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D1CE8" w14:textId="77777777" w:rsidR="00233FC0" w:rsidRDefault="00FB3855">
      <w:pPr>
        <w:pStyle w:val="Nadpis2"/>
        <w:spacing w:before="19"/>
        <w:ind w:right="0"/>
      </w:pPr>
      <w:bookmarkStart w:id="0" w:name="_TOC_250106"/>
      <w:r>
        <w:rPr>
          <w:color w:val="4F80BC"/>
        </w:rPr>
        <w:t>ŠKOLNÍ</w:t>
      </w:r>
      <w:r>
        <w:rPr>
          <w:color w:val="4F80BC"/>
          <w:spacing w:val="-4"/>
        </w:rPr>
        <w:t xml:space="preserve"> </w:t>
      </w:r>
      <w:r>
        <w:rPr>
          <w:color w:val="4F80BC"/>
        </w:rPr>
        <w:t>VZDĚLÁVACÍ</w:t>
      </w:r>
      <w:r>
        <w:rPr>
          <w:color w:val="4F80BC"/>
          <w:spacing w:val="-4"/>
        </w:rPr>
        <w:t xml:space="preserve"> </w:t>
      </w:r>
      <w:bookmarkEnd w:id="0"/>
      <w:r>
        <w:rPr>
          <w:color w:val="4F80BC"/>
          <w:spacing w:val="-2"/>
        </w:rPr>
        <w:t>PROGRAM</w:t>
      </w:r>
    </w:p>
    <w:p w14:paraId="515D1CE9" w14:textId="77777777" w:rsidR="00233FC0" w:rsidRDefault="00FB3855">
      <w:pPr>
        <w:spacing w:before="275"/>
        <w:ind w:left="102" w:right="6"/>
        <w:jc w:val="center"/>
        <w:rPr>
          <w:sz w:val="32"/>
        </w:rPr>
      </w:pPr>
      <w:r>
        <w:rPr>
          <w:sz w:val="32"/>
        </w:rPr>
        <w:t>PRO</w:t>
      </w:r>
      <w:r>
        <w:rPr>
          <w:spacing w:val="-11"/>
          <w:sz w:val="32"/>
        </w:rPr>
        <w:t xml:space="preserve"> </w:t>
      </w:r>
      <w:r>
        <w:rPr>
          <w:sz w:val="32"/>
        </w:rPr>
        <w:t>ZÁKLADNÍ</w:t>
      </w:r>
      <w:r>
        <w:rPr>
          <w:spacing w:val="-7"/>
          <w:sz w:val="32"/>
        </w:rPr>
        <w:t xml:space="preserve"> </w:t>
      </w:r>
      <w:r>
        <w:rPr>
          <w:spacing w:val="-2"/>
          <w:sz w:val="32"/>
        </w:rPr>
        <w:t>VZDĚLÁVÁNÍ</w:t>
      </w:r>
    </w:p>
    <w:p w14:paraId="515D1CEA" w14:textId="77777777" w:rsidR="00233FC0" w:rsidRDefault="00233FC0">
      <w:pPr>
        <w:pStyle w:val="Zkladntext"/>
        <w:spacing w:before="164"/>
        <w:rPr>
          <w:sz w:val="32"/>
        </w:rPr>
      </w:pPr>
    </w:p>
    <w:p w14:paraId="515D1CEB" w14:textId="77777777" w:rsidR="00233FC0" w:rsidRDefault="00FB3855">
      <w:pPr>
        <w:pStyle w:val="Nzev"/>
      </w:pPr>
      <w:r>
        <w:t xml:space="preserve">„Škola pro </w:t>
      </w:r>
      <w:r>
        <w:rPr>
          <w:spacing w:val="-2"/>
        </w:rPr>
        <w:t>všechny“</w:t>
      </w:r>
    </w:p>
    <w:p w14:paraId="515D1CEC" w14:textId="77777777" w:rsidR="00233FC0" w:rsidRDefault="00FB3855">
      <w:pPr>
        <w:spacing w:before="549" w:line="480" w:lineRule="auto"/>
        <w:ind w:left="1974" w:right="1871"/>
        <w:jc w:val="center"/>
        <w:rPr>
          <w:sz w:val="40"/>
        </w:rPr>
      </w:pPr>
      <w:r>
        <w:rPr>
          <w:sz w:val="40"/>
        </w:rPr>
        <w:t>Základní</w:t>
      </w:r>
      <w:r>
        <w:rPr>
          <w:spacing w:val="-7"/>
          <w:sz w:val="40"/>
        </w:rPr>
        <w:t xml:space="preserve"> </w:t>
      </w:r>
      <w:r>
        <w:rPr>
          <w:sz w:val="40"/>
        </w:rPr>
        <w:t>školy</w:t>
      </w:r>
      <w:r>
        <w:rPr>
          <w:spacing w:val="-10"/>
          <w:sz w:val="40"/>
        </w:rPr>
        <w:t xml:space="preserve"> </w:t>
      </w:r>
      <w:r>
        <w:rPr>
          <w:sz w:val="40"/>
        </w:rPr>
        <w:t>a</w:t>
      </w:r>
      <w:r>
        <w:rPr>
          <w:spacing w:val="-7"/>
          <w:sz w:val="40"/>
        </w:rPr>
        <w:t xml:space="preserve"> </w:t>
      </w:r>
      <w:r>
        <w:rPr>
          <w:sz w:val="40"/>
        </w:rPr>
        <w:t>Mateřské</w:t>
      </w:r>
      <w:r>
        <w:rPr>
          <w:spacing w:val="-13"/>
          <w:sz w:val="40"/>
        </w:rPr>
        <w:t xml:space="preserve"> </w:t>
      </w:r>
      <w:r>
        <w:rPr>
          <w:sz w:val="40"/>
        </w:rPr>
        <w:t xml:space="preserve">školy </w:t>
      </w:r>
      <w:r>
        <w:rPr>
          <w:spacing w:val="-2"/>
          <w:sz w:val="40"/>
        </w:rPr>
        <w:t>Rudník</w:t>
      </w:r>
    </w:p>
    <w:p w14:paraId="515D1CED" w14:textId="77777777" w:rsidR="00233FC0" w:rsidRDefault="00233FC0">
      <w:pPr>
        <w:pStyle w:val="Zkladntext"/>
        <w:rPr>
          <w:sz w:val="20"/>
        </w:rPr>
      </w:pPr>
    </w:p>
    <w:p w14:paraId="515D1CEE" w14:textId="77777777" w:rsidR="00233FC0" w:rsidRDefault="00FB3855">
      <w:pPr>
        <w:pStyle w:val="Zkladntext"/>
        <w:spacing w:before="207"/>
        <w:rPr>
          <w:sz w:val="20"/>
        </w:rPr>
      </w:pPr>
      <w:r>
        <w:rPr>
          <w:noProof/>
        </w:rPr>
        <w:drawing>
          <wp:anchor distT="0" distB="0" distL="0" distR="0" simplePos="0" relativeHeight="487587840" behindDoc="1" locked="0" layoutInCell="1" allowOverlap="1" wp14:anchorId="515D5829" wp14:editId="515D582A">
            <wp:simplePos x="0" y="0"/>
            <wp:positionH relativeFrom="page">
              <wp:posOffset>1860804</wp:posOffset>
            </wp:positionH>
            <wp:positionV relativeFrom="paragraph">
              <wp:posOffset>302140</wp:posOffset>
            </wp:positionV>
            <wp:extent cx="3600450" cy="382905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600450" cy="3829050"/>
                    </a:xfrm>
                    <a:prstGeom prst="rect">
                      <a:avLst/>
                    </a:prstGeom>
                  </pic:spPr>
                </pic:pic>
              </a:graphicData>
            </a:graphic>
          </wp:anchor>
        </w:drawing>
      </w:r>
    </w:p>
    <w:p w14:paraId="515D1CEF" w14:textId="77777777" w:rsidR="00233FC0" w:rsidRDefault="00233FC0">
      <w:pPr>
        <w:rPr>
          <w:sz w:val="20"/>
        </w:rPr>
        <w:sectPr w:rsidR="00233FC0">
          <w:footerReference w:type="default" r:id="rId8"/>
          <w:type w:val="continuous"/>
          <w:pgSz w:w="11910" w:h="16840"/>
          <w:pgMar w:top="1580" w:right="1280" w:bottom="1240" w:left="1180" w:header="0" w:footer="1046" w:gutter="0"/>
          <w:pgNumType w:start="1"/>
          <w:cols w:space="708"/>
        </w:sectPr>
      </w:pPr>
    </w:p>
    <w:p w14:paraId="515D1CF0" w14:textId="77777777" w:rsidR="00233FC0" w:rsidRDefault="00FB3855">
      <w:pPr>
        <w:spacing w:before="75"/>
        <w:ind w:left="236"/>
        <w:rPr>
          <w:rFonts w:ascii="Cambria"/>
          <w:b/>
          <w:sz w:val="28"/>
        </w:rPr>
      </w:pPr>
      <w:r>
        <w:rPr>
          <w:rFonts w:ascii="Cambria"/>
          <w:b/>
          <w:color w:val="365E90"/>
          <w:spacing w:val="-2"/>
          <w:sz w:val="28"/>
        </w:rPr>
        <w:lastRenderedPageBreak/>
        <w:t>Obsah</w:t>
      </w:r>
    </w:p>
    <w:p w14:paraId="515D1CF1" w14:textId="77777777" w:rsidR="00233FC0" w:rsidRDefault="00233FC0">
      <w:pPr>
        <w:rPr>
          <w:rFonts w:ascii="Cambria"/>
          <w:sz w:val="28"/>
        </w:rPr>
        <w:sectPr w:rsidR="00233FC0">
          <w:pgSz w:w="11910" w:h="16840"/>
          <w:pgMar w:top="1320" w:right="1280" w:bottom="1456" w:left="1180" w:header="0" w:footer="1046" w:gutter="0"/>
          <w:cols w:space="708"/>
        </w:sectPr>
      </w:pPr>
    </w:p>
    <w:sdt>
      <w:sdtPr>
        <w:id w:val="98457520"/>
        <w:docPartObj>
          <w:docPartGallery w:val="Table of Contents"/>
          <w:docPartUnique/>
        </w:docPartObj>
      </w:sdtPr>
      <w:sdtEndPr/>
      <w:sdtContent>
        <w:p w14:paraId="515D1CF2" w14:textId="77777777" w:rsidR="00233FC0" w:rsidRDefault="00184652">
          <w:pPr>
            <w:pStyle w:val="Obsah2"/>
            <w:tabs>
              <w:tab w:val="right" w:leader="dot" w:pos="9298"/>
            </w:tabs>
            <w:spacing w:before="50"/>
          </w:pPr>
          <w:hyperlink w:anchor="_TOC_250106" w:history="1">
            <w:r w:rsidR="00FB3855">
              <w:t xml:space="preserve">ŠKOLNÍ VZDĚLÁVACÍ </w:t>
            </w:r>
            <w:r w:rsidR="00FB3855">
              <w:rPr>
                <w:spacing w:val="-2"/>
              </w:rPr>
              <w:t>PROGRAM</w:t>
            </w:r>
            <w:r w:rsidR="00FB3855">
              <w:rPr>
                <w:rFonts w:ascii="Times New Roman" w:hAnsi="Times New Roman"/>
              </w:rPr>
              <w:tab/>
            </w:r>
            <w:r w:rsidR="00FB3855">
              <w:rPr>
                <w:spacing w:val="-10"/>
              </w:rPr>
              <w:t>1</w:t>
            </w:r>
          </w:hyperlink>
        </w:p>
        <w:p w14:paraId="515D1CF3" w14:textId="77777777" w:rsidR="00233FC0" w:rsidRDefault="00184652">
          <w:pPr>
            <w:pStyle w:val="Obsah1"/>
            <w:tabs>
              <w:tab w:val="right" w:leader="dot" w:pos="9297"/>
            </w:tabs>
            <w:spacing w:before="99"/>
          </w:pPr>
          <w:hyperlink w:anchor="_TOC_250105" w:history="1">
            <w:r w:rsidR="00FB3855">
              <w:t xml:space="preserve">ŠKOLNÍ VZDĚLÁVACÍ </w:t>
            </w:r>
            <w:r w:rsidR="00FB3855">
              <w:rPr>
                <w:spacing w:val="-2"/>
              </w:rPr>
              <w:t>PROGRAM</w:t>
            </w:r>
            <w:r w:rsidR="00FB3855">
              <w:rPr>
                <w:rFonts w:ascii="Times New Roman" w:hAnsi="Times New Roman"/>
              </w:rPr>
              <w:tab/>
            </w:r>
            <w:r w:rsidR="00FB3855">
              <w:rPr>
                <w:spacing w:val="-10"/>
              </w:rPr>
              <w:t>7</w:t>
            </w:r>
          </w:hyperlink>
        </w:p>
        <w:p w14:paraId="515D1CF4" w14:textId="77777777" w:rsidR="00233FC0" w:rsidRDefault="00184652">
          <w:pPr>
            <w:pStyle w:val="Obsah1"/>
            <w:tabs>
              <w:tab w:val="right" w:leader="dot" w:pos="9298"/>
            </w:tabs>
          </w:pPr>
          <w:hyperlink w:anchor="_TOC_250104" w:history="1">
            <w:r w:rsidR="00FB3855">
              <w:t>Charakteristika</w:t>
            </w:r>
            <w:r w:rsidR="00FB3855">
              <w:rPr>
                <w:spacing w:val="2"/>
              </w:rPr>
              <w:t xml:space="preserve"> </w:t>
            </w:r>
            <w:r w:rsidR="00FB3855">
              <w:rPr>
                <w:spacing w:val="-2"/>
              </w:rPr>
              <w:t>školy</w:t>
            </w:r>
            <w:r w:rsidR="00FB3855">
              <w:rPr>
                <w:rFonts w:ascii="Times New Roman" w:hAnsi="Times New Roman"/>
              </w:rPr>
              <w:tab/>
            </w:r>
            <w:r w:rsidR="00FB3855">
              <w:rPr>
                <w:spacing w:val="-12"/>
              </w:rPr>
              <w:t>8</w:t>
            </w:r>
          </w:hyperlink>
        </w:p>
        <w:p w14:paraId="515D1CF5" w14:textId="77777777" w:rsidR="00233FC0" w:rsidRDefault="00184652">
          <w:pPr>
            <w:pStyle w:val="Obsah2"/>
            <w:tabs>
              <w:tab w:val="right" w:leader="dot" w:pos="9296"/>
            </w:tabs>
          </w:pPr>
          <w:hyperlink w:anchor="_TOC_250103" w:history="1">
            <w:r w:rsidR="00FB3855">
              <w:t>Podmínky</w:t>
            </w:r>
            <w:r w:rsidR="00FB3855">
              <w:rPr>
                <w:spacing w:val="-2"/>
              </w:rPr>
              <w:t xml:space="preserve"> školy</w:t>
            </w:r>
            <w:r w:rsidR="00FB3855">
              <w:rPr>
                <w:rFonts w:ascii="Times New Roman" w:hAnsi="Times New Roman"/>
              </w:rPr>
              <w:tab/>
            </w:r>
            <w:r w:rsidR="00FB3855">
              <w:rPr>
                <w:spacing w:val="-10"/>
              </w:rPr>
              <w:t>8</w:t>
            </w:r>
          </w:hyperlink>
        </w:p>
        <w:p w14:paraId="515D1CF6" w14:textId="77777777" w:rsidR="00233FC0" w:rsidRDefault="00184652">
          <w:pPr>
            <w:pStyle w:val="Obsah3"/>
            <w:tabs>
              <w:tab w:val="right" w:leader="dot" w:pos="9296"/>
            </w:tabs>
            <w:spacing w:before="100"/>
          </w:pPr>
          <w:hyperlink w:anchor="_TOC_250102" w:history="1">
            <w:r w:rsidR="00FB3855">
              <w:rPr>
                <w:spacing w:val="-2"/>
              </w:rPr>
              <w:t>Materiální</w:t>
            </w:r>
            <w:r w:rsidR="00FB3855">
              <w:rPr>
                <w:rFonts w:ascii="Times New Roman" w:hAnsi="Times New Roman"/>
              </w:rPr>
              <w:tab/>
            </w:r>
            <w:r w:rsidR="00FB3855">
              <w:rPr>
                <w:spacing w:val="-10"/>
              </w:rPr>
              <w:t>8</w:t>
            </w:r>
          </w:hyperlink>
        </w:p>
        <w:p w14:paraId="515D1CF7" w14:textId="77777777" w:rsidR="00233FC0" w:rsidRDefault="00184652">
          <w:pPr>
            <w:pStyle w:val="Obsah3"/>
            <w:tabs>
              <w:tab w:val="right" w:leader="dot" w:pos="9297"/>
            </w:tabs>
            <w:spacing w:before="99"/>
          </w:pPr>
          <w:hyperlink w:anchor="_TOC_250101" w:history="1">
            <w:r w:rsidR="00FB3855">
              <w:rPr>
                <w:spacing w:val="-2"/>
              </w:rPr>
              <w:t>Prostorové</w:t>
            </w:r>
            <w:r w:rsidR="00FB3855">
              <w:rPr>
                <w:rFonts w:ascii="Times New Roman" w:hAnsi="Times New Roman"/>
              </w:rPr>
              <w:tab/>
            </w:r>
            <w:r w:rsidR="00FB3855">
              <w:rPr>
                <w:spacing w:val="-10"/>
              </w:rPr>
              <w:t>8</w:t>
            </w:r>
          </w:hyperlink>
        </w:p>
        <w:p w14:paraId="515D1CF8" w14:textId="77777777" w:rsidR="00233FC0" w:rsidRDefault="00184652">
          <w:pPr>
            <w:pStyle w:val="Obsah3"/>
            <w:tabs>
              <w:tab w:val="right" w:leader="dot" w:pos="9298"/>
            </w:tabs>
            <w:spacing w:before="100"/>
          </w:pPr>
          <w:hyperlink w:anchor="_TOC_250100" w:history="1">
            <w:r w:rsidR="00FB3855">
              <w:rPr>
                <w:spacing w:val="-2"/>
              </w:rPr>
              <w:t>Hygienické</w:t>
            </w:r>
            <w:r w:rsidR="00FB3855">
              <w:rPr>
                <w:rFonts w:ascii="Times New Roman" w:hAnsi="Times New Roman"/>
              </w:rPr>
              <w:tab/>
            </w:r>
            <w:r w:rsidR="00FB3855">
              <w:rPr>
                <w:spacing w:val="-10"/>
              </w:rPr>
              <w:t>9</w:t>
            </w:r>
          </w:hyperlink>
        </w:p>
        <w:p w14:paraId="515D1CF9" w14:textId="77777777" w:rsidR="00233FC0" w:rsidRDefault="00184652">
          <w:pPr>
            <w:pStyle w:val="Obsah2"/>
            <w:tabs>
              <w:tab w:val="right" w:leader="dot" w:pos="9297"/>
            </w:tabs>
          </w:pPr>
          <w:hyperlink w:anchor="_TOC_250099" w:history="1">
            <w:r w:rsidR="00FB3855">
              <w:t>Charakteristika</w:t>
            </w:r>
            <w:r w:rsidR="00FB3855">
              <w:rPr>
                <w:spacing w:val="-4"/>
              </w:rPr>
              <w:t xml:space="preserve"> </w:t>
            </w:r>
            <w:r w:rsidR="00FB3855">
              <w:t>pedagogického</w:t>
            </w:r>
            <w:r w:rsidR="00FB3855">
              <w:rPr>
                <w:spacing w:val="2"/>
              </w:rPr>
              <w:t xml:space="preserve"> </w:t>
            </w:r>
            <w:r w:rsidR="00FB3855">
              <w:rPr>
                <w:spacing w:val="-4"/>
              </w:rPr>
              <w:t>sboru</w:t>
            </w:r>
            <w:r w:rsidR="00FB3855">
              <w:rPr>
                <w:rFonts w:ascii="Times New Roman" w:hAnsi="Times New Roman"/>
              </w:rPr>
              <w:tab/>
            </w:r>
            <w:r w:rsidR="00FB3855">
              <w:rPr>
                <w:spacing w:val="-10"/>
              </w:rPr>
              <w:t>9</w:t>
            </w:r>
          </w:hyperlink>
        </w:p>
        <w:p w14:paraId="515D1CFA" w14:textId="77777777" w:rsidR="00233FC0" w:rsidRDefault="00184652">
          <w:pPr>
            <w:pStyle w:val="Obsah2"/>
            <w:tabs>
              <w:tab w:val="right" w:leader="dot" w:pos="9297"/>
            </w:tabs>
          </w:pPr>
          <w:hyperlink w:anchor="_TOC_250098" w:history="1">
            <w:r w:rsidR="00FB3855">
              <w:t>Charakteristika</w:t>
            </w:r>
            <w:r w:rsidR="00FB3855">
              <w:rPr>
                <w:spacing w:val="-2"/>
              </w:rPr>
              <w:t xml:space="preserve"> </w:t>
            </w:r>
            <w:r w:rsidR="00FB3855">
              <w:rPr>
                <w:spacing w:val="-4"/>
              </w:rPr>
              <w:t>žáků</w:t>
            </w:r>
            <w:r w:rsidR="00FB3855">
              <w:rPr>
                <w:rFonts w:ascii="Times New Roman" w:hAnsi="Times New Roman"/>
              </w:rPr>
              <w:tab/>
            </w:r>
            <w:r w:rsidR="00FB3855">
              <w:rPr>
                <w:spacing w:val="-10"/>
              </w:rPr>
              <w:t>9</w:t>
            </w:r>
          </w:hyperlink>
        </w:p>
        <w:p w14:paraId="515D1CFB" w14:textId="77777777" w:rsidR="00233FC0" w:rsidRDefault="00184652">
          <w:pPr>
            <w:pStyle w:val="Obsah2"/>
            <w:tabs>
              <w:tab w:val="right" w:leader="dot" w:pos="9299"/>
            </w:tabs>
            <w:spacing w:before="98"/>
          </w:pPr>
          <w:hyperlink w:anchor="_TOC_250097" w:history="1">
            <w:r w:rsidR="00FB3855">
              <w:t>Spolupráce s</w:t>
            </w:r>
            <w:r w:rsidR="00FB3855">
              <w:rPr>
                <w:spacing w:val="-1"/>
              </w:rPr>
              <w:t xml:space="preserve"> </w:t>
            </w:r>
            <w:r w:rsidR="00FB3855">
              <w:t>rodiči</w:t>
            </w:r>
            <w:r w:rsidR="00FB3855">
              <w:rPr>
                <w:spacing w:val="-3"/>
              </w:rPr>
              <w:t xml:space="preserve"> </w:t>
            </w:r>
            <w:r w:rsidR="00FB3855">
              <w:t>a</w:t>
            </w:r>
            <w:r w:rsidR="00FB3855">
              <w:rPr>
                <w:spacing w:val="1"/>
              </w:rPr>
              <w:t xml:space="preserve"> </w:t>
            </w:r>
            <w:r w:rsidR="00FB3855">
              <w:t>jinými</w:t>
            </w:r>
            <w:r w:rsidR="00FB3855">
              <w:rPr>
                <w:spacing w:val="1"/>
              </w:rPr>
              <w:t xml:space="preserve"> </w:t>
            </w:r>
            <w:r w:rsidR="00FB3855">
              <w:rPr>
                <w:spacing w:val="-2"/>
              </w:rPr>
              <w:t>subjekty</w:t>
            </w:r>
            <w:r w:rsidR="00FB3855">
              <w:rPr>
                <w:rFonts w:ascii="Times New Roman" w:hAnsi="Times New Roman"/>
              </w:rPr>
              <w:tab/>
            </w:r>
            <w:r w:rsidR="00FB3855">
              <w:rPr>
                <w:spacing w:val="-10"/>
              </w:rPr>
              <w:t>9</w:t>
            </w:r>
          </w:hyperlink>
        </w:p>
        <w:p w14:paraId="515D1CFC" w14:textId="77777777" w:rsidR="00233FC0" w:rsidRDefault="00184652">
          <w:pPr>
            <w:pStyle w:val="Obsah1"/>
            <w:tabs>
              <w:tab w:val="right" w:leader="dot" w:pos="9300"/>
            </w:tabs>
          </w:pPr>
          <w:hyperlink w:anchor="_TOC_250096" w:history="1">
            <w:r w:rsidR="00FB3855">
              <w:t>Charakteristika</w:t>
            </w:r>
            <w:r w:rsidR="00FB3855">
              <w:rPr>
                <w:spacing w:val="2"/>
              </w:rPr>
              <w:t xml:space="preserve"> </w:t>
            </w:r>
            <w:r w:rsidR="00FB3855">
              <w:rPr>
                <w:spacing w:val="-5"/>
              </w:rPr>
              <w:t>ŠVP</w:t>
            </w:r>
            <w:r w:rsidR="00FB3855">
              <w:rPr>
                <w:rFonts w:ascii="Times New Roman" w:hAnsi="Times New Roman"/>
              </w:rPr>
              <w:tab/>
            </w:r>
            <w:r w:rsidR="00FB3855">
              <w:rPr>
                <w:spacing w:val="-7"/>
              </w:rPr>
              <w:t>11</w:t>
            </w:r>
          </w:hyperlink>
        </w:p>
        <w:p w14:paraId="515D1CFD" w14:textId="77777777" w:rsidR="00233FC0" w:rsidRDefault="00184652">
          <w:pPr>
            <w:pStyle w:val="Obsah2"/>
            <w:tabs>
              <w:tab w:val="right" w:leader="dot" w:pos="9299"/>
            </w:tabs>
          </w:pPr>
          <w:hyperlink w:anchor="_TOC_250095" w:history="1">
            <w:r w:rsidR="00FB3855">
              <w:t>Zaměření</w:t>
            </w:r>
            <w:r w:rsidR="00FB3855">
              <w:rPr>
                <w:spacing w:val="-1"/>
              </w:rPr>
              <w:t xml:space="preserve"> </w:t>
            </w:r>
            <w:r w:rsidR="00FB3855">
              <w:rPr>
                <w:spacing w:val="-2"/>
              </w:rPr>
              <w:t>školy</w:t>
            </w:r>
            <w:r w:rsidR="00FB3855">
              <w:rPr>
                <w:rFonts w:ascii="Times New Roman" w:hAnsi="Times New Roman"/>
              </w:rPr>
              <w:tab/>
            </w:r>
            <w:r w:rsidR="00FB3855">
              <w:rPr>
                <w:spacing w:val="-5"/>
              </w:rPr>
              <w:t>11</w:t>
            </w:r>
          </w:hyperlink>
        </w:p>
        <w:p w14:paraId="515D1CFE" w14:textId="77777777" w:rsidR="00233FC0" w:rsidRDefault="00184652">
          <w:pPr>
            <w:pStyle w:val="Obsah2"/>
            <w:tabs>
              <w:tab w:val="right" w:leader="dot" w:pos="9298"/>
            </w:tabs>
          </w:pPr>
          <w:hyperlink w:anchor="_TOC_250094" w:history="1">
            <w:r w:rsidR="00FB3855">
              <w:t>Zabezpečení</w:t>
            </w:r>
            <w:r w:rsidR="00FB3855">
              <w:rPr>
                <w:spacing w:val="1"/>
              </w:rPr>
              <w:t xml:space="preserve"> </w:t>
            </w:r>
            <w:r w:rsidR="00FB3855">
              <w:t>výuky</w:t>
            </w:r>
            <w:r w:rsidR="00FB3855">
              <w:rPr>
                <w:spacing w:val="-3"/>
              </w:rPr>
              <w:t xml:space="preserve"> </w:t>
            </w:r>
            <w:r w:rsidR="00FB3855">
              <w:t>žáků</w:t>
            </w:r>
            <w:r w:rsidR="00FB3855">
              <w:rPr>
                <w:spacing w:val="-6"/>
              </w:rPr>
              <w:t xml:space="preserve"> </w:t>
            </w:r>
            <w:r w:rsidR="00FB3855">
              <w:t>se</w:t>
            </w:r>
            <w:r w:rsidR="00FB3855">
              <w:rPr>
                <w:spacing w:val="-1"/>
              </w:rPr>
              <w:t xml:space="preserve"> </w:t>
            </w:r>
            <w:r w:rsidR="00FB3855">
              <w:t>speciálními</w:t>
            </w:r>
            <w:r w:rsidR="00FB3855">
              <w:rPr>
                <w:spacing w:val="-1"/>
              </w:rPr>
              <w:t xml:space="preserve"> </w:t>
            </w:r>
            <w:r w:rsidR="00FB3855">
              <w:t>vzdělávacími</w:t>
            </w:r>
            <w:r w:rsidR="00FB3855">
              <w:rPr>
                <w:spacing w:val="2"/>
              </w:rPr>
              <w:t xml:space="preserve"> </w:t>
            </w:r>
            <w:r w:rsidR="00FB3855">
              <w:rPr>
                <w:spacing w:val="-2"/>
              </w:rPr>
              <w:t>potřebami</w:t>
            </w:r>
            <w:r w:rsidR="00FB3855">
              <w:rPr>
                <w:rFonts w:ascii="Times New Roman" w:hAnsi="Times New Roman"/>
              </w:rPr>
              <w:tab/>
            </w:r>
            <w:r w:rsidR="00FB3855">
              <w:rPr>
                <w:spacing w:val="-5"/>
              </w:rPr>
              <w:t>11</w:t>
            </w:r>
          </w:hyperlink>
        </w:p>
        <w:p w14:paraId="515D1CFF" w14:textId="77777777" w:rsidR="00233FC0" w:rsidRDefault="00184652">
          <w:pPr>
            <w:pStyle w:val="Obsah2"/>
            <w:tabs>
              <w:tab w:val="right" w:leader="dot" w:pos="9299"/>
            </w:tabs>
            <w:spacing w:before="98"/>
          </w:pPr>
          <w:hyperlink w:anchor="_TOC_250093" w:history="1">
            <w:r w:rsidR="00FB3855">
              <w:t>Zabezpečení</w:t>
            </w:r>
            <w:r w:rsidR="00FB3855">
              <w:rPr>
                <w:spacing w:val="1"/>
              </w:rPr>
              <w:t xml:space="preserve"> </w:t>
            </w:r>
            <w:r w:rsidR="00FB3855">
              <w:t>výuky</w:t>
            </w:r>
            <w:r w:rsidR="00FB3855">
              <w:rPr>
                <w:spacing w:val="-3"/>
              </w:rPr>
              <w:t xml:space="preserve"> </w:t>
            </w:r>
            <w:r w:rsidR="00FB3855">
              <w:t>žáků</w:t>
            </w:r>
            <w:r w:rsidR="00FB3855">
              <w:rPr>
                <w:spacing w:val="-6"/>
              </w:rPr>
              <w:t xml:space="preserve"> </w:t>
            </w:r>
            <w:r w:rsidR="00FB3855">
              <w:t>nadaných</w:t>
            </w:r>
            <w:r w:rsidR="00FB3855">
              <w:rPr>
                <w:spacing w:val="-3"/>
              </w:rPr>
              <w:t xml:space="preserve"> </w:t>
            </w:r>
            <w:r w:rsidR="00FB3855">
              <w:t>a</w:t>
            </w:r>
            <w:r w:rsidR="00FB3855">
              <w:rPr>
                <w:spacing w:val="1"/>
              </w:rPr>
              <w:t xml:space="preserve"> </w:t>
            </w:r>
            <w:r w:rsidR="00FB3855">
              <w:t>mimořádně</w:t>
            </w:r>
            <w:r w:rsidR="00FB3855">
              <w:rPr>
                <w:spacing w:val="-2"/>
              </w:rPr>
              <w:t xml:space="preserve"> nadaných</w:t>
            </w:r>
            <w:r w:rsidR="00FB3855">
              <w:rPr>
                <w:rFonts w:ascii="Times New Roman" w:hAnsi="Times New Roman"/>
              </w:rPr>
              <w:tab/>
            </w:r>
            <w:r w:rsidR="00FB3855">
              <w:rPr>
                <w:spacing w:val="-5"/>
              </w:rPr>
              <w:t>13</w:t>
            </w:r>
          </w:hyperlink>
        </w:p>
        <w:p w14:paraId="515D1D00" w14:textId="77777777" w:rsidR="00233FC0" w:rsidRDefault="00184652">
          <w:pPr>
            <w:pStyle w:val="Obsah2"/>
            <w:tabs>
              <w:tab w:val="right" w:leader="dot" w:pos="9298"/>
            </w:tabs>
          </w:pPr>
          <w:hyperlink w:anchor="_TOC_250092" w:history="1">
            <w:r w:rsidR="00FB3855">
              <w:t>Výchovné</w:t>
            </w:r>
            <w:r w:rsidR="00FB3855">
              <w:rPr>
                <w:spacing w:val="2"/>
              </w:rPr>
              <w:t xml:space="preserve"> </w:t>
            </w:r>
            <w:r w:rsidR="00FB3855">
              <w:t>a</w:t>
            </w:r>
            <w:r w:rsidR="00FB3855">
              <w:rPr>
                <w:spacing w:val="-3"/>
              </w:rPr>
              <w:t xml:space="preserve"> </w:t>
            </w:r>
            <w:r w:rsidR="00FB3855">
              <w:t xml:space="preserve">vzdělávací </w:t>
            </w:r>
            <w:r w:rsidR="00FB3855">
              <w:rPr>
                <w:spacing w:val="-2"/>
              </w:rPr>
              <w:t>strategie</w:t>
            </w:r>
            <w:r w:rsidR="00FB3855">
              <w:rPr>
                <w:rFonts w:ascii="Times New Roman" w:hAnsi="Times New Roman"/>
              </w:rPr>
              <w:tab/>
            </w:r>
            <w:r w:rsidR="00FB3855">
              <w:rPr>
                <w:spacing w:val="-5"/>
              </w:rPr>
              <w:t>15</w:t>
            </w:r>
          </w:hyperlink>
        </w:p>
        <w:p w14:paraId="515D1D01" w14:textId="77777777" w:rsidR="00233FC0" w:rsidRDefault="00184652">
          <w:pPr>
            <w:pStyle w:val="Obsah2"/>
            <w:tabs>
              <w:tab w:val="right" w:leader="dot" w:pos="9298"/>
            </w:tabs>
            <w:spacing w:before="100"/>
          </w:pPr>
          <w:hyperlink w:anchor="_TOC_250091" w:history="1">
            <w:r w:rsidR="00FB3855">
              <w:t>Začlenění</w:t>
            </w:r>
            <w:r w:rsidR="00FB3855">
              <w:rPr>
                <w:spacing w:val="-4"/>
              </w:rPr>
              <w:t xml:space="preserve"> </w:t>
            </w:r>
            <w:r w:rsidR="00FB3855">
              <w:t xml:space="preserve">průřezových </w:t>
            </w:r>
            <w:r w:rsidR="00FB3855">
              <w:rPr>
                <w:spacing w:val="-2"/>
              </w:rPr>
              <w:t>témat</w:t>
            </w:r>
            <w:r w:rsidR="00FB3855">
              <w:rPr>
                <w:rFonts w:ascii="Times New Roman" w:hAnsi="Times New Roman"/>
              </w:rPr>
              <w:tab/>
            </w:r>
            <w:r w:rsidR="00FB3855">
              <w:rPr>
                <w:spacing w:val="-5"/>
              </w:rPr>
              <w:t>18</w:t>
            </w:r>
          </w:hyperlink>
        </w:p>
        <w:p w14:paraId="515D1D02" w14:textId="77777777" w:rsidR="00233FC0" w:rsidRDefault="00184652">
          <w:pPr>
            <w:pStyle w:val="Obsah1"/>
            <w:tabs>
              <w:tab w:val="right" w:leader="dot" w:pos="9298"/>
            </w:tabs>
            <w:spacing w:before="101"/>
          </w:pPr>
          <w:hyperlink w:anchor="_TOC_250090" w:history="1">
            <w:r w:rsidR="00FB3855">
              <w:t>Učební</w:t>
            </w:r>
            <w:r w:rsidR="00FB3855">
              <w:rPr>
                <w:spacing w:val="1"/>
              </w:rPr>
              <w:t xml:space="preserve"> </w:t>
            </w:r>
            <w:r w:rsidR="00FB3855">
              <w:rPr>
                <w:spacing w:val="-4"/>
              </w:rPr>
              <w:t>plán</w:t>
            </w:r>
            <w:r w:rsidR="00FB3855">
              <w:rPr>
                <w:rFonts w:ascii="Times New Roman" w:hAnsi="Times New Roman"/>
              </w:rPr>
              <w:tab/>
            </w:r>
            <w:r w:rsidR="00FB3855">
              <w:rPr>
                <w:spacing w:val="-5"/>
              </w:rPr>
              <w:t>21</w:t>
            </w:r>
          </w:hyperlink>
        </w:p>
        <w:p w14:paraId="515D1D03" w14:textId="77777777" w:rsidR="00233FC0" w:rsidRDefault="00184652">
          <w:pPr>
            <w:pStyle w:val="Obsah2"/>
            <w:tabs>
              <w:tab w:val="right" w:leader="dot" w:pos="9298"/>
            </w:tabs>
            <w:spacing w:before="98"/>
          </w:pPr>
          <w:hyperlink w:anchor="_TOC_250089" w:history="1">
            <w:r w:rsidR="00FB3855">
              <w:t xml:space="preserve">Volitelné </w:t>
            </w:r>
            <w:r w:rsidR="00FB3855">
              <w:rPr>
                <w:spacing w:val="-2"/>
              </w:rPr>
              <w:t>předměty</w:t>
            </w:r>
            <w:r w:rsidR="00FB3855">
              <w:rPr>
                <w:rFonts w:ascii="Times New Roman" w:hAnsi="Times New Roman"/>
              </w:rPr>
              <w:tab/>
            </w:r>
            <w:r w:rsidR="00FB3855">
              <w:rPr>
                <w:spacing w:val="-5"/>
              </w:rPr>
              <w:t>21</w:t>
            </w:r>
          </w:hyperlink>
        </w:p>
        <w:p w14:paraId="515D1D04" w14:textId="77777777" w:rsidR="00233FC0" w:rsidRDefault="00184652">
          <w:pPr>
            <w:pStyle w:val="Obsah2"/>
            <w:tabs>
              <w:tab w:val="right" w:leader="dot" w:pos="9298"/>
            </w:tabs>
          </w:pPr>
          <w:hyperlink w:anchor="_TOC_250088" w:history="1">
            <w:r w:rsidR="00FB3855">
              <w:t>Poznámky</w:t>
            </w:r>
            <w:r w:rsidR="00FB3855">
              <w:rPr>
                <w:spacing w:val="-6"/>
              </w:rPr>
              <w:t xml:space="preserve"> </w:t>
            </w:r>
            <w:r w:rsidR="00FB3855">
              <w:t>k</w:t>
            </w:r>
            <w:r w:rsidR="00FB3855">
              <w:rPr>
                <w:spacing w:val="2"/>
              </w:rPr>
              <w:t xml:space="preserve"> </w:t>
            </w:r>
            <w:r w:rsidR="00FB3855">
              <w:t>učebnímu</w:t>
            </w:r>
            <w:r w:rsidR="00FB3855">
              <w:rPr>
                <w:spacing w:val="-1"/>
              </w:rPr>
              <w:t xml:space="preserve"> </w:t>
            </w:r>
            <w:r w:rsidR="00FB3855">
              <w:rPr>
                <w:spacing w:val="-2"/>
              </w:rPr>
              <w:t>plánu</w:t>
            </w:r>
            <w:r w:rsidR="00FB3855">
              <w:rPr>
                <w:rFonts w:ascii="Times New Roman" w:hAnsi="Times New Roman"/>
              </w:rPr>
              <w:tab/>
            </w:r>
            <w:r w:rsidR="00FB3855">
              <w:rPr>
                <w:spacing w:val="-7"/>
              </w:rPr>
              <w:t>21</w:t>
            </w:r>
          </w:hyperlink>
        </w:p>
        <w:p w14:paraId="515D1D05" w14:textId="77777777" w:rsidR="00233FC0" w:rsidRDefault="00184652">
          <w:pPr>
            <w:pStyle w:val="Obsah2"/>
            <w:tabs>
              <w:tab w:val="right" w:leader="dot" w:pos="9298"/>
            </w:tabs>
            <w:spacing w:before="100"/>
          </w:pPr>
          <w:hyperlink w:anchor="_TOC_250087" w:history="1">
            <w:r w:rsidR="00FB3855">
              <w:t>Nepovinné předměty</w:t>
            </w:r>
            <w:r w:rsidR="00FB3855">
              <w:rPr>
                <w:spacing w:val="-1"/>
              </w:rPr>
              <w:t xml:space="preserve"> </w:t>
            </w:r>
            <w:r w:rsidR="00FB3855">
              <w:t>a</w:t>
            </w:r>
            <w:r w:rsidR="00FB3855">
              <w:rPr>
                <w:spacing w:val="-2"/>
              </w:rPr>
              <w:t xml:space="preserve"> </w:t>
            </w:r>
            <w:r w:rsidR="00FB3855">
              <w:t>projektové</w:t>
            </w:r>
            <w:r w:rsidR="00FB3855">
              <w:rPr>
                <w:spacing w:val="-1"/>
              </w:rPr>
              <w:t xml:space="preserve"> </w:t>
            </w:r>
            <w:r w:rsidR="00FB3855">
              <w:rPr>
                <w:spacing w:val="-5"/>
              </w:rPr>
              <w:t>dny</w:t>
            </w:r>
            <w:r w:rsidR="00FB3855">
              <w:rPr>
                <w:rFonts w:ascii="Times New Roman" w:hAnsi="Times New Roman"/>
              </w:rPr>
              <w:tab/>
            </w:r>
            <w:r w:rsidR="00FB3855">
              <w:rPr>
                <w:spacing w:val="-5"/>
              </w:rPr>
              <w:t>24</w:t>
            </w:r>
          </w:hyperlink>
        </w:p>
        <w:p w14:paraId="515D1D06" w14:textId="77777777" w:rsidR="00233FC0" w:rsidRDefault="00184652">
          <w:pPr>
            <w:pStyle w:val="Obsah1"/>
            <w:tabs>
              <w:tab w:val="right" w:leader="dot" w:pos="9300"/>
            </w:tabs>
            <w:spacing w:before="99"/>
          </w:pPr>
          <w:hyperlink w:anchor="_TOC_250086" w:history="1">
            <w:r w:rsidR="00FB3855">
              <w:t>Učební</w:t>
            </w:r>
            <w:r w:rsidR="00FB3855">
              <w:rPr>
                <w:spacing w:val="2"/>
              </w:rPr>
              <w:t xml:space="preserve"> </w:t>
            </w:r>
            <w:r w:rsidR="00FB3855">
              <w:t>osnovy</w:t>
            </w:r>
            <w:r w:rsidR="00FB3855">
              <w:rPr>
                <w:spacing w:val="-1"/>
              </w:rPr>
              <w:t xml:space="preserve"> </w:t>
            </w:r>
            <w:r w:rsidR="00FB3855">
              <w:t>–</w:t>
            </w:r>
            <w:r w:rsidR="00FB3855">
              <w:rPr>
                <w:spacing w:val="-1"/>
              </w:rPr>
              <w:t xml:space="preserve"> </w:t>
            </w:r>
            <w:r w:rsidR="00FB3855">
              <w:t>1.</w:t>
            </w:r>
            <w:r w:rsidR="00FB3855">
              <w:rPr>
                <w:spacing w:val="1"/>
              </w:rPr>
              <w:t xml:space="preserve"> </w:t>
            </w:r>
            <w:r w:rsidR="00FB3855">
              <w:rPr>
                <w:spacing w:val="-2"/>
              </w:rPr>
              <w:t>stupeň</w:t>
            </w:r>
            <w:r w:rsidR="00FB3855">
              <w:rPr>
                <w:rFonts w:ascii="Times New Roman" w:hAnsi="Times New Roman"/>
              </w:rPr>
              <w:tab/>
            </w:r>
            <w:r w:rsidR="00FB3855">
              <w:rPr>
                <w:spacing w:val="-5"/>
              </w:rPr>
              <w:t>25</w:t>
            </w:r>
          </w:hyperlink>
        </w:p>
        <w:p w14:paraId="515D1D07" w14:textId="77777777" w:rsidR="00233FC0" w:rsidRDefault="00184652">
          <w:pPr>
            <w:pStyle w:val="Obsah2"/>
            <w:tabs>
              <w:tab w:val="right" w:leader="dot" w:pos="9300"/>
            </w:tabs>
            <w:spacing w:before="100"/>
          </w:pPr>
          <w:hyperlink w:anchor="_TOC_250085" w:history="1">
            <w:r w:rsidR="00FB3855">
              <w:t>Jazyk</w:t>
            </w:r>
            <w:r w:rsidR="00FB3855">
              <w:rPr>
                <w:spacing w:val="-2"/>
              </w:rPr>
              <w:t xml:space="preserve"> </w:t>
            </w:r>
            <w:r w:rsidR="00FB3855">
              <w:t xml:space="preserve">a jazyková </w:t>
            </w:r>
            <w:r w:rsidR="00FB3855">
              <w:rPr>
                <w:spacing w:val="-2"/>
              </w:rPr>
              <w:t>komunikace</w:t>
            </w:r>
            <w:r w:rsidR="00FB3855">
              <w:rPr>
                <w:rFonts w:ascii="Times New Roman" w:hAnsi="Times New Roman"/>
              </w:rPr>
              <w:tab/>
            </w:r>
            <w:r w:rsidR="00FB3855">
              <w:rPr>
                <w:spacing w:val="-5"/>
              </w:rPr>
              <w:t>25</w:t>
            </w:r>
          </w:hyperlink>
        </w:p>
        <w:p w14:paraId="515D1D08" w14:textId="77777777" w:rsidR="00233FC0" w:rsidRDefault="00184652">
          <w:pPr>
            <w:pStyle w:val="Obsah3"/>
            <w:tabs>
              <w:tab w:val="right" w:leader="dot" w:pos="9299"/>
            </w:tabs>
          </w:pPr>
          <w:hyperlink w:anchor="_TOC_250084" w:history="1">
            <w:r w:rsidR="00FB3855">
              <w:t xml:space="preserve">Charakteristika </w:t>
            </w:r>
            <w:r w:rsidR="00FB3855">
              <w:rPr>
                <w:spacing w:val="-2"/>
              </w:rPr>
              <w:t>oblasti</w:t>
            </w:r>
            <w:r w:rsidR="00FB3855">
              <w:rPr>
                <w:rFonts w:ascii="Times New Roman"/>
              </w:rPr>
              <w:tab/>
            </w:r>
            <w:r w:rsidR="00FB3855">
              <w:rPr>
                <w:spacing w:val="-5"/>
              </w:rPr>
              <w:t>25</w:t>
            </w:r>
          </w:hyperlink>
        </w:p>
        <w:p w14:paraId="515D1D09" w14:textId="77777777" w:rsidR="00233FC0" w:rsidRDefault="00184652">
          <w:pPr>
            <w:pStyle w:val="Obsah3"/>
            <w:tabs>
              <w:tab w:val="right" w:leader="dot" w:pos="9300"/>
            </w:tabs>
            <w:spacing w:before="100"/>
          </w:pPr>
          <w:hyperlink w:anchor="_TOC_250083" w:history="1">
            <w:r w:rsidR="00FB3855">
              <w:t>Cílové</w:t>
            </w:r>
            <w:r w:rsidR="00FB3855">
              <w:rPr>
                <w:spacing w:val="-3"/>
              </w:rPr>
              <w:t xml:space="preserve"> </w:t>
            </w:r>
            <w:r w:rsidR="00FB3855">
              <w:t>zaměření</w:t>
            </w:r>
            <w:r w:rsidR="00FB3855">
              <w:rPr>
                <w:spacing w:val="-1"/>
              </w:rPr>
              <w:t xml:space="preserve"> </w:t>
            </w:r>
            <w:r w:rsidR="00FB3855">
              <w:t>vzdělávací</w:t>
            </w:r>
            <w:r w:rsidR="00FB3855">
              <w:rPr>
                <w:spacing w:val="-3"/>
              </w:rPr>
              <w:t xml:space="preserve"> </w:t>
            </w:r>
            <w:r w:rsidR="00FB3855">
              <w:rPr>
                <w:spacing w:val="-2"/>
              </w:rPr>
              <w:t>oblasti</w:t>
            </w:r>
            <w:r w:rsidR="00FB3855">
              <w:rPr>
                <w:rFonts w:ascii="Times New Roman" w:hAnsi="Times New Roman"/>
              </w:rPr>
              <w:tab/>
            </w:r>
            <w:r w:rsidR="00FB3855">
              <w:rPr>
                <w:spacing w:val="-5"/>
              </w:rPr>
              <w:t>26</w:t>
            </w:r>
          </w:hyperlink>
        </w:p>
        <w:p w14:paraId="515D1D0A" w14:textId="77777777" w:rsidR="00233FC0" w:rsidRDefault="00184652">
          <w:pPr>
            <w:pStyle w:val="Obsah3"/>
            <w:tabs>
              <w:tab w:val="right" w:leader="dot" w:pos="9298"/>
            </w:tabs>
            <w:spacing w:before="99"/>
          </w:pPr>
          <w:hyperlink w:anchor="_TOC_250082" w:history="1">
            <w:r w:rsidR="00FB3855">
              <w:t>Český</w:t>
            </w:r>
            <w:r w:rsidR="00FB3855">
              <w:rPr>
                <w:spacing w:val="-4"/>
              </w:rPr>
              <w:t xml:space="preserve"> </w:t>
            </w:r>
            <w:r w:rsidR="00FB3855">
              <w:t>jazyk</w:t>
            </w:r>
            <w:r w:rsidR="00FB3855">
              <w:rPr>
                <w:spacing w:val="1"/>
              </w:rPr>
              <w:t xml:space="preserve"> </w:t>
            </w:r>
            <w:r w:rsidR="00FB3855">
              <w:t>a</w:t>
            </w:r>
            <w:r w:rsidR="00FB3855">
              <w:rPr>
                <w:spacing w:val="1"/>
              </w:rPr>
              <w:t xml:space="preserve"> </w:t>
            </w:r>
            <w:r w:rsidR="00FB3855">
              <w:rPr>
                <w:spacing w:val="-2"/>
              </w:rPr>
              <w:t>literatura</w:t>
            </w:r>
            <w:r w:rsidR="00FB3855">
              <w:rPr>
                <w:rFonts w:ascii="Times New Roman" w:hAnsi="Times New Roman"/>
              </w:rPr>
              <w:tab/>
            </w:r>
            <w:r w:rsidR="00FB3855">
              <w:rPr>
                <w:spacing w:val="-5"/>
              </w:rPr>
              <w:t>27</w:t>
            </w:r>
          </w:hyperlink>
        </w:p>
        <w:p w14:paraId="515D1D0B" w14:textId="77777777" w:rsidR="00233FC0" w:rsidRDefault="00184652">
          <w:pPr>
            <w:pStyle w:val="Obsah3"/>
            <w:tabs>
              <w:tab w:val="right" w:leader="dot" w:pos="9298"/>
            </w:tabs>
            <w:spacing w:before="100"/>
          </w:pPr>
          <w:hyperlink w:anchor="_TOC_250081" w:history="1">
            <w:r w:rsidR="00FB3855">
              <w:t>Anglický</w:t>
            </w:r>
            <w:r w:rsidR="00FB3855">
              <w:rPr>
                <w:spacing w:val="-2"/>
              </w:rPr>
              <w:t xml:space="preserve"> jazyk</w:t>
            </w:r>
            <w:r w:rsidR="00FB3855">
              <w:rPr>
                <w:rFonts w:ascii="Times New Roman" w:hAnsi="Times New Roman"/>
              </w:rPr>
              <w:tab/>
            </w:r>
            <w:r w:rsidR="00FB3855">
              <w:rPr>
                <w:spacing w:val="-5"/>
              </w:rPr>
              <w:t>40</w:t>
            </w:r>
          </w:hyperlink>
        </w:p>
        <w:p w14:paraId="515D1D0C" w14:textId="77777777" w:rsidR="00233FC0" w:rsidRDefault="00184652">
          <w:pPr>
            <w:pStyle w:val="Obsah2"/>
            <w:tabs>
              <w:tab w:val="right" w:leader="dot" w:pos="9300"/>
            </w:tabs>
          </w:pPr>
          <w:hyperlink w:anchor="_TOC_250080" w:history="1">
            <w:r w:rsidR="00FB3855">
              <w:t>Matematika a její</w:t>
            </w:r>
            <w:r w:rsidR="00FB3855">
              <w:rPr>
                <w:spacing w:val="-2"/>
              </w:rPr>
              <w:t xml:space="preserve"> aplikace</w:t>
            </w:r>
            <w:r w:rsidR="00FB3855">
              <w:rPr>
                <w:rFonts w:ascii="Times New Roman" w:hAnsi="Times New Roman"/>
              </w:rPr>
              <w:tab/>
            </w:r>
            <w:r w:rsidR="00FB3855">
              <w:rPr>
                <w:spacing w:val="-5"/>
              </w:rPr>
              <w:t>54</w:t>
            </w:r>
          </w:hyperlink>
        </w:p>
        <w:p w14:paraId="515D1D0D" w14:textId="77777777" w:rsidR="00233FC0" w:rsidRDefault="00184652">
          <w:pPr>
            <w:pStyle w:val="Obsah3"/>
            <w:tabs>
              <w:tab w:val="right" w:leader="dot" w:pos="9299"/>
            </w:tabs>
          </w:pPr>
          <w:hyperlink w:anchor="_TOC_250079" w:history="1">
            <w:r w:rsidR="00FB3855">
              <w:t>Charakteristika</w:t>
            </w:r>
            <w:r w:rsidR="00FB3855">
              <w:rPr>
                <w:spacing w:val="-1"/>
              </w:rPr>
              <w:t xml:space="preserve"> </w:t>
            </w:r>
            <w:r w:rsidR="00FB3855">
              <w:t xml:space="preserve">vyučovacího </w:t>
            </w:r>
            <w:r w:rsidR="00FB3855">
              <w:rPr>
                <w:spacing w:val="-2"/>
              </w:rPr>
              <w:t>předmětu</w:t>
            </w:r>
            <w:r w:rsidR="00FB3855">
              <w:rPr>
                <w:rFonts w:ascii="Times New Roman" w:hAnsi="Times New Roman"/>
              </w:rPr>
              <w:tab/>
            </w:r>
            <w:r w:rsidR="00FB3855">
              <w:rPr>
                <w:spacing w:val="-5"/>
              </w:rPr>
              <w:t>54</w:t>
            </w:r>
          </w:hyperlink>
        </w:p>
        <w:p w14:paraId="515D1D0E" w14:textId="77777777" w:rsidR="00233FC0" w:rsidRDefault="00184652">
          <w:pPr>
            <w:pStyle w:val="Obsah3"/>
            <w:tabs>
              <w:tab w:val="right" w:leader="dot" w:pos="9300"/>
            </w:tabs>
            <w:spacing w:before="98"/>
          </w:pPr>
          <w:hyperlink w:anchor="_TOC_250078" w:history="1">
            <w:r w:rsidR="00FB3855">
              <w:t>Cílové</w:t>
            </w:r>
            <w:r w:rsidR="00FB3855">
              <w:rPr>
                <w:spacing w:val="-3"/>
              </w:rPr>
              <w:t xml:space="preserve"> </w:t>
            </w:r>
            <w:r w:rsidR="00FB3855">
              <w:t>zaměření</w:t>
            </w:r>
            <w:r w:rsidR="00FB3855">
              <w:rPr>
                <w:spacing w:val="-1"/>
              </w:rPr>
              <w:t xml:space="preserve"> </w:t>
            </w:r>
            <w:r w:rsidR="00FB3855">
              <w:t>vzdělávací</w:t>
            </w:r>
            <w:r w:rsidR="00FB3855">
              <w:rPr>
                <w:spacing w:val="-3"/>
              </w:rPr>
              <w:t xml:space="preserve"> </w:t>
            </w:r>
            <w:r w:rsidR="00FB3855">
              <w:rPr>
                <w:spacing w:val="-2"/>
              </w:rPr>
              <w:t>oblasti</w:t>
            </w:r>
            <w:r w:rsidR="00FB3855">
              <w:rPr>
                <w:rFonts w:ascii="Times New Roman" w:hAnsi="Times New Roman"/>
              </w:rPr>
              <w:tab/>
            </w:r>
            <w:r w:rsidR="00FB3855">
              <w:rPr>
                <w:spacing w:val="-5"/>
              </w:rPr>
              <w:t>55</w:t>
            </w:r>
          </w:hyperlink>
        </w:p>
        <w:p w14:paraId="515D1D0F" w14:textId="77777777" w:rsidR="00233FC0" w:rsidRDefault="00184652">
          <w:pPr>
            <w:pStyle w:val="Obsah3"/>
            <w:tabs>
              <w:tab w:val="right" w:leader="dot" w:pos="9299"/>
            </w:tabs>
            <w:spacing w:before="100"/>
          </w:pPr>
          <w:hyperlink w:anchor="_TOC_250077" w:history="1">
            <w:r w:rsidR="00FB3855">
              <w:rPr>
                <w:spacing w:val="-2"/>
              </w:rPr>
              <w:t>Matematika</w:t>
            </w:r>
            <w:r w:rsidR="00FB3855">
              <w:rPr>
                <w:rFonts w:ascii="Times New Roman"/>
              </w:rPr>
              <w:tab/>
            </w:r>
            <w:r w:rsidR="00FB3855">
              <w:rPr>
                <w:spacing w:val="-5"/>
              </w:rPr>
              <w:t>56</w:t>
            </w:r>
          </w:hyperlink>
        </w:p>
        <w:p w14:paraId="515D1D10" w14:textId="77777777" w:rsidR="00233FC0" w:rsidRDefault="00184652">
          <w:pPr>
            <w:pStyle w:val="Obsah2"/>
            <w:tabs>
              <w:tab w:val="right" w:leader="dot" w:pos="9298"/>
            </w:tabs>
          </w:pPr>
          <w:hyperlink w:anchor="_TOC_250076" w:history="1">
            <w:r w:rsidR="00FB3855">
              <w:rPr>
                <w:spacing w:val="-2"/>
              </w:rPr>
              <w:t>Informatika</w:t>
            </w:r>
            <w:r w:rsidR="00FB3855">
              <w:rPr>
                <w:rFonts w:ascii="Times New Roman"/>
              </w:rPr>
              <w:tab/>
            </w:r>
            <w:r w:rsidR="00FB3855">
              <w:rPr>
                <w:spacing w:val="-5"/>
              </w:rPr>
              <w:t>68</w:t>
            </w:r>
          </w:hyperlink>
        </w:p>
        <w:p w14:paraId="515D1D11" w14:textId="77777777" w:rsidR="00233FC0" w:rsidRDefault="00184652">
          <w:pPr>
            <w:pStyle w:val="Obsah3"/>
            <w:tabs>
              <w:tab w:val="right" w:leader="dot" w:pos="9299"/>
            </w:tabs>
          </w:pPr>
          <w:hyperlink w:anchor="_TOC_250075" w:history="1">
            <w:r w:rsidR="00FB3855">
              <w:t>Charakteristika</w:t>
            </w:r>
            <w:r w:rsidR="00FB3855">
              <w:rPr>
                <w:spacing w:val="-1"/>
              </w:rPr>
              <w:t xml:space="preserve"> </w:t>
            </w:r>
            <w:r w:rsidR="00FB3855">
              <w:t xml:space="preserve">vyučovacího </w:t>
            </w:r>
            <w:r w:rsidR="00FB3855">
              <w:rPr>
                <w:spacing w:val="-2"/>
              </w:rPr>
              <w:t>předmětu</w:t>
            </w:r>
            <w:r w:rsidR="00FB3855">
              <w:rPr>
                <w:rFonts w:ascii="Times New Roman" w:hAnsi="Times New Roman"/>
              </w:rPr>
              <w:tab/>
            </w:r>
            <w:r w:rsidR="00FB3855">
              <w:rPr>
                <w:spacing w:val="-5"/>
              </w:rPr>
              <w:t>68</w:t>
            </w:r>
          </w:hyperlink>
        </w:p>
        <w:p w14:paraId="515D1D12" w14:textId="77777777" w:rsidR="00233FC0" w:rsidRDefault="00184652">
          <w:pPr>
            <w:pStyle w:val="Obsah3"/>
            <w:tabs>
              <w:tab w:val="right" w:leader="dot" w:pos="9300"/>
            </w:tabs>
            <w:spacing w:before="98"/>
          </w:pPr>
          <w:hyperlink w:anchor="_TOC_250074" w:history="1">
            <w:r w:rsidR="00FB3855">
              <w:t>Cílové</w:t>
            </w:r>
            <w:r w:rsidR="00FB3855">
              <w:rPr>
                <w:spacing w:val="-3"/>
              </w:rPr>
              <w:t xml:space="preserve"> </w:t>
            </w:r>
            <w:r w:rsidR="00FB3855">
              <w:t>zaměření</w:t>
            </w:r>
            <w:r w:rsidR="00FB3855">
              <w:rPr>
                <w:spacing w:val="-1"/>
              </w:rPr>
              <w:t xml:space="preserve"> </w:t>
            </w:r>
            <w:r w:rsidR="00FB3855">
              <w:t>vzdělávací</w:t>
            </w:r>
            <w:r w:rsidR="00FB3855">
              <w:rPr>
                <w:spacing w:val="-3"/>
              </w:rPr>
              <w:t xml:space="preserve"> </w:t>
            </w:r>
            <w:r w:rsidR="00FB3855">
              <w:rPr>
                <w:spacing w:val="-2"/>
              </w:rPr>
              <w:t>oblasti</w:t>
            </w:r>
            <w:r w:rsidR="00FB3855">
              <w:rPr>
                <w:rFonts w:ascii="Times New Roman" w:hAnsi="Times New Roman"/>
              </w:rPr>
              <w:tab/>
            </w:r>
            <w:r w:rsidR="00FB3855">
              <w:rPr>
                <w:spacing w:val="-5"/>
              </w:rPr>
              <w:t>68</w:t>
            </w:r>
          </w:hyperlink>
        </w:p>
        <w:p w14:paraId="515D1D13" w14:textId="77777777" w:rsidR="00233FC0" w:rsidRDefault="00184652">
          <w:pPr>
            <w:pStyle w:val="Obsah3"/>
            <w:tabs>
              <w:tab w:val="right" w:leader="dot" w:pos="9298"/>
            </w:tabs>
            <w:spacing w:after="240"/>
          </w:pPr>
          <w:hyperlink w:anchor="_TOC_250073" w:history="1">
            <w:r w:rsidR="00FB3855">
              <w:rPr>
                <w:spacing w:val="-2"/>
              </w:rPr>
              <w:t>Informatika</w:t>
            </w:r>
            <w:r w:rsidR="00FB3855">
              <w:rPr>
                <w:rFonts w:ascii="Times New Roman"/>
              </w:rPr>
              <w:tab/>
            </w:r>
            <w:r w:rsidR="00FB3855">
              <w:rPr>
                <w:spacing w:val="-5"/>
              </w:rPr>
              <w:t>69</w:t>
            </w:r>
          </w:hyperlink>
        </w:p>
        <w:p w14:paraId="515D1D14" w14:textId="77777777" w:rsidR="00233FC0" w:rsidRDefault="00184652">
          <w:pPr>
            <w:pStyle w:val="Obsah2"/>
            <w:tabs>
              <w:tab w:val="right" w:leader="dot" w:pos="9298"/>
            </w:tabs>
            <w:spacing w:before="34"/>
          </w:pPr>
          <w:hyperlink w:anchor="_TOC_250072" w:history="1">
            <w:r w:rsidR="00FB3855">
              <w:t xml:space="preserve">Člověk a jeho </w:t>
            </w:r>
            <w:r w:rsidR="00FB3855">
              <w:rPr>
                <w:spacing w:val="-4"/>
              </w:rPr>
              <w:t>svět</w:t>
            </w:r>
            <w:r w:rsidR="00FB3855">
              <w:rPr>
                <w:rFonts w:ascii="Times New Roman" w:hAnsi="Times New Roman"/>
              </w:rPr>
              <w:tab/>
            </w:r>
            <w:r w:rsidR="00FB3855">
              <w:rPr>
                <w:spacing w:val="-5"/>
              </w:rPr>
              <w:t>75</w:t>
            </w:r>
          </w:hyperlink>
        </w:p>
        <w:p w14:paraId="515D1D15" w14:textId="77777777" w:rsidR="00233FC0" w:rsidRDefault="00184652">
          <w:pPr>
            <w:pStyle w:val="Obsah3"/>
            <w:tabs>
              <w:tab w:val="right" w:leader="dot" w:pos="9299"/>
            </w:tabs>
          </w:pPr>
          <w:hyperlink w:anchor="_TOC_250071" w:history="1">
            <w:r w:rsidR="00FB3855">
              <w:t xml:space="preserve">Charakteristika </w:t>
            </w:r>
            <w:r w:rsidR="00FB3855">
              <w:rPr>
                <w:spacing w:val="-2"/>
              </w:rPr>
              <w:t>oblasti</w:t>
            </w:r>
            <w:r w:rsidR="00FB3855">
              <w:rPr>
                <w:rFonts w:ascii="Times New Roman"/>
              </w:rPr>
              <w:tab/>
            </w:r>
            <w:r w:rsidR="00FB3855">
              <w:rPr>
                <w:spacing w:val="-5"/>
              </w:rPr>
              <w:t>75</w:t>
            </w:r>
          </w:hyperlink>
        </w:p>
        <w:p w14:paraId="515D1D16" w14:textId="77777777" w:rsidR="00233FC0" w:rsidRDefault="00184652">
          <w:pPr>
            <w:pStyle w:val="Obsah3"/>
            <w:tabs>
              <w:tab w:val="right" w:leader="dot" w:pos="9300"/>
            </w:tabs>
          </w:pPr>
          <w:hyperlink w:anchor="_TOC_250070" w:history="1">
            <w:r w:rsidR="00FB3855">
              <w:t>Cílové</w:t>
            </w:r>
            <w:r w:rsidR="00FB3855">
              <w:rPr>
                <w:spacing w:val="-3"/>
              </w:rPr>
              <w:t xml:space="preserve"> </w:t>
            </w:r>
            <w:r w:rsidR="00FB3855">
              <w:t>zaměření</w:t>
            </w:r>
            <w:r w:rsidR="00FB3855">
              <w:rPr>
                <w:spacing w:val="-1"/>
              </w:rPr>
              <w:t xml:space="preserve"> </w:t>
            </w:r>
            <w:r w:rsidR="00FB3855">
              <w:t>vzdělávací</w:t>
            </w:r>
            <w:r w:rsidR="00FB3855">
              <w:rPr>
                <w:spacing w:val="-3"/>
              </w:rPr>
              <w:t xml:space="preserve"> </w:t>
            </w:r>
            <w:r w:rsidR="00FB3855">
              <w:rPr>
                <w:spacing w:val="-2"/>
              </w:rPr>
              <w:t>oblasti</w:t>
            </w:r>
            <w:r w:rsidR="00FB3855">
              <w:rPr>
                <w:rFonts w:ascii="Times New Roman" w:hAnsi="Times New Roman"/>
              </w:rPr>
              <w:tab/>
            </w:r>
            <w:r w:rsidR="00FB3855">
              <w:rPr>
                <w:spacing w:val="-5"/>
              </w:rPr>
              <w:t>77</w:t>
            </w:r>
          </w:hyperlink>
        </w:p>
        <w:p w14:paraId="515D1D17" w14:textId="77777777" w:rsidR="00233FC0" w:rsidRDefault="00184652">
          <w:pPr>
            <w:pStyle w:val="Obsah3"/>
            <w:tabs>
              <w:tab w:val="right" w:leader="dot" w:pos="9298"/>
            </w:tabs>
            <w:spacing w:before="100"/>
          </w:pPr>
          <w:hyperlink w:anchor="_TOC_250069" w:history="1">
            <w:r w:rsidR="00FB3855">
              <w:rPr>
                <w:spacing w:val="-2"/>
              </w:rPr>
              <w:t>Prvouka</w:t>
            </w:r>
            <w:r w:rsidR="00FB3855">
              <w:rPr>
                <w:rFonts w:ascii="Times New Roman"/>
              </w:rPr>
              <w:tab/>
            </w:r>
            <w:r w:rsidR="00FB3855">
              <w:rPr>
                <w:spacing w:val="-5"/>
              </w:rPr>
              <w:t>78</w:t>
            </w:r>
          </w:hyperlink>
        </w:p>
        <w:p w14:paraId="515D1D18" w14:textId="77777777" w:rsidR="00233FC0" w:rsidRDefault="00184652">
          <w:pPr>
            <w:pStyle w:val="Obsah3"/>
            <w:tabs>
              <w:tab w:val="right" w:leader="dot" w:pos="9298"/>
            </w:tabs>
            <w:spacing w:before="99"/>
          </w:pPr>
          <w:hyperlink w:anchor="_TOC_250068" w:history="1">
            <w:r w:rsidR="00FB3855">
              <w:rPr>
                <w:spacing w:val="-2"/>
              </w:rPr>
              <w:t>Vlastivěda</w:t>
            </w:r>
            <w:r w:rsidR="00FB3855">
              <w:rPr>
                <w:rFonts w:ascii="Times New Roman" w:hAnsi="Times New Roman"/>
              </w:rPr>
              <w:tab/>
            </w:r>
            <w:r w:rsidR="00FB3855">
              <w:rPr>
                <w:spacing w:val="-5"/>
              </w:rPr>
              <w:t>84</w:t>
            </w:r>
          </w:hyperlink>
        </w:p>
        <w:p w14:paraId="515D1D19" w14:textId="77777777" w:rsidR="00233FC0" w:rsidRDefault="00184652">
          <w:pPr>
            <w:pStyle w:val="Obsah3"/>
            <w:tabs>
              <w:tab w:val="right" w:leader="dot" w:pos="9298"/>
            </w:tabs>
            <w:spacing w:before="100"/>
          </w:pPr>
          <w:hyperlink w:anchor="_TOC_250067" w:history="1">
            <w:r w:rsidR="00FB3855">
              <w:rPr>
                <w:spacing w:val="-2"/>
              </w:rPr>
              <w:t>Přírodověda</w:t>
            </w:r>
            <w:r w:rsidR="00FB3855">
              <w:rPr>
                <w:rFonts w:ascii="Times New Roman" w:hAnsi="Times New Roman"/>
              </w:rPr>
              <w:tab/>
            </w:r>
            <w:r w:rsidR="00FB3855">
              <w:rPr>
                <w:spacing w:val="-5"/>
              </w:rPr>
              <w:t>90</w:t>
            </w:r>
          </w:hyperlink>
        </w:p>
        <w:p w14:paraId="515D1D1A" w14:textId="77777777" w:rsidR="00233FC0" w:rsidRDefault="00184652">
          <w:pPr>
            <w:pStyle w:val="Obsah2"/>
            <w:tabs>
              <w:tab w:val="right" w:leader="dot" w:pos="9299"/>
            </w:tabs>
          </w:pPr>
          <w:hyperlink w:anchor="_TOC_250066" w:history="1">
            <w:r w:rsidR="00FB3855">
              <w:t>Umění</w:t>
            </w:r>
            <w:r w:rsidR="00FB3855">
              <w:rPr>
                <w:spacing w:val="2"/>
              </w:rPr>
              <w:t xml:space="preserve"> </w:t>
            </w:r>
            <w:r w:rsidR="00FB3855">
              <w:t>a</w:t>
            </w:r>
            <w:r w:rsidR="00FB3855">
              <w:rPr>
                <w:spacing w:val="-3"/>
              </w:rPr>
              <w:t xml:space="preserve"> </w:t>
            </w:r>
            <w:r w:rsidR="00FB3855">
              <w:rPr>
                <w:spacing w:val="-2"/>
              </w:rPr>
              <w:t>kultura</w:t>
            </w:r>
            <w:r w:rsidR="00FB3855">
              <w:rPr>
                <w:rFonts w:ascii="Times New Roman" w:hAnsi="Times New Roman"/>
              </w:rPr>
              <w:tab/>
            </w:r>
            <w:r w:rsidR="00FB3855">
              <w:rPr>
                <w:spacing w:val="-5"/>
              </w:rPr>
              <w:t>95</w:t>
            </w:r>
          </w:hyperlink>
        </w:p>
        <w:p w14:paraId="515D1D1B" w14:textId="77777777" w:rsidR="00233FC0" w:rsidRDefault="00184652">
          <w:pPr>
            <w:pStyle w:val="Obsah3"/>
            <w:tabs>
              <w:tab w:val="right" w:leader="dot" w:pos="9299"/>
            </w:tabs>
            <w:spacing w:before="100"/>
          </w:pPr>
          <w:hyperlink w:anchor="_TOC_250065" w:history="1">
            <w:r w:rsidR="00FB3855">
              <w:t xml:space="preserve">Charakteristika </w:t>
            </w:r>
            <w:r w:rsidR="00FB3855">
              <w:rPr>
                <w:spacing w:val="-2"/>
              </w:rPr>
              <w:t>oblasti</w:t>
            </w:r>
            <w:r w:rsidR="00FB3855">
              <w:rPr>
                <w:rFonts w:ascii="Times New Roman"/>
              </w:rPr>
              <w:tab/>
            </w:r>
            <w:r w:rsidR="00FB3855">
              <w:rPr>
                <w:spacing w:val="-5"/>
              </w:rPr>
              <w:t>95</w:t>
            </w:r>
          </w:hyperlink>
        </w:p>
        <w:p w14:paraId="515D1D1C" w14:textId="77777777" w:rsidR="00233FC0" w:rsidRDefault="00184652">
          <w:pPr>
            <w:pStyle w:val="Obsah3"/>
            <w:tabs>
              <w:tab w:val="right" w:leader="dot" w:pos="9300"/>
            </w:tabs>
            <w:spacing w:before="99"/>
          </w:pPr>
          <w:hyperlink w:anchor="_TOC_250064" w:history="1">
            <w:r w:rsidR="00FB3855">
              <w:t>Cílové</w:t>
            </w:r>
            <w:r w:rsidR="00FB3855">
              <w:rPr>
                <w:spacing w:val="-3"/>
              </w:rPr>
              <w:t xml:space="preserve"> </w:t>
            </w:r>
            <w:r w:rsidR="00FB3855">
              <w:t>zaměření</w:t>
            </w:r>
            <w:r w:rsidR="00FB3855">
              <w:rPr>
                <w:spacing w:val="-1"/>
              </w:rPr>
              <w:t xml:space="preserve"> </w:t>
            </w:r>
            <w:r w:rsidR="00FB3855">
              <w:t>vzdělávací</w:t>
            </w:r>
            <w:r w:rsidR="00FB3855">
              <w:rPr>
                <w:spacing w:val="-3"/>
              </w:rPr>
              <w:t xml:space="preserve"> </w:t>
            </w:r>
            <w:r w:rsidR="00FB3855">
              <w:rPr>
                <w:spacing w:val="-2"/>
              </w:rPr>
              <w:t>oblasti</w:t>
            </w:r>
            <w:r w:rsidR="00FB3855">
              <w:rPr>
                <w:rFonts w:ascii="Times New Roman" w:hAnsi="Times New Roman"/>
              </w:rPr>
              <w:tab/>
            </w:r>
            <w:r w:rsidR="00FB3855">
              <w:rPr>
                <w:spacing w:val="-5"/>
              </w:rPr>
              <w:t>97</w:t>
            </w:r>
          </w:hyperlink>
        </w:p>
        <w:p w14:paraId="515D1D1D" w14:textId="77777777" w:rsidR="00233FC0" w:rsidRDefault="00184652">
          <w:pPr>
            <w:pStyle w:val="Obsah3"/>
            <w:tabs>
              <w:tab w:val="right" w:leader="dot" w:pos="9299"/>
            </w:tabs>
            <w:spacing w:before="100"/>
          </w:pPr>
          <w:hyperlink w:anchor="_TOC_250063" w:history="1">
            <w:r w:rsidR="00FB3855">
              <w:t xml:space="preserve">Hudební </w:t>
            </w:r>
            <w:r w:rsidR="00FB3855">
              <w:rPr>
                <w:spacing w:val="-2"/>
              </w:rPr>
              <w:t>výchova</w:t>
            </w:r>
            <w:r w:rsidR="00FB3855">
              <w:rPr>
                <w:rFonts w:ascii="Times New Roman" w:hAnsi="Times New Roman"/>
              </w:rPr>
              <w:tab/>
            </w:r>
            <w:r w:rsidR="00FB3855">
              <w:rPr>
                <w:spacing w:val="-5"/>
              </w:rPr>
              <w:t>98</w:t>
            </w:r>
          </w:hyperlink>
        </w:p>
        <w:p w14:paraId="515D1D1E" w14:textId="77777777" w:rsidR="00233FC0" w:rsidRDefault="00184652">
          <w:pPr>
            <w:pStyle w:val="Obsah3"/>
            <w:tabs>
              <w:tab w:val="right" w:leader="dot" w:pos="9299"/>
            </w:tabs>
          </w:pPr>
          <w:hyperlink w:anchor="_TOC_250062" w:history="1">
            <w:r w:rsidR="00FB3855">
              <w:t>Výtvarná</w:t>
            </w:r>
            <w:r w:rsidR="00FB3855">
              <w:rPr>
                <w:spacing w:val="3"/>
              </w:rPr>
              <w:t xml:space="preserve"> </w:t>
            </w:r>
            <w:r w:rsidR="00FB3855">
              <w:rPr>
                <w:spacing w:val="-2"/>
              </w:rPr>
              <w:t>výchova</w:t>
            </w:r>
            <w:r w:rsidR="00FB3855">
              <w:rPr>
                <w:rFonts w:ascii="Times New Roman" w:hAnsi="Times New Roman"/>
              </w:rPr>
              <w:tab/>
            </w:r>
            <w:r w:rsidR="00FB3855">
              <w:rPr>
                <w:spacing w:val="-5"/>
              </w:rPr>
              <w:t>105</w:t>
            </w:r>
          </w:hyperlink>
        </w:p>
        <w:p w14:paraId="515D1D1F" w14:textId="77777777" w:rsidR="00233FC0" w:rsidRDefault="00184652">
          <w:pPr>
            <w:pStyle w:val="Obsah2"/>
            <w:tabs>
              <w:tab w:val="right" w:leader="dot" w:pos="9300"/>
            </w:tabs>
          </w:pPr>
          <w:hyperlink w:anchor="_TOC_250061" w:history="1">
            <w:r w:rsidR="00FB3855">
              <w:t xml:space="preserve">Člověk a </w:t>
            </w:r>
            <w:r w:rsidR="00FB3855">
              <w:rPr>
                <w:spacing w:val="-2"/>
              </w:rPr>
              <w:t>zdraví</w:t>
            </w:r>
            <w:r w:rsidR="00FB3855">
              <w:rPr>
                <w:rFonts w:ascii="Times New Roman" w:hAnsi="Times New Roman"/>
              </w:rPr>
              <w:tab/>
            </w:r>
            <w:r w:rsidR="00FB3855">
              <w:rPr>
                <w:spacing w:val="-5"/>
              </w:rPr>
              <w:t>114</w:t>
            </w:r>
          </w:hyperlink>
        </w:p>
        <w:p w14:paraId="515D1D20" w14:textId="77777777" w:rsidR="00233FC0" w:rsidRDefault="00184652">
          <w:pPr>
            <w:pStyle w:val="Obsah3"/>
            <w:tabs>
              <w:tab w:val="right" w:leader="dot" w:pos="9301"/>
            </w:tabs>
            <w:spacing w:before="98"/>
          </w:pPr>
          <w:hyperlink w:anchor="_TOC_250060" w:history="1">
            <w:r w:rsidR="00FB3855">
              <w:t xml:space="preserve">Charakteristika </w:t>
            </w:r>
            <w:r w:rsidR="00FB3855">
              <w:rPr>
                <w:spacing w:val="-2"/>
              </w:rPr>
              <w:t>oblasti</w:t>
            </w:r>
            <w:r w:rsidR="00FB3855">
              <w:rPr>
                <w:rFonts w:ascii="Times New Roman"/>
              </w:rPr>
              <w:tab/>
            </w:r>
            <w:r w:rsidR="00FB3855">
              <w:rPr>
                <w:spacing w:val="-5"/>
              </w:rPr>
              <w:t>114</w:t>
            </w:r>
          </w:hyperlink>
        </w:p>
        <w:p w14:paraId="515D1D21" w14:textId="77777777" w:rsidR="00233FC0" w:rsidRDefault="00184652">
          <w:pPr>
            <w:pStyle w:val="Obsah3"/>
            <w:tabs>
              <w:tab w:val="right" w:leader="dot" w:pos="9301"/>
            </w:tabs>
            <w:spacing w:before="100"/>
          </w:pPr>
          <w:hyperlink w:anchor="_TOC_250059" w:history="1">
            <w:r w:rsidR="00FB3855">
              <w:t>Cílové</w:t>
            </w:r>
            <w:r w:rsidR="00FB3855">
              <w:rPr>
                <w:spacing w:val="-3"/>
              </w:rPr>
              <w:t xml:space="preserve"> </w:t>
            </w:r>
            <w:r w:rsidR="00FB3855">
              <w:t>zaměření</w:t>
            </w:r>
            <w:r w:rsidR="00FB3855">
              <w:rPr>
                <w:spacing w:val="-1"/>
              </w:rPr>
              <w:t xml:space="preserve"> </w:t>
            </w:r>
            <w:r w:rsidR="00FB3855">
              <w:t>vzdělávací</w:t>
            </w:r>
            <w:r w:rsidR="00FB3855">
              <w:rPr>
                <w:spacing w:val="-3"/>
              </w:rPr>
              <w:t xml:space="preserve"> </w:t>
            </w:r>
            <w:r w:rsidR="00FB3855">
              <w:rPr>
                <w:spacing w:val="-2"/>
              </w:rPr>
              <w:t>oblasti</w:t>
            </w:r>
            <w:r w:rsidR="00FB3855">
              <w:rPr>
                <w:rFonts w:ascii="Times New Roman" w:hAnsi="Times New Roman"/>
              </w:rPr>
              <w:tab/>
            </w:r>
            <w:r w:rsidR="00FB3855">
              <w:rPr>
                <w:spacing w:val="-5"/>
              </w:rPr>
              <w:t>116</w:t>
            </w:r>
          </w:hyperlink>
        </w:p>
        <w:p w14:paraId="515D1D22" w14:textId="77777777" w:rsidR="00233FC0" w:rsidRDefault="00184652">
          <w:pPr>
            <w:pStyle w:val="Obsah3"/>
            <w:tabs>
              <w:tab w:val="right" w:leader="dot" w:pos="9301"/>
            </w:tabs>
          </w:pPr>
          <w:hyperlink w:anchor="_TOC_250058" w:history="1">
            <w:r w:rsidR="00FB3855">
              <w:t>Tělesná</w:t>
            </w:r>
            <w:r w:rsidR="00FB3855">
              <w:rPr>
                <w:spacing w:val="-1"/>
              </w:rPr>
              <w:t xml:space="preserve"> </w:t>
            </w:r>
            <w:r w:rsidR="00FB3855">
              <w:rPr>
                <w:spacing w:val="-2"/>
              </w:rPr>
              <w:t>výchova</w:t>
            </w:r>
            <w:r w:rsidR="00FB3855">
              <w:rPr>
                <w:rFonts w:ascii="Times New Roman" w:hAnsi="Times New Roman"/>
              </w:rPr>
              <w:tab/>
            </w:r>
            <w:r w:rsidR="00FB3855">
              <w:rPr>
                <w:spacing w:val="-5"/>
              </w:rPr>
              <w:t>117</w:t>
            </w:r>
          </w:hyperlink>
        </w:p>
        <w:p w14:paraId="515D1D23" w14:textId="77777777" w:rsidR="00233FC0" w:rsidRDefault="00184652">
          <w:pPr>
            <w:pStyle w:val="Obsah2"/>
            <w:tabs>
              <w:tab w:val="right" w:leader="dot" w:pos="9300"/>
            </w:tabs>
            <w:spacing w:before="98"/>
          </w:pPr>
          <w:hyperlink w:anchor="_TOC_250057" w:history="1">
            <w:r w:rsidR="00FB3855">
              <w:t>Člověk a svět</w:t>
            </w:r>
            <w:r w:rsidR="00FB3855">
              <w:rPr>
                <w:spacing w:val="-1"/>
              </w:rPr>
              <w:t xml:space="preserve"> </w:t>
            </w:r>
            <w:r w:rsidR="00FB3855">
              <w:rPr>
                <w:spacing w:val="-4"/>
              </w:rPr>
              <w:t>práce</w:t>
            </w:r>
            <w:r w:rsidR="00FB3855">
              <w:rPr>
                <w:rFonts w:ascii="Times New Roman" w:hAnsi="Times New Roman"/>
              </w:rPr>
              <w:tab/>
            </w:r>
            <w:r w:rsidR="00FB3855">
              <w:rPr>
                <w:spacing w:val="-5"/>
              </w:rPr>
              <w:t>129</w:t>
            </w:r>
          </w:hyperlink>
        </w:p>
        <w:p w14:paraId="515D1D24" w14:textId="77777777" w:rsidR="00233FC0" w:rsidRDefault="00184652">
          <w:pPr>
            <w:pStyle w:val="Obsah3"/>
            <w:tabs>
              <w:tab w:val="right" w:leader="dot" w:pos="9301"/>
            </w:tabs>
          </w:pPr>
          <w:hyperlink w:anchor="_TOC_250056" w:history="1">
            <w:r w:rsidR="00FB3855">
              <w:t xml:space="preserve">Charakteristika </w:t>
            </w:r>
            <w:r w:rsidR="00FB3855">
              <w:rPr>
                <w:spacing w:val="-2"/>
              </w:rPr>
              <w:t>oblasti</w:t>
            </w:r>
            <w:r w:rsidR="00FB3855">
              <w:rPr>
                <w:rFonts w:ascii="Times New Roman"/>
              </w:rPr>
              <w:tab/>
            </w:r>
            <w:r w:rsidR="00FB3855">
              <w:rPr>
                <w:spacing w:val="-5"/>
              </w:rPr>
              <w:t>129</w:t>
            </w:r>
          </w:hyperlink>
        </w:p>
        <w:p w14:paraId="515D1D25" w14:textId="77777777" w:rsidR="00233FC0" w:rsidRDefault="00184652">
          <w:pPr>
            <w:pStyle w:val="Obsah3"/>
            <w:tabs>
              <w:tab w:val="right" w:leader="dot" w:pos="9298"/>
            </w:tabs>
          </w:pPr>
          <w:hyperlink w:anchor="_TOC_250055" w:history="1">
            <w:r w:rsidR="00FB3855">
              <w:t>Pracovní</w:t>
            </w:r>
            <w:r w:rsidR="00FB3855">
              <w:rPr>
                <w:spacing w:val="1"/>
              </w:rPr>
              <w:t xml:space="preserve"> </w:t>
            </w:r>
            <w:r w:rsidR="00FB3855">
              <w:rPr>
                <w:spacing w:val="-2"/>
              </w:rPr>
              <w:t>činnosti</w:t>
            </w:r>
            <w:r w:rsidR="00FB3855">
              <w:rPr>
                <w:rFonts w:ascii="Times New Roman" w:hAnsi="Times New Roman"/>
              </w:rPr>
              <w:tab/>
            </w:r>
            <w:r w:rsidR="00FB3855">
              <w:rPr>
                <w:spacing w:val="-5"/>
              </w:rPr>
              <w:t>130</w:t>
            </w:r>
          </w:hyperlink>
        </w:p>
        <w:p w14:paraId="515D1D26" w14:textId="77777777" w:rsidR="00233FC0" w:rsidRDefault="00184652">
          <w:pPr>
            <w:pStyle w:val="Obsah3"/>
            <w:tabs>
              <w:tab w:val="right" w:leader="dot" w:pos="9300"/>
            </w:tabs>
            <w:spacing w:before="100"/>
          </w:pPr>
          <w:hyperlink w:anchor="_TOC_250054" w:history="1">
            <w:r w:rsidR="00FB3855">
              <w:t>Charakteristika</w:t>
            </w:r>
            <w:r w:rsidR="00FB3855">
              <w:rPr>
                <w:spacing w:val="-1"/>
              </w:rPr>
              <w:t xml:space="preserve"> </w:t>
            </w:r>
            <w:r w:rsidR="00FB3855">
              <w:t xml:space="preserve">vyučovacího </w:t>
            </w:r>
            <w:r w:rsidR="00FB3855">
              <w:rPr>
                <w:spacing w:val="-2"/>
              </w:rPr>
              <w:t>předmětu</w:t>
            </w:r>
            <w:r w:rsidR="00FB3855">
              <w:rPr>
                <w:rFonts w:ascii="Times New Roman" w:hAnsi="Times New Roman"/>
              </w:rPr>
              <w:tab/>
            </w:r>
            <w:r w:rsidR="00FB3855">
              <w:rPr>
                <w:spacing w:val="-5"/>
              </w:rPr>
              <w:t>130</w:t>
            </w:r>
          </w:hyperlink>
        </w:p>
        <w:p w14:paraId="515D1D27" w14:textId="77777777" w:rsidR="00233FC0" w:rsidRDefault="00184652">
          <w:pPr>
            <w:pStyle w:val="Obsah3"/>
            <w:tabs>
              <w:tab w:val="right" w:leader="dot" w:pos="9299"/>
            </w:tabs>
            <w:spacing w:before="98"/>
          </w:pPr>
          <w:hyperlink w:anchor="_TOC_250053" w:history="1">
            <w:r w:rsidR="00FB3855">
              <w:t>Výchovné</w:t>
            </w:r>
            <w:r w:rsidR="00FB3855">
              <w:rPr>
                <w:spacing w:val="2"/>
              </w:rPr>
              <w:t xml:space="preserve"> </w:t>
            </w:r>
            <w:r w:rsidR="00FB3855">
              <w:t>a</w:t>
            </w:r>
            <w:r w:rsidR="00FB3855">
              <w:rPr>
                <w:spacing w:val="-3"/>
              </w:rPr>
              <w:t xml:space="preserve"> </w:t>
            </w:r>
            <w:r w:rsidR="00FB3855">
              <w:t xml:space="preserve">vzdělávací </w:t>
            </w:r>
            <w:r w:rsidR="00FB3855">
              <w:rPr>
                <w:spacing w:val="-2"/>
              </w:rPr>
              <w:t>strategie</w:t>
            </w:r>
            <w:r w:rsidR="00FB3855">
              <w:rPr>
                <w:rFonts w:ascii="Times New Roman" w:hAnsi="Times New Roman"/>
              </w:rPr>
              <w:tab/>
            </w:r>
            <w:r w:rsidR="00FB3855">
              <w:rPr>
                <w:spacing w:val="-5"/>
              </w:rPr>
              <w:t>132</w:t>
            </w:r>
          </w:hyperlink>
        </w:p>
        <w:p w14:paraId="515D1D28" w14:textId="77777777" w:rsidR="00233FC0" w:rsidRDefault="00FB3855">
          <w:pPr>
            <w:pStyle w:val="Obsah1"/>
            <w:tabs>
              <w:tab w:val="right" w:leader="dot" w:pos="9301"/>
            </w:tabs>
            <w:spacing w:before="101"/>
          </w:pPr>
          <w:r>
            <w:t>Učební</w:t>
          </w:r>
          <w:r>
            <w:rPr>
              <w:spacing w:val="2"/>
            </w:rPr>
            <w:t xml:space="preserve"> </w:t>
          </w:r>
          <w:r>
            <w:t>osnovy</w:t>
          </w:r>
          <w:r>
            <w:rPr>
              <w:spacing w:val="-2"/>
            </w:rPr>
            <w:t xml:space="preserve"> </w:t>
          </w:r>
          <w:r>
            <w:t>2.</w:t>
          </w:r>
          <w:r>
            <w:rPr>
              <w:spacing w:val="1"/>
            </w:rPr>
            <w:t xml:space="preserve"> </w:t>
          </w:r>
          <w:r>
            <w:rPr>
              <w:spacing w:val="-2"/>
            </w:rPr>
            <w:t>Stupeň</w:t>
          </w:r>
          <w:r>
            <w:rPr>
              <w:rFonts w:ascii="Times New Roman" w:hAnsi="Times New Roman"/>
            </w:rPr>
            <w:tab/>
          </w:r>
          <w:r>
            <w:rPr>
              <w:spacing w:val="-5"/>
            </w:rPr>
            <w:t>140</w:t>
          </w:r>
        </w:p>
        <w:p w14:paraId="515D1D29" w14:textId="77777777" w:rsidR="00233FC0" w:rsidRDefault="00FB3855">
          <w:pPr>
            <w:pStyle w:val="Obsah2"/>
            <w:tabs>
              <w:tab w:val="right" w:leader="dot" w:pos="9298"/>
            </w:tabs>
          </w:pPr>
          <w:r>
            <w:t>Jazyk</w:t>
          </w:r>
          <w:r>
            <w:rPr>
              <w:spacing w:val="-2"/>
            </w:rPr>
            <w:t xml:space="preserve"> </w:t>
          </w:r>
          <w:r>
            <w:t xml:space="preserve">a jazyková </w:t>
          </w:r>
          <w:r>
            <w:rPr>
              <w:spacing w:val="-2"/>
            </w:rPr>
            <w:t>komunikace</w:t>
          </w:r>
          <w:r>
            <w:rPr>
              <w:rFonts w:ascii="Times New Roman" w:hAnsi="Times New Roman"/>
            </w:rPr>
            <w:tab/>
          </w:r>
          <w:r>
            <w:rPr>
              <w:spacing w:val="-5"/>
            </w:rPr>
            <w:t>140</w:t>
          </w:r>
        </w:p>
        <w:p w14:paraId="515D1D2A" w14:textId="77777777" w:rsidR="00233FC0" w:rsidRDefault="00184652">
          <w:pPr>
            <w:pStyle w:val="Obsah3"/>
            <w:tabs>
              <w:tab w:val="right" w:leader="dot" w:pos="9301"/>
            </w:tabs>
            <w:spacing w:before="100"/>
          </w:pPr>
          <w:hyperlink w:anchor="_TOC_250052" w:history="1">
            <w:r w:rsidR="00FB3855">
              <w:t xml:space="preserve">Charakteristika </w:t>
            </w:r>
            <w:r w:rsidR="00FB3855">
              <w:rPr>
                <w:spacing w:val="-2"/>
              </w:rPr>
              <w:t>oblasti</w:t>
            </w:r>
            <w:r w:rsidR="00FB3855">
              <w:rPr>
                <w:rFonts w:ascii="Times New Roman"/>
              </w:rPr>
              <w:tab/>
            </w:r>
            <w:r w:rsidR="00FB3855">
              <w:rPr>
                <w:spacing w:val="-5"/>
              </w:rPr>
              <w:t>140</w:t>
            </w:r>
          </w:hyperlink>
        </w:p>
        <w:p w14:paraId="515D1D2B" w14:textId="77777777" w:rsidR="00233FC0" w:rsidRDefault="00FB3855">
          <w:pPr>
            <w:pStyle w:val="Obsah3"/>
            <w:tabs>
              <w:tab w:val="right" w:leader="dot" w:pos="9299"/>
            </w:tabs>
            <w:spacing w:before="99"/>
          </w:pPr>
          <w:r>
            <w:t>Český</w:t>
          </w:r>
          <w:r>
            <w:rPr>
              <w:spacing w:val="-4"/>
            </w:rPr>
            <w:t xml:space="preserve"> </w:t>
          </w:r>
          <w:r>
            <w:t>jazyk</w:t>
          </w:r>
          <w:r>
            <w:rPr>
              <w:spacing w:val="1"/>
            </w:rPr>
            <w:t xml:space="preserve"> </w:t>
          </w:r>
          <w:r>
            <w:t>a</w:t>
          </w:r>
          <w:r>
            <w:rPr>
              <w:spacing w:val="1"/>
            </w:rPr>
            <w:t xml:space="preserve"> </w:t>
          </w:r>
          <w:r>
            <w:rPr>
              <w:spacing w:val="-2"/>
            </w:rPr>
            <w:t>literatura</w:t>
          </w:r>
          <w:r>
            <w:rPr>
              <w:rFonts w:ascii="Times New Roman" w:hAnsi="Times New Roman"/>
            </w:rPr>
            <w:tab/>
          </w:r>
          <w:r>
            <w:rPr>
              <w:spacing w:val="-5"/>
            </w:rPr>
            <w:t>141</w:t>
          </w:r>
        </w:p>
        <w:p w14:paraId="515D1D2C" w14:textId="77777777" w:rsidR="00233FC0" w:rsidRDefault="00FB3855">
          <w:pPr>
            <w:pStyle w:val="Obsah3"/>
            <w:tabs>
              <w:tab w:val="right" w:leader="dot" w:pos="9300"/>
            </w:tabs>
            <w:spacing w:before="100"/>
          </w:pPr>
          <w:r>
            <w:t>Německý</w:t>
          </w:r>
          <w:r>
            <w:rPr>
              <w:spacing w:val="-2"/>
            </w:rPr>
            <w:t xml:space="preserve"> </w:t>
          </w:r>
          <w:r>
            <w:rPr>
              <w:spacing w:val="-4"/>
            </w:rPr>
            <w:t>jazyk</w:t>
          </w:r>
          <w:r>
            <w:rPr>
              <w:rFonts w:ascii="Times New Roman" w:hAnsi="Times New Roman"/>
            </w:rPr>
            <w:tab/>
          </w:r>
          <w:r>
            <w:rPr>
              <w:spacing w:val="-5"/>
            </w:rPr>
            <w:t>154</w:t>
          </w:r>
        </w:p>
        <w:p w14:paraId="515D1D2D" w14:textId="77777777" w:rsidR="00233FC0" w:rsidRDefault="00FB3855">
          <w:pPr>
            <w:pStyle w:val="Obsah3"/>
            <w:tabs>
              <w:tab w:val="right" w:leader="dot" w:pos="9299"/>
            </w:tabs>
          </w:pPr>
          <w:r>
            <w:t>Anglický</w:t>
          </w:r>
          <w:r>
            <w:rPr>
              <w:spacing w:val="-2"/>
            </w:rPr>
            <w:t xml:space="preserve"> jazyk</w:t>
          </w:r>
          <w:r>
            <w:rPr>
              <w:rFonts w:ascii="Times New Roman" w:hAnsi="Times New Roman"/>
            </w:rPr>
            <w:tab/>
          </w:r>
          <w:r>
            <w:rPr>
              <w:spacing w:val="-5"/>
            </w:rPr>
            <w:t>162</w:t>
          </w:r>
        </w:p>
        <w:p w14:paraId="515D1D2E" w14:textId="77777777" w:rsidR="00233FC0" w:rsidRDefault="00FB3855">
          <w:pPr>
            <w:pStyle w:val="Obsah2"/>
            <w:tabs>
              <w:tab w:val="right" w:leader="dot" w:pos="9298"/>
            </w:tabs>
            <w:spacing w:before="100"/>
          </w:pPr>
          <w:r>
            <w:t>Matematika a její</w:t>
          </w:r>
          <w:r>
            <w:rPr>
              <w:spacing w:val="-2"/>
            </w:rPr>
            <w:t xml:space="preserve"> aplikace</w:t>
          </w:r>
          <w:r>
            <w:rPr>
              <w:rFonts w:ascii="Times New Roman" w:hAnsi="Times New Roman"/>
            </w:rPr>
            <w:tab/>
          </w:r>
          <w:r>
            <w:rPr>
              <w:spacing w:val="-5"/>
            </w:rPr>
            <w:t>184</w:t>
          </w:r>
        </w:p>
        <w:p w14:paraId="515D1D2F" w14:textId="77777777" w:rsidR="00233FC0" w:rsidRDefault="00FB3855">
          <w:pPr>
            <w:pStyle w:val="Obsah3"/>
            <w:tabs>
              <w:tab w:val="right" w:leader="dot" w:pos="9299"/>
            </w:tabs>
            <w:spacing w:before="99"/>
          </w:pPr>
          <w:r>
            <w:t>Charakteristika</w:t>
          </w:r>
          <w:r>
            <w:rPr>
              <w:spacing w:val="-1"/>
            </w:rPr>
            <w:t xml:space="preserve"> </w:t>
          </w:r>
          <w:r>
            <w:t xml:space="preserve">vzdělávací </w:t>
          </w:r>
          <w:r>
            <w:rPr>
              <w:spacing w:val="-2"/>
            </w:rPr>
            <w:t>oblasti</w:t>
          </w:r>
          <w:r>
            <w:rPr>
              <w:rFonts w:ascii="Times New Roman" w:hAnsi="Times New Roman"/>
            </w:rPr>
            <w:tab/>
          </w:r>
          <w:r>
            <w:rPr>
              <w:spacing w:val="-5"/>
            </w:rPr>
            <w:t>184</w:t>
          </w:r>
        </w:p>
        <w:p w14:paraId="515D1D30" w14:textId="77777777" w:rsidR="00233FC0" w:rsidRDefault="00FB3855">
          <w:pPr>
            <w:pStyle w:val="Obsah3"/>
            <w:tabs>
              <w:tab w:val="right" w:leader="dot" w:pos="9301"/>
            </w:tabs>
            <w:spacing w:before="100"/>
          </w:pPr>
          <w:r>
            <w:rPr>
              <w:spacing w:val="-2"/>
            </w:rPr>
            <w:t>Matematika</w:t>
          </w:r>
          <w:r>
            <w:rPr>
              <w:rFonts w:ascii="Times New Roman"/>
            </w:rPr>
            <w:tab/>
          </w:r>
          <w:r>
            <w:rPr>
              <w:spacing w:val="-5"/>
            </w:rPr>
            <w:t>186</w:t>
          </w:r>
        </w:p>
        <w:p w14:paraId="515D1D31" w14:textId="77777777" w:rsidR="00233FC0" w:rsidRDefault="00FB3855">
          <w:pPr>
            <w:pStyle w:val="Obsah2"/>
            <w:tabs>
              <w:tab w:val="right" w:leader="dot" w:pos="9298"/>
            </w:tabs>
          </w:pPr>
          <w:r>
            <w:rPr>
              <w:spacing w:val="-2"/>
            </w:rPr>
            <w:t>Informatika</w:t>
          </w:r>
          <w:r>
            <w:rPr>
              <w:rFonts w:ascii="Times New Roman"/>
            </w:rPr>
            <w:tab/>
          </w:r>
          <w:r>
            <w:rPr>
              <w:spacing w:val="-5"/>
            </w:rPr>
            <w:t>204</w:t>
          </w:r>
        </w:p>
        <w:p w14:paraId="515D1D32" w14:textId="77777777" w:rsidR="00233FC0" w:rsidRDefault="00184652">
          <w:pPr>
            <w:pStyle w:val="Obsah3"/>
            <w:tabs>
              <w:tab w:val="right" w:leader="dot" w:pos="9300"/>
            </w:tabs>
          </w:pPr>
          <w:hyperlink w:anchor="_TOC_250051" w:history="1">
            <w:r w:rsidR="00FB3855">
              <w:t>Charakteristika</w:t>
            </w:r>
            <w:r w:rsidR="00FB3855">
              <w:rPr>
                <w:spacing w:val="-1"/>
              </w:rPr>
              <w:t xml:space="preserve"> </w:t>
            </w:r>
            <w:r w:rsidR="00FB3855">
              <w:t xml:space="preserve">vyučovacího </w:t>
            </w:r>
            <w:r w:rsidR="00FB3855">
              <w:rPr>
                <w:spacing w:val="-2"/>
              </w:rPr>
              <w:t>předmětu</w:t>
            </w:r>
            <w:r w:rsidR="00FB3855">
              <w:rPr>
                <w:rFonts w:ascii="Times New Roman" w:hAnsi="Times New Roman"/>
              </w:rPr>
              <w:tab/>
            </w:r>
            <w:r w:rsidR="00FB3855">
              <w:rPr>
                <w:spacing w:val="-5"/>
              </w:rPr>
              <w:t>204</w:t>
            </w:r>
          </w:hyperlink>
        </w:p>
        <w:p w14:paraId="515D1D33" w14:textId="77777777" w:rsidR="00233FC0" w:rsidRDefault="00184652">
          <w:pPr>
            <w:pStyle w:val="Obsah3"/>
            <w:tabs>
              <w:tab w:val="right" w:leader="dot" w:pos="9301"/>
            </w:tabs>
            <w:spacing w:before="98"/>
          </w:pPr>
          <w:hyperlink w:anchor="_TOC_250050" w:history="1">
            <w:r w:rsidR="00FB3855">
              <w:t>Cílové</w:t>
            </w:r>
            <w:r w:rsidR="00FB3855">
              <w:rPr>
                <w:spacing w:val="-3"/>
              </w:rPr>
              <w:t xml:space="preserve"> </w:t>
            </w:r>
            <w:r w:rsidR="00FB3855">
              <w:t>zaměření</w:t>
            </w:r>
            <w:r w:rsidR="00FB3855">
              <w:rPr>
                <w:spacing w:val="-1"/>
              </w:rPr>
              <w:t xml:space="preserve"> </w:t>
            </w:r>
            <w:r w:rsidR="00FB3855">
              <w:t>vzdělávací</w:t>
            </w:r>
            <w:r w:rsidR="00FB3855">
              <w:rPr>
                <w:spacing w:val="-3"/>
              </w:rPr>
              <w:t xml:space="preserve"> </w:t>
            </w:r>
            <w:r w:rsidR="00FB3855">
              <w:rPr>
                <w:spacing w:val="-2"/>
              </w:rPr>
              <w:t>oblasti</w:t>
            </w:r>
            <w:r w:rsidR="00FB3855">
              <w:rPr>
                <w:rFonts w:ascii="Times New Roman" w:hAnsi="Times New Roman"/>
              </w:rPr>
              <w:tab/>
            </w:r>
            <w:r w:rsidR="00FB3855">
              <w:rPr>
                <w:spacing w:val="-5"/>
              </w:rPr>
              <w:t>204</w:t>
            </w:r>
          </w:hyperlink>
        </w:p>
        <w:p w14:paraId="515D1D34" w14:textId="77777777" w:rsidR="00233FC0" w:rsidRDefault="00FB3855">
          <w:pPr>
            <w:pStyle w:val="Obsah3"/>
            <w:tabs>
              <w:tab w:val="right" w:leader="dot" w:pos="9299"/>
            </w:tabs>
            <w:spacing w:before="100"/>
          </w:pPr>
          <w:r>
            <w:rPr>
              <w:spacing w:val="-2"/>
            </w:rPr>
            <w:t>Informatika</w:t>
          </w:r>
          <w:r>
            <w:rPr>
              <w:rFonts w:ascii="Times New Roman"/>
            </w:rPr>
            <w:tab/>
          </w:r>
          <w:r>
            <w:rPr>
              <w:spacing w:val="-5"/>
            </w:rPr>
            <w:t>204</w:t>
          </w:r>
        </w:p>
        <w:p w14:paraId="515D1D35" w14:textId="77777777" w:rsidR="00233FC0" w:rsidRDefault="00FB3855">
          <w:pPr>
            <w:pStyle w:val="Obsah2"/>
            <w:tabs>
              <w:tab w:val="right" w:leader="dot" w:pos="9301"/>
            </w:tabs>
          </w:pPr>
          <w:r>
            <w:t xml:space="preserve">Člověk a </w:t>
          </w:r>
          <w:r>
            <w:rPr>
              <w:spacing w:val="-2"/>
            </w:rPr>
            <w:t>společnost</w:t>
          </w:r>
          <w:r>
            <w:rPr>
              <w:rFonts w:ascii="Times New Roman" w:hAnsi="Times New Roman"/>
            </w:rPr>
            <w:tab/>
          </w:r>
          <w:r>
            <w:rPr>
              <w:spacing w:val="-5"/>
            </w:rPr>
            <w:t>218</w:t>
          </w:r>
        </w:p>
        <w:p w14:paraId="515D1D36" w14:textId="77777777" w:rsidR="00233FC0" w:rsidRDefault="00184652">
          <w:pPr>
            <w:pStyle w:val="Obsah3"/>
            <w:tabs>
              <w:tab w:val="right" w:leader="dot" w:pos="9301"/>
            </w:tabs>
            <w:spacing w:before="98" w:after="240"/>
          </w:pPr>
          <w:hyperlink w:anchor="_TOC_250049" w:history="1">
            <w:r w:rsidR="00FB3855">
              <w:t xml:space="preserve">Charakteristika </w:t>
            </w:r>
            <w:r w:rsidR="00FB3855">
              <w:rPr>
                <w:spacing w:val="-2"/>
              </w:rPr>
              <w:t>oblasti</w:t>
            </w:r>
            <w:r w:rsidR="00FB3855">
              <w:rPr>
                <w:rFonts w:ascii="Times New Roman"/>
              </w:rPr>
              <w:tab/>
            </w:r>
            <w:r w:rsidR="00FB3855">
              <w:rPr>
                <w:spacing w:val="-5"/>
              </w:rPr>
              <w:t>218</w:t>
            </w:r>
          </w:hyperlink>
        </w:p>
        <w:p w14:paraId="515D1D37" w14:textId="77777777" w:rsidR="00233FC0" w:rsidRDefault="00184652">
          <w:pPr>
            <w:pStyle w:val="Obsah3"/>
            <w:tabs>
              <w:tab w:val="left" w:leader="dot" w:pos="8933"/>
            </w:tabs>
            <w:spacing w:before="34"/>
          </w:pPr>
          <w:hyperlink w:anchor="_TOC_250048" w:history="1">
            <w:r w:rsidR="00FB3855">
              <w:t>Cílové</w:t>
            </w:r>
            <w:r w:rsidR="00FB3855">
              <w:rPr>
                <w:spacing w:val="-3"/>
              </w:rPr>
              <w:t xml:space="preserve"> </w:t>
            </w:r>
            <w:r w:rsidR="00FB3855">
              <w:t>zaměření</w:t>
            </w:r>
            <w:r w:rsidR="00FB3855">
              <w:rPr>
                <w:spacing w:val="-1"/>
              </w:rPr>
              <w:t xml:space="preserve"> </w:t>
            </w:r>
            <w:r w:rsidR="00FB3855">
              <w:t>vzdělávací</w:t>
            </w:r>
            <w:r w:rsidR="00FB3855">
              <w:rPr>
                <w:spacing w:val="-3"/>
              </w:rPr>
              <w:t xml:space="preserve"> </w:t>
            </w:r>
            <w:r w:rsidR="00FB3855">
              <w:rPr>
                <w:spacing w:val="-2"/>
              </w:rPr>
              <w:t>oblasti</w:t>
            </w:r>
            <w:r w:rsidR="00FB3855">
              <w:rPr>
                <w:rFonts w:ascii="Times New Roman" w:hAnsi="Times New Roman"/>
              </w:rPr>
              <w:tab/>
            </w:r>
            <w:r w:rsidR="00FB3855">
              <w:rPr>
                <w:spacing w:val="-5"/>
              </w:rPr>
              <w:t>219</w:t>
            </w:r>
          </w:hyperlink>
        </w:p>
        <w:p w14:paraId="515D1D38" w14:textId="77777777" w:rsidR="00233FC0" w:rsidRDefault="00FB3855">
          <w:pPr>
            <w:pStyle w:val="Obsah3"/>
            <w:tabs>
              <w:tab w:val="left" w:leader="dot" w:pos="8932"/>
            </w:tabs>
          </w:pPr>
          <w:r>
            <w:rPr>
              <w:spacing w:val="-2"/>
            </w:rPr>
            <w:t>Dějepis</w:t>
          </w:r>
          <w:r>
            <w:rPr>
              <w:rFonts w:ascii="Times New Roman" w:hAnsi="Times New Roman"/>
            </w:rPr>
            <w:tab/>
          </w:r>
          <w:r>
            <w:rPr>
              <w:spacing w:val="-5"/>
            </w:rPr>
            <w:t>220</w:t>
          </w:r>
        </w:p>
        <w:p w14:paraId="515D1D39" w14:textId="77777777" w:rsidR="00233FC0" w:rsidRDefault="00FB3855">
          <w:pPr>
            <w:pStyle w:val="Obsah3"/>
            <w:tabs>
              <w:tab w:val="left" w:leader="dot" w:pos="8934"/>
            </w:tabs>
          </w:pPr>
          <w:r>
            <w:t>Výchova k</w:t>
          </w:r>
          <w:r>
            <w:rPr>
              <w:spacing w:val="1"/>
            </w:rPr>
            <w:t xml:space="preserve"> </w:t>
          </w:r>
          <w:r>
            <w:rPr>
              <w:spacing w:val="-2"/>
            </w:rPr>
            <w:t>občanství</w:t>
          </w:r>
          <w:r>
            <w:rPr>
              <w:rFonts w:ascii="Times New Roman" w:hAnsi="Times New Roman"/>
            </w:rPr>
            <w:tab/>
          </w:r>
          <w:r>
            <w:rPr>
              <w:spacing w:val="-5"/>
            </w:rPr>
            <w:t>228</w:t>
          </w:r>
        </w:p>
        <w:p w14:paraId="515D1D3A" w14:textId="77777777" w:rsidR="00233FC0" w:rsidRDefault="00FB3855">
          <w:pPr>
            <w:pStyle w:val="Obsah2"/>
            <w:tabs>
              <w:tab w:val="left" w:leader="dot" w:pos="8934"/>
            </w:tabs>
            <w:spacing w:before="100"/>
          </w:pPr>
          <w:r>
            <w:t>Člověk</w:t>
          </w:r>
          <w:r>
            <w:rPr>
              <w:spacing w:val="-2"/>
            </w:rPr>
            <w:t xml:space="preserve"> </w:t>
          </w:r>
          <w:r>
            <w:t xml:space="preserve">a </w:t>
          </w:r>
          <w:r>
            <w:rPr>
              <w:spacing w:val="-2"/>
            </w:rPr>
            <w:t>příroda</w:t>
          </w:r>
          <w:r>
            <w:rPr>
              <w:rFonts w:ascii="Times New Roman" w:hAnsi="Times New Roman"/>
            </w:rPr>
            <w:tab/>
          </w:r>
          <w:r>
            <w:rPr>
              <w:spacing w:val="-5"/>
            </w:rPr>
            <w:t>240</w:t>
          </w:r>
        </w:p>
        <w:p w14:paraId="515D1D3B" w14:textId="77777777" w:rsidR="00233FC0" w:rsidRDefault="00184652">
          <w:pPr>
            <w:pStyle w:val="Obsah3"/>
            <w:tabs>
              <w:tab w:val="left" w:leader="dot" w:pos="8933"/>
            </w:tabs>
            <w:spacing w:before="99"/>
          </w:pPr>
          <w:hyperlink w:anchor="_TOC_250047" w:history="1">
            <w:r w:rsidR="00FB3855">
              <w:t xml:space="preserve">Charakteristika </w:t>
            </w:r>
            <w:r w:rsidR="00FB3855">
              <w:rPr>
                <w:spacing w:val="-2"/>
              </w:rPr>
              <w:t>oblasti</w:t>
            </w:r>
            <w:r w:rsidR="00FB3855">
              <w:rPr>
                <w:rFonts w:ascii="Times New Roman"/>
              </w:rPr>
              <w:tab/>
            </w:r>
            <w:r w:rsidR="00FB3855">
              <w:rPr>
                <w:spacing w:val="-5"/>
              </w:rPr>
              <w:t>240</w:t>
            </w:r>
          </w:hyperlink>
        </w:p>
        <w:p w14:paraId="515D1D3C" w14:textId="77777777" w:rsidR="00233FC0" w:rsidRDefault="00FB3855">
          <w:pPr>
            <w:pStyle w:val="Obsah3"/>
            <w:tabs>
              <w:tab w:val="left" w:leader="dot" w:pos="8933"/>
            </w:tabs>
            <w:spacing w:before="100"/>
          </w:pPr>
          <w:r>
            <w:rPr>
              <w:spacing w:val="-2"/>
            </w:rPr>
            <w:t>Fyzika</w:t>
          </w:r>
          <w:r>
            <w:rPr>
              <w:rFonts w:ascii="Times New Roman"/>
            </w:rPr>
            <w:tab/>
          </w:r>
          <w:r>
            <w:rPr>
              <w:spacing w:val="-5"/>
            </w:rPr>
            <w:t>241</w:t>
          </w:r>
        </w:p>
        <w:p w14:paraId="515D1D3D" w14:textId="77777777" w:rsidR="00233FC0" w:rsidRDefault="00FB3855">
          <w:pPr>
            <w:pStyle w:val="Obsah3"/>
            <w:tabs>
              <w:tab w:val="left" w:leader="dot" w:pos="8933"/>
            </w:tabs>
          </w:pPr>
          <w:r>
            <w:rPr>
              <w:spacing w:val="-2"/>
            </w:rPr>
            <w:t>Chemie</w:t>
          </w:r>
          <w:r>
            <w:rPr>
              <w:rFonts w:ascii="Times New Roman"/>
            </w:rPr>
            <w:tab/>
          </w:r>
          <w:r>
            <w:rPr>
              <w:spacing w:val="-5"/>
            </w:rPr>
            <w:t>254</w:t>
          </w:r>
        </w:p>
        <w:p w14:paraId="515D1D3E" w14:textId="77777777" w:rsidR="00233FC0" w:rsidRDefault="00FB3855">
          <w:pPr>
            <w:pStyle w:val="Obsah3"/>
            <w:tabs>
              <w:tab w:val="left" w:leader="dot" w:pos="8933"/>
            </w:tabs>
            <w:spacing w:before="100"/>
          </w:pPr>
          <w:r>
            <w:rPr>
              <w:spacing w:val="-2"/>
            </w:rPr>
            <w:t>Přírodopis</w:t>
          </w:r>
          <w:r>
            <w:rPr>
              <w:rFonts w:ascii="Times New Roman" w:hAnsi="Times New Roman"/>
            </w:rPr>
            <w:tab/>
          </w:r>
          <w:r>
            <w:rPr>
              <w:spacing w:val="-5"/>
            </w:rPr>
            <w:t>261</w:t>
          </w:r>
        </w:p>
        <w:p w14:paraId="515D1D3F" w14:textId="77777777" w:rsidR="00233FC0" w:rsidRDefault="00FB3855">
          <w:pPr>
            <w:pStyle w:val="Obsah3"/>
            <w:tabs>
              <w:tab w:val="left" w:leader="dot" w:pos="8933"/>
            </w:tabs>
            <w:spacing w:before="99"/>
          </w:pPr>
          <w:r>
            <w:rPr>
              <w:spacing w:val="-2"/>
            </w:rPr>
            <w:t>Zeměpis</w:t>
          </w:r>
          <w:r>
            <w:rPr>
              <w:rFonts w:ascii="Times New Roman" w:hAnsi="Times New Roman"/>
            </w:rPr>
            <w:tab/>
          </w:r>
          <w:r>
            <w:rPr>
              <w:spacing w:val="-5"/>
            </w:rPr>
            <w:t>272</w:t>
          </w:r>
        </w:p>
        <w:p w14:paraId="515D1D40" w14:textId="77777777" w:rsidR="00233FC0" w:rsidRDefault="00FB3855">
          <w:pPr>
            <w:pStyle w:val="Obsah2"/>
            <w:tabs>
              <w:tab w:val="left" w:leader="dot" w:pos="8932"/>
            </w:tabs>
            <w:spacing w:before="100"/>
          </w:pPr>
          <w:r>
            <w:t>Umění</w:t>
          </w:r>
          <w:r>
            <w:rPr>
              <w:spacing w:val="2"/>
            </w:rPr>
            <w:t xml:space="preserve"> </w:t>
          </w:r>
          <w:r>
            <w:t>a</w:t>
          </w:r>
          <w:r>
            <w:rPr>
              <w:spacing w:val="-3"/>
            </w:rPr>
            <w:t xml:space="preserve"> </w:t>
          </w:r>
          <w:r>
            <w:rPr>
              <w:spacing w:val="-2"/>
            </w:rPr>
            <w:t>kultura</w:t>
          </w:r>
          <w:r>
            <w:rPr>
              <w:rFonts w:ascii="Times New Roman" w:hAnsi="Times New Roman"/>
            </w:rPr>
            <w:tab/>
          </w:r>
          <w:r>
            <w:rPr>
              <w:spacing w:val="-5"/>
            </w:rPr>
            <w:t>283</w:t>
          </w:r>
        </w:p>
        <w:p w14:paraId="515D1D41" w14:textId="77777777" w:rsidR="00233FC0" w:rsidRDefault="00184652">
          <w:pPr>
            <w:pStyle w:val="Obsah3"/>
            <w:tabs>
              <w:tab w:val="left" w:leader="dot" w:pos="8933"/>
            </w:tabs>
          </w:pPr>
          <w:hyperlink w:anchor="_TOC_250046" w:history="1">
            <w:r w:rsidR="00FB3855">
              <w:t xml:space="preserve">Charakteristika </w:t>
            </w:r>
            <w:r w:rsidR="00FB3855">
              <w:rPr>
                <w:spacing w:val="-2"/>
              </w:rPr>
              <w:t>oblasti</w:t>
            </w:r>
            <w:r w:rsidR="00FB3855">
              <w:rPr>
                <w:rFonts w:ascii="Times New Roman"/>
              </w:rPr>
              <w:tab/>
            </w:r>
            <w:r w:rsidR="00FB3855">
              <w:rPr>
                <w:spacing w:val="-5"/>
              </w:rPr>
              <w:t>283</w:t>
            </w:r>
          </w:hyperlink>
        </w:p>
        <w:p w14:paraId="515D1D42" w14:textId="77777777" w:rsidR="00233FC0" w:rsidRDefault="00FB3855">
          <w:pPr>
            <w:pStyle w:val="Obsah3"/>
            <w:tabs>
              <w:tab w:val="left" w:leader="dot" w:pos="8933"/>
            </w:tabs>
          </w:pPr>
          <w:r>
            <w:t xml:space="preserve">Hudební </w:t>
          </w:r>
          <w:r>
            <w:rPr>
              <w:spacing w:val="-2"/>
            </w:rPr>
            <w:t>výchova</w:t>
          </w:r>
          <w:r>
            <w:rPr>
              <w:rFonts w:ascii="Times New Roman" w:hAnsi="Times New Roman"/>
            </w:rPr>
            <w:tab/>
          </w:r>
          <w:r>
            <w:rPr>
              <w:spacing w:val="-5"/>
            </w:rPr>
            <w:t>286</w:t>
          </w:r>
        </w:p>
        <w:p w14:paraId="515D1D43" w14:textId="77777777" w:rsidR="00233FC0" w:rsidRDefault="00184652">
          <w:pPr>
            <w:pStyle w:val="Obsah3"/>
            <w:tabs>
              <w:tab w:val="left" w:leader="dot" w:pos="8934"/>
            </w:tabs>
            <w:spacing w:before="98"/>
          </w:pPr>
          <w:hyperlink w:anchor="_TOC_250045" w:history="1">
            <w:r w:rsidR="00FB3855">
              <w:t>Výchovné</w:t>
            </w:r>
            <w:r w:rsidR="00FB3855">
              <w:rPr>
                <w:spacing w:val="2"/>
              </w:rPr>
              <w:t xml:space="preserve"> </w:t>
            </w:r>
            <w:r w:rsidR="00FB3855">
              <w:t>a</w:t>
            </w:r>
            <w:r w:rsidR="00FB3855">
              <w:rPr>
                <w:spacing w:val="-3"/>
              </w:rPr>
              <w:t xml:space="preserve"> </w:t>
            </w:r>
            <w:r w:rsidR="00FB3855">
              <w:t xml:space="preserve">vzdělávací </w:t>
            </w:r>
            <w:r w:rsidR="00FB3855">
              <w:rPr>
                <w:spacing w:val="-2"/>
              </w:rPr>
              <w:t>strategie</w:t>
            </w:r>
            <w:r w:rsidR="00FB3855">
              <w:rPr>
                <w:rFonts w:ascii="Times New Roman" w:hAnsi="Times New Roman"/>
              </w:rPr>
              <w:tab/>
            </w:r>
            <w:r w:rsidR="00FB3855">
              <w:rPr>
                <w:spacing w:val="-5"/>
              </w:rPr>
              <w:t>287</w:t>
            </w:r>
          </w:hyperlink>
        </w:p>
        <w:p w14:paraId="515D1D44" w14:textId="77777777" w:rsidR="00233FC0" w:rsidRDefault="00FB3855">
          <w:pPr>
            <w:pStyle w:val="Obsah3"/>
            <w:tabs>
              <w:tab w:val="left" w:leader="dot" w:pos="8934"/>
            </w:tabs>
            <w:spacing w:before="100"/>
          </w:pPr>
          <w:r>
            <w:t>Výtvarná</w:t>
          </w:r>
          <w:r>
            <w:rPr>
              <w:spacing w:val="3"/>
            </w:rPr>
            <w:t xml:space="preserve"> </w:t>
          </w:r>
          <w:r>
            <w:rPr>
              <w:spacing w:val="-2"/>
            </w:rPr>
            <w:t>výchova</w:t>
          </w:r>
          <w:r>
            <w:rPr>
              <w:rFonts w:ascii="Times New Roman" w:hAnsi="Times New Roman"/>
            </w:rPr>
            <w:tab/>
          </w:r>
          <w:r>
            <w:rPr>
              <w:spacing w:val="-5"/>
            </w:rPr>
            <w:t>294</w:t>
          </w:r>
        </w:p>
        <w:p w14:paraId="515D1D45" w14:textId="77777777" w:rsidR="00233FC0" w:rsidRDefault="00FB3855">
          <w:pPr>
            <w:pStyle w:val="Obsah2"/>
            <w:tabs>
              <w:tab w:val="left" w:leader="dot" w:pos="8932"/>
            </w:tabs>
          </w:pPr>
          <w:r>
            <w:t xml:space="preserve">Člověk a </w:t>
          </w:r>
          <w:r>
            <w:rPr>
              <w:spacing w:val="-2"/>
            </w:rPr>
            <w:t>zdraví</w:t>
          </w:r>
          <w:r>
            <w:rPr>
              <w:rFonts w:ascii="Times New Roman" w:hAnsi="Times New Roman"/>
            </w:rPr>
            <w:tab/>
          </w:r>
          <w:r>
            <w:rPr>
              <w:spacing w:val="-5"/>
            </w:rPr>
            <w:t>302</w:t>
          </w:r>
        </w:p>
        <w:p w14:paraId="515D1D46" w14:textId="77777777" w:rsidR="00233FC0" w:rsidRDefault="00FB3855">
          <w:pPr>
            <w:pStyle w:val="Obsah3"/>
            <w:tabs>
              <w:tab w:val="left" w:leader="dot" w:pos="8933"/>
            </w:tabs>
            <w:spacing w:before="98"/>
          </w:pPr>
          <w:r>
            <w:t xml:space="preserve">Charakteristika </w:t>
          </w:r>
          <w:r>
            <w:rPr>
              <w:spacing w:val="-2"/>
            </w:rPr>
            <w:t>oblasti</w:t>
          </w:r>
          <w:r>
            <w:rPr>
              <w:rFonts w:ascii="Times New Roman"/>
            </w:rPr>
            <w:tab/>
          </w:r>
          <w:r>
            <w:rPr>
              <w:spacing w:val="-5"/>
            </w:rPr>
            <w:t>302</w:t>
          </w:r>
        </w:p>
        <w:p w14:paraId="515D1D47" w14:textId="77777777" w:rsidR="00233FC0" w:rsidRDefault="00FB3855">
          <w:pPr>
            <w:pStyle w:val="Obsah3"/>
            <w:tabs>
              <w:tab w:val="left" w:leader="dot" w:pos="8933"/>
            </w:tabs>
          </w:pPr>
          <w:r>
            <w:t>Cílové</w:t>
          </w:r>
          <w:r>
            <w:rPr>
              <w:spacing w:val="-3"/>
            </w:rPr>
            <w:t xml:space="preserve"> </w:t>
          </w:r>
          <w:r>
            <w:t>zaměření</w:t>
          </w:r>
          <w:r>
            <w:rPr>
              <w:spacing w:val="-1"/>
            </w:rPr>
            <w:t xml:space="preserve"> </w:t>
          </w:r>
          <w:r>
            <w:t>vzdělávací</w:t>
          </w:r>
          <w:r>
            <w:rPr>
              <w:spacing w:val="-3"/>
            </w:rPr>
            <w:t xml:space="preserve"> </w:t>
          </w:r>
          <w:r>
            <w:rPr>
              <w:spacing w:val="-2"/>
            </w:rPr>
            <w:t>oblasti</w:t>
          </w:r>
          <w:r>
            <w:rPr>
              <w:rFonts w:ascii="Times New Roman" w:hAnsi="Times New Roman"/>
            </w:rPr>
            <w:tab/>
          </w:r>
          <w:r>
            <w:rPr>
              <w:spacing w:val="-5"/>
            </w:rPr>
            <w:t>305</w:t>
          </w:r>
        </w:p>
        <w:p w14:paraId="515D1D48" w14:textId="77777777" w:rsidR="00233FC0" w:rsidRDefault="00FB3855">
          <w:pPr>
            <w:pStyle w:val="Obsah3"/>
            <w:tabs>
              <w:tab w:val="left" w:leader="dot" w:pos="8934"/>
            </w:tabs>
          </w:pPr>
          <w:r>
            <w:t>Výchova ke</w:t>
          </w:r>
          <w:r>
            <w:rPr>
              <w:spacing w:val="1"/>
            </w:rPr>
            <w:t xml:space="preserve"> </w:t>
          </w:r>
          <w:r>
            <w:rPr>
              <w:spacing w:val="-2"/>
            </w:rPr>
            <w:t>zdraví</w:t>
          </w:r>
          <w:r>
            <w:rPr>
              <w:rFonts w:ascii="Times New Roman" w:hAnsi="Times New Roman"/>
            </w:rPr>
            <w:tab/>
          </w:r>
          <w:r>
            <w:rPr>
              <w:spacing w:val="-5"/>
            </w:rPr>
            <w:t>305</w:t>
          </w:r>
        </w:p>
        <w:p w14:paraId="515D1D49" w14:textId="77777777" w:rsidR="00233FC0" w:rsidRDefault="00FB3855">
          <w:pPr>
            <w:pStyle w:val="Obsah3"/>
            <w:tabs>
              <w:tab w:val="left" w:leader="dot" w:pos="8933"/>
            </w:tabs>
            <w:spacing w:before="100"/>
          </w:pPr>
          <w:r>
            <w:t>Tělesná</w:t>
          </w:r>
          <w:r>
            <w:rPr>
              <w:spacing w:val="-1"/>
            </w:rPr>
            <w:t xml:space="preserve"> </w:t>
          </w:r>
          <w:r>
            <w:rPr>
              <w:spacing w:val="-2"/>
            </w:rPr>
            <w:t>výchova</w:t>
          </w:r>
          <w:r>
            <w:rPr>
              <w:rFonts w:ascii="Times New Roman" w:hAnsi="Times New Roman"/>
            </w:rPr>
            <w:tab/>
          </w:r>
          <w:r>
            <w:rPr>
              <w:spacing w:val="-5"/>
            </w:rPr>
            <w:t>315</w:t>
          </w:r>
        </w:p>
        <w:p w14:paraId="515D1D4A" w14:textId="77777777" w:rsidR="00233FC0" w:rsidRDefault="00FB3855">
          <w:pPr>
            <w:pStyle w:val="Obsah2"/>
            <w:tabs>
              <w:tab w:val="left" w:leader="dot" w:pos="8932"/>
            </w:tabs>
            <w:spacing w:before="98"/>
          </w:pPr>
          <w:r>
            <w:t>Člověk a svět</w:t>
          </w:r>
          <w:r>
            <w:rPr>
              <w:spacing w:val="-1"/>
            </w:rPr>
            <w:t xml:space="preserve"> </w:t>
          </w:r>
          <w:r>
            <w:rPr>
              <w:spacing w:val="-4"/>
            </w:rPr>
            <w:t>práce</w:t>
          </w:r>
          <w:r>
            <w:rPr>
              <w:rFonts w:ascii="Times New Roman" w:hAnsi="Times New Roman"/>
            </w:rPr>
            <w:tab/>
          </w:r>
          <w:r>
            <w:rPr>
              <w:spacing w:val="-5"/>
            </w:rPr>
            <w:t>325</w:t>
          </w:r>
        </w:p>
        <w:p w14:paraId="515D1D4B" w14:textId="77777777" w:rsidR="00233FC0" w:rsidRDefault="00FB3855">
          <w:pPr>
            <w:pStyle w:val="Obsah3"/>
            <w:tabs>
              <w:tab w:val="left" w:leader="dot" w:pos="8933"/>
            </w:tabs>
          </w:pPr>
          <w:r>
            <w:t xml:space="preserve">Charakteristika </w:t>
          </w:r>
          <w:r>
            <w:rPr>
              <w:spacing w:val="-2"/>
            </w:rPr>
            <w:t>oblasti</w:t>
          </w:r>
          <w:r>
            <w:rPr>
              <w:rFonts w:ascii="Times New Roman"/>
            </w:rPr>
            <w:tab/>
          </w:r>
          <w:r>
            <w:rPr>
              <w:spacing w:val="-5"/>
            </w:rPr>
            <w:t>325</w:t>
          </w:r>
        </w:p>
        <w:p w14:paraId="515D1D4C" w14:textId="77777777" w:rsidR="00233FC0" w:rsidRDefault="00FB3855">
          <w:pPr>
            <w:pStyle w:val="Obsah3"/>
            <w:tabs>
              <w:tab w:val="left" w:leader="dot" w:pos="8933"/>
            </w:tabs>
          </w:pPr>
          <w:r>
            <w:t>Cílové</w:t>
          </w:r>
          <w:r>
            <w:rPr>
              <w:spacing w:val="-3"/>
            </w:rPr>
            <w:t xml:space="preserve"> </w:t>
          </w:r>
          <w:r>
            <w:t>zaměření</w:t>
          </w:r>
          <w:r>
            <w:rPr>
              <w:spacing w:val="-1"/>
            </w:rPr>
            <w:t xml:space="preserve"> </w:t>
          </w:r>
          <w:r>
            <w:t>vzdělávací</w:t>
          </w:r>
          <w:r>
            <w:rPr>
              <w:spacing w:val="-3"/>
            </w:rPr>
            <w:t xml:space="preserve"> </w:t>
          </w:r>
          <w:r>
            <w:rPr>
              <w:spacing w:val="-2"/>
            </w:rPr>
            <w:t>oblasti</w:t>
          </w:r>
          <w:r>
            <w:rPr>
              <w:rFonts w:ascii="Times New Roman" w:hAnsi="Times New Roman"/>
            </w:rPr>
            <w:tab/>
          </w:r>
          <w:r>
            <w:rPr>
              <w:spacing w:val="-5"/>
            </w:rPr>
            <w:t>325</w:t>
          </w:r>
        </w:p>
        <w:p w14:paraId="515D1D4D" w14:textId="77777777" w:rsidR="00233FC0" w:rsidRDefault="00FB3855">
          <w:pPr>
            <w:pStyle w:val="Obsah3"/>
            <w:tabs>
              <w:tab w:val="left" w:leader="dot" w:pos="8933"/>
            </w:tabs>
            <w:spacing w:before="100"/>
          </w:pPr>
          <w:r>
            <w:t>Pracovní</w:t>
          </w:r>
          <w:r>
            <w:rPr>
              <w:spacing w:val="1"/>
            </w:rPr>
            <w:t xml:space="preserve"> </w:t>
          </w:r>
          <w:r>
            <w:rPr>
              <w:spacing w:val="-2"/>
            </w:rPr>
            <w:t>činnosti</w:t>
          </w:r>
          <w:r>
            <w:rPr>
              <w:rFonts w:ascii="Times New Roman" w:hAnsi="Times New Roman"/>
            </w:rPr>
            <w:tab/>
          </w:r>
          <w:r>
            <w:rPr>
              <w:spacing w:val="-5"/>
            </w:rPr>
            <w:t>326</w:t>
          </w:r>
        </w:p>
        <w:p w14:paraId="515D1D4E" w14:textId="77777777" w:rsidR="00233FC0" w:rsidRDefault="00184652">
          <w:pPr>
            <w:pStyle w:val="Obsah3"/>
            <w:tabs>
              <w:tab w:val="left" w:leader="dot" w:pos="8932"/>
            </w:tabs>
            <w:spacing w:before="99"/>
          </w:pPr>
          <w:hyperlink w:anchor="_TOC_250044" w:history="1">
            <w:r w:rsidR="00FB3855">
              <w:t>Volba</w:t>
            </w:r>
            <w:r w:rsidR="00FB3855">
              <w:rPr>
                <w:spacing w:val="-1"/>
              </w:rPr>
              <w:t xml:space="preserve"> </w:t>
            </w:r>
            <w:r w:rsidR="00FB3855">
              <w:rPr>
                <w:spacing w:val="-2"/>
              </w:rPr>
              <w:t>povolání</w:t>
            </w:r>
            <w:r w:rsidR="00FB3855">
              <w:rPr>
                <w:rFonts w:ascii="Times New Roman" w:hAnsi="Times New Roman"/>
              </w:rPr>
              <w:tab/>
            </w:r>
            <w:r w:rsidR="00FB3855">
              <w:rPr>
                <w:spacing w:val="-5"/>
              </w:rPr>
              <w:t>337</w:t>
            </w:r>
          </w:hyperlink>
        </w:p>
        <w:p w14:paraId="515D1D4F" w14:textId="77777777" w:rsidR="00233FC0" w:rsidRDefault="00184652">
          <w:pPr>
            <w:pStyle w:val="Obsah2"/>
            <w:tabs>
              <w:tab w:val="left" w:leader="dot" w:pos="8934"/>
            </w:tabs>
            <w:spacing w:before="100"/>
          </w:pPr>
          <w:hyperlink w:anchor="_TOC_250043" w:history="1">
            <w:r w:rsidR="00FB3855">
              <w:t xml:space="preserve">Volitelné </w:t>
            </w:r>
            <w:r w:rsidR="00FB3855">
              <w:rPr>
                <w:spacing w:val="-2"/>
              </w:rPr>
              <w:t>předměty</w:t>
            </w:r>
            <w:r w:rsidR="00FB3855">
              <w:rPr>
                <w:rFonts w:ascii="Times New Roman" w:hAnsi="Times New Roman"/>
              </w:rPr>
              <w:tab/>
            </w:r>
            <w:r w:rsidR="00FB3855">
              <w:rPr>
                <w:spacing w:val="-5"/>
              </w:rPr>
              <w:t>342</w:t>
            </w:r>
          </w:hyperlink>
        </w:p>
        <w:p w14:paraId="515D1D50" w14:textId="77777777" w:rsidR="00233FC0" w:rsidRDefault="00184652">
          <w:pPr>
            <w:pStyle w:val="Obsah3"/>
            <w:tabs>
              <w:tab w:val="left" w:leader="dot" w:pos="8933"/>
            </w:tabs>
          </w:pPr>
          <w:hyperlink w:anchor="_TOC_250042" w:history="1">
            <w:r w:rsidR="00FB3855">
              <w:t>Seminář</w:t>
            </w:r>
            <w:r w:rsidR="00FB3855">
              <w:rPr>
                <w:spacing w:val="-6"/>
              </w:rPr>
              <w:t xml:space="preserve"> </w:t>
            </w:r>
            <w:r w:rsidR="00FB3855">
              <w:t>z</w:t>
            </w:r>
            <w:r w:rsidR="00FB3855">
              <w:rPr>
                <w:spacing w:val="2"/>
              </w:rPr>
              <w:t xml:space="preserve"> </w:t>
            </w:r>
            <w:r w:rsidR="00FB3855">
              <w:t xml:space="preserve">českého </w:t>
            </w:r>
            <w:r w:rsidR="00FB3855">
              <w:rPr>
                <w:spacing w:val="-2"/>
              </w:rPr>
              <w:t>jazyka</w:t>
            </w:r>
            <w:r w:rsidR="00FB3855">
              <w:rPr>
                <w:rFonts w:ascii="Times New Roman" w:hAnsi="Times New Roman"/>
              </w:rPr>
              <w:tab/>
            </w:r>
            <w:r w:rsidR="00FB3855">
              <w:rPr>
                <w:spacing w:val="-5"/>
              </w:rPr>
              <w:t>342</w:t>
            </w:r>
          </w:hyperlink>
        </w:p>
        <w:p w14:paraId="515D1D51" w14:textId="77777777" w:rsidR="00233FC0" w:rsidRDefault="00184652">
          <w:pPr>
            <w:pStyle w:val="Obsah3"/>
            <w:tabs>
              <w:tab w:val="left" w:leader="dot" w:pos="8932"/>
            </w:tabs>
            <w:spacing w:before="100"/>
          </w:pPr>
          <w:hyperlink w:anchor="_TOC_250041" w:history="1">
            <w:r w:rsidR="00FB3855">
              <w:t>Informační</w:t>
            </w:r>
            <w:r w:rsidR="00FB3855">
              <w:rPr>
                <w:spacing w:val="-1"/>
              </w:rPr>
              <w:t xml:space="preserve"> </w:t>
            </w:r>
            <w:r w:rsidR="00FB3855">
              <w:rPr>
                <w:spacing w:val="-2"/>
              </w:rPr>
              <w:t>technologie</w:t>
            </w:r>
            <w:r w:rsidR="00FB3855">
              <w:rPr>
                <w:rFonts w:ascii="Times New Roman" w:hAnsi="Times New Roman"/>
              </w:rPr>
              <w:tab/>
            </w:r>
            <w:r w:rsidR="00FB3855">
              <w:rPr>
                <w:spacing w:val="-5"/>
              </w:rPr>
              <w:t>346</w:t>
            </w:r>
          </w:hyperlink>
        </w:p>
        <w:p w14:paraId="515D1D52" w14:textId="77777777" w:rsidR="00233FC0" w:rsidRDefault="00184652">
          <w:pPr>
            <w:pStyle w:val="Obsah3"/>
            <w:tabs>
              <w:tab w:val="left" w:leader="dot" w:pos="8933"/>
            </w:tabs>
            <w:spacing w:before="99"/>
          </w:pPr>
          <w:hyperlink w:anchor="_TOC_250040" w:history="1">
            <w:r w:rsidR="00FB3855">
              <w:t>Technické</w:t>
            </w:r>
            <w:r w:rsidR="00FB3855">
              <w:rPr>
                <w:spacing w:val="1"/>
              </w:rPr>
              <w:t xml:space="preserve"> </w:t>
            </w:r>
            <w:r w:rsidR="00FB3855">
              <w:rPr>
                <w:spacing w:val="-2"/>
              </w:rPr>
              <w:t>kreslení</w:t>
            </w:r>
            <w:r w:rsidR="00FB3855">
              <w:rPr>
                <w:rFonts w:ascii="Times New Roman" w:hAnsi="Times New Roman"/>
              </w:rPr>
              <w:tab/>
            </w:r>
            <w:r w:rsidR="00FB3855">
              <w:rPr>
                <w:spacing w:val="-5"/>
              </w:rPr>
              <w:t>353</w:t>
            </w:r>
          </w:hyperlink>
        </w:p>
        <w:p w14:paraId="515D1D53" w14:textId="77777777" w:rsidR="00233FC0" w:rsidRDefault="00184652">
          <w:pPr>
            <w:pStyle w:val="Obsah1"/>
            <w:tabs>
              <w:tab w:val="left" w:leader="dot" w:pos="8932"/>
            </w:tabs>
          </w:pPr>
          <w:hyperlink w:anchor="_TOC_250039" w:history="1">
            <w:r w:rsidR="00FB3855">
              <w:rPr>
                <w:spacing w:val="-2"/>
              </w:rPr>
              <w:t>Hodnocení</w:t>
            </w:r>
            <w:r w:rsidR="00FB3855">
              <w:rPr>
                <w:rFonts w:ascii="Times New Roman" w:hAnsi="Times New Roman"/>
              </w:rPr>
              <w:tab/>
            </w:r>
            <w:r w:rsidR="00FB3855">
              <w:rPr>
                <w:spacing w:val="-5"/>
              </w:rPr>
              <w:t>358</w:t>
            </w:r>
          </w:hyperlink>
        </w:p>
        <w:p w14:paraId="515D1D54" w14:textId="77777777" w:rsidR="00233FC0" w:rsidRDefault="00184652">
          <w:pPr>
            <w:pStyle w:val="Obsah2"/>
            <w:tabs>
              <w:tab w:val="left" w:leader="dot" w:pos="8934"/>
            </w:tabs>
          </w:pPr>
          <w:hyperlink w:anchor="_TOC_250038" w:history="1">
            <w:r w:rsidR="00FB3855">
              <w:t>Pravidla</w:t>
            </w:r>
            <w:r w:rsidR="00FB3855">
              <w:rPr>
                <w:spacing w:val="-1"/>
              </w:rPr>
              <w:t xml:space="preserve"> </w:t>
            </w:r>
            <w:r w:rsidR="00FB3855">
              <w:t>pro</w:t>
            </w:r>
            <w:r w:rsidR="00FB3855">
              <w:rPr>
                <w:spacing w:val="-1"/>
              </w:rPr>
              <w:t xml:space="preserve"> </w:t>
            </w:r>
            <w:r w:rsidR="00FB3855">
              <w:t>hodnocení</w:t>
            </w:r>
            <w:r w:rsidR="00FB3855">
              <w:rPr>
                <w:spacing w:val="-1"/>
              </w:rPr>
              <w:t xml:space="preserve"> </w:t>
            </w:r>
            <w:r w:rsidR="00FB3855">
              <w:rPr>
                <w:spacing w:val="-4"/>
              </w:rPr>
              <w:t>žáků</w:t>
            </w:r>
            <w:r w:rsidR="00FB3855">
              <w:rPr>
                <w:rFonts w:ascii="Times New Roman" w:hAnsi="Times New Roman"/>
              </w:rPr>
              <w:tab/>
            </w:r>
            <w:r w:rsidR="00FB3855">
              <w:rPr>
                <w:spacing w:val="-5"/>
              </w:rPr>
              <w:t>358</w:t>
            </w:r>
          </w:hyperlink>
        </w:p>
        <w:p w14:paraId="515D1D55" w14:textId="77777777" w:rsidR="00233FC0" w:rsidRDefault="00184652">
          <w:pPr>
            <w:pStyle w:val="Obsah3"/>
            <w:tabs>
              <w:tab w:val="left" w:leader="dot" w:pos="8934"/>
            </w:tabs>
          </w:pPr>
          <w:hyperlink w:anchor="_TOC_250037" w:history="1">
            <w:r w:rsidR="00FB3855">
              <w:t>Obecná</w:t>
            </w:r>
            <w:r w:rsidR="00FB3855">
              <w:rPr>
                <w:spacing w:val="-1"/>
              </w:rPr>
              <w:t xml:space="preserve"> </w:t>
            </w:r>
            <w:r w:rsidR="00FB3855">
              <w:rPr>
                <w:spacing w:val="-2"/>
              </w:rPr>
              <w:t>ustanovení</w:t>
            </w:r>
            <w:r w:rsidR="00FB3855">
              <w:rPr>
                <w:rFonts w:ascii="Times New Roman" w:hAnsi="Times New Roman"/>
              </w:rPr>
              <w:tab/>
            </w:r>
            <w:r w:rsidR="00FB3855">
              <w:rPr>
                <w:spacing w:val="-5"/>
              </w:rPr>
              <w:t>358</w:t>
            </w:r>
          </w:hyperlink>
        </w:p>
        <w:p w14:paraId="515D1D56" w14:textId="77777777" w:rsidR="00233FC0" w:rsidRDefault="00184652">
          <w:pPr>
            <w:pStyle w:val="Obsah3"/>
            <w:tabs>
              <w:tab w:val="left" w:leader="dot" w:pos="8934"/>
            </w:tabs>
            <w:spacing w:before="102" w:line="237" w:lineRule="auto"/>
            <w:ind w:right="135"/>
          </w:pPr>
          <w:hyperlink w:anchor="_TOC_250036" w:history="1">
            <w:r w:rsidR="00FB3855">
              <w:t>Zásady</w:t>
            </w:r>
            <w:r w:rsidR="00FB3855">
              <w:rPr>
                <w:spacing w:val="69"/>
              </w:rPr>
              <w:t xml:space="preserve"> </w:t>
            </w:r>
            <w:r w:rsidR="00FB3855">
              <w:t>hodnocení</w:t>
            </w:r>
            <w:r w:rsidR="00FB3855">
              <w:rPr>
                <w:spacing w:val="67"/>
              </w:rPr>
              <w:t xml:space="preserve"> </w:t>
            </w:r>
            <w:r w:rsidR="00FB3855">
              <w:t>průběhu</w:t>
            </w:r>
            <w:r w:rsidR="00FB3855">
              <w:rPr>
                <w:spacing w:val="70"/>
              </w:rPr>
              <w:t xml:space="preserve"> </w:t>
            </w:r>
            <w:r w:rsidR="00FB3855">
              <w:t>a</w:t>
            </w:r>
            <w:r w:rsidR="00FB3855">
              <w:rPr>
                <w:spacing w:val="67"/>
              </w:rPr>
              <w:t xml:space="preserve"> </w:t>
            </w:r>
            <w:r w:rsidR="00FB3855">
              <w:t>výsledků</w:t>
            </w:r>
            <w:r w:rsidR="00FB3855">
              <w:rPr>
                <w:spacing w:val="66"/>
              </w:rPr>
              <w:t xml:space="preserve"> </w:t>
            </w:r>
            <w:r w:rsidR="00FB3855">
              <w:t>vzdělávání</w:t>
            </w:r>
            <w:r w:rsidR="00FB3855">
              <w:rPr>
                <w:spacing w:val="69"/>
              </w:rPr>
              <w:t xml:space="preserve"> </w:t>
            </w:r>
            <w:r w:rsidR="00FB3855">
              <w:t>a</w:t>
            </w:r>
            <w:r w:rsidR="00FB3855">
              <w:rPr>
                <w:spacing w:val="67"/>
              </w:rPr>
              <w:t xml:space="preserve"> </w:t>
            </w:r>
            <w:r w:rsidR="00FB3855">
              <w:t>chování</w:t>
            </w:r>
            <w:r w:rsidR="00FB3855">
              <w:rPr>
                <w:spacing w:val="67"/>
              </w:rPr>
              <w:t xml:space="preserve"> </w:t>
            </w:r>
            <w:r w:rsidR="00FB3855">
              <w:t>ve</w:t>
            </w:r>
            <w:r w:rsidR="00FB3855">
              <w:rPr>
                <w:spacing w:val="67"/>
              </w:rPr>
              <w:t xml:space="preserve"> </w:t>
            </w:r>
            <w:r w:rsidR="00FB3855">
              <w:t>škole</w:t>
            </w:r>
            <w:r w:rsidR="00FB3855">
              <w:rPr>
                <w:spacing w:val="65"/>
              </w:rPr>
              <w:t xml:space="preserve"> </w:t>
            </w:r>
            <w:r w:rsidR="00FB3855">
              <w:t>a</w:t>
            </w:r>
            <w:r w:rsidR="00FB3855">
              <w:rPr>
                <w:spacing w:val="67"/>
              </w:rPr>
              <w:t xml:space="preserve"> </w:t>
            </w:r>
            <w:r w:rsidR="00FB3855">
              <w:t>na</w:t>
            </w:r>
            <w:r w:rsidR="00FB3855">
              <w:rPr>
                <w:spacing w:val="69"/>
              </w:rPr>
              <w:t xml:space="preserve"> </w:t>
            </w:r>
            <w:r w:rsidR="00FB3855">
              <w:t xml:space="preserve">akcích pořádaných </w:t>
            </w:r>
            <w:r w:rsidR="00FB3855">
              <w:rPr>
                <w:spacing w:val="-2"/>
              </w:rPr>
              <w:t>školou</w:t>
            </w:r>
            <w:r w:rsidR="00FB3855">
              <w:rPr>
                <w:rFonts w:ascii="Times New Roman" w:hAnsi="Times New Roman"/>
              </w:rPr>
              <w:tab/>
            </w:r>
            <w:r w:rsidR="00FB3855">
              <w:rPr>
                <w:spacing w:val="-5"/>
              </w:rPr>
              <w:t>358</w:t>
            </w:r>
          </w:hyperlink>
        </w:p>
        <w:p w14:paraId="515D1D57" w14:textId="77777777" w:rsidR="00233FC0" w:rsidRDefault="00184652">
          <w:pPr>
            <w:pStyle w:val="Obsah3"/>
            <w:tabs>
              <w:tab w:val="left" w:leader="dot" w:pos="8933"/>
            </w:tabs>
            <w:spacing w:before="102"/>
          </w:pPr>
          <w:hyperlink w:anchor="_TOC_250035" w:history="1">
            <w:r w:rsidR="00FB3855">
              <w:t>Zásady hodnocení</w:t>
            </w:r>
            <w:r w:rsidR="00FB3855">
              <w:rPr>
                <w:spacing w:val="-3"/>
              </w:rPr>
              <w:t xml:space="preserve"> </w:t>
            </w:r>
            <w:r w:rsidR="00FB3855">
              <w:t>průběhu</w:t>
            </w:r>
            <w:r w:rsidR="00FB3855">
              <w:rPr>
                <w:spacing w:val="3"/>
              </w:rPr>
              <w:t xml:space="preserve"> </w:t>
            </w:r>
            <w:r w:rsidR="00FB3855">
              <w:t>a</w:t>
            </w:r>
            <w:r w:rsidR="00FB3855">
              <w:rPr>
                <w:spacing w:val="-3"/>
              </w:rPr>
              <w:t xml:space="preserve"> </w:t>
            </w:r>
            <w:r w:rsidR="00FB3855">
              <w:t xml:space="preserve">výsledku </w:t>
            </w:r>
            <w:r w:rsidR="00FB3855">
              <w:rPr>
                <w:spacing w:val="-2"/>
              </w:rPr>
              <w:t>vzdělávání</w:t>
            </w:r>
            <w:r w:rsidR="00FB3855">
              <w:rPr>
                <w:rFonts w:ascii="Times New Roman" w:hAnsi="Times New Roman"/>
              </w:rPr>
              <w:tab/>
            </w:r>
            <w:r w:rsidR="00FB3855">
              <w:rPr>
                <w:spacing w:val="-5"/>
              </w:rPr>
              <w:t>358</w:t>
            </w:r>
          </w:hyperlink>
        </w:p>
        <w:p w14:paraId="515D1D58" w14:textId="77777777" w:rsidR="00233FC0" w:rsidRDefault="00184652">
          <w:pPr>
            <w:pStyle w:val="Obsah3"/>
            <w:tabs>
              <w:tab w:val="left" w:leader="dot" w:pos="8934"/>
            </w:tabs>
          </w:pPr>
          <w:hyperlink w:anchor="_TOC_250034" w:history="1">
            <w:r w:rsidR="00FB3855">
              <w:t>Zásady pro</w:t>
            </w:r>
            <w:r w:rsidR="00FB3855">
              <w:rPr>
                <w:spacing w:val="-2"/>
              </w:rPr>
              <w:t xml:space="preserve"> </w:t>
            </w:r>
            <w:r w:rsidR="00FB3855">
              <w:t>hodnocení chování</w:t>
            </w:r>
            <w:r w:rsidR="00FB3855">
              <w:rPr>
                <w:spacing w:val="2"/>
              </w:rPr>
              <w:t xml:space="preserve"> </w:t>
            </w:r>
            <w:r w:rsidR="00FB3855">
              <w:t>ve</w:t>
            </w:r>
            <w:r w:rsidR="00FB3855">
              <w:rPr>
                <w:spacing w:val="-2"/>
              </w:rPr>
              <w:t xml:space="preserve"> škole</w:t>
            </w:r>
            <w:r w:rsidR="00FB3855">
              <w:rPr>
                <w:rFonts w:ascii="Times New Roman" w:hAnsi="Times New Roman"/>
              </w:rPr>
              <w:tab/>
            </w:r>
            <w:r w:rsidR="00FB3855">
              <w:rPr>
                <w:spacing w:val="-5"/>
              </w:rPr>
              <w:t>361</w:t>
            </w:r>
          </w:hyperlink>
        </w:p>
        <w:p w14:paraId="515D1D59" w14:textId="77777777" w:rsidR="00233FC0" w:rsidRDefault="00184652">
          <w:pPr>
            <w:pStyle w:val="Obsah3"/>
            <w:tabs>
              <w:tab w:val="left" w:leader="dot" w:pos="8932"/>
            </w:tabs>
            <w:spacing w:before="100" w:after="20"/>
          </w:pPr>
          <w:hyperlink w:anchor="_TOC_250033" w:history="1">
            <w:r w:rsidR="00FB3855">
              <w:t>Zásady</w:t>
            </w:r>
            <w:r w:rsidR="00FB3855">
              <w:rPr>
                <w:spacing w:val="1"/>
              </w:rPr>
              <w:t xml:space="preserve"> </w:t>
            </w:r>
            <w:r w:rsidR="00FB3855">
              <w:t>pro</w:t>
            </w:r>
            <w:r w:rsidR="00FB3855">
              <w:rPr>
                <w:spacing w:val="-1"/>
              </w:rPr>
              <w:t xml:space="preserve"> </w:t>
            </w:r>
            <w:r w:rsidR="00FB3855">
              <w:t>hodnocení na</w:t>
            </w:r>
            <w:r w:rsidR="00FB3855">
              <w:rPr>
                <w:spacing w:val="1"/>
              </w:rPr>
              <w:t xml:space="preserve"> </w:t>
            </w:r>
            <w:r w:rsidR="00FB3855">
              <w:t>akcích</w:t>
            </w:r>
            <w:r w:rsidR="00FB3855">
              <w:rPr>
                <w:spacing w:val="-2"/>
              </w:rPr>
              <w:t xml:space="preserve"> </w:t>
            </w:r>
            <w:r w:rsidR="00FB3855">
              <w:t>mimo</w:t>
            </w:r>
            <w:r w:rsidR="00FB3855">
              <w:rPr>
                <w:spacing w:val="1"/>
              </w:rPr>
              <w:t xml:space="preserve"> </w:t>
            </w:r>
            <w:r w:rsidR="00FB3855">
              <w:rPr>
                <w:spacing w:val="-4"/>
              </w:rPr>
              <w:t>školu</w:t>
            </w:r>
            <w:r w:rsidR="00FB3855">
              <w:rPr>
                <w:rFonts w:ascii="Times New Roman" w:hAnsi="Times New Roman"/>
              </w:rPr>
              <w:tab/>
            </w:r>
            <w:r w:rsidR="00FB3855">
              <w:rPr>
                <w:spacing w:val="-5"/>
              </w:rPr>
              <w:t>362</w:t>
            </w:r>
          </w:hyperlink>
        </w:p>
        <w:p w14:paraId="515D1D5A" w14:textId="77777777" w:rsidR="00233FC0" w:rsidRDefault="00184652">
          <w:pPr>
            <w:pStyle w:val="Obsah3"/>
            <w:tabs>
              <w:tab w:val="left" w:leader="dot" w:pos="8932"/>
            </w:tabs>
            <w:spacing w:before="34"/>
          </w:pPr>
          <w:hyperlink w:anchor="_TOC_250032" w:history="1">
            <w:r w:rsidR="00FB3855">
              <w:t>Zásady a</w:t>
            </w:r>
            <w:r w:rsidR="00FB3855">
              <w:rPr>
                <w:spacing w:val="-2"/>
              </w:rPr>
              <w:t xml:space="preserve"> </w:t>
            </w:r>
            <w:r w:rsidR="00FB3855">
              <w:t>pravidla</w:t>
            </w:r>
            <w:r w:rsidR="00FB3855">
              <w:rPr>
                <w:spacing w:val="-3"/>
              </w:rPr>
              <w:t xml:space="preserve"> </w:t>
            </w:r>
            <w:r w:rsidR="00FB3855">
              <w:t>pro sebehodnocení</w:t>
            </w:r>
            <w:r w:rsidR="00FB3855">
              <w:rPr>
                <w:spacing w:val="-2"/>
              </w:rPr>
              <w:t xml:space="preserve"> </w:t>
            </w:r>
            <w:r w:rsidR="00FB3855">
              <w:rPr>
                <w:spacing w:val="-4"/>
              </w:rPr>
              <w:t>žáků</w:t>
            </w:r>
            <w:r w:rsidR="00FB3855">
              <w:rPr>
                <w:rFonts w:ascii="Times New Roman" w:hAnsi="Times New Roman"/>
              </w:rPr>
              <w:tab/>
            </w:r>
            <w:r w:rsidR="00FB3855">
              <w:rPr>
                <w:spacing w:val="-5"/>
              </w:rPr>
              <w:t>362</w:t>
            </w:r>
          </w:hyperlink>
        </w:p>
        <w:p w14:paraId="515D1D5B" w14:textId="77777777" w:rsidR="00233FC0" w:rsidRDefault="00184652">
          <w:pPr>
            <w:pStyle w:val="Obsah2"/>
            <w:tabs>
              <w:tab w:val="left" w:pos="1388"/>
              <w:tab w:val="left" w:pos="2643"/>
              <w:tab w:val="left" w:pos="3894"/>
              <w:tab w:val="left" w:pos="4233"/>
              <w:tab w:val="left" w:pos="5211"/>
              <w:tab w:val="left" w:leader="dot" w:pos="8933"/>
            </w:tabs>
            <w:spacing w:before="106" w:line="237" w:lineRule="auto"/>
            <w:ind w:right="133"/>
          </w:pPr>
          <w:hyperlink w:anchor="_TOC_250031" w:history="1">
            <w:r w:rsidR="00FB3855">
              <w:rPr>
                <w:spacing w:val="-2"/>
              </w:rPr>
              <w:t>Stupně</w:t>
            </w:r>
            <w:r w:rsidR="00FB3855">
              <w:tab/>
            </w:r>
            <w:r w:rsidR="00FB3855">
              <w:rPr>
                <w:spacing w:val="-2"/>
              </w:rPr>
              <w:t>hodnocení</w:t>
            </w:r>
            <w:r w:rsidR="00FB3855">
              <w:tab/>
            </w:r>
            <w:r w:rsidR="00FB3855">
              <w:rPr>
                <w:spacing w:val="-2"/>
              </w:rPr>
              <w:t>prospěchu</w:t>
            </w:r>
            <w:r w:rsidR="00FB3855">
              <w:tab/>
            </w:r>
            <w:r w:rsidR="00FB3855">
              <w:rPr>
                <w:spacing w:val="-10"/>
              </w:rPr>
              <w:t>a</w:t>
            </w:r>
            <w:r w:rsidR="00FB3855">
              <w:tab/>
            </w:r>
            <w:r w:rsidR="00FB3855">
              <w:rPr>
                <w:spacing w:val="-2"/>
              </w:rPr>
              <w:t>chování</w:t>
            </w:r>
            <w:r w:rsidR="00FB3855">
              <w:tab/>
              <w:t>v</w:t>
            </w:r>
            <w:r w:rsidR="00FB3855">
              <w:rPr>
                <w:spacing w:val="-2"/>
              </w:rPr>
              <w:t xml:space="preserve"> </w:t>
            </w:r>
            <w:r w:rsidR="00FB3855">
              <w:t>případě</w:t>
            </w:r>
            <w:r w:rsidR="00FB3855">
              <w:rPr>
                <w:spacing w:val="80"/>
                <w:w w:val="150"/>
              </w:rPr>
              <w:t xml:space="preserve"> </w:t>
            </w:r>
            <w:r w:rsidR="00FB3855">
              <w:t>použití</w:t>
            </w:r>
            <w:r w:rsidR="00FB3855">
              <w:rPr>
                <w:spacing w:val="80"/>
                <w:w w:val="150"/>
              </w:rPr>
              <w:t xml:space="preserve"> </w:t>
            </w:r>
            <w:r w:rsidR="00FB3855">
              <w:t>klasifikace</w:t>
            </w:r>
            <w:r w:rsidR="00FB3855">
              <w:rPr>
                <w:spacing w:val="80"/>
                <w:w w:val="150"/>
              </w:rPr>
              <w:t xml:space="preserve"> </w:t>
            </w:r>
            <w:r w:rsidR="00FB3855">
              <w:t>a</w:t>
            </w:r>
            <w:r w:rsidR="00FB3855">
              <w:rPr>
                <w:spacing w:val="80"/>
                <w:w w:val="150"/>
              </w:rPr>
              <w:t xml:space="preserve"> </w:t>
            </w:r>
            <w:r w:rsidR="00FB3855">
              <w:t>jejich</w:t>
            </w:r>
            <w:r w:rsidR="00FB3855">
              <w:rPr>
                <w:spacing w:val="40"/>
              </w:rPr>
              <w:t xml:space="preserve"> </w:t>
            </w:r>
            <w:r w:rsidR="00FB3855">
              <w:t>charakteristika, včetně</w:t>
            </w:r>
            <w:r w:rsidR="00FB3855">
              <w:rPr>
                <w:spacing w:val="-1"/>
              </w:rPr>
              <w:t xml:space="preserve"> </w:t>
            </w:r>
            <w:r w:rsidR="00FB3855">
              <w:t>předem</w:t>
            </w:r>
            <w:r w:rsidR="00FB3855">
              <w:rPr>
                <w:spacing w:val="-3"/>
              </w:rPr>
              <w:t xml:space="preserve"> </w:t>
            </w:r>
            <w:r w:rsidR="00FB3855">
              <w:t>stanovených</w:t>
            </w:r>
            <w:r w:rsidR="00FB3855">
              <w:rPr>
                <w:spacing w:val="-1"/>
              </w:rPr>
              <w:t xml:space="preserve"> </w:t>
            </w:r>
            <w:r w:rsidR="00FB3855">
              <w:rPr>
                <w:spacing w:val="-2"/>
              </w:rPr>
              <w:t>kritérií</w:t>
            </w:r>
            <w:r w:rsidR="00FB3855">
              <w:rPr>
                <w:rFonts w:ascii="Times New Roman" w:hAnsi="Times New Roman"/>
              </w:rPr>
              <w:tab/>
            </w:r>
            <w:r w:rsidR="00FB3855">
              <w:rPr>
                <w:spacing w:val="-5"/>
              </w:rPr>
              <w:t>363</w:t>
            </w:r>
          </w:hyperlink>
        </w:p>
        <w:p w14:paraId="515D1D5C" w14:textId="77777777" w:rsidR="00233FC0" w:rsidRDefault="00184652">
          <w:pPr>
            <w:pStyle w:val="Obsah3"/>
            <w:tabs>
              <w:tab w:val="left" w:leader="dot" w:pos="8934"/>
            </w:tabs>
          </w:pPr>
          <w:hyperlink w:anchor="_TOC_250030" w:history="1">
            <w:r w:rsidR="00FB3855">
              <w:t>Stupně</w:t>
            </w:r>
            <w:r w:rsidR="00FB3855">
              <w:rPr>
                <w:spacing w:val="-2"/>
              </w:rPr>
              <w:t xml:space="preserve"> </w:t>
            </w:r>
            <w:r w:rsidR="00FB3855">
              <w:t>hodnocení</w:t>
            </w:r>
            <w:r w:rsidR="00FB3855">
              <w:rPr>
                <w:spacing w:val="1"/>
              </w:rPr>
              <w:t xml:space="preserve"> </w:t>
            </w:r>
            <w:r w:rsidR="00FB3855">
              <w:rPr>
                <w:spacing w:val="-2"/>
              </w:rPr>
              <w:t>prospěchu</w:t>
            </w:r>
            <w:r w:rsidR="00FB3855">
              <w:rPr>
                <w:rFonts w:ascii="Times New Roman" w:hAnsi="Times New Roman"/>
              </w:rPr>
              <w:tab/>
            </w:r>
            <w:r w:rsidR="00FB3855">
              <w:rPr>
                <w:spacing w:val="-5"/>
              </w:rPr>
              <w:t>363</w:t>
            </w:r>
          </w:hyperlink>
        </w:p>
        <w:p w14:paraId="515D1D5D" w14:textId="77777777" w:rsidR="00233FC0" w:rsidRDefault="00184652">
          <w:pPr>
            <w:pStyle w:val="Obsah3"/>
            <w:tabs>
              <w:tab w:val="left" w:leader="dot" w:pos="8933"/>
            </w:tabs>
          </w:pPr>
          <w:hyperlink w:anchor="_TOC_250029" w:history="1">
            <w:r w:rsidR="00FB3855">
              <w:t>Klasifikace</w:t>
            </w:r>
            <w:r w:rsidR="00FB3855">
              <w:rPr>
                <w:spacing w:val="-1"/>
              </w:rPr>
              <w:t xml:space="preserve"> </w:t>
            </w:r>
            <w:r w:rsidR="00FB3855">
              <w:t>ve</w:t>
            </w:r>
            <w:r w:rsidR="00FB3855">
              <w:rPr>
                <w:spacing w:val="-1"/>
              </w:rPr>
              <w:t xml:space="preserve"> </w:t>
            </w:r>
            <w:r w:rsidR="00FB3855">
              <w:t>vyučovacích</w:t>
            </w:r>
            <w:r w:rsidR="00FB3855">
              <w:rPr>
                <w:spacing w:val="-1"/>
              </w:rPr>
              <w:t xml:space="preserve"> </w:t>
            </w:r>
            <w:r w:rsidR="00FB3855">
              <w:t>předmětech</w:t>
            </w:r>
            <w:r w:rsidR="00FB3855">
              <w:rPr>
                <w:spacing w:val="-2"/>
              </w:rPr>
              <w:t xml:space="preserve"> </w:t>
            </w:r>
            <w:r w:rsidR="00FB3855">
              <w:t>s</w:t>
            </w:r>
            <w:r w:rsidR="00FB3855">
              <w:rPr>
                <w:spacing w:val="-3"/>
              </w:rPr>
              <w:t xml:space="preserve"> </w:t>
            </w:r>
            <w:r w:rsidR="00FB3855">
              <w:t>převahou</w:t>
            </w:r>
            <w:r w:rsidR="00FB3855">
              <w:rPr>
                <w:spacing w:val="2"/>
              </w:rPr>
              <w:t xml:space="preserve"> </w:t>
            </w:r>
            <w:r w:rsidR="00FB3855">
              <w:t>teoretického</w:t>
            </w:r>
            <w:r w:rsidR="00FB3855">
              <w:rPr>
                <w:spacing w:val="-2"/>
              </w:rPr>
              <w:t xml:space="preserve"> zaměření</w:t>
            </w:r>
            <w:r w:rsidR="00FB3855">
              <w:rPr>
                <w:rFonts w:ascii="Times New Roman" w:hAnsi="Times New Roman"/>
              </w:rPr>
              <w:tab/>
            </w:r>
            <w:r w:rsidR="00FB3855">
              <w:rPr>
                <w:spacing w:val="-5"/>
              </w:rPr>
              <w:t>364</w:t>
            </w:r>
          </w:hyperlink>
        </w:p>
        <w:p w14:paraId="515D1D5E" w14:textId="77777777" w:rsidR="00233FC0" w:rsidRDefault="00184652">
          <w:pPr>
            <w:pStyle w:val="Obsah3"/>
            <w:tabs>
              <w:tab w:val="left" w:leader="dot" w:pos="8933"/>
            </w:tabs>
            <w:spacing w:before="98"/>
          </w:pPr>
          <w:hyperlink w:anchor="_TOC_250028" w:history="1">
            <w:r w:rsidR="00FB3855">
              <w:t>Klasifikace</w:t>
            </w:r>
            <w:r w:rsidR="00FB3855">
              <w:rPr>
                <w:spacing w:val="-1"/>
              </w:rPr>
              <w:t xml:space="preserve"> </w:t>
            </w:r>
            <w:r w:rsidR="00FB3855">
              <w:t>ve</w:t>
            </w:r>
            <w:r w:rsidR="00FB3855">
              <w:rPr>
                <w:spacing w:val="-1"/>
              </w:rPr>
              <w:t xml:space="preserve"> </w:t>
            </w:r>
            <w:r w:rsidR="00FB3855">
              <w:t>vyučovacích</w:t>
            </w:r>
            <w:r w:rsidR="00FB3855">
              <w:rPr>
                <w:spacing w:val="-1"/>
              </w:rPr>
              <w:t xml:space="preserve"> </w:t>
            </w:r>
            <w:r w:rsidR="00FB3855">
              <w:t>předmětech</w:t>
            </w:r>
            <w:r w:rsidR="00FB3855">
              <w:rPr>
                <w:spacing w:val="-3"/>
              </w:rPr>
              <w:t xml:space="preserve"> </w:t>
            </w:r>
            <w:r w:rsidR="00FB3855">
              <w:t>s</w:t>
            </w:r>
            <w:r w:rsidR="00FB3855">
              <w:rPr>
                <w:spacing w:val="-3"/>
              </w:rPr>
              <w:t xml:space="preserve"> </w:t>
            </w:r>
            <w:r w:rsidR="00FB3855">
              <w:t>převahou</w:t>
            </w:r>
            <w:r w:rsidR="00FB3855">
              <w:rPr>
                <w:spacing w:val="2"/>
              </w:rPr>
              <w:t xml:space="preserve"> </w:t>
            </w:r>
            <w:r w:rsidR="00FB3855">
              <w:t xml:space="preserve">praktického </w:t>
            </w:r>
            <w:r w:rsidR="00FB3855">
              <w:rPr>
                <w:spacing w:val="-2"/>
              </w:rPr>
              <w:t>zaměření</w:t>
            </w:r>
            <w:r w:rsidR="00FB3855">
              <w:rPr>
                <w:rFonts w:ascii="Times New Roman" w:hAnsi="Times New Roman"/>
              </w:rPr>
              <w:tab/>
            </w:r>
            <w:r w:rsidR="00FB3855">
              <w:rPr>
                <w:spacing w:val="-5"/>
              </w:rPr>
              <w:t>366</w:t>
            </w:r>
          </w:hyperlink>
        </w:p>
        <w:p w14:paraId="515D1D5F" w14:textId="77777777" w:rsidR="00233FC0" w:rsidRDefault="00184652">
          <w:pPr>
            <w:pStyle w:val="Obsah3"/>
            <w:tabs>
              <w:tab w:val="left" w:leader="dot" w:pos="8933"/>
            </w:tabs>
          </w:pPr>
          <w:hyperlink w:anchor="_TOC_250027" w:history="1">
            <w:r w:rsidR="00FB3855">
              <w:t>Klasifikace</w:t>
            </w:r>
            <w:r w:rsidR="00FB3855">
              <w:rPr>
                <w:spacing w:val="-1"/>
              </w:rPr>
              <w:t xml:space="preserve"> </w:t>
            </w:r>
            <w:r w:rsidR="00FB3855">
              <w:t>ve</w:t>
            </w:r>
            <w:r w:rsidR="00FB3855">
              <w:rPr>
                <w:spacing w:val="-1"/>
              </w:rPr>
              <w:t xml:space="preserve"> </w:t>
            </w:r>
            <w:r w:rsidR="00FB3855">
              <w:t>vyučovacích</w:t>
            </w:r>
            <w:r w:rsidR="00FB3855">
              <w:rPr>
                <w:spacing w:val="-1"/>
              </w:rPr>
              <w:t xml:space="preserve"> </w:t>
            </w:r>
            <w:r w:rsidR="00FB3855">
              <w:t>předmětech</w:t>
            </w:r>
            <w:r w:rsidR="00FB3855">
              <w:rPr>
                <w:spacing w:val="-3"/>
              </w:rPr>
              <w:t xml:space="preserve"> </w:t>
            </w:r>
            <w:r w:rsidR="00FB3855">
              <w:t>s</w:t>
            </w:r>
            <w:r w:rsidR="00FB3855">
              <w:rPr>
                <w:spacing w:val="-3"/>
              </w:rPr>
              <w:t xml:space="preserve"> </w:t>
            </w:r>
            <w:r w:rsidR="00FB3855">
              <w:t>převahou</w:t>
            </w:r>
            <w:r w:rsidR="00FB3855">
              <w:rPr>
                <w:spacing w:val="2"/>
              </w:rPr>
              <w:t xml:space="preserve"> </w:t>
            </w:r>
            <w:r w:rsidR="00FB3855">
              <w:t>výchovného</w:t>
            </w:r>
            <w:r w:rsidR="00FB3855">
              <w:rPr>
                <w:spacing w:val="1"/>
              </w:rPr>
              <w:t xml:space="preserve"> </w:t>
            </w:r>
            <w:r w:rsidR="00FB3855">
              <w:rPr>
                <w:spacing w:val="-2"/>
              </w:rPr>
              <w:t>zaměření</w:t>
            </w:r>
            <w:r w:rsidR="00FB3855">
              <w:rPr>
                <w:rFonts w:ascii="Times New Roman" w:hAnsi="Times New Roman"/>
              </w:rPr>
              <w:tab/>
            </w:r>
            <w:r w:rsidR="00FB3855">
              <w:rPr>
                <w:spacing w:val="-5"/>
              </w:rPr>
              <w:t>369</w:t>
            </w:r>
          </w:hyperlink>
        </w:p>
        <w:p w14:paraId="515D1D60" w14:textId="77777777" w:rsidR="00233FC0" w:rsidRDefault="00184652">
          <w:pPr>
            <w:pStyle w:val="Obsah3"/>
            <w:tabs>
              <w:tab w:val="left" w:leader="dot" w:pos="8933"/>
            </w:tabs>
            <w:spacing w:before="100"/>
          </w:pPr>
          <w:hyperlink w:anchor="_TOC_250026" w:history="1">
            <w:r w:rsidR="00FB3855">
              <w:t>Stupně</w:t>
            </w:r>
            <w:r w:rsidR="00FB3855">
              <w:rPr>
                <w:spacing w:val="-2"/>
              </w:rPr>
              <w:t xml:space="preserve"> </w:t>
            </w:r>
            <w:r w:rsidR="00FB3855">
              <w:t>hodnocení</w:t>
            </w:r>
            <w:r w:rsidR="00FB3855">
              <w:rPr>
                <w:spacing w:val="2"/>
              </w:rPr>
              <w:t xml:space="preserve"> </w:t>
            </w:r>
            <w:r w:rsidR="00FB3855">
              <w:rPr>
                <w:spacing w:val="-2"/>
              </w:rPr>
              <w:t>chování</w:t>
            </w:r>
            <w:r w:rsidR="00FB3855">
              <w:rPr>
                <w:rFonts w:ascii="Times New Roman" w:hAnsi="Times New Roman"/>
              </w:rPr>
              <w:tab/>
            </w:r>
            <w:r w:rsidR="00FB3855">
              <w:rPr>
                <w:spacing w:val="-5"/>
              </w:rPr>
              <w:t>370</w:t>
            </w:r>
          </w:hyperlink>
        </w:p>
        <w:p w14:paraId="515D1D61" w14:textId="77777777" w:rsidR="00233FC0" w:rsidRDefault="00184652">
          <w:pPr>
            <w:pStyle w:val="Obsah3"/>
            <w:tabs>
              <w:tab w:val="left" w:leader="dot" w:pos="8933"/>
            </w:tabs>
          </w:pPr>
          <w:hyperlink w:anchor="_TOC_250025" w:history="1">
            <w:r w:rsidR="00FB3855">
              <w:t>Výchovná</w:t>
            </w:r>
            <w:r w:rsidR="00FB3855">
              <w:rPr>
                <w:spacing w:val="2"/>
              </w:rPr>
              <w:t xml:space="preserve"> </w:t>
            </w:r>
            <w:r w:rsidR="00FB3855">
              <w:rPr>
                <w:spacing w:val="-2"/>
              </w:rPr>
              <w:t>opatření</w:t>
            </w:r>
            <w:r w:rsidR="00FB3855">
              <w:rPr>
                <w:rFonts w:ascii="Times New Roman" w:hAnsi="Times New Roman"/>
              </w:rPr>
              <w:tab/>
            </w:r>
            <w:r w:rsidR="00FB3855">
              <w:rPr>
                <w:spacing w:val="-5"/>
              </w:rPr>
              <w:t>371</w:t>
            </w:r>
          </w:hyperlink>
        </w:p>
        <w:p w14:paraId="515D1D62" w14:textId="77777777" w:rsidR="00233FC0" w:rsidRDefault="00184652">
          <w:pPr>
            <w:pStyle w:val="Obsah2"/>
            <w:ind w:right="133"/>
          </w:pPr>
          <w:hyperlink w:anchor="_TOC_250024" w:history="1">
            <w:r w:rsidR="00FB3855">
              <w:t>Zásady pro používání slovního hodnocení v</w:t>
            </w:r>
            <w:r w:rsidR="00FB3855">
              <w:rPr>
                <w:spacing w:val="-2"/>
              </w:rPr>
              <w:t xml:space="preserve"> </w:t>
            </w:r>
            <w:r w:rsidR="00FB3855">
              <w:t>souladu s § 15 odst. 2 vyhlášky č.48/2005 Sb., ve</w:t>
            </w:r>
            <w:r w:rsidR="00FB3855">
              <w:rPr>
                <w:spacing w:val="9"/>
              </w:rPr>
              <w:t xml:space="preserve"> </w:t>
            </w:r>
            <w:r w:rsidR="00FB3855">
              <w:t>znění</w:t>
            </w:r>
            <w:r w:rsidR="00FB3855">
              <w:rPr>
                <w:spacing w:val="9"/>
              </w:rPr>
              <w:t xml:space="preserve"> </w:t>
            </w:r>
            <w:r w:rsidR="00FB3855">
              <w:t>pozdějších</w:t>
            </w:r>
            <w:r w:rsidR="00FB3855">
              <w:rPr>
                <w:spacing w:val="9"/>
              </w:rPr>
              <w:t xml:space="preserve"> </w:t>
            </w:r>
            <w:r w:rsidR="00FB3855">
              <w:t>předpisů,</w:t>
            </w:r>
            <w:r w:rsidR="00FB3855">
              <w:rPr>
                <w:spacing w:val="9"/>
              </w:rPr>
              <w:t xml:space="preserve"> </w:t>
            </w:r>
            <w:r w:rsidR="00FB3855">
              <w:t>o</w:t>
            </w:r>
            <w:r w:rsidR="00FB3855">
              <w:rPr>
                <w:spacing w:val="7"/>
              </w:rPr>
              <w:t xml:space="preserve"> </w:t>
            </w:r>
            <w:r w:rsidR="00FB3855">
              <w:t>základním</w:t>
            </w:r>
            <w:r w:rsidR="00FB3855">
              <w:rPr>
                <w:spacing w:val="9"/>
              </w:rPr>
              <w:t xml:space="preserve"> </w:t>
            </w:r>
            <w:r w:rsidR="00FB3855">
              <w:t>vzdělávání,</w:t>
            </w:r>
            <w:r w:rsidR="00FB3855">
              <w:rPr>
                <w:spacing w:val="9"/>
              </w:rPr>
              <w:t xml:space="preserve"> </w:t>
            </w:r>
            <w:r w:rsidR="00FB3855">
              <w:t>včetně</w:t>
            </w:r>
            <w:r w:rsidR="00FB3855">
              <w:rPr>
                <w:spacing w:val="11"/>
              </w:rPr>
              <w:t xml:space="preserve"> </w:t>
            </w:r>
            <w:r w:rsidR="00FB3855">
              <w:t>předem</w:t>
            </w:r>
            <w:r w:rsidR="00FB3855">
              <w:rPr>
                <w:spacing w:val="9"/>
              </w:rPr>
              <w:t xml:space="preserve"> </w:t>
            </w:r>
            <w:r w:rsidR="00FB3855">
              <w:t>stanovených</w:t>
            </w:r>
            <w:r w:rsidR="00FB3855">
              <w:rPr>
                <w:spacing w:val="9"/>
              </w:rPr>
              <w:t xml:space="preserve"> </w:t>
            </w:r>
            <w:r w:rsidR="00FB3855">
              <w:rPr>
                <w:spacing w:val="-2"/>
              </w:rPr>
              <w:t>kritérií</w:t>
            </w:r>
          </w:hyperlink>
        </w:p>
        <w:p w14:paraId="515D1D63" w14:textId="77777777" w:rsidR="00233FC0" w:rsidRDefault="00FB3855">
          <w:pPr>
            <w:pStyle w:val="Obsah2"/>
            <w:tabs>
              <w:tab w:val="left" w:leader="dot" w:pos="8932"/>
            </w:tabs>
            <w:spacing w:before="0" w:line="293" w:lineRule="exact"/>
            <w:ind w:left="500"/>
          </w:pPr>
          <w:r>
            <w:rPr>
              <w:spacing w:val="-10"/>
            </w:rPr>
            <w:t>.</w:t>
          </w:r>
          <w:r>
            <w:rPr>
              <w:rFonts w:ascii="Times New Roman"/>
            </w:rPr>
            <w:tab/>
          </w:r>
          <w:r>
            <w:rPr>
              <w:spacing w:val="-5"/>
            </w:rPr>
            <w:t>373</w:t>
          </w:r>
        </w:p>
        <w:p w14:paraId="515D1D64" w14:textId="77777777" w:rsidR="00233FC0" w:rsidRDefault="00184652">
          <w:pPr>
            <w:pStyle w:val="Obsah3"/>
            <w:tabs>
              <w:tab w:val="left" w:leader="dot" w:pos="8932"/>
            </w:tabs>
            <w:spacing w:before="103" w:line="237" w:lineRule="auto"/>
            <w:ind w:right="135"/>
          </w:pPr>
          <w:hyperlink w:anchor="_TOC_250023" w:history="1">
            <w:r w:rsidR="00FB3855">
              <w:t>Zásady a</w:t>
            </w:r>
            <w:r w:rsidR="00FB3855">
              <w:rPr>
                <w:spacing w:val="-3"/>
              </w:rPr>
              <w:t xml:space="preserve"> </w:t>
            </w:r>
            <w:r w:rsidR="00FB3855">
              <w:t>kritéria</w:t>
            </w:r>
            <w:r w:rsidR="00FB3855">
              <w:rPr>
                <w:spacing w:val="-3"/>
              </w:rPr>
              <w:t xml:space="preserve"> </w:t>
            </w:r>
            <w:r w:rsidR="00FB3855">
              <w:t>pro</w:t>
            </w:r>
            <w:r w:rsidR="00FB3855">
              <w:rPr>
                <w:spacing w:val="-4"/>
              </w:rPr>
              <w:t xml:space="preserve"> </w:t>
            </w:r>
            <w:r w:rsidR="00FB3855">
              <w:t>používání</w:t>
            </w:r>
            <w:r w:rsidR="00FB3855">
              <w:rPr>
                <w:spacing w:val="-1"/>
              </w:rPr>
              <w:t xml:space="preserve"> </w:t>
            </w:r>
            <w:r w:rsidR="00FB3855">
              <w:t>slovního</w:t>
            </w:r>
            <w:r w:rsidR="00FB3855">
              <w:rPr>
                <w:spacing w:val="-4"/>
              </w:rPr>
              <w:t xml:space="preserve"> </w:t>
            </w:r>
            <w:r w:rsidR="00FB3855">
              <w:t>hodnocení nebo</w:t>
            </w:r>
            <w:r w:rsidR="00FB3855">
              <w:rPr>
                <w:spacing w:val="-3"/>
              </w:rPr>
              <w:t xml:space="preserve"> </w:t>
            </w:r>
            <w:r w:rsidR="00FB3855">
              <w:t>kombinace</w:t>
            </w:r>
            <w:r w:rsidR="00FB3855">
              <w:rPr>
                <w:spacing w:val="-1"/>
              </w:rPr>
              <w:t xml:space="preserve"> </w:t>
            </w:r>
            <w:r w:rsidR="00FB3855">
              <w:t>slovního</w:t>
            </w:r>
            <w:r w:rsidR="00FB3855">
              <w:rPr>
                <w:spacing w:val="-1"/>
              </w:rPr>
              <w:t xml:space="preserve"> </w:t>
            </w:r>
            <w:r w:rsidR="00FB3855">
              <w:t xml:space="preserve">hodnocení a </w:t>
            </w:r>
            <w:r w:rsidR="00FB3855">
              <w:rPr>
                <w:spacing w:val="-2"/>
              </w:rPr>
              <w:t>klasifikace</w:t>
            </w:r>
            <w:r w:rsidR="00FB3855">
              <w:rPr>
                <w:rFonts w:ascii="Times New Roman" w:hAnsi="Times New Roman"/>
              </w:rPr>
              <w:tab/>
            </w:r>
            <w:r w:rsidR="00FB3855">
              <w:rPr>
                <w:spacing w:val="-5"/>
              </w:rPr>
              <w:t>373</w:t>
            </w:r>
          </w:hyperlink>
        </w:p>
        <w:p w14:paraId="515D1D65" w14:textId="77777777" w:rsidR="00233FC0" w:rsidRDefault="00184652">
          <w:pPr>
            <w:pStyle w:val="Obsah3"/>
            <w:tabs>
              <w:tab w:val="left" w:leader="dot" w:pos="8934"/>
            </w:tabs>
            <w:spacing w:before="106" w:line="237" w:lineRule="auto"/>
            <w:ind w:right="134"/>
          </w:pPr>
          <w:hyperlink w:anchor="_TOC_250022" w:history="1">
            <w:r w:rsidR="00FB3855">
              <w:t>Zásady</w:t>
            </w:r>
            <w:r w:rsidR="00FB3855">
              <w:rPr>
                <w:spacing w:val="77"/>
              </w:rPr>
              <w:t xml:space="preserve"> </w:t>
            </w:r>
            <w:r w:rsidR="00FB3855">
              <w:t>pro</w:t>
            </w:r>
            <w:r w:rsidR="00FB3855">
              <w:rPr>
                <w:spacing w:val="78"/>
              </w:rPr>
              <w:t xml:space="preserve"> </w:t>
            </w:r>
            <w:r w:rsidR="00FB3855">
              <w:t>stanovení</w:t>
            </w:r>
            <w:r w:rsidR="00FB3855">
              <w:rPr>
                <w:spacing w:val="75"/>
              </w:rPr>
              <w:t xml:space="preserve"> </w:t>
            </w:r>
            <w:r w:rsidR="00FB3855">
              <w:t>celkového</w:t>
            </w:r>
            <w:r w:rsidR="00FB3855">
              <w:rPr>
                <w:spacing w:val="78"/>
              </w:rPr>
              <w:t xml:space="preserve"> </w:t>
            </w:r>
            <w:r w:rsidR="00FB3855">
              <w:t>hodnocení</w:t>
            </w:r>
            <w:r w:rsidR="00FB3855">
              <w:rPr>
                <w:spacing w:val="76"/>
              </w:rPr>
              <w:t xml:space="preserve"> </w:t>
            </w:r>
            <w:r w:rsidR="00FB3855">
              <w:t>žáka</w:t>
            </w:r>
            <w:r w:rsidR="00FB3855">
              <w:rPr>
                <w:spacing w:val="73"/>
              </w:rPr>
              <w:t xml:space="preserve"> </w:t>
            </w:r>
            <w:r w:rsidR="00FB3855">
              <w:t>na</w:t>
            </w:r>
            <w:r w:rsidR="00FB3855">
              <w:rPr>
                <w:spacing w:val="78"/>
              </w:rPr>
              <w:t xml:space="preserve"> </w:t>
            </w:r>
            <w:r w:rsidR="00FB3855">
              <w:t>vysvědčení</w:t>
            </w:r>
            <w:r w:rsidR="00FB3855">
              <w:rPr>
                <w:spacing w:val="78"/>
              </w:rPr>
              <w:t xml:space="preserve"> </w:t>
            </w:r>
            <w:r w:rsidR="00FB3855">
              <w:t>v</w:t>
            </w:r>
            <w:r w:rsidR="00FB3855">
              <w:rPr>
                <w:spacing w:val="73"/>
              </w:rPr>
              <w:t xml:space="preserve"> </w:t>
            </w:r>
            <w:r w:rsidR="00FB3855">
              <w:t>případě</w:t>
            </w:r>
            <w:r w:rsidR="00FB3855">
              <w:rPr>
                <w:spacing w:val="76"/>
              </w:rPr>
              <w:t xml:space="preserve"> </w:t>
            </w:r>
            <w:r w:rsidR="00FB3855">
              <w:t>použití slovního</w:t>
            </w:r>
            <w:r w:rsidR="00FB3855">
              <w:rPr>
                <w:spacing w:val="-4"/>
              </w:rPr>
              <w:t xml:space="preserve"> </w:t>
            </w:r>
            <w:r w:rsidR="00FB3855">
              <w:t>hodnocení</w:t>
            </w:r>
            <w:r w:rsidR="00FB3855">
              <w:rPr>
                <w:spacing w:val="-2"/>
              </w:rPr>
              <w:t xml:space="preserve"> </w:t>
            </w:r>
            <w:r w:rsidR="00FB3855">
              <w:t>nebo kombinace slovního hodnocení a</w:t>
            </w:r>
            <w:r w:rsidR="00FB3855">
              <w:rPr>
                <w:spacing w:val="-2"/>
              </w:rPr>
              <w:t xml:space="preserve"> klasifikace</w:t>
            </w:r>
            <w:r w:rsidR="00FB3855">
              <w:rPr>
                <w:rFonts w:ascii="Times New Roman" w:hAnsi="Times New Roman"/>
              </w:rPr>
              <w:tab/>
            </w:r>
            <w:r w:rsidR="00FB3855">
              <w:rPr>
                <w:spacing w:val="-5"/>
              </w:rPr>
              <w:t>374</w:t>
            </w:r>
          </w:hyperlink>
        </w:p>
        <w:p w14:paraId="515D1D66" w14:textId="77777777" w:rsidR="00233FC0" w:rsidRDefault="00FB3855">
          <w:pPr>
            <w:pStyle w:val="Obsah3"/>
            <w:tabs>
              <w:tab w:val="left" w:leader="dot" w:pos="8933"/>
            </w:tabs>
            <w:spacing w:before="102"/>
          </w:pPr>
          <w:r>
            <w:t>Tabulka</w:t>
          </w:r>
          <w:r>
            <w:rPr>
              <w:spacing w:val="-5"/>
            </w:rPr>
            <w:t xml:space="preserve"> </w:t>
          </w:r>
          <w:r>
            <w:t>stupňů</w:t>
          </w:r>
          <w:r>
            <w:rPr>
              <w:spacing w:val="2"/>
            </w:rPr>
            <w:t xml:space="preserve"> </w:t>
          </w:r>
          <w:r>
            <w:t>klasifikace</w:t>
          </w:r>
          <w:r>
            <w:rPr>
              <w:spacing w:val="-1"/>
            </w:rPr>
            <w:t xml:space="preserve"> </w:t>
          </w:r>
          <w:r>
            <w:t>v případě</w:t>
          </w:r>
          <w:r>
            <w:rPr>
              <w:spacing w:val="1"/>
            </w:rPr>
            <w:t xml:space="preserve"> </w:t>
          </w:r>
          <w:r>
            <w:t>slovního</w:t>
          </w:r>
          <w:r>
            <w:rPr>
              <w:spacing w:val="-3"/>
            </w:rPr>
            <w:t xml:space="preserve"> </w:t>
          </w:r>
          <w:r>
            <w:rPr>
              <w:spacing w:val="-2"/>
            </w:rPr>
            <w:t>hodnocení</w:t>
          </w:r>
          <w:r>
            <w:rPr>
              <w:rFonts w:ascii="Times New Roman" w:hAnsi="Times New Roman"/>
            </w:rPr>
            <w:tab/>
          </w:r>
          <w:r>
            <w:rPr>
              <w:spacing w:val="-5"/>
            </w:rPr>
            <w:t>378</w:t>
          </w:r>
        </w:p>
        <w:p w14:paraId="515D1D67" w14:textId="77777777" w:rsidR="00233FC0" w:rsidRDefault="00184652">
          <w:pPr>
            <w:pStyle w:val="Obsah2"/>
            <w:tabs>
              <w:tab w:val="left" w:leader="dot" w:pos="8933"/>
            </w:tabs>
            <w:spacing w:before="100"/>
          </w:pPr>
          <w:hyperlink w:anchor="_TOC_250021" w:history="1">
            <w:r w:rsidR="00FB3855">
              <w:t>Hodnocení</w:t>
            </w:r>
            <w:r w:rsidR="00FB3855">
              <w:rPr>
                <w:spacing w:val="-1"/>
              </w:rPr>
              <w:t xml:space="preserve"> </w:t>
            </w:r>
            <w:r w:rsidR="00FB3855">
              <w:t>žáků</w:t>
            </w:r>
            <w:r w:rsidR="00FB3855">
              <w:rPr>
                <w:spacing w:val="-1"/>
              </w:rPr>
              <w:t xml:space="preserve"> </w:t>
            </w:r>
            <w:r w:rsidR="00FB3855">
              <w:t>na</w:t>
            </w:r>
            <w:r w:rsidR="00FB3855">
              <w:rPr>
                <w:spacing w:val="3"/>
              </w:rPr>
              <w:t xml:space="preserve"> </w:t>
            </w:r>
            <w:r w:rsidR="00FB3855">
              <w:rPr>
                <w:spacing w:val="-2"/>
              </w:rPr>
              <w:t>vysvědčení</w:t>
            </w:r>
            <w:r w:rsidR="00FB3855">
              <w:rPr>
                <w:rFonts w:ascii="Times New Roman" w:hAnsi="Times New Roman"/>
              </w:rPr>
              <w:tab/>
            </w:r>
            <w:r w:rsidR="00FB3855">
              <w:rPr>
                <w:spacing w:val="-5"/>
              </w:rPr>
              <w:t>379</w:t>
            </w:r>
          </w:hyperlink>
        </w:p>
        <w:p w14:paraId="515D1D68" w14:textId="77777777" w:rsidR="00233FC0" w:rsidRDefault="00184652">
          <w:pPr>
            <w:pStyle w:val="Obsah3"/>
            <w:tabs>
              <w:tab w:val="left" w:leader="dot" w:pos="8933"/>
            </w:tabs>
            <w:spacing w:before="98"/>
          </w:pPr>
          <w:hyperlink w:anchor="_TOC_250020" w:history="1">
            <w:r w:rsidR="00FB3855">
              <w:t>Celkové</w:t>
            </w:r>
            <w:r w:rsidR="00FB3855">
              <w:rPr>
                <w:spacing w:val="-1"/>
              </w:rPr>
              <w:t xml:space="preserve"> </w:t>
            </w:r>
            <w:r w:rsidR="00FB3855">
              <w:t>hodnocení</w:t>
            </w:r>
            <w:r w:rsidR="00FB3855">
              <w:rPr>
                <w:spacing w:val="2"/>
              </w:rPr>
              <w:t xml:space="preserve"> </w:t>
            </w:r>
            <w:r w:rsidR="00FB3855">
              <w:rPr>
                <w:spacing w:val="-2"/>
              </w:rPr>
              <w:t>prospěchu</w:t>
            </w:r>
            <w:r w:rsidR="00FB3855">
              <w:rPr>
                <w:rFonts w:ascii="Times New Roman" w:hAnsi="Times New Roman"/>
              </w:rPr>
              <w:tab/>
            </w:r>
            <w:r w:rsidR="00FB3855">
              <w:rPr>
                <w:spacing w:val="-5"/>
              </w:rPr>
              <w:t>379</w:t>
            </w:r>
          </w:hyperlink>
        </w:p>
        <w:p w14:paraId="515D1D69" w14:textId="77777777" w:rsidR="00233FC0" w:rsidRDefault="00184652">
          <w:pPr>
            <w:pStyle w:val="Obsah2"/>
            <w:tabs>
              <w:tab w:val="left" w:leader="dot" w:pos="8933"/>
            </w:tabs>
          </w:pPr>
          <w:hyperlink w:anchor="_TOC_250019" w:history="1">
            <w:r w:rsidR="00FB3855">
              <w:t>Způsob</w:t>
            </w:r>
            <w:r w:rsidR="00FB3855">
              <w:rPr>
                <w:spacing w:val="-3"/>
              </w:rPr>
              <w:t xml:space="preserve"> </w:t>
            </w:r>
            <w:r w:rsidR="00FB3855">
              <w:t>získávání</w:t>
            </w:r>
            <w:r w:rsidR="00FB3855">
              <w:rPr>
                <w:spacing w:val="2"/>
              </w:rPr>
              <w:t xml:space="preserve"> </w:t>
            </w:r>
            <w:r w:rsidR="00FB3855">
              <w:t>podkladů</w:t>
            </w:r>
            <w:r w:rsidR="00FB3855">
              <w:rPr>
                <w:spacing w:val="-1"/>
              </w:rPr>
              <w:t xml:space="preserve"> </w:t>
            </w:r>
            <w:r w:rsidR="00FB3855">
              <w:t>pro</w:t>
            </w:r>
            <w:r w:rsidR="00FB3855">
              <w:rPr>
                <w:spacing w:val="-2"/>
              </w:rPr>
              <w:t xml:space="preserve"> hodnocení</w:t>
            </w:r>
            <w:r w:rsidR="00FB3855">
              <w:rPr>
                <w:rFonts w:ascii="Times New Roman" w:hAnsi="Times New Roman"/>
              </w:rPr>
              <w:tab/>
            </w:r>
            <w:r w:rsidR="00FB3855">
              <w:rPr>
                <w:spacing w:val="-5"/>
              </w:rPr>
              <w:t>379</w:t>
            </w:r>
          </w:hyperlink>
        </w:p>
        <w:p w14:paraId="515D1D6A" w14:textId="77777777" w:rsidR="00233FC0" w:rsidRDefault="00184652">
          <w:pPr>
            <w:pStyle w:val="Obsah2"/>
            <w:tabs>
              <w:tab w:val="left" w:leader="dot" w:pos="8934"/>
            </w:tabs>
          </w:pPr>
          <w:hyperlink w:anchor="_TOC_250018" w:history="1">
            <w:r w:rsidR="00FB3855">
              <w:t>Komisionální a opravné</w:t>
            </w:r>
            <w:r w:rsidR="00FB3855">
              <w:rPr>
                <w:spacing w:val="-2"/>
              </w:rPr>
              <w:t xml:space="preserve"> zkoušky</w:t>
            </w:r>
            <w:r w:rsidR="00FB3855">
              <w:rPr>
                <w:rFonts w:ascii="Times New Roman" w:hAnsi="Times New Roman"/>
              </w:rPr>
              <w:tab/>
            </w:r>
            <w:r w:rsidR="00FB3855">
              <w:rPr>
                <w:spacing w:val="-5"/>
              </w:rPr>
              <w:t>381</w:t>
            </w:r>
          </w:hyperlink>
        </w:p>
        <w:p w14:paraId="515D1D6B" w14:textId="77777777" w:rsidR="00233FC0" w:rsidRDefault="00184652">
          <w:pPr>
            <w:pStyle w:val="Obsah3"/>
            <w:tabs>
              <w:tab w:val="left" w:leader="dot" w:pos="8933"/>
            </w:tabs>
            <w:spacing w:before="100"/>
          </w:pPr>
          <w:hyperlink w:anchor="_TOC_250017" w:history="1">
            <w:r w:rsidR="00FB3855">
              <w:t>Komisionální</w:t>
            </w:r>
            <w:r w:rsidR="00FB3855">
              <w:rPr>
                <w:spacing w:val="-2"/>
              </w:rPr>
              <w:t xml:space="preserve"> zkouška</w:t>
            </w:r>
            <w:r w:rsidR="00FB3855">
              <w:rPr>
                <w:rFonts w:ascii="Times New Roman" w:hAnsi="Times New Roman"/>
              </w:rPr>
              <w:tab/>
            </w:r>
            <w:r w:rsidR="00FB3855">
              <w:rPr>
                <w:spacing w:val="-5"/>
              </w:rPr>
              <w:t>381</w:t>
            </w:r>
          </w:hyperlink>
        </w:p>
        <w:p w14:paraId="515D1D6C" w14:textId="77777777" w:rsidR="00233FC0" w:rsidRDefault="00184652">
          <w:pPr>
            <w:pStyle w:val="Obsah3"/>
            <w:tabs>
              <w:tab w:val="left" w:leader="dot" w:pos="8934"/>
            </w:tabs>
            <w:spacing w:before="99"/>
          </w:pPr>
          <w:hyperlink w:anchor="_TOC_250016" w:history="1">
            <w:r w:rsidR="00FB3855">
              <w:t>Opravná</w:t>
            </w:r>
            <w:r w:rsidR="00FB3855">
              <w:rPr>
                <w:spacing w:val="1"/>
              </w:rPr>
              <w:t xml:space="preserve"> </w:t>
            </w:r>
            <w:r w:rsidR="00FB3855">
              <w:rPr>
                <w:spacing w:val="-2"/>
              </w:rPr>
              <w:t>zkouška</w:t>
            </w:r>
            <w:r w:rsidR="00FB3855">
              <w:rPr>
                <w:rFonts w:ascii="Times New Roman" w:hAnsi="Times New Roman"/>
              </w:rPr>
              <w:tab/>
            </w:r>
            <w:r w:rsidR="00FB3855">
              <w:rPr>
                <w:spacing w:val="-5"/>
              </w:rPr>
              <w:t>383</w:t>
            </w:r>
          </w:hyperlink>
        </w:p>
        <w:p w14:paraId="515D1D6D" w14:textId="77777777" w:rsidR="00233FC0" w:rsidRDefault="00184652">
          <w:pPr>
            <w:pStyle w:val="Obsah2"/>
            <w:tabs>
              <w:tab w:val="left" w:leader="dot" w:pos="8932"/>
            </w:tabs>
            <w:spacing w:before="100"/>
          </w:pPr>
          <w:hyperlink w:anchor="_TOC_250015" w:history="1">
            <w:r w:rsidR="00FB3855">
              <w:t>Způsob</w:t>
            </w:r>
            <w:r w:rsidR="00FB3855">
              <w:rPr>
                <w:spacing w:val="-5"/>
              </w:rPr>
              <w:t xml:space="preserve"> </w:t>
            </w:r>
            <w:r w:rsidR="00FB3855">
              <w:t>hodnocení žáku</w:t>
            </w:r>
            <w:r w:rsidR="00FB3855">
              <w:rPr>
                <w:spacing w:val="-4"/>
              </w:rPr>
              <w:t xml:space="preserve"> </w:t>
            </w:r>
            <w:r w:rsidR="00FB3855">
              <w:t xml:space="preserve">se speciálními vzdělávacími </w:t>
            </w:r>
            <w:r w:rsidR="00FB3855">
              <w:rPr>
                <w:spacing w:val="-2"/>
              </w:rPr>
              <w:t>potřebami</w:t>
            </w:r>
            <w:r w:rsidR="00FB3855">
              <w:rPr>
                <w:rFonts w:ascii="Times New Roman" w:hAnsi="Times New Roman"/>
              </w:rPr>
              <w:tab/>
            </w:r>
            <w:r w:rsidR="00FB3855">
              <w:rPr>
                <w:spacing w:val="-5"/>
              </w:rPr>
              <w:t>384</w:t>
            </w:r>
          </w:hyperlink>
        </w:p>
        <w:p w14:paraId="515D1D6E" w14:textId="77777777" w:rsidR="00233FC0" w:rsidRDefault="00184652">
          <w:pPr>
            <w:pStyle w:val="Obsah2"/>
            <w:tabs>
              <w:tab w:val="left" w:leader="dot" w:pos="8932"/>
            </w:tabs>
          </w:pPr>
          <w:hyperlink w:anchor="_TOC_250014" w:history="1">
            <w:r w:rsidR="00FB3855">
              <w:t>Způsob</w:t>
            </w:r>
            <w:r w:rsidR="00FB3855">
              <w:rPr>
                <w:spacing w:val="-3"/>
              </w:rPr>
              <w:t xml:space="preserve"> </w:t>
            </w:r>
            <w:r w:rsidR="00FB3855">
              <w:t>hodnocení</w:t>
            </w:r>
            <w:r w:rsidR="00FB3855">
              <w:rPr>
                <w:spacing w:val="1"/>
              </w:rPr>
              <w:t xml:space="preserve"> </w:t>
            </w:r>
            <w:r w:rsidR="00FB3855">
              <w:t>žáků</w:t>
            </w:r>
            <w:r w:rsidR="00FB3855">
              <w:rPr>
                <w:spacing w:val="-2"/>
              </w:rPr>
              <w:t xml:space="preserve"> cizinců</w:t>
            </w:r>
            <w:r w:rsidR="00FB3855">
              <w:rPr>
                <w:rFonts w:ascii="Times New Roman" w:hAnsi="Times New Roman"/>
              </w:rPr>
              <w:tab/>
            </w:r>
            <w:r w:rsidR="00FB3855">
              <w:rPr>
                <w:spacing w:val="-5"/>
              </w:rPr>
              <w:t>384</w:t>
            </w:r>
          </w:hyperlink>
        </w:p>
        <w:p w14:paraId="515D1D6F" w14:textId="77777777" w:rsidR="00233FC0" w:rsidRDefault="00184652">
          <w:pPr>
            <w:pStyle w:val="Obsah1"/>
            <w:tabs>
              <w:tab w:val="left" w:leader="dot" w:pos="8933"/>
            </w:tabs>
          </w:pPr>
          <w:hyperlink w:anchor="_TOC_250013" w:history="1">
            <w:r w:rsidR="00FB3855">
              <w:t>Autoevaluace</w:t>
            </w:r>
            <w:r w:rsidR="00FB3855">
              <w:rPr>
                <w:spacing w:val="-1"/>
              </w:rPr>
              <w:t xml:space="preserve"> </w:t>
            </w:r>
            <w:r w:rsidR="00FB3855">
              <w:rPr>
                <w:spacing w:val="-4"/>
              </w:rPr>
              <w:t>školy</w:t>
            </w:r>
            <w:r w:rsidR="00FB3855">
              <w:rPr>
                <w:rFonts w:ascii="Times New Roman" w:hAnsi="Times New Roman"/>
              </w:rPr>
              <w:tab/>
            </w:r>
            <w:r w:rsidR="00FB3855">
              <w:rPr>
                <w:spacing w:val="-5"/>
              </w:rPr>
              <w:t>385</w:t>
            </w:r>
          </w:hyperlink>
        </w:p>
        <w:p w14:paraId="515D1D70" w14:textId="77777777" w:rsidR="00233FC0" w:rsidRDefault="00184652">
          <w:pPr>
            <w:pStyle w:val="Obsah2"/>
            <w:tabs>
              <w:tab w:val="left" w:leader="dot" w:pos="8932"/>
            </w:tabs>
            <w:spacing w:before="99"/>
          </w:pPr>
          <w:hyperlink w:anchor="_TOC_250012" w:history="1">
            <w:r w:rsidR="00FB3855">
              <w:t>Oblasti</w:t>
            </w:r>
            <w:r w:rsidR="00FB3855">
              <w:rPr>
                <w:spacing w:val="1"/>
              </w:rPr>
              <w:t xml:space="preserve"> </w:t>
            </w:r>
            <w:r w:rsidR="00FB3855">
              <w:rPr>
                <w:spacing w:val="-2"/>
              </w:rPr>
              <w:t>autoevaluace</w:t>
            </w:r>
            <w:r w:rsidR="00FB3855">
              <w:rPr>
                <w:rFonts w:ascii="Times New Roman"/>
              </w:rPr>
              <w:tab/>
            </w:r>
            <w:r w:rsidR="00FB3855">
              <w:rPr>
                <w:spacing w:val="-5"/>
              </w:rPr>
              <w:t>385</w:t>
            </w:r>
          </w:hyperlink>
        </w:p>
        <w:p w14:paraId="515D1D71" w14:textId="77777777" w:rsidR="00233FC0" w:rsidRDefault="00184652">
          <w:pPr>
            <w:pStyle w:val="Obsah2"/>
            <w:tabs>
              <w:tab w:val="left" w:leader="dot" w:pos="8932"/>
            </w:tabs>
            <w:spacing w:before="100"/>
          </w:pPr>
          <w:hyperlink w:anchor="_TOC_250011" w:history="1">
            <w:r w:rsidR="00FB3855">
              <w:t>Cíle</w:t>
            </w:r>
            <w:r w:rsidR="00FB3855">
              <w:rPr>
                <w:spacing w:val="-2"/>
              </w:rPr>
              <w:t xml:space="preserve"> </w:t>
            </w:r>
            <w:r w:rsidR="00FB3855">
              <w:t>a</w:t>
            </w:r>
            <w:r w:rsidR="00FB3855">
              <w:rPr>
                <w:spacing w:val="1"/>
              </w:rPr>
              <w:t xml:space="preserve"> </w:t>
            </w:r>
            <w:r w:rsidR="00FB3855">
              <w:t>kritéria</w:t>
            </w:r>
            <w:r w:rsidR="00FB3855">
              <w:rPr>
                <w:spacing w:val="-1"/>
              </w:rPr>
              <w:t xml:space="preserve"> </w:t>
            </w:r>
            <w:r w:rsidR="00FB3855">
              <w:rPr>
                <w:spacing w:val="-2"/>
              </w:rPr>
              <w:t>autoevaluace</w:t>
            </w:r>
            <w:r w:rsidR="00FB3855">
              <w:rPr>
                <w:rFonts w:ascii="Times New Roman" w:hAnsi="Times New Roman"/>
              </w:rPr>
              <w:tab/>
            </w:r>
            <w:r w:rsidR="00FB3855">
              <w:rPr>
                <w:spacing w:val="-5"/>
              </w:rPr>
              <w:t>386</w:t>
            </w:r>
          </w:hyperlink>
        </w:p>
        <w:p w14:paraId="515D1D72" w14:textId="77777777" w:rsidR="00233FC0" w:rsidRDefault="00184652">
          <w:pPr>
            <w:pStyle w:val="Obsah2"/>
            <w:tabs>
              <w:tab w:val="left" w:leader="dot" w:pos="8933"/>
            </w:tabs>
          </w:pPr>
          <w:hyperlink w:anchor="_TOC_250010" w:history="1">
            <w:r w:rsidR="00FB3855">
              <w:t xml:space="preserve">Nástroje </w:t>
            </w:r>
            <w:r w:rsidR="00FB3855">
              <w:rPr>
                <w:spacing w:val="-2"/>
              </w:rPr>
              <w:t>autoevaluace</w:t>
            </w:r>
            <w:r w:rsidR="00FB3855">
              <w:rPr>
                <w:rFonts w:ascii="Times New Roman" w:hAnsi="Times New Roman"/>
              </w:rPr>
              <w:tab/>
            </w:r>
            <w:r w:rsidR="00FB3855">
              <w:rPr>
                <w:spacing w:val="-5"/>
              </w:rPr>
              <w:t>386</w:t>
            </w:r>
          </w:hyperlink>
        </w:p>
        <w:p w14:paraId="515D1D73" w14:textId="77777777" w:rsidR="00233FC0" w:rsidRDefault="00184652">
          <w:pPr>
            <w:pStyle w:val="Obsah2"/>
            <w:tabs>
              <w:tab w:val="left" w:leader="dot" w:pos="8933"/>
            </w:tabs>
            <w:spacing w:before="98"/>
          </w:pPr>
          <w:hyperlink w:anchor="_TOC_250009" w:history="1">
            <w:r w:rsidR="00FB3855">
              <w:t>Časové rozvržení</w:t>
            </w:r>
            <w:r w:rsidR="00FB3855">
              <w:rPr>
                <w:spacing w:val="-3"/>
              </w:rPr>
              <w:t xml:space="preserve"> </w:t>
            </w:r>
            <w:r w:rsidR="00FB3855">
              <w:t>autoevaluačních</w:t>
            </w:r>
            <w:r w:rsidR="00FB3855">
              <w:rPr>
                <w:spacing w:val="1"/>
              </w:rPr>
              <w:t xml:space="preserve"> </w:t>
            </w:r>
            <w:r w:rsidR="00FB3855">
              <w:rPr>
                <w:spacing w:val="-2"/>
              </w:rPr>
              <w:t>činností</w:t>
            </w:r>
            <w:r w:rsidR="00FB3855">
              <w:rPr>
                <w:rFonts w:ascii="Times New Roman" w:hAnsi="Times New Roman"/>
              </w:rPr>
              <w:tab/>
            </w:r>
            <w:r w:rsidR="00FB3855">
              <w:rPr>
                <w:spacing w:val="-5"/>
              </w:rPr>
              <w:t>386</w:t>
            </w:r>
          </w:hyperlink>
        </w:p>
        <w:p w14:paraId="515D1D74" w14:textId="77777777" w:rsidR="00233FC0" w:rsidRDefault="00184652">
          <w:pPr>
            <w:pStyle w:val="Obsah1"/>
            <w:tabs>
              <w:tab w:val="left" w:leader="dot" w:pos="8934"/>
            </w:tabs>
            <w:spacing w:before="101"/>
          </w:pPr>
          <w:hyperlink w:anchor="_TOC_250008" w:history="1">
            <w:r w:rsidR="00FB3855">
              <w:rPr>
                <w:spacing w:val="-2"/>
              </w:rPr>
              <w:t>Dodatky</w:t>
            </w:r>
            <w:r w:rsidR="00FB3855">
              <w:rPr>
                <w:rFonts w:ascii="Times New Roman"/>
              </w:rPr>
              <w:tab/>
            </w:r>
            <w:r w:rsidR="00FB3855">
              <w:rPr>
                <w:spacing w:val="-5"/>
              </w:rPr>
              <w:t>388</w:t>
            </w:r>
          </w:hyperlink>
        </w:p>
        <w:p w14:paraId="515D1D75" w14:textId="77777777" w:rsidR="00233FC0" w:rsidRDefault="00184652">
          <w:pPr>
            <w:pStyle w:val="Obsah2"/>
            <w:tabs>
              <w:tab w:val="left" w:leader="dot" w:pos="8934"/>
            </w:tabs>
            <w:spacing w:before="100"/>
          </w:pPr>
          <w:hyperlink w:anchor="_TOC_250007" w:history="1">
            <w:r w:rsidR="00FB3855">
              <w:t>Dodatek</w:t>
            </w:r>
            <w:r w:rsidR="00FB3855">
              <w:rPr>
                <w:spacing w:val="-2"/>
              </w:rPr>
              <w:t xml:space="preserve"> </w:t>
            </w:r>
            <w:r w:rsidR="00FB3855">
              <w:t>č.</w:t>
            </w:r>
            <w:r w:rsidR="00FB3855">
              <w:rPr>
                <w:spacing w:val="-1"/>
              </w:rPr>
              <w:t xml:space="preserve"> </w:t>
            </w:r>
            <w:r w:rsidR="00FB3855">
              <w:rPr>
                <w:spacing w:val="-10"/>
              </w:rPr>
              <w:t>1</w:t>
            </w:r>
            <w:r w:rsidR="00FB3855">
              <w:rPr>
                <w:rFonts w:ascii="Times New Roman" w:hAnsi="Times New Roman"/>
              </w:rPr>
              <w:tab/>
            </w:r>
            <w:r w:rsidR="00FB3855">
              <w:rPr>
                <w:spacing w:val="-5"/>
              </w:rPr>
              <w:t>388</w:t>
            </w:r>
          </w:hyperlink>
        </w:p>
        <w:p w14:paraId="515D1D76" w14:textId="77777777" w:rsidR="00233FC0" w:rsidRDefault="00184652">
          <w:pPr>
            <w:pStyle w:val="Obsah3"/>
            <w:tabs>
              <w:tab w:val="left" w:leader="dot" w:pos="8932"/>
            </w:tabs>
          </w:pPr>
          <w:hyperlink w:anchor="_TOC_250006" w:history="1">
            <w:r w:rsidR="00FB3855">
              <w:t>Učební</w:t>
            </w:r>
            <w:r w:rsidR="00FB3855">
              <w:rPr>
                <w:spacing w:val="1"/>
              </w:rPr>
              <w:t xml:space="preserve"> </w:t>
            </w:r>
            <w:r w:rsidR="00FB3855">
              <w:t>plán</w:t>
            </w:r>
            <w:r w:rsidR="00FB3855">
              <w:rPr>
                <w:spacing w:val="-1"/>
              </w:rPr>
              <w:t xml:space="preserve"> </w:t>
            </w:r>
            <w:r w:rsidR="00FB3855">
              <w:t>pro</w:t>
            </w:r>
            <w:r w:rsidR="00FB3855">
              <w:rPr>
                <w:spacing w:val="-1"/>
              </w:rPr>
              <w:t xml:space="preserve"> </w:t>
            </w:r>
            <w:r w:rsidR="00FB3855">
              <w:t>rok</w:t>
            </w:r>
            <w:r w:rsidR="00FB3855">
              <w:rPr>
                <w:spacing w:val="2"/>
              </w:rPr>
              <w:t xml:space="preserve"> </w:t>
            </w:r>
            <w:r w:rsidR="00FB3855">
              <w:rPr>
                <w:spacing w:val="-2"/>
              </w:rPr>
              <w:t>2022/2023</w:t>
            </w:r>
            <w:r w:rsidR="00FB3855">
              <w:rPr>
                <w:rFonts w:ascii="Times New Roman" w:hAnsi="Times New Roman"/>
              </w:rPr>
              <w:tab/>
            </w:r>
            <w:r w:rsidR="00FB3855">
              <w:rPr>
                <w:spacing w:val="-5"/>
              </w:rPr>
              <w:t>388</w:t>
            </w:r>
          </w:hyperlink>
        </w:p>
        <w:p w14:paraId="515D1D77" w14:textId="77777777" w:rsidR="00233FC0" w:rsidRDefault="00184652">
          <w:pPr>
            <w:pStyle w:val="Obsah2"/>
            <w:tabs>
              <w:tab w:val="left" w:leader="dot" w:pos="8934"/>
            </w:tabs>
            <w:spacing w:before="98"/>
          </w:pPr>
          <w:hyperlink w:anchor="_TOC_250005" w:history="1">
            <w:r w:rsidR="00FB3855">
              <w:t>Dodatek</w:t>
            </w:r>
            <w:r w:rsidR="00FB3855">
              <w:rPr>
                <w:spacing w:val="-2"/>
              </w:rPr>
              <w:t xml:space="preserve"> </w:t>
            </w:r>
            <w:r w:rsidR="00FB3855">
              <w:t>č.</w:t>
            </w:r>
            <w:r w:rsidR="00FB3855">
              <w:rPr>
                <w:spacing w:val="-1"/>
              </w:rPr>
              <w:t xml:space="preserve"> </w:t>
            </w:r>
            <w:r w:rsidR="00FB3855">
              <w:rPr>
                <w:spacing w:val="-10"/>
              </w:rPr>
              <w:t>2</w:t>
            </w:r>
            <w:r w:rsidR="00FB3855">
              <w:rPr>
                <w:rFonts w:ascii="Times New Roman" w:hAnsi="Times New Roman"/>
              </w:rPr>
              <w:tab/>
            </w:r>
            <w:r w:rsidR="00FB3855">
              <w:rPr>
                <w:spacing w:val="-5"/>
              </w:rPr>
              <w:t>389</w:t>
            </w:r>
          </w:hyperlink>
        </w:p>
        <w:p w14:paraId="515D1D78" w14:textId="77777777" w:rsidR="00233FC0" w:rsidRDefault="00184652">
          <w:pPr>
            <w:pStyle w:val="Obsah3"/>
            <w:tabs>
              <w:tab w:val="left" w:leader="dot" w:pos="8933"/>
            </w:tabs>
          </w:pPr>
          <w:hyperlink w:anchor="_TOC_250004" w:history="1">
            <w:r w:rsidR="00FB3855">
              <w:t>Konverzace v</w:t>
            </w:r>
            <w:r w:rsidR="00FB3855">
              <w:rPr>
                <w:spacing w:val="2"/>
              </w:rPr>
              <w:t xml:space="preserve"> </w:t>
            </w:r>
            <w:r w:rsidR="00FB3855">
              <w:rPr>
                <w:spacing w:val="-2"/>
              </w:rPr>
              <w:t>angličtině</w:t>
            </w:r>
            <w:r w:rsidR="00FB3855">
              <w:rPr>
                <w:rFonts w:ascii="Times New Roman" w:hAnsi="Times New Roman"/>
              </w:rPr>
              <w:tab/>
            </w:r>
            <w:r w:rsidR="00FB3855">
              <w:rPr>
                <w:spacing w:val="-5"/>
              </w:rPr>
              <w:t>389</w:t>
            </w:r>
          </w:hyperlink>
        </w:p>
        <w:p w14:paraId="515D1D79" w14:textId="77777777" w:rsidR="00233FC0" w:rsidRDefault="00184652">
          <w:pPr>
            <w:pStyle w:val="Obsah2"/>
            <w:tabs>
              <w:tab w:val="left" w:leader="dot" w:pos="8934"/>
            </w:tabs>
          </w:pPr>
          <w:hyperlink w:anchor="_TOC_250003" w:history="1">
            <w:r w:rsidR="00FB3855">
              <w:t>Dodatek</w:t>
            </w:r>
            <w:r w:rsidR="00FB3855">
              <w:rPr>
                <w:spacing w:val="-2"/>
              </w:rPr>
              <w:t xml:space="preserve"> </w:t>
            </w:r>
            <w:r w:rsidR="00FB3855">
              <w:t>č.</w:t>
            </w:r>
            <w:r w:rsidR="00FB3855">
              <w:rPr>
                <w:spacing w:val="-1"/>
              </w:rPr>
              <w:t xml:space="preserve"> </w:t>
            </w:r>
            <w:r w:rsidR="00FB3855">
              <w:rPr>
                <w:spacing w:val="-10"/>
              </w:rPr>
              <w:t>3</w:t>
            </w:r>
            <w:r w:rsidR="00FB3855">
              <w:rPr>
                <w:rFonts w:ascii="Times New Roman" w:hAnsi="Times New Roman"/>
              </w:rPr>
              <w:tab/>
            </w:r>
            <w:r w:rsidR="00FB3855">
              <w:rPr>
                <w:spacing w:val="-5"/>
              </w:rPr>
              <w:t>394</w:t>
            </w:r>
          </w:hyperlink>
        </w:p>
        <w:p w14:paraId="515D1D7A" w14:textId="77777777" w:rsidR="00233FC0" w:rsidRDefault="00184652">
          <w:pPr>
            <w:pStyle w:val="Obsah3"/>
            <w:tabs>
              <w:tab w:val="left" w:leader="dot" w:pos="8932"/>
            </w:tabs>
            <w:spacing w:before="100" w:after="27"/>
          </w:pPr>
          <w:hyperlink w:anchor="_TOC_250002" w:history="1">
            <w:r w:rsidR="00FB3855">
              <w:t>Učební</w:t>
            </w:r>
            <w:r w:rsidR="00FB3855">
              <w:rPr>
                <w:spacing w:val="1"/>
              </w:rPr>
              <w:t xml:space="preserve"> </w:t>
            </w:r>
            <w:r w:rsidR="00FB3855">
              <w:t>plán</w:t>
            </w:r>
            <w:r w:rsidR="00FB3855">
              <w:rPr>
                <w:spacing w:val="-1"/>
              </w:rPr>
              <w:t xml:space="preserve"> </w:t>
            </w:r>
            <w:r w:rsidR="00FB3855">
              <w:t>pro</w:t>
            </w:r>
            <w:r w:rsidR="00FB3855">
              <w:rPr>
                <w:spacing w:val="-1"/>
              </w:rPr>
              <w:t xml:space="preserve"> </w:t>
            </w:r>
            <w:r w:rsidR="00FB3855">
              <w:t>rok</w:t>
            </w:r>
            <w:r w:rsidR="00FB3855">
              <w:rPr>
                <w:spacing w:val="2"/>
              </w:rPr>
              <w:t xml:space="preserve"> </w:t>
            </w:r>
            <w:r w:rsidR="00FB3855">
              <w:rPr>
                <w:spacing w:val="-2"/>
              </w:rPr>
              <w:t>2023/2024</w:t>
            </w:r>
            <w:r w:rsidR="00FB3855">
              <w:rPr>
                <w:rFonts w:ascii="Times New Roman" w:hAnsi="Times New Roman"/>
              </w:rPr>
              <w:tab/>
            </w:r>
            <w:r w:rsidR="00FB3855">
              <w:rPr>
                <w:spacing w:val="-5"/>
              </w:rPr>
              <w:t>394</w:t>
            </w:r>
          </w:hyperlink>
        </w:p>
        <w:p w14:paraId="515D1D7B" w14:textId="77777777" w:rsidR="00233FC0" w:rsidRDefault="00184652">
          <w:pPr>
            <w:pStyle w:val="Obsah2"/>
            <w:tabs>
              <w:tab w:val="right" w:leader="dot" w:pos="9299"/>
            </w:tabs>
            <w:spacing w:before="34"/>
          </w:pPr>
          <w:hyperlink w:anchor="_TOC_250001" w:history="1">
            <w:r w:rsidR="00FB3855">
              <w:t>Dodatek</w:t>
            </w:r>
            <w:r w:rsidR="00FB3855">
              <w:rPr>
                <w:spacing w:val="-2"/>
              </w:rPr>
              <w:t xml:space="preserve"> </w:t>
            </w:r>
            <w:r w:rsidR="00FB3855">
              <w:t>č.</w:t>
            </w:r>
            <w:r w:rsidR="00FB3855">
              <w:rPr>
                <w:spacing w:val="-1"/>
              </w:rPr>
              <w:t xml:space="preserve"> </w:t>
            </w:r>
            <w:r w:rsidR="00FB3855">
              <w:rPr>
                <w:spacing w:val="-10"/>
              </w:rPr>
              <w:t>4</w:t>
            </w:r>
            <w:r w:rsidR="00FB3855">
              <w:rPr>
                <w:rFonts w:ascii="Times New Roman" w:hAnsi="Times New Roman"/>
              </w:rPr>
              <w:tab/>
            </w:r>
            <w:r w:rsidR="00FB3855">
              <w:rPr>
                <w:spacing w:val="-5"/>
              </w:rPr>
              <w:t>395</w:t>
            </w:r>
          </w:hyperlink>
        </w:p>
        <w:p w14:paraId="515D1D7C" w14:textId="77777777" w:rsidR="00233FC0" w:rsidRDefault="00184652">
          <w:pPr>
            <w:pStyle w:val="Obsah3"/>
            <w:tabs>
              <w:tab w:val="right" w:leader="dot" w:pos="9300"/>
            </w:tabs>
          </w:pPr>
          <w:hyperlink w:anchor="_TOC_250000" w:history="1">
            <w:r w:rsidR="00FB3855">
              <w:t>Matematický</w:t>
            </w:r>
            <w:r w:rsidR="00FB3855">
              <w:rPr>
                <w:spacing w:val="-2"/>
              </w:rPr>
              <w:t xml:space="preserve"> seminář</w:t>
            </w:r>
            <w:r w:rsidR="00FB3855">
              <w:rPr>
                <w:rFonts w:ascii="Times New Roman" w:hAnsi="Times New Roman"/>
              </w:rPr>
              <w:tab/>
            </w:r>
            <w:r w:rsidR="00FB3855">
              <w:rPr>
                <w:spacing w:val="-5"/>
              </w:rPr>
              <w:t>395</w:t>
            </w:r>
          </w:hyperlink>
        </w:p>
      </w:sdtContent>
    </w:sdt>
    <w:p w14:paraId="10497418" w14:textId="77777777" w:rsidR="00966D7A" w:rsidRDefault="00966D7A">
      <w:pPr>
        <w:rPr>
          <w:sz w:val="24"/>
          <w:szCs w:val="24"/>
        </w:rPr>
      </w:pPr>
      <w:r>
        <w:br/>
        <w:t xml:space="preserve">         </w:t>
      </w:r>
      <w:r w:rsidRPr="009B38B1">
        <w:rPr>
          <w:sz w:val="24"/>
          <w:szCs w:val="24"/>
        </w:rPr>
        <w:t>Dodatek č. 5</w:t>
      </w:r>
      <w:r w:rsidR="009B38B1">
        <w:rPr>
          <w:sz w:val="24"/>
          <w:szCs w:val="24"/>
        </w:rPr>
        <w:t>……………………………………………………………………………………………………………………399</w:t>
      </w:r>
      <w:r w:rsidR="009B38B1">
        <w:rPr>
          <w:sz w:val="24"/>
          <w:szCs w:val="24"/>
        </w:rPr>
        <w:br/>
        <w:t xml:space="preserve">   </w:t>
      </w:r>
      <w:r w:rsidR="009B38B1">
        <w:rPr>
          <w:sz w:val="24"/>
          <w:szCs w:val="24"/>
        </w:rPr>
        <w:tab/>
        <w:t>Učební plán pro rok 2024/2025………………………………………………………………………………….399</w:t>
      </w:r>
    </w:p>
    <w:p w14:paraId="6E63D6A2" w14:textId="77777777" w:rsidR="009B38B1" w:rsidRDefault="009B38B1">
      <w:pPr>
        <w:rPr>
          <w:sz w:val="24"/>
          <w:szCs w:val="24"/>
        </w:rPr>
      </w:pPr>
    </w:p>
    <w:p w14:paraId="6408CD66" w14:textId="0288C69B" w:rsidR="009B38B1" w:rsidRDefault="009B38B1">
      <w:pPr>
        <w:rPr>
          <w:sz w:val="24"/>
          <w:szCs w:val="24"/>
        </w:rPr>
      </w:pPr>
      <w:r>
        <w:rPr>
          <w:sz w:val="24"/>
          <w:szCs w:val="24"/>
        </w:rPr>
        <w:t xml:space="preserve">        Dodatek č. 6</w:t>
      </w:r>
      <w:r w:rsidR="00C33075">
        <w:rPr>
          <w:sz w:val="24"/>
          <w:szCs w:val="24"/>
        </w:rPr>
        <w:t>…………………………………………………………………………………………………………………….400</w:t>
      </w:r>
      <w:r w:rsidR="00C33075">
        <w:rPr>
          <w:sz w:val="24"/>
          <w:szCs w:val="24"/>
        </w:rPr>
        <w:br/>
      </w:r>
      <w:r w:rsidR="00C33075">
        <w:rPr>
          <w:sz w:val="24"/>
          <w:szCs w:val="24"/>
        </w:rPr>
        <w:tab/>
        <w:t>Mediální výchova………………………………………………………………………………………………………..400</w:t>
      </w:r>
      <w:r w:rsidR="00C33075">
        <w:rPr>
          <w:sz w:val="24"/>
          <w:szCs w:val="24"/>
        </w:rPr>
        <w:br/>
      </w:r>
    </w:p>
    <w:p w14:paraId="6FEA63B7" w14:textId="69D1E79E" w:rsidR="00C33075" w:rsidRDefault="00C33075">
      <w:pPr>
        <w:rPr>
          <w:sz w:val="24"/>
          <w:szCs w:val="24"/>
        </w:rPr>
      </w:pPr>
      <w:r>
        <w:rPr>
          <w:sz w:val="24"/>
          <w:szCs w:val="24"/>
        </w:rPr>
        <w:t xml:space="preserve">        Dodatek č. 7</w:t>
      </w:r>
      <w:r w:rsidR="00385044">
        <w:rPr>
          <w:sz w:val="24"/>
          <w:szCs w:val="24"/>
        </w:rPr>
        <w:t>……………………………………………………………………………………………………………………..</w:t>
      </w:r>
      <w:r w:rsidR="009D53A6">
        <w:rPr>
          <w:sz w:val="24"/>
          <w:szCs w:val="24"/>
        </w:rPr>
        <w:t>404</w:t>
      </w:r>
      <w:r w:rsidR="00385044">
        <w:rPr>
          <w:sz w:val="24"/>
          <w:szCs w:val="24"/>
        </w:rPr>
        <w:br/>
      </w:r>
      <w:r w:rsidR="00385044">
        <w:rPr>
          <w:sz w:val="24"/>
          <w:szCs w:val="24"/>
        </w:rPr>
        <w:tab/>
        <w:t>Učební plán pro rok 2025/2026……………………………………………………………………………………</w:t>
      </w:r>
      <w:r w:rsidR="009D53A6">
        <w:rPr>
          <w:sz w:val="24"/>
          <w:szCs w:val="24"/>
        </w:rPr>
        <w:t>404</w:t>
      </w:r>
    </w:p>
    <w:p w14:paraId="3D7D6F22" w14:textId="77777777" w:rsidR="00385044" w:rsidRDefault="00385044">
      <w:pPr>
        <w:rPr>
          <w:sz w:val="24"/>
          <w:szCs w:val="24"/>
        </w:rPr>
      </w:pPr>
    </w:p>
    <w:p w14:paraId="2B84309F" w14:textId="6AF2CEDF" w:rsidR="00385044" w:rsidRDefault="00385044">
      <w:pPr>
        <w:rPr>
          <w:sz w:val="24"/>
          <w:szCs w:val="24"/>
        </w:rPr>
      </w:pPr>
      <w:r>
        <w:rPr>
          <w:sz w:val="24"/>
          <w:szCs w:val="24"/>
        </w:rPr>
        <w:t xml:space="preserve">        Dodatek č. 8……………………………………………………………………………………………………………………..</w:t>
      </w:r>
      <w:r w:rsidR="00124E28">
        <w:rPr>
          <w:sz w:val="24"/>
          <w:szCs w:val="24"/>
        </w:rPr>
        <w:t>405</w:t>
      </w:r>
    </w:p>
    <w:p w14:paraId="24858BD8" w14:textId="68BCBB8C" w:rsidR="00385044" w:rsidRDefault="00A3587E">
      <w:pPr>
        <w:rPr>
          <w:sz w:val="24"/>
          <w:szCs w:val="24"/>
        </w:rPr>
      </w:pPr>
      <w:r>
        <w:rPr>
          <w:sz w:val="24"/>
          <w:szCs w:val="24"/>
        </w:rPr>
        <w:tab/>
        <w:t>Seminář k moderním dějinám……………………………………………………………………………………</w:t>
      </w:r>
      <w:r w:rsidR="00124E28">
        <w:rPr>
          <w:sz w:val="24"/>
          <w:szCs w:val="24"/>
        </w:rPr>
        <w:t>…405</w:t>
      </w:r>
      <w:r w:rsidR="00124E28">
        <w:rPr>
          <w:sz w:val="24"/>
          <w:szCs w:val="24"/>
        </w:rPr>
        <w:br/>
      </w:r>
    </w:p>
    <w:p w14:paraId="67BF60FD" w14:textId="77777777" w:rsidR="00124E28" w:rsidRDefault="00124E28">
      <w:pPr>
        <w:rPr>
          <w:sz w:val="24"/>
          <w:szCs w:val="24"/>
        </w:rPr>
      </w:pPr>
      <w:r>
        <w:rPr>
          <w:sz w:val="24"/>
          <w:szCs w:val="24"/>
        </w:rPr>
        <w:t xml:space="preserve">        Dodatek č. 9……………………………………………………………………………………………………………………..408</w:t>
      </w:r>
      <w:r>
        <w:rPr>
          <w:sz w:val="24"/>
          <w:szCs w:val="24"/>
        </w:rPr>
        <w:br/>
      </w:r>
      <w:r>
        <w:rPr>
          <w:sz w:val="24"/>
          <w:szCs w:val="24"/>
        </w:rPr>
        <w:tab/>
        <w:t>Finanční gramotnost…………………………………………………………………………………………………….409</w:t>
      </w:r>
    </w:p>
    <w:p w14:paraId="04A56573" w14:textId="77777777" w:rsidR="0038235D" w:rsidRDefault="0038235D">
      <w:pPr>
        <w:rPr>
          <w:sz w:val="24"/>
          <w:szCs w:val="24"/>
        </w:rPr>
      </w:pPr>
    </w:p>
    <w:p w14:paraId="5A559CB7" w14:textId="77777777" w:rsidR="0038235D" w:rsidRDefault="00C258A7">
      <w:pPr>
        <w:rPr>
          <w:sz w:val="24"/>
          <w:szCs w:val="24"/>
        </w:rPr>
      </w:pPr>
      <w:r>
        <w:rPr>
          <w:sz w:val="24"/>
          <w:szCs w:val="24"/>
        </w:rPr>
        <w:t xml:space="preserve">        </w:t>
      </w:r>
      <w:r w:rsidR="0038235D">
        <w:rPr>
          <w:sz w:val="24"/>
          <w:szCs w:val="24"/>
        </w:rPr>
        <w:t>Dodatek</w:t>
      </w:r>
      <w:r>
        <w:rPr>
          <w:sz w:val="24"/>
          <w:szCs w:val="24"/>
        </w:rPr>
        <w:t xml:space="preserve"> č. 10 …………………………………………………………………………………………………………………..412</w:t>
      </w:r>
    </w:p>
    <w:p w14:paraId="3DDD7422" w14:textId="77777777" w:rsidR="00C258A7" w:rsidRDefault="00C258A7">
      <w:pPr>
        <w:rPr>
          <w:sz w:val="24"/>
          <w:szCs w:val="24"/>
        </w:rPr>
      </w:pPr>
      <w:r>
        <w:rPr>
          <w:sz w:val="24"/>
          <w:szCs w:val="24"/>
        </w:rPr>
        <w:t xml:space="preserve">              Učební plán pro rok 2026/2027…………………………………………………………………………………..412</w:t>
      </w:r>
    </w:p>
    <w:p w14:paraId="5430B94D" w14:textId="77777777" w:rsidR="00C258A7" w:rsidRDefault="00C258A7">
      <w:pPr>
        <w:rPr>
          <w:sz w:val="24"/>
          <w:szCs w:val="24"/>
        </w:rPr>
      </w:pPr>
    </w:p>
    <w:p w14:paraId="2A5B65A5" w14:textId="15731F54" w:rsidR="00C258A7" w:rsidRDefault="00C258A7">
      <w:pPr>
        <w:rPr>
          <w:sz w:val="24"/>
          <w:szCs w:val="24"/>
        </w:rPr>
      </w:pPr>
      <w:r>
        <w:rPr>
          <w:sz w:val="24"/>
          <w:szCs w:val="24"/>
        </w:rPr>
        <w:t xml:space="preserve">        Dodatek č. 11  …………………………………………………………………………………………………………………413</w:t>
      </w:r>
    </w:p>
    <w:p w14:paraId="0A2461E7" w14:textId="481622BC" w:rsidR="00306F21" w:rsidRDefault="00306F21">
      <w:pPr>
        <w:rPr>
          <w:sz w:val="24"/>
          <w:szCs w:val="24"/>
        </w:rPr>
      </w:pPr>
      <w:r>
        <w:rPr>
          <w:sz w:val="24"/>
          <w:szCs w:val="24"/>
        </w:rPr>
        <w:t xml:space="preserve">               Čtenářské dílny ………………………………………………………………………………………………..……….413</w:t>
      </w:r>
    </w:p>
    <w:p w14:paraId="32D006BE" w14:textId="77777777" w:rsidR="00306F21" w:rsidRDefault="00306F21">
      <w:pPr>
        <w:rPr>
          <w:sz w:val="24"/>
          <w:szCs w:val="24"/>
        </w:rPr>
      </w:pPr>
    </w:p>
    <w:p w14:paraId="5C63D25A" w14:textId="77777777" w:rsidR="00306F21" w:rsidRDefault="00306F21">
      <w:pPr>
        <w:rPr>
          <w:sz w:val="24"/>
          <w:szCs w:val="24"/>
        </w:rPr>
      </w:pPr>
      <w:r>
        <w:rPr>
          <w:sz w:val="24"/>
          <w:szCs w:val="24"/>
        </w:rPr>
        <w:t xml:space="preserve">        Dodatek č. 12 ………………………………………………………………………………………………………………….416</w:t>
      </w:r>
    </w:p>
    <w:p w14:paraId="515D1D7D" w14:textId="5679291D" w:rsidR="00306F21" w:rsidRPr="009B38B1" w:rsidRDefault="00184652">
      <w:pPr>
        <w:rPr>
          <w:sz w:val="24"/>
          <w:szCs w:val="24"/>
        </w:rPr>
        <w:sectPr w:rsidR="00306F21" w:rsidRPr="009B38B1">
          <w:type w:val="continuous"/>
          <w:pgSz w:w="11910" w:h="16840"/>
          <w:pgMar w:top="1380" w:right="1280" w:bottom="1456" w:left="1180" w:header="0" w:footer="1046" w:gutter="0"/>
          <w:cols w:space="708"/>
        </w:sectPr>
      </w:pPr>
      <w:r>
        <w:rPr>
          <w:sz w:val="24"/>
          <w:szCs w:val="24"/>
        </w:rPr>
        <w:t xml:space="preserve">               Změna  organizace výuky plavání ……………………………………………………………………………..416</w:t>
      </w:r>
    </w:p>
    <w:p w14:paraId="515D1D7E" w14:textId="77777777" w:rsidR="00233FC0" w:rsidRDefault="00FB3855">
      <w:pPr>
        <w:pStyle w:val="Zkladntext"/>
        <w:spacing w:before="37"/>
        <w:ind w:left="1970" w:right="1871"/>
        <w:jc w:val="center"/>
      </w:pPr>
      <w:r>
        <w:lastRenderedPageBreak/>
        <w:t>Základní</w:t>
      </w:r>
      <w:r>
        <w:rPr>
          <w:spacing w:val="-3"/>
        </w:rPr>
        <w:t xml:space="preserve"> </w:t>
      </w:r>
      <w:r>
        <w:t>škola</w:t>
      </w:r>
      <w:r>
        <w:rPr>
          <w:spacing w:val="-8"/>
        </w:rPr>
        <w:t xml:space="preserve"> </w:t>
      </w:r>
      <w:r>
        <w:t>a</w:t>
      </w:r>
      <w:r>
        <w:rPr>
          <w:spacing w:val="-5"/>
        </w:rPr>
        <w:t xml:space="preserve"> </w:t>
      </w:r>
      <w:r>
        <w:t>Mateřská</w:t>
      </w:r>
      <w:r>
        <w:rPr>
          <w:spacing w:val="-5"/>
        </w:rPr>
        <w:t xml:space="preserve"> </w:t>
      </w:r>
      <w:r>
        <w:t>škola,</w:t>
      </w:r>
      <w:r>
        <w:rPr>
          <w:spacing w:val="-5"/>
        </w:rPr>
        <w:t xml:space="preserve"> </w:t>
      </w:r>
      <w:r>
        <w:t>Rudník,</w:t>
      </w:r>
      <w:r>
        <w:rPr>
          <w:spacing w:val="-8"/>
        </w:rPr>
        <w:t xml:space="preserve"> </w:t>
      </w:r>
      <w:r>
        <w:t>okres</w:t>
      </w:r>
      <w:r>
        <w:rPr>
          <w:spacing w:val="-5"/>
        </w:rPr>
        <w:t xml:space="preserve"> </w:t>
      </w:r>
      <w:r>
        <w:t>Trutnov 543 72 Rudník 144</w:t>
      </w:r>
    </w:p>
    <w:p w14:paraId="515D1D7F" w14:textId="77777777" w:rsidR="00233FC0" w:rsidRDefault="00FB3855">
      <w:pPr>
        <w:pStyle w:val="Zkladntext"/>
        <w:spacing w:before="2"/>
        <w:ind w:left="102" w:right="4"/>
        <w:jc w:val="center"/>
      </w:pPr>
      <w:r>
        <w:t xml:space="preserve">IČO: </w:t>
      </w:r>
      <w:r>
        <w:rPr>
          <w:spacing w:val="-2"/>
        </w:rPr>
        <w:t>47466928</w:t>
      </w:r>
    </w:p>
    <w:p w14:paraId="515D1D80" w14:textId="77777777" w:rsidR="00233FC0" w:rsidRDefault="00233FC0">
      <w:pPr>
        <w:pStyle w:val="Zkladntext"/>
        <w:spacing w:before="185"/>
      </w:pPr>
    </w:p>
    <w:p w14:paraId="515D1D81" w14:textId="77777777" w:rsidR="00233FC0" w:rsidRDefault="00FB3855">
      <w:pPr>
        <w:pStyle w:val="Nadpis1"/>
        <w:spacing w:before="1"/>
        <w:ind w:right="8"/>
        <w:rPr>
          <w:u w:val="none"/>
        </w:rPr>
      </w:pPr>
      <w:bookmarkStart w:id="1" w:name="_TOC_250105"/>
      <w:r>
        <w:rPr>
          <w:color w:val="233F60"/>
          <w:u w:color="233F60"/>
        </w:rPr>
        <w:t>ŠKOLNÍ</w:t>
      </w:r>
      <w:r>
        <w:rPr>
          <w:color w:val="233F60"/>
          <w:spacing w:val="-15"/>
          <w:u w:color="233F60"/>
        </w:rPr>
        <w:t xml:space="preserve"> </w:t>
      </w:r>
      <w:r>
        <w:rPr>
          <w:color w:val="233F60"/>
          <w:u w:color="233F60"/>
        </w:rPr>
        <w:t>VZDĚLÁVACÍ</w:t>
      </w:r>
      <w:r>
        <w:rPr>
          <w:color w:val="233F60"/>
          <w:spacing w:val="-17"/>
          <w:u w:color="233F60"/>
        </w:rPr>
        <w:t xml:space="preserve"> </w:t>
      </w:r>
      <w:bookmarkEnd w:id="1"/>
      <w:r>
        <w:rPr>
          <w:color w:val="233F60"/>
          <w:spacing w:val="-2"/>
          <w:u w:color="233F60"/>
        </w:rPr>
        <w:t>PROGRAM</w:t>
      </w:r>
    </w:p>
    <w:p w14:paraId="515D1D82" w14:textId="77777777" w:rsidR="00233FC0" w:rsidRDefault="00233FC0">
      <w:pPr>
        <w:pStyle w:val="Zkladntext"/>
        <w:spacing w:before="251"/>
        <w:rPr>
          <w:rFonts w:ascii="Cambria"/>
          <w:b/>
        </w:rPr>
      </w:pPr>
    </w:p>
    <w:p w14:paraId="515D1D83" w14:textId="77777777" w:rsidR="00233FC0" w:rsidRDefault="00FB3855">
      <w:pPr>
        <w:pStyle w:val="Zkladntext"/>
        <w:spacing w:line="362" w:lineRule="auto"/>
        <w:ind w:left="236" w:right="2826"/>
      </w:pPr>
      <w:r>
        <w:t>Název</w:t>
      </w:r>
      <w:r>
        <w:rPr>
          <w:spacing w:val="-6"/>
        </w:rPr>
        <w:t xml:space="preserve"> </w:t>
      </w:r>
      <w:r>
        <w:t>ŠVP:</w:t>
      </w:r>
      <w:r>
        <w:rPr>
          <w:spacing w:val="-6"/>
        </w:rPr>
        <w:t xml:space="preserve"> </w:t>
      </w:r>
      <w:r>
        <w:t>Školní</w:t>
      </w:r>
      <w:r>
        <w:rPr>
          <w:spacing w:val="-3"/>
        </w:rPr>
        <w:t xml:space="preserve"> </w:t>
      </w:r>
      <w:r>
        <w:t>vzdělávací</w:t>
      </w:r>
      <w:r>
        <w:rPr>
          <w:spacing w:val="-6"/>
        </w:rPr>
        <w:t xml:space="preserve"> </w:t>
      </w:r>
      <w:r>
        <w:t>program</w:t>
      </w:r>
      <w:r>
        <w:rPr>
          <w:spacing w:val="-4"/>
        </w:rPr>
        <w:t xml:space="preserve"> </w:t>
      </w:r>
      <w:r>
        <w:t>pro</w:t>
      </w:r>
      <w:r>
        <w:rPr>
          <w:spacing w:val="-6"/>
        </w:rPr>
        <w:t xml:space="preserve"> </w:t>
      </w:r>
      <w:r>
        <w:t>základní</w:t>
      </w:r>
      <w:r>
        <w:rPr>
          <w:spacing w:val="-3"/>
        </w:rPr>
        <w:t xml:space="preserve"> </w:t>
      </w:r>
      <w:r>
        <w:t>vzdělávání Číslo jednací: 1/2007-08</w:t>
      </w:r>
    </w:p>
    <w:p w14:paraId="515D1D84" w14:textId="77777777" w:rsidR="00233FC0" w:rsidRDefault="00FB3855">
      <w:pPr>
        <w:pStyle w:val="Zkladntext"/>
        <w:spacing w:line="289" w:lineRule="exact"/>
        <w:ind w:left="236"/>
      </w:pPr>
      <w:r>
        <w:t>Název</w:t>
      </w:r>
      <w:r>
        <w:rPr>
          <w:spacing w:val="-2"/>
        </w:rPr>
        <w:t xml:space="preserve"> </w:t>
      </w:r>
      <w:r>
        <w:t>školy:</w:t>
      </w:r>
      <w:r>
        <w:rPr>
          <w:spacing w:val="-1"/>
        </w:rPr>
        <w:t xml:space="preserve"> </w:t>
      </w:r>
      <w:r>
        <w:t>Základní</w:t>
      </w:r>
      <w:r>
        <w:rPr>
          <w:spacing w:val="-3"/>
        </w:rPr>
        <w:t xml:space="preserve"> </w:t>
      </w:r>
      <w:r>
        <w:t>škola</w:t>
      </w:r>
      <w:r>
        <w:rPr>
          <w:spacing w:val="1"/>
        </w:rPr>
        <w:t xml:space="preserve"> </w:t>
      </w:r>
      <w:r>
        <w:t>a Mateřská</w:t>
      </w:r>
      <w:r>
        <w:rPr>
          <w:spacing w:val="-2"/>
        </w:rPr>
        <w:t xml:space="preserve"> </w:t>
      </w:r>
      <w:r>
        <w:t>škola, Rudník,</w:t>
      </w:r>
      <w:r>
        <w:rPr>
          <w:spacing w:val="-2"/>
        </w:rPr>
        <w:t xml:space="preserve"> </w:t>
      </w:r>
      <w:r>
        <w:t>okres</w:t>
      </w:r>
      <w:r>
        <w:rPr>
          <w:spacing w:val="1"/>
        </w:rPr>
        <w:t xml:space="preserve"> </w:t>
      </w:r>
      <w:r>
        <w:rPr>
          <w:spacing w:val="-2"/>
        </w:rPr>
        <w:t>Trutnov,</w:t>
      </w:r>
    </w:p>
    <w:p w14:paraId="515D1D85" w14:textId="77777777" w:rsidR="00233FC0" w:rsidRDefault="00FB3855">
      <w:pPr>
        <w:pStyle w:val="Zkladntext"/>
        <w:tabs>
          <w:tab w:val="left" w:pos="1407"/>
        </w:tabs>
        <w:spacing w:before="147" w:line="360" w:lineRule="auto"/>
        <w:ind w:left="236" w:right="4321" w:firstLine="2608"/>
      </w:pPr>
      <w:r>
        <w:t>příspěvková</w:t>
      </w:r>
      <w:r>
        <w:rPr>
          <w:spacing w:val="-14"/>
        </w:rPr>
        <w:t xml:space="preserve"> </w:t>
      </w:r>
      <w:r>
        <w:t>organizace Adresa školy: Rudník 407, Rudník 543 72</w:t>
      </w:r>
      <w:r>
        <w:rPr>
          <w:spacing w:val="40"/>
        </w:rPr>
        <w:t xml:space="preserve"> </w:t>
      </w:r>
      <w:r>
        <w:t xml:space="preserve">Ředitelka školy: Mgr. Alice Kuhn-Gaberová </w:t>
      </w:r>
      <w:r>
        <w:rPr>
          <w:spacing w:val="-2"/>
        </w:rPr>
        <w:t>Telefon:</w:t>
      </w:r>
      <w:r>
        <w:tab/>
      </w:r>
      <w:r>
        <w:rPr>
          <w:spacing w:val="-2"/>
        </w:rPr>
        <w:t>499440121</w:t>
      </w:r>
    </w:p>
    <w:p w14:paraId="515D1D86" w14:textId="77777777" w:rsidR="00233FC0" w:rsidRDefault="00FB3855">
      <w:pPr>
        <w:pStyle w:val="Zkladntext"/>
        <w:tabs>
          <w:tab w:val="left" w:pos="1530"/>
        </w:tabs>
        <w:spacing w:line="360" w:lineRule="auto"/>
        <w:ind w:left="236" w:right="4878"/>
      </w:pPr>
      <w:r>
        <w:t>E-mail:</w:t>
      </w:r>
      <w:r>
        <w:rPr>
          <w:spacing w:val="-14"/>
        </w:rPr>
        <w:t xml:space="preserve"> </w:t>
      </w:r>
      <w:hyperlink r:id="rId9">
        <w:r>
          <w:rPr>
            <w:color w:val="0000FF"/>
            <w:u w:val="single" w:color="0000FF"/>
          </w:rPr>
          <w:t>zsrudnik@tiscali.cz</w:t>
        </w:r>
        <w:r>
          <w:t>,</w:t>
        </w:r>
      </w:hyperlink>
      <w:r>
        <w:rPr>
          <w:spacing w:val="-14"/>
        </w:rPr>
        <w:t xml:space="preserve"> </w:t>
      </w:r>
      <w:hyperlink r:id="rId10">
        <w:r>
          <w:rPr>
            <w:color w:val="0000FF"/>
            <w:u w:val="single" w:color="0000FF"/>
          </w:rPr>
          <w:t>www.zsrudnik.cz</w:t>
        </w:r>
      </w:hyperlink>
      <w:r>
        <w:rPr>
          <w:color w:val="0000FF"/>
        </w:rPr>
        <w:t xml:space="preserve"> </w:t>
      </w:r>
      <w:r>
        <w:rPr>
          <w:spacing w:val="-4"/>
        </w:rPr>
        <w:t>IČO:</w:t>
      </w:r>
      <w:r>
        <w:rPr>
          <w:rFonts w:ascii="Times New Roman" w:hAnsi="Times New Roman"/>
        </w:rPr>
        <w:tab/>
      </w:r>
      <w:r>
        <w:rPr>
          <w:spacing w:val="-2"/>
        </w:rPr>
        <w:t>47466928</w:t>
      </w:r>
    </w:p>
    <w:p w14:paraId="515D1D87" w14:textId="77777777" w:rsidR="00233FC0" w:rsidRDefault="00FB3855">
      <w:pPr>
        <w:pStyle w:val="Zkladntext"/>
        <w:tabs>
          <w:tab w:val="left" w:pos="1300"/>
        </w:tabs>
        <w:spacing w:line="292" w:lineRule="exact"/>
        <w:ind w:left="236"/>
      </w:pPr>
      <w:r>
        <w:rPr>
          <w:spacing w:val="-2"/>
        </w:rPr>
        <w:t>REDIZO:</w:t>
      </w:r>
      <w:r>
        <w:tab/>
        <w:t>600</w:t>
      </w:r>
      <w:r>
        <w:rPr>
          <w:spacing w:val="-1"/>
        </w:rPr>
        <w:t xml:space="preserve"> </w:t>
      </w:r>
      <w:r>
        <w:t>101</w:t>
      </w:r>
      <w:r>
        <w:rPr>
          <w:spacing w:val="2"/>
        </w:rPr>
        <w:t xml:space="preserve"> </w:t>
      </w:r>
      <w:r>
        <w:rPr>
          <w:spacing w:val="-5"/>
        </w:rPr>
        <w:t>967</w:t>
      </w:r>
    </w:p>
    <w:p w14:paraId="515D1D88" w14:textId="77777777" w:rsidR="00233FC0" w:rsidRDefault="00FB3855">
      <w:pPr>
        <w:pStyle w:val="Zkladntext"/>
        <w:spacing w:before="145"/>
        <w:ind w:left="236"/>
      </w:pPr>
      <w:r>
        <w:t>Název</w:t>
      </w:r>
      <w:r>
        <w:rPr>
          <w:spacing w:val="-2"/>
        </w:rPr>
        <w:t xml:space="preserve"> </w:t>
      </w:r>
      <w:r>
        <w:t>zřizovatele:</w:t>
      </w:r>
      <w:r>
        <w:rPr>
          <w:spacing w:val="-1"/>
        </w:rPr>
        <w:t xml:space="preserve"> </w:t>
      </w:r>
      <w:r>
        <w:t>Obec</w:t>
      </w:r>
      <w:r>
        <w:rPr>
          <w:spacing w:val="2"/>
        </w:rPr>
        <w:t xml:space="preserve"> </w:t>
      </w:r>
      <w:r>
        <w:rPr>
          <w:spacing w:val="-2"/>
        </w:rPr>
        <w:t>Rudník</w:t>
      </w:r>
    </w:p>
    <w:p w14:paraId="515D1D89" w14:textId="77777777" w:rsidR="00233FC0" w:rsidRDefault="00FB3855">
      <w:pPr>
        <w:pStyle w:val="Zkladntext"/>
        <w:spacing w:before="148"/>
        <w:ind w:left="236"/>
      </w:pPr>
      <w:r>
        <w:t>Adresa</w:t>
      </w:r>
      <w:r>
        <w:rPr>
          <w:spacing w:val="-2"/>
        </w:rPr>
        <w:t xml:space="preserve"> </w:t>
      </w:r>
      <w:r>
        <w:t>zřizovatele:</w:t>
      </w:r>
      <w:r>
        <w:rPr>
          <w:spacing w:val="-1"/>
        </w:rPr>
        <w:t xml:space="preserve"> </w:t>
      </w:r>
      <w:r>
        <w:t>Rudník</w:t>
      </w:r>
      <w:r>
        <w:rPr>
          <w:spacing w:val="1"/>
        </w:rPr>
        <w:t xml:space="preserve"> </w:t>
      </w:r>
      <w:r>
        <w:t>51, Rudník</w:t>
      </w:r>
      <w:r>
        <w:rPr>
          <w:spacing w:val="-1"/>
        </w:rPr>
        <w:t xml:space="preserve"> </w:t>
      </w:r>
      <w:r>
        <w:t>543</w:t>
      </w:r>
      <w:r>
        <w:rPr>
          <w:spacing w:val="-1"/>
        </w:rPr>
        <w:t xml:space="preserve"> </w:t>
      </w:r>
      <w:r>
        <w:rPr>
          <w:spacing w:val="-5"/>
        </w:rPr>
        <w:t>72</w:t>
      </w:r>
    </w:p>
    <w:p w14:paraId="515D1D8A" w14:textId="77777777" w:rsidR="00233FC0" w:rsidRDefault="00FB3855">
      <w:pPr>
        <w:pStyle w:val="Zkladntext"/>
        <w:spacing w:before="147"/>
        <w:ind w:left="236"/>
      </w:pPr>
      <w:r>
        <w:t>Telefon</w:t>
      </w:r>
      <w:r>
        <w:rPr>
          <w:spacing w:val="-2"/>
        </w:rPr>
        <w:t xml:space="preserve"> </w:t>
      </w:r>
      <w:r>
        <w:t>zřizovatele:</w:t>
      </w:r>
      <w:r>
        <w:rPr>
          <w:spacing w:val="-1"/>
        </w:rPr>
        <w:t xml:space="preserve"> </w:t>
      </w:r>
      <w:r>
        <w:t>499</w:t>
      </w:r>
      <w:r>
        <w:rPr>
          <w:spacing w:val="-3"/>
        </w:rPr>
        <w:t xml:space="preserve"> </w:t>
      </w:r>
      <w:r>
        <w:t>440</w:t>
      </w:r>
      <w:r>
        <w:rPr>
          <w:spacing w:val="1"/>
        </w:rPr>
        <w:t xml:space="preserve"> </w:t>
      </w:r>
      <w:r>
        <w:rPr>
          <w:spacing w:val="-5"/>
        </w:rPr>
        <w:t>201</w:t>
      </w:r>
    </w:p>
    <w:p w14:paraId="515D1D8B" w14:textId="77777777" w:rsidR="00233FC0" w:rsidRDefault="00FB3855">
      <w:pPr>
        <w:pStyle w:val="Zkladntext"/>
        <w:spacing w:before="146"/>
        <w:ind w:left="236"/>
      </w:pPr>
      <w:r>
        <w:t>Platnost</w:t>
      </w:r>
      <w:r>
        <w:rPr>
          <w:spacing w:val="-1"/>
        </w:rPr>
        <w:t xml:space="preserve"> </w:t>
      </w:r>
      <w:r>
        <w:t>dokumentu:</w:t>
      </w:r>
      <w:r>
        <w:rPr>
          <w:spacing w:val="-4"/>
        </w:rPr>
        <w:t xml:space="preserve"> </w:t>
      </w:r>
      <w:r>
        <w:t>od</w:t>
      </w:r>
      <w:r>
        <w:rPr>
          <w:spacing w:val="4"/>
        </w:rPr>
        <w:t xml:space="preserve"> </w:t>
      </w:r>
      <w:r>
        <w:t>1.</w:t>
      </w:r>
      <w:r>
        <w:rPr>
          <w:spacing w:val="-3"/>
        </w:rPr>
        <w:t xml:space="preserve"> </w:t>
      </w:r>
      <w:r>
        <w:t>9.</w:t>
      </w:r>
      <w:r>
        <w:rPr>
          <w:spacing w:val="-1"/>
        </w:rPr>
        <w:t xml:space="preserve"> </w:t>
      </w:r>
      <w:r>
        <w:rPr>
          <w:spacing w:val="-4"/>
        </w:rPr>
        <w:t>2021</w:t>
      </w:r>
    </w:p>
    <w:p w14:paraId="515D1D8C" w14:textId="77777777" w:rsidR="00233FC0" w:rsidRDefault="00FB3855">
      <w:pPr>
        <w:pStyle w:val="Zkladntext"/>
        <w:spacing w:before="146"/>
        <w:ind w:left="236"/>
      </w:pPr>
      <w:r>
        <w:t>Součásti</w:t>
      </w:r>
      <w:r>
        <w:rPr>
          <w:spacing w:val="-2"/>
        </w:rPr>
        <w:t xml:space="preserve"> </w:t>
      </w:r>
      <w:r>
        <w:t>školy:Základní</w:t>
      </w:r>
      <w:r>
        <w:rPr>
          <w:spacing w:val="2"/>
        </w:rPr>
        <w:t xml:space="preserve"> </w:t>
      </w:r>
      <w:r>
        <w:t>škola,</w:t>
      </w:r>
      <w:r>
        <w:rPr>
          <w:spacing w:val="1"/>
        </w:rPr>
        <w:t xml:space="preserve"> </w:t>
      </w:r>
      <w:r>
        <w:t>kapacita:</w:t>
      </w:r>
      <w:r>
        <w:rPr>
          <w:spacing w:val="51"/>
        </w:rPr>
        <w:t xml:space="preserve"> </w:t>
      </w:r>
      <w:r>
        <w:t>300</w:t>
      </w:r>
      <w:r>
        <w:rPr>
          <w:spacing w:val="-2"/>
        </w:rPr>
        <w:t xml:space="preserve"> </w:t>
      </w:r>
      <w:r>
        <w:t>žáků,</w:t>
      </w:r>
      <w:r>
        <w:rPr>
          <w:spacing w:val="-3"/>
        </w:rPr>
        <w:t xml:space="preserve"> </w:t>
      </w:r>
      <w:r>
        <w:t>IZO:</w:t>
      </w:r>
      <w:r>
        <w:rPr>
          <w:spacing w:val="1"/>
        </w:rPr>
        <w:t xml:space="preserve"> </w:t>
      </w:r>
      <w:r>
        <w:t>047 466</w:t>
      </w:r>
      <w:r>
        <w:rPr>
          <w:spacing w:val="-1"/>
        </w:rPr>
        <w:t xml:space="preserve"> </w:t>
      </w:r>
      <w:r>
        <w:rPr>
          <w:spacing w:val="-5"/>
        </w:rPr>
        <w:t>928</w:t>
      </w:r>
    </w:p>
    <w:p w14:paraId="515D1D8D" w14:textId="77777777" w:rsidR="00233FC0" w:rsidRDefault="00FB3855">
      <w:pPr>
        <w:pStyle w:val="Zkladntext"/>
        <w:spacing w:before="146"/>
        <w:ind w:left="236"/>
      </w:pPr>
      <w:r>
        <w:t>Mateřská</w:t>
      </w:r>
      <w:r>
        <w:rPr>
          <w:spacing w:val="-1"/>
        </w:rPr>
        <w:t xml:space="preserve"> </w:t>
      </w:r>
      <w:r>
        <w:t>škola,</w:t>
      </w:r>
      <w:r>
        <w:rPr>
          <w:spacing w:val="-3"/>
        </w:rPr>
        <w:t xml:space="preserve"> </w:t>
      </w:r>
      <w:r>
        <w:t>kapacita:</w:t>
      </w:r>
      <w:r>
        <w:rPr>
          <w:spacing w:val="57"/>
        </w:rPr>
        <w:t xml:space="preserve"> </w:t>
      </w:r>
      <w:r>
        <w:t>70</w:t>
      </w:r>
      <w:r>
        <w:rPr>
          <w:spacing w:val="-2"/>
        </w:rPr>
        <w:t xml:space="preserve"> </w:t>
      </w:r>
      <w:r>
        <w:t xml:space="preserve">žáků, IZO: 107 588 </w:t>
      </w:r>
      <w:r>
        <w:rPr>
          <w:spacing w:val="-5"/>
        </w:rPr>
        <w:t>293</w:t>
      </w:r>
    </w:p>
    <w:p w14:paraId="515D1D8E" w14:textId="77777777" w:rsidR="00233FC0" w:rsidRDefault="00FB3855">
      <w:pPr>
        <w:pStyle w:val="Zkladntext"/>
        <w:spacing w:before="147"/>
        <w:ind w:left="236"/>
      </w:pPr>
      <w:r>
        <w:t>Školní</w:t>
      </w:r>
      <w:r>
        <w:rPr>
          <w:spacing w:val="-1"/>
        </w:rPr>
        <w:t xml:space="preserve"> </w:t>
      </w:r>
      <w:r>
        <w:t>družina, kapacita:</w:t>
      </w:r>
      <w:r>
        <w:rPr>
          <w:spacing w:val="49"/>
        </w:rPr>
        <w:t xml:space="preserve"> </w:t>
      </w:r>
      <w:r>
        <w:t>60</w:t>
      </w:r>
      <w:r>
        <w:rPr>
          <w:spacing w:val="1"/>
        </w:rPr>
        <w:t xml:space="preserve"> </w:t>
      </w:r>
      <w:r>
        <w:t>žáků, IZO:</w:t>
      </w:r>
      <w:r>
        <w:rPr>
          <w:spacing w:val="-3"/>
        </w:rPr>
        <w:t xml:space="preserve"> </w:t>
      </w:r>
      <w:r>
        <w:t>117</w:t>
      </w:r>
      <w:r>
        <w:rPr>
          <w:spacing w:val="3"/>
        </w:rPr>
        <w:t xml:space="preserve"> </w:t>
      </w:r>
      <w:r>
        <w:t>900</w:t>
      </w:r>
      <w:r>
        <w:rPr>
          <w:spacing w:val="-2"/>
        </w:rPr>
        <w:t xml:space="preserve"> </w:t>
      </w:r>
      <w:r>
        <w:rPr>
          <w:spacing w:val="-5"/>
        </w:rPr>
        <w:t>036</w:t>
      </w:r>
    </w:p>
    <w:p w14:paraId="515D1D8F" w14:textId="77777777" w:rsidR="00233FC0" w:rsidRDefault="00FB3855">
      <w:pPr>
        <w:pStyle w:val="Zkladntext"/>
        <w:spacing w:before="146"/>
        <w:ind w:left="236"/>
      </w:pPr>
      <w:r>
        <w:t>Školní</w:t>
      </w:r>
      <w:r>
        <w:rPr>
          <w:spacing w:val="-1"/>
        </w:rPr>
        <w:t xml:space="preserve"> </w:t>
      </w:r>
      <w:r>
        <w:t>klub, kapacita: 17</w:t>
      </w:r>
      <w:r>
        <w:rPr>
          <w:spacing w:val="-2"/>
        </w:rPr>
        <w:t xml:space="preserve"> </w:t>
      </w:r>
      <w:r>
        <w:t>žáků,</w:t>
      </w:r>
      <w:r>
        <w:rPr>
          <w:spacing w:val="2"/>
        </w:rPr>
        <w:t xml:space="preserve"> </w:t>
      </w:r>
      <w:r>
        <w:t>IZO:</w:t>
      </w:r>
      <w:r>
        <w:rPr>
          <w:spacing w:val="-2"/>
        </w:rPr>
        <w:t xml:space="preserve"> </w:t>
      </w:r>
      <w:r>
        <w:t>181</w:t>
      </w:r>
      <w:r>
        <w:rPr>
          <w:spacing w:val="-2"/>
        </w:rPr>
        <w:t xml:space="preserve"> </w:t>
      </w:r>
      <w:r>
        <w:t>106</w:t>
      </w:r>
      <w:r>
        <w:rPr>
          <w:spacing w:val="3"/>
        </w:rPr>
        <w:t xml:space="preserve"> </w:t>
      </w:r>
      <w:r>
        <w:rPr>
          <w:spacing w:val="-5"/>
        </w:rPr>
        <w:t>442</w:t>
      </w:r>
    </w:p>
    <w:p w14:paraId="515D1D90" w14:textId="77777777" w:rsidR="00233FC0" w:rsidRDefault="00FB3855">
      <w:pPr>
        <w:pStyle w:val="Zkladntext"/>
        <w:spacing w:before="146"/>
        <w:ind w:left="236"/>
      </w:pPr>
      <w:r>
        <w:t>Školní jídelna,</w:t>
      </w:r>
      <w:r>
        <w:rPr>
          <w:spacing w:val="-3"/>
        </w:rPr>
        <w:t xml:space="preserve"> </w:t>
      </w:r>
      <w:r>
        <w:t>kapacita:</w:t>
      </w:r>
      <w:r>
        <w:rPr>
          <w:spacing w:val="-4"/>
        </w:rPr>
        <w:t xml:space="preserve"> </w:t>
      </w:r>
      <w:r>
        <w:t>500</w:t>
      </w:r>
      <w:r>
        <w:rPr>
          <w:spacing w:val="3"/>
        </w:rPr>
        <w:t xml:space="preserve"> </w:t>
      </w:r>
      <w:r>
        <w:t>jídel,</w:t>
      </w:r>
      <w:r>
        <w:rPr>
          <w:spacing w:val="-3"/>
        </w:rPr>
        <w:t xml:space="preserve"> </w:t>
      </w:r>
      <w:r>
        <w:t>IZO: 102</w:t>
      </w:r>
      <w:r>
        <w:rPr>
          <w:spacing w:val="1"/>
        </w:rPr>
        <w:t xml:space="preserve"> </w:t>
      </w:r>
      <w:r>
        <w:t>906</w:t>
      </w:r>
      <w:r>
        <w:rPr>
          <w:spacing w:val="-2"/>
        </w:rPr>
        <w:t xml:space="preserve"> </w:t>
      </w:r>
      <w:r>
        <w:rPr>
          <w:spacing w:val="-5"/>
        </w:rPr>
        <w:t>611</w:t>
      </w:r>
    </w:p>
    <w:p w14:paraId="515D1D91" w14:textId="77777777" w:rsidR="00233FC0" w:rsidRDefault="00FB3855">
      <w:pPr>
        <w:pStyle w:val="Zkladntext"/>
        <w:spacing w:before="146"/>
        <w:ind w:left="236"/>
      </w:pPr>
      <w:r>
        <w:t>Školní</w:t>
      </w:r>
      <w:r>
        <w:rPr>
          <w:spacing w:val="-1"/>
        </w:rPr>
        <w:t xml:space="preserve"> </w:t>
      </w:r>
      <w:r>
        <w:t>jídelna</w:t>
      </w:r>
      <w:r>
        <w:rPr>
          <w:spacing w:val="-1"/>
        </w:rPr>
        <w:t xml:space="preserve"> </w:t>
      </w:r>
      <w:r>
        <w:t>– výdejna,</w:t>
      </w:r>
      <w:r>
        <w:rPr>
          <w:spacing w:val="-5"/>
        </w:rPr>
        <w:t xml:space="preserve"> </w:t>
      </w:r>
      <w:r>
        <w:t>kapacita:</w:t>
      </w:r>
      <w:r>
        <w:rPr>
          <w:spacing w:val="3"/>
        </w:rPr>
        <w:t xml:space="preserve"> </w:t>
      </w:r>
      <w:r>
        <w:t>76</w:t>
      </w:r>
      <w:r>
        <w:rPr>
          <w:spacing w:val="-1"/>
        </w:rPr>
        <w:t xml:space="preserve"> </w:t>
      </w:r>
      <w:r>
        <w:t>jídel,</w:t>
      </w:r>
      <w:r>
        <w:rPr>
          <w:spacing w:val="-1"/>
        </w:rPr>
        <w:t xml:space="preserve"> </w:t>
      </w:r>
      <w:r>
        <w:t>IZO:</w:t>
      </w:r>
      <w:r>
        <w:rPr>
          <w:spacing w:val="-2"/>
        </w:rPr>
        <w:t xml:space="preserve"> </w:t>
      </w:r>
      <w:r>
        <w:t>102</w:t>
      </w:r>
      <w:r>
        <w:rPr>
          <w:spacing w:val="-1"/>
        </w:rPr>
        <w:t xml:space="preserve"> </w:t>
      </w:r>
      <w:r>
        <w:t xml:space="preserve">918 </w:t>
      </w:r>
      <w:r>
        <w:rPr>
          <w:spacing w:val="-5"/>
        </w:rPr>
        <w:t>236</w:t>
      </w:r>
    </w:p>
    <w:p w14:paraId="515D1D92" w14:textId="77777777" w:rsidR="00233FC0" w:rsidRDefault="00FB3855">
      <w:pPr>
        <w:pStyle w:val="Zkladntext"/>
        <w:rPr>
          <w:sz w:val="16"/>
        </w:rPr>
      </w:pPr>
      <w:r>
        <w:rPr>
          <w:noProof/>
        </w:rPr>
        <mc:AlternateContent>
          <mc:Choice Requires="wps">
            <w:drawing>
              <wp:anchor distT="0" distB="0" distL="0" distR="0" simplePos="0" relativeHeight="487588352" behindDoc="1" locked="0" layoutInCell="1" allowOverlap="1" wp14:anchorId="515D582B" wp14:editId="515D582C">
                <wp:simplePos x="0" y="0"/>
                <wp:positionH relativeFrom="page">
                  <wp:posOffset>3432035</wp:posOffset>
                </wp:positionH>
                <wp:positionV relativeFrom="paragraph">
                  <wp:posOffset>139295</wp:posOffset>
                </wp:positionV>
                <wp:extent cx="704215" cy="7042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215" cy="704215"/>
                        </a:xfrm>
                        <a:custGeom>
                          <a:avLst/>
                          <a:gdLst/>
                          <a:ahLst/>
                          <a:cxnLst/>
                          <a:rect l="l" t="t" r="r" b="b"/>
                          <a:pathLst>
                            <a:path w="704215" h="704215">
                              <a:moveTo>
                                <a:pt x="19824" y="368808"/>
                              </a:moveTo>
                              <a:lnTo>
                                <a:pt x="18300" y="352044"/>
                              </a:lnTo>
                              <a:lnTo>
                                <a:pt x="18300" y="350520"/>
                              </a:lnTo>
                              <a:lnTo>
                                <a:pt x="12" y="350520"/>
                              </a:lnTo>
                              <a:lnTo>
                                <a:pt x="12" y="370332"/>
                              </a:lnTo>
                              <a:lnTo>
                                <a:pt x="19824" y="368808"/>
                              </a:lnTo>
                              <a:close/>
                            </a:path>
                            <a:path w="704215" h="704215">
                              <a:moveTo>
                                <a:pt x="21336" y="385572"/>
                              </a:moveTo>
                              <a:lnTo>
                                <a:pt x="19812" y="370332"/>
                              </a:lnTo>
                              <a:lnTo>
                                <a:pt x="0" y="371856"/>
                              </a:lnTo>
                              <a:lnTo>
                                <a:pt x="1524" y="388620"/>
                              </a:lnTo>
                              <a:lnTo>
                                <a:pt x="1524" y="391668"/>
                              </a:lnTo>
                              <a:lnTo>
                                <a:pt x="21336" y="390144"/>
                              </a:lnTo>
                              <a:lnTo>
                                <a:pt x="21336" y="385572"/>
                              </a:lnTo>
                              <a:close/>
                            </a:path>
                            <a:path w="704215" h="704215">
                              <a:moveTo>
                                <a:pt x="21348" y="313944"/>
                              </a:moveTo>
                              <a:lnTo>
                                <a:pt x="3060" y="310896"/>
                              </a:lnTo>
                              <a:lnTo>
                                <a:pt x="1536" y="316992"/>
                              </a:lnTo>
                              <a:lnTo>
                                <a:pt x="12" y="330708"/>
                              </a:lnTo>
                              <a:lnTo>
                                <a:pt x="19824" y="332232"/>
                              </a:lnTo>
                              <a:lnTo>
                                <a:pt x="21348" y="318516"/>
                              </a:lnTo>
                              <a:lnTo>
                                <a:pt x="21348" y="313944"/>
                              </a:lnTo>
                              <a:close/>
                            </a:path>
                            <a:path w="704215" h="704215">
                              <a:moveTo>
                                <a:pt x="27432" y="426720"/>
                              </a:moveTo>
                              <a:lnTo>
                                <a:pt x="25908" y="419100"/>
                              </a:lnTo>
                              <a:lnTo>
                                <a:pt x="24384" y="408432"/>
                              </a:lnTo>
                              <a:lnTo>
                                <a:pt x="4572" y="411480"/>
                              </a:lnTo>
                              <a:lnTo>
                                <a:pt x="9144" y="429768"/>
                              </a:lnTo>
                              <a:lnTo>
                                <a:pt x="27432" y="426720"/>
                              </a:lnTo>
                              <a:close/>
                            </a:path>
                            <a:path w="704215" h="704215">
                              <a:moveTo>
                                <a:pt x="27444" y="277368"/>
                              </a:moveTo>
                              <a:lnTo>
                                <a:pt x="9156" y="272796"/>
                              </a:lnTo>
                              <a:lnTo>
                                <a:pt x="7632" y="281940"/>
                              </a:lnTo>
                              <a:lnTo>
                                <a:pt x="4584" y="292608"/>
                              </a:lnTo>
                              <a:lnTo>
                                <a:pt x="24396" y="295656"/>
                              </a:lnTo>
                              <a:lnTo>
                                <a:pt x="25920" y="284988"/>
                              </a:lnTo>
                              <a:lnTo>
                                <a:pt x="27444" y="277368"/>
                              </a:lnTo>
                              <a:close/>
                            </a:path>
                            <a:path w="704215" h="704215">
                              <a:moveTo>
                                <a:pt x="38100" y="461772"/>
                              </a:moveTo>
                              <a:lnTo>
                                <a:pt x="33528" y="451104"/>
                              </a:lnTo>
                              <a:lnTo>
                                <a:pt x="32004" y="443484"/>
                              </a:lnTo>
                              <a:lnTo>
                                <a:pt x="13716" y="449580"/>
                              </a:lnTo>
                              <a:lnTo>
                                <a:pt x="15240" y="457200"/>
                              </a:lnTo>
                              <a:lnTo>
                                <a:pt x="19812" y="467868"/>
                              </a:lnTo>
                              <a:lnTo>
                                <a:pt x="38100" y="461772"/>
                              </a:lnTo>
                              <a:close/>
                            </a:path>
                            <a:path w="704215" h="704215">
                              <a:moveTo>
                                <a:pt x="38112" y="242316"/>
                              </a:moveTo>
                              <a:lnTo>
                                <a:pt x="19824" y="236220"/>
                              </a:lnTo>
                              <a:lnTo>
                                <a:pt x="15252" y="246888"/>
                              </a:lnTo>
                              <a:lnTo>
                                <a:pt x="13728" y="254508"/>
                              </a:lnTo>
                              <a:lnTo>
                                <a:pt x="32016" y="259080"/>
                              </a:lnTo>
                              <a:lnTo>
                                <a:pt x="33540" y="252984"/>
                              </a:lnTo>
                              <a:lnTo>
                                <a:pt x="38112" y="242316"/>
                              </a:lnTo>
                              <a:close/>
                            </a:path>
                            <a:path w="704215" h="704215">
                              <a:moveTo>
                                <a:pt x="51816" y="496824"/>
                              </a:moveTo>
                              <a:lnTo>
                                <a:pt x="45720" y="481584"/>
                              </a:lnTo>
                              <a:lnTo>
                                <a:pt x="44196" y="478536"/>
                              </a:lnTo>
                              <a:lnTo>
                                <a:pt x="25908" y="486156"/>
                              </a:lnTo>
                              <a:lnTo>
                                <a:pt x="27432" y="489204"/>
                              </a:lnTo>
                              <a:lnTo>
                                <a:pt x="33528" y="504444"/>
                              </a:lnTo>
                              <a:lnTo>
                                <a:pt x="51816" y="496824"/>
                              </a:lnTo>
                              <a:close/>
                            </a:path>
                            <a:path w="704215" h="704215">
                              <a:moveTo>
                                <a:pt x="51828" y="207264"/>
                              </a:moveTo>
                              <a:lnTo>
                                <a:pt x="35064" y="199644"/>
                              </a:lnTo>
                              <a:lnTo>
                                <a:pt x="27444" y="214884"/>
                              </a:lnTo>
                              <a:lnTo>
                                <a:pt x="27444" y="217932"/>
                              </a:lnTo>
                              <a:lnTo>
                                <a:pt x="44208" y="224028"/>
                              </a:lnTo>
                              <a:lnTo>
                                <a:pt x="45732" y="222504"/>
                              </a:lnTo>
                              <a:lnTo>
                                <a:pt x="51828" y="207264"/>
                              </a:lnTo>
                              <a:close/>
                            </a:path>
                            <a:path w="704215" h="704215">
                              <a:moveTo>
                                <a:pt x="68580" y="528828"/>
                              </a:moveTo>
                              <a:lnTo>
                                <a:pt x="67056" y="524256"/>
                              </a:lnTo>
                              <a:lnTo>
                                <a:pt x="59436" y="512064"/>
                              </a:lnTo>
                              <a:lnTo>
                                <a:pt x="42672" y="521208"/>
                              </a:lnTo>
                              <a:lnTo>
                                <a:pt x="51816" y="534924"/>
                              </a:lnTo>
                              <a:lnTo>
                                <a:pt x="53340" y="537972"/>
                              </a:lnTo>
                              <a:lnTo>
                                <a:pt x="68580" y="528828"/>
                              </a:lnTo>
                              <a:close/>
                            </a:path>
                            <a:path w="704215" h="704215">
                              <a:moveTo>
                                <a:pt x="70116" y="175260"/>
                              </a:moveTo>
                              <a:lnTo>
                                <a:pt x="53352" y="164592"/>
                              </a:lnTo>
                              <a:lnTo>
                                <a:pt x="50304" y="169164"/>
                              </a:lnTo>
                              <a:lnTo>
                                <a:pt x="44208" y="181356"/>
                              </a:lnTo>
                              <a:lnTo>
                                <a:pt x="60972" y="190500"/>
                              </a:lnTo>
                              <a:lnTo>
                                <a:pt x="67068" y="178308"/>
                              </a:lnTo>
                              <a:lnTo>
                                <a:pt x="70116" y="175260"/>
                              </a:lnTo>
                              <a:close/>
                            </a:path>
                            <a:path w="704215" h="704215">
                              <a:moveTo>
                                <a:pt x="91440" y="559308"/>
                              </a:moveTo>
                              <a:lnTo>
                                <a:pt x="79248" y="544068"/>
                              </a:lnTo>
                              <a:lnTo>
                                <a:pt x="64008" y="554736"/>
                              </a:lnTo>
                              <a:lnTo>
                                <a:pt x="70104" y="563880"/>
                              </a:lnTo>
                              <a:lnTo>
                                <a:pt x="76200" y="569976"/>
                              </a:lnTo>
                              <a:lnTo>
                                <a:pt x="91440" y="559308"/>
                              </a:lnTo>
                              <a:close/>
                            </a:path>
                            <a:path w="704215" h="704215">
                              <a:moveTo>
                                <a:pt x="91452" y="144780"/>
                              </a:moveTo>
                              <a:lnTo>
                                <a:pt x="76212" y="132588"/>
                              </a:lnTo>
                              <a:lnTo>
                                <a:pt x="70116" y="141732"/>
                              </a:lnTo>
                              <a:lnTo>
                                <a:pt x="64020" y="149352"/>
                              </a:lnTo>
                              <a:lnTo>
                                <a:pt x="80784" y="160020"/>
                              </a:lnTo>
                              <a:lnTo>
                                <a:pt x="85356" y="152400"/>
                              </a:lnTo>
                              <a:lnTo>
                                <a:pt x="91452" y="144780"/>
                              </a:lnTo>
                              <a:close/>
                            </a:path>
                            <a:path w="704215" h="704215">
                              <a:moveTo>
                                <a:pt x="115824" y="586740"/>
                              </a:moveTo>
                              <a:lnTo>
                                <a:pt x="102108" y="573024"/>
                              </a:lnTo>
                              <a:lnTo>
                                <a:pt x="88392" y="585216"/>
                              </a:lnTo>
                              <a:lnTo>
                                <a:pt x="91440" y="589788"/>
                              </a:lnTo>
                              <a:lnTo>
                                <a:pt x="102108" y="598932"/>
                              </a:lnTo>
                              <a:lnTo>
                                <a:pt x="115824" y="586740"/>
                              </a:lnTo>
                              <a:close/>
                            </a:path>
                            <a:path w="704215" h="704215">
                              <a:moveTo>
                                <a:pt x="115836" y="117348"/>
                              </a:moveTo>
                              <a:lnTo>
                                <a:pt x="102120" y="103632"/>
                              </a:lnTo>
                              <a:lnTo>
                                <a:pt x="91452" y="115824"/>
                              </a:lnTo>
                              <a:lnTo>
                                <a:pt x="88404" y="118872"/>
                              </a:lnTo>
                              <a:lnTo>
                                <a:pt x="103644" y="131064"/>
                              </a:lnTo>
                              <a:lnTo>
                                <a:pt x="105168" y="128016"/>
                              </a:lnTo>
                              <a:lnTo>
                                <a:pt x="115836" y="117348"/>
                              </a:lnTo>
                              <a:close/>
                            </a:path>
                            <a:path w="704215" h="704215">
                              <a:moveTo>
                                <a:pt x="143256" y="611124"/>
                              </a:moveTo>
                              <a:lnTo>
                                <a:pt x="140208" y="609600"/>
                              </a:lnTo>
                              <a:lnTo>
                                <a:pt x="128016" y="598932"/>
                              </a:lnTo>
                              <a:lnTo>
                                <a:pt x="115824" y="614172"/>
                              </a:lnTo>
                              <a:lnTo>
                                <a:pt x="128016" y="624840"/>
                              </a:lnTo>
                              <a:lnTo>
                                <a:pt x="131064" y="626364"/>
                              </a:lnTo>
                              <a:lnTo>
                                <a:pt x="143256" y="611124"/>
                              </a:lnTo>
                              <a:close/>
                            </a:path>
                            <a:path w="704215" h="704215">
                              <a:moveTo>
                                <a:pt x="143268" y="92964"/>
                              </a:moveTo>
                              <a:lnTo>
                                <a:pt x="131076" y="77724"/>
                              </a:lnTo>
                              <a:lnTo>
                                <a:pt x="128028" y="80772"/>
                              </a:lnTo>
                              <a:lnTo>
                                <a:pt x="117360" y="89916"/>
                              </a:lnTo>
                              <a:lnTo>
                                <a:pt x="129552" y="105156"/>
                              </a:lnTo>
                              <a:lnTo>
                                <a:pt x="140220" y="94488"/>
                              </a:lnTo>
                              <a:lnTo>
                                <a:pt x="143268" y="92964"/>
                              </a:lnTo>
                              <a:close/>
                            </a:path>
                            <a:path w="704215" h="704215">
                              <a:moveTo>
                                <a:pt x="172212" y="632460"/>
                              </a:moveTo>
                              <a:lnTo>
                                <a:pt x="166116" y="627888"/>
                              </a:lnTo>
                              <a:lnTo>
                                <a:pt x="156972" y="621792"/>
                              </a:lnTo>
                              <a:lnTo>
                                <a:pt x="146304" y="638556"/>
                              </a:lnTo>
                              <a:lnTo>
                                <a:pt x="155448" y="644652"/>
                              </a:lnTo>
                              <a:lnTo>
                                <a:pt x="163068" y="649224"/>
                              </a:lnTo>
                              <a:lnTo>
                                <a:pt x="172212" y="632460"/>
                              </a:lnTo>
                              <a:close/>
                            </a:path>
                            <a:path w="704215" h="704215">
                              <a:moveTo>
                                <a:pt x="173748" y="70104"/>
                              </a:moveTo>
                              <a:lnTo>
                                <a:pt x="163080" y="54864"/>
                              </a:lnTo>
                              <a:lnTo>
                                <a:pt x="155460" y="59436"/>
                              </a:lnTo>
                              <a:lnTo>
                                <a:pt x="146316" y="65532"/>
                              </a:lnTo>
                              <a:lnTo>
                                <a:pt x="158508" y="80772"/>
                              </a:lnTo>
                              <a:lnTo>
                                <a:pt x="166128" y="76200"/>
                              </a:lnTo>
                              <a:lnTo>
                                <a:pt x="173748" y="70104"/>
                              </a:lnTo>
                              <a:close/>
                            </a:path>
                            <a:path w="704215" h="704215">
                              <a:moveTo>
                                <a:pt x="205740" y="650748"/>
                              </a:moveTo>
                              <a:lnTo>
                                <a:pt x="193548" y="644652"/>
                              </a:lnTo>
                              <a:lnTo>
                                <a:pt x="188976" y="643128"/>
                              </a:lnTo>
                              <a:lnTo>
                                <a:pt x="179832" y="658368"/>
                              </a:lnTo>
                              <a:lnTo>
                                <a:pt x="184404" y="661416"/>
                              </a:lnTo>
                              <a:lnTo>
                                <a:pt x="196596" y="667512"/>
                              </a:lnTo>
                              <a:lnTo>
                                <a:pt x="205740" y="650748"/>
                              </a:lnTo>
                              <a:close/>
                            </a:path>
                            <a:path w="704215" h="704215">
                              <a:moveTo>
                                <a:pt x="205752" y="53340"/>
                              </a:moveTo>
                              <a:lnTo>
                                <a:pt x="196608" y="35052"/>
                              </a:lnTo>
                              <a:lnTo>
                                <a:pt x="184416" y="42672"/>
                              </a:lnTo>
                              <a:lnTo>
                                <a:pt x="179844" y="44196"/>
                              </a:lnTo>
                              <a:lnTo>
                                <a:pt x="188988" y="60960"/>
                              </a:lnTo>
                              <a:lnTo>
                                <a:pt x="193560" y="59436"/>
                              </a:lnTo>
                              <a:lnTo>
                                <a:pt x="205752" y="53340"/>
                              </a:lnTo>
                              <a:close/>
                            </a:path>
                            <a:path w="704215" h="704215">
                              <a:moveTo>
                                <a:pt x="239268" y="665988"/>
                              </a:moveTo>
                              <a:lnTo>
                                <a:pt x="237744" y="664464"/>
                              </a:lnTo>
                              <a:lnTo>
                                <a:pt x="222504" y="659892"/>
                              </a:lnTo>
                              <a:lnTo>
                                <a:pt x="222504" y="658368"/>
                              </a:lnTo>
                              <a:lnTo>
                                <a:pt x="213360" y="676656"/>
                              </a:lnTo>
                              <a:lnTo>
                                <a:pt x="214884" y="676656"/>
                              </a:lnTo>
                              <a:lnTo>
                                <a:pt x="231648" y="682752"/>
                              </a:lnTo>
                              <a:lnTo>
                                <a:pt x="233172" y="684276"/>
                              </a:lnTo>
                              <a:lnTo>
                                <a:pt x="239268" y="665988"/>
                              </a:lnTo>
                              <a:close/>
                            </a:path>
                            <a:path w="704215" h="704215">
                              <a:moveTo>
                                <a:pt x="239280" y="38100"/>
                              </a:moveTo>
                              <a:lnTo>
                                <a:pt x="233184" y="19812"/>
                              </a:lnTo>
                              <a:lnTo>
                                <a:pt x="231660" y="21336"/>
                              </a:lnTo>
                              <a:lnTo>
                                <a:pt x="214896" y="27432"/>
                              </a:lnTo>
                              <a:lnTo>
                                <a:pt x="222516" y="44196"/>
                              </a:lnTo>
                              <a:lnTo>
                                <a:pt x="237756" y="38100"/>
                              </a:lnTo>
                              <a:lnTo>
                                <a:pt x="239280" y="38100"/>
                              </a:lnTo>
                              <a:close/>
                            </a:path>
                            <a:path w="704215" h="704215">
                              <a:moveTo>
                                <a:pt x="274320" y="676656"/>
                              </a:moveTo>
                              <a:lnTo>
                                <a:pt x="256032" y="672084"/>
                              </a:lnTo>
                              <a:lnTo>
                                <a:pt x="251460" y="690372"/>
                              </a:lnTo>
                              <a:lnTo>
                                <a:pt x="265176" y="693420"/>
                              </a:lnTo>
                              <a:lnTo>
                                <a:pt x="269748" y="694944"/>
                              </a:lnTo>
                              <a:lnTo>
                                <a:pt x="274320" y="676656"/>
                              </a:lnTo>
                              <a:close/>
                            </a:path>
                            <a:path w="704215" h="704215">
                              <a:moveTo>
                                <a:pt x="275856" y="27432"/>
                              </a:moveTo>
                              <a:lnTo>
                                <a:pt x="271284" y="9144"/>
                              </a:lnTo>
                              <a:lnTo>
                                <a:pt x="263664" y="10668"/>
                              </a:lnTo>
                              <a:lnTo>
                                <a:pt x="251472" y="13716"/>
                              </a:lnTo>
                              <a:lnTo>
                                <a:pt x="257568" y="32004"/>
                              </a:lnTo>
                              <a:lnTo>
                                <a:pt x="275856" y="27432"/>
                              </a:lnTo>
                              <a:close/>
                            </a:path>
                            <a:path w="704215" h="704215">
                              <a:moveTo>
                                <a:pt x="310896" y="682752"/>
                              </a:moveTo>
                              <a:lnTo>
                                <a:pt x="292608" y="679704"/>
                              </a:lnTo>
                              <a:lnTo>
                                <a:pt x="289560" y="699516"/>
                              </a:lnTo>
                              <a:lnTo>
                                <a:pt x="298704" y="701040"/>
                              </a:lnTo>
                              <a:lnTo>
                                <a:pt x="307848" y="701040"/>
                              </a:lnTo>
                              <a:lnTo>
                                <a:pt x="310896" y="682752"/>
                              </a:lnTo>
                              <a:close/>
                            </a:path>
                            <a:path w="704215" h="704215">
                              <a:moveTo>
                                <a:pt x="312432" y="21336"/>
                              </a:moveTo>
                              <a:lnTo>
                                <a:pt x="309384" y="3048"/>
                              </a:lnTo>
                              <a:lnTo>
                                <a:pt x="298716" y="3048"/>
                              </a:lnTo>
                              <a:lnTo>
                                <a:pt x="289572" y="4572"/>
                              </a:lnTo>
                              <a:lnTo>
                                <a:pt x="294144" y="24384"/>
                              </a:lnTo>
                              <a:lnTo>
                                <a:pt x="301764" y="22860"/>
                              </a:lnTo>
                              <a:lnTo>
                                <a:pt x="312432" y="21336"/>
                              </a:lnTo>
                              <a:close/>
                            </a:path>
                            <a:path w="704215" h="704215">
                              <a:moveTo>
                                <a:pt x="347472" y="685800"/>
                              </a:moveTo>
                              <a:lnTo>
                                <a:pt x="335280" y="684276"/>
                              </a:lnTo>
                              <a:lnTo>
                                <a:pt x="329184" y="684276"/>
                              </a:lnTo>
                              <a:lnTo>
                                <a:pt x="329069" y="685800"/>
                              </a:lnTo>
                              <a:lnTo>
                                <a:pt x="327660" y="704088"/>
                              </a:lnTo>
                              <a:lnTo>
                                <a:pt x="347472" y="704088"/>
                              </a:lnTo>
                              <a:lnTo>
                                <a:pt x="347472" y="685800"/>
                              </a:lnTo>
                              <a:close/>
                            </a:path>
                            <a:path w="704215" h="704215">
                              <a:moveTo>
                                <a:pt x="349008" y="0"/>
                              </a:moveTo>
                              <a:lnTo>
                                <a:pt x="329196" y="0"/>
                              </a:lnTo>
                              <a:lnTo>
                                <a:pt x="330720" y="19812"/>
                              </a:lnTo>
                              <a:lnTo>
                                <a:pt x="335292" y="19812"/>
                              </a:lnTo>
                              <a:lnTo>
                                <a:pt x="349008" y="18288"/>
                              </a:lnTo>
                              <a:lnTo>
                                <a:pt x="349008" y="0"/>
                              </a:lnTo>
                              <a:close/>
                            </a:path>
                            <a:path w="704215" h="704215">
                              <a:moveTo>
                                <a:pt x="387096" y="702564"/>
                              </a:moveTo>
                              <a:lnTo>
                                <a:pt x="385572" y="684276"/>
                              </a:lnTo>
                              <a:lnTo>
                                <a:pt x="368808" y="684276"/>
                              </a:lnTo>
                              <a:lnTo>
                                <a:pt x="365760" y="685800"/>
                              </a:lnTo>
                              <a:lnTo>
                                <a:pt x="367284" y="704088"/>
                              </a:lnTo>
                              <a:lnTo>
                                <a:pt x="370332" y="704088"/>
                              </a:lnTo>
                              <a:lnTo>
                                <a:pt x="387096" y="702564"/>
                              </a:lnTo>
                              <a:close/>
                            </a:path>
                            <a:path w="704215" h="704215">
                              <a:moveTo>
                                <a:pt x="387108" y="1524"/>
                              </a:moveTo>
                              <a:lnTo>
                                <a:pt x="370344" y="0"/>
                              </a:lnTo>
                              <a:lnTo>
                                <a:pt x="367296" y="0"/>
                              </a:lnTo>
                              <a:lnTo>
                                <a:pt x="367296" y="19812"/>
                              </a:lnTo>
                              <a:lnTo>
                                <a:pt x="385584" y="19812"/>
                              </a:lnTo>
                              <a:lnTo>
                                <a:pt x="387108" y="1524"/>
                              </a:lnTo>
                              <a:close/>
                            </a:path>
                            <a:path w="704215" h="704215">
                              <a:moveTo>
                                <a:pt x="425208" y="696468"/>
                              </a:moveTo>
                              <a:lnTo>
                                <a:pt x="420636" y="678180"/>
                              </a:lnTo>
                              <a:lnTo>
                                <a:pt x="419112" y="678180"/>
                              </a:lnTo>
                              <a:lnTo>
                                <a:pt x="402348" y="681228"/>
                              </a:lnTo>
                              <a:lnTo>
                                <a:pt x="406920" y="701040"/>
                              </a:lnTo>
                              <a:lnTo>
                                <a:pt x="423684" y="697992"/>
                              </a:lnTo>
                              <a:lnTo>
                                <a:pt x="425208" y="696468"/>
                              </a:lnTo>
                              <a:close/>
                            </a:path>
                            <a:path w="704215" h="704215">
                              <a:moveTo>
                                <a:pt x="426732" y="7620"/>
                              </a:moveTo>
                              <a:lnTo>
                                <a:pt x="423684" y="6096"/>
                              </a:lnTo>
                              <a:lnTo>
                                <a:pt x="406920" y="4572"/>
                              </a:lnTo>
                              <a:lnTo>
                                <a:pt x="403872" y="22860"/>
                              </a:lnTo>
                              <a:lnTo>
                                <a:pt x="419112" y="25908"/>
                              </a:lnTo>
                              <a:lnTo>
                                <a:pt x="422160" y="25908"/>
                              </a:lnTo>
                              <a:lnTo>
                                <a:pt x="426732" y="7620"/>
                              </a:lnTo>
                              <a:close/>
                            </a:path>
                            <a:path w="704215" h="704215">
                              <a:moveTo>
                                <a:pt x="463308" y="687324"/>
                              </a:moveTo>
                              <a:lnTo>
                                <a:pt x="457212" y="669036"/>
                              </a:lnTo>
                              <a:lnTo>
                                <a:pt x="438924" y="673608"/>
                              </a:lnTo>
                              <a:lnTo>
                                <a:pt x="445020" y="691896"/>
                              </a:lnTo>
                              <a:lnTo>
                                <a:pt x="463308" y="687324"/>
                              </a:lnTo>
                              <a:close/>
                            </a:path>
                            <a:path w="704215" h="704215">
                              <a:moveTo>
                                <a:pt x="463308" y="18288"/>
                              </a:moveTo>
                              <a:lnTo>
                                <a:pt x="457212" y="15240"/>
                              </a:lnTo>
                              <a:lnTo>
                                <a:pt x="445020" y="12192"/>
                              </a:lnTo>
                              <a:lnTo>
                                <a:pt x="440448" y="30480"/>
                              </a:lnTo>
                              <a:lnTo>
                                <a:pt x="451116" y="33528"/>
                              </a:lnTo>
                              <a:lnTo>
                                <a:pt x="457212" y="36576"/>
                              </a:lnTo>
                              <a:lnTo>
                                <a:pt x="463308" y="18288"/>
                              </a:lnTo>
                              <a:close/>
                            </a:path>
                            <a:path w="704215" h="704215">
                              <a:moveTo>
                                <a:pt x="499884" y="672084"/>
                              </a:moveTo>
                              <a:lnTo>
                                <a:pt x="492264" y="655320"/>
                              </a:lnTo>
                              <a:lnTo>
                                <a:pt x="481596" y="659892"/>
                              </a:lnTo>
                              <a:lnTo>
                                <a:pt x="473976" y="662940"/>
                              </a:lnTo>
                              <a:lnTo>
                                <a:pt x="481596" y="679704"/>
                              </a:lnTo>
                              <a:lnTo>
                                <a:pt x="489216" y="676656"/>
                              </a:lnTo>
                              <a:lnTo>
                                <a:pt x="499884" y="672084"/>
                              </a:lnTo>
                              <a:close/>
                            </a:path>
                            <a:path w="704215" h="704215">
                              <a:moveTo>
                                <a:pt x="499884" y="32004"/>
                              </a:moveTo>
                              <a:lnTo>
                                <a:pt x="489216" y="27432"/>
                              </a:lnTo>
                              <a:lnTo>
                                <a:pt x="483120" y="24384"/>
                              </a:lnTo>
                              <a:lnTo>
                                <a:pt x="475500" y="42672"/>
                              </a:lnTo>
                              <a:lnTo>
                                <a:pt x="481596" y="45720"/>
                              </a:lnTo>
                              <a:lnTo>
                                <a:pt x="492264" y="50292"/>
                              </a:lnTo>
                              <a:lnTo>
                                <a:pt x="499884" y="32004"/>
                              </a:lnTo>
                              <a:close/>
                            </a:path>
                            <a:path w="704215" h="704215">
                              <a:moveTo>
                                <a:pt x="533412" y="653796"/>
                              </a:moveTo>
                              <a:lnTo>
                                <a:pt x="524268" y="637032"/>
                              </a:lnTo>
                              <a:lnTo>
                                <a:pt x="510552" y="644652"/>
                              </a:lnTo>
                              <a:lnTo>
                                <a:pt x="507504" y="646176"/>
                              </a:lnTo>
                              <a:lnTo>
                                <a:pt x="516648" y="662940"/>
                              </a:lnTo>
                              <a:lnTo>
                                <a:pt x="521220" y="661416"/>
                              </a:lnTo>
                              <a:lnTo>
                                <a:pt x="533412" y="653796"/>
                              </a:lnTo>
                              <a:close/>
                            </a:path>
                            <a:path w="704215" h="704215">
                              <a:moveTo>
                                <a:pt x="534936" y="50292"/>
                              </a:moveTo>
                              <a:lnTo>
                                <a:pt x="519696" y="42672"/>
                              </a:lnTo>
                              <a:lnTo>
                                <a:pt x="518172" y="41148"/>
                              </a:lnTo>
                              <a:lnTo>
                                <a:pt x="509028" y="57912"/>
                              </a:lnTo>
                              <a:lnTo>
                                <a:pt x="512076" y="59436"/>
                              </a:lnTo>
                              <a:lnTo>
                                <a:pt x="525792" y="67056"/>
                              </a:lnTo>
                              <a:lnTo>
                                <a:pt x="534936" y="50292"/>
                              </a:lnTo>
                              <a:close/>
                            </a:path>
                            <a:path w="704215" h="704215">
                              <a:moveTo>
                                <a:pt x="566940" y="632460"/>
                              </a:moveTo>
                              <a:lnTo>
                                <a:pt x="554748" y="617220"/>
                              </a:lnTo>
                              <a:lnTo>
                                <a:pt x="551700" y="618744"/>
                              </a:lnTo>
                              <a:lnTo>
                                <a:pt x="539508" y="627888"/>
                              </a:lnTo>
                              <a:lnTo>
                                <a:pt x="550176" y="643128"/>
                              </a:lnTo>
                              <a:lnTo>
                                <a:pt x="563892" y="633984"/>
                              </a:lnTo>
                              <a:lnTo>
                                <a:pt x="566940" y="632460"/>
                              </a:lnTo>
                              <a:close/>
                            </a:path>
                            <a:path w="704215" h="704215">
                              <a:moveTo>
                                <a:pt x="566940" y="73152"/>
                              </a:moveTo>
                              <a:lnTo>
                                <a:pt x="562368" y="70104"/>
                              </a:lnTo>
                              <a:lnTo>
                                <a:pt x="551700" y="60960"/>
                              </a:lnTo>
                              <a:lnTo>
                                <a:pt x="541032" y="76200"/>
                              </a:lnTo>
                              <a:lnTo>
                                <a:pt x="551700" y="85344"/>
                              </a:lnTo>
                              <a:lnTo>
                                <a:pt x="554748" y="88392"/>
                              </a:lnTo>
                              <a:lnTo>
                                <a:pt x="566940" y="73152"/>
                              </a:lnTo>
                              <a:close/>
                            </a:path>
                            <a:path w="704215" h="704215">
                              <a:moveTo>
                                <a:pt x="595896" y="606552"/>
                              </a:moveTo>
                              <a:lnTo>
                                <a:pt x="583704" y="592836"/>
                              </a:lnTo>
                              <a:lnTo>
                                <a:pt x="568464" y="605028"/>
                              </a:lnTo>
                              <a:lnTo>
                                <a:pt x="582180" y="620268"/>
                              </a:lnTo>
                              <a:lnTo>
                                <a:pt x="595896" y="606552"/>
                              </a:lnTo>
                              <a:close/>
                            </a:path>
                            <a:path w="704215" h="704215">
                              <a:moveTo>
                                <a:pt x="597420" y="97536"/>
                              </a:moveTo>
                              <a:lnTo>
                                <a:pt x="582180" y="85344"/>
                              </a:lnTo>
                              <a:lnTo>
                                <a:pt x="569988" y="99060"/>
                              </a:lnTo>
                              <a:lnTo>
                                <a:pt x="583704" y="112776"/>
                              </a:lnTo>
                              <a:lnTo>
                                <a:pt x="597420" y="97536"/>
                              </a:lnTo>
                              <a:close/>
                            </a:path>
                            <a:path w="704215" h="704215">
                              <a:moveTo>
                                <a:pt x="623328" y="577596"/>
                              </a:moveTo>
                              <a:lnTo>
                                <a:pt x="608088" y="565404"/>
                              </a:lnTo>
                              <a:lnTo>
                                <a:pt x="598944" y="576072"/>
                              </a:lnTo>
                              <a:lnTo>
                                <a:pt x="595896" y="579120"/>
                              </a:lnTo>
                              <a:lnTo>
                                <a:pt x="609612" y="592836"/>
                              </a:lnTo>
                              <a:lnTo>
                                <a:pt x="612660" y="588264"/>
                              </a:lnTo>
                              <a:lnTo>
                                <a:pt x="623328" y="577596"/>
                              </a:lnTo>
                              <a:close/>
                            </a:path>
                            <a:path w="704215" h="704215">
                              <a:moveTo>
                                <a:pt x="623328" y="126492"/>
                              </a:moveTo>
                              <a:lnTo>
                                <a:pt x="612660" y="114300"/>
                              </a:lnTo>
                              <a:lnTo>
                                <a:pt x="611136" y="112776"/>
                              </a:lnTo>
                              <a:lnTo>
                                <a:pt x="595896" y="124968"/>
                              </a:lnTo>
                              <a:lnTo>
                                <a:pt x="609612" y="138684"/>
                              </a:lnTo>
                              <a:lnTo>
                                <a:pt x="623328" y="126492"/>
                              </a:lnTo>
                              <a:close/>
                            </a:path>
                            <a:path w="704215" h="704215">
                              <a:moveTo>
                                <a:pt x="646176" y="547116"/>
                              </a:moveTo>
                              <a:lnTo>
                                <a:pt x="630936" y="536448"/>
                              </a:lnTo>
                              <a:lnTo>
                                <a:pt x="629412" y="537972"/>
                              </a:lnTo>
                              <a:lnTo>
                                <a:pt x="620268" y="551688"/>
                              </a:lnTo>
                              <a:lnTo>
                                <a:pt x="635508" y="562356"/>
                              </a:lnTo>
                              <a:lnTo>
                                <a:pt x="644652" y="548640"/>
                              </a:lnTo>
                              <a:lnTo>
                                <a:pt x="646176" y="547116"/>
                              </a:lnTo>
                              <a:close/>
                            </a:path>
                            <a:path w="704215" h="704215">
                              <a:moveTo>
                                <a:pt x="646188" y="158496"/>
                              </a:moveTo>
                              <a:lnTo>
                                <a:pt x="644664" y="155448"/>
                              </a:lnTo>
                              <a:lnTo>
                                <a:pt x="635520" y="141732"/>
                              </a:lnTo>
                              <a:lnTo>
                                <a:pt x="620280" y="153924"/>
                              </a:lnTo>
                              <a:lnTo>
                                <a:pt x="629424" y="166116"/>
                              </a:lnTo>
                              <a:lnTo>
                                <a:pt x="630948" y="169164"/>
                              </a:lnTo>
                              <a:lnTo>
                                <a:pt x="646188" y="158496"/>
                              </a:lnTo>
                              <a:close/>
                            </a:path>
                            <a:path w="704215" h="704215">
                              <a:moveTo>
                                <a:pt x="665988" y="512064"/>
                              </a:moveTo>
                              <a:lnTo>
                                <a:pt x="649224" y="504444"/>
                              </a:lnTo>
                              <a:lnTo>
                                <a:pt x="644652" y="510540"/>
                              </a:lnTo>
                              <a:lnTo>
                                <a:pt x="640080" y="519684"/>
                              </a:lnTo>
                              <a:lnTo>
                                <a:pt x="656844" y="530352"/>
                              </a:lnTo>
                              <a:lnTo>
                                <a:pt x="662940" y="519684"/>
                              </a:lnTo>
                              <a:lnTo>
                                <a:pt x="665988" y="512064"/>
                              </a:lnTo>
                              <a:close/>
                            </a:path>
                            <a:path w="704215" h="704215">
                              <a:moveTo>
                                <a:pt x="666000" y="192024"/>
                              </a:moveTo>
                              <a:lnTo>
                                <a:pt x="661428" y="184404"/>
                              </a:lnTo>
                              <a:lnTo>
                                <a:pt x="656856" y="175260"/>
                              </a:lnTo>
                              <a:lnTo>
                                <a:pt x="640092" y="184404"/>
                              </a:lnTo>
                              <a:lnTo>
                                <a:pt x="646188" y="193548"/>
                              </a:lnTo>
                              <a:lnTo>
                                <a:pt x="649236" y="201168"/>
                              </a:lnTo>
                              <a:lnTo>
                                <a:pt x="666000" y="192024"/>
                              </a:lnTo>
                              <a:close/>
                            </a:path>
                            <a:path w="704215" h="704215">
                              <a:moveTo>
                                <a:pt x="681228" y="477012"/>
                              </a:moveTo>
                              <a:lnTo>
                                <a:pt x="664464" y="469392"/>
                              </a:lnTo>
                              <a:lnTo>
                                <a:pt x="659892" y="481584"/>
                              </a:lnTo>
                              <a:lnTo>
                                <a:pt x="656844" y="487680"/>
                              </a:lnTo>
                              <a:lnTo>
                                <a:pt x="675132" y="495300"/>
                              </a:lnTo>
                              <a:lnTo>
                                <a:pt x="676656" y="489204"/>
                              </a:lnTo>
                              <a:lnTo>
                                <a:pt x="681228" y="477012"/>
                              </a:lnTo>
                              <a:close/>
                            </a:path>
                            <a:path w="704215" h="704215">
                              <a:moveTo>
                                <a:pt x="682764" y="227076"/>
                              </a:moveTo>
                              <a:lnTo>
                                <a:pt x="676668" y="214884"/>
                              </a:lnTo>
                              <a:lnTo>
                                <a:pt x="675144" y="210312"/>
                              </a:lnTo>
                              <a:lnTo>
                                <a:pt x="656856" y="217932"/>
                              </a:lnTo>
                              <a:lnTo>
                                <a:pt x="659904" y="222504"/>
                              </a:lnTo>
                              <a:lnTo>
                                <a:pt x="664476" y="234696"/>
                              </a:lnTo>
                              <a:lnTo>
                                <a:pt x="682764" y="227076"/>
                              </a:lnTo>
                              <a:close/>
                            </a:path>
                            <a:path w="704215" h="704215">
                              <a:moveTo>
                                <a:pt x="693420" y="438912"/>
                              </a:moveTo>
                              <a:lnTo>
                                <a:pt x="675132" y="435864"/>
                              </a:lnTo>
                              <a:lnTo>
                                <a:pt x="670560" y="451104"/>
                              </a:lnTo>
                              <a:lnTo>
                                <a:pt x="670560" y="452628"/>
                              </a:lnTo>
                              <a:lnTo>
                                <a:pt x="688848" y="458724"/>
                              </a:lnTo>
                              <a:lnTo>
                                <a:pt x="688848" y="457200"/>
                              </a:lnTo>
                              <a:lnTo>
                                <a:pt x="693420" y="440436"/>
                              </a:lnTo>
                              <a:lnTo>
                                <a:pt x="693420" y="438912"/>
                              </a:lnTo>
                              <a:close/>
                            </a:path>
                            <a:path w="704215" h="704215">
                              <a:moveTo>
                                <a:pt x="693432" y="263652"/>
                              </a:moveTo>
                              <a:lnTo>
                                <a:pt x="688860" y="246888"/>
                              </a:lnTo>
                              <a:lnTo>
                                <a:pt x="670572" y="252984"/>
                              </a:lnTo>
                              <a:lnTo>
                                <a:pt x="675144" y="269748"/>
                              </a:lnTo>
                              <a:lnTo>
                                <a:pt x="693432" y="265176"/>
                              </a:lnTo>
                              <a:lnTo>
                                <a:pt x="693432" y="263652"/>
                              </a:lnTo>
                              <a:close/>
                            </a:path>
                            <a:path w="704215" h="704215">
                              <a:moveTo>
                                <a:pt x="701040" y="400812"/>
                              </a:moveTo>
                              <a:lnTo>
                                <a:pt x="682752" y="399288"/>
                              </a:lnTo>
                              <a:lnTo>
                                <a:pt x="681228" y="403860"/>
                              </a:lnTo>
                              <a:lnTo>
                                <a:pt x="679704" y="417576"/>
                              </a:lnTo>
                              <a:lnTo>
                                <a:pt x="697992" y="420624"/>
                              </a:lnTo>
                              <a:lnTo>
                                <a:pt x="701040" y="405384"/>
                              </a:lnTo>
                              <a:lnTo>
                                <a:pt x="701040" y="400812"/>
                              </a:lnTo>
                              <a:close/>
                            </a:path>
                            <a:path w="704215" h="704215">
                              <a:moveTo>
                                <a:pt x="701052" y="298704"/>
                              </a:moveTo>
                              <a:lnTo>
                                <a:pt x="698004" y="284988"/>
                              </a:lnTo>
                              <a:lnTo>
                                <a:pt x="679716" y="288036"/>
                              </a:lnTo>
                              <a:lnTo>
                                <a:pt x="682764" y="301752"/>
                              </a:lnTo>
                              <a:lnTo>
                                <a:pt x="682764" y="306324"/>
                              </a:lnTo>
                              <a:lnTo>
                                <a:pt x="701052" y="303276"/>
                              </a:lnTo>
                              <a:lnTo>
                                <a:pt x="701052" y="298704"/>
                              </a:lnTo>
                              <a:close/>
                            </a:path>
                            <a:path w="704215" h="704215">
                              <a:moveTo>
                                <a:pt x="704088" y="362712"/>
                              </a:moveTo>
                              <a:lnTo>
                                <a:pt x="685800" y="361188"/>
                              </a:lnTo>
                              <a:lnTo>
                                <a:pt x="685800" y="368808"/>
                              </a:lnTo>
                              <a:lnTo>
                                <a:pt x="684276" y="381000"/>
                              </a:lnTo>
                              <a:lnTo>
                                <a:pt x="704088" y="382524"/>
                              </a:lnTo>
                              <a:lnTo>
                                <a:pt x="704088" y="362712"/>
                              </a:lnTo>
                              <a:close/>
                            </a:path>
                            <a:path w="704215" h="704215">
                              <a:moveTo>
                                <a:pt x="704088" y="323088"/>
                              </a:moveTo>
                              <a:lnTo>
                                <a:pt x="684276" y="324612"/>
                              </a:lnTo>
                              <a:lnTo>
                                <a:pt x="685800" y="335280"/>
                              </a:lnTo>
                              <a:lnTo>
                                <a:pt x="685800" y="342900"/>
                              </a:lnTo>
                              <a:lnTo>
                                <a:pt x="704088" y="342900"/>
                              </a:lnTo>
                              <a:lnTo>
                                <a:pt x="704088" y="32308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C10AD8" id="Graphic 3" o:spid="_x0000_s1026" style="position:absolute;margin-left:270.25pt;margin-top:10.95pt;width:55.45pt;height:55.45pt;z-index:-15728128;visibility:visible;mso-wrap-style:square;mso-wrap-distance-left:0;mso-wrap-distance-top:0;mso-wrap-distance-right:0;mso-wrap-distance-bottom:0;mso-position-horizontal:absolute;mso-position-horizontal-relative:page;mso-position-vertical:absolute;mso-position-vertical-relative:text;v-text-anchor:top" coordsize="704215,704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" path="m19824,368808l18300,352044r,-1524l12,350520r,19812l19824,368808xem21336,385572l19812,370332,,371856r1524,16764l1524,391668r19812,-1524l21336,385572xem21348,313944l3060,310896r-1524,6096l12,330708r19812,1524l21348,318516r,-4572xem27432,426720r-1524,-7620l24384,408432,4572,411480r4572,18288l27432,426720xem27444,277368l9156,272796r-1524,9144l4584,292608r19812,3048l25920,284988r1524,-7620xem38100,461772l33528,451104r-1524,-7620l13716,449580r1524,7620l19812,467868r18288,-6096xem38112,242316l19824,236220r-4572,10668l13728,254508r18288,4572l33540,252984r4572,-10668xem51816,496824l45720,481584r-1524,-3048l25908,486156r1524,3048l33528,504444r18288,-7620xem51828,207264l35064,199644r-7620,15240l27444,217932r16764,6096l45732,222504r6096,-15240xem68580,528828r-1524,-4572l59436,512064r-16764,9144l51816,534924r1524,3048l68580,528828xem70116,175260l53352,164592r-3048,4572l44208,181356r16764,9144l67068,178308r3048,-3048xem91440,559308l79248,544068,64008,554736r6096,9144l76200,569976,91440,559308xem91452,144780l76212,132588r-6096,9144l64020,149352r16764,10668l85356,152400r6096,-7620xem115824,586740l102108,573024,88392,585216r3048,4572l102108,598932r13716,-12192xem115836,117348l102120,103632,91452,115824r-3048,3048l103644,131064r1524,-3048l115836,117348xem143256,611124r-3048,-1524l128016,598932r-12192,15240l128016,624840r3048,1524l143256,611124xem143268,92964l131076,77724r-3048,3048l117360,89916r12192,15240l140220,94488r3048,-1524xem172212,632460r-6096,-4572l156972,621792r-10668,16764l155448,644652r7620,4572l172212,632460xem173748,70104l163080,54864r-7620,4572l146316,65532r12192,15240l166128,76200r7620,-6096xem205740,650748r-12192,-6096l188976,643128r-9144,15240l184404,661416r12192,6096l205740,650748xem205752,53340l196608,35052r-12192,7620l179844,44196r9144,16764l193560,59436r12192,-6096xem239268,665988r-1524,-1524l222504,659892r,-1524l213360,676656r1524,l231648,682752r1524,1524l239268,665988xem239280,38100l233184,19812r-1524,1524l214896,27432r7620,16764l237756,38100r1524,xem274320,676656r-18288,-4572l251460,690372r13716,3048l269748,694944r4572,-18288xem275856,27432l271284,9144r-7620,1524l251472,13716r6096,18288l275856,27432xem310896,682752r-18288,-3048l289560,699516r9144,1524l307848,701040r3048,-18288xem312432,21336l309384,3048r-10668,l289572,4572r4572,19812l301764,22860r10668,-1524xem347472,685800r-12192,-1524l329184,684276r-115,1524l327660,704088r19812,l347472,685800xem349008,l329196,r1524,19812l335292,19812r13716,-1524l349008,xem387096,702564r-1524,-18288l368808,684276r-3048,1524l367284,704088r3048,l387096,702564xem387108,1524l370344,r-3048,l367296,19812r18288,l387108,1524xem425208,696468r-4572,-18288l419112,678180r-16764,3048l406920,701040r16764,-3048l425208,696468xem426732,7620l423684,6096,406920,4572r-3048,18288l419112,25908r3048,l426732,7620xem463308,687324r-6096,-18288l438924,673608r6096,18288l463308,687324xem463308,18288r-6096,-3048l445020,12192r-4572,18288l451116,33528r6096,3048l463308,18288xem499884,672084r-7620,-16764l481596,659892r-7620,3048l481596,679704r7620,-3048l499884,672084xem499884,32004l489216,27432r-6096,-3048l475500,42672r6096,3048l492264,50292r7620,-18288xem533412,653796r-9144,-16764l510552,644652r-3048,1524l516648,662940r4572,-1524l533412,653796xem534936,50292l519696,42672r-1524,-1524l509028,57912r3048,1524l525792,67056r9144,-16764xem566940,632460l554748,617220r-3048,1524l539508,627888r10668,15240l563892,633984r3048,-1524xem566940,73152r-4572,-3048l551700,60960,541032,76200r10668,9144l554748,88392,566940,73152xem595896,606552l583704,592836r-15240,12192l582180,620268r13716,-13716xem597420,97536l582180,85344,569988,99060r13716,13716l597420,97536xem623328,577596l608088,565404r-9144,10668l595896,579120r13716,13716l612660,588264r10668,-10668xem623328,126492l612660,114300r-1524,-1524l595896,124968r13716,13716l623328,126492xem646176,547116l630936,536448r-1524,1524l620268,551688r15240,10668l644652,548640r1524,-1524xem646188,158496r-1524,-3048l635520,141732r-15240,12192l629424,166116r1524,3048l646188,158496xem665988,512064r-16764,-7620l644652,510540r-4572,9144l656844,530352r6096,-10668l665988,512064xem666000,192024r-4572,-7620l656856,175260r-16764,9144l646188,193548r3048,7620l666000,192024xem681228,477012r-16764,-7620l659892,481584r-3048,6096l675132,495300r1524,-6096l681228,477012xem682764,227076r-6096,-12192l675144,210312r-18288,7620l659904,222504r4572,12192l682764,227076xem693420,438912r-18288,-3048l670560,451104r,1524l688848,458724r,-1524l693420,440436r,-1524xem693432,263652r-4572,-16764l670572,252984r4572,16764l693432,265176r,-1524xem701040,400812r-18288,-1524l681228,403860r-1524,13716l697992,420624r3048,-15240l701040,400812xem701052,298704r-3048,-13716l679716,288036r3048,13716l682764,306324r18288,-3048l701052,298704xem704088,362712r-18288,-1524l685800,368808r-1524,12192l704088,382524r,-19812xem704088,323088r-19812,1524l685800,335280r,7620l704088,342900r,-19812xe" fillcolor="black" stroked="f">
                <v:path arrowok="t"/>
                <w10:wrap type="topAndBottom" anchorx="page"/>
              </v:shape>
            </w:pict>
          </mc:Fallback>
        </mc:AlternateContent>
      </w:r>
    </w:p>
    <w:p w14:paraId="515D1D93" w14:textId="77777777" w:rsidR="00233FC0" w:rsidRDefault="00233FC0">
      <w:pPr>
        <w:pStyle w:val="Zkladntext"/>
        <w:spacing w:before="180"/>
      </w:pPr>
    </w:p>
    <w:p w14:paraId="515D1D94" w14:textId="77777777" w:rsidR="00233FC0" w:rsidRDefault="00FB3855">
      <w:pPr>
        <w:pStyle w:val="Zkladntext"/>
        <w:ind w:left="102" w:right="2"/>
        <w:jc w:val="center"/>
        <w:rPr>
          <w:rFonts w:ascii="Arial" w:hAnsi="Arial"/>
        </w:rPr>
      </w:pPr>
      <w:r>
        <w:rPr>
          <w:rFonts w:ascii="Arial" w:hAnsi="Arial"/>
        </w:rPr>
        <w:t>kulaté</w:t>
      </w:r>
      <w:r>
        <w:rPr>
          <w:rFonts w:ascii="Arial" w:hAnsi="Arial"/>
          <w:spacing w:val="-4"/>
        </w:rPr>
        <w:t xml:space="preserve"> </w:t>
      </w:r>
      <w:r>
        <w:rPr>
          <w:rFonts w:ascii="Arial" w:hAnsi="Arial"/>
        </w:rPr>
        <w:t>razítko</w:t>
      </w:r>
      <w:r>
        <w:rPr>
          <w:rFonts w:ascii="Arial" w:hAnsi="Arial"/>
          <w:spacing w:val="1"/>
        </w:rPr>
        <w:t xml:space="preserve"> </w:t>
      </w:r>
      <w:r>
        <w:rPr>
          <w:rFonts w:ascii="Arial" w:hAnsi="Arial"/>
          <w:spacing w:val="-2"/>
        </w:rPr>
        <w:t>školy</w:t>
      </w:r>
    </w:p>
    <w:p w14:paraId="515D1D95" w14:textId="77777777" w:rsidR="00233FC0" w:rsidRDefault="00233FC0">
      <w:pPr>
        <w:pStyle w:val="Zkladntext"/>
        <w:rPr>
          <w:rFonts w:ascii="Arial"/>
        </w:rPr>
      </w:pPr>
    </w:p>
    <w:p w14:paraId="515D1D96" w14:textId="77777777" w:rsidR="00233FC0" w:rsidRDefault="00233FC0">
      <w:pPr>
        <w:pStyle w:val="Zkladntext"/>
        <w:spacing w:before="1"/>
        <w:rPr>
          <w:rFonts w:ascii="Arial"/>
        </w:rPr>
      </w:pPr>
    </w:p>
    <w:p w14:paraId="515D1D97" w14:textId="77777777" w:rsidR="00233FC0" w:rsidRDefault="00FB3855">
      <w:pPr>
        <w:pStyle w:val="Zkladntext"/>
        <w:tabs>
          <w:tab w:val="left" w:pos="2019"/>
        </w:tabs>
        <w:ind w:left="236"/>
        <w:rPr>
          <w:rFonts w:ascii="Arial" w:hAnsi="Arial"/>
        </w:rPr>
      </w:pPr>
      <w:r>
        <w:t xml:space="preserve">Podpis </w:t>
      </w:r>
      <w:r>
        <w:rPr>
          <w:spacing w:val="-2"/>
        </w:rPr>
        <w:t>ředitelky</w:t>
      </w:r>
      <w:r>
        <w:tab/>
      </w:r>
      <w:r>
        <w:rPr>
          <w:rFonts w:ascii="Arial" w:hAnsi="Arial"/>
          <w:spacing w:val="-2"/>
        </w:rPr>
        <w:t>…………………………………….</w:t>
      </w:r>
    </w:p>
    <w:p w14:paraId="515D1D98" w14:textId="77777777" w:rsidR="00233FC0" w:rsidRDefault="00233FC0">
      <w:pPr>
        <w:rPr>
          <w:rFonts w:ascii="Arial" w:hAnsi="Arial"/>
        </w:rPr>
        <w:sectPr w:rsidR="00233FC0">
          <w:pgSz w:w="11910" w:h="16840"/>
          <w:pgMar w:top="1360" w:right="1280" w:bottom="1240" w:left="1180" w:header="0" w:footer="1046" w:gutter="0"/>
          <w:cols w:space="708"/>
        </w:sectPr>
      </w:pPr>
    </w:p>
    <w:p w14:paraId="515D1D99" w14:textId="77777777" w:rsidR="00233FC0" w:rsidRDefault="00FB3855">
      <w:pPr>
        <w:pStyle w:val="Nadpis1"/>
        <w:ind w:right="7"/>
        <w:rPr>
          <w:u w:val="none"/>
        </w:rPr>
      </w:pPr>
      <w:bookmarkStart w:id="2" w:name="_TOC_250104"/>
      <w:r>
        <w:rPr>
          <w:color w:val="233F60"/>
          <w:spacing w:val="-2"/>
          <w:u w:color="233F60"/>
        </w:rPr>
        <w:lastRenderedPageBreak/>
        <w:t>Charakteristika</w:t>
      </w:r>
      <w:r>
        <w:rPr>
          <w:color w:val="233F60"/>
          <w:spacing w:val="8"/>
          <w:u w:color="233F60"/>
        </w:rPr>
        <w:t xml:space="preserve"> </w:t>
      </w:r>
      <w:bookmarkEnd w:id="2"/>
      <w:r>
        <w:rPr>
          <w:color w:val="233F60"/>
          <w:spacing w:val="-4"/>
          <w:u w:color="233F60"/>
        </w:rPr>
        <w:t>školy</w:t>
      </w:r>
    </w:p>
    <w:p w14:paraId="515D1D9A" w14:textId="77777777" w:rsidR="00233FC0" w:rsidRDefault="00233FC0">
      <w:pPr>
        <w:pStyle w:val="Zkladntext"/>
        <w:spacing w:before="153"/>
        <w:rPr>
          <w:rFonts w:ascii="Cambria"/>
          <w:b/>
        </w:rPr>
      </w:pPr>
    </w:p>
    <w:p w14:paraId="515D1D9B" w14:textId="77777777" w:rsidR="00233FC0" w:rsidRDefault="00FB3855">
      <w:pPr>
        <w:pStyle w:val="Zkladntext"/>
        <w:spacing w:line="360" w:lineRule="auto"/>
        <w:ind w:left="416" w:right="132"/>
        <w:jc w:val="both"/>
      </w:pPr>
      <w:r>
        <w:t>Plně organizovaná základní škola má 9 ročníků s</w:t>
      </w:r>
      <w:r>
        <w:rPr>
          <w:spacing w:val="-2"/>
        </w:rPr>
        <w:t xml:space="preserve"> </w:t>
      </w:r>
      <w:r>
        <w:t>vymezenou spádovou oblastí obcí Rudník, Arnultovice,</w:t>
      </w:r>
      <w:r>
        <w:rPr>
          <w:spacing w:val="-1"/>
        </w:rPr>
        <w:t xml:space="preserve"> </w:t>
      </w:r>
      <w:r>
        <w:t>Čistá</w:t>
      </w:r>
      <w:r>
        <w:rPr>
          <w:spacing w:val="-1"/>
        </w:rPr>
        <w:t xml:space="preserve"> </w:t>
      </w:r>
      <w:r>
        <w:t>v</w:t>
      </w:r>
      <w:r>
        <w:rPr>
          <w:spacing w:val="-1"/>
        </w:rPr>
        <w:t xml:space="preserve"> </w:t>
      </w:r>
      <w:r>
        <w:t>Krkonoších</w:t>
      </w:r>
      <w:r>
        <w:rPr>
          <w:spacing w:val="-3"/>
        </w:rPr>
        <w:t xml:space="preserve"> </w:t>
      </w:r>
      <w:r>
        <w:t>a Černý Důl.</w:t>
      </w:r>
      <w:r>
        <w:rPr>
          <w:spacing w:val="-3"/>
        </w:rPr>
        <w:t xml:space="preserve"> </w:t>
      </w:r>
      <w:r>
        <w:t>Dopravně</w:t>
      </w:r>
      <w:r>
        <w:rPr>
          <w:spacing w:val="-1"/>
        </w:rPr>
        <w:t xml:space="preserve"> </w:t>
      </w:r>
      <w:r>
        <w:t>dostupná linkovými</w:t>
      </w:r>
      <w:r>
        <w:rPr>
          <w:spacing w:val="-4"/>
        </w:rPr>
        <w:t xml:space="preserve"> </w:t>
      </w:r>
      <w:r>
        <w:t>autobusy.</w:t>
      </w:r>
      <w:r>
        <w:rPr>
          <w:spacing w:val="-1"/>
        </w:rPr>
        <w:t xml:space="preserve"> </w:t>
      </w:r>
      <w:r>
        <w:t>Menší škola „rodinného“ typu nabízející nejen základní vzdělání pro všechny, ale i množství mimoškolních</w:t>
      </w:r>
      <w:r>
        <w:rPr>
          <w:spacing w:val="40"/>
        </w:rPr>
        <w:t xml:space="preserve"> </w:t>
      </w:r>
      <w:r>
        <w:t>aktivit</w:t>
      </w:r>
      <w:r>
        <w:rPr>
          <w:spacing w:val="40"/>
        </w:rPr>
        <w:t xml:space="preserve"> </w:t>
      </w:r>
      <w:r>
        <w:t>pro</w:t>
      </w:r>
      <w:r>
        <w:rPr>
          <w:spacing w:val="40"/>
        </w:rPr>
        <w:t xml:space="preserve"> </w:t>
      </w:r>
      <w:r>
        <w:t>děti</w:t>
      </w:r>
      <w:r>
        <w:rPr>
          <w:spacing w:val="40"/>
        </w:rPr>
        <w:t xml:space="preserve"> </w:t>
      </w:r>
      <w:r>
        <w:t>i</w:t>
      </w:r>
      <w:r>
        <w:rPr>
          <w:spacing w:val="40"/>
        </w:rPr>
        <w:t xml:space="preserve"> </w:t>
      </w:r>
      <w:r>
        <w:t>dospělé.</w:t>
      </w:r>
      <w:r>
        <w:rPr>
          <w:spacing w:val="40"/>
        </w:rPr>
        <w:t xml:space="preserve"> </w:t>
      </w:r>
      <w:r>
        <w:t>Předností</w:t>
      </w:r>
      <w:r>
        <w:rPr>
          <w:spacing w:val="40"/>
        </w:rPr>
        <w:t xml:space="preserve"> </w:t>
      </w:r>
      <w:r>
        <w:t>je</w:t>
      </w:r>
      <w:r>
        <w:rPr>
          <w:spacing w:val="40"/>
        </w:rPr>
        <w:t xml:space="preserve"> </w:t>
      </w:r>
      <w:r>
        <w:t>poloha</w:t>
      </w:r>
      <w:r>
        <w:rPr>
          <w:spacing w:val="40"/>
        </w:rPr>
        <w:t xml:space="preserve"> </w:t>
      </w:r>
      <w:r>
        <w:t>budovy</w:t>
      </w:r>
      <w:r>
        <w:rPr>
          <w:spacing w:val="40"/>
        </w:rPr>
        <w:t xml:space="preserve"> </w:t>
      </w:r>
      <w:r>
        <w:t>na</w:t>
      </w:r>
      <w:r>
        <w:rPr>
          <w:spacing w:val="40"/>
        </w:rPr>
        <w:t xml:space="preserve"> </w:t>
      </w:r>
      <w:r>
        <w:t>klidném</w:t>
      </w:r>
      <w:r>
        <w:rPr>
          <w:spacing w:val="40"/>
        </w:rPr>
        <w:t xml:space="preserve"> </w:t>
      </w:r>
      <w:r>
        <w:t>místě</w:t>
      </w:r>
      <w:r>
        <w:rPr>
          <w:spacing w:val="40"/>
        </w:rPr>
        <w:t xml:space="preserve"> </w:t>
      </w:r>
      <w:r>
        <w:t>v</w:t>
      </w:r>
      <w:r>
        <w:rPr>
          <w:spacing w:val="-1"/>
        </w:rPr>
        <w:t xml:space="preserve"> </w:t>
      </w:r>
      <w:r>
        <w:t>obci a rozlehlá školní zahrada. Velmi dobrá je úroveň materiálního vybavení školy i školního areálu, digitální zařízení odpovídající současným potřebám výuky a stabilní učitelský</w:t>
      </w:r>
      <w:r>
        <w:rPr>
          <w:spacing w:val="40"/>
        </w:rPr>
        <w:t xml:space="preserve"> </w:t>
      </w:r>
      <w:r>
        <w:t>sbor.</w:t>
      </w:r>
      <w:r>
        <w:rPr>
          <w:spacing w:val="40"/>
        </w:rPr>
        <w:t xml:space="preserve"> </w:t>
      </w:r>
      <w:r>
        <w:t>Ve</w:t>
      </w:r>
      <w:r>
        <w:rPr>
          <w:spacing w:val="40"/>
        </w:rPr>
        <w:t xml:space="preserve"> </w:t>
      </w:r>
      <w:r>
        <w:t>škole</w:t>
      </w:r>
      <w:r>
        <w:rPr>
          <w:spacing w:val="40"/>
        </w:rPr>
        <w:t xml:space="preserve"> </w:t>
      </w:r>
      <w:r>
        <w:t>je</w:t>
      </w:r>
      <w:r>
        <w:rPr>
          <w:spacing w:val="40"/>
        </w:rPr>
        <w:t xml:space="preserve"> </w:t>
      </w:r>
      <w:r>
        <w:t>brán</w:t>
      </w:r>
      <w:r>
        <w:rPr>
          <w:spacing w:val="40"/>
        </w:rPr>
        <w:t xml:space="preserve"> </w:t>
      </w:r>
      <w:r>
        <w:t>ohled</w:t>
      </w:r>
      <w:r>
        <w:rPr>
          <w:spacing w:val="40"/>
        </w:rPr>
        <w:t xml:space="preserve"> </w:t>
      </w:r>
      <w:r>
        <w:t>na</w:t>
      </w:r>
      <w:r>
        <w:rPr>
          <w:spacing w:val="40"/>
        </w:rPr>
        <w:t xml:space="preserve"> </w:t>
      </w:r>
      <w:r>
        <w:t>potřeby</w:t>
      </w:r>
      <w:r>
        <w:rPr>
          <w:spacing w:val="40"/>
        </w:rPr>
        <w:t xml:space="preserve"> </w:t>
      </w:r>
      <w:r>
        <w:t>všech</w:t>
      </w:r>
      <w:r>
        <w:rPr>
          <w:spacing w:val="40"/>
        </w:rPr>
        <w:t xml:space="preserve"> </w:t>
      </w:r>
      <w:r>
        <w:t>žáků</w:t>
      </w:r>
      <w:r>
        <w:rPr>
          <w:spacing w:val="40"/>
        </w:rPr>
        <w:t xml:space="preserve"> </w:t>
      </w:r>
      <w:r>
        <w:t>i</w:t>
      </w:r>
      <w:r>
        <w:rPr>
          <w:spacing w:val="40"/>
        </w:rPr>
        <w:t xml:space="preserve"> </w:t>
      </w:r>
      <w:r>
        <w:t>zaměstnanců,</w:t>
      </w:r>
      <w:r>
        <w:rPr>
          <w:spacing w:val="40"/>
        </w:rPr>
        <w:t xml:space="preserve"> </w:t>
      </w:r>
      <w:r>
        <w:t>což</w:t>
      </w:r>
      <w:r>
        <w:rPr>
          <w:spacing w:val="40"/>
        </w:rPr>
        <w:t xml:space="preserve"> </w:t>
      </w:r>
      <w:r>
        <w:t>vede k příjemné pozitivní atmosféře.</w:t>
      </w:r>
    </w:p>
    <w:p w14:paraId="515D1D9C" w14:textId="77777777" w:rsidR="00233FC0" w:rsidRDefault="00FB3855">
      <w:pPr>
        <w:pStyle w:val="Nadpis2"/>
        <w:spacing w:before="200"/>
      </w:pPr>
      <w:bookmarkStart w:id="3" w:name="_TOC_250103"/>
      <w:r>
        <w:rPr>
          <w:color w:val="4F80BC"/>
        </w:rPr>
        <w:t>Podmínky</w:t>
      </w:r>
      <w:bookmarkEnd w:id="3"/>
      <w:r>
        <w:rPr>
          <w:color w:val="4F80BC"/>
          <w:spacing w:val="-2"/>
        </w:rPr>
        <w:t xml:space="preserve"> školy</w:t>
      </w:r>
    </w:p>
    <w:p w14:paraId="515D1D9D" w14:textId="77777777" w:rsidR="00233FC0" w:rsidRDefault="00FB3855">
      <w:pPr>
        <w:pStyle w:val="Nadpis3"/>
        <w:spacing w:before="201"/>
        <w:rPr>
          <w:rFonts w:ascii="Cambria" w:hAnsi="Cambria"/>
        </w:rPr>
      </w:pPr>
      <w:bookmarkStart w:id="4" w:name="_TOC_250102"/>
      <w:bookmarkEnd w:id="4"/>
      <w:r>
        <w:rPr>
          <w:rFonts w:ascii="Cambria" w:hAnsi="Cambria"/>
          <w:color w:val="4F80BC"/>
          <w:spacing w:val="-2"/>
        </w:rPr>
        <w:t>Materiální</w:t>
      </w:r>
    </w:p>
    <w:p w14:paraId="515D1D9E" w14:textId="77777777" w:rsidR="00233FC0" w:rsidRDefault="00233FC0">
      <w:pPr>
        <w:pStyle w:val="Zkladntext"/>
        <w:spacing w:before="12"/>
        <w:rPr>
          <w:rFonts w:ascii="Cambria"/>
          <w:b/>
        </w:rPr>
      </w:pPr>
    </w:p>
    <w:p w14:paraId="515D1D9F" w14:textId="77777777" w:rsidR="00233FC0" w:rsidRDefault="00FB3855">
      <w:pPr>
        <w:pStyle w:val="Zkladntext"/>
        <w:spacing w:before="1" w:line="360" w:lineRule="auto"/>
        <w:ind w:left="236" w:right="135"/>
        <w:jc w:val="both"/>
      </w:pPr>
      <w:r>
        <w:t>Vybavení</w:t>
      </w:r>
      <w:r>
        <w:rPr>
          <w:spacing w:val="-5"/>
        </w:rPr>
        <w:t xml:space="preserve"> </w:t>
      </w:r>
      <w:r>
        <w:t>učebnicemi</w:t>
      </w:r>
      <w:r>
        <w:rPr>
          <w:spacing w:val="-3"/>
        </w:rPr>
        <w:t xml:space="preserve"> </w:t>
      </w:r>
      <w:r>
        <w:t>a</w:t>
      </w:r>
      <w:r>
        <w:rPr>
          <w:spacing w:val="-3"/>
        </w:rPr>
        <w:t xml:space="preserve"> </w:t>
      </w:r>
      <w:r>
        <w:t>učebními</w:t>
      </w:r>
      <w:r>
        <w:rPr>
          <w:spacing w:val="-3"/>
        </w:rPr>
        <w:t xml:space="preserve"> </w:t>
      </w:r>
      <w:r>
        <w:t>pomůckami je</w:t>
      </w:r>
      <w:r>
        <w:rPr>
          <w:spacing w:val="-5"/>
        </w:rPr>
        <w:t xml:space="preserve"> </w:t>
      </w:r>
      <w:r>
        <w:t>neustále</w:t>
      </w:r>
      <w:r>
        <w:rPr>
          <w:spacing w:val="-5"/>
        </w:rPr>
        <w:t xml:space="preserve"> </w:t>
      </w:r>
      <w:r>
        <w:t>modernizováno tak,</w:t>
      </w:r>
      <w:r>
        <w:rPr>
          <w:spacing w:val="-3"/>
        </w:rPr>
        <w:t xml:space="preserve"> </w:t>
      </w:r>
      <w:r>
        <w:t>aby</w:t>
      </w:r>
      <w:r>
        <w:rPr>
          <w:spacing w:val="-2"/>
        </w:rPr>
        <w:t xml:space="preserve"> </w:t>
      </w:r>
      <w:r>
        <w:t>odpovídalo potřebám současné edukace. Obnova žákovského nábytku a školních tabulí v</w:t>
      </w:r>
      <w:r>
        <w:rPr>
          <w:spacing w:val="-5"/>
        </w:rPr>
        <w:t xml:space="preserve"> </w:t>
      </w:r>
      <w:r>
        <w:t>učebnách probíhá postupně.</w:t>
      </w:r>
    </w:p>
    <w:p w14:paraId="515D1DA0" w14:textId="77777777" w:rsidR="00233FC0" w:rsidRDefault="00FB3855">
      <w:pPr>
        <w:pStyle w:val="Zkladntext"/>
        <w:spacing w:line="360" w:lineRule="auto"/>
        <w:ind w:left="236" w:right="133"/>
        <w:jc w:val="both"/>
      </w:pPr>
      <w:r>
        <w:t xml:space="preserve">Doplňován je knižní fond knihovny pro žáky i pedagogy. V plánu je bezbariérový provoz ve </w:t>
      </w:r>
      <w:r>
        <w:rPr>
          <w:spacing w:val="-2"/>
        </w:rPr>
        <w:t>škole.</w:t>
      </w:r>
    </w:p>
    <w:p w14:paraId="515D1DA1" w14:textId="77777777" w:rsidR="00233FC0" w:rsidRDefault="00FB3855">
      <w:pPr>
        <w:spacing w:before="1"/>
        <w:ind w:left="236"/>
        <w:jc w:val="both"/>
        <w:rPr>
          <w:sz w:val="24"/>
        </w:rPr>
      </w:pPr>
      <w:r>
        <w:rPr>
          <w:b/>
          <w:sz w:val="24"/>
          <w:u w:val="single"/>
        </w:rPr>
        <w:t>Technické</w:t>
      </w:r>
      <w:r>
        <w:rPr>
          <w:b/>
          <w:spacing w:val="-1"/>
          <w:sz w:val="24"/>
          <w:u w:val="single"/>
        </w:rPr>
        <w:t xml:space="preserve"> </w:t>
      </w:r>
      <w:r>
        <w:rPr>
          <w:b/>
          <w:spacing w:val="-2"/>
          <w:sz w:val="24"/>
          <w:u w:val="single"/>
        </w:rPr>
        <w:t>vybavení</w:t>
      </w:r>
      <w:r>
        <w:rPr>
          <w:spacing w:val="-2"/>
          <w:sz w:val="24"/>
        </w:rPr>
        <w:t>:</w:t>
      </w:r>
    </w:p>
    <w:p w14:paraId="515D1DA2" w14:textId="77777777" w:rsidR="00233FC0" w:rsidRDefault="00FB3855">
      <w:pPr>
        <w:pStyle w:val="Zkladntext"/>
        <w:spacing w:before="146" w:line="360" w:lineRule="auto"/>
        <w:ind w:left="236"/>
      </w:pPr>
      <w:r>
        <w:t>kopírovací</w:t>
      </w:r>
      <w:r>
        <w:rPr>
          <w:spacing w:val="40"/>
        </w:rPr>
        <w:t xml:space="preserve"> </w:t>
      </w:r>
      <w:r>
        <w:t>zařízení</w:t>
      </w:r>
      <w:r>
        <w:rPr>
          <w:spacing w:val="40"/>
        </w:rPr>
        <w:t xml:space="preserve"> </w:t>
      </w:r>
      <w:r>
        <w:t>3</w:t>
      </w:r>
      <w:r>
        <w:rPr>
          <w:spacing w:val="40"/>
        </w:rPr>
        <w:t xml:space="preserve"> </w:t>
      </w:r>
      <w:r>
        <w:t>ks,</w:t>
      </w:r>
      <w:r>
        <w:rPr>
          <w:spacing w:val="40"/>
        </w:rPr>
        <w:t xml:space="preserve"> </w:t>
      </w:r>
      <w:r>
        <w:t>laminovací</w:t>
      </w:r>
      <w:r>
        <w:rPr>
          <w:spacing w:val="40"/>
        </w:rPr>
        <w:t xml:space="preserve"> </w:t>
      </w:r>
      <w:r>
        <w:t>zařízení,</w:t>
      </w:r>
      <w:r>
        <w:rPr>
          <w:spacing w:val="40"/>
        </w:rPr>
        <w:t xml:space="preserve"> </w:t>
      </w:r>
      <w:r>
        <w:t>videokamera,</w:t>
      </w:r>
      <w:r>
        <w:rPr>
          <w:spacing w:val="40"/>
        </w:rPr>
        <w:t xml:space="preserve"> </w:t>
      </w:r>
      <w:r>
        <w:t>2</w:t>
      </w:r>
      <w:r>
        <w:rPr>
          <w:spacing w:val="40"/>
        </w:rPr>
        <w:t xml:space="preserve"> </w:t>
      </w:r>
      <w:r>
        <w:t>fotoaparáty,</w:t>
      </w:r>
      <w:r>
        <w:rPr>
          <w:spacing w:val="40"/>
        </w:rPr>
        <w:t xml:space="preserve"> </w:t>
      </w:r>
      <w:r>
        <w:t>dataprojektory, počítačová učebna napojená na počítačovou síť v počtu 24+1 PC, tablety a notebooky</w:t>
      </w:r>
    </w:p>
    <w:p w14:paraId="515D1DA3" w14:textId="77777777" w:rsidR="00233FC0" w:rsidRDefault="00FB3855">
      <w:pPr>
        <w:pStyle w:val="Zkladntext"/>
        <w:spacing w:line="360" w:lineRule="auto"/>
        <w:ind w:left="236" w:right="2139"/>
      </w:pPr>
      <w:r>
        <w:t>školní</w:t>
      </w:r>
      <w:r>
        <w:rPr>
          <w:spacing w:val="-1"/>
        </w:rPr>
        <w:t xml:space="preserve"> </w:t>
      </w:r>
      <w:r>
        <w:t>dílna</w:t>
      </w:r>
      <w:r>
        <w:rPr>
          <w:spacing w:val="-3"/>
        </w:rPr>
        <w:t xml:space="preserve"> </w:t>
      </w:r>
      <w:r>
        <w:t>vybavená</w:t>
      </w:r>
      <w:r>
        <w:rPr>
          <w:spacing w:val="-5"/>
        </w:rPr>
        <w:t xml:space="preserve"> </w:t>
      </w:r>
      <w:r>
        <w:t>základním</w:t>
      </w:r>
      <w:r>
        <w:rPr>
          <w:spacing w:val="-6"/>
        </w:rPr>
        <w:t xml:space="preserve"> </w:t>
      </w:r>
      <w:r>
        <w:t>nářadím</w:t>
      </w:r>
      <w:r>
        <w:rPr>
          <w:spacing w:val="-5"/>
        </w:rPr>
        <w:t xml:space="preserve"> </w:t>
      </w:r>
      <w:r>
        <w:t>pro</w:t>
      </w:r>
      <w:r>
        <w:rPr>
          <w:spacing w:val="-5"/>
        </w:rPr>
        <w:t xml:space="preserve"> </w:t>
      </w:r>
      <w:r>
        <w:t>práci</w:t>
      </w:r>
      <w:r>
        <w:rPr>
          <w:spacing w:val="-3"/>
        </w:rPr>
        <w:t xml:space="preserve"> </w:t>
      </w:r>
      <w:r>
        <w:t>s</w:t>
      </w:r>
      <w:r>
        <w:rPr>
          <w:spacing w:val="-3"/>
        </w:rPr>
        <w:t xml:space="preserve"> </w:t>
      </w:r>
      <w:r>
        <w:t>dřevem</w:t>
      </w:r>
      <w:r>
        <w:rPr>
          <w:spacing w:val="-3"/>
        </w:rPr>
        <w:t xml:space="preserve"> </w:t>
      </w:r>
      <w:r>
        <w:t>a</w:t>
      </w:r>
      <w:r>
        <w:rPr>
          <w:spacing w:val="-6"/>
        </w:rPr>
        <w:t xml:space="preserve"> </w:t>
      </w:r>
      <w:r>
        <w:t>kovem, školní kuchyňka se 3 sadami plně vybavených sektorových skříní</w:t>
      </w:r>
    </w:p>
    <w:p w14:paraId="515D1DA4" w14:textId="77777777" w:rsidR="00233FC0" w:rsidRDefault="00FB3855">
      <w:pPr>
        <w:pStyle w:val="Nadpis3"/>
        <w:spacing w:before="199"/>
        <w:rPr>
          <w:rFonts w:ascii="Cambria" w:hAnsi="Cambria"/>
        </w:rPr>
      </w:pPr>
      <w:bookmarkStart w:id="5" w:name="_TOC_250101"/>
      <w:bookmarkEnd w:id="5"/>
      <w:r>
        <w:rPr>
          <w:rFonts w:ascii="Cambria" w:hAnsi="Cambria"/>
          <w:color w:val="4F80BC"/>
          <w:spacing w:val="-2"/>
        </w:rPr>
        <w:t>Prostorové</w:t>
      </w:r>
    </w:p>
    <w:p w14:paraId="515D1DA5" w14:textId="77777777" w:rsidR="00233FC0" w:rsidRDefault="00FB3855">
      <w:pPr>
        <w:pStyle w:val="Zkladntext"/>
        <w:spacing w:before="140" w:line="360" w:lineRule="auto"/>
        <w:ind w:left="236" w:right="134"/>
        <w:jc w:val="both"/>
      </w:pPr>
      <w:r>
        <w:t>Počet</w:t>
      </w:r>
      <w:r>
        <w:rPr>
          <w:spacing w:val="-3"/>
        </w:rPr>
        <w:t xml:space="preserve"> </w:t>
      </w:r>
      <w:r>
        <w:t>kmenových</w:t>
      </w:r>
      <w:r>
        <w:rPr>
          <w:spacing w:val="-1"/>
        </w:rPr>
        <w:t xml:space="preserve"> </w:t>
      </w:r>
      <w:r>
        <w:t>učeben</w:t>
      </w:r>
      <w:r>
        <w:rPr>
          <w:spacing w:val="-1"/>
        </w:rPr>
        <w:t xml:space="preserve"> </w:t>
      </w:r>
      <w:r>
        <w:t>odpovídá</w:t>
      </w:r>
      <w:r>
        <w:rPr>
          <w:spacing w:val="-2"/>
        </w:rPr>
        <w:t xml:space="preserve"> </w:t>
      </w:r>
      <w:r>
        <w:t>počtu</w:t>
      </w:r>
      <w:r>
        <w:rPr>
          <w:spacing w:val="-6"/>
        </w:rPr>
        <w:t xml:space="preserve"> </w:t>
      </w:r>
      <w:r>
        <w:t>tříd.</w:t>
      </w:r>
      <w:r>
        <w:rPr>
          <w:spacing w:val="-3"/>
        </w:rPr>
        <w:t xml:space="preserve"> </w:t>
      </w:r>
      <w:r>
        <w:t>Velikost</w:t>
      </w:r>
      <w:r>
        <w:rPr>
          <w:spacing w:val="-3"/>
        </w:rPr>
        <w:t xml:space="preserve"> </w:t>
      </w:r>
      <w:r>
        <w:t>plochy</w:t>
      </w:r>
      <w:r>
        <w:rPr>
          <w:spacing w:val="-4"/>
        </w:rPr>
        <w:t xml:space="preserve"> </w:t>
      </w:r>
      <w:r>
        <w:t>učeben</w:t>
      </w:r>
      <w:r>
        <w:rPr>
          <w:spacing w:val="-4"/>
        </w:rPr>
        <w:t xml:space="preserve"> </w:t>
      </w:r>
      <w:r>
        <w:t>odpovídá</w:t>
      </w:r>
      <w:r>
        <w:rPr>
          <w:spacing w:val="-6"/>
        </w:rPr>
        <w:t xml:space="preserve"> </w:t>
      </w:r>
      <w:r>
        <w:t>hygienickým normám. Školní jídelna je v samostatné budově v areálu školy.</w:t>
      </w:r>
    </w:p>
    <w:p w14:paraId="515D1DA6" w14:textId="77777777" w:rsidR="00233FC0" w:rsidRDefault="00FB3855">
      <w:pPr>
        <w:pStyle w:val="Zkladntext"/>
        <w:spacing w:before="2" w:line="360" w:lineRule="auto"/>
        <w:ind w:left="236" w:right="134"/>
        <w:jc w:val="both"/>
      </w:pPr>
      <w:r>
        <w:t>Odborné učebny a pracovny: fyzika + chemie, výpočetní technika, jazykové učebny, žákovská knihovna, žákovská kuchyňka, žákovské dílny. Tělocvična je v</w:t>
      </w:r>
      <w:r>
        <w:rPr>
          <w:spacing w:val="-5"/>
        </w:rPr>
        <w:t xml:space="preserve"> </w:t>
      </w:r>
      <w:r>
        <w:t>budově školy. Část budovy 1. stupně je přestavena pro MŠ. ŠD má v budově 2 místnosti a ŠK jednu místnost.</w:t>
      </w:r>
    </w:p>
    <w:p w14:paraId="515D1DA7" w14:textId="77777777" w:rsidR="00233FC0" w:rsidRDefault="00FB3855">
      <w:pPr>
        <w:pStyle w:val="Zkladntext"/>
        <w:spacing w:line="360" w:lineRule="auto"/>
        <w:ind w:left="236" w:right="134"/>
        <w:jc w:val="both"/>
      </w:pPr>
      <w:r>
        <w:t>Na školní zahradě: skleník, vyvýšené záhony, venkovní multifunkční hřiště, venkovní učebna</w:t>
      </w:r>
      <w:r>
        <w:rPr>
          <w:spacing w:val="40"/>
        </w:rPr>
        <w:t xml:space="preserve"> </w:t>
      </w:r>
      <w:r>
        <w:t>a zázemí pro ŠD</w:t>
      </w:r>
    </w:p>
    <w:p w14:paraId="515D1DA8" w14:textId="77777777" w:rsidR="00233FC0" w:rsidRDefault="00233FC0">
      <w:pPr>
        <w:spacing w:line="360" w:lineRule="auto"/>
        <w:jc w:val="both"/>
        <w:sectPr w:rsidR="00233FC0">
          <w:pgSz w:w="11910" w:h="16840"/>
          <w:pgMar w:top="1320" w:right="1280" w:bottom="1240" w:left="1180" w:header="0" w:footer="1046" w:gutter="0"/>
          <w:cols w:space="708"/>
        </w:sectPr>
      </w:pPr>
    </w:p>
    <w:p w14:paraId="515D1DA9" w14:textId="77777777" w:rsidR="00233FC0" w:rsidRDefault="00FB3855">
      <w:pPr>
        <w:pStyle w:val="Nadpis3"/>
        <w:spacing w:before="77"/>
        <w:rPr>
          <w:rFonts w:ascii="Cambria" w:hAnsi="Cambria"/>
        </w:rPr>
      </w:pPr>
      <w:bookmarkStart w:id="6" w:name="_TOC_250100"/>
      <w:bookmarkEnd w:id="6"/>
      <w:r>
        <w:rPr>
          <w:rFonts w:ascii="Cambria" w:hAnsi="Cambria"/>
          <w:color w:val="4F80BC"/>
          <w:spacing w:val="-2"/>
        </w:rPr>
        <w:lastRenderedPageBreak/>
        <w:t>Hygienické</w:t>
      </w:r>
    </w:p>
    <w:p w14:paraId="515D1DAA" w14:textId="77777777" w:rsidR="00233FC0" w:rsidRDefault="00233FC0">
      <w:pPr>
        <w:pStyle w:val="Zkladntext"/>
        <w:spacing w:before="13"/>
        <w:rPr>
          <w:rFonts w:ascii="Cambria"/>
          <w:b/>
        </w:rPr>
      </w:pPr>
    </w:p>
    <w:p w14:paraId="515D1DAB" w14:textId="77777777" w:rsidR="00233FC0" w:rsidRDefault="00FB3855">
      <w:pPr>
        <w:pStyle w:val="Zkladntext"/>
        <w:spacing w:line="360" w:lineRule="auto"/>
        <w:ind w:left="236" w:right="134"/>
        <w:jc w:val="both"/>
      </w:pPr>
      <w:r>
        <w:t>Skříňky pro žáky v</w:t>
      </w:r>
      <w:r>
        <w:rPr>
          <w:spacing w:val="-2"/>
        </w:rPr>
        <w:t xml:space="preserve"> </w:t>
      </w:r>
      <w:r>
        <w:t>šatnách, moderní sociální zařízení, dostatek prostoru na chodbách, pravidelná obnova žákovského nábytku, zajištění bezpečnosti a ochrany zdraví žáků, organizační zajištění režimu školy s ohledem na psychické a fyzické zdraví žáků.</w:t>
      </w:r>
    </w:p>
    <w:p w14:paraId="515D1DAC" w14:textId="77777777" w:rsidR="00233FC0" w:rsidRDefault="00233FC0">
      <w:pPr>
        <w:pStyle w:val="Zkladntext"/>
      </w:pPr>
    </w:p>
    <w:p w14:paraId="515D1DAD" w14:textId="77777777" w:rsidR="00233FC0" w:rsidRDefault="00233FC0">
      <w:pPr>
        <w:pStyle w:val="Zkladntext"/>
        <w:spacing w:before="52"/>
      </w:pPr>
    </w:p>
    <w:p w14:paraId="515D1DAE" w14:textId="77777777" w:rsidR="00233FC0" w:rsidRDefault="00FB3855">
      <w:pPr>
        <w:pStyle w:val="Nadpis2"/>
        <w:ind w:right="6"/>
      </w:pPr>
      <w:bookmarkStart w:id="7" w:name="_TOC_250099"/>
      <w:r>
        <w:rPr>
          <w:color w:val="4F80BC"/>
        </w:rPr>
        <w:t>Charakteristika</w:t>
      </w:r>
      <w:r>
        <w:rPr>
          <w:color w:val="4F80BC"/>
          <w:spacing w:val="-6"/>
        </w:rPr>
        <w:t xml:space="preserve"> </w:t>
      </w:r>
      <w:r>
        <w:rPr>
          <w:color w:val="4F80BC"/>
        </w:rPr>
        <w:t>pedagogického</w:t>
      </w:r>
      <w:r>
        <w:rPr>
          <w:color w:val="4F80BC"/>
          <w:spacing w:val="-6"/>
        </w:rPr>
        <w:t xml:space="preserve"> </w:t>
      </w:r>
      <w:bookmarkEnd w:id="7"/>
      <w:r>
        <w:rPr>
          <w:color w:val="4F80BC"/>
          <w:spacing w:val="-2"/>
        </w:rPr>
        <w:t>sboru</w:t>
      </w:r>
    </w:p>
    <w:p w14:paraId="515D1DAF" w14:textId="77777777" w:rsidR="00233FC0" w:rsidRDefault="00FB3855">
      <w:pPr>
        <w:pStyle w:val="Zkladntext"/>
        <w:spacing w:before="294" w:line="360" w:lineRule="auto"/>
        <w:ind w:left="236" w:right="585"/>
      </w:pPr>
      <w:r>
        <w:t>Pedagogický</w:t>
      </w:r>
      <w:r>
        <w:rPr>
          <w:spacing w:val="-6"/>
        </w:rPr>
        <w:t xml:space="preserve"> </w:t>
      </w:r>
      <w:r>
        <w:t>sbor</w:t>
      </w:r>
      <w:r>
        <w:rPr>
          <w:spacing w:val="-5"/>
        </w:rPr>
        <w:t xml:space="preserve"> </w:t>
      </w:r>
      <w:r>
        <w:t>má</w:t>
      </w:r>
      <w:r>
        <w:rPr>
          <w:spacing w:val="-4"/>
        </w:rPr>
        <w:t xml:space="preserve"> </w:t>
      </w:r>
      <w:r>
        <w:t>obvykle</w:t>
      </w:r>
      <w:r>
        <w:rPr>
          <w:spacing w:val="-2"/>
        </w:rPr>
        <w:t xml:space="preserve"> </w:t>
      </w:r>
      <w:r>
        <w:t>20</w:t>
      </w:r>
      <w:r>
        <w:rPr>
          <w:spacing w:val="-2"/>
        </w:rPr>
        <w:t xml:space="preserve"> </w:t>
      </w:r>
      <w:r>
        <w:t>členů, odborná</w:t>
      </w:r>
      <w:r>
        <w:rPr>
          <w:spacing w:val="-6"/>
        </w:rPr>
        <w:t xml:space="preserve"> </w:t>
      </w:r>
      <w:r>
        <w:t>a</w:t>
      </w:r>
      <w:r>
        <w:rPr>
          <w:spacing w:val="-2"/>
        </w:rPr>
        <w:t xml:space="preserve"> </w:t>
      </w:r>
      <w:r>
        <w:t>pedagogická</w:t>
      </w:r>
      <w:r>
        <w:rPr>
          <w:spacing w:val="-2"/>
        </w:rPr>
        <w:t xml:space="preserve"> </w:t>
      </w:r>
      <w:r>
        <w:t>způsobilost</w:t>
      </w:r>
      <w:r>
        <w:rPr>
          <w:spacing w:val="-1"/>
        </w:rPr>
        <w:t xml:space="preserve"> </w:t>
      </w:r>
      <w:r>
        <w:t>je</w:t>
      </w:r>
      <w:r>
        <w:rPr>
          <w:spacing w:val="-4"/>
        </w:rPr>
        <w:t xml:space="preserve"> </w:t>
      </w:r>
      <w:r>
        <w:t>velmi dobrá a odpovídá z. č.561/2004 Sb. a z.č.563/2004 Sb.</w:t>
      </w:r>
    </w:p>
    <w:p w14:paraId="515D1DB0" w14:textId="77777777" w:rsidR="00233FC0" w:rsidRDefault="00FB3855">
      <w:pPr>
        <w:pStyle w:val="Zkladntext"/>
        <w:spacing w:line="292" w:lineRule="exact"/>
        <w:ind w:left="236"/>
      </w:pPr>
      <w:r>
        <w:t>Jeden</w:t>
      </w:r>
      <w:r>
        <w:rPr>
          <w:spacing w:val="1"/>
        </w:rPr>
        <w:t xml:space="preserve"> </w:t>
      </w:r>
      <w:r>
        <w:t>výchovný</w:t>
      </w:r>
      <w:r>
        <w:rPr>
          <w:spacing w:val="-3"/>
        </w:rPr>
        <w:t xml:space="preserve"> </w:t>
      </w:r>
      <w:r>
        <w:t>poradce</w:t>
      </w:r>
      <w:r>
        <w:rPr>
          <w:spacing w:val="-3"/>
        </w:rPr>
        <w:t xml:space="preserve"> </w:t>
      </w:r>
      <w:r>
        <w:t>a</w:t>
      </w:r>
      <w:r>
        <w:rPr>
          <w:spacing w:val="-1"/>
        </w:rPr>
        <w:t xml:space="preserve"> </w:t>
      </w:r>
      <w:r>
        <w:t>jeden</w:t>
      </w:r>
      <w:r>
        <w:rPr>
          <w:spacing w:val="2"/>
        </w:rPr>
        <w:t xml:space="preserve"> </w:t>
      </w:r>
      <w:r>
        <w:t>metodik</w:t>
      </w:r>
      <w:r>
        <w:rPr>
          <w:spacing w:val="-1"/>
        </w:rPr>
        <w:t xml:space="preserve"> </w:t>
      </w:r>
      <w:r>
        <w:t>prevence,</w:t>
      </w:r>
      <w:r>
        <w:rPr>
          <w:spacing w:val="1"/>
        </w:rPr>
        <w:t xml:space="preserve"> </w:t>
      </w:r>
      <w:r>
        <w:t>oba</w:t>
      </w:r>
      <w:r>
        <w:rPr>
          <w:spacing w:val="-1"/>
        </w:rPr>
        <w:t xml:space="preserve"> </w:t>
      </w:r>
      <w:r>
        <w:t>s</w:t>
      </w:r>
      <w:r>
        <w:rPr>
          <w:spacing w:val="-1"/>
        </w:rPr>
        <w:t xml:space="preserve"> </w:t>
      </w:r>
      <w:r>
        <w:t>odpovídající</w:t>
      </w:r>
      <w:r>
        <w:rPr>
          <w:spacing w:val="-1"/>
        </w:rPr>
        <w:t xml:space="preserve"> </w:t>
      </w:r>
      <w:r>
        <w:rPr>
          <w:spacing w:val="-2"/>
        </w:rPr>
        <w:t>kvalifikací.</w:t>
      </w:r>
    </w:p>
    <w:p w14:paraId="515D1DB1" w14:textId="77777777" w:rsidR="00233FC0" w:rsidRDefault="00FB3855">
      <w:pPr>
        <w:pStyle w:val="Zkladntext"/>
        <w:spacing w:before="146" w:line="360" w:lineRule="auto"/>
        <w:ind w:left="236"/>
      </w:pPr>
      <w:r>
        <w:t>Další</w:t>
      </w:r>
      <w:r>
        <w:rPr>
          <w:spacing w:val="40"/>
        </w:rPr>
        <w:t xml:space="preserve"> </w:t>
      </w:r>
      <w:r>
        <w:t>vzdělávání:</w:t>
      </w:r>
      <w:r>
        <w:rPr>
          <w:spacing w:val="70"/>
        </w:rPr>
        <w:t xml:space="preserve"> </w:t>
      </w:r>
      <w:r>
        <w:t>pravidelné</w:t>
      </w:r>
      <w:r>
        <w:rPr>
          <w:spacing w:val="69"/>
        </w:rPr>
        <w:t xml:space="preserve"> </w:t>
      </w:r>
      <w:r>
        <w:t>zapojení</w:t>
      </w:r>
      <w:r>
        <w:rPr>
          <w:spacing w:val="67"/>
        </w:rPr>
        <w:t xml:space="preserve"> </w:t>
      </w:r>
      <w:r>
        <w:t>do</w:t>
      </w:r>
      <w:r>
        <w:rPr>
          <w:spacing w:val="70"/>
        </w:rPr>
        <w:t xml:space="preserve"> </w:t>
      </w:r>
      <w:r>
        <w:t>kurzů</w:t>
      </w:r>
      <w:r>
        <w:rPr>
          <w:spacing w:val="67"/>
        </w:rPr>
        <w:t xml:space="preserve"> </w:t>
      </w:r>
      <w:r>
        <w:t>CV</w:t>
      </w:r>
      <w:r>
        <w:rPr>
          <w:spacing w:val="67"/>
        </w:rPr>
        <w:t xml:space="preserve"> </w:t>
      </w:r>
      <w:r>
        <w:t>Hradec</w:t>
      </w:r>
      <w:r>
        <w:rPr>
          <w:spacing w:val="69"/>
        </w:rPr>
        <w:t xml:space="preserve"> </w:t>
      </w:r>
      <w:r>
        <w:t>Králové,</w:t>
      </w:r>
      <w:r>
        <w:rPr>
          <w:spacing w:val="67"/>
        </w:rPr>
        <w:t xml:space="preserve"> </w:t>
      </w:r>
      <w:r>
        <w:t>PC</w:t>
      </w:r>
      <w:r>
        <w:rPr>
          <w:spacing w:val="68"/>
        </w:rPr>
        <w:t xml:space="preserve"> </w:t>
      </w:r>
      <w:r>
        <w:t>Hradec</w:t>
      </w:r>
      <w:r>
        <w:rPr>
          <w:spacing w:val="67"/>
        </w:rPr>
        <w:t xml:space="preserve"> </w:t>
      </w:r>
      <w:r>
        <w:t>Králové, pravidelně</w:t>
      </w:r>
      <w:r>
        <w:rPr>
          <w:spacing w:val="80"/>
        </w:rPr>
        <w:t xml:space="preserve"> </w:t>
      </w:r>
      <w:r>
        <w:t>organizovaná</w:t>
      </w:r>
      <w:r>
        <w:rPr>
          <w:spacing w:val="80"/>
        </w:rPr>
        <w:t xml:space="preserve"> </w:t>
      </w:r>
      <w:r>
        <w:t>školení</w:t>
      </w:r>
      <w:r>
        <w:rPr>
          <w:spacing w:val="80"/>
        </w:rPr>
        <w:t xml:space="preserve"> </w:t>
      </w:r>
      <w:r>
        <w:t>pro</w:t>
      </w:r>
      <w:r>
        <w:rPr>
          <w:spacing w:val="80"/>
        </w:rPr>
        <w:t xml:space="preserve"> </w:t>
      </w:r>
      <w:r>
        <w:t>všechny</w:t>
      </w:r>
      <w:r>
        <w:rPr>
          <w:spacing w:val="80"/>
        </w:rPr>
        <w:t xml:space="preserve"> </w:t>
      </w:r>
      <w:r>
        <w:t>pedagogické</w:t>
      </w:r>
      <w:r>
        <w:rPr>
          <w:spacing w:val="80"/>
        </w:rPr>
        <w:t xml:space="preserve"> </w:t>
      </w:r>
      <w:r>
        <w:t>pracovníky.</w:t>
      </w:r>
      <w:r>
        <w:rPr>
          <w:spacing w:val="80"/>
        </w:rPr>
        <w:t xml:space="preserve"> </w:t>
      </w:r>
      <w:r>
        <w:t>Škola</w:t>
      </w:r>
      <w:r>
        <w:rPr>
          <w:spacing w:val="80"/>
        </w:rPr>
        <w:t xml:space="preserve"> </w:t>
      </w:r>
      <w:r>
        <w:t>má</w:t>
      </w:r>
      <w:r>
        <w:rPr>
          <w:spacing w:val="80"/>
        </w:rPr>
        <w:t xml:space="preserve"> </w:t>
      </w:r>
      <w:r>
        <w:t>také externího školního psychologa. Škola se zapojuje do vzdělávacích projektů OPVK i ČŠI. Proškolené dyslektické asistentky pro nápravu poruch učení.</w:t>
      </w:r>
    </w:p>
    <w:p w14:paraId="515D1DB2" w14:textId="77777777" w:rsidR="00233FC0" w:rsidRDefault="00FB3855">
      <w:pPr>
        <w:pStyle w:val="Zkladntext"/>
        <w:spacing w:before="2"/>
        <w:ind w:left="236"/>
      </w:pPr>
      <w:r>
        <w:t>Proškolená</w:t>
      </w:r>
      <w:r>
        <w:rPr>
          <w:spacing w:val="-4"/>
        </w:rPr>
        <w:t xml:space="preserve"> </w:t>
      </w:r>
      <w:r>
        <w:t>asistentka</w:t>
      </w:r>
      <w:r>
        <w:rPr>
          <w:spacing w:val="-2"/>
        </w:rPr>
        <w:t xml:space="preserve"> </w:t>
      </w:r>
      <w:r>
        <w:t>pro</w:t>
      </w:r>
      <w:r>
        <w:rPr>
          <w:spacing w:val="3"/>
        </w:rPr>
        <w:t xml:space="preserve"> </w:t>
      </w:r>
      <w:r>
        <w:t>nápravu</w:t>
      </w:r>
      <w:r>
        <w:rPr>
          <w:spacing w:val="-2"/>
        </w:rPr>
        <w:t xml:space="preserve"> řeči.</w:t>
      </w:r>
    </w:p>
    <w:p w14:paraId="515D1DB3" w14:textId="77777777" w:rsidR="00233FC0" w:rsidRDefault="00233FC0">
      <w:pPr>
        <w:pStyle w:val="Zkladntext"/>
        <w:spacing w:before="52"/>
      </w:pPr>
    </w:p>
    <w:p w14:paraId="515D1DB4" w14:textId="77777777" w:rsidR="00233FC0" w:rsidRDefault="00FB3855">
      <w:pPr>
        <w:pStyle w:val="Nadpis2"/>
        <w:ind w:left="4029" w:right="0"/>
        <w:jc w:val="left"/>
      </w:pPr>
      <w:bookmarkStart w:id="8" w:name="_TOC_250098"/>
      <w:r>
        <w:rPr>
          <w:color w:val="4F80BC"/>
        </w:rPr>
        <w:t>Charakteristika</w:t>
      </w:r>
      <w:r>
        <w:rPr>
          <w:color w:val="4F80BC"/>
          <w:spacing w:val="-6"/>
        </w:rPr>
        <w:t xml:space="preserve"> </w:t>
      </w:r>
      <w:bookmarkEnd w:id="8"/>
      <w:r>
        <w:rPr>
          <w:color w:val="4F80BC"/>
          <w:spacing w:val="-4"/>
        </w:rPr>
        <w:t>žáků</w:t>
      </w:r>
    </w:p>
    <w:p w14:paraId="515D1DB5" w14:textId="77777777" w:rsidR="00233FC0" w:rsidRDefault="00FB3855">
      <w:pPr>
        <w:pStyle w:val="Zkladntext"/>
        <w:spacing w:before="294" w:line="360" w:lineRule="auto"/>
        <w:ind w:left="310" w:right="133"/>
        <w:jc w:val="both"/>
      </w:pPr>
      <w:r>
        <w:t>Škola má v</w:t>
      </w:r>
      <w:r>
        <w:rPr>
          <w:spacing w:val="-2"/>
        </w:rPr>
        <w:t xml:space="preserve"> </w:t>
      </w:r>
      <w:r>
        <w:t>současné době kolem 180 žáků. Navštěvují ji žáci ze spádového obvodu školy. Škola je otevřená přijetí žáků, jejichž rodiče projevují zájem o priority předloženého vzdělávacího programu.</w:t>
      </w:r>
    </w:p>
    <w:p w14:paraId="515D1DB6" w14:textId="77777777" w:rsidR="00233FC0" w:rsidRDefault="00FB3855">
      <w:pPr>
        <w:pStyle w:val="Zkladntext"/>
        <w:spacing w:before="19"/>
        <w:ind w:left="290"/>
        <w:jc w:val="both"/>
      </w:pPr>
      <w:r>
        <w:t>Každý</w:t>
      </w:r>
      <w:r>
        <w:rPr>
          <w:spacing w:val="-6"/>
        </w:rPr>
        <w:t xml:space="preserve"> </w:t>
      </w:r>
      <w:r>
        <w:t>ročník má</w:t>
      </w:r>
      <w:r>
        <w:rPr>
          <w:spacing w:val="-3"/>
        </w:rPr>
        <w:t xml:space="preserve"> </w:t>
      </w:r>
      <w:r>
        <w:t>jednu třídu,</w:t>
      </w:r>
      <w:r>
        <w:rPr>
          <w:spacing w:val="-3"/>
        </w:rPr>
        <w:t xml:space="preserve"> </w:t>
      </w:r>
      <w:r>
        <w:t>ve</w:t>
      </w:r>
      <w:r>
        <w:rPr>
          <w:spacing w:val="1"/>
        </w:rPr>
        <w:t xml:space="preserve"> </w:t>
      </w:r>
      <w:r>
        <w:t>které je</w:t>
      </w:r>
      <w:r>
        <w:rPr>
          <w:spacing w:val="-2"/>
        </w:rPr>
        <w:t xml:space="preserve"> </w:t>
      </w:r>
      <w:r>
        <w:t>v průměru</w:t>
      </w:r>
      <w:r>
        <w:rPr>
          <w:spacing w:val="3"/>
        </w:rPr>
        <w:t xml:space="preserve"> </w:t>
      </w:r>
      <w:r>
        <w:t>20</w:t>
      </w:r>
      <w:r>
        <w:rPr>
          <w:spacing w:val="1"/>
        </w:rPr>
        <w:t xml:space="preserve"> </w:t>
      </w:r>
      <w:r>
        <w:rPr>
          <w:spacing w:val="-2"/>
        </w:rPr>
        <w:t>žáků.</w:t>
      </w:r>
    </w:p>
    <w:p w14:paraId="515D1DB7" w14:textId="77777777" w:rsidR="00233FC0" w:rsidRDefault="00FB3855">
      <w:pPr>
        <w:pStyle w:val="Zkladntext"/>
        <w:spacing w:before="168"/>
        <w:ind w:left="310"/>
        <w:jc w:val="both"/>
      </w:pPr>
      <w:r>
        <w:t>V dlouhodobém</w:t>
      </w:r>
      <w:r>
        <w:rPr>
          <w:spacing w:val="-3"/>
        </w:rPr>
        <w:t xml:space="preserve"> </w:t>
      </w:r>
      <w:r>
        <w:t>výhledu školy předpokládáme</w:t>
      </w:r>
      <w:r>
        <w:rPr>
          <w:spacing w:val="-2"/>
        </w:rPr>
        <w:t xml:space="preserve"> </w:t>
      </w:r>
      <w:r>
        <w:t>udržení</w:t>
      </w:r>
      <w:r>
        <w:rPr>
          <w:spacing w:val="-3"/>
        </w:rPr>
        <w:t xml:space="preserve"> </w:t>
      </w:r>
      <w:r>
        <w:t>současného</w:t>
      </w:r>
      <w:r>
        <w:rPr>
          <w:spacing w:val="-2"/>
        </w:rPr>
        <w:t xml:space="preserve"> stavu.</w:t>
      </w:r>
    </w:p>
    <w:p w14:paraId="515D1DB8" w14:textId="77777777" w:rsidR="00233FC0" w:rsidRDefault="00233FC0">
      <w:pPr>
        <w:pStyle w:val="Zkladntext"/>
      </w:pPr>
    </w:p>
    <w:p w14:paraId="515D1DB9" w14:textId="77777777" w:rsidR="00233FC0" w:rsidRDefault="00233FC0">
      <w:pPr>
        <w:pStyle w:val="Zkladntext"/>
      </w:pPr>
    </w:p>
    <w:p w14:paraId="515D1DBA" w14:textId="77777777" w:rsidR="00233FC0" w:rsidRDefault="00233FC0">
      <w:pPr>
        <w:pStyle w:val="Zkladntext"/>
      </w:pPr>
    </w:p>
    <w:p w14:paraId="515D1DBB" w14:textId="77777777" w:rsidR="00233FC0" w:rsidRDefault="00233FC0">
      <w:pPr>
        <w:pStyle w:val="Zkladntext"/>
      </w:pPr>
    </w:p>
    <w:p w14:paraId="515D1DBC" w14:textId="77777777" w:rsidR="00233FC0" w:rsidRDefault="00233FC0">
      <w:pPr>
        <w:pStyle w:val="Zkladntext"/>
        <w:spacing w:before="198"/>
      </w:pPr>
    </w:p>
    <w:p w14:paraId="515D1DBD" w14:textId="77777777" w:rsidR="00233FC0" w:rsidRDefault="00FB3855">
      <w:pPr>
        <w:pStyle w:val="Nadpis2"/>
        <w:ind w:right="5"/>
      </w:pPr>
      <w:bookmarkStart w:id="9" w:name="_TOC_250097"/>
      <w:r>
        <w:rPr>
          <w:color w:val="4F80BC"/>
        </w:rPr>
        <w:t>Spolupráce</w:t>
      </w:r>
      <w:r>
        <w:rPr>
          <w:color w:val="4F80BC"/>
          <w:spacing w:val="-4"/>
        </w:rPr>
        <w:t xml:space="preserve"> </w:t>
      </w:r>
      <w:r>
        <w:rPr>
          <w:color w:val="4F80BC"/>
        </w:rPr>
        <w:t>s</w:t>
      </w:r>
      <w:r>
        <w:rPr>
          <w:color w:val="4F80BC"/>
          <w:spacing w:val="-1"/>
        </w:rPr>
        <w:t xml:space="preserve"> </w:t>
      </w:r>
      <w:r>
        <w:rPr>
          <w:color w:val="4F80BC"/>
        </w:rPr>
        <w:t>rodiči</w:t>
      </w:r>
      <w:r>
        <w:rPr>
          <w:color w:val="4F80BC"/>
          <w:spacing w:val="-2"/>
        </w:rPr>
        <w:t xml:space="preserve"> </w:t>
      </w:r>
      <w:r>
        <w:rPr>
          <w:color w:val="4F80BC"/>
        </w:rPr>
        <w:t>a</w:t>
      </w:r>
      <w:r>
        <w:rPr>
          <w:color w:val="4F80BC"/>
          <w:spacing w:val="-4"/>
        </w:rPr>
        <w:t xml:space="preserve"> </w:t>
      </w:r>
      <w:r>
        <w:rPr>
          <w:color w:val="4F80BC"/>
        </w:rPr>
        <w:t>jinými</w:t>
      </w:r>
      <w:r>
        <w:rPr>
          <w:color w:val="4F80BC"/>
          <w:spacing w:val="-3"/>
        </w:rPr>
        <w:t xml:space="preserve"> </w:t>
      </w:r>
      <w:bookmarkEnd w:id="9"/>
      <w:r>
        <w:rPr>
          <w:color w:val="4F80BC"/>
          <w:spacing w:val="-2"/>
        </w:rPr>
        <w:t>subjekty</w:t>
      </w:r>
    </w:p>
    <w:p w14:paraId="515D1DBE" w14:textId="77777777" w:rsidR="00233FC0" w:rsidRDefault="00233FC0">
      <w:pPr>
        <w:pStyle w:val="Zkladntext"/>
        <w:spacing w:before="230"/>
        <w:rPr>
          <w:b/>
          <w:sz w:val="28"/>
        </w:rPr>
      </w:pPr>
    </w:p>
    <w:p w14:paraId="515D1DBF" w14:textId="77777777" w:rsidR="00233FC0" w:rsidRDefault="00FB3855">
      <w:pPr>
        <w:pStyle w:val="Zkladntext"/>
        <w:spacing w:before="1" w:line="360" w:lineRule="auto"/>
        <w:ind w:left="236" w:right="132"/>
        <w:jc w:val="both"/>
      </w:pPr>
      <w:r>
        <w:t>Komunikace mezi učiteli a rodiči se uskutečňuje na základě partnerství a spolupráce. Rodiče jsou podle zájmu a možností zapojování do školních a mimoškolních činností. Přenos informací uvnitř školy se uskutečňuje každodenním stykem učitelů a žáků základní školy. Důležité</w:t>
      </w:r>
      <w:r>
        <w:rPr>
          <w:spacing w:val="34"/>
        </w:rPr>
        <w:t xml:space="preserve"> </w:t>
      </w:r>
      <w:r>
        <w:t>dokumenty</w:t>
      </w:r>
      <w:r>
        <w:rPr>
          <w:spacing w:val="35"/>
        </w:rPr>
        <w:t xml:space="preserve"> </w:t>
      </w:r>
      <w:r>
        <w:t>a</w:t>
      </w:r>
      <w:r>
        <w:rPr>
          <w:spacing w:val="35"/>
        </w:rPr>
        <w:t xml:space="preserve"> </w:t>
      </w:r>
      <w:r>
        <w:t>informace</w:t>
      </w:r>
      <w:r>
        <w:rPr>
          <w:spacing w:val="34"/>
        </w:rPr>
        <w:t xml:space="preserve"> </w:t>
      </w:r>
      <w:r>
        <w:t>pro</w:t>
      </w:r>
      <w:r>
        <w:rPr>
          <w:spacing w:val="38"/>
        </w:rPr>
        <w:t xml:space="preserve"> </w:t>
      </w:r>
      <w:r>
        <w:t>rodiče</w:t>
      </w:r>
      <w:r>
        <w:rPr>
          <w:spacing w:val="35"/>
        </w:rPr>
        <w:t xml:space="preserve"> </w:t>
      </w:r>
      <w:r>
        <w:t>jsou</w:t>
      </w:r>
      <w:r>
        <w:rPr>
          <w:spacing w:val="37"/>
        </w:rPr>
        <w:t xml:space="preserve"> </w:t>
      </w:r>
      <w:r>
        <w:t>vystaveny</w:t>
      </w:r>
      <w:r>
        <w:rPr>
          <w:spacing w:val="30"/>
        </w:rPr>
        <w:t xml:space="preserve"> </w:t>
      </w:r>
      <w:r>
        <w:t>na</w:t>
      </w:r>
      <w:r>
        <w:rPr>
          <w:spacing w:val="38"/>
        </w:rPr>
        <w:t xml:space="preserve"> </w:t>
      </w:r>
      <w:r>
        <w:t>nástěnce</w:t>
      </w:r>
      <w:r>
        <w:rPr>
          <w:spacing w:val="34"/>
        </w:rPr>
        <w:t xml:space="preserve"> </w:t>
      </w:r>
      <w:r>
        <w:t>na</w:t>
      </w:r>
      <w:r>
        <w:rPr>
          <w:spacing w:val="38"/>
        </w:rPr>
        <w:t xml:space="preserve"> </w:t>
      </w:r>
      <w:r>
        <w:t>chodbě</w:t>
      </w:r>
      <w:r>
        <w:rPr>
          <w:spacing w:val="38"/>
        </w:rPr>
        <w:t xml:space="preserve"> </w:t>
      </w:r>
      <w:r>
        <w:rPr>
          <w:spacing w:val="-2"/>
        </w:rPr>
        <w:t>školy.</w:t>
      </w:r>
    </w:p>
    <w:p w14:paraId="515D1DC0" w14:textId="77777777" w:rsidR="00233FC0" w:rsidRDefault="00233FC0">
      <w:pPr>
        <w:spacing w:line="360" w:lineRule="auto"/>
        <w:jc w:val="both"/>
        <w:sectPr w:rsidR="00233FC0">
          <w:pgSz w:w="11910" w:h="16840"/>
          <w:pgMar w:top="1320" w:right="1280" w:bottom="1240" w:left="1180" w:header="0" w:footer="1046" w:gutter="0"/>
          <w:cols w:space="708"/>
        </w:sectPr>
      </w:pPr>
    </w:p>
    <w:p w14:paraId="515D1DC1" w14:textId="77777777" w:rsidR="00233FC0" w:rsidRDefault="00FB3855">
      <w:pPr>
        <w:pStyle w:val="Zkladntext"/>
        <w:spacing w:before="37" w:line="360" w:lineRule="auto"/>
        <w:ind w:left="236" w:right="133"/>
        <w:jc w:val="both"/>
      </w:pPr>
      <w:r>
        <w:lastRenderedPageBreak/>
        <w:t>Pedagogický sbor cíleně pracuje na větší informovanosti rodičů a veřejnosti o škole. Rodiče žáků jsou informování prostřednictvím Bakalářů a v 1. a 2. třídě také notýsků, pravidelně na třídních schůzkách a konzultacích, k</w:t>
      </w:r>
      <w:r>
        <w:rPr>
          <w:spacing w:val="-1"/>
        </w:rPr>
        <w:t xml:space="preserve"> </w:t>
      </w:r>
      <w:r>
        <w:t>dispozici mají i webové stránky školy. Rodiče dostávají</w:t>
      </w:r>
      <w:r>
        <w:rPr>
          <w:spacing w:val="40"/>
        </w:rPr>
        <w:t xml:space="preserve"> </w:t>
      </w:r>
      <w:r>
        <w:t>na začátku školního roku písemné informace o průběhu stávajícího školního roku a jsou pravidelně zváni na akce školy. Škola se zapojuje do různých kulturních a vzdělávacích akcí a pravidelně informuje širokou veřejnost o dění ve škole.</w:t>
      </w:r>
    </w:p>
    <w:p w14:paraId="515D1DC2" w14:textId="77777777" w:rsidR="00233FC0" w:rsidRDefault="00FB3855">
      <w:pPr>
        <w:pStyle w:val="Zkladntext"/>
        <w:spacing w:before="1" w:line="360" w:lineRule="auto"/>
        <w:ind w:left="236" w:right="133"/>
        <w:jc w:val="both"/>
      </w:pPr>
      <w:r>
        <w:t>Rodiče mohou mimo třídních a konzultačních schůzek, které organizujeme 4x ročně, školu kdykoliv navštívit po vzájemné dohodě s vyučujícími. Škola má webové stránky, logo školy a pravidelně informuje veřejnost na webových stránkách obce Rudník a v</w:t>
      </w:r>
      <w:r>
        <w:rPr>
          <w:spacing w:val="-4"/>
        </w:rPr>
        <w:t xml:space="preserve"> </w:t>
      </w:r>
      <w:r>
        <w:t>místním zpravodaji. Škola úzce spolupracuje se zřizovatelem, tj. obcí Rudník.</w:t>
      </w:r>
    </w:p>
    <w:p w14:paraId="515D1DC3" w14:textId="77777777" w:rsidR="00233FC0" w:rsidRDefault="00233FC0">
      <w:pPr>
        <w:pStyle w:val="Zkladntext"/>
        <w:spacing w:before="147"/>
      </w:pPr>
    </w:p>
    <w:p w14:paraId="515D1DC4" w14:textId="77777777" w:rsidR="00233FC0" w:rsidRDefault="00FB3855">
      <w:pPr>
        <w:pStyle w:val="Zkladntext"/>
        <w:spacing w:line="360" w:lineRule="auto"/>
        <w:ind w:left="236" w:right="133"/>
        <w:jc w:val="both"/>
      </w:pPr>
      <w:r>
        <w:t>Všichni pedagogičtí pracovníci spolupracují na školních projektech. Škola organizuje každoročně vlastivědné výlety pro všechny žáky školy, vánoční besídku pro rodiče a pro klub důchodců. Jsme zapojení do projektů „Mléko do škol, Ovoce do škol, Skutečně zdravá škola“ a jiné další krátkodobé projekty</w:t>
      </w:r>
      <w:r>
        <w:rPr>
          <w:rFonts w:ascii="Arial" w:hAnsi="Arial"/>
        </w:rPr>
        <w:t xml:space="preserve">. </w:t>
      </w:r>
      <w:r>
        <w:t>Při projektových dnech se zařazují témata první pomoci, ochrany zdraví při mimořádných událostech, finanční gramotnost a dopravní výchova.</w:t>
      </w:r>
    </w:p>
    <w:p w14:paraId="515D1DC5" w14:textId="77777777" w:rsidR="00233FC0" w:rsidRDefault="00233FC0">
      <w:pPr>
        <w:pStyle w:val="Zkladntext"/>
        <w:spacing w:before="121"/>
      </w:pPr>
    </w:p>
    <w:p w14:paraId="515D1DC6" w14:textId="77777777" w:rsidR="00233FC0" w:rsidRDefault="00FB3855">
      <w:pPr>
        <w:pStyle w:val="Zkladntext"/>
        <w:spacing w:line="360" w:lineRule="auto"/>
        <w:ind w:left="236" w:right="134"/>
        <w:jc w:val="both"/>
      </w:pPr>
      <w:r>
        <w:t xml:space="preserve">Správním orgánem školy je </w:t>
      </w:r>
      <w:r>
        <w:rPr>
          <w:b/>
        </w:rPr>
        <w:t>Školská rada</w:t>
      </w:r>
      <w:r>
        <w:t>, zřízená v</w:t>
      </w:r>
      <w:r>
        <w:rPr>
          <w:spacing w:val="-2"/>
        </w:rPr>
        <w:t xml:space="preserve"> </w:t>
      </w:r>
      <w:r>
        <w:t>roce 2006, která neformálně zajišťuje dohled nad vzdělávacími aktivitami školy a hospodařením.</w:t>
      </w:r>
    </w:p>
    <w:p w14:paraId="515D1DC7" w14:textId="77777777" w:rsidR="00233FC0" w:rsidRDefault="00FB3855">
      <w:pPr>
        <w:pStyle w:val="Zkladntext"/>
        <w:spacing w:line="292" w:lineRule="exact"/>
        <w:ind w:left="236"/>
        <w:jc w:val="both"/>
      </w:pPr>
      <w:r>
        <w:t>Škola</w:t>
      </w:r>
      <w:r>
        <w:rPr>
          <w:spacing w:val="-1"/>
        </w:rPr>
        <w:t xml:space="preserve"> </w:t>
      </w:r>
      <w:r>
        <w:t>spolupracuje se</w:t>
      </w:r>
      <w:r>
        <w:rPr>
          <w:spacing w:val="-2"/>
        </w:rPr>
        <w:t xml:space="preserve"> </w:t>
      </w:r>
      <w:r>
        <w:t>zřizovatelem</w:t>
      </w:r>
      <w:r>
        <w:rPr>
          <w:spacing w:val="-1"/>
        </w:rPr>
        <w:t xml:space="preserve"> </w:t>
      </w:r>
      <w:r>
        <w:t xml:space="preserve">reprezentovaným starostou </w:t>
      </w:r>
      <w:r>
        <w:rPr>
          <w:spacing w:val="-2"/>
        </w:rPr>
        <w:t>obce.</w:t>
      </w:r>
    </w:p>
    <w:p w14:paraId="515D1DC8" w14:textId="77777777" w:rsidR="00233FC0" w:rsidRDefault="00FB3855">
      <w:pPr>
        <w:pStyle w:val="Zkladntext"/>
        <w:spacing w:before="146" w:line="360" w:lineRule="auto"/>
        <w:ind w:left="236" w:right="137"/>
        <w:jc w:val="both"/>
      </w:pPr>
      <w:r>
        <w:t>Škola je po finanční a metodické stránce řízena odborem školství KÚ Hradec Králové a prostřednictvím obce III. – MěÚ Vrchlabí.</w:t>
      </w:r>
    </w:p>
    <w:p w14:paraId="515D1DC9" w14:textId="77777777" w:rsidR="00233FC0" w:rsidRDefault="00FB3855">
      <w:pPr>
        <w:pStyle w:val="Zkladntext"/>
        <w:spacing w:line="360" w:lineRule="auto"/>
        <w:ind w:left="236" w:right="134"/>
        <w:jc w:val="both"/>
      </w:pPr>
      <w:r>
        <w:t xml:space="preserve">Škola využívá služeb </w:t>
      </w:r>
      <w:r>
        <w:rPr>
          <w:b/>
        </w:rPr>
        <w:t xml:space="preserve">Pedagogicko-psychologické poradny </w:t>
      </w:r>
      <w:r>
        <w:t>v</w:t>
      </w:r>
      <w:r>
        <w:rPr>
          <w:spacing w:val="-2"/>
        </w:rPr>
        <w:t xml:space="preserve"> </w:t>
      </w:r>
      <w:r>
        <w:t>Trutnově a sociálního odboru MěÚ Vrchlabí, spolupracuje s</w:t>
      </w:r>
      <w:r>
        <w:rPr>
          <w:spacing w:val="-2"/>
        </w:rPr>
        <w:t xml:space="preserve"> </w:t>
      </w:r>
      <w:r>
        <w:t xml:space="preserve">Riaps Trutnov, Návratem Hradec Králové, obvodní dětskou </w:t>
      </w:r>
      <w:r>
        <w:rPr>
          <w:spacing w:val="-2"/>
        </w:rPr>
        <w:t>lékařkou.</w:t>
      </w:r>
    </w:p>
    <w:p w14:paraId="515D1DCA" w14:textId="77777777" w:rsidR="00233FC0" w:rsidRDefault="00233FC0">
      <w:pPr>
        <w:spacing w:line="360" w:lineRule="auto"/>
        <w:jc w:val="both"/>
        <w:sectPr w:rsidR="00233FC0">
          <w:pgSz w:w="11910" w:h="16840"/>
          <w:pgMar w:top="1360" w:right="1280" w:bottom="1240" w:left="1180" w:header="0" w:footer="1046" w:gutter="0"/>
          <w:cols w:space="708"/>
        </w:sectPr>
      </w:pPr>
    </w:p>
    <w:p w14:paraId="515D1DCB" w14:textId="77777777" w:rsidR="00233FC0" w:rsidRDefault="00FB3855">
      <w:pPr>
        <w:pStyle w:val="Nadpis1"/>
        <w:spacing w:before="332"/>
        <w:ind w:right="9"/>
        <w:rPr>
          <w:u w:val="none"/>
        </w:rPr>
      </w:pPr>
      <w:bookmarkStart w:id="10" w:name="_TOC_250096"/>
      <w:r>
        <w:rPr>
          <w:color w:val="233F60"/>
          <w:spacing w:val="-2"/>
          <w:u w:color="233F60"/>
        </w:rPr>
        <w:lastRenderedPageBreak/>
        <w:t>Charakteristika</w:t>
      </w:r>
      <w:r>
        <w:rPr>
          <w:color w:val="233F60"/>
          <w:spacing w:val="8"/>
          <w:u w:color="233F60"/>
        </w:rPr>
        <w:t xml:space="preserve"> </w:t>
      </w:r>
      <w:bookmarkEnd w:id="10"/>
      <w:r>
        <w:rPr>
          <w:color w:val="233F60"/>
          <w:spacing w:val="-5"/>
          <w:u w:color="233F60"/>
        </w:rPr>
        <w:t>ŠVP</w:t>
      </w:r>
    </w:p>
    <w:p w14:paraId="515D1DCC" w14:textId="77777777" w:rsidR="00233FC0" w:rsidRDefault="00233FC0">
      <w:pPr>
        <w:pStyle w:val="Zkladntext"/>
        <w:rPr>
          <w:rFonts w:ascii="Cambria"/>
          <w:b/>
          <w:sz w:val="28"/>
        </w:rPr>
      </w:pPr>
    </w:p>
    <w:p w14:paraId="515D1DCD" w14:textId="77777777" w:rsidR="00233FC0" w:rsidRDefault="00233FC0">
      <w:pPr>
        <w:pStyle w:val="Zkladntext"/>
        <w:spacing w:before="86"/>
        <w:rPr>
          <w:rFonts w:ascii="Cambria"/>
          <w:b/>
          <w:sz w:val="28"/>
        </w:rPr>
      </w:pPr>
    </w:p>
    <w:p w14:paraId="515D1DCE" w14:textId="77777777" w:rsidR="00233FC0" w:rsidRDefault="00FB3855">
      <w:pPr>
        <w:pStyle w:val="Nadpis2"/>
      </w:pPr>
      <w:bookmarkStart w:id="11" w:name="_TOC_250095"/>
      <w:r>
        <w:rPr>
          <w:color w:val="4F80BC"/>
        </w:rPr>
        <w:t>Zaměření</w:t>
      </w:r>
      <w:r>
        <w:rPr>
          <w:color w:val="4F80BC"/>
          <w:spacing w:val="-8"/>
        </w:rPr>
        <w:t xml:space="preserve"> </w:t>
      </w:r>
      <w:bookmarkEnd w:id="11"/>
      <w:r>
        <w:rPr>
          <w:color w:val="4F80BC"/>
          <w:spacing w:val="-2"/>
        </w:rPr>
        <w:t>školy</w:t>
      </w:r>
    </w:p>
    <w:p w14:paraId="515D1DCF" w14:textId="77777777" w:rsidR="00233FC0" w:rsidRDefault="00FB3855">
      <w:pPr>
        <w:pStyle w:val="Zkladntext"/>
        <w:spacing w:before="294" w:line="360" w:lineRule="auto"/>
        <w:ind w:left="236" w:right="137"/>
        <w:jc w:val="both"/>
      </w:pPr>
      <w:r>
        <w:t>Zaměření školy je všestranné s</w:t>
      </w:r>
      <w:r>
        <w:rPr>
          <w:spacing w:val="-4"/>
        </w:rPr>
        <w:t xml:space="preserve"> </w:t>
      </w:r>
      <w:r>
        <w:t>důrazem na sport a životní prostředí. Důraz klademe na</w:t>
      </w:r>
      <w:r>
        <w:rPr>
          <w:spacing w:val="40"/>
        </w:rPr>
        <w:t xml:space="preserve"> </w:t>
      </w:r>
      <w:r>
        <w:t>výuku, ale také na výchovu.</w:t>
      </w:r>
    </w:p>
    <w:p w14:paraId="515D1DD0" w14:textId="77777777" w:rsidR="00233FC0" w:rsidRDefault="00FB3855">
      <w:pPr>
        <w:pStyle w:val="Zkladntext"/>
        <w:spacing w:line="360" w:lineRule="auto"/>
        <w:ind w:left="236" w:right="133"/>
        <w:jc w:val="both"/>
      </w:pPr>
      <w:r>
        <w:t>Naše škola zajistí svým žákům kvalitní základní všeobecné vzdělání orientované na životní praxi a na další studium.</w:t>
      </w:r>
    </w:p>
    <w:p w14:paraId="515D1DD1" w14:textId="77777777" w:rsidR="00233FC0" w:rsidRDefault="00FB3855">
      <w:pPr>
        <w:pStyle w:val="Zkladntext"/>
        <w:spacing w:line="360" w:lineRule="auto"/>
        <w:ind w:left="236" w:right="134"/>
        <w:jc w:val="both"/>
      </w:pPr>
      <w:r>
        <w:t>Vzdělávací metody a prostředky směřují k</w:t>
      </w:r>
      <w:r>
        <w:rPr>
          <w:spacing w:val="-2"/>
        </w:rPr>
        <w:t xml:space="preserve"> </w:t>
      </w:r>
      <w:r>
        <w:t>utváření a rozvíjení klíčových kompetencí žáků, zejména pak vedou žáky k samostatnosti, tvořivosti, přemýšlení, vzájemné toleranci a úctě,</w:t>
      </w:r>
      <w:r>
        <w:rPr>
          <w:spacing w:val="80"/>
          <w:w w:val="150"/>
        </w:rPr>
        <w:t xml:space="preserve"> </w:t>
      </w:r>
      <w:r>
        <w:t>k rozvoji komunikačních dovedností a spolupráci, učí žáka, jak se správně a efektivně učit.</w:t>
      </w:r>
    </w:p>
    <w:p w14:paraId="515D1DD2" w14:textId="77777777" w:rsidR="00233FC0" w:rsidRDefault="00FB3855">
      <w:pPr>
        <w:pStyle w:val="Zkladntext"/>
        <w:spacing w:line="360" w:lineRule="auto"/>
        <w:ind w:left="236" w:right="132"/>
        <w:jc w:val="both"/>
      </w:pPr>
      <w:r>
        <w:t>Škola je komunitou, která podporuje fyzické a psychické zdraví, podporuje zdravý a aktivní způsob života.</w:t>
      </w:r>
    </w:p>
    <w:p w14:paraId="515D1DD3" w14:textId="77777777" w:rsidR="00233FC0" w:rsidRDefault="00FB3855">
      <w:pPr>
        <w:pStyle w:val="Zkladntext"/>
        <w:ind w:left="236"/>
        <w:jc w:val="both"/>
      </w:pPr>
      <w:r>
        <w:t>Škola</w:t>
      </w:r>
      <w:r>
        <w:rPr>
          <w:spacing w:val="-3"/>
        </w:rPr>
        <w:t xml:space="preserve"> </w:t>
      </w:r>
      <w:r>
        <w:t>vytváří podmínky</w:t>
      </w:r>
      <w:r>
        <w:rPr>
          <w:spacing w:val="-1"/>
        </w:rPr>
        <w:t xml:space="preserve"> </w:t>
      </w:r>
      <w:r>
        <w:t>pro smysluplné</w:t>
      </w:r>
      <w:r>
        <w:rPr>
          <w:spacing w:val="-1"/>
        </w:rPr>
        <w:t xml:space="preserve"> </w:t>
      </w:r>
      <w:r>
        <w:t>využití volného</w:t>
      </w:r>
      <w:r>
        <w:rPr>
          <w:spacing w:val="-2"/>
        </w:rPr>
        <w:t xml:space="preserve"> </w:t>
      </w:r>
      <w:r>
        <w:t>času</w:t>
      </w:r>
      <w:r>
        <w:rPr>
          <w:spacing w:val="-1"/>
        </w:rPr>
        <w:t xml:space="preserve"> </w:t>
      </w:r>
      <w:r>
        <w:t>v</w:t>
      </w:r>
      <w:r>
        <w:rPr>
          <w:spacing w:val="-2"/>
        </w:rPr>
        <w:t xml:space="preserve"> </w:t>
      </w:r>
      <w:r>
        <w:t xml:space="preserve">zájmových </w:t>
      </w:r>
      <w:r>
        <w:rPr>
          <w:spacing w:val="-2"/>
        </w:rPr>
        <w:t>aktivitách.</w:t>
      </w:r>
    </w:p>
    <w:p w14:paraId="515D1DD4" w14:textId="77777777" w:rsidR="00233FC0" w:rsidRDefault="00233FC0">
      <w:pPr>
        <w:pStyle w:val="Zkladntext"/>
      </w:pPr>
    </w:p>
    <w:p w14:paraId="515D1DD5" w14:textId="77777777" w:rsidR="00233FC0" w:rsidRDefault="00233FC0">
      <w:pPr>
        <w:pStyle w:val="Zkladntext"/>
        <w:spacing w:before="199"/>
      </w:pPr>
    </w:p>
    <w:p w14:paraId="515D1DD6" w14:textId="77777777" w:rsidR="00233FC0" w:rsidRDefault="00FB3855">
      <w:pPr>
        <w:pStyle w:val="Nadpis2"/>
        <w:ind w:right="4"/>
      </w:pPr>
      <w:bookmarkStart w:id="12" w:name="_TOC_250094"/>
      <w:r>
        <w:rPr>
          <w:color w:val="4F80BC"/>
        </w:rPr>
        <w:t>Zabezpečení</w:t>
      </w:r>
      <w:r>
        <w:rPr>
          <w:color w:val="4F80BC"/>
          <w:spacing w:val="-5"/>
        </w:rPr>
        <w:t xml:space="preserve"> </w:t>
      </w:r>
      <w:r>
        <w:rPr>
          <w:color w:val="4F80BC"/>
        </w:rPr>
        <w:t>výuky</w:t>
      </w:r>
      <w:r>
        <w:rPr>
          <w:color w:val="4F80BC"/>
          <w:spacing w:val="-5"/>
        </w:rPr>
        <w:t xml:space="preserve"> </w:t>
      </w:r>
      <w:r>
        <w:rPr>
          <w:color w:val="4F80BC"/>
        </w:rPr>
        <w:t>žáků</w:t>
      </w:r>
      <w:r>
        <w:rPr>
          <w:color w:val="4F80BC"/>
          <w:spacing w:val="-5"/>
        </w:rPr>
        <w:t xml:space="preserve"> </w:t>
      </w:r>
      <w:r>
        <w:rPr>
          <w:color w:val="4F80BC"/>
        </w:rPr>
        <w:t>se</w:t>
      </w:r>
      <w:r>
        <w:rPr>
          <w:color w:val="4F80BC"/>
          <w:spacing w:val="-5"/>
        </w:rPr>
        <w:t xml:space="preserve"> </w:t>
      </w:r>
      <w:r>
        <w:rPr>
          <w:color w:val="4F80BC"/>
        </w:rPr>
        <w:t>speciálními</w:t>
      </w:r>
      <w:r>
        <w:rPr>
          <w:color w:val="4F80BC"/>
          <w:spacing w:val="-5"/>
        </w:rPr>
        <w:t xml:space="preserve"> </w:t>
      </w:r>
      <w:r>
        <w:rPr>
          <w:color w:val="4F80BC"/>
        </w:rPr>
        <w:t>vzdělávacími</w:t>
      </w:r>
      <w:r>
        <w:rPr>
          <w:color w:val="4F80BC"/>
          <w:spacing w:val="-6"/>
        </w:rPr>
        <w:t xml:space="preserve"> </w:t>
      </w:r>
      <w:bookmarkEnd w:id="12"/>
      <w:r>
        <w:rPr>
          <w:color w:val="4F80BC"/>
          <w:spacing w:val="-2"/>
        </w:rPr>
        <w:t>potřebami</w:t>
      </w:r>
    </w:p>
    <w:p w14:paraId="515D1DD7" w14:textId="77777777" w:rsidR="00233FC0" w:rsidRDefault="00233FC0">
      <w:pPr>
        <w:pStyle w:val="Zkladntext"/>
        <w:spacing w:before="99"/>
        <w:rPr>
          <w:b/>
          <w:sz w:val="28"/>
        </w:rPr>
      </w:pPr>
    </w:p>
    <w:p w14:paraId="515D1DD8" w14:textId="77777777" w:rsidR="00233FC0" w:rsidRDefault="00FB3855">
      <w:pPr>
        <w:pStyle w:val="Zkladntext"/>
        <w:spacing w:line="360" w:lineRule="auto"/>
        <w:ind w:left="236" w:right="133"/>
        <w:jc w:val="both"/>
      </w:pPr>
      <w:r>
        <w:t>Za žáky</w:t>
      </w:r>
      <w:r>
        <w:rPr>
          <w:spacing w:val="-2"/>
        </w:rPr>
        <w:t xml:space="preserve"> </w:t>
      </w:r>
      <w:r>
        <w:t>se speciálním vzdělávacími potřebami jsou považováni žáci se</w:t>
      </w:r>
      <w:r>
        <w:rPr>
          <w:spacing w:val="-2"/>
        </w:rPr>
        <w:t xml:space="preserve"> </w:t>
      </w:r>
      <w:r>
        <w:t>zdravotním</w:t>
      </w:r>
      <w:r>
        <w:rPr>
          <w:spacing w:val="-2"/>
        </w:rPr>
        <w:t xml:space="preserve"> </w:t>
      </w:r>
      <w:r>
        <w:t>postižením (tělesným, zrakovým, sluchovým, mentálním, autismem, vadami řeči, souběžným postižením více vadami a vývojovými poruchami</w:t>
      </w:r>
      <w:r>
        <w:rPr>
          <w:spacing w:val="-3"/>
        </w:rPr>
        <w:t xml:space="preserve"> </w:t>
      </w:r>
      <w:r>
        <w:t>učení</w:t>
      </w:r>
      <w:r>
        <w:rPr>
          <w:spacing w:val="-2"/>
        </w:rPr>
        <w:t xml:space="preserve"> </w:t>
      </w:r>
      <w:r>
        <w:t>nebo chování) a</w:t>
      </w:r>
      <w:r>
        <w:rPr>
          <w:spacing w:val="-3"/>
        </w:rPr>
        <w:t xml:space="preserve"> </w:t>
      </w:r>
      <w:r>
        <w:t>žáci se sociálním znevýhodněním (z rodinného prostředí s</w:t>
      </w:r>
      <w:r>
        <w:rPr>
          <w:spacing w:val="-3"/>
        </w:rPr>
        <w:t xml:space="preserve"> </w:t>
      </w:r>
      <w:r>
        <w:t>nízkým kulturním postavením, ohrožení sociálně patologickými jevy, s nařízenou ústavní výchovou nebo uloženou ochrannou výchovou).</w:t>
      </w:r>
    </w:p>
    <w:p w14:paraId="515D1DD9" w14:textId="77777777" w:rsidR="00233FC0" w:rsidRDefault="00FB3855">
      <w:pPr>
        <w:pStyle w:val="Zkladntext"/>
        <w:spacing w:line="360" w:lineRule="auto"/>
        <w:ind w:left="236" w:right="132"/>
        <w:jc w:val="both"/>
      </w:pPr>
      <w:r>
        <w:t>Žákům se specifickými poruchami učení, kterým jsme poskytli v</w:t>
      </w:r>
      <w:r>
        <w:rPr>
          <w:spacing w:val="-1"/>
        </w:rPr>
        <w:t xml:space="preserve"> </w:t>
      </w:r>
      <w:r>
        <w:t>rámci školy podpůrná opatření, která nevedla k</w:t>
      </w:r>
      <w:r>
        <w:rPr>
          <w:spacing w:val="-1"/>
        </w:rPr>
        <w:t xml:space="preserve"> </w:t>
      </w:r>
      <w:r>
        <w:t>výraznému zlepšení, je doporučena návštěva PPP a SPC. Postup práce</w:t>
      </w:r>
      <w:r>
        <w:rPr>
          <w:spacing w:val="-4"/>
        </w:rPr>
        <w:t xml:space="preserve"> </w:t>
      </w:r>
      <w:r>
        <w:t>s</w:t>
      </w:r>
      <w:r>
        <w:rPr>
          <w:spacing w:val="-2"/>
        </w:rPr>
        <w:t xml:space="preserve"> </w:t>
      </w:r>
      <w:r>
        <w:t>těmito</w:t>
      </w:r>
      <w:r>
        <w:rPr>
          <w:spacing w:val="-2"/>
        </w:rPr>
        <w:t xml:space="preserve"> </w:t>
      </w:r>
      <w:r>
        <w:t>žáky</w:t>
      </w:r>
      <w:r>
        <w:rPr>
          <w:spacing w:val="-6"/>
        </w:rPr>
        <w:t xml:space="preserve"> </w:t>
      </w:r>
      <w:r>
        <w:t>je</w:t>
      </w:r>
      <w:r>
        <w:rPr>
          <w:spacing w:val="-2"/>
        </w:rPr>
        <w:t xml:space="preserve"> </w:t>
      </w:r>
      <w:r>
        <w:t>individuální</w:t>
      </w:r>
      <w:r>
        <w:rPr>
          <w:spacing w:val="-4"/>
        </w:rPr>
        <w:t xml:space="preserve"> </w:t>
      </w:r>
      <w:r>
        <w:t>na základě</w:t>
      </w:r>
      <w:r>
        <w:rPr>
          <w:spacing w:val="-2"/>
        </w:rPr>
        <w:t xml:space="preserve"> </w:t>
      </w:r>
      <w:r>
        <w:t>doporučení poradenských</w:t>
      </w:r>
      <w:r>
        <w:rPr>
          <w:spacing w:val="-2"/>
        </w:rPr>
        <w:t xml:space="preserve"> </w:t>
      </w:r>
      <w:r>
        <w:t>zařízení</w:t>
      </w:r>
      <w:r>
        <w:rPr>
          <w:spacing w:val="-2"/>
        </w:rPr>
        <w:t xml:space="preserve"> </w:t>
      </w:r>
      <w:r>
        <w:t>a spolupráce s rodiči.</w:t>
      </w:r>
    </w:p>
    <w:p w14:paraId="515D1DDA" w14:textId="77777777" w:rsidR="00233FC0" w:rsidRDefault="00FB3855">
      <w:pPr>
        <w:pStyle w:val="Zkladntext"/>
        <w:spacing w:line="360" w:lineRule="auto"/>
        <w:ind w:left="236" w:right="133"/>
        <w:jc w:val="both"/>
      </w:pPr>
      <w:r>
        <w:t>Velkou pozornost věnujeme dětem ze znevýhodněného sociálního prostředí, kdy se individuálním přístupem snažíme o to, aby se tito žáci začlenili do třídních kolektivů, nebyli z nich vyřazováni, diskriminováni či dokonce šikanováni. I v těchto případech se snažíme o maximální spolupráci s rodinou a odborníky.</w:t>
      </w:r>
    </w:p>
    <w:p w14:paraId="515D1DDB" w14:textId="77777777" w:rsidR="00233FC0" w:rsidRDefault="00233FC0">
      <w:pPr>
        <w:spacing w:line="360" w:lineRule="auto"/>
        <w:jc w:val="both"/>
        <w:sectPr w:rsidR="00233FC0">
          <w:pgSz w:w="11910" w:h="16840"/>
          <w:pgMar w:top="1920" w:right="1280" w:bottom="1240" w:left="1180" w:header="0" w:footer="1046" w:gutter="0"/>
          <w:cols w:space="708"/>
        </w:sectPr>
      </w:pPr>
    </w:p>
    <w:p w14:paraId="515D1DDC" w14:textId="77777777" w:rsidR="00233FC0" w:rsidRDefault="00FB3855">
      <w:pPr>
        <w:pStyle w:val="Zkladntext"/>
        <w:spacing w:before="37" w:line="360" w:lineRule="auto"/>
        <w:ind w:left="236" w:right="133"/>
        <w:jc w:val="both"/>
      </w:pPr>
      <w:r>
        <w:lastRenderedPageBreak/>
        <w:t>Při vzdělávání žáků s</w:t>
      </w:r>
      <w:r>
        <w:rPr>
          <w:spacing w:val="-2"/>
        </w:rPr>
        <w:t xml:space="preserve"> </w:t>
      </w:r>
      <w:r>
        <w:t xml:space="preserve">podpůrnými opatřeními pedagog přizpůsobuje své vzdělávací strategie na základě stanovených podpůrných opatření dle vyhlášky č.27/2016 Sb. ve znění pozdějších </w:t>
      </w:r>
      <w:r>
        <w:rPr>
          <w:spacing w:val="-2"/>
        </w:rPr>
        <w:t>předpisů.</w:t>
      </w:r>
    </w:p>
    <w:p w14:paraId="515D1DDD" w14:textId="77777777" w:rsidR="00233FC0" w:rsidRDefault="00FB3855">
      <w:pPr>
        <w:pStyle w:val="Odstavecseseznamem"/>
        <w:numPr>
          <w:ilvl w:val="0"/>
          <w:numId w:val="14"/>
        </w:numPr>
        <w:tabs>
          <w:tab w:val="left" w:pos="492"/>
        </w:tabs>
        <w:spacing w:before="1" w:line="360" w:lineRule="auto"/>
        <w:ind w:right="132" w:firstLine="0"/>
        <w:jc w:val="both"/>
        <w:rPr>
          <w:sz w:val="24"/>
        </w:rPr>
      </w:pPr>
      <w:r>
        <w:rPr>
          <w:b/>
          <w:sz w:val="24"/>
        </w:rPr>
        <w:t xml:space="preserve">pravidla a průběh tvorby, realizace a vyhodnocení plánu pedagogické podpory (PLPP) a individuálního vzdělávacího plánu (IVP) žáka se SVP </w:t>
      </w:r>
      <w:r>
        <w:rPr>
          <w:sz w:val="24"/>
        </w:rPr>
        <w:t>PLPP sestavuje třídní učitel nebo učitel konkrétního vyučovacího předmětu za pomoci výchovného poradce. PLPP má písemnou podobu.</w:t>
      </w:r>
      <w:r>
        <w:rPr>
          <w:spacing w:val="-2"/>
          <w:sz w:val="24"/>
        </w:rPr>
        <w:t xml:space="preserve"> </w:t>
      </w:r>
      <w:r>
        <w:rPr>
          <w:sz w:val="24"/>
        </w:rPr>
        <w:t>Před jeho</w:t>
      </w:r>
      <w:r>
        <w:rPr>
          <w:spacing w:val="-2"/>
          <w:sz w:val="24"/>
        </w:rPr>
        <w:t xml:space="preserve"> </w:t>
      </w:r>
      <w:r>
        <w:rPr>
          <w:sz w:val="24"/>
        </w:rPr>
        <w:t>zpracováním</w:t>
      </w:r>
      <w:r>
        <w:rPr>
          <w:spacing w:val="-3"/>
          <w:sz w:val="24"/>
        </w:rPr>
        <w:t xml:space="preserve"> </w:t>
      </w:r>
      <w:r>
        <w:rPr>
          <w:sz w:val="24"/>
        </w:rPr>
        <w:t>budou</w:t>
      </w:r>
      <w:r>
        <w:rPr>
          <w:spacing w:val="-3"/>
          <w:sz w:val="24"/>
        </w:rPr>
        <w:t xml:space="preserve"> </w:t>
      </w:r>
      <w:r>
        <w:rPr>
          <w:sz w:val="24"/>
        </w:rPr>
        <w:t>probíhat</w:t>
      </w:r>
      <w:r>
        <w:rPr>
          <w:spacing w:val="-4"/>
          <w:sz w:val="24"/>
        </w:rPr>
        <w:t xml:space="preserve"> </w:t>
      </w:r>
      <w:r>
        <w:rPr>
          <w:sz w:val="24"/>
        </w:rPr>
        <w:t>rozhovory</w:t>
      </w:r>
      <w:r>
        <w:rPr>
          <w:spacing w:val="-3"/>
          <w:sz w:val="24"/>
        </w:rPr>
        <w:t xml:space="preserve"> </w:t>
      </w:r>
      <w:r>
        <w:rPr>
          <w:sz w:val="24"/>
        </w:rPr>
        <w:t>s</w:t>
      </w:r>
      <w:r>
        <w:rPr>
          <w:spacing w:val="-3"/>
          <w:sz w:val="24"/>
        </w:rPr>
        <w:t xml:space="preserve"> </w:t>
      </w:r>
      <w:r>
        <w:rPr>
          <w:sz w:val="24"/>
        </w:rPr>
        <w:t>jednotlivými</w:t>
      </w:r>
      <w:r>
        <w:rPr>
          <w:spacing w:val="-1"/>
          <w:sz w:val="24"/>
        </w:rPr>
        <w:t xml:space="preserve"> </w:t>
      </w:r>
      <w:r>
        <w:rPr>
          <w:sz w:val="24"/>
        </w:rPr>
        <w:t>vyučujícími,</w:t>
      </w:r>
      <w:r>
        <w:rPr>
          <w:spacing w:val="-3"/>
          <w:sz w:val="24"/>
        </w:rPr>
        <w:t xml:space="preserve"> </w:t>
      </w:r>
      <w:r>
        <w:rPr>
          <w:sz w:val="24"/>
        </w:rPr>
        <w:t>s</w:t>
      </w:r>
      <w:r>
        <w:rPr>
          <w:spacing w:val="-1"/>
          <w:sz w:val="24"/>
        </w:rPr>
        <w:t xml:space="preserve"> </w:t>
      </w:r>
      <w:r>
        <w:rPr>
          <w:sz w:val="24"/>
        </w:rPr>
        <w:t>cílem stanovení metod práce s žákem, způsobů kontroly osvojení znalostí a dovedností. Výchovný poradce stanoví termín přípravy PLPP a organizuje společné schůzky s rodiči, pedagogy, vedením školy i žákem samotným.</w:t>
      </w:r>
    </w:p>
    <w:p w14:paraId="515D1DDE" w14:textId="77777777" w:rsidR="00233FC0" w:rsidRDefault="00FB3855">
      <w:pPr>
        <w:pStyle w:val="Zkladntext"/>
        <w:spacing w:line="360" w:lineRule="auto"/>
        <w:ind w:left="236" w:right="132"/>
        <w:jc w:val="both"/>
      </w:pPr>
      <w:r>
        <w:t>V případě podpůrného opatření (spočívajícího v úpravě očekávaných výstupů) pro žáky s</w:t>
      </w:r>
      <w:r>
        <w:rPr>
          <w:spacing w:val="80"/>
        </w:rPr>
        <w:t xml:space="preserve"> </w:t>
      </w:r>
      <w:r>
        <w:t>LMP od třetího stupně podpory bude pro tvorbu IVP využívána minimální doporučená</w:t>
      </w:r>
      <w:r>
        <w:rPr>
          <w:spacing w:val="40"/>
        </w:rPr>
        <w:t xml:space="preserve"> </w:t>
      </w:r>
      <w:r>
        <w:t>úroveň pro úpravy očekávaných výstupů v rámci podpůrných opatření stanovená v RVP ZV.</w:t>
      </w:r>
    </w:p>
    <w:p w14:paraId="515D1DDF" w14:textId="77777777" w:rsidR="00233FC0" w:rsidRDefault="00FB3855">
      <w:pPr>
        <w:pStyle w:val="Odstavecseseznamem"/>
        <w:numPr>
          <w:ilvl w:val="0"/>
          <w:numId w:val="14"/>
        </w:numPr>
        <w:tabs>
          <w:tab w:val="left" w:pos="511"/>
        </w:tabs>
        <w:spacing w:before="0" w:line="360" w:lineRule="auto"/>
        <w:ind w:right="133" w:firstLine="0"/>
        <w:jc w:val="both"/>
        <w:rPr>
          <w:sz w:val="24"/>
        </w:rPr>
      </w:pPr>
      <w:r>
        <w:rPr>
          <w:b/>
          <w:sz w:val="24"/>
        </w:rPr>
        <w:t xml:space="preserve">Zodpovědné osoby: </w:t>
      </w:r>
      <w:r>
        <w:rPr>
          <w:sz w:val="24"/>
        </w:rPr>
        <w:t>Školní poradenské pracoviště naší školy je tvořeno ředitelkou školy, zástupcem ředitelky, výchovným poradcem, který zároveň koordinuje jeho činnost a dále školním speciálním pedagogem, který na naší škole pracuje na poloviční úvazek. Výchovný poradce je pedagogickým pracovníkem, který je pověřen spoluprací se školským poradenským zařízením.</w:t>
      </w:r>
    </w:p>
    <w:p w14:paraId="515D1DE0" w14:textId="77777777" w:rsidR="00233FC0" w:rsidRDefault="00233FC0">
      <w:pPr>
        <w:pStyle w:val="Zkladntext"/>
        <w:spacing w:before="145"/>
      </w:pPr>
    </w:p>
    <w:p w14:paraId="515D1DE1" w14:textId="77777777" w:rsidR="00233FC0" w:rsidRDefault="00FB3855">
      <w:pPr>
        <w:pStyle w:val="Nadpis3"/>
        <w:numPr>
          <w:ilvl w:val="0"/>
          <w:numId w:val="14"/>
        </w:numPr>
        <w:tabs>
          <w:tab w:val="left" w:pos="463"/>
        </w:tabs>
        <w:ind w:left="463" w:hanging="227"/>
        <w:jc w:val="both"/>
      </w:pPr>
      <w:r>
        <w:t>Specifikace</w:t>
      </w:r>
      <w:r>
        <w:rPr>
          <w:spacing w:val="-1"/>
        </w:rPr>
        <w:t xml:space="preserve"> </w:t>
      </w:r>
      <w:r>
        <w:t>provádění</w:t>
      </w:r>
      <w:r>
        <w:rPr>
          <w:spacing w:val="-2"/>
        </w:rPr>
        <w:t xml:space="preserve"> </w:t>
      </w:r>
      <w:r>
        <w:t xml:space="preserve">podpůrných </w:t>
      </w:r>
      <w:r>
        <w:rPr>
          <w:spacing w:val="-2"/>
        </w:rPr>
        <w:t>opatření</w:t>
      </w:r>
    </w:p>
    <w:p w14:paraId="515D1DE2" w14:textId="77777777" w:rsidR="00233FC0" w:rsidRDefault="00FB3855">
      <w:pPr>
        <w:pStyle w:val="Zkladntext"/>
        <w:spacing w:before="149" w:line="360" w:lineRule="auto"/>
        <w:ind w:left="236" w:right="132"/>
        <w:jc w:val="both"/>
      </w:pPr>
      <w:r>
        <w:t xml:space="preserve">Jako podpůrná opatření pro žáky se speciálními vzdělávacími potřebami jsou v naší škole využívána podle doporučení školského poradenského zařízení a přiznaného stupně podpory </w:t>
      </w:r>
      <w:r>
        <w:rPr>
          <w:spacing w:val="-2"/>
        </w:rPr>
        <w:t>zejména:</w:t>
      </w:r>
    </w:p>
    <w:p w14:paraId="515D1DE3" w14:textId="77777777" w:rsidR="00233FC0" w:rsidRDefault="00FB3855">
      <w:pPr>
        <w:pStyle w:val="Nadpis3"/>
        <w:spacing w:line="292" w:lineRule="exact"/>
        <w:jc w:val="both"/>
      </w:pPr>
      <w:r>
        <w:t>v</w:t>
      </w:r>
      <w:r>
        <w:rPr>
          <w:spacing w:val="-2"/>
        </w:rPr>
        <w:t xml:space="preserve"> </w:t>
      </w:r>
      <w:r>
        <w:t>oblasti</w:t>
      </w:r>
      <w:r>
        <w:rPr>
          <w:spacing w:val="2"/>
        </w:rPr>
        <w:t xml:space="preserve"> </w:t>
      </w:r>
      <w:r>
        <w:t>metod</w:t>
      </w:r>
      <w:r>
        <w:rPr>
          <w:spacing w:val="-3"/>
        </w:rPr>
        <w:t xml:space="preserve"> </w:t>
      </w:r>
      <w:r>
        <w:rPr>
          <w:spacing w:val="-2"/>
        </w:rPr>
        <w:t>výuky:</w:t>
      </w:r>
    </w:p>
    <w:p w14:paraId="515D1DE4" w14:textId="77777777" w:rsidR="00233FC0" w:rsidRDefault="00FB3855">
      <w:pPr>
        <w:pStyle w:val="Odstavecseseznamem"/>
        <w:numPr>
          <w:ilvl w:val="0"/>
          <w:numId w:val="13"/>
        </w:numPr>
        <w:tabs>
          <w:tab w:val="left" w:pos="363"/>
        </w:tabs>
        <w:ind w:hanging="127"/>
        <w:jc w:val="both"/>
        <w:rPr>
          <w:sz w:val="24"/>
        </w:rPr>
      </w:pPr>
      <w:r>
        <w:rPr>
          <w:sz w:val="24"/>
        </w:rPr>
        <w:t>respektování</w:t>
      </w:r>
      <w:r>
        <w:rPr>
          <w:spacing w:val="-3"/>
          <w:sz w:val="24"/>
        </w:rPr>
        <w:t xml:space="preserve"> </w:t>
      </w:r>
      <w:r>
        <w:rPr>
          <w:sz w:val="24"/>
        </w:rPr>
        <w:t>odlišných</w:t>
      </w:r>
      <w:r>
        <w:rPr>
          <w:spacing w:val="-2"/>
          <w:sz w:val="24"/>
        </w:rPr>
        <w:t xml:space="preserve"> </w:t>
      </w:r>
      <w:r>
        <w:rPr>
          <w:sz w:val="24"/>
        </w:rPr>
        <w:t>stylů učení jednotlivých</w:t>
      </w:r>
      <w:r>
        <w:rPr>
          <w:spacing w:val="-2"/>
          <w:sz w:val="24"/>
        </w:rPr>
        <w:t xml:space="preserve"> </w:t>
      </w:r>
      <w:r>
        <w:rPr>
          <w:spacing w:val="-4"/>
          <w:sz w:val="24"/>
        </w:rPr>
        <w:t>žáků</w:t>
      </w:r>
    </w:p>
    <w:p w14:paraId="515D1DE5" w14:textId="77777777" w:rsidR="00233FC0" w:rsidRDefault="00FB3855">
      <w:pPr>
        <w:pStyle w:val="Odstavecseseznamem"/>
        <w:numPr>
          <w:ilvl w:val="0"/>
          <w:numId w:val="13"/>
        </w:numPr>
        <w:tabs>
          <w:tab w:val="left" w:pos="363"/>
        </w:tabs>
        <w:spacing w:before="173"/>
        <w:ind w:hanging="127"/>
        <w:jc w:val="both"/>
        <w:rPr>
          <w:sz w:val="24"/>
        </w:rPr>
      </w:pPr>
      <w:r>
        <w:rPr>
          <w:sz w:val="24"/>
        </w:rPr>
        <w:t>metody</w:t>
      </w:r>
      <w:r>
        <w:rPr>
          <w:spacing w:val="-2"/>
          <w:sz w:val="24"/>
        </w:rPr>
        <w:t xml:space="preserve"> </w:t>
      </w:r>
      <w:r>
        <w:rPr>
          <w:sz w:val="24"/>
        </w:rPr>
        <w:t>a formy</w:t>
      </w:r>
      <w:r>
        <w:rPr>
          <w:spacing w:val="-3"/>
          <w:sz w:val="24"/>
        </w:rPr>
        <w:t xml:space="preserve"> </w:t>
      </w:r>
      <w:r>
        <w:rPr>
          <w:sz w:val="24"/>
        </w:rPr>
        <w:t>práce,</w:t>
      </w:r>
      <w:r>
        <w:rPr>
          <w:spacing w:val="-2"/>
          <w:sz w:val="24"/>
        </w:rPr>
        <w:t xml:space="preserve"> </w:t>
      </w:r>
      <w:r>
        <w:rPr>
          <w:sz w:val="24"/>
        </w:rPr>
        <w:t>které</w:t>
      </w:r>
      <w:r>
        <w:rPr>
          <w:spacing w:val="1"/>
          <w:sz w:val="24"/>
        </w:rPr>
        <w:t xml:space="preserve"> </w:t>
      </w:r>
      <w:r>
        <w:rPr>
          <w:sz w:val="24"/>
        </w:rPr>
        <w:t>umožní častější kontrolu</w:t>
      </w:r>
      <w:r>
        <w:rPr>
          <w:spacing w:val="1"/>
          <w:sz w:val="24"/>
        </w:rPr>
        <w:t xml:space="preserve"> </w:t>
      </w:r>
      <w:r>
        <w:rPr>
          <w:sz w:val="24"/>
        </w:rPr>
        <w:t>a poskytování</w:t>
      </w:r>
      <w:r>
        <w:rPr>
          <w:spacing w:val="2"/>
          <w:sz w:val="24"/>
        </w:rPr>
        <w:t xml:space="preserve"> </w:t>
      </w:r>
      <w:r>
        <w:rPr>
          <w:sz w:val="24"/>
        </w:rPr>
        <w:t>zpětné</w:t>
      </w:r>
      <w:r>
        <w:rPr>
          <w:spacing w:val="-2"/>
          <w:sz w:val="24"/>
        </w:rPr>
        <w:t xml:space="preserve"> </w:t>
      </w:r>
      <w:r>
        <w:rPr>
          <w:sz w:val="24"/>
        </w:rPr>
        <w:t>vazby</w:t>
      </w:r>
      <w:r>
        <w:rPr>
          <w:spacing w:val="1"/>
          <w:sz w:val="24"/>
        </w:rPr>
        <w:t xml:space="preserve"> </w:t>
      </w:r>
      <w:r>
        <w:rPr>
          <w:spacing w:val="-2"/>
          <w:sz w:val="24"/>
        </w:rPr>
        <w:t>žákovi</w:t>
      </w:r>
    </w:p>
    <w:p w14:paraId="515D1DE6" w14:textId="77777777" w:rsidR="00233FC0" w:rsidRDefault="00FB3855">
      <w:pPr>
        <w:pStyle w:val="Odstavecseseznamem"/>
        <w:numPr>
          <w:ilvl w:val="0"/>
          <w:numId w:val="13"/>
        </w:numPr>
        <w:tabs>
          <w:tab w:val="left" w:pos="363"/>
        </w:tabs>
        <w:spacing w:before="175"/>
        <w:ind w:hanging="127"/>
        <w:jc w:val="both"/>
        <w:rPr>
          <w:sz w:val="24"/>
        </w:rPr>
      </w:pPr>
      <w:r>
        <w:rPr>
          <w:sz w:val="24"/>
        </w:rPr>
        <w:t>důraz</w:t>
      </w:r>
      <w:r>
        <w:rPr>
          <w:spacing w:val="-5"/>
          <w:sz w:val="24"/>
        </w:rPr>
        <w:t xml:space="preserve"> </w:t>
      </w:r>
      <w:r>
        <w:rPr>
          <w:sz w:val="24"/>
        </w:rPr>
        <w:t>na logickou</w:t>
      </w:r>
      <w:r>
        <w:rPr>
          <w:spacing w:val="-2"/>
          <w:sz w:val="24"/>
        </w:rPr>
        <w:t xml:space="preserve"> </w:t>
      </w:r>
      <w:r>
        <w:rPr>
          <w:sz w:val="24"/>
        </w:rPr>
        <w:t>provázanost</w:t>
      </w:r>
      <w:r>
        <w:rPr>
          <w:spacing w:val="1"/>
          <w:sz w:val="24"/>
        </w:rPr>
        <w:t xml:space="preserve"> </w:t>
      </w:r>
      <w:r>
        <w:rPr>
          <w:sz w:val="24"/>
        </w:rPr>
        <w:t>a</w:t>
      </w:r>
      <w:r>
        <w:rPr>
          <w:spacing w:val="-3"/>
          <w:sz w:val="24"/>
        </w:rPr>
        <w:t xml:space="preserve"> </w:t>
      </w:r>
      <w:r>
        <w:rPr>
          <w:sz w:val="24"/>
        </w:rPr>
        <w:t>smysluplnost</w:t>
      </w:r>
      <w:r>
        <w:rPr>
          <w:spacing w:val="-2"/>
          <w:sz w:val="24"/>
        </w:rPr>
        <w:t xml:space="preserve"> </w:t>
      </w:r>
      <w:r>
        <w:rPr>
          <w:sz w:val="24"/>
        </w:rPr>
        <w:t xml:space="preserve">vzdělávacího </w:t>
      </w:r>
      <w:r>
        <w:rPr>
          <w:spacing w:val="-2"/>
          <w:sz w:val="24"/>
        </w:rPr>
        <w:t>obsahu</w:t>
      </w:r>
    </w:p>
    <w:p w14:paraId="515D1DE7" w14:textId="77777777" w:rsidR="00233FC0" w:rsidRDefault="00FB3855">
      <w:pPr>
        <w:pStyle w:val="Odstavecseseznamem"/>
        <w:numPr>
          <w:ilvl w:val="0"/>
          <w:numId w:val="13"/>
        </w:numPr>
        <w:tabs>
          <w:tab w:val="left" w:pos="363"/>
        </w:tabs>
        <w:spacing w:before="172"/>
        <w:ind w:hanging="127"/>
        <w:rPr>
          <w:sz w:val="24"/>
        </w:rPr>
      </w:pPr>
      <w:r>
        <w:rPr>
          <w:sz w:val="24"/>
        </w:rPr>
        <w:t>respektování</w:t>
      </w:r>
      <w:r>
        <w:rPr>
          <w:spacing w:val="-6"/>
          <w:sz w:val="24"/>
        </w:rPr>
        <w:t xml:space="preserve"> </w:t>
      </w:r>
      <w:r>
        <w:rPr>
          <w:sz w:val="24"/>
        </w:rPr>
        <w:t>pracovního tempa</w:t>
      </w:r>
      <w:r>
        <w:rPr>
          <w:spacing w:val="-2"/>
          <w:sz w:val="24"/>
        </w:rPr>
        <w:t xml:space="preserve"> </w:t>
      </w:r>
      <w:r>
        <w:rPr>
          <w:sz w:val="24"/>
        </w:rPr>
        <w:t>žáků</w:t>
      </w:r>
      <w:r>
        <w:rPr>
          <w:spacing w:val="-3"/>
          <w:sz w:val="24"/>
        </w:rPr>
        <w:t xml:space="preserve"> </w:t>
      </w:r>
      <w:r>
        <w:rPr>
          <w:sz w:val="24"/>
        </w:rPr>
        <w:t>a poskytování dostatečného</w:t>
      </w:r>
      <w:r>
        <w:rPr>
          <w:spacing w:val="2"/>
          <w:sz w:val="24"/>
        </w:rPr>
        <w:t xml:space="preserve"> </w:t>
      </w:r>
      <w:r>
        <w:rPr>
          <w:sz w:val="24"/>
        </w:rPr>
        <w:t>času</w:t>
      </w:r>
      <w:r>
        <w:rPr>
          <w:spacing w:val="3"/>
          <w:sz w:val="24"/>
        </w:rPr>
        <w:t xml:space="preserve"> </w:t>
      </w:r>
      <w:r>
        <w:rPr>
          <w:sz w:val="24"/>
        </w:rPr>
        <w:t>k</w:t>
      </w:r>
      <w:r>
        <w:rPr>
          <w:spacing w:val="-4"/>
          <w:sz w:val="24"/>
        </w:rPr>
        <w:t xml:space="preserve"> </w:t>
      </w:r>
      <w:r>
        <w:rPr>
          <w:sz w:val="24"/>
        </w:rPr>
        <w:t>zvládnutí</w:t>
      </w:r>
      <w:r>
        <w:rPr>
          <w:spacing w:val="-3"/>
          <w:sz w:val="24"/>
        </w:rPr>
        <w:t xml:space="preserve"> </w:t>
      </w:r>
      <w:r>
        <w:rPr>
          <w:spacing w:val="-2"/>
          <w:sz w:val="24"/>
        </w:rPr>
        <w:t>úkolů</w:t>
      </w:r>
    </w:p>
    <w:p w14:paraId="515D1DE8" w14:textId="77777777" w:rsidR="00233FC0" w:rsidRDefault="00FB3855">
      <w:pPr>
        <w:pStyle w:val="Nadpis3"/>
        <w:spacing w:before="147"/>
      </w:pPr>
      <w:r>
        <w:t>v</w:t>
      </w:r>
      <w:r>
        <w:rPr>
          <w:spacing w:val="-2"/>
        </w:rPr>
        <w:t xml:space="preserve"> </w:t>
      </w:r>
      <w:r>
        <w:t>oblasti organizace</w:t>
      </w:r>
      <w:r>
        <w:rPr>
          <w:spacing w:val="-1"/>
        </w:rPr>
        <w:t xml:space="preserve"> </w:t>
      </w:r>
      <w:r>
        <w:rPr>
          <w:spacing w:val="-2"/>
        </w:rPr>
        <w:t>výuky:</w:t>
      </w:r>
    </w:p>
    <w:p w14:paraId="515D1DE9" w14:textId="77777777" w:rsidR="00233FC0" w:rsidRDefault="00FB3855">
      <w:pPr>
        <w:pStyle w:val="Odstavecseseznamem"/>
        <w:numPr>
          <w:ilvl w:val="0"/>
          <w:numId w:val="13"/>
        </w:numPr>
        <w:tabs>
          <w:tab w:val="left" w:pos="363"/>
        </w:tabs>
        <w:ind w:hanging="127"/>
        <w:rPr>
          <w:sz w:val="24"/>
        </w:rPr>
      </w:pPr>
      <w:r>
        <w:rPr>
          <w:sz w:val="24"/>
        </w:rPr>
        <w:t>střídání</w:t>
      </w:r>
      <w:r>
        <w:rPr>
          <w:spacing w:val="-2"/>
          <w:sz w:val="24"/>
        </w:rPr>
        <w:t xml:space="preserve"> </w:t>
      </w:r>
      <w:r>
        <w:rPr>
          <w:sz w:val="24"/>
        </w:rPr>
        <w:t>forem</w:t>
      </w:r>
      <w:r>
        <w:rPr>
          <w:spacing w:val="-1"/>
          <w:sz w:val="24"/>
        </w:rPr>
        <w:t xml:space="preserve"> </w:t>
      </w:r>
      <w:r>
        <w:rPr>
          <w:sz w:val="24"/>
        </w:rPr>
        <w:t>a činností</w:t>
      </w:r>
      <w:r>
        <w:rPr>
          <w:spacing w:val="-2"/>
          <w:sz w:val="24"/>
        </w:rPr>
        <w:t xml:space="preserve"> </w:t>
      </w:r>
      <w:r>
        <w:rPr>
          <w:sz w:val="24"/>
        </w:rPr>
        <w:t>během</w:t>
      </w:r>
      <w:r>
        <w:rPr>
          <w:spacing w:val="1"/>
          <w:sz w:val="24"/>
        </w:rPr>
        <w:t xml:space="preserve"> </w:t>
      </w:r>
      <w:r>
        <w:rPr>
          <w:spacing w:val="-2"/>
          <w:sz w:val="24"/>
        </w:rPr>
        <w:t>výuky</w:t>
      </w:r>
    </w:p>
    <w:p w14:paraId="515D1DEA" w14:textId="77777777" w:rsidR="00233FC0" w:rsidRDefault="00FB3855">
      <w:pPr>
        <w:pStyle w:val="Odstavecseseznamem"/>
        <w:numPr>
          <w:ilvl w:val="0"/>
          <w:numId w:val="13"/>
        </w:numPr>
        <w:tabs>
          <w:tab w:val="left" w:pos="363"/>
        </w:tabs>
        <w:spacing w:before="175"/>
        <w:ind w:hanging="127"/>
        <w:rPr>
          <w:sz w:val="24"/>
        </w:rPr>
      </w:pPr>
      <w:r>
        <w:rPr>
          <w:sz w:val="24"/>
        </w:rPr>
        <w:t>využívaní</w:t>
      </w:r>
      <w:r>
        <w:rPr>
          <w:spacing w:val="1"/>
          <w:sz w:val="24"/>
        </w:rPr>
        <w:t xml:space="preserve"> </w:t>
      </w:r>
      <w:r>
        <w:rPr>
          <w:sz w:val="24"/>
        </w:rPr>
        <w:t>skupinové</w:t>
      </w:r>
      <w:r>
        <w:rPr>
          <w:spacing w:val="-1"/>
          <w:sz w:val="24"/>
        </w:rPr>
        <w:t xml:space="preserve"> </w:t>
      </w:r>
      <w:r>
        <w:rPr>
          <w:spacing w:val="-2"/>
          <w:sz w:val="24"/>
        </w:rPr>
        <w:t>výuky</w:t>
      </w:r>
    </w:p>
    <w:p w14:paraId="515D1DEB" w14:textId="77777777" w:rsidR="00233FC0" w:rsidRDefault="00233FC0">
      <w:pPr>
        <w:rPr>
          <w:sz w:val="24"/>
        </w:rPr>
        <w:sectPr w:rsidR="00233FC0">
          <w:pgSz w:w="11910" w:h="16840"/>
          <w:pgMar w:top="1360" w:right="1280" w:bottom="1240" w:left="1180" w:header="0" w:footer="1046" w:gutter="0"/>
          <w:cols w:space="708"/>
        </w:sectPr>
      </w:pPr>
    </w:p>
    <w:p w14:paraId="515D1DEC" w14:textId="77777777" w:rsidR="00233FC0" w:rsidRDefault="00FB3855">
      <w:pPr>
        <w:pStyle w:val="Odstavecseseznamem"/>
        <w:numPr>
          <w:ilvl w:val="0"/>
          <w:numId w:val="13"/>
        </w:numPr>
        <w:tabs>
          <w:tab w:val="left" w:pos="363"/>
        </w:tabs>
        <w:spacing w:before="37"/>
        <w:ind w:hanging="127"/>
        <w:rPr>
          <w:sz w:val="24"/>
        </w:rPr>
      </w:pPr>
      <w:r>
        <w:rPr>
          <w:sz w:val="24"/>
        </w:rPr>
        <w:lastRenderedPageBreak/>
        <w:t>postupný</w:t>
      </w:r>
      <w:r>
        <w:rPr>
          <w:spacing w:val="-2"/>
          <w:sz w:val="24"/>
        </w:rPr>
        <w:t xml:space="preserve"> </w:t>
      </w:r>
      <w:r>
        <w:rPr>
          <w:sz w:val="24"/>
        </w:rPr>
        <w:t>přechod</w:t>
      </w:r>
      <w:r>
        <w:rPr>
          <w:spacing w:val="2"/>
          <w:sz w:val="24"/>
        </w:rPr>
        <w:t xml:space="preserve"> </w:t>
      </w:r>
      <w:r>
        <w:rPr>
          <w:sz w:val="24"/>
        </w:rPr>
        <w:t>k</w:t>
      </w:r>
      <w:r>
        <w:rPr>
          <w:spacing w:val="-3"/>
          <w:sz w:val="24"/>
        </w:rPr>
        <w:t xml:space="preserve"> </w:t>
      </w:r>
      <w:r>
        <w:rPr>
          <w:sz w:val="24"/>
        </w:rPr>
        <w:t>systému</w:t>
      </w:r>
      <w:r>
        <w:rPr>
          <w:spacing w:val="-3"/>
          <w:sz w:val="24"/>
        </w:rPr>
        <w:t xml:space="preserve"> </w:t>
      </w:r>
      <w:r>
        <w:rPr>
          <w:sz w:val="24"/>
        </w:rPr>
        <w:t>kooperativní</w:t>
      </w:r>
      <w:r>
        <w:rPr>
          <w:spacing w:val="1"/>
          <w:sz w:val="24"/>
        </w:rPr>
        <w:t xml:space="preserve"> </w:t>
      </w:r>
      <w:r>
        <w:rPr>
          <w:spacing w:val="-2"/>
          <w:sz w:val="24"/>
        </w:rPr>
        <w:t>výuky</w:t>
      </w:r>
    </w:p>
    <w:p w14:paraId="515D1DED" w14:textId="77777777" w:rsidR="00233FC0" w:rsidRDefault="00FB3855">
      <w:pPr>
        <w:pStyle w:val="Odstavecseseznamem"/>
        <w:numPr>
          <w:ilvl w:val="0"/>
          <w:numId w:val="13"/>
        </w:numPr>
        <w:tabs>
          <w:tab w:val="left" w:pos="363"/>
        </w:tabs>
        <w:spacing w:before="175"/>
        <w:ind w:hanging="127"/>
        <w:rPr>
          <w:sz w:val="24"/>
        </w:rPr>
      </w:pPr>
      <w:r>
        <w:rPr>
          <w:sz w:val="24"/>
        </w:rPr>
        <w:t>v</w:t>
      </w:r>
      <w:r>
        <w:rPr>
          <w:spacing w:val="-1"/>
          <w:sz w:val="24"/>
        </w:rPr>
        <w:t xml:space="preserve"> </w:t>
      </w:r>
      <w:r>
        <w:rPr>
          <w:sz w:val="24"/>
        </w:rPr>
        <w:t>případě doporučení může být</w:t>
      </w:r>
      <w:r>
        <w:rPr>
          <w:spacing w:val="-2"/>
          <w:sz w:val="24"/>
        </w:rPr>
        <w:t xml:space="preserve"> </w:t>
      </w:r>
      <w:r>
        <w:rPr>
          <w:sz w:val="24"/>
        </w:rPr>
        <w:t>pro</w:t>
      </w:r>
      <w:r>
        <w:rPr>
          <w:spacing w:val="-2"/>
          <w:sz w:val="24"/>
        </w:rPr>
        <w:t xml:space="preserve"> </w:t>
      </w:r>
      <w:r>
        <w:rPr>
          <w:sz w:val="24"/>
        </w:rPr>
        <w:t>žáka</w:t>
      </w:r>
      <w:r>
        <w:rPr>
          <w:spacing w:val="-4"/>
          <w:sz w:val="24"/>
        </w:rPr>
        <w:t xml:space="preserve"> </w:t>
      </w:r>
      <w:r>
        <w:rPr>
          <w:sz w:val="24"/>
        </w:rPr>
        <w:t>vložena</w:t>
      </w:r>
      <w:r>
        <w:rPr>
          <w:spacing w:val="2"/>
          <w:sz w:val="24"/>
        </w:rPr>
        <w:t xml:space="preserve"> </w:t>
      </w:r>
      <w:r>
        <w:rPr>
          <w:sz w:val="24"/>
        </w:rPr>
        <w:t>do vyučovací</w:t>
      </w:r>
      <w:r>
        <w:rPr>
          <w:spacing w:val="-3"/>
          <w:sz w:val="24"/>
        </w:rPr>
        <w:t xml:space="preserve"> </w:t>
      </w:r>
      <w:r>
        <w:rPr>
          <w:sz w:val="24"/>
        </w:rPr>
        <w:t xml:space="preserve">hodiny krátká </w:t>
      </w:r>
      <w:r>
        <w:rPr>
          <w:spacing w:val="-2"/>
          <w:sz w:val="24"/>
        </w:rPr>
        <w:t>přestávka</w:t>
      </w:r>
    </w:p>
    <w:p w14:paraId="515D1DEE" w14:textId="77777777" w:rsidR="00233FC0" w:rsidRDefault="00233FC0">
      <w:pPr>
        <w:pStyle w:val="Zkladntext"/>
        <w:spacing w:before="292"/>
      </w:pPr>
    </w:p>
    <w:p w14:paraId="515D1DEF" w14:textId="77777777" w:rsidR="00233FC0" w:rsidRDefault="00FB3855">
      <w:pPr>
        <w:pStyle w:val="Nadpis3"/>
      </w:pPr>
      <w:r>
        <w:t>Logopedická</w:t>
      </w:r>
      <w:r>
        <w:rPr>
          <w:spacing w:val="-2"/>
        </w:rPr>
        <w:t xml:space="preserve"> </w:t>
      </w:r>
      <w:r>
        <w:rPr>
          <w:spacing w:val="-4"/>
        </w:rPr>
        <w:t>péče</w:t>
      </w:r>
    </w:p>
    <w:p w14:paraId="515D1DF0" w14:textId="77777777" w:rsidR="00233FC0" w:rsidRDefault="00FB3855">
      <w:pPr>
        <w:pStyle w:val="Odstavecseseznamem"/>
        <w:numPr>
          <w:ilvl w:val="1"/>
          <w:numId w:val="13"/>
        </w:numPr>
        <w:tabs>
          <w:tab w:val="left" w:pos="955"/>
        </w:tabs>
        <w:spacing w:before="147" w:line="360" w:lineRule="auto"/>
        <w:ind w:left="955" w:right="133"/>
        <w:rPr>
          <w:sz w:val="24"/>
        </w:rPr>
      </w:pPr>
      <w:r>
        <w:rPr>
          <w:sz w:val="24"/>
        </w:rPr>
        <w:t>Školní</w:t>
      </w:r>
      <w:r>
        <w:rPr>
          <w:spacing w:val="72"/>
          <w:sz w:val="24"/>
        </w:rPr>
        <w:t xml:space="preserve"> </w:t>
      </w:r>
      <w:r>
        <w:rPr>
          <w:sz w:val="24"/>
        </w:rPr>
        <w:t>logoped</w:t>
      </w:r>
      <w:r>
        <w:rPr>
          <w:spacing w:val="74"/>
          <w:sz w:val="24"/>
        </w:rPr>
        <w:t xml:space="preserve"> </w:t>
      </w:r>
      <w:r>
        <w:rPr>
          <w:sz w:val="24"/>
        </w:rPr>
        <w:t>pracuje</w:t>
      </w:r>
      <w:r>
        <w:rPr>
          <w:spacing w:val="70"/>
          <w:sz w:val="24"/>
        </w:rPr>
        <w:t xml:space="preserve"> </w:t>
      </w:r>
      <w:r>
        <w:rPr>
          <w:sz w:val="24"/>
        </w:rPr>
        <w:t>s</w:t>
      </w:r>
      <w:r>
        <w:rPr>
          <w:spacing w:val="-1"/>
          <w:sz w:val="24"/>
        </w:rPr>
        <w:t xml:space="preserve"> </w:t>
      </w:r>
      <w:r>
        <w:rPr>
          <w:sz w:val="24"/>
        </w:rPr>
        <w:t>žáky</w:t>
      </w:r>
      <w:r>
        <w:rPr>
          <w:spacing w:val="72"/>
          <w:sz w:val="24"/>
        </w:rPr>
        <w:t xml:space="preserve"> </w:t>
      </w:r>
      <w:r>
        <w:rPr>
          <w:sz w:val="24"/>
        </w:rPr>
        <w:t>s</w:t>
      </w:r>
      <w:r>
        <w:rPr>
          <w:spacing w:val="72"/>
          <w:sz w:val="24"/>
        </w:rPr>
        <w:t xml:space="preserve"> </w:t>
      </w:r>
      <w:r>
        <w:rPr>
          <w:sz w:val="24"/>
        </w:rPr>
        <w:t>poruchou</w:t>
      </w:r>
      <w:r>
        <w:rPr>
          <w:spacing w:val="74"/>
          <w:sz w:val="24"/>
        </w:rPr>
        <w:t xml:space="preserve"> </w:t>
      </w:r>
      <w:r>
        <w:rPr>
          <w:sz w:val="24"/>
        </w:rPr>
        <w:t>řečového</w:t>
      </w:r>
      <w:r>
        <w:rPr>
          <w:spacing w:val="75"/>
          <w:sz w:val="24"/>
        </w:rPr>
        <w:t xml:space="preserve"> </w:t>
      </w:r>
      <w:r>
        <w:rPr>
          <w:sz w:val="24"/>
        </w:rPr>
        <w:t>rozvoje,</w:t>
      </w:r>
      <w:r>
        <w:rPr>
          <w:spacing w:val="72"/>
          <w:sz w:val="24"/>
        </w:rPr>
        <w:t xml:space="preserve"> </w:t>
      </w:r>
      <w:r>
        <w:rPr>
          <w:sz w:val="24"/>
        </w:rPr>
        <w:t>po</w:t>
      </w:r>
      <w:r>
        <w:rPr>
          <w:spacing w:val="72"/>
          <w:sz w:val="24"/>
        </w:rPr>
        <w:t xml:space="preserve"> </w:t>
      </w:r>
      <w:r>
        <w:rPr>
          <w:sz w:val="24"/>
        </w:rPr>
        <w:t>poradě</w:t>
      </w:r>
      <w:r>
        <w:rPr>
          <w:spacing w:val="72"/>
          <w:sz w:val="24"/>
        </w:rPr>
        <w:t xml:space="preserve"> </w:t>
      </w:r>
      <w:r>
        <w:rPr>
          <w:sz w:val="24"/>
        </w:rPr>
        <w:t>s</w:t>
      </w:r>
      <w:r>
        <w:rPr>
          <w:spacing w:val="-1"/>
          <w:sz w:val="24"/>
        </w:rPr>
        <w:t xml:space="preserve"> </w:t>
      </w:r>
      <w:r>
        <w:rPr>
          <w:sz w:val="24"/>
        </w:rPr>
        <w:t>rodiči případně po doporučení PPP nebo SPC.</w:t>
      </w:r>
    </w:p>
    <w:p w14:paraId="515D1DF1" w14:textId="77777777" w:rsidR="00233FC0" w:rsidRDefault="00FB3855">
      <w:pPr>
        <w:pStyle w:val="Odstavecseseznamem"/>
        <w:numPr>
          <w:ilvl w:val="1"/>
          <w:numId w:val="13"/>
        </w:numPr>
        <w:tabs>
          <w:tab w:val="left" w:pos="955"/>
        </w:tabs>
        <w:spacing w:before="0" w:line="360" w:lineRule="auto"/>
        <w:ind w:left="955" w:right="134"/>
        <w:rPr>
          <w:sz w:val="24"/>
        </w:rPr>
      </w:pPr>
      <w:r>
        <w:rPr>
          <w:sz w:val="24"/>
        </w:rPr>
        <w:t>Logopedická</w:t>
      </w:r>
      <w:r>
        <w:rPr>
          <w:spacing w:val="40"/>
          <w:sz w:val="24"/>
        </w:rPr>
        <w:t xml:space="preserve"> </w:t>
      </w:r>
      <w:r>
        <w:rPr>
          <w:sz w:val="24"/>
        </w:rPr>
        <w:t>péče</w:t>
      </w:r>
      <w:r>
        <w:rPr>
          <w:spacing w:val="40"/>
          <w:sz w:val="24"/>
        </w:rPr>
        <w:t xml:space="preserve"> </w:t>
      </w:r>
      <w:r>
        <w:rPr>
          <w:sz w:val="24"/>
        </w:rPr>
        <w:t>je</w:t>
      </w:r>
      <w:r>
        <w:rPr>
          <w:spacing w:val="40"/>
          <w:sz w:val="24"/>
        </w:rPr>
        <w:t xml:space="preserve"> </w:t>
      </w:r>
      <w:r>
        <w:rPr>
          <w:sz w:val="24"/>
        </w:rPr>
        <w:t>zároveň</w:t>
      </w:r>
      <w:r>
        <w:rPr>
          <w:spacing w:val="40"/>
          <w:sz w:val="24"/>
        </w:rPr>
        <w:t xml:space="preserve"> </w:t>
      </w:r>
      <w:r>
        <w:rPr>
          <w:sz w:val="24"/>
        </w:rPr>
        <w:t>poskytována</w:t>
      </w:r>
      <w:r>
        <w:rPr>
          <w:spacing w:val="40"/>
          <w:sz w:val="24"/>
        </w:rPr>
        <w:t xml:space="preserve"> </w:t>
      </w:r>
      <w:r>
        <w:rPr>
          <w:sz w:val="24"/>
        </w:rPr>
        <w:t>žákům,</w:t>
      </w:r>
      <w:r>
        <w:rPr>
          <w:spacing w:val="40"/>
          <w:sz w:val="24"/>
        </w:rPr>
        <w:t xml:space="preserve"> </w:t>
      </w:r>
      <w:r>
        <w:rPr>
          <w:sz w:val="24"/>
        </w:rPr>
        <w:t>kterým</w:t>
      </w:r>
      <w:r>
        <w:rPr>
          <w:spacing w:val="40"/>
          <w:sz w:val="24"/>
        </w:rPr>
        <w:t xml:space="preserve"> </w:t>
      </w:r>
      <w:r>
        <w:rPr>
          <w:sz w:val="24"/>
        </w:rPr>
        <w:t>hrozí,</w:t>
      </w:r>
      <w:r>
        <w:rPr>
          <w:spacing w:val="40"/>
          <w:sz w:val="24"/>
        </w:rPr>
        <w:t xml:space="preserve"> </w:t>
      </w:r>
      <w:r>
        <w:rPr>
          <w:sz w:val="24"/>
        </w:rPr>
        <w:t>díky</w:t>
      </w:r>
      <w:r>
        <w:rPr>
          <w:spacing w:val="40"/>
          <w:sz w:val="24"/>
        </w:rPr>
        <w:t xml:space="preserve"> </w:t>
      </w:r>
      <w:r>
        <w:rPr>
          <w:sz w:val="24"/>
        </w:rPr>
        <w:t>sníženému</w:t>
      </w:r>
      <w:r>
        <w:rPr>
          <w:spacing w:val="40"/>
          <w:sz w:val="24"/>
        </w:rPr>
        <w:t xml:space="preserve"> </w:t>
      </w:r>
      <w:r>
        <w:rPr>
          <w:sz w:val="24"/>
        </w:rPr>
        <w:t>řečovému rozvoji, riziko školního neúspěchu.</w:t>
      </w:r>
    </w:p>
    <w:p w14:paraId="515D1DF2" w14:textId="77777777" w:rsidR="00233FC0" w:rsidRDefault="00FB3855">
      <w:pPr>
        <w:pStyle w:val="Nadpis2"/>
        <w:spacing w:before="200"/>
        <w:ind w:left="1378" w:right="0"/>
        <w:jc w:val="left"/>
      </w:pPr>
      <w:bookmarkStart w:id="13" w:name="_TOC_250093"/>
      <w:r>
        <w:rPr>
          <w:color w:val="4F80BC"/>
        </w:rPr>
        <w:t>Zabezpečení</w:t>
      </w:r>
      <w:r>
        <w:rPr>
          <w:color w:val="4F80BC"/>
          <w:spacing w:val="-5"/>
        </w:rPr>
        <w:t xml:space="preserve"> </w:t>
      </w:r>
      <w:r>
        <w:rPr>
          <w:color w:val="4F80BC"/>
        </w:rPr>
        <w:t>výuky</w:t>
      </w:r>
      <w:r>
        <w:rPr>
          <w:color w:val="4F80BC"/>
          <w:spacing w:val="-4"/>
        </w:rPr>
        <w:t xml:space="preserve"> </w:t>
      </w:r>
      <w:r>
        <w:rPr>
          <w:color w:val="4F80BC"/>
        </w:rPr>
        <w:t>žáků</w:t>
      </w:r>
      <w:r>
        <w:rPr>
          <w:color w:val="4F80BC"/>
          <w:spacing w:val="-4"/>
        </w:rPr>
        <w:t xml:space="preserve"> </w:t>
      </w:r>
      <w:r>
        <w:rPr>
          <w:color w:val="4F80BC"/>
        </w:rPr>
        <w:t>nadaných</w:t>
      </w:r>
      <w:r>
        <w:rPr>
          <w:color w:val="4F80BC"/>
          <w:spacing w:val="-5"/>
        </w:rPr>
        <w:t xml:space="preserve"> </w:t>
      </w:r>
      <w:r>
        <w:rPr>
          <w:color w:val="4F80BC"/>
        </w:rPr>
        <w:t>a</w:t>
      </w:r>
      <w:r>
        <w:rPr>
          <w:color w:val="4F80BC"/>
          <w:spacing w:val="-2"/>
        </w:rPr>
        <w:t xml:space="preserve"> </w:t>
      </w:r>
      <w:r>
        <w:rPr>
          <w:color w:val="4F80BC"/>
        </w:rPr>
        <w:t>mimořádně</w:t>
      </w:r>
      <w:bookmarkEnd w:id="13"/>
      <w:r>
        <w:rPr>
          <w:color w:val="4F80BC"/>
          <w:spacing w:val="-2"/>
        </w:rPr>
        <w:t xml:space="preserve"> nadaných</w:t>
      </w:r>
    </w:p>
    <w:p w14:paraId="515D1DF3" w14:textId="77777777" w:rsidR="00233FC0" w:rsidRDefault="00FB3855">
      <w:pPr>
        <w:pStyle w:val="Zkladntext"/>
        <w:spacing w:before="292" w:line="360" w:lineRule="auto"/>
        <w:ind w:left="236" w:right="133"/>
        <w:jc w:val="both"/>
      </w:pPr>
      <w:r>
        <w:t>Zařazení problematiky výchovy a vzdělávání mimořádně nadaných žáků do základního vzdělávání je významné proto, že mimořádně nadaní žáci mají své specifické vzdělávací potřeby, na něž je třeba reagovat a vytvářet pro ně vhodné podmínky. Nejčastěji je nadání definováno jako soubor schopností, které umožňují jedinci dosahovat výkonů nad rámec běžného průměru populace.</w:t>
      </w:r>
    </w:p>
    <w:p w14:paraId="515D1DF4" w14:textId="77777777" w:rsidR="00233FC0" w:rsidRDefault="00FB3855">
      <w:pPr>
        <w:pStyle w:val="Zkladntext"/>
        <w:spacing w:before="1" w:line="360" w:lineRule="auto"/>
        <w:ind w:left="236" w:right="133"/>
        <w:jc w:val="both"/>
      </w:pPr>
      <w:r>
        <w:t>V základní škole jde o proces vzdělávání, kdy všichni žáci procházejí delším obdobím sledování, aby bylo dobře rozpoznáno jejich nadání pro vhodnou motivaci a uplatnění v konkrétních činnostech. Naše škola vzdělává děti 1. stupně, tj. děti 6 – 11 let, u kterých je velmi</w:t>
      </w:r>
      <w:r>
        <w:rPr>
          <w:spacing w:val="-3"/>
        </w:rPr>
        <w:t xml:space="preserve"> </w:t>
      </w:r>
      <w:r>
        <w:t>náročné</w:t>
      </w:r>
      <w:r>
        <w:rPr>
          <w:spacing w:val="-3"/>
        </w:rPr>
        <w:t xml:space="preserve"> </w:t>
      </w:r>
      <w:r>
        <w:t>stanovit,</w:t>
      </w:r>
      <w:r>
        <w:rPr>
          <w:spacing w:val="-5"/>
        </w:rPr>
        <w:t xml:space="preserve"> </w:t>
      </w:r>
      <w:r>
        <w:t>zda</w:t>
      </w:r>
      <w:r>
        <w:rPr>
          <w:spacing w:val="-1"/>
        </w:rPr>
        <w:t xml:space="preserve"> </w:t>
      </w:r>
      <w:r>
        <w:t>se</w:t>
      </w:r>
      <w:r>
        <w:rPr>
          <w:spacing w:val="-3"/>
        </w:rPr>
        <w:t xml:space="preserve"> </w:t>
      </w:r>
      <w:r>
        <w:t>jedná</w:t>
      </w:r>
      <w:r>
        <w:rPr>
          <w:spacing w:val="-1"/>
        </w:rPr>
        <w:t xml:space="preserve"> </w:t>
      </w:r>
      <w:r>
        <w:t>o</w:t>
      </w:r>
      <w:r>
        <w:rPr>
          <w:spacing w:val="-5"/>
        </w:rPr>
        <w:t xml:space="preserve"> </w:t>
      </w:r>
      <w:r>
        <w:t>mimořádné nadání</w:t>
      </w:r>
      <w:r>
        <w:rPr>
          <w:spacing w:val="-6"/>
        </w:rPr>
        <w:t xml:space="preserve"> </w:t>
      </w:r>
      <w:r>
        <w:t>nebo</w:t>
      </w:r>
      <w:r>
        <w:rPr>
          <w:spacing w:val="-2"/>
        </w:rPr>
        <w:t xml:space="preserve"> </w:t>
      </w:r>
      <w:r>
        <w:t>pouze</w:t>
      </w:r>
      <w:r>
        <w:rPr>
          <w:spacing w:val="-3"/>
        </w:rPr>
        <w:t xml:space="preserve"> </w:t>
      </w:r>
      <w:r>
        <w:t>o</w:t>
      </w:r>
      <w:r>
        <w:rPr>
          <w:spacing w:val="-3"/>
        </w:rPr>
        <w:t xml:space="preserve"> </w:t>
      </w:r>
      <w:r>
        <w:t>nerovnoměrný</w:t>
      </w:r>
      <w:r>
        <w:rPr>
          <w:spacing w:val="-3"/>
        </w:rPr>
        <w:t xml:space="preserve"> </w:t>
      </w:r>
      <w:r>
        <w:t>vývoj dítěte. Přesto nadaným dětem věnujeme péči v těchto oblastech:</w:t>
      </w:r>
    </w:p>
    <w:p w14:paraId="515D1DF5" w14:textId="77777777" w:rsidR="00233FC0" w:rsidRDefault="00FB3855">
      <w:pPr>
        <w:pStyle w:val="Odstavecseseznamem"/>
        <w:numPr>
          <w:ilvl w:val="0"/>
          <w:numId w:val="12"/>
        </w:numPr>
        <w:tabs>
          <w:tab w:val="left" w:pos="1284"/>
        </w:tabs>
        <w:spacing w:before="0" w:line="357" w:lineRule="auto"/>
        <w:ind w:right="133"/>
        <w:jc w:val="both"/>
        <w:rPr>
          <w:sz w:val="24"/>
        </w:rPr>
      </w:pPr>
      <w:r>
        <w:rPr>
          <w:sz w:val="24"/>
        </w:rPr>
        <w:t>zadáváme dětem specifické a náročnější úkoly, pokud základní učivo zvládají</w:t>
      </w:r>
      <w:r>
        <w:rPr>
          <w:spacing w:val="40"/>
          <w:sz w:val="24"/>
        </w:rPr>
        <w:t xml:space="preserve"> </w:t>
      </w:r>
      <w:r>
        <w:rPr>
          <w:sz w:val="24"/>
        </w:rPr>
        <w:t>rychle a správně, aby rozšiřovali svůj obzor v daném předmětu a nemuseli čekat</w:t>
      </w:r>
      <w:r>
        <w:rPr>
          <w:spacing w:val="40"/>
          <w:sz w:val="24"/>
        </w:rPr>
        <w:t xml:space="preserve"> </w:t>
      </w:r>
      <w:r>
        <w:rPr>
          <w:sz w:val="24"/>
        </w:rPr>
        <w:t>na žáky, kteří na vypracování úkolů potřebují mnohem delší čas</w:t>
      </w:r>
    </w:p>
    <w:p w14:paraId="515D1DF6" w14:textId="77777777" w:rsidR="00233FC0" w:rsidRDefault="00FB3855">
      <w:pPr>
        <w:pStyle w:val="Odstavecseseznamem"/>
        <w:numPr>
          <w:ilvl w:val="0"/>
          <w:numId w:val="12"/>
        </w:numPr>
        <w:tabs>
          <w:tab w:val="left" w:pos="1284"/>
        </w:tabs>
        <w:spacing w:before="7" w:line="355" w:lineRule="auto"/>
        <w:ind w:right="133"/>
        <w:jc w:val="both"/>
        <w:rPr>
          <w:sz w:val="24"/>
        </w:rPr>
      </w:pPr>
      <w:r>
        <w:rPr>
          <w:sz w:val="24"/>
        </w:rPr>
        <w:t>účast ve výuce předmětů se staršími žáky – princip malotřídního vyučování, kdy nadaní mladší žáci „zkoušejí“ řešit zadané úkoly pro jejich starší spolužáky</w:t>
      </w:r>
    </w:p>
    <w:p w14:paraId="515D1DF7" w14:textId="77777777" w:rsidR="00233FC0" w:rsidRDefault="00FB3855">
      <w:pPr>
        <w:pStyle w:val="Odstavecseseznamem"/>
        <w:numPr>
          <w:ilvl w:val="0"/>
          <w:numId w:val="12"/>
        </w:numPr>
        <w:tabs>
          <w:tab w:val="left" w:pos="1284"/>
        </w:tabs>
        <w:spacing w:before="12"/>
        <w:ind w:hanging="340"/>
        <w:jc w:val="both"/>
        <w:rPr>
          <w:sz w:val="24"/>
        </w:rPr>
      </w:pPr>
      <w:r>
        <w:rPr>
          <w:sz w:val="24"/>
        </w:rPr>
        <w:t>občasné</w:t>
      </w:r>
      <w:r>
        <w:rPr>
          <w:spacing w:val="-1"/>
          <w:sz w:val="24"/>
        </w:rPr>
        <w:t xml:space="preserve"> </w:t>
      </w:r>
      <w:r>
        <w:rPr>
          <w:sz w:val="24"/>
        </w:rPr>
        <w:t>vytváření skupin, které řeší</w:t>
      </w:r>
      <w:r>
        <w:rPr>
          <w:spacing w:val="-3"/>
          <w:sz w:val="24"/>
        </w:rPr>
        <w:t xml:space="preserve"> </w:t>
      </w:r>
      <w:r>
        <w:rPr>
          <w:sz w:val="24"/>
        </w:rPr>
        <w:t>náročnější a</w:t>
      </w:r>
      <w:r>
        <w:rPr>
          <w:spacing w:val="-2"/>
          <w:sz w:val="24"/>
        </w:rPr>
        <w:t xml:space="preserve"> </w:t>
      </w:r>
      <w:r>
        <w:rPr>
          <w:sz w:val="24"/>
        </w:rPr>
        <w:t xml:space="preserve">složitější </w:t>
      </w:r>
      <w:r>
        <w:rPr>
          <w:spacing w:val="-4"/>
          <w:sz w:val="24"/>
        </w:rPr>
        <w:t>úkol</w:t>
      </w:r>
    </w:p>
    <w:p w14:paraId="515D1DF8" w14:textId="77777777" w:rsidR="00233FC0" w:rsidRDefault="00233FC0">
      <w:pPr>
        <w:pStyle w:val="Zkladntext"/>
      </w:pPr>
    </w:p>
    <w:p w14:paraId="515D1DF9" w14:textId="77777777" w:rsidR="00233FC0" w:rsidRDefault="00233FC0">
      <w:pPr>
        <w:pStyle w:val="Zkladntext"/>
      </w:pPr>
    </w:p>
    <w:p w14:paraId="515D1DFA" w14:textId="77777777" w:rsidR="00233FC0" w:rsidRDefault="00FB3855">
      <w:pPr>
        <w:pStyle w:val="Nadpis3"/>
        <w:numPr>
          <w:ilvl w:val="0"/>
          <w:numId w:val="520"/>
        </w:numPr>
        <w:tabs>
          <w:tab w:val="left" w:pos="506"/>
        </w:tabs>
        <w:spacing w:line="360" w:lineRule="auto"/>
        <w:ind w:right="137" w:firstLine="0"/>
        <w:jc w:val="both"/>
      </w:pPr>
      <w:r>
        <w:t xml:space="preserve">pravidla a průběhu tvorby, realizace a vyhodnocení PLPP a IVP mimořádně nadaného </w:t>
      </w:r>
      <w:r>
        <w:rPr>
          <w:spacing w:val="-4"/>
        </w:rPr>
        <w:t>žáka</w:t>
      </w:r>
    </w:p>
    <w:p w14:paraId="515D1DFB" w14:textId="77777777" w:rsidR="00233FC0" w:rsidRDefault="00233FC0">
      <w:pPr>
        <w:pStyle w:val="Zkladntext"/>
        <w:spacing w:before="145"/>
        <w:rPr>
          <w:b/>
        </w:rPr>
      </w:pPr>
    </w:p>
    <w:p w14:paraId="515D1DFC" w14:textId="77777777" w:rsidR="00233FC0" w:rsidRDefault="00FB3855">
      <w:pPr>
        <w:pStyle w:val="Odstavecseseznamem"/>
        <w:numPr>
          <w:ilvl w:val="1"/>
          <w:numId w:val="520"/>
        </w:numPr>
        <w:tabs>
          <w:tab w:val="left" w:pos="1284"/>
        </w:tabs>
        <w:spacing w:before="0" w:line="357" w:lineRule="auto"/>
        <w:ind w:right="135"/>
        <w:jc w:val="both"/>
        <w:rPr>
          <w:sz w:val="24"/>
        </w:rPr>
      </w:pPr>
      <w:r>
        <w:rPr>
          <w:sz w:val="24"/>
        </w:rPr>
        <w:t>Individuální vzdělávací plán mimořádně nadaného žáka sestavuje třídní učitel ve spolupráci</w:t>
      </w:r>
      <w:r>
        <w:rPr>
          <w:spacing w:val="40"/>
          <w:sz w:val="24"/>
        </w:rPr>
        <w:t xml:space="preserve"> </w:t>
      </w:r>
      <w:r>
        <w:rPr>
          <w:sz w:val="24"/>
        </w:rPr>
        <w:t>s</w:t>
      </w:r>
      <w:r>
        <w:rPr>
          <w:spacing w:val="40"/>
          <w:sz w:val="24"/>
        </w:rPr>
        <w:t xml:space="preserve"> </w:t>
      </w:r>
      <w:r>
        <w:rPr>
          <w:sz w:val="24"/>
        </w:rPr>
        <w:t>učiteli</w:t>
      </w:r>
      <w:r>
        <w:rPr>
          <w:spacing w:val="40"/>
          <w:sz w:val="24"/>
        </w:rPr>
        <w:t xml:space="preserve"> </w:t>
      </w:r>
      <w:r>
        <w:rPr>
          <w:sz w:val="24"/>
        </w:rPr>
        <w:t>vyučovacích</w:t>
      </w:r>
      <w:r>
        <w:rPr>
          <w:spacing w:val="40"/>
          <w:sz w:val="24"/>
        </w:rPr>
        <w:t xml:space="preserve"> </w:t>
      </w:r>
      <w:r>
        <w:rPr>
          <w:sz w:val="24"/>
        </w:rPr>
        <w:t>předmětů,</w:t>
      </w:r>
      <w:r>
        <w:rPr>
          <w:spacing w:val="40"/>
          <w:sz w:val="24"/>
        </w:rPr>
        <w:t xml:space="preserve"> </w:t>
      </w:r>
      <w:r>
        <w:rPr>
          <w:sz w:val="24"/>
        </w:rPr>
        <w:t>ve</w:t>
      </w:r>
      <w:r>
        <w:rPr>
          <w:spacing w:val="40"/>
          <w:sz w:val="24"/>
        </w:rPr>
        <w:t xml:space="preserve"> </w:t>
      </w:r>
      <w:r>
        <w:rPr>
          <w:sz w:val="24"/>
        </w:rPr>
        <w:t>kterých</w:t>
      </w:r>
      <w:r>
        <w:rPr>
          <w:spacing w:val="40"/>
          <w:sz w:val="24"/>
        </w:rPr>
        <w:t xml:space="preserve"> </w:t>
      </w:r>
      <w:r>
        <w:rPr>
          <w:sz w:val="24"/>
        </w:rPr>
        <w:t>se</w:t>
      </w:r>
      <w:r>
        <w:rPr>
          <w:spacing w:val="40"/>
          <w:sz w:val="24"/>
        </w:rPr>
        <w:t xml:space="preserve"> </w:t>
      </w:r>
      <w:r>
        <w:rPr>
          <w:sz w:val="24"/>
        </w:rPr>
        <w:t>projevuje</w:t>
      </w:r>
      <w:r>
        <w:rPr>
          <w:spacing w:val="40"/>
          <w:sz w:val="24"/>
        </w:rPr>
        <w:t xml:space="preserve"> </w:t>
      </w:r>
      <w:r>
        <w:rPr>
          <w:sz w:val="24"/>
        </w:rPr>
        <w:t>mimořádné</w:t>
      </w:r>
    </w:p>
    <w:p w14:paraId="515D1DFD" w14:textId="77777777" w:rsidR="00233FC0" w:rsidRDefault="00233FC0">
      <w:pPr>
        <w:spacing w:line="357" w:lineRule="auto"/>
        <w:jc w:val="both"/>
        <w:rPr>
          <w:sz w:val="24"/>
        </w:rPr>
        <w:sectPr w:rsidR="00233FC0">
          <w:pgSz w:w="11910" w:h="16840"/>
          <w:pgMar w:top="1360" w:right="1280" w:bottom="1240" w:left="1180" w:header="0" w:footer="1046" w:gutter="0"/>
          <w:cols w:space="708"/>
        </w:sectPr>
      </w:pPr>
    </w:p>
    <w:p w14:paraId="515D1DFE" w14:textId="77777777" w:rsidR="00233FC0" w:rsidRDefault="00FB3855">
      <w:pPr>
        <w:pStyle w:val="Zkladntext"/>
        <w:spacing w:before="37" w:line="360" w:lineRule="auto"/>
        <w:ind w:left="1284" w:right="132"/>
        <w:jc w:val="both"/>
      </w:pPr>
      <w:r>
        <w:lastRenderedPageBreak/>
        <w:t>nadání žáka, s výchovným poradcem a školským poradenským zařízením. IVP mimořádně nadaného žáka má písemnou podobu a při jeho sestavování spolupracuje třídní učitel s rodiči mimořádně nadaného žáka. Při sestavování IVP vycházíme z obsahu IVP stanoveného v § 28 vyhlášky č. 27/2016 sb. ve znění pozdějších předpisů. Práce na sestavní IVP jsou zahájeny okamžitě po obdržení doporučení školského poradenského zařízení. IVP je sestaven nejpozději do jednoho měsíce od obdržení doporučení školského poradenského zařízení. Součástí IVP je termín vyhodnocení naplňování IVP a může též obsahovat i termín průběžného hodnocení IVP, je-li to účelné. IVP může být zpracován i pro kratší období než je školní rok. IVP může být</w:t>
      </w:r>
      <w:r>
        <w:rPr>
          <w:spacing w:val="-1"/>
        </w:rPr>
        <w:t xml:space="preserve"> </w:t>
      </w:r>
      <w:r>
        <w:t>doplňován a upravován v průběhu šk.</w:t>
      </w:r>
      <w:r>
        <w:rPr>
          <w:spacing w:val="-2"/>
        </w:rPr>
        <w:t xml:space="preserve"> </w:t>
      </w:r>
      <w:r>
        <w:t>roku. Výchovný poradce zajistí písemný informovaný souhlas zákonného zástupce žáka, bez kterého nemůže být IVP prováděn. Výchovný poradce po podpisu IVP</w:t>
      </w:r>
    </w:p>
    <w:p w14:paraId="515D1DFF" w14:textId="77777777" w:rsidR="00233FC0" w:rsidRDefault="00FB3855">
      <w:pPr>
        <w:pStyle w:val="Odstavecseseznamem"/>
        <w:numPr>
          <w:ilvl w:val="1"/>
          <w:numId w:val="520"/>
        </w:numPr>
        <w:tabs>
          <w:tab w:val="left" w:pos="1284"/>
        </w:tabs>
        <w:spacing w:before="1" w:line="357" w:lineRule="auto"/>
        <w:ind w:right="136"/>
        <w:jc w:val="both"/>
        <w:rPr>
          <w:sz w:val="24"/>
        </w:rPr>
      </w:pPr>
      <w:r>
        <w:rPr>
          <w:sz w:val="24"/>
        </w:rPr>
        <w:t>zákonným zástupcem žáka a získání písemného informovaného souhlasu zákonného zástupce žáka předá informace o zahájení poskytování podpůrných opatření podle IVP zástupci ředitele školy, který je zaznamená do školní matriky.</w:t>
      </w:r>
    </w:p>
    <w:p w14:paraId="515D1E00" w14:textId="77777777" w:rsidR="00233FC0" w:rsidRDefault="00233FC0">
      <w:pPr>
        <w:pStyle w:val="Zkladntext"/>
        <w:spacing w:before="153"/>
      </w:pPr>
    </w:p>
    <w:p w14:paraId="515D1E01" w14:textId="77777777" w:rsidR="00233FC0" w:rsidRDefault="00FB3855">
      <w:pPr>
        <w:pStyle w:val="Odstavecseseznamem"/>
        <w:numPr>
          <w:ilvl w:val="0"/>
          <w:numId w:val="520"/>
        </w:numPr>
        <w:tabs>
          <w:tab w:val="left" w:pos="564"/>
        </w:tabs>
        <w:spacing w:before="1" w:line="360" w:lineRule="auto"/>
        <w:ind w:right="133" w:firstLine="0"/>
        <w:jc w:val="both"/>
        <w:rPr>
          <w:sz w:val="24"/>
        </w:rPr>
      </w:pPr>
      <w:r>
        <w:rPr>
          <w:b/>
          <w:sz w:val="24"/>
        </w:rPr>
        <w:t xml:space="preserve">Zodpovědné osoby: </w:t>
      </w:r>
      <w:r>
        <w:rPr>
          <w:sz w:val="24"/>
        </w:rPr>
        <w:t>Školní poradenské pracoviště naší školy je tvořeno výchovným poradcem, který koordinuje jeho činnost, metodikem prevence, školním speciálním pedagogem a školním logopedem. Výchovný poradce a speciální pedagog jsou pověřeni spoluprací se školským poradenským zařízením a vedou kartotéku těchto žáků.</w:t>
      </w:r>
    </w:p>
    <w:p w14:paraId="515D1E02" w14:textId="77777777" w:rsidR="00233FC0" w:rsidRDefault="00233FC0">
      <w:pPr>
        <w:pStyle w:val="Zkladntext"/>
        <w:spacing w:before="212"/>
      </w:pPr>
    </w:p>
    <w:p w14:paraId="515D1E03" w14:textId="77777777" w:rsidR="00233FC0" w:rsidRDefault="00FB3855">
      <w:pPr>
        <w:pStyle w:val="Nadpis3"/>
        <w:numPr>
          <w:ilvl w:val="0"/>
          <w:numId w:val="520"/>
        </w:numPr>
        <w:tabs>
          <w:tab w:val="left" w:pos="463"/>
        </w:tabs>
        <w:ind w:left="463" w:hanging="227"/>
        <w:jc w:val="both"/>
      </w:pPr>
      <w:r>
        <w:t>Specifikace</w:t>
      </w:r>
      <w:r>
        <w:rPr>
          <w:spacing w:val="-1"/>
        </w:rPr>
        <w:t xml:space="preserve"> </w:t>
      </w:r>
      <w:r>
        <w:t>provádění</w:t>
      </w:r>
      <w:r>
        <w:rPr>
          <w:spacing w:val="-2"/>
        </w:rPr>
        <w:t xml:space="preserve"> </w:t>
      </w:r>
      <w:r>
        <w:t xml:space="preserve">podpůrných </w:t>
      </w:r>
      <w:r>
        <w:rPr>
          <w:spacing w:val="-2"/>
        </w:rPr>
        <w:t>opatření</w:t>
      </w:r>
    </w:p>
    <w:p w14:paraId="515D1E04" w14:textId="77777777" w:rsidR="00233FC0" w:rsidRDefault="00FB3855">
      <w:pPr>
        <w:pStyle w:val="Odstavecseseznamem"/>
        <w:numPr>
          <w:ilvl w:val="1"/>
          <w:numId w:val="520"/>
        </w:numPr>
        <w:tabs>
          <w:tab w:val="left" w:pos="1284"/>
        </w:tabs>
        <w:spacing w:before="177"/>
        <w:ind w:hanging="340"/>
        <w:rPr>
          <w:sz w:val="24"/>
        </w:rPr>
      </w:pPr>
      <w:r>
        <w:rPr>
          <w:sz w:val="24"/>
        </w:rPr>
        <w:t>předčasný</w:t>
      </w:r>
      <w:r>
        <w:rPr>
          <w:spacing w:val="-4"/>
          <w:sz w:val="24"/>
        </w:rPr>
        <w:t xml:space="preserve"> </w:t>
      </w:r>
      <w:r>
        <w:rPr>
          <w:sz w:val="24"/>
        </w:rPr>
        <w:t>nástup</w:t>
      </w:r>
      <w:r>
        <w:rPr>
          <w:spacing w:val="-1"/>
          <w:sz w:val="24"/>
        </w:rPr>
        <w:t xml:space="preserve"> </w:t>
      </w:r>
      <w:r>
        <w:rPr>
          <w:sz w:val="24"/>
        </w:rPr>
        <w:t>dítěte</w:t>
      </w:r>
      <w:r>
        <w:rPr>
          <w:spacing w:val="-2"/>
          <w:sz w:val="24"/>
        </w:rPr>
        <w:t xml:space="preserve"> </w:t>
      </w:r>
      <w:r>
        <w:rPr>
          <w:sz w:val="24"/>
        </w:rPr>
        <w:t>ke</w:t>
      </w:r>
      <w:r>
        <w:rPr>
          <w:spacing w:val="-1"/>
          <w:sz w:val="24"/>
        </w:rPr>
        <w:t xml:space="preserve"> </w:t>
      </w:r>
      <w:r>
        <w:rPr>
          <w:sz w:val="24"/>
        </w:rPr>
        <w:t>školní</w:t>
      </w:r>
      <w:r>
        <w:rPr>
          <w:spacing w:val="3"/>
          <w:sz w:val="24"/>
        </w:rPr>
        <w:t xml:space="preserve"> </w:t>
      </w:r>
      <w:r>
        <w:rPr>
          <w:spacing w:val="-2"/>
          <w:sz w:val="24"/>
        </w:rPr>
        <w:t>docházce</w:t>
      </w:r>
    </w:p>
    <w:p w14:paraId="515D1E05" w14:textId="77777777" w:rsidR="00233FC0" w:rsidRDefault="00FB3855">
      <w:pPr>
        <w:pStyle w:val="Odstavecseseznamem"/>
        <w:numPr>
          <w:ilvl w:val="1"/>
          <w:numId w:val="520"/>
        </w:numPr>
        <w:tabs>
          <w:tab w:val="left" w:pos="1284"/>
        </w:tabs>
        <w:spacing w:before="179" w:line="355" w:lineRule="auto"/>
        <w:ind w:right="135"/>
        <w:rPr>
          <w:sz w:val="24"/>
        </w:rPr>
      </w:pPr>
      <w:r>
        <w:rPr>
          <w:sz w:val="24"/>
        </w:rPr>
        <w:t>vzdělávání</w:t>
      </w:r>
      <w:r>
        <w:rPr>
          <w:spacing w:val="40"/>
          <w:sz w:val="24"/>
        </w:rPr>
        <w:t xml:space="preserve"> </w:t>
      </w:r>
      <w:r>
        <w:rPr>
          <w:sz w:val="24"/>
        </w:rPr>
        <w:t>skupiny</w:t>
      </w:r>
      <w:r>
        <w:rPr>
          <w:spacing w:val="40"/>
          <w:sz w:val="24"/>
        </w:rPr>
        <w:t xml:space="preserve"> </w:t>
      </w:r>
      <w:r>
        <w:rPr>
          <w:sz w:val="24"/>
        </w:rPr>
        <w:t>mimořádně</w:t>
      </w:r>
      <w:r>
        <w:rPr>
          <w:spacing w:val="40"/>
          <w:sz w:val="24"/>
        </w:rPr>
        <w:t xml:space="preserve"> </w:t>
      </w:r>
      <w:r>
        <w:rPr>
          <w:sz w:val="24"/>
        </w:rPr>
        <w:t>nadaných</w:t>
      </w:r>
      <w:r>
        <w:rPr>
          <w:spacing w:val="40"/>
          <w:sz w:val="24"/>
        </w:rPr>
        <w:t xml:space="preserve"> </w:t>
      </w:r>
      <w:r>
        <w:rPr>
          <w:sz w:val="24"/>
        </w:rPr>
        <w:t>žáků</w:t>
      </w:r>
      <w:r>
        <w:rPr>
          <w:spacing w:val="40"/>
          <w:sz w:val="24"/>
        </w:rPr>
        <w:t xml:space="preserve"> </w:t>
      </w:r>
      <w:r>
        <w:rPr>
          <w:sz w:val="24"/>
        </w:rPr>
        <w:t>v</w:t>
      </w:r>
      <w:r>
        <w:rPr>
          <w:spacing w:val="40"/>
          <w:sz w:val="24"/>
        </w:rPr>
        <w:t xml:space="preserve"> </w:t>
      </w:r>
      <w:r>
        <w:rPr>
          <w:sz w:val="24"/>
        </w:rPr>
        <w:t>jednom</w:t>
      </w:r>
      <w:r>
        <w:rPr>
          <w:spacing w:val="40"/>
          <w:sz w:val="24"/>
        </w:rPr>
        <w:t xml:space="preserve"> </w:t>
      </w:r>
      <w:r>
        <w:rPr>
          <w:sz w:val="24"/>
        </w:rPr>
        <w:t>či</w:t>
      </w:r>
      <w:r>
        <w:rPr>
          <w:spacing w:val="40"/>
          <w:sz w:val="24"/>
        </w:rPr>
        <w:t xml:space="preserve"> </w:t>
      </w:r>
      <w:r>
        <w:rPr>
          <w:sz w:val="24"/>
        </w:rPr>
        <w:t>více</w:t>
      </w:r>
      <w:r>
        <w:rPr>
          <w:spacing w:val="40"/>
          <w:sz w:val="24"/>
        </w:rPr>
        <w:t xml:space="preserve"> </w:t>
      </w:r>
      <w:r>
        <w:rPr>
          <w:sz w:val="24"/>
        </w:rPr>
        <w:t>vyučovacích</w:t>
      </w:r>
      <w:r>
        <w:rPr>
          <w:spacing w:val="80"/>
          <w:w w:val="150"/>
          <w:sz w:val="24"/>
        </w:rPr>
        <w:t xml:space="preserve"> </w:t>
      </w:r>
      <w:r>
        <w:rPr>
          <w:spacing w:val="-2"/>
          <w:sz w:val="24"/>
        </w:rPr>
        <w:t>předmětech</w:t>
      </w:r>
    </w:p>
    <w:p w14:paraId="515D1E06" w14:textId="77777777" w:rsidR="00233FC0" w:rsidRDefault="00FB3855">
      <w:pPr>
        <w:pStyle w:val="Odstavecseseznamem"/>
        <w:numPr>
          <w:ilvl w:val="1"/>
          <w:numId w:val="520"/>
        </w:numPr>
        <w:tabs>
          <w:tab w:val="left" w:pos="1284"/>
        </w:tabs>
        <w:spacing w:before="43" w:line="355" w:lineRule="auto"/>
        <w:ind w:right="137"/>
        <w:rPr>
          <w:sz w:val="24"/>
        </w:rPr>
      </w:pPr>
      <w:r>
        <w:rPr>
          <w:sz w:val="24"/>
        </w:rPr>
        <w:t>účast</w:t>
      </w:r>
      <w:r>
        <w:rPr>
          <w:spacing w:val="78"/>
          <w:sz w:val="24"/>
        </w:rPr>
        <w:t xml:space="preserve"> </w:t>
      </w:r>
      <w:r>
        <w:rPr>
          <w:sz w:val="24"/>
        </w:rPr>
        <w:t>žáka</w:t>
      </w:r>
      <w:r>
        <w:rPr>
          <w:spacing w:val="74"/>
          <w:sz w:val="24"/>
        </w:rPr>
        <w:t xml:space="preserve"> </w:t>
      </w:r>
      <w:r>
        <w:rPr>
          <w:sz w:val="24"/>
        </w:rPr>
        <w:t>na</w:t>
      </w:r>
      <w:r>
        <w:rPr>
          <w:spacing w:val="79"/>
          <w:sz w:val="24"/>
        </w:rPr>
        <w:t xml:space="preserve"> </w:t>
      </w:r>
      <w:r>
        <w:rPr>
          <w:sz w:val="24"/>
        </w:rPr>
        <w:t>výuce</w:t>
      </w:r>
      <w:r>
        <w:rPr>
          <w:spacing w:val="76"/>
          <w:sz w:val="24"/>
        </w:rPr>
        <w:t xml:space="preserve"> </w:t>
      </w:r>
      <w:r>
        <w:rPr>
          <w:sz w:val="24"/>
        </w:rPr>
        <w:t>jednom</w:t>
      </w:r>
      <w:r>
        <w:rPr>
          <w:spacing w:val="79"/>
          <w:sz w:val="24"/>
        </w:rPr>
        <w:t xml:space="preserve"> </w:t>
      </w:r>
      <w:r>
        <w:rPr>
          <w:sz w:val="24"/>
        </w:rPr>
        <w:t>nebo</w:t>
      </w:r>
      <w:r>
        <w:rPr>
          <w:spacing w:val="79"/>
          <w:sz w:val="24"/>
        </w:rPr>
        <w:t xml:space="preserve"> </w:t>
      </w:r>
      <w:r>
        <w:rPr>
          <w:sz w:val="24"/>
        </w:rPr>
        <w:t>více</w:t>
      </w:r>
      <w:r>
        <w:rPr>
          <w:spacing w:val="76"/>
          <w:sz w:val="24"/>
        </w:rPr>
        <w:t xml:space="preserve"> </w:t>
      </w:r>
      <w:r>
        <w:rPr>
          <w:sz w:val="24"/>
        </w:rPr>
        <w:t>vyučovacích</w:t>
      </w:r>
      <w:r>
        <w:rPr>
          <w:spacing w:val="76"/>
          <w:sz w:val="24"/>
        </w:rPr>
        <w:t xml:space="preserve"> </w:t>
      </w:r>
      <w:r>
        <w:rPr>
          <w:sz w:val="24"/>
        </w:rPr>
        <w:t>předmětech</w:t>
      </w:r>
      <w:r>
        <w:rPr>
          <w:spacing w:val="76"/>
          <w:sz w:val="24"/>
        </w:rPr>
        <w:t xml:space="preserve"> </w:t>
      </w:r>
      <w:r>
        <w:rPr>
          <w:sz w:val="24"/>
        </w:rPr>
        <w:t>ve</w:t>
      </w:r>
      <w:r>
        <w:rPr>
          <w:spacing w:val="75"/>
          <w:sz w:val="24"/>
        </w:rPr>
        <w:t xml:space="preserve"> </w:t>
      </w:r>
      <w:r>
        <w:rPr>
          <w:sz w:val="24"/>
        </w:rPr>
        <w:t>vyšších ročnících školy nebo v jiné škole</w:t>
      </w:r>
    </w:p>
    <w:p w14:paraId="515D1E07" w14:textId="77777777" w:rsidR="00233FC0" w:rsidRDefault="00FB3855">
      <w:pPr>
        <w:pStyle w:val="Odstavecseseznamem"/>
        <w:numPr>
          <w:ilvl w:val="1"/>
          <w:numId w:val="520"/>
        </w:numPr>
        <w:tabs>
          <w:tab w:val="left" w:pos="1284"/>
        </w:tabs>
        <w:spacing w:before="44" w:line="355" w:lineRule="auto"/>
        <w:ind w:right="133"/>
        <w:rPr>
          <w:sz w:val="24"/>
        </w:rPr>
      </w:pPr>
      <w:r>
        <w:rPr>
          <w:sz w:val="24"/>
        </w:rPr>
        <w:t>občasné (dočasné) vytváření skupin pro vybrané předměty s otevřenou možností volby na straně žáka</w:t>
      </w:r>
    </w:p>
    <w:p w14:paraId="515D1E08" w14:textId="77777777" w:rsidR="00233FC0" w:rsidRDefault="00FB3855">
      <w:pPr>
        <w:pStyle w:val="Odstavecseseznamem"/>
        <w:numPr>
          <w:ilvl w:val="1"/>
          <w:numId w:val="520"/>
        </w:numPr>
        <w:tabs>
          <w:tab w:val="left" w:pos="1284"/>
        </w:tabs>
        <w:spacing w:before="41"/>
        <w:ind w:hanging="340"/>
        <w:rPr>
          <w:sz w:val="24"/>
        </w:rPr>
      </w:pPr>
      <w:r>
        <w:rPr>
          <w:sz w:val="24"/>
        </w:rPr>
        <w:t>obohacování</w:t>
      </w:r>
      <w:r>
        <w:rPr>
          <w:spacing w:val="-2"/>
          <w:sz w:val="24"/>
        </w:rPr>
        <w:t xml:space="preserve"> </w:t>
      </w:r>
      <w:r>
        <w:rPr>
          <w:sz w:val="24"/>
        </w:rPr>
        <w:t>vzdělávacího</w:t>
      </w:r>
      <w:r>
        <w:rPr>
          <w:spacing w:val="-2"/>
          <w:sz w:val="24"/>
        </w:rPr>
        <w:t xml:space="preserve"> obsahu</w:t>
      </w:r>
    </w:p>
    <w:p w14:paraId="515D1E09" w14:textId="77777777" w:rsidR="00233FC0" w:rsidRDefault="00FB3855">
      <w:pPr>
        <w:pStyle w:val="Odstavecseseznamem"/>
        <w:numPr>
          <w:ilvl w:val="1"/>
          <w:numId w:val="520"/>
        </w:numPr>
        <w:tabs>
          <w:tab w:val="left" w:pos="1284"/>
        </w:tabs>
        <w:spacing w:before="179"/>
        <w:ind w:hanging="340"/>
        <w:rPr>
          <w:sz w:val="24"/>
        </w:rPr>
      </w:pPr>
      <w:r>
        <w:rPr>
          <w:sz w:val="24"/>
        </w:rPr>
        <w:t>zadávání</w:t>
      </w:r>
      <w:r>
        <w:rPr>
          <w:spacing w:val="-2"/>
          <w:sz w:val="24"/>
        </w:rPr>
        <w:t xml:space="preserve"> </w:t>
      </w:r>
      <w:r>
        <w:rPr>
          <w:sz w:val="24"/>
        </w:rPr>
        <w:t>specifických</w:t>
      </w:r>
      <w:r>
        <w:rPr>
          <w:spacing w:val="1"/>
          <w:sz w:val="24"/>
        </w:rPr>
        <w:t xml:space="preserve"> </w:t>
      </w:r>
      <w:r>
        <w:rPr>
          <w:sz w:val="24"/>
        </w:rPr>
        <w:t>úkolů,</w:t>
      </w:r>
      <w:r>
        <w:rPr>
          <w:spacing w:val="-3"/>
          <w:sz w:val="24"/>
        </w:rPr>
        <w:t xml:space="preserve"> </w:t>
      </w:r>
      <w:r>
        <w:rPr>
          <w:spacing w:val="-2"/>
          <w:sz w:val="24"/>
        </w:rPr>
        <w:t>projektů</w:t>
      </w:r>
    </w:p>
    <w:p w14:paraId="515D1E0A" w14:textId="77777777" w:rsidR="00233FC0" w:rsidRDefault="00233FC0">
      <w:pPr>
        <w:rPr>
          <w:sz w:val="24"/>
        </w:rPr>
        <w:sectPr w:rsidR="00233FC0">
          <w:pgSz w:w="11910" w:h="16840"/>
          <w:pgMar w:top="1360" w:right="1280" w:bottom="1240" w:left="1180" w:header="0" w:footer="1046" w:gutter="0"/>
          <w:cols w:space="708"/>
        </w:sectPr>
      </w:pPr>
    </w:p>
    <w:p w14:paraId="515D1E0B" w14:textId="77777777" w:rsidR="00233FC0" w:rsidRDefault="00FB3855">
      <w:pPr>
        <w:pStyle w:val="Odstavecseseznamem"/>
        <w:numPr>
          <w:ilvl w:val="1"/>
          <w:numId w:val="520"/>
        </w:numPr>
        <w:tabs>
          <w:tab w:val="left" w:pos="1284"/>
        </w:tabs>
        <w:spacing w:before="76"/>
        <w:ind w:hanging="340"/>
        <w:rPr>
          <w:sz w:val="24"/>
        </w:rPr>
      </w:pPr>
      <w:r>
        <w:rPr>
          <w:sz w:val="24"/>
        </w:rPr>
        <w:lastRenderedPageBreak/>
        <w:t>příprava</w:t>
      </w:r>
      <w:r>
        <w:rPr>
          <w:spacing w:val="-3"/>
          <w:sz w:val="24"/>
        </w:rPr>
        <w:t xml:space="preserve"> </w:t>
      </w:r>
      <w:r>
        <w:rPr>
          <w:sz w:val="24"/>
        </w:rPr>
        <w:t>a</w:t>
      </w:r>
      <w:r>
        <w:rPr>
          <w:spacing w:val="1"/>
          <w:sz w:val="24"/>
        </w:rPr>
        <w:t xml:space="preserve"> </w:t>
      </w:r>
      <w:r>
        <w:rPr>
          <w:sz w:val="24"/>
        </w:rPr>
        <w:t>účast</w:t>
      </w:r>
      <w:r>
        <w:rPr>
          <w:spacing w:val="-1"/>
          <w:sz w:val="24"/>
        </w:rPr>
        <w:t xml:space="preserve"> </w:t>
      </w:r>
      <w:r>
        <w:rPr>
          <w:sz w:val="24"/>
        </w:rPr>
        <w:t>na soutěžích</w:t>
      </w:r>
      <w:r>
        <w:rPr>
          <w:spacing w:val="-2"/>
          <w:sz w:val="24"/>
        </w:rPr>
        <w:t xml:space="preserve"> </w:t>
      </w:r>
      <w:r>
        <w:rPr>
          <w:sz w:val="24"/>
        </w:rPr>
        <w:t>včetně</w:t>
      </w:r>
      <w:r>
        <w:rPr>
          <w:spacing w:val="3"/>
          <w:sz w:val="24"/>
        </w:rPr>
        <w:t xml:space="preserve"> </w:t>
      </w:r>
      <w:r>
        <w:rPr>
          <w:sz w:val="24"/>
        </w:rPr>
        <w:t>celostátních</w:t>
      </w:r>
      <w:r>
        <w:rPr>
          <w:spacing w:val="-3"/>
          <w:sz w:val="24"/>
        </w:rPr>
        <w:t xml:space="preserve"> </w:t>
      </w:r>
      <w:r>
        <w:rPr>
          <w:sz w:val="24"/>
        </w:rPr>
        <w:t>a mezinárodních</w:t>
      </w:r>
      <w:r>
        <w:rPr>
          <w:spacing w:val="-2"/>
          <w:sz w:val="24"/>
        </w:rPr>
        <w:t xml:space="preserve"> </w:t>
      </w:r>
      <w:r>
        <w:rPr>
          <w:spacing w:val="-5"/>
          <w:sz w:val="24"/>
        </w:rPr>
        <w:t>kol</w:t>
      </w:r>
    </w:p>
    <w:p w14:paraId="515D1E0C" w14:textId="77777777" w:rsidR="00233FC0" w:rsidRDefault="00233FC0">
      <w:pPr>
        <w:pStyle w:val="Zkladntext"/>
      </w:pPr>
    </w:p>
    <w:p w14:paraId="515D1E0D" w14:textId="77777777" w:rsidR="00233FC0" w:rsidRDefault="00233FC0">
      <w:pPr>
        <w:pStyle w:val="Zkladntext"/>
        <w:spacing w:before="204"/>
      </w:pPr>
    </w:p>
    <w:p w14:paraId="515D1E0E" w14:textId="77777777" w:rsidR="00233FC0" w:rsidRDefault="00FB3855">
      <w:pPr>
        <w:pStyle w:val="Nadpis2"/>
        <w:ind w:right="6"/>
      </w:pPr>
      <w:bookmarkStart w:id="14" w:name="_TOC_250092"/>
      <w:r>
        <w:rPr>
          <w:color w:val="4F80BC"/>
        </w:rPr>
        <w:t>Výchovné</w:t>
      </w:r>
      <w:r>
        <w:rPr>
          <w:color w:val="4F80BC"/>
          <w:spacing w:val="-4"/>
        </w:rPr>
        <w:t xml:space="preserve"> </w:t>
      </w:r>
      <w:r>
        <w:rPr>
          <w:color w:val="4F80BC"/>
        </w:rPr>
        <w:t>a</w:t>
      </w:r>
      <w:r>
        <w:rPr>
          <w:color w:val="4F80BC"/>
          <w:spacing w:val="-4"/>
        </w:rPr>
        <w:t xml:space="preserve"> </w:t>
      </w:r>
      <w:r>
        <w:rPr>
          <w:color w:val="4F80BC"/>
        </w:rPr>
        <w:t>vzdělávací</w:t>
      </w:r>
      <w:r>
        <w:rPr>
          <w:color w:val="4F80BC"/>
          <w:spacing w:val="-3"/>
        </w:rPr>
        <w:t xml:space="preserve"> </w:t>
      </w:r>
      <w:bookmarkEnd w:id="14"/>
      <w:r>
        <w:rPr>
          <w:color w:val="4F80BC"/>
          <w:spacing w:val="-2"/>
        </w:rPr>
        <w:t>strategie</w:t>
      </w:r>
    </w:p>
    <w:p w14:paraId="515D1E0F" w14:textId="77777777" w:rsidR="00233FC0" w:rsidRDefault="00FB3855">
      <w:pPr>
        <w:pStyle w:val="Zkladntext"/>
        <w:spacing w:before="291" w:line="360" w:lineRule="auto"/>
        <w:ind w:left="236" w:right="133"/>
        <w:jc w:val="both"/>
      </w:pPr>
      <w:r>
        <w:t>Klíčové kompetence mají žákům pomáhat při získávání základu všeobecného vzdělávání. Úroveň klíčových kompetencí získaných na základní škole není konečná, ale tvoří základ pro další celoživotní učení a orientaci v každodenním praktickém životě.</w:t>
      </w:r>
    </w:p>
    <w:p w14:paraId="515D1E10" w14:textId="77777777" w:rsidR="00233FC0" w:rsidRDefault="00233FC0">
      <w:pPr>
        <w:pStyle w:val="Zkladntext"/>
        <w:rPr>
          <w:sz w:val="20"/>
        </w:rPr>
      </w:pPr>
    </w:p>
    <w:p w14:paraId="515D1E11" w14:textId="77777777" w:rsidR="00233FC0" w:rsidRDefault="00233FC0">
      <w:pPr>
        <w:pStyle w:val="Zkladntext"/>
        <w:rPr>
          <w:sz w:val="20"/>
        </w:rPr>
      </w:pPr>
    </w:p>
    <w:p w14:paraId="515D1E12" w14:textId="77777777" w:rsidR="00233FC0" w:rsidRDefault="00233FC0">
      <w:pPr>
        <w:pStyle w:val="Zkladntext"/>
        <w:spacing w:before="146"/>
        <w:rPr>
          <w:sz w:val="20"/>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7022"/>
      </w:tblGrid>
      <w:tr w:rsidR="00233FC0" w14:paraId="515D1E1E" w14:textId="77777777">
        <w:trPr>
          <w:trHeight w:val="8152"/>
        </w:trPr>
        <w:tc>
          <w:tcPr>
            <w:tcW w:w="2040" w:type="dxa"/>
          </w:tcPr>
          <w:p w14:paraId="515D1E13" w14:textId="77777777" w:rsidR="00233FC0" w:rsidRDefault="00FB3855">
            <w:pPr>
              <w:pStyle w:val="TableParagraph"/>
              <w:spacing w:before="114" w:line="360" w:lineRule="auto"/>
              <w:ind w:left="112" w:right="583"/>
              <w:rPr>
                <w:b/>
                <w:sz w:val="24"/>
              </w:rPr>
            </w:pPr>
            <w:r>
              <w:rPr>
                <w:b/>
                <w:spacing w:val="-2"/>
                <w:sz w:val="24"/>
              </w:rPr>
              <w:t xml:space="preserve">Kompetence </w:t>
            </w:r>
            <w:r>
              <w:rPr>
                <w:b/>
                <w:sz w:val="24"/>
              </w:rPr>
              <w:t>k učení</w:t>
            </w:r>
          </w:p>
        </w:tc>
        <w:tc>
          <w:tcPr>
            <w:tcW w:w="7022" w:type="dxa"/>
          </w:tcPr>
          <w:p w14:paraId="515D1E14" w14:textId="77777777" w:rsidR="00233FC0" w:rsidRDefault="00FB3855">
            <w:pPr>
              <w:pStyle w:val="TableParagraph"/>
              <w:numPr>
                <w:ilvl w:val="0"/>
                <w:numId w:val="519"/>
              </w:numPr>
              <w:tabs>
                <w:tab w:val="left" w:pos="410"/>
              </w:tabs>
              <w:spacing w:before="113" w:line="355" w:lineRule="auto"/>
              <w:ind w:right="53"/>
              <w:jc w:val="both"/>
              <w:rPr>
                <w:sz w:val="24"/>
              </w:rPr>
            </w:pPr>
            <w:r>
              <w:rPr>
                <w:sz w:val="24"/>
              </w:rPr>
              <w:t>Během</w:t>
            </w:r>
            <w:r>
              <w:rPr>
                <w:spacing w:val="77"/>
                <w:w w:val="150"/>
                <w:sz w:val="24"/>
              </w:rPr>
              <w:t xml:space="preserve"> </w:t>
            </w:r>
            <w:r>
              <w:rPr>
                <w:sz w:val="24"/>
              </w:rPr>
              <w:t>výuky</w:t>
            </w:r>
            <w:r>
              <w:rPr>
                <w:spacing w:val="80"/>
                <w:sz w:val="24"/>
              </w:rPr>
              <w:t xml:space="preserve"> </w:t>
            </w:r>
            <w:r>
              <w:rPr>
                <w:sz w:val="24"/>
              </w:rPr>
              <w:t>klademe</w:t>
            </w:r>
            <w:r>
              <w:rPr>
                <w:spacing w:val="80"/>
                <w:sz w:val="24"/>
              </w:rPr>
              <w:t xml:space="preserve"> </w:t>
            </w:r>
            <w:r>
              <w:rPr>
                <w:sz w:val="24"/>
              </w:rPr>
              <w:t>důraz</w:t>
            </w:r>
            <w:r>
              <w:rPr>
                <w:spacing w:val="77"/>
                <w:w w:val="150"/>
                <w:sz w:val="24"/>
              </w:rPr>
              <w:t xml:space="preserve"> </w:t>
            </w:r>
            <w:r>
              <w:rPr>
                <w:sz w:val="24"/>
              </w:rPr>
              <w:t>na</w:t>
            </w:r>
            <w:r>
              <w:rPr>
                <w:spacing w:val="80"/>
                <w:sz w:val="24"/>
              </w:rPr>
              <w:t xml:space="preserve"> </w:t>
            </w:r>
            <w:r>
              <w:rPr>
                <w:sz w:val="24"/>
              </w:rPr>
              <w:t>čtení</w:t>
            </w:r>
            <w:r>
              <w:rPr>
                <w:spacing w:val="80"/>
                <w:sz w:val="24"/>
              </w:rPr>
              <w:t xml:space="preserve"> </w:t>
            </w:r>
            <w:r>
              <w:rPr>
                <w:sz w:val="24"/>
              </w:rPr>
              <w:t>s</w:t>
            </w:r>
            <w:r>
              <w:rPr>
                <w:spacing w:val="-2"/>
                <w:sz w:val="24"/>
              </w:rPr>
              <w:t xml:space="preserve"> </w:t>
            </w:r>
            <w:r>
              <w:rPr>
                <w:sz w:val="24"/>
              </w:rPr>
              <w:t>porozuměním,</w:t>
            </w:r>
            <w:r>
              <w:rPr>
                <w:spacing w:val="80"/>
                <w:sz w:val="24"/>
              </w:rPr>
              <w:t xml:space="preserve"> </w:t>
            </w:r>
            <w:r>
              <w:rPr>
                <w:sz w:val="24"/>
              </w:rPr>
              <w:t>práci</w:t>
            </w:r>
            <w:r>
              <w:rPr>
                <w:spacing w:val="80"/>
                <w:sz w:val="24"/>
              </w:rPr>
              <w:t xml:space="preserve"> </w:t>
            </w:r>
            <w:r>
              <w:rPr>
                <w:sz w:val="24"/>
              </w:rPr>
              <w:t>s textem, vyhledávání informací.</w:t>
            </w:r>
          </w:p>
          <w:p w14:paraId="515D1E15" w14:textId="77777777" w:rsidR="00233FC0" w:rsidRDefault="00FB3855">
            <w:pPr>
              <w:pStyle w:val="TableParagraph"/>
              <w:numPr>
                <w:ilvl w:val="0"/>
                <w:numId w:val="519"/>
              </w:numPr>
              <w:tabs>
                <w:tab w:val="left" w:pos="409"/>
              </w:tabs>
              <w:spacing w:before="10"/>
              <w:ind w:left="409" w:hanging="340"/>
              <w:jc w:val="both"/>
              <w:rPr>
                <w:sz w:val="24"/>
              </w:rPr>
            </w:pPr>
            <w:r>
              <w:rPr>
                <w:sz w:val="24"/>
              </w:rPr>
              <w:t>Žáky vedeme k</w:t>
            </w:r>
            <w:r>
              <w:rPr>
                <w:spacing w:val="-2"/>
                <w:sz w:val="24"/>
              </w:rPr>
              <w:t xml:space="preserve"> </w:t>
            </w:r>
            <w:r>
              <w:rPr>
                <w:sz w:val="24"/>
              </w:rPr>
              <w:t>hodnocení spolužáků</w:t>
            </w:r>
            <w:r>
              <w:rPr>
                <w:spacing w:val="-2"/>
                <w:sz w:val="24"/>
              </w:rPr>
              <w:t xml:space="preserve"> </w:t>
            </w:r>
            <w:r>
              <w:rPr>
                <w:sz w:val="24"/>
              </w:rPr>
              <w:t>i sebe</w:t>
            </w:r>
            <w:r>
              <w:rPr>
                <w:spacing w:val="-1"/>
                <w:sz w:val="24"/>
              </w:rPr>
              <w:t xml:space="preserve"> </w:t>
            </w:r>
            <w:r>
              <w:rPr>
                <w:spacing w:val="-4"/>
                <w:sz w:val="24"/>
              </w:rPr>
              <w:t>sama.</w:t>
            </w:r>
          </w:p>
          <w:p w14:paraId="515D1E16" w14:textId="77777777" w:rsidR="00233FC0" w:rsidRDefault="00FB3855">
            <w:pPr>
              <w:pStyle w:val="TableParagraph"/>
              <w:numPr>
                <w:ilvl w:val="0"/>
                <w:numId w:val="519"/>
              </w:numPr>
              <w:tabs>
                <w:tab w:val="left" w:pos="410"/>
              </w:tabs>
              <w:spacing w:before="148" w:line="355" w:lineRule="auto"/>
              <w:ind w:right="53"/>
              <w:jc w:val="both"/>
              <w:rPr>
                <w:sz w:val="24"/>
              </w:rPr>
            </w:pPr>
            <w:r>
              <w:rPr>
                <w:sz w:val="24"/>
              </w:rPr>
              <w:t>Žáky vedeme k</w:t>
            </w:r>
            <w:r>
              <w:rPr>
                <w:spacing w:val="-2"/>
                <w:sz w:val="24"/>
              </w:rPr>
              <w:t xml:space="preserve"> </w:t>
            </w:r>
            <w:r>
              <w:rPr>
                <w:sz w:val="24"/>
              </w:rPr>
              <w:t>efektivní práci s</w:t>
            </w:r>
            <w:r>
              <w:rPr>
                <w:spacing w:val="-2"/>
                <w:sz w:val="24"/>
              </w:rPr>
              <w:t xml:space="preserve"> </w:t>
            </w:r>
            <w:r>
              <w:rPr>
                <w:sz w:val="24"/>
              </w:rPr>
              <w:t>encyklopediemi, slovníky, atlasy, pravidly a zdrojům informací na internetu.</w:t>
            </w:r>
          </w:p>
          <w:p w14:paraId="515D1E17" w14:textId="77777777" w:rsidR="00233FC0" w:rsidRDefault="00FB3855">
            <w:pPr>
              <w:pStyle w:val="TableParagraph"/>
              <w:numPr>
                <w:ilvl w:val="0"/>
                <w:numId w:val="519"/>
              </w:numPr>
              <w:tabs>
                <w:tab w:val="left" w:pos="410"/>
              </w:tabs>
              <w:spacing w:before="10" w:line="355" w:lineRule="auto"/>
              <w:ind w:right="56"/>
              <w:jc w:val="both"/>
              <w:rPr>
                <w:sz w:val="24"/>
              </w:rPr>
            </w:pPr>
            <w:r>
              <w:rPr>
                <w:sz w:val="24"/>
              </w:rPr>
              <w:t>Žáci se zúčastňují různých soutěží dle aktuální nabídky různých organizací a okolních škol.</w:t>
            </w:r>
          </w:p>
          <w:p w14:paraId="515D1E18" w14:textId="77777777" w:rsidR="00233FC0" w:rsidRDefault="00FB3855">
            <w:pPr>
              <w:pStyle w:val="TableParagraph"/>
              <w:numPr>
                <w:ilvl w:val="0"/>
                <w:numId w:val="519"/>
              </w:numPr>
              <w:tabs>
                <w:tab w:val="left" w:pos="410"/>
              </w:tabs>
              <w:spacing w:before="12" w:line="355" w:lineRule="auto"/>
              <w:ind w:right="53"/>
              <w:jc w:val="both"/>
              <w:rPr>
                <w:sz w:val="24"/>
              </w:rPr>
            </w:pPr>
            <w:r>
              <w:rPr>
                <w:sz w:val="24"/>
              </w:rPr>
              <w:t>Žáky vedeme k</w:t>
            </w:r>
            <w:r>
              <w:rPr>
                <w:spacing w:val="-2"/>
                <w:sz w:val="24"/>
              </w:rPr>
              <w:t xml:space="preserve"> </w:t>
            </w:r>
            <w:r>
              <w:rPr>
                <w:sz w:val="24"/>
              </w:rPr>
              <w:t>samostatnému organizování některých akcí (vánoční večírek, slavnostní ukončení školního roku).</w:t>
            </w:r>
          </w:p>
          <w:p w14:paraId="515D1E19" w14:textId="77777777" w:rsidR="00233FC0" w:rsidRDefault="00FB3855">
            <w:pPr>
              <w:pStyle w:val="TableParagraph"/>
              <w:numPr>
                <w:ilvl w:val="0"/>
                <w:numId w:val="519"/>
              </w:numPr>
              <w:tabs>
                <w:tab w:val="left" w:pos="410"/>
              </w:tabs>
              <w:spacing w:before="10" w:line="357" w:lineRule="auto"/>
              <w:ind w:right="55"/>
              <w:jc w:val="both"/>
              <w:rPr>
                <w:sz w:val="24"/>
              </w:rPr>
            </w:pPr>
            <w:r>
              <w:rPr>
                <w:sz w:val="24"/>
              </w:rPr>
              <w:t>Při malotřídním způsobu výuky vedeme žáky k</w:t>
            </w:r>
            <w:r>
              <w:rPr>
                <w:spacing w:val="-4"/>
                <w:sz w:val="24"/>
              </w:rPr>
              <w:t xml:space="preserve"> </w:t>
            </w:r>
            <w:r>
              <w:rPr>
                <w:sz w:val="24"/>
              </w:rPr>
              <w:t>tomu, aby se žáci, kteří v</w:t>
            </w:r>
            <w:r>
              <w:rPr>
                <w:spacing w:val="-2"/>
                <w:sz w:val="24"/>
              </w:rPr>
              <w:t xml:space="preserve"> </w:t>
            </w:r>
            <w:r>
              <w:rPr>
                <w:sz w:val="24"/>
              </w:rPr>
              <w:t>kratším časovém limitu splní dané úkoly, naučili řešit doplňující a rozšiřující zajímavé úkoly.</w:t>
            </w:r>
          </w:p>
          <w:p w14:paraId="515D1E1A" w14:textId="77777777" w:rsidR="00233FC0" w:rsidRDefault="00FB3855">
            <w:pPr>
              <w:pStyle w:val="TableParagraph"/>
              <w:numPr>
                <w:ilvl w:val="0"/>
                <w:numId w:val="519"/>
              </w:numPr>
              <w:tabs>
                <w:tab w:val="left" w:pos="410"/>
              </w:tabs>
              <w:spacing w:before="10" w:line="357" w:lineRule="auto"/>
              <w:ind w:right="53"/>
              <w:jc w:val="both"/>
              <w:rPr>
                <w:sz w:val="24"/>
              </w:rPr>
            </w:pPr>
            <w:r>
              <w:rPr>
                <w:sz w:val="24"/>
              </w:rPr>
              <w:t>Zařazujeme</w:t>
            </w:r>
            <w:r>
              <w:rPr>
                <w:spacing w:val="80"/>
                <w:w w:val="150"/>
                <w:sz w:val="24"/>
              </w:rPr>
              <w:t xml:space="preserve">  </w:t>
            </w:r>
            <w:r>
              <w:rPr>
                <w:sz w:val="24"/>
              </w:rPr>
              <w:t>metody</w:t>
            </w:r>
            <w:r>
              <w:rPr>
                <w:spacing w:val="80"/>
                <w:w w:val="150"/>
                <w:sz w:val="24"/>
              </w:rPr>
              <w:t xml:space="preserve">  </w:t>
            </w:r>
            <w:r>
              <w:rPr>
                <w:sz w:val="24"/>
              </w:rPr>
              <w:t>činnostního</w:t>
            </w:r>
            <w:r>
              <w:rPr>
                <w:spacing w:val="80"/>
                <w:w w:val="150"/>
                <w:sz w:val="24"/>
              </w:rPr>
              <w:t xml:space="preserve">  </w:t>
            </w:r>
            <w:r>
              <w:rPr>
                <w:sz w:val="24"/>
              </w:rPr>
              <w:t>učení,</w:t>
            </w:r>
            <w:r>
              <w:rPr>
                <w:spacing w:val="80"/>
                <w:w w:val="150"/>
                <w:sz w:val="24"/>
              </w:rPr>
              <w:t xml:space="preserve">  </w:t>
            </w:r>
            <w:r>
              <w:rPr>
                <w:sz w:val="24"/>
              </w:rPr>
              <w:t>vedeme</w:t>
            </w:r>
            <w:r>
              <w:rPr>
                <w:spacing w:val="80"/>
                <w:w w:val="150"/>
                <w:sz w:val="24"/>
              </w:rPr>
              <w:t xml:space="preserve">  </w:t>
            </w:r>
            <w:r>
              <w:rPr>
                <w:sz w:val="24"/>
              </w:rPr>
              <w:t>žáky k</w:t>
            </w:r>
            <w:r>
              <w:rPr>
                <w:spacing w:val="-4"/>
                <w:sz w:val="24"/>
              </w:rPr>
              <w:t xml:space="preserve"> </w:t>
            </w:r>
            <w:r>
              <w:rPr>
                <w:sz w:val="24"/>
              </w:rPr>
              <w:t>samostatnému myšlení, objevování nových skutečností, řešení problémů a vyhodnocování závěrů.</w:t>
            </w:r>
          </w:p>
          <w:p w14:paraId="515D1E1B" w14:textId="77777777" w:rsidR="00233FC0" w:rsidRDefault="00FB3855">
            <w:pPr>
              <w:pStyle w:val="TableParagraph"/>
              <w:numPr>
                <w:ilvl w:val="0"/>
                <w:numId w:val="519"/>
              </w:numPr>
              <w:tabs>
                <w:tab w:val="left" w:pos="410"/>
              </w:tabs>
              <w:spacing w:before="6"/>
              <w:rPr>
                <w:sz w:val="24"/>
              </w:rPr>
            </w:pPr>
            <w:r>
              <w:rPr>
                <w:sz w:val="24"/>
              </w:rPr>
              <w:t>Žáky</w:t>
            </w:r>
            <w:r>
              <w:rPr>
                <w:spacing w:val="-1"/>
                <w:sz w:val="24"/>
              </w:rPr>
              <w:t xml:space="preserve"> </w:t>
            </w:r>
            <w:r>
              <w:rPr>
                <w:sz w:val="24"/>
              </w:rPr>
              <w:t>učíme</w:t>
            </w:r>
            <w:r>
              <w:rPr>
                <w:spacing w:val="3"/>
                <w:sz w:val="24"/>
              </w:rPr>
              <w:t xml:space="preserve"> </w:t>
            </w:r>
            <w:r>
              <w:rPr>
                <w:sz w:val="24"/>
              </w:rPr>
              <w:t>prezentovat</w:t>
            </w:r>
            <w:r>
              <w:rPr>
                <w:spacing w:val="-1"/>
                <w:sz w:val="24"/>
              </w:rPr>
              <w:t xml:space="preserve"> </w:t>
            </w:r>
            <w:r>
              <w:rPr>
                <w:sz w:val="24"/>
              </w:rPr>
              <w:t>svoji práci</w:t>
            </w:r>
            <w:r>
              <w:rPr>
                <w:spacing w:val="-1"/>
                <w:sz w:val="24"/>
              </w:rPr>
              <w:t xml:space="preserve"> </w:t>
            </w:r>
            <w:r>
              <w:rPr>
                <w:sz w:val="24"/>
              </w:rPr>
              <w:t>a</w:t>
            </w:r>
            <w:r>
              <w:rPr>
                <w:spacing w:val="-3"/>
                <w:sz w:val="24"/>
              </w:rPr>
              <w:t xml:space="preserve"> </w:t>
            </w:r>
            <w:r>
              <w:rPr>
                <w:sz w:val="24"/>
              </w:rPr>
              <w:t>znalosti obhájit</w:t>
            </w:r>
            <w:r>
              <w:rPr>
                <w:spacing w:val="1"/>
                <w:sz w:val="24"/>
              </w:rPr>
              <w:t xml:space="preserve"> </w:t>
            </w:r>
            <w:r>
              <w:rPr>
                <w:spacing w:val="-5"/>
                <w:sz w:val="24"/>
              </w:rPr>
              <w:t>ji.</w:t>
            </w:r>
          </w:p>
          <w:p w14:paraId="515D1E1C" w14:textId="77777777" w:rsidR="00233FC0" w:rsidRDefault="00FB3855">
            <w:pPr>
              <w:pStyle w:val="TableParagraph"/>
              <w:numPr>
                <w:ilvl w:val="0"/>
                <w:numId w:val="519"/>
              </w:numPr>
              <w:tabs>
                <w:tab w:val="left" w:pos="410"/>
              </w:tabs>
              <w:spacing w:before="148"/>
              <w:rPr>
                <w:sz w:val="24"/>
              </w:rPr>
            </w:pPr>
            <w:r>
              <w:rPr>
                <w:sz w:val="24"/>
              </w:rPr>
              <w:t>Žáky zapojujeme</w:t>
            </w:r>
            <w:r>
              <w:rPr>
                <w:spacing w:val="-2"/>
                <w:sz w:val="24"/>
              </w:rPr>
              <w:t xml:space="preserve"> </w:t>
            </w:r>
            <w:r>
              <w:rPr>
                <w:sz w:val="24"/>
              </w:rPr>
              <w:t>do</w:t>
            </w:r>
            <w:r>
              <w:rPr>
                <w:spacing w:val="1"/>
                <w:sz w:val="24"/>
              </w:rPr>
              <w:t xml:space="preserve"> </w:t>
            </w:r>
            <w:r>
              <w:rPr>
                <w:sz w:val="24"/>
              </w:rPr>
              <w:t>různých školních</w:t>
            </w:r>
            <w:r>
              <w:rPr>
                <w:spacing w:val="-2"/>
                <w:sz w:val="24"/>
              </w:rPr>
              <w:t xml:space="preserve"> projektů.</w:t>
            </w:r>
          </w:p>
          <w:p w14:paraId="515D1E1D" w14:textId="77777777" w:rsidR="00233FC0" w:rsidRDefault="00FB3855">
            <w:pPr>
              <w:pStyle w:val="TableParagraph"/>
              <w:numPr>
                <w:ilvl w:val="0"/>
                <w:numId w:val="519"/>
              </w:numPr>
              <w:tabs>
                <w:tab w:val="left" w:pos="410"/>
              </w:tabs>
              <w:spacing w:before="146"/>
              <w:rPr>
                <w:sz w:val="24"/>
              </w:rPr>
            </w:pPr>
            <w:r>
              <w:rPr>
                <w:sz w:val="24"/>
              </w:rPr>
              <w:t>Při</w:t>
            </w:r>
            <w:r>
              <w:rPr>
                <w:spacing w:val="1"/>
                <w:sz w:val="24"/>
              </w:rPr>
              <w:t xml:space="preserve"> </w:t>
            </w:r>
            <w:r>
              <w:rPr>
                <w:sz w:val="24"/>
              </w:rPr>
              <w:t>výuce</w:t>
            </w:r>
            <w:r>
              <w:rPr>
                <w:spacing w:val="-1"/>
                <w:sz w:val="24"/>
              </w:rPr>
              <w:t xml:space="preserve"> </w:t>
            </w:r>
            <w:r>
              <w:rPr>
                <w:sz w:val="24"/>
              </w:rPr>
              <w:t>využíváme</w:t>
            </w:r>
            <w:r>
              <w:rPr>
                <w:spacing w:val="-3"/>
                <w:sz w:val="24"/>
              </w:rPr>
              <w:t xml:space="preserve"> </w:t>
            </w:r>
            <w:r>
              <w:rPr>
                <w:sz w:val="24"/>
              </w:rPr>
              <w:t>různých</w:t>
            </w:r>
            <w:r>
              <w:rPr>
                <w:spacing w:val="-1"/>
                <w:sz w:val="24"/>
              </w:rPr>
              <w:t xml:space="preserve"> </w:t>
            </w:r>
            <w:r>
              <w:rPr>
                <w:sz w:val="24"/>
              </w:rPr>
              <w:t>aktivních</w:t>
            </w:r>
            <w:r>
              <w:rPr>
                <w:spacing w:val="-1"/>
                <w:sz w:val="24"/>
              </w:rPr>
              <w:t xml:space="preserve"> </w:t>
            </w:r>
            <w:r>
              <w:rPr>
                <w:sz w:val="24"/>
              </w:rPr>
              <w:t>metod</w:t>
            </w:r>
            <w:r>
              <w:rPr>
                <w:spacing w:val="-3"/>
                <w:sz w:val="24"/>
              </w:rPr>
              <w:t xml:space="preserve"> </w:t>
            </w:r>
            <w:r>
              <w:rPr>
                <w:spacing w:val="-2"/>
                <w:sz w:val="24"/>
              </w:rPr>
              <w:t>učení.</w:t>
            </w:r>
          </w:p>
        </w:tc>
      </w:tr>
      <w:tr w:rsidR="00233FC0" w14:paraId="515D1E24" w14:textId="77777777">
        <w:trPr>
          <w:trHeight w:val="1895"/>
        </w:trPr>
        <w:tc>
          <w:tcPr>
            <w:tcW w:w="2040" w:type="dxa"/>
          </w:tcPr>
          <w:p w14:paraId="515D1E1F" w14:textId="77777777" w:rsidR="00233FC0" w:rsidRDefault="00FB3855">
            <w:pPr>
              <w:pStyle w:val="TableParagraph"/>
              <w:spacing w:before="112"/>
              <w:ind w:left="112"/>
              <w:rPr>
                <w:b/>
                <w:sz w:val="24"/>
              </w:rPr>
            </w:pPr>
            <w:r>
              <w:rPr>
                <w:b/>
                <w:spacing w:val="-2"/>
                <w:sz w:val="24"/>
              </w:rPr>
              <w:t>Kompetence</w:t>
            </w:r>
          </w:p>
          <w:p w14:paraId="515D1E20" w14:textId="77777777" w:rsidR="00233FC0" w:rsidRDefault="00FB3855">
            <w:pPr>
              <w:pStyle w:val="TableParagraph"/>
              <w:spacing w:before="146"/>
              <w:ind w:left="112"/>
              <w:rPr>
                <w:b/>
                <w:sz w:val="24"/>
              </w:rPr>
            </w:pPr>
            <w:r>
              <w:rPr>
                <w:b/>
                <w:sz w:val="24"/>
              </w:rPr>
              <w:t>k</w:t>
            </w:r>
            <w:r>
              <w:rPr>
                <w:b/>
                <w:spacing w:val="-2"/>
                <w:sz w:val="24"/>
              </w:rPr>
              <w:t xml:space="preserve"> </w:t>
            </w:r>
            <w:r>
              <w:rPr>
                <w:b/>
                <w:sz w:val="24"/>
              </w:rPr>
              <w:t>řešení</w:t>
            </w:r>
            <w:r>
              <w:rPr>
                <w:b/>
                <w:spacing w:val="-1"/>
                <w:sz w:val="24"/>
              </w:rPr>
              <w:t xml:space="preserve"> </w:t>
            </w:r>
            <w:r>
              <w:rPr>
                <w:b/>
                <w:spacing w:val="-2"/>
                <w:sz w:val="24"/>
              </w:rPr>
              <w:t>problému</w:t>
            </w:r>
          </w:p>
        </w:tc>
        <w:tc>
          <w:tcPr>
            <w:tcW w:w="7022" w:type="dxa"/>
          </w:tcPr>
          <w:p w14:paraId="515D1E21" w14:textId="77777777" w:rsidR="00233FC0" w:rsidRDefault="00FB3855">
            <w:pPr>
              <w:pStyle w:val="TableParagraph"/>
              <w:numPr>
                <w:ilvl w:val="0"/>
                <w:numId w:val="518"/>
              </w:numPr>
              <w:tabs>
                <w:tab w:val="left" w:pos="410"/>
              </w:tabs>
              <w:spacing w:before="111" w:line="355" w:lineRule="auto"/>
              <w:ind w:right="55"/>
              <w:rPr>
                <w:sz w:val="24"/>
              </w:rPr>
            </w:pPr>
            <w:r>
              <w:rPr>
                <w:sz w:val="24"/>
              </w:rPr>
              <w:t>Výuku</w:t>
            </w:r>
            <w:r>
              <w:rPr>
                <w:spacing w:val="80"/>
                <w:sz w:val="24"/>
              </w:rPr>
              <w:t xml:space="preserve"> </w:t>
            </w:r>
            <w:r>
              <w:rPr>
                <w:sz w:val="24"/>
              </w:rPr>
              <w:t>vedeme</w:t>
            </w:r>
            <w:r>
              <w:rPr>
                <w:spacing w:val="80"/>
                <w:sz w:val="24"/>
              </w:rPr>
              <w:t xml:space="preserve"> </w:t>
            </w:r>
            <w:r>
              <w:rPr>
                <w:sz w:val="24"/>
              </w:rPr>
              <w:t>tak,</w:t>
            </w:r>
            <w:r>
              <w:rPr>
                <w:spacing w:val="80"/>
                <w:sz w:val="24"/>
              </w:rPr>
              <w:t xml:space="preserve"> </w:t>
            </w:r>
            <w:r>
              <w:rPr>
                <w:sz w:val="24"/>
              </w:rPr>
              <w:t>aby</w:t>
            </w:r>
            <w:r>
              <w:rPr>
                <w:spacing w:val="78"/>
                <w:sz w:val="24"/>
              </w:rPr>
              <w:t xml:space="preserve"> </w:t>
            </w:r>
            <w:r>
              <w:rPr>
                <w:sz w:val="24"/>
              </w:rPr>
              <w:t>žáci</w:t>
            </w:r>
            <w:r>
              <w:rPr>
                <w:spacing w:val="80"/>
                <w:sz w:val="24"/>
              </w:rPr>
              <w:t xml:space="preserve"> </w:t>
            </w:r>
            <w:r>
              <w:rPr>
                <w:sz w:val="24"/>
              </w:rPr>
              <w:t>došli</w:t>
            </w:r>
            <w:r>
              <w:rPr>
                <w:spacing w:val="80"/>
                <w:sz w:val="24"/>
              </w:rPr>
              <w:t xml:space="preserve"> </w:t>
            </w:r>
            <w:r>
              <w:rPr>
                <w:sz w:val="24"/>
              </w:rPr>
              <w:t>k</w:t>
            </w:r>
            <w:r>
              <w:rPr>
                <w:spacing w:val="-2"/>
                <w:sz w:val="24"/>
              </w:rPr>
              <w:t xml:space="preserve"> </w:t>
            </w:r>
            <w:r>
              <w:rPr>
                <w:sz w:val="24"/>
              </w:rPr>
              <w:t>hledanému</w:t>
            </w:r>
            <w:r>
              <w:rPr>
                <w:spacing w:val="80"/>
                <w:sz w:val="24"/>
              </w:rPr>
              <w:t xml:space="preserve"> </w:t>
            </w:r>
            <w:r>
              <w:rPr>
                <w:sz w:val="24"/>
              </w:rPr>
              <w:t>cíli</w:t>
            </w:r>
            <w:r>
              <w:rPr>
                <w:spacing w:val="80"/>
                <w:sz w:val="24"/>
              </w:rPr>
              <w:t xml:space="preserve"> </w:t>
            </w:r>
            <w:r>
              <w:rPr>
                <w:sz w:val="24"/>
              </w:rPr>
              <w:t>vhodnými prostředky přiměřenými jejich dovednostem a schopnostem.</w:t>
            </w:r>
          </w:p>
          <w:p w14:paraId="515D1E22" w14:textId="77777777" w:rsidR="00233FC0" w:rsidRDefault="00FB3855">
            <w:pPr>
              <w:pStyle w:val="TableParagraph"/>
              <w:numPr>
                <w:ilvl w:val="0"/>
                <w:numId w:val="518"/>
              </w:numPr>
              <w:tabs>
                <w:tab w:val="left" w:pos="410"/>
              </w:tabs>
              <w:spacing w:before="10"/>
              <w:rPr>
                <w:sz w:val="24"/>
              </w:rPr>
            </w:pPr>
            <w:r>
              <w:rPr>
                <w:sz w:val="24"/>
              </w:rPr>
              <w:t>Při</w:t>
            </w:r>
            <w:r>
              <w:rPr>
                <w:spacing w:val="75"/>
                <w:w w:val="150"/>
                <w:sz w:val="24"/>
              </w:rPr>
              <w:t xml:space="preserve"> </w:t>
            </w:r>
            <w:r>
              <w:rPr>
                <w:sz w:val="24"/>
              </w:rPr>
              <w:t>výuce</w:t>
            </w:r>
            <w:r>
              <w:rPr>
                <w:spacing w:val="74"/>
                <w:w w:val="150"/>
                <w:sz w:val="24"/>
              </w:rPr>
              <w:t xml:space="preserve"> </w:t>
            </w:r>
            <w:r>
              <w:rPr>
                <w:sz w:val="24"/>
              </w:rPr>
              <w:t>motivujeme</w:t>
            </w:r>
            <w:r>
              <w:rPr>
                <w:spacing w:val="71"/>
                <w:w w:val="150"/>
                <w:sz w:val="24"/>
              </w:rPr>
              <w:t xml:space="preserve"> </w:t>
            </w:r>
            <w:r>
              <w:rPr>
                <w:sz w:val="24"/>
              </w:rPr>
              <w:t>žáky</w:t>
            </w:r>
            <w:r>
              <w:rPr>
                <w:spacing w:val="71"/>
                <w:w w:val="150"/>
                <w:sz w:val="24"/>
              </w:rPr>
              <w:t xml:space="preserve"> </w:t>
            </w:r>
            <w:r>
              <w:rPr>
                <w:sz w:val="24"/>
              </w:rPr>
              <w:t>v co</w:t>
            </w:r>
            <w:r>
              <w:rPr>
                <w:spacing w:val="73"/>
                <w:w w:val="150"/>
                <w:sz w:val="24"/>
              </w:rPr>
              <w:t xml:space="preserve"> </w:t>
            </w:r>
            <w:r>
              <w:rPr>
                <w:sz w:val="24"/>
              </w:rPr>
              <w:t>největší</w:t>
            </w:r>
            <w:r>
              <w:rPr>
                <w:spacing w:val="74"/>
                <w:w w:val="150"/>
                <w:sz w:val="24"/>
              </w:rPr>
              <w:t xml:space="preserve"> </w:t>
            </w:r>
            <w:r>
              <w:rPr>
                <w:sz w:val="24"/>
              </w:rPr>
              <w:t>míře</w:t>
            </w:r>
            <w:r>
              <w:rPr>
                <w:spacing w:val="77"/>
                <w:w w:val="150"/>
                <w:sz w:val="24"/>
              </w:rPr>
              <w:t xml:space="preserve"> </w:t>
            </w:r>
            <w:r>
              <w:rPr>
                <w:spacing w:val="-2"/>
                <w:sz w:val="24"/>
              </w:rPr>
              <w:t>problémovými</w:t>
            </w:r>
          </w:p>
          <w:p w14:paraId="515D1E23" w14:textId="77777777" w:rsidR="00233FC0" w:rsidRDefault="00FB3855">
            <w:pPr>
              <w:pStyle w:val="TableParagraph"/>
              <w:spacing w:before="149"/>
              <w:ind w:left="410"/>
              <w:rPr>
                <w:sz w:val="24"/>
              </w:rPr>
            </w:pPr>
            <w:r>
              <w:rPr>
                <w:sz w:val="24"/>
              </w:rPr>
              <w:t>úlohami</w:t>
            </w:r>
            <w:r>
              <w:rPr>
                <w:spacing w:val="-3"/>
                <w:sz w:val="24"/>
              </w:rPr>
              <w:t xml:space="preserve"> </w:t>
            </w:r>
            <w:r>
              <w:rPr>
                <w:sz w:val="24"/>
              </w:rPr>
              <w:t>z praktického</w:t>
            </w:r>
            <w:r>
              <w:rPr>
                <w:spacing w:val="1"/>
                <w:sz w:val="24"/>
              </w:rPr>
              <w:t xml:space="preserve"> </w:t>
            </w:r>
            <w:r>
              <w:rPr>
                <w:spacing w:val="-2"/>
                <w:sz w:val="24"/>
              </w:rPr>
              <w:t>života.</w:t>
            </w:r>
          </w:p>
        </w:tc>
      </w:tr>
    </w:tbl>
    <w:p w14:paraId="515D1E25" w14:textId="77777777" w:rsidR="00233FC0" w:rsidRDefault="00233FC0">
      <w:pPr>
        <w:rPr>
          <w:sz w:val="24"/>
        </w:rPr>
        <w:sectPr w:rsidR="00233FC0">
          <w:pgSz w:w="11910" w:h="16840"/>
          <w:pgMar w:top="1320" w:right="1280" w:bottom="1240" w:left="1180" w:header="0" w:footer="1046" w:gutter="0"/>
          <w:cols w:space="708"/>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7022"/>
      </w:tblGrid>
      <w:tr w:rsidR="00233FC0" w14:paraId="515D1E29" w14:textId="77777777">
        <w:trPr>
          <w:trHeight w:val="1019"/>
        </w:trPr>
        <w:tc>
          <w:tcPr>
            <w:tcW w:w="2040" w:type="dxa"/>
          </w:tcPr>
          <w:p w14:paraId="515D1E26" w14:textId="77777777" w:rsidR="00233FC0" w:rsidRDefault="00233FC0">
            <w:pPr>
              <w:pStyle w:val="TableParagraph"/>
              <w:rPr>
                <w:rFonts w:ascii="Times New Roman"/>
                <w:sz w:val="24"/>
              </w:rPr>
            </w:pPr>
          </w:p>
        </w:tc>
        <w:tc>
          <w:tcPr>
            <w:tcW w:w="7022" w:type="dxa"/>
          </w:tcPr>
          <w:p w14:paraId="515D1E27" w14:textId="77777777" w:rsidR="00233FC0" w:rsidRDefault="00FB3855">
            <w:pPr>
              <w:pStyle w:val="TableParagraph"/>
              <w:numPr>
                <w:ilvl w:val="0"/>
                <w:numId w:val="517"/>
              </w:numPr>
              <w:tabs>
                <w:tab w:val="left" w:pos="410"/>
              </w:tabs>
              <w:spacing w:before="113"/>
              <w:rPr>
                <w:sz w:val="24"/>
              </w:rPr>
            </w:pPr>
            <w:r>
              <w:rPr>
                <w:sz w:val="24"/>
              </w:rPr>
              <w:t>Do</w:t>
            </w:r>
            <w:r>
              <w:rPr>
                <w:spacing w:val="1"/>
                <w:sz w:val="24"/>
              </w:rPr>
              <w:t xml:space="preserve"> </w:t>
            </w:r>
            <w:r>
              <w:rPr>
                <w:sz w:val="24"/>
              </w:rPr>
              <w:t>výuky</w:t>
            </w:r>
            <w:r>
              <w:rPr>
                <w:spacing w:val="-1"/>
                <w:sz w:val="24"/>
              </w:rPr>
              <w:t xml:space="preserve"> </w:t>
            </w:r>
            <w:r>
              <w:rPr>
                <w:sz w:val="24"/>
              </w:rPr>
              <w:t>zařazujeme</w:t>
            </w:r>
            <w:r>
              <w:rPr>
                <w:spacing w:val="-2"/>
                <w:sz w:val="24"/>
              </w:rPr>
              <w:t xml:space="preserve"> </w:t>
            </w:r>
            <w:r>
              <w:rPr>
                <w:sz w:val="24"/>
              </w:rPr>
              <w:t>práci</w:t>
            </w:r>
            <w:r>
              <w:rPr>
                <w:spacing w:val="-4"/>
                <w:sz w:val="24"/>
              </w:rPr>
              <w:t xml:space="preserve"> </w:t>
            </w:r>
            <w:r>
              <w:rPr>
                <w:sz w:val="24"/>
              </w:rPr>
              <w:t>v</w:t>
            </w:r>
            <w:r>
              <w:rPr>
                <w:spacing w:val="1"/>
                <w:sz w:val="24"/>
              </w:rPr>
              <w:t xml:space="preserve"> </w:t>
            </w:r>
            <w:r>
              <w:rPr>
                <w:sz w:val="24"/>
              </w:rPr>
              <w:t>heterogenních</w:t>
            </w:r>
            <w:r>
              <w:rPr>
                <w:spacing w:val="-1"/>
                <w:sz w:val="24"/>
              </w:rPr>
              <w:t xml:space="preserve"> </w:t>
            </w:r>
            <w:r>
              <w:rPr>
                <w:spacing w:val="-2"/>
                <w:sz w:val="24"/>
              </w:rPr>
              <w:t>skupinách.</w:t>
            </w:r>
          </w:p>
          <w:p w14:paraId="515D1E28" w14:textId="77777777" w:rsidR="00233FC0" w:rsidRDefault="00FB3855">
            <w:pPr>
              <w:pStyle w:val="TableParagraph"/>
              <w:numPr>
                <w:ilvl w:val="0"/>
                <w:numId w:val="517"/>
              </w:numPr>
              <w:tabs>
                <w:tab w:val="left" w:pos="410"/>
              </w:tabs>
              <w:spacing w:before="146"/>
              <w:rPr>
                <w:sz w:val="24"/>
              </w:rPr>
            </w:pPr>
            <w:r>
              <w:rPr>
                <w:sz w:val="24"/>
              </w:rPr>
              <w:t>Učíme</w:t>
            </w:r>
            <w:r>
              <w:rPr>
                <w:spacing w:val="-1"/>
                <w:sz w:val="24"/>
              </w:rPr>
              <w:t xml:space="preserve"> </w:t>
            </w:r>
            <w:r>
              <w:rPr>
                <w:sz w:val="24"/>
              </w:rPr>
              <w:t>žáky</w:t>
            </w:r>
            <w:r>
              <w:rPr>
                <w:spacing w:val="-4"/>
                <w:sz w:val="24"/>
              </w:rPr>
              <w:t xml:space="preserve"> </w:t>
            </w:r>
            <w:r>
              <w:rPr>
                <w:sz w:val="24"/>
              </w:rPr>
              <w:t>pracovat</w:t>
            </w:r>
            <w:r>
              <w:rPr>
                <w:spacing w:val="1"/>
                <w:sz w:val="24"/>
              </w:rPr>
              <w:t xml:space="preserve"> </w:t>
            </w:r>
            <w:r>
              <w:rPr>
                <w:sz w:val="24"/>
              </w:rPr>
              <w:t>s chybou</w:t>
            </w:r>
            <w:r>
              <w:rPr>
                <w:spacing w:val="2"/>
                <w:sz w:val="24"/>
              </w:rPr>
              <w:t xml:space="preserve"> </w:t>
            </w:r>
            <w:r>
              <w:rPr>
                <w:sz w:val="24"/>
              </w:rPr>
              <w:t>jako</w:t>
            </w:r>
            <w:r>
              <w:rPr>
                <w:spacing w:val="-2"/>
                <w:sz w:val="24"/>
              </w:rPr>
              <w:t xml:space="preserve"> </w:t>
            </w:r>
            <w:r>
              <w:rPr>
                <w:sz w:val="24"/>
              </w:rPr>
              <w:t>s novou</w:t>
            </w:r>
            <w:r>
              <w:rPr>
                <w:spacing w:val="-2"/>
                <w:sz w:val="24"/>
              </w:rPr>
              <w:t xml:space="preserve"> zkušeností.</w:t>
            </w:r>
          </w:p>
        </w:tc>
      </w:tr>
      <w:tr w:rsidR="00233FC0" w14:paraId="515D1E32" w14:textId="77777777">
        <w:trPr>
          <w:trHeight w:val="6354"/>
        </w:trPr>
        <w:tc>
          <w:tcPr>
            <w:tcW w:w="2040" w:type="dxa"/>
          </w:tcPr>
          <w:p w14:paraId="515D1E2A" w14:textId="77777777" w:rsidR="00233FC0" w:rsidRDefault="00FB3855">
            <w:pPr>
              <w:pStyle w:val="TableParagraph"/>
              <w:spacing w:before="112" w:line="360" w:lineRule="auto"/>
              <w:ind w:left="112"/>
              <w:rPr>
                <w:b/>
                <w:sz w:val="24"/>
              </w:rPr>
            </w:pPr>
            <w:r>
              <w:rPr>
                <w:b/>
                <w:spacing w:val="-2"/>
                <w:sz w:val="24"/>
              </w:rPr>
              <w:t>Kompetence komunikativní</w:t>
            </w:r>
          </w:p>
        </w:tc>
        <w:tc>
          <w:tcPr>
            <w:tcW w:w="7022" w:type="dxa"/>
          </w:tcPr>
          <w:p w14:paraId="515D1E2B" w14:textId="77777777" w:rsidR="00233FC0" w:rsidRDefault="00FB3855">
            <w:pPr>
              <w:pStyle w:val="TableParagraph"/>
              <w:numPr>
                <w:ilvl w:val="0"/>
                <w:numId w:val="516"/>
              </w:numPr>
              <w:tabs>
                <w:tab w:val="left" w:pos="410"/>
              </w:tabs>
              <w:spacing w:before="111" w:line="357" w:lineRule="auto"/>
              <w:ind w:right="54"/>
              <w:jc w:val="both"/>
              <w:rPr>
                <w:sz w:val="24"/>
              </w:rPr>
            </w:pPr>
            <w:r>
              <w:rPr>
                <w:sz w:val="24"/>
              </w:rPr>
              <w:t>Žáky vedeme ke schopnosti formulovat svou myšlenku, názor, problém</w:t>
            </w:r>
            <w:r>
              <w:rPr>
                <w:spacing w:val="-3"/>
                <w:sz w:val="24"/>
              </w:rPr>
              <w:t xml:space="preserve"> </w:t>
            </w:r>
            <w:r>
              <w:rPr>
                <w:sz w:val="24"/>
              </w:rPr>
              <w:t>v</w:t>
            </w:r>
            <w:r>
              <w:rPr>
                <w:spacing w:val="-1"/>
                <w:sz w:val="24"/>
              </w:rPr>
              <w:t xml:space="preserve"> </w:t>
            </w:r>
            <w:r>
              <w:rPr>
                <w:sz w:val="24"/>
              </w:rPr>
              <w:t>ústním</w:t>
            </w:r>
            <w:r>
              <w:rPr>
                <w:spacing w:val="-3"/>
                <w:sz w:val="24"/>
              </w:rPr>
              <w:t xml:space="preserve"> </w:t>
            </w:r>
            <w:r>
              <w:rPr>
                <w:sz w:val="24"/>
              </w:rPr>
              <w:t>i</w:t>
            </w:r>
            <w:r>
              <w:rPr>
                <w:spacing w:val="-2"/>
                <w:sz w:val="24"/>
              </w:rPr>
              <w:t xml:space="preserve"> </w:t>
            </w:r>
            <w:r>
              <w:rPr>
                <w:sz w:val="24"/>
              </w:rPr>
              <w:t>písemném</w:t>
            </w:r>
            <w:r>
              <w:rPr>
                <w:spacing w:val="-3"/>
                <w:sz w:val="24"/>
              </w:rPr>
              <w:t xml:space="preserve"> </w:t>
            </w:r>
            <w:r>
              <w:rPr>
                <w:sz w:val="24"/>
              </w:rPr>
              <w:t>projevu</w:t>
            </w:r>
            <w:r>
              <w:rPr>
                <w:spacing w:val="-5"/>
                <w:sz w:val="24"/>
              </w:rPr>
              <w:t xml:space="preserve"> </w:t>
            </w:r>
            <w:r>
              <w:rPr>
                <w:sz w:val="24"/>
              </w:rPr>
              <w:t>a</w:t>
            </w:r>
            <w:r>
              <w:rPr>
                <w:spacing w:val="-1"/>
                <w:sz w:val="24"/>
              </w:rPr>
              <w:t xml:space="preserve"> </w:t>
            </w:r>
            <w:r>
              <w:rPr>
                <w:sz w:val="24"/>
              </w:rPr>
              <w:t>sdílet</w:t>
            </w:r>
            <w:r>
              <w:rPr>
                <w:spacing w:val="-2"/>
                <w:sz w:val="24"/>
              </w:rPr>
              <w:t xml:space="preserve"> </w:t>
            </w:r>
            <w:r>
              <w:rPr>
                <w:sz w:val="24"/>
              </w:rPr>
              <w:t>je</w:t>
            </w:r>
            <w:r>
              <w:rPr>
                <w:spacing w:val="-5"/>
                <w:sz w:val="24"/>
              </w:rPr>
              <w:t xml:space="preserve"> </w:t>
            </w:r>
            <w:r>
              <w:rPr>
                <w:sz w:val="24"/>
              </w:rPr>
              <w:t>s</w:t>
            </w:r>
            <w:r>
              <w:rPr>
                <w:spacing w:val="-1"/>
                <w:sz w:val="24"/>
              </w:rPr>
              <w:t xml:space="preserve"> </w:t>
            </w:r>
            <w:r>
              <w:rPr>
                <w:sz w:val="24"/>
              </w:rPr>
              <w:t>ostatními:</w:t>
            </w:r>
            <w:r>
              <w:rPr>
                <w:spacing w:val="-5"/>
                <w:sz w:val="24"/>
              </w:rPr>
              <w:t xml:space="preserve"> </w:t>
            </w:r>
            <w:r>
              <w:rPr>
                <w:sz w:val="24"/>
              </w:rPr>
              <w:t>učitel, spolužák, veřejnost, a tím vytvářet nové plnohodnotné vztahy.</w:t>
            </w:r>
          </w:p>
          <w:p w14:paraId="515D1E2C" w14:textId="77777777" w:rsidR="00233FC0" w:rsidRDefault="00FB3855">
            <w:pPr>
              <w:pStyle w:val="TableParagraph"/>
              <w:numPr>
                <w:ilvl w:val="0"/>
                <w:numId w:val="516"/>
              </w:numPr>
              <w:tabs>
                <w:tab w:val="left" w:pos="409"/>
              </w:tabs>
              <w:spacing w:before="7"/>
              <w:ind w:left="409" w:hanging="340"/>
              <w:jc w:val="both"/>
              <w:rPr>
                <w:sz w:val="24"/>
              </w:rPr>
            </w:pPr>
            <w:r>
              <w:rPr>
                <w:sz w:val="24"/>
              </w:rPr>
              <w:t>Podporovat</w:t>
            </w:r>
            <w:r>
              <w:rPr>
                <w:spacing w:val="1"/>
                <w:sz w:val="24"/>
              </w:rPr>
              <w:t xml:space="preserve"> </w:t>
            </w:r>
            <w:r>
              <w:rPr>
                <w:sz w:val="24"/>
              </w:rPr>
              <w:t>přátelské</w:t>
            </w:r>
            <w:r>
              <w:rPr>
                <w:spacing w:val="-5"/>
                <w:sz w:val="24"/>
              </w:rPr>
              <w:t xml:space="preserve"> </w:t>
            </w:r>
            <w:r>
              <w:rPr>
                <w:sz w:val="24"/>
              </w:rPr>
              <w:t>vztahy mezi spolužáky</w:t>
            </w:r>
            <w:r>
              <w:rPr>
                <w:spacing w:val="-4"/>
                <w:sz w:val="24"/>
              </w:rPr>
              <w:t xml:space="preserve"> </w:t>
            </w:r>
            <w:r>
              <w:rPr>
                <w:sz w:val="24"/>
              </w:rPr>
              <w:t>a</w:t>
            </w:r>
            <w:r>
              <w:rPr>
                <w:spacing w:val="2"/>
                <w:sz w:val="24"/>
              </w:rPr>
              <w:t xml:space="preserve"> </w:t>
            </w:r>
            <w:r>
              <w:rPr>
                <w:sz w:val="24"/>
              </w:rPr>
              <w:t>mezi</w:t>
            </w:r>
            <w:r>
              <w:rPr>
                <w:spacing w:val="2"/>
                <w:sz w:val="24"/>
              </w:rPr>
              <w:t xml:space="preserve"> </w:t>
            </w:r>
            <w:r>
              <w:rPr>
                <w:spacing w:val="-2"/>
                <w:sz w:val="24"/>
              </w:rPr>
              <w:t>třídami.</w:t>
            </w:r>
          </w:p>
          <w:p w14:paraId="515D1E2D" w14:textId="77777777" w:rsidR="00233FC0" w:rsidRDefault="00FB3855">
            <w:pPr>
              <w:pStyle w:val="TableParagraph"/>
              <w:numPr>
                <w:ilvl w:val="0"/>
                <w:numId w:val="516"/>
              </w:numPr>
              <w:tabs>
                <w:tab w:val="left" w:pos="410"/>
              </w:tabs>
              <w:spacing w:before="148" w:line="355" w:lineRule="auto"/>
              <w:ind w:right="54"/>
              <w:jc w:val="both"/>
              <w:rPr>
                <w:sz w:val="24"/>
              </w:rPr>
            </w:pPr>
            <w:r>
              <w:rPr>
                <w:sz w:val="24"/>
              </w:rPr>
              <w:t>Podporujeme komunikaci s</w:t>
            </w:r>
            <w:r>
              <w:rPr>
                <w:spacing w:val="-4"/>
                <w:sz w:val="24"/>
              </w:rPr>
              <w:t xml:space="preserve"> </w:t>
            </w:r>
            <w:r>
              <w:rPr>
                <w:sz w:val="24"/>
              </w:rPr>
              <w:t>ostatními okolními školami – návštěva divadelních představení sehraná žáky školy a jiné akce.</w:t>
            </w:r>
          </w:p>
          <w:p w14:paraId="515D1E2E" w14:textId="77777777" w:rsidR="00233FC0" w:rsidRDefault="00FB3855">
            <w:pPr>
              <w:pStyle w:val="TableParagraph"/>
              <w:numPr>
                <w:ilvl w:val="0"/>
                <w:numId w:val="516"/>
              </w:numPr>
              <w:tabs>
                <w:tab w:val="left" w:pos="410"/>
              </w:tabs>
              <w:spacing w:before="10" w:line="357" w:lineRule="auto"/>
              <w:ind w:right="54"/>
              <w:jc w:val="both"/>
              <w:rPr>
                <w:sz w:val="24"/>
              </w:rPr>
            </w:pPr>
            <w:r>
              <w:rPr>
                <w:sz w:val="24"/>
              </w:rPr>
              <w:t>O všech školních i mimoškolních aktivitách informujeme veřejnost pomocí webových stránek.</w:t>
            </w:r>
          </w:p>
          <w:p w14:paraId="515D1E2F" w14:textId="77777777" w:rsidR="00233FC0" w:rsidRDefault="00FB3855">
            <w:pPr>
              <w:pStyle w:val="TableParagraph"/>
              <w:numPr>
                <w:ilvl w:val="0"/>
                <w:numId w:val="516"/>
              </w:numPr>
              <w:tabs>
                <w:tab w:val="left" w:pos="410"/>
              </w:tabs>
              <w:spacing w:before="6" w:line="357" w:lineRule="auto"/>
              <w:ind w:right="53"/>
              <w:jc w:val="both"/>
              <w:rPr>
                <w:sz w:val="24"/>
              </w:rPr>
            </w:pPr>
            <w:r>
              <w:rPr>
                <w:sz w:val="24"/>
              </w:rPr>
              <w:t>Do</w:t>
            </w:r>
            <w:r>
              <w:rPr>
                <w:spacing w:val="58"/>
                <w:sz w:val="24"/>
              </w:rPr>
              <w:t xml:space="preserve">  </w:t>
            </w:r>
            <w:r>
              <w:rPr>
                <w:sz w:val="24"/>
              </w:rPr>
              <w:t>výuky</w:t>
            </w:r>
            <w:r>
              <w:rPr>
                <w:spacing w:val="57"/>
                <w:sz w:val="24"/>
              </w:rPr>
              <w:t xml:space="preserve">  </w:t>
            </w:r>
            <w:r>
              <w:rPr>
                <w:sz w:val="24"/>
              </w:rPr>
              <w:t>vkládáme</w:t>
            </w:r>
            <w:r>
              <w:rPr>
                <w:spacing w:val="55"/>
                <w:sz w:val="24"/>
              </w:rPr>
              <w:t xml:space="preserve">  </w:t>
            </w:r>
            <w:r>
              <w:rPr>
                <w:sz w:val="24"/>
              </w:rPr>
              <w:t>podněty,</w:t>
            </w:r>
            <w:r>
              <w:rPr>
                <w:spacing w:val="56"/>
                <w:sz w:val="24"/>
              </w:rPr>
              <w:t xml:space="preserve">  </w:t>
            </w:r>
            <w:r>
              <w:rPr>
                <w:sz w:val="24"/>
              </w:rPr>
              <w:t>které</w:t>
            </w:r>
            <w:r>
              <w:rPr>
                <w:spacing w:val="56"/>
                <w:sz w:val="24"/>
              </w:rPr>
              <w:t xml:space="preserve">  </w:t>
            </w:r>
            <w:r>
              <w:rPr>
                <w:sz w:val="24"/>
              </w:rPr>
              <w:t>nutí</w:t>
            </w:r>
            <w:r>
              <w:rPr>
                <w:spacing w:val="56"/>
                <w:sz w:val="24"/>
              </w:rPr>
              <w:t xml:space="preserve">  </w:t>
            </w:r>
            <w:r>
              <w:rPr>
                <w:sz w:val="24"/>
              </w:rPr>
              <w:t>žáky</w:t>
            </w:r>
            <w:r>
              <w:rPr>
                <w:spacing w:val="56"/>
                <w:sz w:val="24"/>
              </w:rPr>
              <w:t xml:space="preserve">  </w:t>
            </w:r>
            <w:r>
              <w:rPr>
                <w:sz w:val="24"/>
              </w:rPr>
              <w:t>přemýšlet v</w:t>
            </w:r>
            <w:r>
              <w:rPr>
                <w:spacing w:val="-2"/>
                <w:sz w:val="24"/>
              </w:rPr>
              <w:t xml:space="preserve"> </w:t>
            </w:r>
            <w:r>
              <w:rPr>
                <w:sz w:val="24"/>
              </w:rPr>
              <w:t>globálních souvislostech a vyjadřovat své myšlenky a názory týkající se těchto témat.</w:t>
            </w:r>
          </w:p>
          <w:p w14:paraId="515D1E30" w14:textId="77777777" w:rsidR="00233FC0" w:rsidRDefault="00FB3855">
            <w:pPr>
              <w:pStyle w:val="TableParagraph"/>
              <w:numPr>
                <w:ilvl w:val="0"/>
                <w:numId w:val="516"/>
              </w:numPr>
              <w:tabs>
                <w:tab w:val="left" w:pos="409"/>
              </w:tabs>
              <w:spacing w:before="9"/>
              <w:ind w:left="409" w:hanging="340"/>
              <w:jc w:val="both"/>
              <w:rPr>
                <w:sz w:val="24"/>
              </w:rPr>
            </w:pPr>
            <w:r>
              <w:rPr>
                <w:sz w:val="24"/>
              </w:rPr>
              <w:t>Učíme</w:t>
            </w:r>
            <w:r>
              <w:rPr>
                <w:spacing w:val="-2"/>
                <w:sz w:val="24"/>
              </w:rPr>
              <w:t xml:space="preserve"> </w:t>
            </w:r>
            <w:r>
              <w:rPr>
                <w:sz w:val="24"/>
              </w:rPr>
              <w:t>žáky</w:t>
            </w:r>
            <w:r>
              <w:rPr>
                <w:spacing w:val="-3"/>
                <w:sz w:val="24"/>
              </w:rPr>
              <w:t xml:space="preserve"> </w:t>
            </w:r>
            <w:r>
              <w:rPr>
                <w:sz w:val="24"/>
              </w:rPr>
              <w:t>diskutovat</w:t>
            </w:r>
            <w:r>
              <w:rPr>
                <w:spacing w:val="-2"/>
                <w:sz w:val="24"/>
              </w:rPr>
              <w:t xml:space="preserve"> </w:t>
            </w:r>
            <w:r>
              <w:rPr>
                <w:sz w:val="24"/>
              </w:rPr>
              <w:t>o</w:t>
            </w:r>
            <w:r>
              <w:rPr>
                <w:spacing w:val="1"/>
                <w:sz w:val="24"/>
              </w:rPr>
              <w:t xml:space="preserve"> </w:t>
            </w:r>
            <w:r>
              <w:rPr>
                <w:sz w:val="24"/>
              </w:rPr>
              <w:t>problémech</w:t>
            </w:r>
            <w:r>
              <w:rPr>
                <w:spacing w:val="-1"/>
                <w:sz w:val="24"/>
              </w:rPr>
              <w:t xml:space="preserve"> </w:t>
            </w:r>
            <w:r>
              <w:rPr>
                <w:sz w:val="24"/>
              </w:rPr>
              <w:t>a přijímat</w:t>
            </w:r>
            <w:r>
              <w:rPr>
                <w:spacing w:val="-1"/>
                <w:sz w:val="24"/>
              </w:rPr>
              <w:t xml:space="preserve"> </w:t>
            </w:r>
            <w:r>
              <w:rPr>
                <w:sz w:val="24"/>
              </w:rPr>
              <w:t>názory</w:t>
            </w:r>
            <w:r>
              <w:rPr>
                <w:spacing w:val="-1"/>
                <w:sz w:val="24"/>
              </w:rPr>
              <w:t xml:space="preserve"> </w:t>
            </w:r>
            <w:r>
              <w:rPr>
                <w:spacing w:val="-2"/>
                <w:sz w:val="24"/>
              </w:rPr>
              <w:t>druhých.</w:t>
            </w:r>
          </w:p>
          <w:p w14:paraId="515D1E31" w14:textId="77777777" w:rsidR="00233FC0" w:rsidRDefault="00FB3855">
            <w:pPr>
              <w:pStyle w:val="TableParagraph"/>
              <w:numPr>
                <w:ilvl w:val="0"/>
                <w:numId w:val="516"/>
              </w:numPr>
              <w:tabs>
                <w:tab w:val="left" w:pos="410"/>
              </w:tabs>
              <w:spacing w:before="11" w:line="440" w:lineRule="atLeast"/>
              <w:ind w:right="56"/>
              <w:jc w:val="both"/>
              <w:rPr>
                <w:sz w:val="24"/>
              </w:rPr>
            </w:pPr>
            <w:r>
              <w:rPr>
                <w:sz w:val="24"/>
              </w:rPr>
              <w:t xml:space="preserve">Žáky učíme obhájit svůj názor, přijímat kritiku a zároveň vhodně </w:t>
            </w:r>
            <w:r>
              <w:rPr>
                <w:spacing w:val="-2"/>
                <w:sz w:val="24"/>
              </w:rPr>
              <w:t>argumentovat.</w:t>
            </w:r>
          </w:p>
        </w:tc>
      </w:tr>
      <w:tr w:rsidR="00233FC0" w14:paraId="515D1E3D" w14:textId="77777777">
        <w:trPr>
          <w:trHeight w:val="5927"/>
        </w:trPr>
        <w:tc>
          <w:tcPr>
            <w:tcW w:w="2040" w:type="dxa"/>
          </w:tcPr>
          <w:p w14:paraId="515D1E33" w14:textId="77777777" w:rsidR="00233FC0" w:rsidRDefault="00FB3855">
            <w:pPr>
              <w:pStyle w:val="TableParagraph"/>
              <w:tabs>
                <w:tab w:val="left" w:pos="1810"/>
              </w:tabs>
              <w:spacing w:before="112" w:line="360" w:lineRule="auto"/>
              <w:ind w:left="112" w:right="99"/>
              <w:rPr>
                <w:b/>
                <w:sz w:val="24"/>
              </w:rPr>
            </w:pPr>
            <w:r>
              <w:rPr>
                <w:b/>
                <w:spacing w:val="-2"/>
                <w:sz w:val="24"/>
              </w:rPr>
              <w:t>Kompetence sociální</w:t>
            </w:r>
            <w:r>
              <w:rPr>
                <w:b/>
                <w:sz w:val="24"/>
              </w:rPr>
              <w:tab/>
            </w:r>
            <w:r>
              <w:rPr>
                <w:b/>
                <w:spacing w:val="-10"/>
                <w:sz w:val="24"/>
              </w:rPr>
              <w:t>a</w:t>
            </w:r>
          </w:p>
          <w:p w14:paraId="515D1E34" w14:textId="77777777" w:rsidR="00233FC0" w:rsidRDefault="00FB3855">
            <w:pPr>
              <w:pStyle w:val="TableParagraph"/>
              <w:spacing w:line="292" w:lineRule="exact"/>
              <w:ind w:left="112"/>
              <w:rPr>
                <w:b/>
                <w:sz w:val="24"/>
              </w:rPr>
            </w:pPr>
            <w:r>
              <w:rPr>
                <w:b/>
                <w:spacing w:val="-2"/>
                <w:sz w:val="24"/>
              </w:rPr>
              <w:t>personální</w:t>
            </w:r>
          </w:p>
        </w:tc>
        <w:tc>
          <w:tcPr>
            <w:tcW w:w="7022" w:type="dxa"/>
          </w:tcPr>
          <w:p w14:paraId="515D1E35" w14:textId="77777777" w:rsidR="00233FC0" w:rsidRDefault="00FB3855">
            <w:pPr>
              <w:pStyle w:val="TableParagraph"/>
              <w:numPr>
                <w:ilvl w:val="0"/>
                <w:numId w:val="515"/>
              </w:numPr>
              <w:tabs>
                <w:tab w:val="left" w:pos="410"/>
              </w:tabs>
              <w:spacing w:before="111"/>
              <w:rPr>
                <w:sz w:val="24"/>
              </w:rPr>
            </w:pPr>
            <w:r>
              <w:rPr>
                <w:sz w:val="24"/>
              </w:rPr>
              <w:t>Učíme</w:t>
            </w:r>
            <w:r>
              <w:rPr>
                <w:spacing w:val="-1"/>
                <w:sz w:val="24"/>
              </w:rPr>
              <w:t xml:space="preserve"> </w:t>
            </w:r>
            <w:r>
              <w:rPr>
                <w:sz w:val="24"/>
              </w:rPr>
              <w:t>žáky</w:t>
            </w:r>
            <w:r>
              <w:rPr>
                <w:spacing w:val="-4"/>
                <w:sz w:val="24"/>
              </w:rPr>
              <w:t xml:space="preserve"> </w:t>
            </w:r>
            <w:r>
              <w:rPr>
                <w:sz w:val="24"/>
              </w:rPr>
              <w:t>rozeznávat</w:t>
            </w:r>
            <w:r>
              <w:rPr>
                <w:spacing w:val="-2"/>
                <w:sz w:val="24"/>
              </w:rPr>
              <w:t xml:space="preserve"> </w:t>
            </w:r>
            <w:r>
              <w:rPr>
                <w:sz w:val="24"/>
              </w:rPr>
              <w:t>dobré</w:t>
            </w:r>
            <w:r>
              <w:rPr>
                <w:spacing w:val="-2"/>
                <w:sz w:val="24"/>
              </w:rPr>
              <w:t xml:space="preserve"> </w:t>
            </w:r>
            <w:r>
              <w:rPr>
                <w:sz w:val="24"/>
              </w:rPr>
              <w:t xml:space="preserve">a špatné lidské </w:t>
            </w:r>
            <w:r>
              <w:rPr>
                <w:spacing w:val="-2"/>
                <w:sz w:val="24"/>
              </w:rPr>
              <w:t>vlastnosti.</w:t>
            </w:r>
          </w:p>
          <w:p w14:paraId="515D1E36" w14:textId="77777777" w:rsidR="00233FC0" w:rsidRDefault="00FB3855">
            <w:pPr>
              <w:pStyle w:val="TableParagraph"/>
              <w:numPr>
                <w:ilvl w:val="0"/>
                <w:numId w:val="515"/>
              </w:numPr>
              <w:tabs>
                <w:tab w:val="left" w:pos="410"/>
              </w:tabs>
              <w:spacing w:before="145"/>
              <w:rPr>
                <w:sz w:val="24"/>
              </w:rPr>
            </w:pPr>
            <w:r>
              <w:rPr>
                <w:sz w:val="24"/>
              </w:rPr>
              <w:t>Učíme</w:t>
            </w:r>
            <w:r>
              <w:rPr>
                <w:spacing w:val="-1"/>
                <w:sz w:val="24"/>
              </w:rPr>
              <w:t xml:space="preserve"> </w:t>
            </w:r>
            <w:r>
              <w:rPr>
                <w:sz w:val="24"/>
              </w:rPr>
              <w:t>žáky,</w:t>
            </w:r>
            <w:r>
              <w:rPr>
                <w:spacing w:val="-1"/>
                <w:sz w:val="24"/>
              </w:rPr>
              <w:t xml:space="preserve"> </w:t>
            </w:r>
            <w:r>
              <w:rPr>
                <w:sz w:val="24"/>
              </w:rPr>
              <w:t>aby</w:t>
            </w:r>
            <w:r>
              <w:rPr>
                <w:spacing w:val="-1"/>
                <w:sz w:val="24"/>
              </w:rPr>
              <w:t xml:space="preserve"> </w:t>
            </w:r>
            <w:r>
              <w:rPr>
                <w:sz w:val="24"/>
              </w:rPr>
              <w:t>vzájemně</w:t>
            </w:r>
            <w:r>
              <w:rPr>
                <w:spacing w:val="-1"/>
                <w:sz w:val="24"/>
              </w:rPr>
              <w:t xml:space="preserve"> </w:t>
            </w:r>
            <w:r>
              <w:rPr>
                <w:sz w:val="24"/>
              </w:rPr>
              <w:t>respektovali</w:t>
            </w:r>
            <w:r>
              <w:rPr>
                <w:spacing w:val="-1"/>
                <w:sz w:val="24"/>
              </w:rPr>
              <w:t xml:space="preserve"> </w:t>
            </w:r>
            <w:r>
              <w:rPr>
                <w:sz w:val="24"/>
              </w:rPr>
              <w:t>své</w:t>
            </w:r>
            <w:r>
              <w:rPr>
                <w:spacing w:val="-2"/>
                <w:sz w:val="24"/>
              </w:rPr>
              <w:t xml:space="preserve"> spolužáky.</w:t>
            </w:r>
          </w:p>
          <w:p w14:paraId="515D1E37" w14:textId="77777777" w:rsidR="00233FC0" w:rsidRDefault="00FB3855">
            <w:pPr>
              <w:pStyle w:val="TableParagraph"/>
              <w:numPr>
                <w:ilvl w:val="0"/>
                <w:numId w:val="515"/>
              </w:numPr>
              <w:tabs>
                <w:tab w:val="left" w:pos="410"/>
              </w:tabs>
              <w:spacing w:before="148" w:line="355" w:lineRule="auto"/>
              <w:ind w:right="55"/>
              <w:rPr>
                <w:sz w:val="24"/>
              </w:rPr>
            </w:pPr>
            <w:r>
              <w:rPr>
                <w:sz w:val="24"/>
              </w:rPr>
              <w:t>Sociální</w:t>
            </w:r>
            <w:r>
              <w:rPr>
                <w:spacing w:val="80"/>
                <w:sz w:val="24"/>
              </w:rPr>
              <w:t xml:space="preserve"> </w:t>
            </w:r>
            <w:r>
              <w:rPr>
                <w:sz w:val="24"/>
              </w:rPr>
              <w:t>kompetence</w:t>
            </w:r>
            <w:r>
              <w:rPr>
                <w:spacing w:val="80"/>
                <w:sz w:val="24"/>
              </w:rPr>
              <w:t xml:space="preserve"> </w:t>
            </w:r>
            <w:r>
              <w:rPr>
                <w:sz w:val="24"/>
              </w:rPr>
              <w:t>vyvozujeme</w:t>
            </w:r>
            <w:r>
              <w:rPr>
                <w:spacing w:val="80"/>
                <w:sz w:val="24"/>
              </w:rPr>
              <w:t xml:space="preserve"> </w:t>
            </w:r>
            <w:r>
              <w:rPr>
                <w:sz w:val="24"/>
              </w:rPr>
              <w:t>na</w:t>
            </w:r>
            <w:r>
              <w:rPr>
                <w:spacing w:val="80"/>
                <w:sz w:val="24"/>
              </w:rPr>
              <w:t xml:space="preserve"> </w:t>
            </w:r>
            <w:r>
              <w:rPr>
                <w:sz w:val="24"/>
              </w:rPr>
              <w:t>praktických</w:t>
            </w:r>
            <w:r>
              <w:rPr>
                <w:spacing w:val="80"/>
                <w:sz w:val="24"/>
              </w:rPr>
              <w:t xml:space="preserve"> </w:t>
            </w:r>
            <w:r>
              <w:rPr>
                <w:sz w:val="24"/>
              </w:rPr>
              <w:t>cvičeních</w:t>
            </w:r>
            <w:r>
              <w:rPr>
                <w:spacing w:val="80"/>
                <w:sz w:val="24"/>
              </w:rPr>
              <w:t xml:space="preserve"> </w:t>
            </w:r>
            <w:r>
              <w:rPr>
                <w:sz w:val="24"/>
              </w:rPr>
              <w:t>a</w:t>
            </w:r>
            <w:r>
              <w:rPr>
                <w:spacing w:val="40"/>
                <w:sz w:val="24"/>
              </w:rPr>
              <w:t xml:space="preserve"> </w:t>
            </w:r>
            <w:r>
              <w:rPr>
                <w:sz w:val="24"/>
              </w:rPr>
              <w:t>úkolech (při TV, úklidu okolí školy).</w:t>
            </w:r>
          </w:p>
          <w:p w14:paraId="515D1E38" w14:textId="77777777" w:rsidR="00233FC0" w:rsidRDefault="00FB3855">
            <w:pPr>
              <w:pStyle w:val="TableParagraph"/>
              <w:numPr>
                <w:ilvl w:val="0"/>
                <w:numId w:val="515"/>
              </w:numPr>
              <w:tabs>
                <w:tab w:val="left" w:pos="410"/>
              </w:tabs>
              <w:spacing w:before="10" w:line="357" w:lineRule="auto"/>
              <w:ind w:right="54"/>
              <w:rPr>
                <w:sz w:val="24"/>
              </w:rPr>
            </w:pPr>
            <w:r>
              <w:rPr>
                <w:sz w:val="24"/>
              </w:rPr>
              <w:t>V</w:t>
            </w:r>
            <w:r>
              <w:rPr>
                <w:spacing w:val="-3"/>
                <w:sz w:val="24"/>
              </w:rPr>
              <w:t xml:space="preserve"> </w:t>
            </w:r>
            <w:r>
              <w:rPr>
                <w:sz w:val="24"/>
              </w:rPr>
              <w:t>hodinách dbáme na</w:t>
            </w:r>
            <w:r>
              <w:rPr>
                <w:spacing w:val="-3"/>
                <w:sz w:val="24"/>
              </w:rPr>
              <w:t xml:space="preserve"> </w:t>
            </w:r>
            <w:r>
              <w:rPr>
                <w:sz w:val="24"/>
              </w:rPr>
              <w:t>to,</w:t>
            </w:r>
            <w:r>
              <w:rPr>
                <w:spacing w:val="-2"/>
                <w:sz w:val="24"/>
              </w:rPr>
              <w:t xml:space="preserve"> </w:t>
            </w:r>
            <w:r>
              <w:rPr>
                <w:sz w:val="24"/>
              </w:rPr>
              <w:t>aby se všichni žáci měli</w:t>
            </w:r>
            <w:r>
              <w:rPr>
                <w:spacing w:val="-1"/>
                <w:sz w:val="24"/>
              </w:rPr>
              <w:t xml:space="preserve"> </w:t>
            </w:r>
            <w:r>
              <w:rPr>
                <w:sz w:val="24"/>
              </w:rPr>
              <w:t>možnost zapojit a každý měl prostor k sebevyjádření.</w:t>
            </w:r>
          </w:p>
          <w:p w14:paraId="515D1E39" w14:textId="77777777" w:rsidR="00233FC0" w:rsidRDefault="00FB3855">
            <w:pPr>
              <w:pStyle w:val="TableParagraph"/>
              <w:numPr>
                <w:ilvl w:val="0"/>
                <w:numId w:val="515"/>
              </w:numPr>
              <w:tabs>
                <w:tab w:val="left" w:pos="410"/>
              </w:tabs>
              <w:spacing w:before="7" w:line="355" w:lineRule="auto"/>
              <w:ind w:right="55"/>
              <w:rPr>
                <w:sz w:val="24"/>
              </w:rPr>
            </w:pPr>
            <w:r>
              <w:rPr>
                <w:sz w:val="24"/>
              </w:rPr>
              <w:t>Žákům</w:t>
            </w:r>
            <w:r>
              <w:rPr>
                <w:spacing w:val="40"/>
                <w:sz w:val="24"/>
              </w:rPr>
              <w:t xml:space="preserve"> </w:t>
            </w:r>
            <w:r>
              <w:rPr>
                <w:sz w:val="24"/>
              </w:rPr>
              <w:t>vědomě</w:t>
            </w:r>
            <w:r>
              <w:rPr>
                <w:spacing w:val="40"/>
                <w:sz w:val="24"/>
              </w:rPr>
              <w:t xml:space="preserve"> </w:t>
            </w:r>
            <w:r>
              <w:rPr>
                <w:sz w:val="24"/>
              </w:rPr>
              <w:t>a</w:t>
            </w:r>
            <w:r>
              <w:rPr>
                <w:spacing w:val="40"/>
                <w:sz w:val="24"/>
              </w:rPr>
              <w:t xml:space="preserve"> </w:t>
            </w:r>
            <w:r>
              <w:rPr>
                <w:sz w:val="24"/>
              </w:rPr>
              <w:t>pravidelně</w:t>
            </w:r>
            <w:r>
              <w:rPr>
                <w:spacing w:val="40"/>
                <w:sz w:val="24"/>
              </w:rPr>
              <w:t xml:space="preserve"> </w:t>
            </w:r>
            <w:r>
              <w:rPr>
                <w:sz w:val="24"/>
              </w:rPr>
              <w:t>poskytujeme</w:t>
            </w:r>
            <w:r>
              <w:rPr>
                <w:spacing w:val="40"/>
                <w:sz w:val="24"/>
              </w:rPr>
              <w:t xml:space="preserve"> </w:t>
            </w:r>
            <w:r>
              <w:rPr>
                <w:sz w:val="24"/>
              </w:rPr>
              <w:t>možnost</w:t>
            </w:r>
            <w:r>
              <w:rPr>
                <w:spacing w:val="40"/>
                <w:sz w:val="24"/>
              </w:rPr>
              <w:t xml:space="preserve"> </w:t>
            </w:r>
            <w:r>
              <w:rPr>
                <w:sz w:val="24"/>
              </w:rPr>
              <w:t>projevit</w:t>
            </w:r>
            <w:r>
              <w:rPr>
                <w:spacing w:val="40"/>
                <w:sz w:val="24"/>
              </w:rPr>
              <w:t xml:space="preserve"> </w:t>
            </w:r>
            <w:r>
              <w:rPr>
                <w:sz w:val="24"/>
              </w:rPr>
              <w:t>své pocity a nálady.</w:t>
            </w:r>
          </w:p>
          <w:p w14:paraId="515D1E3A" w14:textId="77777777" w:rsidR="00233FC0" w:rsidRDefault="00FB3855">
            <w:pPr>
              <w:pStyle w:val="TableParagraph"/>
              <w:numPr>
                <w:ilvl w:val="0"/>
                <w:numId w:val="515"/>
              </w:numPr>
              <w:tabs>
                <w:tab w:val="left" w:pos="410"/>
              </w:tabs>
              <w:spacing w:before="10" w:line="357" w:lineRule="auto"/>
              <w:ind w:right="56"/>
              <w:rPr>
                <w:sz w:val="24"/>
              </w:rPr>
            </w:pPr>
            <w:r>
              <w:rPr>
                <w:sz w:val="24"/>
              </w:rPr>
              <w:t>Vedeme</w:t>
            </w:r>
            <w:r>
              <w:rPr>
                <w:spacing w:val="80"/>
                <w:sz w:val="24"/>
              </w:rPr>
              <w:t xml:space="preserve"> </w:t>
            </w:r>
            <w:r>
              <w:rPr>
                <w:sz w:val="24"/>
              </w:rPr>
              <w:t>žáky</w:t>
            </w:r>
            <w:r>
              <w:rPr>
                <w:spacing w:val="80"/>
                <w:sz w:val="24"/>
              </w:rPr>
              <w:t xml:space="preserve"> </w:t>
            </w:r>
            <w:r>
              <w:rPr>
                <w:sz w:val="24"/>
              </w:rPr>
              <w:t>k</w:t>
            </w:r>
            <w:r>
              <w:rPr>
                <w:spacing w:val="-2"/>
                <w:sz w:val="24"/>
              </w:rPr>
              <w:t xml:space="preserve"> </w:t>
            </w:r>
            <w:r>
              <w:rPr>
                <w:sz w:val="24"/>
              </w:rPr>
              <w:t>vzájemné</w:t>
            </w:r>
            <w:r>
              <w:rPr>
                <w:spacing w:val="80"/>
                <w:sz w:val="24"/>
              </w:rPr>
              <w:t xml:space="preserve"> </w:t>
            </w:r>
            <w:r>
              <w:rPr>
                <w:sz w:val="24"/>
              </w:rPr>
              <w:t>pomoci</w:t>
            </w:r>
            <w:r>
              <w:rPr>
                <w:spacing w:val="80"/>
                <w:sz w:val="24"/>
              </w:rPr>
              <w:t xml:space="preserve"> </w:t>
            </w:r>
            <w:r>
              <w:rPr>
                <w:sz w:val="24"/>
              </w:rPr>
              <w:t>dovést</w:t>
            </w:r>
            <w:r>
              <w:rPr>
                <w:spacing w:val="80"/>
                <w:sz w:val="24"/>
              </w:rPr>
              <w:t xml:space="preserve"> </w:t>
            </w:r>
            <w:r>
              <w:rPr>
                <w:sz w:val="24"/>
              </w:rPr>
              <w:t>spolužáka</w:t>
            </w:r>
            <w:r>
              <w:rPr>
                <w:spacing w:val="80"/>
                <w:sz w:val="24"/>
              </w:rPr>
              <w:t xml:space="preserve"> </w:t>
            </w:r>
            <w:r>
              <w:rPr>
                <w:sz w:val="24"/>
              </w:rPr>
              <w:t>k</w:t>
            </w:r>
            <w:r>
              <w:rPr>
                <w:spacing w:val="-2"/>
                <w:sz w:val="24"/>
              </w:rPr>
              <w:t xml:space="preserve"> </w:t>
            </w:r>
            <w:r>
              <w:rPr>
                <w:sz w:val="24"/>
              </w:rPr>
              <w:t xml:space="preserve">danému </w:t>
            </w:r>
            <w:r>
              <w:rPr>
                <w:spacing w:val="-2"/>
                <w:sz w:val="24"/>
              </w:rPr>
              <w:t>poznatku.</w:t>
            </w:r>
          </w:p>
          <w:p w14:paraId="515D1E3B" w14:textId="77777777" w:rsidR="00233FC0" w:rsidRDefault="00FB3855">
            <w:pPr>
              <w:pStyle w:val="TableParagraph"/>
              <w:numPr>
                <w:ilvl w:val="0"/>
                <w:numId w:val="515"/>
              </w:numPr>
              <w:tabs>
                <w:tab w:val="left" w:pos="410"/>
              </w:tabs>
              <w:spacing w:before="6"/>
              <w:rPr>
                <w:sz w:val="24"/>
              </w:rPr>
            </w:pPr>
            <w:r>
              <w:rPr>
                <w:sz w:val="24"/>
              </w:rPr>
              <w:t>Žáky vedeme</w:t>
            </w:r>
            <w:r>
              <w:rPr>
                <w:spacing w:val="1"/>
                <w:sz w:val="24"/>
              </w:rPr>
              <w:t xml:space="preserve"> </w:t>
            </w:r>
            <w:r>
              <w:rPr>
                <w:sz w:val="24"/>
              </w:rPr>
              <w:t>k</w:t>
            </w:r>
            <w:r>
              <w:rPr>
                <w:spacing w:val="-1"/>
                <w:sz w:val="24"/>
              </w:rPr>
              <w:t xml:space="preserve"> </w:t>
            </w:r>
            <w:r>
              <w:rPr>
                <w:sz w:val="24"/>
              </w:rPr>
              <w:t>týmové</w:t>
            </w:r>
            <w:r>
              <w:rPr>
                <w:spacing w:val="1"/>
                <w:sz w:val="24"/>
              </w:rPr>
              <w:t xml:space="preserve"> </w:t>
            </w:r>
            <w:r>
              <w:rPr>
                <w:spacing w:val="-2"/>
                <w:sz w:val="24"/>
              </w:rPr>
              <w:t>spolupráci.</w:t>
            </w:r>
          </w:p>
          <w:p w14:paraId="515D1E3C" w14:textId="77777777" w:rsidR="00233FC0" w:rsidRDefault="00FB3855">
            <w:pPr>
              <w:pStyle w:val="TableParagraph"/>
              <w:numPr>
                <w:ilvl w:val="0"/>
                <w:numId w:val="515"/>
              </w:numPr>
              <w:tabs>
                <w:tab w:val="left" w:pos="410"/>
              </w:tabs>
              <w:spacing w:before="11" w:line="440" w:lineRule="atLeast"/>
              <w:ind w:right="56"/>
              <w:rPr>
                <w:sz w:val="24"/>
              </w:rPr>
            </w:pPr>
            <w:r>
              <w:rPr>
                <w:sz w:val="24"/>
              </w:rPr>
              <w:t>Učíme</w:t>
            </w:r>
            <w:r>
              <w:rPr>
                <w:spacing w:val="80"/>
                <w:sz w:val="24"/>
              </w:rPr>
              <w:t xml:space="preserve"> </w:t>
            </w:r>
            <w:r>
              <w:rPr>
                <w:sz w:val="24"/>
              </w:rPr>
              <w:t>žáky</w:t>
            </w:r>
            <w:r>
              <w:rPr>
                <w:spacing w:val="80"/>
                <w:sz w:val="24"/>
              </w:rPr>
              <w:t xml:space="preserve"> </w:t>
            </w:r>
            <w:r>
              <w:rPr>
                <w:sz w:val="24"/>
              </w:rPr>
              <w:t>práci</w:t>
            </w:r>
            <w:r>
              <w:rPr>
                <w:spacing w:val="80"/>
                <w:sz w:val="24"/>
              </w:rPr>
              <w:t xml:space="preserve"> </w:t>
            </w:r>
            <w:r>
              <w:rPr>
                <w:sz w:val="24"/>
              </w:rPr>
              <w:t>v</w:t>
            </w:r>
            <w:r>
              <w:rPr>
                <w:spacing w:val="-3"/>
                <w:sz w:val="24"/>
              </w:rPr>
              <w:t xml:space="preserve"> </w:t>
            </w:r>
            <w:r>
              <w:rPr>
                <w:sz w:val="24"/>
              </w:rPr>
              <w:t>různých</w:t>
            </w:r>
            <w:r>
              <w:rPr>
                <w:spacing w:val="80"/>
                <w:sz w:val="24"/>
              </w:rPr>
              <w:t xml:space="preserve"> </w:t>
            </w:r>
            <w:r>
              <w:rPr>
                <w:sz w:val="24"/>
              </w:rPr>
              <w:t>vedoucích</w:t>
            </w:r>
            <w:r>
              <w:rPr>
                <w:spacing w:val="80"/>
                <w:sz w:val="24"/>
              </w:rPr>
              <w:t xml:space="preserve"> </w:t>
            </w:r>
            <w:r>
              <w:rPr>
                <w:sz w:val="24"/>
              </w:rPr>
              <w:t>rolích</w:t>
            </w:r>
            <w:r>
              <w:rPr>
                <w:spacing w:val="80"/>
                <w:sz w:val="24"/>
              </w:rPr>
              <w:t xml:space="preserve"> </w:t>
            </w:r>
            <w:r>
              <w:rPr>
                <w:sz w:val="24"/>
              </w:rPr>
              <w:t>a</w:t>
            </w:r>
            <w:r>
              <w:rPr>
                <w:spacing w:val="80"/>
                <w:sz w:val="24"/>
              </w:rPr>
              <w:t xml:space="preserve"> </w:t>
            </w:r>
            <w:r>
              <w:rPr>
                <w:sz w:val="24"/>
              </w:rPr>
              <w:t>vzájemnému</w:t>
            </w:r>
            <w:r>
              <w:rPr>
                <w:spacing w:val="40"/>
                <w:sz w:val="24"/>
              </w:rPr>
              <w:t xml:space="preserve"> </w:t>
            </w:r>
            <w:r>
              <w:rPr>
                <w:spacing w:val="-2"/>
                <w:sz w:val="24"/>
              </w:rPr>
              <w:t>respektu.</w:t>
            </w:r>
          </w:p>
        </w:tc>
      </w:tr>
      <w:tr w:rsidR="00233FC0" w14:paraId="515D1E40" w14:textId="77777777">
        <w:trPr>
          <w:trHeight w:val="565"/>
        </w:trPr>
        <w:tc>
          <w:tcPr>
            <w:tcW w:w="2040" w:type="dxa"/>
          </w:tcPr>
          <w:p w14:paraId="515D1E3E" w14:textId="77777777" w:rsidR="00233FC0" w:rsidRDefault="00FB3855">
            <w:pPr>
              <w:pStyle w:val="TableParagraph"/>
              <w:spacing w:before="112"/>
              <w:ind w:left="112"/>
              <w:rPr>
                <w:b/>
                <w:sz w:val="24"/>
              </w:rPr>
            </w:pPr>
            <w:r>
              <w:rPr>
                <w:b/>
                <w:spacing w:val="-2"/>
                <w:sz w:val="24"/>
              </w:rPr>
              <w:t>Kompetence</w:t>
            </w:r>
          </w:p>
        </w:tc>
        <w:tc>
          <w:tcPr>
            <w:tcW w:w="7022" w:type="dxa"/>
          </w:tcPr>
          <w:p w14:paraId="515D1E3F" w14:textId="77777777" w:rsidR="00233FC0" w:rsidRDefault="00FB3855">
            <w:pPr>
              <w:pStyle w:val="TableParagraph"/>
              <w:numPr>
                <w:ilvl w:val="0"/>
                <w:numId w:val="514"/>
              </w:numPr>
              <w:tabs>
                <w:tab w:val="left" w:pos="410"/>
              </w:tabs>
              <w:spacing w:before="111"/>
              <w:rPr>
                <w:sz w:val="24"/>
              </w:rPr>
            </w:pPr>
            <w:r>
              <w:rPr>
                <w:sz w:val="24"/>
              </w:rPr>
              <w:t>Podněcujeme</w:t>
            </w:r>
            <w:r>
              <w:rPr>
                <w:spacing w:val="-3"/>
                <w:sz w:val="24"/>
              </w:rPr>
              <w:t xml:space="preserve"> </w:t>
            </w:r>
            <w:r>
              <w:rPr>
                <w:sz w:val="24"/>
              </w:rPr>
              <w:t>žáky</w:t>
            </w:r>
            <w:r>
              <w:rPr>
                <w:spacing w:val="-1"/>
                <w:sz w:val="24"/>
              </w:rPr>
              <w:t xml:space="preserve"> </w:t>
            </w:r>
            <w:r>
              <w:rPr>
                <w:sz w:val="24"/>
              </w:rPr>
              <w:t>k vyjádření</w:t>
            </w:r>
            <w:r>
              <w:rPr>
                <w:spacing w:val="-4"/>
                <w:sz w:val="24"/>
              </w:rPr>
              <w:t xml:space="preserve"> </w:t>
            </w:r>
            <w:r>
              <w:rPr>
                <w:sz w:val="24"/>
              </w:rPr>
              <w:t>vlastních</w:t>
            </w:r>
            <w:r>
              <w:rPr>
                <w:spacing w:val="3"/>
                <w:sz w:val="24"/>
              </w:rPr>
              <w:t xml:space="preserve"> </w:t>
            </w:r>
            <w:r>
              <w:rPr>
                <w:sz w:val="24"/>
              </w:rPr>
              <w:t>myšlenek</w:t>
            </w:r>
            <w:r>
              <w:rPr>
                <w:spacing w:val="-3"/>
                <w:sz w:val="24"/>
              </w:rPr>
              <w:t xml:space="preserve"> </w:t>
            </w:r>
            <w:r>
              <w:rPr>
                <w:sz w:val="24"/>
              </w:rPr>
              <w:t>a</w:t>
            </w:r>
            <w:r>
              <w:rPr>
                <w:spacing w:val="3"/>
                <w:sz w:val="24"/>
              </w:rPr>
              <w:t xml:space="preserve"> </w:t>
            </w:r>
            <w:r>
              <w:rPr>
                <w:spacing w:val="-2"/>
                <w:sz w:val="24"/>
              </w:rPr>
              <w:t>názorů.</w:t>
            </w:r>
          </w:p>
        </w:tc>
      </w:tr>
    </w:tbl>
    <w:p w14:paraId="515D1E41"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7022"/>
      </w:tblGrid>
      <w:tr w:rsidR="00233FC0" w14:paraId="515D1E49" w14:textId="77777777">
        <w:trPr>
          <w:trHeight w:val="3693"/>
        </w:trPr>
        <w:tc>
          <w:tcPr>
            <w:tcW w:w="2040" w:type="dxa"/>
          </w:tcPr>
          <w:p w14:paraId="515D1E42" w14:textId="77777777" w:rsidR="00233FC0" w:rsidRDefault="00FB3855">
            <w:pPr>
              <w:pStyle w:val="TableParagraph"/>
              <w:spacing w:before="114"/>
              <w:ind w:left="112"/>
              <w:rPr>
                <w:b/>
                <w:sz w:val="24"/>
              </w:rPr>
            </w:pPr>
            <w:r>
              <w:rPr>
                <w:b/>
                <w:spacing w:val="-2"/>
                <w:sz w:val="24"/>
              </w:rPr>
              <w:lastRenderedPageBreak/>
              <w:t>občanské</w:t>
            </w:r>
          </w:p>
        </w:tc>
        <w:tc>
          <w:tcPr>
            <w:tcW w:w="7022" w:type="dxa"/>
          </w:tcPr>
          <w:p w14:paraId="515D1E43" w14:textId="77777777" w:rsidR="00233FC0" w:rsidRDefault="00FB3855">
            <w:pPr>
              <w:pStyle w:val="TableParagraph"/>
              <w:numPr>
                <w:ilvl w:val="0"/>
                <w:numId w:val="513"/>
              </w:numPr>
              <w:tabs>
                <w:tab w:val="left" w:pos="410"/>
              </w:tabs>
              <w:spacing w:before="113"/>
              <w:rPr>
                <w:sz w:val="24"/>
              </w:rPr>
            </w:pPr>
            <w:r>
              <w:rPr>
                <w:sz w:val="24"/>
              </w:rPr>
              <w:t>Vedeme</w:t>
            </w:r>
            <w:r>
              <w:rPr>
                <w:spacing w:val="-3"/>
                <w:sz w:val="24"/>
              </w:rPr>
              <w:t xml:space="preserve"> </w:t>
            </w:r>
            <w:r>
              <w:rPr>
                <w:sz w:val="24"/>
              </w:rPr>
              <w:t>žáky</w:t>
            </w:r>
            <w:r>
              <w:rPr>
                <w:spacing w:val="-1"/>
                <w:sz w:val="24"/>
              </w:rPr>
              <w:t xml:space="preserve"> </w:t>
            </w:r>
            <w:r>
              <w:rPr>
                <w:sz w:val="24"/>
              </w:rPr>
              <w:t>k respektování</w:t>
            </w:r>
            <w:r>
              <w:rPr>
                <w:spacing w:val="-1"/>
                <w:sz w:val="24"/>
              </w:rPr>
              <w:t xml:space="preserve"> </w:t>
            </w:r>
            <w:r>
              <w:rPr>
                <w:sz w:val="24"/>
              </w:rPr>
              <w:t>individuálních</w:t>
            </w:r>
            <w:r>
              <w:rPr>
                <w:spacing w:val="-2"/>
                <w:sz w:val="24"/>
              </w:rPr>
              <w:t xml:space="preserve"> </w:t>
            </w:r>
            <w:r>
              <w:rPr>
                <w:sz w:val="24"/>
              </w:rPr>
              <w:t>rozdílů</w:t>
            </w:r>
            <w:r>
              <w:rPr>
                <w:spacing w:val="-1"/>
                <w:sz w:val="24"/>
              </w:rPr>
              <w:t xml:space="preserve"> </w:t>
            </w:r>
            <w:r>
              <w:rPr>
                <w:sz w:val="24"/>
              </w:rPr>
              <w:t xml:space="preserve">mezi </w:t>
            </w:r>
            <w:r>
              <w:rPr>
                <w:spacing w:val="-2"/>
                <w:sz w:val="24"/>
              </w:rPr>
              <w:t>sebou.</w:t>
            </w:r>
          </w:p>
          <w:p w14:paraId="515D1E44" w14:textId="77777777" w:rsidR="00233FC0" w:rsidRDefault="00FB3855">
            <w:pPr>
              <w:pStyle w:val="TableParagraph"/>
              <w:numPr>
                <w:ilvl w:val="0"/>
                <w:numId w:val="513"/>
              </w:numPr>
              <w:tabs>
                <w:tab w:val="left" w:pos="410"/>
              </w:tabs>
              <w:spacing w:before="146" w:line="357" w:lineRule="auto"/>
              <w:ind w:right="54"/>
              <w:rPr>
                <w:sz w:val="24"/>
              </w:rPr>
            </w:pPr>
            <w:r>
              <w:rPr>
                <w:sz w:val="24"/>
              </w:rPr>
              <w:t xml:space="preserve">Do výuky zapojujeme témata týkající se projevů šikany, rasismu a </w:t>
            </w:r>
            <w:r>
              <w:rPr>
                <w:spacing w:val="-2"/>
                <w:sz w:val="24"/>
              </w:rPr>
              <w:t>diskriminace.</w:t>
            </w:r>
          </w:p>
          <w:p w14:paraId="515D1E45" w14:textId="77777777" w:rsidR="00233FC0" w:rsidRDefault="00FB3855">
            <w:pPr>
              <w:pStyle w:val="TableParagraph"/>
              <w:numPr>
                <w:ilvl w:val="0"/>
                <w:numId w:val="513"/>
              </w:numPr>
              <w:tabs>
                <w:tab w:val="left" w:pos="410"/>
              </w:tabs>
              <w:spacing w:before="6"/>
              <w:rPr>
                <w:sz w:val="24"/>
              </w:rPr>
            </w:pPr>
            <w:r>
              <w:rPr>
                <w:sz w:val="24"/>
              </w:rPr>
              <w:t>Zapojujeme</w:t>
            </w:r>
            <w:r>
              <w:rPr>
                <w:spacing w:val="-2"/>
                <w:sz w:val="24"/>
              </w:rPr>
              <w:t xml:space="preserve"> </w:t>
            </w:r>
            <w:r>
              <w:rPr>
                <w:sz w:val="24"/>
              </w:rPr>
              <w:t>žáky do vytváření</w:t>
            </w:r>
            <w:r>
              <w:rPr>
                <w:spacing w:val="3"/>
                <w:sz w:val="24"/>
              </w:rPr>
              <w:t xml:space="preserve"> </w:t>
            </w:r>
            <w:r>
              <w:rPr>
                <w:sz w:val="24"/>
              </w:rPr>
              <w:t>školních</w:t>
            </w:r>
            <w:r>
              <w:rPr>
                <w:spacing w:val="-2"/>
                <w:sz w:val="24"/>
              </w:rPr>
              <w:t xml:space="preserve"> </w:t>
            </w:r>
            <w:r>
              <w:rPr>
                <w:sz w:val="24"/>
              </w:rPr>
              <w:t>pravidel a</w:t>
            </w:r>
            <w:r>
              <w:rPr>
                <w:spacing w:val="-2"/>
                <w:sz w:val="24"/>
              </w:rPr>
              <w:t xml:space="preserve"> </w:t>
            </w:r>
            <w:r>
              <w:rPr>
                <w:sz w:val="24"/>
              </w:rPr>
              <w:t>jejich</w:t>
            </w:r>
            <w:r>
              <w:rPr>
                <w:spacing w:val="-2"/>
                <w:sz w:val="24"/>
              </w:rPr>
              <w:t xml:space="preserve"> dodržování.</w:t>
            </w:r>
          </w:p>
          <w:p w14:paraId="515D1E46" w14:textId="77777777" w:rsidR="00233FC0" w:rsidRDefault="00FB3855">
            <w:pPr>
              <w:pStyle w:val="TableParagraph"/>
              <w:numPr>
                <w:ilvl w:val="0"/>
                <w:numId w:val="513"/>
              </w:numPr>
              <w:tabs>
                <w:tab w:val="left" w:pos="410"/>
              </w:tabs>
              <w:spacing w:before="146" w:line="355" w:lineRule="auto"/>
              <w:ind w:right="55"/>
              <w:rPr>
                <w:sz w:val="24"/>
              </w:rPr>
            </w:pPr>
            <w:r>
              <w:rPr>
                <w:sz w:val="24"/>
              </w:rPr>
              <w:t>Žáky</w:t>
            </w:r>
            <w:r>
              <w:rPr>
                <w:spacing w:val="34"/>
                <w:sz w:val="24"/>
              </w:rPr>
              <w:t xml:space="preserve"> </w:t>
            </w:r>
            <w:r>
              <w:rPr>
                <w:sz w:val="24"/>
              </w:rPr>
              <w:t>učíme</w:t>
            </w:r>
            <w:r>
              <w:rPr>
                <w:spacing w:val="34"/>
                <w:sz w:val="24"/>
              </w:rPr>
              <w:t xml:space="preserve"> </w:t>
            </w:r>
            <w:r>
              <w:rPr>
                <w:sz w:val="24"/>
              </w:rPr>
              <w:t>uvědomovat</w:t>
            </w:r>
            <w:r>
              <w:rPr>
                <w:spacing w:val="31"/>
                <w:sz w:val="24"/>
              </w:rPr>
              <w:t xml:space="preserve"> </w:t>
            </w:r>
            <w:r>
              <w:rPr>
                <w:sz w:val="24"/>
              </w:rPr>
              <w:t>si</w:t>
            </w:r>
            <w:r>
              <w:rPr>
                <w:spacing w:val="34"/>
                <w:sz w:val="24"/>
              </w:rPr>
              <w:t xml:space="preserve"> </w:t>
            </w:r>
            <w:r>
              <w:rPr>
                <w:sz w:val="24"/>
              </w:rPr>
              <w:t>důsledky</w:t>
            </w:r>
            <w:r>
              <w:rPr>
                <w:spacing w:val="34"/>
                <w:sz w:val="24"/>
              </w:rPr>
              <w:t xml:space="preserve"> </w:t>
            </w:r>
            <w:r>
              <w:rPr>
                <w:sz w:val="24"/>
              </w:rPr>
              <w:t>jejich</w:t>
            </w:r>
            <w:r>
              <w:rPr>
                <w:spacing w:val="32"/>
                <w:sz w:val="24"/>
              </w:rPr>
              <w:t xml:space="preserve"> </w:t>
            </w:r>
            <w:r>
              <w:rPr>
                <w:sz w:val="24"/>
              </w:rPr>
              <w:t>chování</w:t>
            </w:r>
            <w:r>
              <w:rPr>
                <w:spacing w:val="34"/>
                <w:sz w:val="24"/>
              </w:rPr>
              <w:t xml:space="preserve"> </w:t>
            </w:r>
            <w:r>
              <w:rPr>
                <w:sz w:val="24"/>
              </w:rPr>
              <w:t>a</w:t>
            </w:r>
            <w:r>
              <w:rPr>
                <w:spacing w:val="34"/>
                <w:sz w:val="24"/>
              </w:rPr>
              <w:t xml:space="preserve"> </w:t>
            </w:r>
            <w:r>
              <w:rPr>
                <w:sz w:val="24"/>
              </w:rPr>
              <w:t xml:space="preserve">vyjadřování </w:t>
            </w:r>
            <w:r>
              <w:rPr>
                <w:spacing w:val="-2"/>
                <w:sz w:val="24"/>
              </w:rPr>
              <w:t>myšlenek.</w:t>
            </w:r>
          </w:p>
          <w:p w14:paraId="515D1E47" w14:textId="77777777" w:rsidR="00233FC0" w:rsidRDefault="00FB3855">
            <w:pPr>
              <w:pStyle w:val="TableParagraph"/>
              <w:numPr>
                <w:ilvl w:val="0"/>
                <w:numId w:val="513"/>
              </w:numPr>
              <w:tabs>
                <w:tab w:val="left" w:pos="410"/>
              </w:tabs>
              <w:spacing w:before="12"/>
              <w:rPr>
                <w:sz w:val="24"/>
              </w:rPr>
            </w:pPr>
            <w:r>
              <w:rPr>
                <w:sz w:val="24"/>
              </w:rPr>
              <w:t>Vedeme</w:t>
            </w:r>
            <w:r>
              <w:rPr>
                <w:spacing w:val="1"/>
                <w:sz w:val="24"/>
              </w:rPr>
              <w:t xml:space="preserve"> </w:t>
            </w:r>
            <w:r>
              <w:rPr>
                <w:sz w:val="24"/>
              </w:rPr>
              <w:t>žáky ke</w:t>
            </w:r>
            <w:r>
              <w:rPr>
                <w:spacing w:val="3"/>
                <w:sz w:val="24"/>
              </w:rPr>
              <w:t xml:space="preserve"> </w:t>
            </w:r>
            <w:r>
              <w:rPr>
                <w:sz w:val="24"/>
              </w:rPr>
              <w:t>kladnému</w:t>
            </w:r>
            <w:r>
              <w:rPr>
                <w:spacing w:val="6"/>
                <w:sz w:val="24"/>
              </w:rPr>
              <w:t xml:space="preserve"> </w:t>
            </w:r>
            <w:r>
              <w:rPr>
                <w:sz w:val="24"/>
              </w:rPr>
              <w:t>vztahu</w:t>
            </w:r>
            <w:r>
              <w:rPr>
                <w:spacing w:val="3"/>
                <w:sz w:val="24"/>
              </w:rPr>
              <w:t xml:space="preserve"> </w:t>
            </w:r>
            <w:r>
              <w:rPr>
                <w:sz w:val="24"/>
              </w:rPr>
              <w:t>k přírodě,</w:t>
            </w:r>
            <w:r>
              <w:rPr>
                <w:spacing w:val="3"/>
                <w:sz w:val="24"/>
              </w:rPr>
              <w:t xml:space="preserve"> </w:t>
            </w:r>
            <w:r>
              <w:rPr>
                <w:sz w:val="24"/>
              </w:rPr>
              <w:t>ke</w:t>
            </w:r>
            <w:r>
              <w:rPr>
                <w:spacing w:val="-1"/>
                <w:sz w:val="24"/>
              </w:rPr>
              <w:t xml:space="preserve"> </w:t>
            </w:r>
            <w:r>
              <w:rPr>
                <w:sz w:val="24"/>
              </w:rPr>
              <w:t>sportu,</w:t>
            </w:r>
            <w:r>
              <w:rPr>
                <w:spacing w:val="5"/>
                <w:sz w:val="24"/>
              </w:rPr>
              <w:t xml:space="preserve"> </w:t>
            </w:r>
            <w:r>
              <w:rPr>
                <w:sz w:val="24"/>
              </w:rPr>
              <w:t>k</w:t>
            </w:r>
            <w:r>
              <w:rPr>
                <w:spacing w:val="-4"/>
                <w:sz w:val="24"/>
              </w:rPr>
              <w:t xml:space="preserve"> </w:t>
            </w:r>
            <w:r>
              <w:rPr>
                <w:sz w:val="24"/>
              </w:rPr>
              <w:t>péči o</w:t>
            </w:r>
            <w:r>
              <w:rPr>
                <w:spacing w:val="6"/>
                <w:sz w:val="24"/>
              </w:rPr>
              <w:t xml:space="preserve"> </w:t>
            </w:r>
            <w:r>
              <w:rPr>
                <w:spacing w:val="-5"/>
                <w:sz w:val="24"/>
              </w:rPr>
              <w:t>své</w:t>
            </w:r>
          </w:p>
          <w:p w14:paraId="515D1E48" w14:textId="77777777" w:rsidR="00233FC0" w:rsidRDefault="00FB3855">
            <w:pPr>
              <w:pStyle w:val="TableParagraph"/>
              <w:spacing w:before="146"/>
              <w:ind w:left="410"/>
              <w:rPr>
                <w:sz w:val="24"/>
              </w:rPr>
            </w:pPr>
            <w:r>
              <w:rPr>
                <w:sz w:val="24"/>
              </w:rPr>
              <w:t>okolí a</w:t>
            </w:r>
            <w:r>
              <w:rPr>
                <w:spacing w:val="2"/>
                <w:sz w:val="24"/>
              </w:rPr>
              <w:t xml:space="preserve"> </w:t>
            </w:r>
            <w:r>
              <w:rPr>
                <w:sz w:val="24"/>
              </w:rPr>
              <w:t>kladnému</w:t>
            </w:r>
            <w:r>
              <w:rPr>
                <w:spacing w:val="-2"/>
                <w:sz w:val="24"/>
              </w:rPr>
              <w:t xml:space="preserve"> </w:t>
            </w:r>
            <w:r>
              <w:rPr>
                <w:sz w:val="24"/>
              </w:rPr>
              <w:t>vtahu</w:t>
            </w:r>
            <w:r>
              <w:rPr>
                <w:spacing w:val="-2"/>
                <w:sz w:val="24"/>
              </w:rPr>
              <w:t xml:space="preserve"> </w:t>
            </w:r>
            <w:r>
              <w:rPr>
                <w:sz w:val="24"/>
              </w:rPr>
              <w:t>ke kulturním</w:t>
            </w:r>
            <w:r>
              <w:rPr>
                <w:spacing w:val="-3"/>
                <w:sz w:val="24"/>
              </w:rPr>
              <w:t xml:space="preserve"> </w:t>
            </w:r>
            <w:r>
              <w:rPr>
                <w:spacing w:val="-2"/>
                <w:sz w:val="24"/>
              </w:rPr>
              <w:t>památkám.</w:t>
            </w:r>
          </w:p>
        </w:tc>
      </w:tr>
      <w:tr w:rsidR="00233FC0" w14:paraId="515D1E4F" w14:textId="77777777">
        <w:trPr>
          <w:trHeight w:val="2361"/>
        </w:trPr>
        <w:tc>
          <w:tcPr>
            <w:tcW w:w="2040" w:type="dxa"/>
          </w:tcPr>
          <w:p w14:paraId="515D1E4A" w14:textId="77777777" w:rsidR="00233FC0" w:rsidRDefault="00FB3855">
            <w:pPr>
              <w:pStyle w:val="TableParagraph"/>
              <w:spacing w:before="112" w:line="360" w:lineRule="auto"/>
              <w:ind w:left="112" w:right="583"/>
              <w:rPr>
                <w:b/>
                <w:sz w:val="24"/>
              </w:rPr>
            </w:pPr>
            <w:r>
              <w:rPr>
                <w:b/>
                <w:spacing w:val="-2"/>
                <w:sz w:val="24"/>
              </w:rPr>
              <w:t>Kompetence pracovní</w:t>
            </w:r>
          </w:p>
        </w:tc>
        <w:tc>
          <w:tcPr>
            <w:tcW w:w="7022" w:type="dxa"/>
          </w:tcPr>
          <w:p w14:paraId="515D1E4B" w14:textId="77777777" w:rsidR="00233FC0" w:rsidRDefault="00FB3855">
            <w:pPr>
              <w:pStyle w:val="TableParagraph"/>
              <w:numPr>
                <w:ilvl w:val="0"/>
                <w:numId w:val="512"/>
              </w:numPr>
              <w:tabs>
                <w:tab w:val="left" w:pos="410"/>
              </w:tabs>
              <w:spacing w:before="111"/>
              <w:rPr>
                <w:sz w:val="24"/>
              </w:rPr>
            </w:pPr>
            <w:r>
              <w:rPr>
                <w:sz w:val="24"/>
              </w:rPr>
              <w:t>Žáky</w:t>
            </w:r>
            <w:r>
              <w:rPr>
                <w:spacing w:val="-1"/>
                <w:sz w:val="24"/>
              </w:rPr>
              <w:t xml:space="preserve"> </w:t>
            </w:r>
            <w:r>
              <w:rPr>
                <w:sz w:val="24"/>
              </w:rPr>
              <w:t>vedeme</w:t>
            </w:r>
            <w:r>
              <w:rPr>
                <w:spacing w:val="-3"/>
                <w:sz w:val="24"/>
              </w:rPr>
              <w:t xml:space="preserve"> </w:t>
            </w:r>
            <w:r>
              <w:rPr>
                <w:sz w:val="24"/>
              </w:rPr>
              <w:t>tak,</w:t>
            </w:r>
            <w:r>
              <w:rPr>
                <w:spacing w:val="-1"/>
                <w:sz w:val="24"/>
              </w:rPr>
              <w:t xml:space="preserve"> </w:t>
            </w:r>
            <w:r>
              <w:rPr>
                <w:sz w:val="24"/>
              </w:rPr>
              <w:t>aby efektivně</w:t>
            </w:r>
            <w:r>
              <w:rPr>
                <w:spacing w:val="2"/>
                <w:sz w:val="24"/>
              </w:rPr>
              <w:t xml:space="preserve"> </w:t>
            </w:r>
            <w:r>
              <w:rPr>
                <w:sz w:val="24"/>
              </w:rPr>
              <w:t>využívali</w:t>
            </w:r>
            <w:r>
              <w:rPr>
                <w:spacing w:val="-3"/>
                <w:sz w:val="24"/>
              </w:rPr>
              <w:t xml:space="preserve"> </w:t>
            </w:r>
            <w:r>
              <w:rPr>
                <w:sz w:val="24"/>
              </w:rPr>
              <w:t xml:space="preserve">pracovní </w:t>
            </w:r>
            <w:r>
              <w:rPr>
                <w:spacing w:val="-2"/>
                <w:sz w:val="24"/>
              </w:rPr>
              <w:t>návyky.</w:t>
            </w:r>
          </w:p>
          <w:p w14:paraId="515D1E4C" w14:textId="77777777" w:rsidR="00233FC0" w:rsidRDefault="00FB3855">
            <w:pPr>
              <w:pStyle w:val="TableParagraph"/>
              <w:numPr>
                <w:ilvl w:val="0"/>
                <w:numId w:val="512"/>
              </w:numPr>
              <w:tabs>
                <w:tab w:val="left" w:pos="410"/>
              </w:tabs>
              <w:spacing w:before="148"/>
              <w:rPr>
                <w:sz w:val="24"/>
              </w:rPr>
            </w:pPr>
            <w:r>
              <w:rPr>
                <w:sz w:val="24"/>
              </w:rPr>
              <w:t>Žáky</w:t>
            </w:r>
            <w:r>
              <w:rPr>
                <w:spacing w:val="-1"/>
                <w:sz w:val="24"/>
              </w:rPr>
              <w:t xml:space="preserve"> </w:t>
            </w:r>
            <w:r>
              <w:rPr>
                <w:sz w:val="24"/>
              </w:rPr>
              <w:t>vedeme</w:t>
            </w:r>
            <w:r>
              <w:rPr>
                <w:spacing w:val="1"/>
                <w:sz w:val="24"/>
              </w:rPr>
              <w:t xml:space="preserve"> </w:t>
            </w:r>
            <w:r>
              <w:rPr>
                <w:sz w:val="24"/>
              </w:rPr>
              <w:t>k</w:t>
            </w:r>
            <w:r>
              <w:rPr>
                <w:spacing w:val="1"/>
                <w:sz w:val="24"/>
              </w:rPr>
              <w:t xml:space="preserve"> </w:t>
            </w:r>
            <w:r>
              <w:rPr>
                <w:sz w:val="24"/>
              </w:rPr>
              <w:t>vytváření</w:t>
            </w:r>
            <w:r>
              <w:rPr>
                <w:spacing w:val="-2"/>
                <w:sz w:val="24"/>
              </w:rPr>
              <w:t xml:space="preserve"> </w:t>
            </w:r>
            <w:r>
              <w:rPr>
                <w:sz w:val="24"/>
              </w:rPr>
              <w:t>pocitu</w:t>
            </w:r>
            <w:r>
              <w:rPr>
                <w:spacing w:val="-2"/>
                <w:sz w:val="24"/>
              </w:rPr>
              <w:t xml:space="preserve"> </w:t>
            </w:r>
            <w:r>
              <w:rPr>
                <w:sz w:val="24"/>
              </w:rPr>
              <w:t>zodpovědnosti</w:t>
            </w:r>
            <w:r>
              <w:rPr>
                <w:spacing w:val="-1"/>
                <w:sz w:val="24"/>
              </w:rPr>
              <w:t xml:space="preserve"> </w:t>
            </w:r>
            <w:r>
              <w:rPr>
                <w:sz w:val="24"/>
              </w:rPr>
              <w:t>za</w:t>
            </w:r>
            <w:r>
              <w:rPr>
                <w:spacing w:val="-2"/>
                <w:sz w:val="24"/>
              </w:rPr>
              <w:t xml:space="preserve"> </w:t>
            </w:r>
            <w:r>
              <w:rPr>
                <w:sz w:val="24"/>
              </w:rPr>
              <w:t>společný</w:t>
            </w:r>
            <w:r>
              <w:rPr>
                <w:spacing w:val="-3"/>
                <w:sz w:val="24"/>
              </w:rPr>
              <w:t xml:space="preserve"> </w:t>
            </w:r>
            <w:r>
              <w:rPr>
                <w:spacing w:val="-2"/>
                <w:sz w:val="24"/>
              </w:rPr>
              <w:t>úkol.</w:t>
            </w:r>
          </w:p>
          <w:p w14:paraId="515D1E4D" w14:textId="77777777" w:rsidR="00233FC0" w:rsidRDefault="00FB3855">
            <w:pPr>
              <w:pStyle w:val="TableParagraph"/>
              <w:numPr>
                <w:ilvl w:val="0"/>
                <w:numId w:val="512"/>
              </w:numPr>
              <w:tabs>
                <w:tab w:val="left" w:pos="410"/>
              </w:tabs>
              <w:spacing w:before="145" w:line="357" w:lineRule="auto"/>
              <w:ind w:right="54"/>
              <w:rPr>
                <w:sz w:val="24"/>
              </w:rPr>
            </w:pPr>
            <w:r>
              <w:rPr>
                <w:sz w:val="24"/>
              </w:rPr>
              <w:t>Zařazujeme do výuky ukázky z praktického života a učíme žáky být zodpovědný za své činy.</w:t>
            </w:r>
          </w:p>
          <w:p w14:paraId="515D1E4E" w14:textId="77777777" w:rsidR="00233FC0" w:rsidRDefault="00FB3855">
            <w:pPr>
              <w:pStyle w:val="TableParagraph"/>
              <w:numPr>
                <w:ilvl w:val="0"/>
                <w:numId w:val="512"/>
              </w:numPr>
              <w:tabs>
                <w:tab w:val="left" w:pos="410"/>
              </w:tabs>
              <w:spacing w:before="7"/>
              <w:rPr>
                <w:sz w:val="24"/>
              </w:rPr>
            </w:pPr>
            <w:r>
              <w:rPr>
                <w:sz w:val="24"/>
              </w:rPr>
              <w:t>Učíme</w:t>
            </w:r>
            <w:r>
              <w:rPr>
                <w:spacing w:val="-3"/>
                <w:sz w:val="24"/>
              </w:rPr>
              <w:t xml:space="preserve"> </w:t>
            </w:r>
            <w:r>
              <w:rPr>
                <w:sz w:val="24"/>
              </w:rPr>
              <w:t>žáky</w:t>
            </w:r>
            <w:r>
              <w:rPr>
                <w:spacing w:val="-4"/>
                <w:sz w:val="24"/>
              </w:rPr>
              <w:t xml:space="preserve"> </w:t>
            </w:r>
            <w:r>
              <w:rPr>
                <w:sz w:val="24"/>
              </w:rPr>
              <w:t>dodržovat</w:t>
            </w:r>
            <w:r>
              <w:rPr>
                <w:spacing w:val="-2"/>
                <w:sz w:val="24"/>
              </w:rPr>
              <w:t xml:space="preserve"> </w:t>
            </w:r>
            <w:r>
              <w:rPr>
                <w:sz w:val="24"/>
              </w:rPr>
              <w:t>bezpečnost</w:t>
            </w:r>
            <w:r>
              <w:rPr>
                <w:spacing w:val="-1"/>
                <w:sz w:val="24"/>
              </w:rPr>
              <w:t xml:space="preserve"> </w:t>
            </w:r>
            <w:r>
              <w:rPr>
                <w:sz w:val="24"/>
              </w:rPr>
              <w:t>při</w:t>
            </w:r>
            <w:r>
              <w:rPr>
                <w:spacing w:val="-3"/>
                <w:sz w:val="24"/>
              </w:rPr>
              <w:t xml:space="preserve"> </w:t>
            </w:r>
            <w:r>
              <w:rPr>
                <w:sz w:val="24"/>
              </w:rPr>
              <w:t>různých</w:t>
            </w:r>
            <w:r>
              <w:rPr>
                <w:spacing w:val="3"/>
                <w:sz w:val="24"/>
              </w:rPr>
              <w:t xml:space="preserve"> </w:t>
            </w:r>
            <w:r>
              <w:rPr>
                <w:sz w:val="24"/>
              </w:rPr>
              <w:t>činnostech</w:t>
            </w:r>
            <w:r>
              <w:rPr>
                <w:spacing w:val="2"/>
                <w:sz w:val="24"/>
              </w:rPr>
              <w:t xml:space="preserve"> </w:t>
            </w:r>
            <w:r>
              <w:rPr>
                <w:sz w:val="24"/>
              </w:rPr>
              <w:t>a</w:t>
            </w:r>
            <w:r>
              <w:rPr>
                <w:spacing w:val="-4"/>
                <w:sz w:val="24"/>
              </w:rPr>
              <w:t xml:space="preserve"> </w:t>
            </w:r>
            <w:r>
              <w:rPr>
                <w:spacing w:val="-2"/>
                <w:sz w:val="24"/>
              </w:rPr>
              <w:t>práci</w:t>
            </w:r>
          </w:p>
        </w:tc>
      </w:tr>
      <w:tr w:rsidR="00233FC0" w14:paraId="515D1E59" w14:textId="77777777">
        <w:trPr>
          <w:trHeight w:val="7475"/>
        </w:trPr>
        <w:tc>
          <w:tcPr>
            <w:tcW w:w="2040" w:type="dxa"/>
          </w:tcPr>
          <w:p w14:paraId="515D1E50" w14:textId="77777777" w:rsidR="00233FC0" w:rsidRDefault="00FB3855">
            <w:pPr>
              <w:pStyle w:val="TableParagraph"/>
              <w:spacing w:before="112" w:line="362" w:lineRule="auto"/>
              <w:ind w:left="112" w:right="583"/>
              <w:rPr>
                <w:b/>
                <w:sz w:val="24"/>
              </w:rPr>
            </w:pPr>
            <w:r>
              <w:rPr>
                <w:b/>
                <w:spacing w:val="-2"/>
                <w:sz w:val="24"/>
              </w:rPr>
              <w:t>Kompetence digitální</w:t>
            </w:r>
          </w:p>
        </w:tc>
        <w:tc>
          <w:tcPr>
            <w:tcW w:w="7022" w:type="dxa"/>
          </w:tcPr>
          <w:p w14:paraId="515D1E51" w14:textId="77777777" w:rsidR="00233FC0" w:rsidRDefault="00233FC0">
            <w:pPr>
              <w:pStyle w:val="TableParagraph"/>
              <w:spacing w:before="72"/>
              <w:rPr>
                <w:sz w:val="24"/>
              </w:rPr>
            </w:pPr>
          </w:p>
          <w:p w14:paraId="515D1E52" w14:textId="77777777" w:rsidR="00233FC0" w:rsidRDefault="00FB3855">
            <w:pPr>
              <w:pStyle w:val="TableParagraph"/>
              <w:numPr>
                <w:ilvl w:val="0"/>
                <w:numId w:val="511"/>
              </w:numPr>
              <w:tabs>
                <w:tab w:val="left" w:pos="410"/>
              </w:tabs>
              <w:spacing w:line="355" w:lineRule="auto"/>
              <w:ind w:right="55"/>
              <w:jc w:val="both"/>
              <w:rPr>
                <w:sz w:val="24"/>
              </w:rPr>
            </w:pPr>
            <w:r>
              <w:rPr>
                <w:sz w:val="24"/>
              </w:rPr>
              <w:t>Učíme žáky používat digitální zařízení, aplikace a služby, které využívají nejen při výuce, ale i při zapojení do běžného života</w:t>
            </w:r>
          </w:p>
          <w:p w14:paraId="515D1E53" w14:textId="77777777" w:rsidR="00233FC0" w:rsidRDefault="00FB3855">
            <w:pPr>
              <w:pStyle w:val="TableParagraph"/>
              <w:numPr>
                <w:ilvl w:val="0"/>
                <w:numId w:val="511"/>
              </w:numPr>
              <w:tabs>
                <w:tab w:val="left" w:pos="410"/>
              </w:tabs>
              <w:spacing w:before="10" w:line="357" w:lineRule="auto"/>
              <w:ind w:right="55"/>
              <w:jc w:val="both"/>
              <w:rPr>
                <w:sz w:val="24"/>
              </w:rPr>
            </w:pPr>
            <w:r>
              <w:rPr>
                <w:sz w:val="24"/>
              </w:rPr>
              <w:t>Žáky vedeme k</w:t>
            </w:r>
            <w:r>
              <w:rPr>
                <w:spacing w:val="-2"/>
                <w:sz w:val="24"/>
              </w:rPr>
              <w:t xml:space="preserve"> </w:t>
            </w:r>
            <w:r>
              <w:rPr>
                <w:sz w:val="24"/>
              </w:rPr>
              <w:t>tomu, aby samostatně dokázali rozhodnout, které technologie jsou potřeba k vyřešení daného problému</w:t>
            </w:r>
          </w:p>
          <w:p w14:paraId="515D1E54" w14:textId="77777777" w:rsidR="00233FC0" w:rsidRDefault="00FB3855">
            <w:pPr>
              <w:pStyle w:val="TableParagraph"/>
              <w:numPr>
                <w:ilvl w:val="0"/>
                <w:numId w:val="511"/>
              </w:numPr>
              <w:tabs>
                <w:tab w:val="left" w:pos="410"/>
              </w:tabs>
              <w:spacing w:before="7" w:line="357" w:lineRule="auto"/>
              <w:ind w:right="55"/>
              <w:jc w:val="both"/>
              <w:rPr>
                <w:sz w:val="24"/>
              </w:rPr>
            </w:pPr>
            <w:r>
              <w:rPr>
                <w:sz w:val="24"/>
              </w:rPr>
              <w:t>Učíme</w:t>
            </w:r>
            <w:r>
              <w:rPr>
                <w:spacing w:val="-3"/>
                <w:sz w:val="24"/>
              </w:rPr>
              <w:t xml:space="preserve"> </w:t>
            </w:r>
            <w:r>
              <w:rPr>
                <w:sz w:val="24"/>
              </w:rPr>
              <w:t>žáky</w:t>
            </w:r>
            <w:r>
              <w:rPr>
                <w:spacing w:val="-7"/>
                <w:sz w:val="24"/>
              </w:rPr>
              <w:t xml:space="preserve"> </w:t>
            </w:r>
            <w:r>
              <w:rPr>
                <w:sz w:val="24"/>
              </w:rPr>
              <w:t>získávat,</w:t>
            </w:r>
            <w:r>
              <w:rPr>
                <w:spacing w:val="-3"/>
                <w:sz w:val="24"/>
              </w:rPr>
              <w:t xml:space="preserve"> </w:t>
            </w:r>
            <w:r>
              <w:rPr>
                <w:sz w:val="24"/>
              </w:rPr>
              <w:t>vyhledávat,</w:t>
            </w:r>
            <w:r>
              <w:rPr>
                <w:spacing w:val="-3"/>
                <w:sz w:val="24"/>
              </w:rPr>
              <w:t xml:space="preserve"> </w:t>
            </w:r>
            <w:r>
              <w:rPr>
                <w:sz w:val="24"/>
              </w:rPr>
              <w:t>spravovat</w:t>
            </w:r>
            <w:r>
              <w:rPr>
                <w:spacing w:val="-2"/>
                <w:sz w:val="24"/>
              </w:rPr>
              <w:t xml:space="preserve"> </w:t>
            </w:r>
            <w:r>
              <w:rPr>
                <w:sz w:val="24"/>
              </w:rPr>
              <w:t>a</w:t>
            </w:r>
            <w:r>
              <w:rPr>
                <w:spacing w:val="-3"/>
                <w:sz w:val="24"/>
              </w:rPr>
              <w:t xml:space="preserve"> </w:t>
            </w:r>
            <w:r>
              <w:rPr>
                <w:sz w:val="24"/>
              </w:rPr>
              <w:t>sdílet</w:t>
            </w:r>
            <w:r>
              <w:rPr>
                <w:spacing w:val="-2"/>
                <w:sz w:val="24"/>
              </w:rPr>
              <w:t xml:space="preserve"> </w:t>
            </w:r>
            <w:r>
              <w:rPr>
                <w:sz w:val="24"/>
              </w:rPr>
              <w:t>data,</w:t>
            </w:r>
            <w:r>
              <w:rPr>
                <w:spacing w:val="-3"/>
                <w:sz w:val="24"/>
              </w:rPr>
              <w:t xml:space="preserve"> </w:t>
            </w:r>
            <w:r>
              <w:rPr>
                <w:sz w:val="24"/>
              </w:rPr>
              <w:t>informace nebo</w:t>
            </w:r>
            <w:r>
              <w:rPr>
                <w:spacing w:val="-5"/>
                <w:sz w:val="24"/>
              </w:rPr>
              <w:t xml:space="preserve"> </w:t>
            </w:r>
            <w:r>
              <w:rPr>
                <w:sz w:val="24"/>
              </w:rPr>
              <w:t>digitální</w:t>
            </w:r>
            <w:r>
              <w:rPr>
                <w:spacing w:val="-3"/>
                <w:sz w:val="24"/>
              </w:rPr>
              <w:t xml:space="preserve"> </w:t>
            </w:r>
            <w:r>
              <w:rPr>
                <w:sz w:val="24"/>
              </w:rPr>
              <w:t>obsah</w:t>
            </w:r>
            <w:r>
              <w:rPr>
                <w:spacing w:val="-3"/>
                <w:sz w:val="24"/>
              </w:rPr>
              <w:t xml:space="preserve"> </w:t>
            </w:r>
            <w:r>
              <w:rPr>
                <w:sz w:val="24"/>
              </w:rPr>
              <w:t>a</w:t>
            </w:r>
            <w:r>
              <w:rPr>
                <w:spacing w:val="-1"/>
                <w:sz w:val="24"/>
              </w:rPr>
              <w:t xml:space="preserve"> </w:t>
            </w:r>
            <w:r>
              <w:rPr>
                <w:sz w:val="24"/>
              </w:rPr>
              <w:t>používat</w:t>
            </w:r>
            <w:r>
              <w:rPr>
                <w:spacing w:val="-2"/>
                <w:sz w:val="24"/>
              </w:rPr>
              <w:t xml:space="preserve"> </w:t>
            </w:r>
            <w:r>
              <w:rPr>
                <w:sz w:val="24"/>
              </w:rPr>
              <w:t>k</w:t>
            </w:r>
            <w:r>
              <w:rPr>
                <w:spacing w:val="-2"/>
                <w:sz w:val="24"/>
              </w:rPr>
              <w:t xml:space="preserve"> </w:t>
            </w:r>
            <w:r>
              <w:rPr>
                <w:sz w:val="24"/>
              </w:rPr>
              <w:t>tomu správné</w:t>
            </w:r>
            <w:r>
              <w:rPr>
                <w:spacing w:val="-2"/>
                <w:sz w:val="24"/>
              </w:rPr>
              <w:t xml:space="preserve"> </w:t>
            </w:r>
            <w:r>
              <w:rPr>
                <w:sz w:val="24"/>
              </w:rPr>
              <w:t>postupy,</w:t>
            </w:r>
            <w:r>
              <w:rPr>
                <w:spacing w:val="-3"/>
                <w:sz w:val="24"/>
              </w:rPr>
              <w:t xml:space="preserve"> </w:t>
            </w:r>
            <w:r>
              <w:rPr>
                <w:sz w:val="24"/>
              </w:rPr>
              <w:t>způsoby</w:t>
            </w:r>
            <w:r>
              <w:rPr>
                <w:spacing w:val="-5"/>
                <w:sz w:val="24"/>
              </w:rPr>
              <w:t xml:space="preserve"> </w:t>
            </w:r>
            <w:r>
              <w:rPr>
                <w:sz w:val="24"/>
              </w:rPr>
              <w:t xml:space="preserve">a </w:t>
            </w:r>
            <w:r>
              <w:rPr>
                <w:spacing w:val="-2"/>
                <w:sz w:val="24"/>
              </w:rPr>
              <w:t>prostředky</w:t>
            </w:r>
          </w:p>
          <w:p w14:paraId="515D1E55" w14:textId="77777777" w:rsidR="00233FC0" w:rsidRDefault="00FB3855">
            <w:pPr>
              <w:pStyle w:val="TableParagraph"/>
              <w:numPr>
                <w:ilvl w:val="0"/>
                <w:numId w:val="511"/>
              </w:numPr>
              <w:tabs>
                <w:tab w:val="left" w:pos="410"/>
              </w:tabs>
              <w:spacing w:before="9" w:line="355" w:lineRule="auto"/>
              <w:ind w:right="56"/>
              <w:jc w:val="both"/>
              <w:rPr>
                <w:sz w:val="24"/>
              </w:rPr>
            </w:pPr>
            <w:r>
              <w:rPr>
                <w:sz w:val="24"/>
              </w:rPr>
              <w:t>Žáci se učí vytvářet a upravovat digitální obsah, kombinovat různé formáty a vyjadřovat se i pomocí digitálních prostředků</w:t>
            </w:r>
          </w:p>
          <w:p w14:paraId="515D1E56" w14:textId="77777777" w:rsidR="00233FC0" w:rsidRDefault="00FB3855">
            <w:pPr>
              <w:pStyle w:val="TableParagraph"/>
              <w:numPr>
                <w:ilvl w:val="0"/>
                <w:numId w:val="511"/>
              </w:numPr>
              <w:tabs>
                <w:tab w:val="left" w:pos="410"/>
              </w:tabs>
              <w:spacing w:before="10" w:line="357" w:lineRule="auto"/>
              <w:ind w:right="54"/>
              <w:jc w:val="both"/>
              <w:rPr>
                <w:sz w:val="24"/>
              </w:rPr>
            </w:pPr>
            <w:r>
              <w:rPr>
                <w:sz w:val="24"/>
              </w:rPr>
              <w:t>Žáky</w:t>
            </w:r>
            <w:r>
              <w:rPr>
                <w:spacing w:val="39"/>
                <w:sz w:val="24"/>
              </w:rPr>
              <w:t xml:space="preserve"> </w:t>
            </w:r>
            <w:r>
              <w:rPr>
                <w:sz w:val="24"/>
              </w:rPr>
              <w:t>vedeme</w:t>
            </w:r>
            <w:r>
              <w:rPr>
                <w:spacing w:val="38"/>
                <w:sz w:val="24"/>
              </w:rPr>
              <w:t xml:space="preserve"> </w:t>
            </w:r>
            <w:r>
              <w:rPr>
                <w:sz w:val="24"/>
              </w:rPr>
              <w:t>k</w:t>
            </w:r>
            <w:r>
              <w:rPr>
                <w:spacing w:val="-3"/>
                <w:sz w:val="24"/>
              </w:rPr>
              <w:t xml:space="preserve"> </w:t>
            </w:r>
            <w:r>
              <w:rPr>
                <w:sz w:val="24"/>
              </w:rPr>
              <w:t>tomu,</w:t>
            </w:r>
            <w:r>
              <w:rPr>
                <w:spacing w:val="39"/>
                <w:sz w:val="24"/>
              </w:rPr>
              <w:t xml:space="preserve"> </w:t>
            </w:r>
            <w:r>
              <w:rPr>
                <w:sz w:val="24"/>
              </w:rPr>
              <w:t>aby</w:t>
            </w:r>
            <w:r>
              <w:rPr>
                <w:spacing w:val="40"/>
                <w:sz w:val="24"/>
              </w:rPr>
              <w:t xml:space="preserve"> </w:t>
            </w:r>
            <w:r>
              <w:rPr>
                <w:sz w:val="24"/>
              </w:rPr>
              <w:t>dokázali</w:t>
            </w:r>
            <w:r>
              <w:rPr>
                <w:spacing w:val="39"/>
                <w:sz w:val="24"/>
              </w:rPr>
              <w:t xml:space="preserve"> </w:t>
            </w:r>
            <w:r>
              <w:rPr>
                <w:sz w:val="24"/>
              </w:rPr>
              <w:t>využívat</w:t>
            </w:r>
            <w:r>
              <w:rPr>
                <w:spacing w:val="40"/>
                <w:sz w:val="24"/>
              </w:rPr>
              <w:t xml:space="preserve"> </w:t>
            </w:r>
            <w:r>
              <w:rPr>
                <w:sz w:val="24"/>
              </w:rPr>
              <w:t>digitální</w:t>
            </w:r>
            <w:r>
              <w:rPr>
                <w:spacing w:val="40"/>
                <w:sz w:val="24"/>
              </w:rPr>
              <w:t xml:space="preserve"> </w:t>
            </w:r>
            <w:r>
              <w:rPr>
                <w:sz w:val="24"/>
              </w:rPr>
              <w:t>technologie k</w:t>
            </w:r>
            <w:r>
              <w:rPr>
                <w:spacing w:val="-3"/>
                <w:sz w:val="24"/>
              </w:rPr>
              <w:t xml:space="preserve"> </w:t>
            </w:r>
            <w:r>
              <w:rPr>
                <w:sz w:val="24"/>
              </w:rPr>
              <w:t>usnadnění práce, zautomatizovali si rutinní činnosti, zefektivnili nebo zjednodušili si své pracovní postupy a tím zkvalitnili výsledky své práce</w:t>
            </w:r>
          </w:p>
          <w:p w14:paraId="515D1E57" w14:textId="77777777" w:rsidR="00233FC0" w:rsidRDefault="00FB3855">
            <w:pPr>
              <w:pStyle w:val="TableParagraph"/>
              <w:numPr>
                <w:ilvl w:val="0"/>
                <w:numId w:val="511"/>
              </w:numPr>
              <w:tabs>
                <w:tab w:val="left" w:pos="410"/>
              </w:tabs>
              <w:spacing w:before="12"/>
              <w:jc w:val="both"/>
              <w:rPr>
                <w:sz w:val="24"/>
              </w:rPr>
            </w:pPr>
            <w:r>
              <w:rPr>
                <w:sz w:val="24"/>
              </w:rPr>
              <w:t>Žáky</w:t>
            </w:r>
            <w:r>
              <w:rPr>
                <w:spacing w:val="59"/>
                <w:sz w:val="24"/>
              </w:rPr>
              <w:t xml:space="preserve"> </w:t>
            </w:r>
            <w:r>
              <w:rPr>
                <w:sz w:val="24"/>
              </w:rPr>
              <w:t>učíme,</w:t>
            </w:r>
            <w:r>
              <w:rPr>
                <w:spacing w:val="62"/>
                <w:sz w:val="24"/>
              </w:rPr>
              <w:t xml:space="preserve"> </w:t>
            </w:r>
            <w:r>
              <w:rPr>
                <w:sz w:val="24"/>
              </w:rPr>
              <w:t>jaký</w:t>
            </w:r>
            <w:r>
              <w:rPr>
                <w:spacing w:val="61"/>
                <w:sz w:val="24"/>
              </w:rPr>
              <w:t xml:space="preserve"> </w:t>
            </w:r>
            <w:r>
              <w:rPr>
                <w:sz w:val="24"/>
              </w:rPr>
              <w:t>význam</w:t>
            </w:r>
            <w:r>
              <w:rPr>
                <w:spacing w:val="63"/>
                <w:sz w:val="24"/>
              </w:rPr>
              <w:t xml:space="preserve"> </w:t>
            </w:r>
            <w:r>
              <w:rPr>
                <w:sz w:val="24"/>
              </w:rPr>
              <w:t>mají</w:t>
            </w:r>
            <w:r>
              <w:rPr>
                <w:spacing w:val="59"/>
                <w:sz w:val="24"/>
              </w:rPr>
              <w:t xml:space="preserve"> </w:t>
            </w:r>
            <w:r>
              <w:rPr>
                <w:sz w:val="24"/>
              </w:rPr>
              <w:t>digitální</w:t>
            </w:r>
            <w:r>
              <w:rPr>
                <w:spacing w:val="62"/>
                <w:sz w:val="24"/>
              </w:rPr>
              <w:t xml:space="preserve"> </w:t>
            </w:r>
            <w:r>
              <w:rPr>
                <w:sz w:val="24"/>
              </w:rPr>
              <w:t>technologie</w:t>
            </w:r>
            <w:r>
              <w:rPr>
                <w:spacing w:val="61"/>
                <w:sz w:val="24"/>
              </w:rPr>
              <w:t xml:space="preserve"> </w:t>
            </w:r>
            <w:r>
              <w:rPr>
                <w:sz w:val="24"/>
              </w:rPr>
              <w:t>pro</w:t>
            </w:r>
            <w:r>
              <w:rPr>
                <w:spacing w:val="62"/>
                <w:sz w:val="24"/>
              </w:rPr>
              <w:t xml:space="preserve"> </w:t>
            </w:r>
            <w:r>
              <w:rPr>
                <w:spacing w:val="-2"/>
                <w:sz w:val="24"/>
              </w:rPr>
              <w:t>lidskou</w:t>
            </w:r>
          </w:p>
          <w:p w14:paraId="515D1E58" w14:textId="77777777" w:rsidR="00233FC0" w:rsidRDefault="00FB3855">
            <w:pPr>
              <w:pStyle w:val="TableParagraph"/>
              <w:spacing w:line="440" w:lineRule="atLeast"/>
              <w:ind w:left="410" w:right="54"/>
              <w:rPr>
                <w:sz w:val="24"/>
              </w:rPr>
            </w:pPr>
            <w:r>
              <w:rPr>
                <w:sz w:val="24"/>
              </w:rPr>
              <w:t>společnost, seznamujeme je s</w:t>
            </w:r>
            <w:r>
              <w:rPr>
                <w:spacing w:val="-6"/>
                <w:sz w:val="24"/>
              </w:rPr>
              <w:t xml:space="preserve"> </w:t>
            </w:r>
            <w:r>
              <w:rPr>
                <w:sz w:val="24"/>
              </w:rPr>
              <w:t>novými technologiemi a vedeme je</w:t>
            </w:r>
            <w:r>
              <w:rPr>
                <w:spacing w:val="80"/>
                <w:sz w:val="24"/>
              </w:rPr>
              <w:t xml:space="preserve"> </w:t>
            </w:r>
            <w:r>
              <w:rPr>
                <w:sz w:val="24"/>
              </w:rPr>
              <w:t>k</w:t>
            </w:r>
            <w:r>
              <w:rPr>
                <w:spacing w:val="-3"/>
                <w:sz w:val="24"/>
              </w:rPr>
              <w:t xml:space="preserve"> </w:t>
            </w:r>
            <w:r>
              <w:rPr>
                <w:sz w:val="24"/>
              </w:rPr>
              <w:t>tomu,</w:t>
            </w:r>
            <w:r>
              <w:rPr>
                <w:spacing w:val="63"/>
                <w:sz w:val="24"/>
              </w:rPr>
              <w:t xml:space="preserve"> </w:t>
            </w:r>
            <w:r>
              <w:rPr>
                <w:sz w:val="24"/>
              </w:rPr>
              <w:t>aby</w:t>
            </w:r>
            <w:r>
              <w:rPr>
                <w:spacing w:val="62"/>
                <w:sz w:val="24"/>
              </w:rPr>
              <w:t xml:space="preserve"> </w:t>
            </w:r>
            <w:r>
              <w:rPr>
                <w:sz w:val="24"/>
              </w:rPr>
              <w:t>dokázali</w:t>
            </w:r>
            <w:r>
              <w:rPr>
                <w:spacing w:val="62"/>
                <w:sz w:val="24"/>
              </w:rPr>
              <w:t xml:space="preserve"> </w:t>
            </w:r>
            <w:r>
              <w:rPr>
                <w:sz w:val="24"/>
              </w:rPr>
              <w:t>kriticky</w:t>
            </w:r>
            <w:r>
              <w:rPr>
                <w:spacing w:val="60"/>
                <w:sz w:val="24"/>
              </w:rPr>
              <w:t xml:space="preserve"> </w:t>
            </w:r>
            <w:r>
              <w:rPr>
                <w:sz w:val="24"/>
              </w:rPr>
              <w:t>zhodnotit</w:t>
            </w:r>
            <w:r>
              <w:rPr>
                <w:spacing w:val="65"/>
                <w:sz w:val="24"/>
              </w:rPr>
              <w:t xml:space="preserve"> </w:t>
            </w:r>
            <w:r>
              <w:rPr>
                <w:sz w:val="24"/>
              </w:rPr>
              <w:t>jejich</w:t>
            </w:r>
            <w:r>
              <w:rPr>
                <w:spacing w:val="63"/>
                <w:sz w:val="24"/>
              </w:rPr>
              <w:t xml:space="preserve"> </w:t>
            </w:r>
            <w:r>
              <w:rPr>
                <w:sz w:val="24"/>
              </w:rPr>
              <w:t>přínosy,</w:t>
            </w:r>
            <w:r>
              <w:rPr>
                <w:spacing w:val="59"/>
                <w:sz w:val="24"/>
              </w:rPr>
              <w:t xml:space="preserve"> </w:t>
            </w:r>
            <w:r>
              <w:rPr>
                <w:sz w:val="24"/>
              </w:rPr>
              <w:t>a</w:t>
            </w:r>
            <w:r>
              <w:rPr>
                <w:spacing w:val="63"/>
                <w:sz w:val="24"/>
              </w:rPr>
              <w:t xml:space="preserve"> </w:t>
            </w:r>
            <w:r>
              <w:rPr>
                <w:spacing w:val="-2"/>
                <w:sz w:val="24"/>
              </w:rPr>
              <w:t>možná</w:t>
            </w:r>
          </w:p>
        </w:tc>
      </w:tr>
    </w:tbl>
    <w:p w14:paraId="515D1E5A" w14:textId="77777777" w:rsidR="00233FC0" w:rsidRDefault="00233FC0">
      <w:pPr>
        <w:spacing w:line="440" w:lineRule="atLeast"/>
        <w:rPr>
          <w:sz w:val="24"/>
        </w:rPr>
        <w:sectPr w:rsidR="00233FC0">
          <w:type w:val="continuous"/>
          <w:pgSz w:w="11910" w:h="16840"/>
          <w:pgMar w:top="1380" w:right="1280" w:bottom="1240" w:left="1180" w:header="0" w:footer="1046" w:gutter="0"/>
          <w:cols w:space="708"/>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7022"/>
      </w:tblGrid>
      <w:tr w:rsidR="00233FC0" w14:paraId="515D1E60" w14:textId="77777777">
        <w:trPr>
          <w:trHeight w:val="3215"/>
        </w:trPr>
        <w:tc>
          <w:tcPr>
            <w:tcW w:w="2040" w:type="dxa"/>
          </w:tcPr>
          <w:p w14:paraId="515D1E5B" w14:textId="77777777" w:rsidR="00233FC0" w:rsidRDefault="00233FC0">
            <w:pPr>
              <w:pStyle w:val="TableParagraph"/>
              <w:rPr>
                <w:rFonts w:ascii="Times New Roman"/>
                <w:sz w:val="24"/>
              </w:rPr>
            </w:pPr>
          </w:p>
        </w:tc>
        <w:tc>
          <w:tcPr>
            <w:tcW w:w="7022" w:type="dxa"/>
          </w:tcPr>
          <w:p w14:paraId="515D1E5C" w14:textId="77777777" w:rsidR="00233FC0" w:rsidRDefault="00FB3855">
            <w:pPr>
              <w:pStyle w:val="TableParagraph"/>
              <w:spacing w:before="114"/>
              <w:ind w:left="410"/>
              <w:jc w:val="both"/>
              <w:rPr>
                <w:sz w:val="24"/>
              </w:rPr>
            </w:pPr>
            <w:r>
              <w:rPr>
                <w:sz w:val="24"/>
              </w:rPr>
              <w:t>rizika</w:t>
            </w:r>
            <w:r>
              <w:rPr>
                <w:spacing w:val="-2"/>
                <w:sz w:val="24"/>
              </w:rPr>
              <w:t xml:space="preserve"> </w:t>
            </w:r>
            <w:r>
              <w:rPr>
                <w:sz w:val="24"/>
              </w:rPr>
              <w:t>jejich</w:t>
            </w:r>
            <w:r>
              <w:rPr>
                <w:spacing w:val="1"/>
                <w:sz w:val="24"/>
              </w:rPr>
              <w:t xml:space="preserve"> </w:t>
            </w:r>
            <w:r>
              <w:rPr>
                <w:spacing w:val="-2"/>
                <w:sz w:val="24"/>
              </w:rPr>
              <w:t>užívání</w:t>
            </w:r>
          </w:p>
          <w:p w14:paraId="515D1E5D" w14:textId="77777777" w:rsidR="00233FC0" w:rsidRDefault="00FB3855">
            <w:pPr>
              <w:pStyle w:val="TableParagraph"/>
              <w:numPr>
                <w:ilvl w:val="0"/>
                <w:numId w:val="510"/>
              </w:numPr>
              <w:tabs>
                <w:tab w:val="left" w:pos="410"/>
                <w:tab w:val="left" w:pos="463"/>
              </w:tabs>
              <w:spacing w:before="146" w:line="357" w:lineRule="auto"/>
              <w:ind w:right="54" w:hanging="341"/>
              <w:jc w:val="both"/>
              <w:rPr>
                <w:sz w:val="24"/>
              </w:rPr>
            </w:pPr>
            <w:r>
              <w:rPr>
                <w:sz w:val="24"/>
              </w:rPr>
              <w:tab/>
              <w:t>Žáky vedeme k</w:t>
            </w:r>
            <w:r>
              <w:rPr>
                <w:spacing w:val="-3"/>
                <w:sz w:val="24"/>
              </w:rPr>
              <w:t xml:space="preserve"> </w:t>
            </w:r>
            <w:r>
              <w:rPr>
                <w:sz w:val="24"/>
              </w:rPr>
              <w:t xml:space="preserve">tomu, aby dokázali předcházet situacím ohrožujícím bezpečnost zařízení nebo dat, situacím, které mohou mít negativní dopad na jejich tělesné a duševní zdraví i zdraví </w:t>
            </w:r>
            <w:r>
              <w:rPr>
                <w:spacing w:val="-2"/>
                <w:sz w:val="24"/>
              </w:rPr>
              <w:t>ostatních</w:t>
            </w:r>
          </w:p>
          <w:p w14:paraId="515D1E5E" w14:textId="77777777" w:rsidR="00233FC0" w:rsidRDefault="00FB3855">
            <w:pPr>
              <w:pStyle w:val="TableParagraph"/>
              <w:numPr>
                <w:ilvl w:val="0"/>
                <w:numId w:val="510"/>
              </w:numPr>
              <w:tabs>
                <w:tab w:val="left" w:pos="463"/>
              </w:tabs>
              <w:spacing w:before="11"/>
              <w:ind w:left="463" w:hanging="394"/>
              <w:jc w:val="both"/>
              <w:rPr>
                <w:sz w:val="24"/>
              </w:rPr>
            </w:pPr>
            <w:r>
              <w:rPr>
                <w:sz w:val="24"/>
              </w:rPr>
              <w:t>Vedeme</w:t>
            </w:r>
            <w:r>
              <w:rPr>
                <w:spacing w:val="49"/>
                <w:sz w:val="24"/>
              </w:rPr>
              <w:t xml:space="preserve"> </w:t>
            </w:r>
            <w:r>
              <w:rPr>
                <w:sz w:val="24"/>
              </w:rPr>
              <w:t>žáky,</w:t>
            </w:r>
            <w:r>
              <w:rPr>
                <w:spacing w:val="54"/>
                <w:sz w:val="24"/>
              </w:rPr>
              <w:t xml:space="preserve"> </w:t>
            </w:r>
            <w:r>
              <w:rPr>
                <w:sz w:val="24"/>
              </w:rPr>
              <w:t>aby</w:t>
            </w:r>
            <w:r>
              <w:rPr>
                <w:spacing w:val="54"/>
                <w:sz w:val="24"/>
              </w:rPr>
              <w:t xml:space="preserve"> </w:t>
            </w:r>
            <w:r>
              <w:rPr>
                <w:sz w:val="24"/>
              </w:rPr>
              <w:t>při</w:t>
            </w:r>
            <w:r>
              <w:rPr>
                <w:spacing w:val="50"/>
                <w:sz w:val="24"/>
              </w:rPr>
              <w:t xml:space="preserve"> </w:t>
            </w:r>
            <w:r>
              <w:rPr>
                <w:sz w:val="24"/>
              </w:rPr>
              <w:t>komunikaci</w:t>
            </w:r>
            <w:r>
              <w:rPr>
                <w:spacing w:val="54"/>
                <w:sz w:val="24"/>
              </w:rPr>
              <w:t xml:space="preserve"> </w:t>
            </w:r>
            <w:r>
              <w:rPr>
                <w:sz w:val="24"/>
              </w:rPr>
              <w:t>nebo</w:t>
            </w:r>
            <w:r>
              <w:rPr>
                <w:spacing w:val="54"/>
                <w:sz w:val="24"/>
              </w:rPr>
              <w:t xml:space="preserve"> </w:t>
            </w:r>
            <w:r>
              <w:rPr>
                <w:sz w:val="24"/>
              </w:rPr>
              <w:t>sdílení</w:t>
            </w:r>
            <w:r>
              <w:rPr>
                <w:spacing w:val="54"/>
                <w:sz w:val="24"/>
              </w:rPr>
              <w:t xml:space="preserve"> </w:t>
            </w:r>
            <w:r>
              <w:rPr>
                <w:sz w:val="24"/>
              </w:rPr>
              <w:t>dat</w:t>
            </w:r>
            <w:r>
              <w:rPr>
                <w:spacing w:val="56"/>
                <w:sz w:val="24"/>
              </w:rPr>
              <w:t xml:space="preserve"> </w:t>
            </w:r>
            <w:r>
              <w:rPr>
                <w:sz w:val="24"/>
              </w:rPr>
              <w:t>v</w:t>
            </w:r>
            <w:r>
              <w:rPr>
                <w:spacing w:val="-2"/>
                <w:sz w:val="24"/>
              </w:rPr>
              <w:t xml:space="preserve"> digitálním</w:t>
            </w:r>
          </w:p>
          <w:p w14:paraId="515D1E5F" w14:textId="77777777" w:rsidR="00233FC0" w:rsidRDefault="00FB3855">
            <w:pPr>
              <w:pStyle w:val="TableParagraph"/>
              <w:spacing w:before="147"/>
              <w:ind w:left="410"/>
              <w:jc w:val="both"/>
              <w:rPr>
                <w:sz w:val="24"/>
              </w:rPr>
            </w:pPr>
            <w:r>
              <w:rPr>
                <w:sz w:val="24"/>
              </w:rPr>
              <w:t>prostředí jednali</w:t>
            </w:r>
            <w:r>
              <w:rPr>
                <w:spacing w:val="-2"/>
                <w:sz w:val="24"/>
              </w:rPr>
              <w:t xml:space="preserve"> eticky</w:t>
            </w:r>
          </w:p>
        </w:tc>
      </w:tr>
    </w:tbl>
    <w:p w14:paraId="515D1E61" w14:textId="77777777" w:rsidR="00233FC0" w:rsidRDefault="00233FC0">
      <w:pPr>
        <w:pStyle w:val="Zkladntext"/>
        <w:spacing w:before="314"/>
        <w:rPr>
          <w:sz w:val="28"/>
        </w:rPr>
      </w:pPr>
    </w:p>
    <w:p w14:paraId="515D1E62" w14:textId="77777777" w:rsidR="00233FC0" w:rsidRDefault="00FB3855">
      <w:pPr>
        <w:pStyle w:val="Nadpis2"/>
        <w:ind w:right="7"/>
      </w:pPr>
      <w:bookmarkStart w:id="15" w:name="_TOC_250091"/>
      <w:r>
        <w:rPr>
          <w:color w:val="4F80BC"/>
        </w:rPr>
        <w:t>Začlenění</w:t>
      </w:r>
      <w:r>
        <w:rPr>
          <w:color w:val="4F80BC"/>
          <w:spacing w:val="-6"/>
        </w:rPr>
        <w:t xml:space="preserve"> </w:t>
      </w:r>
      <w:r>
        <w:rPr>
          <w:color w:val="4F80BC"/>
        </w:rPr>
        <w:t>průřezových</w:t>
      </w:r>
      <w:bookmarkEnd w:id="15"/>
      <w:r>
        <w:rPr>
          <w:color w:val="4F80BC"/>
          <w:spacing w:val="-4"/>
        </w:rPr>
        <w:t xml:space="preserve"> témat</w:t>
      </w:r>
    </w:p>
    <w:p w14:paraId="515D1E63" w14:textId="77777777" w:rsidR="00233FC0" w:rsidRDefault="00FB3855">
      <w:pPr>
        <w:pStyle w:val="Zkladntext"/>
        <w:spacing w:before="279" w:line="360" w:lineRule="auto"/>
        <w:ind w:left="236" w:right="133"/>
        <w:jc w:val="both"/>
      </w:pPr>
      <w:r>
        <w:t>Průřezová témata na naší škole učíme v</w:t>
      </w:r>
      <w:r>
        <w:rPr>
          <w:spacing w:val="-1"/>
        </w:rPr>
        <w:t xml:space="preserve"> </w:t>
      </w:r>
      <w:r>
        <w:t>rámci jednotlivých předmětů, denních projektů, dlouhodobých projektů a na týdenních zážitkových kurzech. Reagujeme v</w:t>
      </w:r>
      <w:r>
        <w:rPr>
          <w:spacing w:val="-2"/>
        </w:rPr>
        <w:t xml:space="preserve"> </w:t>
      </w:r>
      <w:r>
        <w:t>nich na aktuální situace. Snažíme se u žáků vytvořit vlastním prožitkem správné postoje k</w:t>
      </w:r>
      <w:r>
        <w:rPr>
          <w:spacing w:val="-1"/>
        </w:rPr>
        <w:t xml:space="preserve"> </w:t>
      </w:r>
      <w:r>
        <w:t xml:space="preserve">jednotlivým </w:t>
      </w:r>
      <w:r>
        <w:rPr>
          <w:spacing w:val="-2"/>
        </w:rPr>
        <w:t>tématům.</w:t>
      </w:r>
    </w:p>
    <w:p w14:paraId="515D1E64" w14:textId="77777777" w:rsidR="00233FC0" w:rsidRDefault="00FB3855">
      <w:pPr>
        <w:pStyle w:val="Zkladntext"/>
        <w:spacing w:before="283" w:line="360" w:lineRule="auto"/>
        <w:ind w:left="236" w:right="132"/>
        <w:jc w:val="both"/>
      </w:pPr>
      <w:r>
        <w:t>Realizace</w:t>
      </w:r>
      <w:r>
        <w:rPr>
          <w:spacing w:val="-4"/>
        </w:rPr>
        <w:t xml:space="preserve"> </w:t>
      </w:r>
      <w:r>
        <w:t>průřezových témat</w:t>
      </w:r>
      <w:r>
        <w:rPr>
          <w:spacing w:val="-1"/>
        </w:rPr>
        <w:t xml:space="preserve"> </w:t>
      </w:r>
      <w:r>
        <w:t>má nezastupitelné</w:t>
      </w:r>
      <w:r>
        <w:rPr>
          <w:spacing w:val="-2"/>
        </w:rPr>
        <w:t xml:space="preserve"> </w:t>
      </w:r>
      <w:r>
        <w:t>místo</w:t>
      </w:r>
      <w:r>
        <w:rPr>
          <w:spacing w:val="-2"/>
        </w:rPr>
        <w:t xml:space="preserve"> </w:t>
      </w:r>
      <w:r>
        <w:t>při</w:t>
      </w:r>
      <w:r>
        <w:rPr>
          <w:spacing w:val="-2"/>
        </w:rPr>
        <w:t xml:space="preserve"> </w:t>
      </w:r>
      <w:r>
        <w:t>vzdělávání všech</w:t>
      </w:r>
      <w:r>
        <w:rPr>
          <w:spacing w:val="-2"/>
        </w:rPr>
        <w:t xml:space="preserve"> </w:t>
      </w:r>
      <w:r>
        <w:t>žáků</w:t>
      </w:r>
      <w:r>
        <w:rPr>
          <w:spacing w:val="-2"/>
        </w:rPr>
        <w:t xml:space="preserve"> </w:t>
      </w:r>
      <w:r>
        <w:t>a</w:t>
      </w:r>
      <w:r>
        <w:rPr>
          <w:spacing w:val="-2"/>
        </w:rPr>
        <w:t xml:space="preserve"> </w:t>
      </w:r>
      <w:r>
        <w:t>zvláště</w:t>
      </w:r>
      <w:r>
        <w:rPr>
          <w:spacing w:val="-4"/>
        </w:rPr>
        <w:t xml:space="preserve"> </w:t>
      </w:r>
      <w:r>
        <w:t xml:space="preserve">pak žáků, u kterých je upravován obsah a výstupy ze vzdělávání od 3. stupně podpůrných </w:t>
      </w:r>
      <w:r>
        <w:rPr>
          <w:spacing w:val="-2"/>
        </w:rPr>
        <w:t>opatření.</w:t>
      </w:r>
    </w:p>
    <w:p w14:paraId="515D1E65" w14:textId="77777777" w:rsidR="00233FC0" w:rsidRDefault="00FB3855">
      <w:pPr>
        <w:pStyle w:val="Zkladntext"/>
        <w:spacing w:line="360" w:lineRule="auto"/>
        <w:ind w:left="236" w:right="132"/>
        <w:jc w:val="both"/>
      </w:pPr>
      <w:r>
        <w:t>Průřezová témata obsahují silný výchovný aspekt a napomáhají osobnostnímu a charak terovému rozvoji těchto žáků, vytvářejí prostor pro utváření jejich postojů a hodnotového systému. Proto bude</w:t>
      </w:r>
      <w:r>
        <w:rPr>
          <w:spacing w:val="40"/>
        </w:rPr>
        <w:t xml:space="preserve"> </w:t>
      </w:r>
      <w:r>
        <w:t>i při výuce těchto žáků kladen důraz především na kultivaci jejich postojů a</w:t>
      </w:r>
      <w:r>
        <w:rPr>
          <w:spacing w:val="-1"/>
        </w:rPr>
        <w:t xml:space="preserve"> </w:t>
      </w:r>
      <w:r>
        <w:t>hodnotových orientací.</w:t>
      </w:r>
      <w:r>
        <w:rPr>
          <w:spacing w:val="-4"/>
        </w:rPr>
        <w:t xml:space="preserve"> </w:t>
      </w:r>
      <w:r>
        <w:t>Nároky</w:t>
      </w:r>
      <w:r>
        <w:rPr>
          <w:spacing w:val="-2"/>
        </w:rPr>
        <w:t xml:space="preserve"> </w:t>
      </w:r>
      <w:r>
        <w:t>kladené na utváření vědomostí a</w:t>
      </w:r>
      <w:r>
        <w:rPr>
          <w:spacing w:val="-2"/>
        </w:rPr>
        <w:t xml:space="preserve"> </w:t>
      </w:r>
      <w:r>
        <w:t>dovedností</w:t>
      </w:r>
      <w:r>
        <w:rPr>
          <w:spacing w:val="-1"/>
        </w:rPr>
        <w:t xml:space="preserve"> </w:t>
      </w:r>
      <w:r>
        <w:t>těchto žáků budou vždy plně respektovat jejich individuální</w:t>
      </w:r>
      <w:r>
        <w:rPr>
          <w:spacing w:val="40"/>
        </w:rPr>
        <w:t xml:space="preserve"> </w:t>
      </w:r>
      <w:r>
        <w:t>možnosti.</w:t>
      </w:r>
    </w:p>
    <w:p w14:paraId="515D1E66" w14:textId="77777777" w:rsidR="00233FC0" w:rsidRDefault="00233FC0">
      <w:pPr>
        <w:pStyle w:val="Zkladntext"/>
        <w:spacing w:before="146"/>
      </w:pPr>
    </w:p>
    <w:p w14:paraId="515D1E67" w14:textId="77777777" w:rsidR="00233FC0" w:rsidRDefault="00FB3855">
      <w:pPr>
        <w:pStyle w:val="Zkladntext"/>
        <w:spacing w:line="360" w:lineRule="auto"/>
        <w:ind w:left="236" w:right="133"/>
        <w:jc w:val="both"/>
      </w:pPr>
      <w:r>
        <w:t xml:space="preserve">Smyslem průřezového tématu </w:t>
      </w:r>
      <w:r>
        <w:rPr>
          <w:b/>
        </w:rPr>
        <w:t>Osobnostní a sociální výchova</w:t>
      </w:r>
      <w:r>
        <w:rPr>
          <w:b/>
          <w:spacing w:val="-1"/>
        </w:rPr>
        <w:t xml:space="preserve"> </w:t>
      </w:r>
      <w:r>
        <w:rPr>
          <w:b/>
        </w:rPr>
        <w:t xml:space="preserve">(OSV) </w:t>
      </w:r>
      <w:r>
        <w:t>je pomáhat všem žákům utvářet si praktické životní dovednosti a pomáhat jim hledat vlastní cestu ke spokojenému životu a kvalitním mezilidským vztahům. Specifikem OSV je, že předmětem učení je sám žák, jeho osobnost a jeho vztahy s</w:t>
      </w:r>
      <w:r>
        <w:rPr>
          <w:spacing w:val="-1"/>
        </w:rPr>
        <w:t xml:space="preserve"> </w:t>
      </w:r>
      <w:r>
        <w:t xml:space="preserve">lidmi. </w:t>
      </w:r>
      <w:r>
        <w:rPr>
          <w:b/>
        </w:rPr>
        <w:t xml:space="preserve">OSV </w:t>
      </w:r>
      <w:r>
        <w:t>se v</w:t>
      </w:r>
      <w:r>
        <w:rPr>
          <w:spacing w:val="-1"/>
        </w:rPr>
        <w:t xml:space="preserve"> </w:t>
      </w:r>
      <w:r>
        <w:t>základním vzdělávání zabývá rozvojem schopností poznávání, sebepoznáním a sebepojetím, seberegulací, psychohygienou a kreativitou, věnuje se poznávání lidí, mezilidským vztahům, komunikaci, spolupráci a soutěži a také hodnotám, postojům, praktické etice a dovednostem rozhodování a řešení problémů.</w:t>
      </w:r>
    </w:p>
    <w:p w14:paraId="515D1E68"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1E69" w14:textId="77777777" w:rsidR="00233FC0" w:rsidRDefault="00FB3855">
      <w:pPr>
        <w:pStyle w:val="Zkladntext"/>
        <w:spacing w:before="37" w:line="360" w:lineRule="auto"/>
        <w:ind w:left="236" w:right="134"/>
        <w:jc w:val="both"/>
      </w:pPr>
      <w:r>
        <w:lastRenderedPageBreak/>
        <w:t>Realizace</w:t>
      </w:r>
      <w:r>
        <w:rPr>
          <w:spacing w:val="40"/>
        </w:rPr>
        <w:t xml:space="preserve"> </w:t>
      </w:r>
      <w:r>
        <w:t>průřezového</w:t>
      </w:r>
      <w:r>
        <w:rPr>
          <w:spacing w:val="40"/>
        </w:rPr>
        <w:t xml:space="preserve"> </w:t>
      </w:r>
      <w:r>
        <w:t>tématu</w:t>
      </w:r>
      <w:r>
        <w:rPr>
          <w:spacing w:val="40"/>
        </w:rPr>
        <w:t xml:space="preserve"> </w:t>
      </w:r>
      <w:r>
        <w:t>Osobnostní</w:t>
      </w:r>
      <w:r>
        <w:rPr>
          <w:spacing w:val="40"/>
        </w:rPr>
        <w:t xml:space="preserve"> </w:t>
      </w:r>
      <w:r>
        <w:t>a</w:t>
      </w:r>
      <w:r>
        <w:rPr>
          <w:spacing w:val="40"/>
        </w:rPr>
        <w:t xml:space="preserve"> </w:t>
      </w:r>
      <w:r>
        <w:t>sociální</w:t>
      </w:r>
      <w:r>
        <w:rPr>
          <w:spacing w:val="40"/>
        </w:rPr>
        <w:t xml:space="preserve"> </w:t>
      </w:r>
      <w:r>
        <w:t>výchova</w:t>
      </w:r>
      <w:r>
        <w:rPr>
          <w:spacing w:val="40"/>
        </w:rPr>
        <w:t xml:space="preserve"> </w:t>
      </w:r>
      <w:r>
        <w:t>bude</w:t>
      </w:r>
      <w:r>
        <w:rPr>
          <w:spacing w:val="40"/>
        </w:rPr>
        <w:t xml:space="preserve"> </w:t>
      </w:r>
      <w:r>
        <w:t>v případě</w:t>
      </w:r>
      <w:r>
        <w:rPr>
          <w:spacing w:val="40"/>
        </w:rPr>
        <w:t xml:space="preserve"> </w:t>
      </w:r>
      <w:r>
        <w:t>žáků</w:t>
      </w:r>
      <w:r>
        <w:rPr>
          <w:spacing w:val="40"/>
        </w:rPr>
        <w:t xml:space="preserve"> </w:t>
      </w:r>
      <w:r>
        <w:t>s lehkým mentálním postižením zaměřena především:</w:t>
      </w:r>
    </w:p>
    <w:p w14:paraId="515D1E6A" w14:textId="77777777" w:rsidR="00233FC0" w:rsidRDefault="00FB3855">
      <w:pPr>
        <w:pStyle w:val="Odstavecseseznamem"/>
        <w:numPr>
          <w:ilvl w:val="0"/>
          <w:numId w:val="509"/>
        </w:numPr>
        <w:tabs>
          <w:tab w:val="left" w:pos="363"/>
        </w:tabs>
        <w:spacing w:before="278"/>
        <w:ind w:hanging="127"/>
        <w:rPr>
          <w:sz w:val="24"/>
        </w:rPr>
      </w:pPr>
      <w:r>
        <w:rPr>
          <w:sz w:val="24"/>
        </w:rPr>
        <w:t>na</w:t>
      </w:r>
      <w:r>
        <w:rPr>
          <w:spacing w:val="-4"/>
          <w:sz w:val="24"/>
        </w:rPr>
        <w:t xml:space="preserve"> </w:t>
      </w:r>
      <w:r>
        <w:rPr>
          <w:sz w:val="24"/>
        </w:rPr>
        <w:t>utváření pozitivních</w:t>
      </w:r>
      <w:r>
        <w:rPr>
          <w:spacing w:val="-3"/>
          <w:sz w:val="24"/>
        </w:rPr>
        <w:t xml:space="preserve"> </w:t>
      </w:r>
      <w:r>
        <w:rPr>
          <w:sz w:val="24"/>
        </w:rPr>
        <w:t>(nezraňujících) postojů</w:t>
      </w:r>
      <w:r>
        <w:rPr>
          <w:spacing w:val="3"/>
          <w:sz w:val="24"/>
        </w:rPr>
        <w:t xml:space="preserve"> </w:t>
      </w:r>
      <w:r>
        <w:rPr>
          <w:sz w:val="24"/>
        </w:rPr>
        <w:t>k</w:t>
      </w:r>
      <w:r>
        <w:rPr>
          <w:spacing w:val="-4"/>
          <w:sz w:val="24"/>
        </w:rPr>
        <w:t xml:space="preserve"> </w:t>
      </w:r>
      <w:r>
        <w:rPr>
          <w:sz w:val="24"/>
        </w:rPr>
        <w:t>sobě</w:t>
      </w:r>
      <w:r>
        <w:rPr>
          <w:spacing w:val="-2"/>
          <w:sz w:val="24"/>
        </w:rPr>
        <w:t xml:space="preserve"> </w:t>
      </w:r>
      <w:r>
        <w:rPr>
          <w:sz w:val="24"/>
        </w:rPr>
        <w:t>samému</w:t>
      </w:r>
      <w:r>
        <w:rPr>
          <w:spacing w:val="-2"/>
          <w:sz w:val="24"/>
        </w:rPr>
        <w:t xml:space="preserve"> </w:t>
      </w:r>
      <w:r>
        <w:rPr>
          <w:sz w:val="24"/>
        </w:rPr>
        <w:t>i</w:t>
      </w:r>
      <w:r>
        <w:rPr>
          <w:spacing w:val="2"/>
          <w:sz w:val="24"/>
        </w:rPr>
        <w:t xml:space="preserve"> </w:t>
      </w:r>
      <w:r>
        <w:rPr>
          <w:sz w:val="24"/>
        </w:rPr>
        <w:t xml:space="preserve">k </w:t>
      </w:r>
      <w:r>
        <w:rPr>
          <w:spacing w:val="-2"/>
          <w:sz w:val="24"/>
        </w:rPr>
        <w:t>druhým,</w:t>
      </w:r>
    </w:p>
    <w:p w14:paraId="515D1E6B" w14:textId="77777777" w:rsidR="00233FC0" w:rsidRDefault="00233FC0">
      <w:pPr>
        <w:pStyle w:val="Zkladntext"/>
        <w:spacing w:before="134"/>
      </w:pPr>
    </w:p>
    <w:p w14:paraId="515D1E6C" w14:textId="77777777" w:rsidR="00233FC0" w:rsidRDefault="00FB3855">
      <w:pPr>
        <w:pStyle w:val="Odstavecseseznamem"/>
        <w:numPr>
          <w:ilvl w:val="0"/>
          <w:numId w:val="509"/>
        </w:numPr>
        <w:tabs>
          <w:tab w:val="left" w:pos="363"/>
        </w:tabs>
        <w:spacing w:before="0"/>
        <w:ind w:hanging="127"/>
        <w:rPr>
          <w:sz w:val="24"/>
        </w:rPr>
      </w:pPr>
      <w:r>
        <w:rPr>
          <w:sz w:val="24"/>
        </w:rPr>
        <w:t>na</w:t>
      </w:r>
      <w:r>
        <w:rPr>
          <w:spacing w:val="-3"/>
          <w:sz w:val="24"/>
        </w:rPr>
        <w:t xml:space="preserve"> </w:t>
      </w:r>
      <w:r>
        <w:rPr>
          <w:sz w:val="24"/>
        </w:rPr>
        <w:t>rozvoj</w:t>
      </w:r>
      <w:r>
        <w:rPr>
          <w:spacing w:val="-1"/>
          <w:sz w:val="24"/>
        </w:rPr>
        <w:t xml:space="preserve"> </w:t>
      </w:r>
      <w:r>
        <w:rPr>
          <w:sz w:val="24"/>
        </w:rPr>
        <w:t>zvládání</w:t>
      </w:r>
      <w:r>
        <w:rPr>
          <w:spacing w:val="3"/>
          <w:sz w:val="24"/>
        </w:rPr>
        <w:t xml:space="preserve"> </w:t>
      </w:r>
      <w:r>
        <w:rPr>
          <w:sz w:val="24"/>
        </w:rPr>
        <w:t>vlastního</w:t>
      </w:r>
      <w:r>
        <w:rPr>
          <w:spacing w:val="-1"/>
          <w:sz w:val="24"/>
        </w:rPr>
        <w:t xml:space="preserve"> </w:t>
      </w:r>
      <w:r>
        <w:rPr>
          <w:spacing w:val="-2"/>
          <w:sz w:val="24"/>
        </w:rPr>
        <w:t>chování,</w:t>
      </w:r>
    </w:p>
    <w:p w14:paraId="515D1E6D" w14:textId="77777777" w:rsidR="00233FC0" w:rsidRDefault="00233FC0">
      <w:pPr>
        <w:pStyle w:val="Zkladntext"/>
        <w:spacing w:before="134"/>
      </w:pPr>
    </w:p>
    <w:p w14:paraId="515D1E6E" w14:textId="77777777" w:rsidR="00233FC0" w:rsidRDefault="00FB3855">
      <w:pPr>
        <w:pStyle w:val="Odstavecseseznamem"/>
        <w:numPr>
          <w:ilvl w:val="0"/>
          <w:numId w:val="509"/>
        </w:numPr>
        <w:tabs>
          <w:tab w:val="left" w:pos="363"/>
        </w:tabs>
        <w:spacing w:before="0"/>
        <w:ind w:hanging="127"/>
        <w:rPr>
          <w:sz w:val="24"/>
        </w:rPr>
      </w:pPr>
      <w:r>
        <w:rPr>
          <w:sz w:val="24"/>
        </w:rPr>
        <w:t>na</w:t>
      </w:r>
      <w:r>
        <w:rPr>
          <w:spacing w:val="-5"/>
          <w:sz w:val="24"/>
        </w:rPr>
        <w:t xml:space="preserve"> </w:t>
      </w:r>
      <w:r>
        <w:rPr>
          <w:sz w:val="24"/>
        </w:rPr>
        <w:t>podporu</w:t>
      </w:r>
      <w:r>
        <w:rPr>
          <w:spacing w:val="-2"/>
          <w:sz w:val="24"/>
        </w:rPr>
        <w:t xml:space="preserve"> </w:t>
      </w:r>
      <w:r>
        <w:rPr>
          <w:sz w:val="24"/>
        </w:rPr>
        <w:t>akceptace</w:t>
      </w:r>
      <w:r>
        <w:rPr>
          <w:spacing w:val="-1"/>
          <w:sz w:val="24"/>
        </w:rPr>
        <w:t xml:space="preserve"> </w:t>
      </w:r>
      <w:r>
        <w:rPr>
          <w:sz w:val="24"/>
        </w:rPr>
        <w:t>různých</w:t>
      </w:r>
      <w:r>
        <w:rPr>
          <w:spacing w:val="-4"/>
          <w:sz w:val="24"/>
        </w:rPr>
        <w:t xml:space="preserve"> </w:t>
      </w:r>
      <w:r>
        <w:rPr>
          <w:sz w:val="24"/>
        </w:rPr>
        <w:t>typů lidí,</w:t>
      </w:r>
      <w:r>
        <w:rPr>
          <w:spacing w:val="-1"/>
          <w:sz w:val="24"/>
        </w:rPr>
        <w:t xml:space="preserve"> </w:t>
      </w:r>
      <w:r>
        <w:rPr>
          <w:sz w:val="24"/>
        </w:rPr>
        <w:t>názorů,</w:t>
      </w:r>
      <w:r>
        <w:rPr>
          <w:spacing w:val="-2"/>
          <w:sz w:val="24"/>
        </w:rPr>
        <w:t xml:space="preserve"> </w:t>
      </w:r>
      <w:r>
        <w:rPr>
          <w:sz w:val="24"/>
        </w:rPr>
        <w:t>přístupů</w:t>
      </w:r>
      <w:r>
        <w:rPr>
          <w:spacing w:val="-1"/>
          <w:sz w:val="24"/>
        </w:rPr>
        <w:t xml:space="preserve"> </w:t>
      </w:r>
      <w:r>
        <w:rPr>
          <w:sz w:val="24"/>
        </w:rPr>
        <w:t>k</w:t>
      </w:r>
      <w:r>
        <w:rPr>
          <w:spacing w:val="1"/>
          <w:sz w:val="24"/>
        </w:rPr>
        <w:t xml:space="preserve"> </w:t>
      </w:r>
      <w:r>
        <w:rPr>
          <w:sz w:val="24"/>
        </w:rPr>
        <w:t>řešení</w:t>
      </w:r>
      <w:r>
        <w:rPr>
          <w:spacing w:val="-1"/>
          <w:sz w:val="24"/>
        </w:rPr>
        <w:t xml:space="preserve"> </w:t>
      </w:r>
      <w:r>
        <w:rPr>
          <w:spacing w:val="-2"/>
          <w:sz w:val="24"/>
        </w:rPr>
        <w:t>problémů,</w:t>
      </w:r>
    </w:p>
    <w:p w14:paraId="515D1E6F" w14:textId="77777777" w:rsidR="00233FC0" w:rsidRDefault="00233FC0">
      <w:pPr>
        <w:pStyle w:val="Zkladntext"/>
        <w:spacing w:before="134"/>
      </w:pPr>
    </w:p>
    <w:p w14:paraId="515D1E70" w14:textId="77777777" w:rsidR="00233FC0" w:rsidRDefault="00FB3855">
      <w:pPr>
        <w:pStyle w:val="Odstavecseseznamem"/>
        <w:numPr>
          <w:ilvl w:val="0"/>
          <w:numId w:val="509"/>
        </w:numPr>
        <w:tabs>
          <w:tab w:val="left" w:pos="363"/>
        </w:tabs>
        <w:spacing w:before="0"/>
        <w:ind w:hanging="127"/>
        <w:rPr>
          <w:sz w:val="24"/>
        </w:rPr>
      </w:pPr>
      <w:r>
        <w:rPr>
          <w:sz w:val="24"/>
        </w:rPr>
        <w:t>na</w:t>
      </w:r>
      <w:r>
        <w:rPr>
          <w:spacing w:val="-3"/>
          <w:sz w:val="24"/>
        </w:rPr>
        <w:t xml:space="preserve"> </w:t>
      </w:r>
      <w:r>
        <w:rPr>
          <w:sz w:val="24"/>
        </w:rPr>
        <w:t>uvědomování</w:t>
      </w:r>
      <w:r>
        <w:rPr>
          <w:spacing w:val="1"/>
          <w:sz w:val="24"/>
        </w:rPr>
        <w:t xml:space="preserve"> </w:t>
      </w:r>
      <w:r>
        <w:rPr>
          <w:sz w:val="24"/>
        </w:rPr>
        <w:t>si</w:t>
      </w:r>
      <w:r>
        <w:rPr>
          <w:spacing w:val="-2"/>
          <w:sz w:val="24"/>
        </w:rPr>
        <w:t xml:space="preserve"> </w:t>
      </w:r>
      <w:r>
        <w:rPr>
          <w:sz w:val="24"/>
        </w:rPr>
        <w:t>hodnoty</w:t>
      </w:r>
      <w:r>
        <w:rPr>
          <w:spacing w:val="-1"/>
          <w:sz w:val="24"/>
        </w:rPr>
        <w:t xml:space="preserve"> </w:t>
      </w:r>
      <w:r>
        <w:rPr>
          <w:sz w:val="24"/>
        </w:rPr>
        <w:t>spolupráce</w:t>
      </w:r>
      <w:r>
        <w:rPr>
          <w:spacing w:val="-2"/>
          <w:sz w:val="24"/>
        </w:rPr>
        <w:t xml:space="preserve"> </w:t>
      </w:r>
      <w:r>
        <w:rPr>
          <w:sz w:val="24"/>
        </w:rPr>
        <w:t>a</w:t>
      </w:r>
      <w:r>
        <w:rPr>
          <w:spacing w:val="1"/>
          <w:sz w:val="24"/>
        </w:rPr>
        <w:t xml:space="preserve"> </w:t>
      </w:r>
      <w:r>
        <w:rPr>
          <w:spacing w:val="-2"/>
          <w:sz w:val="24"/>
        </w:rPr>
        <w:t>pomoci,</w:t>
      </w:r>
    </w:p>
    <w:p w14:paraId="515D1E71" w14:textId="77777777" w:rsidR="00233FC0" w:rsidRDefault="00233FC0">
      <w:pPr>
        <w:pStyle w:val="Zkladntext"/>
        <w:spacing w:before="131"/>
      </w:pPr>
    </w:p>
    <w:p w14:paraId="515D1E72" w14:textId="77777777" w:rsidR="00233FC0" w:rsidRDefault="00FB3855">
      <w:pPr>
        <w:pStyle w:val="Odstavecseseznamem"/>
        <w:numPr>
          <w:ilvl w:val="0"/>
          <w:numId w:val="509"/>
        </w:numPr>
        <w:tabs>
          <w:tab w:val="left" w:pos="363"/>
        </w:tabs>
        <w:spacing w:before="1"/>
        <w:ind w:hanging="127"/>
        <w:rPr>
          <w:sz w:val="24"/>
        </w:rPr>
      </w:pPr>
      <w:r>
        <w:rPr>
          <w:sz w:val="24"/>
        </w:rPr>
        <w:t>na</w:t>
      </w:r>
      <w:r>
        <w:rPr>
          <w:spacing w:val="-5"/>
          <w:sz w:val="24"/>
        </w:rPr>
        <w:t xml:space="preserve"> </w:t>
      </w:r>
      <w:r>
        <w:rPr>
          <w:sz w:val="24"/>
        </w:rPr>
        <w:t>rozvoj</w:t>
      </w:r>
      <w:r>
        <w:rPr>
          <w:spacing w:val="-2"/>
          <w:sz w:val="24"/>
        </w:rPr>
        <w:t xml:space="preserve"> </w:t>
      </w:r>
      <w:r>
        <w:rPr>
          <w:sz w:val="24"/>
        </w:rPr>
        <w:t>dovedností</w:t>
      </w:r>
      <w:r>
        <w:rPr>
          <w:spacing w:val="1"/>
          <w:sz w:val="24"/>
        </w:rPr>
        <w:t xml:space="preserve"> </w:t>
      </w:r>
      <w:r>
        <w:rPr>
          <w:sz w:val="24"/>
        </w:rPr>
        <w:t>potřebných</w:t>
      </w:r>
      <w:r>
        <w:rPr>
          <w:spacing w:val="-3"/>
          <w:sz w:val="24"/>
        </w:rPr>
        <w:t xml:space="preserve"> </w:t>
      </w:r>
      <w:r>
        <w:rPr>
          <w:sz w:val="24"/>
        </w:rPr>
        <w:t>pro</w:t>
      </w:r>
      <w:r>
        <w:rPr>
          <w:spacing w:val="-1"/>
          <w:sz w:val="24"/>
        </w:rPr>
        <w:t xml:space="preserve"> </w:t>
      </w:r>
      <w:r>
        <w:rPr>
          <w:sz w:val="24"/>
        </w:rPr>
        <w:t>komunikaci a</w:t>
      </w:r>
      <w:r>
        <w:rPr>
          <w:spacing w:val="1"/>
          <w:sz w:val="24"/>
        </w:rPr>
        <w:t xml:space="preserve"> </w:t>
      </w:r>
      <w:r>
        <w:rPr>
          <w:spacing w:val="-2"/>
          <w:sz w:val="24"/>
        </w:rPr>
        <w:t>spolupráci,</w:t>
      </w:r>
    </w:p>
    <w:p w14:paraId="515D1E73" w14:textId="77777777" w:rsidR="00233FC0" w:rsidRDefault="00233FC0">
      <w:pPr>
        <w:pStyle w:val="Zkladntext"/>
        <w:spacing w:before="133"/>
      </w:pPr>
    </w:p>
    <w:p w14:paraId="515D1E74" w14:textId="77777777" w:rsidR="00233FC0" w:rsidRDefault="00FB3855">
      <w:pPr>
        <w:pStyle w:val="Odstavecseseznamem"/>
        <w:numPr>
          <w:ilvl w:val="0"/>
          <w:numId w:val="509"/>
        </w:numPr>
        <w:tabs>
          <w:tab w:val="left" w:pos="363"/>
        </w:tabs>
        <w:spacing w:before="1"/>
        <w:ind w:hanging="127"/>
        <w:rPr>
          <w:sz w:val="24"/>
        </w:rPr>
      </w:pPr>
      <w:r>
        <w:rPr>
          <w:sz w:val="24"/>
        </w:rPr>
        <w:t>na</w:t>
      </w:r>
      <w:r>
        <w:rPr>
          <w:spacing w:val="-4"/>
          <w:sz w:val="24"/>
        </w:rPr>
        <w:t xml:space="preserve"> </w:t>
      </w:r>
      <w:r>
        <w:rPr>
          <w:sz w:val="24"/>
        </w:rPr>
        <w:t>uvědomování si</w:t>
      </w:r>
      <w:r>
        <w:rPr>
          <w:spacing w:val="-2"/>
          <w:sz w:val="24"/>
        </w:rPr>
        <w:t xml:space="preserve"> </w:t>
      </w:r>
      <w:r>
        <w:rPr>
          <w:sz w:val="24"/>
        </w:rPr>
        <w:t>mravních rozměrů</w:t>
      </w:r>
      <w:r>
        <w:rPr>
          <w:spacing w:val="-1"/>
          <w:sz w:val="24"/>
        </w:rPr>
        <w:t xml:space="preserve"> </w:t>
      </w:r>
      <w:r>
        <w:rPr>
          <w:sz w:val="24"/>
        </w:rPr>
        <w:t>různých</w:t>
      </w:r>
      <w:r>
        <w:rPr>
          <w:spacing w:val="-2"/>
          <w:sz w:val="24"/>
        </w:rPr>
        <w:t xml:space="preserve"> </w:t>
      </w:r>
      <w:r>
        <w:rPr>
          <w:sz w:val="24"/>
        </w:rPr>
        <w:t>způsobů</w:t>
      </w:r>
      <w:r>
        <w:rPr>
          <w:spacing w:val="3"/>
          <w:sz w:val="24"/>
        </w:rPr>
        <w:t xml:space="preserve"> </w:t>
      </w:r>
      <w:r>
        <w:rPr>
          <w:sz w:val="24"/>
        </w:rPr>
        <w:t>lidského</w:t>
      </w:r>
      <w:r>
        <w:rPr>
          <w:spacing w:val="-2"/>
          <w:sz w:val="24"/>
        </w:rPr>
        <w:t xml:space="preserve"> chování.</w:t>
      </w:r>
    </w:p>
    <w:p w14:paraId="515D1E75" w14:textId="77777777" w:rsidR="00233FC0" w:rsidRDefault="00233FC0">
      <w:pPr>
        <w:pStyle w:val="Zkladntext"/>
        <w:spacing w:before="136"/>
      </w:pPr>
    </w:p>
    <w:p w14:paraId="515D1E76" w14:textId="77777777" w:rsidR="00233FC0" w:rsidRDefault="00FB3855">
      <w:pPr>
        <w:pStyle w:val="Zkladntext"/>
        <w:spacing w:line="360" w:lineRule="auto"/>
        <w:ind w:left="236" w:right="134"/>
        <w:jc w:val="both"/>
      </w:pPr>
      <w:r>
        <w:t>Výuka uvedeného průřezového tématu bude napomáhat primární prevenci rizikového chování a zkvalitnění mezilidské komunikace. Utváření znalostí a dovedností těchto žáků bude zohledňovat jejich individuální možnosti.</w:t>
      </w:r>
    </w:p>
    <w:p w14:paraId="515D1E77" w14:textId="77777777" w:rsidR="00233FC0" w:rsidRDefault="00FB3855">
      <w:pPr>
        <w:pStyle w:val="Zkladntext"/>
        <w:spacing w:before="280" w:line="360" w:lineRule="auto"/>
        <w:ind w:left="236" w:right="133"/>
        <w:jc w:val="both"/>
      </w:pPr>
      <w:r>
        <w:rPr>
          <w:b/>
        </w:rPr>
        <w:t xml:space="preserve">Výchova demokratického občana (VDO) </w:t>
      </w:r>
      <w:r>
        <w:t>má interdisciplinární a multikulturní charakter. V obecné rovině</w:t>
      </w:r>
      <w:r>
        <w:rPr>
          <w:spacing w:val="-1"/>
        </w:rPr>
        <w:t xml:space="preserve"> </w:t>
      </w:r>
      <w:r>
        <w:t>představuje</w:t>
      </w:r>
      <w:r>
        <w:rPr>
          <w:spacing w:val="-1"/>
        </w:rPr>
        <w:t xml:space="preserve"> </w:t>
      </w:r>
      <w:r>
        <w:t>hodnotový</w:t>
      </w:r>
      <w:r>
        <w:rPr>
          <w:spacing w:val="-4"/>
        </w:rPr>
        <w:t xml:space="preserve"> </w:t>
      </w:r>
      <w:r>
        <w:t>fenomén</w:t>
      </w:r>
      <w:r>
        <w:rPr>
          <w:spacing w:val="-1"/>
        </w:rPr>
        <w:t xml:space="preserve"> </w:t>
      </w:r>
      <w:r>
        <w:t>reprezentující</w:t>
      </w:r>
      <w:r>
        <w:rPr>
          <w:spacing w:val="-1"/>
        </w:rPr>
        <w:t xml:space="preserve"> </w:t>
      </w:r>
      <w:r>
        <w:t xml:space="preserve">syntézu hodnot spravedlnosti, tolerance a odpovědnosti, v konkrétní rovině pak rozvoj kritického myšlení, vědomí svých práv a povinností a porozumění demokratickému uspořádání společnosti a demokratickým způsobům řešení konfliktů a problémů. </w:t>
      </w:r>
      <w:r>
        <w:rPr>
          <w:b/>
        </w:rPr>
        <w:t xml:space="preserve">VDO </w:t>
      </w:r>
      <w:r>
        <w:t>má vybavit žáka základní úrovní občanské gramotnosti. Občanskou gramotností rozumíme „orientaci ve složitostech, problémech a konfliktech otevřené, demokratické a pluralitní společnosti“, přičemž tato orientace není samoúčelná, ale má vyústit ve způsobilost konstruktivně řešit problémy důstojně s</w:t>
      </w:r>
      <w:r>
        <w:rPr>
          <w:spacing w:val="40"/>
        </w:rPr>
        <w:t xml:space="preserve"> </w:t>
      </w:r>
      <w:r>
        <w:t xml:space="preserve">respektem k druhým, s ohledem na zájem celku, s vědomím svých práv a povinností, svobod a odpovědností, se znalostí a dovedností uplatňovat zásady slušné komunikace a demokratických způsobů řešení. Průřezové téma v základním vzdělávání využívá ke své realizaci tematických okruhů i zkušeností a prožitků žáků, kdy celkové klima školy (vztahy mezi všemi subjekty vzdělávání založené na spolupráci, partnerství, dialogu a respektu) vytváří demokratickou atmosféru třídy. </w:t>
      </w:r>
      <w:r>
        <w:rPr>
          <w:b/>
        </w:rPr>
        <w:t xml:space="preserve">VDO </w:t>
      </w:r>
      <w:r>
        <w:t>má blízkou vazbu na vzdělávací oblast Člověk a společnost, v níž jsou tematizovány principy demokracie, a demokratického rozhodování a řízení,</w:t>
      </w:r>
      <w:r>
        <w:rPr>
          <w:spacing w:val="2"/>
        </w:rPr>
        <w:t xml:space="preserve"> </w:t>
      </w:r>
      <w:r>
        <w:t>lidská</w:t>
      </w:r>
      <w:r>
        <w:rPr>
          <w:spacing w:val="4"/>
        </w:rPr>
        <w:t xml:space="preserve"> </w:t>
      </w:r>
      <w:r>
        <w:t>a</w:t>
      </w:r>
      <w:r>
        <w:rPr>
          <w:spacing w:val="8"/>
        </w:rPr>
        <w:t xml:space="preserve"> </w:t>
      </w:r>
      <w:r>
        <w:t>občanská</w:t>
      </w:r>
      <w:r>
        <w:rPr>
          <w:spacing w:val="4"/>
        </w:rPr>
        <w:t xml:space="preserve"> </w:t>
      </w:r>
      <w:r>
        <w:t>práva,</w:t>
      </w:r>
      <w:r>
        <w:rPr>
          <w:spacing w:val="7"/>
        </w:rPr>
        <w:t xml:space="preserve"> </w:t>
      </w:r>
      <w:r>
        <w:t>ve</w:t>
      </w:r>
      <w:r>
        <w:rPr>
          <w:spacing w:val="8"/>
        </w:rPr>
        <w:t xml:space="preserve"> </w:t>
      </w:r>
      <w:r>
        <w:t>kterých</w:t>
      </w:r>
      <w:r>
        <w:rPr>
          <w:spacing w:val="7"/>
        </w:rPr>
        <w:t xml:space="preserve"> </w:t>
      </w:r>
      <w:r>
        <w:t>se</w:t>
      </w:r>
      <w:r>
        <w:rPr>
          <w:spacing w:val="9"/>
        </w:rPr>
        <w:t xml:space="preserve"> </w:t>
      </w:r>
      <w:r>
        <w:t>klade</w:t>
      </w:r>
      <w:r>
        <w:rPr>
          <w:spacing w:val="8"/>
        </w:rPr>
        <w:t xml:space="preserve"> </w:t>
      </w:r>
      <w:r>
        <w:t>důraz</w:t>
      </w:r>
      <w:r>
        <w:rPr>
          <w:spacing w:val="4"/>
        </w:rPr>
        <w:t xml:space="preserve"> </w:t>
      </w:r>
      <w:r>
        <w:t>na</w:t>
      </w:r>
      <w:r>
        <w:rPr>
          <w:spacing w:val="9"/>
        </w:rPr>
        <w:t xml:space="preserve"> </w:t>
      </w:r>
      <w:r>
        <w:t>participaci</w:t>
      </w:r>
      <w:r>
        <w:rPr>
          <w:spacing w:val="5"/>
        </w:rPr>
        <w:t xml:space="preserve"> </w:t>
      </w:r>
      <w:r>
        <w:t>jednotlivců</w:t>
      </w:r>
      <w:r>
        <w:rPr>
          <w:spacing w:val="7"/>
        </w:rPr>
        <w:t xml:space="preserve"> </w:t>
      </w:r>
      <w:r>
        <w:t>–</w:t>
      </w:r>
      <w:r>
        <w:rPr>
          <w:spacing w:val="8"/>
        </w:rPr>
        <w:t xml:space="preserve"> </w:t>
      </w:r>
      <w:r>
        <w:rPr>
          <w:spacing w:val="-2"/>
        </w:rPr>
        <w:t>občanů</w:t>
      </w:r>
    </w:p>
    <w:p w14:paraId="515D1E78" w14:textId="77777777" w:rsidR="00233FC0" w:rsidRDefault="00233FC0">
      <w:pPr>
        <w:spacing w:line="360" w:lineRule="auto"/>
        <w:jc w:val="both"/>
        <w:sectPr w:rsidR="00233FC0">
          <w:pgSz w:w="11910" w:h="16840"/>
          <w:pgMar w:top="1360" w:right="1280" w:bottom="1240" w:left="1180" w:header="0" w:footer="1046" w:gutter="0"/>
          <w:cols w:space="708"/>
        </w:sectPr>
      </w:pPr>
    </w:p>
    <w:p w14:paraId="515D1E79" w14:textId="77777777" w:rsidR="00233FC0" w:rsidRDefault="00FB3855">
      <w:pPr>
        <w:pStyle w:val="Zkladntext"/>
        <w:spacing w:before="37" w:line="360" w:lineRule="auto"/>
        <w:ind w:left="236" w:right="134"/>
        <w:jc w:val="both"/>
      </w:pPr>
      <w:r>
        <w:lastRenderedPageBreak/>
        <w:t>na společenském a politickém životě demokratické společnosti. V oblasti Člověk a jeho svět se</w:t>
      </w:r>
      <w:r>
        <w:rPr>
          <w:spacing w:val="-2"/>
        </w:rPr>
        <w:t xml:space="preserve"> </w:t>
      </w:r>
      <w:r>
        <w:t>uplatňuje v</w:t>
      </w:r>
      <w:r>
        <w:rPr>
          <w:spacing w:val="-2"/>
        </w:rPr>
        <w:t xml:space="preserve"> </w:t>
      </w:r>
      <w:r>
        <w:t>tématech</w:t>
      </w:r>
      <w:r>
        <w:rPr>
          <w:spacing w:val="-4"/>
        </w:rPr>
        <w:t xml:space="preserve"> </w:t>
      </w:r>
      <w:r>
        <w:t>reflektujících</w:t>
      </w:r>
      <w:r>
        <w:rPr>
          <w:spacing w:val="-2"/>
        </w:rPr>
        <w:t xml:space="preserve"> </w:t>
      </w:r>
      <w:r>
        <w:t>vztah k</w:t>
      </w:r>
      <w:r>
        <w:rPr>
          <w:spacing w:val="-4"/>
        </w:rPr>
        <w:t xml:space="preserve"> </w:t>
      </w:r>
      <w:r>
        <w:t>domovu a</w:t>
      </w:r>
      <w:r>
        <w:rPr>
          <w:spacing w:val="-2"/>
        </w:rPr>
        <w:t xml:space="preserve"> </w:t>
      </w:r>
      <w:r>
        <w:t>vlasti.</w:t>
      </w:r>
      <w:r>
        <w:rPr>
          <w:spacing w:val="-2"/>
        </w:rPr>
        <w:t xml:space="preserve"> </w:t>
      </w:r>
      <w:r>
        <w:t>Průřezové</w:t>
      </w:r>
      <w:r>
        <w:rPr>
          <w:spacing w:val="-2"/>
        </w:rPr>
        <w:t xml:space="preserve"> </w:t>
      </w:r>
      <w:r>
        <w:t>téma</w:t>
      </w:r>
      <w:r>
        <w:rPr>
          <w:spacing w:val="-2"/>
        </w:rPr>
        <w:t xml:space="preserve"> </w:t>
      </w:r>
      <w:r>
        <w:t>má</w:t>
      </w:r>
      <w:r>
        <w:rPr>
          <w:spacing w:val="-2"/>
        </w:rPr>
        <w:t xml:space="preserve"> </w:t>
      </w:r>
      <w:r>
        <w:t>vazbu i</w:t>
      </w:r>
      <w:r>
        <w:rPr>
          <w:spacing w:val="-2"/>
        </w:rPr>
        <w:t xml:space="preserve"> </w:t>
      </w:r>
      <w:r>
        <w:t>na ostatní vzdělávací oblasti, zejména pak na ty, v nichž se tematizuje vztah k sobě samému i ostatním lidem, k okolnímu prostředí, k normám i hodnotám.</w:t>
      </w:r>
    </w:p>
    <w:p w14:paraId="515D1E7A" w14:textId="77777777" w:rsidR="00233FC0" w:rsidRDefault="00FB3855">
      <w:pPr>
        <w:pStyle w:val="Zkladntext"/>
        <w:spacing w:before="282" w:line="360" w:lineRule="auto"/>
        <w:ind w:left="236" w:right="133"/>
        <w:jc w:val="both"/>
      </w:pPr>
      <w:r>
        <w:rPr>
          <w:b/>
        </w:rPr>
        <w:t>Výchova</w:t>
      </w:r>
      <w:r>
        <w:rPr>
          <w:b/>
          <w:spacing w:val="-3"/>
        </w:rPr>
        <w:t xml:space="preserve"> </w:t>
      </w:r>
      <w:r>
        <w:rPr>
          <w:b/>
        </w:rPr>
        <w:t>k</w:t>
      </w:r>
      <w:r>
        <w:rPr>
          <w:b/>
          <w:spacing w:val="-3"/>
        </w:rPr>
        <w:t xml:space="preserve"> </w:t>
      </w:r>
      <w:r>
        <w:rPr>
          <w:b/>
        </w:rPr>
        <w:t>myšlení v</w:t>
      </w:r>
      <w:r>
        <w:rPr>
          <w:b/>
          <w:spacing w:val="-5"/>
        </w:rPr>
        <w:t xml:space="preserve"> </w:t>
      </w:r>
      <w:r>
        <w:rPr>
          <w:b/>
        </w:rPr>
        <w:t>evropských a</w:t>
      </w:r>
      <w:r>
        <w:rPr>
          <w:b/>
          <w:spacing w:val="-5"/>
        </w:rPr>
        <w:t xml:space="preserve"> </w:t>
      </w:r>
      <w:r>
        <w:rPr>
          <w:b/>
        </w:rPr>
        <w:t>globálních</w:t>
      </w:r>
      <w:r>
        <w:rPr>
          <w:b/>
          <w:spacing w:val="-3"/>
        </w:rPr>
        <w:t xml:space="preserve"> </w:t>
      </w:r>
      <w:r>
        <w:rPr>
          <w:b/>
        </w:rPr>
        <w:t>souvislostech</w:t>
      </w:r>
      <w:r>
        <w:rPr>
          <w:b/>
          <w:spacing w:val="-3"/>
        </w:rPr>
        <w:t xml:space="preserve"> </w:t>
      </w:r>
      <w:r>
        <w:rPr>
          <w:b/>
        </w:rPr>
        <w:t>(VMEGS)</w:t>
      </w:r>
      <w:r>
        <w:rPr>
          <w:b/>
          <w:spacing w:val="-5"/>
        </w:rPr>
        <w:t xml:space="preserve"> </w:t>
      </w:r>
      <w:r>
        <w:t>je</w:t>
      </w:r>
      <w:r>
        <w:rPr>
          <w:spacing w:val="-3"/>
        </w:rPr>
        <w:t xml:space="preserve"> </w:t>
      </w:r>
      <w:r>
        <w:t>výchovou</w:t>
      </w:r>
      <w:r>
        <w:rPr>
          <w:spacing w:val="-3"/>
        </w:rPr>
        <w:t xml:space="preserve"> </w:t>
      </w:r>
      <w:r>
        <w:t>budoucích evropských občanů jako zodpovědných a tvořivých osobností. Rozvíjí vědomí evropské identity, otevírá horizonty poznání a perspektivy života v</w:t>
      </w:r>
      <w:r>
        <w:rPr>
          <w:spacing w:val="-2"/>
        </w:rPr>
        <w:t xml:space="preserve"> </w:t>
      </w:r>
      <w:r>
        <w:t>evropském a světovém prostoru a seznamuje s</w:t>
      </w:r>
      <w:r>
        <w:rPr>
          <w:spacing w:val="-4"/>
        </w:rPr>
        <w:t xml:space="preserve"> </w:t>
      </w:r>
      <w:r>
        <w:t>možnostmi,</w:t>
      </w:r>
      <w:r>
        <w:rPr>
          <w:spacing w:val="-2"/>
        </w:rPr>
        <w:t xml:space="preserve"> </w:t>
      </w:r>
      <w:r>
        <w:t>které tento prostor</w:t>
      </w:r>
      <w:r>
        <w:rPr>
          <w:spacing w:val="-2"/>
        </w:rPr>
        <w:t xml:space="preserve"> </w:t>
      </w:r>
      <w:r>
        <w:t>poskytuje. VMEGS objasňuje</w:t>
      </w:r>
      <w:r>
        <w:rPr>
          <w:spacing w:val="-2"/>
        </w:rPr>
        <w:t xml:space="preserve"> </w:t>
      </w:r>
      <w:r>
        <w:t>vazby mezi lokální, národní, evropskou a světovou úrovní uvažování, rozhodování a jednání a podporuje ve vědomí a jednání žáků hodnoty humanismu. Prohlubuje porozumění událostem, které mají vliv na vývoj Evropy a světa a</w:t>
      </w:r>
      <w:r>
        <w:rPr>
          <w:spacing w:val="-2"/>
        </w:rPr>
        <w:t xml:space="preserve"> </w:t>
      </w:r>
      <w:r>
        <w:t>zdůrazňuje osobní odpovědnost</w:t>
      </w:r>
      <w:r>
        <w:rPr>
          <w:spacing w:val="-1"/>
        </w:rPr>
        <w:t xml:space="preserve"> </w:t>
      </w:r>
      <w:r>
        <w:t>za dění ve</w:t>
      </w:r>
      <w:r>
        <w:rPr>
          <w:spacing w:val="-2"/>
        </w:rPr>
        <w:t xml:space="preserve"> </w:t>
      </w:r>
      <w:r>
        <w:t>společnosti.</w:t>
      </w:r>
      <w:r>
        <w:rPr>
          <w:spacing w:val="-1"/>
        </w:rPr>
        <w:t xml:space="preserve"> </w:t>
      </w:r>
      <w:r>
        <w:rPr>
          <w:b/>
        </w:rPr>
        <w:t xml:space="preserve">VMEGS </w:t>
      </w:r>
      <w:r>
        <w:t>v</w:t>
      </w:r>
      <w:r>
        <w:rPr>
          <w:spacing w:val="-2"/>
        </w:rPr>
        <w:t xml:space="preserve"> </w:t>
      </w:r>
      <w:r>
        <w:t>základním</w:t>
      </w:r>
      <w:r>
        <w:rPr>
          <w:spacing w:val="-2"/>
        </w:rPr>
        <w:t xml:space="preserve"> </w:t>
      </w:r>
      <w:r>
        <w:t>vzdělávání</w:t>
      </w:r>
      <w:r>
        <w:rPr>
          <w:spacing w:val="-2"/>
        </w:rPr>
        <w:t xml:space="preserve"> </w:t>
      </w:r>
      <w:r>
        <w:t>posiluje</w:t>
      </w:r>
      <w:r>
        <w:rPr>
          <w:spacing w:val="-2"/>
        </w:rPr>
        <w:t xml:space="preserve"> </w:t>
      </w:r>
      <w:r>
        <w:t>individuální</w:t>
      </w:r>
      <w:r>
        <w:rPr>
          <w:spacing w:val="-2"/>
        </w:rPr>
        <w:t xml:space="preserve"> </w:t>
      </w:r>
      <w:r>
        <w:t>zájem</w:t>
      </w:r>
      <w:r>
        <w:rPr>
          <w:spacing w:val="-5"/>
        </w:rPr>
        <w:t xml:space="preserve"> </w:t>
      </w:r>
      <w:r>
        <w:t>o Evropu a</w:t>
      </w:r>
      <w:r>
        <w:rPr>
          <w:spacing w:val="-2"/>
        </w:rPr>
        <w:t xml:space="preserve"> </w:t>
      </w:r>
      <w:r>
        <w:t>svět,</w:t>
      </w:r>
      <w:r>
        <w:rPr>
          <w:spacing w:val="-2"/>
        </w:rPr>
        <w:t xml:space="preserve"> </w:t>
      </w:r>
      <w:r>
        <w:t>evropskou</w:t>
      </w:r>
      <w:r>
        <w:rPr>
          <w:spacing w:val="-2"/>
        </w:rPr>
        <w:t xml:space="preserve"> </w:t>
      </w:r>
      <w:r>
        <w:t>identitu</w:t>
      </w:r>
      <w:r>
        <w:rPr>
          <w:spacing w:val="-2"/>
        </w:rPr>
        <w:t xml:space="preserve"> </w:t>
      </w:r>
      <w:r>
        <w:t>a život člověka jako Evropana.</w:t>
      </w:r>
    </w:p>
    <w:p w14:paraId="515D1E7B" w14:textId="77777777" w:rsidR="00233FC0" w:rsidRDefault="00FB3855">
      <w:pPr>
        <w:pStyle w:val="Zkladntext"/>
        <w:spacing w:before="278" w:line="360" w:lineRule="auto"/>
        <w:ind w:left="236" w:right="133"/>
        <w:jc w:val="both"/>
      </w:pPr>
      <w:r>
        <w:t>Smyslem</w:t>
      </w:r>
      <w:r>
        <w:rPr>
          <w:spacing w:val="40"/>
        </w:rPr>
        <w:t xml:space="preserve">  </w:t>
      </w:r>
      <w:r>
        <w:t>průřezového</w:t>
      </w:r>
      <w:r>
        <w:rPr>
          <w:spacing w:val="40"/>
        </w:rPr>
        <w:t xml:space="preserve">  </w:t>
      </w:r>
      <w:r>
        <w:t>tématu</w:t>
      </w:r>
      <w:r>
        <w:rPr>
          <w:spacing w:val="40"/>
        </w:rPr>
        <w:t xml:space="preserve">  </w:t>
      </w:r>
      <w:r>
        <w:rPr>
          <w:b/>
        </w:rPr>
        <w:t>Multikulturní</w:t>
      </w:r>
      <w:r>
        <w:rPr>
          <w:b/>
          <w:spacing w:val="40"/>
        </w:rPr>
        <w:t xml:space="preserve">  </w:t>
      </w:r>
      <w:r>
        <w:rPr>
          <w:b/>
        </w:rPr>
        <w:t>výchova</w:t>
      </w:r>
      <w:r>
        <w:rPr>
          <w:b/>
          <w:spacing w:val="40"/>
        </w:rPr>
        <w:t xml:space="preserve">  </w:t>
      </w:r>
      <w:r>
        <w:rPr>
          <w:b/>
        </w:rPr>
        <w:t>(MKV)</w:t>
      </w:r>
      <w:r>
        <w:rPr>
          <w:b/>
          <w:spacing w:val="40"/>
        </w:rPr>
        <w:t xml:space="preserve">  </w:t>
      </w:r>
      <w:r>
        <w:t>je</w:t>
      </w:r>
      <w:r>
        <w:rPr>
          <w:spacing w:val="40"/>
        </w:rPr>
        <w:t xml:space="preserve">  </w:t>
      </w:r>
      <w:r>
        <w:t>seznamovat</w:t>
      </w:r>
      <w:r>
        <w:rPr>
          <w:spacing w:val="40"/>
        </w:rPr>
        <w:t xml:space="preserve">  </w:t>
      </w:r>
      <w:r>
        <w:t>žáky</w:t>
      </w:r>
      <w:r>
        <w:rPr>
          <w:spacing w:val="80"/>
          <w:w w:val="150"/>
        </w:rPr>
        <w:t xml:space="preserve"> </w:t>
      </w:r>
      <w:r>
        <w:t>s</w:t>
      </w:r>
      <w:r>
        <w:rPr>
          <w:spacing w:val="-2"/>
        </w:rPr>
        <w:t xml:space="preserve"> </w:t>
      </w:r>
      <w:r>
        <w:t>rozmanitostí kultur, prohlubovat jejich poznání vlastní identity, rozvíjet jejich smysl pro respekt</w:t>
      </w:r>
      <w:r>
        <w:rPr>
          <w:spacing w:val="64"/>
        </w:rPr>
        <w:t xml:space="preserve"> </w:t>
      </w:r>
      <w:r>
        <w:t>a</w:t>
      </w:r>
      <w:r>
        <w:rPr>
          <w:spacing w:val="64"/>
        </w:rPr>
        <w:t xml:space="preserve"> </w:t>
      </w:r>
      <w:r>
        <w:t>solidaritu,</w:t>
      </w:r>
      <w:r>
        <w:rPr>
          <w:spacing w:val="64"/>
        </w:rPr>
        <w:t xml:space="preserve"> </w:t>
      </w:r>
      <w:r>
        <w:t>nacházet</w:t>
      </w:r>
      <w:r>
        <w:rPr>
          <w:spacing w:val="66"/>
        </w:rPr>
        <w:t xml:space="preserve"> </w:t>
      </w:r>
      <w:r>
        <w:t>způsoby</w:t>
      </w:r>
      <w:r>
        <w:rPr>
          <w:spacing w:val="66"/>
        </w:rPr>
        <w:t xml:space="preserve"> </w:t>
      </w:r>
      <w:r>
        <w:t>spolupráce</w:t>
      </w:r>
      <w:r>
        <w:rPr>
          <w:spacing w:val="64"/>
        </w:rPr>
        <w:t xml:space="preserve"> </w:t>
      </w:r>
      <w:r>
        <w:t>s</w:t>
      </w:r>
      <w:r>
        <w:rPr>
          <w:spacing w:val="-1"/>
        </w:rPr>
        <w:t xml:space="preserve"> </w:t>
      </w:r>
      <w:r>
        <w:t>odlišnými</w:t>
      </w:r>
      <w:r>
        <w:rPr>
          <w:spacing w:val="64"/>
        </w:rPr>
        <w:t xml:space="preserve"> </w:t>
      </w:r>
      <w:r>
        <w:t>kulturami.</w:t>
      </w:r>
      <w:r>
        <w:rPr>
          <w:spacing w:val="63"/>
        </w:rPr>
        <w:t xml:space="preserve"> </w:t>
      </w:r>
      <w:r>
        <w:t>MKV</w:t>
      </w:r>
      <w:r>
        <w:rPr>
          <w:spacing w:val="67"/>
        </w:rPr>
        <w:t xml:space="preserve"> </w:t>
      </w:r>
      <w:r>
        <w:t>souvisí</w:t>
      </w:r>
      <w:r>
        <w:rPr>
          <w:spacing w:val="63"/>
        </w:rPr>
        <w:t xml:space="preserve"> </w:t>
      </w:r>
      <w:r>
        <w:t>i s</w:t>
      </w:r>
      <w:r>
        <w:rPr>
          <w:spacing w:val="-1"/>
        </w:rPr>
        <w:t xml:space="preserve"> </w:t>
      </w:r>
      <w:r>
        <w:t>mezilidskými</w:t>
      </w:r>
      <w:r>
        <w:rPr>
          <w:spacing w:val="40"/>
        </w:rPr>
        <w:t xml:space="preserve"> </w:t>
      </w:r>
      <w:r>
        <w:t>vztahy ve škole, vztahy mezi školou a rodinou, vztahy školy s</w:t>
      </w:r>
      <w:r>
        <w:rPr>
          <w:spacing w:val="-1"/>
        </w:rPr>
        <w:t xml:space="preserve"> </w:t>
      </w:r>
      <w:r>
        <w:t xml:space="preserve">místní komunitou. </w:t>
      </w:r>
      <w:r>
        <w:rPr>
          <w:b/>
        </w:rPr>
        <w:t xml:space="preserve">MKV </w:t>
      </w:r>
      <w:r>
        <w:t>se v</w:t>
      </w:r>
      <w:r>
        <w:rPr>
          <w:spacing w:val="-4"/>
        </w:rPr>
        <w:t xml:space="preserve"> </w:t>
      </w:r>
      <w:r>
        <w:t>základním vzdělávání zabývá kulturními odlišnostmi, mezilidskými vztahy, etnickým původem lidí, multikulturalitou a principy sociálního smíru a solidarity.</w:t>
      </w:r>
    </w:p>
    <w:p w14:paraId="515D1E7C" w14:textId="77777777" w:rsidR="00233FC0" w:rsidRDefault="00FB3855">
      <w:pPr>
        <w:pStyle w:val="Zkladntext"/>
        <w:spacing w:before="280" w:line="360" w:lineRule="auto"/>
        <w:ind w:left="236" w:right="133"/>
        <w:jc w:val="both"/>
      </w:pPr>
      <w:r>
        <w:t>V</w:t>
      </w:r>
      <w:r>
        <w:rPr>
          <w:spacing w:val="-2"/>
        </w:rPr>
        <w:t xml:space="preserve"> </w:t>
      </w:r>
      <w:r>
        <w:t>rámci</w:t>
      </w:r>
      <w:r>
        <w:rPr>
          <w:spacing w:val="-2"/>
        </w:rPr>
        <w:t xml:space="preserve"> </w:t>
      </w:r>
      <w:r>
        <w:rPr>
          <w:b/>
        </w:rPr>
        <w:t>Environmentální</w:t>
      </w:r>
      <w:r>
        <w:rPr>
          <w:b/>
          <w:spacing w:val="-4"/>
        </w:rPr>
        <w:t xml:space="preserve"> </w:t>
      </w:r>
      <w:r>
        <w:rPr>
          <w:b/>
        </w:rPr>
        <w:t>výchovy</w:t>
      </w:r>
      <w:r>
        <w:rPr>
          <w:b/>
          <w:spacing w:val="-6"/>
        </w:rPr>
        <w:t xml:space="preserve"> </w:t>
      </w:r>
      <w:r>
        <w:rPr>
          <w:b/>
        </w:rPr>
        <w:t>(EV)</w:t>
      </w:r>
      <w:r>
        <w:rPr>
          <w:b/>
          <w:spacing w:val="-3"/>
        </w:rPr>
        <w:t xml:space="preserve"> </w:t>
      </w:r>
      <w:r>
        <w:t>jsou žáci</w:t>
      </w:r>
      <w:r>
        <w:rPr>
          <w:spacing w:val="-2"/>
        </w:rPr>
        <w:t xml:space="preserve"> </w:t>
      </w:r>
      <w:r>
        <w:t>vedeni</w:t>
      </w:r>
      <w:r>
        <w:rPr>
          <w:spacing w:val="-5"/>
        </w:rPr>
        <w:t xml:space="preserve"> </w:t>
      </w:r>
      <w:r>
        <w:t>k</w:t>
      </w:r>
      <w:r>
        <w:rPr>
          <w:spacing w:val="-1"/>
        </w:rPr>
        <w:t xml:space="preserve"> </w:t>
      </w:r>
      <w:r>
        <w:t>pochopení</w:t>
      </w:r>
      <w:r>
        <w:rPr>
          <w:spacing w:val="-2"/>
        </w:rPr>
        <w:t xml:space="preserve"> </w:t>
      </w:r>
      <w:r>
        <w:t>komplexnosti</w:t>
      </w:r>
      <w:r>
        <w:rPr>
          <w:spacing w:val="-2"/>
        </w:rPr>
        <w:t xml:space="preserve"> </w:t>
      </w:r>
      <w:r>
        <w:t>a</w:t>
      </w:r>
      <w:r>
        <w:rPr>
          <w:spacing w:val="-2"/>
        </w:rPr>
        <w:t xml:space="preserve"> </w:t>
      </w:r>
      <w:r>
        <w:t>složitosti vztahů člověka a životního prostředí. Žáci jsou podporováni v</w:t>
      </w:r>
      <w:r>
        <w:rPr>
          <w:spacing w:val="-4"/>
        </w:rPr>
        <w:t xml:space="preserve"> </w:t>
      </w:r>
      <w:r>
        <w:t>aktivní účasti na ochraně a citlivém utváření životního prostředí. EV ovlivňuje v</w:t>
      </w:r>
      <w:r>
        <w:rPr>
          <w:spacing w:val="-3"/>
        </w:rPr>
        <w:t xml:space="preserve"> </w:t>
      </w:r>
      <w:r>
        <w:t xml:space="preserve">zájmu udržitelnosti rozvoje lidské civilizace životní styl a hodnotovou orientaci žáků. </w:t>
      </w:r>
      <w:r>
        <w:rPr>
          <w:b/>
        </w:rPr>
        <w:t xml:space="preserve">EV </w:t>
      </w:r>
      <w:r>
        <w:t>se v</w:t>
      </w:r>
      <w:r>
        <w:rPr>
          <w:spacing w:val="-1"/>
        </w:rPr>
        <w:t xml:space="preserve"> </w:t>
      </w:r>
      <w:r>
        <w:t>základním vzdělávání věnuje základním podmínkám života, ekosystémům, vztahu člověka k</w:t>
      </w:r>
      <w:r>
        <w:rPr>
          <w:spacing w:val="-2"/>
        </w:rPr>
        <w:t xml:space="preserve"> </w:t>
      </w:r>
      <w:r>
        <w:t>prostředí a souvislostem lidských aktivit s problémy životního prostředí.</w:t>
      </w:r>
    </w:p>
    <w:p w14:paraId="515D1E7D" w14:textId="77777777" w:rsidR="00233FC0" w:rsidRDefault="00FB3855">
      <w:pPr>
        <w:pStyle w:val="Zkladntext"/>
        <w:spacing w:before="281" w:line="360" w:lineRule="auto"/>
        <w:ind w:left="236" w:right="134"/>
        <w:jc w:val="both"/>
      </w:pPr>
      <w:r>
        <w:t xml:space="preserve">Smyslem průřezového tématu </w:t>
      </w:r>
      <w:r>
        <w:rPr>
          <w:b/>
        </w:rPr>
        <w:t xml:space="preserve">Mediální výchova (MV) </w:t>
      </w:r>
      <w:r>
        <w:t>je vybavit žáky základní úrovní mediální gramotnosti. MV nabízí poznatky týkající se mediální komunikace a také základní dovednosti</w:t>
      </w:r>
      <w:r>
        <w:rPr>
          <w:spacing w:val="37"/>
        </w:rPr>
        <w:t xml:space="preserve"> </w:t>
      </w:r>
      <w:r>
        <w:t>práce</w:t>
      </w:r>
      <w:r>
        <w:rPr>
          <w:spacing w:val="39"/>
        </w:rPr>
        <w:t xml:space="preserve"> </w:t>
      </w:r>
      <w:r>
        <w:t>s</w:t>
      </w:r>
      <w:r>
        <w:rPr>
          <w:spacing w:val="-1"/>
        </w:rPr>
        <w:t xml:space="preserve"> </w:t>
      </w:r>
      <w:r>
        <w:t>médii.</w:t>
      </w:r>
      <w:r>
        <w:rPr>
          <w:spacing w:val="39"/>
        </w:rPr>
        <w:t xml:space="preserve"> </w:t>
      </w:r>
      <w:r>
        <w:t>MV</w:t>
      </w:r>
      <w:r>
        <w:rPr>
          <w:spacing w:val="39"/>
        </w:rPr>
        <w:t xml:space="preserve"> </w:t>
      </w:r>
      <w:r>
        <w:t>vede</w:t>
      </w:r>
      <w:r>
        <w:rPr>
          <w:spacing w:val="39"/>
        </w:rPr>
        <w:t xml:space="preserve"> </w:t>
      </w:r>
      <w:r>
        <w:t>žáky</w:t>
      </w:r>
      <w:r>
        <w:rPr>
          <w:spacing w:val="37"/>
        </w:rPr>
        <w:t xml:space="preserve"> </w:t>
      </w:r>
      <w:r>
        <w:t>k</w:t>
      </w:r>
      <w:r>
        <w:rPr>
          <w:spacing w:val="-1"/>
        </w:rPr>
        <w:t xml:space="preserve"> </w:t>
      </w:r>
      <w:r>
        <w:t>poučenému</w:t>
      </w:r>
      <w:r>
        <w:rPr>
          <w:spacing w:val="39"/>
        </w:rPr>
        <w:t xml:space="preserve"> </w:t>
      </w:r>
      <w:r>
        <w:t>vyhodnocování</w:t>
      </w:r>
      <w:r>
        <w:rPr>
          <w:spacing w:val="37"/>
        </w:rPr>
        <w:t xml:space="preserve"> </w:t>
      </w:r>
      <w:r>
        <w:t>mediálních</w:t>
      </w:r>
      <w:r>
        <w:rPr>
          <w:spacing w:val="39"/>
        </w:rPr>
        <w:t xml:space="preserve"> </w:t>
      </w:r>
      <w:r>
        <w:t>sdělení z</w:t>
      </w:r>
      <w:r>
        <w:rPr>
          <w:spacing w:val="-1"/>
        </w:rPr>
        <w:t xml:space="preserve"> </w:t>
      </w:r>
      <w:r>
        <w:t>hlediska</w:t>
      </w:r>
      <w:r>
        <w:rPr>
          <w:spacing w:val="43"/>
        </w:rPr>
        <w:t xml:space="preserve"> </w:t>
      </w:r>
      <w:r>
        <w:t>jejich</w:t>
      </w:r>
      <w:r>
        <w:rPr>
          <w:spacing w:val="39"/>
        </w:rPr>
        <w:t xml:space="preserve"> </w:t>
      </w:r>
      <w:r>
        <w:t>záměru</w:t>
      </w:r>
      <w:r>
        <w:rPr>
          <w:spacing w:val="39"/>
        </w:rPr>
        <w:t xml:space="preserve"> </w:t>
      </w:r>
      <w:r>
        <w:t>a</w:t>
      </w:r>
      <w:r>
        <w:rPr>
          <w:spacing w:val="41"/>
        </w:rPr>
        <w:t xml:space="preserve"> </w:t>
      </w:r>
      <w:r>
        <w:t>z hlediska</w:t>
      </w:r>
      <w:r>
        <w:rPr>
          <w:spacing w:val="38"/>
        </w:rPr>
        <w:t xml:space="preserve"> </w:t>
      </w:r>
      <w:r>
        <w:t>jejich</w:t>
      </w:r>
      <w:r>
        <w:rPr>
          <w:spacing w:val="41"/>
        </w:rPr>
        <w:t xml:space="preserve"> </w:t>
      </w:r>
      <w:r>
        <w:t>vztahu</w:t>
      </w:r>
      <w:r>
        <w:rPr>
          <w:spacing w:val="42"/>
        </w:rPr>
        <w:t xml:space="preserve"> </w:t>
      </w:r>
      <w:r>
        <w:t>k</w:t>
      </w:r>
      <w:r>
        <w:rPr>
          <w:spacing w:val="-2"/>
        </w:rPr>
        <w:t xml:space="preserve"> </w:t>
      </w:r>
      <w:r>
        <w:t>realitě.</w:t>
      </w:r>
      <w:r>
        <w:rPr>
          <w:spacing w:val="40"/>
        </w:rPr>
        <w:t xml:space="preserve"> </w:t>
      </w:r>
      <w:r>
        <w:rPr>
          <w:b/>
        </w:rPr>
        <w:t>MV</w:t>
      </w:r>
      <w:r>
        <w:rPr>
          <w:b/>
          <w:spacing w:val="39"/>
        </w:rPr>
        <w:t xml:space="preserve"> </w:t>
      </w:r>
      <w:r>
        <w:t>se</w:t>
      </w:r>
      <w:r>
        <w:rPr>
          <w:spacing w:val="41"/>
        </w:rPr>
        <w:t xml:space="preserve"> </w:t>
      </w:r>
      <w:r>
        <w:t>v</w:t>
      </w:r>
      <w:r>
        <w:rPr>
          <w:spacing w:val="-2"/>
        </w:rPr>
        <w:t xml:space="preserve"> </w:t>
      </w:r>
      <w:r>
        <w:t>základním</w:t>
      </w:r>
      <w:r>
        <w:rPr>
          <w:spacing w:val="41"/>
        </w:rPr>
        <w:t xml:space="preserve"> </w:t>
      </w:r>
      <w:r>
        <w:rPr>
          <w:spacing w:val="-2"/>
        </w:rPr>
        <w:t>vzdělávání</w:t>
      </w:r>
    </w:p>
    <w:p w14:paraId="515D1E7E" w14:textId="77777777" w:rsidR="00233FC0" w:rsidRDefault="00233FC0">
      <w:pPr>
        <w:spacing w:line="360" w:lineRule="auto"/>
        <w:jc w:val="both"/>
        <w:sectPr w:rsidR="00233FC0">
          <w:pgSz w:w="11910" w:h="16840"/>
          <w:pgMar w:top="1360" w:right="1280" w:bottom="1240" w:left="1180" w:header="0" w:footer="1046" w:gutter="0"/>
          <w:cols w:space="708"/>
        </w:sectPr>
      </w:pPr>
    </w:p>
    <w:p w14:paraId="515D1E7F" w14:textId="77777777" w:rsidR="00233FC0" w:rsidRDefault="00FB3855">
      <w:pPr>
        <w:pStyle w:val="Zkladntext"/>
        <w:spacing w:before="37" w:line="360" w:lineRule="auto"/>
        <w:ind w:left="236" w:right="136"/>
        <w:jc w:val="both"/>
      </w:pPr>
      <w:r>
        <w:lastRenderedPageBreak/>
        <w:t>věnuje kritickému vnímání mediálních sdělení, interpretaci vztahu médií a reality, stavbě mediálních sdělení, vnímání autora mediálních sdělení.</w:t>
      </w:r>
    </w:p>
    <w:p w14:paraId="515D1E80" w14:textId="77777777" w:rsidR="00233FC0" w:rsidRDefault="00233FC0">
      <w:pPr>
        <w:pStyle w:val="Zkladntext"/>
        <w:spacing w:before="185"/>
      </w:pPr>
    </w:p>
    <w:p w14:paraId="515D1E81" w14:textId="77777777" w:rsidR="00233FC0" w:rsidRDefault="00FB3855">
      <w:pPr>
        <w:pStyle w:val="Nadpis1"/>
        <w:spacing w:before="0"/>
        <w:ind w:right="11"/>
        <w:rPr>
          <w:u w:val="none"/>
        </w:rPr>
      </w:pPr>
      <w:bookmarkStart w:id="16" w:name="_TOC_250090"/>
      <w:r>
        <w:rPr>
          <w:color w:val="233F60"/>
          <w:u w:color="233F60"/>
        </w:rPr>
        <w:t>Učební</w:t>
      </w:r>
      <w:r>
        <w:rPr>
          <w:color w:val="233F60"/>
          <w:spacing w:val="-10"/>
          <w:u w:color="233F60"/>
        </w:rPr>
        <w:t xml:space="preserve"> </w:t>
      </w:r>
      <w:bookmarkEnd w:id="16"/>
      <w:r>
        <w:rPr>
          <w:color w:val="233F60"/>
          <w:spacing w:val="-4"/>
          <w:u w:color="233F60"/>
        </w:rPr>
        <w:t>plán</w:t>
      </w:r>
    </w:p>
    <w:p w14:paraId="515D1E82" w14:textId="77777777" w:rsidR="00233FC0" w:rsidRDefault="00FB3855">
      <w:pPr>
        <w:pStyle w:val="Nadpis2"/>
        <w:spacing w:before="202"/>
        <w:ind w:right="5"/>
      </w:pPr>
      <w:bookmarkStart w:id="17" w:name="_TOC_250089"/>
      <w:r>
        <w:rPr>
          <w:color w:val="4F80BC"/>
        </w:rPr>
        <w:t>Volitelné</w:t>
      </w:r>
      <w:r>
        <w:rPr>
          <w:color w:val="4F80BC"/>
          <w:spacing w:val="-5"/>
        </w:rPr>
        <w:t xml:space="preserve"> </w:t>
      </w:r>
      <w:bookmarkEnd w:id="17"/>
      <w:r>
        <w:rPr>
          <w:color w:val="4F80BC"/>
          <w:spacing w:val="-2"/>
        </w:rPr>
        <w:t>předměty</w:t>
      </w:r>
    </w:p>
    <w:p w14:paraId="515D1E83" w14:textId="77777777" w:rsidR="00233FC0" w:rsidRDefault="00FB3855">
      <w:pPr>
        <w:pStyle w:val="Zkladntext"/>
        <w:spacing w:before="294"/>
        <w:ind w:left="236"/>
        <w:jc w:val="both"/>
      </w:pPr>
      <w:r>
        <w:t>Volitelné</w:t>
      </w:r>
      <w:r>
        <w:rPr>
          <w:spacing w:val="-1"/>
        </w:rPr>
        <w:t xml:space="preserve"> </w:t>
      </w:r>
      <w:r>
        <w:t>předměty mohou být</w:t>
      </w:r>
      <w:r>
        <w:rPr>
          <w:spacing w:val="-1"/>
        </w:rPr>
        <w:t xml:space="preserve"> </w:t>
      </w:r>
      <w:r>
        <w:t>zařazeny</w:t>
      </w:r>
      <w:r>
        <w:rPr>
          <w:spacing w:val="-3"/>
        </w:rPr>
        <w:t xml:space="preserve"> </w:t>
      </w:r>
      <w:r>
        <w:t>v</w:t>
      </w:r>
      <w:r>
        <w:rPr>
          <w:spacing w:val="-3"/>
        </w:rPr>
        <w:t xml:space="preserve"> </w:t>
      </w:r>
      <w:r>
        <w:t>učebním plánu</w:t>
      </w:r>
      <w:r>
        <w:rPr>
          <w:spacing w:val="3"/>
        </w:rPr>
        <w:t xml:space="preserve"> </w:t>
      </w:r>
      <w:r>
        <w:t>v</w:t>
      </w:r>
      <w:r>
        <w:rPr>
          <w:spacing w:val="-4"/>
        </w:rPr>
        <w:t xml:space="preserve"> </w:t>
      </w:r>
      <w:r>
        <w:t>8. – 9.</w:t>
      </w:r>
      <w:r>
        <w:rPr>
          <w:spacing w:val="1"/>
        </w:rPr>
        <w:t xml:space="preserve"> </w:t>
      </w:r>
      <w:r>
        <w:rPr>
          <w:spacing w:val="-2"/>
        </w:rPr>
        <w:t>ročníku.</w:t>
      </w:r>
    </w:p>
    <w:p w14:paraId="515D1E84" w14:textId="77777777" w:rsidR="00233FC0" w:rsidRDefault="00FB3855">
      <w:pPr>
        <w:pStyle w:val="Zkladntext"/>
        <w:spacing w:before="147" w:line="360" w:lineRule="auto"/>
        <w:ind w:left="236" w:right="133"/>
        <w:jc w:val="both"/>
      </w:pPr>
      <w:r>
        <w:t>Konkrétní nabídka volitelných předmětů je upřesněna v</w:t>
      </w:r>
      <w:r>
        <w:rPr>
          <w:spacing w:val="-2"/>
        </w:rPr>
        <w:t xml:space="preserve"> </w:t>
      </w:r>
      <w:r>
        <w:t>ročním plánu podle podmínek školy</w:t>
      </w:r>
      <w:r>
        <w:rPr>
          <w:spacing w:val="40"/>
        </w:rPr>
        <w:t xml:space="preserve"> </w:t>
      </w:r>
      <w:r>
        <w:t>a zájmu žáků. Volitelné předměty mají charakter jednoročních kursů. Skupiny mohou vytvářet žáci z různých ročníků.</w:t>
      </w:r>
    </w:p>
    <w:p w14:paraId="515D1E85" w14:textId="77777777" w:rsidR="00233FC0" w:rsidRDefault="00233FC0">
      <w:pPr>
        <w:pStyle w:val="Zkladntext"/>
        <w:spacing w:before="145"/>
      </w:pPr>
    </w:p>
    <w:p w14:paraId="515D1E86" w14:textId="77777777" w:rsidR="00233FC0" w:rsidRDefault="00FB3855">
      <w:pPr>
        <w:pStyle w:val="Nadpis3"/>
        <w:spacing w:line="360" w:lineRule="auto"/>
        <w:ind w:right="134"/>
      </w:pPr>
      <w:r>
        <w:t>Výčet</w:t>
      </w:r>
      <w:r>
        <w:rPr>
          <w:spacing w:val="-4"/>
        </w:rPr>
        <w:t xml:space="preserve"> </w:t>
      </w:r>
      <w:r>
        <w:t>volitelných</w:t>
      </w:r>
      <w:r>
        <w:rPr>
          <w:spacing w:val="-2"/>
        </w:rPr>
        <w:t xml:space="preserve"> </w:t>
      </w:r>
      <w:r>
        <w:t>předmětů</w:t>
      </w:r>
      <w:r>
        <w:rPr>
          <w:spacing w:val="-2"/>
        </w:rPr>
        <w:t xml:space="preserve"> </w:t>
      </w:r>
      <w:r>
        <w:t>bude</w:t>
      </w:r>
      <w:r>
        <w:rPr>
          <w:spacing w:val="-2"/>
        </w:rPr>
        <w:t xml:space="preserve"> </w:t>
      </w:r>
      <w:r>
        <w:t>uveden</w:t>
      </w:r>
      <w:r>
        <w:rPr>
          <w:spacing w:val="-2"/>
        </w:rPr>
        <w:t xml:space="preserve"> </w:t>
      </w:r>
      <w:r>
        <w:t>ve</w:t>
      </w:r>
      <w:r>
        <w:rPr>
          <w:spacing w:val="40"/>
        </w:rPr>
        <w:t xml:space="preserve"> </w:t>
      </w:r>
      <w:r>
        <w:t>verzi ŠVP</w:t>
      </w:r>
      <w:r>
        <w:rPr>
          <w:spacing w:val="-4"/>
        </w:rPr>
        <w:t xml:space="preserve"> </w:t>
      </w:r>
      <w:r>
        <w:t>pro</w:t>
      </w:r>
      <w:r>
        <w:rPr>
          <w:spacing w:val="-2"/>
        </w:rPr>
        <w:t xml:space="preserve"> </w:t>
      </w:r>
      <w:r>
        <w:t>daný</w:t>
      </w:r>
      <w:r>
        <w:rPr>
          <w:spacing w:val="-2"/>
        </w:rPr>
        <w:t xml:space="preserve"> </w:t>
      </w:r>
      <w:r>
        <w:t>školní rok</w:t>
      </w:r>
      <w:r>
        <w:rPr>
          <w:spacing w:val="-2"/>
        </w:rPr>
        <w:t xml:space="preserve"> </w:t>
      </w:r>
      <w:r>
        <w:t>a</w:t>
      </w:r>
      <w:r>
        <w:rPr>
          <w:spacing w:val="-2"/>
        </w:rPr>
        <w:t xml:space="preserve"> </w:t>
      </w:r>
      <w:r>
        <w:t>může</w:t>
      </w:r>
      <w:r>
        <w:rPr>
          <w:spacing w:val="-1"/>
        </w:rPr>
        <w:t xml:space="preserve"> </w:t>
      </w:r>
      <w:r>
        <w:t>se</w:t>
      </w:r>
      <w:r>
        <w:rPr>
          <w:spacing w:val="-2"/>
        </w:rPr>
        <w:t xml:space="preserve"> </w:t>
      </w:r>
      <w:r>
        <w:t>měnit podle nabídky a zájmu žáků.</w:t>
      </w:r>
    </w:p>
    <w:p w14:paraId="515D1E87" w14:textId="77777777" w:rsidR="00233FC0" w:rsidRDefault="00FB3855">
      <w:pPr>
        <w:pStyle w:val="Zkladntext"/>
        <w:spacing w:before="2" w:line="360" w:lineRule="auto"/>
        <w:ind w:left="236" w:right="134"/>
      </w:pPr>
      <w:r>
        <w:t>Pro školní rok 2021/2022 si žáci vybrali tyto volitelné předměty:</w:t>
      </w:r>
      <w:r>
        <w:rPr>
          <w:spacing w:val="-2"/>
        </w:rPr>
        <w:t xml:space="preserve"> </w:t>
      </w:r>
      <w:r>
        <w:t>technické kreslení, robotika, seminář z českého jazyka</w:t>
      </w:r>
    </w:p>
    <w:p w14:paraId="515D1E88" w14:textId="77777777" w:rsidR="00233FC0" w:rsidRDefault="00FB3855">
      <w:pPr>
        <w:pStyle w:val="Nadpis2"/>
        <w:spacing w:before="199"/>
        <w:ind w:left="3106" w:right="0"/>
        <w:jc w:val="left"/>
      </w:pPr>
      <w:bookmarkStart w:id="18" w:name="_TOC_250088"/>
      <w:r>
        <w:rPr>
          <w:color w:val="4F80BC"/>
        </w:rPr>
        <w:t>Poznámky</w:t>
      </w:r>
      <w:r>
        <w:rPr>
          <w:color w:val="4F80BC"/>
          <w:spacing w:val="-7"/>
        </w:rPr>
        <w:t xml:space="preserve"> </w:t>
      </w:r>
      <w:r>
        <w:rPr>
          <w:color w:val="4F80BC"/>
        </w:rPr>
        <w:t>k</w:t>
      </w:r>
      <w:r>
        <w:rPr>
          <w:color w:val="4F80BC"/>
          <w:spacing w:val="-2"/>
        </w:rPr>
        <w:t xml:space="preserve"> </w:t>
      </w:r>
      <w:r>
        <w:rPr>
          <w:color w:val="4F80BC"/>
        </w:rPr>
        <w:t>učebnímu</w:t>
      </w:r>
      <w:r>
        <w:rPr>
          <w:color w:val="4F80BC"/>
          <w:spacing w:val="-3"/>
        </w:rPr>
        <w:t xml:space="preserve"> </w:t>
      </w:r>
      <w:bookmarkEnd w:id="18"/>
      <w:r>
        <w:rPr>
          <w:color w:val="4F80BC"/>
          <w:spacing w:val="-2"/>
        </w:rPr>
        <w:t>plánu</w:t>
      </w:r>
    </w:p>
    <w:p w14:paraId="515D1E89" w14:textId="77777777" w:rsidR="00233FC0" w:rsidRDefault="00FB3855">
      <w:pPr>
        <w:pStyle w:val="Odstavecseseznamem"/>
        <w:numPr>
          <w:ilvl w:val="0"/>
          <w:numId w:val="508"/>
        </w:numPr>
        <w:tabs>
          <w:tab w:val="left" w:pos="955"/>
        </w:tabs>
        <w:spacing w:before="293"/>
        <w:ind w:left="955" w:hanging="359"/>
        <w:rPr>
          <w:sz w:val="24"/>
        </w:rPr>
      </w:pPr>
      <w:r>
        <w:rPr>
          <w:sz w:val="24"/>
        </w:rPr>
        <w:t>Disponibilní</w:t>
      </w:r>
      <w:r>
        <w:rPr>
          <w:spacing w:val="-2"/>
          <w:sz w:val="24"/>
        </w:rPr>
        <w:t xml:space="preserve"> </w:t>
      </w:r>
      <w:r>
        <w:rPr>
          <w:sz w:val="24"/>
        </w:rPr>
        <w:t>časová</w:t>
      </w:r>
      <w:r>
        <w:rPr>
          <w:spacing w:val="-3"/>
          <w:sz w:val="24"/>
        </w:rPr>
        <w:t xml:space="preserve"> </w:t>
      </w:r>
      <w:r>
        <w:rPr>
          <w:sz w:val="24"/>
        </w:rPr>
        <w:t>dotace</w:t>
      </w:r>
      <w:r>
        <w:rPr>
          <w:spacing w:val="-3"/>
          <w:sz w:val="24"/>
        </w:rPr>
        <w:t xml:space="preserve"> </w:t>
      </w:r>
      <w:r>
        <w:rPr>
          <w:sz w:val="24"/>
        </w:rPr>
        <w:t>je</w:t>
      </w:r>
      <w:r>
        <w:rPr>
          <w:spacing w:val="-1"/>
          <w:sz w:val="24"/>
        </w:rPr>
        <w:t xml:space="preserve"> </w:t>
      </w:r>
      <w:r>
        <w:rPr>
          <w:sz w:val="24"/>
        </w:rPr>
        <w:t>využita</w:t>
      </w:r>
      <w:r>
        <w:rPr>
          <w:spacing w:val="-4"/>
          <w:sz w:val="24"/>
        </w:rPr>
        <w:t xml:space="preserve"> </w:t>
      </w:r>
      <w:r>
        <w:rPr>
          <w:sz w:val="24"/>
        </w:rPr>
        <w:t>k</w:t>
      </w:r>
      <w:r>
        <w:rPr>
          <w:spacing w:val="-2"/>
          <w:sz w:val="24"/>
        </w:rPr>
        <w:t xml:space="preserve"> </w:t>
      </w:r>
      <w:r>
        <w:rPr>
          <w:sz w:val="24"/>
        </w:rPr>
        <w:t>posílení</w:t>
      </w:r>
      <w:r>
        <w:rPr>
          <w:spacing w:val="1"/>
          <w:sz w:val="24"/>
        </w:rPr>
        <w:t xml:space="preserve"> </w:t>
      </w:r>
      <w:r>
        <w:rPr>
          <w:sz w:val="24"/>
        </w:rPr>
        <w:t>jednotlivých</w:t>
      </w:r>
      <w:r>
        <w:rPr>
          <w:spacing w:val="2"/>
          <w:sz w:val="24"/>
        </w:rPr>
        <w:t xml:space="preserve"> </w:t>
      </w:r>
      <w:r>
        <w:rPr>
          <w:sz w:val="24"/>
        </w:rPr>
        <w:t>vzdělávacích</w:t>
      </w:r>
      <w:r>
        <w:rPr>
          <w:spacing w:val="-1"/>
          <w:sz w:val="24"/>
        </w:rPr>
        <w:t xml:space="preserve"> </w:t>
      </w:r>
      <w:r>
        <w:rPr>
          <w:spacing w:val="-2"/>
          <w:sz w:val="24"/>
        </w:rPr>
        <w:t>oblastí.</w:t>
      </w:r>
    </w:p>
    <w:p w14:paraId="515D1E8A" w14:textId="77777777" w:rsidR="00233FC0" w:rsidRDefault="00FB3855">
      <w:pPr>
        <w:pStyle w:val="Odstavecseseznamem"/>
        <w:numPr>
          <w:ilvl w:val="0"/>
          <w:numId w:val="508"/>
        </w:numPr>
        <w:tabs>
          <w:tab w:val="left" w:pos="955"/>
        </w:tabs>
        <w:ind w:left="955" w:hanging="359"/>
        <w:rPr>
          <w:sz w:val="24"/>
        </w:rPr>
      </w:pPr>
      <w:r>
        <w:rPr>
          <w:sz w:val="24"/>
        </w:rPr>
        <w:t>Povinná</w:t>
      </w:r>
      <w:r>
        <w:rPr>
          <w:spacing w:val="-2"/>
          <w:sz w:val="24"/>
        </w:rPr>
        <w:t xml:space="preserve"> </w:t>
      </w:r>
      <w:r>
        <w:rPr>
          <w:sz w:val="24"/>
        </w:rPr>
        <w:t>výuka plavání je</w:t>
      </w:r>
      <w:r>
        <w:rPr>
          <w:spacing w:val="-2"/>
          <w:sz w:val="24"/>
        </w:rPr>
        <w:t xml:space="preserve"> </w:t>
      </w:r>
      <w:r>
        <w:rPr>
          <w:sz w:val="24"/>
        </w:rPr>
        <w:t>zařazena</w:t>
      </w:r>
      <w:r>
        <w:rPr>
          <w:spacing w:val="1"/>
          <w:sz w:val="24"/>
        </w:rPr>
        <w:t xml:space="preserve"> </w:t>
      </w:r>
      <w:r>
        <w:rPr>
          <w:sz w:val="24"/>
        </w:rPr>
        <w:t>v 1. a 2.</w:t>
      </w:r>
      <w:r>
        <w:rPr>
          <w:spacing w:val="1"/>
          <w:sz w:val="24"/>
        </w:rPr>
        <w:t xml:space="preserve"> </w:t>
      </w:r>
      <w:r>
        <w:rPr>
          <w:spacing w:val="-2"/>
          <w:sz w:val="24"/>
        </w:rPr>
        <w:t>ročníku.</w:t>
      </w:r>
    </w:p>
    <w:p w14:paraId="515D1E8B" w14:textId="77777777" w:rsidR="00233FC0" w:rsidRDefault="00FB3855">
      <w:pPr>
        <w:pStyle w:val="Odstavecseseznamem"/>
        <w:numPr>
          <w:ilvl w:val="0"/>
          <w:numId w:val="508"/>
        </w:numPr>
        <w:tabs>
          <w:tab w:val="left" w:pos="955"/>
        </w:tabs>
        <w:spacing w:before="145" w:line="357" w:lineRule="auto"/>
        <w:ind w:left="955" w:right="136"/>
        <w:rPr>
          <w:sz w:val="24"/>
        </w:rPr>
      </w:pPr>
      <w:r>
        <w:rPr>
          <w:sz w:val="24"/>
        </w:rPr>
        <w:t>Anglický</w:t>
      </w:r>
      <w:r>
        <w:rPr>
          <w:spacing w:val="33"/>
          <w:sz w:val="24"/>
        </w:rPr>
        <w:t xml:space="preserve"> </w:t>
      </w:r>
      <w:r>
        <w:rPr>
          <w:sz w:val="24"/>
        </w:rPr>
        <w:t>jazyk</w:t>
      </w:r>
      <w:r>
        <w:rPr>
          <w:spacing w:val="31"/>
          <w:sz w:val="24"/>
        </w:rPr>
        <w:t xml:space="preserve"> </w:t>
      </w:r>
      <w:r>
        <w:rPr>
          <w:sz w:val="24"/>
        </w:rPr>
        <w:t>je</w:t>
      </w:r>
      <w:r>
        <w:rPr>
          <w:spacing w:val="36"/>
          <w:sz w:val="24"/>
        </w:rPr>
        <w:t xml:space="preserve"> </w:t>
      </w:r>
      <w:r>
        <w:rPr>
          <w:sz w:val="24"/>
        </w:rPr>
        <w:t>součástí</w:t>
      </w:r>
      <w:r>
        <w:rPr>
          <w:spacing w:val="33"/>
          <w:sz w:val="24"/>
        </w:rPr>
        <w:t xml:space="preserve"> </w:t>
      </w:r>
      <w:r>
        <w:rPr>
          <w:sz w:val="24"/>
        </w:rPr>
        <w:t>povinné</w:t>
      </w:r>
      <w:r>
        <w:rPr>
          <w:spacing w:val="33"/>
          <w:sz w:val="24"/>
        </w:rPr>
        <w:t xml:space="preserve"> </w:t>
      </w:r>
      <w:r>
        <w:rPr>
          <w:sz w:val="24"/>
        </w:rPr>
        <w:t>výuky</w:t>
      </w:r>
      <w:r>
        <w:rPr>
          <w:spacing w:val="33"/>
          <w:sz w:val="24"/>
        </w:rPr>
        <w:t xml:space="preserve"> </w:t>
      </w:r>
      <w:r>
        <w:rPr>
          <w:sz w:val="24"/>
        </w:rPr>
        <w:t>od</w:t>
      </w:r>
      <w:r>
        <w:rPr>
          <w:spacing w:val="32"/>
          <w:sz w:val="24"/>
        </w:rPr>
        <w:t xml:space="preserve"> </w:t>
      </w:r>
      <w:r>
        <w:rPr>
          <w:sz w:val="24"/>
        </w:rPr>
        <w:t>2.</w:t>
      </w:r>
      <w:r>
        <w:rPr>
          <w:spacing w:val="33"/>
          <w:sz w:val="24"/>
        </w:rPr>
        <w:t xml:space="preserve"> </w:t>
      </w:r>
      <w:r>
        <w:rPr>
          <w:sz w:val="24"/>
        </w:rPr>
        <w:t>ročníku</w:t>
      </w:r>
      <w:r>
        <w:rPr>
          <w:spacing w:val="32"/>
          <w:sz w:val="24"/>
        </w:rPr>
        <w:t xml:space="preserve"> </w:t>
      </w:r>
      <w:r>
        <w:rPr>
          <w:sz w:val="24"/>
        </w:rPr>
        <w:t>pro</w:t>
      </w:r>
      <w:r>
        <w:rPr>
          <w:spacing w:val="33"/>
          <w:sz w:val="24"/>
        </w:rPr>
        <w:t xml:space="preserve"> </w:t>
      </w:r>
      <w:r>
        <w:rPr>
          <w:sz w:val="24"/>
        </w:rPr>
        <w:t>všechny</w:t>
      </w:r>
      <w:r>
        <w:rPr>
          <w:spacing w:val="33"/>
          <w:sz w:val="24"/>
        </w:rPr>
        <w:t xml:space="preserve"> </w:t>
      </w:r>
      <w:r>
        <w:rPr>
          <w:sz w:val="24"/>
        </w:rPr>
        <w:t>žáky</w:t>
      </w:r>
      <w:r>
        <w:rPr>
          <w:spacing w:val="33"/>
          <w:sz w:val="24"/>
        </w:rPr>
        <w:t xml:space="preserve"> </w:t>
      </w:r>
      <w:r>
        <w:rPr>
          <w:sz w:val="24"/>
        </w:rPr>
        <w:t>s</w:t>
      </w:r>
      <w:r>
        <w:rPr>
          <w:spacing w:val="-2"/>
          <w:sz w:val="24"/>
        </w:rPr>
        <w:t xml:space="preserve"> </w:t>
      </w:r>
      <w:r>
        <w:rPr>
          <w:sz w:val="24"/>
        </w:rPr>
        <w:t>časovou dotací 1 h v 2. ročníku a 3h v 3., 4. a 5. ročníku</w:t>
      </w:r>
    </w:p>
    <w:p w14:paraId="515D1E8C" w14:textId="77777777" w:rsidR="00233FC0" w:rsidRDefault="00233FC0">
      <w:pPr>
        <w:pStyle w:val="Zkladntext"/>
        <w:spacing w:before="153"/>
      </w:pPr>
    </w:p>
    <w:p w14:paraId="515D1E8D" w14:textId="77777777" w:rsidR="00233FC0" w:rsidRDefault="00FB3855">
      <w:pPr>
        <w:pStyle w:val="Nadpis3"/>
        <w:jc w:val="both"/>
      </w:pPr>
      <w:r>
        <w:t>Další</w:t>
      </w:r>
      <w:r>
        <w:rPr>
          <w:spacing w:val="1"/>
        </w:rPr>
        <w:t xml:space="preserve"> </w:t>
      </w:r>
      <w:r>
        <w:t>cizí</w:t>
      </w:r>
      <w:r>
        <w:rPr>
          <w:spacing w:val="-3"/>
        </w:rPr>
        <w:t xml:space="preserve"> </w:t>
      </w:r>
      <w:r>
        <w:rPr>
          <w:spacing w:val="-2"/>
        </w:rPr>
        <w:t>jazyk</w:t>
      </w:r>
    </w:p>
    <w:p w14:paraId="515D1E8E" w14:textId="77777777" w:rsidR="00233FC0" w:rsidRDefault="00FB3855">
      <w:pPr>
        <w:pStyle w:val="Zkladntext"/>
        <w:spacing w:before="147" w:line="360" w:lineRule="auto"/>
        <w:ind w:left="236" w:right="132"/>
        <w:jc w:val="both"/>
      </w:pPr>
      <w:r>
        <w:t>2. cizí jazyk – německý, vyučujeme v</w:t>
      </w:r>
      <w:r>
        <w:rPr>
          <w:spacing w:val="-3"/>
        </w:rPr>
        <w:t xml:space="preserve"> </w:t>
      </w:r>
      <w:r>
        <w:t>7, 8 a 9 roč. po 2 hodinách týdně na přání rodičů všechny. Tato skutečnost vychází z</w:t>
      </w:r>
      <w:r>
        <w:rPr>
          <w:spacing w:val="-4"/>
        </w:rPr>
        <w:t xml:space="preserve"> </w:t>
      </w:r>
      <w:r>
        <w:t>našich regionálních poměrů, česko-německé pohraničí. Výuka je vedena k</w:t>
      </w:r>
      <w:r>
        <w:rPr>
          <w:spacing w:val="-3"/>
        </w:rPr>
        <w:t xml:space="preserve"> </w:t>
      </w:r>
      <w:r>
        <w:t>dosažení OVO pro 2. cizí jazyk dle RVP ZV s</w:t>
      </w:r>
      <w:r>
        <w:rPr>
          <w:spacing w:val="-1"/>
        </w:rPr>
        <w:t xml:space="preserve"> </w:t>
      </w:r>
      <w:r>
        <w:t>důrazem na zvládnutí základních komunikačních dovedností v</w:t>
      </w:r>
      <w:r>
        <w:rPr>
          <w:spacing w:val="-3"/>
        </w:rPr>
        <w:t xml:space="preserve"> </w:t>
      </w:r>
      <w:r>
        <w:t>němčině diferencovaně podle schopností jednotlivých žáků.</w:t>
      </w:r>
    </w:p>
    <w:p w14:paraId="515D1E8F" w14:textId="77777777" w:rsidR="00233FC0" w:rsidRDefault="00FB3855">
      <w:pPr>
        <w:pStyle w:val="Nadpis3"/>
        <w:spacing w:before="1"/>
        <w:jc w:val="both"/>
      </w:pPr>
      <w:r>
        <w:t>PSPP</w:t>
      </w:r>
      <w:r>
        <w:rPr>
          <w:spacing w:val="-4"/>
        </w:rPr>
        <w:t xml:space="preserve"> </w:t>
      </w:r>
      <w:r>
        <w:t>–</w:t>
      </w:r>
      <w:r>
        <w:rPr>
          <w:spacing w:val="2"/>
        </w:rPr>
        <w:t xml:space="preserve"> </w:t>
      </w:r>
      <w:r>
        <w:t>předmět</w:t>
      </w:r>
      <w:r>
        <w:rPr>
          <w:spacing w:val="-1"/>
        </w:rPr>
        <w:t xml:space="preserve"> </w:t>
      </w:r>
      <w:r>
        <w:t>speciálně pedagogické</w:t>
      </w:r>
      <w:r>
        <w:rPr>
          <w:spacing w:val="-2"/>
        </w:rPr>
        <w:t xml:space="preserve"> </w:t>
      </w:r>
      <w:r>
        <w:rPr>
          <w:spacing w:val="-4"/>
        </w:rPr>
        <w:t>péče</w:t>
      </w:r>
    </w:p>
    <w:p w14:paraId="515D1E90" w14:textId="77777777" w:rsidR="00233FC0" w:rsidRDefault="00FB3855">
      <w:pPr>
        <w:pStyle w:val="Zkladntext"/>
        <w:spacing w:before="146" w:line="360" w:lineRule="auto"/>
        <w:ind w:left="236" w:right="133"/>
        <w:jc w:val="both"/>
      </w:pPr>
      <w:r>
        <w:t>Speciálně pedagogická péče je součástí obsahu, metod i forem práce ve všech předmětech. Konkrétní předměty speciálně pedagogické péče (PSPP) jsou nabízeny v rámci výuky – místo předmětu</w:t>
      </w:r>
      <w:r>
        <w:rPr>
          <w:spacing w:val="9"/>
        </w:rPr>
        <w:t xml:space="preserve"> </w:t>
      </w:r>
      <w:r>
        <w:t>pracovní</w:t>
      </w:r>
      <w:r>
        <w:rPr>
          <w:spacing w:val="9"/>
        </w:rPr>
        <w:t xml:space="preserve"> </w:t>
      </w:r>
      <w:r>
        <w:t>činnosti</w:t>
      </w:r>
      <w:r>
        <w:rPr>
          <w:spacing w:val="9"/>
        </w:rPr>
        <w:t xml:space="preserve"> </w:t>
      </w:r>
      <w:r>
        <w:t>nebo</w:t>
      </w:r>
      <w:r>
        <w:rPr>
          <w:spacing w:val="12"/>
        </w:rPr>
        <w:t xml:space="preserve"> </w:t>
      </w:r>
      <w:r>
        <w:t>dalšího</w:t>
      </w:r>
      <w:r>
        <w:rPr>
          <w:spacing w:val="9"/>
        </w:rPr>
        <w:t xml:space="preserve"> </w:t>
      </w:r>
      <w:r>
        <w:t>cizího</w:t>
      </w:r>
      <w:r>
        <w:rPr>
          <w:spacing w:val="12"/>
        </w:rPr>
        <w:t xml:space="preserve"> </w:t>
      </w:r>
      <w:r>
        <w:t>jazyka</w:t>
      </w:r>
      <w:r>
        <w:rPr>
          <w:spacing w:val="9"/>
        </w:rPr>
        <w:t xml:space="preserve"> </w:t>
      </w:r>
      <w:r>
        <w:t>a</w:t>
      </w:r>
      <w:r>
        <w:rPr>
          <w:spacing w:val="9"/>
        </w:rPr>
        <w:t xml:space="preserve"> </w:t>
      </w:r>
      <w:r>
        <w:t>jsou</w:t>
      </w:r>
      <w:r>
        <w:rPr>
          <w:spacing w:val="9"/>
        </w:rPr>
        <w:t xml:space="preserve"> </w:t>
      </w:r>
      <w:r>
        <w:t>určeny</w:t>
      </w:r>
      <w:r>
        <w:rPr>
          <w:spacing w:val="9"/>
        </w:rPr>
        <w:t xml:space="preserve"> </w:t>
      </w:r>
      <w:r>
        <w:t>žákům,</w:t>
      </w:r>
      <w:r>
        <w:rPr>
          <w:spacing w:val="9"/>
        </w:rPr>
        <w:t xml:space="preserve"> </w:t>
      </w:r>
      <w:r>
        <w:t>u</w:t>
      </w:r>
      <w:r>
        <w:rPr>
          <w:spacing w:val="11"/>
        </w:rPr>
        <w:t xml:space="preserve"> </w:t>
      </w:r>
      <w:r>
        <w:t>kterých</w:t>
      </w:r>
      <w:r>
        <w:rPr>
          <w:spacing w:val="9"/>
        </w:rPr>
        <w:t xml:space="preserve"> </w:t>
      </w:r>
      <w:r>
        <w:rPr>
          <w:spacing w:val="-2"/>
        </w:rPr>
        <w:t>bude,</w:t>
      </w:r>
    </w:p>
    <w:p w14:paraId="515D1E91" w14:textId="77777777" w:rsidR="00233FC0" w:rsidRDefault="00233FC0">
      <w:pPr>
        <w:spacing w:line="360" w:lineRule="auto"/>
        <w:jc w:val="both"/>
        <w:sectPr w:rsidR="00233FC0">
          <w:pgSz w:w="11910" w:h="16840"/>
          <w:pgMar w:top="1360" w:right="1280" w:bottom="1240" w:left="1180" w:header="0" w:footer="1046" w:gutter="0"/>
          <w:cols w:space="708"/>
        </w:sectPr>
      </w:pPr>
    </w:p>
    <w:p w14:paraId="515D1E92" w14:textId="77777777" w:rsidR="00233FC0" w:rsidRDefault="00FB3855">
      <w:pPr>
        <w:pStyle w:val="Zkladntext"/>
        <w:spacing w:before="37" w:line="362" w:lineRule="auto"/>
        <w:ind w:left="236"/>
      </w:pPr>
      <w:r>
        <w:lastRenderedPageBreak/>
        <w:t>dle</w:t>
      </w:r>
      <w:r>
        <w:rPr>
          <w:spacing w:val="71"/>
        </w:rPr>
        <w:t xml:space="preserve"> </w:t>
      </w:r>
      <w:r>
        <w:t>doporučení</w:t>
      </w:r>
      <w:r>
        <w:rPr>
          <w:spacing w:val="71"/>
        </w:rPr>
        <w:t xml:space="preserve"> </w:t>
      </w:r>
      <w:r>
        <w:t>ŠPZ,</w:t>
      </w:r>
      <w:r>
        <w:rPr>
          <w:spacing w:val="40"/>
        </w:rPr>
        <w:t xml:space="preserve"> </w:t>
      </w:r>
      <w:r>
        <w:t>toto</w:t>
      </w:r>
      <w:r>
        <w:rPr>
          <w:spacing w:val="40"/>
        </w:rPr>
        <w:t xml:space="preserve"> </w:t>
      </w:r>
      <w:r>
        <w:t>podpůrné</w:t>
      </w:r>
      <w:r>
        <w:rPr>
          <w:spacing w:val="40"/>
        </w:rPr>
        <w:t xml:space="preserve"> </w:t>
      </w:r>
      <w:r>
        <w:t>opatření</w:t>
      </w:r>
      <w:r>
        <w:rPr>
          <w:spacing w:val="71"/>
        </w:rPr>
        <w:t xml:space="preserve"> </w:t>
      </w:r>
      <w:r>
        <w:t>indikováno.</w:t>
      </w:r>
      <w:r>
        <w:rPr>
          <w:spacing w:val="40"/>
        </w:rPr>
        <w:t xml:space="preserve"> </w:t>
      </w:r>
      <w:r>
        <w:t>Konkrétní</w:t>
      </w:r>
      <w:r>
        <w:rPr>
          <w:spacing w:val="40"/>
        </w:rPr>
        <w:t xml:space="preserve"> </w:t>
      </w:r>
      <w:r>
        <w:t>volba</w:t>
      </w:r>
      <w:r>
        <w:rPr>
          <w:spacing w:val="71"/>
        </w:rPr>
        <w:t xml:space="preserve"> </w:t>
      </w:r>
      <w:r>
        <w:t>předmětů</w:t>
      </w:r>
      <w:r>
        <w:rPr>
          <w:spacing w:val="40"/>
        </w:rPr>
        <w:t xml:space="preserve"> </w:t>
      </w:r>
      <w:r>
        <w:t>je specifikována v individuálních vzdělávacích plánech u těchto žáků.</w:t>
      </w:r>
    </w:p>
    <w:p w14:paraId="515D1E93" w14:textId="77777777" w:rsidR="00233FC0" w:rsidRDefault="00233FC0">
      <w:pPr>
        <w:pStyle w:val="Zkladntext"/>
        <w:rPr>
          <w:sz w:val="20"/>
        </w:rPr>
      </w:pPr>
    </w:p>
    <w:p w14:paraId="515D1E94" w14:textId="77777777" w:rsidR="00233FC0" w:rsidRDefault="00233FC0">
      <w:pPr>
        <w:pStyle w:val="Zkladntext"/>
        <w:spacing w:before="93" w:after="1"/>
        <w:rPr>
          <w:sz w:val="20"/>
        </w:rPr>
      </w:pPr>
    </w:p>
    <w:tbl>
      <w:tblPr>
        <w:tblStyle w:val="TableNormal"/>
        <w:tblW w:w="0" w:type="auto"/>
        <w:tblInd w:w="1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654"/>
        <w:gridCol w:w="2199"/>
        <w:gridCol w:w="548"/>
        <w:gridCol w:w="546"/>
        <w:gridCol w:w="548"/>
        <w:gridCol w:w="546"/>
        <w:gridCol w:w="548"/>
        <w:gridCol w:w="1318"/>
        <w:gridCol w:w="960"/>
      </w:tblGrid>
      <w:tr w:rsidR="00233FC0" w14:paraId="515D1E98" w14:textId="77777777">
        <w:trPr>
          <w:trHeight w:val="576"/>
        </w:trPr>
        <w:tc>
          <w:tcPr>
            <w:tcW w:w="1654" w:type="dxa"/>
          </w:tcPr>
          <w:p w14:paraId="515D1E95" w14:textId="77777777" w:rsidR="00233FC0" w:rsidRDefault="00233FC0">
            <w:pPr>
              <w:pStyle w:val="TableParagraph"/>
              <w:rPr>
                <w:rFonts w:ascii="Times New Roman"/>
                <w:sz w:val="24"/>
              </w:rPr>
            </w:pPr>
          </w:p>
        </w:tc>
        <w:tc>
          <w:tcPr>
            <w:tcW w:w="2199" w:type="dxa"/>
          </w:tcPr>
          <w:p w14:paraId="515D1E96" w14:textId="77777777" w:rsidR="00233FC0" w:rsidRDefault="00233FC0">
            <w:pPr>
              <w:pStyle w:val="TableParagraph"/>
              <w:rPr>
                <w:rFonts w:ascii="Times New Roman"/>
                <w:sz w:val="24"/>
              </w:rPr>
            </w:pPr>
          </w:p>
        </w:tc>
        <w:tc>
          <w:tcPr>
            <w:tcW w:w="5014" w:type="dxa"/>
            <w:gridSpan w:val="7"/>
            <w:tcBorders>
              <w:bottom w:val="single" w:sz="18" w:space="0" w:color="000000"/>
            </w:tcBorders>
          </w:tcPr>
          <w:p w14:paraId="515D1E97" w14:textId="77777777" w:rsidR="00233FC0" w:rsidRDefault="00FB3855">
            <w:pPr>
              <w:pStyle w:val="TableParagraph"/>
              <w:spacing w:before="145"/>
              <w:ind w:left="1988"/>
              <w:rPr>
                <w:b/>
                <w:sz w:val="24"/>
              </w:rPr>
            </w:pPr>
            <w:r>
              <w:rPr>
                <w:b/>
                <w:sz w:val="24"/>
              </w:rPr>
              <w:t>1.</w:t>
            </w:r>
            <w:r>
              <w:rPr>
                <w:b/>
                <w:spacing w:val="1"/>
                <w:sz w:val="24"/>
              </w:rPr>
              <w:t xml:space="preserve"> </w:t>
            </w:r>
            <w:r>
              <w:rPr>
                <w:b/>
                <w:spacing w:val="-2"/>
                <w:sz w:val="24"/>
              </w:rPr>
              <w:t>STUPEŇ</w:t>
            </w:r>
          </w:p>
        </w:tc>
      </w:tr>
      <w:tr w:rsidR="00233FC0" w14:paraId="515D1EA4" w14:textId="77777777">
        <w:trPr>
          <w:trHeight w:val="579"/>
        </w:trPr>
        <w:tc>
          <w:tcPr>
            <w:tcW w:w="1654" w:type="dxa"/>
            <w:tcBorders>
              <w:bottom w:val="single" w:sz="8" w:space="0" w:color="000000"/>
              <w:right w:val="single" w:sz="4" w:space="0" w:color="000000"/>
            </w:tcBorders>
          </w:tcPr>
          <w:p w14:paraId="515D1E99" w14:textId="77777777" w:rsidR="00233FC0" w:rsidRDefault="00FB3855">
            <w:pPr>
              <w:pStyle w:val="TableParagraph"/>
              <w:spacing w:line="287" w:lineRule="exact"/>
              <w:ind w:left="17" w:right="3"/>
              <w:jc w:val="center"/>
              <w:rPr>
                <w:b/>
                <w:sz w:val="24"/>
              </w:rPr>
            </w:pPr>
            <w:r>
              <w:rPr>
                <w:b/>
                <w:spacing w:val="-2"/>
                <w:sz w:val="24"/>
              </w:rPr>
              <w:t>Vzdělávací</w:t>
            </w:r>
          </w:p>
          <w:p w14:paraId="515D1E9A" w14:textId="77777777" w:rsidR="00233FC0" w:rsidRDefault="00FB3855">
            <w:pPr>
              <w:pStyle w:val="TableParagraph"/>
              <w:spacing w:line="273" w:lineRule="exact"/>
              <w:ind w:left="17"/>
              <w:jc w:val="center"/>
              <w:rPr>
                <w:b/>
                <w:sz w:val="24"/>
              </w:rPr>
            </w:pPr>
            <w:r>
              <w:rPr>
                <w:b/>
                <w:spacing w:val="-2"/>
                <w:sz w:val="24"/>
              </w:rPr>
              <w:t>oblast</w:t>
            </w:r>
          </w:p>
        </w:tc>
        <w:tc>
          <w:tcPr>
            <w:tcW w:w="2199" w:type="dxa"/>
            <w:tcBorders>
              <w:left w:val="single" w:sz="4" w:space="0" w:color="000000"/>
              <w:bottom w:val="single" w:sz="8" w:space="0" w:color="000000"/>
              <w:right w:val="single" w:sz="8" w:space="0" w:color="000000"/>
            </w:tcBorders>
          </w:tcPr>
          <w:p w14:paraId="515D1E9B" w14:textId="77777777" w:rsidR="00233FC0" w:rsidRDefault="00FB3855">
            <w:pPr>
              <w:pStyle w:val="TableParagraph"/>
              <w:spacing w:line="287" w:lineRule="exact"/>
              <w:ind w:left="29" w:right="1"/>
              <w:jc w:val="center"/>
              <w:rPr>
                <w:b/>
                <w:sz w:val="24"/>
              </w:rPr>
            </w:pPr>
            <w:r>
              <w:rPr>
                <w:b/>
                <w:sz w:val="24"/>
              </w:rPr>
              <w:t>Názvy</w:t>
            </w:r>
            <w:r>
              <w:rPr>
                <w:b/>
                <w:spacing w:val="-2"/>
                <w:sz w:val="24"/>
              </w:rPr>
              <w:t xml:space="preserve"> vyučovacích</w:t>
            </w:r>
          </w:p>
          <w:p w14:paraId="515D1E9C" w14:textId="77777777" w:rsidR="00233FC0" w:rsidRDefault="00FB3855">
            <w:pPr>
              <w:pStyle w:val="TableParagraph"/>
              <w:spacing w:line="273" w:lineRule="exact"/>
              <w:ind w:left="29"/>
              <w:jc w:val="center"/>
              <w:rPr>
                <w:b/>
                <w:sz w:val="24"/>
              </w:rPr>
            </w:pPr>
            <w:r>
              <w:rPr>
                <w:b/>
                <w:spacing w:val="-2"/>
                <w:sz w:val="24"/>
              </w:rPr>
              <w:t>předmětů:</w:t>
            </w:r>
          </w:p>
        </w:tc>
        <w:tc>
          <w:tcPr>
            <w:tcW w:w="548" w:type="dxa"/>
            <w:tcBorders>
              <w:left w:val="single" w:sz="8" w:space="0" w:color="000000"/>
              <w:bottom w:val="single" w:sz="8" w:space="0" w:color="000000"/>
              <w:right w:val="single" w:sz="8" w:space="0" w:color="000000"/>
            </w:tcBorders>
          </w:tcPr>
          <w:p w14:paraId="515D1E9D" w14:textId="77777777" w:rsidR="00233FC0" w:rsidRDefault="00FB3855">
            <w:pPr>
              <w:pStyle w:val="TableParagraph"/>
              <w:spacing w:before="140"/>
              <w:ind w:left="80" w:right="51"/>
              <w:jc w:val="center"/>
              <w:rPr>
                <w:b/>
                <w:sz w:val="24"/>
              </w:rPr>
            </w:pPr>
            <w:r>
              <w:rPr>
                <w:b/>
                <w:spacing w:val="-5"/>
                <w:sz w:val="24"/>
              </w:rPr>
              <w:t>1.</w:t>
            </w:r>
          </w:p>
        </w:tc>
        <w:tc>
          <w:tcPr>
            <w:tcW w:w="546" w:type="dxa"/>
            <w:tcBorders>
              <w:left w:val="single" w:sz="8" w:space="0" w:color="000000"/>
              <w:bottom w:val="single" w:sz="8" w:space="0" w:color="000000"/>
              <w:right w:val="single" w:sz="8" w:space="0" w:color="000000"/>
            </w:tcBorders>
          </w:tcPr>
          <w:p w14:paraId="515D1E9E" w14:textId="77777777" w:rsidR="00233FC0" w:rsidRDefault="00FB3855">
            <w:pPr>
              <w:pStyle w:val="TableParagraph"/>
              <w:spacing w:before="140"/>
              <w:ind w:left="24" w:right="1"/>
              <w:jc w:val="center"/>
              <w:rPr>
                <w:b/>
                <w:sz w:val="24"/>
              </w:rPr>
            </w:pPr>
            <w:r>
              <w:rPr>
                <w:b/>
                <w:spacing w:val="-5"/>
                <w:sz w:val="24"/>
              </w:rPr>
              <w:t>2.</w:t>
            </w:r>
          </w:p>
        </w:tc>
        <w:tc>
          <w:tcPr>
            <w:tcW w:w="548" w:type="dxa"/>
            <w:tcBorders>
              <w:left w:val="single" w:sz="8" w:space="0" w:color="000000"/>
              <w:bottom w:val="single" w:sz="8" w:space="0" w:color="000000"/>
              <w:right w:val="single" w:sz="8" w:space="0" w:color="000000"/>
            </w:tcBorders>
          </w:tcPr>
          <w:p w14:paraId="515D1E9F" w14:textId="77777777" w:rsidR="00233FC0" w:rsidRDefault="00FB3855">
            <w:pPr>
              <w:pStyle w:val="TableParagraph"/>
              <w:spacing w:before="140"/>
              <w:ind w:left="80" w:right="55"/>
              <w:jc w:val="center"/>
              <w:rPr>
                <w:b/>
                <w:sz w:val="24"/>
              </w:rPr>
            </w:pPr>
            <w:r>
              <w:rPr>
                <w:b/>
                <w:spacing w:val="-5"/>
                <w:sz w:val="24"/>
              </w:rPr>
              <w:t>3.</w:t>
            </w:r>
          </w:p>
        </w:tc>
        <w:tc>
          <w:tcPr>
            <w:tcW w:w="546" w:type="dxa"/>
            <w:tcBorders>
              <w:left w:val="single" w:sz="8" w:space="0" w:color="000000"/>
              <w:bottom w:val="single" w:sz="8" w:space="0" w:color="000000"/>
              <w:right w:val="single" w:sz="8" w:space="0" w:color="000000"/>
            </w:tcBorders>
          </w:tcPr>
          <w:p w14:paraId="515D1EA0" w14:textId="77777777" w:rsidR="00233FC0" w:rsidRDefault="00FB3855">
            <w:pPr>
              <w:pStyle w:val="TableParagraph"/>
              <w:spacing w:before="140"/>
              <w:ind w:left="24" w:right="5"/>
              <w:jc w:val="center"/>
              <w:rPr>
                <w:b/>
                <w:sz w:val="24"/>
              </w:rPr>
            </w:pPr>
            <w:r>
              <w:rPr>
                <w:b/>
                <w:spacing w:val="-5"/>
                <w:sz w:val="24"/>
              </w:rPr>
              <w:t>4.</w:t>
            </w:r>
          </w:p>
        </w:tc>
        <w:tc>
          <w:tcPr>
            <w:tcW w:w="548" w:type="dxa"/>
            <w:tcBorders>
              <w:left w:val="single" w:sz="8" w:space="0" w:color="000000"/>
              <w:bottom w:val="single" w:sz="8" w:space="0" w:color="000000"/>
              <w:right w:val="single" w:sz="8" w:space="0" w:color="000000"/>
            </w:tcBorders>
          </w:tcPr>
          <w:p w14:paraId="515D1EA1" w14:textId="77777777" w:rsidR="00233FC0" w:rsidRDefault="00FB3855">
            <w:pPr>
              <w:pStyle w:val="TableParagraph"/>
              <w:spacing w:before="140"/>
              <w:ind w:left="80" w:right="58"/>
              <w:jc w:val="center"/>
              <w:rPr>
                <w:b/>
                <w:sz w:val="24"/>
              </w:rPr>
            </w:pPr>
            <w:r>
              <w:rPr>
                <w:b/>
                <w:spacing w:val="-5"/>
                <w:sz w:val="24"/>
              </w:rPr>
              <w:t>5.</w:t>
            </w:r>
          </w:p>
        </w:tc>
        <w:tc>
          <w:tcPr>
            <w:tcW w:w="1318" w:type="dxa"/>
            <w:tcBorders>
              <w:top w:val="single" w:sz="18" w:space="0" w:color="000000"/>
              <w:left w:val="single" w:sz="8" w:space="0" w:color="000000"/>
              <w:bottom w:val="single" w:sz="8" w:space="0" w:color="000000"/>
              <w:right w:val="single" w:sz="8" w:space="0" w:color="000000"/>
            </w:tcBorders>
            <w:shd w:val="clear" w:color="auto" w:fill="99CCFF"/>
          </w:tcPr>
          <w:p w14:paraId="515D1EA2" w14:textId="77777777" w:rsidR="00233FC0" w:rsidRDefault="00FB3855">
            <w:pPr>
              <w:pStyle w:val="TableParagraph"/>
              <w:spacing w:before="140"/>
              <w:ind w:left="15"/>
              <w:jc w:val="center"/>
              <w:rPr>
                <w:b/>
                <w:sz w:val="24"/>
              </w:rPr>
            </w:pPr>
            <w:r>
              <w:rPr>
                <w:b/>
                <w:spacing w:val="-2"/>
                <w:sz w:val="24"/>
              </w:rPr>
              <w:t>celkem</w:t>
            </w:r>
          </w:p>
        </w:tc>
        <w:tc>
          <w:tcPr>
            <w:tcW w:w="960" w:type="dxa"/>
            <w:tcBorders>
              <w:top w:val="single" w:sz="18" w:space="0" w:color="000000"/>
              <w:left w:val="single" w:sz="8" w:space="0" w:color="000000"/>
              <w:bottom w:val="single" w:sz="8" w:space="0" w:color="000000"/>
            </w:tcBorders>
            <w:shd w:val="clear" w:color="auto" w:fill="CCFFFF"/>
          </w:tcPr>
          <w:p w14:paraId="515D1EA3" w14:textId="77777777" w:rsidR="00233FC0" w:rsidRDefault="00FB3855">
            <w:pPr>
              <w:pStyle w:val="TableParagraph"/>
              <w:spacing w:before="140"/>
              <w:ind w:left="20"/>
              <w:jc w:val="center"/>
              <w:rPr>
                <w:b/>
                <w:sz w:val="24"/>
              </w:rPr>
            </w:pPr>
            <w:r>
              <w:rPr>
                <w:b/>
                <w:spacing w:val="-2"/>
                <w:sz w:val="24"/>
              </w:rPr>
              <w:t>disp.</w:t>
            </w:r>
          </w:p>
        </w:tc>
      </w:tr>
      <w:tr w:rsidR="00233FC0" w14:paraId="515D1EAE" w14:textId="77777777">
        <w:trPr>
          <w:trHeight w:val="448"/>
        </w:trPr>
        <w:tc>
          <w:tcPr>
            <w:tcW w:w="1654" w:type="dxa"/>
            <w:vMerge w:val="restart"/>
            <w:tcBorders>
              <w:top w:val="single" w:sz="8" w:space="0" w:color="000000"/>
              <w:bottom w:val="single" w:sz="8" w:space="0" w:color="000000"/>
            </w:tcBorders>
          </w:tcPr>
          <w:p w14:paraId="515D1EA5" w14:textId="77777777" w:rsidR="00233FC0" w:rsidRDefault="00FB3855">
            <w:pPr>
              <w:pStyle w:val="TableParagraph"/>
              <w:spacing w:before="19" w:line="290" w:lineRule="atLeast"/>
              <w:ind w:left="234" w:right="207" w:hanging="3"/>
              <w:jc w:val="center"/>
              <w:rPr>
                <w:sz w:val="24"/>
              </w:rPr>
            </w:pPr>
            <w:r>
              <w:rPr>
                <w:sz w:val="24"/>
              </w:rPr>
              <w:t xml:space="preserve">Jazyk a </w:t>
            </w:r>
            <w:r>
              <w:rPr>
                <w:spacing w:val="-2"/>
                <w:sz w:val="24"/>
              </w:rPr>
              <w:t>jazyková komunikace</w:t>
            </w:r>
          </w:p>
        </w:tc>
        <w:tc>
          <w:tcPr>
            <w:tcW w:w="2199" w:type="dxa"/>
            <w:tcBorders>
              <w:top w:val="single" w:sz="8" w:space="0" w:color="000000"/>
              <w:bottom w:val="single" w:sz="8" w:space="0" w:color="000000"/>
              <w:right w:val="single" w:sz="8" w:space="0" w:color="000000"/>
            </w:tcBorders>
          </w:tcPr>
          <w:p w14:paraId="515D1EA6" w14:textId="77777777" w:rsidR="00233FC0" w:rsidRDefault="00FB3855">
            <w:pPr>
              <w:pStyle w:val="TableParagraph"/>
              <w:spacing w:before="78"/>
              <w:ind w:left="68"/>
              <w:rPr>
                <w:sz w:val="24"/>
              </w:rPr>
            </w:pPr>
            <w:r>
              <w:rPr>
                <w:sz w:val="24"/>
              </w:rPr>
              <w:t>Český</w:t>
            </w:r>
            <w:r>
              <w:rPr>
                <w:spacing w:val="-4"/>
                <w:sz w:val="24"/>
              </w:rPr>
              <w:t xml:space="preserve"> </w:t>
            </w:r>
            <w:r>
              <w:rPr>
                <w:spacing w:val="-2"/>
                <w:sz w:val="24"/>
              </w:rPr>
              <w:t>jazyk</w:t>
            </w:r>
          </w:p>
        </w:tc>
        <w:tc>
          <w:tcPr>
            <w:tcW w:w="548" w:type="dxa"/>
            <w:tcBorders>
              <w:top w:val="single" w:sz="8" w:space="0" w:color="000000"/>
              <w:left w:val="single" w:sz="8" w:space="0" w:color="000000"/>
              <w:bottom w:val="single" w:sz="8" w:space="0" w:color="000000"/>
              <w:right w:val="single" w:sz="8" w:space="0" w:color="000000"/>
            </w:tcBorders>
          </w:tcPr>
          <w:p w14:paraId="515D1EA7" w14:textId="77777777" w:rsidR="00233FC0" w:rsidRDefault="00FB3855">
            <w:pPr>
              <w:pStyle w:val="TableParagraph"/>
              <w:spacing w:before="78"/>
              <w:ind w:left="80" w:right="53"/>
              <w:jc w:val="center"/>
              <w:rPr>
                <w:b/>
                <w:sz w:val="24"/>
              </w:rPr>
            </w:pPr>
            <w:r>
              <w:rPr>
                <w:b/>
                <w:spacing w:val="-10"/>
                <w:sz w:val="24"/>
              </w:rPr>
              <w:t>9</w:t>
            </w:r>
          </w:p>
        </w:tc>
        <w:tc>
          <w:tcPr>
            <w:tcW w:w="546" w:type="dxa"/>
            <w:tcBorders>
              <w:top w:val="single" w:sz="8" w:space="0" w:color="000000"/>
              <w:left w:val="single" w:sz="8" w:space="0" w:color="000000"/>
              <w:bottom w:val="single" w:sz="8" w:space="0" w:color="000000"/>
              <w:right w:val="single" w:sz="8" w:space="0" w:color="000000"/>
            </w:tcBorders>
          </w:tcPr>
          <w:p w14:paraId="515D1EA8" w14:textId="77777777" w:rsidR="00233FC0" w:rsidRDefault="00FB3855">
            <w:pPr>
              <w:pStyle w:val="TableParagraph"/>
              <w:spacing w:before="78"/>
              <w:ind w:left="24" w:right="3"/>
              <w:jc w:val="center"/>
              <w:rPr>
                <w:b/>
                <w:sz w:val="24"/>
              </w:rPr>
            </w:pPr>
            <w:r>
              <w:rPr>
                <w:b/>
                <w:spacing w:val="-10"/>
                <w:sz w:val="24"/>
              </w:rPr>
              <w:t>9</w:t>
            </w:r>
          </w:p>
        </w:tc>
        <w:tc>
          <w:tcPr>
            <w:tcW w:w="548" w:type="dxa"/>
            <w:tcBorders>
              <w:top w:val="single" w:sz="8" w:space="0" w:color="000000"/>
              <w:left w:val="single" w:sz="8" w:space="0" w:color="000000"/>
              <w:bottom w:val="single" w:sz="8" w:space="0" w:color="000000"/>
              <w:right w:val="single" w:sz="8" w:space="0" w:color="000000"/>
            </w:tcBorders>
          </w:tcPr>
          <w:p w14:paraId="515D1EA9" w14:textId="77777777" w:rsidR="00233FC0" w:rsidRDefault="00FB3855">
            <w:pPr>
              <w:pStyle w:val="TableParagraph"/>
              <w:spacing w:before="78"/>
              <w:ind w:left="80" w:right="55"/>
              <w:jc w:val="center"/>
              <w:rPr>
                <w:b/>
                <w:sz w:val="24"/>
              </w:rPr>
            </w:pPr>
            <w:r>
              <w:rPr>
                <w:b/>
                <w:spacing w:val="-10"/>
                <w:sz w:val="24"/>
              </w:rPr>
              <w:t>9</w:t>
            </w:r>
          </w:p>
        </w:tc>
        <w:tc>
          <w:tcPr>
            <w:tcW w:w="546" w:type="dxa"/>
            <w:tcBorders>
              <w:top w:val="single" w:sz="8" w:space="0" w:color="000000"/>
              <w:left w:val="single" w:sz="8" w:space="0" w:color="000000"/>
              <w:bottom w:val="single" w:sz="8" w:space="0" w:color="000000"/>
              <w:right w:val="single" w:sz="8" w:space="0" w:color="000000"/>
            </w:tcBorders>
          </w:tcPr>
          <w:p w14:paraId="515D1EAA" w14:textId="77777777" w:rsidR="00233FC0" w:rsidRDefault="00FB3855">
            <w:pPr>
              <w:pStyle w:val="TableParagraph"/>
              <w:spacing w:before="78"/>
              <w:ind w:left="24" w:right="5"/>
              <w:jc w:val="center"/>
              <w:rPr>
                <w:b/>
                <w:sz w:val="24"/>
              </w:rPr>
            </w:pPr>
            <w:r>
              <w:rPr>
                <w:b/>
                <w:spacing w:val="-10"/>
                <w:sz w:val="24"/>
              </w:rPr>
              <w:t>7</w:t>
            </w:r>
          </w:p>
        </w:tc>
        <w:tc>
          <w:tcPr>
            <w:tcW w:w="548" w:type="dxa"/>
            <w:tcBorders>
              <w:top w:val="single" w:sz="8" w:space="0" w:color="000000"/>
              <w:left w:val="single" w:sz="8" w:space="0" w:color="000000"/>
              <w:bottom w:val="single" w:sz="8" w:space="0" w:color="000000"/>
              <w:right w:val="single" w:sz="8" w:space="0" w:color="000000"/>
            </w:tcBorders>
          </w:tcPr>
          <w:p w14:paraId="515D1EAB" w14:textId="77777777" w:rsidR="00233FC0" w:rsidRDefault="00FB3855">
            <w:pPr>
              <w:pStyle w:val="TableParagraph"/>
              <w:spacing w:before="78"/>
              <w:ind w:left="80" w:right="62"/>
              <w:jc w:val="center"/>
              <w:rPr>
                <w:b/>
                <w:sz w:val="24"/>
              </w:rPr>
            </w:pPr>
            <w:r>
              <w:rPr>
                <w:b/>
                <w:spacing w:val="-10"/>
                <w:sz w:val="24"/>
              </w:rPr>
              <w:t>7</w:t>
            </w:r>
          </w:p>
        </w:tc>
        <w:tc>
          <w:tcPr>
            <w:tcW w:w="1318" w:type="dxa"/>
            <w:tcBorders>
              <w:top w:val="single" w:sz="8" w:space="0" w:color="000000"/>
              <w:left w:val="single" w:sz="8" w:space="0" w:color="000000"/>
              <w:bottom w:val="single" w:sz="8" w:space="0" w:color="000000"/>
              <w:right w:val="single" w:sz="8" w:space="0" w:color="000000"/>
            </w:tcBorders>
            <w:shd w:val="clear" w:color="auto" w:fill="99CCFF"/>
          </w:tcPr>
          <w:p w14:paraId="515D1EAC" w14:textId="77777777" w:rsidR="00233FC0" w:rsidRDefault="00FB3855">
            <w:pPr>
              <w:pStyle w:val="TableParagraph"/>
              <w:spacing w:before="78"/>
              <w:ind w:left="15" w:right="3"/>
              <w:jc w:val="center"/>
              <w:rPr>
                <w:b/>
                <w:sz w:val="24"/>
              </w:rPr>
            </w:pPr>
            <w:r>
              <w:rPr>
                <w:b/>
                <w:spacing w:val="-5"/>
                <w:sz w:val="24"/>
              </w:rPr>
              <w:t>41</w:t>
            </w:r>
          </w:p>
        </w:tc>
        <w:tc>
          <w:tcPr>
            <w:tcW w:w="960" w:type="dxa"/>
            <w:tcBorders>
              <w:top w:val="single" w:sz="8" w:space="0" w:color="000000"/>
              <w:left w:val="single" w:sz="8" w:space="0" w:color="000000"/>
              <w:bottom w:val="single" w:sz="8" w:space="0" w:color="000000"/>
            </w:tcBorders>
            <w:shd w:val="clear" w:color="auto" w:fill="CCFFFF"/>
          </w:tcPr>
          <w:p w14:paraId="515D1EAD" w14:textId="77777777" w:rsidR="00233FC0" w:rsidRDefault="00FB3855">
            <w:pPr>
              <w:pStyle w:val="TableParagraph"/>
              <w:spacing w:before="78"/>
              <w:ind w:left="20" w:right="2"/>
              <w:jc w:val="center"/>
              <w:rPr>
                <w:b/>
                <w:sz w:val="24"/>
              </w:rPr>
            </w:pPr>
            <w:r>
              <w:rPr>
                <w:b/>
                <w:spacing w:val="-10"/>
                <w:sz w:val="24"/>
              </w:rPr>
              <w:t>8</w:t>
            </w:r>
          </w:p>
        </w:tc>
      </w:tr>
      <w:tr w:rsidR="00233FC0" w14:paraId="515D1EB8" w14:textId="77777777">
        <w:trPr>
          <w:trHeight w:val="450"/>
        </w:trPr>
        <w:tc>
          <w:tcPr>
            <w:tcW w:w="1654" w:type="dxa"/>
            <w:vMerge/>
            <w:tcBorders>
              <w:top w:val="nil"/>
              <w:bottom w:val="single" w:sz="8" w:space="0" w:color="000000"/>
            </w:tcBorders>
          </w:tcPr>
          <w:p w14:paraId="515D1EAF" w14:textId="77777777" w:rsidR="00233FC0" w:rsidRDefault="00233FC0">
            <w:pPr>
              <w:rPr>
                <w:sz w:val="2"/>
                <w:szCs w:val="2"/>
              </w:rPr>
            </w:pPr>
          </w:p>
        </w:tc>
        <w:tc>
          <w:tcPr>
            <w:tcW w:w="2199" w:type="dxa"/>
            <w:tcBorders>
              <w:top w:val="single" w:sz="8" w:space="0" w:color="000000"/>
              <w:bottom w:val="single" w:sz="8" w:space="0" w:color="000000"/>
              <w:right w:val="single" w:sz="8" w:space="0" w:color="000000"/>
            </w:tcBorders>
          </w:tcPr>
          <w:p w14:paraId="515D1EB0" w14:textId="77777777" w:rsidR="00233FC0" w:rsidRDefault="00FB3855">
            <w:pPr>
              <w:pStyle w:val="TableParagraph"/>
              <w:spacing w:before="78"/>
              <w:ind w:left="68"/>
              <w:rPr>
                <w:sz w:val="24"/>
              </w:rPr>
            </w:pPr>
            <w:r>
              <w:rPr>
                <w:sz w:val="24"/>
              </w:rPr>
              <w:t>Anglický</w:t>
            </w:r>
            <w:r>
              <w:rPr>
                <w:spacing w:val="-2"/>
                <w:sz w:val="24"/>
              </w:rPr>
              <w:t xml:space="preserve"> jazyk</w:t>
            </w:r>
          </w:p>
        </w:tc>
        <w:tc>
          <w:tcPr>
            <w:tcW w:w="548" w:type="dxa"/>
            <w:tcBorders>
              <w:top w:val="single" w:sz="8" w:space="0" w:color="000000"/>
              <w:left w:val="single" w:sz="8" w:space="0" w:color="000000"/>
              <w:bottom w:val="single" w:sz="8" w:space="0" w:color="000000"/>
              <w:right w:val="single" w:sz="8" w:space="0" w:color="000000"/>
            </w:tcBorders>
          </w:tcPr>
          <w:p w14:paraId="515D1EB1" w14:textId="77777777" w:rsidR="00233FC0" w:rsidRDefault="00233FC0">
            <w:pPr>
              <w:pStyle w:val="TableParagraph"/>
              <w:rPr>
                <w:rFonts w:ascii="Times New Roman"/>
                <w:sz w:val="24"/>
              </w:rPr>
            </w:pPr>
          </w:p>
        </w:tc>
        <w:tc>
          <w:tcPr>
            <w:tcW w:w="546" w:type="dxa"/>
            <w:tcBorders>
              <w:top w:val="single" w:sz="8" w:space="0" w:color="000000"/>
              <w:left w:val="single" w:sz="8" w:space="0" w:color="000000"/>
              <w:bottom w:val="single" w:sz="8" w:space="0" w:color="000000"/>
              <w:right w:val="single" w:sz="8" w:space="0" w:color="000000"/>
            </w:tcBorders>
          </w:tcPr>
          <w:p w14:paraId="515D1EB2" w14:textId="77777777" w:rsidR="00233FC0" w:rsidRDefault="00FB3855">
            <w:pPr>
              <w:pStyle w:val="TableParagraph"/>
              <w:spacing w:before="78"/>
              <w:ind w:left="24" w:right="1"/>
              <w:jc w:val="center"/>
              <w:rPr>
                <w:b/>
                <w:sz w:val="24"/>
              </w:rPr>
            </w:pPr>
            <w:r>
              <w:rPr>
                <w:b/>
                <w:spacing w:val="-10"/>
                <w:sz w:val="24"/>
              </w:rPr>
              <w:t>1</w:t>
            </w:r>
          </w:p>
        </w:tc>
        <w:tc>
          <w:tcPr>
            <w:tcW w:w="548" w:type="dxa"/>
            <w:tcBorders>
              <w:top w:val="single" w:sz="8" w:space="0" w:color="000000"/>
              <w:left w:val="single" w:sz="8" w:space="0" w:color="000000"/>
              <w:bottom w:val="single" w:sz="8" w:space="0" w:color="000000"/>
              <w:right w:val="single" w:sz="8" w:space="0" w:color="000000"/>
            </w:tcBorders>
          </w:tcPr>
          <w:p w14:paraId="515D1EB3" w14:textId="77777777" w:rsidR="00233FC0" w:rsidRDefault="00FB3855">
            <w:pPr>
              <w:pStyle w:val="TableParagraph"/>
              <w:spacing w:before="78"/>
              <w:ind w:left="80" w:right="58"/>
              <w:jc w:val="center"/>
              <w:rPr>
                <w:b/>
                <w:sz w:val="24"/>
              </w:rPr>
            </w:pPr>
            <w:r>
              <w:rPr>
                <w:b/>
                <w:spacing w:val="-10"/>
                <w:sz w:val="24"/>
              </w:rPr>
              <w:t>3</w:t>
            </w:r>
          </w:p>
        </w:tc>
        <w:tc>
          <w:tcPr>
            <w:tcW w:w="546" w:type="dxa"/>
            <w:tcBorders>
              <w:top w:val="single" w:sz="8" w:space="0" w:color="000000"/>
              <w:left w:val="single" w:sz="8" w:space="0" w:color="000000"/>
              <w:bottom w:val="single" w:sz="8" w:space="0" w:color="000000"/>
              <w:right w:val="single" w:sz="8" w:space="0" w:color="000000"/>
            </w:tcBorders>
          </w:tcPr>
          <w:p w14:paraId="515D1EB4" w14:textId="77777777" w:rsidR="00233FC0" w:rsidRDefault="00FB3855">
            <w:pPr>
              <w:pStyle w:val="TableParagraph"/>
              <w:spacing w:before="78"/>
              <w:ind w:left="24" w:right="3"/>
              <w:jc w:val="center"/>
              <w:rPr>
                <w:b/>
                <w:sz w:val="24"/>
              </w:rPr>
            </w:pPr>
            <w:r>
              <w:rPr>
                <w:b/>
                <w:spacing w:val="-10"/>
                <w:sz w:val="24"/>
              </w:rPr>
              <w:t>3</w:t>
            </w:r>
          </w:p>
        </w:tc>
        <w:tc>
          <w:tcPr>
            <w:tcW w:w="548" w:type="dxa"/>
            <w:tcBorders>
              <w:top w:val="single" w:sz="8" w:space="0" w:color="000000"/>
              <w:left w:val="single" w:sz="8" w:space="0" w:color="000000"/>
              <w:bottom w:val="single" w:sz="8" w:space="0" w:color="000000"/>
              <w:right w:val="single" w:sz="8" w:space="0" w:color="000000"/>
            </w:tcBorders>
          </w:tcPr>
          <w:p w14:paraId="515D1EB5" w14:textId="77777777" w:rsidR="00233FC0" w:rsidRDefault="00FB3855">
            <w:pPr>
              <w:pStyle w:val="TableParagraph"/>
              <w:spacing w:before="78"/>
              <w:ind w:left="80" w:right="60"/>
              <w:jc w:val="center"/>
              <w:rPr>
                <w:b/>
                <w:sz w:val="24"/>
              </w:rPr>
            </w:pPr>
            <w:r>
              <w:rPr>
                <w:b/>
                <w:spacing w:val="-10"/>
                <w:sz w:val="24"/>
              </w:rPr>
              <w:t>3</w:t>
            </w:r>
          </w:p>
        </w:tc>
        <w:tc>
          <w:tcPr>
            <w:tcW w:w="1318" w:type="dxa"/>
            <w:tcBorders>
              <w:top w:val="single" w:sz="8" w:space="0" w:color="000000"/>
              <w:left w:val="single" w:sz="8" w:space="0" w:color="000000"/>
              <w:bottom w:val="single" w:sz="8" w:space="0" w:color="000000"/>
              <w:right w:val="single" w:sz="8" w:space="0" w:color="000000"/>
            </w:tcBorders>
            <w:shd w:val="clear" w:color="auto" w:fill="99CCFF"/>
          </w:tcPr>
          <w:p w14:paraId="515D1EB6" w14:textId="77777777" w:rsidR="00233FC0" w:rsidRDefault="00FB3855">
            <w:pPr>
              <w:pStyle w:val="TableParagraph"/>
              <w:spacing w:before="78"/>
              <w:ind w:left="15" w:right="3"/>
              <w:jc w:val="center"/>
              <w:rPr>
                <w:b/>
                <w:sz w:val="24"/>
              </w:rPr>
            </w:pPr>
            <w:r>
              <w:rPr>
                <w:b/>
                <w:spacing w:val="-5"/>
                <w:sz w:val="24"/>
              </w:rPr>
              <w:t>10</w:t>
            </w:r>
          </w:p>
        </w:tc>
        <w:tc>
          <w:tcPr>
            <w:tcW w:w="960" w:type="dxa"/>
            <w:tcBorders>
              <w:top w:val="single" w:sz="8" w:space="0" w:color="000000"/>
              <w:left w:val="single" w:sz="8" w:space="0" w:color="000000"/>
              <w:bottom w:val="single" w:sz="8" w:space="0" w:color="000000"/>
            </w:tcBorders>
            <w:shd w:val="clear" w:color="auto" w:fill="CCFFFF"/>
          </w:tcPr>
          <w:p w14:paraId="515D1EB7" w14:textId="77777777" w:rsidR="00233FC0" w:rsidRDefault="00FB3855">
            <w:pPr>
              <w:pStyle w:val="TableParagraph"/>
              <w:spacing w:before="78"/>
              <w:ind w:left="20" w:right="2"/>
              <w:jc w:val="center"/>
              <w:rPr>
                <w:b/>
                <w:sz w:val="24"/>
              </w:rPr>
            </w:pPr>
            <w:r>
              <w:rPr>
                <w:b/>
                <w:spacing w:val="-10"/>
                <w:sz w:val="24"/>
              </w:rPr>
              <w:t>1</w:t>
            </w:r>
          </w:p>
        </w:tc>
      </w:tr>
      <w:tr w:rsidR="00233FC0" w14:paraId="515D1EC3" w14:textId="77777777">
        <w:trPr>
          <w:trHeight w:val="584"/>
        </w:trPr>
        <w:tc>
          <w:tcPr>
            <w:tcW w:w="1654" w:type="dxa"/>
            <w:tcBorders>
              <w:top w:val="single" w:sz="8" w:space="0" w:color="000000"/>
              <w:bottom w:val="single" w:sz="8" w:space="0" w:color="000000"/>
            </w:tcBorders>
          </w:tcPr>
          <w:p w14:paraId="515D1EB9" w14:textId="77777777" w:rsidR="00233FC0" w:rsidRDefault="00FB3855">
            <w:pPr>
              <w:pStyle w:val="TableParagraph"/>
              <w:spacing w:line="292" w:lineRule="exact"/>
              <w:ind w:left="145"/>
              <w:rPr>
                <w:sz w:val="24"/>
              </w:rPr>
            </w:pPr>
            <w:r>
              <w:rPr>
                <w:sz w:val="24"/>
              </w:rPr>
              <w:t xml:space="preserve">Matematika </w:t>
            </w:r>
            <w:r>
              <w:rPr>
                <w:spacing w:val="-10"/>
                <w:sz w:val="24"/>
              </w:rPr>
              <w:t>a</w:t>
            </w:r>
          </w:p>
          <w:p w14:paraId="515D1EBA" w14:textId="77777777" w:rsidR="00233FC0" w:rsidRDefault="00FB3855">
            <w:pPr>
              <w:pStyle w:val="TableParagraph"/>
              <w:spacing w:line="273" w:lineRule="exact"/>
              <w:ind w:left="253"/>
              <w:rPr>
                <w:sz w:val="24"/>
              </w:rPr>
            </w:pPr>
            <w:r>
              <w:rPr>
                <w:sz w:val="24"/>
              </w:rPr>
              <w:t xml:space="preserve">její </w:t>
            </w:r>
            <w:r>
              <w:rPr>
                <w:spacing w:val="-2"/>
                <w:sz w:val="24"/>
              </w:rPr>
              <w:t>aplikace</w:t>
            </w:r>
          </w:p>
        </w:tc>
        <w:tc>
          <w:tcPr>
            <w:tcW w:w="2199" w:type="dxa"/>
            <w:tcBorders>
              <w:top w:val="single" w:sz="8" w:space="0" w:color="000000"/>
              <w:bottom w:val="single" w:sz="8" w:space="0" w:color="000000"/>
              <w:right w:val="single" w:sz="8" w:space="0" w:color="000000"/>
            </w:tcBorders>
          </w:tcPr>
          <w:p w14:paraId="515D1EBB" w14:textId="77777777" w:rsidR="00233FC0" w:rsidRDefault="00FB3855">
            <w:pPr>
              <w:pStyle w:val="TableParagraph"/>
              <w:spacing w:before="145"/>
              <w:ind w:left="68"/>
              <w:rPr>
                <w:sz w:val="24"/>
              </w:rPr>
            </w:pPr>
            <w:r>
              <w:rPr>
                <w:spacing w:val="-2"/>
                <w:sz w:val="24"/>
              </w:rPr>
              <w:t>Matematika</w:t>
            </w:r>
          </w:p>
        </w:tc>
        <w:tc>
          <w:tcPr>
            <w:tcW w:w="548" w:type="dxa"/>
            <w:tcBorders>
              <w:top w:val="single" w:sz="8" w:space="0" w:color="000000"/>
              <w:left w:val="single" w:sz="8" w:space="0" w:color="000000"/>
              <w:bottom w:val="single" w:sz="8" w:space="0" w:color="000000"/>
              <w:right w:val="single" w:sz="8" w:space="0" w:color="000000"/>
            </w:tcBorders>
          </w:tcPr>
          <w:p w14:paraId="515D1EBC" w14:textId="77777777" w:rsidR="00233FC0" w:rsidRDefault="00FB3855">
            <w:pPr>
              <w:pStyle w:val="TableParagraph"/>
              <w:spacing w:before="145"/>
              <w:ind w:left="80" w:right="53"/>
              <w:jc w:val="center"/>
              <w:rPr>
                <w:b/>
                <w:sz w:val="24"/>
              </w:rPr>
            </w:pPr>
            <w:r>
              <w:rPr>
                <w:b/>
                <w:spacing w:val="-10"/>
                <w:sz w:val="24"/>
              </w:rPr>
              <w:t>4</w:t>
            </w:r>
          </w:p>
        </w:tc>
        <w:tc>
          <w:tcPr>
            <w:tcW w:w="546" w:type="dxa"/>
            <w:tcBorders>
              <w:top w:val="single" w:sz="8" w:space="0" w:color="000000"/>
              <w:left w:val="single" w:sz="8" w:space="0" w:color="000000"/>
              <w:bottom w:val="single" w:sz="8" w:space="0" w:color="000000"/>
              <w:right w:val="single" w:sz="8" w:space="0" w:color="000000"/>
            </w:tcBorders>
          </w:tcPr>
          <w:p w14:paraId="515D1EBD" w14:textId="77777777" w:rsidR="00233FC0" w:rsidRDefault="00FB3855">
            <w:pPr>
              <w:pStyle w:val="TableParagraph"/>
              <w:spacing w:before="145"/>
              <w:ind w:left="24" w:right="3"/>
              <w:jc w:val="center"/>
              <w:rPr>
                <w:b/>
                <w:sz w:val="24"/>
              </w:rPr>
            </w:pPr>
            <w:r>
              <w:rPr>
                <w:b/>
                <w:spacing w:val="-10"/>
                <w:sz w:val="24"/>
              </w:rPr>
              <w:t>5</w:t>
            </w:r>
          </w:p>
        </w:tc>
        <w:tc>
          <w:tcPr>
            <w:tcW w:w="548" w:type="dxa"/>
            <w:tcBorders>
              <w:top w:val="single" w:sz="8" w:space="0" w:color="000000"/>
              <w:left w:val="single" w:sz="8" w:space="0" w:color="000000"/>
              <w:bottom w:val="single" w:sz="8" w:space="0" w:color="000000"/>
              <w:right w:val="single" w:sz="8" w:space="0" w:color="000000"/>
            </w:tcBorders>
          </w:tcPr>
          <w:p w14:paraId="515D1EBE" w14:textId="77777777" w:rsidR="00233FC0" w:rsidRDefault="00FB3855">
            <w:pPr>
              <w:pStyle w:val="TableParagraph"/>
              <w:spacing w:before="145"/>
              <w:ind w:left="80" w:right="55"/>
              <w:jc w:val="center"/>
              <w:rPr>
                <w:b/>
                <w:sz w:val="24"/>
              </w:rPr>
            </w:pPr>
            <w:r>
              <w:rPr>
                <w:b/>
                <w:spacing w:val="-10"/>
                <w:sz w:val="24"/>
              </w:rPr>
              <w:t>5</w:t>
            </w:r>
          </w:p>
        </w:tc>
        <w:tc>
          <w:tcPr>
            <w:tcW w:w="546" w:type="dxa"/>
            <w:tcBorders>
              <w:top w:val="single" w:sz="8" w:space="0" w:color="000000"/>
              <w:left w:val="single" w:sz="8" w:space="0" w:color="000000"/>
              <w:bottom w:val="single" w:sz="8" w:space="0" w:color="000000"/>
              <w:right w:val="single" w:sz="8" w:space="0" w:color="000000"/>
            </w:tcBorders>
          </w:tcPr>
          <w:p w14:paraId="515D1EBF" w14:textId="77777777" w:rsidR="00233FC0" w:rsidRDefault="00FB3855">
            <w:pPr>
              <w:pStyle w:val="TableParagraph"/>
              <w:spacing w:before="145"/>
              <w:ind w:left="24" w:right="5"/>
              <w:jc w:val="center"/>
              <w:rPr>
                <w:b/>
                <w:sz w:val="24"/>
              </w:rPr>
            </w:pPr>
            <w:r>
              <w:rPr>
                <w:b/>
                <w:spacing w:val="-10"/>
                <w:sz w:val="24"/>
              </w:rPr>
              <w:t>5</w:t>
            </w:r>
          </w:p>
        </w:tc>
        <w:tc>
          <w:tcPr>
            <w:tcW w:w="548" w:type="dxa"/>
            <w:tcBorders>
              <w:top w:val="single" w:sz="8" w:space="0" w:color="000000"/>
              <w:left w:val="single" w:sz="8" w:space="0" w:color="000000"/>
              <w:bottom w:val="single" w:sz="8" w:space="0" w:color="000000"/>
              <w:right w:val="single" w:sz="8" w:space="0" w:color="000000"/>
            </w:tcBorders>
          </w:tcPr>
          <w:p w14:paraId="515D1EC0" w14:textId="77777777" w:rsidR="00233FC0" w:rsidRDefault="00FB3855">
            <w:pPr>
              <w:pStyle w:val="TableParagraph"/>
              <w:spacing w:before="145"/>
              <w:ind w:left="80" w:right="62"/>
              <w:jc w:val="center"/>
              <w:rPr>
                <w:b/>
                <w:sz w:val="24"/>
              </w:rPr>
            </w:pPr>
            <w:r>
              <w:rPr>
                <w:b/>
                <w:spacing w:val="-10"/>
                <w:sz w:val="24"/>
              </w:rPr>
              <w:t>5</w:t>
            </w:r>
          </w:p>
        </w:tc>
        <w:tc>
          <w:tcPr>
            <w:tcW w:w="1318" w:type="dxa"/>
            <w:tcBorders>
              <w:top w:val="single" w:sz="8" w:space="0" w:color="000000"/>
              <w:left w:val="single" w:sz="8" w:space="0" w:color="000000"/>
              <w:bottom w:val="single" w:sz="8" w:space="0" w:color="000000"/>
              <w:right w:val="single" w:sz="8" w:space="0" w:color="000000"/>
            </w:tcBorders>
            <w:shd w:val="clear" w:color="auto" w:fill="99CCFF"/>
          </w:tcPr>
          <w:p w14:paraId="515D1EC1" w14:textId="77777777" w:rsidR="00233FC0" w:rsidRDefault="00FB3855">
            <w:pPr>
              <w:pStyle w:val="TableParagraph"/>
              <w:spacing w:before="145"/>
              <w:ind w:left="15" w:right="3"/>
              <w:jc w:val="center"/>
              <w:rPr>
                <w:b/>
                <w:sz w:val="24"/>
              </w:rPr>
            </w:pPr>
            <w:r>
              <w:rPr>
                <w:b/>
                <w:spacing w:val="-5"/>
                <w:sz w:val="24"/>
              </w:rPr>
              <w:t>24</w:t>
            </w:r>
          </w:p>
        </w:tc>
        <w:tc>
          <w:tcPr>
            <w:tcW w:w="960" w:type="dxa"/>
            <w:tcBorders>
              <w:top w:val="single" w:sz="8" w:space="0" w:color="000000"/>
              <w:left w:val="single" w:sz="8" w:space="0" w:color="000000"/>
              <w:bottom w:val="single" w:sz="8" w:space="0" w:color="000000"/>
            </w:tcBorders>
            <w:shd w:val="clear" w:color="auto" w:fill="CCFFFF"/>
          </w:tcPr>
          <w:p w14:paraId="515D1EC2" w14:textId="77777777" w:rsidR="00233FC0" w:rsidRDefault="00FB3855">
            <w:pPr>
              <w:pStyle w:val="TableParagraph"/>
              <w:spacing w:before="145"/>
              <w:ind w:left="20" w:right="2"/>
              <w:jc w:val="center"/>
              <w:rPr>
                <w:b/>
                <w:sz w:val="24"/>
              </w:rPr>
            </w:pPr>
            <w:r>
              <w:rPr>
                <w:b/>
                <w:spacing w:val="-10"/>
                <w:sz w:val="24"/>
              </w:rPr>
              <w:t>4</w:t>
            </w:r>
          </w:p>
        </w:tc>
      </w:tr>
      <w:tr w:rsidR="00233FC0" w14:paraId="515D1ECE" w14:textId="77777777">
        <w:trPr>
          <w:trHeight w:val="450"/>
        </w:trPr>
        <w:tc>
          <w:tcPr>
            <w:tcW w:w="1654" w:type="dxa"/>
            <w:vMerge w:val="restart"/>
            <w:tcBorders>
              <w:top w:val="single" w:sz="8" w:space="0" w:color="000000"/>
              <w:bottom w:val="single" w:sz="8" w:space="0" w:color="000000"/>
            </w:tcBorders>
          </w:tcPr>
          <w:p w14:paraId="515D1EC4" w14:textId="77777777" w:rsidR="00233FC0" w:rsidRDefault="00233FC0">
            <w:pPr>
              <w:pStyle w:val="TableParagraph"/>
              <w:spacing w:before="109"/>
              <w:rPr>
                <w:sz w:val="24"/>
              </w:rPr>
            </w:pPr>
          </w:p>
          <w:p w14:paraId="515D1EC5" w14:textId="77777777" w:rsidR="00233FC0" w:rsidRDefault="00FB3855">
            <w:pPr>
              <w:pStyle w:val="TableParagraph"/>
              <w:ind w:left="623" w:right="146" w:hanging="449"/>
              <w:rPr>
                <w:sz w:val="24"/>
              </w:rPr>
            </w:pPr>
            <w:r>
              <w:rPr>
                <w:sz w:val="24"/>
              </w:rPr>
              <w:t>Člověk</w:t>
            </w:r>
            <w:r>
              <w:rPr>
                <w:spacing w:val="-14"/>
                <w:sz w:val="24"/>
              </w:rPr>
              <w:t xml:space="preserve"> </w:t>
            </w:r>
            <w:r>
              <w:rPr>
                <w:sz w:val="24"/>
              </w:rPr>
              <w:t>a</w:t>
            </w:r>
            <w:r>
              <w:rPr>
                <w:spacing w:val="-14"/>
                <w:sz w:val="24"/>
              </w:rPr>
              <w:t xml:space="preserve"> </w:t>
            </w:r>
            <w:r>
              <w:rPr>
                <w:sz w:val="24"/>
              </w:rPr>
              <w:t xml:space="preserve">jeho </w:t>
            </w:r>
            <w:r>
              <w:rPr>
                <w:spacing w:val="-4"/>
                <w:sz w:val="24"/>
              </w:rPr>
              <w:t>svět</w:t>
            </w:r>
          </w:p>
        </w:tc>
        <w:tc>
          <w:tcPr>
            <w:tcW w:w="2199" w:type="dxa"/>
            <w:tcBorders>
              <w:top w:val="single" w:sz="8" w:space="0" w:color="000000"/>
              <w:bottom w:val="single" w:sz="8" w:space="0" w:color="000000"/>
              <w:right w:val="single" w:sz="8" w:space="0" w:color="000000"/>
            </w:tcBorders>
          </w:tcPr>
          <w:p w14:paraId="515D1EC6" w14:textId="77777777" w:rsidR="00233FC0" w:rsidRDefault="00FB3855">
            <w:pPr>
              <w:pStyle w:val="TableParagraph"/>
              <w:spacing w:before="78"/>
              <w:ind w:left="68"/>
              <w:rPr>
                <w:sz w:val="24"/>
              </w:rPr>
            </w:pPr>
            <w:r>
              <w:rPr>
                <w:spacing w:val="-2"/>
                <w:sz w:val="24"/>
              </w:rPr>
              <w:t>Prvouka</w:t>
            </w:r>
          </w:p>
        </w:tc>
        <w:tc>
          <w:tcPr>
            <w:tcW w:w="548" w:type="dxa"/>
            <w:tcBorders>
              <w:top w:val="single" w:sz="8" w:space="0" w:color="000000"/>
              <w:left w:val="single" w:sz="8" w:space="0" w:color="000000"/>
              <w:bottom w:val="single" w:sz="8" w:space="0" w:color="000000"/>
              <w:right w:val="single" w:sz="8" w:space="0" w:color="000000"/>
            </w:tcBorders>
          </w:tcPr>
          <w:p w14:paraId="515D1EC7" w14:textId="77777777" w:rsidR="00233FC0" w:rsidRDefault="00FB3855">
            <w:pPr>
              <w:pStyle w:val="TableParagraph"/>
              <w:spacing w:before="78"/>
              <w:ind w:left="80" w:right="53"/>
              <w:jc w:val="center"/>
              <w:rPr>
                <w:b/>
                <w:sz w:val="24"/>
              </w:rPr>
            </w:pPr>
            <w:r>
              <w:rPr>
                <w:b/>
                <w:spacing w:val="-10"/>
                <w:sz w:val="24"/>
              </w:rPr>
              <w:t>2</w:t>
            </w:r>
          </w:p>
        </w:tc>
        <w:tc>
          <w:tcPr>
            <w:tcW w:w="546" w:type="dxa"/>
            <w:tcBorders>
              <w:top w:val="single" w:sz="8" w:space="0" w:color="000000"/>
              <w:left w:val="single" w:sz="8" w:space="0" w:color="000000"/>
              <w:bottom w:val="single" w:sz="8" w:space="0" w:color="000000"/>
              <w:right w:val="single" w:sz="8" w:space="0" w:color="000000"/>
            </w:tcBorders>
          </w:tcPr>
          <w:p w14:paraId="515D1EC8" w14:textId="77777777" w:rsidR="00233FC0" w:rsidRDefault="00FB3855">
            <w:pPr>
              <w:pStyle w:val="TableParagraph"/>
              <w:spacing w:before="78"/>
              <w:ind w:left="24" w:right="3"/>
              <w:jc w:val="center"/>
              <w:rPr>
                <w:b/>
                <w:sz w:val="24"/>
              </w:rPr>
            </w:pPr>
            <w:r>
              <w:rPr>
                <w:b/>
                <w:spacing w:val="-10"/>
                <w:sz w:val="24"/>
              </w:rPr>
              <w:t>2</w:t>
            </w:r>
          </w:p>
        </w:tc>
        <w:tc>
          <w:tcPr>
            <w:tcW w:w="548" w:type="dxa"/>
            <w:tcBorders>
              <w:top w:val="single" w:sz="8" w:space="0" w:color="000000"/>
              <w:left w:val="single" w:sz="8" w:space="0" w:color="000000"/>
              <w:bottom w:val="single" w:sz="8" w:space="0" w:color="000000"/>
              <w:right w:val="single" w:sz="8" w:space="0" w:color="000000"/>
            </w:tcBorders>
          </w:tcPr>
          <w:p w14:paraId="515D1EC9" w14:textId="77777777" w:rsidR="00233FC0" w:rsidRDefault="00FB3855">
            <w:pPr>
              <w:pStyle w:val="TableParagraph"/>
              <w:spacing w:before="78"/>
              <w:ind w:left="80" w:right="55"/>
              <w:jc w:val="center"/>
              <w:rPr>
                <w:b/>
                <w:sz w:val="24"/>
              </w:rPr>
            </w:pPr>
            <w:r>
              <w:rPr>
                <w:b/>
                <w:spacing w:val="-10"/>
                <w:sz w:val="24"/>
              </w:rPr>
              <w:t>2</w:t>
            </w:r>
          </w:p>
        </w:tc>
        <w:tc>
          <w:tcPr>
            <w:tcW w:w="546" w:type="dxa"/>
            <w:tcBorders>
              <w:top w:val="single" w:sz="8" w:space="0" w:color="000000"/>
              <w:left w:val="single" w:sz="8" w:space="0" w:color="000000"/>
              <w:bottom w:val="single" w:sz="8" w:space="0" w:color="000000"/>
              <w:right w:val="single" w:sz="8" w:space="0" w:color="000000"/>
            </w:tcBorders>
          </w:tcPr>
          <w:p w14:paraId="515D1ECA" w14:textId="77777777" w:rsidR="00233FC0" w:rsidRDefault="00233FC0">
            <w:pPr>
              <w:pStyle w:val="TableParagraph"/>
              <w:rPr>
                <w:rFonts w:ascii="Times New Roman"/>
                <w:sz w:val="24"/>
              </w:rPr>
            </w:pPr>
          </w:p>
        </w:tc>
        <w:tc>
          <w:tcPr>
            <w:tcW w:w="548" w:type="dxa"/>
            <w:tcBorders>
              <w:top w:val="single" w:sz="8" w:space="0" w:color="000000"/>
              <w:left w:val="single" w:sz="8" w:space="0" w:color="000000"/>
              <w:bottom w:val="single" w:sz="8" w:space="0" w:color="000000"/>
              <w:right w:val="single" w:sz="8" w:space="0" w:color="000000"/>
            </w:tcBorders>
          </w:tcPr>
          <w:p w14:paraId="515D1ECB" w14:textId="77777777" w:rsidR="00233FC0" w:rsidRDefault="00233FC0">
            <w:pPr>
              <w:pStyle w:val="TableParagraph"/>
              <w:rPr>
                <w:rFonts w:ascii="Times New Roman"/>
                <w:sz w:val="24"/>
              </w:rPr>
            </w:pPr>
          </w:p>
        </w:tc>
        <w:tc>
          <w:tcPr>
            <w:tcW w:w="1318" w:type="dxa"/>
            <w:tcBorders>
              <w:top w:val="single" w:sz="8" w:space="0" w:color="000000"/>
              <w:left w:val="single" w:sz="8" w:space="0" w:color="000000"/>
              <w:bottom w:val="single" w:sz="8" w:space="0" w:color="000000"/>
              <w:right w:val="single" w:sz="8" w:space="0" w:color="000000"/>
            </w:tcBorders>
            <w:shd w:val="clear" w:color="auto" w:fill="99CCFF"/>
          </w:tcPr>
          <w:p w14:paraId="515D1ECC" w14:textId="77777777" w:rsidR="00233FC0" w:rsidRDefault="00FB3855">
            <w:pPr>
              <w:pStyle w:val="TableParagraph"/>
              <w:spacing w:before="78"/>
              <w:ind w:left="15" w:right="4"/>
              <w:jc w:val="center"/>
              <w:rPr>
                <w:b/>
                <w:sz w:val="24"/>
              </w:rPr>
            </w:pPr>
            <w:r>
              <w:rPr>
                <w:b/>
                <w:spacing w:val="-10"/>
                <w:sz w:val="24"/>
              </w:rPr>
              <w:t>6</w:t>
            </w:r>
          </w:p>
        </w:tc>
        <w:tc>
          <w:tcPr>
            <w:tcW w:w="960" w:type="dxa"/>
            <w:tcBorders>
              <w:top w:val="single" w:sz="8" w:space="0" w:color="000000"/>
              <w:left w:val="single" w:sz="8" w:space="0" w:color="000000"/>
              <w:bottom w:val="single" w:sz="8" w:space="0" w:color="000000"/>
            </w:tcBorders>
            <w:shd w:val="clear" w:color="auto" w:fill="CCFFFF"/>
          </w:tcPr>
          <w:p w14:paraId="515D1ECD" w14:textId="77777777" w:rsidR="00233FC0" w:rsidRDefault="00233FC0">
            <w:pPr>
              <w:pStyle w:val="TableParagraph"/>
              <w:rPr>
                <w:rFonts w:ascii="Times New Roman"/>
                <w:sz w:val="24"/>
              </w:rPr>
            </w:pPr>
          </w:p>
        </w:tc>
      </w:tr>
      <w:tr w:rsidR="00233FC0" w14:paraId="515D1ED8" w14:textId="77777777">
        <w:trPr>
          <w:trHeight w:val="447"/>
        </w:trPr>
        <w:tc>
          <w:tcPr>
            <w:tcW w:w="1654" w:type="dxa"/>
            <w:vMerge/>
            <w:tcBorders>
              <w:top w:val="nil"/>
              <w:bottom w:val="single" w:sz="8" w:space="0" w:color="000000"/>
            </w:tcBorders>
          </w:tcPr>
          <w:p w14:paraId="515D1ECF" w14:textId="77777777" w:rsidR="00233FC0" w:rsidRDefault="00233FC0">
            <w:pPr>
              <w:rPr>
                <w:sz w:val="2"/>
                <w:szCs w:val="2"/>
              </w:rPr>
            </w:pPr>
          </w:p>
        </w:tc>
        <w:tc>
          <w:tcPr>
            <w:tcW w:w="2199" w:type="dxa"/>
            <w:tcBorders>
              <w:top w:val="single" w:sz="8" w:space="0" w:color="000000"/>
              <w:bottom w:val="single" w:sz="8" w:space="0" w:color="000000"/>
              <w:right w:val="single" w:sz="8" w:space="0" w:color="000000"/>
            </w:tcBorders>
          </w:tcPr>
          <w:p w14:paraId="515D1ED0" w14:textId="77777777" w:rsidR="00233FC0" w:rsidRDefault="00FB3855">
            <w:pPr>
              <w:pStyle w:val="TableParagraph"/>
              <w:spacing w:before="78"/>
              <w:ind w:left="68"/>
              <w:rPr>
                <w:sz w:val="24"/>
              </w:rPr>
            </w:pPr>
            <w:r>
              <w:rPr>
                <w:spacing w:val="-2"/>
                <w:sz w:val="24"/>
              </w:rPr>
              <w:t>Přírodověda</w:t>
            </w:r>
          </w:p>
        </w:tc>
        <w:tc>
          <w:tcPr>
            <w:tcW w:w="548" w:type="dxa"/>
            <w:tcBorders>
              <w:top w:val="single" w:sz="8" w:space="0" w:color="000000"/>
              <w:left w:val="single" w:sz="8" w:space="0" w:color="000000"/>
              <w:bottom w:val="single" w:sz="8" w:space="0" w:color="000000"/>
              <w:right w:val="single" w:sz="8" w:space="0" w:color="000000"/>
            </w:tcBorders>
          </w:tcPr>
          <w:p w14:paraId="515D1ED1" w14:textId="77777777" w:rsidR="00233FC0" w:rsidRDefault="00233FC0">
            <w:pPr>
              <w:pStyle w:val="TableParagraph"/>
              <w:rPr>
                <w:rFonts w:ascii="Times New Roman"/>
                <w:sz w:val="24"/>
              </w:rPr>
            </w:pPr>
          </w:p>
        </w:tc>
        <w:tc>
          <w:tcPr>
            <w:tcW w:w="546" w:type="dxa"/>
            <w:tcBorders>
              <w:top w:val="single" w:sz="8" w:space="0" w:color="000000"/>
              <w:left w:val="single" w:sz="8" w:space="0" w:color="000000"/>
              <w:bottom w:val="single" w:sz="8" w:space="0" w:color="000000"/>
              <w:right w:val="single" w:sz="8" w:space="0" w:color="000000"/>
            </w:tcBorders>
          </w:tcPr>
          <w:p w14:paraId="515D1ED2" w14:textId="77777777" w:rsidR="00233FC0" w:rsidRDefault="00233FC0">
            <w:pPr>
              <w:pStyle w:val="TableParagraph"/>
              <w:rPr>
                <w:rFonts w:ascii="Times New Roman"/>
                <w:sz w:val="24"/>
              </w:rPr>
            </w:pPr>
          </w:p>
        </w:tc>
        <w:tc>
          <w:tcPr>
            <w:tcW w:w="548" w:type="dxa"/>
            <w:tcBorders>
              <w:top w:val="single" w:sz="8" w:space="0" w:color="000000"/>
              <w:left w:val="single" w:sz="8" w:space="0" w:color="000000"/>
              <w:bottom w:val="single" w:sz="8" w:space="0" w:color="000000"/>
              <w:right w:val="single" w:sz="8" w:space="0" w:color="000000"/>
            </w:tcBorders>
          </w:tcPr>
          <w:p w14:paraId="515D1ED3" w14:textId="77777777" w:rsidR="00233FC0" w:rsidRDefault="00233FC0">
            <w:pPr>
              <w:pStyle w:val="TableParagraph"/>
              <w:rPr>
                <w:rFonts w:ascii="Times New Roman"/>
                <w:sz w:val="24"/>
              </w:rPr>
            </w:pPr>
          </w:p>
        </w:tc>
        <w:tc>
          <w:tcPr>
            <w:tcW w:w="546" w:type="dxa"/>
            <w:tcBorders>
              <w:top w:val="single" w:sz="8" w:space="0" w:color="000000"/>
              <w:left w:val="single" w:sz="8" w:space="0" w:color="000000"/>
              <w:bottom w:val="single" w:sz="8" w:space="0" w:color="000000"/>
              <w:right w:val="single" w:sz="8" w:space="0" w:color="000000"/>
            </w:tcBorders>
          </w:tcPr>
          <w:p w14:paraId="515D1ED4" w14:textId="77777777" w:rsidR="00233FC0" w:rsidRDefault="00FB3855">
            <w:pPr>
              <w:pStyle w:val="TableParagraph"/>
              <w:spacing w:before="78"/>
              <w:ind w:left="24" w:right="6"/>
              <w:jc w:val="center"/>
              <w:rPr>
                <w:b/>
                <w:sz w:val="24"/>
              </w:rPr>
            </w:pPr>
            <w:r>
              <w:rPr>
                <w:b/>
                <w:spacing w:val="-10"/>
                <w:sz w:val="24"/>
              </w:rPr>
              <w:t>2</w:t>
            </w:r>
          </w:p>
        </w:tc>
        <w:tc>
          <w:tcPr>
            <w:tcW w:w="548" w:type="dxa"/>
            <w:tcBorders>
              <w:top w:val="single" w:sz="8" w:space="0" w:color="000000"/>
              <w:left w:val="single" w:sz="8" w:space="0" w:color="000000"/>
              <w:bottom w:val="single" w:sz="8" w:space="0" w:color="000000"/>
              <w:right w:val="single" w:sz="8" w:space="0" w:color="000000"/>
            </w:tcBorders>
          </w:tcPr>
          <w:p w14:paraId="515D1ED5" w14:textId="77777777" w:rsidR="00233FC0" w:rsidRDefault="00FB3855">
            <w:pPr>
              <w:pStyle w:val="TableParagraph"/>
              <w:spacing w:before="78"/>
              <w:ind w:left="80" w:right="63"/>
              <w:jc w:val="center"/>
              <w:rPr>
                <w:b/>
                <w:sz w:val="24"/>
              </w:rPr>
            </w:pPr>
            <w:r>
              <w:rPr>
                <w:b/>
                <w:spacing w:val="-10"/>
                <w:sz w:val="24"/>
              </w:rPr>
              <w:t>2</w:t>
            </w:r>
          </w:p>
        </w:tc>
        <w:tc>
          <w:tcPr>
            <w:tcW w:w="1318" w:type="dxa"/>
            <w:tcBorders>
              <w:top w:val="single" w:sz="8" w:space="0" w:color="000000"/>
              <w:left w:val="single" w:sz="8" w:space="0" w:color="000000"/>
              <w:bottom w:val="single" w:sz="8" w:space="0" w:color="000000"/>
              <w:right w:val="single" w:sz="8" w:space="0" w:color="000000"/>
            </w:tcBorders>
            <w:shd w:val="clear" w:color="auto" w:fill="99CCFF"/>
          </w:tcPr>
          <w:p w14:paraId="515D1ED6" w14:textId="77777777" w:rsidR="00233FC0" w:rsidRDefault="00FB3855">
            <w:pPr>
              <w:pStyle w:val="TableParagraph"/>
              <w:spacing w:before="78"/>
              <w:ind w:left="15" w:right="4"/>
              <w:jc w:val="center"/>
              <w:rPr>
                <w:b/>
                <w:sz w:val="24"/>
              </w:rPr>
            </w:pPr>
            <w:r>
              <w:rPr>
                <w:b/>
                <w:spacing w:val="-10"/>
                <w:sz w:val="24"/>
              </w:rPr>
              <w:t>4</w:t>
            </w:r>
          </w:p>
        </w:tc>
        <w:tc>
          <w:tcPr>
            <w:tcW w:w="960" w:type="dxa"/>
            <w:tcBorders>
              <w:top w:val="single" w:sz="8" w:space="0" w:color="000000"/>
              <w:left w:val="single" w:sz="8" w:space="0" w:color="000000"/>
              <w:bottom w:val="single" w:sz="8" w:space="0" w:color="000000"/>
            </w:tcBorders>
            <w:shd w:val="clear" w:color="auto" w:fill="CCFFFF"/>
          </w:tcPr>
          <w:p w14:paraId="515D1ED7" w14:textId="77777777" w:rsidR="00233FC0" w:rsidRDefault="00FB3855">
            <w:pPr>
              <w:pStyle w:val="TableParagraph"/>
              <w:spacing w:before="78"/>
              <w:ind w:left="20" w:right="2"/>
              <w:jc w:val="center"/>
              <w:rPr>
                <w:b/>
                <w:sz w:val="24"/>
              </w:rPr>
            </w:pPr>
            <w:r>
              <w:rPr>
                <w:b/>
                <w:spacing w:val="-10"/>
                <w:sz w:val="24"/>
              </w:rPr>
              <w:t>1</w:t>
            </w:r>
          </w:p>
        </w:tc>
      </w:tr>
      <w:tr w:rsidR="00233FC0" w14:paraId="515D1EE2" w14:textId="77777777">
        <w:trPr>
          <w:trHeight w:val="450"/>
        </w:trPr>
        <w:tc>
          <w:tcPr>
            <w:tcW w:w="1654" w:type="dxa"/>
            <w:vMerge/>
            <w:tcBorders>
              <w:top w:val="nil"/>
              <w:bottom w:val="single" w:sz="8" w:space="0" w:color="000000"/>
            </w:tcBorders>
          </w:tcPr>
          <w:p w14:paraId="515D1ED9" w14:textId="77777777" w:rsidR="00233FC0" w:rsidRDefault="00233FC0">
            <w:pPr>
              <w:rPr>
                <w:sz w:val="2"/>
                <w:szCs w:val="2"/>
              </w:rPr>
            </w:pPr>
          </w:p>
        </w:tc>
        <w:tc>
          <w:tcPr>
            <w:tcW w:w="2199" w:type="dxa"/>
            <w:tcBorders>
              <w:top w:val="single" w:sz="8" w:space="0" w:color="000000"/>
              <w:bottom w:val="single" w:sz="8" w:space="0" w:color="000000"/>
              <w:right w:val="single" w:sz="8" w:space="0" w:color="000000"/>
            </w:tcBorders>
          </w:tcPr>
          <w:p w14:paraId="515D1EDA" w14:textId="77777777" w:rsidR="00233FC0" w:rsidRDefault="00FB3855">
            <w:pPr>
              <w:pStyle w:val="TableParagraph"/>
              <w:spacing w:before="78"/>
              <w:ind w:left="68"/>
              <w:rPr>
                <w:sz w:val="24"/>
              </w:rPr>
            </w:pPr>
            <w:r>
              <w:rPr>
                <w:spacing w:val="-2"/>
                <w:sz w:val="24"/>
              </w:rPr>
              <w:t>Vlastivěda</w:t>
            </w:r>
          </w:p>
        </w:tc>
        <w:tc>
          <w:tcPr>
            <w:tcW w:w="548" w:type="dxa"/>
            <w:tcBorders>
              <w:top w:val="single" w:sz="8" w:space="0" w:color="000000"/>
              <w:left w:val="single" w:sz="8" w:space="0" w:color="000000"/>
              <w:bottom w:val="single" w:sz="8" w:space="0" w:color="000000"/>
              <w:right w:val="single" w:sz="8" w:space="0" w:color="000000"/>
            </w:tcBorders>
          </w:tcPr>
          <w:p w14:paraId="515D1EDB" w14:textId="77777777" w:rsidR="00233FC0" w:rsidRDefault="00233FC0">
            <w:pPr>
              <w:pStyle w:val="TableParagraph"/>
              <w:rPr>
                <w:rFonts w:ascii="Times New Roman"/>
                <w:sz w:val="24"/>
              </w:rPr>
            </w:pPr>
          </w:p>
        </w:tc>
        <w:tc>
          <w:tcPr>
            <w:tcW w:w="546" w:type="dxa"/>
            <w:tcBorders>
              <w:top w:val="single" w:sz="8" w:space="0" w:color="000000"/>
              <w:left w:val="single" w:sz="8" w:space="0" w:color="000000"/>
              <w:bottom w:val="single" w:sz="8" w:space="0" w:color="000000"/>
              <w:right w:val="single" w:sz="8" w:space="0" w:color="000000"/>
            </w:tcBorders>
          </w:tcPr>
          <w:p w14:paraId="515D1EDC" w14:textId="77777777" w:rsidR="00233FC0" w:rsidRDefault="00233FC0">
            <w:pPr>
              <w:pStyle w:val="TableParagraph"/>
              <w:rPr>
                <w:rFonts w:ascii="Times New Roman"/>
                <w:sz w:val="24"/>
              </w:rPr>
            </w:pPr>
          </w:p>
        </w:tc>
        <w:tc>
          <w:tcPr>
            <w:tcW w:w="548" w:type="dxa"/>
            <w:tcBorders>
              <w:top w:val="single" w:sz="8" w:space="0" w:color="000000"/>
              <w:left w:val="single" w:sz="8" w:space="0" w:color="000000"/>
              <w:bottom w:val="single" w:sz="8" w:space="0" w:color="000000"/>
              <w:right w:val="single" w:sz="8" w:space="0" w:color="000000"/>
            </w:tcBorders>
          </w:tcPr>
          <w:p w14:paraId="515D1EDD" w14:textId="77777777" w:rsidR="00233FC0" w:rsidRDefault="00233FC0">
            <w:pPr>
              <w:pStyle w:val="TableParagraph"/>
              <w:rPr>
                <w:rFonts w:ascii="Times New Roman"/>
                <w:sz w:val="24"/>
              </w:rPr>
            </w:pPr>
          </w:p>
        </w:tc>
        <w:tc>
          <w:tcPr>
            <w:tcW w:w="546" w:type="dxa"/>
            <w:tcBorders>
              <w:top w:val="single" w:sz="8" w:space="0" w:color="000000"/>
              <w:left w:val="single" w:sz="8" w:space="0" w:color="000000"/>
              <w:bottom w:val="single" w:sz="8" w:space="0" w:color="000000"/>
              <w:right w:val="single" w:sz="8" w:space="0" w:color="000000"/>
            </w:tcBorders>
          </w:tcPr>
          <w:p w14:paraId="515D1EDE" w14:textId="77777777" w:rsidR="00233FC0" w:rsidRDefault="00FB3855">
            <w:pPr>
              <w:pStyle w:val="TableParagraph"/>
              <w:spacing w:before="78"/>
              <w:ind w:left="24" w:right="5"/>
              <w:jc w:val="center"/>
              <w:rPr>
                <w:b/>
                <w:sz w:val="24"/>
              </w:rPr>
            </w:pPr>
            <w:r>
              <w:rPr>
                <w:b/>
                <w:spacing w:val="-10"/>
                <w:sz w:val="24"/>
              </w:rPr>
              <w:t>2</w:t>
            </w:r>
          </w:p>
        </w:tc>
        <w:tc>
          <w:tcPr>
            <w:tcW w:w="548" w:type="dxa"/>
            <w:tcBorders>
              <w:top w:val="single" w:sz="8" w:space="0" w:color="000000"/>
              <w:left w:val="single" w:sz="8" w:space="0" w:color="000000"/>
              <w:bottom w:val="single" w:sz="8" w:space="0" w:color="000000"/>
              <w:right w:val="single" w:sz="8" w:space="0" w:color="000000"/>
            </w:tcBorders>
          </w:tcPr>
          <w:p w14:paraId="515D1EDF" w14:textId="77777777" w:rsidR="00233FC0" w:rsidRDefault="00FB3855">
            <w:pPr>
              <w:pStyle w:val="TableParagraph"/>
              <w:spacing w:before="78"/>
              <w:ind w:left="80" w:right="62"/>
              <w:jc w:val="center"/>
              <w:rPr>
                <w:b/>
                <w:sz w:val="24"/>
              </w:rPr>
            </w:pPr>
            <w:r>
              <w:rPr>
                <w:b/>
                <w:spacing w:val="-10"/>
                <w:sz w:val="24"/>
              </w:rPr>
              <w:t>2</w:t>
            </w:r>
          </w:p>
        </w:tc>
        <w:tc>
          <w:tcPr>
            <w:tcW w:w="1318" w:type="dxa"/>
            <w:tcBorders>
              <w:top w:val="single" w:sz="8" w:space="0" w:color="000000"/>
              <w:left w:val="single" w:sz="8" w:space="0" w:color="000000"/>
              <w:bottom w:val="single" w:sz="8" w:space="0" w:color="000000"/>
              <w:right w:val="single" w:sz="8" w:space="0" w:color="000000"/>
            </w:tcBorders>
            <w:shd w:val="clear" w:color="auto" w:fill="99CCFF"/>
          </w:tcPr>
          <w:p w14:paraId="515D1EE0" w14:textId="77777777" w:rsidR="00233FC0" w:rsidRDefault="00FB3855">
            <w:pPr>
              <w:pStyle w:val="TableParagraph"/>
              <w:spacing w:before="78"/>
              <w:ind w:left="15" w:right="4"/>
              <w:jc w:val="center"/>
              <w:rPr>
                <w:b/>
                <w:sz w:val="24"/>
              </w:rPr>
            </w:pPr>
            <w:r>
              <w:rPr>
                <w:b/>
                <w:spacing w:val="-10"/>
                <w:sz w:val="24"/>
              </w:rPr>
              <w:t>4</w:t>
            </w:r>
          </w:p>
        </w:tc>
        <w:tc>
          <w:tcPr>
            <w:tcW w:w="960" w:type="dxa"/>
            <w:tcBorders>
              <w:top w:val="single" w:sz="8" w:space="0" w:color="000000"/>
              <w:left w:val="single" w:sz="8" w:space="0" w:color="000000"/>
              <w:bottom w:val="single" w:sz="8" w:space="0" w:color="000000"/>
            </w:tcBorders>
            <w:shd w:val="clear" w:color="auto" w:fill="CCFFFF"/>
          </w:tcPr>
          <w:p w14:paraId="515D1EE1" w14:textId="77777777" w:rsidR="00233FC0" w:rsidRDefault="00FB3855">
            <w:pPr>
              <w:pStyle w:val="TableParagraph"/>
              <w:spacing w:before="78"/>
              <w:ind w:left="20" w:right="2"/>
              <w:jc w:val="center"/>
              <w:rPr>
                <w:b/>
                <w:sz w:val="24"/>
              </w:rPr>
            </w:pPr>
            <w:r>
              <w:rPr>
                <w:b/>
                <w:spacing w:val="-10"/>
                <w:sz w:val="24"/>
              </w:rPr>
              <w:t>2</w:t>
            </w:r>
          </w:p>
        </w:tc>
      </w:tr>
      <w:tr w:rsidR="00233FC0" w14:paraId="515D1EEC" w14:textId="77777777">
        <w:trPr>
          <w:trHeight w:val="447"/>
        </w:trPr>
        <w:tc>
          <w:tcPr>
            <w:tcW w:w="1654" w:type="dxa"/>
            <w:vMerge w:val="restart"/>
            <w:tcBorders>
              <w:top w:val="single" w:sz="8" w:space="0" w:color="000000"/>
              <w:bottom w:val="single" w:sz="8" w:space="0" w:color="000000"/>
            </w:tcBorders>
          </w:tcPr>
          <w:p w14:paraId="515D1EE3" w14:textId="77777777" w:rsidR="00233FC0" w:rsidRDefault="00FB3855">
            <w:pPr>
              <w:pStyle w:val="TableParagraph"/>
              <w:spacing w:before="164"/>
              <w:ind w:left="476" w:hanging="60"/>
              <w:rPr>
                <w:sz w:val="24"/>
              </w:rPr>
            </w:pPr>
            <w:r>
              <w:rPr>
                <w:sz w:val="24"/>
              </w:rPr>
              <w:t>Umění</w:t>
            </w:r>
            <w:r>
              <w:rPr>
                <w:spacing w:val="-14"/>
                <w:sz w:val="24"/>
              </w:rPr>
              <w:t xml:space="preserve"> </w:t>
            </w:r>
            <w:r>
              <w:rPr>
                <w:sz w:val="24"/>
              </w:rPr>
              <w:t xml:space="preserve">a </w:t>
            </w:r>
            <w:r>
              <w:rPr>
                <w:spacing w:val="-2"/>
                <w:sz w:val="24"/>
              </w:rPr>
              <w:t>kultura</w:t>
            </w:r>
          </w:p>
        </w:tc>
        <w:tc>
          <w:tcPr>
            <w:tcW w:w="2199" w:type="dxa"/>
            <w:tcBorders>
              <w:top w:val="single" w:sz="8" w:space="0" w:color="000000"/>
              <w:bottom w:val="single" w:sz="8" w:space="0" w:color="000000"/>
              <w:right w:val="single" w:sz="8" w:space="0" w:color="000000"/>
            </w:tcBorders>
          </w:tcPr>
          <w:p w14:paraId="515D1EE4" w14:textId="77777777" w:rsidR="00233FC0" w:rsidRDefault="00FB3855">
            <w:pPr>
              <w:pStyle w:val="TableParagraph"/>
              <w:spacing w:before="76"/>
              <w:ind w:left="68"/>
              <w:rPr>
                <w:sz w:val="24"/>
              </w:rPr>
            </w:pPr>
            <w:r>
              <w:rPr>
                <w:sz w:val="24"/>
              </w:rPr>
              <w:t xml:space="preserve">Hudební </w:t>
            </w:r>
            <w:r>
              <w:rPr>
                <w:spacing w:val="-2"/>
                <w:sz w:val="24"/>
              </w:rPr>
              <w:t>výchova</w:t>
            </w:r>
          </w:p>
        </w:tc>
        <w:tc>
          <w:tcPr>
            <w:tcW w:w="548" w:type="dxa"/>
            <w:tcBorders>
              <w:top w:val="single" w:sz="8" w:space="0" w:color="000000"/>
              <w:left w:val="single" w:sz="8" w:space="0" w:color="000000"/>
              <w:bottom w:val="single" w:sz="8" w:space="0" w:color="000000"/>
              <w:right w:val="single" w:sz="8" w:space="0" w:color="000000"/>
            </w:tcBorders>
          </w:tcPr>
          <w:p w14:paraId="515D1EE5" w14:textId="77777777" w:rsidR="00233FC0" w:rsidRDefault="00FB3855">
            <w:pPr>
              <w:pStyle w:val="TableParagraph"/>
              <w:spacing w:before="76"/>
              <w:ind w:left="80" w:right="53"/>
              <w:jc w:val="center"/>
              <w:rPr>
                <w:b/>
                <w:sz w:val="24"/>
              </w:rPr>
            </w:pPr>
            <w:r>
              <w:rPr>
                <w:b/>
                <w:spacing w:val="-10"/>
                <w:sz w:val="24"/>
              </w:rPr>
              <w:t>1</w:t>
            </w:r>
          </w:p>
        </w:tc>
        <w:tc>
          <w:tcPr>
            <w:tcW w:w="546" w:type="dxa"/>
            <w:tcBorders>
              <w:top w:val="single" w:sz="8" w:space="0" w:color="000000"/>
              <w:left w:val="single" w:sz="8" w:space="0" w:color="000000"/>
              <w:bottom w:val="single" w:sz="8" w:space="0" w:color="000000"/>
              <w:right w:val="single" w:sz="8" w:space="0" w:color="000000"/>
            </w:tcBorders>
          </w:tcPr>
          <w:p w14:paraId="515D1EE6" w14:textId="77777777" w:rsidR="00233FC0" w:rsidRDefault="00FB3855">
            <w:pPr>
              <w:pStyle w:val="TableParagraph"/>
              <w:spacing w:before="76"/>
              <w:ind w:left="24" w:right="3"/>
              <w:jc w:val="center"/>
              <w:rPr>
                <w:b/>
                <w:sz w:val="24"/>
              </w:rPr>
            </w:pPr>
            <w:r>
              <w:rPr>
                <w:b/>
                <w:spacing w:val="-10"/>
                <w:sz w:val="24"/>
              </w:rPr>
              <w:t>1</w:t>
            </w:r>
          </w:p>
        </w:tc>
        <w:tc>
          <w:tcPr>
            <w:tcW w:w="548" w:type="dxa"/>
            <w:tcBorders>
              <w:top w:val="single" w:sz="8" w:space="0" w:color="000000"/>
              <w:left w:val="single" w:sz="8" w:space="0" w:color="000000"/>
              <w:bottom w:val="single" w:sz="8" w:space="0" w:color="000000"/>
              <w:right w:val="single" w:sz="8" w:space="0" w:color="000000"/>
            </w:tcBorders>
          </w:tcPr>
          <w:p w14:paraId="515D1EE7" w14:textId="77777777" w:rsidR="00233FC0" w:rsidRDefault="00FB3855">
            <w:pPr>
              <w:pStyle w:val="TableParagraph"/>
              <w:spacing w:before="76"/>
              <w:ind w:left="80" w:right="55"/>
              <w:jc w:val="center"/>
              <w:rPr>
                <w:b/>
                <w:sz w:val="24"/>
              </w:rPr>
            </w:pPr>
            <w:r>
              <w:rPr>
                <w:b/>
                <w:spacing w:val="-10"/>
                <w:sz w:val="24"/>
              </w:rPr>
              <w:t>1</w:t>
            </w:r>
          </w:p>
        </w:tc>
        <w:tc>
          <w:tcPr>
            <w:tcW w:w="546" w:type="dxa"/>
            <w:tcBorders>
              <w:top w:val="single" w:sz="8" w:space="0" w:color="000000"/>
              <w:left w:val="single" w:sz="8" w:space="0" w:color="000000"/>
              <w:bottom w:val="single" w:sz="8" w:space="0" w:color="000000"/>
              <w:right w:val="single" w:sz="8" w:space="0" w:color="000000"/>
            </w:tcBorders>
          </w:tcPr>
          <w:p w14:paraId="515D1EE8" w14:textId="77777777" w:rsidR="00233FC0" w:rsidRDefault="00FB3855">
            <w:pPr>
              <w:pStyle w:val="TableParagraph"/>
              <w:spacing w:before="76"/>
              <w:ind w:left="24" w:right="5"/>
              <w:jc w:val="center"/>
              <w:rPr>
                <w:b/>
                <w:sz w:val="24"/>
              </w:rPr>
            </w:pPr>
            <w:r>
              <w:rPr>
                <w:b/>
                <w:spacing w:val="-10"/>
                <w:sz w:val="24"/>
              </w:rPr>
              <w:t>1</w:t>
            </w:r>
          </w:p>
        </w:tc>
        <w:tc>
          <w:tcPr>
            <w:tcW w:w="548" w:type="dxa"/>
            <w:tcBorders>
              <w:top w:val="single" w:sz="8" w:space="0" w:color="000000"/>
              <w:left w:val="single" w:sz="8" w:space="0" w:color="000000"/>
              <w:bottom w:val="single" w:sz="8" w:space="0" w:color="000000"/>
              <w:right w:val="single" w:sz="8" w:space="0" w:color="000000"/>
            </w:tcBorders>
          </w:tcPr>
          <w:p w14:paraId="515D1EE9" w14:textId="77777777" w:rsidR="00233FC0" w:rsidRDefault="00FB3855">
            <w:pPr>
              <w:pStyle w:val="TableParagraph"/>
              <w:spacing w:before="76"/>
              <w:ind w:left="80" w:right="62"/>
              <w:jc w:val="center"/>
              <w:rPr>
                <w:b/>
                <w:sz w:val="24"/>
              </w:rPr>
            </w:pPr>
            <w:r>
              <w:rPr>
                <w:b/>
                <w:spacing w:val="-10"/>
                <w:sz w:val="24"/>
              </w:rPr>
              <w:t>1</w:t>
            </w:r>
          </w:p>
        </w:tc>
        <w:tc>
          <w:tcPr>
            <w:tcW w:w="1318" w:type="dxa"/>
            <w:tcBorders>
              <w:top w:val="single" w:sz="8" w:space="0" w:color="000000"/>
              <w:left w:val="single" w:sz="8" w:space="0" w:color="000000"/>
              <w:bottom w:val="single" w:sz="8" w:space="0" w:color="000000"/>
              <w:right w:val="single" w:sz="8" w:space="0" w:color="000000"/>
            </w:tcBorders>
            <w:shd w:val="clear" w:color="auto" w:fill="99CCFF"/>
          </w:tcPr>
          <w:p w14:paraId="515D1EEA" w14:textId="77777777" w:rsidR="00233FC0" w:rsidRDefault="00FB3855">
            <w:pPr>
              <w:pStyle w:val="TableParagraph"/>
              <w:spacing w:before="76"/>
              <w:ind w:left="15" w:right="4"/>
              <w:jc w:val="center"/>
              <w:rPr>
                <w:b/>
                <w:sz w:val="24"/>
              </w:rPr>
            </w:pPr>
            <w:r>
              <w:rPr>
                <w:b/>
                <w:spacing w:val="-10"/>
                <w:sz w:val="24"/>
              </w:rPr>
              <w:t>5</w:t>
            </w:r>
          </w:p>
        </w:tc>
        <w:tc>
          <w:tcPr>
            <w:tcW w:w="960" w:type="dxa"/>
            <w:tcBorders>
              <w:top w:val="single" w:sz="8" w:space="0" w:color="000000"/>
              <w:left w:val="single" w:sz="8" w:space="0" w:color="000000"/>
              <w:bottom w:val="single" w:sz="8" w:space="0" w:color="000000"/>
            </w:tcBorders>
            <w:shd w:val="clear" w:color="auto" w:fill="CCFFFF"/>
          </w:tcPr>
          <w:p w14:paraId="515D1EEB" w14:textId="77777777" w:rsidR="00233FC0" w:rsidRDefault="00233FC0">
            <w:pPr>
              <w:pStyle w:val="TableParagraph"/>
              <w:rPr>
                <w:rFonts w:ascii="Times New Roman"/>
                <w:sz w:val="24"/>
              </w:rPr>
            </w:pPr>
          </w:p>
        </w:tc>
      </w:tr>
      <w:tr w:rsidR="00233FC0" w14:paraId="515D1EF6" w14:textId="77777777">
        <w:trPr>
          <w:trHeight w:val="447"/>
        </w:trPr>
        <w:tc>
          <w:tcPr>
            <w:tcW w:w="1654" w:type="dxa"/>
            <w:vMerge/>
            <w:tcBorders>
              <w:top w:val="nil"/>
              <w:bottom w:val="single" w:sz="8" w:space="0" w:color="000000"/>
            </w:tcBorders>
          </w:tcPr>
          <w:p w14:paraId="515D1EED" w14:textId="77777777" w:rsidR="00233FC0" w:rsidRDefault="00233FC0">
            <w:pPr>
              <w:rPr>
                <w:sz w:val="2"/>
                <w:szCs w:val="2"/>
              </w:rPr>
            </w:pPr>
          </w:p>
        </w:tc>
        <w:tc>
          <w:tcPr>
            <w:tcW w:w="2199" w:type="dxa"/>
            <w:tcBorders>
              <w:top w:val="single" w:sz="8" w:space="0" w:color="000000"/>
              <w:bottom w:val="single" w:sz="8" w:space="0" w:color="000000"/>
              <w:right w:val="single" w:sz="8" w:space="0" w:color="000000"/>
            </w:tcBorders>
          </w:tcPr>
          <w:p w14:paraId="515D1EEE" w14:textId="77777777" w:rsidR="00233FC0" w:rsidRDefault="00FB3855">
            <w:pPr>
              <w:pStyle w:val="TableParagraph"/>
              <w:spacing w:before="78"/>
              <w:ind w:left="68"/>
              <w:rPr>
                <w:sz w:val="24"/>
              </w:rPr>
            </w:pPr>
            <w:r>
              <w:rPr>
                <w:sz w:val="24"/>
              </w:rPr>
              <w:t>Výtvarná</w:t>
            </w:r>
            <w:r>
              <w:rPr>
                <w:spacing w:val="3"/>
                <w:sz w:val="24"/>
              </w:rPr>
              <w:t xml:space="preserve"> </w:t>
            </w:r>
            <w:r>
              <w:rPr>
                <w:spacing w:val="-2"/>
                <w:sz w:val="24"/>
              </w:rPr>
              <w:t>výchova</w:t>
            </w:r>
          </w:p>
        </w:tc>
        <w:tc>
          <w:tcPr>
            <w:tcW w:w="548" w:type="dxa"/>
            <w:tcBorders>
              <w:top w:val="single" w:sz="8" w:space="0" w:color="000000"/>
              <w:left w:val="single" w:sz="8" w:space="0" w:color="000000"/>
              <w:bottom w:val="single" w:sz="8" w:space="0" w:color="000000"/>
              <w:right w:val="single" w:sz="8" w:space="0" w:color="000000"/>
            </w:tcBorders>
          </w:tcPr>
          <w:p w14:paraId="515D1EEF" w14:textId="77777777" w:rsidR="00233FC0" w:rsidRDefault="00FB3855">
            <w:pPr>
              <w:pStyle w:val="TableParagraph"/>
              <w:spacing w:before="78"/>
              <w:ind w:left="80" w:right="53"/>
              <w:jc w:val="center"/>
              <w:rPr>
                <w:b/>
                <w:sz w:val="24"/>
              </w:rPr>
            </w:pPr>
            <w:r>
              <w:rPr>
                <w:b/>
                <w:spacing w:val="-10"/>
                <w:sz w:val="24"/>
              </w:rPr>
              <w:t>1</w:t>
            </w:r>
          </w:p>
        </w:tc>
        <w:tc>
          <w:tcPr>
            <w:tcW w:w="546" w:type="dxa"/>
            <w:tcBorders>
              <w:top w:val="single" w:sz="8" w:space="0" w:color="000000"/>
              <w:left w:val="single" w:sz="8" w:space="0" w:color="000000"/>
              <w:bottom w:val="single" w:sz="8" w:space="0" w:color="000000"/>
              <w:right w:val="single" w:sz="8" w:space="0" w:color="000000"/>
            </w:tcBorders>
          </w:tcPr>
          <w:p w14:paraId="515D1EF0" w14:textId="77777777" w:rsidR="00233FC0" w:rsidRDefault="00FB3855">
            <w:pPr>
              <w:pStyle w:val="TableParagraph"/>
              <w:spacing w:before="78"/>
              <w:ind w:left="24" w:right="3"/>
              <w:jc w:val="center"/>
              <w:rPr>
                <w:b/>
                <w:sz w:val="24"/>
              </w:rPr>
            </w:pPr>
            <w:r>
              <w:rPr>
                <w:b/>
                <w:spacing w:val="-10"/>
                <w:sz w:val="24"/>
              </w:rPr>
              <w:t>1</w:t>
            </w:r>
          </w:p>
        </w:tc>
        <w:tc>
          <w:tcPr>
            <w:tcW w:w="548" w:type="dxa"/>
            <w:tcBorders>
              <w:top w:val="single" w:sz="8" w:space="0" w:color="000000"/>
              <w:left w:val="single" w:sz="8" w:space="0" w:color="000000"/>
              <w:bottom w:val="single" w:sz="8" w:space="0" w:color="000000"/>
              <w:right w:val="single" w:sz="8" w:space="0" w:color="000000"/>
            </w:tcBorders>
          </w:tcPr>
          <w:p w14:paraId="515D1EF1" w14:textId="77777777" w:rsidR="00233FC0" w:rsidRDefault="00FB3855">
            <w:pPr>
              <w:pStyle w:val="TableParagraph"/>
              <w:spacing w:before="78"/>
              <w:ind w:left="80" w:right="55"/>
              <w:jc w:val="center"/>
              <w:rPr>
                <w:b/>
                <w:sz w:val="24"/>
              </w:rPr>
            </w:pPr>
            <w:r>
              <w:rPr>
                <w:b/>
                <w:spacing w:val="-10"/>
                <w:sz w:val="24"/>
              </w:rPr>
              <w:t>1</w:t>
            </w:r>
          </w:p>
        </w:tc>
        <w:tc>
          <w:tcPr>
            <w:tcW w:w="546" w:type="dxa"/>
            <w:tcBorders>
              <w:top w:val="single" w:sz="8" w:space="0" w:color="000000"/>
              <w:left w:val="single" w:sz="8" w:space="0" w:color="000000"/>
              <w:bottom w:val="single" w:sz="8" w:space="0" w:color="000000"/>
              <w:right w:val="single" w:sz="8" w:space="0" w:color="000000"/>
            </w:tcBorders>
          </w:tcPr>
          <w:p w14:paraId="515D1EF2" w14:textId="77777777" w:rsidR="00233FC0" w:rsidRDefault="00FB3855">
            <w:pPr>
              <w:pStyle w:val="TableParagraph"/>
              <w:spacing w:before="78"/>
              <w:ind w:left="24" w:right="5"/>
              <w:jc w:val="center"/>
              <w:rPr>
                <w:b/>
                <w:sz w:val="24"/>
              </w:rPr>
            </w:pPr>
            <w:r>
              <w:rPr>
                <w:b/>
                <w:spacing w:val="-10"/>
                <w:sz w:val="24"/>
              </w:rPr>
              <w:t>2</w:t>
            </w:r>
          </w:p>
        </w:tc>
        <w:tc>
          <w:tcPr>
            <w:tcW w:w="548" w:type="dxa"/>
            <w:tcBorders>
              <w:top w:val="single" w:sz="8" w:space="0" w:color="000000"/>
              <w:left w:val="single" w:sz="8" w:space="0" w:color="000000"/>
              <w:bottom w:val="single" w:sz="8" w:space="0" w:color="000000"/>
              <w:right w:val="single" w:sz="8" w:space="0" w:color="000000"/>
            </w:tcBorders>
          </w:tcPr>
          <w:p w14:paraId="515D1EF3" w14:textId="77777777" w:rsidR="00233FC0" w:rsidRDefault="00FB3855">
            <w:pPr>
              <w:pStyle w:val="TableParagraph"/>
              <w:spacing w:before="78"/>
              <w:ind w:left="80" w:right="62"/>
              <w:jc w:val="center"/>
              <w:rPr>
                <w:b/>
                <w:sz w:val="24"/>
              </w:rPr>
            </w:pPr>
            <w:r>
              <w:rPr>
                <w:b/>
                <w:spacing w:val="-10"/>
                <w:sz w:val="24"/>
              </w:rPr>
              <w:t>2</w:t>
            </w:r>
          </w:p>
        </w:tc>
        <w:tc>
          <w:tcPr>
            <w:tcW w:w="1318" w:type="dxa"/>
            <w:tcBorders>
              <w:top w:val="single" w:sz="8" w:space="0" w:color="000000"/>
              <w:left w:val="single" w:sz="8" w:space="0" w:color="000000"/>
              <w:bottom w:val="single" w:sz="8" w:space="0" w:color="000000"/>
              <w:right w:val="single" w:sz="8" w:space="0" w:color="000000"/>
            </w:tcBorders>
            <w:shd w:val="clear" w:color="auto" w:fill="99CCFF"/>
          </w:tcPr>
          <w:p w14:paraId="515D1EF4" w14:textId="77777777" w:rsidR="00233FC0" w:rsidRDefault="00FB3855">
            <w:pPr>
              <w:pStyle w:val="TableParagraph"/>
              <w:spacing w:before="78"/>
              <w:ind w:left="15" w:right="4"/>
              <w:jc w:val="center"/>
              <w:rPr>
                <w:b/>
                <w:sz w:val="24"/>
              </w:rPr>
            </w:pPr>
            <w:r>
              <w:rPr>
                <w:b/>
                <w:spacing w:val="-10"/>
                <w:sz w:val="24"/>
              </w:rPr>
              <w:t>7</w:t>
            </w:r>
          </w:p>
        </w:tc>
        <w:tc>
          <w:tcPr>
            <w:tcW w:w="960" w:type="dxa"/>
            <w:tcBorders>
              <w:top w:val="single" w:sz="8" w:space="0" w:color="000000"/>
              <w:left w:val="single" w:sz="8" w:space="0" w:color="000000"/>
              <w:bottom w:val="single" w:sz="8" w:space="0" w:color="000000"/>
            </w:tcBorders>
            <w:shd w:val="clear" w:color="auto" w:fill="CCFFFF"/>
          </w:tcPr>
          <w:p w14:paraId="515D1EF5" w14:textId="77777777" w:rsidR="00233FC0" w:rsidRDefault="00233FC0">
            <w:pPr>
              <w:pStyle w:val="TableParagraph"/>
              <w:rPr>
                <w:rFonts w:ascii="Times New Roman"/>
                <w:sz w:val="24"/>
              </w:rPr>
            </w:pPr>
          </w:p>
        </w:tc>
      </w:tr>
      <w:tr w:rsidR="00233FC0" w14:paraId="515D1F00" w14:textId="77777777">
        <w:trPr>
          <w:trHeight w:val="587"/>
        </w:trPr>
        <w:tc>
          <w:tcPr>
            <w:tcW w:w="1654" w:type="dxa"/>
            <w:tcBorders>
              <w:top w:val="single" w:sz="8" w:space="0" w:color="000000"/>
              <w:bottom w:val="single" w:sz="8" w:space="0" w:color="000000"/>
            </w:tcBorders>
          </w:tcPr>
          <w:p w14:paraId="515D1EF7" w14:textId="77777777" w:rsidR="00233FC0" w:rsidRDefault="00FB3855">
            <w:pPr>
              <w:pStyle w:val="TableParagraph"/>
              <w:spacing w:line="290" w:lineRule="atLeast"/>
              <w:ind w:left="551" w:hanging="365"/>
              <w:rPr>
                <w:sz w:val="24"/>
              </w:rPr>
            </w:pPr>
            <w:r>
              <w:rPr>
                <w:sz w:val="24"/>
              </w:rPr>
              <w:t>Člověk</w:t>
            </w:r>
            <w:r>
              <w:rPr>
                <w:spacing w:val="-14"/>
                <w:sz w:val="24"/>
              </w:rPr>
              <w:t xml:space="preserve"> </w:t>
            </w:r>
            <w:r>
              <w:rPr>
                <w:sz w:val="24"/>
              </w:rPr>
              <w:t>a</w:t>
            </w:r>
            <w:r>
              <w:rPr>
                <w:spacing w:val="-14"/>
                <w:sz w:val="24"/>
              </w:rPr>
              <w:t xml:space="preserve"> </w:t>
            </w:r>
            <w:r>
              <w:rPr>
                <w:sz w:val="24"/>
              </w:rPr>
              <w:t xml:space="preserve">svět </w:t>
            </w:r>
            <w:r>
              <w:rPr>
                <w:spacing w:val="-2"/>
                <w:sz w:val="24"/>
              </w:rPr>
              <w:t>práce</w:t>
            </w:r>
          </w:p>
        </w:tc>
        <w:tc>
          <w:tcPr>
            <w:tcW w:w="2199" w:type="dxa"/>
            <w:tcBorders>
              <w:top w:val="single" w:sz="8" w:space="0" w:color="000000"/>
              <w:bottom w:val="single" w:sz="8" w:space="0" w:color="000000"/>
              <w:right w:val="single" w:sz="8" w:space="0" w:color="000000"/>
            </w:tcBorders>
          </w:tcPr>
          <w:p w14:paraId="515D1EF8" w14:textId="77777777" w:rsidR="00233FC0" w:rsidRDefault="00FB3855">
            <w:pPr>
              <w:pStyle w:val="TableParagraph"/>
              <w:spacing w:before="148"/>
              <w:ind w:left="68"/>
              <w:rPr>
                <w:sz w:val="24"/>
              </w:rPr>
            </w:pPr>
            <w:r>
              <w:rPr>
                <w:sz w:val="24"/>
              </w:rPr>
              <w:t>Pracovní</w:t>
            </w:r>
            <w:r>
              <w:rPr>
                <w:spacing w:val="1"/>
                <w:sz w:val="24"/>
              </w:rPr>
              <w:t xml:space="preserve"> </w:t>
            </w:r>
            <w:r>
              <w:rPr>
                <w:spacing w:val="-2"/>
                <w:sz w:val="24"/>
              </w:rPr>
              <w:t>činnosti</w:t>
            </w:r>
          </w:p>
        </w:tc>
        <w:tc>
          <w:tcPr>
            <w:tcW w:w="548" w:type="dxa"/>
            <w:tcBorders>
              <w:top w:val="single" w:sz="8" w:space="0" w:color="000000"/>
              <w:left w:val="single" w:sz="8" w:space="0" w:color="000000"/>
              <w:bottom w:val="single" w:sz="8" w:space="0" w:color="000000"/>
              <w:right w:val="single" w:sz="8" w:space="0" w:color="000000"/>
            </w:tcBorders>
          </w:tcPr>
          <w:p w14:paraId="515D1EF9" w14:textId="77777777" w:rsidR="00233FC0" w:rsidRDefault="00FB3855">
            <w:pPr>
              <w:pStyle w:val="TableParagraph"/>
              <w:spacing w:before="148"/>
              <w:ind w:left="80" w:right="53"/>
              <w:jc w:val="center"/>
              <w:rPr>
                <w:b/>
                <w:sz w:val="24"/>
              </w:rPr>
            </w:pPr>
            <w:r>
              <w:rPr>
                <w:b/>
                <w:spacing w:val="-10"/>
                <w:sz w:val="24"/>
              </w:rPr>
              <w:t>1</w:t>
            </w:r>
          </w:p>
        </w:tc>
        <w:tc>
          <w:tcPr>
            <w:tcW w:w="546" w:type="dxa"/>
            <w:tcBorders>
              <w:top w:val="single" w:sz="8" w:space="0" w:color="000000"/>
              <w:left w:val="single" w:sz="8" w:space="0" w:color="000000"/>
              <w:bottom w:val="single" w:sz="8" w:space="0" w:color="000000"/>
              <w:right w:val="single" w:sz="8" w:space="0" w:color="000000"/>
            </w:tcBorders>
          </w:tcPr>
          <w:p w14:paraId="515D1EFA" w14:textId="77777777" w:rsidR="00233FC0" w:rsidRDefault="00FB3855">
            <w:pPr>
              <w:pStyle w:val="TableParagraph"/>
              <w:spacing w:before="148"/>
              <w:ind w:left="24" w:right="3"/>
              <w:jc w:val="center"/>
              <w:rPr>
                <w:b/>
                <w:sz w:val="24"/>
              </w:rPr>
            </w:pPr>
            <w:r>
              <w:rPr>
                <w:b/>
                <w:spacing w:val="-10"/>
                <w:sz w:val="24"/>
              </w:rPr>
              <w:t>1</w:t>
            </w:r>
          </w:p>
        </w:tc>
        <w:tc>
          <w:tcPr>
            <w:tcW w:w="548" w:type="dxa"/>
            <w:tcBorders>
              <w:top w:val="single" w:sz="8" w:space="0" w:color="000000"/>
              <w:left w:val="single" w:sz="8" w:space="0" w:color="000000"/>
              <w:bottom w:val="single" w:sz="8" w:space="0" w:color="000000"/>
              <w:right w:val="single" w:sz="8" w:space="0" w:color="000000"/>
            </w:tcBorders>
          </w:tcPr>
          <w:p w14:paraId="515D1EFB" w14:textId="77777777" w:rsidR="00233FC0" w:rsidRDefault="00FB3855">
            <w:pPr>
              <w:pStyle w:val="TableParagraph"/>
              <w:spacing w:before="148"/>
              <w:ind w:left="80" w:right="55"/>
              <w:jc w:val="center"/>
              <w:rPr>
                <w:b/>
                <w:sz w:val="24"/>
              </w:rPr>
            </w:pPr>
            <w:r>
              <w:rPr>
                <w:b/>
                <w:spacing w:val="-10"/>
                <w:sz w:val="24"/>
              </w:rPr>
              <w:t>1</w:t>
            </w:r>
          </w:p>
        </w:tc>
        <w:tc>
          <w:tcPr>
            <w:tcW w:w="546" w:type="dxa"/>
            <w:tcBorders>
              <w:top w:val="single" w:sz="8" w:space="0" w:color="000000"/>
              <w:left w:val="single" w:sz="8" w:space="0" w:color="000000"/>
              <w:bottom w:val="single" w:sz="8" w:space="0" w:color="000000"/>
              <w:right w:val="single" w:sz="8" w:space="0" w:color="000000"/>
            </w:tcBorders>
          </w:tcPr>
          <w:p w14:paraId="515D1EFC" w14:textId="77777777" w:rsidR="00233FC0" w:rsidRDefault="00FB3855">
            <w:pPr>
              <w:pStyle w:val="TableParagraph"/>
              <w:spacing w:before="148"/>
              <w:ind w:left="24" w:right="5"/>
              <w:jc w:val="center"/>
              <w:rPr>
                <w:b/>
                <w:sz w:val="24"/>
              </w:rPr>
            </w:pPr>
            <w:r>
              <w:rPr>
                <w:b/>
                <w:spacing w:val="-10"/>
                <w:sz w:val="24"/>
              </w:rPr>
              <w:t>1</w:t>
            </w:r>
          </w:p>
        </w:tc>
        <w:tc>
          <w:tcPr>
            <w:tcW w:w="548" w:type="dxa"/>
            <w:tcBorders>
              <w:top w:val="single" w:sz="8" w:space="0" w:color="000000"/>
              <w:left w:val="single" w:sz="8" w:space="0" w:color="000000"/>
              <w:bottom w:val="single" w:sz="8" w:space="0" w:color="000000"/>
              <w:right w:val="single" w:sz="8" w:space="0" w:color="000000"/>
            </w:tcBorders>
          </w:tcPr>
          <w:p w14:paraId="515D1EFD" w14:textId="77777777" w:rsidR="00233FC0" w:rsidRDefault="00FB3855">
            <w:pPr>
              <w:pStyle w:val="TableParagraph"/>
              <w:spacing w:before="148"/>
              <w:ind w:left="80" w:right="62"/>
              <w:jc w:val="center"/>
              <w:rPr>
                <w:b/>
                <w:sz w:val="24"/>
              </w:rPr>
            </w:pPr>
            <w:r>
              <w:rPr>
                <w:b/>
                <w:spacing w:val="-10"/>
                <w:sz w:val="24"/>
              </w:rPr>
              <w:t>1</w:t>
            </w:r>
          </w:p>
        </w:tc>
        <w:tc>
          <w:tcPr>
            <w:tcW w:w="1318" w:type="dxa"/>
            <w:tcBorders>
              <w:top w:val="single" w:sz="8" w:space="0" w:color="000000"/>
              <w:left w:val="single" w:sz="8" w:space="0" w:color="000000"/>
              <w:bottom w:val="single" w:sz="8" w:space="0" w:color="000000"/>
              <w:right w:val="single" w:sz="8" w:space="0" w:color="000000"/>
            </w:tcBorders>
            <w:shd w:val="clear" w:color="auto" w:fill="99CCFF"/>
          </w:tcPr>
          <w:p w14:paraId="515D1EFE" w14:textId="77777777" w:rsidR="00233FC0" w:rsidRDefault="00FB3855">
            <w:pPr>
              <w:pStyle w:val="TableParagraph"/>
              <w:spacing w:before="148"/>
              <w:ind w:left="15" w:right="4"/>
              <w:jc w:val="center"/>
              <w:rPr>
                <w:b/>
                <w:sz w:val="24"/>
              </w:rPr>
            </w:pPr>
            <w:r>
              <w:rPr>
                <w:b/>
                <w:spacing w:val="-10"/>
                <w:sz w:val="24"/>
              </w:rPr>
              <w:t>5</w:t>
            </w:r>
          </w:p>
        </w:tc>
        <w:tc>
          <w:tcPr>
            <w:tcW w:w="960" w:type="dxa"/>
            <w:tcBorders>
              <w:top w:val="single" w:sz="8" w:space="0" w:color="000000"/>
              <w:left w:val="single" w:sz="8" w:space="0" w:color="000000"/>
              <w:bottom w:val="single" w:sz="8" w:space="0" w:color="000000"/>
            </w:tcBorders>
            <w:shd w:val="clear" w:color="auto" w:fill="CCFFFF"/>
          </w:tcPr>
          <w:p w14:paraId="515D1EFF" w14:textId="77777777" w:rsidR="00233FC0" w:rsidRDefault="00233FC0">
            <w:pPr>
              <w:pStyle w:val="TableParagraph"/>
              <w:rPr>
                <w:rFonts w:ascii="Times New Roman"/>
                <w:sz w:val="24"/>
              </w:rPr>
            </w:pPr>
          </w:p>
        </w:tc>
      </w:tr>
      <w:tr w:rsidR="00233FC0" w14:paraId="515D1F0A" w14:textId="77777777">
        <w:trPr>
          <w:trHeight w:val="448"/>
        </w:trPr>
        <w:tc>
          <w:tcPr>
            <w:tcW w:w="1654" w:type="dxa"/>
            <w:tcBorders>
              <w:top w:val="single" w:sz="8" w:space="0" w:color="000000"/>
              <w:bottom w:val="single" w:sz="8" w:space="0" w:color="000000"/>
            </w:tcBorders>
          </w:tcPr>
          <w:p w14:paraId="515D1F01" w14:textId="77777777" w:rsidR="00233FC0" w:rsidRDefault="00FB3855">
            <w:pPr>
              <w:pStyle w:val="TableParagraph"/>
              <w:spacing w:before="78"/>
              <w:ind w:left="97"/>
              <w:rPr>
                <w:sz w:val="24"/>
              </w:rPr>
            </w:pPr>
            <w:r>
              <w:rPr>
                <w:sz w:val="24"/>
              </w:rPr>
              <w:t xml:space="preserve">Člověk a </w:t>
            </w:r>
            <w:r>
              <w:rPr>
                <w:spacing w:val="-2"/>
                <w:sz w:val="24"/>
              </w:rPr>
              <w:t>zdraví</w:t>
            </w:r>
          </w:p>
        </w:tc>
        <w:tc>
          <w:tcPr>
            <w:tcW w:w="2199" w:type="dxa"/>
            <w:tcBorders>
              <w:top w:val="single" w:sz="8" w:space="0" w:color="000000"/>
              <w:bottom w:val="single" w:sz="8" w:space="0" w:color="000000"/>
              <w:right w:val="single" w:sz="8" w:space="0" w:color="000000"/>
            </w:tcBorders>
          </w:tcPr>
          <w:p w14:paraId="515D1F02" w14:textId="77777777" w:rsidR="00233FC0" w:rsidRDefault="00FB3855">
            <w:pPr>
              <w:pStyle w:val="TableParagraph"/>
              <w:spacing w:before="78"/>
              <w:ind w:left="68"/>
              <w:rPr>
                <w:sz w:val="24"/>
              </w:rPr>
            </w:pPr>
            <w:r>
              <w:rPr>
                <w:sz w:val="24"/>
              </w:rPr>
              <w:t>Tělesná</w:t>
            </w:r>
            <w:r>
              <w:rPr>
                <w:spacing w:val="-1"/>
                <w:sz w:val="24"/>
              </w:rPr>
              <w:t xml:space="preserve"> </w:t>
            </w:r>
            <w:r>
              <w:rPr>
                <w:spacing w:val="-2"/>
                <w:sz w:val="24"/>
              </w:rPr>
              <w:t>výchova</w:t>
            </w:r>
          </w:p>
        </w:tc>
        <w:tc>
          <w:tcPr>
            <w:tcW w:w="548" w:type="dxa"/>
            <w:tcBorders>
              <w:top w:val="single" w:sz="8" w:space="0" w:color="000000"/>
              <w:left w:val="single" w:sz="8" w:space="0" w:color="000000"/>
              <w:bottom w:val="single" w:sz="8" w:space="0" w:color="000000"/>
              <w:right w:val="single" w:sz="8" w:space="0" w:color="000000"/>
            </w:tcBorders>
          </w:tcPr>
          <w:p w14:paraId="515D1F03" w14:textId="77777777" w:rsidR="00233FC0" w:rsidRDefault="00FB3855">
            <w:pPr>
              <w:pStyle w:val="TableParagraph"/>
              <w:spacing w:before="78"/>
              <w:ind w:left="80" w:right="53"/>
              <w:jc w:val="center"/>
              <w:rPr>
                <w:b/>
                <w:sz w:val="24"/>
              </w:rPr>
            </w:pPr>
            <w:r>
              <w:rPr>
                <w:b/>
                <w:spacing w:val="-10"/>
                <w:sz w:val="24"/>
              </w:rPr>
              <w:t>2</w:t>
            </w:r>
          </w:p>
        </w:tc>
        <w:tc>
          <w:tcPr>
            <w:tcW w:w="546" w:type="dxa"/>
            <w:tcBorders>
              <w:top w:val="single" w:sz="8" w:space="0" w:color="000000"/>
              <w:left w:val="single" w:sz="8" w:space="0" w:color="000000"/>
              <w:bottom w:val="single" w:sz="8" w:space="0" w:color="000000"/>
              <w:right w:val="single" w:sz="8" w:space="0" w:color="000000"/>
            </w:tcBorders>
          </w:tcPr>
          <w:p w14:paraId="515D1F04" w14:textId="77777777" w:rsidR="00233FC0" w:rsidRDefault="00FB3855">
            <w:pPr>
              <w:pStyle w:val="TableParagraph"/>
              <w:spacing w:before="78"/>
              <w:ind w:left="24" w:right="3"/>
              <w:jc w:val="center"/>
              <w:rPr>
                <w:b/>
                <w:sz w:val="24"/>
              </w:rPr>
            </w:pPr>
            <w:r>
              <w:rPr>
                <w:b/>
                <w:spacing w:val="-10"/>
                <w:sz w:val="24"/>
              </w:rPr>
              <w:t>2</w:t>
            </w:r>
          </w:p>
        </w:tc>
        <w:tc>
          <w:tcPr>
            <w:tcW w:w="548" w:type="dxa"/>
            <w:tcBorders>
              <w:top w:val="single" w:sz="8" w:space="0" w:color="000000"/>
              <w:left w:val="single" w:sz="8" w:space="0" w:color="000000"/>
              <w:bottom w:val="single" w:sz="8" w:space="0" w:color="000000"/>
              <w:right w:val="single" w:sz="8" w:space="0" w:color="000000"/>
            </w:tcBorders>
          </w:tcPr>
          <w:p w14:paraId="515D1F05" w14:textId="77777777" w:rsidR="00233FC0" w:rsidRDefault="00FB3855">
            <w:pPr>
              <w:pStyle w:val="TableParagraph"/>
              <w:spacing w:before="78"/>
              <w:ind w:left="80" w:right="55"/>
              <w:jc w:val="center"/>
              <w:rPr>
                <w:b/>
                <w:sz w:val="24"/>
              </w:rPr>
            </w:pPr>
            <w:r>
              <w:rPr>
                <w:b/>
                <w:spacing w:val="-10"/>
                <w:sz w:val="24"/>
              </w:rPr>
              <w:t>2</w:t>
            </w:r>
          </w:p>
        </w:tc>
        <w:tc>
          <w:tcPr>
            <w:tcW w:w="546" w:type="dxa"/>
            <w:tcBorders>
              <w:top w:val="single" w:sz="8" w:space="0" w:color="000000"/>
              <w:left w:val="single" w:sz="8" w:space="0" w:color="000000"/>
              <w:bottom w:val="single" w:sz="8" w:space="0" w:color="000000"/>
              <w:right w:val="single" w:sz="8" w:space="0" w:color="000000"/>
            </w:tcBorders>
          </w:tcPr>
          <w:p w14:paraId="515D1F06" w14:textId="77777777" w:rsidR="00233FC0" w:rsidRDefault="00FB3855">
            <w:pPr>
              <w:pStyle w:val="TableParagraph"/>
              <w:spacing w:before="78"/>
              <w:ind w:left="24" w:right="5"/>
              <w:jc w:val="center"/>
              <w:rPr>
                <w:b/>
                <w:sz w:val="24"/>
              </w:rPr>
            </w:pPr>
            <w:r>
              <w:rPr>
                <w:b/>
                <w:spacing w:val="-10"/>
                <w:sz w:val="24"/>
              </w:rPr>
              <w:t>2</w:t>
            </w:r>
          </w:p>
        </w:tc>
        <w:tc>
          <w:tcPr>
            <w:tcW w:w="548" w:type="dxa"/>
            <w:tcBorders>
              <w:top w:val="single" w:sz="8" w:space="0" w:color="000000"/>
              <w:left w:val="single" w:sz="8" w:space="0" w:color="000000"/>
              <w:bottom w:val="single" w:sz="8" w:space="0" w:color="000000"/>
              <w:right w:val="single" w:sz="8" w:space="0" w:color="000000"/>
            </w:tcBorders>
          </w:tcPr>
          <w:p w14:paraId="515D1F07" w14:textId="77777777" w:rsidR="00233FC0" w:rsidRDefault="00FB3855">
            <w:pPr>
              <w:pStyle w:val="TableParagraph"/>
              <w:spacing w:before="78"/>
              <w:ind w:left="80" w:right="62"/>
              <w:jc w:val="center"/>
              <w:rPr>
                <w:b/>
                <w:sz w:val="24"/>
              </w:rPr>
            </w:pPr>
            <w:r>
              <w:rPr>
                <w:b/>
                <w:spacing w:val="-10"/>
                <w:sz w:val="24"/>
              </w:rPr>
              <w:t>2</w:t>
            </w:r>
          </w:p>
        </w:tc>
        <w:tc>
          <w:tcPr>
            <w:tcW w:w="1318" w:type="dxa"/>
            <w:tcBorders>
              <w:top w:val="single" w:sz="8" w:space="0" w:color="000000"/>
              <w:left w:val="single" w:sz="8" w:space="0" w:color="000000"/>
              <w:bottom w:val="single" w:sz="8" w:space="0" w:color="000000"/>
              <w:right w:val="single" w:sz="8" w:space="0" w:color="000000"/>
            </w:tcBorders>
            <w:shd w:val="clear" w:color="auto" w:fill="99CCFF"/>
          </w:tcPr>
          <w:p w14:paraId="515D1F08" w14:textId="77777777" w:rsidR="00233FC0" w:rsidRDefault="00FB3855">
            <w:pPr>
              <w:pStyle w:val="TableParagraph"/>
              <w:spacing w:before="78"/>
              <w:ind w:left="15" w:right="3"/>
              <w:jc w:val="center"/>
              <w:rPr>
                <w:b/>
                <w:sz w:val="24"/>
              </w:rPr>
            </w:pPr>
            <w:r>
              <w:rPr>
                <w:b/>
                <w:spacing w:val="-5"/>
                <w:sz w:val="24"/>
              </w:rPr>
              <w:t>10</w:t>
            </w:r>
          </w:p>
        </w:tc>
        <w:tc>
          <w:tcPr>
            <w:tcW w:w="960" w:type="dxa"/>
            <w:tcBorders>
              <w:top w:val="single" w:sz="8" w:space="0" w:color="000000"/>
              <w:left w:val="single" w:sz="8" w:space="0" w:color="000000"/>
              <w:bottom w:val="single" w:sz="8" w:space="0" w:color="000000"/>
            </w:tcBorders>
            <w:shd w:val="clear" w:color="auto" w:fill="CCFFFF"/>
          </w:tcPr>
          <w:p w14:paraId="515D1F09" w14:textId="77777777" w:rsidR="00233FC0" w:rsidRDefault="00233FC0">
            <w:pPr>
              <w:pStyle w:val="TableParagraph"/>
              <w:rPr>
                <w:rFonts w:ascii="Times New Roman"/>
                <w:sz w:val="24"/>
              </w:rPr>
            </w:pPr>
          </w:p>
        </w:tc>
      </w:tr>
      <w:tr w:rsidR="00233FC0" w14:paraId="515D1F19" w14:textId="77777777">
        <w:trPr>
          <w:trHeight w:val="873"/>
        </w:trPr>
        <w:tc>
          <w:tcPr>
            <w:tcW w:w="1654" w:type="dxa"/>
            <w:tcBorders>
              <w:top w:val="single" w:sz="8" w:space="0" w:color="000000"/>
              <w:bottom w:val="single" w:sz="18" w:space="0" w:color="000000"/>
            </w:tcBorders>
          </w:tcPr>
          <w:p w14:paraId="515D1F0B" w14:textId="77777777" w:rsidR="00233FC0" w:rsidRDefault="00FB3855">
            <w:pPr>
              <w:pStyle w:val="TableParagraph"/>
              <w:spacing w:line="290" w:lineRule="atLeast"/>
              <w:ind w:left="25"/>
              <w:jc w:val="center"/>
              <w:rPr>
                <w:sz w:val="24"/>
              </w:rPr>
            </w:pPr>
            <w:r>
              <w:rPr>
                <w:sz w:val="24"/>
              </w:rPr>
              <w:t>Informatika</w:t>
            </w:r>
            <w:r>
              <w:rPr>
                <w:spacing w:val="-14"/>
                <w:sz w:val="24"/>
              </w:rPr>
              <w:t xml:space="preserve"> </w:t>
            </w:r>
            <w:r>
              <w:rPr>
                <w:sz w:val="24"/>
              </w:rPr>
              <w:t xml:space="preserve">a </w:t>
            </w:r>
            <w:r>
              <w:rPr>
                <w:spacing w:val="-2"/>
                <w:sz w:val="24"/>
              </w:rPr>
              <w:t>informační technologie</w:t>
            </w:r>
          </w:p>
        </w:tc>
        <w:tc>
          <w:tcPr>
            <w:tcW w:w="2199" w:type="dxa"/>
            <w:tcBorders>
              <w:top w:val="single" w:sz="8" w:space="0" w:color="000000"/>
              <w:bottom w:val="single" w:sz="18" w:space="0" w:color="000000"/>
              <w:right w:val="single" w:sz="8" w:space="0" w:color="000000"/>
            </w:tcBorders>
          </w:tcPr>
          <w:p w14:paraId="515D1F0C" w14:textId="77777777" w:rsidR="00233FC0" w:rsidRDefault="00233FC0">
            <w:pPr>
              <w:pStyle w:val="TableParagraph"/>
              <w:spacing w:before="1"/>
              <w:rPr>
                <w:sz w:val="24"/>
              </w:rPr>
            </w:pPr>
          </w:p>
          <w:p w14:paraId="515D1F0D" w14:textId="77777777" w:rsidR="00233FC0" w:rsidRDefault="00FB3855">
            <w:pPr>
              <w:pStyle w:val="TableParagraph"/>
              <w:ind w:left="68"/>
              <w:rPr>
                <w:sz w:val="24"/>
              </w:rPr>
            </w:pPr>
            <w:r>
              <w:rPr>
                <w:spacing w:val="-2"/>
                <w:sz w:val="24"/>
              </w:rPr>
              <w:t>Informatika</w:t>
            </w:r>
          </w:p>
        </w:tc>
        <w:tc>
          <w:tcPr>
            <w:tcW w:w="548" w:type="dxa"/>
            <w:tcBorders>
              <w:top w:val="single" w:sz="8" w:space="0" w:color="000000"/>
              <w:left w:val="single" w:sz="8" w:space="0" w:color="000000"/>
              <w:bottom w:val="single" w:sz="18" w:space="0" w:color="000000"/>
              <w:right w:val="single" w:sz="8" w:space="0" w:color="000000"/>
            </w:tcBorders>
          </w:tcPr>
          <w:p w14:paraId="515D1F0E" w14:textId="77777777" w:rsidR="00233FC0" w:rsidRDefault="00233FC0">
            <w:pPr>
              <w:pStyle w:val="TableParagraph"/>
              <w:rPr>
                <w:rFonts w:ascii="Times New Roman"/>
                <w:sz w:val="24"/>
              </w:rPr>
            </w:pPr>
          </w:p>
        </w:tc>
        <w:tc>
          <w:tcPr>
            <w:tcW w:w="546" w:type="dxa"/>
            <w:tcBorders>
              <w:top w:val="single" w:sz="8" w:space="0" w:color="000000"/>
              <w:left w:val="single" w:sz="8" w:space="0" w:color="000000"/>
              <w:bottom w:val="single" w:sz="18" w:space="0" w:color="000000"/>
              <w:right w:val="single" w:sz="8" w:space="0" w:color="000000"/>
            </w:tcBorders>
          </w:tcPr>
          <w:p w14:paraId="515D1F0F" w14:textId="77777777" w:rsidR="00233FC0" w:rsidRDefault="00233FC0">
            <w:pPr>
              <w:pStyle w:val="TableParagraph"/>
              <w:rPr>
                <w:rFonts w:ascii="Times New Roman"/>
                <w:sz w:val="24"/>
              </w:rPr>
            </w:pPr>
          </w:p>
        </w:tc>
        <w:tc>
          <w:tcPr>
            <w:tcW w:w="548" w:type="dxa"/>
            <w:tcBorders>
              <w:top w:val="single" w:sz="8" w:space="0" w:color="000000"/>
              <w:left w:val="single" w:sz="8" w:space="0" w:color="000000"/>
              <w:bottom w:val="single" w:sz="18" w:space="0" w:color="000000"/>
              <w:right w:val="single" w:sz="8" w:space="0" w:color="000000"/>
            </w:tcBorders>
          </w:tcPr>
          <w:p w14:paraId="515D1F10" w14:textId="77777777" w:rsidR="00233FC0" w:rsidRDefault="00233FC0">
            <w:pPr>
              <w:pStyle w:val="TableParagraph"/>
              <w:spacing w:before="1"/>
              <w:rPr>
                <w:sz w:val="24"/>
              </w:rPr>
            </w:pPr>
          </w:p>
          <w:p w14:paraId="515D1F11" w14:textId="77777777" w:rsidR="00233FC0" w:rsidRDefault="00FB3855">
            <w:pPr>
              <w:pStyle w:val="TableParagraph"/>
              <w:ind w:left="80"/>
              <w:jc w:val="center"/>
              <w:rPr>
                <w:b/>
                <w:sz w:val="24"/>
              </w:rPr>
            </w:pPr>
            <w:r>
              <w:rPr>
                <w:b/>
                <w:spacing w:val="-10"/>
                <w:sz w:val="24"/>
              </w:rPr>
              <w:t>0</w:t>
            </w:r>
          </w:p>
        </w:tc>
        <w:tc>
          <w:tcPr>
            <w:tcW w:w="546" w:type="dxa"/>
            <w:tcBorders>
              <w:top w:val="single" w:sz="8" w:space="0" w:color="000000"/>
              <w:left w:val="single" w:sz="8" w:space="0" w:color="000000"/>
              <w:bottom w:val="single" w:sz="18" w:space="0" w:color="000000"/>
              <w:right w:val="single" w:sz="8" w:space="0" w:color="000000"/>
            </w:tcBorders>
          </w:tcPr>
          <w:p w14:paraId="515D1F12" w14:textId="77777777" w:rsidR="00233FC0" w:rsidRDefault="00233FC0">
            <w:pPr>
              <w:pStyle w:val="TableParagraph"/>
              <w:spacing w:before="1"/>
              <w:rPr>
                <w:sz w:val="24"/>
              </w:rPr>
            </w:pPr>
          </w:p>
          <w:p w14:paraId="515D1F13" w14:textId="77777777" w:rsidR="00233FC0" w:rsidRDefault="00FB3855">
            <w:pPr>
              <w:pStyle w:val="TableParagraph"/>
              <w:ind w:left="24" w:right="6"/>
              <w:jc w:val="center"/>
              <w:rPr>
                <w:b/>
                <w:sz w:val="24"/>
              </w:rPr>
            </w:pPr>
            <w:r>
              <w:rPr>
                <w:b/>
                <w:spacing w:val="-10"/>
                <w:sz w:val="24"/>
              </w:rPr>
              <w:t>1</w:t>
            </w:r>
          </w:p>
        </w:tc>
        <w:tc>
          <w:tcPr>
            <w:tcW w:w="548" w:type="dxa"/>
            <w:tcBorders>
              <w:top w:val="single" w:sz="8" w:space="0" w:color="000000"/>
              <w:left w:val="single" w:sz="8" w:space="0" w:color="000000"/>
              <w:bottom w:val="single" w:sz="18" w:space="0" w:color="000000"/>
              <w:right w:val="single" w:sz="8" w:space="0" w:color="000000"/>
            </w:tcBorders>
          </w:tcPr>
          <w:p w14:paraId="515D1F14" w14:textId="77777777" w:rsidR="00233FC0" w:rsidRDefault="00233FC0">
            <w:pPr>
              <w:pStyle w:val="TableParagraph"/>
              <w:spacing w:before="1"/>
              <w:rPr>
                <w:sz w:val="24"/>
              </w:rPr>
            </w:pPr>
          </w:p>
          <w:p w14:paraId="515D1F15" w14:textId="77777777" w:rsidR="00233FC0" w:rsidRDefault="00FB3855">
            <w:pPr>
              <w:pStyle w:val="TableParagraph"/>
              <w:ind w:left="80" w:right="63"/>
              <w:jc w:val="center"/>
              <w:rPr>
                <w:b/>
                <w:sz w:val="24"/>
              </w:rPr>
            </w:pPr>
            <w:r>
              <w:rPr>
                <w:b/>
                <w:spacing w:val="-10"/>
                <w:sz w:val="24"/>
              </w:rPr>
              <w:t>1</w:t>
            </w:r>
          </w:p>
        </w:tc>
        <w:tc>
          <w:tcPr>
            <w:tcW w:w="1318" w:type="dxa"/>
            <w:tcBorders>
              <w:top w:val="single" w:sz="8" w:space="0" w:color="000000"/>
              <w:left w:val="single" w:sz="8" w:space="0" w:color="000000"/>
              <w:bottom w:val="single" w:sz="18" w:space="0" w:color="000000"/>
              <w:right w:val="single" w:sz="8" w:space="0" w:color="000000"/>
            </w:tcBorders>
            <w:shd w:val="clear" w:color="auto" w:fill="99CCFF"/>
          </w:tcPr>
          <w:p w14:paraId="515D1F16" w14:textId="77777777" w:rsidR="00233FC0" w:rsidRDefault="00233FC0">
            <w:pPr>
              <w:pStyle w:val="TableParagraph"/>
              <w:spacing w:before="1"/>
              <w:rPr>
                <w:sz w:val="24"/>
              </w:rPr>
            </w:pPr>
          </w:p>
          <w:p w14:paraId="515D1F17" w14:textId="77777777" w:rsidR="00233FC0" w:rsidRDefault="00FB3855">
            <w:pPr>
              <w:pStyle w:val="TableParagraph"/>
              <w:ind w:left="15" w:right="4"/>
              <w:jc w:val="center"/>
              <w:rPr>
                <w:b/>
                <w:sz w:val="24"/>
              </w:rPr>
            </w:pPr>
            <w:r>
              <w:rPr>
                <w:b/>
                <w:spacing w:val="-10"/>
                <w:sz w:val="24"/>
              </w:rPr>
              <w:t>2</w:t>
            </w:r>
          </w:p>
        </w:tc>
        <w:tc>
          <w:tcPr>
            <w:tcW w:w="960" w:type="dxa"/>
            <w:tcBorders>
              <w:top w:val="single" w:sz="8" w:space="0" w:color="000000"/>
              <w:left w:val="single" w:sz="8" w:space="0" w:color="000000"/>
              <w:bottom w:val="single" w:sz="18" w:space="0" w:color="000000"/>
            </w:tcBorders>
            <w:shd w:val="clear" w:color="auto" w:fill="CCFFFF"/>
          </w:tcPr>
          <w:p w14:paraId="515D1F18" w14:textId="77777777" w:rsidR="00233FC0" w:rsidRDefault="00233FC0">
            <w:pPr>
              <w:pStyle w:val="TableParagraph"/>
              <w:rPr>
                <w:rFonts w:ascii="Times New Roman"/>
                <w:sz w:val="24"/>
              </w:rPr>
            </w:pPr>
          </w:p>
        </w:tc>
      </w:tr>
      <w:tr w:rsidR="00233FC0" w14:paraId="515D1F22" w14:textId="77777777">
        <w:trPr>
          <w:trHeight w:val="280"/>
        </w:trPr>
        <w:tc>
          <w:tcPr>
            <w:tcW w:w="3853" w:type="dxa"/>
            <w:gridSpan w:val="2"/>
            <w:tcBorders>
              <w:top w:val="single" w:sz="18" w:space="0" w:color="000000"/>
              <w:right w:val="single" w:sz="8" w:space="0" w:color="000000"/>
            </w:tcBorders>
            <w:shd w:val="clear" w:color="auto" w:fill="CCFFCC"/>
          </w:tcPr>
          <w:p w14:paraId="515D1F1A" w14:textId="77777777" w:rsidR="00233FC0" w:rsidRDefault="00FB3855">
            <w:pPr>
              <w:pStyle w:val="TableParagraph"/>
              <w:spacing w:line="260" w:lineRule="exact"/>
              <w:ind w:left="68"/>
              <w:rPr>
                <w:b/>
                <w:sz w:val="24"/>
              </w:rPr>
            </w:pPr>
            <w:r>
              <w:rPr>
                <w:b/>
                <w:spacing w:val="-2"/>
                <w:sz w:val="24"/>
              </w:rPr>
              <w:t>Celkem</w:t>
            </w:r>
          </w:p>
        </w:tc>
        <w:tc>
          <w:tcPr>
            <w:tcW w:w="548" w:type="dxa"/>
            <w:tcBorders>
              <w:top w:val="single" w:sz="18" w:space="0" w:color="000000"/>
              <w:left w:val="single" w:sz="8" w:space="0" w:color="000000"/>
              <w:right w:val="single" w:sz="8" w:space="0" w:color="000000"/>
            </w:tcBorders>
            <w:shd w:val="clear" w:color="auto" w:fill="CCFFCC"/>
          </w:tcPr>
          <w:p w14:paraId="515D1F1B" w14:textId="77777777" w:rsidR="00233FC0" w:rsidRDefault="00FB3855">
            <w:pPr>
              <w:pStyle w:val="TableParagraph"/>
              <w:spacing w:line="260" w:lineRule="exact"/>
              <w:ind w:left="80" w:right="51"/>
              <w:jc w:val="center"/>
              <w:rPr>
                <w:b/>
                <w:sz w:val="24"/>
              </w:rPr>
            </w:pPr>
            <w:r>
              <w:rPr>
                <w:b/>
                <w:spacing w:val="-5"/>
                <w:sz w:val="24"/>
              </w:rPr>
              <w:t>20</w:t>
            </w:r>
          </w:p>
        </w:tc>
        <w:tc>
          <w:tcPr>
            <w:tcW w:w="546" w:type="dxa"/>
            <w:tcBorders>
              <w:top w:val="single" w:sz="18" w:space="0" w:color="000000"/>
              <w:left w:val="single" w:sz="8" w:space="0" w:color="000000"/>
              <w:right w:val="single" w:sz="8" w:space="0" w:color="000000"/>
            </w:tcBorders>
            <w:shd w:val="clear" w:color="auto" w:fill="CCFFCC"/>
          </w:tcPr>
          <w:p w14:paraId="515D1F1C" w14:textId="77777777" w:rsidR="00233FC0" w:rsidRDefault="00FB3855">
            <w:pPr>
              <w:pStyle w:val="TableParagraph"/>
              <w:spacing w:line="260" w:lineRule="exact"/>
              <w:ind w:left="24"/>
              <w:jc w:val="center"/>
              <w:rPr>
                <w:b/>
                <w:sz w:val="24"/>
              </w:rPr>
            </w:pPr>
            <w:r>
              <w:rPr>
                <w:b/>
                <w:spacing w:val="-5"/>
                <w:sz w:val="24"/>
              </w:rPr>
              <w:t>22</w:t>
            </w:r>
          </w:p>
        </w:tc>
        <w:tc>
          <w:tcPr>
            <w:tcW w:w="548" w:type="dxa"/>
            <w:tcBorders>
              <w:top w:val="single" w:sz="18" w:space="0" w:color="000000"/>
              <w:left w:val="single" w:sz="8" w:space="0" w:color="000000"/>
              <w:right w:val="single" w:sz="8" w:space="0" w:color="000000"/>
            </w:tcBorders>
            <w:shd w:val="clear" w:color="auto" w:fill="CCFFCC"/>
          </w:tcPr>
          <w:p w14:paraId="515D1F1D" w14:textId="77777777" w:rsidR="00233FC0" w:rsidRDefault="00FB3855">
            <w:pPr>
              <w:pStyle w:val="TableParagraph"/>
              <w:spacing w:line="260" w:lineRule="exact"/>
              <w:ind w:left="80" w:right="55"/>
              <w:jc w:val="center"/>
              <w:rPr>
                <w:b/>
                <w:sz w:val="24"/>
              </w:rPr>
            </w:pPr>
            <w:r>
              <w:rPr>
                <w:b/>
                <w:spacing w:val="-5"/>
                <w:sz w:val="24"/>
              </w:rPr>
              <w:t>24</w:t>
            </w:r>
          </w:p>
        </w:tc>
        <w:tc>
          <w:tcPr>
            <w:tcW w:w="546" w:type="dxa"/>
            <w:tcBorders>
              <w:top w:val="single" w:sz="18" w:space="0" w:color="000000"/>
              <w:left w:val="single" w:sz="8" w:space="0" w:color="000000"/>
              <w:right w:val="single" w:sz="8" w:space="0" w:color="000000"/>
            </w:tcBorders>
            <w:shd w:val="clear" w:color="auto" w:fill="CCFFCC"/>
          </w:tcPr>
          <w:p w14:paraId="515D1F1E" w14:textId="77777777" w:rsidR="00233FC0" w:rsidRDefault="00FB3855">
            <w:pPr>
              <w:pStyle w:val="TableParagraph"/>
              <w:spacing w:line="260" w:lineRule="exact"/>
              <w:ind w:left="24" w:right="4"/>
              <w:jc w:val="center"/>
              <w:rPr>
                <w:b/>
                <w:sz w:val="24"/>
              </w:rPr>
            </w:pPr>
            <w:r>
              <w:rPr>
                <w:b/>
                <w:spacing w:val="-5"/>
                <w:sz w:val="24"/>
              </w:rPr>
              <w:t>26</w:t>
            </w:r>
          </w:p>
        </w:tc>
        <w:tc>
          <w:tcPr>
            <w:tcW w:w="548" w:type="dxa"/>
            <w:tcBorders>
              <w:top w:val="single" w:sz="18" w:space="0" w:color="000000"/>
              <w:left w:val="single" w:sz="8" w:space="0" w:color="000000"/>
              <w:right w:val="single" w:sz="8" w:space="0" w:color="000000"/>
            </w:tcBorders>
            <w:shd w:val="clear" w:color="auto" w:fill="CCFFCC"/>
          </w:tcPr>
          <w:p w14:paraId="515D1F1F" w14:textId="77777777" w:rsidR="00233FC0" w:rsidRDefault="00FB3855">
            <w:pPr>
              <w:pStyle w:val="TableParagraph"/>
              <w:spacing w:line="260" w:lineRule="exact"/>
              <w:ind w:left="80" w:right="59"/>
              <w:jc w:val="center"/>
              <w:rPr>
                <w:b/>
                <w:sz w:val="24"/>
              </w:rPr>
            </w:pPr>
            <w:r>
              <w:rPr>
                <w:b/>
                <w:spacing w:val="-5"/>
                <w:sz w:val="24"/>
              </w:rPr>
              <w:t>26</w:t>
            </w:r>
          </w:p>
        </w:tc>
        <w:tc>
          <w:tcPr>
            <w:tcW w:w="1318" w:type="dxa"/>
            <w:tcBorders>
              <w:top w:val="single" w:sz="18" w:space="0" w:color="000000"/>
              <w:left w:val="single" w:sz="8" w:space="0" w:color="000000"/>
              <w:right w:val="single" w:sz="8" w:space="0" w:color="000000"/>
            </w:tcBorders>
            <w:shd w:val="clear" w:color="auto" w:fill="CCFFCC"/>
          </w:tcPr>
          <w:p w14:paraId="515D1F20" w14:textId="77777777" w:rsidR="00233FC0" w:rsidRDefault="00FB3855">
            <w:pPr>
              <w:pStyle w:val="TableParagraph"/>
              <w:spacing w:line="260" w:lineRule="exact"/>
              <w:ind w:left="15" w:right="1"/>
              <w:jc w:val="center"/>
              <w:rPr>
                <w:b/>
                <w:sz w:val="24"/>
              </w:rPr>
            </w:pPr>
            <w:r>
              <w:rPr>
                <w:b/>
                <w:spacing w:val="-5"/>
                <w:sz w:val="24"/>
              </w:rPr>
              <w:t>118</w:t>
            </w:r>
          </w:p>
        </w:tc>
        <w:tc>
          <w:tcPr>
            <w:tcW w:w="960" w:type="dxa"/>
            <w:tcBorders>
              <w:top w:val="single" w:sz="18" w:space="0" w:color="000000"/>
              <w:left w:val="single" w:sz="8" w:space="0" w:color="000000"/>
            </w:tcBorders>
            <w:shd w:val="clear" w:color="auto" w:fill="CCFFCC"/>
          </w:tcPr>
          <w:p w14:paraId="515D1F21" w14:textId="77777777" w:rsidR="00233FC0" w:rsidRDefault="00FB3855">
            <w:pPr>
              <w:pStyle w:val="TableParagraph"/>
              <w:spacing w:line="260" w:lineRule="exact"/>
              <w:ind w:left="20" w:right="1"/>
              <w:jc w:val="center"/>
              <w:rPr>
                <w:b/>
                <w:sz w:val="24"/>
              </w:rPr>
            </w:pPr>
            <w:r>
              <w:rPr>
                <w:b/>
                <w:spacing w:val="-5"/>
                <w:sz w:val="24"/>
              </w:rPr>
              <w:t>16</w:t>
            </w:r>
          </w:p>
        </w:tc>
      </w:tr>
    </w:tbl>
    <w:p w14:paraId="515D1F23" w14:textId="77777777" w:rsidR="00233FC0" w:rsidRDefault="00233FC0">
      <w:pPr>
        <w:pStyle w:val="Zkladntext"/>
      </w:pPr>
    </w:p>
    <w:p w14:paraId="515D1F24" w14:textId="77777777" w:rsidR="00233FC0" w:rsidRDefault="00233FC0">
      <w:pPr>
        <w:pStyle w:val="Zkladntext"/>
      </w:pPr>
    </w:p>
    <w:p w14:paraId="515D1F25" w14:textId="77777777" w:rsidR="00233FC0" w:rsidRDefault="00233FC0">
      <w:pPr>
        <w:pStyle w:val="Zkladntext"/>
      </w:pPr>
    </w:p>
    <w:p w14:paraId="515D1F26" w14:textId="77777777" w:rsidR="00233FC0" w:rsidRDefault="00233FC0">
      <w:pPr>
        <w:pStyle w:val="Zkladntext"/>
        <w:spacing w:before="151"/>
      </w:pPr>
    </w:p>
    <w:p w14:paraId="515D1F27" w14:textId="77777777" w:rsidR="00233FC0" w:rsidRDefault="00FB3855">
      <w:pPr>
        <w:pStyle w:val="Nadpis3"/>
      </w:pPr>
      <w:r>
        <w:t>Využití</w:t>
      </w:r>
      <w:r>
        <w:rPr>
          <w:spacing w:val="-3"/>
        </w:rPr>
        <w:t xml:space="preserve"> </w:t>
      </w:r>
      <w:r>
        <w:t>disponibilní časové</w:t>
      </w:r>
      <w:r>
        <w:rPr>
          <w:spacing w:val="-4"/>
        </w:rPr>
        <w:t xml:space="preserve"> </w:t>
      </w:r>
      <w:r>
        <w:rPr>
          <w:spacing w:val="-2"/>
        </w:rPr>
        <w:t>dotace:</w:t>
      </w:r>
    </w:p>
    <w:p w14:paraId="515D1F28" w14:textId="77777777" w:rsidR="00233FC0" w:rsidRDefault="00FB3855">
      <w:pPr>
        <w:pStyle w:val="Odstavecseseznamem"/>
        <w:numPr>
          <w:ilvl w:val="0"/>
          <w:numId w:val="507"/>
        </w:numPr>
        <w:tabs>
          <w:tab w:val="left" w:pos="955"/>
          <w:tab w:val="left" w:pos="5898"/>
        </w:tabs>
        <w:ind w:left="955" w:hanging="359"/>
        <w:rPr>
          <w:sz w:val="24"/>
        </w:rPr>
      </w:pPr>
      <w:r>
        <w:rPr>
          <w:sz w:val="24"/>
        </w:rPr>
        <w:t>Český</w:t>
      </w:r>
      <w:r>
        <w:rPr>
          <w:spacing w:val="-4"/>
          <w:sz w:val="24"/>
        </w:rPr>
        <w:t xml:space="preserve"> </w:t>
      </w:r>
      <w:r>
        <w:rPr>
          <w:sz w:val="24"/>
        </w:rPr>
        <w:t>jazyk</w:t>
      </w:r>
      <w:r>
        <w:rPr>
          <w:spacing w:val="1"/>
          <w:sz w:val="24"/>
        </w:rPr>
        <w:t xml:space="preserve"> </w:t>
      </w:r>
      <w:r>
        <w:rPr>
          <w:sz w:val="24"/>
        </w:rPr>
        <w:t>a</w:t>
      </w:r>
      <w:r>
        <w:rPr>
          <w:spacing w:val="1"/>
          <w:sz w:val="24"/>
        </w:rPr>
        <w:t xml:space="preserve"> </w:t>
      </w:r>
      <w:r>
        <w:rPr>
          <w:spacing w:val="-2"/>
          <w:sz w:val="24"/>
        </w:rPr>
        <w:t>literatura:</w:t>
      </w:r>
      <w:r>
        <w:rPr>
          <w:sz w:val="24"/>
        </w:rPr>
        <w:tab/>
        <w:t>1.</w:t>
      </w:r>
      <w:r>
        <w:rPr>
          <w:spacing w:val="1"/>
          <w:sz w:val="24"/>
        </w:rPr>
        <w:t xml:space="preserve"> </w:t>
      </w:r>
      <w:r>
        <w:rPr>
          <w:sz w:val="24"/>
        </w:rPr>
        <w:t>ročník –</w:t>
      </w:r>
      <w:r>
        <w:rPr>
          <w:spacing w:val="-1"/>
          <w:sz w:val="24"/>
        </w:rPr>
        <w:t xml:space="preserve"> </w:t>
      </w:r>
      <w:r>
        <w:rPr>
          <w:spacing w:val="-5"/>
          <w:sz w:val="24"/>
        </w:rPr>
        <w:t>3h</w:t>
      </w:r>
    </w:p>
    <w:p w14:paraId="515D1F29" w14:textId="77777777" w:rsidR="00233FC0" w:rsidRDefault="00FB3855">
      <w:pPr>
        <w:pStyle w:val="Odstavecseseznamem"/>
        <w:numPr>
          <w:ilvl w:val="0"/>
          <w:numId w:val="506"/>
        </w:numPr>
        <w:tabs>
          <w:tab w:val="left" w:pos="6136"/>
        </w:tabs>
        <w:spacing w:before="148"/>
        <w:ind w:hanging="236"/>
        <w:rPr>
          <w:sz w:val="24"/>
        </w:rPr>
      </w:pPr>
      <w:r>
        <w:rPr>
          <w:sz w:val="24"/>
        </w:rPr>
        <w:t>ročník</w:t>
      </w:r>
      <w:r>
        <w:rPr>
          <w:spacing w:val="-2"/>
          <w:sz w:val="24"/>
        </w:rPr>
        <w:t xml:space="preserve"> </w:t>
      </w:r>
      <w:r>
        <w:rPr>
          <w:sz w:val="24"/>
        </w:rPr>
        <w:t>–</w:t>
      </w:r>
      <w:r>
        <w:rPr>
          <w:spacing w:val="-1"/>
          <w:sz w:val="24"/>
        </w:rPr>
        <w:t xml:space="preserve"> </w:t>
      </w:r>
      <w:r>
        <w:rPr>
          <w:spacing w:val="-5"/>
          <w:sz w:val="24"/>
        </w:rPr>
        <w:t>3h</w:t>
      </w:r>
    </w:p>
    <w:p w14:paraId="515D1F2A" w14:textId="77777777" w:rsidR="00233FC0" w:rsidRDefault="00FB3855">
      <w:pPr>
        <w:pStyle w:val="Odstavecseseznamem"/>
        <w:numPr>
          <w:ilvl w:val="0"/>
          <w:numId w:val="506"/>
        </w:numPr>
        <w:tabs>
          <w:tab w:val="left" w:pos="6136"/>
        </w:tabs>
        <w:ind w:hanging="236"/>
        <w:rPr>
          <w:sz w:val="24"/>
        </w:rPr>
      </w:pPr>
      <w:r>
        <w:rPr>
          <w:sz w:val="24"/>
        </w:rPr>
        <w:t>ročník</w:t>
      </w:r>
      <w:r>
        <w:rPr>
          <w:spacing w:val="-2"/>
          <w:sz w:val="24"/>
        </w:rPr>
        <w:t xml:space="preserve"> </w:t>
      </w:r>
      <w:r>
        <w:rPr>
          <w:sz w:val="24"/>
        </w:rPr>
        <w:t>–</w:t>
      </w:r>
      <w:r>
        <w:rPr>
          <w:spacing w:val="-1"/>
          <w:sz w:val="24"/>
        </w:rPr>
        <w:t xml:space="preserve"> </w:t>
      </w:r>
      <w:r>
        <w:rPr>
          <w:spacing w:val="-5"/>
          <w:sz w:val="24"/>
        </w:rPr>
        <w:t>2h</w:t>
      </w:r>
    </w:p>
    <w:p w14:paraId="515D1F2B" w14:textId="77777777" w:rsidR="00233FC0" w:rsidRDefault="00FB3855">
      <w:pPr>
        <w:pStyle w:val="Odstavecseseznamem"/>
        <w:numPr>
          <w:ilvl w:val="0"/>
          <w:numId w:val="507"/>
        </w:numPr>
        <w:tabs>
          <w:tab w:val="left" w:pos="955"/>
          <w:tab w:val="left" w:pos="5899"/>
        </w:tabs>
        <w:ind w:left="955" w:hanging="359"/>
        <w:rPr>
          <w:sz w:val="24"/>
        </w:rPr>
      </w:pPr>
      <w:r>
        <w:rPr>
          <w:sz w:val="24"/>
        </w:rPr>
        <w:t>Anglický</w:t>
      </w:r>
      <w:r>
        <w:rPr>
          <w:spacing w:val="-2"/>
          <w:sz w:val="24"/>
        </w:rPr>
        <w:t xml:space="preserve"> jazyk:</w:t>
      </w:r>
      <w:r>
        <w:rPr>
          <w:sz w:val="24"/>
        </w:rPr>
        <w:tab/>
        <w:t>2.</w:t>
      </w:r>
      <w:r>
        <w:rPr>
          <w:spacing w:val="-1"/>
          <w:sz w:val="24"/>
        </w:rPr>
        <w:t xml:space="preserve"> </w:t>
      </w:r>
      <w:r>
        <w:rPr>
          <w:sz w:val="24"/>
        </w:rPr>
        <w:t>ročník</w:t>
      </w:r>
      <w:r>
        <w:rPr>
          <w:spacing w:val="-1"/>
          <w:sz w:val="24"/>
        </w:rPr>
        <w:t xml:space="preserve"> </w:t>
      </w:r>
      <w:r>
        <w:rPr>
          <w:sz w:val="24"/>
        </w:rPr>
        <w:t>-</w:t>
      </w:r>
      <w:r>
        <w:rPr>
          <w:spacing w:val="-1"/>
          <w:sz w:val="24"/>
        </w:rPr>
        <w:t xml:space="preserve"> </w:t>
      </w:r>
      <w:r>
        <w:rPr>
          <w:spacing w:val="-5"/>
          <w:sz w:val="24"/>
        </w:rPr>
        <w:t>1h</w:t>
      </w:r>
    </w:p>
    <w:p w14:paraId="515D1F2C" w14:textId="77777777" w:rsidR="00233FC0" w:rsidRDefault="00FB3855">
      <w:pPr>
        <w:pStyle w:val="Odstavecseseznamem"/>
        <w:numPr>
          <w:ilvl w:val="0"/>
          <w:numId w:val="507"/>
        </w:numPr>
        <w:tabs>
          <w:tab w:val="left" w:pos="955"/>
          <w:tab w:val="left" w:pos="5899"/>
        </w:tabs>
        <w:spacing w:before="145"/>
        <w:ind w:left="955" w:hanging="359"/>
        <w:rPr>
          <w:sz w:val="24"/>
        </w:rPr>
      </w:pPr>
      <w:r>
        <w:rPr>
          <w:spacing w:val="-2"/>
          <w:sz w:val="24"/>
        </w:rPr>
        <w:t>Matematika:</w:t>
      </w:r>
      <w:r>
        <w:rPr>
          <w:sz w:val="24"/>
        </w:rPr>
        <w:tab/>
        <w:t>2. ročník</w:t>
      </w:r>
      <w:r>
        <w:rPr>
          <w:spacing w:val="1"/>
          <w:sz w:val="24"/>
        </w:rPr>
        <w:t xml:space="preserve"> </w:t>
      </w:r>
      <w:r>
        <w:rPr>
          <w:sz w:val="24"/>
        </w:rPr>
        <w:t>-</w:t>
      </w:r>
      <w:r>
        <w:rPr>
          <w:spacing w:val="-1"/>
          <w:sz w:val="24"/>
        </w:rPr>
        <w:t xml:space="preserve"> </w:t>
      </w:r>
      <w:r>
        <w:rPr>
          <w:spacing w:val="-5"/>
          <w:sz w:val="24"/>
        </w:rPr>
        <w:t>1h</w:t>
      </w:r>
    </w:p>
    <w:p w14:paraId="515D1F2D" w14:textId="77777777" w:rsidR="00233FC0" w:rsidRDefault="00FB3855">
      <w:pPr>
        <w:pStyle w:val="Odstavecseseznamem"/>
        <w:numPr>
          <w:ilvl w:val="0"/>
          <w:numId w:val="505"/>
        </w:numPr>
        <w:tabs>
          <w:tab w:val="left" w:pos="6136"/>
        </w:tabs>
        <w:spacing w:before="149"/>
        <w:ind w:hanging="236"/>
        <w:rPr>
          <w:sz w:val="24"/>
        </w:rPr>
      </w:pPr>
      <w:r>
        <w:rPr>
          <w:sz w:val="24"/>
        </w:rPr>
        <w:t>ročník</w:t>
      </w:r>
      <w:r>
        <w:rPr>
          <w:spacing w:val="-2"/>
          <w:sz w:val="24"/>
        </w:rPr>
        <w:t xml:space="preserve"> </w:t>
      </w:r>
      <w:r>
        <w:rPr>
          <w:sz w:val="24"/>
        </w:rPr>
        <w:t>–</w:t>
      </w:r>
      <w:r>
        <w:rPr>
          <w:spacing w:val="-1"/>
          <w:sz w:val="24"/>
        </w:rPr>
        <w:t xml:space="preserve"> </w:t>
      </w:r>
      <w:r>
        <w:rPr>
          <w:spacing w:val="-5"/>
          <w:sz w:val="24"/>
        </w:rPr>
        <w:t>1h</w:t>
      </w:r>
    </w:p>
    <w:p w14:paraId="515D1F2E" w14:textId="77777777" w:rsidR="00233FC0" w:rsidRDefault="00FB3855">
      <w:pPr>
        <w:pStyle w:val="Odstavecseseznamem"/>
        <w:numPr>
          <w:ilvl w:val="0"/>
          <w:numId w:val="505"/>
        </w:numPr>
        <w:tabs>
          <w:tab w:val="left" w:pos="6136"/>
        </w:tabs>
        <w:ind w:hanging="236"/>
        <w:rPr>
          <w:sz w:val="24"/>
        </w:rPr>
      </w:pPr>
      <w:r>
        <w:rPr>
          <w:sz w:val="24"/>
        </w:rPr>
        <w:t>ročník</w:t>
      </w:r>
      <w:r>
        <w:rPr>
          <w:spacing w:val="-2"/>
          <w:sz w:val="24"/>
        </w:rPr>
        <w:t xml:space="preserve"> </w:t>
      </w:r>
      <w:r>
        <w:rPr>
          <w:sz w:val="24"/>
        </w:rPr>
        <w:t>–</w:t>
      </w:r>
      <w:r>
        <w:rPr>
          <w:spacing w:val="-1"/>
          <w:sz w:val="24"/>
        </w:rPr>
        <w:t xml:space="preserve"> </w:t>
      </w:r>
      <w:r>
        <w:rPr>
          <w:spacing w:val="-5"/>
          <w:sz w:val="24"/>
        </w:rPr>
        <w:t>1h</w:t>
      </w:r>
    </w:p>
    <w:p w14:paraId="515D1F2F" w14:textId="77777777" w:rsidR="00233FC0" w:rsidRDefault="00233FC0">
      <w:pPr>
        <w:rPr>
          <w:sz w:val="24"/>
        </w:rPr>
        <w:sectPr w:rsidR="00233FC0">
          <w:pgSz w:w="11910" w:h="16840"/>
          <w:pgMar w:top="1360" w:right="1280" w:bottom="1240" w:left="1180" w:header="0" w:footer="1046" w:gutter="0"/>
          <w:cols w:space="708"/>
        </w:sectPr>
      </w:pPr>
    </w:p>
    <w:p w14:paraId="515D1F30" w14:textId="77777777" w:rsidR="00233FC0" w:rsidRDefault="00FB3855">
      <w:pPr>
        <w:pStyle w:val="Odstavecseseznamem"/>
        <w:numPr>
          <w:ilvl w:val="0"/>
          <w:numId w:val="505"/>
        </w:numPr>
        <w:tabs>
          <w:tab w:val="left" w:pos="6136"/>
        </w:tabs>
        <w:spacing w:before="37"/>
        <w:rPr>
          <w:sz w:val="24"/>
        </w:rPr>
      </w:pPr>
      <w:r>
        <w:rPr>
          <w:sz w:val="24"/>
        </w:rPr>
        <w:lastRenderedPageBreak/>
        <w:t>ročník</w:t>
      </w:r>
      <w:r>
        <w:rPr>
          <w:spacing w:val="-3"/>
          <w:sz w:val="24"/>
        </w:rPr>
        <w:t xml:space="preserve"> </w:t>
      </w:r>
      <w:r>
        <w:rPr>
          <w:sz w:val="24"/>
        </w:rPr>
        <w:t>–</w:t>
      </w:r>
      <w:r>
        <w:rPr>
          <w:spacing w:val="-1"/>
          <w:sz w:val="24"/>
        </w:rPr>
        <w:t xml:space="preserve"> </w:t>
      </w:r>
      <w:r>
        <w:rPr>
          <w:spacing w:val="-5"/>
          <w:sz w:val="24"/>
        </w:rPr>
        <w:t>1h</w:t>
      </w:r>
    </w:p>
    <w:p w14:paraId="515D1F31" w14:textId="77777777" w:rsidR="00233FC0" w:rsidRDefault="00FB3855">
      <w:pPr>
        <w:pStyle w:val="Odstavecseseznamem"/>
        <w:numPr>
          <w:ilvl w:val="0"/>
          <w:numId w:val="507"/>
        </w:numPr>
        <w:tabs>
          <w:tab w:val="left" w:pos="955"/>
          <w:tab w:val="left" w:pos="5900"/>
        </w:tabs>
        <w:spacing w:before="148"/>
        <w:ind w:left="955" w:hanging="359"/>
        <w:rPr>
          <w:sz w:val="24"/>
        </w:rPr>
      </w:pPr>
      <w:r>
        <w:rPr>
          <w:spacing w:val="-2"/>
          <w:sz w:val="24"/>
        </w:rPr>
        <w:t>Přírodověda</w:t>
      </w:r>
      <w:r>
        <w:rPr>
          <w:sz w:val="24"/>
        </w:rPr>
        <w:tab/>
        <w:t>5.</w:t>
      </w:r>
      <w:r>
        <w:rPr>
          <w:spacing w:val="-2"/>
          <w:sz w:val="24"/>
        </w:rPr>
        <w:t xml:space="preserve"> </w:t>
      </w:r>
      <w:r>
        <w:rPr>
          <w:sz w:val="24"/>
        </w:rPr>
        <w:t>ročník</w:t>
      </w:r>
      <w:r>
        <w:rPr>
          <w:spacing w:val="-1"/>
          <w:sz w:val="24"/>
        </w:rPr>
        <w:t xml:space="preserve"> </w:t>
      </w:r>
      <w:r>
        <w:rPr>
          <w:sz w:val="24"/>
        </w:rPr>
        <w:t>-</w:t>
      </w:r>
      <w:r>
        <w:rPr>
          <w:spacing w:val="-1"/>
          <w:sz w:val="24"/>
        </w:rPr>
        <w:t xml:space="preserve"> </w:t>
      </w:r>
      <w:r>
        <w:rPr>
          <w:spacing w:val="-5"/>
          <w:sz w:val="24"/>
        </w:rPr>
        <w:t>1h</w:t>
      </w:r>
    </w:p>
    <w:p w14:paraId="515D1F32" w14:textId="77777777" w:rsidR="00233FC0" w:rsidRDefault="00FB3855">
      <w:pPr>
        <w:pStyle w:val="Odstavecseseznamem"/>
        <w:numPr>
          <w:ilvl w:val="0"/>
          <w:numId w:val="507"/>
        </w:numPr>
        <w:tabs>
          <w:tab w:val="left" w:pos="955"/>
          <w:tab w:val="left" w:pos="5900"/>
        </w:tabs>
        <w:spacing w:before="145"/>
        <w:ind w:left="955" w:hanging="359"/>
        <w:rPr>
          <w:sz w:val="24"/>
        </w:rPr>
      </w:pPr>
      <w:r>
        <w:rPr>
          <w:spacing w:val="-2"/>
          <w:sz w:val="24"/>
        </w:rPr>
        <w:t>Vlastivěda</w:t>
      </w:r>
      <w:r>
        <w:rPr>
          <w:sz w:val="24"/>
        </w:rPr>
        <w:tab/>
        <w:t>4.</w:t>
      </w:r>
      <w:r>
        <w:rPr>
          <w:spacing w:val="-2"/>
          <w:sz w:val="24"/>
        </w:rPr>
        <w:t xml:space="preserve"> </w:t>
      </w:r>
      <w:r>
        <w:rPr>
          <w:sz w:val="24"/>
        </w:rPr>
        <w:t>ročník -</w:t>
      </w:r>
      <w:r>
        <w:rPr>
          <w:spacing w:val="56"/>
          <w:sz w:val="24"/>
        </w:rPr>
        <w:t xml:space="preserve"> </w:t>
      </w:r>
      <w:r>
        <w:rPr>
          <w:spacing w:val="-5"/>
          <w:sz w:val="24"/>
        </w:rPr>
        <w:t>1h</w:t>
      </w:r>
    </w:p>
    <w:p w14:paraId="515D1F33" w14:textId="77777777" w:rsidR="00233FC0" w:rsidRDefault="00FB3855">
      <w:pPr>
        <w:pStyle w:val="Zkladntext"/>
        <w:spacing w:before="146"/>
        <w:ind w:left="5900"/>
      </w:pPr>
      <w:r>
        <w:t>5.</w:t>
      </w:r>
      <w:r>
        <w:rPr>
          <w:spacing w:val="-2"/>
        </w:rPr>
        <w:t xml:space="preserve"> </w:t>
      </w:r>
      <w:r>
        <w:t>ročník –</w:t>
      </w:r>
      <w:r>
        <w:rPr>
          <w:spacing w:val="-1"/>
        </w:rPr>
        <w:t xml:space="preserve"> </w:t>
      </w:r>
      <w:r>
        <w:rPr>
          <w:spacing w:val="-5"/>
        </w:rPr>
        <w:t>1h</w:t>
      </w:r>
    </w:p>
    <w:p w14:paraId="515D1F34" w14:textId="77777777" w:rsidR="00233FC0" w:rsidRDefault="00233FC0">
      <w:pPr>
        <w:pStyle w:val="Zkladntext"/>
        <w:rPr>
          <w:sz w:val="20"/>
        </w:rPr>
      </w:pPr>
    </w:p>
    <w:p w14:paraId="515D1F35" w14:textId="77777777" w:rsidR="00233FC0" w:rsidRDefault="00233FC0">
      <w:pPr>
        <w:pStyle w:val="Zkladntext"/>
        <w:spacing w:before="100"/>
        <w:rPr>
          <w:sz w:val="20"/>
        </w:rPr>
      </w:pPr>
    </w:p>
    <w:tbl>
      <w:tblPr>
        <w:tblStyle w:val="TableNormal"/>
        <w:tblW w:w="0" w:type="auto"/>
        <w:tblInd w:w="18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630"/>
        <w:gridCol w:w="2268"/>
        <w:gridCol w:w="566"/>
        <w:gridCol w:w="568"/>
        <w:gridCol w:w="566"/>
        <w:gridCol w:w="566"/>
        <w:gridCol w:w="1274"/>
        <w:gridCol w:w="1418"/>
      </w:tblGrid>
      <w:tr w:rsidR="00233FC0" w14:paraId="515D1F39" w14:textId="77777777">
        <w:trPr>
          <w:trHeight w:val="325"/>
        </w:trPr>
        <w:tc>
          <w:tcPr>
            <w:tcW w:w="1630" w:type="dxa"/>
            <w:tcBorders>
              <w:bottom w:val="single" w:sz="8" w:space="0" w:color="000000"/>
            </w:tcBorders>
          </w:tcPr>
          <w:p w14:paraId="515D1F36" w14:textId="77777777" w:rsidR="00233FC0" w:rsidRDefault="00233FC0">
            <w:pPr>
              <w:pStyle w:val="TableParagraph"/>
              <w:rPr>
                <w:rFonts w:ascii="Times New Roman"/>
                <w:sz w:val="24"/>
              </w:rPr>
            </w:pPr>
          </w:p>
        </w:tc>
        <w:tc>
          <w:tcPr>
            <w:tcW w:w="2268" w:type="dxa"/>
            <w:tcBorders>
              <w:bottom w:val="single" w:sz="8" w:space="0" w:color="000000"/>
              <w:right w:val="single" w:sz="8" w:space="0" w:color="000000"/>
            </w:tcBorders>
          </w:tcPr>
          <w:p w14:paraId="515D1F37" w14:textId="77777777" w:rsidR="00233FC0" w:rsidRDefault="00233FC0">
            <w:pPr>
              <w:pStyle w:val="TableParagraph"/>
              <w:rPr>
                <w:rFonts w:ascii="Times New Roman"/>
                <w:sz w:val="24"/>
              </w:rPr>
            </w:pPr>
          </w:p>
        </w:tc>
        <w:tc>
          <w:tcPr>
            <w:tcW w:w="4958" w:type="dxa"/>
            <w:gridSpan w:val="6"/>
            <w:tcBorders>
              <w:left w:val="single" w:sz="8" w:space="0" w:color="000000"/>
              <w:bottom w:val="single" w:sz="8" w:space="0" w:color="000000"/>
            </w:tcBorders>
          </w:tcPr>
          <w:p w14:paraId="515D1F38" w14:textId="77777777" w:rsidR="00233FC0" w:rsidRDefault="00FB3855">
            <w:pPr>
              <w:pStyle w:val="TableParagraph"/>
              <w:spacing w:before="15" w:line="290" w:lineRule="exact"/>
              <w:ind w:left="1969"/>
              <w:rPr>
                <w:b/>
                <w:sz w:val="24"/>
              </w:rPr>
            </w:pPr>
            <w:r>
              <w:rPr>
                <w:b/>
                <w:sz w:val="24"/>
              </w:rPr>
              <w:t>2.</w:t>
            </w:r>
            <w:r>
              <w:rPr>
                <w:b/>
                <w:spacing w:val="1"/>
                <w:sz w:val="24"/>
              </w:rPr>
              <w:t xml:space="preserve"> </w:t>
            </w:r>
            <w:r>
              <w:rPr>
                <w:b/>
                <w:spacing w:val="-2"/>
                <w:sz w:val="24"/>
              </w:rPr>
              <w:t>STUPEŇ</w:t>
            </w:r>
          </w:p>
        </w:tc>
      </w:tr>
      <w:tr w:rsidR="00233FC0" w14:paraId="515D1F42" w14:textId="77777777">
        <w:trPr>
          <w:trHeight w:val="587"/>
        </w:trPr>
        <w:tc>
          <w:tcPr>
            <w:tcW w:w="1630" w:type="dxa"/>
            <w:tcBorders>
              <w:top w:val="single" w:sz="8" w:space="0" w:color="000000"/>
              <w:bottom w:val="single" w:sz="8" w:space="0" w:color="000000"/>
            </w:tcBorders>
          </w:tcPr>
          <w:p w14:paraId="515D1F3A" w14:textId="77777777" w:rsidR="00233FC0" w:rsidRDefault="00FB3855">
            <w:pPr>
              <w:pStyle w:val="TableParagraph"/>
              <w:spacing w:line="290" w:lineRule="atLeast"/>
              <w:ind w:left="505" w:hanging="221"/>
              <w:rPr>
                <w:b/>
                <w:sz w:val="24"/>
              </w:rPr>
            </w:pPr>
            <w:r>
              <w:rPr>
                <w:b/>
                <w:spacing w:val="-2"/>
                <w:sz w:val="24"/>
              </w:rPr>
              <w:t>Vzdělávací oblast</w:t>
            </w:r>
          </w:p>
        </w:tc>
        <w:tc>
          <w:tcPr>
            <w:tcW w:w="2268" w:type="dxa"/>
            <w:tcBorders>
              <w:top w:val="single" w:sz="8" w:space="0" w:color="000000"/>
              <w:bottom w:val="single" w:sz="8" w:space="0" w:color="000000"/>
              <w:right w:val="single" w:sz="8" w:space="0" w:color="000000"/>
            </w:tcBorders>
          </w:tcPr>
          <w:p w14:paraId="515D1F3B" w14:textId="77777777" w:rsidR="00233FC0" w:rsidRDefault="00FB3855">
            <w:pPr>
              <w:pStyle w:val="TableParagraph"/>
              <w:spacing w:line="290" w:lineRule="atLeast"/>
              <w:ind w:left="606" w:right="172" w:hanging="401"/>
              <w:rPr>
                <w:b/>
                <w:sz w:val="24"/>
              </w:rPr>
            </w:pPr>
            <w:r>
              <w:rPr>
                <w:b/>
                <w:sz w:val="24"/>
              </w:rPr>
              <w:t>Názvy</w:t>
            </w:r>
            <w:r>
              <w:rPr>
                <w:b/>
                <w:spacing w:val="-14"/>
                <w:sz w:val="24"/>
              </w:rPr>
              <w:t xml:space="preserve"> </w:t>
            </w:r>
            <w:r>
              <w:rPr>
                <w:b/>
                <w:sz w:val="24"/>
              </w:rPr>
              <w:t xml:space="preserve">vyučovacích </w:t>
            </w:r>
            <w:r>
              <w:rPr>
                <w:b/>
                <w:spacing w:val="-2"/>
                <w:sz w:val="24"/>
              </w:rPr>
              <w:t>předmětů:</w:t>
            </w:r>
          </w:p>
        </w:tc>
        <w:tc>
          <w:tcPr>
            <w:tcW w:w="566" w:type="dxa"/>
            <w:tcBorders>
              <w:top w:val="single" w:sz="8" w:space="0" w:color="000000"/>
              <w:left w:val="single" w:sz="8" w:space="0" w:color="000000"/>
              <w:bottom w:val="single" w:sz="8" w:space="0" w:color="000000"/>
              <w:right w:val="single" w:sz="8" w:space="0" w:color="000000"/>
            </w:tcBorders>
          </w:tcPr>
          <w:p w14:paraId="515D1F3C" w14:textId="77777777" w:rsidR="00233FC0" w:rsidRDefault="00FB3855">
            <w:pPr>
              <w:pStyle w:val="TableParagraph"/>
              <w:spacing w:before="148"/>
              <w:ind w:left="85" w:right="54"/>
              <w:jc w:val="center"/>
              <w:rPr>
                <w:b/>
                <w:sz w:val="24"/>
              </w:rPr>
            </w:pPr>
            <w:r>
              <w:rPr>
                <w:b/>
                <w:spacing w:val="-5"/>
                <w:sz w:val="24"/>
              </w:rPr>
              <w:t>6.</w:t>
            </w:r>
          </w:p>
        </w:tc>
        <w:tc>
          <w:tcPr>
            <w:tcW w:w="568" w:type="dxa"/>
            <w:tcBorders>
              <w:top w:val="single" w:sz="8" w:space="0" w:color="000000"/>
              <w:left w:val="single" w:sz="8" w:space="0" w:color="000000"/>
              <w:bottom w:val="single" w:sz="8" w:space="0" w:color="000000"/>
              <w:right w:val="single" w:sz="8" w:space="0" w:color="000000"/>
            </w:tcBorders>
          </w:tcPr>
          <w:p w14:paraId="515D1F3D" w14:textId="77777777" w:rsidR="00233FC0" w:rsidRDefault="00FB3855">
            <w:pPr>
              <w:pStyle w:val="TableParagraph"/>
              <w:spacing w:before="148"/>
              <w:ind w:left="30" w:right="1"/>
              <w:jc w:val="center"/>
              <w:rPr>
                <w:b/>
                <w:sz w:val="24"/>
              </w:rPr>
            </w:pPr>
            <w:r>
              <w:rPr>
                <w:b/>
                <w:spacing w:val="-5"/>
                <w:sz w:val="24"/>
              </w:rPr>
              <w:t>7.</w:t>
            </w:r>
          </w:p>
        </w:tc>
        <w:tc>
          <w:tcPr>
            <w:tcW w:w="566" w:type="dxa"/>
            <w:tcBorders>
              <w:top w:val="single" w:sz="8" w:space="0" w:color="000000"/>
              <w:left w:val="single" w:sz="8" w:space="0" w:color="000000"/>
              <w:bottom w:val="single" w:sz="8" w:space="0" w:color="000000"/>
              <w:right w:val="single" w:sz="8" w:space="0" w:color="000000"/>
            </w:tcBorders>
          </w:tcPr>
          <w:p w14:paraId="515D1F3E" w14:textId="77777777" w:rsidR="00233FC0" w:rsidRDefault="00FB3855">
            <w:pPr>
              <w:pStyle w:val="TableParagraph"/>
              <w:spacing w:before="148"/>
              <w:ind w:left="85" w:right="56"/>
              <w:jc w:val="center"/>
              <w:rPr>
                <w:b/>
                <w:sz w:val="24"/>
              </w:rPr>
            </w:pPr>
            <w:r>
              <w:rPr>
                <w:b/>
                <w:spacing w:val="-5"/>
                <w:sz w:val="24"/>
              </w:rPr>
              <w:t>8.</w:t>
            </w:r>
          </w:p>
        </w:tc>
        <w:tc>
          <w:tcPr>
            <w:tcW w:w="566" w:type="dxa"/>
            <w:tcBorders>
              <w:top w:val="single" w:sz="8" w:space="0" w:color="000000"/>
              <w:left w:val="single" w:sz="8" w:space="0" w:color="000000"/>
              <w:bottom w:val="single" w:sz="8" w:space="0" w:color="000000"/>
              <w:right w:val="single" w:sz="8" w:space="0" w:color="000000"/>
            </w:tcBorders>
          </w:tcPr>
          <w:p w14:paraId="515D1F3F" w14:textId="77777777" w:rsidR="00233FC0" w:rsidRDefault="00FB3855">
            <w:pPr>
              <w:pStyle w:val="TableParagraph"/>
              <w:spacing w:before="148"/>
              <w:ind w:left="85" w:right="56"/>
              <w:jc w:val="center"/>
              <w:rPr>
                <w:b/>
                <w:sz w:val="24"/>
              </w:rPr>
            </w:pPr>
            <w:r>
              <w:rPr>
                <w:b/>
                <w:spacing w:val="-5"/>
                <w:sz w:val="24"/>
              </w:rPr>
              <w:t>9.</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40" w14:textId="77777777" w:rsidR="00233FC0" w:rsidRDefault="00FB3855">
            <w:pPr>
              <w:pStyle w:val="TableParagraph"/>
              <w:spacing w:before="148"/>
              <w:ind w:left="38" w:right="5"/>
              <w:jc w:val="center"/>
              <w:rPr>
                <w:b/>
                <w:sz w:val="24"/>
              </w:rPr>
            </w:pPr>
            <w:r>
              <w:rPr>
                <w:b/>
                <w:spacing w:val="-2"/>
                <w:sz w:val="24"/>
              </w:rPr>
              <w:t>Celkem</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41" w14:textId="77777777" w:rsidR="00233FC0" w:rsidRDefault="00FB3855">
            <w:pPr>
              <w:pStyle w:val="TableParagraph"/>
              <w:spacing w:before="148"/>
              <w:ind w:left="476"/>
              <w:rPr>
                <w:b/>
                <w:sz w:val="24"/>
              </w:rPr>
            </w:pPr>
            <w:r>
              <w:rPr>
                <w:b/>
                <w:spacing w:val="-2"/>
                <w:sz w:val="24"/>
              </w:rPr>
              <w:t>disp.</w:t>
            </w:r>
          </w:p>
        </w:tc>
      </w:tr>
      <w:tr w:rsidR="00233FC0" w14:paraId="515D1F4B" w14:textId="77777777">
        <w:trPr>
          <w:trHeight w:val="315"/>
        </w:trPr>
        <w:tc>
          <w:tcPr>
            <w:tcW w:w="1630" w:type="dxa"/>
            <w:vMerge w:val="restart"/>
            <w:tcBorders>
              <w:top w:val="single" w:sz="8" w:space="0" w:color="000000"/>
              <w:bottom w:val="single" w:sz="8" w:space="0" w:color="000000"/>
            </w:tcBorders>
          </w:tcPr>
          <w:p w14:paraId="515D1F43" w14:textId="77777777" w:rsidR="00233FC0" w:rsidRDefault="00FB3855">
            <w:pPr>
              <w:pStyle w:val="TableParagraph"/>
              <w:spacing w:before="54"/>
              <w:ind w:left="222" w:right="195" w:firstLine="2"/>
              <w:jc w:val="center"/>
              <w:rPr>
                <w:sz w:val="24"/>
              </w:rPr>
            </w:pPr>
            <w:r>
              <w:rPr>
                <w:sz w:val="24"/>
              </w:rPr>
              <w:t xml:space="preserve">Jazyk a </w:t>
            </w:r>
            <w:r>
              <w:rPr>
                <w:spacing w:val="-2"/>
                <w:sz w:val="24"/>
              </w:rPr>
              <w:t>jazyková komunikace</w:t>
            </w:r>
          </w:p>
        </w:tc>
        <w:tc>
          <w:tcPr>
            <w:tcW w:w="2268" w:type="dxa"/>
            <w:tcBorders>
              <w:top w:val="single" w:sz="8" w:space="0" w:color="000000"/>
              <w:bottom w:val="single" w:sz="8" w:space="0" w:color="000000"/>
              <w:right w:val="single" w:sz="8" w:space="0" w:color="000000"/>
            </w:tcBorders>
          </w:tcPr>
          <w:p w14:paraId="515D1F44" w14:textId="77777777" w:rsidR="00233FC0" w:rsidRDefault="00FB3855">
            <w:pPr>
              <w:pStyle w:val="TableParagraph"/>
              <w:spacing w:before="11" w:line="285" w:lineRule="exact"/>
              <w:ind w:left="71"/>
              <w:rPr>
                <w:sz w:val="24"/>
              </w:rPr>
            </w:pPr>
            <w:r>
              <w:rPr>
                <w:sz w:val="24"/>
              </w:rPr>
              <w:t>Český</w:t>
            </w:r>
            <w:r>
              <w:rPr>
                <w:spacing w:val="-4"/>
                <w:sz w:val="24"/>
              </w:rPr>
              <w:t xml:space="preserve"> </w:t>
            </w:r>
            <w:r>
              <w:rPr>
                <w:spacing w:val="-2"/>
                <w:sz w:val="24"/>
              </w:rPr>
              <w:t>jazyk</w:t>
            </w:r>
          </w:p>
        </w:tc>
        <w:tc>
          <w:tcPr>
            <w:tcW w:w="566" w:type="dxa"/>
            <w:tcBorders>
              <w:top w:val="single" w:sz="8" w:space="0" w:color="000000"/>
              <w:left w:val="single" w:sz="8" w:space="0" w:color="000000"/>
              <w:bottom w:val="single" w:sz="8" w:space="0" w:color="000000"/>
              <w:right w:val="single" w:sz="8" w:space="0" w:color="000000"/>
            </w:tcBorders>
          </w:tcPr>
          <w:p w14:paraId="515D1F45" w14:textId="77777777" w:rsidR="00233FC0" w:rsidRDefault="00FB3855">
            <w:pPr>
              <w:pStyle w:val="TableParagraph"/>
              <w:spacing w:before="11" w:line="285" w:lineRule="exact"/>
              <w:ind w:left="85" w:right="55"/>
              <w:jc w:val="center"/>
              <w:rPr>
                <w:b/>
                <w:sz w:val="24"/>
              </w:rPr>
            </w:pPr>
            <w:r>
              <w:rPr>
                <w:b/>
                <w:spacing w:val="-10"/>
                <w:sz w:val="24"/>
              </w:rPr>
              <w:t>4</w:t>
            </w:r>
          </w:p>
        </w:tc>
        <w:tc>
          <w:tcPr>
            <w:tcW w:w="568" w:type="dxa"/>
            <w:tcBorders>
              <w:top w:val="single" w:sz="8" w:space="0" w:color="000000"/>
              <w:left w:val="single" w:sz="8" w:space="0" w:color="000000"/>
              <w:bottom w:val="single" w:sz="8" w:space="0" w:color="000000"/>
              <w:right w:val="single" w:sz="8" w:space="0" w:color="000000"/>
            </w:tcBorders>
          </w:tcPr>
          <w:p w14:paraId="515D1F46" w14:textId="77777777" w:rsidR="00233FC0" w:rsidRDefault="00FB3855">
            <w:pPr>
              <w:pStyle w:val="TableParagraph"/>
              <w:spacing w:before="11" w:line="285" w:lineRule="exact"/>
              <w:ind w:left="30" w:right="3"/>
              <w:jc w:val="center"/>
              <w:rPr>
                <w:b/>
                <w:sz w:val="24"/>
              </w:rPr>
            </w:pPr>
            <w:r>
              <w:rPr>
                <w:b/>
                <w:spacing w:val="-10"/>
                <w:sz w:val="24"/>
              </w:rPr>
              <w:t>4</w:t>
            </w:r>
          </w:p>
        </w:tc>
        <w:tc>
          <w:tcPr>
            <w:tcW w:w="566" w:type="dxa"/>
            <w:tcBorders>
              <w:top w:val="single" w:sz="8" w:space="0" w:color="000000"/>
              <w:left w:val="single" w:sz="8" w:space="0" w:color="000000"/>
              <w:bottom w:val="single" w:sz="8" w:space="0" w:color="000000"/>
              <w:right w:val="single" w:sz="8" w:space="0" w:color="000000"/>
            </w:tcBorders>
          </w:tcPr>
          <w:p w14:paraId="515D1F47" w14:textId="77777777" w:rsidR="00233FC0" w:rsidRDefault="00FB3855">
            <w:pPr>
              <w:pStyle w:val="TableParagraph"/>
              <w:spacing w:before="11" w:line="285" w:lineRule="exact"/>
              <w:ind w:left="85" w:right="56"/>
              <w:jc w:val="center"/>
              <w:rPr>
                <w:b/>
                <w:sz w:val="24"/>
              </w:rPr>
            </w:pPr>
            <w:r>
              <w:rPr>
                <w:b/>
                <w:spacing w:val="-10"/>
                <w:sz w:val="24"/>
              </w:rPr>
              <w:t>4</w:t>
            </w:r>
          </w:p>
        </w:tc>
        <w:tc>
          <w:tcPr>
            <w:tcW w:w="566" w:type="dxa"/>
            <w:tcBorders>
              <w:top w:val="single" w:sz="8" w:space="0" w:color="000000"/>
              <w:left w:val="single" w:sz="8" w:space="0" w:color="000000"/>
              <w:bottom w:val="single" w:sz="8" w:space="0" w:color="000000"/>
              <w:right w:val="single" w:sz="8" w:space="0" w:color="000000"/>
            </w:tcBorders>
          </w:tcPr>
          <w:p w14:paraId="515D1F48" w14:textId="77777777" w:rsidR="00233FC0" w:rsidRDefault="00FB3855">
            <w:pPr>
              <w:pStyle w:val="TableParagraph"/>
              <w:spacing w:before="11" w:line="285" w:lineRule="exact"/>
              <w:ind w:left="85" w:right="57"/>
              <w:jc w:val="center"/>
              <w:rPr>
                <w:b/>
                <w:sz w:val="24"/>
              </w:rPr>
            </w:pPr>
            <w:r>
              <w:rPr>
                <w:b/>
                <w:spacing w:val="-10"/>
                <w:sz w:val="24"/>
              </w:rPr>
              <w:t>4</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49" w14:textId="77777777" w:rsidR="00233FC0" w:rsidRDefault="00FB3855">
            <w:pPr>
              <w:pStyle w:val="TableParagraph"/>
              <w:spacing w:before="11" w:line="285" w:lineRule="exact"/>
              <w:ind w:left="38"/>
              <w:jc w:val="center"/>
              <w:rPr>
                <w:b/>
                <w:sz w:val="24"/>
              </w:rPr>
            </w:pPr>
            <w:r>
              <w:rPr>
                <w:b/>
                <w:spacing w:val="-5"/>
                <w:sz w:val="24"/>
              </w:rPr>
              <w:t>16</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4A" w14:textId="77777777" w:rsidR="00233FC0" w:rsidRDefault="00FB3855">
            <w:pPr>
              <w:pStyle w:val="TableParagraph"/>
              <w:spacing w:before="11" w:line="285" w:lineRule="exact"/>
              <w:ind w:left="106" w:right="18"/>
              <w:jc w:val="center"/>
              <w:rPr>
                <w:b/>
                <w:sz w:val="24"/>
              </w:rPr>
            </w:pPr>
            <w:r>
              <w:rPr>
                <w:b/>
                <w:spacing w:val="-10"/>
                <w:sz w:val="24"/>
              </w:rPr>
              <w:t>1</w:t>
            </w:r>
          </w:p>
        </w:tc>
      </w:tr>
      <w:tr w:rsidR="00233FC0" w14:paraId="515D1F54" w14:textId="77777777">
        <w:trPr>
          <w:trHeight w:val="315"/>
        </w:trPr>
        <w:tc>
          <w:tcPr>
            <w:tcW w:w="1630" w:type="dxa"/>
            <w:vMerge/>
            <w:tcBorders>
              <w:top w:val="nil"/>
              <w:bottom w:val="single" w:sz="8" w:space="0" w:color="000000"/>
            </w:tcBorders>
          </w:tcPr>
          <w:p w14:paraId="515D1F4C"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1F4D" w14:textId="77777777" w:rsidR="00233FC0" w:rsidRDefault="00FB3855">
            <w:pPr>
              <w:pStyle w:val="TableParagraph"/>
              <w:spacing w:before="11" w:line="285" w:lineRule="exact"/>
              <w:ind w:left="71"/>
              <w:rPr>
                <w:sz w:val="24"/>
              </w:rPr>
            </w:pPr>
            <w:r>
              <w:rPr>
                <w:sz w:val="24"/>
              </w:rPr>
              <w:t>Anglický</w:t>
            </w:r>
            <w:r>
              <w:rPr>
                <w:spacing w:val="-2"/>
                <w:sz w:val="24"/>
              </w:rPr>
              <w:t xml:space="preserve"> jazyk</w:t>
            </w:r>
          </w:p>
        </w:tc>
        <w:tc>
          <w:tcPr>
            <w:tcW w:w="566" w:type="dxa"/>
            <w:tcBorders>
              <w:top w:val="single" w:sz="8" w:space="0" w:color="000000"/>
              <w:left w:val="single" w:sz="8" w:space="0" w:color="000000"/>
              <w:bottom w:val="single" w:sz="8" w:space="0" w:color="000000"/>
              <w:right w:val="single" w:sz="8" w:space="0" w:color="000000"/>
            </w:tcBorders>
          </w:tcPr>
          <w:p w14:paraId="515D1F4E" w14:textId="77777777" w:rsidR="00233FC0" w:rsidRDefault="00FB3855">
            <w:pPr>
              <w:pStyle w:val="TableParagraph"/>
              <w:spacing w:before="11" w:line="285" w:lineRule="exact"/>
              <w:ind w:left="85" w:right="55"/>
              <w:jc w:val="center"/>
              <w:rPr>
                <w:b/>
                <w:sz w:val="24"/>
              </w:rPr>
            </w:pPr>
            <w:r>
              <w:rPr>
                <w:b/>
                <w:spacing w:val="-10"/>
                <w:sz w:val="24"/>
              </w:rPr>
              <w:t>3</w:t>
            </w:r>
          </w:p>
        </w:tc>
        <w:tc>
          <w:tcPr>
            <w:tcW w:w="568" w:type="dxa"/>
            <w:tcBorders>
              <w:top w:val="single" w:sz="8" w:space="0" w:color="000000"/>
              <w:left w:val="single" w:sz="8" w:space="0" w:color="000000"/>
              <w:bottom w:val="single" w:sz="8" w:space="0" w:color="000000"/>
              <w:right w:val="single" w:sz="8" w:space="0" w:color="000000"/>
            </w:tcBorders>
          </w:tcPr>
          <w:p w14:paraId="515D1F4F" w14:textId="77777777" w:rsidR="00233FC0" w:rsidRDefault="00FB3855">
            <w:pPr>
              <w:pStyle w:val="TableParagraph"/>
              <w:spacing w:before="11" w:line="285" w:lineRule="exact"/>
              <w:ind w:left="30" w:right="3"/>
              <w:jc w:val="center"/>
              <w:rPr>
                <w:b/>
                <w:sz w:val="24"/>
              </w:rPr>
            </w:pPr>
            <w:r>
              <w:rPr>
                <w:b/>
                <w:spacing w:val="-10"/>
                <w:sz w:val="24"/>
              </w:rPr>
              <w:t>3</w:t>
            </w:r>
          </w:p>
        </w:tc>
        <w:tc>
          <w:tcPr>
            <w:tcW w:w="566" w:type="dxa"/>
            <w:tcBorders>
              <w:top w:val="single" w:sz="8" w:space="0" w:color="000000"/>
              <w:left w:val="single" w:sz="8" w:space="0" w:color="000000"/>
              <w:bottom w:val="single" w:sz="8" w:space="0" w:color="000000"/>
              <w:right w:val="single" w:sz="8" w:space="0" w:color="000000"/>
            </w:tcBorders>
          </w:tcPr>
          <w:p w14:paraId="515D1F50" w14:textId="77777777" w:rsidR="00233FC0" w:rsidRDefault="00FB3855">
            <w:pPr>
              <w:pStyle w:val="TableParagraph"/>
              <w:spacing w:before="11" w:line="285" w:lineRule="exact"/>
              <w:ind w:left="85" w:right="56"/>
              <w:jc w:val="center"/>
              <w:rPr>
                <w:b/>
                <w:sz w:val="24"/>
              </w:rPr>
            </w:pPr>
            <w:r>
              <w:rPr>
                <w:b/>
                <w:spacing w:val="-10"/>
                <w:sz w:val="24"/>
              </w:rPr>
              <w:t>3</w:t>
            </w:r>
          </w:p>
        </w:tc>
        <w:tc>
          <w:tcPr>
            <w:tcW w:w="566" w:type="dxa"/>
            <w:tcBorders>
              <w:top w:val="single" w:sz="8" w:space="0" w:color="000000"/>
              <w:left w:val="single" w:sz="8" w:space="0" w:color="000000"/>
              <w:bottom w:val="single" w:sz="8" w:space="0" w:color="000000"/>
              <w:right w:val="single" w:sz="8" w:space="0" w:color="000000"/>
            </w:tcBorders>
          </w:tcPr>
          <w:p w14:paraId="515D1F51" w14:textId="77777777" w:rsidR="00233FC0" w:rsidRDefault="00FB3855">
            <w:pPr>
              <w:pStyle w:val="TableParagraph"/>
              <w:spacing w:before="11" w:line="285" w:lineRule="exact"/>
              <w:ind w:left="85" w:right="57"/>
              <w:jc w:val="center"/>
              <w:rPr>
                <w:b/>
                <w:sz w:val="24"/>
              </w:rPr>
            </w:pPr>
            <w:r>
              <w:rPr>
                <w:b/>
                <w:spacing w:val="-10"/>
                <w:sz w:val="24"/>
              </w:rPr>
              <w:t>3</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52" w14:textId="77777777" w:rsidR="00233FC0" w:rsidRDefault="00FB3855">
            <w:pPr>
              <w:pStyle w:val="TableParagraph"/>
              <w:spacing w:before="11" w:line="285" w:lineRule="exact"/>
              <w:ind w:left="38"/>
              <w:jc w:val="center"/>
              <w:rPr>
                <w:b/>
                <w:sz w:val="24"/>
              </w:rPr>
            </w:pPr>
            <w:r>
              <w:rPr>
                <w:b/>
                <w:spacing w:val="-5"/>
                <w:sz w:val="24"/>
              </w:rPr>
              <w:t>12</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53" w14:textId="77777777" w:rsidR="00233FC0" w:rsidRDefault="00233FC0">
            <w:pPr>
              <w:pStyle w:val="TableParagraph"/>
              <w:rPr>
                <w:rFonts w:ascii="Times New Roman"/>
                <w:sz w:val="24"/>
              </w:rPr>
            </w:pPr>
          </w:p>
        </w:tc>
      </w:tr>
      <w:tr w:rsidR="00233FC0" w14:paraId="515D1F5D" w14:textId="77777777">
        <w:trPr>
          <w:trHeight w:val="315"/>
        </w:trPr>
        <w:tc>
          <w:tcPr>
            <w:tcW w:w="1630" w:type="dxa"/>
            <w:vMerge/>
            <w:tcBorders>
              <w:top w:val="nil"/>
              <w:bottom w:val="single" w:sz="8" w:space="0" w:color="000000"/>
            </w:tcBorders>
          </w:tcPr>
          <w:p w14:paraId="515D1F55"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1F56" w14:textId="77777777" w:rsidR="00233FC0" w:rsidRDefault="00FB3855">
            <w:pPr>
              <w:pStyle w:val="TableParagraph"/>
              <w:spacing w:before="11" w:line="285" w:lineRule="exact"/>
              <w:ind w:left="71"/>
              <w:rPr>
                <w:sz w:val="24"/>
              </w:rPr>
            </w:pPr>
            <w:r>
              <w:rPr>
                <w:sz w:val="24"/>
              </w:rPr>
              <w:t>Německý</w:t>
            </w:r>
            <w:r>
              <w:rPr>
                <w:spacing w:val="-2"/>
                <w:sz w:val="24"/>
              </w:rPr>
              <w:t xml:space="preserve"> </w:t>
            </w:r>
            <w:r>
              <w:rPr>
                <w:spacing w:val="-4"/>
                <w:sz w:val="24"/>
              </w:rPr>
              <w:t>jazyk</w:t>
            </w:r>
          </w:p>
        </w:tc>
        <w:tc>
          <w:tcPr>
            <w:tcW w:w="566" w:type="dxa"/>
            <w:tcBorders>
              <w:top w:val="single" w:sz="8" w:space="0" w:color="000000"/>
              <w:left w:val="single" w:sz="8" w:space="0" w:color="000000"/>
              <w:bottom w:val="single" w:sz="8" w:space="0" w:color="000000"/>
              <w:right w:val="single" w:sz="8" w:space="0" w:color="000000"/>
            </w:tcBorders>
          </w:tcPr>
          <w:p w14:paraId="515D1F57" w14:textId="77777777" w:rsidR="00233FC0" w:rsidRDefault="00233FC0">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515D1F58"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1F59" w14:textId="77777777" w:rsidR="00233FC0" w:rsidRDefault="00FB3855">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1F5A"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5B" w14:textId="77777777" w:rsidR="00233FC0" w:rsidRDefault="00FB3855">
            <w:pPr>
              <w:pStyle w:val="TableParagraph"/>
              <w:spacing w:before="11" w:line="285" w:lineRule="exact"/>
              <w:ind w:left="38" w:right="2"/>
              <w:jc w:val="center"/>
              <w:rPr>
                <w:b/>
                <w:sz w:val="24"/>
              </w:rPr>
            </w:pPr>
            <w:r>
              <w:rPr>
                <w:b/>
                <w:spacing w:val="-10"/>
                <w:sz w:val="24"/>
              </w:rPr>
              <w:t>6</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5C" w14:textId="77777777" w:rsidR="00233FC0" w:rsidRDefault="00233FC0">
            <w:pPr>
              <w:pStyle w:val="TableParagraph"/>
              <w:rPr>
                <w:rFonts w:ascii="Times New Roman"/>
                <w:sz w:val="24"/>
              </w:rPr>
            </w:pPr>
          </w:p>
        </w:tc>
      </w:tr>
      <w:tr w:rsidR="00233FC0" w14:paraId="515D1F67" w14:textId="77777777">
        <w:trPr>
          <w:trHeight w:val="584"/>
        </w:trPr>
        <w:tc>
          <w:tcPr>
            <w:tcW w:w="1630" w:type="dxa"/>
            <w:tcBorders>
              <w:top w:val="single" w:sz="8" w:space="0" w:color="000000"/>
              <w:bottom w:val="single" w:sz="8" w:space="0" w:color="000000"/>
            </w:tcBorders>
          </w:tcPr>
          <w:p w14:paraId="515D1F5E" w14:textId="77777777" w:rsidR="00233FC0" w:rsidRDefault="00FB3855">
            <w:pPr>
              <w:pStyle w:val="TableParagraph"/>
              <w:spacing w:line="292" w:lineRule="exact"/>
              <w:ind w:left="136"/>
              <w:rPr>
                <w:sz w:val="24"/>
              </w:rPr>
            </w:pPr>
            <w:r>
              <w:rPr>
                <w:sz w:val="24"/>
              </w:rPr>
              <w:t xml:space="preserve">Matematika </w:t>
            </w:r>
            <w:r>
              <w:rPr>
                <w:spacing w:val="-10"/>
                <w:sz w:val="24"/>
              </w:rPr>
              <w:t>a</w:t>
            </w:r>
          </w:p>
          <w:p w14:paraId="515D1F5F" w14:textId="77777777" w:rsidR="00233FC0" w:rsidRDefault="00FB3855">
            <w:pPr>
              <w:pStyle w:val="TableParagraph"/>
              <w:spacing w:line="273" w:lineRule="exact"/>
              <w:ind w:left="244"/>
              <w:rPr>
                <w:sz w:val="24"/>
              </w:rPr>
            </w:pPr>
            <w:r>
              <w:rPr>
                <w:sz w:val="24"/>
              </w:rPr>
              <w:t xml:space="preserve">její </w:t>
            </w:r>
            <w:r>
              <w:rPr>
                <w:spacing w:val="-2"/>
                <w:sz w:val="24"/>
              </w:rPr>
              <w:t>aplikace</w:t>
            </w:r>
          </w:p>
        </w:tc>
        <w:tc>
          <w:tcPr>
            <w:tcW w:w="2268" w:type="dxa"/>
            <w:tcBorders>
              <w:top w:val="single" w:sz="8" w:space="0" w:color="000000"/>
              <w:bottom w:val="single" w:sz="8" w:space="0" w:color="000000"/>
              <w:right w:val="single" w:sz="8" w:space="0" w:color="000000"/>
            </w:tcBorders>
          </w:tcPr>
          <w:p w14:paraId="515D1F60" w14:textId="77777777" w:rsidR="00233FC0" w:rsidRDefault="00FB3855">
            <w:pPr>
              <w:pStyle w:val="TableParagraph"/>
              <w:spacing w:before="145"/>
              <w:ind w:left="71"/>
              <w:rPr>
                <w:sz w:val="24"/>
              </w:rPr>
            </w:pPr>
            <w:r>
              <w:rPr>
                <w:spacing w:val="-2"/>
                <w:sz w:val="24"/>
              </w:rPr>
              <w:t>Matematika</w:t>
            </w:r>
          </w:p>
        </w:tc>
        <w:tc>
          <w:tcPr>
            <w:tcW w:w="566" w:type="dxa"/>
            <w:tcBorders>
              <w:top w:val="single" w:sz="8" w:space="0" w:color="000000"/>
              <w:left w:val="single" w:sz="8" w:space="0" w:color="000000"/>
              <w:bottom w:val="single" w:sz="8" w:space="0" w:color="000000"/>
              <w:right w:val="single" w:sz="8" w:space="0" w:color="000000"/>
            </w:tcBorders>
          </w:tcPr>
          <w:p w14:paraId="515D1F61" w14:textId="77777777" w:rsidR="00233FC0" w:rsidRDefault="00FB3855">
            <w:pPr>
              <w:pStyle w:val="TableParagraph"/>
              <w:spacing w:before="145"/>
              <w:ind w:left="85" w:right="55"/>
              <w:jc w:val="center"/>
              <w:rPr>
                <w:b/>
                <w:sz w:val="24"/>
              </w:rPr>
            </w:pPr>
            <w:r>
              <w:rPr>
                <w:b/>
                <w:spacing w:val="-10"/>
                <w:sz w:val="24"/>
              </w:rPr>
              <w:t>5</w:t>
            </w:r>
          </w:p>
        </w:tc>
        <w:tc>
          <w:tcPr>
            <w:tcW w:w="568" w:type="dxa"/>
            <w:tcBorders>
              <w:top w:val="single" w:sz="8" w:space="0" w:color="000000"/>
              <w:left w:val="single" w:sz="8" w:space="0" w:color="000000"/>
              <w:bottom w:val="single" w:sz="8" w:space="0" w:color="000000"/>
              <w:right w:val="single" w:sz="8" w:space="0" w:color="000000"/>
            </w:tcBorders>
          </w:tcPr>
          <w:p w14:paraId="515D1F62" w14:textId="77777777" w:rsidR="00233FC0" w:rsidRDefault="00FB3855">
            <w:pPr>
              <w:pStyle w:val="TableParagraph"/>
              <w:spacing w:before="145"/>
              <w:ind w:left="30" w:right="3"/>
              <w:jc w:val="center"/>
              <w:rPr>
                <w:b/>
                <w:sz w:val="24"/>
              </w:rPr>
            </w:pPr>
            <w:r>
              <w:rPr>
                <w:b/>
                <w:spacing w:val="-10"/>
                <w:sz w:val="24"/>
              </w:rPr>
              <w:t>5</w:t>
            </w:r>
          </w:p>
        </w:tc>
        <w:tc>
          <w:tcPr>
            <w:tcW w:w="566" w:type="dxa"/>
            <w:tcBorders>
              <w:top w:val="single" w:sz="8" w:space="0" w:color="000000"/>
              <w:left w:val="single" w:sz="8" w:space="0" w:color="000000"/>
              <w:bottom w:val="single" w:sz="8" w:space="0" w:color="000000"/>
              <w:right w:val="single" w:sz="8" w:space="0" w:color="000000"/>
            </w:tcBorders>
          </w:tcPr>
          <w:p w14:paraId="515D1F63" w14:textId="77777777" w:rsidR="00233FC0" w:rsidRDefault="00FB3855">
            <w:pPr>
              <w:pStyle w:val="TableParagraph"/>
              <w:spacing w:before="145"/>
              <w:ind w:left="85" w:right="56"/>
              <w:jc w:val="center"/>
              <w:rPr>
                <w:b/>
                <w:sz w:val="24"/>
              </w:rPr>
            </w:pPr>
            <w:r>
              <w:rPr>
                <w:b/>
                <w:spacing w:val="-10"/>
                <w:sz w:val="24"/>
              </w:rPr>
              <w:t>5</w:t>
            </w:r>
          </w:p>
        </w:tc>
        <w:tc>
          <w:tcPr>
            <w:tcW w:w="566" w:type="dxa"/>
            <w:tcBorders>
              <w:top w:val="single" w:sz="8" w:space="0" w:color="000000"/>
              <w:left w:val="single" w:sz="8" w:space="0" w:color="000000"/>
              <w:bottom w:val="single" w:sz="8" w:space="0" w:color="000000"/>
              <w:right w:val="single" w:sz="8" w:space="0" w:color="000000"/>
            </w:tcBorders>
          </w:tcPr>
          <w:p w14:paraId="515D1F64" w14:textId="77777777" w:rsidR="00233FC0" w:rsidRDefault="00FB3855">
            <w:pPr>
              <w:pStyle w:val="TableParagraph"/>
              <w:spacing w:before="145"/>
              <w:ind w:left="85" w:right="57"/>
              <w:jc w:val="center"/>
              <w:rPr>
                <w:b/>
                <w:sz w:val="24"/>
              </w:rPr>
            </w:pPr>
            <w:r>
              <w:rPr>
                <w:b/>
                <w:spacing w:val="-10"/>
                <w:sz w:val="24"/>
              </w:rPr>
              <w:t>5</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65" w14:textId="77777777" w:rsidR="00233FC0" w:rsidRDefault="00FB3855">
            <w:pPr>
              <w:pStyle w:val="TableParagraph"/>
              <w:spacing w:before="145"/>
              <w:ind w:left="38"/>
              <w:jc w:val="center"/>
              <w:rPr>
                <w:b/>
                <w:sz w:val="24"/>
              </w:rPr>
            </w:pPr>
            <w:r>
              <w:rPr>
                <w:b/>
                <w:spacing w:val="-5"/>
                <w:sz w:val="24"/>
              </w:rPr>
              <w:t>20</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66" w14:textId="77777777" w:rsidR="00233FC0" w:rsidRDefault="00FB3855">
            <w:pPr>
              <w:pStyle w:val="TableParagraph"/>
              <w:spacing w:before="145"/>
              <w:ind w:left="88" w:right="106"/>
              <w:jc w:val="center"/>
              <w:rPr>
                <w:b/>
                <w:sz w:val="24"/>
              </w:rPr>
            </w:pPr>
            <w:r>
              <w:rPr>
                <w:b/>
                <w:spacing w:val="-10"/>
                <w:sz w:val="24"/>
              </w:rPr>
              <w:t>5</w:t>
            </w:r>
          </w:p>
        </w:tc>
      </w:tr>
      <w:tr w:rsidR="00233FC0" w14:paraId="515D1F76" w14:textId="77777777">
        <w:trPr>
          <w:trHeight w:val="880"/>
        </w:trPr>
        <w:tc>
          <w:tcPr>
            <w:tcW w:w="1630" w:type="dxa"/>
            <w:tcBorders>
              <w:top w:val="single" w:sz="8" w:space="0" w:color="000000"/>
              <w:bottom w:val="single" w:sz="8" w:space="0" w:color="000000"/>
            </w:tcBorders>
          </w:tcPr>
          <w:p w14:paraId="515D1F68" w14:textId="77777777" w:rsidR="00233FC0" w:rsidRDefault="00FB3855">
            <w:pPr>
              <w:pStyle w:val="TableParagraph"/>
              <w:spacing w:line="290" w:lineRule="atLeast"/>
              <w:ind w:left="30"/>
              <w:jc w:val="center"/>
              <w:rPr>
                <w:sz w:val="24"/>
              </w:rPr>
            </w:pPr>
            <w:r>
              <w:rPr>
                <w:sz w:val="24"/>
              </w:rPr>
              <w:t>Informatika</w:t>
            </w:r>
            <w:r>
              <w:rPr>
                <w:spacing w:val="-14"/>
                <w:sz w:val="24"/>
              </w:rPr>
              <w:t xml:space="preserve"> </w:t>
            </w:r>
            <w:r>
              <w:rPr>
                <w:sz w:val="24"/>
              </w:rPr>
              <w:t xml:space="preserve">a </w:t>
            </w:r>
            <w:r>
              <w:rPr>
                <w:spacing w:val="-2"/>
                <w:sz w:val="24"/>
              </w:rPr>
              <w:t>informační technologie</w:t>
            </w:r>
          </w:p>
        </w:tc>
        <w:tc>
          <w:tcPr>
            <w:tcW w:w="2268" w:type="dxa"/>
            <w:tcBorders>
              <w:top w:val="single" w:sz="8" w:space="0" w:color="000000"/>
              <w:bottom w:val="single" w:sz="8" w:space="0" w:color="000000"/>
              <w:right w:val="single" w:sz="8" w:space="0" w:color="000000"/>
            </w:tcBorders>
          </w:tcPr>
          <w:p w14:paraId="515D1F69" w14:textId="77777777" w:rsidR="00233FC0" w:rsidRDefault="00233FC0">
            <w:pPr>
              <w:pStyle w:val="TableParagraph"/>
              <w:spacing w:before="1"/>
              <w:rPr>
                <w:sz w:val="24"/>
              </w:rPr>
            </w:pPr>
          </w:p>
          <w:p w14:paraId="515D1F6A" w14:textId="77777777" w:rsidR="00233FC0" w:rsidRDefault="00FB3855">
            <w:pPr>
              <w:pStyle w:val="TableParagraph"/>
              <w:ind w:left="71"/>
              <w:rPr>
                <w:sz w:val="24"/>
              </w:rPr>
            </w:pPr>
            <w:r>
              <w:rPr>
                <w:spacing w:val="-2"/>
                <w:sz w:val="24"/>
              </w:rPr>
              <w:t>Informatika</w:t>
            </w:r>
          </w:p>
        </w:tc>
        <w:tc>
          <w:tcPr>
            <w:tcW w:w="566" w:type="dxa"/>
            <w:tcBorders>
              <w:top w:val="single" w:sz="8" w:space="0" w:color="000000"/>
              <w:left w:val="single" w:sz="8" w:space="0" w:color="000000"/>
              <w:bottom w:val="single" w:sz="8" w:space="0" w:color="000000"/>
              <w:right w:val="single" w:sz="8" w:space="0" w:color="000000"/>
            </w:tcBorders>
          </w:tcPr>
          <w:p w14:paraId="515D1F6B" w14:textId="77777777" w:rsidR="00233FC0" w:rsidRDefault="00233FC0">
            <w:pPr>
              <w:pStyle w:val="TableParagraph"/>
              <w:spacing w:before="1"/>
              <w:rPr>
                <w:sz w:val="24"/>
              </w:rPr>
            </w:pPr>
          </w:p>
          <w:p w14:paraId="515D1F6C" w14:textId="77777777" w:rsidR="00233FC0" w:rsidRDefault="00FB3855">
            <w:pPr>
              <w:pStyle w:val="TableParagraph"/>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1F6D" w14:textId="77777777" w:rsidR="00233FC0" w:rsidRDefault="00233FC0">
            <w:pPr>
              <w:pStyle w:val="TableParagraph"/>
              <w:spacing w:before="1"/>
              <w:rPr>
                <w:sz w:val="24"/>
              </w:rPr>
            </w:pPr>
          </w:p>
          <w:p w14:paraId="515D1F6E" w14:textId="77777777" w:rsidR="00233FC0" w:rsidRDefault="00FB3855">
            <w:pPr>
              <w:pStyle w:val="TableParagraph"/>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1F6F" w14:textId="77777777" w:rsidR="00233FC0" w:rsidRDefault="00233FC0">
            <w:pPr>
              <w:pStyle w:val="TableParagraph"/>
              <w:spacing w:before="1"/>
              <w:rPr>
                <w:sz w:val="24"/>
              </w:rPr>
            </w:pPr>
          </w:p>
          <w:p w14:paraId="515D1F70" w14:textId="77777777" w:rsidR="00233FC0" w:rsidRDefault="00FB3855">
            <w:pPr>
              <w:pStyle w:val="TableParagraph"/>
              <w:ind w:left="85"/>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1F71" w14:textId="77777777" w:rsidR="00233FC0" w:rsidRDefault="00233FC0">
            <w:pPr>
              <w:pStyle w:val="TableParagraph"/>
              <w:spacing w:before="1"/>
              <w:rPr>
                <w:sz w:val="24"/>
              </w:rPr>
            </w:pPr>
          </w:p>
          <w:p w14:paraId="515D1F72" w14:textId="77777777" w:rsidR="00233FC0" w:rsidRDefault="00FB3855">
            <w:pPr>
              <w:pStyle w:val="TableParagraph"/>
              <w:ind w:left="85" w:right="1"/>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73" w14:textId="77777777" w:rsidR="00233FC0" w:rsidRDefault="00233FC0">
            <w:pPr>
              <w:pStyle w:val="TableParagraph"/>
              <w:spacing w:before="1"/>
              <w:rPr>
                <w:sz w:val="24"/>
              </w:rPr>
            </w:pPr>
          </w:p>
          <w:p w14:paraId="515D1F74" w14:textId="77777777" w:rsidR="00233FC0" w:rsidRDefault="00FB3855">
            <w:pPr>
              <w:pStyle w:val="TableParagraph"/>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75" w14:textId="77777777" w:rsidR="00233FC0" w:rsidRDefault="00233FC0">
            <w:pPr>
              <w:pStyle w:val="TableParagraph"/>
              <w:rPr>
                <w:rFonts w:ascii="Times New Roman"/>
                <w:sz w:val="24"/>
              </w:rPr>
            </w:pPr>
          </w:p>
        </w:tc>
      </w:tr>
      <w:tr w:rsidR="00233FC0" w14:paraId="515D1F7F" w14:textId="77777777">
        <w:trPr>
          <w:trHeight w:val="315"/>
        </w:trPr>
        <w:tc>
          <w:tcPr>
            <w:tcW w:w="1630" w:type="dxa"/>
            <w:vMerge w:val="restart"/>
            <w:tcBorders>
              <w:top w:val="single" w:sz="8" w:space="0" w:color="000000"/>
              <w:bottom w:val="single" w:sz="8" w:space="0" w:color="000000"/>
            </w:tcBorders>
          </w:tcPr>
          <w:p w14:paraId="515D1F77" w14:textId="77777777" w:rsidR="00233FC0" w:rsidRDefault="00FB3855">
            <w:pPr>
              <w:pStyle w:val="TableParagraph"/>
              <w:spacing w:before="32"/>
              <w:ind w:left="289" w:firstLine="115"/>
              <w:rPr>
                <w:sz w:val="24"/>
              </w:rPr>
            </w:pPr>
            <w:r>
              <w:rPr>
                <w:sz w:val="24"/>
              </w:rPr>
              <w:t xml:space="preserve">Člověk a </w:t>
            </w:r>
            <w:r>
              <w:rPr>
                <w:spacing w:val="-2"/>
                <w:sz w:val="24"/>
              </w:rPr>
              <w:t>společnost</w:t>
            </w:r>
          </w:p>
        </w:tc>
        <w:tc>
          <w:tcPr>
            <w:tcW w:w="2268" w:type="dxa"/>
            <w:tcBorders>
              <w:top w:val="single" w:sz="8" w:space="0" w:color="000000"/>
              <w:bottom w:val="single" w:sz="8" w:space="0" w:color="000000"/>
              <w:right w:val="single" w:sz="8" w:space="0" w:color="000000"/>
            </w:tcBorders>
          </w:tcPr>
          <w:p w14:paraId="515D1F78" w14:textId="77777777" w:rsidR="00233FC0" w:rsidRDefault="00FB3855">
            <w:pPr>
              <w:pStyle w:val="TableParagraph"/>
              <w:spacing w:before="11" w:line="285" w:lineRule="exact"/>
              <w:ind w:left="71"/>
              <w:rPr>
                <w:sz w:val="24"/>
              </w:rPr>
            </w:pPr>
            <w:r>
              <w:rPr>
                <w:spacing w:val="-2"/>
                <w:sz w:val="24"/>
              </w:rPr>
              <w:t>Dějepis</w:t>
            </w:r>
          </w:p>
        </w:tc>
        <w:tc>
          <w:tcPr>
            <w:tcW w:w="566" w:type="dxa"/>
            <w:tcBorders>
              <w:top w:val="single" w:sz="8" w:space="0" w:color="000000"/>
              <w:left w:val="single" w:sz="8" w:space="0" w:color="000000"/>
              <w:bottom w:val="single" w:sz="8" w:space="0" w:color="000000"/>
              <w:right w:val="single" w:sz="8" w:space="0" w:color="000000"/>
            </w:tcBorders>
          </w:tcPr>
          <w:p w14:paraId="515D1F79"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1F7A"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1F7B"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1F7C"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7D" w14:textId="77777777" w:rsidR="00233FC0" w:rsidRDefault="00FB3855">
            <w:pPr>
              <w:pStyle w:val="TableParagraph"/>
              <w:spacing w:before="11" w:line="285" w:lineRule="exact"/>
              <w:ind w:left="38" w:right="2"/>
              <w:jc w:val="center"/>
              <w:rPr>
                <w:b/>
                <w:sz w:val="24"/>
              </w:rPr>
            </w:pPr>
            <w:r>
              <w:rPr>
                <w:b/>
                <w:spacing w:val="-10"/>
                <w:sz w:val="24"/>
              </w:rPr>
              <w:t>7</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7E" w14:textId="77777777" w:rsidR="00233FC0" w:rsidRDefault="00233FC0">
            <w:pPr>
              <w:pStyle w:val="TableParagraph"/>
              <w:rPr>
                <w:rFonts w:ascii="Times New Roman"/>
                <w:sz w:val="24"/>
              </w:rPr>
            </w:pPr>
          </w:p>
        </w:tc>
      </w:tr>
      <w:tr w:rsidR="00233FC0" w14:paraId="515D1F88" w14:textId="77777777">
        <w:trPr>
          <w:trHeight w:val="316"/>
        </w:trPr>
        <w:tc>
          <w:tcPr>
            <w:tcW w:w="1630" w:type="dxa"/>
            <w:vMerge/>
            <w:tcBorders>
              <w:top w:val="nil"/>
              <w:bottom w:val="single" w:sz="8" w:space="0" w:color="000000"/>
            </w:tcBorders>
          </w:tcPr>
          <w:p w14:paraId="515D1F80"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1F81" w14:textId="77777777" w:rsidR="00233FC0" w:rsidRDefault="00FB3855">
            <w:pPr>
              <w:pStyle w:val="TableParagraph"/>
              <w:spacing w:before="11" w:line="285" w:lineRule="exact"/>
              <w:ind w:left="71"/>
              <w:rPr>
                <w:sz w:val="24"/>
              </w:rPr>
            </w:pPr>
            <w:r>
              <w:rPr>
                <w:sz w:val="24"/>
              </w:rPr>
              <w:t>Výchova k</w:t>
            </w:r>
            <w:r>
              <w:rPr>
                <w:spacing w:val="1"/>
                <w:sz w:val="24"/>
              </w:rPr>
              <w:t xml:space="preserve"> </w:t>
            </w:r>
            <w:r>
              <w:rPr>
                <w:spacing w:val="-2"/>
                <w:sz w:val="24"/>
              </w:rPr>
              <w:t>občanství</w:t>
            </w:r>
          </w:p>
        </w:tc>
        <w:tc>
          <w:tcPr>
            <w:tcW w:w="566" w:type="dxa"/>
            <w:tcBorders>
              <w:top w:val="single" w:sz="8" w:space="0" w:color="000000"/>
              <w:left w:val="single" w:sz="8" w:space="0" w:color="000000"/>
              <w:bottom w:val="single" w:sz="8" w:space="0" w:color="000000"/>
              <w:right w:val="single" w:sz="8" w:space="0" w:color="000000"/>
            </w:tcBorders>
          </w:tcPr>
          <w:p w14:paraId="515D1F82" w14:textId="77777777" w:rsidR="00233FC0" w:rsidRDefault="00FB3855">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1F83"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1F84"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1F85"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86" w14:textId="77777777" w:rsidR="00233FC0" w:rsidRDefault="00FB3855">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87" w14:textId="77777777" w:rsidR="00233FC0" w:rsidRDefault="00FB3855">
            <w:pPr>
              <w:pStyle w:val="TableParagraph"/>
              <w:spacing w:before="11" w:line="285" w:lineRule="exact"/>
              <w:ind w:left="88" w:right="106"/>
              <w:jc w:val="center"/>
              <w:rPr>
                <w:b/>
                <w:sz w:val="24"/>
              </w:rPr>
            </w:pPr>
            <w:r>
              <w:rPr>
                <w:b/>
                <w:spacing w:val="-10"/>
                <w:sz w:val="24"/>
              </w:rPr>
              <w:t>1</w:t>
            </w:r>
          </w:p>
        </w:tc>
      </w:tr>
      <w:tr w:rsidR="00233FC0" w14:paraId="515D1F92" w14:textId="77777777">
        <w:trPr>
          <w:trHeight w:val="315"/>
        </w:trPr>
        <w:tc>
          <w:tcPr>
            <w:tcW w:w="1630" w:type="dxa"/>
            <w:vMerge w:val="restart"/>
            <w:tcBorders>
              <w:top w:val="single" w:sz="8" w:space="0" w:color="000000"/>
              <w:bottom w:val="single" w:sz="8" w:space="0" w:color="000000"/>
            </w:tcBorders>
          </w:tcPr>
          <w:p w14:paraId="515D1F89" w14:textId="77777777" w:rsidR="00233FC0" w:rsidRDefault="00233FC0">
            <w:pPr>
              <w:pStyle w:val="TableParagraph"/>
              <w:spacing w:before="75"/>
              <w:rPr>
                <w:sz w:val="24"/>
              </w:rPr>
            </w:pPr>
          </w:p>
          <w:p w14:paraId="515D1F8A" w14:textId="77777777" w:rsidR="00233FC0" w:rsidRDefault="00FB3855">
            <w:pPr>
              <w:pStyle w:val="TableParagraph"/>
              <w:ind w:left="455" w:right="374" w:hanging="51"/>
              <w:rPr>
                <w:sz w:val="24"/>
              </w:rPr>
            </w:pPr>
            <w:r>
              <w:rPr>
                <w:sz w:val="24"/>
              </w:rPr>
              <w:t>Člověk</w:t>
            </w:r>
            <w:r>
              <w:rPr>
                <w:spacing w:val="-14"/>
                <w:sz w:val="24"/>
              </w:rPr>
              <w:t xml:space="preserve"> </w:t>
            </w:r>
            <w:r>
              <w:rPr>
                <w:sz w:val="24"/>
              </w:rPr>
              <w:t xml:space="preserve">a </w:t>
            </w:r>
            <w:r>
              <w:rPr>
                <w:spacing w:val="-2"/>
                <w:sz w:val="24"/>
              </w:rPr>
              <w:t>příroda</w:t>
            </w:r>
          </w:p>
        </w:tc>
        <w:tc>
          <w:tcPr>
            <w:tcW w:w="2268" w:type="dxa"/>
            <w:tcBorders>
              <w:top w:val="single" w:sz="8" w:space="0" w:color="000000"/>
              <w:bottom w:val="single" w:sz="8" w:space="0" w:color="000000"/>
              <w:right w:val="single" w:sz="8" w:space="0" w:color="000000"/>
            </w:tcBorders>
          </w:tcPr>
          <w:p w14:paraId="515D1F8B" w14:textId="77777777" w:rsidR="00233FC0" w:rsidRDefault="00FB3855">
            <w:pPr>
              <w:pStyle w:val="TableParagraph"/>
              <w:spacing w:before="11" w:line="285" w:lineRule="exact"/>
              <w:ind w:left="71"/>
              <w:rPr>
                <w:sz w:val="24"/>
              </w:rPr>
            </w:pPr>
            <w:r>
              <w:rPr>
                <w:spacing w:val="-2"/>
                <w:sz w:val="24"/>
              </w:rPr>
              <w:t>Fyzika</w:t>
            </w:r>
          </w:p>
        </w:tc>
        <w:tc>
          <w:tcPr>
            <w:tcW w:w="566" w:type="dxa"/>
            <w:tcBorders>
              <w:top w:val="single" w:sz="8" w:space="0" w:color="000000"/>
              <w:left w:val="single" w:sz="8" w:space="0" w:color="000000"/>
              <w:bottom w:val="single" w:sz="8" w:space="0" w:color="000000"/>
              <w:right w:val="single" w:sz="8" w:space="0" w:color="000000"/>
            </w:tcBorders>
          </w:tcPr>
          <w:p w14:paraId="515D1F8C"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1F8D"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1F8E" w14:textId="77777777" w:rsidR="00233FC0" w:rsidRDefault="00FB3855">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1F8F"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90" w14:textId="77777777" w:rsidR="00233FC0" w:rsidRDefault="00FB3855">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91" w14:textId="77777777" w:rsidR="00233FC0" w:rsidRDefault="00FB3855">
            <w:pPr>
              <w:pStyle w:val="TableParagraph"/>
              <w:spacing w:before="11" w:line="285" w:lineRule="exact"/>
              <w:ind w:left="88" w:right="56"/>
              <w:jc w:val="center"/>
              <w:rPr>
                <w:b/>
                <w:sz w:val="24"/>
              </w:rPr>
            </w:pPr>
            <w:r>
              <w:rPr>
                <w:b/>
                <w:spacing w:val="-10"/>
                <w:sz w:val="24"/>
              </w:rPr>
              <w:t>2</w:t>
            </w:r>
          </w:p>
        </w:tc>
      </w:tr>
      <w:tr w:rsidR="00233FC0" w14:paraId="515D1F9B" w14:textId="77777777">
        <w:trPr>
          <w:trHeight w:val="316"/>
        </w:trPr>
        <w:tc>
          <w:tcPr>
            <w:tcW w:w="1630" w:type="dxa"/>
            <w:vMerge/>
            <w:tcBorders>
              <w:top w:val="nil"/>
              <w:bottom w:val="single" w:sz="8" w:space="0" w:color="000000"/>
            </w:tcBorders>
          </w:tcPr>
          <w:p w14:paraId="515D1F93"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1F94" w14:textId="77777777" w:rsidR="00233FC0" w:rsidRDefault="00FB3855">
            <w:pPr>
              <w:pStyle w:val="TableParagraph"/>
              <w:spacing w:before="11" w:line="285" w:lineRule="exact"/>
              <w:ind w:left="71"/>
              <w:rPr>
                <w:sz w:val="24"/>
              </w:rPr>
            </w:pPr>
            <w:r>
              <w:rPr>
                <w:spacing w:val="-2"/>
                <w:sz w:val="24"/>
              </w:rPr>
              <w:t>Chemie</w:t>
            </w:r>
          </w:p>
        </w:tc>
        <w:tc>
          <w:tcPr>
            <w:tcW w:w="566" w:type="dxa"/>
            <w:tcBorders>
              <w:top w:val="single" w:sz="8" w:space="0" w:color="000000"/>
              <w:left w:val="single" w:sz="8" w:space="0" w:color="000000"/>
              <w:bottom w:val="single" w:sz="8" w:space="0" w:color="000000"/>
              <w:right w:val="single" w:sz="8" w:space="0" w:color="000000"/>
            </w:tcBorders>
          </w:tcPr>
          <w:p w14:paraId="515D1F95" w14:textId="77777777" w:rsidR="00233FC0" w:rsidRDefault="00233FC0">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515D1F96" w14:textId="77777777" w:rsidR="00233FC0" w:rsidRDefault="00233FC0">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15D1F97" w14:textId="77777777" w:rsidR="00233FC0" w:rsidRDefault="00FB3855">
            <w:pPr>
              <w:pStyle w:val="TableParagraph"/>
              <w:spacing w:before="11" w:line="285" w:lineRule="exact"/>
              <w:ind w:left="85" w:right="57"/>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1F98"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99" w14:textId="77777777" w:rsidR="00233FC0" w:rsidRDefault="00FB3855">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9A" w14:textId="77777777" w:rsidR="00233FC0" w:rsidRDefault="00FB3855">
            <w:pPr>
              <w:pStyle w:val="TableParagraph"/>
              <w:spacing w:before="11" w:line="285" w:lineRule="exact"/>
              <w:ind w:left="88" w:right="106"/>
              <w:jc w:val="center"/>
              <w:rPr>
                <w:b/>
                <w:sz w:val="24"/>
              </w:rPr>
            </w:pPr>
            <w:r>
              <w:rPr>
                <w:b/>
                <w:spacing w:val="-10"/>
                <w:sz w:val="24"/>
              </w:rPr>
              <w:t>1</w:t>
            </w:r>
          </w:p>
        </w:tc>
      </w:tr>
      <w:tr w:rsidR="00233FC0" w14:paraId="515D1FA4" w14:textId="77777777">
        <w:trPr>
          <w:trHeight w:val="315"/>
        </w:trPr>
        <w:tc>
          <w:tcPr>
            <w:tcW w:w="1630" w:type="dxa"/>
            <w:vMerge/>
            <w:tcBorders>
              <w:top w:val="nil"/>
              <w:bottom w:val="single" w:sz="8" w:space="0" w:color="000000"/>
            </w:tcBorders>
          </w:tcPr>
          <w:p w14:paraId="515D1F9C"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1F9D" w14:textId="77777777" w:rsidR="00233FC0" w:rsidRDefault="00FB3855">
            <w:pPr>
              <w:pStyle w:val="TableParagraph"/>
              <w:spacing w:before="11" w:line="285" w:lineRule="exact"/>
              <w:ind w:left="71"/>
              <w:rPr>
                <w:sz w:val="24"/>
              </w:rPr>
            </w:pPr>
            <w:r>
              <w:rPr>
                <w:spacing w:val="-2"/>
                <w:sz w:val="24"/>
              </w:rPr>
              <w:t>Přírodopis</w:t>
            </w:r>
          </w:p>
        </w:tc>
        <w:tc>
          <w:tcPr>
            <w:tcW w:w="566" w:type="dxa"/>
            <w:tcBorders>
              <w:top w:val="single" w:sz="8" w:space="0" w:color="000000"/>
              <w:left w:val="single" w:sz="8" w:space="0" w:color="000000"/>
              <w:bottom w:val="single" w:sz="8" w:space="0" w:color="000000"/>
              <w:right w:val="single" w:sz="8" w:space="0" w:color="000000"/>
            </w:tcBorders>
          </w:tcPr>
          <w:p w14:paraId="515D1F9E"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1F9F"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1FA0" w14:textId="77777777" w:rsidR="00233FC0" w:rsidRDefault="00FB3855">
            <w:pPr>
              <w:pStyle w:val="TableParagraph"/>
              <w:spacing w:before="11" w:line="285" w:lineRule="exact"/>
              <w:ind w:left="85"/>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1FA1"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A2" w14:textId="77777777" w:rsidR="00233FC0" w:rsidRDefault="00FB3855">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A3" w14:textId="77777777" w:rsidR="00233FC0" w:rsidRDefault="00FB3855">
            <w:pPr>
              <w:pStyle w:val="TableParagraph"/>
              <w:spacing w:before="11" w:line="285" w:lineRule="exact"/>
              <w:ind w:left="88" w:right="56"/>
              <w:jc w:val="center"/>
              <w:rPr>
                <w:b/>
                <w:sz w:val="24"/>
              </w:rPr>
            </w:pPr>
            <w:r>
              <w:rPr>
                <w:b/>
                <w:spacing w:val="-10"/>
                <w:sz w:val="24"/>
              </w:rPr>
              <w:t>3</w:t>
            </w:r>
          </w:p>
        </w:tc>
      </w:tr>
      <w:tr w:rsidR="00233FC0" w14:paraId="515D1FAD" w14:textId="77777777">
        <w:trPr>
          <w:trHeight w:val="315"/>
        </w:trPr>
        <w:tc>
          <w:tcPr>
            <w:tcW w:w="1630" w:type="dxa"/>
            <w:vMerge/>
            <w:tcBorders>
              <w:top w:val="nil"/>
              <w:bottom w:val="single" w:sz="8" w:space="0" w:color="000000"/>
            </w:tcBorders>
          </w:tcPr>
          <w:p w14:paraId="515D1FA5"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1FA6" w14:textId="77777777" w:rsidR="00233FC0" w:rsidRDefault="00FB3855">
            <w:pPr>
              <w:pStyle w:val="TableParagraph"/>
              <w:spacing w:before="11" w:line="285" w:lineRule="exact"/>
              <w:ind w:left="71"/>
              <w:rPr>
                <w:sz w:val="24"/>
              </w:rPr>
            </w:pPr>
            <w:r>
              <w:rPr>
                <w:spacing w:val="-2"/>
                <w:sz w:val="24"/>
              </w:rPr>
              <w:t>Zeměpis</w:t>
            </w:r>
          </w:p>
        </w:tc>
        <w:tc>
          <w:tcPr>
            <w:tcW w:w="566" w:type="dxa"/>
            <w:tcBorders>
              <w:top w:val="single" w:sz="8" w:space="0" w:color="000000"/>
              <w:left w:val="single" w:sz="8" w:space="0" w:color="000000"/>
              <w:bottom w:val="single" w:sz="8" w:space="0" w:color="000000"/>
              <w:right w:val="single" w:sz="8" w:space="0" w:color="000000"/>
            </w:tcBorders>
          </w:tcPr>
          <w:p w14:paraId="515D1FA7"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1FA8"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1FA9" w14:textId="77777777" w:rsidR="00233FC0" w:rsidRDefault="00FB3855">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1FAA"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AB" w14:textId="77777777" w:rsidR="00233FC0" w:rsidRDefault="00FB3855">
            <w:pPr>
              <w:pStyle w:val="TableParagraph"/>
              <w:spacing w:before="11" w:line="285" w:lineRule="exact"/>
              <w:ind w:left="38" w:right="2"/>
              <w:jc w:val="center"/>
              <w:rPr>
                <w:b/>
                <w:sz w:val="24"/>
              </w:rPr>
            </w:pPr>
            <w:r>
              <w:rPr>
                <w:b/>
                <w:spacing w:val="-10"/>
                <w:sz w:val="24"/>
              </w:rPr>
              <w:t>7</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AC" w14:textId="77777777" w:rsidR="00233FC0" w:rsidRDefault="00FB3855">
            <w:pPr>
              <w:pStyle w:val="TableParagraph"/>
              <w:spacing w:before="11" w:line="285" w:lineRule="exact"/>
              <w:ind w:left="88" w:right="56"/>
              <w:jc w:val="center"/>
              <w:rPr>
                <w:b/>
                <w:sz w:val="24"/>
              </w:rPr>
            </w:pPr>
            <w:r>
              <w:rPr>
                <w:b/>
                <w:spacing w:val="-10"/>
                <w:sz w:val="24"/>
              </w:rPr>
              <w:t>1</w:t>
            </w:r>
          </w:p>
        </w:tc>
      </w:tr>
      <w:tr w:rsidR="00233FC0" w14:paraId="515D1FB6" w14:textId="77777777">
        <w:trPr>
          <w:trHeight w:val="315"/>
        </w:trPr>
        <w:tc>
          <w:tcPr>
            <w:tcW w:w="1630" w:type="dxa"/>
            <w:vMerge w:val="restart"/>
            <w:tcBorders>
              <w:top w:val="single" w:sz="8" w:space="0" w:color="000000"/>
              <w:bottom w:val="single" w:sz="8" w:space="0" w:color="000000"/>
            </w:tcBorders>
          </w:tcPr>
          <w:p w14:paraId="515D1FAE" w14:textId="77777777" w:rsidR="00233FC0" w:rsidRDefault="00FB3855">
            <w:pPr>
              <w:pStyle w:val="TableParagraph"/>
              <w:spacing w:before="32"/>
              <w:ind w:left="465" w:right="373" w:hanging="60"/>
              <w:rPr>
                <w:sz w:val="24"/>
              </w:rPr>
            </w:pPr>
            <w:r>
              <w:rPr>
                <w:sz w:val="24"/>
              </w:rPr>
              <w:t>Umění</w:t>
            </w:r>
            <w:r>
              <w:rPr>
                <w:spacing w:val="-14"/>
                <w:sz w:val="24"/>
              </w:rPr>
              <w:t xml:space="preserve"> </w:t>
            </w:r>
            <w:r>
              <w:rPr>
                <w:sz w:val="24"/>
              </w:rPr>
              <w:t xml:space="preserve">a </w:t>
            </w:r>
            <w:r>
              <w:rPr>
                <w:spacing w:val="-2"/>
                <w:sz w:val="24"/>
              </w:rPr>
              <w:t>kultura</w:t>
            </w:r>
          </w:p>
        </w:tc>
        <w:tc>
          <w:tcPr>
            <w:tcW w:w="2268" w:type="dxa"/>
            <w:tcBorders>
              <w:top w:val="single" w:sz="8" w:space="0" w:color="000000"/>
              <w:bottom w:val="single" w:sz="8" w:space="0" w:color="000000"/>
              <w:right w:val="single" w:sz="8" w:space="0" w:color="000000"/>
            </w:tcBorders>
          </w:tcPr>
          <w:p w14:paraId="515D1FAF" w14:textId="77777777" w:rsidR="00233FC0" w:rsidRDefault="00FB3855">
            <w:pPr>
              <w:pStyle w:val="TableParagraph"/>
              <w:spacing w:before="11" w:line="285" w:lineRule="exact"/>
              <w:ind w:left="71"/>
              <w:rPr>
                <w:sz w:val="24"/>
              </w:rPr>
            </w:pPr>
            <w:r>
              <w:rPr>
                <w:sz w:val="24"/>
              </w:rPr>
              <w:t>Výtvarná</w:t>
            </w:r>
            <w:r>
              <w:rPr>
                <w:spacing w:val="3"/>
                <w:sz w:val="24"/>
              </w:rPr>
              <w:t xml:space="preserve">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515D1FB0"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1FB1"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1FB2"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1FB3"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B4" w14:textId="77777777" w:rsidR="00233FC0" w:rsidRDefault="00FB3855">
            <w:pPr>
              <w:pStyle w:val="TableParagraph"/>
              <w:spacing w:before="11" w:line="285" w:lineRule="exact"/>
              <w:ind w:left="38" w:right="2"/>
              <w:jc w:val="center"/>
              <w:rPr>
                <w:b/>
                <w:sz w:val="24"/>
              </w:rPr>
            </w:pPr>
            <w:r>
              <w:rPr>
                <w:b/>
                <w:spacing w:val="-10"/>
                <w:sz w:val="24"/>
              </w:rPr>
              <w:t>5</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B5" w14:textId="77777777" w:rsidR="00233FC0" w:rsidRDefault="00233FC0">
            <w:pPr>
              <w:pStyle w:val="TableParagraph"/>
              <w:rPr>
                <w:rFonts w:ascii="Times New Roman"/>
                <w:sz w:val="24"/>
              </w:rPr>
            </w:pPr>
          </w:p>
        </w:tc>
      </w:tr>
      <w:tr w:rsidR="00233FC0" w14:paraId="515D1FBF" w14:textId="77777777">
        <w:trPr>
          <w:trHeight w:val="315"/>
        </w:trPr>
        <w:tc>
          <w:tcPr>
            <w:tcW w:w="1630" w:type="dxa"/>
            <w:vMerge/>
            <w:tcBorders>
              <w:top w:val="nil"/>
              <w:bottom w:val="single" w:sz="8" w:space="0" w:color="000000"/>
            </w:tcBorders>
          </w:tcPr>
          <w:p w14:paraId="515D1FB7"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1FB8" w14:textId="77777777" w:rsidR="00233FC0" w:rsidRDefault="00FB3855">
            <w:pPr>
              <w:pStyle w:val="TableParagraph"/>
              <w:spacing w:before="11" w:line="285" w:lineRule="exact"/>
              <w:ind w:left="71"/>
              <w:rPr>
                <w:sz w:val="24"/>
              </w:rPr>
            </w:pPr>
            <w:r>
              <w:rPr>
                <w:sz w:val="24"/>
              </w:rPr>
              <w:t xml:space="preserve">Hudební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515D1FB9" w14:textId="77777777" w:rsidR="00233FC0" w:rsidRDefault="00FB3855">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1FBA"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1FBB"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1FBC"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BD" w14:textId="77777777" w:rsidR="00233FC0" w:rsidRDefault="00FB3855">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BE" w14:textId="77777777" w:rsidR="00233FC0" w:rsidRDefault="00233FC0">
            <w:pPr>
              <w:pStyle w:val="TableParagraph"/>
              <w:rPr>
                <w:rFonts w:ascii="Times New Roman"/>
                <w:sz w:val="24"/>
              </w:rPr>
            </w:pPr>
          </w:p>
        </w:tc>
      </w:tr>
      <w:tr w:rsidR="00233FC0" w14:paraId="515D1FC8" w14:textId="77777777">
        <w:trPr>
          <w:trHeight w:val="316"/>
        </w:trPr>
        <w:tc>
          <w:tcPr>
            <w:tcW w:w="1630" w:type="dxa"/>
            <w:vMerge w:val="restart"/>
            <w:tcBorders>
              <w:top w:val="single" w:sz="8" w:space="0" w:color="000000"/>
              <w:bottom w:val="single" w:sz="8" w:space="0" w:color="000000"/>
            </w:tcBorders>
          </w:tcPr>
          <w:p w14:paraId="515D1FC0" w14:textId="77777777" w:rsidR="00233FC0" w:rsidRDefault="00FB3855">
            <w:pPr>
              <w:pStyle w:val="TableParagraph"/>
              <w:spacing w:before="179"/>
              <w:ind w:left="88"/>
              <w:rPr>
                <w:sz w:val="24"/>
              </w:rPr>
            </w:pPr>
            <w:r>
              <w:rPr>
                <w:sz w:val="24"/>
              </w:rPr>
              <w:t xml:space="preserve">Člověk a </w:t>
            </w:r>
            <w:r>
              <w:rPr>
                <w:spacing w:val="-2"/>
                <w:sz w:val="24"/>
              </w:rPr>
              <w:t>zdraví</w:t>
            </w:r>
          </w:p>
        </w:tc>
        <w:tc>
          <w:tcPr>
            <w:tcW w:w="2268" w:type="dxa"/>
            <w:tcBorders>
              <w:top w:val="single" w:sz="8" w:space="0" w:color="000000"/>
              <w:bottom w:val="single" w:sz="8" w:space="0" w:color="000000"/>
              <w:right w:val="single" w:sz="8" w:space="0" w:color="000000"/>
            </w:tcBorders>
          </w:tcPr>
          <w:p w14:paraId="515D1FC1" w14:textId="77777777" w:rsidR="00233FC0" w:rsidRDefault="00FB3855">
            <w:pPr>
              <w:pStyle w:val="TableParagraph"/>
              <w:spacing w:before="11" w:line="285" w:lineRule="exact"/>
              <w:ind w:left="71"/>
              <w:rPr>
                <w:sz w:val="24"/>
              </w:rPr>
            </w:pPr>
            <w:r>
              <w:rPr>
                <w:sz w:val="24"/>
              </w:rPr>
              <w:t>Tělesná</w:t>
            </w:r>
            <w:r>
              <w:rPr>
                <w:spacing w:val="-1"/>
                <w:sz w:val="24"/>
              </w:rPr>
              <w:t xml:space="preserve">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515D1FC2"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1FC3"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1FC4" w14:textId="77777777" w:rsidR="00233FC0" w:rsidRDefault="00FB3855">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1FC5"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C6" w14:textId="77777777" w:rsidR="00233FC0" w:rsidRDefault="00FB3855">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C7" w14:textId="77777777" w:rsidR="00233FC0" w:rsidRDefault="00233FC0">
            <w:pPr>
              <w:pStyle w:val="TableParagraph"/>
              <w:rPr>
                <w:rFonts w:ascii="Times New Roman"/>
                <w:sz w:val="24"/>
              </w:rPr>
            </w:pPr>
          </w:p>
        </w:tc>
      </w:tr>
      <w:tr w:rsidR="00233FC0" w14:paraId="515D1FD1" w14:textId="77777777">
        <w:trPr>
          <w:trHeight w:val="315"/>
        </w:trPr>
        <w:tc>
          <w:tcPr>
            <w:tcW w:w="1630" w:type="dxa"/>
            <w:vMerge/>
            <w:tcBorders>
              <w:top w:val="nil"/>
              <w:bottom w:val="single" w:sz="8" w:space="0" w:color="000000"/>
            </w:tcBorders>
          </w:tcPr>
          <w:p w14:paraId="515D1FC9"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1FCA" w14:textId="77777777" w:rsidR="00233FC0" w:rsidRDefault="00FB3855">
            <w:pPr>
              <w:pStyle w:val="TableParagraph"/>
              <w:spacing w:before="11" w:line="285" w:lineRule="exact"/>
              <w:ind w:left="71"/>
              <w:rPr>
                <w:sz w:val="24"/>
              </w:rPr>
            </w:pPr>
            <w:r>
              <w:rPr>
                <w:sz w:val="24"/>
              </w:rPr>
              <w:t>Výchova ke</w:t>
            </w:r>
            <w:r>
              <w:rPr>
                <w:spacing w:val="1"/>
                <w:sz w:val="24"/>
              </w:rPr>
              <w:t xml:space="preserve"> </w:t>
            </w:r>
            <w:r>
              <w:rPr>
                <w:spacing w:val="-2"/>
                <w:sz w:val="24"/>
              </w:rPr>
              <w:t>zdraví</w:t>
            </w:r>
          </w:p>
        </w:tc>
        <w:tc>
          <w:tcPr>
            <w:tcW w:w="566" w:type="dxa"/>
            <w:tcBorders>
              <w:top w:val="single" w:sz="8" w:space="0" w:color="000000"/>
              <w:left w:val="single" w:sz="8" w:space="0" w:color="000000"/>
              <w:bottom w:val="single" w:sz="8" w:space="0" w:color="000000"/>
              <w:right w:val="single" w:sz="8" w:space="0" w:color="000000"/>
            </w:tcBorders>
          </w:tcPr>
          <w:p w14:paraId="515D1FCB" w14:textId="77777777" w:rsidR="00233FC0" w:rsidRDefault="00FB3855">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1FCC"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1FCD" w14:textId="77777777" w:rsidR="00233FC0" w:rsidRDefault="00233FC0">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15D1FCE" w14:textId="77777777" w:rsidR="00233FC0" w:rsidRDefault="00233FC0">
            <w:pPr>
              <w:pStyle w:val="TableParagraph"/>
              <w:rPr>
                <w:rFonts w:ascii="Times New Roman"/>
                <w:sz w:val="24"/>
              </w:rPr>
            </w:pP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CF" w14:textId="77777777" w:rsidR="00233FC0" w:rsidRDefault="00FB3855">
            <w:pPr>
              <w:pStyle w:val="TableParagraph"/>
              <w:spacing w:before="11" w:line="285" w:lineRule="exact"/>
              <w:ind w:left="38" w:right="2"/>
              <w:jc w:val="center"/>
              <w:rPr>
                <w:b/>
                <w:sz w:val="24"/>
              </w:rPr>
            </w:pPr>
            <w:r>
              <w:rPr>
                <w:b/>
                <w:spacing w:val="-10"/>
                <w:sz w:val="24"/>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D0" w14:textId="77777777" w:rsidR="00233FC0" w:rsidRDefault="00233FC0">
            <w:pPr>
              <w:pStyle w:val="TableParagraph"/>
              <w:rPr>
                <w:rFonts w:ascii="Times New Roman"/>
                <w:sz w:val="24"/>
              </w:rPr>
            </w:pPr>
          </w:p>
        </w:tc>
      </w:tr>
      <w:tr w:rsidR="00233FC0" w14:paraId="515D1FDA" w14:textId="77777777">
        <w:trPr>
          <w:trHeight w:val="315"/>
        </w:trPr>
        <w:tc>
          <w:tcPr>
            <w:tcW w:w="1630" w:type="dxa"/>
            <w:vMerge w:val="restart"/>
            <w:tcBorders>
              <w:top w:val="single" w:sz="8" w:space="0" w:color="000000"/>
              <w:bottom w:val="single" w:sz="8" w:space="0" w:color="000000"/>
            </w:tcBorders>
          </w:tcPr>
          <w:p w14:paraId="515D1FD2" w14:textId="77777777" w:rsidR="00233FC0" w:rsidRDefault="00FB3855">
            <w:pPr>
              <w:pStyle w:val="TableParagraph"/>
              <w:spacing w:before="32"/>
              <w:ind w:left="541" w:hanging="365"/>
              <w:rPr>
                <w:sz w:val="24"/>
              </w:rPr>
            </w:pPr>
            <w:r>
              <w:rPr>
                <w:sz w:val="24"/>
              </w:rPr>
              <w:t>Člověk</w:t>
            </w:r>
            <w:r>
              <w:rPr>
                <w:spacing w:val="-14"/>
                <w:sz w:val="24"/>
              </w:rPr>
              <w:t xml:space="preserve"> </w:t>
            </w:r>
            <w:r>
              <w:rPr>
                <w:sz w:val="24"/>
              </w:rPr>
              <w:t>a</w:t>
            </w:r>
            <w:r>
              <w:rPr>
                <w:spacing w:val="-14"/>
                <w:sz w:val="24"/>
              </w:rPr>
              <w:t xml:space="preserve"> </w:t>
            </w:r>
            <w:r>
              <w:rPr>
                <w:sz w:val="24"/>
              </w:rPr>
              <w:t xml:space="preserve">svět </w:t>
            </w:r>
            <w:r>
              <w:rPr>
                <w:spacing w:val="-2"/>
                <w:sz w:val="24"/>
              </w:rPr>
              <w:t>práce</w:t>
            </w:r>
          </w:p>
        </w:tc>
        <w:tc>
          <w:tcPr>
            <w:tcW w:w="2268" w:type="dxa"/>
            <w:tcBorders>
              <w:top w:val="single" w:sz="8" w:space="0" w:color="000000"/>
              <w:bottom w:val="single" w:sz="8" w:space="0" w:color="000000"/>
              <w:right w:val="single" w:sz="8" w:space="0" w:color="000000"/>
            </w:tcBorders>
          </w:tcPr>
          <w:p w14:paraId="515D1FD3" w14:textId="77777777" w:rsidR="00233FC0" w:rsidRDefault="00FB3855">
            <w:pPr>
              <w:pStyle w:val="TableParagraph"/>
              <w:spacing w:before="11" w:line="285" w:lineRule="exact"/>
              <w:ind w:left="71"/>
              <w:rPr>
                <w:sz w:val="24"/>
              </w:rPr>
            </w:pPr>
            <w:r>
              <w:rPr>
                <w:sz w:val="24"/>
              </w:rPr>
              <w:t>Pracovní</w:t>
            </w:r>
            <w:r>
              <w:rPr>
                <w:spacing w:val="1"/>
                <w:sz w:val="24"/>
              </w:rPr>
              <w:t xml:space="preserve"> </w:t>
            </w:r>
            <w:r>
              <w:rPr>
                <w:spacing w:val="-2"/>
                <w:sz w:val="24"/>
              </w:rPr>
              <w:t>činnosti</w:t>
            </w:r>
          </w:p>
        </w:tc>
        <w:tc>
          <w:tcPr>
            <w:tcW w:w="566" w:type="dxa"/>
            <w:tcBorders>
              <w:top w:val="single" w:sz="8" w:space="0" w:color="000000"/>
              <w:left w:val="single" w:sz="8" w:space="0" w:color="000000"/>
              <w:bottom w:val="single" w:sz="8" w:space="0" w:color="000000"/>
              <w:right w:val="single" w:sz="8" w:space="0" w:color="000000"/>
            </w:tcBorders>
          </w:tcPr>
          <w:p w14:paraId="515D1FD4" w14:textId="77777777" w:rsidR="00233FC0" w:rsidRDefault="00FB3855">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1FD5"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1FD6"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1FD7"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D8" w14:textId="77777777" w:rsidR="00233FC0" w:rsidRDefault="00FB3855">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D9" w14:textId="77777777" w:rsidR="00233FC0" w:rsidRDefault="00FB3855">
            <w:pPr>
              <w:pStyle w:val="TableParagraph"/>
              <w:spacing w:before="11" w:line="285" w:lineRule="exact"/>
              <w:ind w:left="106" w:right="18"/>
              <w:jc w:val="center"/>
              <w:rPr>
                <w:b/>
                <w:sz w:val="24"/>
              </w:rPr>
            </w:pPr>
            <w:r>
              <w:rPr>
                <w:b/>
                <w:spacing w:val="-10"/>
                <w:sz w:val="24"/>
              </w:rPr>
              <w:t>1</w:t>
            </w:r>
          </w:p>
        </w:tc>
      </w:tr>
      <w:tr w:rsidR="00233FC0" w14:paraId="515D1FE3" w14:textId="77777777">
        <w:trPr>
          <w:trHeight w:val="315"/>
        </w:trPr>
        <w:tc>
          <w:tcPr>
            <w:tcW w:w="1630" w:type="dxa"/>
            <w:vMerge/>
            <w:tcBorders>
              <w:top w:val="nil"/>
              <w:bottom w:val="single" w:sz="8" w:space="0" w:color="000000"/>
            </w:tcBorders>
          </w:tcPr>
          <w:p w14:paraId="515D1FDB"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1FDC" w14:textId="77777777" w:rsidR="00233FC0" w:rsidRDefault="00FB3855">
            <w:pPr>
              <w:pStyle w:val="TableParagraph"/>
              <w:spacing w:before="11" w:line="285" w:lineRule="exact"/>
              <w:ind w:left="71"/>
              <w:rPr>
                <w:sz w:val="24"/>
              </w:rPr>
            </w:pPr>
            <w:r>
              <w:rPr>
                <w:sz w:val="24"/>
              </w:rPr>
              <w:t>Volba</w:t>
            </w:r>
            <w:r>
              <w:rPr>
                <w:spacing w:val="-1"/>
                <w:sz w:val="24"/>
              </w:rPr>
              <w:t xml:space="preserve"> </w:t>
            </w:r>
            <w:r>
              <w:rPr>
                <w:spacing w:val="-2"/>
                <w:sz w:val="24"/>
              </w:rPr>
              <w:t>povolání</w:t>
            </w:r>
          </w:p>
        </w:tc>
        <w:tc>
          <w:tcPr>
            <w:tcW w:w="566" w:type="dxa"/>
            <w:tcBorders>
              <w:top w:val="single" w:sz="8" w:space="0" w:color="000000"/>
              <w:left w:val="single" w:sz="8" w:space="0" w:color="000000"/>
              <w:bottom w:val="single" w:sz="8" w:space="0" w:color="000000"/>
              <w:right w:val="single" w:sz="8" w:space="0" w:color="000000"/>
            </w:tcBorders>
          </w:tcPr>
          <w:p w14:paraId="515D1FDD" w14:textId="77777777" w:rsidR="00233FC0" w:rsidRDefault="00233FC0">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515D1FDE" w14:textId="77777777" w:rsidR="00233FC0" w:rsidRDefault="00233FC0">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15D1FDF" w14:textId="77777777" w:rsidR="00233FC0" w:rsidRDefault="00233FC0">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15D1FE0"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1FE1" w14:textId="77777777" w:rsidR="00233FC0" w:rsidRDefault="00FB3855">
            <w:pPr>
              <w:pStyle w:val="TableParagraph"/>
              <w:spacing w:before="11" w:line="285" w:lineRule="exact"/>
              <w:ind w:left="38" w:right="2"/>
              <w:jc w:val="center"/>
              <w:rPr>
                <w:b/>
                <w:sz w:val="24"/>
              </w:rPr>
            </w:pPr>
            <w:r>
              <w:rPr>
                <w:b/>
                <w:spacing w:val="-10"/>
                <w:sz w:val="24"/>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1FE2" w14:textId="77777777" w:rsidR="00233FC0" w:rsidRDefault="00FB3855">
            <w:pPr>
              <w:pStyle w:val="TableParagraph"/>
              <w:spacing w:before="11" w:line="285" w:lineRule="exact"/>
              <w:ind w:left="88" w:right="56"/>
              <w:jc w:val="center"/>
              <w:rPr>
                <w:b/>
                <w:sz w:val="24"/>
              </w:rPr>
            </w:pPr>
            <w:r>
              <w:rPr>
                <w:b/>
                <w:spacing w:val="-10"/>
                <w:sz w:val="24"/>
              </w:rPr>
              <w:t>1</w:t>
            </w:r>
          </w:p>
        </w:tc>
      </w:tr>
      <w:tr w:rsidR="00233FC0" w14:paraId="515D1FF5" w14:textId="77777777">
        <w:trPr>
          <w:trHeight w:val="292"/>
        </w:trPr>
        <w:tc>
          <w:tcPr>
            <w:tcW w:w="1630" w:type="dxa"/>
            <w:vMerge w:val="restart"/>
            <w:tcBorders>
              <w:top w:val="single" w:sz="8" w:space="0" w:color="000000"/>
              <w:bottom w:val="single" w:sz="8" w:space="0" w:color="000000"/>
            </w:tcBorders>
          </w:tcPr>
          <w:p w14:paraId="515D1FE4" w14:textId="77777777" w:rsidR="00233FC0" w:rsidRDefault="00233FC0">
            <w:pPr>
              <w:pStyle w:val="TableParagraph"/>
              <w:spacing w:before="166"/>
              <w:rPr>
                <w:sz w:val="24"/>
              </w:rPr>
            </w:pPr>
          </w:p>
          <w:p w14:paraId="515D1FE5" w14:textId="77777777" w:rsidR="00233FC0" w:rsidRDefault="00FB3855">
            <w:pPr>
              <w:pStyle w:val="TableParagraph"/>
              <w:spacing w:before="1"/>
              <w:ind w:left="390" w:hanging="10"/>
              <w:rPr>
                <w:sz w:val="24"/>
              </w:rPr>
            </w:pPr>
            <w:r>
              <w:rPr>
                <w:spacing w:val="-2"/>
                <w:sz w:val="24"/>
              </w:rPr>
              <w:t>Volitelný předmět</w:t>
            </w:r>
          </w:p>
        </w:tc>
        <w:tc>
          <w:tcPr>
            <w:tcW w:w="2268" w:type="dxa"/>
            <w:tcBorders>
              <w:top w:val="single" w:sz="8" w:space="0" w:color="000000"/>
              <w:bottom w:val="single" w:sz="8" w:space="0" w:color="000000"/>
              <w:right w:val="single" w:sz="8" w:space="0" w:color="000000"/>
            </w:tcBorders>
          </w:tcPr>
          <w:p w14:paraId="515D1FE6" w14:textId="77777777" w:rsidR="00233FC0" w:rsidRDefault="00FB3855">
            <w:pPr>
              <w:pStyle w:val="TableParagraph"/>
              <w:spacing w:line="272" w:lineRule="exact"/>
              <w:ind w:left="71"/>
              <w:rPr>
                <w:sz w:val="24"/>
              </w:rPr>
            </w:pPr>
            <w:r>
              <w:rPr>
                <w:sz w:val="24"/>
              </w:rPr>
              <w:t>Technické</w:t>
            </w:r>
            <w:r>
              <w:rPr>
                <w:spacing w:val="1"/>
                <w:sz w:val="24"/>
              </w:rPr>
              <w:t xml:space="preserve"> </w:t>
            </w:r>
            <w:r>
              <w:rPr>
                <w:spacing w:val="-2"/>
                <w:sz w:val="24"/>
              </w:rPr>
              <w:t>kreslení</w:t>
            </w:r>
          </w:p>
        </w:tc>
        <w:tc>
          <w:tcPr>
            <w:tcW w:w="566" w:type="dxa"/>
            <w:vMerge w:val="restart"/>
            <w:tcBorders>
              <w:top w:val="single" w:sz="8" w:space="0" w:color="000000"/>
              <w:left w:val="single" w:sz="8" w:space="0" w:color="000000"/>
              <w:bottom w:val="single" w:sz="8" w:space="0" w:color="000000"/>
              <w:right w:val="single" w:sz="8" w:space="0" w:color="000000"/>
            </w:tcBorders>
          </w:tcPr>
          <w:p w14:paraId="515D1FE7" w14:textId="77777777" w:rsidR="00233FC0" w:rsidRDefault="00233FC0">
            <w:pPr>
              <w:pStyle w:val="TableParagraph"/>
              <w:rPr>
                <w:rFonts w:ascii="Times New Roman"/>
                <w:sz w:val="24"/>
              </w:rPr>
            </w:pPr>
          </w:p>
        </w:tc>
        <w:tc>
          <w:tcPr>
            <w:tcW w:w="568" w:type="dxa"/>
            <w:vMerge w:val="restart"/>
            <w:tcBorders>
              <w:top w:val="single" w:sz="8" w:space="0" w:color="000000"/>
              <w:left w:val="single" w:sz="8" w:space="0" w:color="000000"/>
              <w:bottom w:val="single" w:sz="8" w:space="0" w:color="000000"/>
              <w:right w:val="single" w:sz="8" w:space="0" w:color="000000"/>
            </w:tcBorders>
          </w:tcPr>
          <w:p w14:paraId="515D1FE8" w14:textId="77777777" w:rsidR="00233FC0" w:rsidRDefault="00233FC0">
            <w:pPr>
              <w:pStyle w:val="TableParagraph"/>
              <w:rPr>
                <w:rFonts w:ascii="Times New Roman"/>
                <w:sz w:val="24"/>
              </w:rPr>
            </w:pPr>
          </w:p>
        </w:tc>
        <w:tc>
          <w:tcPr>
            <w:tcW w:w="566" w:type="dxa"/>
            <w:vMerge w:val="restart"/>
            <w:tcBorders>
              <w:top w:val="single" w:sz="8" w:space="0" w:color="000000"/>
              <w:left w:val="single" w:sz="8" w:space="0" w:color="000000"/>
              <w:bottom w:val="single" w:sz="8" w:space="0" w:color="000000"/>
              <w:right w:val="single" w:sz="8" w:space="0" w:color="000000"/>
            </w:tcBorders>
          </w:tcPr>
          <w:p w14:paraId="515D1FE9" w14:textId="77777777" w:rsidR="00233FC0" w:rsidRDefault="00233FC0">
            <w:pPr>
              <w:pStyle w:val="TableParagraph"/>
              <w:rPr>
                <w:sz w:val="24"/>
              </w:rPr>
            </w:pPr>
          </w:p>
          <w:p w14:paraId="515D1FEA" w14:textId="77777777" w:rsidR="00233FC0" w:rsidRDefault="00233FC0">
            <w:pPr>
              <w:pStyle w:val="TableParagraph"/>
              <w:spacing w:before="20"/>
              <w:rPr>
                <w:sz w:val="24"/>
              </w:rPr>
            </w:pPr>
          </w:p>
          <w:p w14:paraId="515D1FEB" w14:textId="77777777" w:rsidR="00233FC0" w:rsidRDefault="00FB3855">
            <w:pPr>
              <w:pStyle w:val="TableParagraph"/>
              <w:ind w:left="85" w:right="60"/>
              <w:jc w:val="center"/>
              <w:rPr>
                <w:b/>
                <w:sz w:val="24"/>
              </w:rPr>
            </w:pPr>
            <w:r>
              <w:rPr>
                <w:b/>
                <w:spacing w:val="-10"/>
                <w:sz w:val="24"/>
              </w:rPr>
              <w:t>1</w:t>
            </w:r>
          </w:p>
        </w:tc>
        <w:tc>
          <w:tcPr>
            <w:tcW w:w="566" w:type="dxa"/>
            <w:vMerge w:val="restart"/>
            <w:tcBorders>
              <w:top w:val="single" w:sz="8" w:space="0" w:color="000000"/>
              <w:left w:val="single" w:sz="8" w:space="0" w:color="000000"/>
              <w:bottom w:val="single" w:sz="8" w:space="0" w:color="000000"/>
              <w:right w:val="single" w:sz="8" w:space="0" w:color="000000"/>
            </w:tcBorders>
          </w:tcPr>
          <w:p w14:paraId="515D1FEC" w14:textId="77777777" w:rsidR="00233FC0" w:rsidRDefault="00233FC0">
            <w:pPr>
              <w:pStyle w:val="TableParagraph"/>
              <w:rPr>
                <w:sz w:val="24"/>
              </w:rPr>
            </w:pPr>
          </w:p>
          <w:p w14:paraId="515D1FED" w14:textId="77777777" w:rsidR="00233FC0" w:rsidRDefault="00233FC0">
            <w:pPr>
              <w:pStyle w:val="TableParagraph"/>
              <w:spacing w:before="20"/>
              <w:rPr>
                <w:sz w:val="24"/>
              </w:rPr>
            </w:pPr>
          </w:p>
          <w:p w14:paraId="515D1FEE" w14:textId="77777777" w:rsidR="00233FC0" w:rsidRDefault="00FB3855">
            <w:pPr>
              <w:pStyle w:val="TableParagraph"/>
              <w:ind w:left="85" w:right="56"/>
              <w:jc w:val="center"/>
              <w:rPr>
                <w:b/>
                <w:sz w:val="24"/>
              </w:rPr>
            </w:pPr>
            <w:r>
              <w:rPr>
                <w:b/>
                <w:spacing w:val="-10"/>
                <w:sz w:val="24"/>
              </w:rPr>
              <w:t>1</w:t>
            </w:r>
          </w:p>
        </w:tc>
        <w:tc>
          <w:tcPr>
            <w:tcW w:w="1274" w:type="dxa"/>
            <w:vMerge w:val="restart"/>
            <w:tcBorders>
              <w:top w:val="single" w:sz="8" w:space="0" w:color="000000"/>
              <w:left w:val="single" w:sz="8" w:space="0" w:color="000000"/>
              <w:bottom w:val="single" w:sz="8" w:space="0" w:color="000000"/>
              <w:right w:val="single" w:sz="8" w:space="0" w:color="000000"/>
            </w:tcBorders>
            <w:shd w:val="clear" w:color="auto" w:fill="99CCFF"/>
          </w:tcPr>
          <w:p w14:paraId="515D1FEF" w14:textId="77777777" w:rsidR="00233FC0" w:rsidRDefault="00233FC0">
            <w:pPr>
              <w:pStyle w:val="TableParagraph"/>
              <w:rPr>
                <w:sz w:val="24"/>
              </w:rPr>
            </w:pPr>
          </w:p>
          <w:p w14:paraId="515D1FF0" w14:textId="77777777" w:rsidR="00233FC0" w:rsidRDefault="00233FC0">
            <w:pPr>
              <w:pStyle w:val="TableParagraph"/>
              <w:spacing w:before="20"/>
              <w:rPr>
                <w:sz w:val="24"/>
              </w:rPr>
            </w:pPr>
          </w:p>
          <w:p w14:paraId="515D1FF1" w14:textId="77777777" w:rsidR="00233FC0" w:rsidRDefault="00FB3855">
            <w:pPr>
              <w:pStyle w:val="TableParagraph"/>
              <w:ind w:left="36"/>
              <w:jc w:val="center"/>
              <w:rPr>
                <w:b/>
                <w:sz w:val="24"/>
              </w:rPr>
            </w:pPr>
            <w:r>
              <w:rPr>
                <w:b/>
                <w:spacing w:val="-10"/>
                <w:sz w:val="24"/>
              </w:rPr>
              <w:t>2</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auto" w:fill="CCFFFF"/>
          </w:tcPr>
          <w:p w14:paraId="515D1FF2" w14:textId="77777777" w:rsidR="00233FC0" w:rsidRDefault="00233FC0">
            <w:pPr>
              <w:pStyle w:val="TableParagraph"/>
              <w:rPr>
                <w:sz w:val="24"/>
              </w:rPr>
            </w:pPr>
          </w:p>
          <w:p w14:paraId="515D1FF3" w14:textId="77777777" w:rsidR="00233FC0" w:rsidRDefault="00233FC0">
            <w:pPr>
              <w:pStyle w:val="TableParagraph"/>
              <w:spacing w:before="20"/>
              <w:rPr>
                <w:sz w:val="24"/>
              </w:rPr>
            </w:pPr>
          </w:p>
          <w:p w14:paraId="515D1FF4" w14:textId="77777777" w:rsidR="00233FC0" w:rsidRDefault="00FB3855">
            <w:pPr>
              <w:pStyle w:val="TableParagraph"/>
              <w:ind w:left="88" w:right="56"/>
              <w:jc w:val="center"/>
              <w:rPr>
                <w:b/>
                <w:sz w:val="24"/>
              </w:rPr>
            </w:pPr>
            <w:r>
              <w:rPr>
                <w:b/>
                <w:spacing w:val="-10"/>
                <w:sz w:val="24"/>
              </w:rPr>
              <w:t>2</w:t>
            </w:r>
          </w:p>
        </w:tc>
      </w:tr>
      <w:tr w:rsidR="00233FC0" w14:paraId="515D1FFE" w14:textId="77777777">
        <w:trPr>
          <w:trHeight w:val="587"/>
        </w:trPr>
        <w:tc>
          <w:tcPr>
            <w:tcW w:w="1630" w:type="dxa"/>
            <w:vMerge/>
            <w:tcBorders>
              <w:top w:val="nil"/>
              <w:bottom w:val="single" w:sz="8" w:space="0" w:color="000000"/>
            </w:tcBorders>
          </w:tcPr>
          <w:p w14:paraId="515D1FF6"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1FF7" w14:textId="77777777" w:rsidR="00233FC0" w:rsidRDefault="00FB3855">
            <w:pPr>
              <w:pStyle w:val="TableParagraph"/>
              <w:spacing w:line="290" w:lineRule="atLeast"/>
              <w:ind w:left="71" w:right="172"/>
              <w:rPr>
                <w:sz w:val="24"/>
              </w:rPr>
            </w:pPr>
            <w:r>
              <w:rPr>
                <w:sz w:val="24"/>
              </w:rPr>
              <w:t>Seminář</w:t>
            </w:r>
            <w:r>
              <w:rPr>
                <w:spacing w:val="-14"/>
                <w:sz w:val="24"/>
              </w:rPr>
              <w:t xml:space="preserve"> </w:t>
            </w:r>
            <w:r>
              <w:rPr>
                <w:sz w:val="24"/>
              </w:rPr>
              <w:t>z</w:t>
            </w:r>
            <w:r>
              <w:rPr>
                <w:spacing w:val="-14"/>
                <w:sz w:val="24"/>
              </w:rPr>
              <w:t xml:space="preserve"> </w:t>
            </w:r>
            <w:r>
              <w:rPr>
                <w:sz w:val="24"/>
              </w:rPr>
              <w:t xml:space="preserve">českého </w:t>
            </w:r>
            <w:r>
              <w:rPr>
                <w:spacing w:val="-2"/>
                <w:sz w:val="24"/>
              </w:rPr>
              <w:t>jazyka</w:t>
            </w:r>
          </w:p>
        </w:tc>
        <w:tc>
          <w:tcPr>
            <w:tcW w:w="566" w:type="dxa"/>
            <w:vMerge/>
            <w:tcBorders>
              <w:top w:val="nil"/>
              <w:left w:val="single" w:sz="8" w:space="0" w:color="000000"/>
              <w:bottom w:val="single" w:sz="8" w:space="0" w:color="000000"/>
              <w:right w:val="single" w:sz="8" w:space="0" w:color="000000"/>
            </w:tcBorders>
          </w:tcPr>
          <w:p w14:paraId="515D1FF8" w14:textId="77777777" w:rsidR="00233FC0" w:rsidRDefault="00233FC0">
            <w:pPr>
              <w:rPr>
                <w:sz w:val="2"/>
                <w:szCs w:val="2"/>
              </w:rPr>
            </w:pPr>
          </w:p>
        </w:tc>
        <w:tc>
          <w:tcPr>
            <w:tcW w:w="568" w:type="dxa"/>
            <w:vMerge/>
            <w:tcBorders>
              <w:top w:val="nil"/>
              <w:left w:val="single" w:sz="8" w:space="0" w:color="000000"/>
              <w:bottom w:val="single" w:sz="8" w:space="0" w:color="000000"/>
              <w:right w:val="single" w:sz="8" w:space="0" w:color="000000"/>
            </w:tcBorders>
          </w:tcPr>
          <w:p w14:paraId="515D1FF9" w14:textId="77777777" w:rsidR="00233FC0" w:rsidRDefault="00233FC0">
            <w:pPr>
              <w:rPr>
                <w:sz w:val="2"/>
                <w:szCs w:val="2"/>
              </w:rPr>
            </w:pPr>
          </w:p>
        </w:tc>
        <w:tc>
          <w:tcPr>
            <w:tcW w:w="566" w:type="dxa"/>
            <w:vMerge/>
            <w:tcBorders>
              <w:top w:val="nil"/>
              <w:left w:val="single" w:sz="8" w:space="0" w:color="000000"/>
              <w:bottom w:val="single" w:sz="8" w:space="0" w:color="000000"/>
              <w:right w:val="single" w:sz="8" w:space="0" w:color="000000"/>
            </w:tcBorders>
          </w:tcPr>
          <w:p w14:paraId="515D1FFA" w14:textId="77777777" w:rsidR="00233FC0" w:rsidRDefault="00233FC0">
            <w:pPr>
              <w:rPr>
                <w:sz w:val="2"/>
                <w:szCs w:val="2"/>
              </w:rPr>
            </w:pPr>
          </w:p>
        </w:tc>
        <w:tc>
          <w:tcPr>
            <w:tcW w:w="566" w:type="dxa"/>
            <w:vMerge/>
            <w:tcBorders>
              <w:top w:val="nil"/>
              <w:left w:val="single" w:sz="8" w:space="0" w:color="000000"/>
              <w:bottom w:val="single" w:sz="8" w:space="0" w:color="000000"/>
              <w:right w:val="single" w:sz="8" w:space="0" w:color="000000"/>
            </w:tcBorders>
          </w:tcPr>
          <w:p w14:paraId="515D1FFB" w14:textId="77777777" w:rsidR="00233FC0" w:rsidRDefault="00233FC0">
            <w:pPr>
              <w:rPr>
                <w:sz w:val="2"/>
                <w:szCs w:val="2"/>
              </w:rPr>
            </w:pPr>
          </w:p>
        </w:tc>
        <w:tc>
          <w:tcPr>
            <w:tcW w:w="1274" w:type="dxa"/>
            <w:vMerge/>
            <w:tcBorders>
              <w:top w:val="nil"/>
              <w:left w:val="single" w:sz="8" w:space="0" w:color="000000"/>
              <w:bottom w:val="single" w:sz="8" w:space="0" w:color="000000"/>
              <w:right w:val="single" w:sz="8" w:space="0" w:color="000000"/>
            </w:tcBorders>
            <w:shd w:val="clear" w:color="auto" w:fill="99CCFF"/>
          </w:tcPr>
          <w:p w14:paraId="515D1FFC" w14:textId="77777777" w:rsidR="00233FC0" w:rsidRDefault="00233FC0">
            <w:pPr>
              <w:rPr>
                <w:sz w:val="2"/>
                <w:szCs w:val="2"/>
              </w:rPr>
            </w:pPr>
          </w:p>
        </w:tc>
        <w:tc>
          <w:tcPr>
            <w:tcW w:w="1418" w:type="dxa"/>
            <w:vMerge/>
            <w:tcBorders>
              <w:top w:val="nil"/>
              <w:left w:val="single" w:sz="8" w:space="0" w:color="000000"/>
              <w:bottom w:val="single" w:sz="8" w:space="0" w:color="000000"/>
              <w:right w:val="single" w:sz="8" w:space="0" w:color="000000"/>
            </w:tcBorders>
            <w:shd w:val="clear" w:color="auto" w:fill="CCFFFF"/>
          </w:tcPr>
          <w:p w14:paraId="515D1FFD" w14:textId="77777777" w:rsidR="00233FC0" w:rsidRDefault="00233FC0">
            <w:pPr>
              <w:rPr>
                <w:sz w:val="2"/>
                <w:szCs w:val="2"/>
              </w:rPr>
            </w:pPr>
          </w:p>
        </w:tc>
      </w:tr>
      <w:tr w:rsidR="00233FC0" w14:paraId="515D2008" w14:textId="77777777">
        <w:trPr>
          <w:trHeight w:val="584"/>
        </w:trPr>
        <w:tc>
          <w:tcPr>
            <w:tcW w:w="1630" w:type="dxa"/>
            <w:vMerge/>
            <w:tcBorders>
              <w:top w:val="nil"/>
              <w:bottom w:val="single" w:sz="8" w:space="0" w:color="000000"/>
            </w:tcBorders>
          </w:tcPr>
          <w:p w14:paraId="515D1FFF"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2000" w14:textId="77777777" w:rsidR="00233FC0" w:rsidRDefault="00FB3855">
            <w:pPr>
              <w:pStyle w:val="TableParagraph"/>
              <w:spacing w:line="292" w:lineRule="exact"/>
              <w:ind w:left="71"/>
              <w:rPr>
                <w:sz w:val="24"/>
              </w:rPr>
            </w:pPr>
            <w:r>
              <w:rPr>
                <w:spacing w:val="-2"/>
                <w:sz w:val="24"/>
              </w:rPr>
              <w:t>Informační</w:t>
            </w:r>
          </w:p>
          <w:p w14:paraId="515D2001" w14:textId="77777777" w:rsidR="00233FC0" w:rsidRDefault="00FB3855">
            <w:pPr>
              <w:pStyle w:val="TableParagraph"/>
              <w:spacing w:line="273" w:lineRule="exact"/>
              <w:ind w:left="71"/>
              <w:rPr>
                <w:sz w:val="24"/>
              </w:rPr>
            </w:pPr>
            <w:r>
              <w:rPr>
                <w:spacing w:val="-2"/>
                <w:sz w:val="24"/>
              </w:rPr>
              <w:t>technologie</w:t>
            </w:r>
          </w:p>
        </w:tc>
        <w:tc>
          <w:tcPr>
            <w:tcW w:w="566" w:type="dxa"/>
            <w:vMerge/>
            <w:tcBorders>
              <w:top w:val="nil"/>
              <w:left w:val="single" w:sz="8" w:space="0" w:color="000000"/>
              <w:bottom w:val="single" w:sz="8" w:space="0" w:color="000000"/>
              <w:right w:val="single" w:sz="8" w:space="0" w:color="000000"/>
            </w:tcBorders>
          </w:tcPr>
          <w:p w14:paraId="515D2002" w14:textId="77777777" w:rsidR="00233FC0" w:rsidRDefault="00233FC0">
            <w:pPr>
              <w:rPr>
                <w:sz w:val="2"/>
                <w:szCs w:val="2"/>
              </w:rPr>
            </w:pPr>
          </w:p>
        </w:tc>
        <w:tc>
          <w:tcPr>
            <w:tcW w:w="568" w:type="dxa"/>
            <w:vMerge/>
            <w:tcBorders>
              <w:top w:val="nil"/>
              <w:left w:val="single" w:sz="8" w:space="0" w:color="000000"/>
              <w:bottom w:val="single" w:sz="8" w:space="0" w:color="000000"/>
              <w:right w:val="single" w:sz="8" w:space="0" w:color="000000"/>
            </w:tcBorders>
          </w:tcPr>
          <w:p w14:paraId="515D2003" w14:textId="77777777" w:rsidR="00233FC0" w:rsidRDefault="00233FC0">
            <w:pPr>
              <w:rPr>
                <w:sz w:val="2"/>
                <w:szCs w:val="2"/>
              </w:rPr>
            </w:pPr>
          </w:p>
        </w:tc>
        <w:tc>
          <w:tcPr>
            <w:tcW w:w="566" w:type="dxa"/>
            <w:vMerge/>
            <w:tcBorders>
              <w:top w:val="nil"/>
              <w:left w:val="single" w:sz="8" w:space="0" w:color="000000"/>
              <w:bottom w:val="single" w:sz="8" w:space="0" w:color="000000"/>
              <w:right w:val="single" w:sz="8" w:space="0" w:color="000000"/>
            </w:tcBorders>
          </w:tcPr>
          <w:p w14:paraId="515D2004" w14:textId="77777777" w:rsidR="00233FC0" w:rsidRDefault="00233FC0">
            <w:pPr>
              <w:rPr>
                <w:sz w:val="2"/>
                <w:szCs w:val="2"/>
              </w:rPr>
            </w:pPr>
          </w:p>
        </w:tc>
        <w:tc>
          <w:tcPr>
            <w:tcW w:w="566" w:type="dxa"/>
            <w:vMerge/>
            <w:tcBorders>
              <w:top w:val="nil"/>
              <w:left w:val="single" w:sz="8" w:space="0" w:color="000000"/>
              <w:bottom w:val="single" w:sz="8" w:space="0" w:color="000000"/>
              <w:right w:val="single" w:sz="8" w:space="0" w:color="000000"/>
            </w:tcBorders>
          </w:tcPr>
          <w:p w14:paraId="515D2005" w14:textId="77777777" w:rsidR="00233FC0" w:rsidRDefault="00233FC0">
            <w:pPr>
              <w:rPr>
                <w:sz w:val="2"/>
                <w:szCs w:val="2"/>
              </w:rPr>
            </w:pPr>
          </w:p>
        </w:tc>
        <w:tc>
          <w:tcPr>
            <w:tcW w:w="1274" w:type="dxa"/>
            <w:vMerge/>
            <w:tcBorders>
              <w:top w:val="nil"/>
              <w:left w:val="single" w:sz="8" w:space="0" w:color="000000"/>
              <w:bottom w:val="single" w:sz="8" w:space="0" w:color="000000"/>
              <w:right w:val="single" w:sz="8" w:space="0" w:color="000000"/>
            </w:tcBorders>
            <w:shd w:val="clear" w:color="auto" w:fill="99CCFF"/>
          </w:tcPr>
          <w:p w14:paraId="515D2006" w14:textId="77777777" w:rsidR="00233FC0" w:rsidRDefault="00233FC0">
            <w:pPr>
              <w:rPr>
                <w:sz w:val="2"/>
                <w:szCs w:val="2"/>
              </w:rPr>
            </w:pPr>
          </w:p>
        </w:tc>
        <w:tc>
          <w:tcPr>
            <w:tcW w:w="1418" w:type="dxa"/>
            <w:vMerge/>
            <w:tcBorders>
              <w:top w:val="nil"/>
              <w:left w:val="single" w:sz="8" w:space="0" w:color="000000"/>
              <w:bottom w:val="single" w:sz="8" w:space="0" w:color="000000"/>
              <w:right w:val="single" w:sz="8" w:space="0" w:color="000000"/>
            </w:tcBorders>
            <w:shd w:val="clear" w:color="auto" w:fill="CCFFFF"/>
          </w:tcPr>
          <w:p w14:paraId="515D2007" w14:textId="77777777" w:rsidR="00233FC0" w:rsidRDefault="00233FC0">
            <w:pPr>
              <w:rPr>
                <w:sz w:val="2"/>
                <w:szCs w:val="2"/>
              </w:rPr>
            </w:pPr>
          </w:p>
        </w:tc>
      </w:tr>
      <w:tr w:rsidR="00233FC0" w14:paraId="515D2011" w14:textId="77777777">
        <w:trPr>
          <w:trHeight w:val="318"/>
        </w:trPr>
        <w:tc>
          <w:tcPr>
            <w:tcW w:w="1630" w:type="dxa"/>
            <w:tcBorders>
              <w:top w:val="single" w:sz="8" w:space="0" w:color="000000"/>
            </w:tcBorders>
            <w:shd w:val="clear" w:color="auto" w:fill="CCFFCC"/>
          </w:tcPr>
          <w:p w14:paraId="515D2009" w14:textId="77777777" w:rsidR="00233FC0" w:rsidRDefault="00233FC0">
            <w:pPr>
              <w:pStyle w:val="TableParagraph"/>
              <w:rPr>
                <w:rFonts w:ascii="Times New Roman"/>
                <w:sz w:val="24"/>
              </w:rPr>
            </w:pPr>
          </w:p>
        </w:tc>
        <w:tc>
          <w:tcPr>
            <w:tcW w:w="2268" w:type="dxa"/>
            <w:tcBorders>
              <w:top w:val="single" w:sz="8" w:space="0" w:color="000000"/>
              <w:right w:val="single" w:sz="8" w:space="0" w:color="000000"/>
            </w:tcBorders>
            <w:shd w:val="clear" w:color="auto" w:fill="CCFFCC"/>
          </w:tcPr>
          <w:p w14:paraId="515D200A" w14:textId="77777777" w:rsidR="00233FC0" w:rsidRDefault="00FB3855">
            <w:pPr>
              <w:pStyle w:val="TableParagraph"/>
              <w:spacing w:before="11" w:line="287" w:lineRule="exact"/>
              <w:ind w:left="71"/>
              <w:rPr>
                <w:b/>
                <w:sz w:val="24"/>
              </w:rPr>
            </w:pPr>
            <w:r>
              <w:rPr>
                <w:b/>
                <w:spacing w:val="-2"/>
                <w:sz w:val="24"/>
              </w:rPr>
              <w:t>Celkem</w:t>
            </w:r>
          </w:p>
        </w:tc>
        <w:tc>
          <w:tcPr>
            <w:tcW w:w="566" w:type="dxa"/>
            <w:tcBorders>
              <w:top w:val="single" w:sz="8" w:space="0" w:color="000000"/>
              <w:left w:val="single" w:sz="8" w:space="0" w:color="000000"/>
              <w:right w:val="single" w:sz="8" w:space="0" w:color="000000"/>
            </w:tcBorders>
            <w:shd w:val="clear" w:color="auto" w:fill="CCFFCC"/>
          </w:tcPr>
          <w:p w14:paraId="515D200B" w14:textId="77777777" w:rsidR="00233FC0" w:rsidRDefault="00FB3855">
            <w:pPr>
              <w:pStyle w:val="TableParagraph"/>
              <w:spacing w:before="11" w:line="287" w:lineRule="exact"/>
              <w:ind w:left="85" w:right="54"/>
              <w:jc w:val="center"/>
              <w:rPr>
                <w:b/>
                <w:sz w:val="24"/>
              </w:rPr>
            </w:pPr>
            <w:r>
              <w:rPr>
                <w:b/>
                <w:spacing w:val="-5"/>
                <w:sz w:val="24"/>
              </w:rPr>
              <w:t>29</w:t>
            </w:r>
          </w:p>
        </w:tc>
        <w:tc>
          <w:tcPr>
            <w:tcW w:w="568" w:type="dxa"/>
            <w:tcBorders>
              <w:top w:val="single" w:sz="8" w:space="0" w:color="000000"/>
              <w:left w:val="single" w:sz="8" w:space="0" w:color="000000"/>
              <w:right w:val="single" w:sz="8" w:space="0" w:color="000000"/>
            </w:tcBorders>
            <w:shd w:val="clear" w:color="auto" w:fill="CCFFCC"/>
          </w:tcPr>
          <w:p w14:paraId="515D200C" w14:textId="77777777" w:rsidR="00233FC0" w:rsidRDefault="00FB3855">
            <w:pPr>
              <w:pStyle w:val="TableParagraph"/>
              <w:spacing w:before="11" w:line="287" w:lineRule="exact"/>
              <w:ind w:left="30"/>
              <w:jc w:val="center"/>
              <w:rPr>
                <w:b/>
                <w:sz w:val="24"/>
              </w:rPr>
            </w:pPr>
            <w:r>
              <w:rPr>
                <w:b/>
                <w:spacing w:val="-5"/>
                <w:sz w:val="24"/>
              </w:rPr>
              <w:t>30</w:t>
            </w:r>
          </w:p>
        </w:tc>
        <w:tc>
          <w:tcPr>
            <w:tcW w:w="566" w:type="dxa"/>
            <w:tcBorders>
              <w:top w:val="single" w:sz="8" w:space="0" w:color="000000"/>
              <w:left w:val="single" w:sz="8" w:space="0" w:color="000000"/>
              <w:right w:val="single" w:sz="8" w:space="0" w:color="000000"/>
            </w:tcBorders>
            <w:shd w:val="clear" w:color="auto" w:fill="CCFFCC"/>
          </w:tcPr>
          <w:p w14:paraId="515D200D" w14:textId="77777777" w:rsidR="00233FC0" w:rsidRDefault="00FB3855">
            <w:pPr>
              <w:pStyle w:val="TableParagraph"/>
              <w:spacing w:before="11" w:line="287" w:lineRule="exact"/>
              <w:ind w:left="85" w:right="56"/>
              <w:jc w:val="center"/>
              <w:rPr>
                <w:b/>
                <w:sz w:val="24"/>
              </w:rPr>
            </w:pPr>
            <w:r>
              <w:rPr>
                <w:b/>
                <w:spacing w:val="-5"/>
                <w:sz w:val="24"/>
              </w:rPr>
              <w:t>31</w:t>
            </w:r>
          </w:p>
        </w:tc>
        <w:tc>
          <w:tcPr>
            <w:tcW w:w="566" w:type="dxa"/>
            <w:tcBorders>
              <w:top w:val="single" w:sz="8" w:space="0" w:color="000000"/>
              <w:left w:val="single" w:sz="8" w:space="0" w:color="000000"/>
              <w:right w:val="single" w:sz="8" w:space="0" w:color="000000"/>
            </w:tcBorders>
            <w:shd w:val="clear" w:color="auto" w:fill="CCFFCC"/>
          </w:tcPr>
          <w:p w14:paraId="515D200E" w14:textId="77777777" w:rsidR="00233FC0" w:rsidRDefault="00FB3855">
            <w:pPr>
              <w:pStyle w:val="TableParagraph"/>
              <w:spacing w:before="11" w:line="287" w:lineRule="exact"/>
              <w:ind w:left="85" w:right="55"/>
              <w:jc w:val="center"/>
              <w:rPr>
                <w:b/>
                <w:sz w:val="24"/>
              </w:rPr>
            </w:pPr>
            <w:r>
              <w:rPr>
                <w:b/>
                <w:spacing w:val="-5"/>
                <w:sz w:val="24"/>
              </w:rPr>
              <w:t>32</w:t>
            </w:r>
          </w:p>
        </w:tc>
        <w:tc>
          <w:tcPr>
            <w:tcW w:w="1274" w:type="dxa"/>
            <w:tcBorders>
              <w:top w:val="single" w:sz="8" w:space="0" w:color="000000"/>
              <w:left w:val="single" w:sz="8" w:space="0" w:color="000000"/>
              <w:right w:val="single" w:sz="8" w:space="0" w:color="000000"/>
            </w:tcBorders>
            <w:shd w:val="clear" w:color="auto" w:fill="CCFFCC"/>
          </w:tcPr>
          <w:p w14:paraId="515D200F" w14:textId="77777777" w:rsidR="00233FC0" w:rsidRDefault="00FB3855">
            <w:pPr>
              <w:pStyle w:val="TableParagraph"/>
              <w:spacing w:before="11" w:line="287" w:lineRule="exact"/>
              <w:ind w:left="38" w:right="4"/>
              <w:jc w:val="center"/>
              <w:rPr>
                <w:b/>
                <w:sz w:val="24"/>
              </w:rPr>
            </w:pPr>
            <w:r>
              <w:rPr>
                <w:b/>
                <w:spacing w:val="-5"/>
                <w:sz w:val="24"/>
              </w:rPr>
              <w:t>122</w:t>
            </w:r>
          </w:p>
        </w:tc>
        <w:tc>
          <w:tcPr>
            <w:tcW w:w="1418" w:type="dxa"/>
            <w:tcBorders>
              <w:top w:val="single" w:sz="8" w:space="0" w:color="000000"/>
              <w:left w:val="single" w:sz="8" w:space="0" w:color="000000"/>
              <w:right w:val="single" w:sz="8" w:space="0" w:color="000000"/>
            </w:tcBorders>
            <w:shd w:val="clear" w:color="auto" w:fill="CCFFCC"/>
          </w:tcPr>
          <w:p w14:paraId="515D2010" w14:textId="77777777" w:rsidR="00233FC0" w:rsidRDefault="00FB3855">
            <w:pPr>
              <w:pStyle w:val="TableParagraph"/>
              <w:spacing w:before="11" w:line="287" w:lineRule="exact"/>
              <w:ind w:left="88" w:right="54"/>
              <w:jc w:val="center"/>
              <w:rPr>
                <w:b/>
                <w:sz w:val="24"/>
              </w:rPr>
            </w:pPr>
            <w:r>
              <w:rPr>
                <w:b/>
                <w:spacing w:val="-5"/>
                <w:sz w:val="24"/>
              </w:rPr>
              <w:t>18</w:t>
            </w:r>
          </w:p>
        </w:tc>
      </w:tr>
    </w:tbl>
    <w:p w14:paraId="515D2012" w14:textId="77777777" w:rsidR="00233FC0" w:rsidRDefault="00233FC0">
      <w:pPr>
        <w:pStyle w:val="Zkladntext"/>
        <w:spacing w:before="159"/>
      </w:pPr>
    </w:p>
    <w:p w14:paraId="515D2013" w14:textId="77777777" w:rsidR="00233FC0" w:rsidRDefault="00FB3855">
      <w:pPr>
        <w:pStyle w:val="Nadpis3"/>
      </w:pPr>
      <w:r>
        <w:t>Využití</w:t>
      </w:r>
      <w:r>
        <w:rPr>
          <w:spacing w:val="-3"/>
        </w:rPr>
        <w:t xml:space="preserve"> </w:t>
      </w:r>
      <w:r>
        <w:t>disponibilní časové</w:t>
      </w:r>
      <w:r>
        <w:rPr>
          <w:spacing w:val="-4"/>
        </w:rPr>
        <w:t xml:space="preserve"> </w:t>
      </w:r>
      <w:r>
        <w:rPr>
          <w:spacing w:val="-2"/>
        </w:rPr>
        <w:t>dotace:</w:t>
      </w:r>
    </w:p>
    <w:p w14:paraId="515D2014" w14:textId="77777777" w:rsidR="00233FC0" w:rsidRDefault="00FB3855">
      <w:pPr>
        <w:pStyle w:val="Odstavecseseznamem"/>
        <w:numPr>
          <w:ilvl w:val="0"/>
          <w:numId w:val="507"/>
        </w:numPr>
        <w:tabs>
          <w:tab w:val="left" w:pos="955"/>
          <w:tab w:val="left" w:pos="5898"/>
        </w:tabs>
        <w:spacing w:before="145"/>
        <w:ind w:left="955" w:hanging="359"/>
        <w:rPr>
          <w:sz w:val="24"/>
        </w:rPr>
      </w:pPr>
      <w:r>
        <w:rPr>
          <w:sz w:val="24"/>
        </w:rPr>
        <w:t>Český</w:t>
      </w:r>
      <w:r>
        <w:rPr>
          <w:spacing w:val="-4"/>
          <w:sz w:val="24"/>
        </w:rPr>
        <w:t xml:space="preserve"> </w:t>
      </w:r>
      <w:r>
        <w:rPr>
          <w:sz w:val="24"/>
        </w:rPr>
        <w:t>jazyk</w:t>
      </w:r>
      <w:r>
        <w:rPr>
          <w:spacing w:val="1"/>
          <w:sz w:val="24"/>
        </w:rPr>
        <w:t xml:space="preserve"> </w:t>
      </w:r>
      <w:r>
        <w:rPr>
          <w:sz w:val="24"/>
        </w:rPr>
        <w:t>a</w:t>
      </w:r>
      <w:r>
        <w:rPr>
          <w:spacing w:val="1"/>
          <w:sz w:val="24"/>
        </w:rPr>
        <w:t xml:space="preserve"> </w:t>
      </w:r>
      <w:r>
        <w:rPr>
          <w:spacing w:val="-2"/>
          <w:sz w:val="24"/>
        </w:rPr>
        <w:t>literatura:</w:t>
      </w:r>
      <w:r>
        <w:rPr>
          <w:sz w:val="24"/>
        </w:rPr>
        <w:tab/>
        <w:t>9.</w:t>
      </w:r>
      <w:r>
        <w:rPr>
          <w:spacing w:val="1"/>
          <w:sz w:val="24"/>
        </w:rPr>
        <w:t xml:space="preserve"> </w:t>
      </w:r>
      <w:r>
        <w:rPr>
          <w:sz w:val="24"/>
        </w:rPr>
        <w:t>ročník –</w:t>
      </w:r>
      <w:r>
        <w:rPr>
          <w:spacing w:val="-1"/>
          <w:sz w:val="24"/>
        </w:rPr>
        <w:t xml:space="preserve"> </w:t>
      </w:r>
      <w:r>
        <w:rPr>
          <w:spacing w:val="-5"/>
          <w:sz w:val="24"/>
        </w:rPr>
        <w:t>1h</w:t>
      </w:r>
    </w:p>
    <w:p w14:paraId="515D2015" w14:textId="77777777" w:rsidR="00233FC0" w:rsidRDefault="00FB3855">
      <w:pPr>
        <w:pStyle w:val="Odstavecseseznamem"/>
        <w:numPr>
          <w:ilvl w:val="0"/>
          <w:numId w:val="507"/>
        </w:numPr>
        <w:tabs>
          <w:tab w:val="left" w:pos="955"/>
          <w:tab w:val="left" w:pos="5899"/>
        </w:tabs>
        <w:ind w:left="955" w:hanging="359"/>
        <w:rPr>
          <w:sz w:val="24"/>
        </w:rPr>
      </w:pPr>
      <w:r>
        <w:rPr>
          <w:spacing w:val="-2"/>
          <w:sz w:val="24"/>
        </w:rPr>
        <w:t>Matematika:</w:t>
      </w:r>
      <w:r>
        <w:rPr>
          <w:sz w:val="24"/>
        </w:rPr>
        <w:tab/>
        <w:t>7. ročník</w:t>
      </w:r>
      <w:r>
        <w:rPr>
          <w:spacing w:val="1"/>
          <w:sz w:val="24"/>
        </w:rPr>
        <w:t xml:space="preserve"> </w:t>
      </w:r>
      <w:r>
        <w:rPr>
          <w:sz w:val="24"/>
        </w:rPr>
        <w:t>–</w:t>
      </w:r>
      <w:r>
        <w:rPr>
          <w:spacing w:val="-1"/>
          <w:sz w:val="24"/>
        </w:rPr>
        <w:t xml:space="preserve"> </w:t>
      </w:r>
      <w:r>
        <w:rPr>
          <w:spacing w:val="-5"/>
          <w:sz w:val="24"/>
        </w:rPr>
        <w:t>1h</w:t>
      </w:r>
    </w:p>
    <w:p w14:paraId="515D2016" w14:textId="77777777" w:rsidR="00233FC0" w:rsidRDefault="00FB3855">
      <w:pPr>
        <w:pStyle w:val="Odstavecseseznamem"/>
        <w:numPr>
          <w:ilvl w:val="0"/>
          <w:numId w:val="504"/>
        </w:numPr>
        <w:tabs>
          <w:tab w:val="left" w:pos="6136"/>
        </w:tabs>
        <w:spacing w:before="148"/>
        <w:ind w:hanging="236"/>
        <w:rPr>
          <w:sz w:val="24"/>
        </w:rPr>
      </w:pPr>
      <w:r>
        <w:rPr>
          <w:sz w:val="24"/>
        </w:rPr>
        <w:t>ročník</w:t>
      </w:r>
      <w:r>
        <w:rPr>
          <w:spacing w:val="-2"/>
          <w:sz w:val="24"/>
        </w:rPr>
        <w:t xml:space="preserve"> </w:t>
      </w:r>
      <w:r>
        <w:rPr>
          <w:sz w:val="24"/>
        </w:rPr>
        <w:t>–</w:t>
      </w:r>
      <w:r>
        <w:rPr>
          <w:spacing w:val="-1"/>
          <w:sz w:val="24"/>
        </w:rPr>
        <w:t xml:space="preserve"> </w:t>
      </w:r>
      <w:r>
        <w:rPr>
          <w:spacing w:val="-5"/>
          <w:sz w:val="24"/>
        </w:rPr>
        <w:t>1h</w:t>
      </w:r>
    </w:p>
    <w:p w14:paraId="515D2017" w14:textId="77777777" w:rsidR="00233FC0" w:rsidRDefault="00233FC0">
      <w:pPr>
        <w:rPr>
          <w:sz w:val="24"/>
        </w:rPr>
        <w:sectPr w:rsidR="00233FC0">
          <w:pgSz w:w="11910" w:h="16840"/>
          <w:pgMar w:top="1360" w:right="1280" w:bottom="1240" w:left="1180" w:header="0" w:footer="1046" w:gutter="0"/>
          <w:cols w:space="708"/>
        </w:sectPr>
      </w:pPr>
    </w:p>
    <w:p w14:paraId="515D2018" w14:textId="77777777" w:rsidR="00233FC0" w:rsidRDefault="00FB3855">
      <w:pPr>
        <w:pStyle w:val="Odstavecseseznamem"/>
        <w:numPr>
          <w:ilvl w:val="0"/>
          <w:numId w:val="504"/>
        </w:numPr>
        <w:tabs>
          <w:tab w:val="left" w:pos="6136"/>
        </w:tabs>
        <w:spacing w:before="37"/>
        <w:ind w:hanging="236"/>
        <w:rPr>
          <w:sz w:val="24"/>
        </w:rPr>
      </w:pPr>
      <w:r>
        <w:rPr>
          <w:sz w:val="24"/>
        </w:rPr>
        <w:lastRenderedPageBreak/>
        <w:t>ročník</w:t>
      </w:r>
      <w:r>
        <w:rPr>
          <w:spacing w:val="-2"/>
          <w:sz w:val="24"/>
        </w:rPr>
        <w:t xml:space="preserve"> </w:t>
      </w:r>
      <w:r>
        <w:rPr>
          <w:sz w:val="24"/>
        </w:rPr>
        <w:t>–</w:t>
      </w:r>
      <w:r>
        <w:rPr>
          <w:spacing w:val="-1"/>
          <w:sz w:val="24"/>
        </w:rPr>
        <w:t xml:space="preserve"> </w:t>
      </w:r>
      <w:r>
        <w:rPr>
          <w:spacing w:val="-5"/>
          <w:sz w:val="24"/>
        </w:rPr>
        <w:t>2h</w:t>
      </w:r>
    </w:p>
    <w:p w14:paraId="515D2019" w14:textId="77777777" w:rsidR="00233FC0" w:rsidRDefault="00FB3855">
      <w:pPr>
        <w:pStyle w:val="Odstavecseseznamem"/>
        <w:numPr>
          <w:ilvl w:val="0"/>
          <w:numId w:val="507"/>
        </w:numPr>
        <w:tabs>
          <w:tab w:val="left" w:pos="955"/>
          <w:tab w:val="left" w:pos="5899"/>
        </w:tabs>
        <w:spacing w:before="148"/>
        <w:ind w:left="955" w:hanging="359"/>
        <w:rPr>
          <w:sz w:val="24"/>
        </w:rPr>
      </w:pPr>
      <w:r>
        <w:rPr>
          <w:sz w:val="24"/>
        </w:rPr>
        <w:t>Výchova k</w:t>
      </w:r>
      <w:r>
        <w:rPr>
          <w:spacing w:val="1"/>
          <w:sz w:val="24"/>
        </w:rPr>
        <w:t xml:space="preserve"> </w:t>
      </w:r>
      <w:r>
        <w:rPr>
          <w:spacing w:val="-2"/>
          <w:sz w:val="24"/>
        </w:rPr>
        <w:t>občanství:</w:t>
      </w:r>
      <w:r>
        <w:rPr>
          <w:sz w:val="24"/>
        </w:rPr>
        <w:tab/>
        <w:t>6. ročník</w:t>
      </w:r>
      <w:r>
        <w:rPr>
          <w:spacing w:val="1"/>
          <w:sz w:val="24"/>
        </w:rPr>
        <w:t xml:space="preserve"> </w:t>
      </w:r>
      <w:r>
        <w:rPr>
          <w:sz w:val="24"/>
        </w:rPr>
        <w:t>–</w:t>
      </w:r>
      <w:r>
        <w:rPr>
          <w:spacing w:val="-1"/>
          <w:sz w:val="24"/>
        </w:rPr>
        <w:t xml:space="preserve"> </w:t>
      </w:r>
      <w:r>
        <w:rPr>
          <w:spacing w:val="-5"/>
          <w:sz w:val="24"/>
        </w:rPr>
        <w:t>1h</w:t>
      </w:r>
    </w:p>
    <w:p w14:paraId="515D201A" w14:textId="77777777" w:rsidR="00233FC0" w:rsidRDefault="00FB3855">
      <w:pPr>
        <w:pStyle w:val="Odstavecseseznamem"/>
        <w:numPr>
          <w:ilvl w:val="0"/>
          <w:numId w:val="507"/>
        </w:numPr>
        <w:tabs>
          <w:tab w:val="left" w:pos="955"/>
          <w:tab w:val="left" w:pos="5899"/>
        </w:tabs>
        <w:spacing w:before="145"/>
        <w:ind w:left="955" w:hanging="359"/>
        <w:rPr>
          <w:sz w:val="24"/>
        </w:rPr>
      </w:pPr>
      <w:r>
        <w:rPr>
          <w:spacing w:val="-2"/>
          <w:sz w:val="24"/>
        </w:rPr>
        <w:t>Fyzika:</w:t>
      </w:r>
      <w:r>
        <w:rPr>
          <w:sz w:val="24"/>
        </w:rPr>
        <w:tab/>
        <w:t>8. ročník</w:t>
      </w:r>
      <w:r>
        <w:rPr>
          <w:spacing w:val="1"/>
          <w:sz w:val="24"/>
        </w:rPr>
        <w:t xml:space="preserve"> </w:t>
      </w:r>
      <w:r>
        <w:rPr>
          <w:sz w:val="24"/>
        </w:rPr>
        <w:t>–</w:t>
      </w:r>
      <w:r>
        <w:rPr>
          <w:spacing w:val="-1"/>
          <w:sz w:val="24"/>
        </w:rPr>
        <w:t xml:space="preserve"> </w:t>
      </w:r>
      <w:r>
        <w:rPr>
          <w:spacing w:val="-5"/>
          <w:sz w:val="24"/>
        </w:rPr>
        <w:t>1h</w:t>
      </w:r>
    </w:p>
    <w:p w14:paraId="515D201B" w14:textId="77777777" w:rsidR="00233FC0" w:rsidRDefault="00FB3855">
      <w:pPr>
        <w:pStyle w:val="Zkladntext"/>
        <w:spacing w:before="146"/>
        <w:ind w:left="5900"/>
      </w:pPr>
      <w:r>
        <w:t>9.</w:t>
      </w:r>
      <w:r>
        <w:rPr>
          <w:spacing w:val="-2"/>
        </w:rPr>
        <w:t xml:space="preserve"> </w:t>
      </w:r>
      <w:r>
        <w:t>ročník –</w:t>
      </w:r>
      <w:r>
        <w:rPr>
          <w:spacing w:val="-1"/>
        </w:rPr>
        <w:t xml:space="preserve"> </w:t>
      </w:r>
      <w:r>
        <w:rPr>
          <w:spacing w:val="-5"/>
        </w:rPr>
        <w:t>1h</w:t>
      </w:r>
    </w:p>
    <w:p w14:paraId="515D201C" w14:textId="77777777" w:rsidR="00233FC0" w:rsidRDefault="00FB3855">
      <w:pPr>
        <w:pStyle w:val="Odstavecseseznamem"/>
        <w:numPr>
          <w:ilvl w:val="0"/>
          <w:numId w:val="507"/>
        </w:numPr>
        <w:tabs>
          <w:tab w:val="left" w:pos="955"/>
          <w:tab w:val="left" w:pos="5898"/>
        </w:tabs>
        <w:ind w:left="955" w:hanging="359"/>
        <w:rPr>
          <w:sz w:val="24"/>
        </w:rPr>
      </w:pPr>
      <w:r>
        <w:rPr>
          <w:spacing w:val="-2"/>
          <w:sz w:val="24"/>
        </w:rPr>
        <w:t>Chemie:</w:t>
      </w:r>
      <w:r>
        <w:rPr>
          <w:sz w:val="24"/>
        </w:rPr>
        <w:tab/>
        <w:t>9.</w:t>
      </w:r>
      <w:r>
        <w:rPr>
          <w:spacing w:val="1"/>
          <w:sz w:val="24"/>
        </w:rPr>
        <w:t xml:space="preserve"> </w:t>
      </w:r>
      <w:r>
        <w:rPr>
          <w:sz w:val="24"/>
        </w:rPr>
        <w:t>ročník –</w:t>
      </w:r>
      <w:r>
        <w:rPr>
          <w:spacing w:val="-1"/>
          <w:sz w:val="24"/>
        </w:rPr>
        <w:t xml:space="preserve"> </w:t>
      </w:r>
      <w:r>
        <w:rPr>
          <w:spacing w:val="-5"/>
          <w:sz w:val="24"/>
        </w:rPr>
        <w:t>1h</w:t>
      </w:r>
    </w:p>
    <w:p w14:paraId="515D201D" w14:textId="77777777" w:rsidR="00233FC0" w:rsidRDefault="00FB3855">
      <w:pPr>
        <w:pStyle w:val="Odstavecseseznamem"/>
        <w:numPr>
          <w:ilvl w:val="0"/>
          <w:numId w:val="507"/>
        </w:numPr>
        <w:tabs>
          <w:tab w:val="left" w:pos="955"/>
          <w:tab w:val="left" w:pos="5899"/>
        </w:tabs>
        <w:spacing w:before="148"/>
        <w:ind w:left="955" w:hanging="359"/>
        <w:rPr>
          <w:sz w:val="24"/>
        </w:rPr>
      </w:pPr>
      <w:r>
        <w:rPr>
          <w:spacing w:val="-2"/>
          <w:sz w:val="24"/>
        </w:rPr>
        <w:t>Přírodopis:</w:t>
      </w:r>
      <w:r>
        <w:rPr>
          <w:sz w:val="24"/>
        </w:rPr>
        <w:tab/>
        <w:t>6.</w:t>
      </w:r>
      <w:r>
        <w:rPr>
          <w:spacing w:val="-1"/>
          <w:sz w:val="24"/>
        </w:rPr>
        <w:t xml:space="preserve"> </w:t>
      </w:r>
      <w:r>
        <w:rPr>
          <w:sz w:val="24"/>
        </w:rPr>
        <w:t>ročník</w:t>
      </w:r>
      <w:r>
        <w:rPr>
          <w:spacing w:val="-1"/>
          <w:sz w:val="24"/>
        </w:rPr>
        <w:t xml:space="preserve"> </w:t>
      </w:r>
      <w:r>
        <w:rPr>
          <w:sz w:val="24"/>
        </w:rPr>
        <w:t>–</w:t>
      </w:r>
      <w:r>
        <w:rPr>
          <w:spacing w:val="-1"/>
          <w:sz w:val="24"/>
        </w:rPr>
        <w:t xml:space="preserve"> </w:t>
      </w:r>
      <w:r>
        <w:rPr>
          <w:spacing w:val="-5"/>
          <w:sz w:val="24"/>
        </w:rPr>
        <w:t>1h</w:t>
      </w:r>
    </w:p>
    <w:p w14:paraId="515D201E" w14:textId="77777777" w:rsidR="00233FC0" w:rsidRDefault="00FB3855">
      <w:pPr>
        <w:pStyle w:val="Odstavecseseznamem"/>
        <w:numPr>
          <w:ilvl w:val="0"/>
          <w:numId w:val="503"/>
        </w:numPr>
        <w:tabs>
          <w:tab w:val="left" w:pos="6136"/>
        </w:tabs>
        <w:ind w:hanging="236"/>
        <w:rPr>
          <w:sz w:val="24"/>
        </w:rPr>
      </w:pPr>
      <w:r>
        <w:rPr>
          <w:sz w:val="24"/>
        </w:rPr>
        <w:t>ročník</w:t>
      </w:r>
      <w:r>
        <w:rPr>
          <w:spacing w:val="-2"/>
          <w:sz w:val="24"/>
        </w:rPr>
        <w:t xml:space="preserve"> </w:t>
      </w:r>
      <w:r>
        <w:rPr>
          <w:sz w:val="24"/>
        </w:rPr>
        <w:t>–</w:t>
      </w:r>
      <w:r>
        <w:rPr>
          <w:spacing w:val="-1"/>
          <w:sz w:val="24"/>
        </w:rPr>
        <w:t xml:space="preserve"> </w:t>
      </w:r>
      <w:r>
        <w:rPr>
          <w:spacing w:val="-5"/>
          <w:sz w:val="24"/>
        </w:rPr>
        <w:t>1h</w:t>
      </w:r>
    </w:p>
    <w:p w14:paraId="515D201F" w14:textId="77777777" w:rsidR="00233FC0" w:rsidRDefault="00FB3855">
      <w:pPr>
        <w:pStyle w:val="Odstavecseseznamem"/>
        <w:numPr>
          <w:ilvl w:val="0"/>
          <w:numId w:val="503"/>
        </w:numPr>
        <w:tabs>
          <w:tab w:val="left" w:pos="6136"/>
        </w:tabs>
        <w:ind w:hanging="236"/>
        <w:rPr>
          <w:sz w:val="24"/>
        </w:rPr>
      </w:pPr>
      <w:r>
        <w:rPr>
          <w:sz w:val="24"/>
        </w:rPr>
        <w:t>ročník</w:t>
      </w:r>
      <w:r>
        <w:rPr>
          <w:spacing w:val="-2"/>
          <w:sz w:val="24"/>
        </w:rPr>
        <w:t xml:space="preserve"> </w:t>
      </w:r>
      <w:r>
        <w:rPr>
          <w:sz w:val="24"/>
        </w:rPr>
        <w:t>–</w:t>
      </w:r>
      <w:r>
        <w:rPr>
          <w:spacing w:val="-1"/>
          <w:sz w:val="24"/>
        </w:rPr>
        <w:t xml:space="preserve"> </w:t>
      </w:r>
      <w:r>
        <w:rPr>
          <w:spacing w:val="-5"/>
          <w:sz w:val="24"/>
        </w:rPr>
        <w:t>1h</w:t>
      </w:r>
    </w:p>
    <w:p w14:paraId="515D2020" w14:textId="77777777" w:rsidR="00233FC0" w:rsidRDefault="00FB3855">
      <w:pPr>
        <w:pStyle w:val="Odstavecseseznamem"/>
        <w:numPr>
          <w:ilvl w:val="1"/>
          <w:numId w:val="507"/>
        </w:numPr>
        <w:tabs>
          <w:tab w:val="left" w:pos="1075"/>
          <w:tab w:val="left" w:pos="5900"/>
        </w:tabs>
        <w:spacing w:before="148"/>
        <w:ind w:left="1075" w:hanging="359"/>
        <w:rPr>
          <w:sz w:val="24"/>
        </w:rPr>
      </w:pPr>
      <w:r>
        <w:rPr>
          <w:spacing w:val="-2"/>
          <w:sz w:val="24"/>
        </w:rPr>
        <w:t>Zeměpis:</w:t>
      </w:r>
      <w:r>
        <w:rPr>
          <w:sz w:val="24"/>
        </w:rPr>
        <w:tab/>
        <w:t>8.</w:t>
      </w:r>
      <w:r>
        <w:rPr>
          <w:spacing w:val="-2"/>
          <w:sz w:val="24"/>
        </w:rPr>
        <w:t xml:space="preserve"> </w:t>
      </w:r>
      <w:r>
        <w:rPr>
          <w:sz w:val="24"/>
        </w:rPr>
        <w:t>ročník –</w:t>
      </w:r>
      <w:r>
        <w:rPr>
          <w:spacing w:val="-1"/>
          <w:sz w:val="24"/>
        </w:rPr>
        <w:t xml:space="preserve"> </w:t>
      </w:r>
      <w:r>
        <w:rPr>
          <w:spacing w:val="-5"/>
          <w:sz w:val="24"/>
        </w:rPr>
        <w:t>1h</w:t>
      </w:r>
    </w:p>
    <w:p w14:paraId="515D2021" w14:textId="77777777" w:rsidR="00233FC0" w:rsidRDefault="00FB3855">
      <w:pPr>
        <w:pStyle w:val="Odstavecseseznamem"/>
        <w:numPr>
          <w:ilvl w:val="1"/>
          <w:numId w:val="507"/>
        </w:numPr>
        <w:tabs>
          <w:tab w:val="left" w:pos="1075"/>
          <w:tab w:val="left" w:pos="5899"/>
        </w:tabs>
        <w:spacing w:before="145"/>
        <w:ind w:left="1075" w:hanging="359"/>
        <w:rPr>
          <w:sz w:val="24"/>
        </w:rPr>
      </w:pPr>
      <w:r>
        <w:rPr>
          <w:sz w:val="24"/>
        </w:rPr>
        <w:t>Pracovní</w:t>
      </w:r>
      <w:r>
        <w:rPr>
          <w:spacing w:val="1"/>
          <w:sz w:val="24"/>
        </w:rPr>
        <w:t xml:space="preserve"> </w:t>
      </w:r>
      <w:r>
        <w:rPr>
          <w:spacing w:val="-2"/>
          <w:sz w:val="24"/>
        </w:rPr>
        <w:t>činnosti</w:t>
      </w:r>
      <w:r>
        <w:rPr>
          <w:sz w:val="24"/>
        </w:rPr>
        <w:tab/>
        <w:t>6. ročník</w:t>
      </w:r>
      <w:r>
        <w:rPr>
          <w:spacing w:val="1"/>
          <w:sz w:val="24"/>
        </w:rPr>
        <w:t xml:space="preserve"> </w:t>
      </w:r>
      <w:r>
        <w:rPr>
          <w:sz w:val="24"/>
        </w:rPr>
        <w:t>–</w:t>
      </w:r>
      <w:r>
        <w:rPr>
          <w:spacing w:val="-1"/>
          <w:sz w:val="24"/>
        </w:rPr>
        <w:t xml:space="preserve"> </w:t>
      </w:r>
      <w:r>
        <w:rPr>
          <w:spacing w:val="-5"/>
          <w:sz w:val="24"/>
        </w:rPr>
        <w:t>1h</w:t>
      </w:r>
    </w:p>
    <w:p w14:paraId="515D2022" w14:textId="77777777" w:rsidR="00233FC0" w:rsidRDefault="00FB3855">
      <w:pPr>
        <w:pStyle w:val="Odstavecseseznamem"/>
        <w:numPr>
          <w:ilvl w:val="1"/>
          <w:numId w:val="507"/>
        </w:numPr>
        <w:tabs>
          <w:tab w:val="left" w:pos="1075"/>
          <w:tab w:val="left" w:pos="5900"/>
        </w:tabs>
        <w:ind w:left="1075" w:hanging="359"/>
        <w:rPr>
          <w:sz w:val="24"/>
        </w:rPr>
      </w:pPr>
      <w:r>
        <w:rPr>
          <w:sz w:val="24"/>
        </w:rPr>
        <w:t xml:space="preserve">Volitelný </w:t>
      </w:r>
      <w:r>
        <w:rPr>
          <w:spacing w:val="-2"/>
          <w:sz w:val="24"/>
        </w:rPr>
        <w:t>předmět</w:t>
      </w:r>
      <w:r>
        <w:rPr>
          <w:sz w:val="24"/>
        </w:rPr>
        <w:tab/>
        <w:t>8.</w:t>
      </w:r>
      <w:r>
        <w:rPr>
          <w:spacing w:val="-2"/>
          <w:sz w:val="24"/>
        </w:rPr>
        <w:t xml:space="preserve"> </w:t>
      </w:r>
      <w:r>
        <w:rPr>
          <w:sz w:val="24"/>
        </w:rPr>
        <w:t>ročník –</w:t>
      </w:r>
      <w:r>
        <w:rPr>
          <w:spacing w:val="-1"/>
          <w:sz w:val="24"/>
        </w:rPr>
        <w:t xml:space="preserve"> </w:t>
      </w:r>
      <w:r>
        <w:rPr>
          <w:spacing w:val="-5"/>
          <w:sz w:val="24"/>
        </w:rPr>
        <w:t>1h</w:t>
      </w:r>
    </w:p>
    <w:p w14:paraId="515D2023" w14:textId="77777777" w:rsidR="00233FC0" w:rsidRDefault="00FB3855">
      <w:pPr>
        <w:pStyle w:val="Zkladntext"/>
        <w:spacing w:before="149"/>
        <w:ind w:left="5900"/>
      </w:pPr>
      <w:r>
        <w:t>9.</w:t>
      </w:r>
      <w:r>
        <w:rPr>
          <w:spacing w:val="-2"/>
        </w:rPr>
        <w:t xml:space="preserve"> </w:t>
      </w:r>
      <w:r>
        <w:t>ročník –</w:t>
      </w:r>
      <w:r>
        <w:rPr>
          <w:spacing w:val="-1"/>
        </w:rPr>
        <w:t xml:space="preserve"> </w:t>
      </w:r>
      <w:r>
        <w:rPr>
          <w:spacing w:val="-5"/>
        </w:rPr>
        <w:t>1h</w:t>
      </w:r>
    </w:p>
    <w:p w14:paraId="515D2024" w14:textId="77777777" w:rsidR="00233FC0" w:rsidRDefault="00233FC0">
      <w:pPr>
        <w:pStyle w:val="Zkladntext"/>
      </w:pPr>
    </w:p>
    <w:p w14:paraId="515D2025" w14:textId="77777777" w:rsidR="00233FC0" w:rsidRDefault="00233FC0">
      <w:pPr>
        <w:pStyle w:val="Zkladntext"/>
      </w:pPr>
    </w:p>
    <w:p w14:paraId="515D2026" w14:textId="77777777" w:rsidR="00233FC0" w:rsidRDefault="00233FC0">
      <w:pPr>
        <w:pStyle w:val="Zkladntext"/>
      </w:pPr>
    </w:p>
    <w:p w14:paraId="515D2027" w14:textId="77777777" w:rsidR="00233FC0" w:rsidRDefault="00233FC0">
      <w:pPr>
        <w:pStyle w:val="Zkladntext"/>
        <w:spacing w:before="52"/>
      </w:pPr>
    </w:p>
    <w:p w14:paraId="515D2028" w14:textId="77777777" w:rsidR="00233FC0" w:rsidRDefault="00FB3855">
      <w:pPr>
        <w:pStyle w:val="Nadpis2"/>
      </w:pPr>
      <w:bookmarkStart w:id="19" w:name="_TOC_250087"/>
      <w:r>
        <w:rPr>
          <w:color w:val="4F80BC"/>
        </w:rPr>
        <w:t>Nepovinné</w:t>
      </w:r>
      <w:r>
        <w:rPr>
          <w:color w:val="4F80BC"/>
          <w:spacing w:val="-3"/>
        </w:rPr>
        <w:t xml:space="preserve"> </w:t>
      </w:r>
      <w:r>
        <w:rPr>
          <w:color w:val="4F80BC"/>
        </w:rPr>
        <w:t>předměty</w:t>
      </w:r>
      <w:r>
        <w:rPr>
          <w:color w:val="4F80BC"/>
          <w:spacing w:val="-4"/>
        </w:rPr>
        <w:t xml:space="preserve"> </w:t>
      </w:r>
      <w:r>
        <w:rPr>
          <w:color w:val="4F80BC"/>
        </w:rPr>
        <w:t>a</w:t>
      </w:r>
      <w:r>
        <w:rPr>
          <w:color w:val="4F80BC"/>
          <w:spacing w:val="-4"/>
        </w:rPr>
        <w:t xml:space="preserve"> </w:t>
      </w:r>
      <w:r>
        <w:rPr>
          <w:color w:val="4F80BC"/>
        </w:rPr>
        <w:t>projektové</w:t>
      </w:r>
      <w:r>
        <w:rPr>
          <w:color w:val="4F80BC"/>
          <w:spacing w:val="-3"/>
        </w:rPr>
        <w:t xml:space="preserve"> </w:t>
      </w:r>
      <w:bookmarkEnd w:id="19"/>
      <w:r>
        <w:rPr>
          <w:color w:val="4F80BC"/>
          <w:spacing w:val="-5"/>
        </w:rPr>
        <w:t>dny</w:t>
      </w:r>
    </w:p>
    <w:p w14:paraId="515D2029" w14:textId="77777777" w:rsidR="00233FC0" w:rsidRDefault="00FB3855">
      <w:pPr>
        <w:pStyle w:val="Zkladntext"/>
        <w:spacing w:before="294" w:line="360" w:lineRule="auto"/>
        <w:ind w:left="236" w:right="134"/>
        <w:jc w:val="both"/>
      </w:pPr>
      <w:r>
        <w:t xml:space="preserve">Nepovinné předměty ve škole zařazeny nejsou, mimoškolní aktivity jsou v zájmových </w:t>
      </w:r>
      <w:r>
        <w:rPr>
          <w:spacing w:val="-2"/>
        </w:rPr>
        <w:t>kroužcích.</w:t>
      </w:r>
    </w:p>
    <w:p w14:paraId="515D202A" w14:textId="77777777" w:rsidR="00233FC0" w:rsidRDefault="00FB3855">
      <w:pPr>
        <w:pStyle w:val="Nadpis3"/>
        <w:spacing w:line="292" w:lineRule="exact"/>
        <w:jc w:val="both"/>
      </w:pPr>
      <w:r>
        <w:t>Způsob začlenění</w:t>
      </w:r>
      <w:r>
        <w:rPr>
          <w:spacing w:val="-2"/>
        </w:rPr>
        <w:t xml:space="preserve"> </w:t>
      </w:r>
      <w:r>
        <w:t>projektových</w:t>
      </w:r>
      <w:r>
        <w:rPr>
          <w:spacing w:val="1"/>
        </w:rPr>
        <w:t xml:space="preserve"> </w:t>
      </w:r>
      <w:r>
        <w:rPr>
          <w:spacing w:val="-5"/>
        </w:rPr>
        <w:t>dnů</w:t>
      </w:r>
    </w:p>
    <w:p w14:paraId="515D202B" w14:textId="77777777" w:rsidR="00233FC0" w:rsidRDefault="00FB3855">
      <w:pPr>
        <w:pStyle w:val="Zkladntext"/>
        <w:spacing w:before="146" w:line="360" w:lineRule="auto"/>
        <w:ind w:left="236" w:right="133"/>
        <w:jc w:val="both"/>
      </w:pPr>
      <w:r>
        <w:t>Jednou ze vzdělávacích forem vhodných pro osvojení klíčových kompetencí žáky jsou projektové dny. Jejich celkový přehled je včetně očekávaných výstupů součástí vzdělávacího obsahu</w:t>
      </w:r>
      <w:r>
        <w:rPr>
          <w:spacing w:val="-2"/>
        </w:rPr>
        <w:t xml:space="preserve"> </w:t>
      </w:r>
      <w:r>
        <w:t>ŠVP.</w:t>
      </w:r>
      <w:r>
        <w:rPr>
          <w:spacing w:val="-2"/>
        </w:rPr>
        <w:t xml:space="preserve"> </w:t>
      </w:r>
      <w:r>
        <w:t>Projektové</w:t>
      </w:r>
      <w:r>
        <w:rPr>
          <w:spacing w:val="-4"/>
        </w:rPr>
        <w:t xml:space="preserve"> </w:t>
      </w:r>
      <w:r>
        <w:t>dny</w:t>
      </w:r>
      <w:r>
        <w:rPr>
          <w:spacing w:val="-2"/>
        </w:rPr>
        <w:t xml:space="preserve"> </w:t>
      </w:r>
      <w:r>
        <w:t>jsou</w:t>
      </w:r>
      <w:r>
        <w:rPr>
          <w:spacing w:val="-2"/>
        </w:rPr>
        <w:t xml:space="preserve"> </w:t>
      </w:r>
      <w:r>
        <w:t>zakomponovány</w:t>
      </w:r>
      <w:r>
        <w:rPr>
          <w:spacing w:val="-4"/>
        </w:rPr>
        <w:t xml:space="preserve"> </w:t>
      </w:r>
      <w:r>
        <w:t>do ročních</w:t>
      </w:r>
      <w:r>
        <w:rPr>
          <w:spacing w:val="-2"/>
        </w:rPr>
        <w:t xml:space="preserve"> </w:t>
      </w:r>
      <w:r>
        <w:t>plánů</w:t>
      </w:r>
      <w:r>
        <w:rPr>
          <w:spacing w:val="-2"/>
        </w:rPr>
        <w:t xml:space="preserve"> </w:t>
      </w:r>
      <w:r>
        <w:t>práce</w:t>
      </w:r>
      <w:r>
        <w:rPr>
          <w:spacing w:val="-6"/>
        </w:rPr>
        <w:t xml:space="preserve"> </w:t>
      </w:r>
      <w:r>
        <w:t>školy</w:t>
      </w:r>
      <w:r>
        <w:rPr>
          <w:spacing w:val="-2"/>
        </w:rPr>
        <w:t xml:space="preserve"> </w:t>
      </w:r>
      <w:r>
        <w:t>podle ročníků 1krát měsíčně tak, aby byla respektována časová dotace pravidelného učebního plánu. Za přípravu a realizaci konkrétních projektů jsou zodpověděni určení vyučující.</w:t>
      </w:r>
    </w:p>
    <w:p w14:paraId="515D202C" w14:textId="77777777" w:rsidR="00233FC0" w:rsidRDefault="00233FC0">
      <w:pPr>
        <w:spacing w:line="360" w:lineRule="auto"/>
        <w:jc w:val="both"/>
        <w:sectPr w:rsidR="00233FC0">
          <w:pgSz w:w="11910" w:h="16840"/>
          <w:pgMar w:top="1360" w:right="1280" w:bottom="1240" w:left="1180" w:header="0" w:footer="1046" w:gutter="0"/>
          <w:cols w:space="708"/>
        </w:sectPr>
      </w:pPr>
    </w:p>
    <w:p w14:paraId="515D202D" w14:textId="77777777" w:rsidR="00233FC0" w:rsidRDefault="00FB3855">
      <w:pPr>
        <w:pStyle w:val="Nadpis1"/>
        <w:rPr>
          <w:u w:val="none"/>
        </w:rPr>
      </w:pPr>
      <w:bookmarkStart w:id="20" w:name="_TOC_250086"/>
      <w:r>
        <w:rPr>
          <w:color w:val="233F60"/>
          <w:u w:color="233F60"/>
        </w:rPr>
        <w:lastRenderedPageBreak/>
        <w:t>Učební</w:t>
      </w:r>
      <w:r>
        <w:rPr>
          <w:color w:val="233F60"/>
          <w:spacing w:val="-9"/>
          <w:u w:color="233F60"/>
        </w:rPr>
        <w:t xml:space="preserve"> </w:t>
      </w:r>
      <w:r>
        <w:rPr>
          <w:color w:val="233F60"/>
          <w:u w:color="233F60"/>
        </w:rPr>
        <w:t>osnovy</w:t>
      </w:r>
      <w:r>
        <w:rPr>
          <w:color w:val="233F60"/>
          <w:spacing w:val="-5"/>
          <w:u w:color="233F60"/>
        </w:rPr>
        <w:t xml:space="preserve"> </w:t>
      </w:r>
      <w:r>
        <w:rPr>
          <w:color w:val="233F60"/>
          <w:u w:color="233F60"/>
        </w:rPr>
        <w:t>–</w:t>
      </w:r>
      <w:r>
        <w:rPr>
          <w:color w:val="233F60"/>
          <w:spacing w:val="-3"/>
          <w:u w:color="233F60"/>
        </w:rPr>
        <w:t xml:space="preserve"> </w:t>
      </w:r>
      <w:r>
        <w:rPr>
          <w:color w:val="233F60"/>
          <w:u w:color="233F60"/>
        </w:rPr>
        <w:t>1.</w:t>
      </w:r>
      <w:r>
        <w:rPr>
          <w:color w:val="233F60"/>
          <w:spacing w:val="-5"/>
          <w:u w:color="233F60"/>
        </w:rPr>
        <w:t xml:space="preserve"> </w:t>
      </w:r>
      <w:bookmarkEnd w:id="20"/>
      <w:r>
        <w:rPr>
          <w:color w:val="233F60"/>
          <w:spacing w:val="-2"/>
          <w:u w:color="233F60"/>
        </w:rPr>
        <w:t>stupeň</w:t>
      </w:r>
    </w:p>
    <w:p w14:paraId="515D202E" w14:textId="77777777" w:rsidR="00233FC0" w:rsidRDefault="00233FC0">
      <w:pPr>
        <w:pStyle w:val="Zkladntext"/>
        <w:rPr>
          <w:rFonts w:ascii="Cambria"/>
          <w:b/>
          <w:sz w:val="28"/>
        </w:rPr>
      </w:pPr>
    </w:p>
    <w:p w14:paraId="515D202F" w14:textId="77777777" w:rsidR="00233FC0" w:rsidRDefault="00233FC0">
      <w:pPr>
        <w:pStyle w:val="Zkladntext"/>
        <w:spacing w:before="85"/>
        <w:rPr>
          <w:rFonts w:ascii="Cambria"/>
          <w:b/>
          <w:sz w:val="28"/>
        </w:rPr>
      </w:pPr>
    </w:p>
    <w:p w14:paraId="515D2030" w14:textId="77777777" w:rsidR="00233FC0" w:rsidRDefault="00FB3855">
      <w:pPr>
        <w:pStyle w:val="Nadpis2"/>
      </w:pPr>
      <w:bookmarkStart w:id="21" w:name="_TOC_250085"/>
      <w:r>
        <w:rPr>
          <w:color w:val="4F80BC"/>
        </w:rPr>
        <w:t>Jazyk</w:t>
      </w:r>
      <w:r>
        <w:rPr>
          <w:color w:val="4F80BC"/>
          <w:spacing w:val="-3"/>
        </w:rPr>
        <w:t xml:space="preserve"> </w:t>
      </w:r>
      <w:r>
        <w:rPr>
          <w:color w:val="4F80BC"/>
        </w:rPr>
        <w:t>a jazyková</w:t>
      </w:r>
      <w:bookmarkEnd w:id="21"/>
      <w:r>
        <w:rPr>
          <w:color w:val="4F80BC"/>
          <w:spacing w:val="-2"/>
        </w:rPr>
        <w:t xml:space="preserve"> komunikace</w:t>
      </w:r>
    </w:p>
    <w:p w14:paraId="515D2031" w14:textId="77777777" w:rsidR="00233FC0" w:rsidRDefault="00233FC0">
      <w:pPr>
        <w:pStyle w:val="Zkladntext"/>
        <w:spacing w:before="201"/>
        <w:rPr>
          <w:b/>
        </w:rPr>
      </w:pPr>
    </w:p>
    <w:p w14:paraId="515D2032" w14:textId="77777777" w:rsidR="00233FC0" w:rsidRDefault="00FB3855">
      <w:pPr>
        <w:pStyle w:val="Nadpis3"/>
        <w:jc w:val="both"/>
        <w:rPr>
          <w:rFonts w:ascii="Cambria"/>
        </w:rPr>
      </w:pPr>
      <w:bookmarkStart w:id="22" w:name="_TOC_250084"/>
      <w:r>
        <w:rPr>
          <w:rFonts w:ascii="Cambria"/>
          <w:color w:val="4F80BC"/>
        </w:rPr>
        <w:t>Charakteristika</w:t>
      </w:r>
      <w:r>
        <w:rPr>
          <w:rFonts w:ascii="Cambria"/>
          <w:color w:val="4F80BC"/>
          <w:spacing w:val="1"/>
        </w:rPr>
        <w:t xml:space="preserve"> </w:t>
      </w:r>
      <w:bookmarkEnd w:id="22"/>
      <w:r>
        <w:rPr>
          <w:rFonts w:ascii="Cambria"/>
          <w:color w:val="4F80BC"/>
          <w:spacing w:val="-2"/>
        </w:rPr>
        <w:t>oblasti</w:t>
      </w:r>
    </w:p>
    <w:p w14:paraId="515D2033" w14:textId="77777777" w:rsidR="00233FC0" w:rsidRDefault="00233FC0">
      <w:pPr>
        <w:pStyle w:val="Zkladntext"/>
        <w:spacing w:before="13"/>
        <w:rPr>
          <w:rFonts w:ascii="Cambria"/>
          <w:b/>
        </w:rPr>
      </w:pPr>
    </w:p>
    <w:p w14:paraId="515D2034" w14:textId="77777777" w:rsidR="00233FC0" w:rsidRDefault="00FB3855">
      <w:pPr>
        <w:pStyle w:val="Zkladntext"/>
        <w:spacing w:line="360" w:lineRule="auto"/>
        <w:ind w:left="236" w:right="133"/>
        <w:jc w:val="both"/>
      </w:pPr>
      <w:r>
        <w:t>Vzdělávací oblast Jazyk a jazyková komunikace zaujímá stěžejní postavení ve vzdělávacím procesu, neboť dobré jazykové vzdělání a jazyková kultura patří k podstatným znakům všeobecné kulturnosti a vyspělosti absolventa základního vzdělávání. Jazykové vyučování vybavuje žáka takovými znalostmi a dovednostmi, které mu umožní správně vnímat různá jazyková sdělení, rozumět jim, vhodně se vyjadřovat a účinně uplatňovat a prosazovat výsledky svého poznávání.</w:t>
      </w:r>
    </w:p>
    <w:p w14:paraId="515D2035" w14:textId="77777777" w:rsidR="00233FC0" w:rsidRDefault="00FB3855">
      <w:pPr>
        <w:pStyle w:val="Zkladntext"/>
        <w:spacing w:before="1" w:line="360" w:lineRule="auto"/>
        <w:ind w:left="236" w:right="134"/>
        <w:jc w:val="both"/>
      </w:pPr>
      <w:r>
        <w:t>Obsah vzdělávací oblasti Jazyk a jazyková komunikace se realizuje v oborech Český jazyk a literatura, Cizí jazyk a Další cizí jazyk.</w:t>
      </w:r>
    </w:p>
    <w:p w14:paraId="515D2036" w14:textId="77777777" w:rsidR="00233FC0" w:rsidRDefault="00FB3855">
      <w:pPr>
        <w:pStyle w:val="Zkladntext"/>
        <w:spacing w:line="360" w:lineRule="auto"/>
        <w:ind w:left="236" w:right="143"/>
      </w:pPr>
      <w:r>
        <w:t xml:space="preserve">Vzdělávací obsah vzdělávacího oboru </w:t>
      </w:r>
      <w:r>
        <w:rPr>
          <w:b/>
        </w:rPr>
        <w:t xml:space="preserve">Český jazyk a literatura </w:t>
      </w:r>
      <w:r>
        <w:t>má komplexní charakter, ale</w:t>
      </w:r>
      <w:r>
        <w:rPr>
          <w:spacing w:val="80"/>
        </w:rPr>
        <w:t xml:space="preserve"> </w:t>
      </w:r>
      <w:r>
        <w:t xml:space="preserve">pro přehlednost je rozdělen do tří složek: Komunikační a slohové výchovy, Jazykové výchovy a Literární výchovy. Ve výuce se však vzdělávací obsah jednotlivých složek vzájemně prolíná. V </w:t>
      </w:r>
      <w:r>
        <w:rPr>
          <w:b/>
          <w:i/>
        </w:rPr>
        <w:t xml:space="preserve">Komunikační a slohové výchově </w:t>
      </w:r>
      <w:r>
        <w:t>se žáci učí vnímat a chápat různá jazyková sdělení, číst s</w:t>
      </w:r>
      <w:r>
        <w:rPr>
          <w:spacing w:val="40"/>
        </w:rPr>
        <w:t xml:space="preserve"> </w:t>
      </w:r>
      <w:r>
        <w:t>porozuměním,</w:t>
      </w:r>
      <w:r>
        <w:rPr>
          <w:spacing w:val="79"/>
        </w:rPr>
        <w:t xml:space="preserve"> </w:t>
      </w:r>
      <w:r>
        <w:t>kultivovaně</w:t>
      </w:r>
      <w:r>
        <w:rPr>
          <w:spacing w:val="79"/>
        </w:rPr>
        <w:t xml:space="preserve"> </w:t>
      </w:r>
      <w:r>
        <w:t>psát,</w:t>
      </w:r>
      <w:r>
        <w:rPr>
          <w:spacing w:val="79"/>
        </w:rPr>
        <w:t xml:space="preserve"> </w:t>
      </w:r>
      <w:r>
        <w:t>mluvit</w:t>
      </w:r>
      <w:r>
        <w:rPr>
          <w:spacing w:val="80"/>
        </w:rPr>
        <w:t xml:space="preserve"> </w:t>
      </w:r>
      <w:r>
        <w:t>a</w:t>
      </w:r>
      <w:r>
        <w:rPr>
          <w:spacing w:val="79"/>
        </w:rPr>
        <w:t xml:space="preserve"> </w:t>
      </w:r>
      <w:r>
        <w:t>rozhodovat</w:t>
      </w:r>
      <w:r>
        <w:rPr>
          <w:spacing w:val="80"/>
        </w:rPr>
        <w:t xml:space="preserve"> </w:t>
      </w:r>
      <w:r>
        <w:t>se</w:t>
      </w:r>
      <w:r>
        <w:rPr>
          <w:spacing w:val="79"/>
        </w:rPr>
        <w:t xml:space="preserve"> </w:t>
      </w:r>
      <w:r>
        <w:t>na</w:t>
      </w:r>
      <w:r>
        <w:rPr>
          <w:spacing w:val="79"/>
        </w:rPr>
        <w:t xml:space="preserve"> </w:t>
      </w:r>
      <w:r>
        <w:t>základě</w:t>
      </w:r>
      <w:r>
        <w:rPr>
          <w:spacing w:val="80"/>
        </w:rPr>
        <w:t xml:space="preserve"> </w:t>
      </w:r>
      <w:r>
        <w:t>přečteného</w:t>
      </w:r>
      <w:r>
        <w:rPr>
          <w:spacing w:val="80"/>
        </w:rPr>
        <w:t xml:space="preserve"> </w:t>
      </w:r>
      <w:r>
        <w:t>nebo slyšeného</w:t>
      </w:r>
      <w:r>
        <w:rPr>
          <w:spacing w:val="40"/>
        </w:rPr>
        <w:t xml:space="preserve"> </w:t>
      </w:r>
      <w:r>
        <w:t>textu</w:t>
      </w:r>
      <w:r>
        <w:rPr>
          <w:spacing w:val="40"/>
        </w:rPr>
        <w:t xml:space="preserve"> </w:t>
      </w:r>
      <w:r>
        <w:t>různého</w:t>
      </w:r>
      <w:r>
        <w:rPr>
          <w:spacing w:val="40"/>
        </w:rPr>
        <w:t xml:space="preserve"> </w:t>
      </w:r>
      <w:r>
        <w:t>typu</w:t>
      </w:r>
      <w:r>
        <w:rPr>
          <w:spacing w:val="40"/>
        </w:rPr>
        <w:t xml:space="preserve"> </w:t>
      </w:r>
      <w:r>
        <w:t>vztahujícího</w:t>
      </w:r>
      <w:r>
        <w:rPr>
          <w:spacing w:val="40"/>
        </w:rPr>
        <w:t xml:space="preserve"> </w:t>
      </w:r>
      <w:r>
        <w:t>se</w:t>
      </w:r>
      <w:r>
        <w:rPr>
          <w:spacing w:val="40"/>
        </w:rPr>
        <w:t xml:space="preserve"> </w:t>
      </w:r>
      <w:r>
        <w:t>k</w:t>
      </w:r>
      <w:r>
        <w:rPr>
          <w:spacing w:val="40"/>
        </w:rPr>
        <w:t xml:space="preserve"> </w:t>
      </w:r>
      <w:r>
        <w:t>nejrůznějším</w:t>
      </w:r>
      <w:r>
        <w:rPr>
          <w:spacing w:val="40"/>
        </w:rPr>
        <w:t xml:space="preserve"> </w:t>
      </w:r>
      <w:r>
        <w:t>situacím,</w:t>
      </w:r>
      <w:r>
        <w:rPr>
          <w:spacing w:val="40"/>
        </w:rPr>
        <w:t xml:space="preserve"> </w:t>
      </w:r>
      <w:r>
        <w:t>analyzovat</w:t>
      </w:r>
      <w:r>
        <w:rPr>
          <w:spacing w:val="40"/>
        </w:rPr>
        <w:t xml:space="preserve"> </w:t>
      </w:r>
      <w:r>
        <w:t>jej</w:t>
      </w:r>
      <w:r>
        <w:rPr>
          <w:spacing w:val="40"/>
        </w:rPr>
        <w:t xml:space="preserve"> </w:t>
      </w:r>
      <w:r>
        <w:t>a</w:t>
      </w:r>
      <w:r>
        <w:rPr>
          <w:spacing w:val="80"/>
        </w:rPr>
        <w:t xml:space="preserve"> </w:t>
      </w:r>
      <w:r>
        <w:t>kriticky</w:t>
      </w:r>
      <w:r>
        <w:rPr>
          <w:spacing w:val="36"/>
        </w:rPr>
        <w:t xml:space="preserve"> </w:t>
      </w:r>
      <w:r>
        <w:t>posoudit</w:t>
      </w:r>
      <w:r>
        <w:rPr>
          <w:spacing w:val="37"/>
        </w:rPr>
        <w:t xml:space="preserve"> </w:t>
      </w:r>
      <w:r>
        <w:t>jeho</w:t>
      </w:r>
      <w:r>
        <w:rPr>
          <w:spacing w:val="38"/>
        </w:rPr>
        <w:t xml:space="preserve"> </w:t>
      </w:r>
      <w:r>
        <w:t>obsah.</w:t>
      </w:r>
      <w:r>
        <w:rPr>
          <w:spacing w:val="36"/>
        </w:rPr>
        <w:t xml:space="preserve"> </w:t>
      </w:r>
      <w:r>
        <w:t>Ve</w:t>
      </w:r>
      <w:r>
        <w:rPr>
          <w:spacing w:val="38"/>
        </w:rPr>
        <w:t xml:space="preserve"> </w:t>
      </w:r>
      <w:r>
        <w:t>vyšších</w:t>
      </w:r>
      <w:r>
        <w:rPr>
          <w:spacing w:val="36"/>
        </w:rPr>
        <w:t xml:space="preserve"> </w:t>
      </w:r>
      <w:r>
        <w:t>ročnících</w:t>
      </w:r>
      <w:r>
        <w:rPr>
          <w:spacing w:val="36"/>
        </w:rPr>
        <w:t xml:space="preserve"> </w:t>
      </w:r>
      <w:r>
        <w:t>se</w:t>
      </w:r>
      <w:r>
        <w:rPr>
          <w:spacing w:val="36"/>
        </w:rPr>
        <w:t xml:space="preserve"> </w:t>
      </w:r>
      <w:r>
        <w:t>učí</w:t>
      </w:r>
      <w:r>
        <w:rPr>
          <w:spacing w:val="36"/>
        </w:rPr>
        <w:t xml:space="preserve"> </w:t>
      </w:r>
      <w:r>
        <w:t>posuzovat</w:t>
      </w:r>
      <w:r>
        <w:rPr>
          <w:spacing w:val="37"/>
        </w:rPr>
        <w:t xml:space="preserve"> </w:t>
      </w:r>
      <w:r>
        <w:t>také</w:t>
      </w:r>
      <w:r>
        <w:rPr>
          <w:spacing w:val="38"/>
        </w:rPr>
        <w:t xml:space="preserve"> </w:t>
      </w:r>
      <w:r>
        <w:t>formální</w:t>
      </w:r>
      <w:r>
        <w:rPr>
          <w:spacing w:val="36"/>
        </w:rPr>
        <w:t xml:space="preserve"> </w:t>
      </w:r>
      <w:r>
        <w:t>stránku textu a jeho výstavbu.</w:t>
      </w:r>
    </w:p>
    <w:p w14:paraId="515D2037" w14:textId="77777777" w:rsidR="00233FC0" w:rsidRDefault="00FB3855">
      <w:pPr>
        <w:pStyle w:val="Zkladntext"/>
        <w:spacing w:line="360" w:lineRule="auto"/>
        <w:ind w:left="236" w:right="132"/>
        <w:jc w:val="both"/>
      </w:pPr>
      <w:r>
        <w:t xml:space="preserve">V </w:t>
      </w:r>
      <w:r>
        <w:rPr>
          <w:b/>
          <w:i/>
        </w:rPr>
        <w:t xml:space="preserve">Jazykové výchově </w:t>
      </w:r>
      <w:r>
        <w:t>žáci získávají vědomosti a dovednosti potřebné k osvojování spisovné podoby českého jazyka. Učí se poznávat a rozlišovat jeho další formy.</w:t>
      </w:r>
      <w:r>
        <w:rPr>
          <w:spacing w:val="-2"/>
        </w:rPr>
        <w:t xml:space="preserve"> </w:t>
      </w:r>
      <w:r>
        <w:t>Jazyková výchova vede žáky k přesnému a logickému myšlení, které je základním předpokladem jasného, přehledného a srozumitelného vyjadřování. Při rozvoji potřebných znalostí a dovedností se uplatňují a prohlubují i jejich obecné intelektové dovednosti, např. dovednosti porovnávat různé jevy, jejich shody a odlišnosti, třídit je podle určitých hledisek a dospívat k zobecnění. Český jazyk se tak od počátku vzdělávání stává nejen nástrojem získávání většiny informací, ale i předmětem poznávání.</w:t>
      </w:r>
    </w:p>
    <w:p w14:paraId="515D2038" w14:textId="77777777" w:rsidR="00233FC0" w:rsidRDefault="00FB3855">
      <w:pPr>
        <w:pStyle w:val="Zkladntext"/>
        <w:spacing w:line="362" w:lineRule="auto"/>
        <w:ind w:left="236" w:right="134"/>
        <w:jc w:val="both"/>
      </w:pPr>
      <w:r>
        <w:t xml:space="preserve">V </w:t>
      </w:r>
      <w:r>
        <w:rPr>
          <w:b/>
          <w:i/>
        </w:rPr>
        <w:t xml:space="preserve">Literární výchově </w:t>
      </w:r>
      <w:r>
        <w:t>žáci poznávají prostřednictvím četby základní literární druhy, učí se vnímat</w:t>
      </w:r>
      <w:r>
        <w:rPr>
          <w:spacing w:val="59"/>
        </w:rPr>
        <w:t xml:space="preserve"> </w:t>
      </w:r>
      <w:r>
        <w:t>jejich</w:t>
      </w:r>
      <w:r>
        <w:rPr>
          <w:spacing w:val="58"/>
        </w:rPr>
        <w:t xml:space="preserve"> </w:t>
      </w:r>
      <w:r>
        <w:t>specifické</w:t>
      </w:r>
      <w:r>
        <w:rPr>
          <w:spacing w:val="60"/>
        </w:rPr>
        <w:t xml:space="preserve"> </w:t>
      </w:r>
      <w:r>
        <w:t>znaky,</w:t>
      </w:r>
      <w:r>
        <w:rPr>
          <w:spacing w:val="56"/>
        </w:rPr>
        <w:t xml:space="preserve"> </w:t>
      </w:r>
      <w:r>
        <w:t>postihovat</w:t>
      </w:r>
      <w:r>
        <w:rPr>
          <w:spacing w:val="59"/>
        </w:rPr>
        <w:t xml:space="preserve"> </w:t>
      </w:r>
      <w:r>
        <w:t>umělecké</w:t>
      </w:r>
      <w:r>
        <w:rPr>
          <w:spacing w:val="56"/>
        </w:rPr>
        <w:t xml:space="preserve"> </w:t>
      </w:r>
      <w:r>
        <w:t>záměry</w:t>
      </w:r>
      <w:r>
        <w:rPr>
          <w:spacing w:val="58"/>
        </w:rPr>
        <w:t xml:space="preserve"> </w:t>
      </w:r>
      <w:r>
        <w:t>autora</w:t>
      </w:r>
      <w:r>
        <w:rPr>
          <w:spacing w:val="58"/>
        </w:rPr>
        <w:t xml:space="preserve"> </w:t>
      </w:r>
      <w:r>
        <w:t>a</w:t>
      </w:r>
      <w:r>
        <w:rPr>
          <w:spacing w:val="58"/>
        </w:rPr>
        <w:t xml:space="preserve"> </w:t>
      </w:r>
      <w:r>
        <w:t>formulovat</w:t>
      </w:r>
      <w:r>
        <w:rPr>
          <w:spacing w:val="59"/>
        </w:rPr>
        <w:t xml:space="preserve"> </w:t>
      </w:r>
      <w:r>
        <w:rPr>
          <w:spacing w:val="-2"/>
        </w:rPr>
        <w:t>vlastní</w:t>
      </w:r>
    </w:p>
    <w:p w14:paraId="515D2039" w14:textId="77777777" w:rsidR="00233FC0" w:rsidRDefault="00233FC0">
      <w:pPr>
        <w:spacing w:line="362" w:lineRule="auto"/>
        <w:jc w:val="both"/>
        <w:sectPr w:rsidR="00233FC0">
          <w:pgSz w:w="11910" w:h="16840"/>
          <w:pgMar w:top="1320" w:right="1280" w:bottom="1240" w:left="1180" w:header="0" w:footer="1046" w:gutter="0"/>
          <w:cols w:space="708"/>
        </w:sectPr>
      </w:pPr>
    </w:p>
    <w:p w14:paraId="515D203A" w14:textId="77777777" w:rsidR="00233FC0" w:rsidRDefault="00FB3855">
      <w:pPr>
        <w:pStyle w:val="Zkladntext"/>
        <w:spacing w:before="37" w:line="360" w:lineRule="auto"/>
        <w:ind w:left="236" w:right="134"/>
        <w:jc w:val="both"/>
      </w:pPr>
      <w:r>
        <w:lastRenderedPageBreak/>
        <w:t>názory o přečteném díle. Učí se také rozlišovat literární fikci od skutečnosti. Postupně získávají a rozvíjejí základní čtenářské návyky i schopnosti tvořivé recepce, interpretace a produkce literárního textu. Žáci dospívají k takovým poznatkům a prožitkům, které mohou pozitivně</w:t>
      </w:r>
      <w:r>
        <w:rPr>
          <w:spacing w:val="-2"/>
        </w:rPr>
        <w:t xml:space="preserve"> </w:t>
      </w:r>
      <w:r>
        <w:t>ovlivnit jejich</w:t>
      </w:r>
      <w:r>
        <w:rPr>
          <w:spacing w:val="-3"/>
        </w:rPr>
        <w:t xml:space="preserve"> </w:t>
      </w:r>
      <w:r>
        <w:t>postoje,</w:t>
      </w:r>
      <w:r>
        <w:rPr>
          <w:spacing w:val="-3"/>
        </w:rPr>
        <w:t xml:space="preserve"> </w:t>
      </w:r>
      <w:r>
        <w:t>životní hodnotové</w:t>
      </w:r>
      <w:r>
        <w:rPr>
          <w:spacing w:val="-2"/>
        </w:rPr>
        <w:t xml:space="preserve"> </w:t>
      </w:r>
      <w:r>
        <w:t>orientace</w:t>
      </w:r>
      <w:r>
        <w:rPr>
          <w:spacing w:val="-2"/>
        </w:rPr>
        <w:t xml:space="preserve"> </w:t>
      </w:r>
      <w:r>
        <w:t>a obohatit jejich duchovní život.</w:t>
      </w:r>
    </w:p>
    <w:p w14:paraId="515D203B" w14:textId="77777777" w:rsidR="00233FC0" w:rsidRDefault="00233FC0">
      <w:pPr>
        <w:pStyle w:val="Zkladntext"/>
        <w:spacing w:before="147"/>
      </w:pPr>
    </w:p>
    <w:p w14:paraId="515D203C" w14:textId="77777777" w:rsidR="00233FC0" w:rsidRDefault="00FB3855">
      <w:pPr>
        <w:pStyle w:val="Zkladntext"/>
        <w:spacing w:line="360" w:lineRule="auto"/>
        <w:ind w:left="236" w:right="134"/>
        <w:jc w:val="both"/>
      </w:pPr>
      <w:r>
        <w:t xml:space="preserve">Vzdělávací obsah vzdělávacího oboru </w:t>
      </w:r>
      <w:r>
        <w:rPr>
          <w:b/>
        </w:rPr>
        <w:t xml:space="preserve">Cizí jazyk – Anglický jazyk </w:t>
      </w:r>
      <w:r>
        <w:t>přispívají k chápání a objevování skutečností, které přesahují oblast zkušeností zprostředkovaných mateřským jazykem. Poskytují živý jazykový základ a předpoklady pro komunikaci žáků v rámci integrované Evropy a světa.</w:t>
      </w:r>
    </w:p>
    <w:p w14:paraId="515D203D" w14:textId="77777777" w:rsidR="00233FC0" w:rsidRDefault="00FB3855">
      <w:pPr>
        <w:pStyle w:val="Zkladntext"/>
        <w:spacing w:line="360" w:lineRule="auto"/>
        <w:ind w:left="236" w:right="133"/>
        <w:jc w:val="both"/>
      </w:pPr>
      <w:r>
        <w:t>Osvojování cizích jazyků pomáhá snižovat jazykové bariéry a přispívá tak ke zvýšení mobility jednotlivců jak v jejich osobním životě, tak v dalším studiu a v budoucím pracovním uplatnění. Umožňuje poznávat odlišnosti ve způsobu života lidí jiných zemí i jejich odlišné kulturní tradice. Prohlubuje vědomí závažnosti vzájemného mezinárodního porozumění a tolerance a vytváří podmínky pro spolupráci škol na mezinárodních projektech.</w:t>
      </w:r>
    </w:p>
    <w:p w14:paraId="515D203E" w14:textId="77777777" w:rsidR="00233FC0" w:rsidRDefault="00FB3855">
      <w:pPr>
        <w:pStyle w:val="Zkladntext"/>
        <w:spacing w:before="1" w:line="360" w:lineRule="auto"/>
        <w:ind w:left="236" w:right="132"/>
        <w:jc w:val="both"/>
      </w:pPr>
      <w:r>
        <w:t>Cílem výuky cizího jazyka je, aby žáci získali základ komunikace v cizím jazyce především v oblasti jeho zvukové podoby. Jedná se o osvojování jednoduchých sdělení a základů pravidel komunikace</w:t>
      </w:r>
      <w:r>
        <w:rPr>
          <w:spacing w:val="-2"/>
        </w:rPr>
        <w:t xml:space="preserve"> </w:t>
      </w:r>
      <w:r>
        <w:t>v běžných</w:t>
      </w:r>
      <w:r>
        <w:rPr>
          <w:spacing w:val="-2"/>
        </w:rPr>
        <w:t xml:space="preserve"> </w:t>
      </w:r>
      <w:r>
        <w:t>každodenních</w:t>
      </w:r>
      <w:r>
        <w:rPr>
          <w:spacing w:val="-4"/>
        </w:rPr>
        <w:t xml:space="preserve"> </w:t>
      </w:r>
      <w:r>
        <w:t>situacích,</w:t>
      </w:r>
      <w:r>
        <w:rPr>
          <w:spacing w:val="-2"/>
        </w:rPr>
        <w:t xml:space="preserve"> </w:t>
      </w:r>
      <w:r>
        <w:t>se</w:t>
      </w:r>
      <w:r>
        <w:rPr>
          <w:spacing w:val="-2"/>
        </w:rPr>
        <w:t xml:space="preserve"> </w:t>
      </w:r>
      <w:r>
        <w:t>kterými</w:t>
      </w:r>
      <w:r>
        <w:rPr>
          <w:spacing w:val="-2"/>
        </w:rPr>
        <w:t xml:space="preserve"> </w:t>
      </w:r>
      <w:r>
        <w:t>se</w:t>
      </w:r>
      <w:r>
        <w:rPr>
          <w:spacing w:val="-2"/>
        </w:rPr>
        <w:t xml:space="preserve"> </w:t>
      </w:r>
      <w:r>
        <w:t>žáci</w:t>
      </w:r>
      <w:r>
        <w:rPr>
          <w:spacing w:val="-2"/>
        </w:rPr>
        <w:t xml:space="preserve"> </w:t>
      </w:r>
      <w:r>
        <w:t>mohou</w:t>
      </w:r>
      <w:r>
        <w:rPr>
          <w:spacing w:val="-2"/>
        </w:rPr>
        <w:t xml:space="preserve"> </w:t>
      </w:r>
      <w:r>
        <w:t>setkat</w:t>
      </w:r>
      <w:r>
        <w:rPr>
          <w:b/>
        </w:rPr>
        <w:t>.</w:t>
      </w:r>
      <w:r>
        <w:rPr>
          <w:b/>
          <w:spacing w:val="-1"/>
        </w:rPr>
        <w:t xml:space="preserve"> </w:t>
      </w:r>
      <w:r>
        <w:t>Výuka</w:t>
      </w:r>
      <w:r>
        <w:rPr>
          <w:spacing w:val="-2"/>
        </w:rPr>
        <w:t xml:space="preserve"> </w:t>
      </w:r>
      <w:r>
        <w:t>cizího jazyka může přispět i k rozvíjení řečových dovedností. Rozsah slovní zásoby se přizpůsobuje tomuto zaměření výuky.</w:t>
      </w:r>
    </w:p>
    <w:p w14:paraId="515D203F" w14:textId="77777777" w:rsidR="00233FC0" w:rsidRDefault="00233FC0">
      <w:pPr>
        <w:pStyle w:val="Zkladntext"/>
      </w:pPr>
    </w:p>
    <w:p w14:paraId="515D2040" w14:textId="77777777" w:rsidR="00233FC0" w:rsidRDefault="00233FC0">
      <w:pPr>
        <w:pStyle w:val="Zkladntext"/>
        <w:spacing w:before="53"/>
      </w:pPr>
    </w:p>
    <w:p w14:paraId="515D2041" w14:textId="77777777" w:rsidR="00233FC0" w:rsidRDefault="00FB3855">
      <w:pPr>
        <w:pStyle w:val="Nadpis3"/>
        <w:spacing w:before="1"/>
        <w:jc w:val="both"/>
        <w:rPr>
          <w:rFonts w:ascii="Cambria" w:hAnsi="Cambria"/>
        </w:rPr>
      </w:pPr>
      <w:bookmarkStart w:id="23" w:name="_TOC_250083"/>
      <w:r>
        <w:rPr>
          <w:rFonts w:ascii="Cambria" w:hAnsi="Cambria"/>
          <w:color w:val="4F80BC"/>
        </w:rPr>
        <w:t>Cílové zaměření vzdělávací</w:t>
      </w:r>
      <w:bookmarkEnd w:id="23"/>
      <w:r>
        <w:rPr>
          <w:rFonts w:ascii="Cambria" w:hAnsi="Cambria"/>
          <w:color w:val="4F80BC"/>
          <w:spacing w:val="-2"/>
        </w:rPr>
        <w:t xml:space="preserve"> oblasti</w:t>
      </w:r>
    </w:p>
    <w:p w14:paraId="515D2042" w14:textId="77777777" w:rsidR="00233FC0" w:rsidRDefault="00233FC0">
      <w:pPr>
        <w:pStyle w:val="Zkladntext"/>
        <w:spacing w:before="10"/>
        <w:rPr>
          <w:rFonts w:ascii="Cambria"/>
          <w:b/>
        </w:rPr>
      </w:pPr>
    </w:p>
    <w:p w14:paraId="515D2043" w14:textId="77777777" w:rsidR="00233FC0" w:rsidRDefault="00FB3855">
      <w:pPr>
        <w:pStyle w:val="Zkladntext"/>
        <w:spacing w:line="360" w:lineRule="auto"/>
        <w:ind w:left="236" w:right="134"/>
      </w:pPr>
      <w:r>
        <w:t>Vzdělávání v</w:t>
      </w:r>
      <w:r>
        <w:rPr>
          <w:spacing w:val="-5"/>
        </w:rPr>
        <w:t xml:space="preserve"> </w:t>
      </w:r>
      <w:r>
        <w:t>dané vzdělávací oblasti směřuje k utváření a rozvíjení klíčových kompetencí</w:t>
      </w:r>
      <w:r>
        <w:rPr>
          <w:spacing w:val="-3"/>
        </w:rPr>
        <w:t xml:space="preserve"> </w:t>
      </w:r>
      <w:r>
        <w:t>tím, že vede žáka k:</w:t>
      </w:r>
    </w:p>
    <w:p w14:paraId="515D2044" w14:textId="77777777" w:rsidR="00233FC0" w:rsidRDefault="00FB3855">
      <w:pPr>
        <w:pStyle w:val="Odstavecseseznamem"/>
        <w:numPr>
          <w:ilvl w:val="0"/>
          <w:numId w:val="502"/>
        </w:numPr>
        <w:tabs>
          <w:tab w:val="left" w:pos="955"/>
        </w:tabs>
        <w:spacing w:before="0" w:line="357" w:lineRule="auto"/>
        <w:ind w:left="955" w:right="327"/>
        <w:rPr>
          <w:sz w:val="24"/>
        </w:rPr>
      </w:pPr>
      <w:r>
        <w:rPr>
          <w:sz w:val="24"/>
        </w:rPr>
        <w:t>pochopení</w:t>
      </w:r>
      <w:r>
        <w:rPr>
          <w:spacing w:val="-5"/>
          <w:sz w:val="24"/>
        </w:rPr>
        <w:t xml:space="preserve"> </w:t>
      </w:r>
      <w:r>
        <w:rPr>
          <w:sz w:val="24"/>
        </w:rPr>
        <w:t>jazyka</w:t>
      </w:r>
      <w:r>
        <w:rPr>
          <w:spacing w:val="-5"/>
          <w:sz w:val="24"/>
        </w:rPr>
        <w:t xml:space="preserve"> </w:t>
      </w:r>
      <w:r>
        <w:rPr>
          <w:sz w:val="24"/>
        </w:rPr>
        <w:t>jako</w:t>
      </w:r>
      <w:r>
        <w:rPr>
          <w:spacing w:val="-7"/>
          <w:sz w:val="24"/>
        </w:rPr>
        <w:t xml:space="preserve"> </w:t>
      </w:r>
      <w:r>
        <w:rPr>
          <w:sz w:val="24"/>
        </w:rPr>
        <w:t>nositele</w:t>
      </w:r>
      <w:r>
        <w:rPr>
          <w:spacing w:val="-4"/>
          <w:sz w:val="24"/>
        </w:rPr>
        <w:t xml:space="preserve"> </w:t>
      </w:r>
      <w:r>
        <w:rPr>
          <w:sz w:val="24"/>
        </w:rPr>
        <w:t>historického</w:t>
      </w:r>
      <w:r>
        <w:rPr>
          <w:spacing w:val="-2"/>
          <w:sz w:val="24"/>
        </w:rPr>
        <w:t xml:space="preserve"> </w:t>
      </w:r>
      <w:r>
        <w:rPr>
          <w:sz w:val="24"/>
        </w:rPr>
        <w:t>a</w:t>
      </w:r>
      <w:r>
        <w:rPr>
          <w:spacing w:val="-2"/>
          <w:sz w:val="24"/>
        </w:rPr>
        <w:t xml:space="preserve"> </w:t>
      </w:r>
      <w:r>
        <w:rPr>
          <w:sz w:val="24"/>
        </w:rPr>
        <w:t>kulturního</w:t>
      </w:r>
      <w:r>
        <w:rPr>
          <w:spacing w:val="-2"/>
          <w:sz w:val="24"/>
        </w:rPr>
        <w:t xml:space="preserve"> </w:t>
      </w:r>
      <w:r>
        <w:rPr>
          <w:sz w:val="24"/>
        </w:rPr>
        <w:t>vývoje</w:t>
      </w:r>
      <w:r>
        <w:rPr>
          <w:spacing w:val="-4"/>
          <w:sz w:val="24"/>
        </w:rPr>
        <w:t xml:space="preserve"> </w:t>
      </w:r>
      <w:r>
        <w:rPr>
          <w:sz w:val="24"/>
        </w:rPr>
        <w:t>národa</w:t>
      </w:r>
      <w:r>
        <w:rPr>
          <w:spacing w:val="-2"/>
          <w:sz w:val="24"/>
        </w:rPr>
        <w:t xml:space="preserve"> </w:t>
      </w:r>
      <w:r>
        <w:rPr>
          <w:sz w:val="24"/>
        </w:rPr>
        <w:t>a</w:t>
      </w:r>
      <w:r>
        <w:rPr>
          <w:spacing w:val="-1"/>
          <w:sz w:val="24"/>
        </w:rPr>
        <w:t xml:space="preserve"> </w:t>
      </w:r>
      <w:r>
        <w:rPr>
          <w:sz w:val="24"/>
        </w:rPr>
        <w:t>důležitého sjednocujícího činitele národního společenství</w:t>
      </w:r>
    </w:p>
    <w:p w14:paraId="515D2045" w14:textId="77777777" w:rsidR="00233FC0" w:rsidRDefault="00FB3855">
      <w:pPr>
        <w:pStyle w:val="Odstavecseseznamem"/>
        <w:numPr>
          <w:ilvl w:val="0"/>
          <w:numId w:val="502"/>
        </w:numPr>
        <w:tabs>
          <w:tab w:val="left" w:pos="1010"/>
        </w:tabs>
        <w:spacing w:before="5"/>
        <w:ind w:left="1010" w:hanging="414"/>
        <w:rPr>
          <w:sz w:val="24"/>
        </w:rPr>
      </w:pPr>
      <w:r>
        <w:rPr>
          <w:sz w:val="24"/>
        </w:rPr>
        <w:t>pochopení</w:t>
      </w:r>
      <w:r>
        <w:rPr>
          <w:spacing w:val="-1"/>
          <w:sz w:val="24"/>
        </w:rPr>
        <w:t xml:space="preserve"> </w:t>
      </w:r>
      <w:r>
        <w:rPr>
          <w:sz w:val="24"/>
        </w:rPr>
        <w:t>jazyka</w:t>
      </w:r>
      <w:r>
        <w:rPr>
          <w:spacing w:val="-3"/>
          <w:sz w:val="24"/>
        </w:rPr>
        <w:t xml:space="preserve"> </w:t>
      </w:r>
      <w:r>
        <w:rPr>
          <w:sz w:val="24"/>
        </w:rPr>
        <w:t>jako</w:t>
      </w:r>
      <w:r>
        <w:rPr>
          <w:spacing w:val="-2"/>
          <w:sz w:val="24"/>
        </w:rPr>
        <w:t xml:space="preserve"> </w:t>
      </w:r>
      <w:r>
        <w:rPr>
          <w:sz w:val="24"/>
        </w:rPr>
        <w:t>důležitého</w:t>
      </w:r>
      <w:r>
        <w:rPr>
          <w:spacing w:val="-3"/>
          <w:sz w:val="24"/>
        </w:rPr>
        <w:t xml:space="preserve"> </w:t>
      </w:r>
      <w:r>
        <w:rPr>
          <w:sz w:val="24"/>
        </w:rPr>
        <w:t>nástroje celoživotního</w:t>
      </w:r>
      <w:r>
        <w:rPr>
          <w:spacing w:val="3"/>
          <w:sz w:val="24"/>
        </w:rPr>
        <w:t xml:space="preserve"> </w:t>
      </w:r>
      <w:r>
        <w:rPr>
          <w:spacing w:val="-2"/>
          <w:sz w:val="24"/>
        </w:rPr>
        <w:t>vzdělávání</w:t>
      </w:r>
    </w:p>
    <w:p w14:paraId="515D2046" w14:textId="77777777" w:rsidR="00233FC0" w:rsidRDefault="00FB3855">
      <w:pPr>
        <w:pStyle w:val="Odstavecseseznamem"/>
        <w:numPr>
          <w:ilvl w:val="0"/>
          <w:numId w:val="502"/>
        </w:numPr>
        <w:tabs>
          <w:tab w:val="left" w:pos="955"/>
        </w:tabs>
        <w:spacing w:line="357" w:lineRule="auto"/>
        <w:ind w:left="955" w:right="717"/>
        <w:rPr>
          <w:sz w:val="24"/>
        </w:rPr>
      </w:pPr>
      <w:r>
        <w:rPr>
          <w:sz w:val="24"/>
        </w:rPr>
        <w:t>rozvíjení pozitivního</w:t>
      </w:r>
      <w:r>
        <w:rPr>
          <w:spacing w:val="-3"/>
          <w:sz w:val="24"/>
        </w:rPr>
        <w:t xml:space="preserve"> </w:t>
      </w:r>
      <w:r>
        <w:rPr>
          <w:sz w:val="24"/>
        </w:rPr>
        <w:t>vztahu k</w:t>
      </w:r>
      <w:r>
        <w:rPr>
          <w:spacing w:val="-3"/>
          <w:sz w:val="24"/>
        </w:rPr>
        <w:t xml:space="preserve"> </w:t>
      </w:r>
      <w:r>
        <w:rPr>
          <w:sz w:val="24"/>
        </w:rPr>
        <w:t>mateřskému jazyku</w:t>
      </w:r>
      <w:r>
        <w:rPr>
          <w:spacing w:val="-6"/>
          <w:sz w:val="24"/>
        </w:rPr>
        <w:t xml:space="preserve"> </w:t>
      </w:r>
      <w:r>
        <w:rPr>
          <w:sz w:val="24"/>
        </w:rPr>
        <w:t>a</w:t>
      </w:r>
      <w:r>
        <w:rPr>
          <w:spacing w:val="-3"/>
          <w:sz w:val="24"/>
        </w:rPr>
        <w:t xml:space="preserve"> </w:t>
      </w:r>
      <w:r>
        <w:rPr>
          <w:sz w:val="24"/>
        </w:rPr>
        <w:t>jeho</w:t>
      </w:r>
      <w:r>
        <w:rPr>
          <w:spacing w:val="-3"/>
          <w:sz w:val="24"/>
        </w:rPr>
        <w:t xml:space="preserve"> </w:t>
      </w:r>
      <w:r>
        <w:rPr>
          <w:sz w:val="24"/>
        </w:rPr>
        <w:t>chápání</w:t>
      </w:r>
      <w:r>
        <w:rPr>
          <w:spacing w:val="-6"/>
          <w:sz w:val="24"/>
        </w:rPr>
        <w:t xml:space="preserve"> </w:t>
      </w:r>
      <w:r>
        <w:rPr>
          <w:sz w:val="24"/>
        </w:rPr>
        <w:t>jako</w:t>
      </w:r>
      <w:r>
        <w:rPr>
          <w:spacing w:val="-5"/>
          <w:sz w:val="24"/>
        </w:rPr>
        <w:t xml:space="preserve"> </w:t>
      </w:r>
      <w:r>
        <w:rPr>
          <w:sz w:val="24"/>
        </w:rPr>
        <w:t>zdroje</w:t>
      </w:r>
      <w:r>
        <w:rPr>
          <w:spacing w:val="-3"/>
          <w:sz w:val="24"/>
        </w:rPr>
        <w:t xml:space="preserve"> </w:t>
      </w:r>
      <w:r>
        <w:rPr>
          <w:sz w:val="24"/>
        </w:rPr>
        <w:t>pro rozvoj osobního i kulturního bohatství</w:t>
      </w:r>
    </w:p>
    <w:p w14:paraId="515D2047" w14:textId="77777777" w:rsidR="00233FC0" w:rsidRDefault="00FB3855">
      <w:pPr>
        <w:pStyle w:val="Odstavecseseznamem"/>
        <w:numPr>
          <w:ilvl w:val="0"/>
          <w:numId w:val="502"/>
        </w:numPr>
        <w:tabs>
          <w:tab w:val="left" w:pos="955"/>
        </w:tabs>
        <w:spacing w:before="6"/>
        <w:ind w:left="955" w:hanging="359"/>
        <w:rPr>
          <w:sz w:val="24"/>
        </w:rPr>
      </w:pPr>
      <w:r>
        <w:rPr>
          <w:sz w:val="24"/>
        </w:rPr>
        <w:t>rozvíjení</w:t>
      </w:r>
      <w:r>
        <w:rPr>
          <w:spacing w:val="-2"/>
          <w:sz w:val="24"/>
        </w:rPr>
        <w:t xml:space="preserve"> </w:t>
      </w:r>
      <w:r>
        <w:rPr>
          <w:sz w:val="24"/>
        </w:rPr>
        <w:t>pozitivního</w:t>
      </w:r>
      <w:r>
        <w:rPr>
          <w:spacing w:val="-2"/>
          <w:sz w:val="24"/>
        </w:rPr>
        <w:t xml:space="preserve"> </w:t>
      </w:r>
      <w:r>
        <w:rPr>
          <w:sz w:val="24"/>
        </w:rPr>
        <w:t>vztahu k</w:t>
      </w:r>
      <w:r>
        <w:rPr>
          <w:spacing w:val="-2"/>
          <w:sz w:val="24"/>
        </w:rPr>
        <w:t xml:space="preserve"> </w:t>
      </w:r>
      <w:r>
        <w:rPr>
          <w:sz w:val="24"/>
        </w:rPr>
        <w:t>mnohojazyčnosti</w:t>
      </w:r>
      <w:r>
        <w:rPr>
          <w:spacing w:val="-5"/>
          <w:sz w:val="24"/>
        </w:rPr>
        <w:t xml:space="preserve"> </w:t>
      </w:r>
      <w:r>
        <w:rPr>
          <w:sz w:val="24"/>
        </w:rPr>
        <w:t>a</w:t>
      </w:r>
      <w:r>
        <w:rPr>
          <w:spacing w:val="1"/>
          <w:sz w:val="24"/>
        </w:rPr>
        <w:t xml:space="preserve"> </w:t>
      </w:r>
      <w:r>
        <w:rPr>
          <w:sz w:val="24"/>
        </w:rPr>
        <w:t xml:space="preserve">respektování kulturní </w:t>
      </w:r>
      <w:r>
        <w:rPr>
          <w:spacing w:val="-2"/>
          <w:sz w:val="24"/>
        </w:rPr>
        <w:t>rozmanitosti</w:t>
      </w:r>
    </w:p>
    <w:p w14:paraId="515D2048" w14:textId="77777777" w:rsidR="00233FC0" w:rsidRDefault="00FB3855">
      <w:pPr>
        <w:pStyle w:val="Odstavecseseznamem"/>
        <w:numPr>
          <w:ilvl w:val="0"/>
          <w:numId w:val="502"/>
        </w:numPr>
        <w:tabs>
          <w:tab w:val="left" w:pos="955"/>
        </w:tabs>
        <w:spacing w:line="357" w:lineRule="auto"/>
        <w:ind w:left="955" w:right="611"/>
        <w:rPr>
          <w:sz w:val="24"/>
        </w:rPr>
      </w:pPr>
      <w:r>
        <w:rPr>
          <w:sz w:val="24"/>
        </w:rPr>
        <w:t>vnímání</w:t>
      </w:r>
      <w:r>
        <w:rPr>
          <w:spacing w:val="-5"/>
          <w:sz w:val="24"/>
        </w:rPr>
        <w:t xml:space="preserve"> </w:t>
      </w:r>
      <w:r>
        <w:rPr>
          <w:sz w:val="24"/>
        </w:rPr>
        <w:t>a</w:t>
      </w:r>
      <w:r>
        <w:rPr>
          <w:spacing w:val="-3"/>
          <w:sz w:val="24"/>
        </w:rPr>
        <w:t xml:space="preserve"> </w:t>
      </w:r>
      <w:r>
        <w:rPr>
          <w:sz w:val="24"/>
        </w:rPr>
        <w:t>postupnému</w:t>
      </w:r>
      <w:r>
        <w:rPr>
          <w:spacing w:val="-3"/>
          <w:sz w:val="24"/>
        </w:rPr>
        <w:t xml:space="preserve"> </w:t>
      </w:r>
      <w:r>
        <w:rPr>
          <w:sz w:val="24"/>
        </w:rPr>
        <w:t>osvojování</w:t>
      </w:r>
      <w:r>
        <w:rPr>
          <w:spacing w:val="-3"/>
          <w:sz w:val="24"/>
        </w:rPr>
        <w:t xml:space="preserve"> </w:t>
      </w:r>
      <w:r>
        <w:rPr>
          <w:sz w:val="24"/>
        </w:rPr>
        <w:t>jazyka</w:t>
      </w:r>
      <w:r>
        <w:rPr>
          <w:spacing w:val="-6"/>
          <w:sz w:val="24"/>
        </w:rPr>
        <w:t xml:space="preserve"> </w:t>
      </w:r>
      <w:r>
        <w:rPr>
          <w:sz w:val="24"/>
        </w:rPr>
        <w:t>jako</w:t>
      </w:r>
      <w:r>
        <w:rPr>
          <w:spacing w:val="-3"/>
          <w:sz w:val="24"/>
        </w:rPr>
        <w:t xml:space="preserve"> </w:t>
      </w:r>
      <w:r>
        <w:rPr>
          <w:sz w:val="24"/>
        </w:rPr>
        <w:t>prostředku</w:t>
      </w:r>
      <w:r>
        <w:rPr>
          <w:spacing w:val="-7"/>
          <w:sz w:val="24"/>
        </w:rPr>
        <w:t xml:space="preserve"> </w:t>
      </w:r>
      <w:r>
        <w:rPr>
          <w:sz w:val="24"/>
        </w:rPr>
        <w:t>k</w:t>
      </w:r>
      <w:r>
        <w:rPr>
          <w:spacing w:val="-2"/>
          <w:sz w:val="24"/>
        </w:rPr>
        <w:t xml:space="preserve"> </w:t>
      </w:r>
      <w:r>
        <w:rPr>
          <w:sz w:val="24"/>
        </w:rPr>
        <w:t>získávání</w:t>
      </w:r>
      <w:r>
        <w:rPr>
          <w:spacing w:val="-5"/>
          <w:sz w:val="24"/>
        </w:rPr>
        <w:t xml:space="preserve"> </w:t>
      </w:r>
      <w:r>
        <w:rPr>
          <w:sz w:val="24"/>
        </w:rPr>
        <w:t>a předávání informací, k vyjádření jeho potřeb i prožitků a ke sdělování názorů</w:t>
      </w:r>
    </w:p>
    <w:p w14:paraId="515D2049" w14:textId="77777777" w:rsidR="00233FC0" w:rsidRDefault="00233FC0">
      <w:pPr>
        <w:spacing w:line="357" w:lineRule="auto"/>
        <w:rPr>
          <w:sz w:val="24"/>
        </w:rPr>
        <w:sectPr w:rsidR="00233FC0">
          <w:pgSz w:w="11910" w:h="16840"/>
          <w:pgMar w:top="1360" w:right="1280" w:bottom="1240" w:left="1180" w:header="0" w:footer="1046" w:gutter="0"/>
          <w:cols w:space="708"/>
        </w:sectPr>
      </w:pPr>
    </w:p>
    <w:p w14:paraId="515D204A" w14:textId="77777777" w:rsidR="00233FC0" w:rsidRDefault="00FB3855">
      <w:pPr>
        <w:pStyle w:val="Odstavecseseznamem"/>
        <w:numPr>
          <w:ilvl w:val="0"/>
          <w:numId w:val="502"/>
        </w:numPr>
        <w:tabs>
          <w:tab w:val="left" w:pos="955"/>
        </w:tabs>
        <w:spacing w:before="76" w:line="357" w:lineRule="auto"/>
        <w:ind w:left="955" w:right="596"/>
        <w:rPr>
          <w:sz w:val="24"/>
        </w:rPr>
      </w:pPr>
      <w:r>
        <w:rPr>
          <w:sz w:val="24"/>
        </w:rPr>
        <w:lastRenderedPageBreak/>
        <w:t>získávání informací</w:t>
      </w:r>
      <w:r>
        <w:rPr>
          <w:spacing w:val="-7"/>
          <w:sz w:val="24"/>
        </w:rPr>
        <w:t xml:space="preserve"> </w:t>
      </w:r>
      <w:r>
        <w:rPr>
          <w:sz w:val="24"/>
        </w:rPr>
        <w:t>z</w:t>
      </w:r>
      <w:r>
        <w:rPr>
          <w:spacing w:val="-2"/>
          <w:sz w:val="24"/>
        </w:rPr>
        <w:t xml:space="preserve"> </w:t>
      </w:r>
      <w:r>
        <w:rPr>
          <w:sz w:val="24"/>
        </w:rPr>
        <w:t>různých</w:t>
      </w:r>
      <w:r>
        <w:rPr>
          <w:spacing w:val="-4"/>
          <w:sz w:val="24"/>
        </w:rPr>
        <w:t xml:space="preserve"> </w:t>
      </w:r>
      <w:r>
        <w:rPr>
          <w:sz w:val="24"/>
        </w:rPr>
        <w:t>zdrojů a</w:t>
      </w:r>
      <w:r>
        <w:rPr>
          <w:spacing w:val="-5"/>
          <w:sz w:val="24"/>
        </w:rPr>
        <w:t xml:space="preserve"> </w:t>
      </w:r>
      <w:r>
        <w:rPr>
          <w:sz w:val="24"/>
        </w:rPr>
        <w:t>k</w:t>
      </w:r>
      <w:r>
        <w:rPr>
          <w:spacing w:val="-4"/>
          <w:sz w:val="24"/>
        </w:rPr>
        <w:t xml:space="preserve"> </w:t>
      </w:r>
      <w:r>
        <w:rPr>
          <w:sz w:val="24"/>
        </w:rPr>
        <w:t>zvládnutí</w:t>
      </w:r>
      <w:r>
        <w:rPr>
          <w:spacing w:val="-5"/>
          <w:sz w:val="24"/>
        </w:rPr>
        <w:t xml:space="preserve"> </w:t>
      </w:r>
      <w:r>
        <w:rPr>
          <w:sz w:val="24"/>
        </w:rPr>
        <w:t>práce</w:t>
      </w:r>
      <w:r>
        <w:rPr>
          <w:spacing w:val="-2"/>
          <w:sz w:val="24"/>
        </w:rPr>
        <w:t xml:space="preserve"> </w:t>
      </w:r>
      <w:r>
        <w:rPr>
          <w:sz w:val="24"/>
        </w:rPr>
        <w:t>s</w:t>
      </w:r>
      <w:r>
        <w:rPr>
          <w:spacing w:val="-5"/>
          <w:sz w:val="24"/>
        </w:rPr>
        <w:t xml:space="preserve"> </w:t>
      </w:r>
      <w:r>
        <w:rPr>
          <w:sz w:val="24"/>
        </w:rPr>
        <w:t>jazykovými a</w:t>
      </w:r>
      <w:r>
        <w:rPr>
          <w:spacing w:val="-4"/>
          <w:sz w:val="24"/>
        </w:rPr>
        <w:t xml:space="preserve"> </w:t>
      </w:r>
      <w:r>
        <w:rPr>
          <w:sz w:val="24"/>
        </w:rPr>
        <w:t>literárními prameny i s texty různého zaměření získávání sebedůvěry při vystupování na veřejnosti a ke kultivovanému projevu jako prostředku prosazení sebe sama</w:t>
      </w:r>
    </w:p>
    <w:p w14:paraId="515D204B" w14:textId="77777777" w:rsidR="00233FC0" w:rsidRDefault="00FB3855">
      <w:pPr>
        <w:pStyle w:val="Nadpis3"/>
        <w:spacing w:before="210"/>
        <w:jc w:val="both"/>
        <w:rPr>
          <w:rFonts w:ascii="Cambria" w:hAnsi="Cambria"/>
        </w:rPr>
      </w:pPr>
      <w:bookmarkStart w:id="24" w:name="_TOC_250082"/>
      <w:r>
        <w:rPr>
          <w:rFonts w:ascii="Cambria" w:hAnsi="Cambria"/>
          <w:color w:val="4F80BC"/>
        </w:rPr>
        <w:t>Český</w:t>
      </w:r>
      <w:r>
        <w:rPr>
          <w:rFonts w:ascii="Cambria" w:hAnsi="Cambria"/>
          <w:color w:val="4F80BC"/>
          <w:spacing w:val="-5"/>
        </w:rPr>
        <w:t xml:space="preserve"> </w:t>
      </w:r>
      <w:r>
        <w:rPr>
          <w:rFonts w:ascii="Cambria" w:hAnsi="Cambria"/>
          <w:color w:val="4F80BC"/>
        </w:rPr>
        <w:t>jazyk</w:t>
      </w:r>
      <w:r>
        <w:rPr>
          <w:rFonts w:ascii="Cambria" w:hAnsi="Cambria"/>
          <w:color w:val="4F80BC"/>
          <w:spacing w:val="-2"/>
        </w:rPr>
        <w:t xml:space="preserve"> </w:t>
      </w:r>
      <w:r>
        <w:rPr>
          <w:rFonts w:ascii="Cambria" w:hAnsi="Cambria"/>
          <w:color w:val="4F80BC"/>
        </w:rPr>
        <w:t>a</w:t>
      </w:r>
      <w:r>
        <w:rPr>
          <w:rFonts w:ascii="Cambria" w:hAnsi="Cambria"/>
          <w:color w:val="4F80BC"/>
          <w:spacing w:val="3"/>
        </w:rPr>
        <w:t xml:space="preserve"> </w:t>
      </w:r>
      <w:bookmarkEnd w:id="24"/>
      <w:r>
        <w:rPr>
          <w:rFonts w:ascii="Cambria" w:hAnsi="Cambria"/>
          <w:color w:val="4F80BC"/>
          <w:spacing w:val="-2"/>
        </w:rPr>
        <w:t>literatura</w:t>
      </w:r>
    </w:p>
    <w:p w14:paraId="515D204C" w14:textId="77777777" w:rsidR="00233FC0" w:rsidRDefault="00233FC0">
      <w:pPr>
        <w:pStyle w:val="Zkladntext"/>
        <w:spacing w:before="60"/>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gridCol w:w="1536"/>
      </w:tblGrid>
      <w:tr w:rsidR="00233FC0" w14:paraId="515D2053" w14:textId="77777777">
        <w:trPr>
          <w:trHeight w:val="292"/>
        </w:trPr>
        <w:tc>
          <w:tcPr>
            <w:tcW w:w="1810" w:type="dxa"/>
          </w:tcPr>
          <w:p w14:paraId="515D204D" w14:textId="77777777" w:rsidR="00233FC0" w:rsidRDefault="00FB3855">
            <w:pPr>
              <w:pStyle w:val="TableParagraph"/>
              <w:spacing w:line="272" w:lineRule="exact"/>
              <w:ind w:left="570"/>
              <w:rPr>
                <w:b/>
                <w:sz w:val="24"/>
              </w:rPr>
            </w:pPr>
            <w:r>
              <w:rPr>
                <w:b/>
                <w:spacing w:val="-2"/>
                <w:sz w:val="24"/>
              </w:rPr>
              <w:t>Ročník</w:t>
            </w:r>
          </w:p>
        </w:tc>
        <w:tc>
          <w:tcPr>
            <w:tcW w:w="1260" w:type="dxa"/>
          </w:tcPr>
          <w:p w14:paraId="515D204E" w14:textId="77777777" w:rsidR="00233FC0" w:rsidRDefault="00FB3855">
            <w:pPr>
              <w:pStyle w:val="TableParagraph"/>
              <w:spacing w:line="272" w:lineRule="exact"/>
              <w:ind w:left="10"/>
              <w:jc w:val="center"/>
              <w:rPr>
                <w:b/>
                <w:sz w:val="24"/>
              </w:rPr>
            </w:pPr>
            <w:r>
              <w:rPr>
                <w:b/>
                <w:spacing w:val="-5"/>
                <w:sz w:val="24"/>
              </w:rPr>
              <w:t>1.</w:t>
            </w:r>
          </w:p>
        </w:tc>
        <w:tc>
          <w:tcPr>
            <w:tcW w:w="1536" w:type="dxa"/>
          </w:tcPr>
          <w:p w14:paraId="515D204F" w14:textId="77777777" w:rsidR="00233FC0" w:rsidRDefault="00FB3855">
            <w:pPr>
              <w:pStyle w:val="TableParagraph"/>
              <w:spacing w:line="272" w:lineRule="exact"/>
              <w:ind w:left="15" w:right="4"/>
              <w:jc w:val="center"/>
              <w:rPr>
                <w:b/>
                <w:sz w:val="24"/>
              </w:rPr>
            </w:pPr>
            <w:r>
              <w:rPr>
                <w:b/>
                <w:spacing w:val="-5"/>
                <w:sz w:val="24"/>
              </w:rPr>
              <w:t>2.</w:t>
            </w:r>
          </w:p>
        </w:tc>
        <w:tc>
          <w:tcPr>
            <w:tcW w:w="1534" w:type="dxa"/>
          </w:tcPr>
          <w:p w14:paraId="515D2050" w14:textId="77777777" w:rsidR="00233FC0" w:rsidRDefault="00FB3855">
            <w:pPr>
              <w:pStyle w:val="TableParagraph"/>
              <w:spacing w:line="272" w:lineRule="exact"/>
              <w:ind w:left="12" w:right="5"/>
              <w:jc w:val="center"/>
              <w:rPr>
                <w:b/>
                <w:sz w:val="24"/>
              </w:rPr>
            </w:pPr>
            <w:r>
              <w:rPr>
                <w:b/>
                <w:spacing w:val="-5"/>
                <w:sz w:val="24"/>
              </w:rPr>
              <w:t>3.</w:t>
            </w:r>
          </w:p>
        </w:tc>
        <w:tc>
          <w:tcPr>
            <w:tcW w:w="1536" w:type="dxa"/>
          </w:tcPr>
          <w:p w14:paraId="515D2051" w14:textId="77777777" w:rsidR="00233FC0" w:rsidRDefault="00FB3855">
            <w:pPr>
              <w:pStyle w:val="TableParagraph"/>
              <w:spacing w:line="272" w:lineRule="exact"/>
              <w:ind w:left="15" w:right="4"/>
              <w:jc w:val="center"/>
              <w:rPr>
                <w:b/>
                <w:sz w:val="24"/>
              </w:rPr>
            </w:pPr>
            <w:r>
              <w:rPr>
                <w:b/>
                <w:spacing w:val="-5"/>
                <w:sz w:val="24"/>
              </w:rPr>
              <w:t>4.</w:t>
            </w:r>
          </w:p>
        </w:tc>
        <w:tc>
          <w:tcPr>
            <w:tcW w:w="1536" w:type="dxa"/>
          </w:tcPr>
          <w:p w14:paraId="515D2052" w14:textId="77777777" w:rsidR="00233FC0" w:rsidRDefault="00FB3855">
            <w:pPr>
              <w:pStyle w:val="TableParagraph"/>
              <w:spacing w:line="272" w:lineRule="exact"/>
              <w:ind w:left="15" w:right="6"/>
              <w:jc w:val="center"/>
              <w:rPr>
                <w:b/>
                <w:sz w:val="24"/>
              </w:rPr>
            </w:pPr>
            <w:r>
              <w:rPr>
                <w:b/>
                <w:spacing w:val="-5"/>
                <w:sz w:val="24"/>
              </w:rPr>
              <w:t>5.</w:t>
            </w:r>
          </w:p>
        </w:tc>
      </w:tr>
      <w:tr w:rsidR="00233FC0" w14:paraId="515D205A" w14:textId="77777777">
        <w:trPr>
          <w:trHeight w:val="292"/>
        </w:trPr>
        <w:tc>
          <w:tcPr>
            <w:tcW w:w="1810" w:type="dxa"/>
          </w:tcPr>
          <w:p w14:paraId="515D2054" w14:textId="77777777" w:rsidR="00233FC0" w:rsidRDefault="00FB3855">
            <w:pPr>
              <w:pStyle w:val="TableParagraph"/>
              <w:spacing w:line="272" w:lineRule="exact"/>
              <w:ind w:left="107"/>
              <w:rPr>
                <w:b/>
                <w:sz w:val="24"/>
              </w:rPr>
            </w:pPr>
            <w:r>
              <w:rPr>
                <w:b/>
                <w:sz w:val="24"/>
              </w:rPr>
              <w:t>Časová</w:t>
            </w:r>
            <w:r>
              <w:rPr>
                <w:b/>
                <w:spacing w:val="-2"/>
                <w:sz w:val="24"/>
              </w:rPr>
              <w:t xml:space="preserve"> dotace</w:t>
            </w:r>
          </w:p>
        </w:tc>
        <w:tc>
          <w:tcPr>
            <w:tcW w:w="1260" w:type="dxa"/>
          </w:tcPr>
          <w:p w14:paraId="515D2055" w14:textId="77777777" w:rsidR="00233FC0" w:rsidRDefault="00FB3855">
            <w:pPr>
              <w:pStyle w:val="TableParagraph"/>
              <w:spacing w:line="272" w:lineRule="exact"/>
              <w:ind w:left="10" w:right="1"/>
              <w:jc w:val="center"/>
              <w:rPr>
                <w:sz w:val="24"/>
              </w:rPr>
            </w:pPr>
            <w:r>
              <w:rPr>
                <w:spacing w:val="-5"/>
                <w:sz w:val="24"/>
              </w:rPr>
              <w:t>6+3</w:t>
            </w:r>
          </w:p>
        </w:tc>
        <w:tc>
          <w:tcPr>
            <w:tcW w:w="1536" w:type="dxa"/>
          </w:tcPr>
          <w:p w14:paraId="515D2056" w14:textId="77777777" w:rsidR="00233FC0" w:rsidRDefault="00FB3855">
            <w:pPr>
              <w:pStyle w:val="TableParagraph"/>
              <w:spacing w:line="272" w:lineRule="exact"/>
              <w:ind w:left="15" w:right="3"/>
              <w:jc w:val="center"/>
              <w:rPr>
                <w:sz w:val="24"/>
              </w:rPr>
            </w:pPr>
            <w:r>
              <w:rPr>
                <w:spacing w:val="-5"/>
                <w:sz w:val="24"/>
              </w:rPr>
              <w:t>6+3</w:t>
            </w:r>
          </w:p>
        </w:tc>
        <w:tc>
          <w:tcPr>
            <w:tcW w:w="1534" w:type="dxa"/>
          </w:tcPr>
          <w:p w14:paraId="515D2057" w14:textId="77777777" w:rsidR="00233FC0" w:rsidRDefault="00FB3855">
            <w:pPr>
              <w:pStyle w:val="TableParagraph"/>
              <w:spacing w:line="272" w:lineRule="exact"/>
              <w:ind w:left="12" w:right="2"/>
              <w:jc w:val="center"/>
              <w:rPr>
                <w:sz w:val="24"/>
              </w:rPr>
            </w:pPr>
            <w:r>
              <w:rPr>
                <w:spacing w:val="-5"/>
                <w:sz w:val="24"/>
              </w:rPr>
              <w:t>7+2</w:t>
            </w:r>
          </w:p>
        </w:tc>
        <w:tc>
          <w:tcPr>
            <w:tcW w:w="1536" w:type="dxa"/>
          </w:tcPr>
          <w:p w14:paraId="515D2058" w14:textId="77777777" w:rsidR="00233FC0" w:rsidRDefault="00FB3855">
            <w:pPr>
              <w:pStyle w:val="TableParagraph"/>
              <w:spacing w:line="272" w:lineRule="exact"/>
              <w:ind w:left="15" w:right="4"/>
              <w:jc w:val="center"/>
              <w:rPr>
                <w:sz w:val="24"/>
              </w:rPr>
            </w:pPr>
            <w:r>
              <w:rPr>
                <w:spacing w:val="-10"/>
                <w:sz w:val="24"/>
              </w:rPr>
              <w:t>7</w:t>
            </w:r>
          </w:p>
        </w:tc>
        <w:tc>
          <w:tcPr>
            <w:tcW w:w="1536" w:type="dxa"/>
          </w:tcPr>
          <w:p w14:paraId="515D2059" w14:textId="77777777" w:rsidR="00233FC0" w:rsidRDefault="00FB3855">
            <w:pPr>
              <w:pStyle w:val="TableParagraph"/>
              <w:spacing w:line="272" w:lineRule="exact"/>
              <w:ind w:left="15" w:right="5"/>
              <w:jc w:val="center"/>
              <w:rPr>
                <w:sz w:val="24"/>
              </w:rPr>
            </w:pPr>
            <w:r>
              <w:rPr>
                <w:spacing w:val="-10"/>
                <w:sz w:val="24"/>
              </w:rPr>
              <w:t>7</w:t>
            </w:r>
          </w:p>
        </w:tc>
      </w:tr>
      <w:tr w:rsidR="00233FC0" w14:paraId="515D205D" w14:textId="77777777">
        <w:trPr>
          <w:trHeight w:val="294"/>
        </w:trPr>
        <w:tc>
          <w:tcPr>
            <w:tcW w:w="1810" w:type="dxa"/>
          </w:tcPr>
          <w:p w14:paraId="515D205B" w14:textId="77777777" w:rsidR="00233FC0" w:rsidRDefault="00FB3855">
            <w:pPr>
              <w:pStyle w:val="TableParagraph"/>
              <w:spacing w:line="275" w:lineRule="exact"/>
              <w:ind w:left="534"/>
              <w:rPr>
                <w:b/>
                <w:sz w:val="24"/>
              </w:rPr>
            </w:pPr>
            <w:r>
              <w:rPr>
                <w:b/>
                <w:spacing w:val="-2"/>
                <w:sz w:val="24"/>
              </w:rPr>
              <w:t>Celkem</w:t>
            </w:r>
          </w:p>
        </w:tc>
        <w:tc>
          <w:tcPr>
            <w:tcW w:w="7402" w:type="dxa"/>
            <w:gridSpan w:val="5"/>
          </w:tcPr>
          <w:p w14:paraId="515D205C" w14:textId="77777777" w:rsidR="00233FC0" w:rsidRDefault="00FB3855">
            <w:pPr>
              <w:pStyle w:val="TableParagraph"/>
              <w:spacing w:line="275" w:lineRule="exact"/>
              <w:ind w:left="11" w:right="1"/>
              <w:jc w:val="center"/>
              <w:rPr>
                <w:sz w:val="24"/>
              </w:rPr>
            </w:pPr>
            <w:r>
              <w:rPr>
                <w:spacing w:val="-4"/>
                <w:sz w:val="24"/>
              </w:rPr>
              <w:t>33+8</w:t>
            </w:r>
          </w:p>
        </w:tc>
      </w:tr>
    </w:tbl>
    <w:p w14:paraId="515D205E" w14:textId="77777777" w:rsidR="00233FC0" w:rsidRDefault="00233FC0">
      <w:pPr>
        <w:pStyle w:val="Zkladntext"/>
        <w:spacing w:before="211"/>
        <w:rPr>
          <w:rFonts w:ascii="Cambria"/>
          <w:b/>
        </w:rPr>
      </w:pPr>
    </w:p>
    <w:p w14:paraId="515D205F" w14:textId="77777777" w:rsidR="00233FC0" w:rsidRDefault="00FB3855">
      <w:pPr>
        <w:ind w:left="236"/>
        <w:jc w:val="both"/>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2060" w14:textId="77777777" w:rsidR="00233FC0" w:rsidRDefault="00233FC0">
      <w:pPr>
        <w:pStyle w:val="Zkladntext"/>
        <w:spacing w:before="11"/>
        <w:rPr>
          <w:rFonts w:ascii="Cambria"/>
          <w:b/>
          <w:i/>
        </w:rPr>
      </w:pPr>
    </w:p>
    <w:p w14:paraId="515D2061" w14:textId="77777777" w:rsidR="00233FC0" w:rsidRDefault="00FB3855">
      <w:pPr>
        <w:pStyle w:val="Nadpis3"/>
        <w:jc w:val="both"/>
      </w:pPr>
      <w:r>
        <w:t>Obsahové,</w:t>
      </w:r>
      <w:r>
        <w:rPr>
          <w:spacing w:val="-3"/>
        </w:rPr>
        <w:t xml:space="preserve"> </w:t>
      </w:r>
      <w:r>
        <w:t>časové</w:t>
      </w:r>
      <w:r>
        <w:rPr>
          <w:spacing w:val="-4"/>
        </w:rPr>
        <w:t xml:space="preserve"> </w:t>
      </w:r>
      <w:r>
        <w:t xml:space="preserve">a organizační </w:t>
      </w:r>
      <w:r>
        <w:rPr>
          <w:spacing w:val="-2"/>
        </w:rPr>
        <w:t>vymezení</w:t>
      </w:r>
    </w:p>
    <w:p w14:paraId="515D2062" w14:textId="77777777" w:rsidR="00233FC0" w:rsidRDefault="00FB3855">
      <w:pPr>
        <w:pStyle w:val="Zkladntext"/>
        <w:spacing w:before="146" w:line="360" w:lineRule="auto"/>
        <w:ind w:left="236" w:right="132"/>
        <w:jc w:val="both"/>
      </w:pPr>
      <w:r>
        <w:t>Český jazyk je součástí vzdělávací oblasti Jazyk a jazyková komunikace. Je vyučován jako samostatný předmět, zaujímá stěžejní postavení ve výchovně vzdělávacím procesu. Kvalita osvojení a užívání mateřského jazyka</w:t>
      </w:r>
      <w:r>
        <w:rPr>
          <w:spacing w:val="-1"/>
        </w:rPr>
        <w:t xml:space="preserve"> </w:t>
      </w:r>
      <w:r>
        <w:t>v jeho mluvené i písemné podobě je</w:t>
      </w:r>
      <w:r>
        <w:rPr>
          <w:spacing w:val="-1"/>
        </w:rPr>
        <w:t xml:space="preserve"> </w:t>
      </w:r>
      <w:r>
        <w:t xml:space="preserve">základním znakem úrovně všeobecné vzdělanosti žáků. Český jazyk se snaží o kvalitní osvojení a užívání mateřského jazyka v mluvené i písemné podobě. Měl by se stát kvalitním dorozumívacím prostředkem. Otvírá žákům svět vyjádřený verbálně a umožňuje jim komunikaci s kulturními výtvory a hodnotami. Prostřednictvím jazykové, literární, komunikační a slohové výchovy získává žák schopnost vyjadřovat své myšlenky a city, vžívat se do myšlení a cítění druhých </w:t>
      </w:r>
      <w:r>
        <w:rPr>
          <w:spacing w:val="-2"/>
        </w:rPr>
        <w:t>lidí.</w:t>
      </w:r>
    </w:p>
    <w:p w14:paraId="515D2063" w14:textId="77777777" w:rsidR="00233FC0" w:rsidRDefault="00FB3855">
      <w:pPr>
        <w:pStyle w:val="Zkladntext"/>
        <w:spacing w:line="360" w:lineRule="auto"/>
        <w:ind w:left="236" w:right="136"/>
        <w:jc w:val="both"/>
      </w:pPr>
      <w:r>
        <w:t xml:space="preserve">Vyučovací předmět Český jazyk a literatura se vyučuje jako samostatný předmět ve všech </w:t>
      </w:r>
      <w:r>
        <w:rPr>
          <w:spacing w:val="-2"/>
        </w:rPr>
        <w:t>ročnících:</w:t>
      </w:r>
    </w:p>
    <w:p w14:paraId="515D2064" w14:textId="77777777" w:rsidR="00233FC0" w:rsidRDefault="00FB3855">
      <w:pPr>
        <w:pStyle w:val="Zkladntext"/>
        <w:spacing w:before="2" w:line="360" w:lineRule="auto"/>
        <w:ind w:left="236" w:right="137"/>
        <w:jc w:val="both"/>
      </w:pPr>
      <w:r>
        <w:t>v 1. a 2. ročníku 9 hodin týdně (z toho 3 disponibilní hodiny), ve 3. ročníku 9 hodin týdně (z toho 2 disponibilní hodiny a ve 4. – 5. ročníku – 7 hodin týdně.</w:t>
      </w:r>
    </w:p>
    <w:p w14:paraId="515D2065" w14:textId="77777777" w:rsidR="00233FC0" w:rsidRDefault="00FB3855">
      <w:pPr>
        <w:pStyle w:val="Nadpis3"/>
        <w:spacing w:line="292" w:lineRule="exact"/>
        <w:jc w:val="both"/>
      </w:pPr>
      <w:r>
        <w:t>Vzdělávání</w:t>
      </w:r>
      <w:r>
        <w:rPr>
          <w:spacing w:val="2"/>
        </w:rPr>
        <w:t xml:space="preserve"> </w:t>
      </w:r>
      <w:r>
        <w:t>v</w:t>
      </w:r>
      <w:r>
        <w:rPr>
          <w:spacing w:val="-1"/>
        </w:rPr>
        <w:t xml:space="preserve"> </w:t>
      </w:r>
      <w:r>
        <w:t>předmětu</w:t>
      </w:r>
      <w:r>
        <w:rPr>
          <w:spacing w:val="-2"/>
        </w:rPr>
        <w:t xml:space="preserve"> </w:t>
      </w:r>
      <w:r>
        <w:t>Český</w:t>
      </w:r>
      <w:r>
        <w:rPr>
          <w:spacing w:val="-2"/>
        </w:rPr>
        <w:t xml:space="preserve"> </w:t>
      </w:r>
      <w:r>
        <w:t>jazyk</w:t>
      </w:r>
      <w:r>
        <w:rPr>
          <w:spacing w:val="-1"/>
        </w:rPr>
        <w:t xml:space="preserve"> </w:t>
      </w:r>
      <w:r>
        <w:t xml:space="preserve">a </w:t>
      </w:r>
      <w:r>
        <w:rPr>
          <w:spacing w:val="-2"/>
        </w:rPr>
        <w:t>literatura:</w:t>
      </w:r>
    </w:p>
    <w:p w14:paraId="515D2066" w14:textId="77777777" w:rsidR="00233FC0" w:rsidRDefault="00FB3855">
      <w:pPr>
        <w:pStyle w:val="Odstavecseseznamem"/>
        <w:numPr>
          <w:ilvl w:val="0"/>
          <w:numId w:val="11"/>
        </w:numPr>
        <w:tabs>
          <w:tab w:val="left" w:pos="955"/>
        </w:tabs>
        <w:spacing w:line="355" w:lineRule="auto"/>
        <w:ind w:left="955" w:right="430"/>
        <w:jc w:val="both"/>
        <w:rPr>
          <w:rFonts w:ascii="Symbol" w:hAnsi="Symbol"/>
          <w:sz w:val="24"/>
        </w:rPr>
      </w:pPr>
      <w:r>
        <w:rPr>
          <w:sz w:val="24"/>
        </w:rPr>
        <w:t>směřuje</w:t>
      </w:r>
      <w:r>
        <w:rPr>
          <w:spacing w:val="-4"/>
          <w:sz w:val="24"/>
        </w:rPr>
        <w:t xml:space="preserve"> </w:t>
      </w:r>
      <w:r>
        <w:rPr>
          <w:sz w:val="24"/>
        </w:rPr>
        <w:t>k</w:t>
      </w:r>
      <w:r>
        <w:rPr>
          <w:spacing w:val="-2"/>
          <w:sz w:val="24"/>
        </w:rPr>
        <w:t xml:space="preserve"> </w:t>
      </w:r>
      <w:r>
        <w:rPr>
          <w:sz w:val="24"/>
        </w:rPr>
        <w:t>ovládnutí</w:t>
      </w:r>
      <w:r>
        <w:rPr>
          <w:spacing w:val="-4"/>
          <w:sz w:val="24"/>
        </w:rPr>
        <w:t xml:space="preserve"> </w:t>
      </w:r>
      <w:r>
        <w:rPr>
          <w:sz w:val="24"/>
        </w:rPr>
        <w:t>základních</w:t>
      </w:r>
      <w:r>
        <w:rPr>
          <w:spacing w:val="-4"/>
          <w:sz w:val="24"/>
        </w:rPr>
        <w:t xml:space="preserve"> </w:t>
      </w:r>
      <w:r>
        <w:rPr>
          <w:sz w:val="24"/>
        </w:rPr>
        <w:t>jazykových</w:t>
      </w:r>
      <w:r>
        <w:rPr>
          <w:spacing w:val="-2"/>
          <w:sz w:val="24"/>
        </w:rPr>
        <w:t xml:space="preserve"> </w:t>
      </w:r>
      <w:r>
        <w:rPr>
          <w:sz w:val="24"/>
        </w:rPr>
        <w:t>jevů</w:t>
      </w:r>
      <w:r>
        <w:rPr>
          <w:spacing w:val="-2"/>
          <w:sz w:val="24"/>
        </w:rPr>
        <w:t xml:space="preserve"> </w:t>
      </w:r>
      <w:r>
        <w:rPr>
          <w:sz w:val="24"/>
        </w:rPr>
        <w:t>pro dorozumívání</w:t>
      </w:r>
      <w:r>
        <w:rPr>
          <w:spacing w:val="-2"/>
          <w:sz w:val="24"/>
        </w:rPr>
        <w:t xml:space="preserve"> </w:t>
      </w:r>
      <w:r>
        <w:rPr>
          <w:sz w:val="24"/>
        </w:rPr>
        <w:t>v</w:t>
      </w:r>
      <w:r>
        <w:rPr>
          <w:spacing w:val="-4"/>
          <w:sz w:val="24"/>
        </w:rPr>
        <w:t xml:space="preserve"> </w:t>
      </w:r>
      <w:r>
        <w:rPr>
          <w:sz w:val="24"/>
        </w:rPr>
        <w:t>ústní</w:t>
      </w:r>
      <w:r>
        <w:rPr>
          <w:spacing w:val="-5"/>
          <w:sz w:val="24"/>
        </w:rPr>
        <w:t xml:space="preserve"> </w:t>
      </w:r>
      <w:r>
        <w:rPr>
          <w:sz w:val="24"/>
        </w:rPr>
        <w:t>i</w:t>
      </w:r>
      <w:r>
        <w:rPr>
          <w:spacing w:val="-5"/>
          <w:sz w:val="24"/>
        </w:rPr>
        <w:t xml:space="preserve"> </w:t>
      </w:r>
      <w:r>
        <w:rPr>
          <w:sz w:val="24"/>
        </w:rPr>
        <w:t>písemné podobě, k osvojování a rozvíjení čtenářských schopností</w:t>
      </w:r>
    </w:p>
    <w:p w14:paraId="515D2067" w14:textId="77777777" w:rsidR="00233FC0" w:rsidRDefault="00FB3855">
      <w:pPr>
        <w:pStyle w:val="Odstavecseseznamem"/>
        <w:numPr>
          <w:ilvl w:val="0"/>
          <w:numId w:val="11"/>
        </w:numPr>
        <w:tabs>
          <w:tab w:val="left" w:pos="955"/>
        </w:tabs>
        <w:spacing w:before="10" w:line="357" w:lineRule="auto"/>
        <w:ind w:left="955" w:right="446"/>
        <w:jc w:val="both"/>
        <w:rPr>
          <w:rFonts w:ascii="Symbol" w:hAnsi="Symbol"/>
          <w:sz w:val="24"/>
        </w:rPr>
      </w:pPr>
      <w:r>
        <w:rPr>
          <w:sz w:val="24"/>
        </w:rPr>
        <w:t>vede</w:t>
      </w:r>
      <w:r>
        <w:rPr>
          <w:spacing w:val="-1"/>
          <w:sz w:val="24"/>
        </w:rPr>
        <w:t xml:space="preserve"> </w:t>
      </w:r>
      <w:r>
        <w:rPr>
          <w:sz w:val="24"/>
        </w:rPr>
        <w:t>k</w:t>
      </w:r>
      <w:r>
        <w:rPr>
          <w:spacing w:val="-5"/>
          <w:sz w:val="24"/>
        </w:rPr>
        <w:t xml:space="preserve"> </w:t>
      </w:r>
      <w:r>
        <w:rPr>
          <w:sz w:val="24"/>
        </w:rPr>
        <w:t>využívání</w:t>
      </w:r>
      <w:r>
        <w:rPr>
          <w:spacing w:val="-2"/>
          <w:sz w:val="24"/>
        </w:rPr>
        <w:t xml:space="preserve"> </w:t>
      </w:r>
      <w:r>
        <w:rPr>
          <w:sz w:val="24"/>
        </w:rPr>
        <w:t>různých</w:t>
      </w:r>
      <w:r>
        <w:rPr>
          <w:spacing w:val="-5"/>
          <w:sz w:val="24"/>
        </w:rPr>
        <w:t xml:space="preserve"> </w:t>
      </w:r>
      <w:r>
        <w:rPr>
          <w:sz w:val="24"/>
        </w:rPr>
        <w:t>zdrojů</w:t>
      </w:r>
      <w:r>
        <w:rPr>
          <w:spacing w:val="-5"/>
          <w:sz w:val="24"/>
        </w:rPr>
        <w:t xml:space="preserve"> </w:t>
      </w:r>
      <w:r>
        <w:rPr>
          <w:sz w:val="24"/>
        </w:rPr>
        <w:t>informací</w:t>
      </w:r>
      <w:r>
        <w:rPr>
          <w:spacing w:val="-5"/>
          <w:sz w:val="24"/>
        </w:rPr>
        <w:t xml:space="preserve"> </w:t>
      </w:r>
      <w:r>
        <w:rPr>
          <w:sz w:val="24"/>
        </w:rPr>
        <w:t>–</w:t>
      </w:r>
      <w:r>
        <w:rPr>
          <w:spacing w:val="-3"/>
          <w:sz w:val="24"/>
        </w:rPr>
        <w:t xml:space="preserve"> </w:t>
      </w:r>
      <w:r>
        <w:rPr>
          <w:sz w:val="24"/>
        </w:rPr>
        <w:t>např.</w:t>
      </w:r>
      <w:r>
        <w:rPr>
          <w:spacing w:val="-7"/>
          <w:sz w:val="24"/>
        </w:rPr>
        <w:t xml:space="preserve"> </w:t>
      </w:r>
      <w:r>
        <w:rPr>
          <w:sz w:val="24"/>
        </w:rPr>
        <w:t>slovníky,</w:t>
      </w:r>
      <w:r>
        <w:rPr>
          <w:spacing w:val="-6"/>
          <w:sz w:val="24"/>
        </w:rPr>
        <w:t xml:space="preserve"> </w:t>
      </w:r>
      <w:r>
        <w:rPr>
          <w:sz w:val="24"/>
        </w:rPr>
        <w:t>encyklopedie,</w:t>
      </w:r>
      <w:r>
        <w:rPr>
          <w:spacing w:val="-1"/>
          <w:sz w:val="24"/>
        </w:rPr>
        <w:t xml:space="preserve"> </w:t>
      </w:r>
      <w:r>
        <w:rPr>
          <w:sz w:val="24"/>
        </w:rPr>
        <w:t>katalogy, pro rozšiřování znalostí a dovedností potřebných pro další vývoj</w:t>
      </w:r>
    </w:p>
    <w:p w14:paraId="515D2068" w14:textId="77777777" w:rsidR="00233FC0" w:rsidRDefault="00233FC0">
      <w:pPr>
        <w:spacing w:line="357" w:lineRule="auto"/>
        <w:jc w:val="both"/>
        <w:rPr>
          <w:rFonts w:ascii="Symbol" w:hAnsi="Symbol"/>
          <w:sz w:val="24"/>
        </w:rPr>
        <w:sectPr w:rsidR="00233FC0">
          <w:pgSz w:w="11910" w:h="16840"/>
          <w:pgMar w:top="1320" w:right="1280" w:bottom="1240" w:left="1180" w:header="0" w:footer="1046" w:gutter="0"/>
          <w:cols w:space="708"/>
        </w:sectPr>
      </w:pPr>
    </w:p>
    <w:p w14:paraId="515D2069" w14:textId="77777777" w:rsidR="00233FC0" w:rsidRDefault="00FB3855">
      <w:pPr>
        <w:spacing w:before="77"/>
        <w:ind w:left="236"/>
        <w:rPr>
          <w:rFonts w:ascii="Cambria" w:hAnsi="Cambria"/>
          <w:b/>
          <w:i/>
          <w:sz w:val="24"/>
        </w:rPr>
      </w:pPr>
      <w:r>
        <w:rPr>
          <w:rFonts w:ascii="Cambria" w:hAnsi="Cambria"/>
          <w:b/>
          <w:i/>
          <w:color w:val="4F80BC"/>
          <w:sz w:val="24"/>
        </w:rPr>
        <w:lastRenderedPageBreak/>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206A" w14:textId="77777777" w:rsidR="00233FC0" w:rsidRDefault="00233FC0">
      <w:pPr>
        <w:pStyle w:val="Zkladntext"/>
        <w:spacing w:before="13"/>
        <w:rPr>
          <w:rFonts w:ascii="Cambria"/>
          <w:b/>
          <w:i/>
        </w:rPr>
      </w:pPr>
    </w:p>
    <w:p w14:paraId="515D206B"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206C" w14:textId="77777777" w:rsidR="00233FC0" w:rsidRDefault="00FB3855">
      <w:pPr>
        <w:pStyle w:val="Odstavecseseznamem"/>
        <w:numPr>
          <w:ilvl w:val="0"/>
          <w:numId w:val="11"/>
        </w:numPr>
        <w:tabs>
          <w:tab w:val="left" w:pos="955"/>
        </w:tabs>
        <w:ind w:left="955" w:hanging="359"/>
        <w:rPr>
          <w:rFonts w:ascii="Symbol" w:hAnsi="Symbol"/>
          <w:sz w:val="24"/>
        </w:rPr>
      </w:pPr>
      <w:r>
        <w:rPr>
          <w:sz w:val="24"/>
        </w:rPr>
        <w:t>učitel</w:t>
      </w:r>
      <w:r>
        <w:rPr>
          <w:spacing w:val="2"/>
          <w:sz w:val="24"/>
        </w:rPr>
        <w:t xml:space="preserve"> </w:t>
      </w:r>
      <w:r>
        <w:rPr>
          <w:sz w:val="24"/>
        </w:rPr>
        <w:t>vede</w:t>
      </w:r>
      <w:r>
        <w:rPr>
          <w:spacing w:val="-1"/>
          <w:sz w:val="24"/>
        </w:rPr>
        <w:t xml:space="preserve"> </w:t>
      </w:r>
      <w:r>
        <w:rPr>
          <w:sz w:val="24"/>
        </w:rPr>
        <w:t>žáky</w:t>
      </w:r>
      <w:r>
        <w:rPr>
          <w:spacing w:val="-4"/>
          <w:sz w:val="24"/>
        </w:rPr>
        <w:t xml:space="preserve"> </w:t>
      </w:r>
      <w:r>
        <w:rPr>
          <w:sz w:val="24"/>
        </w:rPr>
        <w:t>ke</w:t>
      </w:r>
      <w:r>
        <w:rPr>
          <w:spacing w:val="-1"/>
          <w:sz w:val="24"/>
        </w:rPr>
        <w:t xml:space="preserve"> </w:t>
      </w:r>
      <w:r>
        <w:rPr>
          <w:sz w:val="24"/>
        </w:rPr>
        <w:t>stálému</w:t>
      </w:r>
      <w:r>
        <w:rPr>
          <w:spacing w:val="-1"/>
          <w:sz w:val="24"/>
        </w:rPr>
        <w:t xml:space="preserve"> </w:t>
      </w:r>
      <w:r>
        <w:rPr>
          <w:sz w:val="24"/>
        </w:rPr>
        <w:t xml:space="preserve">zdokonalování </w:t>
      </w:r>
      <w:r>
        <w:rPr>
          <w:spacing w:val="-4"/>
          <w:sz w:val="24"/>
        </w:rPr>
        <w:t>čtení</w:t>
      </w:r>
    </w:p>
    <w:p w14:paraId="515D206D" w14:textId="77777777" w:rsidR="00233FC0" w:rsidRDefault="00FB3855">
      <w:pPr>
        <w:pStyle w:val="Odstavecseseznamem"/>
        <w:numPr>
          <w:ilvl w:val="0"/>
          <w:numId w:val="11"/>
        </w:numPr>
        <w:tabs>
          <w:tab w:val="left" w:pos="955"/>
        </w:tabs>
        <w:spacing w:before="145"/>
        <w:ind w:left="955" w:hanging="359"/>
        <w:rPr>
          <w:rFonts w:ascii="Symbol" w:hAnsi="Symbol"/>
          <w:sz w:val="24"/>
        </w:rPr>
      </w:pPr>
      <w:r>
        <w:rPr>
          <w:sz w:val="24"/>
        </w:rPr>
        <w:t>učitel vytváří</w:t>
      </w:r>
      <w:r>
        <w:rPr>
          <w:spacing w:val="-1"/>
          <w:sz w:val="24"/>
        </w:rPr>
        <w:t xml:space="preserve"> </w:t>
      </w:r>
      <w:r>
        <w:rPr>
          <w:sz w:val="24"/>
        </w:rPr>
        <w:t>podmínky</w:t>
      </w:r>
      <w:r>
        <w:rPr>
          <w:spacing w:val="-1"/>
          <w:sz w:val="24"/>
        </w:rPr>
        <w:t xml:space="preserve"> </w:t>
      </w:r>
      <w:r>
        <w:rPr>
          <w:sz w:val="24"/>
        </w:rPr>
        <w:t>pro získávání</w:t>
      </w:r>
      <w:r>
        <w:rPr>
          <w:spacing w:val="-1"/>
          <w:sz w:val="24"/>
        </w:rPr>
        <w:t xml:space="preserve"> </w:t>
      </w:r>
      <w:r>
        <w:rPr>
          <w:sz w:val="24"/>
        </w:rPr>
        <w:t>dalších</w:t>
      </w:r>
      <w:r>
        <w:rPr>
          <w:spacing w:val="-5"/>
          <w:sz w:val="24"/>
        </w:rPr>
        <w:t xml:space="preserve"> </w:t>
      </w:r>
      <w:r>
        <w:rPr>
          <w:sz w:val="24"/>
        </w:rPr>
        <w:t>informací</w:t>
      </w:r>
      <w:r>
        <w:rPr>
          <w:spacing w:val="-3"/>
          <w:sz w:val="24"/>
        </w:rPr>
        <w:t xml:space="preserve"> </w:t>
      </w:r>
      <w:r>
        <w:rPr>
          <w:sz w:val="24"/>
        </w:rPr>
        <w:t>potřebných</w:t>
      </w:r>
      <w:r>
        <w:rPr>
          <w:spacing w:val="-3"/>
          <w:sz w:val="24"/>
        </w:rPr>
        <w:t xml:space="preserve"> </w:t>
      </w:r>
      <w:r>
        <w:rPr>
          <w:sz w:val="24"/>
        </w:rPr>
        <w:t>k</w:t>
      </w:r>
      <w:r>
        <w:rPr>
          <w:spacing w:val="-1"/>
          <w:sz w:val="24"/>
        </w:rPr>
        <w:t xml:space="preserve"> </w:t>
      </w:r>
      <w:r>
        <w:rPr>
          <w:spacing w:val="-2"/>
          <w:sz w:val="24"/>
        </w:rPr>
        <w:t>práci</w:t>
      </w:r>
    </w:p>
    <w:p w14:paraId="515D206E" w14:textId="77777777" w:rsidR="00233FC0" w:rsidRDefault="00FB3855">
      <w:pPr>
        <w:pStyle w:val="Odstavecseseznamem"/>
        <w:numPr>
          <w:ilvl w:val="0"/>
          <w:numId w:val="11"/>
        </w:numPr>
        <w:tabs>
          <w:tab w:val="left" w:pos="955"/>
        </w:tabs>
        <w:spacing w:before="148"/>
        <w:ind w:left="955" w:hanging="359"/>
        <w:rPr>
          <w:rFonts w:ascii="Symbol" w:hAnsi="Symbol"/>
          <w:sz w:val="24"/>
        </w:rPr>
      </w:pPr>
      <w:r>
        <w:rPr>
          <w:sz w:val="24"/>
        </w:rPr>
        <w:t>učitel</w:t>
      </w:r>
      <w:r>
        <w:rPr>
          <w:spacing w:val="3"/>
          <w:sz w:val="24"/>
        </w:rPr>
        <w:t xml:space="preserve"> </w:t>
      </w:r>
      <w:r>
        <w:rPr>
          <w:sz w:val="24"/>
        </w:rPr>
        <w:t>stanovuje</w:t>
      </w:r>
      <w:r>
        <w:rPr>
          <w:spacing w:val="-2"/>
          <w:sz w:val="24"/>
        </w:rPr>
        <w:t xml:space="preserve"> </w:t>
      </w:r>
      <w:r>
        <w:rPr>
          <w:sz w:val="24"/>
        </w:rPr>
        <w:t>dílčí</w:t>
      </w:r>
      <w:r>
        <w:rPr>
          <w:spacing w:val="-3"/>
          <w:sz w:val="24"/>
        </w:rPr>
        <w:t xml:space="preserve"> </w:t>
      </w:r>
      <w:r>
        <w:rPr>
          <w:sz w:val="24"/>
        </w:rPr>
        <w:t>vzdělávací</w:t>
      </w:r>
      <w:r>
        <w:rPr>
          <w:spacing w:val="-3"/>
          <w:sz w:val="24"/>
        </w:rPr>
        <w:t xml:space="preserve"> </w:t>
      </w:r>
      <w:r>
        <w:rPr>
          <w:sz w:val="24"/>
        </w:rPr>
        <w:t>cíle v</w:t>
      </w:r>
      <w:r>
        <w:rPr>
          <w:spacing w:val="1"/>
          <w:sz w:val="24"/>
        </w:rPr>
        <w:t xml:space="preserve"> </w:t>
      </w:r>
      <w:r>
        <w:rPr>
          <w:spacing w:val="-2"/>
          <w:sz w:val="24"/>
        </w:rPr>
        <w:t>pravopisu</w:t>
      </w:r>
    </w:p>
    <w:p w14:paraId="515D206F" w14:textId="77777777" w:rsidR="00233FC0" w:rsidRDefault="00FB3855">
      <w:pPr>
        <w:pStyle w:val="Odstavecseseznamem"/>
        <w:numPr>
          <w:ilvl w:val="0"/>
          <w:numId w:val="11"/>
        </w:numPr>
        <w:tabs>
          <w:tab w:val="left" w:pos="955"/>
        </w:tabs>
        <w:spacing w:before="145"/>
        <w:ind w:left="955" w:hanging="359"/>
        <w:rPr>
          <w:rFonts w:ascii="Symbol" w:hAnsi="Symbol"/>
          <w:sz w:val="24"/>
        </w:rPr>
      </w:pPr>
      <w:r>
        <w:rPr>
          <w:sz w:val="24"/>
        </w:rPr>
        <w:t>žáci</w:t>
      </w:r>
      <w:r>
        <w:rPr>
          <w:spacing w:val="-2"/>
          <w:sz w:val="24"/>
        </w:rPr>
        <w:t xml:space="preserve"> </w:t>
      </w:r>
      <w:r>
        <w:rPr>
          <w:sz w:val="24"/>
        </w:rPr>
        <w:t>jsou</w:t>
      </w:r>
      <w:r>
        <w:rPr>
          <w:spacing w:val="-2"/>
          <w:sz w:val="24"/>
        </w:rPr>
        <w:t xml:space="preserve"> </w:t>
      </w:r>
      <w:r>
        <w:rPr>
          <w:sz w:val="24"/>
        </w:rPr>
        <w:t>motivováni</w:t>
      </w:r>
      <w:r>
        <w:rPr>
          <w:spacing w:val="-3"/>
          <w:sz w:val="24"/>
        </w:rPr>
        <w:t xml:space="preserve"> </w:t>
      </w:r>
      <w:r>
        <w:rPr>
          <w:sz w:val="24"/>
        </w:rPr>
        <w:t>k</w:t>
      </w:r>
      <w:r>
        <w:rPr>
          <w:spacing w:val="1"/>
          <w:sz w:val="24"/>
        </w:rPr>
        <w:t xml:space="preserve"> </w:t>
      </w:r>
      <w:r>
        <w:rPr>
          <w:sz w:val="24"/>
        </w:rPr>
        <w:t>aktivnímu</w:t>
      </w:r>
      <w:r>
        <w:rPr>
          <w:spacing w:val="-1"/>
          <w:sz w:val="24"/>
        </w:rPr>
        <w:t xml:space="preserve"> </w:t>
      </w:r>
      <w:r>
        <w:rPr>
          <w:sz w:val="24"/>
        </w:rPr>
        <w:t>zapojování se</w:t>
      </w:r>
      <w:r>
        <w:rPr>
          <w:spacing w:val="-2"/>
          <w:sz w:val="24"/>
        </w:rPr>
        <w:t xml:space="preserve"> </w:t>
      </w:r>
      <w:r>
        <w:rPr>
          <w:sz w:val="24"/>
        </w:rPr>
        <w:t>do</w:t>
      </w:r>
      <w:r>
        <w:rPr>
          <w:spacing w:val="-2"/>
          <w:sz w:val="24"/>
        </w:rPr>
        <w:t xml:space="preserve"> </w:t>
      </w:r>
      <w:r>
        <w:rPr>
          <w:sz w:val="24"/>
        </w:rPr>
        <w:t>vyučovacího</w:t>
      </w:r>
      <w:r>
        <w:rPr>
          <w:spacing w:val="1"/>
          <w:sz w:val="24"/>
        </w:rPr>
        <w:t xml:space="preserve"> </w:t>
      </w:r>
      <w:r>
        <w:rPr>
          <w:spacing w:val="-2"/>
          <w:sz w:val="24"/>
        </w:rPr>
        <w:t>procesu</w:t>
      </w:r>
    </w:p>
    <w:p w14:paraId="515D2070" w14:textId="77777777" w:rsidR="00233FC0" w:rsidRDefault="00233FC0">
      <w:pPr>
        <w:pStyle w:val="Zkladntext"/>
      </w:pPr>
    </w:p>
    <w:p w14:paraId="515D2071" w14:textId="77777777" w:rsidR="00233FC0" w:rsidRDefault="00233FC0">
      <w:pPr>
        <w:pStyle w:val="Zkladntext"/>
        <w:spacing w:before="2"/>
      </w:pPr>
    </w:p>
    <w:p w14:paraId="515D2072"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2073" w14:textId="77777777" w:rsidR="00233FC0" w:rsidRDefault="00FB3855">
      <w:pPr>
        <w:pStyle w:val="Odstavecseseznamem"/>
        <w:numPr>
          <w:ilvl w:val="0"/>
          <w:numId w:val="11"/>
        </w:numPr>
        <w:tabs>
          <w:tab w:val="left" w:pos="955"/>
        </w:tabs>
        <w:ind w:left="955" w:hanging="359"/>
        <w:rPr>
          <w:rFonts w:ascii="Symbol" w:hAnsi="Symbol"/>
          <w:sz w:val="24"/>
        </w:rPr>
      </w:pPr>
      <w:r>
        <w:rPr>
          <w:sz w:val="24"/>
        </w:rPr>
        <w:t>učitel vede</w:t>
      </w:r>
      <w:r>
        <w:rPr>
          <w:spacing w:val="-1"/>
          <w:sz w:val="24"/>
        </w:rPr>
        <w:t xml:space="preserve"> </w:t>
      </w:r>
      <w:r>
        <w:rPr>
          <w:sz w:val="24"/>
        </w:rPr>
        <w:t>žáky</w:t>
      </w:r>
      <w:r>
        <w:rPr>
          <w:spacing w:val="-5"/>
          <w:sz w:val="24"/>
        </w:rPr>
        <w:t xml:space="preserve"> </w:t>
      </w:r>
      <w:r>
        <w:rPr>
          <w:sz w:val="24"/>
        </w:rPr>
        <w:t>k navrhování různých</w:t>
      </w:r>
      <w:r>
        <w:rPr>
          <w:spacing w:val="-3"/>
          <w:sz w:val="24"/>
        </w:rPr>
        <w:t xml:space="preserve"> </w:t>
      </w:r>
      <w:r>
        <w:rPr>
          <w:sz w:val="24"/>
        </w:rPr>
        <w:t>řešení problémů,</w:t>
      </w:r>
      <w:r>
        <w:rPr>
          <w:spacing w:val="-3"/>
          <w:sz w:val="24"/>
        </w:rPr>
        <w:t xml:space="preserve"> </w:t>
      </w:r>
      <w:r>
        <w:rPr>
          <w:sz w:val="24"/>
        </w:rPr>
        <w:t xml:space="preserve">dokončování </w:t>
      </w:r>
      <w:r>
        <w:rPr>
          <w:spacing w:val="-2"/>
          <w:sz w:val="24"/>
        </w:rPr>
        <w:t>úkolů</w:t>
      </w:r>
    </w:p>
    <w:p w14:paraId="515D2074" w14:textId="77777777" w:rsidR="00233FC0" w:rsidRDefault="00FB3855">
      <w:pPr>
        <w:pStyle w:val="Odstavecseseznamem"/>
        <w:numPr>
          <w:ilvl w:val="0"/>
          <w:numId w:val="11"/>
        </w:numPr>
        <w:tabs>
          <w:tab w:val="left" w:pos="955"/>
        </w:tabs>
        <w:spacing w:before="145"/>
        <w:ind w:left="955" w:hanging="359"/>
        <w:rPr>
          <w:rFonts w:ascii="Symbol" w:hAnsi="Symbol"/>
          <w:sz w:val="24"/>
        </w:rPr>
      </w:pPr>
      <w:r>
        <w:rPr>
          <w:sz w:val="24"/>
        </w:rPr>
        <w:t>učitel</w:t>
      </w:r>
      <w:r>
        <w:rPr>
          <w:spacing w:val="2"/>
          <w:sz w:val="24"/>
        </w:rPr>
        <w:t xml:space="preserve"> </w:t>
      </w:r>
      <w:r>
        <w:rPr>
          <w:sz w:val="24"/>
        </w:rPr>
        <w:t>vede</w:t>
      </w:r>
      <w:r>
        <w:rPr>
          <w:spacing w:val="-1"/>
          <w:sz w:val="24"/>
        </w:rPr>
        <w:t xml:space="preserve"> </w:t>
      </w:r>
      <w:r>
        <w:rPr>
          <w:sz w:val="24"/>
        </w:rPr>
        <w:t>žáky</w:t>
      </w:r>
      <w:r>
        <w:rPr>
          <w:spacing w:val="-5"/>
          <w:sz w:val="24"/>
        </w:rPr>
        <w:t xml:space="preserve"> </w:t>
      </w:r>
      <w:r>
        <w:rPr>
          <w:sz w:val="24"/>
        </w:rPr>
        <w:t>ke</w:t>
      </w:r>
      <w:r>
        <w:rPr>
          <w:spacing w:val="-1"/>
          <w:sz w:val="24"/>
        </w:rPr>
        <w:t xml:space="preserve"> </w:t>
      </w:r>
      <w:r>
        <w:rPr>
          <w:sz w:val="24"/>
        </w:rPr>
        <w:t>vzájemné</w:t>
      </w:r>
      <w:r>
        <w:rPr>
          <w:spacing w:val="1"/>
          <w:sz w:val="24"/>
        </w:rPr>
        <w:t xml:space="preserve"> </w:t>
      </w:r>
      <w:r>
        <w:rPr>
          <w:spacing w:val="-2"/>
          <w:sz w:val="24"/>
        </w:rPr>
        <w:t>pomoci</w:t>
      </w:r>
    </w:p>
    <w:p w14:paraId="515D2075" w14:textId="77777777" w:rsidR="00233FC0" w:rsidRDefault="00FB3855">
      <w:pPr>
        <w:pStyle w:val="Odstavecseseznamem"/>
        <w:numPr>
          <w:ilvl w:val="0"/>
          <w:numId w:val="11"/>
        </w:numPr>
        <w:tabs>
          <w:tab w:val="left" w:pos="955"/>
        </w:tabs>
        <w:spacing w:before="148"/>
        <w:ind w:left="955" w:hanging="359"/>
        <w:rPr>
          <w:rFonts w:ascii="Symbol" w:hAnsi="Symbol"/>
          <w:sz w:val="24"/>
        </w:rPr>
      </w:pPr>
      <w:r>
        <w:rPr>
          <w:sz w:val="24"/>
        </w:rPr>
        <w:t>učitel</w:t>
      </w:r>
      <w:r>
        <w:rPr>
          <w:spacing w:val="-1"/>
          <w:sz w:val="24"/>
        </w:rPr>
        <w:t xml:space="preserve"> </w:t>
      </w:r>
      <w:r>
        <w:rPr>
          <w:sz w:val="24"/>
        </w:rPr>
        <w:t>hodnotí</w:t>
      </w:r>
      <w:r>
        <w:rPr>
          <w:spacing w:val="-2"/>
          <w:sz w:val="24"/>
        </w:rPr>
        <w:t xml:space="preserve"> </w:t>
      </w:r>
      <w:r>
        <w:rPr>
          <w:sz w:val="24"/>
        </w:rPr>
        <w:t>práci</w:t>
      </w:r>
      <w:r>
        <w:rPr>
          <w:spacing w:val="-2"/>
          <w:sz w:val="24"/>
        </w:rPr>
        <w:t xml:space="preserve"> </w:t>
      </w:r>
      <w:r>
        <w:rPr>
          <w:sz w:val="24"/>
        </w:rPr>
        <w:t>žáků</w:t>
      </w:r>
      <w:r>
        <w:rPr>
          <w:spacing w:val="-2"/>
          <w:sz w:val="24"/>
        </w:rPr>
        <w:t xml:space="preserve"> </w:t>
      </w:r>
      <w:r>
        <w:rPr>
          <w:sz w:val="24"/>
        </w:rPr>
        <w:t>způsobem,</w:t>
      </w:r>
      <w:r>
        <w:rPr>
          <w:spacing w:val="-3"/>
          <w:sz w:val="24"/>
        </w:rPr>
        <w:t xml:space="preserve"> </w:t>
      </w:r>
      <w:r>
        <w:rPr>
          <w:sz w:val="24"/>
        </w:rPr>
        <w:t>který jim umožňuje vnímat vlastní</w:t>
      </w:r>
      <w:r>
        <w:rPr>
          <w:spacing w:val="-2"/>
          <w:sz w:val="24"/>
        </w:rPr>
        <w:t xml:space="preserve"> pokrok</w:t>
      </w:r>
    </w:p>
    <w:p w14:paraId="515D2076" w14:textId="77777777" w:rsidR="00233FC0" w:rsidRDefault="00FB3855">
      <w:pPr>
        <w:pStyle w:val="Odstavecseseznamem"/>
        <w:numPr>
          <w:ilvl w:val="0"/>
          <w:numId w:val="11"/>
        </w:numPr>
        <w:tabs>
          <w:tab w:val="left" w:pos="955"/>
        </w:tabs>
        <w:spacing w:before="145"/>
        <w:ind w:left="955" w:hanging="359"/>
        <w:rPr>
          <w:rFonts w:ascii="Symbol" w:hAnsi="Symbol"/>
          <w:sz w:val="24"/>
        </w:rPr>
      </w:pPr>
      <w:r>
        <w:rPr>
          <w:sz w:val="24"/>
        </w:rPr>
        <w:t>učitel vede</w:t>
      </w:r>
      <w:r>
        <w:rPr>
          <w:spacing w:val="-1"/>
          <w:sz w:val="24"/>
        </w:rPr>
        <w:t xml:space="preserve"> </w:t>
      </w:r>
      <w:r>
        <w:rPr>
          <w:sz w:val="24"/>
        </w:rPr>
        <w:t>žáky</w:t>
      </w:r>
      <w:r>
        <w:rPr>
          <w:spacing w:val="-5"/>
          <w:sz w:val="24"/>
        </w:rPr>
        <w:t xml:space="preserve"> </w:t>
      </w:r>
      <w:r>
        <w:rPr>
          <w:sz w:val="24"/>
        </w:rPr>
        <w:t>k vyhledávání</w:t>
      </w:r>
      <w:r>
        <w:rPr>
          <w:spacing w:val="1"/>
          <w:sz w:val="24"/>
        </w:rPr>
        <w:t xml:space="preserve"> </w:t>
      </w:r>
      <w:r>
        <w:rPr>
          <w:sz w:val="24"/>
        </w:rPr>
        <w:t>informací,</w:t>
      </w:r>
      <w:r>
        <w:rPr>
          <w:spacing w:val="-1"/>
          <w:sz w:val="24"/>
        </w:rPr>
        <w:t xml:space="preserve"> </w:t>
      </w:r>
      <w:r>
        <w:rPr>
          <w:sz w:val="24"/>
        </w:rPr>
        <w:t>třídit</w:t>
      </w:r>
      <w:r>
        <w:rPr>
          <w:spacing w:val="-3"/>
          <w:sz w:val="24"/>
        </w:rPr>
        <w:t xml:space="preserve"> </w:t>
      </w:r>
      <w:r>
        <w:rPr>
          <w:sz w:val="24"/>
        </w:rPr>
        <w:t>a</w:t>
      </w:r>
      <w:r>
        <w:rPr>
          <w:spacing w:val="-3"/>
          <w:sz w:val="24"/>
        </w:rPr>
        <w:t xml:space="preserve"> </w:t>
      </w:r>
      <w:r>
        <w:rPr>
          <w:sz w:val="24"/>
        </w:rPr>
        <w:t>zpracovávat</w:t>
      </w:r>
      <w:r>
        <w:rPr>
          <w:spacing w:val="1"/>
          <w:sz w:val="24"/>
        </w:rPr>
        <w:t xml:space="preserve"> </w:t>
      </w:r>
      <w:r>
        <w:rPr>
          <w:spacing w:val="-2"/>
          <w:sz w:val="24"/>
        </w:rPr>
        <w:t>informace</w:t>
      </w:r>
    </w:p>
    <w:p w14:paraId="515D2077" w14:textId="77777777" w:rsidR="00233FC0" w:rsidRDefault="00233FC0">
      <w:pPr>
        <w:pStyle w:val="Zkladntext"/>
      </w:pPr>
    </w:p>
    <w:p w14:paraId="515D2078" w14:textId="77777777" w:rsidR="00233FC0" w:rsidRDefault="00233FC0">
      <w:pPr>
        <w:pStyle w:val="Zkladntext"/>
        <w:spacing w:before="2"/>
      </w:pPr>
    </w:p>
    <w:p w14:paraId="515D2079" w14:textId="77777777" w:rsidR="00233FC0" w:rsidRDefault="00FB3855">
      <w:pPr>
        <w:pStyle w:val="Nadpis3"/>
      </w:pPr>
      <w:r>
        <w:t>Kompetence</w:t>
      </w:r>
      <w:r>
        <w:rPr>
          <w:spacing w:val="1"/>
        </w:rPr>
        <w:t xml:space="preserve"> </w:t>
      </w:r>
      <w:r>
        <w:rPr>
          <w:spacing w:val="-2"/>
        </w:rPr>
        <w:t>komunikativní</w:t>
      </w:r>
    </w:p>
    <w:p w14:paraId="515D207A" w14:textId="77777777" w:rsidR="00233FC0" w:rsidRDefault="00FB3855">
      <w:pPr>
        <w:pStyle w:val="Odstavecseseznamem"/>
        <w:numPr>
          <w:ilvl w:val="0"/>
          <w:numId w:val="11"/>
        </w:numPr>
        <w:tabs>
          <w:tab w:val="left" w:pos="955"/>
        </w:tabs>
        <w:ind w:left="955" w:hanging="359"/>
        <w:rPr>
          <w:rFonts w:ascii="Symbol" w:hAnsi="Symbol"/>
          <w:sz w:val="24"/>
        </w:rPr>
      </w:pPr>
      <w:r>
        <w:rPr>
          <w:sz w:val="24"/>
        </w:rPr>
        <w:t>učitel</w:t>
      </w:r>
      <w:r>
        <w:rPr>
          <w:spacing w:val="1"/>
          <w:sz w:val="24"/>
        </w:rPr>
        <w:t xml:space="preserve"> </w:t>
      </w:r>
      <w:r>
        <w:rPr>
          <w:sz w:val="24"/>
        </w:rPr>
        <w:t>vede</w:t>
      </w:r>
      <w:r>
        <w:rPr>
          <w:spacing w:val="-1"/>
          <w:sz w:val="24"/>
        </w:rPr>
        <w:t xml:space="preserve"> </w:t>
      </w:r>
      <w:r>
        <w:rPr>
          <w:sz w:val="24"/>
        </w:rPr>
        <w:t>žáky</w:t>
      </w:r>
      <w:r>
        <w:rPr>
          <w:spacing w:val="-4"/>
          <w:sz w:val="24"/>
        </w:rPr>
        <w:t xml:space="preserve"> </w:t>
      </w:r>
      <w:r>
        <w:rPr>
          <w:sz w:val="24"/>
        </w:rPr>
        <w:t>k výstižnému</w:t>
      </w:r>
      <w:r>
        <w:rPr>
          <w:spacing w:val="1"/>
          <w:sz w:val="24"/>
        </w:rPr>
        <w:t xml:space="preserve"> </w:t>
      </w:r>
      <w:r>
        <w:rPr>
          <w:sz w:val="24"/>
        </w:rPr>
        <w:t>a</w:t>
      </w:r>
      <w:r>
        <w:rPr>
          <w:spacing w:val="-3"/>
          <w:sz w:val="24"/>
        </w:rPr>
        <w:t xml:space="preserve"> </w:t>
      </w:r>
      <w:r>
        <w:rPr>
          <w:sz w:val="24"/>
        </w:rPr>
        <w:t>kultivovanému</w:t>
      </w:r>
      <w:r>
        <w:rPr>
          <w:spacing w:val="-1"/>
          <w:sz w:val="24"/>
        </w:rPr>
        <w:t xml:space="preserve"> </w:t>
      </w:r>
      <w:r>
        <w:rPr>
          <w:spacing w:val="-2"/>
          <w:sz w:val="24"/>
        </w:rPr>
        <w:t>projevu</w:t>
      </w:r>
    </w:p>
    <w:p w14:paraId="515D207B" w14:textId="77777777" w:rsidR="00233FC0" w:rsidRDefault="00FB3855">
      <w:pPr>
        <w:pStyle w:val="Odstavecseseznamem"/>
        <w:numPr>
          <w:ilvl w:val="0"/>
          <w:numId w:val="11"/>
        </w:numPr>
        <w:tabs>
          <w:tab w:val="left" w:pos="955"/>
        </w:tabs>
        <w:spacing w:before="145"/>
        <w:ind w:left="955" w:hanging="359"/>
        <w:rPr>
          <w:rFonts w:ascii="Symbol" w:hAnsi="Symbol"/>
          <w:sz w:val="24"/>
        </w:rPr>
      </w:pPr>
      <w:r>
        <w:rPr>
          <w:sz w:val="24"/>
        </w:rPr>
        <w:t>učitel</w:t>
      </w:r>
      <w:r>
        <w:rPr>
          <w:spacing w:val="2"/>
          <w:sz w:val="24"/>
        </w:rPr>
        <w:t xml:space="preserve"> </w:t>
      </w:r>
      <w:r>
        <w:rPr>
          <w:sz w:val="24"/>
        </w:rPr>
        <w:t>vede</w:t>
      </w:r>
      <w:r>
        <w:rPr>
          <w:spacing w:val="-1"/>
          <w:sz w:val="24"/>
        </w:rPr>
        <w:t xml:space="preserve"> </w:t>
      </w:r>
      <w:r>
        <w:rPr>
          <w:sz w:val="24"/>
        </w:rPr>
        <w:t>žáky</w:t>
      </w:r>
      <w:r>
        <w:rPr>
          <w:spacing w:val="-5"/>
          <w:sz w:val="24"/>
        </w:rPr>
        <w:t xml:space="preserve"> </w:t>
      </w:r>
      <w:r>
        <w:rPr>
          <w:sz w:val="24"/>
        </w:rPr>
        <w:t>k prezentování</w:t>
      </w:r>
      <w:r>
        <w:rPr>
          <w:spacing w:val="-1"/>
          <w:sz w:val="24"/>
        </w:rPr>
        <w:t xml:space="preserve"> </w:t>
      </w:r>
      <w:r>
        <w:rPr>
          <w:sz w:val="24"/>
        </w:rPr>
        <w:t>svých</w:t>
      </w:r>
      <w:r>
        <w:rPr>
          <w:spacing w:val="2"/>
          <w:sz w:val="24"/>
        </w:rPr>
        <w:t xml:space="preserve"> </w:t>
      </w:r>
      <w:r>
        <w:rPr>
          <w:sz w:val="24"/>
        </w:rPr>
        <w:t>myšlenek a</w:t>
      </w:r>
      <w:r>
        <w:rPr>
          <w:spacing w:val="-4"/>
          <w:sz w:val="24"/>
        </w:rPr>
        <w:t xml:space="preserve"> </w:t>
      </w:r>
      <w:r>
        <w:rPr>
          <w:spacing w:val="-2"/>
          <w:sz w:val="24"/>
        </w:rPr>
        <w:t>názorů</w:t>
      </w:r>
    </w:p>
    <w:p w14:paraId="515D207C" w14:textId="77777777" w:rsidR="00233FC0" w:rsidRDefault="00233FC0">
      <w:pPr>
        <w:pStyle w:val="Zkladntext"/>
      </w:pPr>
    </w:p>
    <w:p w14:paraId="515D207D" w14:textId="77777777" w:rsidR="00233FC0" w:rsidRDefault="00233FC0">
      <w:pPr>
        <w:pStyle w:val="Zkladntext"/>
        <w:spacing w:before="2"/>
      </w:pPr>
    </w:p>
    <w:p w14:paraId="515D207E" w14:textId="77777777" w:rsidR="00233FC0" w:rsidRDefault="00FB3855">
      <w:pPr>
        <w:pStyle w:val="Nadpis3"/>
      </w:pPr>
      <w:r>
        <w:t>Kompetence</w:t>
      </w:r>
      <w:r>
        <w:rPr>
          <w:spacing w:val="-1"/>
        </w:rPr>
        <w:t xml:space="preserve"> </w:t>
      </w:r>
      <w:r>
        <w:t xml:space="preserve">sociální a </w:t>
      </w:r>
      <w:r>
        <w:rPr>
          <w:spacing w:val="-2"/>
        </w:rPr>
        <w:t>personální</w:t>
      </w:r>
    </w:p>
    <w:p w14:paraId="515D207F" w14:textId="77777777" w:rsidR="00233FC0" w:rsidRDefault="00FB3855">
      <w:pPr>
        <w:pStyle w:val="Odstavecseseznamem"/>
        <w:numPr>
          <w:ilvl w:val="0"/>
          <w:numId w:val="11"/>
        </w:numPr>
        <w:tabs>
          <w:tab w:val="left" w:pos="955"/>
        </w:tabs>
        <w:ind w:left="955" w:hanging="359"/>
        <w:rPr>
          <w:rFonts w:ascii="Symbol" w:hAnsi="Symbol"/>
          <w:sz w:val="24"/>
        </w:rPr>
      </w:pPr>
      <w:r>
        <w:rPr>
          <w:sz w:val="24"/>
        </w:rPr>
        <w:t>učitel</w:t>
      </w:r>
      <w:r>
        <w:rPr>
          <w:spacing w:val="-2"/>
          <w:sz w:val="24"/>
        </w:rPr>
        <w:t xml:space="preserve"> </w:t>
      </w:r>
      <w:r>
        <w:rPr>
          <w:sz w:val="24"/>
        </w:rPr>
        <w:t>organizuje práci ve</w:t>
      </w:r>
      <w:r>
        <w:rPr>
          <w:spacing w:val="-1"/>
          <w:sz w:val="24"/>
        </w:rPr>
        <w:t xml:space="preserve"> </w:t>
      </w:r>
      <w:r>
        <w:rPr>
          <w:sz w:val="24"/>
        </w:rPr>
        <w:t>skupinách, aby žáci</w:t>
      </w:r>
      <w:r>
        <w:rPr>
          <w:spacing w:val="-2"/>
          <w:sz w:val="24"/>
        </w:rPr>
        <w:t xml:space="preserve"> </w:t>
      </w:r>
      <w:r>
        <w:rPr>
          <w:sz w:val="24"/>
        </w:rPr>
        <w:t>spolupracovali</w:t>
      </w:r>
      <w:r>
        <w:rPr>
          <w:spacing w:val="-3"/>
          <w:sz w:val="24"/>
        </w:rPr>
        <w:t xml:space="preserve"> </w:t>
      </w:r>
      <w:r>
        <w:rPr>
          <w:sz w:val="24"/>
        </w:rPr>
        <w:t>při</w:t>
      </w:r>
      <w:r>
        <w:rPr>
          <w:spacing w:val="-3"/>
          <w:sz w:val="24"/>
        </w:rPr>
        <w:t xml:space="preserve"> </w:t>
      </w:r>
      <w:r>
        <w:rPr>
          <w:sz w:val="24"/>
        </w:rPr>
        <w:t>řešení</w:t>
      </w:r>
      <w:r>
        <w:rPr>
          <w:spacing w:val="3"/>
          <w:sz w:val="24"/>
        </w:rPr>
        <w:t xml:space="preserve"> </w:t>
      </w:r>
      <w:r>
        <w:rPr>
          <w:spacing w:val="-2"/>
          <w:sz w:val="24"/>
        </w:rPr>
        <w:t>problémů</w:t>
      </w:r>
    </w:p>
    <w:p w14:paraId="515D2080" w14:textId="77777777" w:rsidR="00233FC0" w:rsidRDefault="00FB3855">
      <w:pPr>
        <w:pStyle w:val="Odstavecseseznamem"/>
        <w:numPr>
          <w:ilvl w:val="0"/>
          <w:numId w:val="11"/>
        </w:numPr>
        <w:tabs>
          <w:tab w:val="left" w:pos="955"/>
        </w:tabs>
        <w:spacing w:before="145"/>
        <w:ind w:left="955" w:hanging="359"/>
        <w:rPr>
          <w:rFonts w:ascii="Symbol" w:hAnsi="Symbol"/>
          <w:sz w:val="24"/>
        </w:rPr>
      </w:pPr>
      <w:r>
        <w:rPr>
          <w:sz w:val="24"/>
        </w:rPr>
        <w:t>učitel vede žáky</w:t>
      </w:r>
      <w:r>
        <w:rPr>
          <w:spacing w:val="-4"/>
          <w:sz w:val="24"/>
        </w:rPr>
        <w:t xml:space="preserve"> </w:t>
      </w:r>
      <w:r>
        <w:rPr>
          <w:sz w:val="24"/>
        </w:rPr>
        <w:t>k</w:t>
      </w:r>
      <w:r>
        <w:rPr>
          <w:spacing w:val="1"/>
          <w:sz w:val="24"/>
        </w:rPr>
        <w:t xml:space="preserve"> </w:t>
      </w:r>
      <w:r>
        <w:rPr>
          <w:sz w:val="24"/>
        </w:rPr>
        <w:t>prezentaci svých</w:t>
      </w:r>
      <w:r>
        <w:rPr>
          <w:spacing w:val="-2"/>
          <w:sz w:val="24"/>
        </w:rPr>
        <w:t xml:space="preserve"> </w:t>
      </w:r>
      <w:r>
        <w:rPr>
          <w:sz w:val="24"/>
        </w:rPr>
        <w:t>myšlenek</w:t>
      </w:r>
      <w:r>
        <w:rPr>
          <w:spacing w:val="-2"/>
          <w:sz w:val="24"/>
        </w:rPr>
        <w:t xml:space="preserve"> </w:t>
      </w:r>
      <w:r>
        <w:rPr>
          <w:sz w:val="24"/>
        </w:rPr>
        <w:t>a</w:t>
      </w:r>
      <w:r>
        <w:rPr>
          <w:spacing w:val="-3"/>
          <w:sz w:val="24"/>
        </w:rPr>
        <w:t xml:space="preserve"> </w:t>
      </w:r>
      <w:r>
        <w:rPr>
          <w:sz w:val="24"/>
        </w:rPr>
        <w:t>názorů</w:t>
      </w:r>
      <w:r>
        <w:rPr>
          <w:spacing w:val="-2"/>
          <w:sz w:val="24"/>
        </w:rPr>
        <w:t xml:space="preserve"> </w:t>
      </w:r>
      <w:r>
        <w:rPr>
          <w:sz w:val="24"/>
        </w:rPr>
        <w:t>a k</w:t>
      </w:r>
      <w:r>
        <w:rPr>
          <w:spacing w:val="1"/>
          <w:sz w:val="24"/>
        </w:rPr>
        <w:t xml:space="preserve"> </w:t>
      </w:r>
      <w:r>
        <w:rPr>
          <w:sz w:val="24"/>
        </w:rPr>
        <w:t>vzájemnému</w:t>
      </w:r>
      <w:r>
        <w:rPr>
          <w:spacing w:val="-2"/>
          <w:sz w:val="24"/>
        </w:rPr>
        <w:t xml:space="preserve"> respektu</w:t>
      </w:r>
    </w:p>
    <w:p w14:paraId="515D2081" w14:textId="77777777" w:rsidR="00233FC0" w:rsidRDefault="00FB3855">
      <w:pPr>
        <w:pStyle w:val="Odstavecseseznamem"/>
        <w:numPr>
          <w:ilvl w:val="0"/>
          <w:numId w:val="11"/>
        </w:numPr>
        <w:tabs>
          <w:tab w:val="left" w:pos="955"/>
        </w:tabs>
        <w:spacing w:before="148"/>
        <w:ind w:left="955" w:hanging="359"/>
        <w:rPr>
          <w:rFonts w:ascii="Symbol" w:hAnsi="Symbol"/>
          <w:sz w:val="24"/>
        </w:rPr>
      </w:pPr>
      <w:r>
        <w:rPr>
          <w:sz w:val="24"/>
        </w:rPr>
        <w:t>učitel</w:t>
      </w:r>
      <w:r>
        <w:rPr>
          <w:spacing w:val="1"/>
          <w:sz w:val="24"/>
        </w:rPr>
        <w:t xml:space="preserve"> </w:t>
      </w:r>
      <w:r>
        <w:rPr>
          <w:sz w:val="24"/>
        </w:rPr>
        <w:t>vytváří</w:t>
      </w:r>
      <w:r>
        <w:rPr>
          <w:spacing w:val="-1"/>
          <w:sz w:val="24"/>
        </w:rPr>
        <w:t xml:space="preserve"> </w:t>
      </w:r>
      <w:r>
        <w:rPr>
          <w:sz w:val="24"/>
        </w:rPr>
        <w:t>příležitosti</w:t>
      </w:r>
      <w:r>
        <w:rPr>
          <w:spacing w:val="-3"/>
          <w:sz w:val="24"/>
        </w:rPr>
        <w:t xml:space="preserve"> </w:t>
      </w:r>
      <w:r>
        <w:rPr>
          <w:sz w:val="24"/>
        </w:rPr>
        <w:t>pro</w:t>
      </w:r>
      <w:r>
        <w:rPr>
          <w:spacing w:val="1"/>
          <w:sz w:val="24"/>
        </w:rPr>
        <w:t xml:space="preserve"> </w:t>
      </w:r>
      <w:r>
        <w:rPr>
          <w:sz w:val="24"/>
        </w:rPr>
        <w:t>relevantní</w:t>
      </w:r>
      <w:r>
        <w:rPr>
          <w:spacing w:val="-4"/>
          <w:sz w:val="24"/>
        </w:rPr>
        <w:t xml:space="preserve"> </w:t>
      </w:r>
      <w:r>
        <w:rPr>
          <w:sz w:val="24"/>
        </w:rPr>
        <w:t>komunikaci</w:t>
      </w:r>
      <w:r>
        <w:rPr>
          <w:spacing w:val="-1"/>
          <w:sz w:val="24"/>
        </w:rPr>
        <w:t xml:space="preserve"> </w:t>
      </w:r>
      <w:r>
        <w:rPr>
          <w:sz w:val="24"/>
        </w:rPr>
        <w:t>mezi</w:t>
      </w:r>
      <w:r>
        <w:rPr>
          <w:spacing w:val="-3"/>
          <w:sz w:val="24"/>
        </w:rPr>
        <w:t xml:space="preserve"> </w:t>
      </w:r>
      <w:r>
        <w:rPr>
          <w:spacing w:val="-4"/>
          <w:sz w:val="24"/>
        </w:rPr>
        <w:t>žáky</w:t>
      </w:r>
    </w:p>
    <w:p w14:paraId="515D2082" w14:textId="77777777" w:rsidR="00233FC0" w:rsidRDefault="00FB3855">
      <w:pPr>
        <w:pStyle w:val="Odstavecseseznamem"/>
        <w:numPr>
          <w:ilvl w:val="0"/>
          <w:numId w:val="11"/>
        </w:numPr>
        <w:tabs>
          <w:tab w:val="left" w:pos="955"/>
        </w:tabs>
        <w:spacing w:before="145"/>
        <w:ind w:left="955" w:hanging="359"/>
        <w:rPr>
          <w:rFonts w:ascii="Symbol" w:hAnsi="Symbol"/>
          <w:sz w:val="24"/>
        </w:rPr>
      </w:pPr>
      <w:r>
        <w:rPr>
          <w:sz w:val="24"/>
        </w:rPr>
        <w:t>učitel</w:t>
      </w:r>
      <w:r>
        <w:rPr>
          <w:spacing w:val="2"/>
          <w:sz w:val="24"/>
        </w:rPr>
        <w:t xml:space="preserve"> </w:t>
      </w:r>
      <w:r>
        <w:rPr>
          <w:sz w:val="24"/>
        </w:rPr>
        <w:t>vede</w:t>
      </w:r>
      <w:r>
        <w:rPr>
          <w:spacing w:val="-1"/>
          <w:sz w:val="24"/>
        </w:rPr>
        <w:t xml:space="preserve"> </w:t>
      </w:r>
      <w:r>
        <w:rPr>
          <w:sz w:val="24"/>
        </w:rPr>
        <w:t>žáky</w:t>
      </w:r>
      <w:r>
        <w:rPr>
          <w:spacing w:val="-4"/>
          <w:sz w:val="24"/>
        </w:rPr>
        <w:t xml:space="preserve"> </w:t>
      </w:r>
      <w:r>
        <w:rPr>
          <w:sz w:val="24"/>
        </w:rPr>
        <w:t>k respektování pokynů</w:t>
      </w:r>
      <w:r>
        <w:rPr>
          <w:spacing w:val="-2"/>
          <w:sz w:val="24"/>
        </w:rPr>
        <w:t xml:space="preserve"> pedagogů</w:t>
      </w:r>
    </w:p>
    <w:p w14:paraId="515D2083" w14:textId="77777777" w:rsidR="00233FC0" w:rsidRDefault="00FB3855">
      <w:pPr>
        <w:pStyle w:val="Nadpis3"/>
        <w:spacing w:before="147"/>
      </w:pPr>
      <w:r>
        <w:t>Kompetence</w:t>
      </w:r>
      <w:r>
        <w:rPr>
          <w:spacing w:val="1"/>
        </w:rPr>
        <w:t xml:space="preserve"> </w:t>
      </w:r>
      <w:r>
        <w:rPr>
          <w:spacing w:val="-2"/>
        </w:rPr>
        <w:t>občanské</w:t>
      </w:r>
    </w:p>
    <w:p w14:paraId="515D2084" w14:textId="77777777" w:rsidR="00233FC0" w:rsidRDefault="00FB3855">
      <w:pPr>
        <w:pStyle w:val="Odstavecseseznamem"/>
        <w:numPr>
          <w:ilvl w:val="0"/>
          <w:numId w:val="11"/>
        </w:numPr>
        <w:tabs>
          <w:tab w:val="left" w:pos="955"/>
        </w:tabs>
        <w:spacing w:before="148" w:line="360" w:lineRule="auto"/>
        <w:ind w:left="955" w:right="394"/>
        <w:rPr>
          <w:rFonts w:ascii="Symbol" w:hAnsi="Symbol"/>
        </w:rPr>
      </w:pPr>
      <w:r>
        <w:rPr>
          <w:sz w:val="24"/>
        </w:rPr>
        <w:t>učitel využívá</w:t>
      </w:r>
      <w:r>
        <w:rPr>
          <w:spacing w:val="-3"/>
          <w:sz w:val="24"/>
        </w:rPr>
        <w:t xml:space="preserve"> </w:t>
      </w:r>
      <w:r>
        <w:rPr>
          <w:sz w:val="24"/>
        </w:rPr>
        <w:t>literatury</w:t>
      </w:r>
      <w:r>
        <w:rPr>
          <w:spacing w:val="-7"/>
          <w:sz w:val="24"/>
        </w:rPr>
        <w:t xml:space="preserve"> </w:t>
      </w:r>
      <w:r>
        <w:rPr>
          <w:sz w:val="24"/>
        </w:rPr>
        <w:t>naučné</w:t>
      </w:r>
      <w:r>
        <w:rPr>
          <w:spacing w:val="-3"/>
          <w:sz w:val="24"/>
        </w:rPr>
        <w:t xml:space="preserve"> </w:t>
      </w:r>
      <w:r>
        <w:rPr>
          <w:sz w:val="24"/>
        </w:rPr>
        <w:t>i</w:t>
      </w:r>
      <w:r>
        <w:rPr>
          <w:spacing w:val="-3"/>
          <w:sz w:val="24"/>
        </w:rPr>
        <w:t xml:space="preserve"> </w:t>
      </w:r>
      <w:r>
        <w:rPr>
          <w:sz w:val="24"/>
        </w:rPr>
        <w:t>vědecké</w:t>
      </w:r>
      <w:r>
        <w:rPr>
          <w:spacing w:val="-5"/>
          <w:sz w:val="24"/>
        </w:rPr>
        <w:t xml:space="preserve"> </w:t>
      </w:r>
      <w:r>
        <w:rPr>
          <w:sz w:val="24"/>
        </w:rPr>
        <w:t>k</w:t>
      </w:r>
      <w:r>
        <w:rPr>
          <w:spacing w:val="-3"/>
          <w:sz w:val="24"/>
        </w:rPr>
        <w:t xml:space="preserve"> </w:t>
      </w:r>
      <w:r>
        <w:rPr>
          <w:sz w:val="24"/>
        </w:rPr>
        <w:t>vytváření</w:t>
      </w:r>
      <w:r>
        <w:rPr>
          <w:spacing w:val="-2"/>
          <w:sz w:val="24"/>
        </w:rPr>
        <w:t xml:space="preserve"> </w:t>
      </w:r>
      <w:r>
        <w:rPr>
          <w:sz w:val="24"/>
        </w:rPr>
        <w:t>postoje</w:t>
      </w:r>
      <w:r>
        <w:rPr>
          <w:spacing w:val="-3"/>
          <w:sz w:val="24"/>
        </w:rPr>
        <w:t xml:space="preserve"> </w:t>
      </w:r>
      <w:r>
        <w:rPr>
          <w:sz w:val="24"/>
        </w:rPr>
        <w:t>k</w:t>
      </w:r>
      <w:r>
        <w:rPr>
          <w:spacing w:val="-4"/>
          <w:sz w:val="24"/>
        </w:rPr>
        <w:t xml:space="preserve"> </w:t>
      </w:r>
      <w:r>
        <w:rPr>
          <w:sz w:val="24"/>
        </w:rPr>
        <w:t>přírodě,</w:t>
      </w:r>
      <w:r>
        <w:rPr>
          <w:spacing w:val="-3"/>
          <w:sz w:val="24"/>
        </w:rPr>
        <w:t xml:space="preserve"> </w:t>
      </w:r>
      <w:r>
        <w:rPr>
          <w:sz w:val="24"/>
        </w:rPr>
        <w:t>k</w:t>
      </w:r>
      <w:r>
        <w:rPr>
          <w:spacing w:val="-5"/>
          <w:sz w:val="24"/>
        </w:rPr>
        <w:t xml:space="preserve"> </w:t>
      </w:r>
      <w:r>
        <w:rPr>
          <w:sz w:val="24"/>
        </w:rPr>
        <w:t xml:space="preserve">životnímu </w:t>
      </w:r>
      <w:r>
        <w:rPr>
          <w:spacing w:val="-2"/>
          <w:sz w:val="24"/>
        </w:rPr>
        <w:t>prostředí</w:t>
      </w:r>
    </w:p>
    <w:p w14:paraId="515D2085" w14:textId="77777777" w:rsidR="00233FC0" w:rsidRDefault="00FB3855">
      <w:pPr>
        <w:pStyle w:val="Odstavecseseznamem"/>
        <w:numPr>
          <w:ilvl w:val="0"/>
          <w:numId w:val="11"/>
        </w:numPr>
        <w:tabs>
          <w:tab w:val="left" w:pos="955"/>
        </w:tabs>
        <w:spacing w:before="0" w:line="304" w:lineRule="exact"/>
        <w:ind w:left="955" w:hanging="359"/>
        <w:rPr>
          <w:rFonts w:ascii="Symbol" w:hAnsi="Symbol"/>
          <w:sz w:val="24"/>
        </w:rPr>
      </w:pPr>
      <w:r>
        <w:rPr>
          <w:sz w:val="24"/>
        </w:rPr>
        <w:t>učitel vede žáky</w:t>
      </w:r>
      <w:r>
        <w:rPr>
          <w:spacing w:val="-5"/>
          <w:sz w:val="24"/>
        </w:rPr>
        <w:t xml:space="preserve"> </w:t>
      </w:r>
      <w:r>
        <w:rPr>
          <w:sz w:val="24"/>
        </w:rPr>
        <w:t>ke zvládnutí</w:t>
      </w:r>
      <w:r>
        <w:rPr>
          <w:spacing w:val="-4"/>
          <w:sz w:val="24"/>
        </w:rPr>
        <w:t xml:space="preserve"> </w:t>
      </w:r>
      <w:r>
        <w:rPr>
          <w:sz w:val="24"/>
        </w:rPr>
        <w:t>komunikace i</w:t>
      </w:r>
      <w:r>
        <w:rPr>
          <w:spacing w:val="2"/>
          <w:sz w:val="24"/>
        </w:rPr>
        <w:t xml:space="preserve"> </w:t>
      </w:r>
      <w:r>
        <w:rPr>
          <w:sz w:val="24"/>
        </w:rPr>
        <w:t>ve</w:t>
      </w:r>
      <w:r>
        <w:rPr>
          <w:spacing w:val="-5"/>
          <w:sz w:val="24"/>
        </w:rPr>
        <w:t xml:space="preserve"> </w:t>
      </w:r>
      <w:r>
        <w:rPr>
          <w:sz w:val="24"/>
        </w:rPr>
        <w:t>vyhraněných</w:t>
      </w:r>
      <w:r>
        <w:rPr>
          <w:spacing w:val="-4"/>
          <w:sz w:val="24"/>
        </w:rPr>
        <w:t xml:space="preserve"> </w:t>
      </w:r>
      <w:r>
        <w:rPr>
          <w:spacing w:val="-2"/>
          <w:sz w:val="24"/>
        </w:rPr>
        <w:t>situacích</w:t>
      </w:r>
    </w:p>
    <w:p w14:paraId="515D2086" w14:textId="77777777" w:rsidR="00233FC0" w:rsidRDefault="00FB3855">
      <w:pPr>
        <w:pStyle w:val="Odstavecseseznamem"/>
        <w:numPr>
          <w:ilvl w:val="0"/>
          <w:numId w:val="11"/>
        </w:numPr>
        <w:tabs>
          <w:tab w:val="left" w:pos="955"/>
        </w:tabs>
        <w:ind w:left="955" w:hanging="359"/>
        <w:rPr>
          <w:rFonts w:ascii="Symbol" w:hAnsi="Symbol"/>
          <w:sz w:val="24"/>
        </w:rPr>
      </w:pPr>
      <w:r>
        <w:rPr>
          <w:sz w:val="24"/>
        </w:rPr>
        <w:t>pro</w:t>
      </w:r>
      <w:r>
        <w:rPr>
          <w:spacing w:val="-2"/>
          <w:sz w:val="24"/>
        </w:rPr>
        <w:t xml:space="preserve"> </w:t>
      </w:r>
      <w:r>
        <w:rPr>
          <w:sz w:val="24"/>
        </w:rPr>
        <w:t>žáky</w:t>
      </w:r>
      <w:r>
        <w:rPr>
          <w:spacing w:val="-3"/>
          <w:sz w:val="24"/>
        </w:rPr>
        <w:t xml:space="preserve"> </w:t>
      </w:r>
      <w:r>
        <w:rPr>
          <w:sz w:val="24"/>
        </w:rPr>
        <w:t>jsou</w:t>
      </w:r>
      <w:r>
        <w:rPr>
          <w:spacing w:val="-2"/>
          <w:sz w:val="24"/>
        </w:rPr>
        <w:t xml:space="preserve"> </w:t>
      </w:r>
      <w:r>
        <w:rPr>
          <w:sz w:val="24"/>
        </w:rPr>
        <w:t>individuálně</w:t>
      </w:r>
      <w:r>
        <w:rPr>
          <w:spacing w:val="-1"/>
          <w:sz w:val="24"/>
        </w:rPr>
        <w:t xml:space="preserve"> </w:t>
      </w:r>
      <w:r>
        <w:rPr>
          <w:sz w:val="24"/>
        </w:rPr>
        <w:t>k</w:t>
      </w:r>
      <w:r>
        <w:rPr>
          <w:spacing w:val="-1"/>
          <w:sz w:val="24"/>
        </w:rPr>
        <w:t xml:space="preserve"> </w:t>
      </w:r>
      <w:r>
        <w:rPr>
          <w:sz w:val="24"/>
        </w:rPr>
        <w:t>dispozici vhodně přizpůsobené</w:t>
      </w:r>
      <w:r>
        <w:rPr>
          <w:spacing w:val="-1"/>
          <w:sz w:val="24"/>
        </w:rPr>
        <w:t xml:space="preserve"> </w:t>
      </w:r>
      <w:r>
        <w:rPr>
          <w:sz w:val="24"/>
        </w:rPr>
        <w:t xml:space="preserve">pracovní </w:t>
      </w:r>
      <w:r>
        <w:rPr>
          <w:spacing w:val="-2"/>
          <w:sz w:val="24"/>
        </w:rPr>
        <w:t>materiály</w:t>
      </w:r>
    </w:p>
    <w:p w14:paraId="515D2087" w14:textId="77777777" w:rsidR="00233FC0" w:rsidRDefault="00FB3855">
      <w:pPr>
        <w:pStyle w:val="Nadpis3"/>
        <w:spacing w:before="148"/>
      </w:pPr>
      <w:r>
        <w:t>Kompetence</w:t>
      </w:r>
      <w:r>
        <w:rPr>
          <w:spacing w:val="1"/>
        </w:rPr>
        <w:t xml:space="preserve"> </w:t>
      </w:r>
      <w:r>
        <w:rPr>
          <w:spacing w:val="-2"/>
        </w:rPr>
        <w:t>pracovní</w:t>
      </w:r>
    </w:p>
    <w:p w14:paraId="515D2088" w14:textId="77777777" w:rsidR="00233FC0" w:rsidRDefault="00FB3855">
      <w:pPr>
        <w:pStyle w:val="Odstavecseseznamem"/>
        <w:numPr>
          <w:ilvl w:val="0"/>
          <w:numId w:val="11"/>
        </w:numPr>
        <w:tabs>
          <w:tab w:val="left" w:pos="955"/>
        </w:tabs>
        <w:ind w:left="955" w:hanging="359"/>
        <w:rPr>
          <w:rFonts w:ascii="Symbol" w:hAnsi="Symbol"/>
          <w:sz w:val="24"/>
        </w:rPr>
      </w:pPr>
      <w:r>
        <w:rPr>
          <w:sz w:val="24"/>
        </w:rPr>
        <w:t>učitel</w:t>
      </w:r>
      <w:r>
        <w:rPr>
          <w:spacing w:val="2"/>
          <w:sz w:val="24"/>
        </w:rPr>
        <w:t xml:space="preserve"> </w:t>
      </w:r>
      <w:r>
        <w:rPr>
          <w:sz w:val="24"/>
        </w:rPr>
        <w:t>vede žáky</w:t>
      </w:r>
      <w:r>
        <w:rPr>
          <w:spacing w:val="-5"/>
          <w:sz w:val="24"/>
        </w:rPr>
        <w:t xml:space="preserve"> </w:t>
      </w:r>
      <w:r>
        <w:rPr>
          <w:sz w:val="24"/>
        </w:rPr>
        <w:t>k</w:t>
      </w:r>
      <w:r>
        <w:rPr>
          <w:spacing w:val="1"/>
          <w:sz w:val="24"/>
        </w:rPr>
        <w:t xml:space="preserve"> </w:t>
      </w:r>
      <w:r>
        <w:rPr>
          <w:sz w:val="24"/>
        </w:rPr>
        <w:t>organizování</w:t>
      </w:r>
      <w:r>
        <w:rPr>
          <w:spacing w:val="-4"/>
          <w:sz w:val="24"/>
        </w:rPr>
        <w:t xml:space="preserve"> </w:t>
      </w:r>
      <w:r>
        <w:rPr>
          <w:sz w:val="24"/>
        </w:rPr>
        <w:t>a</w:t>
      </w:r>
      <w:r>
        <w:rPr>
          <w:spacing w:val="1"/>
          <w:sz w:val="24"/>
        </w:rPr>
        <w:t xml:space="preserve"> </w:t>
      </w:r>
      <w:r>
        <w:rPr>
          <w:sz w:val="24"/>
        </w:rPr>
        <w:t>plánování</w:t>
      </w:r>
      <w:r>
        <w:rPr>
          <w:spacing w:val="-2"/>
          <w:sz w:val="24"/>
        </w:rPr>
        <w:t xml:space="preserve"> učení</w:t>
      </w:r>
    </w:p>
    <w:p w14:paraId="515D2089" w14:textId="77777777" w:rsidR="00233FC0" w:rsidRDefault="00FB3855">
      <w:pPr>
        <w:pStyle w:val="Odstavecseseznamem"/>
        <w:numPr>
          <w:ilvl w:val="0"/>
          <w:numId w:val="11"/>
        </w:numPr>
        <w:tabs>
          <w:tab w:val="left" w:pos="955"/>
        </w:tabs>
        <w:spacing w:before="145"/>
        <w:ind w:left="955" w:hanging="359"/>
        <w:rPr>
          <w:rFonts w:ascii="Symbol" w:hAnsi="Symbol"/>
          <w:sz w:val="24"/>
        </w:rPr>
      </w:pPr>
      <w:r>
        <w:rPr>
          <w:sz w:val="24"/>
        </w:rPr>
        <w:t>učitel</w:t>
      </w:r>
      <w:r>
        <w:rPr>
          <w:spacing w:val="2"/>
          <w:sz w:val="24"/>
        </w:rPr>
        <w:t xml:space="preserve"> </w:t>
      </w:r>
      <w:r>
        <w:rPr>
          <w:sz w:val="24"/>
        </w:rPr>
        <w:t>se zajímá,</w:t>
      </w:r>
      <w:r>
        <w:rPr>
          <w:spacing w:val="2"/>
          <w:sz w:val="24"/>
        </w:rPr>
        <w:t xml:space="preserve"> </w:t>
      </w:r>
      <w:r>
        <w:rPr>
          <w:sz w:val="24"/>
        </w:rPr>
        <w:t>jak</w:t>
      </w:r>
      <w:r>
        <w:rPr>
          <w:spacing w:val="-3"/>
          <w:sz w:val="24"/>
        </w:rPr>
        <w:t xml:space="preserve"> </w:t>
      </w:r>
      <w:r>
        <w:rPr>
          <w:sz w:val="24"/>
        </w:rPr>
        <w:t>žákům vyhovuje</w:t>
      </w:r>
      <w:r>
        <w:rPr>
          <w:spacing w:val="-2"/>
          <w:sz w:val="24"/>
        </w:rPr>
        <w:t xml:space="preserve"> </w:t>
      </w:r>
      <w:r>
        <w:rPr>
          <w:sz w:val="24"/>
        </w:rPr>
        <w:t>jeho</w:t>
      </w:r>
      <w:r>
        <w:rPr>
          <w:spacing w:val="-2"/>
          <w:sz w:val="24"/>
        </w:rPr>
        <w:t xml:space="preserve"> </w:t>
      </w:r>
      <w:r>
        <w:rPr>
          <w:sz w:val="24"/>
        </w:rPr>
        <w:t>způsob</w:t>
      </w:r>
      <w:r>
        <w:rPr>
          <w:spacing w:val="-3"/>
          <w:sz w:val="24"/>
        </w:rPr>
        <w:t xml:space="preserve"> </w:t>
      </w:r>
      <w:r>
        <w:rPr>
          <w:spacing w:val="-2"/>
          <w:sz w:val="24"/>
        </w:rPr>
        <w:t>výuky</w:t>
      </w:r>
    </w:p>
    <w:p w14:paraId="515D208A" w14:textId="77777777" w:rsidR="00233FC0" w:rsidRDefault="00FB3855">
      <w:pPr>
        <w:pStyle w:val="Odstavecseseznamem"/>
        <w:numPr>
          <w:ilvl w:val="0"/>
          <w:numId w:val="11"/>
        </w:numPr>
        <w:tabs>
          <w:tab w:val="left" w:pos="955"/>
        </w:tabs>
        <w:spacing w:before="148"/>
        <w:ind w:left="955" w:hanging="359"/>
        <w:rPr>
          <w:rFonts w:ascii="Symbol" w:hAnsi="Symbol"/>
          <w:sz w:val="24"/>
        </w:rPr>
      </w:pPr>
      <w:r>
        <w:rPr>
          <w:sz w:val="24"/>
        </w:rPr>
        <w:t>učitel</w:t>
      </w:r>
      <w:r>
        <w:rPr>
          <w:spacing w:val="-1"/>
          <w:sz w:val="24"/>
        </w:rPr>
        <w:t xml:space="preserve"> </w:t>
      </w:r>
      <w:r>
        <w:rPr>
          <w:sz w:val="24"/>
        </w:rPr>
        <w:t>požaduje dodržování dohodnuté</w:t>
      </w:r>
      <w:r>
        <w:rPr>
          <w:spacing w:val="-3"/>
          <w:sz w:val="24"/>
        </w:rPr>
        <w:t xml:space="preserve"> </w:t>
      </w:r>
      <w:r>
        <w:rPr>
          <w:sz w:val="24"/>
        </w:rPr>
        <w:t>kvality,</w:t>
      </w:r>
      <w:r>
        <w:rPr>
          <w:spacing w:val="-2"/>
          <w:sz w:val="24"/>
        </w:rPr>
        <w:t xml:space="preserve"> </w:t>
      </w:r>
      <w:r>
        <w:rPr>
          <w:sz w:val="24"/>
        </w:rPr>
        <w:t>postupů,</w:t>
      </w:r>
      <w:r>
        <w:rPr>
          <w:spacing w:val="1"/>
          <w:sz w:val="24"/>
        </w:rPr>
        <w:t xml:space="preserve"> </w:t>
      </w:r>
      <w:r>
        <w:rPr>
          <w:spacing w:val="-2"/>
          <w:sz w:val="24"/>
        </w:rPr>
        <w:t>termínů</w:t>
      </w:r>
    </w:p>
    <w:p w14:paraId="515D208B" w14:textId="77777777" w:rsidR="00233FC0" w:rsidRDefault="00233FC0">
      <w:pPr>
        <w:rPr>
          <w:rFonts w:ascii="Symbol" w:hAnsi="Symbol"/>
          <w:sz w:val="24"/>
        </w:rPr>
        <w:sectPr w:rsidR="00233FC0">
          <w:pgSz w:w="11910" w:h="16840"/>
          <w:pgMar w:top="1320" w:right="1280" w:bottom="1240" w:left="1180" w:header="0" w:footer="1046" w:gutter="0"/>
          <w:cols w:space="708"/>
        </w:sectPr>
      </w:pPr>
    </w:p>
    <w:p w14:paraId="515D208C" w14:textId="77777777" w:rsidR="00233FC0" w:rsidRDefault="00FB3855">
      <w:pPr>
        <w:pStyle w:val="Nadpis3"/>
        <w:spacing w:before="37"/>
      </w:pPr>
      <w:r>
        <w:lastRenderedPageBreak/>
        <w:t>Kompetence</w:t>
      </w:r>
      <w:r>
        <w:rPr>
          <w:spacing w:val="1"/>
        </w:rPr>
        <w:t xml:space="preserve"> </w:t>
      </w:r>
      <w:r>
        <w:rPr>
          <w:spacing w:val="-2"/>
        </w:rPr>
        <w:t>digitální</w:t>
      </w:r>
    </w:p>
    <w:p w14:paraId="515D208D" w14:textId="77777777" w:rsidR="00233FC0" w:rsidRDefault="00FB3855">
      <w:pPr>
        <w:pStyle w:val="Odstavecseseznamem"/>
        <w:numPr>
          <w:ilvl w:val="0"/>
          <w:numId w:val="11"/>
        </w:numPr>
        <w:tabs>
          <w:tab w:val="left" w:pos="955"/>
        </w:tabs>
        <w:spacing w:before="148"/>
        <w:ind w:left="955" w:hanging="359"/>
        <w:rPr>
          <w:rFonts w:ascii="Symbol" w:hAnsi="Symbol"/>
          <w:sz w:val="24"/>
        </w:rPr>
      </w:pPr>
      <w:r>
        <w:rPr>
          <w:sz w:val="24"/>
        </w:rPr>
        <w:t>učitel vede</w:t>
      </w:r>
      <w:r>
        <w:rPr>
          <w:spacing w:val="-1"/>
          <w:sz w:val="24"/>
        </w:rPr>
        <w:t xml:space="preserve"> </w:t>
      </w:r>
      <w:r>
        <w:rPr>
          <w:sz w:val="24"/>
        </w:rPr>
        <w:t>žáky</w:t>
      </w:r>
      <w:r>
        <w:rPr>
          <w:spacing w:val="-5"/>
          <w:sz w:val="24"/>
        </w:rPr>
        <w:t xml:space="preserve"> </w:t>
      </w:r>
      <w:r>
        <w:rPr>
          <w:sz w:val="24"/>
        </w:rPr>
        <w:t>ke správnému</w:t>
      </w:r>
      <w:r>
        <w:rPr>
          <w:spacing w:val="-3"/>
          <w:sz w:val="24"/>
        </w:rPr>
        <w:t xml:space="preserve"> </w:t>
      </w:r>
      <w:r>
        <w:rPr>
          <w:sz w:val="24"/>
        </w:rPr>
        <w:t>využívání</w:t>
      </w:r>
      <w:r>
        <w:rPr>
          <w:spacing w:val="1"/>
          <w:sz w:val="24"/>
        </w:rPr>
        <w:t xml:space="preserve"> </w:t>
      </w:r>
      <w:r>
        <w:rPr>
          <w:sz w:val="24"/>
        </w:rPr>
        <w:t xml:space="preserve">digitálních </w:t>
      </w:r>
      <w:r>
        <w:rPr>
          <w:spacing w:val="-2"/>
          <w:sz w:val="24"/>
        </w:rPr>
        <w:t>technologií</w:t>
      </w:r>
    </w:p>
    <w:p w14:paraId="515D208E" w14:textId="77777777" w:rsidR="00233FC0" w:rsidRDefault="00FB3855">
      <w:pPr>
        <w:pStyle w:val="Odstavecseseznamem"/>
        <w:numPr>
          <w:ilvl w:val="0"/>
          <w:numId w:val="11"/>
        </w:numPr>
        <w:tabs>
          <w:tab w:val="left" w:pos="955"/>
        </w:tabs>
        <w:spacing w:before="145"/>
        <w:ind w:left="955" w:hanging="359"/>
        <w:rPr>
          <w:rFonts w:ascii="Symbol" w:hAnsi="Symbol"/>
          <w:sz w:val="24"/>
        </w:rPr>
      </w:pPr>
      <w:r>
        <w:rPr>
          <w:sz w:val="24"/>
        </w:rPr>
        <w:t>učitel</w:t>
      </w:r>
      <w:r>
        <w:rPr>
          <w:spacing w:val="-1"/>
          <w:sz w:val="24"/>
        </w:rPr>
        <w:t xml:space="preserve"> </w:t>
      </w:r>
      <w:r>
        <w:rPr>
          <w:sz w:val="24"/>
        </w:rPr>
        <w:t>požaduje,</w:t>
      </w:r>
      <w:r>
        <w:rPr>
          <w:spacing w:val="2"/>
          <w:sz w:val="24"/>
        </w:rPr>
        <w:t xml:space="preserve"> </w:t>
      </w:r>
      <w:r>
        <w:rPr>
          <w:sz w:val="24"/>
        </w:rPr>
        <w:t>aby</w:t>
      </w:r>
      <w:r>
        <w:rPr>
          <w:spacing w:val="-3"/>
          <w:sz w:val="24"/>
        </w:rPr>
        <w:t xml:space="preserve"> </w:t>
      </w:r>
      <w:r>
        <w:rPr>
          <w:sz w:val="24"/>
        </w:rPr>
        <w:t>při komunikaci</w:t>
      </w:r>
      <w:r>
        <w:rPr>
          <w:spacing w:val="-3"/>
          <w:sz w:val="24"/>
        </w:rPr>
        <w:t xml:space="preserve"> </w:t>
      </w:r>
      <w:r>
        <w:rPr>
          <w:sz w:val="24"/>
        </w:rPr>
        <w:t>v</w:t>
      </w:r>
      <w:r>
        <w:rPr>
          <w:spacing w:val="-1"/>
          <w:sz w:val="24"/>
        </w:rPr>
        <w:t xml:space="preserve"> </w:t>
      </w:r>
      <w:r>
        <w:rPr>
          <w:sz w:val="24"/>
        </w:rPr>
        <w:t>digitálním</w:t>
      </w:r>
      <w:r>
        <w:rPr>
          <w:spacing w:val="-2"/>
          <w:sz w:val="24"/>
        </w:rPr>
        <w:t xml:space="preserve"> </w:t>
      </w:r>
      <w:r>
        <w:rPr>
          <w:sz w:val="24"/>
        </w:rPr>
        <w:t>prostředí žáci jednali</w:t>
      </w:r>
      <w:r>
        <w:rPr>
          <w:spacing w:val="-3"/>
          <w:sz w:val="24"/>
        </w:rPr>
        <w:t xml:space="preserve"> </w:t>
      </w:r>
      <w:r>
        <w:rPr>
          <w:spacing w:val="-2"/>
          <w:sz w:val="24"/>
        </w:rPr>
        <w:t>eticky</w:t>
      </w:r>
    </w:p>
    <w:p w14:paraId="515D208F" w14:textId="77777777" w:rsidR="00233FC0" w:rsidRDefault="00FB3855">
      <w:pPr>
        <w:pStyle w:val="Odstavecseseznamem"/>
        <w:numPr>
          <w:ilvl w:val="0"/>
          <w:numId w:val="11"/>
        </w:numPr>
        <w:tabs>
          <w:tab w:val="left" w:pos="955"/>
        </w:tabs>
        <w:ind w:left="955" w:hanging="359"/>
        <w:rPr>
          <w:rFonts w:ascii="Symbol" w:hAnsi="Symbol"/>
          <w:sz w:val="24"/>
        </w:rPr>
      </w:pPr>
      <w:r>
        <w:rPr>
          <w:sz w:val="24"/>
        </w:rPr>
        <w:t>učitel</w:t>
      </w:r>
      <w:r>
        <w:rPr>
          <w:spacing w:val="2"/>
          <w:sz w:val="24"/>
        </w:rPr>
        <w:t xml:space="preserve"> </w:t>
      </w:r>
      <w:r>
        <w:rPr>
          <w:sz w:val="24"/>
        </w:rPr>
        <w:t>využívá</w:t>
      </w:r>
      <w:r>
        <w:rPr>
          <w:spacing w:val="-2"/>
          <w:sz w:val="24"/>
        </w:rPr>
        <w:t xml:space="preserve"> </w:t>
      </w:r>
      <w:r>
        <w:rPr>
          <w:sz w:val="24"/>
        </w:rPr>
        <w:t>digitální technologie</w:t>
      </w:r>
      <w:r>
        <w:rPr>
          <w:spacing w:val="-2"/>
          <w:sz w:val="24"/>
        </w:rPr>
        <w:t xml:space="preserve"> </w:t>
      </w:r>
      <w:r>
        <w:rPr>
          <w:sz w:val="24"/>
        </w:rPr>
        <w:t>při</w:t>
      </w:r>
      <w:r>
        <w:rPr>
          <w:spacing w:val="-3"/>
          <w:sz w:val="24"/>
        </w:rPr>
        <w:t xml:space="preserve"> </w:t>
      </w:r>
      <w:r>
        <w:rPr>
          <w:spacing w:val="-2"/>
          <w:sz w:val="24"/>
        </w:rPr>
        <w:t>výuce</w:t>
      </w:r>
    </w:p>
    <w:p w14:paraId="515D2090" w14:textId="77777777" w:rsidR="00233FC0" w:rsidRDefault="00233FC0">
      <w:pPr>
        <w:pStyle w:val="Zkladntext"/>
      </w:pPr>
    </w:p>
    <w:p w14:paraId="515D2091" w14:textId="77777777" w:rsidR="00233FC0" w:rsidRDefault="00233FC0">
      <w:pPr>
        <w:pStyle w:val="Zkladntext"/>
        <w:spacing w:before="55"/>
      </w:pPr>
    </w:p>
    <w:p w14:paraId="515D2092" w14:textId="77777777" w:rsidR="00233FC0" w:rsidRDefault="00FB3855">
      <w:pPr>
        <w:ind w:left="236"/>
        <w:rPr>
          <w:rFonts w:ascii="Cambria" w:hAnsi="Cambria"/>
          <w:b/>
          <w:i/>
          <w:sz w:val="24"/>
        </w:rPr>
      </w:pPr>
      <w:r>
        <w:rPr>
          <w:rFonts w:ascii="Cambria" w:hAnsi="Cambria"/>
          <w:b/>
          <w:i/>
          <w:color w:val="4F80BC"/>
          <w:sz w:val="24"/>
        </w:rPr>
        <w:t>Český</w:t>
      </w:r>
      <w:r>
        <w:rPr>
          <w:rFonts w:ascii="Cambria" w:hAnsi="Cambria"/>
          <w:b/>
          <w:i/>
          <w:color w:val="4F80BC"/>
          <w:spacing w:val="-1"/>
          <w:sz w:val="24"/>
        </w:rPr>
        <w:t xml:space="preserve"> </w:t>
      </w:r>
      <w:r>
        <w:rPr>
          <w:rFonts w:ascii="Cambria" w:hAnsi="Cambria"/>
          <w:b/>
          <w:i/>
          <w:color w:val="4F80BC"/>
          <w:sz w:val="24"/>
        </w:rPr>
        <w:t>jazyka</w:t>
      </w:r>
      <w:r>
        <w:rPr>
          <w:rFonts w:ascii="Cambria" w:hAnsi="Cambria"/>
          <w:b/>
          <w:i/>
          <w:color w:val="4F80BC"/>
          <w:spacing w:val="-1"/>
          <w:sz w:val="24"/>
        </w:rPr>
        <w:t xml:space="preserve"> </w:t>
      </w:r>
      <w:r>
        <w:rPr>
          <w:rFonts w:ascii="Cambria" w:hAnsi="Cambria"/>
          <w:b/>
          <w:i/>
          <w:color w:val="4F80BC"/>
          <w:sz w:val="24"/>
        </w:rPr>
        <w:t>literatura 1.</w:t>
      </w:r>
      <w:r>
        <w:rPr>
          <w:rFonts w:ascii="Cambria" w:hAnsi="Cambria"/>
          <w:b/>
          <w:i/>
          <w:color w:val="4F80BC"/>
          <w:spacing w:val="-2"/>
          <w:sz w:val="24"/>
        </w:rPr>
        <w:t xml:space="preserve"> ročník</w:t>
      </w:r>
    </w:p>
    <w:p w14:paraId="515D2093"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098" w14:textId="77777777">
        <w:trPr>
          <w:trHeight w:val="683"/>
        </w:trPr>
        <w:tc>
          <w:tcPr>
            <w:tcW w:w="3070" w:type="dxa"/>
            <w:shd w:val="clear" w:color="auto" w:fill="DBE4F0"/>
          </w:tcPr>
          <w:p w14:paraId="515D2094"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095"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096"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097"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0C3" w14:textId="77777777">
        <w:trPr>
          <w:trHeight w:val="7029"/>
        </w:trPr>
        <w:tc>
          <w:tcPr>
            <w:tcW w:w="3070" w:type="dxa"/>
          </w:tcPr>
          <w:p w14:paraId="515D2099" w14:textId="77777777" w:rsidR="00233FC0" w:rsidRDefault="00FB3855">
            <w:pPr>
              <w:pStyle w:val="TableParagraph"/>
              <w:spacing w:line="292" w:lineRule="exact"/>
              <w:ind w:left="107"/>
              <w:rPr>
                <w:b/>
                <w:sz w:val="24"/>
              </w:rPr>
            </w:pPr>
            <w:r>
              <w:rPr>
                <w:b/>
                <w:sz w:val="24"/>
              </w:rPr>
              <w:t>Literární</w:t>
            </w:r>
            <w:r>
              <w:rPr>
                <w:b/>
                <w:spacing w:val="-1"/>
                <w:sz w:val="24"/>
              </w:rPr>
              <w:t xml:space="preserve"> </w:t>
            </w:r>
            <w:r>
              <w:rPr>
                <w:b/>
                <w:spacing w:val="-2"/>
                <w:sz w:val="24"/>
              </w:rPr>
              <w:t>výchova</w:t>
            </w:r>
          </w:p>
          <w:p w14:paraId="515D209A" w14:textId="77777777" w:rsidR="00233FC0" w:rsidRDefault="00233FC0">
            <w:pPr>
              <w:pStyle w:val="TableParagraph"/>
              <w:spacing w:before="11"/>
              <w:rPr>
                <w:rFonts w:ascii="Cambria"/>
                <w:b/>
                <w:i/>
                <w:sz w:val="24"/>
              </w:rPr>
            </w:pPr>
          </w:p>
          <w:p w14:paraId="515D209B" w14:textId="77777777" w:rsidR="00233FC0" w:rsidRDefault="00FB3855">
            <w:pPr>
              <w:pStyle w:val="TableParagraph"/>
              <w:numPr>
                <w:ilvl w:val="0"/>
                <w:numId w:val="501"/>
              </w:numPr>
              <w:tabs>
                <w:tab w:val="left" w:pos="234"/>
              </w:tabs>
              <w:ind w:right="206" w:firstLine="0"/>
              <w:rPr>
                <w:sz w:val="24"/>
              </w:rPr>
            </w:pPr>
            <w:r>
              <w:rPr>
                <w:sz w:val="24"/>
              </w:rPr>
              <w:t>čte a přednáší zpaměti ve vhodném</w:t>
            </w:r>
            <w:r>
              <w:rPr>
                <w:spacing w:val="-13"/>
                <w:sz w:val="24"/>
              </w:rPr>
              <w:t xml:space="preserve"> </w:t>
            </w:r>
            <w:r>
              <w:rPr>
                <w:sz w:val="24"/>
              </w:rPr>
              <w:t>frázování</w:t>
            </w:r>
            <w:r>
              <w:rPr>
                <w:spacing w:val="-13"/>
                <w:sz w:val="24"/>
              </w:rPr>
              <w:t xml:space="preserve"> </w:t>
            </w:r>
            <w:r>
              <w:rPr>
                <w:sz w:val="24"/>
              </w:rPr>
              <w:t>a</w:t>
            </w:r>
            <w:r>
              <w:rPr>
                <w:spacing w:val="-12"/>
                <w:sz w:val="24"/>
              </w:rPr>
              <w:t xml:space="preserve"> </w:t>
            </w:r>
            <w:r>
              <w:rPr>
                <w:sz w:val="24"/>
              </w:rPr>
              <w:t>tempu lit. texty přiměřené věku</w:t>
            </w:r>
          </w:p>
          <w:p w14:paraId="515D209C" w14:textId="77777777" w:rsidR="00233FC0" w:rsidRDefault="00233FC0">
            <w:pPr>
              <w:pStyle w:val="TableParagraph"/>
              <w:spacing w:before="11"/>
              <w:rPr>
                <w:rFonts w:ascii="Cambria"/>
                <w:b/>
                <w:i/>
                <w:sz w:val="24"/>
              </w:rPr>
            </w:pPr>
          </w:p>
          <w:p w14:paraId="515D209D" w14:textId="77777777" w:rsidR="00233FC0" w:rsidRDefault="00FB3855">
            <w:pPr>
              <w:pStyle w:val="TableParagraph"/>
              <w:numPr>
                <w:ilvl w:val="0"/>
                <w:numId w:val="501"/>
              </w:numPr>
              <w:tabs>
                <w:tab w:val="left" w:pos="291"/>
              </w:tabs>
              <w:ind w:right="688" w:firstLine="54"/>
              <w:rPr>
                <w:sz w:val="24"/>
              </w:rPr>
            </w:pPr>
            <w:r>
              <w:rPr>
                <w:sz w:val="24"/>
              </w:rPr>
              <w:t>vyjadřuje</w:t>
            </w:r>
            <w:r>
              <w:rPr>
                <w:spacing w:val="-14"/>
                <w:sz w:val="24"/>
              </w:rPr>
              <w:t xml:space="preserve"> </w:t>
            </w:r>
            <w:r>
              <w:rPr>
                <w:sz w:val="24"/>
              </w:rPr>
              <w:t>své</w:t>
            </w:r>
            <w:r>
              <w:rPr>
                <w:spacing w:val="-12"/>
                <w:sz w:val="24"/>
              </w:rPr>
              <w:t xml:space="preserve"> </w:t>
            </w:r>
            <w:r>
              <w:rPr>
                <w:sz w:val="24"/>
              </w:rPr>
              <w:t>pocity</w:t>
            </w:r>
            <w:r>
              <w:rPr>
                <w:spacing w:val="-14"/>
                <w:sz w:val="24"/>
              </w:rPr>
              <w:t xml:space="preserve"> </w:t>
            </w:r>
            <w:r>
              <w:rPr>
                <w:sz w:val="24"/>
              </w:rPr>
              <w:t>z přečteného textu</w:t>
            </w:r>
          </w:p>
        </w:tc>
        <w:tc>
          <w:tcPr>
            <w:tcW w:w="3072" w:type="dxa"/>
          </w:tcPr>
          <w:p w14:paraId="515D209E" w14:textId="77777777" w:rsidR="00233FC0" w:rsidRDefault="00FB3855">
            <w:pPr>
              <w:pStyle w:val="TableParagraph"/>
              <w:spacing w:line="292" w:lineRule="exact"/>
              <w:ind w:left="109"/>
              <w:rPr>
                <w:b/>
                <w:sz w:val="24"/>
              </w:rPr>
            </w:pPr>
            <w:r>
              <w:rPr>
                <w:b/>
                <w:sz w:val="24"/>
              </w:rPr>
              <w:t>Čtení</w:t>
            </w:r>
            <w:r>
              <w:rPr>
                <w:b/>
                <w:spacing w:val="3"/>
                <w:sz w:val="24"/>
              </w:rPr>
              <w:t xml:space="preserve"> </w:t>
            </w:r>
            <w:r>
              <w:rPr>
                <w:b/>
                <w:sz w:val="24"/>
              </w:rPr>
              <w:t>a</w:t>
            </w:r>
            <w:r>
              <w:rPr>
                <w:b/>
                <w:spacing w:val="-4"/>
                <w:sz w:val="24"/>
              </w:rPr>
              <w:t xml:space="preserve"> </w:t>
            </w:r>
            <w:r>
              <w:rPr>
                <w:b/>
                <w:sz w:val="24"/>
              </w:rPr>
              <w:t>literární</w:t>
            </w:r>
            <w:r>
              <w:rPr>
                <w:b/>
                <w:spacing w:val="-2"/>
                <w:sz w:val="24"/>
              </w:rPr>
              <w:t xml:space="preserve"> výchova</w:t>
            </w:r>
          </w:p>
          <w:p w14:paraId="515D209F" w14:textId="77777777" w:rsidR="00233FC0" w:rsidRDefault="00233FC0">
            <w:pPr>
              <w:pStyle w:val="TableParagraph"/>
              <w:spacing w:before="11"/>
              <w:rPr>
                <w:rFonts w:ascii="Cambria"/>
                <w:b/>
                <w:i/>
                <w:sz w:val="24"/>
              </w:rPr>
            </w:pPr>
          </w:p>
          <w:p w14:paraId="515D20A0" w14:textId="77777777" w:rsidR="00233FC0" w:rsidRDefault="00FB3855">
            <w:pPr>
              <w:pStyle w:val="TableParagraph"/>
              <w:numPr>
                <w:ilvl w:val="0"/>
                <w:numId w:val="500"/>
              </w:numPr>
              <w:tabs>
                <w:tab w:val="left" w:pos="236"/>
              </w:tabs>
              <w:ind w:right="554" w:firstLine="0"/>
              <w:rPr>
                <w:sz w:val="24"/>
              </w:rPr>
            </w:pPr>
            <w:r>
              <w:rPr>
                <w:sz w:val="24"/>
              </w:rPr>
              <w:t>písmena</w:t>
            </w:r>
            <w:r>
              <w:rPr>
                <w:spacing w:val="-12"/>
                <w:sz w:val="24"/>
              </w:rPr>
              <w:t xml:space="preserve"> </w:t>
            </w:r>
            <w:r>
              <w:rPr>
                <w:sz w:val="24"/>
              </w:rPr>
              <w:t>tiskací</w:t>
            </w:r>
            <w:r>
              <w:rPr>
                <w:spacing w:val="-12"/>
                <w:sz w:val="24"/>
              </w:rPr>
              <w:t xml:space="preserve"> </w:t>
            </w:r>
            <w:r>
              <w:rPr>
                <w:sz w:val="24"/>
              </w:rPr>
              <w:t>a</w:t>
            </w:r>
            <w:r>
              <w:rPr>
                <w:spacing w:val="-11"/>
                <w:sz w:val="24"/>
              </w:rPr>
              <w:t xml:space="preserve"> </w:t>
            </w:r>
            <w:r>
              <w:rPr>
                <w:sz w:val="24"/>
              </w:rPr>
              <w:t>psací, malá a velká</w:t>
            </w:r>
          </w:p>
          <w:p w14:paraId="515D20A1" w14:textId="77777777" w:rsidR="00233FC0" w:rsidRDefault="00233FC0">
            <w:pPr>
              <w:pStyle w:val="TableParagraph"/>
              <w:spacing w:before="11"/>
              <w:rPr>
                <w:rFonts w:ascii="Cambria"/>
                <w:b/>
                <w:i/>
                <w:sz w:val="24"/>
              </w:rPr>
            </w:pPr>
          </w:p>
          <w:p w14:paraId="515D20A2" w14:textId="77777777" w:rsidR="00233FC0" w:rsidRDefault="00FB3855">
            <w:pPr>
              <w:pStyle w:val="TableParagraph"/>
              <w:numPr>
                <w:ilvl w:val="0"/>
                <w:numId w:val="500"/>
              </w:numPr>
              <w:tabs>
                <w:tab w:val="left" w:pos="236"/>
              </w:tabs>
              <w:ind w:right="458" w:firstLine="0"/>
              <w:rPr>
                <w:sz w:val="24"/>
              </w:rPr>
            </w:pPr>
            <w:r>
              <w:rPr>
                <w:sz w:val="24"/>
              </w:rPr>
              <w:t>čtení,</w:t>
            </w:r>
            <w:r>
              <w:rPr>
                <w:spacing w:val="-12"/>
                <w:sz w:val="24"/>
              </w:rPr>
              <w:t xml:space="preserve"> </w:t>
            </w:r>
            <w:r>
              <w:rPr>
                <w:sz w:val="24"/>
              </w:rPr>
              <w:t>výslovnost</w:t>
            </w:r>
            <w:r>
              <w:rPr>
                <w:spacing w:val="-12"/>
                <w:sz w:val="24"/>
              </w:rPr>
              <w:t xml:space="preserve"> </w:t>
            </w:r>
            <w:r>
              <w:rPr>
                <w:sz w:val="24"/>
              </w:rPr>
              <w:t>a</w:t>
            </w:r>
            <w:r>
              <w:rPr>
                <w:spacing w:val="-14"/>
                <w:sz w:val="24"/>
              </w:rPr>
              <w:t xml:space="preserve"> </w:t>
            </w:r>
            <w:r>
              <w:rPr>
                <w:sz w:val="24"/>
              </w:rPr>
              <w:t>psaní hlásek a písmen</w:t>
            </w:r>
          </w:p>
          <w:p w14:paraId="515D20A3" w14:textId="77777777" w:rsidR="00233FC0" w:rsidRDefault="00233FC0">
            <w:pPr>
              <w:pStyle w:val="TableParagraph"/>
              <w:spacing w:before="11"/>
              <w:rPr>
                <w:rFonts w:ascii="Cambria"/>
                <w:b/>
                <w:i/>
                <w:sz w:val="24"/>
              </w:rPr>
            </w:pPr>
          </w:p>
          <w:p w14:paraId="515D20A4" w14:textId="77777777" w:rsidR="00233FC0" w:rsidRDefault="00FB3855">
            <w:pPr>
              <w:pStyle w:val="TableParagraph"/>
              <w:numPr>
                <w:ilvl w:val="0"/>
                <w:numId w:val="500"/>
              </w:numPr>
              <w:tabs>
                <w:tab w:val="left" w:pos="236"/>
              </w:tabs>
              <w:ind w:left="236" w:hanging="127"/>
              <w:rPr>
                <w:sz w:val="24"/>
              </w:rPr>
            </w:pPr>
            <w:r>
              <w:rPr>
                <w:sz w:val="24"/>
              </w:rPr>
              <w:t>skládání</w:t>
            </w:r>
            <w:r>
              <w:rPr>
                <w:spacing w:val="-5"/>
                <w:sz w:val="24"/>
              </w:rPr>
              <w:t xml:space="preserve"> </w:t>
            </w:r>
            <w:r>
              <w:rPr>
                <w:sz w:val="24"/>
              </w:rPr>
              <w:t>slabik</w:t>
            </w:r>
            <w:r>
              <w:rPr>
                <w:spacing w:val="2"/>
                <w:sz w:val="24"/>
              </w:rPr>
              <w:t xml:space="preserve"> </w:t>
            </w:r>
            <w:r>
              <w:rPr>
                <w:sz w:val="24"/>
              </w:rPr>
              <w:t>a</w:t>
            </w:r>
            <w:r>
              <w:rPr>
                <w:spacing w:val="-2"/>
                <w:sz w:val="24"/>
              </w:rPr>
              <w:t xml:space="preserve"> </w:t>
            </w:r>
            <w:r>
              <w:rPr>
                <w:spacing w:val="-4"/>
                <w:sz w:val="24"/>
              </w:rPr>
              <w:t>slov</w:t>
            </w:r>
          </w:p>
          <w:p w14:paraId="515D20A5" w14:textId="77777777" w:rsidR="00233FC0" w:rsidRDefault="00233FC0">
            <w:pPr>
              <w:pStyle w:val="TableParagraph"/>
              <w:spacing w:before="11"/>
              <w:rPr>
                <w:rFonts w:ascii="Cambria"/>
                <w:b/>
                <w:i/>
                <w:sz w:val="24"/>
              </w:rPr>
            </w:pPr>
          </w:p>
          <w:p w14:paraId="515D20A6" w14:textId="77777777" w:rsidR="00233FC0" w:rsidRDefault="00FB3855">
            <w:pPr>
              <w:pStyle w:val="TableParagraph"/>
              <w:numPr>
                <w:ilvl w:val="0"/>
                <w:numId w:val="500"/>
              </w:numPr>
              <w:tabs>
                <w:tab w:val="left" w:pos="236"/>
              </w:tabs>
              <w:ind w:left="236" w:hanging="127"/>
              <w:rPr>
                <w:sz w:val="24"/>
              </w:rPr>
            </w:pPr>
            <w:r>
              <w:rPr>
                <w:sz w:val="24"/>
              </w:rPr>
              <w:t>čtení</w:t>
            </w:r>
            <w:r>
              <w:rPr>
                <w:spacing w:val="-1"/>
                <w:sz w:val="24"/>
              </w:rPr>
              <w:t xml:space="preserve"> </w:t>
            </w:r>
            <w:r>
              <w:rPr>
                <w:sz w:val="24"/>
              </w:rPr>
              <w:t xml:space="preserve">slabik, </w:t>
            </w:r>
            <w:r>
              <w:rPr>
                <w:spacing w:val="-4"/>
                <w:sz w:val="24"/>
              </w:rPr>
              <w:t>slov</w:t>
            </w:r>
          </w:p>
          <w:p w14:paraId="515D20A7" w14:textId="77777777" w:rsidR="00233FC0" w:rsidRDefault="00233FC0">
            <w:pPr>
              <w:pStyle w:val="TableParagraph"/>
              <w:spacing w:before="14"/>
              <w:rPr>
                <w:rFonts w:ascii="Cambria"/>
                <w:b/>
                <w:i/>
                <w:sz w:val="24"/>
              </w:rPr>
            </w:pPr>
          </w:p>
          <w:p w14:paraId="515D20A8" w14:textId="77777777" w:rsidR="00233FC0" w:rsidRDefault="00FB3855">
            <w:pPr>
              <w:pStyle w:val="TableParagraph"/>
              <w:numPr>
                <w:ilvl w:val="0"/>
                <w:numId w:val="500"/>
              </w:numPr>
              <w:tabs>
                <w:tab w:val="left" w:pos="236"/>
              </w:tabs>
              <w:ind w:left="236" w:hanging="127"/>
              <w:rPr>
                <w:sz w:val="24"/>
              </w:rPr>
            </w:pPr>
            <w:r>
              <w:rPr>
                <w:sz w:val="24"/>
              </w:rPr>
              <w:t>tvoření</w:t>
            </w:r>
            <w:r>
              <w:rPr>
                <w:spacing w:val="-3"/>
                <w:sz w:val="24"/>
              </w:rPr>
              <w:t xml:space="preserve"> </w:t>
            </w:r>
            <w:r>
              <w:rPr>
                <w:sz w:val="24"/>
              </w:rPr>
              <w:t>jednoduchých</w:t>
            </w:r>
            <w:r>
              <w:rPr>
                <w:spacing w:val="2"/>
                <w:sz w:val="24"/>
              </w:rPr>
              <w:t xml:space="preserve"> </w:t>
            </w:r>
            <w:r>
              <w:rPr>
                <w:spacing w:val="-5"/>
                <w:sz w:val="24"/>
              </w:rPr>
              <w:t>vět</w:t>
            </w:r>
          </w:p>
          <w:p w14:paraId="515D20A9" w14:textId="77777777" w:rsidR="00233FC0" w:rsidRDefault="00233FC0">
            <w:pPr>
              <w:pStyle w:val="TableParagraph"/>
              <w:spacing w:before="11"/>
              <w:rPr>
                <w:rFonts w:ascii="Cambria"/>
                <w:b/>
                <w:i/>
                <w:sz w:val="24"/>
              </w:rPr>
            </w:pPr>
          </w:p>
          <w:p w14:paraId="515D20AA" w14:textId="77777777" w:rsidR="00233FC0" w:rsidRDefault="00FB3855">
            <w:pPr>
              <w:pStyle w:val="TableParagraph"/>
              <w:numPr>
                <w:ilvl w:val="0"/>
                <w:numId w:val="500"/>
              </w:numPr>
              <w:tabs>
                <w:tab w:val="left" w:pos="236"/>
              </w:tabs>
              <w:ind w:left="236" w:hanging="127"/>
              <w:rPr>
                <w:sz w:val="24"/>
              </w:rPr>
            </w:pPr>
            <w:r>
              <w:rPr>
                <w:sz w:val="24"/>
              </w:rPr>
              <w:t>správná intonace</w:t>
            </w:r>
            <w:r>
              <w:rPr>
                <w:spacing w:val="-1"/>
                <w:sz w:val="24"/>
              </w:rPr>
              <w:t xml:space="preserve"> </w:t>
            </w:r>
            <w:r>
              <w:rPr>
                <w:spacing w:val="-5"/>
                <w:sz w:val="24"/>
              </w:rPr>
              <w:t>vět</w:t>
            </w:r>
          </w:p>
          <w:p w14:paraId="515D20AB" w14:textId="77777777" w:rsidR="00233FC0" w:rsidRDefault="00233FC0">
            <w:pPr>
              <w:pStyle w:val="TableParagraph"/>
              <w:spacing w:before="11"/>
              <w:rPr>
                <w:rFonts w:ascii="Cambria"/>
                <w:b/>
                <w:i/>
                <w:sz w:val="24"/>
              </w:rPr>
            </w:pPr>
          </w:p>
          <w:p w14:paraId="515D20AC" w14:textId="77777777" w:rsidR="00233FC0" w:rsidRDefault="00FB3855">
            <w:pPr>
              <w:pStyle w:val="TableParagraph"/>
              <w:numPr>
                <w:ilvl w:val="0"/>
                <w:numId w:val="500"/>
              </w:numPr>
              <w:tabs>
                <w:tab w:val="left" w:pos="236"/>
              </w:tabs>
              <w:spacing w:before="1"/>
              <w:ind w:right="163" w:firstLine="0"/>
              <w:rPr>
                <w:sz w:val="24"/>
              </w:rPr>
            </w:pPr>
            <w:r>
              <w:rPr>
                <w:sz w:val="24"/>
              </w:rPr>
              <w:t>dramatizace</w:t>
            </w:r>
            <w:r>
              <w:rPr>
                <w:spacing w:val="-14"/>
                <w:sz w:val="24"/>
              </w:rPr>
              <w:t xml:space="preserve"> </w:t>
            </w:r>
            <w:r>
              <w:rPr>
                <w:sz w:val="24"/>
              </w:rPr>
              <w:t xml:space="preserve">jednoduchého </w:t>
            </w:r>
            <w:r>
              <w:rPr>
                <w:spacing w:val="-2"/>
                <w:sz w:val="24"/>
              </w:rPr>
              <w:t>textu</w:t>
            </w:r>
          </w:p>
          <w:p w14:paraId="515D20AD" w14:textId="77777777" w:rsidR="00233FC0" w:rsidRDefault="00233FC0">
            <w:pPr>
              <w:pStyle w:val="TableParagraph"/>
              <w:spacing w:before="11"/>
              <w:rPr>
                <w:rFonts w:ascii="Cambria"/>
                <w:b/>
                <w:i/>
                <w:sz w:val="24"/>
              </w:rPr>
            </w:pPr>
          </w:p>
          <w:p w14:paraId="515D20AE" w14:textId="77777777" w:rsidR="00233FC0" w:rsidRDefault="00FB3855">
            <w:pPr>
              <w:pStyle w:val="TableParagraph"/>
              <w:numPr>
                <w:ilvl w:val="0"/>
                <w:numId w:val="500"/>
              </w:numPr>
              <w:tabs>
                <w:tab w:val="left" w:pos="236"/>
              </w:tabs>
              <w:ind w:right="513" w:firstLine="0"/>
              <w:rPr>
                <w:sz w:val="24"/>
              </w:rPr>
            </w:pPr>
            <w:r>
              <w:rPr>
                <w:sz w:val="24"/>
              </w:rPr>
              <w:t>vyprávění pohádky a příběhu</w:t>
            </w:r>
            <w:r>
              <w:rPr>
                <w:spacing w:val="-14"/>
                <w:sz w:val="24"/>
              </w:rPr>
              <w:t xml:space="preserve"> </w:t>
            </w:r>
            <w:r>
              <w:rPr>
                <w:sz w:val="24"/>
              </w:rPr>
              <w:t>podle</w:t>
            </w:r>
            <w:r>
              <w:rPr>
                <w:spacing w:val="-14"/>
                <w:sz w:val="24"/>
              </w:rPr>
              <w:t xml:space="preserve"> </w:t>
            </w:r>
            <w:r>
              <w:rPr>
                <w:sz w:val="24"/>
              </w:rPr>
              <w:t xml:space="preserve">obrázkové </w:t>
            </w:r>
            <w:r>
              <w:rPr>
                <w:spacing w:val="-2"/>
                <w:sz w:val="24"/>
              </w:rPr>
              <w:t>osnovy</w:t>
            </w:r>
          </w:p>
          <w:p w14:paraId="515D20AF" w14:textId="77777777" w:rsidR="00233FC0" w:rsidRDefault="00233FC0">
            <w:pPr>
              <w:pStyle w:val="TableParagraph"/>
              <w:spacing w:before="10"/>
              <w:rPr>
                <w:rFonts w:ascii="Cambria"/>
                <w:b/>
                <w:i/>
                <w:sz w:val="24"/>
              </w:rPr>
            </w:pPr>
          </w:p>
          <w:p w14:paraId="515D20B0" w14:textId="77777777" w:rsidR="00233FC0" w:rsidRDefault="00FB3855">
            <w:pPr>
              <w:pStyle w:val="TableParagraph"/>
              <w:numPr>
                <w:ilvl w:val="0"/>
                <w:numId w:val="500"/>
              </w:numPr>
              <w:tabs>
                <w:tab w:val="left" w:pos="236"/>
              </w:tabs>
              <w:spacing w:before="1" w:line="273" w:lineRule="exact"/>
              <w:ind w:left="236" w:hanging="127"/>
              <w:rPr>
                <w:sz w:val="24"/>
              </w:rPr>
            </w:pPr>
            <w:r>
              <w:rPr>
                <w:sz w:val="24"/>
              </w:rPr>
              <w:t>naučí se zpaměti</w:t>
            </w:r>
            <w:r>
              <w:rPr>
                <w:spacing w:val="-2"/>
                <w:sz w:val="24"/>
              </w:rPr>
              <w:t xml:space="preserve"> básničku</w:t>
            </w:r>
          </w:p>
        </w:tc>
        <w:tc>
          <w:tcPr>
            <w:tcW w:w="3070" w:type="dxa"/>
          </w:tcPr>
          <w:p w14:paraId="515D20B1" w14:textId="77777777" w:rsidR="00233FC0" w:rsidRDefault="00FB3855">
            <w:pPr>
              <w:pStyle w:val="TableParagraph"/>
              <w:spacing w:line="292" w:lineRule="exact"/>
              <w:ind w:left="107"/>
              <w:rPr>
                <w:b/>
                <w:sz w:val="24"/>
              </w:rPr>
            </w:pPr>
            <w:r>
              <w:rPr>
                <w:b/>
                <w:spacing w:val="-5"/>
                <w:sz w:val="24"/>
              </w:rPr>
              <w:t>VDO</w:t>
            </w:r>
          </w:p>
          <w:p w14:paraId="515D20B2"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20B3" w14:textId="77777777" w:rsidR="00233FC0" w:rsidRDefault="00233FC0">
            <w:pPr>
              <w:pStyle w:val="TableParagraph"/>
              <w:spacing w:before="11"/>
              <w:rPr>
                <w:rFonts w:ascii="Cambria"/>
                <w:b/>
                <w:i/>
                <w:sz w:val="24"/>
              </w:rPr>
            </w:pPr>
          </w:p>
          <w:p w14:paraId="515D20B4" w14:textId="77777777" w:rsidR="00233FC0" w:rsidRDefault="00FB3855">
            <w:pPr>
              <w:pStyle w:val="TableParagraph"/>
              <w:ind w:left="107"/>
              <w:rPr>
                <w:b/>
                <w:sz w:val="24"/>
              </w:rPr>
            </w:pPr>
            <w:r>
              <w:rPr>
                <w:b/>
                <w:spacing w:val="-2"/>
                <w:sz w:val="24"/>
              </w:rPr>
              <w:t>VMEGS</w:t>
            </w:r>
          </w:p>
          <w:p w14:paraId="515D20B5" w14:textId="77777777" w:rsidR="00233FC0" w:rsidRDefault="00FB3855">
            <w:pPr>
              <w:pStyle w:val="TableParagraph"/>
              <w:ind w:left="107"/>
              <w:rPr>
                <w:sz w:val="24"/>
              </w:rPr>
            </w:pPr>
            <w:r>
              <w:rPr>
                <w:sz w:val="24"/>
              </w:rPr>
              <w:t>Evropa</w:t>
            </w:r>
            <w:r>
              <w:rPr>
                <w:spacing w:val="2"/>
                <w:sz w:val="24"/>
              </w:rPr>
              <w:t xml:space="preserve"> </w:t>
            </w:r>
            <w:r>
              <w:rPr>
                <w:sz w:val="24"/>
              </w:rPr>
              <w:t>a</w:t>
            </w:r>
            <w:r>
              <w:rPr>
                <w:spacing w:val="-2"/>
                <w:sz w:val="24"/>
              </w:rPr>
              <w:t xml:space="preserve"> </w:t>
            </w:r>
            <w:r>
              <w:rPr>
                <w:sz w:val="24"/>
              </w:rPr>
              <w:t>svět nás</w:t>
            </w:r>
            <w:r>
              <w:rPr>
                <w:spacing w:val="-2"/>
                <w:sz w:val="24"/>
              </w:rPr>
              <w:t xml:space="preserve"> zajímají</w:t>
            </w:r>
          </w:p>
          <w:p w14:paraId="515D20B6" w14:textId="77777777" w:rsidR="00233FC0" w:rsidRDefault="00233FC0">
            <w:pPr>
              <w:pStyle w:val="TableParagraph"/>
              <w:spacing w:before="11"/>
              <w:rPr>
                <w:rFonts w:ascii="Cambria"/>
                <w:b/>
                <w:i/>
                <w:sz w:val="24"/>
              </w:rPr>
            </w:pPr>
          </w:p>
          <w:p w14:paraId="515D20B7" w14:textId="77777777" w:rsidR="00233FC0" w:rsidRDefault="00FB3855">
            <w:pPr>
              <w:pStyle w:val="TableParagraph"/>
              <w:ind w:left="107"/>
              <w:rPr>
                <w:b/>
                <w:sz w:val="24"/>
              </w:rPr>
            </w:pPr>
            <w:r>
              <w:rPr>
                <w:b/>
                <w:spacing w:val="-5"/>
                <w:sz w:val="24"/>
              </w:rPr>
              <w:t>EV</w:t>
            </w:r>
          </w:p>
          <w:p w14:paraId="515D20B8" w14:textId="77777777" w:rsidR="00233FC0" w:rsidRDefault="00FB3855">
            <w:pPr>
              <w:pStyle w:val="TableParagraph"/>
              <w:ind w:left="107"/>
              <w:rPr>
                <w:sz w:val="24"/>
              </w:rPr>
            </w:pPr>
            <w:r>
              <w:rPr>
                <w:sz w:val="24"/>
              </w:rPr>
              <w:t>Lidské</w:t>
            </w:r>
            <w:r>
              <w:rPr>
                <w:spacing w:val="-12"/>
                <w:sz w:val="24"/>
              </w:rPr>
              <w:t xml:space="preserve"> </w:t>
            </w:r>
            <w:r>
              <w:rPr>
                <w:sz w:val="24"/>
              </w:rPr>
              <w:t>aktivity</w:t>
            </w:r>
            <w:r>
              <w:rPr>
                <w:spacing w:val="-12"/>
                <w:sz w:val="24"/>
              </w:rPr>
              <w:t xml:space="preserve"> </w:t>
            </w:r>
            <w:r>
              <w:rPr>
                <w:sz w:val="24"/>
              </w:rPr>
              <w:t>a</w:t>
            </w:r>
            <w:r>
              <w:rPr>
                <w:spacing w:val="-12"/>
                <w:sz w:val="24"/>
              </w:rPr>
              <w:t xml:space="preserve"> </w:t>
            </w:r>
            <w:r>
              <w:rPr>
                <w:sz w:val="24"/>
              </w:rPr>
              <w:t>problémy životního prostředí</w:t>
            </w:r>
          </w:p>
          <w:p w14:paraId="515D20B9" w14:textId="77777777" w:rsidR="00233FC0" w:rsidRDefault="00233FC0">
            <w:pPr>
              <w:pStyle w:val="TableParagraph"/>
              <w:spacing w:before="11"/>
              <w:rPr>
                <w:rFonts w:ascii="Cambria"/>
                <w:b/>
                <w:i/>
                <w:sz w:val="24"/>
              </w:rPr>
            </w:pPr>
          </w:p>
          <w:p w14:paraId="515D20BA" w14:textId="77777777" w:rsidR="00233FC0" w:rsidRDefault="00FB3855">
            <w:pPr>
              <w:pStyle w:val="TableParagraph"/>
              <w:ind w:left="107"/>
              <w:rPr>
                <w:sz w:val="24"/>
              </w:rPr>
            </w:pPr>
            <w:r>
              <w:rPr>
                <w:sz w:val="24"/>
              </w:rPr>
              <w:t>Vztah člověka k</w:t>
            </w:r>
            <w:r>
              <w:rPr>
                <w:spacing w:val="-1"/>
                <w:sz w:val="24"/>
              </w:rPr>
              <w:t xml:space="preserve"> </w:t>
            </w:r>
            <w:r>
              <w:rPr>
                <w:spacing w:val="-2"/>
                <w:sz w:val="24"/>
              </w:rPr>
              <w:t>prostředí</w:t>
            </w:r>
          </w:p>
          <w:p w14:paraId="515D20BB" w14:textId="77777777" w:rsidR="00233FC0" w:rsidRDefault="00233FC0">
            <w:pPr>
              <w:pStyle w:val="TableParagraph"/>
              <w:spacing w:before="13"/>
              <w:rPr>
                <w:rFonts w:ascii="Cambria"/>
                <w:b/>
                <w:i/>
                <w:sz w:val="24"/>
              </w:rPr>
            </w:pPr>
          </w:p>
          <w:p w14:paraId="515D20BC" w14:textId="77777777" w:rsidR="00233FC0" w:rsidRDefault="00FB3855">
            <w:pPr>
              <w:pStyle w:val="TableParagraph"/>
              <w:spacing w:before="1"/>
              <w:ind w:left="107"/>
              <w:rPr>
                <w:b/>
                <w:sz w:val="24"/>
              </w:rPr>
            </w:pPr>
            <w:r>
              <w:rPr>
                <w:b/>
                <w:spacing w:val="-5"/>
                <w:sz w:val="24"/>
              </w:rPr>
              <w:t>MV</w:t>
            </w:r>
          </w:p>
          <w:p w14:paraId="515D20BD" w14:textId="77777777" w:rsidR="00233FC0" w:rsidRDefault="00233FC0">
            <w:pPr>
              <w:pStyle w:val="TableParagraph"/>
              <w:spacing w:before="11"/>
              <w:rPr>
                <w:rFonts w:ascii="Cambria"/>
                <w:b/>
                <w:i/>
                <w:sz w:val="24"/>
              </w:rPr>
            </w:pPr>
          </w:p>
          <w:p w14:paraId="515D20BE" w14:textId="77777777" w:rsidR="00233FC0" w:rsidRDefault="00FB3855">
            <w:pPr>
              <w:pStyle w:val="TableParagraph"/>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p w14:paraId="515D20BF" w14:textId="77777777" w:rsidR="00233FC0" w:rsidRDefault="00233FC0">
            <w:pPr>
              <w:pStyle w:val="TableParagraph"/>
              <w:spacing w:before="11"/>
              <w:rPr>
                <w:rFonts w:ascii="Cambria"/>
                <w:b/>
                <w:i/>
                <w:sz w:val="24"/>
              </w:rPr>
            </w:pPr>
          </w:p>
          <w:p w14:paraId="515D20C0" w14:textId="77777777" w:rsidR="00233FC0" w:rsidRDefault="00FB3855">
            <w:pPr>
              <w:pStyle w:val="TableParagraph"/>
              <w:ind w:left="107"/>
              <w:rPr>
                <w:sz w:val="24"/>
              </w:rPr>
            </w:pPr>
            <w:r>
              <w:rPr>
                <w:sz w:val="24"/>
              </w:rPr>
              <w:t>Interpretace vztahu mediálních</w:t>
            </w:r>
            <w:r>
              <w:rPr>
                <w:spacing w:val="-13"/>
                <w:sz w:val="24"/>
              </w:rPr>
              <w:t xml:space="preserve"> </w:t>
            </w:r>
            <w:r>
              <w:rPr>
                <w:sz w:val="24"/>
              </w:rPr>
              <w:t>sdělení</w:t>
            </w:r>
            <w:r>
              <w:rPr>
                <w:spacing w:val="-13"/>
                <w:sz w:val="24"/>
              </w:rPr>
              <w:t xml:space="preserve"> </w:t>
            </w:r>
            <w:r>
              <w:rPr>
                <w:sz w:val="24"/>
              </w:rPr>
              <w:t>a</w:t>
            </w:r>
            <w:r>
              <w:rPr>
                <w:spacing w:val="-13"/>
                <w:sz w:val="24"/>
              </w:rPr>
              <w:t xml:space="preserve"> </w:t>
            </w:r>
            <w:r>
              <w:rPr>
                <w:sz w:val="24"/>
              </w:rPr>
              <w:t>reality</w:t>
            </w:r>
          </w:p>
          <w:p w14:paraId="515D20C1" w14:textId="77777777" w:rsidR="00233FC0" w:rsidRDefault="00233FC0">
            <w:pPr>
              <w:pStyle w:val="TableParagraph"/>
              <w:spacing w:before="11"/>
              <w:rPr>
                <w:rFonts w:ascii="Cambria"/>
                <w:b/>
                <w:i/>
                <w:sz w:val="24"/>
              </w:rPr>
            </w:pPr>
          </w:p>
          <w:p w14:paraId="515D20C2" w14:textId="77777777" w:rsidR="00233FC0" w:rsidRDefault="00FB3855">
            <w:pPr>
              <w:pStyle w:val="TableParagraph"/>
              <w:ind w:left="107"/>
              <w:rPr>
                <w:sz w:val="24"/>
              </w:rPr>
            </w:pPr>
            <w:r>
              <w:rPr>
                <w:sz w:val="24"/>
              </w:rPr>
              <w:t>VV,</w:t>
            </w:r>
            <w:r>
              <w:rPr>
                <w:spacing w:val="2"/>
                <w:sz w:val="24"/>
              </w:rPr>
              <w:t xml:space="preserve"> </w:t>
            </w:r>
            <w:r>
              <w:rPr>
                <w:sz w:val="24"/>
              </w:rPr>
              <w:t>PRV,</w:t>
            </w:r>
            <w:r>
              <w:rPr>
                <w:spacing w:val="-3"/>
                <w:sz w:val="24"/>
              </w:rPr>
              <w:t xml:space="preserve"> </w:t>
            </w:r>
            <w:r>
              <w:rPr>
                <w:spacing w:val="-5"/>
                <w:sz w:val="24"/>
              </w:rPr>
              <w:t>HV</w:t>
            </w:r>
          </w:p>
        </w:tc>
      </w:tr>
      <w:tr w:rsidR="00233FC0" w14:paraId="515D20CE" w14:textId="77777777">
        <w:trPr>
          <w:trHeight w:val="3222"/>
        </w:trPr>
        <w:tc>
          <w:tcPr>
            <w:tcW w:w="3070" w:type="dxa"/>
          </w:tcPr>
          <w:p w14:paraId="515D20C4" w14:textId="77777777" w:rsidR="00233FC0" w:rsidRDefault="00FB3855">
            <w:pPr>
              <w:pStyle w:val="TableParagraph"/>
              <w:spacing w:before="1"/>
              <w:ind w:left="107"/>
              <w:rPr>
                <w:b/>
                <w:sz w:val="24"/>
              </w:rPr>
            </w:pPr>
            <w:r>
              <w:rPr>
                <w:b/>
                <w:sz w:val="24"/>
              </w:rPr>
              <w:t>Jazyková</w:t>
            </w:r>
            <w:r>
              <w:rPr>
                <w:b/>
                <w:spacing w:val="-4"/>
                <w:sz w:val="24"/>
              </w:rPr>
              <w:t xml:space="preserve"> </w:t>
            </w:r>
            <w:r>
              <w:rPr>
                <w:b/>
                <w:spacing w:val="-2"/>
                <w:sz w:val="24"/>
              </w:rPr>
              <w:t>výchova</w:t>
            </w:r>
          </w:p>
          <w:p w14:paraId="515D20C5" w14:textId="77777777" w:rsidR="00233FC0" w:rsidRDefault="00233FC0">
            <w:pPr>
              <w:pStyle w:val="TableParagraph"/>
              <w:spacing w:before="11"/>
              <w:rPr>
                <w:rFonts w:ascii="Cambria"/>
                <w:b/>
                <w:i/>
                <w:sz w:val="24"/>
              </w:rPr>
            </w:pPr>
          </w:p>
          <w:p w14:paraId="515D20C6" w14:textId="77777777" w:rsidR="00233FC0" w:rsidRDefault="00FB3855">
            <w:pPr>
              <w:pStyle w:val="TableParagraph"/>
              <w:spacing w:before="1"/>
              <w:ind w:left="107" w:firstLine="54"/>
              <w:rPr>
                <w:sz w:val="24"/>
              </w:rPr>
            </w:pPr>
            <w:r>
              <w:rPr>
                <w:sz w:val="24"/>
              </w:rPr>
              <w:t>- rozlišuje zvukovou a grafickou</w:t>
            </w:r>
            <w:r>
              <w:rPr>
                <w:spacing w:val="-10"/>
                <w:sz w:val="24"/>
              </w:rPr>
              <w:t xml:space="preserve"> </w:t>
            </w:r>
            <w:r>
              <w:rPr>
                <w:sz w:val="24"/>
              </w:rPr>
              <w:t>podobu</w:t>
            </w:r>
            <w:r>
              <w:rPr>
                <w:spacing w:val="-14"/>
                <w:sz w:val="24"/>
              </w:rPr>
              <w:t xml:space="preserve"> </w:t>
            </w:r>
            <w:r>
              <w:rPr>
                <w:sz w:val="24"/>
              </w:rPr>
              <w:t>slova,</w:t>
            </w:r>
            <w:r>
              <w:rPr>
                <w:spacing w:val="-14"/>
                <w:sz w:val="24"/>
              </w:rPr>
              <w:t xml:space="preserve"> </w:t>
            </w:r>
            <w:r>
              <w:rPr>
                <w:sz w:val="24"/>
              </w:rPr>
              <w:t>člení slova na hlásky, odlišuje dlouhé a krátké samohlásky</w:t>
            </w:r>
          </w:p>
        </w:tc>
        <w:tc>
          <w:tcPr>
            <w:tcW w:w="3072" w:type="dxa"/>
          </w:tcPr>
          <w:p w14:paraId="515D20C7" w14:textId="77777777" w:rsidR="00233FC0" w:rsidRDefault="00FB3855">
            <w:pPr>
              <w:pStyle w:val="TableParagraph"/>
              <w:spacing w:before="1"/>
              <w:ind w:left="109"/>
              <w:rPr>
                <w:b/>
                <w:sz w:val="24"/>
              </w:rPr>
            </w:pPr>
            <w:r>
              <w:rPr>
                <w:b/>
                <w:spacing w:val="-2"/>
                <w:sz w:val="24"/>
              </w:rPr>
              <w:t>Psaní</w:t>
            </w:r>
          </w:p>
          <w:p w14:paraId="515D20C8" w14:textId="77777777" w:rsidR="00233FC0" w:rsidRDefault="00FB3855">
            <w:pPr>
              <w:pStyle w:val="TableParagraph"/>
              <w:numPr>
                <w:ilvl w:val="0"/>
                <w:numId w:val="499"/>
              </w:numPr>
              <w:tabs>
                <w:tab w:val="left" w:pos="236"/>
              </w:tabs>
              <w:ind w:right="402" w:firstLine="0"/>
              <w:jc w:val="both"/>
              <w:rPr>
                <w:sz w:val="24"/>
              </w:rPr>
            </w:pPr>
            <w:r>
              <w:rPr>
                <w:sz w:val="24"/>
              </w:rPr>
              <w:t>sezení při</w:t>
            </w:r>
            <w:r>
              <w:rPr>
                <w:spacing w:val="-3"/>
                <w:sz w:val="24"/>
              </w:rPr>
              <w:t xml:space="preserve"> </w:t>
            </w:r>
            <w:r>
              <w:rPr>
                <w:sz w:val="24"/>
              </w:rPr>
              <w:t>psaní, správné držení</w:t>
            </w:r>
            <w:r>
              <w:rPr>
                <w:spacing w:val="-12"/>
                <w:sz w:val="24"/>
              </w:rPr>
              <w:t xml:space="preserve"> </w:t>
            </w:r>
            <w:r>
              <w:rPr>
                <w:sz w:val="24"/>
              </w:rPr>
              <w:t>těla,</w:t>
            </w:r>
            <w:r>
              <w:rPr>
                <w:spacing w:val="-13"/>
                <w:sz w:val="24"/>
              </w:rPr>
              <w:t xml:space="preserve"> </w:t>
            </w:r>
            <w:r>
              <w:rPr>
                <w:sz w:val="24"/>
              </w:rPr>
              <w:t>držení</w:t>
            </w:r>
            <w:r>
              <w:rPr>
                <w:spacing w:val="-13"/>
                <w:sz w:val="24"/>
              </w:rPr>
              <w:t xml:space="preserve"> </w:t>
            </w:r>
            <w:r>
              <w:rPr>
                <w:sz w:val="24"/>
              </w:rPr>
              <w:t>psacího nástroje, uvolňování ruky</w:t>
            </w:r>
          </w:p>
          <w:p w14:paraId="515D20C9" w14:textId="77777777" w:rsidR="00233FC0" w:rsidRDefault="00233FC0">
            <w:pPr>
              <w:pStyle w:val="TableParagraph"/>
              <w:spacing w:before="11"/>
              <w:rPr>
                <w:rFonts w:ascii="Cambria"/>
                <w:b/>
                <w:i/>
                <w:sz w:val="24"/>
              </w:rPr>
            </w:pPr>
          </w:p>
          <w:p w14:paraId="515D20CA" w14:textId="77777777" w:rsidR="00233FC0" w:rsidRDefault="00FB3855">
            <w:pPr>
              <w:pStyle w:val="TableParagraph"/>
              <w:numPr>
                <w:ilvl w:val="0"/>
                <w:numId w:val="499"/>
              </w:numPr>
              <w:tabs>
                <w:tab w:val="left" w:pos="236"/>
              </w:tabs>
              <w:ind w:left="236" w:hanging="127"/>
              <w:jc w:val="both"/>
              <w:rPr>
                <w:sz w:val="24"/>
              </w:rPr>
            </w:pPr>
            <w:r>
              <w:rPr>
                <w:sz w:val="24"/>
              </w:rPr>
              <w:t>psací</w:t>
            </w:r>
            <w:r>
              <w:rPr>
                <w:spacing w:val="-2"/>
                <w:sz w:val="24"/>
              </w:rPr>
              <w:t xml:space="preserve"> </w:t>
            </w:r>
            <w:r>
              <w:rPr>
                <w:sz w:val="24"/>
              </w:rPr>
              <w:t>a</w:t>
            </w:r>
            <w:r>
              <w:rPr>
                <w:spacing w:val="1"/>
                <w:sz w:val="24"/>
              </w:rPr>
              <w:t xml:space="preserve"> </w:t>
            </w:r>
            <w:r>
              <w:rPr>
                <w:sz w:val="24"/>
              </w:rPr>
              <w:t xml:space="preserve">tiskací </w:t>
            </w:r>
            <w:r>
              <w:rPr>
                <w:spacing w:val="-2"/>
                <w:sz w:val="24"/>
              </w:rPr>
              <w:t>písmena</w:t>
            </w:r>
          </w:p>
          <w:p w14:paraId="515D20CB" w14:textId="77777777" w:rsidR="00233FC0" w:rsidRDefault="00233FC0">
            <w:pPr>
              <w:pStyle w:val="TableParagraph"/>
              <w:spacing w:before="11"/>
              <w:rPr>
                <w:rFonts w:ascii="Cambria"/>
                <w:b/>
                <w:i/>
                <w:sz w:val="24"/>
              </w:rPr>
            </w:pPr>
          </w:p>
          <w:p w14:paraId="515D20CC" w14:textId="77777777" w:rsidR="00233FC0" w:rsidRDefault="00FB3855">
            <w:pPr>
              <w:pStyle w:val="TableParagraph"/>
              <w:numPr>
                <w:ilvl w:val="0"/>
                <w:numId w:val="499"/>
              </w:numPr>
              <w:tabs>
                <w:tab w:val="left" w:pos="236"/>
              </w:tabs>
              <w:ind w:right="178" w:firstLine="0"/>
              <w:rPr>
                <w:sz w:val="24"/>
              </w:rPr>
            </w:pPr>
            <w:r>
              <w:rPr>
                <w:sz w:val="24"/>
              </w:rPr>
              <w:t>psací</w:t>
            </w:r>
            <w:r>
              <w:rPr>
                <w:spacing w:val="-12"/>
                <w:sz w:val="24"/>
              </w:rPr>
              <w:t xml:space="preserve"> </w:t>
            </w:r>
            <w:r>
              <w:rPr>
                <w:sz w:val="24"/>
              </w:rPr>
              <w:t>písmena</w:t>
            </w:r>
            <w:r>
              <w:rPr>
                <w:spacing w:val="-6"/>
                <w:sz w:val="24"/>
              </w:rPr>
              <w:t xml:space="preserve"> </w:t>
            </w:r>
            <w:r>
              <w:rPr>
                <w:sz w:val="24"/>
              </w:rPr>
              <w:t>velké</w:t>
            </w:r>
            <w:r>
              <w:rPr>
                <w:spacing w:val="-10"/>
                <w:sz w:val="24"/>
              </w:rPr>
              <w:t xml:space="preserve"> </w:t>
            </w:r>
            <w:r>
              <w:rPr>
                <w:sz w:val="24"/>
              </w:rPr>
              <w:t>a</w:t>
            </w:r>
            <w:r>
              <w:rPr>
                <w:spacing w:val="-10"/>
                <w:sz w:val="24"/>
              </w:rPr>
              <w:t xml:space="preserve"> </w:t>
            </w:r>
            <w:r>
              <w:rPr>
                <w:sz w:val="24"/>
              </w:rPr>
              <w:t xml:space="preserve">malé abecedy, interpunkční </w:t>
            </w:r>
            <w:r>
              <w:rPr>
                <w:spacing w:val="-2"/>
                <w:sz w:val="24"/>
              </w:rPr>
              <w:t>znaménka</w:t>
            </w:r>
          </w:p>
        </w:tc>
        <w:tc>
          <w:tcPr>
            <w:tcW w:w="3070" w:type="dxa"/>
          </w:tcPr>
          <w:p w14:paraId="515D20CD" w14:textId="77777777" w:rsidR="00233FC0" w:rsidRDefault="00233FC0">
            <w:pPr>
              <w:pStyle w:val="TableParagraph"/>
              <w:rPr>
                <w:rFonts w:ascii="Times New Roman"/>
                <w:sz w:val="24"/>
              </w:rPr>
            </w:pPr>
          </w:p>
        </w:tc>
      </w:tr>
    </w:tbl>
    <w:p w14:paraId="515D20CF" w14:textId="77777777" w:rsidR="00233FC0" w:rsidRDefault="00233FC0">
      <w:pPr>
        <w:rPr>
          <w:rFonts w:ascii="Times New Roman"/>
          <w:sz w:val="24"/>
        </w:rPr>
        <w:sectPr w:rsidR="00233FC0">
          <w:pgSz w:w="11910" w:h="16840"/>
          <w:pgMar w:top="136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0D4" w14:textId="77777777">
        <w:trPr>
          <w:trHeight w:val="1466"/>
        </w:trPr>
        <w:tc>
          <w:tcPr>
            <w:tcW w:w="3070" w:type="dxa"/>
          </w:tcPr>
          <w:p w14:paraId="515D20D0" w14:textId="77777777" w:rsidR="00233FC0" w:rsidRDefault="00233FC0">
            <w:pPr>
              <w:pStyle w:val="TableParagraph"/>
              <w:rPr>
                <w:rFonts w:ascii="Times New Roman"/>
                <w:sz w:val="24"/>
              </w:rPr>
            </w:pPr>
          </w:p>
        </w:tc>
        <w:tc>
          <w:tcPr>
            <w:tcW w:w="3072" w:type="dxa"/>
          </w:tcPr>
          <w:p w14:paraId="515D20D1" w14:textId="77777777" w:rsidR="00233FC0" w:rsidRDefault="00FB3855">
            <w:pPr>
              <w:pStyle w:val="TableParagraph"/>
              <w:numPr>
                <w:ilvl w:val="0"/>
                <w:numId w:val="498"/>
              </w:numPr>
              <w:tabs>
                <w:tab w:val="left" w:pos="236"/>
              </w:tabs>
              <w:spacing w:before="1"/>
              <w:ind w:right="171" w:firstLine="0"/>
              <w:rPr>
                <w:sz w:val="24"/>
              </w:rPr>
            </w:pPr>
            <w:r>
              <w:rPr>
                <w:sz w:val="24"/>
              </w:rPr>
              <w:t>slabiky,</w:t>
            </w:r>
            <w:r>
              <w:rPr>
                <w:spacing w:val="-12"/>
                <w:sz w:val="24"/>
              </w:rPr>
              <w:t xml:space="preserve"> </w:t>
            </w:r>
            <w:r>
              <w:rPr>
                <w:sz w:val="24"/>
              </w:rPr>
              <w:t>jednoduchá</w:t>
            </w:r>
            <w:r>
              <w:rPr>
                <w:spacing w:val="-12"/>
                <w:sz w:val="24"/>
              </w:rPr>
              <w:t xml:space="preserve"> </w:t>
            </w:r>
            <w:r>
              <w:rPr>
                <w:sz w:val="24"/>
              </w:rPr>
              <w:t>slova</w:t>
            </w:r>
            <w:r>
              <w:rPr>
                <w:spacing w:val="-12"/>
                <w:sz w:val="24"/>
              </w:rPr>
              <w:t xml:space="preserve"> </w:t>
            </w:r>
            <w:r>
              <w:rPr>
                <w:sz w:val="24"/>
              </w:rPr>
              <w:t>a věty, přepis</w:t>
            </w:r>
          </w:p>
          <w:p w14:paraId="515D20D2" w14:textId="77777777" w:rsidR="00233FC0" w:rsidRDefault="00FB3855">
            <w:pPr>
              <w:pStyle w:val="TableParagraph"/>
              <w:numPr>
                <w:ilvl w:val="0"/>
                <w:numId w:val="498"/>
              </w:numPr>
              <w:tabs>
                <w:tab w:val="left" w:pos="236"/>
              </w:tabs>
              <w:spacing w:before="273" w:line="290" w:lineRule="atLeast"/>
              <w:ind w:right="403" w:firstLine="0"/>
              <w:rPr>
                <w:sz w:val="24"/>
              </w:rPr>
            </w:pPr>
            <w:r>
              <w:rPr>
                <w:sz w:val="24"/>
              </w:rPr>
              <w:t>diktát</w:t>
            </w:r>
            <w:r>
              <w:rPr>
                <w:spacing w:val="-11"/>
                <w:sz w:val="24"/>
              </w:rPr>
              <w:t xml:space="preserve"> </w:t>
            </w:r>
            <w:r>
              <w:rPr>
                <w:sz w:val="24"/>
              </w:rPr>
              <w:t>jednotlivých</w:t>
            </w:r>
            <w:r>
              <w:rPr>
                <w:spacing w:val="-13"/>
                <w:sz w:val="24"/>
              </w:rPr>
              <w:t xml:space="preserve"> </w:t>
            </w:r>
            <w:r>
              <w:rPr>
                <w:sz w:val="24"/>
              </w:rPr>
              <w:t>slov</w:t>
            </w:r>
            <w:r>
              <w:rPr>
                <w:spacing w:val="-13"/>
                <w:sz w:val="24"/>
              </w:rPr>
              <w:t xml:space="preserve"> </w:t>
            </w:r>
            <w:r>
              <w:rPr>
                <w:sz w:val="24"/>
              </w:rPr>
              <w:t xml:space="preserve">a </w:t>
            </w:r>
            <w:r>
              <w:rPr>
                <w:spacing w:val="-4"/>
                <w:sz w:val="24"/>
              </w:rPr>
              <w:t>vět</w:t>
            </w:r>
          </w:p>
        </w:tc>
        <w:tc>
          <w:tcPr>
            <w:tcW w:w="3070" w:type="dxa"/>
          </w:tcPr>
          <w:p w14:paraId="515D20D3" w14:textId="77777777" w:rsidR="00233FC0" w:rsidRDefault="00233FC0">
            <w:pPr>
              <w:pStyle w:val="TableParagraph"/>
              <w:rPr>
                <w:rFonts w:ascii="Times New Roman"/>
                <w:sz w:val="24"/>
              </w:rPr>
            </w:pPr>
          </w:p>
        </w:tc>
      </w:tr>
      <w:tr w:rsidR="00233FC0" w14:paraId="515D20E2" w14:textId="77777777">
        <w:trPr>
          <w:trHeight w:val="6446"/>
        </w:trPr>
        <w:tc>
          <w:tcPr>
            <w:tcW w:w="3070" w:type="dxa"/>
          </w:tcPr>
          <w:p w14:paraId="515D20D5" w14:textId="77777777" w:rsidR="00233FC0" w:rsidRDefault="00FB3855">
            <w:pPr>
              <w:pStyle w:val="TableParagraph"/>
              <w:ind w:left="1125" w:hanging="740"/>
              <w:rPr>
                <w:b/>
                <w:sz w:val="24"/>
              </w:rPr>
            </w:pPr>
            <w:r>
              <w:rPr>
                <w:b/>
                <w:sz w:val="24"/>
              </w:rPr>
              <w:t>Komunikační</w:t>
            </w:r>
            <w:r>
              <w:rPr>
                <w:b/>
                <w:spacing w:val="-14"/>
                <w:sz w:val="24"/>
              </w:rPr>
              <w:t xml:space="preserve"> </w:t>
            </w:r>
            <w:r>
              <w:rPr>
                <w:b/>
                <w:sz w:val="24"/>
              </w:rPr>
              <w:t>a</w:t>
            </w:r>
            <w:r>
              <w:rPr>
                <w:b/>
                <w:spacing w:val="-14"/>
                <w:sz w:val="24"/>
              </w:rPr>
              <w:t xml:space="preserve"> </w:t>
            </w:r>
            <w:r>
              <w:rPr>
                <w:b/>
                <w:sz w:val="24"/>
              </w:rPr>
              <w:t xml:space="preserve">slohová </w:t>
            </w:r>
            <w:r>
              <w:rPr>
                <w:b/>
                <w:spacing w:val="-2"/>
                <w:sz w:val="24"/>
              </w:rPr>
              <w:t>výchova</w:t>
            </w:r>
          </w:p>
          <w:p w14:paraId="515D20D6" w14:textId="77777777" w:rsidR="00233FC0" w:rsidRDefault="00FB3855">
            <w:pPr>
              <w:pStyle w:val="TableParagraph"/>
              <w:numPr>
                <w:ilvl w:val="0"/>
                <w:numId w:val="497"/>
              </w:numPr>
              <w:tabs>
                <w:tab w:val="left" w:pos="234"/>
              </w:tabs>
              <w:ind w:right="705" w:firstLine="0"/>
              <w:rPr>
                <w:sz w:val="24"/>
              </w:rPr>
            </w:pPr>
            <w:r>
              <w:rPr>
                <w:sz w:val="24"/>
              </w:rPr>
              <w:t>respektuje základní komunikační</w:t>
            </w:r>
            <w:r>
              <w:rPr>
                <w:spacing w:val="-14"/>
                <w:sz w:val="24"/>
              </w:rPr>
              <w:t xml:space="preserve"> </w:t>
            </w:r>
            <w:r>
              <w:rPr>
                <w:sz w:val="24"/>
              </w:rPr>
              <w:t>pravidla</w:t>
            </w:r>
            <w:r>
              <w:rPr>
                <w:spacing w:val="-14"/>
                <w:sz w:val="24"/>
              </w:rPr>
              <w:t xml:space="preserve"> </w:t>
            </w:r>
            <w:r>
              <w:rPr>
                <w:sz w:val="24"/>
              </w:rPr>
              <w:t xml:space="preserve">v </w:t>
            </w:r>
            <w:r>
              <w:rPr>
                <w:spacing w:val="-2"/>
                <w:sz w:val="24"/>
              </w:rPr>
              <w:t>rozhovoru</w:t>
            </w:r>
          </w:p>
          <w:p w14:paraId="515D20D7" w14:textId="77777777" w:rsidR="00233FC0" w:rsidRDefault="00233FC0">
            <w:pPr>
              <w:pStyle w:val="TableParagraph"/>
              <w:spacing w:before="12"/>
              <w:rPr>
                <w:rFonts w:ascii="Cambria"/>
                <w:b/>
                <w:i/>
                <w:sz w:val="24"/>
              </w:rPr>
            </w:pPr>
          </w:p>
          <w:p w14:paraId="515D20D8" w14:textId="77777777" w:rsidR="00233FC0" w:rsidRDefault="00FB3855">
            <w:pPr>
              <w:pStyle w:val="TableParagraph"/>
              <w:numPr>
                <w:ilvl w:val="0"/>
                <w:numId w:val="497"/>
              </w:numPr>
              <w:tabs>
                <w:tab w:val="left" w:pos="234"/>
              </w:tabs>
              <w:ind w:right="201" w:firstLine="0"/>
              <w:rPr>
                <w:sz w:val="24"/>
              </w:rPr>
            </w:pPr>
            <w:r>
              <w:rPr>
                <w:sz w:val="24"/>
              </w:rPr>
              <w:t>pečlivě</w:t>
            </w:r>
            <w:r>
              <w:rPr>
                <w:spacing w:val="-14"/>
                <w:sz w:val="24"/>
              </w:rPr>
              <w:t xml:space="preserve"> </w:t>
            </w:r>
            <w:r>
              <w:rPr>
                <w:sz w:val="24"/>
              </w:rPr>
              <w:t>vyslovuje,</w:t>
            </w:r>
            <w:r>
              <w:rPr>
                <w:spacing w:val="-14"/>
                <w:sz w:val="24"/>
              </w:rPr>
              <w:t xml:space="preserve"> </w:t>
            </w:r>
            <w:r>
              <w:rPr>
                <w:sz w:val="24"/>
              </w:rPr>
              <w:t>opravuje svou nesprávnou nebo nedbalou výslovnost</w:t>
            </w:r>
          </w:p>
          <w:p w14:paraId="515D20D9" w14:textId="77777777" w:rsidR="00233FC0" w:rsidRDefault="00233FC0">
            <w:pPr>
              <w:pStyle w:val="TableParagraph"/>
              <w:spacing w:before="11"/>
              <w:rPr>
                <w:rFonts w:ascii="Cambria"/>
                <w:b/>
                <w:i/>
                <w:sz w:val="24"/>
              </w:rPr>
            </w:pPr>
          </w:p>
          <w:p w14:paraId="515D20DA" w14:textId="77777777" w:rsidR="00233FC0" w:rsidRDefault="00FB3855">
            <w:pPr>
              <w:pStyle w:val="TableParagraph"/>
              <w:numPr>
                <w:ilvl w:val="0"/>
                <w:numId w:val="497"/>
              </w:numPr>
              <w:tabs>
                <w:tab w:val="left" w:pos="234"/>
              </w:tabs>
              <w:ind w:right="268" w:firstLine="0"/>
              <w:rPr>
                <w:sz w:val="24"/>
              </w:rPr>
            </w:pPr>
            <w:r>
              <w:rPr>
                <w:sz w:val="24"/>
              </w:rPr>
              <w:t>zvládá</w:t>
            </w:r>
            <w:r>
              <w:rPr>
                <w:spacing w:val="-14"/>
                <w:sz w:val="24"/>
              </w:rPr>
              <w:t xml:space="preserve"> </w:t>
            </w:r>
            <w:r>
              <w:rPr>
                <w:sz w:val="24"/>
              </w:rPr>
              <w:t>základní</w:t>
            </w:r>
            <w:r>
              <w:rPr>
                <w:spacing w:val="-14"/>
                <w:sz w:val="24"/>
              </w:rPr>
              <w:t xml:space="preserve"> </w:t>
            </w:r>
            <w:r>
              <w:rPr>
                <w:sz w:val="24"/>
              </w:rPr>
              <w:t>hygienické návyky spojené se psaním</w:t>
            </w:r>
          </w:p>
          <w:p w14:paraId="515D20DB" w14:textId="77777777" w:rsidR="00233FC0" w:rsidRDefault="00233FC0">
            <w:pPr>
              <w:pStyle w:val="TableParagraph"/>
              <w:spacing w:before="11"/>
              <w:rPr>
                <w:rFonts w:ascii="Cambria"/>
                <w:b/>
                <w:i/>
                <w:sz w:val="24"/>
              </w:rPr>
            </w:pPr>
          </w:p>
          <w:p w14:paraId="515D20DC" w14:textId="77777777" w:rsidR="00233FC0" w:rsidRDefault="00FB3855">
            <w:pPr>
              <w:pStyle w:val="TableParagraph"/>
              <w:numPr>
                <w:ilvl w:val="0"/>
                <w:numId w:val="497"/>
              </w:numPr>
              <w:tabs>
                <w:tab w:val="left" w:pos="234"/>
              </w:tabs>
              <w:ind w:right="110" w:firstLine="0"/>
              <w:rPr>
                <w:sz w:val="24"/>
              </w:rPr>
            </w:pPr>
            <w:r>
              <w:rPr>
                <w:sz w:val="24"/>
              </w:rPr>
              <w:t>píše</w:t>
            </w:r>
            <w:r>
              <w:rPr>
                <w:spacing w:val="-10"/>
                <w:sz w:val="24"/>
              </w:rPr>
              <w:t xml:space="preserve"> </w:t>
            </w:r>
            <w:r>
              <w:rPr>
                <w:sz w:val="24"/>
              </w:rPr>
              <w:t>správně</w:t>
            </w:r>
            <w:r>
              <w:rPr>
                <w:spacing w:val="-10"/>
                <w:sz w:val="24"/>
              </w:rPr>
              <w:t xml:space="preserve"> </w:t>
            </w:r>
            <w:r>
              <w:rPr>
                <w:sz w:val="24"/>
              </w:rPr>
              <w:t>tvary</w:t>
            </w:r>
            <w:r>
              <w:rPr>
                <w:spacing w:val="-8"/>
                <w:sz w:val="24"/>
              </w:rPr>
              <w:t xml:space="preserve"> </w:t>
            </w:r>
            <w:r>
              <w:rPr>
                <w:sz w:val="24"/>
              </w:rPr>
              <w:t>písmen</w:t>
            </w:r>
            <w:r>
              <w:rPr>
                <w:spacing w:val="-6"/>
                <w:sz w:val="24"/>
              </w:rPr>
              <w:t xml:space="preserve"> </w:t>
            </w:r>
            <w:r>
              <w:rPr>
                <w:sz w:val="24"/>
              </w:rPr>
              <w:t>a číslic, správně spojuje písmena i slabiky, kontroluje vlastní písemný projev</w:t>
            </w:r>
          </w:p>
          <w:p w14:paraId="515D20DD" w14:textId="77777777" w:rsidR="00233FC0" w:rsidRDefault="00233FC0">
            <w:pPr>
              <w:pStyle w:val="TableParagraph"/>
              <w:spacing w:before="11"/>
              <w:rPr>
                <w:rFonts w:ascii="Cambria"/>
                <w:b/>
                <w:i/>
                <w:sz w:val="24"/>
              </w:rPr>
            </w:pPr>
          </w:p>
          <w:p w14:paraId="515D20DE" w14:textId="77777777" w:rsidR="00233FC0" w:rsidRDefault="00FB3855">
            <w:pPr>
              <w:pStyle w:val="TableParagraph"/>
              <w:numPr>
                <w:ilvl w:val="0"/>
                <w:numId w:val="497"/>
              </w:numPr>
              <w:tabs>
                <w:tab w:val="left" w:pos="234"/>
              </w:tabs>
              <w:ind w:right="736" w:firstLine="0"/>
              <w:rPr>
                <w:sz w:val="24"/>
              </w:rPr>
            </w:pPr>
            <w:r>
              <w:rPr>
                <w:sz w:val="24"/>
              </w:rPr>
              <w:t>seřadí</w:t>
            </w:r>
            <w:r>
              <w:rPr>
                <w:spacing w:val="-14"/>
                <w:sz w:val="24"/>
              </w:rPr>
              <w:t xml:space="preserve"> </w:t>
            </w:r>
            <w:r>
              <w:rPr>
                <w:sz w:val="24"/>
              </w:rPr>
              <w:t>ilustrace</w:t>
            </w:r>
            <w:r>
              <w:rPr>
                <w:spacing w:val="-14"/>
                <w:sz w:val="24"/>
              </w:rPr>
              <w:t xml:space="preserve"> </w:t>
            </w:r>
            <w:r>
              <w:rPr>
                <w:sz w:val="24"/>
              </w:rPr>
              <w:t>podle dějové posloupnosti a</w:t>
            </w:r>
          </w:p>
          <w:p w14:paraId="515D20DF" w14:textId="77777777" w:rsidR="00233FC0" w:rsidRDefault="00FB3855">
            <w:pPr>
              <w:pStyle w:val="TableParagraph"/>
              <w:spacing w:line="290" w:lineRule="atLeast"/>
              <w:ind w:left="107" w:right="1111"/>
              <w:rPr>
                <w:sz w:val="24"/>
              </w:rPr>
            </w:pPr>
            <w:r>
              <w:rPr>
                <w:sz w:val="24"/>
              </w:rPr>
              <w:t>vypráví podle nich jednoduchý</w:t>
            </w:r>
            <w:r>
              <w:rPr>
                <w:spacing w:val="-1"/>
                <w:sz w:val="24"/>
              </w:rPr>
              <w:t xml:space="preserve"> </w:t>
            </w:r>
            <w:r>
              <w:rPr>
                <w:spacing w:val="-2"/>
                <w:sz w:val="24"/>
              </w:rPr>
              <w:t>příběh</w:t>
            </w:r>
          </w:p>
        </w:tc>
        <w:tc>
          <w:tcPr>
            <w:tcW w:w="3072" w:type="dxa"/>
          </w:tcPr>
          <w:p w14:paraId="515D20E0" w14:textId="77777777" w:rsidR="00233FC0" w:rsidRDefault="00233FC0">
            <w:pPr>
              <w:pStyle w:val="TableParagraph"/>
              <w:rPr>
                <w:rFonts w:ascii="Times New Roman"/>
                <w:sz w:val="24"/>
              </w:rPr>
            </w:pPr>
          </w:p>
        </w:tc>
        <w:tc>
          <w:tcPr>
            <w:tcW w:w="3070" w:type="dxa"/>
          </w:tcPr>
          <w:p w14:paraId="515D20E1" w14:textId="77777777" w:rsidR="00233FC0" w:rsidRDefault="00233FC0">
            <w:pPr>
              <w:pStyle w:val="TableParagraph"/>
              <w:rPr>
                <w:rFonts w:ascii="Times New Roman"/>
                <w:sz w:val="24"/>
              </w:rPr>
            </w:pPr>
          </w:p>
        </w:tc>
      </w:tr>
    </w:tbl>
    <w:p w14:paraId="515D20E3" w14:textId="77777777" w:rsidR="00233FC0" w:rsidRDefault="00233FC0">
      <w:pPr>
        <w:pStyle w:val="Zkladntext"/>
        <w:rPr>
          <w:rFonts w:ascii="Cambria"/>
          <w:b/>
          <w:i/>
        </w:rPr>
      </w:pPr>
    </w:p>
    <w:p w14:paraId="515D20E4" w14:textId="77777777" w:rsidR="00233FC0" w:rsidRDefault="00233FC0">
      <w:pPr>
        <w:pStyle w:val="Zkladntext"/>
        <w:rPr>
          <w:rFonts w:ascii="Cambria"/>
          <w:b/>
          <w:i/>
        </w:rPr>
      </w:pPr>
    </w:p>
    <w:p w14:paraId="515D20E5" w14:textId="77777777" w:rsidR="00233FC0" w:rsidRDefault="00233FC0">
      <w:pPr>
        <w:pStyle w:val="Zkladntext"/>
        <w:spacing w:before="77"/>
        <w:rPr>
          <w:rFonts w:ascii="Cambria"/>
          <w:b/>
          <w:i/>
        </w:rPr>
      </w:pPr>
    </w:p>
    <w:p w14:paraId="515D20E6" w14:textId="77777777" w:rsidR="00233FC0" w:rsidRDefault="00FB3855">
      <w:pPr>
        <w:spacing w:before="1"/>
        <w:ind w:left="236"/>
        <w:rPr>
          <w:rFonts w:ascii="Cambria" w:hAnsi="Cambria"/>
          <w:b/>
          <w:i/>
          <w:sz w:val="24"/>
        </w:rPr>
      </w:pPr>
      <w:r>
        <w:rPr>
          <w:rFonts w:ascii="Cambria" w:hAnsi="Cambria"/>
          <w:b/>
          <w:i/>
          <w:color w:val="4F80BC"/>
          <w:sz w:val="24"/>
        </w:rPr>
        <w:t xml:space="preserve">Český jazyk a literatura 2. </w:t>
      </w:r>
      <w:r>
        <w:rPr>
          <w:rFonts w:ascii="Cambria" w:hAnsi="Cambria"/>
          <w:b/>
          <w:i/>
          <w:color w:val="4F80BC"/>
          <w:spacing w:val="-2"/>
          <w:sz w:val="24"/>
        </w:rPr>
        <w:t>ročník</w:t>
      </w:r>
    </w:p>
    <w:p w14:paraId="515D20E7"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0EC" w14:textId="77777777">
        <w:trPr>
          <w:trHeight w:val="683"/>
        </w:trPr>
        <w:tc>
          <w:tcPr>
            <w:tcW w:w="3070" w:type="dxa"/>
            <w:shd w:val="clear" w:color="auto" w:fill="DBE4F0"/>
          </w:tcPr>
          <w:p w14:paraId="515D20E8"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0E9"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0EA"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0EB"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0F1" w14:textId="77777777">
        <w:trPr>
          <w:trHeight w:val="606"/>
        </w:trPr>
        <w:tc>
          <w:tcPr>
            <w:tcW w:w="3070" w:type="dxa"/>
            <w:tcBorders>
              <w:bottom w:val="nil"/>
            </w:tcBorders>
          </w:tcPr>
          <w:p w14:paraId="515D20ED" w14:textId="77777777" w:rsidR="00233FC0" w:rsidRDefault="00FB3855">
            <w:pPr>
              <w:pStyle w:val="TableParagraph"/>
              <w:spacing w:line="292" w:lineRule="exact"/>
              <w:ind w:left="107"/>
              <w:rPr>
                <w:b/>
                <w:sz w:val="24"/>
              </w:rPr>
            </w:pPr>
            <w:r>
              <w:rPr>
                <w:b/>
                <w:sz w:val="24"/>
              </w:rPr>
              <w:t>Literární</w:t>
            </w:r>
            <w:r>
              <w:rPr>
                <w:b/>
                <w:spacing w:val="-1"/>
                <w:sz w:val="24"/>
              </w:rPr>
              <w:t xml:space="preserve"> </w:t>
            </w:r>
            <w:r>
              <w:rPr>
                <w:b/>
                <w:spacing w:val="-2"/>
                <w:sz w:val="24"/>
              </w:rPr>
              <w:t>výchova</w:t>
            </w:r>
          </w:p>
        </w:tc>
        <w:tc>
          <w:tcPr>
            <w:tcW w:w="3072" w:type="dxa"/>
            <w:tcBorders>
              <w:bottom w:val="nil"/>
            </w:tcBorders>
          </w:tcPr>
          <w:p w14:paraId="515D20EE" w14:textId="77777777" w:rsidR="00233FC0" w:rsidRDefault="00FB3855">
            <w:pPr>
              <w:pStyle w:val="TableParagraph"/>
              <w:spacing w:line="292" w:lineRule="exact"/>
              <w:ind w:left="109"/>
              <w:rPr>
                <w:b/>
                <w:sz w:val="24"/>
              </w:rPr>
            </w:pPr>
            <w:r>
              <w:rPr>
                <w:b/>
                <w:sz w:val="24"/>
              </w:rPr>
              <w:t>Čtení</w:t>
            </w:r>
            <w:r>
              <w:rPr>
                <w:b/>
                <w:spacing w:val="3"/>
                <w:sz w:val="24"/>
              </w:rPr>
              <w:t xml:space="preserve"> </w:t>
            </w:r>
            <w:r>
              <w:rPr>
                <w:b/>
                <w:sz w:val="24"/>
              </w:rPr>
              <w:t>a</w:t>
            </w:r>
            <w:r>
              <w:rPr>
                <w:b/>
                <w:spacing w:val="-4"/>
                <w:sz w:val="24"/>
              </w:rPr>
              <w:t xml:space="preserve"> </w:t>
            </w:r>
            <w:r>
              <w:rPr>
                <w:b/>
                <w:sz w:val="24"/>
              </w:rPr>
              <w:t>literární</w:t>
            </w:r>
            <w:r>
              <w:rPr>
                <w:b/>
                <w:spacing w:val="-2"/>
                <w:sz w:val="24"/>
              </w:rPr>
              <w:t xml:space="preserve"> výchova</w:t>
            </w:r>
          </w:p>
        </w:tc>
        <w:tc>
          <w:tcPr>
            <w:tcW w:w="3070" w:type="dxa"/>
            <w:tcBorders>
              <w:bottom w:val="nil"/>
            </w:tcBorders>
          </w:tcPr>
          <w:p w14:paraId="515D20EF" w14:textId="77777777" w:rsidR="00233FC0" w:rsidRDefault="00FB3855">
            <w:pPr>
              <w:pStyle w:val="TableParagraph"/>
              <w:spacing w:line="292" w:lineRule="exact"/>
              <w:ind w:left="107"/>
              <w:rPr>
                <w:b/>
                <w:sz w:val="24"/>
              </w:rPr>
            </w:pPr>
            <w:r>
              <w:rPr>
                <w:b/>
                <w:spacing w:val="-5"/>
                <w:sz w:val="24"/>
              </w:rPr>
              <w:t>MKV</w:t>
            </w:r>
          </w:p>
          <w:p w14:paraId="515D20F0" w14:textId="77777777" w:rsidR="00233FC0" w:rsidRDefault="00FB3855">
            <w:pPr>
              <w:pStyle w:val="TableParagraph"/>
              <w:ind w:left="107"/>
              <w:rPr>
                <w:sz w:val="24"/>
              </w:rPr>
            </w:pPr>
            <w:r>
              <w:rPr>
                <w:sz w:val="24"/>
              </w:rPr>
              <w:t>Lidské</w:t>
            </w:r>
            <w:r>
              <w:rPr>
                <w:spacing w:val="-2"/>
                <w:sz w:val="24"/>
              </w:rPr>
              <w:t xml:space="preserve"> vztahy</w:t>
            </w:r>
          </w:p>
        </w:tc>
      </w:tr>
      <w:tr w:rsidR="00233FC0" w14:paraId="515D20F7" w14:textId="77777777">
        <w:trPr>
          <w:trHeight w:val="879"/>
        </w:trPr>
        <w:tc>
          <w:tcPr>
            <w:tcW w:w="3070" w:type="dxa"/>
            <w:tcBorders>
              <w:top w:val="nil"/>
              <w:bottom w:val="nil"/>
            </w:tcBorders>
          </w:tcPr>
          <w:p w14:paraId="515D20F2" w14:textId="77777777" w:rsidR="00233FC0" w:rsidRDefault="00FB3855">
            <w:pPr>
              <w:pStyle w:val="TableParagraph"/>
              <w:spacing w:line="271" w:lineRule="exact"/>
              <w:ind w:left="107"/>
              <w:rPr>
                <w:sz w:val="24"/>
              </w:rPr>
            </w:pPr>
            <w:r>
              <w:rPr>
                <w:sz w:val="24"/>
              </w:rPr>
              <w:t>- čte</w:t>
            </w:r>
            <w:r>
              <w:rPr>
                <w:spacing w:val="-1"/>
                <w:sz w:val="24"/>
              </w:rPr>
              <w:t xml:space="preserve"> </w:t>
            </w:r>
            <w:r>
              <w:rPr>
                <w:sz w:val="24"/>
              </w:rPr>
              <w:t>a</w:t>
            </w:r>
            <w:r>
              <w:rPr>
                <w:spacing w:val="-1"/>
                <w:sz w:val="24"/>
              </w:rPr>
              <w:t xml:space="preserve"> </w:t>
            </w:r>
            <w:r>
              <w:rPr>
                <w:sz w:val="24"/>
              </w:rPr>
              <w:t>přednáší</w:t>
            </w:r>
            <w:r>
              <w:rPr>
                <w:spacing w:val="-1"/>
                <w:sz w:val="24"/>
              </w:rPr>
              <w:t xml:space="preserve"> </w:t>
            </w:r>
            <w:r>
              <w:rPr>
                <w:sz w:val="24"/>
              </w:rPr>
              <w:t>z</w:t>
            </w:r>
            <w:r>
              <w:rPr>
                <w:spacing w:val="-1"/>
                <w:sz w:val="24"/>
              </w:rPr>
              <w:t xml:space="preserve"> </w:t>
            </w:r>
            <w:r>
              <w:rPr>
                <w:sz w:val="24"/>
              </w:rPr>
              <w:t>paměti</w:t>
            </w:r>
            <w:r>
              <w:rPr>
                <w:spacing w:val="-1"/>
                <w:sz w:val="24"/>
              </w:rPr>
              <w:t xml:space="preserve"> </w:t>
            </w:r>
            <w:r>
              <w:rPr>
                <w:spacing w:val="-5"/>
                <w:sz w:val="24"/>
              </w:rPr>
              <w:t>ve</w:t>
            </w:r>
          </w:p>
          <w:p w14:paraId="515D20F3" w14:textId="77777777" w:rsidR="00233FC0" w:rsidRDefault="00FB3855">
            <w:pPr>
              <w:pStyle w:val="TableParagraph"/>
              <w:ind w:left="107" w:right="199"/>
              <w:rPr>
                <w:sz w:val="24"/>
              </w:rPr>
            </w:pPr>
            <w:r>
              <w:rPr>
                <w:sz w:val="24"/>
              </w:rPr>
              <w:t>vhodném</w:t>
            </w:r>
            <w:r>
              <w:rPr>
                <w:spacing w:val="-13"/>
                <w:sz w:val="24"/>
              </w:rPr>
              <w:t xml:space="preserve"> </w:t>
            </w:r>
            <w:r>
              <w:rPr>
                <w:sz w:val="24"/>
              </w:rPr>
              <w:t>frázování</w:t>
            </w:r>
            <w:r>
              <w:rPr>
                <w:spacing w:val="-13"/>
                <w:sz w:val="24"/>
              </w:rPr>
              <w:t xml:space="preserve"> </w:t>
            </w:r>
            <w:r>
              <w:rPr>
                <w:sz w:val="24"/>
              </w:rPr>
              <w:t>a</w:t>
            </w:r>
            <w:r>
              <w:rPr>
                <w:spacing w:val="-12"/>
                <w:sz w:val="24"/>
              </w:rPr>
              <w:t xml:space="preserve"> </w:t>
            </w:r>
            <w:r>
              <w:rPr>
                <w:sz w:val="24"/>
              </w:rPr>
              <w:t>tempu lit. texty přiměřené věku</w:t>
            </w:r>
          </w:p>
        </w:tc>
        <w:tc>
          <w:tcPr>
            <w:tcW w:w="3072" w:type="dxa"/>
            <w:tcBorders>
              <w:top w:val="nil"/>
              <w:bottom w:val="nil"/>
            </w:tcBorders>
          </w:tcPr>
          <w:p w14:paraId="515D20F4" w14:textId="77777777" w:rsidR="00233FC0" w:rsidRDefault="00FB3855">
            <w:pPr>
              <w:pStyle w:val="TableParagraph"/>
              <w:spacing w:line="271" w:lineRule="exact"/>
              <w:ind w:left="109"/>
              <w:rPr>
                <w:sz w:val="24"/>
              </w:rPr>
            </w:pPr>
            <w:r>
              <w:rPr>
                <w:sz w:val="24"/>
              </w:rPr>
              <w:t>- čtení</w:t>
            </w:r>
            <w:r>
              <w:rPr>
                <w:spacing w:val="-2"/>
                <w:sz w:val="24"/>
              </w:rPr>
              <w:t xml:space="preserve"> </w:t>
            </w:r>
            <w:r>
              <w:rPr>
                <w:sz w:val="24"/>
              </w:rPr>
              <w:t xml:space="preserve">plynulé </w:t>
            </w:r>
            <w:r>
              <w:rPr>
                <w:spacing w:val="-10"/>
                <w:sz w:val="24"/>
              </w:rPr>
              <w:t>s</w:t>
            </w:r>
          </w:p>
          <w:p w14:paraId="515D20F5" w14:textId="77777777" w:rsidR="00233FC0" w:rsidRDefault="00FB3855">
            <w:pPr>
              <w:pStyle w:val="TableParagraph"/>
              <w:ind w:left="109" w:right="153"/>
              <w:rPr>
                <w:sz w:val="24"/>
              </w:rPr>
            </w:pPr>
            <w:r>
              <w:rPr>
                <w:sz w:val="24"/>
              </w:rPr>
              <w:t>porozuměním</w:t>
            </w:r>
            <w:r>
              <w:rPr>
                <w:spacing w:val="-14"/>
                <w:sz w:val="24"/>
              </w:rPr>
              <w:t xml:space="preserve"> </w:t>
            </w:r>
            <w:r>
              <w:rPr>
                <w:sz w:val="24"/>
              </w:rPr>
              <w:t xml:space="preserve">jednoduchých </w:t>
            </w:r>
            <w:r>
              <w:rPr>
                <w:spacing w:val="-2"/>
                <w:sz w:val="24"/>
              </w:rPr>
              <w:t>textů</w:t>
            </w:r>
          </w:p>
        </w:tc>
        <w:tc>
          <w:tcPr>
            <w:tcW w:w="3070" w:type="dxa"/>
            <w:tcBorders>
              <w:top w:val="nil"/>
              <w:bottom w:val="nil"/>
            </w:tcBorders>
          </w:tcPr>
          <w:p w14:paraId="515D20F6" w14:textId="77777777" w:rsidR="00233FC0" w:rsidRDefault="00FB3855">
            <w:pPr>
              <w:pStyle w:val="TableParagraph"/>
              <w:spacing w:before="270"/>
              <w:ind w:left="107"/>
              <w:rPr>
                <w:b/>
                <w:sz w:val="24"/>
              </w:rPr>
            </w:pPr>
            <w:r>
              <w:rPr>
                <w:b/>
                <w:spacing w:val="-5"/>
                <w:sz w:val="24"/>
              </w:rPr>
              <w:t>MV</w:t>
            </w:r>
          </w:p>
        </w:tc>
      </w:tr>
      <w:tr w:rsidR="00233FC0" w14:paraId="515D20FC" w14:textId="77777777">
        <w:trPr>
          <w:trHeight w:val="879"/>
        </w:trPr>
        <w:tc>
          <w:tcPr>
            <w:tcW w:w="3070" w:type="dxa"/>
            <w:tcBorders>
              <w:top w:val="nil"/>
              <w:bottom w:val="nil"/>
            </w:tcBorders>
          </w:tcPr>
          <w:p w14:paraId="515D20F8" w14:textId="77777777" w:rsidR="00233FC0" w:rsidRDefault="00FB3855">
            <w:pPr>
              <w:pStyle w:val="TableParagraph"/>
              <w:spacing w:before="272"/>
              <w:ind w:left="107"/>
              <w:rPr>
                <w:sz w:val="24"/>
              </w:rPr>
            </w:pPr>
            <w:r>
              <w:rPr>
                <w:sz w:val="24"/>
              </w:rPr>
              <w:t>-</w:t>
            </w:r>
            <w:r>
              <w:rPr>
                <w:spacing w:val="-9"/>
                <w:sz w:val="24"/>
              </w:rPr>
              <w:t xml:space="preserve"> </w:t>
            </w:r>
            <w:r>
              <w:rPr>
                <w:sz w:val="24"/>
              </w:rPr>
              <w:t>vyjadřuje</w:t>
            </w:r>
            <w:r>
              <w:rPr>
                <w:spacing w:val="-9"/>
                <w:sz w:val="24"/>
              </w:rPr>
              <w:t xml:space="preserve"> </w:t>
            </w:r>
            <w:r>
              <w:rPr>
                <w:sz w:val="24"/>
              </w:rPr>
              <w:t>své</w:t>
            </w:r>
            <w:r>
              <w:rPr>
                <w:spacing w:val="-10"/>
                <w:sz w:val="24"/>
              </w:rPr>
              <w:t xml:space="preserve"> </w:t>
            </w:r>
            <w:r>
              <w:rPr>
                <w:sz w:val="24"/>
              </w:rPr>
              <w:t>pocity</w:t>
            </w:r>
            <w:r>
              <w:rPr>
                <w:spacing w:val="-10"/>
                <w:sz w:val="24"/>
              </w:rPr>
              <w:t xml:space="preserve"> </w:t>
            </w:r>
            <w:r>
              <w:rPr>
                <w:sz w:val="24"/>
              </w:rPr>
              <w:t>z přečteného textu</w:t>
            </w:r>
          </w:p>
        </w:tc>
        <w:tc>
          <w:tcPr>
            <w:tcW w:w="3072" w:type="dxa"/>
            <w:tcBorders>
              <w:top w:val="nil"/>
              <w:bottom w:val="nil"/>
            </w:tcBorders>
          </w:tcPr>
          <w:p w14:paraId="515D20F9" w14:textId="77777777" w:rsidR="00233FC0" w:rsidRDefault="00FB3855">
            <w:pPr>
              <w:pStyle w:val="TableParagraph"/>
              <w:spacing w:before="272"/>
              <w:ind w:left="109"/>
              <w:rPr>
                <w:sz w:val="24"/>
              </w:rPr>
            </w:pPr>
            <w:r>
              <w:rPr>
                <w:sz w:val="24"/>
              </w:rPr>
              <w:t>-</w:t>
            </w:r>
            <w:r>
              <w:rPr>
                <w:spacing w:val="-1"/>
                <w:sz w:val="24"/>
              </w:rPr>
              <w:t xml:space="preserve"> </w:t>
            </w:r>
            <w:r>
              <w:rPr>
                <w:sz w:val="24"/>
              </w:rPr>
              <w:t>správná intonace,</w:t>
            </w:r>
            <w:r>
              <w:rPr>
                <w:spacing w:val="-2"/>
                <w:sz w:val="24"/>
              </w:rPr>
              <w:t xml:space="preserve"> přednes</w:t>
            </w:r>
          </w:p>
        </w:tc>
        <w:tc>
          <w:tcPr>
            <w:tcW w:w="3070" w:type="dxa"/>
            <w:tcBorders>
              <w:top w:val="nil"/>
              <w:bottom w:val="nil"/>
            </w:tcBorders>
          </w:tcPr>
          <w:p w14:paraId="515D20FA" w14:textId="77777777" w:rsidR="00233FC0" w:rsidRDefault="00FB3855">
            <w:pPr>
              <w:pStyle w:val="TableParagraph"/>
              <w:spacing w:line="272" w:lineRule="exact"/>
              <w:ind w:left="107"/>
              <w:rPr>
                <w:sz w:val="24"/>
              </w:rPr>
            </w:pPr>
            <w:r>
              <w:rPr>
                <w:sz w:val="24"/>
              </w:rPr>
              <w:t>Kritické čtení a</w:t>
            </w:r>
            <w:r>
              <w:rPr>
                <w:spacing w:val="2"/>
                <w:sz w:val="24"/>
              </w:rPr>
              <w:t xml:space="preserve"> </w:t>
            </w:r>
            <w:r>
              <w:rPr>
                <w:spacing w:val="-2"/>
                <w:sz w:val="24"/>
              </w:rPr>
              <w:t>vnímání</w:t>
            </w:r>
          </w:p>
          <w:p w14:paraId="515D20FB" w14:textId="77777777" w:rsidR="00233FC0" w:rsidRDefault="00FB3855">
            <w:pPr>
              <w:pStyle w:val="TableParagraph"/>
              <w:ind w:left="107"/>
              <w:rPr>
                <w:sz w:val="24"/>
              </w:rPr>
            </w:pPr>
            <w:r>
              <w:rPr>
                <w:sz w:val="24"/>
              </w:rPr>
              <w:t xml:space="preserve">mediálních </w:t>
            </w:r>
            <w:r>
              <w:rPr>
                <w:spacing w:val="-2"/>
                <w:sz w:val="24"/>
              </w:rPr>
              <w:t>sdělení</w:t>
            </w:r>
          </w:p>
        </w:tc>
      </w:tr>
      <w:tr w:rsidR="00233FC0" w14:paraId="515D2105" w14:textId="77777777">
        <w:trPr>
          <w:trHeight w:val="1442"/>
        </w:trPr>
        <w:tc>
          <w:tcPr>
            <w:tcW w:w="3070" w:type="dxa"/>
            <w:tcBorders>
              <w:top w:val="nil"/>
            </w:tcBorders>
          </w:tcPr>
          <w:p w14:paraId="515D20FD" w14:textId="77777777" w:rsidR="00233FC0" w:rsidRDefault="00FB3855">
            <w:pPr>
              <w:pStyle w:val="TableParagraph"/>
              <w:spacing w:before="250" w:line="290" w:lineRule="atLeast"/>
              <w:ind w:left="107" w:right="199"/>
              <w:rPr>
                <w:sz w:val="24"/>
              </w:rPr>
            </w:pPr>
            <w:r>
              <w:rPr>
                <w:sz w:val="24"/>
              </w:rPr>
              <w:t>- rozlišuje vyjadřování v próze</w:t>
            </w:r>
            <w:r>
              <w:rPr>
                <w:spacing w:val="-10"/>
                <w:sz w:val="24"/>
              </w:rPr>
              <w:t xml:space="preserve"> </w:t>
            </w:r>
            <w:r>
              <w:rPr>
                <w:sz w:val="24"/>
              </w:rPr>
              <w:t>a</w:t>
            </w:r>
            <w:r>
              <w:rPr>
                <w:spacing w:val="-10"/>
                <w:sz w:val="24"/>
              </w:rPr>
              <w:t xml:space="preserve"> </w:t>
            </w:r>
            <w:r>
              <w:rPr>
                <w:sz w:val="24"/>
              </w:rPr>
              <w:t>ve</w:t>
            </w:r>
            <w:r>
              <w:rPr>
                <w:spacing w:val="-10"/>
                <w:sz w:val="24"/>
              </w:rPr>
              <w:t xml:space="preserve"> </w:t>
            </w:r>
            <w:r>
              <w:rPr>
                <w:sz w:val="24"/>
              </w:rPr>
              <w:t>verších,</w:t>
            </w:r>
            <w:r>
              <w:rPr>
                <w:spacing w:val="-10"/>
                <w:sz w:val="24"/>
              </w:rPr>
              <w:t xml:space="preserve"> </w:t>
            </w:r>
            <w:r>
              <w:rPr>
                <w:sz w:val="24"/>
              </w:rPr>
              <w:t xml:space="preserve">odlišuje pohádku od ostatních </w:t>
            </w:r>
            <w:r>
              <w:rPr>
                <w:spacing w:val="-2"/>
                <w:sz w:val="24"/>
              </w:rPr>
              <w:t>vyprávění</w:t>
            </w:r>
          </w:p>
        </w:tc>
        <w:tc>
          <w:tcPr>
            <w:tcW w:w="3072" w:type="dxa"/>
            <w:tcBorders>
              <w:top w:val="nil"/>
            </w:tcBorders>
          </w:tcPr>
          <w:p w14:paraId="515D20FE" w14:textId="77777777" w:rsidR="00233FC0" w:rsidRDefault="00FB3855">
            <w:pPr>
              <w:pStyle w:val="TableParagraph"/>
              <w:numPr>
                <w:ilvl w:val="0"/>
                <w:numId w:val="496"/>
              </w:numPr>
              <w:tabs>
                <w:tab w:val="left" w:pos="236"/>
              </w:tabs>
              <w:spacing w:line="271" w:lineRule="exact"/>
              <w:ind w:left="236" w:hanging="127"/>
              <w:rPr>
                <w:sz w:val="24"/>
              </w:rPr>
            </w:pPr>
            <w:r>
              <w:rPr>
                <w:sz w:val="24"/>
              </w:rPr>
              <w:t>rozlišení</w:t>
            </w:r>
            <w:r>
              <w:rPr>
                <w:spacing w:val="-3"/>
                <w:sz w:val="24"/>
              </w:rPr>
              <w:t xml:space="preserve"> </w:t>
            </w:r>
            <w:r>
              <w:rPr>
                <w:sz w:val="24"/>
              </w:rPr>
              <w:t>poezie a</w:t>
            </w:r>
            <w:r>
              <w:rPr>
                <w:spacing w:val="2"/>
                <w:sz w:val="24"/>
              </w:rPr>
              <w:t xml:space="preserve"> </w:t>
            </w:r>
            <w:r>
              <w:rPr>
                <w:spacing w:val="-2"/>
                <w:sz w:val="24"/>
              </w:rPr>
              <w:t>prózy</w:t>
            </w:r>
          </w:p>
          <w:p w14:paraId="515D20FF" w14:textId="77777777" w:rsidR="00233FC0" w:rsidRDefault="00233FC0">
            <w:pPr>
              <w:pStyle w:val="TableParagraph"/>
              <w:spacing w:before="11"/>
              <w:rPr>
                <w:rFonts w:ascii="Cambria"/>
                <w:b/>
                <w:i/>
                <w:sz w:val="24"/>
              </w:rPr>
            </w:pPr>
          </w:p>
          <w:p w14:paraId="515D2100" w14:textId="77777777" w:rsidR="00233FC0" w:rsidRDefault="00FB3855">
            <w:pPr>
              <w:pStyle w:val="TableParagraph"/>
              <w:numPr>
                <w:ilvl w:val="0"/>
                <w:numId w:val="496"/>
              </w:numPr>
              <w:tabs>
                <w:tab w:val="left" w:pos="236"/>
              </w:tabs>
              <w:ind w:left="236" w:hanging="127"/>
              <w:rPr>
                <w:sz w:val="24"/>
              </w:rPr>
            </w:pPr>
            <w:r>
              <w:rPr>
                <w:sz w:val="24"/>
              </w:rPr>
              <w:t>vyprávění</w:t>
            </w:r>
            <w:r>
              <w:rPr>
                <w:spacing w:val="2"/>
                <w:sz w:val="24"/>
              </w:rPr>
              <w:t xml:space="preserve"> </w:t>
            </w:r>
            <w:r>
              <w:rPr>
                <w:spacing w:val="-4"/>
                <w:sz w:val="24"/>
              </w:rPr>
              <w:t>textu</w:t>
            </w:r>
          </w:p>
        </w:tc>
        <w:tc>
          <w:tcPr>
            <w:tcW w:w="3070" w:type="dxa"/>
            <w:tcBorders>
              <w:top w:val="nil"/>
            </w:tcBorders>
          </w:tcPr>
          <w:p w14:paraId="515D2101" w14:textId="77777777" w:rsidR="00233FC0" w:rsidRDefault="00FB3855">
            <w:pPr>
              <w:pStyle w:val="TableParagraph"/>
              <w:spacing w:line="271" w:lineRule="exact"/>
              <w:ind w:left="107"/>
              <w:rPr>
                <w:sz w:val="24"/>
              </w:rPr>
            </w:pPr>
            <w:r>
              <w:rPr>
                <w:sz w:val="24"/>
              </w:rPr>
              <w:t>Vnímání</w:t>
            </w:r>
            <w:r>
              <w:rPr>
                <w:spacing w:val="-4"/>
                <w:sz w:val="24"/>
              </w:rPr>
              <w:t xml:space="preserve"> </w:t>
            </w:r>
            <w:r>
              <w:rPr>
                <w:sz w:val="24"/>
              </w:rPr>
              <w:t>autora</w:t>
            </w:r>
            <w:r>
              <w:rPr>
                <w:spacing w:val="-1"/>
                <w:sz w:val="24"/>
              </w:rPr>
              <w:t xml:space="preserve"> </w:t>
            </w:r>
            <w:r>
              <w:rPr>
                <w:spacing w:val="-2"/>
                <w:sz w:val="24"/>
              </w:rPr>
              <w:t>mediálních</w:t>
            </w:r>
          </w:p>
          <w:p w14:paraId="515D2102" w14:textId="77777777" w:rsidR="00233FC0" w:rsidRDefault="00FB3855">
            <w:pPr>
              <w:pStyle w:val="TableParagraph"/>
              <w:ind w:left="107"/>
              <w:rPr>
                <w:sz w:val="24"/>
              </w:rPr>
            </w:pPr>
            <w:r>
              <w:rPr>
                <w:spacing w:val="-2"/>
                <w:sz w:val="24"/>
              </w:rPr>
              <w:t>sdělení</w:t>
            </w:r>
          </w:p>
          <w:p w14:paraId="515D2103" w14:textId="77777777" w:rsidR="00233FC0" w:rsidRDefault="00233FC0">
            <w:pPr>
              <w:pStyle w:val="TableParagraph"/>
              <w:spacing w:before="11"/>
              <w:rPr>
                <w:rFonts w:ascii="Cambria"/>
                <w:b/>
                <w:i/>
                <w:sz w:val="24"/>
              </w:rPr>
            </w:pPr>
          </w:p>
          <w:p w14:paraId="515D2104" w14:textId="77777777" w:rsidR="00233FC0" w:rsidRDefault="00FB3855">
            <w:pPr>
              <w:pStyle w:val="TableParagraph"/>
              <w:ind w:left="107"/>
              <w:rPr>
                <w:sz w:val="24"/>
              </w:rPr>
            </w:pPr>
            <w:r>
              <w:rPr>
                <w:sz w:val="24"/>
              </w:rPr>
              <w:t>VV,</w:t>
            </w:r>
            <w:r>
              <w:rPr>
                <w:spacing w:val="2"/>
                <w:sz w:val="24"/>
              </w:rPr>
              <w:t xml:space="preserve"> </w:t>
            </w:r>
            <w:r>
              <w:rPr>
                <w:sz w:val="24"/>
              </w:rPr>
              <w:t>PRV,</w:t>
            </w:r>
            <w:r>
              <w:rPr>
                <w:spacing w:val="-3"/>
                <w:sz w:val="24"/>
              </w:rPr>
              <w:t xml:space="preserve"> </w:t>
            </w:r>
            <w:r>
              <w:rPr>
                <w:spacing w:val="-5"/>
                <w:sz w:val="24"/>
              </w:rPr>
              <w:t>HV</w:t>
            </w:r>
          </w:p>
        </w:tc>
      </w:tr>
    </w:tbl>
    <w:p w14:paraId="515D2106"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10A" w14:textId="77777777">
        <w:trPr>
          <w:trHeight w:val="587"/>
        </w:trPr>
        <w:tc>
          <w:tcPr>
            <w:tcW w:w="3070" w:type="dxa"/>
          </w:tcPr>
          <w:p w14:paraId="515D2107" w14:textId="77777777" w:rsidR="00233FC0" w:rsidRDefault="00233FC0">
            <w:pPr>
              <w:pStyle w:val="TableParagraph"/>
              <w:rPr>
                <w:rFonts w:ascii="Times New Roman"/>
                <w:sz w:val="24"/>
              </w:rPr>
            </w:pPr>
          </w:p>
        </w:tc>
        <w:tc>
          <w:tcPr>
            <w:tcW w:w="3072" w:type="dxa"/>
          </w:tcPr>
          <w:p w14:paraId="515D2108" w14:textId="77777777" w:rsidR="00233FC0" w:rsidRDefault="00233FC0">
            <w:pPr>
              <w:pStyle w:val="TableParagraph"/>
              <w:rPr>
                <w:rFonts w:ascii="Times New Roman"/>
                <w:sz w:val="24"/>
              </w:rPr>
            </w:pPr>
          </w:p>
        </w:tc>
        <w:tc>
          <w:tcPr>
            <w:tcW w:w="3070" w:type="dxa"/>
          </w:tcPr>
          <w:p w14:paraId="515D2109" w14:textId="77777777" w:rsidR="00233FC0" w:rsidRDefault="00233FC0">
            <w:pPr>
              <w:pStyle w:val="TableParagraph"/>
              <w:rPr>
                <w:rFonts w:ascii="Times New Roman"/>
                <w:sz w:val="24"/>
              </w:rPr>
            </w:pPr>
          </w:p>
        </w:tc>
      </w:tr>
      <w:tr w:rsidR="00233FC0" w14:paraId="515D2130" w14:textId="77777777">
        <w:trPr>
          <w:trHeight w:val="11426"/>
        </w:trPr>
        <w:tc>
          <w:tcPr>
            <w:tcW w:w="3070" w:type="dxa"/>
          </w:tcPr>
          <w:p w14:paraId="515D210B" w14:textId="77777777" w:rsidR="00233FC0" w:rsidRDefault="00FB3855">
            <w:pPr>
              <w:pStyle w:val="TableParagraph"/>
              <w:spacing w:line="292" w:lineRule="exact"/>
              <w:ind w:left="107"/>
              <w:rPr>
                <w:b/>
                <w:sz w:val="24"/>
              </w:rPr>
            </w:pPr>
            <w:r>
              <w:rPr>
                <w:b/>
                <w:sz w:val="24"/>
              </w:rPr>
              <w:t>Jazyková</w:t>
            </w:r>
            <w:r>
              <w:rPr>
                <w:b/>
                <w:spacing w:val="-4"/>
                <w:sz w:val="24"/>
              </w:rPr>
              <w:t xml:space="preserve"> </w:t>
            </w:r>
            <w:r>
              <w:rPr>
                <w:b/>
                <w:spacing w:val="-2"/>
                <w:sz w:val="24"/>
              </w:rPr>
              <w:t>výchova</w:t>
            </w:r>
          </w:p>
          <w:p w14:paraId="515D210C" w14:textId="77777777" w:rsidR="00233FC0" w:rsidRDefault="00233FC0">
            <w:pPr>
              <w:pStyle w:val="TableParagraph"/>
              <w:spacing w:before="11"/>
              <w:rPr>
                <w:rFonts w:ascii="Cambria"/>
                <w:b/>
                <w:i/>
                <w:sz w:val="24"/>
              </w:rPr>
            </w:pPr>
          </w:p>
          <w:p w14:paraId="515D210D" w14:textId="77777777" w:rsidR="00233FC0" w:rsidRDefault="00FB3855">
            <w:pPr>
              <w:pStyle w:val="TableParagraph"/>
              <w:numPr>
                <w:ilvl w:val="0"/>
                <w:numId w:val="495"/>
              </w:numPr>
              <w:tabs>
                <w:tab w:val="left" w:pos="234"/>
              </w:tabs>
              <w:ind w:right="110" w:firstLine="0"/>
              <w:rPr>
                <w:sz w:val="24"/>
              </w:rPr>
            </w:pPr>
            <w:r>
              <w:rPr>
                <w:sz w:val="24"/>
              </w:rPr>
              <w:t>rozlišuje zvukovou a grafickou</w:t>
            </w:r>
            <w:r>
              <w:rPr>
                <w:spacing w:val="-10"/>
                <w:sz w:val="24"/>
              </w:rPr>
              <w:t xml:space="preserve"> </w:t>
            </w:r>
            <w:r>
              <w:rPr>
                <w:sz w:val="24"/>
              </w:rPr>
              <w:t>podobu</w:t>
            </w:r>
            <w:r>
              <w:rPr>
                <w:spacing w:val="-14"/>
                <w:sz w:val="24"/>
              </w:rPr>
              <w:t xml:space="preserve"> </w:t>
            </w:r>
            <w:r>
              <w:rPr>
                <w:sz w:val="24"/>
              </w:rPr>
              <w:t>slova,</w:t>
            </w:r>
            <w:r>
              <w:rPr>
                <w:spacing w:val="-14"/>
                <w:sz w:val="24"/>
              </w:rPr>
              <w:t xml:space="preserve"> </w:t>
            </w:r>
            <w:r>
              <w:rPr>
                <w:sz w:val="24"/>
              </w:rPr>
              <w:t>člení slova na hlásky, odlišuje dlouhé a krátké samohlásky</w:t>
            </w:r>
          </w:p>
          <w:p w14:paraId="515D210E" w14:textId="77777777" w:rsidR="00233FC0" w:rsidRDefault="00233FC0">
            <w:pPr>
              <w:pStyle w:val="TableParagraph"/>
              <w:spacing w:before="11"/>
              <w:rPr>
                <w:rFonts w:ascii="Cambria"/>
                <w:b/>
                <w:i/>
                <w:sz w:val="24"/>
              </w:rPr>
            </w:pPr>
          </w:p>
          <w:p w14:paraId="515D210F" w14:textId="77777777" w:rsidR="00233FC0" w:rsidRDefault="00FB3855">
            <w:pPr>
              <w:pStyle w:val="TableParagraph"/>
              <w:numPr>
                <w:ilvl w:val="0"/>
                <w:numId w:val="495"/>
              </w:numPr>
              <w:tabs>
                <w:tab w:val="left" w:pos="234"/>
              </w:tabs>
              <w:ind w:right="235" w:firstLine="0"/>
              <w:rPr>
                <w:sz w:val="24"/>
              </w:rPr>
            </w:pPr>
            <w:r>
              <w:rPr>
                <w:sz w:val="24"/>
              </w:rPr>
              <w:t>spojuje věty do jednodušších souvětí vhodnými</w:t>
            </w:r>
            <w:r>
              <w:rPr>
                <w:spacing w:val="-14"/>
                <w:sz w:val="24"/>
              </w:rPr>
              <w:t xml:space="preserve"> </w:t>
            </w:r>
            <w:r>
              <w:rPr>
                <w:sz w:val="24"/>
              </w:rPr>
              <w:t>spojkami</w:t>
            </w:r>
            <w:r>
              <w:rPr>
                <w:spacing w:val="-14"/>
                <w:sz w:val="24"/>
              </w:rPr>
              <w:t xml:space="preserve"> </w:t>
            </w:r>
            <w:r>
              <w:rPr>
                <w:sz w:val="24"/>
              </w:rPr>
              <w:t>a</w:t>
            </w:r>
            <w:r>
              <w:rPr>
                <w:spacing w:val="-10"/>
                <w:sz w:val="24"/>
              </w:rPr>
              <w:t xml:space="preserve"> </w:t>
            </w:r>
            <w:r>
              <w:rPr>
                <w:sz w:val="24"/>
              </w:rPr>
              <w:t>jinými spojovacími výrazy</w:t>
            </w:r>
          </w:p>
          <w:p w14:paraId="515D2110" w14:textId="77777777" w:rsidR="00233FC0" w:rsidRDefault="00233FC0">
            <w:pPr>
              <w:pStyle w:val="TableParagraph"/>
              <w:spacing w:before="13"/>
              <w:rPr>
                <w:rFonts w:ascii="Cambria"/>
                <w:b/>
                <w:i/>
                <w:sz w:val="24"/>
              </w:rPr>
            </w:pPr>
          </w:p>
          <w:p w14:paraId="515D2111" w14:textId="77777777" w:rsidR="00233FC0" w:rsidRDefault="00FB3855">
            <w:pPr>
              <w:pStyle w:val="TableParagraph"/>
              <w:numPr>
                <w:ilvl w:val="0"/>
                <w:numId w:val="495"/>
              </w:numPr>
              <w:tabs>
                <w:tab w:val="left" w:pos="234"/>
              </w:tabs>
              <w:ind w:right="275" w:firstLine="0"/>
              <w:rPr>
                <w:sz w:val="24"/>
              </w:rPr>
            </w:pPr>
            <w:r>
              <w:rPr>
                <w:sz w:val="24"/>
              </w:rPr>
              <w:t>rozlišuje</w:t>
            </w:r>
            <w:r>
              <w:rPr>
                <w:spacing w:val="-5"/>
                <w:sz w:val="24"/>
              </w:rPr>
              <w:t xml:space="preserve"> </w:t>
            </w:r>
            <w:r>
              <w:rPr>
                <w:sz w:val="24"/>
              </w:rPr>
              <w:t>v</w:t>
            </w:r>
            <w:r>
              <w:rPr>
                <w:spacing w:val="-5"/>
                <w:sz w:val="24"/>
              </w:rPr>
              <w:t xml:space="preserve"> </w:t>
            </w:r>
            <w:r>
              <w:rPr>
                <w:sz w:val="24"/>
              </w:rPr>
              <w:t>textu</w:t>
            </w:r>
            <w:r>
              <w:rPr>
                <w:spacing w:val="-5"/>
                <w:sz w:val="24"/>
              </w:rPr>
              <w:t xml:space="preserve"> </w:t>
            </w:r>
            <w:r>
              <w:rPr>
                <w:sz w:val="24"/>
              </w:rPr>
              <w:t>druhy</w:t>
            </w:r>
            <w:r>
              <w:rPr>
                <w:spacing w:val="-2"/>
                <w:sz w:val="24"/>
              </w:rPr>
              <w:t xml:space="preserve"> </w:t>
            </w:r>
            <w:r>
              <w:rPr>
                <w:sz w:val="24"/>
              </w:rPr>
              <w:t>vět podle postoje mluvčího a k jejich</w:t>
            </w:r>
            <w:r>
              <w:rPr>
                <w:spacing w:val="-11"/>
                <w:sz w:val="24"/>
              </w:rPr>
              <w:t xml:space="preserve"> </w:t>
            </w:r>
            <w:r>
              <w:rPr>
                <w:sz w:val="24"/>
              </w:rPr>
              <w:t>vytvoření</w:t>
            </w:r>
            <w:r>
              <w:rPr>
                <w:spacing w:val="-13"/>
                <w:sz w:val="24"/>
              </w:rPr>
              <w:t xml:space="preserve"> </w:t>
            </w:r>
            <w:r>
              <w:rPr>
                <w:sz w:val="24"/>
              </w:rPr>
              <w:t>volí</w:t>
            </w:r>
            <w:r>
              <w:rPr>
                <w:spacing w:val="-13"/>
                <w:sz w:val="24"/>
              </w:rPr>
              <w:t xml:space="preserve"> </w:t>
            </w:r>
            <w:r>
              <w:rPr>
                <w:sz w:val="24"/>
              </w:rPr>
              <w:t xml:space="preserve">vhodné jazykové i zvukové </w:t>
            </w:r>
            <w:r>
              <w:rPr>
                <w:spacing w:val="-2"/>
                <w:sz w:val="24"/>
              </w:rPr>
              <w:t>prostředky</w:t>
            </w:r>
          </w:p>
        </w:tc>
        <w:tc>
          <w:tcPr>
            <w:tcW w:w="3072" w:type="dxa"/>
          </w:tcPr>
          <w:p w14:paraId="515D2112" w14:textId="77777777" w:rsidR="00233FC0" w:rsidRDefault="00FB3855">
            <w:pPr>
              <w:pStyle w:val="TableParagraph"/>
              <w:spacing w:line="292" w:lineRule="exact"/>
              <w:ind w:left="109"/>
              <w:rPr>
                <w:b/>
                <w:sz w:val="24"/>
              </w:rPr>
            </w:pPr>
            <w:r>
              <w:rPr>
                <w:b/>
                <w:spacing w:val="-2"/>
                <w:sz w:val="24"/>
              </w:rPr>
              <w:t>Mluvnice</w:t>
            </w:r>
          </w:p>
          <w:p w14:paraId="515D2113" w14:textId="77777777" w:rsidR="00233FC0" w:rsidRDefault="00233FC0">
            <w:pPr>
              <w:pStyle w:val="TableParagraph"/>
              <w:spacing w:before="11"/>
              <w:rPr>
                <w:rFonts w:ascii="Cambria"/>
                <w:b/>
                <w:i/>
                <w:sz w:val="24"/>
              </w:rPr>
            </w:pPr>
          </w:p>
          <w:p w14:paraId="515D2114" w14:textId="77777777" w:rsidR="00233FC0" w:rsidRDefault="00FB3855">
            <w:pPr>
              <w:pStyle w:val="TableParagraph"/>
              <w:numPr>
                <w:ilvl w:val="0"/>
                <w:numId w:val="494"/>
              </w:numPr>
              <w:tabs>
                <w:tab w:val="left" w:pos="236"/>
              </w:tabs>
              <w:ind w:left="236" w:hanging="127"/>
              <w:rPr>
                <w:sz w:val="24"/>
              </w:rPr>
            </w:pPr>
            <w:r>
              <w:rPr>
                <w:spacing w:val="-2"/>
                <w:sz w:val="24"/>
              </w:rPr>
              <w:t>abeceda</w:t>
            </w:r>
          </w:p>
          <w:p w14:paraId="515D2115" w14:textId="77777777" w:rsidR="00233FC0" w:rsidRDefault="00233FC0">
            <w:pPr>
              <w:pStyle w:val="TableParagraph"/>
              <w:spacing w:before="11"/>
              <w:rPr>
                <w:rFonts w:ascii="Cambria"/>
                <w:b/>
                <w:i/>
                <w:sz w:val="24"/>
              </w:rPr>
            </w:pPr>
          </w:p>
          <w:p w14:paraId="515D2116" w14:textId="77777777" w:rsidR="00233FC0" w:rsidRDefault="00FB3855">
            <w:pPr>
              <w:pStyle w:val="TableParagraph"/>
              <w:numPr>
                <w:ilvl w:val="0"/>
                <w:numId w:val="494"/>
              </w:numPr>
              <w:tabs>
                <w:tab w:val="left" w:pos="236"/>
              </w:tabs>
              <w:ind w:right="181" w:firstLine="0"/>
              <w:rPr>
                <w:sz w:val="24"/>
              </w:rPr>
            </w:pPr>
            <w:r>
              <w:rPr>
                <w:sz w:val="24"/>
              </w:rPr>
              <w:t>samohlásky</w:t>
            </w:r>
            <w:r>
              <w:rPr>
                <w:spacing w:val="-12"/>
                <w:sz w:val="24"/>
              </w:rPr>
              <w:t xml:space="preserve"> </w:t>
            </w:r>
            <w:r>
              <w:rPr>
                <w:sz w:val="24"/>
              </w:rPr>
              <w:t>měkké,</w:t>
            </w:r>
            <w:r>
              <w:rPr>
                <w:spacing w:val="-12"/>
                <w:sz w:val="24"/>
              </w:rPr>
              <w:t xml:space="preserve"> </w:t>
            </w:r>
            <w:r>
              <w:rPr>
                <w:sz w:val="24"/>
              </w:rPr>
              <w:t>tvrdé</w:t>
            </w:r>
            <w:r>
              <w:rPr>
                <w:spacing w:val="-11"/>
                <w:sz w:val="24"/>
              </w:rPr>
              <w:t xml:space="preserve"> </w:t>
            </w:r>
            <w:r>
              <w:rPr>
                <w:sz w:val="24"/>
              </w:rPr>
              <w:t>a obojetné souhlásky</w:t>
            </w:r>
          </w:p>
          <w:p w14:paraId="515D2117" w14:textId="77777777" w:rsidR="00233FC0" w:rsidRDefault="00233FC0">
            <w:pPr>
              <w:pStyle w:val="TableParagraph"/>
              <w:spacing w:before="11"/>
              <w:rPr>
                <w:rFonts w:ascii="Cambria"/>
                <w:b/>
                <w:i/>
                <w:sz w:val="24"/>
              </w:rPr>
            </w:pPr>
          </w:p>
          <w:p w14:paraId="515D2118" w14:textId="77777777" w:rsidR="00233FC0" w:rsidRDefault="00FB3855">
            <w:pPr>
              <w:pStyle w:val="TableParagraph"/>
              <w:numPr>
                <w:ilvl w:val="0"/>
                <w:numId w:val="494"/>
              </w:numPr>
              <w:tabs>
                <w:tab w:val="left" w:pos="236"/>
              </w:tabs>
              <w:ind w:right="756" w:firstLine="0"/>
              <w:rPr>
                <w:sz w:val="24"/>
              </w:rPr>
            </w:pPr>
            <w:r>
              <w:rPr>
                <w:sz w:val="24"/>
              </w:rPr>
              <w:t>gramatika</w:t>
            </w:r>
            <w:r>
              <w:rPr>
                <w:spacing w:val="-14"/>
                <w:sz w:val="24"/>
              </w:rPr>
              <w:t xml:space="preserve"> </w:t>
            </w:r>
            <w:r>
              <w:rPr>
                <w:sz w:val="24"/>
              </w:rPr>
              <w:t>měkkých</w:t>
            </w:r>
            <w:r>
              <w:rPr>
                <w:spacing w:val="-14"/>
                <w:sz w:val="24"/>
              </w:rPr>
              <w:t xml:space="preserve"> </w:t>
            </w:r>
            <w:r>
              <w:rPr>
                <w:sz w:val="24"/>
              </w:rPr>
              <w:t>a tvrdých souhlásek</w:t>
            </w:r>
          </w:p>
          <w:p w14:paraId="515D2119" w14:textId="77777777" w:rsidR="00233FC0" w:rsidRDefault="00233FC0">
            <w:pPr>
              <w:pStyle w:val="TableParagraph"/>
              <w:spacing w:before="14"/>
              <w:rPr>
                <w:rFonts w:ascii="Cambria"/>
                <w:b/>
                <w:i/>
                <w:sz w:val="24"/>
              </w:rPr>
            </w:pPr>
          </w:p>
          <w:p w14:paraId="515D211A" w14:textId="77777777" w:rsidR="00233FC0" w:rsidRDefault="00FB3855">
            <w:pPr>
              <w:pStyle w:val="TableParagraph"/>
              <w:numPr>
                <w:ilvl w:val="0"/>
                <w:numId w:val="494"/>
              </w:numPr>
              <w:tabs>
                <w:tab w:val="left" w:pos="236"/>
              </w:tabs>
              <w:ind w:left="236" w:hanging="127"/>
              <w:rPr>
                <w:sz w:val="24"/>
              </w:rPr>
            </w:pPr>
            <w:r>
              <w:rPr>
                <w:sz w:val="24"/>
              </w:rPr>
              <w:t>rozdělování</w:t>
            </w:r>
            <w:r>
              <w:rPr>
                <w:spacing w:val="-3"/>
                <w:sz w:val="24"/>
              </w:rPr>
              <w:t xml:space="preserve"> </w:t>
            </w:r>
            <w:r>
              <w:rPr>
                <w:sz w:val="24"/>
              </w:rPr>
              <w:t>slov</w:t>
            </w:r>
            <w:r>
              <w:rPr>
                <w:spacing w:val="-1"/>
                <w:sz w:val="24"/>
              </w:rPr>
              <w:t xml:space="preserve"> </w:t>
            </w:r>
            <w:r>
              <w:rPr>
                <w:sz w:val="24"/>
              </w:rPr>
              <w:t xml:space="preserve">na </w:t>
            </w:r>
            <w:r>
              <w:rPr>
                <w:spacing w:val="-2"/>
                <w:sz w:val="24"/>
              </w:rPr>
              <w:t>slabiky</w:t>
            </w:r>
          </w:p>
          <w:p w14:paraId="515D211B" w14:textId="77777777" w:rsidR="00233FC0" w:rsidRDefault="00233FC0">
            <w:pPr>
              <w:pStyle w:val="TableParagraph"/>
              <w:spacing w:before="11"/>
              <w:rPr>
                <w:rFonts w:ascii="Cambria"/>
                <w:b/>
                <w:i/>
                <w:sz w:val="24"/>
              </w:rPr>
            </w:pPr>
          </w:p>
          <w:p w14:paraId="515D211C" w14:textId="77777777" w:rsidR="00233FC0" w:rsidRDefault="00FB3855">
            <w:pPr>
              <w:pStyle w:val="TableParagraph"/>
              <w:numPr>
                <w:ilvl w:val="0"/>
                <w:numId w:val="494"/>
              </w:numPr>
              <w:tabs>
                <w:tab w:val="left" w:pos="236"/>
              </w:tabs>
              <w:ind w:right="379" w:firstLine="0"/>
              <w:rPr>
                <w:sz w:val="24"/>
              </w:rPr>
            </w:pPr>
            <w:r>
              <w:rPr>
                <w:sz w:val="24"/>
              </w:rPr>
              <w:t>rozdělování</w:t>
            </w:r>
            <w:r>
              <w:rPr>
                <w:spacing w:val="-12"/>
                <w:sz w:val="24"/>
              </w:rPr>
              <w:t xml:space="preserve"> </w:t>
            </w:r>
            <w:r>
              <w:rPr>
                <w:sz w:val="24"/>
              </w:rPr>
              <w:t>slov</w:t>
            </w:r>
            <w:r>
              <w:rPr>
                <w:spacing w:val="-12"/>
                <w:sz w:val="24"/>
              </w:rPr>
              <w:t xml:space="preserve"> </w:t>
            </w:r>
            <w:r>
              <w:rPr>
                <w:sz w:val="24"/>
              </w:rPr>
              <w:t>na</w:t>
            </w:r>
            <w:r>
              <w:rPr>
                <w:spacing w:val="-12"/>
                <w:sz w:val="24"/>
              </w:rPr>
              <w:t xml:space="preserve"> </w:t>
            </w:r>
            <w:r>
              <w:rPr>
                <w:sz w:val="24"/>
              </w:rPr>
              <w:t xml:space="preserve">konci </w:t>
            </w:r>
            <w:r>
              <w:rPr>
                <w:spacing w:val="-2"/>
                <w:sz w:val="24"/>
              </w:rPr>
              <w:t>řádku</w:t>
            </w:r>
          </w:p>
          <w:p w14:paraId="515D211D" w14:textId="77777777" w:rsidR="00233FC0" w:rsidRDefault="00233FC0">
            <w:pPr>
              <w:pStyle w:val="TableParagraph"/>
              <w:spacing w:before="11"/>
              <w:rPr>
                <w:rFonts w:ascii="Cambria"/>
                <w:b/>
                <w:i/>
                <w:sz w:val="24"/>
              </w:rPr>
            </w:pPr>
          </w:p>
          <w:p w14:paraId="515D211E" w14:textId="77777777" w:rsidR="00233FC0" w:rsidRDefault="00FB3855">
            <w:pPr>
              <w:pStyle w:val="TableParagraph"/>
              <w:numPr>
                <w:ilvl w:val="0"/>
                <w:numId w:val="494"/>
              </w:numPr>
              <w:tabs>
                <w:tab w:val="left" w:pos="236"/>
              </w:tabs>
              <w:ind w:right="300" w:firstLine="0"/>
              <w:rPr>
                <w:sz w:val="24"/>
              </w:rPr>
            </w:pPr>
            <w:r>
              <w:rPr>
                <w:sz w:val="24"/>
              </w:rPr>
              <w:t>zvuková a psaná podoba slabik</w:t>
            </w:r>
            <w:r>
              <w:rPr>
                <w:spacing w:val="-5"/>
                <w:sz w:val="24"/>
              </w:rPr>
              <w:t xml:space="preserve"> </w:t>
            </w:r>
            <w:r>
              <w:rPr>
                <w:sz w:val="24"/>
              </w:rPr>
              <w:t>dě,</w:t>
            </w:r>
            <w:r>
              <w:rPr>
                <w:spacing w:val="-6"/>
                <w:sz w:val="24"/>
              </w:rPr>
              <w:t xml:space="preserve"> </w:t>
            </w:r>
            <w:r>
              <w:rPr>
                <w:sz w:val="24"/>
              </w:rPr>
              <w:t>tě,</w:t>
            </w:r>
            <w:r>
              <w:rPr>
                <w:spacing w:val="-8"/>
                <w:sz w:val="24"/>
              </w:rPr>
              <w:t xml:space="preserve"> </w:t>
            </w:r>
            <w:r>
              <w:rPr>
                <w:sz w:val="24"/>
              </w:rPr>
              <w:t>ně,</w:t>
            </w:r>
            <w:r>
              <w:rPr>
                <w:spacing w:val="-6"/>
                <w:sz w:val="24"/>
              </w:rPr>
              <w:t xml:space="preserve"> </w:t>
            </w:r>
            <w:r>
              <w:rPr>
                <w:sz w:val="24"/>
              </w:rPr>
              <w:t>bě,</w:t>
            </w:r>
            <w:r>
              <w:rPr>
                <w:spacing w:val="-7"/>
                <w:sz w:val="24"/>
              </w:rPr>
              <w:t xml:space="preserve"> </w:t>
            </w:r>
            <w:r>
              <w:rPr>
                <w:sz w:val="24"/>
              </w:rPr>
              <w:t>pě,</w:t>
            </w:r>
            <w:r>
              <w:rPr>
                <w:spacing w:val="-7"/>
                <w:sz w:val="24"/>
              </w:rPr>
              <w:t xml:space="preserve"> </w:t>
            </w:r>
            <w:r>
              <w:rPr>
                <w:sz w:val="24"/>
              </w:rPr>
              <w:t xml:space="preserve">vě, </w:t>
            </w:r>
            <w:r>
              <w:rPr>
                <w:spacing w:val="-6"/>
                <w:sz w:val="24"/>
              </w:rPr>
              <w:t>mě</w:t>
            </w:r>
          </w:p>
          <w:p w14:paraId="515D211F" w14:textId="77777777" w:rsidR="00233FC0" w:rsidRDefault="00233FC0">
            <w:pPr>
              <w:pStyle w:val="TableParagraph"/>
              <w:spacing w:before="11"/>
              <w:rPr>
                <w:rFonts w:ascii="Cambria"/>
                <w:b/>
                <w:i/>
                <w:sz w:val="24"/>
              </w:rPr>
            </w:pPr>
          </w:p>
          <w:p w14:paraId="515D2120" w14:textId="77777777" w:rsidR="00233FC0" w:rsidRDefault="00FB3855">
            <w:pPr>
              <w:pStyle w:val="TableParagraph"/>
              <w:numPr>
                <w:ilvl w:val="0"/>
                <w:numId w:val="494"/>
              </w:numPr>
              <w:tabs>
                <w:tab w:val="left" w:pos="236"/>
              </w:tabs>
              <w:ind w:left="236" w:hanging="127"/>
              <w:rPr>
                <w:sz w:val="24"/>
              </w:rPr>
            </w:pPr>
            <w:r>
              <w:rPr>
                <w:sz w:val="24"/>
              </w:rPr>
              <w:t>tvoření</w:t>
            </w:r>
            <w:r>
              <w:rPr>
                <w:spacing w:val="-4"/>
                <w:sz w:val="24"/>
              </w:rPr>
              <w:t xml:space="preserve"> věty</w:t>
            </w:r>
          </w:p>
          <w:p w14:paraId="515D2121" w14:textId="77777777" w:rsidR="00233FC0" w:rsidRDefault="00233FC0">
            <w:pPr>
              <w:pStyle w:val="TableParagraph"/>
              <w:spacing w:before="11"/>
              <w:rPr>
                <w:rFonts w:ascii="Cambria"/>
                <w:b/>
                <w:i/>
                <w:sz w:val="24"/>
              </w:rPr>
            </w:pPr>
          </w:p>
          <w:p w14:paraId="515D2122" w14:textId="77777777" w:rsidR="00233FC0" w:rsidRDefault="00FB3855">
            <w:pPr>
              <w:pStyle w:val="TableParagraph"/>
              <w:numPr>
                <w:ilvl w:val="0"/>
                <w:numId w:val="494"/>
              </w:numPr>
              <w:tabs>
                <w:tab w:val="left" w:pos="236"/>
              </w:tabs>
              <w:ind w:left="236" w:hanging="127"/>
              <w:rPr>
                <w:sz w:val="24"/>
              </w:rPr>
            </w:pPr>
            <w:r>
              <w:rPr>
                <w:sz w:val="24"/>
              </w:rPr>
              <w:t>vlastní jména</w:t>
            </w:r>
            <w:r>
              <w:rPr>
                <w:spacing w:val="-1"/>
                <w:sz w:val="24"/>
              </w:rPr>
              <w:t xml:space="preserve"> </w:t>
            </w:r>
            <w:r>
              <w:rPr>
                <w:sz w:val="24"/>
              </w:rPr>
              <w:t>osob</w:t>
            </w:r>
            <w:r>
              <w:rPr>
                <w:spacing w:val="-2"/>
                <w:sz w:val="24"/>
              </w:rPr>
              <w:t xml:space="preserve"> </w:t>
            </w:r>
            <w:r>
              <w:rPr>
                <w:sz w:val="24"/>
              </w:rPr>
              <w:t>a</w:t>
            </w:r>
            <w:r>
              <w:rPr>
                <w:spacing w:val="-1"/>
                <w:sz w:val="24"/>
              </w:rPr>
              <w:t xml:space="preserve"> </w:t>
            </w:r>
            <w:r>
              <w:rPr>
                <w:spacing w:val="-2"/>
                <w:sz w:val="24"/>
              </w:rPr>
              <w:t>zvířat</w:t>
            </w:r>
          </w:p>
          <w:p w14:paraId="515D2123" w14:textId="77777777" w:rsidR="00233FC0" w:rsidRDefault="00233FC0">
            <w:pPr>
              <w:pStyle w:val="TableParagraph"/>
              <w:spacing w:before="14"/>
              <w:rPr>
                <w:rFonts w:ascii="Cambria"/>
                <w:b/>
                <w:i/>
                <w:sz w:val="24"/>
              </w:rPr>
            </w:pPr>
          </w:p>
          <w:p w14:paraId="515D2124" w14:textId="77777777" w:rsidR="00233FC0" w:rsidRDefault="00FB3855">
            <w:pPr>
              <w:pStyle w:val="TableParagraph"/>
              <w:numPr>
                <w:ilvl w:val="0"/>
                <w:numId w:val="494"/>
              </w:numPr>
              <w:tabs>
                <w:tab w:val="left" w:pos="236"/>
              </w:tabs>
              <w:ind w:right="109" w:firstLine="0"/>
              <w:rPr>
                <w:sz w:val="24"/>
              </w:rPr>
            </w:pPr>
            <w:r>
              <w:rPr>
                <w:sz w:val="24"/>
              </w:rPr>
              <w:t>párové</w:t>
            </w:r>
            <w:r>
              <w:rPr>
                <w:spacing w:val="-10"/>
                <w:sz w:val="24"/>
              </w:rPr>
              <w:t xml:space="preserve"> </w:t>
            </w:r>
            <w:r>
              <w:rPr>
                <w:sz w:val="24"/>
              </w:rPr>
              <w:t>souhlásky</w:t>
            </w:r>
            <w:r>
              <w:rPr>
                <w:spacing w:val="-13"/>
                <w:sz w:val="24"/>
              </w:rPr>
              <w:t xml:space="preserve"> </w:t>
            </w:r>
            <w:r>
              <w:rPr>
                <w:sz w:val="24"/>
              </w:rPr>
              <w:t>-</w:t>
            </w:r>
            <w:r>
              <w:rPr>
                <w:spacing w:val="-12"/>
                <w:sz w:val="24"/>
              </w:rPr>
              <w:t xml:space="preserve"> </w:t>
            </w:r>
            <w:r>
              <w:rPr>
                <w:sz w:val="24"/>
              </w:rPr>
              <w:t>spodoba na konci slov</w:t>
            </w:r>
          </w:p>
          <w:p w14:paraId="515D2125" w14:textId="77777777" w:rsidR="00233FC0" w:rsidRDefault="00233FC0">
            <w:pPr>
              <w:pStyle w:val="TableParagraph"/>
              <w:spacing w:before="11"/>
              <w:rPr>
                <w:rFonts w:ascii="Cambria"/>
                <w:b/>
                <w:i/>
                <w:sz w:val="24"/>
              </w:rPr>
            </w:pPr>
          </w:p>
          <w:p w14:paraId="515D2126" w14:textId="77777777" w:rsidR="00233FC0" w:rsidRDefault="00FB3855">
            <w:pPr>
              <w:pStyle w:val="TableParagraph"/>
              <w:numPr>
                <w:ilvl w:val="0"/>
                <w:numId w:val="494"/>
              </w:numPr>
              <w:tabs>
                <w:tab w:val="left" w:pos="236"/>
              </w:tabs>
              <w:ind w:right="338" w:firstLine="0"/>
              <w:rPr>
                <w:sz w:val="24"/>
              </w:rPr>
            </w:pPr>
            <w:r>
              <w:rPr>
                <w:sz w:val="24"/>
              </w:rPr>
              <w:t>konec</w:t>
            </w:r>
            <w:r>
              <w:rPr>
                <w:spacing w:val="-11"/>
                <w:sz w:val="24"/>
              </w:rPr>
              <w:t xml:space="preserve"> </w:t>
            </w:r>
            <w:r>
              <w:rPr>
                <w:sz w:val="24"/>
              </w:rPr>
              <w:t>věty</w:t>
            </w:r>
            <w:r>
              <w:rPr>
                <w:spacing w:val="-8"/>
                <w:sz w:val="24"/>
              </w:rPr>
              <w:t xml:space="preserve"> </w:t>
            </w:r>
            <w:r>
              <w:rPr>
                <w:sz w:val="24"/>
              </w:rPr>
              <w:t>a</w:t>
            </w:r>
            <w:r>
              <w:rPr>
                <w:spacing w:val="-10"/>
                <w:sz w:val="24"/>
              </w:rPr>
              <w:t xml:space="preserve"> </w:t>
            </w:r>
            <w:r>
              <w:rPr>
                <w:sz w:val="24"/>
              </w:rPr>
              <w:t>začátek</w:t>
            </w:r>
            <w:r>
              <w:rPr>
                <w:spacing w:val="-8"/>
                <w:sz w:val="24"/>
              </w:rPr>
              <w:t xml:space="preserve"> </w:t>
            </w:r>
            <w:r>
              <w:rPr>
                <w:sz w:val="24"/>
              </w:rPr>
              <w:t xml:space="preserve">věty </w:t>
            </w:r>
            <w:r>
              <w:rPr>
                <w:spacing w:val="-2"/>
                <w:sz w:val="24"/>
              </w:rPr>
              <w:t>následující</w:t>
            </w:r>
          </w:p>
          <w:p w14:paraId="515D2127" w14:textId="77777777" w:rsidR="00233FC0" w:rsidRDefault="00233FC0">
            <w:pPr>
              <w:pStyle w:val="TableParagraph"/>
              <w:spacing w:before="11"/>
              <w:rPr>
                <w:rFonts w:ascii="Cambria"/>
                <w:b/>
                <w:i/>
                <w:sz w:val="24"/>
              </w:rPr>
            </w:pPr>
          </w:p>
          <w:p w14:paraId="515D2128" w14:textId="77777777" w:rsidR="00233FC0" w:rsidRDefault="00FB3855">
            <w:pPr>
              <w:pStyle w:val="TableParagraph"/>
              <w:numPr>
                <w:ilvl w:val="0"/>
                <w:numId w:val="494"/>
              </w:numPr>
              <w:tabs>
                <w:tab w:val="left" w:pos="236"/>
              </w:tabs>
              <w:ind w:right="439" w:firstLine="0"/>
              <w:rPr>
                <w:sz w:val="24"/>
              </w:rPr>
            </w:pPr>
            <w:r>
              <w:rPr>
                <w:sz w:val="24"/>
              </w:rPr>
              <w:t>druhy</w:t>
            </w:r>
            <w:r>
              <w:rPr>
                <w:spacing w:val="-11"/>
                <w:sz w:val="24"/>
              </w:rPr>
              <w:t xml:space="preserve"> </w:t>
            </w:r>
            <w:r>
              <w:rPr>
                <w:sz w:val="24"/>
              </w:rPr>
              <w:t>vět</w:t>
            </w:r>
            <w:r>
              <w:rPr>
                <w:spacing w:val="-13"/>
                <w:sz w:val="24"/>
              </w:rPr>
              <w:t xml:space="preserve"> </w:t>
            </w:r>
            <w:r>
              <w:rPr>
                <w:sz w:val="24"/>
              </w:rPr>
              <w:t>–</w:t>
            </w:r>
            <w:r>
              <w:rPr>
                <w:spacing w:val="-12"/>
                <w:sz w:val="24"/>
              </w:rPr>
              <w:t xml:space="preserve"> </w:t>
            </w:r>
            <w:r>
              <w:rPr>
                <w:sz w:val="24"/>
              </w:rPr>
              <w:t>oznamovací, tázací, rozkazovací, přací</w:t>
            </w:r>
          </w:p>
          <w:p w14:paraId="515D2129" w14:textId="77777777" w:rsidR="00233FC0" w:rsidRDefault="00233FC0">
            <w:pPr>
              <w:pStyle w:val="TableParagraph"/>
              <w:spacing w:before="11"/>
              <w:rPr>
                <w:rFonts w:ascii="Cambria"/>
                <w:b/>
                <w:i/>
                <w:sz w:val="24"/>
              </w:rPr>
            </w:pPr>
          </w:p>
          <w:p w14:paraId="515D212A" w14:textId="77777777" w:rsidR="00233FC0" w:rsidRDefault="00FB3855">
            <w:pPr>
              <w:pStyle w:val="TableParagraph"/>
              <w:numPr>
                <w:ilvl w:val="0"/>
                <w:numId w:val="494"/>
              </w:numPr>
              <w:tabs>
                <w:tab w:val="left" w:pos="236"/>
              </w:tabs>
              <w:ind w:left="236" w:hanging="127"/>
              <w:rPr>
                <w:sz w:val="24"/>
              </w:rPr>
            </w:pPr>
            <w:r>
              <w:rPr>
                <w:sz w:val="24"/>
              </w:rPr>
              <w:t>interpunkční</w:t>
            </w:r>
            <w:r>
              <w:rPr>
                <w:spacing w:val="-3"/>
                <w:sz w:val="24"/>
              </w:rPr>
              <w:t xml:space="preserve"> </w:t>
            </w:r>
            <w:r>
              <w:rPr>
                <w:spacing w:val="-2"/>
                <w:sz w:val="24"/>
              </w:rPr>
              <w:t>znaménka</w:t>
            </w:r>
          </w:p>
          <w:p w14:paraId="515D212B" w14:textId="77777777" w:rsidR="00233FC0" w:rsidRDefault="00233FC0">
            <w:pPr>
              <w:pStyle w:val="TableParagraph"/>
              <w:spacing w:before="11"/>
              <w:rPr>
                <w:rFonts w:ascii="Cambria"/>
                <w:b/>
                <w:i/>
                <w:sz w:val="24"/>
              </w:rPr>
            </w:pPr>
          </w:p>
          <w:p w14:paraId="515D212C" w14:textId="77777777" w:rsidR="00233FC0" w:rsidRDefault="00FB3855">
            <w:pPr>
              <w:pStyle w:val="TableParagraph"/>
              <w:numPr>
                <w:ilvl w:val="0"/>
                <w:numId w:val="494"/>
              </w:numPr>
              <w:tabs>
                <w:tab w:val="left" w:pos="236"/>
              </w:tabs>
              <w:spacing w:before="1"/>
              <w:ind w:left="236" w:hanging="127"/>
              <w:rPr>
                <w:sz w:val="24"/>
              </w:rPr>
            </w:pPr>
            <w:r>
              <w:rPr>
                <w:sz w:val="24"/>
              </w:rPr>
              <w:t xml:space="preserve">řazení vět v </w:t>
            </w:r>
            <w:r>
              <w:rPr>
                <w:spacing w:val="-4"/>
                <w:sz w:val="24"/>
              </w:rPr>
              <w:t>textu</w:t>
            </w:r>
          </w:p>
          <w:p w14:paraId="515D212D" w14:textId="77777777" w:rsidR="00233FC0" w:rsidRDefault="00233FC0">
            <w:pPr>
              <w:pStyle w:val="TableParagraph"/>
              <w:spacing w:before="11"/>
              <w:rPr>
                <w:rFonts w:ascii="Cambria"/>
                <w:b/>
                <w:i/>
                <w:sz w:val="24"/>
              </w:rPr>
            </w:pPr>
          </w:p>
          <w:p w14:paraId="515D212E" w14:textId="77777777" w:rsidR="00233FC0" w:rsidRDefault="00FB3855">
            <w:pPr>
              <w:pStyle w:val="TableParagraph"/>
              <w:numPr>
                <w:ilvl w:val="0"/>
                <w:numId w:val="494"/>
              </w:numPr>
              <w:tabs>
                <w:tab w:val="left" w:pos="236"/>
              </w:tabs>
              <w:ind w:right="514" w:firstLine="0"/>
              <w:rPr>
                <w:sz w:val="24"/>
              </w:rPr>
            </w:pPr>
            <w:r>
              <w:rPr>
                <w:sz w:val="24"/>
              </w:rPr>
              <w:t>slovní</w:t>
            </w:r>
            <w:r>
              <w:rPr>
                <w:spacing w:val="-14"/>
                <w:sz w:val="24"/>
              </w:rPr>
              <w:t xml:space="preserve"> </w:t>
            </w:r>
            <w:r>
              <w:rPr>
                <w:sz w:val="24"/>
              </w:rPr>
              <w:t>druhy</w:t>
            </w:r>
            <w:r>
              <w:rPr>
                <w:spacing w:val="-14"/>
                <w:sz w:val="24"/>
              </w:rPr>
              <w:t xml:space="preserve"> </w:t>
            </w:r>
            <w:r>
              <w:rPr>
                <w:sz w:val="24"/>
              </w:rPr>
              <w:t>(podstatná jména + slovesa)</w:t>
            </w:r>
          </w:p>
        </w:tc>
        <w:tc>
          <w:tcPr>
            <w:tcW w:w="3070" w:type="dxa"/>
          </w:tcPr>
          <w:p w14:paraId="515D212F" w14:textId="77777777" w:rsidR="00233FC0" w:rsidRDefault="00233FC0">
            <w:pPr>
              <w:pStyle w:val="TableParagraph"/>
              <w:rPr>
                <w:rFonts w:ascii="Times New Roman"/>
                <w:sz w:val="24"/>
              </w:rPr>
            </w:pPr>
          </w:p>
        </w:tc>
      </w:tr>
      <w:tr w:rsidR="00233FC0" w14:paraId="515D2138" w14:textId="77777777">
        <w:trPr>
          <w:trHeight w:val="1756"/>
        </w:trPr>
        <w:tc>
          <w:tcPr>
            <w:tcW w:w="3070" w:type="dxa"/>
          </w:tcPr>
          <w:p w14:paraId="515D2131" w14:textId="77777777" w:rsidR="00233FC0" w:rsidRDefault="00FB3855">
            <w:pPr>
              <w:pStyle w:val="TableParagraph"/>
              <w:ind w:left="1125" w:hanging="740"/>
              <w:rPr>
                <w:b/>
                <w:sz w:val="24"/>
              </w:rPr>
            </w:pPr>
            <w:r>
              <w:rPr>
                <w:b/>
                <w:sz w:val="24"/>
              </w:rPr>
              <w:t>Komunikační</w:t>
            </w:r>
            <w:r>
              <w:rPr>
                <w:b/>
                <w:spacing w:val="-14"/>
                <w:sz w:val="24"/>
              </w:rPr>
              <w:t xml:space="preserve"> </w:t>
            </w:r>
            <w:r>
              <w:rPr>
                <w:b/>
                <w:sz w:val="24"/>
              </w:rPr>
              <w:t>a</w:t>
            </w:r>
            <w:r>
              <w:rPr>
                <w:b/>
                <w:spacing w:val="-14"/>
                <w:sz w:val="24"/>
              </w:rPr>
              <w:t xml:space="preserve"> </w:t>
            </w:r>
            <w:r>
              <w:rPr>
                <w:b/>
                <w:sz w:val="24"/>
              </w:rPr>
              <w:t xml:space="preserve">slohová </w:t>
            </w:r>
            <w:r>
              <w:rPr>
                <w:b/>
                <w:spacing w:val="-2"/>
                <w:sz w:val="24"/>
              </w:rPr>
              <w:t>výchova</w:t>
            </w:r>
          </w:p>
          <w:p w14:paraId="515D2132" w14:textId="77777777" w:rsidR="00233FC0" w:rsidRDefault="00FB3855">
            <w:pPr>
              <w:pStyle w:val="TableParagraph"/>
              <w:spacing w:before="271" w:line="290" w:lineRule="atLeast"/>
              <w:ind w:left="107"/>
              <w:rPr>
                <w:sz w:val="24"/>
              </w:rPr>
            </w:pPr>
            <w:r>
              <w:rPr>
                <w:sz w:val="24"/>
              </w:rPr>
              <w:t>- respektuje základní komunikační</w:t>
            </w:r>
            <w:r>
              <w:rPr>
                <w:spacing w:val="-14"/>
                <w:sz w:val="24"/>
              </w:rPr>
              <w:t xml:space="preserve"> </w:t>
            </w:r>
            <w:r>
              <w:rPr>
                <w:sz w:val="24"/>
              </w:rPr>
              <w:t>pravidla</w:t>
            </w:r>
            <w:r>
              <w:rPr>
                <w:spacing w:val="-14"/>
                <w:sz w:val="24"/>
              </w:rPr>
              <w:t xml:space="preserve"> </w:t>
            </w:r>
            <w:r>
              <w:rPr>
                <w:sz w:val="24"/>
              </w:rPr>
              <w:t xml:space="preserve">v </w:t>
            </w:r>
            <w:r>
              <w:rPr>
                <w:spacing w:val="-2"/>
                <w:sz w:val="24"/>
              </w:rPr>
              <w:t>rozhovoru</w:t>
            </w:r>
          </w:p>
        </w:tc>
        <w:tc>
          <w:tcPr>
            <w:tcW w:w="3072" w:type="dxa"/>
          </w:tcPr>
          <w:p w14:paraId="515D2133" w14:textId="77777777" w:rsidR="00233FC0" w:rsidRDefault="00FB3855">
            <w:pPr>
              <w:pStyle w:val="TableParagraph"/>
              <w:spacing w:line="292" w:lineRule="exact"/>
              <w:ind w:left="109"/>
              <w:rPr>
                <w:b/>
                <w:sz w:val="24"/>
              </w:rPr>
            </w:pPr>
            <w:r>
              <w:rPr>
                <w:b/>
                <w:spacing w:val="-4"/>
                <w:sz w:val="24"/>
              </w:rPr>
              <w:t>Sloh</w:t>
            </w:r>
          </w:p>
          <w:p w14:paraId="515D2134" w14:textId="77777777" w:rsidR="00233FC0" w:rsidRDefault="00233FC0">
            <w:pPr>
              <w:pStyle w:val="TableParagraph"/>
              <w:spacing w:before="11"/>
              <w:rPr>
                <w:rFonts w:ascii="Cambria"/>
                <w:b/>
                <w:i/>
                <w:sz w:val="24"/>
              </w:rPr>
            </w:pPr>
          </w:p>
          <w:p w14:paraId="515D2135" w14:textId="77777777" w:rsidR="00233FC0" w:rsidRDefault="00FB3855">
            <w:pPr>
              <w:pStyle w:val="TableParagraph"/>
              <w:numPr>
                <w:ilvl w:val="0"/>
                <w:numId w:val="493"/>
              </w:numPr>
              <w:tabs>
                <w:tab w:val="left" w:pos="236"/>
              </w:tabs>
              <w:ind w:left="236" w:hanging="127"/>
              <w:rPr>
                <w:sz w:val="24"/>
              </w:rPr>
            </w:pPr>
            <w:r>
              <w:rPr>
                <w:sz w:val="24"/>
              </w:rPr>
              <w:t>spisovný a</w:t>
            </w:r>
            <w:r>
              <w:rPr>
                <w:spacing w:val="-3"/>
                <w:sz w:val="24"/>
              </w:rPr>
              <w:t xml:space="preserve"> </w:t>
            </w:r>
            <w:r>
              <w:rPr>
                <w:sz w:val="24"/>
              </w:rPr>
              <w:t>nespisovný</w:t>
            </w:r>
            <w:r>
              <w:rPr>
                <w:spacing w:val="1"/>
                <w:sz w:val="24"/>
              </w:rPr>
              <w:t xml:space="preserve"> </w:t>
            </w:r>
            <w:r>
              <w:rPr>
                <w:spacing w:val="-2"/>
                <w:sz w:val="24"/>
              </w:rPr>
              <w:t>jazyk</w:t>
            </w:r>
          </w:p>
          <w:p w14:paraId="515D2136" w14:textId="77777777" w:rsidR="00233FC0" w:rsidRDefault="00FB3855">
            <w:pPr>
              <w:pStyle w:val="TableParagraph"/>
              <w:numPr>
                <w:ilvl w:val="0"/>
                <w:numId w:val="493"/>
              </w:numPr>
              <w:tabs>
                <w:tab w:val="left" w:pos="373"/>
              </w:tabs>
              <w:spacing w:before="273" w:line="290" w:lineRule="atLeast"/>
              <w:ind w:right="92" w:firstLine="0"/>
              <w:rPr>
                <w:sz w:val="24"/>
              </w:rPr>
            </w:pPr>
            <w:r>
              <w:rPr>
                <w:sz w:val="24"/>
              </w:rPr>
              <w:t>vyjádření</w:t>
            </w:r>
            <w:r>
              <w:rPr>
                <w:spacing w:val="80"/>
                <w:sz w:val="24"/>
              </w:rPr>
              <w:t xml:space="preserve"> </w:t>
            </w:r>
            <w:r>
              <w:rPr>
                <w:sz w:val="24"/>
              </w:rPr>
              <w:t>svého</w:t>
            </w:r>
            <w:r>
              <w:rPr>
                <w:spacing w:val="80"/>
                <w:sz w:val="24"/>
              </w:rPr>
              <w:t xml:space="preserve"> </w:t>
            </w:r>
            <w:r>
              <w:rPr>
                <w:sz w:val="24"/>
              </w:rPr>
              <w:t xml:space="preserve">názoru, </w:t>
            </w:r>
            <w:r>
              <w:rPr>
                <w:spacing w:val="-2"/>
                <w:sz w:val="24"/>
              </w:rPr>
              <w:t>pocitu</w:t>
            </w:r>
          </w:p>
        </w:tc>
        <w:tc>
          <w:tcPr>
            <w:tcW w:w="3070" w:type="dxa"/>
          </w:tcPr>
          <w:p w14:paraId="515D2137" w14:textId="77777777" w:rsidR="00233FC0" w:rsidRDefault="00233FC0">
            <w:pPr>
              <w:pStyle w:val="TableParagraph"/>
              <w:rPr>
                <w:rFonts w:ascii="Times New Roman"/>
                <w:sz w:val="24"/>
              </w:rPr>
            </w:pPr>
          </w:p>
        </w:tc>
      </w:tr>
    </w:tbl>
    <w:p w14:paraId="515D2139"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13F" w14:textId="77777777">
        <w:trPr>
          <w:trHeight w:val="1336"/>
        </w:trPr>
        <w:tc>
          <w:tcPr>
            <w:tcW w:w="3070" w:type="dxa"/>
            <w:tcBorders>
              <w:bottom w:val="nil"/>
            </w:tcBorders>
          </w:tcPr>
          <w:p w14:paraId="515D213A" w14:textId="77777777" w:rsidR="00233FC0" w:rsidRDefault="00233FC0">
            <w:pPr>
              <w:pStyle w:val="TableParagraph"/>
              <w:spacing w:before="13"/>
              <w:rPr>
                <w:rFonts w:ascii="Cambria"/>
                <w:b/>
                <w:i/>
                <w:sz w:val="24"/>
              </w:rPr>
            </w:pPr>
          </w:p>
          <w:p w14:paraId="515D213B" w14:textId="77777777" w:rsidR="00233FC0" w:rsidRDefault="00FB3855">
            <w:pPr>
              <w:pStyle w:val="TableParagraph"/>
              <w:ind w:left="107"/>
              <w:rPr>
                <w:sz w:val="24"/>
              </w:rPr>
            </w:pPr>
            <w:r>
              <w:rPr>
                <w:sz w:val="24"/>
              </w:rPr>
              <w:t>-</w:t>
            </w:r>
            <w:r>
              <w:rPr>
                <w:spacing w:val="-11"/>
                <w:sz w:val="24"/>
              </w:rPr>
              <w:t xml:space="preserve"> </w:t>
            </w:r>
            <w:r>
              <w:rPr>
                <w:sz w:val="24"/>
              </w:rPr>
              <w:t>pečlivě</w:t>
            </w:r>
            <w:r>
              <w:rPr>
                <w:spacing w:val="-13"/>
                <w:sz w:val="24"/>
              </w:rPr>
              <w:t xml:space="preserve"> </w:t>
            </w:r>
            <w:r>
              <w:rPr>
                <w:sz w:val="24"/>
              </w:rPr>
              <w:t>vyslovuje,</w:t>
            </w:r>
            <w:r>
              <w:rPr>
                <w:spacing w:val="-13"/>
                <w:sz w:val="24"/>
              </w:rPr>
              <w:t xml:space="preserve"> </w:t>
            </w:r>
            <w:r>
              <w:rPr>
                <w:sz w:val="24"/>
              </w:rPr>
              <w:t>opravuje svou nesprávnou nebo nedbalou výslovnost</w:t>
            </w:r>
          </w:p>
        </w:tc>
        <w:tc>
          <w:tcPr>
            <w:tcW w:w="3072" w:type="dxa"/>
            <w:tcBorders>
              <w:bottom w:val="nil"/>
            </w:tcBorders>
          </w:tcPr>
          <w:p w14:paraId="515D213C" w14:textId="77777777" w:rsidR="00233FC0" w:rsidRDefault="00233FC0">
            <w:pPr>
              <w:pStyle w:val="TableParagraph"/>
              <w:spacing w:before="13"/>
              <w:rPr>
                <w:rFonts w:ascii="Cambria"/>
                <w:b/>
                <w:i/>
                <w:sz w:val="24"/>
              </w:rPr>
            </w:pPr>
          </w:p>
          <w:p w14:paraId="515D213D" w14:textId="77777777" w:rsidR="00233FC0" w:rsidRDefault="00FB3855">
            <w:pPr>
              <w:pStyle w:val="TableParagraph"/>
              <w:ind w:left="109"/>
              <w:rPr>
                <w:sz w:val="24"/>
              </w:rPr>
            </w:pPr>
            <w:r>
              <w:rPr>
                <w:sz w:val="24"/>
              </w:rPr>
              <w:t>-</w:t>
            </w:r>
            <w:r>
              <w:rPr>
                <w:spacing w:val="22"/>
                <w:sz w:val="24"/>
              </w:rPr>
              <w:t xml:space="preserve"> </w:t>
            </w:r>
            <w:r>
              <w:rPr>
                <w:sz w:val="24"/>
              </w:rPr>
              <w:t>vyprávění</w:t>
            </w:r>
            <w:r>
              <w:rPr>
                <w:spacing w:val="24"/>
                <w:sz w:val="24"/>
              </w:rPr>
              <w:t xml:space="preserve"> </w:t>
            </w:r>
            <w:r>
              <w:rPr>
                <w:sz w:val="24"/>
              </w:rPr>
              <w:t>podle</w:t>
            </w:r>
            <w:r>
              <w:rPr>
                <w:spacing w:val="22"/>
                <w:sz w:val="24"/>
              </w:rPr>
              <w:t xml:space="preserve"> </w:t>
            </w:r>
            <w:r>
              <w:rPr>
                <w:sz w:val="24"/>
              </w:rPr>
              <w:t xml:space="preserve">obrázkové </w:t>
            </w:r>
            <w:r>
              <w:rPr>
                <w:spacing w:val="-2"/>
                <w:sz w:val="24"/>
              </w:rPr>
              <w:t>osnovy</w:t>
            </w:r>
          </w:p>
        </w:tc>
        <w:tc>
          <w:tcPr>
            <w:tcW w:w="3070" w:type="dxa"/>
            <w:vMerge w:val="restart"/>
          </w:tcPr>
          <w:p w14:paraId="515D213E" w14:textId="77777777" w:rsidR="00233FC0" w:rsidRDefault="00233FC0">
            <w:pPr>
              <w:pStyle w:val="TableParagraph"/>
              <w:rPr>
                <w:rFonts w:ascii="Times New Roman"/>
                <w:sz w:val="24"/>
              </w:rPr>
            </w:pPr>
          </w:p>
        </w:tc>
      </w:tr>
      <w:tr w:rsidR="00233FC0" w14:paraId="515D2143" w14:textId="77777777">
        <w:trPr>
          <w:trHeight w:val="721"/>
        </w:trPr>
        <w:tc>
          <w:tcPr>
            <w:tcW w:w="3070" w:type="dxa"/>
            <w:tcBorders>
              <w:top w:val="nil"/>
              <w:bottom w:val="nil"/>
            </w:tcBorders>
          </w:tcPr>
          <w:p w14:paraId="515D2140" w14:textId="77777777" w:rsidR="00233FC0" w:rsidRDefault="00FB3855">
            <w:pPr>
              <w:pStyle w:val="TableParagraph"/>
              <w:spacing w:before="116" w:line="290" w:lineRule="atLeast"/>
              <w:ind w:left="107"/>
              <w:rPr>
                <w:sz w:val="24"/>
              </w:rPr>
            </w:pPr>
            <w:r>
              <w:rPr>
                <w:sz w:val="24"/>
              </w:rPr>
              <w:t>-</w:t>
            </w:r>
            <w:r>
              <w:rPr>
                <w:spacing w:val="-11"/>
                <w:sz w:val="24"/>
              </w:rPr>
              <w:t xml:space="preserve"> </w:t>
            </w:r>
            <w:r>
              <w:rPr>
                <w:sz w:val="24"/>
              </w:rPr>
              <w:t>zvládá</w:t>
            </w:r>
            <w:r>
              <w:rPr>
                <w:spacing w:val="-13"/>
                <w:sz w:val="24"/>
              </w:rPr>
              <w:t xml:space="preserve"> </w:t>
            </w:r>
            <w:r>
              <w:rPr>
                <w:sz w:val="24"/>
              </w:rPr>
              <w:t>základní</w:t>
            </w:r>
            <w:r>
              <w:rPr>
                <w:spacing w:val="-13"/>
                <w:sz w:val="24"/>
              </w:rPr>
              <w:t xml:space="preserve"> </w:t>
            </w:r>
            <w:r>
              <w:rPr>
                <w:sz w:val="24"/>
              </w:rPr>
              <w:t>hygienické návyky spojené se psaním</w:t>
            </w:r>
          </w:p>
        </w:tc>
        <w:tc>
          <w:tcPr>
            <w:tcW w:w="3072" w:type="dxa"/>
            <w:tcBorders>
              <w:top w:val="nil"/>
              <w:bottom w:val="nil"/>
            </w:tcBorders>
          </w:tcPr>
          <w:p w14:paraId="515D2141" w14:textId="77777777" w:rsidR="00233FC0" w:rsidRDefault="00FB3855">
            <w:pPr>
              <w:pStyle w:val="TableParagraph"/>
              <w:spacing w:before="119"/>
              <w:ind w:left="109"/>
              <w:rPr>
                <w:b/>
                <w:sz w:val="24"/>
              </w:rPr>
            </w:pPr>
            <w:r>
              <w:rPr>
                <w:b/>
                <w:spacing w:val="-2"/>
                <w:sz w:val="24"/>
              </w:rPr>
              <w:t>Psaní</w:t>
            </w:r>
          </w:p>
        </w:tc>
        <w:tc>
          <w:tcPr>
            <w:tcW w:w="3070" w:type="dxa"/>
            <w:vMerge/>
            <w:tcBorders>
              <w:top w:val="nil"/>
            </w:tcBorders>
          </w:tcPr>
          <w:p w14:paraId="515D2142" w14:textId="77777777" w:rsidR="00233FC0" w:rsidRDefault="00233FC0">
            <w:pPr>
              <w:rPr>
                <w:sz w:val="2"/>
                <w:szCs w:val="2"/>
              </w:rPr>
            </w:pPr>
          </w:p>
        </w:tc>
      </w:tr>
      <w:tr w:rsidR="00233FC0" w14:paraId="515D2148" w14:textId="77777777">
        <w:trPr>
          <w:trHeight w:val="1600"/>
        </w:trPr>
        <w:tc>
          <w:tcPr>
            <w:tcW w:w="3070" w:type="dxa"/>
            <w:tcBorders>
              <w:top w:val="nil"/>
              <w:bottom w:val="nil"/>
            </w:tcBorders>
          </w:tcPr>
          <w:p w14:paraId="515D2144" w14:textId="77777777" w:rsidR="00233FC0" w:rsidRDefault="00FB3855">
            <w:pPr>
              <w:pStyle w:val="TableParagraph"/>
              <w:spacing w:before="265"/>
              <w:ind w:left="107" w:right="112"/>
              <w:rPr>
                <w:sz w:val="24"/>
              </w:rPr>
            </w:pPr>
            <w:r>
              <w:rPr>
                <w:sz w:val="24"/>
              </w:rPr>
              <w:t>-</w:t>
            </w:r>
            <w:r>
              <w:rPr>
                <w:spacing w:val="-7"/>
                <w:sz w:val="24"/>
              </w:rPr>
              <w:t xml:space="preserve"> </w:t>
            </w:r>
            <w:r>
              <w:rPr>
                <w:sz w:val="24"/>
              </w:rPr>
              <w:t>píše</w:t>
            </w:r>
            <w:r>
              <w:rPr>
                <w:spacing w:val="-9"/>
                <w:sz w:val="24"/>
              </w:rPr>
              <w:t xml:space="preserve"> </w:t>
            </w:r>
            <w:r>
              <w:rPr>
                <w:sz w:val="24"/>
              </w:rPr>
              <w:t>správně</w:t>
            </w:r>
            <w:r>
              <w:rPr>
                <w:spacing w:val="-9"/>
                <w:sz w:val="24"/>
              </w:rPr>
              <w:t xml:space="preserve"> </w:t>
            </w:r>
            <w:r>
              <w:rPr>
                <w:sz w:val="24"/>
              </w:rPr>
              <w:t>tvary</w:t>
            </w:r>
            <w:r>
              <w:rPr>
                <w:spacing w:val="-7"/>
                <w:sz w:val="24"/>
              </w:rPr>
              <w:t xml:space="preserve"> </w:t>
            </w:r>
            <w:r>
              <w:rPr>
                <w:sz w:val="24"/>
              </w:rPr>
              <w:t>písmen</w:t>
            </w:r>
            <w:r>
              <w:rPr>
                <w:spacing w:val="-4"/>
                <w:sz w:val="24"/>
              </w:rPr>
              <w:t xml:space="preserve"> </w:t>
            </w:r>
            <w:r>
              <w:rPr>
                <w:sz w:val="24"/>
              </w:rPr>
              <w:t>a číslic, správně spojuje písmena i slabiky, kontroluje vlastní písemný projev</w:t>
            </w:r>
          </w:p>
        </w:tc>
        <w:tc>
          <w:tcPr>
            <w:tcW w:w="3072" w:type="dxa"/>
            <w:tcBorders>
              <w:top w:val="nil"/>
              <w:bottom w:val="nil"/>
            </w:tcBorders>
          </w:tcPr>
          <w:p w14:paraId="515D2145" w14:textId="77777777" w:rsidR="00233FC0" w:rsidRDefault="00FB3855">
            <w:pPr>
              <w:pStyle w:val="TableParagraph"/>
              <w:tabs>
                <w:tab w:val="left" w:pos="449"/>
                <w:tab w:val="left" w:pos="1488"/>
                <w:tab w:val="left" w:pos="2252"/>
              </w:tabs>
              <w:spacing w:line="266" w:lineRule="exact"/>
              <w:ind w:left="109"/>
              <w:rPr>
                <w:sz w:val="24"/>
              </w:rPr>
            </w:pPr>
            <w:r>
              <w:rPr>
                <w:spacing w:val="-10"/>
                <w:sz w:val="24"/>
              </w:rPr>
              <w:t>-</w:t>
            </w:r>
            <w:r>
              <w:rPr>
                <w:sz w:val="24"/>
              </w:rPr>
              <w:tab/>
            </w:r>
            <w:r>
              <w:rPr>
                <w:spacing w:val="-2"/>
                <w:sz w:val="24"/>
              </w:rPr>
              <w:t>správné</w:t>
            </w:r>
            <w:r>
              <w:rPr>
                <w:sz w:val="24"/>
              </w:rPr>
              <w:tab/>
            </w:r>
            <w:r>
              <w:rPr>
                <w:spacing w:val="-4"/>
                <w:sz w:val="24"/>
              </w:rPr>
              <w:t>tvary</w:t>
            </w:r>
            <w:r>
              <w:rPr>
                <w:sz w:val="24"/>
              </w:rPr>
              <w:tab/>
            </w:r>
            <w:r>
              <w:rPr>
                <w:spacing w:val="-2"/>
                <w:sz w:val="24"/>
              </w:rPr>
              <w:t>písmen</w:t>
            </w:r>
          </w:p>
          <w:p w14:paraId="515D2146" w14:textId="77777777" w:rsidR="00233FC0" w:rsidRDefault="00FB3855">
            <w:pPr>
              <w:pStyle w:val="TableParagraph"/>
              <w:tabs>
                <w:tab w:val="left" w:pos="1274"/>
                <w:tab w:val="left" w:pos="1960"/>
                <w:tab w:val="left" w:pos="2360"/>
              </w:tabs>
              <w:ind w:left="109" w:right="93"/>
              <w:rPr>
                <w:sz w:val="24"/>
              </w:rPr>
            </w:pPr>
            <w:r>
              <w:rPr>
                <w:spacing w:val="-2"/>
                <w:sz w:val="24"/>
              </w:rPr>
              <w:t>abecedy,</w:t>
            </w:r>
            <w:r>
              <w:rPr>
                <w:sz w:val="24"/>
              </w:rPr>
              <w:tab/>
            </w:r>
            <w:r>
              <w:rPr>
                <w:spacing w:val="-4"/>
                <w:sz w:val="24"/>
              </w:rPr>
              <w:t>opis</w:t>
            </w:r>
            <w:r>
              <w:rPr>
                <w:sz w:val="24"/>
              </w:rPr>
              <w:tab/>
            </w:r>
            <w:r>
              <w:rPr>
                <w:spacing w:val="-10"/>
                <w:sz w:val="24"/>
              </w:rPr>
              <w:t>a</w:t>
            </w:r>
            <w:r>
              <w:rPr>
                <w:sz w:val="24"/>
              </w:rPr>
              <w:tab/>
            </w:r>
            <w:r>
              <w:rPr>
                <w:spacing w:val="-2"/>
                <w:sz w:val="24"/>
              </w:rPr>
              <w:t xml:space="preserve">přepis </w:t>
            </w:r>
            <w:r>
              <w:rPr>
                <w:sz w:val="24"/>
              </w:rPr>
              <w:t>jednoduchých textů</w:t>
            </w:r>
          </w:p>
        </w:tc>
        <w:tc>
          <w:tcPr>
            <w:tcW w:w="3070" w:type="dxa"/>
            <w:vMerge/>
            <w:tcBorders>
              <w:top w:val="nil"/>
            </w:tcBorders>
          </w:tcPr>
          <w:p w14:paraId="515D2147" w14:textId="77777777" w:rsidR="00233FC0" w:rsidRDefault="00233FC0">
            <w:pPr>
              <w:rPr>
                <w:sz w:val="2"/>
                <w:szCs w:val="2"/>
              </w:rPr>
            </w:pPr>
          </w:p>
        </w:tc>
      </w:tr>
      <w:tr w:rsidR="00233FC0" w14:paraId="515D214C" w14:textId="77777777">
        <w:trPr>
          <w:trHeight w:val="1456"/>
        </w:trPr>
        <w:tc>
          <w:tcPr>
            <w:tcW w:w="3070" w:type="dxa"/>
            <w:tcBorders>
              <w:top w:val="nil"/>
              <w:bottom w:val="nil"/>
            </w:tcBorders>
          </w:tcPr>
          <w:p w14:paraId="515D2149" w14:textId="77777777" w:rsidR="00233FC0" w:rsidRDefault="00FB3855">
            <w:pPr>
              <w:pStyle w:val="TableParagraph"/>
              <w:spacing w:before="119"/>
              <w:ind w:left="107" w:right="199"/>
              <w:rPr>
                <w:sz w:val="24"/>
              </w:rPr>
            </w:pPr>
            <w:r>
              <w:rPr>
                <w:sz w:val="24"/>
              </w:rPr>
              <w:t>-</w:t>
            </w:r>
            <w:r>
              <w:rPr>
                <w:spacing w:val="-13"/>
                <w:sz w:val="24"/>
              </w:rPr>
              <w:t xml:space="preserve"> </w:t>
            </w:r>
            <w:r>
              <w:rPr>
                <w:sz w:val="24"/>
              </w:rPr>
              <w:t>seřadí</w:t>
            </w:r>
            <w:r>
              <w:rPr>
                <w:spacing w:val="-10"/>
                <w:sz w:val="24"/>
              </w:rPr>
              <w:t xml:space="preserve"> </w:t>
            </w:r>
            <w:r>
              <w:rPr>
                <w:sz w:val="24"/>
              </w:rPr>
              <w:t>ilustrace</w:t>
            </w:r>
            <w:r>
              <w:rPr>
                <w:spacing w:val="-14"/>
                <w:sz w:val="24"/>
              </w:rPr>
              <w:t xml:space="preserve"> </w:t>
            </w:r>
            <w:r>
              <w:rPr>
                <w:sz w:val="24"/>
              </w:rPr>
              <w:t>podle dějové posloupnosti a vypráví podle nich jednoduchý příběh</w:t>
            </w:r>
          </w:p>
        </w:tc>
        <w:tc>
          <w:tcPr>
            <w:tcW w:w="3072" w:type="dxa"/>
            <w:tcBorders>
              <w:top w:val="nil"/>
              <w:bottom w:val="nil"/>
            </w:tcBorders>
          </w:tcPr>
          <w:p w14:paraId="515D214A" w14:textId="77777777" w:rsidR="00233FC0" w:rsidRDefault="00233FC0">
            <w:pPr>
              <w:pStyle w:val="TableParagraph"/>
              <w:rPr>
                <w:rFonts w:ascii="Times New Roman"/>
                <w:sz w:val="24"/>
              </w:rPr>
            </w:pPr>
          </w:p>
        </w:tc>
        <w:tc>
          <w:tcPr>
            <w:tcW w:w="3070" w:type="dxa"/>
            <w:vMerge/>
            <w:tcBorders>
              <w:top w:val="nil"/>
            </w:tcBorders>
          </w:tcPr>
          <w:p w14:paraId="515D214B" w14:textId="77777777" w:rsidR="00233FC0" w:rsidRDefault="00233FC0">
            <w:pPr>
              <w:rPr>
                <w:sz w:val="2"/>
                <w:szCs w:val="2"/>
              </w:rPr>
            </w:pPr>
          </w:p>
        </w:tc>
      </w:tr>
      <w:tr w:rsidR="00233FC0" w14:paraId="515D2150" w14:textId="77777777">
        <w:trPr>
          <w:trHeight w:val="1161"/>
        </w:trPr>
        <w:tc>
          <w:tcPr>
            <w:tcW w:w="3070" w:type="dxa"/>
            <w:tcBorders>
              <w:top w:val="nil"/>
              <w:bottom w:val="nil"/>
            </w:tcBorders>
          </w:tcPr>
          <w:p w14:paraId="515D214D" w14:textId="77777777" w:rsidR="00233FC0" w:rsidRDefault="00FB3855">
            <w:pPr>
              <w:pStyle w:val="TableParagraph"/>
              <w:spacing w:before="119"/>
              <w:ind w:left="107" w:right="131"/>
              <w:jc w:val="both"/>
              <w:rPr>
                <w:sz w:val="24"/>
              </w:rPr>
            </w:pPr>
            <w:r>
              <w:rPr>
                <w:sz w:val="24"/>
              </w:rPr>
              <w:t>- plynule čte s porozuměním texty</w:t>
            </w:r>
            <w:r>
              <w:rPr>
                <w:spacing w:val="-14"/>
                <w:sz w:val="24"/>
              </w:rPr>
              <w:t xml:space="preserve"> </w:t>
            </w:r>
            <w:r>
              <w:rPr>
                <w:sz w:val="24"/>
              </w:rPr>
              <w:t>přiměřeného</w:t>
            </w:r>
            <w:r>
              <w:rPr>
                <w:spacing w:val="-9"/>
                <w:sz w:val="24"/>
              </w:rPr>
              <w:t xml:space="preserve"> </w:t>
            </w:r>
            <w:r>
              <w:rPr>
                <w:sz w:val="24"/>
              </w:rPr>
              <w:t>rozsahu</w:t>
            </w:r>
            <w:r>
              <w:rPr>
                <w:spacing w:val="-10"/>
                <w:sz w:val="24"/>
              </w:rPr>
              <w:t xml:space="preserve"> </w:t>
            </w:r>
            <w:r>
              <w:rPr>
                <w:sz w:val="24"/>
              </w:rPr>
              <w:t xml:space="preserve">a </w:t>
            </w:r>
            <w:r>
              <w:rPr>
                <w:spacing w:val="-2"/>
                <w:sz w:val="24"/>
              </w:rPr>
              <w:t>náročnosti</w:t>
            </w:r>
          </w:p>
        </w:tc>
        <w:tc>
          <w:tcPr>
            <w:tcW w:w="3072" w:type="dxa"/>
            <w:tcBorders>
              <w:top w:val="nil"/>
              <w:bottom w:val="nil"/>
            </w:tcBorders>
          </w:tcPr>
          <w:p w14:paraId="515D214E" w14:textId="77777777" w:rsidR="00233FC0" w:rsidRDefault="00233FC0">
            <w:pPr>
              <w:pStyle w:val="TableParagraph"/>
              <w:rPr>
                <w:rFonts w:ascii="Times New Roman"/>
                <w:sz w:val="24"/>
              </w:rPr>
            </w:pPr>
          </w:p>
        </w:tc>
        <w:tc>
          <w:tcPr>
            <w:tcW w:w="3070" w:type="dxa"/>
            <w:vMerge/>
            <w:tcBorders>
              <w:top w:val="nil"/>
            </w:tcBorders>
          </w:tcPr>
          <w:p w14:paraId="515D214F" w14:textId="77777777" w:rsidR="00233FC0" w:rsidRDefault="00233FC0">
            <w:pPr>
              <w:rPr>
                <w:sz w:val="2"/>
                <w:szCs w:val="2"/>
              </w:rPr>
            </w:pPr>
          </w:p>
        </w:tc>
      </w:tr>
      <w:tr w:rsidR="00233FC0" w14:paraId="515D2154" w14:textId="77777777">
        <w:trPr>
          <w:trHeight w:val="1161"/>
        </w:trPr>
        <w:tc>
          <w:tcPr>
            <w:tcW w:w="3070" w:type="dxa"/>
            <w:tcBorders>
              <w:top w:val="nil"/>
              <w:bottom w:val="nil"/>
            </w:tcBorders>
          </w:tcPr>
          <w:p w14:paraId="515D2151" w14:textId="77777777" w:rsidR="00233FC0" w:rsidRDefault="00FB3855">
            <w:pPr>
              <w:pStyle w:val="TableParagraph"/>
              <w:spacing w:before="119"/>
              <w:ind w:left="107"/>
              <w:rPr>
                <w:sz w:val="24"/>
              </w:rPr>
            </w:pPr>
            <w:r>
              <w:rPr>
                <w:sz w:val="24"/>
              </w:rPr>
              <w:t>-</w:t>
            </w:r>
            <w:r>
              <w:rPr>
                <w:spacing w:val="-13"/>
                <w:sz w:val="24"/>
              </w:rPr>
              <w:t xml:space="preserve"> </w:t>
            </w:r>
            <w:r>
              <w:rPr>
                <w:sz w:val="24"/>
              </w:rPr>
              <w:t>porozumí</w:t>
            </w:r>
            <w:r>
              <w:rPr>
                <w:spacing w:val="-14"/>
                <w:sz w:val="24"/>
              </w:rPr>
              <w:t xml:space="preserve"> </w:t>
            </w:r>
            <w:r>
              <w:rPr>
                <w:sz w:val="24"/>
              </w:rPr>
              <w:t>písemným</w:t>
            </w:r>
            <w:r>
              <w:rPr>
                <w:spacing w:val="-12"/>
                <w:sz w:val="24"/>
              </w:rPr>
              <w:t xml:space="preserve"> </w:t>
            </w:r>
            <w:r>
              <w:rPr>
                <w:sz w:val="24"/>
              </w:rPr>
              <w:t>nebo mluveným pokynům přiměřené složitosti</w:t>
            </w:r>
          </w:p>
        </w:tc>
        <w:tc>
          <w:tcPr>
            <w:tcW w:w="3072" w:type="dxa"/>
            <w:tcBorders>
              <w:top w:val="nil"/>
              <w:bottom w:val="nil"/>
            </w:tcBorders>
          </w:tcPr>
          <w:p w14:paraId="515D2152" w14:textId="77777777" w:rsidR="00233FC0" w:rsidRDefault="00233FC0">
            <w:pPr>
              <w:pStyle w:val="TableParagraph"/>
              <w:rPr>
                <w:rFonts w:ascii="Times New Roman"/>
                <w:sz w:val="24"/>
              </w:rPr>
            </w:pPr>
          </w:p>
        </w:tc>
        <w:tc>
          <w:tcPr>
            <w:tcW w:w="3070" w:type="dxa"/>
            <w:vMerge/>
            <w:tcBorders>
              <w:top w:val="nil"/>
            </w:tcBorders>
          </w:tcPr>
          <w:p w14:paraId="515D2153" w14:textId="77777777" w:rsidR="00233FC0" w:rsidRDefault="00233FC0">
            <w:pPr>
              <w:rPr>
                <w:sz w:val="2"/>
                <w:szCs w:val="2"/>
              </w:rPr>
            </w:pPr>
          </w:p>
        </w:tc>
      </w:tr>
      <w:tr w:rsidR="00233FC0" w14:paraId="515D2158" w14:textId="77777777">
        <w:trPr>
          <w:trHeight w:val="1163"/>
        </w:trPr>
        <w:tc>
          <w:tcPr>
            <w:tcW w:w="3070" w:type="dxa"/>
            <w:tcBorders>
              <w:top w:val="nil"/>
              <w:bottom w:val="nil"/>
            </w:tcBorders>
          </w:tcPr>
          <w:p w14:paraId="515D2155" w14:textId="77777777" w:rsidR="00233FC0" w:rsidRDefault="00FB3855">
            <w:pPr>
              <w:pStyle w:val="TableParagraph"/>
              <w:spacing w:before="119"/>
              <w:ind w:left="107" w:right="199"/>
              <w:rPr>
                <w:sz w:val="24"/>
              </w:rPr>
            </w:pPr>
            <w:r>
              <w:rPr>
                <w:sz w:val="24"/>
              </w:rPr>
              <w:t>- v krátkých mluvených projevech</w:t>
            </w:r>
            <w:r>
              <w:rPr>
                <w:spacing w:val="-13"/>
                <w:sz w:val="24"/>
              </w:rPr>
              <w:t xml:space="preserve"> </w:t>
            </w:r>
            <w:r>
              <w:rPr>
                <w:sz w:val="24"/>
              </w:rPr>
              <w:t>správně</w:t>
            </w:r>
            <w:r>
              <w:rPr>
                <w:spacing w:val="-13"/>
                <w:sz w:val="24"/>
              </w:rPr>
              <w:t xml:space="preserve"> </w:t>
            </w:r>
            <w:r>
              <w:rPr>
                <w:sz w:val="24"/>
              </w:rPr>
              <w:t>dýchá</w:t>
            </w:r>
            <w:r>
              <w:rPr>
                <w:spacing w:val="-14"/>
                <w:sz w:val="24"/>
              </w:rPr>
              <w:t xml:space="preserve"> </w:t>
            </w:r>
            <w:r>
              <w:rPr>
                <w:sz w:val="24"/>
              </w:rPr>
              <w:t>a volí vhodné tempo řeči</w:t>
            </w:r>
          </w:p>
        </w:tc>
        <w:tc>
          <w:tcPr>
            <w:tcW w:w="3072" w:type="dxa"/>
            <w:tcBorders>
              <w:top w:val="nil"/>
              <w:bottom w:val="nil"/>
            </w:tcBorders>
          </w:tcPr>
          <w:p w14:paraId="515D2156" w14:textId="77777777" w:rsidR="00233FC0" w:rsidRDefault="00233FC0">
            <w:pPr>
              <w:pStyle w:val="TableParagraph"/>
              <w:rPr>
                <w:rFonts w:ascii="Times New Roman"/>
                <w:sz w:val="24"/>
              </w:rPr>
            </w:pPr>
          </w:p>
        </w:tc>
        <w:tc>
          <w:tcPr>
            <w:tcW w:w="3070" w:type="dxa"/>
            <w:vMerge/>
            <w:tcBorders>
              <w:top w:val="nil"/>
            </w:tcBorders>
          </w:tcPr>
          <w:p w14:paraId="515D2157" w14:textId="77777777" w:rsidR="00233FC0" w:rsidRDefault="00233FC0">
            <w:pPr>
              <w:rPr>
                <w:sz w:val="2"/>
                <w:szCs w:val="2"/>
              </w:rPr>
            </w:pPr>
          </w:p>
        </w:tc>
      </w:tr>
      <w:tr w:rsidR="00233FC0" w14:paraId="515D215C" w14:textId="77777777">
        <w:trPr>
          <w:trHeight w:val="1453"/>
        </w:trPr>
        <w:tc>
          <w:tcPr>
            <w:tcW w:w="3070" w:type="dxa"/>
            <w:tcBorders>
              <w:top w:val="nil"/>
              <w:bottom w:val="nil"/>
            </w:tcBorders>
          </w:tcPr>
          <w:p w14:paraId="515D2159" w14:textId="77777777" w:rsidR="00233FC0" w:rsidRDefault="00FB3855">
            <w:pPr>
              <w:pStyle w:val="TableParagraph"/>
              <w:spacing w:before="119"/>
              <w:ind w:left="107" w:right="199"/>
              <w:rPr>
                <w:sz w:val="24"/>
              </w:rPr>
            </w:pPr>
            <w:r>
              <w:rPr>
                <w:sz w:val="24"/>
              </w:rPr>
              <w:t>- volí vhodné verbální i nonverbální</w:t>
            </w:r>
            <w:r>
              <w:rPr>
                <w:spacing w:val="-14"/>
                <w:sz w:val="24"/>
              </w:rPr>
              <w:t xml:space="preserve"> </w:t>
            </w:r>
            <w:r>
              <w:rPr>
                <w:sz w:val="24"/>
              </w:rPr>
              <w:t>prostředky</w:t>
            </w:r>
            <w:r>
              <w:rPr>
                <w:spacing w:val="-14"/>
                <w:sz w:val="24"/>
              </w:rPr>
              <w:t xml:space="preserve"> </w:t>
            </w:r>
            <w:r>
              <w:rPr>
                <w:sz w:val="24"/>
              </w:rPr>
              <w:t>řeči v běžných školních i mimoškolních situacích</w:t>
            </w:r>
          </w:p>
        </w:tc>
        <w:tc>
          <w:tcPr>
            <w:tcW w:w="3072" w:type="dxa"/>
            <w:tcBorders>
              <w:top w:val="nil"/>
              <w:bottom w:val="nil"/>
            </w:tcBorders>
          </w:tcPr>
          <w:p w14:paraId="515D215A" w14:textId="77777777" w:rsidR="00233FC0" w:rsidRDefault="00233FC0">
            <w:pPr>
              <w:pStyle w:val="TableParagraph"/>
              <w:rPr>
                <w:rFonts w:ascii="Times New Roman"/>
                <w:sz w:val="24"/>
              </w:rPr>
            </w:pPr>
          </w:p>
        </w:tc>
        <w:tc>
          <w:tcPr>
            <w:tcW w:w="3070" w:type="dxa"/>
            <w:vMerge/>
            <w:tcBorders>
              <w:top w:val="nil"/>
            </w:tcBorders>
          </w:tcPr>
          <w:p w14:paraId="515D215B" w14:textId="77777777" w:rsidR="00233FC0" w:rsidRDefault="00233FC0">
            <w:pPr>
              <w:rPr>
                <w:sz w:val="2"/>
                <w:szCs w:val="2"/>
              </w:rPr>
            </w:pPr>
          </w:p>
        </w:tc>
      </w:tr>
      <w:tr w:rsidR="00233FC0" w14:paraId="515D2160" w14:textId="77777777">
        <w:trPr>
          <w:trHeight w:val="998"/>
        </w:trPr>
        <w:tc>
          <w:tcPr>
            <w:tcW w:w="3070" w:type="dxa"/>
            <w:tcBorders>
              <w:top w:val="nil"/>
            </w:tcBorders>
          </w:tcPr>
          <w:p w14:paraId="515D215D" w14:textId="77777777" w:rsidR="00233FC0" w:rsidRDefault="00FB3855">
            <w:pPr>
              <w:pStyle w:val="TableParagraph"/>
              <w:spacing w:before="119"/>
              <w:ind w:left="107"/>
              <w:rPr>
                <w:sz w:val="24"/>
              </w:rPr>
            </w:pPr>
            <w:r>
              <w:rPr>
                <w:sz w:val="24"/>
              </w:rPr>
              <w:t>-</w:t>
            </w:r>
            <w:r>
              <w:rPr>
                <w:spacing w:val="-9"/>
                <w:sz w:val="24"/>
              </w:rPr>
              <w:t xml:space="preserve"> </w:t>
            </w:r>
            <w:r>
              <w:rPr>
                <w:sz w:val="24"/>
              </w:rPr>
              <w:t>na</w:t>
            </w:r>
            <w:r>
              <w:rPr>
                <w:spacing w:val="-12"/>
                <w:sz w:val="24"/>
              </w:rPr>
              <w:t xml:space="preserve"> </w:t>
            </w:r>
            <w:r>
              <w:rPr>
                <w:sz w:val="24"/>
              </w:rPr>
              <w:t>základě</w:t>
            </w:r>
            <w:r>
              <w:rPr>
                <w:spacing w:val="-7"/>
                <w:sz w:val="24"/>
              </w:rPr>
              <w:t xml:space="preserve"> </w:t>
            </w:r>
            <w:r>
              <w:rPr>
                <w:sz w:val="24"/>
              </w:rPr>
              <w:t>vlastních</w:t>
            </w:r>
            <w:r>
              <w:rPr>
                <w:spacing w:val="-11"/>
                <w:sz w:val="24"/>
              </w:rPr>
              <w:t xml:space="preserve"> </w:t>
            </w:r>
            <w:r>
              <w:rPr>
                <w:sz w:val="24"/>
              </w:rPr>
              <w:t>zážitků tvoří krátký mluvený projev</w:t>
            </w:r>
          </w:p>
        </w:tc>
        <w:tc>
          <w:tcPr>
            <w:tcW w:w="3072" w:type="dxa"/>
            <w:tcBorders>
              <w:top w:val="nil"/>
            </w:tcBorders>
          </w:tcPr>
          <w:p w14:paraId="515D215E" w14:textId="77777777" w:rsidR="00233FC0" w:rsidRDefault="00233FC0">
            <w:pPr>
              <w:pStyle w:val="TableParagraph"/>
              <w:rPr>
                <w:rFonts w:ascii="Times New Roman"/>
                <w:sz w:val="24"/>
              </w:rPr>
            </w:pPr>
          </w:p>
        </w:tc>
        <w:tc>
          <w:tcPr>
            <w:tcW w:w="3070" w:type="dxa"/>
            <w:vMerge/>
            <w:tcBorders>
              <w:top w:val="nil"/>
            </w:tcBorders>
          </w:tcPr>
          <w:p w14:paraId="515D215F" w14:textId="77777777" w:rsidR="00233FC0" w:rsidRDefault="00233FC0">
            <w:pPr>
              <w:rPr>
                <w:sz w:val="2"/>
                <w:szCs w:val="2"/>
              </w:rPr>
            </w:pPr>
          </w:p>
        </w:tc>
      </w:tr>
    </w:tbl>
    <w:p w14:paraId="515D2161" w14:textId="77777777" w:rsidR="00233FC0" w:rsidRDefault="00233FC0">
      <w:pPr>
        <w:rPr>
          <w:sz w:val="2"/>
          <w:szCs w:val="2"/>
        </w:rPr>
        <w:sectPr w:rsidR="00233FC0">
          <w:type w:val="continuous"/>
          <w:pgSz w:w="11910" w:h="16840"/>
          <w:pgMar w:top="1380" w:right="1280" w:bottom="1240" w:left="1180" w:header="0" w:footer="1046" w:gutter="0"/>
          <w:cols w:space="708"/>
        </w:sectPr>
      </w:pPr>
    </w:p>
    <w:p w14:paraId="515D2162" w14:textId="77777777" w:rsidR="00233FC0" w:rsidRDefault="00FB3855">
      <w:pPr>
        <w:spacing w:before="77"/>
        <w:ind w:left="236"/>
        <w:rPr>
          <w:rFonts w:ascii="Cambria" w:hAnsi="Cambria"/>
          <w:b/>
          <w:i/>
          <w:sz w:val="24"/>
        </w:rPr>
      </w:pPr>
      <w:r>
        <w:rPr>
          <w:rFonts w:ascii="Cambria" w:hAnsi="Cambria"/>
          <w:b/>
          <w:i/>
          <w:color w:val="4F80BC"/>
          <w:sz w:val="24"/>
        </w:rPr>
        <w:lastRenderedPageBreak/>
        <w:t xml:space="preserve">Český jazyk a literatura 3. </w:t>
      </w:r>
      <w:r>
        <w:rPr>
          <w:rFonts w:ascii="Cambria" w:hAnsi="Cambria"/>
          <w:b/>
          <w:i/>
          <w:color w:val="4F80BC"/>
          <w:spacing w:val="-2"/>
          <w:sz w:val="24"/>
        </w:rPr>
        <w:t>ročník</w:t>
      </w:r>
    </w:p>
    <w:p w14:paraId="515D2163"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168" w14:textId="77777777">
        <w:trPr>
          <w:trHeight w:val="683"/>
        </w:trPr>
        <w:tc>
          <w:tcPr>
            <w:tcW w:w="3070" w:type="dxa"/>
            <w:shd w:val="clear" w:color="auto" w:fill="DBE4F0"/>
          </w:tcPr>
          <w:p w14:paraId="515D2164"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165"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166"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167"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16D" w14:textId="77777777">
        <w:trPr>
          <w:trHeight w:val="606"/>
        </w:trPr>
        <w:tc>
          <w:tcPr>
            <w:tcW w:w="3070" w:type="dxa"/>
            <w:tcBorders>
              <w:bottom w:val="nil"/>
            </w:tcBorders>
          </w:tcPr>
          <w:p w14:paraId="515D2169" w14:textId="77777777" w:rsidR="00233FC0" w:rsidRDefault="00FB3855">
            <w:pPr>
              <w:pStyle w:val="TableParagraph"/>
              <w:spacing w:line="292" w:lineRule="exact"/>
              <w:ind w:left="107"/>
              <w:rPr>
                <w:b/>
                <w:sz w:val="24"/>
              </w:rPr>
            </w:pPr>
            <w:r>
              <w:rPr>
                <w:b/>
                <w:sz w:val="24"/>
              </w:rPr>
              <w:t>Literární</w:t>
            </w:r>
            <w:r>
              <w:rPr>
                <w:b/>
                <w:spacing w:val="-1"/>
                <w:sz w:val="24"/>
              </w:rPr>
              <w:t xml:space="preserve"> </w:t>
            </w:r>
            <w:r>
              <w:rPr>
                <w:b/>
                <w:spacing w:val="-2"/>
                <w:sz w:val="24"/>
              </w:rPr>
              <w:t>výchova</w:t>
            </w:r>
          </w:p>
        </w:tc>
        <w:tc>
          <w:tcPr>
            <w:tcW w:w="3072" w:type="dxa"/>
            <w:tcBorders>
              <w:bottom w:val="nil"/>
            </w:tcBorders>
          </w:tcPr>
          <w:p w14:paraId="515D216A" w14:textId="77777777" w:rsidR="00233FC0" w:rsidRDefault="00FB3855">
            <w:pPr>
              <w:pStyle w:val="TableParagraph"/>
              <w:spacing w:line="292" w:lineRule="exact"/>
              <w:ind w:left="109"/>
              <w:rPr>
                <w:b/>
                <w:sz w:val="24"/>
              </w:rPr>
            </w:pPr>
            <w:r>
              <w:rPr>
                <w:b/>
                <w:sz w:val="24"/>
              </w:rPr>
              <w:t>Čtení</w:t>
            </w:r>
            <w:r>
              <w:rPr>
                <w:b/>
                <w:spacing w:val="3"/>
                <w:sz w:val="24"/>
              </w:rPr>
              <w:t xml:space="preserve"> </w:t>
            </w:r>
            <w:r>
              <w:rPr>
                <w:b/>
                <w:sz w:val="24"/>
              </w:rPr>
              <w:t>a</w:t>
            </w:r>
            <w:r>
              <w:rPr>
                <w:b/>
                <w:spacing w:val="-4"/>
                <w:sz w:val="24"/>
              </w:rPr>
              <w:t xml:space="preserve"> </w:t>
            </w:r>
            <w:r>
              <w:rPr>
                <w:b/>
                <w:sz w:val="24"/>
              </w:rPr>
              <w:t>literární</w:t>
            </w:r>
            <w:r>
              <w:rPr>
                <w:b/>
                <w:spacing w:val="-2"/>
                <w:sz w:val="24"/>
              </w:rPr>
              <w:t xml:space="preserve"> výchova</w:t>
            </w:r>
          </w:p>
        </w:tc>
        <w:tc>
          <w:tcPr>
            <w:tcW w:w="3070" w:type="dxa"/>
            <w:tcBorders>
              <w:bottom w:val="nil"/>
            </w:tcBorders>
          </w:tcPr>
          <w:p w14:paraId="515D216B" w14:textId="77777777" w:rsidR="00233FC0" w:rsidRDefault="00FB3855">
            <w:pPr>
              <w:pStyle w:val="TableParagraph"/>
              <w:spacing w:line="292" w:lineRule="exact"/>
              <w:ind w:left="107"/>
              <w:rPr>
                <w:b/>
                <w:sz w:val="24"/>
              </w:rPr>
            </w:pPr>
            <w:r>
              <w:rPr>
                <w:b/>
                <w:spacing w:val="-5"/>
                <w:sz w:val="24"/>
              </w:rPr>
              <w:t>MKV</w:t>
            </w:r>
          </w:p>
          <w:p w14:paraId="515D216C" w14:textId="77777777" w:rsidR="00233FC0" w:rsidRDefault="00FB3855">
            <w:pPr>
              <w:pStyle w:val="TableParagraph"/>
              <w:ind w:left="107"/>
              <w:rPr>
                <w:sz w:val="24"/>
              </w:rPr>
            </w:pPr>
            <w:r>
              <w:rPr>
                <w:sz w:val="24"/>
              </w:rPr>
              <w:t>Lidské</w:t>
            </w:r>
            <w:r>
              <w:rPr>
                <w:spacing w:val="-2"/>
                <w:sz w:val="24"/>
              </w:rPr>
              <w:t xml:space="preserve"> vztahy</w:t>
            </w:r>
          </w:p>
        </w:tc>
      </w:tr>
      <w:tr w:rsidR="00233FC0" w14:paraId="515D217A" w14:textId="77777777">
        <w:trPr>
          <w:trHeight w:val="1904"/>
        </w:trPr>
        <w:tc>
          <w:tcPr>
            <w:tcW w:w="3070" w:type="dxa"/>
            <w:tcBorders>
              <w:top w:val="nil"/>
              <w:bottom w:val="nil"/>
            </w:tcBorders>
          </w:tcPr>
          <w:p w14:paraId="515D216E" w14:textId="77777777" w:rsidR="00233FC0" w:rsidRDefault="00FB3855">
            <w:pPr>
              <w:pStyle w:val="TableParagraph"/>
              <w:numPr>
                <w:ilvl w:val="0"/>
                <w:numId w:val="492"/>
              </w:numPr>
              <w:tabs>
                <w:tab w:val="left" w:pos="234"/>
              </w:tabs>
              <w:spacing w:line="271" w:lineRule="exact"/>
              <w:ind w:left="234" w:hanging="127"/>
              <w:rPr>
                <w:sz w:val="24"/>
              </w:rPr>
            </w:pPr>
            <w:r>
              <w:rPr>
                <w:sz w:val="24"/>
              </w:rPr>
              <w:t>čte</w:t>
            </w:r>
            <w:r>
              <w:rPr>
                <w:spacing w:val="-3"/>
                <w:sz w:val="24"/>
              </w:rPr>
              <w:t xml:space="preserve"> </w:t>
            </w:r>
            <w:r>
              <w:rPr>
                <w:sz w:val="24"/>
              </w:rPr>
              <w:t>a</w:t>
            </w:r>
            <w:r>
              <w:rPr>
                <w:spacing w:val="-1"/>
                <w:sz w:val="24"/>
              </w:rPr>
              <w:t xml:space="preserve"> </w:t>
            </w:r>
            <w:r>
              <w:rPr>
                <w:sz w:val="24"/>
              </w:rPr>
              <w:t>přednáší</w:t>
            </w:r>
            <w:r>
              <w:rPr>
                <w:spacing w:val="-1"/>
                <w:sz w:val="24"/>
              </w:rPr>
              <w:t xml:space="preserve"> </w:t>
            </w:r>
            <w:r>
              <w:rPr>
                <w:sz w:val="24"/>
              </w:rPr>
              <w:t>zpaměti</w:t>
            </w:r>
            <w:r>
              <w:rPr>
                <w:spacing w:val="-3"/>
                <w:sz w:val="24"/>
              </w:rPr>
              <w:t xml:space="preserve"> </w:t>
            </w:r>
            <w:r>
              <w:rPr>
                <w:spacing w:val="-5"/>
                <w:sz w:val="24"/>
              </w:rPr>
              <w:t>ve</w:t>
            </w:r>
          </w:p>
          <w:p w14:paraId="515D216F" w14:textId="77777777" w:rsidR="00233FC0" w:rsidRDefault="00FB3855">
            <w:pPr>
              <w:pStyle w:val="TableParagraph"/>
              <w:ind w:left="107" w:right="199"/>
              <w:rPr>
                <w:sz w:val="24"/>
              </w:rPr>
            </w:pPr>
            <w:r>
              <w:rPr>
                <w:sz w:val="24"/>
              </w:rPr>
              <w:t>vhodném</w:t>
            </w:r>
            <w:r>
              <w:rPr>
                <w:spacing w:val="-13"/>
                <w:sz w:val="24"/>
              </w:rPr>
              <w:t xml:space="preserve"> </w:t>
            </w:r>
            <w:r>
              <w:rPr>
                <w:sz w:val="24"/>
              </w:rPr>
              <w:t>frázování</w:t>
            </w:r>
            <w:r>
              <w:rPr>
                <w:spacing w:val="-13"/>
                <w:sz w:val="24"/>
              </w:rPr>
              <w:t xml:space="preserve"> </w:t>
            </w:r>
            <w:r>
              <w:rPr>
                <w:sz w:val="24"/>
              </w:rPr>
              <w:t>a</w:t>
            </w:r>
            <w:r>
              <w:rPr>
                <w:spacing w:val="-12"/>
                <w:sz w:val="24"/>
              </w:rPr>
              <w:t xml:space="preserve"> </w:t>
            </w:r>
            <w:r>
              <w:rPr>
                <w:sz w:val="24"/>
              </w:rPr>
              <w:t>tempu lit. texty přiměřené věku</w:t>
            </w:r>
          </w:p>
          <w:p w14:paraId="515D2170" w14:textId="77777777" w:rsidR="00233FC0" w:rsidRDefault="00233FC0">
            <w:pPr>
              <w:pStyle w:val="TableParagraph"/>
              <w:spacing w:before="11"/>
              <w:rPr>
                <w:rFonts w:ascii="Cambria"/>
                <w:b/>
                <w:i/>
                <w:sz w:val="24"/>
              </w:rPr>
            </w:pPr>
          </w:p>
          <w:p w14:paraId="515D2171" w14:textId="77777777" w:rsidR="00233FC0" w:rsidRDefault="00FB3855">
            <w:pPr>
              <w:pStyle w:val="TableParagraph"/>
              <w:numPr>
                <w:ilvl w:val="0"/>
                <w:numId w:val="492"/>
              </w:numPr>
              <w:tabs>
                <w:tab w:val="left" w:pos="291"/>
              </w:tabs>
              <w:ind w:right="688" w:firstLine="54"/>
              <w:rPr>
                <w:sz w:val="24"/>
              </w:rPr>
            </w:pPr>
            <w:r>
              <w:rPr>
                <w:sz w:val="24"/>
              </w:rPr>
              <w:t>vyjadřuje</w:t>
            </w:r>
            <w:r>
              <w:rPr>
                <w:spacing w:val="-14"/>
                <w:sz w:val="24"/>
              </w:rPr>
              <w:t xml:space="preserve"> </w:t>
            </w:r>
            <w:r>
              <w:rPr>
                <w:sz w:val="24"/>
              </w:rPr>
              <w:t>své</w:t>
            </w:r>
            <w:r>
              <w:rPr>
                <w:spacing w:val="-12"/>
                <w:sz w:val="24"/>
              </w:rPr>
              <w:t xml:space="preserve"> </w:t>
            </w:r>
            <w:r>
              <w:rPr>
                <w:sz w:val="24"/>
              </w:rPr>
              <w:t>pocity</w:t>
            </w:r>
            <w:r>
              <w:rPr>
                <w:spacing w:val="-14"/>
                <w:sz w:val="24"/>
              </w:rPr>
              <w:t xml:space="preserve"> </w:t>
            </w:r>
            <w:r>
              <w:rPr>
                <w:sz w:val="24"/>
              </w:rPr>
              <w:t>z přečteného textu</w:t>
            </w:r>
          </w:p>
        </w:tc>
        <w:tc>
          <w:tcPr>
            <w:tcW w:w="3072" w:type="dxa"/>
            <w:tcBorders>
              <w:top w:val="nil"/>
              <w:bottom w:val="nil"/>
            </w:tcBorders>
          </w:tcPr>
          <w:p w14:paraId="515D2172" w14:textId="77777777" w:rsidR="00233FC0" w:rsidRDefault="00FB3855">
            <w:pPr>
              <w:pStyle w:val="TableParagraph"/>
              <w:numPr>
                <w:ilvl w:val="0"/>
                <w:numId w:val="491"/>
              </w:numPr>
              <w:tabs>
                <w:tab w:val="left" w:pos="236"/>
              </w:tabs>
              <w:spacing w:line="271" w:lineRule="exact"/>
              <w:ind w:left="236" w:hanging="127"/>
              <w:rPr>
                <w:sz w:val="24"/>
              </w:rPr>
            </w:pPr>
            <w:r>
              <w:rPr>
                <w:sz w:val="24"/>
              </w:rPr>
              <w:t>plynulé</w:t>
            </w:r>
            <w:r>
              <w:rPr>
                <w:spacing w:val="-5"/>
                <w:sz w:val="24"/>
              </w:rPr>
              <w:t xml:space="preserve"> </w:t>
            </w:r>
            <w:r>
              <w:rPr>
                <w:sz w:val="24"/>
              </w:rPr>
              <w:t>a</w:t>
            </w:r>
            <w:r>
              <w:rPr>
                <w:spacing w:val="2"/>
                <w:sz w:val="24"/>
              </w:rPr>
              <w:t xml:space="preserve"> </w:t>
            </w:r>
            <w:r>
              <w:rPr>
                <w:sz w:val="24"/>
              </w:rPr>
              <w:t>výrazné</w:t>
            </w:r>
            <w:r>
              <w:rPr>
                <w:spacing w:val="-1"/>
                <w:sz w:val="24"/>
              </w:rPr>
              <w:t xml:space="preserve"> </w:t>
            </w:r>
            <w:r>
              <w:rPr>
                <w:spacing w:val="-2"/>
                <w:sz w:val="24"/>
              </w:rPr>
              <w:t>čtení</w:t>
            </w:r>
          </w:p>
          <w:p w14:paraId="515D2173" w14:textId="77777777" w:rsidR="00233FC0" w:rsidRDefault="00233FC0">
            <w:pPr>
              <w:pStyle w:val="TableParagraph"/>
              <w:spacing w:before="11"/>
              <w:rPr>
                <w:rFonts w:ascii="Cambria"/>
                <w:b/>
                <w:i/>
                <w:sz w:val="24"/>
              </w:rPr>
            </w:pPr>
          </w:p>
          <w:p w14:paraId="515D2174" w14:textId="77777777" w:rsidR="00233FC0" w:rsidRDefault="00FB3855">
            <w:pPr>
              <w:pStyle w:val="TableParagraph"/>
              <w:numPr>
                <w:ilvl w:val="0"/>
                <w:numId w:val="491"/>
              </w:numPr>
              <w:tabs>
                <w:tab w:val="left" w:pos="236"/>
              </w:tabs>
              <w:ind w:right="701" w:firstLine="0"/>
              <w:rPr>
                <w:sz w:val="24"/>
              </w:rPr>
            </w:pPr>
            <w:r>
              <w:rPr>
                <w:sz w:val="24"/>
              </w:rPr>
              <w:t>tiché</w:t>
            </w:r>
            <w:r>
              <w:rPr>
                <w:spacing w:val="-14"/>
                <w:sz w:val="24"/>
              </w:rPr>
              <w:t xml:space="preserve"> </w:t>
            </w:r>
            <w:r>
              <w:rPr>
                <w:sz w:val="24"/>
              </w:rPr>
              <w:t>čtení,</w:t>
            </w:r>
            <w:r>
              <w:rPr>
                <w:spacing w:val="-14"/>
                <w:sz w:val="24"/>
              </w:rPr>
              <w:t xml:space="preserve"> </w:t>
            </w:r>
            <w:r>
              <w:rPr>
                <w:sz w:val="24"/>
              </w:rPr>
              <w:t xml:space="preserve">předčítání </w:t>
            </w:r>
            <w:r>
              <w:rPr>
                <w:spacing w:val="-2"/>
                <w:sz w:val="24"/>
              </w:rPr>
              <w:t>nahlas</w:t>
            </w:r>
          </w:p>
          <w:p w14:paraId="515D2175" w14:textId="77777777" w:rsidR="00233FC0" w:rsidRDefault="00233FC0">
            <w:pPr>
              <w:pStyle w:val="TableParagraph"/>
              <w:spacing w:before="11"/>
              <w:rPr>
                <w:rFonts w:ascii="Cambria"/>
                <w:b/>
                <w:i/>
                <w:sz w:val="24"/>
              </w:rPr>
            </w:pPr>
          </w:p>
          <w:p w14:paraId="515D2176" w14:textId="77777777" w:rsidR="00233FC0" w:rsidRDefault="00FB3855">
            <w:pPr>
              <w:pStyle w:val="TableParagraph"/>
              <w:numPr>
                <w:ilvl w:val="0"/>
                <w:numId w:val="491"/>
              </w:numPr>
              <w:tabs>
                <w:tab w:val="left" w:pos="236"/>
              </w:tabs>
              <w:ind w:left="236" w:hanging="127"/>
              <w:rPr>
                <w:sz w:val="24"/>
              </w:rPr>
            </w:pPr>
            <w:r>
              <w:rPr>
                <w:sz w:val="24"/>
              </w:rPr>
              <w:t>orientace</w:t>
            </w:r>
            <w:r>
              <w:rPr>
                <w:spacing w:val="-2"/>
                <w:sz w:val="24"/>
              </w:rPr>
              <w:t xml:space="preserve"> </w:t>
            </w:r>
            <w:r>
              <w:rPr>
                <w:sz w:val="24"/>
              </w:rPr>
              <w:t>v</w:t>
            </w:r>
            <w:r>
              <w:rPr>
                <w:spacing w:val="-1"/>
                <w:sz w:val="24"/>
              </w:rPr>
              <w:t xml:space="preserve"> </w:t>
            </w:r>
            <w:r>
              <w:rPr>
                <w:spacing w:val="-4"/>
                <w:sz w:val="24"/>
              </w:rPr>
              <w:t>textu</w:t>
            </w:r>
          </w:p>
        </w:tc>
        <w:tc>
          <w:tcPr>
            <w:tcW w:w="3070" w:type="dxa"/>
            <w:tcBorders>
              <w:top w:val="nil"/>
              <w:bottom w:val="nil"/>
            </w:tcBorders>
          </w:tcPr>
          <w:p w14:paraId="515D2177" w14:textId="77777777" w:rsidR="00233FC0" w:rsidRDefault="00FB3855">
            <w:pPr>
              <w:pStyle w:val="TableParagraph"/>
              <w:spacing w:before="270"/>
              <w:ind w:left="107"/>
              <w:rPr>
                <w:b/>
                <w:sz w:val="24"/>
              </w:rPr>
            </w:pPr>
            <w:r>
              <w:rPr>
                <w:b/>
                <w:spacing w:val="-5"/>
                <w:sz w:val="24"/>
              </w:rPr>
              <w:t>MV</w:t>
            </w:r>
          </w:p>
          <w:p w14:paraId="515D2178" w14:textId="77777777" w:rsidR="00233FC0" w:rsidRDefault="00233FC0">
            <w:pPr>
              <w:pStyle w:val="TableParagraph"/>
              <w:spacing w:before="11"/>
              <w:rPr>
                <w:rFonts w:ascii="Cambria"/>
                <w:b/>
                <w:i/>
                <w:sz w:val="24"/>
              </w:rPr>
            </w:pPr>
          </w:p>
          <w:p w14:paraId="515D2179" w14:textId="77777777" w:rsidR="00233FC0" w:rsidRDefault="00FB3855">
            <w:pPr>
              <w:pStyle w:val="TableParagraph"/>
              <w:spacing w:before="1"/>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tc>
      </w:tr>
      <w:tr w:rsidR="00233FC0" w14:paraId="515D2180" w14:textId="77777777">
        <w:trPr>
          <w:trHeight w:val="1318"/>
        </w:trPr>
        <w:tc>
          <w:tcPr>
            <w:tcW w:w="3070" w:type="dxa"/>
            <w:tcBorders>
              <w:top w:val="nil"/>
              <w:bottom w:val="nil"/>
            </w:tcBorders>
          </w:tcPr>
          <w:p w14:paraId="515D217B" w14:textId="77777777" w:rsidR="00233FC0" w:rsidRDefault="00FB3855">
            <w:pPr>
              <w:pStyle w:val="TableParagraph"/>
              <w:spacing w:before="125"/>
              <w:ind w:left="107" w:right="199"/>
              <w:rPr>
                <w:sz w:val="24"/>
              </w:rPr>
            </w:pPr>
            <w:r>
              <w:rPr>
                <w:sz w:val="24"/>
              </w:rPr>
              <w:t>- rozlišuje vyjadřování v próze</w:t>
            </w:r>
            <w:r>
              <w:rPr>
                <w:spacing w:val="-10"/>
                <w:sz w:val="24"/>
              </w:rPr>
              <w:t xml:space="preserve"> </w:t>
            </w:r>
            <w:r>
              <w:rPr>
                <w:sz w:val="24"/>
              </w:rPr>
              <w:t>a</w:t>
            </w:r>
            <w:r>
              <w:rPr>
                <w:spacing w:val="-10"/>
                <w:sz w:val="24"/>
              </w:rPr>
              <w:t xml:space="preserve"> </w:t>
            </w:r>
            <w:r>
              <w:rPr>
                <w:sz w:val="24"/>
              </w:rPr>
              <w:t>ve</w:t>
            </w:r>
            <w:r>
              <w:rPr>
                <w:spacing w:val="-10"/>
                <w:sz w:val="24"/>
              </w:rPr>
              <w:t xml:space="preserve"> </w:t>
            </w:r>
            <w:r>
              <w:rPr>
                <w:sz w:val="24"/>
              </w:rPr>
              <w:t>verších,</w:t>
            </w:r>
            <w:r>
              <w:rPr>
                <w:spacing w:val="-10"/>
                <w:sz w:val="24"/>
              </w:rPr>
              <w:t xml:space="preserve"> </w:t>
            </w:r>
            <w:r>
              <w:rPr>
                <w:sz w:val="24"/>
              </w:rPr>
              <w:t xml:space="preserve">odlišuje pohádku od ostatních </w:t>
            </w:r>
            <w:r>
              <w:rPr>
                <w:spacing w:val="-2"/>
                <w:sz w:val="24"/>
              </w:rPr>
              <w:t>vyprávění</w:t>
            </w:r>
          </w:p>
        </w:tc>
        <w:tc>
          <w:tcPr>
            <w:tcW w:w="3072" w:type="dxa"/>
            <w:tcBorders>
              <w:top w:val="nil"/>
              <w:bottom w:val="nil"/>
            </w:tcBorders>
          </w:tcPr>
          <w:p w14:paraId="515D217C" w14:textId="77777777" w:rsidR="00233FC0" w:rsidRDefault="00FB3855">
            <w:pPr>
              <w:pStyle w:val="TableParagraph"/>
              <w:numPr>
                <w:ilvl w:val="0"/>
                <w:numId w:val="490"/>
              </w:numPr>
              <w:tabs>
                <w:tab w:val="left" w:pos="236"/>
              </w:tabs>
              <w:spacing w:before="125"/>
              <w:ind w:left="236" w:hanging="127"/>
              <w:rPr>
                <w:sz w:val="24"/>
              </w:rPr>
            </w:pPr>
            <w:r>
              <w:rPr>
                <w:sz w:val="24"/>
              </w:rPr>
              <w:t>četba</w:t>
            </w:r>
            <w:r>
              <w:rPr>
                <w:spacing w:val="2"/>
                <w:sz w:val="24"/>
              </w:rPr>
              <w:t xml:space="preserve"> </w:t>
            </w:r>
            <w:r>
              <w:rPr>
                <w:sz w:val="24"/>
              </w:rPr>
              <w:t>jako</w:t>
            </w:r>
            <w:r>
              <w:rPr>
                <w:spacing w:val="-4"/>
                <w:sz w:val="24"/>
              </w:rPr>
              <w:t xml:space="preserve"> </w:t>
            </w:r>
            <w:r>
              <w:rPr>
                <w:sz w:val="24"/>
              </w:rPr>
              <w:t>zdroj</w:t>
            </w:r>
            <w:r>
              <w:rPr>
                <w:spacing w:val="1"/>
                <w:sz w:val="24"/>
              </w:rPr>
              <w:t xml:space="preserve"> </w:t>
            </w:r>
            <w:r>
              <w:rPr>
                <w:spacing w:val="-2"/>
                <w:sz w:val="24"/>
              </w:rPr>
              <w:t>poznatků</w:t>
            </w:r>
          </w:p>
          <w:p w14:paraId="515D217D" w14:textId="77777777" w:rsidR="00233FC0" w:rsidRDefault="00233FC0">
            <w:pPr>
              <w:pStyle w:val="TableParagraph"/>
              <w:spacing w:before="11"/>
              <w:rPr>
                <w:rFonts w:ascii="Cambria"/>
                <w:b/>
                <w:i/>
                <w:sz w:val="24"/>
              </w:rPr>
            </w:pPr>
          </w:p>
          <w:p w14:paraId="515D217E" w14:textId="77777777" w:rsidR="00233FC0" w:rsidRDefault="00FB3855">
            <w:pPr>
              <w:pStyle w:val="TableParagraph"/>
              <w:numPr>
                <w:ilvl w:val="0"/>
                <w:numId w:val="490"/>
              </w:numPr>
              <w:tabs>
                <w:tab w:val="left" w:pos="236"/>
              </w:tabs>
              <w:ind w:left="236" w:hanging="127"/>
              <w:rPr>
                <w:sz w:val="24"/>
              </w:rPr>
            </w:pPr>
            <w:r>
              <w:rPr>
                <w:sz w:val="24"/>
              </w:rPr>
              <w:t>čtení</w:t>
            </w:r>
            <w:r>
              <w:rPr>
                <w:spacing w:val="-2"/>
                <w:sz w:val="24"/>
              </w:rPr>
              <w:t xml:space="preserve"> </w:t>
            </w:r>
            <w:r>
              <w:rPr>
                <w:sz w:val="24"/>
              </w:rPr>
              <w:t xml:space="preserve">s </w:t>
            </w:r>
            <w:r>
              <w:rPr>
                <w:spacing w:val="-2"/>
                <w:sz w:val="24"/>
              </w:rPr>
              <w:t>porozuměním</w:t>
            </w:r>
          </w:p>
        </w:tc>
        <w:tc>
          <w:tcPr>
            <w:tcW w:w="3070" w:type="dxa"/>
            <w:tcBorders>
              <w:top w:val="nil"/>
              <w:bottom w:val="nil"/>
            </w:tcBorders>
          </w:tcPr>
          <w:p w14:paraId="515D217F" w14:textId="77777777" w:rsidR="00233FC0" w:rsidRDefault="00FB3855">
            <w:pPr>
              <w:pStyle w:val="TableParagraph"/>
              <w:spacing w:before="125"/>
              <w:ind w:left="107"/>
              <w:rPr>
                <w:sz w:val="24"/>
              </w:rPr>
            </w:pPr>
            <w:r>
              <w:rPr>
                <w:sz w:val="24"/>
              </w:rPr>
              <w:t>VV,</w:t>
            </w:r>
            <w:r>
              <w:rPr>
                <w:spacing w:val="2"/>
                <w:sz w:val="24"/>
              </w:rPr>
              <w:t xml:space="preserve"> </w:t>
            </w:r>
            <w:r>
              <w:rPr>
                <w:sz w:val="24"/>
              </w:rPr>
              <w:t>PRV,</w:t>
            </w:r>
            <w:r>
              <w:rPr>
                <w:spacing w:val="-3"/>
                <w:sz w:val="24"/>
              </w:rPr>
              <w:t xml:space="preserve"> </w:t>
            </w:r>
            <w:r>
              <w:rPr>
                <w:spacing w:val="-5"/>
                <w:sz w:val="24"/>
              </w:rPr>
              <w:t>HV</w:t>
            </w:r>
          </w:p>
        </w:tc>
      </w:tr>
      <w:tr w:rsidR="00233FC0" w14:paraId="515D2184" w14:textId="77777777">
        <w:trPr>
          <w:trHeight w:val="292"/>
        </w:trPr>
        <w:tc>
          <w:tcPr>
            <w:tcW w:w="3070" w:type="dxa"/>
            <w:tcBorders>
              <w:top w:val="nil"/>
              <w:bottom w:val="nil"/>
            </w:tcBorders>
          </w:tcPr>
          <w:p w14:paraId="515D2181" w14:textId="77777777" w:rsidR="00233FC0" w:rsidRDefault="00233FC0">
            <w:pPr>
              <w:pStyle w:val="TableParagraph"/>
              <w:rPr>
                <w:rFonts w:ascii="Times New Roman"/>
                <w:sz w:val="20"/>
              </w:rPr>
            </w:pPr>
          </w:p>
        </w:tc>
        <w:tc>
          <w:tcPr>
            <w:tcW w:w="3072" w:type="dxa"/>
            <w:tcBorders>
              <w:top w:val="nil"/>
              <w:bottom w:val="nil"/>
            </w:tcBorders>
          </w:tcPr>
          <w:p w14:paraId="515D2182" w14:textId="77777777" w:rsidR="00233FC0" w:rsidRDefault="00FB3855">
            <w:pPr>
              <w:pStyle w:val="TableParagraph"/>
              <w:spacing w:line="271" w:lineRule="exact"/>
              <w:ind w:left="109"/>
              <w:rPr>
                <w:sz w:val="24"/>
              </w:rPr>
            </w:pPr>
            <w:r>
              <w:rPr>
                <w:sz w:val="24"/>
              </w:rPr>
              <w:t>-</w:t>
            </w:r>
            <w:r>
              <w:rPr>
                <w:spacing w:val="-2"/>
                <w:sz w:val="24"/>
              </w:rPr>
              <w:t xml:space="preserve"> </w:t>
            </w:r>
            <w:r>
              <w:rPr>
                <w:sz w:val="24"/>
              </w:rPr>
              <w:t>reprodukce</w:t>
            </w:r>
            <w:r>
              <w:rPr>
                <w:spacing w:val="-1"/>
                <w:sz w:val="24"/>
              </w:rPr>
              <w:t xml:space="preserve"> </w:t>
            </w:r>
            <w:r>
              <w:rPr>
                <w:spacing w:val="-4"/>
                <w:sz w:val="24"/>
              </w:rPr>
              <w:t>textu</w:t>
            </w:r>
          </w:p>
        </w:tc>
        <w:tc>
          <w:tcPr>
            <w:tcW w:w="3070" w:type="dxa"/>
            <w:tcBorders>
              <w:top w:val="nil"/>
              <w:bottom w:val="nil"/>
            </w:tcBorders>
          </w:tcPr>
          <w:p w14:paraId="515D2183" w14:textId="77777777" w:rsidR="00233FC0" w:rsidRDefault="00233FC0">
            <w:pPr>
              <w:pStyle w:val="TableParagraph"/>
              <w:rPr>
                <w:rFonts w:ascii="Times New Roman"/>
                <w:sz w:val="20"/>
              </w:rPr>
            </w:pPr>
          </w:p>
        </w:tc>
      </w:tr>
      <w:tr w:rsidR="00233FC0" w14:paraId="515D2189" w14:textId="77777777">
        <w:trPr>
          <w:trHeight w:val="856"/>
        </w:trPr>
        <w:tc>
          <w:tcPr>
            <w:tcW w:w="3070" w:type="dxa"/>
            <w:tcBorders>
              <w:top w:val="nil"/>
            </w:tcBorders>
          </w:tcPr>
          <w:p w14:paraId="515D2185" w14:textId="77777777" w:rsidR="00233FC0" w:rsidRDefault="00FB3855">
            <w:pPr>
              <w:pStyle w:val="TableParagraph"/>
              <w:spacing w:line="271" w:lineRule="exact"/>
              <w:ind w:left="107"/>
              <w:rPr>
                <w:sz w:val="24"/>
              </w:rPr>
            </w:pPr>
            <w:r>
              <w:rPr>
                <w:sz w:val="24"/>
              </w:rPr>
              <w:t>- pracuje</w:t>
            </w:r>
            <w:r>
              <w:rPr>
                <w:spacing w:val="1"/>
                <w:sz w:val="24"/>
              </w:rPr>
              <w:t xml:space="preserve"> </w:t>
            </w:r>
            <w:r>
              <w:rPr>
                <w:sz w:val="24"/>
              </w:rPr>
              <w:t>tvořivě</w:t>
            </w:r>
            <w:r>
              <w:rPr>
                <w:spacing w:val="-5"/>
                <w:sz w:val="24"/>
              </w:rPr>
              <w:t xml:space="preserve"> </w:t>
            </w:r>
            <w:r>
              <w:rPr>
                <w:sz w:val="24"/>
              </w:rPr>
              <w:t>s</w:t>
            </w:r>
            <w:r>
              <w:rPr>
                <w:spacing w:val="2"/>
                <w:sz w:val="24"/>
              </w:rPr>
              <w:t xml:space="preserve"> </w:t>
            </w:r>
            <w:r>
              <w:rPr>
                <w:spacing w:val="-2"/>
                <w:sz w:val="24"/>
              </w:rPr>
              <w:t>literárním</w:t>
            </w:r>
          </w:p>
          <w:p w14:paraId="515D2186" w14:textId="77777777" w:rsidR="00233FC0" w:rsidRDefault="00FB3855">
            <w:pPr>
              <w:pStyle w:val="TableParagraph"/>
              <w:spacing w:line="290" w:lineRule="atLeast"/>
              <w:ind w:left="107" w:right="112"/>
              <w:rPr>
                <w:sz w:val="24"/>
              </w:rPr>
            </w:pPr>
            <w:r>
              <w:rPr>
                <w:sz w:val="24"/>
              </w:rPr>
              <w:t>textem</w:t>
            </w:r>
            <w:r>
              <w:rPr>
                <w:spacing w:val="-13"/>
                <w:sz w:val="24"/>
              </w:rPr>
              <w:t xml:space="preserve"> </w:t>
            </w:r>
            <w:r>
              <w:rPr>
                <w:sz w:val="24"/>
              </w:rPr>
              <w:t>podle</w:t>
            </w:r>
            <w:r>
              <w:rPr>
                <w:spacing w:val="-12"/>
                <w:sz w:val="24"/>
              </w:rPr>
              <w:t xml:space="preserve"> </w:t>
            </w:r>
            <w:r>
              <w:rPr>
                <w:sz w:val="24"/>
              </w:rPr>
              <w:t>pokynů</w:t>
            </w:r>
            <w:r>
              <w:rPr>
                <w:spacing w:val="-10"/>
                <w:sz w:val="24"/>
              </w:rPr>
              <w:t xml:space="preserve"> </w:t>
            </w:r>
            <w:r>
              <w:rPr>
                <w:sz w:val="24"/>
              </w:rPr>
              <w:t>učitele a podle svých schopností</w:t>
            </w:r>
          </w:p>
        </w:tc>
        <w:tc>
          <w:tcPr>
            <w:tcW w:w="3072" w:type="dxa"/>
            <w:tcBorders>
              <w:top w:val="nil"/>
            </w:tcBorders>
          </w:tcPr>
          <w:p w14:paraId="515D2187" w14:textId="77777777" w:rsidR="00233FC0" w:rsidRDefault="00233FC0">
            <w:pPr>
              <w:pStyle w:val="TableParagraph"/>
              <w:rPr>
                <w:rFonts w:ascii="Times New Roman"/>
                <w:sz w:val="24"/>
              </w:rPr>
            </w:pPr>
          </w:p>
        </w:tc>
        <w:tc>
          <w:tcPr>
            <w:tcW w:w="3070" w:type="dxa"/>
            <w:tcBorders>
              <w:top w:val="nil"/>
            </w:tcBorders>
          </w:tcPr>
          <w:p w14:paraId="515D2188" w14:textId="77777777" w:rsidR="00233FC0" w:rsidRDefault="00233FC0">
            <w:pPr>
              <w:pStyle w:val="TableParagraph"/>
              <w:rPr>
                <w:rFonts w:ascii="Times New Roman"/>
                <w:sz w:val="24"/>
              </w:rPr>
            </w:pPr>
          </w:p>
        </w:tc>
      </w:tr>
      <w:tr w:rsidR="00233FC0" w14:paraId="515D21AD" w14:textId="77777777">
        <w:trPr>
          <w:trHeight w:val="7617"/>
        </w:trPr>
        <w:tc>
          <w:tcPr>
            <w:tcW w:w="3070" w:type="dxa"/>
          </w:tcPr>
          <w:p w14:paraId="515D218A" w14:textId="77777777" w:rsidR="00233FC0" w:rsidRDefault="00FB3855">
            <w:pPr>
              <w:pStyle w:val="TableParagraph"/>
              <w:spacing w:line="292" w:lineRule="exact"/>
              <w:ind w:left="107"/>
              <w:rPr>
                <w:b/>
                <w:sz w:val="24"/>
              </w:rPr>
            </w:pPr>
            <w:r>
              <w:rPr>
                <w:b/>
                <w:sz w:val="24"/>
              </w:rPr>
              <w:t>Jazyková</w:t>
            </w:r>
            <w:r>
              <w:rPr>
                <w:b/>
                <w:spacing w:val="-4"/>
                <w:sz w:val="24"/>
              </w:rPr>
              <w:t xml:space="preserve"> </w:t>
            </w:r>
            <w:r>
              <w:rPr>
                <w:b/>
                <w:spacing w:val="-2"/>
                <w:sz w:val="24"/>
              </w:rPr>
              <w:t>výchova</w:t>
            </w:r>
          </w:p>
          <w:p w14:paraId="515D218B" w14:textId="77777777" w:rsidR="00233FC0" w:rsidRDefault="00233FC0">
            <w:pPr>
              <w:pStyle w:val="TableParagraph"/>
              <w:spacing w:before="11"/>
              <w:rPr>
                <w:rFonts w:ascii="Cambria"/>
                <w:b/>
                <w:i/>
                <w:sz w:val="24"/>
              </w:rPr>
            </w:pPr>
          </w:p>
          <w:p w14:paraId="515D218C" w14:textId="77777777" w:rsidR="00233FC0" w:rsidRDefault="00FB3855">
            <w:pPr>
              <w:pStyle w:val="TableParagraph"/>
              <w:numPr>
                <w:ilvl w:val="0"/>
                <w:numId w:val="489"/>
              </w:numPr>
              <w:tabs>
                <w:tab w:val="left" w:pos="234"/>
              </w:tabs>
              <w:ind w:right="235" w:firstLine="0"/>
              <w:rPr>
                <w:sz w:val="24"/>
              </w:rPr>
            </w:pPr>
            <w:r>
              <w:rPr>
                <w:sz w:val="24"/>
              </w:rPr>
              <w:t>spojuje věty do jednodušších souvětí vhodnými</w:t>
            </w:r>
            <w:r>
              <w:rPr>
                <w:spacing w:val="-14"/>
                <w:sz w:val="24"/>
              </w:rPr>
              <w:t xml:space="preserve"> </w:t>
            </w:r>
            <w:r>
              <w:rPr>
                <w:sz w:val="24"/>
              </w:rPr>
              <w:t>spojkami</w:t>
            </w:r>
            <w:r>
              <w:rPr>
                <w:spacing w:val="-14"/>
                <w:sz w:val="24"/>
              </w:rPr>
              <w:t xml:space="preserve"> </w:t>
            </w:r>
            <w:r>
              <w:rPr>
                <w:sz w:val="24"/>
              </w:rPr>
              <w:t>a</w:t>
            </w:r>
            <w:r>
              <w:rPr>
                <w:spacing w:val="-10"/>
                <w:sz w:val="24"/>
              </w:rPr>
              <w:t xml:space="preserve"> </w:t>
            </w:r>
            <w:r>
              <w:rPr>
                <w:sz w:val="24"/>
              </w:rPr>
              <w:t>jinými spojovacími výrazy</w:t>
            </w:r>
          </w:p>
          <w:p w14:paraId="515D218D" w14:textId="77777777" w:rsidR="00233FC0" w:rsidRDefault="00233FC0">
            <w:pPr>
              <w:pStyle w:val="TableParagraph"/>
              <w:spacing w:before="13"/>
              <w:rPr>
                <w:rFonts w:ascii="Cambria"/>
                <w:b/>
                <w:i/>
                <w:sz w:val="24"/>
              </w:rPr>
            </w:pPr>
          </w:p>
          <w:p w14:paraId="515D218E" w14:textId="77777777" w:rsidR="00233FC0" w:rsidRDefault="00FB3855">
            <w:pPr>
              <w:pStyle w:val="TableParagraph"/>
              <w:numPr>
                <w:ilvl w:val="0"/>
                <w:numId w:val="489"/>
              </w:numPr>
              <w:tabs>
                <w:tab w:val="left" w:pos="234"/>
              </w:tabs>
              <w:ind w:right="275" w:firstLine="0"/>
              <w:rPr>
                <w:sz w:val="24"/>
              </w:rPr>
            </w:pPr>
            <w:r>
              <w:rPr>
                <w:sz w:val="24"/>
              </w:rPr>
              <w:t>rozlišuje</w:t>
            </w:r>
            <w:r>
              <w:rPr>
                <w:spacing w:val="-5"/>
                <w:sz w:val="24"/>
              </w:rPr>
              <w:t xml:space="preserve"> </w:t>
            </w:r>
            <w:r>
              <w:rPr>
                <w:sz w:val="24"/>
              </w:rPr>
              <w:t>v</w:t>
            </w:r>
            <w:r>
              <w:rPr>
                <w:spacing w:val="-5"/>
                <w:sz w:val="24"/>
              </w:rPr>
              <w:t xml:space="preserve"> </w:t>
            </w:r>
            <w:r>
              <w:rPr>
                <w:sz w:val="24"/>
              </w:rPr>
              <w:t>textu</w:t>
            </w:r>
            <w:r>
              <w:rPr>
                <w:spacing w:val="-5"/>
                <w:sz w:val="24"/>
              </w:rPr>
              <w:t xml:space="preserve"> </w:t>
            </w:r>
            <w:r>
              <w:rPr>
                <w:sz w:val="24"/>
              </w:rPr>
              <w:t>druhy</w:t>
            </w:r>
            <w:r>
              <w:rPr>
                <w:spacing w:val="-2"/>
                <w:sz w:val="24"/>
              </w:rPr>
              <w:t xml:space="preserve"> </w:t>
            </w:r>
            <w:r>
              <w:rPr>
                <w:sz w:val="24"/>
              </w:rPr>
              <w:t>vět podle postoje mluvčího a k jejich</w:t>
            </w:r>
            <w:r>
              <w:rPr>
                <w:spacing w:val="-11"/>
                <w:sz w:val="24"/>
              </w:rPr>
              <w:t xml:space="preserve"> </w:t>
            </w:r>
            <w:r>
              <w:rPr>
                <w:sz w:val="24"/>
              </w:rPr>
              <w:t>vytvoření</w:t>
            </w:r>
            <w:r>
              <w:rPr>
                <w:spacing w:val="-13"/>
                <w:sz w:val="24"/>
              </w:rPr>
              <w:t xml:space="preserve"> </w:t>
            </w:r>
            <w:r>
              <w:rPr>
                <w:sz w:val="24"/>
              </w:rPr>
              <w:t>volí</w:t>
            </w:r>
            <w:r>
              <w:rPr>
                <w:spacing w:val="-13"/>
                <w:sz w:val="24"/>
              </w:rPr>
              <w:t xml:space="preserve"> </w:t>
            </w:r>
            <w:r>
              <w:rPr>
                <w:sz w:val="24"/>
              </w:rPr>
              <w:t xml:space="preserve">vhodné jazykové i zvukové </w:t>
            </w:r>
            <w:r>
              <w:rPr>
                <w:spacing w:val="-2"/>
                <w:sz w:val="24"/>
              </w:rPr>
              <w:t>prostředky</w:t>
            </w:r>
          </w:p>
          <w:p w14:paraId="515D218F" w14:textId="77777777" w:rsidR="00233FC0" w:rsidRDefault="00233FC0">
            <w:pPr>
              <w:pStyle w:val="TableParagraph"/>
              <w:spacing w:before="11"/>
              <w:rPr>
                <w:rFonts w:ascii="Cambria"/>
                <w:b/>
                <w:i/>
                <w:sz w:val="24"/>
              </w:rPr>
            </w:pPr>
          </w:p>
          <w:p w14:paraId="515D2190" w14:textId="77777777" w:rsidR="00233FC0" w:rsidRDefault="00FB3855">
            <w:pPr>
              <w:pStyle w:val="TableParagraph"/>
              <w:numPr>
                <w:ilvl w:val="0"/>
                <w:numId w:val="489"/>
              </w:numPr>
              <w:tabs>
                <w:tab w:val="left" w:pos="234"/>
              </w:tabs>
              <w:ind w:right="245" w:firstLine="0"/>
              <w:rPr>
                <w:sz w:val="24"/>
              </w:rPr>
            </w:pPr>
            <w:r>
              <w:rPr>
                <w:sz w:val="24"/>
              </w:rPr>
              <w:t>porovnává významy slov, zvláště slova opačného významu</w:t>
            </w:r>
            <w:r>
              <w:rPr>
                <w:spacing w:val="-13"/>
                <w:sz w:val="24"/>
              </w:rPr>
              <w:t xml:space="preserve"> </w:t>
            </w:r>
            <w:r>
              <w:rPr>
                <w:sz w:val="24"/>
              </w:rPr>
              <w:t>a</w:t>
            </w:r>
            <w:r>
              <w:rPr>
                <w:spacing w:val="-11"/>
                <w:sz w:val="24"/>
              </w:rPr>
              <w:t xml:space="preserve"> </w:t>
            </w:r>
            <w:r>
              <w:rPr>
                <w:sz w:val="24"/>
              </w:rPr>
              <w:t>slova</w:t>
            </w:r>
            <w:r>
              <w:rPr>
                <w:spacing w:val="-13"/>
                <w:sz w:val="24"/>
              </w:rPr>
              <w:t xml:space="preserve"> </w:t>
            </w:r>
            <w:r>
              <w:rPr>
                <w:sz w:val="24"/>
              </w:rPr>
              <w:t>významem souřadná, nadřazená a podřazená, vyhledává v textu slova příbuzná</w:t>
            </w:r>
          </w:p>
          <w:p w14:paraId="515D2191" w14:textId="77777777" w:rsidR="00233FC0" w:rsidRDefault="00233FC0">
            <w:pPr>
              <w:pStyle w:val="TableParagraph"/>
              <w:spacing w:before="12"/>
              <w:rPr>
                <w:rFonts w:ascii="Cambria"/>
                <w:b/>
                <w:i/>
                <w:sz w:val="24"/>
              </w:rPr>
            </w:pPr>
          </w:p>
          <w:p w14:paraId="515D2192" w14:textId="77777777" w:rsidR="00233FC0" w:rsidRDefault="00FB3855">
            <w:pPr>
              <w:pStyle w:val="TableParagraph"/>
              <w:numPr>
                <w:ilvl w:val="0"/>
                <w:numId w:val="489"/>
              </w:numPr>
              <w:tabs>
                <w:tab w:val="left" w:pos="234"/>
              </w:tabs>
              <w:spacing w:before="1"/>
              <w:ind w:right="103" w:firstLine="0"/>
              <w:rPr>
                <w:sz w:val="24"/>
              </w:rPr>
            </w:pPr>
            <w:r>
              <w:rPr>
                <w:sz w:val="24"/>
              </w:rPr>
              <w:t>porovnává a třídí slova podle</w:t>
            </w:r>
            <w:r>
              <w:rPr>
                <w:spacing w:val="-14"/>
                <w:sz w:val="24"/>
              </w:rPr>
              <w:t xml:space="preserve"> </w:t>
            </w:r>
            <w:r>
              <w:rPr>
                <w:sz w:val="24"/>
              </w:rPr>
              <w:t>zobecněného</w:t>
            </w:r>
            <w:r>
              <w:rPr>
                <w:spacing w:val="-14"/>
                <w:sz w:val="24"/>
              </w:rPr>
              <w:t xml:space="preserve"> </w:t>
            </w:r>
            <w:r>
              <w:rPr>
                <w:sz w:val="24"/>
              </w:rPr>
              <w:t>významu – děj, věc, okolnost,</w:t>
            </w:r>
            <w:r>
              <w:rPr>
                <w:spacing w:val="40"/>
                <w:sz w:val="24"/>
              </w:rPr>
              <w:t xml:space="preserve"> </w:t>
            </w:r>
            <w:r>
              <w:rPr>
                <w:spacing w:val="-2"/>
                <w:sz w:val="24"/>
              </w:rPr>
              <w:t>vlastnost</w:t>
            </w:r>
          </w:p>
          <w:p w14:paraId="515D2193" w14:textId="77777777" w:rsidR="00233FC0" w:rsidRDefault="00233FC0">
            <w:pPr>
              <w:pStyle w:val="TableParagraph"/>
              <w:spacing w:before="10"/>
              <w:rPr>
                <w:rFonts w:ascii="Cambria"/>
                <w:b/>
                <w:i/>
                <w:sz w:val="24"/>
              </w:rPr>
            </w:pPr>
          </w:p>
          <w:p w14:paraId="515D2194" w14:textId="77777777" w:rsidR="00233FC0" w:rsidRDefault="00FB3855">
            <w:pPr>
              <w:pStyle w:val="TableParagraph"/>
              <w:numPr>
                <w:ilvl w:val="0"/>
                <w:numId w:val="489"/>
              </w:numPr>
              <w:tabs>
                <w:tab w:val="left" w:pos="234"/>
              </w:tabs>
              <w:spacing w:line="273" w:lineRule="exact"/>
              <w:ind w:left="234" w:hanging="127"/>
              <w:rPr>
                <w:sz w:val="24"/>
              </w:rPr>
            </w:pPr>
            <w:r>
              <w:rPr>
                <w:sz w:val="24"/>
              </w:rPr>
              <w:t>rozlišuje</w:t>
            </w:r>
            <w:r>
              <w:rPr>
                <w:spacing w:val="-2"/>
                <w:sz w:val="24"/>
              </w:rPr>
              <w:t xml:space="preserve"> </w:t>
            </w:r>
            <w:r>
              <w:rPr>
                <w:sz w:val="24"/>
              </w:rPr>
              <w:t>slovní</w:t>
            </w:r>
            <w:r>
              <w:rPr>
                <w:spacing w:val="1"/>
                <w:sz w:val="24"/>
              </w:rPr>
              <w:t xml:space="preserve"> </w:t>
            </w:r>
            <w:r>
              <w:rPr>
                <w:sz w:val="24"/>
              </w:rPr>
              <w:t>druhy</w:t>
            </w:r>
            <w:r>
              <w:rPr>
                <w:spacing w:val="2"/>
                <w:sz w:val="24"/>
              </w:rPr>
              <w:t xml:space="preserve"> </w:t>
            </w:r>
            <w:r>
              <w:rPr>
                <w:spacing w:val="-10"/>
                <w:sz w:val="24"/>
              </w:rPr>
              <w:t>v</w:t>
            </w:r>
          </w:p>
        </w:tc>
        <w:tc>
          <w:tcPr>
            <w:tcW w:w="3072" w:type="dxa"/>
          </w:tcPr>
          <w:p w14:paraId="515D2195" w14:textId="77777777" w:rsidR="00233FC0" w:rsidRDefault="00FB3855">
            <w:pPr>
              <w:pStyle w:val="TableParagraph"/>
              <w:spacing w:line="292" w:lineRule="exact"/>
              <w:ind w:left="109"/>
              <w:rPr>
                <w:b/>
                <w:sz w:val="24"/>
              </w:rPr>
            </w:pPr>
            <w:r>
              <w:rPr>
                <w:b/>
                <w:spacing w:val="-2"/>
                <w:sz w:val="24"/>
              </w:rPr>
              <w:t>Mluvnice</w:t>
            </w:r>
          </w:p>
          <w:p w14:paraId="515D2196" w14:textId="77777777" w:rsidR="00233FC0" w:rsidRDefault="00233FC0">
            <w:pPr>
              <w:pStyle w:val="TableParagraph"/>
              <w:spacing w:before="11"/>
              <w:rPr>
                <w:rFonts w:ascii="Cambria"/>
                <w:b/>
                <w:i/>
                <w:sz w:val="24"/>
              </w:rPr>
            </w:pPr>
          </w:p>
          <w:p w14:paraId="515D2197" w14:textId="77777777" w:rsidR="00233FC0" w:rsidRDefault="00FB3855">
            <w:pPr>
              <w:pStyle w:val="TableParagraph"/>
              <w:numPr>
                <w:ilvl w:val="0"/>
                <w:numId w:val="488"/>
              </w:numPr>
              <w:tabs>
                <w:tab w:val="left" w:pos="236"/>
              </w:tabs>
              <w:ind w:left="236" w:hanging="127"/>
              <w:rPr>
                <w:sz w:val="24"/>
              </w:rPr>
            </w:pPr>
            <w:r>
              <w:rPr>
                <w:sz w:val="24"/>
              </w:rPr>
              <w:t>druhy</w:t>
            </w:r>
            <w:r>
              <w:rPr>
                <w:spacing w:val="1"/>
                <w:sz w:val="24"/>
              </w:rPr>
              <w:t xml:space="preserve"> </w:t>
            </w:r>
            <w:r>
              <w:rPr>
                <w:spacing w:val="-5"/>
                <w:sz w:val="24"/>
              </w:rPr>
              <w:t>vět</w:t>
            </w:r>
          </w:p>
          <w:p w14:paraId="515D2198" w14:textId="77777777" w:rsidR="00233FC0" w:rsidRDefault="00233FC0">
            <w:pPr>
              <w:pStyle w:val="TableParagraph"/>
              <w:spacing w:before="13"/>
              <w:rPr>
                <w:rFonts w:ascii="Cambria"/>
                <w:b/>
                <w:i/>
                <w:sz w:val="24"/>
              </w:rPr>
            </w:pPr>
          </w:p>
          <w:p w14:paraId="515D2199" w14:textId="77777777" w:rsidR="00233FC0" w:rsidRDefault="00FB3855">
            <w:pPr>
              <w:pStyle w:val="TableParagraph"/>
              <w:numPr>
                <w:ilvl w:val="0"/>
                <w:numId w:val="488"/>
              </w:numPr>
              <w:tabs>
                <w:tab w:val="left" w:pos="236"/>
              </w:tabs>
              <w:spacing w:before="1"/>
              <w:ind w:left="236" w:hanging="127"/>
              <w:rPr>
                <w:sz w:val="24"/>
              </w:rPr>
            </w:pPr>
            <w:r>
              <w:rPr>
                <w:sz w:val="24"/>
              </w:rPr>
              <w:t>význam</w:t>
            </w:r>
            <w:r>
              <w:rPr>
                <w:spacing w:val="2"/>
                <w:sz w:val="24"/>
              </w:rPr>
              <w:t xml:space="preserve"> </w:t>
            </w:r>
            <w:r>
              <w:rPr>
                <w:spacing w:val="-4"/>
                <w:sz w:val="24"/>
              </w:rPr>
              <w:t>slov</w:t>
            </w:r>
          </w:p>
          <w:p w14:paraId="515D219A" w14:textId="77777777" w:rsidR="00233FC0" w:rsidRDefault="00233FC0">
            <w:pPr>
              <w:pStyle w:val="TableParagraph"/>
              <w:spacing w:before="11"/>
              <w:rPr>
                <w:rFonts w:ascii="Cambria"/>
                <w:b/>
                <w:i/>
                <w:sz w:val="24"/>
              </w:rPr>
            </w:pPr>
          </w:p>
          <w:p w14:paraId="515D219B" w14:textId="77777777" w:rsidR="00233FC0" w:rsidRDefault="00FB3855">
            <w:pPr>
              <w:pStyle w:val="TableParagraph"/>
              <w:numPr>
                <w:ilvl w:val="0"/>
                <w:numId w:val="488"/>
              </w:numPr>
              <w:tabs>
                <w:tab w:val="left" w:pos="236"/>
              </w:tabs>
              <w:ind w:left="236" w:hanging="127"/>
              <w:rPr>
                <w:sz w:val="24"/>
              </w:rPr>
            </w:pPr>
            <w:r>
              <w:rPr>
                <w:sz w:val="24"/>
              </w:rPr>
              <w:t xml:space="preserve">obojetné </w:t>
            </w:r>
            <w:r>
              <w:rPr>
                <w:spacing w:val="-2"/>
                <w:sz w:val="24"/>
              </w:rPr>
              <w:t>souhlásky</w:t>
            </w:r>
          </w:p>
          <w:p w14:paraId="515D219C" w14:textId="77777777" w:rsidR="00233FC0" w:rsidRDefault="00233FC0">
            <w:pPr>
              <w:pStyle w:val="TableParagraph"/>
              <w:spacing w:before="11"/>
              <w:rPr>
                <w:rFonts w:ascii="Cambria"/>
                <w:b/>
                <w:i/>
                <w:sz w:val="24"/>
              </w:rPr>
            </w:pPr>
          </w:p>
          <w:p w14:paraId="515D219D" w14:textId="77777777" w:rsidR="00233FC0" w:rsidRDefault="00FB3855">
            <w:pPr>
              <w:pStyle w:val="TableParagraph"/>
              <w:numPr>
                <w:ilvl w:val="0"/>
                <w:numId w:val="488"/>
              </w:numPr>
              <w:tabs>
                <w:tab w:val="left" w:pos="236"/>
              </w:tabs>
              <w:ind w:right="226" w:firstLine="0"/>
              <w:rPr>
                <w:sz w:val="24"/>
              </w:rPr>
            </w:pPr>
            <w:r>
              <w:rPr>
                <w:sz w:val="24"/>
              </w:rPr>
              <w:t>vyjmenovaná</w:t>
            </w:r>
            <w:r>
              <w:rPr>
                <w:spacing w:val="-13"/>
                <w:sz w:val="24"/>
              </w:rPr>
              <w:t xml:space="preserve"> </w:t>
            </w:r>
            <w:r>
              <w:rPr>
                <w:sz w:val="24"/>
              </w:rPr>
              <w:t>slova</w:t>
            </w:r>
            <w:r>
              <w:rPr>
                <w:spacing w:val="-13"/>
                <w:sz w:val="24"/>
              </w:rPr>
              <w:t xml:space="preserve"> </w:t>
            </w:r>
            <w:r>
              <w:rPr>
                <w:sz w:val="24"/>
              </w:rPr>
              <w:t>a</w:t>
            </w:r>
            <w:r>
              <w:rPr>
                <w:spacing w:val="-13"/>
                <w:sz w:val="24"/>
              </w:rPr>
              <w:t xml:space="preserve"> </w:t>
            </w:r>
            <w:r>
              <w:rPr>
                <w:sz w:val="24"/>
              </w:rPr>
              <w:t xml:space="preserve">jejich </w:t>
            </w:r>
            <w:r>
              <w:rPr>
                <w:spacing w:val="-2"/>
                <w:sz w:val="24"/>
              </w:rPr>
              <w:t>pravopis</w:t>
            </w:r>
          </w:p>
          <w:p w14:paraId="515D219E" w14:textId="77777777" w:rsidR="00233FC0" w:rsidRDefault="00233FC0">
            <w:pPr>
              <w:pStyle w:val="TableParagraph"/>
              <w:spacing w:before="11"/>
              <w:rPr>
                <w:rFonts w:ascii="Cambria"/>
                <w:b/>
                <w:i/>
                <w:sz w:val="24"/>
              </w:rPr>
            </w:pPr>
          </w:p>
          <w:p w14:paraId="515D219F" w14:textId="77777777" w:rsidR="00233FC0" w:rsidRDefault="00FB3855">
            <w:pPr>
              <w:pStyle w:val="TableParagraph"/>
              <w:numPr>
                <w:ilvl w:val="0"/>
                <w:numId w:val="488"/>
              </w:numPr>
              <w:tabs>
                <w:tab w:val="left" w:pos="236"/>
              </w:tabs>
              <w:ind w:left="236" w:hanging="127"/>
              <w:rPr>
                <w:sz w:val="24"/>
              </w:rPr>
            </w:pPr>
            <w:r>
              <w:rPr>
                <w:sz w:val="24"/>
              </w:rPr>
              <w:t xml:space="preserve">párové </w:t>
            </w:r>
            <w:r>
              <w:rPr>
                <w:spacing w:val="-2"/>
                <w:sz w:val="24"/>
              </w:rPr>
              <w:t>souhlásky</w:t>
            </w:r>
          </w:p>
          <w:p w14:paraId="515D21A0" w14:textId="77777777" w:rsidR="00233FC0" w:rsidRDefault="00233FC0">
            <w:pPr>
              <w:pStyle w:val="TableParagraph"/>
              <w:spacing w:before="11"/>
              <w:rPr>
                <w:rFonts w:ascii="Cambria"/>
                <w:b/>
                <w:i/>
                <w:sz w:val="24"/>
              </w:rPr>
            </w:pPr>
          </w:p>
          <w:p w14:paraId="515D21A1" w14:textId="77777777" w:rsidR="00233FC0" w:rsidRDefault="00FB3855">
            <w:pPr>
              <w:pStyle w:val="TableParagraph"/>
              <w:numPr>
                <w:ilvl w:val="0"/>
                <w:numId w:val="488"/>
              </w:numPr>
              <w:tabs>
                <w:tab w:val="left" w:pos="236"/>
              </w:tabs>
              <w:spacing w:before="1"/>
              <w:ind w:right="171" w:firstLine="0"/>
              <w:rPr>
                <w:sz w:val="24"/>
              </w:rPr>
            </w:pPr>
            <w:r>
              <w:rPr>
                <w:sz w:val="24"/>
              </w:rPr>
              <w:t>podstatná</w:t>
            </w:r>
            <w:r>
              <w:rPr>
                <w:spacing w:val="-13"/>
                <w:sz w:val="24"/>
              </w:rPr>
              <w:t xml:space="preserve"> </w:t>
            </w:r>
            <w:r>
              <w:rPr>
                <w:sz w:val="24"/>
              </w:rPr>
              <w:t>jména</w:t>
            </w:r>
            <w:r>
              <w:rPr>
                <w:spacing w:val="-11"/>
                <w:sz w:val="24"/>
              </w:rPr>
              <w:t xml:space="preserve"> </w:t>
            </w:r>
            <w:r>
              <w:rPr>
                <w:sz w:val="24"/>
              </w:rPr>
              <w:t>rod,</w:t>
            </w:r>
            <w:r>
              <w:rPr>
                <w:spacing w:val="-13"/>
                <w:sz w:val="24"/>
              </w:rPr>
              <w:t xml:space="preserve"> </w:t>
            </w:r>
            <w:r>
              <w:rPr>
                <w:sz w:val="24"/>
              </w:rPr>
              <w:t>číslo, pád podst. jm.</w:t>
            </w:r>
          </w:p>
          <w:p w14:paraId="515D21A2" w14:textId="77777777" w:rsidR="00233FC0" w:rsidRDefault="00233FC0">
            <w:pPr>
              <w:pStyle w:val="TableParagraph"/>
              <w:spacing w:before="10"/>
              <w:rPr>
                <w:rFonts w:ascii="Cambria"/>
                <w:b/>
                <w:i/>
                <w:sz w:val="24"/>
              </w:rPr>
            </w:pPr>
          </w:p>
          <w:p w14:paraId="515D21A3" w14:textId="77777777" w:rsidR="00233FC0" w:rsidRDefault="00FB3855">
            <w:pPr>
              <w:pStyle w:val="TableParagraph"/>
              <w:numPr>
                <w:ilvl w:val="0"/>
                <w:numId w:val="488"/>
              </w:numPr>
              <w:tabs>
                <w:tab w:val="left" w:pos="236"/>
              </w:tabs>
              <w:spacing w:before="1"/>
              <w:ind w:left="236" w:hanging="127"/>
              <w:rPr>
                <w:sz w:val="24"/>
              </w:rPr>
            </w:pPr>
            <w:r>
              <w:rPr>
                <w:sz w:val="24"/>
              </w:rPr>
              <w:t>psaní</w:t>
            </w:r>
            <w:r>
              <w:rPr>
                <w:spacing w:val="-1"/>
                <w:sz w:val="24"/>
              </w:rPr>
              <w:t xml:space="preserve"> </w:t>
            </w:r>
            <w:r>
              <w:rPr>
                <w:sz w:val="24"/>
              </w:rPr>
              <w:t>velkých</w:t>
            </w:r>
            <w:r>
              <w:rPr>
                <w:spacing w:val="-1"/>
                <w:sz w:val="24"/>
              </w:rPr>
              <w:t xml:space="preserve"> </w:t>
            </w:r>
            <w:r>
              <w:rPr>
                <w:spacing w:val="-2"/>
                <w:sz w:val="24"/>
              </w:rPr>
              <w:t>písmen</w:t>
            </w:r>
          </w:p>
          <w:p w14:paraId="515D21A4" w14:textId="77777777" w:rsidR="00233FC0" w:rsidRDefault="00233FC0">
            <w:pPr>
              <w:pStyle w:val="TableParagraph"/>
              <w:spacing w:before="13"/>
              <w:rPr>
                <w:rFonts w:ascii="Cambria"/>
                <w:b/>
                <w:i/>
                <w:sz w:val="24"/>
              </w:rPr>
            </w:pPr>
          </w:p>
          <w:p w14:paraId="515D21A5" w14:textId="77777777" w:rsidR="00233FC0" w:rsidRDefault="00FB3855">
            <w:pPr>
              <w:pStyle w:val="TableParagraph"/>
              <w:numPr>
                <w:ilvl w:val="0"/>
                <w:numId w:val="488"/>
              </w:numPr>
              <w:tabs>
                <w:tab w:val="left" w:pos="236"/>
              </w:tabs>
              <w:ind w:left="236" w:hanging="127"/>
              <w:rPr>
                <w:sz w:val="24"/>
              </w:rPr>
            </w:pPr>
            <w:r>
              <w:rPr>
                <w:sz w:val="24"/>
              </w:rPr>
              <w:t>psaní</w:t>
            </w:r>
            <w:r>
              <w:rPr>
                <w:spacing w:val="-2"/>
                <w:sz w:val="24"/>
              </w:rPr>
              <w:t xml:space="preserve"> </w:t>
            </w:r>
            <w:r>
              <w:rPr>
                <w:spacing w:val="-5"/>
                <w:sz w:val="24"/>
              </w:rPr>
              <w:t>ú/ů</w:t>
            </w:r>
          </w:p>
          <w:p w14:paraId="515D21A6" w14:textId="77777777" w:rsidR="00233FC0" w:rsidRDefault="00233FC0">
            <w:pPr>
              <w:pStyle w:val="TableParagraph"/>
              <w:spacing w:before="11"/>
              <w:rPr>
                <w:rFonts w:ascii="Cambria"/>
                <w:b/>
                <w:i/>
                <w:sz w:val="24"/>
              </w:rPr>
            </w:pPr>
          </w:p>
          <w:p w14:paraId="515D21A7" w14:textId="77777777" w:rsidR="00233FC0" w:rsidRDefault="00FB3855">
            <w:pPr>
              <w:pStyle w:val="TableParagraph"/>
              <w:numPr>
                <w:ilvl w:val="0"/>
                <w:numId w:val="488"/>
              </w:numPr>
              <w:tabs>
                <w:tab w:val="left" w:pos="236"/>
              </w:tabs>
              <w:spacing w:before="1"/>
              <w:ind w:right="386" w:firstLine="0"/>
              <w:rPr>
                <w:sz w:val="24"/>
              </w:rPr>
            </w:pPr>
            <w:r>
              <w:rPr>
                <w:sz w:val="24"/>
              </w:rPr>
              <w:t>slovesa</w:t>
            </w:r>
            <w:r>
              <w:rPr>
                <w:spacing w:val="-9"/>
                <w:sz w:val="24"/>
              </w:rPr>
              <w:t xml:space="preserve"> </w:t>
            </w:r>
            <w:r>
              <w:rPr>
                <w:sz w:val="24"/>
              </w:rPr>
              <w:t>osoba,</w:t>
            </w:r>
            <w:r>
              <w:rPr>
                <w:spacing w:val="-10"/>
                <w:sz w:val="24"/>
              </w:rPr>
              <w:t xml:space="preserve"> </w:t>
            </w:r>
            <w:r>
              <w:rPr>
                <w:sz w:val="24"/>
              </w:rPr>
              <w:t>číslo</w:t>
            </w:r>
            <w:r>
              <w:rPr>
                <w:spacing w:val="-7"/>
                <w:sz w:val="24"/>
              </w:rPr>
              <w:t xml:space="preserve"> </w:t>
            </w:r>
            <w:r>
              <w:rPr>
                <w:sz w:val="24"/>
              </w:rPr>
              <w:t>a</w:t>
            </w:r>
            <w:r>
              <w:rPr>
                <w:spacing w:val="-10"/>
                <w:sz w:val="24"/>
              </w:rPr>
              <w:t xml:space="preserve"> </w:t>
            </w:r>
            <w:r>
              <w:rPr>
                <w:sz w:val="24"/>
              </w:rPr>
              <w:t xml:space="preserve">čas </w:t>
            </w:r>
            <w:r>
              <w:rPr>
                <w:spacing w:val="-2"/>
                <w:sz w:val="24"/>
              </w:rPr>
              <w:t>sloves</w:t>
            </w:r>
          </w:p>
          <w:p w14:paraId="515D21A8" w14:textId="77777777" w:rsidR="00233FC0" w:rsidRDefault="00233FC0">
            <w:pPr>
              <w:pStyle w:val="TableParagraph"/>
              <w:spacing w:before="10"/>
              <w:rPr>
                <w:rFonts w:ascii="Cambria"/>
                <w:b/>
                <w:i/>
                <w:sz w:val="24"/>
              </w:rPr>
            </w:pPr>
          </w:p>
          <w:p w14:paraId="515D21A9" w14:textId="77777777" w:rsidR="00233FC0" w:rsidRDefault="00FB3855">
            <w:pPr>
              <w:pStyle w:val="TableParagraph"/>
              <w:numPr>
                <w:ilvl w:val="0"/>
                <w:numId w:val="488"/>
              </w:numPr>
              <w:tabs>
                <w:tab w:val="left" w:pos="236"/>
              </w:tabs>
              <w:spacing w:before="1"/>
              <w:ind w:left="236" w:hanging="127"/>
              <w:rPr>
                <w:sz w:val="24"/>
              </w:rPr>
            </w:pPr>
            <w:r>
              <w:rPr>
                <w:sz w:val="24"/>
              </w:rPr>
              <w:t>ostatní slovní</w:t>
            </w:r>
            <w:r>
              <w:rPr>
                <w:spacing w:val="-2"/>
                <w:sz w:val="24"/>
              </w:rPr>
              <w:t xml:space="preserve"> </w:t>
            </w:r>
            <w:r>
              <w:rPr>
                <w:spacing w:val="-4"/>
                <w:sz w:val="24"/>
              </w:rPr>
              <w:t>druhy</w:t>
            </w:r>
          </w:p>
          <w:p w14:paraId="515D21AA" w14:textId="77777777" w:rsidR="00233FC0" w:rsidRDefault="00233FC0">
            <w:pPr>
              <w:pStyle w:val="TableParagraph"/>
              <w:spacing w:before="11"/>
              <w:rPr>
                <w:rFonts w:ascii="Cambria"/>
                <w:b/>
                <w:i/>
                <w:sz w:val="24"/>
              </w:rPr>
            </w:pPr>
          </w:p>
          <w:p w14:paraId="515D21AB" w14:textId="77777777" w:rsidR="00233FC0" w:rsidRDefault="00FB3855">
            <w:pPr>
              <w:pStyle w:val="TableParagraph"/>
              <w:numPr>
                <w:ilvl w:val="0"/>
                <w:numId w:val="488"/>
              </w:numPr>
              <w:tabs>
                <w:tab w:val="left" w:pos="236"/>
              </w:tabs>
              <w:spacing w:line="273" w:lineRule="exact"/>
              <w:ind w:left="236" w:hanging="127"/>
              <w:rPr>
                <w:sz w:val="24"/>
              </w:rPr>
            </w:pPr>
            <w:r>
              <w:rPr>
                <w:sz w:val="24"/>
              </w:rPr>
              <w:t xml:space="preserve">předložky a </w:t>
            </w:r>
            <w:r>
              <w:rPr>
                <w:spacing w:val="-2"/>
                <w:sz w:val="24"/>
              </w:rPr>
              <w:t>spojky</w:t>
            </w:r>
          </w:p>
        </w:tc>
        <w:tc>
          <w:tcPr>
            <w:tcW w:w="3070" w:type="dxa"/>
          </w:tcPr>
          <w:p w14:paraId="515D21AC" w14:textId="77777777" w:rsidR="00233FC0" w:rsidRDefault="00233FC0">
            <w:pPr>
              <w:pStyle w:val="TableParagraph"/>
              <w:rPr>
                <w:rFonts w:ascii="Times New Roman"/>
                <w:sz w:val="24"/>
              </w:rPr>
            </w:pPr>
          </w:p>
        </w:tc>
      </w:tr>
    </w:tbl>
    <w:p w14:paraId="515D21AE" w14:textId="77777777" w:rsidR="00233FC0" w:rsidRDefault="00233FC0">
      <w:pPr>
        <w:rPr>
          <w:rFonts w:ascii="Times New Roman"/>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1BB" w14:textId="77777777">
        <w:trPr>
          <w:trHeight w:val="5567"/>
        </w:trPr>
        <w:tc>
          <w:tcPr>
            <w:tcW w:w="3070" w:type="dxa"/>
          </w:tcPr>
          <w:p w14:paraId="515D21AF" w14:textId="77777777" w:rsidR="00233FC0" w:rsidRDefault="00FB3855">
            <w:pPr>
              <w:pStyle w:val="TableParagraph"/>
              <w:spacing w:before="1"/>
              <w:ind w:left="107"/>
              <w:rPr>
                <w:sz w:val="24"/>
              </w:rPr>
            </w:pPr>
            <w:r>
              <w:rPr>
                <w:sz w:val="24"/>
              </w:rPr>
              <w:lastRenderedPageBreak/>
              <w:t>základním</w:t>
            </w:r>
            <w:r>
              <w:rPr>
                <w:spacing w:val="-2"/>
                <w:sz w:val="24"/>
              </w:rPr>
              <w:t xml:space="preserve"> </w:t>
            </w:r>
            <w:r>
              <w:rPr>
                <w:spacing w:val="-4"/>
                <w:sz w:val="24"/>
              </w:rPr>
              <w:t>tvaru</w:t>
            </w:r>
          </w:p>
          <w:p w14:paraId="515D21B0" w14:textId="77777777" w:rsidR="00233FC0" w:rsidRDefault="00233FC0">
            <w:pPr>
              <w:pStyle w:val="TableParagraph"/>
              <w:spacing w:before="11"/>
              <w:rPr>
                <w:rFonts w:ascii="Cambria"/>
                <w:b/>
                <w:i/>
                <w:sz w:val="24"/>
              </w:rPr>
            </w:pPr>
          </w:p>
          <w:p w14:paraId="515D21B1" w14:textId="77777777" w:rsidR="00233FC0" w:rsidRDefault="00FB3855">
            <w:pPr>
              <w:pStyle w:val="TableParagraph"/>
              <w:numPr>
                <w:ilvl w:val="0"/>
                <w:numId w:val="487"/>
              </w:numPr>
              <w:tabs>
                <w:tab w:val="left" w:pos="234"/>
              </w:tabs>
              <w:spacing w:before="1"/>
              <w:ind w:right="265" w:firstLine="0"/>
              <w:rPr>
                <w:sz w:val="24"/>
              </w:rPr>
            </w:pPr>
            <w:r>
              <w:rPr>
                <w:sz w:val="24"/>
              </w:rPr>
              <w:t>užívá</w:t>
            </w:r>
            <w:r>
              <w:rPr>
                <w:spacing w:val="-12"/>
                <w:sz w:val="24"/>
              </w:rPr>
              <w:t xml:space="preserve"> </w:t>
            </w:r>
            <w:r>
              <w:rPr>
                <w:sz w:val="24"/>
              </w:rPr>
              <w:t>v</w:t>
            </w:r>
            <w:r>
              <w:rPr>
                <w:spacing w:val="-12"/>
                <w:sz w:val="24"/>
              </w:rPr>
              <w:t xml:space="preserve"> </w:t>
            </w:r>
            <w:r>
              <w:rPr>
                <w:sz w:val="24"/>
              </w:rPr>
              <w:t>mluveném</w:t>
            </w:r>
            <w:r>
              <w:rPr>
                <w:spacing w:val="-13"/>
                <w:sz w:val="24"/>
              </w:rPr>
              <w:t xml:space="preserve"> </w:t>
            </w:r>
            <w:r>
              <w:rPr>
                <w:sz w:val="24"/>
              </w:rPr>
              <w:t>projevu správné gramatické tvary podstatných jmen, přídavných jmen a sloves</w:t>
            </w:r>
          </w:p>
          <w:p w14:paraId="515D21B2" w14:textId="77777777" w:rsidR="00233FC0" w:rsidRDefault="00233FC0">
            <w:pPr>
              <w:pStyle w:val="TableParagraph"/>
              <w:spacing w:before="10"/>
              <w:rPr>
                <w:rFonts w:ascii="Cambria"/>
                <w:b/>
                <w:i/>
                <w:sz w:val="24"/>
              </w:rPr>
            </w:pPr>
          </w:p>
          <w:p w14:paraId="515D21B3" w14:textId="77777777" w:rsidR="00233FC0" w:rsidRDefault="00FB3855">
            <w:pPr>
              <w:pStyle w:val="TableParagraph"/>
              <w:numPr>
                <w:ilvl w:val="0"/>
                <w:numId w:val="487"/>
              </w:numPr>
              <w:tabs>
                <w:tab w:val="left" w:pos="291"/>
              </w:tabs>
              <w:ind w:right="191" w:firstLine="54"/>
              <w:rPr>
                <w:sz w:val="24"/>
              </w:rPr>
            </w:pPr>
            <w:r>
              <w:rPr>
                <w:sz w:val="24"/>
              </w:rPr>
              <w:t>odůvodňuje a píše správně: i/y po tvrdých a měkkých souhláskách i po obojetných souhláskách ve vyjmenovaných</w:t>
            </w:r>
            <w:r>
              <w:rPr>
                <w:spacing w:val="-3"/>
                <w:sz w:val="24"/>
              </w:rPr>
              <w:t xml:space="preserve"> </w:t>
            </w:r>
            <w:r>
              <w:rPr>
                <w:sz w:val="24"/>
              </w:rPr>
              <w:t>slovech,</w:t>
            </w:r>
            <w:r>
              <w:rPr>
                <w:spacing w:val="-5"/>
                <w:sz w:val="24"/>
              </w:rPr>
              <w:t xml:space="preserve"> </w:t>
            </w:r>
            <w:r>
              <w:rPr>
                <w:sz w:val="24"/>
              </w:rPr>
              <w:t>dě, tě, ně, ú/ů, bě, pě, vě, mě – mimo morfologický šev, velká písmena na začátku věty</w:t>
            </w:r>
            <w:r>
              <w:rPr>
                <w:spacing w:val="-9"/>
                <w:sz w:val="24"/>
              </w:rPr>
              <w:t xml:space="preserve"> </w:t>
            </w:r>
            <w:r>
              <w:rPr>
                <w:sz w:val="24"/>
              </w:rPr>
              <w:t>a</w:t>
            </w:r>
            <w:r>
              <w:rPr>
                <w:spacing w:val="-9"/>
                <w:sz w:val="24"/>
              </w:rPr>
              <w:t xml:space="preserve"> </w:t>
            </w:r>
            <w:r>
              <w:rPr>
                <w:sz w:val="24"/>
              </w:rPr>
              <w:t>v</w:t>
            </w:r>
            <w:r>
              <w:rPr>
                <w:spacing w:val="-9"/>
                <w:sz w:val="24"/>
              </w:rPr>
              <w:t xml:space="preserve"> </w:t>
            </w:r>
            <w:r>
              <w:rPr>
                <w:sz w:val="24"/>
              </w:rPr>
              <w:t>typických</w:t>
            </w:r>
            <w:r>
              <w:rPr>
                <w:spacing w:val="-6"/>
                <w:sz w:val="24"/>
              </w:rPr>
              <w:t xml:space="preserve"> </w:t>
            </w:r>
            <w:r>
              <w:rPr>
                <w:sz w:val="24"/>
              </w:rPr>
              <w:t>případech vlastních</w:t>
            </w:r>
            <w:r>
              <w:rPr>
                <w:spacing w:val="-8"/>
                <w:sz w:val="24"/>
              </w:rPr>
              <w:t xml:space="preserve"> </w:t>
            </w:r>
            <w:r>
              <w:rPr>
                <w:sz w:val="24"/>
              </w:rPr>
              <w:t>jmen</w:t>
            </w:r>
            <w:r>
              <w:rPr>
                <w:spacing w:val="-12"/>
                <w:sz w:val="24"/>
              </w:rPr>
              <w:t xml:space="preserve"> </w:t>
            </w:r>
            <w:r>
              <w:rPr>
                <w:sz w:val="24"/>
              </w:rPr>
              <w:t>osob,</w:t>
            </w:r>
            <w:r>
              <w:rPr>
                <w:spacing w:val="-10"/>
                <w:sz w:val="24"/>
              </w:rPr>
              <w:t xml:space="preserve"> </w:t>
            </w:r>
            <w:r>
              <w:rPr>
                <w:sz w:val="24"/>
              </w:rPr>
              <w:t>zvířat</w:t>
            </w:r>
            <w:r>
              <w:rPr>
                <w:spacing w:val="-9"/>
                <w:sz w:val="24"/>
              </w:rPr>
              <w:t xml:space="preserve"> </w:t>
            </w:r>
            <w:r>
              <w:rPr>
                <w:sz w:val="24"/>
              </w:rPr>
              <w:t>a místních pojmenování</w:t>
            </w:r>
          </w:p>
        </w:tc>
        <w:tc>
          <w:tcPr>
            <w:tcW w:w="3072" w:type="dxa"/>
          </w:tcPr>
          <w:p w14:paraId="515D21B4" w14:textId="77777777" w:rsidR="00233FC0" w:rsidRDefault="00233FC0">
            <w:pPr>
              <w:pStyle w:val="TableParagraph"/>
              <w:spacing w:before="13"/>
              <w:rPr>
                <w:rFonts w:ascii="Cambria"/>
                <w:b/>
                <w:i/>
                <w:sz w:val="24"/>
              </w:rPr>
            </w:pPr>
          </w:p>
          <w:p w14:paraId="515D21B5" w14:textId="77777777" w:rsidR="00233FC0" w:rsidRDefault="00FB3855">
            <w:pPr>
              <w:pStyle w:val="TableParagraph"/>
              <w:numPr>
                <w:ilvl w:val="0"/>
                <w:numId w:val="486"/>
              </w:numPr>
              <w:tabs>
                <w:tab w:val="left" w:pos="236"/>
              </w:tabs>
              <w:ind w:right="310" w:firstLine="0"/>
              <w:rPr>
                <w:sz w:val="24"/>
              </w:rPr>
            </w:pPr>
            <w:r>
              <w:rPr>
                <w:sz w:val="24"/>
              </w:rPr>
              <w:t>věta</w:t>
            </w:r>
            <w:r>
              <w:rPr>
                <w:spacing w:val="-14"/>
                <w:sz w:val="24"/>
              </w:rPr>
              <w:t xml:space="preserve"> </w:t>
            </w:r>
            <w:r>
              <w:rPr>
                <w:sz w:val="24"/>
              </w:rPr>
              <w:t>jednoduchá,</w:t>
            </w:r>
            <w:r>
              <w:rPr>
                <w:spacing w:val="-14"/>
                <w:sz w:val="24"/>
              </w:rPr>
              <w:t xml:space="preserve"> </w:t>
            </w:r>
            <w:r>
              <w:rPr>
                <w:sz w:val="24"/>
              </w:rPr>
              <w:t>souvětí, vzorce souvětí</w:t>
            </w:r>
          </w:p>
          <w:p w14:paraId="515D21B6" w14:textId="77777777" w:rsidR="00233FC0" w:rsidRDefault="00233FC0">
            <w:pPr>
              <w:pStyle w:val="TableParagraph"/>
              <w:spacing w:before="11"/>
              <w:rPr>
                <w:rFonts w:ascii="Cambria"/>
                <w:b/>
                <w:i/>
                <w:sz w:val="24"/>
              </w:rPr>
            </w:pPr>
          </w:p>
          <w:p w14:paraId="515D21B7" w14:textId="77777777" w:rsidR="00233FC0" w:rsidRDefault="00FB3855">
            <w:pPr>
              <w:pStyle w:val="TableParagraph"/>
              <w:numPr>
                <w:ilvl w:val="0"/>
                <w:numId w:val="486"/>
              </w:numPr>
              <w:tabs>
                <w:tab w:val="left" w:pos="236"/>
              </w:tabs>
              <w:ind w:left="236" w:hanging="127"/>
              <w:rPr>
                <w:sz w:val="24"/>
              </w:rPr>
            </w:pPr>
            <w:r>
              <w:rPr>
                <w:spacing w:val="-2"/>
                <w:sz w:val="24"/>
              </w:rPr>
              <w:t>abeceda</w:t>
            </w:r>
          </w:p>
          <w:p w14:paraId="515D21B8" w14:textId="77777777" w:rsidR="00233FC0" w:rsidRDefault="00233FC0">
            <w:pPr>
              <w:pStyle w:val="TableParagraph"/>
              <w:spacing w:before="11"/>
              <w:rPr>
                <w:rFonts w:ascii="Cambria"/>
                <w:b/>
                <w:i/>
                <w:sz w:val="24"/>
              </w:rPr>
            </w:pPr>
          </w:p>
          <w:p w14:paraId="515D21B9" w14:textId="77777777" w:rsidR="00233FC0" w:rsidRDefault="00FB3855">
            <w:pPr>
              <w:pStyle w:val="TableParagraph"/>
              <w:numPr>
                <w:ilvl w:val="0"/>
                <w:numId w:val="486"/>
              </w:numPr>
              <w:tabs>
                <w:tab w:val="left" w:pos="236"/>
              </w:tabs>
              <w:ind w:left="236" w:hanging="127"/>
              <w:rPr>
                <w:sz w:val="24"/>
              </w:rPr>
            </w:pPr>
            <w:r>
              <w:rPr>
                <w:sz w:val="24"/>
              </w:rPr>
              <w:t>řazení slov</w:t>
            </w:r>
            <w:r>
              <w:rPr>
                <w:spacing w:val="-2"/>
                <w:sz w:val="24"/>
              </w:rPr>
              <w:t xml:space="preserve"> </w:t>
            </w:r>
            <w:r>
              <w:rPr>
                <w:sz w:val="24"/>
              </w:rPr>
              <w:t xml:space="preserve">podle </w:t>
            </w:r>
            <w:r>
              <w:rPr>
                <w:spacing w:val="-2"/>
                <w:sz w:val="24"/>
              </w:rPr>
              <w:t>abecedy</w:t>
            </w:r>
          </w:p>
        </w:tc>
        <w:tc>
          <w:tcPr>
            <w:tcW w:w="3070" w:type="dxa"/>
          </w:tcPr>
          <w:p w14:paraId="515D21BA" w14:textId="77777777" w:rsidR="00233FC0" w:rsidRDefault="00233FC0">
            <w:pPr>
              <w:pStyle w:val="TableParagraph"/>
              <w:rPr>
                <w:rFonts w:ascii="Times New Roman"/>
                <w:sz w:val="24"/>
              </w:rPr>
            </w:pPr>
          </w:p>
        </w:tc>
      </w:tr>
      <w:tr w:rsidR="00233FC0" w14:paraId="515D21C0" w14:textId="77777777">
        <w:trPr>
          <w:trHeight w:val="601"/>
        </w:trPr>
        <w:tc>
          <w:tcPr>
            <w:tcW w:w="3070" w:type="dxa"/>
            <w:tcBorders>
              <w:bottom w:val="nil"/>
            </w:tcBorders>
          </w:tcPr>
          <w:p w14:paraId="515D21BC" w14:textId="77777777" w:rsidR="00233FC0" w:rsidRDefault="00FB3855">
            <w:pPr>
              <w:pStyle w:val="TableParagraph"/>
              <w:spacing w:line="292" w:lineRule="exact"/>
              <w:ind w:left="47" w:right="39"/>
              <w:jc w:val="center"/>
              <w:rPr>
                <w:b/>
                <w:sz w:val="24"/>
              </w:rPr>
            </w:pPr>
            <w:r>
              <w:rPr>
                <w:b/>
                <w:sz w:val="24"/>
              </w:rPr>
              <w:t>Komunikační</w:t>
            </w:r>
            <w:r>
              <w:rPr>
                <w:b/>
                <w:spacing w:val="1"/>
                <w:sz w:val="24"/>
              </w:rPr>
              <w:t xml:space="preserve"> </w:t>
            </w:r>
            <w:r>
              <w:rPr>
                <w:b/>
                <w:sz w:val="24"/>
              </w:rPr>
              <w:t>a</w:t>
            </w:r>
            <w:r>
              <w:rPr>
                <w:b/>
                <w:spacing w:val="-2"/>
                <w:sz w:val="24"/>
              </w:rPr>
              <w:t xml:space="preserve"> slohová</w:t>
            </w:r>
          </w:p>
          <w:p w14:paraId="515D21BD" w14:textId="77777777" w:rsidR="00233FC0" w:rsidRDefault="00FB3855">
            <w:pPr>
              <w:pStyle w:val="TableParagraph"/>
              <w:spacing w:line="290" w:lineRule="exact"/>
              <w:ind w:left="47" w:right="38"/>
              <w:jc w:val="center"/>
              <w:rPr>
                <w:b/>
                <w:sz w:val="24"/>
              </w:rPr>
            </w:pPr>
            <w:r>
              <w:rPr>
                <w:b/>
                <w:spacing w:val="-2"/>
                <w:sz w:val="24"/>
              </w:rPr>
              <w:t>výchova</w:t>
            </w:r>
          </w:p>
        </w:tc>
        <w:tc>
          <w:tcPr>
            <w:tcW w:w="3072" w:type="dxa"/>
            <w:tcBorders>
              <w:bottom w:val="nil"/>
            </w:tcBorders>
          </w:tcPr>
          <w:p w14:paraId="515D21BE" w14:textId="77777777" w:rsidR="00233FC0" w:rsidRDefault="00FB3855">
            <w:pPr>
              <w:pStyle w:val="TableParagraph"/>
              <w:spacing w:line="292" w:lineRule="exact"/>
              <w:ind w:left="109"/>
              <w:rPr>
                <w:b/>
                <w:sz w:val="24"/>
              </w:rPr>
            </w:pPr>
            <w:r>
              <w:rPr>
                <w:b/>
                <w:spacing w:val="-4"/>
                <w:sz w:val="24"/>
              </w:rPr>
              <w:t>Sloh</w:t>
            </w:r>
          </w:p>
        </w:tc>
        <w:tc>
          <w:tcPr>
            <w:tcW w:w="3070" w:type="dxa"/>
            <w:vMerge w:val="restart"/>
          </w:tcPr>
          <w:p w14:paraId="515D21BF" w14:textId="77777777" w:rsidR="00233FC0" w:rsidRDefault="00233FC0">
            <w:pPr>
              <w:pStyle w:val="TableParagraph"/>
              <w:rPr>
                <w:rFonts w:ascii="Times New Roman"/>
                <w:sz w:val="24"/>
              </w:rPr>
            </w:pPr>
          </w:p>
        </w:tc>
      </w:tr>
      <w:tr w:rsidR="00233FC0" w14:paraId="515D21C7" w14:textId="77777777">
        <w:trPr>
          <w:trHeight w:val="1308"/>
        </w:trPr>
        <w:tc>
          <w:tcPr>
            <w:tcW w:w="3070" w:type="dxa"/>
            <w:tcBorders>
              <w:top w:val="nil"/>
              <w:bottom w:val="nil"/>
            </w:tcBorders>
          </w:tcPr>
          <w:p w14:paraId="515D21C1" w14:textId="77777777" w:rsidR="00233FC0" w:rsidRDefault="00FB3855">
            <w:pPr>
              <w:pStyle w:val="TableParagraph"/>
              <w:spacing w:before="265"/>
              <w:ind w:left="107"/>
              <w:rPr>
                <w:sz w:val="24"/>
              </w:rPr>
            </w:pPr>
            <w:r>
              <w:rPr>
                <w:sz w:val="24"/>
              </w:rPr>
              <w:t>- respektuje základní komunikační</w:t>
            </w:r>
            <w:r>
              <w:rPr>
                <w:spacing w:val="-14"/>
                <w:sz w:val="24"/>
              </w:rPr>
              <w:t xml:space="preserve"> </w:t>
            </w:r>
            <w:r>
              <w:rPr>
                <w:sz w:val="24"/>
              </w:rPr>
              <w:t>pravidla</w:t>
            </w:r>
            <w:r>
              <w:rPr>
                <w:spacing w:val="-14"/>
                <w:sz w:val="24"/>
              </w:rPr>
              <w:t xml:space="preserve"> </w:t>
            </w:r>
            <w:r>
              <w:rPr>
                <w:sz w:val="24"/>
              </w:rPr>
              <w:t xml:space="preserve">v </w:t>
            </w:r>
            <w:r>
              <w:rPr>
                <w:spacing w:val="-2"/>
                <w:sz w:val="24"/>
              </w:rPr>
              <w:t>rozhovoru</w:t>
            </w:r>
          </w:p>
        </w:tc>
        <w:tc>
          <w:tcPr>
            <w:tcW w:w="3072" w:type="dxa"/>
            <w:tcBorders>
              <w:top w:val="nil"/>
              <w:bottom w:val="nil"/>
            </w:tcBorders>
          </w:tcPr>
          <w:p w14:paraId="515D21C2" w14:textId="77777777" w:rsidR="00233FC0" w:rsidRDefault="00FB3855">
            <w:pPr>
              <w:pStyle w:val="TableParagraph"/>
              <w:numPr>
                <w:ilvl w:val="0"/>
                <w:numId w:val="485"/>
              </w:numPr>
              <w:tabs>
                <w:tab w:val="left" w:pos="236"/>
              </w:tabs>
              <w:spacing w:line="266" w:lineRule="exact"/>
              <w:ind w:left="236" w:hanging="127"/>
              <w:rPr>
                <w:sz w:val="24"/>
              </w:rPr>
            </w:pPr>
            <w:r>
              <w:rPr>
                <w:sz w:val="24"/>
              </w:rPr>
              <w:t>orientace</w:t>
            </w:r>
            <w:r>
              <w:rPr>
                <w:spacing w:val="-2"/>
                <w:sz w:val="24"/>
              </w:rPr>
              <w:t xml:space="preserve"> </w:t>
            </w:r>
            <w:r>
              <w:rPr>
                <w:sz w:val="24"/>
              </w:rPr>
              <w:t>v</w:t>
            </w:r>
            <w:r>
              <w:rPr>
                <w:spacing w:val="-1"/>
                <w:sz w:val="24"/>
              </w:rPr>
              <w:t xml:space="preserve"> </w:t>
            </w:r>
            <w:r>
              <w:rPr>
                <w:sz w:val="24"/>
              </w:rPr>
              <w:t>textu</w:t>
            </w:r>
            <w:r>
              <w:rPr>
                <w:spacing w:val="-2"/>
                <w:sz w:val="24"/>
              </w:rPr>
              <w:t xml:space="preserve"> </w:t>
            </w:r>
            <w:r>
              <w:rPr>
                <w:sz w:val="24"/>
              </w:rPr>
              <w:t>slyšeném</w:t>
            </w:r>
            <w:r>
              <w:rPr>
                <w:spacing w:val="1"/>
                <w:sz w:val="24"/>
              </w:rPr>
              <w:t xml:space="preserve"> </w:t>
            </w:r>
            <w:r>
              <w:rPr>
                <w:spacing w:val="-10"/>
                <w:sz w:val="24"/>
              </w:rPr>
              <w:t>i</w:t>
            </w:r>
          </w:p>
          <w:p w14:paraId="515D21C3" w14:textId="77777777" w:rsidR="00233FC0" w:rsidRDefault="00FB3855">
            <w:pPr>
              <w:pStyle w:val="TableParagraph"/>
              <w:ind w:left="109"/>
              <w:rPr>
                <w:sz w:val="24"/>
              </w:rPr>
            </w:pPr>
            <w:r>
              <w:rPr>
                <w:spacing w:val="-2"/>
                <w:sz w:val="24"/>
              </w:rPr>
              <w:t>čteném</w:t>
            </w:r>
          </w:p>
          <w:p w14:paraId="515D21C4" w14:textId="77777777" w:rsidR="00233FC0" w:rsidRDefault="00233FC0">
            <w:pPr>
              <w:pStyle w:val="TableParagraph"/>
              <w:spacing w:before="11"/>
              <w:rPr>
                <w:rFonts w:ascii="Cambria"/>
                <w:b/>
                <w:i/>
                <w:sz w:val="24"/>
              </w:rPr>
            </w:pPr>
          </w:p>
          <w:p w14:paraId="515D21C5" w14:textId="77777777" w:rsidR="00233FC0" w:rsidRDefault="00FB3855">
            <w:pPr>
              <w:pStyle w:val="TableParagraph"/>
              <w:numPr>
                <w:ilvl w:val="0"/>
                <w:numId w:val="485"/>
              </w:numPr>
              <w:tabs>
                <w:tab w:val="left" w:pos="236"/>
              </w:tabs>
              <w:ind w:left="236" w:hanging="127"/>
              <w:rPr>
                <w:sz w:val="24"/>
              </w:rPr>
            </w:pPr>
            <w:r>
              <w:rPr>
                <w:sz w:val="24"/>
              </w:rPr>
              <w:t>vypravování</w:t>
            </w:r>
            <w:r>
              <w:rPr>
                <w:spacing w:val="1"/>
                <w:sz w:val="24"/>
              </w:rPr>
              <w:t xml:space="preserve"> </w:t>
            </w:r>
            <w:r>
              <w:rPr>
                <w:sz w:val="24"/>
              </w:rPr>
              <w:t>podle</w:t>
            </w:r>
            <w:r>
              <w:rPr>
                <w:spacing w:val="-1"/>
                <w:sz w:val="24"/>
              </w:rPr>
              <w:t xml:space="preserve"> </w:t>
            </w:r>
            <w:r>
              <w:rPr>
                <w:spacing w:val="-2"/>
                <w:sz w:val="24"/>
              </w:rPr>
              <w:t>osnovy</w:t>
            </w:r>
          </w:p>
        </w:tc>
        <w:tc>
          <w:tcPr>
            <w:tcW w:w="3070" w:type="dxa"/>
            <w:vMerge/>
            <w:tcBorders>
              <w:top w:val="nil"/>
            </w:tcBorders>
          </w:tcPr>
          <w:p w14:paraId="515D21C6" w14:textId="77777777" w:rsidR="00233FC0" w:rsidRDefault="00233FC0">
            <w:pPr>
              <w:rPr>
                <w:sz w:val="2"/>
                <w:szCs w:val="2"/>
              </w:rPr>
            </w:pPr>
          </w:p>
        </w:tc>
      </w:tr>
      <w:tr w:rsidR="00233FC0" w14:paraId="515D21CD" w14:textId="77777777">
        <w:trPr>
          <w:trHeight w:val="1162"/>
        </w:trPr>
        <w:tc>
          <w:tcPr>
            <w:tcW w:w="3070" w:type="dxa"/>
            <w:tcBorders>
              <w:top w:val="nil"/>
              <w:bottom w:val="nil"/>
            </w:tcBorders>
          </w:tcPr>
          <w:p w14:paraId="515D21C8" w14:textId="77777777" w:rsidR="00233FC0" w:rsidRDefault="00FB3855">
            <w:pPr>
              <w:pStyle w:val="TableParagraph"/>
              <w:spacing w:before="120"/>
              <w:ind w:left="107"/>
              <w:rPr>
                <w:sz w:val="24"/>
              </w:rPr>
            </w:pPr>
            <w:r>
              <w:rPr>
                <w:sz w:val="24"/>
              </w:rPr>
              <w:t>-</w:t>
            </w:r>
            <w:r>
              <w:rPr>
                <w:spacing w:val="-11"/>
                <w:sz w:val="24"/>
              </w:rPr>
              <w:t xml:space="preserve"> </w:t>
            </w:r>
            <w:r>
              <w:rPr>
                <w:sz w:val="24"/>
              </w:rPr>
              <w:t>pečlivě</w:t>
            </w:r>
            <w:r>
              <w:rPr>
                <w:spacing w:val="-13"/>
                <w:sz w:val="24"/>
              </w:rPr>
              <w:t xml:space="preserve"> </w:t>
            </w:r>
            <w:r>
              <w:rPr>
                <w:sz w:val="24"/>
              </w:rPr>
              <w:t>vyslovuje,</w:t>
            </w:r>
            <w:r>
              <w:rPr>
                <w:spacing w:val="-13"/>
                <w:sz w:val="24"/>
              </w:rPr>
              <w:t xml:space="preserve"> </w:t>
            </w:r>
            <w:r>
              <w:rPr>
                <w:sz w:val="24"/>
              </w:rPr>
              <w:t>opravuje svou nesprávnou nebo nedbalou výslovnost</w:t>
            </w:r>
          </w:p>
        </w:tc>
        <w:tc>
          <w:tcPr>
            <w:tcW w:w="3072" w:type="dxa"/>
            <w:tcBorders>
              <w:top w:val="nil"/>
              <w:bottom w:val="nil"/>
            </w:tcBorders>
          </w:tcPr>
          <w:p w14:paraId="515D21C9" w14:textId="77777777" w:rsidR="00233FC0" w:rsidRDefault="00FB3855">
            <w:pPr>
              <w:pStyle w:val="TableParagraph"/>
              <w:numPr>
                <w:ilvl w:val="0"/>
                <w:numId w:val="484"/>
              </w:numPr>
              <w:tabs>
                <w:tab w:val="left" w:pos="236"/>
              </w:tabs>
              <w:spacing w:before="120"/>
              <w:ind w:left="236" w:hanging="127"/>
              <w:rPr>
                <w:sz w:val="24"/>
              </w:rPr>
            </w:pPr>
            <w:r>
              <w:rPr>
                <w:sz w:val="24"/>
              </w:rPr>
              <w:t>popis</w:t>
            </w:r>
            <w:r>
              <w:rPr>
                <w:spacing w:val="-3"/>
                <w:sz w:val="24"/>
              </w:rPr>
              <w:t xml:space="preserve"> </w:t>
            </w:r>
            <w:r>
              <w:rPr>
                <w:spacing w:val="-2"/>
                <w:sz w:val="24"/>
              </w:rPr>
              <w:t>předmětu</w:t>
            </w:r>
          </w:p>
          <w:p w14:paraId="515D21CA" w14:textId="77777777" w:rsidR="00233FC0" w:rsidRDefault="00233FC0">
            <w:pPr>
              <w:pStyle w:val="TableParagraph"/>
              <w:spacing w:before="11"/>
              <w:rPr>
                <w:rFonts w:ascii="Cambria"/>
                <w:b/>
                <w:i/>
                <w:sz w:val="24"/>
              </w:rPr>
            </w:pPr>
          </w:p>
          <w:p w14:paraId="515D21CB" w14:textId="77777777" w:rsidR="00233FC0" w:rsidRDefault="00FB3855">
            <w:pPr>
              <w:pStyle w:val="TableParagraph"/>
              <w:numPr>
                <w:ilvl w:val="0"/>
                <w:numId w:val="484"/>
              </w:numPr>
              <w:tabs>
                <w:tab w:val="left" w:pos="236"/>
              </w:tabs>
              <w:ind w:left="236" w:hanging="127"/>
              <w:rPr>
                <w:sz w:val="24"/>
              </w:rPr>
            </w:pPr>
            <w:r>
              <w:rPr>
                <w:spacing w:val="-2"/>
                <w:sz w:val="24"/>
              </w:rPr>
              <w:t>rozhovor</w:t>
            </w:r>
          </w:p>
        </w:tc>
        <w:tc>
          <w:tcPr>
            <w:tcW w:w="3070" w:type="dxa"/>
            <w:vMerge/>
            <w:tcBorders>
              <w:top w:val="nil"/>
            </w:tcBorders>
          </w:tcPr>
          <w:p w14:paraId="515D21CC" w14:textId="77777777" w:rsidR="00233FC0" w:rsidRDefault="00233FC0">
            <w:pPr>
              <w:rPr>
                <w:sz w:val="2"/>
                <w:szCs w:val="2"/>
              </w:rPr>
            </w:pPr>
          </w:p>
        </w:tc>
      </w:tr>
      <w:tr w:rsidR="00233FC0" w14:paraId="515D21D1" w14:textId="77777777">
        <w:trPr>
          <w:trHeight w:val="721"/>
        </w:trPr>
        <w:tc>
          <w:tcPr>
            <w:tcW w:w="3070" w:type="dxa"/>
            <w:tcBorders>
              <w:top w:val="nil"/>
              <w:bottom w:val="nil"/>
            </w:tcBorders>
          </w:tcPr>
          <w:p w14:paraId="515D21CE" w14:textId="77777777" w:rsidR="00233FC0" w:rsidRDefault="00FB3855">
            <w:pPr>
              <w:pStyle w:val="TableParagraph"/>
              <w:spacing w:before="116" w:line="290" w:lineRule="atLeast"/>
              <w:ind w:left="107"/>
              <w:rPr>
                <w:sz w:val="24"/>
              </w:rPr>
            </w:pPr>
            <w:r>
              <w:rPr>
                <w:sz w:val="24"/>
              </w:rPr>
              <w:t>-</w:t>
            </w:r>
            <w:r>
              <w:rPr>
                <w:spacing w:val="-11"/>
                <w:sz w:val="24"/>
              </w:rPr>
              <w:t xml:space="preserve"> </w:t>
            </w:r>
            <w:r>
              <w:rPr>
                <w:sz w:val="24"/>
              </w:rPr>
              <w:t>zvládá</w:t>
            </w:r>
            <w:r>
              <w:rPr>
                <w:spacing w:val="-13"/>
                <w:sz w:val="24"/>
              </w:rPr>
              <w:t xml:space="preserve"> </w:t>
            </w:r>
            <w:r>
              <w:rPr>
                <w:sz w:val="24"/>
              </w:rPr>
              <w:t>základní</w:t>
            </w:r>
            <w:r>
              <w:rPr>
                <w:spacing w:val="-13"/>
                <w:sz w:val="24"/>
              </w:rPr>
              <w:t xml:space="preserve"> </w:t>
            </w:r>
            <w:r>
              <w:rPr>
                <w:sz w:val="24"/>
              </w:rPr>
              <w:t>hygienické návyky spojené se psaním</w:t>
            </w:r>
          </w:p>
        </w:tc>
        <w:tc>
          <w:tcPr>
            <w:tcW w:w="3072" w:type="dxa"/>
            <w:tcBorders>
              <w:top w:val="nil"/>
              <w:bottom w:val="nil"/>
            </w:tcBorders>
          </w:tcPr>
          <w:p w14:paraId="515D21CF" w14:textId="77777777" w:rsidR="00233FC0" w:rsidRDefault="00FB3855">
            <w:pPr>
              <w:pStyle w:val="TableParagraph"/>
              <w:spacing w:before="119"/>
              <w:ind w:left="109"/>
              <w:rPr>
                <w:sz w:val="24"/>
              </w:rPr>
            </w:pPr>
            <w:r>
              <w:rPr>
                <w:sz w:val="24"/>
              </w:rPr>
              <w:t>- formy</w:t>
            </w:r>
            <w:r>
              <w:rPr>
                <w:spacing w:val="-2"/>
                <w:sz w:val="24"/>
              </w:rPr>
              <w:t xml:space="preserve"> </w:t>
            </w:r>
            <w:r>
              <w:rPr>
                <w:sz w:val="24"/>
              </w:rPr>
              <w:t>společenského</w:t>
            </w:r>
            <w:r>
              <w:rPr>
                <w:spacing w:val="3"/>
                <w:sz w:val="24"/>
              </w:rPr>
              <w:t xml:space="preserve"> </w:t>
            </w:r>
            <w:r>
              <w:rPr>
                <w:spacing w:val="-2"/>
                <w:sz w:val="24"/>
              </w:rPr>
              <w:t>styku</w:t>
            </w:r>
          </w:p>
        </w:tc>
        <w:tc>
          <w:tcPr>
            <w:tcW w:w="3070" w:type="dxa"/>
            <w:vMerge/>
            <w:tcBorders>
              <w:top w:val="nil"/>
            </w:tcBorders>
          </w:tcPr>
          <w:p w14:paraId="515D21D0" w14:textId="77777777" w:rsidR="00233FC0" w:rsidRDefault="00233FC0">
            <w:pPr>
              <w:rPr>
                <w:sz w:val="2"/>
                <w:szCs w:val="2"/>
              </w:rPr>
            </w:pPr>
          </w:p>
        </w:tc>
      </w:tr>
      <w:tr w:rsidR="00233FC0" w14:paraId="515D21D5" w14:textId="77777777">
        <w:trPr>
          <w:trHeight w:val="282"/>
        </w:trPr>
        <w:tc>
          <w:tcPr>
            <w:tcW w:w="3070" w:type="dxa"/>
            <w:tcBorders>
              <w:top w:val="nil"/>
              <w:bottom w:val="nil"/>
            </w:tcBorders>
          </w:tcPr>
          <w:p w14:paraId="515D21D2" w14:textId="77777777" w:rsidR="00233FC0" w:rsidRDefault="00233FC0">
            <w:pPr>
              <w:pStyle w:val="TableParagraph"/>
              <w:rPr>
                <w:rFonts w:ascii="Times New Roman"/>
                <w:sz w:val="20"/>
              </w:rPr>
            </w:pPr>
          </w:p>
        </w:tc>
        <w:tc>
          <w:tcPr>
            <w:tcW w:w="3072" w:type="dxa"/>
            <w:tcBorders>
              <w:top w:val="nil"/>
              <w:bottom w:val="nil"/>
            </w:tcBorders>
          </w:tcPr>
          <w:p w14:paraId="515D21D3" w14:textId="77777777" w:rsidR="00233FC0" w:rsidRDefault="00FB3855">
            <w:pPr>
              <w:pStyle w:val="TableParagraph"/>
              <w:spacing w:line="263" w:lineRule="exact"/>
              <w:ind w:left="109"/>
              <w:rPr>
                <w:sz w:val="24"/>
              </w:rPr>
            </w:pPr>
            <w:r>
              <w:rPr>
                <w:sz w:val="24"/>
              </w:rPr>
              <w:t xml:space="preserve">- </w:t>
            </w:r>
            <w:r>
              <w:rPr>
                <w:spacing w:val="-2"/>
                <w:sz w:val="24"/>
              </w:rPr>
              <w:t>telefonování</w:t>
            </w:r>
          </w:p>
        </w:tc>
        <w:tc>
          <w:tcPr>
            <w:tcW w:w="3070" w:type="dxa"/>
            <w:vMerge/>
            <w:tcBorders>
              <w:top w:val="nil"/>
            </w:tcBorders>
          </w:tcPr>
          <w:p w14:paraId="515D21D4" w14:textId="77777777" w:rsidR="00233FC0" w:rsidRDefault="00233FC0">
            <w:pPr>
              <w:rPr>
                <w:sz w:val="2"/>
                <w:szCs w:val="2"/>
              </w:rPr>
            </w:pPr>
          </w:p>
        </w:tc>
      </w:tr>
      <w:tr w:rsidR="00233FC0" w14:paraId="515D21DA" w14:textId="77777777">
        <w:trPr>
          <w:trHeight w:val="1014"/>
        </w:trPr>
        <w:tc>
          <w:tcPr>
            <w:tcW w:w="3070" w:type="dxa"/>
            <w:tcBorders>
              <w:top w:val="nil"/>
              <w:bottom w:val="nil"/>
            </w:tcBorders>
          </w:tcPr>
          <w:p w14:paraId="515D21D6" w14:textId="77777777" w:rsidR="00233FC0" w:rsidRDefault="00FB3855">
            <w:pPr>
              <w:pStyle w:val="TableParagraph"/>
              <w:spacing w:line="266" w:lineRule="exact"/>
              <w:ind w:left="107"/>
              <w:rPr>
                <w:sz w:val="24"/>
              </w:rPr>
            </w:pPr>
            <w:r>
              <w:rPr>
                <w:sz w:val="24"/>
              </w:rPr>
              <w:t>- plynule</w:t>
            </w:r>
            <w:r>
              <w:rPr>
                <w:spacing w:val="-1"/>
                <w:sz w:val="24"/>
              </w:rPr>
              <w:t xml:space="preserve"> </w:t>
            </w:r>
            <w:r>
              <w:rPr>
                <w:sz w:val="24"/>
              </w:rPr>
              <w:t>čte s</w:t>
            </w:r>
            <w:r>
              <w:rPr>
                <w:spacing w:val="1"/>
                <w:sz w:val="24"/>
              </w:rPr>
              <w:t xml:space="preserve"> </w:t>
            </w:r>
            <w:r>
              <w:rPr>
                <w:spacing w:val="-2"/>
                <w:sz w:val="24"/>
              </w:rPr>
              <w:t>porozuměním</w:t>
            </w:r>
          </w:p>
          <w:p w14:paraId="515D21D7" w14:textId="77777777" w:rsidR="00233FC0" w:rsidRDefault="00FB3855">
            <w:pPr>
              <w:pStyle w:val="TableParagraph"/>
              <w:ind w:left="107"/>
              <w:rPr>
                <w:sz w:val="24"/>
              </w:rPr>
            </w:pPr>
            <w:r>
              <w:rPr>
                <w:sz w:val="24"/>
              </w:rPr>
              <w:t>texty</w:t>
            </w:r>
            <w:r>
              <w:rPr>
                <w:spacing w:val="-14"/>
                <w:sz w:val="24"/>
              </w:rPr>
              <w:t xml:space="preserve"> </w:t>
            </w:r>
            <w:r>
              <w:rPr>
                <w:sz w:val="24"/>
              </w:rPr>
              <w:t>přiměřeného</w:t>
            </w:r>
            <w:r>
              <w:rPr>
                <w:spacing w:val="-9"/>
                <w:sz w:val="24"/>
              </w:rPr>
              <w:t xml:space="preserve"> </w:t>
            </w:r>
            <w:r>
              <w:rPr>
                <w:sz w:val="24"/>
              </w:rPr>
              <w:t>rozsahu</w:t>
            </w:r>
            <w:r>
              <w:rPr>
                <w:spacing w:val="-10"/>
                <w:sz w:val="24"/>
              </w:rPr>
              <w:t xml:space="preserve"> </w:t>
            </w:r>
            <w:r>
              <w:rPr>
                <w:sz w:val="24"/>
              </w:rPr>
              <w:t xml:space="preserve">a </w:t>
            </w:r>
            <w:r>
              <w:rPr>
                <w:spacing w:val="-2"/>
                <w:sz w:val="24"/>
              </w:rPr>
              <w:t>náročnosti</w:t>
            </w:r>
          </w:p>
        </w:tc>
        <w:tc>
          <w:tcPr>
            <w:tcW w:w="3072" w:type="dxa"/>
            <w:tcBorders>
              <w:top w:val="nil"/>
              <w:bottom w:val="nil"/>
            </w:tcBorders>
          </w:tcPr>
          <w:p w14:paraId="515D21D8" w14:textId="77777777" w:rsidR="00233FC0" w:rsidRDefault="00FB3855">
            <w:pPr>
              <w:pStyle w:val="TableParagraph"/>
              <w:spacing w:before="265"/>
              <w:ind w:left="109"/>
              <w:rPr>
                <w:sz w:val="24"/>
              </w:rPr>
            </w:pPr>
            <w:r>
              <w:rPr>
                <w:sz w:val="24"/>
              </w:rPr>
              <w:t>-</w:t>
            </w:r>
            <w:r>
              <w:rPr>
                <w:spacing w:val="-9"/>
                <w:sz w:val="24"/>
              </w:rPr>
              <w:t xml:space="preserve"> </w:t>
            </w:r>
            <w:r>
              <w:rPr>
                <w:sz w:val="24"/>
              </w:rPr>
              <w:t>adresa,</w:t>
            </w:r>
            <w:r>
              <w:rPr>
                <w:spacing w:val="-9"/>
                <w:sz w:val="24"/>
              </w:rPr>
              <w:t xml:space="preserve"> </w:t>
            </w:r>
            <w:r>
              <w:rPr>
                <w:sz w:val="24"/>
              </w:rPr>
              <w:t>přání,</w:t>
            </w:r>
            <w:r>
              <w:rPr>
                <w:spacing w:val="-11"/>
                <w:sz w:val="24"/>
              </w:rPr>
              <w:t xml:space="preserve"> </w:t>
            </w:r>
            <w:r>
              <w:rPr>
                <w:sz w:val="24"/>
              </w:rPr>
              <w:t>pozdrav</w:t>
            </w:r>
            <w:r>
              <w:rPr>
                <w:spacing w:val="-10"/>
                <w:sz w:val="24"/>
              </w:rPr>
              <w:t xml:space="preserve"> </w:t>
            </w:r>
            <w:r>
              <w:rPr>
                <w:sz w:val="24"/>
              </w:rPr>
              <w:t xml:space="preserve">na </w:t>
            </w:r>
            <w:r>
              <w:rPr>
                <w:spacing w:val="-2"/>
                <w:sz w:val="24"/>
              </w:rPr>
              <w:t>pohlednici</w:t>
            </w:r>
          </w:p>
        </w:tc>
        <w:tc>
          <w:tcPr>
            <w:tcW w:w="3070" w:type="dxa"/>
            <w:vMerge/>
            <w:tcBorders>
              <w:top w:val="nil"/>
            </w:tcBorders>
          </w:tcPr>
          <w:p w14:paraId="515D21D9" w14:textId="77777777" w:rsidR="00233FC0" w:rsidRDefault="00233FC0">
            <w:pPr>
              <w:rPr>
                <w:sz w:val="2"/>
                <w:szCs w:val="2"/>
              </w:rPr>
            </w:pPr>
          </w:p>
        </w:tc>
      </w:tr>
      <w:tr w:rsidR="00233FC0" w14:paraId="515D21DF" w14:textId="77777777">
        <w:trPr>
          <w:trHeight w:val="1016"/>
        </w:trPr>
        <w:tc>
          <w:tcPr>
            <w:tcW w:w="3070" w:type="dxa"/>
            <w:tcBorders>
              <w:top w:val="nil"/>
              <w:bottom w:val="nil"/>
            </w:tcBorders>
          </w:tcPr>
          <w:p w14:paraId="515D21DB" w14:textId="77777777" w:rsidR="00233FC0" w:rsidRDefault="00FB3855">
            <w:pPr>
              <w:pStyle w:val="TableParagraph"/>
              <w:spacing w:before="117" w:line="290" w:lineRule="atLeast"/>
              <w:ind w:left="107"/>
              <w:rPr>
                <w:sz w:val="24"/>
              </w:rPr>
            </w:pPr>
            <w:r>
              <w:rPr>
                <w:sz w:val="24"/>
              </w:rPr>
              <w:t>-</w:t>
            </w:r>
            <w:r>
              <w:rPr>
                <w:spacing w:val="-13"/>
                <w:sz w:val="24"/>
              </w:rPr>
              <w:t xml:space="preserve"> </w:t>
            </w:r>
            <w:r>
              <w:rPr>
                <w:sz w:val="24"/>
              </w:rPr>
              <w:t>porozumí</w:t>
            </w:r>
            <w:r>
              <w:rPr>
                <w:spacing w:val="-14"/>
                <w:sz w:val="24"/>
              </w:rPr>
              <w:t xml:space="preserve"> </w:t>
            </w:r>
            <w:r>
              <w:rPr>
                <w:sz w:val="24"/>
              </w:rPr>
              <w:t>písemným</w:t>
            </w:r>
            <w:r>
              <w:rPr>
                <w:spacing w:val="-12"/>
                <w:sz w:val="24"/>
              </w:rPr>
              <w:t xml:space="preserve"> </w:t>
            </w:r>
            <w:r>
              <w:rPr>
                <w:sz w:val="24"/>
              </w:rPr>
              <w:t>nebo mluveným pokynům přiměřené složitosti</w:t>
            </w:r>
          </w:p>
        </w:tc>
        <w:tc>
          <w:tcPr>
            <w:tcW w:w="3072" w:type="dxa"/>
            <w:tcBorders>
              <w:top w:val="nil"/>
              <w:bottom w:val="nil"/>
            </w:tcBorders>
          </w:tcPr>
          <w:p w14:paraId="515D21DC" w14:textId="77777777" w:rsidR="00233FC0" w:rsidRDefault="00233FC0">
            <w:pPr>
              <w:pStyle w:val="TableParagraph"/>
              <w:spacing w:before="130"/>
              <w:rPr>
                <w:rFonts w:ascii="Cambria"/>
                <w:b/>
                <w:i/>
                <w:sz w:val="24"/>
              </w:rPr>
            </w:pPr>
          </w:p>
          <w:p w14:paraId="515D21DD" w14:textId="77777777" w:rsidR="00233FC0" w:rsidRDefault="00FB3855">
            <w:pPr>
              <w:pStyle w:val="TableParagraph"/>
              <w:ind w:left="109"/>
              <w:rPr>
                <w:b/>
                <w:sz w:val="24"/>
              </w:rPr>
            </w:pPr>
            <w:r>
              <w:rPr>
                <w:b/>
                <w:spacing w:val="-2"/>
                <w:sz w:val="24"/>
              </w:rPr>
              <w:t>Psaní</w:t>
            </w:r>
          </w:p>
        </w:tc>
        <w:tc>
          <w:tcPr>
            <w:tcW w:w="3070" w:type="dxa"/>
            <w:vMerge/>
            <w:tcBorders>
              <w:top w:val="nil"/>
            </w:tcBorders>
          </w:tcPr>
          <w:p w14:paraId="515D21DE" w14:textId="77777777" w:rsidR="00233FC0" w:rsidRDefault="00233FC0">
            <w:pPr>
              <w:rPr>
                <w:sz w:val="2"/>
                <w:szCs w:val="2"/>
              </w:rPr>
            </w:pPr>
          </w:p>
        </w:tc>
      </w:tr>
      <w:tr w:rsidR="00233FC0" w14:paraId="515D21E3" w14:textId="77777777">
        <w:trPr>
          <w:trHeight w:val="284"/>
        </w:trPr>
        <w:tc>
          <w:tcPr>
            <w:tcW w:w="3070" w:type="dxa"/>
            <w:tcBorders>
              <w:top w:val="nil"/>
              <w:bottom w:val="nil"/>
            </w:tcBorders>
          </w:tcPr>
          <w:p w14:paraId="515D21E0" w14:textId="77777777" w:rsidR="00233FC0" w:rsidRDefault="00233FC0">
            <w:pPr>
              <w:pStyle w:val="TableParagraph"/>
              <w:rPr>
                <w:rFonts w:ascii="Times New Roman"/>
                <w:sz w:val="20"/>
              </w:rPr>
            </w:pPr>
          </w:p>
        </w:tc>
        <w:tc>
          <w:tcPr>
            <w:tcW w:w="3072" w:type="dxa"/>
            <w:tcBorders>
              <w:top w:val="nil"/>
              <w:bottom w:val="nil"/>
            </w:tcBorders>
          </w:tcPr>
          <w:p w14:paraId="515D21E1" w14:textId="77777777" w:rsidR="00233FC0" w:rsidRDefault="00FB3855">
            <w:pPr>
              <w:pStyle w:val="TableParagraph"/>
              <w:spacing w:line="264" w:lineRule="exact"/>
              <w:ind w:left="109"/>
              <w:rPr>
                <w:sz w:val="24"/>
              </w:rPr>
            </w:pPr>
            <w:r>
              <w:rPr>
                <w:sz w:val="24"/>
              </w:rPr>
              <w:t>- opis,</w:t>
            </w:r>
            <w:r>
              <w:rPr>
                <w:spacing w:val="1"/>
                <w:sz w:val="24"/>
              </w:rPr>
              <w:t xml:space="preserve"> </w:t>
            </w:r>
            <w:r>
              <w:rPr>
                <w:spacing w:val="-2"/>
                <w:sz w:val="24"/>
              </w:rPr>
              <w:t>přepis</w:t>
            </w:r>
          </w:p>
        </w:tc>
        <w:tc>
          <w:tcPr>
            <w:tcW w:w="3070" w:type="dxa"/>
            <w:vMerge/>
            <w:tcBorders>
              <w:top w:val="nil"/>
            </w:tcBorders>
          </w:tcPr>
          <w:p w14:paraId="515D21E2" w14:textId="77777777" w:rsidR="00233FC0" w:rsidRDefault="00233FC0">
            <w:pPr>
              <w:rPr>
                <w:sz w:val="2"/>
                <w:szCs w:val="2"/>
              </w:rPr>
            </w:pPr>
          </w:p>
        </w:tc>
      </w:tr>
      <w:tr w:rsidR="00233FC0" w14:paraId="515D21E8" w14:textId="77777777">
        <w:trPr>
          <w:trHeight w:val="1014"/>
        </w:trPr>
        <w:tc>
          <w:tcPr>
            <w:tcW w:w="3070" w:type="dxa"/>
            <w:tcBorders>
              <w:top w:val="nil"/>
              <w:bottom w:val="nil"/>
            </w:tcBorders>
          </w:tcPr>
          <w:p w14:paraId="515D21E4" w14:textId="77777777" w:rsidR="00233FC0" w:rsidRDefault="00FB3855">
            <w:pPr>
              <w:pStyle w:val="TableParagraph"/>
              <w:spacing w:line="266" w:lineRule="exact"/>
              <w:ind w:left="107"/>
              <w:rPr>
                <w:sz w:val="24"/>
              </w:rPr>
            </w:pPr>
            <w:r>
              <w:rPr>
                <w:sz w:val="24"/>
              </w:rPr>
              <w:t>-</w:t>
            </w:r>
            <w:r>
              <w:rPr>
                <w:spacing w:val="-3"/>
                <w:sz w:val="24"/>
              </w:rPr>
              <w:t xml:space="preserve"> </w:t>
            </w:r>
            <w:r>
              <w:rPr>
                <w:sz w:val="24"/>
              </w:rPr>
              <w:t>v</w:t>
            </w:r>
            <w:r>
              <w:rPr>
                <w:spacing w:val="1"/>
                <w:sz w:val="24"/>
              </w:rPr>
              <w:t xml:space="preserve"> </w:t>
            </w:r>
            <w:r>
              <w:rPr>
                <w:sz w:val="24"/>
              </w:rPr>
              <w:t>krátkých</w:t>
            </w:r>
            <w:r>
              <w:rPr>
                <w:spacing w:val="2"/>
                <w:sz w:val="24"/>
              </w:rPr>
              <w:t xml:space="preserve"> </w:t>
            </w:r>
            <w:r>
              <w:rPr>
                <w:spacing w:val="-2"/>
                <w:sz w:val="24"/>
              </w:rPr>
              <w:t>mluvených</w:t>
            </w:r>
          </w:p>
          <w:p w14:paraId="515D21E5" w14:textId="77777777" w:rsidR="00233FC0" w:rsidRDefault="00FB3855">
            <w:pPr>
              <w:pStyle w:val="TableParagraph"/>
              <w:ind w:left="107" w:right="199"/>
              <w:rPr>
                <w:sz w:val="24"/>
              </w:rPr>
            </w:pPr>
            <w:r>
              <w:rPr>
                <w:sz w:val="24"/>
              </w:rPr>
              <w:t>projevech</w:t>
            </w:r>
            <w:r>
              <w:rPr>
                <w:spacing w:val="-13"/>
                <w:sz w:val="24"/>
              </w:rPr>
              <w:t xml:space="preserve"> </w:t>
            </w:r>
            <w:r>
              <w:rPr>
                <w:sz w:val="24"/>
              </w:rPr>
              <w:t>správně</w:t>
            </w:r>
            <w:r>
              <w:rPr>
                <w:spacing w:val="-13"/>
                <w:sz w:val="24"/>
              </w:rPr>
              <w:t xml:space="preserve"> </w:t>
            </w:r>
            <w:r>
              <w:rPr>
                <w:sz w:val="24"/>
              </w:rPr>
              <w:t>dýchá</w:t>
            </w:r>
            <w:r>
              <w:rPr>
                <w:spacing w:val="-14"/>
                <w:sz w:val="24"/>
              </w:rPr>
              <w:t xml:space="preserve"> </w:t>
            </w:r>
            <w:r>
              <w:rPr>
                <w:sz w:val="24"/>
              </w:rPr>
              <w:t>a volí vhodné tempo řeči</w:t>
            </w:r>
          </w:p>
        </w:tc>
        <w:tc>
          <w:tcPr>
            <w:tcW w:w="3072" w:type="dxa"/>
            <w:tcBorders>
              <w:top w:val="nil"/>
              <w:bottom w:val="nil"/>
            </w:tcBorders>
          </w:tcPr>
          <w:p w14:paraId="515D21E6" w14:textId="77777777" w:rsidR="00233FC0" w:rsidRDefault="00FB3855">
            <w:pPr>
              <w:pStyle w:val="TableParagraph"/>
              <w:spacing w:before="265"/>
              <w:ind w:left="109" w:right="153"/>
              <w:rPr>
                <w:sz w:val="24"/>
              </w:rPr>
            </w:pPr>
            <w:r>
              <w:rPr>
                <w:sz w:val="24"/>
              </w:rPr>
              <w:t>- upevňování psaní správných</w:t>
            </w:r>
            <w:r>
              <w:rPr>
                <w:spacing w:val="-14"/>
                <w:sz w:val="24"/>
              </w:rPr>
              <w:t xml:space="preserve"> </w:t>
            </w:r>
            <w:r>
              <w:rPr>
                <w:sz w:val="24"/>
              </w:rPr>
              <w:t>tvarů</w:t>
            </w:r>
            <w:r>
              <w:rPr>
                <w:spacing w:val="-14"/>
                <w:sz w:val="24"/>
              </w:rPr>
              <w:t xml:space="preserve"> </w:t>
            </w:r>
            <w:r>
              <w:rPr>
                <w:sz w:val="24"/>
              </w:rPr>
              <w:t>písmen</w:t>
            </w:r>
          </w:p>
        </w:tc>
        <w:tc>
          <w:tcPr>
            <w:tcW w:w="3070" w:type="dxa"/>
            <w:vMerge/>
            <w:tcBorders>
              <w:top w:val="nil"/>
            </w:tcBorders>
          </w:tcPr>
          <w:p w14:paraId="515D21E7" w14:textId="77777777" w:rsidR="00233FC0" w:rsidRDefault="00233FC0">
            <w:pPr>
              <w:rPr>
                <w:sz w:val="2"/>
                <w:szCs w:val="2"/>
              </w:rPr>
            </w:pPr>
          </w:p>
        </w:tc>
      </w:tr>
      <w:tr w:rsidR="00233FC0" w14:paraId="515D21EC" w14:textId="77777777">
        <w:trPr>
          <w:trHeight w:val="705"/>
        </w:trPr>
        <w:tc>
          <w:tcPr>
            <w:tcW w:w="3070" w:type="dxa"/>
            <w:tcBorders>
              <w:top w:val="nil"/>
            </w:tcBorders>
          </w:tcPr>
          <w:p w14:paraId="515D21E9" w14:textId="77777777" w:rsidR="00233FC0" w:rsidRDefault="00FB3855">
            <w:pPr>
              <w:pStyle w:val="TableParagraph"/>
              <w:spacing w:before="99" w:line="290" w:lineRule="atLeast"/>
              <w:ind w:left="107"/>
              <w:rPr>
                <w:sz w:val="24"/>
              </w:rPr>
            </w:pPr>
            <w:r>
              <w:rPr>
                <w:sz w:val="24"/>
              </w:rPr>
              <w:t>- volí vhodné verbální i nonverbální</w:t>
            </w:r>
            <w:r>
              <w:rPr>
                <w:spacing w:val="-14"/>
                <w:sz w:val="24"/>
              </w:rPr>
              <w:t xml:space="preserve"> </w:t>
            </w:r>
            <w:r>
              <w:rPr>
                <w:sz w:val="24"/>
              </w:rPr>
              <w:t>prostředky</w:t>
            </w:r>
            <w:r>
              <w:rPr>
                <w:spacing w:val="-14"/>
                <w:sz w:val="24"/>
              </w:rPr>
              <w:t xml:space="preserve"> </w:t>
            </w:r>
            <w:r>
              <w:rPr>
                <w:sz w:val="24"/>
              </w:rPr>
              <w:t>řeči</w:t>
            </w:r>
          </w:p>
        </w:tc>
        <w:tc>
          <w:tcPr>
            <w:tcW w:w="3072" w:type="dxa"/>
            <w:tcBorders>
              <w:top w:val="nil"/>
            </w:tcBorders>
          </w:tcPr>
          <w:p w14:paraId="515D21EA" w14:textId="77777777" w:rsidR="00233FC0" w:rsidRDefault="00FB3855">
            <w:pPr>
              <w:pStyle w:val="TableParagraph"/>
              <w:spacing w:before="119"/>
              <w:ind w:left="109"/>
              <w:rPr>
                <w:sz w:val="24"/>
              </w:rPr>
            </w:pPr>
            <w:r>
              <w:rPr>
                <w:sz w:val="24"/>
              </w:rPr>
              <w:t>-</w:t>
            </w:r>
            <w:r>
              <w:rPr>
                <w:spacing w:val="-1"/>
                <w:sz w:val="24"/>
              </w:rPr>
              <w:t xml:space="preserve"> </w:t>
            </w:r>
            <w:r>
              <w:rPr>
                <w:sz w:val="24"/>
              </w:rPr>
              <w:t>psaní</w:t>
            </w:r>
            <w:r>
              <w:rPr>
                <w:spacing w:val="-1"/>
                <w:sz w:val="24"/>
              </w:rPr>
              <w:t xml:space="preserve"> </w:t>
            </w:r>
            <w:r>
              <w:rPr>
                <w:sz w:val="24"/>
              </w:rPr>
              <w:t>jednoduchých</w:t>
            </w:r>
            <w:r>
              <w:rPr>
                <w:spacing w:val="-1"/>
                <w:sz w:val="24"/>
              </w:rPr>
              <w:t xml:space="preserve"> </w:t>
            </w:r>
            <w:r>
              <w:rPr>
                <w:spacing w:val="-2"/>
                <w:sz w:val="24"/>
              </w:rPr>
              <w:t>sdělení</w:t>
            </w:r>
          </w:p>
        </w:tc>
        <w:tc>
          <w:tcPr>
            <w:tcW w:w="3070" w:type="dxa"/>
            <w:vMerge/>
            <w:tcBorders>
              <w:top w:val="nil"/>
            </w:tcBorders>
          </w:tcPr>
          <w:p w14:paraId="515D21EB" w14:textId="77777777" w:rsidR="00233FC0" w:rsidRDefault="00233FC0">
            <w:pPr>
              <w:rPr>
                <w:sz w:val="2"/>
                <w:szCs w:val="2"/>
              </w:rPr>
            </w:pPr>
          </w:p>
        </w:tc>
      </w:tr>
    </w:tbl>
    <w:p w14:paraId="515D21ED" w14:textId="77777777" w:rsidR="00233FC0" w:rsidRDefault="00233FC0">
      <w:pPr>
        <w:rPr>
          <w:sz w:val="2"/>
          <w:szCs w:val="2"/>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1F4" w14:textId="77777777">
        <w:trPr>
          <w:trHeight w:val="2344"/>
        </w:trPr>
        <w:tc>
          <w:tcPr>
            <w:tcW w:w="3070" w:type="dxa"/>
          </w:tcPr>
          <w:p w14:paraId="515D21EE" w14:textId="77777777" w:rsidR="00233FC0" w:rsidRDefault="00FB3855">
            <w:pPr>
              <w:pStyle w:val="TableParagraph"/>
              <w:spacing w:before="1"/>
              <w:ind w:left="107" w:right="679"/>
              <w:rPr>
                <w:sz w:val="24"/>
              </w:rPr>
            </w:pPr>
            <w:r>
              <w:rPr>
                <w:sz w:val="24"/>
              </w:rPr>
              <w:lastRenderedPageBreak/>
              <w:t>v běžných školních i mimoškolních</w:t>
            </w:r>
            <w:r>
              <w:rPr>
                <w:spacing w:val="-14"/>
                <w:sz w:val="24"/>
              </w:rPr>
              <w:t xml:space="preserve"> </w:t>
            </w:r>
            <w:r>
              <w:rPr>
                <w:sz w:val="24"/>
              </w:rPr>
              <w:t>situacích</w:t>
            </w:r>
          </w:p>
          <w:p w14:paraId="515D21EF" w14:textId="77777777" w:rsidR="00233FC0" w:rsidRDefault="00233FC0">
            <w:pPr>
              <w:pStyle w:val="TableParagraph"/>
              <w:spacing w:before="11"/>
              <w:rPr>
                <w:rFonts w:ascii="Cambria"/>
                <w:b/>
                <w:i/>
                <w:sz w:val="24"/>
              </w:rPr>
            </w:pPr>
          </w:p>
          <w:p w14:paraId="515D21F0" w14:textId="77777777" w:rsidR="00233FC0" w:rsidRDefault="00FB3855">
            <w:pPr>
              <w:pStyle w:val="TableParagraph"/>
              <w:numPr>
                <w:ilvl w:val="0"/>
                <w:numId w:val="10"/>
              </w:numPr>
              <w:tabs>
                <w:tab w:val="left" w:pos="234"/>
              </w:tabs>
              <w:ind w:right="147" w:firstLine="0"/>
              <w:rPr>
                <w:sz w:val="24"/>
              </w:rPr>
            </w:pPr>
            <w:r>
              <w:rPr>
                <w:sz w:val="24"/>
              </w:rPr>
              <w:t>na</w:t>
            </w:r>
            <w:r>
              <w:rPr>
                <w:spacing w:val="-14"/>
                <w:sz w:val="24"/>
              </w:rPr>
              <w:t xml:space="preserve"> </w:t>
            </w:r>
            <w:r>
              <w:rPr>
                <w:sz w:val="24"/>
              </w:rPr>
              <w:t>základě</w:t>
            </w:r>
            <w:r>
              <w:rPr>
                <w:spacing w:val="-10"/>
                <w:sz w:val="24"/>
              </w:rPr>
              <w:t xml:space="preserve"> </w:t>
            </w:r>
            <w:r>
              <w:rPr>
                <w:sz w:val="24"/>
              </w:rPr>
              <w:t>vlastních</w:t>
            </w:r>
            <w:r>
              <w:rPr>
                <w:spacing w:val="-14"/>
                <w:sz w:val="24"/>
              </w:rPr>
              <w:t xml:space="preserve"> </w:t>
            </w:r>
            <w:r>
              <w:rPr>
                <w:sz w:val="24"/>
              </w:rPr>
              <w:t>zážitků tvoří krátký mluvený projev</w:t>
            </w:r>
          </w:p>
          <w:p w14:paraId="515D21F1" w14:textId="77777777" w:rsidR="00233FC0" w:rsidRDefault="00FB3855">
            <w:pPr>
              <w:pStyle w:val="TableParagraph"/>
              <w:numPr>
                <w:ilvl w:val="0"/>
                <w:numId w:val="10"/>
              </w:numPr>
              <w:tabs>
                <w:tab w:val="left" w:pos="234"/>
              </w:tabs>
              <w:spacing w:before="273" w:line="290" w:lineRule="atLeast"/>
              <w:ind w:right="743" w:firstLine="0"/>
              <w:rPr>
                <w:sz w:val="24"/>
              </w:rPr>
            </w:pPr>
            <w:r>
              <w:rPr>
                <w:sz w:val="24"/>
              </w:rPr>
              <w:t>píše</w:t>
            </w:r>
            <w:r>
              <w:rPr>
                <w:spacing w:val="-13"/>
                <w:sz w:val="24"/>
              </w:rPr>
              <w:t xml:space="preserve"> </w:t>
            </w:r>
            <w:r>
              <w:rPr>
                <w:sz w:val="24"/>
              </w:rPr>
              <w:t>věcně</w:t>
            </w:r>
            <w:r>
              <w:rPr>
                <w:spacing w:val="-13"/>
                <w:sz w:val="24"/>
              </w:rPr>
              <w:t xml:space="preserve"> </w:t>
            </w:r>
            <w:r>
              <w:rPr>
                <w:sz w:val="24"/>
              </w:rPr>
              <w:t>i</w:t>
            </w:r>
            <w:r>
              <w:rPr>
                <w:spacing w:val="-11"/>
                <w:sz w:val="24"/>
              </w:rPr>
              <w:t xml:space="preserve"> </w:t>
            </w:r>
            <w:r>
              <w:rPr>
                <w:sz w:val="24"/>
              </w:rPr>
              <w:t>formálně jednoduchá sdělení</w:t>
            </w:r>
          </w:p>
        </w:tc>
        <w:tc>
          <w:tcPr>
            <w:tcW w:w="3072" w:type="dxa"/>
          </w:tcPr>
          <w:p w14:paraId="515D21F2" w14:textId="77777777" w:rsidR="00233FC0" w:rsidRDefault="00233FC0">
            <w:pPr>
              <w:pStyle w:val="TableParagraph"/>
              <w:rPr>
                <w:rFonts w:ascii="Times New Roman"/>
                <w:sz w:val="24"/>
              </w:rPr>
            </w:pPr>
          </w:p>
        </w:tc>
        <w:tc>
          <w:tcPr>
            <w:tcW w:w="3070" w:type="dxa"/>
          </w:tcPr>
          <w:p w14:paraId="515D21F3" w14:textId="77777777" w:rsidR="00233FC0" w:rsidRDefault="00233FC0">
            <w:pPr>
              <w:pStyle w:val="TableParagraph"/>
              <w:rPr>
                <w:rFonts w:ascii="Times New Roman"/>
                <w:sz w:val="24"/>
              </w:rPr>
            </w:pPr>
          </w:p>
        </w:tc>
      </w:tr>
    </w:tbl>
    <w:p w14:paraId="515D21F5" w14:textId="77777777" w:rsidR="00233FC0" w:rsidRDefault="00233FC0">
      <w:pPr>
        <w:pStyle w:val="Zkladntext"/>
        <w:rPr>
          <w:rFonts w:ascii="Cambria"/>
          <w:b/>
          <w:i/>
        </w:rPr>
      </w:pPr>
    </w:p>
    <w:p w14:paraId="515D21F6" w14:textId="77777777" w:rsidR="00233FC0" w:rsidRDefault="00233FC0">
      <w:pPr>
        <w:pStyle w:val="Zkladntext"/>
        <w:rPr>
          <w:rFonts w:ascii="Cambria"/>
          <w:b/>
          <w:i/>
        </w:rPr>
      </w:pPr>
    </w:p>
    <w:p w14:paraId="515D21F7" w14:textId="77777777" w:rsidR="00233FC0" w:rsidRDefault="00233FC0">
      <w:pPr>
        <w:pStyle w:val="Zkladntext"/>
        <w:spacing w:before="253"/>
        <w:rPr>
          <w:rFonts w:ascii="Cambria"/>
          <w:b/>
          <w:i/>
        </w:rPr>
      </w:pPr>
    </w:p>
    <w:p w14:paraId="515D21F8" w14:textId="77777777" w:rsidR="00233FC0" w:rsidRDefault="00FB3855">
      <w:pPr>
        <w:ind w:left="236"/>
        <w:rPr>
          <w:rFonts w:ascii="Cambria" w:hAnsi="Cambria"/>
          <w:b/>
          <w:i/>
          <w:sz w:val="24"/>
        </w:rPr>
      </w:pPr>
      <w:r>
        <w:rPr>
          <w:rFonts w:ascii="Cambria" w:hAnsi="Cambria"/>
          <w:b/>
          <w:i/>
          <w:color w:val="4F80BC"/>
          <w:sz w:val="24"/>
        </w:rPr>
        <w:t xml:space="preserve">Český jazyk a literatura 4. </w:t>
      </w:r>
      <w:r>
        <w:rPr>
          <w:rFonts w:ascii="Cambria" w:hAnsi="Cambria"/>
          <w:b/>
          <w:i/>
          <w:color w:val="4F80BC"/>
          <w:spacing w:val="-2"/>
          <w:sz w:val="24"/>
        </w:rPr>
        <w:t>ročník</w:t>
      </w:r>
    </w:p>
    <w:p w14:paraId="515D21F9"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1FE" w14:textId="77777777">
        <w:trPr>
          <w:trHeight w:val="683"/>
        </w:trPr>
        <w:tc>
          <w:tcPr>
            <w:tcW w:w="3070" w:type="dxa"/>
            <w:shd w:val="clear" w:color="auto" w:fill="DBE4F0"/>
          </w:tcPr>
          <w:p w14:paraId="515D21FA"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1FB"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21FC"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1FD"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203" w14:textId="77777777">
        <w:trPr>
          <w:trHeight w:val="606"/>
        </w:trPr>
        <w:tc>
          <w:tcPr>
            <w:tcW w:w="3070" w:type="dxa"/>
            <w:tcBorders>
              <w:bottom w:val="nil"/>
            </w:tcBorders>
          </w:tcPr>
          <w:p w14:paraId="515D21FF" w14:textId="77777777" w:rsidR="00233FC0" w:rsidRDefault="00FB3855">
            <w:pPr>
              <w:pStyle w:val="TableParagraph"/>
              <w:spacing w:line="292" w:lineRule="exact"/>
              <w:ind w:left="107"/>
              <w:rPr>
                <w:b/>
                <w:sz w:val="24"/>
              </w:rPr>
            </w:pPr>
            <w:r>
              <w:rPr>
                <w:b/>
                <w:sz w:val="24"/>
              </w:rPr>
              <w:t>Literární</w:t>
            </w:r>
            <w:r>
              <w:rPr>
                <w:b/>
                <w:spacing w:val="-1"/>
                <w:sz w:val="24"/>
              </w:rPr>
              <w:t xml:space="preserve"> </w:t>
            </w:r>
            <w:r>
              <w:rPr>
                <w:b/>
                <w:spacing w:val="-2"/>
                <w:sz w:val="24"/>
              </w:rPr>
              <w:t>výchova</w:t>
            </w:r>
          </w:p>
        </w:tc>
        <w:tc>
          <w:tcPr>
            <w:tcW w:w="3072" w:type="dxa"/>
            <w:tcBorders>
              <w:bottom w:val="nil"/>
            </w:tcBorders>
          </w:tcPr>
          <w:p w14:paraId="515D2200" w14:textId="77777777" w:rsidR="00233FC0" w:rsidRDefault="00FB3855">
            <w:pPr>
              <w:pStyle w:val="TableParagraph"/>
              <w:spacing w:line="292" w:lineRule="exact"/>
              <w:ind w:left="109"/>
              <w:rPr>
                <w:b/>
                <w:sz w:val="24"/>
              </w:rPr>
            </w:pPr>
            <w:r>
              <w:rPr>
                <w:b/>
                <w:sz w:val="24"/>
              </w:rPr>
              <w:t>Čtení</w:t>
            </w:r>
            <w:r>
              <w:rPr>
                <w:b/>
                <w:spacing w:val="3"/>
                <w:sz w:val="24"/>
              </w:rPr>
              <w:t xml:space="preserve"> </w:t>
            </w:r>
            <w:r>
              <w:rPr>
                <w:b/>
                <w:sz w:val="24"/>
              </w:rPr>
              <w:t>a</w:t>
            </w:r>
            <w:r>
              <w:rPr>
                <w:b/>
                <w:spacing w:val="-4"/>
                <w:sz w:val="24"/>
              </w:rPr>
              <w:t xml:space="preserve"> </w:t>
            </w:r>
            <w:r>
              <w:rPr>
                <w:b/>
                <w:sz w:val="24"/>
              </w:rPr>
              <w:t>literární</w:t>
            </w:r>
            <w:r>
              <w:rPr>
                <w:b/>
                <w:spacing w:val="-2"/>
                <w:sz w:val="24"/>
              </w:rPr>
              <w:t xml:space="preserve"> výchova</w:t>
            </w:r>
          </w:p>
        </w:tc>
        <w:tc>
          <w:tcPr>
            <w:tcW w:w="3070" w:type="dxa"/>
            <w:tcBorders>
              <w:bottom w:val="nil"/>
            </w:tcBorders>
          </w:tcPr>
          <w:p w14:paraId="515D2201" w14:textId="77777777" w:rsidR="00233FC0" w:rsidRDefault="00FB3855">
            <w:pPr>
              <w:pStyle w:val="TableParagraph"/>
              <w:spacing w:line="292" w:lineRule="exact"/>
              <w:ind w:left="107"/>
              <w:rPr>
                <w:b/>
                <w:sz w:val="24"/>
              </w:rPr>
            </w:pPr>
            <w:r>
              <w:rPr>
                <w:b/>
                <w:spacing w:val="-5"/>
                <w:sz w:val="24"/>
              </w:rPr>
              <w:t>MKV</w:t>
            </w:r>
          </w:p>
          <w:p w14:paraId="515D2202" w14:textId="77777777" w:rsidR="00233FC0" w:rsidRDefault="00FB3855">
            <w:pPr>
              <w:pStyle w:val="TableParagraph"/>
              <w:ind w:left="107"/>
              <w:rPr>
                <w:sz w:val="24"/>
              </w:rPr>
            </w:pPr>
            <w:r>
              <w:rPr>
                <w:sz w:val="24"/>
              </w:rPr>
              <w:t>Lidské</w:t>
            </w:r>
            <w:r>
              <w:rPr>
                <w:spacing w:val="-2"/>
                <w:sz w:val="24"/>
              </w:rPr>
              <w:t xml:space="preserve"> vztahy</w:t>
            </w:r>
          </w:p>
        </w:tc>
      </w:tr>
      <w:tr w:rsidR="00233FC0" w14:paraId="515D2208" w14:textId="77777777">
        <w:trPr>
          <w:trHeight w:val="588"/>
        </w:trPr>
        <w:tc>
          <w:tcPr>
            <w:tcW w:w="3070" w:type="dxa"/>
            <w:tcBorders>
              <w:top w:val="nil"/>
              <w:bottom w:val="nil"/>
            </w:tcBorders>
          </w:tcPr>
          <w:p w14:paraId="515D2204" w14:textId="77777777" w:rsidR="00233FC0" w:rsidRDefault="00FB3855">
            <w:pPr>
              <w:pStyle w:val="TableParagraph"/>
              <w:spacing w:line="271" w:lineRule="exact"/>
              <w:ind w:left="107"/>
              <w:rPr>
                <w:sz w:val="24"/>
              </w:rPr>
            </w:pPr>
            <w:r>
              <w:rPr>
                <w:sz w:val="24"/>
              </w:rPr>
              <w:t>- vyjadřuje své</w:t>
            </w:r>
            <w:r>
              <w:rPr>
                <w:spacing w:val="-2"/>
                <w:sz w:val="24"/>
              </w:rPr>
              <w:t xml:space="preserve"> </w:t>
            </w:r>
            <w:r>
              <w:rPr>
                <w:sz w:val="24"/>
              </w:rPr>
              <w:t>dojmy z</w:t>
            </w:r>
            <w:r>
              <w:rPr>
                <w:spacing w:val="-1"/>
                <w:sz w:val="24"/>
              </w:rPr>
              <w:t xml:space="preserve"> </w:t>
            </w:r>
            <w:r>
              <w:rPr>
                <w:spacing w:val="-2"/>
                <w:sz w:val="24"/>
              </w:rPr>
              <w:t>četby</w:t>
            </w:r>
          </w:p>
          <w:p w14:paraId="515D2205" w14:textId="77777777" w:rsidR="00233FC0" w:rsidRDefault="00FB3855">
            <w:pPr>
              <w:pStyle w:val="TableParagraph"/>
              <w:spacing w:before="2"/>
              <w:ind w:left="107"/>
              <w:rPr>
                <w:sz w:val="24"/>
              </w:rPr>
            </w:pPr>
            <w:r>
              <w:rPr>
                <w:sz w:val="24"/>
              </w:rPr>
              <w:t>a zaznamenává</w:t>
            </w:r>
            <w:r>
              <w:rPr>
                <w:spacing w:val="1"/>
                <w:sz w:val="24"/>
              </w:rPr>
              <w:t xml:space="preserve"> </w:t>
            </w:r>
            <w:r>
              <w:rPr>
                <w:spacing w:val="-5"/>
                <w:sz w:val="24"/>
              </w:rPr>
              <w:t>je</w:t>
            </w:r>
          </w:p>
        </w:tc>
        <w:tc>
          <w:tcPr>
            <w:tcW w:w="3072" w:type="dxa"/>
            <w:tcBorders>
              <w:top w:val="nil"/>
              <w:bottom w:val="nil"/>
            </w:tcBorders>
          </w:tcPr>
          <w:p w14:paraId="515D2206" w14:textId="77777777" w:rsidR="00233FC0" w:rsidRDefault="00FB3855">
            <w:pPr>
              <w:pStyle w:val="TableParagraph"/>
              <w:spacing w:line="271" w:lineRule="exact"/>
              <w:ind w:left="109"/>
              <w:rPr>
                <w:sz w:val="24"/>
              </w:rPr>
            </w:pPr>
            <w:r>
              <w:rPr>
                <w:sz w:val="24"/>
              </w:rPr>
              <w:t>- čtení</w:t>
            </w:r>
            <w:r>
              <w:rPr>
                <w:spacing w:val="-1"/>
                <w:sz w:val="24"/>
              </w:rPr>
              <w:t xml:space="preserve"> </w:t>
            </w:r>
            <w:r>
              <w:rPr>
                <w:sz w:val="24"/>
              </w:rPr>
              <w:t>nahlas</w:t>
            </w:r>
            <w:r>
              <w:rPr>
                <w:spacing w:val="-3"/>
                <w:sz w:val="24"/>
              </w:rPr>
              <w:t xml:space="preserve"> </w:t>
            </w:r>
            <w:r>
              <w:rPr>
                <w:sz w:val="24"/>
              </w:rPr>
              <w:t>i</w:t>
            </w:r>
            <w:r>
              <w:rPr>
                <w:spacing w:val="3"/>
                <w:sz w:val="24"/>
              </w:rPr>
              <w:t xml:space="preserve"> </w:t>
            </w:r>
            <w:r>
              <w:rPr>
                <w:spacing w:val="-2"/>
                <w:sz w:val="24"/>
              </w:rPr>
              <w:t>potichu</w:t>
            </w:r>
          </w:p>
        </w:tc>
        <w:tc>
          <w:tcPr>
            <w:tcW w:w="3070" w:type="dxa"/>
            <w:tcBorders>
              <w:top w:val="nil"/>
              <w:bottom w:val="nil"/>
            </w:tcBorders>
          </w:tcPr>
          <w:p w14:paraId="515D2207" w14:textId="77777777" w:rsidR="00233FC0" w:rsidRDefault="00233FC0">
            <w:pPr>
              <w:pStyle w:val="TableParagraph"/>
              <w:rPr>
                <w:rFonts w:ascii="Times New Roman"/>
                <w:sz w:val="24"/>
              </w:rPr>
            </w:pPr>
          </w:p>
        </w:tc>
      </w:tr>
      <w:tr w:rsidR="00233FC0" w14:paraId="515D220D" w14:textId="77777777">
        <w:trPr>
          <w:trHeight w:val="1024"/>
        </w:trPr>
        <w:tc>
          <w:tcPr>
            <w:tcW w:w="3070" w:type="dxa"/>
            <w:tcBorders>
              <w:top w:val="nil"/>
              <w:bottom w:val="nil"/>
            </w:tcBorders>
          </w:tcPr>
          <w:p w14:paraId="515D2209" w14:textId="77777777" w:rsidR="00233FC0" w:rsidRDefault="00233FC0">
            <w:pPr>
              <w:pStyle w:val="TableParagraph"/>
              <w:rPr>
                <w:rFonts w:ascii="Times New Roman"/>
                <w:sz w:val="24"/>
              </w:rPr>
            </w:pPr>
          </w:p>
        </w:tc>
        <w:tc>
          <w:tcPr>
            <w:tcW w:w="3072" w:type="dxa"/>
            <w:tcBorders>
              <w:top w:val="nil"/>
              <w:bottom w:val="nil"/>
            </w:tcBorders>
          </w:tcPr>
          <w:p w14:paraId="515D220A" w14:textId="77777777" w:rsidR="00233FC0" w:rsidRDefault="00FB3855">
            <w:pPr>
              <w:pStyle w:val="TableParagraph"/>
              <w:spacing w:line="271" w:lineRule="exact"/>
              <w:ind w:left="109"/>
              <w:rPr>
                <w:sz w:val="24"/>
              </w:rPr>
            </w:pPr>
            <w:r>
              <w:rPr>
                <w:sz w:val="24"/>
              </w:rPr>
              <w:t>-</w:t>
            </w:r>
            <w:r>
              <w:rPr>
                <w:spacing w:val="-1"/>
                <w:sz w:val="24"/>
              </w:rPr>
              <w:t xml:space="preserve"> </w:t>
            </w:r>
            <w:r>
              <w:rPr>
                <w:sz w:val="24"/>
              </w:rPr>
              <w:t>porozumění</w:t>
            </w:r>
            <w:r>
              <w:rPr>
                <w:spacing w:val="-2"/>
                <w:sz w:val="24"/>
              </w:rPr>
              <w:t xml:space="preserve"> přiměřeně</w:t>
            </w:r>
          </w:p>
          <w:p w14:paraId="515D220B" w14:textId="77777777" w:rsidR="00233FC0" w:rsidRDefault="00FB3855">
            <w:pPr>
              <w:pStyle w:val="TableParagraph"/>
              <w:ind w:left="109" w:right="1206"/>
              <w:rPr>
                <w:sz w:val="24"/>
              </w:rPr>
            </w:pPr>
            <w:r>
              <w:rPr>
                <w:sz w:val="24"/>
              </w:rPr>
              <w:t>náročnému</w:t>
            </w:r>
            <w:r>
              <w:rPr>
                <w:spacing w:val="-14"/>
                <w:sz w:val="24"/>
              </w:rPr>
              <w:t xml:space="preserve"> </w:t>
            </w:r>
            <w:r>
              <w:rPr>
                <w:sz w:val="24"/>
              </w:rPr>
              <w:t>textu, reprodukce</w:t>
            </w:r>
            <w:r>
              <w:rPr>
                <w:spacing w:val="-3"/>
                <w:sz w:val="24"/>
              </w:rPr>
              <w:t xml:space="preserve"> </w:t>
            </w:r>
            <w:r>
              <w:rPr>
                <w:spacing w:val="-2"/>
                <w:sz w:val="24"/>
              </w:rPr>
              <w:t>textu</w:t>
            </w:r>
          </w:p>
        </w:tc>
        <w:tc>
          <w:tcPr>
            <w:tcW w:w="3070" w:type="dxa"/>
            <w:tcBorders>
              <w:top w:val="nil"/>
              <w:bottom w:val="nil"/>
            </w:tcBorders>
          </w:tcPr>
          <w:p w14:paraId="515D220C" w14:textId="77777777" w:rsidR="00233FC0" w:rsidRDefault="00FB3855">
            <w:pPr>
              <w:pStyle w:val="TableParagraph"/>
              <w:spacing w:before="270"/>
              <w:ind w:left="107"/>
              <w:rPr>
                <w:sz w:val="24"/>
              </w:rPr>
            </w:pPr>
            <w:r>
              <w:rPr>
                <w:sz w:val="24"/>
              </w:rPr>
              <w:t>VV,</w:t>
            </w:r>
            <w:r>
              <w:rPr>
                <w:spacing w:val="2"/>
                <w:sz w:val="24"/>
              </w:rPr>
              <w:t xml:space="preserve"> </w:t>
            </w:r>
            <w:r>
              <w:rPr>
                <w:spacing w:val="-5"/>
                <w:sz w:val="24"/>
              </w:rPr>
              <w:t>HV</w:t>
            </w:r>
          </w:p>
        </w:tc>
      </w:tr>
      <w:tr w:rsidR="00233FC0" w14:paraId="515D2211" w14:textId="77777777">
        <w:trPr>
          <w:trHeight w:val="878"/>
        </w:trPr>
        <w:tc>
          <w:tcPr>
            <w:tcW w:w="3070" w:type="dxa"/>
            <w:tcBorders>
              <w:top w:val="nil"/>
              <w:bottom w:val="nil"/>
            </w:tcBorders>
          </w:tcPr>
          <w:p w14:paraId="515D220E" w14:textId="77777777" w:rsidR="00233FC0" w:rsidRDefault="00233FC0">
            <w:pPr>
              <w:pStyle w:val="TableParagraph"/>
              <w:rPr>
                <w:rFonts w:ascii="Times New Roman"/>
                <w:sz w:val="24"/>
              </w:rPr>
            </w:pPr>
          </w:p>
        </w:tc>
        <w:tc>
          <w:tcPr>
            <w:tcW w:w="3072" w:type="dxa"/>
            <w:tcBorders>
              <w:top w:val="nil"/>
              <w:bottom w:val="nil"/>
            </w:tcBorders>
          </w:tcPr>
          <w:p w14:paraId="515D220F" w14:textId="77777777" w:rsidR="00233FC0" w:rsidRDefault="00FB3855">
            <w:pPr>
              <w:pStyle w:val="TableParagraph"/>
              <w:spacing w:before="124"/>
              <w:ind w:left="109"/>
              <w:rPr>
                <w:sz w:val="24"/>
              </w:rPr>
            </w:pPr>
            <w:r>
              <w:rPr>
                <w:sz w:val="24"/>
              </w:rPr>
              <w:t>-</w:t>
            </w:r>
            <w:r>
              <w:rPr>
                <w:spacing w:val="-12"/>
                <w:sz w:val="24"/>
              </w:rPr>
              <w:t xml:space="preserve"> </w:t>
            </w:r>
            <w:r>
              <w:rPr>
                <w:sz w:val="24"/>
              </w:rPr>
              <w:t>podstatné</w:t>
            </w:r>
            <w:r>
              <w:rPr>
                <w:spacing w:val="-12"/>
                <w:sz w:val="24"/>
              </w:rPr>
              <w:t xml:space="preserve"> </w:t>
            </w:r>
            <w:r>
              <w:rPr>
                <w:sz w:val="24"/>
              </w:rPr>
              <w:t>a</w:t>
            </w:r>
            <w:r>
              <w:rPr>
                <w:spacing w:val="-12"/>
                <w:sz w:val="24"/>
              </w:rPr>
              <w:t xml:space="preserve"> </w:t>
            </w:r>
            <w:r>
              <w:rPr>
                <w:sz w:val="24"/>
              </w:rPr>
              <w:t xml:space="preserve">okrajové </w:t>
            </w:r>
            <w:r>
              <w:rPr>
                <w:spacing w:val="-2"/>
                <w:sz w:val="24"/>
              </w:rPr>
              <w:t>informace</w:t>
            </w:r>
          </w:p>
        </w:tc>
        <w:tc>
          <w:tcPr>
            <w:tcW w:w="3070" w:type="dxa"/>
            <w:tcBorders>
              <w:top w:val="nil"/>
              <w:bottom w:val="nil"/>
            </w:tcBorders>
          </w:tcPr>
          <w:p w14:paraId="515D2210" w14:textId="77777777" w:rsidR="00233FC0" w:rsidRDefault="00233FC0">
            <w:pPr>
              <w:pStyle w:val="TableParagraph"/>
              <w:rPr>
                <w:rFonts w:ascii="Times New Roman"/>
                <w:sz w:val="24"/>
              </w:rPr>
            </w:pPr>
          </w:p>
        </w:tc>
      </w:tr>
      <w:tr w:rsidR="00233FC0" w14:paraId="515D2215" w14:textId="77777777">
        <w:trPr>
          <w:trHeight w:val="878"/>
        </w:trPr>
        <w:tc>
          <w:tcPr>
            <w:tcW w:w="3070" w:type="dxa"/>
            <w:tcBorders>
              <w:top w:val="nil"/>
              <w:bottom w:val="nil"/>
            </w:tcBorders>
          </w:tcPr>
          <w:p w14:paraId="515D2212" w14:textId="77777777" w:rsidR="00233FC0" w:rsidRDefault="00233FC0">
            <w:pPr>
              <w:pStyle w:val="TableParagraph"/>
              <w:rPr>
                <w:rFonts w:ascii="Times New Roman"/>
                <w:sz w:val="24"/>
              </w:rPr>
            </w:pPr>
          </w:p>
        </w:tc>
        <w:tc>
          <w:tcPr>
            <w:tcW w:w="3072" w:type="dxa"/>
            <w:tcBorders>
              <w:top w:val="nil"/>
              <w:bottom w:val="nil"/>
            </w:tcBorders>
          </w:tcPr>
          <w:p w14:paraId="515D2213" w14:textId="77777777" w:rsidR="00233FC0" w:rsidRDefault="00FB3855">
            <w:pPr>
              <w:pStyle w:val="TableParagraph"/>
              <w:spacing w:before="124"/>
              <w:ind w:left="109"/>
              <w:rPr>
                <w:sz w:val="24"/>
              </w:rPr>
            </w:pPr>
            <w:r>
              <w:rPr>
                <w:sz w:val="24"/>
              </w:rPr>
              <w:t>-</w:t>
            </w:r>
            <w:r>
              <w:rPr>
                <w:spacing w:val="-9"/>
                <w:sz w:val="24"/>
              </w:rPr>
              <w:t xml:space="preserve"> </w:t>
            </w:r>
            <w:r>
              <w:rPr>
                <w:sz w:val="24"/>
              </w:rPr>
              <w:t>četba</w:t>
            </w:r>
            <w:r>
              <w:rPr>
                <w:spacing w:val="-11"/>
                <w:sz w:val="24"/>
              </w:rPr>
              <w:t xml:space="preserve"> </w:t>
            </w:r>
            <w:r>
              <w:rPr>
                <w:sz w:val="24"/>
              </w:rPr>
              <w:t>podle</w:t>
            </w:r>
            <w:r>
              <w:rPr>
                <w:spacing w:val="-9"/>
                <w:sz w:val="24"/>
              </w:rPr>
              <w:t xml:space="preserve"> </w:t>
            </w:r>
            <w:r>
              <w:rPr>
                <w:sz w:val="24"/>
              </w:rPr>
              <w:t>svého</w:t>
            </w:r>
            <w:r>
              <w:rPr>
                <w:spacing w:val="-9"/>
                <w:sz w:val="24"/>
              </w:rPr>
              <w:t xml:space="preserve"> </w:t>
            </w:r>
            <w:r>
              <w:rPr>
                <w:sz w:val="24"/>
              </w:rPr>
              <w:t>zájmu, zápis do deníku</w:t>
            </w:r>
          </w:p>
        </w:tc>
        <w:tc>
          <w:tcPr>
            <w:tcW w:w="3070" w:type="dxa"/>
            <w:tcBorders>
              <w:top w:val="nil"/>
              <w:bottom w:val="nil"/>
            </w:tcBorders>
          </w:tcPr>
          <w:p w14:paraId="515D2214" w14:textId="77777777" w:rsidR="00233FC0" w:rsidRDefault="00233FC0">
            <w:pPr>
              <w:pStyle w:val="TableParagraph"/>
              <w:rPr>
                <w:rFonts w:ascii="Times New Roman"/>
                <w:sz w:val="24"/>
              </w:rPr>
            </w:pPr>
          </w:p>
        </w:tc>
      </w:tr>
      <w:tr w:rsidR="00233FC0" w14:paraId="515D2219" w14:textId="77777777">
        <w:trPr>
          <w:trHeight w:val="585"/>
        </w:trPr>
        <w:tc>
          <w:tcPr>
            <w:tcW w:w="3070" w:type="dxa"/>
            <w:tcBorders>
              <w:top w:val="nil"/>
              <w:bottom w:val="nil"/>
            </w:tcBorders>
          </w:tcPr>
          <w:p w14:paraId="515D2216" w14:textId="77777777" w:rsidR="00233FC0" w:rsidRDefault="00233FC0">
            <w:pPr>
              <w:pStyle w:val="TableParagraph"/>
              <w:rPr>
                <w:rFonts w:ascii="Times New Roman"/>
                <w:sz w:val="24"/>
              </w:rPr>
            </w:pPr>
          </w:p>
        </w:tc>
        <w:tc>
          <w:tcPr>
            <w:tcW w:w="3072" w:type="dxa"/>
            <w:tcBorders>
              <w:top w:val="nil"/>
              <w:bottom w:val="nil"/>
            </w:tcBorders>
          </w:tcPr>
          <w:p w14:paraId="515D2217" w14:textId="77777777" w:rsidR="00233FC0" w:rsidRDefault="00FB3855">
            <w:pPr>
              <w:pStyle w:val="TableParagraph"/>
              <w:spacing w:before="124"/>
              <w:ind w:left="109"/>
              <w:rPr>
                <w:sz w:val="24"/>
              </w:rPr>
            </w:pPr>
            <w:r>
              <w:rPr>
                <w:sz w:val="24"/>
              </w:rPr>
              <w:t xml:space="preserve">- divadelní </w:t>
            </w:r>
            <w:r>
              <w:rPr>
                <w:spacing w:val="-2"/>
                <w:sz w:val="24"/>
              </w:rPr>
              <w:t>představení</w:t>
            </w:r>
          </w:p>
        </w:tc>
        <w:tc>
          <w:tcPr>
            <w:tcW w:w="3070" w:type="dxa"/>
            <w:tcBorders>
              <w:top w:val="nil"/>
              <w:bottom w:val="nil"/>
            </w:tcBorders>
          </w:tcPr>
          <w:p w14:paraId="515D2218" w14:textId="77777777" w:rsidR="00233FC0" w:rsidRDefault="00233FC0">
            <w:pPr>
              <w:pStyle w:val="TableParagraph"/>
              <w:rPr>
                <w:rFonts w:ascii="Times New Roman"/>
                <w:sz w:val="24"/>
              </w:rPr>
            </w:pPr>
          </w:p>
        </w:tc>
      </w:tr>
      <w:tr w:rsidR="00233FC0" w14:paraId="515D221D" w14:textId="77777777">
        <w:trPr>
          <w:trHeight w:val="419"/>
        </w:trPr>
        <w:tc>
          <w:tcPr>
            <w:tcW w:w="3070" w:type="dxa"/>
            <w:tcBorders>
              <w:top w:val="nil"/>
            </w:tcBorders>
          </w:tcPr>
          <w:p w14:paraId="515D221A" w14:textId="77777777" w:rsidR="00233FC0" w:rsidRDefault="00233FC0">
            <w:pPr>
              <w:pStyle w:val="TableParagraph"/>
              <w:rPr>
                <w:rFonts w:ascii="Times New Roman"/>
                <w:sz w:val="24"/>
              </w:rPr>
            </w:pPr>
          </w:p>
        </w:tc>
        <w:tc>
          <w:tcPr>
            <w:tcW w:w="3072" w:type="dxa"/>
            <w:tcBorders>
              <w:top w:val="nil"/>
            </w:tcBorders>
          </w:tcPr>
          <w:p w14:paraId="515D221B" w14:textId="77777777" w:rsidR="00233FC0" w:rsidRDefault="00FB3855">
            <w:pPr>
              <w:pStyle w:val="TableParagraph"/>
              <w:spacing w:before="124" w:line="276" w:lineRule="exact"/>
              <w:ind w:left="109"/>
              <w:rPr>
                <w:sz w:val="24"/>
              </w:rPr>
            </w:pPr>
            <w:r>
              <w:rPr>
                <w:sz w:val="24"/>
              </w:rPr>
              <w:t>-</w:t>
            </w:r>
            <w:r>
              <w:rPr>
                <w:spacing w:val="-3"/>
                <w:sz w:val="24"/>
              </w:rPr>
              <w:t xml:space="preserve"> </w:t>
            </w:r>
            <w:r>
              <w:rPr>
                <w:sz w:val="24"/>
              </w:rPr>
              <w:t>autoři</w:t>
            </w:r>
            <w:r>
              <w:rPr>
                <w:spacing w:val="-3"/>
                <w:sz w:val="24"/>
              </w:rPr>
              <w:t xml:space="preserve"> </w:t>
            </w:r>
            <w:r>
              <w:rPr>
                <w:sz w:val="24"/>
              </w:rPr>
              <w:t xml:space="preserve">dětských </w:t>
            </w:r>
            <w:r>
              <w:rPr>
                <w:spacing w:val="-4"/>
                <w:sz w:val="24"/>
              </w:rPr>
              <w:t>knih</w:t>
            </w:r>
          </w:p>
        </w:tc>
        <w:tc>
          <w:tcPr>
            <w:tcW w:w="3070" w:type="dxa"/>
            <w:tcBorders>
              <w:top w:val="nil"/>
            </w:tcBorders>
          </w:tcPr>
          <w:p w14:paraId="515D221C" w14:textId="77777777" w:rsidR="00233FC0" w:rsidRDefault="00233FC0">
            <w:pPr>
              <w:pStyle w:val="TableParagraph"/>
              <w:rPr>
                <w:rFonts w:ascii="Times New Roman"/>
                <w:sz w:val="24"/>
              </w:rPr>
            </w:pPr>
          </w:p>
        </w:tc>
      </w:tr>
      <w:tr w:rsidR="00233FC0" w14:paraId="515D2228" w14:textId="77777777">
        <w:trPr>
          <w:trHeight w:val="2070"/>
        </w:trPr>
        <w:tc>
          <w:tcPr>
            <w:tcW w:w="3070" w:type="dxa"/>
            <w:tcBorders>
              <w:bottom w:val="nil"/>
            </w:tcBorders>
          </w:tcPr>
          <w:p w14:paraId="515D221E" w14:textId="77777777" w:rsidR="00233FC0" w:rsidRDefault="00FB3855">
            <w:pPr>
              <w:pStyle w:val="TableParagraph"/>
              <w:spacing w:line="292" w:lineRule="exact"/>
              <w:ind w:left="107"/>
              <w:rPr>
                <w:b/>
                <w:sz w:val="24"/>
              </w:rPr>
            </w:pPr>
            <w:r>
              <w:rPr>
                <w:b/>
                <w:sz w:val="24"/>
              </w:rPr>
              <w:t>Jazyková</w:t>
            </w:r>
            <w:r>
              <w:rPr>
                <w:b/>
                <w:spacing w:val="-4"/>
                <w:sz w:val="24"/>
              </w:rPr>
              <w:t xml:space="preserve"> </w:t>
            </w:r>
            <w:r>
              <w:rPr>
                <w:b/>
                <w:spacing w:val="-2"/>
                <w:sz w:val="24"/>
              </w:rPr>
              <w:t>výchova</w:t>
            </w:r>
          </w:p>
          <w:p w14:paraId="515D221F" w14:textId="77777777" w:rsidR="00233FC0" w:rsidRDefault="00233FC0">
            <w:pPr>
              <w:pStyle w:val="TableParagraph"/>
              <w:spacing w:before="11"/>
              <w:rPr>
                <w:rFonts w:ascii="Cambria"/>
                <w:b/>
                <w:i/>
                <w:sz w:val="24"/>
              </w:rPr>
            </w:pPr>
          </w:p>
          <w:p w14:paraId="515D2220" w14:textId="77777777" w:rsidR="00233FC0" w:rsidRDefault="00FB3855">
            <w:pPr>
              <w:pStyle w:val="TableParagraph"/>
              <w:ind w:left="107"/>
              <w:rPr>
                <w:sz w:val="24"/>
              </w:rPr>
            </w:pPr>
            <w:r>
              <w:rPr>
                <w:sz w:val="24"/>
              </w:rPr>
              <w:t>- porovnává významy slov, zvláště slova stejného nebo podobného</w:t>
            </w:r>
            <w:r>
              <w:rPr>
                <w:spacing w:val="-13"/>
                <w:sz w:val="24"/>
              </w:rPr>
              <w:t xml:space="preserve"> </w:t>
            </w:r>
            <w:r>
              <w:rPr>
                <w:sz w:val="24"/>
              </w:rPr>
              <w:t>významu</w:t>
            </w:r>
            <w:r>
              <w:rPr>
                <w:spacing w:val="-13"/>
                <w:sz w:val="24"/>
              </w:rPr>
              <w:t xml:space="preserve"> </w:t>
            </w:r>
            <w:r>
              <w:rPr>
                <w:sz w:val="24"/>
              </w:rPr>
              <w:t>a</w:t>
            </w:r>
            <w:r>
              <w:rPr>
                <w:spacing w:val="-13"/>
                <w:sz w:val="24"/>
              </w:rPr>
              <w:t xml:space="preserve"> </w:t>
            </w:r>
            <w:r>
              <w:rPr>
                <w:sz w:val="24"/>
              </w:rPr>
              <w:t xml:space="preserve">slova </w:t>
            </w:r>
            <w:r>
              <w:rPr>
                <w:spacing w:val="-2"/>
                <w:sz w:val="24"/>
              </w:rPr>
              <w:t>vícevýznamová</w:t>
            </w:r>
          </w:p>
        </w:tc>
        <w:tc>
          <w:tcPr>
            <w:tcW w:w="3072" w:type="dxa"/>
            <w:tcBorders>
              <w:bottom w:val="nil"/>
            </w:tcBorders>
          </w:tcPr>
          <w:p w14:paraId="515D2221" w14:textId="77777777" w:rsidR="00233FC0" w:rsidRDefault="00FB3855">
            <w:pPr>
              <w:pStyle w:val="TableParagraph"/>
              <w:spacing w:line="292" w:lineRule="exact"/>
              <w:ind w:left="109"/>
              <w:rPr>
                <w:b/>
                <w:sz w:val="24"/>
              </w:rPr>
            </w:pPr>
            <w:r>
              <w:rPr>
                <w:b/>
                <w:spacing w:val="-2"/>
                <w:sz w:val="24"/>
              </w:rPr>
              <w:t>Mluvnice</w:t>
            </w:r>
          </w:p>
          <w:p w14:paraId="515D2222" w14:textId="77777777" w:rsidR="00233FC0" w:rsidRDefault="00233FC0">
            <w:pPr>
              <w:pStyle w:val="TableParagraph"/>
              <w:spacing w:before="11"/>
              <w:rPr>
                <w:rFonts w:ascii="Cambria"/>
                <w:b/>
                <w:i/>
                <w:sz w:val="24"/>
              </w:rPr>
            </w:pPr>
          </w:p>
          <w:p w14:paraId="515D2223" w14:textId="77777777" w:rsidR="00233FC0" w:rsidRDefault="00FB3855">
            <w:pPr>
              <w:pStyle w:val="TableParagraph"/>
              <w:numPr>
                <w:ilvl w:val="0"/>
                <w:numId w:val="483"/>
              </w:numPr>
              <w:tabs>
                <w:tab w:val="left" w:pos="236"/>
              </w:tabs>
              <w:ind w:right="751" w:firstLine="0"/>
              <w:rPr>
                <w:sz w:val="24"/>
              </w:rPr>
            </w:pPr>
            <w:r>
              <w:rPr>
                <w:sz w:val="24"/>
              </w:rPr>
              <w:t>jazyk</w:t>
            </w:r>
            <w:r>
              <w:rPr>
                <w:spacing w:val="-14"/>
                <w:sz w:val="24"/>
              </w:rPr>
              <w:t xml:space="preserve"> </w:t>
            </w:r>
            <w:r>
              <w:rPr>
                <w:sz w:val="24"/>
              </w:rPr>
              <w:t>jako</w:t>
            </w:r>
            <w:r>
              <w:rPr>
                <w:spacing w:val="-14"/>
                <w:sz w:val="24"/>
              </w:rPr>
              <w:t xml:space="preserve"> </w:t>
            </w:r>
            <w:r>
              <w:rPr>
                <w:sz w:val="24"/>
              </w:rPr>
              <w:t xml:space="preserve">prostředek </w:t>
            </w:r>
            <w:r>
              <w:rPr>
                <w:spacing w:val="-2"/>
                <w:sz w:val="24"/>
              </w:rPr>
              <w:t>komunikace</w:t>
            </w:r>
          </w:p>
          <w:p w14:paraId="515D2224" w14:textId="77777777" w:rsidR="00233FC0" w:rsidRDefault="00233FC0">
            <w:pPr>
              <w:pStyle w:val="TableParagraph"/>
              <w:spacing w:before="11"/>
              <w:rPr>
                <w:rFonts w:ascii="Cambria"/>
                <w:b/>
                <w:i/>
                <w:sz w:val="24"/>
              </w:rPr>
            </w:pPr>
          </w:p>
          <w:p w14:paraId="515D2225" w14:textId="77777777" w:rsidR="00233FC0" w:rsidRDefault="00FB3855">
            <w:pPr>
              <w:pStyle w:val="TableParagraph"/>
              <w:numPr>
                <w:ilvl w:val="0"/>
                <w:numId w:val="483"/>
              </w:numPr>
              <w:tabs>
                <w:tab w:val="left" w:pos="236"/>
              </w:tabs>
              <w:ind w:right="863" w:firstLine="0"/>
              <w:rPr>
                <w:sz w:val="24"/>
              </w:rPr>
            </w:pPr>
            <w:r>
              <w:rPr>
                <w:sz w:val="24"/>
              </w:rPr>
              <w:t>věta, souvětí věta jednoduchá</w:t>
            </w:r>
            <w:r>
              <w:rPr>
                <w:spacing w:val="-14"/>
                <w:sz w:val="24"/>
              </w:rPr>
              <w:t xml:space="preserve"> </w:t>
            </w:r>
            <w:r>
              <w:rPr>
                <w:sz w:val="24"/>
              </w:rPr>
              <w:t>a</w:t>
            </w:r>
            <w:r>
              <w:rPr>
                <w:spacing w:val="-14"/>
                <w:sz w:val="24"/>
              </w:rPr>
              <w:t xml:space="preserve"> </w:t>
            </w:r>
            <w:r>
              <w:rPr>
                <w:sz w:val="24"/>
              </w:rPr>
              <w:t>souvětí</w:t>
            </w:r>
          </w:p>
        </w:tc>
        <w:tc>
          <w:tcPr>
            <w:tcW w:w="3070" w:type="dxa"/>
            <w:tcBorders>
              <w:bottom w:val="nil"/>
            </w:tcBorders>
          </w:tcPr>
          <w:p w14:paraId="515D2226" w14:textId="77777777" w:rsidR="00233FC0" w:rsidRDefault="00FB3855">
            <w:pPr>
              <w:pStyle w:val="TableParagraph"/>
              <w:spacing w:line="292" w:lineRule="exact"/>
              <w:ind w:left="107"/>
              <w:rPr>
                <w:b/>
                <w:sz w:val="24"/>
              </w:rPr>
            </w:pPr>
            <w:r>
              <w:rPr>
                <w:b/>
                <w:spacing w:val="-5"/>
                <w:sz w:val="24"/>
              </w:rPr>
              <w:t>MKV</w:t>
            </w:r>
          </w:p>
          <w:p w14:paraId="515D2227" w14:textId="77777777" w:rsidR="00233FC0" w:rsidRDefault="00FB3855">
            <w:pPr>
              <w:pStyle w:val="TableParagraph"/>
              <w:ind w:left="107" w:right="1111"/>
              <w:rPr>
                <w:sz w:val="24"/>
              </w:rPr>
            </w:pPr>
            <w:r>
              <w:rPr>
                <w:sz w:val="24"/>
              </w:rPr>
              <w:t xml:space="preserve">Etnický původ </w:t>
            </w:r>
            <w:r>
              <w:rPr>
                <w:spacing w:val="-2"/>
                <w:sz w:val="24"/>
              </w:rPr>
              <w:t>Multikulturalita</w:t>
            </w:r>
          </w:p>
        </w:tc>
      </w:tr>
      <w:tr w:rsidR="00233FC0" w14:paraId="515D222D" w14:textId="77777777">
        <w:trPr>
          <w:trHeight w:val="1024"/>
        </w:trPr>
        <w:tc>
          <w:tcPr>
            <w:tcW w:w="3070" w:type="dxa"/>
            <w:tcBorders>
              <w:top w:val="nil"/>
              <w:bottom w:val="nil"/>
            </w:tcBorders>
          </w:tcPr>
          <w:p w14:paraId="515D2229" w14:textId="77777777" w:rsidR="00233FC0" w:rsidRDefault="00FB3855">
            <w:pPr>
              <w:pStyle w:val="TableParagraph"/>
              <w:spacing w:line="271" w:lineRule="exact"/>
              <w:ind w:left="107"/>
              <w:rPr>
                <w:sz w:val="24"/>
              </w:rPr>
            </w:pPr>
            <w:r>
              <w:rPr>
                <w:sz w:val="24"/>
              </w:rPr>
              <w:t>- rozlišuje</w:t>
            </w:r>
            <w:r>
              <w:rPr>
                <w:spacing w:val="-2"/>
                <w:sz w:val="24"/>
              </w:rPr>
              <w:t xml:space="preserve"> </w:t>
            </w:r>
            <w:r>
              <w:rPr>
                <w:sz w:val="24"/>
              </w:rPr>
              <w:t>ve slově</w:t>
            </w:r>
            <w:r>
              <w:rPr>
                <w:spacing w:val="1"/>
                <w:sz w:val="24"/>
              </w:rPr>
              <w:t xml:space="preserve"> </w:t>
            </w:r>
            <w:r>
              <w:rPr>
                <w:spacing w:val="-2"/>
                <w:sz w:val="24"/>
              </w:rPr>
              <w:t>kořen,</w:t>
            </w:r>
          </w:p>
          <w:p w14:paraId="515D222A" w14:textId="77777777" w:rsidR="00233FC0" w:rsidRDefault="00FB3855">
            <w:pPr>
              <w:pStyle w:val="TableParagraph"/>
              <w:ind w:left="107" w:right="199"/>
              <w:rPr>
                <w:sz w:val="24"/>
              </w:rPr>
            </w:pPr>
            <w:r>
              <w:rPr>
                <w:sz w:val="24"/>
              </w:rPr>
              <w:t>část příponovou, předponovou</w:t>
            </w:r>
            <w:r>
              <w:rPr>
                <w:spacing w:val="-14"/>
                <w:sz w:val="24"/>
              </w:rPr>
              <w:t xml:space="preserve"> </w:t>
            </w:r>
            <w:r>
              <w:rPr>
                <w:sz w:val="24"/>
              </w:rPr>
              <w:t>a</w:t>
            </w:r>
            <w:r>
              <w:rPr>
                <w:spacing w:val="-14"/>
                <w:sz w:val="24"/>
              </w:rPr>
              <w:t xml:space="preserve"> </w:t>
            </w:r>
            <w:r>
              <w:rPr>
                <w:sz w:val="24"/>
              </w:rPr>
              <w:t>koncovku</w:t>
            </w:r>
          </w:p>
        </w:tc>
        <w:tc>
          <w:tcPr>
            <w:tcW w:w="3072" w:type="dxa"/>
            <w:tcBorders>
              <w:top w:val="nil"/>
              <w:bottom w:val="nil"/>
            </w:tcBorders>
          </w:tcPr>
          <w:p w14:paraId="515D222B" w14:textId="77777777" w:rsidR="00233FC0" w:rsidRDefault="00FB3855">
            <w:pPr>
              <w:pStyle w:val="TableParagraph"/>
              <w:spacing w:before="270"/>
              <w:ind w:left="109" w:right="153"/>
              <w:rPr>
                <w:sz w:val="24"/>
              </w:rPr>
            </w:pPr>
            <w:r>
              <w:rPr>
                <w:sz w:val="24"/>
              </w:rPr>
              <w:t>-</w:t>
            </w:r>
            <w:r>
              <w:rPr>
                <w:spacing w:val="-13"/>
                <w:sz w:val="24"/>
              </w:rPr>
              <w:t xml:space="preserve"> </w:t>
            </w:r>
            <w:r>
              <w:rPr>
                <w:sz w:val="24"/>
              </w:rPr>
              <w:t>základní</w:t>
            </w:r>
            <w:r>
              <w:rPr>
                <w:spacing w:val="-13"/>
                <w:sz w:val="24"/>
              </w:rPr>
              <w:t xml:space="preserve"> </w:t>
            </w:r>
            <w:r>
              <w:rPr>
                <w:sz w:val="24"/>
              </w:rPr>
              <w:t>skladebné</w:t>
            </w:r>
            <w:r>
              <w:rPr>
                <w:spacing w:val="-12"/>
                <w:sz w:val="24"/>
              </w:rPr>
              <w:t xml:space="preserve"> </w:t>
            </w:r>
            <w:r>
              <w:rPr>
                <w:sz w:val="24"/>
              </w:rPr>
              <w:t>dvojice ve větě jednoduché</w:t>
            </w:r>
          </w:p>
        </w:tc>
        <w:tc>
          <w:tcPr>
            <w:tcW w:w="3070" w:type="dxa"/>
            <w:tcBorders>
              <w:top w:val="nil"/>
              <w:bottom w:val="nil"/>
            </w:tcBorders>
          </w:tcPr>
          <w:p w14:paraId="515D222C" w14:textId="77777777" w:rsidR="00233FC0" w:rsidRDefault="00233FC0">
            <w:pPr>
              <w:pStyle w:val="TableParagraph"/>
              <w:rPr>
                <w:rFonts w:ascii="Times New Roman"/>
                <w:sz w:val="24"/>
              </w:rPr>
            </w:pPr>
          </w:p>
        </w:tc>
      </w:tr>
      <w:tr w:rsidR="00233FC0" w14:paraId="515D2231" w14:textId="77777777">
        <w:trPr>
          <w:trHeight w:val="1005"/>
        </w:trPr>
        <w:tc>
          <w:tcPr>
            <w:tcW w:w="3070" w:type="dxa"/>
            <w:tcBorders>
              <w:top w:val="nil"/>
            </w:tcBorders>
          </w:tcPr>
          <w:p w14:paraId="515D222E" w14:textId="77777777" w:rsidR="00233FC0" w:rsidRDefault="00FB3855">
            <w:pPr>
              <w:pStyle w:val="TableParagraph"/>
              <w:spacing w:before="124" w:line="242" w:lineRule="auto"/>
              <w:ind w:left="107"/>
              <w:rPr>
                <w:sz w:val="24"/>
              </w:rPr>
            </w:pPr>
            <w:r>
              <w:rPr>
                <w:sz w:val="24"/>
              </w:rPr>
              <w:t>-</w:t>
            </w:r>
            <w:r>
              <w:rPr>
                <w:spacing w:val="-9"/>
                <w:sz w:val="24"/>
              </w:rPr>
              <w:t xml:space="preserve"> </w:t>
            </w:r>
            <w:r>
              <w:rPr>
                <w:sz w:val="24"/>
              </w:rPr>
              <w:t>rozlišuje</w:t>
            </w:r>
            <w:r>
              <w:rPr>
                <w:spacing w:val="-11"/>
                <w:sz w:val="24"/>
              </w:rPr>
              <w:t xml:space="preserve"> </w:t>
            </w:r>
            <w:r>
              <w:rPr>
                <w:sz w:val="24"/>
              </w:rPr>
              <w:t>slova</w:t>
            </w:r>
            <w:r>
              <w:rPr>
                <w:spacing w:val="-9"/>
                <w:sz w:val="24"/>
              </w:rPr>
              <w:t xml:space="preserve"> </w:t>
            </w:r>
            <w:r>
              <w:rPr>
                <w:sz w:val="24"/>
              </w:rPr>
              <w:t>spisovná</w:t>
            </w:r>
            <w:r>
              <w:rPr>
                <w:spacing w:val="-12"/>
                <w:sz w:val="24"/>
              </w:rPr>
              <w:t xml:space="preserve"> </w:t>
            </w:r>
            <w:r>
              <w:rPr>
                <w:sz w:val="24"/>
              </w:rPr>
              <w:t>a jejich nespisovné tvary</w:t>
            </w:r>
          </w:p>
        </w:tc>
        <w:tc>
          <w:tcPr>
            <w:tcW w:w="3072" w:type="dxa"/>
            <w:tcBorders>
              <w:top w:val="nil"/>
            </w:tcBorders>
          </w:tcPr>
          <w:p w14:paraId="515D222F" w14:textId="77777777" w:rsidR="00233FC0" w:rsidRDefault="00FB3855">
            <w:pPr>
              <w:pStyle w:val="TableParagraph"/>
              <w:spacing w:before="124" w:line="242" w:lineRule="auto"/>
              <w:ind w:left="109"/>
              <w:rPr>
                <w:sz w:val="24"/>
              </w:rPr>
            </w:pPr>
            <w:r>
              <w:rPr>
                <w:sz w:val="24"/>
              </w:rPr>
              <w:t>-</w:t>
            </w:r>
            <w:r>
              <w:rPr>
                <w:spacing w:val="-9"/>
                <w:sz w:val="24"/>
              </w:rPr>
              <w:t xml:space="preserve"> </w:t>
            </w:r>
            <w:r>
              <w:rPr>
                <w:sz w:val="24"/>
              </w:rPr>
              <w:t>pravidla</w:t>
            </w:r>
            <w:r>
              <w:rPr>
                <w:spacing w:val="-9"/>
                <w:sz w:val="24"/>
              </w:rPr>
              <w:t xml:space="preserve"> </w:t>
            </w:r>
            <w:r>
              <w:rPr>
                <w:sz w:val="24"/>
              </w:rPr>
              <w:t>shody</w:t>
            </w:r>
            <w:r>
              <w:rPr>
                <w:spacing w:val="-9"/>
                <w:sz w:val="24"/>
              </w:rPr>
              <w:t xml:space="preserve"> </w:t>
            </w:r>
            <w:r>
              <w:rPr>
                <w:sz w:val="24"/>
              </w:rPr>
              <w:t>přísudku</w:t>
            </w:r>
            <w:r>
              <w:rPr>
                <w:spacing w:val="-11"/>
                <w:sz w:val="24"/>
              </w:rPr>
              <w:t xml:space="preserve"> </w:t>
            </w:r>
            <w:r>
              <w:rPr>
                <w:sz w:val="24"/>
              </w:rPr>
              <w:t xml:space="preserve">s </w:t>
            </w:r>
            <w:r>
              <w:rPr>
                <w:spacing w:val="-2"/>
                <w:sz w:val="24"/>
              </w:rPr>
              <w:t>podmětem</w:t>
            </w:r>
          </w:p>
        </w:tc>
        <w:tc>
          <w:tcPr>
            <w:tcW w:w="3070" w:type="dxa"/>
            <w:tcBorders>
              <w:top w:val="nil"/>
            </w:tcBorders>
          </w:tcPr>
          <w:p w14:paraId="515D2230" w14:textId="77777777" w:rsidR="00233FC0" w:rsidRDefault="00233FC0">
            <w:pPr>
              <w:pStyle w:val="TableParagraph"/>
              <w:rPr>
                <w:rFonts w:ascii="Times New Roman"/>
                <w:sz w:val="24"/>
              </w:rPr>
            </w:pPr>
          </w:p>
        </w:tc>
      </w:tr>
    </w:tbl>
    <w:p w14:paraId="515D2232"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24C" w14:textId="77777777">
        <w:trPr>
          <w:trHeight w:val="9376"/>
        </w:trPr>
        <w:tc>
          <w:tcPr>
            <w:tcW w:w="3070" w:type="dxa"/>
          </w:tcPr>
          <w:p w14:paraId="515D2233" w14:textId="77777777" w:rsidR="00233FC0" w:rsidRDefault="00FB3855">
            <w:pPr>
              <w:pStyle w:val="TableParagraph"/>
              <w:numPr>
                <w:ilvl w:val="0"/>
                <w:numId w:val="482"/>
              </w:numPr>
              <w:tabs>
                <w:tab w:val="left" w:pos="291"/>
              </w:tabs>
              <w:spacing w:before="1"/>
              <w:ind w:right="176" w:firstLine="54"/>
              <w:rPr>
                <w:sz w:val="24"/>
              </w:rPr>
            </w:pPr>
            <w:r>
              <w:rPr>
                <w:sz w:val="24"/>
              </w:rPr>
              <w:lastRenderedPageBreak/>
              <w:t>odlišuje</w:t>
            </w:r>
            <w:r>
              <w:rPr>
                <w:spacing w:val="-14"/>
                <w:sz w:val="24"/>
              </w:rPr>
              <w:t xml:space="preserve"> </w:t>
            </w:r>
            <w:r>
              <w:rPr>
                <w:sz w:val="24"/>
              </w:rPr>
              <w:t>větu</w:t>
            </w:r>
            <w:r>
              <w:rPr>
                <w:spacing w:val="-14"/>
                <w:sz w:val="24"/>
              </w:rPr>
              <w:t xml:space="preserve"> </w:t>
            </w:r>
            <w:r>
              <w:rPr>
                <w:sz w:val="24"/>
              </w:rPr>
              <w:t>jednoduchou a souvětí, vhodně změní větu jednoduchou v souvětí</w:t>
            </w:r>
          </w:p>
          <w:p w14:paraId="515D2234" w14:textId="77777777" w:rsidR="00233FC0" w:rsidRDefault="00233FC0">
            <w:pPr>
              <w:pStyle w:val="TableParagraph"/>
              <w:spacing w:before="11"/>
              <w:rPr>
                <w:rFonts w:ascii="Cambria"/>
                <w:b/>
                <w:i/>
                <w:sz w:val="24"/>
              </w:rPr>
            </w:pPr>
          </w:p>
          <w:p w14:paraId="515D2235" w14:textId="77777777" w:rsidR="00233FC0" w:rsidRDefault="00FB3855">
            <w:pPr>
              <w:pStyle w:val="TableParagraph"/>
              <w:numPr>
                <w:ilvl w:val="0"/>
                <w:numId w:val="482"/>
              </w:numPr>
              <w:tabs>
                <w:tab w:val="left" w:pos="234"/>
              </w:tabs>
              <w:ind w:right="128" w:firstLine="0"/>
              <w:rPr>
                <w:sz w:val="24"/>
              </w:rPr>
            </w:pPr>
            <w:r>
              <w:rPr>
                <w:sz w:val="24"/>
              </w:rPr>
              <w:t>užívá</w:t>
            </w:r>
            <w:r>
              <w:rPr>
                <w:spacing w:val="-14"/>
                <w:sz w:val="24"/>
              </w:rPr>
              <w:t xml:space="preserve"> </w:t>
            </w:r>
            <w:r>
              <w:rPr>
                <w:sz w:val="24"/>
              </w:rPr>
              <w:t>vhodných</w:t>
            </w:r>
            <w:r>
              <w:rPr>
                <w:spacing w:val="-14"/>
                <w:sz w:val="24"/>
              </w:rPr>
              <w:t xml:space="preserve"> </w:t>
            </w:r>
            <w:r>
              <w:rPr>
                <w:sz w:val="24"/>
              </w:rPr>
              <w:t>spojovacích výrazů, podle potřeby projevu je obměňuje</w:t>
            </w:r>
          </w:p>
          <w:p w14:paraId="515D2236" w14:textId="77777777" w:rsidR="00233FC0" w:rsidRDefault="00233FC0">
            <w:pPr>
              <w:pStyle w:val="TableParagraph"/>
              <w:spacing w:before="11"/>
              <w:rPr>
                <w:rFonts w:ascii="Cambria"/>
                <w:b/>
                <w:i/>
                <w:sz w:val="24"/>
              </w:rPr>
            </w:pPr>
          </w:p>
          <w:p w14:paraId="515D2237" w14:textId="77777777" w:rsidR="00233FC0" w:rsidRDefault="00FB3855">
            <w:pPr>
              <w:pStyle w:val="TableParagraph"/>
              <w:numPr>
                <w:ilvl w:val="0"/>
                <w:numId w:val="482"/>
              </w:numPr>
              <w:tabs>
                <w:tab w:val="left" w:pos="234"/>
              </w:tabs>
              <w:ind w:right="222" w:firstLine="0"/>
              <w:rPr>
                <w:sz w:val="24"/>
              </w:rPr>
            </w:pPr>
            <w:r>
              <w:rPr>
                <w:sz w:val="24"/>
              </w:rPr>
              <w:t>píše</w:t>
            </w:r>
            <w:r>
              <w:rPr>
                <w:spacing w:val="-11"/>
                <w:sz w:val="24"/>
              </w:rPr>
              <w:t xml:space="preserve"> </w:t>
            </w:r>
            <w:r>
              <w:rPr>
                <w:sz w:val="24"/>
              </w:rPr>
              <w:t>správně</w:t>
            </w:r>
            <w:r>
              <w:rPr>
                <w:spacing w:val="-9"/>
                <w:sz w:val="24"/>
              </w:rPr>
              <w:t xml:space="preserve"> </w:t>
            </w:r>
            <w:r>
              <w:rPr>
                <w:sz w:val="24"/>
              </w:rPr>
              <w:t>i/y</w:t>
            </w:r>
            <w:r>
              <w:rPr>
                <w:spacing w:val="-9"/>
                <w:sz w:val="24"/>
              </w:rPr>
              <w:t xml:space="preserve"> </w:t>
            </w:r>
            <w:r>
              <w:rPr>
                <w:sz w:val="24"/>
              </w:rPr>
              <w:t>ve</w:t>
            </w:r>
            <w:r>
              <w:rPr>
                <w:spacing w:val="-9"/>
                <w:sz w:val="24"/>
              </w:rPr>
              <w:t xml:space="preserve"> </w:t>
            </w:r>
            <w:r>
              <w:rPr>
                <w:sz w:val="24"/>
              </w:rPr>
              <w:t>slovech po obojetných souhláskách</w:t>
            </w:r>
          </w:p>
        </w:tc>
        <w:tc>
          <w:tcPr>
            <w:tcW w:w="3072" w:type="dxa"/>
          </w:tcPr>
          <w:p w14:paraId="515D2238" w14:textId="77777777" w:rsidR="00233FC0" w:rsidRDefault="00FB3855">
            <w:pPr>
              <w:pStyle w:val="TableParagraph"/>
              <w:numPr>
                <w:ilvl w:val="0"/>
                <w:numId w:val="481"/>
              </w:numPr>
              <w:tabs>
                <w:tab w:val="left" w:pos="236"/>
              </w:tabs>
              <w:spacing w:before="1"/>
              <w:ind w:right="937" w:firstLine="0"/>
              <w:rPr>
                <w:sz w:val="24"/>
              </w:rPr>
            </w:pPr>
            <w:r>
              <w:rPr>
                <w:sz w:val="24"/>
              </w:rPr>
              <w:t>z</w:t>
            </w:r>
            <w:r>
              <w:rPr>
                <w:spacing w:val="-14"/>
                <w:sz w:val="24"/>
              </w:rPr>
              <w:t xml:space="preserve"> </w:t>
            </w:r>
            <w:r>
              <w:rPr>
                <w:sz w:val="24"/>
              </w:rPr>
              <w:t>vět</w:t>
            </w:r>
            <w:r>
              <w:rPr>
                <w:spacing w:val="-14"/>
                <w:sz w:val="24"/>
              </w:rPr>
              <w:t xml:space="preserve"> </w:t>
            </w:r>
            <w:r>
              <w:rPr>
                <w:sz w:val="24"/>
              </w:rPr>
              <w:t>jednoduchých vytvoření souvětí</w:t>
            </w:r>
          </w:p>
          <w:p w14:paraId="515D2239" w14:textId="77777777" w:rsidR="00233FC0" w:rsidRDefault="00233FC0">
            <w:pPr>
              <w:pStyle w:val="TableParagraph"/>
              <w:spacing w:before="11"/>
              <w:rPr>
                <w:rFonts w:ascii="Cambria"/>
                <w:b/>
                <w:i/>
                <w:sz w:val="24"/>
              </w:rPr>
            </w:pPr>
          </w:p>
          <w:p w14:paraId="515D223A" w14:textId="77777777" w:rsidR="00233FC0" w:rsidRDefault="00FB3855">
            <w:pPr>
              <w:pStyle w:val="TableParagraph"/>
              <w:numPr>
                <w:ilvl w:val="0"/>
                <w:numId w:val="481"/>
              </w:numPr>
              <w:tabs>
                <w:tab w:val="left" w:pos="236"/>
              </w:tabs>
              <w:ind w:right="404" w:firstLine="0"/>
              <w:rPr>
                <w:sz w:val="24"/>
              </w:rPr>
            </w:pPr>
            <w:r>
              <w:rPr>
                <w:sz w:val="24"/>
              </w:rPr>
              <w:t>slova jednoznačná, mnohoznačná,</w:t>
            </w:r>
            <w:r>
              <w:rPr>
                <w:spacing w:val="-14"/>
                <w:sz w:val="24"/>
              </w:rPr>
              <w:t xml:space="preserve"> </w:t>
            </w:r>
            <w:r>
              <w:rPr>
                <w:sz w:val="24"/>
              </w:rPr>
              <w:t xml:space="preserve">synonyma, opozita, slova citově </w:t>
            </w:r>
            <w:r>
              <w:rPr>
                <w:spacing w:val="-2"/>
                <w:sz w:val="24"/>
              </w:rPr>
              <w:t>zabarvená</w:t>
            </w:r>
          </w:p>
          <w:p w14:paraId="515D223B" w14:textId="77777777" w:rsidR="00233FC0" w:rsidRDefault="00233FC0">
            <w:pPr>
              <w:pStyle w:val="TableParagraph"/>
              <w:spacing w:before="11"/>
              <w:rPr>
                <w:rFonts w:ascii="Cambria"/>
                <w:b/>
                <w:i/>
                <w:sz w:val="24"/>
              </w:rPr>
            </w:pPr>
          </w:p>
          <w:p w14:paraId="515D223C" w14:textId="77777777" w:rsidR="00233FC0" w:rsidRDefault="00FB3855">
            <w:pPr>
              <w:pStyle w:val="TableParagraph"/>
              <w:numPr>
                <w:ilvl w:val="0"/>
                <w:numId w:val="481"/>
              </w:numPr>
              <w:tabs>
                <w:tab w:val="left" w:pos="236"/>
              </w:tabs>
              <w:ind w:right="869" w:firstLine="0"/>
              <w:rPr>
                <w:sz w:val="24"/>
              </w:rPr>
            </w:pPr>
            <w:r>
              <w:rPr>
                <w:sz w:val="24"/>
              </w:rPr>
              <w:t>slova</w:t>
            </w:r>
            <w:r>
              <w:rPr>
                <w:spacing w:val="-14"/>
                <w:sz w:val="24"/>
              </w:rPr>
              <w:t xml:space="preserve"> </w:t>
            </w:r>
            <w:r>
              <w:rPr>
                <w:sz w:val="24"/>
              </w:rPr>
              <w:t>spisovná</w:t>
            </w:r>
            <w:r>
              <w:rPr>
                <w:spacing w:val="-14"/>
                <w:sz w:val="24"/>
              </w:rPr>
              <w:t xml:space="preserve"> </w:t>
            </w:r>
            <w:r>
              <w:rPr>
                <w:sz w:val="24"/>
              </w:rPr>
              <w:t>slova ohebná a neohebná</w:t>
            </w:r>
          </w:p>
          <w:p w14:paraId="515D223D" w14:textId="77777777" w:rsidR="00233FC0" w:rsidRDefault="00233FC0">
            <w:pPr>
              <w:pStyle w:val="TableParagraph"/>
              <w:spacing w:before="11"/>
              <w:rPr>
                <w:rFonts w:ascii="Cambria"/>
                <w:b/>
                <w:i/>
                <w:sz w:val="24"/>
              </w:rPr>
            </w:pPr>
          </w:p>
          <w:p w14:paraId="515D223E" w14:textId="77777777" w:rsidR="00233FC0" w:rsidRDefault="00FB3855">
            <w:pPr>
              <w:pStyle w:val="TableParagraph"/>
              <w:numPr>
                <w:ilvl w:val="0"/>
                <w:numId w:val="481"/>
              </w:numPr>
              <w:tabs>
                <w:tab w:val="left" w:pos="236"/>
              </w:tabs>
              <w:ind w:right="301" w:firstLine="0"/>
              <w:rPr>
                <w:sz w:val="24"/>
              </w:rPr>
            </w:pPr>
            <w:r>
              <w:rPr>
                <w:sz w:val="24"/>
              </w:rPr>
              <w:t>stavba slova předpony a předložky slovní základ (předpona,</w:t>
            </w:r>
            <w:r>
              <w:rPr>
                <w:spacing w:val="-14"/>
                <w:sz w:val="24"/>
              </w:rPr>
              <w:t xml:space="preserve"> </w:t>
            </w:r>
            <w:r>
              <w:rPr>
                <w:sz w:val="24"/>
              </w:rPr>
              <w:t>kořen,</w:t>
            </w:r>
            <w:r>
              <w:rPr>
                <w:spacing w:val="-14"/>
                <w:sz w:val="24"/>
              </w:rPr>
              <w:t xml:space="preserve"> </w:t>
            </w:r>
            <w:r>
              <w:rPr>
                <w:sz w:val="24"/>
              </w:rPr>
              <w:t>přípona)</w:t>
            </w:r>
          </w:p>
          <w:p w14:paraId="515D223F" w14:textId="77777777" w:rsidR="00233FC0" w:rsidRDefault="00233FC0">
            <w:pPr>
              <w:pStyle w:val="TableParagraph"/>
              <w:spacing w:before="13"/>
              <w:rPr>
                <w:rFonts w:ascii="Cambria"/>
                <w:b/>
                <w:i/>
                <w:sz w:val="24"/>
              </w:rPr>
            </w:pPr>
          </w:p>
          <w:p w14:paraId="515D2240" w14:textId="77777777" w:rsidR="00233FC0" w:rsidRDefault="00FB3855">
            <w:pPr>
              <w:pStyle w:val="TableParagraph"/>
              <w:numPr>
                <w:ilvl w:val="0"/>
                <w:numId w:val="481"/>
              </w:numPr>
              <w:tabs>
                <w:tab w:val="left" w:pos="236"/>
              </w:tabs>
              <w:spacing w:before="1"/>
              <w:ind w:right="193" w:firstLine="0"/>
              <w:rPr>
                <w:sz w:val="24"/>
              </w:rPr>
            </w:pPr>
            <w:r>
              <w:rPr>
                <w:sz w:val="24"/>
              </w:rPr>
              <w:t>podstatná jména vzory podstatných</w:t>
            </w:r>
            <w:r>
              <w:rPr>
                <w:spacing w:val="-13"/>
                <w:sz w:val="24"/>
              </w:rPr>
              <w:t xml:space="preserve"> </w:t>
            </w:r>
            <w:r>
              <w:rPr>
                <w:sz w:val="24"/>
              </w:rPr>
              <w:t>jmen</w:t>
            </w:r>
            <w:r>
              <w:rPr>
                <w:spacing w:val="-13"/>
                <w:sz w:val="24"/>
              </w:rPr>
              <w:t xml:space="preserve"> </w:t>
            </w:r>
            <w:r>
              <w:rPr>
                <w:sz w:val="24"/>
              </w:rPr>
              <w:t>rod,</w:t>
            </w:r>
            <w:r>
              <w:rPr>
                <w:spacing w:val="-11"/>
                <w:sz w:val="24"/>
              </w:rPr>
              <w:t xml:space="preserve"> </w:t>
            </w:r>
            <w:r>
              <w:rPr>
                <w:sz w:val="24"/>
              </w:rPr>
              <w:t>číslo, pád a vzor</w:t>
            </w:r>
          </w:p>
          <w:p w14:paraId="515D2241" w14:textId="77777777" w:rsidR="00233FC0" w:rsidRDefault="00233FC0">
            <w:pPr>
              <w:pStyle w:val="TableParagraph"/>
              <w:spacing w:before="10"/>
              <w:rPr>
                <w:rFonts w:ascii="Cambria"/>
                <w:b/>
                <w:i/>
                <w:sz w:val="24"/>
              </w:rPr>
            </w:pPr>
          </w:p>
          <w:p w14:paraId="515D2242" w14:textId="77777777" w:rsidR="00233FC0" w:rsidRDefault="00FB3855">
            <w:pPr>
              <w:pStyle w:val="TableParagraph"/>
              <w:numPr>
                <w:ilvl w:val="0"/>
                <w:numId w:val="481"/>
              </w:numPr>
              <w:tabs>
                <w:tab w:val="left" w:pos="236"/>
              </w:tabs>
              <w:spacing w:before="1"/>
              <w:ind w:right="140" w:firstLine="0"/>
              <w:rPr>
                <w:sz w:val="24"/>
              </w:rPr>
            </w:pPr>
            <w:r>
              <w:rPr>
                <w:sz w:val="24"/>
              </w:rPr>
              <w:t>skloňování</w:t>
            </w:r>
            <w:r>
              <w:rPr>
                <w:spacing w:val="-13"/>
                <w:sz w:val="24"/>
              </w:rPr>
              <w:t xml:space="preserve"> </w:t>
            </w:r>
            <w:r>
              <w:rPr>
                <w:sz w:val="24"/>
              </w:rPr>
              <w:t>podst.</w:t>
            </w:r>
            <w:r>
              <w:rPr>
                <w:spacing w:val="-11"/>
                <w:sz w:val="24"/>
              </w:rPr>
              <w:t xml:space="preserve"> </w:t>
            </w:r>
            <w:r>
              <w:rPr>
                <w:sz w:val="24"/>
              </w:rPr>
              <w:t>jm.</w:t>
            </w:r>
            <w:r>
              <w:rPr>
                <w:spacing w:val="-13"/>
                <w:sz w:val="24"/>
              </w:rPr>
              <w:t xml:space="preserve"> </w:t>
            </w:r>
            <w:r>
              <w:rPr>
                <w:sz w:val="24"/>
              </w:rPr>
              <w:t xml:space="preserve">podle </w:t>
            </w:r>
            <w:r>
              <w:rPr>
                <w:spacing w:val="-2"/>
                <w:sz w:val="24"/>
              </w:rPr>
              <w:t>vzorů</w:t>
            </w:r>
          </w:p>
          <w:p w14:paraId="515D2243" w14:textId="77777777" w:rsidR="00233FC0" w:rsidRDefault="00233FC0">
            <w:pPr>
              <w:pStyle w:val="TableParagraph"/>
              <w:spacing w:before="10"/>
              <w:rPr>
                <w:rFonts w:ascii="Cambria"/>
                <w:b/>
                <w:i/>
                <w:sz w:val="24"/>
              </w:rPr>
            </w:pPr>
          </w:p>
          <w:p w14:paraId="515D2244" w14:textId="77777777" w:rsidR="00233FC0" w:rsidRDefault="00FB3855">
            <w:pPr>
              <w:pStyle w:val="TableParagraph"/>
              <w:numPr>
                <w:ilvl w:val="0"/>
                <w:numId w:val="481"/>
              </w:numPr>
              <w:tabs>
                <w:tab w:val="left" w:pos="236"/>
              </w:tabs>
              <w:spacing w:before="1"/>
              <w:ind w:right="934" w:firstLine="0"/>
              <w:rPr>
                <w:sz w:val="24"/>
              </w:rPr>
            </w:pPr>
            <w:r>
              <w:rPr>
                <w:sz w:val="24"/>
              </w:rPr>
              <w:t>slovesa</w:t>
            </w:r>
            <w:r>
              <w:rPr>
                <w:spacing w:val="-14"/>
                <w:sz w:val="24"/>
              </w:rPr>
              <w:t xml:space="preserve"> </w:t>
            </w:r>
            <w:r>
              <w:rPr>
                <w:sz w:val="24"/>
              </w:rPr>
              <w:t>-</w:t>
            </w:r>
            <w:r>
              <w:rPr>
                <w:spacing w:val="-14"/>
                <w:sz w:val="24"/>
              </w:rPr>
              <w:t xml:space="preserve"> </w:t>
            </w:r>
            <w:r>
              <w:rPr>
                <w:sz w:val="24"/>
              </w:rPr>
              <w:t xml:space="preserve">mluvnické </w:t>
            </w:r>
            <w:r>
              <w:rPr>
                <w:spacing w:val="-2"/>
                <w:sz w:val="24"/>
              </w:rPr>
              <w:t>kategorie</w:t>
            </w:r>
          </w:p>
          <w:p w14:paraId="515D2245" w14:textId="77777777" w:rsidR="00233FC0" w:rsidRDefault="00233FC0">
            <w:pPr>
              <w:pStyle w:val="TableParagraph"/>
              <w:spacing w:before="11"/>
              <w:rPr>
                <w:rFonts w:ascii="Cambria"/>
                <w:b/>
                <w:i/>
                <w:sz w:val="24"/>
              </w:rPr>
            </w:pPr>
          </w:p>
          <w:p w14:paraId="515D2246" w14:textId="77777777" w:rsidR="00233FC0" w:rsidRDefault="00FB3855">
            <w:pPr>
              <w:pStyle w:val="TableParagraph"/>
              <w:numPr>
                <w:ilvl w:val="0"/>
                <w:numId w:val="481"/>
              </w:numPr>
              <w:tabs>
                <w:tab w:val="left" w:pos="236"/>
              </w:tabs>
              <w:ind w:left="236" w:hanging="127"/>
              <w:rPr>
                <w:sz w:val="24"/>
              </w:rPr>
            </w:pPr>
            <w:r>
              <w:rPr>
                <w:sz w:val="24"/>
              </w:rPr>
              <w:t>časování</w:t>
            </w:r>
            <w:r>
              <w:rPr>
                <w:spacing w:val="-2"/>
                <w:sz w:val="24"/>
              </w:rPr>
              <w:t xml:space="preserve"> slovesa</w:t>
            </w:r>
          </w:p>
          <w:p w14:paraId="515D2247" w14:textId="77777777" w:rsidR="00233FC0" w:rsidRDefault="00233FC0">
            <w:pPr>
              <w:pStyle w:val="TableParagraph"/>
              <w:spacing w:before="11"/>
              <w:rPr>
                <w:rFonts w:ascii="Cambria"/>
                <w:b/>
                <w:i/>
                <w:sz w:val="24"/>
              </w:rPr>
            </w:pPr>
          </w:p>
          <w:p w14:paraId="515D2248" w14:textId="77777777" w:rsidR="00233FC0" w:rsidRDefault="00FB3855">
            <w:pPr>
              <w:pStyle w:val="TableParagraph"/>
              <w:numPr>
                <w:ilvl w:val="0"/>
                <w:numId w:val="481"/>
              </w:numPr>
              <w:tabs>
                <w:tab w:val="left" w:pos="236"/>
              </w:tabs>
              <w:spacing w:line="242" w:lineRule="auto"/>
              <w:ind w:right="371" w:firstLine="0"/>
              <w:rPr>
                <w:sz w:val="24"/>
              </w:rPr>
            </w:pPr>
            <w:r>
              <w:rPr>
                <w:sz w:val="24"/>
              </w:rPr>
              <w:t>skupiny</w:t>
            </w:r>
            <w:r>
              <w:rPr>
                <w:spacing w:val="-5"/>
                <w:sz w:val="24"/>
              </w:rPr>
              <w:t xml:space="preserve"> </w:t>
            </w:r>
            <w:r>
              <w:rPr>
                <w:sz w:val="24"/>
              </w:rPr>
              <w:t>bě</w:t>
            </w:r>
            <w:r>
              <w:rPr>
                <w:spacing w:val="-5"/>
                <w:sz w:val="24"/>
              </w:rPr>
              <w:t xml:space="preserve"> </w:t>
            </w:r>
            <w:r>
              <w:rPr>
                <w:sz w:val="24"/>
              </w:rPr>
              <w:t>–</w:t>
            </w:r>
            <w:r>
              <w:rPr>
                <w:spacing w:val="-5"/>
                <w:sz w:val="24"/>
              </w:rPr>
              <w:t xml:space="preserve"> </w:t>
            </w:r>
            <w:r>
              <w:rPr>
                <w:sz w:val="24"/>
              </w:rPr>
              <w:t>bje,</w:t>
            </w:r>
            <w:r>
              <w:rPr>
                <w:spacing w:val="-8"/>
                <w:sz w:val="24"/>
              </w:rPr>
              <w:t xml:space="preserve"> </w:t>
            </w:r>
            <w:r>
              <w:rPr>
                <w:sz w:val="24"/>
              </w:rPr>
              <w:t>pě,</w:t>
            </w:r>
            <w:r>
              <w:rPr>
                <w:spacing w:val="-8"/>
                <w:sz w:val="24"/>
              </w:rPr>
              <w:t xml:space="preserve"> </w:t>
            </w:r>
            <w:r>
              <w:rPr>
                <w:sz w:val="24"/>
              </w:rPr>
              <w:t>vě</w:t>
            </w:r>
            <w:r>
              <w:rPr>
                <w:spacing w:val="-7"/>
                <w:sz w:val="24"/>
              </w:rPr>
              <w:t xml:space="preserve"> </w:t>
            </w:r>
            <w:r>
              <w:rPr>
                <w:sz w:val="24"/>
              </w:rPr>
              <w:t>– vje, mě – mně</w:t>
            </w:r>
          </w:p>
          <w:p w14:paraId="515D2249" w14:textId="77777777" w:rsidR="00233FC0" w:rsidRDefault="00233FC0">
            <w:pPr>
              <w:pStyle w:val="TableParagraph"/>
              <w:spacing w:before="7"/>
              <w:rPr>
                <w:rFonts w:ascii="Cambria"/>
                <w:b/>
                <w:i/>
                <w:sz w:val="24"/>
              </w:rPr>
            </w:pPr>
          </w:p>
          <w:p w14:paraId="515D224A" w14:textId="77777777" w:rsidR="00233FC0" w:rsidRDefault="00FB3855">
            <w:pPr>
              <w:pStyle w:val="TableParagraph"/>
              <w:numPr>
                <w:ilvl w:val="0"/>
                <w:numId w:val="481"/>
              </w:numPr>
              <w:tabs>
                <w:tab w:val="left" w:pos="236"/>
              </w:tabs>
              <w:spacing w:before="1"/>
              <w:ind w:left="236" w:hanging="127"/>
              <w:rPr>
                <w:sz w:val="24"/>
              </w:rPr>
            </w:pPr>
            <w:r>
              <w:rPr>
                <w:sz w:val="24"/>
              </w:rPr>
              <w:t>vyjmenovaná</w:t>
            </w:r>
            <w:r>
              <w:rPr>
                <w:spacing w:val="1"/>
                <w:sz w:val="24"/>
              </w:rPr>
              <w:t xml:space="preserve"> </w:t>
            </w:r>
            <w:r>
              <w:rPr>
                <w:spacing w:val="-4"/>
                <w:sz w:val="24"/>
              </w:rPr>
              <w:t>slova</w:t>
            </w:r>
          </w:p>
        </w:tc>
        <w:tc>
          <w:tcPr>
            <w:tcW w:w="3070" w:type="dxa"/>
          </w:tcPr>
          <w:p w14:paraId="515D224B" w14:textId="77777777" w:rsidR="00233FC0" w:rsidRDefault="00233FC0">
            <w:pPr>
              <w:pStyle w:val="TableParagraph"/>
              <w:rPr>
                <w:rFonts w:ascii="Times New Roman"/>
                <w:sz w:val="24"/>
              </w:rPr>
            </w:pPr>
          </w:p>
        </w:tc>
      </w:tr>
      <w:tr w:rsidR="00233FC0" w14:paraId="515D2263" w14:textId="77777777">
        <w:trPr>
          <w:trHeight w:val="4394"/>
        </w:trPr>
        <w:tc>
          <w:tcPr>
            <w:tcW w:w="3070" w:type="dxa"/>
          </w:tcPr>
          <w:p w14:paraId="515D224D" w14:textId="77777777" w:rsidR="00233FC0" w:rsidRDefault="00FB3855">
            <w:pPr>
              <w:pStyle w:val="TableParagraph"/>
              <w:ind w:left="1125" w:hanging="740"/>
              <w:rPr>
                <w:b/>
                <w:sz w:val="24"/>
              </w:rPr>
            </w:pPr>
            <w:r>
              <w:rPr>
                <w:b/>
                <w:sz w:val="24"/>
              </w:rPr>
              <w:t>Komunikační</w:t>
            </w:r>
            <w:r>
              <w:rPr>
                <w:b/>
                <w:spacing w:val="-14"/>
                <w:sz w:val="24"/>
              </w:rPr>
              <w:t xml:space="preserve"> </w:t>
            </w:r>
            <w:r>
              <w:rPr>
                <w:b/>
                <w:sz w:val="24"/>
              </w:rPr>
              <w:t>a</w:t>
            </w:r>
            <w:r>
              <w:rPr>
                <w:b/>
                <w:spacing w:val="-14"/>
                <w:sz w:val="24"/>
              </w:rPr>
              <w:t xml:space="preserve"> </w:t>
            </w:r>
            <w:r>
              <w:rPr>
                <w:b/>
                <w:sz w:val="24"/>
              </w:rPr>
              <w:t xml:space="preserve">slohová </w:t>
            </w:r>
            <w:r>
              <w:rPr>
                <w:b/>
                <w:spacing w:val="-2"/>
                <w:sz w:val="24"/>
              </w:rPr>
              <w:t>výchova</w:t>
            </w:r>
          </w:p>
          <w:p w14:paraId="515D224E" w14:textId="77777777" w:rsidR="00233FC0" w:rsidRDefault="00233FC0">
            <w:pPr>
              <w:pStyle w:val="TableParagraph"/>
              <w:spacing w:before="10"/>
              <w:rPr>
                <w:rFonts w:ascii="Cambria"/>
                <w:b/>
                <w:i/>
                <w:sz w:val="24"/>
              </w:rPr>
            </w:pPr>
          </w:p>
          <w:p w14:paraId="515D224F" w14:textId="77777777" w:rsidR="00233FC0" w:rsidRDefault="00FB3855">
            <w:pPr>
              <w:pStyle w:val="TableParagraph"/>
              <w:numPr>
                <w:ilvl w:val="0"/>
                <w:numId w:val="480"/>
              </w:numPr>
              <w:tabs>
                <w:tab w:val="left" w:pos="234"/>
              </w:tabs>
              <w:ind w:right="522" w:firstLine="0"/>
              <w:rPr>
                <w:sz w:val="24"/>
              </w:rPr>
            </w:pPr>
            <w:r>
              <w:rPr>
                <w:sz w:val="24"/>
              </w:rPr>
              <w:t>čte s porozuměním přiměřeně</w:t>
            </w:r>
            <w:r>
              <w:rPr>
                <w:spacing w:val="-14"/>
                <w:sz w:val="24"/>
              </w:rPr>
              <w:t xml:space="preserve"> </w:t>
            </w:r>
            <w:r>
              <w:rPr>
                <w:sz w:val="24"/>
              </w:rPr>
              <w:t>náročné</w:t>
            </w:r>
            <w:r>
              <w:rPr>
                <w:spacing w:val="-14"/>
                <w:sz w:val="24"/>
              </w:rPr>
              <w:t xml:space="preserve"> </w:t>
            </w:r>
            <w:r>
              <w:rPr>
                <w:sz w:val="24"/>
              </w:rPr>
              <w:t>texty potichu i nahlas</w:t>
            </w:r>
          </w:p>
          <w:p w14:paraId="515D2250" w14:textId="77777777" w:rsidR="00233FC0" w:rsidRDefault="00233FC0">
            <w:pPr>
              <w:pStyle w:val="TableParagraph"/>
              <w:spacing w:before="11"/>
              <w:rPr>
                <w:rFonts w:ascii="Cambria"/>
                <w:b/>
                <w:i/>
                <w:sz w:val="24"/>
              </w:rPr>
            </w:pPr>
          </w:p>
          <w:p w14:paraId="515D2251" w14:textId="77777777" w:rsidR="00233FC0" w:rsidRDefault="00FB3855">
            <w:pPr>
              <w:pStyle w:val="TableParagraph"/>
              <w:numPr>
                <w:ilvl w:val="0"/>
                <w:numId w:val="480"/>
              </w:numPr>
              <w:tabs>
                <w:tab w:val="left" w:pos="234"/>
              </w:tabs>
              <w:ind w:right="327" w:firstLine="0"/>
              <w:rPr>
                <w:sz w:val="24"/>
              </w:rPr>
            </w:pPr>
            <w:r>
              <w:rPr>
                <w:sz w:val="24"/>
              </w:rPr>
              <w:t>rozlišuje podstatné a okrajové</w:t>
            </w:r>
            <w:r>
              <w:rPr>
                <w:spacing w:val="-11"/>
                <w:sz w:val="24"/>
              </w:rPr>
              <w:t xml:space="preserve"> </w:t>
            </w:r>
            <w:r>
              <w:rPr>
                <w:sz w:val="24"/>
              </w:rPr>
              <w:t>informace</w:t>
            </w:r>
            <w:r>
              <w:rPr>
                <w:spacing w:val="-13"/>
                <w:sz w:val="24"/>
              </w:rPr>
              <w:t xml:space="preserve"> </w:t>
            </w:r>
            <w:r>
              <w:rPr>
                <w:sz w:val="24"/>
              </w:rPr>
              <w:t>v</w:t>
            </w:r>
            <w:r>
              <w:rPr>
                <w:spacing w:val="-11"/>
                <w:sz w:val="24"/>
              </w:rPr>
              <w:t xml:space="preserve"> </w:t>
            </w:r>
            <w:r>
              <w:rPr>
                <w:sz w:val="24"/>
              </w:rPr>
              <w:t xml:space="preserve">textu vhodné pro daný věk, podstatné informace </w:t>
            </w:r>
            <w:r>
              <w:rPr>
                <w:spacing w:val="-2"/>
                <w:sz w:val="24"/>
              </w:rPr>
              <w:t>zaznamenává</w:t>
            </w:r>
          </w:p>
          <w:p w14:paraId="515D2252" w14:textId="77777777" w:rsidR="00233FC0" w:rsidRDefault="00FB3855">
            <w:pPr>
              <w:pStyle w:val="TableParagraph"/>
              <w:numPr>
                <w:ilvl w:val="0"/>
                <w:numId w:val="480"/>
              </w:numPr>
              <w:tabs>
                <w:tab w:val="left" w:pos="234"/>
              </w:tabs>
              <w:spacing w:before="274" w:line="290" w:lineRule="atLeast"/>
              <w:ind w:right="507" w:firstLine="0"/>
              <w:rPr>
                <w:sz w:val="24"/>
              </w:rPr>
            </w:pPr>
            <w:r>
              <w:rPr>
                <w:sz w:val="24"/>
              </w:rPr>
              <w:t>posuzuje úplnost či neúplnost</w:t>
            </w:r>
            <w:r>
              <w:rPr>
                <w:spacing w:val="-14"/>
                <w:sz w:val="24"/>
              </w:rPr>
              <w:t xml:space="preserve"> </w:t>
            </w:r>
            <w:r>
              <w:rPr>
                <w:sz w:val="24"/>
              </w:rPr>
              <w:t>jednoduchého</w:t>
            </w:r>
          </w:p>
        </w:tc>
        <w:tc>
          <w:tcPr>
            <w:tcW w:w="3072" w:type="dxa"/>
          </w:tcPr>
          <w:p w14:paraId="515D2253" w14:textId="77777777" w:rsidR="00233FC0" w:rsidRDefault="00FB3855">
            <w:pPr>
              <w:pStyle w:val="TableParagraph"/>
              <w:spacing w:line="292" w:lineRule="exact"/>
              <w:ind w:left="109"/>
              <w:rPr>
                <w:b/>
                <w:sz w:val="24"/>
              </w:rPr>
            </w:pPr>
            <w:r>
              <w:rPr>
                <w:b/>
                <w:spacing w:val="-4"/>
                <w:sz w:val="24"/>
              </w:rPr>
              <w:t>Sloh</w:t>
            </w:r>
          </w:p>
          <w:p w14:paraId="515D2254" w14:textId="77777777" w:rsidR="00233FC0" w:rsidRDefault="00233FC0">
            <w:pPr>
              <w:pStyle w:val="TableParagraph"/>
              <w:spacing w:before="11"/>
              <w:rPr>
                <w:rFonts w:ascii="Cambria"/>
                <w:b/>
                <w:i/>
                <w:sz w:val="24"/>
              </w:rPr>
            </w:pPr>
          </w:p>
          <w:p w14:paraId="515D2255" w14:textId="77777777" w:rsidR="00233FC0" w:rsidRDefault="00FB3855">
            <w:pPr>
              <w:pStyle w:val="TableParagraph"/>
              <w:numPr>
                <w:ilvl w:val="0"/>
                <w:numId w:val="479"/>
              </w:numPr>
              <w:tabs>
                <w:tab w:val="left" w:pos="236"/>
              </w:tabs>
              <w:ind w:left="236" w:hanging="127"/>
              <w:rPr>
                <w:sz w:val="24"/>
              </w:rPr>
            </w:pPr>
            <w:r>
              <w:rPr>
                <w:sz w:val="24"/>
              </w:rPr>
              <w:t>vypravování</w:t>
            </w:r>
            <w:r>
              <w:rPr>
                <w:spacing w:val="1"/>
                <w:sz w:val="24"/>
              </w:rPr>
              <w:t xml:space="preserve"> </w:t>
            </w:r>
            <w:r>
              <w:rPr>
                <w:sz w:val="24"/>
              </w:rPr>
              <w:t>podle</w:t>
            </w:r>
            <w:r>
              <w:rPr>
                <w:spacing w:val="-1"/>
                <w:sz w:val="24"/>
              </w:rPr>
              <w:t xml:space="preserve"> </w:t>
            </w:r>
            <w:r>
              <w:rPr>
                <w:spacing w:val="-2"/>
                <w:sz w:val="24"/>
              </w:rPr>
              <w:t>osnovy</w:t>
            </w:r>
          </w:p>
          <w:p w14:paraId="515D2256" w14:textId="77777777" w:rsidR="00233FC0" w:rsidRDefault="00233FC0">
            <w:pPr>
              <w:pStyle w:val="TableParagraph"/>
              <w:spacing w:before="11"/>
              <w:rPr>
                <w:rFonts w:ascii="Cambria"/>
                <w:b/>
                <w:i/>
                <w:sz w:val="24"/>
              </w:rPr>
            </w:pPr>
          </w:p>
          <w:p w14:paraId="515D2257" w14:textId="77777777" w:rsidR="00233FC0" w:rsidRDefault="00FB3855">
            <w:pPr>
              <w:pStyle w:val="TableParagraph"/>
              <w:numPr>
                <w:ilvl w:val="0"/>
                <w:numId w:val="479"/>
              </w:numPr>
              <w:tabs>
                <w:tab w:val="left" w:pos="236"/>
              </w:tabs>
              <w:ind w:left="236" w:hanging="127"/>
              <w:rPr>
                <w:sz w:val="24"/>
              </w:rPr>
            </w:pPr>
            <w:r>
              <w:rPr>
                <w:sz w:val="24"/>
              </w:rPr>
              <w:t>popis</w:t>
            </w:r>
            <w:r>
              <w:rPr>
                <w:spacing w:val="-2"/>
                <w:sz w:val="24"/>
              </w:rPr>
              <w:t xml:space="preserve"> </w:t>
            </w:r>
            <w:r>
              <w:rPr>
                <w:sz w:val="24"/>
              </w:rPr>
              <w:t xml:space="preserve">jednoduché </w:t>
            </w:r>
            <w:r>
              <w:rPr>
                <w:spacing w:val="-4"/>
                <w:sz w:val="24"/>
              </w:rPr>
              <w:t>věci</w:t>
            </w:r>
          </w:p>
          <w:p w14:paraId="515D2258" w14:textId="77777777" w:rsidR="00233FC0" w:rsidRDefault="00233FC0">
            <w:pPr>
              <w:pStyle w:val="TableParagraph"/>
              <w:spacing w:before="11"/>
              <w:rPr>
                <w:rFonts w:ascii="Cambria"/>
                <w:b/>
                <w:i/>
                <w:sz w:val="24"/>
              </w:rPr>
            </w:pPr>
          </w:p>
          <w:p w14:paraId="515D2259" w14:textId="77777777" w:rsidR="00233FC0" w:rsidRDefault="00FB3855">
            <w:pPr>
              <w:pStyle w:val="TableParagraph"/>
              <w:numPr>
                <w:ilvl w:val="0"/>
                <w:numId w:val="479"/>
              </w:numPr>
              <w:tabs>
                <w:tab w:val="left" w:pos="444"/>
                <w:tab w:val="left" w:pos="1207"/>
                <w:tab w:val="left" w:pos="2376"/>
              </w:tabs>
              <w:ind w:right="91" w:firstLine="0"/>
              <w:rPr>
                <w:sz w:val="24"/>
              </w:rPr>
            </w:pPr>
            <w:r>
              <w:rPr>
                <w:spacing w:val="-2"/>
                <w:sz w:val="24"/>
              </w:rPr>
              <w:t>slova</w:t>
            </w:r>
            <w:r>
              <w:rPr>
                <w:sz w:val="24"/>
              </w:rPr>
              <w:tab/>
            </w:r>
            <w:r>
              <w:rPr>
                <w:spacing w:val="-2"/>
                <w:sz w:val="24"/>
              </w:rPr>
              <w:t>spisovná,</w:t>
            </w:r>
            <w:r>
              <w:rPr>
                <w:sz w:val="24"/>
              </w:rPr>
              <w:tab/>
            </w:r>
            <w:r>
              <w:rPr>
                <w:spacing w:val="-2"/>
                <w:sz w:val="24"/>
              </w:rPr>
              <w:t>citově zabarvená</w:t>
            </w:r>
          </w:p>
          <w:p w14:paraId="515D225A" w14:textId="77777777" w:rsidR="00233FC0" w:rsidRDefault="00233FC0">
            <w:pPr>
              <w:pStyle w:val="TableParagraph"/>
              <w:spacing w:before="14"/>
              <w:rPr>
                <w:rFonts w:ascii="Cambria"/>
                <w:b/>
                <w:i/>
                <w:sz w:val="24"/>
              </w:rPr>
            </w:pPr>
          </w:p>
          <w:p w14:paraId="515D225B" w14:textId="77777777" w:rsidR="00233FC0" w:rsidRDefault="00FB3855">
            <w:pPr>
              <w:pStyle w:val="TableParagraph"/>
              <w:numPr>
                <w:ilvl w:val="0"/>
                <w:numId w:val="479"/>
              </w:numPr>
              <w:tabs>
                <w:tab w:val="left" w:pos="340"/>
              </w:tabs>
              <w:ind w:right="95" w:firstLine="0"/>
              <w:rPr>
                <w:sz w:val="24"/>
              </w:rPr>
            </w:pPr>
            <w:r>
              <w:rPr>
                <w:sz w:val="24"/>
              </w:rPr>
              <w:t>kultivované</w:t>
            </w:r>
            <w:r>
              <w:rPr>
                <w:spacing w:val="67"/>
                <w:sz w:val="24"/>
              </w:rPr>
              <w:t xml:space="preserve"> </w:t>
            </w:r>
            <w:r>
              <w:rPr>
                <w:sz w:val="24"/>
              </w:rPr>
              <w:t>dorozumívání ve škole i mimo školu</w:t>
            </w:r>
          </w:p>
          <w:p w14:paraId="515D225C" w14:textId="77777777" w:rsidR="00233FC0" w:rsidRDefault="00233FC0">
            <w:pPr>
              <w:pStyle w:val="TableParagraph"/>
              <w:spacing w:before="11"/>
              <w:rPr>
                <w:rFonts w:ascii="Cambria"/>
                <w:b/>
                <w:i/>
                <w:sz w:val="24"/>
              </w:rPr>
            </w:pPr>
          </w:p>
          <w:p w14:paraId="515D225D" w14:textId="77777777" w:rsidR="00233FC0" w:rsidRDefault="00FB3855">
            <w:pPr>
              <w:pStyle w:val="TableParagraph"/>
              <w:numPr>
                <w:ilvl w:val="0"/>
                <w:numId w:val="479"/>
              </w:numPr>
              <w:tabs>
                <w:tab w:val="left" w:pos="246"/>
              </w:tabs>
              <w:ind w:right="94" w:firstLine="0"/>
              <w:rPr>
                <w:sz w:val="24"/>
              </w:rPr>
            </w:pPr>
            <w:r>
              <w:rPr>
                <w:sz w:val="24"/>
              </w:rPr>
              <w:t>jednoduchá</w:t>
            </w:r>
            <w:r>
              <w:rPr>
                <w:spacing w:val="-9"/>
                <w:sz w:val="24"/>
              </w:rPr>
              <w:t xml:space="preserve"> </w:t>
            </w:r>
            <w:r>
              <w:rPr>
                <w:sz w:val="24"/>
              </w:rPr>
              <w:t>grafická</w:t>
            </w:r>
            <w:r>
              <w:rPr>
                <w:spacing w:val="-9"/>
                <w:sz w:val="24"/>
              </w:rPr>
              <w:t xml:space="preserve"> </w:t>
            </w:r>
            <w:r>
              <w:rPr>
                <w:sz w:val="24"/>
              </w:rPr>
              <w:t xml:space="preserve">úprava </w:t>
            </w:r>
            <w:r>
              <w:rPr>
                <w:spacing w:val="-2"/>
                <w:sz w:val="24"/>
              </w:rPr>
              <w:t>textu</w:t>
            </w:r>
          </w:p>
        </w:tc>
        <w:tc>
          <w:tcPr>
            <w:tcW w:w="3070" w:type="dxa"/>
          </w:tcPr>
          <w:p w14:paraId="515D225E" w14:textId="77777777" w:rsidR="00233FC0" w:rsidRDefault="00FB3855">
            <w:pPr>
              <w:pStyle w:val="TableParagraph"/>
              <w:spacing w:line="292" w:lineRule="exact"/>
              <w:ind w:left="107"/>
              <w:rPr>
                <w:b/>
                <w:sz w:val="24"/>
              </w:rPr>
            </w:pPr>
            <w:r>
              <w:rPr>
                <w:b/>
                <w:spacing w:val="-5"/>
                <w:sz w:val="24"/>
              </w:rPr>
              <w:t>MKV</w:t>
            </w:r>
          </w:p>
          <w:p w14:paraId="515D225F" w14:textId="77777777" w:rsidR="00233FC0" w:rsidRDefault="00FB3855">
            <w:pPr>
              <w:pStyle w:val="TableParagraph"/>
              <w:ind w:left="107" w:right="1191"/>
              <w:rPr>
                <w:sz w:val="24"/>
              </w:rPr>
            </w:pPr>
            <w:r>
              <w:rPr>
                <w:sz w:val="24"/>
              </w:rPr>
              <w:t>Kulturní</w:t>
            </w:r>
            <w:r>
              <w:rPr>
                <w:spacing w:val="-14"/>
                <w:sz w:val="24"/>
              </w:rPr>
              <w:t xml:space="preserve"> </w:t>
            </w:r>
            <w:r>
              <w:rPr>
                <w:sz w:val="24"/>
              </w:rPr>
              <w:t>diference Lidské vztahy</w:t>
            </w:r>
          </w:p>
          <w:p w14:paraId="515D2260" w14:textId="77777777" w:rsidR="00233FC0" w:rsidRDefault="00233FC0">
            <w:pPr>
              <w:pStyle w:val="TableParagraph"/>
              <w:spacing w:before="11"/>
              <w:rPr>
                <w:rFonts w:ascii="Cambria"/>
                <w:b/>
                <w:i/>
                <w:sz w:val="24"/>
              </w:rPr>
            </w:pPr>
          </w:p>
          <w:p w14:paraId="515D2261" w14:textId="77777777" w:rsidR="00233FC0" w:rsidRDefault="00FB3855">
            <w:pPr>
              <w:pStyle w:val="TableParagraph"/>
              <w:ind w:left="107"/>
              <w:rPr>
                <w:b/>
                <w:sz w:val="24"/>
              </w:rPr>
            </w:pPr>
            <w:r>
              <w:rPr>
                <w:b/>
                <w:spacing w:val="-5"/>
                <w:sz w:val="24"/>
              </w:rPr>
              <w:t>MV</w:t>
            </w:r>
          </w:p>
          <w:p w14:paraId="515D2262" w14:textId="77777777" w:rsidR="00233FC0" w:rsidRDefault="00FB3855">
            <w:pPr>
              <w:pStyle w:val="TableParagraph"/>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tc>
      </w:tr>
    </w:tbl>
    <w:p w14:paraId="515D2264"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26F" w14:textId="77777777">
        <w:trPr>
          <w:trHeight w:val="4689"/>
        </w:trPr>
        <w:tc>
          <w:tcPr>
            <w:tcW w:w="3070" w:type="dxa"/>
          </w:tcPr>
          <w:p w14:paraId="515D2265" w14:textId="77777777" w:rsidR="00233FC0" w:rsidRDefault="00FB3855">
            <w:pPr>
              <w:pStyle w:val="TableParagraph"/>
              <w:spacing w:before="1"/>
              <w:ind w:left="107"/>
              <w:rPr>
                <w:sz w:val="24"/>
              </w:rPr>
            </w:pPr>
            <w:r>
              <w:rPr>
                <w:spacing w:val="-2"/>
                <w:sz w:val="24"/>
              </w:rPr>
              <w:lastRenderedPageBreak/>
              <w:t>sdělení</w:t>
            </w:r>
          </w:p>
          <w:p w14:paraId="515D2266" w14:textId="77777777" w:rsidR="00233FC0" w:rsidRDefault="00233FC0">
            <w:pPr>
              <w:pStyle w:val="TableParagraph"/>
              <w:spacing w:before="11"/>
              <w:rPr>
                <w:rFonts w:ascii="Cambria"/>
                <w:b/>
                <w:i/>
                <w:sz w:val="24"/>
              </w:rPr>
            </w:pPr>
          </w:p>
          <w:p w14:paraId="515D2267" w14:textId="77777777" w:rsidR="00233FC0" w:rsidRDefault="00FB3855">
            <w:pPr>
              <w:pStyle w:val="TableParagraph"/>
              <w:numPr>
                <w:ilvl w:val="0"/>
                <w:numId w:val="478"/>
              </w:numPr>
              <w:tabs>
                <w:tab w:val="left" w:pos="234"/>
              </w:tabs>
              <w:spacing w:before="1"/>
              <w:ind w:right="244" w:firstLine="0"/>
              <w:rPr>
                <w:sz w:val="24"/>
              </w:rPr>
            </w:pPr>
            <w:r>
              <w:rPr>
                <w:sz w:val="24"/>
              </w:rPr>
              <w:t>reprodukuje obsah přiměřeně</w:t>
            </w:r>
            <w:r>
              <w:rPr>
                <w:spacing w:val="-14"/>
                <w:sz w:val="24"/>
              </w:rPr>
              <w:t xml:space="preserve"> </w:t>
            </w:r>
            <w:r>
              <w:rPr>
                <w:sz w:val="24"/>
              </w:rPr>
              <w:t>složitého</w:t>
            </w:r>
            <w:r>
              <w:rPr>
                <w:spacing w:val="-14"/>
                <w:sz w:val="24"/>
              </w:rPr>
              <w:t xml:space="preserve"> </w:t>
            </w:r>
            <w:r>
              <w:rPr>
                <w:sz w:val="24"/>
              </w:rPr>
              <w:t>sdělení a zapamatuje si z něj podstatná fakta</w:t>
            </w:r>
          </w:p>
          <w:p w14:paraId="515D2268" w14:textId="77777777" w:rsidR="00233FC0" w:rsidRDefault="00233FC0">
            <w:pPr>
              <w:pStyle w:val="TableParagraph"/>
              <w:spacing w:before="10"/>
              <w:rPr>
                <w:rFonts w:ascii="Cambria"/>
                <w:b/>
                <w:i/>
                <w:sz w:val="24"/>
              </w:rPr>
            </w:pPr>
          </w:p>
          <w:p w14:paraId="515D2269" w14:textId="77777777" w:rsidR="00233FC0" w:rsidRDefault="00FB3855">
            <w:pPr>
              <w:pStyle w:val="TableParagraph"/>
              <w:numPr>
                <w:ilvl w:val="0"/>
                <w:numId w:val="478"/>
              </w:numPr>
              <w:tabs>
                <w:tab w:val="left" w:pos="234"/>
              </w:tabs>
              <w:ind w:right="815" w:firstLine="0"/>
              <w:rPr>
                <w:sz w:val="24"/>
              </w:rPr>
            </w:pPr>
            <w:r>
              <w:rPr>
                <w:sz w:val="24"/>
              </w:rPr>
              <w:t>vede</w:t>
            </w:r>
            <w:r>
              <w:rPr>
                <w:spacing w:val="-14"/>
                <w:sz w:val="24"/>
              </w:rPr>
              <w:t xml:space="preserve"> </w:t>
            </w:r>
            <w:r>
              <w:rPr>
                <w:sz w:val="24"/>
              </w:rPr>
              <w:t>správně</w:t>
            </w:r>
            <w:r>
              <w:rPr>
                <w:spacing w:val="-14"/>
                <w:sz w:val="24"/>
              </w:rPr>
              <w:t xml:space="preserve"> </w:t>
            </w:r>
            <w:r>
              <w:rPr>
                <w:sz w:val="24"/>
              </w:rPr>
              <w:t xml:space="preserve">dialog, telefonický rozhovor, zanechá vzkaz na </w:t>
            </w:r>
            <w:r>
              <w:rPr>
                <w:spacing w:val="-2"/>
                <w:sz w:val="24"/>
              </w:rPr>
              <w:t>záznamníku</w:t>
            </w:r>
          </w:p>
          <w:p w14:paraId="515D226A" w14:textId="77777777" w:rsidR="00233FC0" w:rsidRDefault="00233FC0">
            <w:pPr>
              <w:pStyle w:val="TableParagraph"/>
              <w:spacing w:before="11"/>
              <w:rPr>
                <w:rFonts w:ascii="Cambria"/>
                <w:b/>
                <w:i/>
                <w:sz w:val="24"/>
              </w:rPr>
            </w:pPr>
          </w:p>
          <w:p w14:paraId="515D226B" w14:textId="77777777" w:rsidR="00233FC0" w:rsidRDefault="00FB3855">
            <w:pPr>
              <w:pStyle w:val="TableParagraph"/>
              <w:numPr>
                <w:ilvl w:val="0"/>
                <w:numId w:val="478"/>
              </w:numPr>
              <w:tabs>
                <w:tab w:val="left" w:pos="234"/>
              </w:tabs>
              <w:ind w:right="471" w:firstLine="0"/>
              <w:rPr>
                <w:sz w:val="24"/>
              </w:rPr>
            </w:pPr>
            <w:r>
              <w:rPr>
                <w:sz w:val="24"/>
              </w:rPr>
              <w:t>rozlišuje spisovnou a nespisovnou</w:t>
            </w:r>
            <w:r>
              <w:rPr>
                <w:spacing w:val="-14"/>
                <w:sz w:val="24"/>
              </w:rPr>
              <w:t xml:space="preserve"> </w:t>
            </w:r>
            <w:r>
              <w:rPr>
                <w:sz w:val="24"/>
              </w:rPr>
              <w:t>výslovnost</w:t>
            </w:r>
            <w:r>
              <w:rPr>
                <w:spacing w:val="-14"/>
                <w:sz w:val="24"/>
              </w:rPr>
              <w:t xml:space="preserve"> </w:t>
            </w:r>
            <w:r>
              <w:rPr>
                <w:sz w:val="24"/>
              </w:rPr>
              <w:t>a vhodně ji užívá podle</w:t>
            </w:r>
          </w:p>
          <w:p w14:paraId="515D226C" w14:textId="77777777" w:rsidR="00233FC0" w:rsidRDefault="00FB3855">
            <w:pPr>
              <w:pStyle w:val="TableParagraph"/>
              <w:spacing w:before="2" w:line="273" w:lineRule="exact"/>
              <w:ind w:left="107"/>
              <w:rPr>
                <w:sz w:val="24"/>
              </w:rPr>
            </w:pPr>
            <w:r>
              <w:rPr>
                <w:sz w:val="24"/>
              </w:rPr>
              <w:t>komunikační</w:t>
            </w:r>
            <w:r>
              <w:rPr>
                <w:spacing w:val="1"/>
                <w:sz w:val="24"/>
              </w:rPr>
              <w:t xml:space="preserve"> </w:t>
            </w:r>
            <w:r>
              <w:rPr>
                <w:spacing w:val="-2"/>
                <w:sz w:val="24"/>
              </w:rPr>
              <w:t>situace</w:t>
            </w:r>
          </w:p>
        </w:tc>
        <w:tc>
          <w:tcPr>
            <w:tcW w:w="3072" w:type="dxa"/>
          </w:tcPr>
          <w:p w14:paraId="515D226D" w14:textId="77777777" w:rsidR="00233FC0" w:rsidRDefault="00233FC0">
            <w:pPr>
              <w:pStyle w:val="TableParagraph"/>
              <w:rPr>
                <w:rFonts w:ascii="Times New Roman"/>
                <w:sz w:val="24"/>
              </w:rPr>
            </w:pPr>
          </w:p>
        </w:tc>
        <w:tc>
          <w:tcPr>
            <w:tcW w:w="3070" w:type="dxa"/>
          </w:tcPr>
          <w:p w14:paraId="515D226E" w14:textId="77777777" w:rsidR="00233FC0" w:rsidRDefault="00233FC0">
            <w:pPr>
              <w:pStyle w:val="TableParagraph"/>
              <w:rPr>
                <w:rFonts w:ascii="Times New Roman"/>
                <w:sz w:val="24"/>
              </w:rPr>
            </w:pPr>
          </w:p>
        </w:tc>
      </w:tr>
    </w:tbl>
    <w:p w14:paraId="515D2270" w14:textId="77777777" w:rsidR="00233FC0" w:rsidRDefault="00233FC0">
      <w:pPr>
        <w:pStyle w:val="Zkladntext"/>
        <w:rPr>
          <w:rFonts w:ascii="Cambria"/>
          <w:b/>
          <w:i/>
        </w:rPr>
      </w:pPr>
    </w:p>
    <w:p w14:paraId="515D2271" w14:textId="77777777" w:rsidR="00233FC0" w:rsidRDefault="00233FC0">
      <w:pPr>
        <w:pStyle w:val="Zkladntext"/>
        <w:rPr>
          <w:rFonts w:ascii="Cambria"/>
          <w:b/>
          <w:i/>
        </w:rPr>
      </w:pPr>
    </w:p>
    <w:p w14:paraId="515D2272" w14:textId="77777777" w:rsidR="00233FC0" w:rsidRDefault="00233FC0">
      <w:pPr>
        <w:pStyle w:val="Zkladntext"/>
        <w:spacing w:before="250"/>
        <w:rPr>
          <w:rFonts w:ascii="Cambria"/>
          <w:b/>
          <w:i/>
        </w:rPr>
      </w:pPr>
    </w:p>
    <w:p w14:paraId="515D2273" w14:textId="77777777" w:rsidR="00233FC0" w:rsidRDefault="00FB3855">
      <w:pPr>
        <w:spacing w:before="1"/>
        <w:ind w:left="236"/>
        <w:rPr>
          <w:rFonts w:ascii="Cambria" w:hAnsi="Cambria"/>
          <w:b/>
          <w:i/>
          <w:sz w:val="24"/>
        </w:rPr>
      </w:pPr>
      <w:r>
        <w:rPr>
          <w:rFonts w:ascii="Cambria" w:hAnsi="Cambria"/>
          <w:b/>
          <w:i/>
          <w:color w:val="4F80BC"/>
          <w:sz w:val="24"/>
        </w:rPr>
        <w:t xml:space="preserve">Český jazyk a literatura 5. </w:t>
      </w:r>
      <w:r>
        <w:rPr>
          <w:rFonts w:ascii="Cambria" w:hAnsi="Cambria"/>
          <w:b/>
          <w:i/>
          <w:color w:val="4F80BC"/>
          <w:spacing w:val="-2"/>
          <w:sz w:val="24"/>
        </w:rPr>
        <w:t>Ročník</w:t>
      </w:r>
    </w:p>
    <w:p w14:paraId="515D2274"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279" w14:textId="77777777">
        <w:trPr>
          <w:trHeight w:val="683"/>
        </w:trPr>
        <w:tc>
          <w:tcPr>
            <w:tcW w:w="3070" w:type="dxa"/>
            <w:shd w:val="clear" w:color="auto" w:fill="DBE4F0"/>
          </w:tcPr>
          <w:p w14:paraId="515D2275"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276"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277"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278"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28A" w14:textId="77777777">
        <w:trPr>
          <w:trHeight w:val="4979"/>
        </w:trPr>
        <w:tc>
          <w:tcPr>
            <w:tcW w:w="3070" w:type="dxa"/>
          </w:tcPr>
          <w:p w14:paraId="515D227A" w14:textId="77777777" w:rsidR="00233FC0" w:rsidRDefault="00FB3855">
            <w:pPr>
              <w:pStyle w:val="TableParagraph"/>
              <w:spacing w:line="292" w:lineRule="exact"/>
              <w:ind w:left="107"/>
              <w:rPr>
                <w:b/>
                <w:sz w:val="24"/>
              </w:rPr>
            </w:pPr>
            <w:r>
              <w:rPr>
                <w:b/>
                <w:sz w:val="24"/>
              </w:rPr>
              <w:t>Literární</w:t>
            </w:r>
            <w:r>
              <w:rPr>
                <w:b/>
                <w:spacing w:val="-1"/>
                <w:sz w:val="24"/>
              </w:rPr>
              <w:t xml:space="preserve"> </w:t>
            </w:r>
            <w:r>
              <w:rPr>
                <w:b/>
                <w:spacing w:val="-2"/>
                <w:sz w:val="24"/>
              </w:rPr>
              <w:t>výchova</w:t>
            </w:r>
          </w:p>
          <w:p w14:paraId="515D227B" w14:textId="77777777" w:rsidR="00233FC0" w:rsidRDefault="00233FC0">
            <w:pPr>
              <w:pStyle w:val="TableParagraph"/>
              <w:spacing w:before="11"/>
              <w:rPr>
                <w:rFonts w:ascii="Cambria"/>
                <w:b/>
                <w:i/>
                <w:sz w:val="24"/>
              </w:rPr>
            </w:pPr>
          </w:p>
          <w:p w14:paraId="515D227C" w14:textId="77777777" w:rsidR="00233FC0" w:rsidRDefault="00FB3855">
            <w:pPr>
              <w:pStyle w:val="TableParagraph"/>
              <w:numPr>
                <w:ilvl w:val="0"/>
                <w:numId w:val="477"/>
              </w:numPr>
              <w:tabs>
                <w:tab w:val="left" w:pos="234"/>
              </w:tabs>
              <w:ind w:right="138" w:firstLine="0"/>
              <w:rPr>
                <w:sz w:val="24"/>
              </w:rPr>
            </w:pPr>
            <w:r>
              <w:rPr>
                <w:sz w:val="24"/>
              </w:rPr>
              <w:t>vyjadřuje</w:t>
            </w:r>
            <w:r>
              <w:rPr>
                <w:spacing w:val="-8"/>
                <w:sz w:val="24"/>
              </w:rPr>
              <w:t xml:space="preserve"> </w:t>
            </w:r>
            <w:r>
              <w:rPr>
                <w:sz w:val="24"/>
              </w:rPr>
              <w:t>své</w:t>
            </w:r>
            <w:r>
              <w:rPr>
                <w:spacing w:val="-10"/>
                <w:sz w:val="24"/>
              </w:rPr>
              <w:t xml:space="preserve"> </w:t>
            </w:r>
            <w:r>
              <w:rPr>
                <w:sz w:val="24"/>
              </w:rPr>
              <w:t>dojmy</w:t>
            </w:r>
            <w:r>
              <w:rPr>
                <w:spacing w:val="-8"/>
                <w:sz w:val="24"/>
              </w:rPr>
              <w:t xml:space="preserve"> </w:t>
            </w:r>
            <w:r>
              <w:rPr>
                <w:sz w:val="24"/>
              </w:rPr>
              <w:t>z</w:t>
            </w:r>
            <w:r>
              <w:rPr>
                <w:spacing w:val="-10"/>
                <w:sz w:val="24"/>
              </w:rPr>
              <w:t xml:space="preserve"> </w:t>
            </w:r>
            <w:r>
              <w:rPr>
                <w:sz w:val="24"/>
              </w:rPr>
              <w:t>četby a zaznamenává je</w:t>
            </w:r>
          </w:p>
          <w:p w14:paraId="515D227D" w14:textId="77777777" w:rsidR="00233FC0" w:rsidRDefault="00233FC0">
            <w:pPr>
              <w:pStyle w:val="TableParagraph"/>
              <w:spacing w:before="11"/>
              <w:rPr>
                <w:rFonts w:ascii="Cambria"/>
                <w:b/>
                <w:i/>
                <w:sz w:val="24"/>
              </w:rPr>
            </w:pPr>
          </w:p>
          <w:p w14:paraId="515D227E" w14:textId="77777777" w:rsidR="00233FC0" w:rsidRDefault="00FB3855">
            <w:pPr>
              <w:pStyle w:val="TableParagraph"/>
              <w:numPr>
                <w:ilvl w:val="0"/>
                <w:numId w:val="477"/>
              </w:numPr>
              <w:tabs>
                <w:tab w:val="left" w:pos="234"/>
              </w:tabs>
              <w:ind w:right="125" w:firstLine="0"/>
              <w:rPr>
                <w:sz w:val="24"/>
              </w:rPr>
            </w:pPr>
            <w:r>
              <w:rPr>
                <w:sz w:val="24"/>
              </w:rPr>
              <w:t>volně reprodukuje text podle</w:t>
            </w:r>
            <w:r>
              <w:rPr>
                <w:spacing w:val="-13"/>
                <w:sz w:val="24"/>
              </w:rPr>
              <w:t xml:space="preserve"> </w:t>
            </w:r>
            <w:r>
              <w:rPr>
                <w:sz w:val="24"/>
              </w:rPr>
              <w:t>svých</w:t>
            </w:r>
            <w:r>
              <w:rPr>
                <w:spacing w:val="-13"/>
                <w:sz w:val="24"/>
              </w:rPr>
              <w:t xml:space="preserve"> </w:t>
            </w:r>
            <w:r>
              <w:rPr>
                <w:sz w:val="24"/>
              </w:rPr>
              <w:t>schopností,</w:t>
            </w:r>
            <w:r>
              <w:rPr>
                <w:spacing w:val="-13"/>
                <w:sz w:val="24"/>
              </w:rPr>
              <w:t xml:space="preserve"> </w:t>
            </w:r>
            <w:r>
              <w:rPr>
                <w:sz w:val="24"/>
              </w:rPr>
              <w:t xml:space="preserve">tvoří vlastní literární text na dané </w:t>
            </w:r>
            <w:r>
              <w:rPr>
                <w:spacing w:val="-4"/>
                <w:sz w:val="24"/>
              </w:rPr>
              <w:t>téma</w:t>
            </w:r>
          </w:p>
          <w:p w14:paraId="515D227F" w14:textId="77777777" w:rsidR="00233FC0" w:rsidRDefault="00233FC0">
            <w:pPr>
              <w:pStyle w:val="TableParagraph"/>
              <w:spacing w:before="13"/>
              <w:rPr>
                <w:rFonts w:ascii="Cambria"/>
                <w:b/>
                <w:i/>
                <w:sz w:val="24"/>
              </w:rPr>
            </w:pPr>
          </w:p>
          <w:p w14:paraId="515D2280" w14:textId="77777777" w:rsidR="00233FC0" w:rsidRDefault="00FB3855">
            <w:pPr>
              <w:pStyle w:val="TableParagraph"/>
              <w:numPr>
                <w:ilvl w:val="0"/>
                <w:numId w:val="477"/>
              </w:numPr>
              <w:tabs>
                <w:tab w:val="left" w:pos="234"/>
              </w:tabs>
              <w:ind w:right="164" w:firstLine="0"/>
              <w:rPr>
                <w:sz w:val="24"/>
              </w:rPr>
            </w:pPr>
            <w:r>
              <w:rPr>
                <w:sz w:val="24"/>
              </w:rPr>
              <w:t>rozlišuje různé typy uměleckých</w:t>
            </w:r>
            <w:r>
              <w:rPr>
                <w:spacing w:val="-14"/>
                <w:sz w:val="24"/>
              </w:rPr>
              <w:t xml:space="preserve"> </w:t>
            </w:r>
            <w:r>
              <w:rPr>
                <w:sz w:val="24"/>
              </w:rPr>
              <w:t>a</w:t>
            </w:r>
            <w:r>
              <w:rPr>
                <w:spacing w:val="-14"/>
                <w:sz w:val="24"/>
              </w:rPr>
              <w:t xml:space="preserve"> </w:t>
            </w:r>
            <w:r>
              <w:rPr>
                <w:sz w:val="24"/>
              </w:rPr>
              <w:t xml:space="preserve">neuměleckých </w:t>
            </w:r>
            <w:r>
              <w:rPr>
                <w:spacing w:val="-2"/>
                <w:sz w:val="24"/>
              </w:rPr>
              <w:t>textů</w:t>
            </w:r>
          </w:p>
          <w:p w14:paraId="515D2281" w14:textId="77777777" w:rsidR="00233FC0" w:rsidRDefault="00FB3855">
            <w:pPr>
              <w:pStyle w:val="TableParagraph"/>
              <w:numPr>
                <w:ilvl w:val="0"/>
                <w:numId w:val="477"/>
              </w:numPr>
              <w:tabs>
                <w:tab w:val="left" w:pos="234"/>
              </w:tabs>
              <w:spacing w:before="272" w:line="290" w:lineRule="atLeast"/>
              <w:ind w:right="267" w:firstLine="0"/>
              <w:rPr>
                <w:sz w:val="24"/>
              </w:rPr>
            </w:pPr>
            <w:r>
              <w:rPr>
                <w:sz w:val="24"/>
              </w:rPr>
              <w:t>při jednoduchém rozboru literárních textů používá elementární</w:t>
            </w:r>
            <w:r>
              <w:rPr>
                <w:spacing w:val="-14"/>
                <w:sz w:val="24"/>
              </w:rPr>
              <w:t xml:space="preserve"> </w:t>
            </w:r>
            <w:r>
              <w:rPr>
                <w:sz w:val="24"/>
              </w:rPr>
              <w:t>literární</w:t>
            </w:r>
            <w:r>
              <w:rPr>
                <w:spacing w:val="-14"/>
                <w:sz w:val="24"/>
              </w:rPr>
              <w:t xml:space="preserve"> </w:t>
            </w:r>
            <w:r>
              <w:rPr>
                <w:sz w:val="24"/>
              </w:rPr>
              <w:t>pojmy</w:t>
            </w:r>
          </w:p>
        </w:tc>
        <w:tc>
          <w:tcPr>
            <w:tcW w:w="3072" w:type="dxa"/>
          </w:tcPr>
          <w:p w14:paraId="515D2282" w14:textId="77777777" w:rsidR="00233FC0" w:rsidRDefault="00FB3855">
            <w:pPr>
              <w:pStyle w:val="TableParagraph"/>
              <w:spacing w:line="292" w:lineRule="exact"/>
              <w:ind w:left="109"/>
              <w:rPr>
                <w:b/>
                <w:sz w:val="24"/>
              </w:rPr>
            </w:pPr>
            <w:r>
              <w:rPr>
                <w:b/>
                <w:sz w:val="24"/>
              </w:rPr>
              <w:t>Čtení</w:t>
            </w:r>
            <w:r>
              <w:rPr>
                <w:b/>
                <w:spacing w:val="3"/>
                <w:sz w:val="24"/>
              </w:rPr>
              <w:t xml:space="preserve"> </w:t>
            </w:r>
            <w:r>
              <w:rPr>
                <w:b/>
                <w:sz w:val="24"/>
              </w:rPr>
              <w:t>a</w:t>
            </w:r>
            <w:r>
              <w:rPr>
                <w:b/>
                <w:spacing w:val="-4"/>
                <w:sz w:val="24"/>
              </w:rPr>
              <w:t xml:space="preserve"> </w:t>
            </w:r>
            <w:r>
              <w:rPr>
                <w:b/>
                <w:sz w:val="24"/>
              </w:rPr>
              <w:t>literární</w:t>
            </w:r>
            <w:r>
              <w:rPr>
                <w:b/>
                <w:spacing w:val="-2"/>
                <w:sz w:val="24"/>
              </w:rPr>
              <w:t xml:space="preserve"> výchova</w:t>
            </w:r>
          </w:p>
          <w:p w14:paraId="515D2283" w14:textId="77777777" w:rsidR="00233FC0" w:rsidRDefault="00233FC0">
            <w:pPr>
              <w:pStyle w:val="TableParagraph"/>
              <w:spacing w:before="11"/>
              <w:rPr>
                <w:rFonts w:ascii="Cambria"/>
                <w:b/>
                <w:i/>
                <w:sz w:val="24"/>
              </w:rPr>
            </w:pPr>
          </w:p>
          <w:p w14:paraId="515D2284" w14:textId="77777777" w:rsidR="00233FC0" w:rsidRDefault="00FB3855">
            <w:pPr>
              <w:pStyle w:val="TableParagraph"/>
              <w:numPr>
                <w:ilvl w:val="0"/>
                <w:numId w:val="476"/>
              </w:numPr>
              <w:tabs>
                <w:tab w:val="left" w:pos="236"/>
              </w:tabs>
              <w:ind w:right="208" w:firstLine="0"/>
              <w:rPr>
                <w:sz w:val="24"/>
              </w:rPr>
            </w:pPr>
            <w:r>
              <w:rPr>
                <w:sz w:val="24"/>
              </w:rPr>
              <w:t>přiměřeně</w:t>
            </w:r>
            <w:r>
              <w:rPr>
                <w:spacing w:val="-12"/>
                <w:sz w:val="24"/>
              </w:rPr>
              <w:t xml:space="preserve"> </w:t>
            </w:r>
            <w:r>
              <w:rPr>
                <w:sz w:val="24"/>
              </w:rPr>
              <w:t>rychlé</w:t>
            </w:r>
            <w:r>
              <w:rPr>
                <w:spacing w:val="-11"/>
                <w:sz w:val="24"/>
              </w:rPr>
              <w:t xml:space="preserve"> </w:t>
            </w:r>
            <w:r>
              <w:rPr>
                <w:sz w:val="24"/>
              </w:rPr>
              <w:t>a</w:t>
            </w:r>
            <w:r>
              <w:rPr>
                <w:spacing w:val="-14"/>
                <w:sz w:val="24"/>
              </w:rPr>
              <w:t xml:space="preserve"> </w:t>
            </w:r>
            <w:r>
              <w:rPr>
                <w:sz w:val="24"/>
              </w:rPr>
              <w:t xml:space="preserve">plynulé čtení s prvky uměleckého </w:t>
            </w:r>
            <w:r>
              <w:rPr>
                <w:spacing w:val="-2"/>
                <w:sz w:val="24"/>
              </w:rPr>
              <w:t>přednesu</w:t>
            </w:r>
          </w:p>
          <w:p w14:paraId="515D2285" w14:textId="77777777" w:rsidR="00233FC0" w:rsidRDefault="00233FC0">
            <w:pPr>
              <w:pStyle w:val="TableParagraph"/>
              <w:spacing w:before="11"/>
              <w:rPr>
                <w:rFonts w:ascii="Cambria"/>
                <w:b/>
                <w:i/>
                <w:sz w:val="24"/>
              </w:rPr>
            </w:pPr>
          </w:p>
          <w:p w14:paraId="515D2286" w14:textId="77777777" w:rsidR="00233FC0" w:rsidRDefault="00FB3855">
            <w:pPr>
              <w:pStyle w:val="TableParagraph"/>
              <w:numPr>
                <w:ilvl w:val="0"/>
                <w:numId w:val="476"/>
              </w:numPr>
              <w:tabs>
                <w:tab w:val="left" w:pos="236"/>
              </w:tabs>
              <w:ind w:right="282" w:firstLine="0"/>
              <w:rPr>
                <w:sz w:val="24"/>
              </w:rPr>
            </w:pPr>
            <w:r>
              <w:rPr>
                <w:sz w:val="24"/>
              </w:rPr>
              <w:t>vybrané</w:t>
            </w:r>
            <w:r>
              <w:rPr>
                <w:spacing w:val="-12"/>
                <w:sz w:val="24"/>
              </w:rPr>
              <w:t xml:space="preserve"> </w:t>
            </w:r>
            <w:r>
              <w:rPr>
                <w:sz w:val="24"/>
              </w:rPr>
              <w:t>umělecké</w:t>
            </w:r>
            <w:r>
              <w:rPr>
                <w:spacing w:val="-12"/>
                <w:sz w:val="24"/>
              </w:rPr>
              <w:t xml:space="preserve"> </w:t>
            </w:r>
            <w:r>
              <w:rPr>
                <w:sz w:val="24"/>
              </w:rPr>
              <w:t>žánry</w:t>
            </w:r>
            <w:r>
              <w:rPr>
                <w:spacing w:val="-12"/>
                <w:sz w:val="24"/>
              </w:rPr>
              <w:t xml:space="preserve"> </w:t>
            </w:r>
            <w:r>
              <w:rPr>
                <w:sz w:val="24"/>
              </w:rPr>
              <w:t>– pohádka, pověst, bajka, dobrodružná</w:t>
            </w:r>
            <w:r>
              <w:rPr>
                <w:spacing w:val="-5"/>
                <w:sz w:val="24"/>
              </w:rPr>
              <w:t xml:space="preserve"> </w:t>
            </w:r>
            <w:r>
              <w:rPr>
                <w:sz w:val="24"/>
              </w:rPr>
              <w:t>četba,</w:t>
            </w:r>
            <w:r>
              <w:rPr>
                <w:spacing w:val="-7"/>
                <w:sz w:val="24"/>
              </w:rPr>
              <w:t xml:space="preserve"> </w:t>
            </w:r>
            <w:r>
              <w:rPr>
                <w:sz w:val="24"/>
              </w:rPr>
              <w:t>comics pojmy rým, verš, sloka</w:t>
            </w:r>
          </w:p>
        </w:tc>
        <w:tc>
          <w:tcPr>
            <w:tcW w:w="3070" w:type="dxa"/>
          </w:tcPr>
          <w:p w14:paraId="515D2287" w14:textId="77777777" w:rsidR="00233FC0" w:rsidRDefault="00233FC0">
            <w:pPr>
              <w:pStyle w:val="TableParagraph"/>
              <w:rPr>
                <w:rFonts w:ascii="Cambria"/>
                <w:b/>
                <w:i/>
                <w:sz w:val="24"/>
              </w:rPr>
            </w:pPr>
          </w:p>
          <w:p w14:paraId="515D2288" w14:textId="77777777" w:rsidR="00233FC0" w:rsidRDefault="00233FC0">
            <w:pPr>
              <w:pStyle w:val="TableParagraph"/>
              <w:spacing w:before="22"/>
              <w:rPr>
                <w:rFonts w:ascii="Cambria"/>
                <w:b/>
                <w:i/>
                <w:sz w:val="24"/>
              </w:rPr>
            </w:pPr>
          </w:p>
          <w:p w14:paraId="515D2289" w14:textId="77777777" w:rsidR="00233FC0" w:rsidRDefault="00FB3855">
            <w:pPr>
              <w:pStyle w:val="TableParagraph"/>
              <w:ind w:left="107"/>
              <w:rPr>
                <w:sz w:val="24"/>
              </w:rPr>
            </w:pPr>
            <w:r>
              <w:rPr>
                <w:sz w:val="24"/>
              </w:rPr>
              <w:t>VV,</w:t>
            </w:r>
            <w:r>
              <w:rPr>
                <w:spacing w:val="2"/>
                <w:sz w:val="24"/>
              </w:rPr>
              <w:t xml:space="preserve"> </w:t>
            </w:r>
            <w:r>
              <w:rPr>
                <w:spacing w:val="-5"/>
                <w:sz w:val="24"/>
              </w:rPr>
              <w:t>PŘ</w:t>
            </w:r>
          </w:p>
        </w:tc>
      </w:tr>
      <w:tr w:rsidR="00233FC0" w14:paraId="515D2298" w14:textId="77777777">
        <w:trPr>
          <w:trHeight w:val="1758"/>
        </w:trPr>
        <w:tc>
          <w:tcPr>
            <w:tcW w:w="3070" w:type="dxa"/>
          </w:tcPr>
          <w:p w14:paraId="515D228B" w14:textId="77777777" w:rsidR="00233FC0" w:rsidRDefault="00FB3855">
            <w:pPr>
              <w:pStyle w:val="TableParagraph"/>
              <w:spacing w:line="292" w:lineRule="exact"/>
              <w:ind w:left="107"/>
              <w:rPr>
                <w:b/>
                <w:sz w:val="24"/>
              </w:rPr>
            </w:pPr>
            <w:r>
              <w:rPr>
                <w:b/>
                <w:sz w:val="24"/>
              </w:rPr>
              <w:t>Jazyková</w:t>
            </w:r>
            <w:r>
              <w:rPr>
                <w:b/>
                <w:spacing w:val="-4"/>
                <w:sz w:val="24"/>
              </w:rPr>
              <w:t xml:space="preserve"> </w:t>
            </w:r>
            <w:r>
              <w:rPr>
                <w:b/>
                <w:spacing w:val="-2"/>
                <w:sz w:val="24"/>
              </w:rPr>
              <w:t>výchova</w:t>
            </w:r>
          </w:p>
          <w:p w14:paraId="515D228C" w14:textId="77777777" w:rsidR="00233FC0" w:rsidRDefault="00233FC0">
            <w:pPr>
              <w:pStyle w:val="TableParagraph"/>
              <w:spacing w:before="11"/>
              <w:rPr>
                <w:rFonts w:ascii="Cambria"/>
                <w:b/>
                <w:i/>
                <w:sz w:val="24"/>
              </w:rPr>
            </w:pPr>
          </w:p>
          <w:p w14:paraId="515D228D" w14:textId="77777777" w:rsidR="00233FC0" w:rsidRDefault="00FB3855">
            <w:pPr>
              <w:pStyle w:val="TableParagraph"/>
              <w:ind w:left="107"/>
              <w:rPr>
                <w:sz w:val="24"/>
              </w:rPr>
            </w:pPr>
            <w:r>
              <w:rPr>
                <w:sz w:val="24"/>
              </w:rPr>
              <w:t>- porovnává významy slov, zvláště slova stejného nebo</w:t>
            </w:r>
          </w:p>
          <w:p w14:paraId="515D228E" w14:textId="77777777" w:rsidR="00233FC0" w:rsidRDefault="00FB3855">
            <w:pPr>
              <w:pStyle w:val="TableParagraph"/>
              <w:spacing w:line="290" w:lineRule="atLeast"/>
              <w:ind w:left="107"/>
              <w:rPr>
                <w:sz w:val="24"/>
              </w:rPr>
            </w:pPr>
            <w:r>
              <w:rPr>
                <w:sz w:val="24"/>
              </w:rPr>
              <w:t>podobného</w:t>
            </w:r>
            <w:r>
              <w:rPr>
                <w:spacing w:val="-13"/>
                <w:sz w:val="24"/>
              </w:rPr>
              <w:t xml:space="preserve"> </w:t>
            </w:r>
            <w:r>
              <w:rPr>
                <w:sz w:val="24"/>
              </w:rPr>
              <w:t>významu</w:t>
            </w:r>
            <w:r>
              <w:rPr>
                <w:spacing w:val="-13"/>
                <w:sz w:val="24"/>
              </w:rPr>
              <w:t xml:space="preserve"> </w:t>
            </w:r>
            <w:r>
              <w:rPr>
                <w:sz w:val="24"/>
              </w:rPr>
              <w:t>a</w:t>
            </w:r>
            <w:r>
              <w:rPr>
                <w:spacing w:val="-13"/>
                <w:sz w:val="24"/>
              </w:rPr>
              <w:t xml:space="preserve"> </w:t>
            </w:r>
            <w:r>
              <w:rPr>
                <w:sz w:val="24"/>
              </w:rPr>
              <w:t xml:space="preserve">slova </w:t>
            </w:r>
            <w:r>
              <w:rPr>
                <w:spacing w:val="-2"/>
                <w:sz w:val="24"/>
              </w:rPr>
              <w:t>vícevýznamová</w:t>
            </w:r>
          </w:p>
        </w:tc>
        <w:tc>
          <w:tcPr>
            <w:tcW w:w="3072" w:type="dxa"/>
          </w:tcPr>
          <w:p w14:paraId="515D228F" w14:textId="77777777" w:rsidR="00233FC0" w:rsidRDefault="00FB3855">
            <w:pPr>
              <w:pStyle w:val="TableParagraph"/>
              <w:spacing w:line="292" w:lineRule="exact"/>
              <w:ind w:left="109"/>
              <w:rPr>
                <w:b/>
                <w:sz w:val="24"/>
              </w:rPr>
            </w:pPr>
            <w:r>
              <w:rPr>
                <w:b/>
                <w:spacing w:val="-2"/>
                <w:sz w:val="24"/>
              </w:rPr>
              <w:t>Mluvnice</w:t>
            </w:r>
          </w:p>
          <w:p w14:paraId="515D2290" w14:textId="77777777" w:rsidR="00233FC0" w:rsidRDefault="00233FC0">
            <w:pPr>
              <w:pStyle w:val="TableParagraph"/>
              <w:spacing w:before="11"/>
              <w:rPr>
                <w:rFonts w:ascii="Cambria"/>
                <w:b/>
                <w:i/>
                <w:sz w:val="24"/>
              </w:rPr>
            </w:pPr>
          </w:p>
          <w:p w14:paraId="515D2291" w14:textId="77777777" w:rsidR="00233FC0" w:rsidRDefault="00FB3855">
            <w:pPr>
              <w:pStyle w:val="TableParagraph"/>
              <w:numPr>
                <w:ilvl w:val="0"/>
                <w:numId w:val="475"/>
              </w:numPr>
              <w:tabs>
                <w:tab w:val="left" w:pos="236"/>
              </w:tabs>
              <w:ind w:left="236" w:hanging="127"/>
              <w:rPr>
                <w:sz w:val="24"/>
              </w:rPr>
            </w:pPr>
            <w:r>
              <w:rPr>
                <w:sz w:val="24"/>
              </w:rPr>
              <w:t>význam</w:t>
            </w:r>
            <w:r>
              <w:rPr>
                <w:spacing w:val="2"/>
                <w:sz w:val="24"/>
              </w:rPr>
              <w:t xml:space="preserve"> </w:t>
            </w:r>
            <w:r>
              <w:rPr>
                <w:spacing w:val="-4"/>
                <w:sz w:val="24"/>
              </w:rPr>
              <w:t>slov</w:t>
            </w:r>
          </w:p>
          <w:p w14:paraId="515D2292" w14:textId="77777777" w:rsidR="00233FC0" w:rsidRDefault="00FB3855">
            <w:pPr>
              <w:pStyle w:val="TableParagraph"/>
              <w:numPr>
                <w:ilvl w:val="0"/>
                <w:numId w:val="475"/>
              </w:numPr>
              <w:tabs>
                <w:tab w:val="left" w:pos="236"/>
              </w:tabs>
              <w:spacing w:before="275" w:line="290" w:lineRule="atLeast"/>
              <w:ind w:right="199" w:firstLine="0"/>
              <w:rPr>
                <w:sz w:val="24"/>
              </w:rPr>
            </w:pPr>
            <w:r>
              <w:rPr>
                <w:sz w:val="24"/>
              </w:rPr>
              <w:t>podstatná</w:t>
            </w:r>
            <w:r>
              <w:rPr>
                <w:spacing w:val="-14"/>
                <w:sz w:val="24"/>
              </w:rPr>
              <w:t xml:space="preserve"> </w:t>
            </w:r>
            <w:r>
              <w:rPr>
                <w:sz w:val="24"/>
              </w:rPr>
              <w:t>jména-</w:t>
            </w:r>
            <w:r>
              <w:rPr>
                <w:spacing w:val="-14"/>
                <w:sz w:val="24"/>
              </w:rPr>
              <w:t xml:space="preserve"> </w:t>
            </w:r>
            <w:r>
              <w:rPr>
                <w:sz w:val="24"/>
              </w:rPr>
              <w:t>určování mluvnických kategorií</w:t>
            </w:r>
          </w:p>
        </w:tc>
        <w:tc>
          <w:tcPr>
            <w:tcW w:w="3070" w:type="dxa"/>
          </w:tcPr>
          <w:p w14:paraId="515D2293" w14:textId="77777777" w:rsidR="00233FC0" w:rsidRDefault="00FB3855">
            <w:pPr>
              <w:pStyle w:val="TableParagraph"/>
              <w:spacing w:line="292" w:lineRule="exact"/>
              <w:ind w:left="107"/>
              <w:rPr>
                <w:b/>
                <w:sz w:val="24"/>
              </w:rPr>
            </w:pPr>
            <w:r>
              <w:rPr>
                <w:b/>
                <w:spacing w:val="-5"/>
                <w:sz w:val="24"/>
              </w:rPr>
              <w:t>MKV</w:t>
            </w:r>
          </w:p>
          <w:p w14:paraId="515D2294" w14:textId="77777777" w:rsidR="00233FC0" w:rsidRDefault="00FB3855">
            <w:pPr>
              <w:pStyle w:val="TableParagraph"/>
              <w:ind w:left="107" w:right="1111"/>
              <w:rPr>
                <w:sz w:val="24"/>
              </w:rPr>
            </w:pPr>
            <w:r>
              <w:rPr>
                <w:sz w:val="24"/>
              </w:rPr>
              <w:t xml:space="preserve">Etnický původ </w:t>
            </w:r>
            <w:r>
              <w:rPr>
                <w:spacing w:val="-2"/>
                <w:sz w:val="24"/>
              </w:rPr>
              <w:t>Multikulturalita</w:t>
            </w:r>
          </w:p>
          <w:p w14:paraId="515D2295" w14:textId="77777777" w:rsidR="00233FC0" w:rsidRDefault="00233FC0">
            <w:pPr>
              <w:pStyle w:val="TableParagraph"/>
              <w:spacing w:before="13"/>
              <w:rPr>
                <w:rFonts w:ascii="Cambria"/>
                <w:b/>
                <w:i/>
                <w:sz w:val="24"/>
              </w:rPr>
            </w:pPr>
          </w:p>
          <w:p w14:paraId="515D2296" w14:textId="77777777" w:rsidR="00233FC0" w:rsidRDefault="00FB3855">
            <w:pPr>
              <w:pStyle w:val="TableParagraph"/>
              <w:ind w:left="107"/>
              <w:rPr>
                <w:b/>
                <w:sz w:val="24"/>
              </w:rPr>
            </w:pPr>
            <w:r>
              <w:rPr>
                <w:b/>
                <w:spacing w:val="-5"/>
                <w:sz w:val="24"/>
              </w:rPr>
              <w:t>MV</w:t>
            </w:r>
          </w:p>
          <w:p w14:paraId="515D2297" w14:textId="77777777" w:rsidR="00233FC0" w:rsidRDefault="00FB3855">
            <w:pPr>
              <w:pStyle w:val="TableParagraph"/>
              <w:spacing w:line="273" w:lineRule="exact"/>
              <w:ind w:left="107"/>
              <w:rPr>
                <w:sz w:val="24"/>
              </w:rPr>
            </w:pPr>
            <w:r>
              <w:rPr>
                <w:sz w:val="24"/>
              </w:rPr>
              <w:t>Kritické čtení a</w:t>
            </w:r>
            <w:r>
              <w:rPr>
                <w:spacing w:val="2"/>
                <w:sz w:val="24"/>
              </w:rPr>
              <w:t xml:space="preserve"> </w:t>
            </w:r>
            <w:r>
              <w:rPr>
                <w:spacing w:val="-2"/>
                <w:sz w:val="24"/>
              </w:rPr>
              <w:t>vnímání</w:t>
            </w:r>
          </w:p>
        </w:tc>
      </w:tr>
    </w:tbl>
    <w:p w14:paraId="515D2299" w14:textId="77777777" w:rsidR="00233FC0" w:rsidRDefault="00233FC0">
      <w:pPr>
        <w:spacing w:line="273" w:lineRule="exact"/>
        <w:rPr>
          <w:sz w:val="24"/>
        </w:rPr>
        <w:sectPr w:rsidR="00233FC0">
          <w:type w:val="continuous"/>
          <w:pgSz w:w="11910" w:h="16840"/>
          <w:pgMar w:top="1380" w:right="1280" w:bottom="1461"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29D" w14:textId="77777777">
        <w:trPr>
          <w:trHeight w:val="316"/>
        </w:trPr>
        <w:tc>
          <w:tcPr>
            <w:tcW w:w="3070" w:type="dxa"/>
            <w:tcBorders>
              <w:bottom w:val="nil"/>
            </w:tcBorders>
          </w:tcPr>
          <w:p w14:paraId="515D229A" w14:textId="77777777" w:rsidR="00233FC0" w:rsidRDefault="00233FC0">
            <w:pPr>
              <w:pStyle w:val="TableParagraph"/>
              <w:rPr>
                <w:rFonts w:ascii="Times New Roman"/>
                <w:sz w:val="24"/>
              </w:rPr>
            </w:pPr>
          </w:p>
        </w:tc>
        <w:tc>
          <w:tcPr>
            <w:tcW w:w="3072" w:type="dxa"/>
            <w:tcBorders>
              <w:bottom w:val="nil"/>
            </w:tcBorders>
          </w:tcPr>
          <w:p w14:paraId="515D229B" w14:textId="77777777" w:rsidR="00233FC0" w:rsidRDefault="00233FC0">
            <w:pPr>
              <w:pStyle w:val="TableParagraph"/>
              <w:rPr>
                <w:rFonts w:ascii="Times New Roman"/>
                <w:sz w:val="24"/>
              </w:rPr>
            </w:pPr>
          </w:p>
        </w:tc>
        <w:tc>
          <w:tcPr>
            <w:tcW w:w="3070" w:type="dxa"/>
            <w:tcBorders>
              <w:bottom w:val="nil"/>
            </w:tcBorders>
          </w:tcPr>
          <w:p w14:paraId="515D229C" w14:textId="77777777" w:rsidR="00233FC0" w:rsidRDefault="00FB3855">
            <w:pPr>
              <w:pStyle w:val="TableParagraph"/>
              <w:spacing w:before="1"/>
              <w:ind w:left="107"/>
              <w:rPr>
                <w:sz w:val="24"/>
              </w:rPr>
            </w:pPr>
            <w:r>
              <w:rPr>
                <w:sz w:val="24"/>
              </w:rPr>
              <w:t xml:space="preserve">mediálních </w:t>
            </w:r>
            <w:r>
              <w:rPr>
                <w:spacing w:val="-2"/>
                <w:sz w:val="24"/>
              </w:rPr>
              <w:t>sdělení</w:t>
            </w:r>
          </w:p>
        </w:tc>
      </w:tr>
      <w:tr w:rsidR="00233FC0" w14:paraId="515D22A4" w14:textId="77777777">
        <w:trPr>
          <w:trHeight w:val="1024"/>
        </w:trPr>
        <w:tc>
          <w:tcPr>
            <w:tcW w:w="3070" w:type="dxa"/>
            <w:tcBorders>
              <w:top w:val="nil"/>
              <w:bottom w:val="nil"/>
            </w:tcBorders>
          </w:tcPr>
          <w:p w14:paraId="515D229E" w14:textId="77777777" w:rsidR="00233FC0" w:rsidRDefault="00FB3855">
            <w:pPr>
              <w:pStyle w:val="TableParagraph"/>
              <w:spacing w:line="271" w:lineRule="exact"/>
              <w:ind w:left="107"/>
              <w:rPr>
                <w:sz w:val="24"/>
              </w:rPr>
            </w:pPr>
            <w:r>
              <w:rPr>
                <w:sz w:val="24"/>
              </w:rPr>
              <w:t>- rozlišuje</w:t>
            </w:r>
            <w:r>
              <w:rPr>
                <w:spacing w:val="-2"/>
                <w:sz w:val="24"/>
              </w:rPr>
              <w:t xml:space="preserve"> </w:t>
            </w:r>
            <w:r>
              <w:rPr>
                <w:sz w:val="24"/>
              </w:rPr>
              <w:t>ve slově</w:t>
            </w:r>
            <w:r>
              <w:rPr>
                <w:spacing w:val="1"/>
                <w:sz w:val="24"/>
              </w:rPr>
              <w:t xml:space="preserve"> </w:t>
            </w:r>
            <w:r>
              <w:rPr>
                <w:spacing w:val="-2"/>
                <w:sz w:val="24"/>
              </w:rPr>
              <w:t>kořen,</w:t>
            </w:r>
          </w:p>
          <w:p w14:paraId="515D229F" w14:textId="77777777" w:rsidR="00233FC0" w:rsidRDefault="00FB3855">
            <w:pPr>
              <w:pStyle w:val="TableParagraph"/>
              <w:ind w:left="107" w:right="199"/>
              <w:rPr>
                <w:sz w:val="24"/>
              </w:rPr>
            </w:pPr>
            <w:r>
              <w:rPr>
                <w:sz w:val="24"/>
              </w:rPr>
              <w:t>část příponovou, předponovou</w:t>
            </w:r>
            <w:r>
              <w:rPr>
                <w:spacing w:val="-14"/>
                <w:sz w:val="24"/>
              </w:rPr>
              <w:t xml:space="preserve"> </w:t>
            </w:r>
            <w:r>
              <w:rPr>
                <w:sz w:val="24"/>
              </w:rPr>
              <w:t>a</w:t>
            </w:r>
            <w:r>
              <w:rPr>
                <w:spacing w:val="-14"/>
                <w:sz w:val="24"/>
              </w:rPr>
              <w:t xml:space="preserve"> </w:t>
            </w:r>
            <w:r>
              <w:rPr>
                <w:sz w:val="24"/>
              </w:rPr>
              <w:t>koncovku</w:t>
            </w:r>
          </w:p>
        </w:tc>
        <w:tc>
          <w:tcPr>
            <w:tcW w:w="3072" w:type="dxa"/>
            <w:tcBorders>
              <w:top w:val="nil"/>
              <w:bottom w:val="nil"/>
            </w:tcBorders>
          </w:tcPr>
          <w:p w14:paraId="515D22A0" w14:textId="77777777" w:rsidR="00233FC0" w:rsidRDefault="00FB3855">
            <w:pPr>
              <w:pStyle w:val="TableParagraph"/>
              <w:numPr>
                <w:ilvl w:val="0"/>
                <w:numId w:val="474"/>
              </w:numPr>
              <w:tabs>
                <w:tab w:val="left" w:pos="291"/>
              </w:tabs>
              <w:spacing w:line="271" w:lineRule="exact"/>
              <w:rPr>
                <w:sz w:val="24"/>
              </w:rPr>
            </w:pPr>
            <w:r>
              <w:rPr>
                <w:sz w:val="24"/>
              </w:rPr>
              <w:t>přídavná</w:t>
            </w:r>
            <w:r>
              <w:rPr>
                <w:spacing w:val="1"/>
                <w:sz w:val="24"/>
              </w:rPr>
              <w:t xml:space="preserve"> </w:t>
            </w:r>
            <w:r>
              <w:rPr>
                <w:spacing w:val="-2"/>
                <w:sz w:val="24"/>
              </w:rPr>
              <w:t>jména</w:t>
            </w:r>
          </w:p>
          <w:p w14:paraId="515D22A1" w14:textId="77777777" w:rsidR="00233FC0" w:rsidRDefault="00233FC0">
            <w:pPr>
              <w:pStyle w:val="TableParagraph"/>
              <w:spacing w:before="11"/>
              <w:rPr>
                <w:rFonts w:ascii="Cambria"/>
                <w:b/>
                <w:i/>
                <w:sz w:val="24"/>
              </w:rPr>
            </w:pPr>
          </w:p>
          <w:p w14:paraId="515D22A2" w14:textId="77777777" w:rsidR="00233FC0" w:rsidRDefault="00FB3855">
            <w:pPr>
              <w:pStyle w:val="TableParagraph"/>
              <w:numPr>
                <w:ilvl w:val="0"/>
                <w:numId w:val="474"/>
              </w:numPr>
              <w:tabs>
                <w:tab w:val="left" w:pos="236"/>
              </w:tabs>
              <w:ind w:left="236" w:hanging="127"/>
              <w:rPr>
                <w:sz w:val="24"/>
              </w:rPr>
            </w:pPr>
            <w:r>
              <w:rPr>
                <w:sz w:val="24"/>
              </w:rPr>
              <w:t>druhy</w:t>
            </w:r>
            <w:r>
              <w:rPr>
                <w:spacing w:val="-2"/>
                <w:sz w:val="24"/>
              </w:rPr>
              <w:t xml:space="preserve"> </w:t>
            </w:r>
            <w:r>
              <w:rPr>
                <w:sz w:val="24"/>
              </w:rPr>
              <w:t xml:space="preserve">příd. </w:t>
            </w:r>
            <w:r>
              <w:rPr>
                <w:spacing w:val="-4"/>
                <w:sz w:val="24"/>
              </w:rPr>
              <w:t>jmen</w:t>
            </w:r>
          </w:p>
        </w:tc>
        <w:tc>
          <w:tcPr>
            <w:tcW w:w="3070" w:type="dxa"/>
            <w:tcBorders>
              <w:top w:val="nil"/>
              <w:bottom w:val="nil"/>
            </w:tcBorders>
          </w:tcPr>
          <w:p w14:paraId="515D22A3" w14:textId="77777777" w:rsidR="00233FC0" w:rsidRDefault="00FB3855">
            <w:pPr>
              <w:pStyle w:val="TableParagraph"/>
              <w:spacing w:before="270"/>
              <w:ind w:left="107"/>
              <w:rPr>
                <w:sz w:val="24"/>
              </w:rPr>
            </w:pPr>
            <w:r>
              <w:rPr>
                <w:sz w:val="24"/>
              </w:rPr>
              <w:t>Fungování</w:t>
            </w:r>
            <w:r>
              <w:rPr>
                <w:spacing w:val="80"/>
                <w:sz w:val="24"/>
              </w:rPr>
              <w:t xml:space="preserve"> </w:t>
            </w:r>
            <w:r>
              <w:rPr>
                <w:sz w:val="24"/>
              </w:rPr>
              <w:t>a</w:t>
            </w:r>
            <w:r>
              <w:rPr>
                <w:spacing w:val="80"/>
                <w:sz w:val="24"/>
              </w:rPr>
              <w:t xml:space="preserve"> </w:t>
            </w:r>
            <w:r>
              <w:rPr>
                <w:sz w:val="24"/>
              </w:rPr>
              <w:t>vliv</w:t>
            </w:r>
            <w:r>
              <w:rPr>
                <w:spacing w:val="80"/>
                <w:sz w:val="24"/>
              </w:rPr>
              <w:t xml:space="preserve"> </w:t>
            </w:r>
            <w:r>
              <w:rPr>
                <w:sz w:val="24"/>
              </w:rPr>
              <w:t>médií</w:t>
            </w:r>
            <w:r>
              <w:rPr>
                <w:spacing w:val="80"/>
                <w:sz w:val="24"/>
              </w:rPr>
              <w:t xml:space="preserve"> </w:t>
            </w:r>
            <w:r>
              <w:rPr>
                <w:sz w:val="24"/>
              </w:rPr>
              <w:t xml:space="preserve">ve </w:t>
            </w:r>
            <w:r>
              <w:rPr>
                <w:spacing w:val="-2"/>
                <w:sz w:val="24"/>
              </w:rPr>
              <w:t>společnosti</w:t>
            </w:r>
          </w:p>
        </w:tc>
      </w:tr>
      <w:tr w:rsidR="00233FC0" w14:paraId="515D22A8" w14:textId="77777777">
        <w:trPr>
          <w:trHeight w:val="878"/>
        </w:trPr>
        <w:tc>
          <w:tcPr>
            <w:tcW w:w="3070" w:type="dxa"/>
            <w:tcBorders>
              <w:top w:val="nil"/>
              <w:bottom w:val="nil"/>
            </w:tcBorders>
          </w:tcPr>
          <w:p w14:paraId="515D22A5" w14:textId="77777777" w:rsidR="00233FC0" w:rsidRDefault="00FB3855">
            <w:pPr>
              <w:pStyle w:val="TableParagraph"/>
              <w:spacing w:before="124"/>
              <w:ind w:left="107"/>
              <w:rPr>
                <w:sz w:val="24"/>
              </w:rPr>
            </w:pPr>
            <w:r>
              <w:rPr>
                <w:sz w:val="24"/>
              </w:rPr>
              <w:t>-</w:t>
            </w:r>
            <w:r>
              <w:rPr>
                <w:spacing w:val="-9"/>
                <w:sz w:val="24"/>
              </w:rPr>
              <w:t xml:space="preserve"> </w:t>
            </w:r>
            <w:r>
              <w:rPr>
                <w:sz w:val="24"/>
              </w:rPr>
              <w:t>rozlišuje</w:t>
            </w:r>
            <w:r>
              <w:rPr>
                <w:spacing w:val="-11"/>
                <w:sz w:val="24"/>
              </w:rPr>
              <w:t xml:space="preserve"> </w:t>
            </w:r>
            <w:r>
              <w:rPr>
                <w:sz w:val="24"/>
              </w:rPr>
              <w:t>slova</w:t>
            </w:r>
            <w:r>
              <w:rPr>
                <w:spacing w:val="-9"/>
                <w:sz w:val="24"/>
              </w:rPr>
              <w:t xml:space="preserve"> </w:t>
            </w:r>
            <w:r>
              <w:rPr>
                <w:sz w:val="24"/>
              </w:rPr>
              <w:t>spisovná</w:t>
            </w:r>
            <w:r>
              <w:rPr>
                <w:spacing w:val="-12"/>
                <w:sz w:val="24"/>
              </w:rPr>
              <w:t xml:space="preserve"> </w:t>
            </w:r>
            <w:r>
              <w:rPr>
                <w:sz w:val="24"/>
              </w:rPr>
              <w:t>a jejich nespisovné tvary</w:t>
            </w:r>
          </w:p>
        </w:tc>
        <w:tc>
          <w:tcPr>
            <w:tcW w:w="3072" w:type="dxa"/>
            <w:tcBorders>
              <w:top w:val="nil"/>
              <w:bottom w:val="nil"/>
            </w:tcBorders>
          </w:tcPr>
          <w:p w14:paraId="515D22A6" w14:textId="77777777" w:rsidR="00233FC0" w:rsidRDefault="00FB3855">
            <w:pPr>
              <w:pStyle w:val="TableParagraph"/>
              <w:spacing w:before="124"/>
              <w:ind w:left="109" w:right="153"/>
              <w:rPr>
                <w:sz w:val="24"/>
              </w:rPr>
            </w:pPr>
            <w:r>
              <w:rPr>
                <w:sz w:val="24"/>
              </w:rPr>
              <w:t>-</w:t>
            </w:r>
            <w:r>
              <w:rPr>
                <w:spacing w:val="-13"/>
                <w:sz w:val="24"/>
              </w:rPr>
              <w:t xml:space="preserve"> </w:t>
            </w:r>
            <w:r>
              <w:rPr>
                <w:sz w:val="24"/>
              </w:rPr>
              <w:t>gramatika</w:t>
            </w:r>
            <w:r>
              <w:rPr>
                <w:spacing w:val="-13"/>
                <w:sz w:val="24"/>
              </w:rPr>
              <w:t xml:space="preserve"> </w:t>
            </w:r>
            <w:r>
              <w:rPr>
                <w:sz w:val="24"/>
              </w:rPr>
              <w:t>měkkých</w:t>
            </w:r>
            <w:r>
              <w:rPr>
                <w:spacing w:val="-13"/>
                <w:sz w:val="24"/>
              </w:rPr>
              <w:t xml:space="preserve"> </w:t>
            </w:r>
            <w:r>
              <w:rPr>
                <w:sz w:val="24"/>
              </w:rPr>
              <w:t>a tvrdých příd. jmen</w:t>
            </w:r>
          </w:p>
        </w:tc>
        <w:tc>
          <w:tcPr>
            <w:tcW w:w="3070" w:type="dxa"/>
            <w:tcBorders>
              <w:top w:val="nil"/>
              <w:bottom w:val="nil"/>
            </w:tcBorders>
          </w:tcPr>
          <w:p w14:paraId="515D22A7" w14:textId="77777777" w:rsidR="00233FC0" w:rsidRDefault="00233FC0">
            <w:pPr>
              <w:pStyle w:val="TableParagraph"/>
              <w:rPr>
                <w:rFonts w:ascii="Times New Roman"/>
                <w:sz w:val="24"/>
              </w:rPr>
            </w:pPr>
          </w:p>
        </w:tc>
      </w:tr>
      <w:tr w:rsidR="00233FC0" w14:paraId="515D22AC" w14:textId="77777777">
        <w:trPr>
          <w:trHeight w:val="1024"/>
        </w:trPr>
        <w:tc>
          <w:tcPr>
            <w:tcW w:w="3070" w:type="dxa"/>
            <w:tcBorders>
              <w:top w:val="nil"/>
              <w:bottom w:val="nil"/>
            </w:tcBorders>
          </w:tcPr>
          <w:p w14:paraId="515D22A9" w14:textId="77777777" w:rsidR="00233FC0" w:rsidRDefault="00FB3855">
            <w:pPr>
              <w:pStyle w:val="TableParagraph"/>
              <w:spacing w:before="124"/>
              <w:ind w:left="107" w:right="199"/>
              <w:rPr>
                <w:sz w:val="24"/>
              </w:rPr>
            </w:pPr>
            <w:r>
              <w:rPr>
                <w:sz w:val="24"/>
              </w:rPr>
              <w:t>-</w:t>
            </w:r>
            <w:r>
              <w:rPr>
                <w:spacing w:val="-12"/>
                <w:sz w:val="24"/>
              </w:rPr>
              <w:t xml:space="preserve"> </w:t>
            </w:r>
            <w:r>
              <w:rPr>
                <w:sz w:val="24"/>
              </w:rPr>
              <w:t>odlišuje</w:t>
            </w:r>
            <w:r>
              <w:rPr>
                <w:spacing w:val="-13"/>
                <w:sz w:val="24"/>
              </w:rPr>
              <w:t xml:space="preserve"> </w:t>
            </w:r>
            <w:r>
              <w:rPr>
                <w:sz w:val="24"/>
              </w:rPr>
              <w:t>větu</w:t>
            </w:r>
            <w:r>
              <w:rPr>
                <w:spacing w:val="-13"/>
                <w:sz w:val="24"/>
              </w:rPr>
              <w:t xml:space="preserve"> </w:t>
            </w:r>
            <w:r>
              <w:rPr>
                <w:sz w:val="24"/>
              </w:rPr>
              <w:t>jednoduchou a souvětí, vhodně změní větu</w:t>
            </w:r>
            <w:r>
              <w:rPr>
                <w:spacing w:val="-7"/>
                <w:sz w:val="24"/>
              </w:rPr>
              <w:t xml:space="preserve"> </w:t>
            </w:r>
            <w:r>
              <w:rPr>
                <w:sz w:val="24"/>
              </w:rPr>
              <w:t>jednoduchou</w:t>
            </w:r>
            <w:r>
              <w:rPr>
                <w:spacing w:val="-9"/>
                <w:sz w:val="24"/>
              </w:rPr>
              <w:t xml:space="preserve"> </w:t>
            </w:r>
            <w:r>
              <w:rPr>
                <w:sz w:val="24"/>
              </w:rPr>
              <w:t>v</w:t>
            </w:r>
            <w:r>
              <w:rPr>
                <w:spacing w:val="-7"/>
                <w:sz w:val="24"/>
              </w:rPr>
              <w:t xml:space="preserve"> </w:t>
            </w:r>
            <w:r>
              <w:rPr>
                <w:sz w:val="24"/>
              </w:rPr>
              <w:t>souvětí</w:t>
            </w:r>
          </w:p>
        </w:tc>
        <w:tc>
          <w:tcPr>
            <w:tcW w:w="3072" w:type="dxa"/>
            <w:tcBorders>
              <w:top w:val="nil"/>
              <w:bottom w:val="nil"/>
            </w:tcBorders>
          </w:tcPr>
          <w:p w14:paraId="515D22AA" w14:textId="77777777" w:rsidR="00233FC0" w:rsidRDefault="00FB3855">
            <w:pPr>
              <w:pStyle w:val="TableParagraph"/>
              <w:spacing w:before="124"/>
              <w:ind w:left="109"/>
              <w:rPr>
                <w:sz w:val="24"/>
              </w:rPr>
            </w:pPr>
            <w:r>
              <w:rPr>
                <w:sz w:val="24"/>
              </w:rPr>
              <w:t>-</w:t>
            </w:r>
            <w:r>
              <w:rPr>
                <w:spacing w:val="-8"/>
                <w:sz w:val="24"/>
              </w:rPr>
              <w:t xml:space="preserve"> </w:t>
            </w:r>
            <w:r>
              <w:rPr>
                <w:sz w:val="24"/>
              </w:rPr>
              <w:t>základní</w:t>
            </w:r>
            <w:r>
              <w:rPr>
                <w:spacing w:val="-10"/>
                <w:sz w:val="24"/>
              </w:rPr>
              <w:t xml:space="preserve"> </w:t>
            </w:r>
            <w:r>
              <w:rPr>
                <w:sz w:val="24"/>
              </w:rPr>
              <w:t>druhy</w:t>
            </w:r>
            <w:r>
              <w:rPr>
                <w:spacing w:val="-10"/>
                <w:sz w:val="24"/>
              </w:rPr>
              <w:t xml:space="preserve"> </w:t>
            </w:r>
            <w:r>
              <w:rPr>
                <w:sz w:val="24"/>
              </w:rPr>
              <w:t>zájmen</w:t>
            </w:r>
            <w:r>
              <w:rPr>
                <w:spacing w:val="-11"/>
                <w:sz w:val="24"/>
              </w:rPr>
              <w:t xml:space="preserve"> </w:t>
            </w:r>
            <w:r>
              <w:rPr>
                <w:sz w:val="24"/>
              </w:rPr>
              <w:t xml:space="preserve">a </w:t>
            </w:r>
            <w:r>
              <w:rPr>
                <w:spacing w:val="-2"/>
                <w:sz w:val="24"/>
              </w:rPr>
              <w:t>číslovek</w:t>
            </w:r>
          </w:p>
        </w:tc>
        <w:tc>
          <w:tcPr>
            <w:tcW w:w="3070" w:type="dxa"/>
            <w:tcBorders>
              <w:top w:val="nil"/>
              <w:bottom w:val="nil"/>
            </w:tcBorders>
          </w:tcPr>
          <w:p w14:paraId="515D22AB" w14:textId="77777777" w:rsidR="00233FC0" w:rsidRDefault="00233FC0">
            <w:pPr>
              <w:pStyle w:val="TableParagraph"/>
              <w:rPr>
                <w:rFonts w:ascii="Times New Roman"/>
                <w:sz w:val="24"/>
              </w:rPr>
            </w:pPr>
          </w:p>
        </w:tc>
      </w:tr>
      <w:tr w:rsidR="00233FC0" w14:paraId="515D22B3" w14:textId="77777777">
        <w:trPr>
          <w:trHeight w:val="1320"/>
        </w:trPr>
        <w:tc>
          <w:tcPr>
            <w:tcW w:w="3070" w:type="dxa"/>
            <w:tcBorders>
              <w:top w:val="nil"/>
              <w:bottom w:val="nil"/>
            </w:tcBorders>
          </w:tcPr>
          <w:p w14:paraId="515D22AD" w14:textId="77777777" w:rsidR="00233FC0" w:rsidRDefault="00FB3855">
            <w:pPr>
              <w:pStyle w:val="TableParagraph"/>
              <w:spacing w:before="270"/>
              <w:ind w:left="107" w:right="112"/>
              <w:rPr>
                <w:sz w:val="24"/>
              </w:rPr>
            </w:pPr>
            <w:r>
              <w:rPr>
                <w:sz w:val="24"/>
              </w:rPr>
              <w:t>-</w:t>
            </w:r>
            <w:r>
              <w:rPr>
                <w:spacing w:val="-13"/>
                <w:sz w:val="24"/>
              </w:rPr>
              <w:t xml:space="preserve"> </w:t>
            </w:r>
            <w:r>
              <w:rPr>
                <w:sz w:val="24"/>
              </w:rPr>
              <w:t>užívá</w:t>
            </w:r>
            <w:r>
              <w:rPr>
                <w:spacing w:val="-13"/>
                <w:sz w:val="24"/>
              </w:rPr>
              <w:t xml:space="preserve"> </w:t>
            </w:r>
            <w:r>
              <w:rPr>
                <w:sz w:val="24"/>
              </w:rPr>
              <w:t>vhodných</w:t>
            </w:r>
            <w:r>
              <w:rPr>
                <w:spacing w:val="-14"/>
                <w:sz w:val="24"/>
              </w:rPr>
              <w:t xml:space="preserve"> </w:t>
            </w:r>
            <w:r>
              <w:rPr>
                <w:sz w:val="24"/>
              </w:rPr>
              <w:t>spojovacích výrazů, podle potřeby projevu je obměňuje</w:t>
            </w:r>
          </w:p>
        </w:tc>
        <w:tc>
          <w:tcPr>
            <w:tcW w:w="3072" w:type="dxa"/>
            <w:tcBorders>
              <w:top w:val="nil"/>
              <w:bottom w:val="nil"/>
            </w:tcBorders>
          </w:tcPr>
          <w:p w14:paraId="515D22AE" w14:textId="77777777" w:rsidR="00233FC0" w:rsidRDefault="00FB3855">
            <w:pPr>
              <w:pStyle w:val="TableParagraph"/>
              <w:numPr>
                <w:ilvl w:val="0"/>
                <w:numId w:val="473"/>
              </w:numPr>
              <w:tabs>
                <w:tab w:val="left" w:pos="236"/>
              </w:tabs>
              <w:spacing w:line="271" w:lineRule="exact"/>
              <w:ind w:left="236" w:hanging="127"/>
              <w:rPr>
                <w:sz w:val="24"/>
              </w:rPr>
            </w:pPr>
            <w:r>
              <w:rPr>
                <w:sz w:val="24"/>
              </w:rPr>
              <w:t>slovesa</w:t>
            </w:r>
            <w:r>
              <w:rPr>
                <w:spacing w:val="-1"/>
                <w:sz w:val="24"/>
              </w:rPr>
              <w:t xml:space="preserve"> </w:t>
            </w:r>
            <w:r>
              <w:rPr>
                <w:sz w:val="24"/>
              </w:rPr>
              <w:t xml:space="preserve">časování slovesa </w:t>
            </w:r>
            <w:r>
              <w:rPr>
                <w:spacing w:val="-5"/>
                <w:sz w:val="24"/>
              </w:rPr>
              <w:t>ve</w:t>
            </w:r>
          </w:p>
          <w:p w14:paraId="515D22AF" w14:textId="77777777" w:rsidR="00233FC0" w:rsidRDefault="00FB3855">
            <w:pPr>
              <w:pStyle w:val="TableParagraph"/>
              <w:ind w:left="109"/>
              <w:rPr>
                <w:sz w:val="24"/>
              </w:rPr>
            </w:pPr>
            <w:r>
              <w:rPr>
                <w:sz w:val="24"/>
              </w:rPr>
              <w:t>všech časech</w:t>
            </w:r>
            <w:r>
              <w:rPr>
                <w:spacing w:val="-1"/>
                <w:sz w:val="24"/>
              </w:rPr>
              <w:t xml:space="preserve"> </w:t>
            </w:r>
            <w:r>
              <w:rPr>
                <w:sz w:val="24"/>
              </w:rPr>
              <w:t>v</w:t>
            </w:r>
            <w:r>
              <w:rPr>
                <w:spacing w:val="2"/>
                <w:sz w:val="24"/>
              </w:rPr>
              <w:t xml:space="preserve"> </w:t>
            </w:r>
            <w:r>
              <w:rPr>
                <w:sz w:val="24"/>
              </w:rPr>
              <w:t>ozn.</w:t>
            </w:r>
            <w:r>
              <w:rPr>
                <w:spacing w:val="-2"/>
                <w:sz w:val="24"/>
              </w:rPr>
              <w:t xml:space="preserve"> způsobu</w:t>
            </w:r>
          </w:p>
          <w:p w14:paraId="515D22B0" w14:textId="77777777" w:rsidR="00233FC0" w:rsidRDefault="00233FC0">
            <w:pPr>
              <w:pStyle w:val="TableParagraph"/>
              <w:spacing w:before="13"/>
              <w:rPr>
                <w:rFonts w:ascii="Cambria"/>
                <w:b/>
                <w:i/>
                <w:sz w:val="24"/>
              </w:rPr>
            </w:pPr>
          </w:p>
          <w:p w14:paraId="515D22B1" w14:textId="77777777" w:rsidR="00233FC0" w:rsidRDefault="00FB3855">
            <w:pPr>
              <w:pStyle w:val="TableParagraph"/>
              <w:numPr>
                <w:ilvl w:val="0"/>
                <w:numId w:val="473"/>
              </w:numPr>
              <w:tabs>
                <w:tab w:val="left" w:pos="236"/>
              </w:tabs>
              <w:ind w:left="236" w:hanging="127"/>
              <w:rPr>
                <w:sz w:val="24"/>
              </w:rPr>
            </w:pPr>
            <w:r>
              <w:rPr>
                <w:sz w:val="24"/>
              </w:rPr>
              <w:t>slovesné</w:t>
            </w:r>
            <w:r>
              <w:rPr>
                <w:spacing w:val="-2"/>
                <w:sz w:val="24"/>
              </w:rPr>
              <w:t xml:space="preserve"> způsoby</w:t>
            </w:r>
          </w:p>
        </w:tc>
        <w:tc>
          <w:tcPr>
            <w:tcW w:w="3070" w:type="dxa"/>
            <w:tcBorders>
              <w:top w:val="nil"/>
              <w:bottom w:val="nil"/>
            </w:tcBorders>
          </w:tcPr>
          <w:p w14:paraId="515D22B2" w14:textId="77777777" w:rsidR="00233FC0" w:rsidRDefault="00233FC0">
            <w:pPr>
              <w:pStyle w:val="TableParagraph"/>
              <w:rPr>
                <w:rFonts w:ascii="Times New Roman"/>
                <w:sz w:val="24"/>
              </w:rPr>
            </w:pPr>
          </w:p>
        </w:tc>
      </w:tr>
      <w:tr w:rsidR="00233FC0" w14:paraId="515D22B7" w14:textId="77777777">
        <w:trPr>
          <w:trHeight w:val="732"/>
        </w:trPr>
        <w:tc>
          <w:tcPr>
            <w:tcW w:w="3070" w:type="dxa"/>
            <w:tcBorders>
              <w:top w:val="nil"/>
              <w:bottom w:val="nil"/>
            </w:tcBorders>
          </w:tcPr>
          <w:p w14:paraId="515D22B4" w14:textId="77777777" w:rsidR="00233FC0" w:rsidRDefault="00FB3855">
            <w:pPr>
              <w:pStyle w:val="TableParagraph"/>
              <w:spacing w:before="124"/>
              <w:ind w:left="107" w:right="199"/>
              <w:rPr>
                <w:sz w:val="24"/>
              </w:rPr>
            </w:pPr>
            <w:r>
              <w:rPr>
                <w:sz w:val="24"/>
              </w:rPr>
              <w:t>-</w:t>
            </w:r>
            <w:r>
              <w:rPr>
                <w:spacing w:val="-7"/>
                <w:sz w:val="24"/>
              </w:rPr>
              <w:t xml:space="preserve"> </w:t>
            </w:r>
            <w:r>
              <w:rPr>
                <w:sz w:val="24"/>
              </w:rPr>
              <w:t>píše</w:t>
            </w:r>
            <w:r>
              <w:rPr>
                <w:spacing w:val="-9"/>
                <w:sz w:val="24"/>
              </w:rPr>
              <w:t xml:space="preserve"> </w:t>
            </w:r>
            <w:r>
              <w:rPr>
                <w:sz w:val="24"/>
              </w:rPr>
              <w:t>správně</w:t>
            </w:r>
            <w:r>
              <w:rPr>
                <w:spacing w:val="-7"/>
                <w:sz w:val="24"/>
              </w:rPr>
              <w:t xml:space="preserve"> </w:t>
            </w:r>
            <w:r>
              <w:rPr>
                <w:sz w:val="24"/>
              </w:rPr>
              <w:t>i/y</w:t>
            </w:r>
            <w:r>
              <w:rPr>
                <w:spacing w:val="-7"/>
                <w:sz w:val="24"/>
              </w:rPr>
              <w:t xml:space="preserve"> </w:t>
            </w:r>
            <w:r>
              <w:rPr>
                <w:sz w:val="24"/>
              </w:rPr>
              <w:t>ve</w:t>
            </w:r>
            <w:r>
              <w:rPr>
                <w:spacing w:val="-7"/>
                <w:sz w:val="24"/>
              </w:rPr>
              <w:t xml:space="preserve"> </w:t>
            </w:r>
            <w:r>
              <w:rPr>
                <w:sz w:val="24"/>
              </w:rPr>
              <w:t>slovech po obojetných souhláskách</w:t>
            </w:r>
          </w:p>
        </w:tc>
        <w:tc>
          <w:tcPr>
            <w:tcW w:w="3072" w:type="dxa"/>
            <w:tcBorders>
              <w:top w:val="nil"/>
              <w:bottom w:val="nil"/>
            </w:tcBorders>
          </w:tcPr>
          <w:p w14:paraId="515D22B5" w14:textId="77777777" w:rsidR="00233FC0" w:rsidRDefault="00FB3855">
            <w:pPr>
              <w:pStyle w:val="TableParagraph"/>
              <w:spacing w:before="124"/>
              <w:ind w:left="109"/>
              <w:rPr>
                <w:sz w:val="24"/>
              </w:rPr>
            </w:pPr>
            <w:r>
              <w:rPr>
                <w:sz w:val="24"/>
              </w:rPr>
              <w:t>-</w:t>
            </w:r>
            <w:r>
              <w:rPr>
                <w:spacing w:val="-1"/>
                <w:sz w:val="24"/>
              </w:rPr>
              <w:t xml:space="preserve"> </w:t>
            </w:r>
            <w:r>
              <w:rPr>
                <w:sz w:val="24"/>
              </w:rPr>
              <w:t xml:space="preserve">zvratné </w:t>
            </w:r>
            <w:r>
              <w:rPr>
                <w:spacing w:val="-2"/>
                <w:sz w:val="24"/>
              </w:rPr>
              <w:t>sloveso</w:t>
            </w:r>
          </w:p>
        </w:tc>
        <w:tc>
          <w:tcPr>
            <w:tcW w:w="3070" w:type="dxa"/>
            <w:tcBorders>
              <w:top w:val="nil"/>
              <w:bottom w:val="nil"/>
            </w:tcBorders>
          </w:tcPr>
          <w:p w14:paraId="515D22B6" w14:textId="77777777" w:rsidR="00233FC0" w:rsidRDefault="00233FC0">
            <w:pPr>
              <w:pStyle w:val="TableParagraph"/>
              <w:rPr>
                <w:rFonts w:ascii="Times New Roman"/>
                <w:sz w:val="24"/>
              </w:rPr>
            </w:pPr>
          </w:p>
        </w:tc>
      </w:tr>
      <w:tr w:rsidR="00233FC0" w14:paraId="515D22BE" w14:textId="77777777">
        <w:trPr>
          <w:trHeight w:val="1464"/>
        </w:trPr>
        <w:tc>
          <w:tcPr>
            <w:tcW w:w="3070" w:type="dxa"/>
            <w:tcBorders>
              <w:top w:val="nil"/>
              <w:bottom w:val="nil"/>
            </w:tcBorders>
          </w:tcPr>
          <w:p w14:paraId="515D22B8" w14:textId="77777777" w:rsidR="00233FC0" w:rsidRDefault="00FB3855">
            <w:pPr>
              <w:pStyle w:val="TableParagraph"/>
              <w:spacing w:before="270"/>
              <w:ind w:left="107"/>
              <w:rPr>
                <w:sz w:val="24"/>
              </w:rPr>
            </w:pPr>
            <w:r>
              <w:rPr>
                <w:sz w:val="24"/>
              </w:rPr>
              <w:t>- určuje slovní druhy plnovýznamových</w:t>
            </w:r>
            <w:r>
              <w:rPr>
                <w:spacing w:val="-14"/>
                <w:sz w:val="24"/>
              </w:rPr>
              <w:t xml:space="preserve"> </w:t>
            </w:r>
            <w:r>
              <w:rPr>
                <w:sz w:val="24"/>
              </w:rPr>
              <w:t>slov</w:t>
            </w:r>
            <w:r>
              <w:rPr>
                <w:spacing w:val="-14"/>
                <w:sz w:val="24"/>
              </w:rPr>
              <w:t xml:space="preserve"> </w:t>
            </w:r>
            <w:r>
              <w:rPr>
                <w:sz w:val="24"/>
              </w:rPr>
              <w:t>a využívá je v gramaticky správných tvarech</w:t>
            </w:r>
          </w:p>
        </w:tc>
        <w:tc>
          <w:tcPr>
            <w:tcW w:w="3072" w:type="dxa"/>
            <w:tcBorders>
              <w:top w:val="nil"/>
              <w:bottom w:val="nil"/>
            </w:tcBorders>
          </w:tcPr>
          <w:p w14:paraId="515D22B9" w14:textId="77777777" w:rsidR="00233FC0" w:rsidRDefault="00FB3855">
            <w:pPr>
              <w:pStyle w:val="TableParagraph"/>
              <w:numPr>
                <w:ilvl w:val="0"/>
                <w:numId w:val="472"/>
              </w:numPr>
              <w:tabs>
                <w:tab w:val="left" w:pos="236"/>
              </w:tabs>
              <w:spacing w:line="271" w:lineRule="exact"/>
              <w:ind w:left="236" w:hanging="127"/>
              <w:rPr>
                <w:sz w:val="24"/>
              </w:rPr>
            </w:pPr>
            <w:r>
              <w:rPr>
                <w:sz w:val="24"/>
              </w:rPr>
              <w:t>jednoduché</w:t>
            </w:r>
            <w:r>
              <w:rPr>
                <w:spacing w:val="-1"/>
                <w:sz w:val="24"/>
              </w:rPr>
              <w:t xml:space="preserve"> </w:t>
            </w:r>
            <w:r>
              <w:rPr>
                <w:sz w:val="24"/>
              </w:rPr>
              <w:t>a</w:t>
            </w:r>
            <w:r>
              <w:rPr>
                <w:spacing w:val="2"/>
                <w:sz w:val="24"/>
              </w:rPr>
              <w:t xml:space="preserve"> </w:t>
            </w:r>
            <w:r>
              <w:rPr>
                <w:spacing w:val="-2"/>
                <w:sz w:val="24"/>
              </w:rPr>
              <w:t>složené</w:t>
            </w:r>
          </w:p>
          <w:p w14:paraId="515D22BA" w14:textId="77777777" w:rsidR="00233FC0" w:rsidRDefault="00FB3855">
            <w:pPr>
              <w:pStyle w:val="TableParagraph"/>
              <w:ind w:left="109"/>
              <w:rPr>
                <w:sz w:val="24"/>
              </w:rPr>
            </w:pPr>
            <w:r>
              <w:rPr>
                <w:sz w:val="24"/>
              </w:rPr>
              <w:t>slovesné</w:t>
            </w:r>
            <w:r>
              <w:rPr>
                <w:spacing w:val="-1"/>
                <w:sz w:val="24"/>
              </w:rPr>
              <w:t xml:space="preserve"> </w:t>
            </w:r>
            <w:r>
              <w:rPr>
                <w:spacing w:val="-4"/>
                <w:sz w:val="24"/>
              </w:rPr>
              <w:t>tvary</w:t>
            </w:r>
          </w:p>
          <w:p w14:paraId="515D22BB" w14:textId="77777777" w:rsidR="00233FC0" w:rsidRDefault="00233FC0">
            <w:pPr>
              <w:pStyle w:val="TableParagraph"/>
              <w:spacing w:before="11"/>
              <w:rPr>
                <w:rFonts w:ascii="Cambria"/>
                <w:b/>
                <w:i/>
                <w:sz w:val="24"/>
              </w:rPr>
            </w:pPr>
          </w:p>
          <w:p w14:paraId="515D22BC" w14:textId="77777777" w:rsidR="00233FC0" w:rsidRDefault="00FB3855">
            <w:pPr>
              <w:pStyle w:val="TableParagraph"/>
              <w:numPr>
                <w:ilvl w:val="0"/>
                <w:numId w:val="472"/>
              </w:numPr>
              <w:tabs>
                <w:tab w:val="left" w:pos="236"/>
              </w:tabs>
              <w:ind w:left="236" w:hanging="127"/>
              <w:rPr>
                <w:sz w:val="24"/>
              </w:rPr>
            </w:pPr>
            <w:r>
              <w:rPr>
                <w:sz w:val="24"/>
              </w:rPr>
              <w:t>příčestí</w:t>
            </w:r>
            <w:r>
              <w:rPr>
                <w:spacing w:val="1"/>
                <w:sz w:val="24"/>
              </w:rPr>
              <w:t xml:space="preserve"> </w:t>
            </w:r>
            <w:r>
              <w:rPr>
                <w:spacing w:val="-2"/>
                <w:sz w:val="24"/>
              </w:rPr>
              <w:t>minulé</w:t>
            </w:r>
          </w:p>
        </w:tc>
        <w:tc>
          <w:tcPr>
            <w:tcW w:w="3070" w:type="dxa"/>
            <w:tcBorders>
              <w:top w:val="nil"/>
              <w:bottom w:val="nil"/>
            </w:tcBorders>
          </w:tcPr>
          <w:p w14:paraId="515D22BD" w14:textId="77777777" w:rsidR="00233FC0" w:rsidRDefault="00233FC0">
            <w:pPr>
              <w:pStyle w:val="TableParagraph"/>
              <w:rPr>
                <w:rFonts w:ascii="Times New Roman"/>
                <w:sz w:val="24"/>
              </w:rPr>
            </w:pPr>
          </w:p>
        </w:tc>
      </w:tr>
      <w:tr w:rsidR="00233FC0" w14:paraId="515D22C2" w14:textId="77777777">
        <w:trPr>
          <w:trHeight w:val="292"/>
        </w:trPr>
        <w:tc>
          <w:tcPr>
            <w:tcW w:w="3070" w:type="dxa"/>
            <w:tcBorders>
              <w:top w:val="nil"/>
              <w:bottom w:val="nil"/>
            </w:tcBorders>
          </w:tcPr>
          <w:p w14:paraId="515D22BF" w14:textId="77777777" w:rsidR="00233FC0" w:rsidRDefault="00233FC0">
            <w:pPr>
              <w:pStyle w:val="TableParagraph"/>
              <w:rPr>
                <w:rFonts w:ascii="Times New Roman"/>
                <w:sz w:val="20"/>
              </w:rPr>
            </w:pPr>
          </w:p>
        </w:tc>
        <w:tc>
          <w:tcPr>
            <w:tcW w:w="3072" w:type="dxa"/>
            <w:tcBorders>
              <w:top w:val="nil"/>
              <w:bottom w:val="nil"/>
            </w:tcBorders>
          </w:tcPr>
          <w:p w14:paraId="515D22C0" w14:textId="77777777" w:rsidR="00233FC0" w:rsidRDefault="00FB3855">
            <w:pPr>
              <w:pStyle w:val="TableParagraph"/>
              <w:spacing w:line="271" w:lineRule="exact"/>
              <w:ind w:left="109"/>
              <w:rPr>
                <w:sz w:val="24"/>
              </w:rPr>
            </w:pPr>
            <w:r>
              <w:rPr>
                <w:sz w:val="24"/>
              </w:rPr>
              <w:t xml:space="preserve">- přímá </w:t>
            </w:r>
            <w:r>
              <w:rPr>
                <w:spacing w:val="-5"/>
                <w:sz w:val="24"/>
              </w:rPr>
              <w:t>řeč</w:t>
            </w:r>
          </w:p>
        </w:tc>
        <w:tc>
          <w:tcPr>
            <w:tcW w:w="3070" w:type="dxa"/>
            <w:tcBorders>
              <w:top w:val="nil"/>
              <w:bottom w:val="nil"/>
            </w:tcBorders>
          </w:tcPr>
          <w:p w14:paraId="515D22C1" w14:textId="77777777" w:rsidR="00233FC0" w:rsidRDefault="00233FC0">
            <w:pPr>
              <w:pStyle w:val="TableParagraph"/>
              <w:rPr>
                <w:rFonts w:ascii="Times New Roman"/>
                <w:sz w:val="20"/>
              </w:rPr>
            </w:pPr>
          </w:p>
        </w:tc>
      </w:tr>
      <w:tr w:rsidR="00233FC0" w14:paraId="515D22C9" w14:textId="77777777">
        <w:trPr>
          <w:trHeight w:val="1466"/>
        </w:trPr>
        <w:tc>
          <w:tcPr>
            <w:tcW w:w="3070" w:type="dxa"/>
            <w:tcBorders>
              <w:top w:val="nil"/>
              <w:bottom w:val="nil"/>
            </w:tcBorders>
          </w:tcPr>
          <w:p w14:paraId="515D22C3" w14:textId="77777777" w:rsidR="00233FC0" w:rsidRDefault="00FB3855">
            <w:pPr>
              <w:pStyle w:val="TableParagraph"/>
              <w:spacing w:line="271" w:lineRule="exact"/>
              <w:ind w:left="107"/>
              <w:rPr>
                <w:sz w:val="24"/>
              </w:rPr>
            </w:pPr>
            <w:r>
              <w:rPr>
                <w:sz w:val="24"/>
              </w:rPr>
              <w:t>-</w:t>
            </w:r>
            <w:r>
              <w:rPr>
                <w:spacing w:val="1"/>
                <w:sz w:val="24"/>
              </w:rPr>
              <w:t xml:space="preserve"> </w:t>
            </w:r>
            <w:r>
              <w:rPr>
                <w:sz w:val="24"/>
              </w:rPr>
              <w:t>vyhledává</w:t>
            </w:r>
            <w:r>
              <w:rPr>
                <w:spacing w:val="1"/>
                <w:sz w:val="24"/>
              </w:rPr>
              <w:t xml:space="preserve"> </w:t>
            </w:r>
            <w:r>
              <w:rPr>
                <w:spacing w:val="-2"/>
                <w:sz w:val="24"/>
              </w:rPr>
              <w:t>základní</w:t>
            </w:r>
          </w:p>
          <w:p w14:paraId="515D22C4" w14:textId="77777777" w:rsidR="00233FC0" w:rsidRDefault="00FB3855">
            <w:pPr>
              <w:pStyle w:val="TableParagraph"/>
              <w:ind w:left="107"/>
              <w:rPr>
                <w:sz w:val="24"/>
              </w:rPr>
            </w:pPr>
            <w:r>
              <w:rPr>
                <w:sz w:val="24"/>
              </w:rPr>
              <w:t>skladební</w:t>
            </w:r>
            <w:r>
              <w:rPr>
                <w:spacing w:val="-8"/>
                <w:sz w:val="24"/>
              </w:rPr>
              <w:t xml:space="preserve"> </w:t>
            </w:r>
            <w:r>
              <w:rPr>
                <w:sz w:val="24"/>
              </w:rPr>
              <w:t>dvojici</w:t>
            </w:r>
            <w:r>
              <w:rPr>
                <w:spacing w:val="-10"/>
                <w:sz w:val="24"/>
              </w:rPr>
              <w:t xml:space="preserve"> </w:t>
            </w:r>
            <w:r>
              <w:rPr>
                <w:sz w:val="24"/>
              </w:rPr>
              <w:t>a</w:t>
            </w:r>
            <w:r>
              <w:rPr>
                <w:spacing w:val="-8"/>
                <w:sz w:val="24"/>
              </w:rPr>
              <w:t xml:space="preserve"> </w:t>
            </w:r>
            <w:r>
              <w:rPr>
                <w:sz w:val="24"/>
              </w:rPr>
              <w:t>v</w:t>
            </w:r>
            <w:r>
              <w:rPr>
                <w:spacing w:val="-10"/>
                <w:sz w:val="24"/>
              </w:rPr>
              <w:t xml:space="preserve"> </w:t>
            </w:r>
            <w:r>
              <w:rPr>
                <w:sz w:val="24"/>
              </w:rPr>
              <w:t>neúplné základní skladebné dvojici označuje základ věty</w:t>
            </w:r>
          </w:p>
        </w:tc>
        <w:tc>
          <w:tcPr>
            <w:tcW w:w="3072" w:type="dxa"/>
            <w:tcBorders>
              <w:top w:val="nil"/>
              <w:bottom w:val="nil"/>
            </w:tcBorders>
          </w:tcPr>
          <w:p w14:paraId="515D22C5" w14:textId="77777777" w:rsidR="00233FC0" w:rsidRDefault="00FB3855">
            <w:pPr>
              <w:pStyle w:val="TableParagraph"/>
              <w:numPr>
                <w:ilvl w:val="0"/>
                <w:numId w:val="471"/>
              </w:numPr>
              <w:tabs>
                <w:tab w:val="left" w:pos="236"/>
              </w:tabs>
              <w:spacing w:before="270"/>
              <w:ind w:left="236" w:hanging="127"/>
              <w:rPr>
                <w:sz w:val="24"/>
              </w:rPr>
            </w:pPr>
            <w:r>
              <w:rPr>
                <w:sz w:val="24"/>
              </w:rPr>
              <w:t>věta</w:t>
            </w:r>
            <w:r>
              <w:rPr>
                <w:spacing w:val="-2"/>
                <w:sz w:val="24"/>
              </w:rPr>
              <w:t xml:space="preserve"> uvozovací</w:t>
            </w:r>
          </w:p>
          <w:p w14:paraId="515D22C6" w14:textId="77777777" w:rsidR="00233FC0" w:rsidRDefault="00233FC0">
            <w:pPr>
              <w:pStyle w:val="TableParagraph"/>
              <w:spacing w:before="11"/>
              <w:rPr>
                <w:rFonts w:ascii="Cambria"/>
                <w:b/>
                <w:i/>
                <w:sz w:val="24"/>
              </w:rPr>
            </w:pPr>
          </w:p>
          <w:p w14:paraId="515D22C7" w14:textId="77777777" w:rsidR="00233FC0" w:rsidRDefault="00FB3855">
            <w:pPr>
              <w:pStyle w:val="TableParagraph"/>
              <w:numPr>
                <w:ilvl w:val="0"/>
                <w:numId w:val="471"/>
              </w:numPr>
              <w:tabs>
                <w:tab w:val="left" w:pos="236"/>
              </w:tabs>
              <w:spacing w:before="1" w:line="290" w:lineRule="atLeast"/>
              <w:ind w:right="1083" w:firstLine="0"/>
              <w:rPr>
                <w:sz w:val="24"/>
              </w:rPr>
            </w:pPr>
            <w:r>
              <w:rPr>
                <w:sz w:val="24"/>
              </w:rPr>
              <w:t>užití</w:t>
            </w:r>
            <w:r>
              <w:rPr>
                <w:spacing w:val="-13"/>
                <w:sz w:val="24"/>
              </w:rPr>
              <w:t xml:space="preserve"> </w:t>
            </w:r>
            <w:r>
              <w:rPr>
                <w:sz w:val="24"/>
              </w:rPr>
              <w:t>přímé</w:t>
            </w:r>
            <w:r>
              <w:rPr>
                <w:spacing w:val="-10"/>
                <w:sz w:val="24"/>
              </w:rPr>
              <w:t xml:space="preserve"> </w:t>
            </w:r>
            <w:r>
              <w:rPr>
                <w:sz w:val="24"/>
              </w:rPr>
              <w:t>řeči</w:t>
            </w:r>
            <w:r>
              <w:rPr>
                <w:spacing w:val="-13"/>
                <w:sz w:val="24"/>
              </w:rPr>
              <w:t xml:space="preserve"> </w:t>
            </w:r>
            <w:r>
              <w:rPr>
                <w:sz w:val="24"/>
              </w:rPr>
              <w:t xml:space="preserve">ve </w:t>
            </w:r>
            <w:r>
              <w:rPr>
                <w:spacing w:val="-2"/>
                <w:sz w:val="24"/>
              </w:rPr>
              <w:t>vypravování</w:t>
            </w:r>
          </w:p>
        </w:tc>
        <w:tc>
          <w:tcPr>
            <w:tcW w:w="3070" w:type="dxa"/>
            <w:tcBorders>
              <w:top w:val="nil"/>
              <w:bottom w:val="nil"/>
            </w:tcBorders>
          </w:tcPr>
          <w:p w14:paraId="515D22C8" w14:textId="77777777" w:rsidR="00233FC0" w:rsidRDefault="00233FC0">
            <w:pPr>
              <w:pStyle w:val="TableParagraph"/>
              <w:rPr>
                <w:rFonts w:ascii="Times New Roman"/>
                <w:sz w:val="24"/>
              </w:rPr>
            </w:pPr>
          </w:p>
        </w:tc>
      </w:tr>
      <w:tr w:rsidR="00233FC0" w14:paraId="515D22CE" w14:textId="77777777">
        <w:trPr>
          <w:trHeight w:val="731"/>
        </w:trPr>
        <w:tc>
          <w:tcPr>
            <w:tcW w:w="3070" w:type="dxa"/>
            <w:tcBorders>
              <w:top w:val="nil"/>
              <w:bottom w:val="nil"/>
            </w:tcBorders>
          </w:tcPr>
          <w:p w14:paraId="515D22CA" w14:textId="77777777" w:rsidR="00233FC0" w:rsidRDefault="00FB3855">
            <w:pPr>
              <w:pStyle w:val="TableParagraph"/>
              <w:spacing w:line="271" w:lineRule="exact"/>
              <w:ind w:left="107"/>
              <w:rPr>
                <w:sz w:val="24"/>
              </w:rPr>
            </w:pPr>
            <w:r>
              <w:rPr>
                <w:sz w:val="24"/>
              </w:rPr>
              <w:t>- zvládá</w:t>
            </w:r>
            <w:r>
              <w:rPr>
                <w:spacing w:val="-1"/>
                <w:sz w:val="24"/>
              </w:rPr>
              <w:t xml:space="preserve"> </w:t>
            </w:r>
            <w:r>
              <w:rPr>
                <w:sz w:val="24"/>
              </w:rPr>
              <w:t>základní</w:t>
            </w:r>
            <w:r>
              <w:rPr>
                <w:spacing w:val="-2"/>
                <w:sz w:val="24"/>
              </w:rPr>
              <w:t xml:space="preserve"> příklady</w:t>
            </w:r>
          </w:p>
          <w:p w14:paraId="515D22CB" w14:textId="77777777" w:rsidR="00233FC0" w:rsidRDefault="00FB3855">
            <w:pPr>
              <w:pStyle w:val="TableParagraph"/>
              <w:ind w:left="107"/>
              <w:rPr>
                <w:sz w:val="24"/>
              </w:rPr>
            </w:pPr>
            <w:r>
              <w:rPr>
                <w:sz w:val="24"/>
              </w:rPr>
              <w:t>syntaktického</w:t>
            </w:r>
            <w:r>
              <w:rPr>
                <w:spacing w:val="-1"/>
                <w:sz w:val="24"/>
              </w:rPr>
              <w:t xml:space="preserve"> </w:t>
            </w:r>
            <w:r>
              <w:rPr>
                <w:spacing w:val="-2"/>
                <w:sz w:val="24"/>
              </w:rPr>
              <w:t>pravopisu</w:t>
            </w:r>
          </w:p>
        </w:tc>
        <w:tc>
          <w:tcPr>
            <w:tcW w:w="3072" w:type="dxa"/>
            <w:tcBorders>
              <w:top w:val="nil"/>
              <w:bottom w:val="nil"/>
            </w:tcBorders>
          </w:tcPr>
          <w:p w14:paraId="515D22CC" w14:textId="77777777" w:rsidR="00233FC0" w:rsidRDefault="00FB3855">
            <w:pPr>
              <w:pStyle w:val="TableParagraph"/>
              <w:spacing w:before="270"/>
              <w:ind w:left="109"/>
              <w:rPr>
                <w:sz w:val="24"/>
              </w:rPr>
            </w:pPr>
            <w:r>
              <w:rPr>
                <w:sz w:val="24"/>
              </w:rPr>
              <w:t>- skladba</w:t>
            </w:r>
            <w:r>
              <w:rPr>
                <w:spacing w:val="-2"/>
                <w:sz w:val="24"/>
              </w:rPr>
              <w:t xml:space="preserve"> </w:t>
            </w:r>
            <w:r>
              <w:rPr>
                <w:sz w:val="24"/>
              </w:rPr>
              <w:t>podmět</w:t>
            </w:r>
            <w:r>
              <w:rPr>
                <w:spacing w:val="1"/>
                <w:sz w:val="24"/>
              </w:rPr>
              <w:t xml:space="preserve"> </w:t>
            </w:r>
            <w:r>
              <w:rPr>
                <w:sz w:val="24"/>
              </w:rPr>
              <w:t>a</w:t>
            </w:r>
            <w:r>
              <w:rPr>
                <w:spacing w:val="-2"/>
                <w:sz w:val="24"/>
              </w:rPr>
              <w:t xml:space="preserve"> přísudek</w:t>
            </w:r>
          </w:p>
        </w:tc>
        <w:tc>
          <w:tcPr>
            <w:tcW w:w="3070" w:type="dxa"/>
            <w:tcBorders>
              <w:top w:val="nil"/>
              <w:bottom w:val="nil"/>
            </w:tcBorders>
          </w:tcPr>
          <w:p w14:paraId="515D22CD" w14:textId="77777777" w:rsidR="00233FC0" w:rsidRDefault="00233FC0">
            <w:pPr>
              <w:pStyle w:val="TableParagraph"/>
              <w:rPr>
                <w:rFonts w:ascii="Times New Roman"/>
                <w:sz w:val="24"/>
              </w:rPr>
            </w:pPr>
          </w:p>
        </w:tc>
      </w:tr>
      <w:tr w:rsidR="00233FC0" w14:paraId="515D22D2" w14:textId="77777777">
        <w:trPr>
          <w:trHeight w:val="878"/>
        </w:trPr>
        <w:tc>
          <w:tcPr>
            <w:tcW w:w="3070" w:type="dxa"/>
            <w:tcBorders>
              <w:top w:val="nil"/>
              <w:bottom w:val="nil"/>
            </w:tcBorders>
          </w:tcPr>
          <w:p w14:paraId="515D22CF" w14:textId="77777777" w:rsidR="00233FC0" w:rsidRDefault="00233FC0">
            <w:pPr>
              <w:pStyle w:val="TableParagraph"/>
              <w:rPr>
                <w:rFonts w:ascii="Times New Roman"/>
                <w:sz w:val="24"/>
              </w:rPr>
            </w:pPr>
          </w:p>
        </w:tc>
        <w:tc>
          <w:tcPr>
            <w:tcW w:w="3072" w:type="dxa"/>
            <w:tcBorders>
              <w:top w:val="nil"/>
              <w:bottom w:val="nil"/>
            </w:tcBorders>
          </w:tcPr>
          <w:p w14:paraId="515D22D0" w14:textId="77777777" w:rsidR="00233FC0" w:rsidRDefault="00FB3855">
            <w:pPr>
              <w:pStyle w:val="TableParagraph"/>
              <w:spacing w:before="124"/>
              <w:ind w:left="109"/>
              <w:rPr>
                <w:sz w:val="24"/>
              </w:rPr>
            </w:pPr>
            <w:r>
              <w:rPr>
                <w:sz w:val="24"/>
              </w:rPr>
              <w:t>-</w:t>
            </w:r>
            <w:r>
              <w:rPr>
                <w:spacing w:val="-11"/>
                <w:sz w:val="24"/>
              </w:rPr>
              <w:t xml:space="preserve"> </w:t>
            </w:r>
            <w:r>
              <w:rPr>
                <w:sz w:val="24"/>
              </w:rPr>
              <w:t>podmět</w:t>
            </w:r>
            <w:r>
              <w:rPr>
                <w:spacing w:val="-12"/>
                <w:sz w:val="24"/>
              </w:rPr>
              <w:t xml:space="preserve"> </w:t>
            </w:r>
            <w:r>
              <w:rPr>
                <w:sz w:val="24"/>
              </w:rPr>
              <w:t>holý,</w:t>
            </w:r>
            <w:r>
              <w:rPr>
                <w:spacing w:val="-11"/>
                <w:sz w:val="24"/>
              </w:rPr>
              <w:t xml:space="preserve"> </w:t>
            </w:r>
            <w:r>
              <w:rPr>
                <w:sz w:val="24"/>
              </w:rPr>
              <w:t xml:space="preserve">rozvitý, </w:t>
            </w:r>
            <w:r>
              <w:rPr>
                <w:spacing w:val="-2"/>
                <w:sz w:val="24"/>
              </w:rPr>
              <w:t>několikanásobný</w:t>
            </w:r>
          </w:p>
        </w:tc>
        <w:tc>
          <w:tcPr>
            <w:tcW w:w="3070" w:type="dxa"/>
            <w:tcBorders>
              <w:top w:val="nil"/>
              <w:bottom w:val="nil"/>
            </w:tcBorders>
          </w:tcPr>
          <w:p w14:paraId="515D22D1" w14:textId="77777777" w:rsidR="00233FC0" w:rsidRDefault="00233FC0">
            <w:pPr>
              <w:pStyle w:val="TableParagraph"/>
              <w:rPr>
                <w:rFonts w:ascii="Times New Roman"/>
                <w:sz w:val="24"/>
              </w:rPr>
            </w:pPr>
          </w:p>
        </w:tc>
      </w:tr>
      <w:tr w:rsidR="00233FC0" w14:paraId="515D22D6" w14:textId="77777777">
        <w:trPr>
          <w:trHeight w:val="878"/>
        </w:trPr>
        <w:tc>
          <w:tcPr>
            <w:tcW w:w="3070" w:type="dxa"/>
            <w:tcBorders>
              <w:top w:val="nil"/>
              <w:bottom w:val="nil"/>
            </w:tcBorders>
          </w:tcPr>
          <w:p w14:paraId="515D22D3" w14:textId="77777777" w:rsidR="00233FC0" w:rsidRDefault="00233FC0">
            <w:pPr>
              <w:pStyle w:val="TableParagraph"/>
              <w:rPr>
                <w:rFonts w:ascii="Times New Roman"/>
                <w:sz w:val="24"/>
              </w:rPr>
            </w:pPr>
          </w:p>
        </w:tc>
        <w:tc>
          <w:tcPr>
            <w:tcW w:w="3072" w:type="dxa"/>
            <w:tcBorders>
              <w:top w:val="nil"/>
              <w:bottom w:val="nil"/>
            </w:tcBorders>
          </w:tcPr>
          <w:p w14:paraId="515D22D4" w14:textId="77777777" w:rsidR="00233FC0" w:rsidRDefault="00FB3855">
            <w:pPr>
              <w:pStyle w:val="TableParagraph"/>
              <w:spacing w:before="124"/>
              <w:ind w:left="109" w:right="797"/>
              <w:rPr>
                <w:sz w:val="24"/>
              </w:rPr>
            </w:pPr>
            <w:r>
              <w:rPr>
                <w:sz w:val="24"/>
              </w:rPr>
              <w:t>-</w:t>
            </w:r>
            <w:r>
              <w:rPr>
                <w:spacing w:val="-12"/>
                <w:sz w:val="24"/>
              </w:rPr>
              <w:t xml:space="preserve"> </w:t>
            </w:r>
            <w:r>
              <w:rPr>
                <w:sz w:val="24"/>
              </w:rPr>
              <w:t>shoda</w:t>
            </w:r>
            <w:r>
              <w:rPr>
                <w:spacing w:val="-12"/>
                <w:sz w:val="24"/>
              </w:rPr>
              <w:t xml:space="preserve"> </w:t>
            </w:r>
            <w:r>
              <w:rPr>
                <w:sz w:val="24"/>
              </w:rPr>
              <w:t>přísudku</w:t>
            </w:r>
            <w:r>
              <w:rPr>
                <w:spacing w:val="-12"/>
                <w:sz w:val="24"/>
              </w:rPr>
              <w:t xml:space="preserve"> </w:t>
            </w:r>
            <w:r>
              <w:rPr>
                <w:sz w:val="24"/>
              </w:rPr>
              <w:t xml:space="preserve">s </w:t>
            </w:r>
            <w:r>
              <w:rPr>
                <w:spacing w:val="-2"/>
                <w:sz w:val="24"/>
              </w:rPr>
              <w:t>podmětem</w:t>
            </w:r>
          </w:p>
        </w:tc>
        <w:tc>
          <w:tcPr>
            <w:tcW w:w="3070" w:type="dxa"/>
            <w:tcBorders>
              <w:top w:val="nil"/>
              <w:bottom w:val="nil"/>
            </w:tcBorders>
          </w:tcPr>
          <w:p w14:paraId="515D22D5" w14:textId="77777777" w:rsidR="00233FC0" w:rsidRDefault="00233FC0">
            <w:pPr>
              <w:pStyle w:val="TableParagraph"/>
              <w:rPr>
                <w:rFonts w:ascii="Times New Roman"/>
                <w:sz w:val="24"/>
              </w:rPr>
            </w:pPr>
          </w:p>
        </w:tc>
      </w:tr>
      <w:tr w:rsidR="00233FC0" w14:paraId="515D22DA" w14:textId="77777777">
        <w:trPr>
          <w:trHeight w:val="585"/>
        </w:trPr>
        <w:tc>
          <w:tcPr>
            <w:tcW w:w="3070" w:type="dxa"/>
            <w:tcBorders>
              <w:top w:val="nil"/>
              <w:bottom w:val="nil"/>
            </w:tcBorders>
          </w:tcPr>
          <w:p w14:paraId="515D22D7" w14:textId="77777777" w:rsidR="00233FC0" w:rsidRDefault="00233FC0">
            <w:pPr>
              <w:pStyle w:val="TableParagraph"/>
              <w:rPr>
                <w:rFonts w:ascii="Times New Roman"/>
                <w:sz w:val="24"/>
              </w:rPr>
            </w:pPr>
          </w:p>
        </w:tc>
        <w:tc>
          <w:tcPr>
            <w:tcW w:w="3072" w:type="dxa"/>
            <w:tcBorders>
              <w:top w:val="nil"/>
              <w:bottom w:val="nil"/>
            </w:tcBorders>
          </w:tcPr>
          <w:p w14:paraId="515D22D8" w14:textId="77777777" w:rsidR="00233FC0" w:rsidRDefault="00FB3855">
            <w:pPr>
              <w:pStyle w:val="TableParagraph"/>
              <w:spacing w:before="124"/>
              <w:ind w:left="109"/>
              <w:rPr>
                <w:sz w:val="24"/>
              </w:rPr>
            </w:pPr>
            <w:r>
              <w:rPr>
                <w:sz w:val="24"/>
              </w:rPr>
              <w:t xml:space="preserve">- </w:t>
            </w:r>
            <w:r>
              <w:rPr>
                <w:spacing w:val="-2"/>
                <w:sz w:val="24"/>
              </w:rPr>
              <w:t>souvětí</w:t>
            </w:r>
          </w:p>
        </w:tc>
        <w:tc>
          <w:tcPr>
            <w:tcW w:w="3070" w:type="dxa"/>
            <w:tcBorders>
              <w:top w:val="nil"/>
              <w:bottom w:val="nil"/>
            </w:tcBorders>
          </w:tcPr>
          <w:p w14:paraId="515D22D9" w14:textId="77777777" w:rsidR="00233FC0" w:rsidRDefault="00233FC0">
            <w:pPr>
              <w:pStyle w:val="TableParagraph"/>
              <w:rPr>
                <w:rFonts w:ascii="Times New Roman"/>
                <w:sz w:val="24"/>
              </w:rPr>
            </w:pPr>
          </w:p>
        </w:tc>
      </w:tr>
      <w:tr w:rsidR="00233FC0" w14:paraId="515D22DE" w14:textId="77777777">
        <w:trPr>
          <w:trHeight w:val="586"/>
        </w:trPr>
        <w:tc>
          <w:tcPr>
            <w:tcW w:w="3070" w:type="dxa"/>
            <w:tcBorders>
              <w:top w:val="nil"/>
              <w:bottom w:val="nil"/>
            </w:tcBorders>
          </w:tcPr>
          <w:p w14:paraId="515D22DB" w14:textId="77777777" w:rsidR="00233FC0" w:rsidRDefault="00233FC0">
            <w:pPr>
              <w:pStyle w:val="TableParagraph"/>
              <w:rPr>
                <w:rFonts w:ascii="Times New Roman"/>
                <w:sz w:val="24"/>
              </w:rPr>
            </w:pPr>
          </w:p>
        </w:tc>
        <w:tc>
          <w:tcPr>
            <w:tcW w:w="3072" w:type="dxa"/>
            <w:tcBorders>
              <w:top w:val="nil"/>
              <w:bottom w:val="nil"/>
            </w:tcBorders>
          </w:tcPr>
          <w:p w14:paraId="515D22DC" w14:textId="77777777" w:rsidR="00233FC0" w:rsidRDefault="00FB3855">
            <w:pPr>
              <w:pStyle w:val="TableParagraph"/>
              <w:spacing w:before="124"/>
              <w:ind w:left="109"/>
              <w:rPr>
                <w:sz w:val="24"/>
              </w:rPr>
            </w:pPr>
            <w:r>
              <w:rPr>
                <w:sz w:val="24"/>
              </w:rPr>
              <w:t>- věta</w:t>
            </w:r>
            <w:r>
              <w:rPr>
                <w:spacing w:val="-2"/>
                <w:sz w:val="24"/>
              </w:rPr>
              <w:t xml:space="preserve"> </w:t>
            </w:r>
            <w:r>
              <w:rPr>
                <w:sz w:val="24"/>
              </w:rPr>
              <w:t>řídící</w:t>
            </w:r>
            <w:r>
              <w:rPr>
                <w:spacing w:val="-3"/>
                <w:sz w:val="24"/>
              </w:rPr>
              <w:t xml:space="preserve"> </w:t>
            </w:r>
            <w:r>
              <w:rPr>
                <w:sz w:val="24"/>
              </w:rPr>
              <w:t>a</w:t>
            </w:r>
            <w:r>
              <w:rPr>
                <w:spacing w:val="2"/>
                <w:sz w:val="24"/>
              </w:rPr>
              <w:t xml:space="preserve"> </w:t>
            </w:r>
            <w:r>
              <w:rPr>
                <w:sz w:val="24"/>
              </w:rPr>
              <w:t>závislá</w:t>
            </w:r>
            <w:r>
              <w:rPr>
                <w:spacing w:val="1"/>
                <w:sz w:val="24"/>
              </w:rPr>
              <w:t xml:space="preserve"> </w:t>
            </w:r>
            <w:r>
              <w:rPr>
                <w:spacing w:val="-4"/>
                <w:sz w:val="24"/>
              </w:rPr>
              <w:t>věta</w:t>
            </w:r>
          </w:p>
        </w:tc>
        <w:tc>
          <w:tcPr>
            <w:tcW w:w="3070" w:type="dxa"/>
            <w:tcBorders>
              <w:top w:val="nil"/>
              <w:bottom w:val="nil"/>
            </w:tcBorders>
          </w:tcPr>
          <w:p w14:paraId="515D22DD" w14:textId="77777777" w:rsidR="00233FC0" w:rsidRDefault="00233FC0">
            <w:pPr>
              <w:pStyle w:val="TableParagraph"/>
              <w:rPr>
                <w:rFonts w:ascii="Times New Roman"/>
                <w:sz w:val="24"/>
              </w:rPr>
            </w:pPr>
          </w:p>
        </w:tc>
      </w:tr>
      <w:tr w:rsidR="00233FC0" w14:paraId="515D22E2" w14:textId="77777777">
        <w:trPr>
          <w:trHeight w:val="879"/>
        </w:trPr>
        <w:tc>
          <w:tcPr>
            <w:tcW w:w="3070" w:type="dxa"/>
            <w:tcBorders>
              <w:top w:val="nil"/>
              <w:bottom w:val="nil"/>
            </w:tcBorders>
          </w:tcPr>
          <w:p w14:paraId="515D22DF" w14:textId="77777777" w:rsidR="00233FC0" w:rsidRDefault="00233FC0">
            <w:pPr>
              <w:pStyle w:val="TableParagraph"/>
              <w:rPr>
                <w:rFonts w:ascii="Times New Roman"/>
                <w:sz w:val="24"/>
              </w:rPr>
            </w:pPr>
          </w:p>
        </w:tc>
        <w:tc>
          <w:tcPr>
            <w:tcW w:w="3072" w:type="dxa"/>
            <w:tcBorders>
              <w:top w:val="nil"/>
              <w:bottom w:val="nil"/>
            </w:tcBorders>
          </w:tcPr>
          <w:p w14:paraId="515D22E0" w14:textId="77777777" w:rsidR="00233FC0" w:rsidRDefault="00FB3855">
            <w:pPr>
              <w:pStyle w:val="TableParagraph"/>
              <w:spacing w:before="125"/>
              <w:ind w:left="109"/>
              <w:rPr>
                <w:sz w:val="24"/>
              </w:rPr>
            </w:pPr>
            <w:r>
              <w:rPr>
                <w:sz w:val="24"/>
              </w:rPr>
              <w:t>- hlavní a vedlejší spojky (spojovací</w:t>
            </w:r>
            <w:r>
              <w:rPr>
                <w:spacing w:val="-13"/>
                <w:sz w:val="24"/>
              </w:rPr>
              <w:t xml:space="preserve"> </w:t>
            </w:r>
            <w:r>
              <w:rPr>
                <w:sz w:val="24"/>
              </w:rPr>
              <w:t>výrazy)</w:t>
            </w:r>
            <w:r>
              <w:rPr>
                <w:spacing w:val="-11"/>
                <w:sz w:val="24"/>
              </w:rPr>
              <w:t xml:space="preserve"> </w:t>
            </w:r>
            <w:r>
              <w:rPr>
                <w:sz w:val="24"/>
              </w:rPr>
              <w:t>v</w:t>
            </w:r>
            <w:r>
              <w:rPr>
                <w:spacing w:val="-11"/>
                <w:sz w:val="24"/>
              </w:rPr>
              <w:t xml:space="preserve"> </w:t>
            </w:r>
            <w:r>
              <w:rPr>
                <w:sz w:val="24"/>
              </w:rPr>
              <w:t>souvětí</w:t>
            </w:r>
          </w:p>
        </w:tc>
        <w:tc>
          <w:tcPr>
            <w:tcW w:w="3070" w:type="dxa"/>
            <w:tcBorders>
              <w:top w:val="nil"/>
              <w:bottom w:val="nil"/>
            </w:tcBorders>
          </w:tcPr>
          <w:p w14:paraId="515D22E1" w14:textId="77777777" w:rsidR="00233FC0" w:rsidRDefault="00233FC0">
            <w:pPr>
              <w:pStyle w:val="TableParagraph"/>
              <w:rPr>
                <w:rFonts w:ascii="Times New Roman"/>
                <w:sz w:val="24"/>
              </w:rPr>
            </w:pPr>
          </w:p>
        </w:tc>
      </w:tr>
      <w:tr w:rsidR="00233FC0" w14:paraId="515D22E6" w14:textId="77777777">
        <w:trPr>
          <w:trHeight w:val="710"/>
        </w:trPr>
        <w:tc>
          <w:tcPr>
            <w:tcW w:w="3070" w:type="dxa"/>
            <w:tcBorders>
              <w:top w:val="nil"/>
            </w:tcBorders>
          </w:tcPr>
          <w:p w14:paraId="515D22E3" w14:textId="77777777" w:rsidR="00233FC0" w:rsidRDefault="00233FC0">
            <w:pPr>
              <w:pStyle w:val="TableParagraph"/>
              <w:rPr>
                <w:rFonts w:ascii="Times New Roman"/>
                <w:sz w:val="24"/>
              </w:rPr>
            </w:pPr>
          </w:p>
        </w:tc>
        <w:tc>
          <w:tcPr>
            <w:tcW w:w="3072" w:type="dxa"/>
            <w:tcBorders>
              <w:top w:val="nil"/>
            </w:tcBorders>
          </w:tcPr>
          <w:p w14:paraId="515D22E4" w14:textId="77777777" w:rsidR="00233FC0" w:rsidRDefault="00FB3855">
            <w:pPr>
              <w:pStyle w:val="TableParagraph"/>
              <w:spacing w:before="124"/>
              <w:ind w:left="109"/>
              <w:rPr>
                <w:sz w:val="24"/>
              </w:rPr>
            </w:pPr>
            <w:r>
              <w:rPr>
                <w:sz w:val="24"/>
              </w:rPr>
              <w:t>- vlastní jména,</w:t>
            </w:r>
            <w:r>
              <w:rPr>
                <w:spacing w:val="-2"/>
                <w:sz w:val="24"/>
              </w:rPr>
              <w:t xml:space="preserve"> </w:t>
            </w:r>
            <w:r>
              <w:rPr>
                <w:spacing w:val="-4"/>
                <w:sz w:val="24"/>
              </w:rPr>
              <w:t>názvy</w:t>
            </w:r>
          </w:p>
        </w:tc>
        <w:tc>
          <w:tcPr>
            <w:tcW w:w="3070" w:type="dxa"/>
            <w:tcBorders>
              <w:top w:val="nil"/>
            </w:tcBorders>
          </w:tcPr>
          <w:p w14:paraId="515D22E5" w14:textId="77777777" w:rsidR="00233FC0" w:rsidRDefault="00233FC0">
            <w:pPr>
              <w:pStyle w:val="TableParagraph"/>
              <w:rPr>
                <w:rFonts w:ascii="Times New Roman"/>
                <w:sz w:val="24"/>
              </w:rPr>
            </w:pPr>
          </w:p>
        </w:tc>
      </w:tr>
    </w:tbl>
    <w:p w14:paraId="515D22E7"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2EC" w14:textId="77777777">
        <w:trPr>
          <w:trHeight w:val="1758"/>
        </w:trPr>
        <w:tc>
          <w:tcPr>
            <w:tcW w:w="3070" w:type="dxa"/>
          </w:tcPr>
          <w:p w14:paraId="515D22E8" w14:textId="77777777" w:rsidR="00233FC0" w:rsidRDefault="00233FC0">
            <w:pPr>
              <w:pStyle w:val="TableParagraph"/>
              <w:rPr>
                <w:rFonts w:ascii="Times New Roman"/>
                <w:sz w:val="24"/>
              </w:rPr>
            </w:pPr>
          </w:p>
        </w:tc>
        <w:tc>
          <w:tcPr>
            <w:tcW w:w="3072" w:type="dxa"/>
          </w:tcPr>
          <w:p w14:paraId="515D22E9" w14:textId="77777777" w:rsidR="00233FC0" w:rsidRDefault="00FB3855">
            <w:pPr>
              <w:pStyle w:val="TableParagraph"/>
              <w:numPr>
                <w:ilvl w:val="0"/>
                <w:numId w:val="470"/>
              </w:numPr>
              <w:tabs>
                <w:tab w:val="left" w:pos="236"/>
              </w:tabs>
              <w:spacing w:before="1"/>
              <w:ind w:right="609" w:firstLine="0"/>
              <w:rPr>
                <w:sz w:val="24"/>
              </w:rPr>
            </w:pPr>
            <w:r>
              <w:rPr>
                <w:sz w:val="24"/>
              </w:rPr>
              <w:t>názvy národností, víceslovné</w:t>
            </w:r>
            <w:r>
              <w:rPr>
                <w:spacing w:val="-10"/>
                <w:sz w:val="24"/>
              </w:rPr>
              <w:t xml:space="preserve"> </w:t>
            </w:r>
            <w:r>
              <w:rPr>
                <w:sz w:val="24"/>
              </w:rPr>
              <w:t>názvy</w:t>
            </w:r>
            <w:r>
              <w:rPr>
                <w:spacing w:val="-14"/>
                <w:sz w:val="24"/>
              </w:rPr>
              <w:t xml:space="preserve"> </w:t>
            </w:r>
            <w:r>
              <w:rPr>
                <w:sz w:val="24"/>
              </w:rPr>
              <w:t>států</w:t>
            </w:r>
            <w:r>
              <w:rPr>
                <w:spacing w:val="-13"/>
                <w:sz w:val="24"/>
              </w:rPr>
              <w:t xml:space="preserve"> </w:t>
            </w:r>
            <w:r>
              <w:rPr>
                <w:sz w:val="24"/>
              </w:rPr>
              <w:t>a jejich zkratky</w:t>
            </w:r>
          </w:p>
          <w:p w14:paraId="515D22EA" w14:textId="77777777" w:rsidR="00233FC0" w:rsidRDefault="00FB3855">
            <w:pPr>
              <w:pStyle w:val="TableParagraph"/>
              <w:numPr>
                <w:ilvl w:val="0"/>
                <w:numId w:val="470"/>
              </w:numPr>
              <w:tabs>
                <w:tab w:val="left" w:pos="236"/>
              </w:tabs>
              <w:spacing w:before="273" w:line="290" w:lineRule="atLeast"/>
              <w:ind w:right="637" w:firstLine="0"/>
              <w:rPr>
                <w:sz w:val="24"/>
              </w:rPr>
            </w:pPr>
            <w:r>
              <w:rPr>
                <w:sz w:val="24"/>
              </w:rPr>
              <w:t>názvy</w:t>
            </w:r>
            <w:r>
              <w:rPr>
                <w:spacing w:val="-14"/>
                <w:sz w:val="24"/>
              </w:rPr>
              <w:t xml:space="preserve"> </w:t>
            </w:r>
            <w:r>
              <w:rPr>
                <w:sz w:val="24"/>
              </w:rPr>
              <w:t>uměleckých</w:t>
            </w:r>
            <w:r>
              <w:rPr>
                <w:spacing w:val="-14"/>
                <w:sz w:val="24"/>
              </w:rPr>
              <w:t xml:space="preserve"> </w:t>
            </w:r>
            <w:r>
              <w:rPr>
                <w:sz w:val="24"/>
              </w:rPr>
              <w:t>děl, novin, časopisů</w:t>
            </w:r>
          </w:p>
        </w:tc>
        <w:tc>
          <w:tcPr>
            <w:tcW w:w="3070" w:type="dxa"/>
          </w:tcPr>
          <w:p w14:paraId="515D22EB" w14:textId="77777777" w:rsidR="00233FC0" w:rsidRDefault="00233FC0">
            <w:pPr>
              <w:pStyle w:val="TableParagraph"/>
              <w:rPr>
                <w:rFonts w:ascii="Times New Roman"/>
                <w:sz w:val="24"/>
              </w:rPr>
            </w:pPr>
          </w:p>
        </w:tc>
      </w:tr>
      <w:tr w:rsidR="00233FC0" w14:paraId="515D2305" w14:textId="77777777">
        <w:trPr>
          <w:trHeight w:val="5294"/>
        </w:trPr>
        <w:tc>
          <w:tcPr>
            <w:tcW w:w="3070" w:type="dxa"/>
            <w:tcBorders>
              <w:bottom w:val="nil"/>
            </w:tcBorders>
          </w:tcPr>
          <w:p w14:paraId="515D22ED" w14:textId="77777777" w:rsidR="00233FC0" w:rsidRDefault="00FB3855">
            <w:pPr>
              <w:pStyle w:val="TableParagraph"/>
              <w:ind w:left="1125" w:hanging="740"/>
              <w:rPr>
                <w:b/>
                <w:sz w:val="24"/>
              </w:rPr>
            </w:pPr>
            <w:r>
              <w:rPr>
                <w:b/>
                <w:sz w:val="24"/>
              </w:rPr>
              <w:t>Komunikační</w:t>
            </w:r>
            <w:r>
              <w:rPr>
                <w:b/>
                <w:spacing w:val="-14"/>
                <w:sz w:val="24"/>
              </w:rPr>
              <w:t xml:space="preserve"> </w:t>
            </w:r>
            <w:r>
              <w:rPr>
                <w:b/>
                <w:sz w:val="24"/>
              </w:rPr>
              <w:t>a</w:t>
            </w:r>
            <w:r>
              <w:rPr>
                <w:b/>
                <w:spacing w:val="-14"/>
                <w:sz w:val="24"/>
              </w:rPr>
              <w:t xml:space="preserve"> </w:t>
            </w:r>
            <w:r>
              <w:rPr>
                <w:b/>
                <w:sz w:val="24"/>
              </w:rPr>
              <w:t xml:space="preserve">slohová </w:t>
            </w:r>
            <w:r>
              <w:rPr>
                <w:b/>
                <w:spacing w:val="-2"/>
                <w:sz w:val="24"/>
              </w:rPr>
              <w:t>výchova</w:t>
            </w:r>
          </w:p>
          <w:p w14:paraId="515D22EE" w14:textId="77777777" w:rsidR="00233FC0" w:rsidRDefault="00233FC0">
            <w:pPr>
              <w:pStyle w:val="TableParagraph"/>
              <w:spacing w:before="10"/>
              <w:rPr>
                <w:rFonts w:ascii="Cambria"/>
                <w:b/>
                <w:i/>
                <w:sz w:val="24"/>
              </w:rPr>
            </w:pPr>
          </w:p>
          <w:p w14:paraId="515D22EF" w14:textId="77777777" w:rsidR="00233FC0" w:rsidRDefault="00FB3855">
            <w:pPr>
              <w:pStyle w:val="TableParagraph"/>
              <w:numPr>
                <w:ilvl w:val="0"/>
                <w:numId w:val="469"/>
              </w:numPr>
              <w:tabs>
                <w:tab w:val="left" w:pos="234"/>
              </w:tabs>
              <w:ind w:right="522" w:firstLine="0"/>
              <w:rPr>
                <w:sz w:val="24"/>
              </w:rPr>
            </w:pPr>
            <w:r>
              <w:rPr>
                <w:sz w:val="24"/>
              </w:rPr>
              <w:t>čte s porozuměním přiměřeně</w:t>
            </w:r>
            <w:r>
              <w:rPr>
                <w:spacing w:val="-14"/>
                <w:sz w:val="24"/>
              </w:rPr>
              <w:t xml:space="preserve"> </w:t>
            </w:r>
            <w:r>
              <w:rPr>
                <w:sz w:val="24"/>
              </w:rPr>
              <w:t>náročné</w:t>
            </w:r>
            <w:r>
              <w:rPr>
                <w:spacing w:val="-14"/>
                <w:sz w:val="24"/>
              </w:rPr>
              <w:t xml:space="preserve"> </w:t>
            </w:r>
            <w:r>
              <w:rPr>
                <w:sz w:val="24"/>
              </w:rPr>
              <w:t>texty potichu i nahlas</w:t>
            </w:r>
          </w:p>
          <w:p w14:paraId="515D22F0" w14:textId="77777777" w:rsidR="00233FC0" w:rsidRDefault="00233FC0">
            <w:pPr>
              <w:pStyle w:val="TableParagraph"/>
              <w:spacing w:before="13"/>
              <w:rPr>
                <w:rFonts w:ascii="Cambria"/>
                <w:b/>
                <w:i/>
                <w:sz w:val="24"/>
              </w:rPr>
            </w:pPr>
          </w:p>
          <w:p w14:paraId="515D22F1" w14:textId="77777777" w:rsidR="00233FC0" w:rsidRDefault="00FB3855">
            <w:pPr>
              <w:pStyle w:val="TableParagraph"/>
              <w:numPr>
                <w:ilvl w:val="0"/>
                <w:numId w:val="469"/>
              </w:numPr>
              <w:tabs>
                <w:tab w:val="left" w:pos="234"/>
              </w:tabs>
              <w:ind w:right="327" w:firstLine="0"/>
              <w:rPr>
                <w:sz w:val="24"/>
              </w:rPr>
            </w:pPr>
            <w:r>
              <w:rPr>
                <w:sz w:val="24"/>
              </w:rPr>
              <w:t>rozlišuje podstatné a okrajové</w:t>
            </w:r>
            <w:r>
              <w:rPr>
                <w:spacing w:val="-11"/>
                <w:sz w:val="24"/>
              </w:rPr>
              <w:t xml:space="preserve"> </w:t>
            </w:r>
            <w:r>
              <w:rPr>
                <w:sz w:val="24"/>
              </w:rPr>
              <w:t>informace</w:t>
            </w:r>
            <w:r>
              <w:rPr>
                <w:spacing w:val="-13"/>
                <w:sz w:val="24"/>
              </w:rPr>
              <w:t xml:space="preserve"> </w:t>
            </w:r>
            <w:r>
              <w:rPr>
                <w:sz w:val="24"/>
              </w:rPr>
              <w:t>v</w:t>
            </w:r>
            <w:r>
              <w:rPr>
                <w:spacing w:val="-11"/>
                <w:sz w:val="24"/>
              </w:rPr>
              <w:t xml:space="preserve"> </w:t>
            </w:r>
            <w:r>
              <w:rPr>
                <w:sz w:val="24"/>
              </w:rPr>
              <w:t xml:space="preserve">textu vhodném pro daný věk, podstatné informace </w:t>
            </w:r>
            <w:r>
              <w:rPr>
                <w:spacing w:val="-2"/>
                <w:sz w:val="24"/>
              </w:rPr>
              <w:t>zaznamenává</w:t>
            </w:r>
          </w:p>
          <w:p w14:paraId="515D22F2" w14:textId="77777777" w:rsidR="00233FC0" w:rsidRDefault="00FB3855">
            <w:pPr>
              <w:pStyle w:val="TableParagraph"/>
              <w:numPr>
                <w:ilvl w:val="0"/>
                <w:numId w:val="469"/>
              </w:numPr>
              <w:tabs>
                <w:tab w:val="left" w:pos="234"/>
              </w:tabs>
              <w:ind w:right="226" w:firstLine="0"/>
              <w:rPr>
                <w:sz w:val="24"/>
              </w:rPr>
            </w:pPr>
            <w:r>
              <w:rPr>
                <w:sz w:val="24"/>
              </w:rPr>
              <w:t>posuzuje úplnost či neúplnost jednoduchého sdělení</w:t>
            </w:r>
            <w:r>
              <w:rPr>
                <w:spacing w:val="-14"/>
                <w:sz w:val="24"/>
              </w:rPr>
              <w:t xml:space="preserve"> </w:t>
            </w:r>
            <w:r>
              <w:rPr>
                <w:sz w:val="24"/>
              </w:rPr>
              <w:t>-</w:t>
            </w:r>
            <w:r>
              <w:rPr>
                <w:spacing w:val="-12"/>
                <w:sz w:val="24"/>
              </w:rPr>
              <w:t xml:space="preserve"> </w:t>
            </w:r>
            <w:r>
              <w:rPr>
                <w:sz w:val="24"/>
              </w:rPr>
              <w:t>reprodukuje</w:t>
            </w:r>
            <w:r>
              <w:rPr>
                <w:spacing w:val="-11"/>
                <w:sz w:val="24"/>
              </w:rPr>
              <w:t xml:space="preserve"> </w:t>
            </w:r>
            <w:r>
              <w:rPr>
                <w:sz w:val="24"/>
              </w:rPr>
              <w:t>obsah přiměřeně</w:t>
            </w:r>
            <w:r>
              <w:rPr>
                <w:spacing w:val="-9"/>
                <w:sz w:val="24"/>
              </w:rPr>
              <w:t xml:space="preserve"> </w:t>
            </w:r>
            <w:r>
              <w:rPr>
                <w:sz w:val="24"/>
              </w:rPr>
              <w:t>složitého</w:t>
            </w:r>
            <w:r>
              <w:rPr>
                <w:spacing w:val="-11"/>
                <w:sz w:val="24"/>
              </w:rPr>
              <w:t xml:space="preserve"> </w:t>
            </w:r>
            <w:r>
              <w:rPr>
                <w:sz w:val="24"/>
              </w:rPr>
              <w:t>sdělení a zapamatuje si z něj podstatná fakta</w:t>
            </w:r>
          </w:p>
        </w:tc>
        <w:tc>
          <w:tcPr>
            <w:tcW w:w="3072" w:type="dxa"/>
            <w:tcBorders>
              <w:bottom w:val="nil"/>
            </w:tcBorders>
          </w:tcPr>
          <w:p w14:paraId="515D22F3" w14:textId="77777777" w:rsidR="00233FC0" w:rsidRDefault="00FB3855">
            <w:pPr>
              <w:pStyle w:val="TableParagraph"/>
              <w:spacing w:line="292" w:lineRule="exact"/>
              <w:ind w:left="109"/>
              <w:rPr>
                <w:b/>
                <w:sz w:val="24"/>
              </w:rPr>
            </w:pPr>
            <w:r>
              <w:rPr>
                <w:b/>
                <w:spacing w:val="-4"/>
                <w:sz w:val="24"/>
              </w:rPr>
              <w:t>Sloh</w:t>
            </w:r>
          </w:p>
          <w:p w14:paraId="515D22F4" w14:textId="77777777" w:rsidR="00233FC0" w:rsidRDefault="00233FC0">
            <w:pPr>
              <w:pStyle w:val="TableParagraph"/>
              <w:spacing w:before="11"/>
              <w:rPr>
                <w:rFonts w:ascii="Cambria"/>
                <w:b/>
                <w:i/>
                <w:sz w:val="24"/>
              </w:rPr>
            </w:pPr>
          </w:p>
          <w:p w14:paraId="515D22F5" w14:textId="77777777" w:rsidR="00233FC0" w:rsidRDefault="00FB3855">
            <w:pPr>
              <w:pStyle w:val="TableParagraph"/>
              <w:numPr>
                <w:ilvl w:val="0"/>
                <w:numId w:val="468"/>
              </w:numPr>
              <w:tabs>
                <w:tab w:val="left" w:pos="236"/>
              </w:tabs>
              <w:ind w:left="236" w:hanging="127"/>
              <w:rPr>
                <w:sz w:val="24"/>
              </w:rPr>
            </w:pPr>
            <w:r>
              <w:rPr>
                <w:sz w:val="24"/>
              </w:rPr>
              <w:t>volná</w:t>
            </w:r>
            <w:r>
              <w:rPr>
                <w:spacing w:val="-2"/>
                <w:sz w:val="24"/>
              </w:rPr>
              <w:t xml:space="preserve"> </w:t>
            </w:r>
            <w:r>
              <w:rPr>
                <w:sz w:val="24"/>
              </w:rPr>
              <w:t>reprodukce</w:t>
            </w:r>
            <w:r>
              <w:rPr>
                <w:spacing w:val="-1"/>
                <w:sz w:val="24"/>
              </w:rPr>
              <w:t xml:space="preserve"> </w:t>
            </w:r>
            <w:r>
              <w:rPr>
                <w:spacing w:val="-4"/>
                <w:sz w:val="24"/>
              </w:rPr>
              <w:t>textu</w:t>
            </w:r>
          </w:p>
          <w:p w14:paraId="515D22F6" w14:textId="77777777" w:rsidR="00233FC0" w:rsidRDefault="00233FC0">
            <w:pPr>
              <w:pStyle w:val="TableParagraph"/>
              <w:spacing w:before="11"/>
              <w:rPr>
                <w:rFonts w:ascii="Cambria"/>
                <w:b/>
                <w:i/>
                <w:sz w:val="24"/>
              </w:rPr>
            </w:pPr>
          </w:p>
          <w:p w14:paraId="515D22F7" w14:textId="77777777" w:rsidR="00233FC0" w:rsidRDefault="00FB3855">
            <w:pPr>
              <w:pStyle w:val="TableParagraph"/>
              <w:numPr>
                <w:ilvl w:val="0"/>
                <w:numId w:val="468"/>
              </w:numPr>
              <w:tabs>
                <w:tab w:val="left" w:pos="236"/>
              </w:tabs>
              <w:ind w:left="236" w:hanging="127"/>
              <w:rPr>
                <w:sz w:val="24"/>
              </w:rPr>
            </w:pPr>
            <w:r>
              <w:rPr>
                <w:sz w:val="24"/>
              </w:rPr>
              <w:t>zkrácený</w:t>
            </w:r>
            <w:r>
              <w:rPr>
                <w:spacing w:val="-1"/>
                <w:sz w:val="24"/>
              </w:rPr>
              <w:t xml:space="preserve"> </w:t>
            </w:r>
            <w:r>
              <w:rPr>
                <w:sz w:val="24"/>
              </w:rPr>
              <w:t xml:space="preserve">zápis </w:t>
            </w:r>
            <w:r>
              <w:rPr>
                <w:spacing w:val="-4"/>
                <w:sz w:val="24"/>
              </w:rPr>
              <w:t>textu</w:t>
            </w:r>
          </w:p>
          <w:p w14:paraId="515D22F8" w14:textId="77777777" w:rsidR="00233FC0" w:rsidRDefault="00233FC0">
            <w:pPr>
              <w:pStyle w:val="TableParagraph"/>
              <w:spacing w:before="14"/>
              <w:rPr>
                <w:rFonts w:ascii="Cambria"/>
                <w:b/>
                <w:i/>
                <w:sz w:val="24"/>
              </w:rPr>
            </w:pPr>
          </w:p>
          <w:p w14:paraId="515D22F9" w14:textId="77777777" w:rsidR="00233FC0" w:rsidRDefault="00FB3855">
            <w:pPr>
              <w:pStyle w:val="TableParagraph"/>
              <w:numPr>
                <w:ilvl w:val="0"/>
                <w:numId w:val="468"/>
              </w:numPr>
              <w:tabs>
                <w:tab w:val="left" w:pos="236"/>
              </w:tabs>
              <w:ind w:right="257" w:firstLine="0"/>
              <w:rPr>
                <w:sz w:val="24"/>
              </w:rPr>
            </w:pPr>
            <w:r>
              <w:rPr>
                <w:sz w:val="24"/>
              </w:rPr>
              <w:t>recitace</w:t>
            </w:r>
            <w:r>
              <w:rPr>
                <w:spacing w:val="-14"/>
                <w:sz w:val="24"/>
              </w:rPr>
              <w:t xml:space="preserve"> </w:t>
            </w:r>
            <w:r>
              <w:rPr>
                <w:sz w:val="24"/>
              </w:rPr>
              <w:t>básně</w:t>
            </w:r>
            <w:r>
              <w:rPr>
                <w:spacing w:val="-14"/>
                <w:sz w:val="24"/>
              </w:rPr>
              <w:t xml:space="preserve"> </w:t>
            </w:r>
            <w:r>
              <w:rPr>
                <w:sz w:val="24"/>
              </w:rPr>
              <w:t xml:space="preserve">(přiměřené </w:t>
            </w:r>
            <w:r>
              <w:rPr>
                <w:spacing w:val="-2"/>
                <w:sz w:val="24"/>
              </w:rPr>
              <w:t>věku)</w:t>
            </w:r>
          </w:p>
          <w:p w14:paraId="515D22FA" w14:textId="77777777" w:rsidR="00233FC0" w:rsidRDefault="00233FC0">
            <w:pPr>
              <w:pStyle w:val="TableParagraph"/>
              <w:spacing w:before="11"/>
              <w:rPr>
                <w:rFonts w:ascii="Cambria"/>
                <w:b/>
                <w:i/>
                <w:sz w:val="24"/>
              </w:rPr>
            </w:pPr>
          </w:p>
          <w:p w14:paraId="515D22FB" w14:textId="77777777" w:rsidR="00233FC0" w:rsidRDefault="00FB3855">
            <w:pPr>
              <w:pStyle w:val="TableParagraph"/>
              <w:numPr>
                <w:ilvl w:val="0"/>
                <w:numId w:val="468"/>
              </w:numPr>
              <w:tabs>
                <w:tab w:val="left" w:pos="236"/>
              </w:tabs>
              <w:ind w:right="584" w:firstLine="0"/>
              <w:rPr>
                <w:sz w:val="24"/>
              </w:rPr>
            </w:pPr>
            <w:r>
              <w:rPr>
                <w:sz w:val="24"/>
              </w:rPr>
              <w:t>dramatizace</w:t>
            </w:r>
            <w:r>
              <w:rPr>
                <w:spacing w:val="-14"/>
                <w:sz w:val="24"/>
              </w:rPr>
              <w:t xml:space="preserve"> </w:t>
            </w:r>
            <w:r>
              <w:rPr>
                <w:sz w:val="24"/>
              </w:rPr>
              <w:t xml:space="preserve">vhodného </w:t>
            </w:r>
            <w:r>
              <w:rPr>
                <w:spacing w:val="-2"/>
                <w:sz w:val="24"/>
              </w:rPr>
              <w:t>textu</w:t>
            </w:r>
          </w:p>
          <w:p w14:paraId="515D22FC" w14:textId="77777777" w:rsidR="00233FC0" w:rsidRDefault="00233FC0">
            <w:pPr>
              <w:pStyle w:val="TableParagraph"/>
              <w:spacing w:before="11"/>
              <w:rPr>
                <w:rFonts w:ascii="Cambria"/>
                <w:b/>
                <w:i/>
                <w:sz w:val="24"/>
              </w:rPr>
            </w:pPr>
          </w:p>
          <w:p w14:paraId="515D22FD" w14:textId="77777777" w:rsidR="00233FC0" w:rsidRDefault="00FB3855">
            <w:pPr>
              <w:pStyle w:val="TableParagraph"/>
              <w:numPr>
                <w:ilvl w:val="0"/>
                <w:numId w:val="468"/>
              </w:numPr>
              <w:tabs>
                <w:tab w:val="left" w:pos="236"/>
              </w:tabs>
              <w:ind w:right="1083" w:firstLine="0"/>
              <w:rPr>
                <w:sz w:val="24"/>
              </w:rPr>
            </w:pPr>
            <w:r>
              <w:rPr>
                <w:sz w:val="24"/>
              </w:rPr>
              <w:t>osnova</w:t>
            </w:r>
            <w:r>
              <w:rPr>
                <w:spacing w:val="-11"/>
                <w:sz w:val="24"/>
              </w:rPr>
              <w:t xml:space="preserve"> </w:t>
            </w:r>
            <w:r>
              <w:rPr>
                <w:sz w:val="24"/>
              </w:rPr>
              <w:t>k</w:t>
            </w:r>
            <w:r>
              <w:rPr>
                <w:spacing w:val="-11"/>
                <w:sz w:val="24"/>
              </w:rPr>
              <w:t xml:space="preserve"> </w:t>
            </w:r>
            <w:r>
              <w:rPr>
                <w:sz w:val="24"/>
              </w:rPr>
              <w:t>popisu</w:t>
            </w:r>
            <w:r>
              <w:rPr>
                <w:spacing w:val="-13"/>
                <w:sz w:val="24"/>
              </w:rPr>
              <w:t xml:space="preserve"> </w:t>
            </w:r>
            <w:r>
              <w:rPr>
                <w:sz w:val="24"/>
              </w:rPr>
              <w:t xml:space="preserve">a </w:t>
            </w:r>
            <w:r>
              <w:rPr>
                <w:spacing w:val="-2"/>
                <w:sz w:val="24"/>
              </w:rPr>
              <w:t>vyprávění</w:t>
            </w:r>
          </w:p>
          <w:p w14:paraId="515D22FE" w14:textId="77777777" w:rsidR="00233FC0" w:rsidRDefault="00233FC0">
            <w:pPr>
              <w:pStyle w:val="TableParagraph"/>
              <w:spacing w:before="11"/>
              <w:rPr>
                <w:rFonts w:ascii="Cambria"/>
                <w:b/>
                <w:i/>
                <w:sz w:val="24"/>
              </w:rPr>
            </w:pPr>
          </w:p>
          <w:p w14:paraId="515D22FF" w14:textId="77777777" w:rsidR="00233FC0" w:rsidRDefault="00FB3855">
            <w:pPr>
              <w:pStyle w:val="TableParagraph"/>
              <w:numPr>
                <w:ilvl w:val="0"/>
                <w:numId w:val="468"/>
              </w:numPr>
              <w:tabs>
                <w:tab w:val="left" w:pos="236"/>
              </w:tabs>
              <w:ind w:right="327" w:firstLine="0"/>
              <w:rPr>
                <w:sz w:val="24"/>
              </w:rPr>
            </w:pPr>
            <w:r>
              <w:rPr>
                <w:sz w:val="24"/>
              </w:rPr>
              <w:t>posloupnost</w:t>
            </w:r>
            <w:r>
              <w:rPr>
                <w:spacing w:val="-12"/>
                <w:sz w:val="24"/>
              </w:rPr>
              <w:t xml:space="preserve"> </w:t>
            </w:r>
            <w:r>
              <w:rPr>
                <w:sz w:val="24"/>
              </w:rPr>
              <w:t>děje</w:t>
            </w:r>
            <w:r>
              <w:rPr>
                <w:spacing w:val="-13"/>
                <w:sz w:val="24"/>
              </w:rPr>
              <w:t xml:space="preserve"> </w:t>
            </w:r>
            <w:r>
              <w:rPr>
                <w:sz w:val="24"/>
              </w:rPr>
              <w:t>a</w:t>
            </w:r>
            <w:r>
              <w:rPr>
                <w:spacing w:val="-11"/>
                <w:sz w:val="24"/>
              </w:rPr>
              <w:t xml:space="preserve"> </w:t>
            </w:r>
            <w:r>
              <w:rPr>
                <w:sz w:val="24"/>
              </w:rPr>
              <w:t>hlavní linie příběhu</w:t>
            </w:r>
          </w:p>
        </w:tc>
        <w:tc>
          <w:tcPr>
            <w:tcW w:w="3070" w:type="dxa"/>
            <w:tcBorders>
              <w:bottom w:val="nil"/>
            </w:tcBorders>
          </w:tcPr>
          <w:p w14:paraId="515D2300" w14:textId="77777777" w:rsidR="00233FC0" w:rsidRDefault="00FB3855">
            <w:pPr>
              <w:pStyle w:val="TableParagraph"/>
              <w:spacing w:line="292" w:lineRule="exact"/>
              <w:ind w:left="107"/>
              <w:rPr>
                <w:b/>
                <w:sz w:val="24"/>
              </w:rPr>
            </w:pPr>
            <w:r>
              <w:rPr>
                <w:b/>
                <w:spacing w:val="-5"/>
                <w:sz w:val="24"/>
              </w:rPr>
              <w:t>VDO</w:t>
            </w:r>
          </w:p>
          <w:p w14:paraId="515D2301" w14:textId="77777777" w:rsidR="00233FC0" w:rsidRDefault="00FB3855">
            <w:pPr>
              <w:pStyle w:val="TableParagraph"/>
              <w:ind w:left="107" w:right="94"/>
              <w:rPr>
                <w:sz w:val="24"/>
              </w:rPr>
            </w:pPr>
            <w:r>
              <w:rPr>
                <w:sz w:val="24"/>
              </w:rPr>
              <w:t>Občanská společnost a škola Občan,</w:t>
            </w:r>
            <w:r>
              <w:rPr>
                <w:spacing w:val="31"/>
                <w:sz w:val="24"/>
              </w:rPr>
              <w:t xml:space="preserve"> </w:t>
            </w:r>
            <w:r>
              <w:rPr>
                <w:sz w:val="24"/>
              </w:rPr>
              <w:t>občanská</w:t>
            </w:r>
            <w:r>
              <w:rPr>
                <w:spacing w:val="29"/>
                <w:sz w:val="24"/>
              </w:rPr>
              <w:t xml:space="preserve"> </w:t>
            </w:r>
            <w:r>
              <w:rPr>
                <w:sz w:val="24"/>
              </w:rPr>
              <w:t>společnost a stát</w:t>
            </w:r>
          </w:p>
          <w:p w14:paraId="515D2302" w14:textId="77777777" w:rsidR="00233FC0" w:rsidRDefault="00233FC0">
            <w:pPr>
              <w:pStyle w:val="TableParagraph"/>
              <w:spacing w:before="13"/>
              <w:rPr>
                <w:rFonts w:ascii="Cambria"/>
                <w:b/>
                <w:i/>
                <w:sz w:val="24"/>
              </w:rPr>
            </w:pPr>
          </w:p>
          <w:p w14:paraId="515D2303" w14:textId="77777777" w:rsidR="00233FC0" w:rsidRDefault="00FB3855">
            <w:pPr>
              <w:pStyle w:val="TableParagraph"/>
              <w:ind w:left="107"/>
              <w:rPr>
                <w:b/>
                <w:sz w:val="24"/>
              </w:rPr>
            </w:pPr>
            <w:r>
              <w:rPr>
                <w:b/>
                <w:spacing w:val="-5"/>
                <w:sz w:val="24"/>
              </w:rPr>
              <w:t>MV</w:t>
            </w:r>
          </w:p>
          <w:p w14:paraId="515D2304" w14:textId="77777777" w:rsidR="00233FC0" w:rsidRDefault="00FB3855">
            <w:pPr>
              <w:pStyle w:val="TableParagraph"/>
              <w:ind w:left="107"/>
              <w:rPr>
                <w:sz w:val="24"/>
              </w:rPr>
            </w:pPr>
            <w:r>
              <w:rPr>
                <w:sz w:val="24"/>
              </w:rPr>
              <w:t>Tvorba</w:t>
            </w:r>
            <w:r>
              <w:rPr>
                <w:spacing w:val="-1"/>
                <w:sz w:val="24"/>
              </w:rPr>
              <w:t xml:space="preserve"> </w:t>
            </w:r>
            <w:r>
              <w:rPr>
                <w:sz w:val="24"/>
              </w:rPr>
              <w:t xml:space="preserve">mediálních </w:t>
            </w:r>
            <w:r>
              <w:rPr>
                <w:spacing w:val="-2"/>
                <w:sz w:val="24"/>
              </w:rPr>
              <w:t>sdělení</w:t>
            </w:r>
          </w:p>
        </w:tc>
      </w:tr>
      <w:tr w:rsidR="00233FC0" w14:paraId="515D230A" w14:textId="77777777">
        <w:trPr>
          <w:trHeight w:val="1466"/>
        </w:trPr>
        <w:tc>
          <w:tcPr>
            <w:tcW w:w="3070" w:type="dxa"/>
            <w:tcBorders>
              <w:top w:val="nil"/>
              <w:bottom w:val="nil"/>
            </w:tcBorders>
          </w:tcPr>
          <w:p w14:paraId="515D2306" w14:textId="77777777" w:rsidR="00233FC0" w:rsidRDefault="00FB3855">
            <w:pPr>
              <w:pStyle w:val="TableParagraph"/>
              <w:spacing w:before="273"/>
              <w:ind w:left="107" w:right="199"/>
              <w:rPr>
                <w:sz w:val="24"/>
              </w:rPr>
            </w:pPr>
            <w:r>
              <w:rPr>
                <w:sz w:val="24"/>
              </w:rPr>
              <w:t>-</w:t>
            </w:r>
            <w:r>
              <w:rPr>
                <w:spacing w:val="-12"/>
                <w:sz w:val="24"/>
              </w:rPr>
              <w:t xml:space="preserve"> </w:t>
            </w:r>
            <w:r>
              <w:rPr>
                <w:sz w:val="24"/>
              </w:rPr>
              <w:t>vede</w:t>
            </w:r>
            <w:r>
              <w:rPr>
                <w:spacing w:val="-12"/>
                <w:sz w:val="24"/>
              </w:rPr>
              <w:t xml:space="preserve"> </w:t>
            </w:r>
            <w:r>
              <w:rPr>
                <w:sz w:val="24"/>
              </w:rPr>
              <w:t>správně</w:t>
            </w:r>
            <w:r>
              <w:rPr>
                <w:spacing w:val="-12"/>
                <w:sz w:val="24"/>
              </w:rPr>
              <w:t xml:space="preserve"> </w:t>
            </w:r>
            <w:r>
              <w:rPr>
                <w:sz w:val="24"/>
              </w:rPr>
              <w:t xml:space="preserve">dialog, telefonický rozhovor, zanechá vzkaz na </w:t>
            </w:r>
            <w:r>
              <w:rPr>
                <w:spacing w:val="-2"/>
                <w:sz w:val="24"/>
              </w:rPr>
              <w:t>záznamníku</w:t>
            </w:r>
          </w:p>
        </w:tc>
        <w:tc>
          <w:tcPr>
            <w:tcW w:w="3072" w:type="dxa"/>
            <w:tcBorders>
              <w:top w:val="nil"/>
              <w:bottom w:val="nil"/>
            </w:tcBorders>
          </w:tcPr>
          <w:p w14:paraId="515D2307" w14:textId="77777777" w:rsidR="00233FC0" w:rsidRDefault="00FB3855">
            <w:pPr>
              <w:pStyle w:val="TableParagraph"/>
              <w:spacing w:line="271" w:lineRule="exact"/>
              <w:ind w:left="109"/>
              <w:rPr>
                <w:sz w:val="24"/>
              </w:rPr>
            </w:pPr>
            <w:r>
              <w:rPr>
                <w:sz w:val="24"/>
              </w:rPr>
              <w:t>-</w:t>
            </w:r>
            <w:r>
              <w:rPr>
                <w:spacing w:val="-2"/>
                <w:sz w:val="24"/>
              </w:rPr>
              <w:t xml:space="preserve"> </w:t>
            </w:r>
            <w:r>
              <w:rPr>
                <w:sz w:val="24"/>
              </w:rPr>
              <w:t>dopis,</w:t>
            </w:r>
            <w:r>
              <w:rPr>
                <w:spacing w:val="-2"/>
                <w:sz w:val="24"/>
              </w:rPr>
              <w:t xml:space="preserve"> </w:t>
            </w:r>
            <w:r>
              <w:rPr>
                <w:sz w:val="24"/>
              </w:rPr>
              <w:t>příspěvek</w:t>
            </w:r>
            <w:r>
              <w:rPr>
                <w:spacing w:val="-1"/>
                <w:sz w:val="24"/>
              </w:rPr>
              <w:t xml:space="preserve"> </w:t>
            </w:r>
            <w:r>
              <w:rPr>
                <w:spacing w:val="-5"/>
                <w:sz w:val="24"/>
              </w:rPr>
              <w:t>do</w:t>
            </w:r>
          </w:p>
          <w:p w14:paraId="515D2308" w14:textId="77777777" w:rsidR="00233FC0" w:rsidRDefault="00FB3855">
            <w:pPr>
              <w:pStyle w:val="TableParagraph"/>
              <w:spacing w:before="2"/>
              <w:ind w:left="109" w:right="797"/>
              <w:rPr>
                <w:sz w:val="24"/>
              </w:rPr>
            </w:pPr>
            <w:r>
              <w:rPr>
                <w:sz w:val="24"/>
              </w:rPr>
              <w:t>časopisu, pozvánka, oznámení,</w:t>
            </w:r>
            <w:r>
              <w:rPr>
                <w:spacing w:val="-14"/>
                <w:sz w:val="24"/>
              </w:rPr>
              <w:t xml:space="preserve"> </w:t>
            </w:r>
            <w:r>
              <w:rPr>
                <w:sz w:val="24"/>
              </w:rPr>
              <w:t xml:space="preserve">telefonická </w:t>
            </w:r>
            <w:r>
              <w:rPr>
                <w:spacing w:val="-2"/>
                <w:sz w:val="24"/>
              </w:rPr>
              <w:t>komunikace</w:t>
            </w:r>
          </w:p>
        </w:tc>
        <w:tc>
          <w:tcPr>
            <w:tcW w:w="3070" w:type="dxa"/>
            <w:tcBorders>
              <w:top w:val="nil"/>
              <w:bottom w:val="nil"/>
            </w:tcBorders>
          </w:tcPr>
          <w:p w14:paraId="515D2309" w14:textId="77777777" w:rsidR="00233FC0" w:rsidRDefault="00233FC0">
            <w:pPr>
              <w:pStyle w:val="TableParagraph"/>
              <w:rPr>
                <w:rFonts w:ascii="Times New Roman"/>
                <w:sz w:val="24"/>
              </w:rPr>
            </w:pPr>
          </w:p>
        </w:tc>
      </w:tr>
      <w:tr w:rsidR="00233FC0" w14:paraId="515D230E" w14:textId="77777777">
        <w:trPr>
          <w:trHeight w:val="292"/>
        </w:trPr>
        <w:tc>
          <w:tcPr>
            <w:tcW w:w="3070" w:type="dxa"/>
            <w:tcBorders>
              <w:top w:val="nil"/>
              <w:bottom w:val="nil"/>
            </w:tcBorders>
          </w:tcPr>
          <w:p w14:paraId="515D230B" w14:textId="77777777" w:rsidR="00233FC0" w:rsidRDefault="00233FC0">
            <w:pPr>
              <w:pStyle w:val="TableParagraph"/>
              <w:rPr>
                <w:rFonts w:ascii="Times New Roman"/>
                <w:sz w:val="20"/>
              </w:rPr>
            </w:pPr>
          </w:p>
        </w:tc>
        <w:tc>
          <w:tcPr>
            <w:tcW w:w="3072" w:type="dxa"/>
            <w:tcBorders>
              <w:top w:val="nil"/>
              <w:bottom w:val="nil"/>
            </w:tcBorders>
          </w:tcPr>
          <w:p w14:paraId="515D230C" w14:textId="77777777" w:rsidR="00233FC0" w:rsidRDefault="00FB3855">
            <w:pPr>
              <w:pStyle w:val="TableParagraph"/>
              <w:spacing w:line="271" w:lineRule="exact"/>
              <w:ind w:left="109"/>
              <w:rPr>
                <w:sz w:val="24"/>
              </w:rPr>
            </w:pPr>
            <w:r>
              <w:rPr>
                <w:sz w:val="24"/>
              </w:rPr>
              <w:t xml:space="preserve">- </w:t>
            </w:r>
            <w:r>
              <w:rPr>
                <w:spacing w:val="-2"/>
                <w:sz w:val="24"/>
              </w:rPr>
              <w:t>reklama</w:t>
            </w:r>
          </w:p>
        </w:tc>
        <w:tc>
          <w:tcPr>
            <w:tcW w:w="3070" w:type="dxa"/>
            <w:tcBorders>
              <w:top w:val="nil"/>
              <w:bottom w:val="nil"/>
            </w:tcBorders>
          </w:tcPr>
          <w:p w14:paraId="515D230D" w14:textId="77777777" w:rsidR="00233FC0" w:rsidRDefault="00233FC0">
            <w:pPr>
              <w:pStyle w:val="TableParagraph"/>
              <w:rPr>
                <w:rFonts w:ascii="Times New Roman"/>
                <w:sz w:val="20"/>
              </w:rPr>
            </w:pPr>
          </w:p>
        </w:tc>
      </w:tr>
      <w:tr w:rsidR="00233FC0" w14:paraId="515D2313" w14:textId="77777777">
        <w:trPr>
          <w:trHeight w:val="1317"/>
        </w:trPr>
        <w:tc>
          <w:tcPr>
            <w:tcW w:w="3070" w:type="dxa"/>
            <w:tcBorders>
              <w:top w:val="nil"/>
              <w:bottom w:val="nil"/>
            </w:tcBorders>
          </w:tcPr>
          <w:p w14:paraId="515D230F" w14:textId="77777777" w:rsidR="00233FC0" w:rsidRDefault="00FB3855">
            <w:pPr>
              <w:pStyle w:val="TableParagraph"/>
              <w:spacing w:line="271" w:lineRule="exact"/>
              <w:ind w:left="107"/>
              <w:rPr>
                <w:sz w:val="24"/>
              </w:rPr>
            </w:pPr>
            <w:r>
              <w:rPr>
                <w:sz w:val="24"/>
              </w:rPr>
              <w:t>-</w:t>
            </w:r>
            <w:r>
              <w:rPr>
                <w:spacing w:val="-2"/>
                <w:sz w:val="24"/>
              </w:rPr>
              <w:t xml:space="preserve"> </w:t>
            </w:r>
            <w:r>
              <w:rPr>
                <w:sz w:val="24"/>
              </w:rPr>
              <w:t>rozlišuje</w:t>
            </w:r>
            <w:r>
              <w:rPr>
                <w:spacing w:val="-2"/>
                <w:sz w:val="24"/>
              </w:rPr>
              <w:t xml:space="preserve"> </w:t>
            </w:r>
            <w:r>
              <w:rPr>
                <w:sz w:val="24"/>
              </w:rPr>
              <w:t>spisovnou</w:t>
            </w:r>
            <w:r>
              <w:rPr>
                <w:spacing w:val="1"/>
                <w:sz w:val="24"/>
              </w:rPr>
              <w:t xml:space="preserve"> </w:t>
            </w:r>
            <w:r>
              <w:rPr>
                <w:spacing w:val="-10"/>
                <w:sz w:val="24"/>
              </w:rPr>
              <w:t>a</w:t>
            </w:r>
          </w:p>
          <w:p w14:paraId="515D2310" w14:textId="77777777" w:rsidR="00233FC0" w:rsidRDefault="00FB3855">
            <w:pPr>
              <w:pStyle w:val="TableParagraph"/>
              <w:ind w:left="107"/>
              <w:rPr>
                <w:sz w:val="24"/>
              </w:rPr>
            </w:pPr>
            <w:r>
              <w:rPr>
                <w:sz w:val="24"/>
              </w:rPr>
              <w:t>nespisovnou</w:t>
            </w:r>
            <w:r>
              <w:rPr>
                <w:spacing w:val="-14"/>
                <w:sz w:val="24"/>
              </w:rPr>
              <w:t xml:space="preserve"> </w:t>
            </w:r>
            <w:r>
              <w:rPr>
                <w:sz w:val="24"/>
              </w:rPr>
              <w:t>výslovnost</w:t>
            </w:r>
            <w:r>
              <w:rPr>
                <w:spacing w:val="-14"/>
                <w:sz w:val="24"/>
              </w:rPr>
              <w:t xml:space="preserve"> </w:t>
            </w:r>
            <w:r>
              <w:rPr>
                <w:sz w:val="24"/>
              </w:rPr>
              <w:t>a vhodně ji užívá podle komunikační situace</w:t>
            </w:r>
          </w:p>
        </w:tc>
        <w:tc>
          <w:tcPr>
            <w:tcW w:w="3072" w:type="dxa"/>
            <w:tcBorders>
              <w:top w:val="nil"/>
              <w:bottom w:val="nil"/>
            </w:tcBorders>
          </w:tcPr>
          <w:p w14:paraId="515D2311" w14:textId="77777777" w:rsidR="00233FC0" w:rsidRDefault="00233FC0">
            <w:pPr>
              <w:pStyle w:val="TableParagraph"/>
              <w:rPr>
                <w:rFonts w:ascii="Times New Roman"/>
                <w:sz w:val="24"/>
              </w:rPr>
            </w:pPr>
          </w:p>
        </w:tc>
        <w:tc>
          <w:tcPr>
            <w:tcW w:w="3070" w:type="dxa"/>
            <w:tcBorders>
              <w:top w:val="nil"/>
              <w:bottom w:val="nil"/>
            </w:tcBorders>
          </w:tcPr>
          <w:p w14:paraId="515D2312" w14:textId="77777777" w:rsidR="00233FC0" w:rsidRDefault="00233FC0">
            <w:pPr>
              <w:pStyle w:val="TableParagraph"/>
              <w:rPr>
                <w:rFonts w:ascii="Times New Roman"/>
                <w:sz w:val="24"/>
              </w:rPr>
            </w:pPr>
          </w:p>
        </w:tc>
      </w:tr>
      <w:tr w:rsidR="00233FC0" w14:paraId="515D2317" w14:textId="77777777">
        <w:trPr>
          <w:trHeight w:val="878"/>
        </w:trPr>
        <w:tc>
          <w:tcPr>
            <w:tcW w:w="3070" w:type="dxa"/>
            <w:tcBorders>
              <w:top w:val="nil"/>
              <w:bottom w:val="nil"/>
            </w:tcBorders>
          </w:tcPr>
          <w:p w14:paraId="515D2314" w14:textId="77777777" w:rsidR="00233FC0" w:rsidRDefault="00FB3855">
            <w:pPr>
              <w:pStyle w:val="TableParagraph"/>
              <w:spacing w:before="124"/>
              <w:ind w:left="107"/>
              <w:rPr>
                <w:sz w:val="24"/>
              </w:rPr>
            </w:pPr>
            <w:r>
              <w:rPr>
                <w:sz w:val="24"/>
              </w:rPr>
              <w:t>-</w:t>
            </w:r>
            <w:r>
              <w:rPr>
                <w:spacing w:val="-14"/>
                <w:sz w:val="24"/>
              </w:rPr>
              <w:t xml:space="preserve"> </w:t>
            </w:r>
            <w:r>
              <w:rPr>
                <w:sz w:val="24"/>
              </w:rPr>
              <w:t>rozpozná</w:t>
            </w:r>
            <w:r>
              <w:rPr>
                <w:spacing w:val="-14"/>
                <w:sz w:val="24"/>
              </w:rPr>
              <w:t xml:space="preserve"> </w:t>
            </w:r>
            <w:r>
              <w:rPr>
                <w:sz w:val="24"/>
              </w:rPr>
              <w:t>manipulativní komunikaci v reklamě</w:t>
            </w:r>
          </w:p>
        </w:tc>
        <w:tc>
          <w:tcPr>
            <w:tcW w:w="3072" w:type="dxa"/>
            <w:tcBorders>
              <w:top w:val="nil"/>
              <w:bottom w:val="nil"/>
            </w:tcBorders>
          </w:tcPr>
          <w:p w14:paraId="515D2315" w14:textId="77777777" w:rsidR="00233FC0" w:rsidRDefault="00233FC0">
            <w:pPr>
              <w:pStyle w:val="TableParagraph"/>
              <w:rPr>
                <w:rFonts w:ascii="Times New Roman"/>
                <w:sz w:val="24"/>
              </w:rPr>
            </w:pPr>
          </w:p>
        </w:tc>
        <w:tc>
          <w:tcPr>
            <w:tcW w:w="3070" w:type="dxa"/>
            <w:tcBorders>
              <w:top w:val="nil"/>
              <w:bottom w:val="nil"/>
            </w:tcBorders>
          </w:tcPr>
          <w:p w14:paraId="515D2316" w14:textId="77777777" w:rsidR="00233FC0" w:rsidRDefault="00233FC0">
            <w:pPr>
              <w:pStyle w:val="TableParagraph"/>
              <w:rPr>
                <w:rFonts w:ascii="Times New Roman"/>
                <w:sz w:val="24"/>
              </w:rPr>
            </w:pPr>
          </w:p>
        </w:tc>
      </w:tr>
      <w:tr w:rsidR="00233FC0" w14:paraId="515D231B" w14:textId="77777777">
        <w:trPr>
          <w:trHeight w:val="1466"/>
        </w:trPr>
        <w:tc>
          <w:tcPr>
            <w:tcW w:w="3070" w:type="dxa"/>
            <w:tcBorders>
              <w:top w:val="nil"/>
              <w:bottom w:val="nil"/>
            </w:tcBorders>
          </w:tcPr>
          <w:p w14:paraId="515D2318" w14:textId="77777777" w:rsidR="00233FC0" w:rsidRDefault="00FB3855">
            <w:pPr>
              <w:pStyle w:val="TableParagraph"/>
              <w:spacing w:before="124"/>
              <w:ind w:left="107" w:right="496"/>
              <w:rPr>
                <w:sz w:val="24"/>
              </w:rPr>
            </w:pPr>
            <w:r>
              <w:rPr>
                <w:sz w:val="24"/>
              </w:rPr>
              <w:t>-</w:t>
            </w:r>
            <w:r>
              <w:rPr>
                <w:spacing w:val="-4"/>
                <w:sz w:val="24"/>
              </w:rPr>
              <w:t xml:space="preserve"> </w:t>
            </w:r>
            <w:r>
              <w:rPr>
                <w:sz w:val="24"/>
              </w:rPr>
              <w:t>píše</w:t>
            </w:r>
            <w:r>
              <w:rPr>
                <w:spacing w:val="-6"/>
                <w:sz w:val="24"/>
              </w:rPr>
              <w:t xml:space="preserve"> </w:t>
            </w:r>
            <w:r>
              <w:rPr>
                <w:sz w:val="24"/>
              </w:rPr>
              <w:t>správně</w:t>
            </w:r>
            <w:r>
              <w:rPr>
                <w:spacing w:val="-6"/>
                <w:sz w:val="24"/>
              </w:rPr>
              <w:t xml:space="preserve"> </w:t>
            </w:r>
            <w:r>
              <w:rPr>
                <w:sz w:val="24"/>
              </w:rPr>
              <w:t>po</w:t>
            </w:r>
            <w:r>
              <w:rPr>
                <w:spacing w:val="-1"/>
                <w:sz w:val="24"/>
              </w:rPr>
              <w:t xml:space="preserve"> </w:t>
            </w:r>
            <w:r>
              <w:rPr>
                <w:sz w:val="24"/>
              </w:rPr>
              <w:t>stránce obsahové i formální jednoduché</w:t>
            </w:r>
            <w:r>
              <w:rPr>
                <w:spacing w:val="-14"/>
                <w:sz w:val="24"/>
              </w:rPr>
              <w:t xml:space="preserve"> </w:t>
            </w:r>
            <w:r>
              <w:rPr>
                <w:sz w:val="24"/>
              </w:rPr>
              <w:t xml:space="preserve">komunikační </w:t>
            </w:r>
            <w:r>
              <w:rPr>
                <w:spacing w:val="-4"/>
                <w:sz w:val="24"/>
              </w:rPr>
              <w:t>žánry</w:t>
            </w:r>
          </w:p>
        </w:tc>
        <w:tc>
          <w:tcPr>
            <w:tcW w:w="3072" w:type="dxa"/>
            <w:tcBorders>
              <w:top w:val="nil"/>
              <w:bottom w:val="nil"/>
            </w:tcBorders>
          </w:tcPr>
          <w:p w14:paraId="515D2319" w14:textId="77777777" w:rsidR="00233FC0" w:rsidRDefault="00233FC0">
            <w:pPr>
              <w:pStyle w:val="TableParagraph"/>
              <w:rPr>
                <w:rFonts w:ascii="Times New Roman"/>
                <w:sz w:val="24"/>
              </w:rPr>
            </w:pPr>
          </w:p>
        </w:tc>
        <w:tc>
          <w:tcPr>
            <w:tcW w:w="3070" w:type="dxa"/>
            <w:tcBorders>
              <w:top w:val="nil"/>
              <w:bottom w:val="nil"/>
            </w:tcBorders>
          </w:tcPr>
          <w:p w14:paraId="515D231A" w14:textId="77777777" w:rsidR="00233FC0" w:rsidRDefault="00233FC0">
            <w:pPr>
              <w:pStyle w:val="TableParagraph"/>
              <w:rPr>
                <w:rFonts w:ascii="Times New Roman"/>
                <w:sz w:val="24"/>
              </w:rPr>
            </w:pPr>
          </w:p>
        </w:tc>
      </w:tr>
      <w:tr w:rsidR="00233FC0" w14:paraId="515D231F" w14:textId="77777777">
        <w:trPr>
          <w:trHeight w:val="1295"/>
        </w:trPr>
        <w:tc>
          <w:tcPr>
            <w:tcW w:w="3070" w:type="dxa"/>
            <w:tcBorders>
              <w:top w:val="nil"/>
            </w:tcBorders>
          </w:tcPr>
          <w:p w14:paraId="515D231C" w14:textId="77777777" w:rsidR="00233FC0" w:rsidRDefault="00FB3855">
            <w:pPr>
              <w:pStyle w:val="TableParagraph"/>
              <w:spacing w:before="104" w:line="290" w:lineRule="atLeast"/>
              <w:ind w:left="107" w:right="199"/>
              <w:rPr>
                <w:sz w:val="24"/>
              </w:rPr>
            </w:pPr>
            <w:r>
              <w:rPr>
                <w:sz w:val="24"/>
              </w:rPr>
              <w:t>-</w:t>
            </w:r>
            <w:r>
              <w:rPr>
                <w:spacing w:val="-4"/>
                <w:sz w:val="24"/>
              </w:rPr>
              <w:t xml:space="preserve"> </w:t>
            </w:r>
            <w:r>
              <w:rPr>
                <w:sz w:val="24"/>
              </w:rPr>
              <w:t>sestaví</w:t>
            </w:r>
            <w:r>
              <w:rPr>
                <w:spacing w:val="-7"/>
                <w:sz w:val="24"/>
              </w:rPr>
              <w:t xml:space="preserve"> </w:t>
            </w:r>
            <w:r>
              <w:rPr>
                <w:sz w:val="24"/>
              </w:rPr>
              <w:t>osnovu</w:t>
            </w:r>
            <w:r>
              <w:rPr>
                <w:spacing w:val="-4"/>
                <w:sz w:val="24"/>
              </w:rPr>
              <w:t xml:space="preserve"> </w:t>
            </w:r>
            <w:r>
              <w:rPr>
                <w:sz w:val="24"/>
              </w:rPr>
              <w:t>vyprávění</w:t>
            </w:r>
            <w:r>
              <w:rPr>
                <w:spacing w:val="-2"/>
                <w:sz w:val="24"/>
              </w:rPr>
              <w:t xml:space="preserve"> </w:t>
            </w:r>
            <w:r>
              <w:rPr>
                <w:sz w:val="24"/>
              </w:rPr>
              <w:t>a na jejím základě vytváří krátký mluvený nebo písemný</w:t>
            </w:r>
            <w:r>
              <w:rPr>
                <w:spacing w:val="-12"/>
                <w:sz w:val="24"/>
              </w:rPr>
              <w:t xml:space="preserve"> </w:t>
            </w:r>
            <w:r>
              <w:rPr>
                <w:sz w:val="24"/>
              </w:rPr>
              <w:t>projev</w:t>
            </w:r>
            <w:r>
              <w:rPr>
                <w:spacing w:val="-13"/>
                <w:sz w:val="24"/>
              </w:rPr>
              <w:t xml:space="preserve"> </w:t>
            </w:r>
            <w:r>
              <w:rPr>
                <w:sz w:val="24"/>
              </w:rPr>
              <w:t>s</w:t>
            </w:r>
            <w:r>
              <w:rPr>
                <w:spacing w:val="-11"/>
                <w:sz w:val="24"/>
              </w:rPr>
              <w:t xml:space="preserve"> </w:t>
            </w:r>
            <w:r>
              <w:rPr>
                <w:sz w:val="24"/>
              </w:rPr>
              <w:t>dodržením</w:t>
            </w:r>
          </w:p>
        </w:tc>
        <w:tc>
          <w:tcPr>
            <w:tcW w:w="3072" w:type="dxa"/>
            <w:tcBorders>
              <w:top w:val="nil"/>
            </w:tcBorders>
          </w:tcPr>
          <w:p w14:paraId="515D231D" w14:textId="77777777" w:rsidR="00233FC0" w:rsidRDefault="00233FC0">
            <w:pPr>
              <w:pStyle w:val="TableParagraph"/>
              <w:rPr>
                <w:rFonts w:ascii="Times New Roman"/>
                <w:sz w:val="24"/>
              </w:rPr>
            </w:pPr>
          </w:p>
        </w:tc>
        <w:tc>
          <w:tcPr>
            <w:tcW w:w="3070" w:type="dxa"/>
            <w:tcBorders>
              <w:top w:val="nil"/>
            </w:tcBorders>
          </w:tcPr>
          <w:p w14:paraId="515D231E" w14:textId="77777777" w:rsidR="00233FC0" w:rsidRDefault="00233FC0">
            <w:pPr>
              <w:pStyle w:val="TableParagraph"/>
              <w:rPr>
                <w:rFonts w:ascii="Times New Roman"/>
                <w:sz w:val="24"/>
              </w:rPr>
            </w:pPr>
          </w:p>
        </w:tc>
      </w:tr>
    </w:tbl>
    <w:p w14:paraId="515D2320"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325" w14:textId="77777777">
        <w:trPr>
          <w:trHeight w:val="1758"/>
        </w:trPr>
        <w:tc>
          <w:tcPr>
            <w:tcW w:w="3070" w:type="dxa"/>
          </w:tcPr>
          <w:p w14:paraId="515D2321" w14:textId="77777777" w:rsidR="00233FC0" w:rsidRDefault="00FB3855">
            <w:pPr>
              <w:pStyle w:val="TableParagraph"/>
              <w:spacing w:before="1"/>
              <w:ind w:left="107"/>
              <w:rPr>
                <w:sz w:val="24"/>
              </w:rPr>
            </w:pPr>
            <w:r>
              <w:rPr>
                <w:sz w:val="24"/>
              </w:rPr>
              <w:lastRenderedPageBreak/>
              <w:t xml:space="preserve">časové </w:t>
            </w:r>
            <w:r>
              <w:rPr>
                <w:spacing w:val="-2"/>
                <w:sz w:val="24"/>
              </w:rPr>
              <w:t>posloupnosti</w:t>
            </w:r>
          </w:p>
          <w:p w14:paraId="515D2322" w14:textId="77777777" w:rsidR="00233FC0" w:rsidRDefault="00FB3855">
            <w:pPr>
              <w:pStyle w:val="TableParagraph"/>
              <w:spacing w:before="273" w:line="290" w:lineRule="atLeast"/>
              <w:ind w:left="107" w:right="199"/>
              <w:rPr>
                <w:sz w:val="24"/>
              </w:rPr>
            </w:pPr>
            <w:r>
              <w:rPr>
                <w:sz w:val="24"/>
              </w:rPr>
              <w:t>- volí náležitou intonaci, přízvuk, pauzy a tempo podle</w:t>
            </w:r>
            <w:r>
              <w:rPr>
                <w:spacing w:val="-14"/>
                <w:sz w:val="24"/>
              </w:rPr>
              <w:t xml:space="preserve"> </w:t>
            </w:r>
            <w:r>
              <w:rPr>
                <w:sz w:val="24"/>
              </w:rPr>
              <w:t>svého</w:t>
            </w:r>
            <w:r>
              <w:rPr>
                <w:spacing w:val="-14"/>
                <w:sz w:val="24"/>
              </w:rPr>
              <w:t xml:space="preserve"> </w:t>
            </w:r>
            <w:r>
              <w:rPr>
                <w:sz w:val="24"/>
              </w:rPr>
              <w:t xml:space="preserve">komunikačního </w:t>
            </w:r>
            <w:r>
              <w:rPr>
                <w:spacing w:val="-2"/>
                <w:sz w:val="24"/>
              </w:rPr>
              <w:t>záměru</w:t>
            </w:r>
          </w:p>
        </w:tc>
        <w:tc>
          <w:tcPr>
            <w:tcW w:w="3072" w:type="dxa"/>
          </w:tcPr>
          <w:p w14:paraId="515D2323" w14:textId="77777777" w:rsidR="00233FC0" w:rsidRDefault="00233FC0">
            <w:pPr>
              <w:pStyle w:val="TableParagraph"/>
              <w:rPr>
                <w:rFonts w:ascii="Times New Roman"/>
                <w:sz w:val="24"/>
              </w:rPr>
            </w:pPr>
          </w:p>
        </w:tc>
        <w:tc>
          <w:tcPr>
            <w:tcW w:w="3070" w:type="dxa"/>
          </w:tcPr>
          <w:p w14:paraId="515D2324" w14:textId="77777777" w:rsidR="00233FC0" w:rsidRDefault="00233FC0">
            <w:pPr>
              <w:pStyle w:val="TableParagraph"/>
              <w:rPr>
                <w:rFonts w:ascii="Times New Roman"/>
                <w:sz w:val="24"/>
              </w:rPr>
            </w:pPr>
          </w:p>
        </w:tc>
      </w:tr>
    </w:tbl>
    <w:p w14:paraId="515D2326" w14:textId="77777777" w:rsidR="00233FC0" w:rsidRDefault="00233FC0">
      <w:pPr>
        <w:pStyle w:val="Zkladntext"/>
        <w:rPr>
          <w:rFonts w:ascii="Cambria"/>
          <w:b/>
          <w:i/>
        </w:rPr>
      </w:pPr>
    </w:p>
    <w:p w14:paraId="515D2327" w14:textId="77777777" w:rsidR="00233FC0" w:rsidRDefault="00233FC0">
      <w:pPr>
        <w:pStyle w:val="Zkladntext"/>
        <w:rPr>
          <w:rFonts w:ascii="Cambria"/>
          <w:b/>
          <w:i/>
        </w:rPr>
      </w:pPr>
    </w:p>
    <w:p w14:paraId="515D2328" w14:textId="77777777" w:rsidR="00233FC0" w:rsidRDefault="00233FC0">
      <w:pPr>
        <w:pStyle w:val="Zkladntext"/>
        <w:rPr>
          <w:rFonts w:ascii="Cambria"/>
          <w:b/>
          <w:i/>
        </w:rPr>
      </w:pPr>
    </w:p>
    <w:p w14:paraId="515D2329" w14:textId="77777777" w:rsidR="00233FC0" w:rsidRDefault="00233FC0">
      <w:pPr>
        <w:pStyle w:val="Zkladntext"/>
        <w:spacing w:before="159"/>
        <w:rPr>
          <w:rFonts w:ascii="Cambria"/>
          <w:b/>
          <w:i/>
        </w:rPr>
      </w:pPr>
    </w:p>
    <w:p w14:paraId="515D232A" w14:textId="77777777" w:rsidR="00233FC0" w:rsidRDefault="00FB3855">
      <w:pPr>
        <w:pStyle w:val="Nadpis3"/>
        <w:rPr>
          <w:rFonts w:ascii="Cambria" w:hAnsi="Cambria"/>
        </w:rPr>
      </w:pPr>
      <w:bookmarkStart w:id="25" w:name="_TOC_250081"/>
      <w:r>
        <w:rPr>
          <w:rFonts w:ascii="Cambria" w:hAnsi="Cambria"/>
          <w:color w:val="4F80BC"/>
        </w:rPr>
        <w:t>Anglický</w:t>
      </w:r>
      <w:bookmarkEnd w:id="25"/>
      <w:r>
        <w:rPr>
          <w:rFonts w:ascii="Cambria" w:hAnsi="Cambria"/>
          <w:color w:val="4F80BC"/>
          <w:spacing w:val="-2"/>
        </w:rPr>
        <w:t xml:space="preserve"> jazyk</w:t>
      </w:r>
    </w:p>
    <w:p w14:paraId="515D232B" w14:textId="77777777" w:rsidR="00233FC0" w:rsidRDefault="00233FC0">
      <w:pPr>
        <w:pStyle w:val="Zkladntext"/>
        <w:spacing w:before="60" w:after="1"/>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gridCol w:w="1536"/>
      </w:tblGrid>
      <w:tr w:rsidR="00233FC0" w14:paraId="515D2332" w14:textId="77777777">
        <w:trPr>
          <w:trHeight w:val="292"/>
        </w:trPr>
        <w:tc>
          <w:tcPr>
            <w:tcW w:w="1810" w:type="dxa"/>
          </w:tcPr>
          <w:p w14:paraId="515D232C" w14:textId="77777777" w:rsidR="00233FC0" w:rsidRDefault="00FB3855">
            <w:pPr>
              <w:pStyle w:val="TableParagraph"/>
              <w:spacing w:line="272" w:lineRule="exact"/>
              <w:ind w:left="570"/>
              <w:rPr>
                <w:b/>
                <w:sz w:val="24"/>
              </w:rPr>
            </w:pPr>
            <w:r>
              <w:rPr>
                <w:b/>
                <w:spacing w:val="-2"/>
                <w:sz w:val="24"/>
              </w:rPr>
              <w:t>Ročník</w:t>
            </w:r>
          </w:p>
        </w:tc>
        <w:tc>
          <w:tcPr>
            <w:tcW w:w="1260" w:type="dxa"/>
          </w:tcPr>
          <w:p w14:paraId="515D232D" w14:textId="77777777" w:rsidR="00233FC0" w:rsidRDefault="00FB3855">
            <w:pPr>
              <w:pStyle w:val="TableParagraph"/>
              <w:spacing w:line="272" w:lineRule="exact"/>
              <w:ind w:left="10"/>
              <w:jc w:val="center"/>
              <w:rPr>
                <w:b/>
                <w:sz w:val="24"/>
              </w:rPr>
            </w:pPr>
            <w:r>
              <w:rPr>
                <w:b/>
                <w:spacing w:val="-5"/>
                <w:sz w:val="24"/>
              </w:rPr>
              <w:t>1.</w:t>
            </w:r>
          </w:p>
        </w:tc>
        <w:tc>
          <w:tcPr>
            <w:tcW w:w="1536" w:type="dxa"/>
          </w:tcPr>
          <w:p w14:paraId="515D232E" w14:textId="77777777" w:rsidR="00233FC0" w:rsidRDefault="00FB3855">
            <w:pPr>
              <w:pStyle w:val="TableParagraph"/>
              <w:spacing w:line="272" w:lineRule="exact"/>
              <w:ind w:left="15" w:right="4"/>
              <w:jc w:val="center"/>
              <w:rPr>
                <w:b/>
                <w:sz w:val="24"/>
              </w:rPr>
            </w:pPr>
            <w:r>
              <w:rPr>
                <w:b/>
                <w:spacing w:val="-5"/>
                <w:sz w:val="24"/>
              </w:rPr>
              <w:t>2.</w:t>
            </w:r>
          </w:p>
        </w:tc>
        <w:tc>
          <w:tcPr>
            <w:tcW w:w="1534" w:type="dxa"/>
          </w:tcPr>
          <w:p w14:paraId="515D232F" w14:textId="77777777" w:rsidR="00233FC0" w:rsidRDefault="00FB3855">
            <w:pPr>
              <w:pStyle w:val="TableParagraph"/>
              <w:spacing w:line="272" w:lineRule="exact"/>
              <w:ind w:left="12" w:right="5"/>
              <w:jc w:val="center"/>
              <w:rPr>
                <w:b/>
                <w:sz w:val="24"/>
              </w:rPr>
            </w:pPr>
            <w:r>
              <w:rPr>
                <w:b/>
                <w:spacing w:val="-5"/>
                <w:sz w:val="24"/>
              </w:rPr>
              <w:t>3.</w:t>
            </w:r>
          </w:p>
        </w:tc>
        <w:tc>
          <w:tcPr>
            <w:tcW w:w="1536" w:type="dxa"/>
          </w:tcPr>
          <w:p w14:paraId="515D2330" w14:textId="77777777" w:rsidR="00233FC0" w:rsidRDefault="00FB3855">
            <w:pPr>
              <w:pStyle w:val="TableParagraph"/>
              <w:spacing w:line="272" w:lineRule="exact"/>
              <w:ind w:left="15" w:right="4"/>
              <w:jc w:val="center"/>
              <w:rPr>
                <w:b/>
                <w:sz w:val="24"/>
              </w:rPr>
            </w:pPr>
            <w:r>
              <w:rPr>
                <w:b/>
                <w:spacing w:val="-5"/>
                <w:sz w:val="24"/>
              </w:rPr>
              <w:t>4.</w:t>
            </w:r>
          </w:p>
        </w:tc>
        <w:tc>
          <w:tcPr>
            <w:tcW w:w="1536" w:type="dxa"/>
          </w:tcPr>
          <w:p w14:paraId="515D2331" w14:textId="77777777" w:rsidR="00233FC0" w:rsidRDefault="00FB3855">
            <w:pPr>
              <w:pStyle w:val="TableParagraph"/>
              <w:spacing w:line="272" w:lineRule="exact"/>
              <w:ind w:left="15" w:right="6"/>
              <w:jc w:val="center"/>
              <w:rPr>
                <w:b/>
                <w:sz w:val="24"/>
              </w:rPr>
            </w:pPr>
            <w:r>
              <w:rPr>
                <w:b/>
                <w:spacing w:val="-5"/>
                <w:sz w:val="24"/>
              </w:rPr>
              <w:t>5.</w:t>
            </w:r>
          </w:p>
        </w:tc>
      </w:tr>
      <w:tr w:rsidR="00233FC0" w14:paraId="515D2339" w14:textId="77777777">
        <w:trPr>
          <w:trHeight w:val="292"/>
        </w:trPr>
        <w:tc>
          <w:tcPr>
            <w:tcW w:w="1810" w:type="dxa"/>
          </w:tcPr>
          <w:p w14:paraId="515D2333" w14:textId="77777777" w:rsidR="00233FC0" w:rsidRDefault="00FB3855">
            <w:pPr>
              <w:pStyle w:val="TableParagraph"/>
              <w:spacing w:line="272" w:lineRule="exact"/>
              <w:ind w:left="107"/>
              <w:rPr>
                <w:b/>
                <w:sz w:val="24"/>
              </w:rPr>
            </w:pPr>
            <w:r>
              <w:rPr>
                <w:b/>
                <w:sz w:val="24"/>
              </w:rPr>
              <w:t>Časová</w:t>
            </w:r>
            <w:r>
              <w:rPr>
                <w:b/>
                <w:spacing w:val="-2"/>
                <w:sz w:val="24"/>
              </w:rPr>
              <w:t xml:space="preserve"> dotace</w:t>
            </w:r>
          </w:p>
        </w:tc>
        <w:tc>
          <w:tcPr>
            <w:tcW w:w="1260" w:type="dxa"/>
          </w:tcPr>
          <w:p w14:paraId="515D2334" w14:textId="77777777" w:rsidR="00233FC0" w:rsidRDefault="00FB3855">
            <w:pPr>
              <w:pStyle w:val="TableParagraph"/>
              <w:spacing w:line="272" w:lineRule="exact"/>
              <w:ind w:left="10" w:right="3"/>
              <w:jc w:val="center"/>
              <w:rPr>
                <w:sz w:val="24"/>
              </w:rPr>
            </w:pPr>
            <w:r>
              <w:rPr>
                <w:spacing w:val="-10"/>
                <w:sz w:val="24"/>
              </w:rPr>
              <w:t>-</w:t>
            </w:r>
          </w:p>
        </w:tc>
        <w:tc>
          <w:tcPr>
            <w:tcW w:w="1536" w:type="dxa"/>
          </w:tcPr>
          <w:p w14:paraId="515D2335" w14:textId="77777777" w:rsidR="00233FC0" w:rsidRDefault="00FB3855">
            <w:pPr>
              <w:pStyle w:val="TableParagraph"/>
              <w:spacing w:line="272" w:lineRule="exact"/>
              <w:ind w:left="15" w:right="3"/>
              <w:jc w:val="center"/>
              <w:rPr>
                <w:sz w:val="24"/>
              </w:rPr>
            </w:pPr>
            <w:r>
              <w:rPr>
                <w:spacing w:val="-5"/>
                <w:sz w:val="24"/>
              </w:rPr>
              <w:t>0+1</w:t>
            </w:r>
          </w:p>
        </w:tc>
        <w:tc>
          <w:tcPr>
            <w:tcW w:w="1534" w:type="dxa"/>
          </w:tcPr>
          <w:p w14:paraId="515D2336" w14:textId="77777777" w:rsidR="00233FC0" w:rsidRDefault="00FB3855">
            <w:pPr>
              <w:pStyle w:val="TableParagraph"/>
              <w:spacing w:line="272" w:lineRule="exact"/>
              <w:ind w:left="12" w:right="3"/>
              <w:jc w:val="center"/>
              <w:rPr>
                <w:sz w:val="24"/>
              </w:rPr>
            </w:pPr>
            <w:r>
              <w:rPr>
                <w:spacing w:val="-10"/>
                <w:sz w:val="24"/>
              </w:rPr>
              <w:t>3</w:t>
            </w:r>
          </w:p>
        </w:tc>
        <w:tc>
          <w:tcPr>
            <w:tcW w:w="1536" w:type="dxa"/>
          </w:tcPr>
          <w:p w14:paraId="515D2337" w14:textId="77777777" w:rsidR="00233FC0" w:rsidRDefault="00FB3855">
            <w:pPr>
              <w:pStyle w:val="TableParagraph"/>
              <w:spacing w:line="272" w:lineRule="exact"/>
              <w:ind w:left="15" w:right="6"/>
              <w:jc w:val="center"/>
              <w:rPr>
                <w:sz w:val="24"/>
              </w:rPr>
            </w:pPr>
            <w:r>
              <w:rPr>
                <w:spacing w:val="-10"/>
                <w:sz w:val="24"/>
              </w:rPr>
              <w:t>3</w:t>
            </w:r>
          </w:p>
        </w:tc>
        <w:tc>
          <w:tcPr>
            <w:tcW w:w="1536" w:type="dxa"/>
          </w:tcPr>
          <w:p w14:paraId="515D2338" w14:textId="77777777" w:rsidR="00233FC0" w:rsidRDefault="00FB3855">
            <w:pPr>
              <w:pStyle w:val="TableParagraph"/>
              <w:spacing w:line="272" w:lineRule="exact"/>
              <w:ind w:left="15" w:right="7"/>
              <w:jc w:val="center"/>
              <w:rPr>
                <w:sz w:val="24"/>
              </w:rPr>
            </w:pPr>
            <w:r>
              <w:rPr>
                <w:spacing w:val="-10"/>
                <w:sz w:val="24"/>
              </w:rPr>
              <w:t>3</w:t>
            </w:r>
          </w:p>
        </w:tc>
      </w:tr>
      <w:tr w:rsidR="00233FC0" w14:paraId="515D233C" w14:textId="77777777">
        <w:trPr>
          <w:trHeight w:val="292"/>
        </w:trPr>
        <w:tc>
          <w:tcPr>
            <w:tcW w:w="1810" w:type="dxa"/>
          </w:tcPr>
          <w:p w14:paraId="515D233A" w14:textId="77777777" w:rsidR="00233FC0" w:rsidRDefault="00FB3855">
            <w:pPr>
              <w:pStyle w:val="TableParagraph"/>
              <w:spacing w:line="272" w:lineRule="exact"/>
              <w:ind w:left="534"/>
              <w:rPr>
                <w:b/>
                <w:sz w:val="24"/>
              </w:rPr>
            </w:pPr>
            <w:r>
              <w:rPr>
                <w:b/>
                <w:spacing w:val="-2"/>
                <w:sz w:val="24"/>
              </w:rPr>
              <w:t>Celkem</w:t>
            </w:r>
          </w:p>
        </w:tc>
        <w:tc>
          <w:tcPr>
            <w:tcW w:w="7402" w:type="dxa"/>
            <w:gridSpan w:val="5"/>
          </w:tcPr>
          <w:p w14:paraId="515D233B" w14:textId="77777777" w:rsidR="00233FC0" w:rsidRDefault="00FB3855">
            <w:pPr>
              <w:pStyle w:val="TableParagraph"/>
              <w:spacing w:line="272" w:lineRule="exact"/>
              <w:ind w:left="11"/>
              <w:jc w:val="center"/>
              <w:rPr>
                <w:sz w:val="24"/>
              </w:rPr>
            </w:pPr>
            <w:r>
              <w:rPr>
                <w:spacing w:val="-5"/>
                <w:sz w:val="24"/>
              </w:rPr>
              <w:t>6+1</w:t>
            </w:r>
          </w:p>
        </w:tc>
      </w:tr>
    </w:tbl>
    <w:p w14:paraId="515D233D" w14:textId="77777777" w:rsidR="00233FC0" w:rsidRDefault="00233FC0">
      <w:pPr>
        <w:pStyle w:val="Zkladntext"/>
        <w:rPr>
          <w:rFonts w:ascii="Cambria"/>
          <w:b/>
        </w:rPr>
      </w:pPr>
    </w:p>
    <w:p w14:paraId="515D233E" w14:textId="77777777" w:rsidR="00233FC0" w:rsidRDefault="00233FC0">
      <w:pPr>
        <w:pStyle w:val="Zkladntext"/>
        <w:spacing w:before="225"/>
        <w:rPr>
          <w:rFonts w:ascii="Cambria"/>
          <w:b/>
        </w:rPr>
      </w:pPr>
    </w:p>
    <w:p w14:paraId="515D233F" w14:textId="77777777" w:rsidR="00233FC0" w:rsidRDefault="00FB3855">
      <w:pPr>
        <w:pStyle w:val="Nadpis4"/>
      </w:pPr>
      <w:r>
        <w:rPr>
          <w:color w:val="4F80BC"/>
        </w:rPr>
        <w:t>Charakteristika</w:t>
      </w:r>
      <w:r>
        <w:rPr>
          <w:color w:val="4F80BC"/>
          <w:spacing w:val="-2"/>
        </w:rPr>
        <w:t xml:space="preserve"> </w:t>
      </w:r>
      <w:r>
        <w:rPr>
          <w:color w:val="4F80BC"/>
        </w:rPr>
        <w:t>vyučovacího</w:t>
      </w:r>
      <w:r>
        <w:rPr>
          <w:color w:val="4F80BC"/>
          <w:spacing w:val="-2"/>
        </w:rPr>
        <w:t xml:space="preserve"> předmětu:</w:t>
      </w:r>
    </w:p>
    <w:p w14:paraId="515D2340" w14:textId="77777777" w:rsidR="00233FC0" w:rsidRDefault="00233FC0">
      <w:pPr>
        <w:pStyle w:val="Zkladntext"/>
        <w:spacing w:before="39"/>
        <w:rPr>
          <w:rFonts w:ascii="Cambria"/>
          <w:b/>
          <w:i/>
        </w:rPr>
      </w:pPr>
    </w:p>
    <w:p w14:paraId="515D2341" w14:textId="77777777" w:rsidR="00233FC0" w:rsidRDefault="00FB3855">
      <w:pPr>
        <w:pStyle w:val="Zkladntext"/>
        <w:spacing w:line="360" w:lineRule="auto"/>
        <w:ind w:left="236" w:right="134"/>
        <w:jc w:val="both"/>
      </w:pPr>
      <w:r>
        <w:t>Součástí oblasti Jazyk a jazyková komunikace je vyučovací předmět Anglický jazyk. Jeho postupné osvojování přispívá k</w:t>
      </w:r>
      <w:r>
        <w:rPr>
          <w:spacing w:val="-2"/>
        </w:rPr>
        <w:t xml:space="preserve"> </w:t>
      </w:r>
      <w:r>
        <w:t>chápání a objevování skutečností, které přesahují oblast zkušeností zprostředkovaných mateřským jazykem. Poskytuje živý jazykový základ a předpoklady pro komunikaci žáků v rámci integrované Evropy a světa.</w:t>
      </w:r>
    </w:p>
    <w:p w14:paraId="515D2342" w14:textId="77777777" w:rsidR="00233FC0" w:rsidRDefault="00FB3855">
      <w:pPr>
        <w:pStyle w:val="Zkladntext"/>
        <w:spacing w:before="2" w:line="360" w:lineRule="auto"/>
        <w:ind w:left="236" w:right="134"/>
        <w:jc w:val="both"/>
      </w:pPr>
      <w:r>
        <w:t>Osvojování anglického jazyka pomáhá žákům snižovat jazykové bariéry a přispívá tak ke zvýšení mobility jednotlivců jak v</w:t>
      </w:r>
      <w:r>
        <w:rPr>
          <w:spacing w:val="-1"/>
        </w:rPr>
        <w:t xml:space="preserve"> </w:t>
      </w:r>
      <w:r>
        <w:t>jejich osobním životě, tak v</w:t>
      </w:r>
      <w:r>
        <w:rPr>
          <w:spacing w:val="-1"/>
        </w:rPr>
        <w:t xml:space="preserve"> </w:t>
      </w:r>
      <w:r>
        <w:t>dalším studiu a v</w:t>
      </w:r>
      <w:r>
        <w:rPr>
          <w:spacing w:val="-1"/>
        </w:rPr>
        <w:t xml:space="preserve"> </w:t>
      </w:r>
      <w:r>
        <w:t>budoucím pracovním uplatnění. Umožňuje poznávat odlišnosti ve způsobu života lidí jiných zemí i jejich odlišné kulturní tradice.</w:t>
      </w:r>
    </w:p>
    <w:p w14:paraId="515D2343" w14:textId="77777777" w:rsidR="00233FC0" w:rsidRDefault="00FB3855">
      <w:pPr>
        <w:pStyle w:val="Zkladntext"/>
        <w:spacing w:line="360" w:lineRule="auto"/>
        <w:ind w:left="236" w:right="133"/>
        <w:jc w:val="both"/>
      </w:pPr>
      <w:r>
        <w:t>Prohlubuje vědomí závažnosti vzájemného mezinárodního porozumění a tolerance a vytváří podmínky pro spolupráci škol na mezinárodních projektech.</w:t>
      </w:r>
    </w:p>
    <w:p w14:paraId="515D2344" w14:textId="77777777" w:rsidR="00233FC0" w:rsidRDefault="00FB3855">
      <w:pPr>
        <w:pStyle w:val="Zkladntext"/>
        <w:spacing w:line="360" w:lineRule="auto"/>
        <w:ind w:left="236" w:right="133"/>
        <w:jc w:val="both"/>
      </w:pPr>
      <w:r>
        <w:t>Systém jazykového vzdělávání je založen na směřování k</w:t>
      </w:r>
      <w:r>
        <w:rPr>
          <w:spacing w:val="-1"/>
        </w:rPr>
        <w:t xml:space="preserve"> </w:t>
      </w:r>
      <w:r>
        <w:t>referenčním úrovním podle Společného evropského referenčního rámce pro jazyky, který popisuje různé úrovně</w:t>
      </w:r>
      <w:r>
        <w:rPr>
          <w:spacing w:val="80"/>
        </w:rPr>
        <w:t xml:space="preserve"> </w:t>
      </w:r>
      <w:r>
        <w:t>ovládání cizího jazyka. Vzdělávání v</w:t>
      </w:r>
      <w:r>
        <w:rPr>
          <w:spacing w:val="-3"/>
        </w:rPr>
        <w:t xml:space="preserve"> </w:t>
      </w:r>
      <w:r>
        <w:t>Cizím jazyce předpokládá dosažení úrovně A1 (1. stupeň) a A2 (2. stupeň).</w:t>
      </w:r>
    </w:p>
    <w:p w14:paraId="515D2345" w14:textId="77777777" w:rsidR="00233FC0" w:rsidRDefault="00FB3855">
      <w:pPr>
        <w:pStyle w:val="Zkladntext"/>
        <w:spacing w:line="360" w:lineRule="auto"/>
        <w:ind w:left="236" w:right="133"/>
        <w:jc w:val="both"/>
      </w:pPr>
      <w:r>
        <w:rPr>
          <w:u w:val="single"/>
        </w:rPr>
        <w:t>Úroveň A1</w:t>
      </w:r>
      <w:r>
        <w:t>: Žák rozumí známým každodenním výrazům a zcela základním frázím, jejichž</w:t>
      </w:r>
      <w:r>
        <w:rPr>
          <w:spacing w:val="80"/>
        </w:rPr>
        <w:t xml:space="preserve"> </w:t>
      </w:r>
      <w:r>
        <w:t>cílem je vyhovět konkrétním potřebám, a tyto výrazy a fráze používá. Představí sebe a</w:t>
      </w:r>
      <w:r>
        <w:rPr>
          <w:spacing w:val="40"/>
        </w:rPr>
        <w:t xml:space="preserve"> </w:t>
      </w:r>
      <w:r>
        <w:t>ostatní</w:t>
      </w:r>
      <w:r>
        <w:rPr>
          <w:spacing w:val="-1"/>
        </w:rPr>
        <w:t xml:space="preserve"> </w:t>
      </w:r>
      <w:r>
        <w:t>a</w:t>
      </w:r>
      <w:r>
        <w:rPr>
          <w:spacing w:val="2"/>
        </w:rPr>
        <w:t xml:space="preserve"> </w:t>
      </w:r>
      <w:r>
        <w:t>klade jednoduché otázky týkající se</w:t>
      </w:r>
      <w:r>
        <w:rPr>
          <w:spacing w:val="3"/>
        </w:rPr>
        <w:t xml:space="preserve"> </w:t>
      </w:r>
      <w:r>
        <w:t>informací osobního</w:t>
      </w:r>
      <w:r>
        <w:rPr>
          <w:spacing w:val="3"/>
        </w:rPr>
        <w:t xml:space="preserve"> </w:t>
      </w:r>
      <w:r>
        <w:t>rázu,</w:t>
      </w:r>
      <w:r>
        <w:rPr>
          <w:spacing w:val="1"/>
        </w:rPr>
        <w:t xml:space="preserve"> </w:t>
      </w:r>
      <w:r>
        <w:t>např.</w:t>
      </w:r>
      <w:r>
        <w:rPr>
          <w:spacing w:val="-2"/>
        </w:rPr>
        <w:t xml:space="preserve"> </w:t>
      </w:r>
      <w:r>
        <w:t>o</w:t>
      </w:r>
      <w:r>
        <w:rPr>
          <w:spacing w:val="3"/>
        </w:rPr>
        <w:t xml:space="preserve"> </w:t>
      </w:r>
      <w:r>
        <w:t xml:space="preserve">místě, kde </w:t>
      </w:r>
      <w:r>
        <w:rPr>
          <w:spacing w:val="-2"/>
        </w:rPr>
        <w:t>žije,</w:t>
      </w:r>
    </w:p>
    <w:p w14:paraId="515D2346"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2347" w14:textId="77777777" w:rsidR="00233FC0" w:rsidRDefault="00FB3855">
      <w:pPr>
        <w:pStyle w:val="Zkladntext"/>
        <w:spacing w:before="37" w:line="362" w:lineRule="auto"/>
        <w:ind w:left="236" w:right="133"/>
        <w:jc w:val="both"/>
      </w:pPr>
      <w:r>
        <w:lastRenderedPageBreak/>
        <w:t>o lidech, které zná, a věcech, které vlastní, a na podobné otázky odpovídá. Jednoduchým způsobem se domluví, mluví-li partner pomalu a jasně a je ochoten mu pomoci.</w:t>
      </w:r>
    </w:p>
    <w:p w14:paraId="515D2348" w14:textId="77777777" w:rsidR="00233FC0" w:rsidRDefault="00FB3855">
      <w:pPr>
        <w:pStyle w:val="Zkladntext"/>
        <w:spacing w:line="360" w:lineRule="auto"/>
        <w:ind w:left="236" w:right="133"/>
        <w:jc w:val="both"/>
      </w:pPr>
      <w:r>
        <w:rPr>
          <w:u w:val="single"/>
        </w:rPr>
        <w:t>Úroveň A2:</w:t>
      </w:r>
      <w:r>
        <w:t xml:space="preserve"> Žák rozumí větám a často používaným výrazům vztahujícím se k</w:t>
      </w:r>
      <w:r>
        <w:rPr>
          <w:spacing w:val="-4"/>
        </w:rPr>
        <w:t xml:space="preserve"> </w:t>
      </w:r>
      <w:r>
        <w:t>oblastem, které se ho bezprostředně týkají (např. základní informace o něm a jeho rodině, o nakupování, místopisu a zaměstnání). Komunikuje prostřednictvím jednoduchých a běžných úloh, jež vyžadují jednoduchou a přímou výměnu informací o známých a běžných skutečnostech. Popíše jednoduchým způsobem svou vlastní rodinu, bezprostřední okolí a záležitosti týkající se jeho nejnaléhavějších potřeb.</w:t>
      </w:r>
    </w:p>
    <w:p w14:paraId="515D2349" w14:textId="77777777" w:rsidR="00233FC0" w:rsidRDefault="00FB3855">
      <w:pPr>
        <w:pStyle w:val="Zkladntext"/>
        <w:spacing w:line="360" w:lineRule="auto"/>
        <w:ind w:left="236" w:right="132"/>
        <w:jc w:val="both"/>
      </w:pPr>
      <w:r>
        <w:t>Pro dosažení těchto úrovní je třeba dbát na vyrovnanost všech složek jazykové výuky (4 řečové dovednosti). Důraz je kladen na využívání komunikativního přístupu a výběr témat, která jsou pro žáky motivační a vztahují se k oblastem, které jsou žákovi blízké.</w:t>
      </w:r>
    </w:p>
    <w:p w14:paraId="515D234A" w14:textId="77777777" w:rsidR="00233FC0" w:rsidRDefault="00FB3855">
      <w:pPr>
        <w:pStyle w:val="Zkladntext"/>
        <w:ind w:left="236"/>
        <w:jc w:val="both"/>
      </w:pPr>
      <w:r>
        <w:t>Dbáme</w:t>
      </w:r>
      <w:r>
        <w:rPr>
          <w:spacing w:val="-3"/>
        </w:rPr>
        <w:t xml:space="preserve"> </w:t>
      </w:r>
      <w:r>
        <w:t>na aktuální</w:t>
      </w:r>
      <w:r>
        <w:rPr>
          <w:spacing w:val="-2"/>
        </w:rPr>
        <w:t xml:space="preserve"> </w:t>
      </w:r>
      <w:r>
        <w:t>potřeby žáků,</w:t>
      </w:r>
      <w:r>
        <w:rPr>
          <w:spacing w:val="-3"/>
        </w:rPr>
        <w:t xml:space="preserve"> </w:t>
      </w:r>
      <w:r>
        <w:t>přičemž</w:t>
      </w:r>
      <w:r>
        <w:rPr>
          <w:spacing w:val="-2"/>
        </w:rPr>
        <w:t xml:space="preserve"> </w:t>
      </w:r>
      <w:r>
        <w:t xml:space="preserve">dodržujeme tyto </w:t>
      </w:r>
      <w:r>
        <w:rPr>
          <w:spacing w:val="-2"/>
        </w:rPr>
        <w:t>zásady:</w:t>
      </w:r>
    </w:p>
    <w:p w14:paraId="515D234B" w14:textId="77777777" w:rsidR="00233FC0" w:rsidRDefault="00FB3855">
      <w:pPr>
        <w:pStyle w:val="Odstavecseseznamem"/>
        <w:numPr>
          <w:ilvl w:val="0"/>
          <w:numId w:val="467"/>
        </w:numPr>
        <w:tabs>
          <w:tab w:val="left" w:pos="955"/>
        </w:tabs>
        <w:spacing w:before="141"/>
        <w:ind w:left="955" w:hanging="359"/>
        <w:rPr>
          <w:sz w:val="24"/>
        </w:rPr>
      </w:pPr>
      <w:r>
        <w:rPr>
          <w:sz w:val="24"/>
        </w:rPr>
        <w:t>využíváme</w:t>
      </w:r>
      <w:r>
        <w:rPr>
          <w:spacing w:val="1"/>
          <w:sz w:val="24"/>
        </w:rPr>
        <w:t xml:space="preserve"> </w:t>
      </w:r>
      <w:r>
        <w:rPr>
          <w:sz w:val="24"/>
        </w:rPr>
        <w:t>vizuální</w:t>
      </w:r>
      <w:r>
        <w:rPr>
          <w:spacing w:val="-1"/>
          <w:sz w:val="24"/>
        </w:rPr>
        <w:t xml:space="preserve"> </w:t>
      </w:r>
      <w:r>
        <w:rPr>
          <w:sz w:val="24"/>
        </w:rPr>
        <w:t>oporu</w:t>
      </w:r>
      <w:r>
        <w:rPr>
          <w:spacing w:val="-2"/>
          <w:sz w:val="24"/>
        </w:rPr>
        <w:t xml:space="preserve"> </w:t>
      </w:r>
      <w:r>
        <w:rPr>
          <w:sz w:val="24"/>
        </w:rPr>
        <w:t>(předměty,</w:t>
      </w:r>
      <w:r>
        <w:rPr>
          <w:spacing w:val="-1"/>
          <w:sz w:val="24"/>
        </w:rPr>
        <w:t xml:space="preserve"> </w:t>
      </w:r>
      <w:r>
        <w:rPr>
          <w:sz w:val="24"/>
        </w:rPr>
        <w:t>obrázky,</w:t>
      </w:r>
      <w:r>
        <w:rPr>
          <w:spacing w:val="-4"/>
          <w:sz w:val="24"/>
        </w:rPr>
        <w:t xml:space="preserve"> </w:t>
      </w:r>
      <w:r>
        <w:rPr>
          <w:sz w:val="24"/>
        </w:rPr>
        <w:t>grafy</w:t>
      </w:r>
      <w:r>
        <w:rPr>
          <w:spacing w:val="-1"/>
          <w:sz w:val="24"/>
        </w:rPr>
        <w:t xml:space="preserve"> </w:t>
      </w:r>
      <w:r>
        <w:rPr>
          <w:spacing w:val="-2"/>
          <w:sz w:val="24"/>
        </w:rPr>
        <w:t>apod.),</w:t>
      </w:r>
    </w:p>
    <w:p w14:paraId="515D234C" w14:textId="77777777" w:rsidR="00233FC0" w:rsidRDefault="00FB3855">
      <w:pPr>
        <w:pStyle w:val="Odstavecseseznamem"/>
        <w:numPr>
          <w:ilvl w:val="0"/>
          <w:numId w:val="467"/>
        </w:numPr>
        <w:tabs>
          <w:tab w:val="left" w:pos="955"/>
        </w:tabs>
        <w:ind w:left="955" w:hanging="359"/>
        <w:rPr>
          <w:sz w:val="24"/>
        </w:rPr>
      </w:pPr>
      <w:r>
        <w:rPr>
          <w:sz w:val="24"/>
        </w:rPr>
        <w:t>pracujeme</w:t>
      </w:r>
      <w:r>
        <w:rPr>
          <w:spacing w:val="-1"/>
          <w:sz w:val="24"/>
        </w:rPr>
        <w:t xml:space="preserve"> </w:t>
      </w:r>
      <w:r>
        <w:rPr>
          <w:sz w:val="24"/>
        </w:rPr>
        <w:t>s krátkými</w:t>
      </w:r>
      <w:r>
        <w:rPr>
          <w:spacing w:val="1"/>
          <w:sz w:val="24"/>
        </w:rPr>
        <w:t xml:space="preserve"> </w:t>
      </w:r>
      <w:r>
        <w:rPr>
          <w:sz w:val="24"/>
        </w:rPr>
        <w:t>a</w:t>
      </w:r>
      <w:r>
        <w:rPr>
          <w:spacing w:val="-3"/>
          <w:sz w:val="24"/>
        </w:rPr>
        <w:t xml:space="preserve"> </w:t>
      </w:r>
      <w:r>
        <w:rPr>
          <w:sz w:val="24"/>
        </w:rPr>
        <w:t>přiměřeně</w:t>
      </w:r>
      <w:r>
        <w:rPr>
          <w:spacing w:val="-1"/>
          <w:sz w:val="24"/>
        </w:rPr>
        <w:t xml:space="preserve"> </w:t>
      </w:r>
      <w:r>
        <w:rPr>
          <w:sz w:val="24"/>
        </w:rPr>
        <w:t>náročnými</w:t>
      </w:r>
      <w:r>
        <w:rPr>
          <w:spacing w:val="-2"/>
          <w:sz w:val="24"/>
        </w:rPr>
        <w:t xml:space="preserve"> texty,</w:t>
      </w:r>
    </w:p>
    <w:p w14:paraId="515D234D" w14:textId="77777777" w:rsidR="00233FC0" w:rsidRDefault="00FB3855">
      <w:pPr>
        <w:pStyle w:val="Odstavecseseznamem"/>
        <w:numPr>
          <w:ilvl w:val="0"/>
          <w:numId w:val="467"/>
        </w:numPr>
        <w:tabs>
          <w:tab w:val="left" w:pos="955"/>
        </w:tabs>
        <w:spacing w:before="148"/>
        <w:ind w:left="955" w:hanging="359"/>
        <w:rPr>
          <w:sz w:val="24"/>
        </w:rPr>
      </w:pPr>
      <w:r>
        <w:rPr>
          <w:sz w:val="24"/>
        </w:rPr>
        <w:t>realizujeme</w:t>
      </w:r>
      <w:r>
        <w:rPr>
          <w:spacing w:val="-4"/>
          <w:sz w:val="24"/>
        </w:rPr>
        <w:t xml:space="preserve"> </w:t>
      </w:r>
      <w:r>
        <w:rPr>
          <w:sz w:val="24"/>
        </w:rPr>
        <w:t>osvojování</w:t>
      </w:r>
      <w:r>
        <w:rPr>
          <w:spacing w:val="1"/>
          <w:sz w:val="24"/>
        </w:rPr>
        <w:t xml:space="preserve"> </w:t>
      </w:r>
      <w:r>
        <w:rPr>
          <w:sz w:val="24"/>
        </w:rPr>
        <w:t>slovní zásoby</w:t>
      </w:r>
      <w:r>
        <w:rPr>
          <w:spacing w:val="-1"/>
          <w:sz w:val="24"/>
        </w:rPr>
        <w:t xml:space="preserve"> </w:t>
      </w:r>
      <w:r>
        <w:rPr>
          <w:sz w:val="24"/>
        </w:rPr>
        <w:t>v</w:t>
      </w:r>
      <w:r>
        <w:rPr>
          <w:spacing w:val="-3"/>
          <w:sz w:val="24"/>
        </w:rPr>
        <w:t xml:space="preserve"> </w:t>
      </w:r>
      <w:r>
        <w:rPr>
          <w:sz w:val="24"/>
        </w:rPr>
        <w:t>kontextu,</w:t>
      </w:r>
      <w:r>
        <w:rPr>
          <w:spacing w:val="-3"/>
          <w:sz w:val="24"/>
        </w:rPr>
        <w:t xml:space="preserve"> </w:t>
      </w:r>
      <w:r>
        <w:rPr>
          <w:sz w:val="24"/>
        </w:rPr>
        <w:t>nikoliv</w:t>
      </w:r>
      <w:r>
        <w:rPr>
          <w:spacing w:val="1"/>
          <w:sz w:val="24"/>
        </w:rPr>
        <w:t xml:space="preserve"> </w:t>
      </w:r>
      <w:r>
        <w:rPr>
          <w:spacing w:val="-2"/>
          <w:sz w:val="24"/>
        </w:rPr>
        <w:t>izolovaně,</w:t>
      </w:r>
    </w:p>
    <w:p w14:paraId="515D234E" w14:textId="77777777" w:rsidR="00233FC0" w:rsidRDefault="00FB3855">
      <w:pPr>
        <w:pStyle w:val="Odstavecseseznamem"/>
        <w:numPr>
          <w:ilvl w:val="0"/>
          <w:numId w:val="467"/>
        </w:numPr>
        <w:tabs>
          <w:tab w:val="left" w:pos="955"/>
        </w:tabs>
        <w:spacing w:before="145"/>
        <w:ind w:left="955" w:hanging="359"/>
        <w:rPr>
          <w:sz w:val="24"/>
        </w:rPr>
      </w:pPr>
      <w:r>
        <w:rPr>
          <w:sz w:val="24"/>
        </w:rPr>
        <w:t>seznamujeme</w:t>
      </w:r>
      <w:r>
        <w:rPr>
          <w:spacing w:val="-7"/>
          <w:sz w:val="24"/>
        </w:rPr>
        <w:t xml:space="preserve"> </w:t>
      </w:r>
      <w:r>
        <w:rPr>
          <w:sz w:val="24"/>
        </w:rPr>
        <w:t>žáky</w:t>
      </w:r>
      <w:r>
        <w:rPr>
          <w:spacing w:val="-2"/>
          <w:sz w:val="24"/>
        </w:rPr>
        <w:t xml:space="preserve"> </w:t>
      </w:r>
      <w:r>
        <w:rPr>
          <w:sz w:val="24"/>
        </w:rPr>
        <w:t>s mluvenou</w:t>
      </w:r>
      <w:r>
        <w:rPr>
          <w:spacing w:val="-1"/>
          <w:sz w:val="24"/>
        </w:rPr>
        <w:t xml:space="preserve"> </w:t>
      </w:r>
      <w:r>
        <w:rPr>
          <w:sz w:val="24"/>
        </w:rPr>
        <w:t>podobou</w:t>
      </w:r>
      <w:r>
        <w:rPr>
          <w:spacing w:val="-2"/>
          <w:sz w:val="24"/>
        </w:rPr>
        <w:t xml:space="preserve"> </w:t>
      </w:r>
      <w:r>
        <w:rPr>
          <w:sz w:val="24"/>
        </w:rPr>
        <w:t>jazyka</w:t>
      </w:r>
      <w:r>
        <w:rPr>
          <w:spacing w:val="-3"/>
          <w:sz w:val="24"/>
        </w:rPr>
        <w:t xml:space="preserve"> </w:t>
      </w:r>
      <w:r>
        <w:rPr>
          <w:sz w:val="24"/>
        </w:rPr>
        <w:t>společně</w:t>
      </w:r>
      <w:r>
        <w:rPr>
          <w:spacing w:val="-2"/>
          <w:sz w:val="24"/>
        </w:rPr>
        <w:t xml:space="preserve"> </w:t>
      </w:r>
      <w:r>
        <w:rPr>
          <w:sz w:val="24"/>
        </w:rPr>
        <w:t>i</w:t>
      </w:r>
      <w:r>
        <w:rPr>
          <w:spacing w:val="3"/>
          <w:sz w:val="24"/>
        </w:rPr>
        <w:t xml:space="preserve"> </w:t>
      </w:r>
      <w:r>
        <w:rPr>
          <w:sz w:val="24"/>
        </w:rPr>
        <w:t>s</w:t>
      </w:r>
      <w:r>
        <w:rPr>
          <w:spacing w:val="-3"/>
          <w:sz w:val="24"/>
        </w:rPr>
        <w:t xml:space="preserve"> </w:t>
      </w:r>
      <w:r>
        <w:rPr>
          <w:sz w:val="24"/>
        </w:rPr>
        <w:t>jeho psanou</w:t>
      </w:r>
      <w:r>
        <w:rPr>
          <w:spacing w:val="1"/>
          <w:sz w:val="24"/>
        </w:rPr>
        <w:t xml:space="preserve"> </w:t>
      </w:r>
      <w:r>
        <w:rPr>
          <w:spacing w:val="-2"/>
          <w:sz w:val="24"/>
        </w:rPr>
        <w:t>podobou.</w:t>
      </w:r>
    </w:p>
    <w:p w14:paraId="515D234F" w14:textId="77777777" w:rsidR="00233FC0" w:rsidRDefault="00233FC0">
      <w:pPr>
        <w:pStyle w:val="Zkladntext"/>
      </w:pPr>
    </w:p>
    <w:p w14:paraId="515D2350" w14:textId="77777777" w:rsidR="00233FC0" w:rsidRDefault="00233FC0">
      <w:pPr>
        <w:pStyle w:val="Zkladntext"/>
        <w:spacing w:before="199"/>
      </w:pPr>
    </w:p>
    <w:p w14:paraId="515D2351" w14:textId="77777777" w:rsidR="00233FC0" w:rsidRDefault="00FB3855">
      <w:pPr>
        <w:pStyle w:val="Nadpis4"/>
        <w:jc w:val="both"/>
      </w:pPr>
      <w:r>
        <w:rPr>
          <w:color w:val="4F80BC"/>
        </w:rPr>
        <w:t>Obsahové,</w:t>
      </w:r>
      <w:r>
        <w:rPr>
          <w:color w:val="4F80BC"/>
          <w:spacing w:val="-2"/>
        </w:rPr>
        <w:t xml:space="preserve"> </w:t>
      </w:r>
      <w:r>
        <w:rPr>
          <w:color w:val="4F80BC"/>
        </w:rPr>
        <w:t>časové</w:t>
      </w:r>
      <w:r>
        <w:rPr>
          <w:color w:val="4F80BC"/>
          <w:spacing w:val="-1"/>
        </w:rPr>
        <w:t xml:space="preserve"> </w:t>
      </w:r>
      <w:r>
        <w:rPr>
          <w:color w:val="4F80BC"/>
        </w:rPr>
        <w:t>a</w:t>
      </w:r>
      <w:r>
        <w:rPr>
          <w:color w:val="4F80BC"/>
          <w:spacing w:val="-1"/>
        </w:rPr>
        <w:t xml:space="preserve"> </w:t>
      </w:r>
      <w:r>
        <w:rPr>
          <w:color w:val="4F80BC"/>
        </w:rPr>
        <w:t>organizační</w:t>
      </w:r>
      <w:r>
        <w:rPr>
          <w:color w:val="4F80BC"/>
          <w:spacing w:val="-1"/>
        </w:rPr>
        <w:t xml:space="preserve"> </w:t>
      </w:r>
      <w:r>
        <w:rPr>
          <w:color w:val="4F80BC"/>
        </w:rPr>
        <w:t>vymezení vyučovacího</w:t>
      </w:r>
      <w:r>
        <w:rPr>
          <w:color w:val="4F80BC"/>
          <w:spacing w:val="-1"/>
        </w:rPr>
        <w:t xml:space="preserve"> </w:t>
      </w:r>
      <w:r>
        <w:rPr>
          <w:color w:val="4F80BC"/>
          <w:spacing w:val="-2"/>
        </w:rPr>
        <w:t>předmětu</w:t>
      </w:r>
    </w:p>
    <w:p w14:paraId="515D2352" w14:textId="77777777" w:rsidR="00233FC0" w:rsidRDefault="00233FC0">
      <w:pPr>
        <w:pStyle w:val="Zkladntext"/>
        <w:spacing w:before="40"/>
        <w:rPr>
          <w:rFonts w:ascii="Cambria"/>
          <w:b/>
          <w:i/>
        </w:rPr>
      </w:pPr>
    </w:p>
    <w:p w14:paraId="515D2353" w14:textId="77777777" w:rsidR="00233FC0" w:rsidRDefault="00FB3855">
      <w:pPr>
        <w:pStyle w:val="Zkladntext"/>
        <w:spacing w:line="360" w:lineRule="auto"/>
        <w:ind w:left="236" w:firstLine="540"/>
      </w:pPr>
      <w:r>
        <w:t>Vyučovací předmět anglický jazyk je zařazen samostatně na prvním stupni v</w:t>
      </w:r>
      <w:r>
        <w:rPr>
          <w:spacing w:val="-2"/>
        </w:rPr>
        <w:t xml:space="preserve"> </w:t>
      </w:r>
      <w:r>
        <w:t xml:space="preserve">hodinové </w:t>
      </w:r>
      <w:r>
        <w:rPr>
          <w:spacing w:val="-2"/>
        </w:rPr>
        <w:t>dotaci:</w:t>
      </w:r>
    </w:p>
    <w:p w14:paraId="515D2354" w14:textId="77777777" w:rsidR="00233FC0" w:rsidRDefault="00FB3855">
      <w:pPr>
        <w:pStyle w:val="Odstavecseseznamem"/>
        <w:numPr>
          <w:ilvl w:val="1"/>
          <w:numId w:val="467"/>
        </w:numPr>
        <w:tabs>
          <w:tab w:val="left" w:pos="1651"/>
        </w:tabs>
        <w:spacing w:before="1"/>
        <w:ind w:left="1651"/>
        <w:rPr>
          <w:sz w:val="24"/>
        </w:rPr>
      </w:pPr>
      <w:r>
        <w:rPr>
          <w:sz w:val="24"/>
        </w:rPr>
        <w:t>ve</w:t>
      </w:r>
      <w:r>
        <w:rPr>
          <w:spacing w:val="-2"/>
          <w:sz w:val="24"/>
        </w:rPr>
        <w:t xml:space="preserve"> </w:t>
      </w:r>
      <w:r>
        <w:rPr>
          <w:sz w:val="24"/>
        </w:rPr>
        <w:t>2.</w:t>
      </w:r>
      <w:r>
        <w:rPr>
          <w:spacing w:val="1"/>
          <w:sz w:val="24"/>
        </w:rPr>
        <w:t xml:space="preserve"> </w:t>
      </w:r>
      <w:r>
        <w:rPr>
          <w:sz w:val="24"/>
        </w:rPr>
        <w:t>ročníku</w:t>
      </w:r>
      <w:r>
        <w:rPr>
          <w:spacing w:val="-1"/>
          <w:sz w:val="24"/>
        </w:rPr>
        <w:t xml:space="preserve"> </w:t>
      </w:r>
      <w:r>
        <w:rPr>
          <w:sz w:val="24"/>
        </w:rPr>
        <w:t>1 hodina</w:t>
      </w:r>
      <w:r>
        <w:rPr>
          <w:spacing w:val="-2"/>
          <w:sz w:val="24"/>
        </w:rPr>
        <w:t xml:space="preserve"> týdně</w:t>
      </w:r>
    </w:p>
    <w:p w14:paraId="515D2355" w14:textId="77777777" w:rsidR="00233FC0" w:rsidRDefault="00FB3855">
      <w:pPr>
        <w:pStyle w:val="Odstavecseseznamem"/>
        <w:numPr>
          <w:ilvl w:val="1"/>
          <w:numId w:val="467"/>
        </w:numPr>
        <w:tabs>
          <w:tab w:val="left" w:pos="1651"/>
        </w:tabs>
        <w:spacing w:before="124"/>
        <w:ind w:left="1651"/>
        <w:rPr>
          <w:sz w:val="24"/>
        </w:rPr>
      </w:pPr>
      <w:r>
        <w:rPr>
          <w:sz w:val="24"/>
        </w:rPr>
        <w:t>ve 3.</w:t>
      </w:r>
      <w:r>
        <w:rPr>
          <w:spacing w:val="1"/>
          <w:sz w:val="24"/>
        </w:rPr>
        <w:t xml:space="preserve"> </w:t>
      </w:r>
      <w:r>
        <w:rPr>
          <w:sz w:val="24"/>
        </w:rPr>
        <w:t>–</w:t>
      </w:r>
      <w:r>
        <w:rPr>
          <w:spacing w:val="-2"/>
          <w:sz w:val="24"/>
        </w:rPr>
        <w:t xml:space="preserve"> </w:t>
      </w:r>
      <w:r>
        <w:rPr>
          <w:sz w:val="24"/>
        </w:rPr>
        <w:t>5.</w:t>
      </w:r>
      <w:r>
        <w:rPr>
          <w:spacing w:val="-2"/>
          <w:sz w:val="24"/>
        </w:rPr>
        <w:t xml:space="preserve"> </w:t>
      </w:r>
      <w:r>
        <w:rPr>
          <w:sz w:val="24"/>
        </w:rPr>
        <w:t>ročníku 3h</w:t>
      </w:r>
      <w:r>
        <w:rPr>
          <w:spacing w:val="1"/>
          <w:sz w:val="24"/>
        </w:rPr>
        <w:t xml:space="preserve"> </w:t>
      </w:r>
      <w:r>
        <w:rPr>
          <w:spacing w:val="-4"/>
          <w:sz w:val="24"/>
        </w:rPr>
        <w:t>týdně</w:t>
      </w:r>
    </w:p>
    <w:p w14:paraId="515D2356" w14:textId="77777777" w:rsidR="00233FC0" w:rsidRDefault="00FB3855">
      <w:pPr>
        <w:pStyle w:val="Zkladntext"/>
        <w:spacing w:before="123"/>
        <w:ind w:left="775"/>
      </w:pPr>
      <w:r>
        <w:t>Výuka</w:t>
      </w:r>
      <w:r>
        <w:rPr>
          <w:spacing w:val="-1"/>
        </w:rPr>
        <w:t xml:space="preserve"> </w:t>
      </w:r>
      <w:r>
        <w:t>probíhá</w:t>
      </w:r>
      <w:r>
        <w:rPr>
          <w:spacing w:val="-1"/>
        </w:rPr>
        <w:t xml:space="preserve"> </w:t>
      </w:r>
      <w:r>
        <w:t>v odborné</w:t>
      </w:r>
      <w:r>
        <w:rPr>
          <w:spacing w:val="-1"/>
        </w:rPr>
        <w:t xml:space="preserve"> </w:t>
      </w:r>
      <w:r>
        <w:t>učebně</w:t>
      </w:r>
      <w:r>
        <w:rPr>
          <w:spacing w:val="-3"/>
        </w:rPr>
        <w:t xml:space="preserve"> </w:t>
      </w:r>
      <w:r>
        <w:t>angličtiny vybavené</w:t>
      </w:r>
      <w:r>
        <w:rPr>
          <w:spacing w:val="-1"/>
        </w:rPr>
        <w:t xml:space="preserve"> </w:t>
      </w:r>
      <w:r>
        <w:t>audiovizuální</w:t>
      </w:r>
      <w:r>
        <w:rPr>
          <w:spacing w:val="-2"/>
        </w:rPr>
        <w:t xml:space="preserve"> technikou.</w:t>
      </w:r>
    </w:p>
    <w:p w14:paraId="515D2357" w14:textId="77777777" w:rsidR="00233FC0" w:rsidRDefault="00233FC0">
      <w:pPr>
        <w:pStyle w:val="Zkladntext"/>
      </w:pPr>
    </w:p>
    <w:p w14:paraId="515D2358" w14:textId="77777777" w:rsidR="00233FC0" w:rsidRDefault="00233FC0">
      <w:pPr>
        <w:pStyle w:val="Zkladntext"/>
        <w:spacing w:before="1"/>
      </w:pPr>
    </w:p>
    <w:p w14:paraId="515D2359" w14:textId="77777777" w:rsidR="00233FC0" w:rsidRDefault="00FB3855">
      <w:pPr>
        <w:pStyle w:val="Zkladntext"/>
        <w:spacing w:before="1" w:line="360" w:lineRule="auto"/>
        <w:ind w:left="236" w:right="134" w:firstLine="540"/>
        <w:jc w:val="both"/>
      </w:pPr>
      <w:r>
        <w:t>Výuka anglického jazyka v</w:t>
      </w:r>
      <w:r>
        <w:rPr>
          <w:spacing w:val="-1"/>
        </w:rPr>
        <w:t xml:space="preserve"> </w:t>
      </w:r>
      <w:r>
        <w:t>1. období (2. a 3. ročník) tvoří úvod do cizojazyčného vzdělávání žáků. V</w:t>
      </w:r>
      <w:r>
        <w:rPr>
          <w:spacing w:val="-2"/>
        </w:rPr>
        <w:t xml:space="preserve"> </w:t>
      </w:r>
      <w:r>
        <w:t>tomto období je proto nejdůležitější probuzení zájmu o výuku angličtiny a vytváření pozitivního vztahu k</w:t>
      </w:r>
      <w:r>
        <w:rPr>
          <w:spacing w:val="-2"/>
        </w:rPr>
        <w:t xml:space="preserve"> </w:t>
      </w:r>
      <w:r>
        <w:t>učení. Hodiny jsou prostoupeny zajímavostmi a pro žáky poutavými činnostmi: dialogy, poslech, četba, reprodukce textu, hry, písničky. Při výuce pracujeme s pomůckami zpracovanými přiměřeně k věku dítěte.</w:t>
      </w:r>
    </w:p>
    <w:p w14:paraId="515D235A" w14:textId="77777777" w:rsidR="00233FC0" w:rsidRDefault="00233FC0">
      <w:pPr>
        <w:spacing w:line="360" w:lineRule="auto"/>
        <w:jc w:val="both"/>
        <w:sectPr w:rsidR="00233FC0">
          <w:pgSz w:w="11910" w:h="16840"/>
          <w:pgMar w:top="1360" w:right="1280" w:bottom="1240" w:left="1180" w:header="0" w:footer="1046" w:gutter="0"/>
          <w:cols w:space="708"/>
        </w:sectPr>
      </w:pPr>
    </w:p>
    <w:p w14:paraId="515D235B" w14:textId="77777777" w:rsidR="00233FC0" w:rsidRDefault="00FB3855">
      <w:pPr>
        <w:pStyle w:val="Zkladntext"/>
        <w:spacing w:before="37" w:line="360" w:lineRule="auto"/>
        <w:ind w:left="236" w:right="132" w:firstLine="540"/>
        <w:jc w:val="both"/>
      </w:pPr>
      <w:r>
        <w:lastRenderedPageBreak/>
        <w:t>Výuka ve 2. období (4. a 5. ročník) navazuje na dosažené výsledky z 1. období. Prohlubujeme a zdokonalujeme faktické znalosti ve všech oblastech: receptivní řečové (poslech a čtení s</w:t>
      </w:r>
      <w:r>
        <w:rPr>
          <w:spacing w:val="-1"/>
        </w:rPr>
        <w:t xml:space="preserve"> </w:t>
      </w:r>
      <w:r>
        <w:t>porozuměním), produktivní řečové (ústní a písemný projev), interaktivní řečové (komunikace a tem. okruhy). Cílem tohoto období je pochopení významu znalosti užitého jazyka pro osobní růst žáka, pomáhá snižovat jazykové bariéry při cestování nebo při budoucím studiu. V</w:t>
      </w:r>
      <w:r>
        <w:rPr>
          <w:spacing w:val="-3"/>
        </w:rPr>
        <w:t xml:space="preserve"> </w:t>
      </w:r>
      <w:r>
        <w:t>hodině využíváme časopisy, video, PC, názorné pomůcky, hry, soutěže. Žáci se učí dále rozvíjet schopnost komunikace, rozumět psanému textu a aplikaci jednoduchých gramatických jevů. Žáci se začínají seznamovat s</w:t>
      </w:r>
      <w:r>
        <w:rPr>
          <w:spacing w:val="-5"/>
        </w:rPr>
        <w:t xml:space="preserve"> </w:t>
      </w:r>
      <w:r>
        <w:t>jednoduchými reáliemi anglicky hovořících zemí.</w:t>
      </w:r>
    </w:p>
    <w:p w14:paraId="515D235C" w14:textId="77777777" w:rsidR="00233FC0" w:rsidRDefault="00233FC0">
      <w:pPr>
        <w:pStyle w:val="Zkladntext"/>
        <w:spacing w:before="146"/>
      </w:pPr>
    </w:p>
    <w:p w14:paraId="515D235D" w14:textId="77777777" w:rsidR="00233FC0" w:rsidRDefault="00FB3855">
      <w:pPr>
        <w:pStyle w:val="Nadpis3"/>
        <w:spacing w:line="362" w:lineRule="auto"/>
        <w:ind w:right="134" w:firstLine="708"/>
      </w:pPr>
      <w:r>
        <w:t>Vzdělávání</w:t>
      </w:r>
      <w:r>
        <w:rPr>
          <w:spacing w:val="32"/>
        </w:rPr>
        <w:t xml:space="preserve"> </w:t>
      </w:r>
      <w:r>
        <w:t>předmětu</w:t>
      </w:r>
      <w:r>
        <w:rPr>
          <w:spacing w:val="28"/>
        </w:rPr>
        <w:t xml:space="preserve"> </w:t>
      </w:r>
      <w:r>
        <w:t>směřuje</w:t>
      </w:r>
      <w:r>
        <w:rPr>
          <w:spacing w:val="26"/>
        </w:rPr>
        <w:t xml:space="preserve"> </w:t>
      </w:r>
      <w:r>
        <w:t>k</w:t>
      </w:r>
      <w:r>
        <w:rPr>
          <w:spacing w:val="-2"/>
        </w:rPr>
        <w:t xml:space="preserve"> </w:t>
      </w:r>
      <w:r>
        <w:t>utváření</w:t>
      </w:r>
      <w:r>
        <w:rPr>
          <w:spacing w:val="31"/>
        </w:rPr>
        <w:t xml:space="preserve"> </w:t>
      </w:r>
      <w:r>
        <w:t>a</w:t>
      </w:r>
      <w:r>
        <w:rPr>
          <w:spacing w:val="26"/>
        </w:rPr>
        <w:t xml:space="preserve"> </w:t>
      </w:r>
      <w:r>
        <w:t>rozvíjení</w:t>
      </w:r>
      <w:r>
        <w:rPr>
          <w:spacing w:val="31"/>
        </w:rPr>
        <w:t xml:space="preserve"> </w:t>
      </w:r>
      <w:r>
        <w:t>klíčových</w:t>
      </w:r>
      <w:r>
        <w:rPr>
          <w:spacing w:val="28"/>
        </w:rPr>
        <w:t xml:space="preserve"> </w:t>
      </w:r>
      <w:r>
        <w:t>kompetencí</w:t>
      </w:r>
      <w:r>
        <w:rPr>
          <w:spacing w:val="31"/>
        </w:rPr>
        <w:t xml:space="preserve"> </w:t>
      </w:r>
      <w:r>
        <w:t>tím,</w:t>
      </w:r>
      <w:r>
        <w:rPr>
          <w:spacing w:val="28"/>
        </w:rPr>
        <w:t xml:space="preserve"> </w:t>
      </w:r>
      <w:r>
        <w:t>že vede žáka k:</w:t>
      </w:r>
    </w:p>
    <w:p w14:paraId="515D235E" w14:textId="77777777" w:rsidR="00233FC0" w:rsidRDefault="00FB3855">
      <w:pPr>
        <w:pStyle w:val="Odstavecseseznamem"/>
        <w:numPr>
          <w:ilvl w:val="0"/>
          <w:numId w:val="466"/>
        </w:numPr>
        <w:tabs>
          <w:tab w:val="left" w:pos="1151"/>
        </w:tabs>
        <w:spacing w:before="0" w:line="360" w:lineRule="auto"/>
        <w:ind w:right="135" w:firstLine="708"/>
        <w:rPr>
          <w:sz w:val="24"/>
        </w:rPr>
      </w:pPr>
      <w:r>
        <w:rPr>
          <w:sz w:val="24"/>
        </w:rPr>
        <w:t>pochopení</w:t>
      </w:r>
      <w:r>
        <w:rPr>
          <w:spacing w:val="79"/>
          <w:sz w:val="24"/>
        </w:rPr>
        <w:t xml:space="preserve"> </w:t>
      </w:r>
      <w:r>
        <w:rPr>
          <w:sz w:val="24"/>
        </w:rPr>
        <w:t>jazyka</w:t>
      </w:r>
      <w:r>
        <w:rPr>
          <w:spacing w:val="74"/>
          <w:sz w:val="24"/>
        </w:rPr>
        <w:t xml:space="preserve"> </w:t>
      </w:r>
      <w:r>
        <w:rPr>
          <w:sz w:val="24"/>
        </w:rPr>
        <w:t>jako</w:t>
      </w:r>
      <w:r>
        <w:rPr>
          <w:spacing w:val="76"/>
          <w:sz w:val="24"/>
        </w:rPr>
        <w:t xml:space="preserve"> </w:t>
      </w:r>
      <w:r>
        <w:rPr>
          <w:sz w:val="24"/>
        </w:rPr>
        <w:t>prostředku</w:t>
      </w:r>
      <w:r>
        <w:rPr>
          <w:spacing w:val="74"/>
          <w:sz w:val="24"/>
        </w:rPr>
        <w:t xml:space="preserve"> </w:t>
      </w:r>
      <w:r>
        <w:rPr>
          <w:sz w:val="24"/>
        </w:rPr>
        <w:t>historického</w:t>
      </w:r>
      <w:r>
        <w:rPr>
          <w:spacing w:val="79"/>
          <w:sz w:val="24"/>
        </w:rPr>
        <w:t xml:space="preserve"> </w:t>
      </w:r>
      <w:r>
        <w:rPr>
          <w:sz w:val="24"/>
        </w:rPr>
        <w:t>a</w:t>
      </w:r>
      <w:r>
        <w:rPr>
          <w:spacing w:val="76"/>
          <w:sz w:val="24"/>
        </w:rPr>
        <w:t xml:space="preserve"> </w:t>
      </w:r>
      <w:r>
        <w:rPr>
          <w:sz w:val="24"/>
        </w:rPr>
        <w:t>kulturního</w:t>
      </w:r>
      <w:r>
        <w:rPr>
          <w:spacing w:val="76"/>
          <w:sz w:val="24"/>
        </w:rPr>
        <w:t xml:space="preserve"> </w:t>
      </w:r>
      <w:r>
        <w:rPr>
          <w:sz w:val="24"/>
        </w:rPr>
        <w:t>vývoje</w:t>
      </w:r>
      <w:r>
        <w:rPr>
          <w:spacing w:val="75"/>
          <w:sz w:val="24"/>
        </w:rPr>
        <w:t xml:space="preserve"> </w:t>
      </w:r>
      <w:r>
        <w:rPr>
          <w:sz w:val="24"/>
        </w:rPr>
        <w:t>národa,</w:t>
      </w:r>
      <w:r>
        <w:rPr>
          <w:spacing w:val="74"/>
          <w:sz w:val="24"/>
        </w:rPr>
        <w:t xml:space="preserve"> </w:t>
      </w:r>
      <w:r>
        <w:rPr>
          <w:sz w:val="24"/>
        </w:rPr>
        <w:t>a důležitého sjednocujícího činitele národního společenství</w:t>
      </w:r>
    </w:p>
    <w:p w14:paraId="515D235F" w14:textId="77777777" w:rsidR="00233FC0" w:rsidRDefault="00FB3855">
      <w:pPr>
        <w:pStyle w:val="Odstavecseseznamem"/>
        <w:numPr>
          <w:ilvl w:val="0"/>
          <w:numId w:val="466"/>
        </w:numPr>
        <w:tabs>
          <w:tab w:val="left" w:pos="1071"/>
        </w:tabs>
        <w:spacing w:before="0" w:line="292" w:lineRule="exact"/>
        <w:ind w:left="1071" w:hanging="127"/>
        <w:rPr>
          <w:sz w:val="24"/>
        </w:rPr>
      </w:pPr>
      <w:r>
        <w:rPr>
          <w:sz w:val="24"/>
        </w:rPr>
        <w:t>pochopení</w:t>
      </w:r>
      <w:r>
        <w:rPr>
          <w:spacing w:val="-2"/>
          <w:sz w:val="24"/>
        </w:rPr>
        <w:t xml:space="preserve"> </w:t>
      </w:r>
      <w:r>
        <w:rPr>
          <w:sz w:val="24"/>
        </w:rPr>
        <w:t>jazyka jako</w:t>
      </w:r>
      <w:r>
        <w:rPr>
          <w:spacing w:val="-4"/>
          <w:sz w:val="24"/>
        </w:rPr>
        <w:t xml:space="preserve"> </w:t>
      </w:r>
      <w:r>
        <w:rPr>
          <w:sz w:val="24"/>
        </w:rPr>
        <w:t>důležitého nástroje</w:t>
      </w:r>
      <w:r>
        <w:rPr>
          <w:spacing w:val="-2"/>
          <w:sz w:val="24"/>
        </w:rPr>
        <w:t xml:space="preserve"> </w:t>
      </w:r>
      <w:r>
        <w:rPr>
          <w:sz w:val="24"/>
        </w:rPr>
        <w:t>celoživotního</w:t>
      </w:r>
      <w:r>
        <w:rPr>
          <w:spacing w:val="1"/>
          <w:sz w:val="24"/>
        </w:rPr>
        <w:t xml:space="preserve"> </w:t>
      </w:r>
      <w:r>
        <w:rPr>
          <w:spacing w:val="-2"/>
          <w:sz w:val="24"/>
        </w:rPr>
        <w:t>vzdělávání</w:t>
      </w:r>
    </w:p>
    <w:p w14:paraId="515D2360" w14:textId="77777777" w:rsidR="00233FC0" w:rsidRDefault="00FB3855">
      <w:pPr>
        <w:pStyle w:val="Odstavecseseznamem"/>
        <w:numPr>
          <w:ilvl w:val="0"/>
          <w:numId w:val="466"/>
        </w:numPr>
        <w:tabs>
          <w:tab w:val="left" w:pos="1113"/>
        </w:tabs>
        <w:spacing w:before="142" w:line="360" w:lineRule="auto"/>
        <w:ind w:right="134" w:firstLine="708"/>
        <w:rPr>
          <w:sz w:val="24"/>
        </w:rPr>
      </w:pPr>
      <w:r>
        <w:rPr>
          <w:sz w:val="24"/>
        </w:rPr>
        <w:t>rozvíjení</w:t>
      </w:r>
      <w:r>
        <w:rPr>
          <w:spacing w:val="39"/>
          <w:sz w:val="24"/>
        </w:rPr>
        <w:t xml:space="preserve"> </w:t>
      </w:r>
      <w:r>
        <w:rPr>
          <w:sz w:val="24"/>
        </w:rPr>
        <w:t>pozitivního</w:t>
      </w:r>
      <w:r>
        <w:rPr>
          <w:spacing w:val="40"/>
          <w:sz w:val="24"/>
        </w:rPr>
        <w:t xml:space="preserve"> </w:t>
      </w:r>
      <w:r>
        <w:rPr>
          <w:sz w:val="24"/>
        </w:rPr>
        <w:t>vztahu</w:t>
      </w:r>
      <w:r>
        <w:rPr>
          <w:spacing w:val="40"/>
          <w:sz w:val="24"/>
        </w:rPr>
        <w:t xml:space="preserve"> </w:t>
      </w:r>
      <w:r>
        <w:rPr>
          <w:sz w:val="24"/>
        </w:rPr>
        <w:t>k</w:t>
      </w:r>
      <w:r>
        <w:rPr>
          <w:spacing w:val="-3"/>
          <w:sz w:val="24"/>
        </w:rPr>
        <w:t xml:space="preserve"> </w:t>
      </w:r>
      <w:r>
        <w:rPr>
          <w:sz w:val="24"/>
        </w:rPr>
        <w:t>mateřskému</w:t>
      </w:r>
      <w:r>
        <w:rPr>
          <w:spacing w:val="40"/>
          <w:sz w:val="24"/>
        </w:rPr>
        <w:t xml:space="preserve"> </w:t>
      </w:r>
      <w:r>
        <w:rPr>
          <w:sz w:val="24"/>
        </w:rPr>
        <w:t>jazyku</w:t>
      </w:r>
      <w:r>
        <w:rPr>
          <w:spacing w:val="38"/>
          <w:sz w:val="24"/>
        </w:rPr>
        <w:t xml:space="preserve"> </w:t>
      </w:r>
      <w:r>
        <w:rPr>
          <w:sz w:val="24"/>
        </w:rPr>
        <w:t>a</w:t>
      </w:r>
      <w:r>
        <w:rPr>
          <w:spacing w:val="39"/>
          <w:sz w:val="24"/>
        </w:rPr>
        <w:t xml:space="preserve"> </w:t>
      </w:r>
      <w:r>
        <w:rPr>
          <w:sz w:val="24"/>
        </w:rPr>
        <w:t>jeho</w:t>
      </w:r>
      <w:r>
        <w:rPr>
          <w:spacing w:val="39"/>
          <w:sz w:val="24"/>
        </w:rPr>
        <w:t xml:space="preserve"> </w:t>
      </w:r>
      <w:r>
        <w:rPr>
          <w:sz w:val="24"/>
        </w:rPr>
        <w:t>chápání</w:t>
      </w:r>
      <w:r>
        <w:rPr>
          <w:spacing w:val="39"/>
          <w:sz w:val="24"/>
        </w:rPr>
        <w:t xml:space="preserve"> </w:t>
      </w:r>
      <w:r>
        <w:rPr>
          <w:sz w:val="24"/>
        </w:rPr>
        <w:t>jako</w:t>
      </w:r>
      <w:r>
        <w:rPr>
          <w:spacing w:val="37"/>
          <w:sz w:val="24"/>
        </w:rPr>
        <w:t xml:space="preserve"> </w:t>
      </w:r>
      <w:r>
        <w:rPr>
          <w:sz w:val="24"/>
        </w:rPr>
        <w:t>zdroje</w:t>
      </w:r>
      <w:r>
        <w:rPr>
          <w:spacing w:val="39"/>
          <w:sz w:val="24"/>
        </w:rPr>
        <w:t xml:space="preserve"> </w:t>
      </w:r>
      <w:r>
        <w:rPr>
          <w:sz w:val="24"/>
        </w:rPr>
        <w:t>pro rozvoj osobního i kulturního bohatství</w:t>
      </w:r>
    </w:p>
    <w:p w14:paraId="515D2361" w14:textId="77777777" w:rsidR="00233FC0" w:rsidRDefault="00FB3855">
      <w:pPr>
        <w:pStyle w:val="Odstavecseseznamem"/>
        <w:numPr>
          <w:ilvl w:val="0"/>
          <w:numId w:val="466"/>
        </w:numPr>
        <w:tabs>
          <w:tab w:val="left" w:pos="1071"/>
        </w:tabs>
        <w:spacing w:before="0" w:line="292" w:lineRule="exact"/>
        <w:ind w:left="1071" w:hanging="127"/>
        <w:rPr>
          <w:sz w:val="24"/>
        </w:rPr>
      </w:pPr>
      <w:r>
        <w:rPr>
          <w:sz w:val="24"/>
        </w:rPr>
        <w:t>rozvíjení</w:t>
      </w:r>
      <w:r>
        <w:rPr>
          <w:spacing w:val="-4"/>
          <w:sz w:val="24"/>
        </w:rPr>
        <w:t xml:space="preserve"> </w:t>
      </w:r>
      <w:r>
        <w:rPr>
          <w:sz w:val="24"/>
        </w:rPr>
        <w:t>pozitivního</w:t>
      </w:r>
      <w:r>
        <w:rPr>
          <w:spacing w:val="-1"/>
          <w:sz w:val="24"/>
        </w:rPr>
        <w:t xml:space="preserve"> </w:t>
      </w:r>
      <w:r>
        <w:rPr>
          <w:sz w:val="24"/>
        </w:rPr>
        <w:t>vztahu</w:t>
      </w:r>
      <w:r>
        <w:rPr>
          <w:spacing w:val="2"/>
          <w:sz w:val="24"/>
        </w:rPr>
        <w:t xml:space="preserve"> </w:t>
      </w:r>
      <w:r>
        <w:rPr>
          <w:sz w:val="24"/>
        </w:rPr>
        <w:t>k</w:t>
      </w:r>
      <w:r>
        <w:rPr>
          <w:spacing w:val="-2"/>
          <w:sz w:val="24"/>
        </w:rPr>
        <w:t xml:space="preserve"> </w:t>
      </w:r>
      <w:r>
        <w:rPr>
          <w:sz w:val="24"/>
        </w:rPr>
        <w:t>mnohojazyčnosti</w:t>
      </w:r>
      <w:r>
        <w:rPr>
          <w:spacing w:val="-4"/>
          <w:sz w:val="24"/>
        </w:rPr>
        <w:t xml:space="preserve"> </w:t>
      </w:r>
      <w:r>
        <w:rPr>
          <w:sz w:val="24"/>
        </w:rPr>
        <w:t>a</w:t>
      </w:r>
      <w:r>
        <w:rPr>
          <w:spacing w:val="-4"/>
          <w:sz w:val="24"/>
        </w:rPr>
        <w:t xml:space="preserve"> </w:t>
      </w:r>
      <w:r>
        <w:rPr>
          <w:sz w:val="24"/>
        </w:rPr>
        <w:t>respektování</w:t>
      </w:r>
      <w:r>
        <w:rPr>
          <w:spacing w:val="1"/>
          <w:sz w:val="24"/>
        </w:rPr>
        <w:t xml:space="preserve"> </w:t>
      </w:r>
      <w:r>
        <w:rPr>
          <w:sz w:val="24"/>
        </w:rPr>
        <w:t>kulturní</w:t>
      </w:r>
      <w:r>
        <w:rPr>
          <w:spacing w:val="-4"/>
          <w:sz w:val="24"/>
        </w:rPr>
        <w:t xml:space="preserve"> </w:t>
      </w:r>
      <w:r>
        <w:rPr>
          <w:spacing w:val="-2"/>
          <w:sz w:val="24"/>
        </w:rPr>
        <w:t>rozmanitosti</w:t>
      </w:r>
    </w:p>
    <w:p w14:paraId="515D2362" w14:textId="77777777" w:rsidR="00233FC0" w:rsidRDefault="00FB3855">
      <w:pPr>
        <w:pStyle w:val="Odstavecseseznamem"/>
        <w:numPr>
          <w:ilvl w:val="0"/>
          <w:numId w:val="466"/>
        </w:numPr>
        <w:tabs>
          <w:tab w:val="left" w:pos="1108"/>
        </w:tabs>
        <w:spacing w:before="147" w:line="360" w:lineRule="auto"/>
        <w:ind w:right="136" w:firstLine="708"/>
        <w:rPr>
          <w:sz w:val="24"/>
        </w:rPr>
      </w:pPr>
      <w:r>
        <w:rPr>
          <w:sz w:val="24"/>
        </w:rPr>
        <w:t>vnímání</w:t>
      </w:r>
      <w:r>
        <w:rPr>
          <w:spacing w:val="33"/>
          <w:sz w:val="24"/>
        </w:rPr>
        <w:t xml:space="preserve"> </w:t>
      </w:r>
      <w:r>
        <w:rPr>
          <w:sz w:val="24"/>
        </w:rPr>
        <w:t>a</w:t>
      </w:r>
      <w:r>
        <w:rPr>
          <w:spacing w:val="31"/>
          <w:sz w:val="24"/>
        </w:rPr>
        <w:t xml:space="preserve"> </w:t>
      </w:r>
      <w:r>
        <w:rPr>
          <w:sz w:val="24"/>
        </w:rPr>
        <w:t>postupnému</w:t>
      </w:r>
      <w:r>
        <w:rPr>
          <w:spacing w:val="33"/>
          <w:sz w:val="24"/>
        </w:rPr>
        <w:t xml:space="preserve"> </w:t>
      </w:r>
      <w:r>
        <w:rPr>
          <w:sz w:val="24"/>
        </w:rPr>
        <w:t>osvojování</w:t>
      </w:r>
      <w:r>
        <w:rPr>
          <w:spacing w:val="33"/>
          <w:sz w:val="24"/>
        </w:rPr>
        <w:t xml:space="preserve"> </w:t>
      </w:r>
      <w:r>
        <w:rPr>
          <w:sz w:val="24"/>
        </w:rPr>
        <w:t>jazyka</w:t>
      </w:r>
      <w:r>
        <w:rPr>
          <w:spacing w:val="31"/>
          <w:sz w:val="24"/>
        </w:rPr>
        <w:t xml:space="preserve"> </w:t>
      </w:r>
      <w:r>
        <w:rPr>
          <w:sz w:val="24"/>
        </w:rPr>
        <w:t>jako</w:t>
      </w:r>
      <w:r>
        <w:rPr>
          <w:spacing w:val="31"/>
          <w:sz w:val="24"/>
        </w:rPr>
        <w:t xml:space="preserve"> </w:t>
      </w:r>
      <w:r>
        <w:rPr>
          <w:sz w:val="24"/>
        </w:rPr>
        <w:t>prostředku</w:t>
      </w:r>
      <w:r>
        <w:rPr>
          <w:spacing w:val="32"/>
          <w:sz w:val="24"/>
        </w:rPr>
        <w:t xml:space="preserve"> </w:t>
      </w:r>
      <w:r>
        <w:rPr>
          <w:sz w:val="24"/>
        </w:rPr>
        <w:t>k</w:t>
      </w:r>
      <w:r>
        <w:rPr>
          <w:spacing w:val="-2"/>
          <w:sz w:val="24"/>
        </w:rPr>
        <w:t xml:space="preserve"> </w:t>
      </w:r>
      <w:r>
        <w:rPr>
          <w:sz w:val="24"/>
        </w:rPr>
        <w:t>získávání</w:t>
      </w:r>
      <w:r>
        <w:rPr>
          <w:spacing w:val="29"/>
          <w:sz w:val="24"/>
        </w:rPr>
        <w:t xml:space="preserve"> </w:t>
      </w:r>
      <w:r>
        <w:rPr>
          <w:sz w:val="24"/>
        </w:rPr>
        <w:t>a</w:t>
      </w:r>
      <w:r>
        <w:rPr>
          <w:spacing w:val="36"/>
          <w:sz w:val="24"/>
        </w:rPr>
        <w:t xml:space="preserve"> </w:t>
      </w:r>
      <w:r>
        <w:rPr>
          <w:sz w:val="24"/>
        </w:rPr>
        <w:t>předávání informací, k vyjádření jeho potřeb i prožitků a ke sdělování názorů</w:t>
      </w:r>
    </w:p>
    <w:p w14:paraId="515D2363" w14:textId="77777777" w:rsidR="00233FC0" w:rsidRDefault="00FB3855">
      <w:pPr>
        <w:pStyle w:val="Odstavecseseznamem"/>
        <w:numPr>
          <w:ilvl w:val="0"/>
          <w:numId w:val="466"/>
        </w:numPr>
        <w:tabs>
          <w:tab w:val="left" w:pos="1108"/>
        </w:tabs>
        <w:spacing w:before="2" w:line="360" w:lineRule="auto"/>
        <w:ind w:right="134" w:firstLine="708"/>
        <w:rPr>
          <w:sz w:val="24"/>
        </w:rPr>
      </w:pPr>
      <w:r>
        <w:rPr>
          <w:sz w:val="24"/>
        </w:rPr>
        <w:t>zvládnutí</w:t>
      </w:r>
      <w:r>
        <w:rPr>
          <w:spacing w:val="33"/>
          <w:sz w:val="24"/>
        </w:rPr>
        <w:t xml:space="preserve"> </w:t>
      </w:r>
      <w:r>
        <w:rPr>
          <w:sz w:val="24"/>
        </w:rPr>
        <w:t>pravidel</w:t>
      </w:r>
      <w:r>
        <w:rPr>
          <w:spacing w:val="36"/>
          <w:sz w:val="24"/>
        </w:rPr>
        <w:t xml:space="preserve"> </w:t>
      </w:r>
      <w:r>
        <w:rPr>
          <w:sz w:val="24"/>
        </w:rPr>
        <w:t>mezilidské</w:t>
      </w:r>
      <w:r>
        <w:rPr>
          <w:spacing w:val="31"/>
          <w:sz w:val="24"/>
        </w:rPr>
        <w:t xml:space="preserve"> </w:t>
      </w:r>
      <w:r>
        <w:rPr>
          <w:sz w:val="24"/>
        </w:rPr>
        <w:t>komunikace</w:t>
      </w:r>
      <w:r>
        <w:rPr>
          <w:spacing w:val="33"/>
          <w:sz w:val="24"/>
        </w:rPr>
        <w:t xml:space="preserve"> </w:t>
      </w:r>
      <w:r>
        <w:rPr>
          <w:sz w:val="24"/>
        </w:rPr>
        <w:t>daného</w:t>
      </w:r>
      <w:r>
        <w:rPr>
          <w:spacing w:val="36"/>
          <w:sz w:val="24"/>
        </w:rPr>
        <w:t xml:space="preserve"> </w:t>
      </w:r>
      <w:r>
        <w:rPr>
          <w:sz w:val="24"/>
        </w:rPr>
        <w:t>kulturního</w:t>
      </w:r>
      <w:r>
        <w:rPr>
          <w:spacing w:val="33"/>
          <w:sz w:val="24"/>
        </w:rPr>
        <w:t xml:space="preserve"> </w:t>
      </w:r>
      <w:r>
        <w:rPr>
          <w:sz w:val="24"/>
        </w:rPr>
        <w:t>prostředí</w:t>
      </w:r>
      <w:r>
        <w:rPr>
          <w:spacing w:val="33"/>
          <w:sz w:val="24"/>
        </w:rPr>
        <w:t xml:space="preserve"> </w:t>
      </w:r>
      <w:r>
        <w:rPr>
          <w:sz w:val="24"/>
        </w:rPr>
        <w:t>a</w:t>
      </w:r>
      <w:r>
        <w:rPr>
          <w:spacing w:val="33"/>
          <w:sz w:val="24"/>
        </w:rPr>
        <w:t xml:space="preserve"> </w:t>
      </w:r>
      <w:r>
        <w:rPr>
          <w:sz w:val="24"/>
        </w:rPr>
        <w:t>rozvíjení pozitivního vztahu k jazyku v rámci interkulturní komunikace</w:t>
      </w:r>
    </w:p>
    <w:p w14:paraId="515D2364" w14:textId="77777777" w:rsidR="00233FC0" w:rsidRDefault="00FB3855">
      <w:pPr>
        <w:pStyle w:val="Odstavecseseznamem"/>
        <w:numPr>
          <w:ilvl w:val="0"/>
          <w:numId w:val="466"/>
        </w:numPr>
        <w:tabs>
          <w:tab w:val="left" w:pos="1079"/>
        </w:tabs>
        <w:spacing w:before="0" w:line="360" w:lineRule="auto"/>
        <w:ind w:right="136" w:firstLine="708"/>
        <w:rPr>
          <w:sz w:val="24"/>
        </w:rPr>
      </w:pPr>
      <w:r>
        <w:rPr>
          <w:sz w:val="24"/>
        </w:rPr>
        <w:t>samostatnému získávání informací z</w:t>
      </w:r>
      <w:r>
        <w:rPr>
          <w:spacing w:val="-5"/>
          <w:sz w:val="24"/>
        </w:rPr>
        <w:t xml:space="preserve"> </w:t>
      </w:r>
      <w:r>
        <w:rPr>
          <w:sz w:val="24"/>
        </w:rPr>
        <w:t>různých zdrojů a k</w:t>
      </w:r>
      <w:r>
        <w:rPr>
          <w:spacing w:val="-3"/>
          <w:sz w:val="24"/>
        </w:rPr>
        <w:t xml:space="preserve"> </w:t>
      </w:r>
      <w:r>
        <w:rPr>
          <w:sz w:val="24"/>
        </w:rPr>
        <w:t>zvládnutí práce s</w:t>
      </w:r>
      <w:r>
        <w:rPr>
          <w:spacing w:val="-3"/>
          <w:sz w:val="24"/>
        </w:rPr>
        <w:t xml:space="preserve"> </w:t>
      </w:r>
      <w:r>
        <w:rPr>
          <w:sz w:val="24"/>
        </w:rPr>
        <w:t>jazykovými a literárními prameny i s texty různého zaměření</w:t>
      </w:r>
    </w:p>
    <w:p w14:paraId="515D2365" w14:textId="77777777" w:rsidR="00233FC0" w:rsidRDefault="00FB3855">
      <w:pPr>
        <w:pStyle w:val="Odstavecseseznamem"/>
        <w:numPr>
          <w:ilvl w:val="0"/>
          <w:numId w:val="466"/>
        </w:numPr>
        <w:tabs>
          <w:tab w:val="left" w:pos="1079"/>
        </w:tabs>
        <w:spacing w:before="0" w:line="360" w:lineRule="auto"/>
        <w:ind w:right="133" w:firstLine="708"/>
        <w:rPr>
          <w:sz w:val="24"/>
        </w:rPr>
      </w:pPr>
      <w:r>
        <w:rPr>
          <w:sz w:val="24"/>
        </w:rPr>
        <w:t>získávání sebedůvěry při vystupování na veřejnosti a ke kultivovanému projevu jako prostředku prosazení sebe sama</w:t>
      </w:r>
    </w:p>
    <w:p w14:paraId="515D2366" w14:textId="77777777" w:rsidR="00233FC0" w:rsidRDefault="00FB3855">
      <w:pPr>
        <w:pStyle w:val="Odstavecseseznamem"/>
        <w:numPr>
          <w:ilvl w:val="0"/>
          <w:numId w:val="466"/>
        </w:numPr>
        <w:tabs>
          <w:tab w:val="left" w:pos="1071"/>
        </w:tabs>
        <w:spacing w:before="0" w:line="292" w:lineRule="exact"/>
        <w:ind w:left="1071" w:hanging="127"/>
        <w:rPr>
          <w:sz w:val="24"/>
        </w:rPr>
      </w:pPr>
      <w:r>
        <w:rPr>
          <w:sz w:val="24"/>
        </w:rPr>
        <w:t>dosažení</w:t>
      </w:r>
      <w:r>
        <w:rPr>
          <w:spacing w:val="-2"/>
          <w:sz w:val="24"/>
        </w:rPr>
        <w:t xml:space="preserve"> </w:t>
      </w:r>
      <w:r>
        <w:rPr>
          <w:sz w:val="24"/>
        </w:rPr>
        <w:t>úrovně</w:t>
      </w:r>
      <w:r>
        <w:rPr>
          <w:spacing w:val="-2"/>
          <w:sz w:val="24"/>
        </w:rPr>
        <w:t xml:space="preserve"> </w:t>
      </w:r>
      <w:r>
        <w:rPr>
          <w:sz w:val="24"/>
        </w:rPr>
        <w:t>A2</w:t>
      </w:r>
      <w:r>
        <w:rPr>
          <w:spacing w:val="-3"/>
          <w:sz w:val="24"/>
        </w:rPr>
        <w:t xml:space="preserve"> </w:t>
      </w:r>
      <w:r>
        <w:rPr>
          <w:sz w:val="24"/>
        </w:rPr>
        <w:t>podle jazykového portfolia</w:t>
      </w:r>
      <w:r>
        <w:rPr>
          <w:spacing w:val="-3"/>
          <w:sz w:val="24"/>
        </w:rPr>
        <w:t xml:space="preserve"> </w:t>
      </w:r>
      <w:r>
        <w:rPr>
          <w:sz w:val="24"/>
        </w:rPr>
        <w:t xml:space="preserve">stanoveného Radou </w:t>
      </w:r>
      <w:r>
        <w:rPr>
          <w:spacing w:val="-2"/>
          <w:sz w:val="24"/>
        </w:rPr>
        <w:t>Evropy</w:t>
      </w:r>
    </w:p>
    <w:p w14:paraId="515D2367" w14:textId="77777777" w:rsidR="00233FC0" w:rsidRDefault="00FB3855">
      <w:pPr>
        <w:pStyle w:val="Odstavecseseznamem"/>
        <w:numPr>
          <w:ilvl w:val="0"/>
          <w:numId w:val="466"/>
        </w:numPr>
        <w:tabs>
          <w:tab w:val="left" w:pos="1083"/>
        </w:tabs>
        <w:spacing w:before="145" w:line="360" w:lineRule="auto"/>
        <w:ind w:right="134" w:firstLine="708"/>
        <w:rPr>
          <w:sz w:val="24"/>
        </w:rPr>
      </w:pPr>
      <w:r>
        <w:rPr>
          <w:sz w:val="24"/>
        </w:rPr>
        <w:t>aktivnímu využití poznatků získaných v</w:t>
      </w:r>
      <w:r>
        <w:rPr>
          <w:spacing w:val="-3"/>
          <w:sz w:val="24"/>
        </w:rPr>
        <w:t xml:space="preserve"> </w:t>
      </w:r>
      <w:r>
        <w:rPr>
          <w:sz w:val="24"/>
        </w:rPr>
        <w:t>předchozích obdobích, k</w:t>
      </w:r>
      <w:r>
        <w:rPr>
          <w:spacing w:val="-4"/>
          <w:sz w:val="24"/>
        </w:rPr>
        <w:t xml:space="preserve"> </w:t>
      </w:r>
      <w:r>
        <w:rPr>
          <w:sz w:val="24"/>
        </w:rPr>
        <w:t>dalšímu rozšiřování a obohacování slovní zásoby</w:t>
      </w:r>
    </w:p>
    <w:p w14:paraId="515D2368" w14:textId="77777777" w:rsidR="00233FC0" w:rsidRDefault="00FB3855">
      <w:pPr>
        <w:pStyle w:val="Odstavecseseznamem"/>
        <w:numPr>
          <w:ilvl w:val="0"/>
          <w:numId w:val="466"/>
        </w:numPr>
        <w:tabs>
          <w:tab w:val="left" w:pos="1071"/>
        </w:tabs>
        <w:spacing w:before="0" w:line="292" w:lineRule="exact"/>
        <w:ind w:left="1071" w:hanging="127"/>
        <w:rPr>
          <w:sz w:val="24"/>
        </w:rPr>
      </w:pPr>
      <w:r>
        <w:rPr>
          <w:sz w:val="24"/>
        </w:rPr>
        <w:t>porozumění</w:t>
      </w:r>
      <w:r>
        <w:rPr>
          <w:spacing w:val="-1"/>
          <w:sz w:val="24"/>
        </w:rPr>
        <w:t xml:space="preserve"> </w:t>
      </w:r>
      <w:r>
        <w:rPr>
          <w:sz w:val="24"/>
        </w:rPr>
        <w:t>frázím,</w:t>
      </w:r>
      <w:r>
        <w:rPr>
          <w:spacing w:val="-3"/>
          <w:sz w:val="24"/>
        </w:rPr>
        <w:t xml:space="preserve"> </w:t>
      </w:r>
      <w:r>
        <w:rPr>
          <w:sz w:val="24"/>
        </w:rPr>
        <w:t>pochopení</w:t>
      </w:r>
      <w:r>
        <w:rPr>
          <w:spacing w:val="2"/>
          <w:sz w:val="24"/>
        </w:rPr>
        <w:t xml:space="preserve"> </w:t>
      </w:r>
      <w:r>
        <w:rPr>
          <w:sz w:val="24"/>
        </w:rPr>
        <w:t>smyslu</w:t>
      </w:r>
      <w:r>
        <w:rPr>
          <w:spacing w:val="-1"/>
          <w:sz w:val="24"/>
        </w:rPr>
        <w:t xml:space="preserve"> </w:t>
      </w:r>
      <w:r>
        <w:rPr>
          <w:spacing w:val="-4"/>
          <w:sz w:val="24"/>
        </w:rPr>
        <w:t>zpráv</w:t>
      </w:r>
    </w:p>
    <w:p w14:paraId="515D2369" w14:textId="77777777" w:rsidR="00233FC0" w:rsidRDefault="00233FC0">
      <w:pPr>
        <w:spacing w:line="292" w:lineRule="exact"/>
        <w:rPr>
          <w:sz w:val="24"/>
        </w:rPr>
        <w:sectPr w:rsidR="00233FC0">
          <w:pgSz w:w="11910" w:h="16840"/>
          <w:pgMar w:top="1360" w:right="1280" w:bottom="1240" w:left="1180" w:header="0" w:footer="1046" w:gutter="0"/>
          <w:cols w:space="708"/>
        </w:sectPr>
      </w:pPr>
    </w:p>
    <w:p w14:paraId="515D236A" w14:textId="77777777" w:rsidR="00233FC0" w:rsidRDefault="00FB3855">
      <w:pPr>
        <w:pStyle w:val="Odstavecseseznamem"/>
        <w:numPr>
          <w:ilvl w:val="0"/>
          <w:numId w:val="466"/>
        </w:numPr>
        <w:tabs>
          <w:tab w:val="left" w:pos="1132"/>
        </w:tabs>
        <w:spacing w:before="37" w:line="360" w:lineRule="auto"/>
        <w:ind w:right="133" w:firstLine="708"/>
        <w:jc w:val="both"/>
        <w:rPr>
          <w:sz w:val="24"/>
        </w:rPr>
      </w:pPr>
      <w:r>
        <w:rPr>
          <w:sz w:val="24"/>
        </w:rPr>
        <w:lastRenderedPageBreak/>
        <w:t>orientaci v</w:t>
      </w:r>
      <w:r>
        <w:rPr>
          <w:spacing w:val="-3"/>
          <w:sz w:val="24"/>
        </w:rPr>
        <w:t xml:space="preserve"> </w:t>
      </w:r>
      <w:r>
        <w:rPr>
          <w:sz w:val="24"/>
        </w:rPr>
        <w:t>textech přiměřeného rozsahu a ke schopnosti pracovat s</w:t>
      </w:r>
      <w:r>
        <w:rPr>
          <w:spacing w:val="-2"/>
          <w:sz w:val="24"/>
        </w:rPr>
        <w:t xml:space="preserve"> </w:t>
      </w:r>
      <w:r>
        <w:rPr>
          <w:sz w:val="24"/>
        </w:rPr>
        <w:t xml:space="preserve">nimi (najít základní informace, ptát se, odpovídat na otázky, obměňovat věty, sestavovat text dle </w:t>
      </w:r>
      <w:r>
        <w:rPr>
          <w:spacing w:val="-2"/>
          <w:sz w:val="24"/>
        </w:rPr>
        <w:t>pokynů)</w:t>
      </w:r>
    </w:p>
    <w:p w14:paraId="515D236B" w14:textId="77777777" w:rsidR="00233FC0" w:rsidRDefault="00FB3855">
      <w:pPr>
        <w:pStyle w:val="Odstavecseseznamem"/>
        <w:numPr>
          <w:ilvl w:val="0"/>
          <w:numId w:val="466"/>
        </w:numPr>
        <w:tabs>
          <w:tab w:val="left" w:pos="1137"/>
        </w:tabs>
        <w:spacing w:before="1" w:line="360" w:lineRule="auto"/>
        <w:ind w:right="133" w:firstLine="708"/>
        <w:jc w:val="both"/>
        <w:rPr>
          <w:sz w:val="24"/>
        </w:rPr>
      </w:pPr>
      <w:r>
        <w:rPr>
          <w:sz w:val="24"/>
        </w:rPr>
        <w:t>vyhledávání požadované informace (ve slovníku, literatuře, v</w:t>
      </w:r>
      <w:r>
        <w:rPr>
          <w:spacing w:val="-4"/>
          <w:sz w:val="24"/>
        </w:rPr>
        <w:t xml:space="preserve"> </w:t>
      </w:r>
      <w:r>
        <w:rPr>
          <w:sz w:val="24"/>
        </w:rPr>
        <w:t>letácích, v</w:t>
      </w:r>
      <w:r>
        <w:rPr>
          <w:spacing w:val="-2"/>
          <w:sz w:val="24"/>
        </w:rPr>
        <w:t xml:space="preserve"> </w:t>
      </w:r>
      <w:r>
        <w:rPr>
          <w:sz w:val="24"/>
        </w:rPr>
        <w:t>jízdním řádu, jídelním lístku, na Internetu...)</w:t>
      </w:r>
    </w:p>
    <w:p w14:paraId="515D236C" w14:textId="77777777" w:rsidR="00233FC0" w:rsidRDefault="00FB3855">
      <w:pPr>
        <w:pStyle w:val="Odstavecseseznamem"/>
        <w:numPr>
          <w:ilvl w:val="0"/>
          <w:numId w:val="466"/>
        </w:numPr>
        <w:tabs>
          <w:tab w:val="left" w:pos="1079"/>
        </w:tabs>
        <w:spacing w:before="0" w:line="360" w:lineRule="auto"/>
        <w:ind w:right="134" w:firstLine="708"/>
        <w:jc w:val="both"/>
        <w:rPr>
          <w:sz w:val="24"/>
        </w:rPr>
      </w:pPr>
      <w:r>
        <w:rPr>
          <w:sz w:val="24"/>
        </w:rPr>
        <w:t>získání schopnosti sestavit a formálně správně napsat dopis, pohlednici, blahopřání, vyplnit formulář - poskytnout osobní údaje</w:t>
      </w:r>
    </w:p>
    <w:p w14:paraId="515D236D" w14:textId="77777777" w:rsidR="00233FC0" w:rsidRDefault="00FB3855">
      <w:pPr>
        <w:pStyle w:val="Odstavecseseznamem"/>
        <w:numPr>
          <w:ilvl w:val="0"/>
          <w:numId w:val="466"/>
        </w:numPr>
        <w:tabs>
          <w:tab w:val="left" w:pos="1071"/>
        </w:tabs>
        <w:spacing w:before="0" w:line="292" w:lineRule="exact"/>
        <w:ind w:left="1071" w:hanging="127"/>
        <w:jc w:val="both"/>
        <w:rPr>
          <w:sz w:val="24"/>
        </w:rPr>
      </w:pPr>
      <w:r>
        <w:rPr>
          <w:sz w:val="24"/>
        </w:rPr>
        <w:t>vyjádření</w:t>
      </w:r>
      <w:r>
        <w:rPr>
          <w:spacing w:val="1"/>
          <w:sz w:val="24"/>
        </w:rPr>
        <w:t xml:space="preserve"> </w:t>
      </w:r>
      <w:r>
        <w:rPr>
          <w:sz w:val="24"/>
        </w:rPr>
        <w:t>vlastního</w:t>
      </w:r>
      <w:r>
        <w:rPr>
          <w:spacing w:val="-2"/>
          <w:sz w:val="24"/>
        </w:rPr>
        <w:t xml:space="preserve"> </w:t>
      </w:r>
      <w:r>
        <w:rPr>
          <w:sz w:val="24"/>
        </w:rPr>
        <w:t>názoru,</w:t>
      </w:r>
      <w:r>
        <w:rPr>
          <w:spacing w:val="1"/>
          <w:sz w:val="24"/>
        </w:rPr>
        <w:t xml:space="preserve"> </w:t>
      </w:r>
      <w:r>
        <w:rPr>
          <w:sz w:val="24"/>
        </w:rPr>
        <w:t>zážitků</w:t>
      </w:r>
      <w:r>
        <w:rPr>
          <w:spacing w:val="-2"/>
          <w:sz w:val="24"/>
        </w:rPr>
        <w:t xml:space="preserve"> </w:t>
      </w:r>
      <w:r>
        <w:rPr>
          <w:sz w:val="24"/>
        </w:rPr>
        <w:t xml:space="preserve">a </w:t>
      </w:r>
      <w:r>
        <w:rPr>
          <w:spacing w:val="-4"/>
          <w:sz w:val="24"/>
        </w:rPr>
        <w:t>přání</w:t>
      </w:r>
    </w:p>
    <w:p w14:paraId="515D236E" w14:textId="77777777" w:rsidR="00233FC0" w:rsidRDefault="00FB3855">
      <w:pPr>
        <w:pStyle w:val="Odstavecseseznamem"/>
        <w:numPr>
          <w:ilvl w:val="0"/>
          <w:numId w:val="466"/>
        </w:numPr>
        <w:tabs>
          <w:tab w:val="left" w:pos="1071"/>
        </w:tabs>
        <w:ind w:left="1071" w:hanging="127"/>
        <w:jc w:val="both"/>
        <w:rPr>
          <w:sz w:val="24"/>
        </w:rPr>
      </w:pPr>
      <w:r>
        <w:rPr>
          <w:sz w:val="24"/>
        </w:rPr>
        <w:t>prohloubení</w:t>
      </w:r>
      <w:r>
        <w:rPr>
          <w:spacing w:val="-3"/>
          <w:sz w:val="24"/>
        </w:rPr>
        <w:t xml:space="preserve"> </w:t>
      </w:r>
      <w:r>
        <w:rPr>
          <w:sz w:val="24"/>
        </w:rPr>
        <w:t>povědomí</w:t>
      </w:r>
      <w:r>
        <w:rPr>
          <w:spacing w:val="-4"/>
          <w:sz w:val="24"/>
        </w:rPr>
        <w:t xml:space="preserve"> </w:t>
      </w:r>
      <w:r>
        <w:rPr>
          <w:sz w:val="24"/>
        </w:rPr>
        <w:t>žáků o kultuře</w:t>
      </w:r>
      <w:r>
        <w:rPr>
          <w:spacing w:val="2"/>
          <w:sz w:val="24"/>
        </w:rPr>
        <w:t xml:space="preserve"> </w:t>
      </w:r>
      <w:r>
        <w:rPr>
          <w:sz w:val="24"/>
        </w:rPr>
        <w:t>anglicky</w:t>
      </w:r>
      <w:r>
        <w:rPr>
          <w:spacing w:val="-2"/>
          <w:sz w:val="24"/>
        </w:rPr>
        <w:t xml:space="preserve"> </w:t>
      </w:r>
      <w:r>
        <w:rPr>
          <w:sz w:val="24"/>
        </w:rPr>
        <w:t xml:space="preserve">mluvících </w:t>
      </w:r>
      <w:r>
        <w:rPr>
          <w:spacing w:val="-4"/>
          <w:sz w:val="24"/>
        </w:rPr>
        <w:t>zemí</w:t>
      </w:r>
    </w:p>
    <w:p w14:paraId="515D236F" w14:textId="77777777" w:rsidR="00233FC0" w:rsidRDefault="00233FC0">
      <w:pPr>
        <w:pStyle w:val="Zkladntext"/>
        <w:spacing w:before="53"/>
      </w:pPr>
    </w:p>
    <w:p w14:paraId="515D2370" w14:textId="77777777" w:rsidR="00233FC0" w:rsidRDefault="00FB3855">
      <w:pPr>
        <w:pStyle w:val="Nadpis4"/>
        <w:jc w:val="both"/>
      </w:pPr>
      <w:r>
        <w:rPr>
          <w:color w:val="4F80BC"/>
        </w:rPr>
        <w:t>Formy a metody</w:t>
      </w:r>
      <w:r>
        <w:rPr>
          <w:color w:val="4F80BC"/>
          <w:spacing w:val="1"/>
        </w:rPr>
        <w:t xml:space="preserve"> </w:t>
      </w:r>
      <w:r>
        <w:rPr>
          <w:color w:val="4F80BC"/>
          <w:spacing w:val="-4"/>
        </w:rPr>
        <w:t>práce</w:t>
      </w:r>
    </w:p>
    <w:p w14:paraId="515D2371" w14:textId="77777777" w:rsidR="00233FC0" w:rsidRDefault="00233FC0">
      <w:pPr>
        <w:pStyle w:val="Zkladntext"/>
        <w:spacing w:before="41"/>
        <w:rPr>
          <w:rFonts w:ascii="Cambria"/>
          <w:b/>
          <w:i/>
        </w:rPr>
      </w:pPr>
    </w:p>
    <w:p w14:paraId="515D2372" w14:textId="77777777" w:rsidR="00233FC0" w:rsidRDefault="00FB3855">
      <w:pPr>
        <w:pStyle w:val="Zkladntext"/>
        <w:spacing w:before="1" w:line="360" w:lineRule="auto"/>
        <w:ind w:left="236" w:right="132"/>
        <w:jc w:val="both"/>
      </w:pPr>
      <w:r>
        <w:t>Skupinové vyučování, dialogy, výklad, poslech, četba, reprodukce textu (písemná, ústní), samostatná práce (vyhledávání informací, práce se slovníkem a s</w:t>
      </w:r>
      <w:r>
        <w:rPr>
          <w:spacing w:val="-2"/>
        </w:rPr>
        <w:t xml:space="preserve"> </w:t>
      </w:r>
      <w:r>
        <w:t>autentickými materiály), hry, soutěže, zpěv, výukové programy na PC, projekty. Vedeme žáky k</w:t>
      </w:r>
      <w:r>
        <w:rPr>
          <w:spacing w:val="-2"/>
        </w:rPr>
        <w:t xml:space="preserve"> </w:t>
      </w:r>
      <w:r>
        <w:t>aktivnímu využívání získaných vědomostí a znalostí, podporujeme rozvíjení komunikačních dovedností žáků (navazování kontaktů s</w:t>
      </w:r>
      <w:r>
        <w:rPr>
          <w:spacing w:val="-7"/>
        </w:rPr>
        <w:t xml:space="preserve"> </w:t>
      </w:r>
      <w:r>
        <w:t>anglicky hovořícími osobami v</w:t>
      </w:r>
      <w:r>
        <w:rPr>
          <w:spacing w:val="-4"/>
        </w:rPr>
        <w:t xml:space="preserve"> </w:t>
      </w:r>
      <w:r>
        <w:t>zahraničí – zejména prostřednictvím Internetu. Významná je i motivace žáků k výuce dalšího cizího jazyka.</w:t>
      </w:r>
    </w:p>
    <w:p w14:paraId="515D2373" w14:textId="77777777" w:rsidR="00233FC0" w:rsidRDefault="00233FC0">
      <w:pPr>
        <w:pStyle w:val="Zkladntext"/>
      </w:pPr>
    </w:p>
    <w:p w14:paraId="515D2374" w14:textId="77777777" w:rsidR="00233FC0" w:rsidRDefault="00233FC0">
      <w:pPr>
        <w:pStyle w:val="Zkladntext"/>
        <w:spacing w:before="257"/>
      </w:pPr>
    </w:p>
    <w:p w14:paraId="515D2375" w14:textId="77777777" w:rsidR="00233FC0" w:rsidRDefault="00FB3855">
      <w:pPr>
        <w:ind w:left="236"/>
        <w:jc w:val="both"/>
        <w:rPr>
          <w:rFonts w:ascii="Cambria" w:hAnsi="Cambria"/>
          <w:b/>
          <w:i/>
          <w:sz w:val="24"/>
        </w:rPr>
      </w:pPr>
      <w:r>
        <w:rPr>
          <w:rFonts w:ascii="Cambria" w:hAnsi="Cambria"/>
          <w:b/>
          <w:i/>
          <w:color w:val="4F80BC"/>
          <w:sz w:val="24"/>
        </w:rPr>
        <w:t>Výchovné</w:t>
      </w:r>
      <w:r>
        <w:rPr>
          <w:rFonts w:ascii="Cambria" w:hAnsi="Cambria"/>
          <w:b/>
          <w:i/>
          <w:color w:val="4F80BC"/>
          <w:spacing w:val="-1"/>
          <w:sz w:val="24"/>
        </w:rPr>
        <w:t xml:space="preserve"> </w:t>
      </w:r>
      <w:r>
        <w:rPr>
          <w:rFonts w:ascii="Cambria" w:hAnsi="Cambria"/>
          <w:b/>
          <w:i/>
          <w:color w:val="4F80BC"/>
          <w:sz w:val="24"/>
        </w:rPr>
        <w:t>a vzdělávací</w:t>
      </w:r>
      <w:r>
        <w:rPr>
          <w:rFonts w:ascii="Cambria" w:hAnsi="Cambria"/>
          <w:b/>
          <w:i/>
          <w:color w:val="4F80BC"/>
          <w:spacing w:val="-7"/>
          <w:sz w:val="24"/>
        </w:rPr>
        <w:t xml:space="preserve"> </w:t>
      </w:r>
      <w:r>
        <w:rPr>
          <w:rFonts w:ascii="Cambria" w:hAnsi="Cambria"/>
          <w:b/>
          <w:i/>
          <w:color w:val="4F80BC"/>
          <w:sz w:val="24"/>
        </w:rPr>
        <w:t>strategie</w:t>
      </w:r>
      <w:r>
        <w:rPr>
          <w:rFonts w:ascii="Cambria" w:hAnsi="Cambria"/>
          <w:b/>
          <w:i/>
          <w:color w:val="4F80BC"/>
          <w:spacing w:val="2"/>
          <w:sz w:val="24"/>
        </w:rPr>
        <w:t xml:space="preserve"> </w:t>
      </w:r>
      <w:r>
        <w:rPr>
          <w:rFonts w:ascii="Cambria" w:hAnsi="Cambria"/>
          <w:b/>
          <w:i/>
          <w:color w:val="4F80BC"/>
          <w:sz w:val="24"/>
        </w:rPr>
        <w:t>pro</w:t>
      </w:r>
      <w:r>
        <w:rPr>
          <w:rFonts w:ascii="Cambria" w:hAnsi="Cambria"/>
          <w:b/>
          <w:i/>
          <w:color w:val="4F80BC"/>
          <w:spacing w:val="-1"/>
          <w:sz w:val="24"/>
        </w:rPr>
        <w:t xml:space="preserve"> </w:t>
      </w:r>
      <w:r>
        <w:rPr>
          <w:rFonts w:ascii="Cambria" w:hAnsi="Cambria"/>
          <w:b/>
          <w:i/>
          <w:color w:val="4F80BC"/>
          <w:sz w:val="24"/>
        </w:rPr>
        <w:t xml:space="preserve">rozvoj klíčových </w:t>
      </w:r>
      <w:r>
        <w:rPr>
          <w:rFonts w:ascii="Cambria" w:hAnsi="Cambria"/>
          <w:b/>
          <w:i/>
          <w:color w:val="4F80BC"/>
          <w:spacing w:val="-2"/>
          <w:sz w:val="24"/>
        </w:rPr>
        <w:t>kompetencí</w:t>
      </w:r>
    </w:p>
    <w:p w14:paraId="515D2376" w14:textId="77777777" w:rsidR="00233FC0" w:rsidRDefault="00233FC0">
      <w:pPr>
        <w:pStyle w:val="Zkladntext"/>
        <w:spacing w:before="231"/>
        <w:rPr>
          <w:rFonts w:ascii="Cambria"/>
          <w:b/>
          <w:i/>
        </w:rPr>
      </w:pPr>
    </w:p>
    <w:p w14:paraId="515D2377" w14:textId="77777777" w:rsidR="00233FC0" w:rsidRDefault="00FB3855">
      <w:pPr>
        <w:pStyle w:val="Nadpis3"/>
        <w:spacing w:before="1"/>
      </w:pPr>
      <w:r>
        <w:t>Kompetence</w:t>
      </w:r>
      <w:r>
        <w:rPr>
          <w:spacing w:val="-2"/>
        </w:rPr>
        <w:t xml:space="preserve"> </w:t>
      </w:r>
      <w:r>
        <w:t>k</w:t>
      </w:r>
      <w:r>
        <w:rPr>
          <w:spacing w:val="1"/>
        </w:rPr>
        <w:t xml:space="preserve"> </w:t>
      </w:r>
      <w:r>
        <w:rPr>
          <w:spacing w:val="-4"/>
        </w:rPr>
        <w:t>učení</w:t>
      </w:r>
    </w:p>
    <w:p w14:paraId="515D2378" w14:textId="77777777" w:rsidR="00233FC0" w:rsidRDefault="00FB3855">
      <w:pPr>
        <w:pStyle w:val="Odstavecseseznamem"/>
        <w:numPr>
          <w:ilvl w:val="0"/>
          <w:numId w:val="465"/>
        </w:numPr>
        <w:tabs>
          <w:tab w:val="left" w:pos="595"/>
        </w:tabs>
        <w:ind w:left="595" w:hanging="359"/>
        <w:rPr>
          <w:sz w:val="24"/>
        </w:rPr>
      </w:pPr>
      <w:r>
        <w:rPr>
          <w:sz w:val="24"/>
        </w:rPr>
        <w:t>uvede</w:t>
      </w:r>
      <w:r>
        <w:rPr>
          <w:spacing w:val="-4"/>
          <w:sz w:val="24"/>
        </w:rPr>
        <w:t xml:space="preserve"> </w:t>
      </w:r>
      <w:r>
        <w:rPr>
          <w:sz w:val="24"/>
        </w:rPr>
        <w:t>cíl</w:t>
      </w:r>
      <w:r>
        <w:rPr>
          <w:spacing w:val="1"/>
          <w:sz w:val="24"/>
        </w:rPr>
        <w:t xml:space="preserve"> </w:t>
      </w:r>
      <w:r>
        <w:rPr>
          <w:sz w:val="24"/>
        </w:rPr>
        <w:t>hodiny</w:t>
      </w:r>
      <w:r>
        <w:rPr>
          <w:spacing w:val="-3"/>
          <w:sz w:val="24"/>
        </w:rPr>
        <w:t xml:space="preserve"> </w:t>
      </w:r>
      <w:r>
        <w:rPr>
          <w:sz w:val="24"/>
        </w:rPr>
        <w:t>pomocí</w:t>
      </w:r>
      <w:r>
        <w:rPr>
          <w:spacing w:val="-1"/>
          <w:sz w:val="24"/>
        </w:rPr>
        <w:t xml:space="preserve"> </w:t>
      </w:r>
      <w:r>
        <w:rPr>
          <w:sz w:val="24"/>
        </w:rPr>
        <w:t>obrázkových</w:t>
      </w:r>
      <w:r>
        <w:rPr>
          <w:spacing w:val="-1"/>
          <w:sz w:val="24"/>
        </w:rPr>
        <w:t xml:space="preserve"> </w:t>
      </w:r>
      <w:r>
        <w:rPr>
          <w:sz w:val="24"/>
        </w:rPr>
        <w:t>karet nebo</w:t>
      </w:r>
      <w:r>
        <w:rPr>
          <w:spacing w:val="-1"/>
          <w:sz w:val="24"/>
        </w:rPr>
        <w:t xml:space="preserve"> </w:t>
      </w:r>
      <w:r>
        <w:rPr>
          <w:sz w:val="24"/>
        </w:rPr>
        <w:t>pomocí</w:t>
      </w:r>
      <w:r>
        <w:rPr>
          <w:spacing w:val="-1"/>
          <w:sz w:val="24"/>
        </w:rPr>
        <w:t xml:space="preserve"> </w:t>
      </w:r>
      <w:r>
        <w:rPr>
          <w:spacing w:val="-2"/>
          <w:sz w:val="24"/>
        </w:rPr>
        <w:t>plakátu</w:t>
      </w:r>
    </w:p>
    <w:p w14:paraId="515D2379" w14:textId="77777777" w:rsidR="00233FC0" w:rsidRDefault="00FB3855">
      <w:pPr>
        <w:pStyle w:val="Odstavecseseznamem"/>
        <w:numPr>
          <w:ilvl w:val="0"/>
          <w:numId w:val="465"/>
        </w:numPr>
        <w:tabs>
          <w:tab w:val="left" w:pos="595"/>
        </w:tabs>
        <w:ind w:left="595" w:hanging="359"/>
        <w:rPr>
          <w:sz w:val="24"/>
        </w:rPr>
      </w:pPr>
      <w:r>
        <w:rPr>
          <w:sz w:val="24"/>
        </w:rPr>
        <w:t>prezentuje</w:t>
      </w:r>
      <w:r>
        <w:rPr>
          <w:spacing w:val="-5"/>
          <w:sz w:val="24"/>
        </w:rPr>
        <w:t xml:space="preserve"> </w:t>
      </w:r>
      <w:r>
        <w:rPr>
          <w:sz w:val="24"/>
        </w:rPr>
        <w:t>novou slovní</w:t>
      </w:r>
      <w:r>
        <w:rPr>
          <w:spacing w:val="-2"/>
          <w:sz w:val="24"/>
        </w:rPr>
        <w:t xml:space="preserve"> </w:t>
      </w:r>
      <w:r>
        <w:rPr>
          <w:sz w:val="24"/>
        </w:rPr>
        <w:t>zásobu pomocí karet</w:t>
      </w:r>
      <w:r>
        <w:rPr>
          <w:spacing w:val="1"/>
          <w:sz w:val="24"/>
        </w:rPr>
        <w:t xml:space="preserve"> </w:t>
      </w:r>
      <w:r>
        <w:rPr>
          <w:sz w:val="24"/>
        </w:rPr>
        <w:t>s</w:t>
      </w:r>
      <w:r>
        <w:rPr>
          <w:spacing w:val="-2"/>
          <w:sz w:val="24"/>
        </w:rPr>
        <w:t xml:space="preserve"> </w:t>
      </w:r>
      <w:r>
        <w:rPr>
          <w:sz w:val="24"/>
        </w:rPr>
        <w:t>obrázky</w:t>
      </w:r>
      <w:r>
        <w:rPr>
          <w:spacing w:val="-2"/>
          <w:sz w:val="24"/>
        </w:rPr>
        <w:t xml:space="preserve"> </w:t>
      </w:r>
      <w:r>
        <w:rPr>
          <w:sz w:val="24"/>
        </w:rPr>
        <w:t xml:space="preserve">na téma </w:t>
      </w:r>
      <w:r>
        <w:rPr>
          <w:spacing w:val="-2"/>
          <w:sz w:val="24"/>
        </w:rPr>
        <w:t>lekce</w:t>
      </w:r>
    </w:p>
    <w:p w14:paraId="515D237A" w14:textId="77777777" w:rsidR="00233FC0" w:rsidRDefault="00FB3855">
      <w:pPr>
        <w:pStyle w:val="Odstavecseseznamem"/>
        <w:numPr>
          <w:ilvl w:val="0"/>
          <w:numId w:val="465"/>
        </w:numPr>
        <w:tabs>
          <w:tab w:val="left" w:pos="596"/>
        </w:tabs>
        <w:spacing w:before="149" w:line="360" w:lineRule="auto"/>
        <w:ind w:right="138"/>
        <w:jc w:val="both"/>
        <w:rPr>
          <w:sz w:val="24"/>
        </w:rPr>
      </w:pPr>
      <w:r>
        <w:rPr>
          <w:sz w:val="24"/>
        </w:rPr>
        <w:t>ukotvuje znalosti žáků pomocí říkanek, písniček, jednoduchých her a úloh na procvičení poslechu, psaní a čtení</w:t>
      </w:r>
    </w:p>
    <w:p w14:paraId="515D237B" w14:textId="77777777" w:rsidR="00233FC0" w:rsidRDefault="00FB3855">
      <w:pPr>
        <w:pStyle w:val="Odstavecseseznamem"/>
        <w:numPr>
          <w:ilvl w:val="0"/>
          <w:numId w:val="465"/>
        </w:numPr>
        <w:tabs>
          <w:tab w:val="left" w:pos="596"/>
        </w:tabs>
        <w:spacing w:before="0" w:line="360" w:lineRule="auto"/>
        <w:ind w:right="136"/>
        <w:jc w:val="both"/>
        <w:rPr>
          <w:sz w:val="24"/>
        </w:rPr>
      </w:pPr>
      <w:r>
        <w:rPr>
          <w:sz w:val="24"/>
        </w:rPr>
        <w:t>zadává</w:t>
      </w:r>
      <w:r>
        <w:rPr>
          <w:spacing w:val="-4"/>
          <w:sz w:val="24"/>
        </w:rPr>
        <w:t xml:space="preserve"> </w:t>
      </w:r>
      <w:r>
        <w:rPr>
          <w:sz w:val="24"/>
        </w:rPr>
        <w:t>žákům</w:t>
      </w:r>
      <w:r>
        <w:rPr>
          <w:spacing w:val="-2"/>
          <w:sz w:val="24"/>
        </w:rPr>
        <w:t xml:space="preserve"> </w:t>
      </w:r>
      <w:r>
        <w:rPr>
          <w:sz w:val="24"/>
        </w:rPr>
        <w:t>úkoly</w:t>
      </w:r>
      <w:r>
        <w:rPr>
          <w:spacing w:val="-2"/>
          <w:sz w:val="24"/>
        </w:rPr>
        <w:t xml:space="preserve"> </w:t>
      </w:r>
      <w:r>
        <w:rPr>
          <w:sz w:val="24"/>
        </w:rPr>
        <w:t>v</w:t>
      </w:r>
      <w:r>
        <w:rPr>
          <w:spacing w:val="-2"/>
          <w:sz w:val="24"/>
        </w:rPr>
        <w:t xml:space="preserve"> </w:t>
      </w:r>
      <w:r>
        <w:rPr>
          <w:sz w:val="24"/>
        </w:rPr>
        <w:t>podobě</w:t>
      </w:r>
      <w:r>
        <w:rPr>
          <w:spacing w:val="-2"/>
          <w:sz w:val="24"/>
        </w:rPr>
        <w:t xml:space="preserve"> </w:t>
      </w:r>
      <w:r>
        <w:rPr>
          <w:sz w:val="24"/>
        </w:rPr>
        <w:t>skládaček</w:t>
      </w:r>
      <w:r>
        <w:rPr>
          <w:spacing w:val="-4"/>
          <w:sz w:val="24"/>
        </w:rPr>
        <w:t xml:space="preserve"> </w:t>
      </w:r>
      <w:r>
        <w:rPr>
          <w:sz w:val="24"/>
        </w:rPr>
        <w:t>a</w:t>
      </w:r>
      <w:r>
        <w:rPr>
          <w:spacing w:val="-2"/>
          <w:sz w:val="24"/>
        </w:rPr>
        <w:t xml:space="preserve"> </w:t>
      </w:r>
      <w:r>
        <w:rPr>
          <w:sz w:val="24"/>
        </w:rPr>
        <w:t>vybarvování obrázků</w:t>
      </w:r>
      <w:r>
        <w:rPr>
          <w:spacing w:val="-2"/>
          <w:sz w:val="24"/>
        </w:rPr>
        <w:t xml:space="preserve"> </w:t>
      </w:r>
      <w:r>
        <w:rPr>
          <w:sz w:val="24"/>
        </w:rPr>
        <w:t>v</w:t>
      </w:r>
      <w:r>
        <w:rPr>
          <w:spacing w:val="-2"/>
          <w:sz w:val="24"/>
        </w:rPr>
        <w:t xml:space="preserve"> </w:t>
      </w:r>
      <w:r>
        <w:rPr>
          <w:sz w:val="24"/>
        </w:rPr>
        <w:t>tzv.</w:t>
      </w:r>
      <w:r>
        <w:rPr>
          <w:spacing w:val="-2"/>
          <w:sz w:val="24"/>
        </w:rPr>
        <w:t xml:space="preserve"> </w:t>
      </w:r>
      <w:r>
        <w:rPr>
          <w:sz w:val="24"/>
        </w:rPr>
        <w:t>„tiché</w:t>
      </w:r>
      <w:r>
        <w:rPr>
          <w:spacing w:val="-2"/>
          <w:sz w:val="24"/>
        </w:rPr>
        <w:t xml:space="preserve"> </w:t>
      </w:r>
      <w:r>
        <w:rPr>
          <w:sz w:val="24"/>
        </w:rPr>
        <w:t>době“</w:t>
      </w:r>
      <w:r>
        <w:rPr>
          <w:spacing w:val="-2"/>
          <w:sz w:val="24"/>
        </w:rPr>
        <w:t xml:space="preserve"> </w:t>
      </w:r>
      <w:r>
        <w:rPr>
          <w:sz w:val="24"/>
        </w:rPr>
        <w:t>a vede tak žáky k samostatné práci a pochopení probrané látky</w:t>
      </w:r>
    </w:p>
    <w:p w14:paraId="515D237C" w14:textId="77777777" w:rsidR="00233FC0" w:rsidRDefault="00FB3855">
      <w:pPr>
        <w:pStyle w:val="Odstavecseseznamem"/>
        <w:numPr>
          <w:ilvl w:val="0"/>
          <w:numId w:val="465"/>
        </w:numPr>
        <w:tabs>
          <w:tab w:val="left" w:pos="596"/>
        </w:tabs>
        <w:spacing w:before="0" w:line="360" w:lineRule="auto"/>
        <w:ind w:right="133"/>
        <w:jc w:val="both"/>
        <w:rPr>
          <w:sz w:val="24"/>
        </w:rPr>
      </w:pPr>
      <w:r>
        <w:rPr>
          <w:sz w:val="24"/>
        </w:rPr>
        <w:t>motivuje žáky k</w:t>
      </w:r>
      <w:r>
        <w:rPr>
          <w:spacing w:val="-1"/>
          <w:sz w:val="24"/>
        </w:rPr>
        <w:t xml:space="preserve"> </w:t>
      </w:r>
      <w:r>
        <w:rPr>
          <w:sz w:val="24"/>
        </w:rPr>
        <w:t>hledání vysvětlení (práce se slovníkem) či k</w:t>
      </w:r>
      <w:r>
        <w:rPr>
          <w:spacing w:val="-1"/>
          <w:sz w:val="24"/>
        </w:rPr>
        <w:t xml:space="preserve"> </w:t>
      </w:r>
      <w:r>
        <w:rPr>
          <w:sz w:val="24"/>
        </w:rPr>
        <w:t>vyžádání si vysvětlení (dotazování v</w:t>
      </w:r>
      <w:r>
        <w:rPr>
          <w:spacing w:val="-3"/>
          <w:sz w:val="24"/>
        </w:rPr>
        <w:t xml:space="preserve"> </w:t>
      </w:r>
      <w:r>
        <w:rPr>
          <w:sz w:val="24"/>
        </w:rPr>
        <w:t>anglickém jazyce) v</w:t>
      </w:r>
      <w:r>
        <w:rPr>
          <w:spacing w:val="-3"/>
          <w:sz w:val="24"/>
        </w:rPr>
        <w:t xml:space="preserve"> </w:t>
      </w:r>
      <w:r>
        <w:rPr>
          <w:sz w:val="24"/>
        </w:rPr>
        <w:t>případě, že nerozumí jazykovým prostředkům či textům, se kterými se setkávají</w:t>
      </w:r>
    </w:p>
    <w:p w14:paraId="515D237D" w14:textId="77777777" w:rsidR="00233FC0" w:rsidRDefault="00233FC0">
      <w:pPr>
        <w:spacing w:line="360" w:lineRule="auto"/>
        <w:jc w:val="both"/>
        <w:rPr>
          <w:sz w:val="24"/>
        </w:rPr>
        <w:sectPr w:rsidR="00233FC0">
          <w:pgSz w:w="11910" w:h="16840"/>
          <w:pgMar w:top="1360" w:right="1280" w:bottom="1240" w:left="1180" w:header="0" w:footer="1046" w:gutter="0"/>
          <w:cols w:space="708"/>
        </w:sectPr>
      </w:pPr>
    </w:p>
    <w:p w14:paraId="515D237E" w14:textId="77777777" w:rsidR="00233FC0" w:rsidRDefault="00FB3855">
      <w:pPr>
        <w:pStyle w:val="Nadpis3"/>
        <w:spacing w:before="37"/>
      </w:pPr>
      <w:r>
        <w:lastRenderedPageBreak/>
        <w:t>Kompetence k</w:t>
      </w:r>
      <w:r>
        <w:rPr>
          <w:spacing w:val="-2"/>
        </w:rPr>
        <w:t xml:space="preserve"> </w:t>
      </w:r>
      <w:r>
        <w:t>řešení</w:t>
      </w:r>
      <w:r>
        <w:rPr>
          <w:spacing w:val="3"/>
        </w:rPr>
        <w:t xml:space="preserve"> </w:t>
      </w:r>
      <w:r>
        <w:rPr>
          <w:spacing w:val="-2"/>
        </w:rPr>
        <w:t>problémů</w:t>
      </w:r>
    </w:p>
    <w:p w14:paraId="515D237F" w14:textId="77777777" w:rsidR="00233FC0" w:rsidRDefault="00FB3855">
      <w:pPr>
        <w:pStyle w:val="Odstavecseseznamem"/>
        <w:numPr>
          <w:ilvl w:val="0"/>
          <w:numId w:val="465"/>
        </w:numPr>
        <w:tabs>
          <w:tab w:val="left" w:pos="596"/>
        </w:tabs>
        <w:spacing w:before="148" w:line="360" w:lineRule="auto"/>
        <w:ind w:right="133"/>
        <w:rPr>
          <w:sz w:val="24"/>
        </w:rPr>
      </w:pPr>
      <w:r>
        <w:rPr>
          <w:sz w:val="24"/>
        </w:rPr>
        <w:t>konfrontuje</w:t>
      </w:r>
      <w:r>
        <w:rPr>
          <w:spacing w:val="40"/>
          <w:sz w:val="24"/>
        </w:rPr>
        <w:t xml:space="preserve"> </w:t>
      </w:r>
      <w:r>
        <w:rPr>
          <w:sz w:val="24"/>
        </w:rPr>
        <w:t>žáka</w:t>
      </w:r>
      <w:r>
        <w:rPr>
          <w:spacing w:val="40"/>
          <w:sz w:val="24"/>
        </w:rPr>
        <w:t xml:space="preserve"> </w:t>
      </w:r>
      <w:r>
        <w:rPr>
          <w:sz w:val="24"/>
        </w:rPr>
        <w:t>s</w:t>
      </w:r>
      <w:r>
        <w:rPr>
          <w:spacing w:val="-2"/>
          <w:sz w:val="24"/>
        </w:rPr>
        <w:t xml:space="preserve"> </w:t>
      </w:r>
      <w:r>
        <w:rPr>
          <w:sz w:val="24"/>
        </w:rPr>
        <w:t>běžnými</w:t>
      </w:r>
      <w:r>
        <w:rPr>
          <w:spacing w:val="40"/>
          <w:sz w:val="24"/>
        </w:rPr>
        <w:t xml:space="preserve"> </w:t>
      </w:r>
      <w:r>
        <w:rPr>
          <w:sz w:val="24"/>
        </w:rPr>
        <w:t>pokyny</w:t>
      </w:r>
      <w:r>
        <w:rPr>
          <w:spacing w:val="40"/>
          <w:sz w:val="24"/>
        </w:rPr>
        <w:t xml:space="preserve"> </w:t>
      </w:r>
      <w:r>
        <w:rPr>
          <w:sz w:val="24"/>
        </w:rPr>
        <w:t>a</w:t>
      </w:r>
      <w:r>
        <w:rPr>
          <w:spacing w:val="40"/>
          <w:sz w:val="24"/>
        </w:rPr>
        <w:t xml:space="preserve"> </w:t>
      </w:r>
      <w:r>
        <w:rPr>
          <w:sz w:val="24"/>
        </w:rPr>
        <w:t>činnostmi</w:t>
      </w:r>
      <w:r>
        <w:rPr>
          <w:spacing w:val="40"/>
          <w:sz w:val="24"/>
        </w:rPr>
        <w:t xml:space="preserve"> </w:t>
      </w:r>
      <w:r>
        <w:rPr>
          <w:sz w:val="24"/>
        </w:rPr>
        <w:t>každodenního</w:t>
      </w:r>
      <w:r>
        <w:rPr>
          <w:spacing w:val="40"/>
          <w:sz w:val="24"/>
        </w:rPr>
        <w:t xml:space="preserve"> </w:t>
      </w:r>
      <w:r>
        <w:rPr>
          <w:sz w:val="24"/>
        </w:rPr>
        <w:t>života</w:t>
      </w:r>
      <w:r>
        <w:rPr>
          <w:spacing w:val="40"/>
          <w:sz w:val="24"/>
        </w:rPr>
        <w:t xml:space="preserve"> </w:t>
      </w:r>
      <w:r>
        <w:rPr>
          <w:sz w:val="24"/>
        </w:rPr>
        <w:t>prostřednictvím příběhů učebnice</w:t>
      </w:r>
    </w:p>
    <w:p w14:paraId="515D2380" w14:textId="77777777" w:rsidR="00233FC0" w:rsidRDefault="00FB3855">
      <w:pPr>
        <w:pStyle w:val="Odstavecseseznamem"/>
        <w:numPr>
          <w:ilvl w:val="0"/>
          <w:numId w:val="465"/>
        </w:numPr>
        <w:tabs>
          <w:tab w:val="left" w:pos="595"/>
        </w:tabs>
        <w:spacing w:before="0" w:line="292" w:lineRule="exact"/>
        <w:ind w:left="595" w:hanging="359"/>
        <w:rPr>
          <w:sz w:val="24"/>
        </w:rPr>
      </w:pPr>
      <w:r>
        <w:rPr>
          <w:sz w:val="24"/>
        </w:rPr>
        <w:t>vybízí</w:t>
      </w:r>
      <w:r>
        <w:rPr>
          <w:spacing w:val="2"/>
          <w:sz w:val="24"/>
        </w:rPr>
        <w:t xml:space="preserve"> </w:t>
      </w:r>
      <w:r>
        <w:rPr>
          <w:sz w:val="24"/>
        </w:rPr>
        <w:t>žáky</w:t>
      </w:r>
      <w:r>
        <w:rPr>
          <w:spacing w:val="-2"/>
          <w:sz w:val="24"/>
        </w:rPr>
        <w:t xml:space="preserve"> </w:t>
      </w:r>
      <w:r>
        <w:rPr>
          <w:sz w:val="24"/>
        </w:rPr>
        <w:t>k odvozování</w:t>
      </w:r>
      <w:r>
        <w:rPr>
          <w:spacing w:val="-4"/>
          <w:sz w:val="24"/>
        </w:rPr>
        <w:t xml:space="preserve"> </w:t>
      </w:r>
      <w:r>
        <w:rPr>
          <w:sz w:val="24"/>
        </w:rPr>
        <w:t>slov</w:t>
      </w:r>
      <w:r>
        <w:rPr>
          <w:spacing w:val="1"/>
          <w:sz w:val="24"/>
        </w:rPr>
        <w:t xml:space="preserve"> </w:t>
      </w:r>
      <w:r>
        <w:rPr>
          <w:sz w:val="24"/>
        </w:rPr>
        <w:t>pomocí obrázků</w:t>
      </w:r>
      <w:r>
        <w:rPr>
          <w:spacing w:val="-2"/>
          <w:sz w:val="24"/>
        </w:rPr>
        <w:t xml:space="preserve"> </w:t>
      </w:r>
      <w:r>
        <w:rPr>
          <w:sz w:val="24"/>
        </w:rPr>
        <w:t>a zvukových</w:t>
      </w:r>
      <w:r>
        <w:rPr>
          <w:spacing w:val="-2"/>
          <w:sz w:val="24"/>
        </w:rPr>
        <w:t xml:space="preserve"> </w:t>
      </w:r>
      <w:r>
        <w:rPr>
          <w:sz w:val="24"/>
        </w:rPr>
        <w:t>efektů</w:t>
      </w:r>
      <w:r>
        <w:rPr>
          <w:spacing w:val="-2"/>
          <w:sz w:val="24"/>
        </w:rPr>
        <w:t xml:space="preserve"> příběhů</w:t>
      </w:r>
    </w:p>
    <w:p w14:paraId="515D2381" w14:textId="77777777" w:rsidR="00233FC0" w:rsidRDefault="00FB3855">
      <w:pPr>
        <w:pStyle w:val="Odstavecseseznamem"/>
        <w:numPr>
          <w:ilvl w:val="0"/>
          <w:numId w:val="465"/>
        </w:numPr>
        <w:tabs>
          <w:tab w:val="left" w:pos="596"/>
        </w:tabs>
        <w:spacing w:before="147" w:line="360" w:lineRule="auto"/>
        <w:ind w:right="134"/>
        <w:rPr>
          <w:sz w:val="24"/>
        </w:rPr>
      </w:pPr>
      <w:r>
        <w:rPr>
          <w:sz w:val="24"/>
        </w:rPr>
        <w:t>poskytuje</w:t>
      </w:r>
      <w:r>
        <w:rPr>
          <w:spacing w:val="80"/>
          <w:w w:val="150"/>
          <w:sz w:val="24"/>
        </w:rPr>
        <w:t xml:space="preserve"> </w:t>
      </w:r>
      <w:r>
        <w:rPr>
          <w:sz w:val="24"/>
        </w:rPr>
        <w:t>žákům</w:t>
      </w:r>
      <w:r>
        <w:rPr>
          <w:spacing w:val="80"/>
          <w:w w:val="150"/>
          <w:sz w:val="24"/>
        </w:rPr>
        <w:t xml:space="preserve"> </w:t>
      </w:r>
      <w:r>
        <w:rPr>
          <w:sz w:val="24"/>
        </w:rPr>
        <w:t>ústní</w:t>
      </w:r>
      <w:r>
        <w:rPr>
          <w:spacing w:val="80"/>
          <w:w w:val="150"/>
          <w:sz w:val="24"/>
        </w:rPr>
        <w:t xml:space="preserve"> </w:t>
      </w:r>
      <w:r>
        <w:rPr>
          <w:sz w:val="24"/>
        </w:rPr>
        <w:t>vysvětlení</w:t>
      </w:r>
      <w:r>
        <w:rPr>
          <w:spacing w:val="80"/>
          <w:w w:val="150"/>
          <w:sz w:val="24"/>
        </w:rPr>
        <w:t xml:space="preserve"> </w:t>
      </w:r>
      <w:r>
        <w:rPr>
          <w:sz w:val="24"/>
        </w:rPr>
        <w:t>nových</w:t>
      </w:r>
      <w:r>
        <w:rPr>
          <w:spacing w:val="80"/>
          <w:w w:val="150"/>
          <w:sz w:val="24"/>
        </w:rPr>
        <w:t xml:space="preserve"> </w:t>
      </w:r>
      <w:r>
        <w:rPr>
          <w:sz w:val="24"/>
        </w:rPr>
        <w:t>slov</w:t>
      </w:r>
      <w:r>
        <w:rPr>
          <w:spacing w:val="80"/>
          <w:w w:val="150"/>
          <w:sz w:val="24"/>
        </w:rPr>
        <w:t xml:space="preserve"> </w:t>
      </w:r>
      <w:r>
        <w:rPr>
          <w:sz w:val="24"/>
        </w:rPr>
        <w:t>a</w:t>
      </w:r>
      <w:r>
        <w:rPr>
          <w:spacing w:val="80"/>
          <w:w w:val="150"/>
          <w:sz w:val="24"/>
        </w:rPr>
        <w:t xml:space="preserve"> </w:t>
      </w:r>
      <w:r>
        <w:rPr>
          <w:sz w:val="24"/>
        </w:rPr>
        <w:t>výrazů</w:t>
      </w:r>
      <w:r>
        <w:rPr>
          <w:spacing w:val="80"/>
          <w:w w:val="150"/>
          <w:sz w:val="24"/>
        </w:rPr>
        <w:t xml:space="preserve"> </w:t>
      </w:r>
      <w:r>
        <w:rPr>
          <w:sz w:val="24"/>
        </w:rPr>
        <w:t>v</w:t>
      </w:r>
      <w:r>
        <w:rPr>
          <w:spacing w:val="-3"/>
          <w:sz w:val="24"/>
        </w:rPr>
        <w:t xml:space="preserve"> </w:t>
      </w:r>
      <w:r>
        <w:rPr>
          <w:sz w:val="24"/>
        </w:rPr>
        <w:t>angličtině</w:t>
      </w:r>
      <w:r>
        <w:rPr>
          <w:spacing w:val="80"/>
          <w:w w:val="150"/>
          <w:sz w:val="24"/>
        </w:rPr>
        <w:t xml:space="preserve"> </w:t>
      </w:r>
      <w:r>
        <w:rPr>
          <w:sz w:val="24"/>
        </w:rPr>
        <w:t>a</w:t>
      </w:r>
      <w:r>
        <w:rPr>
          <w:spacing w:val="80"/>
          <w:w w:val="150"/>
          <w:sz w:val="24"/>
        </w:rPr>
        <w:t xml:space="preserve"> </w:t>
      </w:r>
      <w:r>
        <w:rPr>
          <w:sz w:val="24"/>
        </w:rPr>
        <w:t>vybízí</w:t>
      </w:r>
      <w:r>
        <w:rPr>
          <w:spacing w:val="80"/>
          <w:w w:val="150"/>
          <w:sz w:val="24"/>
        </w:rPr>
        <w:t xml:space="preserve"> </w:t>
      </w:r>
      <w:r>
        <w:rPr>
          <w:sz w:val="24"/>
        </w:rPr>
        <w:t>je prostřednictvím speciálních úkolů k jejich využití v jiném kontextu</w:t>
      </w:r>
    </w:p>
    <w:p w14:paraId="515D2382" w14:textId="77777777" w:rsidR="00233FC0" w:rsidRDefault="00FB3855">
      <w:pPr>
        <w:pStyle w:val="Odstavecseseznamem"/>
        <w:numPr>
          <w:ilvl w:val="0"/>
          <w:numId w:val="465"/>
        </w:numPr>
        <w:tabs>
          <w:tab w:val="left" w:pos="595"/>
        </w:tabs>
        <w:spacing w:before="0" w:line="292" w:lineRule="exact"/>
        <w:ind w:left="595" w:hanging="359"/>
        <w:rPr>
          <w:sz w:val="24"/>
        </w:rPr>
      </w:pPr>
      <w:r>
        <w:rPr>
          <w:sz w:val="24"/>
        </w:rPr>
        <w:t>nechává</w:t>
      </w:r>
      <w:r>
        <w:rPr>
          <w:spacing w:val="-4"/>
          <w:sz w:val="24"/>
        </w:rPr>
        <w:t xml:space="preserve"> </w:t>
      </w:r>
      <w:r>
        <w:rPr>
          <w:sz w:val="24"/>
        </w:rPr>
        <w:t>žáky</w:t>
      </w:r>
      <w:r>
        <w:rPr>
          <w:spacing w:val="-3"/>
          <w:sz w:val="24"/>
        </w:rPr>
        <w:t xml:space="preserve"> </w:t>
      </w:r>
      <w:r>
        <w:rPr>
          <w:sz w:val="24"/>
        </w:rPr>
        <w:t>řešit</w:t>
      </w:r>
      <w:r>
        <w:rPr>
          <w:spacing w:val="-1"/>
          <w:sz w:val="24"/>
        </w:rPr>
        <w:t xml:space="preserve"> </w:t>
      </w:r>
      <w:r>
        <w:rPr>
          <w:sz w:val="24"/>
        </w:rPr>
        <w:t>různé</w:t>
      </w:r>
      <w:r>
        <w:rPr>
          <w:spacing w:val="1"/>
          <w:sz w:val="24"/>
        </w:rPr>
        <w:t xml:space="preserve"> </w:t>
      </w:r>
      <w:r>
        <w:rPr>
          <w:sz w:val="24"/>
        </w:rPr>
        <w:t>hádanky,</w:t>
      </w:r>
      <w:r>
        <w:rPr>
          <w:spacing w:val="-2"/>
          <w:sz w:val="24"/>
        </w:rPr>
        <w:t xml:space="preserve"> </w:t>
      </w:r>
      <w:r>
        <w:rPr>
          <w:sz w:val="24"/>
        </w:rPr>
        <w:t>hlavolamy</w:t>
      </w:r>
      <w:r>
        <w:rPr>
          <w:spacing w:val="1"/>
          <w:sz w:val="24"/>
        </w:rPr>
        <w:t xml:space="preserve"> </w:t>
      </w:r>
      <w:r>
        <w:rPr>
          <w:sz w:val="24"/>
        </w:rPr>
        <w:t>a</w:t>
      </w:r>
      <w:r>
        <w:rPr>
          <w:spacing w:val="-2"/>
          <w:sz w:val="24"/>
        </w:rPr>
        <w:t xml:space="preserve"> </w:t>
      </w:r>
      <w:r>
        <w:rPr>
          <w:sz w:val="24"/>
        </w:rPr>
        <w:t>skládačky</w:t>
      </w:r>
      <w:r>
        <w:rPr>
          <w:spacing w:val="-3"/>
          <w:sz w:val="24"/>
        </w:rPr>
        <w:t xml:space="preserve"> </w:t>
      </w:r>
      <w:r>
        <w:rPr>
          <w:sz w:val="24"/>
        </w:rPr>
        <w:t>samostatně</w:t>
      </w:r>
      <w:r>
        <w:rPr>
          <w:spacing w:val="1"/>
          <w:sz w:val="24"/>
        </w:rPr>
        <w:t xml:space="preserve"> </w:t>
      </w:r>
      <w:r>
        <w:rPr>
          <w:sz w:val="24"/>
        </w:rPr>
        <w:t>nebo</w:t>
      </w:r>
      <w:r>
        <w:rPr>
          <w:spacing w:val="-1"/>
          <w:sz w:val="24"/>
        </w:rPr>
        <w:t xml:space="preserve"> </w:t>
      </w:r>
      <w:r>
        <w:rPr>
          <w:sz w:val="24"/>
        </w:rPr>
        <w:t>ve</w:t>
      </w:r>
      <w:r>
        <w:rPr>
          <w:spacing w:val="1"/>
          <w:sz w:val="24"/>
        </w:rPr>
        <w:t xml:space="preserve"> </w:t>
      </w:r>
      <w:r>
        <w:rPr>
          <w:spacing w:val="-2"/>
          <w:sz w:val="24"/>
        </w:rPr>
        <w:t>skupině</w:t>
      </w:r>
    </w:p>
    <w:p w14:paraId="515D2383" w14:textId="77777777" w:rsidR="00233FC0" w:rsidRDefault="00FB3855">
      <w:pPr>
        <w:pStyle w:val="Odstavecseseznamem"/>
        <w:numPr>
          <w:ilvl w:val="0"/>
          <w:numId w:val="465"/>
        </w:numPr>
        <w:tabs>
          <w:tab w:val="left" w:pos="595"/>
        </w:tabs>
        <w:ind w:left="595" w:hanging="359"/>
        <w:rPr>
          <w:sz w:val="24"/>
        </w:rPr>
      </w:pPr>
      <w:r>
        <w:rPr>
          <w:sz w:val="24"/>
        </w:rPr>
        <w:t>zadává</w:t>
      </w:r>
      <w:r>
        <w:rPr>
          <w:spacing w:val="-4"/>
          <w:sz w:val="24"/>
        </w:rPr>
        <w:t xml:space="preserve"> </w:t>
      </w:r>
      <w:r>
        <w:rPr>
          <w:sz w:val="24"/>
        </w:rPr>
        <w:t>žákům</w:t>
      </w:r>
      <w:r>
        <w:rPr>
          <w:spacing w:val="-2"/>
          <w:sz w:val="24"/>
        </w:rPr>
        <w:t xml:space="preserve"> </w:t>
      </w:r>
      <w:r>
        <w:rPr>
          <w:sz w:val="24"/>
        </w:rPr>
        <w:t>řešit</w:t>
      </w:r>
      <w:r>
        <w:rPr>
          <w:spacing w:val="-1"/>
          <w:sz w:val="24"/>
        </w:rPr>
        <w:t xml:space="preserve"> </w:t>
      </w:r>
      <w:r>
        <w:rPr>
          <w:sz w:val="24"/>
        </w:rPr>
        <w:t>jednoduché projekty</w:t>
      </w:r>
      <w:r>
        <w:rPr>
          <w:spacing w:val="1"/>
          <w:sz w:val="24"/>
        </w:rPr>
        <w:t xml:space="preserve"> </w:t>
      </w:r>
      <w:r>
        <w:rPr>
          <w:sz w:val="24"/>
        </w:rPr>
        <w:t>a</w:t>
      </w:r>
      <w:r>
        <w:rPr>
          <w:spacing w:val="-2"/>
          <w:sz w:val="24"/>
        </w:rPr>
        <w:t xml:space="preserve"> </w:t>
      </w:r>
      <w:r>
        <w:rPr>
          <w:sz w:val="24"/>
        </w:rPr>
        <w:t>zinscenovat</w:t>
      </w:r>
      <w:r>
        <w:rPr>
          <w:spacing w:val="-1"/>
          <w:sz w:val="24"/>
        </w:rPr>
        <w:t xml:space="preserve"> </w:t>
      </w:r>
      <w:r>
        <w:rPr>
          <w:sz w:val="24"/>
        </w:rPr>
        <w:t>krátké</w:t>
      </w:r>
      <w:r>
        <w:rPr>
          <w:spacing w:val="1"/>
          <w:sz w:val="24"/>
        </w:rPr>
        <w:t xml:space="preserve"> </w:t>
      </w:r>
      <w:r>
        <w:rPr>
          <w:spacing w:val="-2"/>
          <w:sz w:val="24"/>
        </w:rPr>
        <w:t>příběhy</w:t>
      </w:r>
    </w:p>
    <w:p w14:paraId="515D2384" w14:textId="77777777" w:rsidR="00233FC0" w:rsidRDefault="00FB3855">
      <w:pPr>
        <w:pStyle w:val="Odstavecseseznamem"/>
        <w:numPr>
          <w:ilvl w:val="0"/>
          <w:numId w:val="465"/>
        </w:numPr>
        <w:tabs>
          <w:tab w:val="left" w:pos="596"/>
        </w:tabs>
        <w:spacing w:line="360" w:lineRule="auto"/>
        <w:ind w:right="135"/>
        <w:rPr>
          <w:sz w:val="24"/>
        </w:rPr>
      </w:pPr>
      <w:r>
        <w:rPr>
          <w:sz w:val="24"/>
        </w:rPr>
        <w:t>vyžaduje obměnu naučených výrazů pomocí interaktivních cvičení s obrazovou oporou, a vybízí tak žáka k uplatnění svého individuálního přístupu</w:t>
      </w:r>
    </w:p>
    <w:p w14:paraId="515D2385" w14:textId="77777777" w:rsidR="00233FC0" w:rsidRDefault="00FB3855">
      <w:pPr>
        <w:pStyle w:val="Odstavecseseznamem"/>
        <w:numPr>
          <w:ilvl w:val="0"/>
          <w:numId w:val="465"/>
        </w:numPr>
        <w:tabs>
          <w:tab w:val="left" w:pos="596"/>
        </w:tabs>
        <w:spacing w:before="0" w:line="362" w:lineRule="auto"/>
        <w:ind w:right="135"/>
        <w:rPr>
          <w:sz w:val="24"/>
        </w:rPr>
      </w:pPr>
      <w:r>
        <w:rPr>
          <w:sz w:val="24"/>
        </w:rPr>
        <w:t>cíleně</w:t>
      </w:r>
      <w:r>
        <w:rPr>
          <w:spacing w:val="-1"/>
          <w:sz w:val="24"/>
        </w:rPr>
        <w:t xml:space="preserve"> </w:t>
      </w:r>
      <w:r>
        <w:rPr>
          <w:sz w:val="24"/>
        </w:rPr>
        <w:t>kladenými</w:t>
      </w:r>
      <w:r>
        <w:rPr>
          <w:spacing w:val="-3"/>
          <w:sz w:val="24"/>
        </w:rPr>
        <w:t xml:space="preserve"> </w:t>
      </w:r>
      <w:r>
        <w:rPr>
          <w:sz w:val="24"/>
        </w:rPr>
        <w:t>otázkami</w:t>
      </w:r>
      <w:r>
        <w:rPr>
          <w:spacing w:val="-3"/>
          <w:sz w:val="24"/>
        </w:rPr>
        <w:t xml:space="preserve"> </w:t>
      </w:r>
      <w:r>
        <w:rPr>
          <w:sz w:val="24"/>
        </w:rPr>
        <w:t>a úlohami</w:t>
      </w:r>
      <w:r>
        <w:rPr>
          <w:spacing w:val="-3"/>
          <w:sz w:val="24"/>
        </w:rPr>
        <w:t xml:space="preserve"> </w:t>
      </w:r>
      <w:r>
        <w:rPr>
          <w:sz w:val="24"/>
        </w:rPr>
        <w:t>vybízí</w:t>
      </w:r>
      <w:r>
        <w:rPr>
          <w:spacing w:val="-2"/>
          <w:sz w:val="24"/>
        </w:rPr>
        <w:t xml:space="preserve"> </w:t>
      </w:r>
      <w:r>
        <w:rPr>
          <w:sz w:val="24"/>
        </w:rPr>
        <w:t>žáka</w:t>
      </w:r>
      <w:r>
        <w:rPr>
          <w:spacing w:val="-3"/>
          <w:sz w:val="24"/>
        </w:rPr>
        <w:t xml:space="preserve"> </w:t>
      </w:r>
      <w:r>
        <w:rPr>
          <w:sz w:val="24"/>
        </w:rPr>
        <w:t>k</w:t>
      </w:r>
      <w:r>
        <w:rPr>
          <w:spacing w:val="-3"/>
          <w:sz w:val="24"/>
        </w:rPr>
        <w:t xml:space="preserve"> </w:t>
      </w:r>
      <w:r>
        <w:rPr>
          <w:sz w:val="24"/>
        </w:rPr>
        <w:t>využívání</w:t>
      </w:r>
      <w:r>
        <w:rPr>
          <w:spacing w:val="-3"/>
          <w:sz w:val="24"/>
        </w:rPr>
        <w:t xml:space="preserve"> </w:t>
      </w:r>
      <w:r>
        <w:rPr>
          <w:sz w:val="24"/>
        </w:rPr>
        <w:t>znalostí</w:t>
      </w:r>
      <w:r>
        <w:rPr>
          <w:spacing w:val="-3"/>
          <w:sz w:val="24"/>
        </w:rPr>
        <w:t xml:space="preserve"> </w:t>
      </w:r>
      <w:r>
        <w:rPr>
          <w:sz w:val="24"/>
        </w:rPr>
        <w:t>z</w:t>
      </w:r>
      <w:r>
        <w:rPr>
          <w:spacing w:val="-5"/>
          <w:sz w:val="24"/>
        </w:rPr>
        <w:t xml:space="preserve"> </w:t>
      </w:r>
      <w:r>
        <w:rPr>
          <w:sz w:val="24"/>
        </w:rPr>
        <w:t>jiných</w:t>
      </w:r>
      <w:r>
        <w:rPr>
          <w:spacing w:val="-3"/>
          <w:sz w:val="24"/>
        </w:rPr>
        <w:t xml:space="preserve"> </w:t>
      </w:r>
      <w:r>
        <w:rPr>
          <w:sz w:val="24"/>
        </w:rPr>
        <w:t>předmětů</w:t>
      </w:r>
      <w:r>
        <w:rPr>
          <w:spacing w:val="-5"/>
          <w:sz w:val="24"/>
        </w:rPr>
        <w:t xml:space="preserve"> </w:t>
      </w:r>
      <w:r>
        <w:rPr>
          <w:sz w:val="24"/>
        </w:rPr>
        <w:t>na hodinách anglického jazyka a naopak</w:t>
      </w:r>
    </w:p>
    <w:p w14:paraId="515D2386" w14:textId="77777777" w:rsidR="00233FC0" w:rsidRDefault="00FB3855">
      <w:pPr>
        <w:pStyle w:val="Odstavecseseznamem"/>
        <w:numPr>
          <w:ilvl w:val="0"/>
          <w:numId w:val="465"/>
        </w:numPr>
        <w:tabs>
          <w:tab w:val="left" w:pos="595"/>
        </w:tabs>
        <w:spacing w:before="0" w:line="289" w:lineRule="exact"/>
        <w:ind w:left="595" w:hanging="359"/>
        <w:rPr>
          <w:sz w:val="24"/>
        </w:rPr>
      </w:pPr>
      <w:r>
        <w:rPr>
          <w:sz w:val="24"/>
        </w:rPr>
        <w:t>vede žáky</w:t>
      </w:r>
      <w:r>
        <w:rPr>
          <w:spacing w:val="-2"/>
          <w:sz w:val="24"/>
        </w:rPr>
        <w:t xml:space="preserve"> </w:t>
      </w:r>
      <w:r>
        <w:rPr>
          <w:sz w:val="24"/>
        </w:rPr>
        <w:t>k tomu, aby rozpoznali</w:t>
      </w:r>
      <w:r>
        <w:rPr>
          <w:spacing w:val="-3"/>
          <w:sz w:val="24"/>
        </w:rPr>
        <w:t xml:space="preserve"> </w:t>
      </w:r>
      <w:r>
        <w:rPr>
          <w:sz w:val="24"/>
        </w:rPr>
        <w:t>a</w:t>
      </w:r>
      <w:r>
        <w:rPr>
          <w:spacing w:val="-2"/>
          <w:sz w:val="24"/>
        </w:rPr>
        <w:t xml:space="preserve"> </w:t>
      </w:r>
      <w:r>
        <w:rPr>
          <w:sz w:val="24"/>
        </w:rPr>
        <w:t>uvědomili si chybu</w:t>
      </w:r>
      <w:r>
        <w:rPr>
          <w:spacing w:val="3"/>
          <w:sz w:val="24"/>
        </w:rPr>
        <w:t xml:space="preserve"> </w:t>
      </w:r>
      <w:r>
        <w:rPr>
          <w:sz w:val="24"/>
        </w:rPr>
        <w:t>v</w:t>
      </w:r>
      <w:r>
        <w:rPr>
          <w:spacing w:val="-3"/>
          <w:sz w:val="24"/>
        </w:rPr>
        <w:t xml:space="preserve"> </w:t>
      </w:r>
      <w:r>
        <w:rPr>
          <w:sz w:val="24"/>
        </w:rPr>
        <w:t>řešení</w:t>
      </w:r>
      <w:r>
        <w:rPr>
          <w:spacing w:val="2"/>
          <w:sz w:val="24"/>
        </w:rPr>
        <w:t xml:space="preserve"> </w:t>
      </w:r>
      <w:r>
        <w:rPr>
          <w:sz w:val="24"/>
        </w:rPr>
        <w:t>a</w:t>
      </w:r>
      <w:r>
        <w:rPr>
          <w:spacing w:val="-3"/>
          <w:sz w:val="24"/>
        </w:rPr>
        <w:t xml:space="preserve"> </w:t>
      </w:r>
      <w:r>
        <w:rPr>
          <w:sz w:val="24"/>
        </w:rPr>
        <w:t xml:space="preserve">opravili </w:t>
      </w:r>
      <w:r>
        <w:rPr>
          <w:spacing w:val="-5"/>
          <w:sz w:val="24"/>
        </w:rPr>
        <w:t>ji</w:t>
      </w:r>
    </w:p>
    <w:p w14:paraId="515D2387" w14:textId="77777777" w:rsidR="00233FC0" w:rsidRDefault="00233FC0">
      <w:pPr>
        <w:pStyle w:val="Zkladntext"/>
        <w:spacing w:before="292"/>
      </w:pPr>
    </w:p>
    <w:p w14:paraId="515D2388" w14:textId="77777777" w:rsidR="00233FC0" w:rsidRDefault="00FB3855">
      <w:pPr>
        <w:pStyle w:val="Nadpis3"/>
      </w:pPr>
      <w:r>
        <w:t>Kompetence</w:t>
      </w:r>
      <w:r>
        <w:rPr>
          <w:spacing w:val="1"/>
        </w:rPr>
        <w:t xml:space="preserve"> </w:t>
      </w:r>
      <w:r>
        <w:rPr>
          <w:spacing w:val="-2"/>
        </w:rPr>
        <w:t>komunikativní</w:t>
      </w:r>
    </w:p>
    <w:p w14:paraId="515D2389" w14:textId="77777777" w:rsidR="00233FC0" w:rsidRDefault="00FB3855">
      <w:pPr>
        <w:pStyle w:val="Odstavecseseznamem"/>
        <w:numPr>
          <w:ilvl w:val="0"/>
          <w:numId w:val="465"/>
        </w:numPr>
        <w:tabs>
          <w:tab w:val="left" w:pos="596"/>
          <w:tab w:val="left" w:pos="1379"/>
          <w:tab w:val="left" w:pos="2037"/>
          <w:tab w:val="left" w:pos="2498"/>
          <w:tab w:val="left" w:pos="3849"/>
          <w:tab w:val="left" w:pos="4759"/>
          <w:tab w:val="left" w:pos="5719"/>
          <w:tab w:val="left" w:pos="7074"/>
          <w:tab w:val="left" w:pos="7425"/>
          <w:tab w:val="left" w:pos="8586"/>
        </w:tabs>
        <w:spacing w:line="360" w:lineRule="auto"/>
        <w:ind w:right="134"/>
        <w:rPr>
          <w:sz w:val="24"/>
        </w:rPr>
      </w:pPr>
      <w:r>
        <w:rPr>
          <w:spacing w:val="-2"/>
          <w:sz w:val="24"/>
        </w:rPr>
        <w:t>vybízí</w:t>
      </w:r>
      <w:r>
        <w:rPr>
          <w:sz w:val="24"/>
        </w:rPr>
        <w:tab/>
      </w:r>
      <w:r>
        <w:rPr>
          <w:spacing w:val="-4"/>
          <w:sz w:val="24"/>
        </w:rPr>
        <w:t>žáky</w:t>
      </w:r>
      <w:r>
        <w:rPr>
          <w:sz w:val="24"/>
        </w:rPr>
        <w:tab/>
      </w:r>
      <w:r>
        <w:rPr>
          <w:spacing w:val="-6"/>
          <w:sz w:val="24"/>
        </w:rPr>
        <w:t>ke</w:t>
      </w:r>
      <w:r>
        <w:rPr>
          <w:sz w:val="24"/>
        </w:rPr>
        <w:tab/>
      </w:r>
      <w:r>
        <w:rPr>
          <w:spacing w:val="-2"/>
          <w:sz w:val="24"/>
        </w:rPr>
        <w:t>komunikaci</w:t>
      </w:r>
      <w:r>
        <w:rPr>
          <w:sz w:val="24"/>
        </w:rPr>
        <w:tab/>
      </w:r>
      <w:r>
        <w:rPr>
          <w:spacing w:val="-2"/>
          <w:sz w:val="24"/>
        </w:rPr>
        <w:t>nejdřív</w:t>
      </w:r>
      <w:r>
        <w:rPr>
          <w:sz w:val="24"/>
        </w:rPr>
        <w:tab/>
      </w:r>
      <w:r>
        <w:rPr>
          <w:spacing w:val="-2"/>
          <w:sz w:val="24"/>
        </w:rPr>
        <w:t>pomocí</w:t>
      </w:r>
      <w:r>
        <w:rPr>
          <w:sz w:val="24"/>
        </w:rPr>
        <w:tab/>
      </w:r>
      <w:r>
        <w:rPr>
          <w:spacing w:val="-2"/>
          <w:sz w:val="24"/>
        </w:rPr>
        <w:t>pantomimy</w:t>
      </w:r>
      <w:r>
        <w:rPr>
          <w:sz w:val="24"/>
        </w:rPr>
        <w:tab/>
      </w:r>
      <w:r>
        <w:rPr>
          <w:spacing w:val="-10"/>
          <w:sz w:val="24"/>
        </w:rPr>
        <w:t>a</w:t>
      </w:r>
      <w:r>
        <w:rPr>
          <w:sz w:val="24"/>
        </w:rPr>
        <w:tab/>
      </w:r>
      <w:r>
        <w:rPr>
          <w:spacing w:val="-2"/>
          <w:sz w:val="24"/>
        </w:rPr>
        <w:t>postupně</w:t>
      </w:r>
      <w:r>
        <w:rPr>
          <w:sz w:val="24"/>
        </w:rPr>
        <w:tab/>
      </w:r>
      <w:r>
        <w:rPr>
          <w:spacing w:val="-2"/>
          <w:sz w:val="24"/>
        </w:rPr>
        <w:t xml:space="preserve">pomocí </w:t>
      </w:r>
      <w:r>
        <w:rPr>
          <w:sz w:val="24"/>
        </w:rPr>
        <w:t>nejpoužívanějších slov a jednoduchých výrazů</w:t>
      </w:r>
    </w:p>
    <w:p w14:paraId="515D238A" w14:textId="77777777" w:rsidR="00233FC0" w:rsidRDefault="00FB3855">
      <w:pPr>
        <w:pStyle w:val="Odstavecseseznamem"/>
        <w:numPr>
          <w:ilvl w:val="0"/>
          <w:numId w:val="465"/>
        </w:numPr>
        <w:tabs>
          <w:tab w:val="left" w:pos="595"/>
        </w:tabs>
        <w:spacing w:before="0" w:line="292" w:lineRule="exact"/>
        <w:ind w:left="595" w:hanging="359"/>
        <w:rPr>
          <w:sz w:val="24"/>
        </w:rPr>
      </w:pPr>
      <w:r>
        <w:rPr>
          <w:sz w:val="24"/>
        </w:rPr>
        <w:t>zařazuje</w:t>
      </w:r>
      <w:r>
        <w:rPr>
          <w:spacing w:val="-3"/>
          <w:sz w:val="24"/>
        </w:rPr>
        <w:t xml:space="preserve"> </w:t>
      </w:r>
      <w:r>
        <w:rPr>
          <w:sz w:val="24"/>
        </w:rPr>
        <w:t>do</w:t>
      </w:r>
      <w:r>
        <w:rPr>
          <w:spacing w:val="-1"/>
          <w:sz w:val="24"/>
        </w:rPr>
        <w:t xml:space="preserve"> </w:t>
      </w:r>
      <w:r>
        <w:rPr>
          <w:sz w:val="24"/>
        </w:rPr>
        <w:t>hodiny</w:t>
      </w:r>
      <w:r>
        <w:rPr>
          <w:spacing w:val="1"/>
          <w:sz w:val="24"/>
        </w:rPr>
        <w:t xml:space="preserve"> </w:t>
      </w:r>
      <w:r>
        <w:rPr>
          <w:sz w:val="24"/>
        </w:rPr>
        <w:t>komunikativní</w:t>
      </w:r>
      <w:r>
        <w:rPr>
          <w:spacing w:val="-3"/>
          <w:sz w:val="24"/>
        </w:rPr>
        <w:t xml:space="preserve"> </w:t>
      </w:r>
      <w:r>
        <w:rPr>
          <w:sz w:val="24"/>
        </w:rPr>
        <w:t>říkanky</w:t>
      </w:r>
      <w:r>
        <w:rPr>
          <w:spacing w:val="-1"/>
          <w:sz w:val="24"/>
        </w:rPr>
        <w:t xml:space="preserve"> </w:t>
      </w:r>
      <w:r>
        <w:rPr>
          <w:sz w:val="24"/>
        </w:rPr>
        <w:t xml:space="preserve">a </w:t>
      </w:r>
      <w:r>
        <w:rPr>
          <w:spacing w:val="-2"/>
          <w:sz w:val="24"/>
        </w:rPr>
        <w:t>písničky</w:t>
      </w:r>
    </w:p>
    <w:p w14:paraId="515D238B" w14:textId="77777777" w:rsidR="00233FC0" w:rsidRDefault="00FB3855">
      <w:pPr>
        <w:pStyle w:val="Odstavecseseznamem"/>
        <w:numPr>
          <w:ilvl w:val="0"/>
          <w:numId w:val="465"/>
        </w:numPr>
        <w:tabs>
          <w:tab w:val="left" w:pos="596"/>
        </w:tabs>
        <w:spacing w:before="147" w:line="360" w:lineRule="auto"/>
        <w:ind w:right="133"/>
        <w:jc w:val="both"/>
        <w:rPr>
          <w:sz w:val="24"/>
        </w:rPr>
      </w:pPr>
      <w:r>
        <w:rPr>
          <w:sz w:val="24"/>
        </w:rPr>
        <w:t>zařazuje do hodin pravidelně úkoly, které musí žák</w:t>
      </w:r>
      <w:r>
        <w:rPr>
          <w:spacing w:val="-2"/>
          <w:sz w:val="24"/>
        </w:rPr>
        <w:t xml:space="preserve"> </w:t>
      </w:r>
      <w:r>
        <w:rPr>
          <w:sz w:val="24"/>
        </w:rPr>
        <w:t>řešit se svými spolužáky</w:t>
      </w:r>
      <w:r>
        <w:rPr>
          <w:spacing w:val="-2"/>
          <w:sz w:val="24"/>
        </w:rPr>
        <w:t xml:space="preserve"> </w:t>
      </w:r>
      <w:r>
        <w:rPr>
          <w:sz w:val="24"/>
        </w:rPr>
        <w:t>a domluvit se s nimi (v českém jazyce) na způsobu řešení,</w:t>
      </w:r>
    </w:p>
    <w:p w14:paraId="515D238C" w14:textId="77777777" w:rsidR="00233FC0" w:rsidRDefault="00FB3855">
      <w:pPr>
        <w:pStyle w:val="Odstavecseseznamem"/>
        <w:numPr>
          <w:ilvl w:val="0"/>
          <w:numId w:val="465"/>
        </w:numPr>
        <w:tabs>
          <w:tab w:val="left" w:pos="596"/>
        </w:tabs>
        <w:spacing w:before="1" w:line="360" w:lineRule="auto"/>
        <w:ind w:right="134"/>
        <w:jc w:val="both"/>
        <w:rPr>
          <w:sz w:val="24"/>
        </w:rPr>
      </w:pPr>
      <w:r>
        <w:rPr>
          <w:sz w:val="24"/>
        </w:rPr>
        <w:t>zařazuje do hodin úkoly, při kterých se žák učí vyjádřit a obhájit svůj názor a učí se respektovat názory jiných</w:t>
      </w:r>
    </w:p>
    <w:p w14:paraId="515D238D" w14:textId="77777777" w:rsidR="00233FC0" w:rsidRDefault="00FB3855">
      <w:pPr>
        <w:pStyle w:val="Odstavecseseznamem"/>
        <w:numPr>
          <w:ilvl w:val="0"/>
          <w:numId w:val="465"/>
        </w:numPr>
        <w:tabs>
          <w:tab w:val="left" w:pos="596"/>
        </w:tabs>
        <w:spacing w:before="0" w:line="360" w:lineRule="auto"/>
        <w:ind w:right="133"/>
        <w:jc w:val="both"/>
        <w:rPr>
          <w:sz w:val="24"/>
        </w:rPr>
      </w:pPr>
      <w:r>
        <w:rPr>
          <w:sz w:val="24"/>
        </w:rPr>
        <w:t>navozuje takové komunikační situace, v nichž žáci rozlišují, zda mluví se svým</w:t>
      </w:r>
      <w:r>
        <w:rPr>
          <w:spacing w:val="40"/>
          <w:sz w:val="24"/>
        </w:rPr>
        <w:t xml:space="preserve"> </w:t>
      </w:r>
      <w:r>
        <w:rPr>
          <w:sz w:val="24"/>
        </w:rPr>
        <w:t>vrstevníkem (dítětem) nebo s dospělým, se známým nebo neznámým člověkem a přizpůsobují tomu svou mluvu</w:t>
      </w:r>
    </w:p>
    <w:p w14:paraId="515D238E" w14:textId="77777777" w:rsidR="00233FC0" w:rsidRDefault="00FB3855">
      <w:pPr>
        <w:pStyle w:val="Odstavecseseznamem"/>
        <w:numPr>
          <w:ilvl w:val="0"/>
          <w:numId w:val="465"/>
        </w:numPr>
        <w:tabs>
          <w:tab w:val="left" w:pos="595"/>
        </w:tabs>
        <w:spacing w:before="0" w:line="292" w:lineRule="exact"/>
        <w:ind w:left="595" w:hanging="359"/>
        <w:jc w:val="both"/>
        <w:rPr>
          <w:sz w:val="24"/>
        </w:rPr>
      </w:pPr>
      <w:r>
        <w:rPr>
          <w:sz w:val="24"/>
        </w:rPr>
        <w:t>podporuje</w:t>
      </w:r>
      <w:r>
        <w:rPr>
          <w:spacing w:val="-3"/>
          <w:sz w:val="24"/>
        </w:rPr>
        <w:t xml:space="preserve"> </w:t>
      </w:r>
      <w:r>
        <w:rPr>
          <w:sz w:val="24"/>
        </w:rPr>
        <w:t>žáky</w:t>
      </w:r>
      <w:r>
        <w:rPr>
          <w:spacing w:val="-4"/>
          <w:sz w:val="24"/>
        </w:rPr>
        <w:t xml:space="preserve"> </w:t>
      </w:r>
      <w:r>
        <w:rPr>
          <w:sz w:val="24"/>
        </w:rPr>
        <w:t>v</w:t>
      </w:r>
      <w:r>
        <w:rPr>
          <w:spacing w:val="1"/>
          <w:sz w:val="24"/>
        </w:rPr>
        <w:t xml:space="preserve"> </w:t>
      </w:r>
      <w:r>
        <w:rPr>
          <w:sz w:val="24"/>
        </w:rPr>
        <w:t>dostatečně</w:t>
      </w:r>
      <w:r>
        <w:rPr>
          <w:spacing w:val="3"/>
          <w:sz w:val="24"/>
        </w:rPr>
        <w:t xml:space="preserve"> </w:t>
      </w:r>
      <w:r>
        <w:rPr>
          <w:sz w:val="24"/>
        </w:rPr>
        <w:t>hlasitém</w:t>
      </w:r>
      <w:r>
        <w:rPr>
          <w:spacing w:val="-3"/>
          <w:sz w:val="24"/>
        </w:rPr>
        <w:t xml:space="preserve"> </w:t>
      </w:r>
      <w:r>
        <w:rPr>
          <w:sz w:val="24"/>
        </w:rPr>
        <w:t>a</w:t>
      </w:r>
      <w:r>
        <w:rPr>
          <w:spacing w:val="-3"/>
          <w:sz w:val="24"/>
        </w:rPr>
        <w:t xml:space="preserve"> </w:t>
      </w:r>
      <w:r>
        <w:rPr>
          <w:sz w:val="24"/>
        </w:rPr>
        <w:t>zřetelném projevu</w:t>
      </w:r>
      <w:r>
        <w:rPr>
          <w:spacing w:val="2"/>
          <w:sz w:val="24"/>
        </w:rPr>
        <w:t xml:space="preserve"> </w:t>
      </w:r>
      <w:r>
        <w:rPr>
          <w:sz w:val="24"/>
        </w:rPr>
        <w:t>v</w:t>
      </w:r>
      <w:r>
        <w:rPr>
          <w:spacing w:val="-3"/>
          <w:sz w:val="24"/>
        </w:rPr>
        <w:t xml:space="preserve"> </w:t>
      </w:r>
      <w:r>
        <w:rPr>
          <w:sz w:val="24"/>
        </w:rPr>
        <w:t>anglickém</w:t>
      </w:r>
      <w:r>
        <w:rPr>
          <w:spacing w:val="2"/>
          <w:sz w:val="24"/>
        </w:rPr>
        <w:t xml:space="preserve"> </w:t>
      </w:r>
      <w:r>
        <w:rPr>
          <w:spacing w:val="-2"/>
          <w:sz w:val="24"/>
        </w:rPr>
        <w:t>jazyce</w:t>
      </w:r>
    </w:p>
    <w:p w14:paraId="515D238F" w14:textId="77777777" w:rsidR="00233FC0" w:rsidRDefault="00FB3855">
      <w:pPr>
        <w:pStyle w:val="Odstavecseseznamem"/>
        <w:numPr>
          <w:ilvl w:val="0"/>
          <w:numId w:val="465"/>
        </w:numPr>
        <w:tabs>
          <w:tab w:val="left" w:pos="596"/>
        </w:tabs>
        <w:spacing w:line="360" w:lineRule="auto"/>
        <w:ind w:right="134"/>
        <w:jc w:val="both"/>
        <w:rPr>
          <w:sz w:val="24"/>
        </w:rPr>
      </w:pPr>
      <w:r>
        <w:rPr>
          <w:sz w:val="24"/>
        </w:rPr>
        <w:t>učí žáky základním písemným komunikativním dovednostem pomocí předloženého neúplného textu</w:t>
      </w:r>
    </w:p>
    <w:p w14:paraId="515D2390" w14:textId="77777777" w:rsidR="00233FC0" w:rsidRDefault="00233FC0">
      <w:pPr>
        <w:pStyle w:val="Zkladntext"/>
        <w:spacing w:before="146"/>
      </w:pPr>
    </w:p>
    <w:p w14:paraId="515D2391" w14:textId="77777777" w:rsidR="00233FC0" w:rsidRDefault="00FB3855">
      <w:pPr>
        <w:pStyle w:val="Nadpis3"/>
      </w:pPr>
      <w:r>
        <w:t>Kompetence</w:t>
      </w:r>
      <w:r>
        <w:rPr>
          <w:spacing w:val="-1"/>
        </w:rPr>
        <w:t xml:space="preserve"> </w:t>
      </w:r>
      <w:r>
        <w:t xml:space="preserve">sociální a </w:t>
      </w:r>
      <w:r>
        <w:rPr>
          <w:spacing w:val="-2"/>
        </w:rPr>
        <w:t>personální</w:t>
      </w:r>
    </w:p>
    <w:p w14:paraId="515D2392" w14:textId="77777777" w:rsidR="00233FC0" w:rsidRDefault="00FB3855">
      <w:pPr>
        <w:pStyle w:val="Odstavecseseznamem"/>
        <w:numPr>
          <w:ilvl w:val="0"/>
          <w:numId w:val="465"/>
        </w:numPr>
        <w:tabs>
          <w:tab w:val="left" w:pos="596"/>
        </w:tabs>
        <w:spacing w:before="149" w:line="360" w:lineRule="auto"/>
        <w:ind w:right="134"/>
        <w:jc w:val="both"/>
        <w:rPr>
          <w:sz w:val="24"/>
        </w:rPr>
      </w:pPr>
      <w:r>
        <w:rPr>
          <w:sz w:val="24"/>
        </w:rPr>
        <w:t xml:space="preserve">zařazuje do hodin dramatizaci příběhů různých lidí a zvířátek, žák se tak učí vcítit do rolí </w:t>
      </w:r>
      <w:r>
        <w:rPr>
          <w:spacing w:val="-2"/>
          <w:sz w:val="24"/>
        </w:rPr>
        <w:t>jiných</w:t>
      </w:r>
    </w:p>
    <w:p w14:paraId="515D2393" w14:textId="77777777" w:rsidR="00233FC0" w:rsidRDefault="00233FC0">
      <w:pPr>
        <w:spacing w:line="360" w:lineRule="auto"/>
        <w:jc w:val="both"/>
        <w:rPr>
          <w:sz w:val="24"/>
        </w:rPr>
        <w:sectPr w:rsidR="00233FC0">
          <w:pgSz w:w="11910" w:h="16840"/>
          <w:pgMar w:top="1360" w:right="1280" w:bottom="1240" w:left="1180" w:header="0" w:footer="1046" w:gutter="0"/>
          <w:cols w:space="708"/>
        </w:sectPr>
      </w:pPr>
    </w:p>
    <w:p w14:paraId="515D2394" w14:textId="77777777" w:rsidR="00233FC0" w:rsidRDefault="00FB3855">
      <w:pPr>
        <w:pStyle w:val="Odstavecseseznamem"/>
        <w:numPr>
          <w:ilvl w:val="0"/>
          <w:numId w:val="465"/>
        </w:numPr>
        <w:tabs>
          <w:tab w:val="left" w:pos="595"/>
        </w:tabs>
        <w:spacing w:before="77"/>
        <w:ind w:left="595" w:hanging="359"/>
        <w:jc w:val="both"/>
        <w:rPr>
          <w:sz w:val="24"/>
        </w:rPr>
      </w:pPr>
      <w:r>
        <w:rPr>
          <w:sz w:val="24"/>
        </w:rPr>
        <w:lastRenderedPageBreak/>
        <w:t>přiřazuje</w:t>
      </w:r>
      <w:r>
        <w:rPr>
          <w:spacing w:val="-3"/>
          <w:sz w:val="24"/>
        </w:rPr>
        <w:t xml:space="preserve"> </w:t>
      </w:r>
      <w:r>
        <w:rPr>
          <w:sz w:val="24"/>
        </w:rPr>
        <w:t>žákům</w:t>
      </w:r>
      <w:r>
        <w:rPr>
          <w:spacing w:val="-3"/>
          <w:sz w:val="24"/>
        </w:rPr>
        <w:t xml:space="preserve"> </w:t>
      </w:r>
      <w:r>
        <w:rPr>
          <w:sz w:val="24"/>
        </w:rPr>
        <w:t>různé role v</w:t>
      </w:r>
      <w:r>
        <w:rPr>
          <w:spacing w:val="-1"/>
          <w:sz w:val="24"/>
        </w:rPr>
        <w:t xml:space="preserve"> </w:t>
      </w:r>
      <w:r>
        <w:rPr>
          <w:sz w:val="24"/>
        </w:rPr>
        <w:t>krátkých</w:t>
      </w:r>
      <w:r>
        <w:rPr>
          <w:spacing w:val="3"/>
          <w:sz w:val="24"/>
        </w:rPr>
        <w:t xml:space="preserve"> </w:t>
      </w:r>
      <w:r>
        <w:rPr>
          <w:sz w:val="24"/>
        </w:rPr>
        <w:t>scénkách,</w:t>
      </w:r>
      <w:r>
        <w:rPr>
          <w:spacing w:val="-3"/>
          <w:sz w:val="24"/>
        </w:rPr>
        <w:t xml:space="preserve"> </w:t>
      </w:r>
      <w:r>
        <w:rPr>
          <w:sz w:val="24"/>
        </w:rPr>
        <w:t>žáci se</w:t>
      </w:r>
      <w:r>
        <w:rPr>
          <w:spacing w:val="-1"/>
          <w:sz w:val="24"/>
        </w:rPr>
        <w:t xml:space="preserve"> </w:t>
      </w:r>
      <w:r>
        <w:rPr>
          <w:sz w:val="24"/>
        </w:rPr>
        <w:t xml:space="preserve">v těchto rolích </w:t>
      </w:r>
      <w:r>
        <w:rPr>
          <w:spacing w:val="-2"/>
          <w:sz w:val="24"/>
        </w:rPr>
        <w:t>střídají</w:t>
      </w:r>
    </w:p>
    <w:p w14:paraId="515D2395" w14:textId="77777777" w:rsidR="00233FC0" w:rsidRDefault="00FB3855">
      <w:pPr>
        <w:pStyle w:val="Odstavecseseznamem"/>
        <w:numPr>
          <w:ilvl w:val="0"/>
          <w:numId w:val="465"/>
        </w:numPr>
        <w:tabs>
          <w:tab w:val="left" w:pos="595"/>
        </w:tabs>
        <w:spacing w:before="148"/>
        <w:ind w:left="595" w:hanging="359"/>
        <w:jc w:val="both"/>
        <w:rPr>
          <w:sz w:val="24"/>
        </w:rPr>
      </w:pPr>
      <w:r>
        <w:rPr>
          <w:sz w:val="24"/>
        </w:rPr>
        <w:t>zadává</w:t>
      </w:r>
      <w:r>
        <w:rPr>
          <w:spacing w:val="-4"/>
          <w:sz w:val="24"/>
        </w:rPr>
        <w:t xml:space="preserve"> </w:t>
      </w:r>
      <w:r>
        <w:rPr>
          <w:sz w:val="24"/>
        </w:rPr>
        <w:t>žákům</w:t>
      </w:r>
      <w:r>
        <w:rPr>
          <w:spacing w:val="-2"/>
          <w:sz w:val="24"/>
        </w:rPr>
        <w:t xml:space="preserve"> </w:t>
      </w:r>
      <w:r>
        <w:rPr>
          <w:sz w:val="24"/>
        </w:rPr>
        <w:t>samostatné</w:t>
      </w:r>
      <w:r>
        <w:rPr>
          <w:spacing w:val="1"/>
          <w:sz w:val="24"/>
        </w:rPr>
        <w:t xml:space="preserve"> </w:t>
      </w:r>
      <w:r>
        <w:rPr>
          <w:sz w:val="24"/>
        </w:rPr>
        <w:t>práce,</w:t>
      </w:r>
      <w:r>
        <w:rPr>
          <w:spacing w:val="-3"/>
          <w:sz w:val="24"/>
        </w:rPr>
        <w:t xml:space="preserve"> </w:t>
      </w:r>
      <w:r>
        <w:rPr>
          <w:sz w:val="24"/>
        </w:rPr>
        <w:t>které</w:t>
      </w:r>
      <w:r>
        <w:rPr>
          <w:spacing w:val="-1"/>
          <w:sz w:val="24"/>
        </w:rPr>
        <w:t xml:space="preserve"> </w:t>
      </w:r>
      <w:r>
        <w:rPr>
          <w:sz w:val="24"/>
        </w:rPr>
        <w:t>pak</w:t>
      </w:r>
      <w:r>
        <w:rPr>
          <w:spacing w:val="-2"/>
          <w:sz w:val="24"/>
        </w:rPr>
        <w:t xml:space="preserve"> </w:t>
      </w:r>
      <w:r>
        <w:rPr>
          <w:sz w:val="24"/>
        </w:rPr>
        <w:t>každý</w:t>
      </w:r>
      <w:r>
        <w:rPr>
          <w:spacing w:val="-1"/>
          <w:sz w:val="24"/>
        </w:rPr>
        <w:t xml:space="preserve"> </w:t>
      </w:r>
      <w:r>
        <w:rPr>
          <w:sz w:val="24"/>
        </w:rPr>
        <w:t>prezentuje</w:t>
      </w:r>
      <w:r>
        <w:rPr>
          <w:spacing w:val="-1"/>
          <w:sz w:val="24"/>
        </w:rPr>
        <w:t xml:space="preserve"> </w:t>
      </w:r>
      <w:r>
        <w:rPr>
          <w:sz w:val="24"/>
        </w:rPr>
        <w:t>před</w:t>
      </w:r>
      <w:r>
        <w:rPr>
          <w:spacing w:val="1"/>
          <w:sz w:val="24"/>
        </w:rPr>
        <w:t xml:space="preserve"> </w:t>
      </w:r>
      <w:r>
        <w:rPr>
          <w:spacing w:val="-2"/>
          <w:sz w:val="24"/>
        </w:rPr>
        <w:t>spolužáky</w:t>
      </w:r>
    </w:p>
    <w:p w14:paraId="515D2396" w14:textId="77777777" w:rsidR="00233FC0" w:rsidRDefault="00FB3855">
      <w:pPr>
        <w:pStyle w:val="Odstavecseseznamem"/>
        <w:numPr>
          <w:ilvl w:val="0"/>
          <w:numId w:val="465"/>
        </w:numPr>
        <w:tabs>
          <w:tab w:val="left" w:pos="596"/>
        </w:tabs>
        <w:spacing w:before="147" w:line="360" w:lineRule="auto"/>
        <w:ind w:right="132"/>
        <w:jc w:val="both"/>
        <w:rPr>
          <w:sz w:val="24"/>
        </w:rPr>
      </w:pPr>
      <w:r>
        <w:rPr>
          <w:sz w:val="24"/>
        </w:rPr>
        <w:t>zařazuje do hodin úkoly, které žáci plní ve dvojicích nebo ve skupinách, učí se tak spolupracovat s ostatními</w:t>
      </w:r>
    </w:p>
    <w:p w14:paraId="515D2397" w14:textId="77777777" w:rsidR="00233FC0" w:rsidRDefault="00FB3855">
      <w:pPr>
        <w:pStyle w:val="Odstavecseseznamem"/>
        <w:numPr>
          <w:ilvl w:val="0"/>
          <w:numId w:val="465"/>
        </w:numPr>
        <w:tabs>
          <w:tab w:val="left" w:pos="596"/>
        </w:tabs>
        <w:spacing w:before="0" w:line="360" w:lineRule="auto"/>
        <w:ind w:right="134"/>
        <w:jc w:val="both"/>
        <w:rPr>
          <w:sz w:val="24"/>
        </w:rPr>
      </w:pPr>
      <w:r>
        <w:rPr>
          <w:sz w:val="24"/>
        </w:rPr>
        <w:t>zadává</w:t>
      </w:r>
      <w:r>
        <w:rPr>
          <w:spacing w:val="-1"/>
          <w:sz w:val="24"/>
        </w:rPr>
        <w:t xml:space="preserve"> </w:t>
      </w:r>
      <w:r>
        <w:rPr>
          <w:sz w:val="24"/>
        </w:rPr>
        <w:t>písemné</w:t>
      </w:r>
      <w:r>
        <w:rPr>
          <w:spacing w:val="-1"/>
          <w:sz w:val="24"/>
        </w:rPr>
        <w:t xml:space="preserve"> </w:t>
      </w:r>
      <w:r>
        <w:rPr>
          <w:sz w:val="24"/>
        </w:rPr>
        <w:t>úkoly,</w:t>
      </w:r>
      <w:r>
        <w:rPr>
          <w:spacing w:val="-1"/>
          <w:sz w:val="24"/>
        </w:rPr>
        <w:t xml:space="preserve"> </w:t>
      </w:r>
      <w:r>
        <w:rPr>
          <w:sz w:val="24"/>
        </w:rPr>
        <w:t>při</w:t>
      </w:r>
      <w:r>
        <w:rPr>
          <w:spacing w:val="-1"/>
          <w:sz w:val="24"/>
        </w:rPr>
        <w:t xml:space="preserve"> </w:t>
      </w:r>
      <w:r>
        <w:rPr>
          <w:sz w:val="24"/>
        </w:rPr>
        <w:t>kterých</w:t>
      </w:r>
      <w:r>
        <w:rPr>
          <w:spacing w:val="-1"/>
          <w:sz w:val="24"/>
        </w:rPr>
        <w:t xml:space="preserve"> </w:t>
      </w:r>
      <w:r>
        <w:rPr>
          <w:sz w:val="24"/>
        </w:rPr>
        <w:t>žák</w:t>
      </w:r>
      <w:r>
        <w:rPr>
          <w:spacing w:val="-3"/>
          <w:sz w:val="24"/>
        </w:rPr>
        <w:t xml:space="preserve"> </w:t>
      </w:r>
      <w:r>
        <w:rPr>
          <w:sz w:val="24"/>
        </w:rPr>
        <w:t>píše</w:t>
      </w:r>
      <w:r>
        <w:rPr>
          <w:spacing w:val="-1"/>
          <w:sz w:val="24"/>
        </w:rPr>
        <w:t xml:space="preserve"> </w:t>
      </w:r>
      <w:r>
        <w:rPr>
          <w:sz w:val="24"/>
        </w:rPr>
        <w:t>o sobě,</w:t>
      </w:r>
      <w:r>
        <w:rPr>
          <w:spacing w:val="-1"/>
          <w:sz w:val="24"/>
        </w:rPr>
        <w:t xml:space="preserve"> </w:t>
      </w:r>
      <w:r>
        <w:rPr>
          <w:sz w:val="24"/>
        </w:rPr>
        <w:t>svých zálibách,</w:t>
      </w:r>
      <w:r>
        <w:rPr>
          <w:spacing w:val="-1"/>
          <w:sz w:val="24"/>
        </w:rPr>
        <w:t xml:space="preserve"> </w:t>
      </w:r>
      <w:r>
        <w:rPr>
          <w:sz w:val="24"/>
        </w:rPr>
        <w:t>o tom,</w:t>
      </w:r>
      <w:r>
        <w:rPr>
          <w:spacing w:val="-1"/>
          <w:sz w:val="24"/>
        </w:rPr>
        <w:t xml:space="preserve"> </w:t>
      </w:r>
      <w:r>
        <w:rPr>
          <w:sz w:val="24"/>
        </w:rPr>
        <w:t>co</w:t>
      </w:r>
      <w:r>
        <w:rPr>
          <w:spacing w:val="-1"/>
          <w:sz w:val="24"/>
        </w:rPr>
        <w:t xml:space="preserve"> </w:t>
      </w:r>
      <w:r>
        <w:rPr>
          <w:sz w:val="24"/>
        </w:rPr>
        <w:t>se</w:t>
      </w:r>
      <w:r>
        <w:rPr>
          <w:spacing w:val="-1"/>
          <w:sz w:val="24"/>
        </w:rPr>
        <w:t xml:space="preserve"> </w:t>
      </w:r>
      <w:r>
        <w:rPr>
          <w:sz w:val="24"/>
        </w:rPr>
        <w:t>mu líbí,</w:t>
      </w:r>
      <w:r>
        <w:rPr>
          <w:spacing w:val="-1"/>
          <w:sz w:val="24"/>
        </w:rPr>
        <w:t xml:space="preserve"> </w:t>
      </w:r>
      <w:r>
        <w:rPr>
          <w:sz w:val="24"/>
        </w:rPr>
        <w:t>co má rád, a tím ho vede k uvědomění si svých individuálních vlastností a kvalit</w:t>
      </w:r>
    </w:p>
    <w:p w14:paraId="515D2398" w14:textId="77777777" w:rsidR="00233FC0" w:rsidRDefault="00FB3855">
      <w:pPr>
        <w:pStyle w:val="Odstavecseseznamem"/>
        <w:numPr>
          <w:ilvl w:val="0"/>
          <w:numId w:val="465"/>
        </w:numPr>
        <w:tabs>
          <w:tab w:val="left" w:pos="596"/>
        </w:tabs>
        <w:spacing w:before="0" w:line="360" w:lineRule="auto"/>
        <w:ind w:right="134"/>
        <w:jc w:val="both"/>
        <w:rPr>
          <w:sz w:val="24"/>
        </w:rPr>
      </w:pPr>
      <w:r>
        <w:rPr>
          <w:sz w:val="24"/>
        </w:rPr>
        <w:t>vybízí žáka k využití nejen dosud známé slovní zásoby ale i svých individuálních</w:t>
      </w:r>
      <w:r>
        <w:rPr>
          <w:spacing w:val="40"/>
          <w:sz w:val="24"/>
        </w:rPr>
        <w:t xml:space="preserve"> </w:t>
      </w:r>
      <w:r>
        <w:rPr>
          <w:sz w:val="24"/>
        </w:rPr>
        <w:t>schopností a znalostí, k odhadu významu nových slov a slovních spojení a k</w:t>
      </w:r>
      <w:r>
        <w:rPr>
          <w:spacing w:val="-6"/>
          <w:sz w:val="24"/>
        </w:rPr>
        <w:t xml:space="preserve"> </w:t>
      </w:r>
      <w:r>
        <w:rPr>
          <w:sz w:val="24"/>
        </w:rPr>
        <w:t>následnému pochopení obsahu nového textu</w:t>
      </w:r>
    </w:p>
    <w:p w14:paraId="515D2399" w14:textId="77777777" w:rsidR="00233FC0" w:rsidRDefault="00233FC0">
      <w:pPr>
        <w:pStyle w:val="Zkladntext"/>
        <w:spacing w:before="144"/>
      </w:pPr>
    </w:p>
    <w:p w14:paraId="515D239A" w14:textId="77777777" w:rsidR="00233FC0" w:rsidRDefault="00FB3855">
      <w:pPr>
        <w:pStyle w:val="Nadpis3"/>
      </w:pPr>
      <w:r>
        <w:t>Kompetence</w:t>
      </w:r>
      <w:r>
        <w:rPr>
          <w:spacing w:val="1"/>
        </w:rPr>
        <w:t xml:space="preserve"> </w:t>
      </w:r>
      <w:r>
        <w:rPr>
          <w:spacing w:val="-2"/>
        </w:rPr>
        <w:t>občanská</w:t>
      </w:r>
    </w:p>
    <w:p w14:paraId="515D239B" w14:textId="77777777" w:rsidR="00233FC0" w:rsidRDefault="00FB3855">
      <w:pPr>
        <w:pStyle w:val="Odstavecseseznamem"/>
        <w:numPr>
          <w:ilvl w:val="0"/>
          <w:numId w:val="465"/>
        </w:numPr>
        <w:tabs>
          <w:tab w:val="left" w:pos="595"/>
        </w:tabs>
        <w:spacing w:before="149"/>
        <w:ind w:left="595" w:hanging="359"/>
        <w:rPr>
          <w:sz w:val="24"/>
        </w:rPr>
      </w:pPr>
      <w:r>
        <w:rPr>
          <w:sz w:val="24"/>
        </w:rPr>
        <w:t>zařazuje</w:t>
      </w:r>
      <w:r>
        <w:rPr>
          <w:spacing w:val="-2"/>
          <w:sz w:val="24"/>
        </w:rPr>
        <w:t xml:space="preserve"> </w:t>
      </w:r>
      <w:r>
        <w:rPr>
          <w:sz w:val="24"/>
        </w:rPr>
        <w:t>do</w:t>
      </w:r>
      <w:r>
        <w:rPr>
          <w:spacing w:val="1"/>
          <w:sz w:val="24"/>
        </w:rPr>
        <w:t xml:space="preserve"> </w:t>
      </w:r>
      <w:r>
        <w:rPr>
          <w:sz w:val="24"/>
        </w:rPr>
        <w:t>hodin</w:t>
      </w:r>
      <w:r>
        <w:rPr>
          <w:spacing w:val="-1"/>
          <w:sz w:val="24"/>
        </w:rPr>
        <w:t xml:space="preserve"> </w:t>
      </w:r>
      <w:r>
        <w:rPr>
          <w:sz w:val="24"/>
        </w:rPr>
        <w:t>společné</w:t>
      </w:r>
      <w:r>
        <w:rPr>
          <w:spacing w:val="-1"/>
          <w:sz w:val="24"/>
        </w:rPr>
        <w:t xml:space="preserve"> </w:t>
      </w:r>
      <w:r>
        <w:rPr>
          <w:sz w:val="24"/>
        </w:rPr>
        <w:t>hry,</w:t>
      </w:r>
      <w:r>
        <w:rPr>
          <w:spacing w:val="1"/>
          <w:sz w:val="24"/>
        </w:rPr>
        <w:t xml:space="preserve"> </w:t>
      </w:r>
      <w:r>
        <w:rPr>
          <w:sz w:val="24"/>
        </w:rPr>
        <w:t>při</w:t>
      </w:r>
      <w:r>
        <w:rPr>
          <w:spacing w:val="-3"/>
          <w:sz w:val="24"/>
        </w:rPr>
        <w:t xml:space="preserve"> </w:t>
      </w:r>
      <w:r>
        <w:rPr>
          <w:sz w:val="24"/>
        </w:rPr>
        <w:t>kterých</w:t>
      </w:r>
      <w:r>
        <w:rPr>
          <w:spacing w:val="-3"/>
          <w:sz w:val="24"/>
        </w:rPr>
        <w:t xml:space="preserve"> </w:t>
      </w:r>
      <w:r>
        <w:rPr>
          <w:sz w:val="24"/>
        </w:rPr>
        <w:t>žáci</w:t>
      </w:r>
      <w:r>
        <w:rPr>
          <w:spacing w:val="1"/>
          <w:sz w:val="24"/>
        </w:rPr>
        <w:t xml:space="preserve"> </w:t>
      </w:r>
      <w:r>
        <w:rPr>
          <w:sz w:val="24"/>
        </w:rPr>
        <w:t>musí</w:t>
      </w:r>
      <w:r>
        <w:rPr>
          <w:spacing w:val="1"/>
          <w:sz w:val="24"/>
        </w:rPr>
        <w:t xml:space="preserve"> </w:t>
      </w:r>
      <w:r>
        <w:rPr>
          <w:sz w:val="24"/>
        </w:rPr>
        <w:t>respektovat</w:t>
      </w:r>
      <w:r>
        <w:rPr>
          <w:spacing w:val="-1"/>
          <w:sz w:val="24"/>
        </w:rPr>
        <w:t xml:space="preserve"> </w:t>
      </w:r>
      <w:r>
        <w:rPr>
          <w:sz w:val="24"/>
        </w:rPr>
        <w:t>jejich</w:t>
      </w:r>
      <w:r>
        <w:rPr>
          <w:spacing w:val="-3"/>
          <w:sz w:val="24"/>
        </w:rPr>
        <w:t xml:space="preserve"> </w:t>
      </w:r>
      <w:r>
        <w:rPr>
          <w:spacing w:val="-2"/>
          <w:sz w:val="24"/>
        </w:rPr>
        <w:t>pravidla</w:t>
      </w:r>
    </w:p>
    <w:p w14:paraId="515D239C" w14:textId="77777777" w:rsidR="00233FC0" w:rsidRDefault="00FB3855">
      <w:pPr>
        <w:pStyle w:val="Odstavecseseznamem"/>
        <w:numPr>
          <w:ilvl w:val="0"/>
          <w:numId w:val="465"/>
        </w:numPr>
        <w:tabs>
          <w:tab w:val="left" w:pos="596"/>
        </w:tabs>
        <w:spacing w:line="360" w:lineRule="auto"/>
        <w:ind w:right="134"/>
        <w:rPr>
          <w:sz w:val="24"/>
        </w:rPr>
      </w:pPr>
      <w:r>
        <w:rPr>
          <w:sz w:val="24"/>
        </w:rPr>
        <w:t>představuje</w:t>
      </w:r>
      <w:r>
        <w:rPr>
          <w:spacing w:val="40"/>
          <w:sz w:val="24"/>
        </w:rPr>
        <w:t xml:space="preserve"> </w:t>
      </w:r>
      <w:r>
        <w:rPr>
          <w:sz w:val="24"/>
        </w:rPr>
        <w:t>kulturní</w:t>
      </w:r>
      <w:r>
        <w:rPr>
          <w:spacing w:val="40"/>
          <w:sz w:val="24"/>
        </w:rPr>
        <w:t xml:space="preserve"> </w:t>
      </w:r>
      <w:r>
        <w:rPr>
          <w:sz w:val="24"/>
        </w:rPr>
        <w:t>tradice</w:t>
      </w:r>
      <w:r>
        <w:rPr>
          <w:spacing w:val="39"/>
          <w:sz w:val="24"/>
        </w:rPr>
        <w:t xml:space="preserve"> </w:t>
      </w:r>
      <w:r>
        <w:rPr>
          <w:sz w:val="24"/>
        </w:rPr>
        <w:t>v</w:t>
      </w:r>
      <w:r>
        <w:rPr>
          <w:spacing w:val="-2"/>
          <w:sz w:val="24"/>
        </w:rPr>
        <w:t xml:space="preserve"> </w:t>
      </w:r>
      <w:r>
        <w:rPr>
          <w:sz w:val="24"/>
        </w:rPr>
        <w:t>jiných</w:t>
      </w:r>
      <w:r>
        <w:rPr>
          <w:spacing w:val="37"/>
          <w:sz w:val="24"/>
        </w:rPr>
        <w:t xml:space="preserve"> </w:t>
      </w:r>
      <w:r>
        <w:rPr>
          <w:sz w:val="24"/>
        </w:rPr>
        <w:t>zemích</w:t>
      </w:r>
      <w:r>
        <w:rPr>
          <w:spacing w:val="40"/>
          <w:sz w:val="24"/>
        </w:rPr>
        <w:t xml:space="preserve"> </w:t>
      </w:r>
      <w:r>
        <w:rPr>
          <w:sz w:val="24"/>
        </w:rPr>
        <w:t>prostřednictvím</w:t>
      </w:r>
      <w:r>
        <w:rPr>
          <w:spacing w:val="38"/>
          <w:sz w:val="24"/>
        </w:rPr>
        <w:t xml:space="preserve"> </w:t>
      </w:r>
      <w:r>
        <w:rPr>
          <w:sz w:val="24"/>
        </w:rPr>
        <w:t>písní,</w:t>
      </w:r>
      <w:r>
        <w:rPr>
          <w:spacing w:val="38"/>
          <w:sz w:val="24"/>
        </w:rPr>
        <w:t xml:space="preserve"> </w:t>
      </w:r>
      <w:r>
        <w:rPr>
          <w:sz w:val="24"/>
        </w:rPr>
        <w:t>her,</w:t>
      </w:r>
      <w:r>
        <w:rPr>
          <w:spacing w:val="38"/>
          <w:sz w:val="24"/>
        </w:rPr>
        <w:t xml:space="preserve"> </w:t>
      </w:r>
      <w:r>
        <w:rPr>
          <w:sz w:val="24"/>
        </w:rPr>
        <w:t>krátkých</w:t>
      </w:r>
      <w:r>
        <w:rPr>
          <w:spacing w:val="40"/>
          <w:sz w:val="24"/>
        </w:rPr>
        <w:t xml:space="preserve"> </w:t>
      </w:r>
      <w:r>
        <w:rPr>
          <w:sz w:val="24"/>
        </w:rPr>
        <w:t>textů s obrazovou oporou a vede tak žáka k vnímání kulturních tradic jiných zemí</w:t>
      </w:r>
    </w:p>
    <w:p w14:paraId="515D239D" w14:textId="77777777" w:rsidR="00233FC0" w:rsidRDefault="00FB3855">
      <w:pPr>
        <w:pStyle w:val="Odstavecseseznamem"/>
        <w:numPr>
          <w:ilvl w:val="0"/>
          <w:numId w:val="465"/>
        </w:numPr>
        <w:tabs>
          <w:tab w:val="left" w:pos="595"/>
        </w:tabs>
        <w:spacing w:before="0" w:line="292" w:lineRule="exact"/>
        <w:ind w:left="595" w:hanging="359"/>
        <w:rPr>
          <w:sz w:val="24"/>
        </w:rPr>
      </w:pPr>
      <w:r>
        <w:rPr>
          <w:sz w:val="24"/>
        </w:rPr>
        <w:t>poukazuje</w:t>
      </w:r>
      <w:r>
        <w:rPr>
          <w:spacing w:val="-3"/>
          <w:sz w:val="24"/>
        </w:rPr>
        <w:t xml:space="preserve"> </w:t>
      </w:r>
      <w:r>
        <w:rPr>
          <w:sz w:val="24"/>
        </w:rPr>
        <w:t>na</w:t>
      </w:r>
      <w:r>
        <w:rPr>
          <w:spacing w:val="-1"/>
          <w:sz w:val="24"/>
        </w:rPr>
        <w:t xml:space="preserve"> </w:t>
      </w:r>
      <w:r>
        <w:rPr>
          <w:sz w:val="24"/>
        </w:rPr>
        <w:t>zdravý</w:t>
      </w:r>
      <w:r>
        <w:rPr>
          <w:spacing w:val="-1"/>
          <w:sz w:val="24"/>
        </w:rPr>
        <w:t xml:space="preserve"> </w:t>
      </w:r>
      <w:r>
        <w:rPr>
          <w:sz w:val="24"/>
        </w:rPr>
        <w:t>životní styl</w:t>
      </w:r>
      <w:r>
        <w:rPr>
          <w:spacing w:val="-1"/>
          <w:sz w:val="24"/>
        </w:rPr>
        <w:t xml:space="preserve"> </w:t>
      </w:r>
      <w:r>
        <w:rPr>
          <w:sz w:val="24"/>
        </w:rPr>
        <w:t>postaviček</w:t>
      </w:r>
      <w:r>
        <w:rPr>
          <w:spacing w:val="-1"/>
          <w:sz w:val="24"/>
        </w:rPr>
        <w:t xml:space="preserve"> </w:t>
      </w:r>
      <w:r>
        <w:rPr>
          <w:sz w:val="24"/>
        </w:rPr>
        <w:t>příběhů</w:t>
      </w:r>
      <w:r>
        <w:rPr>
          <w:spacing w:val="-1"/>
          <w:sz w:val="24"/>
        </w:rPr>
        <w:t xml:space="preserve"> </w:t>
      </w:r>
      <w:r>
        <w:rPr>
          <w:sz w:val="24"/>
        </w:rPr>
        <w:t>v</w:t>
      </w:r>
      <w:r>
        <w:rPr>
          <w:spacing w:val="-2"/>
          <w:sz w:val="24"/>
        </w:rPr>
        <w:t xml:space="preserve"> učebnici</w:t>
      </w:r>
    </w:p>
    <w:p w14:paraId="515D239E" w14:textId="77777777" w:rsidR="00233FC0" w:rsidRDefault="00FB3855">
      <w:pPr>
        <w:pStyle w:val="Odstavecseseznamem"/>
        <w:numPr>
          <w:ilvl w:val="0"/>
          <w:numId w:val="465"/>
        </w:numPr>
        <w:tabs>
          <w:tab w:val="left" w:pos="595"/>
        </w:tabs>
        <w:ind w:left="595" w:hanging="359"/>
        <w:rPr>
          <w:sz w:val="24"/>
        </w:rPr>
      </w:pPr>
      <w:r>
        <w:rPr>
          <w:sz w:val="24"/>
        </w:rPr>
        <w:t>vhodně volenými</w:t>
      </w:r>
      <w:r>
        <w:rPr>
          <w:spacing w:val="-2"/>
          <w:sz w:val="24"/>
        </w:rPr>
        <w:t xml:space="preserve"> </w:t>
      </w:r>
      <w:r>
        <w:rPr>
          <w:sz w:val="24"/>
        </w:rPr>
        <w:t>úkoly vybízí</w:t>
      </w:r>
      <w:r>
        <w:rPr>
          <w:spacing w:val="1"/>
          <w:sz w:val="24"/>
        </w:rPr>
        <w:t xml:space="preserve"> </w:t>
      </w:r>
      <w:r>
        <w:rPr>
          <w:sz w:val="24"/>
        </w:rPr>
        <w:t>žáka</w:t>
      </w:r>
      <w:r>
        <w:rPr>
          <w:spacing w:val="1"/>
          <w:sz w:val="24"/>
        </w:rPr>
        <w:t xml:space="preserve"> </w:t>
      </w:r>
      <w:r>
        <w:rPr>
          <w:sz w:val="24"/>
        </w:rPr>
        <w:t>k seberealizaci</w:t>
      </w:r>
      <w:r>
        <w:rPr>
          <w:spacing w:val="-2"/>
          <w:sz w:val="24"/>
        </w:rPr>
        <w:t xml:space="preserve"> </w:t>
      </w:r>
      <w:r>
        <w:rPr>
          <w:sz w:val="24"/>
        </w:rPr>
        <w:t>pomocí</w:t>
      </w:r>
      <w:r>
        <w:rPr>
          <w:spacing w:val="-2"/>
          <w:sz w:val="24"/>
        </w:rPr>
        <w:t xml:space="preserve"> </w:t>
      </w:r>
      <w:r>
        <w:rPr>
          <w:sz w:val="24"/>
        </w:rPr>
        <w:t>osvojené slovní</w:t>
      </w:r>
      <w:r>
        <w:rPr>
          <w:spacing w:val="-2"/>
          <w:sz w:val="24"/>
        </w:rPr>
        <w:t xml:space="preserve"> zásoby</w:t>
      </w:r>
    </w:p>
    <w:p w14:paraId="515D239F" w14:textId="77777777" w:rsidR="00233FC0" w:rsidRDefault="00233FC0">
      <w:pPr>
        <w:pStyle w:val="Zkladntext"/>
        <w:spacing w:before="292"/>
      </w:pPr>
    </w:p>
    <w:p w14:paraId="515D23A0" w14:textId="77777777" w:rsidR="00233FC0" w:rsidRDefault="00FB3855">
      <w:pPr>
        <w:pStyle w:val="Nadpis3"/>
        <w:spacing w:before="1"/>
      </w:pPr>
      <w:r>
        <w:t>Kompetence</w:t>
      </w:r>
      <w:r>
        <w:rPr>
          <w:spacing w:val="1"/>
        </w:rPr>
        <w:t xml:space="preserve"> </w:t>
      </w:r>
      <w:r>
        <w:rPr>
          <w:spacing w:val="-2"/>
        </w:rPr>
        <w:t>pracovní</w:t>
      </w:r>
    </w:p>
    <w:p w14:paraId="515D23A1" w14:textId="77777777" w:rsidR="00233FC0" w:rsidRDefault="00FB3855">
      <w:pPr>
        <w:pStyle w:val="Odstavecseseznamem"/>
        <w:numPr>
          <w:ilvl w:val="0"/>
          <w:numId w:val="465"/>
        </w:numPr>
        <w:tabs>
          <w:tab w:val="left" w:pos="595"/>
        </w:tabs>
        <w:ind w:left="595" w:hanging="359"/>
        <w:rPr>
          <w:sz w:val="24"/>
        </w:rPr>
      </w:pPr>
      <w:r>
        <w:rPr>
          <w:sz w:val="24"/>
        </w:rPr>
        <w:t>vyžaduje</w:t>
      </w:r>
      <w:r>
        <w:rPr>
          <w:spacing w:val="-4"/>
          <w:sz w:val="24"/>
        </w:rPr>
        <w:t xml:space="preserve"> </w:t>
      </w:r>
      <w:r>
        <w:rPr>
          <w:sz w:val="24"/>
        </w:rPr>
        <w:t>od</w:t>
      </w:r>
      <w:r>
        <w:rPr>
          <w:spacing w:val="-2"/>
          <w:sz w:val="24"/>
        </w:rPr>
        <w:t xml:space="preserve"> </w:t>
      </w:r>
      <w:r>
        <w:rPr>
          <w:sz w:val="24"/>
        </w:rPr>
        <w:t>žáků</w:t>
      </w:r>
      <w:r>
        <w:rPr>
          <w:spacing w:val="-4"/>
          <w:sz w:val="24"/>
        </w:rPr>
        <w:t xml:space="preserve"> </w:t>
      </w:r>
      <w:r>
        <w:rPr>
          <w:sz w:val="24"/>
        </w:rPr>
        <w:t>dodržovat</w:t>
      </w:r>
      <w:r>
        <w:rPr>
          <w:spacing w:val="2"/>
          <w:sz w:val="24"/>
        </w:rPr>
        <w:t xml:space="preserve"> </w:t>
      </w:r>
      <w:r>
        <w:rPr>
          <w:sz w:val="24"/>
        </w:rPr>
        <w:t>daná</w:t>
      </w:r>
      <w:r>
        <w:rPr>
          <w:spacing w:val="-2"/>
          <w:sz w:val="24"/>
        </w:rPr>
        <w:t xml:space="preserve"> </w:t>
      </w:r>
      <w:r>
        <w:rPr>
          <w:sz w:val="24"/>
        </w:rPr>
        <w:t>pravidla</w:t>
      </w:r>
      <w:r>
        <w:rPr>
          <w:spacing w:val="-3"/>
          <w:sz w:val="24"/>
        </w:rPr>
        <w:t xml:space="preserve"> </w:t>
      </w:r>
      <w:r>
        <w:rPr>
          <w:sz w:val="24"/>
        </w:rPr>
        <w:t>práce s</w:t>
      </w:r>
      <w:r>
        <w:rPr>
          <w:spacing w:val="-2"/>
          <w:sz w:val="24"/>
        </w:rPr>
        <w:t xml:space="preserve"> </w:t>
      </w:r>
      <w:r>
        <w:rPr>
          <w:sz w:val="24"/>
        </w:rPr>
        <w:t>učebnicí</w:t>
      </w:r>
      <w:r>
        <w:rPr>
          <w:spacing w:val="-3"/>
          <w:sz w:val="24"/>
        </w:rPr>
        <w:t xml:space="preserve"> </w:t>
      </w:r>
      <w:r>
        <w:rPr>
          <w:sz w:val="24"/>
        </w:rPr>
        <w:t>a</w:t>
      </w:r>
      <w:r>
        <w:rPr>
          <w:spacing w:val="1"/>
          <w:sz w:val="24"/>
        </w:rPr>
        <w:t xml:space="preserve"> </w:t>
      </w:r>
      <w:r>
        <w:rPr>
          <w:sz w:val="24"/>
        </w:rPr>
        <w:t>pracovním</w:t>
      </w:r>
      <w:r>
        <w:rPr>
          <w:spacing w:val="1"/>
          <w:sz w:val="24"/>
        </w:rPr>
        <w:t xml:space="preserve"> </w:t>
      </w:r>
      <w:r>
        <w:rPr>
          <w:spacing w:val="-2"/>
          <w:sz w:val="24"/>
        </w:rPr>
        <w:t>sešitem</w:t>
      </w:r>
    </w:p>
    <w:p w14:paraId="515D23A2" w14:textId="77777777" w:rsidR="00233FC0" w:rsidRDefault="00FB3855">
      <w:pPr>
        <w:pStyle w:val="Odstavecseseznamem"/>
        <w:numPr>
          <w:ilvl w:val="0"/>
          <w:numId w:val="465"/>
        </w:numPr>
        <w:tabs>
          <w:tab w:val="left" w:pos="595"/>
        </w:tabs>
        <w:ind w:left="595" w:hanging="359"/>
        <w:rPr>
          <w:sz w:val="24"/>
        </w:rPr>
      </w:pPr>
      <w:r>
        <w:rPr>
          <w:sz w:val="24"/>
        </w:rPr>
        <w:t>vyžaduje</w:t>
      </w:r>
      <w:r>
        <w:rPr>
          <w:spacing w:val="-5"/>
          <w:sz w:val="24"/>
        </w:rPr>
        <w:t xml:space="preserve"> </w:t>
      </w:r>
      <w:r>
        <w:rPr>
          <w:sz w:val="24"/>
        </w:rPr>
        <w:t>od</w:t>
      </w:r>
      <w:r>
        <w:rPr>
          <w:spacing w:val="-2"/>
          <w:sz w:val="24"/>
        </w:rPr>
        <w:t xml:space="preserve"> </w:t>
      </w:r>
      <w:r>
        <w:rPr>
          <w:sz w:val="24"/>
        </w:rPr>
        <w:t>žáků</w:t>
      </w:r>
      <w:r>
        <w:rPr>
          <w:spacing w:val="-4"/>
          <w:sz w:val="24"/>
        </w:rPr>
        <w:t xml:space="preserve"> </w:t>
      </w:r>
      <w:r>
        <w:rPr>
          <w:sz w:val="24"/>
        </w:rPr>
        <w:t>plnění</w:t>
      </w:r>
      <w:r>
        <w:rPr>
          <w:spacing w:val="1"/>
          <w:sz w:val="24"/>
        </w:rPr>
        <w:t xml:space="preserve"> </w:t>
      </w:r>
      <w:r>
        <w:rPr>
          <w:sz w:val="24"/>
        </w:rPr>
        <w:t>svých</w:t>
      </w:r>
      <w:r>
        <w:rPr>
          <w:spacing w:val="3"/>
          <w:sz w:val="24"/>
        </w:rPr>
        <w:t xml:space="preserve"> </w:t>
      </w:r>
      <w:r>
        <w:rPr>
          <w:sz w:val="24"/>
        </w:rPr>
        <w:t>povinností</w:t>
      </w:r>
      <w:r>
        <w:rPr>
          <w:spacing w:val="-4"/>
          <w:sz w:val="24"/>
        </w:rPr>
        <w:t xml:space="preserve"> </w:t>
      </w:r>
      <w:r>
        <w:rPr>
          <w:sz w:val="24"/>
        </w:rPr>
        <w:t xml:space="preserve">a systematickou práci na zadaných </w:t>
      </w:r>
      <w:r>
        <w:rPr>
          <w:spacing w:val="-2"/>
          <w:sz w:val="24"/>
        </w:rPr>
        <w:t>úkolech</w:t>
      </w:r>
    </w:p>
    <w:p w14:paraId="515D23A3" w14:textId="77777777" w:rsidR="00233FC0" w:rsidRDefault="00FB3855">
      <w:pPr>
        <w:pStyle w:val="Odstavecseseznamem"/>
        <w:numPr>
          <w:ilvl w:val="0"/>
          <w:numId w:val="465"/>
        </w:numPr>
        <w:tabs>
          <w:tab w:val="left" w:pos="595"/>
        </w:tabs>
        <w:spacing w:before="149"/>
        <w:ind w:left="595" w:hanging="359"/>
        <w:rPr>
          <w:sz w:val="24"/>
        </w:rPr>
      </w:pPr>
      <w:r>
        <w:rPr>
          <w:sz w:val="24"/>
        </w:rPr>
        <w:t>pravidelně</w:t>
      </w:r>
      <w:r>
        <w:rPr>
          <w:spacing w:val="1"/>
          <w:sz w:val="24"/>
        </w:rPr>
        <w:t xml:space="preserve"> </w:t>
      </w:r>
      <w:r>
        <w:rPr>
          <w:sz w:val="24"/>
        </w:rPr>
        <w:t>střídá</w:t>
      </w:r>
      <w:r>
        <w:rPr>
          <w:spacing w:val="-2"/>
          <w:sz w:val="24"/>
        </w:rPr>
        <w:t xml:space="preserve"> </w:t>
      </w:r>
      <w:r>
        <w:rPr>
          <w:sz w:val="24"/>
        </w:rPr>
        <w:t>různé</w:t>
      </w:r>
      <w:r>
        <w:rPr>
          <w:spacing w:val="-3"/>
          <w:sz w:val="24"/>
        </w:rPr>
        <w:t xml:space="preserve"> </w:t>
      </w:r>
      <w:r>
        <w:rPr>
          <w:sz w:val="24"/>
        </w:rPr>
        <w:t>formy</w:t>
      </w:r>
      <w:r>
        <w:rPr>
          <w:spacing w:val="-2"/>
          <w:sz w:val="24"/>
        </w:rPr>
        <w:t xml:space="preserve"> </w:t>
      </w:r>
      <w:r>
        <w:rPr>
          <w:sz w:val="24"/>
        </w:rPr>
        <w:t>činností</w:t>
      </w:r>
      <w:r>
        <w:rPr>
          <w:spacing w:val="-1"/>
          <w:sz w:val="24"/>
        </w:rPr>
        <w:t xml:space="preserve"> </w:t>
      </w:r>
      <w:r>
        <w:rPr>
          <w:sz w:val="24"/>
        </w:rPr>
        <w:t>a</w:t>
      </w:r>
      <w:r>
        <w:rPr>
          <w:spacing w:val="-2"/>
          <w:sz w:val="24"/>
        </w:rPr>
        <w:t xml:space="preserve"> </w:t>
      </w:r>
      <w:r>
        <w:rPr>
          <w:sz w:val="24"/>
        </w:rPr>
        <w:t>způsoby</w:t>
      </w:r>
      <w:r>
        <w:rPr>
          <w:spacing w:val="-3"/>
          <w:sz w:val="24"/>
        </w:rPr>
        <w:t xml:space="preserve"> </w:t>
      </w:r>
      <w:r>
        <w:rPr>
          <w:spacing w:val="-2"/>
          <w:sz w:val="24"/>
        </w:rPr>
        <w:t>práce</w:t>
      </w:r>
    </w:p>
    <w:p w14:paraId="515D23A4" w14:textId="77777777" w:rsidR="00233FC0" w:rsidRDefault="00FB3855">
      <w:pPr>
        <w:pStyle w:val="Odstavecseseznamem"/>
        <w:numPr>
          <w:ilvl w:val="0"/>
          <w:numId w:val="465"/>
        </w:numPr>
        <w:tabs>
          <w:tab w:val="left" w:pos="596"/>
        </w:tabs>
        <w:spacing w:line="360" w:lineRule="auto"/>
        <w:ind w:right="133"/>
        <w:rPr>
          <w:sz w:val="24"/>
        </w:rPr>
      </w:pPr>
      <w:r>
        <w:rPr>
          <w:sz w:val="24"/>
        </w:rPr>
        <w:t>zadává úkoly s</w:t>
      </w:r>
      <w:r>
        <w:rPr>
          <w:spacing w:val="-2"/>
          <w:sz w:val="24"/>
        </w:rPr>
        <w:t xml:space="preserve"> </w:t>
      </w:r>
      <w:r>
        <w:rPr>
          <w:sz w:val="24"/>
        </w:rPr>
        <w:t>časovým omezením a vede tak žáky k</w:t>
      </w:r>
      <w:r>
        <w:rPr>
          <w:spacing w:val="-2"/>
          <w:sz w:val="24"/>
        </w:rPr>
        <w:t xml:space="preserve"> </w:t>
      </w:r>
      <w:r>
        <w:rPr>
          <w:sz w:val="24"/>
        </w:rPr>
        <w:t>vhodnému rozvržení dílčích činností na úkolu</w:t>
      </w:r>
    </w:p>
    <w:p w14:paraId="515D23A5" w14:textId="77777777" w:rsidR="00233FC0" w:rsidRDefault="00FB3855">
      <w:pPr>
        <w:pStyle w:val="Odstavecseseznamem"/>
        <w:numPr>
          <w:ilvl w:val="0"/>
          <w:numId w:val="465"/>
        </w:numPr>
        <w:tabs>
          <w:tab w:val="left" w:pos="596"/>
        </w:tabs>
        <w:spacing w:before="0" w:line="360" w:lineRule="auto"/>
        <w:ind w:right="134"/>
        <w:rPr>
          <w:sz w:val="24"/>
        </w:rPr>
      </w:pPr>
      <w:r>
        <w:rPr>
          <w:sz w:val="24"/>
        </w:rPr>
        <w:t>na konci hodiny nechává žákovi prostor k</w:t>
      </w:r>
      <w:r>
        <w:rPr>
          <w:spacing w:val="-2"/>
          <w:sz w:val="24"/>
        </w:rPr>
        <w:t xml:space="preserve"> </w:t>
      </w:r>
      <w:r>
        <w:rPr>
          <w:sz w:val="24"/>
        </w:rPr>
        <w:t>sebereflexi vlastní práce a konsolidaci naučené látky individuálním, sobě přijatelným způsobem</w:t>
      </w:r>
    </w:p>
    <w:p w14:paraId="515D23A6" w14:textId="77777777" w:rsidR="00233FC0" w:rsidRDefault="00233FC0">
      <w:pPr>
        <w:pStyle w:val="Zkladntext"/>
        <w:spacing w:before="145"/>
      </w:pPr>
    </w:p>
    <w:p w14:paraId="515D23A7" w14:textId="77777777" w:rsidR="00233FC0" w:rsidRDefault="00FB3855">
      <w:pPr>
        <w:pStyle w:val="Nadpis3"/>
      </w:pPr>
      <w:r>
        <w:t>Kompetence</w:t>
      </w:r>
      <w:r>
        <w:rPr>
          <w:spacing w:val="1"/>
        </w:rPr>
        <w:t xml:space="preserve"> </w:t>
      </w:r>
      <w:r>
        <w:rPr>
          <w:spacing w:val="-2"/>
        </w:rPr>
        <w:t>digitální</w:t>
      </w:r>
    </w:p>
    <w:p w14:paraId="515D23A8" w14:textId="77777777" w:rsidR="00233FC0" w:rsidRDefault="00FB3855">
      <w:pPr>
        <w:pStyle w:val="Odstavecseseznamem"/>
        <w:numPr>
          <w:ilvl w:val="0"/>
          <w:numId w:val="465"/>
        </w:numPr>
        <w:tabs>
          <w:tab w:val="left" w:pos="596"/>
        </w:tabs>
        <w:spacing w:line="360" w:lineRule="auto"/>
        <w:ind w:right="135"/>
        <w:rPr>
          <w:sz w:val="24"/>
        </w:rPr>
      </w:pPr>
      <w:r>
        <w:rPr>
          <w:sz w:val="24"/>
        </w:rPr>
        <w:t>učí žáky používat digitální zařízení, aplikace a služby, které využívají nejen při výuce, ale i při zapojení do běžného života;</w:t>
      </w:r>
    </w:p>
    <w:p w14:paraId="515D23A9" w14:textId="77777777" w:rsidR="00233FC0" w:rsidRDefault="00FB3855">
      <w:pPr>
        <w:pStyle w:val="Odstavecseseznamem"/>
        <w:numPr>
          <w:ilvl w:val="0"/>
          <w:numId w:val="465"/>
        </w:numPr>
        <w:tabs>
          <w:tab w:val="left" w:pos="596"/>
        </w:tabs>
        <w:spacing w:before="0" w:line="362" w:lineRule="auto"/>
        <w:ind w:right="134"/>
        <w:rPr>
          <w:sz w:val="24"/>
        </w:rPr>
      </w:pPr>
      <w:r>
        <w:rPr>
          <w:sz w:val="24"/>
        </w:rPr>
        <w:t>vede žáky k</w:t>
      </w:r>
      <w:r>
        <w:rPr>
          <w:spacing w:val="-2"/>
          <w:sz w:val="24"/>
        </w:rPr>
        <w:t xml:space="preserve"> </w:t>
      </w:r>
      <w:r>
        <w:rPr>
          <w:sz w:val="24"/>
        </w:rPr>
        <w:t>tomu, aby samostatně dokázali rozhodnout, které technologie jsou potřeba</w:t>
      </w:r>
      <w:r>
        <w:rPr>
          <w:spacing w:val="80"/>
          <w:sz w:val="24"/>
        </w:rPr>
        <w:t xml:space="preserve"> </w:t>
      </w:r>
      <w:r>
        <w:rPr>
          <w:sz w:val="24"/>
        </w:rPr>
        <w:t>k vyřešení daného problému;</w:t>
      </w:r>
    </w:p>
    <w:p w14:paraId="515D23AA" w14:textId="77777777" w:rsidR="00233FC0" w:rsidRDefault="00233FC0">
      <w:pPr>
        <w:spacing w:line="362" w:lineRule="auto"/>
        <w:rPr>
          <w:sz w:val="24"/>
        </w:rPr>
        <w:sectPr w:rsidR="00233FC0">
          <w:pgSz w:w="11910" w:h="16840"/>
          <w:pgMar w:top="1320" w:right="1280" w:bottom="1240" w:left="1180" w:header="0" w:footer="1046" w:gutter="0"/>
          <w:cols w:space="708"/>
        </w:sectPr>
      </w:pPr>
    </w:p>
    <w:p w14:paraId="515D23AB" w14:textId="77777777" w:rsidR="00233FC0" w:rsidRDefault="00FB3855">
      <w:pPr>
        <w:pStyle w:val="Odstavecseseznamem"/>
        <w:numPr>
          <w:ilvl w:val="0"/>
          <w:numId w:val="465"/>
        </w:numPr>
        <w:tabs>
          <w:tab w:val="left" w:pos="596"/>
        </w:tabs>
        <w:spacing w:before="77" w:line="362" w:lineRule="auto"/>
        <w:ind w:right="134"/>
        <w:jc w:val="both"/>
        <w:rPr>
          <w:sz w:val="24"/>
        </w:rPr>
      </w:pPr>
      <w:r>
        <w:rPr>
          <w:sz w:val="24"/>
        </w:rPr>
        <w:lastRenderedPageBreak/>
        <w:t>učí žáky získávat, vyhledávat, spravovat a sdílet data, informace nebo digitální obsah a používat k tomu správné postupy, způsoby a prostředky;</w:t>
      </w:r>
    </w:p>
    <w:p w14:paraId="515D23AC" w14:textId="77777777" w:rsidR="00233FC0" w:rsidRDefault="00FB3855">
      <w:pPr>
        <w:pStyle w:val="Odstavecseseznamem"/>
        <w:numPr>
          <w:ilvl w:val="0"/>
          <w:numId w:val="465"/>
        </w:numPr>
        <w:tabs>
          <w:tab w:val="left" w:pos="596"/>
        </w:tabs>
        <w:spacing w:before="0" w:line="360" w:lineRule="auto"/>
        <w:ind w:right="134"/>
        <w:jc w:val="both"/>
        <w:rPr>
          <w:sz w:val="24"/>
        </w:rPr>
      </w:pPr>
      <w:r>
        <w:rPr>
          <w:sz w:val="24"/>
        </w:rPr>
        <w:t>učí žáky</w:t>
      </w:r>
      <w:r>
        <w:rPr>
          <w:spacing w:val="-2"/>
          <w:sz w:val="24"/>
        </w:rPr>
        <w:t xml:space="preserve"> </w:t>
      </w:r>
      <w:r>
        <w:rPr>
          <w:sz w:val="24"/>
        </w:rPr>
        <w:t>vytvářet a upravovat digitální obsah, kombinovat různé formáty</w:t>
      </w:r>
      <w:r>
        <w:rPr>
          <w:spacing w:val="-2"/>
          <w:sz w:val="24"/>
        </w:rPr>
        <w:t xml:space="preserve"> </w:t>
      </w:r>
      <w:r>
        <w:rPr>
          <w:sz w:val="24"/>
        </w:rPr>
        <w:t>a vyjadřovat se i pomocí digitálních prostředků;</w:t>
      </w:r>
    </w:p>
    <w:p w14:paraId="515D23AD" w14:textId="77777777" w:rsidR="00233FC0" w:rsidRDefault="00FB3855">
      <w:pPr>
        <w:pStyle w:val="Odstavecseseznamem"/>
        <w:numPr>
          <w:ilvl w:val="0"/>
          <w:numId w:val="465"/>
        </w:numPr>
        <w:tabs>
          <w:tab w:val="left" w:pos="596"/>
        </w:tabs>
        <w:spacing w:before="0" w:line="360" w:lineRule="auto"/>
        <w:ind w:right="134"/>
        <w:jc w:val="both"/>
        <w:rPr>
          <w:sz w:val="24"/>
        </w:rPr>
      </w:pPr>
      <w:r>
        <w:rPr>
          <w:sz w:val="24"/>
        </w:rPr>
        <w:t>vede žáky k</w:t>
      </w:r>
      <w:r>
        <w:rPr>
          <w:spacing w:val="-1"/>
          <w:sz w:val="24"/>
        </w:rPr>
        <w:t xml:space="preserve"> </w:t>
      </w:r>
      <w:r>
        <w:rPr>
          <w:sz w:val="24"/>
        </w:rPr>
        <w:t>tomu, aby dokázali využívat digitální technologie k</w:t>
      </w:r>
      <w:r>
        <w:rPr>
          <w:spacing w:val="-1"/>
          <w:sz w:val="24"/>
        </w:rPr>
        <w:t xml:space="preserve"> </w:t>
      </w:r>
      <w:r>
        <w:rPr>
          <w:sz w:val="24"/>
        </w:rPr>
        <w:t>usnadnění práce, zautomatizovali se rutinní činnosti, zefektivnili nebo zjednodušili si své pracovní postupy</w:t>
      </w:r>
      <w:r>
        <w:rPr>
          <w:spacing w:val="40"/>
          <w:sz w:val="24"/>
        </w:rPr>
        <w:t xml:space="preserve"> </w:t>
      </w:r>
      <w:r>
        <w:rPr>
          <w:sz w:val="24"/>
        </w:rPr>
        <w:t>a tím zkvalitnili výsledky své práce;</w:t>
      </w:r>
    </w:p>
    <w:p w14:paraId="515D23AE" w14:textId="77777777" w:rsidR="00233FC0" w:rsidRDefault="00FB3855">
      <w:pPr>
        <w:pStyle w:val="Odstavecseseznamem"/>
        <w:numPr>
          <w:ilvl w:val="0"/>
          <w:numId w:val="465"/>
        </w:numPr>
        <w:tabs>
          <w:tab w:val="left" w:pos="596"/>
        </w:tabs>
        <w:spacing w:before="0" w:line="360" w:lineRule="auto"/>
        <w:ind w:right="134"/>
        <w:jc w:val="both"/>
        <w:rPr>
          <w:sz w:val="24"/>
        </w:rPr>
      </w:pPr>
      <w:r>
        <w:rPr>
          <w:sz w:val="24"/>
        </w:rPr>
        <w:t>učí</w:t>
      </w:r>
      <w:r>
        <w:rPr>
          <w:spacing w:val="40"/>
          <w:sz w:val="24"/>
        </w:rPr>
        <w:t xml:space="preserve"> </w:t>
      </w:r>
      <w:r>
        <w:rPr>
          <w:sz w:val="24"/>
        </w:rPr>
        <w:t>žáky,</w:t>
      </w:r>
      <w:r>
        <w:rPr>
          <w:spacing w:val="40"/>
          <w:sz w:val="24"/>
        </w:rPr>
        <w:t xml:space="preserve"> </w:t>
      </w:r>
      <w:r>
        <w:rPr>
          <w:sz w:val="24"/>
        </w:rPr>
        <w:t>jaký</w:t>
      </w:r>
      <w:r>
        <w:rPr>
          <w:spacing w:val="40"/>
          <w:sz w:val="24"/>
        </w:rPr>
        <w:t xml:space="preserve"> </w:t>
      </w:r>
      <w:r>
        <w:rPr>
          <w:sz w:val="24"/>
        </w:rPr>
        <w:t>význam</w:t>
      </w:r>
      <w:r>
        <w:rPr>
          <w:spacing w:val="38"/>
          <w:sz w:val="24"/>
        </w:rPr>
        <w:t xml:space="preserve"> </w:t>
      </w:r>
      <w:r>
        <w:rPr>
          <w:sz w:val="24"/>
        </w:rPr>
        <w:t>mají</w:t>
      </w:r>
      <w:r>
        <w:rPr>
          <w:spacing w:val="40"/>
          <w:sz w:val="24"/>
        </w:rPr>
        <w:t xml:space="preserve"> </w:t>
      </w:r>
      <w:r>
        <w:rPr>
          <w:sz w:val="24"/>
        </w:rPr>
        <w:t>digitální</w:t>
      </w:r>
      <w:r>
        <w:rPr>
          <w:spacing w:val="40"/>
          <w:sz w:val="24"/>
        </w:rPr>
        <w:t xml:space="preserve"> </w:t>
      </w:r>
      <w:r>
        <w:rPr>
          <w:sz w:val="24"/>
        </w:rPr>
        <w:t>technologie</w:t>
      </w:r>
      <w:r>
        <w:rPr>
          <w:spacing w:val="40"/>
          <w:sz w:val="24"/>
        </w:rPr>
        <w:t xml:space="preserve"> </w:t>
      </w:r>
      <w:r>
        <w:rPr>
          <w:sz w:val="24"/>
        </w:rPr>
        <w:t>pro</w:t>
      </w:r>
      <w:r>
        <w:rPr>
          <w:spacing w:val="40"/>
          <w:sz w:val="24"/>
        </w:rPr>
        <w:t xml:space="preserve"> </w:t>
      </w:r>
      <w:r>
        <w:rPr>
          <w:sz w:val="24"/>
        </w:rPr>
        <w:t>lidskou</w:t>
      </w:r>
      <w:r>
        <w:rPr>
          <w:spacing w:val="40"/>
          <w:sz w:val="24"/>
        </w:rPr>
        <w:t xml:space="preserve"> </w:t>
      </w:r>
      <w:r>
        <w:rPr>
          <w:sz w:val="24"/>
        </w:rPr>
        <w:t>společnost,</w:t>
      </w:r>
      <w:r>
        <w:rPr>
          <w:spacing w:val="40"/>
          <w:sz w:val="24"/>
        </w:rPr>
        <w:t xml:space="preserve"> </w:t>
      </w:r>
      <w:r>
        <w:rPr>
          <w:sz w:val="24"/>
        </w:rPr>
        <w:t>seznamuje</w:t>
      </w:r>
      <w:r>
        <w:rPr>
          <w:spacing w:val="40"/>
          <w:sz w:val="24"/>
        </w:rPr>
        <w:t xml:space="preserve"> </w:t>
      </w:r>
      <w:r>
        <w:rPr>
          <w:sz w:val="24"/>
        </w:rPr>
        <w:t>je s</w:t>
      </w:r>
      <w:r>
        <w:rPr>
          <w:spacing w:val="-2"/>
          <w:sz w:val="24"/>
        </w:rPr>
        <w:t xml:space="preserve"> </w:t>
      </w:r>
      <w:r>
        <w:rPr>
          <w:sz w:val="24"/>
        </w:rPr>
        <w:t>novými technologiemi a vede je k</w:t>
      </w:r>
      <w:r>
        <w:rPr>
          <w:spacing w:val="-4"/>
          <w:sz w:val="24"/>
        </w:rPr>
        <w:t xml:space="preserve"> </w:t>
      </w:r>
      <w:r>
        <w:rPr>
          <w:sz w:val="24"/>
        </w:rPr>
        <w:t>tomu, aby dokázali kriticky zhodnotit jejich přínosy a možná rizika jejich užívání;</w:t>
      </w:r>
    </w:p>
    <w:p w14:paraId="515D23AF" w14:textId="77777777" w:rsidR="00233FC0" w:rsidRDefault="00FB3855">
      <w:pPr>
        <w:pStyle w:val="Odstavecseseznamem"/>
        <w:numPr>
          <w:ilvl w:val="0"/>
          <w:numId w:val="465"/>
        </w:numPr>
        <w:tabs>
          <w:tab w:val="left" w:pos="596"/>
        </w:tabs>
        <w:spacing w:before="0" w:line="360" w:lineRule="auto"/>
        <w:ind w:right="133"/>
        <w:jc w:val="both"/>
        <w:rPr>
          <w:sz w:val="24"/>
        </w:rPr>
      </w:pPr>
      <w:r>
        <w:rPr>
          <w:sz w:val="24"/>
        </w:rPr>
        <w:t>vede žáky k</w:t>
      </w:r>
      <w:r>
        <w:rPr>
          <w:spacing w:val="-1"/>
          <w:sz w:val="24"/>
        </w:rPr>
        <w:t xml:space="preserve"> </w:t>
      </w:r>
      <w:r>
        <w:rPr>
          <w:sz w:val="24"/>
        </w:rPr>
        <w:t>tomu, aby dokázali předcházet situacím ohrožujícím bezpečnost zařízení</w:t>
      </w:r>
      <w:r>
        <w:rPr>
          <w:spacing w:val="40"/>
          <w:sz w:val="24"/>
        </w:rPr>
        <w:t xml:space="preserve"> </w:t>
      </w:r>
      <w:r>
        <w:rPr>
          <w:sz w:val="24"/>
        </w:rPr>
        <w:t>nebo dat, situacím, které mohou mít negativní dopad na jejich tělesné a duševní zdraví i zdraví ostatních;</w:t>
      </w:r>
    </w:p>
    <w:p w14:paraId="515D23B0" w14:textId="77777777" w:rsidR="00233FC0" w:rsidRDefault="00FB3855">
      <w:pPr>
        <w:pStyle w:val="Odstavecseseznamem"/>
        <w:numPr>
          <w:ilvl w:val="0"/>
          <w:numId w:val="465"/>
        </w:numPr>
        <w:tabs>
          <w:tab w:val="left" w:pos="595"/>
        </w:tabs>
        <w:spacing w:before="0"/>
        <w:ind w:left="595" w:hanging="359"/>
        <w:jc w:val="both"/>
        <w:rPr>
          <w:sz w:val="24"/>
        </w:rPr>
      </w:pPr>
      <w:r>
        <w:rPr>
          <w:sz w:val="24"/>
        </w:rPr>
        <w:t>vede</w:t>
      </w:r>
      <w:r>
        <w:rPr>
          <w:spacing w:val="-2"/>
          <w:sz w:val="24"/>
        </w:rPr>
        <w:t xml:space="preserve"> </w:t>
      </w:r>
      <w:r>
        <w:rPr>
          <w:sz w:val="24"/>
        </w:rPr>
        <w:t>žáky,</w:t>
      </w:r>
      <w:r>
        <w:rPr>
          <w:spacing w:val="-3"/>
          <w:sz w:val="24"/>
        </w:rPr>
        <w:t xml:space="preserve"> </w:t>
      </w:r>
      <w:r>
        <w:rPr>
          <w:sz w:val="24"/>
        </w:rPr>
        <w:t>aby</w:t>
      </w:r>
      <w:r>
        <w:rPr>
          <w:spacing w:val="-2"/>
          <w:sz w:val="24"/>
        </w:rPr>
        <w:t xml:space="preserve"> </w:t>
      </w:r>
      <w:r>
        <w:rPr>
          <w:sz w:val="24"/>
        </w:rPr>
        <w:t>při</w:t>
      </w:r>
      <w:r>
        <w:rPr>
          <w:spacing w:val="1"/>
          <w:sz w:val="24"/>
        </w:rPr>
        <w:t xml:space="preserve"> </w:t>
      </w:r>
      <w:r>
        <w:rPr>
          <w:sz w:val="24"/>
        </w:rPr>
        <w:t>komunikaci nebo</w:t>
      </w:r>
      <w:r>
        <w:rPr>
          <w:spacing w:val="-1"/>
          <w:sz w:val="24"/>
        </w:rPr>
        <w:t xml:space="preserve"> </w:t>
      </w:r>
      <w:r>
        <w:rPr>
          <w:sz w:val="24"/>
        </w:rPr>
        <w:t>sdílení</w:t>
      </w:r>
      <w:r>
        <w:rPr>
          <w:spacing w:val="-3"/>
          <w:sz w:val="24"/>
        </w:rPr>
        <w:t xml:space="preserve"> </w:t>
      </w:r>
      <w:r>
        <w:rPr>
          <w:sz w:val="24"/>
        </w:rPr>
        <w:t>dat</w:t>
      </w:r>
      <w:r>
        <w:rPr>
          <w:spacing w:val="1"/>
          <w:sz w:val="24"/>
        </w:rPr>
        <w:t xml:space="preserve"> </w:t>
      </w:r>
      <w:r>
        <w:rPr>
          <w:sz w:val="24"/>
        </w:rPr>
        <w:t>v</w:t>
      </w:r>
      <w:r>
        <w:rPr>
          <w:spacing w:val="-2"/>
          <w:sz w:val="24"/>
        </w:rPr>
        <w:t xml:space="preserve"> </w:t>
      </w:r>
      <w:r>
        <w:rPr>
          <w:sz w:val="24"/>
        </w:rPr>
        <w:t>digitálním</w:t>
      </w:r>
      <w:r>
        <w:rPr>
          <w:spacing w:val="-3"/>
          <w:sz w:val="24"/>
        </w:rPr>
        <w:t xml:space="preserve"> </w:t>
      </w:r>
      <w:r>
        <w:rPr>
          <w:sz w:val="24"/>
        </w:rPr>
        <w:t>prostředí</w:t>
      </w:r>
      <w:r>
        <w:rPr>
          <w:spacing w:val="-3"/>
          <w:sz w:val="24"/>
        </w:rPr>
        <w:t xml:space="preserve"> </w:t>
      </w:r>
      <w:r>
        <w:rPr>
          <w:sz w:val="24"/>
        </w:rPr>
        <w:t>jednali</w:t>
      </w:r>
      <w:r>
        <w:rPr>
          <w:spacing w:val="3"/>
          <w:sz w:val="24"/>
        </w:rPr>
        <w:t xml:space="preserve"> </w:t>
      </w:r>
      <w:r>
        <w:rPr>
          <w:spacing w:val="-2"/>
          <w:sz w:val="24"/>
        </w:rPr>
        <w:t>eticky.</w:t>
      </w:r>
    </w:p>
    <w:p w14:paraId="515D23B1" w14:textId="77777777" w:rsidR="00233FC0" w:rsidRDefault="00233FC0">
      <w:pPr>
        <w:pStyle w:val="Zkladntext"/>
      </w:pPr>
    </w:p>
    <w:p w14:paraId="515D23B2" w14:textId="77777777" w:rsidR="00233FC0" w:rsidRDefault="00233FC0">
      <w:pPr>
        <w:pStyle w:val="Zkladntext"/>
        <w:spacing w:before="48"/>
      </w:pPr>
    </w:p>
    <w:p w14:paraId="515D23B3" w14:textId="77777777" w:rsidR="00233FC0" w:rsidRDefault="00FB3855">
      <w:pPr>
        <w:ind w:left="236"/>
        <w:rPr>
          <w:rFonts w:ascii="Cambria" w:hAnsi="Cambria"/>
          <w:b/>
          <w:i/>
          <w:sz w:val="24"/>
        </w:rPr>
      </w:pPr>
      <w:r>
        <w:rPr>
          <w:rFonts w:ascii="Cambria" w:hAnsi="Cambria"/>
          <w:b/>
          <w:i/>
          <w:color w:val="4F80BC"/>
          <w:sz w:val="24"/>
        </w:rPr>
        <w:t>Anglický</w:t>
      </w:r>
      <w:r>
        <w:rPr>
          <w:rFonts w:ascii="Cambria" w:hAnsi="Cambria"/>
          <w:b/>
          <w:i/>
          <w:color w:val="4F80BC"/>
          <w:spacing w:val="-3"/>
          <w:sz w:val="24"/>
        </w:rPr>
        <w:t xml:space="preserve"> </w:t>
      </w:r>
      <w:r>
        <w:rPr>
          <w:rFonts w:ascii="Cambria" w:hAnsi="Cambria"/>
          <w:b/>
          <w:i/>
          <w:color w:val="4F80BC"/>
          <w:sz w:val="24"/>
        </w:rPr>
        <w:t>jazyk 2.</w:t>
      </w:r>
      <w:r>
        <w:rPr>
          <w:rFonts w:ascii="Cambria" w:hAnsi="Cambria"/>
          <w:b/>
          <w:i/>
          <w:color w:val="4F80BC"/>
          <w:spacing w:val="-2"/>
          <w:sz w:val="24"/>
        </w:rPr>
        <w:t xml:space="preserve"> ročník</w:t>
      </w:r>
    </w:p>
    <w:p w14:paraId="515D23B4"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3B9" w14:textId="77777777">
        <w:trPr>
          <w:trHeight w:val="683"/>
        </w:trPr>
        <w:tc>
          <w:tcPr>
            <w:tcW w:w="3070" w:type="dxa"/>
            <w:shd w:val="clear" w:color="auto" w:fill="DBE4F0"/>
          </w:tcPr>
          <w:p w14:paraId="515D23B5"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3B6"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3B7"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3B8"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3CC" w14:textId="77777777">
        <w:trPr>
          <w:trHeight w:val="309"/>
        </w:trPr>
        <w:tc>
          <w:tcPr>
            <w:tcW w:w="3070" w:type="dxa"/>
            <w:tcBorders>
              <w:bottom w:val="nil"/>
            </w:tcBorders>
          </w:tcPr>
          <w:p w14:paraId="515D23BA" w14:textId="77777777" w:rsidR="00233FC0" w:rsidRDefault="00FB3855">
            <w:pPr>
              <w:pStyle w:val="TableParagraph"/>
              <w:spacing w:line="289" w:lineRule="exact"/>
              <w:ind w:left="587"/>
              <w:rPr>
                <w:b/>
                <w:sz w:val="24"/>
              </w:rPr>
            </w:pPr>
            <w:r>
              <w:rPr>
                <w:b/>
                <w:sz w:val="24"/>
              </w:rPr>
              <w:t>Řečové</w:t>
            </w:r>
            <w:r>
              <w:rPr>
                <w:b/>
                <w:spacing w:val="-4"/>
                <w:sz w:val="24"/>
              </w:rPr>
              <w:t xml:space="preserve"> </w:t>
            </w:r>
            <w:r>
              <w:rPr>
                <w:b/>
                <w:spacing w:val="-2"/>
                <w:sz w:val="24"/>
              </w:rPr>
              <w:t>dovednosti</w:t>
            </w:r>
          </w:p>
        </w:tc>
        <w:tc>
          <w:tcPr>
            <w:tcW w:w="3072" w:type="dxa"/>
            <w:vMerge w:val="restart"/>
          </w:tcPr>
          <w:p w14:paraId="515D23BB" w14:textId="77777777" w:rsidR="00233FC0" w:rsidRDefault="00FB3855">
            <w:pPr>
              <w:pStyle w:val="TableParagraph"/>
              <w:spacing w:line="292" w:lineRule="exact"/>
              <w:ind w:left="109"/>
              <w:rPr>
                <w:sz w:val="24"/>
              </w:rPr>
            </w:pPr>
            <w:r>
              <w:rPr>
                <w:sz w:val="24"/>
              </w:rPr>
              <w:t>Slovní</w:t>
            </w:r>
            <w:r>
              <w:rPr>
                <w:spacing w:val="1"/>
                <w:sz w:val="24"/>
              </w:rPr>
              <w:t xml:space="preserve"> </w:t>
            </w:r>
            <w:r>
              <w:rPr>
                <w:sz w:val="24"/>
              </w:rPr>
              <w:t xml:space="preserve">zásoba na </w:t>
            </w:r>
            <w:r>
              <w:rPr>
                <w:spacing w:val="-2"/>
                <w:sz w:val="24"/>
              </w:rPr>
              <w:t>témata</w:t>
            </w:r>
          </w:p>
          <w:p w14:paraId="515D23BC" w14:textId="77777777" w:rsidR="00233FC0" w:rsidRDefault="00FB3855">
            <w:pPr>
              <w:pStyle w:val="TableParagraph"/>
              <w:numPr>
                <w:ilvl w:val="0"/>
                <w:numId w:val="464"/>
              </w:numPr>
              <w:tabs>
                <w:tab w:val="left" w:pos="829"/>
              </w:tabs>
              <w:spacing w:line="305" w:lineRule="exact"/>
              <w:rPr>
                <w:sz w:val="24"/>
              </w:rPr>
            </w:pPr>
            <w:r>
              <w:rPr>
                <w:spacing w:val="-2"/>
                <w:sz w:val="24"/>
              </w:rPr>
              <w:t>rodina</w:t>
            </w:r>
          </w:p>
          <w:p w14:paraId="515D23BD" w14:textId="77777777" w:rsidR="00233FC0" w:rsidRDefault="00FB3855">
            <w:pPr>
              <w:pStyle w:val="TableParagraph"/>
              <w:numPr>
                <w:ilvl w:val="0"/>
                <w:numId w:val="464"/>
              </w:numPr>
              <w:tabs>
                <w:tab w:val="left" w:pos="829"/>
              </w:tabs>
              <w:spacing w:line="305" w:lineRule="exact"/>
              <w:rPr>
                <w:sz w:val="24"/>
              </w:rPr>
            </w:pPr>
            <w:r>
              <w:rPr>
                <w:sz w:val="24"/>
              </w:rPr>
              <w:t>školní</w:t>
            </w:r>
            <w:r>
              <w:rPr>
                <w:spacing w:val="-2"/>
                <w:sz w:val="24"/>
              </w:rPr>
              <w:t xml:space="preserve"> pomůcky</w:t>
            </w:r>
          </w:p>
          <w:p w14:paraId="515D23BE" w14:textId="77777777" w:rsidR="00233FC0" w:rsidRDefault="00FB3855">
            <w:pPr>
              <w:pStyle w:val="TableParagraph"/>
              <w:numPr>
                <w:ilvl w:val="0"/>
                <w:numId w:val="464"/>
              </w:numPr>
              <w:tabs>
                <w:tab w:val="left" w:pos="829"/>
              </w:tabs>
              <w:spacing w:before="1" w:line="305" w:lineRule="exact"/>
              <w:rPr>
                <w:sz w:val="24"/>
              </w:rPr>
            </w:pPr>
            <w:r>
              <w:rPr>
                <w:spacing w:val="-2"/>
                <w:sz w:val="24"/>
              </w:rPr>
              <w:t>hračky</w:t>
            </w:r>
          </w:p>
          <w:p w14:paraId="515D23BF" w14:textId="77777777" w:rsidR="00233FC0" w:rsidRDefault="00FB3855">
            <w:pPr>
              <w:pStyle w:val="TableParagraph"/>
              <w:numPr>
                <w:ilvl w:val="0"/>
                <w:numId w:val="464"/>
              </w:numPr>
              <w:tabs>
                <w:tab w:val="left" w:pos="829"/>
              </w:tabs>
              <w:spacing w:line="305" w:lineRule="exact"/>
              <w:rPr>
                <w:sz w:val="24"/>
              </w:rPr>
            </w:pPr>
            <w:r>
              <w:rPr>
                <w:spacing w:val="-2"/>
                <w:sz w:val="24"/>
              </w:rPr>
              <w:t>oblečení</w:t>
            </w:r>
          </w:p>
          <w:p w14:paraId="515D23C0" w14:textId="77777777" w:rsidR="00233FC0" w:rsidRDefault="00FB3855">
            <w:pPr>
              <w:pStyle w:val="TableParagraph"/>
              <w:numPr>
                <w:ilvl w:val="0"/>
                <w:numId w:val="464"/>
              </w:numPr>
              <w:tabs>
                <w:tab w:val="left" w:pos="829"/>
              </w:tabs>
              <w:spacing w:line="305" w:lineRule="exact"/>
              <w:rPr>
                <w:sz w:val="24"/>
              </w:rPr>
            </w:pPr>
            <w:r>
              <w:rPr>
                <w:spacing w:val="-2"/>
                <w:sz w:val="24"/>
              </w:rPr>
              <w:t>narozeniny</w:t>
            </w:r>
          </w:p>
          <w:p w14:paraId="515D23C1" w14:textId="77777777" w:rsidR="00233FC0" w:rsidRDefault="00FB3855">
            <w:pPr>
              <w:pStyle w:val="TableParagraph"/>
              <w:numPr>
                <w:ilvl w:val="0"/>
                <w:numId w:val="464"/>
              </w:numPr>
              <w:tabs>
                <w:tab w:val="left" w:pos="829"/>
              </w:tabs>
              <w:spacing w:before="2" w:line="305" w:lineRule="exact"/>
              <w:rPr>
                <w:sz w:val="24"/>
              </w:rPr>
            </w:pPr>
            <w:r>
              <w:rPr>
                <w:spacing w:val="-2"/>
                <w:sz w:val="24"/>
              </w:rPr>
              <w:t>koupání</w:t>
            </w:r>
          </w:p>
          <w:p w14:paraId="515D23C2" w14:textId="77777777" w:rsidR="00233FC0" w:rsidRDefault="00FB3855">
            <w:pPr>
              <w:pStyle w:val="TableParagraph"/>
              <w:numPr>
                <w:ilvl w:val="0"/>
                <w:numId w:val="464"/>
              </w:numPr>
              <w:tabs>
                <w:tab w:val="left" w:pos="829"/>
              </w:tabs>
              <w:spacing w:line="305" w:lineRule="exact"/>
              <w:rPr>
                <w:sz w:val="24"/>
              </w:rPr>
            </w:pPr>
            <w:r>
              <w:rPr>
                <w:spacing w:val="-2"/>
                <w:sz w:val="24"/>
              </w:rPr>
              <w:t>zvířata</w:t>
            </w:r>
          </w:p>
          <w:p w14:paraId="515D23C3" w14:textId="77777777" w:rsidR="00233FC0" w:rsidRDefault="00FB3855">
            <w:pPr>
              <w:pStyle w:val="TableParagraph"/>
              <w:numPr>
                <w:ilvl w:val="0"/>
                <w:numId w:val="464"/>
              </w:numPr>
              <w:tabs>
                <w:tab w:val="left" w:pos="829"/>
              </w:tabs>
              <w:spacing w:before="1"/>
              <w:rPr>
                <w:sz w:val="24"/>
              </w:rPr>
            </w:pPr>
            <w:r>
              <w:rPr>
                <w:sz w:val="24"/>
              </w:rPr>
              <w:t>Vánoce,</w:t>
            </w:r>
            <w:r>
              <w:rPr>
                <w:spacing w:val="1"/>
                <w:sz w:val="24"/>
              </w:rPr>
              <w:t xml:space="preserve"> </w:t>
            </w:r>
            <w:r>
              <w:rPr>
                <w:spacing w:val="-2"/>
                <w:sz w:val="24"/>
              </w:rPr>
              <w:t>Velikonoce</w:t>
            </w:r>
          </w:p>
          <w:p w14:paraId="515D23C4" w14:textId="77777777" w:rsidR="00233FC0" w:rsidRDefault="00233FC0">
            <w:pPr>
              <w:pStyle w:val="TableParagraph"/>
              <w:spacing w:before="11"/>
              <w:rPr>
                <w:rFonts w:ascii="Cambria"/>
                <w:b/>
                <w:i/>
                <w:sz w:val="24"/>
              </w:rPr>
            </w:pPr>
          </w:p>
          <w:p w14:paraId="515D23C5" w14:textId="77777777" w:rsidR="00233FC0" w:rsidRDefault="00FB3855">
            <w:pPr>
              <w:pStyle w:val="TableParagraph"/>
              <w:spacing w:line="292" w:lineRule="exact"/>
              <w:ind w:left="109"/>
              <w:rPr>
                <w:sz w:val="24"/>
              </w:rPr>
            </w:pPr>
            <w:r>
              <w:rPr>
                <w:sz w:val="24"/>
              </w:rPr>
              <w:t xml:space="preserve">Komunikační </w:t>
            </w:r>
            <w:r>
              <w:rPr>
                <w:spacing w:val="-2"/>
                <w:sz w:val="24"/>
              </w:rPr>
              <w:t>situace</w:t>
            </w:r>
          </w:p>
          <w:p w14:paraId="515D23C6" w14:textId="77777777" w:rsidR="00233FC0" w:rsidRDefault="00FB3855">
            <w:pPr>
              <w:pStyle w:val="TableParagraph"/>
              <w:numPr>
                <w:ilvl w:val="0"/>
                <w:numId w:val="464"/>
              </w:numPr>
              <w:tabs>
                <w:tab w:val="left" w:pos="829"/>
              </w:tabs>
              <w:spacing w:line="305" w:lineRule="exact"/>
              <w:rPr>
                <w:sz w:val="24"/>
              </w:rPr>
            </w:pPr>
            <w:r>
              <w:rPr>
                <w:spacing w:val="-2"/>
                <w:sz w:val="24"/>
              </w:rPr>
              <w:t>pozdravy</w:t>
            </w:r>
          </w:p>
          <w:p w14:paraId="515D23C7" w14:textId="77777777" w:rsidR="00233FC0" w:rsidRDefault="00FB3855">
            <w:pPr>
              <w:pStyle w:val="TableParagraph"/>
              <w:numPr>
                <w:ilvl w:val="0"/>
                <w:numId w:val="464"/>
              </w:numPr>
              <w:tabs>
                <w:tab w:val="left" w:pos="829"/>
              </w:tabs>
              <w:spacing w:before="2" w:line="305" w:lineRule="exact"/>
              <w:rPr>
                <w:sz w:val="24"/>
              </w:rPr>
            </w:pPr>
            <w:r>
              <w:rPr>
                <w:spacing w:val="-2"/>
                <w:sz w:val="24"/>
              </w:rPr>
              <w:t>představování</w:t>
            </w:r>
          </w:p>
          <w:p w14:paraId="515D23C8" w14:textId="77777777" w:rsidR="00233FC0" w:rsidRDefault="00FB3855">
            <w:pPr>
              <w:pStyle w:val="TableParagraph"/>
              <w:numPr>
                <w:ilvl w:val="0"/>
                <w:numId w:val="464"/>
              </w:numPr>
              <w:tabs>
                <w:tab w:val="left" w:pos="829"/>
              </w:tabs>
              <w:ind w:right="225"/>
              <w:rPr>
                <w:sz w:val="24"/>
              </w:rPr>
            </w:pPr>
            <w:r>
              <w:rPr>
                <w:sz w:val="24"/>
              </w:rPr>
              <w:t>přání</w:t>
            </w:r>
            <w:r>
              <w:rPr>
                <w:spacing w:val="-14"/>
                <w:sz w:val="24"/>
              </w:rPr>
              <w:t xml:space="preserve"> </w:t>
            </w:r>
            <w:r>
              <w:rPr>
                <w:sz w:val="24"/>
              </w:rPr>
              <w:t>k</w:t>
            </w:r>
            <w:r>
              <w:rPr>
                <w:spacing w:val="-14"/>
                <w:sz w:val="24"/>
              </w:rPr>
              <w:t xml:space="preserve"> </w:t>
            </w:r>
            <w:r>
              <w:rPr>
                <w:sz w:val="24"/>
              </w:rPr>
              <w:t>narozeninám a k Vánocům</w:t>
            </w:r>
          </w:p>
          <w:p w14:paraId="515D23C9" w14:textId="77777777" w:rsidR="00233FC0" w:rsidRDefault="00FB3855">
            <w:pPr>
              <w:pStyle w:val="TableParagraph"/>
              <w:numPr>
                <w:ilvl w:val="0"/>
                <w:numId w:val="464"/>
              </w:numPr>
              <w:tabs>
                <w:tab w:val="left" w:pos="829"/>
              </w:tabs>
              <w:spacing w:line="242" w:lineRule="auto"/>
              <w:ind w:right="98"/>
              <w:rPr>
                <w:sz w:val="24"/>
              </w:rPr>
            </w:pPr>
            <w:r>
              <w:rPr>
                <w:sz w:val="24"/>
              </w:rPr>
              <w:t>pokyny</w:t>
            </w:r>
            <w:r>
              <w:rPr>
                <w:spacing w:val="-9"/>
                <w:sz w:val="24"/>
              </w:rPr>
              <w:t xml:space="preserve"> </w:t>
            </w:r>
            <w:r>
              <w:rPr>
                <w:sz w:val="24"/>
              </w:rPr>
              <w:t>při</w:t>
            </w:r>
            <w:r>
              <w:rPr>
                <w:spacing w:val="-11"/>
                <w:sz w:val="24"/>
              </w:rPr>
              <w:t xml:space="preserve"> </w:t>
            </w:r>
            <w:r>
              <w:rPr>
                <w:sz w:val="24"/>
              </w:rPr>
              <w:t>výuce</w:t>
            </w:r>
            <w:r>
              <w:rPr>
                <w:spacing w:val="-9"/>
                <w:sz w:val="24"/>
              </w:rPr>
              <w:t xml:space="preserve"> </w:t>
            </w:r>
            <w:r>
              <w:rPr>
                <w:sz w:val="24"/>
              </w:rPr>
              <w:t>a</w:t>
            </w:r>
            <w:r>
              <w:rPr>
                <w:spacing w:val="-9"/>
                <w:sz w:val="24"/>
              </w:rPr>
              <w:t xml:space="preserve"> </w:t>
            </w:r>
            <w:r>
              <w:rPr>
                <w:sz w:val="24"/>
              </w:rPr>
              <w:t xml:space="preserve">při </w:t>
            </w:r>
            <w:r>
              <w:rPr>
                <w:spacing w:val="-4"/>
                <w:sz w:val="24"/>
              </w:rPr>
              <w:t>hře</w:t>
            </w:r>
          </w:p>
          <w:p w14:paraId="515D23CA" w14:textId="77777777" w:rsidR="00233FC0" w:rsidRDefault="00FB3855">
            <w:pPr>
              <w:pStyle w:val="TableParagraph"/>
              <w:spacing w:before="267" w:line="290" w:lineRule="atLeast"/>
              <w:ind w:left="109" w:right="153"/>
              <w:rPr>
                <w:sz w:val="24"/>
              </w:rPr>
            </w:pPr>
            <w:r>
              <w:rPr>
                <w:sz w:val="24"/>
              </w:rPr>
              <w:t>Jazykové</w:t>
            </w:r>
            <w:r>
              <w:rPr>
                <w:spacing w:val="-14"/>
                <w:sz w:val="24"/>
              </w:rPr>
              <w:t xml:space="preserve"> </w:t>
            </w:r>
            <w:r>
              <w:rPr>
                <w:sz w:val="24"/>
              </w:rPr>
              <w:t>struktury</w:t>
            </w:r>
            <w:r>
              <w:rPr>
                <w:spacing w:val="-14"/>
                <w:sz w:val="24"/>
              </w:rPr>
              <w:t xml:space="preserve"> </w:t>
            </w:r>
            <w:r>
              <w:rPr>
                <w:sz w:val="24"/>
              </w:rPr>
              <w:t xml:space="preserve">a </w:t>
            </w:r>
            <w:r>
              <w:rPr>
                <w:spacing w:val="-2"/>
                <w:sz w:val="24"/>
              </w:rPr>
              <w:t>gramatika</w:t>
            </w:r>
          </w:p>
        </w:tc>
        <w:tc>
          <w:tcPr>
            <w:tcW w:w="3070" w:type="dxa"/>
            <w:tcBorders>
              <w:bottom w:val="nil"/>
            </w:tcBorders>
          </w:tcPr>
          <w:p w14:paraId="515D23CB" w14:textId="77777777" w:rsidR="00233FC0" w:rsidRDefault="00FB3855">
            <w:pPr>
              <w:pStyle w:val="TableParagraph"/>
              <w:spacing w:line="289" w:lineRule="exact"/>
              <w:ind w:left="107"/>
              <w:rPr>
                <w:b/>
                <w:sz w:val="24"/>
              </w:rPr>
            </w:pPr>
            <w:r>
              <w:rPr>
                <w:b/>
                <w:spacing w:val="-5"/>
                <w:sz w:val="24"/>
              </w:rPr>
              <w:t>OSV</w:t>
            </w:r>
          </w:p>
        </w:tc>
      </w:tr>
      <w:tr w:rsidR="00233FC0" w14:paraId="515D23D0" w14:textId="77777777">
        <w:trPr>
          <w:trHeight w:val="282"/>
        </w:trPr>
        <w:tc>
          <w:tcPr>
            <w:tcW w:w="3070" w:type="dxa"/>
            <w:tcBorders>
              <w:top w:val="nil"/>
              <w:bottom w:val="nil"/>
            </w:tcBorders>
          </w:tcPr>
          <w:p w14:paraId="515D23CD" w14:textId="77777777" w:rsidR="00233FC0" w:rsidRDefault="00FB3855">
            <w:pPr>
              <w:pStyle w:val="TableParagraph"/>
              <w:spacing w:line="263" w:lineRule="exact"/>
              <w:ind w:left="107"/>
              <w:rPr>
                <w:sz w:val="24"/>
              </w:rPr>
            </w:pPr>
            <w:r>
              <w:rPr>
                <w:sz w:val="24"/>
              </w:rPr>
              <w:t>-</w:t>
            </w:r>
            <w:r>
              <w:rPr>
                <w:spacing w:val="1"/>
                <w:sz w:val="24"/>
              </w:rPr>
              <w:t xml:space="preserve"> </w:t>
            </w:r>
            <w:r>
              <w:rPr>
                <w:sz w:val="24"/>
              </w:rPr>
              <w:t>rozumí</w:t>
            </w:r>
            <w:r>
              <w:rPr>
                <w:spacing w:val="-2"/>
                <w:sz w:val="24"/>
              </w:rPr>
              <w:t xml:space="preserve"> jednoduchým</w:t>
            </w:r>
          </w:p>
        </w:tc>
        <w:tc>
          <w:tcPr>
            <w:tcW w:w="3072" w:type="dxa"/>
            <w:vMerge/>
            <w:tcBorders>
              <w:top w:val="nil"/>
            </w:tcBorders>
          </w:tcPr>
          <w:p w14:paraId="515D23CE" w14:textId="77777777" w:rsidR="00233FC0" w:rsidRDefault="00233FC0">
            <w:pPr>
              <w:rPr>
                <w:sz w:val="2"/>
                <w:szCs w:val="2"/>
              </w:rPr>
            </w:pPr>
          </w:p>
        </w:tc>
        <w:tc>
          <w:tcPr>
            <w:tcW w:w="3070" w:type="dxa"/>
            <w:tcBorders>
              <w:top w:val="nil"/>
              <w:bottom w:val="nil"/>
            </w:tcBorders>
          </w:tcPr>
          <w:p w14:paraId="515D23CF" w14:textId="77777777" w:rsidR="00233FC0" w:rsidRDefault="00233FC0">
            <w:pPr>
              <w:pStyle w:val="TableParagraph"/>
              <w:rPr>
                <w:rFonts w:ascii="Times New Roman"/>
                <w:sz w:val="20"/>
              </w:rPr>
            </w:pPr>
          </w:p>
        </w:tc>
      </w:tr>
      <w:tr w:rsidR="00233FC0" w14:paraId="515D23D4" w14:textId="77777777">
        <w:trPr>
          <w:trHeight w:val="282"/>
        </w:trPr>
        <w:tc>
          <w:tcPr>
            <w:tcW w:w="3070" w:type="dxa"/>
            <w:tcBorders>
              <w:top w:val="nil"/>
              <w:bottom w:val="nil"/>
            </w:tcBorders>
          </w:tcPr>
          <w:p w14:paraId="515D23D1" w14:textId="77777777" w:rsidR="00233FC0" w:rsidRDefault="00FB3855">
            <w:pPr>
              <w:pStyle w:val="TableParagraph"/>
              <w:spacing w:line="263" w:lineRule="exact"/>
              <w:ind w:left="107"/>
              <w:rPr>
                <w:sz w:val="24"/>
              </w:rPr>
            </w:pPr>
            <w:r>
              <w:rPr>
                <w:sz w:val="24"/>
              </w:rPr>
              <w:t>pokynům</w:t>
            </w:r>
            <w:r>
              <w:rPr>
                <w:spacing w:val="2"/>
                <w:sz w:val="24"/>
              </w:rPr>
              <w:t xml:space="preserve"> </w:t>
            </w:r>
            <w:r>
              <w:rPr>
                <w:sz w:val="24"/>
              </w:rPr>
              <w:t>a</w:t>
            </w:r>
            <w:r>
              <w:rPr>
                <w:spacing w:val="-3"/>
                <w:sz w:val="24"/>
              </w:rPr>
              <w:t xml:space="preserve"> </w:t>
            </w:r>
            <w:r>
              <w:rPr>
                <w:sz w:val="24"/>
              </w:rPr>
              <w:t>otázkám</w:t>
            </w:r>
            <w:r>
              <w:rPr>
                <w:spacing w:val="-1"/>
                <w:sz w:val="24"/>
              </w:rPr>
              <w:t xml:space="preserve"> </w:t>
            </w:r>
            <w:r>
              <w:rPr>
                <w:spacing w:val="-2"/>
                <w:sz w:val="24"/>
              </w:rPr>
              <w:t>učitele,</w:t>
            </w:r>
          </w:p>
        </w:tc>
        <w:tc>
          <w:tcPr>
            <w:tcW w:w="3072" w:type="dxa"/>
            <w:vMerge/>
            <w:tcBorders>
              <w:top w:val="nil"/>
            </w:tcBorders>
          </w:tcPr>
          <w:p w14:paraId="515D23D2" w14:textId="77777777" w:rsidR="00233FC0" w:rsidRDefault="00233FC0">
            <w:pPr>
              <w:rPr>
                <w:sz w:val="2"/>
                <w:szCs w:val="2"/>
              </w:rPr>
            </w:pPr>
          </w:p>
        </w:tc>
        <w:tc>
          <w:tcPr>
            <w:tcW w:w="3070" w:type="dxa"/>
            <w:tcBorders>
              <w:top w:val="nil"/>
              <w:bottom w:val="nil"/>
            </w:tcBorders>
          </w:tcPr>
          <w:p w14:paraId="515D23D3" w14:textId="77777777" w:rsidR="00233FC0" w:rsidRDefault="00FB3855">
            <w:pPr>
              <w:pStyle w:val="TableParagraph"/>
              <w:spacing w:line="263" w:lineRule="exact"/>
              <w:ind w:left="107"/>
              <w:rPr>
                <w:b/>
                <w:sz w:val="24"/>
              </w:rPr>
            </w:pPr>
            <w:r>
              <w:rPr>
                <w:b/>
                <w:spacing w:val="-5"/>
                <w:sz w:val="24"/>
              </w:rPr>
              <w:t>MKV</w:t>
            </w:r>
          </w:p>
        </w:tc>
      </w:tr>
      <w:tr w:rsidR="00233FC0" w14:paraId="515D23D8" w14:textId="77777777">
        <w:trPr>
          <w:trHeight w:val="282"/>
        </w:trPr>
        <w:tc>
          <w:tcPr>
            <w:tcW w:w="3070" w:type="dxa"/>
            <w:tcBorders>
              <w:top w:val="nil"/>
              <w:bottom w:val="nil"/>
            </w:tcBorders>
          </w:tcPr>
          <w:p w14:paraId="515D23D5" w14:textId="77777777" w:rsidR="00233FC0" w:rsidRDefault="00FB3855">
            <w:pPr>
              <w:pStyle w:val="TableParagraph"/>
              <w:spacing w:line="263" w:lineRule="exact"/>
              <w:ind w:left="107"/>
              <w:rPr>
                <w:sz w:val="24"/>
              </w:rPr>
            </w:pPr>
            <w:r>
              <w:rPr>
                <w:sz w:val="24"/>
              </w:rPr>
              <w:t>které</w:t>
            </w:r>
            <w:r>
              <w:rPr>
                <w:spacing w:val="-2"/>
                <w:sz w:val="24"/>
              </w:rPr>
              <w:t xml:space="preserve"> </w:t>
            </w:r>
            <w:r>
              <w:rPr>
                <w:sz w:val="24"/>
              </w:rPr>
              <w:t>jsou</w:t>
            </w:r>
            <w:r>
              <w:rPr>
                <w:spacing w:val="2"/>
                <w:sz w:val="24"/>
              </w:rPr>
              <w:t xml:space="preserve"> </w:t>
            </w:r>
            <w:r>
              <w:rPr>
                <w:sz w:val="24"/>
              </w:rPr>
              <w:t>sdělovány</w:t>
            </w:r>
            <w:r>
              <w:rPr>
                <w:spacing w:val="-3"/>
                <w:sz w:val="24"/>
              </w:rPr>
              <w:t xml:space="preserve"> </w:t>
            </w:r>
            <w:r>
              <w:rPr>
                <w:spacing w:val="-2"/>
                <w:sz w:val="24"/>
              </w:rPr>
              <w:t>pomalu</w:t>
            </w:r>
          </w:p>
        </w:tc>
        <w:tc>
          <w:tcPr>
            <w:tcW w:w="3072" w:type="dxa"/>
            <w:vMerge/>
            <w:tcBorders>
              <w:top w:val="nil"/>
            </w:tcBorders>
          </w:tcPr>
          <w:p w14:paraId="515D23D6" w14:textId="77777777" w:rsidR="00233FC0" w:rsidRDefault="00233FC0">
            <w:pPr>
              <w:rPr>
                <w:sz w:val="2"/>
                <w:szCs w:val="2"/>
              </w:rPr>
            </w:pPr>
          </w:p>
        </w:tc>
        <w:tc>
          <w:tcPr>
            <w:tcW w:w="3070" w:type="dxa"/>
            <w:tcBorders>
              <w:top w:val="nil"/>
              <w:bottom w:val="nil"/>
            </w:tcBorders>
          </w:tcPr>
          <w:p w14:paraId="515D23D7" w14:textId="77777777" w:rsidR="00233FC0" w:rsidRDefault="00233FC0">
            <w:pPr>
              <w:pStyle w:val="TableParagraph"/>
              <w:rPr>
                <w:rFonts w:ascii="Times New Roman"/>
                <w:sz w:val="20"/>
              </w:rPr>
            </w:pPr>
          </w:p>
        </w:tc>
      </w:tr>
      <w:tr w:rsidR="00233FC0" w14:paraId="515D23DC" w14:textId="77777777">
        <w:trPr>
          <w:trHeight w:val="282"/>
        </w:trPr>
        <w:tc>
          <w:tcPr>
            <w:tcW w:w="3070" w:type="dxa"/>
            <w:tcBorders>
              <w:top w:val="nil"/>
              <w:bottom w:val="nil"/>
            </w:tcBorders>
          </w:tcPr>
          <w:p w14:paraId="515D23D9" w14:textId="77777777" w:rsidR="00233FC0" w:rsidRDefault="00FB3855">
            <w:pPr>
              <w:pStyle w:val="TableParagraph"/>
              <w:spacing w:line="263" w:lineRule="exact"/>
              <w:ind w:left="107"/>
              <w:rPr>
                <w:sz w:val="24"/>
              </w:rPr>
            </w:pPr>
            <w:r>
              <w:rPr>
                <w:sz w:val="24"/>
              </w:rPr>
              <w:t>a</w:t>
            </w:r>
            <w:r>
              <w:rPr>
                <w:spacing w:val="-2"/>
                <w:sz w:val="24"/>
              </w:rPr>
              <w:t xml:space="preserve"> </w:t>
            </w:r>
            <w:r>
              <w:rPr>
                <w:sz w:val="24"/>
              </w:rPr>
              <w:t>s pečlivou výslovností,</w:t>
            </w:r>
            <w:r>
              <w:rPr>
                <w:spacing w:val="-1"/>
                <w:sz w:val="24"/>
              </w:rPr>
              <w:t xml:space="preserve"> </w:t>
            </w:r>
            <w:r>
              <w:rPr>
                <w:spacing w:val="-10"/>
                <w:sz w:val="24"/>
              </w:rPr>
              <w:t>a</w:t>
            </w:r>
          </w:p>
        </w:tc>
        <w:tc>
          <w:tcPr>
            <w:tcW w:w="3072" w:type="dxa"/>
            <w:vMerge/>
            <w:tcBorders>
              <w:top w:val="nil"/>
            </w:tcBorders>
          </w:tcPr>
          <w:p w14:paraId="515D23DA" w14:textId="77777777" w:rsidR="00233FC0" w:rsidRDefault="00233FC0">
            <w:pPr>
              <w:rPr>
                <w:sz w:val="2"/>
                <w:szCs w:val="2"/>
              </w:rPr>
            </w:pPr>
          </w:p>
        </w:tc>
        <w:tc>
          <w:tcPr>
            <w:tcW w:w="3070" w:type="dxa"/>
            <w:tcBorders>
              <w:top w:val="nil"/>
              <w:bottom w:val="nil"/>
            </w:tcBorders>
          </w:tcPr>
          <w:p w14:paraId="515D23DB" w14:textId="77777777" w:rsidR="00233FC0" w:rsidRDefault="00FB3855">
            <w:pPr>
              <w:pStyle w:val="TableParagraph"/>
              <w:spacing w:line="263" w:lineRule="exact"/>
              <w:ind w:left="107"/>
              <w:rPr>
                <w:sz w:val="24"/>
              </w:rPr>
            </w:pPr>
            <w:r>
              <w:rPr>
                <w:sz w:val="24"/>
              </w:rPr>
              <w:t>VV,</w:t>
            </w:r>
            <w:r>
              <w:rPr>
                <w:spacing w:val="2"/>
                <w:sz w:val="24"/>
              </w:rPr>
              <w:t xml:space="preserve"> </w:t>
            </w:r>
            <w:r>
              <w:rPr>
                <w:sz w:val="24"/>
              </w:rPr>
              <w:t>PRV,</w:t>
            </w:r>
            <w:r>
              <w:rPr>
                <w:spacing w:val="-3"/>
                <w:sz w:val="24"/>
              </w:rPr>
              <w:t xml:space="preserve"> </w:t>
            </w:r>
            <w:r>
              <w:rPr>
                <w:spacing w:val="-5"/>
                <w:sz w:val="24"/>
              </w:rPr>
              <w:t>HV</w:t>
            </w:r>
          </w:p>
        </w:tc>
      </w:tr>
      <w:tr w:rsidR="00233FC0" w14:paraId="515D23E0" w14:textId="77777777">
        <w:trPr>
          <w:trHeight w:val="282"/>
        </w:trPr>
        <w:tc>
          <w:tcPr>
            <w:tcW w:w="3070" w:type="dxa"/>
            <w:tcBorders>
              <w:top w:val="nil"/>
              <w:bottom w:val="nil"/>
            </w:tcBorders>
          </w:tcPr>
          <w:p w14:paraId="515D23DD" w14:textId="77777777" w:rsidR="00233FC0" w:rsidRDefault="00FB3855">
            <w:pPr>
              <w:pStyle w:val="TableParagraph"/>
              <w:spacing w:line="263" w:lineRule="exact"/>
              <w:ind w:left="107"/>
              <w:rPr>
                <w:sz w:val="24"/>
              </w:rPr>
            </w:pPr>
            <w:r>
              <w:rPr>
                <w:sz w:val="24"/>
              </w:rPr>
              <w:t>reaguje</w:t>
            </w:r>
            <w:r>
              <w:rPr>
                <w:spacing w:val="-2"/>
                <w:sz w:val="24"/>
              </w:rPr>
              <w:t xml:space="preserve"> </w:t>
            </w:r>
            <w:r>
              <w:rPr>
                <w:sz w:val="24"/>
              </w:rPr>
              <w:t>na</w:t>
            </w:r>
            <w:r>
              <w:rPr>
                <w:spacing w:val="3"/>
                <w:sz w:val="24"/>
              </w:rPr>
              <w:t xml:space="preserve"> </w:t>
            </w:r>
            <w:r>
              <w:rPr>
                <w:sz w:val="24"/>
              </w:rPr>
              <w:t>ně</w:t>
            </w:r>
            <w:r>
              <w:rPr>
                <w:spacing w:val="-1"/>
                <w:sz w:val="24"/>
              </w:rPr>
              <w:t xml:space="preserve"> </w:t>
            </w:r>
            <w:r>
              <w:rPr>
                <w:sz w:val="24"/>
              </w:rPr>
              <w:t>verbálně</w:t>
            </w:r>
            <w:r>
              <w:rPr>
                <w:spacing w:val="-1"/>
                <w:sz w:val="24"/>
              </w:rPr>
              <w:t xml:space="preserve"> </w:t>
            </w:r>
            <w:r>
              <w:rPr>
                <w:spacing w:val="-10"/>
                <w:sz w:val="24"/>
              </w:rPr>
              <w:t>i</w:t>
            </w:r>
          </w:p>
        </w:tc>
        <w:tc>
          <w:tcPr>
            <w:tcW w:w="3072" w:type="dxa"/>
            <w:vMerge/>
            <w:tcBorders>
              <w:top w:val="nil"/>
            </w:tcBorders>
          </w:tcPr>
          <w:p w14:paraId="515D23DE" w14:textId="77777777" w:rsidR="00233FC0" w:rsidRDefault="00233FC0">
            <w:pPr>
              <w:rPr>
                <w:sz w:val="2"/>
                <w:szCs w:val="2"/>
              </w:rPr>
            </w:pPr>
          </w:p>
        </w:tc>
        <w:tc>
          <w:tcPr>
            <w:tcW w:w="3070" w:type="dxa"/>
            <w:tcBorders>
              <w:top w:val="nil"/>
              <w:bottom w:val="nil"/>
            </w:tcBorders>
          </w:tcPr>
          <w:p w14:paraId="515D23DF" w14:textId="77777777" w:rsidR="00233FC0" w:rsidRDefault="00233FC0">
            <w:pPr>
              <w:pStyle w:val="TableParagraph"/>
              <w:rPr>
                <w:rFonts w:ascii="Times New Roman"/>
                <w:sz w:val="20"/>
              </w:rPr>
            </w:pPr>
          </w:p>
        </w:tc>
      </w:tr>
      <w:tr w:rsidR="00233FC0" w14:paraId="515D23E4" w14:textId="77777777">
        <w:trPr>
          <w:trHeight w:val="429"/>
        </w:trPr>
        <w:tc>
          <w:tcPr>
            <w:tcW w:w="3070" w:type="dxa"/>
            <w:tcBorders>
              <w:top w:val="nil"/>
              <w:bottom w:val="nil"/>
            </w:tcBorders>
          </w:tcPr>
          <w:p w14:paraId="515D23E1" w14:textId="77777777" w:rsidR="00233FC0" w:rsidRDefault="00FB3855">
            <w:pPr>
              <w:pStyle w:val="TableParagraph"/>
              <w:spacing w:line="266" w:lineRule="exact"/>
              <w:ind w:left="107"/>
              <w:rPr>
                <w:sz w:val="24"/>
              </w:rPr>
            </w:pPr>
            <w:r>
              <w:rPr>
                <w:spacing w:val="-2"/>
                <w:sz w:val="24"/>
              </w:rPr>
              <w:t>neverbálně</w:t>
            </w:r>
          </w:p>
        </w:tc>
        <w:tc>
          <w:tcPr>
            <w:tcW w:w="3072" w:type="dxa"/>
            <w:vMerge/>
            <w:tcBorders>
              <w:top w:val="nil"/>
            </w:tcBorders>
          </w:tcPr>
          <w:p w14:paraId="515D23E2" w14:textId="77777777" w:rsidR="00233FC0" w:rsidRDefault="00233FC0">
            <w:pPr>
              <w:rPr>
                <w:sz w:val="2"/>
                <w:szCs w:val="2"/>
              </w:rPr>
            </w:pPr>
          </w:p>
        </w:tc>
        <w:tc>
          <w:tcPr>
            <w:tcW w:w="3070" w:type="dxa"/>
            <w:tcBorders>
              <w:top w:val="nil"/>
              <w:bottom w:val="nil"/>
            </w:tcBorders>
          </w:tcPr>
          <w:p w14:paraId="515D23E3" w14:textId="77777777" w:rsidR="00233FC0" w:rsidRDefault="00233FC0">
            <w:pPr>
              <w:pStyle w:val="TableParagraph"/>
              <w:rPr>
                <w:rFonts w:ascii="Times New Roman"/>
                <w:sz w:val="24"/>
              </w:rPr>
            </w:pPr>
          </w:p>
        </w:tc>
      </w:tr>
      <w:tr w:rsidR="00233FC0" w14:paraId="515D23E8" w14:textId="77777777">
        <w:trPr>
          <w:trHeight w:val="429"/>
        </w:trPr>
        <w:tc>
          <w:tcPr>
            <w:tcW w:w="3070" w:type="dxa"/>
            <w:tcBorders>
              <w:top w:val="nil"/>
              <w:bottom w:val="nil"/>
            </w:tcBorders>
          </w:tcPr>
          <w:p w14:paraId="515D23E5" w14:textId="77777777" w:rsidR="00233FC0" w:rsidRDefault="00FB3855">
            <w:pPr>
              <w:pStyle w:val="TableParagraph"/>
              <w:spacing w:before="119" w:line="290" w:lineRule="exact"/>
              <w:ind w:left="107"/>
              <w:rPr>
                <w:sz w:val="24"/>
              </w:rPr>
            </w:pPr>
            <w:r>
              <w:rPr>
                <w:sz w:val="24"/>
              </w:rPr>
              <w:t>- zopakuje</w:t>
            </w:r>
            <w:r>
              <w:rPr>
                <w:spacing w:val="-2"/>
                <w:sz w:val="24"/>
              </w:rPr>
              <w:t xml:space="preserve"> </w:t>
            </w:r>
            <w:r>
              <w:rPr>
                <w:sz w:val="24"/>
              </w:rPr>
              <w:t>a</w:t>
            </w:r>
            <w:r>
              <w:rPr>
                <w:spacing w:val="1"/>
                <w:sz w:val="24"/>
              </w:rPr>
              <w:t xml:space="preserve"> </w:t>
            </w:r>
            <w:r>
              <w:rPr>
                <w:sz w:val="24"/>
              </w:rPr>
              <w:t>použije</w:t>
            </w:r>
            <w:r>
              <w:rPr>
                <w:spacing w:val="-2"/>
                <w:sz w:val="24"/>
              </w:rPr>
              <w:t xml:space="preserve"> </w:t>
            </w:r>
            <w:r>
              <w:rPr>
                <w:sz w:val="24"/>
              </w:rPr>
              <w:t>slova</w:t>
            </w:r>
            <w:r>
              <w:rPr>
                <w:spacing w:val="-2"/>
                <w:sz w:val="24"/>
              </w:rPr>
              <w:t xml:space="preserve"> </w:t>
            </w:r>
            <w:r>
              <w:rPr>
                <w:spacing w:val="-10"/>
                <w:sz w:val="24"/>
              </w:rPr>
              <w:t>a</w:t>
            </w:r>
          </w:p>
        </w:tc>
        <w:tc>
          <w:tcPr>
            <w:tcW w:w="3072" w:type="dxa"/>
            <w:vMerge/>
            <w:tcBorders>
              <w:top w:val="nil"/>
            </w:tcBorders>
          </w:tcPr>
          <w:p w14:paraId="515D23E6" w14:textId="77777777" w:rsidR="00233FC0" w:rsidRDefault="00233FC0">
            <w:pPr>
              <w:rPr>
                <w:sz w:val="2"/>
                <w:szCs w:val="2"/>
              </w:rPr>
            </w:pPr>
          </w:p>
        </w:tc>
        <w:tc>
          <w:tcPr>
            <w:tcW w:w="3070" w:type="dxa"/>
            <w:tcBorders>
              <w:top w:val="nil"/>
              <w:bottom w:val="nil"/>
            </w:tcBorders>
          </w:tcPr>
          <w:p w14:paraId="515D23E7" w14:textId="77777777" w:rsidR="00233FC0" w:rsidRDefault="00233FC0">
            <w:pPr>
              <w:pStyle w:val="TableParagraph"/>
              <w:rPr>
                <w:rFonts w:ascii="Times New Roman"/>
                <w:sz w:val="24"/>
              </w:rPr>
            </w:pPr>
          </w:p>
        </w:tc>
      </w:tr>
      <w:tr w:rsidR="00233FC0" w14:paraId="515D23EC" w14:textId="77777777">
        <w:trPr>
          <w:trHeight w:val="282"/>
        </w:trPr>
        <w:tc>
          <w:tcPr>
            <w:tcW w:w="3070" w:type="dxa"/>
            <w:tcBorders>
              <w:top w:val="nil"/>
              <w:bottom w:val="nil"/>
            </w:tcBorders>
          </w:tcPr>
          <w:p w14:paraId="515D23E9" w14:textId="77777777" w:rsidR="00233FC0" w:rsidRDefault="00FB3855">
            <w:pPr>
              <w:pStyle w:val="TableParagraph"/>
              <w:spacing w:line="263" w:lineRule="exact"/>
              <w:ind w:left="107"/>
              <w:rPr>
                <w:sz w:val="24"/>
              </w:rPr>
            </w:pPr>
            <w:r>
              <w:rPr>
                <w:sz w:val="24"/>
              </w:rPr>
              <w:t>slovní</w:t>
            </w:r>
            <w:r>
              <w:rPr>
                <w:spacing w:val="1"/>
                <w:sz w:val="24"/>
              </w:rPr>
              <w:t xml:space="preserve"> </w:t>
            </w:r>
            <w:r>
              <w:rPr>
                <w:sz w:val="24"/>
              </w:rPr>
              <w:t>spojení,</w:t>
            </w:r>
            <w:r>
              <w:rPr>
                <w:spacing w:val="-3"/>
                <w:sz w:val="24"/>
              </w:rPr>
              <w:t xml:space="preserve"> </w:t>
            </w:r>
            <w:r>
              <w:rPr>
                <w:sz w:val="24"/>
              </w:rPr>
              <w:t>se kterými</w:t>
            </w:r>
            <w:r>
              <w:rPr>
                <w:spacing w:val="-3"/>
                <w:sz w:val="24"/>
              </w:rPr>
              <w:t xml:space="preserve"> </w:t>
            </w:r>
            <w:r>
              <w:rPr>
                <w:spacing w:val="-5"/>
                <w:sz w:val="24"/>
              </w:rPr>
              <w:t>se</w:t>
            </w:r>
          </w:p>
        </w:tc>
        <w:tc>
          <w:tcPr>
            <w:tcW w:w="3072" w:type="dxa"/>
            <w:vMerge/>
            <w:tcBorders>
              <w:top w:val="nil"/>
            </w:tcBorders>
          </w:tcPr>
          <w:p w14:paraId="515D23EA" w14:textId="77777777" w:rsidR="00233FC0" w:rsidRDefault="00233FC0">
            <w:pPr>
              <w:rPr>
                <w:sz w:val="2"/>
                <w:szCs w:val="2"/>
              </w:rPr>
            </w:pPr>
          </w:p>
        </w:tc>
        <w:tc>
          <w:tcPr>
            <w:tcW w:w="3070" w:type="dxa"/>
            <w:tcBorders>
              <w:top w:val="nil"/>
              <w:bottom w:val="nil"/>
            </w:tcBorders>
          </w:tcPr>
          <w:p w14:paraId="515D23EB" w14:textId="77777777" w:rsidR="00233FC0" w:rsidRDefault="00233FC0">
            <w:pPr>
              <w:pStyle w:val="TableParagraph"/>
              <w:rPr>
                <w:rFonts w:ascii="Times New Roman"/>
                <w:sz w:val="20"/>
              </w:rPr>
            </w:pPr>
          </w:p>
        </w:tc>
      </w:tr>
      <w:tr w:rsidR="00233FC0" w14:paraId="515D23F0" w14:textId="77777777">
        <w:trPr>
          <w:trHeight w:val="430"/>
        </w:trPr>
        <w:tc>
          <w:tcPr>
            <w:tcW w:w="3070" w:type="dxa"/>
            <w:tcBorders>
              <w:top w:val="nil"/>
              <w:bottom w:val="nil"/>
            </w:tcBorders>
          </w:tcPr>
          <w:p w14:paraId="515D23ED" w14:textId="77777777" w:rsidR="00233FC0" w:rsidRDefault="00FB3855">
            <w:pPr>
              <w:pStyle w:val="TableParagraph"/>
              <w:spacing w:line="266" w:lineRule="exact"/>
              <w:ind w:left="107"/>
              <w:rPr>
                <w:sz w:val="24"/>
              </w:rPr>
            </w:pPr>
            <w:r>
              <w:rPr>
                <w:sz w:val="24"/>
              </w:rPr>
              <w:t>v</w:t>
            </w:r>
            <w:r>
              <w:rPr>
                <w:spacing w:val="-2"/>
                <w:sz w:val="24"/>
              </w:rPr>
              <w:t xml:space="preserve"> </w:t>
            </w:r>
            <w:r>
              <w:rPr>
                <w:sz w:val="24"/>
              </w:rPr>
              <w:t>průběhu</w:t>
            </w:r>
            <w:r>
              <w:rPr>
                <w:spacing w:val="2"/>
                <w:sz w:val="24"/>
              </w:rPr>
              <w:t xml:space="preserve"> </w:t>
            </w:r>
            <w:r>
              <w:rPr>
                <w:sz w:val="24"/>
              </w:rPr>
              <w:t>výuky</w:t>
            </w:r>
            <w:r>
              <w:rPr>
                <w:spacing w:val="-1"/>
                <w:sz w:val="24"/>
              </w:rPr>
              <w:t xml:space="preserve"> </w:t>
            </w:r>
            <w:r>
              <w:rPr>
                <w:spacing w:val="-2"/>
                <w:sz w:val="24"/>
              </w:rPr>
              <w:t>setkal</w:t>
            </w:r>
          </w:p>
        </w:tc>
        <w:tc>
          <w:tcPr>
            <w:tcW w:w="3072" w:type="dxa"/>
            <w:vMerge/>
            <w:tcBorders>
              <w:top w:val="nil"/>
            </w:tcBorders>
          </w:tcPr>
          <w:p w14:paraId="515D23EE" w14:textId="77777777" w:rsidR="00233FC0" w:rsidRDefault="00233FC0">
            <w:pPr>
              <w:rPr>
                <w:sz w:val="2"/>
                <w:szCs w:val="2"/>
              </w:rPr>
            </w:pPr>
          </w:p>
        </w:tc>
        <w:tc>
          <w:tcPr>
            <w:tcW w:w="3070" w:type="dxa"/>
            <w:tcBorders>
              <w:top w:val="nil"/>
              <w:bottom w:val="nil"/>
            </w:tcBorders>
          </w:tcPr>
          <w:p w14:paraId="515D23EF" w14:textId="77777777" w:rsidR="00233FC0" w:rsidRDefault="00233FC0">
            <w:pPr>
              <w:pStyle w:val="TableParagraph"/>
              <w:rPr>
                <w:rFonts w:ascii="Times New Roman"/>
                <w:sz w:val="24"/>
              </w:rPr>
            </w:pPr>
          </w:p>
        </w:tc>
      </w:tr>
      <w:tr w:rsidR="00233FC0" w14:paraId="515D23F4" w14:textId="77777777">
        <w:trPr>
          <w:trHeight w:val="430"/>
        </w:trPr>
        <w:tc>
          <w:tcPr>
            <w:tcW w:w="3070" w:type="dxa"/>
            <w:tcBorders>
              <w:top w:val="nil"/>
              <w:bottom w:val="nil"/>
            </w:tcBorders>
          </w:tcPr>
          <w:p w14:paraId="515D23F1" w14:textId="77777777" w:rsidR="00233FC0" w:rsidRDefault="00FB3855">
            <w:pPr>
              <w:pStyle w:val="TableParagraph"/>
              <w:spacing w:before="120" w:line="290" w:lineRule="exact"/>
              <w:ind w:left="107"/>
              <w:rPr>
                <w:sz w:val="24"/>
              </w:rPr>
            </w:pPr>
            <w:r>
              <w:rPr>
                <w:sz w:val="24"/>
              </w:rPr>
              <w:t>- osvojí</w:t>
            </w:r>
            <w:r>
              <w:rPr>
                <w:spacing w:val="1"/>
                <w:sz w:val="24"/>
              </w:rPr>
              <w:t xml:space="preserve"> </w:t>
            </w:r>
            <w:r>
              <w:rPr>
                <w:sz w:val="24"/>
              </w:rPr>
              <w:t>si a</w:t>
            </w:r>
            <w:r>
              <w:rPr>
                <w:spacing w:val="-1"/>
                <w:sz w:val="24"/>
              </w:rPr>
              <w:t xml:space="preserve"> </w:t>
            </w:r>
            <w:r>
              <w:rPr>
                <w:sz w:val="24"/>
              </w:rPr>
              <w:t>umí</w:t>
            </w:r>
            <w:r>
              <w:rPr>
                <w:spacing w:val="-1"/>
                <w:sz w:val="24"/>
              </w:rPr>
              <w:t xml:space="preserve"> </w:t>
            </w:r>
            <w:r>
              <w:rPr>
                <w:spacing w:val="-2"/>
                <w:sz w:val="24"/>
              </w:rPr>
              <w:t>používat</w:t>
            </w:r>
          </w:p>
        </w:tc>
        <w:tc>
          <w:tcPr>
            <w:tcW w:w="3072" w:type="dxa"/>
            <w:vMerge/>
            <w:tcBorders>
              <w:top w:val="nil"/>
            </w:tcBorders>
          </w:tcPr>
          <w:p w14:paraId="515D23F2" w14:textId="77777777" w:rsidR="00233FC0" w:rsidRDefault="00233FC0">
            <w:pPr>
              <w:rPr>
                <w:sz w:val="2"/>
                <w:szCs w:val="2"/>
              </w:rPr>
            </w:pPr>
          </w:p>
        </w:tc>
        <w:tc>
          <w:tcPr>
            <w:tcW w:w="3070" w:type="dxa"/>
            <w:tcBorders>
              <w:top w:val="nil"/>
              <w:bottom w:val="nil"/>
            </w:tcBorders>
          </w:tcPr>
          <w:p w14:paraId="515D23F3" w14:textId="77777777" w:rsidR="00233FC0" w:rsidRDefault="00233FC0">
            <w:pPr>
              <w:pStyle w:val="TableParagraph"/>
              <w:rPr>
                <w:rFonts w:ascii="Times New Roman"/>
                <w:sz w:val="24"/>
              </w:rPr>
            </w:pPr>
          </w:p>
        </w:tc>
      </w:tr>
      <w:tr w:rsidR="00233FC0" w14:paraId="515D23F8" w14:textId="77777777">
        <w:trPr>
          <w:trHeight w:val="282"/>
        </w:trPr>
        <w:tc>
          <w:tcPr>
            <w:tcW w:w="3070" w:type="dxa"/>
            <w:tcBorders>
              <w:top w:val="nil"/>
              <w:bottom w:val="nil"/>
            </w:tcBorders>
          </w:tcPr>
          <w:p w14:paraId="515D23F5" w14:textId="77777777" w:rsidR="00233FC0" w:rsidRDefault="00FB3855">
            <w:pPr>
              <w:pStyle w:val="TableParagraph"/>
              <w:spacing w:line="263" w:lineRule="exact"/>
              <w:ind w:left="107"/>
              <w:rPr>
                <w:sz w:val="24"/>
              </w:rPr>
            </w:pPr>
            <w:r>
              <w:rPr>
                <w:sz w:val="24"/>
              </w:rPr>
              <w:t>základní slovní</w:t>
            </w:r>
            <w:r>
              <w:rPr>
                <w:spacing w:val="1"/>
                <w:sz w:val="24"/>
              </w:rPr>
              <w:t xml:space="preserve"> </w:t>
            </w:r>
            <w:r>
              <w:rPr>
                <w:spacing w:val="-2"/>
                <w:sz w:val="24"/>
              </w:rPr>
              <w:t>zásobu</w:t>
            </w:r>
          </w:p>
        </w:tc>
        <w:tc>
          <w:tcPr>
            <w:tcW w:w="3072" w:type="dxa"/>
            <w:vMerge/>
            <w:tcBorders>
              <w:top w:val="nil"/>
            </w:tcBorders>
          </w:tcPr>
          <w:p w14:paraId="515D23F6" w14:textId="77777777" w:rsidR="00233FC0" w:rsidRDefault="00233FC0">
            <w:pPr>
              <w:rPr>
                <w:sz w:val="2"/>
                <w:szCs w:val="2"/>
              </w:rPr>
            </w:pPr>
          </w:p>
        </w:tc>
        <w:tc>
          <w:tcPr>
            <w:tcW w:w="3070" w:type="dxa"/>
            <w:tcBorders>
              <w:top w:val="nil"/>
              <w:bottom w:val="nil"/>
            </w:tcBorders>
          </w:tcPr>
          <w:p w14:paraId="515D23F7" w14:textId="77777777" w:rsidR="00233FC0" w:rsidRDefault="00233FC0">
            <w:pPr>
              <w:pStyle w:val="TableParagraph"/>
              <w:rPr>
                <w:rFonts w:ascii="Times New Roman"/>
                <w:sz w:val="20"/>
              </w:rPr>
            </w:pPr>
          </w:p>
        </w:tc>
      </w:tr>
      <w:tr w:rsidR="00233FC0" w14:paraId="515D23FC" w14:textId="77777777">
        <w:trPr>
          <w:trHeight w:val="282"/>
        </w:trPr>
        <w:tc>
          <w:tcPr>
            <w:tcW w:w="3070" w:type="dxa"/>
            <w:tcBorders>
              <w:top w:val="nil"/>
              <w:bottom w:val="nil"/>
            </w:tcBorders>
          </w:tcPr>
          <w:p w14:paraId="515D23F9" w14:textId="77777777" w:rsidR="00233FC0" w:rsidRDefault="00FB3855">
            <w:pPr>
              <w:pStyle w:val="TableParagraph"/>
              <w:spacing w:line="263" w:lineRule="exact"/>
              <w:ind w:left="107"/>
              <w:rPr>
                <w:sz w:val="24"/>
              </w:rPr>
            </w:pPr>
            <w:r>
              <w:rPr>
                <w:sz w:val="24"/>
              </w:rPr>
              <w:t>v komunikačních</w:t>
            </w:r>
            <w:r>
              <w:rPr>
                <w:spacing w:val="-2"/>
                <w:sz w:val="24"/>
              </w:rPr>
              <w:t xml:space="preserve"> situacích</w:t>
            </w:r>
          </w:p>
        </w:tc>
        <w:tc>
          <w:tcPr>
            <w:tcW w:w="3072" w:type="dxa"/>
            <w:vMerge/>
            <w:tcBorders>
              <w:top w:val="nil"/>
            </w:tcBorders>
          </w:tcPr>
          <w:p w14:paraId="515D23FA" w14:textId="77777777" w:rsidR="00233FC0" w:rsidRDefault="00233FC0">
            <w:pPr>
              <w:rPr>
                <w:sz w:val="2"/>
                <w:szCs w:val="2"/>
              </w:rPr>
            </w:pPr>
          </w:p>
        </w:tc>
        <w:tc>
          <w:tcPr>
            <w:tcW w:w="3070" w:type="dxa"/>
            <w:tcBorders>
              <w:top w:val="nil"/>
              <w:bottom w:val="nil"/>
            </w:tcBorders>
          </w:tcPr>
          <w:p w14:paraId="515D23FB" w14:textId="77777777" w:rsidR="00233FC0" w:rsidRDefault="00233FC0">
            <w:pPr>
              <w:pStyle w:val="TableParagraph"/>
              <w:rPr>
                <w:rFonts w:ascii="Times New Roman"/>
                <w:sz w:val="20"/>
              </w:rPr>
            </w:pPr>
          </w:p>
        </w:tc>
      </w:tr>
      <w:tr w:rsidR="00233FC0" w14:paraId="515D2400" w14:textId="77777777">
        <w:trPr>
          <w:trHeight w:val="282"/>
        </w:trPr>
        <w:tc>
          <w:tcPr>
            <w:tcW w:w="3070" w:type="dxa"/>
            <w:tcBorders>
              <w:top w:val="nil"/>
              <w:bottom w:val="nil"/>
            </w:tcBorders>
          </w:tcPr>
          <w:p w14:paraId="515D23FD" w14:textId="77777777" w:rsidR="00233FC0" w:rsidRDefault="00FB3855">
            <w:pPr>
              <w:pStyle w:val="TableParagraph"/>
              <w:spacing w:line="263" w:lineRule="exact"/>
              <w:ind w:left="107"/>
              <w:rPr>
                <w:sz w:val="24"/>
              </w:rPr>
            </w:pPr>
            <w:r>
              <w:rPr>
                <w:sz w:val="24"/>
              </w:rPr>
              <w:t>probíraných</w:t>
            </w:r>
            <w:r>
              <w:rPr>
                <w:spacing w:val="-2"/>
                <w:sz w:val="24"/>
              </w:rPr>
              <w:t xml:space="preserve"> tematických</w:t>
            </w:r>
          </w:p>
        </w:tc>
        <w:tc>
          <w:tcPr>
            <w:tcW w:w="3072" w:type="dxa"/>
            <w:vMerge/>
            <w:tcBorders>
              <w:top w:val="nil"/>
            </w:tcBorders>
          </w:tcPr>
          <w:p w14:paraId="515D23FE" w14:textId="77777777" w:rsidR="00233FC0" w:rsidRDefault="00233FC0">
            <w:pPr>
              <w:rPr>
                <w:sz w:val="2"/>
                <w:szCs w:val="2"/>
              </w:rPr>
            </w:pPr>
          </w:p>
        </w:tc>
        <w:tc>
          <w:tcPr>
            <w:tcW w:w="3070" w:type="dxa"/>
            <w:tcBorders>
              <w:top w:val="nil"/>
              <w:bottom w:val="nil"/>
            </w:tcBorders>
          </w:tcPr>
          <w:p w14:paraId="515D23FF" w14:textId="77777777" w:rsidR="00233FC0" w:rsidRDefault="00233FC0">
            <w:pPr>
              <w:pStyle w:val="TableParagraph"/>
              <w:rPr>
                <w:rFonts w:ascii="Times New Roman"/>
                <w:sz w:val="20"/>
              </w:rPr>
            </w:pPr>
          </w:p>
        </w:tc>
      </w:tr>
      <w:tr w:rsidR="00233FC0" w14:paraId="515D2404" w14:textId="77777777">
        <w:trPr>
          <w:trHeight w:val="429"/>
        </w:trPr>
        <w:tc>
          <w:tcPr>
            <w:tcW w:w="3070" w:type="dxa"/>
            <w:tcBorders>
              <w:top w:val="nil"/>
              <w:bottom w:val="nil"/>
            </w:tcBorders>
          </w:tcPr>
          <w:p w14:paraId="515D2401" w14:textId="77777777" w:rsidR="00233FC0" w:rsidRDefault="00FB3855">
            <w:pPr>
              <w:pStyle w:val="TableParagraph"/>
              <w:spacing w:line="266" w:lineRule="exact"/>
              <w:ind w:left="107"/>
              <w:rPr>
                <w:sz w:val="24"/>
              </w:rPr>
            </w:pPr>
            <w:r>
              <w:rPr>
                <w:spacing w:val="-2"/>
                <w:sz w:val="24"/>
              </w:rPr>
              <w:t>okruhů</w:t>
            </w:r>
          </w:p>
        </w:tc>
        <w:tc>
          <w:tcPr>
            <w:tcW w:w="3072" w:type="dxa"/>
            <w:vMerge/>
            <w:tcBorders>
              <w:top w:val="nil"/>
            </w:tcBorders>
          </w:tcPr>
          <w:p w14:paraId="515D2402" w14:textId="77777777" w:rsidR="00233FC0" w:rsidRDefault="00233FC0">
            <w:pPr>
              <w:rPr>
                <w:sz w:val="2"/>
                <w:szCs w:val="2"/>
              </w:rPr>
            </w:pPr>
          </w:p>
        </w:tc>
        <w:tc>
          <w:tcPr>
            <w:tcW w:w="3070" w:type="dxa"/>
            <w:tcBorders>
              <w:top w:val="nil"/>
              <w:bottom w:val="nil"/>
            </w:tcBorders>
          </w:tcPr>
          <w:p w14:paraId="515D2403" w14:textId="77777777" w:rsidR="00233FC0" w:rsidRDefault="00233FC0">
            <w:pPr>
              <w:pStyle w:val="TableParagraph"/>
              <w:rPr>
                <w:rFonts w:ascii="Times New Roman"/>
                <w:sz w:val="24"/>
              </w:rPr>
            </w:pPr>
          </w:p>
        </w:tc>
      </w:tr>
      <w:tr w:rsidR="00233FC0" w14:paraId="515D2408" w14:textId="77777777">
        <w:trPr>
          <w:trHeight w:val="429"/>
        </w:trPr>
        <w:tc>
          <w:tcPr>
            <w:tcW w:w="3070" w:type="dxa"/>
            <w:tcBorders>
              <w:top w:val="nil"/>
              <w:bottom w:val="nil"/>
            </w:tcBorders>
          </w:tcPr>
          <w:p w14:paraId="515D2405" w14:textId="77777777" w:rsidR="00233FC0" w:rsidRDefault="00FB3855">
            <w:pPr>
              <w:pStyle w:val="TableParagraph"/>
              <w:spacing w:before="119" w:line="290" w:lineRule="exact"/>
              <w:ind w:left="107"/>
              <w:rPr>
                <w:sz w:val="24"/>
              </w:rPr>
            </w:pPr>
            <w:r>
              <w:rPr>
                <w:sz w:val="24"/>
              </w:rPr>
              <w:t>-</w:t>
            </w:r>
            <w:r>
              <w:rPr>
                <w:spacing w:val="1"/>
                <w:sz w:val="24"/>
              </w:rPr>
              <w:t xml:space="preserve"> </w:t>
            </w:r>
            <w:r>
              <w:rPr>
                <w:sz w:val="24"/>
              </w:rPr>
              <w:t>rozumí</w:t>
            </w:r>
            <w:r>
              <w:rPr>
                <w:spacing w:val="-2"/>
                <w:sz w:val="24"/>
              </w:rPr>
              <w:t xml:space="preserve"> obsahu</w:t>
            </w:r>
          </w:p>
        </w:tc>
        <w:tc>
          <w:tcPr>
            <w:tcW w:w="3072" w:type="dxa"/>
            <w:vMerge/>
            <w:tcBorders>
              <w:top w:val="nil"/>
            </w:tcBorders>
          </w:tcPr>
          <w:p w14:paraId="515D2406" w14:textId="77777777" w:rsidR="00233FC0" w:rsidRDefault="00233FC0">
            <w:pPr>
              <w:rPr>
                <w:sz w:val="2"/>
                <w:szCs w:val="2"/>
              </w:rPr>
            </w:pPr>
          </w:p>
        </w:tc>
        <w:tc>
          <w:tcPr>
            <w:tcW w:w="3070" w:type="dxa"/>
            <w:tcBorders>
              <w:top w:val="nil"/>
              <w:bottom w:val="nil"/>
            </w:tcBorders>
          </w:tcPr>
          <w:p w14:paraId="515D2407" w14:textId="77777777" w:rsidR="00233FC0" w:rsidRDefault="00233FC0">
            <w:pPr>
              <w:pStyle w:val="TableParagraph"/>
              <w:rPr>
                <w:rFonts w:ascii="Times New Roman"/>
                <w:sz w:val="24"/>
              </w:rPr>
            </w:pPr>
          </w:p>
        </w:tc>
      </w:tr>
      <w:tr w:rsidR="00233FC0" w14:paraId="515D240C" w14:textId="77777777">
        <w:trPr>
          <w:trHeight w:val="419"/>
        </w:trPr>
        <w:tc>
          <w:tcPr>
            <w:tcW w:w="3070" w:type="dxa"/>
            <w:tcBorders>
              <w:top w:val="nil"/>
            </w:tcBorders>
          </w:tcPr>
          <w:p w14:paraId="515D2409" w14:textId="77777777" w:rsidR="00233FC0" w:rsidRDefault="00FB3855">
            <w:pPr>
              <w:pStyle w:val="TableParagraph"/>
              <w:spacing w:line="266" w:lineRule="exact"/>
              <w:ind w:left="107"/>
              <w:rPr>
                <w:sz w:val="24"/>
              </w:rPr>
            </w:pPr>
            <w:r>
              <w:rPr>
                <w:sz w:val="24"/>
              </w:rPr>
              <w:t>jednoduchého</w:t>
            </w:r>
            <w:r>
              <w:rPr>
                <w:spacing w:val="-1"/>
                <w:sz w:val="24"/>
              </w:rPr>
              <w:t xml:space="preserve"> </w:t>
            </w:r>
            <w:r>
              <w:rPr>
                <w:spacing w:val="-2"/>
                <w:sz w:val="24"/>
              </w:rPr>
              <w:t>krátkého</w:t>
            </w:r>
          </w:p>
        </w:tc>
        <w:tc>
          <w:tcPr>
            <w:tcW w:w="3072" w:type="dxa"/>
            <w:vMerge/>
            <w:tcBorders>
              <w:top w:val="nil"/>
            </w:tcBorders>
          </w:tcPr>
          <w:p w14:paraId="515D240A" w14:textId="77777777" w:rsidR="00233FC0" w:rsidRDefault="00233FC0">
            <w:pPr>
              <w:rPr>
                <w:sz w:val="2"/>
                <w:szCs w:val="2"/>
              </w:rPr>
            </w:pPr>
          </w:p>
        </w:tc>
        <w:tc>
          <w:tcPr>
            <w:tcW w:w="3070" w:type="dxa"/>
            <w:tcBorders>
              <w:top w:val="nil"/>
            </w:tcBorders>
          </w:tcPr>
          <w:p w14:paraId="515D240B" w14:textId="77777777" w:rsidR="00233FC0" w:rsidRDefault="00233FC0">
            <w:pPr>
              <w:pStyle w:val="TableParagraph"/>
              <w:rPr>
                <w:rFonts w:ascii="Times New Roman"/>
                <w:sz w:val="24"/>
              </w:rPr>
            </w:pPr>
          </w:p>
        </w:tc>
      </w:tr>
    </w:tbl>
    <w:p w14:paraId="515D240D" w14:textId="77777777" w:rsidR="00233FC0" w:rsidRDefault="00233FC0">
      <w:pPr>
        <w:rPr>
          <w:rFonts w:ascii="Times New Roman"/>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416" w14:textId="77777777">
        <w:trPr>
          <w:trHeight w:val="4165"/>
        </w:trPr>
        <w:tc>
          <w:tcPr>
            <w:tcW w:w="3070" w:type="dxa"/>
          </w:tcPr>
          <w:p w14:paraId="515D240E" w14:textId="77777777" w:rsidR="00233FC0" w:rsidRDefault="00FB3855">
            <w:pPr>
              <w:pStyle w:val="TableParagraph"/>
              <w:spacing w:before="1"/>
              <w:ind w:left="107" w:right="112"/>
              <w:rPr>
                <w:sz w:val="24"/>
              </w:rPr>
            </w:pPr>
            <w:r>
              <w:rPr>
                <w:sz w:val="24"/>
              </w:rPr>
              <w:lastRenderedPageBreak/>
              <w:t>mluveného textu, který je pronášen pomalu,</w:t>
            </w:r>
            <w:r>
              <w:rPr>
                <w:spacing w:val="-1"/>
                <w:sz w:val="24"/>
              </w:rPr>
              <w:t xml:space="preserve"> </w:t>
            </w:r>
            <w:r>
              <w:rPr>
                <w:sz w:val="24"/>
              </w:rPr>
              <w:t>zřetelně a s</w:t>
            </w:r>
            <w:r>
              <w:rPr>
                <w:spacing w:val="-12"/>
                <w:sz w:val="24"/>
              </w:rPr>
              <w:t xml:space="preserve"> </w:t>
            </w:r>
            <w:r>
              <w:rPr>
                <w:sz w:val="24"/>
              </w:rPr>
              <w:t>pečlivou</w:t>
            </w:r>
            <w:r>
              <w:rPr>
                <w:spacing w:val="-13"/>
                <w:sz w:val="24"/>
              </w:rPr>
              <w:t xml:space="preserve"> </w:t>
            </w:r>
            <w:r>
              <w:rPr>
                <w:sz w:val="24"/>
              </w:rPr>
              <w:t>výslovností,</w:t>
            </w:r>
            <w:r>
              <w:rPr>
                <w:spacing w:val="-12"/>
                <w:sz w:val="24"/>
              </w:rPr>
              <w:t xml:space="preserve"> </w:t>
            </w:r>
            <w:r>
              <w:rPr>
                <w:sz w:val="24"/>
              </w:rPr>
              <w:t>pokud má</w:t>
            </w:r>
            <w:r>
              <w:rPr>
                <w:spacing w:val="-3"/>
                <w:sz w:val="24"/>
              </w:rPr>
              <w:t xml:space="preserve"> </w:t>
            </w:r>
            <w:r>
              <w:rPr>
                <w:sz w:val="24"/>
              </w:rPr>
              <w:t>k dispozici</w:t>
            </w:r>
            <w:r>
              <w:rPr>
                <w:spacing w:val="-1"/>
                <w:sz w:val="24"/>
              </w:rPr>
              <w:t xml:space="preserve"> </w:t>
            </w:r>
            <w:r>
              <w:rPr>
                <w:sz w:val="24"/>
              </w:rPr>
              <w:t xml:space="preserve">vizuální </w:t>
            </w:r>
            <w:r>
              <w:rPr>
                <w:spacing w:val="-2"/>
                <w:sz w:val="24"/>
              </w:rPr>
              <w:t>oporu</w:t>
            </w:r>
          </w:p>
        </w:tc>
        <w:tc>
          <w:tcPr>
            <w:tcW w:w="3072" w:type="dxa"/>
          </w:tcPr>
          <w:p w14:paraId="515D240F" w14:textId="77777777" w:rsidR="00233FC0" w:rsidRDefault="00FB3855">
            <w:pPr>
              <w:pStyle w:val="TableParagraph"/>
              <w:numPr>
                <w:ilvl w:val="0"/>
                <w:numId w:val="463"/>
              </w:numPr>
              <w:tabs>
                <w:tab w:val="left" w:pos="829"/>
              </w:tabs>
              <w:spacing w:before="1"/>
              <w:ind w:right="397"/>
              <w:rPr>
                <w:sz w:val="24"/>
              </w:rPr>
            </w:pPr>
            <w:r>
              <w:rPr>
                <w:sz w:val="24"/>
              </w:rPr>
              <w:t>osobní</w:t>
            </w:r>
            <w:r>
              <w:rPr>
                <w:spacing w:val="-14"/>
                <w:sz w:val="24"/>
              </w:rPr>
              <w:t xml:space="preserve"> </w:t>
            </w:r>
            <w:r>
              <w:rPr>
                <w:sz w:val="24"/>
              </w:rPr>
              <w:t>a</w:t>
            </w:r>
            <w:r>
              <w:rPr>
                <w:spacing w:val="-14"/>
                <w:sz w:val="24"/>
              </w:rPr>
              <w:t xml:space="preserve"> </w:t>
            </w:r>
            <w:r>
              <w:rPr>
                <w:sz w:val="24"/>
              </w:rPr>
              <w:t xml:space="preserve">ukazovací </w:t>
            </w:r>
            <w:r>
              <w:rPr>
                <w:spacing w:val="-2"/>
                <w:sz w:val="24"/>
              </w:rPr>
              <w:t>zájmena</w:t>
            </w:r>
          </w:p>
          <w:p w14:paraId="515D2410" w14:textId="77777777" w:rsidR="00233FC0" w:rsidRDefault="00FB3855">
            <w:pPr>
              <w:pStyle w:val="TableParagraph"/>
              <w:numPr>
                <w:ilvl w:val="0"/>
                <w:numId w:val="463"/>
              </w:numPr>
              <w:tabs>
                <w:tab w:val="left" w:pos="829"/>
              </w:tabs>
              <w:ind w:right="213"/>
              <w:rPr>
                <w:sz w:val="24"/>
              </w:rPr>
            </w:pPr>
            <w:r>
              <w:rPr>
                <w:sz w:val="24"/>
              </w:rPr>
              <w:t>jednoduchá</w:t>
            </w:r>
            <w:r>
              <w:rPr>
                <w:spacing w:val="-14"/>
                <w:sz w:val="24"/>
              </w:rPr>
              <w:t xml:space="preserve"> </w:t>
            </w:r>
            <w:r>
              <w:rPr>
                <w:sz w:val="24"/>
              </w:rPr>
              <w:t>otázka</w:t>
            </w:r>
            <w:r>
              <w:rPr>
                <w:spacing w:val="-14"/>
                <w:sz w:val="24"/>
              </w:rPr>
              <w:t xml:space="preserve"> </w:t>
            </w:r>
            <w:r>
              <w:rPr>
                <w:sz w:val="24"/>
              </w:rPr>
              <w:t>a odpověď s použitím slovesa „být“</w:t>
            </w:r>
          </w:p>
          <w:p w14:paraId="515D2411" w14:textId="77777777" w:rsidR="00233FC0" w:rsidRDefault="00FB3855">
            <w:pPr>
              <w:pStyle w:val="TableParagraph"/>
              <w:numPr>
                <w:ilvl w:val="0"/>
                <w:numId w:val="463"/>
              </w:numPr>
              <w:tabs>
                <w:tab w:val="left" w:pos="829"/>
              </w:tabs>
              <w:spacing w:line="305" w:lineRule="exact"/>
              <w:rPr>
                <w:sz w:val="24"/>
              </w:rPr>
            </w:pPr>
            <w:r>
              <w:rPr>
                <w:sz w:val="24"/>
              </w:rPr>
              <w:t>číslovky</w:t>
            </w:r>
            <w:r>
              <w:rPr>
                <w:spacing w:val="-4"/>
                <w:sz w:val="24"/>
              </w:rPr>
              <w:t xml:space="preserve"> </w:t>
            </w:r>
            <w:r>
              <w:rPr>
                <w:sz w:val="24"/>
              </w:rPr>
              <w:t>1</w:t>
            </w:r>
            <w:r>
              <w:rPr>
                <w:spacing w:val="3"/>
                <w:sz w:val="24"/>
              </w:rPr>
              <w:t xml:space="preserve"> </w:t>
            </w:r>
            <w:r>
              <w:rPr>
                <w:sz w:val="24"/>
              </w:rPr>
              <w:t xml:space="preserve">– </w:t>
            </w:r>
            <w:r>
              <w:rPr>
                <w:spacing w:val="-5"/>
                <w:sz w:val="24"/>
              </w:rPr>
              <w:t>10</w:t>
            </w:r>
          </w:p>
          <w:p w14:paraId="515D2412" w14:textId="77777777" w:rsidR="00233FC0" w:rsidRDefault="00FB3855">
            <w:pPr>
              <w:pStyle w:val="TableParagraph"/>
              <w:numPr>
                <w:ilvl w:val="0"/>
                <w:numId w:val="463"/>
              </w:numPr>
              <w:tabs>
                <w:tab w:val="left" w:pos="829"/>
              </w:tabs>
              <w:ind w:right="180"/>
              <w:rPr>
                <w:sz w:val="24"/>
              </w:rPr>
            </w:pPr>
            <w:r>
              <w:rPr>
                <w:sz w:val="24"/>
              </w:rPr>
              <w:t>množné číslo podstatných jmen pomocí</w:t>
            </w:r>
            <w:r>
              <w:rPr>
                <w:spacing w:val="1"/>
                <w:sz w:val="24"/>
              </w:rPr>
              <w:t xml:space="preserve"> </w:t>
            </w:r>
            <w:r>
              <w:rPr>
                <w:sz w:val="24"/>
              </w:rPr>
              <w:t>koncovky</w:t>
            </w:r>
            <w:r>
              <w:rPr>
                <w:spacing w:val="1"/>
                <w:sz w:val="24"/>
              </w:rPr>
              <w:t xml:space="preserve"> </w:t>
            </w:r>
            <w:r>
              <w:rPr>
                <w:spacing w:val="-5"/>
                <w:sz w:val="24"/>
              </w:rPr>
              <w:t>„s“</w:t>
            </w:r>
          </w:p>
          <w:p w14:paraId="515D2413" w14:textId="77777777" w:rsidR="00233FC0" w:rsidRDefault="00FB3855">
            <w:pPr>
              <w:pStyle w:val="TableParagraph"/>
              <w:numPr>
                <w:ilvl w:val="0"/>
                <w:numId w:val="463"/>
              </w:numPr>
              <w:tabs>
                <w:tab w:val="left" w:pos="829"/>
              </w:tabs>
              <w:ind w:right="493"/>
              <w:rPr>
                <w:sz w:val="24"/>
              </w:rPr>
            </w:pPr>
            <w:r>
              <w:rPr>
                <w:spacing w:val="-2"/>
                <w:sz w:val="24"/>
              </w:rPr>
              <w:t xml:space="preserve">přivlastňovací </w:t>
            </w:r>
            <w:r>
              <w:rPr>
                <w:sz w:val="24"/>
              </w:rPr>
              <w:t>zájmena</w:t>
            </w:r>
            <w:r>
              <w:rPr>
                <w:spacing w:val="-14"/>
                <w:sz w:val="24"/>
              </w:rPr>
              <w:t xml:space="preserve"> </w:t>
            </w:r>
            <w:r>
              <w:rPr>
                <w:sz w:val="24"/>
              </w:rPr>
              <w:t>můj,</w:t>
            </w:r>
            <w:r>
              <w:rPr>
                <w:spacing w:val="-14"/>
                <w:sz w:val="24"/>
              </w:rPr>
              <w:t xml:space="preserve"> </w:t>
            </w:r>
            <w:r>
              <w:rPr>
                <w:sz w:val="24"/>
              </w:rPr>
              <w:t>tvůj</w:t>
            </w:r>
          </w:p>
          <w:p w14:paraId="515D2414" w14:textId="77777777" w:rsidR="00233FC0" w:rsidRDefault="00FB3855">
            <w:pPr>
              <w:pStyle w:val="TableParagraph"/>
              <w:spacing w:line="293" w:lineRule="exact"/>
              <w:ind w:left="109"/>
              <w:rPr>
                <w:sz w:val="24"/>
              </w:rPr>
            </w:pPr>
            <w:r>
              <w:rPr>
                <w:sz w:val="24"/>
              </w:rPr>
              <w:t>rozkazovací</w:t>
            </w:r>
            <w:r>
              <w:rPr>
                <w:spacing w:val="1"/>
                <w:sz w:val="24"/>
              </w:rPr>
              <w:t xml:space="preserve"> </w:t>
            </w:r>
            <w:r>
              <w:rPr>
                <w:spacing w:val="-2"/>
                <w:sz w:val="24"/>
              </w:rPr>
              <w:t>způsob</w:t>
            </w:r>
          </w:p>
        </w:tc>
        <w:tc>
          <w:tcPr>
            <w:tcW w:w="3070" w:type="dxa"/>
          </w:tcPr>
          <w:p w14:paraId="515D2415" w14:textId="77777777" w:rsidR="00233FC0" w:rsidRDefault="00233FC0">
            <w:pPr>
              <w:pStyle w:val="TableParagraph"/>
              <w:rPr>
                <w:rFonts w:ascii="Times New Roman"/>
                <w:sz w:val="24"/>
              </w:rPr>
            </w:pPr>
          </w:p>
        </w:tc>
      </w:tr>
    </w:tbl>
    <w:p w14:paraId="515D2417" w14:textId="77777777" w:rsidR="00233FC0" w:rsidRDefault="00FB3855">
      <w:pPr>
        <w:spacing w:before="217"/>
        <w:ind w:left="236"/>
        <w:rPr>
          <w:rFonts w:ascii="Cambria" w:hAnsi="Cambria"/>
          <w:b/>
          <w:i/>
          <w:sz w:val="24"/>
        </w:rPr>
      </w:pPr>
      <w:r>
        <w:rPr>
          <w:rFonts w:ascii="Cambria" w:hAnsi="Cambria"/>
          <w:b/>
          <w:i/>
          <w:color w:val="4F80BC"/>
          <w:sz w:val="24"/>
        </w:rPr>
        <w:t>Anglický</w:t>
      </w:r>
      <w:r>
        <w:rPr>
          <w:rFonts w:ascii="Cambria" w:hAnsi="Cambria"/>
          <w:b/>
          <w:i/>
          <w:color w:val="4F80BC"/>
          <w:spacing w:val="-3"/>
          <w:sz w:val="24"/>
        </w:rPr>
        <w:t xml:space="preserve"> </w:t>
      </w:r>
      <w:r>
        <w:rPr>
          <w:rFonts w:ascii="Cambria" w:hAnsi="Cambria"/>
          <w:b/>
          <w:i/>
          <w:color w:val="4F80BC"/>
          <w:sz w:val="24"/>
        </w:rPr>
        <w:t>jazyk 3.</w:t>
      </w:r>
      <w:r>
        <w:rPr>
          <w:rFonts w:ascii="Cambria" w:hAnsi="Cambria"/>
          <w:b/>
          <w:i/>
          <w:color w:val="4F80BC"/>
          <w:spacing w:val="-2"/>
          <w:sz w:val="24"/>
        </w:rPr>
        <w:t xml:space="preserve"> ročník</w:t>
      </w:r>
    </w:p>
    <w:p w14:paraId="515D2418"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41D" w14:textId="77777777">
        <w:trPr>
          <w:trHeight w:val="683"/>
        </w:trPr>
        <w:tc>
          <w:tcPr>
            <w:tcW w:w="3070" w:type="dxa"/>
            <w:shd w:val="clear" w:color="auto" w:fill="DBE4F0"/>
          </w:tcPr>
          <w:p w14:paraId="515D2419"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41A"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41B"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41C"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435" w14:textId="77777777">
        <w:trPr>
          <w:trHeight w:val="309"/>
        </w:trPr>
        <w:tc>
          <w:tcPr>
            <w:tcW w:w="3070" w:type="dxa"/>
            <w:tcBorders>
              <w:bottom w:val="nil"/>
            </w:tcBorders>
          </w:tcPr>
          <w:p w14:paraId="515D241E" w14:textId="77777777" w:rsidR="00233FC0" w:rsidRDefault="00FB3855">
            <w:pPr>
              <w:pStyle w:val="TableParagraph"/>
              <w:spacing w:line="289" w:lineRule="exact"/>
              <w:ind w:left="107"/>
              <w:rPr>
                <w:b/>
                <w:sz w:val="24"/>
              </w:rPr>
            </w:pPr>
            <w:r>
              <w:rPr>
                <w:b/>
                <w:sz w:val="24"/>
              </w:rPr>
              <w:t>Řečové</w:t>
            </w:r>
            <w:r>
              <w:rPr>
                <w:b/>
                <w:spacing w:val="-4"/>
                <w:sz w:val="24"/>
              </w:rPr>
              <w:t xml:space="preserve"> </w:t>
            </w:r>
            <w:r>
              <w:rPr>
                <w:b/>
                <w:spacing w:val="-2"/>
                <w:sz w:val="24"/>
              </w:rPr>
              <w:t>dovednosti</w:t>
            </w:r>
          </w:p>
        </w:tc>
        <w:tc>
          <w:tcPr>
            <w:tcW w:w="3072" w:type="dxa"/>
            <w:vMerge w:val="restart"/>
          </w:tcPr>
          <w:p w14:paraId="515D241F" w14:textId="77777777" w:rsidR="00233FC0" w:rsidRDefault="00FB3855">
            <w:pPr>
              <w:pStyle w:val="TableParagraph"/>
              <w:spacing w:line="292" w:lineRule="exact"/>
              <w:ind w:left="109"/>
              <w:rPr>
                <w:b/>
                <w:sz w:val="24"/>
              </w:rPr>
            </w:pPr>
            <w:r>
              <w:rPr>
                <w:b/>
                <w:sz w:val="24"/>
              </w:rPr>
              <w:t>Slovní</w:t>
            </w:r>
            <w:r>
              <w:rPr>
                <w:b/>
                <w:spacing w:val="2"/>
                <w:sz w:val="24"/>
              </w:rPr>
              <w:t xml:space="preserve"> </w:t>
            </w:r>
            <w:r>
              <w:rPr>
                <w:b/>
                <w:sz w:val="24"/>
              </w:rPr>
              <w:t>zásoba</w:t>
            </w:r>
            <w:r>
              <w:rPr>
                <w:b/>
                <w:spacing w:val="-1"/>
                <w:sz w:val="24"/>
              </w:rPr>
              <w:t xml:space="preserve"> </w:t>
            </w:r>
            <w:r>
              <w:rPr>
                <w:b/>
                <w:sz w:val="24"/>
              </w:rPr>
              <w:t xml:space="preserve">na </w:t>
            </w:r>
            <w:r>
              <w:rPr>
                <w:b/>
                <w:spacing w:val="-2"/>
                <w:sz w:val="24"/>
              </w:rPr>
              <w:t>témata</w:t>
            </w:r>
          </w:p>
          <w:p w14:paraId="515D2420" w14:textId="77777777" w:rsidR="00233FC0" w:rsidRDefault="00FB3855">
            <w:pPr>
              <w:pStyle w:val="TableParagraph"/>
              <w:numPr>
                <w:ilvl w:val="0"/>
                <w:numId w:val="462"/>
              </w:numPr>
              <w:tabs>
                <w:tab w:val="left" w:pos="829"/>
              </w:tabs>
              <w:spacing w:line="305" w:lineRule="exact"/>
              <w:rPr>
                <w:sz w:val="24"/>
              </w:rPr>
            </w:pPr>
            <w:r>
              <w:rPr>
                <w:sz w:val="24"/>
              </w:rPr>
              <w:t>číslovky</w:t>
            </w:r>
            <w:r>
              <w:rPr>
                <w:spacing w:val="-4"/>
                <w:sz w:val="24"/>
              </w:rPr>
              <w:t xml:space="preserve"> </w:t>
            </w:r>
            <w:r>
              <w:rPr>
                <w:sz w:val="24"/>
              </w:rPr>
              <w:t>1</w:t>
            </w:r>
            <w:r>
              <w:rPr>
                <w:spacing w:val="3"/>
                <w:sz w:val="24"/>
              </w:rPr>
              <w:t xml:space="preserve"> </w:t>
            </w:r>
            <w:r>
              <w:rPr>
                <w:sz w:val="24"/>
              </w:rPr>
              <w:t xml:space="preserve">– </w:t>
            </w:r>
            <w:r>
              <w:rPr>
                <w:spacing w:val="-5"/>
                <w:sz w:val="24"/>
              </w:rPr>
              <w:t>20</w:t>
            </w:r>
          </w:p>
          <w:p w14:paraId="515D2421" w14:textId="77777777" w:rsidR="00233FC0" w:rsidRDefault="00FB3855">
            <w:pPr>
              <w:pStyle w:val="TableParagraph"/>
              <w:numPr>
                <w:ilvl w:val="0"/>
                <w:numId w:val="462"/>
              </w:numPr>
              <w:tabs>
                <w:tab w:val="left" w:pos="829"/>
              </w:tabs>
              <w:spacing w:before="1"/>
              <w:ind w:right="247"/>
              <w:rPr>
                <w:sz w:val="24"/>
              </w:rPr>
            </w:pPr>
            <w:r>
              <w:rPr>
                <w:sz w:val="24"/>
              </w:rPr>
              <w:t>základní</w:t>
            </w:r>
            <w:r>
              <w:rPr>
                <w:spacing w:val="-14"/>
                <w:sz w:val="24"/>
              </w:rPr>
              <w:t xml:space="preserve"> </w:t>
            </w:r>
            <w:r>
              <w:rPr>
                <w:sz w:val="24"/>
              </w:rPr>
              <w:t xml:space="preserve">zdvořilostní </w:t>
            </w:r>
            <w:r>
              <w:rPr>
                <w:spacing w:val="-2"/>
                <w:sz w:val="24"/>
              </w:rPr>
              <w:t>fráze</w:t>
            </w:r>
          </w:p>
          <w:p w14:paraId="515D2422" w14:textId="77777777" w:rsidR="00233FC0" w:rsidRDefault="00FB3855">
            <w:pPr>
              <w:pStyle w:val="TableParagraph"/>
              <w:numPr>
                <w:ilvl w:val="0"/>
                <w:numId w:val="462"/>
              </w:numPr>
              <w:tabs>
                <w:tab w:val="left" w:pos="829"/>
              </w:tabs>
              <w:ind w:right="550"/>
              <w:rPr>
                <w:sz w:val="24"/>
              </w:rPr>
            </w:pPr>
            <w:r>
              <w:rPr>
                <w:sz w:val="24"/>
              </w:rPr>
              <w:t>školní</w:t>
            </w:r>
            <w:r>
              <w:rPr>
                <w:spacing w:val="-14"/>
                <w:sz w:val="24"/>
              </w:rPr>
              <w:t xml:space="preserve"> </w:t>
            </w:r>
            <w:r>
              <w:rPr>
                <w:sz w:val="24"/>
              </w:rPr>
              <w:t>pomůcky</w:t>
            </w:r>
            <w:r>
              <w:rPr>
                <w:spacing w:val="-14"/>
                <w:sz w:val="24"/>
              </w:rPr>
              <w:t xml:space="preserve"> </w:t>
            </w:r>
            <w:r>
              <w:rPr>
                <w:sz w:val="24"/>
              </w:rPr>
              <w:t xml:space="preserve">a </w:t>
            </w:r>
            <w:r>
              <w:rPr>
                <w:spacing w:val="-2"/>
                <w:sz w:val="24"/>
              </w:rPr>
              <w:t>činnosti</w:t>
            </w:r>
          </w:p>
          <w:p w14:paraId="515D2423" w14:textId="77777777" w:rsidR="00233FC0" w:rsidRDefault="00FB3855">
            <w:pPr>
              <w:pStyle w:val="TableParagraph"/>
              <w:numPr>
                <w:ilvl w:val="0"/>
                <w:numId w:val="462"/>
              </w:numPr>
              <w:tabs>
                <w:tab w:val="left" w:pos="829"/>
              </w:tabs>
              <w:spacing w:line="305" w:lineRule="exact"/>
              <w:rPr>
                <w:sz w:val="24"/>
              </w:rPr>
            </w:pPr>
            <w:r>
              <w:rPr>
                <w:spacing w:val="-2"/>
                <w:sz w:val="24"/>
              </w:rPr>
              <w:t>barvy</w:t>
            </w:r>
          </w:p>
          <w:p w14:paraId="515D2424" w14:textId="77777777" w:rsidR="00233FC0" w:rsidRDefault="00FB3855">
            <w:pPr>
              <w:pStyle w:val="TableParagraph"/>
              <w:numPr>
                <w:ilvl w:val="0"/>
                <w:numId w:val="462"/>
              </w:numPr>
              <w:tabs>
                <w:tab w:val="left" w:pos="829"/>
              </w:tabs>
              <w:spacing w:line="305" w:lineRule="exact"/>
              <w:rPr>
                <w:sz w:val="24"/>
              </w:rPr>
            </w:pPr>
            <w:r>
              <w:rPr>
                <w:spacing w:val="-2"/>
                <w:sz w:val="24"/>
              </w:rPr>
              <w:t>hračky</w:t>
            </w:r>
          </w:p>
          <w:p w14:paraId="515D2425" w14:textId="77777777" w:rsidR="00233FC0" w:rsidRDefault="00FB3855">
            <w:pPr>
              <w:pStyle w:val="TableParagraph"/>
              <w:numPr>
                <w:ilvl w:val="0"/>
                <w:numId w:val="462"/>
              </w:numPr>
              <w:tabs>
                <w:tab w:val="left" w:pos="829"/>
              </w:tabs>
              <w:spacing w:line="305" w:lineRule="exact"/>
              <w:rPr>
                <w:sz w:val="24"/>
              </w:rPr>
            </w:pPr>
            <w:r>
              <w:rPr>
                <w:spacing w:val="-2"/>
                <w:sz w:val="24"/>
              </w:rPr>
              <w:t>ovoce</w:t>
            </w:r>
          </w:p>
          <w:p w14:paraId="515D2426" w14:textId="77777777" w:rsidR="00233FC0" w:rsidRDefault="00FB3855">
            <w:pPr>
              <w:pStyle w:val="TableParagraph"/>
              <w:numPr>
                <w:ilvl w:val="0"/>
                <w:numId w:val="462"/>
              </w:numPr>
              <w:tabs>
                <w:tab w:val="left" w:pos="829"/>
              </w:tabs>
              <w:spacing w:before="2" w:line="305" w:lineRule="exact"/>
              <w:rPr>
                <w:sz w:val="24"/>
              </w:rPr>
            </w:pPr>
            <w:r>
              <w:rPr>
                <w:sz w:val="24"/>
              </w:rPr>
              <w:t>sportovní</w:t>
            </w:r>
            <w:r>
              <w:rPr>
                <w:spacing w:val="-2"/>
                <w:sz w:val="24"/>
              </w:rPr>
              <w:t xml:space="preserve"> potřeby</w:t>
            </w:r>
          </w:p>
          <w:p w14:paraId="515D2427" w14:textId="77777777" w:rsidR="00233FC0" w:rsidRDefault="00FB3855">
            <w:pPr>
              <w:pStyle w:val="TableParagraph"/>
              <w:numPr>
                <w:ilvl w:val="0"/>
                <w:numId w:val="462"/>
              </w:numPr>
              <w:tabs>
                <w:tab w:val="left" w:pos="829"/>
              </w:tabs>
              <w:spacing w:line="242" w:lineRule="auto"/>
              <w:ind w:right="931"/>
              <w:rPr>
                <w:sz w:val="24"/>
              </w:rPr>
            </w:pPr>
            <w:r>
              <w:rPr>
                <w:sz w:val="24"/>
              </w:rPr>
              <w:t>základní</w:t>
            </w:r>
            <w:r>
              <w:rPr>
                <w:spacing w:val="-14"/>
                <w:sz w:val="24"/>
              </w:rPr>
              <w:t xml:space="preserve"> </w:t>
            </w:r>
            <w:r>
              <w:rPr>
                <w:sz w:val="24"/>
              </w:rPr>
              <w:t>části lidského těla</w:t>
            </w:r>
          </w:p>
          <w:p w14:paraId="515D2428" w14:textId="77777777" w:rsidR="00233FC0" w:rsidRDefault="00FB3855">
            <w:pPr>
              <w:pStyle w:val="TableParagraph"/>
              <w:numPr>
                <w:ilvl w:val="0"/>
                <w:numId w:val="462"/>
              </w:numPr>
              <w:tabs>
                <w:tab w:val="left" w:pos="829"/>
              </w:tabs>
              <w:spacing w:line="301" w:lineRule="exact"/>
              <w:rPr>
                <w:sz w:val="24"/>
              </w:rPr>
            </w:pPr>
            <w:r>
              <w:rPr>
                <w:spacing w:val="-2"/>
                <w:sz w:val="24"/>
              </w:rPr>
              <w:t>nábytek</w:t>
            </w:r>
          </w:p>
          <w:p w14:paraId="515D2429" w14:textId="77777777" w:rsidR="00233FC0" w:rsidRDefault="00FB3855">
            <w:pPr>
              <w:pStyle w:val="TableParagraph"/>
              <w:numPr>
                <w:ilvl w:val="0"/>
                <w:numId w:val="462"/>
              </w:numPr>
              <w:tabs>
                <w:tab w:val="left" w:pos="829"/>
              </w:tabs>
              <w:spacing w:line="305" w:lineRule="exact"/>
              <w:rPr>
                <w:sz w:val="24"/>
              </w:rPr>
            </w:pPr>
            <w:r>
              <w:rPr>
                <w:sz w:val="24"/>
              </w:rPr>
              <w:t>místnosti</w:t>
            </w:r>
            <w:r>
              <w:rPr>
                <w:spacing w:val="-1"/>
                <w:sz w:val="24"/>
              </w:rPr>
              <w:t xml:space="preserve"> </w:t>
            </w:r>
            <w:r>
              <w:rPr>
                <w:sz w:val="24"/>
              </w:rPr>
              <w:t>v</w:t>
            </w:r>
            <w:r>
              <w:rPr>
                <w:spacing w:val="-1"/>
                <w:sz w:val="24"/>
              </w:rPr>
              <w:t xml:space="preserve"> </w:t>
            </w:r>
            <w:r>
              <w:rPr>
                <w:spacing w:val="-4"/>
                <w:sz w:val="24"/>
              </w:rPr>
              <w:t>domě</w:t>
            </w:r>
          </w:p>
          <w:p w14:paraId="515D242A" w14:textId="77777777" w:rsidR="00233FC0" w:rsidRDefault="00FB3855">
            <w:pPr>
              <w:pStyle w:val="TableParagraph"/>
              <w:numPr>
                <w:ilvl w:val="0"/>
                <w:numId w:val="462"/>
              </w:numPr>
              <w:tabs>
                <w:tab w:val="left" w:pos="829"/>
              </w:tabs>
              <w:spacing w:line="242" w:lineRule="auto"/>
              <w:ind w:right="840"/>
              <w:rPr>
                <w:sz w:val="24"/>
              </w:rPr>
            </w:pPr>
            <w:r>
              <w:rPr>
                <w:sz w:val="24"/>
              </w:rPr>
              <w:t>domácí</w:t>
            </w:r>
            <w:r>
              <w:rPr>
                <w:spacing w:val="-14"/>
                <w:sz w:val="24"/>
              </w:rPr>
              <w:t xml:space="preserve"> </w:t>
            </w:r>
            <w:r>
              <w:rPr>
                <w:sz w:val="24"/>
              </w:rPr>
              <w:t xml:space="preserve">zvířecí </w:t>
            </w:r>
            <w:r>
              <w:rPr>
                <w:spacing w:val="-2"/>
                <w:sz w:val="24"/>
              </w:rPr>
              <w:t>mazlíčkové</w:t>
            </w:r>
          </w:p>
          <w:p w14:paraId="515D242B" w14:textId="77777777" w:rsidR="00233FC0" w:rsidRDefault="00FB3855">
            <w:pPr>
              <w:pStyle w:val="TableParagraph"/>
              <w:numPr>
                <w:ilvl w:val="0"/>
                <w:numId w:val="462"/>
              </w:numPr>
              <w:tabs>
                <w:tab w:val="left" w:pos="829"/>
              </w:tabs>
              <w:spacing w:line="301" w:lineRule="exact"/>
              <w:rPr>
                <w:sz w:val="24"/>
              </w:rPr>
            </w:pPr>
            <w:r>
              <w:rPr>
                <w:spacing w:val="-4"/>
                <w:sz w:val="24"/>
              </w:rPr>
              <w:t>lidé</w:t>
            </w:r>
          </w:p>
          <w:p w14:paraId="515D242C" w14:textId="77777777" w:rsidR="00233FC0" w:rsidRDefault="00FB3855">
            <w:pPr>
              <w:pStyle w:val="TableParagraph"/>
              <w:numPr>
                <w:ilvl w:val="0"/>
                <w:numId w:val="462"/>
              </w:numPr>
              <w:tabs>
                <w:tab w:val="left" w:pos="829"/>
              </w:tabs>
              <w:ind w:right="442"/>
              <w:rPr>
                <w:sz w:val="24"/>
              </w:rPr>
            </w:pPr>
            <w:r>
              <w:rPr>
                <w:sz w:val="24"/>
              </w:rPr>
              <w:t>přídavná jména popisující</w:t>
            </w:r>
            <w:r>
              <w:rPr>
                <w:spacing w:val="-14"/>
                <w:sz w:val="24"/>
              </w:rPr>
              <w:t xml:space="preserve"> </w:t>
            </w:r>
            <w:r>
              <w:rPr>
                <w:sz w:val="24"/>
              </w:rPr>
              <w:t>velikost, rozměr a stáří</w:t>
            </w:r>
          </w:p>
          <w:p w14:paraId="515D242D" w14:textId="77777777" w:rsidR="00233FC0" w:rsidRDefault="00FB3855">
            <w:pPr>
              <w:pStyle w:val="TableParagraph"/>
              <w:numPr>
                <w:ilvl w:val="0"/>
                <w:numId w:val="462"/>
              </w:numPr>
              <w:tabs>
                <w:tab w:val="left" w:pos="829"/>
              </w:tabs>
              <w:spacing w:line="305" w:lineRule="exact"/>
              <w:rPr>
                <w:sz w:val="24"/>
              </w:rPr>
            </w:pPr>
            <w:r>
              <w:rPr>
                <w:spacing w:val="-2"/>
                <w:sz w:val="24"/>
              </w:rPr>
              <w:t>oblečení</w:t>
            </w:r>
          </w:p>
          <w:p w14:paraId="515D242E" w14:textId="77777777" w:rsidR="00233FC0" w:rsidRDefault="00FB3855">
            <w:pPr>
              <w:pStyle w:val="TableParagraph"/>
              <w:numPr>
                <w:ilvl w:val="0"/>
                <w:numId w:val="462"/>
              </w:numPr>
              <w:tabs>
                <w:tab w:val="left" w:pos="829"/>
              </w:tabs>
              <w:spacing w:line="305" w:lineRule="exact"/>
              <w:rPr>
                <w:sz w:val="24"/>
              </w:rPr>
            </w:pPr>
            <w:r>
              <w:rPr>
                <w:spacing w:val="-2"/>
                <w:sz w:val="24"/>
              </w:rPr>
              <w:t>rodina</w:t>
            </w:r>
          </w:p>
          <w:p w14:paraId="515D242F" w14:textId="77777777" w:rsidR="00233FC0" w:rsidRDefault="00233FC0">
            <w:pPr>
              <w:pStyle w:val="TableParagraph"/>
              <w:spacing w:before="13"/>
              <w:rPr>
                <w:rFonts w:ascii="Cambria"/>
                <w:b/>
                <w:i/>
                <w:sz w:val="24"/>
              </w:rPr>
            </w:pPr>
          </w:p>
          <w:p w14:paraId="515D2430" w14:textId="77777777" w:rsidR="00233FC0" w:rsidRDefault="00FB3855">
            <w:pPr>
              <w:pStyle w:val="TableParagraph"/>
              <w:spacing w:line="292" w:lineRule="exact"/>
              <w:ind w:left="109"/>
              <w:rPr>
                <w:b/>
                <w:sz w:val="24"/>
              </w:rPr>
            </w:pPr>
            <w:r>
              <w:rPr>
                <w:b/>
                <w:sz w:val="24"/>
              </w:rPr>
              <w:t>Komunikační</w:t>
            </w:r>
            <w:r>
              <w:rPr>
                <w:b/>
                <w:spacing w:val="1"/>
                <w:sz w:val="24"/>
              </w:rPr>
              <w:t xml:space="preserve"> </w:t>
            </w:r>
            <w:r>
              <w:rPr>
                <w:b/>
                <w:spacing w:val="-2"/>
                <w:sz w:val="24"/>
              </w:rPr>
              <w:t>situace</w:t>
            </w:r>
          </w:p>
          <w:p w14:paraId="515D2431" w14:textId="77777777" w:rsidR="00233FC0" w:rsidRDefault="00FB3855">
            <w:pPr>
              <w:pStyle w:val="TableParagraph"/>
              <w:numPr>
                <w:ilvl w:val="0"/>
                <w:numId w:val="462"/>
              </w:numPr>
              <w:tabs>
                <w:tab w:val="left" w:pos="829"/>
              </w:tabs>
              <w:spacing w:line="305" w:lineRule="exact"/>
              <w:rPr>
                <w:sz w:val="24"/>
              </w:rPr>
            </w:pPr>
            <w:r>
              <w:rPr>
                <w:sz w:val="24"/>
              </w:rPr>
              <w:t>uvítání a</w:t>
            </w:r>
            <w:r>
              <w:rPr>
                <w:spacing w:val="1"/>
                <w:sz w:val="24"/>
              </w:rPr>
              <w:t xml:space="preserve"> </w:t>
            </w:r>
            <w:r>
              <w:rPr>
                <w:spacing w:val="-2"/>
                <w:sz w:val="24"/>
              </w:rPr>
              <w:t>rozloučení</w:t>
            </w:r>
          </w:p>
          <w:p w14:paraId="515D2432" w14:textId="77777777" w:rsidR="00233FC0" w:rsidRDefault="00FB3855">
            <w:pPr>
              <w:pStyle w:val="TableParagraph"/>
              <w:numPr>
                <w:ilvl w:val="0"/>
                <w:numId w:val="462"/>
              </w:numPr>
              <w:tabs>
                <w:tab w:val="left" w:pos="829"/>
              </w:tabs>
              <w:spacing w:line="305" w:lineRule="exact"/>
              <w:rPr>
                <w:sz w:val="24"/>
              </w:rPr>
            </w:pPr>
            <w:r>
              <w:rPr>
                <w:sz w:val="24"/>
              </w:rPr>
              <w:t>pokyny</w:t>
            </w:r>
            <w:r>
              <w:rPr>
                <w:spacing w:val="1"/>
                <w:sz w:val="24"/>
              </w:rPr>
              <w:t xml:space="preserve"> </w:t>
            </w:r>
            <w:r>
              <w:rPr>
                <w:sz w:val="24"/>
              </w:rPr>
              <w:t>při</w:t>
            </w:r>
            <w:r>
              <w:rPr>
                <w:spacing w:val="-2"/>
                <w:sz w:val="24"/>
              </w:rPr>
              <w:t xml:space="preserve"> hrách</w:t>
            </w:r>
          </w:p>
          <w:p w14:paraId="515D2433" w14:textId="77777777" w:rsidR="00233FC0" w:rsidRDefault="00FB3855">
            <w:pPr>
              <w:pStyle w:val="TableParagraph"/>
              <w:numPr>
                <w:ilvl w:val="0"/>
                <w:numId w:val="462"/>
              </w:numPr>
              <w:tabs>
                <w:tab w:val="left" w:pos="829"/>
              </w:tabs>
              <w:spacing w:line="305" w:lineRule="exact"/>
              <w:rPr>
                <w:sz w:val="24"/>
              </w:rPr>
            </w:pPr>
            <w:r>
              <w:rPr>
                <w:sz w:val="24"/>
              </w:rPr>
              <w:t>v</w:t>
            </w:r>
            <w:r>
              <w:rPr>
                <w:spacing w:val="-1"/>
                <w:sz w:val="24"/>
              </w:rPr>
              <w:t xml:space="preserve"> </w:t>
            </w:r>
            <w:r>
              <w:rPr>
                <w:sz w:val="24"/>
              </w:rPr>
              <w:t>obchodě</w:t>
            </w:r>
            <w:r>
              <w:rPr>
                <w:spacing w:val="2"/>
                <w:sz w:val="24"/>
              </w:rPr>
              <w:t xml:space="preserve"> </w:t>
            </w:r>
            <w:r>
              <w:rPr>
                <w:sz w:val="24"/>
              </w:rPr>
              <w:t>s</w:t>
            </w:r>
            <w:r>
              <w:rPr>
                <w:spacing w:val="-3"/>
                <w:sz w:val="24"/>
              </w:rPr>
              <w:t xml:space="preserve"> </w:t>
            </w:r>
            <w:r>
              <w:rPr>
                <w:spacing w:val="-2"/>
                <w:sz w:val="24"/>
              </w:rPr>
              <w:t>ovocem</w:t>
            </w:r>
          </w:p>
        </w:tc>
        <w:tc>
          <w:tcPr>
            <w:tcW w:w="3070" w:type="dxa"/>
            <w:tcBorders>
              <w:bottom w:val="nil"/>
            </w:tcBorders>
          </w:tcPr>
          <w:p w14:paraId="515D2434" w14:textId="77777777" w:rsidR="00233FC0" w:rsidRDefault="00FB3855">
            <w:pPr>
              <w:pStyle w:val="TableParagraph"/>
              <w:spacing w:line="289" w:lineRule="exact"/>
              <w:ind w:left="107"/>
              <w:rPr>
                <w:b/>
                <w:sz w:val="24"/>
              </w:rPr>
            </w:pPr>
            <w:r>
              <w:rPr>
                <w:b/>
                <w:spacing w:val="-5"/>
                <w:sz w:val="24"/>
              </w:rPr>
              <w:t>OSV</w:t>
            </w:r>
          </w:p>
        </w:tc>
      </w:tr>
      <w:tr w:rsidR="00233FC0" w14:paraId="515D2439" w14:textId="77777777">
        <w:trPr>
          <w:trHeight w:val="282"/>
        </w:trPr>
        <w:tc>
          <w:tcPr>
            <w:tcW w:w="3070" w:type="dxa"/>
            <w:tcBorders>
              <w:top w:val="nil"/>
              <w:bottom w:val="nil"/>
            </w:tcBorders>
          </w:tcPr>
          <w:p w14:paraId="515D2436" w14:textId="77777777" w:rsidR="00233FC0" w:rsidRDefault="00FB3855">
            <w:pPr>
              <w:pStyle w:val="TableParagraph"/>
              <w:spacing w:line="263" w:lineRule="exact"/>
              <w:ind w:left="107"/>
              <w:rPr>
                <w:sz w:val="24"/>
              </w:rPr>
            </w:pPr>
            <w:r>
              <w:rPr>
                <w:sz w:val="24"/>
              </w:rPr>
              <w:t>-</w:t>
            </w:r>
            <w:r>
              <w:rPr>
                <w:spacing w:val="1"/>
                <w:sz w:val="24"/>
              </w:rPr>
              <w:t xml:space="preserve"> </w:t>
            </w:r>
            <w:r>
              <w:rPr>
                <w:sz w:val="24"/>
              </w:rPr>
              <w:t>rozumí</w:t>
            </w:r>
            <w:r>
              <w:rPr>
                <w:spacing w:val="-2"/>
                <w:sz w:val="24"/>
              </w:rPr>
              <w:t xml:space="preserve"> jednoduchým</w:t>
            </w:r>
          </w:p>
        </w:tc>
        <w:tc>
          <w:tcPr>
            <w:tcW w:w="3072" w:type="dxa"/>
            <w:vMerge/>
            <w:tcBorders>
              <w:top w:val="nil"/>
            </w:tcBorders>
          </w:tcPr>
          <w:p w14:paraId="515D2437" w14:textId="77777777" w:rsidR="00233FC0" w:rsidRDefault="00233FC0">
            <w:pPr>
              <w:rPr>
                <w:sz w:val="2"/>
                <w:szCs w:val="2"/>
              </w:rPr>
            </w:pPr>
          </w:p>
        </w:tc>
        <w:tc>
          <w:tcPr>
            <w:tcW w:w="3070" w:type="dxa"/>
            <w:tcBorders>
              <w:top w:val="nil"/>
              <w:bottom w:val="nil"/>
            </w:tcBorders>
          </w:tcPr>
          <w:p w14:paraId="515D2438" w14:textId="77777777" w:rsidR="00233FC0" w:rsidRDefault="00233FC0">
            <w:pPr>
              <w:pStyle w:val="TableParagraph"/>
              <w:rPr>
                <w:rFonts w:ascii="Times New Roman"/>
                <w:sz w:val="20"/>
              </w:rPr>
            </w:pPr>
          </w:p>
        </w:tc>
      </w:tr>
      <w:tr w:rsidR="00233FC0" w14:paraId="515D243D" w14:textId="77777777">
        <w:trPr>
          <w:trHeight w:val="282"/>
        </w:trPr>
        <w:tc>
          <w:tcPr>
            <w:tcW w:w="3070" w:type="dxa"/>
            <w:tcBorders>
              <w:top w:val="nil"/>
              <w:bottom w:val="nil"/>
            </w:tcBorders>
          </w:tcPr>
          <w:p w14:paraId="515D243A" w14:textId="77777777" w:rsidR="00233FC0" w:rsidRDefault="00FB3855">
            <w:pPr>
              <w:pStyle w:val="TableParagraph"/>
              <w:spacing w:line="263" w:lineRule="exact"/>
              <w:ind w:left="107"/>
              <w:rPr>
                <w:sz w:val="24"/>
              </w:rPr>
            </w:pPr>
            <w:r>
              <w:rPr>
                <w:sz w:val="24"/>
              </w:rPr>
              <w:t>pokynům</w:t>
            </w:r>
            <w:r>
              <w:rPr>
                <w:spacing w:val="2"/>
                <w:sz w:val="24"/>
              </w:rPr>
              <w:t xml:space="preserve"> </w:t>
            </w:r>
            <w:r>
              <w:rPr>
                <w:sz w:val="24"/>
              </w:rPr>
              <w:t>a</w:t>
            </w:r>
            <w:r>
              <w:rPr>
                <w:spacing w:val="-3"/>
                <w:sz w:val="24"/>
              </w:rPr>
              <w:t xml:space="preserve"> </w:t>
            </w:r>
            <w:r>
              <w:rPr>
                <w:sz w:val="24"/>
              </w:rPr>
              <w:t>otázkám</w:t>
            </w:r>
            <w:r>
              <w:rPr>
                <w:spacing w:val="-1"/>
                <w:sz w:val="24"/>
              </w:rPr>
              <w:t xml:space="preserve"> </w:t>
            </w:r>
            <w:r>
              <w:rPr>
                <w:spacing w:val="-2"/>
                <w:sz w:val="24"/>
              </w:rPr>
              <w:t>učitele,</w:t>
            </w:r>
          </w:p>
        </w:tc>
        <w:tc>
          <w:tcPr>
            <w:tcW w:w="3072" w:type="dxa"/>
            <w:vMerge/>
            <w:tcBorders>
              <w:top w:val="nil"/>
            </w:tcBorders>
          </w:tcPr>
          <w:p w14:paraId="515D243B" w14:textId="77777777" w:rsidR="00233FC0" w:rsidRDefault="00233FC0">
            <w:pPr>
              <w:rPr>
                <w:sz w:val="2"/>
                <w:szCs w:val="2"/>
              </w:rPr>
            </w:pPr>
          </w:p>
        </w:tc>
        <w:tc>
          <w:tcPr>
            <w:tcW w:w="3070" w:type="dxa"/>
            <w:tcBorders>
              <w:top w:val="nil"/>
              <w:bottom w:val="nil"/>
            </w:tcBorders>
          </w:tcPr>
          <w:p w14:paraId="515D243C" w14:textId="77777777" w:rsidR="00233FC0" w:rsidRDefault="00FB3855">
            <w:pPr>
              <w:pStyle w:val="TableParagraph"/>
              <w:spacing w:line="263" w:lineRule="exact"/>
              <w:ind w:left="107"/>
              <w:rPr>
                <w:b/>
                <w:sz w:val="24"/>
              </w:rPr>
            </w:pPr>
            <w:r>
              <w:rPr>
                <w:b/>
                <w:spacing w:val="-2"/>
                <w:sz w:val="24"/>
              </w:rPr>
              <w:t>VMEGS</w:t>
            </w:r>
          </w:p>
        </w:tc>
      </w:tr>
      <w:tr w:rsidR="00233FC0" w14:paraId="515D2441" w14:textId="77777777">
        <w:trPr>
          <w:trHeight w:val="282"/>
        </w:trPr>
        <w:tc>
          <w:tcPr>
            <w:tcW w:w="3070" w:type="dxa"/>
            <w:tcBorders>
              <w:top w:val="nil"/>
              <w:bottom w:val="nil"/>
            </w:tcBorders>
          </w:tcPr>
          <w:p w14:paraId="515D243E" w14:textId="77777777" w:rsidR="00233FC0" w:rsidRDefault="00FB3855">
            <w:pPr>
              <w:pStyle w:val="TableParagraph"/>
              <w:spacing w:line="263" w:lineRule="exact"/>
              <w:ind w:left="107"/>
              <w:rPr>
                <w:sz w:val="24"/>
              </w:rPr>
            </w:pPr>
            <w:r>
              <w:rPr>
                <w:sz w:val="24"/>
              </w:rPr>
              <w:t>které</w:t>
            </w:r>
            <w:r>
              <w:rPr>
                <w:spacing w:val="-2"/>
                <w:sz w:val="24"/>
              </w:rPr>
              <w:t xml:space="preserve"> </w:t>
            </w:r>
            <w:r>
              <w:rPr>
                <w:sz w:val="24"/>
              </w:rPr>
              <w:t>jsou</w:t>
            </w:r>
            <w:r>
              <w:rPr>
                <w:spacing w:val="2"/>
                <w:sz w:val="24"/>
              </w:rPr>
              <w:t xml:space="preserve"> </w:t>
            </w:r>
            <w:r>
              <w:rPr>
                <w:sz w:val="24"/>
              </w:rPr>
              <w:t>sdělovány</w:t>
            </w:r>
            <w:r>
              <w:rPr>
                <w:spacing w:val="-3"/>
                <w:sz w:val="24"/>
              </w:rPr>
              <w:t xml:space="preserve"> </w:t>
            </w:r>
            <w:r>
              <w:rPr>
                <w:spacing w:val="-2"/>
                <w:sz w:val="24"/>
              </w:rPr>
              <w:t>pomalu</w:t>
            </w:r>
          </w:p>
        </w:tc>
        <w:tc>
          <w:tcPr>
            <w:tcW w:w="3072" w:type="dxa"/>
            <w:vMerge/>
            <w:tcBorders>
              <w:top w:val="nil"/>
            </w:tcBorders>
          </w:tcPr>
          <w:p w14:paraId="515D243F" w14:textId="77777777" w:rsidR="00233FC0" w:rsidRDefault="00233FC0">
            <w:pPr>
              <w:rPr>
                <w:sz w:val="2"/>
                <w:szCs w:val="2"/>
              </w:rPr>
            </w:pPr>
          </w:p>
        </w:tc>
        <w:tc>
          <w:tcPr>
            <w:tcW w:w="3070" w:type="dxa"/>
            <w:tcBorders>
              <w:top w:val="nil"/>
              <w:bottom w:val="nil"/>
            </w:tcBorders>
          </w:tcPr>
          <w:p w14:paraId="515D2440" w14:textId="77777777" w:rsidR="00233FC0" w:rsidRDefault="00233FC0">
            <w:pPr>
              <w:pStyle w:val="TableParagraph"/>
              <w:rPr>
                <w:rFonts w:ascii="Times New Roman"/>
                <w:sz w:val="20"/>
              </w:rPr>
            </w:pPr>
          </w:p>
        </w:tc>
      </w:tr>
      <w:tr w:rsidR="00233FC0" w14:paraId="515D2445" w14:textId="77777777">
        <w:trPr>
          <w:trHeight w:val="284"/>
        </w:trPr>
        <w:tc>
          <w:tcPr>
            <w:tcW w:w="3070" w:type="dxa"/>
            <w:tcBorders>
              <w:top w:val="nil"/>
              <w:bottom w:val="nil"/>
            </w:tcBorders>
          </w:tcPr>
          <w:p w14:paraId="515D2442" w14:textId="77777777" w:rsidR="00233FC0" w:rsidRDefault="00FB3855">
            <w:pPr>
              <w:pStyle w:val="TableParagraph"/>
              <w:spacing w:line="264" w:lineRule="exact"/>
              <w:ind w:left="107"/>
              <w:rPr>
                <w:sz w:val="24"/>
              </w:rPr>
            </w:pPr>
            <w:r>
              <w:rPr>
                <w:sz w:val="24"/>
              </w:rPr>
              <w:t>a</w:t>
            </w:r>
            <w:r>
              <w:rPr>
                <w:spacing w:val="-2"/>
                <w:sz w:val="24"/>
              </w:rPr>
              <w:t xml:space="preserve"> </w:t>
            </w:r>
            <w:r>
              <w:rPr>
                <w:sz w:val="24"/>
              </w:rPr>
              <w:t>s pečlivou výslovností,</w:t>
            </w:r>
            <w:r>
              <w:rPr>
                <w:spacing w:val="-1"/>
                <w:sz w:val="24"/>
              </w:rPr>
              <w:t xml:space="preserve"> </w:t>
            </w:r>
            <w:r>
              <w:rPr>
                <w:spacing w:val="-10"/>
                <w:sz w:val="24"/>
              </w:rPr>
              <w:t>a</w:t>
            </w:r>
          </w:p>
        </w:tc>
        <w:tc>
          <w:tcPr>
            <w:tcW w:w="3072" w:type="dxa"/>
            <w:vMerge/>
            <w:tcBorders>
              <w:top w:val="nil"/>
            </w:tcBorders>
          </w:tcPr>
          <w:p w14:paraId="515D2443" w14:textId="77777777" w:rsidR="00233FC0" w:rsidRDefault="00233FC0">
            <w:pPr>
              <w:rPr>
                <w:sz w:val="2"/>
                <w:szCs w:val="2"/>
              </w:rPr>
            </w:pPr>
          </w:p>
        </w:tc>
        <w:tc>
          <w:tcPr>
            <w:tcW w:w="3070" w:type="dxa"/>
            <w:tcBorders>
              <w:top w:val="nil"/>
              <w:bottom w:val="nil"/>
            </w:tcBorders>
          </w:tcPr>
          <w:p w14:paraId="515D2444" w14:textId="77777777" w:rsidR="00233FC0" w:rsidRDefault="00FB3855">
            <w:pPr>
              <w:pStyle w:val="TableParagraph"/>
              <w:spacing w:line="264" w:lineRule="exact"/>
              <w:ind w:left="107"/>
              <w:rPr>
                <w:b/>
                <w:sz w:val="24"/>
              </w:rPr>
            </w:pPr>
            <w:r>
              <w:rPr>
                <w:b/>
                <w:spacing w:val="-5"/>
                <w:sz w:val="24"/>
              </w:rPr>
              <w:t>EV</w:t>
            </w:r>
          </w:p>
        </w:tc>
      </w:tr>
      <w:tr w:rsidR="00233FC0" w14:paraId="515D2449" w14:textId="77777777">
        <w:trPr>
          <w:trHeight w:val="283"/>
        </w:trPr>
        <w:tc>
          <w:tcPr>
            <w:tcW w:w="3070" w:type="dxa"/>
            <w:tcBorders>
              <w:top w:val="nil"/>
              <w:bottom w:val="nil"/>
            </w:tcBorders>
          </w:tcPr>
          <w:p w14:paraId="515D2446" w14:textId="77777777" w:rsidR="00233FC0" w:rsidRDefault="00FB3855">
            <w:pPr>
              <w:pStyle w:val="TableParagraph"/>
              <w:spacing w:line="264" w:lineRule="exact"/>
              <w:ind w:left="107"/>
              <w:rPr>
                <w:sz w:val="24"/>
              </w:rPr>
            </w:pPr>
            <w:r>
              <w:rPr>
                <w:sz w:val="24"/>
              </w:rPr>
              <w:t>reaguje</w:t>
            </w:r>
            <w:r>
              <w:rPr>
                <w:spacing w:val="-2"/>
                <w:sz w:val="24"/>
              </w:rPr>
              <w:t xml:space="preserve"> </w:t>
            </w:r>
            <w:r>
              <w:rPr>
                <w:sz w:val="24"/>
              </w:rPr>
              <w:t>na</w:t>
            </w:r>
            <w:r>
              <w:rPr>
                <w:spacing w:val="3"/>
                <w:sz w:val="24"/>
              </w:rPr>
              <w:t xml:space="preserve"> </w:t>
            </w:r>
            <w:r>
              <w:rPr>
                <w:sz w:val="24"/>
              </w:rPr>
              <w:t>ně</w:t>
            </w:r>
            <w:r>
              <w:rPr>
                <w:spacing w:val="-1"/>
                <w:sz w:val="24"/>
              </w:rPr>
              <w:t xml:space="preserve"> </w:t>
            </w:r>
            <w:r>
              <w:rPr>
                <w:sz w:val="24"/>
              </w:rPr>
              <w:t>verbálně</w:t>
            </w:r>
            <w:r>
              <w:rPr>
                <w:spacing w:val="-1"/>
                <w:sz w:val="24"/>
              </w:rPr>
              <w:t xml:space="preserve"> </w:t>
            </w:r>
            <w:r>
              <w:rPr>
                <w:spacing w:val="-10"/>
                <w:sz w:val="24"/>
              </w:rPr>
              <w:t>i</w:t>
            </w:r>
          </w:p>
        </w:tc>
        <w:tc>
          <w:tcPr>
            <w:tcW w:w="3072" w:type="dxa"/>
            <w:vMerge/>
            <w:tcBorders>
              <w:top w:val="nil"/>
            </w:tcBorders>
          </w:tcPr>
          <w:p w14:paraId="515D2447" w14:textId="77777777" w:rsidR="00233FC0" w:rsidRDefault="00233FC0">
            <w:pPr>
              <w:rPr>
                <w:sz w:val="2"/>
                <w:szCs w:val="2"/>
              </w:rPr>
            </w:pPr>
          </w:p>
        </w:tc>
        <w:tc>
          <w:tcPr>
            <w:tcW w:w="3070" w:type="dxa"/>
            <w:tcBorders>
              <w:top w:val="nil"/>
              <w:bottom w:val="nil"/>
            </w:tcBorders>
          </w:tcPr>
          <w:p w14:paraId="515D2448" w14:textId="77777777" w:rsidR="00233FC0" w:rsidRDefault="00233FC0">
            <w:pPr>
              <w:pStyle w:val="TableParagraph"/>
              <w:rPr>
                <w:rFonts w:ascii="Times New Roman"/>
                <w:sz w:val="20"/>
              </w:rPr>
            </w:pPr>
          </w:p>
        </w:tc>
      </w:tr>
      <w:tr w:rsidR="00233FC0" w14:paraId="515D244D" w14:textId="77777777">
        <w:trPr>
          <w:trHeight w:val="429"/>
        </w:trPr>
        <w:tc>
          <w:tcPr>
            <w:tcW w:w="3070" w:type="dxa"/>
            <w:tcBorders>
              <w:top w:val="nil"/>
              <w:bottom w:val="nil"/>
            </w:tcBorders>
          </w:tcPr>
          <w:p w14:paraId="515D244A" w14:textId="77777777" w:rsidR="00233FC0" w:rsidRDefault="00FB3855">
            <w:pPr>
              <w:pStyle w:val="TableParagraph"/>
              <w:spacing w:line="266" w:lineRule="exact"/>
              <w:ind w:left="107"/>
              <w:rPr>
                <w:sz w:val="24"/>
              </w:rPr>
            </w:pPr>
            <w:r>
              <w:rPr>
                <w:spacing w:val="-2"/>
                <w:sz w:val="24"/>
              </w:rPr>
              <w:t>neverbálně</w:t>
            </w:r>
          </w:p>
        </w:tc>
        <w:tc>
          <w:tcPr>
            <w:tcW w:w="3072" w:type="dxa"/>
            <w:vMerge/>
            <w:tcBorders>
              <w:top w:val="nil"/>
            </w:tcBorders>
          </w:tcPr>
          <w:p w14:paraId="515D244B" w14:textId="77777777" w:rsidR="00233FC0" w:rsidRDefault="00233FC0">
            <w:pPr>
              <w:rPr>
                <w:sz w:val="2"/>
                <w:szCs w:val="2"/>
              </w:rPr>
            </w:pPr>
          </w:p>
        </w:tc>
        <w:tc>
          <w:tcPr>
            <w:tcW w:w="3070" w:type="dxa"/>
            <w:tcBorders>
              <w:top w:val="nil"/>
              <w:bottom w:val="nil"/>
            </w:tcBorders>
          </w:tcPr>
          <w:p w14:paraId="515D244C" w14:textId="77777777" w:rsidR="00233FC0" w:rsidRDefault="00FB3855">
            <w:pPr>
              <w:pStyle w:val="TableParagraph"/>
              <w:spacing w:line="266" w:lineRule="exact"/>
              <w:ind w:left="107"/>
              <w:rPr>
                <w:b/>
                <w:sz w:val="24"/>
              </w:rPr>
            </w:pPr>
            <w:r>
              <w:rPr>
                <w:b/>
                <w:spacing w:val="-5"/>
                <w:sz w:val="24"/>
              </w:rPr>
              <w:t>MKV</w:t>
            </w:r>
          </w:p>
        </w:tc>
      </w:tr>
      <w:tr w:rsidR="00233FC0" w14:paraId="515D2451" w14:textId="77777777">
        <w:trPr>
          <w:trHeight w:val="453"/>
        </w:trPr>
        <w:tc>
          <w:tcPr>
            <w:tcW w:w="3070" w:type="dxa"/>
            <w:tcBorders>
              <w:top w:val="nil"/>
              <w:bottom w:val="nil"/>
            </w:tcBorders>
          </w:tcPr>
          <w:p w14:paraId="515D244E" w14:textId="77777777" w:rsidR="00233FC0" w:rsidRDefault="00FB3855">
            <w:pPr>
              <w:pStyle w:val="TableParagraph"/>
              <w:spacing w:before="119"/>
              <w:ind w:left="107"/>
              <w:rPr>
                <w:sz w:val="24"/>
              </w:rPr>
            </w:pPr>
            <w:r>
              <w:rPr>
                <w:sz w:val="24"/>
              </w:rPr>
              <w:t>- zopakuje</w:t>
            </w:r>
            <w:r>
              <w:rPr>
                <w:spacing w:val="-2"/>
                <w:sz w:val="24"/>
              </w:rPr>
              <w:t xml:space="preserve"> </w:t>
            </w:r>
            <w:r>
              <w:rPr>
                <w:sz w:val="24"/>
              </w:rPr>
              <w:t>a</w:t>
            </w:r>
            <w:r>
              <w:rPr>
                <w:spacing w:val="1"/>
                <w:sz w:val="24"/>
              </w:rPr>
              <w:t xml:space="preserve"> </w:t>
            </w:r>
            <w:r>
              <w:rPr>
                <w:sz w:val="24"/>
              </w:rPr>
              <w:t>použije</w:t>
            </w:r>
            <w:r>
              <w:rPr>
                <w:spacing w:val="-2"/>
                <w:sz w:val="24"/>
              </w:rPr>
              <w:t xml:space="preserve"> </w:t>
            </w:r>
            <w:r>
              <w:rPr>
                <w:sz w:val="24"/>
              </w:rPr>
              <w:t>slova</w:t>
            </w:r>
            <w:r>
              <w:rPr>
                <w:spacing w:val="-2"/>
                <w:sz w:val="24"/>
              </w:rPr>
              <w:t xml:space="preserve"> </w:t>
            </w:r>
            <w:r>
              <w:rPr>
                <w:spacing w:val="-10"/>
                <w:sz w:val="24"/>
              </w:rPr>
              <w:t>a</w:t>
            </w:r>
          </w:p>
        </w:tc>
        <w:tc>
          <w:tcPr>
            <w:tcW w:w="3072" w:type="dxa"/>
            <w:vMerge/>
            <w:tcBorders>
              <w:top w:val="nil"/>
            </w:tcBorders>
          </w:tcPr>
          <w:p w14:paraId="515D244F" w14:textId="77777777" w:rsidR="00233FC0" w:rsidRDefault="00233FC0">
            <w:pPr>
              <w:rPr>
                <w:sz w:val="2"/>
                <w:szCs w:val="2"/>
              </w:rPr>
            </w:pPr>
          </w:p>
        </w:tc>
        <w:tc>
          <w:tcPr>
            <w:tcW w:w="3070" w:type="dxa"/>
            <w:tcBorders>
              <w:top w:val="nil"/>
              <w:bottom w:val="nil"/>
            </w:tcBorders>
          </w:tcPr>
          <w:p w14:paraId="515D2450" w14:textId="77777777" w:rsidR="00233FC0" w:rsidRDefault="00FB3855">
            <w:pPr>
              <w:pStyle w:val="TableParagraph"/>
              <w:spacing w:before="167" w:line="266" w:lineRule="exact"/>
              <w:ind w:left="107"/>
              <w:rPr>
                <w:b/>
                <w:sz w:val="24"/>
              </w:rPr>
            </w:pPr>
            <w:r>
              <w:rPr>
                <w:b/>
                <w:spacing w:val="-5"/>
                <w:sz w:val="24"/>
              </w:rPr>
              <w:t>MV</w:t>
            </w:r>
          </w:p>
        </w:tc>
      </w:tr>
      <w:tr w:rsidR="00233FC0" w14:paraId="515D2455" w14:textId="77777777">
        <w:trPr>
          <w:trHeight w:val="258"/>
        </w:trPr>
        <w:tc>
          <w:tcPr>
            <w:tcW w:w="3070" w:type="dxa"/>
            <w:tcBorders>
              <w:top w:val="nil"/>
              <w:bottom w:val="nil"/>
            </w:tcBorders>
          </w:tcPr>
          <w:p w14:paraId="515D2452" w14:textId="77777777" w:rsidR="00233FC0" w:rsidRDefault="00FB3855">
            <w:pPr>
              <w:pStyle w:val="TableParagraph"/>
              <w:spacing w:line="239" w:lineRule="exact"/>
              <w:ind w:left="107"/>
              <w:rPr>
                <w:sz w:val="24"/>
              </w:rPr>
            </w:pPr>
            <w:r>
              <w:rPr>
                <w:sz w:val="24"/>
              </w:rPr>
              <w:t>slovní</w:t>
            </w:r>
            <w:r>
              <w:rPr>
                <w:spacing w:val="1"/>
                <w:sz w:val="24"/>
              </w:rPr>
              <w:t xml:space="preserve"> </w:t>
            </w:r>
            <w:r>
              <w:rPr>
                <w:sz w:val="24"/>
              </w:rPr>
              <w:t>spojení,</w:t>
            </w:r>
            <w:r>
              <w:rPr>
                <w:spacing w:val="-3"/>
                <w:sz w:val="24"/>
              </w:rPr>
              <w:t xml:space="preserve"> </w:t>
            </w:r>
            <w:r>
              <w:rPr>
                <w:sz w:val="24"/>
              </w:rPr>
              <w:t>se kterými</w:t>
            </w:r>
            <w:r>
              <w:rPr>
                <w:spacing w:val="-3"/>
                <w:sz w:val="24"/>
              </w:rPr>
              <w:t xml:space="preserve"> </w:t>
            </w:r>
            <w:r>
              <w:rPr>
                <w:spacing w:val="-5"/>
                <w:sz w:val="24"/>
              </w:rPr>
              <w:t>se</w:t>
            </w:r>
          </w:p>
        </w:tc>
        <w:tc>
          <w:tcPr>
            <w:tcW w:w="3072" w:type="dxa"/>
            <w:vMerge/>
            <w:tcBorders>
              <w:top w:val="nil"/>
            </w:tcBorders>
          </w:tcPr>
          <w:p w14:paraId="515D2453" w14:textId="77777777" w:rsidR="00233FC0" w:rsidRDefault="00233FC0">
            <w:pPr>
              <w:rPr>
                <w:sz w:val="2"/>
                <w:szCs w:val="2"/>
              </w:rPr>
            </w:pPr>
          </w:p>
        </w:tc>
        <w:tc>
          <w:tcPr>
            <w:tcW w:w="3070" w:type="dxa"/>
            <w:tcBorders>
              <w:top w:val="nil"/>
              <w:bottom w:val="nil"/>
            </w:tcBorders>
          </w:tcPr>
          <w:p w14:paraId="515D2454" w14:textId="77777777" w:rsidR="00233FC0" w:rsidRDefault="00233FC0">
            <w:pPr>
              <w:pStyle w:val="TableParagraph"/>
              <w:rPr>
                <w:rFonts w:ascii="Times New Roman"/>
                <w:sz w:val="18"/>
              </w:rPr>
            </w:pPr>
          </w:p>
        </w:tc>
      </w:tr>
      <w:tr w:rsidR="00233FC0" w14:paraId="515D2459" w14:textId="77777777">
        <w:trPr>
          <w:trHeight w:val="453"/>
        </w:trPr>
        <w:tc>
          <w:tcPr>
            <w:tcW w:w="3070" w:type="dxa"/>
            <w:tcBorders>
              <w:top w:val="nil"/>
              <w:bottom w:val="nil"/>
            </w:tcBorders>
          </w:tcPr>
          <w:p w14:paraId="515D2456" w14:textId="77777777" w:rsidR="00233FC0" w:rsidRDefault="00FB3855">
            <w:pPr>
              <w:pStyle w:val="TableParagraph"/>
              <w:spacing w:line="266" w:lineRule="exact"/>
              <w:ind w:left="107"/>
              <w:rPr>
                <w:sz w:val="24"/>
              </w:rPr>
            </w:pPr>
            <w:r>
              <w:rPr>
                <w:sz w:val="24"/>
              </w:rPr>
              <w:t>v</w:t>
            </w:r>
            <w:r>
              <w:rPr>
                <w:spacing w:val="-2"/>
                <w:sz w:val="24"/>
              </w:rPr>
              <w:t xml:space="preserve"> </w:t>
            </w:r>
            <w:r>
              <w:rPr>
                <w:sz w:val="24"/>
              </w:rPr>
              <w:t>průběhu</w:t>
            </w:r>
            <w:r>
              <w:rPr>
                <w:spacing w:val="2"/>
                <w:sz w:val="24"/>
              </w:rPr>
              <w:t xml:space="preserve"> </w:t>
            </w:r>
            <w:r>
              <w:rPr>
                <w:sz w:val="24"/>
              </w:rPr>
              <w:t>výuky</w:t>
            </w:r>
            <w:r>
              <w:rPr>
                <w:spacing w:val="-1"/>
                <w:sz w:val="24"/>
              </w:rPr>
              <w:t xml:space="preserve"> </w:t>
            </w:r>
            <w:r>
              <w:rPr>
                <w:spacing w:val="-2"/>
                <w:sz w:val="24"/>
              </w:rPr>
              <w:t>setkal</w:t>
            </w:r>
          </w:p>
        </w:tc>
        <w:tc>
          <w:tcPr>
            <w:tcW w:w="3072" w:type="dxa"/>
            <w:vMerge/>
            <w:tcBorders>
              <w:top w:val="nil"/>
            </w:tcBorders>
          </w:tcPr>
          <w:p w14:paraId="515D2457" w14:textId="77777777" w:rsidR="00233FC0" w:rsidRDefault="00233FC0">
            <w:pPr>
              <w:rPr>
                <w:sz w:val="2"/>
                <w:szCs w:val="2"/>
              </w:rPr>
            </w:pPr>
          </w:p>
        </w:tc>
        <w:tc>
          <w:tcPr>
            <w:tcW w:w="3070" w:type="dxa"/>
            <w:tcBorders>
              <w:top w:val="nil"/>
              <w:bottom w:val="nil"/>
            </w:tcBorders>
          </w:tcPr>
          <w:p w14:paraId="515D2458" w14:textId="77777777" w:rsidR="00233FC0" w:rsidRDefault="00FB3855">
            <w:pPr>
              <w:pStyle w:val="TableParagraph"/>
              <w:spacing w:before="21"/>
              <w:ind w:left="107"/>
              <w:rPr>
                <w:sz w:val="24"/>
              </w:rPr>
            </w:pPr>
            <w:r>
              <w:rPr>
                <w:sz w:val="24"/>
              </w:rPr>
              <w:t>VV,</w:t>
            </w:r>
            <w:r>
              <w:rPr>
                <w:spacing w:val="2"/>
                <w:sz w:val="24"/>
              </w:rPr>
              <w:t xml:space="preserve"> </w:t>
            </w:r>
            <w:r>
              <w:rPr>
                <w:sz w:val="24"/>
              </w:rPr>
              <w:t>PRV,</w:t>
            </w:r>
            <w:r>
              <w:rPr>
                <w:spacing w:val="-3"/>
                <w:sz w:val="24"/>
              </w:rPr>
              <w:t xml:space="preserve"> </w:t>
            </w:r>
            <w:r>
              <w:rPr>
                <w:spacing w:val="-5"/>
                <w:sz w:val="24"/>
              </w:rPr>
              <w:t>HV</w:t>
            </w:r>
          </w:p>
        </w:tc>
      </w:tr>
      <w:tr w:rsidR="00233FC0" w14:paraId="515D245D" w14:textId="77777777">
        <w:trPr>
          <w:trHeight w:val="405"/>
        </w:trPr>
        <w:tc>
          <w:tcPr>
            <w:tcW w:w="3070" w:type="dxa"/>
            <w:tcBorders>
              <w:top w:val="nil"/>
              <w:bottom w:val="nil"/>
            </w:tcBorders>
          </w:tcPr>
          <w:p w14:paraId="515D245A" w14:textId="77777777" w:rsidR="00233FC0" w:rsidRDefault="00FB3855">
            <w:pPr>
              <w:pStyle w:val="TableParagraph"/>
              <w:spacing w:before="95" w:line="290" w:lineRule="exact"/>
              <w:ind w:left="107"/>
              <w:rPr>
                <w:sz w:val="24"/>
              </w:rPr>
            </w:pPr>
            <w:r>
              <w:rPr>
                <w:sz w:val="24"/>
              </w:rPr>
              <w:t>- osvojí</w:t>
            </w:r>
            <w:r>
              <w:rPr>
                <w:spacing w:val="1"/>
                <w:sz w:val="24"/>
              </w:rPr>
              <w:t xml:space="preserve"> </w:t>
            </w:r>
            <w:r>
              <w:rPr>
                <w:sz w:val="24"/>
              </w:rPr>
              <w:t>si a</w:t>
            </w:r>
            <w:r>
              <w:rPr>
                <w:spacing w:val="-1"/>
                <w:sz w:val="24"/>
              </w:rPr>
              <w:t xml:space="preserve"> </w:t>
            </w:r>
            <w:r>
              <w:rPr>
                <w:sz w:val="24"/>
              </w:rPr>
              <w:t>umí</w:t>
            </w:r>
            <w:r>
              <w:rPr>
                <w:spacing w:val="-1"/>
                <w:sz w:val="24"/>
              </w:rPr>
              <w:t xml:space="preserve"> </w:t>
            </w:r>
            <w:r>
              <w:rPr>
                <w:spacing w:val="-2"/>
                <w:sz w:val="24"/>
              </w:rPr>
              <w:t>používat</w:t>
            </w:r>
          </w:p>
        </w:tc>
        <w:tc>
          <w:tcPr>
            <w:tcW w:w="3072" w:type="dxa"/>
            <w:vMerge/>
            <w:tcBorders>
              <w:top w:val="nil"/>
            </w:tcBorders>
          </w:tcPr>
          <w:p w14:paraId="515D245B" w14:textId="77777777" w:rsidR="00233FC0" w:rsidRDefault="00233FC0">
            <w:pPr>
              <w:rPr>
                <w:sz w:val="2"/>
                <w:szCs w:val="2"/>
              </w:rPr>
            </w:pPr>
          </w:p>
        </w:tc>
        <w:tc>
          <w:tcPr>
            <w:tcW w:w="3070" w:type="dxa"/>
            <w:tcBorders>
              <w:top w:val="nil"/>
              <w:bottom w:val="nil"/>
            </w:tcBorders>
          </w:tcPr>
          <w:p w14:paraId="515D245C" w14:textId="77777777" w:rsidR="00233FC0" w:rsidRDefault="00233FC0">
            <w:pPr>
              <w:pStyle w:val="TableParagraph"/>
              <w:rPr>
                <w:rFonts w:ascii="Times New Roman"/>
                <w:sz w:val="24"/>
              </w:rPr>
            </w:pPr>
          </w:p>
        </w:tc>
      </w:tr>
      <w:tr w:rsidR="00233FC0" w14:paraId="515D2461" w14:textId="77777777">
        <w:trPr>
          <w:trHeight w:val="282"/>
        </w:trPr>
        <w:tc>
          <w:tcPr>
            <w:tcW w:w="3070" w:type="dxa"/>
            <w:tcBorders>
              <w:top w:val="nil"/>
              <w:bottom w:val="nil"/>
            </w:tcBorders>
          </w:tcPr>
          <w:p w14:paraId="515D245E" w14:textId="77777777" w:rsidR="00233FC0" w:rsidRDefault="00FB3855">
            <w:pPr>
              <w:pStyle w:val="TableParagraph"/>
              <w:spacing w:line="263" w:lineRule="exact"/>
              <w:ind w:left="107"/>
              <w:rPr>
                <w:sz w:val="24"/>
              </w:rPr>
            </w:pPr>
            <w:r>
              <w:rPr>
                <w:sz w:val="24"/>
              </w:rPr>
              <w:t>základní slovní</w:t>
            </w:r>
            <w:r>
              <w:rPr>
                <w:spacing w:val="1"/>
                <w:sz w:val="24"/>
              </w:rPr>
              <w:t xml:space="preserve"> </w:t>
            </w:r>
            <w:r>
              <w:rPr>
                <w:spacing w:val="-2"/>
                <w:sz w:val="24"/>
              </w:rPr>
              <w:t>zásobu</w:t>
            </w:r>
          </w:p>
        </w:tc>
        <w:tc>
          <w:tcPr>
            <w:tcW w:w="3072" w:type="dxa"/>
            <w:vMerge/>
            <w:tcBorders>
              <w:top w:val="nil"/>
            </w:tcBorders>
          </w:tcPr>
          <w:p w14:paraId="515D245F" w14:textId="77777777" w:rsidR="00233FC0" w:rsidRDefault="00233FC0">
            <w:pPr>
              <w:rPr>
                <w:sz w:val="2"/>
                <w:szCs w:val="2"/>
              </w:rPr>
            </w:pPr>
          </w:p>
        </w:tc>
        <w:tc>
          <w:tcPr>
            <w:tcW w:w="3070" w:type="dxa"/>
            <w:tcBorders>
              <w:top w:val="nil"/>
              <w:bottom w:val="nil"/>
            </w:tcBorders>
          </w:tcPr>
          <w:p w14:paraId="515D2460" w14:textId="77777777" w:rsidR="00233FC0" w:rsidRDefault="00233FC0">
            <w:pPr>
              <w:pStyle w:val="TableParagraph"/>
              <w:rPr>
                <w:rFonts w:ascii="Times New Roman"/>
                <w:sz w:val="20"/>
              </w:rPr>
            </w:pPr>
          </w:p>
        </w:tc>
      </w:tr>
      <w:tr w:rsidR="00233FC0" w14:paraId="515D2465" w14:textId="77777777">
        <w:trPr>
          <w:trHeight w:val="282"/>
        </w:trPr>
        <w:tc>
          <w:tcPr>
            <w:tcW w:w="3070" w:type="dxa"/>
            <w:tcBorders>
              <w:top w:val="nil"/>
              <w:bottom w:val="nil"/>
            </w:tcBorders>
          </w:tcPr>
          <w:p w14:paraId="515D2462" w14:textId="77777777" w:rsidR="00233FC0" w:rsidRDefault="00FB3855">
            <w:pPr>
              <w:pStyle w:val="TableParagraph"/>
              <w:spacing w:line="263" w:lineRule="exact"/>
              <w:ind w:left="107"/>
              <w:rPr>
                <w:sz w:val="24"/>
              </w:rPr>
            </w:pPr>
            <w:r>
              <w:rPr>
                <w:sz w:val="24"/>
              </w:rPr>
              <w:t>v komunikačních</w:t>
            </w:r>
            <w:r>
              <w:rPr>
                <w:spacing w:val="-2"/>
                <w:sz w:val="24"/>
              </w:rPr>
              <w:t xml:space="preserve"> situacích</w:t>
            </w:r>
          </w:p>
        </w:tc>
        <w:tc>
          <w:tcPr>
            <w:tcW w:w="3072" w:type="dxa"/>
            <w:vMerge/>
            <w:tcBorders>
              <w:top w:val="nil"/>
            </w:tcBorders>
          </w:tcPr>
          <w:p w14:paraId="515D2463" w14:textId="77777777" w:rsidR="00233FC0" w:rsidRDefault="00233FC0">
            <w:pPr>
              <w:rPr>
                <w:sz w:val="2"/>
                <w:szCs w:val="2"/>
              </w:rPr>
            </w:pPr>
          </w:p>
        </w:tc>
        <w:tc>
          <w:tcPr>
            <w:tcW w:w="3070" w:type="dxa"/>
            <w:tcBorders>
              <w:top w:val="nil"/>
              <w:bottom w:val="nil"/>
            </w:tcBorders>
          </w:tcPr>
          <w:p w14:paraId="515D2464" w14:textId="77777777" w:rsidR="00233FC0" w:rsidRDefault="00233FC0">
            <w:pPr>
              <w:pStyle w:val="TableParagraph"/>
              <w:rPr>
                <w:rFonts w:ascii="Times New Roman"/>
                <w:sz w:val="20"/>
              </w:rPr>
            </w:pPr>
          </w:p>
        </w:tc>
      </w:tr>
      <w:tr w:rsidR="00233FC0" w14:paraId="515D2469" w14:textId="77777777">
        <w:trPr>
          <w:trHeight w:val="282"/>
        </w:trPr>
        <w:tc>
          <w:tcPr>
            <w:tcW w:w="3070" w:type="dxa"/>
            <w:tcBorders>
              <w:top w:val="nil"/>
              <w:bottom w:val="nil"/>
            </w:tcBorders>
          </w:tcPr>
          <w:p w14:paraId="515D2466" w14:textId="77777777" w:rsidR="00233FC0" w:rsidRDefault="00FB3855">
            <w:pPr>
              <w:pStyle w:val="TableParagraph"/>
              <w:spacing w:line="263" w:lineRule="exact"/>
              <w:ind w:left="107"/>
              <w:rPr>
                <w:sz w:val="24"/>
              </w:rPr>
            </w:pPr>
            <w:r>
              <w:rPr>
                <w:sz w:val="24"/>
              </w:rPr>
              <w:t>probíraných</w:t>
            </w:r>
            <w:r>
              <w:rPr>
                <w:spacing w:val="-2"/>
                <w:sz w:val="24"/>
              </w:rPr>
              <w:t xml:space="preserve"> tematických</w:t>
            </w:r>
          </w:p>
        </w:tc>
        <w:tc>
          <w:tcPr>
            <w:tcW w:w="3072" w:type="dxa"/>
            <w:vMerge/>
            <w:tcBorders>
              <w:top w:val="nil"/>
            </w:tcBorders>
          </w:tcPr>
          <w:p w14:paraId="515D2467" w14:textId="77777777" w:rsidR="00233FC0" w:rsidRDefault="00233FC0">
            <w:pPr>
              <w:rPr>
                <w:sz w:val="2"/>
                <w:szCs w:val="2"/>
              </w:rPr>
            </w:pPr>
          </w:p>
        </w:tc>
        <w:tc>
          <w:tcPr>
            <w:tcW w:w="3070" w:type="dxa"/>
            <w:tcBorders>
              <w:top w:val="nil"/>
              <w:bottom w:val="nil"/>
            </w:tcBorders>
          </w:tcPr>
          <w:p w14:paraId="515D2468" w14:textId="77777777" w:rsidR="00233FC0" w:rsidRDefault="00233FC0">
            <w:pPr>
              <w:pStyle w:val="TableParagraph"/>
              <w:rPr>
                <w:rFonts w:ascii="Times New Roman"/>
                <w:sz w:val="20"/>
              </w:rPr>
            </w:pPr>
          </w:p>
        </w:tc>
      </w:tr>
      <w:tr w:rsidR="00233FC0" w14:paraId="515D246D" w14:textId="77777777">
        <w:trPr>
          <w:trHeight w:val="429"/>
        </w:trPr>
        <w:tc>
          <w:tcPr>
            <w:tcW w:w="3070" w:type="dxa"/>
            <w:tcBorders>
              <w:top w:val="nil"/>
              <w:bottom w:val="nil"/>
            </w:tcBorders>
          </w:tcPr>
          <w:p w14:paraId="515D246A" w14:textId="77777777" w:rsidR="00233FC0" w:rsidRDefault="00FB3855">
            <w:pPr>
              <w:pStyle w:val="TableParagraph"/>
              <w:spacing w:line="266" w:lineRule="exact"/>
              <w:ind w:left="107"/>
              <w:rPr>
                <w:sz w:val="24"/>
              </w:rPr>
            </w:pPr>
            <w:r>
              <w:rPr>
                <w:spacing w:val="-2"/>
                <w:sz w:val="24"/>
              </w:rPr>
              <w:t>okruhů</w:t>
            </w:r>
          </w:p>
        </w:tc>
        <w:tc>
          <w:tcPr>
            <w:tcW w:w="3072" w:type="dxa"/>
            <w:vMerge/>
            <w:tcBorders>
              <w:top w:val="nil"/>
            </w:tcBorders>
          </w:tcPr>
          <w:p w14:paraId="515D246B" w14:textId="77777777" w:rsidR="00233FC0" w:rsidRDefault="00233FC0">
            <w:pPr>
              <w:rPr>
                <w:sz w:val="2"/>
                <w:szCs w:val="2"/>
              </w:rPr>
            </w:pPr>
          </w:p>
        </w:tc>
        <w:tc>
          <w:tcPr>
            <w:tcW w:w="3070" w:type="dxa"/>
            <w:tcBorders>
              <w:top w:val="nil"/>
              <w:bottom w:val="nil"/>
            </w:tcBorders>
          </w:tcPr>
          <w:p w14:paraId="515D246C" w14:textId="77777777" w:rsidR="00233FC0" w:rsidRDefault="00233FC0">
            <w:pPr>
              <w:pStyle w:val="TableParagraph"/>
              <w:rPr>
                <w:rFonts w:ascii="Times New Roman"/>
                <w:sz w:val="24"/>
              </w:rPr>
            </w:pPr>
          </w:p>
        </w:tc>
      </w:tr>
      <w:tr w:rsidR="00233FC0" w14:paraId="515D2471" w14:textId="77777777">
        <w:trPr>
          <w:trHeight w:val="429"/>
        </w:trPr>
        <w:tc>
          <w:tcPr>
            <w:tcW w:w="3070" w:type="dxa"/>
            <w:tcBorders>
              <w:top w:val="nil"/>
              <w:bottom w:val="nil"/>
            </w:tcBorders>
          </w:tcPr>
          <w:p w14:paraId="515D246E" w14:textId="77777777" w:rsidR="00233FC0" w:rsidRDefault="00FB3855">
            <w:pPr>
              <w:pStyle w:val="TableParagraph"/>
              <w:spacing w:before="119" w:line="290" w:lineRule="exact"/>
              <w:ind w:left="107"/>
              <w:rPr>
                <w:sz w:val="24"/>
              </w:rPr>
            </w:pPr>
            <w:r>
              <w:rPr>
                <w:sz w:val="24"/>
              </w:rPr>
              <w:t>-</w:t>
            </w:r>
            <w:r>
              <w:rPr>
                <w:spacing w:val="1"/>
                <w:sz w:val="24"/>
              </w:rPr>
              <w:t xml:space="preserve"> </w:t>
            </w:r>
            <w:r>
              <w:rPr>
                <w:sz w:val="24"/>
              </w:rPr>
              <w:t>rozumí</w:t>
            </w:r>
            <w:r>
              <w:rPr>
                <w:spacing w:val="-2"/>
                <w:sz w:val="24"/>
              </w:rPr>
              <w:t xml:space="preserve"> obsahu</w:t>
            </w:r>
          </w:p>
        </w:tc>
        <w:tc>
          <w:tcPr>
            <w:tcW w:w="3072" w:type="dxa"/>
            <w:vMerge/>
            <w:tcBorders>
              <w:top w:val="nil"/>
            </w:tcBorders>
          </w:tcPr>
          <w:p w14:paraId="515D246F" w14:textId="77777777" w:rsidR="00233FC0" w:rsidRDefault="00233FC0">
            <w:pPr>
              <w:rPr>
                <w:sz w:val="2"/>
                <w:szCs w:val="2"/>
              </w:rPr>
            </w:pPr>
          </w:p>
        </w:tc>
        <w:tc>
          <w:tcPr>
            <w:tcW w:w="3070" w:type="dxa"/>
            <w:tcBorders>
              <w:top w:val="nil"/>
              <w:bottom w:val="nil"/>
            </w:tcBorders>
          </w:tcPr>
          <w:p w14:paraId="515D2470" w14:textId="77777777" w:rsidR="00233FC0" w:rsidRDefault="00233FC0">
            <w:pPr>
              <w:pStyle w:val="TableParagraph"/>
              <w:rPr>
                <w:rFonts w:ascii="Times New Roman"/>
                <w:sz w:val="24"/>
              </w:rPr>
            </w:pPr>
          </w:p>
        </w:tc>
      </w:tr>
      <w:tr w:rsidR="00233FC0" w14:paraId="515D2475" w14:textId="77777777">
        <w:trPr>
          <w:trHeight w:val="284"/>
        </w:trPr>
        <w:tc>
          <w:tcPr>
            <w:tcW w:w="3070" w:type="dxa"/>
            <w:tcBorders>
              <w:top w:val="nil"/>
              <w:bottom w:val="nil"/>
            </w:tcBorders>
          </w:tcPr>
          <w:p w14:paraId="515D2472" w14:textId="77777777" w:rsidR="00233FC0" w:rsidRDefault="00FB3855">
            <w:pPr>
              <w:pStyle w:val="TableParagraph"/>
              <w:spacing w:line="264" w:lineRule="exact"/>
              <w:ind w:left="107"/>
              <w:rPr>
                <w:sz w:val="24"/>
              </w:rPr>
            </w:pPr>
            <w:r>
              <w:rPr>
                <w:sz w:val="24"/>
              </w:rPr>
              <w:t>jednoduchého</w:t>
            </w:r>
            <w:r>
              <w:rPr>
                <w:spacing w:val="-1"/>
                <w:sz w:val="24"/>
              </w:rPr>
              <w:t xml:space="preserve"> </w:t>
            </w:r>
            <w:r>
              <w:rPr>
                <w:spacing w:val="-2"/>
                <w:sz w:val="24"/>
              </w:rPr>
              <w:t>krátkého</w:t>
            </w:r>
          </w:p>
        </w:tc>
        <w:tc>
          <w:tcPr>
            <w:tcW w:w="3072" w:type="dxa"/>
            <w:vMerge/>
            <w:tcBorders>
              <w:top w:val="nil"/>
            </w:tcBorders>
          </w:tcPr>
          <w:p w14:paraId="515D2473" w14:textId="77777777" w:rsidR="00233FC0" w:rsidRDefault="00233FC0">
            <w:pPr>
              <w:rPr>
                <w:sz w:val="2"/>
                <w:szCs w:val="2"/>
              </w:rPr>
            </w:pPr>
          </w:p>
        </w:tc>
        <w:tc>
          <w:tcPr>
            <w:tcW w:w="3070" w:type="dxa"/>
            <w:tcBorders>
              <w:top w:val="nil"/>
              <w:bottom w:val="nil"/>
            </w:tcBorders>
          </w:tcPr>
          <w:p w14:paraId="515D2474" w14:textId="77777777" w:rsidR="00233FC0" w:rsidRDefault="00233FC0">
            <w:pPr>
              <w:pStyle w:val="TableParagraph"/>
              <w:rPr>
                <w:rFonts w:ascii="Times New Roman"/>
                <w:sz w:val="20"/>
              </w:rPr>
            </w:pPr>
          </w:p>
        </w:tc>
      </w:tr>
      <w:tr w:rsidR="00233FC0" w14:paraId="515D2479" w14:textId="77777777">
        <w:trPr>
          <w:trHeight w:val="284"/>
        </w:trPr>
        <w:tc>
          <w:tcPr>
            <w:tcW w:w="3070" w:type="dxa"/>
            <w:tcBorders>
              <w:top w:val="nil"/>
              <w:bottom w:val="nil"/>
            </w:tcBorders>
          </w:tcPr>
          <w:p w14:paraId="515D2476" w14:textId="77777777" w:rsidR="00233FC0" w:rsidRDefault="00FB3855">
            <w:pPr>
              <w:pStyle w:val="TableParagraph"/>
              <w:spacing w:line="264" w:lineRule="exact"/>
              <w:ind w:left="107"/>
              <w:rPr>
                <w:sz w:val="24"/>
              </w:rPr>
            </w:pPr>
            <w:r>
              <w:rPr>
                <w:sz w:val="24"/>
              </w:rPr>
              <w:t>mluveného textu,</w:t>
            </w:r>
            <w:r>
              <w:rPr>
                <w:spacing w:val="-1"/>
                <w:sz w:val="24"/>
              </w:rPr>
              <w:t xml:space="preserve"> </w:t>
            </w:r>
            <w:r>
              <w:rPr>
                <w:sz w:val="24"/>
              </w:rPr>
              <w:t xml:space="preserve">který </w:t>
            </w:r>
            <w:r>
              <w:rPr>
                <w:spacing w:val="-5"/>
                <w:sz w:val="24"/>
              </w:rPr>
              <w:t>je</w:t>
            </w:r>
          </w:p>
        </w:tc>
        <w:tc>
          <w:tcPr>
            <w:tcW w:w="3072" w:type="dxa"/>
            <w:vMerge/>
            <w:tcBorders>
              <w:top w:val="nil"/>
            </w:tcBorders>
          </w:tcPr>
          <w:p w14:paraId="515D2477" w14:textId="77777777" w:rsidR="00233FC0" w:rsidRDefault="00233FC0">
            <w:pPr>
              <w:rPr>
                <w:sz w:val="2"/>
                <w:szCs w:val="2"/>
              </w:rPr>
            </w:pPr>
          </w:p>
        </w:tc>
        <w:tc>
          <w:tcPr>
            <w:tcW w:w="3070" w:type="dxa"/>
            <w:tcBorders>
              <w:top w:val="nil"/>
              <w:bottom w:val="nil"/>
            </w:tcBorders>
          </w:tcPr>
          <w:p w14:paraId="515D2478" w14:textId="77777777" w:rsidR="00233FC0" w:rsidRDefault="00233FC0">
            <w:pPr>
              <w:pStyle w:val="TableParagraph"/>
              <w:rPr>
                <w:rFonts w:ascii="Times New Roman"/>
                <w:sz w:val="20"/>
              </w:rPr>
            </w:pPr>
          </w:p>
        </w:tc>
      </w:tr>
      <w:tr w:rsidR="00233FC0" w14:paraId="515D247D" w14:textId="77777777">
        <w:trPr>
          <w:trHeight w:val="282"/>
        </w:trPr>
        <w:tc>
          <w:tcPr>
            <w:tcW w:w="3070" w:type="dxa"/>
            <w:tcBorders>
              <w:top w:val="nil"/>
              <w:bottom w:val="nil"/>
            </w:tcBorders>
          </w:tcPr>
          <w:p w14:paraId="515D247A" w14:textId="77777777" w:rsidR="00233FC0" w:rsidRDefault="00FB3855">
            <w:pPr>
              <w:pStyle w:val="TableParagraph"/>
              <w:spacing w:line="263" w:lineRule="exact"/>
              <w:ind w:left="107"/>
              <w:rPr>
                <w:sz w:val="24"/>
              </w:rPr>
            </w:pPr>
            <w:r>
              <w:rPr>
                <w:sz w:val="24"/>
              </w:rPr>
              <w:t>pronášen</w:t>
            </w:r>
            <w:r>
              <w:rPr>
                <w:spacing w:val="-1"/>
                <w:sz w:val="24"/>
              </w:rPr>
              <w:t xml:space="preserve"> </w:t>
            </w:r>
            <w:r>
              <w:rPr>
                <w:sz w:val="24"/>
              </w:rPr>
              <w:t>pomalu,</w:t>
            </w:r>
            <w:r>
              <w:rPr>
                <w:spacing w:val="-3"/>
                <w:sz w:val="24"/>
              </w:rPr>
              <w:t xml:space="preserve"> </w:t>
            </w:r>
            <w:r>
              <w:rPr>
                <w:sz w:val="24"/>
              </w:rPr>
              <w:t>zřetelně</w:t>
            </w:r>
            <w:r>
              <w:rPr>
                <w:spacing w:val="2"/>
                <w:sz w:val="24"/>
              </w:rPr>
              <w:t xml:space="preserve"> </w:t>
            </w:r>
            <w:r>
              <w:rPr>
                <w:spacing w:val="-10"/>
                <w:sz w:val="24"/>
              </w:rPr>
              <w:t>a</w:t>
            </w:r>
          </w:p>
        </w:tc>
        <w:tc>
          <w:tcPr>
            <w:tcW w:w="3072" w:type="dxa"/>
            <w:vMerge/>
            <w:tcBorders>
              <w:top w:val="nil"/>
            </w:tcBorders>
          </w:tcPr>
          <w:p w14:paraId="515D247B" w14:textId="77777777" w:rsidR="00233FC0" w:rsidRDefault="00233FC0">
            <w:pPr>
              <w:rPr>
                <w:sz w:val="2"/>
                <w:szCs w:val="2"/>
              </w:rPr>
            </w:pPr>
          </w:p>
        </w:tc>
        <w:tc>
          <w:tcPr>
            <w:tcW w:w="3070" w:type="dxa"/>
            <w:tcBorders>
              <w:top w:val="nil"/>
              <w:bottom w:val="nil"/>
            </w:tcBorders>
          </w:tcPr>
          <w:p w14:paraId="515D247C" w14:textId="77777777" w:rsidR="00233FC0" w:rsidRDefault="00233FC0">
            <w:pPr>
              <w:pStyle w:val="TableParagraph"/>
              <w:rPr>
                <w:rFonts w:ascii="Times New Roman"/>
                <w:sz w:val="20"/>
              </w:rPr>
            </w:pPr>
          </w:p>
        </w:tc>
      </w:tr>
      <w:tr w:rsidR="00233FC0" w14:paraId="515D2481" w14:textId="77777777">
        <w:trPr>
          <w:trHeight w:val="282"/>
        </w:trPr>
        <w:tc>
          <w:tcPr>
            <w:tcW w:w="3070" w:type="dxa"/>
            <w:tcBorders>
              <w:top w:val="nil"/>
              <w:bottom w:val="nil"/>
            </w:tcBorders>
          </w:tcPr>
          <w:p w14:paraId="515D247E" w14:textId="77777777" w:rsidR="00233FC0" w:rsidRDefault="00FB3855">
            <w:pPr>
              <w:pStyle w:val="TableParagraph"/>
              <w:spacing w:line="263" w:lineRule="exact"/>
              <w:ind w:left="107"/>
              <w:rPr>
                <w:sz w:val="24"/>
              </w:rPr>
            </w:pPr>
            <w:r>
              <w:rPr>
                <w:sz w:val="24"/>
              </w:rPr>
              <w:t>s</w:t>
            </w:r>
            <w:r>
              <w:rPr>
                <w:spacing w:val="-1"/>
                <w:sz w:val="24"/>
              </w:rPr>
              <w:t xml:space="preserve"> </w:t>
            </w:r>
            <w:r>
              <w:rPr>
                <w:sz w:val="24"/>
              </w:rPr>
              <w:t>pečlivou</w:t>
            </w:r>
            <w:r>
              <w:rPr>
                <w:spacing w:val="-2"/>
                <w:sz w:val="24"/>
              </w:rPr>
              <w:t xml:space="preserve"> </w:t>
            </w:r>
            <w:r>
              <w:rPr>
                <w:sz w:val="24"/>
              </w:rPr>
              <w:t xml:space="preserve">výslovností, </w:t>
            </w:r>
            <w:r>
              <w:rPr>
                <w:spacing w:val="-2"/>
                <w:sz w:val="24"/>
              </w:rPr>
              <w:t>pokud</w:t>
            </w:r>
          </w:p>
        </w:tc>
        <w:tc>
          <w:tcPr>
            <w:tcW w:w="3072" w:type="dxa"/>
            <w:vMerge/>
            <w:tcBorders>
              <w:top w:val="nil"/>
            </w:tcBorders>
          </w:tcPr>
          <w:p w14:paraId="515D247F" w14:textId="77777777" w:rsidR="00233FC0" w:rsidRDefault="00233FC0">
            <w:pPr>
              <w:rPr>
                <w:sz w:val="2"/>
                <w:szCs w:val="2"/>
              </w:rPr>
            </w:pPr>
          </w:p>
        </w:tc>
        <w:tc>
          <w:tcPr>
            <w:tcW w:w="3070" w:type="dxa"/>
            <w:tcBorders>
              <w:top w:val="nil"/>
              <w:bottom w:val="nil"/>
            </w:tcBorders>
          </w:tcPr>
          <w:p w14:paraId="515D2480" w14:textId="77777777" w:rsidR="00233FC0" w:rsidRDefault="00233FC0">
            <w:pPr>
              <w:pStyle w:val="TableParagraph"/>
              <w:rPr>
                <w:rFonts w:ascii="Times New Roman"/>
                <w:sz w:val="20"/>
              </w:rPr>
            </w:pPr>
          </w:p>
        </w:tc>
      </w:tr>
      <w:tr w:rsidR="00233FC0" w14:paraId="515D2485" w14:textId="77777777">
        <w:trPr>
          <w:trHeight w:val="429"/>
        </w:trPr>
        <w:tc>
          <w:tcPr>
            <w:tcW w:w="3070" w:type="dxa"/>
            <w:tcBorders>
              <w:top w:val="nil"/>
              <w:bottom w:val="nil"/>
            </w:tcBorders>
          </w:tcPr>
          <w:p w14:paraId="515D2482" w14:textId="77777777" w:rsidR="00233FC0" w:rsidRDefault="00FB3855">
            <w:pPr>
              <w:pStyle w:val="TableParagraph"/>
              <w:spacing w:line="266" w:lineRule="exact"/>
              <w:ind w:left="107"/>
              <w:rPr>
                <w:sz w:val="24"/>
              </w:rPr>
            </w:pPr>
            <w:r>
              <w:rPr>
                <w:sz w:val="24"/>
              </w:rPr>
              <w:t>má</w:t>
            </w:r>
            <w:r>
              <w:rPr>
                <w:spacing w:val="-3"/>
                <w:sz w:val="24"/>
              </w:rPr>
              <w:t xml:space="preserve"> </w:t>
            </w:r>
            <w:r>
              <w:rPr>
                <w:sz w:val="24"/>
              </w:rPr>
              <w:t>k dispozici</w:t>
            </w:r>
            <w:r>
              <w:rPr>
                <w:spacing w:val="-1"/>
                <w:sz w:val="24"/>
              </w:rPr>
              <w:t xml:space="preserve"> </w:t>
            </w:r>
            <w:r>
              <w:rPr>
                <w:sz w:val="24"/>
              </w:rPr>
              <w:t xml:space="preserve">vizuální </w:t>
            </w:r>
            <w:r>
              <w:rPr>
                <w:spacing w:val="-2"/>
                <w:sz w:val="24"/>
              </w:rPr>
              <w:t>oporu</w:t>
            </w:r>
          </w:p>
        </w:tc>
        <w:tc>
          <w:tcPr>
            <w:tcW w:w="3072" w:type="dxa"/>
            <w:vMerge/>
            <w:tcBorders>
              <w:top w:val="nil"/>
            </w:tcBorders>
          </w:tcPr>
          <w:p w14:paraId="515D2483" w14:textId="77777777" w:rsidR="00233FC0" w:rsidRDefault="00233FC0">
            <w:pPr>
              <w:rPr>
                <w:sz w:val="2"/>
                <w:szCs w:val="2"/>
              </w:rPr>
            </w:pPr>
          </w:p>
        </w:tc>
        <w:tc>
          <w:tcPr>
            <w:tcW w:w="3070" w:type="dxa"/>
            <w:tcBorders>
              <w:top w:val="nil"/>
              <w:bottom w:val="nil"/>
            </w:tcBorders>
          </w:tcPr>
          <w:p w14:paraId="515D2484" w14:textId="77777777" w:rsidR="00233FC0" w:rsidRDefault="00233FC0">
            <w:pPr>
              <w:pStyle w:val="TableParagraph"/>
              <w:rPr>
                <w:rFonts w:ascii="Times New Roman"/>
                <w:sz w:val="24"/>
              </w:rPr>
            </w:pPr>
          </w:p>
        </w:tc>
      </w:tr>
      <w:tr w:rsidR="00233FC0" w14:paraId="515D2489" w14:textId="77777777">
        <w:trPr>
          <w:trHeight w:val="429"/>
        </w:trPr>
        <w:tc>
          <w:tcPr>
            <w:tcW w:w="3070" w:type="dxa"/>
            <w:tcBorders>
              <w:top w:val="nil"/>
              <w:bottom w:val="nil"/>
            </w:tcBorders>
          </w:tcPr>
          <w:p w14:paraId="515D2486" w14:textId="77777777" w:rsidR="00233FC0" w:rsidRDefault="00FB3855">
            <w:pPr>
              <w:pStyle w:val="TableParagraph"/>
              <w:spacing w:before="119" w:line="290" w:lineRule="exact"/>
              <w:ind w:left="107"/>
              <w:rPr>
                <w:sz w:val="24"/>
              </w:rPr>
            </w:pPr>
            <w:r>
              <w:rPr>
                <w:sz w:val="24"/>
              </w:rPr>
              <w:t>- přiřadí mluvenou</w:t>
            </w:r>
            <w:r>
              <w:rPr>
                <w:spacing w:val="-2"/>
                <w:sz w:val="24"/>
              </w:rPr>
              <w:t xml:space="preserve"> </w:t>
            </w:r>
            <w:r>
              <w:rPr>
                <w:sz w:val="24"/>
              </w:rPr>
              <w:t>a</w:t>
            </w:r>
            <w:r>
              <w:rPr>
                <w:spacing w:val="1"/>
                <w:sz w:val="24"/>
              </w:rPr>
              <w:t xml:space="preserve"> </w:t>
            </w:r>
            <w:r>
              <w:rPr>
                <w:spacing w:val="-2"/>
                <w:sz w:val="24"/>
              </w:rPr>
              <w:t>psanou</w:t>
            </w:r>
          </w:p>
        </w:tc>
        <w:tc>
          <w:tcPr>
            <w:tcW w:w="3072" w:type="dxa"/>
            <w:vMerge/>
            <w:tcBorders>
              <w:top w:val="nil"/>
            </w:tcBorders>
          </w:tcPr>
          <w:p w14:paraId="515D2487" w14:textId="77777777" w:rsidR="00233FC0" w:rsidRDefault="00233FC0">
            <w:pPr>
              <w:rPr>
                <w:sz w:val="2"/>
                <w:szCs w:val="2"/>
              </w:rPr>
            </w:pPr>
          </w:p>
        </w:tc>
        <w:tc>
          <w:tcPr>
            <w:tcW w:w="3070" w:type="dxa"/>
            <w:tcBorders>
              <w:top w:val="nil"/>
              <w:bottom w:val="nil"/>
            </w:tcBorders>
          </w:tcPr>
          <w:p w14:paraId="515D2488" w14:textId="77777777" w:rsidR="00233FC0" w:rsidRDefault="00233FC0">
            <w:pPr>
              <w:pStyle w:val="TableParagraph"/>
              <w:rPr>
                <w:rFonts w:ascii="Times New Roman"/>
                <w:sz w:val="24"/>
              </w:rPr>
            </w:pPr>
          </w:p>
        </w:tc>
      </w:tr>
      <w:tr w:rsidR="00233FC0" w14:paraId="515D248D" w14:textId="77777777">
        <w:trPr>
          <w:trHeight w:val="282"/>
        </w:trPr>
        <w:tc>
          <w:tcPr>
            <w:tcW w:w="3070" w:type="dxa"/>
            <w:tcBorders>
              <w:top w:val="nil"/>
              <w:bottom w:val="nil"/>
            </w:tcBorders>
          </w:tcPr>
          <w:p w14:paraId="515D248A" w14:textId="77777777" w:rsidR="00233FC0" w:rsidRDefault="00FB3855">
            <w:pPr>
              <w:pStyle w:val="TableParagraph"/>
              <w:spacing w:line="263" w:lineRule="exact"/>
              <w:ind w:left="107"/>
              <w:rPr>
                <w:sz w:val="24"/>
              </w:rPr>
            </w:pPr>
            <w:r>
              <w:rPr>
                <w:sz w:val="24"/>
              </w:rPr>
              <w:t>podobu</w:t>
            </w:r>
            <w:r>
              <w:rPr>
                <w:spacing w:val="-5"/>
                <w:sz w:val="24"/>
              </w:rPr>
              <w:t xml:space="preserve"> </w:t>
            </w:r>
            <w:r>
              <w:rPr>
                <w:sz w:val="24"/>
              </w:rPr>
              <w:t>téhož</w:t>
            </w:r>
            <w:r>
              <w:rPr>
                <w:spacing w:val="3"/>
                <w:sz w:val="24"/>
              </w:rPr>
              <w:t xml:space="preserve"> </w:t>
            </w:r>
            <w:r>
              <w:rPr>
                <w:sz w:val="24"/>
              </w:rPr>
              <w:t>slova</w:t>
            </w:r>
            <w:r>
              <w:rPr>
                <w:spacing w:val="-3"/>
                <w:sz w:val="24"/>
              </w:rPr>
              <w:t xml:space="preserve"> </w:t>
            </w:r>
            <w:r>
              <w:rPr>
                <w:spacing w:val="-10"/>
                <w:sz w:val="24"/>
              </w:rPr>
              <w:t>a</w:t>
            </w:r>
          </w:p>
        </w:tc>
        <w:tc>
          <w:tcPr>
            <w:tcW w:w="3072" w:type="dxa"/>
            <w:vMerge/>
            <w:tcBorders>
              <w:top w:val="nil"/>
            </w:tcBorders>
          </w:tcPr>
          <w:p w14:paraId="515D248B" w14:textId="77777777" w:rsidR="00233FC0" w:rsidRDefault="00233FC0">
            <w:pPr>
              <w:rPr>
                <w:sz w:val="2"/>
                <w:szCs w:val="2"/>
              </w:rPr>
            </w:pPr>
          </w:p>
        </w:tc>
        <w:tc>
          <w:tcPr>
            <w:tcW w:w="3070" w:type="dxa"/>
            <w:tcBorders>
              <w:top w:val="nil"/>
              <w:bottom w:val="nil"/>
            </w:tcBorders>
          </w:tcPr>
          <w:p w14:paraId="515D248C" w14:textId="77777777" w:rsidR="00233FC0" w:rsidRDefault="00233FC0">
            <w:pPr>
              <w:pStyle w:val="TableParagraph"/>
              <w:rPr>
                <w:rFonts w:ascii="Times New Roman"/>
                <w:sz w:val="20"/>
              </w:rPr>
            </w:pPr>
          </w:p>
        </w:tc>
      </w:tr>
      <w:tr w:rsidR="00233FC0" w14:paraId="515D2491" w14:textId="77777777">
        <w:trPr>
          <w:trHeight w:val="266"/>
        </w:trPr>
        <w:tc>
          <w:tcPr>
            <w:tcW w:w="3070" w:type="dxa"/>
            <w:tcBorders>
              <w:top w:val="nil"/>
            </w:tcBorders>
          </w:tcPr>
          <w:p w14:paraId="515D248E" w14:textId="77777777" w:rsidR="00233FC0" w:rsidRDefault="00FB3855">
            <w:pPr>
              <w:pStyle w:val="TableParagraph"/>
              <w:spacing w:line="246" w:lineRule="exact"/>
              <w:ind w:left="107"/>
              <w:rPr>
                <w:sz w:val="24"/>
              </w:rPr>
            </w:pPr>
            <w:r>
              <w:rPr>
                <w:sz w:val="24"/>
              </w:rPr>
              <w:t>slovního</w:t>
            </w:r>
            <w:r>
              <w:rPr>
                <w:spacing w:val="1"/>
                <w:sz w:val="24"/>
              </w:rPr>
              <w:t xml:space="preserve"> </w:t>
            </w:r>
            <w:r>
              <w:rPr>
                <w:spacing w:val="-2"/>
                <w:sz w:val="24"/>
              </w:rPr>
              <w:t>spojení</w:t>
            </w:r>
          </w:p>
        </w:tc>
        <w:tc>
          <w:tcPr>
            <w:tcW w:w="3072" w:type="dxa"/>
            <w:vMerge/>
            <w:tcBorders>
              <w:top w:val="nil"/>
            </w:tcBorders>
          </w:tcPr>
          <w:p w14:paraId="515D248F" w14:textId="77777777" w:rsidR="00233FC0" w:rsidRDefault="00233FC0">
            <w:pPr>
              <w:rPr>
                <w:sz w:val="2"/>
                <w:szCs w:val="2"/>
              </w:rPr>
            </w:pPr>
          </w:p>
        </w:tc>
        <w:tc>
          <w:tcPr>
            <w:tcW w:w="3070" w:type="dxa"/>
            <w:tcBorders>
              <w:top w:val="nil"/>
            </w:tcBorders>
          </w:tcPr>
          <w:p w14:paraId="515D2490" w14:textId="77777777" w:rsidR="00233FC0" w:rsidRDefault="00233FC0">
            <w:pPr>
              <w:pStyle w:val="TableParagraph"/>
              <w:rPr>
                <w:rFonts w:ascii="Times New Roman"/>
                <w:sz w:val="18"/>
              </w:rPr>
            </w:pPr>
          </w:p>
        </w:tc>
      </w:tr>
    </w:tbl>
    <w:p w14:paraId="515D2492" w14:textId="77777777" w:rsidR="00233FC0" w:rsidRDefault="00233FC0">
      <w:pPr>
        <w:rPr>
          <w:rFonts w:ascii="Times New Roman"/>
          <w:sz w:val="18"/>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4AE" w14:textId="77777777">
        <w:trPr>
          <w:trHeight w:val="13454"/>
        </w:trPr>
        <w:tc>
          <w:tcPr>
            <w:tcW w:w="3070" w:type="dxa"/>
          </w:tcPr>
          <w:p w14:paraId="515D2493" w14:textId="77777777" w:rsidR="00233FC0" w:rsidRDefault="00233FC0">
            <w:pPr>
              <w:pStyle w:val="TableParagraph"/>
              <w:spacing w:before="13"/>
              <w:rPr>
                <w:rFonts w:ascii="Cambria"/>
                <w:b/>
                <w:i/>
                <w:sz w:val="24"/>
              </w:rPr>
            </w:pPr>
          </w:p>
          <w:p w14:paraId="515D2494" w14:textId="77777777" w:rsidR="00233FC0" w:rsidRDefault="00FB3855">
            <w:pPr>
              <w:pStyle w:val="TableParagraph"/>
              <w:ind w:left="107"/>
              <w:rPr>
                <w:sz w:val="24"/>
              </w:rPr>
            </w:pPr>
            <w:r>
              <w:rPr>
                <w:sz w:val="24"/>
              </w:rPr>
              <w:t>-</w:t>
            </w:r>
            <w:r>
              <w:rPr>
                <w:spacing w:val="-6"/>
                <w:sz w:val="24"/>
              </w:rPr>
              <w:t xml:space="preserve"> </w:t>
            </w:r>
            <w:r>
              <w:rPr>
                <w:sz w:val="24"/>
              </w:rPr>
              <w:t>píše</w:t>
            </w:r>
            <w:r>
              <w:rPr>
                <w:spacing w:val="-7"/>
                <w:sz w:val="24"/>
              </w:rPr>
              <w:t xml:space="preserve"> </w:t>
            </w:r>
            <w:r>
              <w:rPr>
                <w:sz w:val="24"/>
              </w:rPr>
              <w:t>slova</w:t>
            </w:r>
            <w:r>
              <w:rPr>
                <w:spacing w:val="-6"/>
                <w:sz w:val="24"/>
              </w:rPr>
              <w:t xml:space="preserve"> </w:t>
            </w:r>
            <w:r>
              <w:rPr>
                <w:sz w:val="24"/>
              </w:rPr>
              <w:t>a</w:t>
            </w:r>
            <w:r>
              <w:rPr>
                <w:spacing w:val="-6"/>
                <w:sz w:val="24"/>
              </w:rPr>
              <w:t xml:space="preserve"> </w:t>
            </w:r>
            <w:r>
              <w:rPr>
                <w:sz w:val="24"/>
              </w:rPr>
              <w:t>krátké</w:t>
            </w:r>
            <w:r>
              <w:rPr>
                <w:spacing w:val="-7"/>
                <w:sz w:val="24"/>
              </w:rPr>
              <w:t xml:space="preserve"> </w:t>
            </w:r>
            <w:r>
              <w:rPr>
                <w:sz w:val="24"/>
              </w:rPr>
              <w:t>věty</w:t>
            </w:r>
            <w:r>
              <w:rPr>
                <w:spacing w:val="-7"/>
                <w:sz w:val="24"/>
              </w:rPr>
              <w:t xml:space="preserve"> </w:t>
            </w:r>
            <w:r>
              <w:rPr>
                <w:sz w:val="24"/>
              </w:rPr>
              <w:t xml:space="preserve">na základě textové a vizuální </w:t>
            </w:r>
            <w:r>
              <w:rPr>
                <w:spacing w:val="-2"/>
                <w:sz w:val="24"/>
              </w:rPr>
              <w:t>předlohy</w:t>
            </w:r>
          </w:p>
        </w:tc>
        <w:tc>
          <w:tcPr>
            <w:tcW w:w="3072" w:type="dxa"/>
          </w:tcPr>
          <w:p w14:paraId="515D2495" w14:textId="77777777" w:rsidR="00233FC0" w:rsidRDefault="00FB3855">
            <w:pPr>
              <w:pStyle w:val="TableParagraph"/>
              <w:numPr>
                <w:ilvl w:val="0"/>
                <w:numId w:val="461"/>
              </w:numPr>
              <w:tabs>
                <w:tab w:val="left" w:pos="829"/>
              </w:tabs>
              <w:spacing w:before="1"/>
              <w:ind w:right="555"/>
              <w:rPr>
                <w:sz w:val="24"/>
              </w:rPr>
            </w:pPr>
            <w:r>
              <w:rPr>
                <w:sz w:val="24"/>
              </w:rPr>
              <w:t>dotazování na oblíbenost</w:t>
            </w:r>
            <w:r>
              <w:rPr>
                <w:spacing w:val="-14"/>
                <w:sz w:val="24"/>
              </w:rPr>
              <w:t xml:space="preserve"> </w:t>
            </w:r>
            <w:r>
              <w:rPr>
                <w:sz w:val="24"/>
              </w:rPr>
              <w:t>ovoce</w:t>
            </w:r>
          </w:p>
          <w:p w14:paraId="515D2496" w14:textId="77777777" w:rsidR="00233FC0" w:rsidRDefault="00FB3855">
            <w:pPr>
              <w:pStyle w:val="TableParagraph"/>
              <w:numPr>
                <w:ilvl w:val="0"/>
                <w:numId w:val="461"/>
              </w:numPr>
              <w:tabs>
                <w:tab w:val="left" w:pos="829"/>
              </w:tabs>
              <w:ind w:right="321"/>
              <w:rPr>
                <w:sz w:val="24"/>
              </w:rPr>
            </w:pPr>
            <w:r>
              <w:rPr>
                <w:sz w:val="24"/>
              </w:rPr>
              <w:t>dotazování na vlastnění</w:t>
            </w:r>
            <w:r>
              <w:rPr>
                <w:spacing w:val="-14"/>
                <w:sz w:val="24"/>
              </w:rPr>
              <w:t xml:space="preserve"> </w:t>
            </w:r>
            <w:r>
              <w:rPr>
                <w:sz w:val="24"/>
              </w:rPr>
              <w:t>předmětů</w:t>
            </w:r>
          </w:p>
          <w:p w14:paraId="515D2497" w14:textId="77777777" w:rsidR="00233FC0" w:rsidRDefault="00FB3855">
            <w:pPr>
              <w:pStyle w:val="TableParagraph"/>
              <w:numPr>
                <w:ilvl w:val="0"/>
                <w:numId w:val="461"/>
              </w:numPr>
              <w:tabs>
                <w:tab w:val="left" w:pos="829"/>
              </w:tabs>
              <w:ind w:right="258"/>
              <w:rPr>
                <w:sz w:val="24"/>
              </w:rPr>
            </w:pPr>
            <w:r>
              <w:rPr>
                <w:sz w:val="24"/>
              </w:rPr>
              <w:t>popis a charakteristika</w:t>
            </w:r>
            <w:r>
              <w:rPr>
                <w:spacing w:val="-14"/>
                <w:sz w:val="24"/>
              </w:rPr>
              <w:t xml:space="preserve"> </w:t>
            </w:r>
            <w:r>
              <w:rPr>
                <w:sz w:val="24"/>
              </w:rPr>
              <w:t>osob</w:t>
            </w:r>
          </w:p>
          <w:p w14:paraId="515D2498" w14:textId="77777777" w:rsidR="00233FC0" w:rsidRDefault="00FB3855">
            <w:pPr>
              <w:pStyle w:val="TableParagraph"/>
              <w:numPr>
                <w:ilvl w:val="0"/>
                <w:numId w:val="461"/>
              </w:numPr>
              <w:tabs>
                <w:tab w:val="left" w:pos="829"/>
              </w:tabs>
              <w:ind w:right="406"/>
              <w:rPr>
                <w:sz w:val="24"/>
              </w:rPr>
            </w:pPr>
            <w:r>
              <w:rPr>
                <w:sz w:val="24"/>
              </w:rPr>
              <w:t>dotazování se na majitele</w:t>
            </w:r>
            <w:r>
              <w:rPr>
                <w:spacing w:val="-14"/>
                <w:sz w:val="24"/>
              </w:rPr>
              <w:t xml:space="preserve"> </w:t>
            </w:r>
            <w:r>
              <w:rPr>
                <w:sz w:val="24"/>
              </w:rPr>
              <w:t>předmětu</w:t>
            </w:r>
          </w:p>
          <w:p w14:paraId="515D2499" w14:textId="77777777" w:rsidR="00233FC0" w:rsidRDefault="00FB3855">
            <w:pPr>
              <w:pStyle w:val="TableParagraph"/>
              <w:numPr>
                <w:ilvl w:val="0"/>
                <w:numId w:val="461"/>
              </w:numPr>
              <w:tabs>
                <w:tab w:val="left" w:pos="829"/>
              </w:tabs>
              <w:ind w:right="146"/>
              <w:rPr>
                <w:sz w:val="24"/>
              </w:rPr>
            </w:pPr>
            <w:r>
              <w:rPr>
                <w:sz w:val="24"/>
              </w:rPr>
              <w:t>pokyny při výuce, běžných</w:t>
            </w:r>
            <w:r>
              <w:rPr>
                <w:spacing w:val="-14"/>
                <w:sz w:val="24"/>
              </w:rPr>
              <w:t xml:space="preserve"> </w:t>
            </w:r>
            <w:r>
              <w:rPr>
                <w:sz w:val="24"/>
              </w:rPr>
              <w:t>činnostech</w:t>
            </w:r>
            <w:r>
              <w:rPr>
                <w:spacing w:val="-14"/>
                <w:sz w:val="24"/>
              </w:rPr>
              <w:t xml:space="preserve"> </w:t>
            </w:r>
            <w:r>
              <w:rPr>
                <w:sz w:val="24"/>
              </w:rPr>
              <w:t>a při hrách</w:t>
            </w:r>
          </w:p>
          <w:p w14:paraId="515D249A" w14:textId="77777777" w:rsidR="00233FC0" w:rsidRDefault="00233FC0">
            <w:pPr>
              <w:pStyle w:val="TableParagraph"/>
              <w:spacing w:before="11"/>
              <w:rPr>
                <w:rFonts w:ascii="Cambria"/>
                <w:b/>
                <w:i/>
                <w:sz w:val="24"/>
              </w:rPr>
            </w:pPr>
          </w:p>
          <w:p w14:paraId="515D249B" w14:textId="77777777" w:rsidR="00233FC0" w:rsidRDefault="00FB3855">
            <w:pPr>
              <w:pStyle w:val="TableParagraph"/>
              <w:ind w:left="109" w:right="167"/>
              <w:rPr>
                <w:sz w:val="24"/>
              </w:rPr>
            </w:pPr>
            <w:r>
              <w:rPr>
                <w:b/>
                <w:sz w:val="24"/>
              </w:rPr>
              <w:t xml:space="preserve">Jazykové prostředky </w:t>
            </w:r>
            <w:r>
              <w:rPr>
                <w:sz w:val="24"/>
              </w:rPr>
              <w:t>(Zahrnují gramatiku, pravopis</w:t>
            </w:r>
            <w:r>
              <w:rPr>
                <w:spacing w:val="-14"/>
                <w:sz w:val="24"/>
              </w:rPr>
              <w:t xml:space="preserve"> </w:t>
            </w:r>
            <w:r>
              <w:rPr>
                <w:sz w:val="24"/>
              </w:rPr>
              <w:t>a</w:t>
            </w:r>
            <w:r>
              <w:rPr>
                <w:spacing w:val="-11"/>
                <w:sz w:val="24"/>
              </w:rPr>
              <w:t xml:space="preserve"> </w:t>
            </w:r>
            <w:r>
              <w:rPr>
                <w:sz w:val="24"/>
              </w:rPr>
              <w:t>výslovnost.</w:t>
            </w:r>
            <w:r>
              <w:rPr>
                <w:spacing w:val="-12"/>
                <w:sz w:val="24"/>
              </w:rPr>
              <w:t xml:space="preserve"> </w:t>
            </w:r>
            <w:r>
              <w:rPr>
                <w:sz w:val="24"/>
              </w:rPr>
              <w:t>Slovní zásoba je uvedena zvlášť.)</w:t>
            </w:r>
          </w:p>
          <w:p w14:paraId="515D249C" w14:textId="77777777" w:rsidR="00233FC0" w:rsidRDefault="00FB3855">
            <w:pPr>
              <w:pStyle w:val="TableParagraph"/>
              <w:numPr>
                <w:ilvl w:val="0"/>
                <w:numId w:val="461"/>
              </w:numPr>
              <w:tabs>
                <w:tab w:val="left" w:pos="829"/>
              </w:tabs>
              <w:ind w:right="388"/>
              <w:rPr>
                <w:sz w:val="24"/>
              </w:rPr>
            </w:pPr>
            <w:r>
              <w:rPr>
                <w:sz w:val="24"/>
              </w:rPr>
              <w:t>člen neurčitý a základní</w:t>
            </w:r>
            <w:r>
              <w:rPr>
                <w:spacing w:val="-14"/>
                <w:sz w:val="24"/>
              </w:rPr>
              <w:t xml:space="preserve"> </w:t>
            </w:r>
            <w:r>
              <w:rPr>
                <w:sz w:val="24"/>
              </w:rPr>
              <w:t xml:space="preserve">podstatná </w:t>
            </w:r>
            <w:r>
              <w:rPr>
                <w:spacing w:val="-2"/>
                <w:sz w:val="24"/>
              </w:rPr>
              <w:t>jména</w:t>
            </w:r>
          </w:p>
          <w:p w14:paraId="515D249D" w14:textId="77777777" w:rsidR="00233FC0" w:rsidRDefault="00FB3855">
            <w:pPr>
              <w:pStyle w:val="TableParagraph"/>
              <w:numPr>
                <w:ilvl w:val="0"/>
                <w:numId w:val="461"/>
              </w:numPr>
              <w:tabs>
                <w:tab w:val="left" w:pos="829"/>
              </w:tabs>
              <w:ind w:right="592"/>
              <w:rPr>
                <w:sz w:val="24"/>
              </w:rPr>
            </w:pPr>
            <w:r>
              <w:rPr>
                <w:sz w:val="24"/>
              </w:rPr>
              <w:t>užití</w:t>
            </w:r>
            <w:r>
              <w:rPr>
                <w:spacing w:val="-9"/>
                <w:sz w:val="24"/>
              </w:rPr>
              <w:t xml:space="preserve"> </w:t>
            </w:r>
            <w:r>
              <w:rPr>
                <w:b/>
                <w:i/>
                <w:sz w:val="24"/>
              </w:rPr>
              <w:t>to</w:t>
            </w:r>
            <w:r>
              <w:rPr>
                <w:b/>
                <w:i/>
                <w:spacing w:val="-9"/>
                <w:sz w:val="24"/>
              </w:rPr>
              <w:t xml:space="preserve"> </w:t>
            </w:r>
            <w:r>
              <w:rPr>
                <w:sz w:val="24"/>
              </w:rPr>
              <w:t>a</w:t>
            </w:r>
            <w:r>
              <w:rPr>
                <w:spacing w:val="-11"/>
                <w:sz w:val="24"/>
              </w:rPr>
              <w:t xml:space="preserve"> </w:t>
            </w:r>
            <w:r>
              <w:rPr>
                <w:b/>
                <w:i/>
                <w:sz w:val="24"/>
              </w:rPr>
              <w:t>toto</w:t>
            </w:r>
            <w:r>
              <w:rPr>
                <w:b/>
                <w:i/>
                <w:spacing w:val="-10"/>
                <w:sz w:val="24"/>
              </w:rPr>
              <w:t xml:space="preserve"> </w:t>
            </w:r>
            <w:r>
              <w:rPr>
                <w:sz w:val="24"/>
              </w:rPr>
              <w:t>při označování věcí</w:t>
            </w:r>
          </w:p>
          <w:p w14:paraId="515D249E" w14:textId="77777777" w:rsidR="00233FC0" w:rsidRDefault="00FB3855">
            <w:pPr>
              <w:pStyle w:val="TableParagraph"/>
              <w:numPr>
                <w:ilvl w:val="0"/>
                <w:numId w:val="461"/>
              </w:numPr>
              <w:tabs>
                <w:tab w:val="left" w:pos="829"/>
              </w:tabs>
              <w:spacing w:line="305" w:lineRule="exact"/>
              <w:rPr>
                <w:b/>
                <w:i/>
                <w:sz w:val="24"/>
              </w:rPr>
            </w:pPr>
            <w:r>
              <w:rPr>
                <w:sz w:val="24"/>
              </w:rPr>
              <w:t>vazba</w:t>
            </w:r>
            <w:r>
              <w:rPr>
                <w:spacing w:val="1"/>
                <w:sz w:val="24"/>
              </w:rPr>
              <w:t xml:space="preserve"> </w:t>
            </w:r>
            <w:r>
              <w:rPr>
                <w:b/>
                <w:i/>
                <w:sz w:val="24"/>
              </w:rPr>
              <w:t>there</w:t>
            </w:r>
            <w:r>
              <w:rPr>
                <w:b/>
                <w:i/>
                <w:spacing w:val="-2"/>
                <w:sz w:val="24"/>
              </w:rPr>
              <w:t xml:space="preserve"> </w:t>
            </w:r>
            <w:r>
              <w:rPr>
                <w:b/>
                <w:i/>
                <w:spacing w:val="-5"/>
                <w:sz w:val="24"/>
              </w:rPr>
              <w:t>is</w:t>
            </w:r>
          </w:p>
          <w:p w14:paraId="515D249F" w14:textId="77777777" w:rsidR="00233FC0" w:rsidRDefault="00FB3855">
            <w:pPr>
              <w:pStyle w:val="TableParagraph"/>
              <w:numPr>
                <w:ilvl w:val="0"/>
                <w:numId w:val="461"/>
              </w:numPr>
              <w:tabs>
                <w:tab w:val="left" w:pos="829"/>
              </w:tabs>
              <w:spacing w:before="1"/>
              <w:ind w:right="441"/>
              <w:rPr>
                <w:sz w:val="24"/>
              </w:rPr>
            </w:pPr>
            <w:r>
              <w:rPr>
                <w:sz w:val="24"/>
              </w:rPr>
              <w:t>pravidelné</w:t>
            </w:r>
            <w:r>
              <w:rPr>
                <w:spacing w:val="-14"/>
                <w:sz w:val="24"/>
              </w:rPr>
              <w:t xml:space="preserve"> </w:t>
            </w:r>
            <w:r>
              <w:rPr>
                <w:sz w:val="24"/>
              </w:rPr>
              <w:t>tvoření množného čísla podstatných</w:t>
            </w:r>
            <w:r>
              <w:rPr>
                <w:spacing w:val="-8"/>
                <w:sz w:val="24"/>
              </w:rPr>
              <w:t xml:space="preserve"> </w:t>
            </w:r>
            <w:r>
              <w:rPr>
                <w:sz w:val="24"/>
              </w:rPr>
              <w:t>jmen</w:t>
            </w:r>
          </w:p>
          <w:p w14:paraId="515D24A0" w14:textId="77777777" w:rsidR="00233FC0" w:rsidRDefault="00FB3855">
            <w:pPr>
              <w:pStyle w:val="TableParagraph"/>
              <w:numPr>
                <w:ilvl w:val="0"/>
                <w:numId w:val="461"/>
              </w:numPr>
              <w:tabs>
                <w:tab w:val="left" w:pos="829"/>
              </w:tabs>
              <w:spacing w:line="242" w:lineRule="auto"/>
              <w:ind w:right="522"/>
              <w:rPr>
                <w:sz w:val="24"/>
              </w:rPr>
            </w:pPr>
            <w:r>
              <w:rPr>
                <w:sz w:val="24"/>
              </w:rPr>
              <w:t>základní</w:t>
            </w:r>
            <w:r>
              <w:rPr>
                <w:spacing w:val="-14"/>
                <w:sz w:val="24"/>
              </w:rPr>
              <w:t xml:space="preserve"> </w:t>
            </w:r>
            <w:r>
              <w:rPr>
                <w:sz w:val="24"/>
              </w:rPr>
              <w:t xml:space="preserve">přídavná </w:t>
            </w:r>
            <w:r>
              <w:rPr>
                <w:spacing w:val="-2"/>
                <w:sz w:val="24"/>
              </w:rPr>
              <w:t>jména</w:t>
            </w:r>
          </w:p>
          <w:p w14:paraId="515D24A1" w14:textId="77777777" w:rsidR="00233FC0" w:rsidRDefault="00FB3855">
            <w:pPr>
              <w:pStyle w:val="TableParagraph"/>
              <w:numPr>
                <w:ilvl w:val="0"/>
                <w:numId w:val="461"/>
              </w:numPr>
              <w:tabs>
                <w:tab w:val="left" w:pos="829"/>
              </w:tabs>
              <w:spacing w:line="301" w:lineRule="exact"/>
              <w:rPr>
                <w:sz w:val="24"/>
              </w:rPr>
            </w:pPr>
            <w:r>
              <w:rPr>
                <w:sz w:val="24"/>
              </w:rPr>
              <w:t>osobní</w:t>
            </w:r>
            <w:r>
              <w:rPr>
                <w:spacing w:val="-2"/>
                <w:sz w:val="24"/>
              </w:rPr>
              <w:t xml:space="preserve"> zájmena</w:t>
            </w:r>
          </w:p>
          <w:p w14:paraId="515D24A2" w14:textId="77777777" w:rsidR="00233FC0" w:rsidRDefault="00FB3855">
            <w:pPr>
              <w:pStyle w:val="TableParagraph"/>
              <w:numPr>
                <w:ilvl w:val="0"/>
                <w:numId w:val="461"/>
              </w:numPr>
              <w:tabs>
                <w:tab w:val="left" w:pos="829"/>
              </w:tabs>
              <w:spacing w:line="305" w:lineRule="exact"/>
              <w:rPr>
                <w:sz w:val="24"/>
              </w:rPr>
            </w:pPr>
            <w:r>
              <w:rPr>
                <w:sz w:val="24"/>
              </w:rPr>
              <w:t>základní</w:t>
            </w:r>
            <w:r>
              <w:rPr>
                <w:spacing w:val="-1"/>
                <w:sz w:val="24"/>
              </w:rPr>
              <w:t xml:space="preserve"> </w:t>
            </w:r>
            <w:r>
              <w:rPr>
                <w:spacing w:val="-2"/>
                <w:sz w:val="24"/>
              </w:rPr>
              <w:t>číslovky</w:t>
            </w:r>
          </w:p>
          <w:p w14:paraId="515D24A3" w14:textId="77777777" w:rsidR="00233FC0" w:rsidRDefault="00FB3855">
            <w:pPr>
              <w:pStyle w:val="TableParagraph"/>
              <w:numPr>
                <w:ilvl w:val="0"/>
                <w:numId w:val="461"/>
              </w:numPr>
              <w:tabs>
                <w:tab w:val="left" w:pos="829"/>
              </w:tabs>
              <w:ind w:right="107"/>
              <w:rPr>
                <w:sz w:val="24"/>
              </w:rPr>
            </w:pPr>
            <w:r>
              <w:rPr>
                <w:sz w:val="24"/>
              </w:rPr>
              <w:t>rozkazovací způsob v běžných</w:t>
            </w:r>
            <w:r>
              <w:rPr>
                <w:spacing w:val="-14"/>
                <w:sz w:val="24"/>
              </w:rPr>
              <w:t xml:space="preserve"> </w:t>
            </w:r>
            <w:r>
              <w:rPr>
                <w:sz w:val="24"/>
              </w:rPr>
              <w:t>pokynech</w:t>
            </w:r>
            <w:r>
              <w:rPr>
                <w:spacing w:val="-14"/>
                <w:sz w:val="24"/>
              </w:rPr>
              <w:t xml:space="preserve"> </w:t>
            </w:r>
            <w:r>
              <w:rPr>
                <w:sz w:val="24"/>
              </w:rPr>
              <w:t>při hrách a sportu</w:t>
            </w:r>
          </w:p>
          <w:p w14:paraId="515D24A4" w14:textId="77777777" w:rsidR="00233FC0" w:rsidRDefault="00FB3855">
            <w:pPr>
              <w:pStyle w:val="TableParagraph"/>
              <w:numPr>
                <w:ilvl w:val="0"/>
                <w:numId w:val="461"/>
              </w:numPr>
              <w:tabs>
                <w:tab w:val="left" w:pos="829"/>
              </w:tabs>
              <w:ind w:right="459"/>
              <w:rPr>
                <w:sz w:val="24"/>
              </w:rPr>
            </w:pPr>
            <w:r>
              <w:rPr>
                <w:sz w:val="24"/>
              </w:rPr>
              <w:t>kladná</w:t>
            </w:r>
            <w:r>
              <w:rPr>
                <w:spacing w:val="-14"/>
                <w:sz w:val="24"/>
              </w:rPr>
              <w:t xml:space="preserve"> </w:t>
            </w:r>
            <w:r>
              <w:rPr>
                <w:sz w:val="24"/>
              </w:rPr>
              <w:t>a</w:t>
            </w:r>
            <w:r>
              <w:rPr>
                <w:spacing w:val="-14"/>
                <w:sz w:val="24"/>
              </w:rPr>
              <w:t xml:space="preserve"> </w:t>
            </w:r>
            <w:r>
              <w:rPr>
                <w:sz w:val="24"/>
              </w:rPr>
              <w:t xml:space="preserve">negativní </w:t>
            </w:r>
            <w:r>
              <w:rPr>
                <w:spacing w:val="-2"/>
                <w:sz w:val="24"/>
              </w:rPr>
              <w:t>odpověď</w:t>
            </w:r>
          </w:p>
          <w:p w14:paraId="515D24A5" w14:textId="77777777" w:rsidR="00233FC0" w:rsidRDefault="00FB3855">
            <w:pPr>
              <w:pStyle w:val="TableParagraph"/>
              <w:numPr>
                <w:ilvl w:val="0"/>
                <w:numId w:val="461"/>
              </w:numPr>
              <w:tabs>
                <w:tab w:val="left" w:pos="829"/>
              </w:tabs>
              <w:spacing w:line="242" w:lineRule="auto"/>
              <w:ind w:right="414"/>
              <w:rPr>
                <w:sz w:val="24"/>
              </w:rPr>
            </w:pPr>
            <w:r>
              <w:rPr>
                <w:sz w:val="24"/>
              </w:rPr>
              <w:t>sloveso</w:t>
            </w:r>
            <w:r>
              <w:rPr>
                <w:spacing w:val="-11"/>
                <w:sz w:val="24"/>
              </w:rPr>
              <w:t xml:space="preserve"> </w:t>
            </w:r>
            <w:r>
              <w:rPr>
                <w:b/>
                <w:i/>
                <w:sz w:val="24"/>
              </w:rPr>
              <w:t>have</w:t>
            </w:r>
            <w:r>
              <w:rPr>
                <w:b/>
                <w:i/>
                <w:spacing w:val="-13"/>
                <w:sz w:val="24"/>
              </w:rPr>
              <w:t xml:space="preserve"> </w:t>
            </w:r>
            <w:r>
              <w:rPr>
                <w:b/>
                <w:i/>
                <w:sz w:val="24"/>
              </w:rPr>
              <w:t>got</w:t>
            </w:r>
            <w:r>
              <w:rPr>
                <w:b/>
                <w:i/>
                <w:spacing w:val="-13"/>
                <w:sz w:val="24"/>
              </w:rPr>
              <w:t xml:space="preserve"> </w:t>
            </w:r>
            <w:r>
              <w:rPr>
                <w:sz w:val="24"/>
              </w:rPr>
              <w:t>v otázce a odpovědi</w:t>
            </w:r>
          </w:p>
          <w:p w14:paraId="515D24A6" w14:textId="77777777" w:rsidR="00233FC0" w:rsidRDefault="00FB3855">
            <w:pPr>
              <w:pStyle w:val="TableParagraph"/>
              <w:numPr>
                <w:ilvl w:val="0"/>
                <w:numId w:val="461"/>
              </w:numPr>
              <w:tabs>
                <w:tab w:val="left" w:pos="829"/>
              </w:tabs>
              <w:ind w:right="232"/>
              <w:rPr>
                <w:sz w:val="24"/>
              </w:rPr>
            </w:pPr>
            <w:r>
              <w:rPr>
                <w:sz w:val="24"/>
              </w:rPr>
              <w:t>sloveso</w:t>
            </w:r>
            <w:r>
              <w:rPr>
                <w:spacing w:val="-12"/>
                <w:sz w:val="24"/>
              </w:rPr>
              <w:t xml:space="preserve"> </w:t>
            </w:r>
            <w:r>
              <w:rPr>
                <w:b/>
                <w:i/>
                <w:sz w:val="24"/>
              </w:rPr>
              <w:t>like</w:t>
            </w:r>
            <w:r>
              <w:rPr>
                <w:b/>
                <w:i/>
                <w:spacing w:val="-13"/>
                <w:sz w:val="24"/>
              </w:rPr>
              <w:t xml:space="preserve"> </w:t>
            </w:r>
            <w:r>
              <w:rPr>
                <w:sz w:val="24"/>
              </w:rPr>
              <w:t>v</w:t>
            </w:r>
            <w:r>
              <w:rPr>
                <w:spacing w:val="-13"/>
                <w:sz w:val="24"/>
              </w:rPr>
              <w:t xml:space="preserve"> </w:t>
            </w:r>
            <w:r>
              <w:rPr>
                <w:sz w:val="24"/>
              </w:rPr>
              <w:t>kladné větě a otázce</w:t>
            </w:r>
          </w:p>
          <w:p w14:paraId="515D24A7" w14:textId="77777777" w:rsidR="00233FC0" w:rsidRDefault="00FB3855">
            <w:pPr>
              <w:pStyle w:val="TableParagraph"/>
              <w:numPr>
                <w:ilvl w:val="0"/>
                <w:numId w:val="461"/>
              </w:numPr>
              <w:tabs>
                <w:tab w:val="left" w:pos="829"/>
              </w:tabs>
              <w:spacing w:line="305" w:lineRule="exact"/>
              <w:rPr>
                <w:b/>
                <w:i/>
                <w:sz w:val="24"/>
              </w:rPr>
            </w:pPr>
            <w:r>
              <w:rPr>
                <w:sz w:val="24"/>
              </w:rPr>
              <w:t>předložky místa</w:t>
            </w:r>
            <w:r>
              <w:rPr>
                <w:spacing w:val="-2"/>
                <w:sz w:val="24"/>
              </w:rPr>
              <w:t xml:space="preserve"> </w:t>
            </w:r>
            <w:r>
              <w:rPr>
                <w:b/>
                <w:i/>
                <w:sz w:val="24"/>
              </w:rPr>
              <w:t>v</w:t>
            </w:r>
            <w:r>
              <w:rPr>
                <w:b/>
                <w:sz w:val="24"/>
              </w:rPr>
              <w:t xml:space="preserve">, </w:t>
            </w:r>
            <w:r>
              <w:rPr>
                <w:b/>
                <w:i/>
                <w:spacing w:val="-5"/>
                <w:sz w:val="24"/>
              </w:rPr>
              <w:t>na</w:t>
            </w:r>
          </w:p>
          <w:p w14:paraId="515D24A8" w14:textId="77777777" w:rsidR="00233FC0" w:rsidRDefault="00FB3855">
            <w:pPr>
              <w:pStyle w:val="TableParagraph"/>
              <w:spacing w:line="292" w:lineRule="exact"/>
              <w:ind w:left="829"/>
              <w:rPr>
                <w:b/>
                <w:i/>
                <w:sz w:val="24"/>
              </w:rPr>
            </w:pPr>
            <w:r>
              <w:rPr>
                <w:sz w:val="24"/>
              </w:rPr>
              <w:t>a</w:t>
            </w:r>
            <w:r>
              <w:rPr>
                <w:spacing w:val="1"/>
                <w:sz w:val="24"/>
              </w:rPr>
              <w:t xml:space="preserve"> </w:t>
            </w:r>
            <w:r>
              <w:rPr>
                <w:b/>
                <w:i/>
                <w:spacing w:val="-5"/>
                <w:sz w:val="24"/>
              </w:rPr>
              <w:t>pod</w:t>
            </w:r>
          </w:p>
          <w:p w14:paraId="515D24A9" w14:textId="77777777" w:rsidR="00233FC0" w:rsidRDefault="00FB3855">
            <w:pPr>
              <w:pStyle w:val="TableParagraph"/>
              <w:numPr>
                <w:ilvl w:val="0"/>
                <w:numId w:val="461"/>
              </w:numPr>
              <w:tabs>
                <w:tab w:val="left" w:pos="829"/>
              </w:tabs>
              <w:spacing w:line="305" w:lineRule="exact"/>
              <w:rPr>
                <w:b/>
                <w:sz w:val="24"/>
              </w:rPr>
            </w:pPr>
            <w:r>
              <w:rPr>
                <w:sz w:val="24"/>
              </w:rPr>
              <w:t>přivlastňovací</w:t>
            </w:r>
            <w:r>
              <w:rPr>
                <w:spacing w:val="-5"/>
                <w:sz w:val="24"/>
              </w:rPr>
              <w:t xml:space="preserve"> </w:t>
            </w:r>
            <w:r>
              <w:rPr>
                <w:sz w:val="24"/>
              </w:rPr>
              <w:t>pád</w:t>
            </w:r>
            <w:r>
              <w:rPr>
                <w:spacing w:val="1"/>
                <w:sz w:val="24"/>
              </w:rPr>
              <w:t xml:space="preserve"> </w:t>
            </w:r>
            <w:r>
              <w:rPr>
                <w:b/>
                <w:spacing w:val="-4"/>
                <w:sz w:val="24"/>
              </w:rPr>
              <w:t>(</w:t>
            </w:r>
            <w:r>
              <w:rPr>
                <w:b/>
                <w:i/>
                <w:spacing w:val="-4"/>
                <w:sz w:val="24"/>
              </w:rPr>
              <w:t>’s</w:t>
            </w:r>
            <w:r>
              <w:rPr>
                <w:b/>
                <w:spacing w:val="-4"/>
                <w:sz w:val="24"/>
              </w:rPr>
              <w:t>)</w:t>
            </w:r>
          </w:p>
          <w:p w14:paraId="515D24AA" w14:textId="77777777" w:rsidR="00233FC0" w:rsidRDefault="00FB3855">
            <w:pPr>
              <w:pStyle w:val="TableParagraph"/>
              <w:numPr>
                <w:ilvl w:val="0"/>
                <w:numId w:val="461"/>
              </w:numPr>
              <w:tabs>
                <w:tab w:val="left" w:pos="829"/>
              </w:tabs>
              <w:spacing w:line="242" w:lineRule="auto"/>
              <w:ind w:right="880"/>
              <w:rPr>
                <w:sz w:val="24"/>
              </w:rPr>
            </w:pPr>
            <w:r>
              <w:rPr>
                <w:sz w:val="24"/>
              </w:rPr>
              <w:t>hlásky</w:t>
            </w:r>
            <w:r>
              <w:rPr>
                <w:spacing w:val="-14"/>
                <w:sz w:val="24"/>
              </w:rPr>
              <w:t xml:space="preserve"> </w:t>
            </w:r>
            <w:r>
              <w:rPr>
                <w:sz w:val="24"/>
              </w:rPr>
              <w:t>a</w:t>
            </w:r>
            <w:r>
              <w:rPr>
                <w:spacing w:val="-14"/>
                <w:sz w:val="24"/>
              </w:rPr>
              <w:t xml:space="preserve"> </w:t>
            </w:r>
            <w:r>
              <w:rPr>
                <w:sz w:val="24"/>
              </w:rPr>
              <w:t xml:space="preserve">jejich </w:t>
            </w:r>
            <w:r>
              <w:rPr>
                <w:spacing w:val="-2"/>
                <w:sz w:val="24"/>
              </w:rPr>
              <w:t>výslovnost</w:t>
            </w:r>
          </w:p>
          <w:p w14:paraId="515D24AB" w14:textId="77777777" w:rsidR="00233FC0" w:rsidRDefault="00FB3855">
            <w:pPr>
              <w:pStyle w:val="TableParagraph"/>
              <w:numPr>
                <w:ilvl w:val="0"/>
                <w:numId w:val="461"/>
              </w:numPr>
              <w:tabs>
                <w:tab w:val="left" w:pos="829"/>
              </w:tabs>
              <w:spacing w:line="301" w:lineRule="exact"/>
              <w:rPr>
                <w:sz w:val="24"/>
              </w:rPr>
            </w:pPr>
            <w:r>
              <w:rPr>
                <w:sz w:val="24"/>
              </w:rPr>
              <w:t>slovní</w:t>
            </w:r>
            <w:r>
              <w:rPr>
                <w:spacing w:val="3"/>
                <w:sz w:val="24"/>
              </w:rPr>
              <w:t xml:space="preserve"> </w:t>
            </w:r>
            <w:r>
              <w:rPr>
                <w:spacing w:val="-2"/>
                <w:sz w:val="24"/>
              </w:rPr>
              <w:t>přízvuk</w:t>
            </w:r>
          </w:p>
          <w:p w14:paraId="515D24AC" w14:textId="77777777" w:rsidR="00233FC0" w:rsidRDefault="00FB3855">
            <w:pPr>
              <w:pStyle w:val="TableParagraph"/>
              <w:numPr>
                <w:ilvl w:val="0"/>
                <w:numId w:val="461"/>
              </w:numPr>
              <w:tabs>
                <w:tab w:val="left" w:pos="829"/>
              </w:tabs>
              <w:spacing w:line="288" w:lineRule="exact"/>
              <w:rPr>
                <w:sz w:val="24"/>
              </w:rPr>
            </w:pPr>
            <w:r>
              <w:rPr>
                <w:spacing w:val="-2"/>
                <w:sz w:val="24"/>
              </w:rPr>
              <w:t>pravopis</w:t>
            </w:r>
          </w:p>
        </w:tc>
        <w:tc>
          <w:tcPr>
            <w:tcW w:w="3070" w:type="dxa"/>
          </w:tcPr>
          <w:p w14:paraId="515D24AD" w14:textId="77777777" w:rsidR="00233FC0" w:rsidRDefault="00233FC0">
            <w:pPr>
              <w:pStyle w:val="TableParagraph"/>
              <w:rPr>
                <w:rFonts w:ascii="Times New Roman"/>
                <w:sz w:val="24"/>
              </w:rPr>
            </w:pPr>
          </w:p>
        </w:tc>
      </w:tr>
    </w:tbl>
    <w:p w14:paraId="515D24AF"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24B0" w14:textId="77777777" w:rsidR="00233FC0" w:rsidRDefault="00FB3855">
      <w:pPr>
        <w:spacing w:before="89"/>
        <w:ind w:left="236"/>
        <w:rPr>
          <w:rFonts w:ascii="Cambria" w:hAnsi="Cambria"/>
          <w:b/>
          <w:i/>
          <w:sz w:val="24"/>
        </w:rPr>
      </w:pPr>
      <w:r>
        <w:rPr>
          <w:rFonts w:ascii="Cambria" w:hAnsi="Cambria"/>
          <w:b/>
          <w:i/>
          <w:color w:val="4F80BC"/>
          <w:sz w:val="24"/>
        </w:rPr>
        <w:lastRenderedPageBreak/>
        <w:t>Anglický</w:t>
      </w:r>
      <w:r>
        <w:rPr>
          <w:rFonts w:ascii="Cambria" w:hAnsi="Cambria"/>
          <w:b/>
          <w:i/>
          <w:color w:val="4F80BC"/>
          <w:spacing w:val="-3"/>
          <w:sz w:val="24"/>
        </w:rPr>
        <w:t xml:space="preserve"> </w:t>
      </w:r>
      <w:r>
        <w:rPr>
          <w:rFonts w:ascii="Cambria" w:hAnsi="Cambria"/>
          <w:b/>
          <w:i/>
          <w:color w:val="4F80BC"/>
          <w:sz w:val="24"/>
        </w:rPr>
        <w:t>jazyk 4.</w:t>
      </w:r>
      <w:r>
        <w:rPr>
          <w:rFonts w:ascii="Cambria" w:hAnsi="Cambria"/>
          <w:b/>
          <w:i/>
          <w:color w:val="4F80BC"/>
          <w:spacing w:val="-2"/>
          <w:sz w:val="24"/>
        </w:rPr>
        <w:t xml:space="preserve"> ročník</w:t>
      </w:r>
    </w:p>
    <w:p w14:paraId="515D24B1"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4B6" w14:textId="77777777">
        <w:trPr>
          <w:trHeight w:val="683"/>
        </w:trPr>
        <w:tc>
          <w:tcPr>
            <w:tcW w:w="3070" w:type="dxa"/>
            <w:shd w:val="clear" w:color="auto" w:fill="DBE4F0"/>
          </w:tcPr>
          <w:p w14:paraId="515D24B2"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4B3"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24B4"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4B5"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4BA" w14:textId="77777777">
        <w:trPr>
          <w:trHeight w:val="460"/>
        </w:trPr>
        <w:tc>
          <w:tcPr>
            <w:tcW w:w="3070" w:type="dxa"/>
            <w:tcBorders>
              <w:bottom w:val="nil"/>
            </w:tcBorders>
          </w:tcPr>
          <w:p w14:paraId="515D24B7" w14:textId="77777777" w:rsidR="00233FC0" w:rsidRDefault="00FB3855">
            <w:pPr>
              <w:pStyle w:val="TableParagraph"/>
              <w:spacing w:line="292" w:lineRule="exact"/>
              <w:ind w:left="352"/>
              <w:rPr>
                <w:b/>
                <w:sz w:val="24"/>
              </w:rPr>
            </w:pPr>
            <w:r>
              <w:rPr>
                <w:b/>
                <w:sz w:val="24"/>
              </w:rPr>
              <w:t>Poslech s</w:t>
            </w:r>
            <w:r>
              <w:rPr>
                <w:b/>
                <w:spacing w:val="-2"/>
                <w:sz w:val="24"/>
              </w:rPr>
              <w:t xml:space="preserve"> porozuměním</w:t>
            </w:r>
          </w:p>
        </w:tc>
        <w:tc>
          <w:tcPr>
            <w:tcW w:w="3072" w:type="dxa"/>
            <w:tcBorders>
              <w:bottom w:val="nil"/>
            </w:tcBorders>
          </w:tcPr>
          <w:p w14:paraId="515D24B8" w14:textId="77777777" w:rsidR="00233FC0" w:rsidRDefault="00233FC0">
            <w:pPr>
              <w:pStyle w:val="TableParagraph"/>
              <w:rPr>
                <w:rFonts w:ascii="Times New Roman"/>
                <w:sz w:val="24"/>
              </w:rPr>
            </w:pPr>
          </w:p>
        </w:tc>
        <w:tc>
          <w:tcPr>
            <w:tcW w:w="3070" w:type="dxa"/>
            <w:tcBorders>
              <w:bottom w:val="nil"/>
            </w:tcBorders>
          </w:tcPr>
          <w:p w14:paraId="515D24B9" w14:textId="77777777" w:rsidR="00233FC0" w:rsidRDefault="00FB3855">
            <w:pPr>
              <w:pStyle w:val="TableParagraph"/>
              <w:spacing w:line="292" w:lineRule="exact"/>
              <w:ind w:left="107"/>
              <w:rPr>
                <w:b/>
                <w:sz w:val="24"/>
              </w:rPr>
            </w:pPr>
            <w:r>
              <w:rPr>
                <w:b/>
                <w:spacing w:val="-5"/>
                <w:sz w:val="24"/>
              </w:rPr>
              <w:t>OSV</w:t>
            </w:r>
          </w:p>
        </w:tc>
      </w:tr>
      <w:tr w:rsidR="00233FC0" w14:paraId="515D24C8" w14:textId="77777777">
        <w:trPr>
          <w:trHeight w:val="3808"/>
        </w:trPr>
        <w:tc>
          <w:tcPr>
            <w:tcW w:w="3070" w:type="dxa"/>
            <w:tcBorders>
              <w:top w:val="nil"/>
              <w:bottom w:val="nil"/>
            </w:tcBorders>
          </w:tcPr>
          <w:p w14:paraId="515D24BB" w14:textId="77777777" w:rsidR="00233FC0" w:rsidRDefault="00FB3855">
            <w:pPr>
              <w:pStyle w:val="TableParagraph"/>
              <w:numPr>
                <w:ilvl w:val="0"/>
                <w:numId w:val="460"/>
              </w:numPr>
              <w:tabs>
                <w:tab w:val="left" w:pos="234"/>
              </w:tabs>
              <w:spacing w:before="124"/>
              <w:ind w:right="151" w:firstLine="0"/>
              <w:rPr>
                <w:sz w:val="24"/>
              </w:rPr>
            </w:pPr>
            <w:r>
              <w:rPr>
                <w:sz w:val="24"/>
              </w:rPr>
              <w:t>rozumí jednoduchým pokynům a otázkám učitele, které</w:t>
            </w:r>
            <w:r>
              <w:rPr>
                <w:spacing w:val="-13"/>
                <w:sz w:val="24"/>
              </w:rPr>
              <w:t xml:space="preserve"> </w:t>
            </w:r>
            <w:r>
              <w:rPr>
                <w:sz w:val="24"/>
              </w:rPr>
              <w:t>jsou</w:t>
            </w:r>
            <w:r>
              <w:rPr>
                <w:spacing w:val="-11"/>
                <w:sz w:val="24"/>
              </w:rPr>
              <w:t xml:space="preserve"> </w:t>
            </w:r>
            <w:r>
              <w:rPr>
                <w:sz w:val="24"/>
              </w:rPr>
              <w:t>sdělovány</w:t>
            </w:r>
            <w:r>
              <w:rPr>
                <w:spacing w:val="-14"/>
                <w:sz w:val="24"/>
              </w:rPr>
              <w:t xml:space="preserve"> </w:t>
            </w:r>
            <w:r>
              <w:rPr>
                <w:sz w:val="24"/>
              </w:rPr>
              <w:t>pomalu a s pečlivou výslovností</w:t>
            </w:r>
          </w:p>
          <w:p w14:paraId="515D24BC" w14:textId="77777777" w:rsidR="00233FC0" w:rsidRDefault="00233FC0">
            <w:pPr>
              <w:pStyle w:val="TableParagraph"/>
              <w:spacing w:before="13"/>
              <w:rPr>
                <w:rFonts w:ascii="Cambria"/>
                <w:b/>
                <w:i/>
                <w:sz w:val="24"/>
              </w:rPr>
            </w:pPr>
          </w:p>
          <w:p w14:paraId="515D24BD" w14:textId="77777777" w:rsidR="00233FC0" w:rsidRDefault="00FB3855">
            <w:pPr>
              <w:pStyle w:val="TableParagraph"/>
              <w:numPr>
                <w:ilvl w:val="0"/>
                <w:numId w:val="460"/>
              </w:numPr>
              <w:tabs>
                <w:tab w:val="left" w:pos="234"/>
              </w:tabs>
              <w:ind w:right="218" w:firstLine="0"/>
              <w:rPr>
                <w:sz w:val="24"/>
              </w:rPr>
            </w:pPr>
            <w:r>
              <w:rPr>
                <w:sz w:val="24"/>
              </w:rPr>
              <w:t>rozumí slovům a jednoduchým</w:t>
            </w:r>
            <w:r>
              <w:rPr>
                <w:spacing w:val="-14"/>
                <w:sz w:val="24"/>
              </w:rPr>
              <w:t xml:space="preserve"> </w:t>
            </w:r>
            <w:r>
              <w:rPr>
                <w:sz w:val="24"/>
              </w:rPr>
              <w:t>větám,</w:t>
            </w:r>
            <w:r>
              <w:rPr>
                <w:spacing w:val="-14"/>
                <w:sz w:val="24"/>
              </w:rPr>
              <w:t xml:space="preserve"> </w:t>
            </w:r>
            <w:r>
              <w:rPr>
                <w:sz w:val="24"/>
              </w:rPr>
              <w:t>pokud jsou pronášeny pomalu a zřetelně a týkají se osvojovaných témat, zejména pokud má</w:t>
            </w:r>
          </w:p>
          <w:p w14:paraId="515D24BE" w14:textId="77777777" w:rsidR="00233FC0" w:rsidRDefault="00FB3855">
            <w:pPr>
              <w:pStyle w:val="TableParagraph"/>
              <w:spacing w:line="292" w:lineRule="exact"/>
              <w:ind w:left="107"/>
              <w:rPr>
                <w:sz w:val="24"/>
              </w:rPr>
            </w:pPr>
            <w:r>
              <w:rPr>
                <w:sz w:val="24"/>
              </w:rPr>
              <w:t>k</w:t>
            </w:r>
            <w:r>
              <w:rPr>
                <w:spacing w:val="-2"/>
                <w:sz w:val="24"/>
              </w:rPr>
              <w:t xml:space="preserve"> </w:t>
            </w:r>
            <w:r>
              <w:rPr>
                <w:sz w:val="24"/>
              </w:rPr>
              <w:t>dispozici</w:t>
            </w:r>
            <w:r>
              <w:rPr>
                <w:spacing w:val="-2"/>
                <w:sz w:val="24"/>
              </w:rPr>
              <w:t xml:space="preserve"> </w:t>
            </w:r>
            <w:r>
              <w:rPr>
                <w:sz w:val="24"/>
              </w:rPr>
              <w:t>vizuální</w:t>
            </w:r>
            <w:r>
              <w:rPr>
                <w:spacing w:val="1"/>
                <w:sz w:val="24"/>
              </w:rPr>
              <w:t xml:space="preserve"> </w:t>
            </w:r>
            <w:r>
              <w:rPr>
                <w:spacing w:val="-4"/>
                <w:sz w:val="24"/>
              </w:rPr>
              <w:t>oporu</w:t>
            </w:r>
          </w:p>
        </w:tc>
        <w:tc>
          <w:tcPr>
            <w:tcW w:w="3072" w:type="dxa"/>
            <w:tcBorders>
              <w:top w:val="nil"/>
              <w:bottom w:val="nil"/>
            </w:tcBorders>
          </w:tcPr>
          <w:p w14:paraId="515D24BF" w14:textId="77777777" w:rsidR="00233FC0" w:rsidRDefault="00FB3855">
            <w:pPr>
              <w:pStyle w:val="TableParagraph"/>
              <w:spacing w:before="124"/>
              <w:ind w:left="109"/>
              <w:rPr>
                <w:sz w:val="24"/>
              </w:rPr>
            </w:pPr>
            <w:r>
              <w:rPr>
                <w:b/>
                <w:sz w:val="24"/>
              </w:rPr>
              <w:t>zvuková</w:t>
            </w:r>
            <w:r>
              <w:rPr>
                <w:b/>
                <w:spacing w:val="-13"/>
                <w:sz w:val="24"/>
              </w:rPr>
              <w:t xml:space="preserve"> </w:t>
            </w:r>
            <w:r>
              <w:rPr>
                <w:b/>
                <w:sz w:val="24"/>
              </w:rPr>
              <w:t>a</w:t>
            </w:r>
            <w:r>
              <w:rPr>
                <w:b/>
                <w:spacing w:val="-12"/>
                <w:sz w:val="24"/>
              </w:rPr>
              <w:t xml:space="preserve"> </w:t>
            </w:r>
            <w:r>
              <w:rPr>
                <w:b/>
                <w:sz w:val="24"/>
              </w:rPr>
              <w:t>grafická</w:t>
            </w:r>
            <w:r>
              <w:rPr>
                <w:b/>
                <w:spacing w:val="-13"/>
                <w:sz w:val="24"/>
              </w:rPr>
              <w:t xml:space="preserve"> </w:t>
            </w:r>
            <w:r>
              <w:rPr>
                <w:b/>
                <w:sz w:val="24"/>
              </w:rPr>
              <w:t xml:space="preserve">podoba jazyka </w:t>
            </w:r>
            <w:r>
              <w:rPr>
                <w:sz w:val="24"/>
              </w:rPr>
              <w:t>– fonetické znaky (pasivně), základní výslovnostní návyky, vztah mezi zvukovou a grafickou podobou slov</w:t>
            </w:r>
          </w:p>
          <w:p w14:paraId="515D24C0" w14:textId="77777777" w:rsidR="00233FC0" w:rsidRDefault="00233FC0">
            <w:pPr>
              <w:pStyle w:val="TableParagraph"/>
              <w:spacing w:before="13"/>
              <w:rPr>
                <w:rFonts w:ascii="Cambria"/>
                <w:b/>
                <w:i/>
                <w:sz w:val="24"/>
              </w:rPr>
            </w:pPr>
          </w:p>
          <w:p w14:paraId="515D24C1" w14:textId="77777777" w:rsidR="00233FC0" w:rsidRDefault="00FB3855">
            <w:pPr>
              <w:pStyle w:val="TableParagraph"/>
              <w:ind w:left="109" w:right="153"/>
              <w:rPr>
                <w:sz w:val="24"/>
              </w:rPr>
            </w:pPr>
            <w:r>
              <w:rPr>
                <w:b/>
                <w:sz w:val="24"/>
              </w:rPr>
              <w:t>slovní</w:t>
            </w:r>
            <w:r>
              <w:rPr>
                <w:b/>
                <w:spacing w:val="-13"/>
                <w:sz w:val="24"/>
              </w:rPr>
              <w:t xml:space="preserve"> </w:t>
            </w:r>
            <w:r>
              <w:rPr>
                <w:b/>
                <w:sz w:val="24"/>
              </w:rPr>
              <w:t>zásoba</w:t>
            </w:r>
            <w:r>
              <w:rPr>
                <w:b/>
                <w:spacing w:val="-10"/>
                <w:sz w:val="24"/>
              </w:rPr>
              <w:t xml:space="preserve"> </w:t>
            </w:r>
            <w:r>
              <w:rPr>
                <w:sz w:val="24"/>
              </w:rPr>
              <w:t>–</w:t>
            </w:r>
            <w:r>
              <w:rPr>
                <w:spacing w:val="-13"/>
                <w:sz w:val="24"/>
              </w:rPr>
              <w:t xml:space="preserve"> </w:t>
            </w:r>
            <w:r>
              <w:rPr>
                <w:sz w:val="24"/>
              </w:rPr>
              <w:t>základní slovní zásoba</w:t>
            </w:r>
          </w:p>
          <w:p w14:paraId="515D24C2" w14:textId="77777777" w:rsidR="00233FC0" w:rsidRDefault="00FB3855">
            <w:pPr>
              <w:pStyle w:val="TableParagraph"/>
              <w:ind w:left="109"/>
              <w:rPr>
                <w:sz w:val="24"/>
              </w:rPr>
            </w:pPr>
            <w:r>
              <w:rPr>
                <w:sz w:val="24"/>
              </w:rPr>
              <w:t>v komunikačních situacích probíraných tematických okruhů,</w:t>
            </w:r>
            <w:r>
              <w:rPr>
                <w:spacing w:val="-13"/>
                <w:sz w:val="24"/>
              </w:rPr>
              <w:t xml:space="preserve"> </w:t>
            </w:r>
            <w:r>
              <w:rPr>
                <w:sz w:val="24"/>
              </w:rPr>
              <w:t>práce</w:t>
            </w:r>
            <w:r>
              <w:rPr>
                <w:spacing w:val="-12"/>
                <w:sz w:val="24"/>
              </w:rPr>
              <w:t xml:space="preserve"> </w:t>
            </w:r>
            <w:r>
              <w:rPr>
                <w:sz w:val="24"/>
              </w:rPr>
              <w:t>se</w:t>
            </w:r>
            <w:r>
              <w:rPr>
                <w:spacing w:val="-11"/>
                <w:sz w:val="24"/>
              </w:rPr>
              <w:t xml:space="preserve"> </w:t>
            </w:r>
            <w:r>
              <w:rPr>
                <w:sz w:val="24"/>
              </w:rPr>
              <w:t>slovníkem</w:t>
            </w:r>
          </w:p>
        </w:tc>
        <w:tc>
          <w:tcPr>
            <w:tcW w:w="3070" w:type="dxa"/>
            <w:tcBorders>
              <w:top w:val="nil"/>
              <w:bottom w:val="nil"/>
            </w:tcBorders>
          </w:tcPr>
          <w:p w14:paraId="515D24C3" w14:textId="77777777" w:rsidR="00233FC0" w:rsidRDefault="00FB3855">
            <w:pPr>
              <w:pStyle w:val="TableParagraph"/>
              <w:spacing w:before="174" w:line="499" w:lineRule="auto"/>
              <w:ind w:left="107" w:right="2207"/>
              <w:rPr>
                <w:b/>
                <w:sz w:val="24"/>
              </w:rPr>
            </w:pPr>
            <w:r>
              <w:rPr>
                <w:b/>
                <w:spacing w:val="-4"/>
                <w:sz w:val="24"/>
              </w:rPr>
              <w:t xml:space="preserve">MKV </w:t>
            </w:r>
            <w:r>
              <w:rPr>
                <w:b/>
                <w:spacing w:val="-2"/>
                <w:sz w:val="24"/>
              </w:rPr>
              <w:t xml:space="preserve">VMEGS </w:t>
            </w:r>
            <w:r>
              <w:rPr>
                <w:b/>
                <w:spacing w:val="-6"/>
                <w:sz w:val="24"/>
              </w:rPr>
              <w:t>EV</w:t>
            </w:r>
          </w:p>
          <w:p w14:paraId="515D24C4" w14:textId="77777777" w:rsidR="00233FC0" w:rsidRDefault="00FB3855">
            <w:pPr>
              <w:pStyle w:val="TableParagraph"/>
              <w:spacing w:line="272" w:lineRule="exact"/>
              <w:ind w:left="107"/>
              <w:rPr>
                <w:b/>
                <w:sz w:val="24"/>
              </w:rPr>
            </w:pPr>
            <w:r>
              <w:rPr>
                <w:b/>
                <w:spacing w:val="-5"/>
                <w:sz w:val="24"/>
              </w:rPr>
              <w:t>MV</w:t>
            </w:r>
          </w:p>
          <w:p w14:paraId="515D24C5" w14:textId="77777777" w:rsidR="00233FC0" w:rsidRDefault="00233FC0">
            <w:pPr>
              <w:pStyle w:val="TableParagraph"/>
              <w:rPr>
                <w:rFonts w:ascii="Cambria"/>
                <w:b/>
                <w:i/>
                <w:sz w:val="24"/>
              </w:rPr>
            </w:pPr>
          </w:p>
          <w:p w14:paraId="515D24C6" w14:textId="77777777" w:rsidR="00233FC0" w:rsidRDefault="00233FC0">
            <w:pPr>
              <w:pStyle w:val="TableParagraph"/>
              <w:spacing w:before="23"/>
              <w:rPr>
                <w:rFonts w:ascii="Cambria"/>
                <w:b/>
                <w:i/>
                <w:sz w:val="24"/>
              </w:rPr>
            </w:pPr>
          </w:p>
          <w:p w14:paraId="515D24C7" w14:textId="77777777" w:rsidR="00233FC0" w:rsidRDefault="00FB3855">
            <w:pPr>
              <w:pStyle w:val="TableParagraph"/>
              <w:ind w:left="107"/>
              <w:rPr>
                <w:sz w:val="24"/>
              </w:rPr>
            </w:pPr>
            <w:r>
              <w:rPr>
                <w:sz w:val="24"/>
              </w:rPr>
              <w:t>ČJ,</w:t>
            </w:r>
            <w:r>
              <w:rPr>
                <w:spacing w:val="1"/>
                <w:sz w:val="24"/>
              </w:rPr>
              <w:t xml:space="preserve"> </w:t>
            </w:r>
            <w:r>
              <w:rPr>
                <w:sz w:val="24"/>
              </w:rPr>
              <w:t>M,</w:t>
            </w:r>
            <w:r>
              <w:rPr>
                <w:spacing w:val="1"/>
                <w:sz w:val="24"/>
              </w:rPr>
              <w:t xml:space="preserve"> </w:t>
            </w:r>
            <w:r>
              <w:rPr>
                <w:sz w:val="24"/>
              </w:rPr>
              <w:t>VL,</w:t>
            </w:r>
            <w:r>
              <w:rPr>
                <w:spacing w:val="-1"/>
                <w:sz w:val="24"/>
              </w:rPr>
              <w:t xml:space="preserve"> </w:t>
            </w:r>
            <w:r>
              <w:rPr>
                <w:spacing w:val="-5"/>
                <w:sz w:val="24"/>
              </w:rPr>
              <w:t>PŘ</w:t>
            </w:r>
          </w:p>
        </w:tc>
      </w:tr>
      <w:tr w:rsidR="00233FC0" w14:paraId="515D24CD" w14:textId="77777777">
        <w:trPr>
          <w:trHeight w:val="2176"/>
        </w:trPr>
        <w:tc>
          <w:tcPr>
            <w:tcW w:w="3070" w:type="dxa"/>
            <w:tcBorders>
              <w:top w:val="nil"/>
            </w:tcBorders>
          </w:tcPr>
          <w:p w14:paraId="515D24C9" w14:textId="77777777" w:rsidR="00233FC0" w:rsidRDefault="00FB3855">
            <w:pPr>
              <w:pStyle w:val="TableParagraph"/>
              <w:spacing w:before="124"/>
              <w:ind w:left="107" w:right="199"/>
              <w:rPr>
                <w:sz w:val="24"/>
              </w:rPr>
            </w:pPr>
            <w:r>
              <w:rPr>
                <w:sz w:val="24"/>
              </w:rPr>
              <w:t>- rozumí jednoduchému poslechovému</w:t>
            </w:r>
            <w:r>
              <w:rPr>
                <w:spacing w:val="-14"/>
                <w:sz w:val="24"/>
              </w:rPr>
              <w:t xml:space="preserve"> </w:t>
            </w:r>
            <w:r>
              <w:rPr>
                <w:sz w:val="24"/>
              </w:rPr>
              <w:t>textu,</w:t>
            </w:r>
            <w:r>
              <w:rPr>
                <w:spacing w:val="-14"/>
                <w:sz w:val="24"/>
              </w:rPr>
              <w:t xml:space="preserve"> </w:t>
            </w:r>
            <w:r>
              <w:rPr>
                <w:sz w:val="24"/>
              </w:rPr>
              <w:t>pokud je pronášen pomalu a zřetelně a má k dispozici vizuální oporu</w:t>
            </w:r>
          </w:p>
        </w:tc>
        <w:tc>
          <w:tcPr>
            <w:tcW w:w="3072" w:type="dxa"/>
            <w:tcBorders>
              <w:top w:val="nil"/>
            </w:tcBorders>
          </w:tcPr>
          <w:p w14:paraId="515D24CA" w14:textId="77777777" w:rsidR="00233FC0" w:rsidRDefault="00FB3855">
            <w:pPr>
              <w:pStyle w:val="TableParagraph"/>
              <w:spacing w:before="124"/>
              <w:ind w:left="109" w:right="153"/>
              <w:rPr>
                <w:sz w:val="24"/>
              </w:rPr>
            </w:pPr>
            <w:r>
              <w:rPr>
                <w:b/>
                <w:sz w:val="24"/>
              </w:rPr>
              <w:t xml:space="preserve">mluvnice </w:t>
            </w:r>
            <w:r>
              <w:rPr>
                <w:sz w:val="24"/>
              </w:rPr>
              <w:t>– základní gramatické struktury a typy vět,</w:t>
            </w:r>
            <w:r>
              <w:rPr>
                <w:spacing w:val="-10"/>
                <w:sz w:val="24"/>
              </w:rPr>
              <w:t xml:space="preserve"> </w:t>
            </w:r>
            <w:r>
              <w:rPr>
                <w:sz w:val="24"/>
              </w:rPr>
              <w:t>jsou-li</w:t>
            </w:r>
            <w:r>
              <w:rPr>
                <w:spacing w:val="-13"/>
                <w:sz w:val="24"/>
              </w:rPr>
              <w:t xml:space="preserve"> </w:t>
            </w:r>
            <w:r>
              <w:rPr>
                <w:sz w:val="24"/>
              </w:rPr>
              <w:t>součástí</w:t>
            </w:r>
            <w:r>
              <w:rPr>
                <w:spacing w:val="-13"/>
                <w:sz w:val="24"/>
              </w:rPr>
              <w:t xml:space="preserve"> </w:t>
            </w:r>
            <w:r>
              <w:rPr>
                <w:sz w:val="24"/>
              </w:rPr>
              <w:t>pamětně osvojeného</w:t>
            </w:r>
            <w:r>
              <w:rPr>
                <w:spacing w:val="-14"/>
                <w:sz w:val="24"/>
              </w:rPr>
              <w:t xml:space="preserve"> </w:t>
            </w:r>
            <w:r>
              <w:rPr>
                <w:sz w:val="24"/>
              </w:rPr>
              <w:t>repertoáru</w:t>
            </w:r>
            <w:r>
              <w:rPr>
                <w:spacing w:val="-11"/>
                <w:sz w:val="24"/>
              </w:rPr>
              <w:t xml:space="preserve"> </w:t>
            </w:r>
            <w:r>
              <w:rPr>
                <w:sz w:val="24"/>
              </w:rPr>
              <w:t>(jsou tolerovány elementární chyby, které nenarušují</w:t>
            </w:r>
          </w:p>
          <w:p w14:paraId="515D24CB" w14:textId="77777777" w:rsidR="00233FC0" w:rsidRDefault="00FB3855">
            <w:pPr>
              <w:pStyle w:val="TableParagraph"/>
              <w:spacing w:before="1" w:line="273" w:lineRule="exact"/>
              <w:ind w:left="109"/>
              <w:rPr>
                <w:sz w:val="24"/>
              </w:rPr>
            </w:pPr>
            <w:r>
              <w:rPr>
                <w:sz w:val="24"/>
              </w:rPr>
              <w:t>smysl sdělení</w:t>
            </w:r>
            <w:r>
              <w:rPr>
                <w:spacing w:val="-2"/>
                <w:sz w:val="24"/>
              </w:rPr>
              <w:t xml:space="preserve"> </w:t>
            </w:r>
            <w:r>
              <w:rPr>
                <w:sz w:val="24"/>
              </w:rPr>
              <w:t>a</w:t>
            </w:r>
            <w:r>
              <w:rPr>
                <w:spacing w:val="2"/>
                <w:sz w:val="24"/>
              </w:rPr>
              <w:t xml:space="preserve"> </w:t>
            </w:r>
            <w:r>
              <w:rPr>
                <w:spacing w:val="-2"/>
                <w:sz w:val="24"/>
              </w:rPr>
              <w:t>porozumění)</w:t>
            </w:r>
          </w:p>
        </w:tc>
        <w:tc>
          <w:tcPr>
            <w:tcW w:w="3070" w:type="dxa"/>
            <w:tcBorders>
              <w:top w:val="nil"/>
            </w:tcBorders>
          </w:tcPr>
          <w:p w14:paraId="515D24CC" w14:textId="77777777" w:rsidR="00233FC0" w:rsidRDefault="00233FC0">
            <w:pPr>
              <w:pStyle w:val="TableParagraph"/>
              <w:rPr>
                <w:rFonts w:ascii="Times New Roman"/>
                <w:sz w:val="24"/>
              </w:rPr>
            </w:pPr>
          </w:p>
        </w:tc>
      </w:tr>
      <w:tr w:rsidR="00233FC0" w14:paraId="515D24DD" w14:textId="77777777">
        <w:trPr>
          <w:trHeight w:val="309"/>
        </w:trPr>
        <w:tc>
          <w:tcPr>
            <w:tcW w:w="3070" w:type="dxa"/>
            <w:tcBorders>
              <w:bottom w:val="nil"/>
            </w:tcBorders>
          </w:tcPr>
          <w:p w14:paraId="515D24CE" w14:textId="77777777" w:rsidR="00233FC0" w:rsidRDefault="00FB3855">
            <w:pPr>
              <w:pStyle w:val="TableParagraph"/>
              <w:spacing w:line="289" w:lineRule="exact"/>
              <w:ind w:left="47" w:right="42"/>
              <w:jc w:val="center"/>
              <w:rPr>
                <w:b/>
                <w:sz w:val="24"/>
              </w:rPr>
            </w:pPr>
            <w:r>
              <w:rPr>
                <w:b/>
                <w:spacing w:val="-2"/>
                <w:sz w:val="24"/>
              </w:rPr>
              <w:t>Mluvení</w:t>
            </w:r>
          </w:p>
        </w:tc>
        <w:tc>
          <w:tcPr>
            <w:tcW w:w="3072" w:type="dxa"/>
            <w:vMerge w:val="restart"/>
          </w:tcPr>
          <w:p w14:paraId="515D24CF" w14:textId="77777777" w:rsidR="00233FC0" w:rsidRDefault="00FB3855">
            <w:pPr>
              <w:pStyle w:val="TableParagraph"/>
              <w:spacing w:line="292" w:lineRule="exact"/>
              <w:ind w:left="109"/>
              <w:rPr>
                <w:b/>
                <w:sz w:val="24"/>
              </w:rPr>
            </w:pPr>
            <w:r>
              <w:rPr>
                <w:b/>
                <w:sz w:val="24"/>
              </w:rPr>
              <w:t>Slovní</w:t>
            </w:r>
            <w:r>
              <w:rPr>
                <w:b/>
                <w:spacing w:val="2"/>
                <w:sz w:val="24"/>
              </w:rPr>
              <w:t xml:space="preserve"> </w:t>
            </w:r>
            <w:r>
              <w:rPr>
                <w:b/>
                <w:sz w:val="24"/>
              </w:rPr>
              <w:t>zásoba</w:t>
            </w:r>
            <w:r>
              <w:rPr>
                <w:b/>
                <w:spacing w:val="-1"/>
                <w:sz w:val="24"/>
              </w:rPr>
              <w:t xml:space="preserve"> </w:t>
            </w:r>
            <w:r>
              <w:rPr>
                <w:b/>
                <w:sz w:val="24"/>
              </w:rPr>
              <w:t xml:space="preserve">na </w:t>
            </w:r>
            <w:r>
              <w:rPr>
                <w:b/>
                <w:spacing w:val="-2"/>
                <w:sz w:val="24"/>
              </w:rPr>
              <w:t>témata</w:t>
            </w:r>
          </w:p>
          <w:p w14:paraId="515D24D0" w14:textId="77777777" w:rsidR="00233FC0" w:rsidRDefault="00FB3855">
            <w:pPr>
              <w:pStyle w:val="TableParagraph"/>
              <w:numPr>
                <w:ilvl w:val="0"/>
                <w:numId w:val="459"/>
              </w:numPr>
              <w:tabs>
                <w:tab w:val="left" w:pos="829"/>
              </w:tabs>
              <w:spacing w:line="305" w:lineRule="exact"/>
              <w:rPr>
                <w:sz w:val="24"/>
              </w:rPr>
            </w:pPr>
            <w:r>
              <w:rPr>
                <w:sz w:val="24"/>
              </w:rPr>
              <w:t>anglická</w:t>
            </w:r>
            <w:r>
              <w:rPr>
                <w:spacing w:val="-2"/>
                <w:sz w:val="24"/>
              </w:rPr>
              <w:t xml:space="preserve"> abeceda</w:t>
            </w:r>
          </w:p>
          <w:p w14:paraId="515D24D1" w14:textId="77777777" w:rsidR="00233FC0" w:rsidRDefault="00FB3855">
            <w:pPr>
              <w:pStyle w:val="TableParagraph"/>
              <w:numPr>
                <w:ilvl w:val="0"/>
                <w:numId w:val="459"/>
              </w:numPr>
              <w:tabs>
                <w:tab w:val="left" w:pos="829"/>
              </w:tabs>
              <w:spacing w:line="305" w:lineRule="exact"/>
              <w:rPr>
                <w:sz w:val="24"/>
              </w:rPr>
            </w:pPr>
            <w:r>
              <w:rPr>
                <w:sz w:val="24"/>
              </w:rPr>
              <w:t>číslovky</w:t>
            </w:r>
            <w:r>
              <w:rPr>
                <w:spacing w:val="-4"/>
                <w:sz w:val="24"/>
              </w:rPr>
              <w:t xml:space="preserve"> </w:t>
            </w:r>
            <w:r>
              <w:rPr>
                <w:sz w:val="24"/>
              </w:rPr>
              <w:t>1</w:t>
            </w:r>
            <w:r>
              <w:rPr>
                <w:spacing w:val="3"/>
                <w:sz w:val="24"/>
              </w:rPr>
              <w:t xml:space="preserve"> </w:t>
            </w:r>
            <w:r>
              <w:rPr>
                <w:sz w:val="24"/>
              </w:rPr>
              <w:t xml:space="preserve">– </w:t>
            </w:r>
            <w:r>
              <w:rPr>
                <w:spacing w:val="-5"/>
                <w:sz w:val="24"/>
              </w:rPr>
              <w:t>100</w:t>
            </w:r>
          </w:p>
          <w:p w14:paraId="515D24D2" w14:textId="77777777" w:rsidR="00233FC0" w:rsidRDefault="00FB3855">
            <w:pPr>
              <w:pStyle w:val="TableParagraph"/>
              <w:numPr>
                <w:ilvl w:val="0"/>
                <w:numId w:val="459"/>
              </w:numPr>
              <w:tabs>
                <w:tab w:val="left" w:pos="829"/>
              </w:tabs>
              <w:spacing w:before="1" w:line="305" w:lineRule="exact"/>
              <w:rPr>
                <w:sz w:val="24"/>
              </w:rPr>
            </w:pPr>
            <w:r>
              <w:rPr>
                <w:sz w:val="24"/>
              </w:rPr>
              <w:t>členové</w:t>
            </w:r>
            <w:r>
              <w:rPr>
                <w:spacing w:val="1"/>
                <w:sz w:val="24"/>
              </w:rPr>
              <w:t xml:space="preserve"> </w:t>
            </w:r>
            <w:r>
              <w:rPr>
                <w:sz w:val="24"/>
              </w:rPr>
              <w:t>širší</w:t>
            </w:r>
            <w:r>
              <w:rPr>
                <w:spacing w:val="-2"/>
                <w:sz w:val="24"/>
              </w:rPr>
              <w:t xml:space="preserve"> rodiny</w:t>
            </w:r>
          </w:p>
          <w:p w14:paraId="515D24D3" w14:textId="77777777" w:rsidR="00233FC0" w:rsidRDefault="00FB3855">
            <w:pPr>
              <w:pStyle w:val="TableParagraph"/>
              <w:numPr>
                <w:ilvl w:val="0"/>
                <w:numId w:val="459"/>
              </w:numPr>
              <w:tabs>
                <w:tab w:val="left" w:pos="829"/>
              </w:tabs>
              <w:spacing w:line="242" w:lineRule="auto"/>
              <w:ind w:right="598"/>
              <w:rPr>
                <w:sz w:val="24"/>
              </w:rPr>
            </w:pPr>
            <w:r>
              <w:rPr>
                <w:sz w:val="24"/>
              </w:rPr>
              <w:t>běžné</w:t>
            </w:r>
            <w:r>
              <w:rPr>
                <w:spacing w:val="-14"/>
                <w:sz w:val="24"/>
              </w:rPr>
              <w:t xml:space="preserve"> </w:t>
            </w:r>
            <w:r>
              <w:rPr>
                <w:sz w:val="24"/>
              </w:rPr>
              <w:t>potraviny, ovoce</w:t>
            </w:r>
            <w:r>
              <w:rPr>
                <w:spacing w:val="-12"/>
                <w:sz w:val="24"/>
              </w:rPr>
              <w:t xml:space="preserve"> </w:t>
            </w:r>
            <w:r>
              <w:rPr>
                <w:sz w:val="24"/>
              </w:rPr>
              <w:t>a</w:t>
            </w:r>
            <w:r>
              <w:rPr>
                <w:spacing w:val="-11"/>
                <w:sz w:val="24"/>
              </w:rPr>
              <w:t xml:space="preserve"> </w:t>
            </w:r>
            <w:r>
              <w:rPr>
                <w:sz w:val="24"/>
              </w:rPr>
              <w:t>zelenina</w:t>
            </w:r>
          </w:p>
          <w:p w14:paraId="515D24D4" w14:textId="77777777" w:rsidR="00233FC0" w:rsidRDefault="00FB3855">
            <w:pPr>
              <w:pStyle w:val="TableParagraph"/>
              <w:numPr>
                <w:ilvl w:val="0"/>
                <w:numId w:val="459"/>
              </w:numPr>
              <w:tabs>
                <w:tab w:val="left" w:pos="829"/>
              </w:tabs>
              <w:spacing w:line="301" w:lineRule="exact"/>
              <w:rPr>
                <w:sz w:val="24"/>
              </w:rPr>
            </w:pPr>
            <w:r>
              <w:rPr>
                <w:sz w:val="24"/>
              </w:rPr>
              <w:t>běžná</w:t>
            </w:r>
            <w:r>
              <w:rPr>
                <w:spacing w:val="-1"/>
                <w:sz w:val="24"/>
              </w:rPr>
              <w:t xml:space="preserve"> </w:t>
            </w:r>
            <w:r>
              <w:rPr>
                <w:sz w:val="24"/>
              </w:rPr>
              <w:t>zvířata</w:t>
            </w:r>
            <w:r>
              <w:rPr>
                <w:spacing w:val="-3"/>
                <w:sz w:val="24"/>
              </w:rPr>
              <w:t xml:space="preserve"> </w:t>
            </w:r>
            <w:r>
              <w:rPr>
                <w:sz w:val="24"/>
              </w:rPr>
              <w:t>v</w:t>
            </w:r>
            <w:r>
              <w:rPr>
                <w:spacing w:val="3"/>
                <w:sz w:val="24"/>
              </w:rPr>
              <w:t xml:space="preserve"> </w:t>
            </w:r>
            <w:r>
              <w:rPr>
                <w:spacing w:val="-5"/>
                <w:sz w:val="24"/>
              </w:rPr>
              <w:t>zoo</w:t>
            </w:r>
          </w:p>
          <w:p w14:paraId="515D24D5" w14:textId="77777777" w:rsidR="00233FC0" w:rsidRDefault="00FB3855">
            <w:pPr>
              <w:pStyle w:val="TableParagraph"/>
              <w:numPr>
                <w:ilvl w:val="0"/>
                <w:numId w:val="459"/>
              </w:numPr>
              <w:tabs>
                <w:tab w:val="left" w:pos="829"/>
              </w:tabs>
              <w:spacing w:line="305" w:lineRule="exact"/>
              <w:rPr>
                <w:sz w:val="24"/>
              </w:rPr>
            </w:pPr>
            <w:r>
              <w:rPr>
                <w:sz w:val="24"/>
              </w:rPr>
              <w:t>zvířata</w:t>
            </w:r>
            <w:r>
              <w:rPr>
                <w:spacing w:val="-2"/>
                <w:sz w:val="24"/>
              </w:rPr>
              <w:t xml:space="preserve"> </w:t>
            </w:r>
            <w:r>
              <w:rPr>
                <w:sz w:val="24"/>
              </w:rPr>
              <w:t>na</w:t>
            </w:r>
            <w:r>
              <w:rPr>
                <w:spacing w:val="-1"/>
                <w:sz w:val="24"/>
              </w:rPr>
              <w:t xml:space="preserve"> </w:t>
            </w:r>
            <w:r>
              <w:rPr>
                <w:spacing w:val="-2"/>
                <w:sz w:val="24"/>
              </w:rPr>
              <w:t>farmách</w:t>
            </w:r>
          </w:p>
          <w:p w14:paraId="515D24D6" w14:textId="77777777" w:rsidR="00233FC0" w:rsidRDefault="00FB3855">
            <w:pPr>
              <w:pStyle w:val="TableParagraph"/>
              <w:numPr>
                <w:ilvl w:val="0"/>
                <w:numId w:val="459"/>
              </w:numPr>
              <w:tabs>
                <w:tab w:val="left" w:pos="829"/>
              </w:tabs>
              <w:spacing w:before="1"/>
              <w:ind w:right="652"/>
              <w:rPr>
                <w:sz w:val="24"/>
              </w:rPr>
            </w:pPr>
            <w:r>
              <w:rPr>
                <w:sz w:val="24"/>
              </w:rPr>
              <w:t>běžné</w:t>
            </w:r>
            <w:r>
              <w:rPr>
                <w:spacing w:val="-14"/>
                <w:sz w:val="24"/>
              </w:rPr>
              <w:t xml:space="preserve"> </w:t>
            </w:r>
            <w:r>
              <w:rPr>
                <w:sz w:val="24"/>
              </w:rPr>
              <w:t xml:space="preserve">vlastnosti </w:t>
            </w:r>
            <w:r>
              <w:rPr>
                <w:spacing w:val="-2"/>
                <w:sz w:val="24"/>
              </w:rPr>
              <w:t>zvířat</w:t>
            </w:r>
          </w:p>
          <w:p w14:paraId="515D24D7" w14:textId="77777777" w:rsidR="00233FC0" w:rsidRDefault="00FB3855">
            <w:pPr>
              <w:pStyle w:val="TableParagraph"/>
              <w:numPr>
                <w:ilvl w:val="0"/>
                <w:numId w:val="459"/>
              </w:numPr>
              <w:tabs>
                <w:tab w:val="left" w:pos="829"/>
              </w:tabs>
              <w:ind w:right="444"/>
              <w:rPr>
                <w:sz w:val="24"/>
              </w:rPr>
            </w:pPr>
            <w:r>
              <w:rPr>
                <w:sz w:val="24"/>
              </w:rPr>
              <w:t>důležité budovy a obchody</w:t>
            </w:r>
            <w:r>
              <w:rPr>
                <w:spacing w:val="-14"/>
                <w:sz w:val="24"/>
              </w:rPr>
              <w:t xml:space="preserve"> </w:t>
            </w:r>
            <w:r>
              <w:rPr>
                <w:sz w:val="24"/>
              </w:rPr>
              <w:t>ve</w:t>
            </w:r>
            <w:r>
              <w:rPr>
                <w:spacing w:val="-14"/>
                <w:sz w:val="24"/>
              </w:rPr>
              <w:t xml:space="preserve"> </w:t>
            </w:r>
            <w:r>
              <w:rPr>
                <w:sz w:val="24"/>
              </w:rPr>
              <w:t>městě</w:t>
            </w:r>
          </w:p>
          <w:p w14:paraId="515D24D8" w14:textId="77777777" w:rsidR="00233FC0" w:rsidRDefault="00FB3855">
            <w:pPr>
              <w:pStyle w:val="TableParagraph"/>
              <w:numPr>
                <w:ilvl w:val="0"/>
                <w:numId w:val="459"/>
              </w:numPr>
              <w:tabs>
                <w:tab w:val="left" w:pos="829"/>
              </w:tabs>
              <w:spacing w:line="305" w:lineRule="exact"/>
              <w:rPr>
                <w:sz w:val="24"/>
              </w:rPr>
            </w:pPr>
            <w:r>
              <w:rPr>
                <w:sz w:val="24"/>
              </w:rPr>
              <w:t>volnočasové</w:t>
            </w:r>
            <w:r>
              <w:rPr>
                <w:spacing w:val="3"/>
                <w:sz w:val="24"/>
              </w:rPr>
              <w:t xml:space="preserve"> </w:t>
            </w:r>
            <w:r>
              <w:rPr>
                <w:spacing w:val="-2"/>
                <w:sz w:val="24"/>
              </w:rPr>
              <w:t>aktivity</w:t>
            </w:r>
          </w:p>
          <w:p w14:paraId="515D24D9" w14:textId="77777777" w:rsidR="00233FC0" w:rsidRDefault="00FB3855">
            <w:pPr>
              <w:pStyle w:val="TableParagraph"/>
              <w:numPr>
                <w:ilvl w:val="0"/>
                <w:numId w:val="459"/>
              </w:numPr>
              <w:tabs>
                <w:tab w:val="left" w:pos="829"/>
              </w:tabs>
              <w:spacing w:line="305" w:lineRule="exact"/>
              <w:rPr>
                <w:sz w:val="24"/>
              </w:rPr>
            </w:pPr>
            <w:r>
              <w:rPr>
                <w:sz w:val="24"/>
              </w:rPr>
              <w:t>dny</w:t>
            </w:r>
            <w:r>
              <w:rPr>
                <w:spacing w:val="1"/>
                <w:sz w:val="24"/>
              </w:rPr>
              <w:t xml:space="preserve"> </w:t>
            </w:r>
            <w:r>
              <w:rPr>
                <w:sz w:val="24"/>
              </w:rPr>
              <w:t>v</w:t>
            </w:r>
            <w:r>
              <w:rPr>
                <w:spacing w:val="-2"/>
                <w:sz w:val="24"/>
              </w:rPr>
              <w:t xml:space="preserve"> týdnu</w:t>
            </w:r>
          </w:p>
          <w:p w14:paraId="515D24DA" w14:textId="77777777" w:rsidR="00233FC0" w:rsidRDefault="00FB3855">
            <w:pPr>
              <w:pStyle w:val="TableParagraph"/>
              <w:numPr>
                <w:ilvl w:val="0"/>
                <w:numId w:val="459"/>
              </w:numPr>
              <w:tabs>
                <w:tab w:val="left" w:pos="829"/>
              </w:tabs>
              <w:ind w:right="585"/>
              <w:rPr>
                <w:sz w:val="24"/>
              </w:rPr>
            </w:pPr>
            <w:r>
              <w:rPr>
                <w:sz w:val="24"/>
              </w:rPr>
              <w:t>běžná</w:t>
            </w:r>
            <w:r>
              <w:rPr>
                <w:spacing w:val="-14"/>
                <w:sz w:val="24"/>
              </w:rPr>
              <w:t xml:space="preserve"> </w:t>
            </w:r>
            <w:r>
              <w:rPr>
                <w:sz w:val="24"/>
              </w:rPr>
              <w:t>povolání</w:t>
            </w:r>
            <w:r>
              <w:rPr>
                <w:spacing w:val="-14"/>
                <w:sz w:val="24"/>
              </w:rPr>
              <w:t xml:space="preserve"> </w:t>
            </w:r>
            <w:r>
              <w:rPr>
                <w:sz w:val="24"/>
              </w:rPr>
              <w:t xml:space="preserve">a nástroje s nimi </w:t>
            </w:r>
            <w:r>
              <w:rPr>
                <w:spacing w:val="-2"/>
                <w:sz w:val="24"/>
              </w:rPr>
              <w:t>spojené</w:t>
            </w:r>
          </w:p>
          <w:p w14:paraId="515D24DB" w14:textId="77777777" w:rsidR="00233FC0" w:rsidRDefault="00FB3855">
            <w:pPr>
              <w:pStyle w:val="TableParagraph"/>
              <w:numPr>
                <w:ilvl w:val="0"/>
                <w:numId w:val="459"/>
              </w:numPr>
              <w:tabs>
                <w:tab w:val="left" w:pos="829"/>
              </w:tabs>
              <w:spacing w:before="1"/>
              <w:rPr>
                <w:sz w:val="24"/>
              </w:rPr>
            </w:pPr>
            <w:r>
              <w:rPr>
                <w:sz w:val="24"/>
              </w:rPr>
              <w:t>běžné typy</w:t>
            </w:r>
            <w:r>
              <w:rPr>
                <w:spacing w:val="-2"/>
                <w:sz w:val="24"/>
              </w:rPr>
              <w:t xml:space="preserve"> počasí</w:t>
            </w:r>
          </w:p>
        </w:tc>
        <w:tc>
          <w:tcPr>
            <w:tcW w:w="3070" w:type="dxa"/>
            <w:vMerge w:val="restart"/>
          </w:tcPr>
          <w:p w14:paraId="515D24DC" w14:textId="77777777" w:rsidR="00233FC0" w:rsidRDefault="00233FC0">
            <w:pPr>
              <w:pStyle w:val="TableParagraph"/>
              <w:rPr>
                <w:rFonts w:ascii="Times New Roman"/>
                <w:sz w:val="24"/>
              </w:rPr>
            </w:pPr>
          </w:p>
        </w:tc>
      </w:tr>
      <w:tr w:rsidR="00233FC0" w14:paraId="515D24E1" w14:textId="77777777">
        <w:trPr>
          <w:trHeight w:val="282"/>
        </w:trPr>
        <w:tc>
          <w:tcPr>
            <w:tcW w:w="3070" w:type="dxa"/>
            <w:tcBorders>
              <w:top w:val="nil"/>
              <w:bottom w:val="nil"/>
            </w:tcBorders>
          </w:tcPr>
          <w:p w14:paraId="515D24DE" w14:textId="77777777" w:rsidR="00233FC0" w:rsidRDefault="00FB3855">
            <w:pPr>
              <w:pStyle w:val="TableParagraph"/>
              <w:spacing w:line="263" w:lineRule="exact"/>
              <w:ind w:left="107"/>
              <w:rPr>
                <w:sz w:val="24"/>
              </w:rPr>
            </w:pPr>
            <w:r>
              <w:rPr>
                <w:sz w:val="24"/>
              </w:rPr>
              <w:t>- se</w:t>
            </w:r>
            <w:r>
              <w:rPr>
                <w:spacing w:val="-2"/>
                <w:sz w:val="24"/>
              </w:rPr>
              <w:t xml:space="preserve"> </w:t>
            </w:r>
            <w:r>
              <w:rPr>
                <w:sz w:val="24"/>
              </w:rPr>
              <w:t>zapojí</w:t>
            </w:r>
            <w:r>
              <w:rPr>
                <w:spacing w:val="-1"/>
                <w:sz w:val="24"/>
              </w:rPr>
              <w:t xml:space="preserve"> </w:t>
            </w:r>
            <w:r>
              <w:rPr>
                <w:sz w:val="24"/>
              </w:rPr>
              <w:t>do</w:t>
            </w:r>
            <w:r>
              <w:rPr>
                <w:spacing w:val="4"/>
                <w:sz w:val="24"/>
              </w:rPr>
              <w:t xml:space="preserve"> </w:t>
            </w:r>
            <w:r>
              <w:rPr>
                <w:spacing w:val="-2"/>
                <w:sz w:val="24"/>
              </w:rPr>
              <w:t>jednoduchých</w:t>
            </w:r>
          </w:p>
        </w:tc>
        <w:tc>
          <w:tcPr>
            <w:tcW w:w="3072" w:type="dxa"/>
            <w:vMerge/>
            <w:tcBorders>
              <w:top w:val="nil"/>
            </w:tcBorders>
          </w:tcPr>
          <w:p w14:paraId="515D24DF" w14:textId="77777777" w:rsidR="00233FC0" w:rsidRDefault="00233FC0">
            <w:pPr>
              <w:rPr>
                <w:sz w:val="2"/>
                <w:szCs w:val="2"/>
              </w:rPr>
            </w:pPr>
          </w:p>
        </w:tc>
        <w:tc>
          <w:tcPr>
            <w:tcW w:w="3070" w:type="dxa"/>
            <w:vMerge/>
            <w:tcBorders>
              <w:top w:val="nil"/>
            </w:tcBorders>
          </w:tcPr>
          <w:p w14:paraId="515D24E0" w14:textId="77777777" w:rsidR="00233FC0" w:rsidRDefault="00233FC0">
            <w:pPr>
              <w:rPr>
                <w:sz w:val="2"/>
                <w:szCs w:val="2"/>
              </w:rPr>
            </w:pPr>
          </w:p>
        </w:tc>
      </w:tr>
      <w:tr w:rsidR="00233FC0" w14:paraId="515D24E5" w14:textId="77777777">
        <w:trPr>
          <w:trHeight w:val="429"/>
        </w:trPr>
        <w:tc>
          <w:tcPr>
            <w:tcW w:w="3070" w:type="dxa"/>
            <w:tcBorders>
              <w:top w:val="nil"/>
              <w:bottom w:val="nil"/>
            </w:tcBorders>
          </w:tcPr>
          <w:p w14:paraId="515D24E2" w14:textId="77777777" w:rsidR="00233FC0" w:rsidRDefault="00FB3855">
            <w:pPr>
              <w:pStyle w:val="TableParagraph"/>
              <w:spacing w:line="266" w:lineRule="exact"/>
              <w:ind w:left="107"/>
              <w:rPr>
                <w:sz w:val="24"/>
              </w:rPr>
            </w:pPr>
            <w:r>
              <w:rPr>
                <w:spacing w:val="-2"/>
                <w:sz w:val="24"/>
              </w:rPr>
              <w:t>rozhovorů</w:t>
            </w:r>
          </w:p>
        </w:tc>
        <w:tc>
          <w:tcPr>
            <w:tcW w:w="3072" w:type="dxa"/>
            <w:vMerge/>
            <w:tcBorders>
              <w:top w:val="nil"/>
            </w:tcBorders>
          </w:tcPr>
          <w:p w14:paraId="515D24E3" w14:textId="77777777" w:rsidR="00233FC0" w:rsidRDefault="00233FC0">
            <w:pPr>
              <w:rPr>
                <w:sz w:val="2"/>
                <w:szCs w:val="2"/>
              </w:rPr>
            </w:pPr>
          </w:p>
        </w:tc>
        <w:tc>
          <w:tcPr>
            <w:tcW w:w="3070" w:type="dxa"/>
            <w:vMerge/>
            <w:tcBorders>
              <w:top w:val="nil"/>
            </w:tcBorders>
          </w:tcPr>
          <w:p w14:paraId="515D24E4" w14:textId="77777777" w:rsidR="00233FC0" w:rsidRDefault="00233FC0">
            <w:pPr>
              <w:rPr>
                <w:sz w:val="2"/>
                <w:szCs w:val="2"/>
              </w:rPr>
            </w:pPr>
          </w:p>
        </w:tc>
      </w:tr>
      <w:tr w:rsidR="00233FC0" w14:paraId="515D24E9" w14:textId="77777777">
        <w:trPr>
          <w:trHeight w:val="429"/>
        </w:trPr>
        <w:tc>
          <w:tcPr>
            <w:tcW w:w="3070" w:type="dxa"/>
            <w:tcBorders>
              <w:top w:val="nil"/>
              <w:bottom w:val="nil"/>
            </w:tcBorders>
          </w:tcPr>
          <w:p w14:paraId="515D24E6" w14:textId="77777777" w:rsidR="00233FC0" w:rsidRDefault="00FB3855">
            <w:pPr>
              <w:pStyle w:val="TableParagraph"/>
              <w:spacing w:before="119" w:line="290" w:lineRule="exact"/>
              <w:ind w:left="107"/>
              <w:rPr>
                <w:sz w:val="24"/>
              </w:rPr>
            </w:pPr>
            <w:r>
              <w:rPr>
                <w:sz w:val="24"/>
              </w:rPr>
              <w:t>-</w:t>
            </w:r>
            <w:r>
              <w:rPr>
                <w:spacing w:val="1"/>
                <w:sz w:val="24"/>
              </w:rPr>
              <w:t xml:space="preserve"> </w:t>
            </w:r>
            <w:r>
              <w:rPr>
                <w:sz w:val="24"/>
              </w:rPr>
              <w:t>sdělí</w:t>
            </w:r>
            <w:r>
              <w:rPr>
                <w:spacing w:val="1"/>
                <w:sz w:val="24"/>
              </w:rPr>
              <w:t xml:space="preserve"> </w:t>
            </w:r>
            <w:r>
              <w:rPr>
                <w:spacing w:val="-2"/>
                <w:sz w:val="24"/>
              </w:rPr>
              <w:t>jednoduchým</w:t>
            </w:r>
          </w:p>
        </w:tc>
        <w:tc>
          <w:tcPr>
            <w:tcW w:w="3072" w:type="dxa"/>
            <w:vMerge/>
            <w:tcBorders>
              <w:top w:val="nil"/>
            </w:tcBorders>
          </w:tcPr>
          <w:p w14:paraId="515D24E7" w14:textId="77777777" w:rsidR="00233FC0" w:rsidRDefault="00233FC0">
            <w:pPr>
              <w:rPr>
                <w:sz w:val="2"/>
                <w:szCs w:val="2"/>
              </w:rPr>
            </w:pPr>
          </w:p>
        </w:tc>
        <w:tc>
          <w:tcPr>
            <w:tcW w:w="3070" w:type="dxa"/>
            <w:vMerge/>
            <w:tcBorders>
              <w:top w:val="nil"/>
            </w:tcBorders>
          </w:tcPr>
          <w:p w14:paraId="515D24E8" w14:textId="77777777" w:rsidR="00233FC0" w:rsidRDefault="00233FC0">
            <w:pPr>
              <w:rPr>
                <w:sz w:val="2"/>
                <w:szCs w:val="2"/>
              </w:rPr>
            </w:pPr>
          </w:p>
        </w:tc>
      </w:tr>
      <w:tr w:rsidR="00233FC0" w14:paraId="515D24ED" w14:textId="77777777">
        <w:trPr>
          <w:trHeight w:val="282"/>
        </w:trPr>
        <w:tc>
          <w:tcPr>
            <w:tcW w:w="3070" w:type="dxa"/>
            <w:tcBorders>
              <w:top w:val="nil"/>
              <w:bottom w:val="nil"/>
            </w:tcBorders>
          </w:tcPr>
          <w:p w14:paraId="515D24EA" w14:textId="77777777" w:rsidR="00233FC0" w:rsidRDefault="00FB3855">
            <w:pPr>
              <w:pStyle w:val="TableParagraph"/>
              <w:spacing w:line="263" w:lineRule="exact"/>
              <w:ind w:left="107"/>
              <w:rPr>
                <w:sz w:val="24"/>
              </w:rPr>
            </w:pPr>
            <w:r>
              <w:rPr>
                <w:sz w:val="24"/>
              </w:rPr>
              <w:t>způsobem</w:t>
            </w:r>
            <w:r>
              <w:rPr>
                <w:spacing w:val="-1"/>
                <w:sz w:val="24"/>
              </w:rPr>
              <w:t xml:space="preserve"> </w:t>
            </w:r>
            <w:r>
              <w:rPr>
                <w:spacing w:val="-2"/>
                <w:sz w:val="24"/>
              </w:rPr>
              <w:t>základní</w:t>
            </w:r>
          </w:p>
        </w:tc>
        <w:tc>
          <w:tcPr>
            <w:tcW w:w="3072" w:type="dxa"/>
            <w:vMerge/>
            <w:tcBorders>
              <w:top w:val="nil"/>
            </w:tcBorders>
          </w:tcPr>
          <w:p w14:paraId="515D24EB" w14:textId="77777777" w:rsidR="00233FC0" w:rsidRDefault="00233FC0">
            <w:pPr>
              <w:rPr>
                <w:sz w:val="2"/>
                <w:szCs w:val="2"/>
              </w:rPr>
            </w:pPr>
          </w:p>
        </w:tc>
        <w:tc>
          <w:tcPr>
            <w:tcW w:w="3070" w:type="dxa"/>
            <w:vMerge/>
            <w:tcBorders>
              <w:top w:val="nil"/>
            </w:tcBorders>
          </w:tcPr>
          <w:p w14:paraId="515D24EC" w14:textId="77777777" w:rsidR="00233FC0" w:rsidRDefault="00233FC0">
            <w:pPr>
              <w:rPr>
                <w:sz w:val="2"/>
                <w:szCs w:val="2"/>
              </w:rPr>
            </w:pPr>
          </w:p>
        </w:tc>
      </w:tr>
      <w:tr w:rsidR="00233FC0" w14:paraId="515D24F1" w14:textId="77777777">
        <w:trPr>
          <w:trHeight w:val="282"/>
        </w:trPr>
        <w:tc>
          <w:tcPr>
            <w:tcW w:w="3070" w:type="dxa"/>
            <w:tcBorders>
              <w:top w:val="nil"/>
              <w:bottom w:val="nil"/>
            </w:tcBorders>
          </w:tcPr>
          <w:p w14:paraId="515D24EE" w14:textId="77777777" w:rsidR="00233FC0" w:rsidRDefault="00FB3855">
            <w:pPr>
              <w:pStyle w:val="TableParagraph"/>
              <w:spacing w:line="263" w:lineRule="exact"/>
              <w:ind w:left="107"/>
              <w:rPr>
                <w:sz w:val="24"/>
              </w:rPr>
            </w:pPr>
            <w:r>
              <w:rPr>
                <w:sz w:val="24"/>
              </w:rPr>
              <w:t>informace týkající se</w:t>
            </w:r>
            <w:r>
              <w:rPr>
                <w:spacing w:val="-1"/>
                <w:sz w:val="24"/>
              </w:rPr>
              <w:t xml:space="preserve"> </w:t>
            </w:r>
            <w:r>
              <w:rPr>
                <w:spacing w:val="-4"/>
                <w:sz w:val="24"/>
              </w:rPr>
              <w:t>jeho</w:t>
            </w:r>
          </w:p>
        </w:tc>
        <w:tc>
          <w:tcPr>
            <w:tcW w:w="3072" w:type="dxa"/>
            <w:vMerge/>
            <w:tcBorders>
              <w:top w:val="nil"/>
            </w:tcBorders>
          </w:tcPr>
          <w:p w14:paraId="515D24EF" w14:textId="77777777" w:rsidR="00233FC0" w:rsidRDefault="00233FC0">
            <w:pPr>
              <w:rPr>
                <w:sz w:val="2"/>
                <w:szCs w:val="2"/>
              </w:rPr>
            </w:pPr>
          </w:p>
        </w:tc>
        <w:tc>
          <w:tcPr>
            <w:tcW w:w="3070" w:type="dxa"/>
            <w:vMerge/>
            <w:tcBorders>
              <w:top w:val="nil"/>
            </w:tcBorders>
          </w:tcPr>
          <w:p w14:paraId="515D24F0" w14:textId="77777777" w:rsidR="00233FC0" w:rsidRDefault="00233FC0">
            <w:pPr>
              <w:rPr>
                <w:sz w:val="2"/>
                <w:szCs w:val="2"/>
              </w:rPr>
            </w:pPr>
          </w:p>
        </w:tc>
      </w:tr>
      <w:tr w:rsidR="00233FC0" w14:paraId="515D24F5" w14:textId="77777777">
        <w:trPr>
          <w:trHeight w:val="284"/>
        </w:trPr>
        <w:tc>
          <w:tcPr>
            <w:tcW w:w="3070" w:type="dxa"/>
            <w:tcBorders>
              <w:top w:val="nil"/>
              <w:bottom w:val="nil"/>
            </w:tcBorders>
          </w:tcPr>
          <w:p w14:paraId="515D24F2" w14:textId="77777777" w:rsidR="00233FC0" w:rsidRDefault="00FB3855">
            <w:pPr>
              <w:pStyle w:val="TableParagraph"/>
              <w:spacing w:line="264" w:lineRule="exact"/>
              <w:ind w:left="107"/>
              <w:rPr>
                <w:sz w:val="24"/>
              </w:rPr>
            </w:pPr>
            <w:r>
              <w:rPr>
                <w:sz w:val="24"/>
              </w:rPr>
              <w:t>samotného,</w:t>
            </w:r>
            <w:r>
              <w:rPr>
                <w:spacing w:val="-3"/>
                <w:sz w:val="24"/>
              </w:rPr>
              <w:t xml:space="preserve"> </w:t>
            </w:r>
            <w:r>
              <w:rPr>
                <w:sz w:val="24"/>
              </w:rPr>
              <w:t>rodiny,</w:t>
            </w:r>
            <w:r>
              <w:rPr>
                <w:spacing w:val="2"/>
                <w:sz w:val="24"/>
              </w:rPr>
              <w:t xml:space="preserve"> </w:t>
            </w:r>
            <w:r>
              <w:rPr>
                <w:spacing w:val="-2"/>
                <w:sz w:val="24"/>
              </w:rPr>
              <w:t>školy,</w:t>
            </w:r>
          </w:p>
        </w:tc>
        <w:tc>
          <w:tcPr>
            <w:tcW w:w="3072" w:type="dxa"/>
            <w:vMerge/>
            <w:tcBorders>
              <w:top w:val="nil"/>
            </w:tcBorders>
          </w:tcPr>
          <w:p w14:paraId="515D24F3" w14:textId="77777777" w:rsidR="00233FC0" w:rsidRDefault="00233FC0">
            <w:pPr>
              <w:rPr>
                <w:sz w:val="2"/>
                <w:szCs w:val="2"/>
              </w:rPr>
            </w:pPr>
          </w:p>
        </w:tc>
        <w:tc>
          <w:tcPr>
            <w:tcW w:w="3070" w:type="dxa"/>
            <w:vMerge/>
            <w:tcBorders>
              <w:top w:val="nil"/>
            </w:tcBorders>
          </w:tcPr>
          <w:p w14:paraId="515D24F4" w14:textId="77777777" w:rsidR="00233FC0" w:rsidRDefault="00233FC0">
            <w:pPr>
              <w:rPr>
                <w:sz w:val="2"/>
                <w:szCs w:val="2"/>
              </w:rPr>
            </w:pPr>
          </w:p>
        </w:tc>
      </w:tr>
      <w:tr w:rsidR="00233FC0" w14:paraId="515D24F9" w14:textId="77777777">
        <w:trPr>
          <w:trHeight w:val="284"/>
        </w:trPr>
        <w:tc>
          <w:tcPr>
            <w:tcW w:w="3070" w:type="dxa"/>
            <w:tcBorders>
              <w:top w:val="nil"/>
              <w:bottom w:val="nil"/>
            </w:tcBorders>
          </w:tcPr>
          <w:p w14:paraId="515D24F6" w14:textId="77777777" w:rsidR="00233FC0" w:rsidRDefault="00FB3855">
            <w:pPr>
              <w:pStyle w:val="TableParagraph"/>
              <w:spacing w:line="264" w:lineRule="exact"/>
              <w:ind w:left="107"/>
              <w:rPr>
                <w:sz w:val="24"/>
              </w:rPr>
            </w:pPr>
            <w:r>
              <w:rPr>
                <w:sz w:val="24"/>
              </w:rPr>
              <w:t>volného času</w:t>
            </w:r>
            <w:r>
              <w:rPr>
                <w:spacing w:val="-2"/>
                <w:sz w:val="24"/>
              </w:rPr>
              <w:t xml:space="preserve"> </w:t>
            </w:r>
            <w:r>
              <w:rPr>
                <w:sz w:val="24"/>
              </w:rPr>
              <w:t>a</w:t>
            </w:r>
            <w:r>
              <w:rPr>
                <w:spacing w:val="3"/>
                <w:sz w:val="24"/>
              </w:rPr>
              <w:t xml:space="preserve"> </w:t>
            </w:r>
            <w:r>
              <w:rPr>
                <w:spacing w:val="-2"/>
                <w:sz w:val="24"/>
              </w:rPr>
              <w:t>dalších</w:t>
            </w:r>
          </w:p>
        </w:tc>
        <w:tc>
          <w:tcPr>
            <w:tcW w:w="3072" w:type="dxa"/>
            <w:vMerge/>
            <w:tcBorders>
              <w:top w:val="nil"/>
            </w:tcBorders>
          </w:tcPr>
          <w:p w14:paraId="515D24F7" w14:textId="77777777" w:rsidR="00233FC0" w:rsidRDefault="00233FC0">
            <w:pPr>
              <w:rPr>
                <w:sz w:val="2"/>
                <w:szCs w:val="2"/>
              </w:rPr>
            </w:pPr>
          </w:p>
        </w:tc>
        <w:tc>
          <w:tcPr>
            <w:tcW w:w="3070" w:type="dxa"/>
            <w:vMerge/>
            <w:tcBorders>
              <w:top w:val="nil"/>
            </w:tcBorders>
          </w:tcPr>
          <w:p w14:paraId="515D24F8" w14:textId="77777777" w:rsidR="00233FC0" w:rsidRDefault="00233FC0">
            <w:pPr>
              <w:rPr>
                <w:sz w:val="2"/>
                <w:szCs w:val="2"/>
              </w:rPr>
            </w:pPr>
          </w:p>
        </w:tc>
      </w:tr>
      <w:tr w:rsidR="00233FC0" w14:paraId="515D24FD" w14:textId="77777777">
        <w:trPr>
          <w:trHeight w:val="429"/>
        </w:trPr>
        <w:tc>
          <w:tcPr>
            <w:tcW w:w="3070" w:type="dxa"/>
            <w:tcBorders>
              <w:top w:val="nil"/>
              <w:bottom w:val="nil"/>
            </w:tcBorders>
          </w:tcPr>
          <w:p w14:paraId="515D24FA" w14:textId="77777777" w:rsidR="00233FC0" w:rsidRDefault="00FB3855">
            <w:pPr>
              <w:pStyle w:val="TableParagraph"/>
              <w:spacing w:line="266" w:lineRule="exact"/>
              <w:ind w:left="107"/>
              <w:rPr>
                <w:sz w:val="24"/>
              </w:rPr>
            </w:pPr>
            <w:r>
              <w:rPr>
                <w:sz w:val="24"/>
              </w:rPr>
              <w:t xml:space="preserve">osvojovaných </w:t>
            </w:r>
            <w:r>
              <w:rPr>
                <w:spacing w:val="-4"/>
                <w:sz w:val="24"/>
              </w:rPr>
              <w:t>témat</w:t>
            </w:r>
          </w:p>
        </w:tc>
        <w:tc>
          <w:tcPr>
            <w:tcW w:w="3072" w:type="dxa"/>
            <w:vMerge/>
            <w:tcBorders>
              <w:top w:val="nil"/>
            </w:tcBorders>
          </w:tcPr>
          <w:p w14:paraId="515D24FB" w14:textId="77777777" w:rsidR="00233FC0" w:rsidRDefault="00233FC0">
            <w:pPr>
              <w:rPr>
                <w:sz w:val="2"/>
                <w:szCs w:val="2"/>
              </w:rPr>
            </w:pPr>
          </w:p>
        </w:tc>
        <w:tc>
          <w:tcPr>
            <w:tcW w:w="3070" w:type="dxa"/>
            <w:vMerge/>
            <w:tcBorders>
              <w:top w:val="nil"/>
            </w:tcBorders>
          </w:tcPr>
          <w:p w14:paraId="515D24FC" w14:textId="77777777" w:rsidR="00233FC0" w:rsidRDefault="00233FC0">
            <w:pPr>
              <w:rPr>
                <w:sz w:val="2"/>
                <w:szCs w:val="2"/>
              </w:rPr>
            </w:pPr>
          </w:p>
        </w:tc>
      </w:tr>
      <w:tr w:rsidR="00233FC0" w14:paraId="515D2501" w14:textId="77777777">
        <w:trPr>
          <w:trHeight w:val="429"/>
        </w:trPr>
        <w:tc>
          <w:tcPr>
            <w:tcW w:w="3070" w:type="dxa"/>
            <w:tcBorders>
              <w:top w:val="nil"/>
              <w:bottom w:val="nil"/>
            </w:tcBorders>
          </w:tcPr>
          <w:p w14:paraId="515D24FE" w14:textId="77777777" w:rsidR="00233FC0" w:rsidRDefault="00FB3855">
            <w:pPr>
              <w:pStyle w:val="TableParagraph"/>
              <w:spacing w:before="119" w:line="290" w:lineRule="exact"/>
              <w:ind w:left="107"/>
              <w:rPr>
                <w:sz w:val="24"/>
              </w:rPr>
            </w:pPr>
            <w:r>
              <w:rPr>
                <w:sz w:val="24"/>
              </w:rPr>
              <w:t>-</w:t>
            </w:r>
            <w:r>
              <w:rPr>
                <w:spacing w:val="-2"/>
                <w:sz w:val="24"/>
              </w:rPr>
              <w:t xml:space="preserve"> </w:t>
            </w:r>
            <w:r>
              <w:rPr>
                <w:sz w:val="24"/>
              </w:rPr>
              <w:t>odpovídá</w:t>
            </w:r>
            <w:r>
              <w:rPr>
                <w:spacing w:val="1"/>
                <w:sz w:val="24"/>
              </w:rPr>
              <w:t xml:space="preserve"> </w:t>
            </w:r>
            <w:r>
              <w:rPr>
                <w:sz w:val="24"/>
              </w:rPr>
              <w:t>na</w:t>
            </w:r>
            <w:r>
              <w:rPr>
                <w:spacing w:val="-1"/>
                <w:sz w:val="24"/>
              </w:rPr>
              <w:t xml:space="preserve"> </w:t>
            </w:r>
            <w:r>
              <w:rPr>
                <w:spacing w:val="-2"/>
                <w:sz w:val="24"/>
              </w:rPr>
              <w:t>jednoduché</w:t>
            </w:r>
          </w:p>
        </w:tc>
        <w:tc>
          <w:tcPr>
            <w:tcW w:w="3072" w:type="dxa"/>
            <w:vMerge/>
            <w:tcBorders>
              <w:top w:val="nil"/>
            </w:tcBorders>
          </w:tcPr>
          <w:p w14:paraId="515D24FF" w14:textId="77777777" w:rsidR="00233FC0" w:rsidRDefault="00233FC0">
            <w:pPr>
              <w:rPr>
                <w:sz w:val="2"/>
                <w:szCs w:val="2"/>
              </w:rPr>
            </w:pPr>
          </w:p>
        </w:tc>
        <w:tc>
          <w:tcPr>
            <w:tcW w:w="3070" w:type="dxa"/>
            <w:vMerge/>
            <w:tcBorders>
              <w:top w:val="nil"/>
            </w:tcBorders>
          </w:tcPr>
          <w:p w14:paraId="515D2500" w14:textId="77777777" w:rsidR="00233FC0" w:rsidRDefault="00233FC0">
            <w:pPr>
              <w:rPr>
                <w:sz w:val="2"/>
                <w:szCs w:val="2"/>
              </w:rPr>
            </w:pPr>
          </w:p>
        </w:tc>
      </w:tr>
      <w:tr w:rsidR="00233FC0" w14:paraId="515D2505" w14:textId="77777777">
        <w:trPr>
          <w:trHeight w:val="282"/>
        </w:trPr>
        <w:tc>
          <w:tcPr>
            <w:tcW w:w="3070" w:type="dxa"/>
            <w:tcBorders>
              <w:top w:val="nil"/>
              <w:bottom w:val="nil"/>
            </w:tcBorders>
          </w:tcPr>
          <w:p w14:paraId="515D2502" w14:textId="77777777" w:rsidR="00233FC0" w:rsidRDefault="00FB3855">
            <w:pPr>
              <w:pStyle w:val="TableParagraph"/>
              <w:spacing w:line="263" w:lineRule="exact"/>
              <w:ind w:left="107"/>
              <w:rPr>
                <w:sz w:val="24"/>
              </w:rPr>
            </w:pPr>
            <w:r>
              <w:rPr>
                <w:sz w:val="24"/>
              </w:rPr>
              <w:t>otázky</w:t>
            </w:r>
            <w:r>
              <w:rPr>
                <w:spacing w:val="-3"/>
                <w:sz w:val="24"/>
              </w:rPr>
              <w:t xml:space="preserve"> </w:t>
            </w:r>
            <w:r>
              <w:rPr>
                <w:sz w:val="24"/>
              </w:rPr>
              <w:t>týkající</w:t>
            </w:r>
            <w:r>
              <w:rPr>
                <w:spacing w:val="-3"/>
                <w:sz w:val="24"/>
              </w:rPr>
              <w:t xml:space="preserve"> </w:t>
            </w:r>
            <w:r>
              <w:rPr>
                <w:sz w:val="24"/>
              </w:rPr>
              <w:t>se</w:t>
            </w:r>
            <w:r>
              <w:rPr>
                <w:spacing w:val="2"/>
                <w:sz w:val="24"/>
              </w:rPr>
              <w:t xml:space="preserve"> </w:t>
            </w:r>
            <w:r>
              <w:rPr>
                <w:spacing w:val="-4"/>
                <w:sz w:val="24"/>
              </w:rPr>
              <w:t>jeho</w:t>
            </w:r>
          </w:p>
        </w:tc>
        <w:tc>
          <w:tcPr>
            <w:tcW w:w="3072" w:type="dxa"/>
            <w:vMerge/>
            <w:tcBorders>
              <w:top w:val="nil"/>
            </w:tcBorders>
          </w:tcPr>
          <w:p w14:paraId="515D2503" w14:textId="77777777" w:rsidR="00233FC0" w:rsidRDefault="00233FC0">
            <w:pPr>
              <w:rPr>
                <w:sz w:val="2"/>
                <w:szCs w:val="2"/>
              </w:rPr>
            </w:pPr>
          </w:p>
        </w:tc>
        <w:tc>
          <w:tcPr>
            <w:tcW w:w="3070" w:type="dxa"/>
            <w:vMerge/>
            <w:tcBorders>
              <w:top w:val="nil"/>
            </w:tcBorders>
          </w:tcPr>
          <w:p w14:paraId="515D2504" w14:textId="77777777" w:rsidR="00233FC0" w:rsidRDefault="00233FC0">
            <w:pPr>
              <w:rPr>
                <w:sz w:val="2"/>
                <w:szCs w:val="2"/>
              </w:rPr>
            </w:pPr>
          </w:p>
        </w:tc>
      </w:tr>
      <w:tr w:rsidR="00233FC0" w14:paraId="515D2509" w14:textId="77777777">
        <w:trPr>
          <w:trHeight w:val="282"/>
        </w:trPr>
        <w:tc>
          <w:tcPr>
            <w:tcW w:w="3070" w:type="dxa"/>
            <w:tcBorders>
              <w:top w:val="nil"/>
              <w:bottom w:val="nil"/>
            </w:tcBorders>
          </w:tcPr>
          <w:p w14:paraId="515D2506" w14:textId="77777777" w:rsidR="00233FC0" w:rsidRDefault="00FB3855">
            <w:pPr>
              <w:pStyle w:val="TableParagraph"/>
              <w:spacing w:line="263" w:lineRule="exact"/>
              <w:ind w:left="107"/>
              <w:rPr>
                <w:sz w:val="24"/>
              </w:rPr>
            </w:pPr>
            <w:r>
              <w:rPr>
                <w:sz w:val="24"/>
              </w:rPr>
              <w:t>samotného,</w:t>
            </w:r>
            <w:r>
              <w:rPr>
                <w:spacing w:val="-3"/>
                <w:sz w:val="24"/>
              </w:rPr>
              <w:t xml:space="preserve"> </w:t>
            </w:r>
            <w:r>
              <w:rPr>
                <w:sz w:val="24"/>
              </w:rPr>
              <w:t>rodiny,</w:t>
            </w:r>
            <w:r>
              <w:rPr>
                <w:spacing w:val="2"/>
                <w:sz w:val="24"/>
              </w:rPr>
              <w:t xml:space="preserve"> </w:t>
            </w:r>
            <w:r>
              <w:rPr>
                <w:spacing w:val="-2"/>
                <w:sz w:val="24"/>
              </w:rPr>
              <w:t>školy,</w:t>
            </w:r>
          </w:p>
        </w:tc>
        <w:tc>
          <w:tcPr>
            <w:tcW w:w="3072" w:type="dxa"/>
            <w:vMerge/>
            <w:tcBorders>
              <w:top w:val="nil"/>
            </w:tcBorders>
          </w:tcPr>
          <w:p w14:paraId="515D2507" w14:textId="77777777" w:rsidR="00233FC0" w:rsidRDefault="00233FC0">
            <w:pPr>
              <w:rPr>
                <w:sz w:val="2"/>
                <w:szCs w:val="2"/>
              </w:rPr>
            </w:pPr>
          </w:p>
        </w:tc>
        <w:tc>
          <w:tcPr>
            <w:tcW w:w="3070" w:type="dxa"/>
            <w:vMerge/>
            <w:tcBorders>
              <w:top w:val="nil"/>
            </w:tcBorders>
          </w:tcPr>
          <w:p w14:paraId="515D2508" w14:textId="77777777" w:rsidR="00233FC0" w:rsidRDefault="00233FC0">
            <w:pPr>
              <w:rPr>
                <w:sz w:val="2"/>
                <w:szCs w:val="2"/>
              </w:rPr>
            </w:pPr>
          </w:p>
        </w:tc>
      </w:tr>
      <w:tr w:rsidR="00233FC0" w14:paraId="515D250D" w14:textId="77777777">
        <w:trPr>
          <w:trHeight w:val="282"/>
        </w:trPr>
        <w:tc>
          <w:tcPr>
            <w:tcW w:w="3070" w:type="dxa"/>
            <w:tcBorders>
              <w:top w:val="nil"/>
              <w:bottom w:val="nil"/>
            </w:tcBorders>
          </w:tcPr>
          <w:p w14:paraId="515D250A" w14:textId="77777777" w:rsidR="00233FC0" w:rsidRDefault="00FB3855">
            <w:pPr>
              <w:pStyle w:val="TableParagraph"/>
              <w:spacing w:line="263" w:lineRule="exact"/>
              <w:ind w:left="107"/>
              <w:rPr>
                <w:sz w:val="24"/>
              </w:rPr>
            </w:pPr>
            <w:r>
              <w:rPr>
                <w:sz w:val="24"/>
              </w:rPr>
              <w:t>volného času</w:t>
            </w:r>
            <w:r>
              <w:rPr>
                <w:spacing w:val="-2"/>
                <w:sz w:val="24"/>
              </w:rPr>
              <w:t xml:space="preserve"> </w:t>
            </w:r>
            <w:r>
              <w:rPr>
                <w:sz w:val="24"/>
              </w:rPr>
              <w:t>a</w:t>
            </w:r>
            <w:r>
              <w:rPr>
                <w:spacing w:val="3"/>
                <w:sz w:val="24"/>
              </w:rPr>
              <w:t xml:space="preserve"> </w:t>
            </w:r>
            <w:r>
              <w:rPr>
                <w:spacing w:val="-2"/>
                <w:sz w:val="24"/>
              </w:rPr>
              <w:t>dalších</w:t>
            </w:r>
          </w:p>
        </w:tc>
        <w:tc>
          <w:tcPr>
            <w:tcW w:w="3072" w:type="dxa"/>
            <w:vMerge/>
            <w:tcBorders>
              <w:top w:val="nil"/>
            </w:tcBorders>
          </w:tcPr>
          <w:p w14:paraId="515D250B" w14:textId="77777777" w:rsidR="00233FC0" w:rsidRDefault="00233FC0">
            <w:pPr>
              <w:rPr>
                <w:sz w:val="2"/>
                <w:szCs w:val="2"/>
              </w:rPr>
            </w:pPr>
          </w:p>
        </w:tc>
        <w:tc>
          <w:tcPr>
            <w:tcW w:w="3070" w:type="dxa"/>
            <w:vMerge/>
            <w:tcBorders>
              <w:top w:val="nil"/>
            </w:tcBorders>
          </w:tcPr>
          <w:p w14:paraId="515D250C" w14:textId="77777777" w:rsidR="00233FC0" w:rsidRDefault="00233FC0">
            <w:pPr>
              <w:rPr>
                <w:sz w:val="2"/>
                <w:szCs w:val="2"/>
              </w:rPr>
            </w:pPr>
          </w:p>
        </w:tc>
      </w:tr>
      <w:tr w:rsidR="00233FC0" w14:paraId="515D2511" w14:textId="77777777">
        <w:trPr>
          <w:trHeight w:val="282"/>
        </w:trPr>
        <w:tc>
          <w:tcPr>
            <w:tcW w:w="3070" w:type="dxa"/>
            <w:tcBorders>
              <w:top w:val="nil"/>
              <w:bottom w:val="nil"/>
            </w:tcBorders>
          </w:tcPr>
          <w:p w14:paraId="515D250E" w14:textId="77777777" w:rsidR="00233FC0" w:rsidRDefault="00FB3855">
            <w:pPr>
              <w:pStyle w:val="TableParagraph"/>
              <w:spacing w:line="263" w:lineRule="exact"/>
              <w:ind w:left="107"/>
              <w:rPr>
                <w:sz w:val="24"/>
              </w:rPr>
            </w:pPr>
            <w:r>
              <w:rPr>
                <w:sz w:val="24"/>
              </w:rPr>
              <w:t>osvojovaných</w:t>
            </w:r>
            <w:r>
              <w:rPr>
                <w:spacing w:val="-4"/>
                <w:sz w:val="24"/>
              </w:rPr>
              <w:t xml:space="preserve"> </w:t>
            </w:r>
            <w:r>
              <w:rPr>
                <w:sz w:val="24"/>
              </w:rPr>
              <w:t>témat</w:t>
            </w:r>
            <w:r>
              <w:rPr>
                <w:spacing w:val="1"/>
                <w:sz w:val="24"/>
              </w:rPr>
              <w:t xml:space="preserve"> </w:t>
            </w:r>
            <w:r>
              <w:rPr>
                <w:spacing w:val="-10"/>
                <w:sz w:val="24"/>
              </w:rPr>
              <w:t>a</w:t>
            </w:r>
          </w:p>
        </w:tc>
        <w:tc>
          <w:tcPr>
            <w:tcW w:w="3072" w:type="dxa"/>
            <w:vMerge/>
            <w:tcBorders>
              <w:top w:val="nil"/>
            </w:tcBorders>
          </w:tcPr>
          <w:p w14:paraId="515D250F" w14:textId="77777777" w:rsidR="00233FC0" w:rsidRDefault="00233FC0">
            <w:pPr>
              <w:rPr>
                <w:sz w:val="2"/>
                <w:szCs w:val="2"/>
              </w:rPr>
            </w:pPr>
          </w:p>
        </w:tc>
        <w:tc>
          <w:tcPr>
            <w:tcW w:w="3070" w:type="dxa"/>
            <w:vMerge/>
            <w:tcBorders>
              <w:top w:val="nil"/>
            </w:tcBorders>
          </w:tcPr>
          <w:p w14:paraId="515D2510" w14:textId="77777777" w:rsidR="00233FC0" w:rsidRDefault="00233FC0">
            <w:pPr>
              <w:rPr>
                <w:sz w:val="2"/>
                <w:szCs w:val="2"/>
              </w:rPr>
            </w:pPr>
          </w:p>
        </w:tc>
      </w:tr>
      <w:tr w:rsidR="00233FC0" w14:paraId="515D2515" w14:textId="77777777">
        <w:trPr>
          <w:trHeight w:val="1005"/>
        </w:trPr>
        <w:tc>
          <w:tcPr>
            <w:tcW w:w="3070" w:type="dxa"/>
            <w:tcBorders>
              <w:top w:val="nil"/>
            </w:tcBorders>
          </w:tcPr>
          <w:p w14:paraId="515D2512" w14:textId="77777777" w:rsidR="00233FC0" w:rsidRDefault="00FB3855">
            <w:pPr>
              <w:pStyle w:val="TableParagraph"/>
              <w:spacing w:line="266" w:lineRule="exact"/>
              <w:ind w:left="107"/>
              <w:rPr>
                <w:sz w:val="24"/>
              </w:rPr>
            </w:pPr>
            <w:r>
              <w:rPr>
                <w:sz w:val="24"/>
              </w:rPr>
              <w:t>podobné otázky</w:t>
            </w:r>
            <w:r>
              <w:rPr>
                <w:spacing w:val="-1"/>
                <w:sz w:val="24"/>
              </w:rPr>
              <w:t xml:space="preserve"> </w:t>
            </w:r>
            <w:r>
              <w:rPr>
                <w:spacing w:val="-2"/>
                <w:sz w:val="24"/>
              </w:rPr>
              <w:t>pokládá</w:t>
            </w:r>
          </w:p>
        </w:tc>
        <w:tc>
          <w:tcPr>
            <w:tcW w:w="3072" w:type="dxa"/>
            <w:vMerge/>
            <w:tcBorders>
              <w:top w:val="nil"/>
            </w:tcBorders>
          </w:tcPr>
          <w:p w14:paraId="515D2513" w14:textId="77777777" w:rsidR="00233FC0" w:rsidRDefault="00233FC0">
            <w:pPr>
              <w:rPr>
                <w:sz w:val="2"/>
                <w:szCs w:val="2"/>
              </w:rPr>
            </w:pPr>
          </w:p>
        </w:tc>
        <w:tc>
          <w:tcPr>
            <w:tcW w:w="3070" w:type="dxa"/>
            <w:vMerge/>
            <w:tcBorders>
              <w:top w:val="nil"/>
            </w:tcBorders>
          </w:tcPr>
          <w:p w14:paraId="515D2514" w14:textId="77777777" w:rsidR="00233FC0" w:rsidRDefault="00233FC0">
            <w:pPr>
              <w:rPr>
                <w:sz w:val="2"/>
                <w:szCs w:val="2"/>
              </w:rPr>
            </w:pPr>
          </w:p>
        </w:tc>
      </w:tr>
    </w:tbl>
    <w:p w14:paraId="515D2516" w14:textId="77777777" w:rsidR="00233FC0" w:rsidRDefault="00233FC0">
      <w:pPr>
        <w:rPr>
          <w:sz w:val="2"/>
          <w:szCs w:val="2"/>
        </w:rPr>
        <w:sectPr w:rsidR="00233FC0">
          <w:pgSz w:w="11910" w:h="16840"/>
          <w:pgMar w:top="180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52A" w14:textId="77777777">
        <w:trPr>
          <w:trHeight w:val="13950"/>
        </w:trPr>
        <w:tc>
          <w:tcPr>
            <w:tcW w:w="3070" w:type="dxa"/>
          </w:tcPr>
          <w:p w14:paraId="515D2517" w14:textId="77777777" w:rsidR="00233FC0" w:rsidRDefault="00233FC0">
            <w:pPr>
              <w:pStyle w:val="TableParagraph"/>
              <w:rPr>
                <w:rFonts w:ascii="Times New Roman"/>
                <w:sz w:val="24"/>
              </w:rPr>
            </w:pPr>
          </w:p>
        </w:tc>
        <w:tc>
          <w:tcPr>
            <w:tcW w:w="3072" w:type="dxa"/>
          </w:tcPr>
          <w:p w14:paraId="515D2518" w14:textId="77777777" w:rsidR="00233FC0" w:rsidRDefault="00FB3855">
            <w:pPr>
              <w:pStyle w:val="TableParagraph"/>
              <w:spacing w:before="1" w:line="292" w:lineRule="exact"/>
              <w:ind w:left="109"/>
              <w:rPr>
                <w:b/>
                <w:sz w:val="24"/>
              </w:rPr>
            </w:pPr>
            <w:r>
              <w:rPr>
                <w:b/>
                <w:sz w:val="24"/>
              </w:rPr>
              <w:t>Komunikační</w:t>
            </w:r>
            <w:r>
              <w:rPr>
                <w:b/>
                <w:spacing w:val="1"/>
                <w:sz w:val="24"/>
              </w:rPr>
              <w:t xml:space="preserve"> </w:t>
            </w:r>
            <w:r>
              <w:rPr>
                <w:b/>
                <w:spacing w:val="-2"/>
                <w:sz w:val="24"/>
              </w:rPr>
              <w:t>situace</w:t>
            </w:r>
          </w:p>
          <w:p w14:paraId="515D2519" w14:textId="77777777" w:rsidR="00233FC0" w:rsidRDefault="00FB3855">
            <w:pPr>
              <w:pStyle w:val="TableParagraph"/>
              <w:numPr>
                <w:ilvl w:val="0"/>
                <w:numId w:val="458"/>
              </w:numPr>
              <w:tabs>
                <w:tab w:val="left" w:pos="829"/>
              </w:tabs>
              <w:ind w:right="156"/>
              <w:rPr>
                <w:sz w:val="24"/>
              </w:rPr>
            </w:pPr>
            <w:r>
              <w:rPr>
                <w:sz w:val="24"/>
              </w:rPr>
              <w:t>hledání</w:t>
            </w:r>
            <w:r>
              <w:rPr>
                <w:spacing w:val="-7"/>
                <w:sz w:val="24"/>
              </w:rPr>
              <w:t xml:space="preserve"> </w:t>
            </w:r>
            <w:r>
              <w:rPr>
                <w:sz w:val="24"/>
              </w:rPr>
              <w:t>něčeho</w:t>
            </w:r>
            <w:r>
              <w:rPr>
                <w:spacing w:val="-5"/>
                <w:sz w:val="24"/>
              </w:rPr>
              <w:t xml:space="preserve"> </w:t>
            </w:r>
            <w:r>
              <w:rPr>
                <w:sz w:val="24"/>
              </w:rPr>
              <w:t>nebo někoho,</w:t>
            </w:r>
            <w:r>
              <w:rPr>
                <w:spacing w:val="-14"/>
                <w:sz w:val="24"/>
              </w:rPr>
              <w:t xml:space="preserve"> </w:t>
            </w:r>
            <w:r>
              <w:rPr>
                <w:sz w:val="24"/>
              </w:rPr>
              <w:t>blahopřání</w:t>
            </w:r>
            <w:r>
              <w:rPr>
                <w:spacing w:val="-14"/>
                <w:sz w:val="24"/>
              </w:rPr>
              <w:t xml:space="preserve"> </w:t>
            </w:r>
            <w:r>
              <w:rPr>
                <w:sz w:val="24"/>
              </w:rPr>
              <w:t>a předání dárků, uvedení času (hodin)</w:t>
            </w:r>
          </w:p>
          <w:p w14:paraId="515D251A" w14:textId="77777777" w:rsidR="00233FC0" w:rsidRDefault="00FB3855">
            <w:pPr>
              <w:pStyle w:val="TableParagraph"/>
              <w:numPr>
                <w:ilvl w:val="0"/>
                <w:numId w:val="458"/>
              </w:numPr>
              <w:tabs>
                <w:tab w:val="left" w:pos="829"/>
              </w:tabs>
              <w:ind w:right="223"/>
              <w:rPr>
                <w:sz w:val="24"/>
              </w:rPr>
            </w:pPr>
            <w:r>
              <w:rPr>
                <w:sz w:val="24"/>
              </w:rPr>
              <w:t>jednoduchý popis vzhledu</w:t>
            </w:r>
            <w:r>
              <w:rPr>
                <w:spacing w:val="-14"/>
                <w:sz w:val="24"/>
              </w:rPr>
              <w:t xml:space="preserve"> </w:t>
            </w:r>
            <w:r>
              <w:rPr>
                <w:sz w:val="24"/>
              </w:rPr>
              <w:t>zvířat,</w:t>
            </w:r>
            <w:r>
              <w:rPr>
                <w:spacing w:val="-14"/>
                <w:sz w:val="24"/>
              </w:rPr>
              <w:t xml:space="preserve"> </w:t>
            </w:r>
            <w:r>
              <w:rPr>
                <w:sz w:val="24"/>
              </w:rPr>
              <w:t xml:space="preserve">dotaz a odpověď na umístění, způsoby </w:t>
            </w:r>
            <w:r>
              <w:rPr>
                <w:spacing w:val="-2"/>
                <w:sz w:val="24"/>
              </w:rPr>
              <w:t>dopravy</w:t>
            </w:r>
          </w:p>
          <w:p w14:paraId="515D251B" w14:textId="77777777" w:rsidR="00233FC0" w:rsidRDefault="00FB3855">
            <w:pPr>
              <w:pStyle w:val="TableParagraph"/>
              <w:numPr>
                <w:ilvl w:val="0"/>
                <w:numId w:val="458"/>
              </w:numPr>
              <w:tabs>
                <w:tab w:val="left" w:pos="829"/>
              </w:tabs>
              <w:ind w:right="245"/>
              <w:rPr>
                <w:sz w:val="24"/>
              </w:rPr>
            </w:pPr>
            <w:r>
              <w:rPr>
                <w:sz w:val="24"/>
              </w:rPr>
              <w:t>týdenní</w:t>
            </w:r>
            <w:r>
              <w:rPr>
                <w:spacing w:val="-14"/>
                <w:sz w:val="24"/>
              </w:rPr>
              <w:t xml:space="preserve"> </w:t>
            </w:r>
            <w:r>
              <w:rPr>
                <w:sz w:val="24"/>
              </w:rPr>
              <w:t>režim,</w:t>
            </w:r>
            <w:r>
              <w:rPr>
                <w:spacing w:val="-14"/>
                <w:sz w:val="24"/>
              </w:rPr>
              <w:t xml:space="preserve"> </w:t>
            </w:r>
            <w:r>
              <w:rPr>
                <w:sz w:val="24"/>
              </w:rPr>
              <w:t xml:space="preserve">popis činnosti běžných povolání, dotazy na </w:t>
            </w:r>
            <w:r>
              <w:rPr>
                <w:spacing w:val="-2"/>
                <w:sz w:val="24"/>
              </w:rPr>
              <w:t>počasí</w:t>
            </w:r>
          </w:p>
          <w:p w14:paraId="515D251C" w14:textId="77777777" w:rsidR="00233FC0" w:rsidRDefault="00233FC0">
            <w:pPr>
              <w:pStyle w:val="TableParagraph"/>
              <w:spacing w:before="12"/>
              <w:rPr>
                <w:rFonts w:ascii="Cambria"/>
                <w:b/>
                <w:i/>
                <w:sz w:val="24"/>
              </w:rPr>
            </w:pPr>
          </w:p>
          <w:p w14:paraId="515D251D" w14:textId="77777777" w:rsidR="00233FC0" w:rsidRDefault="00FB3855">
            <w:pPr>
              <w:pStyle w:val="TableParagraph"/>
              <w:ind w:left="145" w:right="130" w:hanging="2"/>
              <w:jc w:val="center"/>
              <w:rPr>
                <w:sz w:val="24"/>
              </w:rPr>
            </w:pPr>
            <w:r>
              <w:rPr>
                <w:b/>
                <w:sz w:val="24"/>
              </w:rPr>
              <w:t xml:space="preserve">Jazykové prostředky </w:t>
            </w:r>
            <w:r>
              <w:rPr>
                <w:sz w:val="24"/>
              </w:rPr>
              <w:t>(Zahrnují gramatiku, pravopis</w:t>
            </w:r>
            <w:r>
              <w:rPr>
                <w:spacing w:val="-14"/>
                <w:sz w:val="24"/>
              </w:rPr>
              <w:t xml:space="preserve"> </w:t>
            </w:r>
            <w:r>
              <w:rPr>
                <w:sz w:val="24"/>
              </w:rPr>
              <w:t>a</w:t>
            </w:r>
            <w:r>
              <w:rPr>
                <w:spacing w:val="-11"/>
                <w:sz w:val="24"/>
              </w:rPr>
              <w:t xml:space="preserve"> </w:t>
            </w:r>
            <w:r>
              <w:rPr>
                <w:sz w:val="24"/>
              </w:rPr>
              <w:t>výslovnost.</w:t>
            </w:r>
            <w:r>
              <w:rPr>
                <w:spacing w:val="-12"/>
                <w:sz w:val="24"/>
              </w:rPr>
              <w:t xml:space="preserve"> </w:t>
            </w:r>
            <w:r>
              <w:rPr>
                <w:sz w:val="24"/>
              </w:rPr>
              <w:t>Slovní zásoba je uvedena zvlášť.)</w:t>
            </w:r>
          </w:p>
          <w:p w14:paraId="515D251E" w14:textId="77777777" w:rsidR="00233FC0" w:rsidRDefault="00FB3855">
            <w:pPr>
              <w:pStyle w:val="TableParagraph"/>
              <w:numPr>
                <w:ilvl w:val="0"/>
                <w:numId w:val="458"/>
              </w:numPr>
              <w:tabs>
                <w:tab w:val="left" w:pos="829"/>
              </w:tabs>
              <w:ind w:right="948"/>
              <w:rPr>
                <w:sz w:val="24"/>
              </w:rPr>
            </w:pPr>
            <w:r>
              <w:rPr>
                <w:sz w:val="24"/>
              </w:rPr>
              <w:t xml:space="preserve">dotazy na </w:t>
            </w:r>
            <w:r>
              <w:rPr>
                <w:spacing w:val="-2"/>
                <w:sz w:val="24"/>
              </w:rPr>
              <w:t xml:space="preserve">pojmenování </w:t>
            </w:r>
            <w:r>
              <w:rPr>
                <w:sz w:val="24"/>
              </w:rPr>
              <w:t xml:space="preserve">předmětů v </w:t>
            </w:r>
            <w:r>
              <w:rPr>
                <w:spacing w:val="-2"/>
                <w:sz w:val="24"/>
              </w:rPr>
              <w:t>angličtině</w:t>
            </w:r>
          </w:p>
          <w:p w14:paraId="515D251F" w14:textId="77777777" w:rsidR="00233FC0" w:rsidRDefault="00FB3855">
            <w:pPr>
              <w:pStyle w:val="TableParagraph"/>
              <w:numPr>
                <w:ilvl w:val="0"/>
                <w:numId w:val="458"/>
              </w:numPr>
              <w:tabs>
                <w:tab w:val="left" w:pos="829"/>
              </w:tabs>
              <w:ind w:right="449"/>
              <w:rPr>
                <w:sz w:val="24"/>
              </w:rPr>
            </w:pPr>
            <w:r>
              <w:rPr>
                <w:sz w:val="24"/>
              </w:rPr>
              <w:t xml:space="preserve">sloveso </w:t>
            </w:r>
            <w:r>
              <w:rPr>
                <w:b/>
                <w:i/>
                <w:sz w:val="24"/>
              </w:rPr>
              <w:t xml:space="preserve">mít </w:t>
            </w:r>
            <w:r>
              <w:rPr>
                <w:sz w:val="24"/>
              </w:rPr>
              <w:t>ve 3. osobě</w:t>
            </w:r>
            <w:r>
              <w:rPr>
                <w:spacing w:val="-14"/>
                <w:sz w:val="24"/>
              </w:rPr>
              <w:t xml:space="preserve"> </w:t>
            </w:r>
            <w:r>
              <w:rPr>
                <w:sz w:val="24"/>
              </w:rPr>
              <w:t xml:space="preserve">jednotného </w:t>
            </w:r>
            <w:r>
              <w:rPr>
                <w:spacing w:val="-2"/>
                <w:sz w:val="24"/>
              </w:rPr>
              <w:t>čísla</w:t>
            </w:r>
          </w:p>
          <w:p w14:paraId="515D2520" w14:textId="77777777" w:rsidR="00233FC0" w:rsidRDefault="00FB3855">
            <w:pPr>
              <w:pStyle w:val="TableParagraph"/>
              <w:numPr>
                <w:ilvl w:val="0"/>
                <w:numId w:val="458"/>
              </w:numPr>
              <w:tabs>
                <w:tab w:val="left" w:pos="829"/>
              </w:tabs>
              <w:ind w:right="508"/>
              <w:rPr>
                <w:b/>
                <w:i/>
                <w:sz w:val="24"/>
              </w:rPr>
            </w:pPr>
            <w:r>
              <w:rPr>
                <w:spacing w:val="-2"/>
                <w:sz w:val="24"/>
              </w:rPr>
              <w:t xml:space="preserve">přivlastňovací </w:t>
            </w:r>
            <w:r>
              <w:rPr>
                <w:sz w:val="24"/>
              </w:rPr>
              <w:t>zájmena</w:t>
            </w:r>
            <w:r>
              <w:rPr>
                <w:spacing w:val="-14"/>
                <w:sz w:val="24"/>
              </w:rPr>
              <w:t xml:space="preserve"> </w:t>
            </w:r>
            <w:r>
              <w:rPr>
                <w:b/>
                <w:i/>
                <w:sz w:val="24"/>
              </w:rPr>
              <w:t>jeho</w:t>
            </w:r>
            <w:r>
              <w:rPr>
                <w:b/>
                <w:sz w:val="24"/>
              </w:rPr>
              <w:t>,</w:t>
            </w:r>
            <w:r>
              <w:rPr>
                <w:b/>
                <w:spacing w:val="-14"/>
                <w:sz w:val="24"/>
              </w:rPr>
              <w:t xml:space="preserve"> </w:t>
            </w:r>
            <w:r>
              <w:rPr>
                <w:b/>
                <w:i/>
                <w:sz w:val="24"/>
              </w:rPr>
              <w:t>její</w:t>
            </w:r>
          </w:p>
          <w:p w14:paraId="515D2521" w14:textId="77777777" w:rsidR="00233FC0" w:rsidRDefault="00FB3855">
            <w:pPr>
              <w:pStyle w:val="TableParagraph"/>
              <w:numPr>
                <w:ilvl w:val="0"/>
                <w:numId w:val="458"/>
              </w:numPr>
              <w:tabs>
                <w:tab w:val="left" w:pos="829"/>
              </w:tabs>
              <w:ind w:right="477"/>
              <w:rPr>
                <w:sz w:val="24"/>
              </w:rPr>
            </w:pPr>
            <w:r>
              <w:rPr>
                <w:sz w:val="24"/>
              </w:rPr>
              <w:t xml:space="preserve">otázka a zápor v přítomném čase </w:t>
            </w:r>
            <w:r>
              <w:rPr>
                <w:spacing w:val="-2"/>
                <w:sz w:val="24"/>
              </w:rPr>
              <w:t xml:space="preserve">plnovýznamových </w:t>
            </w:r>
            <w:r>
              <w:rPr>
                <w:sz w:val="24"/>
              </w:rPr>
              <w:t>sloves</w:t>
            </w:r>
            <w:r>
              <w:rPr>
                <w:spacing w:val="1"/>
                <w:sz w:val="24"/>
              </w:rPr>
              <w:t xml:space="preserve"> </w:t>
            </w:r>
            <w:r>
              <w:rPr>
                <w:sz w:val="24"/>
              </w:rPr>
              <w:t>ve</w:t>
            </w:r>
            <w:r>
              <w:rPr>
                <w:spacing w:val="1"/>
                <w:sz w:val="24"/>
              </w:rPr>
              <w:t xml:space="preserve"> </w:t>
            </w:r>
            <w:r>
              <w:rPr>
                <w:sz w:val="24"/>
              </w:rPr>
              <w:t>3.os.</w:t>
            </w:r>
            <w:r>
              <w:rPr>
                <w:spacing w:val="-1"/>
                <w:sz w:val="24"/>
              </w:rPr>
              <w:t xml:space="preserve"> </w:t>
            </w:r>
            <w:r>
              <w:rPr>
                <w:spacing w:val="-4"/>
                <w:sz w:val="24"/>
              </w:rPr>
              <w:t>j.č.</w:t>
            </w:r>
          </w:p>
          <w:p w14:paraId="515D2522" w14:textId="77777777" w:rsidR="00233FC0" w:rsidRDefault="00FB3855">
            <w:pPr>
              <w:pStyle w:val="TableParagraph"/>
              <w:numPr>
                <w:ilvl w:val="0"/>
                <w:numId w:val="458"/>
              </w:numPr>
              <w:tabs>
                <w:tab w:val="left" w:pos="829"/>
              </w:tabs>
              <w:spacing w:line="305" w:lineRule="exact"/>
              <w:rPr>
                <w:b/>
                <w:i/>
                <w:sz w:val="24"/>
              </w:rPr>
            </w:pPr>
            <w:r>
              <w:rPr>
                <w:sz w:val="24"/>
              </w:rPr>
              <w:t>zápor</w:t>
            </w:r>
            <w:r>
              <w:rPr>
                <w:spacing w:val="-3"/>
                <w:sz w:val="24"/>
              </w:rPr>
              <w:t xml:space="preserve"> </w:t>
            </w:r>
            <w:r>
              <w:rPr>
                <w:sz w:val="24"/>
              </w:rPr>
              <w:t>slovesa</w:t>
            </w:r>
            <w:r>
              <w:rPr>
                <w:spacing w:val="3"/>
                <w:sz w:val="24"/>
              </w:rPr>
              <w:t xml:space="preserve"> </w:t>
            </w:r>
            <w:r>
              <w:rPr>
                <w:b/>
                <w:i/>
                <w:spacing w:val="-5"/>
                <w:sz w:val="24"/>
              </w:rPr>
              <w:t>mít</w:t>
            </w:r>
          </w:p>
          <w:p w14:paraId="515D2523" w14:textId="77777777" w:rsidR="00233FC0" w:rsidRDefault="00FB3855">
            <w:pPr>
              <w:pStyle w:val="TableParagraph"/>
              <w:numPr>
                <w:ilvl w:val="0"/>
                <w:numId w:val="458"/>
              </w:numPr>
              <w:tabs>
                <w:tab w:val="left" w:pos="829"/>
              </w:tabs>
              <w:spacing w:line="242" w:lineRule="auto"/>
              <w:ind w:right="605"/>
              <w:rPr>
                <w:sz w:val="24"/>
              </w:rPr>
            </w:pPr>
            <w:r>
              <w:rPr>
                <w:spacing w:val="-2"/>
                <w:sz w:val="24"/>
              </w:rPr>
              <w:t xml:space="preserve">stupňování </w:t>
            </w:r>
            <w:r>
              <w:rPr>
                <w:sz w:val="24"/>
              </w:rPr>
              <w:t>přídavných</w:t>
            </w:r>
            <w:r>
              <w:rPr>
                <w:spacing w:val="-2"/>
                <w:sz w:val="24"/>
              </w:rPr>
              <w:t xml:space="preserve"> </w:t>
            </w:r>
            <w:r>
              <w:rPr>
                <w:spacing w:val="-4"/>
                <w:sz w:val="24"/>
              </w:rPr>
              <w:t>jmen</w:t>
            </w:r>
          </w:p>
          <w:p w14:paraId="515D2524" w14:textId="77777777" w:rsidR="00233FC0" w:rsidRDefault="00FB3855">
            <w:pPr>
              <w:pStyle w:val="TableParagraph"/>
              <w:numPr>
                <w:ilvl w:val="0"/>
                <w:numId w:val="458"/>
              </w:numPr>
              <w:tabs>
                <w:tab w:val="left" w:pos="829"/>
              </w:tabs>
              <w:ind w:right="223"/>
              <w:rPr>
                <w:sz w:val="24"/>
              </w:rPr>
            </w:pPr>
            <w:r>
              <w:rPr>
                <w:sz w:val="24"/>
              </w:rPr>
              <w:t>stažené formy slovesa</w:t>
            </w:r>
            <w:r>
              <w:rPr>
                <w:spacing w:val="-8"/>
                <w:sz w:val="24"/>
              </w:rPr>
              <w:t xml:space="preserve"> </w:t>
            </w:r>
            <w:r>
              <w:rPr>
                <w:b/>
                <w:i/>
                <w:sz w:val="24"/>
              </w:rPr>
              <w:t>být</w:t>
            </w:r>
            <w:r>
              <w:rPr>
                <w:b/>
                <w:i/>
                <w:spacing w:val="-11"/>
                <w:sz w:val="24"/>
              </w:rPr>
              <w:t xml:space="preserve"> </w:t>
            </w:r>
            <w:r>
              <w:rPr>
                <w:sz w:val="24"/>
              </w:rPr>
              <w:t>v</w:t>
            </w:r>
            <w:r>
              <w:rPr>
                <w:spacing w:val="-9"/>
                <w:sz w:val="24"/>
              </w:rPr>
              <w:t xml:space="preserve"> </w:t>
            </w:r>
            <w:r>
              <w:rPr>
                <w:sz w:val="24"/>
              </w:rPr>
              <w:t>kladu</w:t>
            </w:r>
            <w:r>
              <w:rPr>
                <w:spacing w:val="-11"/>
                <w:sz w:val="24"/>
              </w:rPr>
              <w:t xml:space="preserve"> </w:t>
            </w:r>
            <w:r>
              <w:rPr>
                <w:sz w:val="24"/>
              </w:rPr>
              <w:t>a v záporu</w:t>
            </w:r>
          </w:p>
          <w:p w14:paraId="515D2525" w14:textId="77777777" w:rsidR="00233FC0" w:rsidRDefault="00FB3855">
            <w:pPr>
              <w:pStyle w:val="TableParagraph"/>
              <w:numPr>
                <w:ilvl w:val="0"/>
                <w:numId w:val="458"/>
              </w:numPr>
              <w:tabs>
                <w:tab w:val="left" w:pos="829"/>
              </w:tabs>
              <w:spacing w:line="242" w:lineRule="auto"/>
              <w:ind w:right="241"/>
              <w:rPr>
                <w:b/>
                <w:i/>
                <w:sz w:val="24"/>
              </w:rPr>
            </w:pPr>
            <w:r>
              <w:rPr>
                <w:sz w:val="24"/>
              </w:rPr>
              <w:t>vazba</w:t>
            </w:r>
            <w:r>
              <w:rPr>
                <w:spacing w:val="-14"/>
                <w:sz w:val="24"/>
              </w:rPr>
              <w:t xml:space="preserve"> </w:t>
            </w:r>
            <w:r>
              <w:rPr>
                <w:b/>
                <w:i/>
                <w:sz w:val="24"/>
              </w:rPr>
              <w:t>there</w:t>
            </w:r>
            <w:r>
              <w:rPr>
                <w:b/>
                <w:i/>
                <w:spacing w:val="-14"/>
                <w:sz w:val="24"/>
              </w:rPr>
              <w:t xml:space="preserve"> </w:t>
            </w:r>
            <w:r>
              <w:rPr>
                <w:b/>
                <w:i/>
                <w:sz w:val="24"/>
              </w:rPr>
              <w:t xml:space="preserve">is/there </w:t>
            </w:r>
            <w:r>
              <w:rPr>
                <w:b/>
                <w:i/>
                <w:spacing w:val="-4"/>
                <w:sz w:val="24"/>
              </w:rPr>
              <w:t>are</w:t>
            </w:r>
          </w:p>
          <w:p w14:paraId="515D2526" w14:textId="77777777" w:rsidR="00233FC0" w:rsidRDefault="00FB3855">
            <w:pPr>
              <w:pStyle w:val="TableParagraph"/>
              <w:numPr>
                <w:ilvl w:val="0"/>
                <w:numId w:val="458"/>
              </w:numPr>
              <w:tabs>
                <w:tab w:val="left" w:pos="829"/>
              </w:tabs>
              <w:ind w:right="420"/>
              <w:rPr>
                <w:b/>
                <w:i/>
                <w:sz w:val="24"/>
              </w:rPr>
            </w:pPr>
            <w:r>
              <w:rPr>
                <w:sz w:val="24"/>
              </w:rPr>
              <w:t xml:space="preserve">otázka a krátká </w:t>
            </w:r>
            <w:r>
              <w:rPr>
                <w:spacing w:val="-2"/>
                <w:sz w:val="24"/>
              </w:rPr>
              <w:t xml:space="preserve">kladná/záporná </w:t>
            </w:r>
            <w:r>
              <w:rPr>
                <w:sz w:val="24"/>
              </w:rPr>
              <w:t>odpověď</w:t>
            </w:r>
            <w:r>
              <w:rPr>
                <w:spacing w:val="-14"/>
                <w:sz w:val="24"/>
              </w:rPr>
              <w:t xml:space="preserve"> </w:t>
            </w:r>
            <w:r>
              <w:rPr>
                <w:sz w:val="24"/>
              </w:rPr>
              <w:t>k</w:t>
            </w:r>
            <w:r>
              <w:rPr>
                <w:spacing w:val="-14"/>
                <w:sz w:val="24"/>
              </w:rPr>
              <w:t xml:space="preserve"> </w:t>
            </w:r>
            <w:r>
              <w:rPr>
                <w:sz w:val="24"/>
              </w:rPr>
              <w:t xml:space="preserve">slovesu </w:t>
            </w:r>
            <w:r>
              <w:rPr>
                <w:b/>
                <w:i/>
                <w:sz w:val="24"/>
              </w:rPr>
              <w:t>mít rád</w:t>
            </w:r>
          </w:p>
          <w:p w14:paraId="515D2527" w14:textId="77777777" w:rsidR="00233FC0" w:rsidRDefault="00FB3855">
            <w:pPr>
              <w:pStyle w:val="TableParagraph"/>
              <w:numPr>
                <w:ilvl w:val="0"/>
                <w:numId w:val="458"/>
              </w:numPr>
              <w:tabs>
                <w:tab w:val="left" w:pos="829"/>
              </w:tabs>
              <w:ind w:right="427"/>
              <w:rPr>
                <w:sz w:val="24"/>
              </w:rPr>
            </w:pPr>
            <w:r>
              <w:rPr>
                <w:sz w:val="24"/>
              </w:rPr>
              <w:t>předložka</w:t>
            </w:r>
            <w:r>
              <w:rPr>
                <w:spacing w:val="-12"/>
                <w:sz w:val="24"/>
              </w:rPr>
              <w:t xml:space="preserve"> </w:t>
            </w:r>
            <w:r>
              <w:rPr>
                <w:sz w:val="24"/>
              </w:rPr>
              <w:t>se</w:t>
            </w:r>
            <w:r>
              <w:rPr>
                <w:spacing w:val="-14"/>
                <w:sz w:val="24"/>
              </w:rPr>
              <w:t xml:space="preserve"> </w:t>
            </w:r>
            <w:r>
              <w:rPr>
                <w:sz w:val="24"/>
              </w:rPr>
              <w:t>dny</w:t>
            </w:r>
            <w:r>
              <w:rPr>
                <w:spacing w:val="-11"/>
                <w:sz w:val="24"/>
              </w:rPr>
              <w:t xml:space="preserve"> </w:t>
            </w:r>
            <w:r>
              <w:rPr>
                <w:sz w:val="24"/>
              </w:rPr>
              <w:t xml:space="preserve">v </w:t>
            </w:r>
            <w:r>
              <w:rPr>
                <w:spacing w:val="-2"/>
                <w:sz w:val="24"/>
              </w:rPr>
              <w:t>týdnu</w:t>
            </w:r>
          </w:p>
          <w:p w14:paraId="515D2528" w14:textId="77777777" w:rsidR="00233FC0" w:rsidRDefault="00FB3855">
            <w:pPr>
              <w:pStyle w:val="TableParagraph"/>
              <w:numPr>
                <w:ilvl w:val="0"/>
                <w:numId w:val="458"/>
              </w:numPr>
              <w:tabs>
                <w:tab w:val="left" w:pos="829"/>
              </w:tabs>
              <w:spacing w:line="287" w:lineRule="exact"/>
              <w:rPr>
                <w:sz w:val="24"/>
              </w:rPr>
            </w:pPr>
            <w:r>
              <w:rPr>
                <w:sz w:val="24"/>
              </w:rPr>
              <w:t>vyjádření</w:t>
            </w:r>
            <w:r>
              <w:rPr>
                <w:spacing w:val="3"/>
                <w:sz w:val="24"/>
              </w:rPr>
              <w:t xml:space="preserve"> </w:t>
            </w:r>
            <w:r>
              <w:rPr>
                <w:spacing w:val="-4"/>
                <w:sz w:val="24"/>
              </w:rPr>
              <w:t>času</w:t>
            </w:r>
          </w:p>
        </w:tc>
        <w:tc>
          <w:tcPr>
            <w:tcW w:w="3070" w:type="dxa"/>
          </w:tcPr>
          <w:p w14:paraId="515D2529" w14:textId="77777777" w:rsidR="00233FC0" w:rsidRDefault="00233FC0">
            <w:pPr>
              <w:pStyle w:val="TableParagraph"/>
              <w:rPr>
                <w:rFonts w:ascii="Times New Roman"/>
                <w:sz w:val="24"/>
              </w:rPr>
            </w:pPr>
          </w:p>
        </w:tc>
      </w:tr>
    </w:tbl>
    <w:p w14:paraId="515D252B"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531" w14:textId="77777777">
        <w:trPr>
          <w:trHeight w:val="1492"/>
        </w:trPr>
        <w:tc>
          <w:tcPr>
            <w:tcW w:w="3070" w:type="dxa"/>
          </w:tcPr>
          <w:p w14:paraId="515D252C" w14:textId="77777777" w:rsidR="00233FC0" w:rsidRDefault="00233FC0">
            <w:pPr>
              <w:pStyle w:val="TableParagraph"/>
              <w:rPr>
                <w:rFonts w:ascii="Times New Roman"/>
                <w:sz w:val="24"/>
              </w:rPr>
            </w:pPr>
          </w:p>
        </w:tc>
        <w:tc>
          <w:tcPr>
            <w:tcW w:w="3072" w:type="dxa"/>
          </w:tcPr>
          <w:p w14:paraId="515D252D" w14:textId="77777777" w:rsidR="00233FC0" w:rsidRDefault="00FB3855">
            <w:pPr>
              <w:pStyle w:val="TableParagraph"/>
              <w:numPr>
                <w:ilvl w:val="0"/>
                <w:numId w:val="457"/>
              </w:numPr>
              <w:tabs>
                <w:tab w:val="left" w:pos="829"/>
              </w:tabs>
              <w:spacing w:before="1"/>
              <w:ind w:right="965"/>
              <w:rPr>
                <w:sz w:val="24"/>
              </w:rPr>
            </w:pPr>
            <w:r>
              <w:rPr>
                <w:sz w:val="24"/>
              </w:rPr>
              <w:t>přítomný</w:t>
            </w:r>
            <w:r>
              <w:rPr>
                <w:spacing w:val="-14"/>
                <w:sz w:val="24"/>
              </w:rPr>
              <w:t xml:space="preserve"> </w:t>
            </w:r>
            <w:r>
              <w:rPr>
                <w:sz w:val="24"/>
              </w:rPr>
              <w:t xml:space="preserve">čas </w:t>
            </w:r>
            <w:r>
              <w:rPr>
                <w:spacing w:val="-2"/>
                <w:sz w:val="24"/>
              </w:rPr>
              <w:t>průběhový</w:t>
            </w:r>
          </w:p>
          <w:p w14:paraId="515D252E" w14:textId="77777777" w:rsidR="00233FC0" w:rsidRDefault="00FB3855">
            <w:pPr>
              <w:pStyle w:val="TableParagraph"/>
              <w:numPr>
                <w:ilvl w:val="0"/>
                <w:numId w:val="457"/>
              </w:numPr>
              <w:tabs>
                <w:tab w:val="left" w:pos="829"/>
              </w:tabs>
              <w:ind w:right="468"/>
              <w:rPr>
                <w:sz w:val="24"/>
              </w:rPr>
            </w:pPr>
            <w:r>
              <w:rPr>
                <w:sz w:val="24"/>
              </w:rPr>
              <w:t>základní</w:t>
            </w:r>
            <w:r>
              <w:rPr>
                <w:spacing w:val="-14"/>
                <w:sz w:val="24"/>
              </w:rPr>
              <w:t xml:space="preserve"> </w:t>
            </w:r>
            <w:r>
              <w:rPr>
                <w:sz w:val="24"/>
              </w:rPr>
              <w:t xml:space="preserve">fonetické </w:t>
            </w:r>
            <w:r>
              <w:rPr>
                <w:spacing w:val="-4"/>
                <w:sz w:val="24"/>
              </w:rPr>
              <w:t>znaky</w:t>
            </w:r>
          </w:p>
          <w:p w14:paraId="515D252F" w14:textId="77777777" w:rsidR="00233FC0" w:rsidRDefault="00FB3855">
            <w:pPr>
              <w:pStyle w:val="TableParagraph"/>
              <w:spacing w:before="1" w:line="273" w:lineRule="exact"/>
              <w:ind w:left="109"/>
              <w:rPr>
                <w:sz w:val="24"/>
              </w:rPr>
            </w:pPr>
            <w:r>
              <w:rPr>
                <w:sz w:val="24"/>
              </w:rPr>
              <w:t>výslovnost</w:t>
            </w:r>
            <w:r>
              <w:rPr>
                <w:spacing w:val="-1"/>
                <w:sz w:val="24"/>
              </w:rPr>
              <w:t xml:space="preserve"> </w:t>
            </w:r>
            <w:r>
              <w:rPr>
                <w:sz w:val="24"/>
              </w:rPr>
              <w:t>hlásek ve</w:t>
            </w:r>
            <w:r>
              <w:rPr>
                <w:spacing w:val="1"/>
                <w:sz w:val="24"/>
              </w:rPr>
              <w:t xml:space="preserve"> </w:t>
            </w:r>
            <w:r>
              <w:rPr>
                <w:spacing w:val="-2"/>
                <w:sz w:val="24"/>
              </w:rPr>
              <w:t>slovech</w:t>
            </w:r>
          </w:p>
        </w:tc>
        <w:tc>
          <w:tcPr>
            <w:tcW w:w="3070" w:type="dxa"/>
          </w:tcPr>
          <w:p w14:paraId="515D2530" w14:textId="77777777" w:rsidR="00233FC0" w:rsidRDefault="00233FC0">
            <w:pPr>
              <w:pStyle w:val="TableParagraph"/>
              <w:rPr>
                <w:rFonts w:ascii="Times New Roman"/>
                <w:sz w:val="24"/>
              </w:rPr>
            </w:pPr>
          </w:p>
        </w:tc>
      </w:tr>
      <w:tr w:rsidR="00233FC0" w14:paraId="515D2540" w14:textId="77777777">
        <w:trPr>
          <w:trHeight w:val="6738"/>
        </w:trPr>
        <w:tc>
          <w:tcPr>
            <w:tcW w:w="3070" w:type="dxa"/>
          </w:tcPr>
          <w:p w14:paraId="515D2532" w14:textId="77777777" w:rsidR="00233FC0" w:rsidRDefault="00FB3855">
            <w:pPr>
              <w:pStyle w:val="TableParagraph"/>
              <w:spacing w:line="292" w:lineRule="exact"/>
              <w:ind w:left="475"/>
              <w:rPr>
                <w:b/>
                <w:sz w:val="24"/>
              </w:rPr>
            </w:pPr>
            <w:r>
              <w:rPr>
                <w:b/>
                <w:sz w:val="24"/>
              </w:rPr>
              <w:t>Čtení</w:t>
            </w:r>
            <w:r>
              <w:rPr>
                <w:b/>
                <w:spacing w:val="3"/>
                <w:sz w:val="24"/>
              </w:rPr>
              <w:t xml:space="preserve"> </w:t>
            </w:r>
            <w:r>
              <w:rPr>
                <w:b/>
                <w:sz w:val="24"/>
              </w:rPr>
              <w:t>s</w:t>
            </w:r>
            <w:r>
              <w:rPr>
                <w:b/>
                <w:spacing w:val="-3"/>
                <w:sz w:val="24"/>
              </w:rPr>
              <w:t xml:space="preserve"> </w:t>
            </w:r>
            <w:r>
              <w:rPr>
                <w:b/>
                <w:spacing w:val="-2"/>
                <w:sz w:val="24"/>
              </w:rPr>
              <w:t>porozuměním</w:t>
            </w:r>
          </w:p>
          <w:p w14:paraId="515D2533" w14:textId="77777777" w:rsidR="00233FC0" w:rsidRDefault="00FB3855">
            <w:pPr>
              <w:pStyle w:val="TableParagraph"/>
              <w:numPr>
                <w:ilvl w:val="0"/>
                <w:numId w:val="456"/>
              </w:numPr>
              <w:tabs>
                <w:tab w:val="left" w:pos="234"/>
              </w:tabs>
              <w:ind w:right="459" w:firstLine="0"/>
              <w:rPr>
                <w:sz w:val="24"/>
              </w:rPr>
            </w:pPr>
            <w:r>
              <w:rPr>
                <w:sz w:val="24"/>
              </w:rPr>
              <w:t>vyhledá potřebnou informaci</w:t>
            </w:r>
            <w:r>
              <w:rPr>
                <w:spacing w:val="-14"/>
                <w:sz w:val="24"/>
              </w:rPr>
              <w:t xml:space="preserve"> </w:t>
            </w:r>
            <w:r>
              <w:rPr>
                <w:sz w:val="24"/>
              </w:rPr>
              <w:t>v</w:t>
            </w:r>
            <w:r>
              <w:rPr>
                <w:spacing w:val="-14"/>
                <w:sz w:val="24"/>
              </w:rPr>
              <w:t xml:space="preserve"> </w:t>
            </w:r>
            <w:r>
              <w:rPr>
                <w:sz w:val="24"/>
              </w:rPr>
              <w:t>jednoduchém textu, který se vztahuje</w:t>
            </w:r>
          </w:p>
          <w:p w14:paraId="515D2534" w14:textId="77777777" w:rsidR="00233FC0" w:rsidRDefault="00FB3855">
            <w:pPr>
              <w:pStyle w:val="TableParagraph"/>
              <w:spacing w:line="292" w:lineRule="exact"/>
              <w:ind w:left="107"/>
              <w:rPr>
                <w:sz w:val="24"/>
              </w:rPr>
            </w:pPr>
            <w:r>
              <w:rPr>
                <w:sz w:val="24"/>
              </w:rPr>
              <w:t>k</w:t>
            </w:r>
            <w:r>
              <w:rPr>
                <w:spacing w:val="1"/>
                <w:sz w:val="24"/>
              </w:rPr>
              <w:t xml:space="preserve"> </w:t>
            </w:r>
            <w:r>
              <w:rPr>
                <w:sz w:val="24"/>
              </w:rPr>
              <w:t>osvojovaným</w:t>
            </w:r>
            <w:r>
              <w:rPr>
                <w:spacing w:val="-1"/>
                <w:sz w:val="24"/>
              </w:rPr>
              <w:t xml:space="preserve"> </w:t>
            </w:r>
            <w:r>
              <w:rPr>
                <w:spacing w:val="-2"/>
                <w:sz w:val="24"/>
              </w:rPr>
              <w:t>tématům</w:t>
            </w:r>
          </w:p>
          <w:p w14:paraId="515D2535" w14:textId="77777777" w:rsidR="00233FC0" w:rsidRDefault="00233FC0">
            <w:pPr>
              <w:pStyle w:val="TableParagraph"/>
              <w:spacing w:before="11"/>
              <w:rPr>
                <w:rFonts w:ascii="Cambria"/>
                <w:b/>
                <w:i/>
                <w:sz w:val="24"/>
              </w:rPr>
            </w:pPr>
          </w:p>
          <w:p w14:paraId="515D2536" w14:textId="77777777" w:rsidR="00233FC0" w:rsidRDefault="00FB3855">
            <w:pPr>
              <w:pStyle w:val="TableParagraph"/>
              <w:numPr>
                <w:ilvl w:val="0"/>
                <w:numId w:val="456"/>
              </w:numPr>
              <w:tabs>
                <w:tab w:val="left" w:pos="234"/>
              </w:tabs>
              <w:ind w:right="355" w:firstLine="0"/>
              <w:rPr>
                <w:sz w:val="24"/>
              </w:rPr>
            </w:pPr>
            <w:r>
              <w:rPr>
                <w:sz w:val="24"/>
              </w:rPr>
              <w:t>rozumí jednoduchým krátkým</w:t>
            </w:r>
            <w:r>
              <w:rPr>
                <w:spacing w:val="-13"/>
                <w:sz w:val="24"/>
              </w:rPr>
              <w:t xml:space="preserve"> </w:t>
            </w:r>
            <w:r>
              <w:rPr>
                <w:sz w:val="24"/>
              </w:rPr>
              <w:t>textům</w:t>
            </w:r>
            <w:r>
              <w:rPr>
                <w:spacing w:val="-13"/>
                <w:sz w:val="24"/>
              </w:rPr>
              <w:t xml:space="preserve"> </w:t>
            </w:r>
            <w:r>
              <w:rPr>
                <w:sz w:val="24"/>
              </w:rPr>
              <w:t>z</w:t>
            </w:r>
            <w:r>
              <w:rPr>
                <w:spacing w:val="-14"/>
                <w:sz w:val="24"/>
              </w:rPr>
              <w:t xml:space="preserve"> </w:t>
            </w:r>
            <w:r>
              <w:rPr>
                <w:sz w:val="24"/>
              </w:rPr>
              <w:t>běžného života, zejména pokud má k dispozici vizuální oporu</w:t>
            </w:r>
          </w:p>
          <w:p w14:paraId="515D2537" w14:textId="77777777" w:rsidR="00233FC0" w:rsidRDefault="00233FC0">
            <w:pPr>
              <w:pStyle w:val="TableParagraph"/>
              <w:spacing w:before="13"/>
              <w:rPr>
                <w:rFonts w:ascii="Cambria"/>
                <w:b/>
                <w:i/>
                <w:sz w:val="24"/>
              </w:rPr>
            </w:pPr>
          </w:p>
          <w:p w14:paraId="515D2538" w14:textId="77777777" w:rsidR="00233FC0" w:rsidRDefault="00FB3855">
            <w:pPr>
              <w:pStyle w:val="TableParagraph"/>
              <w:ind w:left="47" w:right="39"/>
              <w:jc w:val="center"/>
              <w:rPr>
                <w:b/>
                <w:sz w:val="24"/>
              </w:rPr>
            </w:pPr>
            <w:r>
              <w:rPr>
                <w:b/>
                <w:spacing w:val="-2"/>
                <w:sz w:val="24"/>
              </w:rPr>
              <w:t>Psaní</w:t>
            </w:r>
          </w:p>
          <w:p w14:paraId="515D2539" w14:textId="77777777" w:rsidR="00233FC0" w:rsidRDefault="00233FC0">
            <w:pPr>
              <w:pStyle w:val="TableParagraph"/>
              <w:spacing w:before="11"/>
              <w:rPr>
                <w:rFonts w:ascii="Cambria"/>
                <w:b/>
                <w:i/>
                <w:sz w:val="24"/>
              </w:rPr>
            </w:pPr>
          </w:p>
          <w:p w14:paraId="515D253A" w14:textId="77777777" w:rsidR="00233FC0" w:rsidRDefault="00FB3855">
            <w:pPr>
              <w:pStyle w:val="TableParagraph"/>
              <w:numPr>
                <w:ilvl w:val="0"/>
                <w:numId w:val="456"/>
              </w:numPr>
              <w:tabs>
                <w:tab w:val="left" w:pos="234"/>
              </w:tabs>
              <w:ind w:left="234" w:hanging="127"/>
              <w:rPr>
                <w:sz w:val="24"/>
              </w:rPr>
            </w:pPr>
            <w:r>
              <w:rPr>
                <w:sz w:val="24"/>
              </w:rPr>
              <w:t>napíše</w:t>
            </w:r>
            <w:r>
              <w:rPr>
                <w:spacing w:val="-3"/>
                <w:sz w:val="24"/>
              </w:rPr>
              <w:t xml:space="preserve"> </w:t>
            </w:r>
            <w:r>
              <w:rPr>
                <w:sz w:val="24"/>
              </w:rPr>
              <w:t>krátký</w:t>
            </w:r>
            <w:r>
              <w:rPr>
                <w:spacing w:val="-4"/>
                <w:sz w:val="24"/>
              </w:rPr>
              <w:t xml:space="preserve"> text</w:t>
            </w:r>
          </w:p>
          <w:p w14:paraId="515D253B" w14:textId="77777777" w:rsidR="00233FC0" w:rsidRDefault="00FB3855">
            <w:pPr>
              <w:pStyle w:val="TableParagraph"/>
              <w:ind w:left="107" w:right="112"/>
              <w:rPr>
                <w:sz w:val="24"/>
              </w:rPr>
            </w:pPr>
            <w:r>
              <w:rPr>
                <w:sz w:val="24"/>
              </w:rPr>
              <w:t>s</w:t>
            </w:r>
            <w:r>
              <w:rPr>
                <w:spacing w:val="-2"/>
                <w:sz w:val="24"/>
              </w:rPr>
              <w:t xml:space="preserve"> </w:t>
            </w:r>
            <w:r>
              <w:rPr>
                <w:sz w:val="24"/>
              </w:rPr>
              <w:t>použitím</w:t>
            </w:r>
            <w:r>
              <w:rPr>
                <w:spacing w:val="-2"/>
                <w:sz w:val="24"/>
              </w:rPr>
              <w:t xml:space="preserve"> </w:t>
            </w:r>
            <w:r>
              <w:rPr>
                <w:sz w:val="24"/>
              </w:rPr>
              <w:t>jednoduchých</w:t>
            </w:r>
            <w:r>
              <w:rPr>
                <w:spacing w:val="-6"/>
                <w:sz w:val="24"/>
              </w:rPr>
              <w:t xml:space="preserve"> </w:t>
            </w:r>
            <w:r>
              <w:rPr>
                <w:sz w:val="24"/>
              </w:rPr>
              <w:t>vět a slovních spojení o sobě, rodině, činnostech a událostech z oblasti svých zájmů</w:t>
            </w:r>
            <w:r>
              <w:rPr>
                <w:spacing w:val="-13"/>
                <w:sz w:val="24"/>
              </w:rPr>
              <w:t xml:space="preserve"> </w:t>
            </w:r>
            <w:r>
              <w:rPr>
                <w:sz w:val="24"/>
              </w:rPr>
              <w:t>a</w:t>
            </w:r>
            <w:r>
              <w:rPr>
                <w:spacing w:val="-11"/>
                <w:sz w:val="24"/>
              </w:rPr>
              <w:t xml:space="preserve"> </w:t>
            </w:r>
            <w:r>
              <w:rPr>
                <w:sz w:val="24"/>
              </w:rPr>
              <w:t>každodenního</w:t>
            </w:r>
            <w:r>
              <w:rPr>
                <w:spacing w:val="-13"/>
                <w:sz w:val="24"/>
              </w:rPr>
              <w:t xml:space="preserve"> </w:t>
            </w:r>
            <w:r>
              <w:rPr>
                <w:sz w:val="24"/>
              </w:rPr>
              <w:t>života</w:t>
            </w:r>
          </w:p>
          <w:p w14:paraId="515D253C" w14:textId="77777777" w:rsidR="00233FC0" w:rsidRDefault="00233FC0">
            <w:pPr>
              <w:pStyle w:val="TableParagraph"/>
              <w:spacing w:before="11"/>
              <w:rPr>
                <w:rFonts w:ascii="Cambria"/>
                <w:b/>
                <w:i/>
                <w:sz w:val="24"/>
              </w:rPr>
            </w:pPr>
          </w:p>
          <w:p w14:paraId="515D253D" w14:textId="77777777" w:rsidR="00233FC0" w:rsidRDefault="00FB3855">
            <w:pPr>
              <w:pStyle w:val="TableParagraph"/>
              <w:numPr>
                <w:ilvl w:val="0"/>
                <w:numId w:val="456"/>
              </w:numPr>
              <w:tabs>
                <w:tab w:val="left" w:pos="234"/>
              </w:tabs>
              <w:ind w:right="629" w:firstLine="0"/>
              <w:rPr>
                <w:sz w:val="24"/>
              </w:rPr>
            </w:pPr>
            <w:r>
              <w:rPr>
                <w:sz w:val="24"/>
              </w:rPr>
              <w:t>vyplní</w:t>
            </w:r>
            <w:r>
              <w:rPr>
                <w:spacing w:val="-14"/>
                <w:sz w:val="24"/>
              </w:rPr>
              <w:t xml:space="preserve"> </w:t>
            </w:r>
            <w:r>
              <w:rPr>
                <w:sz w:val="24"/>
              </w:rPr>
              <w:t>osobní</w:t>
            </w:r>
            <w:r>
              <w:rPr>
                <w:spacing w:val="-11"/>
                <w:sz w:val="24"/>
              </w:rPr>
              <w:t xml:space="preserve"> </w:t>
            </w:r>
            <w:r>
              <w:rPr>
                <w:sz w:val="24"/>
              </w:rPr>
              <w:t>údaje</w:t>
            </w:r>
            <w:r>
              <w:rPr>
                <w:spacing w:val="-13"/>
                <w:sz w:val="24"/>
              </w:rPr>
              <w:t xml:space="preserve"> </w:t>
            </w:r>
            <w:r>
              <w:rPr>
                <w:sz w:val="24"/>
              </w:rPr>
              <w:t xml:space="preserve">do </w:t>
            </w:r>
            <w:r>
              <w:rPr>
                <w:spacing w:val="-2"/>
                <w:sz w:val="24"/>
              </w:rPr>
              <w:t>formuláře</w:t>
            </w:r>
          </w:p>
        </w:tc>
        <w:tc>
          <w:tcPr>
            <w:tcW w:w="3072" w:type="dxa"/>
          </w:tcPr>
          <w:p w14:paraId="515D253E" w14:textId="77777777" w:rsidR="00233FC0" w:rsidRDefault="00233FC0">
            <w:pPr>
              <w:pStyle w:val="TableParagraph"/>
              <w:rPr>
                <w:rFonts w:ascii="Times New Roman"/>
                <w:sz w:val="24"/>
              </w:rPr>
            </w:pPr>
          </w:p>
        </w:tc>
        <w:tc>
          <w:tcPr>
            <w:tcW w:w="3070" w:type="dxa"/>
          </w:tcPr>
          <w:p w14:paraId="515D253F" w14:textId="77777777" w:rsidR="00233FC0" w:rsidRDefault="00233FC0">
            <w:pPr>
              <w:pStyle w:val="TableParagraph"/>
              <w:rPr>
                <w:rFonts w:ascii="Times New Roman"/>
                <w:sz w:val="24"/>
              </w:rPr>
            </w:pPr>
          </w:p>
        </w:tc>
      </w:tr>
    </w:tbl>
    <w:p w14:paraId="515D2541" w14:textId="77777777" w:rsidR="00233FC0" w:rsidRDefault="00233FC0">
      <w:pPr>
        <w:pStyle w:val="Zkladntext"/>
        <w:rPr>
          <w:rFonts w:ascii="Cambria"/>
          <w:b/>
          <w:i/>
        </w:rPr>
      </w:pPr>
    </w:p>
    <w:p w14:paraId="515D2542" w14:textId="77777777" w:rsidR="00233FC0" w:rsidRDefault="00233FC0">
      <w:pPr>
        <w:pStyle w:val="Zkladntext"/>
        <w:spacing w:before="240"/>
        <w:rPr>
          <w:rFonts w:ascii="Cambria"/>
          <w:b/>
          <w:i/>
        </w:rPr>
      </w:pPr>
    </w:p>
    <w:p w14:paraId="515D2543" w14:textId="77777777" w:rsidR="00233FC0" w:rsidRDefault="00FB3855">
      <w:pPr>
        <w:ind w:left="236"/>
        <w:rPr>
          <w:rFonts w:ascii="Cambria" w:hAnsi="Cambria"/>
          <w:b/>
          <w:i/>
          <w:sz w:val="24"/>
        </w:rPr>
      </w:pPr>
      <w:r>
        <w:rPr>
          <w:rFonts w:ascii="Cambria" w:hAnsi="Cambria"/>
          <w:b/>
          <w:i/>
          <w:color w:val="4F80BC"/>
          <w:sz w:val="24"/>
        </w:rPr>
        <w:t>Anglický</w:t>
      </w:r>
      <w:r>
        <w:rPr>
          <w:rFonts w:ascii="Cambria" w:hAnsi="Cambria"/>
          <w:b/>
          <w:i/>
          <w:color w:val="4F80BC"/>
          <w:spacing w:val="-3"/>
          <w:sz w:val="24"/>
        </w:rPr>
        <w:t xml:space="preserve"> </w:t>
      </w:r>
      <w:r>
        <w:rPr>
          <w:rFonts w:ascii="Cambria" w:hAnsi="Cambria"/>
          <w:b/>
          <w:i/>
          <w:color w:val="4F80BC"/>
          <w:sz w:val="24"/>
        </w:rPr>
        <w:t>jazyk 5.</w:t>
      </w:r>
      <w:r>
        <w:rPr>
          <w:rFonts w:ascii="Cambria" w:hAnsi="Cambria"/>
          <w:b/>
          <w:i/>
          <w:color w:val="4F80BC"/>
          <w:spacing w:val="-2"/>
          <w:sz w:val="24"/>
        </w:rPr>
        <w:t xml:space="preserve"> ročník</w:t>
      </w:r>
    </w:p>
    <w:p w14:paraId="515D2544"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549" w14:textId="77777777">
        <w:trPr>
          <w:trHeight w:val="683"/>
        </w:trPr>
        <w:tc>
          <w:tcPr>
            <w:tcW w:w="3070" w:type="dxa"/>
            <w:shd w:val="clear" w:color="auto" w:fill="DBE4F0"/>
          </w:tcPr>
          <w:p w14:paraId="515D2545"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546"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2547"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548"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550" w14:textId="77777777">
        <w:trPr>
          <w:trHeight w:val="1829"/>
        </w:trPr>
        <w:tc>
          <w:tcPr>
            <w:tcW w:w="3070" w:type="dxa"/>
            <w:tcBorders>
              <w:bottom w:val="nil"/>
            </w:tcBorders>
          </w:tcPr>
          <w:p w14:paraId="515D254A" w14:textId="77777777" w:rsidR="00233FC0" w:rsidRDefault="00FB3855">
            <w:pPr>
              <w:pStyle w:val="TableParagraph"/>
              <w:spacing w:line="292" w:lineRule="exact"/>
              <w:ind w:left="352"/>
              <w:rPr>
                <w:b/>
                <w:sz w:val="24"/>
              </w:rPr>
            </w:pPr>
            <w:r>
              <w:rPr>
                <w:b/>
                <w:sz w:val="24"/>
              </w:rPr>
              <w:t>Poslech s</w:t>
            </w:r>
            <w:r>
              <w:rPr>
                <w:b/>
                <w:spacing w:val="-2"/>
                <w:sz w:val="24"/>
              </w:rPr>
              <w:t xml:space="preserve"> porozuměním</w:t>
            </w:r>
          </w:p>
          <w:p w14:paraId="515D254B" w14:textId="77777777" w:rsidR="00233FC0" w:rsidRDefault="00233FC0">
            <w:pPr>
              <w:pStyle w:val="TableParagraph"/>
              <w:spacing w:before="13"/>
              <w:rPr>
                <w:rFonts w:ascii="Cambria"/>
                <w:b/>
                <w:i/>
                <w:sz w:val="24"/>
              </w:rPr>
            </w:pPr>
          </w:p>
          <w:p w14:paraId="515D254C" w14:textId="77777777" w:rsidR="00233FC0" w:rsidRDefault="00FB3855">
            <w:pPr>
              <w:pStyle w:val="TableParagraph"/>
              <w:ind w:left="107" w:right="112"/>
              <w:rPr>
                <w:sz w:val="24"/>
              </w:rPr>
            </w:pPr>
            <w:r>
              <w:rPr>
                <w:sz w:val="24"/>
              </w:rPr>
              <w:t>- rozumí jednoduchým pokynům a otázkám učitele, které</w:t>
            </w:r>
            <w:r>
              <w:rPr>
                <w:spacing w:val="-13"/>
                <w:sz w:val="24"/>
              </w:rPr>
              <w:t xml:space="preserve"> </w:t>
            </w:r>
            <w:r>
              <w:rPr>
                <w:sz w:val="24"/>
              </w:rPr>
              <w:t>jsou</w:t>
            </w:r>
            <w:r>
              <w:rPr>
                <w:spacing w:val="-11"/>
                <w:sz w:val="24"/>
              </w:rPr>
              <w:t xml:space="preserve"> </w:t>
            </w:r>
            <w:r>
              <w:rPr>
                <w:sz w:val="24"/>
              </w:rPr>
              <w:t>sdělovány</w:t>
            </w:r>
            <w:r>
              <w:rPr>
                <w:spacing w:val="-14"/>
                <w:sz w:val="24"/>
              </w:rPr>
              <w:t xml:space="preserve"> </w:t>
            </w:r>
            <w:r>
              <w:rPr>
                <w:sz w:val="24"/>
              </w:rPr>
              <w:t>pomalu a s pečlivou výslovností</w:t>
            </w:r>
          </w:p>
        </w:tc>
        <w:tc>
          <w:tcPr>
            <w:tcW w:w="3072" w:type="dxa"/>
            <w:tcBorders>
              <w:bottom w:val="nil"/>
            </w:tcBorders>
          </w:tcPr>
          <w:p w14:paraId="515D254D" w14:textId="77777777" w:rsidR="00233FC0" w:rsidRDefault="00FB3855">
            <w:pPr>
              <w:pStyle w:val="TableParagraph"/>
              <w:ind w:left="109"/>
              <w:rPr>
                <w:sz w:val="24"/>
              </w:rPr>
            </w:pPr>
            <w:r>
              <w:rPr>
                <w:b/>
                <w:sz w:val="24"/>
              </w:rPr>
              <w:t>zvuková</w:t>
            </w:r>
            <w:r>
              <w:rPr>
                <w:b/>
                <w:spacing w:val="-13"/>
                <w:sz w:val="24"/>
              </w:rPr>
              <w:t xml:space="preserve"> </w:t>
            </w:r>
            <w:r>
              <w:rPr>
                <w:b/>
                <w:sz w:val="24"/>
              </w:rPr>
              <w:t>a</w:t>
            </w:r>
            <w:r>
              <w:rPr>
                <w:b/>
                <w:spacing w:val="-12"/>
                <w:sz w:val="24"/>
              </w:rPr>
              <w:t xml:space="preserve"> </w:t>
            </w:r>
            <w:r>
              <w:rPr>
                <w:b/>
                <w:sz w:val="24"/>
              </w:rPr>
              <w:t>grafická</w:t>
            </w:r>
            <w:r>
              <w:rPr>
                <w:b/>
                <w:spacing w:val="-13"/>
                <w:sz w:val="24"/>
              </w:rPr>
              <w:t xml:space="preserve"> </w:t>
            </w:r>
            <w:r>
              <w:rPr>
                <w:b/>
                <w:sz w:val="24"/>
              </w:rPr>
              <w:t xml:space="preserve">podoba jazyka </w:t>
            </w:r>
            <w:r>
              <w:rPr>
                <w:sz w:val="24"/>
              </w:rPr>
              <w:t>– fonetické znaky (pasivně), základní výslovnostní návyky, vztah mezi zvukovou a grafickou podobou slov</w:t>
            </w:r>
          </w:p>
        </w:tc>
        <w:tc>
          <w:tcPr>
            <w:tcW w:w="3070" w:type="dxa"/>
            <w:tcBorders>
              <w:bottom w:val="nil"/>
            </w:tcBorders>
          </w:tcPr>
          <w:p w14:paraId="515D254E" w14:textId="77777777" w:rsidR="00233FC0" w:rsidRDefault="00FB3855">
            <w:pPr>
              <w:pStyle w:val="TableParagraph"/>
              <w:spacing w:line="292" w:lineRule="exact"/>
              <w:ind w:left="107"/>
              <w:rPr>
                <w:b/>
                <w:sz w:val="24"/>
              </w:rPr>
            </w:pPr>
            <w:r>
              <w:rPr>
                <w:b/>
                <w:spacing w:val="-5"/>
                <w:sz w:val="24"/>
              </w:rPr>
              <w:t>OSV</w:t>
            </w:r>
          </w:p>
          <w:p w14:paraId="515D254F" w14:textId="77777777" w:rsidR="00233FC0" w:rsidRDefault="00FB3855">
            <w:pPr>
              <w:pStyle w:val="TableParagraph"/>
              <w:spacing w:before="6" w:line="630" w:lineRule="atLeast"/>
              <w:ind w:left="107" w:right="2207"/>
              <w:rPr>
                <w:b/>
                <w:sz w:val="24"/>
              </w:rPr>
            </w:pPr>
            <w:r>
              <w:rPr>
                <w:b/>
                <w:spacing w:val="-4"/>
                <w:sz w:val="24"/>
              </w:rPr>
              <w:t xml:space="preserve">MKV </w:t>
            </w:r>
            <w:r>
              <w:rPr>
                <w:b/>
                <w:spacing w:val="-2"/>
                <w:sz w:val="24"/>
              </w:rPr>
              <w:t>VMEGS</w:t>
            </w:r>
          </w:p>
        </w:tc>
      </w:tr>
      <w:tr w:rsidR="00233FC0" w14:paraId="515D2557" w14:textId="77777777">
        <w:trPr>
          <w:trHeight w:val="1784"/>
        </w:trPr>
        <w:tc>
          <w:tcPr>
            <w:tcW w:w="3070" w:type="dxa"/>
            <w:tcBorders>
              <w:top w:val="nil"/>
            </w:tcBorders>
          </w:tcPr>
          <w:p w14:paraId="515D2551" w14:textId="77777777" w:rsidR="00233FC0" w:rsidRDefault="00FB3855">
            <w:pPr>
              <w:pStyle w:val="TableParagraph"/>
              <w:spacing w:before="221"/>
              <w:ind w:left="107"/>
              <w:rPr>
                <w:sz w:val="24"/>
              </w:rPr>
            </w:pPr>
            <w:r>
              <w:rPr>
                <w:sz w:val="24"/>
              </w:rPr>
              <w:t>- rozumí slovům a jednoduchým</w:t>
            </w:r>
            <w:r>
              <w:rPr>
                <w:spacing w:val="-14"/>
                <w:sz w:val="24"/>
              </w:rPr>
              <w:t xml:space="preserve"> </w:t>
            </w:r>
            <w:r>
              <w:rPr>
                <w:sz w:val="24"/>
              </w:rPr>
              <w:t>větám,</w:t>
            </w:r>
            <w:r>
              <w:rPr>
                <w:spacing w:val="-14"/>
                <w:sz w:val="24"/>
              </w:rPr>
              <w:t xml:space="preserve"> </w:t>
            </w:r>
            <w:r>
              <w:rPr>
                <w:sz w:val="24"/>
              </w:rPr>
              <w:t>pokud jsou pronášeny pomalu a zřetelně a týkají se osvojovaných témat,</w:t>
            </w:r>
          </w:p>
        </w:tc>
        <w:tc>
          <w:tcPr>
            <w:tcW w:w="3072" w:type="dxa"/>
            <w:tcBorders>
              <w:top w:val="nil"/>
            </w:tcBorders>
          </w:tcPr>
          <w:p w14:paraId="515D2552" w14:textId="77777777" w:rsidR="00233FC0" w:rsidRDefault="00FB3855">
            <w:pPr>
              <w:pStyle w:val="TableParagraph"/>
              <w:spacing w:before="221"/>
              <w:ind w:left="109" w:right="153"/>
              <w:rPr>
                <w:sz w:val="24"/>
              </w:rPr>
            </w:pPr>
            <w:r>
              <w:rPr>
                <w:b/>
                <w:sz w:val="24"/>
              </w:rPr>
              <w:t>slovní</w:t>
            </w:r>
            <w:r>
              <w:rPr>
                <w:b/>
                <w:spacing w:val="-13"/>
                <w:sz w:val="24"/>
              </w:rPr>
              <w:t xml:space="preserve"> </w:t>
            </w:r>
            <w:r>
              <w:rPr>
                <w:b/>
                <w:sz w:val="24"/>
              </w:rPr>
              <w:t>zásoba</w:t>
            </w:r>
            <w:r>
              <w:rPr>
                <w:b/>
                <w:spacing w:val="-10"/>
                <w:sz w:val="24"/>
              </w:rPr>
              <w:t xml:space="preserve"> </w:t>
            </w:r>
            <w:r>
              <w:rPr>
                <w:sz w:val="24"/>
              </w:rPr>
              <w:t>–</w:t>
            </w:r>
            <w:r>
              <w:rPr>
                <w:spacing w:val="-13"/>
                <w:sz w:val="24"/>
              </w:rPr>
              <w:t xml:space="preserve"> </w:t>
            </w:r>
            <w:r>
              <w:rPr>
                <w:sz w:val="24"/>
              </w:rPr>
              <w:t>základní slovní zásoba</w:t>
            </w:r>
          </w:p>
          <w:p w14:paraId="515D2553" w14:textId="77777777" w:rsidR="00233FC0" w:rsidRDefault="00FB3855">
            <w:pPr>
              <w:pStyle w:val="TableParagraph"/>
              <w:ind w:left="109"/>
              <w:rPr>
                <w:sz w:val="24"/>
              </w:rPr>
            </w:pPr>
            <w:r>
              <w:rPr>
                <w:sz w:val="24"/>
              </w:rPr>
              <w:t>v komunikačních situacích probíraných tematických okruhů,</w:t>
            </w:r>
            <w:r>
              <w:rPr>
                <w:spacing w:val="-13"/>
                <w:sz w:val="24"/>
              </w:rPr>
              <w:t xml:space="preserve"> </w:t>
            </w:r>
            <w:r>
              <w:rPr>
                <w:sz w:val="24"/>
              </w:rPr>
              <w:t>práce</w:t>
            </w:r>
            <w:r>
              <w:rPr>
                <w:spacing w:val="-12"/>
                <w:sz w:val="24"/>
              </w:rPr>
              <w:t xml:space="preserve"> </w:t>
            </w:r>
            <w:r>
              <w:rPr>
                <w:sz w:val="24"/>
              </w:rPr>
              <w:t>se</w:t>
            </w:r>
            <w:r>
              <w:rPr>
                <w:spacing w:val="-11"/>
                <w:sz w:val="24"/>
              </w:rPr>
              <w:t xml:space="preserve"> </w:t>
            </w:r>
            <w:r>
              <w:rPr>
                <w:sz w:val="24"/>
              </w:rPr>
              <w:t>slovníkem</w:t>
            </w:r>
          </w:p>
        </w:tc>
        <w:tc>
          <w:tcPr>
            <w:tcW w:w="3070" w:type="dxa"/>
            <w:tcBorders>
              <w:top w:val="nil"/>
            </w:tcBorders>
          </w:tcPr>
          <w:p w14:paraId="515D2554" w14:textId="77777777" w:rsidR="00233FC0" w:rsidRDefault="00FB3855">
            <w:pPr>
              <w:pStyle w:val="TableParagraph"/>
              <w:spacing w:before="27" w:line="480" w:lineRule="auto"/>
              <w:ind w:left="107" w:right="2489"/>
              <w:rPr>
                <w:b/>
                <w:sz w:val="24"/>
              </w:rPr>
            </w:pPr>
            <w:r>
              <w:rPr>
                <w:b/>
                <w:spacing w:val="-4"/>
                <w:sz w:val="24"/>
              </w:rPr>
              <w:t>VDO VES</w:t>
            </w:r>
          </w:p>
          <w:p w14:paraId="515D2555" w14:textId="77777777" w:rsidR="00233FC0" w:rsidRDefault="00233FC0">
            <w:pPr>
              <w:pStyle w:val="TableParagraph"/>
              <w:spacing w:before="10"/>
              <w:rPr>
                <w:rFonts w:ascii="Cambria"/>
                <w:b/>
                <w:i/>
                <w:sz w:val="24"/>
              </w:rPr>
            </w:pPr>
          </w:p>
          <w:p w14:paraId="515D2556" w14:textId="77777777" w:rsidR="00233FC0" w:rsidRDefault="00FB3855">
            <w:pPr>
              <w:pStyle w:val="TableParagraph"/>
              <w:spacing w:before="1" w:line="273" w:lineRule="exact"/>
              <w:ind w:left="107"/>
              <w:rPr>
                <w:sz w:val="24"/>
              </w:rPr>
            </w:pPr>
            <w:r>
              <w:rPr>
                <w:sz w:val="24"/>
              </w:rPr>
              <w:t>ČJ,</w:t>
            </w:r>
            <w:r>
              <w:rPr>
                <w:spacing w:val="1"/>
                <w:sz w:val="24"/>
              </w:rPr>
              <w:t xml:space="preserve"> </w:t>
            </w:r>
            <w:r>
              <w:rPr>
                <w:sz w:val="24"/>
              </w:rPr>
              <w:t>M,</w:t>
            </w:r>
            <w:r>
              <w:rPr>
                <w:spacing w:val="1"/>
                <w:sz w:val="24"/>
              </w:rPr>
              <w:t xml:space="preserve"> </w:t>
            </w:r>
            <w:r>
              <w:rPr>
                <w:sz w:val="24"/>
              </w:rPr>
              <w:t>VL,</w:t>
            </w:r>
            <w:r>
              <w:rPr>
                <w:spacing w:val="-1"/>
                <w:sz w:val="24"/>
              </w:rPr>
              <w:t xml:space="preserve"> </w:t>
            </w:r>
            <w:r>
              <w:rPr>
                <w:spacing w:val="-5"/>
                <w:sz w:val="24"/>
              </w:rPr>
              <w:t>PŘ</w:t>
            </w:r>
          </w:p>
        </w:tc>
      </w:tr>
    </w:tbl>
    <w:p w14:paraId="515D2558" w14:textId="77777777" w:rsidR="00233FC0" w:rsidRDefault="00233FC0">
      <w:pPr>
        <w:spacing w:line="273"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560" w14:textId="77777777">
        <w:trPr>
          <w:trHeight w:val="2637"/>
        </w:trPr>
        <w:tc>
          <w:tcPr>
            <w:tcW w:w="3070" w:type="dxa"/>
          </w:tcPr>
          <w:p w14:paraId="515D2559" w14:textId="77777777" w:rsidR="00233FC0" w:rsidRDefault="00FB3855">
            <w:pPr>
              <w:pStyle w:val="TableParagraph"/>
              <w:spacing w:before="1"/>
              <w:ind w:left="107"/>
              <w:rPr>
                <w:sz w:val="24"/>
              </w:rPr>
            </w:pPr>
            <w:r>
              <w:rPr>
                <w:sz w:val="24"/>
              </w:rPr>
              <w:lastRenderedPageBreak/>
              <w:t>zejména</w:t>
            </w:r>
            <w:r>
              <w:rPr>
                <w:spacing w:val="-2"/>
                <w:sz w:val="24"/>
              </w:rPr>
              <w:t xml:space="preserve"> </w:t>
            </w:r>
            <w:r>
              <w:rPr>
                <w:sz w:val="24"/>
              </w:rPr>
              <w:t>pokud</w:t>
            </w:r>
            <w:r>
              <w:rPr>
                <w:spacing w:val="-1"/>
                <w:sz w:val="24"/>
              </w:rPr>
              <w:t xml:space="preserve"> </w:t>
            </w:r>
            <w:r>
              <w:rPr>
                <w:spacing w:val="-5"/>
                <w:sz w:val="24"/>
              </w:rPr>
              <w:t>má</w:t>
            </w:r>
          </w:p>
          <w:p w14:paraId="515D255A" w14:textId="77777777" w:rsidR="00233FC0" w:rsidRDefault="00FB3855">
            <w:pPr>
              <w:pStyle w:val="TableParagraph"/>
              <w:ind w:left="107"/>
              <w:rPr>
                <w:sz w:val="24"/>
              </w:rPr>
            </w:pPr>
            <w:r>
              <w:rPr>
                <w:sz w:val="24"/>
              </w:rPr>
              <w:t>k</w:t>
            </w:r>
            <w:r>
              <w:rPr>
                <w:spacing w:val="-2"/>
                <w:sz w:val="24"/>
              </w:rPr>
              <w:t xml:space="preserve"> </w:t>
            </w:r>
            <w:r>
              <w:rPr>
                <w:sz w:val="24"/>
              </w:rPr>
              <w:t>dispozici</w:t>
            </w:r>
            <w:r>
              <w:rPr>
                <w:spacing w:val="-2"/>
                <w:sz w:val="24"/>
              </w:rPr>
              <w:t xml:space="preserve"> </w:t>
            </w:r>
            <w:r>
              <w:rPr>
                <w:sz w:val="24"/>
              </w:rPr>
              <w:t>vizuální</w:t>
            </w:r>
            <w:r>
              <w:rPr>
                <w:spacing w:val="1"/>
                <w:sz w:val="24"/>
              </w:rPr>
              <w:t xml:space="preserve"> </w:t>
            </w:r>
            <w:r>
              <w:rPr>
                <w:spacing w:val="-4"/>
                <w:sz w:val="24"/>
              </w:rPr>
              <w:t>oporu</w:t>
            </w:r>
          </w:p>
          <w:p w14:paraId="515D255B" w14:textId="77777777" w:rsidR="00233FC0" w:rsidRDefault="00233FC0">
            <w:pPr>
              <w:pStyle w:val="TableParagraph"/>
              <w:spacing w:before="11"/>
              <w:rPr>
                <w:rFonts w:ascii="Cambria"/>
                <w:b/>
                <w:i/>
                <w:sz w:val="24"/>
              </w:rPr>
            </w:pPr>
          </w:p>
          <w:p w14:paraId="515D255C" w14:textId="77777777" w:rsidR="00233FC0" w:rsidRDefault="00FB3855">
            <w:pPr>
              <w:pStyle w:val="TableParagraph"/>
              <w:ind w:left="107" w:right="199"/>
              <w:rPr>
                <w:sz w:val="24"/>
              </w:rPr>
            </w:pPr>
            <w:r>
              <w:rPr>
                <w:sz w:val="24"/>
              </w:rPr>
              <w:t>- rozumí jednoduchému poslechovému</w:t>
            </w:r>
            <w:r>
              <w:rPr>
                <w:spacing w:val="-14"/>
                <w:sz w:val="24"/>
              </w:rPr>
              <w:t xml:space="preserve"> </w:t>
            </w:r>
            <w:r>
              <w:rPr>
                <w:sz w:val="24"/>
              </w:rPr>
              <w:t>textu,</w:t>
            </w:r>
            <w:r>
              <w:rPr>
                <w:spacing w:val="-14"/>
                <w:sz w:val="24"/>
              </w:rPr>
              <w:t xml:space="preserve"> </w:t>
            </w:r>
            <w:r>
              <w:rPr>
                <w:sz w:val="24"/>
              </w:rPr>
              <w:t>pokud je pronášen pomalu a zřetelně a má k dispozici vizuální oporu</w:t>
            </w:r>
          </w:p>
        </w:tc>
        <w:tc>
          <w:tcPr>
            <w:tcW w:w="3072" w:type="dxa"/>
          </w:tcPr>
          <w:p w14:paraId="515D255D" w14:textId="77777777" w:rsidR="00233FC0" w:rsidRDefault="00233FC0">
            <w:pPr>
              <w:pStyle w:val="TableParagraph"/>
              <w:spacing w:before="13"/>
              <w:rPr>
                <w:rFonts w:ascii="Cambria"/>
                <w:b/>
                <w:i/>
                <w:sz w:val="24"/>
              </w:rPr>
            </w:pPr>
          </w:p>
          <w:p w14:paraId="515D255E" w14:textId="77777777" w:rsidR="00233FC0" w:rsidRDefault="00FB3855">
            <w:pPr>
              <w:pStyle w:val="TableParagraph"/>
              <w:ind w:left="109" w:right="153"/>
              <w:rPr>
                <w:sz w:val="24"/>
              </w:rPr>
            </w:pPr>
            <w:r>
              <w:rPr>
                <w:b/>
                <w:sz w:val="24"/>
              </w:rPr>
              <w:t xml:space="preserve">mluvnice </w:t>
            </w:r>
            <w:r>
              <w:rPr>
                <w:sz w:val="24"/>
              </w:rPr>
              <w:t>– základní gramatické struktury a typy vět,</w:t>
            </w:r>
            <w:r>
              <w:rPr>
                <w:spacing w:val="-10"/>
                <w:sz w:val="24"/>
              </w:rPr>
              <w:t xml:space="preserve"> </w:t>
            </w:r>
            <w:r>
              <w:rPr>
                <w:sz w:val="24"/>
              </w:rPr>
              <w:t>jsou-li</w:t>
            </w:r>
            <w:r>
              <w:rPr>
                <w:spacing w:val="-13"/>
                <w:sz w:val="24"/>
              </w:rPr>
              <w:t xml:space="preserve"> </w:t>
            </w:r>
            <w:r>
              <w:rPr>
                <w:sz w:val="24"/>
              </w:rPr>
              <w:t>součástí</w:t>
            </w:r>
            <w:r>
              <w:rPr>
                <w:spacing w:val="-13"/>
                <w:sz w:val="24"/>
              </w:rPr>
              <w:t xml:space="preserve"> </w:t>
            </w:r>
            <w:r>
              <w:rPr>
                <w:sz w:val="24"/>
              </w:rPr>
              <w:t>pamětně osvojeného</w:t>
            </w:r>
            <w:r>
              <w:rPr>
                <w:spacing w:val="-14"/>
                <w:sz w:val="24"/>
              </w:rPr>
              <w:t xml:space="preserve"> </w:t>
            </w:r>
            <w:r>
              <w:rPr>
                <w:sz w:val="24"/>
              </w:rPr>
              <w:t>repertoáru</w:t>
            </w:r>
            <w:r>
              <w:rPr>
                <w:spacing w:val="-11"/>
                <w:sz w:val="24"/>
              </w:rPr>
              <w:t xml:space="preserve"> </w:t>
            </w:r>
            <w:r>
              <w:rPr>
                <w:sz w:val="24"/>
              </w:rPr>
              <w:t>(jsou tolerovány elementární chyby, které nenarušují smysl</w:t>
            </w:r>
            <w:r>
              <w:rPr>
                <w:spacing w:val="-3"/>
                <w:sz w:val="24"/>
              </w:rPr>
              <w:t xml:space="preserve"> </w:t>
            </w:r>
            <w:r>
              <w:rPr>
                <w:sz w:val="24"/>
              </w:rPr>
              <w:t>sdělení</w:t>
            </w:r>
            <w:r>
              <w:rPr>
                <w:spacing w:val="-6"/>
                <w:sz w:val="24"/>
              </w:rPr>
              <w:t xml:space="preserve"> </w:t>
            </w:r>
            <w:r>
              <w:rPr>
                <w:sz w:val="24"/>
              </w:rPr>
              <w:t>a</w:t>
            </w:r>
            <w:r>
              <w:rPr>
                <w:spacing w:val="-2"/>
                <w:sz w:val="24"/>
              </w:rPr>
              <w:t xml:space="preserve"> </w:t>
            </w:r>
            <w:r>
              <w:rPr>
                <w:sz w:val="24"/>
              </w:rPr>
              <w:t>porozumění)</w:t>
            </w:r>
          </w:p>
        </w:tc>
        <w:tc>
          <w:tcPr>
            <w:tcW w:w="3070" w:type="dxa"/>
          </w:tcPr>
          <w:p w14:paraId="515D255F" w14:textId="77777777" w:rsidR="00233FC0" w:rsidRDefault="00233FC0">
            <w:pPr>
              <w:pStyle w:val="TableParagraph"/>
              <w:rPr>
                <w:rFonts w:ascii="Times New Roman"/>
                <w:sz w:val="24"/>
              </w:rPr>
            </w:pPr>
          </w:p>
        </w:tc>
      </w:tr>
      <w:tr w:rsidR="00233FC0" w14:paraId="515D2589" w14:textId="77777777">
        <w:trPr>
          <w:trHeight w:val="11197"/>
        </w:trPr>
        <w:tc>
          <w:tcPr>
            <w:tcW w:w="3070" w:type="dxa"/>
          </w:tcPr>
          <w:p w14:paraId="515D2561" w14:textId="77777777" w:rsidR="00233FC0" w:rsidRDefault="00FB3855">
            <w:pPr>
              <w:pStyle w:val="TableParagraph"/>
              <w:spacing w:line="292" w:lineRule="exact"/>
              <w:ind w:left="47" w:right="42"/>
              <w:jc w:val="center"/>
              <w:rPr>
                <w:b/>
                <w:sz w:val="24"/>
              </w:rPr>
            </w:pPr>
            <w:r>
              <w:rPr>
                <w:b/>
                <w:spacing w:val="-2"/>
                <w:sz w:val="24"/>
              </w:rPr>
              <w:t>Mluvení</w:t>
            </w:r>
          </w:p>
          <w:p w14:paraId="515D2562" w14:textId="77777777" w:rsidR="00233FC0" w:rsidRDefault="00233FC0">
            <w:pPr>
              <w:pStyle w:val="TableParagraph"/>
              <w:spacing w:before="13"/>
              <w:rPr>
                <w:rFonts w:ascii="Cambria"/>
                <w:b/>
                <w:i/>
                <w:sz w:val="24"/>
              </w:rPr>
            </w:pPr>
          </w:p>
          <w:p w14:paraId="515D2563" w14:textId="77777777" w:rsidR="00233FC0" w:rsidRDefault="00FB3855">
            <w:pPr>
              <w:pStyle w:val="TableParagraph"/>
              <w:numPr>
                <w:ilvl w:val="0"/>
                <w:numId w:val="455"/>
              </w:numPr>
              <w:tabs>
                <w:tab w:val="left" w:pos="234"/>
              </w:tabs>
              <w:ind w:right="249" w:firstLine="0"/>
              <w:rPr>
                <w:sz w:val="24"/>
              </w:rPr>
            </w:pPr>
            <w:r>
              <w:rPr>
                <w:sz w:val="24"/>
              </w:rPr>
              <w:t>se</w:t>
            </w:r>
            <w:r>
              <w:rPr>
                <w:spacing w:val="-14"/>
                <w:sz w:val="24"/>
              </w:rPr>
              <w:t xml:space="preserve"> </w:t>
            </w:r>
            <w:r>
              <w:rPr>
                <w:sz w:val="24"/>
              </w:rPr>
              <w:t>zapojí</w:t>
            </w:r>
            <w:r>
              <w:rPr>
                <w:spacing w:val="-14"/>
                <w:sz w:val="24"/>
              </w:rPr>
              <w:t xml:space="preserve"> </w:t>
            </w:r>
            <w:r>
              <w:rPr>
                <w:sz w:val="24"/>
              </w:rPr>
              <w:t>do</w:t>
            </w:r>
            <w:r>
              <w:rPr>
                <w:spacing w:val="-11"/>
                <w:sz w:val="24"/>
              </w:rPr>
              <w:t xml:space="preserve"> </w:t>
            </w:r>
            <w:r>
              <w:rPr>
                <w:sz w:val="24"/>
              </w:rPr>
              <w:t xml:space="preserve">jednoduchých </w:t>
            </w:r>
            <w:r>
              <w:rPr>
                <w:spacing w:val="-2"/>
                <w:sz w:val="24"/>
              </w:rPr>
              <w:t>rozhovorů</w:t>
            </w:r>
          </w:p>
          <w:p w14:paraId="515D2564" w14:textId="77777777" w:rsidR="00233FC0" w:rsidRDefault="00233FC0">
            <w:pPr>
              <w:pStyle w:val="TableParagraph"/>
              <w:spacing w:before="11"/>
              <w:rPr>
                <w:rFonts w:ascii="Cambria"/>
                <w:b/>
                <w:i/>
                <w:sz w:val="24"/>
              </w:rPr>
            </w:pPr>
          </w:p>
          <w:p w14:paraId="515D2565" w14:textId="77777777" w:rsidR="00233FC0" w:rsidRDefault="00FB3855">
            <w:pPr>
              <w:pStyle w:val="TableParagraph"/>
              <w:numPr>
                <w:ilvl w:val="0"/>
                <w:numId w:val="455"/>
              </w:numPr>
              <w:tabs>
                <w:tab w:val="left" w:pos="234"/>
              </w:tabs>
              <w:ind w:right="438" w:firstLine="0"/>
              <w:rPr>
                <w:sz w:val="24"/>
              </w:rPr>
            </w:pPr>
            <w:r>
              <w:rPr>
                <w:sz w:val="24"/>
              </w:rPr>
              <w:t>sdělí jednoduchým způsobem základní informace</w:t>
            </w:r>
            <w:r>
              <w:rPr>
                <w:spacing w:val="-2"/>
                <w:sz w:val="24"/>
              </w:rPr>
              <w:t xml:space="preserve"> </w:t>
            </w:r>
            <w:r>
              <w:rPr>
                <w:sz w:val="24"/>
              </w:rPr>
              <w:t>týkající</w:t>
            </w:r>
            <w:r>
              <w:rPr>
                <w:spacing w:val="-2"/>
                <w:sz w:val="24"/>
              </w:rPr>
              <w:t xml:space="preserve"> </w:t>
            </w:r>
            <w:r>
              <w:rPr>
                <w:sz w:val="24"/>
              </w:rPr>
              <w:t>se</w:t>
            </w:r>
            <w:r>
              <w:rPr>
                <w:spacing w:val="-4"/>
                <w:sz w:val="24"/>
              </w:rPr>
              <w:t xml:space="preserve"> </w:t>
            </w:r>
            <w:r>
              <w:rPr>
                <w:sz w:val="24"/>
              </w:rPr>
              <w:t>jeho samotného,</w:t>
            </w:r>
            <w:r>
              <w:rPr>
                <w:spacing w:val="-14"/>
                <w:sz w:val="24"/>
              </w:rPr>
              <w:t xml:space="preserve"> </w:t>
            </w:r>
            <w:r>
              <w:rPr>
                <w:sz w:val="24"/>
              </w:rPr>
              <w:t>rodiny,</w:t>
            </w:r>
            <w:r>
              <w:rPr>
                <w:spacing w:val="-14"/>
                <w:sz w:val="24"/>
              </w:rPr>
              <w:t xml:space="preserve"> </w:t>
            </w:r>
            <w:r>
              <w:rPr>
                <w:sz w:val="24"/>
              </w:rPr>
              <w:t>školy, volného času a dalších osvojovaných témat</w:t>
            </w:r>
          </w:p>
          <w:p w14:paraId="515D2566" w14:textId="77777777" w:rsidR="00233FC0" w:rsidRDefault="00233FC0">
            <w:pPr>
              <w:pStyle w:val="TableParagraph"/>
              <w:spacing w:before="11"/>
              <w:rPr>
                <w:rFonts w:ascii="Cambria"/>
                <w:b/>
                <w:i/>
                <w:sz w:val="24"/>
              </w:rPr>
            </w:pPr>
          </w:p>
          <w:p w14:paraId="515D2567" w14:textId="77777777" w:rsidR="00233FC0" w:rsidRDefault="00FB3855">
            <w:pPr>
              <w:pStyle w:val="TableParagraph"/>
              <w:numPr>
                <w:ilvl w:val="0"/>
                <w:numId w:val="455"/>
              </w:numPr>
              <w:tabs>
                <w:tab w:val="left" w:pos="234"/>
              </w:tabs>
              <w:ind w:right="410" w:firstLine="0"/>
              <w:rPr>
                <w:sz w:val="24"/>
              </w:rPr>
            </w:pPr>
            <w:r>
              <w:rPr>
                <w:sz w:val="24"/>
              </w:rPr>
              <w:t>odpovídá</w:t>
            </w:r>
            <w:r>
              <w:rPr>
                <w:spacing w:val="-14"/>
                <w:sz w:val="24"/>
              </w:rPr>
              <w:t xml:space="preserve"> </w:t>
            </w:r>
            <w:r>
              <w:rPr>
                <w:sz w:val="24"/>
              </w:rPr>
              <w:t>na</w:t>
            </w:r>
            <w:r>
              <w:rPr>
                <w:spacing w:val="-14"/>
                <w:sz w:val="24"/>
              </w:rPr>
              <w:t xml:space="preserve"> </w:t>
            </w:r>
            <w:r>
              <w:rPr>
                <w:sz w:val="24"/>
              </w:rPr>
              <w:t>jednoduché otázky týkající se jeho samotného,</w:t>
            </w:r>
            <w:r>
              <w:rPr>
                <w:spacing w:val="-7"/>
                <w:sz w:val="24"/>
              </w:rPr>
              <w:t xml:space="preserve"> </w:t>
            </w:r>
            <w:r>
              <w:rPr>
                <w:sz w:val="24"/>
              </w:rPr>
              <w:t>rodiny,</w:t>
            </w:r>
            <w:r>
              <w:rPr>
                <w:spacing w:val="-4"/>
                <w:sz w:val="24"/>
              </w:rPr>
              <w:t xml:space="preserve"> </w:t>
            </w:r>
            <w:r>
              <w:rPr>
                <w:sz w:val="24"/>
              </w:rPr>
              <w:t>školy, volného času a dalších osvojovaných témat a podobné otázky pokládá</w:t>
            </w:r>
          </w:p>
        </w:tc>
        <w:tc>
          <w:tcPr>
            <w:tcW w:w="3072" w:type="dxa"/>
          </w:tcPr>
          <w:p w14:paraId="515D2568" w14:textId="77777777" w:rsidR="00233FC0" w:rsidRDefault="00FB3855">
            <w:pPr>
              <w:pStyle w:val="TableParagraph"/>
              <w:spacing w:line="292" w:lineRule="exact"/>
              <w:ind w:left="109"/>
              <w:rPr>
                <w:b/>
                <w:sz w:val="24"/>
              </w:rPr>
            </w:pPr>
            <w:r>
              <w:rPr>
                <w:b/>
                <w:sz w:val="24"/>
              </w:rPr>
              <w:t>Slovní</w:t>
            </w:r>
            <w:r>
              <w:rPr>
                <w:b/>
                <w:spacing w:val="2"/>
                <w:sz w:val="24"/>
              </w:rPr>
              <w:t xml:space="preserve"> </w:t>
            </w:r>
            <w:r>
              <w:rPr>
                <w:b/>
                <w:sz w:val="24"/>
              </w:rPr>
              <w:t>zásoba</w:t>
            </w:r>
            <w:r>
              <w:rPr>
                <w:b/>
                <w:spacing w:val="-1"/>
                <w:sz w:val="24"/>
              </w:rPr>
              <w:t xml:space="preserve"> </w:t>
            </w:r>
            <w:r>
              <w:rPr>
                <w:b/>
                <w:sz w:val="24"/>
              </w:rPr>
              <w:t xml:space="preserve">na </w:t>
            </w:r>
            <w:r>
              <w:rPr>
                <w:b/>
                <w:spacing w:val="-2"/>
                <w:sz w:val="24"/>
              </w:rPr>
              <w:t>témata</w:t>
            </w:r>
          </w:p>
          <w:p w14:paraId="515D2569" w14:textId="77777777" w:rsidR="00233FC0" w:rsidRDefault="00FB3855">
            <w:pPr>
              <w:pStyle w:val="TableParagraph"/>
              <w:numPr>
                <w:ilvl w:val="0"/>
                <w:numId w:val="454"/>
              </w:numPr>
              <w:tabs>
                <w:tab w:val="left" w:pos="391"/>
              </w:tabs>
              <w:spacing w:line="242" w:lineRule="auto"/>
              <w:ind w:right="543" w:firstLine="0"/>
              <w:rPr>
                <w:sz w:val="24"/>
              </w:rPr>
            </w:pPr>
            <w:r>
              <w:rPr>
                <w:sz w:val="24"/>
              </w:rPr>
              <w:t>formální</w:t>
            </w:r>
            <w:r>
              <w:rPr>
                <w:spacing w:val="-14"/>
                <w:sz w:val="24"/>
              </w:rPr>
              <w:t xml:space="preserve"> </w:t>
            </w:r>
            <w:r>
              <w:rPr>
                <w:sz w:val="24"/>
              </w:rPr>
              <w:t>a</w:t>
            </w:r>
            <w:r>
              <w:rPr>
                <w:spacing w:val="-14"/>
                <w:sz w:val="24"/>
              </w:rPr>
              <w:t xml:space="preserve"> </w:t>
            </w:r>
            <w:r>
              <w:rPr>
                <w:sz w:val="24"/>
              </w:rPr>
              <w:t xml:space="preserve">neformální </w:t>
            </w:r>
            <w:r>
              <w:rPr>
                <w:spacing w:val="-2"/>
                <w:sz w:val="24"/>
              </w:rPr>
              <w:t>pozdravy</w:t>
            </w:r>
          </w:p>
          <w:p w14:paraId="515D256A" w14:textId="77777777" w:rsidR="00233FC0" w:rsidRDefault="00FB3855">
            <w:pPr>
              <w:pStyle w:val="TableParagraph"/>
              <w:numPr>
                <w:ilvl w:val="0"/>
                <w:numId w:val="454"/>
              </w:numPr>
              <w:tabs>
                <w:tab w:val="left" w:pos="391"/>
              </w:tabs>
              <w:spacing w:line="301" w:lineRule="exact"/>
              <w:ind w:left="391" w:hanging="282"/>
              <w:rPr>
                <w:sz w:val="24"/>
              </w:rPr>
            </w:pPr>
            <w:r>
              <w:rPr>
                <w:spacing w:val="-2"/>
                <w:sz w:val="24"/>
              </w:rPr>
              <w:t>rozloučení</w:t>
            </w:r>
          </w:p>
          <w:p w14:paraId="515D256B" w14:textId="77777777" w:rsidR="00233FC0" w:rsidRDefault="00FB3855">
            <w:pPr>
              <w:pStyle w:val="TableParagraph"/>
              <w:numPr>
                <w:ilvl w:val="0"/>
                <w:numId w:val="454"/>
              </w:numPr>
              <w:tabs>
                <w:tab w:val="left" w:pos="391"/>
              </w:tabs>
              <w:spacing w:line="305" w:lineRule="exact"/>
              <w:ind w:left="391" w:hanging="282"/>
              <w:rPr>
                <w:sz w:val="24"/>
              </w:rPr>
            </w:pPr>
            <w:r>
              <w:rPr>
                <w:spacing w:val="-2"/>
                <w:sz w:val="24"/>
              </w:rPr>
              <w:t>seznamování</w:t>
            </w:r>
          </w:p>
          <w:p w14:paraId="515D256C" w14:textId="77777777" w:rsidR="00233FC0" w:rsidRDefault="00FB3855">
            <w:pPr>
              <w:pStyle w:val="TableParagraph"/>
              <w:numPr>
                <w:ilvl w:val="0"/>
                <w:numId w:val="454"/>
              </w:numPr>
              <w:tabs>
                <w:tab w:val="left" w:pos="391"/>
              </w:tabs>
              <w:spacing w:before="1" w:line="305" w:lineRule="exact"/>
              <w:ind w:left="391" w:hanging="282"/>
              <w:rPr>
                <w:sz w:val="24"/>
              </w:rPr>
            </w:pPr>
            <w:r>
              <w:rPr>
                <w:spacing w:val="-2"/>
                <w:sz w:val="24"/>
              </w:rPr>
              <w:t>hláskování</w:t>
            </w:r>
          </w:p>
          <w:p w14:paraId="515D256D" w14:textId="77777777" w:rsidR="00233FC0" w:rsidRDefault="00FB3855">
            <w:pPr>
              <w:pStyle w:val="TableParagraph"/>
              <w:numPr>
                <w:ilvl w:val="0"/>
                <w:numId w:val="454"/>
              </w:numPr>
              <w:tabs>
                <w:tab w:val="left" w:pos="391"/>
              </w:tabs>
              <w:spacing w:line="305" w:lineRule="exact"/>
              <w:ind w:left="391" w:hanging="282"/>
              <w:rPr>
                <w:sz w:val="24"/>
              </w:rPr>
            </w:pPr>
            <w:r>
              <w:rPr>
                <w:spacing w:val="-2"/>
                <w:sz w:val="24"/>
              </w:rPr>
              <w:t>číslovky</w:t>
            </w:r>
          </w:p>
          <w:p w14:paraId="515D256E" w14:textId="77777777" w:rsidR="00233FC0" w:rsidRDefault="00FB3855">
            <w:pPr>
              <w:pStyle w:val="TableParagraph"/>
              <w:numPr>
                <w:ilvl w:val="0"/>
                <w:numId w:val="454"/>
              </w:numPr>
              <w:tabs>
                <w:tab w:val="left" w:pos="391"/>
              </w:tabs>
              <w:spacing w:line="305" w:lineRule="exact"/>
              <w:ind w:left="391" w:hanging="282"/>
              <w:rPr>
                <w:sz w:val="24"/>
              </w:rPr>
            </w:pPr>
            <w:r>
              <w:rPr>
                <w:spacing w:val="-2"/>
                <w:sz w:val="24"/>
              </w:rPr>
              <w:t>barvy</w:t>
            </w:r>
          </w:p>
          <w:p w14:paraId="515D256F" w14:textId="77777777" w:rsidR="00233FC0" w:rsidRDefault="00FB3855">
            <w:pPr>
              <w:pStyle w:val="TableParagraph"/>
              <w:numPr>
                <w:ilvl w:val="0"/>
                <w:numId w:val="454"/>
              </w:numPr>
              <w:tabs>
                <w:tab w:val="left" w:pos="391"/>
              </w:tabs>
              <w:spacing w:before="1" w:line="305" w:lineRule="exact"/>
              <w:ind w:left="391" w:hanging="282"/>
              <w:rPr>
                <w:sz w:val="24"/>
              </w:rPr>
            </w:pPr>
            <w:r>
              <w:rPr>
                <w:spacing w:val="-2"/>
                <w:sz w:val="24"/>
              </w:rPr>
              <w:t>měsíce</w:t>
            </w:r>
          </w:p>
          <w:p w14:paraId="515D2570" w14:textId="77777777" w:rsidR="00233FC0" w:rsidRDefault="00FB3855">
            <w:pPr>
              <w:pStyle w:val="TableParagraph"/>
              <w:numPr>
                <w:ilvl w:val="0"/>
                <w:numId w:val="454"/>
              </w:numPr>
              <w:tabs>
                <w:tab w:val="left" w:pos="391"/>
              </w:tabs>
              <w:spacing w:line="305" w:lineRule="exact"/>
              <w:ind w:left="391" w:hanging="282"/>
              <w:rPr>
                <w:sz w:val="24"/>
              </w:rPr>
            </w:pPr>
            <w:r>
              <w:rPr>
                <w:sz w:val="24"/>
              </w:rPr>
              <w:t>anglická</w:t>
            </w:r>
            <w:r>
              <w:rPr>
                <w:spacing w:val="-2"/>
                <w:sz w:val="24"/>
              </w:rPr>
              <w:t xml:space="preserve"> abeceda</w:t>
            </w:r>
          </w:p>
          <w:p w14:paraId="515D2571" w14:textId="77777777" w:rsidR="00233FC0" w:rsidRDefault="00FB3855">
            <w:pPr>
              <w:pStyle w:val="TableParagraph"/>
              <w:numPr>
                <w:ilvl w:val="0"/>
                <w:numId w:val="454"/>
              </w:numPr>
              <w:tabs>
                <w:tab w:val="left" w:pos="391"/>
              </w:tabs>
              <w:spacing w:before="2" w:line="305" w:lineRule="exact"/>
              <w:ind w:left="391" w:hanging="282"/>
              <w:rPr>
                <w:sz w:val="24"/>
              </w:rPr>
            </w:pPr>
            <w:r>
              <w:rPr>
                <w:spacing w:val="-2"/>
                <w:sz w:val="24"/>
              </w:rPr>
              <w:t>představování</w:t>
            </w:r>
          </w:p>
          <w:p w14:paraId="515D2572" w14:textId="77777777" w:rsidR="00233FC0" w:rsidRDefault="00FB3855">
            <w:pPr>
              <w:pStyle w:val="TableParagraph"/>
              <w:numPr>
                <w:ilvl w:val="0"/>
                <w:numId w:val="454"/>
              </w:numPr>
              <w:tabs>
                <w:tab w:val="left" w:pos="391"/>
              </w:tabs>
              <w:spacing w:line="305" w:lineRule="exact"/>
              <w:ind w:left="391" w:hanging="282"/>
              <w:rPr>
                <w:sz w:val="24"/>
              </w:rPr>
            </w:pPr>
            <w:r>
              <w:rPr>
                <w:sz w:val="24"/>
              </w:rPr>
              <w:t>názvy</w:t>
            </w:r>
            <w:r>
              <w:rPr>
                <w:spacing w:val="-3"/>
                <w:sz w:val="24"/>
              </w:rPr>
              <w:t xml:space="preserve"> </w:t>
            </w:r>
            <w:r>
              <w:rPr>
                <w:sz w:val="24"/>
              </w:rPr>
              <w:t>některých</w:t>
            </w:r>
            <w:r>
              <w:rPr>
                <w:spacing w:val="3"/>
                <w:sz w:val="24"/>
              </w:rPr>
              <w:t xml:space="preserve"> </w:t>
            </w:r>
            <w:r>
              <w:rPr>
                <w:spacing w:val="-4"/>
                <w:sz w:val="24"/>
              </w:rPr>
              <w:t>států</w:t>
            </w:r>
          </w:p>
          <w:p w14:paraId="515D2573" w14:textId="77777777" w:rsidR="00233FC0" w:rsidRDefault="00FB3855">
            <w:pPr>
              <w:pStyle w:val="TableParagraph"/>
              <w:numPr>
                <w:ilvl w:val="0"/>
                <w:numId w:val="454"/>
              </w:numPr>
              <w:tabs>
                <w:tab w:val="left" w:pos="391"/>
              </w:tabs>
              <w:spacing w:line="305" w:lineRule="exact"/>
              <w:ind w:left="391" w:hanging="282"/>
              <w:rPr>
                <w:sz w:val="24"/>
              </w:rPr>
            </w:pPr>
            <w:r>
              <w:rPr>
                <w:spacing w:val="-2"/>
                <w:sz w:val="24"/>
              </w:rPr>
              <w:t>národnosti</w:t>
            </w:r>
          </w:p>
          <w:p w14:paraId="515D2574" w14:textId="77777777" w:rsidR="00233FC0" w:rsidRDefault="00FB3855">
            <w:pPr>
              <w:pStyle w:val="TableParagraph"/>
              <w:numPr>
                <w:ilvl w:val="0"/>
                <w:numId w:val="454"/>
              </w:numPr>
              <w:tabs>
                <w:tab w:val="left" w:pos="391"/>
              </w:tabs>
              <w:spacing w:before="1" w:line="305" w:lineRule="exact"/>
              <w:ind w:left="391" w:hanging="282"/>
              <w:rPr>
                <w:sz w:val="24"/>
              </w:rPr>
            </w:pPr>
            <w:r>
              <w:rPr>
                <w:sz w:val="24"/>
              </w:rPr>
              <w:t xml:space="preserve">osobní </w:t>
            </w:r>
            <w:r>
              <w:rPr>
                <w:spacing w:val="-2"/>
                <w:sz w:val="24"/>
              </w:rPr>
              <w:t>údaje</w:t>
            </w:r>
          </w:p>
          <w:p w14:paraId="515D2575" w14:textId="77777777" w:rsidR="00233FC0" w:rsidRDefault="00FB3855">
            <w:pPr>
              <w:pStyle w:val="TableParagraph"/>
              <w:numPr>
                <w:ilvl w:val="0"/>
                <w:numId w:val="454"/>
              </w:numPr>
              <w:tabs>
                <w:tab w:val="left" w:pos="391"/>
              </w:tabs>
              <w:spacing w:line="242" w:lineRule="auto"/>
              <w:ind w:right="453" w:firstLine="0"/>
              <w:rPr>
                <w:sz w:val="24"/>
              </w:rPr>
            </w:pPr>
            <w:r>
              <w:rPr>
                <w:sz w:val="24"/>
              </w:rPr>
              <w:t>volný</w:t>
            </w:r>
            <w:r>
              <w:rPr>
                <w:spacing w:val="-14"/>
                <w:sz w:val="24"/>
              </w:rPr>
              <w:t xml:space="preserve"> </w:t>
            </w:r>
            <w:r>
              <w:rPr>
                <w:sz w:val="24"/>
              </w:rPr>
              <w:t>čas,</w:t>
            </w:r>
            <w:r>
              <w:rPr>
                <w:spacing w:val="-14"/>
                <w:sz w:val="24"/>
              </w:rPr>
              <w:t xml:space="preserve"> </w:t>
            </w:r>
            <w:r>
              <w:rPr>
                <w:sz w:val="24"/>
              </w:rPr>
              <w:t xml:space="preserve">volnočasové </w:t>
            </w:r>
            <w:r>
              <w:rPr>
                <w:spacing w:val="-2"/>
                <w:sz w:val="24"/>
              </w:rPr>
              <w:t>aktivity</w:t>
            </w:r>
          </w:p>
          <w:p w14:paraId="515D2576" w14:textId="77777777" w:rsidR="00233FC0" w:rsidRDefault="00FB3855">
            <w:pPr>
              <w:pStyle w:val="TableParagraph"/>
              <w:numPr>
                <w:ilvl w:val="0"/>
                <w:numId w:val="454"/>
              </w:numPr>
              <w:tabs>
                <w:tab w:val="left" w:pos="391"/>
              </w:tabs>
              <w:spacing w:line="301" w:lineRule="exact"/>
              <w:ind w:left="391" w:hanging="282"/>
              <w:rPr>
                <w:sz w:val="24"/>
              </w:rPr>
            </w:pPr>
            <w:r>
              <w:rPr>
                <w:spacing w:val="-4"/>
                <w:sz w:val="24"/>
              </w:rPr>
              <w:t>škola</w:t>
            </w:r>
          </w:p>
          <w:p w14:paraId="515D2577" w14:textId="77777777" w:rsidR="00233FC0" w:rsidRDefault="00FB3855">
            <w:pPr>
              <w:pStyle w:val="TableParagraph"/>
              <w:numPr>
                <w:ilvl w:val="0"/>
                <w:numId w:val="454"/>
              </w:numPr>
              <w:tabs>
                <w:tab w:val="left" w:pos="391"/>
              </w:tabs>
              <w:spacing w:line="305" w:lineRule="exact"/>
              <w:ind w:left="391" w:hanging="282"/>
              <w:rPr>
                <w:sz w:val="24"/>
              </w:rPr>
            </w:pPr>
            <w:r>
              <w:rPr>
                <w:spacing w:val="-2"/>
                <w:sz w:val="24"/>
              </w:rPr>
              <w:t>rodina</w:t>
            </w:r>
          </w:p>
          <w:p w14:paraId="515D2578" w14:textId="77777777" w:rsidR="00233FC0" w:rsidRDefault="00FB3855">
            <w:pPr>
              <w:pStyle w:val="TableParagraph"/>
              <w:numPr>
                <w:ilvl w:val="0"/>
                <w:numId w:val="454"/>
              </w:numPr>
              <w:tabs>
                <w:tab w:val="left" w:pos="391"/>
              </w:tabs>
              <w:spacing w:line="305" w:lineRule="exact"/>
              <w:ind w:left="391" w:hanging="282"/>
              <w:rPr>
                <w:sz w:val="24"/>
              </w:rPr>
            </w:pPr>
            <w:r>
              <w:rPr>
                <w:sz w:val="24"/>
              </w:rPr>
              <w:t xml:space="preserve">popis </w:t>
            </w:r>
            <w:r>
              <w:rPr>
                <w:spacing w:val="-2"/>
                <w:sz w:val="24"/>
              </w:rPr>
              <w:t>osoby</w:t>
            </w:r>
          </w:p>
          <w:p w14:paraId="515D2579" w14:textId="77777777" w:rsidR="00233FC0" w:rsidRDefault="00FB3855">
            <w:pPr>
              <w:pStyle w:val="TableParagraph"/>
              <w:numPr>
                <w:ilvl w:val="0"/>
                <w:numId w:val="454"/>
              </w:numPr>
              <w:tabs>
                <w:tab w:val="left" w:pos="391"/>
              </w:tabs>
              <w:spacing w:before="1" w:line="305" w:lineRule="exact"/>
              <w:ind w:left="391" w:hanging="282"/>
              <w:rPr>
                <w:sz w:val="24"/>
              </w:rPr>
            </w:pPr>
            <w:r>
              <w:rPr>
                <w:sz w:val="24"/>
              </w:rPr>
              <w:t xml:space="preserve">program </w:t>
            </w:r>
            <w:r>
              <w:rPr>
                <w:spacing w:val="-5"/>
                <w:sz w:val="24"/>
              </w:rPr>
              <w:t>dne</w:t>
            </w:r>
          </w:p>
          <w:p w14:paraId="515D257A" w14:textId="77777777" w:rsidR="00233FC0" w:rsidRDefault="00FB3855">
            <w:pPr>
              <w:pStyle w:val="TableParagraph"/>
              <w:numPr>
                <w:ilvl w:val="0"/>
                <w:numId w:val="454"/>
              </w:numPr>
              <w:tabs>
                <w:tab w:val="left" w:pos="391"/>
              </w:tabs>
              <w:spacing w:line="305" w:lineRule="exact"/>
              <w:ind w:left="391" w:hanging="282"/>
              <w:rPr>
                <w:sz w:val="24"/>
              </w:rPr>
            </w:pPr>
            <w:r>
              <w:rPr>
                <w:sz w:val="24"/>
              </w:rPr>
              <w:t>školní</w:t>
            </w:r>
            <w:r>
              <w:rPr>
                <w:spacing w:val="1"/>
                <w:sz w:val="24"/>
              </w:rPr>
              <w:t xml:space="preserve"> </w:t>
            </w:r>
            <w:r>
              <w:rPr>
                <w:sz w:val="24"/>
              </w:rPr>
              <w:t>rozvrh</w:t>
            </w:r>
            <w:r>
              <w:rPr>
                <w:spacing w:val="-1"/>
                <w:sz w:val="24"/>
              </w:rPr>
              <w:t xml:space="preserve"> </w:t>
            </w:r>
            <w:r>
              <w:rPr>
                <w:sz w:val="24"/>
              </w:rPr>
              <w:t xml:space="preserve">– </w:t>
            </w:r>
            <w:r>
              <w:rPr>
                <w:spacing w:val="-2"/>
                <w:sz w:val="24"/>
              </w:rPr>
              <w:t>předměty</w:t>
            </w:r>
          </w:p>
          <w:p w14:paraId="515D257B" w14:textId="77777777" w:rsidR="00233FC0" w:rsidRDefault="00FB3855">
            <w:pPr>
              <w:pStyle w:val="TableParagraph"/>
              <w:numPr>
                <w:ilvl w:val="0"/>
                <w:numId w:val="454"/>
              </w:numPr>
              <w:tabs>
                <w:tab w:val="left" w:pos="391"/>
              </w:tabs>
              <w:spacing w:before="2" w:line="305" w:lineRule="exact"/>
              <w:ind w:left="391" w:hanging="282"/>
              <w:rPr>
                <w:sz w:val="24"/>
              </w:rPr>
            </w:pPr>
            <w:r>
              <w:rPr>
                <w:sz w:val="24"/>
              </w:rPr>
              <w:t>čas -</w:t>
            </w:r>
            <w:r>
              <w:rPr>
                <w:spacing w:val="54"/>
                <w:sz w:val="24"/>
              </w:rPr>
              <w:t xml:space="preserve"> </w:t>
            </w:r>
            <w:r>
              <w:rPr>
                <w:sz w:val="24"/>
              </w:rPr>
              <w:t xml:space="preserve">určování </w:t>
            </w:r>
            <w:r>
              <w:rPr>
                <w:spacing w:val="-4"/>
                <w:sz w:val="24"/>
              </w:rPr>
              <w:t>času</w:t>
            </w:r>
          </w:p>
          <w:p w14:paraId="515D257C" w14:textId="77777777" w:rsidR="00233FC0" w:rsidRDefault="00FB3855">
            <w:pPr>
              <w:pStyle w:val="TableParagraph"/>
              <w:numPr>
                <w:ilvl w:val="0"/>
                <w:numId w:val="454"/>
              </w:numPr>
              <w:tabs>
                <w:tab w:val="left" w:pos="391"/>
              </w:tabs>
              <w:spacing w:line="305" w:lineRule="exact"/>
              <w:ind w:left="391" w:hanging="282"/>
              <w:rPr>
                <w:sz w:val="24"/>
              </w:rPr>
            </w:pPr>
            <w:r>
              <w:rPr>
                <w:sz w:val="24"/>
              </w:rPr>
              <w:t xml:space="preserve">dům, </w:t>
            </w:r>
            <w:r>
              <w:rPr>
                <w:spacing w:val="-2"/>
                <w:sz w:val="24"/>
              </w:rPr>
              <w:t>domov</w:t>
            </w:r>
          </w:p>
          <w:p w14:paraId="515D257D" w14:textId="77777777" w:rsidR="00233FC0" w:rsidRDefault="00FB3855">
            <w:pPr>
              <w:pStyle w:val="TableParagraph"/>
              <w:numPr>
                <w:ilvl w:val="0"/>
                <w:numId w:val="454"/>
              </w:numPr>
              <w:tabs>
                <w:tab w:val="left" w:pos="391"/>
              </w:tabs>
              <w:spacing w:line="305" w:lineRule="exact"/>
              <w:ind w:left="391" w:hanging="282"/>
              <w:rPr>
                <w:sz w:val="24"/>
              </w:rPr>
            </w:pPr>
            <w:r>
              <w:rPr>
                <w:sz w:val="24"/>
              </w:rPr>
              <w:t>domácí</w:t>
            </w:r>
            <w:r>
              <w:rPr>
                <w:spacing w:val="-1"/>
                <w:sz w:val="24"/>
              </w:rPr>
              <w:t xml:space="preserve"> </w:t>
            </w:r>
            <w:r>
              <w:rPr>
                <w:sz w:val="24"/>
              </w:rPr>
              <w:t>práce,</w:t>
            </w:r>
            <w:r>
              <w:rPr>
                <w:spacing w:val="-1"/>
                <w:sz w:val="24"/>
              </w:rPr>
              <w:t xml:space="preserve"> </w:t>
            </w:r>
            <w:r>
              <w:rPr>
                <w:spacing w:val="-2"/>
                <w:sz w:val="24"/>
              </w:rPr>
              <w:t>povinnosti</w:t>
            </w:r>
          </w:p>
          <w:p w14:paraId="515D257E" w14:textId="77777777" w:rsidR="00233FC0" w:rsidRDefault="00FB3855">
            <w:pPr>
              <w:pStyle w:val="TableParagraph"/>
              <w:numPr>
                <w:ilvl w:val="0"/>
                <w:numId w:val="454"/>
              </w:numPr>
              <w:tabs>
                <w:tab w:val="left" w:pos="391"/>
              </w:tabs>
              <w:spacing w:before="1" w:line="305" w:lineRule="exact"/>
              <w:ind w:left="391" w:hanging="282"/>
              <w:rPr>
                <w:sz w:val="24"/>
              </w:rPr>
            </w:pPr>
            <w:r>
              <w:rPr>
                <w:sz w:val="24"/>
              </w:rPr>
              <w:t>okolí</w:t>
            </w:r>
            <w:r>
              <w:rPr>
                <w:spacing w:val="-3"/>
                <w:sz w:val="24"/>
              </w:rPr>
              <w:t xml:space="preserve"> </w:t>
            </w:r>
            <w:r>
              <w:rPr>
                <w:sz w:val="24"/>
              </w:rPr>
              <w:t>bydliště -</w:t>
            </w:r>
            <w:r>
              <w:rPr>
                <w:spacing w:val="-2"/>
                <w:sz w:val="24"/>
              </w:rPr>
              <w:t xml:space="preserve"> </w:t>
            </w:r>
            <w:r>
              <w:rPr>
                <w:spacing w:val="-4"/>
                <w:sz w:val="24"/>
              </w:rPr>
              <w:t>popis</w:t>
            </w:r>
          </w:p>
          <w:p w14:paraId="515D257F" w14:textId="77777777" w:rsidR="00233FC0" w:rsidRDefault="00FB3855">
            <w:pPr>
              <w:pStyle w:val="TableParagraph"/>
              <w:numPr>
                <w:ilvl w:val="0"/>
                <w:numId w:val="454"/>
              </w:numPr>
              <w:tabs>
                <w:tab w:val="left" w:pos="391"/>
              </w:tabs>
              <w:spacing w:line="305" w:lineRule="exact"/>
              <w:ind w:left="391" w:hanging="282"/>
              <w:rPr>
                <w:sz w:val="24"/>
              </w:rPr>
            </w:pPr>
            <w:r>
              <w:rPr>
                <w:sz w:val="24"/>
              </w:rPr>
              <w:t>člověk</w:t>
            </w:r>
            <w:r>
              <w:rPr>
                <w:spacing w:val="-2"/>
                <w:sz w:val="24"/>
              </w:rPr>
              <w:t xml:space="preserve"> </w:t>
            </w:r>
            <w:r>
              <w:rPr>
                <w:sz w:val="24"/>
              </w:rPr>
              <w:t xml:space="preserve">a jeho </w:t>
            </w:r>
            <w:r>
              <w:rPr>
                <w:spacing w:val="-4"/>
                <w:sz w:val="24"/>
              </w:rPr>
              <w:t>popis</w:t>
            </w:r>
          </w:p>
          <w:p w14:paraId="515D2580" w14:textId="77777777" w:rsidR="00233FC0" w:rsidRDefault="00FB3855">
            <w:pPr>
              <w:pStyle w:val="TableParagraph"/>
              <w:numPr>
                <w:ilvl w:val="0"/>
                <w:numId w:val="454"/>
              </w:numPr>
              <w:tabs>
                <w:tab w:val="left" w:pos="391"/>
              </w:tabs>
              <w:spacing w:before="1" w:line="305" w:lineRule="exact"/>
              <w:ind w:left="391" w:hanging="282"/>
              <w:rPr>
                <w:sz w:val="24"/>
              </w:rPr>
            </w:pPr>
            <w:r>
              <w:rPr>
                <w:spacing w:val="-2"/>
                <w:sz w:val="24"/>
              </w:rPr>
              <w:t>oblečení</w:t>
            </w:r>
          </w:p>
          <w:p w14:paraId="515D2581" w14:textId="77777777" w:rsidR="00233FC0" w:rsidRDefault="00FB3855">
            <w:pPr>
              <w:pStyle w:val="TableParagraph"/>
              <w:numPr>
                <w:ilvl w:val="0"/>
                <w:numId w:val="454"/>
              </w:numPr>
              <w:tabs>
                <w:tab w:val="left" w:pos="391"/>
              </w:tabs>
              <w:spacing w:line="305" w:lineRule="exact"/>
              <w:ind w:left="391" w:hanging="282"/>
              <w:rPr>
                <w:sz w:val="24"/>
              </w:rPr>
            </w:pPr>
            <w:r>
              <w:rPr>
                <w:sz w:val="24"/>
              </w:rPr>
              <w:t xml:space="preserve">obchody, </w:t>
            </w:r>
            <w:r>
              <w:rPr>
                <w:spacing w:val="-2"/>
                <w:sz w:val="24"/>
              </w:rPr>
              <w:t>produkty</w:t>
            </w:r>
          </w:p>
          <w:p w14:paraId="515D2582" w14:textId="77777777" w:rsidR="00233FC0" w:rsidRDefault="00FB3855">
            <w:pPr>
              <w:pStyle w:val="TableParagraph"/>
              <w:numPr>
                <w:ilvl w:val="0"/>
                <w:numId w:val="454"/>
              </w:numPr>
              <w:tabs>
                <w:tab w:val="left" w:pos="391"/>
              </w:tabs>
              <w:spacing w:line="305" w:lineRule="exact"/>
              <w:ind w:left="391" w:hanging="282"/>
              <w:rPr>
                <w:sz w:val="24"/>
              </w:rPr>
            </w:pPr>
            <w:r>
              <w:rPr>
                <w:sz w:val="24"/>
              </w:rPr>
              <w:t>nakupování,</w:t>
            </w:r>
            <w:r>
              <w:rPr>
                <w:spacing w:val="-2"/>
                <w:sz w:val="24"/>
              </w:rPr>
              <w:t xml:space="preserve"> </w:t>
            </w:r>
            <w:r>
              <w:rPr>
                <w:spacing w:val="-4"/>
                <w:sz w:val="24"/>
              </w:rPr>
              <w:t>ceny</w:t>
            </w:r>
          </w:p>
          <w:p w14:paraId="515D2583" w14:textId="77777777" w:rsidR="00233FC0" w:rsidRDefault="00233FC0">
            <w:pPr>
              <w:pStyle w:val="TableParagraph"/>
              <w:rPr>
                <w:rFonts w:ascii="Cambria"/>
                <w:b/>
                <w:i/>
                <w:sz w:val="24"/>
              </w:rPr>
            </w:pPr>
          </w:p>
          <w:p w14:paraId="515D2584" w14:textId="77777777" w:rsidR="00233FC0" w:rsidRDefault="00233FC0">
            <w:pPr>
              <w:pStyle w:val="TableParagraph"/>
              <w:spacing w:before="25"/>
              <w:rPr>
                <w:rFonts w:ascii="Cambria"/>
                <w:b/>
                <w:i/>
                <w:sz w:val="24"/>
              </w:rPr>
            </w:pPr>
          </w:p>
          <w:p w14:paraId="515D2585" w14:textId="77777777" w:rsidR="00233FC0" w:rsidRDefault="00FB3855">
            <w:pPr>
              <w:pStyle w:val="TableParagraph"/>
              <w:spacing w:before="1"/>
              <w:ind w:left="145" w:right="130" w:hanging="2"/>
              <w:jc w:val="center"/>
              <w:rPr>
                <w:sz w:val="24"/>
              </w:rPr>
            </w:pPr>
            <w:r>
              <w:rPr>
                <w:b/>
                <w:sz w:val="24"/>
              </w:rPr>
              <w:t xml:space="preserve">Jazykové prostředky </w:t>
            </w:r>
            <w:r>
              <w:rPr>
                <w:sz w:val="24"/>
              </w:rPr>
              <w:t>(Zahrnují gramatiku, pravopis</w:t>
            </w:r>
            <w:r>
              <w:rPr>
                <w:spacing w:val="-14"/>
                <w:sz w:val="24"/>
              </w:rPr>
              <w:t xml:space="preserve"> </w:t>
            </w:r>
            <w:r>
              <w:rPr>
                <w:sz w:val="24"/>
              </w:rPr>
              <w:t>a</w:t>
            </w:r>
            <w:r>
              <w:rPr>
                <w:spacing w:val="-11"/>
                <w:sz w:val="24"/>
              </w:rPr>
              <w:t xml:space="preserve"> </w:t>
            </w:r>
            <w:r>
              <w:rPr>
                <w:sz w:val="24"/>
              </w:rPr>
              <w:t>výslovnost.</w:t>
            </w:r>
            <w:r>
              <w:rPr>
                <w:spacing w:val="-12"/>
                <w:sz w:val="24"/>
              </w:rPr>
              <w:t xml:space="preserve"> </w:t>
            </w:r>
            <w:r>
              <w:rPr>
                <w:sz w:val="24"/>
              </w:rPr>
              <w:t>Slovní zásoba je uvedena zvlášť.)</w:t>
            </w:r>
          </w:p>
          <w:p w14:paraId="515D2586" w14:textId="77777777" w:rsidR="00233FC0" w:rsidRDefault="00FB3855">
            <w:pPr>
              <w:pStyle w:val="TableParagraph"/>
              <w:numPr>
                <w:ilvl w:val="0"/>
                <w:numId w:val="454"/>
              </w:numPr>
              <w:tabs>
                <w:tab w:val="left" w:pos="391"/>
              </w:tabs>
              <w:spacing w:line="304" w:lineRule="exact"/>
              <w:ind w:left="391" w:hanging="282"/>
              <w:rPr>
                <w:sz w:val="24"/>
              </w:rPr>
            </w:pPr>
            <w:r>
              <w:rPr>
                <w:sz w:val="24"/>
              </w:rPr>
              <w:t>základní</w:t>
            </w:r>
            <w:r>
              <w:rPr>
                <w:spacing w:val="1"/>
                <w:sz w:val="24"/>
              </w:rPr>
              <w:t xml:space="preserve"> </w:t>
            </w:r>
            <w:r>
              <w:rPr>
                <w:spacing w:val="-2"/>
                <w:sz w:val="24"/>
              </w:rPr>
              <w:t>rozkazy</w:t>
            </w:r>
          </w:p>
          <w:p w14:paraId="515D2587" w14:textId="77777777" w:rsidR="00233FC0" w:rsidRDefault="00FB3855">
            <w:pPr>
              <w:pStyle w:val="TableParagraph"/>
              <w:numPr>
                <w:ilvl w:val="0"/>
                <w:numId w:val="454"/>
              </w:numPr>
              <w:tabs>
                <w:tab w:val="left" w:pos="391"/>
              </w:tabs>
              <w:spacing w:before="1" w:line="286" w:lineRule="exact"/>
              <w:ind w:left="391" w:hanging="282"/>
              <w:rPr>
                <w:sz w:val="24"/>
              </w:rPr>
            </w:pPr>
            <w:r>
              <w:rPr>
                <w:sz w:val="24"/>
              </w:rPr>
              <w:t>člen určitý</w:t>
            </w:r>
            <w:r>
              <w:rPr>
                <w:spacing w:val="-2"/>
                <w:sz w:val="24"/>
              </w:rPr>
              <w:t xml:space="preserve"> </w:t>
            </w:r>
            <w:r>
              <w:rPr>
                <w:sz w:val="24"/>
              </w:rPr>
              <w:t>a</w:t>
            </w:r>
            <w:r>
              <w:rPr>
                <w:spacing w:val="1"/>
                <w:sz w:val="24"/>
              </w:rPr>
              <w:t xml:space="preserve"> </w:t>
            </w:r>
            <w:r>
              <w:rPr>
                <w:spacing w:val="-2"/>
                <w:sz w:val="24"/>
              </w:rPr>
              <w:t>neurčitý</w:t>
            </w:r>
          </w:p>
        </w:tc>
        <w:tc>
          <w:tcPr>
            <w:tcW w:w="3070" w:type="dxa"/>
          </w:tcPr>
          <w:p w14:paraId="515D2588" w14:textId="77777777" w:rsidR="00233FC0" w:rsidRDefault="00233FC0">
            <w:pPr>
              <w:pStyle w:val="TableParagraph"/>
              <w:rPr>
                <w:rFonts w:ascii="Times New Roman"/>
                <w:sz w:val="24"/>
              </w:rPr>
            </w:pPr>
          </w:p>
        </w:tc>
      </w:tr>
    </w:tbl>
    <w:p w14:paraId="515D258A"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5A4" w14:textId="77777777">
        <w:trPr>
          <w:trHeight w:val="9071"/>
        </w:trPr>
        <w:tc>
          <w:tcPr>
            <w:tcW w:w="3070" w:type="dxa"/>
          </w:tcPr>
          <w:p w14:paraId="515D258B" w14:textId="77777777" w:rsidR="00233FC0" w:rsidRDefault="00233FC0">
            <w:pPr>
              <w:pStyle w:val="TableParagraph"/>
              <w:rPr>
                <w:rFonts w:ascii="Times New Roman"/>
                <w:sz w:val="24"/>
              </w:rPr>
            </w:pPr>
          </w:p>
        </w:tc>
        <w:tc>
          <w:tcPr>
            <w:tcW w:w="3072" w:type="dxa"/>
          </w:tcPr>
          <w:p w14:paraId="515D258C" w14:textId="77777777" w:rsidR="00233FC0" w:rsidRDefault="00FB3855">
            <w:pPr>
              <w:pStyle w:val="TableParagraph"/>
              <w:numPr>
                <w:ilvl w:val="0"/>
                <w:numId w:val="453"/>
              </w:numPr>
              <w:tabs>
                <w:tab w:val="left" w:pos="391"/>
              </w:tabs>
              <w:spacing w:before="1" w:line="305" w:lineRule="exact"/>
              <w:ind w:left="391" w:hanging="282"/>
              <w:rPr>
                <w:b/>
                <w:i/>
                <w:sz w:val="24"/>
              </w:rPr>
            </w:pPr>
            <w:r>
              <w:rPr>
                <w:sz w:val="24"/>
              </w:rPr>
              <w:t>tvary slovesa</w:t>
            </w:r>
            <w:r>
              <w:rPr>
                <w:spacing w:val="-1"/>
                <w:sz w:val="24"/>
              </w:rPr>
              <w:t xml:space="preserve"> </w:t>
            </w:r>
            <w:r>
              <w:rPr>
                <w:b/>
                <w:i/>
                <w:sz w:val="24"/>
              </w:rPr>
              <w:t>to</w:t>
            </w:r>
            <w:r>
              <w:rPr>
                <w:b/>
                <w:i/>
                <w:spacing w:val="1"/>
                <w:sz w:val="24"/>
              </w:rPr>
              <w:t xml:space="preserve"> </w:t>
            </w:r>
            <w:r>
              <w:rPr>
                <w:b/>
                <w:i/>
                <w:spacing w:val="-5"/>
                <w:sz w:val="24"/>
              </w:rPr>
              <w:t>be</w:t>
            </w:r>
          </w:p>
          <w:p w14:paraId="515D258D" w14:textId="77777777" w:rsidR="00233FC0" w:rsidRDefault="00FB3855">
            <w:pPr>
              <w:pStyle w:val="TableParagraph"/>
              <w:numPr>
                <w:ilvl w:val="0"/>
                <w:numId w:val="453"/>
              </w:numPr>
              <w:tabs>
                <w:tab w:val="left" w:pos="391"/>
              </w:tabs>
              <w:spacing w:line="305" w:lineRule="exact"/>
              <w:ind w:left="391" w:hanging="282"/>
              <w:rPr>
                <w:b/>
                <w:i/>
                <w:sz w:val="24"/>
              </w:rPr>
            </w:pPr>
            <w:r>
              <w:rPr>
                <w:sz w:val="24"/>
              </w:rPr>
              <w:t xml:space="preserve">slovesa </w:t>
            </w:r>
            <w:r>
              <w:rPr>
                <w:b/>
                <w:i/>
                <w:sz w:val="24"/>
              </w:rPr>
              <w:t>love, like,</w:t>
            </w:r>
            <w:r>
              <w:rPr>
                <w:b/>
                <w:i/>
                <w:spacing w:val="-2"/>
                <w:sz w:val="24"/>
              </w:rPr>
              <w:t xml:space="preserve"> </w:t>
            </w:r>
            <w:r>
              <w:rPr>
                <w:b/>
                <w:i/>
                <w:spacing w:val="-4"/>
                <w:sz w:val="24"/>
              </w:rPr>
              <w:t>hate</w:t>
            </w:r>
          </w:p>
          <w:p w14:paraId="515D258E" w14:textId="77777777" w:rsidR="00233FC0" w:rsidRDefault="00FB3855">
            <w:pPr>
              <w:pStyle w:val="TableParagraph"/>
              <w:numPr>
                <w:ilvl w:val="0"/>
                <w:numId w:val="453"/>
              </w:numPr>
              <w:tabs>
                <w:tab w:val="left" w:pos="391"/>
              </w:tabs>
              <w:spacing w:line="242" w:lineRule="auto"/>
              <w:ind w:right="129" w:firstLine="0"/>
              <w:rPr>
                <w:sz w:val="24"/>
              </w:rPr>
            </w:pPr>
            <w:r>
              <w:rPr>
                <w:sz w:val="24"/>
              </w:rPr>
              <w:t>pravidelné</w:t>
            </w:r>
            <w:r>
              <w:rPr>
                <w:spacing w:val="-14"/>
                <w:sz w:val="24"/>
              </w:rPr>
              <w:t xml:space="preserve"> </w:t>
            </w:r>
            <w:r>
              <w:rPr>
                <w:sz w:val="24"/>
              </w:rPr>
              <w:t>a</w:t>
            </w:r>
            <w:r>
              <w:rPr>
                <w:spacing w:val="-14"/>
                <w:sz w:val="24"/>
              </w:rPr>
              <w:t xml:space="preserve"> </w:t>
            </w:r>
            <w:r>
              <w:rPr>
                <w:sz w:val="24"/>
              </w:rPr>
              <w:t>nepravidelné množné číslo</w:t>
            </w:r>
          </w:p>
          <w:p w14:paraId="515D258F" w14:textId="77777777" w:rsidR="00233FC0" w:rsidRDefault="00FB3855">
            <w:pPr>
              <w:pStyle w:val="TableParagraph"/>
              <w:numPr>
                <w:ilvl w:val="0"/>
                <w:numId w:val="453"/>
              </w:numPr>
              <w:tabs>
                <w:tab w:val="left" w:pos="391"/>
              </w:tabs>
              <w:ind w:right="895" w:firstLine="0"/>
              <w:rPr>
                <w:b/>
                <w:i/>
                <w:sz w:val="24"/>
              </w:rPr>
            </w:pPr>
            <w:r>
              <w:rPr>
                <w:sz w:val="24"/>
              </w:rPr>
              <w:t>předložky</w:t>
            </w:r>
            <w:r>
              <w:rPr>
                <w:spacing w:val="-14"/>
                <w:sz w:val="24"/>
              </w:rPr>
              <w:t xml:space="preserve"> </w:t>
            </w:r>
            <w:r>
              <w:rPr>
                <w:b/>
                <w:i/>
                <w:sz w:val="24"/>
              </w:rPr>
              <w:t>next</w:t>
            </w:r>
            <w:r>
              <w:rPr>
                <w:b/>
                <w:i/>
                <w:spacing w:val="-14"/>
                <w:sz w:val="24"/>
              </w:rPr>
              <w:t xml:space="preserve"> </w:t>
            </w:r>
            <w:r>
              <w:rPr>
                <w:b/>
                <w:i/>
                <w:sz w:val="24"/>
              </w:rPr>
              <w:t>to, between, opposite</w:t>
            </w:r>
          </w:p>
          <w:p w14:paraId="515D2590" w14:textId="77777777" w:rsidR="00233FC0" w:rsidRDefault="00FB3855">
            <w:pPr>
              <w:pStyle w:val="TableParagraph"/>
              <w:numPr>
                <w:ilvl w:val="0"/>
                <w:numId w:val="453"/>
              </w:numPr>
              <w:tabs>
                <w:tab w:val="left" w:pos="391"/>
              </w:tabs>
              <w:spacing w:line="305" w:lineRule="exact"/>
              <w:ind w:left="391" w:hanging="282"/>
              <w:rPr>
                <w:sz w:val="24"/>
              </w:rPr>
            </w:pPr>
            <w:r>
              <w:rPr>
                <w:sz w:val="24"/>
              </w:rPr>
              <w:t>WH</w:t>
            </w:r>
            <w:r>
              <w:rPr>
                <w:spacing w:val="-2"/>
                <w:sz w:val="24"/>
              </w:rPr>
              <w:t xml:space="preserve"> otázky</w:t>
            </w:r>
          </w:p>
          <w:p w14:paraId="515D2591" w14:textId="77777777" w:rsidR="00233FC0" w:rsidRDefault="00FB3855">
            <w:pPr>
              <w:pStyle w:val="TableParagraph"/>
              <w:numPr>
                <w:ilvl w:val="0"/>
                <w:numId w:val="453"/>
              </w:numPr>
              <w:tabs>
                <w:tab w:val="left" w:pos="391"/>
              </w:tabs>
              <w:spacing w:line="305" w:lineRule="exact"/>
              <w:ind w:left="391" w:hanging="282"/>
              <w:rPr>
                <w:b/>
                <w:i/>
                <w:sz w:val="24"/>
              </w:rPr>
            </w:pPr>
            <w:r>
              <w:rPr>
                <w:sz w:val="24"/>
              </w:rPr>
              <w:t>slovesa</w:t>
            </w:r>
            <w:r>
              <w:rPr>
                <w:spacing w:val="1"/>
                <w:sz w:val="24"/>
              </w:rPr>
              <w:t xml:space="preserve"> </w:t>
            </w:r>
            <w:r>
              <w:rPr>
                <w:b/>
                <w:i/>
                <w:sz w:val="24"/>
              </w:rPr>
              <w:t>have</w:t>
            </w:r>
            <w:r>
              <w:rPr>
                <w:b/>
                <w:i/>
                <w:spacing w:val="1"/>
                <w:sz w:val="24"/>
              </w:rPr>
              <w:t xml:space="preserve"> </w:t>
            </w:r>
            <w:r>
              <w:rPr>
                <w:b/>
                <w:i/>
                <w:sz w:val="24"/>
              </w:rPr>
              <w:t>got,</w:t>
            </w:r>
            <w:r>
              <w:rPr>
                <w:b/>
                <w:i/>
                <w:spacing w:val="-1"/>
                <w:sz w:val="24"/>
              </w:rPr>
              <w:t xml:space="preserve"> </w:t>
            </w:r>
            <w:r>
              <w:rPr>
                <w:b/>
                <w:i/>
                <w:sz w:val="24"/>
              </w:rPr>
              <w:t>has</w:t>
            </w:r>
            <w:r>
              <w:rPr>
                <w:b/>
                <w:i/>
                <w:spacing w:val="-1"/>
                <w:sz w:val="24"/>
              </w:rPr>
              <w:t xml:space="preserve"> </w:t>
            </w:r>
            <w:r>
              <w:rPr>
                <w:b/>
                <w:i/>
                <w:spacing w:val="-5"/>
                <w:sz w:val="24"/>
              </w:rPr>
              <w:t>got</w:t>
            </w:r>
          </w:p>
          <w:p w14:paraId="515D2592" w14:textId="77777777" w:rsidR="00233FC0" w:rsidRDefault="00FB3855">
            <w:pPr>
              <w:pStyle w:val="TableParagraph"/>
              <w:numPr>
                <w:ilvl w:val="0"/>
                <w:numId w:val="453"/>
              </w:numPr>
              <w:tabs>
                <w:tab w:val="left" w:pos="391"/>
              </w:tabs>
              <w:ind w:right="1145" w:firstLine="0"/>
              <w:rPr>
                <w:sz w:val="24"/>
              </w:rPr>
            </w:pPr>
            <w:r>
              <w:rPr>
                <w:sz w:val="24"/>
              </w:rPr>
              <w:t>přídavná</w:t>
            </w:r>
            <w:r>
              <w:rPr>
                <w:spacing w:val="-14"/>
                <w:sz w:val="24"/>
              </w:rPr>
              <w:t xml:space="preserve"> </w:t>
            </w:r>
            <w:r>
              <w:rPr>
                <w:sz w:val="24"/>
              </w:rPr>
              <w:t>jména a příslovce</w:t>
            </w:r>
          </w:p>
          <w:p w14:paraId="515D2593" w14:textId="77777777" w:rsidR="00233FC0" w:rsidRDefault="00FB3855">
            <w:pPr>
              <w:pStyle w:val="TableParagraph"/>
              <w:numPr>
                <w:ilvl w:val="0"/>
                <w:numId w:val="453"/>
              </w:numPr>
              <w:tabs>
                <w:tab w:val="left" w:pos="391"/>
              </w:tabs>
              <w:spacing w:line="305" w:lineRule="exact"/>
              <w:ind w:left="391" w:hanging="282"/>
              <w:rPr>
                <w:sz w:val="24"/>
              </w:rPr>
            </w:pPr>
            <w:r>
              <w:rPr>
                <w:spacing w:val="-6"/>
                <w:sz w:val="24"/>
              </w:rPr>
              <w:t>zájmena</w:t>
            </w:r>
            <w:r>
              <w:rPr>
                <w:spacing w:val="-12"/>
                <w:sz w:val="24"/>
              </w:rPr>
              <w:t xml:space="preserve"> </w:t>
            </w:r>
            <w:r>
              <w:rPr>
                <w:spacing w:val="-6"/>
                <w:sz w:val="24"/>
              </w:rPr>
              <w:t>v</w:t>
            </w:r>
            <w:r>
              <w:rPr>
                <w:spacing w:val="-15"/>
                <w:sz w:val="24"/>
              </w:rPr>
              <w:t xml:space="preserve"> </w:t>
            </w:r>
            <w:r>
              <w:rPr>
                <w:spacing w:val="-6"/>
                <w:sz w:val="24"/>
              </w:rPr>
              <w:t>pozici</w:t>
            </w:r>
            <w:r>
              <w:rPr>
                <w:spacing w:val="-14"/>
                <w:sz w:val="24"/>
              </w:rPr>
              <w:t xml:space="preserve"> </w:t>
            </w:r>
            <w:r>
              <w:rPr>
                <w:spacing w:val="-6"/>
                <w:sz w:val="24"/>
              </w:rPr>
              <w:t>předmětu</w:t>
            </w:r>
          </w:p>
          <w:p w14:paraId="515D2594" w14:textId="77777777" w:rsidR="00233FC0" w:rsidRDefault="00FB3855">
            <w:pPr>
              <w:pStyle w:val="TableParagraph"/>
              <w:numPr>
                <w:ilvl w:val="0"/>
                <w:numId w:val="453"/>
              </w:numPr>
              <w:tabs>
                <w:tab w:val="left" w:pos="391"/>
              </w:tabs>
              <w:spacing w:line="305" w:lineRule="exact"/>
              <w:ind w:left="391" w:hanging="282"/>
              <w:rPr>
                <w:sz w:val="24"/>
              </w:rPr>
            </w:pPr>
            <w:r>
              <w:rPr>
                <w:sz w:val="24"/>
              </w:rPr>
              <w:t>řadové</w:t>
            </w:r>
            <w:r>
              <w:rPr>
                <w:spacing w:val="3"/>
                <w:sz w:val="24"/>
              </w:rPr>
              <w:t xml:space="preserve"> </w:t>
            </w:r>
            <w:r>
              <w:rPr>
                <w:spacing w:val="-2"/>
                <w:sz w:val="24"/>
              </w:rPr>
              <w:t>číslovky</w:t>
            </w:r>
          </w:p>
          <w:p w14:paraId="515D2595" w14:textId="77777777" w:rsidR="00233FC0" w:rsidRDefault="00FB3855">
            <w:pPr>
              <w:pStyle w:val="TableParagraph"/>
              <w:numPr>
                <w:ilvl w:val="0"/>
                <w:numId w:val="453"/>
              </w:numPr>
              <w:tabs>
                <w:tab w:val="left" w:pos="391"/>
              </w:tabs>
              <w:spacing w:line="305" w:lineRule="exact"/>
              <w:ind w:left="391" w:hanging="282"/>
              <w:rPr>
                <w:sz w:val="24"/>
              </w:rPr>
            </w:pPr>
            <w:r>
              <w:rPr>
                <w:sz w:val="24"/>
              </w:rPr>
              <w:t>přítomný čas</w:t>
            </w:r>
            <w:r>
              <w:rPr>
                <w:spacing w:val="-1"/>
                <w:sz w:val="24"/>
              </w:rPr>
              <w:t xml:space="preserve"> </w:t>
            </w:r>
            <w:r>
              <w:rPr>
                <w:spacing w:val="-2"/>
                <w:sz w:val="24"/>
              </w:rPr>
              <w:t>prostý</w:t>
            </w:r>
          </w:p>
          <w:p w14:paraId="515D2596" w14:textId="77777777" w:rsidR="00233FC0" w:rsidRDefault="00FB3855">
            <w:pPr>
              <w:pStyle w:val="TableParagraph"/>
              <w:numPr>
                <w:ilvl w:val="0"/>
                <w:numId w:val="453"/>
              </w:numPr>
              <w:tabs>
                <w:tab w:val="left" w:pos="391"/>
              </w:tabs>
              <w:spacing w:line="305" w:lineRule="exact"/>
              <w:ind w:left="391" w:hanging="282"/>
              <w:rPr>
                <w:sz w:val="24"/>
              </w:rPr>
            </w:pPr>
            <w:r>
              <w:rPr>
                <w:sz w:val="24"/>
              </w:rPr>
              <w:t xml:space="preserve">časové </w:t>
            </w:r>
            <w:r>
              <w:rPr>
                <w:spacing w:val="-2"/>
                <w:sz w:val="24"/>
              </w:rPr>
              <w:t>příslovce</w:t>
            </w:r>
          </w:p>
          <w:p w14:paraId="515D2597" w14:textId="77777777" w:rsidR="00233FC0" w:rsidRDefault="00FB3855">
            <w:pPr>
              <w:pStyle w:val="TableParagraph"/>
              <w:numPr>
                <w:ilvl w:val="0"/>
                <w:numId w:val="453"/>
              </w:numPr>
              <w:tabs>
                <w:tab w:val="left" w:pos="391"/>
              </w:tabs>
              <w:spacing w:line="305" w:lineRule="exact"/>
              <w:ind w:left="391" w:hanging="282"/>
              <w:rPr>
                <w:sz w:val="24"/>
              </w:rPr>
            </w:pPr>
            <w:r>
              <w:rPr>
                <w:sz w:val="24"/>
              </w:rPr>
              <w:t>zjišťování</w:t>
            </w:r>
            <w:r>
              <w:rPr>
                <w:spacing w:val="-4"/>
                <w:sz w:val="24"/>
              </w:rPr>
              <w:t xml:space="preserve"> </w:t>
            </w:r>
            <w:r>
              <w:rPr>
                <w:sz w:val="24"/>
              </w:rPr>
              <w:t>časových</w:t>
            </w:r>
            <w:r>
              <w:rPr>
                <w:spacing w:val="-2"/>
                <w:sz w:val="24"/>
              </w:rPr>
              <w:t xml:space="preserve"> </w:t>
            </w:r>
            <w:r>
              <w:rPr>
                <w:spacing w:val="-4"/>
                <w:sz w:val="24"/>
              </w:rPr>
              <w:t>údajů</w:t>
            </w:r>
          </w:p>
          <w:p w14:paraId="515D2598" w14:textId="77777777" w:rsidR="00233FC0" w:rsidRDefault="00FB3855">
            <w:pPr>
              <w:pStyle w:val="TableParagraph"/>
              <w:numPr>
                <w:ilvl w:val="0"/>
                <w:numId w:val="453"/>
              </w:numPr>
              <w:tabs>
                <w:tab w:val="left" w:pos="391"/>
              </w:tabs>
              <w:spacing w:line="305" w:lineRule="exact"/>
              <w:ind w:left="391" w:hanging="282"/>
              <w:rPr>
                <w:sz w:val="24"/>
              </w:rPr>
            </w:pPr>
            <w:r>
              <w:rPr>
                <w:spacing w:val="-2"/>
                <w:sz w:val="24"/>
              </w:rPr>
              <w:t>přivlastňování</w:t>
            </w:r>
          </w:p>
          <w:p w14:paraId="515D2599" w14:textId="77777777" w:rsidR="00233FC0" w:rsidRDefault="00FB3855">
            <w:pPr>
              <w:pStyle w:val="TableParagraph"/>
              <w:numPr>
                <w:ilvl w:val="0"/>
                <w:numId w:val="453"/>
              </w:numPr>
              <w:tabs>
                <w:tab w:val="left" w:pos="391"/>
              </w:tabs>
              <w:spacing w:line="305" w:lineRule="exact"/>
              <w:ind w:left="391" w:hanging="282"/>
              <w:rPr>
                <w:sz w:val="24"/>
              </w:rPr>
            </w:pPr>
            <w:r>
              <w:rPr>
                <w:sz w:val="24"/>
              </w:rPr>
              <w:t xml:space="preserve">předložky </w:t>
            </w:r>
            <w:r>
              <w:rPr>
                <w:spacing w:val="-4"/>
                <w:sz w:val="24"/>
              </w:rPr>
              <w:t>místa</w:t>
            </w:r>
          </w:p>
          <w:p w14:paraId="515D259A" w14:textId="77777777" w:rsidR="00233FC0" w:rsidRDefault="00FB3855">
            <w:pPr>
              <w:pStyle w:val="TableParagraph"/>
              <w:numPr>
                <w:ilvl w:val="0"/>
                <w:numId w:val="453"/>
              </w:numPr>
              <w:tabs>
                <w:tab w:val="left" w:pos="391"/>
              </w:tabs>
              <w:spacing w:line="305" w:lineRule="exact"/>
              <w:ind w:left="391" w:hanging="282"/>
              <w:rPr>
                <w:sz w:val="24"/>
              </w:rPr>
            </w:pPr>
            <w:r>
              <w:rPr>
                <w:sz w:val="24"/>
              </w:rPr>
              <w:t>osobní</w:t>
            </w:r>
            <w:r>
              <w:rPr>
                <w:spacing w:val="-2"/>
                <w:sz w:val="24"/>
              </w:rPr>
              <w:t xml:space="preserve"> zájmena</w:t>
            </w:r>
          </w:p>
          <w:p w14:paraId="515D259B" w14:textId="77777777" w:rsidR="00233FC0" w:rsidRDefault="00FB3855">
            <w:pPr>
              <w:pStyle w:val="TableParagraph"/>
              <w:numPr>
                <w:ilvl w:val="0"/>
                <w:numId w:val="453"/>
              </w:numPr>
              <w:tabs>
                <w:tab w:val="left" w:pos="391"/>
              </w:tabs>
              <w:spacing w:before="1" w:line="305" w:lineRule="exact"/>
              <w:ind w:left="391" w:hanging="282"/>
              <w:rPr>
                <w:sz w:val="24"/>
              </w:rPr>
            </w:pPr>
            <w:r>
              <w:rPr>
                <w:sz w:val="24"/>
              </w:rPr>
              <w:t>přivlastňovací</w:t>
            </w:r>
            <w:r>
              <w:rPr>
                <w:spacing w:val="-3"/>
                <w:sz w:val="24"/>
              </w:rPr>
              <w:t xml:space="preserve"> </w:t>
            </w:r>
            <w:r>
              <w:rPr>
                <w:spacing w:val="-2"/>
                <w:sz w:val="24"/>
              </w:rPr>
              <w:t>zájmena</w:t>
            </w:r>
          </w:p>
          <w:p w14:paraId="515D259C" w14:textId="77777777" w:rsidR="00233FC0" w:rsidRDefault="00FB3855">
            <w:pPr>
              <w:pStyle w:val="TableParagraph"/>
              <w:numPr>
                <w:ilvl w:val="0"/>
                <w:numId w:val="453"/>
              </w:numPr>
              <w:tabs>
                <w:tab w:val="left" w:pos="391"/>
              </w:tabs>
              <w:spacing w:line="305" w:lineRule="exact"/>
              <w:ind w:left="391" w:hanging="282"/>
              <w:rPr>
                <w:b/>
                <w:i/>
                <w:sz w:val="24"/>
              </w:rPr>
            </w:pPr>
            <w:r>
              <w:rPr>
                <w:sz w:val="24"/>
              </w:rPr>
              <w:t>sloveso</w:t>
            </w:r>
            <w:r>
              <w:rPr>
                <w:spacing w:val="-1"/>
                <w:sz w:val="24"/>
              </w:rPr>
              <w:t xml:space="preserve"> </w:t>
            </w:r>
            <w:r>
              <w:rPr>
                <w:b/>
                <w:i/>
                <w:sz w:val="24"/>
              </w:rPr>
              <w:t>must,</w:t>
            </w:r>
            <w:r>
              <w:rPr>
                <w:b/>
                <w:i/>
                <w:spacing w:val="2"/>
                <w:sz w:val="24"/>
              </w:rPr>
              <w:t xml:space="preserve"> </w:t>
            </w:r>
            <w:r>
              <w:rPr>
                <w:b/>
                <w:i/>
                <w:sz w:val="24"/>
              </w:rPr>
              <w:t>have</w:t>
            </w:r>
            <w:r>
              <w:rPr>
                <w:b/>
                <w:i/>
                <w:spacing w:val="-1"/>
                <w:sz w:val="24"/>
              </w:rPr>
              <w:t xml:space="preserve"> </w:t>
            </w:r>
            <w:r>
              <w:rPr>
                <w:b/>
                <w:i/>
                <w:spacing w:val="-5"/>
                <w:sz w:val="24"/>
              </w:rPr>
              <w:t>to</w:t>
            </w:r>
          </w:p>
          <w:p w14:paraId="515D259D" w14:textId="77777777" w:rsidR="00233FC0" w:rsidRDefault="00FB3855">
            <w:pPr>
              <w:pStyle w:val="TableParagraph"/>
              <w:numPr>
                <w:ilvl w:val="0"/>
                <w:numId w:val="453"/>
              </w:numPr>
              <w:tabs>
                <w:tab w:val="left" w:pos="391"/>
              </w:tabs>
              <w:spacing w:line="305" w:lineRule="exact"/>
              <w:ind w:left="391" w:hanging="282"/>
              <w:rPr>
                <w:sz w:val="24"/>
              </w:rPr>
            </w:pPr>
            <w:r>
              <w:rPr>
                <w:sz w:val="24"/>
              </w:rPr>
              <w:t>přítomný čas</w:t>
            </w:r>
            <w:r>
              <w:rPr>
                <w:spacing w:val="-1"/>
                <w:sz w:val="24"/>
              </w:rPr>
              <w:t xml:space="preserve"> </w:t>
            </w:r>
            <w:r>
              <w:rPr>
                <w:spacing w:val="-2"/>
                <w:sz w:val="24"/>
              </w:rPr>
              <w:t>průběhový</w:t>
            </w:r>
          </w:p>
          <w:p w14:paraId="515D259E" w14:textId="77777777" w:rsidR="00233FC0" w:rsidRDefault="00FB3855">
            <w:pPr>
              <w:pStyle w:val="TableParagraph"/>
              <w:numPr>
                <w:ilvl w:val="0"/>
                <w:numId w:val="453"/>
              </w:numPr>
              <w:tabs>
                <w:tab w:val="left" w:pos="391"/>
              </w:tabs>
              <w:spacing w:before="2" w:line="305" w:lineRule="exact"/>
              <w:ind w:left="391" w:hanging="282"/>
              <w:rPr>
                <w:b/>
                <w:i/>
                <w:sz w:val="24"/>
              </w:rPr>
            </w:pPr>
            <w:r>
              <w:rPr>
                <w:sz w:val="24"/>
              </w:rPr>
              <w:t>sloveso</w:t>
            </w:r>
            <w:r>
              <w:rPr>
                <w:spacing w:val="1"/>
                <w:sz w:val="24"/>
              </w:rPr>
              <w:t xml:space="preserve"> </w:t>
            </w:r>
            <w:r>
              <w:rPr>
                <w:b/>
                <w:i/>
                <w:spacing w:val="-2"/>
                <w:sz w:val="24"/>
              </w:rPr>
              <w:t>Can/Can’t</w:t>
            </w:r>
          </w:p>
          <w:p w14:paraId="515D259F" w14:textId="77777777" w:rsidR="00233FC0" w:rsidRDefault="00FB3855">
            <w:pPr>
              <w:pStyle w:val="TableParagraph"/>
              <w:numPr>
                <w:ilvl w:val="0"/>
                <w:numId w:val="453"/>
              </w:numPr>
              <w:tabs>
                <w:tab w:val="left" w:pos="391"/>
              </w:tabs>
              <w:spacing w:line="305" w:lineRule="exact"/>
              <w:ind w:left="391" w:hanging="282"/>
              <w:rPr>
                <w:b/>
                <w:i/>
                <w:sz w:val="24"/>
              </w:rPr>
            </w:pPr>
            <w:r>
              <w:rPr>
                <w:b/>
                <w:i/>
                <w:sz w:val="24"/>
              </w:rPr>
              <w:t>How</w:t>
            </w:r>
            <w:r>
              <w:rPr>
                <w:b/>
                <w:i/>
                <w:spacing w:val="3"/>
                <w:sz w:val="24"/>
              </w:rPr>
              <w:t xml:space="preserve"> </w:t>
            </w:r>
            <w:r>
              <w:rPr>
                <w:b/>
                <w:i/>
                <w:spacing w:val="-2"/>
                <w:sz w:val="24"/>
              </w:rPr>
              <w:t>much...?</w:t>
            </w:r>
          </w:p>
          <w:p w14:paraId="515D25A0" w14:textId="77777777" w:rsidR="00233FC0" w:rsidRDefault="00FB3855">
            <w:pPr>
              <w:pStyle w:val="TableParagraph"/>
              <w:numPr>
                <w:ilvl w:val="0"/>
                <w:numId w:val="453"/>
              </w:numPr>
              <w:tabs>
                <w:tab w:val="left" w:pos="391"/>
              </w:tabs>
              <w:spacing w:before="1"/>
              <w:ind w:right="192" w:firstLine="0"/>
              <w:rPr>
                <w:sz w:val="24"/>
              </w:rPr>
            </w:pPr>
            <w:r>
              <w:rPr>
                <w:sz w:val="24"/>
              </w:rPr>
              <w:t>fonetický</w:t>
            </w:r>
            <w:r>
              <w:rPr>
                <w:spacing w:val="-14"/>
                <w:sz w:val="24"/>
              </w:rPr>
              <w:t xml:space="preserve"> </w:t>
            </w:r>
            <w:r>
              <w:rPr>
                <w:sz w:val="24"/>
              </w:rPr>
              <w:t>přepis</w:t>
            </w:r>
            <w:r>
              <w:rPr>
                <w:spacing w:val="-14"/>
                <w:sz w:val="24"/>
              </w:rPr>
              <w:t xml:space="preserve"> </w:t>
            </w:r>
            <w:r>
              <w:rPr>
                <w:sz w:val="24"/>
              </w:rPr>
              <w:t xml:space="preserve">známých </w:t>
            </w:r>
            <w:r>
              <w:rPr>
                <w:spacing w:val="-4"/>
                <w:sz w:val="24"/>
              </w:rPr>
              <w:t>slov</w:t>
            </w:r>
          </w:p>
          <w:p w14:paraId="515D25A1" w14:textId="77777777" w:rsidR="00233FC0" w:rsidRDefault="00FB3855">
            <w:pPr>
              <w:pStyle w:val="TableParagraph"/>
              <w:numPr>
                <w:ilvl w:val="0"/>
                <w:numId w:val="453"/>
              </w:numPr>
              <w:tabs>
                <w:tab w:val="left" w:pos="391"/>
              </w:tabs>
              <w:ind w:right="130" w:firstLine="0"/>
              <w:rPr>
                <w:sz w:val="24"/>
              </w:rPr>
            </w:pPr>
            <w:r>
              <w:rPr>
                <w:sz w:val="24"/>
              </w:rPr>
              <w:t>základní pravidla výslovnosti větných celků Pravopis – psaní malých a</w:t>
            </w:r>
          </w:p>
          <w:p w14:paraId="515D25A2" w14:textId="77777777" w:rsidR="00233FC0" w:rsidRDefault="00FB3855">
            <w:pPr>
              <w:pStyle w:val="TableParagraph"/>
              <w:spacing w:line="290" w:lineRule="atLeast"/>
              <w:ind w:left="109"/>
              <w:rPr>
                <w:sz w:val="24"/>
              </w:rPr>
            </w:pPr>
            <w:r>
              <w:rPr>
                <w:sz w:val="24"/>
              </w:rPr>
              <w:t>velkých</w:t>
            </w:r>
            <w:r>
              <w:rPr>
                <w:spacing w:val="-8"/>
                <w:sz w:val="24"/>
              </w:rPr>
              <w:t xml:space="preserve"> </w:t>
            </w:r>
            <w:r>
              <w:rPr>
                <w:sz w:val="24"/>
              </w:rPr>
              <w:t>písmen,</w:t>
            </w:r>
            <w:r>
              <w:rPr>
                <w:spacing w:val="-13"/>
                <w:sz w:val="24"/>
              </w:rPr>
              <w:t xml:space="preserve"> </w:t>
            </w:r>
            <w:r>
              <w:rPr>
                <w:sz w:val="24"/>
              </w:rPr>
              <w:t>dělení</w:t>
            </w:r>
            <w:r>
              <w:rPr>
                <w:spacing w:val="-8"/>
                <w:sz w:val="24"/>
              </w:rPr>
              <w:t xml:space="preserve"> </w:t>
            </w:r>
            <w:r>
              <w:rPr>
                <w:sz w:val="24"/>
              </w:rPr>
              <w:t>slov</w:t>
            </w:r>
            <w:r>
              <w:rPr>
                <w:spacing w:val="-9"/>
                <w:sz w:val="24"/>
              </w:rPr>
              <w:t xml:space="preserve"> </w:t>
            </w:r>
            <w:r>
              <w:rPr>
                <w:sz w:val="24"/>
              </w:rPr>
              <w:t>a základy interpunkce</w:t>
            </w:r>
          </w:p>
        </w:tc>
        <w:tc>
          <w:tcPr>
            <w:tcW w:w="3070" w:type="dxa"/>
          </w:tcPr>
          <w:p w14:paraId="515D25A3" w14:textId="77777777" w:rsidR="00233FC0" w:rsidRDefault="00233FC0">
            <w:pPr>
              <w:pStyle w:val="TableParagraph"/>
              <w:rPr>
                <w:rFonts w:ascii="Times New Roman"/>
                <w:sz w:val="24"/>
              </w:rPr>
            </w:pPr>
          </w:p>
        </w:tc>
      </w:tr>
      <w:tr w:rsidR="00233FC0" w14:paraId="515D25B2" w14:textId="77777777">
        <w:trPr>
          <w:trHeight w:val="4686"/>
        </w:trPr>
        <w:tc>
          <w:tcPr>
            <w:tcW w:w="3070" w:type="dxa"/>
          </w:tcPr>
          <w:p w14:paraId="515D25A5" w14:textId="77777777" w:rsidR="00233FC0" w:rsidRDefault="00FB3855">
            <w:pPr>
              <w:pStyle w:val="TableParagraph"/>
              <w:spacing w:line="292" w:lineRule="exact"/>
              <w:ind w:left="47" w:right="40"/>
              <w:jc w:val="center"/>
              <w:rPr>
                <w:b/>
                <w:sz w:val="24"/>
              </w:rPr>
            </w:pPr>
            <w:r>
              <w:rPr>
                <w:b/>
                <w:sz w:val="24"/>
              </w:rPr>
              <w:t>Čtení</w:t>
            </w:r>
            <w:r>
              <w:rPr>
                <w:b/>
                <w:spacing w:val="3"/>
                <w:sz w:val="24"/>
              </w:rPr>
              <w:t xml:space="preserve"> </w:t>
            </w:r>
            <w:r>
              <w:rPr>
                <w:b/>
                <w:sz w:val="24"/>
              </w:rPr>
              <w:t>s</w:t>
            </w:r>
            <w:r>
              <w:rPr>
                <w:b/>
                <w:spacing w:val="-3"/>
                <w:sz w:val="24"/>
              </w:rPr>
              <w:t xml:space="preserve"> </w:t>
            </w:r>
            <w:r>
              <w:rPr>
                <w:b/>
                <w:spacing w:val="-2"/>
                <w:sz w:val="24"/>
              </w:rPr>
              <w:t>porozuměním</w:t>
            </w:r>
          </w:p>
          <w:p w14:paraId="515D25A6" w14:textId="77777777" w:rsidR="00233FC0" w:rsidRDefault="00233FC0">
            <w:pPr>
              <w:pStyle w:val="TableParagraph"/>
              <w:spacing w:before="11"/>
              <w:rPr>
                <w:rFonts w:ascii="Cambria"/>
                <w:b/>
                <w:i/>
                <w:sz w:val="24"/>
              </w:rPr>
            </w:pPr>
          </w:p>
          <w:p w14:paraId="515D25A7" w14:textId="77777777" w:rsidR="00233FC0" w:rsidRDefault="00FB3855">
            <w:pPr>
              <w:pStyle w:val="TableParagraph"/>
              <w:numPr>
                <w:ilvl w:val="0"/>
                <w:numId w:val="452"/>
              </w:numPr>
              <w:tabs>
                <w:tab w:val="left" w:pos="234"/>
              </w:tabs>
              <w:ind w:right="459" w:firstLine="0"/>
              <w:rPr>
                <w:sz w:val="24"/>
              </w:rPr>
            </w:pPr>
            <w:r>
              <w:rPr>
                <w:sz w:val="24"/>
              </w:rPr>
              <w:t>vyhledá potřebnou informaci</w:t>
            </w:r>
            <w:r>
              <w:rPr>
                <w:spacing w:val="-14"/>
                <w:sz w:val="24"/>
              </w:rPr>
              <w:t xml:space="preserve"> </w:t>
            </w:r>
            <w:r>
              <w:rPr>
                <w:sz w:val="24"/>
              </w:rPr>
              <w:t>v</w:t>
            </w:r>
            <w:r>
              <w:rPr>
                <w:spacing w:val="-14"/>
                <w:sz w:val="24"/>
              </w:rPr>
              <w:t xml:space="preserve"> </w:t>
            </w:r>
            <w:r>
              <w:rPr>
                <w:sz w:val="24"/>
              </w:rPr>
              <w:t>jednoduchém textu, který se vztahuje</w:t>
            </w:r>
          </w:p>
          <w:p w14:paraId="515D25A8" w14:textId="77777777" w:rsidR="00233FC0" w:rsidRDefault="00FB3855">
            <w:pPr>
              <w:pStyle w:val="TableParagraph"/>
              <w:spacing w:line="292" w:lineRule="exact"/>
              <w:ind w:left="107"/>
              <w:rPr>
                <w:sz w:val="24"/>
              </w:rPr>
            </w:pPr>
            <w:r>
              <w:rPr>
                <w:sz w:val="24"/>
              </w:rPr>
              <w:t>k</w:t>
            </w:r>
            <w:r>
              <w:rPr>
                <w:spacing w:val="1"/>
                <w:sz w:val="24"/>
              </w:rPr>
              <w:t xml:space="preserve"> </w:t>
            </w:r>
            <w:r>
              <w:rPr>
                <w:sz w:val="24"/>
              </w:rPr>
              <w:t>osvojovaným</w:t>
            </w:r>
            <w:r>
              <w:rPr>
                <w:spacing w:val="-1"/>
                <w:sz w:val="24"/>
              </w:rPr>
              <w:t xml:space="preserve"> </w:t>
            </w:r>
            <w:r>
              <w:rPr>
                <w:spacing w:val="-2"/>
                <w:sz w:val="24"/>
              </w:rPr>
              <w:t>tématům</w:t>
            </w:r>
          </w:p>
          <w:p w14:paraId="515D25A9" w14:textId="77777777" w:rsidR="00233FC0" w:rsidRDefault="00233FC0">
            <w:pPr>
              <w:pStyle w:val="TableParagraph"/>
              <w:spacing w:before="11"/>
              <w:rPr>
                <w:rFonts w:ascii="Cambria"/>
                <w:b/>
                <w:i/>
                <w:sz w:val="24"/>
              </w:rPr>
            </w:pPr>
          </w:p>
          <w:p w14:paraId="515D25AA" w14:textId="77777777" w:rsidR="00233FC0" w:rsidRDefault="00FB3855">
            <w:pPr>
              <w:pStyle w:val="TableParagraph"/>
              <w:numPr>
                <w:ilvl w:val="0"/>
                <w:numId w:val="452"/>
              </w:numPr>
              <w:tabs>
                <w:tab w:val="left" w:pos="234"/>
              </w:tabs>
              <w:ind w:right="355" w:firstLine="0"/>
              <w:rPr>
                <w:sz w:val="24"/>
              </w:rPr>
            </w:pPr>
            <w:r>
              <w:rPr>
                <w:sz w:val="24"/>
              </w:rPr>
              <w:t>rozumí jednoduchým krátkým</w:t>
            </w:r>
            <w:r>
              <w:rPr>
                <w:spacing w:val="-13"/>
                <w:sz w:val="24"/>
              </w:rPr>
              <w:t xml:space="preserve"> </w:t>
            </w:r>
            <w:r>
              <w:rPr>
                <w:sz w:val="24"/>
              </w:rPr>
              <w:t>textům</w:t>
            </w:r>
            <w:r>
              <w:rPr>
                <w:spacing w:val="-13"/>
                <w:sz w:val="24"/>
              </w:rPr>
              <w:t xml:space="preserve"> </w:t>
            </w:r>
            <w:r>
              <w:rPr>
                <w:sz w:val="24"/>
              </w:rPr>
              <w:t>z</w:t>
            </w:r>
            <w:r>
              <w:rPr>
                <w:spacing w:val="-14"/>
                <w:sz w:val="24"/>
              </w:rPr>
              <w:t xml:space="preserve"> </w:t>
            </w:r>
            <w:r>
              <w:rPr>
                <w:sz w:val="24"/>
              </w:rPr>
              <w:t>běžného života, zejména pokud má k dispozici vizuální oporu</w:t>
            </w:r>
          </w:p>
          <w:p w14:paraId="515D25AB" w14:textId="77777777" w:rsidR="00233FC0" w:rsidRDefault="00233FC0">
            <w:pPr>
              <w:pStyle w:val="TableParagraph"/>
              <w:rPr>
                <w:rFonts w:ascii="Cambria"/>
                <w:b/>
                <w:i/>
                <w:sz w:val="24"/>
              </w:rPr>
            </w:pPr>
          </w:p>
          <w:p w14:paraId="515D25AC" w14:textId="77777777" w:rsidR="00233FC0" w:rsidRDefault="00233FC0">
            <w:pPr>
              <w:pStyle w:val="TableParagraph"/>
              <w:spacing w:before="25"/>
              <w:rPr>
                <w:rFonts w:ascii="Cambria"/>
                <w:b/>
                <w:i/>
                <w:sz w:val="24"/>
              </w:rPr>
            </w:pPr>
          </w:p>
          <w:p w14:paraId="515D25AD" w14:textId="77777777" w:rsidR="00233FC0" w:rsidRDefault="00FB3855">
            <w:pPr>
              <w:pStyle w:val="TableParagraph"/>
              <w:ind w:left="47" w:right="39"/>
              <w:jc w:val="center"/>
              <w:rPr>
                <w:b/>
                <w:sz w:val="24"/>
              </w:rPr>
            </w:pPr>
            <w:r>
              <w:rPr>
                <w:b/>
                <w:spacing w:val="-2"/>
                <w:sz w:val="24"/>
              </w:rPr>
              <w:t>Psaní</w:t>
            </w:r>
          </w:p>
          <w:p w14:paraId="515D25AE" w14:textId="77777777" w:rsidR="00233FC0" w:rsidRDefault="00233FC0">
            <w:pPr>
              <w:pStyle w:val="TableParagraph"/>
              <w:spacing w:before="11"/>
              <w:rPr>
                <w:rFonts w:ascii="Cambria"/>
                <w:b/>
                <w:i/>
                <w:sz w:val="24"/>
              </w:rPr>
            </w:pPr>
          </w:p>
          <w:p w14:paraId="515D25AF" w14:textId="77777777" w:rsidR="00233FC0" w:rsidRDefault="00FB3855">
            <w:pPr>
              <w:pStyle w:val="TableParagraph"/>
              <w:numPr>
                <w:ilvl w:val="0"/>
                <w:numId w:val="452"/>
              </w:numPr>
              <w:tabs>
                <w:tab w:val="left" w:pos="234"/>
              </w:tabs>
              <w:spacing w:line="273" w:lineRule="exact"/>
              <w:ind w:left="234" w:hanging="127"/>
              <w:rPr>
                <w:sz w:val="24"/>
              </w:rPr>
            </w:pPr>
            <w:r>
              <w:rPr>
                <w:sz w:val="24"/>
              </w:rPr>
              <w:t>napíše</w:t>
            </w:r>
            <w:r>
              <w:rPr>
                <w:spacing w:val="-3"/>
                <w:sz w:val="24"/>
              </w:rPr>
              <w:t xml:space="preserve"> </w:t>
            </w:r>
            <w:r>
              <w:rPr>
                <w:sz w:val="24"/>
              </w:rPr>
              <w:t>krátký</w:t>
            </w:r>
            <w:r>
              <w:rPr>
                <w:spacing w:val="-4"/>
                <w:sz w:val="24"/>
              </w:rPr>
              <w:t xml:space="preserve"> text</w:t>
            </w:r>
          </w:p>
        </w:tc>
        <w:tc>
          <w:tcPr>
            <w:tcW w:w="3072" w:type="dxa"/>
          </w:tcPr>
          <w:p w14:paraId="515D25B0" w14:textId="77777777" w:rsidR="00233FC0" w:rsidRDefault="00233FC0">
            <w:pPr>
              <w:pStyle w:val="TableParagraph"/>
              <w:rPr>
                <w:rFonts w:ascii="Times New Roman"/>
                <w:sz w:val="24"/>
              </w:rPr>
            </w:pPr>
          </w:p>
        </w:tc>
        <w:tc>
          <w:tcPr>
            <w:tcW w:w="3070" w:type="dxa"/>
          </w:tcPr>
          <w:p w14:paraId="515D25B1" w14:textId="77777777" w:rsidR="00233FC0" w:rsidRDefault="00233FC0">
            <w:pPr>
              <w:pStyle w:val="TableParagraph"/>
              <w:rPr>
                <w:rFonts w:ascii="Times New Roman"/>
                <w:sz w:val="24"/>
              </w:rPr>
            </w:pPr>
          </w:p>
        </w:tc>
      </w:tr>
    </w:tbl>
    <w:p w14:paraId="515D25B3"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5B8" w14:textId="77777777">
        <w:trPr>
          <w:trHeight w:val="2344"/>
        </w:trPr>
        <w:tc>
          <w:tcPr>
            <w:tcW w:w="3070" w:type="dxa"/>
          </w:tcPr>
          <w:p w14:paraId="515D25B4" w14:textId="77777777" w:rsidR="00233FC0" w:rsidRDefault="00FB3855">
            <w:pPr>
              <w:pStyle w:val="TableParagraph"/>
              <w:spacing w:before="1"/>
              <w:ind w:left="107" w:right="112"/>
              <w:rPr>
                <w:sz w:val="24"/>
              </w:rPr>
            </w:pPr>
            <w:r>
              <w:rPr>
                <w:sz w:val="24"/>
              </w:rPr>
              <w:lastRenderedPageBreak/>
              <w:t>s</w:t>
            </w:r>
            <w:r>
              <w:rPr>
                <w:spacing w:val="-2"/>
                <w:sz w:val="24"/>
              </w:rPr>
              <w:t xml:space="preserve"> </w:t>
            </w:r>
            <w:r>
              <w:rPr>
                <w:sz w:val="24"/>
              </w:rPr>
              <w:t>použitím</w:t>
            </w:r>
            <w:r>
              <w:rPr>
                <w:spacing w:val="-2"/>
                <w:sz w:val="24"/>
              </w:rPr>
              <w:t xml:space="preserve"> </w:t>
            </w:r>
            <w:r>
              <w:rPr>
                <w:sz w:val="24"/>
              </w:rPr>
              <w:t>jednoduchých</w:t>
            </w:r>
            <w:r>
              <w:rPr>
                <w:spacing w:val="-6"/>
                <w:sz w:val="24"/>
              </w:rPr>
              <w:t xml:space="preserve"> </w:t>
            </w:r>
            <w:r>
              <w:rPr>
                <w:sz w:val="24"/>
              </w:rPr>
              <w:t>vět a slovních spojení o sobě, rodině, činnostech a událostech z oblasti svých zájmů</w:t>
            </w:r>
            <w:r>
              <w:rPr>
                <w:spacing w:val="-13"/>
                <w:sz w:val="24"/>
              </w:rPr>
              <w:t xml:space="preserve"> </w:t>
            </w:r>
            <w:r>
              <w:rPr>
                <w:sz w:val="24"/>
              </w:rPr>
              <w:t>a</w:t>
            </w:r>
            <w:r>
              <w:rPr>
                <w:spacing w:val="-11"/>
                <w:sz w:val="24"/>
              </w:rPr>
              <w:t xml:space="preserve"> </w:t>
            </w:r>
            <w:r>
              <w:rPr>
                <w:sz w:val="24"/>
              </w:rPr>
              <w:t>každodenního</w:t>
            </w:r>
            <w:r>
              <w:rPr>
                <w:spacing w:val="-13"/>
                <w:sz w:val="24"/>
              </w:rPr>
              <w:t xml:space="preserve"> </w:t>
            </w:r>
            <w:r>
              <w:rPr>
                <w:sz w:val="24"/>
              </w:rPr>
              <w:t>života</w:t>
            </w:r>
          </w:p>
          <w:p w14:paraId="515D25B5" w14:textId="77777777" w:rsidR="00233FC0" w:rsidRDefault="00FB3855">
            <w:pPr>
              <w:pStyle w:val="TableParagraph"/>
              <w:spacing w:before="272" w:line="290" w:lineRule="atLeast"/>
              <w:ind w:left="107"/>
              <w:rPr>
                <w:sz w:val="24"/>
              </w:rPr>
            </w:pPr>
            <w:r>
              <w:rPr>
                <w:sz w:val="24"/>
              </w:rPr>
              <w:t>-</w:t>
            </w:r>
            <w:r>
              <w:rPr>
                <w:spacing w:val="-9"/>
                <w:sz w:val="24"/>
              </w:rPr>
              <w:t xml:space="preserve"> </w:t>
            </w:r>
            <w:r>
              <w:rPr>
                <w:sz w:val="24"/>
              </w:rPr>
              <w:t>vyplní</w:t>
            </w:r>
            <w:r>
              <w:rPr>
                <w:spacing w:val="-11"/>
                <w:sz w:val="24"/>
              </w:rPr>
              <w:t xml:space="preserve"> </w:t>
            </w:r>
            <w:r>
              <w:rPr>
                <w:sz w:val="24"/>
              </w:rPr>
              <w:t>osobní</w:t>
            </w:r>
            <w:r>
              <w:rPr>
                <w:spacing w:val="-9"/>
                <w:sz w:val="24"/>
              </w:rPr>
              <w:t xml:space="preserve"> </w:t>
            </w:r>
            <w:r>
              <w:rPr>
                <w:sz w:val="24"/>
              </w:rPr>
              <w:t>údaje</w:t>
            </w:r>
            <w:r>
              <w:rPr>
                <w:spacing w:val="-10"/>
                <w:sz w:val="24"/>
              </w:rPr>
              <w:t xml:space="preserve"> </w:t>
            </w:r>
            <w:r>
              <w:rPr>
                <w:sz w:val="24"/>
              </w:rPr>
              <w:t xml:space="preserve">do </w:t>
            </w:r>
            <w:r>
              <w:rPr>
                <w:spacing w:val="-2"/>
                <w:sz w:val="24"/>
              </w:rPr>
              <w:t>formuláře</w:t>
            </w:r>
          </w:p>
        </w:tc>
        <w:tc>
          <w:tcPr>
            <w:tcW w:w="3072" w:type="dxa"/>
          </w:tcPr>
          <w:p w14:paraId="515D25B6" w14:textId="77777777" w:rsidR="00233FC0" w:rsidRDefault="00233FC0">
            <w:pPr>
              <w:pStyle w:val="TableParagraph"/>
              <w:rPr>
                <w:rFonts w:ascii="Times New Roman"/>
                <w:sz w:val="24"/>
              </w:rPr>
            </w:pPr>
          </w:p>
        </w:tc>
        <w:tc>
          <w:tcPr>
            <w:tcW w:w="3070" w:type="dxa"/>
          </w:tcPr>
          <w:p w14:paraId="515D25B7" w14:textId="77777777" w:rsidR="00233FC0" w:rsidRDefault="00233FC0">
            <w:pPr>
              <w:pStyle w:val="TableParagraph"/>
              <w:rPr>
                <w:rFonts w:ascii="Times New Roman"/>
                <w:sz w:val="24"/>
              </w:rPr>
            </w:pPr>
          </w:p>
        </w:tc>
      </w:tr>
    </w:tbl>
    <w:p w14:paraId="515D25B9" w14:textId="77777777" w:rsidR="00233FC0" w:rsidRDefault="00233FC0">
      <w:pPr>
        <w:pStyle w:val="Zkladntext"/>
        <w:rPr>
          <w:rFonts w:ascii="Cambria"/>
          <w:b/>
          <w:i/>
          <w:sz w:val="28"/>
        </w:rPr>
      </w:pPr>
    </w:p>
    <w:p w14:paraId="515D25BA" w14:textId="77777777" w:rsidR="00233FC0" w:rsidRDefault="00233FC0">
      <w:pPr>
        <w:pStyle w:val="Zkladntext"/>
        <w:rPr>
          <w:rFonts w:ascii="Cambria"/>
          <w:b/>
          <w:i/>
          <w:sz w:val="28"/>
        </w:rPr>
      </w:pPr>
    </w:p>
    <w:p w14:paraId="515D25BB" w14:textId="77777777" w:rsidR="00233FC0" w:rsidRDefault="00233FC0">
      <w:pPr>
        <w:pStyle w:val="Zkladntext"/>
        <w:rPr>
          <w:rFonts w:ascii="Cambria"/>
          <w:b/>
          <w:i/>
          <w:sz w:val="28"/>
        </w:rPr>
      </w:pPr>
    </w:p>
    <w:p w14:paraId="515D25BC" w14:textId="77777777" w:rsidR="00233FC0" w:rsidRDefault="00233FC0">
      <w:pPr>
        <w:pStyle w:val="Zkladntext"/>
        <w:spacing w:before="77"/>
        <w:rPr>
          <w:rFonts w:ascii="Cambria"/>
          <w:b/>
          <w:i/>
          <w:sz w:val="28"/>
        </w:rPr>
      </w:pPr>
    </w:p>
    <w:p w14:paraId="515D25BD" w14:textId="77777777" w:rsidR="00233FC0" w:rsidRDefault="00FB3855">
      <w:pPr>
        <w:pStyle w:val="Nadpis2"/>
      </w:pPr>
      <w:bookmarkStart w:id="26" w:name="_TOC_250080"/>
      <w:r>
        <w:rPr>
          <w:color w:val="4F80BC"/>
        </w:rPr>
        <w:t>Matematika</w:t>
      </w:r>
      <w:r>
        <w:rPr>
          <w:color w:val="4F80BC"/>
          <w:spacing w:val="-2"/>
        </w:rPr>
        <w:t xml:space="preserve"> </w:t>
      </w:r>
      <w:r>
        <w:rPr>
          <w:color w:val="4F80BC"/>
        </w:rPr>
        <w:t>a</w:t>
      </w:r>
      <w:r>
        <w:rPr>
          <w:color w:val="4F80BC"/>
          <w:spacing w:val="-4"/>
        </w:rPr>
        <w:t xml:space="preserve"> </w:t>
      </w:r>
      <w:r>
        <w:rPr>
          <w:color w:val="4F80BC"/>
        </w:rPr>
        <w:t>její</w:t>
      </w:r>
      <w:r>
        <w:rPr>
          <w:color w:val="4F80BC"/>
          <w:spacing w:val="-3"/>
        </w:rPr>
        <w:t xml:space="preserve"> </w:t>
      </w:r>
      <w:bookmarkEnd w:id="26"/>
      <w:r>
        <w:rPr>
          <w:color w:val="4F80BC"/>
          <w:spacing w:val="-2"/>
        </w:rPr>
        <w:t>aplikace</w:t>
      </w:r>
    </w:p>
    <w:p w14:paraId="515D25BE" w14:textId="77777777" w:rsidR="00233FC0" w:rsidRDefault="00233FC0">
      <w:pPr>
        <w:pStyle w:val="Zkladntext"/>
        <w:spacing w:before="149"/>
        <w:rPr>
          <w:b/>
          <w:sz w:val="28"/>
        </w:rPr>
      </w:pPr>
    </w:p>
    <w:p w14:paraId="515D25BF" w14:textId="77777777" w:rsidR="00233FC0" w:rsidRDefault="00FB3855">
      <w:pPr>
        <w:pStyle w:val="Nadpis3"/>
        <w:jc w:val="both"/>
        <w:rPr>
          <w:rFonts w:ascii="Cambria" w:hAnsi="Cambria"/>
        </w:rPr>
      </w:pPr>
      <w:bookmarkStart w:id="27" w:name="_TOC_250079"/>
      <w:r>
        <w:rPr>
          <w:rFonts w:ascii="Cambria" w:hAnsi="Cambria"/>
          <w:color w:val="4F80BC"/>
        </w:rPr>
        <w:t>Charakteristika</w:t>
      </w:r>
      <w:r>
        <w:rPr>
          <w:rFonts w:ascii="Cambria" w:hAnsi="Cambria"/>
          <w:color w:val="4F80BC"/>
          <w:spacing w:val="-1"/>
        </w:rPr>
        <w:t xml:space="preserve"> </w:t>
      </w:r>
      <w:r>
        <w:rPr>
          <w:rFonts w:ascii="Cambria" w:hAnsi="Cambria"/>
          <w:color w:val="4F80BC"/>
        </w:rPr>
        <w:t>vyučovacího</w:t>
      </w:r>
      <w:r>
        <w:rPr>
          <w:rFonts w:ascii="Cambria" w:hAnsi="Cambria"/>
          <w:color w:val="4F80BC"/>
          <w:spacing w:val="-1"/>
        </w:rPr>
        <w:t xml:space="preserve"> </w:t>
      </w:r>
      <w:bookmarkEnd w:id="27"/>
      <w:r>
        <w:rPr>
          <w:rFonts w:ascii="Cambria" w:hAnsi="Cambria"/>
          <w:color w:val="4F80BC"/>
          <w:spacing w:val="-2"/>
        </w:rPr>
        <w:t>předmětu</w:t>
      </w:r>
    </w:p>
    <w:p w14:paraId="515D25C0" w14:textId="77777777" w:rsidR="00233FC0" w:rsidRDefault="00233FC0">
      <w:pPr>
        <w:pStyle w:val="Zkladntext"/>
        <w:spacing w:before="13"/>
        <w:rPr>
          <w:rFonts w:ascii="Cambria"/>
          <w:b/>
        </w:rPr>
      </w:pPr>
    </w:p>
    <w:p w14:paraId="515D25C1" w14:textId="77777777" w:rsidR="00233FC0" w:rsidRDefault="00FB3855">
      <w:pPr>
        <w:pStyle w:val="Zkladntext"/>
        <w:spacing w:line="360" w:lineRule="auto"/>
        <w:ind w:left="236" w:right="133"/>
        <w:jc w:val="both"/>
      </w:pPr>
      <w:r>
        <w:t xml:space="preserve">Vzdělávací oblast </w:t>
      </w:r>
      <w:r>
        <w:rPr>
          <w:b/>
        </w:rPr>
        <w:t xml:space="preserve">Matematika a její aplikace </w:t>
      </w:r>
      <w:r>
        <w:t>je v základním vzdělávání založena především na aktivních činnostech, které jsou typické pro práci s matematickými objekty a pro užití matematiky v reálných situacích. Poskytuje vědomosti a dovednosti potřebné v praktickém životě a</w:t>
      </w:r>
      <w:r>
        <w:rPr>
          <w:spacing w:val="-2"/>
        </w:rPr>
        <w:t xml:space="preserve"> </w:t>
      </w:r>
      <w:r>
        <w:t>umožňuje tak získávat matematickou gramotnost. Pro</w:t>
      </w:r>
      <w:r>
        <w:rPr>
          <w:spacing w:val="-2"/>
        </w:rPr>
        <w:t xml:space="preserve"> </w:t>
      </w:r>
      <w:r>
        <w:t>tuto svoji nezastupitelnou roli prolíná celým základním vzděláváním a vytváří předpoklady pro další úspěšné studium.</w:t>
      </w:r>
    </w:p>
    <w:p w14:paraId="515D25C2" w14:textId="77777777" w:rsidR="00233FC0" w:rsidRDefault="00FB3855">
      <w:pPr>
        <w:pStyle w:val="Zkladntext"/>
        <w:spacing w:before="1" w:line="360" w:lineRule="auto"/>
        <w:ind w:left="236" w:right="132"/>
        <w:jc w:val="both"/>
      </w:pPr>
      <w:r>
        <w:t>Vzdělávání klade důraz na důkladné porozumění základním myšlenkovým postupům a pojmům matematiky a jejich vzájemným vztahům. Žáci si postupně osvojují některé pojmy, algoritmy, terminologii, symboliku a způsoby jejich užití.</w:t>
      </w:r>
    </w:p>
    <w:p w14:paraId="515D25C3" w14:textId="77777777" w:rsidR="00233FC0" w:rsidRDefault="00FB3855">
      <w:pPr>
        <w:spacing w:line="360" w:lineRule="auto"/>
        <w:ind w:left="236" w:right="133"/>
        <w:jc w:val="both"/>
        <w:rPr>
          <w:sz w:val="24"/>
        </w:rPr>
      </w:pPr>
      <w:r>
        <w:rPr>
          <w:sz w:val="24"/>
        </w:rPr>
        <w:t xml:space="preserve">Vzdělávací obsah vzdělávacího oboru </w:t>
      </w:r>
      <w:r>
        <w:rPr>
          <w:b/>
          <w:sz w:val="24"/>
        </w:rPr>
        <w:t xml:space="preserve">Matematika a její aplikace </w:t>
      </w:r>
      <w:r>
        <w:rPr>
          <w:sz w:val="24"/>
        </w:rPr>
        <w:t>je rozdělen na čtyři tematické okruhy.</w:t>
      </w:r>
    </w:p>
    <w:p w14:paraId="515D25C4" w14:textId="77777777" w:rsidR="00233FC0" w:rsidRDefault="00FB3855">
      <w:pPr>
        <w:pStyle w:val="Zkladntext"/>
        <w:spacing w:line="360" w:lineRule="auto"/>
        <w:ind w:left="236" w:right="133"/>
        <w:jc w:val="both"/>
      </w:pPr>
      <w:r>
        <w:t xml:space="preserve">V tematickém okruhu </w:t>
      </w:r>
      <w:r>
        <w:rPr>
          <w:b/>
          <w:i/>
        </w:rPr>
        <w:t xml:space="preserve">Čísla a početní operace </w:t>
      </w:r>
      <w:r>
        <w:t xml:space="preserve">na prvním stupni, na který navazuje a dále ho prohlubuje na druhém stupni tematický okruh </w:t>
      </w:r>
      <w:r>
        <w:rPr>
          <w:b/>
          <w:i/>
        </w:rPr>
        <w:t>Číslo a proměnná</w:t>
      </w:r>
      <w:r>
        <w:t xml:space="preserve">, si žáci osvojují aritmetické operace v jejich třech složkách: dovednost provádět operaci, algoritmické porozumění (proč je operace prováděna předloženým postupem) a významové porozumění (umět operaci propojit s reálnou situací). Učí se získávat číselné údaje měřením, odhadováním, výpočtem a zaokrouhlováním. Seznamují se s pojmem proměnná a s její rolí při matematizaci reálných </w:t>
      </w:r>
      <w:r>
        <w:rPr>
          <w:spacing w:val="-2"/>
        </w:rPr>
        <w:t>situací.</w:t>
      </w:r>
    </w:p>
    <w:p w14:paraId="515D25C5" w14:textId="77777777" w:rsidR="00233FC0" w:rsidRDefault="00FB3855">
      <w:pPr>
        <w:pStyle w:val="Zkladntext"/>
        <w:spacing w:line="360" w:lineRule="auto"/>
        <w:ind w:left="236" w:right="132"/>
        <w:jc w:val="both"/>
      </w:pPr>
      <w:r>
        <w:t xml:space="preserve">V dalším tematickém okruhu </w:t>
      </w:r>
      <w:r>
        <w:rPr>
          <w:b/>
          <w:i/>
        </w:rPr>
        <w:t xml:space="preserve">Závislosti, vztahy a práce s daty </w:t>
      </w:r>
      <w:r>
        <w:t>žáci rozpoznávají určité typy změn a závislostí, které jsou projevem běžných jevů reálného světa, a seznamují se s jejich reprezentacemi.</w:t>
      </w:r>
      <w:r>
        <w:rPr>
          <w:spacing w:val="30"/>
        </w:rPr>
        <w:t xml:space="preserve"> </w:t>
      </w:r>
      <w:r>
        <w:t>Uvědomují</w:t>
      </w:r>
      <w:r>
        <w:rPr>
          <w:spacing w:val="31"/>
        </w:rPr>
        <w:t xml:space="preserve"> </w:t>
      </w:r>
      <w:r>
        <w:t>si</w:t>
      </w:r>
      <w:r>
        <w:rPr>
          <w:spacing w:val="31"/>
        </w:rPr>
        <w:t xml:space="preserve"> </w:t>
      </w:r>
      <w:r>
        <w:t>změny</w:t>
      </w:r>
      <w:r>
        <w:rPr>
          <w:spacing w:val="32"/>
        </w:rPr>
        <w:t xml:space="preserve"> </w:t>
      </w:r>
      <w:r>
        <w:t>a</w:t>
      </w:r>
      <w:r>
        <w:rPr>
          <w:spacing w:val="31"/>
        </w:rPr>
        <w:t xml:space="preserve"> </w:t>
      </w:r>
      <w:r>
        <w:t>závislosti</w:t>
      </w:r>
      <w:r>
        <w:rPr>
          <w:spacing w:val="31"/>
        </w:rPr>
        <w:t xml:space="preserve"> </w:t>
      </w:r>
      <w:r>
        <w:t>známých</w:t>
      </w:r>
      <w:r>
        <w:rPr>
          <w:spacing w:val="31"/>
        </w:rPr>
        <w:t xml:space="preserve"> </w:t>
      </w:r>
      <w:r>
        <w:t>jevů,</w:t>
      </w:r>
      <w:r>
        <w:rPr>
          <w:spacing w:val="33"/>
        </w:rPr>
        <w:t xml:space="preserve"> </w:t>
      </w:r>
      <w:r>
        <w:t>docházejí</w:t>
      </w:r>
      <w:r>
        <w:rPr>
          <w:spacing w:val="31"/>
        </w:rPr>
        <w:t xml:space="preserve"> </w:t>
      </w:r>
      <w:r>
        <w:t>k</w:t>
      </w:r>
      <w:r>
        <w:rPr>
          <w:spacing w:val="31"/>
        </w:rPr>
        <w:t xml:space="preserve"> </w:t>
      </w:r>
      <w:r>
        <w:t>pochopení,</w:t>
      </w:r>
      <w:r>
        <w:rPr>
          <w:spacing w:val="31"/>
        </w:rPr>
        <w:t xml:space="preserve"> </w:t>
      </w:r>
      <w:r>
        <w:rPr>
          <w:spacing w:val="-5"/>
        </w:rPr>
        <w:t>že</w:t>
      </w:r>
    </w:p>
    <w:p w14:paraId="515D25C6"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25C7" w14:textId="77777777" w:rsidR="00233FC0" w:rsidRDefault="00FB3855">
      <w:pPr>
        <w:pStyle w:val="Zkladntext"/>
        <w:spacing w:before="37" w:line="360" w:lineRule="auto"/>
        <w:ind w:left="236" w:right="133"/>
        <w:jc w:val="both"/>
      </w:pPr>
      <w:r>
        <w:lastRenderedPageBreak/>
        <w:t>změnou může být růst i pokles a že změna může mít také nulovou hodnotu. Tyto změny a závislosti</w:t>
      </w:r>
      <w:r>
        <w:rPr>
          <w:spacing w:val="-2"/>
        </w:rPr>
        <w:t xml:space="preserve"> </w:t>
      </w:r>
      <w:r>
        <w:t>žáci</w:t>
      </w:r>
      <w:r>
        <w:rPr>
          <w:spacing w:val="-1"/>
        </w:rPr>
        <w:t xml:space="preserve"> </w:t>
      </w:r>
      <w:r>
        <w:t>analyzují</w:t>
      </w:r>
      <w:r>
        <w:rPr>
          <w:spacing w:val="-1"/>
        </w:rPr>
        <w:t xml:space="preserve"> </w:t>
      </w:r>
      <w:r>
        <w:t>z</w:t>
      </w:r>
      <w:r>
        <w:rPr>
          <w:spacing w:val="-2"/>
        </w:rPr>
        <w:t xml:space="preserve"> </w:t>
      </w:r>
      <w:r>
        <w:t>tabulek, diagramů a grafů, v jednoduchých</w:t>
      </w:r>
      <w:r>
        <w:rPr>
          <w:spacing w:val="-2"/>
        </w:rPr>
        <w:t xml:space="preserve"> </w:t>
      </w:r>
      <w:r>
        <w:t>případech je</w:t>
      </w:r>
      <w:r>
        <w:rPr>
          <w:spacing w:val="-1"/>
        </w:rPr>
        <w:t xml:space="preserve"> </w:t>
      </w:r>
      <w:r>
        <w:t>konstruují</w:t>
      </w:r>
      <w:r>
        <w:rPr>
          <w:spacing w:val="-1"/>
        </w:rPr>
        <w:t xml:space="preserve"> </w:t>
      </w:r>
      <w:r>
        <w:t>a vyjadřují matematickým předpisem nebo je podle možností modelují s využitím vhodného počítačového software nebo grafických kalkulátorů. Zkoumání těchto závislostí směřuje k pochopení pojmu funkce.</w:t>
      </w:r>
    </w:p>
    <w:p w14:paraId="515D25C8" w14:textId="77777777" w:rsidR="00233FC0" w:rsidRDefault="00FB3855">
      <w:pPr>
        <w:pStyle w:val="Zkladntext"/>
        <w:spacing w:before="1" w:line="360" w:lineRule="auto"/>
        <w:ind w:left="236" w:right="132"/>
        <w:jc w:val="both"/>
      </w:pPr>
      <w:r>
        <w:t xml:space="preserve">V tematickém okruhu </w:t>
      </w:r>
      <w:r>
        <w:rPr>
          <w:b/>
          <w:i/>
        </w:rPr>
        <w:t xml:space="preserve">Geometrie v rovině a v prostoru </w:t>
      </w:r>
      <w:r>
        <w:t>žáci určují a znázorňují geometrické útvary</w:t>
      </w:r>
      <w:r>
        <w:rPr>
          <w:spacing w:val="-1"/>
        </w:rPr>
        <w:t xml:space="preserve"> </w:t>
      </w:r>
      <w:r>
        <w:t>a</w:t>
      </w:r>
      <w:r>
        <w:rPr>
          <w:spacing w:val="-2"/>
        </w:rPr>
        <w:t xml:space="preserve"> </w:t>
      </w:r>
      <w:r>
        <w:t>geometricky</w:t>
      </w:r>
      <w:r>
        <w:rPr>
          <w:spacing w:val="-6"/>
        </w:rPr>
        <w:t xml:space="preserve"> </w:t>
      </w:r>
      <w:r>
        <w:t>modelují</w:t>
      </w:r>
      <w:r>
        <w:rPr>
          <w:spacing w:val="-5"/>
        </w:rPr>
        <w:t xml:space="preserve"> </w:t>
      </w:r>
      <w:r>
        <w:t>reálné</w:t>
      </w:r>
      <w:r>
        <w:rPr>
          <w:spacing w:val="-2"/>
        </w:rPr>
        <w:t xml:space="preserve"> </w:t>
      </w:r>
      <w:r>
        <w:t>situace,</w:t>
      </w:r>
      <w:r>
        <w:rPr>
          <w:spacing w:val="-4"/>
        </w:rPr>
        <w:t xml:space="preserve"> </w:t>
      </w:r>
      <w:r>
        <w:t>hledají</w:t>
      </w:r>
      <w:r>
        <w:rPr>
          <w:spacing w:val="-2"/>
        </w:rPr>
        <w:t xml:space="preserve"> </w:t>
      </w:r>
      <w:r>
        <w:t>podobnosti</w:t>
      </w:r>
      <w:r>
        <w:rPr>
          <w:spacing w:val="-2"/>
        </w:rPr>
        <w:t xml:space="preserve"> </w:t>
      </w:r>
      <w:r>
        <w:t>a</w:t>
      </w:r>
      <w:r>
        <w:rPr>
          <w:spacing w:val="-5"/>
        </w:rPr>
        <w:t xml:space="preserve"> </w:t>
      </w:r>
      <w:r>
        <w:t>odlišnosti</w:t>
      </w:r>
      <w:r>
        <w:rPr>
          <w:spacing w:val="-2"/>
        </w:rPr>
        <w:t xml:space="preserve"> </w:t>
      </w:r>
      <w:r>
        <w:t>útvarů,</w:t>
      </w:r>
      <w:r>
        <w:rPr>
          <w:spacing w:val="-2"/>
        </w:rPr>
        <w:t xml:space="preserve"> </w:t>
      </w:r>
      <w:r>
        <w:t>které</w:t>
      </w:r>
      <w:r>
        <w:rPr>
          <w:spacing w:val="-4"/>
        </w:rPr>
        <w:t xml:space="preserve"> </w:t>
      </w:r>
      <w:r>
        <w:t>se vyskytují všude kolem nás, uvědomují si vzájemné</w:t>
      </w:r>
      <w:r>
        <w:rPr>
          <w:spacing w:val="-2"/>
        </w:rPr>
        <w:t xml:space="preserve"> </w:t>
      </w:r>
      <w:r>
        <w:t>polohy objektů v rovině (resp. v prostoru), učí se porovnávat, odhadovat, měřit délku, velikost úhlu, obvod a obsah (resp. povrch a objem), zdokonalovat svůj grafický projev. Zkoumání tvaru a prostoru vede žáky k řešení polohových a metrických úloh a problémů, které vycházejí z běžných životních situací.</w:t>
      </w:r>
    </w:p>
    <w:p w14:paraId="515D25C9" w14:textId="77777777" w:rsidR="00233FC0" w:rsidRDefault="00FB3855">
      <w:pPr>
        <w:pStyle w:val="Zkladntext"/>
        <w:spacing w:before="1" w:line="360" w:lineRule="auto"/>
        <w:ind w:left="236" w:right="133"/>
        <w:jc w:val="both"/>
      </w:pPr>
      <w:r>
        <w:t xml:space="preserve">Důležitou součástí matematického vzdělávání jsou </w:t>
      </w:r>
      <w:r>
        <w:rPr>
          <w:b/>
          <w:i/>
        </w:rPr>
        <w:t>Nestandardní aplikační úlohy a</w:t>
      </w:r>
      <w:r>
        <w:rPr>
          <w:b/>
          <w:i/>
          <w:spacing w:val="40"/>
        </w:rPr>
        <w:t xml:space="preserve"> </w:t>
      </w:r>
      <w:r>
        <w:rPr>
          <w:b/>
          <w:i/>
        </w:rPr>
        <w:t>problémy</w:t>
      </w:r>
      <w:r>
        <w:t xml:space="preserve">, jejichž řešení může být do značné míry nezávislé na znalostech a dovednostech školské matematiky, ale při němž je nutné uplatnit logické myšlení. Tyto úlohy by měly prolínat všemi tematickými okruhy v průběhu celého základního vzdělávání. Žáci se učí řešit problémové situace a úlohy z běžného života, pochopit a analyzovat problém, utřídit údaje a podmínky, provádět situační náčrty, řešit optimalizační úlohy. Řešení logických úloh, jejichž obtížnost je závislá na míře rozumové vyspělosti žáků, posiluje vědomí žáka ve vlastní schopnosti logického uvažování a může podchytit i ty žáky, kteří jsou v matematice méně </w:t>
      </w:r>
      <w:r>
        <w:rPr>
          <w:spacing w:val="-2"/>
        </w:rPr>
        <w:t>úspěšní.</w:t>
      </w:r>
    </w:p>
    <w:p w14:paraId="515D25CA" w14:textId="77777777" w:rsidR="00233FC0" w:rsidRDefault="00FB3855">
      <w:pPr>
        <w:pStyle w:val="Zkladntext"/>
        <w:spacing w:line="360" w:lineRule="auto"/>
        <w:ind w:left="236" w:right="133"/>
        <w:jc w:val="both"/>
      </w:pPr>
      <w:r>
        <w:t>Žáci</w:t>
      </w:r>
      <w:r>
        <w:rPr>
          <w:spacing w:val="-3"/>
        </w:rPr>
        <w:t xml:space="preserve"> </w:t>
      </w:r>
      <w:r>
        <w:t>se učí</w:t>
      </w:r>
      <w:r>
        <w:rPr>
          <w:spacing w:val="-3"/>
        </w:rPr>
        <w:t xml:space="preserve"> </w:t>
      </w:r>
      <w:r>
        <w:t>využívat</w:t>
      </w:r>
      <w:r>
        <w:rPr>
          <w:spacing w:val="-2"/>
        </w:rPr>
        <w:t xml:space="preserve"> </w:t>
      </w:r>
      <w:r>
        <w:t>prostředky</w:t>
      </w:r>
      <w:r>
        <w:rPr>
          <w:spacing w:val="-4"/>
        </w:rPr>
        <w:t xml:space="preserve"> </w:t>
      </w:r>
      <w:r>
        <w:t>výpočetní</w:t>
      </w:r>
      <w:r>
        <w:rPr>
          <w:spacing w:val="-3"/>
        </w:rPr>
        <w:t xml:space="preserve"> </w:t>
      </w:r>
      <w:r>
        <w:t>techniky</w:t>
      </w:r>
      <w:r>
        <w:rPr>
          <w:spacing w:val="-6"/>
        </w:rPr>
        <w:t xml:space="preserve"> </w:t>
      </w:r>
      <w:r>
        <w:t>(především</w:t>
      </w:r>
      <w:r>
        <w:rPr>
          <w:spacing w:val="-3"/>
        </w:rPr>
        <w:t xml:space="preserve"> </w:t>
      </w:r>
      <w:r>
        <w:t>kalkulátory,</w:t>
      </w:r>
      <w:r>
        <w:rPr>
          <w:spacing w:val="-6"/>
        </w:rPr>
        <w:t xml:space="preserve"> </w:t>
      </w:r>
      <w:r>
        <w:t>vhodný</w:t>
      </w:r>
      <w:r>
        <w:rPr>
          <w:spacing w:val="-3"/>
        </w:rPr>
        <w:t xml:space="preserve"> </w:t>
      </w:r>
      <w:r>
        <w:t>počítačový software, určité typy výukových programů) a používat některé další pomůcky, což umožňuje přístup k matematice i žákům, kteří mají nedostatky v numerickém počítání a v rýsovacích technikách. Zdokonalují se rovněž v samostatné a kritické práci se zdroji informací.</w:t>
      </w:r>
    </w:p>
    <w:p w14:paraId="515D25CB" w14:textId="77777777" w:rsidR="00233FC0" w:rsidRDefault="00FB3855">
      <w:pPr>
        <w:pStyle w:val="Nadpis3"/>
        <w:spacing w:before="199"/>
        <w:jc w:val="both"/>
        <w:rPr>
          <w:rFonts w:ascii="Cambria" w:hAnsi="Cambria"/>
        </w:rPr>
      </w:pPr>
      <w:bookmarkStart w:id="28" w:name="_TOC_250078"/>
      <w:r>
        <w:rPr>
          <w:rFonts w:ascii="Cambria" w:hAnsi="Cambria"/>
          <w:color w:val="4F80BC"/>
        </w:rPr>
        <w:t>Cílové zaměření vzdělávací</w:t>
      </w:r>
      <w:bookmarkEnd w:id="28"/>
      <w:r>
        <w:rPr>
          <w:rFonts w:ascii="Cambria" w:hAnsi="Cambria"/>
          <w:color w:val="4F80BC"/>
          <w:spacing w:val="-2"/>
        </w:rPr>
        <w:t xml:space="preserve"> oblasti</w:t>
      </w:r>
    </w:p>
    <w:p w14:paraId="515D25CC" w14:textId="77777777" w:rsidR="00233FC0" w:rsidRDefault="00233FC0">
      <w:pPr>
        <w:pStyle w:val="Zkladntext"/>
        <w:spacing w:before="12"/>
        <w:rPr>
          <w:rFonts w:ascii="Cambria"/>
          <w:b/>
        </w:rPr>
      </w:pPr>
    </w:p>
    <w:p w14:paraId="515D25CD" w14:textId="77777777" w:rsidR="00233FC0" w:rsidRDefault="00FB3855">
      <w:pPr>
        <w:pStyle w:val="Zkladntext"/>
        <w:spacing w:line="360" w:lineRule="auto"/>
        <w:ind w:left="236" w:right="134"/>
        <w:jc w:val="both"/>
      </w:pPr>
      <w:r>
        <w:t>Vzdělávání v</w:t>
      </w:r>
      <w:r>
        <w:rPr>
          <w:spacing w:val="-5"/>
        </w:rPr>
        <w:t xml:space="preserve"> </w:t>
      </w:r>
      <w:r>
        <w:t>dané vzdělávací oblasti směřuje k utváření a rozvíjení klíčových kompetencí</w:t>
      </w:r>
      <w:r>
        <w:rPr>
          <w:spacing w:val="-3"/>
        </w:rPr>
        <w:t xml:space="preserve"> </w:t>
      </w:r>
      <w:r>
        <w:t>tím, že vede žáka k:</w:t>
      </w:r>
    </w:p>
    <w:p w14:paraId="515D25CE" w14:textId="77777777" w:rsidR="00233FC0" w:rsidRDefault="00FB3855">
      <w:pPr>
        <w:pStyle w:val="Odstavecseseznamem"/>
        <w:numPr>
          <w:ilvl w:val="0"/>
          <w:numId w:val="9"/>
        </w:numPr>
        <w:tabs>
          <w:tab w:val="left" w:pos="955"/>
        </w:tabs>
        <w:spacing w:before="292" w:line="355" w:lineRule="auto"/>
        <w:ind w:left="955" w:right="306"/>
        <w:rPr>
          <w:sz w:val="24"/>
        </w:rPr>
      </w:pPr>
      <w:r>
        <w:rPr>
          <w:sz w:val="24"/>
        </w:rPr>
        <w:t>využívání</w:t>
      </w:r>
      <w:r>
        <w:rPr>
          <w:spacing w:val="-1"/>
          <w:sz w:val="24"/>
        </w:rPr>
        <w:t xml:space="preserve"> </w:t>
      </w:r>
      <w:r>
        <w:rPr>
          <w:sz w:val="24"/>
        </w:rPr>
        <w:t>matematických</w:t>
      </w:r>
      <w:r>
        <w:rPr>
          <w:spacing w:val="-3"/>
          <w:sz w:val="24"/>
        </w:rPr>
        <w:t xml:space="preserve"> </w:t>
      </w:r>
      <w:r>
        <w:rPr>
          <w:sz w:val="24"/>
        </w:rPr>
        <w:t>poznatků</w:t>
      </w:r>
      <w:r>
        <w:rPr>
          <w:spacing w:val="-5"/>
          <w:sz w:val="24"/>
        </w:rPr>
        <w:t xml:space="preserve"> </w:t>
      </w:r>
      <w:r>
        <w:rPr>
          <w:sz w:val="24"/>
        </w:rPr>
        <w:t>a</w:t>
      </w:r>
      <w:r>
        <w:rPr>
          <w:spacing w:val="-3"/>
          <w:sz w:val="24"/>
        </w:rPr>
        <w:t xml:space="preserve"> </w:t>
      </w:r>
      <w:r>
        <w:rPr>
          <w:sz w:val="24"/>
        </w:rPr>
        <w:t>dovedností</w:t>
      </w:r>
      <w:r>
        <w:rPr>
          <w:spacing w:val="-3"/>
          <w:sz w:val="24"/>
        </w:rPr>
        <w:t xml:space="preserve"> </w:t>
      </w:r>
      <w:r>
        <w:rPr>
          <w:sz w:val="24"/>
        </w:rPr>
        <w:t>v</w:t>
      </w:r>
      <w:r>
        <w:rPr>
          <w:spacing w:val="-5"/>
          <w:sz w:val="24"/>
        </w:rPr>
        <w:t xml:space="preserve"> </w:t>
      </w:r>
      <w:r>
        <w:rPr>
          <w:sz w:val="24"/>
        </w:rPr>
        <w:t>praktických</w:t>
      </w:r>
      <w:r>
        <w:rPr>
          <w:spacing w:val="-3"/>
          <w:sz w:val="24"/>
        </w:rPr>
        <w:t xml:space="preserve"> </w:t>
      </w:r>
      <w:r>
        <w:rPr>
          <w:sz w:val="24"/>
        </w:rPr>
        <w:t>činnostech</w:t>
      </w:r>
      <w:r>
        <w:rPr>
          <w:spacing w:val="-5"/>
          <w:sz w:val="24"/>
        </w:rPr>
        <w:t xml:space="preserve"> </w:t>
      </w:r>
      <w:r>
        <w:rPr>
          <w:sz w:val="24"/>
        </w:rPr>
        <w:t>–</w:t>
      </w:r>
      <w:r>
        <w:rPr>
          <w:spacing w:val="-3"/>
          <w:sz w:val="24"/>
        </w:rPr>
        <w:t xml:space="preserve"> </w:t>
      </w:r>
      <w:r>
        <w:rPr>
          <w:sz w:val="24"/>
        </w:rPr>
        <w:t>odhady, měření a porovnávání velikostí a vzdáleností, orientace</w:t>
      </w:r>
    </w:p>
    <w:p w14:paraId="515D25CF" w14:textId="77777777" w:rsidR="00233FC0" w:rsidRDefault="00233FC0">
      <w:pPr>
        <w:spacing w:line="355" w:lineRule="auto"/>
        <w:rPr>
          <w:sz w:val="24"/>
        </w:rPr>
        <w:sectPr w:rsidR="00233FC0">
          <w:pgSz w:w="11910" w:h="16840"/>
          <w:pgMar w:top="1360" w:right="1280" w:bottom="1240" w:left="1180" w:header="0" w:footer="1046" w:gutter="0"/>
          <w:cols w:space="708"/>
        </w:sectPr>
      </w:pPr>
    </w:p>
    <w:p w14:paraId="515D25D0" w14:textId="77777777" w:rsidR="00233FC0" w:rsidRDefault="00FB3855">
      <w:pPr>
        <w:pStyle w:val="Odstavecseseznamem"/>
        <w:numPr>
          <w:ilvl w:val="0"/>
          <w:numId w:val="9"/>
        </w:numPr>
        <w:tabs>
          <w:tab w:val="left" w:pos="955"/>
        </w:tabs>
        <w:spacing w:before="76" w:line="357" w:lineRule="auto"/>
        <w:ind w:left="955" w:right="1006"/>
        <w:rPr>
          <w:sz w:val="24"/>
        </w:rPr>
      </w:pPr>
      <w:r>
        <w:rPr>
          <w:sz w:val="24"/>
        </w:rPr>
        <w:lastRenderedPageBreak/>
        <w:t>rozvíjení paměti</w:t>
      </w:r>
      <w:r>
        <w:rPr>
          <w:spacing w:val="-6"/>
          <w:sz w:val="24"/>
        </w:rPr>
        <w:t xml:space="preserve"> </w:t>
      </w:r>
      <w:r>
        <w:rPr>
          <w:sz w:val="24"/>
        </w:rPr>
        <w:t>žáků</w:t>
      </w:r>
      <w:r>
        <w:rPr>
          <w:spacing w:val="-7"/>
          <w:sz w:val="24"/>
        </w:rPr>
        <w:t xml:space="preserve"> </w:t>
      </w:r>
      <w:r>
        <w:rPr>
          <w:sz w:val="24"/>
        </w:rPr>
        <w:t>prostřednictvím</w:t>
      </w:r>
      <w:r>
        <w:rPr>
          <w:spacing w:val="-6"/>
          <w:sz w:val="24"/>
        </w:rPr>
        <w:t xml:space="preserve"> </w:t>
      </w:r>
      <w:r>
        <w:rPr>
          <w:sz w:val="24"/>
        </w:rPr>
        <w:t>numerických výpočtů</w:t>
      </w:r>
      <w:r>
        <w:rPr>
          <w:spacing w:val="-5"/>
          <w:sz w:val="24"/>
        </w:rPr>
        <w:t xml:space="preserve"> </w:t>
      </w:r>
      <w:r>
        <w:rPr>
          <w:sz w:val="24"/>
        </w:rPr>
        <w:t>a</w:t>
      </w:r>
      <w:r>
        <w:rPr>
          <w:spacing w:val="-3"/>
          <w:sz w:val="24"/>
        </w:rPr>
        <w:t xml:space="preserve"> </w:t>
      </w:r>
      <w:r>
        <w:rPr>
          <w:sz w:val="24"/>
        </w:rPr>
        <w:t>osvojováním</w:t>
      </w:r>
      <w:r>
        <w:rPr>
          <w:spacing w:val="-3"/>
          <w:sz w:val="24"/>
        </w:rPr>
        <w:t xml:space="preserve"> </w:t>
      </w:r>
      <w:r>
        <w:rPr>
          <w:sz w:val="24"/>
        </w:rPr>
        <w:t>si nezbytných matematických vzorců a algoritmů</w:t>
      </w:r>
    </w:p>
    <w:p w14:paraId="515D25D1" w14:textId="77777777" w:rsidR="00233FC0" w:rsidRDefault="00FB3855">
      <w:pPr>
        <w:pStyle w:val="Odstavecseseznamem"/>
        <w:numPr>
          <w:ilvl w:val="0"/>
          <w:numId w:val="9"/>
        </w:numPr>
        <w:tabs>
          <w:tab w:val="left" w:pos="955"/>
        </w:tabs>
        <w:spacing w:before="6" w:line="355" w:lineRule="auto"/>
        <w:ind w:left="955" w:right="312"/>
        <w:rPr>
          <w:sz w:val="24"/>
        </w:rPr>
      </w:pPr>
      <w:r>
        <w:rPr>
          <w:sz w:val="24"/>
        </w:rPr>
        <w:t>rozvíjení kombinatorického a logického myšlení, ke kritickému usuzování a srozumitelné</w:t>
      </w:r>
      <w:r>
        <w:rPr>
          <w:spacing w:val="-3"/>
          <w:sz w:val="24"/>
        </w:rPr>
        <w:t xml:space="preserve"> </w:t>
      </w:r>
      <w:r>
        <w:rPr>
          <w:sz w:val="24"/>
        </w:rPr>
        <w:t>a</w:t>
      </w:r>
      <w:r>
        <w:rPr>
          <w:spacing w:val="-8"/>
          <w:sz w:val="24"/>
        </w:rPr>
        <w:t xml:space="preserve"> </w:t>
      </w:r>
      <w:r>
        <w:rPr>
          <w:sz w:val="24"/>
        </w:rPr>
        <w:t>věcné</w:t>
      </w:r>
      <w:r>
        <w:rPr>
          <w:spacing w:val="-5"/>
          <w:sz w:val="24"/>
        </w:rPr>
        <w:t xml:space="preserve"> </w:t>
      </w:r>
      <w:r>
        <w:rPr>
          <w:sz w:val="24"/>
        </w:rPr>
        <w:t>argumentaci</w:t>
      </w:r>
      <w:r>
        <w:rPr>
          <w:spacing w:val="-8"/>
          <w:sz w:val="24"/>
        </w:rPr>
        <w:t xml:space="preserve"> </w:t>
      </w:r>
      <w:r>
        <w:rPr>
          <w:sz w:val="24"/>
        </w:rPr>
        <w:t>prostřednictvím</w:t>
      </w:r>
      <w:r>
        <w:rPr>
          <w:spacing w:val="-5"/>
          <w:sz w:val="24"/>
        </w:rPr>
        <w:t xml:space="preserve"> </w:t>
      </w:r>
      <w:r>
        <w:rPr>
          <w:sz w:val="24"/>
        </w:rPr>
        <w:t>řešení</w:t>
      </w:r>
      <w:r>
        <w:rPr>
          <w:spacing w:val="-5"/>
          <w:sz w:val="24"/>
        </w:rPr>
        <w:t xml:space="preserve"> </w:t>
      </w:r>
      <w:r>
        <w:rPr>
          <w:sz w:val="24"/>
        </w:rPr>
        <w:t>matematických</w:t>
      </w:r>
      <w:r>
        <w:rPr>
          <w:spacing w:val="-2"/>
          <w:sz w:val="24"/>
        </w:rPr>
        <w:t xml:space="preserve"> </w:t>
      </w:r>
      <w:r>
        <w:rPr>
          <w:sz w:val="24"/>
        </w:rPr>
        <w:t>problémů</w:t>
      </w:r>
    </w:p>
    <w:p w14:paraId="515D25D2" w14:textId="77777777" w:rsidR="00233FC0" w:rsidRDefault="00FB3855">
      <w:pPr>
        <w:pStyle w:val="Odstavecseseznamem"/>
        <w:numPr>
          <w:ilvl w:val="0"/>
          <w:numId w:val="9"/>
        </w:numPr>
        <w:tabs>
          <w:tab w:val="left" w:pos="955"/>
        </w:tabs>
        <w:spacing w:before="10" w:line="357" w:lineRule="auto"/>
        <w:ind w:left="955" w:right="320"/>
        <w:rPr>
          <w:sz w:val="24"/>
        </w:rPr>
      </w:pPr>
      <w:r>
        <w:rPr>
          <w:sz w:val="24"/>
        </w:rPr>
        <w:t>rozvíjení abstraktního a exaktního myšlení osvojováním si a využíváním základních matematických</w:t>
      </w:r>
      <w:r>
        <w:rPr>
          <w:spacing w:val="-3"/>
          <w:sz w:val="24"/>
        </w:rPr>
        <w:t xml:space="preserve"> </w:t>
      </w:r>
      <w:r>
        <w:rPr>
          <w:sz w:val="24"/>
        </w:rPr>
        <w:t>pojmů</w:t>
      </w:r>
      <w:r>
        <w:rPr>
          <w:spacing w:val="-1"/>
          <w:sz w:val="24"/>
        </w:rPr>
        <w:t xml:space="preserve"> </w:t>
      </w:r>
      <w:r>
        <w:rPr>
          <w:sz w:val="24"/>
        </w:rPr>
        <w:t>a</w:t>
      </w:r>
      <w:r>
        <w:rPr>
          <w:spacing w:val="-5"/>
          <w:sz w:val="24"/>
        </w:rPr>
        <w:t xml:space="preserve"> </w:t>
      </w:r>
      <w:r>
        <w:rPr>
          <w:sz w:val="24"/>
        </w:rPr>
        <w:t>vztahů,</w:t>
      </w:r>
      <w:r>
        <w:rPr>
          <w:spacing w:val="-1"/>
          <w:sz w:val="24"/>
        </w:rPr>
        <w:t xml:space="preserve"> </w:t>
      </w:r>
      <w:r>
        <w:rPr>
          <w:sz w:val="24"/>
        </w:rPr>
        <w:t>k</w:t>
      </w:r>
      <w:r>
        <w:rPr>
          <w:spacing w:val="-7"/>
          <w:sz w:val="24"/>
        </w:rPr>
        <w:t xml:space="preserve"> </w:t>
      </w:r>
      <w:r>
        <w:rPr>
          <w:sz w:val="24"/>
        </w:rPr>
        <w:t>poznávání</w:t>
      </w:r>
      <w:r>
        <w:rPr>
          <w:spacing w:val="-6"/>
          <w:sz w:val="24"/>
        </w:rPr>
        <w:t xml:space="preserve"> </w:t>
      </w:r>
      <w:r>
        <w:rPr>
          <w:sz w:val="24"/>
        </w:rPr>
        <w:t>jejich</w:t>
      </w:r>
      <w:r>
        <w:rPr>
          <w:spacing w:val="-1"/>
          <w:sz w:val="24"/>
        </w:rPr>
        <w:t xml:space="preserve"> </w:t>
      </w:r>
      <w:r>
        <w:rPr>
          <w:sz w:val="24"/>
        </w:rPr>
        <w:t>charakteristických</w:t>
      </w:r>
      <w:r>
        <w:rPr>
          <w:spacing w:val="-3"/>
          <w:sz w:val="24"/>
        </w:rPr>
        <w:t xml:space="preserve"> </w:t>
      </w:r>
      <w:r>
        <w:rPr>
          <w:sz w:val="24"/>
        </w:rPr>
        <w:t>vlastností</w:t>
      </w:r>
      <w:r>
        <w:rPr>
          <w:spacing w:val="-6"/>
          <w:sz w:val="24"/>
        </w:rPr>
        <w:t xml:space="preserve"> </w:t>
      </w:r>
      <w:r>
        <w:rPr>
          <w:sz w:val="24"/>
        </w:rPr>
        <w:t>a</w:t>
      </w:r>
      <w:r>
        <w:rPr>
          <w:spacing w:val="-3"/>
          <w:sz w:val="24"/>
        </w:rPr>
        <w:t xml:space="preserve"> </w:t>
      </w:r>
      <w:r>
        <w:rPr>
          <w:sz w:val="24"/>
        </w:rPr>
        <w:t>na základě těchto vlastností k určování a zařazování pojmů</w:t>
      </w:r>
    </w:p>
    <w:p w14:paraId="515D25D3" w14:textId="77777777" w:rsidR="00233FC0" w:rsidRDefault="00FB3855">
      <w:pPr>
        <w:pStyle w:val="Odstavecseseznamem"/>
        <w:numPr>
          <w:ilvl w:val="0"/>
          <w:numId w:val="9"/>
        </w:numPr>
        <w:tabs>
          <w:tab w:val="left" w:pos="955"/>
        </w:tabs>
        <w:spacing w:before="10" w:line="357" w:lineRule="auto"/>
        <w:ind w:left="955" w:right="757"/>
        <w:rPr>
          <w:sz w:val="24"/>
        </w:rPr>
      </w:pPr>
      <w:r>
        <w:rPr>
          <w:sz w:val="24"/>
        </w:rPr>
        <w:t>vytváření</w:t>
      </w:r>
      <w:r>
        <w:rPr>
          <w:spacing w:val="-7"/>
          <w:sz w:val="24"/>
        </w:rPr>
        <w:t xml:space="preserve"> </w:t>
      </w:r>
      <w:r>
        <w:rPr>
          <w:sz w:val="24"/>
        </w:rPr>
        <w:t>zásoby</w:t>
      </w:r>
      <w:r>
        <w:rPr>
          <w:spacing w:val="-5"/>
          <w:sz w:val="24"/>
        </w:rPr>
        <w:t xml:space="preserve"> </w:t>
      </w:r>
      <w:r>
        <w:rPr>
          <w:sz w:val="24"/>
        </w:rPr>
        <w:t>matematických</w:t>
      </w:r>
      <w:r>
        <w:rPr>
          <w:spacing w:val="-2"/>
          <w:sz w:val="24"/>
        </w:rPr>
        <w:t xml:space="preserve"> </w:t>
      </w:r>
      <w:r>
        <w:rPr>
          <w:sz w:val="24"/>
        </w:rPr>
        <w:t>nástrojů</w:t>
      </w:r>
      <w:r>
        <w:rPr>
          <w:spacing w:val="-2"/>
          <w:sz w:val="24"/>
        </w:rPr>
        <w:t xml:space="preserve"> </w:t>
      </w:r>
      <w:r>
        <w:rPr>
          <w:sz w:val="24"/>
        </w:rPr>
        <w:t>(početních</w:t>
      </w:r>
      <w:r>
        <w:rPr>
          <w:spacing w:val="-2"/>
          <w:sz w:val="24"/>
        </w:rPr>
        <w:t xml:space="preserve"> </w:t>
      </w:r>
      <w:r>
        <w:rPr>
          <w:sz w:val="24"/>
        </w:rPr>
        <w:t>operací,</w:t>
      </w:r>
      <w:r>
        <w:rPr>
          <w:spacing w:val="-7"/>
          <w:sz w:val="24"/>
        </w:rPr>
        <w:t xml:space="preserve"> </w:t>
      </w:r>
      <w:r>
        <w:rPr>
          <w:sz w:val="24"/>
        </w:rPr>
        <w:t>algoritmů,</w:t>
      </w:r>
      <w:r>
        <w:rPr>
          <w:spacing w:val="-7"/>
          <w:sz w:val="24"/>
        </w:rPr>
        <w:t xml:space="preserve"> </w:t>
      </w:r>
      <w:r>
        <w:rPr>
          <w:sz w:val="24"/>
        </w:rPr>
        <w:t>metod řešení úloh) a k efektivnímu využívání osvojeného matematického aparátu</w:t>
      </w:r>
    </w:p>
    <w:p w14:paraId="515D25D4" w14:textId="77777777" w:rsidR="00233FC0" w:rsidRDefault="00FB3855">
      <w:pPr>
        <w:pStyle w:val="Odstavecseseznamem"/>
        <w:numPr>
          <w:ilvl w:val="0"/>
          <w:numId w:val="9"/>
        </w:numPr>
        <w:tabs>
          <w:tab w:val="left" w:pos="955"/>
        </w:tabs>
        <w:spacing w:before="6" w:line="357" w:lineRule="auto"/>
        <w:ind w:left="955" w:right="208"/>
        <w:rPr>
          <w:sz w:val="24"/>
        </w:rPr>
      </w:pPr>
      <w:r>
        <w:rPr>
          <w:sz w:val="24"/>
        </w:rPr>
        <w:t>vnímání složitosti reálného světa a jeho porozumění; k rozvíjení zkušenosti s matematickým modelováním (matematizací reálných situací), k vyhodnocování matematického</w:t>
      </w:r>
      <w:r>
        <w:rPr>
          <w:spacing w:val="-2"/>
          <w:sz w:val="24"/>
        </w:rPr>
        <w:t xml:space="preserve"> </w:t>
      </w:r>
      <w:r>
        <w:rPr>
          <w:sz w:val="24"/>
        </w:rPr>
        <w:t>modelu</w:t>
      </w:r>
      <w:r>
        <w:rPr>
          <w:spacing w:val="-4"/>
          <w:sz w:val="24"/>
        </w:rPr>
        <w:t xml:space="preserve"> </w:t>
      </w:r>
      <w:r>
        <w:rPr>
          <w:sz w:val="24"/>
        </w:rPr>
        <w:t>a</w:t>
      </w:r>
      <w:r>
        <w:rPr>
          <w:spacing w:val="-2"/>
          <w:sz w:val="24"/>
        </w:rPr>
        <w:t xml:space="preserve"> </w:t>
      </w:r>
      <w:r>
        <w:rPr>
          <w:sz w:val="24"/>
        </w:rPr>
        <w:t>hranic</w:t>
      </w:r>
      <w:r>
        <w:rPr>
          <w:spacing w:val="-2"/>
          <w:sz w:val="24"/>
        </w:rPr>
        <w:t xml:space="preserve"> </w:t>
      </w:r>
      <w:r>
        <w:rPr>
          <w:sz w:val="24"/>
        </w:rPr>
        <w:t>jeho</w:t>
      </w:r>
      <w:r>
        <w:rPr>
          <w:spacing w:val="-4"/>
          <w:sz w:val="24"/>
        </w:rPr>
        <w:t xml:space="preserve"> </w:t>
      </w:r>
      <w:r>
        <w:rPr>
          <w:sz w:val="24"/>
        </w:rPr>
        <w:t>použití; k</w:t>
      </w:r>
      <w:r>
        <w:rPr>
          <w:spacing w:val="-4"/>
          <w:sz w:val="24"/>
        </w:rPr>
        <w:t xml:space="preserve"> </w:t>
      </w:r>
      <w:r>
        <w:rPr>
          <w:sz w:val="24"/>
        </w:rPr>
        <w:t>poznání,</w:t>
      </w:r>
      <w:r>
        <w:rPr>
          <w:spacing w:val="-4"/>
          <w:sz w:val="24"/>
        </w:rPr>
        <w:t xml:space="preserve"> </w:t>
      </w:r>
      <w:r>
        <w:rPr>
          <w:sz w:val="24"/>
        </w:rPr>
        <w:t>že</w:t>
      </w:r>
      <w:r>
        <w:rPr>
          <w:spacing w:val="-1"/>
          <w:sz w:val="24"/>
        </w:rPr>
        <w:t xml:space="preserve"> </w:t>
      </w:r>
      <w:r>
        <w:rPr>
          <w:sz w:val="24"/>
        </w:rPr>
        <w:t>realita</w:t>
      </w:r>
      <w:r>
        <w:rPr>
          <w:spacing w:val="-2"/>
          <w:sz w:val="24"/>
        </w:rPr>
        <w:t xml:space="preserve"> </w:t>
      </w:r>
      <w:r>
        <w:rPr>
          <w:sz w:val="24"/>
        </w:rPr>
        <w:t>je</w:t>
      </w:r>
      <w:r>
        <w:rPr>
          <w:spacing w:val="-2"/>
          <w:sz w:val="24"/>
        </w:rPr>
        <w:t xml:space="preserve"> </w:t>
      </w:r>
      <w:r>
        <w:rPr>
          <w:sz w:val="24"/>
        </w:rPr>
        <w:t>složitější</w:t>
      </w:r>
      <w:r>
        <w:rPr>
          <w:spacing w:val="-2"/>
          <w:sz w:val="24"/>
        </w:rPr>
        <w:t xml:space="preserve"> </w:t>
      </w:r>
      <w:r>
        <w:rPr>
          <w:sz w:val="24"/>
        </w:rPr>
        <w:t>než</w:t>
      </w:r>
      <w:r>
        <w:rPr>
          <w:spacing w:val="-2"/>
          <w:sz w:val="24"/>
        </w:rPr>
        <w:t xml:space="preserve"> </w:t>
      </w:r>
      <w:r>
        <w:rPr>
          <w:sz w:val="24"/>
        </w:rPr>
        <w:t>její matematický model, že daný model může být vhodný pro různorodé situace a jedna situace může být vyjádřena různými modely</w:t>
      </w:r>
    </w:p>
    <w:p w14:paraId="515D25D5" w14:textId="77777777" w:rsidR="00233FC0" w:rsidRDefault="00FB3855">
      <w:pPr>
        <w:pStyle w:val="Odstavecseseznamem"/>
        <w:numPr>
          <w:ilvl w:val="0"/>
          <w:numId w:val="9"/>
        </w:numPr>
        <w:tabs>
          <w:tab w:val="left" w:pos="955"/>
        </w:tabs>
        <w:spacing w:before="15" w:line="357" w:lineRule="auto"/>
        <w:ind w:left="955" w:right="349"/>
        <w:rPr>
          <w:sz w:val="24"/>
        </w:rPr>
      </w:pPr>
      <w:r>
        <w:rPr>
          <w:sz w:val="24"/>
        </w:rPr>
        <w:t>provádění</w:t>
      </w:r>
      <w:r>
        <w:rPr>
          <w:spacing w:val="-2"/>
          <w:sz w:val="24"/>
        </w:rPr>
        <w:t xml:space="preserve"> </w:t>
      </w:r>
      <w:r>
        <w:rPr>
          <w:sz w:val="24"/>
        </w:rPr>
        <w:t>rozboru</w:t>
      </w:r>
      <w:r>
        <w:rPr>
          <w:spacing w:val="-3"/>
          <w:sz w:val="24"/>
        </w:rPr>
        <w:t xml:space="preserve"> </w:t>
      </w:r>
      <w:r>
        <w:rPr>
          <w:sz w:val="24"/>
        </w:rPr>
        <w:t>problému</w:t>
      </w:r>
      <w:r>
        <w:rPr>
          <w:spacing w:val="-3"/>
          <w:sz w:val="24"/>
        </w:rPr>
        <w:t xml:space="preserve"> </w:t>
      </w:r>
      <w:r>
        <w:rPr>
          <w:sz w:val="24"/>
        </w:rPr>
        <w:t>a</w:t>
      </w:r>
      <w:r>
        <w:rPr>
          <w:spacing w:val="-3"/>
          <w:sz w:val="24"/>
        </w:rPr>
        <w:t xml:space="preserve"> </w:t>
      </w:r>
      <w:r>
        <w:rPr>
          <w:sz w:val="24"/>
        </w:rPr>
        <w:t>plánu</w:t>
      </w:r>
      <w:r>
        <w:rPr>
          <w:spacing w:val="-5"/>
          <w:sz w:val="24"/>
        </w:rPr>
        <w:t xml:space="preserve"> </w:t>
      </w:r>
      <w:r>
        <w:rPr>
          <w:sz w:val="24"/>
        </w:rPr>
        <w:t>řešení,</w:t>
      </w:r>
      <w:r>
        <w:rPr>
          <w:spacing w:val="-3"/>
          <w:sz w:val="24"/>
        </w:rPr>
        <w:t xml:space="preserve"> </w:t>
      </w:r>
      <w:r>
        <w:rPr>
          <w:sz w:val="24"/>
        </w:rPr>
        <w:t>odhadování</w:t>
      </w:r>
      <w:r>
        <w:rPr>
          <w:spacing w:val="-6"/>
          <w:sz w:val="24"/>
        </w:rPr>
        <w:t xml:space="preserve"> </w:t>
      </w:r>
      <w:r>
        <w:rPr>
          <w:sz w:val="24"/>
        </w:rPr>
        <w:t>výsledků,</w:t>
      </w:r>
      <w:r>
        <w:rPr>
          <w:spacing w:val="-3"/>
          <w:sz w:val="24"/>
        </w:rPr>
        <w:t xml:space="preserve"> </w:t>
      </w:r>
      <w:r>
        <w:rPr>
          <w:sz w:val="24"/>
        </w:rPr>
        <w:t>volbě</w:t>
      </w:r>
      <w:r>
        <w:rPr>
          <w:spacing w:val="-5"/>
          <w:sz w:val="24"/>
        </w:rPr>
        <w:t xml:space="preserve"> </w:t>
      </w:r>
      <w:r>
        <w:rPr>
          <w:sz w:val="24"/>
        </w:rPr>
        <w:t>správného postupu k vyřešení problému a vyhodnocování správnosti výsledku vzhledem k podmínkám úlohy nebo problému</w:t>
      </w:r>
    </w:p>
    <w:p w14:paraId="515D25D6" w14:textId="77777777" w:rsidR="00233FC0" w:rsidRDefault="00FB3855">
      <w:pPr>
        <w:pStyle w:val="Odstavecseseznamem"/>
        <w:numPr>
          <w:ilvl w:val="0"/>
          <w:numId w:val="9"/>
        </w:numPr>
        <w:tabs>
          <w:tab w:val="left" w:pos="955"/>
        </w:tabs>
        <w:spacing w:before="6" w:line="357" w:lineRule="auto"/>
        <w:ind w:left="955" w:right="1169"/>
        <w:jc w:val="both"/>
        <w:rPr>
          <w:sz w:val="24"/>
        </w:rPr>
      </w:pPr>
      <w:r>
        <w:rPr>
          <w:sz w:val="24"/>
        </w:rPr>
        <w:t>přesnému</w:t>
      </w:r>
      <w:r>
        <w:rPr>
          <w:spacing w:val="-2"/>
          <w:sz w:val="24"/>
        </w:rPr>
        <w:t xml:space="preserve"> </w:t>
      </w:r>
      <w:r>
        <w:rPr>
          <w:sz w:val="24"/>
        </w:rPr>
        <w:t>a</w:t>
      </w:r>
      <w:r>
        <w:rPr>
          <w:spacing w:val="-7"/>
          <w:sz w:val="24"/>
        </w:rPr>
        <w:t xml:space="preserve"> </w:t>
      </w:r>
      <w:r>
        <w:rPr>
          <w:sz w:val="24"/>
        </w:rPr>
        <w:t>stručnému</w:t>
      </w:r>
      <w:r>
        <w:rPr>
          <w:spacing w:val="-2"/>
          <w:sz w:val="24"/>
        </w:rPr>
        <w:t xml:space="preserve"> </w:t>
      </w:r>
      <w:r>
        <w:rPr>
          <w:sz w:val="24"/>
        </w:rPr>
        <w:t>vyjadřování</w:t>
      </w:r>
      <w:r>
        <w:rPr>
          <w:spacing w:val="-7"/>
          <w:sz w:val="24"/>
        </w:rPr>
        <w:t xml:space="preserve"> </w:t>
      </w:r>
      <w:r>
        <w:rPr>
          <w:sz w:val="24"/>
        </w:rPr>
        <w:t>užíváním</w:t>
      </w:r>
      <w:r>
        <w:rPr>
          <w:spacing w:val="-7"/>
          <w:sz w:val="24"/>
        </w:rPr>
        <w:t xml:space="preserve"> </w:t>
      </w:r>
      <w:r>
        <w:rPr>
          <w:sz w:val="24"/>
        </w:rPr>
        <w:t>matematického</w:t>
      </w:r>
      <w:r>
        <w:rPr>
          <w:spacing w:val="-6"/>
          <w:sz w:val="24"/>
        </w:rPr>
        <w:t xml:space="preserve"> </w:t>
      </w:r>
      <w:r>
        <w:rPr>
          <w:sz w:val="24"/>
        </w:rPr>
        <w:t>jazyka</w:t>
      </w:r>
      <w:r>
        <w:rPr>
          <w:spacing w:val="-5"/>
          <w:sz w:val="24"/>
        </w:rPr>
        <w:t xml:space="preserve"> </w:t>
      </w:r>
      <w:r>
        <w:rPr>
          <w:sz w:val="24"/>
        </w:rPr>
        <w:t>včetně symboliky,</w:t>
      </w:r>
      <w:r>
        <w:rPr>
          <w:spacing w:val="-1"/>
          <w:sz w:val="24"/>
        </w:rPr>
        <w:t xml:space="preserve"> </w:t>
      </w:r>
      <w:r>
        <w:rPr>
          <w:sz w:val="24"/>
        </w:rPr>
        <w:t>prováděním</w:t>
      </w:r>
      <w:r>
        <w:rPr>
          <w:spacing w:val="-4"/>
          <w:sz w:val="24"/>
        </w:rPr>
        <w:t xml:space="preserve"> </w:t>
      </w:r>
      <w:r>
        <w:rPr>
          <w:sz w:val="24"/>
        </w:rPr>
        <w:t>rozborů</w:t>
      </w:r>
      <w:r>
        <w:rPr>
          <w:spacing w:val="-1"/>
          <w:sz w:val="24"/>
        </w:rPr>
        <w:t xml:space="preserve"> </w:t>
      </w:r>
      <w:r>
        <w:rPr>
          <w:sz w:val="24"/>
        </w:rPr>
        <w:t>a</w:t>
      </w:r>
      <w:r>
        <w:rPr>
          <w:spacing w:val="-1"/>
          <w:sz w:val="24"/>
        </w:rPr>
        <w:t xml:space="preserve"> </w:t>
      </w:r>
      <w:r>
        <w:rPr>
          <w:sz w:val="24"/>
        </w:rPr>
        <w:t>zápisů</w:t>
      </w:r>
      <w:r>
        <w:rPr>
          <w:spacing w:val="-5"/>
          <w:sz w:val="24"/>
        </w:rPr>
        <w:t xml:space="preserve"> </w:t>
      </w:r>
      <w:r>
        <w:rPr>
          <w:sz w:val="24"/>
        </w:rPr>
        <w:t>při</w:t>
      </w:r>
      <w:r>
        <w:rPr>
          <w:spacing w:val="-4"/>
          <w:sz w:val="24"/>
        </w:rPr>
        <w:t xml:space="preserve"> </w:t>
      </w:r>
      <w:r>
        <w:rPr>
          <w:sz w:val="24"/>
        </w:rPr>
        <w:t>řešení</w:t>
      </w:r>
      <w:r>
        <w:rPr>
          <w:spacing w:val="-1"/>
          <w:sz w:val="24"/>
        </w:rPr>
        <w:t xml:space="preserve"> </w:t>
      </w:r>
      <w:r>
        <w:rPr>
          <w:sz w:val="24"/>
        </w:rPr>
        <w:t>úloh</w:t>
      </w:r>
      <w:r>
        <w:rPr>
          <w:spacing w:val="-1"/>
          <w:sz w:val="24"/>
        </w:rPr>
        <w:t xml:space="preserve"> </w:t>
      </w:r>
      <w:r>
        <w:rPr>
          <w:sz w:val="24"/>
        </w:rPr>
        <w:t>a</w:t>
      </w:r>
      <w:r>
        <w:rPr>
          <w:spacing w:val="-1"/>
          <w:sz w:val="24"/>
        </w:rPr>
        <w:t xml:space="preserve"> </w:t>
      </w:r>
      <w:r>
        <w:rPr>
          <w:sz w:val="24"/>
        </w:rPr>
        <w:t>ke</w:t>
      </w:r>
      <w:r>
        <w:rPr>
          <w:spacing w:val="-1"/>
          <w:sz w:val="24"/>
        </w:rPr>
        <w:t xml:space="preserve"> </w:t>
      </w:r>
      <w:r>
        <w:rPr>
          <w:sz w:val="24"/>
        </w:rPr>
        <w:t>zdokonalování grafického projevu</w:t>
      </w:r>
    </w:p>
    <w:p w14:paraId="515D25D7" w14:textId="77777777" w:rsidR="00233FC0" w:rsidRDefault="00FB3855">
      <w:pPr>
        <w:pStyle w:val="Odstavecseseznamem"/>
        <w:numPr>
          <w:ilvl w:val="0"/>
          <w:numId w:val="9"/>
        </w:numPr>
        <w:tabs>
          <w:tab w:val="left" w:pos="955"/>
        </w:tabs>
        <w:spacing w:before="9" w:line="357" w:lineRule="auto"/>
        <w:ind w:left="955" w:right="518"/>
        <w:rPr>
          <w:sz w:val="24"/>
        </w:rPr>
      </w:pPr>
      <w:r>
        <w:rPr>
          <w:sz w:val="24"/>
        </w:rPr>
        <w:t>rozvíjení spolupráce při řešení problémových a aplikovaných úloh vyjadřujících situace</w:t>
      </w:r>
      <w:r>
        <w:rPr>
          <w:spacing w:val="-4"/>
          <w:sz w:val="24"/>
        </w:rPr>
        <w:t xml:space="preserve"> </w:t>
      </w:r>
      <w:r>
        <w:rPr>
          <w:sz w:val="24"/>
        </w:rPr>
        <w:t>z</w:t>
      </w:r>
      <w:r>
        <w:rPr>
          <w:spacing w:val="-2"/>
          <w:sz w:val="24"/>
        </w:rPr>
        <w:t xml:space="preserve"> </w:t>
      </w:r>
      <w:r>
        <w:rPr>
          <w:sz w:val="24"/>
        </w:rPr>
        <w:t>běžného</w:t>
      </w:r>
      <w:r>
        <w:rPr>
          <w:spacing w:val="-1"/>
          <w:sz w:val="24"/>
        </w:rPr>
        <w:t xml:space="preserve"> </w:t>
      </w:r>
      <w:r>
        <w:rPr>
          <w:sz w:val="24"/>
        </w:rPr>
        <w:t>života</w:t>
      </w:r>
      <w:r>
        <w:rPr>
          <w:spacing w:val="-6"/>
          <w:sz w:val="24"/>
        </w:rPr>
        <w:t xml:space="preserve"> </w:t>
      </w:r>
      <w:r>
        <w:rPr>
          <w:sz w:val="24"/>
        </w:rPr>
        <w:t>a</w:t>
      </w:r>
      <w:r>
        <w:rPr>
          <w:spacing w:val="-2"/>
          <w:sz w:val="24"/>
        </w:rPr>
        <w:t xml:space="preserve"> </w:t>
      </w:r>
      <w:r>
        <w:rPr>
          <w:sz w:val="24"/>
        </w:rPr>
        <w:t>následně</w:t>
      </w:r>
      <w:r>
        <w:rPr>
          <w:spacing w:val="-2"/>
          <w:sz w:val="24"/>
        </w:rPr>
        <w:t xml:space="preserve"> </w:t>
      </w:r>
      <w:r>
        <w:rPr>
          <w:sz w:val="24"/>
        </w:rPr>
        <w:t>k</w:t>
      </w:r>
      <w:r>
        <w:rPr>
          <w:spacing w:val="-2"/>
          <w:sz w:val="24"/>
        </w:rPr>
        <w:t xml:space="preserve"> </w:t>
      </w:r>
      <w:r>
        <w:rPr>
          <w:sz w:val="24"/>
        </w:rPr>
        <w:t>využití</w:t>
      </w:r>
      <w:r>
        <w:rPr>
          <w:spacing w:val="-4"/>
          <w:sz w:val="24"/>
        </w:rPr>
        <w:t xml:space="preserve"> </w:t>
      </w:r>
      <w:r>
        <w:rPr>
          <w:sz w:val="24"/>
        </w:rPr>
        <w:t>získaného</w:t>
      </w:r>
      <w:r>
        <w:rPr>
          <w:spacing w:val="-4"/>
          <w:sz w:val="24"/>
        </w:rPr>
        <w:t xml:space="preserve"> </w:t>
      </w:r>
      <w:r>
        <w:rPr>
          <w:sz w:val="24"/>
        </w:rPr>
        <w:t>řešení</w:t>
      </w:r>
      <w:r>
        <w:rPr>
          <w:spacing w:val="-2"/>
          <w:sz w:val="24"/>
        </w:rPr>
        <w:t xml:space="preserve"> </w:t>
      </w:r>
      <w:r>
        <w:rPr>
          <w:sz w:val="24"/>
        </w:rPr>
        <w:t>v</w:t>
      </w:r>
      <w:r>
        <w:rPr>
          <w:spacing w:val="-2"/>
          <w:sz w:val="24"/>
        </w:rPr>
        <w:t xml:space="preserve"> </w:t>
      </w:r>
      <w:r>
        <w:rPr>
          <w:sz w:val="24"/>
        </w:rPr>
        <w:t>praxi;</w:t>
      </w:r>
      <w:r>
        <w:rPr>
          <w:spacing w:val="-2"/>
          <w:sz w:val="24"/>
        </w:rPr>
        <w:t xml:space="preserve"> </w:t>
      </w:r>
      <w:r>
        <w:rPr>
          <w:sz w:val="24"/>
        </w:rPr>
        <w:t>k</w:t>
      </w:r>
      <w:r>
        <w:rPr>
          <w:spacing w:val="-4"/>
          <w:sz w:val="24"/>
        </w:rPr>
        <w:t xml:space="preserve"> </w:t>
      </w:r>
      <w:r>
        <w:rPr>
          <w:sz w:val="24"/>
        </w:rPr>
        <w:t>poznávání možností matematiky a skutečnosti, že k výsledku lze dospět různými způsoby</w:t>
      </w:r>
    </w:p>
    <w:p w14:paraId="515D25D8" w14:textId="77777777" w:rsidR="00233FC0" w:rsidRDefault="00FB3855">
      <w:pPr>
        <w:pStyle w:val="Odstavecseseznamem"/>
        <w:numPr>
          <w:ilvl w:val="0"/>
          <w:numId w:val="9"/>
        </w:numPr>
        <w:tabs>
          <w:tab w:val="left" w:pos="955"/>
        </w:tabs>
        <w:spacing w:before="7" w:line="357" w:lineRule="auto"/>
        <w:ind w:left="955" w:right="140"/>
        <w:rPr>
          <w:sz w:val="24"/>
        </w:rPr>
      </w:pPr>
      <w:r>
        <w:rPr>
          <w:sz w:val="24"/>
        </w:rPr>
        <w:t>rozvíjení důvěry ve vlastní schopnosti a možnosti při řešení úloh, k soustavné sebekontrole</w:t>
      </w:r>
      <w:r>
        <w:rPr>
          <w:spacing w:val="-5"/>
          <w:sz w:val="24"/>
        </w:rPr>
        <w:t xml:space="preserve"> </w:t>
      </w:r>
      <w:r>
        <w:rPr>
          <w:sz w:val="24"/>
        </w:rPr>
        <w:t>při</w:t>
      </w:r>
      <w:r>
        <w:rPr>
          <w:spacing w:val="-3"/>
          <w:sz w:val="24"/>
        </w:rPr>
        <w:t xml:space="preserve"> </w:t>
      </w:r>
      <w:r>
        <w:rPr>
          <w:sz w:val="24"/>
        </w:rPr>
        <w:t>každém</w:t>
      </w:r>
      <w:r>
        <w:rPr>
          <w:spacing w:val="-3"/>
          <w:sz w:val="24"/>
        </w:rPr>
        <w:t xml:space="preserve"> </w:t>
      </w:r>
      <w:r>
        <w:rPr>
          <w:sz w:val="24"/>
        </w:rPr>
        <w:t>kroku</w:t>
      </w:r>
      <w:r>
        <w:rPr>
          <w:spacing w:val="-3"/>
          <w:sz w:val="24"/>
        </w:rPr>
        <w:t xml:space="preserve"> </w:t>
      </w:r>
      <w:r>
        <w:rPr>
          <w:sz w:val="24"/>
        </w:rPr>
        <w:t>postupu</w:t>
      </w:r>
      <w:r>
        <w:rPr>
          <w:spacing w:val="-5"/>
          <w:sz w:val="24"/>
        </w:rPr>
        <w:t xml:space="preserve"> </w:t>
      </w:r>
      <w:r>
        <w:rPr>
          <w:sz w:val="24"/>
        </w:rPr>
        <w:t>řešení,</w:t>
      </w:r>
      <w:r>
        <w:rPr>
          <w:spacing w:val="-3"/>
          <w:sz w:val="24"/>
        </w:rPr>
        <w:t xml:space="preserve"> </w:t>
      </w:r>
      <w:r>
        <w:rPr>
          <w:sz w:val="24"/>
        </w:rPr>
        <w:t>k</w:t>
      </w:r>
      <w:r>
        <w:rPr>
          <w:spacing w:val="-4"/>
          <w:sz w:val="24"/>
        </w:rPr>
        <w:t xml:space="preserve"> </w:t>
      </w:r>
      <w:r>
        <w:rPr>
          <w:sz w:val="24"/>
        </w:rPr>
        <w:t>rozvíjení</w:t>
      </w:r>
      <w:r>
        <w:rPr>
          <w:spacing w:val="-3"/>
          <w:sz w:val="24"/>
        </w:rPr>
        <w:t xml:space="preserve"> </w:t>
      </w:r>
      <w:r>
        <w:rPr>
          <w:sz w:val="24"/>
        </w:rPr>
        <w:t>systematičnosti,</w:t>
      </w:r>
      <w:r>
        <w:rPr>
          <w:spacing w:val="-3"/>
          <w:sz w:val="24"/>
        </w:rPr>
        <w:t xml:space="preserve"> </w:t>
      </w:r>
      <w:r>
        <w:rPr>
          <w:sz w:val="24"/>
        </w:rPr>
        <w:t>vytrvalosti a přesnosti, k vytváření dovednosti vyslovovat hypotézy na základě zkušenosti nebo pokusu a k jejich ověřování nebo vyvracení pomocí protipříkladů</w:t>
      </w:r>
    </w:p>
    <w:p w14:paraId="515D25D9" w14:textId="77777777" w:rsidR="00233FC0" w:rsidRDefault="00FB3855">
      <w:pPr>
        <w:pStyle w:val="Nadpis3"/>
        <w:spacing w:before="212"/>
        <w:rPr>
          <w:rFonts w:ascii="Cambria"/>
        </w:rPr>
      </w:pPr>
      <w:bookmarkStart w:id="29" w:name="_TOC_250077"/>
      <w:bookmarkEnd w:id="29"/>
      <w:r>
        <w:rPr>
          <w:rFonts w:ascii="Cambria"/>
          <w:color w:val="4F80BC"/>
          <w:spacing w:val="-2"/>
        </w:rPr>
        <w:t>Matematika</w:t>
      </w:r>
    </w:p>
    <w:p w14:paraId="515D25DA" w14:textId="77777777" w:rsidR="00233FC0" w:rsidRDefault="00233FC0">
      <w:pPr>
        <w:pStyle w:val="Zkladntext"/>
        <w:spacing w:before="60" w:after="1"/>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gridCol w:w="1536"/>
      </w:tblGrid>
      <w:tr w:rsidR="00233FC0" w14:paraId="515D25E1" w14:textId="77777777">
        <w:trPr>
          <w:trHeight w:val="292"/>
        </w:trPr>
        <w:tc>
          <w:tcPr>
            <w:tcW w:w="1810" w:type="dxa"/>
          </w:tcPr>
          <w:p w14:paraId="515D25DB" w14:textId="77777777" w:rsidR="00233FC0" w:rsidRDefault="00FB3855">
            <w:pPr>
              <w:pStyle w:val="TableParagraph"/>
              <w:spacing w:line="272" w:lineRule="exact"/>
              <w:ind w:left="570"/>
              <w:rPr>
                <w:b/>
                <w:sz w:val="24"/>
              </w:rPr>
            </w:pPr>
            <w:r>
              <w:rPr>
                <w:b/>
                <w:spacing w:val="-2"/>
                <w:sz w:val="24"/>
              </w:rPr>
              <w:t>Ročník</w:t>
            </w:r>
          </w:p>
        </w:tc>
        <w:tc>
          <w:tcPr>
            <w:tcW w:w="1260" w:type="dxa"/>
          </w:tcPr>
          <w:p w14:paraId="515D25DC" w14:textId="77777777" w:rsidR="00233FC0" w:rsidRDefault="00FB3855">
            <w:pPr>
              <w:pStyle w:val="TableParagraph"/>
              <w:spacing w:line="272" w:lineRule="exact"/>
              <w:ind w:left="10"/>
              <w:jc w:val="center"/>
              <w:rPr>
                <w:b/>
                <w:sz w:val="24"/>
              </w:rPr>
            </w:pPr>
            <w:r>
              <w:rPr>
                <w:b/>
                <w:spacing w:val="-5"/>
                <w:sz w:val="24"/>
              </w:rPr>
              <w:t>1.</w:t>
            </w:r>
          </w:p>
        </w:tc>
        <w:tc>
          <w:tcPr>
            <w:tcW w:w="1536" w:type="dxa"/>
          </w:tcPr>
          <w:p w14:paraId="515D25DD" w14:textId="77777777" w:rsidR="00233FC0" w:rsidRDefault="00FB3855">
            <w:pPr>
              <w:pStyle w:val="TableParagraph"/>
              <w:spacing w:line="272" w:lineRule="exact"/>
              <w:ind w:left="15" w:right="4"/>
              <w:jc w:val="center"/>
              <w:rPr>
                <w:b/>
                <w:sz w:val="24"/>
              </w:rPr>
            </w:pPr>
            <w:r>
              <w:rPr>
                <w:b/>
                <w:spacing w:val="-5"/>
                <w:sz w:val="24"/>
              </w:rPr>
              <w:t>2.</w:t>
            </w:r>
          </w:p>
        </w:tc>
        <w:tc>
          <w:tcPr>
            <w:tcW w:w="1534" w:type="dxa"/>
          </w:tcPr>
          <w:p w14:paraId="515D25DE" w14:textId="77777777" w:rsidR="00233FC0" w:rsidRDefault="00FB3855">
            <w:pPr>
              <w:pStyle w:val="TableParagraph"/>
              <w:spacing w:line="272" w:lineRule="exact"/>
              <w:ind w:left="12" w:right="5"/>
              <w:jc w:val="center"/>
              <w:rPr>
                <w:b/>
                <w:sz w:val="24"/>
              </w:rPr>
            </w:pPr>
            <w:r>
              <w:rPr>
                <w:b/>
                <w:spacing w:val="-5"/>
                <w:sz w:val="24"/>
              </w:rPr>
              <w:t>3.</w:t>
            </w:r>
          </w:p>
        </w:tc>
        <w:tc>
          <w:tcPr>
            <w:tcW w:w="1536" w:type="dxa"/>
          </w:tcPr>
          <w:p w14:paraId="515D25DF" w14:textId="77777777" w:rsidR="00233FC0" w:rsidRDefault="00FB3855">
            <w:pPr>
              <w:pStyle w:val="TableParagraph"/>
              <w:spacing w:line="272" w:lineRule="exact"/>
              <w:ind w:left="15" w:right="4"/>
              <w:jc w:val="center"/>
              <w:rPr>
                <w:b/>
                <w:sz w:val="24"/>
              </w:rPr>
            </w:pPr>
            <w:r>
              <w:rPr>
                <w:b/>
                <w:spacing w:val="-5"/>
                <w:sz w:val="24"/>
              </w:rPr>
              <w:t>4.</w:t>
            </w:r>
          </w:p>
        </w:tc>
        <w:tc>
          <w:tcPr>
            <w:tcW w:w="1536" w:type="dxa"/>
          </w:tcPr>
          <w:p w14:paraId="515D25E0" w14:textId="77777777" w:rsidR="00233FC0" w:rsidRDefault="00FB3855">
            <w:pPr>
              <w:pStyle w:val="TableParagraph"/>
              <w:spacing w:line="272" w:lineRule="exact"/>
              <w:ind w:left="15" w:right="6"/>
              <w:jc w:val="center"/>
              <w:rPr>
                <w:b/>
                <w:sz w:val="24"/>
              </w:rPr>
            </w:pPr>
            <w:r>
              <w:rPr>
                <w:b/>
                <w:spacing w:val="-5"/>
                <w:sz w:val="24"/>
              </w:rPr>
              <w:t>5.</w:t>
            </w:r>
          </w:p>
        </w:tc>
      </w:tr>
      <w:tr w:rsidR="00233FC0" w14:paraId="515D25E8" w14:textId="77777777">
        <w:trPr>
          <w:trHeight w:val="292"/>
        </w:trPr>
        <w:tc>
          <w:tcPr>
            <w:tcW w:w="1810" w:type="dxa"/>
          </w:tcPr>
          <w:p w14:paraId="515D25E2" w14:textId="77777777" w:rsidR="00233FC0" w:rsidRDefault="00FB3855">
            <w:pPr>
              <w:pStyle w:val="TableParagraph"/>
              <w:spacing w:line="272" w:lineRule="exact"/>
              <w:ind w:left="107"/>
              <w:rPr>
                <w:b/>
                <w:sz w:val="24"/>
              </w:rPr>
            </w:pPr>
            <w:r>
              <w:rPr>
                <w:b/>
                <w:sz w:val="24"/>
              </w:rPr>
              <w:t>Časová</w:t>
            </w:r>
            <w:r>
              <w:rPr>
                <w:b/>
                <w:spacing w:val="-2"/>
                <w:sz w:val="24"/>
              </w:rPr>
              <w:t xml:space="preserve"> dotace</w:t>
            </w:r>
          </w:p>
        </w:tc>
        <w:tc>
          <w:tcPr>
            <w:tcW w:w="1260" w:type="dxa"/>
          </w:tcPr>
          <w:p w14:paraId="515D25E3" w14:textId="77777777" w:rsidR="00233FC0" w:rsidRDefault="00FB3855">
            <w:pPr>
              <w:pStyle w:val="TableParagraph"/>
              <w:spacing w:line="272" w:lineRule="exact"/>
              <w:ind w:left="10" w:right="2"/>
              <w:jc w:val="center"/>
              <w:rPr>
                <w:sz w:val="24"/>
              </w:rPr>
            </w:pPr>
            <w:r>
              <w:rPr>
                <w:spacing w:val="-10"/>
                <w:sz w:val="24"/>
              </w:rPr>
              <w:t>4</w:t>
            </w:r>
          </w:p>
        </w:tc>
        <w:tc>
          <w:tcPr>
            <w:tcW w:w="1536" w:type="dxa"/>
          </w:tcPr>
          <w:p w14:paraId="515D25E4" w14:textId="77777777" w:rsidR="00233FC0" w:rsidRDefault="00FB3855">
            <w:pPr>
              <w:pStyle w:val="TableParagraph"/>
              <w:spacing w:line="272" w:lineRule="exact"/>
              <w:ind w:left="15" w:right="2"/>
              <w:jc w:val="center"/>
              <w:rPr>
                <w:sz w:val="24"/>
              </w:rPr>
            </w:pPr>
            <w:r>
              <w:rPr>
                <w:spacing w:val="-5"/>
                <w:sz w:val="24"/>
              </w:rPr>
              <w:t>4+1</w:t>
            </w:r>
          </w:p>
        </w:tc>
        <w:tc>
          <w:tcPr>
            <w:tcW w:w="1534" w:type="dxa"/>
          </w:tcPr>
          <w:p w14:paraId="515D25E5" w14:textId="77777777" w:rsidR="00233FC0" w:rsidRDefault="00FB3855">
            <w:pPr>
              <w:pStyle w:val="TableParagraph"/>
              <w:spacing w:line="272" w:lineRule="exact"/>
              <w:ind w:left="12" w:right="2"/>
              <w:jc w:val="center"/>
              <w:rPr>
                <w:sz w:val="24"/>
              </w:rPr>
            </w:pPr>
            <w:r>
              <w:rPr>
                <w:spacing w:val="-5"/>
                <w:sz w:val="24"/>
              </w:rPr>
              <w:t>4+1</w:t>
            </w:r>
          </w:p>
        </w:tc>
        <w:tc>
          <w:tcPr>
            <w:tcW w:w="1536" w:type="dxa"/>
          </w:tcPr>
          <w:p w14:paraId="515D25E6" w14:textId="77777777" w:rsidR="00233FC0" w:rsidRDefault="00FB3855">
            <w:pPr>
              <w:pStyle w:val="TableParagraph"/>
              <w:spacing w:line="272" w:lineRule="exact"/>
              <w:ind w:left="15" w:right="5"/>
              <w:jc w:val="center"/>
              <w:rPr>
                <w:sz w:val="24"/>
              </w:rPr>
            </w:pPr>
            <w:r>
              <w:rPr>
                <w:spacing w:val="-5"/>
                <w:sz w:val="24"/>
              </w:rPr>
              <w:t>4+1</w:t>
            </w:r>
          </w:p>
        </w:tc>
        <w:tc>
          <w:tcPr>
            <w:tcW w:w="1536" w:type="dxa"/>
          </w:tcPr>
          <w:p w14:paraId="515D25E7" w14:textId="77777777" w:rsidR="00233FC0" w:rsidRDefault="00FB3855">
            <w:pPr>
              <w:pStyle w:val="TableParagraph"/>
              <w:spacing w:line="272" w:lineRule="exact"/>
              <w:ind w:left="15" w:right="4"/>
              <w:jc w:val="center"/>
              <w:rPr>
                <w:sz w:val="24"/>
              </w:rPr>
            </w:pPr>
            <w:r>
              <w:rPr>
                <w:spacing w:val="-5"/>
                <w:sz w:val="24"/>
              </w:rPr>
              <w:t>4+1</w:t>
            </w:r>
          </w:p>
        </w:tc>
      </w:tr>
      <w:tr w:rsidR="00233FC0" w14:paraId="515D25EB" w14:textId="77777777">
        <w:trPr>
          <w:trHeight w:val="294"/>
        </w:trPr>
        <w:tc>
          <w:tcPr>
            <w:tcW w:w="1810" w:type="dxa"/>
          </w:tcPr>
          <w:p w14:paraId="515D25E9" w14:textId="77777777" w:rsidR="00233FC0" w:rsidRDefault="00FB3855">
            <w:pPr>
              <w:pStyle w:val="TableParagraph"/>
              <w:spacing w:line="275" w:lineRule="exact"/>
              <w:ind w:left="534"/>
              <w:rPr>
                <w:b/>
                <w:sz w:val="24"/>
              </w:rPr>
            </w:pPr>
            <w:r>
              <w:rPr>
                <w:b/>
                <w:spacing w:val="-2"/>
                <w:sz w:val="24"/>
              </w:rPr>
              <w:t>Celkem</w:t>
            </w:r>
          </w:p>
        </w:tc>
        <w:tc>
          <w:tcPr>
            <w:tcW w:w="7402" w:type="dxa"/>
            <w:gridSpan w:val="5"/>
          </w:tcPr>
          <w:p w14:paraId="515D25EA" w14:textId="77777777" w:rsidR="00233FC0" w:rsidRDefault="00FB3855">
            <w:pPr>
              <w:pStyle w:val="TableParagraph"/>
              <w:spacing w:line="275" w:lineRule="exact"/>
              <w:ind w:left="11" w:right="1"/>
              <w:jc w:val="center"/>
              <w:rPr>
                <w:sz w:val="24"/>
              </w:rPr>
            </w:pPr>
            <w:r>
              <w:rPr>
                <w:spacing w:val="-4"/>
                <w:sz w:val="24"/>
              </w:rPr>
              <w:t>20+4</w:t>
            </w:r>
          </w:p>
        </w:tc>
      </w:tr>
    </w:tbl>
    <w:p w14:paraId="515D25EC" w14:textId="77777777" w:rsidR="00233FC0" w:rsidRDefault="00233FC0">
      <w:pPr>
        <w:spacing w:line="275" w:lineRule="exact"/>
        <w:jc w:val="center"/>
        <w:rPr>
          <w:sz w:val="24"/>
        </w:rPr>
        <w:sectPr w:rsidR="00233FC0">
          <w:pgSz w:w="11910" w:h="16840"/>
          <w:pgMar w:top="1320" w:right="1280" w:bottom="1240" w:left="1180" w:header="0" w:footer="1046" w:gutter="0"/>
          <w:cols w:space="708"/>
        </w:sectPr>
      </w:pPr>
    </w:p>
    <w:p w14:paraId="515D25ED" w14:textId="77777777" w:rsidR="00233FC0" w:rsidRDefault="00FB3855">
      <w:pPr>
        <w:spacing w:before="77"/>
        <w:ind w:left="236"/>
        <w:rPr>
          <w:rFonts w:ascii="Cambria" w:hAnsi="Cambria"/>
          <w:b/>
          <w:i/>
          <w:sz w:val="24"/>
        </w:rPr>
      </w:pPr>
      <w:r>
        <w:rPr>
          <w:rFonts w:ascii="Cambria" w:hAnsi="Cambria"/>
          <w:b/>
          <w:i/>
          <w:color w:val="4F80BC"/>
          <w:sz w:val="24"/>
        </w:rPr>
        <w:lastRenderedPageBreak/>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25EE" w14:textId="77777777" w:rsidR="00233FC0" w:rsidRDefault="00233FC0">
      <w:pPr>
        <w:pStyle w:val="Zkladntext"/>
        <w:spacing w:before="13"/>
        <w:rPr>
          <w:rFonts w:ascii="Cambria"/>
          <w:b/>
          <w:i/>
        </w:rPr>
      </w:pPr>
    </w:p>
    <w:p w14:paraId="515D25EF" w14:textId="77777777" w:rsidR="00233FC0" w:rsidRDefault="00FB3855">
      <w:pPr>
        <w:pStyle w:val="Nadpis3"/>
      </w:pPr>
      <w:r>
        <w:t>Obsahové,</w:t>
      </w:r>
      <w:r>
        <w:rPr>
          <w:spacing w:val="-3"/>
        </w:rPr>
        <w:t xml:space="preserve"> </w:t>
      </w:r>
      <w:r>
        <w:t>časové</w:t>
      </w:r>
      <w:r>
        <w:rPr>
          <w:spacing w:val="-4"/>
        </w:rPr>
        <w:t xml:space="preserve"> </w:t>
      </w:r>
      <w:r>
        <w:t xml:space="preserve">a organizační </w:t>
      </w:r>
      <w:r>
        <w:rPr>
          <w:spacing w:val="-2"/>
        </w:rPr>
        <w:t>vymezení</w:t>
      </w:r>
    </w:p>
    <w:p w14:paraId="515D25F0" w14:textId="77777777" w:rsidR="00233FC0" w:rsidRDefault="00233FC0">
      <w:pPr>
        <w:pStyle w:val="Zkladntext"/>
        <w:rPr>
          <w:b/>
        </w:rPr>
      </w:pPr>
    </w:p>
    <w:p w14:paraId="515D25F1" w14:textId="77777777" w:rsidR="00233FC0" w:rsidRDefault="00FB3855">
      <w:pPr>
        <w:pStyle w:val="Zkladntext"/>
        <w:spacing w:line="360" w:lineRule="auto"/>
        <w:ind w:left="236"/>
      </w:pPr>
      <w:r>
        <w:t>Ve vyučovacím předmětu Matematika je rozpracován vzdělávací obsah vzdělávacího oboru Matematika</w:t>
      </w:r>
      <w:r>
        <w:rPr>
          <w:spacing w:val="40"/>
        </w:rPr>
        <w:t xml:space="preserve"> </w:t>
      </w:r>
      <w:r>
        <w:t>a</w:t>
      </w:r>
      <w:r>
        <w:rPr>
          <w:spacing w:val="40"/>
        </w:rPr>
        <w:t xml:space="preserve"> </w:t>
      </w:r>
      <w:r>
        <w:t>její</w:t>
      </w:r>
      <w:r>
        <w:rPr>
          <w:spacing w:val="40"/>
        </w:rPr>
        <w:t xml:space="preserve"> </w:t>
      </w:r>
      <w:r>
        <w:t>aplikace.</w:t>
      </w:r>
      <w:r>
        <w:rPr>
          <w:spacing w:val="40"/>
        </w:rPr>
        <w:t xml:space="preserve"> </w:t>
      </w:r>
      <w:r>
        <w:t>Hlavním</w:t>
      </w:r>
      <w:r>
        <w:rPr>
          <w:spacing w:val="40"/>
        </w:rPr>
        <w:t xml:space="preserve"> </w:t>
      </w:r>
      <w:r>
        <w:t>cílem</w:t>
      </w:r>
      <w:r>
        <w:rPr>
          <w:spacing w:val="40"/>
        </w:rPr>
        <w:t xml:space="preserve"> </w:t>
      </w:r>
      <w:r>
        <w:t>vyučovacího</w:t>
      </w:r>
      <w:r>
        <w:rPr>
          <w:spacing w:val="40"/>
        </w:rPr>
        <w:t xml:space="preserve"> </w:t>
      </w:r>
      <w:r>
        <w:t>předmětu</w:t>
      </w:r>
      <w:r>
        <w:rPr>
          <w:spacing w:val="40"/>
        </w:rPr>
        <w:t xml:space="preserve"> </w:t>
      </w:r>
      <w:r>
        <w:t>je</w:t>
      </w:r>
      <w:r>
        <w:rPr>
          <w:spacing w:val="40"/>
        </w:rPr>
        <w:t xml:space="preserve"> </w:t>
      </w:r>
      <w:r>
        <w:t>rozvíjet</w:t>
      </w:r>
      <w:r>
        <w:rPr>
          <w:spacing w:val="40"/>
        </w:rPr>
        <w:t xml:space="preserve"> </w:t>
      </w:r>
      <w:r>
        <w:t>intelektuální schopnosti</w:t>
      </w:r>
      <w:r>
        <w:rPr>
          <w:spacing w:val="40"/>
        </w:rPr>
        <w:t xml:space="preserve"> </w:t>
      </w:r>
      <w:r>
        <w:t>žáků,</w:t>
      </w:r>
      <w:r>
        <w:rPr>
          <w:spacing w:val="40"/>
        </w:rPr>
        <w:t xml:space="preserve"> </w:t>
      </w:r>
      <w:r>
        <w:t>jejich</w:t>
      </w:r>
      <w:r>
        <w:rPr>
          <w:spacing w:val="40"/>
        </w:rPr>
        <w:t xml:space="preserve"> </w:t>
      </w:r>
      <w:r>
        <w:t>představivost,</w:t>
      </w:r>
      <w:r>
        <w:rPr>
          <w:spacing w:val="40"/>
        </w:rPr>
        <w:t xml:space="preserve"> </w:t>
      </w:r>
      <w:r>
        <w:t>tvořivost,</w:t>
      </w:r>
      <w:r>
        <w:rPr>
          <w:spacing w:val="40"/>
        </w:rPr>
        <w:t xml:space="preserve"> </w:t>
      </w:r>
      <w:r>
        <w:t>abstraktní</w:t>
      </w:r>
      <w:r>
        <w:rPr>
          <w:spacing w:val="40"/>
        </w:rPr>
        <w:t xml:space="preserve"> </w:t>
      </w:r>
      <w:r>
        <w:t>myšlení</w:t>
      </w:r>
      <w:r>
        <w:rPr>
          <w:spacing w:val="40"/>
        </w:rPr>
        <w:t xml:space="preserve"> </w:t>
      </w:r>
      <w:r>
        <w:t>a</w:t>
      </w:r>
      <w:r>
        <w:rPr>
          <w:spacing w:val="40"/>
        </w:rPr>
        <w:t xml:space="preserve"> </w:t>
      </w:r>
      <w:r>
        <w:t>schopnost</w:t>
      </w:r>
      <w:r>
        <w:rPr>
          <w:spacing w:val="40"/>
        </w:rPr>
        <w:t xml:space="preserve"> </w:t>
      </w:r>
      <w:r>
        <w:t>logického úsudku.</w:t>
      </w:r>
      <w:r>
        <w:rPr>
          <w:spacing w:val="-2"/>
        </w:rPr>
        <w:t xml:space="preserve"> </w:t>
      </w:r>
      <w:r>
        <w:t>Dovednosti získané ve</w:t>
      </w:r>
      <w:r>
        <w:rPr>
          <w:spacing w:val="-1"/>
        </w:rPr>
        <w:t xml:space="preserve"> </w:t>
      </w:r>
      <w:r>
        <w:t>vyučovacím</w:t>
      </w:r>
      <w:r>
        <w:rPr>
          <w:spacing w:val="-2"/>
        </w:rPr>
        <w:t xml:space="preserve"> </w:t>
      </w:r>
      <w:r>
        <w:t>předmětu Matematika jsou důležité</w:t>
      </w:r>
      <w:r>
        <w:rPr>
          <w:spacing w:val="-2"/>
        </w:rPr>
        <w:t xml:space="preserve"> </w:t>
      </w:r>
      <w:r>
        <w:t>pro</w:t>
      </w:r>
      <w:r>
        <w:rPr>
          <w:spacing w:val="-2"/>
        </w:rPr>
        <w:t xml:space="preserve"> </w:t>
      </w:r>
      <w:r>
        <w:t>orientaci žáků v praktickém životě a předpokladem jejich úspěšného vzdělávání v dalších oborech, Vyučovací předmět Matematika se vyučuje jako samostatný předmět ve všech ročnících: v</w:t>
      </w:r>
      <w:r>
        <w:rPr>
          <w:spacing w:val="-2"/>
        </w:rPr>
        <w:t xml:space="preserve"> </w:t>
      </w:r>
      <w:r>
        <w:t>1. ročníku 4 hodiny týdně a ve 2. – 5. ročníku 5 hodin týdně (z toho 1 disponibilní).</w:t>
      </w:r>
    </w:p>
    <w:p w14:paraId="515D25F2" w14:textId="77777777" w:rsidR="00233FC0" w:rsidRDefault="00233FC0">
      <w:pPr>
        <w:pStyle w:val="Zkladntext"/>
        <w:spacing w:before="146"/>
      </w:pPr>
    </w:p>
    <w:p w14:paraId="515D25F3" w14:textId="77777777" w:rsidR="00233FC0" w:rsidRDefault="00FB3855">
      <w:pPr>
        <w:pStyle w:val="Nadpis3"/>
        <w:spacing w:before="1"/>
      </w:pPr>
      <w:r>
        <w:t>Vzdělávání</w:t>
      </w:r>
      <w:r>
        <w:rPr>
          <w:spacing w:val="1"/>
        </w:rPr>
        <w:t xml:space="preserve"> </w:t>
      </w:r>
      <w:r>
        <w:t>v</w:t>
      </w:r>
      <w:r>
        <w:rPr>
          <w:spacing w:val="-1"/>
        </w:rPr>
        <w:t xml:space="preserve"> </w:t>
      </w:r>
      <w:r>
        <w:t>předmětu</w:t>
      </w:r>
      <w:r>
        <w:rPr>
          <w:spacing w:val="-3"/>
        </w:rPr>
        <w:t xml:space="preserve"> </w:t>
      </w:r>
      <w:r>
        <w:t>Matematika</w:t>
      </w:r>
      <w:r>
        <w:rPr>
          <w:spacing w:val="-2"/>
        </w:rPr>
        <w:t xml:space="preserve"> </w:t>
      </w:r>
      <w:r>
        <w:t>je rozděleno</w:t>
      </w:r>
      <w:r>
        <w:rPr>
          <w:spacing w:val="-1"/>
        </w:rPr>
        <w:t xml:space="preserve"> </w:t>
      </w:r>
      <w:r>
        <w:t>na čtyři tematické</w:t>
      </w:r>
      <w:r>
        <w:rPr>
          <w:spacing w:val="-2"/>
        </w:rPr>
        <w:t xml:space="preserve"> okruhy:</w:t>
      </w:r>
    </w:p>
    <w:p w14:paraId="515D25F4" w14:textId="77777777" w:rsidR="00233FC0" w:rsidRDefault="00233FC0">
      <w:pPr>
        <w:pStyle w:val="Zkladntext"/>
        <w:spacing w:before="291"/>
        <w:rPr>
          <w:b/>
        </w:rPr>
      </w:pPr>
    </w:p>
    <w:p w14:paraId="515D25F5" w14:textId="77777777" w:rsidR="00233FC0" w:rsidRDefault="00FB3855">
      <w:pPr>
        <w:pStyle w:val="Odstavecseseznamem"/>
        <w:numPr>
          <w:ilvl w:val="0"/>
          <w:numId w:val="9"/>
        </w:numPr>
        <w:tabs>
          <w:tab w:val="left" w:pos="955"/>
        </w:tabs>
        <w:spacing w:before="0"/>
        <w:ind w:left="955" w:hanging="359"/>
        <w:rPr>
          <w:sz w:val="24"/>
        </w:rPr>
      </w:pPr>
      <w:r>
        <w:rPr>
          <w:b/>
          <w:sz w:val="24"/>
        </w:rPr>
        <w:t>čísla</w:t>
      </w:r>
      <w:r>
        <w:rPr>
          <w:b/>
          <w:spacing w:val="-2"/>
          <w:sz w:val="24"/>
        </w:rPr>
        <w:t xml:space="preserve"> </w:t>
      </w:r>
      <w:r>
        <w:rPr>
          <w:b/>
          <w:sz w:val="24"/>
        </w:rPr>
        <w:t>a</w:t>
      </w:r>
      <w:r>
        <w:rPr>
          <w:b/>
          <w:spacing w:val="-2"/>
          <w:sz w:val="24"/>
        </w:rPr>
        <w:t xml:space="preserve"> </w:t>
      </w:r>
      <w:r>
        <w:rPr>
          <w:b/>
          <w:sz w:val="24"/>
        </w:rPr>
        <w:t>početní</w:t>
      </w:r>
      <w:r>
        <w:rPr>
          <w:b/>
          <w:spacing w:val="3"/>
          <w:sz w:val="24"/>
        </w:rPr>
        <w:t xml:space="preserve"> </w:t>
      </w:r>
      <w:r>
        <w:rPr>
          <w:b/>
          <w:sz w:val="24"/>
        </w:rPr>
        <w:t>operace –</w:t>
      </w:r>
      <w:r>
        <w:rPr>
          <w:b/>
          <w:spacing w:val="-1"/>
          <w:sz w:val="24"/>
        </w:rPr>
        <w:t xml:space="preserve"> </w:t>
      </w:r>
      <w:r>
        <w:rPr>
          <w:sz w:val="24"/>
        </w:rPr>
        <w:t>osvojení</w:t>
      </w:r>
      <w:r>
        <w:rPr>
          <w:spacing w:val="-3"/>
          <w:sz w:val="24"/>
        </w:rPr>
        <w:t xml:space="preserve"> </w:t>
      </w:r>
      <w:r>
        <w:rPr>
          <w:sz w:val="24"/>
        </w:rPr>
        <w:t>aritmetických operací ve</w:t>
      </w:r>
      <w:r>
        <w:rPr>
          <w:spacing w:val="-2"/>
          <w:sz w:val="24"/>
        </w:rPr>
        <w:t xml:space="preserve"> </w:t>
      </w:r>
      <w:r>
        <w:rPr>
          <w:sz w:val="24"/>
        </w:rPr>
        <w:t>třech</w:t>
      </w:r>
      <w:r>
        <w:rPr>
          <w:spacing w:val="-1"/>
          <w:sz w:val="24"/>
        </w:rPr>
        <w:t xml:space="preserve"> </w:t>
      </w:r>
      <w:r>
        <w:rPr>
          <w:spacing w:val="-2"/>
          <w:sz w:val="24"/>
        </w:rPr>
        <w:t>složkách:</w:t>
      </w:r>
    </w:p>
    <w:p w14:paraId="515D25F6" w14:textId="77777777" w:rsidR="00233FC0" w:rsidRDefault="00FB3855">
      <w:pPr>
        <w:pStyle w:val="Odstavecseseznamem"/>
        <w:numPr>
          <w:ilvl w:val="0"/>
          <w:numId w:val="451"/>
        </w:numPr>
        <w:tabs>
          <w:tab w:val="left" w:pos="955"/>
        </w:tabs>
        <w:ind w:left="955" w:hanging="359"/>
        <w:rPr>
          <w:sz w:val="24"/>
        </w:rPr>
      </w:pPr>
      <w:r>
        <w:rPr>
          <w:sz w:val="24"/>
        </w:rPr>
        <w:t>dovednost</w:t>
      </w:r>
      <w:r>
        <w:rPr>
          <w:spacing w:val="-2"/>
          <w:sz w:val="24"/>
        </w:rPr>
        <w:t xml:space="preserve"> </w:t>
      </w:r>
      <w:r>
        <w:rPr>
          <w:sz w:val="24"/>
        </w:rPr>
        <w:t>provádět</w:t>
      </w:r>
      <w:r>
        <w:rPr>
          <w:spacing w:val="1"/>
          <w:sz w:val="24"/>
        </w:rPr>
        <w:t xml:space="preserve"> </w:t>
      </w:r>
      <w:r>
        <w:rPr>
          <w:spacing w:val="-2"/>
          <w:sz w:val="24"/>
        </w:rPr>
        <w:t>operaci</w:t>
      </w:r>
    </w:p>
    <w:p w14:paraId="515D25F7" w14:textId="77777777" w:rsidR="00233FC0" w:rsidRDefault="00FB3855">
      <w:pPr>
        <w:pStyle w:val="Odstavecseseznamem"/>
        <w:numPr>
          <w:ilvl w:val="0"/>
          <w:numId w:val="451"/>
        </w:numPr>
        <w:tabs>
          <w:tab w:val="left" w:pos="955"/>
        </w:tabs>
        <w:spacing w:before="147"/>
        <w:ind w:left="955" w:hanging="359"/>
        <w:rPr>
          <w:sz w:val="24"/>
        </w:rPr>
      </w:pPr>
      <w:r>
        <w:rPr>
          <w:sz w:val="24"/>
        </w:rPr>
        <w:t>algoritmické</w:t>
      </w:r>
      <w:r>
        <w:rPr>
          <w:spacing w:val="-1"/>
          <w:sz w:val="24"/>
        </w:rPr>
        <w:t xml:space="preserve"> </w:t>
      </w:r>
      <w:r>
        <w:rPr>
          <w:spacing w:val="-2"/>
          <w:sz w:val="24"/>
        </w:rPr>
        <w:t>porozumění</w:t>
      </w:r>
    </w:p>
    <w:p w14:paraId="515D25F8" w14:textId="77777777" w:rsidR="00233FC0" w:rsidRDefault="00FB3855">
      <w:pPr>
        <w:pStyle w:val="Odstavecseseznamem"/>
        <w:numPr>
          <w:ilvl w:val="0"/>
          <w:numId w:val="451"/>
        </w:numPr>
        <w:tabs>
          <w:tab w:val="left" w:pos="955"/>
        </w:tabs>
        <w:spacing w:before="148"/>
        <w:ind w:left="955" w:hanging="359"/>
        <w:rPr>
          <w:sz w:val="24"/>
        </w:rPr>
      </w:pPr>
      <w:r>
        <w:rPr>
          <w:sz w:val="24"/>
        </w:rPr>
        <w:t xml:space="preserve">významové </w:t>
      </w:r>
      <w:r>
        <w:rPr>
          <w:spacing w:val="-2"/>
          <w:sz w:val="24"/>
        </w:rPr>
        <w:t>porozumění</w:t>
      </w:r>
    </w:p>
    <w:p w14:paraId="515D25F9" w14:textId="77777777" w:rsidR="00233FC0" w:rsidRDefault="00FB3855">
      <w:pPr>
        <w:pStyle w:val="Odstavecseseznamem"/>
        <w:numPr>
          <w:ilvl w:val="0"/>
          <w:numId w:val="451"/>
        </w:numPr>
        <w:tabs>
          <w:tab w:val="left" w:pos="955"/>
        </w:tabs>
        <w:spacing w:before="147"/>
        <w:ind w:left="955" w:hanging="359"/>
        <w:rPr>
          <w:sz w:val="24"/>
        </w:rPr>
      </w:pPr>
      <w:r>
        <w:rPr>
          <w:sz w:val="24"/>
        </w:rPr>
        <w:t>získávání číselných</w:t>
      </w:r>
      <w:r>
        <w:rPr>
          <w:spacing w:val="-2"/>
          <w:sz w:val="24"/>
        </w:rPr>
        <w:t xml:space="preserve"> </w:t>
      </w:r>
      <w:r>
        <w:rPr>
          <w:sz w:val="24"/>
        </w:rPr>
        <w:t>údajů,</w:t>
      </w:r>
      <w:r>
        <w:rPr>
          <w:spacing w:val="-1"/>
          <w:sz w:val="24"/>
        </w:rPr>
        <w:t xml:space="preserve"> </w:t>
      </w:r>
      <w:r>
        <w:rPr>
          <w:sz w:val="24"/>
        </w:rPr>
        <w:t>seznámení</w:t>
      </w:r>
      <w:r>
        <w:rPr>
          <w:spacing w:val="-3"/>
          <w:sz w:val="24"/>
        </w:rPr>
        <w:t xml:space="preserve"> </w:t>
      </w:r>
      <w:r>
        <w:rPr>
          <w:sz w:val="24"/>
        </w:rPr>
        <w:t>se</w:t>
      </w:r>
      <w:r>
        <w:rPr>
          <w:spacing w:val="-1"/>
          <w:sz w:val="24"/>
        </w:rPr>
        <w:t xml:space="preserve"> </w:t>
      </w:r>
      <w:r>
        <w:rPr>
          <w:sz w:val="24"/>
        </w:rPr>
        <w:t>s</w:t>
      </w:r>
      <w:r>
        <w:rPr>
          <w:spacing w:val="-3"/>
          <w:sz w:val="24"/>
        </w:rPr>
        <w:t xml:space="preserve"> </w:t>
      </w:r>
      <w:r>
        <w:rPr>
          <w:sz w:val="24"/>
        </w:rPr>
        <w:t>pojmem</w:t>
      </w:r>
      <w:r>
        <w:rPr>
          <w:spacing w:val="-3"/>
          <w:sz w:val="24"/>
        </w:rPr>
        <w:t xml:space="preserve"> </w:t>
      </w:r>
      <w:r>
        <w:rPr>
          <w:spacing w:val="-2"/>
          <w:sz w:val="24"/>
        </w:rPr>
        <w:t>proměnná</w:t>
      </w:r>
    </w:p>
    <w:p w14:paraId="515D25FA" w14:textId="77777777" w:rsidR="00233FC0" w:rsidRDefault="00FB3855">
      <w:pPr>
        <w:pStyle w:val="Odstavecseseznamem"/>
        <w:numPr>
          <w:ilvl w:val="0"/>
          <w:numId w:val="9"/>
        </w:numPr>
        <w:tabs>
          <w:tab w:val="left" w:pos="955"/>
        </w:tabs>
        <w:spacing w:before="145" w:line="355" w:lineRule="auto"/>
        <w:ind w:left="955" w:right="240"/>
        <w:rPr>
          <w:sz w:val="24"/>
        </w:rPr>
      </w:pPr>
      <w:r>
        <w:rPr>
          <w:b/>
          <w:sz w:val="24"/>
        </w:rPr>
        <w:t>závislosti,</w:t>
      </w:r>
      <w:r>
        <w:rPr>
          <w:b/>
          <w:spacing w:val="-2"/>
          <w:sz w:val="24"/>
        </w:rPr>
        <w:t xml:space="preserve"> </w:t>
      </w:r>
      <w:r>
        <w:rPr>
          <w:b/>
          <w:sz w:val="24"/>
        </w:rPr>
        <w:t>vztahy</w:t>
      </w:r>
      <w:r>
        <w:rPr>
          <w:b/>
          <w:spacing w:val="-2"/>
          <w:sz w:val="24"/>
        </w:rPr>
        <w:t xml:space="preserve"> </w:t>
      </w:r>
      <w:r>
        <w:rPr>
          <w:b/>
          <w:sz w:val="24"/>
        </w:rPr>
        <w:t>a</w:t>
      </w:r>
      <w:r>
        <w:rPr>
          <w:b/>
          <w:spacing w:val="-2"/>
          <w:sz w:val="24"/>
        </w:rPr>
        <w:t xml:space="preserve"> </w:t>
      </w:r>
      <w:r>
        <w:rPr>
          <w:b/>
          <w:sz w:val="24"/>
        </w:rPr>
        <w:t>práce</w:t>
      </w:r>
      <w:r>
        <w:rPr>
          <w:b/>
          <w:spacing w:val="-2"/>
          <w:sz w:val="24"/>
        </w:rPr>
        <w:t xml:space="preserve"> </w:t>
      </w:r>
      <w:r>
        <w:rPr>
          <w:b/>
          <w:sz w:val="24"/>
        </w:rPr>
        <w:t>s</w:t>
      </w:r>
      <w:r>
        <w:rPr>
          <w:b/>
          <w:spacing w:val="-2"/>
          <w:sz w:val="24"/>
        </w:rPr>
        <w:t xml:space="preserve"> </w:t>
      </w:r>
      <w:r>
        <w:rPr>
          <w:b/>
          <w:sz w:val="24"/>
        </w:rPr>
        <w:t>daty</w:t>
      </w:r>
      <w:r>
        <w:rPr>
          <w:b/>
          <w:spacing w:val="-2"/>
          <w:sz w:val="24"/>
        </w:rPr>
        <w:t xml:space="preserve"> </w:t>
      </w:r>
      <w:r>
        <w:rPr>
          <w:b/>
          <w:sz w:val="24"/>
        </w:rPr>
        <w:t>–</w:t>
      </w:r>
      <w:r>
        <w:rPr>
          <w:b/>
          <w:spacing w:val="-3"/>
          <w:sz w:val="24"/>
        </w:rPr>
        <w:t xml:space="preserve"> </w:t>
      </w:r>
      <w:r>
        <w:rPr>
          <w:sz w:val="24"/>
        </w:rPr>
        <w:t>rozpoznávání</w:t>
      </w:r>
      <w:r>
        <w:rPr>
          <w:spacing w:val="-4"/>
          <w:sz w:val="24"/>
        </w:rPr>
        <w:t xml:space="preserve"> </w:t>
      </w:r>
      <w:r>
        <w:rPr>
          <w:sz w:val="24"/>
        </w:rPr>
        <w:t>a</w:t>
      </w:r>
      <w:r>
        <w:rPr>
          <w:spacing w:val="-2"/>
          <w:sz w:val="24"/>
        </w:rPr>
        <w:t xml:space="preserve"> </w:t>
      </w:r>
      <w:r>
        <w:rPr>
          <w:sz w:val="24"/>
        </w:rPr>
        <w:t>uvědomění si</w:t>
      </w:r>
      <w:r>
        <w:rPr>
          <w:spacing w:val="-4"/>
          <w:sz w:val="24"/>
        </w:rPr>
        <w:t xml:space="preserve"> </w:t>
      </w:r>
      <w:r>
        <w:rPr>
          <w:sz w:val="24"/>
        </w:rPr>
        <w:t>určitých</w:t>
      </w:r>
      <w:r>
        <w:rPr>
          <w:spacing w:val="-4"/>
          <w:sz w:val="24"/>
        </w:rPr>
        <w:t xml:space="preserve"> </w:t>
      </w:r>
      <w:r>
        <w:rPr>
          <w:sz w:val="24"/>
        </w:rPr>
        <w:t>typů</w:t>
      </w:r>
      <w:r>
        <w:rPr>
          <w:spacing w:val="-2"/>
          <w:sz w:val="24"/>
        </w:rPr>
        <w:t xml:space="preserve"> </w:t>
      </w:r>
      <w:r>
        <w:rPr>
          <w:sz w:val="24"/>
        </w:rPr>
        <w:t>změn</w:t>
      </w:r>
      <w:r>
        <w:rPr>
          <w:spacing w:val="-4"/>
          <w:sz w:val="24"/>
        </w:rPr>
        <w:t xml:space="preserve"> </w:t>
      </w:r>
      <w:r>
        <w:rPr>
          <w:sz w:val="24"/>
        </w:rPr>
        <w:t>a závislostí, jejich analyzování z tabulek, diagramů a grafů</w:t>
      </w:r>
    </w:p>
    <w:p w14:paraId="515D25FB" w14:textId="77777777" w:rsidR="00233FC0" w:rsidRDefault="00FB3855">
      <w:pPr>
        <w:pStyle w:val="Odstavecseseznamem"/>
        <w:numPr>
          <w:ilvl w:val="0"/>
          <w:numId w:val="9"/>
        </w:numPr>
        <w:tabs>
          <w:tab w:val="left" w:pos="955"/>
        </w:tabs>
        <w:spacing w:before="10" w:line="357" w:lineRule="auto"/>
        <w:ind w:left="955" w:right="562"/>
        <w:rPr>
          <w:sz w:val="24"/>
        </w:rPr>
      </w:pPr>
      <w:r>
        <w:rPr>
          <w:b/>
          <w:sz w:val="24"/>
        </w:rPr>
        <w:t>geometrie</w:t>
      </w:r>
      <w:r>
        <w:rPr>
          <w:b/>
          <w:spacing w:val="-2"/>
          <w:sz w:val="24"/>
        </w:rPr>
        <w:t xml:space="preserve"> </w:t>
      </w:r>
      <w:r>
        <w:rPr>
          <w:b/>
          <w:sz w:val="24"/>
        </w:rPr>
        <w:t>v</w:t>
      </w:r>
      <w:r>
        <w:rPr>
          <w:b/>
          <w:spacing w:val="-3"/>
          <w:sz w:val="24"/>
        </w:rPr>
        <w:t xml:space="preserve"> </w:t>
      </w:r>
      <w:r>
        <w:rPr>
          <w:b/>
          <w:sz w:val="24"/>
        </w:rPr>
        <w:t>rovině</w:t>
      </w:r>
      <w:r>
        <w:rPr>
          <w:b/>
          <w:spacing w:val="-2"/>
          <w:sz w:val="24"/>
        </w:rPr>
        <w:t xml:space="preserve"> </w:t>
      </w:r>
      <w:r>
        <w:rPr>
          <w:b/>
          <w:sz w:val="24"/>
        </w:rPr>
        <w:t>a</w:t>
      </w:r>
      <w:r>
        <w:rPr>
          <w:b/>
          <w:spacing w:val="-5"/>
          <w:sz w:val="24"/>
        </w:rPr>
        <w:t xml:space="preserve"> </w:t>
      </w:r>
      <w:r>
        <w:rPr>
          <w:b/>
          <w:sz w:val="24"/>
        </w:rPr>
        <w:t>prostoru</w:t>
      </w:r>
      <w:r>
        <w:rPr>
          <w:b/>
          <w:spacing w:val="-3"/>
          <w:sz w:val="24"/>
        </w:rPr>
        <w:t xml:space="preserve"> </w:t>
      </w:r>
      <w:r>
        <w:rPr>
          <w:b/>
          <w:sz w:val="24"/>
        </w:rPr>
        <w:t>–</w:t>
      </w:r>
      <w:r>
        <w:rPr>
          <w:b/>
          <w:spacing w:val="-3"/>
          <w:sz w:val="24"/>
        </w:rPr>
        <w:t xml:space="preserve"> </w:t>
      </w:r>
      <w:r>
        <w:rPr>
          <w:sz w:val="24"/>
        </w:rPr>
        <w:t>určování</w:t>
      </w:r>
      <w:r>
        <w:rPr>
          <w:spacing w:val="-3"/>
          <w:sz w:val="24"/>
        </w:rPr>
        <w:t xml:space="preserve"> </w:t>
      </w:r>
      <w:r>
        <w:rPr>
          <w:sz w:val="24"/>
        </w:rPr>
        <w:t>a</w:t>
      </w:r>
      <w:r>
        <w:rPr>
          <w:spacing w:val="-3"/>
          <w:sz w:val="24"/>
        </w:rPr>
        <w:t xml:space="preserve"> </w:t>
      </w:r>
      <w:r>
        <w:rPr>
          <w:sz w:val="24"/>
        </w:rPr>
        <w:t>znázorňování</w:t>
      </w:r>
      <w:r>
        <w:rPr>
          <w:spacing w:val="-3"/>
          <w:sz w:val="24"/>
        </w:rPr>
        <w:t xml:space="preserve"> </w:t>
      </w:r>
      <w:r>
        <w:rPr>
          <w:sz w:val="24"/>
        </w:rPr>
        <w:t>geometrických</w:t>
      </w:r>
      <w:r>
        <w:rPr>
          <w:spacing w:val="-3"/>
          <w:sz w:val="24"/>
        </w:rPr>
        <w:t xml:space="preserve"> </w:t>
      </w:r>
      <w:r>
        <w:rPr>
          <w:sz w:val="24"/>
        </w:rPr>
        <w:t>útvarů</w:t>
      </w:r>
      <w:r>
        <w:rPr>
          <w:spacing w:val="-3"/>
          <w:sz w:val="24"/>
        </w:rPr>
        <w:t xml:space="preserve"> </w:t>
      </w:r>
      <w:r>
        <w:rPr>
          <w:sz w:val="24"/>
        </w:rPr>
        <w:t>a modelování reálných situací, zkoumání tvarů a prostoru</w:t>
      </w:r>
    </w:p>
    <w:p w14:paraId="515D25FC" w14:textId="77777777" w:rsidR="00233FC0" w:rsidRDefault="00FB3855">
      <w:pPr>
        <w:pStyle w:val="Odstavecseseznamem"/>
        <w:numPr>
          <w:ilvl w:val="0"/>
          <w:numId w:val="9"/>
        </w:numPr>
        <w:tabs>
          <w:tab w:val="left" w:pos="955"/>
        </w:tabs>
        <w:spacing w:before="6" w:line="355" w:lineRule="auto"/>
        <w:ind w:left="955" w:right="524"/>
        <w:rPr>
          <w:sz w:val="24"/>
        </w:rPr>
      </w:pPr>
      <w:r>
        <w:rPr>
          <w:b/>
          <w:sz w:val="24"/>
        </w:rPr>
        <w:t>nestandardní</w:t>
      </w:r>
      <w:r>
        <w:rPr>
          <w:b/>
          <w:spacing w:val="-4"/>
          <w:sz w:val="24"/>
        </w:rPr>
        <w:t xml:space="preserve"> </w:t>
      </w:r>
      <w:r>
        <w:rPr>
          <w:b/>
          <w:sz w:val="24"/>
        </w:rPr>
        <w:t>aplikační</w:t>
      </w:r>
      <w:r>
        <w:rPr>
          <w:b/>
          <w:spacing w:val="-1"/>
          <w:sz w:val="24"/>
        </w:rPr>
        <w:t xml:space="preserve"> </w:t>
      </w:r>
      <w:r>
        <w:rPr>
          <w:b/>
          <w:sz w:val="24"/>
        </w:rPr>
        <w:t>úlohy</w:t>
      </w:r>
      <w:r>
        <w:rPr>
          <w:b/>
          <w:spacing w:val="-3"/>
          <w:sz w:val="24"/>
        </w:rPr>
        <w:t xml:space="preserve"> </w:t>
      </w:r>
      <w:r>
        <w:rPr>
          <w:b/>
          <w:sz w:val="24"/>
        </w:rPr>
        <w:t>a</w:t>
      </w:r>
      <w:r>
        <w:rPr>
          <w:b/>
          <w:spacing w:val="-4"/>
          <w:sz w:val="24"/>
        </w:rPr>
        <w:t xml:space="preserve"> </w:t>
      </w:r>
      <w:r>
        <w:rPr>
          <w:b/>
          <w:sz w:val="24"/>
        </w:rPr>
        <w:t>problémy</w:t>
      </w:r>
      <w:r>
        <w:rPr>
          <w:b/>
          <w:spacing w:val="-7"/>
          <w:sz w:val="24"/>
        </w:rPr>
        <w:t xml:space="preserve"> </w:t>
      </w:r>
      <w:r>
        <w:rPr>
          <w:b/>
          <w:sz w:val="24"/>
        </w:rPr>
        <w:t>–</w:t>
      </w:r>
      <w:r>
        <w:rPr>
          <w:b/>
          <w:spacing w:val="-2"/>
          <w:sz w:val="24"/>
        </w:rPr>
        <w:t xml:space="preserve"> </w:t>
      </w:r>
      <w:r>
        <w:rPr>
          <w:sz w:val="24"/>
        </w:rPr>
        <w:t>uplatňování</w:t>
      </w:r>
      <w:r>
        <w:rPr>
          <w:spacing w:val="-4"/>
          <w:sz w:val="24"/>
        </w:rPr>
        <w:t xml:space="preserve"> </w:t>
      </w:r>
      <w:r>
        <w:rPr>
          <w:sz w:val="24"/>
        </w:rPr>
        <w:t>logického</w:t>
      </w:r>
      <w:r>
        <w:rPr>
          <w:spacing w:val="-4"/>
          <w:sz w:val="24"/>
        </w:rPr>
        <w:t xml:space="preserve"> </w:t>
      </w:r>
      <w:r>
        <w:rPr>
          <w:sz w:val="24"/>
        </w:rPr>
        <w:t>myšlení,</w:t>
      </w:r>
      <w:r>
        <w:rPr>
          <w:spacing w:val="-4"/>
          <w:sz w:val="24"/>
        </w:rPr>
        <w:t xml:space="preserve"> </w:t>
      </w:r>
      <w:r>
        <w:rPr>
          <w:sz w:val="24"/>
        </w:rPr>
        <w:t>řešení problémových situací a úloh z běžného života</w:t>
      </w:r>
    </w:p>
    <w:p w14:paraId="515D25FD" w14:textId="77777777" w:rsidR="00233FC0" w:rsidRDefault="00FB3855">
      <w:pPr>
        <w:pStyle w:val="Odstavecseseznamem"/>
        <w:numPr>
          <w:ilvl w:val="0"/>
          <w:numId w:val="9"/>
        </w:numPr>
        <w:tabs>
          <w:tab w:val="left" w:pos="955"/>
        </w:tabs>
        <w:spacing w:before="10" w:line="357" w:lineRule="auto"/>
        <w:ind w:left="955" w:right="501"/>
        <w:rPr>
          <w:sz w:val="24"/>
        </w:rPr>
      </w:pPr>
      <w:r>
        <w:rPr>
          <w:sz w:val="24"/>
        </w:rPr>
        <w:t>žáci</w:t>
      </w:r>
      <w:r>
        <w:rPr>
          <w:spacing w:val="-2"/>
          <w:sz w:val="24"/>
        </w:rPr>
        <w:t xml:space="preserve"> </w:t>
      </w:r>
      <w:r>
        <w:rPr>
          <w:sz w:val="24"/>
        </w:rPr>
        <w:t>z</w:t>
      </w:r>
      <w:r>
        <w:rPr>
          <w:spacing w:val="-4"/>
          <w:sz w:val="24"/>
        </w:rPr>
        <w:t xml:space="preserve"> </w:t>
      </w:r>
      <w:r>
        <w:rPr>
          <w:sz w:val="24"/>
        </w:rPr>
        <w:t>každého</w:t>
      </w:r>
      <w:r>
        <w:rPr>
          <w:spacing w:val="-4"/>
          <w:sz w:val="24"/>
        </w:rPr>
        <w:t xml:space="preserve"> </w:t>
      </w:r>
      <w:r>
        <w:rPr>
          <w:sz w:val="24"/>
        </w:rPr>
        <w:t>ročníku</w:t>
      </w:r>
      <w:r>
        <w:rPr>
          <w:spacing w:val="-4"/>
          <w:sz w:val="24"/>
        </w:rPr>
        <w:t xml:space="preserve"> </w:t>
      </w:r>
      <w:r>
        <w:rPr>
          <w:sz w:val="24"/>
        </w:rPr>
        <w:t>pracují</w:t>
      </w:r>
      <w:r>
        <w:rPr>
          <w:spacing w:val="-2"/>
          <w:sz w:val="24"/>
        </w:rPr>
        <w:t xml:space="preserve"> </w:t>
      </w:r>
      <w:r>
        <w:rPr>
          <w:sz w:val="24"/>
        </w:rPr>
        <w:t>během</w:t>
      </w:r>
      <w:r>
        <w:rPr>
          <w:spacing w:val="-5"/>
          <w:sz w:val="24"/>
        </w:rPr>
        <w:t xml:space="preserve"> </w:t>
      </w:r>
      <w:r>
        <w:rPr>
          <w:sz w:val="24"/>
        </w:rPr>
        <w:t>vyučovací</w:t>
      </w:r>
      <w:r>
        <w:rPr>
          <w:spacing w:val="-2"/>
          <w:sz w:val="24"/>
        </w:rPr>
        <w:t xml:space="preserve"> </w:t>
      </w:r>
      <w:r>
        <w:rPr>
          <w:sz w:val="24"/>
        </w:rPr>
        <w:t>hodiny</w:t>
      </w:r>
      <w:r>
        <w:rPr>
          <w:spacing w:val="-2"/>
          <w:sz w:val="24"/>
        </w:rPr>
        <w:t xml:space="preserve"> </w:t>
      </w:r>
      <w:r>
        <w:rPr>
          <w:sz w:val="24"/>
        </w:rPr>
        <w:t>ve</w:t>
      </w:r>
      <w:r>
        <w:rPr>
          <w:spacing w:val="-4"/>
          <w:sz w:val="24"/>
        </w:rPr>
        <w:t xml:space="preserve"> </w:t>
      </w:r>
      <w:r>
        <w:rPr>
          <w:sz w:val="24"/>
        </w:rPr>
        <w:t>třídě</w:t>
      </w:r>
      <w:r>
        <w:rPr>
          <w:spacing w:val="-4"/>
          <w:sz w:val="24"/>
        </w:rPr>
        <w:t xml:space="preserve"> </w:t>
      </w:r>
      <w:r>
        <w:rPr>
          <w:sz w:val="24"/>
        </w:rPr>
        <w:t>nebo</w:t>
      </w:r>
      <w:r>
        <w:rPr>
          <w:spacing w:val="-2"/>
          <w:sz w:val="24"/>
        </w:rPr>
        <w:t xml:space="preserve"> </w:t>
      </w:r>
      <w:r>
        <w:rPr>
          <w:sz w:val="24"/>
        </w:rPr>
        <w:t>v</w:t>
      </w:r>
      <w:r>
        <w:rPr>
          <w:spacing w:val="-4"/>
          <w:sz w:val="24"/>
        </w:rPr>
        <w:t xml:space="preserve"> </w:t>
      </w:r>
      <w:r>
        <w:rPr>
          <w:sz w:val="24"/>
        </w:rPr>
        <w:t>počítačové učebně a využívají k učení různé formy práce</w:t>
      </w:r>
    </w:p>
    <w:p w14:paraId="515D25FE" w14:textId="77777777" w:rsidR="00233FC0" w:rsidRDefault="00FB3855">
      <w:pPr>
        <w:pStyle w:val="Odstavecseseznamem"/>
        <w:numPr>
          <w:ilvl w:val="0"/>
          <w:numId w:val="9"/>
        </w:numPr>
        <w:tabs>
          <w:tab w:val="left" w:pos="955"/>
        </w:tabs>
        <w:spacing w:before="7"/>
        <w:ind w:left="955" w:hanging="359"/>
        <w:rPr>
          <w:sz w:val="24"/>
        </w:rPr>
      </w:pPr>
      <w:r>
        <w:rPr>
          <w:sz w:val="24"/>
        </w:rPr>
        <w:t>během</w:t>
      </w:r>
      <w:r>
        <w:rPr>
          <w:spacing w:val="-3"/>
          <w:sz w:val="24"/>
        </w:rPr>
        <w:t xml:space="preserve"> </w:t>
      </w:r>
      <w:r>
        <w:rPr>
          <w:sz w:val="24"/>
        </w:rPr>
        <w:t>hodiny učitel</w:t>
      </w:r>
      <w:r>
        <w:rPr>
          <w:spacing w:val="-1"/>
          <w:sz w:val="24"/>
        </w:rPr>
        <w:t xml:space="preserve"> </w:t>
      </w:r>
      <w:r>
        <w:rPr>
          <w:sz w:val="24"/>
        </w:rPr>
        <w:t>a</w:t>
      </w:r>
      <w:r>
        <w:rPr>
          <w:spacing w:val="-3"/>
          <w:sz w:val="24"/>
        </w:rPr>
        <w:t xml:space="preserve"> </w:t>
      </w:r>
      <w:r>
        <w:rPr>
          <w:sz w:val="24"/>
        </w:rPr>
        <w:t>žáci používají všechny</w:t>
      </w:r>
      <w:r>
        <w:rPr>
          <w:spacing w:val="-1"/>
          <w:sz w:val="24"/>
        </w:rPr>
        <w:t xml:space="preserve"> </w:t>
      </w:r>
      <w:r>
        <w:rPr>
          <w:sz w:val="24"/>
        </w:rPr>
        <w:t>dostupné vyučovací</w:t>
      </w:r>
      <w:r>
        <w:rPr>
          <w:spacing w:val="-2"/>
          <w:sz w:val="24"/>
        </w:rPr>
        <w:t xml:space="preserve"> pomůcky</w:t>
      </w:r>
    </w:p>
    <w:p w14:paraId="515D25FF" w14:textId="77777777" w:rsidR="00233FC0" w:rsidRDefault="00233FC0">
      <w:pPr>
        <w:rPr>
          <w:sz w:val="24"/>
        </w:rPr>
        <w:sectPr w:rsidR="00233FC0">
          <w:pgSz w:w="11910" w:h="16840"/>
          <w:pgMar w:top="1320" w:right="1280" w:bottom="1240" w:left="1180" w:header="0" w:footer="1046" w:gutter="0"/>
          <w:cols w:space="708"/>
        </w:sectPr>
      </w:pPr>
    </w:p>
    <w:p w14:paraId="515D2600" w14:textId="77777777" w:rsidR="00233FC0" w:rsidRDefault="00FB3855">
      <w:pPr>
        <w:spacing w:before="77"/>
        <w:ind w:left="236"/>
        <w:rPr>
          <w:rFonts w:ascii="Cambria" w:hAnsi="Cambria"/>
          <w:b/>
          <w:i/>
          <w:sz w:val="24"/>
        </w:rPr>
      </w:pPr>
      <w:r>
        <w:rPr>
          <w:rFonts w:ascii="Cambria" w:hAnsi="Cambria"/>
          <w:b/>
          <w:i/>
          <w:color w:val="4F80BC"/>
          <w:sz w:val="24"/>
        </w:rPr>
        <w:lastRenderedPageBreak/>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2601" w14:textId="77777777" w:rsidR="00233FC0" w:rsidRDefault="00233FC0">
      <w:pPr>
        <w:pStyle w:val="Zkladntext"/>
        <w:spacing w:before="159"/>
        <w:rPr>
          <w:rFonts w:ascii="Cambria"/>
          <w:b/>
          <w:i/>
        </w:rPr>
      </w:pPr>
    </w:p>
    <w:p w14:paraId="515D2602" w14:textId="77777777" w:rsidR="00233FC0" w:rsidRDefault="00FB3855">
      <w:pPr>
        <w:pStyle w:val="Nadpis3"/>
      </w:pPr>
      <w:r>
        <w:rPr>
          <w:spacing w:val="-2"/>
        </w:rPr>
        <w:t>Hodnocení:</w:t>
      </w:r>
    </w:p>
    <w:p w14:paraId="515D2603" w14:textId="77777777" w:rsidR="00233FC0" w:rsidRDefault="00FB3855">
      <w:pPr>
        <w:pStyle w:val="Zkladntext"/>
        <w:spacing w:before="147" w:line="360" w:lineRule="auto"/>
        <w:ind w:left="236" w:right="135"/>
        <w:jc w:val="both"/>
      </w:pPr>
      <w:r>
        <w:t>Předmět je průběžně i na vysvědčení hodnocen obvykle známkou. Hodnotíme převážně osvojení znalostí základního učiva a schopnost aplikovat získané poznatky do praktické roviny, zájem, snahu, úsilí.</w:t>
      </w:r>
    </w:p>
    <w:p w14:paraId="515D2604" w14:textId="77777777" w:rsidR="00233FC0" w:rsidRDefault="00233FC0">
      <w:pPr>
        <w:pStyle w:val="Zkladntext"/>
        <w:spacing w:before="145"/>
      </w:pPr>
    </w:p>
    <w:p w14:paraId="515D2605"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2606" w14:textId="77777777" w:rsidR="00233FC0" w:rsidRDefault="00FB3855">
      <w:pPr>
        <w:pStyle w:val="Odstavecseseznamem"/>
        <w:numPr>
          <w:ilvl w:val="0"/>
          <w:numId w:val="9"/>
        </w:numPr>
        <w:tabs>
          <w:tab w:val="left" w:pos="955"/>
        </w:tabs>
        <w:ind w:left="955" w:hanging="359"/>
        <w:rPr>
          <w:sz w:val="24"/>
        </w:rPr>
      </w:pPr>
      <w:r>
        <w:rPr>
          <w:sz w:val="24"/>
        </w:rPr>
        <w:t>učitel</w:t>
      </w:r>
      <w:r>
        <w:rPr>
          <w:spacing w:val="3"/>
          <w:sz w:val="24"/>
        </w:rPr>
        <w:t xml:space="preserve"> </w:t>
      </w:r>
      <w:r>
        <w:rPr>
          <w:sz w:val="24"/>
        </w:rPr>
        <w:t>vybírá a</w:t>
      </w:r>
      <w:r>
        <w:rPr>
          <w:spacing w:val="-2"/>
          <w:sz w:val="24"/>
        </w:rPr>
        <w:t xml:space="preserve"> </w:t>
      </w:r>
      <w:r>
        <w:rPr>
          <w:sz w:val="24"/>
        </w:rPr>
        <w:t>využívá</w:t>
      </w:r>
      <w:r>
        <w:rPr>
          <w:spacing w:val="-4"/>
          <w:sz w:val="24"/>
        </w:rPr>
        <w:t xml:space="preserve"> </w:t>
      </w:r>
      <w:r>
        <w:rPr>
          <w:sz w:val="24"/>
        </w:rPr>
        <w:t>pro efektivní</w:t>
      </w:r>
      <w:r>
        <w:rPr>
          <w:spacing w:val="-1"/>
          <w:sz w:val="24"/>
        </w:rPr>
        <w:t xml:space="preserve"> </w:t>
      </w:r>
      <w:r>
        <w:rPr>
          <w:sz w:val="24"/>
        </w:rPr>
        <w:t>učení vhodné</w:t>
      </w:r>
      <w:r>
        <w:rPr>
          <w:spacing w:val="-3"/>
          <w:sz w:val="24"/>
        </w:rPr>
        <w:t xml:space="preserve"> </w:t>
      </w:r>
      <w:r>
        <w:rPr>
          <w:spacing w:val="-2"/>
          <w:sz w:val="24"/>
        </w:rPr>
        <w:t>způsoby</w:t>
      </w:r>
    </w:p>
    <w:p w14:paraId="515D2607" w14:textId="77777777" w:rsidR="00233FC0" w:rsidRDefault="00FB3855">
      <w:pPr>
        <w:pStyle w:val="Odstavecseseznamem"/>
        <w:numPr>
          <w:ilvl w:val="0"/>
          <w:numId w:val="9"/>
        </w:numPr>
        <w:tabs>
          <w:tab w:val="left" w:pos="955"/>
        </w:tabs>
        <w:spacing w:before="147"/>
        <w:ind w:left="955" w:hanging="359"/>
        <w:rPr>
          <w:sz w:val="24"/>
        </w:rPr>
      </w:pPr>
      <w:r>
        <w:rPr>
          <w:sz w:val="24"/>
        </w:rPr>
        <w:t>učitel</w:t>
      </w:r>
      <w:r>
        <w:rPr>
          <w:spacing w:val="3"/>
          <w:sz w:val="24"/>
        </w:rPr>
        <w:t xml:space="preserve"> </w:t>
      </w:r>
      <w:r>
        <w:rPr>
          <w:sz w:val="24"/>
        </w:rPr>
        <w:t>vyhledává</w:t>
      </w:r>
      <w:r>
        <w:rPr>
          <w:spacing w:val="-5"/>
          <w:sz w:val="24"/>
        </w:rPr>
        <w:t xml:space="preserve"> </w:t>
      </w:r>
      <w:r>
        <w:rPr>
          <w:sz w:val="24"/>
        </w:rPr>
        <w:t>a</w:t>
      </w:r>
      <w:r>
        <w:rPr>
          <w:spacing w:val="1"/>
          <w:sz w:val="24"/>
        </w:rPr>
        <w:t xml:space="preserve"> </w:t>
      </w:r>
      <w:r>
        <w:rPr>
          <w:sz w:val="24"/>
        </w:rPr>
        <w:t>třídí</w:t>
      </w:r>
      <w:r>
        <w:rPr>
          <w:spacing w:val="-3"/>
          <w:sz w:val="24"/>
        </w:rPr>
        <w:t xml:space="preserve"> </w:t>
      </w:r>
      <w:r>
        <w:rPr>
          <w:spacing w:val="-2"/>
          <w:sz w:val="24"/>
        </w:rPr>
        <w:t>informace</w:t>
      </w:r>
    </w:p>
    <w:p w14:paraId="515D2608" w14:textId="77777777" w:rsidR="00233FC0" w:rsidRDefault="00FB3855">
      <w:pPr>
        <w:pStyle w:val="Odstavecseseznamem"/>
        <w:numPr>
          <w:ilvl w:val="0"/>
          <w:numId w:val="9"/>
        </w:numPr>
        <w:tabs>
          <w:tab w:val="left" w:pos="955"/>
        </w:tabs>
        <w:ind w:left="95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užívání</w:t>
      </w:r>
      <w:r>
        <w:rPr>
          <w:spacing w:val="-3"/>
          <w:sz w:val="24"/>
        </w:rPr>
        <w:t xml:space="preserve"> </w:t>
      </w:r>
      <w:r>
        <w:rPr>
          <w:sz w:val="24"/>
        </w:rPr>
        <w:t>termínů,</w:t>
      </w:r>
      <w:r>
        <w:rPr>
          <w:spacing w:val="-3"/>
          <w:sz w:val="24"/>
        </w:rPr>
        <w:t xml:space="preserve"> </w:t>
      </w:r>
      <w:r>
        <w:rPr>
          <w:sz w:val="24"/>
        </w:rPr>
        <w:t xml:space="preserve">znaků a </w:t>
      </w:r>
      <w:r>
        <w:rPr>
          <w:spacing w:val="-2"/>
          <w:sz w:val="24"/>
        </w:rPr>
        <w:t>symbolů</w:t>
      </w:r>
    </w:p>
    <w:p w14:paraId="515D2609" w14:textId="77777777" w:rsidR="00233FC0" w:rsidRDefault="00FB3855">
      <w:pPr>
        <w:pStyle w:val="Odstavecseseznamem"/>
        <w:numPr>
          <w:ilvl w:val="0"/>
          <w:numId w:val="9"/>
        </w:numPr>
        <w:tabs>
          <w:tab w:val="left" w:pos="955"/>
        </w:tabs>
        <w:spacing w:before="148"/>
        <w:ind w:left="955" w:hanging="359"/>
        <w:rPr>
          <w:sz w:val="24"/>
        </w:rPr>
      </w:pPr>
      <w:r>
        <w:rPr>
          <w:sz w:val="24"/>
        </w:rPr>
        <w:t>učitel</w:t>
      </w:r>
      <w:r>
        <w:rPr>
          <w:spacing w:val="1"/>
          <w:sz w:val="24"/>
        </w:rPr>
        <w:t xml:space="preserve"> </w:t>
      </w:r>
      <w:r>
        <w:rPr>
          <w:sz w:val="24"/>
        </w:rPr>
        <w:t>vede</w:t>
      </w:r>
      <w:r>
        <w:rPr>
          <w:spacing w:val="-1"/>
          <w:sz w:val="24"/>
        </w:rPr>
        <w:t xml:space="preserve"> </w:t>
      </w:r>
      <w:r>
        <w:rPr>
          <w:sz w:val="24"/>
        </w:rPr>
        <w:t>žáky</w:t>
      </w:r>
      <w:r>
        <w:rPr>
          <w:spacing w:val="-5"/>
          <w:sz w:val="24"/>
        </w:rPr>
        <w:t xml:space="preserve"> </w:t>
      </w:r>
      <w:r>
        <w:rPr>
          <w:sz w:val="24"/>
        </w:rPr>
        <w:t>k pozitivnímu</w:t>
      </w:r>
      <w:r>
        <w:rPr>
          <w:spacing w:val="2"/>
          <w:sz w:val="24"/>
        </w:rPr>
        <w:t xml:space="preserve"> </w:t>
      </w:r>
      <w:r>
        <w:rPr>
          <w:sz w:val="24"/>
        </w:rPr>
        <w:t>vztahu</w:t>
      </w:r>
      <w:r>
        <w:rPr>
          <w:spacing w:val="-1"/>
          <w:sz w:val="24"/>
        </w:rPr>
        <w:t xml:space="preserve"> </w:t>
      </w:r>
      <w:r>
        <w:rPr>
          <w:sz w:val="24"/>
        </w:rPr>
        <w:t>k</w:t>
      </w:r>
      <w:r>
        <w:rPr>
          <w:spacing w:val="-1"/>
          <w:sz w:val="24"/>
        </w:rPr>
        <w:t xml:space="preserve"> </w:t>
      </w:r>
      <w:r>
        <w:rPr>
          <w:sz w:val="24"/>
        </w:rPr>
        <w:t>učení,</w:t>
      </w:r>
      <w:r>
        <w:rPr>
          <w:spacing w:val="-1"/>
          <w:sz w:val="24"/>
        </w:rPr>
        <w:t xml:space="preserve"> </w:t>
      </w:r>
      <w:r>
        <w:rPr>
          <w:sz w:val="24"/>
        </w:rPr>
        <w:t>k posouzení</w:t>
      </w:r>
      <w:r>
        <w:rPr>
          <w:spacing w:val="-1"/>
          <w:sz w:val="24"/>
        </w:rPr>
        <w:t xml:space="preserve"> </w:t>
      </w:r>
      <w:r>
        <w:rPr>
          <w:sz w:val="24"/>
        </w:rPr>
        <w:t xml:space="preserve">vlastního </w:t>
      </w:r>
      <w:r>
        <w:rPr>
          <w:spacing w:val="-2"/>
          <w:sz w:val="24"/>
        </w:rPr>
        <w:t>pokroku</w:t>
      </w:r>
    </w:p>
    <w:p w14:paraId="515D260A" w14:textId="77777777" w:rsidR="00233FC0" w:rsidRDefault="00FB3855">
      <w:pPr>
        <w:pStyle w:val="Odstavecseseznamem"/>
        <w:numPr>
          <w:ilvl w:val="0"/>
          <w:numId w:val="9"/>
        </w:numPr>
        <w:tabs>
          <w:tab w:val="left" w:pos="955"/>
        </w:tabs>
        <w:spacing w:before="145"/>
        <w:ind w:left="955" w:hanging="359"/>
        <w:rPr>
          <w:sz w:val="24"/>
        </w:rPr>
      </w:pPr>
      <w:r>
        <w:rPr>
          <w:sz w:val="24"/>
        </w:rPr>
        <w:t>učitel</w:t>
      </w:r>
      <w:r>
        <w:rPr>
          <w:spacing w:val="2"/>
          <w:sz w:val="24"/>
        </w:rPr>
        <w:t xml:space="preserve"> </w:t>
      </w:r>
      <w:r>
        <w:rPr>
          <w:sz w:val="24"/>
        </w:rPr>
        <w:t>vede</w:t>
      </w:r>
      <w:r>
        <w:rPr>
          <w:spacing w:val="-1"/>
          <w:sz w:val="24"/>
        </w:rPr>
        <w:t xml:space="preserve"> </w:t>
      </w:r>
      <w:r>
        <w:rPr>
          <w:sz w:val="24"/>
        </w:rPr>
        <w:t>žáky</w:t>
      </w:r>
      <w:r>
        <w:rPr>
          <w:spacing w:val="-4"/>
          <w:sz w:val="24"/>
        </w:rPr>
        <w:t xml:space="preserve"> </w:t>
      </w:r>
      <w:r>
        <w:rPr>
          <w:sz w:val="24"/>
        </w:rPr>
        <w:t>k</w:t>
      </w:r>
      <w:r>
        <w:rPr>
          <w:spacing w:val="1"/>
          <w:sz w:val="24"/>
        </w:rPr>
        <w:t xml:space="preserve"> </w:t>
      </w:r>
      <w:r>
        <w:rPr>
          <w:spacing w:val="-2"/>
          <w:sz w:val="24"/>
        </w:rPr>
        <w:t>trpělivosti</w:t>
      </w:r>
    </w:p>
    <w:p w14:paraId="515D260B" w14:textId="77777777" w:rsidR="00233FC0" w:rsidRDefault="00FB3855">
      <w:pPr>
        <w:pStyle w:val="Odstavecseseznamem"/>
        <w:numPr>
          <w:ilvl w:val="0"/>
          <w:numId w:val="9"/>
        </w:numPr>
        <w:tabs>
          <w:tab w:val="left" w:pos="955"/>
        </w:tabs>
        <w:spacing w:before="148"/>
        <w:ind w:left="955" w:hanging="359"/>
        <w:rPr>
          <w:sz w:val="24"/>
        </w:rPr>
      </w:pPr>
      <w:r>
        <w:rPr>
          <w:sz w:val="24"/>
        </w:rPr>
        <w:t>učitel</w:t>
      </w:r>
      <w:r>
        <w:rPr>
          <w:spacing w:val="-1"/>
          <w:sz w:val="24"/>
        </w:rPr>
        <w:t xml:space="preserve"> </w:t>
      </w:r>
      <w:r>
        <w:rPr>
          <w:sz w:val="24"/>
        </w:rPr>
        <w:t>uplatňuje</w:t>
      </w:r>
      <w:r>
        <w:rPr>
          <w:spacing w:val="-3"/>
          <w:sz w:val="24"/>
        </w:rPr>
        <w:t xml:space="preserve"> </w:t>
      </w:r>
      <w:r>
        <w:rPr>
          <w:sz w:val="24"/>
        </w:rPr>
        <w:t>individuální</w:t>
      </w:r>
      <w:r>
        <w:rPr>
          <w:spacing w:val="2"/>
          <w:sz w:val="24"/>
        </w:rPr>
        <w:t xml:space="preserve"> </w:t>
      </w:r>
      <w:r>
        <w:rPr>
          <w:sz w:val="24"/>
        </w:rPr>
        <w:t>přístup</w:t>
      </w:r>
      <w:r>
        <w:rPr>
          <w:spacing w:val="2"/>
          <w:sz w:val="24"/>
        </w:rPr>
        <w:t xml:space="preserve"> </w:t>
      </w:r>
      <w:r>
        <w:rPr>
          <w:sz w:val="24"/>
        </w:rPr>
        <w:t>k</w:t>
      </w:r>
      <w:r>
        <w:rPr>
          <w:spacing w:val="-4"/>
          <w:sz w:val="24"/>
        </w:rPr>
        <w:t xml:space="preserve"> </w:t>
      </w:r>
      <w:r>
        <w:rPr>
          <w:spacing w:val="-2"/>
          <w:sz w:val="24"/>
        </w:rPr>
        <w:t>žákovi</w:t>
      </w:r>
    </w:p>
    <w:p w14:paraId="515D260C" w14:textId="77777777" w:rsidR="00233FC0" w:rsidRDefault="00233FC0">
      <w:pPr>
        <w:pStyle w:val="Zkladntext"/>
        <w:spacing w:before="292"/>
      </w:pPr>
    </w:p>
    <w:p w14:paraId="515D260D" w14:textId="77777777" w:rsidR="00233FC0" w:rsidRDefault="00FB3855">
      <w:pPr>
        <w:pStyle w:val="Nadpis3"/>
        <w:spacing w:before="1"/>
      </w:pPr>
      <w:r>
        <w:t>Kompetence k</w:t>
      </w:r>
      <w:r>
        <w:rPr>
          <w:spacing w:val="-2"/>
        </w:rPr>
        <w:t xml:space="preserve"> </w:t>
      </w:r>
      <w:r>
        <w:t>řešení</w:t>
      </w:r>
      <w:r>
        <w:rPr>
          <w:spacing w:val="3"/>
        </w:rPr>
        <w:t xml:space="preserve"> </w:t>
      </w:r>
      <w:r>
        <w:rPr>
          <w:spacing w:val="-2"/>
        </w:rPr>
        <w:t>problémů</w:t>
      </w:r>
    </w:p>
    <w:p w14:paraId="515D260E" w14:textId="77777777" w:rsidR="00233FC0" w:rsidRDefault="00FB3855">
      <w:pPr>
        <w:pStyle w:val="Odstavecseseznamem"/>
        <w:numPr>
          <w:ilvl w:val="0"/>
          <w:numId w:val="9"/>
        </w:numPr>
        <w:tabs>
          <w:tab w:val="left" w:pos="955"/>
        </w:tabs>
        <w:spacing w:before="145" w:line="357" w:lineRule="auto"/>
        <w:ind w:left="955" w:right="297"/>
        <w:rPr>
          <w:sz w:val="24"/>
        </w:rPr>
      </w:pPr>
      <w:r>
        <w:rPr>
          <w:sz w:val="24"/>
        </w:rPr>
        <w:t>učitel vyhledá</w:t>
      </w:r>
      <w:r>
        <w:rPr>
          <w:spacing w:val="-3"/>
          <w:sz w:val="24"/>
        </w:rPr>
        <w:t xml:space="preserve"> </w:t>
      </w:r>
      <w:r>
        <w:rPr>
          <w:sz w:val="24"/>
        </w:rPr>
        <w:t>informace</w:t>
      </w:r>
      <w:r>
        <w:rPr>
          <w:spacing w:val="-7"/>
          <w:sz w:val="24"/>
        </w:rPr>
        <w:t xml:space="preserve"> </w:t>
      </w:r>
      <w:r>
        <w:rPr>
          <w:sz w:val="24"/>
        </w:rPr>
        <w:t>vhodné</w:t>
      </w:r>
      <w:r>
        <w:rPr>
          <w:spacing w:val="-3"/>
          <w:sz w:val="24"/>
        </w:rPr>
        <w:t xml:space="preserve"> </w:t>
      </w:r>
      <w:r>
        <w:rPr>
          <w:sz w:val="24"/>
        </w:rPr>
        <w:t>k</w:t>
      </w:r>
      <w:r>
        <w:rPr>
          <w:spacing w:val="-3"/>
          <w:sz w:val="24"/>
        </w:rPr>
        <w:t xml:space="preserve"> </w:t>
      </w:r>
      <w:r>
        <w:rPr>
          <w:sz w:val="24"/>
        </w:rPr>
        <w:t>řešení</w:t>
      </w:r>
      <w:r>
        <w:rPr>
          <w:spacing w:val="-5"/>
          <w:sz w:val="24"/>
        </w:rPr>
        <w:t xml:space="preserve"> </w:t>
      </w:r>
      <w:r>
        <w:rPr>
          <w:sz w:val="24"/>
        </w:rPr>
        <w:t>problémů,</w:t>
      </w:r>
      <w:r>
        <w:rPr>
          <w:spacing w:val="-3"/>
          <w:sz w:val="24"/>
        </w:rPr>
        <w:t xml:space="preserve"> </w:t>
      </w:r>
      <w:r>
        <w:rPr>
          <w:sz w:val="24"/>
        </w:rPr>
        <w:t>nachází</w:t>
      </w:r>
      <w:r>
        <w:rPr>
          <w:spacing w:val="-3"/>
          <w:sz w:val="24"/>
        </w:rPr>
        <w:t xml:space="preserve"> </w:t>
      </w:r>
      <w:r>
        <w:rPr>
          <w:sz w:val="24"/>
        </w:rPr>
        <w:t>jejich</w:t>
      </w:r>
      <w:r>
        <w:rPr>
          <w:spacing w:val="-7"/>
          <w:sz w:val="24"/>
        </w:rPr>
        <w:t xml:space="preserve"> </w:t>
      </w:r>
      <w:r>
        <w:rPr>
          <w:sz w:val="24"/>
        </w:rPr>
        <w:t>shodné,</w:t>
      </w:r>
      <w:r>
        <w:rPr>
          <w:spacing w:val="-7"/>
          <w:sz w:val="24"/>
        </w:rPr>
        <w:t xml:space="preserve"> </w:t>
      </w:r>
      <w:r>
        <w:rPr>
          <w:sz w:val="24"/>
        </w:rPr>
        <w:t>podobné a odlišné znaky</w:t>
      </w:r>
    </w:p>
    <w:p w14:paraId="515D260F" w14:textId="77777777" w:rsidR="00233FC0" w:rsidRDefault="00FB3855">
      <w:pPr>
        <w:pStyle w:val="Odstavecseseznamem"/>
        <w:numPr>
          <w:ilvl w:val="0"/>
          <w:numId w:val="9"/>
        </w:numPr>
        <w:tabs>
          <w:tab w:val="left" w:pos="955"/>
        </w:tabs>
        <w:spacing w:before="6"/>
        <w:ind w:left="955" w:hanging="359"/>
        <w:rPr>
          <w:sz w:val="24"/>
        </w:rPr>
      </w:pPr>
      <w:r>
        <w:rPr>
          <w:sz w:val="24"/>
        </w:rPr>
        <w:t>učitel</w:t>
      </w:r>
      <w:r>
        <w:rPr>
          <w:spacing w:val="2"/>
          <w:sz w:val="24"/>
        </w:rPr>
        <w:t xml:space="preserve"> </w:t>
      </w:r>
      <w:r>
        <w:rPr>
          <w:sz w:val="24"/>
        </w:rPr>
        <w:t>vede žáky</w:t>
      </w:r>
      <w:r>
        <w:rPr>
          <w:spacing w:val="-4"/>
          <w:sz w:val="24"/>
        </w:rPr>
        <w:t xml:space="preserve"> </w:t>
      </w:r>
      <w:r>
        <w:rPr>
          <w:sz w:val="24"/>
        </w:rPr>
        <w:t>nebát</w:t>
      </w:r>
      <w:r>
        <w:rPr>
          <w:spacing w:val="1"/>
          <w:sz w:val="24"/>
        </w:rPr>
        <w:t xml:space="preserve"> </w:t>
      </w:r>
      <w:r>
        <w:rPr>
          <w:sz w:val="24"/>
        </w:rPr>
        <w:t>se</w:t>
      </w:r>
      <w:r>
        <w:rPr>
          <w:spacing w:val="-3"/>
          <w:sz w:val="24"/>
        </w:rPr>
        <w:t xml:space="preserve"> </w:t>
      </w:r>
      <w:r>
        <w:rPr>
          <w:sz w:val="24"/>
        </w:rPr>
        <w:t>problémů</w:t>
      </w:r>
      <w:r>
        <w:rPr>
          <w:spacing w:val="3"/>
          <w:sz w:val="24"/>
        </w:rPr>
        <w:t xml:space="preserve"> </w:t>
      </w:r>
      <w:r>
        <w:rPr>
          <w:sz w:val="24"/>
        </w:rPr>
        <w:t>(problém</w:t>
      </w:r>
      <w:r>
        <w:rPr>
          <w:spacing w:val="-3"/>
          <w:sz w:val="24"/>
        </w:rPr>
        <w:t xml:space="preserve"> </w:t>
      </w:r>
      <w:r>
        <w:rPr>
          <w:sz w:val="24"/>
        </w:rPr>
        <w:t>není</w:t>
      </w:r>
      <w:r>
        <w:rPr>
          <w:spacing w:val="-3"/>
          <w:sz w:val="24"/>
        </w:rPr>
        <w:t xml:space="preserve"> </w:t>
      </w:r>
      <w:r>
        <w:rPr>
          <w:sz w:val="24"/>
        </w:rPr>
        <w:t>hrozba,</w:t>
      </w:r>
      <w:r>
        <w:rPr>
          <w:spacing w:val="-3"/>
          <w:sz w:val="24"/>
        </w:rPr>
        <w:t xml:space="preserve"> </w:t>
      </w:r>
      <w:r>
        <w:rPr>
          <w:sz w:val="24"/>
        </w:rPr>
        <w:t>ale</w:t>
      </w:r>
      <w:r>
        <w:rPr>
          <w:spacing w:val="-2"/>
          <w:sz w:val="24"/>
        </w:rPr>
        <w:t xml:space="preserve"> výzva)</w:t>
      </w:r>
    </w:p>
    <w:p w14:paraId="515D2610" w14:textId="77777777" w:rsidR="00233FC0" w:rsidRDefault="00FB3855">
      <w:pPr>
        <w:pStyle w:val="Odstavecseseznamem"/>
        <w:numPr>
          <w:ilvl w:val="0"/>
          <w:numId w:val="9"/>
        </w:numPr>
        <w:tabs>
          <w:tab w:val="left" w:pos="955"/>
        </w:tabs>
        <w:ind w:left="955" w:hanging="359"/>
        <w:rPr>
          <w:sz w:val="24"/>
        </w:rPr>
      </w:pPr>
      <w:r>
        <w:rPr>
          <w:sz w:val="24"/>
        </w:rPr>
        <w:t>učitel</w:t>
      </w:r>
      <w:r>
        <w:rPr>
          <w:spacing w:val="-1"/>
          <w:sz w:val="24"/>
        </w:rPr>
        <w:t xml:space="preserve"> </w:t>
      </w:r>
      <w:r>
        <w:rPr>
          <w:sz w:val="24"/>
        </w:rPr>
        <w:t>podporuje</w:t>
      </w:r>
      <w:r>
        <w:rPr>
          <w:spacing w:val="-3"/>
          <w:sz w:val="24"/>
        </w:rPr>
        <w:t xml:space="preserve"> </w:t>
      </w:r>
      <w:r>
        <w:rPr>
          <w:sz w:val="24"/>
        </w:rPr>
        <w:t>různé</w:t>
      </w:r>
      <w:r>
        <w:rPr>
          <w:spacing w:val="-2"/>
          <w:sz w:val="24"/>
        </w:rPr>
        <w:t xml:space="preserve"> </w:t>
      </w:r>
      <w:r>
        <w:rPr>
          <w:sz w:val="24"/>
        </w:rPr>
        <w:t>způsoby</w:t>
      </w:r>
      <w:r>
        <w:rPr>
          <w:spacing w:val="-1"/>
          <w:sz w:val="24"/>
        </w:rPr>
        <w:t xml:space="preserve"> </w:t>
      </w:r>
      <w:r>
        <w:rPr>
          <w:sz w:val="24"/>
        </w:rPr>
        <w:t>řešení</w:t>
      </w:r>
      <w:r>
        <w:rPr>
          <w:spacing w:val="2"/>
          <w:sz w:val="24"/>
        </w:rPr>
        <w:t xml:space="preserve"> </w:t>
      </w:r>
      <w:r>
        <w:rPr>
          <w:spacing w:val="-2"/>
          <w:sz w:val="24"/>
        </w:rPr>
        <w:t>problémů</w:t>
      </w:r>
    </w:p>
    <w:p w14:paraId="515D2611" w14:textId="77777777" w:rsidR="00233FC0" w:rsidRDefault="00FB3855">
      <w:pPr>
        <w:pStyle w:val="Odstavecseseznamem"/>
        <w:numPr>
          <w:ilvl w:val="0"/>
          <w:numId w:val="9"/>
        </w:numPr>
        <w:tabs>
          <w:tab w:val="left" w:pos="955"/>
        </w:tabs>
        <w:spacing w:before="148"/>
        <w:ind w:left="955" w:hanging="359"/>
        <w:rPr>
          <w:sz w:val="24"/>
        </w:rPr>
      </w:pPr>
      <w:r>
        <w:rPr>
          <w:sz w:val="24"/>
        </w:rPr>
        <w:t>učitel</w:t>
      </w:r>
      <w:r>
        <w:rPr>
          <w:spacing w:val="-3"/>
          <w:sz w:val="24"/>
        </w:rPr>
        <w:t xml:space="preserve"> </w:t>
      </w:r>
      <w:r>
        <w:rPr>
          <w:sz w:val="24"/>
        </w:rPr>
        <w:t>podporuje</w:t>
      </w:r>
      <w:r>
        <w:rPr>
          <w:spacing w:val="-2"/>
          <w:sz w:val="24"/>
        </w:rPr>
        <w:t xml:space="preserve"> </w:t>
      </w:r>
      <w:r>
        <w:rPr>
          <w:sz w:val="24"/>
        </w:rPr>
        <w:t>samostatnost a</w:t>
      </w:r>
      <w:r>
        <w:rPr>
          <w:spacing w:val="-4"/>
          <w:sz w:val="24"/>
        </w:rPr>
        <w:t xml:space="preserve"> </w:t>
      </w:r>
      <w:r>
        <w:rPr>
          <w:sz w:val="24"/>
        </w:rPr>
        <w:t>tvořivost</w:t>
      </w:r>
      <w:r>
        <w:rPr>
          <w:spacing w:val="-1"/>
          <w:sz w:val="24"/>
        </w:rPr>
        <w:t xml:space="preserve"> </w:t>
      </w:r>
      <w:r>
        <w:rPr>
          <w:sz w:val="24"/>
        </w:rPr>
        <w:t>při řešení</w:t>
      </w:r>
      <w:r>
        <w:rPr>
          <w:spacing w:val="1"/>
          <w:sz w:val="24"/>
        </w:rPr>
        <w:t xml:space="preserve"> </w:t>
      </w:r>
      <w:r>
        <w:rPr>
          <w:spacing w:val="-2"/>
          <w:sz w:val="24"/>
        </w:rPr>
        <w:t>problémů</w:t>
      </w:r>
    </w:p>
    <w:p w14:paraId="515D2612" w14:textId="77777777" w:rsidR="00233FC0" w:rsidRDefault="00233FC0">
      <w:pPr>
        <w:pStyle w:val="Zkladntext"/>
        <w:spacing w:before="292"/>
      </w:pPr>
    </w:p>
    <w:p w14:paraId="515D2613" w14:textId="77777777" w:rsidR="00233FC0" w:rsidRDefault="00FB3855">
      <w:pPr>
        <w:pStyle w:val="Nadpis3"/>
      </w:pPr>
      <w:r>
        <w:t>Kompetence</w:t>
      </w:r>
      <w:r>
        <w:rPr>
          <w:spacing w:val="1"/>
        </w:rPr>
        <w:t xml:space="preserve"> </w:t>
      </w:r>
      <w:r>
        <w:rPr>
          <w:spacing w:val="-2"/>
        </w:rPr>
        <w:t>komunikativní</w:t>
      </w:r>
    </w:p>
    <w:p w14:paraId="515D2614" w14:textId="77777777" w:rsidR="00233FC0" w:rsidRDefault="00FB3855">
      <w:pPr>
        <w:pStyle w:val="Odstavecseseznamem"/>
        <w:numPr>
          <w:ilvl w:val="0"/>
          <w:numId w:val="9"/>
        </w:numPr>
        <w:tabs>
          <w:tab w:val="left" w:pos="955"/>
        </w:tabs>
        <w:ind w:left="955" w:hanging="359"/>
        <w:rPr>
          <w:sz w:val="24"/>
        </w:rPr>
      </w:pPr>
      <w:r>
        <w:rPr>
          <w:sz w:val="24"/>
        </w:rPr>
        <w:t>učitel</w:t>
      </w:r>
      <w:r>
        <w:rPr>
          <w:spacing w:val="-1"/>
          <w:sz w:val="24"/>
        </w:rPr>
        <w:t xml:space="preserve"> </w:t>
      </w:r>
      <w:r>
        <w:rPr>
          <w:sz w:val="24"/>
        </w:rPr>
        <w:t>vede</w:t>
      </w:r>
      <w:r>
        <w:rPr>
          <w:spacing w:val="-2"/>
          <w:sz w:val="24"/>
        </w:rPr>
        <w:t xml:space="preserve"> </w:t>
      </w:r>
      <w:r>
        <w:rPr>
          <w:sz w:val="24"/>
        </w:rPr>
        <w:t>žáky</w:t>
      </w:r>
      <w:r>
        <w:rPr>
          <w:spacing w:val="-5"/>
          <w:sz w:val="24"/>
        </w:rPr>
        <w:t xml:space="preserve"> </w:t>
      </w:r>
      <w:r>
        <w:rPr>
          <w:sz w:val="24"/>
        </w:rPr>
        <w:t>k</w:t>
      </w:r>
      <w:r>
        <w:rPr>
          <w:spacing w:val="-1"/>
          <w:sz w:val="24"/>
        </w:rPr>
        <w:t xml:space="preserve"> </w:t>
      </w:r>
      <w:r>
        <w:rPr>
          <w:sz w:val="24"/>
        </w:rPr>
        <w:t>přesnému</w:t>
      </w:r>
      <w:r>
        <w:rPr>
          <w:spacing w:val="2"/>
          <w:sz w:val="24"/>
        </w:rPr>
        <w:t xml:space="preserve"> </w:t>
      </w:r>
      <w:r>
        <w:rPr>
          <w:sz w:val="24"/>
        </w:rPr>
        <w:t>a</w:t>
      </w:r>
      <w:r>
        <w:rPr>
          <w:spacing w:val="-2"/>
          <w:sz w:val="24"/>
        </w:rPr>
        <w:t xml:space="preserve"> </w:t>
      </w:r>
      <w:r>
        <w:rPr>
          <w:sz w:val="24"/>
        </w:rPr>
        <w:t>logicky</w:t>
      </w:r>
      <w:r>
        <w:rPr>
          <w:spacing w:val="-2"/>
          <w:sz w:val="24"/>
        </w:rPr>
        <w:t xml:space="preserve"> </w:t>
      </w:r>
      <w:r>
        <w:rPr>
          <w:sz w:val="24"/>
        </w:rPr>
        <w:t>uspořádanému</w:t>
      </w:r>
      <w:r>
        <w:rPr>
          <w:spacing w:val="2"/>
          <w:sz w:val="24"/>
        </w:rPr>
        <w:t xml:space="preserve"> </w:t>
      </w:r>
      <w:r>
        <w:rPr>
          <w:sz w:val="24"/>
        </w:rPr>
        <w:t>vyjadřování</w:t>
      </w:r>
      <w:r>
        <w:rPr>
          <w:spacing w:val="-2"/>
          <w:sz w:val="24"/>
        </w:rPr>
        <w:t xml:space="preserve"> </w:t>
      </w:r>
      <w:r>
        <w:rPr>
          <w:sz w:val="24"/>
        </w:rPr>
        <w:t>a</w:t>
      </w:r>
      <w:r>
        <w:rPr>
          <w:spacing w:val="-1"/>
          <w:sz w:val="24"/>
        </w:rPr>
        <w:t xml:space="preserve"> </w:t>
      </w:r>
      <w:r>
        <w:rPr>
          <w:spacing w:val="-2"/>
          <w:sz w:val="24"/>
        </w:rPr>
        <w:t>argumentaci</w:t>
      </w:r>
    </w:p>
    <w:p w14:paraId="515D2615" w14:textId="77777777" w:rsidR="00233FC0" w:rsidRDefault="00FB3855">
      <w:pPr>
        <w:pStyle w:val="Odstavecseseznamem"/>
        <w:numPr>
          <w:ilvl w:val="0"/>
          <w:numId w:val="9"/>
        </w:numPr>
        <w:tabs>
          <w:tab w:val="left" w:pos="955"/>
        </w:tabs>
        <w:spacing w:before="148"/>
        <w:ind w:left="955" w:hanging="359"/>
        <w:rPr>
          <w:sz w:val="24"/>
        </w:rPr>
      </w:pPr>
      <w:r>
        <w:rPr>
          <w:sz w:val="24"/>
        </w:rPr>
        <w:t>učitel podporuje</w:t>
      </w:r>
      <w:r>
        <w:rPr>
          <w:spacing w:val="-2"/>
          <w:sz w:val="24"/>
        </w:rPr>
        <w:t xml:space="preserve"> </w:t>
      </w:r>
      <w:r>
        <w:rPr>
          <w:sz w:val="24"/>
        </w:rPr>
        <w:t>kritiku</w:t>
      </w:r>
      <w:r>
        <w:rPr>
          <w:spacing w:val="-2"/>
          <w:sz w:val="24"/>
        </w:rPr>
        <w:t xml:space="preserve"> </w:t>
      </w:r>
      <w:r>
        <w:rPr>
          <w:sz w:val="24"/>
        </w:rPr>
        <w:t>a</w:t>
      </w:r>
      <w:r>
        <w:rPr>
          <w:spacing w:val="1"/>
          <w:sz w:val="24"/>
        </w:rPr>
        <w:t xml:space="preserve"> </w:t>
      </w:r>
      <w:r>
        <w:rPr>
          <w:spacing w:val="-2"/>
          <w:sz w:val="24"/>
        </w:rPr>
        <w:t>sebekritiku</w:t>
      </w:r>
    </w:p>
    <w:p w14:paraId="515D2616" w14:textId="77777777" w:rsidR="00233FC0" w:rsidRDefault="00FB3855">
      <w:pPr>
        <w:pStyle w:val="Odstavecseseznamem"/>
        <w:numPr>
          <w:ilvl w:val="0"/>
          <w:numId w:val="9"/>
        </w:numPr>
        <w:tabs>
          <w:tab w:val="left" w:pos="955"/>
        </w:tabs>
        <w:spacing w:before="145"/>
        <w:ind w:left="955" w:hanging="359"/>
        <w:rPr>
          <w:sz w:val="24"/>
        </w:rPr>
      </w:pPr>
      <w:r>
        <w:rPr>
          <w:sz w:val="24"/>
        </w:rPr>
        <w:t>učitel</w:t>
      </w:r>
      <w:r>
        <w:rPr>
          <w:spacing w:val="-3"/>
          <w:sz w:val="24"/>
        </w:rPr>
        <w:t xml:space="preserve"> </w:t>
      </w:r>
      <w:r>
        <w:rPr>
          <w:sz w:val="24"/>
        </w:rPr>
        <w:t>podporuje</w:t>
      </w:r>
      <w:r>
        <w:rPr>
          <w:spacing w:val="-2"/>
          <w:sz w:val="24"/>
        </w:rPr>
        <w:t xml:space="preserve"> </w:t>
      </w:r>
      <w:r>
        <w:rPr>
          <w:sz w:val="24"/>
        </w:rPr>
        <w:t>přátelskou</w:t>
      </w:r>
      <w:r>
        <w:rPr>
          <w:spacing w:val="3"/>
          <w:sz w:val="24"/>
        </w:rPr>
        <w:t xml:space="preserve"> </w:t>
      </w:r>
      <w:r>
        <w:rPr>
          <w:sz w:val="24"/>
        </w:rPr>
        <w:t>komunikaci mezi</w:t>
      </w:r>
      <w:r>
        <w:rPr>
          <w:spacing w:val="-2"/>
          <w:sz w:val="24"/>
        </w:rPr>
        <w:t xml:space="preserve"> </w:t>
      </w:r>
      <w:r>
        <w:rPr>
          <w:sz w:val="24"/>
        </w:rPr>
        <w:t>žáky</w:t>
      </w:r>
      <w:r>
        <w:rPr>
          <w:spacing w:val="-4"/>
          <w:sz w:val="24"/>
        </w:rPr>
        <w:t xml:space="preserve"> </w:t>
      </w:r>
      <w:r>
        <w:rPr>
          <w:sz w:val="24"/>
        </w:rPr>
        <w:t>a</w:t>
      </w:r>
      <w:r>
        <w:rPr>
          <w:spacing w:val="2"/>
          <w:sz w:val="24"/>
        </w:rPr>
        <w:t xml:space="preserve"> </w:t>
      </w:r>
      <w:r>
        <w:rPr>
          <w:sz w:val="24"/>
        </w:rPr>
        <w:t>vyučujícím</w:t>
      </w:r>
      <w:r>
        <w:rPr>
          <w:spacing w:val="-2"/>
          <w:sz w:val="24"/>
        </w:rPr>
        <w:t xml:space="preserve"> </w:t>
      </w:r>
      <w:r>
        <w:rPr>
          <w:sz w:val="24"/>
        </w:rPr>
        <w:t>a mezi</w:t>
      </w:r>
      <w:r>
        <w:rPr>
          <w:spacing w:val="-2"/>
          <w:sz w:val="24"/>
        </w:rPr>
        <w:t xml:space="preserve"> </w:t>
      </w:r>
      <w:r>
        <w:rPr>
          <w:sz w:val="24"/>
        </w:rPr>
        <w:t>žáky</w:t>
      </w:r>
      <w:r>
        <w:rPr>
          <w:spacing w:val="-4"/>
          <w:sz w:val="24"/>
        </w:rPr>
        <w:t xml:space="preserve"> </w:t>
      </w:r>
      <w:r>
        <w:rPr>
          <w:spacing w:val="-2"/>
          <w:sz w:val="24"/>
        </w:rPr>
        <w:t>navzájem</w:t>
      </w:r>
    </w:p>
    <w:p w14:paraId="515D2617" w14:textId="77777777" w:rsidR="00233FC0" w:rsidRDefault="00233FC0">
      <w:pPr>
        <w:pStyle w:val="Zkladntext"/>
      </w:pPr>
    </w:p>
    <w:p w14:paraId="515D2618" w14:textId="77777777" w:rsidR="00233FC0" w:rsidRDefault="00233FC0">
      <w:pPr>
        <w:pStyle w:val="Zkladntext"/>
        <w:spacing w:before="2"/>
      </w:pPr>
    </w:p>
    <w:p w14:paraId="515D2619" w14:textId="77777777" w:rsidR="00233FC0" w:rsidRDefault="00FB3855">
      <w:pPr>
        <w:pStyle w:val="Nadpis3"/>
      </w:pPr>
      <w:r>
        <w:t>Kompetence</w:t>
      </w:r>
      <w:r>
        <w:rPr>
          <w:spacing w:val="-1"/>
        </w:rPr>
        <w:t xml:space="preserve"> </w:t>
      </w:r>
      <w:r>
        <w:t xml:space="preserve">sociální a </w:t>
      </w:r>
      <w:r>
        <w:rPr>
          <w:spacing w:val="-2"/>
        </w:rPr>
        <w:t>personální</w:t>
      </w:r>
    </w:p>
    <w:p w14:paraId="515D261A" w14:textId="77777777" w:rsidR="00233FC0" w:rsidRDefault="00FB3855">
      <w:pPr>
        <w:pStyle w:val="Odstavecseseznamem"/>
        <w:numPr>
          <w:ilvl w:val="0"/>
          <w:numId w:val="9"/>
        </w:numPr>
        <w:tabs>
          <w:tab w:val="left" w:pos="955"/>
        </w:tabs>
        <w:spacing w:before="145"/>
        <w:ind w:left="955" w:hanging="359"/>
        <w:rPr>
          <w:sz w:val="24"/>
        </w:rPr>
      </w:pPr>
      <w:r>
        <w:rPr>
          <w:sz w:val="24"/>
        </w:rPr>
        <w:t>učitel</w:t>
      </w:r>
      <w:r>
        <w:rPr>
          <w:spacing w:val="2"/>
          <w:sz w:val="24"/>
        </w:rPr>
        <w:t xml:space="preserve"> </w:t>
      </w:r>
      <w:r>
        <w:rPr>
          <w:sz w:val="24"/>
        </w:rPr>
        <w:t>vede žáky</w:t>
      </w:r>
      <w:r>
        <w:rPr>
          <w:spacing w:val="-4"/>
          <w:sz w:val="24"/>
        </w:rPr>
        <w:t xml:space="preserve"> </w:t>
      </w:r>
      <w:r>
        <w:rPr>
          <w:sz w:val="24"/>
        </w:rPr>
        <w:t>ke</w:t>
      </w:r>
      <w:r>
        <w:rPr>
          <w:spacing w:val="-1"/>
          <w:sz w:val="24"/>
        </w:rPr>
        <w:t xml:space="preserve"> </w:t>
      </w:r>
      <w:r>
        <w:rPr>
          <w:sz w:val="24"/>
        </w:rPr>
        <w:t xml:space="preserve">spolupráci ve </w:t>
      </w:r>
      <w:r>
        <w:rPr>
          <w:spacing w:val="-2"/>
          <w:sz w:val="24"/>
        </w:rPr>
        <w:t>skupině</w:t>
      </w:r>
    </w:p>
    <w:p w14:paraId="515D261B" w14:textId="77777777" w:rsidR="00233FC0" w:rsidRDefault="00FB3855">
      <w:pPr>
        <w:pStyle w:val="Odstavecseseznamem"/>
        <w:numPr>
          <w:ilvl w:val="0"/>
          <w:numId w:val="9"/>
        </w:numPr>
        <w:tabs>
          <w:tab w:val="left" w:pos="955"/>
        </w:tabs>
        <w:spacing w:line="357" w:lineRule="auto"/>
        <w:ind w:left="955" w:right="759"/>
        <w:rPr>
          <w:sz w:val="24"/>
        </w:rPr>
      </w:pPr>
      <w:r>
        <w:rPr>
          <w:sz w:val="24"/>
        </w:rPr>
        <w:t>učitel vede</w:t>
      </w:r>
      <w:r>
        <w:rPr>
          <w:spacing w:val="-3"/>
          <w:sz w:val="24"/>
        </w:rPr>
        <w:t xml:space="preserve"> </w:t>
      </w:r>
      <w:r>
        <w:rPr>
          <w:sz w:val="24"/>
        </w:rPr>
        <w:t>žáky</w:t>
      </w:r>
      <w:r>
        <w:rPr>
          <w:spacing w:val="-6"/>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si</w:t>
      </w:r>
      <w:r>
        <w:rPr>
          <w:spacing w:val="-3"/>
          <w:sz w:val="24"/>
        </w:rPr>
        <w:t xml:space="preserve"> </w:t>
      </w:r>
      <w:r>
        <w:rPr>
          <w:sz w:val="24"/>
        </w:rPr>
        <w:t>osvojili</w:t>
      </w:r>
      <w:r>
        <w:rPr>
          <w:spacing w:val="-5"/>
          <w:sz w:val="24"/>
        </w:rPr>
        <w:t xml:space="preserve"> </w:t>
      </w:r>
      <w:r>
        <w:rPr>
          <w:sz w:val="24"/>
        </w:rPr>
        <w:t>základní</w:t>
      </w:r>
      <w:r>
        <w:rPr>
          <w:spacing w:val="-3"/>
          <w:sz w:val="24"/>
        </w:rPr>
        <w:t xml:space="preserve"> </w:t>
      </w:r>
      <w:r>
        <w:rPr>
          <w:sz w:val="24"/>
        </w:rPr>
        <w:t>pravidla</w:t>
      </w:r>
      <w:r>
        <w:rPr>
          <w:spacing w:val="-3"/>
          <w:sz w:val="24"/>
        </w:rPr>
        <w:t xml:space="preserve"> </w:t>
      </w:r>
      <w:r>
        <w:rPr>
          <w:sz w:val="24"/>
        </w:rPr>
        <w:t>a</w:t>
      </w:r>
      <w:r>
        <w:rPr>
          <w:spacing w:val="-5"/>
          <w:sz w:val="24"/>
        </w:rPr>
        <w:t xml:space="preserve"> </w:t>
      </w:r>
      <w:r>
        <w:rPr>
          <w:sz w:val="24"/>
        </w:rPr>
        <w:t>způsoby</w:t>
      </w:r>
      <w:r>
        <w:rPr>
          <w:spacing w:val="-5"/>
          <w:sz w:val="24"/>
        </w:rPr>
        <w:t xml:space="preserve"> </w:t>
      </w:r>
      <w:r>
        <w:rPr>
          <w:sz w:val="24"/>
        </w:rPr>
        <w:t xml:space="preserve">mezilidského </w:t>
      </w:r>
      <w:r>
        <w:rPr>
          <w:spacing w:val="-2"/>
          <w:sz w:val="24"/>
        </w:rPr>
        <w:t>soužití</w:t>
      </w:r>
    </w:p>
    <w:p w14:paraId="515D261C" w14:textId="77777777" w:rsidR="00233FC0" w:rsidRDefault="00233FC0">
      <w:pPr>
        <w:spacing w:line="357" w:lineRule="auto"/>
        <w:rPr>
          <w:sz w:val="24"/>
        </w:rPr>
        <w:sectPr w:rsidR="00233FC0">
          <w:pgSz w:w="11910" w:h="16840"/>
          <w:pgMar w:top="1320" w:right="1280" w:bottom="1240" w:left="1180" w:header="0" w:footer="1046" w:gutter="0"/>
          <w:cols w:space="708"/>
        </w:sectPr>
      </w:pPr>
    </w:p>
    <w:p w14:paraId="515D261D" w14:textId="77777777" w:rsidR="00233FC0" w:rsidRDefault="00FB3855">
      <w:pPr>
        <w:pStyle w:val="Odstavecseseznamem"/>
        <w:numPr>
          <w:ilvl w:val="0"/>
          <w:numId w:val="9"/>
        </w:numPr>
        <w:tabs>
          <w:tab w:val="left" w:pos="955"/>
        </w:tabs>
        <w:spacing w:before="76" w:line="357" w:lineRule="auto"/>
        <w:ind w:left="955" w:right="1163"/>
        <w:rPr>
          <w:sz w:val="24"/>
        </w:rPr>
      </w:pPr>
      <w:r>
        <w:rPr>
          <w:sz w:val="24"/>
        </w:rPr>
        <w:lastRenderedPageBreak/>
        <w:t>učitel</w:t>
      </w:r>
      <w:r>
        <w:rPr>
          <w:spacing w:val="-1"/>
          <w:sz w:val="24"/>
        </w:rPr>
        <w:t xml:space="preserve"> </w:t>
      </w:r>
      <w:r>
        <w:rPr>
          <w:sz w:val="24"/>
        </w:rPr>
        <w:t>učí</w:t>
      </w:r>
      <w:r>
        <w:rPr>
          <w:spacing w:val="-3"/>
          <w:sz w:val="24"/>
        </w:rPr>
        <w:t xml:space="preserve"> </w:t>
      </w:r>
      <w:r>
        <w:rPr>
          <w:sz w:val="24"/>
        </w:rPr>
        <w:t>žáky</w:t>
      </w:r>
      <w:r>
        <w:rPr>
          <w:spacing w:val="-5"/>
          <w:sz w:val="24"/>
        </w:rPr>
        <w:t xml:space="preserve"> </w:t>
      </w:r>
      <w:r>
        <w:rPr>
          <w:sz w:val="24"/>
        </w:rPr>
        <w:t>pracovat</w:t>
      </w:r>
      <w:r>
        <w:rPr>
          <w:spacing w:val="-3"/>
          <w:sz w:val="24"/>
        </w:rPr>
        <w:t xml:space="preserve"> </w:t>
      </w:r>
      <w:r>
        <w:rPr>
          <w:sz w:val="24"/>
        </w:rPr>
        <w:t>v</w:t>
      </w:r>
      <w:r>
        <w:rPr>
          <w:spacing w:val="-4"/>
          <w:sz w:val="24"/>
        </w:rPr>
        <w:t xml:space="preserve"> </w:t>
      </w:r>
      <w:r>
        <w:rPr>
          <w:sz w:val="24"/>
        </w:rPr>
        <w:t>týmech,</w:t>
      </w:r>
      <w:r>
        <w:rPr>
          <w:spacing w:val="-4"/>
          <w:sz w:val="24"/>
        </w:rPr>
        <w:t xml:space="preserve"> </w:t>
      </w:r>
      <w:r>
        <w:rPr>
          <w:sz w:val="24"/>
        </w:rPr>
        <w:t>učíme</w:t>
      </w:r>
      <w:r>
        <w:rPr>
          <w:spacing w:val="-3"/>
          <w:sz w:val="24"/>
        </w:rPr>
        <w:t xml:space="preserve"> </w:t>
      </w:r>
      <w:r>
        <w:rPr>
          <w:sz w:val="24"/>
        </w:rPr>
        <w:t>je vnímat</w:t>
      </w:r>
      <w:r>
        <w:rPr>
          <w:spacing w:val="-3"/>
          <w:sz w:val="24"/>
        </w:rPr>
        <w:t xml:space="preserve"> </w:t>
      </w:r>
      <w:r>
        <w:rPr>
          <w:sz w:val="24"/>
        </w:rPr>
        <w:t>vzájemné</w:t>
      </w:r>
      <w:r>
        <w:rPr>
          <w:spacing w:val="-3"/>
          <w:sz w:val="24"/>
        </w:rPr>
        <w:t xml:space="preserve"> </w:t>
      </w:r>
      <w:r>
        <w:rPr>
          <w:sz w:val="24"/>
        </w:rPr>
        <w:t>odlišnosti</w:t>
      </w:r>
      <w:r>
        <w:rPr>
          <w:spacing w:val="-4"/>
          <w:sz w:val="24"/>
        </w:rPr>
        <w:t xml:space="preserve"> </w:t>
      </w:r>
      <w:r>
        <w:rPr>
          <w:sz w:val="24"/>
        </w:rPr>
        <w:t>jako podmínku efektivní spolupráce</w:t>
      </w:r>
    </w:p>
    <w:p w14:paraId="515D261E" w14:textId="77777777" w:rsidR="00233FC0" w:rsidRDefault="00FB3855">
      <w:pPr>
        <w:pStyle w:val="Odstavecseseznamem"/>
        <w:numPr>
          <w:ilvl w:val="0"/>
          <w:numId w:val="9"/>
        </w:numPr>
        <w:tabs>
          <w:tab w:val="left" w:pos="955"/>
        </w:tabs>
        <w:spacing w:before="6"/>
        <w:ind w:left="955" w:hanging="359"/>
        <w:rPr>
          <w:sz w:val="24"/>
        </w:rPr>
      </w:pPr>
      <w:r>
        <w:rPr>
          <w:sz w:val="24"/>
        </w:rPr>
        <w:t>učitel upevňuje v</w:t>
      </w:r>
      <w:r>
        <w:rPr>
          <w:spacing w:val="-2"/>
          <w:sz w:val="24"/>
        </w:rPr>
        <w:t xml:space="preserve"> </w:t>
      </w:r>
      <w:r>
        <w:rPr>
          <w:sz w:val="24"/>
        </w:rPr>
        <w:t>žácích</w:t>
      </w:r>
      <w:r>
        <w:rPr>
          <w:spacing w:val="-2"/>
          <w:sz w:val="24"/>
        </w:rPr>
        <w:t xml:space="preserve"> </w:t>
      </w:r>
      <w:r>
        <w:rPr>
          <w:sz w:val="24"/>
        </w:rPr>
        <w:t>vědomí,</w:t>
      </w:r>
      <w:r>
        <w:rPr>
          <w:spacing w:val="-2"/>
          <w:sz w:val="24"/>
        </w:rPr>
        <w:t xml:space="preserve"> </w:t>
      </w:r>
      <w:r>
        <w:rPr>
          <w:sz w:val="24"/>
        </w:rPr>
        <w:t>že ve spolupráci</w:t>
      </w:r>
      <w:r>
        <w:rPr>
          <w:spacing w:val="-4"/>
          <w:sz w:val="24"/>
        </w:rPr>
        <w:t xml:space="preserve"> </w:t>
      </w:r>
      <w:r>
        <w:rPr>
          <w:sz w:val="24"/>
        </w:rPr>
        <w:t>lze</w:t>
      </w:r>
      <w:r>
        <w:rPr>
          <w:spacing w:val="2"/>
          <w:sz w:val="24"/>
        </w:rPr>
        <w:t xml:space="preserve"> </w:t>
      </w:r>
      <w:r>
        <w:rPr>
          <w:sz w:val="24"/>
        </w:rPr>
        <w:t>lépe naplňovat</w:t>
      </w:r>
      <w:r>
        <w:rPr>
          <w:spacing w:val="2"/>
          <w:sz w:val="24"/>
        </w:rPr>
        <w:t xml:space="preserve"> </w:t>
      </w:r>
      <w:r>
        <w:rPr>
          <w:spacing w:val="-4"/>
          <w:sz w:val="24"/>
        </w:rPr>
        <w:t>cíle</w:t>
      </w:r>
    </w:p>
    <w:p w14:paraId="515D261F" w14:textId="77777777" w:rsidR="00233FC0" w:rsidRDefault="00FB3855">
      <w:pPr>
        <w:pStyle w:val="Odstavecseseznamem"/>
        <w:numPr>
          <w:ilvl w:val="0"/>
          <w:numId w:val="9"/>
        </w:numPr>
        <w:tabs>
          <w:tab w:val="left" w:pos="955"/>
        </w:tabs>
        <w:ind w:left="955" w:hanging="359"/>
        <w:rPr>
          <w:sz w:val="24"/>
        </w:rPr>
      </w:pPr>
      <w:r>
        <w:rPr>
          <w:sz w:val="24"/>
        </w:rPr>
        <w:t>učitel</w:t>
      </w:r>
      <w:r>
        <w:rPr>
          <w:spacing w:val="-1"/>
          <w:sz w:val="24"/>
        </w:rPr>
        <w:t xml:space="preserve"> </w:t>
      </w:r>
      <w:r>
        <w:rPr>
          <w:sz w:val="24"/>
        </w:rPr>
        <w:t>netoleruje projevy</w:t>
      </w:r>
      <w:r>
        <w:rPr>
          <w:spacing w:val="-3"/>
          <w:sz w:val="24"/>
        </w:rPr>
        <w:t xml:space="preserve"> </w:t>
      </w:r>
      <w:r>
        <w:rPr>
          <w:sz w:val="24"/>
        </w:rPr>
        <w:t>rasismu, xenofobie</w:t>
      </w:r>
      <w:r>
        <w:rPr>
          <w:spacing w:val="-3"/>
          <w:sz w:val="24"/>
        </w:rPr>
        <w:t xml:space="preserve"> </w:t>
      </w:r>
      <w:r>
        <w:rPr>
          <w:sz w:val="24"/>
        </w:rPr>
        <w:t>a</w:t>
      </w:r>
      <w:r>
        <w:rPr>
          <w:spacing w:val="1"/>
          <w:sz w:val="24"/>
        </w:rPr>
        <w:t xml:space="preserve"> </w:t>
      </w:r>
      <w:r>
        <w:rPr>
          <w:spacing w:val="-2"/>
          <w:sz w:val="24"/>
        </w:rPr>
        <w:t>nacionalismu</w:t>
      </w:r>
    </w:p>
    <w:p w14:paraId="515D2620" w14:textId="77777777" w:rsidR="00233FC0" w:rsidRDefault="00FB3855">
      <w:pPr>
        <w:pStyle w:val="Odstavecseseznamem"/>
        <w:numPr>
          <w:ilvl w:val="0"/>
          <w:numId w:val="9"/>
        </w:numPr>
        <w:tabs>
          <w:tab w:val="left" w:pos="955"/>
        </w:tabs>
        <w:spacing w:before="148"/>
        <w:ind w:left="955" w:hanging="359"/>
        <w:rPr>
          <w:sz w:val="24"/>
        </w:rPr>
      </w:pPr>
      <w:r>
        <w:rPr>
          <w:sz w:val="24"/>
        </w:rPr>
        <w:t>učitel</w:t>
      </w:r>
      <w:r>
        <w:rPr>
          <w:spacing w:val="-1"/>
          <w:sz w:val="24"/>
        </w:rPr>
        <w:t xml:space="preserve"> </w:t>
      </w:r>
      <w:r>
        <w:rPr>
          <w:sz w:val="24"/>
        </w:rPr>
        <w:t>odmítá</w:t>
      </w:r>
      <w:r>
        <w:rPr>
          <w:spacing w:val="-1"/>
          <w:sz w:val="24"/>
        </w:rPr>
        <w:t xml:space="preserve"> </w:t>
      </w:r>
      <w:r>
        <w:rPr>
          <w:sz w:val="24"/>
        </w:rPr>
        <w:t>vše,</w:t>
      </w:r>
      <w:r>
        <w:rPr>
          <w:spacing w:val="-4"/>
          <w:sz w:val="24"/>
        </w:rPr>
        <w:t xml:space="preserve"> </w:t>
      </w:r>
      <w:r>
        <w:rPr>
          <w:sz w:val="24"/>
        </w:rPr>
        <w:t>co narušuje</w:t>
      </w:r>
      <w:r>
        <w:rPr>
          <w:spacing w:val="-3"/>
          <w:sz w:val="24"/>
        </w:rPr>
        <w:t xml:space="preserve"> </w:t>
      </w:r>
      <w:r>
        <w:rPr>
          <w:sz w:val="24"/>
        </w:rPr>
        <w:t>dobré</w:t>
      </w:r>
      <w:r>
        <w:rPr>
          <w:spacing w:val="2"/>
          <w:sz w:val="24"/>
        </w:rPr>
        <w:t xml:space="preserve"> </w:t>
      </w:r>
      <w:r>
        <w:rPr>
          <w:sz w:val="24"/>
        </w:rPr>
        <w:t>vztahy mezi</w:t>
      </w:r>
      <w:r>
        <w:rPr>
          <w:spacing w:val="1"/>
          <w:sz w:val="24"/>
        </w:rPr>
        <w:t xml:space="preserve"> </w:t>
      </w:r>
      <w:r>
        <w:rPr>
          <w:spacing w:val="-2"/>
          <w:sz w:val="24"/>
        </w:rPr>
        <w:t>lidmi</w:t>
      </w:r>
    </w:p>
    <w:p w14:paraId="515D2621" w14:textId="77777777" w:rsidR="00233FC0" w:rsidRDefault="00233FC0">
      <w:pPr>
        <w:pStyle w:val="Zkladntext"/>
        <w:spacing w:before="292"/>
      </w:pPr>
    </w:p>
    <w:p w14:paraId="515D2622" w14:textId="77777777" w:rsidR="00233FC0" w:rsidRDefault="00FB3855">
      <w:pPr>
        <w:pStyle w:val="Nadpis3"/>
      </w:pPr>
      <w:r>
        <w:t>Kompetence</w:t>
      </w:r>
      <w:r>
        <w:rPr>
          <w:spacing w:val="1"/>
        </w:rPr>
        <w:t xml:space="preserve"> </w:t>
      </w:r>
      <w:r>
        <w:rPr>
          <w:spacing w:val="-2"/>
        </w:rPr>
        <w:t>občanské</w:t>
      </w:r>
    </w:p>
    <w:p w14:paraId="515D2623" w14:textId="77777777" w:rsidR="00233FC0" w:rsidRDefault="00FB3855">
      <w:pPr>
        <w:pStyle w:val="Odstavecseseznamem"/>
        <w:numPr>
          <w:ilvl w:val="0"/>
          <w:numId w:val="9"/>
        </w:numPr>
        <w:tabs>
          <w:tab w:val="left" w:pos="955"/>
        </w:tabs>
        <w:ind w:left="955" w:hanging="359"/>
        <w:rPr>
          <w:sz w:val="24"/>
        </w:rPr>
      </w:pPr>
      <w:r>
        <w:rPr>
          <w:sz w:val="24"/>
        </w:rPr>
        <w:t>učitel</w:t>
      </w:r>
      <w:r>
        <w:rPr>
          <w:spacing w:val="-3"/>
          <w:sz w:val="24"/>
        </w:rPr>
        <w:t xml:space="preserve"> </w:t>
      </w:r>
      <w:r>
        <w:rPr>
          <w:sz w:val="24"/>
        </w:rPr>
        <w:t>netoleruje</w:t>
      </w:r>
      <w:r>
        <w:rPr>
          <w:spacing w:val="-1"/>
          <w:sz w:val="24"/>
        </w:rPr>
        <w:t xml:space="preserve"> </w:t>
      </w:r>
      <w:r>
        <w:rPr>
          <w:sz w:val="24"/>
        </w:rPr>
        <w:t>nekamarádské</w:t>
      </w:r>
      <w:r>
        <w:rPr>
          <w:spacing w:val="-2"/>
          <w:sz w:val="24"/>
        </w:rPr>
        <w:t xml:space="preserve"> </w:t>
      </w:r>
      <w:r>
        <w:rPr>
          <w:sz w:val="24"/>
        </w:rPr>
        <w:t>chování</w:t>
      </w:r>
      <w:r>
        <w:rPr>
          <w:spacing w:val="-1"/>
          <w:sz w:val="24"/>
        </w:rPr>
        <w:t xml:space="preserve"> </w:t>
      </w:r>
      <w:r>
        <w:rPr>
          <w:sz w:val="24"/>
        </w:rPr>
        <w:t>a odmítnutí</w:t>
      </w:r>
      <w:r>
        <w:rPr>
          <w:spacing w:val="-3"/>
          <w:sz w:val="24"/>
        </w:rPr>
        <w:t xml:space="preserve"> </w:t>
      </w:r>
      <w:r>
        <w:rPr>
          <w:sz w:val="24"/>
        </w:rPr>
        <w:t>požadované</w:t>
      </w:r>
      <w:r>
        <w:rPr>
          <w:spacing w:val="-2"/>
          <w:sz w:val="24"/>
        </w:rPr>
        <w:t xml:space="preserve"> pomoci</w:t>
      </w:r>
    </w:p>
    <w:p w14:paraId="515D2624" w14:textId="77777777" w:rsidR="00233FC0" w:rsidRDefault="00FB3855">
      <w:pPr>
        <w:pStyle w:val="Odstavecseseznamem"/>
        <w:numPr>
          <w:ilvl w:val="0"/>
          <w:numId w:val="9"/>
        </w:numPr>
        <w:tabs>
          <w:tab w:val="left" w:pos="955"/>
        </w:tabs>
        <w:spacing w:before="148"/>
        <w:ind w:left="955" w:hanging="359"/>
        <w:rPr>
          <w:sz w:val="24"/>
        </w:rPr>
      </w:pPr>
      <w:r>
        <w:rPr>
          <w:sz w:val="24"/>
        </w:rPr>
        <w:t>učitel</w:t>
      </w:r>
      <w:r>
        <w:rPr>
          <w:spacing w:val="3"/>
          <w:sz w:val="24"/>
        </w:rPr>
        <w:t xml:space="preserve"> </w:t>
      </w:r>
      <w:r>
        <w:rPr>
          <w:sz w:val="24"/>
        </w:rPr>
        <w:t>vede žáky</w:t>
      </w:r>
      <w:r>
        <w:rPr>
          <w:spacing w:val="-4"/>
          <w:sz w:val="24"/>
        </w:rPr>
        <w:t xml:space="preserve"> </w:t>
      </w:r>
      <w:r>
        <w:rPr>
          <w:sz w:val="24"/>
        </w:rPr>
        <w:t>k</w:t>
      </w:r>
      <w:r>
        <w:rPr>
          <w:spacing w:val="1"/>
          <w:sz w:val="24"/>
        </w:rPr>
        <w:t xml:space="preserve"> </w:t>
      </w:r>
      <w:r>
        <w:rPr>
          <w:sz w:val="24"/>
        </w:rPr>
        <w:t>využití</w:t>
      </w:r>
      <w:r>
        <w:rPr>
          <w:spacing w:val="-2"/>
          <w:sz w:val="24"/>
        </w:rPr>
        <w:t xml:space="preserve"> </w:t>
      </w:r>
      <w:r>
        <w:rPr>
          <w:sz w:val="24"/>
        </w:rPr>
        <w:t>pomoci</w:t>
      </w:r>
      <w:r>
        <w:rPr>
          <w:spacing w:val="1"/>
          <w:sz w:val="24"/>
        </w:rPr>
        <w:t xml:space="preserve"> </w:t>
      </w:r>
      <w:r>
        <w:rPr>
          <w:sz w:val="24"/>
        </w:rPr>
        <w:t>a</w:t>
      </w:r>
      <w:r>
        <w:rPr>
          <w:spacing w:val="-3"/>
          <w:sz w:val="24"/>
        </w:rPr>
        <w:t xml:space="preserve"> </w:t>
      </w:r>
      <w:r>
        <w:rPr>
          <w:sz w:val="24"/>
        </w:rPr>
        <w:t>zkušeností</w:t>
      </w:r>
      <w:r>
        <w:rPr>
          <w:spacing w:val="-3"/>
          <w:sz w:val="24"/>
        </w:rPr>
        <w:t xml:space="preserve"> </w:t>
      </w:r>
      <w:r>
        <w:rPr>
          <w:sz w:val="24"/>
        </w:rPr>
        <w:t>odborníků – výchovného poradce,</w:t>
      </w:r>
      <w:r>
        <w:rPr>
          <w:spacing w:val="1"/>
          <w:sz w:val="24"/>
        </w:rPr>
        <w:t xml:space="preserve"> </w:t>
      </w:r>
      <w:r>
        <w:rPr>
          <w:spacing w:val="-5"/>
          <w:sz w:val="24"/>
        </w:rPr>
        <w:t>PPP</w:t>
      </w:r>
    </w:p>
    <w:p w14:paraId="515D2625" w14:textId="77777777" w:rsidR="00233FC0" w:rsidRDefault="00FB3855">
      <w:pPr>
        <w:pStyle w:val="Odstavecseseznamem"/>
        <w:numPr>
          <w:ilvl w:val="0"/>
          <w:numId w:val="9"/>
        </w:numPr>
        <w:tabs>
          <w:tab w:val="left" w:pos="955"/>
        </w:tabs>
        <w:spacing w:before="145"/>
        <w:ind w:left="955" w:hanging="359"/>
        <w:rPr>
          <w:sz w:val="24"/>
        </w:rPr>
      </w:pPr>
      <w:r>
        <w:rPr>
          <w:sz w:val="24"/>
        </w:rPr>
        <w:t>učitel</w:t>
      </w:r>
      <w:r>
        <w:rPr>
          <w:spacing w:val="2"/>
          <w:sz w:val="24"/>
        </w:rPr>
        <w:t xml:space="preserve"> </w:t>
      </w:r>
      <w:r>
        <w:rPr>
          <w:sz w:val="24"/>
        </w:rPr>
        <w:t>je</w:t>
      </w:r>
      <w:r>
        <w:rPr>
          <w:spacing w:val="-1"/>
          <w:sz w:val="24"/>
        </w:rPr>
        <w:t xml:space="preserve"> </w:t>
      </w:r>
      <w:r>
        <w:rPr>
          <w:sz w:val="24"/>
        </w:rPr>
        <w:t>vždy připraven</w:t>
      </w:r>
      <w:r>
        <w:rPr>
          <w:spacing w:val="-1"/>
          <w:sz w:val="24"/>
        </w:rPr>
        <w:t xml:space="preserve"> </w:t>
      </w:r>
      <w:r>
        <w:rPr>
          <w:sz w:val="24"/>
        </w:rPr>
        <w:t>komukoliv z</w:t>
      </w:r>
      <w:r>
        <w:rPr>
          <w:spacing w:val="-3"/>
          <w:sz w:val="24"/>
        </w:rPr>
        <w:t xml:space="preserve"> </w:t>
      </w:r>
      <w:r>
        <w:rPr>
          <w:sz w:val="24"/>
        </w:rPr>
        <w:t>žáků</w:t>
      </w:r>
      <w:r>
        <w:rPr>
          <w:spacing w:val="-4"/>
          <w:sz w:val="24"/>
        </w:rPr>
        <w:t xml:space="preserve"> </w:t>
      </w:r>
      <w:r>
        <w:rPr>
          <w:sz w:val="24"/>
        </w:rPr>
        <w:t>podat pomocnou</w:t>
      </w:r>
      <w:r>
        <w:rPr>
          <w:spacing w:val="3"/>
          <w:sz w:val="24"/>
        </w:rPr>
        <w:t xml:space="preserve"> </w:t>
      </w:r>
      <w:r>
        <w:rPr>
          <w:spacing w:val="-4"/>
          <w:sz w:val="24"/>
        </w:rPr>
        <w:t>ruku</w:t>
      </w:r>
    </w:p>
    <w:p w14:paraId="515D2626" w14:textId="77777777" w:rsidR="00233FC0" w:rsidRDefault="00233FC0">
      <w:pPr>
        <w:pStyle w:val="Zkladntext"/>
      </w:pPr>
    </w:p>
    <w:p w14:paraId="515D2627" w14:textId="77777777" w:rsidR="00233FC0" w:rsidRDefault="00233FC0">
      <w:pPr>
        <w:pStyle w:val="Zkladntext"/>
        <w:spacing w:before="2"/>
      </w:pPr>
    </w:p>
    <w:p w14:paraId="515D2628" w14:textId="77777777" w:rsidR="00233FC0" w:rsidRDefault="00FB3855">
      <w:pPr>
        <w:pStyle w:val="Nadpis3"/>
      </w:pPr>
      <w:r>
        <w:t>Kompetence</w:t>
      </w:r>
      <w:r>
        <w:rPr>
          <w:spacing w:val="1"/>
        </w:rPr>
        <w:t xml:space="preserve"> </w:t>
      </w:r>
      <w:r>
        <w:rPr>
          <w:spacing w:val="-2"/>
        </w:rPr>
        <w:t>pracovní</w:t>
      </w:r>
    </w:p>
    <w:p w14:paraId="515D2629" w14:textId="77777777" w:rsidR="00233FC0" w:rsidRDefault="00FB3855">
      <w:pPr>
        <w:pStyle w:val="Odstavecseseznamem"/>
        <w:numPr>
          <w:ilvl w:val="0"/>
          <w:numId w:val="9"/>
        </w:numPr>
        <w:tabs>
          <w:tab w:val="left" w:pos="955"/>
        </w:tabs>
        <w:spacing w:before="292"/>
        <w:ind w:left="955" w:hanging="359"/>
        <w:rPr>
          <w:sz w:val="24"/>
        </w:rPr>
      </w:pPr>
      <w:r>
        <w:rPr>
          <w:sz w:val="24"/>
        </w:rPr>
        <w:t>učitel vede žáky</w:t>
      </w:r>
      <w:r>
        <w:rPr>
          <w:spacing w:val="-4"/>
          <w:sz w:val="24"/>
        </w:rPr>
        <w:t xml:space="preserve"> </w:t>
      </w:r>
      <w:r>
        <w:rPr>
          <w:sz w:val="24"/>
        </w:rPr>
        <w:t>k</w:t>
      </w:r>
      <w:r>
        <w:rPr>
          <w:spacing w:val="1"/>
          <w:sz w:val="24"/>
        </w:rPr>
        <w:t xml:space="preserve"> </w:t>
      </w:r>
      <w:r>
        <w:rPr>
          <w:sz w:val="24"/>
        </w:rPr>
        <w:t>pozitivnímu</w:t>
      </w:r>
      <w:r>
        <w:rPr>
          <w:spacing w:val="3"/>
          <w:sz w:val="24"/>
        </w:rPr>
        <w:t xml:space="preserve"> </w:t>
      </w:r>
      <w:r>
        <w:rPr>
          <w:sz w:val="24"/>
        </w:rPr>
        <w:t>vztahu</w:t>
      </w:r>
      <w:r>
        <w:rPr>
          <w:spacing w:val="-1"/>
          <w:sz w:val="24"/>
        </w:rPr>
        <w:t xml:space="preserve"> </w:t>
      </w:r>
      <w:r>
        <w:rPr>
          <w:sz w:val="24"/>
        </w:rPr>
        <w:t>k práci,</w:t>
      </w:r>
      <w:r>
        <w:rPr>
          <w:spacing w:val="-3"/>
          <w:sz w:val="24"/>
        </w:rPr>
        <w:t xml:space="preserve"> </w:t>
      </w:r>
      <w:r>
        <w:rPr>
          <w:sz w:val="24"/>
        </w:rPr>
        <w:t>kvalitně</w:t>
      </w:r>
      <w:r>
        <w:rPr>
          <w:spacing w:val="-2"/>
          <w:sz w:val="24"/>
        </w:rPr>
        <w:t xml:space="preserve"> </w:t>
      </w:r>
      <w:r>
        <w:rPr>
          <w:sz w:val="24"/>
        </w:rPr>
        <w:t>odvedenou</w:t>
      </w:r>
      <w:r>
        <w:rPr>
          <w:spacing w:val="-2"/>
          <w:sz w:val="24"/>
        </w:rPr>
        <w:t xml:space="preserve"> </w:t>
      </w:r>
      <w:r>
        <w:rPr>
          <w:sz w:val="24"/>
        </w:rPr>
        <w:t>práci</w:t>
      </w:r>
      <w:r>
        <w:rPr>
          <w:spacing w:val="-5"/>
          <w:sz w:val="24"/>
        </w:rPr>
        <w:t xml:space="preserve"> </w:t>
      </w:r>
      <w:r>
        <w:rPr>
          <w:sz w:val="24"/>
        </w:rPr>
        <w:t xml:space="preserve">vždy </w:t>
      </w:r>
      <w:r>
        <w:rPr>
          <w:spacing w:val="-2"/>
          <w:sz w:val="24"/>
        </w:rPr>
        <w:t>pochválí</w:t>
      </w:r>
    </w:p>
    <w:p w14:paraId="515D262A" w14:textId="77777777" w:rsidR="00233FC0" w:rsidRDefault="00FB3855">
      <w:pPr>
        <w:pStyle w:val="Odstavecseseznamem"/>
        <w:numPr>
          <w:ilvl w:val="0"/>
          <w:numId w:val="9"/>
        </w:numPr>
        <w:tabs>
          <w:tab w:val="left" w:pos="955"/>
        </w:tabs>
        <w:spacing w:before="145" w:line="357" w:lineRule="auto"/>
        <w:ind w:left="955" w:right="1039"/>
        <w:rPr>
          <w:sz w:val="24"/>
        </w:rPr>
      </w:pPr>
      <w:r>
        <w:rPr>
          <w:sz w:val="24"/>
        </w:rPr>
        <w:t>učitel</w:t>
      </w:r>
      <w:r>
        <w:rPr>
          <w:spacing w:val="-2"/>
          <w:sz w:val="24"/>
        </w:rPr>
        <w:t xml:space="preserve"> </w:t>
      </w:r>
      <w:r>
        <w:rPr>
          <w:sz w:val="24"/>
        </w:rPr>
        <w:t>při</w:t>
      </w:r>
      <w:r>
        <w:rPr>
          <w:spacing w:val="-1"/>
          <w:sz w:val="24"/>
        </w:rPr>
        <w:t xml:space="preserve"> </w:t>
      </w:r>
      <w:r>
        <w:rPr>
          <w:sz w:val="24"/>
        </w:rPr>
        <w:t>výuce</w:t>
      </w:r>
      <w:r>
        <w:rPr>
          <w:spacing w:val="-4"/>
          <w:sz w:val="24"/>
        </w:rPr>
        <w:t xml:space="preserve"> </w:t>
      </w:r>
      <w:r>
        <w:rPr>
          <w:sz w:val="24"/>
        </w:rPr>
        <w:t>vytváří</w:t>
      </w:r>
      <w:r>
        <w:rPr>
          <w:spacing w:val="-4"/>
          <w:sz w:val="24"/>
        </w:rPr>
        <w:t xml:space="preserve"> </w:t>
      </w:r>
      <w:r>
        <w:rPr>
          <w:sz w:val="24"/>
        </w:rPr>
        <w:t>podnětné</w:t>
      </w:r>
      <w:r>
        <w:rPr>
          <w:spacing w:val="-2"/>
          <w:sz w:val="24"/>
        </w:rPr>
        <w:t xml:space="preserve"> </w:t>
      </w:r>
      <w:r>
        <w:rPr>
          <w:sz w:val="24"/>
        </w:rPr>
        <w:t>a</w:t>
      </w:r>
      <w:r>
        <w:rPr>
          <w:spacing w:val="-4"/>
          <w:sz w:val="24"/>
        </w:rPr>
        <w:t xml:space="preserve"> </w:t>
      </w:r>
      <w:r>
        <w:rPr>
          <w:sz w:val="24"/>
        </w:rPr>
        <w:t>tvořivé</w:t>
      </w:r>
      <w:r>
        <w:rPr>
          <w:spacing w:val="-7"/>
          <w:sz w:val="24"/>
        </w:rPr>
        <w:t xml:space="preserve"> </w:t>
      </w:r>
      <w:r>
        <w:rPr>
          <w:sz w:val="24"/>
        </w:rPr>
        <w:t>pracovní</w:t>
      </w:r>
      <w:r>
        <w:rPr>
          <w:spacing w:val="-1"/>
          <w:sz w:val="24"/>
        </w:rPr>
        <w:t xml:space="preserve"> </w:t>
      </w:r>
      <w:r>
        <w:rPr>
          <w:sz w:val="24"/>
        </w:rPr>
        <w:t>prostředí,</w:t>
      </w:r>
      <w:r>
        <w:rPr>
          <w:spacing w:val="-4"/>
          <w:sz w:val="24"/>
        </w:rPr>
        <w:t xml:space="preserve"> </w:t>
      </w:r>
      <w:r>
        <w:rPr>
          <w:sz w:val="24"/>
        </w:rPr>
        <w:t>mění</w:t>
      </w:r>
      <w:r>
        <w:rPr>
          <w:spacing w:val="-5"/>
          <w:sz w:val="24"/>
        </w:rPr>
        <w:t xml:space="preserve"> </w:t>
      </w:r>
      <w:r>
        <w:rPr>
          <w:sz w:val="24"/>
        </w:rPr>
        <w:t>pracovní podmínky, žáky vede k adaptaci na nové pracovní podmínky</w:t>
      </w:r>
    </w:p>
    <w:p w14:paraId="515D262B" w14:textId="77777777" w:rsidR="00233FC0" w:rsidRDefault="00FB3855">
      <w:pPr>
        <w:pStyle w:val="Odstavecseseznamem"/>
        <w:numPr>
          <w:ilvl w:val="0"/>
          <w:numId w:val="9"/>
        </w:numPr>
        <w:tabs>
          <w:tab w:val="left" w:pos="955"/>
        </w:tabs>
        <w:spacing w:before="7" w:line="355" w:lineRule="auto"/>
        <w:ind w:left="955" w:right="1077"/>
        <w:rPr>
          <w:sz w:val="24"/>
        </w:rPr>
      </w:pPr>
      <w:r>
        <w:rPr>
          <w:sz w:val="24"/>
        </w:rPr>
        <w:t>v</w:t>
      </w:r>
      <w:r>
        <w:rPr>
          <w:spacing w:val="-2"/>
          <w:sz w:val="24"/>
        </w:rPr>
        <w:t xml:space="preserve"> </w:t>
      </w:r>
      <w:r>
        <w:rPr>
          <w:sz w:val="24"/>
        </w:rPr>
        <w:t>rámci</w:t>
      </w:r>
      <w:r>
        <w:rPr>
          <w:spacing w:val="-2"/>
          <w:sz w:val="24"/>
        </w:rPr>
        <w:t xml:space="preserve"> </w:t>
      </w:r>
      <w:r>
        <w:rPr>
          <w:sz w:val="24"/>
        </w:rPr>
        <w:t>možností</w:t>
      </w:r>
      <w:r>
        <w:rPr>
          <w:spacing w:val="-2"/>
          <w:sz w:val="24"/>
        </w:rPr>
        <w:t xml:space="preserve"> </w:t>
      </w:r>
      <w:r>
        <w:rPr>
          <w:sz w:val="24"/>
        </w:rPr>
        <w:t>a</w:t>
      </w:r>
      <w:r>
        <w:rPr>
          <w:spacing w:val="-5"/>
          <w:sz w:val="24"/>
        </w:rPr>
        <w:t xml:space="preserve"> </w:t>
      </w:r>
      <w:r>
        <w:rPr>
          <w:sz w:val="24"/>
        </w:rPr>
        <w:t>podmínek</w:t>
      </w:r>
      <w:r>
        <w:rPr>
          <w:spacing w:val="-4"/>
          <w:sz w:val="24"/>
        </w:rPr>
        <w:t xml:space="preserve"> </w:t>
      </w:r>
      <w:r>
        <w:rPr>
          <w:sz w:val="24"/>
        </w:rPr>
        <w:t>školy</w:t>
      </w:r>
      <w:r>
        <w:rPr>
          <w:spacing w:val="-2"/>
          <w:sz w:val="24"/>
        </w:rPr>
        <w:t xml:space="preserve"> </w:t>
      </w:r>
      <w:r>
        <w:rPr>
          <w:sz w:val="24"/>
        </w:rPr>
        <w:t>učitel</w:t>
      </w:r>
      <w:r>
        <w:rPr>
          <w:spacing w:val="-2"/>
          <w:sz w:val="24"/>
        </w:rPr>
        <w:t xml:space="preserve"> </w:t>
      </w:r>
      <w:r>
        <w:rPr>
          <w:sz w:val="24"/>
        </w:rPr>
        <w:t>učí</w:t>
      </w:r>
      <w:r>
        <w:rPr>
          <w:spacing w:val="-5"/>
          <w:sz w:val="24"/>
        </w:rPr>
        <w:t xml:space="preserve"> </w:t>
      </w:r>
      <w:r>
        <w:rPr>
          <w:sz w:val="24"/>
        </w:rPr>
        <w:t>žáky</w:t>
      </w:r>
      <w:r>
        <w:rPr>
          <w:spacing w:val="-6"/>
          <w:sz w:val="24"/>
        </w:rPr>
        <w:t xml:space="preserve"> </w:t>
      </w:r>
      <w:r>
        <w:rPr>
          <w:sz w:val="24"/>
        </w:rPr>
        <w:t>při</w:t>
      </w:r>
      <w:r>
        <w:rPr>
          <w:spacing w:val="-2"/>
          <w:sz w:val="24"/>
        </w:rPr>
        <w:t xml:space="preserve"> </w:t>
      </w:r>
      <w:r>
        <w:rPr>
          <w:sz w:val="24"/>
        </w:rPr>
        <w:t>práci</w:t>
      </w:r>
      <w:r>
        <w:rPr>
          <w:spacing w:val="-2"/>
          <w:sz w:val="24"/>
        </w:rPr>
        <w:t xml:space="preserve"> </w:t>
      </w:r>
      <w:r>
        <w:rPr>
          <w:sz w:val="24"/>
        </w:rPr>
        <w:t>využívat</w:t>
      </w:r>
      <w:r>
        <w:rPr>
          <w:spacing w:val="-1"/>
          <w:sz w:val="24"/>
        </w:rPr>
        <w:t xml:space="preserve"> </w:t>
      </w:r>
      <w:r>
        <w:rPr>
          <w:sz w:val="24"/>
        </w:rPr>
        <w:t>moderní technologie, postupy, pomůcky a techniku</w:t>
      </w:r>
    </w:p>
    <w:p w14:paraId="515D262C" w14:textId="77777777" w:rsidR="00233FC0" w:rsidRDefault="00FB3855">
      <w:pPr>
        <w:pStyle w:val="Odstavecseseznamem"/>
        <w:numPr>
          <w:ilvl w:val="0"/>
          <w:numId w:val="9"/>
        </w:numPr>
        <w:tabs>
          <w:tab w:val="left" w:pos="955"/>
        </w:tabs>
        <w:spacing w:before="10" w:line="357" w:lineRule="auto"/>
        <w:ind w:left="955" w:right="702"/>
        <w:rPr>
          <w:sz w:val="24"/>
        </w:rPr>
      </w:pPr>
      <w:r>
        <w:rPr>
          <w:sz w:val="24"/>
        </w:rPr>
        <w:t>učitel</w:t>
      </w:r>
      <w:r>
        <w:rPr>
          <w:spacing w:val="-3"/>
          <w:sz w:val="24"/>
        </w:rPr>
        <w:t xml:space="preserve"> </w:t>
      </w:r>
      <w:r>
        <w:rPr>
          <w:sz w:val="24"/>
        </w:rPr>
        <w:t>důsledně vede</w:t>
      </w:r>
      <w:r>
        <w:rPr>
          <w:spacing w:val="-2"/>
          <w:sz w:val="24"/>
        </w:rPr>
        <w:t xml:space="preserve"> </w:t>
      </w:r>
      <w:r>
        <w:rPr>
          <w:sz w:val="24"/>
        </w:rPr>
        <w:t>žáky</w:t>
      </w:r>
      <w:r>
        <w:rPr>
          <w:spacing w:val="-3"/>
          <w:sz w:val="24"/>
        </w:rPr>
        <w:t xml:space="preserve"> </w:t>
      </w:r>
      <w:r>
        <w:rPr>
          <w:sz w:val="24"/>
        </w:rPr>
        <w:t>k</w:t>
      </w:r>
      <w:r>
        <w:rPr>
          <w:spacing w:val="-3"/>
          <w:sz w:val="24"/>
        </w:rPr>
        <w:t xml:space="preserve"> </w:t>
      </w:r>
      <w:r>
        <w:rPr>
          <w:sz w:val="24"/>
        </w:rPr>
        <w:t>dodržování</w:t>
      </w:r>
      <w:r>
        <w:rPr>
          <w:spacing w:val="-3"/>
          <w:sz w:val="24"/>
        </w:rPr>
        <w:t xml:space="preserve"> </w:t>
      </w:r>
      <w:r>
        <w:rPr>
          <w:sz w:val="24"/>
        </w:rPr>
        <w:t>vymezených</w:t>
      </w:r>
      <w:r>
        <w:rPr>
          <w:spacing w:val="-5"/>
          <w:sz w:val="24"/>
        </w:rPr>
        <w:t xml:space="preserve"> </w:t>
      </w:r>
      <w:r>
        <w:rPr>
          <w:sz w:val="24"/>
        </w:rPr>
        <w:t>pravidel,</w:t>
      </w:r>
      <w:r>
        <w:rPr>
          <w:spacing w:val="-2"/>
          <w:sz w:val="24"/>
        </w:rPr>
        <w:t xml:space="preserve"> </w:t>
      </w:r>
      <w:r>
        <w:rPr>
          <w:sz w:val="24"/>
        </w:rPr>
        <w:t>ochraně</w:t>
      </w:r>
      <w:r>
        <w:rPr>
          <w:spacing w:val="-5"/>
          <w:sz w:val="24"/>
        </w:rPr>
        <w:t xml:space="preserve"> </w:t>
      </w:r>
      <w:r>
        <w:rPr>
          <w:sz w:val="24"/>
        </w:rPr>
        <w:t>zdraví</w:t>
      </w:r>
      <w:r>
        <w:rPr>
          <w:spacing w:val="-6"/>
          <w:sz w:val="24"/>
        </w:rPr>
        <w:t xml:space="preserve"> </w:t>
      </w:r>
      <w:r>
        <w:rPr>
          <w:sz w:val="24"/>
        </w:rPr>
        <w:t>a</w:t>
      </w:r>
      <w:r>
        <w:rPr>
          <w:spacing w:val="-1"/>
          <w:sz w:val="24"/>
        </w:rPr>
        <w:t xml:space="preserve"> </w:t>
      </w:r>
      <w:r>
        <w:rPr>
          <w:sz w:val="24"/>
        </w:rPr>
        <w:t>k plnění svých povinností a závazků</w:t>
      </w:r>
    </w:p>
    <w:p w14:paraId="515D262D" w14:textId="77777777" w:rsidR="00233FC0" w:rsidRDefault="00FB3855">
      <w:pPr>
        <w:pStyle w:val="Odstavecseseznamem"/>
        <w:numPr>
          <w:ilvl w:val="0"/>
          <w:numId w:val="9"/>
        </w:numPr>
        <w:tabs>
          <w:tab w:val="left" w:pos="955"/>
        </w:tabs>
        <w:spacing w:before="6" w:line="355" w:lineRule="auto"/>
        <w:ind w:left="955" w:right="214"/>
        <w:rPr>
          <w:sz w:val="24"/>
        </w:rPr>
      </w:pPr>
      <w:r>
        <w:rPr>
          <w:sz w:val="24"/>
        </w:rPr>
        <w:t>učitel</w:t>
      </w:r>
      <w:r>
        <w:rPr>
          <w:spacing w:val="-3"/>
          <w:sz w:val="24"/>
        </w:rPr>
        <w:t xml:space="preserve"> </w:t>
      </w:r>
      <w:r>
        <w:rPr>
          <w:sz w:val="24"/>
        </w:rPr>
        <w:t>nabízí</w:t>
      </w:r>
      <w:r>
        <w:rPr>
          <w:spacing w:val="-3"/>
          <w:sz w:val="24"/>
        </w:rPr>
        <w:t xml:space="preserve"> </w:t>
      </w:r>
      <w:r>
        <w:rPr>
          <w:sz w:val="24"/>
        </w:rPr>
        <w:t>žákům</w:t>
      </w:r>
      <w:r>
        <w:rPr>
          <w:spacing w:val="-3"/>
          <w:sz w:val="24"/>
        </w:rPr>
        <w:t xml:space="preserve"> </w:t>
      </w:r>
      <w:r>
        <w:rPr>
          <w:sz w:val="24"/>
        </w:rPr>
        <w:t>činnosti</w:t>
      </w:r>
      <w:r>
        <w:rPr>
          <w:spacing w:val="-3"/>
          <w:sz w:val="24"/>
        </w:rPr>
        <w:t xml:space="preserve"> </w:t>
      </w:r>
      <w:r>
        <w:rPr>
          <w:sz w:val="24"/>
        </w:rPr>
        <w:t>(modelování</w:t>
      </w:r>
      <w:r>
        <w:rPr>
          <w:spacing w:val="-6"/>
          <w:sz w:val="24"/>
        </w:rPr>
        <w:t xml:space="preserve"> </w:t>
      </w:r>
      <w:r>
        <w:rPr>
          <w:sz w:val="24"/>
        </w:rPr>
        <w:t>a</w:t>
      </w:r>
      <w:r>
        <w:rPr>
          <w:spacing w:val="-1"/>
          <w:sz w:val="24"/>
        </w:rPr>
        <w:t xml:space="preserve"> </w:t>
      </w:r>
      <w:r>
        <w:rPr>
          <w:sz w:val="24"/>
        </w:rPr>
        <w:t>výroba</w:t>
      </w:r>
      <w:r>
        <w:rPr>
          <w:spacing w:val="-5"/>
          <w:sz w:val="24"/>
        </w:rPr>
        <w:t xml:space="preserve"> </w:t>
      </w:r>
      <w:r>
        <w:rPr>
          <w:sz w:val="24"/>
        </w:rPr>
        <w:t>různých</w:t>
      </w:r>
      <w:r>
        <w:rPr>
          <w:spacing w:val="-5"/>
          <w:sz w:val="24"/>
        </w:rPr>
        <w:t xml:space="preserve"> </w:t>
      </w:r>
      <w:r>
        <w:rPr>
          <w:sz w:val="24"/>
        </w:rPr>
        <w:t>těles),</w:t>
      </w:r>
      <w:r>
        <w:rPr>
          <w:spacing w:val="-3"/>
          <w:sz w:val="24"/>
        </w:rPr>
        <w:t xml:space="preserve"> </w:t>
      </w:r>
      <w:r>
        <w:rPr>
          <w:sz w:val="24"/>
        </w:rPr>
        <w:t>ve kterých</w:t>
      </w:r>
      <w:r>
        <w:rPr>
          <w:spacing w:val="-3"/>
          <w:sz w:val="24"/>
        </w:rPr>
        <w:t xml:space="preserve"> </w:t>
      </w:r>
      <w:r>
        <w:rPr>
          <w:sz w:val="24"/>
        </w:rPr>
        <w:t>se</w:t>
      </w:r>
      <w:r>
        <w:rPr>
          <w:spacing w:val="-3"/>
          <w:sz w:val="24"/>
        </w:rPr>
        <w:t xml:space="preserve"> </w:t>
      </w:r>
      <w:r>
        <w:rPr>
          <w:sz w:val="24"/>
        </w:rPr>
        <w:t>mimo jiné budou učit zvládat základní pracovní činnosti</w:t>
      </w:r>
    </w:p>
    <w:p w14:paraId="515D262E" w14:textId="77777777" w:rsidR="00233FC0" w:rsidRDefault="00FB3855">
      <w:pPr>
        <w:pStyle w:val="Odstavecseseznamem"/>
        <w:numPr>
          <w:ilvl w:val="0"/>
          <w:numId w:val="9"/>
        </w:numPr>
        <w:tabs>
          <w:tab w:val="left" w:pos="955"/>
        </w:tabs>
        <w:spacing w:before="12" w:line="355" w:lineRule="auto"/>
        <w:ind w:left="955" w:right="387"/>
        <w:rPr>
          <w:sz w:val="24"/>
        </w:rPr>
      </w:pPr>
      <w:r>
        <w:rPr>
          <w:sz w:val="24"/>
        </w:rPr>
        <w:t>učitel</w:t>
      </w:r>
      <w:r>
        <w:rPr>
          <w:spacing w:val="-3"/>
          <w:sz w:val="24"/>
        </w:rPr>
        <w:t xml:space="preserve"> </w:t>
      </w:r>
      <w:r>
        <w:rPr>
          <w:sz w:val="24"/>
        </w:rPr>
        <w:t>ujasňuje</w:t>
      </w:r>
      <w:r>
        <w:rPr>
          <w:spacing w:val="-5"/>
          <w:sz w:val="24"/>
        </w:rPr>
        <w:t xml:space="preserve"> </w:t>
      </w:r>
      <w:r>
        <w:rPr>
          <w:sz w:val="24"/>
        </w:rPr>
        <w:t>představu</w:t>
      </w:r>
      <w:r>
        <w:rPr>
          <w:spacing w:val="-5"/>
          <w:sz w:val="24"/>
        </w:rPr>
        <w:t xml:space="preserve"> </w:t>
      </w:r>
      <w:r>
        <w:rPr>
          <w:sz w:val="24"/>
        </w:rPr>
        <w:t>žáků</w:t>
      </w:r>
      <w:r>
        <w:rPr>
          <w:spacing w:val="-6"/>
          <w:sz w:val="24"/>
        </w:rPr>
        <w:t xml:space="preserve"> </w:t>
      </w:r>
      <w:r>
        <w:rPr>
          <w:sz w:val="24"/>
        </w:rPr>
        <w:t>o reálné</w:t>
      </w:r>
      <w:r>
        <w:rPr>
          <w:spacing w:val="-3"/>
          <w:sz w:val="24"/>
        </w:rPr>
        <w:t xml:space="preserve"> </w:t>
      </w:r>
      <w:r>
        <w:rPr>
          <w:sz w:val="24"/>
        </w:rPr>
        <w:t>podobě</w:t>
      </w:r>
      <w:r>
        <w:rPr>
          <w:spacing w:val="-1"/>
          <w:sz w:val="24"/>
        </w:rPr>
        <w:t xml:space="preserve"> </w:t>
      </w:r>
      <w:r>
        <w:rPr>
          <w:sz w:val="24"/>
        </w:rPr>
        <w:t>jejich budoucího</w:t>
      </w:r>
      <w:r>
        <w:rPr>
          <w:spacing w:val="-5"/>
          <w:sz w:val="24"/>
        </w:rPr>
        <w:t xml:space="preserve"> </w:t>
      </w:r>
      <w:r>
        <w:rPr>
          <w:sz w:val="24"/>
        </w:rPr>
        <w:t>povolání</w:t>
      </w:r>
      <w:r>
        <w:rPr>
          <w:spacing w:val="-2"/>
          <w:sz w:val="24"/>
        </w:rPr>
        <w:t xml:space="preserve"> </w:t>
      </w:r>
      <w:r>
        <w:rPr>
          <w:sz w:val="24"/>
        </w:rPr>
        <w:t>a</w:t>
      </w:r>
      <w:r>
        <w:rPr>
          <w:spacing w:val="-6"/>
          <w:sz w:val="24"/>
        </w:rPr>
        <w:t xml:space="preserve"> </w:t>
      </w:r>
      <w:r>
        <w:rPr>
          <w:sz w:val="24"/>
        </w:rPr>
        <w:t>o</w:t>
      </w:r>
      <w:r>
        <w:rPr>
          <w:spacing w:val="-3"/>
          <w:sz w:val="24"/>
        </w:rPr>
        <w:t xml:space="preserve"> </w:t>
      </w:r>
      <w:r>
        <w:rPr>
          <w:sz w:val="24"/>
        </w:rPr>
        <w:t>volbě vhodného studia, motivuje žáky</w:t>
      </w:r>
    </w:p>
    <w:p w14:paraId="515D262F" w14:textId="77777777" w:rsidR="00233FC0" w:rsidRDefault="00233FC0">
      <w:pPr>
        <w:pStyle w:val="Zkladntext"/>
        <w:spacing w:before="157"/>
      </w:pPr>
    </w:p>
    <w:p w14:paraId="515D2630" w14:textId="77777777" w:rsidR="00233FC0" w:rsidRDefault="00FB3855">
      <w:pPr>
        <w:pStyle w:val="Nadpis3"/>
      </w:pPr>
      <w:r>
        <w:t>Kompetence</w:t>
      </w:r>
      <w:r>
        <w:rPr>
          <w:spacing w:val="1"/>
        </w:rPr>
        <w:t xml:space="preserve"> </w:t>
      </w:r>
      <w:r>
        <w:rPr>
          <w:spacing w:val="-2"/>
        </w:rPr>
        <w:t>digitální</w:t>
      </w:r>
    </w:p>
    <w:p w14:paraId="515D2631" w14:textId="77777777" w:rsidR="00233FC0" w:rsidRDefault="00FB3855">
      <w:pPr>
        <w:pStyle w:val="Odstavecseseznamem"/>
        <w:numPr>
          <w:ilvl w:val="0"/>
          <w:numId w:val="9"/>
        </w:numPr>
        <w:tabs>
          <w:tab w:val="left" w:pos="1023"/>
        </w:tabs>
        <w:spacing w:before="292"/>
        <w:ind w:left="1023"/>
        <w:rPr>
          <w:sz w:val="24"/>
        </w:rPr>
      </w:pPr>
      <w:r>
        <w:rPr>
          <w:sz w:val="24"/>
        </w:rPr>
        <w:t>učitel vede</w:t>
      </w:r>
      <w:r>
        <w:rPr>
          <w:spacing w:val="-1"/>
          <w:sz w:val="24"/>
        </w:rPr>
        <w:t xml:space="preserve"> </w:t>
      </w:r>
      <w:r>
        <w:rPr>
          <w:sz w:val="24"/>
        </w:rPr>
        <w:t>žáky</w:t>
      </w:r>
      <w:r>
        <w:rPr>
          <w:spacing w:val="-5"/>
          <w:sz w:val="24"/>
        </w:rPr>
        <w:t xml:space="preserve"> </w:t>
      </w:r>
      <w:r>
        <w:rPr>
          <w:sz w:val="24"/>
        </w:rPr>
        <w:t>k aktivnímu</w:t>
      </w:r>
      <w:r>
        <w:rPr>
          <w:spacing w:val="2"/>
          <w:sz w:val="24"/>
        </w:rPr>
        <w:t xml:space="preserve"> </w:t>
      </w:r>
      <w:r>
        <w:rPr>
          <w:sz w:val="24"/>
        </w:rPr>
        <w:t>používání</w:t>
      </w:r>
      <w:r>
        <w:rPr>
          <w:spacing w:val="-1"/>
          <w:sz w:val="24"/>
        </w:rPr>
        <w:t xml:space="preserve"> </w:t>
      </w:r>
      <w:r>
        <w:rPr>
          <w:sz w:val="24"/>
        </w:rPr>
        <w:t>digitálních</w:t>
      </w:r>
      <w:r>
        <w:rPr>
          <w:spacing w:val="-7"/>
          <w:sz w:val="24"/>
        </w:rPr>
        <w:t xml:space="preserve"> </w:t>
      </w:r>
      <w:r>
        <w:rPr>
          <w:sz w:val="24"/>
        </w:rPr>
        <w:t>technologií</w:t>
      </w:r>
      <w:r>
        <w:rPr>
          <w:spacing w:val="-1"/>
          <w:sz w:val="24"/>
        </w:rPr>
        <w:t xml:space="preserve"> </w:t>
      </w:r>
      <w:r>
        <w:rPr>
          <w:sz w:val="24"/>
        </w:rPr>
        <w:t xml:space="preserve">a </w:t>
      </w:r>
      <w:r>
        <w:rPr>
          <w:spacing w:val="-2"/>
          <w:sz w:val="24"/>
        </w:rPr>
        <w:t>pomůcek</w:t>
      </w:r>
    </w:p>
    <w:p w14:paraId="515D2632" w14:textId="77777777" w:rsidR="00233FC0" w:rsidRDefault="00FB3855">
      <w:pPr>
        <w:pStyle w:val="Odstavecseseznamem"/>
        <w:numPr>
          <w:ilvl w:val="0"/>
          <w:numId w:val="9"/>
        </w:numPr>
        <w:tabs>
          <w:tab w:val="left" w:pos="1023"/>
        </w:tabs>
        <w:spacing w:before="148"/>
        <w:ind w:left="1023"/>
        <w:rPr>
          <w:sz w:val="24"/>
        </w:rPr>
      </w:pPr>
      <w:r>
        <w:rPr>
          <w:sz w:val="24"/>
        </w:rPr>
        <w:t>učitel aktivně</w:t>
      </w:r>
      <w:r>
        <w:rPr>
          <w:spacing w:val="-2"/>
          <w:sz w:val="24"/>
        </w:rPr>
        <w:t xml:space="preserve"> </w:t>
      </w:r>
      <w:r>
        <w:rPr>
          <w:sz w:val="24"/>
        </w:rPr>
        <w:t>využívá</w:t>
      </w:r>
      <w:r>
        <w:rPr>
          <w:spacing w:val="-4"/>
          <w:sz w:val="24"/>
        </w:rPr>
        <w:t xml:space="preserve"> </w:t>
      </w:r>
      <w:r>
        <w:rPr>
          <w:sz w:val="24"/>
        </w:rPr>
        <w:t>digitální technologie</w:t>
      </w:r>
      <w:r>
        <w:rPr>
          <w:spacing w:val="-2"/>
          <w:sz w:val="24"/>
        </w:rPr>
        <w:t xml:space="preserve"> </w:t>
      </w:r>
      <w:r>
        <w:rPr>
          <w:sz w:val="24"/>
        </w:rPr>
        <w:t xml:space="preserve">při </w:t>
      </w:r>
      <w:r>
        <w:rPr>
          <w:spacing w:val="-4"/>
          <w:sz w:val="24"/>
        </w:rPr>
        <w:t>výuce</w:t>
      </w:r>
    </w:p>
    <w:p w14:paraId="515D2633" w14:textId="77777777" w:rsidR="00233FC0" w:rsidRDefault="00FB3855">
      <w:pPr>
        <w:pStyle w:val="Odstavecseseznamem"/>
        <w:numPr>
          <w:ilvl w:val="0"/>
          <w:numId w:val="9"/>
        </w:numPr>
        <w:tabs>
          <w:tab w:val="left" w:pos="1023"/>
        </w:tabs>
        <w:ind w:left="1023"/>
        <w:rPr>
          <w:sz w:val="24"/>
        </w:rPr>
      </w:pPr>
      <w:r>
        <w:rPr>
          <w:sz w:val="24"/>
        </w:rPr>
        <w:t>Učitel</w:t>
      </w:r>
      <w:r>
        <w:rPr>
          <w:spacing w:val="-1"/>
          <w:sz w:val="24"/>
        </w:rPr>
        <w:t xml:space="preserve"> </w:t>
      </w:r>
      <w:r>
        <w:rPr>
          <w:sz w:val="24"/>
        </w:rPr>
        <w:t>zabezpečuje,</w:t>
      </w:r>
      <w:r>
        <w:rPr>
          <w:spacing w:val="1"/>
          <w:sz w:val="24"/>
        </w:rPr>
        <w:t xml:space="preserve"> </w:t>
      </w:r>
      <w:r>
        <w:rPr>
          <w:sz w:val="24"/>
        </w:rPr>
        <w:t>aby</w:t>
      </w:r>
      <w:r>
        <w:rPr>
          <w:spacing w:val="-1"/>
          <w:sz w:val="24"/>
        </w:rPr>
        <w:t xml:space="preserve"> </w:t>
      </w:r>
      <w:r>
        <w:rPr>
          <w:sz w:val="24"/>
        </w:rPr>
        <w:t>žáci</w:t>
      </w:r>
      <w:r>
        <w:rPr>
          <w:spacing w:val="-1"/>
          <w:sz w:val="24"/>
        </w:rPr>
        <w:t xml:space="preserve"> </w:t>
      </w:r>
      <w:r>
        <w:rPr>
          <w:sz w:val="24"/>
        </w:rPr>
        <w:t>při užívání digitálních</w:t>
      </w:r>
      <w:r>
        <w:rPr>
          <w:spacing w:val="-3"/>
          <w:sz w:val="24"/>
        </w:rPr>
        <w:t xml:space="preserve"> </w:t>
      </w:r>
      <w:r>
        <w:rPr>
          <w:sz w:val="24"/>
        </w:rPr>
        <w:t>technologií</w:t>
      </w:r>
      <w:r>
        <w:rPr>
          <w:spacing w:val="-1"/>
          <w:sz w:val="24"/>
        </w:rPr>
        <w:t xml:space="preserve"> </w:t>
      </w:r>
      <w:r>
        <w:rPr>
          <w:sz w:val="24"/>
        </w:rPr>
        <w:t xml:space="preserve">jednali </w:t>
      </w:r>
      <w:r>
        <w:rPr>
          <w:spacing w:val="-2"/>
          <w:sz w:val="24"/>
        </w:rPr>
        <w:t>eticky</w:t>
      </w:r>
    </w:p>
    <w:p w14:paraId="515D2634" w14:textId="77777777" w:rsidR="00233FC0" w:rsidRDefault="00233FC0">
      <w:pPr>
        <w:rPr>
          <w:sz w:val="24"/>
        </w:rPr>
        <w:sectPr w:rsidR="00233FC0">
          <w:pgSz w:w="11910" w:h="16840"/>
          <w:pgMar w:top="1320" w:right="1280" w:bottom="1240" w:left="1180" w:header="0" w:footer="1046" w:gutter="0"/>
          <w:cols w:space="708"/>
        </w:sectPr>
      </w:pPr>
    </w:p>
    <w:p w14:paraId="515D2635" w14:textId="77777777" w:rsidR="00233FC0" w:rsidRDefault="00FB3855">
      <w:pPr>
        <w:spacing w:before="77"/>
        <w:ind w:left="236"/>
        <w:rPr>
          <w:rFonts w:ascii="Cambria" w:hAnsi="Cambria"/>
          <w:b/>
          <w:i/>
          <w:sz w:val="24"/>
        </w:rPr>
      </w:pPr>
      <w:r>
        <w:rPr>
          <w:rFonts w:ascii="Cambria" w:hAnsi="Cambria"/>
          <w:b/>
          <w:i/>
          <w:color w:val="4F80BC"/>
          <w:sz w:val="24"/>
        </w:rPr>
        <w:lastRenderedPageBreak/>
        <w:t>Matematika a její</w:t>
      </w:r>
      <w:r>
        <w:rPr>
          <w:rFonts w:ascii="Cambria" w:hAnsi="Cambria"/>
          <w:b/>
          <w:i/>
          <w:color w:val="4F80BC"/>
          <w:spacing w:val="1"/>
          <w:sz w:val="24"/>
        </w:rPr>
        <w:t xml:space="preserve"> </w:t>
      </w:r>
      <w:r>
        <w:rPr>
          <w:rFonts w:ascii="Cambria" w:hAnsi="Cambria"/>
          <w:b/>
          <w:i/>
          <w:color w:val="4F80BC"/>
          <w:sz w:val="24"/>
        </w:rPr>
        <w:t>aplikace 1.</w:t>
      </w:r>
      <w:r>
        <w:rPr>
          <w:rFonts w:ascii="Cambria" w:hAnsi="Cambria"/>
          <w:b/>
          <w:i/>
          <w:color w:val="4F80BC"/>
          <w:spacing w:val="-2"/>
          <w:sz w:val="24"/>
        </w:rPr>
        <w:t xml:space="preserve"> ročník</w:t>
      </w:r>
    </w:p>
    <w:p w14:paraId="515D2636" w14:textId="77777777" w:rsidR="00233FC0" w:rsidRDefault="00233FC0">
      <w:pPr>
        <w:pStyle w:val="Zkladntext"/>
        <w:spacing w:before="207"/>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63B" w14:textId="77777777">
        <w:trPr>
          <w:trHeight w:val="683"/>
        </w:trPr>
        <w:tc>
          <w:tcPr>
            <w:tcW w:w="3070" w:type="dxa"/>
            <w:shd w:val="clear" w:color="auto" w:fill="DBE4F0"/>
          </w:tcPr>
          <w:p w14:paraId="515D2637"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638"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639"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63A"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656" w14:textId="77777777">
        <w:trPr>
          <w:trHeight w:val="7617"/>
        </w:trPr>
        <w:tc>
          <w:tcPr>
            <w:tcW w:w="3070" w:type="dxa"/>
          </w:tcPr>
          <w:p w14:paraId="515D263C" w14:textId="77777777" w:rsidR="00233FC0" w:rsidRDefault="00FB3855">
            <w:pPr>
              <w:pStyle w:val="TableParagraph"/>
              <w:spacing w:line="292" w:lineRule="exact"/>
              <w:ind w:left="107"/>
              <w:rPr>
                <w:b/>
                <w:sz w:val="24"/>
              </w:rPr>
            </w:pPr>
            <w:r>
              <w:rPr>
                <w:b/>
                <w:sz w:val="24"/>
              </w:rPr>
              <w:t>Číslo</w:t>
            </w:r>
            <w:r>
              <w:rPr>
                <w:b/>
                <w:spacing w:val="-2"/>
                <w:sz w:val="24"/>
              </w:rPr>
              <w:t xml:space="preserve"> </w:t>
            </w:r>
            <w:r>
              <w:rPr>
                <w:b/>
                <w:sz w:val="24"/>
              </w:rPr>
              <w:t>a</w:t>
            </w:r>
            <w:r>
              <w:rPr>
                <w:b/>
                <w:spacing w:val="1"/>
                <w:sz w:val="24"/>
              </w:rPr>
              <w:t xml:space="preserve"> </w:t>
            </w:r>
            <w:r>
              <w:rPr>
                <w:b/>
                <w:sz w:val="24"/>
              </w:rPr>
              <w:t>početní</w:t>
            </w:r>
            <w:r>
              <w:rPr>
                <w:b/>
                <w:spacing w:val="-1"/>
                <w:sz w:val="24"/>
              </w:rPr>
              <w:t xml:space="preserve"> </w:t>
            </w:r>
            <w:r>
              <w:rPr>
                <w:b/>
                <w:spacing w:val="-2"/>
                <w:sz w:val="24"/>
              </w:rPr>
              <w:t>operace</w:t>
            </w:r>
          </w:p>
          <w:p w14:paraId="515D263D" w14:textId="77777777" w:rsidR="00233FC0" w:rsidRDefault="00233FC0">
            <w:pPr>
              <w:pStyle w:val="TableParagraph"/>
              <w:spacing w:before="11"/>
              <w:rPr>
                <w:rFonts w:ascii="Cambria"/>
                <w:b/>
                <w:i/>
                <w:sz w:val="24"/>
              </w:rPr>
            </w:pPr>
          </w:p>
          <w:p w14:paraId="515D263E" w14:textId="77777777" w:rsidR="00233FC0" w:rsidRDefault="00FB3855">
            <w:pPr>
              <w:pStyle w:val="TableParagraph"/>
              <w:numPr>
                <w:ilvl w:val="0"/>
                <w:numId w:val="450"/>
              </w:numPr>
              <w:tabs>
                <w:tab w:val="left" w:pos="234"/>
              </w:tabs>
              <w:ind w:right="169" w:firstLine="0"/>
              <w:rPr>
                <w:sz w:val="24"/>
              </w:rPr>
            </w:pPr>
            <w:r>
              <w:rPr>
                <w:sz w:val="24"/>
              </w:rPr>
              <w:t>používá přirozená čísla k modelování</w:t>
            </w:r>
            <w:r>
              <w:rPr>
                <w:spacing w:val="-14"/>
                <w:sz w:val="24"/>
              </w:rPr>
              <w:t xml:space="preserve"> </w:t>
            </w:r>
            <w:r>
              <w:rPr>
                <w:sz w:val="24"/>
              </w:rPr>
              <w:t>reálných</w:t>
            </w:r>
            <w:r>
              <w:rPr>
                <w:spacing w:val="-14"/>
                <w:sz w:val="24"/>
              </w:rPr>
              <w:t xml:space="preserve"> </w:t>
            </w:r>
            <w:r>
              <w:rPr>
                <w:sz w:val="24"/>
              </w:rPr>
              <w:t>situací,</w:t>
            </w:r>
          </w:p>
          <w:p w14:paraId="515D263F" w14:textId="77777777" w:rsidR="00233FC0" w:rsidRDefault="00233FC0">
            <w:pPr>
              <w:pStyle w:val="TableParagraph"/>
              <w:spacing w:before="11"/>
              <w:rPr>
                <w:rFonts w:ascii="Cambria"/>
                <w:b/>
                <w:i/>
                <w:sz w:val="24"/>
              </w:rPr>
            </w:pPr>
          </w:p>
          <w:p w14:paraId="515D2640" w14:textId="77777777" w:rsidR="00233FC0" w:rsidRDefault="00FB3855">
            <w:pPr>
              <w:pStyle w:val="TableParagraph"/>
              <w:numPr>
                <w:ilvl w:val="0"/>
                <w:numId w:val="450"/>
              </w:numPr>
              <w:tabs>
                <w:tab w:val="left" w:pos="234"/>
              </w:tabs>
              <w:ind w:right="313" w:firstLine="0"/>
              <w:jc w:val="both"/>
              <w:rPr>
                <w:sz w:val="24"/>
              </w:rPr>
            </w:pPr>
            <w:r>
              <w:rPr>
                <w:sz w:val="24"/>
              </w:rPr>
              <w:t>počítá</w:t>
            </w:r>
            <w:r>
              <w:rPr>
                <w:spacing w:val="-14"/>
                <w:sz w:val="24"/>
              </w:rPr>
              <w:t xml:space="preserve"> </w:t>
            </w:r>
            <w:r>
              <w:rPr>
                <w:sz w:val="24"/>
              </w:rPr>
              <w:t>předměty</w:t>
            </w:r>
            <w:r>
              <w:rPr>
                <w:spacing w:val="-14"/>
                <w:sz w:val="24"/>
              </w:rPr>
              <w:t xml:space="preserve"> </w:t>
            </w:r>
            <w:r>
              <w:rPr>
                <w:sz w:val="24"/>
              </w:rPr>
              <w:t>v</w:t>
            </w:r>
            <w:r>
              <w:rPr>
                <w:spacing w:val="-9"/>
                <w:sz w:val="24"/>
              </w:rPr>
              <w:t xml:space="preserve"> </w:t>
            </w:r>
            <w:r>
              <w:rPr>
                <w:sz w:val="24"/>
              </w:rPr>
              <w:t>daném souboru, vytváří soubory s daným počtem prvků</w:t>
            </w:r>
          </w:p>
          <w:p w14:paraId="515D2641" w14:textId="77777777" w:rsidR="00233FC0" w:rsidRDefault="00233FC0">
            <w:pPr>
              <w:pStyle w:val="TableParagraph"/>
              <w:spacing w:before="13"/>
              <w:rPr>
                <w:rFonts w:ascii="Cambria"/>
                <w:b/>
                <w:i/>
                <w:sz w:val="24"/>
              </w:rPr>
            </w:pPr>
          </w:p>
          <w:p w14:paraId="515D2642" w14:textId="77777777" w:rsidR="00233FC0" w:rsidRDefault="00FB3855">
            <w:pPr>
              <w:pStyle w:val="TableParagraph"/>
              <w:numPr>
                <w:ilvl w:val="0"/>
                <w:numId w:val="450"/>
              </w:numPr>
              <w:tabs>
                <w:tab w:val="left" w:pos="234"/>
              </w:tabs>
              <w:ind w:right="361" w:firstLine="0"/>
              <w:jc w:val="both"/>
              <w:rPr>
                <w:sz w:val="24"/>
              </w:rPr>
            </w:pPr>
            <w:r>
              <w:rPr>
                <w:sz w:val="24"/>
              </w:rPr>
              <w:t>čte,</w:t>
            </w:r>
            <w:r>
              <w:rPr>
                <w:spacing w:val="-14"/>
                <w:sz w:val="24"/>
              </w:rPr>
              <w:t xml:space="preserve"> </w:t>
            </w:r>
            <w:r>
              <w:rPr>
                <w:sz w:val="24"/>
              </w:rPr>
              <w:t>zapisuje</w:t>
            </w:r>
            <w:r>
              <w:rPr>
                <w:spacing w:val="-13"/>
                <w:sz w:val="24"/>
              </w:rPr>
              <w:t xml:space="preserve"> </w:t>
            </w:r>
            <w:r>
              <w:rPr>
                <w:sz w:val="24"/>
              </w:rPr>
              <w:t>a</w:t>
            </w:r>
            <w:r>
              <w:rPr>
                <w:spacing w:val="-12"/>
                <w:sz w:val="24"/>
              </w:rPr>
              <w:t xml:space="preserve"> </w:t>
            </w:r>
            <w:r>
              <w:rPr>
                <w:sz w:val="24"/>
              </w:rPr>
              <w:t>porovnává přirozená čísla do 20,</w:t>
            </w:r>
          </w:p>
          <w:p w14:paraId="515D2643" w14:textId="77777777" w:rsidR="00233FC0" w:rsidRDefault="00233FC0">
            <w:pPr>
              <w:pStyle w:val="TableParagraph"/>
              <w:spacing w:before="11"/>
              <w:rPr>
                <w:rFonts w:ascii="Cambria"/>
                <w:b/>
                <w:i/>
                <w:sz w:val="24"/>
              </w:rPr>
            </w:pPr>
          </w:p>
          <w:p w14:paraId="515D2644" w14:textId="77777777" w:rsidR="00233FC0" w:rsidRDefault="00FB3855">
            <w:pPr>
              <w:pStyle w:val="TableParagraph"/>
              <w:numPr>
                <w:ilvl w:val="0"/>
                <w:numId w:val="450"/>
              </w:numPr>
              <w:tabs>
                <w:tab w:val="left" w:pos="289"/>
              </w:tabs>
              <w:ind w:right="675" w:firstLine="0"/>
              <w:rPr>
                <w:sz w:val="24"/>
              </w:rPr>
            </w:pPr>
            <w:r>
              <w:rPr>
                <w:sz w:val="24"/>
              </w:rPr>
              <w:t>užívá</w:t>
            </w:r>
            <w:r>
              <w:rPr>
                <w:spacing w:val="-13"/>
                <w:sz w:val="24"/>
              </w:rPr>
              <w:t xml:space="preserve"> </w:t>
            </w:r>
            <w:r>
              <w:rPr>
                <w:sz w:val="24"/>
              </w:rPr>
              <w:t>a</w:t>
            </w:r>
            <w:r>
              <w:rPr>
                <w:spacing w:val="-11"/>
                <w:sz w:val="24"/>
              </w:rPr>
              <w:t xml:space="preserve"> </w:t>
            </w:r>
            <w:r>
              <w:rPr>
                <w:sz w:val="24"/>
              </w:rPr>
              <w:t>zapisuje</w:t>
            </w:r>
            <w:r>
              <w:rPr>
                <w:spacing w:val="-11"/>
                <w:sz w:val="24"/>
              </w:rPr>
              <w:t xml:space="preserve"> </w:t>
            </w:r>
            <w:r>
              <w:rPr>
                <w:sz w:val="24"/>
              </w:rPr>
              <w:t>vztah rovnosti a nerovnosti</w:t>
            </w:r>
          </w:p>
          <w:p w14:paraId="515D2645" w14:textId="77777777" w:rsidR="00233FC0" w:rsidRDefault="00233FC0">
            <w:pPr>
              <w:pStyle w:val="TableParagraph"/>
              <w:spacing w:before="11"/>
              <w:rPr>
                <w:rFonts w:ascii="Cambria"/>
                <w:b/>
                <w:i/>
                <w:sz w:val="24"/>
              </w:rPr>
            </w:pPr>
          </w:p>
          <w:p w14:paraId="515D2646" w14:textId="77777777" w:rsidR="00233FC0" w:rsidRDefault="00FB3855">
            <w:pPr>
              <w:pStyle w:val="TableParagraph"/>
              <w:numPr>
                <w:ilvl w:val="0"/>
                <w:numId w:val="450"/>
              </w:numPr>
              <w:tabs>
                <w:tab w:val="left" w:pos="234"/>
              </w:tabs>
              <w:spacing w:before="1"/>
              <w:ind w:right="325" w:firstLine="0"/>
              <w:jc w:val="both"/>
              <w:rPr>
                <w:sz w:val="24"/>
              </w:rPr>
            </w:pPr>
            <w:r>
              <w:rPr>
                <w:sz w:val="24"/>
              </w:rPr>
              <w:t>užívá</w:t>
            </w:r>
            <w:r>
              <w:rPr>
                <w:spacing w:val="-14"/>
                <w:sz w:val="24"/>
              </w:rPr>
              <w:t xml:space="preserve"> </w:t>
            </w:r>
            <w:r>
              <w:rPr>
                <w:sz w:val="24"/>
              </w:rPr>
              <w:t>lineární</w:t>
            </w:r>
            <w:r>
              <w:rPr>
                <w:spacing w:val="-14"/>
                <w:sz w:val="24"/>
              </w:rPr>
              <w:t xml:space="preserve"> </w:t>
            </w:r>
            <w:r>
              <w:rPr>
                <w:sz w:val="24"/>
              </w:rPr>
              <w:t>uspořádání, zobrazí číslo</w:t>
            </w:r>
            <w:r>
              <w:rPr>
                <w:spacing w:val="-2"/>
                <w:sz w:val="24"/>
              </w:rPr>
              <w:t xml:space="preserve"> </w:t>
            </w:r>
            <w:r>
              <w:rPr>
                <w:sz w:val="24"/>
              </w:rPr>
              <w:t>na číselné</w:t>
            </w:r>
            <w:r>
              <w:rPr>
                <w:spacing w:val="1"/>
                <w:sz w:val="24"/>
              </w:rPr>
              <w:t xml:space="preserve"> </w:t>
            </w:r>
            <w:r>
              <w:rPr>
                <w:spacing w:val="-5"/>
                <w:sz w:val="24"/>
              </w:rPr>
              <w:t>ose</w:t>
            </w:r>
          </w:p>
          <w:p w14:paraId="515D2647" w14:textId="77777777" w:rsidR="00233FC0" w:rsidRDefault="00233FC0">
            <w:pPr>
              <w:pStyle w:val="TableParagraph"/>
              <w:spacing w:before="10"/>
              <w:rPr>
                <w:rFonts w:ascii="Cambria"/>
                <w:b/>
                <w:i/>
                <w:sz w:val="24"/>
              </w:rPr>
            </w:pPr>
          </w:p>
          <w:p w14:paraId="515D2648" w14:textId="77777777" w:rsidR="00233FC0" w:rsidRDefault="00FB3855">
            <w:pPr>
              <w:pStyle w:val="TableParagraph"/>
              <w:numPr>
                <w:ilvl w:val="0"/>
                <w:numId w:val="450"/>
              </w:numPr>
              <w:tabs>
                <w:tab w:val="left" w:pos="234"/>
              </w:tabs>
              <w:spacing w:before="1"/>
              <w:ind w:right="158" w:firstLine="0"/>
              <w:rPr>
                <w:sz w:val="24"/>
              </w:rPr>
            </w:pPr>
            <w:r>
              <w:rPr>
                <w:sz w:val="24"/>
              </w:rPr>
              <w:t>provádí zpaměti jednoduché</w:t>
            </w:r>
            <w:r>
              <w:rPr>
                <w:spacing w:val="-14"/>
                <w:sz w:val="24"/>
              </w:rPr>
              <w:t xml:space="preserve"> </w:t>
            </w:r>
            <w:r>
              <w:rPr>
                <w:sz w:val="24"/>
              </w:rPr>
              <w:t>početní</w:t>
            </w:r>
            <w:r>
              <w:rPr>
                <w:spacing w:val="-14"/>
                <w:sz w:val="24"/>
              </w:rPr>
              <w:t xml:space="preserve"> </w:t>
            </w:r>
            <w:r>
              <w:rPr>
                <w:sz w:val="24"/>
              </w:rPr>
              <w:t>operace s přirozenými čísly do 20</w:t>
            </w:r>
          </w:p>
          <w:p w14:paraId="515D2649" w14:textId="77777777" w:rsidR="00233FC0" w:rsidRDefault="00233FC0">
            <w:pPr>
              <w:pStyle w:val="TableParagraph"/>
              <w:spacing w:before="10"/>
              <w:rPr>
                <w:rFonts w:ascii="Cambria"/>
                <w:b/>
                <w:i/>
                <w:sz w:val="24"/>
              </w:rPr>
            </w:pPr>
          </w:p>
          <w:p w14:paraId="515D264A" w14:textId="77777777" w:rsidR="00233FC0" w:rsidRDefault="00FB3855">
            <w:pPr>
              <w:pStyle w:val="TableParagraph"/>
              <w:numPr>
                <w:ilvl w:val="0"/>
                <w:numId w:val="450"/>
              </w:numPr>
              <w:tabs>
                <w:tab w:val="left" w:pos="234"/>
              </w:tabs>
              <w:spacing w:before="1"/>
              <w:ind w:right="258" w:firstLine="0"/>
              <w:rPr>
                <w:sz w:val="24"/>
              </w:rPr>
            </w:pPr>
            <w:r>
              <w:rPr>
                <w:sz w:val="24"/>
              </w:rPr>
              <w:t>řeší a tvoří úlohy, ve kterých</w:t>
            </w:r>
            <w:r>
              <w:rPr>
                <w:spacing w:val="-14"/>
                <w:sz w:val="24"/>
              </w:rPr>
              <w:t xml:space="preserve"> </w:t>
            </w:r>
            <w:r>
              <w:rPr>
                <w:sz w:val="24"/>
              </w:rPr>
              <w:t>aplikuje</w:t>
            </w:r>
            <w:r>
              <w:rPr>
                <w:spacing w:val="-10"/>
                <w:sz w:val="24"/>
              </w:rPr>
              <w:t xml:space="preserve"> </w:t>
            </w:r>
            <w:r>
              <w:rPr>
                <w:sz w:val="24"/>
              </w:rPr>
              <w:t>a</w:t>
            </w:r>
            <w:r>
              <w:rPr>
                <w:spacing w:val="-14"/>
                <w:sz w:val="24"/>
              </w:rPr>
              <w:t xml:space="preserve"> </w:t>
            </w:r>
            <w:r>
              <w:rPr>
                <w:sz w:val="24"/>
              </w:rPr>
              <w:t>modeluje osvojené početní operace</w:t>
            </w:r>
          </w:p>
        </w:tc>
        <w:tc>
          <w:tcPr>
            <w:tcW w:w="3072" w:type="dxa"/>
          </w:tcPr>
          <w:p w14:paraId="515D264B" w14:textId="77777777" w:rsidR="00233FC0" w:rsidRDefault="00233FC0">
            <w:pPr>
              <w:pStyle w:val="TableParagraph"/>
              <w:spacing w:before="16"/>
              <w:rPr>
                <w:rFonts w:ascii="Cambria"/>
                <w:b/>
                <w:i/>
                <w:sz w:val="24"/>
              </w:rPr>
            </w:pPr>
          </w:p>
          <w:p w14:paraId="515D264C" w14:textId="77777777" w:rsidR="00233FC0" w:rsidRDefault="00FB3855">
            <w:pPr>
              <w:pStyle w:val="TableParagraph"/>
              <w:spacing w:line="580" w:lineRule="atLeast"/>
              <w:ind w:left="109" w:right="1021"/>
              <w:rPr>
                <w:sz w:val="24"/>
              </w:rPr>
            </w:pPr>
            <w:r>
              <w:rPr>
                <w:sz w:val="24"/>
              </w:rPr>
              <w:t>Přirozená čísla</w:t>
            </w:r>
            <w:r>
              <w:rPr>
                <w:spacing w:val="40"/>
                <w:sz w:val="24"/>
              </w:rPr>
              <w:t xml:space="preserve"> </w:t>
            </w:r>
            <w:r>
              <w:rPr>
                <w:sz w:val="24"/>
              </w:rPr>
              <w:t>Čtení</w:t>
            </w:r>
            <w:r>
              <w:rPr>
                <w:spacing w:val="-9"/>
                <w:sz w:val="24"/>
              </w:rPr>
              <w:t xml:space="preserve"> </w:t>
            </w:r>
            <w:r>
              <w:rPr>
                <w:sz w:val="24"/>
              </w:rPr>
              <w:t>a</w:t>
            </w:r>
            <w:r>
              <w:rPr>
                <w:spacing w:val="-9"/>
                <w:sz w:val="24"/>
              </w:rPr>
              <w:t xml:space="preserve"> </w:t>
            </w:r>
            <w:r>
              <w:rPr>
                <w:sz w:val="24"/>
              </w:rPr>
              <w:t>psaní</w:t>
            </w:r>
            <w:r>
              <w:rPr>
                <w:spacing w:val="-9"/>
                <w:sz w:val="24"/>
              </w:rPr>
              <w:t xml:space="preserve"> </w:t>
            </w:r>
            <w:r>
              <w:rPr>
                <w:sz w:val="24"/>
              </w:rPr>
              <w:t>číslic</w:t>
            </w:r>
            <w:r>
              <w:rPr>
                <w:spacing w:val="-11"/>
                <w:sz w:val="24"/>
              </w:rPr>
              <w:t xml:space="preserve"> </w:t>
            </w:r>
            <w:r>
              <w:rPr>
                <w:sz w:val="24"/>
              </w:rPr>
              <w:t>a</w:t>
            </w:r>
          </w:p>
          <w:p w14:paraId="515D264D" w14:textId="77777777" w:rsidR="00233FC0" w:rsidRDefault="00FB3855">
            <w:pPr>
              <w:pStyle w:val="TableParagraph"/>
              <w:spacing w:before="6" w:line="480" w:lineRule="auto"/>
              <w:ind w:left="109" w:right="569"/>
              <w:rPr>
                <w:sz w:val="24"/>
              </w:rPr>
            </w:pPr>
            <w:r>
              <w:rPr>
                <w:sz w:val="24"/>
              </w:rPr>
              <w:t>matematických</w:t>
            </w:r>
            <w:r>
              <w:rPr>
                <w:spacing w:val="-14"/>
                <w:sz w:val="24"/>
              </w:rPr>
              <w:t xml:space="preserve"> </w:t>
            </w:r>
            <w:r>
              <w:rPr>
                <w:sz w:val="24"/>
              </w:rPr>
              <w:t>symbolů Číselná řada Porovnávání čísel</w:t>
            </w:r>
          </w:p>
          <w:p w14:paraId="515D264E" w14:textId="77777777" w:rsidR="00233FC0" w:rsidRDefault="00FB3855">
            <w:pPr>
              <w:pStyle w:val="TableParagraph"/>
              <w:spacing w:before="1"/>
              <w:ind w:left="109"/>
              <w:rPr>
                <w:sz w:val="24"/>
              </w:rPr>
            </w:pPr>
            <w:r>
              <w:rPr>
                <w:sz w:val="24"/>
              </w:rPr>
              <w:t>Sčítání</w:t>
            </w:r>
            <w:r>
              <w:rPr>
                <w:spacing w:val="-8"/>
                <w:sz w:val="24"/>
              </w:rPr>
              <w:t xml:space="preserve"> </w:t>
            </w:r>
            <w:r>
              <w:rPr>
                <w:sz w:val="24"/>
              </w:rPr>
              <w:t>a</w:t>
            </w:r>
            <w:r>
              <w:rPr>
                <w:spacing w:val="-8"/>
                <w:sz w:val="24"/>
              </w:rPr>
              <w:t xml:space="preserve"> </w:t>
            </w:r>
            <w:r>
              <w:rPr>
                <w:sz w:val="24"/>
              </w:rPr>
              <w:t>odčítání</w:t>
            </w:r>
            <w:r>
              <w:rPr>
                <w:spacing w:val="-10"/>
                <w:sz w:val="24"/>
              </w:rPr>
              <w:t xml:space="preserve"> </w:t>
            </w:r>
            <w:r>
              <w:rPr>
                <w:sz w:val="24"/>
              </w:rPr>
              <w:t>v</w:t>
            </w:r>
            <w:r>
              <w:rPr>
                <w:spacing w:val="-6"/>
                <w:sz w:val="24"/>
              </w:rPr>
              <w:t xml:space="preserve"> </w:t>
            </w:r>
            <w:r>
              <w:rPr>
                <w:sz w:val="24"/>
              </w:rPr>
              <w:t>oboru</w:t>
            </w:r>
            <w:r>
              <w:rPr>
                <w:spacing w:val="-8"/>
                <w:sz w:val="24"/>
              </w:rPr>
              <w:t xml:space="preserve"> </w:t>
            </w:r>
            <w:r>
              <w:rPr>
                <w:sz w:val="24"/>
              </w:rPr>
              <w:t xml:space="preserve">do dvaceti bez přechodu přes </w:t>
            </w:r>
            <w:r>
              <w:rPr>
                <w:spacing w:val="-2"/>
                <w:sz w:val="24"/>
              </w:rPr>
              <w:t>desítku</w:t>
            </w:r>
          </w:p>
          <w:p w14:paraId="515D264F" w14:textId="77777777" w:rsidR="00233FC0" w:rsidRDefault="00233FC0">
            <w:pPr>
              <w:pStyle w:val="TableParagraph"/>
              <w:spacing w:before="11"/>
              <w:rPr>
                <w:rFonts w:ascii="Cambria"/>
                <w:b/>
                <w:i/>
                <w:sz w:val="24"/>
              </w:rPr>
            </w:pPr>
          </w:p>
          <w:p w14:paraId="515D2650" w14:textId="77777777" w:rsidR="00233FC0" w:rsidRDefault="00FB3855">
            <w:pPr>
              <w:pStyle w:val="TableParagraph"/>
              <w:ind w:left="109"/>
              <w:rPr>
                <w:sz w:val="24"/>
              </w:rPr>
            </w:pPr>
            <w:r>
              <w:rPr>
                <w:sz w:val="24"/>
              </w:rPr>
              <w:t>Slovní</w:t>
            </w:r>
            <w:r>
              <w:rPr>
                <w:spacing w:val="1"/>
                <w:sz w:val="24"/>
              </w:rPr>
              <w:t xml:space="preserve"> </w:t>
            </w:r>
            <w:r>
              <w:rPr>
                <w:spacing w:val="-2"/>
                <w:sz w:val="24"/>
              </w:rPr>
              <w:t>úlohy</w:t>
            </w:r>
          </w:p>
        </w:tc>
        <w:tc>
          <w:tcPr>
            <w:tcW w:w="3070" w:type="dxa"/>
          </w:tcPr>
          <w:p w14:paraId="515D2651" w14:textId="77777777" w:rsidR="00233FC0" w:rsidRDefault="00FB3855">
            <w:pPr>
              <w:pStyle w:val="TableParagraph"/>
              <w:spacing w:line="292" w:lineRule="exact"/>
              <w:ind w:left="107"/>
              <w:rPr>
                <w:b/>
                <w:sz w:val="24"/>
              </w:rPr>
            </w:pPr>
            <w:r>
              <w:rPr>
                <w:b/>
                <w:spacing w:val="-5"/>
                <w:sz w:val="24"/>
              </w:rPr>
              <w:t>OSV</w:t>
            </w:r>
          </w:p>
          <w:p w14:paraId="515D2652"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 xml:space="preserve">poznávání </w:t>
            </w:r>
            <w:r>
              <w:rPr>
                <w:spacing w:val="-2"/>
                <w:sz w:val="24"/>
              </w:rPr>
              <w:t>Kreativita</w:t>
            </w:r>
          </w:p>
          <w:p w14:paraId="515D2653" w14:textId="77777777" w:rsidR="00233FC0" w:rsidRDefault="00FB3855">
            <w:pPr>
              <w:pStyle w:val="TableParagraph"/>
              <w:ind w:left="107" w:right="613"/>
              <w:rPr>
                <w:sz w:val="24"/>
              </w:rPr>
            </w:pPr>
            <w:r>
              <w:rPr>
                <w:sz w:val="24"/>
              </w:rPr>
              <w:t>Řešení problémů a rozhodovací</w:t>
            </w:r>
            <w:r>
              <w:rPr>
                <w:spacing w:val="-14"/>
                <w:sz w:val="24"/>
              </w:rPr>
              <w:t xml:space="preserve"> </w:t>
            </w:r>
            <w:r>
              <w:rPr>
                <w:sz w:val="24"/>
              </w:rPr>
              <w:t>dovednosti</w:t>
            </w:r>
          </w:p>
          <w:p w14:paraId="515D2654" w14:textId="77777777" w:rsidR="00233FC0" w:rsidRDefault="00233FC0">
            <w:pPr>
              <w:pStyle w:val="TableParagraph"/>
              <w:spacing w:before="10"/>
              <w:rPr>
                <w:rFonts w:ascii="Cambria"/>
                <w:b/>
                <w:i/>
                <w:sz w:val="24"/>
              </w:rPr>
            </w:pPr>
          </w:p>
          <w:p w14:paraId="515D2655" w14:textId="77777777" w:rsidR="00233FC0" w:rsidRDefault="00FB3855">
            <w:pPr>
              <w:pStyle w:val="TableParagraph"/>
              <w:ind w:left="107"/>
              <w:rPr>
                <w:sz w:val="24"/>
              </w:rPr>
            </w:pPr>
            <w:r>
              <w:rPr>
                <w:sz w:val="24"/>
              </w:rPr>
              <w:t>VV,</w:t>
            </w:r>
            <w:r>
              <w:rPr>
                <w:spacing w:val="2"/>
                <w:sz w:val="24"/>
              </w:rPr>
              <w:t xml:space="preserve"> </w:t>
            </w:r>
            <w:r>
              <w:rPr>
                <w:sz w:val="24"/>
              </w:rPr>
              <w:t>PRV,</w:t>
            </w:r>
            <w:r>
              <w:rPr>
                <w:spacing w:val="-3"/>
                <w:sz w:val="24"/>
              </w:rPr>
              <w:t xml:space="preserve"> </w:t>
            </w:r>
            <w:r>
              <w:rPr>
                <w:sz w:val="24"/>
              </w:rPr>
              <w:t>HV,</w:t>
            </w:r>
            <w:r>
              <w:rPr>
                <w:spacing w:val="1"/>
                <w:sz w:val="24"/>
              </w:rPr>
              <w:t xml:space="preserve"> </w:t>
            </w:r>
            <w:r>
              <w:rPr>
                <w:sz w:val="24"/>
              </w:rPr>
              <w:t>PČ,</w:t>
            </w:r>
            <w:r>
              <w:rPr>
                <w:spacing w:val="-3"/>
                <w:sz w:val="24"/>
              </w:rPr>
              <w:t xml:space="preserve"> </w:t>
            </w:r>
            <w:r>
              <w:rPr>
                <w:sz w:val="24"/>
              </w:rPr>
              <w:t>ČJ,</w:t>
            </w:r>
            <w:r>
              <w:rPr>
                <w:spacing w:val="1"/>
                <w:sz w:val="24"/>
              </w:rPr>
              <w:t xml:space="preserve"> </w:t>
            </w:r>
            <w:r>
              <w:rPr>
                <w:spacing w:val="-5"/>
                <w:sz w:val="24"/>
              </w:rPr>
              <w:t>TV</w:t>
            </w:r>
          </w:p>
        </w:tc>
      </w:tr>
      <w:tr w:rsidR="00233FC0" w14:paraId="515D265F" w14:textId="77777777">
        <w:trPr>
          <w:trHeight w:val="1756"/>
        </w:trPr>
        <w:tc>
          <w:tcPr>
            <w:tcW w:w="3070" w:type="dxa"/>
          </w:tcPr>
          <w:p w14:paraId="515D2657" w14:textId="77777777" w:rsidR="00233FC0" w:rsidRDefault="00FB3855">
            <w:pPr>
              <w:pStyle w:val="TableParagraph"/>
              <w:ind w:left="1312" w:hanging="1092"/>
              <w:rPr>
                <w:b/>
                <w:sz w:val="24"/>
              </w:rPr>
            </w:pPr>
            <w:r>
              <w:rPr>
                <w:b/>
                <w:sz w:val="24"/>
              </w:rPr>
              <w:t>Závislosti,</w:t>
            </w:r>
            <w:r>
              <w:rPr>
                <w:b/>
                <w:spacing w:val="-9"/>
                <w:sz w:val="24"/>
              </w:rPr>
              <w:t xml:space="preserve"> </w:t>
            </w:r>
            <w:r>
              <w:rPr>
                <w:b/>
                <w:sz w:val="24"/>
              </w:rPr>
              <w:t>vztahy</w:t>
            </w:r>
            <w:r>
              <w:rPr>
                <w:b/>
                <w:spacing w:val="-9"/>
                <w:sz w:val="24"/>
              </w:rPr>
              <w:t xml:space="preserve"> </w:t>
            </w:r>
            <w:r>
              <w:rPr>
                <w:b/>
                <w:sz w:val="24"/>
              </w:rPr>
              <w:t>a</w:t>
            </w:r>
            <w:r>
              <w:rPr>
                <w:b/>
                <w:spacing w:val="-11"/>
                <w:sz w:val="24"/>
              </w:rPr>
              <w:t xml:space="preserve"> </w:t>
            </w:r>
            <w:r>
              <w:rPr>
                <w:b/>
                <w:sz w:val="24"/>
              </w:rPr>
              <w:t>práce</w:t>
            </w:r>
            <w:r>
              <w:rPr>
                <w:b/>
                <w:spacing w:val="-11"/>
                <w:sz w:val="24"/>
              </w:rPr>
              <w:t xml:space="preserve"> </w:t>
            </w:r>
            <w:r>
              <w:rPr>
                <w:b/>
                <w:sz w:val="24"/>
              </w:rPr>
              <w:t xml:space="preserve">s </w:t>
            </w:r>
            <w:r>
              <w:rPr>
                <w:b/>
                <w:spacing w:val="-4"/>
                <w:sz w:val="24"/>
              </w:rPr>
              <w:t>daty</w:t>
            </w:r>
          </w:p>
          <w:p w14:paraId="515D2658" w14:textId="77777777" w:rsidR="00233FC0" w:rsidRDefault="00233FC0">
            <w:pPr>
              <w:pStyle w:val="TableParagraph"/>
              <w:spacing w:before="10"/>
              <w:rPr>
                <w:rFonts w:ascii="Cambria"/>
                <w:b/>
                <w:i/>
                <w:sz w:val="24"/>
              </w:rPr>
            </w:pPr>
          </w:p>
          <w:p w14:paraId="515D2659" w14:textId="77777777" w:rsidR="00233FC0" w:rsidRDefault="00FB3855">
            <w:pPr>
              <w:pStyle w:val="TableParagraph"/>
              <w:ind w:left="107"/>
              <w:rPr>
                <w:sz w:val="24"/>
              </w:rPr>
            </w:pPr>
            <w:r>
              <w:rPr>
                <w:sz w:val="24"/>
              </w:rPr>
              <w:t>-</w:t>
            </w:r>
            <w:r>
              <w:rPr>
                <w:spacing w:val="-2"/>
                <w:sz w:val="24"/>
              </w:rPr>
              <w:t xml:space="preserve"> </w:t>
            </w:r>
            <w:r>
              <w:rPr>
                <w:sz w:val="24"/>
              </w:rPr>
              <w:t>orientuje</w:t>
            </w:r>
            <w:r>
              <w:rPr>
                <w:spacing w:val="-1"/>
                <w:sz w:val="24"/>
              </w:rPr>
              <w:t xml:space="preserve"> </w:t>
            </w:r>
            <w:r>
              <w:rPr>
                <w:sz w:val="24"/>
              </w:rPr>
              <w:t>se</w:t>
            </w:r>
            <w:r>
              <w:rPr>
                <w:spacing w:val="1"/>
                <w:sz w:val="24"/>
              </w:rPr>
              <w:t xml:space="preserve"> </w:t>
            </w:r>
            <w:r>
              <w:rPr>
                <w:sz w:val="24"/>
              </w:rPr>
              <w:t>v</w:t>
            </w:r>
            <w:r>
              <w:rPr>
                <w:spacing w:val="1"/>
                <w:sz w:val="24"/>
              </w:rPr>
              <w:t xml:space="preserve"> </w:t>
            </w:r>
            <w:r>
              <w:rPr>
                <w:spacing w:val="-4"/>
                <w:sz w:val="24"/>
              </w:rPr>
              <w:t>čase</w:t>
            </w:r>
          </w:p>
        </w:tc>
        <w:tc>
          <w:tcPr>
            <w:tcW w:w="3072" w:type="dxa"/>
          </w:tcPr>
          <w:p w14:paraId="515D265A" w14:textId="77777777" w:rsidR="00233FC0" w:rsidRDefault="00233FC0">
            <w:pPr>
              <w:pStyle w:val="TableParagraph"/>
              <w:rPr>
                <w:rFonts w:ascii="Cambria"/>
                <w:b/>
                <w:i/>
                <w:sz w:val="24"/>
              </w:rPr>
            </w:pPr>
          </w:p>
          <w:p w14:paraId="515D265B" w14:textId="77777777" w:rsidR="00233FC0" w:rsidRDefault="00233FC0">
            <w:pPr>
              <w:pStyle w:val="TableParagraph"/>
              <w:rPr>
                <w:rFonts w:ascii="Cambria"/>
                <w:b/>
                <w:i/>
                <w:sz w:val="24"/>
              </w:rPr>
            </w:pPr>
          </w:p>
          <w:p w14:paraId="515D265C" w14:textId="77777777" w:rsidR="00233FC0" w:rsidRDefault="00233FC0">
            <w:pPr>
              <w:pStyle w:val="TableParagraph"/>
              <w:spacing w:before="33"/>
              <w:rPr>
                <w:rFonts w:ascii="Cambria"/>
                <w:b/>
                <w:i/>
                <w:sz w:val="24"/>
              </w:rPr>
            </w:pPr>
          </w:p>
          <w:p w14:paraId="515D265D" w14:textId="77777777" w:rsidR="00233FC0" w:rsidRDefault="00FB3855">
            <w:pPr>
              <w:pStyle w:val="TableParagraph"/>
              <w:ind w:left="109"/>
              <w:rPr>
                <w:sz w:val="24"/>
              </w:rPr>
            </w:pPr>
            <w:r>
              <w:rPr>
                <w:sz w:val="24"/>
              </w:rPr>
              <w:t>Orientace</w:t>
            </w:r>
            <w:r>
              <w:rPr>
                <w:spacing w:val="-4"/>
                <w:sz w:val="24"/>
              </w:rPr>
              <w:t xml:space="preserve"> </w:t>
            </w:r>
            <w:r>
              <w:rPr>
                <w:sz w:val="24"/>
              </w:rPr>
              <w:t>v</w:t>
            </w:r>
            <w:r>
              <w:rPr>
                <w:spacing w:val="4"/>
                <w:sz w:val="24"/>
              </w:rPr>
              <w:t xml:space="preserve"> </w:t>
            </w:r>
            <w:r>
              <w:rPr>
                <w:spacing w:val="-4"/>
                <w:sz w:val="24"/>
              </w:rPr>
              <w:t>čase</w:t>
            </w:r>
          </w:p>
        </w:tc>
        <w:tc>
          <w:tcPr>
            <w:tcW w:w="3070" w:type="dxa"/>
          </w:tcPr>
          <w:p w14:paraId="515D265E" w14:textId="77777777" w:rsidR="00233FC0" w:rsidRDefault="00233FC0">
            <w:pPr>
              <w:pStyle w:val="TableParagraph"/>
              <w:rPr>
                <w:rFonts w:ascii="Times New Roman"/>
                <w:sz w:val="24"/>
              </w:rPr>
            </w:pPr>
          </w:p>
        </w:tc>
      </w:tr>
      <w:tr w:rsidR="00233FC0" w14:paraId="515D266B" w14:textId="77777777">
        <w:trPr>
          <w:trHeight w:val="2930"/>
        </w:trPr>
        <w:tc>
          <w:tcPr>
            <w:tcW w:w="3070" w:type="dxa"/>
          </w:tcPr>
          <w:p w14:paraId="515D2660" w14:textId="77777777" w:rsidR="00233FC0" w:rsidRDefault="00FB3855">
            <w:pPr>
              <w:pStyle w:val="TableParagraph"/>
              <w:spacing w:before="1"/>
              <w:ind w:left="570"/>
              <w:rPr>
                <w:b/>
                <w:sz w:val="24"/>
              </w:rPr>
            </w:pPr>
            <w:r>
              <w:rPr>
                <w:b/>
                <w:sz w:val="24"/>
              </w:rPr>
              <w:t>Geometrie v</w:t>
            </w:r>
            <w:r>
              <w:rPr>
                <w:b/>
                <w:spacing w:val="1"/>
                <w:sz w:val="24"/>
              </w:rPr>
              <w:t xml:space="preserve"> </w:t>
            </w:r>
            <w:r>
              <w:rPr>
                <w:b/>
                <w:spacing w:val="-2"/>
                <w:sz w:val="24"/>
              </w:rPr>
              <w:t>rovině</w:t>
            </w:r>
          </w:p>
          <w:p w14:paraId="515D2661" w14:textId="77777777" w:rsidR="00233FC0" w:rsidRDefault="00233FC0">
            <w:pPr>
              <w:pStyle w:val="TableParagraph"/>
              <w:spacing w:before="11"/>
              <w:rPr>
                <w:rFonts w:ascii="Cambria"/>
                <w:b/>
                <w:i/>
                <w:sz w:val="24"/>
              </w:rPr>
            </w:pPr>
          </w:p>
          <w:p w14:paraId="515D2662" w14:textId="77777777" w:rsidR="00233FC0" w:rsidRDefault="00FB3855">
            <w:pPr>
              <w:pStyle w:val="TableParagraph"/>
              <w:numPr>
                <w:ilvl w:val="0"/>
                <w:numId w:val="449"/>
              </w:numPr>
              <w:tabs>
                <w:tab w:val="left" w:pos="234"/>
              </w:tabs>
              <w:spacing w:before="1"/>
              <w:ind w:right="161" w:firstLine="0"/>
              <w:rPr>
                <w:sz w:val="24"/>
              </w:rPr>
            </w:pPr>
            <w:r>
              <w:rPr>
                <w:sz w:val="24"/>
              </w:rPr>
              <w:t>rozezná, pojmenuje, vymodeluje</w:t>
            </w:r>
            <w:r>
              <w:rPr>
                <w:spacing w:val="-14"/>
                <w:sz w:val="24"/>
              </w:rPr>
              <w:t xml:space="preserve"> </w:t>
            </w:r>
            <w:r>
              <w:rPr>
                <w:sz w:val="24"/>
              </w:rPr>
              <w:t>základní</w:t>
            </w:r>
            <w:r>
              <w:rPr>
                <w:spacing w:val="-14"/>
                <w:sz w:val="24"/>
              </w:rPr>
              <w:t xml:space="preserve"> </w:t>
            </w:r>
            <w:r>
              <w:rPr>
                <w:sz w:val="24"/>
              </w:rPr>
              <w:t>rovinné útvary a geometrická tělesa</w:t>
            </w:r>
          </w:p>
          <w:p w14:paraId="515D2663" w14:textId="77777777" w:rsidR="00233FC0" w:rsidRDefault="00233FC0">
            <w:pPr>
              <w:pStyle w:val="TableParagraph"/>
              <w:spacing w:before="10"/>
              <w:rPr>
                <w:rFonts w:ascii="Cambria"/>
                <w:b/>
                <w:i/>
                <w:sz w:val="24"/>
              </w:rPr>
            </w:pPr>
          </w:p>
          <w:p w14:paraId="515D2664" w14:textId="77777777" w:rsidR="00233FC0" w:rsidRDefault="00FB3855">
            <w:pPr>
              <w:pStyle w:val="TableParagraph"/>
              <w:numPr>
                <w:ilvl w:val="0"/>
                <w:numId w:val="449"/>
              </w:numPr>
              <w:tabs>
                <w:tab w:val="left" w:pos="234"/>
              </w:tabs>
              <w:spacing w:before="1"/>
              <w:ind w:right="301" w:firstLine="0"/>
              <w:rPr>
                <w:sz w:val="24"/>
              </w:rPr>
            </w:pPr>
            <w:r>
              <w:rPr>
                <w:sz w:val="24"/>
              </w:rPr>
              <w:t>najde</w:t>
            </w:r>
            <w:r>
              <w:rPr>
                <w:spacing w:val="-10"/>
                <w:sz w:val="24"/>
              </w:rPr>
              <w:t xml:space="preserve"> </w:t>
            </w:r>
            <w:r>
              <w:rPr>
                <w:sz w:val="24"/>
              </w:rPr>
              <w:t>v</w:t>
            </w:r>
            <w:r>
              <w:rPr>
                <w:spacing w:val="-14"/>
                <w:sz w:val="24"/>
              </w:rPr>
              <w:t xml:space="preserve"> </w:t>
            </w:r>
            <w:r>
              <w:rPr>
                <w:sz w:val="24"/>
              </w:rPr>
              <w:t>reálném</w:t>
            </w:r>
            <w:r>
              <w:rPr>
                <w:spacing w:val="-13"/>
                <w:sz w:val="24"/>
              </w:rPr>
              <w:t xml:space="preserve"> </w:t>
            </w:r>
            <w:r>
              <w:rPr>
                <w:sz w:val="24"/>
              </w:rPr>
              <w:t>prostředí jejich reprezentanty</w:t>
            </w:r>
          </w:p>
          <w:p w14:paraId="515D2665" w14:textId="77777777" w:rsidR="00233FC0" w:rsidRDefault="00233FC0">
            <w:pPr>
              <w:pStyle w:val="TableParagraph"/>
              <w:spacing w:before="10"/>
              <w:rPr>
                <w:rFonts w:ascii="Cambria"/>
                <w:b/>
                <w:i/>
                <w:sz w:val="24"/>
              </w:rPr>
            </w:pPr>
          </w:p>
          <w:p w14:paraId="515D2666" w14:textId="77777777" w:rsidR="00233FC0" w:rsidRDefault="00FB3855">
            <w:pPr>
              <w:pStyle w:val="TableParagraph"/>
              <w:numPr>
                <w:ilvl w:val="0"/>
                <w:numId w:val="449"/>
              </w:numPr>
              <w:tabs>
                <w:tab w:val="left" w:pos="234"/>
              </w:tabs>
              <w:spacing w:before="1" w:line="273" w:lineRule="exact"/>
              <w:ind w:left="234" w:hanging="127"/>
              <w:rPr>
                <w:sz w:val="24"/>
              </w:rPr>
            </w:pPr>
            <w:r>
              <w:rPr>
                <w:sz w:val="24"/>
              </w:rPr>
              <w:t>porovnává</w:t>
            </w:r>
            <w:r>
              <w:rPr>
                <w:spacing w:val="-2"/>
                <w:sz w:val="24"/>
              </w:rPr>
              <w:t xml:space="preserve"> </w:t>
            </w:r>
            <w:r>
              <w:rPr>
                <w:sz w:val="24"/>
              </w:rPr>
              <w:t>velikost</w:t>
            </w:r>
            <w:r>
              <w:rPr>
                <w:spacing w:val="1"/>
                <w:sz w:val="24"/>
              </w:rPr>
              <w:t xml:space="preserve"> </w:t>
            </w:r>
            <w:r>
              <w:rPr>
                <w:spacing w:val="-2"/>
                <w:sz w:val="24"/>
              </w:rPr>
              <w:t>útvarů</w:t>
            </w:r>
          </w:p>
        </w:tc>
        <w:tc>
          <w:tcPr>
            <w:tcW w:w="3072" w:type="dxa"/>
          </w:tcPr>
          <w:p w14:paraId="515D2667" w14:textId="77777777" w:rsidR="00233FC0" w:rsidRDefault="00233FC0">
            <w:pPr>
              <w:pStyle w:val="TableParagraph"/>
              <w:rPr>
                <w:rFonts w:ascii="Cambria"/>
                <w:b/>
                <w:i/>
                <w:sz w:val="24"/>
              </w:rPr>
            </w:pPr>
          </w:p>
          <w:p w14:paraId="515D2668" w14:textId="77777777" w:rsidR="00233FC0" w:rsidRDefault="00233FC0">
            <w:pPr>
              <w:pStyle w:val="TableParagraph"/>
              <w:spacing w:before="24"/>
              <w:rPr>
                <w:rFonts w:ascii="Cambria"/>
                <w:b/>
                <w:i/>
                <w:sz w:val="24"/>
              </w:rPr>
            </w:pPr>
          </w:p>
          <w:p w14:paraId="515D2669" w14:textId="77777777" w:rsidR="00233FC0" w:rsidRDefault="00FB3855">
            <w:pPr>
              <w:pStyle w:val="TableParagraph"/>
              <w:spacing w:line="480" w:lineRule="auto"/>
              <w:ind w:left="109" w:right="797"/>
              <w:rPr>
                <w:sz w:val="24"/>
              </w:rPr>
            </w:pPr>
            <w:r>
              <w:rPr>
                <w:sz w:val="24"/>
              </w:rPr>
              <w:t>Orientace</w:t>
            </w:r>
            <w:r>
              <w:rPr>
                <w:spacing w:val="-14"/>
                <w:sz w:val="24"/>
              </w:rPr>
              <w:t xml:space="preserve"> </w:t>
            </w:r>
            <w:r>
              <w:rPr>
                <w:sz w:val="24"/>
              </w:rPr>
              <w:t>v</w:t>
            </w:r>
            <w:r>
              <w:rPr>
                <w:spacing w:val="-14"/>
                <w:sz w:val="24"/>
              </w:rPr>
              <w:t xml:space="preserve"> </w:t>
            </w:r>
            <w:r>
              <w:rPr>
                <w:sz w:val="24"/>
              </w:rPr>
              <w:t>prostoru Rovinné obrazce Geometrická tělesa</w:t>
            </w:r>
          </w:p>
        </w:tc>
        <w:tc>
          <w:tcPr>
            <w:tcW w:w="3070" w:type="dxa"/>
          </w:tcPr>
          <w:p w14:paraId="515D266A" w14:textId="77777777" w:rsidR="00233FC0" w:rsidRDefault="00233FC0">
            <w:pPr>
              <w:pStyle w:val="TableParagraph"/>
              <w:rPr>
                <w:rFonts w:ascii="Times New Roman"/>
                <w:sz w:val="24"/>
              </w:rPr>
            </w:pPr>
          </w:p>
        </w:tc>
      </w:tr>
    </w:tbl>
    <w:p w14:paraId="515D266C" w14:textId="77777777" w:rsidR="00233FC0" w:rsidRDefault="00233FC0">
      <w:pPr>
        <w:rPr>
          <w:rFonts w:ascii="Times New Roman"/>
          <w:sz w:val="24"/>
        </w:rPr>
        <w:sectPr w:rsidR="00233FC0">
          <w:pgSz w:w="11910" w:h="16840"/>
          <w:pgMar w:top="1320" w:right="1280" w:bottom="1240" w:left="1180" w:header="0" w:footer="1046" w:gutter="0"/>
          <w:cols w:space="708"/>
        </w:sectPr>
      </w:pPr>
    </w:p>
    <w:p w14:paraId="515D266D" w14:textId="77777777" w:rsidR="00233FC0" w:rsidRDefault="00FB3855">
      <w:pPr>
        <w:spacing w:before="77"/>
        <w:ind w:left="236"/>
        <w:rPr>
          <w:rFonts w:ascii="Cambria" w:hAnsi="Cambria"/>
          <w:b/>
          <w:i/>
          <w:sz w:val="24"/>
        </w:rPr>
      </w:pPr>
      <w:r>
        <w:rPr>
          <w:rFonts w:ascii="Cambria" w:hAnsi="Cambria"/>
          <w:b/>
          <w:i/>
          <w:color w:val="4F80BC"/>
          <w:sz w:val="24"/>
        </w:rPr>
        <w:lastRenderedPageBreak/>
        <w:t>Matematika a její</w:t>
      </w:r>
      <w:r>
        <w:rPr>
          <w:rFonts w:ascii="Cambria" w:hAnsi="Cambria"/>
          <w:b/>
          <w:i/>
          <w:color w:val="4F80BC"/>
          <w:spacing w:val="1"/>
          <w:sz w:val="24"/>
        </w:rPr>
        <w:t xml:space="preserve"> </w:t>
      </w:r>
      <w:r>
        <w:rPr>
          <w:rFonts w:ascii="Cambria" w:hAnsi="Cambria"/>
          <w:b/>
          <w:i/>
          <w:color w:val="4F80BC"/>
          <w:sz w:val="24"/>
        </w:rPr>
        <w:t>aplikace 2.</w:t>
      </w:r>
      <w:r>
        <w:rPr>
          <w:rFonts w:ascii="Cambria" w:hAnsi="Cambria"/>
          <w:b/>
          <w:i/>
          <w:color w:val="4F80BC"/>
          <w:spacing w:val="-2"/>
          <w:sz w:val="24"/>
        </w:rPr>
        <w:t xml:space="preserve"> ročník</w:t>
      </w:r>
    </w:p>
    <w:p w14:paraId="515D266E"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673" w14:textId="77777777">
        <w:trPr>
          <w:trHeight w:val="683"/>
        </w:trPr>
        <w:tc>
          <w:tcPr>
            <w:tcW w:w="3070" w:type="dxa"/>
            <w:shd w:val="clear" w:color="auto" w:fill="DBE4F0"/>
          </w:tcPr>
          <w:p w14:paraId="515D266F"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670"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671"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672"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694" w14:textId="77777777">
        <w:trPr>
          <w:trHeight w:val="7617"/>
        </w:trPr>
        <w:tc>
          <w:tcPr>
            <w:tcW w:w="3070" w:type="dxa"/>
          </w:tcPr>
          <w:p w14:paraId="515D2674" w14:textId="77777777" w:rsidR="00233FC0" w:rsidRDefault="00FB3855">
            <w:pPr>
              <w:pStyle w:val="TableParagraph"/>
              <w:spacing w:line="292" w:lineRule="exact"/>
              <w:ind w:left="107"/>
              <w:rPr>
                <w:b/>
                <w:sz w:val="24"/>
              </w:rPr>
            </w:pPr>
            <w:r>
              <w:rPr>
                <w:b/>
                <w:sz w:val="24"/>
              </w:rPr>
              <w:t>Číslo</w:t>
            </w:r>
            <w:r>
              <w:rPr>
                <w:b/>
                <w:spacing w:val="-2"/>
                <w:sz w:val="24"/>
              </w:rPr>
              <w:t xml:space="preserve"> </w:t>
            </w:r>
            <w:r>
              <w:rPr>
                <w:b/>
                <w:sz w:val="24"/>
              </w:rPr>
              <w:t>a</w:t>
            </w:r>
            <w:r>
              <w:rPr>
                <w:b/>
                <w:spacing w:val="1"/>
                <w:sz w:val="24"/>
              </w:rPr>
              <w:t xml:space="preserve"> </w:t>
            </w:r>
            <w:r>
              <w:rPr>
                <w:b/>
                <w:sz w:val="24"/>
              </w:rPr>
              <w:t>početní</w:t>
            </w:r>
            <w:r>
              <w:rPr>
                <w:b/>
                <w:spacing w:val="-1"/>
                <w:sz w:val="24"/>
              </w:rPr>
              <w:t xml:space="preserve"> </w:t>
            </w:r>
            <w:r>
              <w:rPr>
                <w:b/>
                <w:spacing w:val="-2"/>
                <w:sz w:val="24"/>
              </w:rPr>
              <w:t>operace</w:t>
            </w:r>
          </w:p>
          <w:p w14:paraId="515D2675" w14:textId="77777777" w:rsidR="00233FC0" w:rsidRDefault="00233FC0">
            <w:pPr>
              <w:pStyle w:val="TableParagraph"/>
              <w:spacing w:before="11"/>
              <w:rPr>
                <w:rFonts w:ascii="Cambria"/>
                <w:b/>
                <w:i/>
                <w:sz w:val="24"/>
              </w:rPr>
            </w:pPr>
          </w:p>
          <w:p w14:paraId="515D2676" w14:textId="77777777" w:rsidR="00233FC0" w:rsidRDefault="00FB3855">
            <w:pPr>
              <w:pStyle w:val="TableParagraph"/>
              <w:numPr>
                <w:ilvl w:val="0"/>
                <w:numId w:val="448"/>
              </w:numPr>
              <w:tabs>
                <w:tab w:val="left" w:pos="234"/>
              </w:tabs>
              <w:ind w:right="169" w:firstLine="0"/>
              <w:rPr>
                <w:sz w:val="24"/>
              </w:rPr>
            </w:pPr>
            <w:r>
              <w:rPr>
                <w:sz w:val="24"/>
              </w:rPr>
              <w:t>používá přirozená čísla k modelování</w:t>
            </w:r>
            <w:r>
              <w:rPr>
                <w:spacing w:val="-14"/>
                <w:sz w:val="24"/>
              </w:rPr>
              <w:t xml:space="preserve"> </w:t>
            </w:r>
            <w:r>
              <w:rPr>
                <w:sz w:val="24"/>
              </w:rPr>
              <w:t>reálných</w:t>
            </w:r>
            <w:r>
              <w:rPr>
                <w:spacing w:val="-14"/>
                <w:sz w:val="24"/>
              </w:rPr>
              <w:t xml:space="preserve"> </w:t>
            </w:r>
            <w:r>
              <w:rPr>
                <w:sz w:val="24"/>
              </w:rPr>
              <w:t>situací,</w:t>
            </w:r>
          </w:p>
          <w:p w14:paraId="515D2677" w14:textId="77777777" w:rsidR="00233FC0" w:rsidRDefault="00233FC0">
            <w:pPr>
              <w:pStyle w:val="TableParagraph"/>
              <w:spacing w:before="11"/>
              <w:rPr>
                <w:rFonts w:ascii="Cambria"/>
                <w:b/>
                <w:i/>
                <w:sz w:val="24"/>
              </w:rPr>
            </w:pPr>
          </w:p>
          <w:p w14:paraId="515D2678" w14:textId="77777777" w:rsidR="00233FC0" w:rsidRDefault="00FB3855">
            <w:pPr>
              <w:pStyle w:val="TableParagraph"/>
              <w:numPr>
                <w:ilvl w:val="0"/>
                <w:numId w:val="448"/>
              </w:numPr>
              <w:tabs>
                <w:tab w:val="left" w:pos="234"/>
              </w:tabs>
              <w:ind w:right="313" w:firstLine="0"/>
              <w:jc w:val="both"/>
              <w:rPr>
                <w:sz w:val="24"/>
              </w:rPr>
            </w:pPr>
            <w:r>
              <w:rPr>
                <w:sz w:val="24"/>
              </w:rPr>
              <w:t>počítá</w:t>
            </w:r>
            <w:r>
              <w:rPr>
                <w:spacing w:val="-14"/>
                <w:sz w:val="24"/>
              </w:rPr>
              <w:t xml:space="preserve"> </w:t>
            </w:r>
            <w:r>
              <w:rPr>
                <w:sz w:val="24"/>
              </w:rPr>
              <w:t>předměty</w:t>
            </w:r>
            <w:r>
              <w:rPr>
                <w:spacing w:val="-14"/>
                <w:sz w:val="24"/>
              </w:rPr>
              <w:t xml:space="preserve"> </w:t>
            </w:r>
            <w:r>
              <w:rPr>
                <w:sz w:val="24"/>
              </w:rPr>
              <w:t>v</w:t>
            </w:r>
            <w:r>
              <w:rPr>
                <w:spacing w:val="-9"/>
                <w:sz w:val="24"/>
              </w:rPr>
              <w:t xml:space="preserve"> </w:t>
            </w:r>
            <w:r>
              <w:rPr>
                <w:sz w:val="24"/>
              </w:rPr>
              <w:t>daném souboru, vytváří soubory s daným počtem prvků</w:t>
            </w:r>
          </w:p>
          <w:p w14:paraId="515D2679" w14:textId="77777777" w:rsidR="00233FC0" w:rsidRDefault="00233FC0">
            <w:pPr>
              <w:pStyle w:val="TableParagraph"/>
              <w:spacing w:before="13"/>
              <w:rPr>
                <w:rFonts w:ascii="Cambria"/>
                <w:b/>
                <w:i/>
                <w:sz w:val="24"/>
              </w:rPr>
            </w:pPr>
          </w:p>
          <w:p w14:paraId="515D267A" w14:textId="77777777" w:rsidR="00233FC0" w:rsidRDefault="00FB3855">
            <w:pPr>
              <w:pStyle w:val="TableParagraph"/>
              <w:numPr>
                <w:ilvl w:val="0"/>
                <w:numId w:val="448"/>
              </w:numPr>
              <w:tabs>
                <w:tab w:val="left" w:pos="234"/>
              </w:tabs>
              <w:ind w:right="361" w:firstLine="0"/>
              <w:jc w:val="both"/>
              <w:rPr>
                <w:sz w:val="24"/>
              </w:rPr>
            </w:pPr>
            <w:r>
              <w:rPr>
                <w:sz w:val="24"/>
              </w:rPr>
              <w:t>čte,</w:t>
            </w:r>
            <w:r>
              <w:rPr>
                <w:spacing w:val="-14"/>
                <w:sz w:val="24"/>
              </w:rPr>
              <w:t xml:space="preserve"> </w:t>
            </w:r>
            <w:r>
              <w:rPr>
                <w:sz w:val="24"/>
              </w:rPr>
              <w:t>zapisuje</w:t>
            </w:r>
            <w:r>
              <w:rPr>
                <w:spacing w:val="-13"/>
                <w:sz w:val="24"/>
              </w:rPr>
              <w:t xml:space="preserve"> </w:t>
            </w:r>
            <w:r>
              <w:rPr>
                <w:sz w:val="24"/>
              </w:rPr>
              <w:t>a</w:t>
            </w:r>
            <w:r>
              <w:rPr>
                <w:spacing w:val="-12"/>
                <w:sz w:val="24"/>
              </w:rPr>
              <w:t xml:space="preserve"> </w:t>
            </w:r>
            <w:r>
              <w:rPr>
                <w:sz w:val="24"/>
              </w:rPr>
              <w:t>porovnává přirozená čísla do 100,</w:t>
            </w:r>
          </w:p>
          <w:p w14:paraId="515D267B" w14:textId="77777777" w:rsidR="00233FC0" w:rsidRDefault="00233FC0">
            <w:pPr>
              <w:pStyle w:val="TableParagraph"/>
              <w:spacing w:before="11"/>
              <w:rPr>
                <w:rFonts w:ascii="Cambria"/>
                <w:b/>
                <w:i/>
                <w:sz w:val="24"/>
              </w:rPr>
            </w:pPr>
          </w:p>
          <w:p w14:paraId="515D267C" w14:textId="77777777" w:rsidR="00233FC0" w:rsidRDefault="00FB3855">
            <w:pPr>
              <w:pStyle w:val="TableParagraph"/>
              <w:numPr>
                <w:ilvl w:val="0"/>
                <w:numId w:val="448"/>
              </w:numPr>
              <w:tabs>
                <w:tab w:val="left" w:pos="234"/>
              </w:tabs>
              <w:ind w:right="731" w:firstLine="0"/>
              <w:rPr>
                <w:sz w:val="24"/>
              </w:rPr>
            </w:pPr>
            <w:r>
              <w:rPr>
                <w:sz w:val="24"/>
              </w:rPr>
              <w:t>užívá</w:t>
            </w:r>
            <w:r>
              <w:rPr>
                <w:spacing w:val="-11"/>
                <w:sz w:val="24"/>
              </w:rPr>
              <w:t xml:space="preserve"> </w:t>
            </w:r>
            <w:r>
              <w:rPr>
                <w:sz w:val="24"/>
              </w:rPr>
              <w:t>a</w:t>
            </w:r>
            <w:r>
              <w:rPr>
                <w:spacing w:val="-13"/>
                <w:sz w:val="24"/>
              </w:rPr>
              <w:t xml:space="preserve"> </w:t>
            </w:r>
            <w:r>
              <w:rPr>
                <w:sz w:val="24"/>
              </w:rPr>
              <w:t>zapisuje</w:t>
            </w:r>
            <w:r>
              <w:rPr>
                <w:spacing w:val="-12"/>
                <w:sz w:val="24"/>
              </w:rPr>
              <w:t xml:space="preserve"> </w:t>
            </w:r>
            <w:r>
              <w:rPr>
                <w:sz w:val="24"/>
              </w:rPr>
              <w:t>vztah rovnosti a nerovnosti</w:t>
            </w:r>
          </w:p>
          <w:p w14:paraId="515D267D" w14:textId="77777777" w:rsidR="00233FC0" w:rsidRDefault="00233FC0">
            <w:pPr>
              <w:pStyle w:val="TableParagraph"/>
              <w:spacing w:before="11"/>
              <w:rPr>
                <w:rFonts w:ascii="Cambria"/>
                <w:b/>
                <w:i/>
                <w:sz w:val="24"/>
              </w:rPr>
            </w:pPr>
          </w:p>
          <w:p w14:paraId="515D267E" w14:textId="77777777" w:rsidR="00233FC0" w:rsidRDefault="00FB3855">
            <w:pPr>
              <w:pStyle w:val="TableParagraph"/>
              <w:numPr>
                <w:ilvl w:val="0"/>
                <w:numId w:val="448"/>
              </w:numPr>
              <w:tabs>
                <w:tab w:val="left" w:pos="234"/>
              </w:tabs>
              <w:spacing w:before="1"/>
              <w:ind w:right="325" w:firstLine="0"/>
              <w:jc w:val="both"/>
              <w:rPr>
                <w:sz w:val="24"/>
              </w:rPr>
            </w:pPr>
            <w:r>
              <w:rPr>
                <w:sz w:val="24"/>
              </w:rPr>
              <w:t>užívá</w:t>
            </w:r>
            <w:r>
              <w:rPr>
                <w:spacing w:val="-14"/>
                <w:sz w:val="24"/>
              </w:rPr>
              <w:t xml:space="preserve"> </w:t>
            </w:r>
            <w:r>
              <w:rPr>
                <w:sz w:val="24"/>
              </w:rPr>
              <w:t>lineární</w:t>
            </w:r>
            <w:r>
              <w:rPr>
                <w:spacing w:val="-14"/>
                <w:sz w:val="24"/>
              </w:rPr>
              <w:t xml:space="preserve"> </w:t>
            </w:r>
            <w:r>
              <w:rPr>
                <w:sz w:val="24"/>
              </w:rPr>
              <w:t>uspořádání, zobrazí číslo</w:t>
            </w:r>
            <w:r>
              <w:rPr>
                <w:spacing w:val="-2"/>
                <w:sz w:val="24"/>
              </w:rPr>
              <w:t xml:space="preserve"> </w:t>
            </w:r>
            <w:r>
              <w:rPr>
                <w:sz w:val="24"/>
              </w:rPr>
              <w:t>na číselné</w:t>
            </w:r>
            <w:r>
              <w:rPr>
                <w:spacing w:val="1"/>
                <w:sz w:val="24"/>
              </w:rPr>
              <w:t xml:space="preserve"> </w:t>
            </w:r>
            <w:r>
              <w:rPr>
                <w:spacing w:val="-5"/>
                <w:sz w:val="24"/>
              </w:rPr>
              <w:t>ose</w:t>
            </w:r>
          </w:p>
          <w:p w14:paraId="515D267F" w14:textId="77777777" w:rsidR="00233FC0" w:rsidRDefault="00233FC0">
            <w:pPr>
              <w:pStyle w:val="TableParagraph"/>
              <w:spacing w:before="10"/>
              <w:rPr>
                <w:rFonts w:ascii="Cambria"/>
                <w:b/>
                <w:i/>
                <w:sz w:val="24"/>
              </w:rPr>
            </w:pPr>
          </w:p>
          <w:p w14:paraId="515D2680" w14:textId="77777777" w:rsidR="00233FC0" w:rsidRDefault="00FB3855">
            <w:pPr>
              <w:pStyle w:val="TableParagraph"/>
              <w:numPr>
                <w:ilvl w:val="0"/>
                <w:numId w:val="448"/>
              </w:numPr>
              <w:tabs>
                <w:tab w:val="left" w:pos="288"/>
              </w:tabs>
              <w:spacing w:before="1"/>
              <w:ind w:right="158" w:firstLine="54"/>
              <w:rPr>
                <w:sz w:val="24"/>
              </w:rPr>
            </w:pPr>
            <w:r>
              <w:rPr>
                <w:sz w:val="24"/>
              </w:rPr>
              <w:t>provádí zpaměti jednoduché</w:t>
            </w:r>
            <w:r>
              <w:rPr>
                <w:spacing w:val="-14"/>
                <w:sz w:val="24"/>
              </w:rPr>
              <w:t xml:space="preserve"> </w:t>
            </w:r>
            <w:r>
              <w:rPr>
                <w:sz w:val="24"/>
              </w:rPr>
              <w:t>početní</w:t>
            </w:r>
            <w:r>
              <w:rPr>
                <w:spacing w:val="-14"/>
                <w:sz w:val="24"/>
              </w:rPr>
              <w:t xml:space="preserve"> </w:t>
            </w:r>
            <w:r>
              <w:rPr>
                <w:sz w:val="24"/>
              </w:rPr>
              <w:t>operace s přirozenými čísly do 100</w:t>
            </w:r>
          </w:p>
          <w:p w14:paraId="515D2681" w14:textId="77777777" w:rsidR="00233FC0" w:rsidRDefault="00233FC0">
            <w:pPr>
              <w:pStyle w:val="TableParagraph"/>
              <w:spacing w:before="10"/>
              <w:rPr>
                <w:rFonts w:ascii="Cambria"/>
                <w:b/>
                <w:i/>
                <w:sz w:val="24"/>
              </w:rPr>
            </w:pPr>
          </w:p>
          <w:p w14:paraId="515D2682" w14:textId="77777777" w:rsidR="00233FC0" w:rsidRDefault="00FB3855">
            <w:pPr>
              <w:pStyle w:val="TableParagraph"/>
              <w:numPr>
                <w:ilvl w:val="0"/>
                <w:numId w:val="448"/>
              </w:numPr>
              <w:tabs>
                <w:tab w:val="left" w:pos="234"/>
              </w:tabs>
              <w:spacing w:before="1"/>
              <w:ind w:right="258" w:firstLine="0"/>
              <w:rPr>
                <w:sz w:val="24"/>
              </w:rPr>
            </w:pPr>
            <w:r>
              <w:rPr>
                <w:sz w:val="24"/>
              </w:rPr>
              <w:t>řeší a tvoří úlohy, ve kterých</w:t>
            </w:r>
            <w:r>
              <w:rPr>
                <w:spacing w:val="-14"/>
                <w:sz w:val="24"/>
              </w:rPr>
              <w:t xml:space="preserve"> </w:t>
            </w:r>
            <w:r>
              <w:rPr>
                <w:sz w:val="24"/>
              </w:rPr>
              <w:t>aplikuje</w:t>
            </w:r>
            <w:r>
              <w:rPr>
                <w:spacing w:val="-10"/>
                <w:sz w:val="24"/>
              </w:rPr>
              <w:t xml:space="preserve"> </w:t>
            </w:r>
            <w:r>
              <w:rPr>
                <w:sz w:val="24"/>
              </w:rPr>
              <w:t>a</w:t>
            </w:r>
            <w:r>
              <w:rPr>
                <w:spacing w:val="-14"/>
                <w:sz w:val="24"/>
              </w:rPr>
              <w:t xml:space="preserve"> </w:t>
            </w:r>
            <w:r>
              <w:rPr>
                <w:sz w:val="24"/>
              </w:rPr>
              <w:t>modeluje osvojené početní operace</w:t>
            </w:r>
          </w:p>
        </w:tc>
        <w:tc>
          <w:tcPr>
            <w:tcW w:w="3072" w:type="dxa"/>
          </w:tcPr>
          <w:p w14:paraId="515D2683" w14:textId="77777777" w:rsidR="00233FC0" w:rsidRDefault="00233FC0">
            <w:pPr>
              <w:pStyle w:val="TableParagraph"/>
              <w:rPr>
                <w:rFonts w:ascii="Cambria"/>
                <w:b/>
                <w:i/>
                <w:sz w:val="24"/>
              </w:rPr>
            </w:pPr>
          </w:p>
          <w:p w14:paraId="515D2684" w14:textId="77777777" w:rsidR="00233FC0" w:rsidRDefault="00233FC0">
            <w:pPr>
              <w:pStyle w:val="TableParagraph"/>
              <w:spacing w:before="22"/>
              <w:rPr>
                <w:rFonts w:ascii="Cambria"/>
                <w:b/>
                <w:i/>
                <w:sz w:val="24"/>
              </w:rPr>
            </w:pPr>
          </w:p>
          <w:p w14:paraId="515D2685" w14:textId="77777777" w:rsidR="00233FC0" w:rsidRDefault="00FB3855">
            <w:pPr>
              <w:pStyle w:val="TableParagraph"/>
              <w:ind w:left="109"/>
              <w:rPr>
                <w:sz w:val="24"/>
              </w:rPr>
            </w:pPr>
            <w:r>
              <w:rPr>
                <w:sz w:val="24"/>
              </w:rPr>
              <w:t>Počítání</w:t>
            </w:r>
            <w:r>
              <w:rPr>
                <w:spacing w:val="-14"/>
                <w:sz w:val="24"/>
              </w:rPr>
              <w:t xml:space="preserve"> </w:t>
            </w:r>
            <w:r>
              <w:rPr>
                <w:sz w:val="24"/>
              </w:rPr>
              <w:t>do</w:t>
            </w:r>
            <w:r>
              <w:rPr>
                <w:spacing w:val="-11"/>
                <w:sz w:val="24"/>
              </w:rPr>
              <w:t xml:space="preserve"> </w:t>
            </w:r>
            <w:r>
              <w:rPr>
                <w:sz w:val="24"/>
              </w:rPr>
              <w:t>dvaceti</w:t>
            </w:r>
            <w:r>
              <w:rPr>
                <w:spacing w:val="-12"/>
                <w:sz w:val="24"/>
              </w:rPr>
              <w:t xml:space="preserve"> </w:t>
            </w:r>
            <w:r>
              <w:rPr>
                <w:sz w:val="24"/>
              </w:rPr>
              <w:t>s přechodem desítku</w:t>
            </w:r>
          </w:p>
          <w:p w14:paraId="515D2686" w14:textId="77777777" w:rsidR="00233FC0" w:rsidRDefault="00233FC0">
            <w:pPr>
              <w:pStyle w:val="TableParagraph"/>
              <w:spacing w:before="11"/>
              <w:rPr>
                <w:rFonts w:ascii="Cambria"/>
                <w:b/>
                <w:i/>
                <w:sz w:val="24"/>
              </w:rPr>
            </w:pPr>
          </w:p>
          <w:p w14:paraId="515D2687" w14:textId="77777777" w:rsidR="00233FC0" w:rsidRDefault="00FB3855">
            <w:pPr>
              <w:pStyle w:val="TableParagraph"/>
              <w:spacing w:line="480" w:lineRule="auto"/>
              <w:ind w:left="109"/>
              <w:rPr>
                <w:sz w:val="24"/>
              </w:rPr>
            </w:pPr>
            <w:r>
              <w:rPr>
                <w:sz w:val="24"/>
              </w:rPr>
              <w:t>Přirozená</w:t>
            </w:r>
            <w:r>
              <w:rPr>
                <w:spacing w:val="-14"/>
                <w:sz w:val="24"/>
              </w:rPr>
              <w:t xml:space="preserve"> </w:t>
            </w:r>
            <w:r>
              <w:rPr>
                <w:sz w:val="24"/>
              </w:rPr>
              <w:t>čísla</w:t>
            </w:r>
            <w:r>
              <w:rPr>
                <w:spacing w:val="-12"/>
                <w:sz w:val="24"/>
              </w:rPr>
              <w:t xml:space="preserve"> </w:t>
            </w:r>
            <w:r>
              <w:rPr>
                <w:sz w:val="24"/>
              </w:rPr>
              <w:t>do</w:t>
            </w:r>
            <w:r>
              <w:rPr>
                <w:spacing w:val="-12"/>
                <w:sz w:val="24"/>
              </w:rPr>
              <w:t xml:space="preserve"> </w:t>
            </w:r>
            <w:r>
              <w:rPr>
                <w:sz w:val="24"/>
              </w:rPr>
              <w:t xml:space="preserve">100 </w:t>
            </w:r>
            <w:r>
              <w:rPr>
                <w:spacing w:val="-2"/>
                <w:sz w:val="24"/>
              </w:rPr>
              <w:t>Zaokrouhlování</w:t>
            </w:r>
          </w:p>
          <w:p w14:paraId="515D2688" w14:textId="77777777" w:rsidR="00233FC0" w:rsidRDefault="00FB3855">
            <w:pPr>
              <w:pStyle w:val="TableParagraph"/>
              <w:spacing w:before="2"/>
              <w:ind w:left="109"/>
              <w:rPr>
                <w:sz w:val="24"/>
              </w:rPr>
            </w:pPr>
            <w:r>
              <w:rPr>
                <w:sz w:val="24"/>
              </w:rPr>
              <w:t>Sčítání</w:t>
            </w:r>
            <w:r>
              <w:rPr>
                <w:spacing w:val="-6"/>
                <w:sz w:val="24"/>
              </w:rPr>
              <w:t xml:space="preserve"> </w:t>
            </w:r>
            <w:r>
              <w:rPr>
                <w:sz w:val="24"/>
              </w:rPr>
              <w:t>a</w:t>
            </w:r>
            <w:r>
              <w:rPr>
                <w:spacing w:val="-6"/>
                <w:sz w:val="24"/>
              </w:rPr>
              <w:t xml:space="preserve"> </w:t>
            </w:r>
            <w:r>
              <w:rPr>
                <w:sz w:val="24"/>
              </w:rPr>
              <w:t>odčítání</w:t>
            </w:r>
            <w:r>
              <w:rPr>
                <w:spacing w:val="-9"/>
                <w:sz w:val="24"/>
              </w:rPr>
              <w:t xml:space="preserve"> </w:t>
            </w:r>
            <w:r>
              <w:rPr>
                <w:sz w:val="24"/>
              </w:rPr>
              <w:t>do</w:t>
            </w:r>
            <w:r>
              <w:rPr>
                <w:spacing w:val="-8"/>
                <w:sz w:val="24"/>
              </w:rPr>
              <w:t xml:space="preserve"> </w:t>
            </w:r>
            <w:r>
              <w:rPr>
                <w:sz w:val="24"/>
              </w:rPr>
              <w:t>sta</w:t>
            </w:r>
            <w:r>
              <w:rPr>
                <w:spacing w:val="-9"/>
                <w:sz w:val="24"/>
              </w:rPr>
              <w:t xml:space="preserve"> </w:t>
            </w:r>
            <w:r>
              <w:rPr>
                <w:sz w:val="24"/>
              </w:rPr>
              <w:t>bez přechodu přes desítku s přechodem desítky</w:t>
            </w:r>
          </w:p>
          <w:p w14:paraId="515D2689" w14:textId="77777777" w:rsidR="00233FC0" w:rsidRDefault="00233FC0">
            <w:pPr>
              <w:pStyle w:val="TableParagraph"/>
              <w:spacing w:before="10"/>
              <w:rPr>
                <w:rFonts w:ascii="Cambria"/>
                <w:b/>
                <w:i/>
                <w:sz w:val="24"/>
              </w:rPr>
            </w:pPr>
          </w:p>
          <w:p w14:paraId="515D268A" w14:textId="77777777" w:rsidR="00233FC0" w:rsidRDefault="00FB3855">
            <w:pPr>
              <w:pStyle w:val="TableParagraph"/>
              <w:spacing w:before="1"/>
              <w:ind w:left="109"/>
              <w:rPr>
                <w:sz w:val="24"/>
              </w:rPr>
            </w:pPr>
            <w:r>
              <w:rPr>
                <w:sz w:val="24"/>
              </w:rPr>
              <w:t>Počítání</w:t>
            </w:r>
            <w:r>
              <w:rPr>
                <w:spacing w:val="-2"/>
                <w:sz w:val="24"/>
              </w:rPr>
              <w:t xml:space="preserve"> </w:t>
            </w:r>
            <w:r>
              <w:rPr>
                <w:sz w:val="24"/>
              </w:rPr>
              <w:t>se</w:t>
            </w:r>
            <w:r>
              <w:rPr>
                <w:spacing w:val="1"/>
                <w:sz w:val="24"/>
              </w:rPr>
              <w:t xml:space="preserve"> </w:t>
            </w:r>
            <w:r>
              <w:rPr>
                <w:spacing w:val="-2"/>
                <w:sz w:val="24"/>
              </w:rPr>
              <w:t>závorkami</w:t>
            </w:r>
          </w:p>
          <w:p w14:paraId="515D268B" w14:textId="77777777" w:rsidR="00233FC0" w:rsidRDefault="00233FC0">
            <w:pPr>
              <w:pStyle w:val="TableParagraph"/>
              <w:spacing w:before="11"/>
              <w:rPr>
                <w:rFonts w:ascii="Cambria"/>
                <w:b/>
                <w:i/>
                <w:sz w:val="24"/>
              </w:rPr>
            </w:pPr>
          </w:p>
          <w:p w14:paraId="515D268C" w14:textId="77777777" w:rsidR="00233FC0" w:rsidRDefault="00FB3855">
            <w:pPr>
              <w:pStyle w:val="TableParagraph"/>
              <w:ind w:left="109" w:right="153"/>
              <w:rPr>
                <w:sz w:val="24"/>
              </w:rPr>
            </w:pPr>
            <w:r>
              <w:rPr>
                <w:sz w:val="24"/>
              </w:rPr>
              <w:t>Násobení</w:t>
            </w:r>
            <w:r>
              <w:rPr>
                <w:spacing w:val="-14"/>
                <w:sz w:val="24"/>
              </w:rPr>
              <w:t xml:space="preserve"> </w:t>
            </w:r>
            <w:r>
              <w:rPr>
                <w:sz w:val="24"/>
              </w:rPr>
              <w:t>a</w:t>
            </w:r>
            <w:r>
              <w:rPr>
                <w:spacing w:val="-14"/>
                <w:sz w:val="24"/>
              </w:rPr>
              <w:t xml:space="preserve"> </w:t>
            </w:r>
            <w:r>
              <w:rPr>
                <w:sz w:val="24"/>
              </w:rPr>
              <w:t>dělení přirozených čísel</w:t>
            </w:r>
          </w:p>
          <w:p w14:paraId="515D268D" w14:textId="77777777" w:rsidR="00233FC0" w:rsidRDefault="00233FC0">
            <w:pPr>
              <w:pStyle w:val="TableParagraph"/>
              <w:rPr>
                <w:rFonts w:ascii="Cambria"/>
                <w:b/>
                <w:i/>
                <w:sz w:val="24"/>
              </w:rPr>
            </w:pPr>
          </w:p>
          <w:p w14:paraId="515D268E" w14:textId="77777777" w:rsidR="00233FC0" w:rsidRDefault="00233FC0">
            <w:pPr>
              <w:pStyle w:val="TableParagraph"/>
              <w:spacing w:before="22"/>
              <w:rPr>
                <w:rFonts w:ascii="Cambria"/>
                <w:b/>
                <w:i/>
                <w:sz w:val="24"/>
              </w:rPr>
            </w:pPr>
          </w:p>
          <w:p w14:paraId="515D268F" w14:textId="77777777" w:rsidR="00233FC0" w:rsidRDefault="00FB3855">
            <w:pPr>
              <w:pStyle w:val="TableParagraph"/>
              <w:ind w:left="109"/>
              <w:rPr>
                <w:sz w:val="24"/>
              </w:rPr>
            </w:pPr>
            <w:r>
              <w:rPr>
                <w:sz w:val="24"/>
              </w:rPr>
              <w:t>Slovní</w:t>
            </w:r>
            <w:r>
              <w:rPr>
                <w:spacing w:val="1"/>
                <w:sz w:val="24"/>
              </w:rPr>
              <w:t xml:space="preserve"> </w:t>
            </w:r>
            <w:r>
              <w:rPr>
                <w:spacing w:val="-2"/>
                <w:sz w:val="24"/>
              </w:rPr>
              <w:t>úlohy</w:t>
            </w:r>
          </w:p>
        </w:tc>
        <w:tc>
          <w:tcPr>
            <w:tcW w:w="3070" w:type="dxa"/>
          </w:tcPr>
          <w:p w14:paraId="515D2690" w14:textId="77777777" w:rsidR="00233FC0" w:rsidRDefault="00FB3855">
            <w:pPr>
              <w:pStyle w:val="TableParagraph"/>
              <w:spacing w:line="292" w:lineRule="exact"/>
              <w:ind w:left="107"/>
              <w:rPr>
                <w:b/>
                <w:sz w:val="24"/>
              </w:rPr>
            </w:pPr>
            <w:r>
              <w:rPr>
                <w:b/>
                <w:spacing w:val="-5"/>
                <w:sz w:val="24"/>
              </w:rPr>
              <w:t>OSV</w:t>
            </w:r>
          </w:p>
          <w:p w14:paraId="515D2691"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 xml:space="preserve">poznávání </w:t>
            </w:r>
            <w:r>
              <w:rPr>
                <w:spacing w:val="-2"/>
                <w:sz w:val="24"/>
              </w:rPr>
              <w:t>Kreativita</w:t>
            </w:r>
          </w:p>
          <w:p w14:paraId="515D2692" w14:textId="77777777" w:rsidR="00233FC0" w:rsidRDefault="00FB3855">
            <w:pPr>
              <w:pStyle w:val="TableParagraph"/>
              <w:ind w:left="107" w:right="1128"/>
              <w:rPr>
                <w:sz w:val="24"/>
              </w:rPr>
            </w:pPr>
            <w:r>
              <w:rPr>
                <w:spacing w:val="-2"/>
                <w:sz w:val="24"/>
              </w:rPr>
              <w:t xml:space="preserve">Komunikace </w:t>
            </w:r>
            <w:r>
              <w:rPr>
                <w:sz w:val="24"/>
              </w:rPr>
              <w:t>Řešení</w:t>
            </w:r>
            <w:r>
              <w:rPr>
                <w:spacing w:val="-14"/>
                <w:sz w:val="24"/>
              </w:rPr>
              <w:t xml:space="preserve"> </w:t>
            </w:r>
            <w:r>
              <w:rPr>
                <w:sz w:val="24"/>
              </w:rPr>
              <w:t>problémů</w:t>
            </w:r>
            <w:r>
              <w:rPr>
                <w:spacing w:val="-14"/>
                <w:sz w:val="24"/>
              </w:rPr>
              <w:t xml:space="preserve"> </w:t>
            </w:r>
            <w:r>
              <w:rPr>
                <w:sz w:val="24"/>
              </w:rPr>
              <w:t>a</w:t>
            </w:r>
          </w:p>
          <w:p w14:paraId="515D2693" w14:textId="77777777" w:rsidR="00233FC0" w:rsidRDefault="00FB3855">
            <w:pPr>
              <w:pStyle w:val="TableParagraph"/>
              <w:spacing w:line="480" w:lineRule="auto"/>
              <w:ind w:left="107" w:right="613"/>
              <w:rPr>
                <w:sz w:val="24"/>
              </w:rPr>
            </w:pPr>
            <w:r>
              <w:rPr>
                <w:sz w:val="24"/>
              </w:rPr>
              <w:t>rozhodovací</w:t>
            </w:r>
            <w:r>
              <w:rPr>
                <w:spacing w:val="-14"/>
                <w:sz w:val="24"/>
              </w:rPr>
              <w:t xml:space="preserve"> </w:t>
            </w:r>
            <w:r>
              <w:rPr>
                <w:sz w:val="24"/>
              </w:rPr>
              <w:t>dovednosti VV, PRV, HV, PČ, ČJ, TV</w:t>
            </w:r>
          </w:p>
        </w:tc>
      </w:tr>
      <w:tr w:rsidR="00233FC0" w14:paraId="515D269D" w14:textId="77777777">
        <w:trPr>
          <w:trHeight w:val="1756"/>
        </w:trPr>
        <w:tc>
          <w:tcPr>
            <w:tcW w:w="3070" w:type="dxa"/>
          </w:tcPr>
          <w:p w14:paraId="515D2695" w14:textId="77777777" w:rsidR="00233FC0" w:rsidRDefault="00FB3855">
            <w:pPr>
              <w:pStyle w:val="TableParagraph"/>
              <w:ind w:left="1312" w:hanging="1092"/>
              <w:rPr>
                <w:b/>
                <w:sz w:val="24"/>
              </w:rPr>
            </w:pPr>
            <w:r>
              <w:rPr>
                <w:b/>
                <w:sz w:val="24"/>
              </w:rPr>
              <w:t>Závislosti,</w:t>
            </w:r>
            <w:r>
              <w:rPr>
                <w:b/>
                <w:spacing w:val="-9"/>
                <w:sz w:val="24"/>
              </w:rPr>
              <w:t xml:space="preserve"> </w:t>
            </w:r>
            <w:r>
              <w:rPr>
                <w:b/>
                <w:sz w:val="24"/>
              </w:rPr>
              <w:t>vztahy</w:t>
            </w:r>
            <w:r>
              <w:rPr>
                <w:b/>
                <w:spacing w:val="-9"/>
                <w:sz w:val="24"/>
              </w:rPr>
              <w:t xml:space="preserve"> </w:t>
            </w:r>
            <w:r>
              <w:rPr>
                <w:b/>
                <w:sz w:val="24"/>
              </w:rPr>
              <w:t>a</w:t>
            </w:r>
            <w:r>
              <w:rPr>
                <w:b/>
                <w:spacing w:val="-11"/>
                <w:sz w:val="24"/>
              </w:rPr>
              <w:t xml:space="preserve"> </w:t>
            </w:r>
            <w:r>
              <w:rPr>
                <w:b/>
                <w:sz w:val="24"/>
              </w:rPr>
              <w:t>práce</w:t>
            </w:r>
            <w:r>
              <w:rPr>
                <w:b/>
                <w:spacing w:val="-11"/>
                <w:sz w:val="24"/>
              </w:rPr>
              <w:t xml:space="preserve"> </w:t>
            </w:r>
            <w:r>
              <w:rPr>
                <w:b/>
                <w:sz w:val="24"/>
              </w:rPr>
              <w:t xml:space="preserve">s </w:t>
            </w:r>
            <w:r>
              <w:rPr>
                <w:b/>
                <w:spacing w:val="-4"/>
                <w:sz w:val="24"/>
              </w:rPr>
              <w:t>daty</w:t>
            </w:r>
          </w:p>
          <w:p w14:paraId="515D2696" w14:textId="77777777" w:rsidR="00233FC0" w:rsidRDefault="00233FC0">
            <w:pPr>
              <w:pStyle w:val="TableParagraph"/>
              <w:spacing w:before="10"/>
              <w:rPr>
                <w:rFonts w:ascii="Cambria"/>
                <w:b/>
                <w:i/>
                <w:sz w:val="24"/>
              </w:rPr>
            </w:pPr>
          </w:p>
          <w:p w14:paraId="515D2697" w14:textId="77777777" w:rsidR="00233FC0" w:rsidRDefault="00FB3855">
            <w:pPr>
              <w:pStyle w:val="TableParagraph"/>
              <w:ind w:left="107"/>
              <w:rPr>
                <w:sz w:val="24"/>
              </w:rPr>
            </w:pPr>
            <w:r>
              <w:rPr>
                <w:sz w:val="24"/>
              </w:rPr>
              <w:t>-</w:t>
            </w:r>
            <w:r>
              <w:rPr>
                <w:spacing w:val="-2"/>
                <w:sz w:val="24"/>
              </w:rPr>
              <w:t xml:space="preserve"> </w:t>
            </w:r>
            <w:r>
              <w:rPr>
                <w:sz w:val="24"/>
              </w:rPr>
              <w:t>orientuje</w:t>
            </w:r>
            <w:r>
              <w:rPr>
                <w:spacing w:val="-1"/>
                <w:sz w:val="24"/>
              </w:rPr>
              <w:t xml:space="preserve"> </w:t>
            </w:r>
            <w:r>
              <w:rPr>
                <w:sz w:val="24"/>
              </w:rPr>
              <w:t>se</w:t>
            </w:r>
            <w:r>
              <w:rPr>
                <w:spacing w:val="1"/>
                <w:sz w:val="24"/>
              </w:rPr>
              <w:t xml:space="preserve"> </w:t>
            </w:r>
            <w:r>
              <w:rPr>
                <w:sz w:val="24"/>
              </w:rPr>
              <w:t>v</w:t>
            </w:r>
            <w:r>
              <w:rPr>
                <w:spacing w:val="1"/>
                <w:sz w:val="24"/>
              </w:rPr>
              <w:t xml:space="preserve"> </w:t>
            </w:r>
            <w:r>
              <w:rPr>
                <w:spacing w:val="-4"/>
                <w:sz w:val="24"/>
              </w:rPr>
              <w:t>čase</w:t>
            </w:r>
          </w:p>
        </w:tc>
        <w:tc>
          <w:tcPr>
            <w:tcW w:w="3072" w:type="dxa"/>
          </w:tcPr>
          <w:p w14:paraId="515D2698" w14:textId="77777777" w:rsidR="00233FC0" w:rsidRDefault="00233FC0">
            <w:pPr>
              <w:pStyle w:val="TableParagraph"/>
              <w:rPr>
                <w:rFonts w:ascii="Cambria"/>
                <w:b/>
                <w:i/>
                <w:sz w:val="24"/>
              </w:rPr>
            </w:pPr>
          </w:p>
          <w:p w14:paraId="515D2699" w14:textId="77777777" w:rsidR="00233FC0" w:rsidRDefault="00233FC0">
            <w:pPr>
              <w:pStyle w:val="TableParagraph"/>
              <w:rPr>
                <w:rFonts w:ascii="Cambria"/>
                <w:b/>
                <w:i/>
                <w:sz w:val="24"/>
              </w:rPr>
            </w:pPr>
          </w:p>
          <w:p w14:paraId="515D269A" w14:textId="77777777" w:rsidR="00233FC0" w:rsidRDefault="00233FC0">
            <w:pPr>
              <w:pStyle w:val="TableParagraph"/>
              <w:spacing w:before="33"/>
              <w:rPr>
                <w:rFonts w:ascii="Cambria"/>
                <w:b/>
                <w:i/>
                <w:sz w:val="24"/>
              </w:rPr>
            </w:pPr>
          </w:p>
          <w:p w14:paraId="515D269B" w14:textId="77777777" w:rsidR="00233FC0" w:rsidRDefault="00FB3855">
            <w:pPr>
              <w:pStyle w:val="TableParagraph"/>
              <w:ind w:left="109"/>
              <w:rPr>
                <w:sz w:val="24"/>
              </w:rPr>
            </w:pPr>
            <w:r>
              <w:rPr>
                <w:sz w:val="24"/>
              </w:rPr>
              <w:t>Orientace</w:t>
            </w:r>
            <w:r>
              <w:rPr>
                <w:spacing w:val="-4"/>
                <w:sz w:val="24"/>
              </w:rPr>
              <w:t xml:space="preserve"> </w:t>
            </w:r>
            <w:r>
              <w:rPr>
                <w:sz w:val="24"/>
              </w:rPr>
              <w:t>v</w:t>
            </w:r>
            <w:r>
              <w:rPr>
                <w:spacing w:val="4"/>
                <w:sz w:val="24"/>
              </w:rPr>
              <w:t xml:space="preserve"> </w:t>
            </w:r>
            <w:r>
              <w:rPr>
                <w:spacing w:val="-4"/>
                <w:sz w:val="24"/>
              </w:rPr>
              <w:t>čase</w:t>
            </w:r>
          </w:p>
        </w:tc>
        <w:tc>
          <w:tcPr>
            <w:tcW w:w="3070" w:type="dxa"/>
          </w:tcPr>
          <w:p w14:paraId="515D269C" w14:textId="77777777" w:rsidR="00233FC0" w:rsidRDefault="00233FC0">
            <w:pPr>
              <w:pStyle w:val="TableParagraph"/>
              <w:rPr>
                <w:rFonts w:ascii="Times New Roman"/>
                <w:sz w:val="24"/>
              </w:rPr>
            </w:pPr>
          </w:p>
        </w:tc>
      </w:tr>
      <w:tr w:rsidR="00233FC0" w14:paraId="515D26AC" w14:textId="77777777">
        <w:trPr>
          <w:trHeight w:val="3222"/>
        </w:trPr>
        <w:tc>
          <w:tcPr>
            <w:tcW w:w="3070" w:type="dxa"/>
          </w:tcPr>
          <w:p w14:paraId="515D269E" w14:textId="77777777" w:rsidR="00233FC0" w:rsidRDefault="00FB3855">
            <w:pPr>
              <w:pStyle w:val="TableParagraph"/>
              <w:spacing w:line="292" w:lineRule="exact"/>
              <w:ind w:left="570"/>
              <w:rPr>
                <w:b/>
                <w:sz w:val="24"/>
              </w:rPr>
            </w:pPr>
            <w:r>
              <w:rPr>
                <w:b/>
                <w:sz w:val="24"/>
              </w:rPr>
              <w:t>Geometrie v</w:t>
            </w:r>
            <w:r>
              <w:rPr>
                <w:b/>
                <w:spacing w:val="1"/>
                <w:sz w:val="24"/>
              </w:rPr>
              <w:t xml:space="preserve"> </w:t>
            </w:r>
            <w:r>
              <w:rPr>
                <w:b/>
                <w:spacing w:val="-2"/>
                <w:sz w:val="24"/>
              </w:rPr>
              <w:t>rovině</w:t>
            </w:r>
          </w:p>
          <w:p w14:paraId="515D269F" w14:textId="77777777" w:rsidR="00233FC0" w:rsidRDefault="00233FC0">
            <w:pPr>
              <w:pStyle w:val="TableParagraph"/>
              <w:spacing w:before="13"/>
              <w:rPr>
                <w:rFonts w:ascii="Cambria"/>
                <w:b/>
                <w:i/>
                <w:sz w:val="24"/>
              </w:rPr>
            </w:pPr>
          </w:p>
          <w:p w14:paraId="515D26A0" w14:textId="77777777" w:rsidR="00233FC0" w:rsidRDefault="00FB3855">
            <w:pPr>
              <w:pStyle w:val="TableParagraph"/>
              <w:numPr>
                <w:ilvl w:val="0"/>
                <w:numId w:val="447"/>
              </w:numPr>
              <w:tabs>
                <w:tab w:val="left" w:pos="234"/>
              </w:tabs>
              <w:ind w:right="161" w:firstLine="0"/>
              <w:rPr>
                <w:sz w:val="24"/>
              </w:rPr>
            </w:pPr>
            <w:r>
              <w:rPr>
                <w:sz w:val="24"/>
              </w:rPr>
              <w:t>rozezná, pojmenuje, vymodeluje</w:t>
            </w:r>
            <w:r>
              <w:rPr>
                <w:spacing w:val="-14"/>
                <w:sz w:val="24"/>
              </w:rPr>
              <w:t xml:space="preserve"> </w:t>
            </w:r>
            <w:r>
              <w:rPr>
                <w:sz w:val="24"/>
              </w:rPr>
              <w:t>základní</w:t>
            </w:r>
            <w:r>
              <w:rPr>
                <w:spacing w:val="-14"/>
                <w:sz w:val="24"/>
              </w:rPr>
              <w:t xml:space="preserve"> </w:t>
            </w:r>
            <w:r>
              <w:rPr>
                <w:sz w:val="24"/>
              </w:rPr>
              <w:t>rovinné útvary a geometrická tělesa</w:t>
            </w:r>
          </w:p>
          <w:p w14:paraId="515D26A1" w14:textId="77777777" w:rsidR="00233FC0" w:rsidRDefault="00233FC0">
            <w:pPr>
              <w:pStyle w:val="TableParagraph"/>
              <w:spacing w:before="11"/>
              <w:rPr>
                <w:rFonts w:ascii="Cambria"/>
                <w:b/>
                <w:i/>
                <w:sz w:val="24"/>
              </w:rPr>
            </w:pPr>
          </w:p>
          <w:p w14:paraId="515D26A2" w14:textId="77777777" w:rsidR="00233FC0" w:rsidRDefault="00FB3855">
            <w:pPr>
              <w:pStyle w:val="TableParagraph"/>
              <w:numPr>
                <w:ilvl w:val="0"/>
                <w:numId w:val="447"/>
              </w:numPr>
              <w:tabs>
                <w:tab w:val="left" w:pos="234"/>
              </w:tabs>
              <w:ind w:right="301" w:firstLine="0"/>
              <w:rPr>
                <w:sz w:val="24"/>
              </w:rPr>
            </w:pPr>
            <w:r>
              <w:rPr>
                <w:sz w:val="24"/>
              </w:rPr>
              <w:t>najde</w:t>
            </w:r>
            <w:r>
              <w:rPr>
                <w:spacing w:val="-10"/>
                <w:sz w:val="24"/>
              </w:rPr>
              <w:t xml:space="preserve"> </w:t>
            </w:r>
            <w:r>
              <w:rPr>
                <w:sz w:val="24"/>
              </w:rPr>
              <w:t>v</w:t>
            </w:r>
            <w:r>
              <w:rPr>
                <w:spacing w:val="-14"/>
                <w:sz w:val="24"/>
              </w:rPr>
              <w:t xml:space="preserve"> </w:t>
            </w:r>
            <w:r>
              <w:rPr>
                <w:sz w:val="24"/>
              </w:rPr>
              <w:t>reálném</w:t>
            </w:r>
            <w:r>
              <w:rPr>
                <w:spacing w:val="-13"/>
                <w:sz w:val="24"/>
              </w:rPr>
              <w:t xml:space="preserve"> </w:t>
            </w:r>
            <w:r>
              <w:rPr>
                <w:sz w:val="24"/>
              </w:rPr>
              <w:t>prostředí jejich reprezentanty</w:t>
            </w:r>
          </w:p>
          <w:p w14:paraId="515D26A3" w14:textId="77777777" w:rsidR="00233FC0" w:rsidRDefault="00233FC0">
            <w:pPr>
              <w:pStyle w:val="TableParagraph"/>
              <w:spacing w:before="11"/>
              <w:rPr>
                <w:rFonts w:ascii="Cambria"/>
                <w:b/>
                <w:i/>
                <w:sz w:val="24"/>
              </w:rPr>
            </w:pPr>
          </w:p>
          <w:p w14:paraId="515D26A4" w14:textId="77777777" w:rsidR="00233FC0" w:rsidRDefault="00FB3855">
            <w:pPr>
              <w:pStyle w:val="TableParagraph"/>
              <w:numPr>
                <w:ilvl w:val="0"/>
                <w:numId w:val="447"/>
              </w:numPr>
              <w:tabs>
                <w:tab w:val="left" w:pos="234"/>
              </w:tabs>
              <w:ind w:left="234" w:hanging="127"/>
              <w:rPr>
                <w:sz w:val="24"/>
              </w:rPr>
            </w:pPr>
            <w:r>
              <w:rPr>
                <w:sz w:val="24"/>
              </w:rPr>
              <w:t>porovnává</w:t>
            </w:r>
            <w:r>
              <w:rPr>
                <w:spacing w:val="-2"/>
                <w:sz w:val="24"/>
              </w:rPr>
              <w:t xml:space="preserve"> </w:t>
            </w:r>
            <w:r>
              <w:rPr>
                <w:sz w:val="24"/>
              </w:rPr>
              <w:t>velikost</w:t>
            </w:r>
            <w:r>
              <w:rPr>
                <w:spacing w:val="1"/>
                <w:sz w:val="24"/>
              </w:rPr>
              <w:t xml:space="preserve"> </w:t>
            </w:r>
            <w:r>
              <w:rPr>
                <w:spacing w:val="-2"/>
                <w:sz w:val="24"/>
              </w:rPr>
              <w:t>útvarů</w:t>
            </w:r>
          </w:p>
        </w:tc>
        <w:tc>
          <w:tcPr>
            <w:tcW w:w="3072" w:type="dxa"/>
          </w:tcPr>
          <w:p w14:paraId="515D26A5" w14:textId="77777777" w:rsidR="00233FC0" w:rsidRDefault="00233FC0">
            <w:pPr>
              <w:pStyle w:val="TableParagraph"/>
              <w:rPr>
                <w:rFonts w:ascii="Cambria"/>
                <w:b/>
                <w:i/>
                <w:sz w:val="24"/>
              </w:rPr>
            </w:pPr>
          </w:p>
          <w:p w14:paraId="515D26A6" w14:textId="77777777" w:rsidR="00233FC0" w:rsidRDefault="00233FC0">
            <w:pPr>
              <w:pStyle w:val="TableParagraph"/>
              <w:spacing w:before="24"/>
              <w:rPr>
                <w:rFonts w:ascii="Cambria"/>
                <w:b/>
                <w:i/>
                <w:sz w:val="24"/>
              </w:rPr>
            </w:pPr>
          </w:p>
          <w:p w14:paraId="515D26A7" w14:textId="77777777" w:rsidR="00233FC0" w:rsidRDefault="00FB3855">
            <w:pPr>
              <w:pStyle w:val="TableParagraph"/>
              <w:tabs>
                <w:tab w:val="left" w:pos="882"/>
                <w:tab w:val="left" w:pos="1642"/>
                <w:tab w:val="left" w:pos="2490"/>
              </w:tabs>
              <w:ind w:left="109" w:right="94"/>
              <w:rPr>
                <w:sz w:val="24"/>
              </w:rPr>
            </w:pPr>
            <w:r>
              <w:rPr>
                <w:spacing w:val="-2"/>
                <w:sz w:val="24"/>
              </w:rPr>
              <w:t>Křivá</w:t>
            </w:r>
            <w:r>
              <w:rPr>
                <w:sz w:val="24"/>
              </w:rPr>
              <w:tab/>
            </w:r>
            <w:r>
              <w:rPr>
                <w:spacing w:val="-2"/>
                <w:sz w:val="24"/>
              </w:rPr>
              <w:t>čára,</w:t>
            </w:r>
            <w:r>
              <w:rPr>
                <w:sz w:val="24"/>
              </w:rPr>
              <w:tab/>
            </w:r>
            <w:r>
              <w:rPr>
                <w:spacing w:val="-2"/>
                <w:sz w:val="24"/>
              </w:rPr>
              <w:t>rovná</w:t>
            </w:r>
            <w:r>
              <w:rPr>
                <w:sz w:val="24"/>
              </w:rPr>
              <w:tab/>
            </w:r>
            <w:r>
              <w:rPr>
                <w:spacing w:val="-2"/>
                <w:sz w:val="24"/>
              </w:rPr>
              <w:t xml:space="preserve">čára, </w:t>
            </w:r>
            <w:r>
              <w:rPr>
                <w:sz w:val="24"/>
              </w:rPr>
              <w:t>lomená čára</w:t>
            </w:r>
          </w:p>
          <w:p w14:paraId="515D26A8" w14:textId="77777777" w:rsidR="00233FC0" w:rsidRDefault="00233FC0">
            <w:pPr>
              <w:pStyle w:val="TableParagraph"/>
              <w:spacing w:before="11"/>
              <w:rPr>
                <w:rFonts w:ascii="Cambria"/>
                <w:b/>
                <w:i/>
                <w:sz w:val="24"/>
              </w:rPr>
            </w:pPr>
          </w:p>
          <w:p w14:paraId="515D26A9" w14:textId="77777777" w:rsidR="00233FC0" w:rsidRDefault="00FB3855">
            <w:pPr>
              <w:pStyle w:val="TableParagraph"/>
              <w:spacing w:line="480" w:lineRule="auto"/>
              <w:ind w:left="109" w:right="1452"/>
              <w:rPr>
                <w:sz w:val="24"/>
              </w:rPr>
            </w:pPr>
            <w:r>
              <w:rPr>
                <w:spacing w:val="-2"/>
                <w:sz w:val="24"/>
              </w:rPr>
              <w:t xml:space="preserve">Úsečka </w:t>
            </w:r>
            <w:r>
              <w:rPr>
                <w:sz w:val="24"/>
              </w:rPr>
              <w:t>Jednotky</w:t>
            </w:r>
            <w:r>
              <w:rPr>
                <w:spacing w:val="-14"/>
                <w:sz w:val="24"/>
              </w:rPr>
              <w:t xml:space="preserve"> </w:t>
            </w:r>
            <w:r>
              <w:rPr>
                <w:sz w:val="24"/>
              </w:rPr>
              <w:t>délky</w:t>
            </w:r>
          </w:p>
          <w:p w14:paraId="515D26AA" w14:textId="77777777" w:rsidR="00233FC0" w:rsidRDefault="00FB3855">
            <w:pPr>
              <w:pStyle w:val="TableParagraph"/>
              <w:spacing w:line="292" w:lineRule="exact"/>
              <w:ind w:left="109"/>
              <w:rPr>
                <w:sz w:val="24"/>
              </w:rPr>
            </w:pPr>
            <w:r>
              <w:rPr>
                <w:sz w:val="24"/>
              </w:rPr>
              <w:t>Geometrické</w:t>
            </w:r>
            <w:r>
              <w:rPr>
                <w:spacing w:val="-3"/>
                <w:sz w:val="24"/>
              </w:rPr>
              <w:t xml:space="preserve"> </w:t>
            </w:r>
            <w:r>
              <w:rPr>
                <w:spacing w:val="-2"/>
                <w:sz w:val="24"/>
              </w:rPr>
              <w:t>tvary</w:t>
            </w:r>
          </w:p>
        </w:tc>
        <w:tc>
          <w:tcPr>
            <w:tcW w:w="3070" w:type="dxa"/>
          </w:tcPr>
          <w:p w14:paraId="515D26AB" w14:textId="77777777" w:rsidR="00233FC0" w:rsidRDefault="00233FC0">
            <w:pPr>
              <w:pStyle w:val="TableParagraph"/>
              <w:rPr>
                <w:rFonts w:ascii="Times New Roman"/>
                <w:sz w:val="24"/>
              </w:rPr>
            </w:pPr>
          </w:p>
        </w:tc>
      </w:tr>
    </w:tbl>
    <w:p w14:paraId="515D26AD" w14:textId="77777777" w:rsidR="00233FC0" w:rsidRDefault="00233FC0">
      <w:pPr>
        <w:rPr>
          <w:rFonts w:ascii="Times New Roman"/>
          <w:sz w:val="24"/>
        </w:rPr>
        <w:sectPr w:rsidR="00233FC0">
          <w:pgSz w:w="11910" w:h="16840"/>
          <w:pgMar w:top="1320" w:right="1280" w:bottom="1391"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6B1" w14:textId="77777777">
        <w:trPr>
          <w:trHeight w:val="294"/>
        </w:trPr>
        <w:tc>
          <w:tcPr>
            <w:tcW w:w="3070" w:type="dxa"/>
          </w:tcPr>
          <w:p w14:paraId="515D26AE" w14:textId="77777777" w:rsidR="00233FC0" w:rsidRDefault="00233FC0">
            <w:pPr>
              <w:pStyle w:val="TableParagraph"/>
              <w:rPr>
                <w:rFonts w:ascii="Times New Roman"/>
              </w:rPr>
            </w:pPr>
          </w:p>
        </w:tc>
        <w:tc>
          <w:tcPr>
            <w:tcW w:w="3072" w:type="dxa"/>
          </w:tcPr>
          <w:p w14:paraId="515D26AF" w14:textId="77777777" w:rsidR="00233FC0" w:rsidRDefault="00FB3855">
            <w:pPr>
              <w:pStyle w:val="TableParagraph"/>
              <w:spacing w:before="1" w:line="273" w:lineRule="exact"/>
              <w:ind w:left="109"/>
              <w:rPr>
                <w:sz w:val="24"/>
              </w:rPr>
            </w:pPr>
            <w:r>
              <w:rPr>
                <w:sz w:val="24"/>
              </w:rPr>
              <w:t>Geometrická</w:t>
            </w:r>
            <w:r>
              <w:rPr>
                <w:spacing w:val="-1"/>
                <w:sz w:val="24"/>
              </w:rPr>
              <w:t xml:space="preserve"> </w:t>
            </w:r>
            <w:r>
              <w:rPr>
                <w:spacing w:val="-2"/>
                <w:sz w:val="24"/>
              </w:rPr>
              <w:t>tělesa</w:t>
            </w:r>
          </w:p>
        </w:tc>
        <w:tc>
          <w:tcPr>
            <w:tcW w:w="3070" w:type="dxa"/>
          </w:tcPr>
          <w:p w14:paraId="515D26B0" w14:textId="77777777" w:rsidR="00233FC0" w:rsidRDefault="00233FC0">
            <w:pPr>
              <w:pStyle w:val="TableParagraph"/>
              <w:rPr>
                <w:rFonts w:ascii="Times New Roman"/>
              </w:rPr>
            </w:pPr>
          </w:p>
        </w:tc>
      </w:tr>
    </w:tbl>
    <w:p w14:paraId="515D26B2" w14:textId="77777777" w:rsidR="00233FC0" w:rsidRDefault="00233FC0">
      <w:pPr>
        <w:pStyle w:val="Zkladntext"/>
        <w:rPr>
          <w:rFonts w:ascii="Cambria"/>
          <w:b/>
          <w:i/>
        </w:rPr>
      </w:pPr>
    </w:p>
    <w:p w14:paraId="515D26B3" w14:textId="77777777" w:rsidR="00233FC0" w:rsidRDefault="00233FC0">
      <w:pPr>
        <w:pStyle w:val="Zkladntext"/>
        <w:spacing w:before="240"/>
        <w:rPr>
          <w:rFonts w:ascii="Cambria"/>
          <w:b/>
          <w:i/>
        </w:rPr>
      </w:pPr>
    </w:p>
    <w:p w14:paraId="515D26B4" w14:textId="77777777" w:rsidR="00233FC0" w:rsidRDefault="00FB3855">
      <w:pPr>
        <w:ind w:left="236"/>
        <w:rPr>
          <w:rFonts w:ascii="Cambria" w:hAnsi="Cambria"/>
          <w:b/>
          <w:i/>
          <w:sz w:val="24"/>
        </w:rPr>
      </w:pPr>
      <w:r>
        <w:rPr>
          <w:rFonts w:ascii="Cambria" w:hAnsi="Cambria"/>
          <w:b/>
          <w:i/>
          <w:color w:val="4F80BC"/>
          <w:sz w:val="24"/>
        </w:rPr>
        <w:t>Matematika a její</w:t>
      </w:r>
      <w:r>
        <w:rPr>
          <w:rFonts w:ascii="Cambria" w:hAnsi="Cambria"/>
          <w:b/>
          <w:i/>
          <w:color w:val="4F80BC"/>
          <w:spacing w:val="1"/>
          <w:sz w:val="24"/>
        </w:rPr>
        <w:t xml:space="preserve"> </w:t>
      </w:r>
      <w:r>
        <w:rPr>
          <w:rFonts w:ascii="Cambria" w:hAnsi="Cambria"/>
          <w:b/>
          <w:i/>
          <w:color w:val="4F80BC"/>
          <w:sz w:val="24"/>
        </w:rPr>
        <w:t>aplikace 3.</w:t>
      </w:r>
      <w:r>
        <w:rPr>
          <w:rFonts w:ascii="Cambria" w:hAnsi="Cambria"/>
          <w:b/>
          <w:i/>
          <w:color w:val="4F80BC"/>
          <w:spacing w:val="-2"/>
          <w:sz w:val="24"/>
        </w:rPr>
        <w:t xml:space="preserve"> ročník</w:t>
      </w:r>
    </w:p>
    <w:p w14:paraId="515D26B5"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6BA" w14:textId="77777777">
        <w:trPr>
          <w:trHeight w:val="683"/>
        </w:trPr>
        <w:tc>
          <w:tcPr>
            <w:tcW w:w="3070" w:type="dxa"/>
            <w:shd w:val="clear" w:color="auto" w:fill="DBE4F0"/>
          </w:tcPr>
          <w:p w14:paraId="515D26B6"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6B7"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6B8"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6B9"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6E2" w14:textId="77777777">
        <w:trPr>
          <w:trHeight w:val="7910"/>
        </w:trPr>
        <w:tc>
          <w:tcPr>
            <w:tcW w:w="3070" w:type="dxa"/>
          </w:tcPr>
          <w:p w14:paraId="515D26BB" w14:textId="77777777" w:rsidR="00233FC0" w:rsidRDefault="00FB3855">
            <w:pPr>
              <w:pStyle w:val="TableParagraph"/>
              <w:spacing w:line="292" w:lineRule="exact"/>
              <w:ind w:left="107"/>
              <w:rPr>
                <w:b/>
                <w:sz w:val="24"/>
              </w:rPr>
            </w:pPr>
            <w:r>
              <w:rPr>
                <w:b/>
                <w:sz w:val="24"/>
              </w:rPr>
              <w:t>Číslo</w:t>
            </w:r>
            <w:r>
              <w:rPr>
                <w:b/>
                <w:spacing w:val="-2"/>
                <w:sz w:val="24"/>
              </w:rPr>
              <w:t xml:space="preserve"> </w:t>
            </w:r>
            <w:r>
              <w:rPr>
                <w:b/>
                <w:sz w:val="24"/>
              </w:rPr>
              <w:t>a</w:t>
            </w:r>
            <w:r>
              <w:rPr>
                <w:b/>
                <w:spacing w:val="1"/>
                <w:sz w:val="24"/>
              </w:rPr>
              <w:t xml:space="preserve"> </w:t>
            </w:r>
            <w:r>
              <w:rPr>
                <w:b/>
                <w:sz w:val="24"/>
              </w:rPr>
              <w:t>početní</w:t>
            </w:r>
            <w:r>
              <w:rPr>
                <w:b/>
                <w:spacing w:val="-1"/>
                <w:sz w:val="24"/>
              </w:rPr>
              <w:t xml:space="preserve"> </w:t>
            </w:r>
            <w:r>
              <w:rPr>
                <w:b/>
                <w:spacing w:val="-2"/>
                <w:sz w:val="24"/>
              </w:rPr>
              <w:t>operace</w:t>
            </w:r>
          </w:p>
          <w:p w14:paraId="515D26BC" w14:textId="77777777" w:rsidR="00233FC0" w:rsidRDefault="00233FC0">
            <w:pPr>
              <w:pStyle w:val="TableParagraph"/>
              <w:spacing w:before="11"/>
              <w:rPr>
                <w:rFonts w:ascii="Cambria"/>
                <w:b/>
                <w:i/>
                <w:sz w:val="24"/>
              </w:rPr>
            </w:pPr>
          </w:p>
          <w:p w14:paraId="515D26BD" w14:textId="77777777" w:rsidR="00233FC0" w:rsidRDefault="00FB3855">
            <w:pPr>
              <w:pStyle w:val="TableParagraph"/>
              <w:numPr>
                <w:ilvl w:val="0"/>
                <w:numId w:val="446"/>
              </w:numPr>
              <w:tabs>
                <w:tab w:val="left" w:pos="234"/>
              </w:tabs>
              <w:ind w:right="169" w:firstLine="0"/>
              <w:rPr>
                <w:sz w:val="24"/>
              </w:rPr>
            </w:pPr>
            <w:r>
              <w:rPr>
                <w:sz w:val="24"/>
              </w:rPr>
              <w:t>používá přirozená čísla k modelování</w:t>
            </w:r>
            <w:r>
              <w:rPr>
                <w:spacing w:val="-14"/>
                <w:sz w:val="24"/>
              </w:rPr>
              <w:t xml:space="preserve"> </w:t>
            </w:r>
            <w:r>
              <w:rPr>
                <w:sz w:val="24"/>
              </w:rPr>
              <w:t>reálných</w:t>
            </w:r>
            <w:r>
              <w:rPr>
                <w:spacing w:val="-14"/>
                <w:sz w:val="24"/>
              </w:rPr>
              <w:t xml:space="preserve"> </w:t>
            </w:r>
            <w:r>
              <w:rPr>
                <w:sz w:val="24"/>
              </w:rPr>
              <w:t>situací,</w:t>
            </w:r>
          </w:p>
          <w:p w14:paraId="515D26BE" w14:textId="77777777" w:rsidR="00233FC0" w:rsidRDefault="00233FC0">
            <w:pPr>
              <w:pStyle w:val="TableParagraph"/>
              <w:spacing w:before="11"/>
              <w:rPr>
                <w:rFonts w:ascii="Cambria"/>
                <w:b/>
                <w:i/>
                <w:sz w:val="24"/>
              </w:rPr>
            </w:pPr>
          </w:p>
          <w:p w14:paraId="515D26BF" w14:textId="77777777" w:rsidR="00233FC0" w:rsidRDefault="00FB3855">
            <w:pPr>
              <w:pStyle w:val="TableParagraph"/>
              <w:numPr>
                <w:ilvl w:val="0"/>
                <w:numId w:val="446"/>
              </w:numPr>
              <w:tabs>
                <w:tab w:val="left" w:pos="234"/>
              </w:tabs>
              <w:ind w:right="313" w:firstLine="0"/>
              <w:jc w:val="both"/>
              <w:rPr>
                <w:sz w:val="24"/>
              </w:rPr>
            </w:pPr>
            <w:r>
              <w:rPr>
                <w:sz w:val="24"/>
              </w:rPr>
              <w:t>počítá</w:t>
            </w:r>
            <w:r>
              <w:rPr>
                <w:spacing w:val="-14"/>
                <w:sz w:val="24"/>
              </w:rPr>
              <w:t xml:space="preserve"> </w:t>
            </w:r>
            <w:r>
              <w:rPr>
                <w:sz w:val="24"/>
              </w:rPr>
              <w:t>předměty</w:t>
            </w:r>
            <w:r>
              <w:rPr>
                <w:spacing w:val="-14"/>
                <w:sz w:val="24"/>
              </w:rPr>
              <w:t xml:space="preserve"> </w:t>
            </w:r>
            <w:r>
              <w:rPr>
                <w:sz w:val="24"/>
              </w:rPr>
              <w:t>v</w:t>
            </w:r>
            <w:r>
              <w:rPr>
                <w:spacing w:val="-9"/>
                <w:sz w:val="24"/>
              </w:rPr>
              <w:t xml:space="preserve"> </w:t>
            </w:r>
            <w:r>
              <w:rPr>
                <w:sz w:val="24"/>
              </w:rPr>
              <w:t>daném souboru, vytváří soubory s daným počtem prvků</w:t>
            </w:r>
          </w:p>
          <w:p w14:paraId="515D26C0" w14:textId="77777777" w:rsidR="00233FC0" w:rsidRDefault="00233FC0">
            <w:pPr>
              <w:pStyle w:val="TableParagraph"/>
              <w:spacing w:before="11"/>
              <w:rPr>
                <w:rFonts w:ascii="Cambria"/>
                <w:b/>
                <w:i/>
                <w:sz w:val="24"/>
              </w:rPr>
            </w:pPr>
          </w:p>
          <w:p w14:paraId="515D26C1" w14:textId="77777777" w:rsidR="00233FC0" w:rsidRDefault="00FB3855">
            <w:pPr>
              <w:pStyle w:val="TableParagraph"/>
              <w:numPr>
                <w:ilvl w:val="0"/>
                <w:numId w:val="446"/>
              </w:numPr>
              <w:tabs>
                <w:tab w:val="left" w:pos="234"/>
              </w:tabs>
              <w:ind w:right="361" w:firstLine="0"/>
              <w:jc w:val="both"/>
              <w:rPr>
                <w:sz w:val="24"/>
              </w:rPr>
            </w:pPr>
            <w:r>
              <w:rPr>
                <w:sz w:val="24"/>
              </w:rPr>
              <w:t>čte,</w:t>
            </w:r>
            <w:r>
              <w:rPr>
                <w:spacing w:val="-14"/>
                <w:sz w:val="24"/>
              </w:rPr>
              <w:t xml:space="preserve"> </w:t>
            </w:r>
            <w:r>
              <w:rPr>
                <w:sz w:val="24"/>
              </w:rPr>
              <w:t>zapisuje</w:t>
            </w:r>
            <w:r>
              <w:rPr>
                <w:spacing w:val="-13"/>
                <w:sz w:val="24"/>
              </w:rPr>
              <w:t xml:space="preserve"> </w:t>
            </w:r>
            <w:r>
              <w:rPr>
                <w:sz w:val="24"/>
              </w:rPr>
              <w:t>a</w:t>
            </w:r>
            <w:r>
              <w:rPr>
                <w:spacing w:val="-12"/>
                <w:sz w:val="24"/>
              </w:rPr>
              <w:t xml:space="preserve"> </w:t>
            </w:r>
            <w:r>
              <w:rPr>
                <w:sz w:val="24"/>
              </w:rPr>
              <w:t>porovnává přirozená čísla do 1000,</w:t>
            </w:r>
          </w:p>
          <w:p w14:paraId="515D26C2" w14:textId="77777777" w:rsidR="00233FC0" w:rsidRDefault="00233FC0">
            <w:pPr>
              <w:pStyle w:val="TableParagraph"/>
              <w:spacing w:before="13"/>
              <w:rPr>
                <w:rFonts w:ascii="Cambria"/>
                <w:b/>
                <w:i/>
                <w:sz w:val="24"/>
              </w:rPr>
            </w:pPr>
          </w:p>
          <w:p w14:paraId="515D26C3" w14:textId="77777777" w:rsidR="00233FC0" w:rsidRDefault="00FB3855">
            <w:pPr>
              <w:pStyle w:val="TableParagraph"/>
              <w:numPr>
                <w:ilvl w:val="0"/>
                <w:numId w:val="446"/>
              </w:numPr>
              <w:tabs>
                <w:tab w:val="left" w:pos="234"/>
              </w:tabs>
              <w:ind w:right="731" w:firstLine="0"/>
              <w:rPr>
                <w:sz w:val="24"/>
              </w:rPr>
            </w:pPr>
            <w:r>
              <w:rPr>
                <w:sz w:val="24"/>
              </w:rPr>
              <w:t>užívá</w:t>
            </w:r>
            <w:r>
              <w:rPr>
                <w:spacing w:val="-11"/>
                <w:sz w:val="24"/>
              </w:rPr>
              <w:t xml:space="preserve"> </w:t>
            </w:r>
            <w:r>
              <w:rPr>
                <w:sz w:val="24"/>
              </w:rPr>
              <w:t>a</w:t>
            </w:r>
            <w:r>
              <w:rPr>
                <w:spacing w:val="-13"/>
                <w:sz w:val="24"/>
              </w:rPr>
              <w:t xml:space="preserve"> </w:t>
            </w:r>
            <w:r>
              <w:rPr>
                <w:sz w:val="24"/>
              </w:rPr>
              <w:t>zapisuje</w:t>
            </w:r>
            <w:r>
              <w:rPr>
                <w:spacing w:val="-12"/>
                <w:sz w:val="24"/>
              </w:rPr>
              <w:t xml:space="preserve"> </w:t>
            </w:r>
            <w:r>
              <w:rPr>
                <w:sz w:val="24"/>
              </w:rPr>
              <w:t>vztah rovnosti a nerovnosti</w:t>
            </w:r>
          </w:p>
          <w:p w14:paraId="515D26C4" w14:textId="77777777" w:rsidR="00233FC0" w:rsidRDefault="00233FC0">
            <w:pPr>
              <w:pStyle w:val="TableParagraph"/>
              <w:spacing w:before="11"/>
              <w:rPr>
                <w:rFonts w:ascii="Cambria"/>
                <w:b/>
                <w:i/>
                <w:sz w:val="24"/>
              </w:rPr>
            </w:pPr>
          </w:p>
          <w:p w14:paraId="515D26C5" w14:textId="77777777" w:rsidR="00233FC0" w:rsidRDefault="00FB3855">
            <w:pPr>
              <w:pStyle w:val="TableParagraph"/>
              <w:numPr>
                <w:ilvl w:val="0"/>
                <w:numId w:val="446"/>
              </w:numPr>
              <w:tabs>
                <w:tab w:val="left" w:pos="234"/>
              </w:tabs>
              <w:spacing w:before="1"/>
              <w:ind w:right="325" w:firstLine="0"/>
              <w:jc w:val="both"/>
              <w:rPr>
                <w:sz w:val="24"/>
              </w:rPr>
            </w:pPr>
            <w:r>
              <w:rPr>
                <w:sz w:val="24"/>
              </w:rPr>
              <w:t>užívá</w:t>
            </w:r>
            <w:r>
              <w:rPr>
                <w:spacing w:val="-14"/>
                <w:sz w:val="24"/>
              </w:rPr>
              <w:t xml:space="preserve"> </w:t>
            </w:r>
            <w:r>
              <w:rPr>
                <w:sz w:val="24"/>
              </w:rPr>
              <w:t>lineární</w:t>
            </w:r>
            <w:r>
              <w:rPr>
                <w:spacing w:val="-14"/>
                <w:sz w:val="24"/>
              </w:rPr>
              <w:t xml:space="preserve"> </w:t>
            </w:r>
            <w:r>
              <w:rPr>
                <w:sz w:val="24"/>
              </w:rPr>
              <w:t>uspořádání, zobrazí číslo</w:t>
            </w:r>
            <w:r>
              <w:rPr>
                <w:spacing w:val="-2"/>
                <w:sz w:val="24"/>
              </w:rPr>
              <w:t xml:space="preserve"> </w:t>
            </w:r>
            <w:r>
              <w:rPr>
                <w:sz w:val="24"/>
              </w:rPr>
              <w:t>na číselné</w:t>
            </w:r>
            <w:r>
              <w:rPr>
                <w:spacing w:val="1"/>
                <w:sz w:val="24"/>
              </w:rPr>
              <w:t xml:space="preserve"> </w:t>
            </w:r>
            <w:r>
              <w:rPr>
                <w:spacing w:val="-5"/>
                <w:sz w:val="24"/>
              </w:rPr>
              <w:t>ose</w:t>
            </w:r>
          </w:p>
          <w:p w14:paraId="515D26C6" w14:textId="77777777" w:rsidR="00233FC0" w:rsidRDefault="00233FC0">
            <w:pPr>
              <w:pStyle w:val="TableParagraph"/>
              <w:spacing w:before="10"/>
              <w:rPr>
                <w:rFonts w:ascii="Cambria"/>
                <w:b/>
                <w:i/>
                <w:sz w:val="24"/>
              </w:rPr>
            </w:pPr>
          </w:p>
          <w:p w14:paraId="515D26C7" w14:textId="77777777" w:rsidR="00233FC0" w:rsidRDefault="00FB3855">
            <w:pPr>
              <w:pStyle w:val="TableParagraph"/>
              <w:numPr>
                <w:ilvl w:val="0"/>
                <w:numId w:val="446"/>
              </w:numPr>
              <w:tabs>
                <w:tab w:val="left" w:pos="234"/>
              </w:tabs>
              <w:spacing w:before="1"/>
              <w:ind w:right="158" w:firstLine="0"/>
              <w:rPr>
                <w:sz w:val="24"/>
              </w:rPr>
            </w:pPr>
            <w:r>
              <w:rPr>
                <w:sz w:val="24"/>
              </w:rPr>
              <w:t>provádí zpaměti jednoduché</w:t>
            </w:r>
            <w:r>
              <w:rPr>
                <w:spacing w:val="-14"/>
                <w:sz w:val="24"/>
              </w:rPr>
              <w:t xml:space="preserve"> </w:t>
            </w:r>
            <w:r>
              <w:rPr>
                <w:sz w:val="24"/>
              </w:rPr>
              <w:t>početní</w:t>
            </w:r>
            <w:r>
              <w:rPr>
                <w:spacing w:val="-14"/>
                <w:sz w:val="24"/>
              </w:rPr>
              <w:t xml:space="preserve"> </w:t>
            </w:r>
            <w:r>
              <w:rPr>
                <w:sz w:val="24"/>
              </w:rPr>
              <w:t>operace s přirozenými čísly do 1000</w:t>
            </w:r>
          </w:p>
          <w:p w14:paraId="515D26C8" w14:textId="77777777" w:rsidR="00233FC0" w:rsidRDefault="00233FC0">
            <w:pPr>
              <w:pStyle w:val="TableParagraph"/>
              <w:spacing w:before="10"/>
              <w:rPr>
                <w:rFonts w:ascii="Cambria"/>
                <w:b/>
                <w:i/>
                <w:sz w:val="24"/>
              </w:rPr>
            </w:pPr>
          </w:p>
          <w:p w14:paraId="515D26C9" w14:textId="77777777" w:rsidR="00233FC0" w:rsidRDefault="00FB3855">
            <w:pPr>
              <w:pStyle w:val="TableParagraph"/>
              <w:numPr>
                <w:ilvl w:val="0"/>
                <w:numId w:val="446"/>
              </w:numPr>
              <w:tabs>
                <w:tab w:val="left" w:pos="234"/>
              </w:tabs>
              <w:spacing w:before="1"/>
              <w:ind w:right="258" w:firstLine="0"/>
              <w:rPr>
                <w:sz w:val="24"/>
              </w:rPr>
            </w:pPr>
            <w:r>
              <w:rPr>
                <w:sz w:val="24"/>
              </w:rPr>
              <w:t>řeší a tvoří úlohy, ve kterých</w:t>
            </w:r>
            <w:r>
              <w:rPr>
                <w:spacing w:val="-14"/>
                <w:sz w:val="24"/>
              </w:rPr>
              <w:t xml:space="preserve"> </w:t>
            </w:r>
            <w:r>
              <w:rPr>
                <w:sz w:val="24"/>
              </w:rPr>
              <w:t>aplikuje</w:t>
            </w:r>
            <w:r>
              <w:rPr>
                <w:spacing w:val="-10"/>
                <w:sz w:val="24"/>
              </w:rPr>
              <w:t xml:space="preserve"> </w:t>
            </w:r>
            <w:r>
              <w:rPr>
                <w:sz w:val="24"/>
              </w:rPr>
              <w:t>a</w:t>
            </w:r>
            <w:r>
              <w:rPr>
                <w:spacing w:val="-14"/>
                <w:sz w:val="24"/>
              </w:rPr>
              <w:t xml:space="preserve"> </w:t>
            </w:r>
            <w:r>
              <w:rPr>
                <w:sz w:val="24"/>
              </w:rPr>
              <w:t>modeluje osvojené početní operace</w:t>
            </w:r>
          </w:p>
        </w:tc>
        <w:tc>
          <w:tcPr>
            <w:tcW w:w="3072" w:type="dxa"/>
          </w:tcPr>
          <w:p w14:paraId="515D26CA" w14:textId="77777777" w:rsidR="00233FC0" w:rsidRDefault="00233FC0">
            <w:pPr>
              <w:pStyle w:val="TableParagraph"/>
              <w:rPr>
                <w:rFonts w:ascii="Cambria"/>
                <w:b/>
                <w:i/>
                <w:sz w:val="24"/>
              </w:rPr>
            </w:pPr>
          </w:p>
          <w:p w14:paraId="515D26CB" w14:textId="77777777" w:rsidR="00233FC0" w:rsidRDefault="00233FC0">
            <w:pPr>
              <w:pStyle w:val="TableParagraph"/>
              <w:spacing w:before="22"/>
              <w:rPr>
                <w:rFonts w:ascii="Cambria"/>
                <w:b/>
                <w:i/>
                <w:sz w:val="24"/>
              </w:rPr>
            </w:pPr>
          </w:p>
          <w:p w14:paraId="515D26CC" w14:textId="77777777" w:rsidR="00233FC0" w:rsidRDefault="00FB3855">
            <w:pPr>
              <w:pStyle w:val="TableParagraph"/>
              <w:ind w:left="109"/>
              <w:rPr>
                <w:sz w:val="24"/>
              </w:rPr>
            </w:pPr>
            <w:r>
              <w:rPr>
                <w:sz w:val="24"/>
              </w:rPr>
              <w:t>Přirozená</w:t>
            </w:r>
            <w:r>
              <w:rPr>
                <w:spacing w:val="-3"/>
                <w:sz w:val="24"/>
              </w:rPr>
              <w:t xml:space="preserve"> </w:t>
            </w:r>
            <w:r>
              <w:rPr>
                <w:sz w:val="24"/>
              </w:rPr>
              <w:t>čísla 0 -</w:t>
            </w:r>
            <w:r>
              <w:rPr>
                <w:spacing w:val="-1"/>
                <w:sz w:val="24"/>
              </w:rPr>
              <w:t xml:space="preserve"> </w:t>
            </w:r>
            <w:r>
              <w:rPr>
                <w:spacing w:val="-4"/>
                <w:sz w:val="24"/>
              </w:rPr>
              <w:t>1000</w:t>
            </w:r>
          </w:p>
          <w:p w14:paraId="515D26CD" w14:textId="77777777" w:rsidR="00233FC0" w:rsidRDefault="00233FC0">
            <w:pPr>
              <w:pStyle w:val="TableParagraph"/>
              <w:spacing w:before="11"/>
              <w:rPr>
                <w:rFonts w:ascii="Cambria"/>
                <w:b/>
                <w:i/>
                <w:sz w:val="24"/>
              </w:rPr>
            </w:pPr>
          </w:p>
          <w:p w14:paraId="515D26CE" w14:textId="77777777" w:rsidR="00233FC0" w:rsidRDefault="00FB3855">
            <w:pPr>
              <w:pStyle w:val="TableParagraph"/>
              <w:ind w:left="109" w:right="153"/>
              <w:rPr>
                <w:sz w:val="24"/>
              </w:rPr>
            </w:pPr>
            <w:r>
              <w:rPr>
                <w:sz w:val="24"/>
              </w:rPr>
              <w:t>Násobení</w:t>
            </w:r>
            <w:r>
              <w:rPr>
                <w:spacing w:val="-14"/>
                <w:sz w:val="24"/>
              </w:rPr>
              <w:t xml:space="preserve"> </w:t>
            </w:r>
            <w:r>
              <w:rPr>
                <w:sz w:val="24"/>
              </w:rPr>
              <w:t>a</w:t>
            </w:r>
            <w:r>
              <w:rPr>
                <w:spacing w:val="-14"/>
                <w:sz w:val="24"/>
              </w:rPr>
              <w:t xml:space="preserve"> </w:t>
            </w:r>
            <w:r>
              <w:rPr>
                <w:sz w:val="24"/>
              </w:rPr>
              <w:t>dělení přirozených čísel</w:t>
            </w:r>
          </w:p>
          <w:p w14:paraId="515D26CF" w14:textId="77777777" w:rsidR="00233FC0" w:rsidRDefault="00233FC0">
            <w:pPr>
              <w:pStyle w:val="TableParagraph"/>
              <w:spacing w:before="11"/>
              <w:rPr>
                <w:rFonts w:ascii="Cambria"/>
                <w:b/>
                <w:i/>
                <w:sz w:val="24"/>
              </w:rPr>
            </w:pPr>
          </w:p>
          <w:p w14:paraId="515D26D0" w14:textId="77777777" w:rsidR="00233FC0" w:rsidRDefault="00FB3855">
            <w:pPr>
              <w:pStyle w:val="TableParagraph"/>
              <w:ind w:left="109"/>
              <w:rPr>
                <w:sz w:val="24"/>
              </w:rPr>
            </w:pPr>
            <w:r>
              <w:rPr>
                <w:sz w:val="24"/>
              </w:rPr>
              <w:t>Násobení a dělení dvouciferných</w:t>
            </w:r>
            <w:r>
              <w:rPr>
                <w:spacing w:val="-14"/>
                <w:sz w:val="24"/>
              </w:rPr>
              <w:t xml:space="preserve"> </w:t>
            </w:r>
            <w:r>
              <w:rPr>
                <w:sz w:val="24"/>
              </w:rPr>
              <w:t xml:space="preserve">čísel </w:t>
            </w:r>
            <w:r>
              <w:rPr>
                <w:spacing w:val="-2"/>
                <w:sz w:val="24"/>
              </w:rPr>
              <w:t>jednociferným</w:t>
            </w:r>
          </w:p>
          <w:p w14:paraId="515D26D1" w14:textId="77777777" w:rsidR="00233FC0" w:rsidRDefault="00233FC0">
            <w:pPr>
              <w:pStyle w:val="TableParagraph"/>
              <w:spacing w:before="13"/>
              <w:rPr>
                <w:rFonts w:ascii="Cambria"/>
                <w:b/>
                <w:i/>
                <w:sz w:val="24"/>
              </w:rPr>
            </w:pPr>
          </w:p>
          <w:p w14:paraId="515D26D2" w14:textId="77777777" w:rsidR="00233FC0" w:rsidRDefault="00FB3855">
            <w:pPr>
              <w:pStyle w:val="TableParagraph"/>
              <w:spacing w:before="1"/>
              <w:ind w:left="109"/>
              <w:rPr>
                <w:sz w:val="24"/>
              </w:rPr>
            </w:pPr>
            <w:r>
              <w:rPr>
                <w:sz w:val="24"/>
              </w:rPr>
              <w:t xml:space="preserve">Dělení se </w:t>
            </w:r>
            <w:r>
              <w:rPr>
                <w:spacing w:val="-2"/>
                <w:sz w:val="24"/>
              </w:rPr>
              <w:t>zbytkem</w:t>
            </w:r>
          </w:p>
          <w:p w14:paraId="515D26D3" w14:textId="77777777" w:rsidR="00233FC0" w:rsidRDefault="00233FC0">
            <w:pPr>
              <w:pStyle w:val="TableParagraph"/>
              <w:spacing w:before="11"/>
              <w:rPr>
                <w:rFonts w:ascii="Cambria"/>
                <w:b/>
                <w:i/>
                <w:sz w:val="24"/>
              </w:rPr>
            </w:pPr>
          </w:p>
          <w:p w14:paraId="515D26D4" w14:textId="77777777" w:rsidR="00233FC0" w:rsidRDefault="00FB3855">
            <w:pPr>
              <w:pStyle w:val="TableParagraph"/>
              <w:ind w:left="109"/>
              <w:rPr>
                <w:sz w:val="24"/>
              </w:rPr>
            </w:pPr>
            <w:r>
              <w:rPr>
                <w:sz w:val="24"/>
              </w:rPr>
              <w:t>Sčítání</w:t>
            </w:r>
            <w:r>
              <w:rPr>
                <w:spacing w:val="-8"/>
                <w:sz w:val="24"/>
              </w:rPr>
              <w:t xml:space="preserve"> </w:t>
            </w:r>
            <w:r>
              <w:rPr>
                <w:sz w:val="24"/>
              </w:rPr>
              <w:t>a</w:t>
            </w:r>
            <w:r>
              <w:rPr>
                <w:spacing w:val="-8"/>
                <w:sz w:val="24"/>
              </w:rPr>
              <w:t xml:space="preserve"> </w:t>
            </w:r>
            <w:r>
              <w:rPr>
                <w:sz w:val="24"/>
              </w:rPr>
              <w:t>odčítání</w:t>
            </w:r>
            <w:r>
              <w:rPr>
                <w:spacing w:val="-10"/>
                <w:sz w:val="24"/>
              </w:rPr>
              <w:t xml:space="preserve"> </w:t>
            </w:r>
            <w:r>
              <w:rPr>
                <w:sz w:val="24"/>
              </w:rPr>
              <w:t>v</w:t>
            </w:r>
            <w:r>
              <w:rPr>
                <w:spacing w:val="-6"/>
                <w:sz w:val="24"/>
              </w:rPr>
              <w:t xml:space="preserve"> </w:t>
            </w:r>
            <w:r>
              <w:rPr>
                <w:sz w:val="24"/>
              </w:rPr>
              <w:t>oboru</w:t>
            </w:r>
            <w:r>
              <w:rPr>
                <w:spacing w:val="-8"/>
                <w:sz w:val="24"/>
              </w:rPr>
              <w:t xml:space="preserve"> </w:t>
            </w:r>
            <w:r>
              <w:rPr>
                <w:sz w:val="24"/>
              </w:rPr>
              <w:t xml:space="preserve">do </w:t>
            </w:r>
            <w:r>
              <w:rPr>
                <w:spacing w:val="-4"/>
                <w:sz w:val="24"/>
              </w:rPr>
              <w:t>100</w:t>
            </w:r>
          </w:p>
          <w:p w14:paraId="515D26D5" w14:textId="77777777" w:rsidR="00233FC0" w:rsidRDefault="00233FC0">
            <w:pPr>
              <w:pStyle w:val="TableParagraph"/>
              <w:spacing w:before="11"/>
              <w:rPr>
                <w:rFonts w:ascii="Cambria"/>
                <w:b/>
                <w:i/>
                <w:sz w:val="24"/>
              </w:rPr>
            </w:pPr>
          </w:p>
          <w:p w14:paraId="515D26D6" w14:textId="77777777" w:rsidR="00233FC0" w:rsidRDefault="00FB3855">
            <w:pPr>
              <w:pStyle w:val="TableParagraph"/>
              <w:ind w:left="109"/>
              <w:rPr>
                <w:sz w:val="24"/>
              </w:rPr>
            </w:pPr>
            <w:r>
              <w:rPr>
                <w:sz w:val="24"/>
              </w:rPr>
              <w:t>Sčítání</w:t>
            </w:r>
            <w:r>
              <w:rPr>
                <w:spacing w:val="-8"/>
                <w:sz w:val="24"/>
              </w:rPr>
              <w:t xml:space="preserve"> </w:t>
            </w:r>
            <w:r>
              <w:rPr>
                <w:sz w:val="24"/>
              </w:rPr>
              <w:t>a</w:t>
            </w:r>
            <w:r>
              <w:rPr>
                <w:spacing w:val="-8"/>
                <w:sz w:val="24"/>
              </w:rPr>
              <w:t xml:space="preserve"> </w:t>
            </w:r>
            <w:r>
              <w:rPr>
                <w:sz w:val="24"/>
              </w:rPr>
              <w:t>odčítání</w:t>
            </w:r>
            <w:r>
              <w:rPr>
                <w:spacing w:val="-10"/>
                <w:sz w:val="24"/>
              </w:rPr>
              <w:t xml:space="preserve"> </w:t>
            </w:r>
            <w:r>
              <w:rPr>
                <w:sz w:val="24"/>
              </w:rPr>
              <w:t>v</w:t>
            </w:r>
            <w:r>
              <w:rPr>
                <w:spacing w:val="-6"/>
                <w:sz w:val="24"/>
              </w:rPr>
              <w:t xml:space="preserve"> </w:t>
            </w:r>
            <w:r>
              <w:rPr>
                <w:sz w:val="24"/>
              </w:rPr>
              <w:t>oboru</w:t>
            </w:r>
            <w:r>
              <w:rPr>
                <w:spacing w:val="-8"/>
                <w:sz w:val="24"/>
              </w:rPr>
              <w:t xml:space="preserve"> </w:t>
            </w:r>
            <w:r>
              <w:rPr>
                <w:sz w:val="24"/>
              </w:rPr>
              <w:t xml:space="preserve">do </w:t>
            </w:r>
            <w:r>
              <w:rPr>
                <w:spacing w:val="-2"/>
                <w:sz w:val="24"/>
              </w:rPr>
              <w:t>tisíce</w:t>
            </w:r>
          </w:p>
          <w:p w14:paraId="515D26D7" w14:textId="77777777" w:rsidR="00233FC0" w:rsidRDefault="00233FC0">
            <w:pPr>
              <w:pStyle w:val="TableParagraph"/>
              <w:spacing w:before="11"/>
              <w:rPr>
                <w:rFonts w:ascii="Cambria"/>
                <w:b/>
                <w:i/>
                <w:sz w:val="24"/>
              </w:rPr>
            </w:pPr>
          </w:p>
          <w:p w14:paraId="515D26D8" w14:textId="77777777" w:rsidR="00233FC0" w:rsidRDefault="00FB3855">
            <w:pPr>
              <w:pStyle w:val="TableParagraph"/>
              <w:ind w:left="109" w:right="395"/>
              <w:rPr>
                <w:sz w:val="24"/>
              </w:rPr>
            </w:pPr>
            <w:r>
              <w:rPr>
                <w:sz w:val="24"/>
              </w:rPr>
              <w:t>Sčítání</w:t>
            </w:r>
            <w:r>
              <w:rPr>
                <w:spacing w:val="-11"/>
                <w:sz w:val="24"/>
              </w:rPr>
              <w:t xml:space="preserve"> </w:t>
            </w:r>
            <w:r>
              <w:rPr>
                <w:sz w:val="24"/>
              </w:rPr>
              <w:t>a</w:t>
            </w:r>
            <w:r>
              <w:rPr>
                <w:spacing w:val="-11"/>
                <w:sz w:val="24"/>
              </w:rPr>
              <w:t xml:space="preserve"> </w:t>
            </w:r>
            <w:r>
              <w:rPr>
                <w:sz w:val="24"/>
              </w:rPr>
              <w:t>odčítání</w:t>
            </w:r>
            <w:r>
              <w:rPr>
                <w:spacing w:val="-14"/>
                <w:sz w:val="24"/>
              </w:rPr>
              <w:t xml:space="preserve"> </w:t>
            </w:r>
            <w:r>
              <w:rPr>
                <w:sz w:val="24"/>
              </w:rPr>
              <w:t xml:space="preserve">násobků </w:t>
            </w:r>
            <w:r>
              <w:rPr>
                <w:spacing w:val="-4"/>
                <w:sz w:val="24"/>
              </w:rPr>
              <w:t>sta</w:t>
            </w:r>
          </w:p>
          <w:p w14:paraId="515D26D9" w14:textId="77777777" w:rsidR="00233FC0" w:rsidRDefault="00233FC0">
            <w:pPr>
              <w:pStyle w:val="TableParagraph"/>
              <w:spacing w:before="11"/>
              <w:rPr>
                <w:rFonts w:ascii="Cambria"/>
                <w:b/>
                <w:i/>
                <w:sz w:val="24"/>
              </w:rPr>
            </w:pPr>
          </w:p>
          <w:p w14:paraId="515D26DA" w14:textId="77777777" w:rsidR="00233FC0" w:rsidRDefault="00FB3855">
            <w:pPr>
              <w:pStyle w:val="TableParagraph"/>
              <w:spacing w:line="480" w:lineRule="auto"/>
              <w:ind w:left="109"/>
              <w:rPr>
                <w:sz w:val="24"/>
              </w:rPr>
            </w:pPr>
            <w:r>
              <w:rPr>
                <w:sz w:val="24"/>
              </w:rPr>
              <w:t>Písemné</w:t>
            </w:r>
            <w:r>
              <w:rPr>
                <w:spacing w:val="-13"/>
                <w:sz w:val="24"/>
              </w:rPr>
              <w:t xml:space="preserve"> </w:t>
            </w:r>
            <w:r>
              <w:rPr>
                <w:sz w:val="24"/>
              </w:rPr>
              <w:t>sčítání</w:t>
            </w:r>
            <w:r>
              <w:rPr>
                <w:spacing w:val="-11"/>
                <w:sz w:val="24"/>
              </w:rPr>
              <w:t xml:space="preserve"> </w:t>
            </w:r>
            <w:r>
              <w:rPr>
                <w:sz w:val="24"/>
              </w:rPr>
              <w:t>a</w:t>
            </w:r>
            <w:r>
              <w:rPr>
                <w:spacing w:val="-13"/>
                <w:sz w:val="24"/>
              </w:rPr>
              <w:t xml:space="preserve"> </w:t>
            </w:r>
            <w:r>
              <w:rPr>
                <w:sz w:val="24"/>
              </w:rPr>
              <w:t>odčítání Zaokrouhlování čísel</w:t>
            </w:r>
          </w:p>
          <w:p w14:paraId="515D26DB" w14:textId="77777777" w:rsidR="00233FC0" w:rsidRDefault="00FB3855">
            <w:pPr>
              <w:pStyle w:val="TableParagraph"/>
              <w:spacing w:before="2" w:line="273" w:lineRule="exact"/>
              <w:ind w:left="109"/>
              <w:rPr>
                <w:sz w:val="24"/>
              </w:rPr>
            </w:pPr>
            <w:r>
              <w:rPr>
                <w:sz w:val="24"/>
              </w:rPr>
              <w:t>Slovní</w:t>
            </w:r>
            <w:r>
              <w:rPr>
                <w:spacing w:val="1"/>
                <w:sz w:val="24"/>
              </w:rPr>
              <w:t xml:space="preserve"> </w:t>
            </w:r>
            <w:r>
              <w:rPr>
                <w:spacing w:val="-2"/>
                <w:sz w:val="24"/>
              </w:rPr>
              <w:t>úlohy</w:t>
            </w:r>
          </w:p>
        </w:tc>
        <w:tc>
          <w:tcPr>
            <w:tcW w:w="3070" w:type="dxa"/>
          </w:tcPr>
          <w:p w14:paraId="515D26DC" w14:textId="77777777" w:rsidR="00233FC0" w:rsidRDefault="00FB3855">
            <w:pPr>
              <w:pStyle w:val="TableParagraph"/>
              <w:spacing w:line="292" w:lineRule="exact"/>
              <w:ind w:left="107"/>
              <w:rPr>
                <w:b/>
                <w:sz w:val="24"/>
              </w:rPr>
            </w:pPr>
            <w:r>
              <w:rPr>
                <w:b/>
                <w:spacing w:val="-5"/>
                <w:sz w:val="24"/>
              </w:rPr>
              <w:t>OSV</w:t>
            </w:r>
          </w:p>
          <w:p w14:paraId="515D26DD"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 xml:space="preserve">poznávání </w:t>
            </w:r>
            <w:r>
              <w:rPr>
                <w:spacing w:val="-2"/>
                <w:sz w:val="24"/>
              </w:rPr>
              <w:t>Kreativita</w:t>
            </w:r>
          </w:p>
          <w:p w14:paraId="515D26DE" w14:textId="77777777" w:rsidR="00233FC0" w:rsidRDefault="00FB3855">
            <w:pPr>
              <w:pStyle w:val="TableParagraph"/>
              <w:ind w:left="107" w:right="613"/>
              <w:rPr>
                <w:sz w:val="24"/>
              </w:rPr>
            </w:pPr>
            <w:r>
              <w:rPr>
                <w:sz w:val="24"/>
              </w:rPr>
              <w:t>Řešení problémů a rozhodovací</w:t>
            </w:r>
            <w:r>
              <w:rPr>
                <w:spacing w:val="-14"/>
                <w:sz w:val="24"/>
              </w:rPr>
              <w:t xml:space="preserve"> </w:t>
            </w:r>
            <w:r>
              <w:rPr>
                <w:sz w:val="24"/>
              </w:rPr>
              <w:t>dovednosti</w:t>
            </w:r>
          </w:p>
          <w:p w14:paraId="515D26DF" w14:textId="77777777" w:rsidR="00233FC0" w:rsidRDefault="00233FC0">
            <w:pPr>
              <w:pStyle w:val="TableParagraph"/>
              <w:spacing w:before="10"/>
              <w:rPr>
                <w:rFonts w:ascii="Cambria"/>
                <w:b/>
                <w:i/>
                <w:sz w:val="24"/>
              </w:rPr>
            </w:pPr>
          </w:p>
          <w:p w14:paraId="515D26E0" w14:textId="77777777" w:rsidR="00233FC0" w:rsidRDefault="00FB3855">
            <w:pPr>
              <w:pStyle w:val="TableParagraph"/>
              <w:ind w:left="107"/>
              <w:rPr>
                <w:b/>
                <w:sz w:val="24"/>
              </w:rPr>
            </w:pPr>
            <w:r>
              <w:rPr>
                <w:b/>
                <w:spacing w:val="-2"/>
                <w:sz w:val="24"/>
              </w:rPr>
              <w:t>VMEGS</w:t>
            </w:r>
          </w:p>
          <w:p w14:paraId="515D26E1" w14:textId="77777777" w:rsidR="00233FC0" w:rsidRDefault="00FB3855">
            <w:pPr>
              <w:pStyle w:val="TableParagraph"/>
              <w:spacing w:line="480" w:lineRule="auto"/>
              <w:ind w:left="107" w:right="199"/>
              <w:rPr>
                <w:sz w:val="24"/>
              </w:rPr>
            </w:pPr>
            <w:r>
              <w:rPr>
                <w:sz w:val="24"/>
              </w:rPr>
              <w:t>Objevujeme</w:t>
            </w:r>
            <w:r>
              <w:rPr>
                <w:spacing w:val="-13"/>
                <w:sz w:val="24"/>
              </w:rPr>
              <w:t xml:space="preserve"> </w:t>
            </w:r>
            <w:r>
              <w:rPr>
                <w:sz w:val="24"/>
              </w:rPr>
              <w:t>Evropu</w:t>
            </w:r>
            <w:r>
              <w:rPr>
                <w:spacing w:val="-13"/>
                <w:sz w:val="24"/>
              </w:rPr>
              <w:t xml:space="preserve"> </w:t>
            </w:r>
            <w:r>
              <w:rPr>
                <w:sz w:val="24"/>
              </w:rPr>
              <w:t>a</w:t>
            </w:r>
            <w:r>
              <w:rPr>
                <w:spacing w:val="-12"/>
                <w:sz w:val="24"/>
              </w:rPr>
              <w:t xml:space="preserve"> </w:t>
            </w:r>
            <w:r>
              <w:rPr>
                <w:sz w:val="24"/>
              </w:rPr>
              <w:t>svět VV, PRV, PČ, ČJ</w:t>
            </w:r>
          </w:p>
        </w:tc>
      </w:tr>
      <w:tr w:rsidR="00233FC0" w14:paraId="515D26EF" w14:textId="77777777">
        <w:trPr>
          <w:trHeight w:val="3515"/>
        </w:trPr>
        <w:tc>
          <w:tcPr>
            <w:tcW w:w="3070" w:type="dxa"/>
          </w:tcPr>
          <w:p w14:paraId="515D26E3" w14:textId="77777777" w:rsidR="00233FC0" w:rsidRDefault="00FB3855">
            <w:pPr>
              <w:pStyle w:val="TableParagraph"/>
              <w:ind w:left="1312" w:hanging="1092"/>
              <w:rPr>
                <w:b/>
                <w:sz w:val="24"/>
              </w:rPr>
            </w:pPr>
            <w:r>
              <w:rPr>
                <w:b/>
                <w:sz w:val="24"/>
              </w:rPr>
              <w:t>Závislosti,</w:t>
            </w:r>
            <w:r>
              <w:rPr>
                <w:b/>
                <w:spacing w:val="-9"/>
                <w:sz w:val="24"/>
              </w:rPr>
              <w:t xml:space="preserve"> </w:t>
            </w:r>
            <w:r>
              <w:rPr>
                <w:b/>
                <w:sz w:val="24"/>
              </w:rPr>
              <w:t>vztahy</w:t>
            </w:r>
            <w:r>
              <w:rPr>
                <w:b/>
                <w:spacing w:val="-9"/>
                <w:sz w:val="24"/>
              </w:rPr>
              <w:t xml:space="preserve"> </w:t>
            </w:r>
            <w:r>
              <w:rPr>
                <w:b/>
                <w:sz w:val="24"/>
              </w:rPr>
              <w:t>a</w:t>
            </w:r>
            <w:r>
              <w:rPr>
                <w:b/>
                <w:spacing w:val="-11"/>
                <w:sz w:val="24"/>
              </w:rPr>
              <w:t xml:space="preserve"> </w:t>
            </w:r>
            <w:r>
              <w:rPr>
                <w:b/>
                <w:sz w:val="24"/>
              </w:rPr>
              <w:t>práce</w:t>
            </w:r>
            <w:r>
              <w:rPr>
                <w:b/>
                <w:spacing w:val="-11"/>
                <w:sz w:val="24"/>
              </w:rPr>
              <w:t xml:space="preserve"> </w:t>
            </w:r>
            <w:r>
              <w:rPr>
                <w:b/>
                <w:sz w:val="24"/>
              </w:rPr>
              <w:t xml:space="preserve">s </w:t>
            </w:r>
            <w:r>
              <w:rPr>
                <w:b/>
                <w:spacing w:val="-4"/>
                <w:sz w:val="24"/>
              </w:rPr>
              <w:t>daty</w:t>
            </w:r>
          </w:p>
          <w:p w14:paraId="515D26E4" w14:textId="77777777" w:rsidR="00233FC0" w:rsidRDefault="00233FC0">
            <w:pPr>
              <w:pStyle w:val="TableParagraph"/>
              <w:spacing w:before="10"/>
              <w:rPr>
                <w:rFonts w:ascii="Cambria"/>
                <w:b/>
                <w:i/>
                <w:sz w:val="24"/>
              </w:rPr>
            </w:pPr>
          </w:p>
          <w:p w14:paraId="515D26E5" w14:textId="77777777" w:rsidR="00233FC0" w:rsidRDefault="00FB3855">
            <w:pPr>
              <w:pStyle w:val="TableParagraph"/>
              <w:numPr>
                <w:ilvl w:val="0"/>
                <w:numId w:val="445"/>
              </w:numPr>
              <w:tabs>
                <w:tab w:val="left" w:pos="234"/>
              </w:tabs>
              <w:ind w:left="234" w:hanging="127"/>
              <w:jc w:val="both"/>
              <w:rPr>
                <w:sz w:val="24"/>
              </w:rPr>
            </w:pPr>
            <w:r>
              <w:rPr>
                <w:sz w:val="24"/>
              </w:rPr>
              <w:t>orientuje</w:t>
            </w:r>
            <w:r>
              <w:rPr>
                <w:spacing w:val="-2"/>
                <w:sz w:val="24"/>
              </w:rPr>
              <w:t xml:space="preserve"> </w:t>
            </w:r>
            <w:r>
              <w:rPr>
                <w:sz w:val="24"/>
              </w:rPr>
              <w:t>se</w:t>
            </w:r>
            <w:r>
              <w:rPr>
                <w:spacing w:val="1"/>
                <w:sz w:val="24"/>
              </w:rPr>
              <w:t xml:space="preserve"> </w:t>
            </w:r>
            <w:r>
              <w:rPr>
                <w:sz w:val="24"/>
              </w:rPr>
              <w:t>v</w:t>
            </w:r>
            <w:r>
              <w:rPr>
                <w:spacing w:val="2"/>
                <w:sz w:val="24"/>
              </w:rPr>
              <w:t xml:space="preserve"> </w:t>
            </w:r>
            <w:r>
              <w:rPr>
                <w:spacing w:val="-4"/>
                <w:sz w:val="24"/>
              </w:rPr>
              <w:t>čase</w:t>
            </w:r>
          </w:p>
          <w:p w14:paraId="515D26E6" w14:textId="77777777" w:rsidR="00233FC0" w:rsidRDefault="00233FC0">
            <w:pPr>
              <w:pStyle w:val="TableParagraph"/>
              <w:spacing w:before="11"/>
              <w:rPr>
                <w:rFonts w:ascii="Cambria"/>
                <w:b/>
                <w:i/>
                <w:sz w:val="24"/>
              </w:rPr>
            </w:pPr>
          </w:p>
          <w:p w14:paraId="515D26E7" w14:textId="77777777" w:rsidR="00233FC0" w:rsidRDefault="00FB3855">
            <w:pPr>
              <w:pStyle w:val="TableParagraph"/>
              <w:numPr>
                <w:ilvl w:val="0"/>
                <w:numId w:val="445"/>
              </w:numPr>
              <w:tabs>
                <w:tab w:val="left" w:pos="234"/>
              </w:tabs>
              <w:ind w:right="740" w:firstLine="0"/>
              <w:jc w:val="both"/>
              <w:rPr>
                <w:sz w:val="24"/>
              </w:rPr>
            </w:pPr>
            <w:r>
              <w:rPr>
                <w:sz w:val="24"/>
              </w:rPr>
              <w:t>provádí jednoduché převody</w:t>
            </w:r>
            <w:r>
              <w:rPr>
                <w:spacing w:val="-1"/>
                <w:sz w:val="24"/>
              </w:rPr>
              <w:t xml:space="preserve"> </w:t>
            </w:r>
            <w:r>
              <w:rPr>
                <w:sz w:val="24"/>
              </w:rPr>
              <w:t xml:space="preserve">jednotek </w:t>
            </w:r>
            <w:r>
              <w:rPr>
                <w:spacing w:val="-4"/>
                <w:sz w:val="24"/>
              </w:rPr>
              <w:t>času</w:t>
            </w:r>
          </w:p>
          <w:p w14:paraId="515D26E8" w14:textId="77777777" w:rsidR="00233FC0" w:rsidRDefault="00233FC0">
            <w:pPr>
              <w:pStyle w:val="TableParagraph"/>
              <w:spacing w:before="11"/>
              <w:rPr>
                <w:rFonts w:ascii="Cambria"/>
                <w:b/>
                <w:i/>
                <w:sz w:val="24"/>
              </w:rPr>
            </w:pPr>
          </w:p>
          <w:p w14:paraId="515D26E9" w14:textId="77777777" w:rsidR="00233FC0" w:rsidRDefault="00FB3855">
            <w:pPr>
              <w:pStyle w:val="TableParagraph"/>
              <w:numPr>
                <w:ilvl w:val="0"/>
                <w:numId w:val="445"/>
              </w:numPr>
              <w:tabs>
                <w:tab w:val="left" w:pos="288"/>
              </w:tabs>
              <w:ind w:right="715" w:firstLine="54"/>
              <w:jc w:val="both"/>
              <w:rPr>
                <w:sz w:val="24"/>
              </w:rPr>
            </w:pPr>
            <w:r>
              <w:rPr>
                <w:sz w:val="24"/>
              </w:rPr>
              <w:t>popisuje</w:t>
            </w:r>
            <w:r>
              <w:rPr>
                <w:spacing w:val="-14"/>
                <w:sz w:val="24"/>
              </w:rPr>
              <w:t xml:space="preserve"> </w:t>
            </w:r>
            <w:r>
              <w:rPr>
                <w:sz w:val="24"/>
              </w:rPr>
              <w:t>jednoduché závislosti</w:t>
            </w:r>
            <w:r>
              <w:rPr>
                <w:spacing w:val="-14"/>
                <w:sz w:val="24"/>
              </w:rPr>
              <w:t xml:space="preserve"> </w:t>
            </w:r>
            <w:r>
              <w:rPr>
                <w:sz w:val="24"/>
              </w:rPr>
              <w:t>z</w:t>
            </w:r>
            <w:r>
              <w:rPr>
                <w:spacing w:val="-14"/>
                <w:sz w:val="24"/>
              </w:rPr>
              <w:t xml:space="preserve"> </w:t>
            </w:r>
            <w:r>
              <w:rPr>
                <w:sz w:val="24"/>
              </w:rPr>
              <w:t xml:space="preserve">praktického </w:t>
            </w:r>
            <w:r>
              <w:rPr>
                <w:spacing w:val="-2"/>
                <w:sz w:val="24"/>
              </w:rPr>
              <w:t>života</w:t>
            </w:r>
          </w:p>
        </w:tc>
        <w:tc>
          <w:tcPr>
            <w:tcW w:w="3072" w:type="dxa"/>
          </w:tcPr>
          <w:p w14:paraId="515D26EA" w14:textId="77777777" w:rsidR="00233FC0" w:rsidRDefault="00233FC0">
            <w:pPr>
              <w:pStyle w:val="TableParagraph"/>
              <w:rPr>
                <w:rFonts w:ascii="Cambria"/>
                <w:b/>
                <w:i/>
                <w:sz w:val="24"/>
              </w:rPr>
            </w:pPr>
          </w:p>
          <w:p w14:paraId="515D26EB" w14:textId="77777777" w:rsidR="00233FC0" w:rsidRDefault="00233FC0">
            <w:pPr>
              <w:pStyle w:val="TableParagraph"/>
              <w:rPr>
                <w:rFonts w:ascii="Cambria"/>
                <w:b/>
                <w:i/>
                <w:sz w:val="24"/>
              </w:rPr>
            </w:pPr>
          </w:p>
          <w:p w14:paraId="515D26EC" w14:textId="77777777" w:rsidR="00233FC0" w:rsidRDefault="00233FC0">
            <w:pPr>
              <w:pStyle w:val="TableParagraph"/>
              <w:spacing w:before="33"/>
              <w:rPr>
                <w:rFonts w:ascii="Cambria"/>
                <w:b/>
                <w:i/>
                <w:sz w:val="24"/>
              </w:rPr>
            </w:pPr>
          </w:p>
          <w:p w14:paraId="515D26ED" w14:textId="77777777" w:rsidR="00233FC0" w:rsidRDefault="00FB3855">
            <w:pPr>
              <w:pStyle w:val="TableParagraph"/>
              <w:ind w:left="109"/>
              <w:rPr>
                <w:sz w:val="24"/>
              </w:rPr>
            </w:pPr>
            <w:r>
              <w:rPr>
                <w:sz w:val="24"/>
              </w:rPr>
              <w:t>Orientace</w:t>
            </w:r>
            <w:r>
              <w:rPr>
                <w:spacing w:val="-4"/>
                <w:sz w:val="24"/>
              </w:rPr>
              <w:t xml:space="preserve"> </w:t>
            </w:r>
            <w:r>
              <w:rPr>
                <w:sz w:val="24"/>
              </w:rPr>
              <w:t>v</w:t>
            </w:r>
            <w:r>
              <w:rPr>
                <w:spacing w:val="4"/>
                <w:sz w:val="24"/>
              </w:rPr>
              <w:t xml:space="preserve"> </w:t>
            </w:r>
            <w:r>
              <w:rPr>
                <w:spacing w:val="-4"/>
                <w:sz w:val="24"/>
              </w:rPr>
              <w:t>čase</w:t>
            </w:r>
          </w:p>
        </w:tc>
        <w:tc>
          <w:tcPr>
            <w:tcW w:w="3070" w:type="dxa"/>
          </w:tcPr>
          <w:p w14:paraId="515D26EE" w14:textId="77777777" w:rsidR="00233FC0" w:rsidRDefault="00233FC0">
            <w:pPr>
              <w:pStyle w:val="TableParagraph"/>
              <w:rPr>
                <w:rFonts w:ascii="Times New Roman"/>
                <w:sz w:val="24"/>
              </w:rPr>
            </w:pPr>
          </w:p>
        </w:tc>
      </w:tr>
    </w:tbl>
    <w:p w14:paraId="515D26F0"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6F4" w14:textId="77777777">
        <w:trPr>
          <w:trHeight w:val="880"/>
        </w:trPr>
        <w:tc>
          <w:tcPr>
            <w:tcW w:w="3070" w:type="dxa"/>
          </w:tcPr>
          <w:p w14:paraId="515D26F1" w14:textId="77777777" w:rsidR="00233FC0" w:rsidRDefault="00FB3855">
            <w:pPr>
              <w:pStyle w:val="TableParagraph"/>
              <w:spacing w:before="1"/>
              <w:ind w:left="107" w:right="112" w:firstLine="54"/>
              <w:rPr>
                <w:sz w:val="24"/>
              </w:rPr>
            </w:pPr>
            <w:r>
              <w:rPr>
                <w:sz w:val="24"/>
              </w:rPr>
              <w:lastRenderedPageBreak/>
              <w:t>- doplňuje tabulky, schémata,</w:t>
            </w:r>
            <w:r>
              <w:rPr>
                <w:spacing w:val="-14"/>
                <w:sz w:val="24"/>
              </w:rPr>
              <w:t xml:space="preserve"> </w:t>
            </w:r>
            <w:r>
              <w:rPr>
                <w:sz w:val="24"/>
              </w:rPr>
              <w:t>posloupnosti</w:t>
            </w:r>
            <w:r>
              <w:rPr>
                <w:spacing w:val="-14"/>
                <w:sz w:val="24"/>
              </w:rPr>
              <w:t xml:space="preserve"> </w:t>
            </w:r>
            <w:r>
              <w:rPr>
                <w:sz w:val="24"/>
              </w:rPr>
              <w:t>čísel</w:t>
            </w:r>
          </w:p>
        </w:tc>
        <w:tc>
          <w:tcPr>
            <w:tcW w:w="3072" w:type="dxa"/>
          </w:tcPr>
          <w:p w14:paraId="515D26F2" w14:textId="77777777" w:rsidR="00233FC0" w:rsidRDefault="00233FC0">
            <w:pPr>
              <w:pStyle w:val="TableParagraph"/>
              <w:rPr>
                <w:rFonts w:ascii="Times New Roman"/>
                <w:sz w:val="24"/>
              </w:rPr>
            </w:pPr>
          </w:p>
        </w:tc>
        <w:tc>
          <w:tcPr>
            <w:tcW w:w="3070" w:type="dxa"/>
          </w:tcPr>
          <w:p w14:paraId="515D26F3" w14:textId="77777777" w:rsidR="00233FC0" w:rsidRDefault="00233FC0">
            <w:pPr>
              <w:pStyle w:val="TableParagraph"/>
              <w:rPr>
                <w:rFonts w:ascii="Times New Roman"/>
                <w:sz w:val="24"/>
              </w:rPr>
            </w:pPr>
          </w:p>
        </w:tc>
      </w:tr>
      <w:tr w:rsidR="00233FC0" w14:paraId="515D26F8" w14:textId="77777777">
        <w:trPr>
          <w:trHeight w:val="455"/>
        </w:trPr>
        <w:tc>
          <w:tcPr>
            <w:tcW w:w="3070" w:type="dxa"/>
            <w:tcBorders>
              <w:bottom w:val="nil"/>
            </w:tcBorders>
          </w:tcPr>
          <w:p w14:paraId="515D26F5" w14:textId="77777777" w:rsidR="00233FC0" w:rsidRDefault="00FB3855">
            <w:pPr>
              <w:pStyle w:val="TableParagraph"/>
              <w:spacing w:line="292" w:lineRule="exact"/>
              <w:ind w:left="571"/>
              <w:rPr>
                <w:b/>
                <w:sz w:val="24"/>
              </w:rPr>
            </w:pPr>
            <w:r>
              <w:rPr>
                <w:b/>
                <w:sz w:val="24"/>
              </w:rPr>
              <w:t>Geometrie v</w:t>
            </w:r>
            <w:r>
              <w:rPr>
                <w:b/>
                <w:spacing w:val="1"/>
                <w:sz w:val="24"/>
              </w:rPr>
              <w:t xml:space="preserve"> </w:t>
            </w:r>
            <w:r>
              <w:rPr>
                <w:b/>
                <w:spacing w:val="-2"/>
                <w:sz w:val="24"/>
              </w:rPr>
              <w:t>rovině</w:t>
            </w:r>
          </w:p>
        </w:tc>
        <w:tc>
          <w:tcPr>
            <w:tcW w:w="3072" w:type="dxa"/>
            <w:tcBorders>
              <w:bottom w:val="nil"/>
            </w:tcBorders>
          </w:tcPr>
          <w:p w14:paraId="515D26F6" w14:textId="77777777" w:rsidR="00233FC0" w:rsidRDefault="00233FC0">
            <w:pPr>
              <w:pStyle w:val="TableParagraph"/>
              <w:rPr>
                <w:rFonts w:ascii="Times New Roman"/>
                <w:sz w:val="24"/>
              </w:rPr>
            </w:pPr>
          </w:p>
        </w:tc>
        <w:tc>
          <w:tcPr>
            <w:tcW w:w="3070" w:type="dxa"/>
            <w:vMerge w:val="restart"/>
          </w:tcPr>
          <w:p w14:paraId="515D26F7" w14:textId="77777777" w:rsidR="00233FC0" w:rsidRDefault="00233FC0">
            <w:pPr>
              <w:pStyle w:val="TableParagraph"/>
              <w:rPr>
                <w:rFonts w:ascii="Times New Roman"/>
                <w:sz w:val="24"/>
              </w:rPr>
            </w:pPr>
          </w:p>
        </w:tc>
      </w:tr>
      <w:tr w:rsidR="00233FC0" w14:paraId="515D26FE" w14:textId="77777777">
        <w:trPr>
          <w:trHeight w:val="1161"/>
        </w:trPr>
        <w:tc>
          <w:tcPr>
            <w:tcW w:w="3070" w:type="dxa"/>
            <w:tcBorders>
              <w:top w:val="nil"/>
              <w:bottom w:val="nil"/>
            </w:tcBorders>
          </w:tcPr>
          <w:p w14:paraId="515D26F9" w14:textId="77777777" w:rsidR="00233FC0" w:rsidRDefault="00FB3855">
            <w:pPr>
              <w:pStyle w:val="TableParagraph"/>
              <w:spacing w:before="119"/>
              <w:ind w:left="107"/>
              <w:rPr>
                <w:sz w:val="24"/>
              </w:rPr>
            </w:pPr>
            <w:r>
              <w:rPr>
                <w:sz w:val="24"/>
              </w:rPr>
              <w:t>- rozezná, pojmenuje, vymodeluje</w:t>
            </w:r>
            <w:r>
              <w:rPr>
                <w:spacing w:val="-14"/>
                <w:sz w:val="24"/>
              </w:rPr>
              <w:t xml:space="preserve"> </w:t>
            </w:r>
            <w:r>
              <w:rPr>
                <w:sz w:val="24"/>
              </w:rPr>
              <w:t>základní</w:t>
            </w:r>
            <w:r>
              <w:rPr>
                <w:spacing w:val="-14"/>
                <w:sz w:val="24"/>
              </w:rPr>
              <w:t xml:space="preserve"> </w:t>
            </w:r>
            <w:r>
              <w:rPr>
                <w:sz w:val="24"/>
              </w:rPr>
              <w:t>rovinné útvary a geometrická tělesa</w:t>
            </w:r>
          </w:p>
        </w:tc>
        <w:tc>
          <w:tcPr>
            <w:tcW w:w="3072" w:type="dxa"/>
            <w:tcBorders>
              <w:top w:val="nil"/>
              <w:bottom w:val="nil"/>
            </w:tcBorders>
          </w:tcPr>
          <w:p w14:paraId="515D26FA" w14:textId="77777777" w:rsidR="00233FC0" w:rsidRDefault="00FB3855">
            <w:pPr>
              <w:pStyle w:val="TableParagraph"/>
              <w:spacing w:before="119"/>
              <w:ind w:left="109"/>
              <w:rPr>
                <w:sz w:val="24"/>
              </w:rPr>
            </w:pPr>
            <w:r>
              <w:rPr>
                <w:sz w:val="24"/>
              </w:rPr>
              <w:t>Jednotky</w:t>
            </w:r>
            <w:r>
              <w:rPr>
                <w:spacing w:val="-3"/>
                <w:sz w:val="24"/>
              </w:rPr>
              <w:t xml:space="preserve"> </w:t>
            </w:r>
            <w:r>
              <w:rPr>
                <w:spacing w:val="-2"/>
                <w:sz w:val="24"/>
              </w:rPr>
              <w:t>délky</w:t>
            </w:r>
          </w:p>
          <w:p w14:paraId="515D26FB" w14:textId="77777777" w:rsidR="00233FC0" w:rsidRDefault="00233FC0">
            <w:pPr>
              <w:pStyle w:val="TableParagraph"/>
              <w:spacing w:before="11"/>
              <w:rPr>
                <w:rFonts w:ascii="Cambria"/>
                <w:b/>
                <w:i/>
                <w:sz w:val="24"/>
              </w:rPr>
            </w:pPr>
          </w:p>
          <w:p w14:paraId="515D26FC" w14:textId="77777777" w:rsidR="00233FC0" w:rsidRDefault="00FB3855">
            <w:pPr>
              <w:pStyle w:val="TableParagraph"/>
              <w:ind w:left="109"/>
              <w:rPr>
                <w:sz w:val="24"/>
              </w:rPr>
            </w:pPr>
            <w:r>
              <w:rPr>
                <w:sz w:val="24"/>
              </w:rPr>
              <w:t>Přímka,</w:t>
            </w:r>
            <w:r>
              <w:rPr>
                <w:spacing w:val="-2"/>
                <w:sz w:val="24"/>
              </w:rPr>
              <w:t xml:space="preserve"> </w:t>
            </w:r>
            <w:r>
              <w:rPr>
                <w:sz w:val="24"/>
              </w:rPr>
              <w:t>polopřímka,</w:t>
            </w:r>
            <w:r>
              <w:rPr>
                <w:spacing w:val="-3"/>
                <w:sz w:val="24"/>
              </w:rPr>
              <w:t xml:space="preserve"> </w:t>
            </w:r>
            <w:r>
              <w:rPr>
                <w:spacing w:val="-2"/>
                <w:sz w:val="24"/>
              </w:rPr>
              <w:t>úsečka</w:t>
            </w:r>
          </w:p>
        </w:tc>
        <w:tc>
          <w:tcPr>
            <w:tcW w:w="3070" w:type="dxa"/>
            <w:vMerge/>
            <w:tcBorders>
              <w:top w:val="nil"/>
            </w:tcBorders>
          </w:tcPr>
          <w:p w14:paraId="515D26FD" w14:textId="77777777" w:rsidR="00233FC0" w:rsidRDefault="00233FC0">
            <w:pPr>
              <w:rPr>
                <w:sz w:val="2"/>
                <w:szCs w:val="2"/>
              </w:rPr>
            </w:pPr>
          </w:p>
        </w:tc>
      </w:tr>
      <w:tr w:rsidR="00233FC0" w14:paraId="515D2702" w14:textId="77777777">
        <w:trPr>
          <w:trHeight w:val="723"/>
        </w:trPr>
        <w:tc>
          <w:tcPr>
            <w:tcW w:w="3070" w:type="dxa"/>
            <w:tcBorders>
              <w:top w:val="nil"/>
              <w:bottom w:val="nil"/>
            </w:tcBorders>
          </w:tcPr>
          <w:p w14:paraId="515D26FF" w14:textId="77777777" w:rsidR="00233FC0" w:rsidRDefault="00FB3855">
            <w:pPr>
              <w:pStyle w:val="TableParagraph"/>
              <w:spacing w:before="117" w:line="290" w:lineRule="atLeast"/>
              <w:ind w:left="107"/>
              <w:rPr>
                <w:sz w:val="24"/>
              </w:rPr>
            </w:pPr>
            <w:r>
              <w:rPr>
                <w:sz w:val="24"/>
              </w:rPr>
              <w:t>-</w:t>
            </w:r>
            <w:r>
              <w:rPr>
                <w:spacing w:val="-9"/>
                <w:sz w:val="24"/>
              </w:rPr>
              <w:t xml:space="preserve"> </w:t>
            </w:r>
            <w:r>
              <w:rPr>
                <w:sz w:val="24"/>
              </w:rPr>
              <w:t>najde</w:t>
            </w:r>
            <w:r>
              <w:rPr>
                <w:spacing w:val="-7"/>
                <w:sz w:val="24"/>
              </w:rPr>
              <w:t xml:space="preserve"> </w:t>
            </w:r>
            <w:r>
              <w:rPr>
                <w:sz w:val="24"/>
              </w:rPr>
              <w:t>v</w:t>
            </w:r>
            <w:r>
              <w:rPr>
                <w:spacing w:val="-12"/>
                <w:sz w:val="24"/>
              </w:rPr>
              <w:t xml:space="preserve"> </w:t>
            </w:r>
            <w:r>
              <w:rPr>
                <w:sz w:val="24"/>
              </w:rPr>
              <w:t>reálném</w:t>
            </w:r>
            <w:r>
              <w:rPr>
                <w:spacing w:val="-11"/>
                <w:sz w:val="24"/>
              </w:rPr>
              <w:t xml:space="preserve"> </w:t>
            </w:r>
            <w:r>
              <w:rPr>
                <w:sz w:val="24"/>
              </w:rPr>
              <w:t>prostředí jejich reprezentanty</w:t>
            </w:r>
          </w:p>
        </w:tc>
        <w:tc>
          <w:tcPr>
            <w:tcW w:w="3072" w:type="dxa"/>
            <w:tcBorders>
              <w:top w:val="nil"/>
              <w:bottom w:val="nil"/>
            </w:tcBorders>
          </w:tcPr>
          <w:p w14:paraId="515D2700" w14:textId="77777777" w:rsidR="00233FC0" w:rsidRDefault="00FB3855">
            <w:pPr>
              <w:pStyle w:val="TableParagraph"/>
              <w:spacing w:before="119"/>
              <w:ind w:left="109"/>
              <w:rPr>
                <w:sz w:val="24"/>
              </w:rPr>
            </w:pPr>
            <w:r>
              <w:rPr>
                <w:sz w:val="24"/>
              </w:rPr>
              <w:t>Rovnoběžky,</w:t>
            </w:r>
            <w:r>
              <w:rPr>
                <w:spacing w:val="-2"/>
                <w:sz w:val="24"/>
              </w:rPr>
              <w:t xml:space="preserve"> různoběžky</w:t>
            </w:r>
          </w:p>
        </w:tc>
        <w:tc>
          <w:tcPr>
            <w:tcW w:w="3070" w:type="dxa"/>
            <w:vMerge/>
            <w:tcBorders>
              <w:top w:val="nil"/>
            </w:tcBorders>
          </w:tcPr>
          <w:p w14:paraId="515D2701" w14:textId="77777777" w:rsidR="00233FC0" w:rsidRDefault="00233FC0">
            <w:pPr>
              <w:rPr>
                <w:sz w:val="2"/>
                <w:szCs w:val="2"/>
              </w:rPr>
            </w:pPr>
          </w:p>
        </w:tc>
      </w:tr>
      <w:tr w:rsidR="00233FC0" w14:paraId="515D2706" w14:textId="77777777">
        <w:trPr>
          <w:trHeight w:val="284"/>
        </w:trPr>
        <w:tc>
          <w:tcPr>
            <w:tcW w:w="3070" w:type="dxa"/>
            <w:tcBorders>
              <w:top w:val="nil"/>
              <w:bottom w:val="nil"/>
            </w:tcBorders>
          </w:tcPr>
          <w:p w14:paraId="515D2703" w14:textId="77777777" w:rsidR="00233FC0" w:rsidRDefault="00233FC0">
            <w:pPr>
              <w:pStyle w:val="TableParagraph"/>
              <w:rPr>
                <w:rFonts w:ascii="Times New Roman"/>
                <w:sz w:val="20"/>
              </w:rPr>
            </w:pPr>
          </w:p>
        </w:tc>
        <w:tc>
          <w:tcPr>
            <w:tcW w:w="3072" w:type="dxa"/>
            <w:tcBorders>
              <w:top w:val="nil"/>
              <w:bottom w:val="nil"/>
            </w:tcBorders>
          </w:tcPr>
          <w:p w14:paraId="515D2704" w14:textId="77777777" w:rsidR="00233FC0" w:rsidRDefault="00FB3855">
            <w:pPr>
              <w:pStyle w:val="TableParagraph"/>
              <w:spacing w:line="264" w:lineRule="exact"/>
              <w:ind w:left="109"/>
              <w:rPr>
                <w:sz w:val="24"/>
              </w:rPr>
            </w:pPr>
            <w:r>
              <w:rPr>
                <w:sz w:val="24"/>
              </w:rPr>
              <w:t>Čtvercová</w:t>
            </w:r>
            <w:r>
              <w:rPr>
                <w:spacing w:val="1"/>
                <w:sz w:val="24"/>
              </w:rPr>
              <w:t xml:space="preserve"> </w:t>
            </w:r>
            <w:r>
              <w:rPr>
                <w:spacing w:val="-5"/>
                <w:sz w:val="24"/>
              </w:rPr>
              <w:t>síť</w:t>
            </w:r>
          </w:p>
        </w:tc>
        <w:tc>
          <w:tcPr>
            <w:tcW w:w="3070" w:type="dxa"/>
            <w:vMerge/>
            <w:tcBorders>
              <w:top w:val="nil"/>
            </w:tcBorders>
          </w:tcPr>
          <w:p w14:paraId="515D2705" w14:textId="77777777" w:rsidR="00233FC0" w:rsidRDefault="00233FC0">
            <w:pPr>
              <w:rPr>
                <w:sz w:val="2"/>
                <w:szCs w:val="2"/>
              </w:rPr>
            </w:pPr>
          </w:p>
        </w:tc>
      </w:tr>
      <w:tr w:rsidR="00233FC0" w14:paraId="515D270A" w14:textId="77777777">
        <w:trPr>
          <w:trHeight w:val="282"/>
        </w:trPr>
        <w:tc>
          <w:tcPr>
            <w:tcW w:w="3070" w:type="dxa"/>
            <w:tcBorders>
              <w:top w:val="nil"/>
              <w:bottom w:val="nil"/>
            </w:tcBorders>
          </w:tcPr>
          <w:p w14:paraId="515D2707" w14:textId="77777777" w:rsidR="00233FC0" w:rsidRDefault="00FB3855">
            <w:pPr>
              <w:pStyle w:val="TableParagraph"/>
              <w:spacing w:line="263" w:lineRule="exact"/>
              <w:ind w:left="107"/>
              <w:rPr>
                <w:sz w:val="24"/>
              </w:rPr>
            </w:pPr>
            <w:r>
              <w:rPr>
                <w:sz w:val="24"/>
              </w:rPr>
              <w:t>-</w:t>
            </w:r>
            <w:r>
              <w:rPr>
                <w:spacing w:val="1"/>
                <w:sz w:val="24"/>
              </w:rPr>
              <w:t xml:space="preserve"> </w:t>
            </w:r>
            <w:r>
              <w:rPr>
                <w:sz w:val="24"/>
              </w:rPr>
              <w:t>porovnává</w:t>
            </w:r>
            <w:r>
              <w:rPr>
                <w:spacing w:val="-2"/>
                <w:sz w:val="24"/>
              </w:rPr>
              <w:t xml:space="preserve"> </w:t>
            </w:r>
            <w:r>
              <w:rPr>
                <w:sz w:val="24"/>
              </w:rPr>
              <w:t xml:space="preserve">velikost </w:t>
            </w:r>
            <w:r>
              <w:rPr>
                <w:spacing w:val="-2"/>
                <w:sz w:val="24"/>
              </w:rPr>
              <w:t>útvarů</w:t>
            </w:r>
          </w:p>
        </w:tc>
        <w:tc>
          <w:tcPr>
            <w:tcW w:w="3072" w:type="dxa"/>
            <w:tcBorders>
              <w:top w:val="nil"/>
              <w:bottom w:val="nil"/>
            </w:tcBorders>
          </w:tcPr>
          <w:p w14:paraId="515D2708" w14:textId="77777777" w:rsidR="00233FC0" w:rsidRDefault="00233FC0">
            <w:pPr>
              <w:pStyle w:val="TableParagraph"/>
              <w:rPr>
                <w:rFonts w:ascii="Times New Roman"/>
                <w:sz w:val="20"/>
              </w:rPr>
            </w:pPr>
          </w:p>
        </w:tc>
        <w:tc>
          <w:tcPr>
            <w:tcW w:w="3070" w:type="dxa"/>
            <w:vMerge/>
            <w:tcBorders>
              <w:top w:val="nil"/>
            </w:tcBorders>
          </w:tcPr>
          <w:p w14:paraId="515D2709" w14:textId="77777777" w:rsidR="00233FC0" w:rsidRDefault="00233FC0">
            <w:pPr>
              <w:rPr>
                <w:sz w:val="2"/>
                <w:szCs w:val="2"/>
              </w:rPr>
            </w:pPr>
          </w:p>
        </w:tc>
      </w:tr>
      <w:tr w:rsidR="00233FC0" w14:paraId="515D270E" w14:textId="77777777">
        <w:trPr>
          <w:trHeight w:val="282"/>
        </w:trPr>
        <w:tc>
          <w:tcPr>
            <w:tcW w:w="3070" w:type="dxa"/>
            <w:tcBorders>
              <w:top w:val="nil"/>
              <w:bottom w:val="nil"/>
            </w:tcBorders>
          </w:tcPr>
          <w:p w14:paraId="515D270B" w14:textId="77777777" w:rsidR="00233FC0" w:rsidRDefault="00233FC0">
            <w:pPr>
              <w:pStyle w:val="TableParagraph"/>
              <w:rPr>
                <w:rFonts w:ascii="Times New Roman"/>
                <w:sz w:val="20"/>
              </w:rPr>
            </w:pPr>
          </w:p>
        </w:tc>
        <w:tc>
          <w:tcPr>
            <w:tcW w:w="3072" w:type="dxa"/>
            <w:tcBorders>
              <w:top w:val="nil"/>
              <w:bottom w:val="nil"/>
            </w:tcBorders>
          </w:tcPr>
          <w:p w14:paraId="515D270C" w14:textId="77777777" w:rsidR="00233FC0" w:rsidRDefault="00FB3855">
            <w:pPr>
              <w:pStyle w:val="TableParagraph"/>
              <w:spacing w:line="263" w:lineRule="exact"/>
              <w:ind w:left="109"/>
              <w:rPr>
                <w:sz w:val="24"/>
              </w:rPr>
            </w:pPr>
            <w:r>
              <w:rPr>
                <w:sz w:val="24"/>
              </w:rPr>
              <w:t>Rovinné</w:t>
            </w:r>
            <w:r>
              <w:rPr>
                <w:spacing w:val="1"/>
                <w:sz w:val="24"/>
              </w:rPr>
              <w:t xml:space="preserve"> </w:t>
            </w:r>
            <w:r>
              <w:rPr>
                <w:spacing w:val="-2"/>
                <w:sz w:val="24"/>
              </w:rPr>
              <w:t>obrazce</w:t>
            </w:r>
          </w:p>
        </w:tc>
        <w:tc>
          <w:tcPr>
            <w:tcW w:w="3070" w:type="dxa"/>
            <w:vMerge/>
            <w:tcBorders>
              <w:top w:val="nil"/>
            </w:tcBorders>
          </w:tcPr>
          <w:p w14:paraId="515D270D" w14:textId="77777777" w:rsidR="00233FC0" w:rsidRDefault="00233FC0">
            <w:pPr>
              <w:rPr>
                <w:sz w:val="2"/>
                <w:szCs w:val="2"/>
              </w:rPr>
            </w:pPr>
          </w:p>
        </w:tc>
      </w:tr>
      <w:tr w:rsidR="00233FC0" w14:paraId="515D2713" w14:textId="77777777">
        <w:trPr>
          <w:trHeight w:val="722"/>
        </w:trPr>
        <w:tc>
          <w:tcPr>
            <w:tcW w:w="3070" w:type="dxa"/>
            <w:tcBorders>
              <w:top w:val="nil"/>
              <w:bottom w:val="nil"/>
            </w:tcBorders>
          </w:tcPr>
          <w:p w14:paraId="515D270F" w14:textId="77777777" w:rsidR="00233FC0" w:rsidRDefault="00FB3855">
            <w:pPr>
              <w:pStyle w:val="TableParagraph"/>
              <w:spacing w:line="266" w:lineRule="exact"/>
              <w:ind w:left="107"/>
              <w:rPr>
                <w:sz w:val="24"/>
              </w:rPr>
            </w:pPr>
            <w:r>
              <w:rPr>
                <w:sz w:val="24"/>
              </w:rPr>
              <w:t>- měří</w:t>
            </w:r>
            <w:r>
              <w:rPr>
                <w:spacing w:val="-3"/>
                <w:sz w:val="24"/>
              </w:rPr>
              <w:t xml:space="preserve"> </w:t>
            </w:r>
            <w:r>
              <w:rPr>
                <w:sz w:val="24"/>
              </w:rPr>
              <w:t>a</w:t>
            </w:r>
            <w:r>
              <w:rPr>
                <w:spacing w:val="2"/>
                <w:sz w:val="24"/>
              </w:rPr>
              <w:t xml:space="preserve"> </w:t>
            </w:r>
            <w:r>
              <w:rPr>
                <w:sz w:val="24"/>
              </w:rPr>
              <w:t>odhaduje</w:t>
            </w:r>
            <w:r>
              <w:rPr>
                <w:spacing w:val="-2"/>
                <w:sz w:val="24"/>
              </w:rPr>
              <w:t xml:space="preserve"> </w:t>
            </w:r>
            <w:r>
              <w:rPr>
                <w:spacing w:val="-4"/>
                <w:sz w:val="24"/>
              </w:rPr>
              <w:t>délku</w:t>
            </w:r>
          </w:p>
          <w:p w14:paraId="515D2710" w14:textId="77777777" w:rsidR="00233FC0" w:rsidRDefault="00FB3855">
            <w:pPr>
              <w:pStyle w:val="TableParagraph"/>
              <w:ind w:left="107"/>
              <w:rPr>
                <w:sz w:val="24"/>
              </w:rPr>
            </w:pPr>
            <w:r>
              <w:rPr>
                <w:spacing w:val="-2"/>
                <w:sz w:val="24"/>
              </w:rPr>
              <w:t>úsečky</w:t>
            </w:r>
          </w:p>
        </w:tc>
        <w:tc>
          <w:tcPr>
            <w:tcW w:w="3072" w:type="dxa"/>
            <w:tcBorders>
              <w:top w:val="nil"/>
              <w:bottom w:val="nil"/>
            </w:tcBorders>
          </w:tcPr>
          <w:p w14:paraId="515D2711" w14:textId="77777777" w:rsidR="00233FC0" w:rsidRDefault="00FB3855">
            <w:pPr>
              <w:pStyle w:val="TableParagraph"/>
              <w:spacing w:before="265"/>
              <w:ind w:left="109"/>
              <w:rPr>
                <w:sz w:val="24"/>
              </w:rPr>
            </w:pPr>
            <w:r>
              <w:rPr>
                <w:spacing w:val="-2"/>
                <w:sz w:val="24"/>
              </w:rPr>
              <w:t>Obvod</w:t>
            </w:r>
          </w:p>
        </w:tc>
        <w:tc>
          <w:tcPr>
            <w:tcW w:w="3070" w:type="dxa"/>
            <w:vMerge/>
            <w:tcBorders>
              <w:top w:val="nil"/>
            </w:tcBorders>
          </w:tcPr>
          <w:p w14:paraId="515D2712" w14:textId="77777777" w:rsidR="00233FC0" w:rsidRDefault="00233FC0">
            <w:pPr>
              <w:rPr>
                <w:sz w:val="2"/>
                <w:szCs w:val="2"/>
              </w:rPr>
            </w:pPr>
          </w:p>
        </w:tc>
      </w:tr>
      <w:tr w:rsidR="00233FC0" w14:paraId="515D2719" w14:textId="77777777">
        <w:trPr>
          <w:trHeight w:val="998"/>
        </w:trPr>
        <w:tc>
          <w:tcPr>
            <w:tcW w:w="3070" w:type="dxa"/>
            <w:tcBorders>
              <w:top w:val="nil"/>
            </w:tcBorders>
          </w:tcPr>
          <w:p w14:paraId="515D2714" w14:textId="77777777" w:rsidR="00233FC0" w:rsidRDefault="00FB3855">
            <w:pPr>
              <w:pStyle w:val="TableParagraph"/>
              <w:spacing w:before="99" w:line="290" w:lineRule="atLeast"/>
              <w:ind w:left="107" w:right="751"/>
              <w:rPr>
                <w:sz w:val="24"/>
              </w:rPr>
            </w:pPr>
            <w:r>
              <w:rPr>
                <w:sz w:val="24"/>
              </w:rPr>
              <w:t>- rozezná a modeluje jednoduché</w:t>
            </w:r>
            <w:r>
              <w:rPr>
                <w:spacing w:val="-14"/>
                <w:sz w:val="24"/>
              </w:rPr>
              <w:t xml:space="preserve"> </w:t>
            </w:r>
            <w:r>
              <w:rPr>
                <w:sz w:val="24"/>
              </w:rPr>
              <w:t>souměrné útvary v rovině</w:t>
            </w:r>
          </w:p>
        </w:tc>
        <w:tc>
          <w:tcPr>
            <w:tcW w:w="3072" w:type="dxa"/>
            <w:tcBorders>
              <w:top w:val="nil"/>
            </w:tcBorders>
          </w:tcPr>
          <w:p w14:paraId="515D2715" w14:textId="77777777" w:rsidR="00233FC0" w:rsidRDefault="00FB3855">
            <w:pPr>
              <w:pStyle w:val="TableParagraph"/>
              <w:spacing w:before="119"/>
              <w:ind w:left="109"/>
              <w:rPr>
                <w:sz w:val="24"/>
              </w:rPr>
            </w:pPr>
            <w:r>
              <w:rPr>
                <w:sz w:val="24"/>
              </w:rPr>
              <w:t>Geometrická</w:t>
            </w:r>
            <w:r>
              <w:rPr>
                <w:spacing w:val="-1"/>
                <w:sz w:val="24"/>
              </w:rPr>
              <w:t xml:space="preserve"> </w:t>
            </w:r>
            <w:r>
              <w:rPr>
                <w:spacing w:val="-2"/>
                <w:sz w:val="24"/>
              </w:rPr>
              <w:t>tělesa</w:t>
            </w:r>
          </w:p>
          <w:p w14:paraId="515D2716" w14:textId="77777777" w:rsidR="00233FC0" w:rsidRDefault="00233FC0">
            <w:pPr>
              <w:pStyle w:val="TableParagraph"/>
              <w:spacing w:before="11"/>
              <w:rPr>
                <w:rFonts w:ascii="Cambria"/>
                <w:b/>
                <w:i/>
                <w:sz w:val="24"/>
              </w:rPr>
            </w:pPr>
          </w:p>
          <w:p w14:paraId="515D2717" w14:textId="77777777" w:rsidR="00233FC0" w:rsidRDefault="00FB3855">
            <w:pPr>
              <w:pStyle w:val="TableParagraph"/>
              <w:spacing w:line="273" w:lineRule="exact"/>
              <w:ind w:left="109"/>
              <w:rPr>
                <w:sz w:val="24"/>
              </w:rPr>
            </w:pPr>
            <w:r>
              <w:rPr>
                <w:sz w:val="24"/>
              </w:rPr>
              <w:t xml:space="preserve">Osa </w:t>
            </w:r>
            <w:r>
              <w:rPr>
                <w:spacing w:val="-2"/>
                <w:sz w:val="24"/>
              </w:rPr>
              <w:t>souměrnosti</w:t>
            </w:r>
          </w:p>
        </w:tc>
        <w:tc>
          <w:tcPr>
            <w:tcW w:w="3070" w:type="dxa"/>
            <w:vMerge/>
            <w:tcBorders>
              <w:top w:val="nil"/>
            </w:tcBorders>
          </w:tcPr>
          <w:p w14:paraId="515D2718" w14:textId="77777777" w:rsidR="00233FC0" w:rsidRDefault="00233FC0">
            <w:pPr>
              <w:rPr>
                <w:sz w:val="2"/>
                <w:szCs w:val="2"/>
              </w:rPr>
            </w:pPr>
          </w:p>
        </w:tc>
      </w:tr>
    </w:tbl>
    <w:p w14:paraId="515D271A" w14:textId="77777777" w:rsidR="00233FC0" w:rsidRDefault="00233FC0">
      <w:pPr>
        <w:pStyle w:val="Zkladntext"/>
        <w:rPr>
          <w:rFonts w:ascii="Cambria"/>
          <w:b/>
          <w:i/>
        </w:rPr>
      </w:pPr>
    </w:p>
    <w:p w14:paraId="515D271B" w14:textId="77777777" w:rsidR="00233FC0" w:rsidRDefault="00233FC0">
      <w:pPr>
        <w:pStyle w:val="Zkladntext"/>
        <w:spacing w:before="242"/>
        <w:rPr>
          <w:rFonts w:ascii="Cambria"/>
          <w:b/>
          <w:i/>
        </w:rPr>
      </w:pPr>
    </w:p>
    <w:p w14:paraId="515D271C" w14:textId="77777777" w:rsidR="00233FC0" w:rsidRDefault="00FB3855">
      <w:pPr>
        <w:ind w:left="236"/>
        <w:rPr>
          <w:rFonts w:ascii="Cambria" w:hAnsi="Cambria"/>
          <w:b/>
          <w:i/>
          <w:sz w:val="24"/>
        </w:rPr>
      </w:pPr>
      <w:r>
        <w:rPr>
          <w:rFonts w:ascii="Cambria" w:hAnsi="Cambria"/>
          <w:b/>
          <w:i/>
          <w:color w:val="4F80BC"/>
          <w:sz w:val="24"/>
        </w:rPr>
        <w:t>Matematika a její</w:t>
      </w:r>
      <w:r>
        <w:rPr>
          <w:rFonts w:ascii="Cambria" w:hAnsi="Cambria"/>
          <w:b/>
          <w:i/>
          <w:color w:val="4F80BC"/>
          <w:spacing w:val="1"/>
          <w:sz w:val="24"/>
        </w:rPr>
        <w:t xml:space="preserve"> </w:t>
      </w:r>
      <w:r>
        <w:rPr>
          <w:rFonts w:ascii="Cambria" w:hAnsi="Cambria"/>
          <w:b/>
          <w:i/>
          <w:color w:val="4F80BC"/>
          <w:sz w:val="24"/>
        </w:rPr>
        <w:t>aplikace 4.</w:t>
      </w:r>
      <w:r>
        <w:rPr>
          <w:rFonts w:ascii="Cambria" w:hAnsi="Cambria"/>
          <w:b/>
          <w:i/>
          <w:color w:val="4F80BC"/>
          <w:spacing w:val="-2"/>
          <w:sz w:val="24"/>
        </w:rPr>
        <w:t xml:space="preserve"> ročník</w:t>
      </w:r>
    </w:p>
    <w:p w14:paraId="515D271D"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722" w14:textId="77777777">
        <w:trPr>
          <w:trHeight w:val="683"/>
        </w:trPr>
        <w:tc>
          <w:tcPr>
            <w:tcW w:w="3070" w:type="dxa"/>
            <w:shd w:val="clear" w:color="auto" w:fill="DBE4F0"/>
          </w:tcPr>
          <w:p w14:paraId="515D271E"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71F"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720"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721"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72E" w14:textId="77777777">
        <w:trPr>
          <w:trHeight w:val="2219"/>
        </w:trPr>
        <w:tc>
          <w:tcPr>
            <w:tcW w:w="3070" w:type="dxa"/>
            <w:tcBorders>
              <w:bottom w:val="nil"/>
            </w:tcBorders>
          </w:tcPr>
          <w:p w14:paraId="515D2723" w14:textId="77777777" w:rsidR="00233FC0" w:rsidRDefault="00FB3855">
            <w:pPr>
              <w:pStyle w:val="TableParagraph"/>
              <w:spacing w:line="292" w:lineRule="exact"/>
              <w:ind w:left="107"/>
              <w:rPr>
                <w:b/>
                <w:sz w:val="24"/>
              </w:rPr>
            </w:pPr>
            <w:r>
              <w:rPr>
                <w:b/>
                <w:sz w:val="24"/>
              </w:rPr>
              <w:t>Číslo</w:t>
            </w:r>
            <w:r>
              <w:rPr>
                <w:b/>
                <w:spacing w:val="-2"/>
                <w:sz w:val="24"/>
              </w:rPr>
              <w:t xml:space="preserve"> </w:t>
            </w:r>
            <w:r>
              <w:rPr>
                <w:b/>
                <w:sz w:val="24"/>
              </w:rPr>
              <w:t>a</w:t>
            </w:r>
            <w:r>
              <w:rPr>
                <w:b/>
                <w:spacing w:val="1"/>
                <w:sz w:val="24"/>
              </w:rPr>
              <w:t xml:space="preserve"> </w:t>
            </w:r>
            <w:r>
              <w:rPr>
                <w:b/>
                <w:sz w:val="24"/>
              </w:rPr>
              <w:t>početní</w:t>
            </w:r>
            <w:r>
              <w:rPr>
                <w:b/>
                <w:spacing w:val="-1"/>
                <w:sz w:val="24"/>
              </w:rPr>
              <w:t xml:space="preserve"> </w:t>
            </w:r>
            <w:r>
              <w:rPr>
                <w:b/>
                <w:spacing w:val="-2"/>
                <w:sz w:val="24"/>
              </w:rPr>
              <w:t>operace</w:t>
            </w:r>
          </w:p>
          <w:p w14:paraId="515D2724" w14:textId="77777777" w:rsidR="00233FC0" w:rsidRDefault="00233FC0">
            <w:pPr>
              <w:pStyle w:val="TableParagraph"/>
              <w:spacing w:before="11"/>
              <w:rPr>
                <w:rFonts w:ascii="Cambria"/>
                <w:b/>
                <w:i/>
                <w:sz w:val="24"/>
              </w:rPr>
            </w:pPr>
          </w:p>
          <w:p w14:paraId="515D2725" w14:textId="77777777" w:rsidR="00233FC0" w:rsidRDefault="00FB3855">
            <w:pPr>
              <w:pStyle w:val="TableParagraph"/>
              <w:ind w:left="107" w:right="199"/>
              <w:rPr>
                <w:sz w:val="24"/>
              </w:rPr>
            </w:pPr>
            <w:r>
              <w:rPr>
                <w:sz w:val="24"/>
              </w:rPr>
              <w:t>-</w:t>
            </w:r>
            <w:r>
              <w:rPr>
                <w:spacing w:val="-9"/>
                <w:sz w:val="24"/>
              </w:rPr>
              <w:t xml:space="preserve"> </w:t>
            </w:r>
            <w:r>
              <w:rPr>
                <w:sz w:val="24"/>
              </w:rPr>
              <w:t>využívá</w:t>
            </w:r>
            <w:r>
              <w:rPr>
                <w:spacing w:val="-11"/>
                <w:sz w:val="24"/>
              </w:rPr>
              <w:t xml:space="preserve"> </w:t>
            </w:r>
            <w:r>
              <w:rPr>
                <w:sz w:val="24"/>
              </w:rPr>
              <w:t>při</w:t>
            </w:r>
            <w:r>
              <w:rPr>
                <w:spacing w:val="-9"/>
                <w:sz w:val="24"/>
              </w:rPr>
              <w:t xml:space="preserve"> </w:t>
            </w:r>
            <w:r>
              <w:rPr>
                <w:sz w:val="24"/>
              </w:rPr>
              <w:t>pamětném</w:t>
            </w:r>
            <w:r>
              <w:rPr>
                <w:spacing w:val="-7"/>
                <w:sz w:val="24"/>
              </w:rPr>
              <w:t xml:space="preserve"> </w:t>
            </w:r>
            <w:r>
              <w:rPr>
                <w:sz w:val="24"/>
              </w:rPr>
              <w:t xml:space="preserve">i písemném počítání komutativnost a asociativnost sčítání a </w:t>
            </w:r>
            <w:r>
              <w:rPr>
                <w:spacing w:val="-2"/>
                <w:sz w:val="24"/>
              </w:rPr>
              <w:t>násobení</w:t>
            </w:r>
          </w:p>
        </w:tc>
        <w:tc>
          <w:tcPr>
            <w:tcW w:w="3072" w:type="dxa"/>
            <w:tcBorders>
              <w:bottom w:val="nil"/>
            </w:tcBorders>
          </w:tcPr>
          <w:p w14:paraId="515D2726" w14:textId="77777777" w:rsidR="00233FC0" w:rsidRDefault="00233FC0">
            <w:pPr>
              <w:pStyle w:val="TableParagraph"/>
              <w:rPr>
                <w:rFonts w:ascii="Cambria"/>
                <w:b/>
                <w:i/>
                <w:sz w:val="24"/>
              </w:rPr>
            </w:pPr>
          </w:p>
          <w:p w14:paraId="515D2727" w14:textId="77777777" w:rsidR="00233FC0" w:rsidRDefault="00233FC0">
            <w:pPr>
              <w:pStyle w:val="TableParagraph"/>
              <w:spacing w:before="22"/>
              <w:rPr>
                <w:rFonts w:ascii="Cambria"/>
                <w:b/>
                <w:i/>
                <w:sz w:val="24"/>
              </w:rPr>
            </w:pPr>
          </w:p>
          <w:p w14:paraId="515D2728" w14:textId="77777777" w:rsidR="00233FC0" w:rsidRDefault="00FB3855">
            <w:pPr>
              <w:pStyle w:val="TableParagraph"/>
              <w:ind w:left="109"/>
              <w:rPr>
                <w:sz w:val="24"/>
              </w:rPr>
            </w:pPr>
            <w:r>
              <w:rPr>
                <w:sz w:val="24"/>
              </w:rPr>
              <w:t>Přirozená</w:t>
            </w:r>
            <w:r>
              <w:rPr>
                <w:spacing w:val="-3"/>
                <w:sz w:val="24"/>
              </w:rPr>
              <w:t xml:space="preserve"> </w:t>
            </w:r>
            <w:r>
              <w:rPr>
                <w:spacing w:val="-2"/>
                <w:sz w:val="24"/>
              </w:rPr>
              <w:t>čísla</w:t>
            </w:r>
          </w:p>
          <w:p w14:paraId="515D2729" w14:textId="77777777" w:rsidR="00233FC0" w:rsidRDefault="00FB3855">
            <w:pPr>
              <w:pStyle w:val="TableParagraph"/>
              <w:spacing w:before="8" w:line="580" w:lineRule="atLeast"/>
              <w:ind w:left="109" w:right="2054"/>
              <w:rPr>
                <w:sz w:val="24"/>
              </w:rPr>
            </w:pPr>
            <w:r>
              <w:rPr>
                <w:sz w:val="24"/>
              </w:rPr>
              <w:t>Celá</w:t>
            </w:r>
            <w:r>
              <w:rPr>
                <w:spacing w:val="-14"/>
                <w:sz w:val="24"/>
              </w:rPr>
              <w:t xml:space="preserve"> </w:t>
            </w:r>
            <w:r>
              <w:rPr>
                <w:sz w:val="24"/>
              </w:rPr>
              <w:t xml:space="preserve">čísla </w:t>
            </w:r>
            <w:r>
              <w:rPr>
                <w:spacing w:val="-2"/>
                <w:sz w:val="24"/>
              </w:rPr>
              <w:t>Zlomky</w:t>
            </w:r>
          </w:p>
        </w:tc>
        <w:tc>
          <w:tcPr>
            <w:tcW w:w="3070" w:type="dxa"/>
            <w:tcBorders>
              <w:bottom w:val="nil"/>
            </w:tcBorders>
          </w:tcPr>
          <w:p w14:paraId="515D272A" w14:textId="77777777" w:rsidR="00233FC0" w:rsidRDefault="00FB3855">
            <w:pPr>
              <w:pStyle w:val="TableParagraph"/>
              <w:spacing w:line="292" w:lineRule="exact"/>
              <w:ind w:left="107"/>
              <w:rPr>
                <w:b/>
                <w:sz w:val="24"/>
              </w:rPr>
            </w:pPr>
            <w:r>
              <w:rPr>
                <w:b/>
                <w:spacing w:val="-5"/>
                <w:sz w:val="24"/>
              </w:rPr>
              <w:t>OSV</w:t>
            </w:r>
          </w:p>
          <w:p w14:paraId="515D272B"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 xml:space="preserve">poznávání </w:t>
            </w:r>
            <w:r>
              <w:rPr>
                <w:spacing w:val="-2"/>
                <w:sz w:val="24"/>
              </w:rPr>
              <w:t>Kreativita</w:t>
            </w:r>
          </w:p>
          <w:p w14:paraId="515D272C" w14:textId="77777777" w:rsidR="00233FC0" w:rsidRDefault="00FB3855">
            <w:pPr>
              <w:pStyle w:val="TableParagraph"/>
              <w:spacing w:line="293" w:lineRule="exact"/>
              <w:ind w:left="107"/>
              <w:rPr>
                <w:sz w:val="24"/>
              </w:rPr>
            </w:pPr>
            <w:r>
              <w:rPr>
                <w:spacing w:val="-2"/>
                <w:sz w:val="24"/>
              </w:rPr>
              <w:t>Komunikace</w:t>
            </w:r>
          </w:p>
          <w:p w14:paraId="515D272D" w14:textId="77777777" w:rsidR="00233FC0" w:rsidRDefault="00FB3855">
            <w:pPr>
              <w:pStyle w:val="TableParagraph"/>
              <w:spacing w:before="2"/>
              <w:ind w:left="107" w:right="613"/>
              <w:rPr>
                <w:sz w:val="24"/>
              </w:rPr>
            </w:pPr>
            <w:r>
              <w:rPr>
                <w:sz w:val="24"/>
              </w:rPr>
              <w:t>Kooperace a kompetice Řešení problémů a rozhodovací</w:t>
            </w:r>
            <w:r>
              <w:rPr>
                <w:spacing w:val="-14"/>
                <w:sz w:val="24"/>
              </w:rPr>
              <w:t xml:space="preserve"> </w:t>
            </w:r>
            <w:r>
              <w:rPr>
                <w:sz w:val="24"/>
              </w:rPr>
              <w:t>dovednosti</w:t>
            </w:r>
          </w:p>
        </w:tc>
      </w:tr>
      <w:tr w:rsidR="00233FC0" w14:paraId="515D2739" w14:textId="77777777">
        <w:trPr>
          <w:trHeight w:val="2781"/>
        </w:trPr>
        <w:tc>
          <w:tcPr>
            <w:tcW w:w="3070" w:type="dxa"/>
            <w:tcBorders>
              <w:top w:val="nil"/>
              <w:bottom w:val="nil"/>
            </w:tcBorders>
          </w:tcPr>
          <w:p w14:paraId="515D272F" w14:textId="77777777" w:rsidR="00233FC0" w:rsidRDefault="00FB3855">
            <w:pPr>
              <w:pStyle w:val="TableParagraph"/>
              <w:numPr>
                <w:ilvl w:val="0"/>
                <w:numId w:val="444"/>
              </w:numPr>
              <w:tabs>
                <w:tab w:val="left" w:pos="234"/>
              </w:tabs>
              <w:spacing w:before="124"/>
              <w:ind w:right="145" w:firstLine="0"/>
              <w:rPr>
                <w:sz w:val="24"/>
              </w:rPr>
            </w:pPr>
            <w:r>
              <w:rPr>
                <w:sz w:val="24"/>
              </w:rPr>
              <w:t>prování písemné početní operace</w:t>
            </w:r>
            <w:r>
              <w:rPr>
                <w:spacing w:val="-13"/>
                <w:sz w:val="24"/>
              </w:rPr>
              <w:t xml:space="preserve"> </w:t>
            </w:r>
            <w:r>
              <w:rPr>
                <w:sz w:val="24"/>
              </w:rPr>
              <w:t>v</w:t>
            </w:r>
            <w:r>
              <w:rPr>
                <w:spacing w:val="-11"/>
                <w:sz w:val="24"/>
              </w:rPr>
              <w:t xml:space="preserve"> </w:t>
            </w:r>
            <w:r>
              <w:rPr>
                <w:sz w:val="24"/>
              </w:rPr>
              <w:t>oboru</w:t>
            </w:r>
            <w:r>
              <w:rPr>
                <w:spacing w:val="-13"/>
                <w:sz w:val="24"/>
              </w:rPr>
              <w:t xml:space="preserve"> </w:t>
            </w:r>
            <w:r>
              <w:rPr>
                <w:sz w:val="24"/>
              </w:rPr>
              <w:t xml:space="preserve">přirozených </w:t>
            </w:r>
            <w:r>
              <w:rPr>
                <w:spacing w:val="-2"/>
                <w:sz w:val="24"/>
              </w:rPr>
              <w:t>čísel</w:t>
            </w:r>
          </w:p>
          <w:p w14:paraId="515D2730" w14:textId="77777777" w:rsidR="00233FC0" w:rsidRDefault="00233FC0">
            <w:pPr>
              <w:pStyle w:val="TableParagraph"/>
              <w:spacing w:before="11"/>
              <w:rPr>
                <w:rFonts w:ascii="Cambria"/>
                <w:b/>
                <w:i/>
                <w:sz w:val="24"/>
              </w:rPr>
            </w:pPr>
          </w:p>
          <w:p w14:paraId="515D2731" w14:textId="77777777" w:rsidR="00233FC0" w:rsidRDefault="00FB3855">
            <w:pPr>
              <w:pStyle w:val="TableParagraph"/>
              <w:numPr>
                <w:ilvl w:val="0"/>
                <w:numId w:val="444"/>
              </w:numPr>
              <w:tabs>
                <w:tab w:val="left" w:pos="234"/>
              </w:tabs>
              <w:ind w:right="399" w:firstLine="0"/>
              <w:rPr>
                <w:sz w:val="24"/>
              </w:rPr>
            </w:pPr>
            <w:r>
              <w:rPr>
                <w:sz w:val="24"/>
              </w:rPr>
              <w:t>zaokrouhluje přirozená čísla, provádí odhady a kontroluje výsledky početních</w:t>
            </w:r>
            <w:r>
              <w:rPr>
                <w:spacing w:val="-12"/>
                <w:sz w:val="24"/>
              </w:rPr>
              <w:t xml:space="preserve"> </w:t>
            </w:r>
            <w:r>
              <w:rPr>
                <w:sz w:val="24"/>
              </w:rPr>
              <w:t>operací</w:t>
            </w:r>
            <w:r>
              <w:rPr>
                <w:spacing w:val="-14"/>
                <w:sz w:val="24"/>
              </w:rPr>
              <w:t xml:space="preserve"> </w:t>
            </w:r>
            <w:r>
              <w:rPr>
                <w:sz w:val="24"/>
              </w:rPr>
              <w:t>v</w:t>
            </w:r>
            <w:r>
              <w:rPr>
                <w:spacing w:val="-11"/>
                <w:sz w:val="24"/>
              </w:rPr>
              <w:t xml:space="preserve"> </w:t>
            </w:r>
            <w:r>
              <w:rPr>
                <w:sz w:val="24"/>
              </w:rPr>
              <w:t>oboru přirozených čísel</w:t>
            </w:r>
          </w:p>
        </w:tc>
        <w:tc>
          <w:tcPr>
            <w:tcW w:w="3072" w:type="dxa"/>
            <w:tcBorders>
              <w:top w:val="nil"/>
              <w:bottom w:val="nil"/>
            </w:tcBorders>
          </w:tcPr>
          <w:p w14:paraId="515D2732" w14:textId="77777777" w:rsidR="00233FC0" w:rsidRDefault="00FB3855">
            <w:pPr>
              <w:pStyle w:val="TableParagraph"/>
              <w:spacing w:before="124"/>
              <w:ind w:left="109"/>
              <w:rPr>
                <w:sz w:val="24"/>
              </w:rPr>
            </w:pPr>
            <w:r>
              <w:rPr>
                <w:sz w:val="24"/>
              </w:rPr>
              <w:t>Číselný</w:t>
            </w:r>
            <w:r>
              <w:rPr>
                <w:spacing w:val="-1"/>
                <w:sz w:val="24"/>
              </w:rPr>
              <w:t xml:space="preserve"> </w:t>
            </w:r>
            <w:r>
              <w:rPr>
                <w:sz w:val="24"/>
              </w:rPr>
              <w:t>obor</w:t>
            </w:r>
            <w:r>
              <w:rPr>
                <w:spacing w:val="3"/>
                <w:sz w:val="24"/>
              </w:rPr>
              <w:t xml:space="preserve"> </w:t>
            </w:r>
            <w:r>
              <w:rPr>
                <w:sz w:val="24"/>
              </w:rPr>
              <w:t>do</w:t>
            </w:r>
            <w:r>
              <w:rPr>
                <w:spacing w:val="-1"/>
                <w:sz w:val="24"/>
              </w:rPr>
              <w:t xml:space="preserve"> </w:t>
            </w:r>
            <w:r>
              <w:rPr>
                <w:sz w:val="24"/>
              </w:rPr>
              <w:t>1</w:t>
            </w:r>
            <w:r>
              <w:rPr>
                <w:spacing w:val="-2"/>
                <w:sz w:val="24"/>
              </w:rPr>
              <w:t xml:space="preserve"> </w:t>
            </w:r>
            <w:r>
              <w:rPr>
                <w:sz w:val="24"/>
              </w:rPr>
              <w:t xml:space="preserve">000 </w:t>
            </w:r>
            <w:r>
              <w:rPr>
                <w:spacing w:val="-5"/>
                <w:sz w:val="24"/>
              </w:rPr>
              <w:t>000</w:t>
            </w:r>
          </w:p>
          <w:p w14:paraId="515D2733" w14:textId="77777777" w:rsidR="00233FC0" w:rsidRDefault="00233FC0">
            <w:pPr>
              <w:pStyle w:val="TableParagraph"/>
              <w:spacing w:before="11"/>
              <w:rPr>
                <w:rFonts w:ascii="Cambria"/>
                <w:b/>
                <w:i/>
                <w:sz w:val="24"/>
              </w:rPr>
            </w:pPr>
          </w:p>
          <w:p w14:paraId="515D2734" w14:textId="77777777" w:rsidR="00233FC0" w:rsidRDefault="00FB3855">
            <w:pPr>
              <w:pStyle w:val="TableParagraph"/>
              <w:ind w:left="109" w:right="153"/>
              <w:rPr>
                <w:sz w:val="24"/>
              </w:rPr>
            </w:pPr>
            <w:r>
              <w:rPr>
                <w:sz w:val="24"/>
              </w:rPr>
              <w:t>Zápis čísla v desítkové soustavě</w:t>
            </w:r>
            <w:r>
              <w:rPr>
                <w:spacing w:val="-13"/>
                <w:sz w:val="24"/>
              </w:rPr>
              <w:t xml:space="preserve"> </w:t>
            </w:r>
            <w:r>
              <w:rPr>
                <w:sz w:val="24"/>
              </w:rPr>
              <w:t>a</w:t>
            </w:r>
            <w:r>
              <w:rPr>
                <w:spacing w:val="-12"/>
                <w:sz w:val="24"/>
              </w:rPr>
              <w:t xml:space="preserve"> </w:t>
            </w:r>
            <w:r>
              <w:rPr>
                <w:sz w:val="24"/>
              </w:rPr>
              <w:t>jeho</w:t>
            </w:r>
            <w:r>
              <w:rPr>
                <w:spacing w:val="-13"/>
                <w:sz w:val="24"/>
              </w:rPr>
              <w:t xml:space="preserve"> </w:t>
            </w:r>
            <w:r>
              <w:rPr>
                <w:sz w:val="24"/>
              </w:rPr>
              <w:t xml:space="preserve">znázornění (číselná osa, teploměr, </w:t>
            </w:r>
            <w:r>
              <w:rPr>
                <w:spacing w:val="-2"/>
                <w:sz w:val="24"/>
              </w:rPr>
              <w:t>model)</w:t>
            </w:r>
          </w:p>
          <w:p w14:paraId="515D2735" w14:textId="77777777" w:rsidR="00233FC0" w:rsidRDefault="00233FC0">
            <w:pPr>
              <w:pStyle w:val="TableParagraph"/>
              <w:spacing w:before="11"/>
              <w:rPr>
                <w:rFonts w:ascii="Cambria"/>
                <w:b/>
                <w:i/>
                <w:sz w:val="24"/>
              </w:rPr>
            </w:pPr>
          </w:p>
          <w:p w14:paraId="515D2736" w14:textId="77777777" w:rsidR="00233FC0" w:rsidRDefault="00FB3855">
            <w:pPr>
              <w:pStyle w:val="TableParagraph"/>
              <w:ind w:left="109"/>
              <w:rPr>
                <w:sz w:val="24"/>
              </w:rPr>
            </w:pPr>
            <w:r>
              <w:rPr>
                <w:sz w:val="24"/>
              </w:rPr>
              <w:t>Zaokrouhlování</w:t>
            </w:r>
            <w:r>
              <w:rPr>
                <w:spacing w:val="1"/>
                <w:sz w:val="24"/>
              </w:rPr>
              <w:t xml:space="preserve"> </w:t>
            </w:r>
            <w:r>
              <w:rPr>
                <w:spacing w:val="-2"/>
                <w:sz w:val="24"/>
              </w:rPr>
              <w:t>čísel</w:t>
            </w:r>
          </w:p>
        </w:tc>
        <w:tc>
          <w:tcPr>
            <w:tcW w:w="3070" w:type="dxa"/>
            <w:tcBorders>
              <w:top w:val="nil"/>
              <w:bottom w:val="nil"/>
            </w:tcBorders>
          </w:tcPr>
          <w:p w14:paraId="515D2737" w14:textId="77777777" w:rsidR="00233FC0" w:rsidRDefault="00FB3855">
            <w:pPr>
              <w:pStyle w:val="TableParagraph"/>
              <w:spacing w:before="124"/>
              <w:ind w:left="107"/>
              <w:rPr>
                <w:b/>
                <w:sz w:val="24"/>
              </w:rPr>
            </w:pPr>
            <w:r>
              <w:rPr>
                <w:b/>
                <w:spacing w:val="-2"/>
                <w:sz w:val="24"/>
              </w:rPr>
              <w:t>VMEGS</w:t>
            </w:r>
          </w:p>
          <w:p w14:paraId="515D2738" w14:textId="77777777" w:rsidR="00233FC0" w:rsidRDefault="00FB3855">
            <w:pPr>
              <w:pStyle w:val="TableParagraph"/>
              <w:spacing w:line="720" w:lineRule="auto"/>
              <w:ind w:left="107" w:right="199"/>
              <w:rPr>
                <w:sz w:val="24"/>
              </w:rPr>
            </w:pPr>
            <w:r>
              <w:rPr>
                <w:sz w:val="24"/>
              </w:rPr>
              <w:t>Objevujeme</w:t>
            </w:r>
            <w:r>
              <w:rPr>
                <w:spacing w:val="-13"/>
                <w:sz w:val="24"/>
              </w:rPr>
              <w:t xml:space="preserve"> </w:t>
            </w:r>
            <w:r>
              <w:rPr>
                <w:sz w:val="24"/>
              </w:rPr>
              <w:t>Evropu</w:t>
            </w:r>
            <w:r>
              <w:rPr>
                <w:spacing w:val="-13"/>
                <w:sz w:val="24"/>
              </w:rPr>
              <w:t xml:space="preserve"> </w:t>
            </w:r>
            <w:r>
              <w:rPr>
                <w:sz w:val="24"/>
              </w:rPr>
              <w:t>a</w:t>
            </w:r>
            <w:r>
              <w:rPr>
                <w:spacing w:val="-12"/>
                <w:sz w:val="24"/>
              </w:rPr>
              <w:t xml:space="preserve"> </w:t>
            </w:r>
            <w:r>
              <w:rPr>
                <w:sz w:val="24"/>
              </w:rPr>
              <w:t>svět VV, PŘ, VL, PČ, ČJ</w:t>
            </w:r>
          </w:p>
        </w:tc>
      </w:tr>
      <w:tr w:rsidR="00233FC0" w14:paraId="515D273E" w14:textId="77777777">
        <w:trPr>
          <w:trHeight w:val="859"/>
        </w:trPr>
        <w:tc>
          <w:tcPr>
            <w:tcW w:w="3070" w:type="dxa"/>
            <w:tcBorders>
              <w:top w:val="nil"/>
            </w:tcBorders>
          </w:tcPr>
          <w:p w14:paraId="515D273A" w14:textId="77777777" w:rsidR="00233FC0" w:rsidRDefault="00FB3855">
            <w:pPr>
              <w:pStyle w:val="TableParagraph"/>
              <w:spacing w:before="253" w:line="290" w:lineRule="atLeast"/>
              <w:ind w:left="107" w:right="199" w:firstLine="54"/>
              <w:rPr>
                <w:sz w:val="24"/>
              </w:rPr>
            </w:pPr>
            <w:r>
              <w:rPr>
                <w:sz w:val="24"/>
              </w:rPr>
              <w:t>- řeší a tvoří úlohy, ve kterých</w:t>
            </w:r>
            <w:r>
              <w:rPr>
                <w:spacing w:val="-14"/>
                <w:sz w:val="24"/>
              </w:rPr>
              <w:t xml:space="preserve"> </w:t>
            </w:r>
            <w:r>
              <w:rPr>
                <w:sz w:val="24"/>
              </w:rPr>
              <w:t>aplikuje</w:t>
            </w:r>
            <w:r>
              <w:rPr>
                <w:spacing w:val="-14"/>
                <w:sz w:val="24"/>
              </w:rPr>
              <w:t xml:space="preserve"> </w:t>
            </w:r>
            <w:r>
              <w:rPr>
                <w:sz w:val="24"/>
              </w:rPr>
              <w:t>osvojené</w:t>
            </w:r>
          </w:p>
        </w:tc>
        <w:tc>
          <w:tcPr>
            <w:tcW w:w="3072" w:type="dxa"/>
            <w:tcBorders>
              <w:top w:val="nil"/>
            </w:tcBorders>
          </w:tcPr>
          <w:p w14:paraId="515D273B" w14:textId="77777777" w:rsidR="00233FC0" w:rsidRDefault="00FB3855">
            <w:pPr>
              <w:pStyle w:val="TableParagraph"/>
              <w:spacing w:line="271" w:lineRule="exact"/>
              <w:ind w:left="109"/>
              <w:rPr>
                <w:sz w:val="24"/>
              </w:rPr>
            </w:pPr>
            <w:r>
              <w:rPr>
                <w:sz w:val="24"/>
              </w:rPr>
              <w:t>Sčítání</w:t>
            </w:r>
            <w:r>
              <w:rPr>
                <w:spacing w:val="-1"/>
                <w:sz w:val="24"/>
              </w:rPr>
              <w:t xml:space="preserve"> </w:t>
            </w:r>
            <w:r>
              <w:rPr>
                <w:sz w:val="24"/>
              </w:rPr>
              <w:t>a odčítání</w:t>
            </w:r>
            <w:r>
              <w:rPr>
                <w:spacing w:val="-3"/>
                <w:sz w:val="24"/>
              </w:rPr>
              <w:t xml:space="preserve"> </w:t>
            </w:r>
            <w:r>
              <w:rPr>
                <w:sz w:val="24"/>
              </w:rPr>
              <w:t>v</w:t>
            </w:r>
            <w:r>
              <w:rPr>
                <w:spacing w:val="2"/>
                <w:sz w:val="24"/>
              </w:rPr>
              <w:t xml:space="preserve"> </w:t>
            </w:r>
            <w:r>
              <w:rPr>
                <w:sz w:val="24"/>
              </w:rPr>
              <w:t xml:space="preserve">oboru </w:t>
            </w:r>
            <w:r>
              <w:rPr>
                <w:spacing w:val="-5"/>
                <w:sz w:val="24"/>
              </w:rPr>
              <w:t>do</w:t>
            </w:r>
          </w:p>
          <w:p w14:paraId="515D273C" w14:textId="77777777" w:rsidR="00233FC0" w:rsidRDefault="00FB3855">
            <w:pPr>
              <w:pStyle w:val="TableParagraph"/>
              <w:spacing w:before="2"/>
              <w:ind w:left="109"/>
              <w:rPr>
                <w:sz w:val="24"/>
              </w:rPr>
            </w:pPr>
            <w:r>
              <w:rPr>
                <w:sz w:val="24"/>
              </w:rPr>
              <w:t>1 000</w:t>
            </w:r>
            <w:r>
              <w:rPr>
                <w:spacing w:val="1"/>
                <w:sz w:val="24"/>
              </w:rPr>
              <w:t xml:space="preserve"> </w:t>
            </w:r>
            <w:r>
              <w:rPr>
                <w:spacing w:val="-5"/>
                <w:sz w:val="24"/>
              </w:rPr>
              <w:t>000</w:t>
            </w:r>
          </w:p>
        </w:tc>
        <w:tc>
          <w:tcPr>
            <w:tcW w:w="3070" w:type="dxa"/>
            <w:tcBorders>
              <w:top w:val="nil"/>
            </w:tcBorders>
          </w:tcPr>
          <w:p w14:paraId="515D273D" w14:textId="77777777" w:rsidR="00233FC0" w:rsidRDefault="00233FC0">
            <w:pPr>
              <w:pStyle w:val="TableParagraph"/>
              <w:rPr>
                <w:rFonts w:ascii="Times New Roman"/>
                <w:sz w:val="24"/>
              </w:rPr>
            </w:pPr>
          </w:p>
        </w:tc>
      </w:tr>
    </w:tbl>
    <w:p w14:paraId="515D273F"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74B" w14:textId="77777777">
        <w:trPr>
          <w:trHeight w:val="4689"/>
        </w:trPr>
        <w:tc>
          <w:tcPr>
            <w:tcW w:w="3070" w:type="dxa"/>
          </w:tcPr>
          <w:p w14:paraId="515D2740" w14:textId="77777777" w:rsidR="00233FC0" w:rsidRDefault="00FB3855">
            <w:pPr>
              <w:pStyle w:val="TableParagraph"/>
              <w:spacing w:before="1"/>
              <w:ind w:left="107"/>
              <w:rPr>
                <w:sz w:val="24"/>
              </w:rPr>
            </w:pPr>
            <w:r>
              <w:rPr>
                <w:sz w:val="24"/>
              </w:rPr>
              <w:lastRenderedPageBreak/>
              <w:t>početní</w:t>
            </w:r>
            <w:r>
              <w:rPr>
                <w:spacing w:val="-10"/>
                <w:sz w:val="24"/>
              </w:rPr>
              <w:t xml:space="preserve"> </w:t>
            </w:r>
            <w:r>
              <w:rPr>
                <w:sz w:val="24"/>
              </w:rPr>
              <w:t>operace</w:t>
            </w:r>
            <w:r>
              <w:rPr>
                <w:spacing w:val="-14"/>
                <w:sz w:val="24"/>
              </w:rPr>
              <w:t xml:space="preserve"> </w:t>
            </w:r>
            <w:r>
              <w:rPr>
                <w:sz w:val="24"/>
              </w:rPr>
              <w:t>v</w:t>
            </w:r>
            <w:r>
              <w:rPr>
                <w:spacing w:val="-11"/>
                <w:sz w:val="24"/>
              </w:rPr>
              <w:t xml:space="preserve"> </w:t>
            </w:r>
            <w:r>
              <w:rPr>
                <w:sz w:val="24"/>
              </w:rPr>
              <w:t>oboru přirozených čísel</w:t>
            </w:r>
          </w:p>
          <w:p w14:paraId="515D2741" w14:textId="77777777" w:rsidR="00233FC0" w:rsidRDefault="00233FC0">
            <w:pPr>
              <w:pStyle w:val="TableParagraph"/>
              <w:spacing w:before="11"/>
              <w:rPr>
                <w:rFonts w:ascii="Cambria"/>
                <w:b/>
                <w:i/>
                <w:sz w:val="24"/>
              </w:rPr>
            </w:pPr>
          </w:p>
          <w:p w14:paraId="515D2742" w14:textId="77777777" w:rsidR="00233FC0" w:rsidRDefault="00FB3855">
            <w:pPr>
              <w:pStyle w:val="TableParagraph"/>
              <w:numPr>
                <w:ilvl w:val="0"/>
                <w:numId w:val="443"/>
              </w:numPr>
              <w:tabs>
                <w:tab w:val="left" w:pos="291"/>
              </w:tabs>
              <w:ind w:right="186" w:firstLine="54"/>
              <w:rPr>
                <w:sz w:val="24"/>
              </w:rPr>
            </w:pPr>
            <w:r>
              <w:rPr>
                <w:sz w:val="24"/>
              </w:rPr>
              <w:t>modeluje</w:t>
            </w:r>
            <w:r>
              <w:rPr>
                <w:spacing w:val="-10"/>
                <w:sz w:val="24"/>
              </w:rPr>
              <w:t xml:space="preserve"> </w:t>
            </w:r>
            <w:r>
              <w:rPr>
                <w:sz w:val="24"/>
              </w:rPr>
              <w:t>a</w:t>
            </w:r>
            <w:r>
              <w:rPr>
                <w:spacing w:val="-10"/>
                <w:sz w:val="24"/>
              </w:rPr>
              <w:t xml:space="preserve"> </w:t>
            </w:r>
            <w:r>
              <w:rPr>
                <w:sz w:val="24"/>
              </w:rPr>
              <w:t>určí</w:t>
            </w:r>
            <w:r>
              <w:rPr>
                <w:spacing w:val="-10"/>
                <w:sz w:val="24"/>
              </w:rPr>
              <w:t xml:space="preserve"> </w:t>
            </w:r>
            <w:r>
              <w:rPr>
                <w:sz w:val="24"/>
              </w:rPr>
              <w:t>část</w:t>
            </w:r>
            <w:r>
              <w:rPr>
                <w:spacing w:val="-10"/>
                <w:sz w:val="24"/>
              </w:rPr>
              <w:t xml:space="preserve"> </w:t>
            </w:r>
            <w:r>
              <w:rPr>
                <w:sz w:val="24"/>
              </w:rPr>
              <w:t xml:space="preserve">celku, používá zápis ve formě </w:t>
            </w:r>
            <w:r>
              <w:rPr>
                <w:spacing w:val="-2"/>
                <w:sz w:val="24"/>
              </w:rPr>
              <w:t>zlomku</w:t>
            </w:r>
          </w:p>
          <w:p w14:paraId="515D2743" w14:textId="77777777" w:rsidR="00233FC0" w:rsidRDefault="00233FC0">
            <w:pPr>
              <w:pStyle w:val="TableParagraph"/>
              <w:spacing w:before="11"/>
              <w:rPr>
                <w:rFonts w:ascii="Cambria"/>
                <w:b/>
                <w:i/>
                <w:sz w:val="24"/>
              </w:rPr>
            </w:pPr>
          </w:p>
          <w:p w14:paraId="515D2744" w14:textId="77777777" w:rsidR="00233FC0" w:rsidRDefault="00FB3855">
            <w:pPr>
              <w:pStyle w:val="TableParagraph"/>
              <w:numPr>
                <w:ilvl w:val="0"/>
                <w:numId w:val="443"/>
              </w:numPr>
              <w:tabs>
                <w:tab w:val="left" w:pos="234"/>
              </w:tabs>
              <w:ind w:right="620" w:firstLine="0"/>
              <w:rPr>
                <w:sz w:val="24"/>
              </w:rPr>
            </w:pPr>
            <w:r>
              <w:rPr>
                <w:sz w:val="24"/>
              </w:rPr>
              <w:t>porovná,</w:t>
            </w:r>
            <w:r>
              <w:rPr>
                <w:spacing w:val="-11"/>
                <w:sz w:val="24"/>
              </w:rPr>
              <w:t xml:space="preserve"> </w:t>
            </w:r>
            <w:r>
              <w:rPr>
                <w:sz w:val="24"/>
              </w:rPr>
              <w:t>sčítá</w:t>
            </w:r>
            <w:r>
              <w:rPr>
                <w:spacing w:val="-11"/>
                <w:sz w:val="24"/>
              </w:rPr>
              <w:t xml:space="preserve"> </w:t>
            </w:r>
            <w:r>
              <w:rPr>
                <w:sz w:val="24"/>
              </w:rPr>
              <w:t>a</w:t>
            </w:r>
            <w:r>
              <w:rPr>
                <w:spacing w:val="-14"/>
                <w:sz w:val="24"/>
              </w:rPr>
              <w:t xml:space="preserve"> </w:t>
            </w:r>
            <w:r>
              <w:rPr>
                <w:sz w:val="24"/>
              </w:rPr>
              <w:t>odčítá zlomky se stejným jmenovatelem v oboru kladných čísel</w:t>
            </w:r>
          </w:p>
          <w:p w14:paraId="515D2745" w14:textId="77777777" w:rsidR="00233FC0" w:rsidRDefault="00233FC0">
            <w:pPr>
              <w:pStyle w:val="TableParagraph"/>
              <w:spacing w:before="11"/>
              <w:rPr>
                <w:rFonts w:ascii="Cambria"/>
                <w:b/>
                <w:i/>
                <w:sz w:val="24"/>
              </w:rPr>
            </w:pPr>
          </w:p>
          <w:p w14:paraId="515D2746" w14:textId="77777777" w:rsidR="00233FC0" w:rsidRDefault="00FB3855">
            <w:pPr>
              <w:pStyle w:val="TableParagraph"/>
              <w:numPr>
                <w:ilvl w:val="0"/>
                <w:numId w:val="443"/>
              </w:numPr>
              <w:tabs>
                <w:tab w:val="left" w:pos="289"/>
              </w:tabs>
              <w:ind w:left="289" w:hanging="127"/>
              <w:rPr>
                <w:sz w:val="24"/>
              </w:rPr>
            </w:pPr>
            <w:r>
              <w:rPr>
                <w:sz w:val="24"/>
              </w:rPr>
              <w:t>porozumí</w:t>
            </w:r>
            <w:r>
              <w:rPr>
                <w:spacing w:val="-4"/>
                <w:sz w:val="24"/>
              </w:rPr>
              <w:t xml:space="preserve"> </w:t>
            </w:r>
            <w:r>
              <w:rPr>
                <w:sz w:val="24"/>
              </w:rPr>
              <w:t xml:space="preserve">významu </w:t>
            </w:r>
            <w:r>
              <w:rPr>
                <w:spacing w:val="-4"/>
                <w:sz w:val="24"/>
              </w:rPr>
              <w:t>znaku</w:t>
            </w:r>
          </w:p>
          <w:p w14:paraId="515D2747" w14:textId="77777777" w:rsidR="00233FC0" w:rsidRDefault="00FB3855">
            <w:pPr>
              <w:pStyle w:val="TableParagraph"/>
              <w:ind w:left="107"/>
              <w:rPr>
                <w:sz w:val="24"/>
              </w:rPr>
            </w:pPr>
            <w:r>
              <w:rPr>
                <w:sz w:val="24"/>
              </w:rPr>
              <w:t>„-„</w:t>
            </w:r>
            <w:r>
              <w:rPr>
                <w:spacing w:val="1"/>
                <w:sz w:val="24"/>
              </w:rPr>
              <w:t xml:space="preserve"> </w:t>
            </w:r>
            <w:r>
              <w:rPr>
                <w:sz w:val="24"/>
              </w:rPr>
              <w:t>pro</w:t>
            </w:r>
            <w:r>
              <w:rPr>
                <w:spacing w:val="-1"/>
                <w:sz w:val="24"/>
              </w:rPr>
              <w:t xml:space="preserve"> </w:t>
            </w:r>
            <w:r>
              <w:rPr>
                <w:sz w:val="24"/>
              </w:rPr>
              <w:t>zápis</w:t>
            </w:r>
            <w:r>
              <w:rPr>
                <w:spacing w:val="-2"/>
                <w:sz w:val="24"/>
              </w:rPr>
              <w:t xml:space="preserve"> celého</w:t>
            </w:r>
          </w:p>
          <w:p w14:paraId="515D2748" w14:textId="77777777" w:rsidR="00233FC0" w:rsidRDefault="00FB3855">
            <w:pPr>
              <w:pStyle w:val="TableParagraph"/>
              <w:spacing w:line="290" w:lineRule="atLeast"/>
              <w:ind w:left="107"/>
              <w:rPr>
                <w:sz w:val="24"/>
              </w:rPr>
            </w:pPr>
            <w:r>
              <w:rPr>
                <w:sz w:val="24"/>
              </w:rPr>
              <w:t>záporného</w:t>
            </w:r>
            <w:r>
              <w:rPr>
                <w:spacing w:val="-7"/>
                <w:sz w:val="24"/>
              </w:rPr>
              <w:t xml:space="preserve"> </w:t>
            </w:r>
            <w:r>
              <w:rPr>
                <w:sz w:val="24"/>
              </w:rPr>
              <w:t>čísla</w:t>
            </w:r>
            <w:r>
              <w:rPr>
                <w:spacing w:val="-11"/>
                <w:sz w:val="24"/>
              </w:rPr>
              <w:t xml:space="preserve"> </w:t>
            </w:r>
            <w:r>
              <w:rPr>
                <w:sz w:val="24"/>
              </w:rPr>
              <w:t>a</w:t>
            </w:r>
            <w:r>
              <w:rPr>
                <w:spacing w:val="-10"/>
                <w:sz w:val="24"/>
              </w:rPr>
              <w:t xml:space="preserve"> </w:t>
            </w:r>
            <w:r>
              <w:rPr>
                <w:sz w:val="24"/>
              </w:rPr>
              <w:t>toto</w:t>
            </w:r>
            <w:r>
              <w:rPr>
                <w:spacing w:val="-11"/>
                <w:sz w:val="24"/>
              </w:rPr>
              <w:t xml:space="preserve"> </w:t>
            </w:r>
            <w:r>
              <w:rPr>
                <w:sz w:val="24"/>
              </w:rPr>
              <w:t>číslo vyznačí na číselné ose</w:t>
            </w:r>
          </w:p>
        </w:tc>
        <w:tc>
          <w:tcPr>
            <w:tcW w:w="3072" w:type="dxa"/>
          </w:tcPr>
          <w:p w14:paraId="515D2749" w14:textId="77777777" w:rsidR="00233FC0" w:rsidRDefault="00FB3855">
            <w:pPr>
              <w:pStyle w:val="TableParagraph"/>
              <w:spacing w:before="1"/>
              <w:ind w:left="109" w:right="94"/>
              <w:rPr>
                <w:sz w:val="24"/>
              </w:rPr>
            </w:pPr>
            <w:r>
              <w:rPr>
                <w:sz w:val="24"/>
              </w:rPr>
              <w:t>Písemně</w:t>
            </w:r>
            <w:r>
              <w:rPr>
                <w:spacing w:val="-10"/>
                <w:sz w:val="24"/>
              </w:rPr>
              <w:t xml:space="preserve"> </w:t>
            </w:r>
            <w:r>
              <w:rPr>
                <w:sz w:val="24"/>
              </w:rPr>
              <w:t>sčítání</w:t>
            </w:r>
            <w:r>
              <w:rPr>
                <w:spacing w:val="-8"/>
                <w:sz w:val="24"/>
              </w:rPr>
              <w:t xml:space="preserve"> </w:t>
            </w:r>
            <w:r>
              <w:rPr>
                <w:sz w:val="24"/>
              </w:rPr>
              <w:t>a</w:t>
            </w:r>
            <w:r>
              <w:rPr>
                <w:spacing w:val="-10"/>
                <w:sz w:val="24"/>
              </w:rPr>
              <w:t xml:space="preserve"> </w:t>
            </w:r>
            <w:r>
              <w:rPr>
                <w:sz w:val="24"/>
              </w:rPr>
              <w:t>odčítání</w:t>
            </w:r>
            <w:r>
              <w:rPr>
                <w:spacing w:val="-8"/>
                <w:sz w:val="24"/>
              </w:rPr>
              <w:t xml:space="preserve"> </w:t>
            </w:r>
            <w:r>
              <w:rPr>
                <w:sz w:val="24"/>
              </w:rPr>
              <w:t>do 1 000 000</w:t>
            </w:r>
          </w:p>
        </w:tc>
        <w:tc>
          <w:tcPr>
            <w:tcW w:w="3070" w:type="dxa"/>
          </w:tcPr>
          <w:p w14:paraId="515D274A" w14:textId="77777777" w:rsidR="00233FC0" w:rsidRDefault="00233FC0">
            <w:pPr>
              <w:pStyle w:val="TableParagraph"/>
              <w:rPr>
                <w:rFonts w:ascii="Times New Roman"/>
                <w:sz w:val="24"/>
              </w:rPr>
            </w:pPr>
          </w:p>
        </w:tc>
      </w:tr>
      <w:tr w:rsidR="00233FC0" w14:paraId="515D2760" w14:textId="77777777">
        <w:trPr>
          <w:trHeight w:val="7910"/>
        </w:trPr>
        <w:tc>
          <w:tcPr>
            <w:tcW w:w="3070" w:type="dxa"/>
          </w:tcPr>
          <w:p w14:paraId="515D274C" w14:textId="77777777" w:rsidR="00233FC0" w:rsidRDefault="00FB3855">
            <w:pPr>
              <w:pStyle w:val="TableParagraph"/>
              <w:ind w:left="47" w:right="37"/>
              <w:jc w:val="center"/>
              <w:rPr>
                <w:b/>
                <w:sz w:val="24"/>
              </w:rPr>
            </w:pPr>
            <w:r>
              <w:rPr>
                <w:b/>
                <w:sz w:val="24"/>
              </w:rPr>
              <w:t>Závislosti,</w:t>
            </w:r>
            <w:r>
              <w:rPr>
                <w:b/>
                <w:spacing w:val="-9"/>
                <w:sz w:val="24"/>
              </w:rPr>
              <w:t xml:space="preserve"> </w:t>
            </w:r>
            <w:r>
              <w:rPr>
                <w:b/>
                <w:sz w:val="24"/>
              </w:rPr>
              <w:t>vztahy</w:t>
            </w:r>
            <w:r>
              <w:rPr>
                <w:b/>
                <w:spacing w:val="-9"/>
                <w:sz w:val="24"/>
              </w:rPr>
              <w:t xml:space="preserve"> </w:t>
            </w:r>
            <w:r>
              <w:rPr>
                <w:b/>
                <w:sz w:val="24"/>
              </w:rPr>
              <w:t>a</w:t>
            </w:r>
            <w:r>
              <w:rPr>
                <w:b/>
                <w:spacing w:val="-11"/>
                <w:sz w:val="24"/>
              </w:rPr>
              <w:t xml:space="preserve"> </w:t>
            </w:r>
            <w:r>
              <w:rPr>
                <w:b/>
                <w:sz w:val="24"/>
              </w:rPr>
              <w:t>práce</w:t>
            </w:r>
            <w:r>
              <w:rPr>
                <w:b/>
                <w:spacing w:val="-11"/>
                <w:sz w:val="24"/>
              </w:rPr>
              <w:t xml:space="preserve"> </w:t>
            </w:r>
            <w:r>
              <w:rPr>
                <w:b/>
                <w:sz w:val="24"/>
              </w:rPr>
              <w:t xml:space="preserve">s </w:t>
            </w:r>
            <w:r>
              <w:rPr>
                <w:b/>
                <w:spacing w:val="-4"/>
                <w:sz w:val="24"/>
              </w:rPr>
              <w:t>daty</w:t>
            </w:r>
          </w:p>
          <w:p w14:paraId="515D274D" w14:textId="77777777" w:rsidR="00233FC0" w:rsidRDefault="00233FC0">
            <w:pPr>
              <w:pStyle w:val="TableParagraph"/>
              <w:spacing w:before="10"/>
              <w:rPr>
                <w:rFonts w:ascii="Cambria"/>
                <w:b/>
                <w:i/>
                <w:sz w:val="24"/>
              </w:rPr>
            </w:pPr>
          </w:p>
          <w:p w14:paraId="515D274E" w14:textId="77777777" w:rsidR="00233FC0" w:rsidRDefault="00FB3855">
            <w:pPr>
              <w:pStyle w:val="TableParagraph"/>
              <w:numPr>
                <w:ilvl w:val="0"/>
                <w:numId w:val="442"/>
              </w:numPr>
              <w:tabs>
                <w:tab w:val="left" w:pos="127"/>
              </w:tabs>
              <w:ind w:left="127" w:right="27" w:hanging="127"/>
              <w:jc w:val="center"/>
              <w:rPr>
                <w:sz w:val="24"/>
              </w:rPr>
            </w:pPr>
            <w:r>
              <w:rPr>
                <w:sz w:val="24"/>
              </w:rPr>
              <w:t>vyhledává,</w:t>
            </w:r>
            <w:r>
              <w:rPr>
                <w:spacing w:val="-3"/>
                <w:sz w:val="24"/>
              </w:rPr>
              <w:t xml:space="preserve"> </w:t>
            </w:r>
            <w:r>
              <w:rPr>
                <w:sz w:val="24"/>
              </w:rPr>
              <w:t>sbírá</w:t>
            </w:r>
            <w:r>
              <w:rPr>
                <w:spacing w:val="1"/>
                <w:sz w:val="24"/>
              </w:rPr>
              <w:t xml:space="preserve"> </w:t>
            </w:r>
            <w:r>
              <w:rPr>
                <w:sz w:val="24"/>
              </w:rPr>
              <w:t>a</w:t>
            </w:r>
            <w:r>
              <w:rPr>
                <w:spacing w:val="-3"/>
                <w:sz w:val="24"/>
              </w:rPr>
              <w:t xml:space="preserve"> </w:t>
            </w:r>
            <w:r>
              <w:rPr>
                <w:sz w:val="24"/>
              </w:rPr>
              <w:t>třídí</w:t>
            </w:r>
            <w:r>
              <w:rPr>
                <w:spacing w:val="1"/>
                <w:sz w:val="24"/>
              </w:rPr>
              <w:t xml:space="preserve"> </w:t>
            </w:r>
            <w:r>
              <w:rPr>
                <w:spacing w:val="-4"/>
                <w:sz w:val="24"/>
              </w:rPr>
              <w:t>data</w:t>
            </w:r>
          </w:p>
          <w:p w14:paraId="515D274F" w14:textId="77777777" w:rsidR="00233FC0" w:rsidRDefault="00233FC0">
            <w:pPr>
              <w:pStyle w:val="TableParagraph"/>
              <w:spacing w:before="11"/>
              <w:rPr>
                <w:rFonts w:ascii="Cambria"/>
                <w:b/>
                <w:i/>
                <w:sz w:val="24"/>
              </w:rPr>
            </w:pPr>
          </w:p>
          <w:p w14:paraId="515D2750" w14:textId="77777777" w:rsidR="00233FC0" w:rsidRDefault="00FB3855">
            <w:pPr>
              <w:pStyle w:val="TableParagraph"/>
              <w:numPr>
                <w:ilvl w:val="0"/>
                <w:numId w:val="442"/>
              </w:numPr>
              <w:tabs>
                <w:tab w:val="left" w:pos="234"/>
              </w:tabs>
              <w:ind w:right="175" w:firstLine="0"/>
              <w:rPr>
                <w:sz w:val="24"/>
              </w:rPr>
            </w:pPr>
            <w:r>
              <w:rPr>
                <w:sz w:val="24"/>
              </w:rPr>
              <w:t>čte</w:t>
            </w:r>
            <w:r>
              <w:rPr>
                <w:spacing w:val="-13"/>
                <w:sz w:val="24"/>
              </w:rPr>
              <w:t xml:space="preserve"> </w:t>
            </w:r>
            <w:r>
              <w:rPr>
                <w:sz w:val="24"/>
              </w:rPr>
              <w:t>a</w:t>
            </w:r>
            <w:r>
              <w:rPr>
                <w:spacing w:val="-12"/>
                <w:sz w:val="24"/>
              </w:rPr>
              <w:t xml:space="preserve"> </w:t>
            </w:r>
            <w:r>
              <w:rPr>
                <w:sz w:val="24"/>
              </w:rPr>
              <w:t>sestavuje</w:t>
            </w:r>
            <w:r>
              <w:rPr>
                <w:spacing w:val="-13"/>
                <w:sz w:val="24"/>
              </w:rPr>
              <w:t xml:space="preserve"> </w:t>
            </w:r>
            <w:r>
              <w:rPr>
                <w:sz w:val="24"/>
              </w:rPr>
              <w:t>jednoduché tabulky a diagramy</w:t>
            </w:r>
          </w:p>
        </w:tc>
        <w:tc>
          <w:tcPr>
            <w:tcW w:w="3072" w:type="dxa"/>
          </w:tcPr>
          <w:p w14:paraId="515D2751" w14:textId="77777777" w:rsidR="00233FC0" w:rsidRDefault="00233FC0">
            <w:pPr>
              <w:pStyle w:val="TableParagraph"/>
              <w:rPr>
                <w:rFonts w:ascii="Cambria"/>
                <w:b/>
                <w:i/>
                <w:sz w:val="24"/>
              </w:rPr>
            </w:pPr>
          </w:p>
          <w:p w14:paraId="515D2752" w14:textId="77777777" w:rsidR="00233FC0" w:rsidRDefault="00233FC0">
            <w:pPr>
              <w:pStyle w:val="TableParagraph"/>
              <w:rPr>
                <w:rFonts w:ascii="Cambria"/>
                <w:b/>
                <w:i/>
                <w:sz w:val="24"/>
              </w:rPr>
            </w:pPr>
          </w:p>
          <w:p w14:paraId="515D2753" w14:textId="77777777" w:rsidR="00233FC0" w:rsidRDefault="00233FC0">
            <w:pPr>
              <w:pStyle w:val="TableParagraph"/>
              <w:spacing w:before="33"/>
              <w:rPr>
                <w:rFonts w:ascii="Cambria"/>
                <w:b/>
                <w:i/>
                <w:sz w:val="24"/>
              </w:rPr>
            </w:pPr>
          </w:p>
          <w:p w14:paraId="515D2754" w14:textId="77777777" w:rsidR="00233FC0" w:rsidRDefault="00FB3855">
            <w:pPr>
              <w:pStyle w:val="TableParagraph"/>
              <w:spacing w:line="480" w:lineRule="auto"/>
              <w:ind w:left="109" w:right="1172"/>
              <w:rPr>
                <w:sz w:val="24"/>
              </w:rPr>
            </w:pPr>
            <w:r>
              <w:rPr>
                <w:sz w:val="24"/>
              </w:rPr>
              <w:t>Násobení a</w:t>
            </w:r>
            <w:r>
              <w:rPr>
                <w:spacing w:val="-4"/>
                <w:sz w:val="24"/>
              </w:rPr>
              <w:t xml:space="preserve"> </w:t>
            </w:r>
            <w:r>
              <w:rPr>
                <w:sz w:val="24"/>
              </w:rPr>
              <w:t xml:space="preserve">dělení Dělení se </w:t>
            </w:r>
            <w:r>
              <w:rPr>
                <w:spacing w:val="-2"/>
                <w:sz w:val="24"/>
              </w:rPr>
              <w:t>zbytkem</w:t>
            </w:r>
          </w:p>
          <w:p w14:paraId="515D2755" w14:textId="77777777" w:rsidR="00233FC0" w:rsidRDefault="00FB3855">
            <w:pPr>
              <w:pStyle w:val="TableParagraph"/>
              <w:spacing w:line="480" w:lineRule="auto"/>
              <w:ind w:left="109"/>
              <w:rPr>
                <w:sz w:val="24"/>
              </w:rPr>
            </w:pPr>
            <w:r>
              <w:rPr>
                <w:sz w:val="24"/>
              </w:rPr>
              <w:t>Vlastnosti sčítání a odčítání Vlastnosti</w:t>
            </w:r>
            <w:r>
              <w:rPr>
                <w:spacing w:val="-12"/>
                <w:sz w:val="24"/>
              </w:rPr>
              <w:t xml:space="preserve"> </w:t>
            </w:r>
            <w:r>
              <w:rPr>
                <w:sz w:val="24"/>
              </w:rPr>
              <w:t>násobení</w:t>
            </w:r>
            <w:r>
              <w:rPr>
                <w:spacing w:val="-13"/>
                <w:sz w:val="24"/>
              </w:rPr>
              <w:t xml:space="preserve"> </w:t>
            </w:r>
            <w:r>
              <w:rPr>
                <w:sz w:val="24"/>
              </w:rPr>
              <w:t>a</w:t>
            </w:r>
            <w:r>
              <w:rPr>
                <w:spacing w:val="-12"/>
                <w:sz w:val="24"/>
              </w:rPr>
              <w:t xml:space="preserve"> </w:t>
            </w:r>
            <w:r>
              <w:rPr>
                <w:sz w:val="24"/>
              </w:rPr>
              <w:t xml:space="preserve">dělení Pořadí početních výkonů </w:t>
            </w:r>
            <w:r>
              <w:rPr>
                <w:spacing w:val="-2"/>
                <w:sz w:val="24"/>
              </w:rPr>
              <w:t>Závorky</w:t>
            </w:r>
          </w:p>
          <w:p w14:paraId="515D2756" w14:textId="77777777" w:rsidR="00233FC0" w:rsidRDefault="00FB3855">
            <w:pPr>
              <w:pStyle w:val="TableParagraph"/>
              <w:spacing w:before="1"/>
              <w:ind w:left="109"/>
              <w:rPr>
                <w:sz w:val="24"/>
              </w:rPr>
            </w:pPr>
            <w:r>
              <w:rPr>
                <w:spacing w:val="-2"/>
                <w:sz w:val="24"/>
              </w:rPr>
              <w:t>Zlomky</w:t>
            </w:r>
          </w:p>
          <w:p w14:paraId="515D2757" w14:textId="77777777" w:rsidR="00233FC0" w:rsidRDefault="00233FC0">
            <w:pPr>
              <w:pStyle w:val="TableParagraph"/>
              <w:spacing w:before="11"/>
              <w:rPr>
                <w:rFonts w:ascii="Cambria"/>
                <w:b/>
                <w:i/>
                <w:sz w:val="24"/>
              </w:rPr>
            </w:pPr>
          </w:p>
          <w:p w14:paraId="515D2758" w14:textId="77777777" w:rsidR="00233FC0" w:rsidRDefault="00FB3855">
            <w:pPr>
              <w:pStyle w:val="TableParagraph"/>
              <w:ind w:left="109"/>
              <w:rPr>
                <w:sz w:val="24"/>
              </w:rPr>
            </w:pPr>
            <w:r>
              <w:rPr>
                <w:sz w:val="24"/>
              </w:rPr>
              <w:t>Práce s</w:t>
            </w:r>
            <w:r>
              <w:rPr>
                <w:spacing w:val="1"/>
                <w:sz w:val="24"/>
              </w:rPr>
              <w:t xml:space="preserve"> </w:t>
            </w:r>
            <w:r>
              <w:rPr>
                <w:spacing w:val="-2"/>
                <w:sz w:val="24"/>
              </w:rPr>
              <w:t>kalkulátorem</w:t>
            </w:r>
          </w:p>
          <w:p w14:paraId="515D2759" w14:textId="77777777" w:rsidR="00233FC0" w:rsidRDefault="00233FC0">
            <w:pPr>
              <w:pStyle w:val="TableParagraph"/>
              <w:spacing w:before="11"/>
              <w:rPr>
                <w:rFonts w:ascii="Cambria"/>
                <w:b/>
                <w:i/>
                <w:sz w:val="24"/>
              </w:rPr>
            </w:pPr>
          </w:p>
          <w:p w14:paraId="515D275A" w14:textId="77777777" w:rsidR="00233FC0" w:rsidRDefault="00FB3855">
            <w:pPr>
              <w:pStyle w:val="TableParagraph"/>
              <w:ind w:left="109"/>
              <w:rPr>
                <w:sz w:val="24"/>
              </w:rPr>
            </w:pPr>
            <w:r>
              <w:rPr>
                <w:sz w:val="24"/>
              </w:rPr>
              <w:t>Jednotky</w:t>
            </w:r>
            <w:r>
              <w:rPr>
                <w:spacing w:val="-14"/>
                <w:sz w:val="24"/>
              </w:rPr>
              <w:t xml:space="preserve"> </w:t>
            </w:r>
            <w:r>
              <w:rPr>
                <w:sz w:val="24"/>
              </w:rPr>
              <w:t>hmotnosti,</w:t>
            </w:r>
            <w:r>
              <w:rPr>
                <w:spacing w:val="-14"/>
                <w:sz w:val="24"/>
              </w:rPr>
              <w:t xml:space="preserve"> </w:t>
            </w:r>
            <w:r>
              <w:rPr>
                <w:sz w:val="24"/>
              </w:rPr>
              <w:t>délky, obsahu a času</w:t>
            </w:r>
          </w:p>
          <w:p w14:paraId="515D275B" w14:textId="77777777" w:rsidR="00233FC0" w:rsidRDefault="00233FC0">
            <w:pPr>
              <w:pStyle w:val="TableParagraph"/>
              <w:spacing w:before="11"/>
              <w:rPr>
                <w:rFonts w:ascii="Cambria"/>
                <w:b/>
                <w:i/>
                <w:sz w:val="24"/>
              </w:rPr>
            </w:pPr>
          </w:p>
          <w:p w14:paraId="515D275C" w14:textId="77777777" w:rsidR="00233FC0" w:rsidRDefault="00FB3855">
            <w:pPr>
              <w:pStyle w:val="TableParagraph"/>
              <w:ind w:left="109"/>
              <w:rPr>
                <w:sz w:val="24"/>
              </w:rPr>
            </w:pPr>
            <w:r>
              <w:rPr>
                <w:sz w:val="24"/>
              </w:rPr>
              <w:t>Slovní</w:t>
            </w:r>
            <w:r>
              <w:rPr>
                <w:spacing w:val="-13"/>
                <w:sz w:val="24"/>
              </w:rPr>
              <w:t xml:space="preserve"> </w:t>
            </w:r>
            <w:r>
              <w:rPr>
                <w:sz w:val="24"/>
              </w:rPr>
              <w:t>úlohy</w:t>
            </w:r>
            <w:r>
              <w:rPr>
                <w:spacing w:val="-13"/>
                <w:sz w:val="24"/>
              </w:rPr>
              <w:t xml:space="preserve"> </w:t>
            </w:r>
            <w:r>
              <w:rPr>
                <w:sz w:val="24"/>
              </w:rPr>
              <w:t>jednoduché</w:t>
            </w:r>
            <w:r>
              <w:rPr>
                <w:spacing w:val="-14"/>
                <w:sz w:val="24"/>
              </w:rPr>
              <w:t xml:space="preserve"> </w:t>
            </w:r>
            <w:r>
              <w:rPr>
                <w:sz w:val="24"/>
              </w:rPr>
              <w:t xml:space="preserve">a </w:t>
            </w:r>
            <w:r>
              <w:rPr>
                <w:spacing w:val="-2"/>
                <w:sz w:val="24"/>
              </w:rPr>
              <w:t>složené</w:t>
            </w:r>
          </w:p>
          <w:p w14:paraId="515D275D" w14:textId="77777777" w:rsidR="00233FC0" w:rsidRDefault="00233FC0">
            <w:pPr>
              <w:pStyle w:val="TableParagraph"/>
              <w:spacing w:before="14"/>
              <w:rPr>
                <w:rFonts w:ascii="Cambria"/>
                <w:b/>
                <w:i/>
                <w:sz w:val="24"/>
              </w:rPr>
            </w:pPr>
          </w:p>
          <w:p w14:paraId="515D275E" w14:textId="77777777" w:rsidR="00233FC0" w:rsidRDefault="00FB3855">
            <w:pPr>
              <w:pStyle w:val="TableParagraph"/>
              <w:ind w:left="109"/>
              <w:rPr>
                <w:sz w:val="24"/>
              </w:rPr>
            </w:pPr>
            <w:r>
              <w:rPr>
                <w:sz w:val="24"/>
              </w:rPr>
              <w:t>Římské</w:t>
            </w:r>
            <w:r>
              <w:rPr>
                <w:spacing w:val="-2"/>
                <w:sz w:val="24"/>
              </w:rPr>
              <w:t xml:space="preserve"> číslice</w:t>
            </w:r>
          </w:p>
        </w:tc>
        <w:tc>
          <w:tcPr>
            <w:tcW w:w="3070" w:type="dxa"/>
          </w:tcPr>
          <w:p w14:paraId="515D275F" w14:textId="77777777" w:rsidR="00233FC0" w:rsidRDefault="00233FC0">
            <w:pPr>
              <w:pStyle w:val="TableParagraph"/>
              <w:rPr>
                <w:rFonts w:ascii="Times New Roman"/>
                <w:sz w:val="24"/>
              </w:rPr>
            </w:pPr>
          </w:p>
        </w:tc>
      </w:tr>
      <w:tr w:rsidR="00233FC0" w14:paraId="515D2768" w14:textId="77777777">
        <w:trPr>
          <w:trHeight w:val="1170"/>
        </w:trPr>
        <w:tc>
          <w:tcPr>
            <w:tcW w:w="3070" w:type="dxa"/>
          </w:tcPr>
          <w:p w14:paraId="515D2761" w14:textId="77777777" w:rsidR="00233FC0" w:rsidRDefault="00FB3855">
            <w:pPr>
              <w:pStyle w:val="TableParagraph"/>
              <w:ind w:left="48" w:right="37"/>
              <w:jc w:val="center"/>
              <w:rPr>
                <w:b/>
                <w:sz w:val="24"/>
              </w:rPr>
            </w:pPr>
            <w:r>
              <w:rPr>
                <w:b/>
                <w:sz w:val="24"/>
              </w:rPr>
              <w:t>Geometrie</w:t>
            </w:r>
            <w:r>
              <w:rPr>
                <w:b/>
                <w:spacing w:val="-9"/>
                <w:sz w:val="24"/>
              </w:rPr>
              <w:t xml:space="preserve"> </w:t>
            </w:r>
            <w:r>
              <w:rPr>
                <w:b/>
                <w:sz w:val="24"/>
              </w:rPr>
              <w:t>v</w:t>
            </w:r>
            <w:r>
              <w:rPr>
                <w:b/>
                <w:spacing w:val="-9"/>
                <w:sz w:val="24"/>
              </w:rPr>
              <w:t xml:space="preserve"> </w:t>
            </w:r>
            <w:r>
              <w:rPr>
                <w:b/>
                <w:sz w:val="24"/>
              </w:rPr>
              <w:t>rovině</w:t>
            </w:r>
            <w:r>
              <w:rPr>
                <w:b/>
                <w:spacing w:val="-9"/>
                <w:sz w:val="24"/>
              </w:rPr>
              <w:t xml:space="preserve"> </w:t>
            </w:r>
            <w:r>
              <w:rPr>
                <w:b/>
                <w:sz w:val="24"/>
              </w:rPr>
              <w:t>a</w:t>
            </w:r>
            <w:r>
              <w:rPr>
                <w:b/>
                <w:spacing w:val="-9"/>
                <w:sz w:val="24"/>
              </w:rPr>
              <w:t xml:space="preserve"> </w:t>
            </w:r>
            <w:r>
              <w:rPr>
                <w:b/>
                <w:sz w:val="24"/>
              </w:rPr>
              <w:t xml:space="preserve">v </w:t>
            </w:r>
            <w:r>
              <w:rPr>
                <w:b/>
                <w:spacing w:val="-2"/>
                <w:sz w:val="24"/>
              </w:rPr>
              <w:t>prostoru</w:t>
            </w:r>
          </w:p>
          <w:p w14:paraId="515D2762" w14:textId="77777777" w:rsidR="00233FC0" w:rsidRDefault="00233FC0">
            <w:pPr>
              <w:pStyle w:val="TableParagraph"/>
              <w:spacing w:before="10"/>
              <w:rPr>
                <w:rFonts w:ascii="Cambria"/>
                <w:b/>
                <w:i/>
                <w:sz w:val="24"/>
              </w:rPr>
            </w:pPr>
          </w:p>
          <w:p w14:paraId="515D2763" w14:textId="77777777" w:rsidR="00233FC0" w:rsidRDefault="00FB3855">
            <w:pPr>
              <w:pStyle w:val="TableParagraph"/>
              <w:spacing w:line="273" w:lineRule="exact"/>
              <w:ind w:left="49" w:right="37"/>
              <w:jc w:val="center"/>
              <w:rPr>
                <w:sz w:val="24"/>
              </w:rPr>
            </w:pPr>
            <w:r>
              <w:rPr>
                <w:sz w:val="24"/>
              </w:rPr>
              <w:t>-</w:t>
            </w:r>
            <w:r>
              <w:rPr>
                <w:spacing w:val="-1"/>
                <w:sz w:val="24"/>
              </w:rPr>
              <w:t xml:space="preserve"> </w:t>
            </w:r>
            <w:r>
              <w:rPr>
                <w:sz w:val="24"/>
              </w:rPr>
              <w:t>narýsuje</w:t>
            </w:r>
            <w:r>
              <w:rPr>
                <w:spacing w:val="2"/>
                <w:sz w:val="24"/>
              </w:rPr>
              <w:t xml:space="preserve"> </w:t>
            </w:r>
            <w:r>
              <w:rPr>
                <w:sz w:val="24"/>
              </w:rPr>
              <w:t>a</w:t>
            </w:r>
            <w:r>
              <w:rPr>
                <w:spacing w:val="-3"/>
                <w:sz w:val="24"/>
              </w:rPr>
              <w:t xml:space="preserve"> </w:t>
            </w:r>
            <w:r>
              <w:rPr>
                <w:sz w:val="24"/>
              </w:rPr>
              <w:t>znázorní</w:t>
            </w:r>
            <w:r>
              <w:rPr>
                <w:spacing w:val="-3"/>
                <w:sz w:val="24"/>
              </w:rPr>
              <w:t xml:space="preserve"> </w:t>
            </w:r>
            <w:r>
              <w:rPr>
                <w:spacing w:val="-2"/>
                <w:sz w:val="24"/>
              </w:rPr>
              <w:t>základní</w:t>
            </w:r>
          </w:p>
        </w:tc>
        <w:tc>
          <w:tcPr>
            <w:tcW w:w="3072" w:type="dxa"/>
          </w:tcPr>
          <w:p w14:paraId="515D2764" w14:textId="77777777" w:rsidR="00233FC0" w:rsidRDefault="00233FC0">
            <w:pPr>
              <w:pStyle w:val="TableParagraph"/>
              <w:rPr>
                <w:rFonts w:ascii="Cambria"/>
                <w:b/>
                <w:i/>
                <w:sz w:val="24"/>
              </w:rPr>
            </w:pPr>
          </w:p>
          <w:p w14:paraId="515D2765" w14:textId="77777777" w:rsidR="00233FC0" w:rsidRDefault="00233FC0">
            <w:pPr>
              <w:pStyle w:val="TableParagraph"/>
              <w:spacing w:before="22"/>
              <w:rPr>
                <w:rFonts w:ascii="Cambria"/>
                <w:b/>
                <w:i/>
                <w:sz w:val="24"/>
              </w:rPr>
            </w:pPr>
          </w:p>
          <w:p w14:paraId="515D2766" w14:textId="77777777" w:rsidR="00233FC0" w:rsidRDefault="00FB3855">
            <w:pPr>
              <w:pStyle w:val="TableParagraph"/>
              <w:ind w:left="109"/>
              <w:rPr>
                <w:sz w:val="24"/>
              </w:rPr>
            </w:pPr>
            <w:r>
              <w:rPr>
                <w:sz w:val="24"/>
              </w:rPr>
              <w:t>Přímky, rovnoběžky,</w:t>
            </w:r>
            <w:r>
              <w:rPr>
                <w:spacing w:val="-3"/>
                <w:sz w:val="24"/>
              </w:rPr>
              <w:t xml:space="preserve"> </w:t>
            </w:r>
            <w:r>
              <w:rPr>
                <w:spacing w:val="-2"/>
                <w:sz w:val="24"/>
              </w:rPr>
              <w:t>kolmice</w:t>
            </w:r>
          </w:p>
        </w:tc>
        <w:tc>
          <w:tcPr>
            <w:tcW w:w="3070" w:type="dxa"/>
          </w:tcPr>
          <w:p w14:paraId="515D2767" w14:textId="77777777" w:rsidR="00233FC0" w:rsidRDefault="00233FC0">
            <w:pPr>
              <w:pStyle w:val="TableParagraph"/>
              <w:rPr>
                <w:rFonts w:ascii="Times New Roman"/>
                <w:sz w:val="24"/>
              </w:rPr>
            </w:pPr>
          </w:p>
        </w:tc>
      </w:tr>
    </w:tbl>
    <w:p w14:paraId="515D2769"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777" w14:textId="77777777">
        <w:trPr>
          <w:trHeight w:val="6445"/>
        </w:trPr>
        <w:tc>
          <w:tcPr>
            <w:tcW w:w="3070" w:type="dxa"/>
          </w:tcPr>
          <w:p w14:paraId="515D276A" w14:textId="77777777" w:rsidR="00233FC0" w:rsidRDefault="00FB3855">
            <w:pPr>
              <w:pStyle w:val="TableParagraph"/>
              <w:spacing w:before="1"/>
              <w:ind w:left="107" w:right="199"/>
              <w:rPr>
                <w:sz w:val="24"/>
              </w:rPr>
            </w:pPr>
            <w:r>
              <w:rPr>
                <w:sz w:val="24"/>
              </w:rPr>
              <w:lastRenderedPageBreak/>
              <w:t>rovinné útvary (čtverec, obdélník, trojúhelník, kružnici),</w:t>
            </w:r>
            <w:r>
              <w:rPr>
                <w:spacing w:val="-14"/>
                <w:sz w:val="24"/>
              </w:rPr>
              <w:t xml:space="preserve"> </w:t>
            </w:r>
            <w:r>
              <w:rPr>
                <w:sz w:val="24"/>
              </w:rPr>
              <w:t>užívá</w:t>
            </w:r>
            <w:r>
              <w:rPr>
                <w:spacing w:val="-14"/>
                <w:sz w:val="24"/>
              </w:rPr>
              <w:t xml:space="preserve"> </w:t>
            </w:r>
            <w:r>
              <w:rPr>
                <w:sz w:val="24"/>
              </w:rPr>
              <w:t xml:space="preserve">jednoduché </w:t>
            </w:r>
            <w:r>
              <w:rPr>
                <w:spacing w:val="-2"/>
                <w:sz w:val="24"/>
              </w:rPr>
              <w:t>konstrukce</w:t>
            </w:r>
          </w:p>
          <w:p w14:paraId="515D276B" w14:textId="77777777" w:rsidR="00233FC0" w:rsidRDefault="00233FC0">
            <w:pPr>
              <w:pStyle w:val="TableParagraph"/>
              <w:spacing w:before="11"/>
              <w:rPr>
                <w:rFonts w:ascii="Cambria"/>
                <w:b/>
                <w:i/>
                <w:sz w:val="24"/>
              </w:rPr>
            </w:pPr>
          </w:p>
          <w:p w14:paraId="515D276C" w14:textId="77777777" w:rsidR="00233FC0" w:rsidRDefault="00FB3855">
            <w:pPr>
              <w:pStyle w:val="TableParagraph"/>
              <w:numPr>
                <w:ilvl w:val="0"/>
                <w:numId w:val="441"/>
              </w:numPr>
              <w:tabs>
                <w:tab w:val="left" w:pos="234"/>
              </w:tabs>
              <w:ind w:right="218" w:firstLine="0"/>
              <w:rPr>
                <w:sz w:val="24"/>
              </w:rPr>
            </w:pPr>
            <w:r>
              <w:rPr>
                <w:sz w:val="24"/>
              </w:rPr>
              <w:t>sčítá a odčítá graficky úsečky, určí délku lomené čáry,</w:t>
            </w:r>
            <w:r>
              <w:rPr>
                <w:spacing w:val="-14"/>
                <w:sz w:val="24"/>
              </w:rPr>
              <w:t xml:space="preserve"> </w:t>
            </w:r>
            <w:r>
              <w:rPr>
                <w:sz w:val="24"/>
              </w:rPr>
              <w:t>obvod</w:t>
            </w:r>
            <w:r>
              <w:rPr>
                <w:spacing w:val="-14"/>
                <w:sz w:val="24"/>
              </w:rPr>
              <w:t xml:space="preserve"> </w:t>
            </w:r>
            <w:r>
              <w:rPr>
                <w:sz w:val="24"/>
              </w:rPr>
              <w:t>mnohoúhelníku sečtením délek jeho stran</w:t>
            </w:r>
          </w:p>
          <w:p w14:paraId="515D276D" w14:textId="77777777" w:rsidR="00233FC0" w:rsidRDefault="00233FC0">
            <w:pPr>
              <w:pStyle w:val="TableParagraph"/>
              <w:spacing w:before="11"/>
              <w:rPr>
                <w:rFonts w:ascii="Cambria"/>
                <w:b/>
                <w:i/>
                <w:sz w:val="24"/>
              </w:rPr>
            </w:pPr>
          </w:p>
          <w:p w14:paraId="515D276E" w14:textId="77777777" w:rsidR="00233FC0" w:rsidRDefault="00FB3855">
            <w:pPr>
              <w:pStyle w:val="TableParagraph"/>
              <w:numPr>
                <w:ilvl w:val="0"/>
                <w:numId w:val="441"/>
              </w:numPr>
              <w:tabs>
                <w:tab w:val="left" w:pos="234"/>
              </w:tabs>
              <w:ind w:right="756" w:firstLine="0"/>
              <w:rPr>
                <w:sz w:val="24"/>
              </w:rPr>
            </w:pPr>
            <w:r>
              <w:rPr>
                <w:sz w:val="24"/>
              </w:rPr>
              <w:t>sestrojí</w:t>
            </w:r>
            <w:r>
              <w:rPr>
                <w:spacing w:val="-14"/>
                <w:sz w:val="24"/>
              </w:rPr>
              <w:t xml:space="preserve"> </w:t>
            </w:r>
            <w:r>
              <w:rPr>
                <w:sz w:val="24"/>
              </w:rPr>
              <w:t>rovnoběžky</w:t>
            </w:r>
            <w:r>
              <w:rPr>
                <w:spacing w:val="-14"/>
                <w:sz w:val="24"/>
              </w:rPr>
              <w:t xml:space="preserve"> </w:t>
            </w:r>
            <w:r>
              <w:rPr>
                <w:sz w:val="24"/>
              </w:rPr>
              <w:t xml:space="preserve">a </w:t>
            </w:r>
            <w:r>
              <w:rPr>
                <w:spacing w:val="-2"/>
                <w:sz w:val="24"/>
              </w:rPr>
              <w:t>kolmice</w:t>
            </w:r>
          </w:p>
          <w:p w14:paraId="515D276F" w14:textId="77777777" w:rsidR="00233FC0" w:rsidRDefault="00233FC0">
            <w:pPr>
              <w:pStyle w:val="TableParagraph"/>
              <w:spacing w:before="11"/>
              <w:rPr>
                <w:rFonts w:ascii="Cambria"/>
                <w:b/>
                <w:i/>
                <w:sz w:val="24"/>
              </w:rPr>
            </w:pPr>
          </w:p>
          <w:p w14:paraId="515D2770" w14:textId="77777777" w:rsidR="00233FC0" w:rsidRDefault="00FB3855">
            <w:pPr>
              <w:pStyle w:val="TableParagraph"/>
              <w:numPr>
                <w:ilvl w:val="0"/>
                <w:numId w:val="441"/>
              </w:numPr>
              <w:tabs>
                <w:tab w:val="left" w:pos="234"/>
              </w:tabs>
              <w:ind w:right="132" w:firstLine="0"/>
              <w:rPr>
                <w:sz w:val="24"/>
              </w:rPr>
            </w:pPr>
            <w:r>
              <w:rPr>
                <w:sz w:val="24"/>
              </w:rPr>
              <w:t>určí obsah obrazce pomocí čtvercové</w:t>
            </w:r>
            <w:r>
              <w:rPr>
                <w:spacing w:val="-12"/>
                <w:sz w:val="24"/>
              </w:rPr>
              <w:t xml:space="preserve"> </w:t>
            </w:r>
            <w:r>
              <w:rPr>
                <w:sz w:val="24"/>
              </w:rPr>
              <w:t>sítě,</w:t>
            </w:r>
            <w:r>
              <w:rPr>
                <w:spacing w:val="-12"/>
                <w:sz w:val="24"/>
              </w:rPr>
              <w:t xml:space="preserve"> </w:t>
            </w:r>
            <w:r>
              <w:rPr>
                <w:sz w:val="24"/>
              </w:rPr>
              <w:t>užívá</w:t>
            </w:r>
            <w:r>
              <w:rPr>
                <w:spacing w:val="-13"/>
                <w:sz w:val="24"/>
              </w:rPr>
              <w:t xml:space="preserve"> </w:t>
            </w:r>
            <w:r>
              <w:rPr>
                <w:sz w:val="24"/>
              </w:rPr>
              <w:t>základní jednotky obsahu</w:t>
            </w:r>
          </w:p>
          <w:p w14:paraId="515D2771" w14:textId="77777777" w:rsidR="00233FC0" w:rsidRDefault="00FB3855">
            <w:pPr>
              <w:pStyle w:val="TableParagraph"/>
              <w:numPr>
                <w:ilvl w:val="0"/>
                <w:numId w:val="441"/>
              </w:numPr>
              <w:tabs>
                <w:tab w:val="left" w:pos="234"/>
              </w:tabs>
              <w:spacing w:before="274" w:line="290" w:lineRule="atLeast"/>
              <w:ind w:right="174" w:firstLine="0"/>
              <w:rPr>
                <w:sz w:val="24"/>
              </w:rPr>
            </w:pPr>
            <w:r>
              <w:rPr>
                <w:sz w:val="24"/>
              </w:rPr>
              <w:t>rozpozná a znázorní ve čtvercové síti jednoduché osově</w:t>
            </w:r>
            <w:r>
              <w:rPr>
                <w:spacing w:val="-11"/>
                <w:sz w:val="24"/>
              </w:rPr>
              <w:t xml:space="preserve"> </w:t>
            </w:r>
            <w:r>
              <w:rPr>
                <w:sz w:val="24"/>
              </w:rPr>
              <w:t>souměrné</w:t>
            </w:r>
            <w:r>
              <w:rPr>
                <w:spacing w:val="-12"/>
                <w:sz w:val="24"/>
              </w:rPr>
              <w:t xml:space="preserve"> </w:t>
            </w:r>
            <w:r>
              <w:rPr>
                <w:sz w:val="24"/>
              </w:rPr>
              <w:t>útvary,</w:t>
            </w:r>
            <w:r>
              <w:rPr>
                <w:spacing w:val="-12"/>
                <w:sz w:val="24"/>
              </w:rPr>
              <w:t xml:space="preserve"> </w:t>
            </w:r>
            <w:r>
              <w:rPr>
                <w:sz w:val="24"/>
              </w:rPr>
              <w:t>určí osu souměrnosti útvaru překládáním papíru</w:t>
            </w:r>
          </w:p>
        </w:tc>
        <w:tc>
          <w:tcPr>
            <w:tcW w:w="3072" w:type="dxa"/>
          </w:tcPr>
          <w:p w14:paraId="515D2772" w14:textId="77777777" w:rsidR="00233FC0" w:rsidRDefault="00FB3855">
            <w:pPr>
              <w:pStyle w:val="TableParagraph"/>
              <w:spacing w:before="1" w:line="480" w:lineRule="auto"/>
              <w:ind w:left="109" w:right="1556"/>
              <w:rPr>
                <w:sz w:val="24"/>
              </w:rPr>
            </w:pPr>
            <w:r>
              <w:rPr>
                <w:sz w:val="24"/>
              </w:rPr>
              <w:t>Kružnice,</w:t>
            </w:r>
            <w:r>
              <w:rPr>
                <w:spacing w:val="-14"/>
                <w:sz w:val="24"/>
              </w:rPr>
              <w:t xml:space="preserve"> </w:t>
            </w:r>
            <w:r>
              <w:rPr>
                <w:sz w:val="24"/>
              </w:rPr>
              <w:t xml:space="preserve">kruh </w:t>
            </w:r>
            <w:r>
              <w:rPr>
                <w:spacing w:val="-2"/>
                <w:sz w:val="24"/>
              </w:rPr>
              <w:t>Souměrnost</w:t>
            </w:r>
          </w:p>
          <w:p w14:paraId="515D2773" w14:textId="77777777" w:rsidR="00233FC0" w:rsidRDefault="00FB3855">
            <w:pPr>
              <w:pStyle w:val="TableParagraph"/>
              <w:tabs>
                <w:tab w:val="left" w:pos="1464"/>
              </w:tabs>
              <w:ind w:left="109" w:right="94"/>
              <w:rPr>
                <w:sz w:val="24"/>
              </w:rPr>
            </w:pPr>
            <w:r>
              <w:rPr>
                <w:spacing w:val="-2"/>
                <w:sz w:val="24"/>
              </w:rPr>
              <w:t>Trojúhelník</w:t>
            </w:r>
            <w:r>
              <w:rPr>
                <w:sz w:val="24"/>
              </w:rPr>
              <w:tab/>
            </w:r>
            <w:r>
              <w:rPr>
                <w:spacing w:val="-2"/>
                <w:sz w:val="24"/>
              </w:rPr>
              <w:t>rovnoramenný, rovnostranný</w:t>
            </w:r>
          </w:p>
          <w:p w14:paraId="515D2774" w14:textId="77777777" w:rsidR="00233FC0" w:rsidRDefault="00233FC0">
            <w:pPr>
              <w:pStyle w:val="TableParagraph"/>
              <w:spacing w:before="11"/>
              <w:rPr>
                <w:rFonts w:ascii="Cambria"/>
                <w:b/>
                <w:i/>
                <w:sz w:val="24"/>
              </w:rPr>
            </w:pPr>
          </w:p>
          <w:p w14:paraId="515D2775" w14:textId="77777777" w:rsidR="00233FC0" w:rsidRDefault="00FB3855">
            <w:pPr>
              <w:pStyle w:val="TableParagraph"/>
              <w:ind w:left="109"/>
              <w:rPr>
                <w:sz w:val="24"/>
              </w:rPr>
            </w:pPr>
            <w:r>
              <w:rPr>
                <w:sz w:val="24"/>
              </w:rPr>
              <w:t>Obsah</w:t>
            </w:r>
            <w:r>
              <w:rPr>
                <w:spacing w:val="80"/>
                <w:sz w:val="24"/>
              </w:rPr>
              <w:t xml:space="preserve"> </w:t>
            </w:r>
            <w:r>
              <w:rPr>
                <w:sz w:val="24"/>
              </w:rPr>
              <w:t>čtverce</w:t>
            </w:r>
            <w:r>
              <w:rPr>
                <w:spacing w:val="78"/>
                <w:sz w:val="24"/>
              </w:rPr>
              <w:t xml:space="preserve"> </w:t>
            </w:r>
            <w:r>
              <w:rPr>
                <w:sz w:val="24"/>
              </w:rPr>
              <w:t>a</w:t>
            </w:r>
            <w:r>
              <w:rPr>
                <w:spacing w:val="40"/>
                <w:sz w:val="24"/>
              </w:rPr>
              <w:t xml:space="preserve"> </w:t>
            </w:r>
            <w:r>
              <w:rPr>
                <w:sz w:val="24"/>
              </w:rPr>
              <w:t>obdélníku Síť kvádru a krychle</w:t>
            </w:r>
          </w:p>
        </w:tc>
        <w:tc>
          <w:tcPr>
            <w:tcW w:w="3070" w:type="dxa"/>
          </w:tcPr>
          <w:p w14:paraId="515D2776" w14:textId="77777777" w:rsidR="00233FC0" w:rsidRDefault="00233FC0">
            <w:pPr>
              <w:pStyle w:val="TableParagraph"/>
              <w:rPr>
                <w:rFonts w:ascii="Times New Roman"/>
                <w:sz w:val="24"/>
              </w:rPr>
            </w:pPr>
          </w:p>
        </w:tc>
      </w:tr>
      <w:tr w:rsidR="00233FC0" w14:paraId="515D277C" w14:textId="77777777">
        <w:trPr>
          <w:trHeight w:val="2637"/>
        </w:trPr>
        <w:tc>
          <w:tcPr>
            <w:tcW w:w="3070" w:type="dxa"/>
          </w:tcPr>
          <w:p w14:paraId="515D2778" w14:textId="77777777" w:rsidR="00233FC0" w:rsidRDefault="00FB3855">
            <w:pPr>
              <w:pStyle w:val="TableParagraph"/>
              <w:ind w:left="659" w:right="397" w:hanging="252"/>
              <w:rPr>
                <w:b/>
                <w:sz w:val="24"/>
              </w:rPr>
            </w:pPr>
            <w:r>
              <w:rPr>
                <w:b/>
                <w:sz w:val="24"/>
              </w:rPr>
              <w:t>Nestandartní</w:t>
            </w:r>
            <w:r>
              <w:rPr>
                <w:b/>
                <w:spacing w:val="-14"/>
                <w:sz w:val="24"/>
              </w:rPr>
              <w:t xml:space="preserve"> </w:t>
            </w:r>
            <w:r>
              <w:rPr>
                <w:b/>
                <w:sz w:val="24"/>
              </w:rPr>
              <w:t>aplikační úlohy a problémy</w:t>
            </w:r>
          </w:p>
          <w:p w14:paraId="515D2779" w14:textId="77777777" w:rsidR="00233FC0" w:rsidRDefault="00FB3855">
            <w:pPr>
              <w:pStyle w:val="TableParagraph"/>
              <w:spacing w:before="273" w:line="290" w:lineRule="atLeast"/>
              <w:ind w:left="107"/>
              <w:rPr>
                <w:sz w:val="24"/>
              </w:rPr>
            </w:pPr>
            <w:r>
              <w:rPr>
                <w:sz w:val="24"/>
              </w:rPr>
              <w:t>- řeší jednoduché praktické slovní úlohy a problémy, jejichž řešení je do značné míry</w:t>
            </w:r>
            <w:r>
              <w:rPr>
                <w:spacing w:val="-14"/>
                <w:sz w:val="24"/>
              </w:rPr>
              <w:t xml:space="preserve"> </w:t>
            </w:r>
            <w:r>
              <w:rPr>
                <w:sz w:val="24"/>
              </w:rPr>
              <w:t>nezávislé</w:t>
            </w:r>
            <w:r>
              <w:rPr>
                <w:spacing w:val="-13"/>
                <w:sz w:val="24"/>
              </w:rPr>
              <w:t xml:space="preserve"> </w:t>
            </w:r>
            <w:r>
              <w:rPr>
                <w:sz w:val="24"/>
              </w:rPr>
              <w:t>na</w:t>
            </w:r>
            <w:r>
              <w:rPr>
                <w:spacing w:val="-12"/>
                <w:sz w:val="24"/>
              </w:rPr>
              <w:t xml:space="preserve"> </w:t>
            </w:r>
            <w:r>
              <w:rPr>
                <w:sz w:val="24"/>
              </w:rPr>
              <w:t>obvyklých postupech a algoritmech školské matematiky</w:t>
            </w:r>
          </w:p>
        </w:tc>
        <w:tc>
          <w:tcPr>
            <w:tcW w:w="3072" w:type="dxa"/>
          </w:tcPr>
          <w:p w14:paraId="515D277A" w14:textId="77777777" w:rsidR="00233FC0" w:rsidRDefault="00233FC0">
            <w:pPr>
              <w:pStyle w:val="TableParagraph"/>
              <w:rPr>
                <w:rFonts w:ascii="Times New Roman"/>
                <w:sz w:val="24"/>
              </w:rPr>
            </w:pPr>
          </w:p>
        </w:tc>
        <w:tc>
          <w:tcPr>
            <w:tcW w:w="3070" w:type="dxa"/>
          </w:tcPr>
          <w:p w14:paraId="515D277B" w14:textId="77777777" w:rsidR="00233FC0" w:rsidRDefault="00233FC0">
            <w:pPr>
              <w:pStyle w:val="TableParagraph"/>
              <w:rPr>
                <w:rFonts w:ascii="Times New Roman"/>
                <w:sz w:val="24"/>
              </w:rPr>
            </w:pPr>
          </w:p>
        </w:tc>
      </w:tr>
    </w:tbl>
    <w:p w14:paraId="515D277D" w14:textId="77777777" w:rsidR="00233FC0" w:rsidRDefault="00233FC0">
      <w:pPr>
        <w:pStyle w:val="Zkladntext"/>
        <w:rPr>
          <w:rFonts w:ascii="Cambria"/>
          <w:b/>
          <w:i/>
        </w:rPr>
      </w:pPr>
    </w:p>
    <w:p w14:paraId="515D277E" w14:textId="77777777" w:rsidR="00233FC0" w:rsidRDefault="00233FC0">
      <w:pPr>
        <w:pStyle w:val="Zkladntext"/>
        <w:spacing w:before="240"/>
        <w:rPr>
          <w:rFonts w:ascii="Cambria"/>
          <w:b/>
          <w:i/>
        </w:rPr>
      </w:pPr>
    </w:p>
    <w:p w14:paraId="515D277F" w14:textId="77777777" w:rsidR="00233FC0" w:rsidRDefault="00FB3855">
      <w:pPr>
        <w:ind w:left="236"/>
        <w:rPr>
          <w:rFonts w:ascii="Cambria" w:hAnsi="Cambria"/>
          <w:b/>
          <w:i/>
          <w:sz w:val="24"/>
        </w:rPr>
      </w:pPr>
      <w:r>
        <w:rPr>
          <w:rFonts w:ascii="Cambria" w:hAnsi="Cambria"/>
          <w:b/>
          <w:i/>
          <w:color w:val="4F80BC"/>
          <w:sz w:val="24"/>
        </w:rPr>
        <w:t>Matematika a její</w:t>
      </w:r>
      <w:r>
        <w:rPr>
          <w:rFonts w:ascii="Cambria" w:hAnsi="Cambria"/>
          <w:b/>
          <w:i/>
          <w:color w:val="4F80BC"/>
          <w:spacing w:val="1"/>
          <w:sz w:val="24"/>
        </w:rPr>
        <w:t xml:space="preserve"> </w:t>
      </w:r>
      <w:r>
        <w:rPr>
          <w:rFonts w:ascii="Cambria" w:hAnsi="Cambria"/>
          <w:b/>
          <w:i/>
          <w:color w:val="4F80BC"/>
          <w:sz w:val="24"/>
        </w:rPr>
        <w:t xml:space="preserve">aplikace - 5. </w:t>
      </w:r>
      <w:r>
        <w:rPr>
          <w:rFonts w:ascii="Cambria" w:hAnsi="Cambria"/>
          <w:b/>
          <w:i/>
          <w:color w:val="4F80BC"/>
          <w:spacing w:val="-2"/>
          <w:sz w:val="24"/>
        </w:rPr>
        <w:t>ročník</w:t>
      </w:r>
    </w:p>
    <w:p w14:paraId="515D2780"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785" w14:textId="77777777">
        <w:trPr>
          <w:trHeight w:val="683"/>
        </w:trPr>
        <w:tc>
          <w:tcPr>
            <w:tcW w:w="3070" w:type="dxa"/>
            <w:shd w:val="clear" w:color="auto" w:fill="DBE4F0"/>
          </w:tcPr>
          <w:p w14:paraId="515D2781" w14:textId="77777777" w:rsidR="00233FC0" w:rsidRDefault="00FB3855">
            <w:pPr>
              <w:pStyle w:val="TableParagraph"/>
              <w:spacing w:before="170"/>
              <w:ind w:left="47" w:right="38"/>
              <w:jc w:val="center"/>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782"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783"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784"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794" w14:textId="77777777">
        <w:trPr>
          <w:trHeight w:val="2072"/>
        </w:trPr>
        <w:tc>
          <w:tcPr>
            <w:tcW w:w="3070" w:type="dxa"/>
            <w:tcBorders>
              <w:bottom w:val="nil"/>
            </w:tcBorders>
          </w:tcPr>
          <w:p w14:paraId="515D2786" w14:textId="77777777" w:rsidR="00233FC0" w:rsidRDefault="00FB3855">
            <w:pPr>
              <w:pStyle w:val="TableParagraph"/>
              <w:spacing w:line="292" w:lineRule="exact"/>
              <w:ind w:left="107"/>
              <w:rPr>
                <w:b/>
                <w:sz w:val="24"/>
              </w:rPr>
            </w:pPr>
            <w:r>
              <w:rPr>
                <w:b/>
                <w:sz w:val="24"/>
              </w:rPr>
              <w:t>Číslo</w:t>
            </w:r>
            <w:r>
              <w:rPr>
                <w:b/>
                <w:spacing w:val="-2"/>
                <w:sz w:val="24"/>
              </w:rPr>
              <w:t xml:space="preserve"> </w:t>
            </w:r>
            <w:r>
              <w:rPr>
                <w:b/>
                <w:sz w:val="24"/>
              </w:rPr>
              <w:t>a</w:t>
            </w:r>
            <w:r>
              <w:rPr>
                <w:b/>
                <w:spacing w:val="1"/>
                <w:sz w:val="24"/>
              </w:rPr>
              <w:t xml:space="preserve"> </w:t>
            </w:r>
            <w:r>
              <w:rPr>
                <w:b/>
                <w:sz w:val="24"/>
              </w:rPr>
              <w:t>početní</w:t>
            </w:r>
            <w:r>
              <w:rPr>
                <w:b/>
                <w:spacing w:val="-1"/>
                <w:sz w:val="24"/>
              </w:rPr>
              <w:t xml:space="preserve"> </w:t>
            </w:r>
            <w:r>
              <w:rPr>
                <w:b/>
                <w:spacing w:val="-2"/>
                <w:sz w:val="24"/>
              </w:rPr>
              <w:t>operace</w:t>
            </w:r>
          </w:p>
          <w:p w14:paraId="515D2787" w14:textId="77777777" w:rsidR="00233FC0" w:rsidRDefault="00233FC0">
            <w:pPr>
              <w:pStyle w:val="TableParagraph"/>
              <w:spacing w:before="11"/>
              <w:rPr>
                <w:rFonts w:ascii="Cambria"/>
                <w:b/>
                <w:i/>
                <w:sz w:val="24"/>
              </w:rPr>
            </w:pPr>
          </w:p>
          <w:p w14:paraId="515D2788" w14:textId="77777777" w:rsidR="00233FC0" w:rsidRDefault="00FB3855">
            <w:pPr>
              <w:pStyle w:val="TableParagraph"/>
              <w:numPr>
                <w:ilvl w:val="0"/>
                <w:numId w:val="440"/>
              </w:numPr>
              <w:tabs>
                <w:tab w:val="left" w:pos="300"/>
              </w:tabs>
              <w:ind w:right="92" w:firstLine="0"/>
              <w:rPr>
                <w:sz w:val="24"/>
              </w:rPr>
            </w:pPr>
            <w:r>
              <w:rPr>
                <w:sz w:val="24"/>
              </w:rPr>
              <w:t>čte,</w:t>
            </w:r>
            <w:r>
              <w:rPr>
                <w:spacing w:val="40"/>
                <w:sz w:val="24"/>
              </w:rPr>
              <w:t xml:space="preserve"> </w:t>
            </w:r>
            <w:r>
              <w:rPr>
                <w:sz w:val="24"/>
              </w:rPr>
              <w:t>zapisuje</w:t>
            </w:r>
            <w:r>
              <w:rPr>
                <w:spacing w:val="40"/>
                <w:sz w:val="24"/>
              </w:rPr>
              <w:t xml:space="preserve"> </w:t>
            </w:r>
            <w:r>
              <w:rPr>
                <w:sz w:val="24"/>
              </w:rPr>
              <w:t>a</w:t>
            </w:r>
            <w:r>
              <w:rPr>
                <w:spacing w:val="40"/>
                <w:sz w:val="24"/>
              </w:rPr>
              <w:t xml:space="preserve"> </w:t>
            </w:r>
            <w:r>
              <w:rPr>
                <w:sz w:val="24"/>
              </w:rPr>
              <w:t>porovnává přirozená čísla do 1 000 000</w:t>
            </w:r>
          </w:p>
          <w:p w14:paraId="515D2789" w14:textId="77777777" w:rsidR="00233FC0" w:rsidRDefault="00233FC0">
            <w:pPr>
              <w:pStyle w:val="TableParagraph"/>
              <w:spacing w:before="11"/>
              <w:rPr>
                <w:rFonts w:ascii="Cambria"/>
                <w:b/>
                <w:i/>
                <w:sz w:val="24"/>
              </w:rPr>
            </w:pPr>
          </w:p>
          <w:p w14:paraId="515D278A" w14:textId="77777777" w:rsidR="00233FC0" w:rsidRDefault="00FB3855">
            <w:pPr>
              <w:pStyle w:val="TableParagraph"/>
              <w:numPr>
                <w:ilvl w:val="0"/>
                <w:numId w:val="440"/>
              </w:numPr>
              <w:tabs>
                <w:tab w:val="left" w:pos="394"/>
                <w:tab w:val="left" w:pos="1108"/>
                <w:tab w:val="left" w:pos="1437"/>
                <w:tab w:val="left" w:pos="2441"/>
              </w:tabs>
              <w:ind w:right="95" w:firstLine="0"/>
              <w:rPr>
                <w:sz w:val="24"/>
              </w:rPr>
            </w:pPr>
            <w:r>
              <w:rPr>
                <w:spacing w:val="-2"/>
                <w:sz w:val="24"/>
              </w:rPr>
              <w:t>užívá</w:t>
            </w:r>
            <w:r>
              <w:rPr>
                <w:sz w:val="24"/>
              </w:rPr>
              <w:tab/>
            </w:r>
            <w:r>
              <w:rPr>
                <w:spacing w:val="-10"/>
                <w:sz w:val="24"/>
              </w:rPr>
              <w:t>a</w:t>
            </w:r>
            <w:r>
              <w:rPr>
                <w:sz w:val="24"/>
              </w:rPr>
              <w:tab/>
            </w:r>
            <w:r>
              <w:rPr>
                <w:spacing w:val="-2"/>
                <w:sz w:val="24"/>
              </w:rPr>
              <w:t>zapisuje</w:t>
            </w:r>
            <w:r>
              <w:rPr>
                <w:sz w:val="24"/>
              </w:rPr>
              <w:tab/>
            </w:r>
            <w:r>
              <w:rPr>
                <w:spacing w:val="-4"/>
                <w:sz w:val="24"/>
              </w:rPr>
              <w:t xml:space="preserve">vztah </w:t>
            </w:r>
            <w:r>
              <w:rPr>
                <w:sz w:val="24"/>
              </w:rPr>
              <w:t>rovnosti a nerovnosti</w:t>
            </w:r>
          </w:p>
        </w:tc>
        <w:tc>
          <w:tcPr>
            <w:tcW w:w="3072" w:type="dxa"/>
            <w:tcBorders>
              <w:bottom w:val="nil"/>
            </w:tcBorders>
          </w:tcPr>
          <w:p w14:paraId="515D278B" w14:textId="77777777" w:rsidR="00233FC0" w:rsidRDefault="00233FC0">
            <w:pPr>
              <w:pStyle w:val="TableParagraph"/>
              <w:rPr>
                <w:rFonts w:ascii="Cambria"/>
                <w:b/>
                <w:i/>
                <w:sz w:val="24"/>
              </w:rPr>
            </w:pPr>
          </w:p>
          <w:p w14:paraId="515D278C" w14:textId="77777777" w:rsidR="00233FC0" w:rsidRDefault="00233FC0">
            <w:pPr>
              <w:pStyle w:val="TableParagraph"/>
              <w:spacing w:before="22"/>
              <w:rPr>
                <w:rFonts w:ascii="Cambria"/>
                <w:b/>
                <w:i/>
                <w:sz w:val="24"/>
              </w:rPr>
            </w:pPr>
          </w:p>
          <w:p w14:paraId="515D278D" w14:textId="77777777" w:rsidR="00233FC0" w:rsidRDefault="00FB3855">
            <w:pPr>
              <w:pStyle w:val="TableParagraph"/>
              <w:ind w:left="109"/>
              <w:rPr>
                <w:sz w:val="24"/>
              </w:rPr>
            </w:pPr>
            <w:r>
              <w:rPr>
                <w:sz w:val="24"/>
              </w:rPr>
              <w:t>Přirozená</w:t>
            </w:r>
            <w:r>
              <w:rPr>
                <w:spacing w:val="-3"/>
                <w:sz w:val="24"/>
              </w:rPr>
              <w:t xml:space="preserve"> </w:t>
            </w:r>
            <w:r>
              <w:rPr>
                <w:sz w:val="24"/>
              </w:rPr>
              <w:t>čísla do</w:t>
            </w:r>
            <w:r>
              <w:rPr>
                <w:spacing w:val="1"/>
                <w:sz w:val="24"/>
              </w:rPr>
              <w:t xml:space="preserve"> </w:t>
            </w:r>
            <w:r>
              <w:rPr>
                <w:sz w:val="24"/>
              </w:rPr>
              <w:t>1</w:t>
            </w:r>
            <w:r>
              <w:rPr>
                <w:spacing w:val="-2"/>
                <w:sz w:val="24"/>
              </w:rPr>
              <w:t xml:space="preserve"> </w:t>
            </w:r>
            <w:r>
              <w:rPr>
                <w:sz w:val="24"/>
              </w:rPr>
              <w:t>000</w:t>
            </w:r>
            <w:r>
              <w:rPr>
                <w:spacing w:val="-1"/>
                <w:sz w:val="24"/>
              </w:rPr>
              <w:t xml:space="preserve"> </w:t>
            </w:r>
            <w:r>
              <w:rPr>
                <w:spacing w:val="-5"/>
                <w:sz w:val="24"/>
              </w:rPr>
              <w:t>000</w:t>
            </w:r>
          </w:p>
          <w:p w14:paraId="515D278E" w14:textId="77777777" w:rsidR="00233FC0" w:rsidRDefault="00233FC0">
            <w:pPr>
              <w:pStyle w:val="TableParagraph"/>
              <w:spacing w:before="11"/>
              <w:rPr>
                <w:rFonts w:ascii="Cambria"/>
                <w:b/>
                <w:i/>
                <w:sz w:val="24"/>
              </w:rPr>
            </w:pPr>
          </w:p>
          <w:p w14:paraId="515D278F" w14:textId="77777777" w:rsidR="00233FC0" w:rsidRDefault="00FB3855">
            <w:pPr>
              <w:pStyle w:val="TableParagraph"/>
              <w:ind w:left="109"/>
              <w:rPr>
                <w:sz w:val="24"/>
              </w:rPr>
            </w:pPr>
            <w:r>
              <w:rPr>
                <w:sz w:val="24"/>
              </w:rPr>
              <w:t>Zápis</w:t>
            </w:r>
            <w:r>
              <w:rPr>
                <w:spacing w:val="-13"/>
                <w:sz w:val="24"/>
              </w:rPr>
              <w:t xml:space="preserve"> </w:t>
            </w:r>
            <w:r>
              <w:rPr>
                <w:sz w:val="24"/>
              </w:rPr>
              <w:t>přirozeného</w:t>
            </w:r>
            <w:r>
              <w:rPr>
                <w:spacing w:val="-12"/>
                <w:sz w:val="24"/>
              </w:rPr>
              <w:t xml:space="preserve"> </w:t>
            </w:r>
            <w:r>
              <w:rPr>
                <w:sz w:val="24"/>
              </w:rPr>
              <w:t>čísla</w:t>
            </w:r>
            <w:r>
              <w:rPr>
                <w:spacing w:val="-12"/>
                <w:sz w:val="24"/>
              </w:rPr>
              <w:t xml:space="preserve"> </w:t>
            </w:r>
            <w:r>
              <w:rPr>
                <w:sz w:val="24"/>
              </w:rPr>
              <w:t>v desítkové soustavě</w:t>
            </w:r>
          </w:p>
        </w:tc>
        <w:tc>
          <w:tcPr>
            <w:tcW w:w="3070" w:type="dxa"/>
            <w:tcBorders>
              <w:bottom w:val="nil"/>
            </w:tcBorders>
          </w:tcPr>
          <w:p w14:paraId="515D2790" w14:textId="77777777" w:rsidR="00233FC0" w:rsidRDefault="00FB3855">
            <w:pPr>
              <w:pStyle w:val="TableParagraph"/>
              <w:spacing w:line="292" w:lineRule="exact"/>
              <w:ind w:left="107"/>
              <w:rPr>
                <w:b/>
                <w:sz w:val="24"/>
              </w:rPr>
            </w:pPr>
            <w:r>
              <w:rPr>
                <w:b/>
                <w:spacing w:val="-5"/>
                <w:sz w:val="24"/>
              </w:rPr>
              <w:t>OSV</w:t>
            </w:r>
          </w:p>
          <w:p w14:paraId="515D2791"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 xml:space="preserve">poznávání </w:t>
            </w:r>
            <w:r>
              <w:rPr>
                <w:spacing w:val="-2"/>
                <w:sz w:val="24"/>
              </w:rPr>
              <w:t>Kreativita</w:t>
            </w:r>
          </w:p>
          <w:p w14:paraId="515D2792" w14:textId="77777777" w:rsidR="00233FC0" w:rsidRDefault="00FB3855">
            <w:pPr>
              <w:pStyle w:val="TableParagraph"/>
              <w:spacing w:line="293" w:lineRule="exact"/>
              <w:ind w:left="107"/>
              <w:rPr>
                <w:sz w:val="24"/>
              </w:rPr>
            </w:pPr>
            <w:r>
              <w:rPr>
                <w:spacing w:val="-2"/>
                <w:sz w:val="24"/>
              </w:rPr>
              <w:t>Komunikace</w:t>
            </w:r>
          </w:p>
          <w:p w14:paraId="515D2793" w14:textId="77777777" w:rsidR="00233FC0" w:rsidRDefault="00FB3855">
            <w:pPr>
              <w:pStyle w:val="TableParagraph"/>
              <w:ind w:left="107" w:right="613"/>
              <w:rPr>
                <w:sz w:val="24"/>
              </w:rPr>
            </w:pPr>
            <w:r>
              <w:rPr>
                <w:sz w:val="24"/>
              </w:rPr>
              <w:t>Kooperace a kompetice Řešení problémů a rozhodovací</w:t>
            </w:r>
            <w:r>
              <w:rPr>
                <w:spacing w:val="-14"/>
                <w:sz w:val="24"/>
              </w:rPr>
              <w:t xml:space="preserve"> </w:t>
            </w:r>
            <w:r>
              <w:rPr>
                <w:sz w:val="24"/>
              </w:rPr>
              <w:t>dovednosti</w:t>
            </w:r>
          </w:p>
        </w:tc>
      </w:tr>
      <w:tr w:rsidR="00233FC0" w14:paraId="515D2799" w14:textId="77777777">
        <w:trPr>
          <w:trHeight w:val="565"/>
        </w:trPr>
        <w:tc>
          <w:tcPr>
            <w:tcW w:w="3070" w:type="dxa"/>
            <w:tcBorders>
              <w:top w:val="nil"/>
            </w:tcBorders>
          </w:tcPr>
          <w:p w14:paraId="515D2795" w14:textId="77777777" w:rsidR="00233FC0" w:rsidRDefault="00FB3855">
            <w:pPr>
              <w:pStyle w:val="TableParagraph"/>
              <w:spacing w:before="272" w:line="273" w:lineRule="exact"/>
              <w:ind w:left="47" w:right="37"/>
              <w:jc w:val="center"/>
              <w:rPr>
                <w:sz w:val="24"/>
              </w:rPr>
            </w:pPr>
            <w:r>
              <w:rPr>
                <w:sz w:val="24"/>
              </w:rPr>
              <w:t>-</w:t>
            </w:r>
            <w:r>
              <w:rPr>
                <w:spacing w:val="67"/>
                <w:w w:val="150"/>
                <w:sz w:val="24"/>
              </w:rPr>
              <w:t xml:space="preserve"> </w:t>
            </w:r>
            <w:r>
              <w:rPr>
                <w:sz w:val="24"/>
              </w:rPr>
              <w:t>přečte</w:t>
            </w:r>
            <w:r>
              <w:rPr>
                <w:spacing w:val="66"/>
                <w:w w:val="150"/>
                <w:sz w:val="24"/>
              </w:rPr>
              <w:t xml:space="preserve"> </w:t>
            </w:r>
            <w:r>
              <w:rPr>
                <w:sz w:val="24"/>
              </w:rPr>
              <w:t>zápis</w:t>
            </w:r>
            <w:r>
              <w:rPr>
                <w:spacing w:val="67"/>
                <w:w w:val="150"/>
                <w:sz w:val="24"/>
              </w:rPr>
              <w:t xml:space="preserve"> </w:t>
            </w:r>
            <w:r>
              <w:rPr>
                <w:spacing w:val="-2"/>
                <w:sz w:val="24"/>
              </w:rPr>
              <w:t>desetinného</w:t>
            </w:r>
          </w:p>
        </w:tc>
        <w:tc>
          <w:tcPr>
            <w:tcW w:w="3072" w:type="dxa"/>
            <w:tcBorders>
              <w:top w:val="nil"/>
            </w:tcBorders>
          </w:tcPr>
          <w:p w14:paraId="515D2796" w14:textId="77777777" w:rsidR="00233FC0" w:rsidRDefault="00FB3855">
            <w:pPr>
              <w:pStyle w:val="TableParagraph"/>
              <w:spacing w:line="272" w:lineRule="exact"/>
              <w:ind w:left="109"/>
              <w:rPr>
                <w:sz w:val="24"/>
              </w:rPr>
            </w:pPr>
            <w:r>
              <w:rPr>
                <w:sz w:val="24"/>
              </w:rPr>
              <w:t>Zaokrouhlování</w:t>
            </w:r>
            <w:r>
              <w:rPr>
                <w:spacing w:val="1"/>
                <w:sz w:val="24"/>
              </w:rPr>
              <w:t xml:space="preserve"> </w:t>
            </w:r>
            <w:r>
              <w:rPr>
                <w:spacing w:val="-2"/>
                <w:sz w:val="24"/>
              </w:rPr>
              <w:t>přirozeného</w:t>
            </w:r>
          </w:p>
          <w:p w14:paraId="515D2797" w14:textId="77777777" w:rsidR="00233FC0" w:rsidRDefault="00FB3855">
            <w:pPr>
              <w:pStyle w:val="TableParagraph"/>
              <w:spacing w:line="273" w:lineRule="exact"/>
              <w:ind w:left="109"/>
              <w:rPr>
                <w:sz w:val="24"/>
              </w:rPr>
            </w:pPr>
            <w:r>
              <w:rPr>
                <w:spacing w:val="-2"/>
                <w:sz w:val="24"/>
              </w:rPr>
              <w:t>čísla</w:t>
            </w:r>
          </w:p>
        </w:tc>
        <w:tc>
          <w:tcPr>
            <w:tcW w:w="3070" w:type="dxa"/>
            <w:tcBorders>
              <w:top w:val="nil"/>
            </w:tcBorders>
          </w:tcPr>
          <w:p w14:paraId="515D2798" w14:textId="77777777" w:rsidR="00233FC0" w:rsidRDefault="00FB3855">
            <w:pPr>
              <w:pStyle w:val="TableParagraph"/>
              <w:spacing w:before="272" w:line="273" w:lineRule="exact"/>
              <w:ind w:left="107"/>
              <w:rPr>
                <w:b/>
                <w:sz w:val="24"/>
              </w:rPr>
            </w:pPr>
            <w:r>
              <w:rPr>
                <w:b/>
                <w:spacing w:val="-2"/>
                <w:sz w:val="24"/>
              </w:rPr>
              <w:t>VMEGS</w:t>
            </w:r>
          </w:p>
        </w:tc>
      </w:tr>
    </w:tbl>
    <w:p w14:paraId="515D279A" w14:textId="77777777" w:rsidR="00233FC0" w:rsidRDefault="00233FC0">
      <w:pPr>
        <w:spacing w:line="273"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7B5" w14:textId="77777777">
        <w:trPr>
          <w:trHeight w:val="7909"/>
        </w:trPr>
        <w:tc>
          <w:tcPr>
            <w:tcW w:w="3070" w:type="dxa"/>
          </w:tcPr>
          <w:p w14:paraId="515D279B" w14:textId="77777777" w:rsidR="00233FC0" w:rsidRDefault="00FB3855">
            <w:pPr>
              <w:pStyle w:val="TableParagraph"/>
              <w:spacing w:before="1"/>
              <w:ind w:left="107" w:right="94"/>
              <w:jc w:val="both"/>
              <w:rPr>
                <w:sz w:val="24"/>
              </w:rPr>
            </w:pPr>
            <w:r>
              <w:rPr>
                <w:sz w:val="24"/>
              </w:rPr>
              <w:lastRenderedPageBreak/>
              <w:t>čísla a vyznačí na číselné ose desetinné číslo dané</w:t>
            </w:r>
            <w:r>
              <w:rPr>
                <w:spacing w:val="80"/>
                <w:sz w:val="24"/>
              </w:rPr>
              <w:t xml:space="preserve"> </w:t>
            </w:r>
            <w:r>
              <w:rPr>
                <w:spacing w:val="-2"/>
                <w:sz w:val="24"/>
              </w:rPr>
              <w:t>hodnoty</w:t>
            </w:r>
          </w:p>
          <w:p w14:paraId="515D279C" w14:textId="77777777" w:rsidR="00233FC0" w:rsidRDefault="00233FC0">
            <w:pPr>
              <w:pStyle w:val="TableParagraph"/>
              <w:spacing w:before="11"/>
              <w:rPr>
                <w:rFonts w:ascii="Cambria"/>
                <w:b/>
                <w:i/>
                <w:sz w:val="24"/>
              </w:rPr>
            </w:pPr>
          </w:p>
          <w:p w14:paraId="515D279D" w14:textId="77777777" w:rsidR="00233FC0" w:rsidRDefault="00FB3855">
            <w:pPr>
              <w:pStyle w:val="TableParagraph"/>
              <w:numPr>
                <w:ilvl w:val="0"/>
                <w:numId w:val="439"/>
              </w:numPr>
              <w:tabs>
                <w:tab w:val="left" w:pos="365"/>
                <w:tab w:val="left" w:pos="1381"/>
                <w:tab w:val="left" w:pos="2182"/>
              </w:tabs>
              <w:ind w:right="92" w:firstLine="0"/>
              <w:jc w:val="both"/>
              <w:rPr>
                <w:sz w:val="24"/>
              </w:rPr>
            </w:pPr>
            <w:r>
              <w:rPr>
                <w:sz w:val="24"/>
              </w:rPr>
              <w:t xml:space="preserve">porovná, sčítá a odčítá </w:t>
            </w:r>
            <w:r>
              <w:rPr>
                <w:spacing w:val="-2"/>
                <w:sz w:val="24"/>
              </w:rPr>
              <w:t>zlomky</w:t>
            </w:r>
            <w:r>
              <w:rPr>
                <w:sz w:val="24"/>
              </w:rPr>
              <w:tab/>
            </w:r>
            <w:r>
              <w:rPr>
                <w:spacing w:val="-6"/>
                <w:sz w:val="24"/>
              </w:rPr>
              <w:t>se</w:t>
            </w:r>
            <w:r>
              <w:rPr>
                <w:sz w:val="24"/>
              </w:rPr>
              <w:tab/>
            </w:r>
            <w:r>
              <w:rPr>
                <w:spacing w:val="-2"/>
                <w:sz w:val="24"/>
              </w:rPr>
              <w:t xml:space="preserve">stejným </w:t>
            </w:r>
            <w:r>
              <w:rPr>
                <w:sz w:val="24"/>
              </w:rPr>
              <w:t>jmenovatelem v oboru kladných čísel</w:t>
            </w:r>
          </w:p>
          <w:p w14:paraId="515D279E" w14:textId="77777777" w:rsidR="00233FC0" w:rsidRDefault="00233FC0">
            <w:pPr>
              <w:pStyle w:val="TableParagraph"/>
              <w:spacing w:before="11"/>
              <w:rPr>
                <w:rFonts w:ascii="Cambria"/>
                <w:b/>
                <w:i/>
                <w:sz w:val="24"/>
              </w:rPr>
            </w:pPr>
          </w:p>
          <w:p w14:paraId="515D279F" w14:textId="77777777" w:rsidR="00233FC0" w:rsidRDefault="00FB3855">
            <w:pPr>
              <w:pStyle w:val="TableParagraph"/>
              <w:numPr>
                <w:ilvl w:val="0"/>
                <w:numId w:val="439"/>
              </w:numPr>
              <w:tabs>
                <w:tab w:val="left" w:pos="348"/>
                <w:tab w:val="left" w:pos="2175"/>
                <w:tab w:val="left" w:pos="2848"/>
              </w:tabs>
              <w:ind w:right="94" w:firstLine="0"/>
              <w:jc w:val="both"/>
              <w:rPr>
                <w:sz w:val="24"/>
              </w:rPr>
            </w:pPr>
            <w:r>
              <w:rPr>
                <w:sz w:val="24"/>
              </w:rPr>
              <w:t xml:space="preserve">využívá při pamětném i </w:t>
            </w:r>
            <w:r>
              <w:rPr>
                <w:spacing w:val="-2"/>
                <w:sz w:val="24"/>
              </w:rPr>
              <w:t>písemném</w:t>
            </w:r>
            <w:r>
              <w:rPr>
                <w:sz w:val="24"/>
              </w:rPr>
              <w:tab/>
            </w:r>
            <w:r>
              <w:rPr>
                <w:spacing w:val="-2"/>
                <w:sz w:val="24"/>
              </w:rPr>
              <w:t>počítání komutativnost</w:t>
            </w:r>
            <w:r>
              <w:rPr>
                <w:sz w:val="24"/>
              </w:rPr>
              <w:tab/>
            </w:r>
            <w:r>
              <w:rPr>
                <w:sz w:val="24"/>
              </w:rPr>
              <w:tab/>
            </w:r>
            <w:r>
              <w:rPr>
                <w:spacing w:val="-10"/>
                <w:sz w:val="24"/>
              </w:rPr>
              <w:t xml:space="preserve">a </w:t>
            </w:r>
            <w:r>
              <w:rPr>
                <w:sz w:val="24"/>
              </w:rPr>
              <w:t xml:space="preserve">asociativnost sčítání a </w:t>
            </w:r>
            <w:r>
              <w:rPr>
                <w:spacing w:val="-2"/>
                <w:sz w:val="24"/>
              </w:rPr>
              <w:t>násobení</w:t>
            </w:r>
          </w:p>
          <w:p w14:paraId="515D27A0" w14:textId="77777777" w:rsidR="00233FC0" w:rsidRDefault="00233FC0">
            <w:pPr>
              <w:pStyle w:val="TableParagraph"/>
              <w:spacing w:before="13"/>
              <w:rPr>
                <w:rFonts w:ascii="Cambria"/>
                <w:b/>
                <w:i/>
                <w:sz w:val="24"/>
              </w:rPr>
            </w:pPr>
          </w:p>
          <w:p w14:paraId="515D27A1" w14:textId="77777777" w:rsidR="00233FC0" w:rsidRDefault="00FB3855">
            <w:pPr>
              <w:pStyle w:val="TableParagraph"/>
              <w:numPr>
                <w:ilvl w:val="0"/>
                <w:numId w:val="439"/>
              </w:numPr>
              <w:tabs>
                <w:tab w:val="left" w:pos="338"/>
                <w:tab w:val="left" w:pos="2134"/>
              </w:tabs>
              <w:ind w:right="94" w:firstLine="0"/>
              <w:jc w:val="both"/>
              <w:rPr>
                <w:sz w:val="24"/>
              </w:rPr>
            </w:pPr>
            <w:r>
              <w:rPr>
                <w:sz w:val="24"/>
              </w:rPr>
              <w:t xml:space="preserve">provádí písemné početní operace v oboru přirozených čísel, zaokrouhluje přirozená čísla, provádí odhady a </w:t>
            </w:r>
            <w:r>
              <w:rPr>
                <w:spacing w:val="-2"/>
                <w:sz w:val="24"/>
              </w:rPr>
              <w:t>kontroluje</w:t>
            </w:r>
            <w:r>
              <w:rPr>
                <w:sz w:val="24"/>
              </w:rPr>
              <w:tab/>
            </w:r>
            <w:r>
              <w:rPr>
                <w:spacing w:val="-2"/>
                <w:sz w:val="24"/>
              </w:rPr>
              <w:t xml:space="preserve">výsledky </w:t>
            </w:r>
            <w:r>
              <w:rPr>
                <w:sz w:val="24"/>
              </w:rPr>
              <w:t>početních operací v oboru přirozených čísel</w:t>
            </w:r>
          </w:p>
          <w:p w14:paraId="515D27A2" w14:textId="77777777" w:rsidR="00233FC0" w:rsidRDefault="00FB3855">
            <w:pPr>
              <w:pStyle w:val="TableParagraph"/>
              <w:numPr>
                <w:ilvl w:val="0"/>
                <w:numId w:val="439"/>
              </w:numPr>
              <w:tabs>
                <w:tab w:val="left" w:pos="386"/>
              </w:tabs>
              <w:spacing w:before="271" w:line="290" w:lineRule="atLeast"/>
              <w:ind w:right="93" w:firstLine="0"/>
              <w:jc w:val="both"/>
              <w:rPr>
                <w:sz w:val="24"/>
              </w:rPr>
            </w:pPr>
            <w:r>
              <w:rPr>
                <w:sz w:val="24"/>
              </w:rPr>
              <w:t xml:space="preserve">řeší a tvoří úlohy, ve kterých aplikuje osvojené početní operace v celém </w:t>
            </w:r>
            <w:r>
              <w:rPr>
                <w:spacing w:val="-2"/>
                <w:sz w:val="24"/>
              </w:rPr>
              <w:t>oboru</w:t>
            </w:r>
          </w:p>
        </w:tc>
        <w:tc>
          <w:tcPr>
            <w:tcW w:w="3072" w:type="dxa"/>
          </w:tcPr>
          <w:p w14:paraId="515D27A3" w14:textId="77777777" w:rsidR="00233FC0" w:rsidRDefault="00233FC0">
            <w:pPr>
              <w:pStyle w:val="TableParagraph"/>
              <w:spacing w:before="13"/>
              <w:rPr>
                <w:rFonts w:ascii="Cambria"/>
                <w:b/>
                <w:i/>
                <w:sz w:val="24"/>
              </w:rPr>
            </w:pPr>
          </w:p>
          <w:p w14:paraId="515D27A4" w14:textId="77777777" w:rsidR="00233FC0" w:rsidRDefault="00FB3855">
            <w:pPr>
              <w:pStyle w:val="TableParagraph"/>
              <w:ind w:left="109" w:right="448"/>
              <w:rPr>
                <w:sz w:val="24"/>
              </w:rPr>
            </w:pPr>
            <w:r>
              <w:rPr>
                <w:sz w:val="24"/>
              </w:rPr>
              <w:t xml:space="preserve">Sčítání a odčítání přirozeného čísla </w:t>
            </w:r>
            <w:r>
              <w:rPr>
                <w:spacing w:val="-2"/>
                <w:sz w:val="24"/>
              </w:rPr>
              <w:t>zpaměti</w:t>
            </w:r>
          </w:p>
          <w:p w14:paraId="515D27A5" w14:textId="77777777" w:rsidR="00233FC0" w:rsidRDefault="00233FC0">
            <w:pPr>
              <w:pStyle w:val="TableParagraph"/>
              <w:spacing w:before="11"/>
              <w:rPr>
                <w:rFonts w:ascii="Cambria"/>
                <w:b/>
                <w:i/>
                <w:sz w:val="24"/>
              </w:rPr>
            </w:pPr>
          </w:p>
          <w:p w14:paraId="515D27A6" w14:textId="77777777" w:rsidR="00233FC0" w:rsidRDefault="00FB3855">
            <w:pPr>
              <w:pStyle w:val="TableParagraph"/>
              <w:ind w:left="109"/>
              <w:rPr>
                <w:sz w:val="24"/>
              </w:rPr>
            </w:pPr>
            <w:r>
              <w:rPr>
                <w:sz w:val="24"/>
              </w:rPr>
              <w:t>Písemné</w:t>
            </w:r>
            <w:r>
              <w:rPr>
                <w:spacing w:val="-13"/>
                <w:sz w:val="24"/>
              </w:rPr>
              <w:t xml:space="preserve"> </w:t>
            </w:r>
            <w:r>
              <w:rPr>
                <w:sz w:val="24"/>
              </w:rPr>
              <w:t>sčítání</w:t>
            </w:r>
            <w:r>
              <w:rPr>
                <w:spacing w:val="-11"/>
                <w:sz w:val="24"/>
              </w:rPr>
              <w:t xml:space="preserve"> </w:t>
            </w:r>
            <w:r>
              <w:rPr>
                <w:sz w:val="24"/>
              </w:rPr>
              <w:t>a</w:t>
            </w:r>
            <w:r>
              <w:rPr>
                <w:spacing w:val="-13"/>
                <w:sz w:val="24"/>
              </w:rPr>
              <w:t xml:space="preserve"> </w:t>
            </w:r>
            <w:r>
              <w:rPr>
                <w:sz w:val="24"/>
              </w:rPr>
              <w:t>odčítání přirozených čísel</w:t>
            </w:r>
          </w:p>
          <w:p w14:paraId="515D27A7" w14:textId="77777777" w:rsidR="00233FC0" w:rsidRDefault="00233FC0">
            <w:pPr>
              <w:pStyle w:val="TableParagraph"/>
              <w:spacing w:before="11"/>
              <w:rPr>
                <w:rFonts w:ascii="Cambria"/>
                <w:b/>
                <w:i/>
                <w:sz w:val="24"/>
              </w:rPr>
            </w:pPr>
          </w:p>
          <w:p w14:paraId="515D27A8" w14:textId="77777777" w:rsidR="00233FC0" w:rsidRDefault="00FB3855">
            <w:pPr>
              <w:pStyle w:val="TableParagraph"/>
              <w:ind w:left="109"/>
              <w:rPr>
                <w:sz w:val="24"/>
              </w:rPr>
            </w:pPr>
            <w:r>
              <w:rPr>
                <w:sz w:val="24"/>
              </w:rPr>
              <w:t>Pamětné</w:t>
            </w:r>
            <w:r>
              <w:rPr>
                <w:spacing w:val="-13"/>
                <w:sz w:val="24"/>
              </w:rPr>
              <w:t xml:space="preserve"> </w:t>
            </w:r>
            <w:r>
              <w:rPr>
                <w:sz w:val="24"/>
              </w:rPr>
              <w:t>násobení</w:t>
            </w:r>
            <w:r>
              <w:rPr>
                <w:spacing w:val="-12"/>
                <w:sz w:val="24"/>
              </w:rPr>
              <w:t xml:space="preserve"> </w:t>
            </w:r>
            <w:r>
              <w:rPr>
                <w:sz w:val="24"/>
              </w:rPr>
              <w:t>a</w:t>
            </w:r>
            <w:r>
              <w:rPr>
                <w:spacing w:val="-13"/>
                <w:sz w:val="24"/>
              </w:rPr>
              <w:t xml:space="preserve"> </w:t>
            </w:r>
            <w:r>
              <w:rPr>
                <w:sz w:val="24"/>
              </w:rPr>
              <w:t>dělení přirozených čísel</w:t>
            </w:r>
          </w:p>
          <w:p w14:paraId="515D27A9" w14:textId="77777777" w:rsidR="00233FC0" w:rsidRDefault="00233FC0">
            <w:pPr>
              <w:pStyle w:val="TableParagraph"/>
              <w:spacing w:before="11"/>
              <w:rPr>
                <w:rFonts w:ascii="Cambria"/>
                <w:b/>
                <w:i/>
                <w:sz w:val="24"/>
              </w:rPr>
            </w:pPr>
          </w:p>
          <w:p w14:paraId="515D27AA" w14:textId="77777777" w:rsidR="00233FC0" w:rsidRDefault="00FB3855">
            <w:pPr>
              <w:pStyle w:val="TableParagraph"/>
              <w:ind w:left="109"/>
              <w:rPr>
                <w:sz w:val="24"/>
              </w:rPr>
            </w:pPr>
            <w:r>
              <w:rPr>
                <w:sz w:val="24"/>
              </w:rPr>
              <w:t>Písemné</w:t>
            </w:r>
            <w:r>
              <w:rPr>
                <w:spacing w:val="-2"/>
                <w:sz w:val="24"/>
              </w:rPr>
              <w:t xml:space="preserve"> </w:t>
            </w:r>
            <w:r>
              <w:rPr>
                <w:sz w:val="24"/>
              </w:rPr>
              <w:t>násobení</w:t>
            </w:r>
            <w:r>
              <w:rPr>
                <w:spacing w:val="2"/>
                <w:sz w:val="24"/>
              </w:rPr>
              <w:t xml:space="preserve"> </w:t>
            </w:r>
            <w:r>
              <w:rPr>
                <w:sz w:val="24"/>
              </w:rPr>
              <w:t>a</w:t>
            </w:r>
            <w:r>
              <w:rPr>
                <w:spacing w:val="-2"/>
                <w:sz w:val="24"/>
              </w:rPr>
              <w:t xml:space="preserve"> dělení</w:t>
            </w:r>
          </w:p>
          <w:p w14:paraId="515D27AB" w14:textId="77777777" w:rsidR="00233FC0" w:rsidRDefault="00233FC0">
            <w:pPr>
              <w:pStyle w:val="TableParagraph"/>
              <w:spacing w:before="11"/>
              <w:rPr>
                <w:rFonts w:ascii="Cambria"/>
                <w:b/>
                <w:i/>
                <w:sz w:val="24"/>
              </w:rPr>
            </w:pPr>
          </w:p>
          <w:p w14:paraId="515D27AC" w14:textId="77777777" w:rsidR="00233FC0" w:rsidRDefault="00FB3855">
            <w:pPr>
              <w:pStyle w:val="TableParagraph"/>
              <w:ind w:left="109"/>
              <w:rPr>
                <w:sz w:val="24"/>
              </w:rPr>
            </w:pPr>
            <w:r>
              <w:rPr>
                <w:sz w:val="24"/>
              </w:rPr>
              <w:t>Slovní</w:t>
            </w:r>
            <w:r>
              <w:rPr>
                <w:spacing w:val="-13"/>
                <w:sz w:val="24"/>
              </w:rPr>
              <w:t xml:space="preserve"> </w:t>
            </w:r>
            <w:r>
              <w:rPr>
                <w:sz w:val="24"/>
              </w:rPr>
              <w:t>úlohy</w:t>
            </w:r>
            <w:r>
              <w:rPr>
                <w:spacing w:val="-13"/>
                <w:sz w:val="24"/>
              </w:rPr>
              <w:t xml:space="preserve"> </w:t>
            </w:r>
            <w:r>
              <w:rPr>
                <w:sz w:val="24"/>
              </w:rPr>
              <w:t>jednoduché</w:t>
            </w:r>
            <w:r>
              <w:rPr>
                <w:spacing w:val="-14"/>
                <w:sz w:val="24"/>
              </w:rPr>
              <w:t xml:space="preserve"> </w:t>
            </w:r>
            <w:r>
              <w:rPr>
                <w:sz w:val="24"/>
              </w:rPr>
              <w:t xml:space="preserve">a </w:t>
            </w:r>
            <w:r>
              <w:rPr>
                <w:spacing w:val="-2"/>
                <w:sz w:val="24"/>
              </w:rPr>
              <w:t>složené</w:t>
            </w:r>
          </w:p>
          <w:p w14:paraId="515D27AD" w14:textId="77777777" w:rsidR="00233FC0" w:rsidRDefault="00233FC0">
            <w:pPr>
              <w:pStyle w:val="TableParagraph"/>
              <w:spacing w:before="14"/>
              <w:rPr>
                <w:rFonts w:ascii="Cambria"/>
                <w:b/>
                <w:i/>
                <w:sz w:val="24"/>
              </w:rPr>
            </w:pPr>
          </w:p>
          <w:p w14:paraId="515D27AE" w14:textId="77777777" w:rsidR="00233FC0" w:rsidRDefault="00FB3855">
            <w:pPr>
              <w:pStyle w:val="TableParagraph"/>
              <w:spacing w:line="480" w:lineRule="auto"/>
              <w:ind w:left="109" w:right="1206" w:firstLine="54"/>
              <w:rPr>
                <w:sz w:val="24"/>
              </w:rPr>
            </w:pPr>
            <w:r>
              <w:rPr>
                <w:sz w:val="24"/>
              </w:rPr>
              <w:t>Desetinná</w:t>
            </w:r>
            <w:r>
              <w:rPr>
                <w:spacing w:val="-14"/>
                <w:sz w:val="24"/>
              </w:rPr>
              <w:t xml:space="preserve"> </w:t>
            </w:r>
            <w:r>
              <w:rPr>
                <w:sz w:val="24"/>
              </w:rPr>
              <w:t xml:space="preserve">čísla </w:t>
            </w:r>
            <w:r>
              <w:rPr>
                <w:spacing w:val="-2"/>
                <w:sz w:val="24"/>
              </w:rPr>
              <w:t>Zlomky</w:t>
            </w:r>
          </w:p>
        </w:tc>
        <w:tc>
          <w:tcPr>
            <w:tcW w:w="3070" w:type="dxa"/>
          </w:tcPr>
          <w:p w14:paraId="515D27AF" w14:textId="77777777" w:rsidR="00233FC0" w:rsidRDefault="00FB3855">
            <w:pPr>
              <w:pStyle w:val="TableParagraph"/>
              <w:spacing w:before="1"/>
              <w:ind w:left="107"/>
              <w:rPr>
                <w:sz w:val="24"/>
              </w:rPr>
            </w:pPr>
            <w:r>
              <w:rPr>
                <w:sz w:val="24"/>
              </w:rPr>
              <w:t>Objevujeme</w:t>
            </w:r>
            <w:r>
              <w:rPr>
                <w:spacing w:val="-1"/>
                <w:sz w:val="24"/>
              </w:rPr>
              <w:t xml:space="preserve"> </w:t>
            </w:r>
            <w:r>
              <w:rPr>
                <w:sz w:val="24"/>
              </w:rPr>
              <w:t>Evropu</w:t>
            </w:r>
            <w:r>
              <w:rPr>
                <w:spacing w:val="-2"/>
                <w:sz w:val="24"/>
              </w:rPr>
              <w:t xml:space="preserve"> </w:t>
            </w:r>
            <w:r>
              <w:rPr>
                <w:sz w:val="24"/>
              </w:rPr>
              <w:t>a</w:t>
            </w:r>
            <w:r>
              <w:rPr>
                <w:spacing w:val="1"/>
                <w:sz w:val="24"/>
              </w:rPr>
              <w:t xml:space="preserve"> </w:t>
            </w:r>
            <w:r>
              <w:rPr>
                <w:spacing w:val="-4"/>
                <w:sz w:val="24"/>
              </w:rPr>
              <w:t>svět</w:t>
            </w:r>
          </w:p>
          <w:p w14:paraId="515D27B0" w14:textId="77777777" w:rsidR="00233FC0" w:rsidRDefault="00233FC0">
            <w:pPr>
              <w:pStyle w:val="TableParagraph"/>
              <w:spacing w:before="11"/>
              <w:rPr>
                <w:rFonts w:ascii="Cambria"/>
                <w:b/>
                <w:i/>
                <w:sz w:val="24"/>
              </w:rPr>
            </w:pPr>
          </w:p>
          <w:p w14:paraId="515D27B1" w14:textId="77777777" w:rsidR="00233FC0" w:rsidRDefault="00FB3855">
            <w:pPr>
              <w:pStyle w:val="TableParagraph"/>
              <w:spacing w:before="1"/>
              <w:ind w:left="107"/>
              <w:rPr>
                <w:b/>
                <w:sz w:val="24"/>
              </w:rPr>
            </w:pPr>
            <w:r>
              <w:rPr>
                <w:b/>
                <w:spacing w:val="-5"/>
                <w:sz w:val="24"/>
              </w:rPr>
              <w:t>MV</w:t>
            </w:r>
          </w:p>
          <w:p w14:paraId="515D27B2" w14:textId="77777777" w:rsidR="00233FC0" w:rsidRDefault="00FB3855">
            <w:pPr>
              <w:pStyle w:val="TableParagraph"/>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p w14:paraId="515D27B3" w14:textId="77777777" w:rsidR="00233FC0" w:rsidRDefault="00233FC0">
            <w:pPr>
              <w:pStyle w:val="TableParagraph"/>
              <w:spacing w:before="10"/>
              <w:rPr>
                <w:rFonts w:ascii="Cambria"/>
                <w:b/>
                <w:i/>
                <w:sz w:val="24"/>
              </w:rPr>
            </w:pPr>
          </w:p>
          <w:p w14:paraId="515D27B4" w14:textId="77777777" w:rsidR="00233FC0" w:rsidRDefault="00FB3855">
            <w:pPr>
              <w:pStyle w:val="TableParagraph"/>
              <w:spacing w:before="1"/>
              <w:ind w:left="107"/>
              <w:rPr>
                <w:sz w:val="24"/>
              </w:rPr>
            </w:pPr>
            <w:r>
              <w:rPr>
                <w:sz w:val="24"/>
              </w:rPr>
              <w:t>VV,</w:t>
            </w:r>
            <w:r>
              <w:rPr>
                <w:spacing w:val="2"/>
                <w:sz w:val="24"/>
              </w:rPr>
              <w:t xml:space="preserve"> </w:t>
            </w:r>
            <w:r>
              <w:rPr>
                <w:sz w:val="24"/>
              </w:rPr>
              <w:t>PŘ,</w:t>
            </w:r>
            <w:r>
              <w:rPr>
                <w:spacing w:val="-1"/>
                <w:sz w:val="24"/>
              </w:rPr>
              <w:t xml:space="preserve"> </w:t>
            </w:r>
            <w:r>
              <w:rPr>
                <w:sz w:val="24"/>
              </w:rPr>
              <w:t>VL,</w:t>
            </w:r>
            <w:r>
              <w:rPr>
                <w:spacing w:val="1"/>
                <w:sz w:val="24"/>
              </w:rPr>
              <w:t xml:space="preserve"> </w:t>
            </w:r>
            <w:r>
              <w:rPr>
                <w:sz w:val="24"/>
              </w:rPr>
              <w:t>PČ,</w:t>
            </w:r>
            <w:r>
              <w:rPr>
                <w:spacing w:val="-4"/>
                <w:sz w:val="24"/>
              </w:rPr>
              <w:t xml:space="preserve"> </w:t>
            </w:r>
            <w:r>
              <w:rPr>
                <w:spacing w:val="-5"/>
                <w:sz w:val="24"/>
              </w:rPr>
              <w:t>ČJ</w:t>
            </w:r>
          </w:p>
        </w:tc>
      </w:tr>
      <w:tr w:rsidR="00233FC0" w14:paraId="515D27C9" w14:textId="77777777">
        <w:trPr>
          <w:trHeight w:val="5567"/>
        </w:trPr>
        <w:tc>
          <w:tcPr>
            <w:tcW w:w="3070" w:type="dxa"/>
          </w:tcPr>
          <w:p w14:paraId="515D27B6" w14:textId="77777777" w:rsidR="00233FC0" w:rsidRDefault="00FB3855">
            <w:pPr>
              <w:pStyle w:val="TableParagraph"/>
              <w:spacing w:before="1"/>
              <w:ind w:left="1312" w:hanging="1092"/>
              <w:rPr>
                <w:b/>
                <w:sz w:val="24"/>
              </w:rPr>
            </w:pPr>
            <w:r>
              <w:rPr>
                <w:b/>
                <w:sz w:val="24"/>
              </w:rPr>
              <w:t>Závislosti,</w:t>
            </w:r>
            <w:r>
              <w:rPr>
                <w:b/>
                <w:spacing w:val="-9"/>
                <w:sz w:val="24"/>
              </w:rPr>
              <w:t xml:space="preserve"> </w:t>
            </w:r>
            <w:r>
              <w:rPr>
                <w:b/>
                <w:sz w:val="24"/>
              </w:rPr>
              <w:t>vztahy</w:t>
            </w:r>
            <w:r>
              <w:rPr>
                <w:b/>
                <w:spacing w:val="-9"/>
                <w:sz w:val="24"/>
              </w:rPr>
              <w:t xml:space="preserve"> </w:t>
            </w:r>
            <w:r>
              <w:rPr>
                <w:b/>
                <w:sz w:val="24"/>
              </w:rPr>
              <w:t>a</w:t>
            </w:r>
            <w:r>
              <w:rPr>
                <w:b/>
                <w:spacing w:val="-11"/>
                <w:sz w:val="24"/>
              </w:rPr>
              <w:t xml:space="preserve"> </w:t>
            </w:r>
            <w:r>
              <w:rPr>
                <w:b/>
                <w:sz w:val="24"/>
              </w:rPr>
              <w:t>práce</w:t>
            </w:r>
            <w:r>
              <w:rPr>
                <w:b/>
                <w:spacing w:val="-11"/>
                <w:sz w:val="24"/>
              </w:rPr>
              <w:t xml:space="preserve"> </w:t>
            </w:r>
            <w:r>
              <w:rPr>
                <w:b/>
                <w:sz w:val="24"/>
              </w:rPr>
              <w:t xml:space="preserve">s </w:t>
            </w:r>
            <w:r>
              <w:rPr>
                <w:b/>
                <w:spacing w:val="-4"/>
                <w:sz w:val="24"/>
              </w:rPr>
              <w:t>daty</w:t>
            </w:r>
          </w:p>
          <w:p w14:paraId="515D27B7" w14:textId="77777777" w:rsidR="00233FC0" w:rsidRDefault="00233FC0">
            <w:pPr>
              <w:pStyle w:val="TableParagraph"/>
              <w:spacing w:before="11"/>
              <w:rPr>
                <w:rFonts w:ascii="Cambria"/>
                <w:b/>
                <w:i/>
                <w:sz w:val="24"/>
              </w:rPr>
            </w:pPr>
          </w:p>
          <w:p w14:paraId="515D27B8" w14:textId="77777777" w:rsidR="00233FC0" w:rsidRDefault="00FB3855">
            <w:pPr>
              <w:pStyle w:val="TableParagraph"/>
              <w:numPr>
                <w:ilvl w:val="0"/>
                <w:numId w:val="438"/>
              </w:numPr>
              <w:tabs>
                <w:tab w:val="left" w:pos="234"/>
              </w:tabs>
              <w:ind w:left="234" w:hanging="127"/>
              <w:jc w:val="both"/>
              <w:rPr>
                <w:sz w:val="24"/>
              </w:rPr>
            </w:pPr>
            <w:r>
              <w:rPr>
                <w:sz w:val="24"/>
              </w:rPr>
              <w:t>orientuje</w:t>
            </w:r>
            <w:r>
              <w:rPr>
                <w:spacing w:val="-2"/>
                <w:sz w:val="24"/>
              </w:rPr>
              <w:t xml:space="preserve"> </w:t>
            </w:r>
            <w:r>
              <w:rPr>
                <w:sz w:val="24"/>
              </w:rPr>
              <w:t>se</w:t>
            </w:r>
            <w:r>
              <w:rPr>
                <w:spacing w:val="1"/>
                <w:sz w:val="24"/>
              </w:rPr>
              <w:t xml:space="preserve"> </w:t>
            </w:r>
            <w:r>
              <w:rPr>
                <w:sz w:val="24"/>
              </w:rPr>
              <w:t>v</w:t>
            </w:r>
            <w:r>
              <w:rPr>
                <w:spacing w:val="2"/>
                <w:sz w:val="24"/>
              </w:rPr>
              <w:t xml:space="preserve"> </w:t>
            </w:r>
            <w:r>
              <w:rPr>
                <w:spacing w:val="-4"/>
                <w:sz w:val="24"/>
              </w:rPr>
              <w:t>čase</w:t>
            </w:r>
          </w:p>
          <w:p w14:paraId="515D27B9" w14:textId="77777777" w:rsidR="00233FC0" w:rsidRDefault="00233FC0">
            <w:pPr>
              <w:pStyle w:val="TableParagraph"/>
              <w:spacing w:before="12"/>
              <w:rPr>
                <w:rFonts w:ascii="Cambria"/>
                <w:b/>
                <w:i/>
                <w:sz w:val="24"/>
              </w:rPr>
            </w:pPr>
          </w:p>
          <w:p w14:paraId="515D27BA" w14:textId="77777777" w:rsidR="00233FC0" w:rsidRDefault="00FB3855">
            <w:pPr>
              <w:pStyle w:val="TableParagraph"/>
              <w:numPr>
                <w:ilvl w:val="0"/>
                <w:numId w:val="438"/>
              </w:numPr>
              <w:tabs>
                <w:tab w:val="left" w:pos="621"/>
              </w:tabs>
              <w:ind w:right="95" w:firstLine="0"/>
              <w:jc w:val="both"/>
              <w:rPr>
                <w:sz w:val="24"/>
              </w:rPr>
            </w:pPr>
            <w:r>
              <w:rPr>
                <w:sz w:val="24"/>
              </w:rPr>
              <w:t>provádí jednoduché převody jednotek času</w:t>
            </w:r>
          </w:p>
          <w:p w14:paraId="515D27BB" w14:textId="77777777" w:rsidR="00233FC0" w:rsidRDefault="00233FC0">
            <w:pPr>
              <w:pStyle w:val="TableParagraph"/>
              <w:spacing w:before="11"/>
              <w:rPr>
                <w:rFonts w:ascii="Cambria"/>
                <w:b/>
                <w:i/>
                <w:sz w:val="24"/>
              </w:rPr>
            </w:pPr>
          </w:p>
          <w:p w14:paraId="515D27BC" w14:textId="77777777" w:rsidR="00233FC0" w:rsidRDefault="00FB3855">
            <w:pPr>
              <w:pStyle w:val="TableParagraph"/>
              <w:numPr>
                <w:ilvl w:val="0"/>
                <w:numId w:val="438"/>
              </w:numPr>
              <w:tabs>
                <w:tab w:val="left" w:pos="578"/>
              </w:tabs>
              <w:ind w:right="95" w:firstLine="0"/>
              <w:jc w:val="both"/>
              <w:rPr>
                <w:sz w:val="24"/>
              </w:rPr>
            </w:pPr>
            <w:r>
              <w:rPr>
                <w:sz w:val="24"/>
              </w:rPr>
              <w:t>popisuje jednoduché závislosti z praktického</w:t>
            </w:r>
            <w:r>
              <w:rPr>
                <w:spacing w:val="80"/>
                <w:sz w:val="24"/>
              </w:rPr>
              <w:t xml:space="preserve"> </w:t>
            </w:r>
            <w:r>
              <w:rPr>
                <w:spacing w:val="-2"/>
                <w:sz w:val="24"/>
              </w:rPr>
              <w:t>života</w:t>
            </w:r>
          </w:p>
          <w:p w14:paraId="515D27BD" w14:textId="77777777" w:rsidR="00233FC0" w:rsidRDefault="00233FC0">
            <w:pPr>
              <w:pStyle w:val="TableParagraph"/>
              <w:spacing w:before="11"/>
              <w:rPr>
                <w:rFonts w:ascii="Cambria"/>
                <w:b/>
                <w:i/>
                <w:sz w:val="24"/>
              </w:rPr>
            </w:pPr>
          </w:p>
          <w:p w14:paraId="515D27BE" w14:textId="77777777" w:rsidR="00233FC0" w:rsidRDefault="00FB3855">
            <w:pPr>
              <w:pStyle w:val="TableParagraph"/>
              <w:numPr>
                <w:ilvl w:val="0"/>
                <w:numId w:val="438"/>
              </w:numPr>
              <w:tabs>
                <w:tab w:val="left" w:pos="749"/>
              </w:tabs>
              <w:spacing w:line="242" w:lineRule="auto"/>
              <w:ind w:right="97" w:firstLine="0"/>
              <w:jc w:val="both"/>
              <w:rPr>
                <w:sz w:val="24"/>
              </w:rPr>
            </w:pPr>
            <w:r>
              <w:rPr>
                <w:sz w:val="24"/>
              </w:rPr>
              <w:t>doplňuje tabulky, schémata, posloupnosti čísel</w:t>
            </w:r>
          </w:p>
          <w:p w14:paraId="515D27BF" w14:textId="77777777" w:rsidR="00233FC0" w:rsidRDefault="00233FC0">
            <w:pPr>
              <w:pStyle w:val="TableParagraph"/>
              <w:spacing w:before="7"/>
              <w:rPr>
                <w:rFonts w:ascii="Cambria"/>
                <w:b/>
                <w:i/>
                <w:sz w:val="24"/>
              </w:rPr>
            </w:pPr>
          </w:p>
          <w:p w14:paraId="515D27C0" w14:textId="77777777" w:rsidR="00233FC0" w:rsidRDefault="00FB3855">
            <w:pPr>
              <w:pStyle w:val="TableParagraph"/>
              <w:numPr>
                <w:ilvl w:val="0"/>
                <w:numId w:val="438"/>
              </w:numPr>
              <w:tabs>
                <w:tab w:val="left" w:pos="234"/>
              </w:tabs>
              <w:ind w:left="234" w:hanging="127"/>
              <w:jc w:val="both"/>
              <w:rPr>
                <w:sz w:val="24"/>
              </w:rPr>
            </w:pPr>
            <w:r>
              <w:rPr>
                <w:sz w:val="24"/>
              </w:rPr>
              <w:t>vyhledává,</w:t>
            </w:r>
            <w:r>
              <w:rPr>
                <w:spacing w:val="-3"/>
                <w:sz w:val="24"/>
              </w:rPr>
              <w:t xml:space="preserve"> </w:t>
            </w:r>
            <w:r>
              <w:rPr>
                <w:sz w:val="24"/>
              </w:rPr>
              <w:t>sbírá</w:t>
            </w:r>
            <w:r>
              <w:rPr>
                <w:spacing w:val="1"/>
                <w:sz w:val="24"/>
              </w:rPr>
              <w:t xml:space="preserve"> </w:t>
            </w:r>
            <w:r>
              <w:rPr>
                <w:sz w:val="24"/>
              </w:rPr>
              <w:t>a</w:t>
            </w:r>
            <w:r>
              <w:rPr>
                <w:spacing w:val="-3"/>
                <w:sz w:val="24"/>
              </w:rPr>
              <w:t xml:space="preserve"> </w:t>
            </w:r>
            <w:r>
              <w:rPr>
                <w:sz w:val="24"/>
              </w:rPr>
              <w:t>třídí</w:t>
            </w:r>
            <w:r>
              <w:rPr>
                <w:spacing w:val="1"/>
                <w:sz w:val="24"/>
              </w:rPr>
              <w:t xml:space="preserve"> </w:t>
            </w:r>
            <w:r>
              <w:rPr>
                <w:spacing w:val="-4"/>
                <w:sz w:val="24"/>
              </w:rPr>
              <w:t>data</w:t>
            </w:r>
          </w:p>
          <w:p w14:paraId="515D27C1" w14:textId="77777777" w:rsidR="00233FC0" w:rsidRDefault="00FB3855">
            <w:pPr>
              <w:pStyle w:val="TableParagraph"/>
              <w:numPr>
                <w:ilvl w:val="0"/>
                <w:numId w:val="438"/>
              </w:numPr>
              <w:tabs>
                <w:tab w:val="left" w:pos="254"/>
              </w:tabs>
              <w:spacing w:before="273" w:line="290" w:lineRule="atLeast"/>
              <w:ind w:right="95" w:firstLine="0"/>
              <w:jc w:val="both"/>
              <w:rPr>
                <w:sz w:val="24"/>
              </w:rPr>
            </w:pPr>
            <w:r>
              <w:rPr>
                <w:sz w:val="24"/>
              </w:rPr>
              <w:t>čte a sestavuje jednoduché tabulky a diagramy</w:t>
            </w:r>
          </w:p>
        </w:tc>
        <w:tc>
          <w:tcPr>
            <w:tcW w:w="3072" w:type="dxa"/>
          </w:tcPr>
          <w:p w14:paraId="515D27C2" w14:textId="77777777" w:rsidR="00233FC0" w:rsidRDefault="00233FC0">
            <w:pPr>
              <w:pStyle w:val="TableParagraph"/>
              <w:rPr>
                <w:rFonts w:ascii="Cambria"/>
                <w:b/>
                <w:i/>
                <w:sz w:val="24"/>
              </w:rPr>
            </w:pPr>
          </w:p>
          <w:p w14:paraId="515D27C3" w14:textId="77777777" w:rsidR="00233FC0" w:rsidRDefault="00233FC0">
            <w:pPr>
              <w:pStyle w:val="TableParagraph"/>
              <w:rPr>
                <w:rFonts w:ascii="Cambria"/>
                <w:b/>
                <w:i/>
                <w:sz w:val="24"/>
              </w:rPr>
            </w:pPr>
          </w:p>
          <w:p w14:paraId="515D27C4" w14:textId="77777777" w:rsidR="00233FC0" w:rsidRDefault="00233FC0">
            <w:pPr>
              <w:pStyle w:val="TableParagraph"/>
              <w:spacing w:before="35"/>
              <w:rPr>
                <w:rFonts w:ascii="Cambria"/>
                <w:b/>
                <w:i/>
                <w:sz w:val="24"/>
              </w:rPr>
            </w:pPr>
          </w:p>
          <w:p w14:paraId="515D27C5" w14:textId="77777777" w:rsidR="00233FC0" w:rsidRDefault="00FB3855">
            <w:pPr>
              <w:pStyle w:val="TableParagraph"/>
              <w:spacing w:before="1"/>
              <w:ind w:left="109" w:right="569"/>
              <w:rPr>
                <w:sz w:val="24"/>
              </w:rPr>
            </w:pPr>
            <w:r>
              <w:rPr>
                <w:sz w:val="24"/>
              </w:rPr>
              <w:t>Jednotky</w:t>
            </w:r>
            <w:r>
              <w:rPr>
                <w:spacing w:val="-14"/>
                <w:sz w:val="24"/>
              </w:rPr>
              <w:t xml:space="preserve"> </w:t>
            </w:r>
            <w:r>
              <w:rPr>
                <w:sz w:val="24"/>
              </w:rPr>
              <w:t>času,</w:t>
            </w:r>
            <w:r>
              <w:rPr>
                <w:spacing w:val="-14"/>
                <w:sz w:val="24"/>
              </w:rPr>
              <w:t xml:space="preserve"> </w:t>
            </w:r>
            <w:r>
              <w:rPr>
                <w:sz w:val="24"/>
              </w:rPr>
              <w:t>obsahu, délky, hmotnosti</w:t>
            </w:r>
          </w:p>
          <w:p w14:paraId="515D27C6" w14:textId="77777777" w:rsidR="00233FC0" w:rsidRDefault="00233FC0">
            <w:pPr>
              <w:pStyle w:val="TableParagraph"/>
              <w:spacing w:before="11"/>
              <w:rPr>
                <w:rFonts w:ascii="Cambria"/>
                <w:b/>
                <w:i/>
                <w:sz w:val="24"/>
              </w:rPr>
            </w:pPr>
          </w:p>
          <w:p w14:paraId="515D27C7" w14:textId="77777777" w:rsidR="00233FC0" w:rsidRDefault="00FB3855">
            <w:pPr>
              <w:pStyle w:val="TableParagraph"/>
              <w:spacing w:line="480" w:lineRule="auto"/>
              <w:ind w:left="109"/>
              <w:rPr>
                <w:sz w:val="24"/>
              </w:rPr>
            </w:pPr>
            <w:r>
              <w:rPr>
                <w:sz w:val="24"/>
              </w:rPr>
              <w:t>Tabulky,</w:t>
            </w:r>
            <w:r>
              <w:rPr>
                <w:spacing w:val="-14"/>
                <w:sz w:val="24"/>
              </w:rPr>
              <w:t xml:space="preserve"> </w:t>
            </w:r>
            <w:r>
              <w:rPr>
                <w:sz w:val="24"/>
              </w:rPr>
              <w:t>grafy,</w:t>
            </w:r>
            <w:r>
              <w:rPr>
                <w:spacing w:val="-14"/>
                <w:sz w:val="24"/>
              </w:rPr>
              <w:t xml:space="preserve"> </w:t>
            </w:r>
            <w:r>
              <w:rPr>
                <w:sz w:val="24"/>
              </w:rPr>
              <w:t xml:space="preserve">diagramy </w:t>
            </w:r>
            <w:r>
              <w:rPr>
                <w:spacing w:val="-2"/>
                <w:sz w:val="24"/>
              </w:rPr>
              <w:t>Souřadnice</w:t>
            </w:r>
          </w:p>
        </w:tc>
        <w:tc>
          <w:tcPr>
            <w:tcW w:w="3070" w:type="dxa"/>
          </w:tcPr>
          <w:p w14:paraId="515D27C8" w14:textId="77777777" w:rsidR="00233FC0" w:rsidRDefault="00233FC0">
            <w:pPr>
              <w:pStyle w:val="TableParagraph"/>
              <w:rPr>
                <w:rFonts w:ascii="Times New Roman"/>
                <w:sz w:val="24"/>
              </w:rPr>
            </w:pPr>
          </w:p>
        </w:tc>
      </w:tr>
      <w:tr w:rsidR="00233FC0" w14:paraId="515D27CD" w14:textId="77777777">
        <w:trPr>
          <w:trHeight w:val="292"/>
        </w:trPr>
        <w:tc>
          <w:tcPr>
            <w:tcW w:w="3070" w:type="dxa"/>
          </w:tcPr>
          <w:p w14:paraId="515D27CA" w14:textId="77777777" w:rsidR="00233FC0" w:rsidRDefault="00FB3855">
            <w:pPr>
              <w:pStyle w:val="TableParagraph"/>
              <w:spacing w:line="272" w:lineRule="exact"/>
              <w:ind w:left="400"/>
              <w:rPr>
                <w:b/>
                <w:sz w:val="24"/>
              </w:rPr>
            </w:pPr>
            <w:r>
              <w:rPr>
                <w:b/>
                <w:sz w:val="24"/>
              </w:rPr>
              <w:t>Geometrie</w:t>
            </w:r>
            <w:r>
              <w:rPr>
                <w:b/>
                <w:spacing w:val="-3"/>
                <w:sz w:val="24"/>
              </w:rPr>
              <w:t xml:space="preserve"> </w:t>
            </w:r>
            <w:r>
              <w:rPr>
                <w:b/>
                <w:sz w:val="24"/>
              </w:rPr>
              <w:t xml:space="preserve">v rovině a </w:t>
            </w:r>
            <w:r>
              <w:rPr>
                <w:b/>
                <w:spacing w:val="-10"/>
                <w:sz w:val="24"/>
              </w:rPr>
              <w:t>v</w:t>
            </w:r>
          </w:p>
        </w:tc>
        <w:tc>
          <w:tcPr>
            <w:tcW w:w="3072" w:type="dxa"/>
          </w:tcPr>
          <w:p w14:paraId="515D27CB" w14:textId="77777777" w:rsidR="00233FC0" w:rsidRDefault="00233FC0">
            <w:pPr>
              <w:pStyle w:val="TableParagraph"/>
              <w:rPr>
                <w:rFonts w:ascii="Times New Roman"/>
                <w:sz w:val="20"/>
              </w:rPr>
            </w:pPr>
          </w:p>
        </w:tc>
        <w:tc>
          <w:tcPr>
            <w:tcW w:w="3070" w:type="dxa"/>
          </w:tcPr>
          <w:p w14:paraId="515D27CC" w14:textId="77777777" w:rsidR="00233FC0" w:rsidRDefault="00233FC0">
            <w:pPr>
              <w:pStyle w:val="TableParagraph"/>
              <w:rPr>
                <w:rFonts w:ascii="Times New Roman"/>
                <w:sz w:val="20"/>
              </w:rPr>
            </w:pPr>
          </w:p>
        </w:tc>
      </w:tr>
    </w:tbl>
    <w:p w14:paraId="515D27CE" w14:textId="77777777" w:rsidR="00233FC0" w:rsidRDefault="00233FC0">
      <w:pPr>
        <w:rPr>
          <w:rFonts w:ascii="Times New Roman"/>
          <w:sz w:val="20"/>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7EE" w14:textId="77777777">
        <w:trPr>
          <w:trHeight w:val="12306"/>
        </w:trPr>
        <w:tc>
          <w:tcPr>
            <w:tcW w:w="3070" w:type="dxa"/>
          </w:tcPr>
          <w:p w14:paraId="515D27CF" w14:textId="77777777" w:rsidR="00233FC0" w:rsidRDefault="00FB3855">
            <w:pPr>
              <w:pStyle w:val="TableParagraph"/>
              <w:spacing w:before="1"/>
              <w:ind w:left="47" w:right="38"/>
              <w:jc w:val="center"/>
              <w:rPr>
                <w:b/>
                <w:sz w:val="24"/>
              </w:rPr>
            </w:pPr>
            <w:r>
              <w:rPr>
                <w:b/>
                <w:spacing w:val="-2"/>
                <w:sz w:val="24"/>
              </w:rPr>
              <w:lastRenderedPageBreak/>
              <w:t>prostoru</w:t>
            </w:r>
          </w:p>
          <w:p w14:paraId="515D27D0" w14:textId="77777777" w:rsidR="00233FC0" w:rsidRDefault="00233FC0">
            <w:pPr>
              <w:pStyle w:val="TableParagraph"/>
              <w:spacing w:before="11"/>
              <w:rPr>
                <w:rFonts w:ascii="Cambria"/>
                <w:b/>
                <w:i/>
                <w:sz w:val="24"/>
              </w:rPr>
            </w:pPr>
          </w:p>
          <w:p w14:paraId="515D27D1" w14:textId="77777777" w:rsidR="00233FC0" w:rsidRDefault="00FB3855">
            <w:pPr>
              <w:pStyle w:val="TableParagraph"/>
              <w:numPr>
                <w:ilvl w:val="0"/>
                <w:numId w:val="437"/>
              </w:numPr>
              <w:tabs>
                <w:tab w:val="left" w:pos="604"/>
              </w:tabs>
              <w:spacing w:before="1"/>
              <w:ind w:right="93" w:firstLine="0"/>
              <w:jc w:val="both"/>
              <w:rPr>
                <w:sz w:val="24"/>
              </w:rPr>
            </w:pPr>
            <w:r>
              <w:rPr>
                <w:sz w:val="24"/>
              </w:rPr>
              <w:t>rozezná, pojmenuje, vymodeluje a popíše</w:t>
            </w:r>
            <w:r>
              <w:rPr>
                <w:spacing w:val="80"/>
                <w:sz w:val="24"/>
              </w:rPr>
              <w:t xml:space="preserve"> </w:t>
            </w:r>
            <w:r>
              <w:rPr>
                <w:sz w:val="24"/>
              </w:rPr>
              <w:t>základní rovinné útvary a geometrická tělesa</w:t>
            </w:r>
          </w:p>
          <w:p w14:paraId="515D27D2" w14:textId="77777777" w:rsidR="00233FC0" w:rsidRDefault="00233FC0">
            <w:pPr>
              <w:pStyle w:val="TableParagraph"/>
              <w:spacing w:before="10"/>
              <w:rPr>
                <w:rFonts w:ascii="Cambria"/>
                <w:b/>
                <w:i/>
                <w:sz w:val="24"/>
              </w:rPr>
            </w:pPr>
          </w:p>
          <w:p w14:paraId="515D27D3" w14:textId="77777777" w:rsidR="00233FC0" w:rsidRDefault="00FB3855">
            <w:pPr>
              <w:pStyle w:val="TableParagraph"/>
              <w:numPr>
                <w:ilvl w:val="0"/>
                <w:numId w:val="437"/>
              </w:numPr>
              <w:tabs>
                <w:tab w:val="left" w:pos="286"/>
              </w:tabs>
              <w:ind w:right="95" w:firstLine="0"/>
              <w:jc w:val="both"/>
              <w:rPr>
                <w:sz w:val="24"/>
              </w:rPr>
            </w:pPr>
            <w:r>
              <w:rPr>
                <w:sz w:val="24"/>
              </w:rPr>
              <w:t>najde v reálném prostředí jejich reprezentanty</w:t>
            </w:r>
          </w:p>
          <w:p w14:paraId="515D27D4" w14:textId="77777777" w:rsidR="00233FC0" w:rsidRDefault="00233FC0">
            <w:pPr>
              <w:pStyle w:val="TableParagraph"/>
              <w:spacing w:before="11"/>
              <w:rPr>
                <w:rFonts w:ascii="Cambria"/>
                <w:b/>
                <w:i/>
                <w:sz w:val="24"/>
              </w:rPr>
            </w:pPr>
          </w:p>
          <w:p w14:paraId="515D27D5" w14:textId="77777777" w:rsidR="00233FC0" w:rsidRDefault="00FB3855">
            <w:pPr>
              <w:pStyle w:val="TableParagraph"/>
              <w:numPr>
                <w:ilvl w:val="0"/>
                <w:numId w:val="437"/>
              </w:numPr>
              <w:tabs>
                <w:tab w:val="left" w:pos="234"/>
              </w:tabs>
              <w:spacing w:before="1"/>
              <w:ind w:left="234" w:hanging="127"/>
              <w:jc w:val="both"/>
              <w:rPr>
                <w:sz w:val="24"/>
              </w:rPr>
            </w:pPr>
            <w:r>
              <w:rPr>
                <w:sz w:val="24"/>
              </w:rPr>
              <w:t>porovnává</w:t>
            </w:r>
            <w:r>
              <w:rPr>
                <w:spacing w:val="-2"/>
                <w:sz w:val="24"/>
              </w:rPr>
              <w:t xml:space="preserve"> </w:t>
            </w:r>
            <w:r>
              <w:rPr>
                <w:sz w:val="24"/>
              </w:rPr>
              <w:t>velikost</w:t>
            </w:r>
            <w:r>
              <w:rPr>
                <w:spacing w:val="1"/>
                <w:sz w:val="24"/>
              </w:rPr>
              <w:t xml:space="preserve"> </w:t>
            </w:r>
            <w:r>
              <w:rPr>
                <w:spacing w:val="-2"/>
                <w:sz w:val="24"/>
              </w:rPr>
              <w:t>útvarů</w:t>
            </w:r>
          </w:p>
          <w:p w14:paraId="515D27D6" w14:textId="77777777" w:rsidR="00233FC0" w:rsidRDefault="00233FC0">
            <w:pPr>
              <w:pStyle w:val="TableParagraph"/>
              <w:spacing w:before="11"/>
              <w:rPr>
                <w:rFonts w:ascii="Cambria"/>
                <w:b/>
                <w:i/>
                <w:sz w:val="24"/>
              </w:rPr>
            </w:pPr>
          </w:p>
          <w:p w14:paraId="515D27D7" w14:textId="77777777" w:rsidR="00233FC0" w:rsidRDefault="00FB3855">
            <w:pPr>
              <w:pStyle w:val="TableParagraph"/>
              <w:numPr>
                <w:ilvl w:val="0"/>
                <w:numId w:val="437"/>
              </w:numPr>
              <w:tabs>
                <w:tab w:val="left" w:pos="369"/>
              </w:tabs>
              <w:ind w:right="93" w:firstLine="0"/>
              <w:jc w:val="both"/>
              <w:rPr>
                <w:sz w:val="24"/>
              </w:rPr>
            </w:pPr>
            <w:r>
              <w:rPr>
                <w:sz w:val="24"/>
              </w:rPr>
              <w:t xml:space="preserve">měří a odhaduje délku </w:t>
            </w:r>
            <w:r>
              <w:rPr>
                <w:spacing w:val="-2"/>
                <w:sz w:val="24"/>
              </w:rPr>
              <w:t>úsečky</w:t>
            </w:r>
          </w:p>
          <w:p w14:paraId="515D27D8" w14:textId="77777777" w:rsidR="00233FC0" w:rsidRDefault="00233FC0">
            <w:pPr>
              <w:pStyle w:val="TableParagraph"/>
              <w:spacing w:before="13"/>
              <w:rPr>
                <w:rFonts w:ascii="Cambria"/>
                <w:b/>
                <w:i/>
                <w:sz w:val="24"/>
              </w:rPr>
            </w:pPr>
          </w:p>
          <w:p w14:paraId="515D27D9" w14:textId="77777777" w:rsidR="00233FC0" w:rsidRDefault="00FB3855">
            <w:pPr>
              <w:pStyle w:val="TableParagraph"/>
              <w:numPr>
                <w:ilvl w:val="0"/>
                <w:numId w:val="437"/>
              </w:numPr>
              <w:tabs>
                <w:tab w:val="left" w:pos="509"/>
                <w:tab w:val="left" w:pos="1978"/>
              </w:tabs>
              <w:ind w:right="95" w:firstLine="0"/>
              <w:jc w:val="both"/>
              <w:rPr>
                <w:sz w:val="24"/>
              </w:rPr>
            </w:pPr>
            <w:r>
              <w:rPr>
                <w:sz w:val="24"/>
              </w:rPr>
              <w:t xml:space="preserve">rozezná a modeluje </w:t>
            </w:r>
            <w:r>
              <w:rPr>
                <w:spacing w:val="-2"/>
                <w:sz w:val="24"/>
              </w:rPr>
              <w:t>jednoduché</w:t>
            </w:r>
            <w:r>
              <w:rPr>
                <w:sz w:val="24"/>
              </w:rPr>
              <w:tab/>
            </w:r>
            <w:r>
              <w:rPr>
                <w:spacing w:val="-2"/>
                <w:sz w:val="24"/>
              </w:rPr>
              <w:t xml:space="preserve">souměrné </w:t>
            </w:r>
            <w:r>
              <w:rPr>
                <w:sz w:val="24"/>
              </w:rPr>
              <w:t>útvary v rovině</w:t>
            </w:r>
          </w:p>
          <w:p w14:paraId="515D27DA" w14:textId="77777777" w:rsidR="00233FC0" w:rsidRDefault="00233FC0">
            <w:pPr>
              <w:pStyle w:val="TableParagraph"/>
              <w:spacing w:before="11"/>
              <w:rPr>
                <w:rFonts w:ascii="Cambria"/>
                <w:b/>
                <w:i/>
                <w:sz w:val="24"/>
              </w:rPr>
            </w:pPr>
          </w:p>
          <w:p w14:paraId="515D27DB" w14:textId="77777777" w:rsidR="00233FC0" w:rsidRDefault="00FB3855">
            <w:pPr>
              <w:pStyle w:val="TableParagraph"/>
              <w:numPr>
                <w:ilvl w:val="0"/>
                <w:numId w:val="437"/>
              </w:numPr>
              <w:tabs>
                <w:tab w:val="left" w:pos="234"/>
                <w:tab w:val="left" w:pos="1838"/>
              </w:tabs>
              <w:ind w:right="93" w:firstLine="0"/>
              <w:jc w:val="both"/>
              <w:rPr>
                <w:sz w:val="24"/>
              </w:rPr>
            </w:pPr>
            <w:r>
              <w:rPr>
                <w:sz w:val="24"/>
              </w:rPr>
              <w:t>narýsuje</w:t>
            </w:r>
            <w:r>
              <w:rPr>
                <w:spacing w:val="-9"/>
                <w:sz w:val="24"/>
              </w:rPr>
              <w:t xml:space="preserve"> </w:t>
            </w:r>
            <w:r>
              <w:rPr>
                <w:sz w:val="24"/>
              </w:rPr>
              <w:t>a</w:t>
            </w:r>
            <w:r>
              <w:rPr>
                <w:spacing w:val="-14"/>
                <w:sz w:val="24"/>
              </w:rPr>
              <w:t xml:space="preserve"> </w:t>
            </w:r>
            <w:r>
              <w:rPr>
                <w:sz w:val="24"/>
              </w:rPr>
              <w:t>znázorní</w:t>
            </w:r>
            <w:r>
              <w:rPr>
                <w:spacing w:val="-11"/>
                <w:sz w:val="24"/>
              </w:rPr>
              <w:t xml:space="preserve"> </w:t>
            </w:r>
            <w:r>
              <w:rPr>
                <w:sz w:val="24"/>
              </w:rPr>
              <w:t xml:space="preserve">základní rovinné útvary (čtverec, </w:t>
            </w:r>
            <w:r>
              <w:rPr>
                <w:spacing w:val="-2"/>
                <w:sz w:val="24"/>
              </w:rPr>
              <w:t>obdélník,</w:t>
            </w:r>
            <w:r>
              <w:rPr>
                <w:sz w:val="24"/>
              </w:rPr>
              <w:tab/>
            </w:r>
            <w:r>
              <w:rPr>
                <w:spacing w:val="-2"/>
                <w:sz w:val="24"/>
              </w:rPr>
              <w:t xml:space="preserve">trojúhelník, </w:t>
            </w:r>
            <w:r>
              <w:rPr>
                <w:sz w:val="24"/>
              </w:rPr>
              <w:t xml:space="preserve">kružnici) užívá jednoduché </w:t>
            </w:r>
            <w:r>
              <w:rPr>
                <w:spacing w:val="-2"/>
                <w:sz w:val="24"/>
              </w:rPr>
              <w:t>konstrukce</w:t>
            </w:r>
          </w:p>
          <w:p w14:paraId="515D27DC" w14:textId="77777777" w:rsidR="00233FC0" w:rsidRDefault="00233FC0">
            <w:pPr>
              <w:pStyle w:val="TableParagraph"/>
              <w:spacing w:before="11"/>
              <w:rPr>
                <w:rFonts w:ascii="Cambria"/>
                <w:b/>
                <w:i/>
                <w:sz w:val="24"/>
              </w:rPr>
            </w:pPr>
          </w:p>
          <w:p w14:paraId="515D27DD" w14:textId="77777777" w:rsidR="00233FC0" w:rsidRDefault="00FB3855">
            <w:pPr>
              <w:pStyle w:val="TableParagraph"/>
              <w:numPr>
                <w:ilvl w:val="0"/>
                <w:numId w:val="437"/>
              </w:numPr>
              <w:tabs>
                <w:tab w:val="left" w:pos="393"/>
              </w:tabs>
              <w:ind w:right="93" w:firstLine="0"/>
              <w:jc w:val="both"/>
              <w:rPr>
                <w:sz w:val="24"/>
              </w:rPr>
            </w:pPr>
            <w:r>
              <w:rPr>
                <w:sz w:val="24"/>
              </w:rPr>
              <w:t>sčítá a odčítá graficky úsečky, určí délku lomené čáry, obvod mnohoúhelníku sečtením délek jeho stran</w:t>
            </w:r>
          </w:p>
          <w:p w14:paraId="515D27DE" w14:textId="77777777" w:rsidR="00233FC0" w:rsidRDefault="00233FC0">
            <w:pPr>
              <w:pStyle w:val="TableParagraph"/>
              <w:spacing w:before="13"/>
              <w:rPr>
                <w:rFonts w:ascii="Cambria"/>
                <w:b/>
                <w:i/>
                <w:sz w:val="24"/>
              </w:rPr>
            </w:pPr>
          </w:p>
          <w:p w14:paraId="515D27DF" w14:textId="77777777" w:rsidR="00233FC0" w:rsidRDefault="00FB3855">
            <w:pPr>
              <w:pStyle w:val="TableParagraph"/>
              <w:numPr>
                <w:ilvl w:val="0"/>
                <w:numId w:val="437"/>
              </w:numPr>
              <w:tabs>
                <w:tab w:val="left" w:pos="455"/>
              </w:tabs>
              <w:ind w:right="97" w:firstLine="0"/>
              <w:jc w:val="both"/>
              <w:rPr>
                <w:sz w:val="24"/>
              </w:rPr>
            </w:pPr>
            <w:r>
              <w:rPr>
                <w:sz w:val="24"/>
              </w:rPr>
              <w:t xml:space="preserve">sestrojí rovnoběžky a </w:t>
            </w:r>
            <w:r>
              <w:rPr>
                <w:spacing w:val="-2"/>
                <w:sz w:val="24"/>
              </w:rPr>
              <w:t>kolmice</w:t>
            </w:r>
          </w:p>
          <w:p w14:paraId="515D27E0" w14:textId="77777777" w:rsidR="00233FC0" w:rsidRDefault="00233FC0">
            <w:pPr>
              <w:pStyle w:val="TableParagraph"/>
              <w:spacing w:before="11"/>
              <w:rPr>
                <w:rFonts w:ascii="Cambria"/>
                <w:b/>
                <w:i/>
                <w:sz w:val="24"/>
              </w:rPr>
            </w:pPr>
          </w:p>
          <w:p w14:paraId="515D27E1" w14:textId="77777777" w:rsidR="00233FC0" w:rsidRDefault="00FB3855">
            <w:pPr>
              <w:pStyle w:val="TableParagraph"/>
              <w:numPr>
                <w:ilvl w:val="0"/>
                <w:numId w:val="437"/>
              </w:numPr>
              <w:tabs>
                <w:tab w:val="left" w:pos="264"/>
              </w:tabs>
              <w:ind w:right="93" w:firstLine="0"/>
              <w:jc w:val="both"/>
              <w:rPr>
                <w:sz w:val="24"/>
              </w:rPr>
            </w:pPr>
            <w:r>
              <w:rPr>
                <w:sz w:val="24"/>
              </w:rPr>
              <w:t>určí obsah obrazce pomocí čtvercové sítě a užívá základní jednotky obsahu</w:t>
            </w:r>
          </w:p>
          <w:p w14:paraId="515D27E2" w14:textId="77777777" w:rsidR="00233FC0" w:rsidRDefault="00FB3855">
            <w:pPr>
              <w:pStyle w:val="TableParagraph"/>
              <w:numPr>
                <w:ilvl w:val="0"/>
                <w:numId w:val="437"/>
              </w:numPr>
              <w:tabs>
                <w:tab w:val="left" w:pos="360"/>
              </w:tabs>
              <w:spacing w:before="274" w:line="290" w:lineRule="atLeast"/>
              <w:ind w:right="95" w:firstLine="0"/>
              <w:jc w:val="both"/>
              <w:rPr>
                <w:sz w:val="24"/>
              </w:rPr>
            </w:pPr>
            <w:r>
              <w:rPr>
                <w:sz w:val="24"/>
              </w:rPr>
              <w:t>rozpozná a znázorní ve čtvercové síti jednoduché osově souměrné útvary a</w:t>
            </w:r>
            <w:r>
              <w:rPr>
                <w:spacing w:val="40"/>
                <w:sz w:val="24"/>
              </w:rPr>
              <w:t xml:space="preserve"> </w:t>
            </w:r>
            <w:r>
              <w:rPr>
                <w:sz w:val="24"/>
              </w:rPr>
              <w:t>určí osu souměrnosti útvaru překládáním papíru</w:t>
            </w:r>
          </w:p>
        </w:tc>
        <w:tc>
          <w:tcPr>
            <w:tcW w:w="3072" w:type="dxa"/>
          </w:tcPr>
          <w:p w14:paraId="515D27E3" w14:textId="77777777" w:rsidR="00233FC0" w:rsidRDefault="00233FC0">
            <w:pPr>
              <w:pStyle w:val="TableParagraph"/>
              <w:spacing w:before="13"/>
              <w:rPr>
                <w:rFonts w:ascii="Cambria"/>
                <w:b/>
                <w:i/>
                <w:sz w:val="24"/>
              </w:rPr>
            </w:pPr>
          </w:p>
          <w:p w14:paraId="515D27E4" w14:textId="77777777" w:rsidR="00233FC0" w:rsidRDefault="00FB3855">
            <w:pPr>
              <w:pStyle w:val="TableParagraph"/>
              <w:ind w:left="109"/>
              <w:rPr>
                <w:sz w:val="24"/>
              </w:rPr>
            </w:pPr>
            <w:r>
              <w:rPr>
                <w:sz w:val="24"/>
              </w:rPr>
              <w:t>Rovinné</w:t>
            </w:r>
            <w:r>
              <w:rPr>
                <w:spacing w:val="1"/>
                <w:sz w:val="24"/>
              </w:rPr>
              <w:t xml:space="preserve"> </w:t>
            </w:r>
            <w:r>
              <w:rPr>
                <w:spacing w:val="-2"/>
                <w:sz w:val="24"/>
              </w:rPr>
              <w:t>obrazce</w:t>
            </w:r>
          </w:p>
          <w:p w14:paraId="515D27E5" w14:textId="77777777" w:rsidR="00233FC0" w:rsidRDefault="00233FC0">
            <w:pPr>
              <w:pStyle w:val="TableParagraph"/>
              <w:spacing w:before="11"/>
              <w:rPr>
                <w:rFonts w:ascii="Cambria"/>
                <w:b/>
                <w:i/>
                <w:sz w:val="24"/>
              </w:rPr>
            </w:pPr>
          </w:p>
          <w:p w14:paraId="515D27E6" w14:textId="77777777" w:rsidR="00233FC0" w:rsidRDefault="00FB3855">
            <w:pPr>
              <w:pStyle w:val="TableParagraph"/>
              <w:tabs>
                <w:tab w:val="left" w:pos="1930"/>
              </w:tabs>
              <w:ind w:left="109" w:right="93"/>
              <w:rPr>
                <w:sz w:val="24"/>
              </w:rPr>
            </w:pPr>
            <w:r>
              <w:rPr>
                <w:spacing w:val="-2"/>
                <w:sz w:val="24"/>
              </w:rPr>
              <w:t>Trojúhelník</w:t>
            </w:r>
            <w:r>
              <w:rPr>
                <w:sz w:val="24"/>
              </w:rPr>
              <w:tab/>
            </w:r>
            <w:r>
              <w:rPr>
                <w:spacing w:val="-2"/>
                <w:sz w:val="24"/>
              </w:rPr>
              <w:t>pravoúhlý, rovnoramenný,</w:t>
            </w:r>
            <w:r>
              <w:rPr>
                <w:spacing w:val="80"/>
                <w:w w:val="150"/>
                <w:sz w:val="24"/>
              </w:rPr>
              <w:t xml:space="preserve"> </w:t>
            </w:r>
            <w:r>
              <w:rPr>
                <w:spacing w:val="-2"/>
                <w:sz w:val="24"/>
              </w:rPr>
              <w:t>rovnostranný</w:t>
            </w:r>
          </w:p>
          <w:p w14:paraId="515D27E7" w14:textId="77777777" w:rsidR="00233FC0" w:rsidRDefault="00233FC0">
            <w:pPr>
              <w:pStyle w:val="TableParagraph"/>
              <w:spacing w:before="11"/>
              <w:rPr>
                <w:rFonts w:ascii="Cambria"/>
                <w:b/>
                <w:i/>
                <w:sz w:val="24"/>
              </w:rPr>
            </w:pPr>
          </w:p>
          <w:p w14:paraId="515D27E8" w14:textId="77777777" w:rsidR="00233FC0" w:rsidRDefault="00FB3855">
            <w:pPr>
              <w:pStyle w:val="TableParagraph"/>
              <w:tabs>
                <w:tab w:val="left" w:pos="1529"/>
              </w:tabs>
              <w:ind w:left="109" w:right="98"/>
              <w:rPr>
                <w:sz w:val="24"/>
              </w:rPr>
            </w:pPr>
            <w:r>
              <w:rPr>
                <w:spacing w:val="-2"/>
                <w:sz w:val="24"/>
              </w:rPr>
              <w:t>Konstrukce</w:t>
            </w:r>
            <w:r>
              <w:rPr>
                <w:sz w:val="24"/>
              </w:rPr>
              <w:tab/>
            </w:r>
            <w:r>
              <w:rPr>
                <w:spacing w:val="-2"/>
                <w:sz w:val="24"/>
              </w:rPr>
              <w:t>geometrických útvarů</w:t>
            </w:r>
          </w:p>
          <w:p w14:paraId="515D27E9" w14:textId="77777777" w:rsidR="00233FC0" w:rsidRDefault="00233FC0">
            <w:pPr>
              <w:pStyle w:val="TableParagraph"/>
              <w:spacing w:before="11"/>
              <w:rPr>
                <w:rFonts w:ascii="Cambria"/>
                <w:b/>
                <w:i/>
                <w:sz w:val="24"/>
              </w:rPr>
            </w:pPr>
          </w:p>
          <w:p w14:paraId="515D27EA" w14:textId="77777777" w:rsidR="00233FC0" w:rsidRDefault="00FB3855">
            <w:pPr>
              <w:pStyle w:val="TableParagraph"/>
              <w:ind w:left="109"/>
              <w:rPr>
                <w:sz w:val="24"/>
              </w:rPr>
            </w:pPr>
            <w:r>
              <w:rPr>
                <w:sz w:val="24"/>
              </w:rPr>
              <w:t>Obvod</w:t>
            </w:r>
            <w:r>
              <w:rPr>
                <w:spacing w:val="80"/>
                <w:sz w:val="24"/>
              </w:rPr>
              <w:t xml:space="preserve"> </w:t>
            </w:r>
            <w:r>
              <w:rPr>
                <w:sz w:val="24"/>
              </w:rPr>
              <w:t>a</w:t>
            </w:r>
            <w:r>
              <w:rPr>
                <w:spacing w:val="80"/>
                <w:sz w:val="24"/>
              </w:rPr>
              <w:t xml:space="preserve"> </w:t>
            </w:r>
            <w:r>
              <w:rPr>
                <w:sz w:val="24"/>
              </w:rPr>
              <w:t>obsah</w:t>
            </w:r>
            <w:r>
              <w:rPr>
                <w:spacing w:val="80"/>
                <w:sz w:val="24"/>
              </w:rPr>
              <w:t xml:space="preserve"> </w:t>
            </w:r>
            <w:r>
              <w:rPr>
                <w:sz w:val="24"/>
              </w:rPr>
              <w:t>čtverce</w:t>
            </w:r>
            <w:r>
              <w:rPr>
                <w:spacing w:val="80"/>
                <w:sz w:val="24"/>
              </w:rPr>
              <w:t xml:space="preserve"> </w:t>
            </w:r>
            <w:r>
              <w:rPr>
                <w:sz w:val="24"/>
              </w:rPr>
              <w:t xml:space="preserve">a </w:t>
            </w:r>
            <w:r>
              <w:rPr>
                <w:spacing w:val="-2"/>
                <w:sz w:val="24"/>
              </w:rPr>
              <w:t>obdélníku</w:t>
            </w:r>
          </w:p>
          <w:p w14:paraId="515D27EB" w14:textId="77777777" w:rsidR="00233FC0" w:rsidRDefault="00233FC0">
            <w:pPr>
              <w:pStyle w:val="TableParagraph"/>
              <w:spacing w:before="11"/>
              <w:rPr>
                <w:rFonts w:ascii="Cambria"/>
                <w:b/>
                <w:i/>
                <w:sz w:val="24"/>
              </w:rPr>
            </w:pPr>
          </w:p>
          <w:p w14:paraId="515D27EC" w14:textId="77777777" w:rsidR="00233FC0" w:rsidRDefault="00FB3855">
            <w:pPr>
              <w:pStyle w:val="TableParagraph"/>
              <w:spacing w:line="480" w:lineRule="auto"/>
              <w:ind w:left="109" w:right="569"/>
              <w:rPr>
                <w:sz w:val="24"/>
              </w:rPr>
            </w:pPr>
            <w:r>
              <w:rPr>
                <w:spacing w:val="-2"/>
                <w:sz w:val="24"/>
              </w:rPr>
              <w:t xml:space="preserve">Čtyřúhelníky </w:t>
            </w:r>
            <w:r>
              <w:rPr>
                <w:sz w:val="24"/>
              </w:rPr>
              <w:t>Geometrická tělesa Povrch</w:t>
            </w:r>
            <w:r>
              <w:rPr>
                <w:spacing w:val="-14"/>
                <w:sz w:val="24"/>
              </w:rPr>
              <w:t xml:space="preserve"> </w:t>
            </w:r>
            <w:r>
              <w:rPr>
                <w:sz w:val="24"/>
              </w:rPr>
              <w:t>kvádru</w:t>
            </w:r>
            <w:r>
              <w:rPr>
                <w:spacing w:val="-10"/>
                <w:sz w:val="24"/>
              </w:rPr>
              <w:t xml:space="preserve"> </w:t>
            </w:r>
            <w:r>
              <w:rPr>
                <w:sz w:val="24"/>
              </w:rPr>
              <w:t>a</w:t>
            </w:r>
            <w:r>
              <w:rPr>
                <w:spacing w:val="-14"/>
                <w:sz w:val="24"/>
              </w:rPr>
              <w:t xml:space="preserve"> </w:t>
            </w:r>
            <w:r>
              <w:rPr>
                <w:sz w:val="24"/>
              </w:rPr>
              <w:t>krychle</w:t>
            </w:r>
          </w:p>
        </w:tc>
        <w:tc>
          <w:tcPr>
            <w:tcW w:w="3070" w:type="dxa"/>
          </w:tcPr>
          <w:p w14:paraId="515D27ED" w14:textId="77777777" w:rsidR="00233FC0" w:rsidRDefault="00233FC0">
            <w:pPr>
              <w:pStyle w:val="TableParagraph"/>
              <w:rPr>
                <w:rFonts w:ascii="Times New Roman"/>
                <w:sz w:val="24"/>
              </w:rPr>
            </w:pPr>
          </w:p>
        </w:tc>
      </w:tr>
      <w:tr w:rsidR="00233FC0" w14:paraId="515D27F3" w14:textId="77777777">
        <w:trPr>
          <w:trHeight w:val="1463"/>
        </w:trPr>
        <w:tc>
          <w:tcPr>
            <w:tcW w:w="3070" w:type="dxa"/>
          </w:tcPr>
          <w:p w14:paraId="515D27EF" w14:textId="77777777" w:rsidR="00233FC0" w:rsidRDefault="00FB3855">
            <w:pPr>
              <w:pStyle w:val="TableParagraph"/>
              <w:ind w:left="659" w:right="397" w:hanging="252"/>
              <w:rPr>
                <w:b/>
                <w:sz w:val="24"/>
              </w:rPr>
            </w:pPr>
            <w:r>
              <w:rPr>
                <w:b/>
                <w:sz w:val="24"/>
              </w:rPr>
              <w:t>Nestandartní</w:t>
            </w:r>
            <w:r>
              <w:rPr>
                <w:b/>
                <w:spacing w:val="-14"/>
                <w:sz w:val="24"/>
              </w:rPr>
              <w:t xml:space="preserve"> </w:t>
            </w:r>
            <w:r>
              <w:rPr>
                <w:b/>
                <w:sz w:val="24"/>
              </w:rPr>
              <w:t>aplikační úlohy a problémy</w:t>
            </w:r>
          </w:p>
          <w:p w14:paraId="515D27F0" w14:textId="77777777" w:rsidR="00233FC0" w:rsidRDefault="00FB3855">
            <w:pPr>
              <w:pStyle w:val="TableParagraph"/>
              <w:spacing w:before="271" w:line="290" w:lineRule="atLeast"/>
              <w:ind w:left="107"/>
              <w:rPr>
                <w:sz w:val="24"/>
              </w:rPr>
            </w:pPr>
            <w:r>
              <w:rPr>
                <w:sz w:val="24"/>
              </w:rPr>
              <w:t>-</w:t>
            </w:r>
            <w:r>
              <w:rPr>
                <w:spacing w:val="-11"/>
                <w:sz w:val="24"/>
              </w:rPr>
              <w:t xml:space="preserve"> </w:t>
            </w:r>
            <w:r>
              <w:rPr>
                <w:sz w:val="24"/>
              </w:rPr>
              <w:t>řeší</w:t>
            </w:r>
            <w:r>
              <w:rPr>
                <w:spacing w:val="-13"/>
                <w:sz w:val="24"/>
              </w:rPr>
              <w:t xml:space="preserve"> </w:t>
            </w:r>
            <w:r>
              <w:rPr>
                <w:sz w:val="24"/>
              </w:rPr>
              <w:t>jednoduché</w:t>
            </w:r>
            <w:r>
              <w:rPr>
                <w:spacing w:val="-13"/>
                <w:sz w:val="24"/>
              </w:rPr>
              <w:t xml:space="preserve"> </w:t>
            </w:r>
            <w:r>
              <w:rPr>
                <w:sz w:val="24"/>
              </w:rPr>
              <w:t>praktické slovní úlohy a problémy,</w:t>
            </w:r>
          </w:p>
        </w:tc>
        <w:tc>
          <w:tcPr>
            <w:tcW w:w="3072" w:type="dxa"/>
          </w:tcPr>
          <w:p w14:paraId="515D27F1" w14:textId="77777777" w:rsidR="00233FC0" w:rsidRDefault="00233FC0">
            <w:pPr>
              <w:pStyle w:val="TableParagraph"/>
              <w:rPr>
                <w:rFonts w:ascii="Times New Roman"/>
                <w:sz w:val="24"/>
              </w:rPr>
            </w:pPr>
          </w:p>
        </w:tc>
        <w:tc>
          <w:tcPr>
            <w:tcW w:w="3070" w:type="dxa"/>
          </w:tcPr>
          <w:p w14:paraId="515D27F2" w14:textId="77777777" w:rsidR="00233FC0" w:rsidRDefault="00233FC0">
            <w:pPr>
              <w:pStyle w:val="TableParagraph"/>
              <w:rPr>
                <w:rFonts w:ascii="Times New Roman"/>
                <w:sz w:val="24"/>
              </w:rPr>
            </w:pPr>
          </w:p>
        </w:tc>
      </w:tr>
    </w:tbl>
    <w:p w14:paraId="515D27F4"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7F8" w14:textId="77777777">
        <w:trPr>
          <w:trHeight w:val="1173"/>
        </w:trPr>
        <w:tc>
          <w:tcPr>
            <w:tcW w:w="3070" w:type="dxa"/>
          </w:tcPr>
          <w:p w14:paraId="515D27F5" w14:textId="77777777" w:rsidR="00233FC0" w:rsidRDefault="00FB3855">
            <w:pPr>
              <w:pStyle w:val="TableParagraph"/>
              <w:spacing w:line="290" w:lineRule="atLeast"/>
              <w:ind w:left="107"/>
              <w:rPr>
                <w:sz w:val="24"/>
              </w:rPr>
            </w:pPr>
            <w:r>
              <w:rPr>
                <w:sz w:val="24"/>
              </w:rPr>
              <w:lastRenderedPageBreak/>
              <w:t>jejichž řešení je do značné míry</w:t>
            </w:r>
            <w:r>
              <w:rPr>
                <w:spacing w:val="-14"/>
                <w:sz w:val="24"/>
              </w:rPr>
              <w:t xml:space="preserve"> </w:t>
            </w:r>
            <w:r>
              <w:rPr>
                <w:sz w:val="24"/>
              </w:rPr>
              <w:t>nezávislé</w:t>
            </w:r>
            <w:r>
              <w:rPr>
                <w:spacing w:val="-13"/>
                <w:sz w:val="24"/>
              </w:rPr>
              <w:t xml:space="preserve"> </w:t>
            </w:r>
            <w:r>
              <w:rPr>
                <w:sz w:val="24"/>
              </w:rPr>
              <w:t>na</w:t>
            </w:r>
            <w:r>
              <w:rPr>
                <w:spacing w:val="-12"/>
                <w:sz w:val="24"/>
              </w:rPr>
              <w:t xml:space="preserve"> </w:t>
            </w:r>
            <w:r>
              <w:rPr>
                <w:sz w:val="24"/>
              </w:rPr>
              <w:t>obvyklých postupech a algoritmech školské matematiky</w:t>
            </w:r>
          </w:p>
        </w:tc>
        <w:tc>
          <w:tcPr>
            <w:tcW w:w="3072" w:type="dxa"/>
          </w:tcPr>
          <w:p w14:paraId="515D27F6" w14:textId="77777777" w:rsidR="00233FC0" w:rsidRDefault="00233FC0">
            <w:pPr>
              <w:pStyle w:val="TableParagraph"/>
              <w:rPr>
                <w:rFonts w:ascii="Times New Roman"/>
                <w:sz w:val="24"/>
              </w:rPr>
            </w:pPr>
          </w:p>
        </w:tc>
        <w:tc>
          <w:tcPr>
            <w:tcW w:w="3070" w:type="dxa"/>
          </w:tcPr>
          <w:p w14:paraId="515D27F7" w14:textId="77777777" w:rsidR="00233FC0" w:rsidRDefault="00233FC0">
            <w:pPr>
              <w:pStyle w:val="TableParagraph"/>
              <w:rPr>
                <w:rFonts w:ascii="Times New Roman"/>
                <w:sz w:val="24"/>
              </w:rPr>
            </w:pPr>
          </w:p>
        </w:tc>
      </w:tr>
    </w:tbl>
    <w:p w14:paraId="515D27F9" w14:textId="77777777" w:rsidR="00233FC0" w:rsidRDefault="00233FC0">
      <w:pPr>
        <w:pStyle w:val="Zkladntext"/>
        <w:rPr>
          <w:rFonts w:ascii="Cambria"/>
          <w:b/>
          <w:i/>
          <w:sz w:val="28"/>
        </w:rPr>
      </w:pPr>
    </w:p>
    <w:p w14:paraId="515D27FA" w14:textId="77777777" w:rsidR="00233FC0" w:rsidRDefault="00233FC0">
      <w:pPr>
        <w:pStyle w:val="Zkladntext"/>
        <w:rPr>
          <w:rFonts w:ascii="Cambria"/>
          <w:b/>
          <w:i/>
          <w:sz w:val="28"/>
        </w:rPr>
      </w:pPr>
    </w:p>
    <w:p w14:paraId="515D27FB" w14:textId="77777777" w:rsidR="00233FC0" w:rsidRDefault="00233FC0">
      <w:pPr>
        <w:pStyle w:val="Zkladntext"/>
        <w:rPr>
          <w:rFonts w:ascii="Cambria"/>
          <w:b/>
          <w:i/>
          <w:sz w:val="28"/>
        </w:rPr>
      </w:pPr>
    </w:p>
    <w:p w14:paraId="515D27FC" w14:textId="77777777" w:rsidR="00233FC0" w:rsidRDefault="00233FC0">
      <w:pPr>
        <w:pStyle w:val="Zkladntext"/>
        <w:spacing w:before="264"/>
        <w:rPr>
          <w:rFonts w:ascii="Cambria"/>
          <w:b/>
          <w:i/>
          <w:sz w:val="28"/>
        </w:rPr>
      </w:pPr>
    </w:p>
    <w:p w14:paraId="515D27FD" w14:textId="77777777" w:rsidR="00233FC0" w:rsidRDefault="00FB3855">
      <w:pPr>
        <w:pStyle w:val="Nadpis2"/>
      </w:pPr>
      <w:bookmarkStart w:id="30" w:name="_TOC_250076"/>
      <w:bookmarkEnd w:id="30"/>
      <w:r>
        <w:rPr>
          <w:color w:val="4F80BC"/>
          <w:spacing w:val="-2"/>
        </w:rPr>
        <w:t>Informatika</w:t>
      </w:r>
    </w:p>
    <w:p w14:paraId="515D27FE" w14:textId="77777777" w:rsidR="00233FC0" w:rsidRDefault="00FB3855">
      <w:pPr>
        <w:pStyle w:val="Nadpis3"/>
        <w:spacing w:before="201"/>
        <w:jc w:val="both"/>
        <w:rPr>
          <w:rFonts w:ascii="Cambria" w:hAnsi="Cambria"/>
        </w:rPr>
      </w:pPr>
      <w:bookmarkStart w:id="31" w:name="_TOC_250075"/>
      <w:r>
        <w:rPr>
          <w:rFonts w:ascii="Cambria" w:hAnsi="Cambria"/>
          <w:color w:val="4F80BC"/>
        </w:rPr>
        <w:t>Charakteristika</w:t>
      </w:r>
      <w:r>
        <w:rPr>
          <w:rFonts w:ascii="Cambria" w:hAnsi="Cambria"/>
          <w:color w:val="4F80BC"/>
          <w:spacing w:val="-1"/>
        </w:rPr>
        <w:t xml:space="preserve"> </w:t>
      </w:r>
      <w:r>
        <w:rPr>
          <w:rFonts w:ascii="Cambria" w:hAnsi="Cambria"/>
          <w:color w:val="4F80BC"/>
        </w:rPr>
        <w:t>vyučovacího</w:t>
      </w:r>
      <w:r>
        <w:rPr>
          <w:rFonts w:ascii="Cambria" w:hAnsi="Cambria"/>
          <w:color w:val="4F80BC"/>
          <w:spacing w:val="-1"/>
        </w:rPr>
        <w:t xml:space="preserve"> </w:t>
      </w:r>
      <w:bookmarkEnd w:id="31"/>
      <w:r>
        <w:rPr>
          <w:rFonts w:ascii="Cambria" w:hAnsi="Cambria"/>
          <w:color w:val="4F80BC"/>
          <w:spacing w:val="-2"/>
        </w:rPr>
        <w:t>předmětu</w:t>
      </w:r>
    </w:p>
    <w:p w14:paraId="515D27FF" w14:textId="77777777" w:rsidR="00233FC0" w:rsidRDefault="00233FC0">
      <w:pPr>
        <w:pStyle w:val="Zkladntext"/>
        <w:spacing w:before="10"/>
        <w:rPr>
          <w:rFonts w:ascii="Cambria"/>
          <w:b/>
        </w:rPr>
      </w:pPr>
    </w:p>
    <w:p w14:paraId="515D2800" w14:textId="77777777" w:rsidR="00233FC0" w:rsidRDefault="00FB3855">
      <w:pPr>
        <w:pStyle w:val="Zkladntext"/>
        <w:spacing w:line="360" w:lineRule="auto"/>
        <w:ind w:left="236" w:right="136"/>
        <w:jc w:val="both"/>
      </w:pPr>
      <w:r>
        <w:t>Vzdělávací oblast Informační a komunikační technologie umožňuje všem žákům dosáhnout základní úrovně informační gramotnosti</w:t>
      </w:r>
    </w:p>
    <w:p w14:paraId="515D2801" w14:textId="77777777" w:rsidR="00233FC0" w:rsidRDefault="00FB3855">
      <w:pPr>
        <w:pStyle w:val="Odstavecseseznamem"/>
        <w:numPr>
          <w:ilvl w:val="0"/>
          <w:numId w:val="436"/>
        </w:numPr>
        <w:tabs>
          <w:tab w:val="left" w:pos="451"/>
        </w:tabs>
        <w:spacing w:before="0" w:line="360" w:lineRule="auto"/>
        <w:ind w:right="132" w:firstLine="0"/>
        <w:jc w:val="both"/>
        <w:rPr>
          <w:sz w:val="24"/>
        </w:rPr>
      </w:pPr>
      <w:r>
        <w:rPr>
          <w:sz w:val="24"/>
        </w:rPr>
        <w:t>získat elementární dovednosti v ovládání výpočetní techniky a moderních informačních technologií,</w:t>
      </w:r>
      <w:r>
        <w:rPr>
          <w:spacing w:val="-1"/>
          <w:sz w:val="24"/>
        </w:rPr>
        <w:t xml:space="preserve"> </w:t>
      </w:r>
      <w:r>
        <w:rPr>
          <w:sz w:val="24"/>
        </w:rPr>
        <w:t>orientovat se</w:t>
      </w:r>
      <w:r>
        <w:rPr>
          <w:spacing w:val="-1"/>
          <w:sz w:val="24"/>
        </w:rPr>
        <w:t xml:space="preserve"> </w:t>
      </w:r>
      <w:r>
        <w:rPr>
          <w:sz w:val="24"/>
        </w:rPr>
        <w:t>ve</w:t>
      </w:r>
      <w:r>
        <w:rPr>
          <w:spacing w:val="-1"/>
          <w:sz w:val="24"/>
        </w:rPr>
        <w:t xml:space="preserve"> </w:t>
      </w:r>
      <w:r>
        <w:rPr>
          <w:sz w:val="24"/>
        </w:rPr>
        <w:t>světě</w:t>
      </w:r>
      <w:r>
        <w:rPr>
          <w:spacing w:val="-1"/>
          <w:sz w:val="24"/>
        </w:rPr>
        <w:t xml:space="preserve"> </w:t>
      </w:r>
      <w:r>
        <w:rPr>
          <w:sz w:val="24"/>
        </w:rPr>
        <w:t>informací,</w:t>
      </w:r>
      <w:r>
        <w:rPr>
          <w:spacing w:val="-1"/>
          <w:sz w:val="24"/>
        </w:rPr>
        <w:t xml:space="preserve"> </w:t>
      </w:r>
      <w:r>
        <w:rPr>
          <w:sz w:val="24"/>
        </w:rPr>
        <w:t>tvořivě</w:t>
      </w:r>
      <w:r>
        <w:rPr>
          <w:spacing w:val="-1"/>
          <w:sz w:val="24"/>
        </w:rPr>
        <w:t xml:space="preserve"> </w:t>
      </w:r>
      <w:r>
        <w:rPr>
          <w:sz w:val="24"/>
        </w:rPr>
        <w:t>pracovat s informacemi</w:t>
      </w:r>
      <w:r>
        <w:rPr>
          <w:spacing w:val="-1"/>
          <w:sz w:val="24"/>
        </w:rPr>
        <w:t xml:space="preserve"> </w:t>
      </w:r>
      <w:r>
        <w:rPr>
          <w:sz w:val="24"/>
        </w:rPr>
        <w:t>a využívat je</w:t>
      </w:r>
      <w:r>
        <w:rPr>
          <w:spacing w:val="-1"/>
          <w:sz w:val="24"/>
        </w:rPr>
        <w:t xml:space="preserve"> </w:t>
      </w:r>
      <w:r>
        <w:rPr>
          <w:sz w:val="24"/>
        </w:rPr>
        <w:t>při dalším vzdělávání i v praktickém životě. Vzdělávací oblast zahrnuje základy práce s osobním počítačem a základním programovým vybavením, zejména textovým editorem, manažerem souborů, dostupnými výukovými a vzdělávacími programy. Pokud bude přítomen tablet, budou žáci pracovat i na tabletu. Žáci si prostřednictvím práce s výukovými počítačovými programy v ostatních vzdělávacích oborech osvojují obsluhu počítače na elementární uživatelské úrovni. Získané dovednosti se stávají pro žáky výhodou v praktickém životě i při pracovním uplatnění.</w:t>
      </w:r>
    </w:p>
    <w:p w14:paraId="515D2802" w14:textId="77777777" w:rsidR="00233FC0" w:rsidRDefault="00FB3855">
      <w:pPr>
        <w:pStyle w:val="Nadpis3"/>
        <w:spacing w:before="199"/>
        <w:jc w:val="both"/>
        <w:rPr>
          <w:rFonts w:ascii="Cambria" w:hAnsi="Cambria"/>
        </w:rPr>
      </w:pPr>
      <w:bookmarkStart w:id="32" w:name="_TOC_250074"/>
      <w:r>
        <w:rPr>
          <w:rFonts w:ascii="Cambria" w:hAnsi="Cambria"/>
          <w:color w:val="4F80BC"/>
        </w:rPr>
        <w:t>Cílové zaměření vzdělávací</w:t>
      </w:r>
      <w:bookmarkEnd w:id="32"/>
      <w:r>
        <w:rPr>
          <w:rFonts w:ascii="Cambria" w:hAnsi="Cambria"/>
          <w:color w:val="4F80BC"/>
          <w:spacing w:val="-2"/>
        </w:rPr>
        <w:t xml:space="preserve"> oblasti</w:t>
      </w:r>
    </w:p>
    <w:p w14:paraId="515D2803" w14:textId="77777777" w:rsidR="00233FC0" w:rsidRDefault="00233FC0">
      <w:pPr>
        <w:pStyle w:val="Zkladntext"/>
        <w:spacing w:before="13"/>
        <w:rPr>
          <w:rFonts w:ascii="Cambria"/>
          <w:b/>
        </w:rPr>
      </w:pPr>
    </w:p>
    <w:p w14:paraId="515D2804" w14:textId="77777777" w:rsidR="00233FC0" w:rsidRDefault="00FB3855">
      <w:pPr>
        <w:pStyle w:val="Zkladntext"/>
        <w:spacing w:line="360" w:lineRule="auto"/>
        <w:ind w:left="236" w:right="134"/>
      </w:pPr>
      <w:r>
        <w:t>Vzdělávání v</w:t>
      </w:r>
      <w:r>
        <w:rPr>
          <w:spacing w:val="-5"/>
        </w:rPr>
        <w:t xml:space="preserve"> </w:t>
      </w:r>
      <w:r>
        <w:t>dané vzdělávací oblasti směřuje k utváření a rozvíjení klíčových kompetencí</w:t>
      </w:r>
      <w:r>
        <w:rPr>
          <w:spacing w:val="-3"/>
        </w:rPr>
        <w:t xml:space="preserve"> </w:t>
      </w:r>
      <w:r>
        <w:t>tím, že vede žáka k:</w:t>
      </w:r>
    </w:p>
    <w:p w14:paraId="515D2805" w14:textId="77777777" w:rsidR="00233FC0" w:rsidRDefault="00FB3855">
      <w:pPr>
        <w:pStyle w:val="Odstavecseseznamem"/>
        <w:numPr>
          <w:ilvl w:val="1"/>
          <w:numId w:val="436"/>
        </w:numPr>
        <w:tabs>
          <w:tab w:val="left" w:pos="1023"/>
        </w:tabs>
        <w:spacing w:before="0" w:line="357" w:lineRule="auto"/>
        <w:ind w:right="801"/>
        <w:rPr>
          <w:sz w:val="24"/>
        </w:rPr>
      </w:pPr>
      <w:r>
        <w:rPr>
          <w:sz w:val="24"/>
        </w:rPr>
        <w:t>poznávání</w:t>
      </w:r>
      <w:r>
        <w:rPr>
          <w:spacing w:val="-5"/>
          <w:sz w:val="24"/>
        </w:rPr>
        <w:t xml:space="preserve"> </w:t>
      </w:r>
      <w:r>
        <w:rPr>
          <w:sz w:val="24"/>
        </w:rPr>
        <w:t>možností</w:t>
      </w:r>
      <w:r>
        <w:rPr>
          <w:spacing w:val="-3"/>
          <w:sz w:val="24"/>
        </w:rPr>
        <w:t xml:space="preserve"> </w:t>
      </w:r>
      <w:r>
        <w:rPr>
          <w:sz w:val="24"/>
        </w:rPr>
        <w:t>výpočetní</w:t>
      </w:r>
      <w:r>
        <w:rPr>
          <w:spacing w:val="-5"/>
          <w:sz w:val="24"/>
        </w:rPr>
        <w:t xml:space="preserve"> </w:t>
      </w:r>
      <w:r>
        <w:rPr>
          <w:sz w:val="24"/>
        </w:rPr>
        <w:t>techniky,</w:t>
      </w:r>
      <w:r>
        <w:rPr>
          <w:spacing w:val="-3"/>
          <w:sz w:val="24"/>
        </w:rPr>
        <w:t xml:space="preserve"> </w:t>
      </w:r>
      <w:r>
        <w:rPr>
          <w:sz w:val="24"/>
        </w:rPr>
        <w:t>osvojení</w:t>
      </w:r>
      <w:r>
        <w:rPr>
          <w:spacing w:val="-5"/>
          <w:sz w:val="24"/>
        </w:rPr>
        <w:t xml:space="preserve"> </w:t>
      </w:r>
      <w:r>
        <w:rPr>
          <w:sz w:val="24"/>
        </w:rPr>
        <w:t>znalostí</w:t>
      </w:r>
      <w:r>
        <w:rPr>
          <w:spacing w:val="-5"/>
          <w:sz w:val="24"/>
        </w:rPr>
        <w:t xml:space="preserve"> </w:t>
      </w:r>
      <w:r>
        <w:rPr>
          <w:sz w:val="24"/>
        </w:rPr>
        <w:t>a</w:t>
      </w:r>
      <w:r>
        <w:rPr>
          <w:spacing w:val="-2"/>
          <w:sz w:val="24"/>
        </w:rPr>
        <w:t xml:space="preserve"> </w:t>
      </w:r>
      <w:r>
        <w:rPr>
          <w:sz w:val="24"/>
        </w:rPr>
        <w:t>dovedností</w:t>
      </w:r>
      <w:r>
        <w:rPr>
          <w:spacing w:val="-5"/>
          <w:sz w:val="24"/>
        </w:rPr>
        <w:t xml:space="preserve"> </w:t>
      </w:r>
      <w:r>
        <w:rPr>
          <w:sz w:val="24"/>
        </w:rPr>
        <w:t>práce</w:t>
      </w:r>
      <w:r>
        <w:rPr>
          <w:spacing w:val="-3"/>
          <w:sz w:val="24"/>
        </w:rPr>
        <w:t xml:space="preserve"> </w:t>
      </w:r>
      <w:r>
        <w:rPr>
          <w:sz w:val="24"/>
        </w:rPr>
        <w:t xml:space="preserve">s </w:t>
      </w:r>
      <w:r>
        <w:rPr>
          <w:spacing w:val="-2"/>
          <w:sz w:val="24"/>
        </w:rPr>
        <w:t>počítačem</w:t>
      </w:r>
    </w:p>
    <w:p w14:paraId="515D2806" w14:textId="77777777" w:rsidR="00233FC0" w:rsidRDefault="00FB3855">
      <w:pPr>
        <w:pStyle w:val="Odstavecseseznamem"/>
        <w:numPr>
          <w:ilvl w:val="1"/>
          <w:numId w:val="436"/>
        </w:numPr>
        <w:tabs>
          <w:tab w:val="left" w:pos="1023"/>
        </w:tabs>
        <w:spacing w:before="5"/>
        <w:rPr>
          <w:sz w:val="24"/>
        </w:rPr>
      </w:pPr>
      <w:r>
        <w:rPr>
          <w:sz w:val="24"/>
        </w:rPr>
        <w:t>rozvíjení myšlení</w:t>
      </w:r>
      <w:r>
        <w:rPr>
          <w:spacing w:val="-1"/>
          <w:sz w:val="24"/>
        </w:rPr>
        <w:t xml:space="preserve"> </w:t>
      </w:r>
      <w:r>
        <w:rPr>
          <w:sz w:val="24"/>
        </w:rPr>
        <w:t>a</w:t>
      </w:r>
      <w:r>
        <w:rPr>
          <w:spacing w:val="-1"/>
          <w:sz w:val="24"/>
        </w:rPr>
        <w:t xml:space="preserve"> </w:t>
      </w:r>
      <w:r>
        <w:rPr>
          <w:sz w:val="24"/>
        </w:rPr>
        <w:t xml:space="preserve">logického </w:t>
      </w:r>
      <w:r>
        <w:rPr>
          <w:spacing w:val="-2"/>
          <w:sz w:val="24"/>
        </w:rPr>
        <w:t>uvažování</w:t>
      </w:r>
    </w:p>
    <w:p w14:paraId="515D2807" w14:textId="77777777" w:rsidR="00233FC0" w:rsidRDefault="00FB3855">
      <w:pPr>
        <w:pStyle w:val="Odstavecseseznamem"/>
        <w:numPr>
          <w:ilvl w:val="1"/>
          <w:numId w:val="436"/>
        </w:numPr>
        <w:tabs>
          <w:tab w:val="left" w:pos="1023"/>
        </w:tabs>
        <w:rPr>
          <w:sz w:val="24"/>
        </w:rPr>
      </w:pPr>
      <w:r>
        <w:rPr>
          <w:sz w:val="24"/>
        </w:rPr>
        <w:t>vyhledávání</w:t>
      </w:r>
      <w:r>
        <w:rPr>
          <w:spacing w:val="-3"/>
          <w:sz w:val="24"/>
        </w:rPr>
        <w:t xml:space="preserve"> </w:t>
      </w:r>
      <w:r>
        <w:rPr>
          <w:sz w:val="24"/>
        </w:rPr>
        <w:t>a</w:t>
      </w:r>
      <w:r>
        <w:rPr>
          <w:spacing w:val="2"/>
          <w:sz w:val="24"/>
        </w:rPr>
        <w:t xml:space="preserve"> </w:t>
      </w:r>
      <w:r>
        <w:rPr>
          <w:sz w:val="24"/>
        </w:rPr>
        <w:t>využívání</w:t>
      </w:r>
      <w:r>
        <w:rPr>
          <w:spacing w:val="-4"/>
          <w:sz w:val="24"/>
        </w:rPr>
        <w:t xml:space="preserve"> </w:t>
      </w:r>
      <w:r>
        <w:rPr>
          <w:sz w:val="24"/>
        </w:rPr>
        <w:t>potřebných</w:t>
      </w:r>
      <w:r>
        <w:rPr>
          <w:spacing w:val="-2"/>
          <w:sz w:val="24"/>
        </w:rPr>
        <w:t xml:space="preserve"> informací</w:t>
      </w:r>
    </w:p>
    <w:p w14:paraId="515D2808" w14:textId="77777777" w:rsidR="00233FC0" w:rsidRDefault="00FB3855">
      <w:pPr>
        <w:pStyle w:val="Odstavecseseznamem"/>
        <w:numPr>
          <w:ilvl w:val="1"/>
          <w:numId w:val="436"/>
        </w:numPr>
        <w:tabs>
          <w:tab w:val="left" w:pos="1023"/>
        </w:tabs>
        <w:spacing w:before="148"/>
        <w:rPr>
          <w:sz w:val="24"/>
        </w:rPr>
      </w:pPr>
      <w:r>
        <w:rPr>
          <w:sz w:val="24"/>
        </w:rPr>
        <w:t>sebevzdělávání</w:t>
      </w:r>
      <w:r>
        <w:rPr>
          <w:spacing w:val="-4"/>
          <w:sz w:val="24"/>
        </w:rPr>
        <w:t xml:space="preserve"> </w:t>
      </w:r>
      <w:r>
        <w:rPr>
          <w:sz w:val="24"/>
        </w:rPr>
        <w:t>a</w:t>
      </w:r>
      <w:r>
        <w:rPr>
          <w:spacing w:val="1"/>
          <w:sz w:val="24"/>
        </w:rPr>
        <w:t xml:space="preserve"> </w:t>
      </w:r>
      <w:r>
        <w:rPr>
          <w:sz w:val="24"/>
        </w:rPr>
        <w:t>ke</w:t>
      </w:r>
      <w:r>
        <w:rPr>
          <w:spacing w:val="-1"/>
          <w:sz w:val="24"/>
        </w:rPr>
        <w:t xml:space="preserve"> </w:t>
      </w:r>
      <w:r>
        <w:rPr>
          <w:sz w:val="24"/>
        </w:rPr>
        <w:t>komunikaci prostřednictvím</w:t>
      </w:r>
      <w:r>
        <w:rPr>
          <w:spacing w:val="-3"/>
          <w:sz w:val="24"/>
        </w:rPr>
        <w:t xml:space="preserve"> </w:t>
      </w:r>
      <w:r>
        <w:rPr>
          <w:sz w:val="24"/>
        </w:rPr>
        <w:t>výpočetní</w:t>
      </w:r>
      <w:r>
        <w:rPr>
          <w:spacing w:val="-3"/>
          <w:sz w:val="24"/>
        </w:rPr>
        <w:t xml:space="preserve"> </w:t>
      </w:r>
      <w:r>
        <w:rPr>
          <w:spacing w:val="-2"/>
          <w:sz w:val="24"/>
        </w:rPr>
        <w:t>techniky</w:t>
      </w:r>
    </w:p>
    <w:p w14:paraId="515D2809" w14:textId="77777777" w:rsidR="00233FC0" w:rsidRDefault="00FB3855">
      <w:pPr>
        <w:pStyle w:val="Odstavecseseznamem"/>
        <w:numPr>
          <w:ilvl w:val="1"/>
          <w:numId w:val="436"/>
        </w:numPr>
        <w:tabs>
          <w:tab w:val="left" w:pos="1023"/>
        </w:tabs>
        <w:spacing w:before="145"/>
        <w:rPr>
          <w:sz w:val="24"/>
        </w:rPr>
      </w:pPr>
      <w:r>
        <w:rPr>
          <w:sz w:val="24"/>
        </w:rPr>
        <w:t>samostatnému</w:t>
      </w:r>
      <w:r>
        <w:rPr>
          <w:spacing w:val="-1"/>
          <w:sz w:val="24"/>
        </w:rPr>
        <w:t xml:space="preserve"> </w:t>
      </w:r>
      <w:r>
        <w:rPr>
          <w:sz w:val="24"/>
        </w:rPr>
        <w:t>rozhodování</w:t>
      </w:r>
      <w:r>
        <w:rPr>
          <w:spacing w:val="-1"/>
          <w:sz w:val="24"/>
        </w:rPr>
        <w:t xml:space="preserve"> </w:t>
      </w:r>
      <w:r>
        <w:rPr>
          <w:sz w:val="24"/>
        </w:rPr>
        <w:t>při hledání</w:t>
      </w:r>
      <w:r>
        <w:rPr>
          <w:spacing w:val="-1"/>
          <w:sz w:val="24"/>
        </w:rPr>
        <w:t xml:space="preserve"> </w:t>
      </w:r>
      <w:r>
        <w:rPr>
          <w:sz w:val="24"/>
        </w:rPr>
        <w:t>optimálních</w:t>
      </w:r>
      <w:r>
        <w:rPr>
          <w:spacing w:val="-2"/>
          <w:sz w:val="24"/>
        </w:rPr>
        <w:t xml:space="preserve"> řešení</w:t>
      </w:r>
    </w:p>
    <w:p w14:paraId="515D280A" w14:textId="77777777" w:rsidR="00233FC0" w:rsidRDefault="00FB3855">
      <w:pPr>
        <w:pStyle w:val="Odstavecseseznamem"/>
        <w:numPr>
          <w:ilvl w:val="1"/>
          <w:numId w:val="436"/>
        </w:numPr>
        <w:tabs>
          <w:tab w:val="left" w:pos="1023"/>
        </w:tabs>
        <w:rPr>
          <w:sz w:val="24"/>
        </w:rPr>
      </w:pPr>
      <w:r>
        <w:rPr>
          <w:sz w:val="24"/>
        </w:rPr>
        <w:t>získávání odpovědného</w:t>
      </w:r>
      <w:r>
        <w:rPr>
          <w:spacing w:val="-3"/>
          <w:sz w:val="24"/>
        </w:rPr>
        <w:t xml:space="preserve"> </w:t>
      </w:r>
      <w:r>
        <w:rPr>
          <w:sz w:val="24"/>
        </w:rPr>
        <w:t>přístupu</w:t>
      </w:r>
      <w:r>
        <w:rPr>
          <w:spacing w:val="-2"/>
          <w:sz w:val="24"/>
        </w:rPr>
        <w:t xml:space="preserve"> </w:t>
      </w:r>
      <w:r>
        <w:rPr>
          <w:sz w:val="24"/>
        </w:rPr>
        <w:t>k</w:t>
      </w:r>
      <w:r>
        <w:rPr>
          <w:spacing w:val="-1"/>
          <w:sz w:val="24"/>
        </w:rPr>
        <w:t xml:space="preserve"> </w:t>
      </w:r>
      <w:r>
        <w:rPr>
          <w:sz w:val="24"/>
        </w:rPr>
        <w:t>nevhodným</w:t>
      </w:r>
      <w:r>
        <w:rPr>
          <w:spacing w:val="-1"/>
          <w:sz w:val="24"/>
        </w:rPr>
        <w:t xml:space="preserve"> </w:t>
      </w:r>
      <w:r>
        <w:rPr>
          <w:sz w:val="24"/>
        </w:rPr>
        <w:t>obsahům</w:t>
      </w:r>
      <w:r>
        <w:rPr>
          <w:spacing w:val="-3"/>
          <w:sz w:val="24"/>
        </w:rPr>
        <w:t xml:space="preserve"> </w:t>
      </w:r>
      <w:r>
        <w:rPr>
          <w:sz w:val="24"/>
        </w:rPr>
        <w:t>vyskytujícím</w:t>
      </w:r>
      <w:r>
        <w:rPr>
          <w:spacing w:val="2"/>
          <w:sz w:val="24"/>
        </w:rPr>
        <w:t xml:space="preserve"> </w:t>
      </w:r>
      <w:r>
        <w:rPr>
          <w:sz w:val="24"/>
        </w:rPr>
        <w:t>se</w:t>
      </w:r>
      <w:r>
        <w:rPr>
          <w:spacing w:val="-5"/>
          <w:sz w:val="24"/>
        </w:rPr>
        <w:t xml:space="preserve"> </w:t>
      </w:r>
      <w:r>
        <w:rPr>
          <w:sz w:val="24"/>
        </w:rPr>
        <w:t>na</w:t>
      </w:r>
      <w:r>
        <w:rPr>
          <w:spacing w:val="2"/>
          <w:sz w:val="24"/>
        </w:rPr>
        <w:t xml:space="preserve"> </w:t>
      </w:r>
      <w:r>
        <w:rPr>
          <w:spacing w:val="-2"/>
          <w:sz w:val="24"/>
        </w:rPr>
        <w:t>internetu</w:t>
      </w:r>
    </w:p>
    <w:p w14:paraId="515D280B" w14:textId="77777777" w:rsidR="00233FC0" w:rsidRDefault="00FB3855">
      <w:pPr>
        <w:pStyle w:val="Odstavecseseznamem"/>
        <w:numPr>
          <w:ilvl w:val="1"/>
          <w:numId w:val="436"/>
        </w:numPr>
        <w:tabs>
          <w:tab w:val="left" w:pos="1023"/>
        </w:tabs>
        <w:spacing w:before="147"/>
        <w:rPr>
          <w:sz w:val="24"/>
        </w:rPr>
      </w:pPr>
      <w:r>
        <w:rPr>
          <w:sz w:val="24"/>
        </w:rPr>
        <w:t>využívání možností</w:t>
      </w:r>
      <w:r>
        <w:rPr>
          <w:spacing w:val="-3"/>
          <w:sz w:val="24"/>
        </w:rPr>
        <w:t xml:space="preserve"> </w:t>
      </w:r>
      <w:r>
        <w:rPr>
          <w:sz w:val="24"/>
        </w:rPr>
        <w:t>počítače</w:t>
      </w:r>
      <w:r>
        <w:rPr>
          <w:spacing w:val="-1"/>
          <w:sz w:val="24"/>
        </w:rPr>
        <w:t xml:space="preserve"> </w:t>
      </w:r>
      <w:r>
        <w:rPr>
          <w:sz w:val="24"/>
        </w:rPr>
        <w:t>k</w:t>
      </w:r>
      <w:r>
        <w:rPr>
          <w:spacing w:val="-2"/>
          <w:sz w:val="24"/>
        </w:rPr>
        <w:t xml:space="preserve"> </w:t>
      </w:r>
      <w:r>
        <w:rPr>
          <w:sz w:val="24"/>
        </w:rPr>
        <w:t>prezentaci</w:t>
      </w:r>
      <w:r>
        <w:rPr>
          <w:spacing w:val="-1"/>
          <w:sz w:val="24"/>
        </w:rPr>
        <w:t xml:space="preserve"> </w:t>
      </w:r>
      <w:r>
        <w:rPr>
          <w:sz w:val="24"/>
        </w:rPr>
        <w:t>výsledků</w:t>
      </w:r>
      <w:r>
        <w:rPr>
          <w:spacing w:val="-1"/>
          <w:sz w:val="24"/>
        </w:rPr>
        <w:t xml:space="preserve"> </w:t>
      </w:r>
      <w:r>
        <w:rPr>
          <w:sz w:val="24"/>
        </w:rPr>
        <w:t>své</w:t>
      </w:r>
      <w:r>
        <w:rPr>
          <w:spacing w:val="-2"/>
          <w:sz w:val="24"/>
        </w:rPr>
        <w:t xml:space="preserve"> práce</w:t>
      </w:r>
    </w:p>
    <w:p w14:paraId="515D280C" w14:textId="77777777" w:rsidR="00233FC0" w:rsidRDefault="00233FC0">
      <w:pPr>
        <w:rPr>
          <w:sz w:val="24"/>
        </w:rPr>
        <w:sectPr w:rsidR="00233FC0">
          <w:type w:val="continuous"/>
          <w:pgSz w:w="11910" w:h="16840"/>
          <w:pgMar w:top="1380" w:right="1280" w:bottom="1240" w:left="1180" w:header="0" w:footer="1046" w:gutter="0"/>
          <w:cols w:space="708"/>
        </w:sectPr>
      </w:pPr>
    </w:p>
    <w:p w14:paraId="515D280D" w14:textId="77777777" w:rsidR="00233FC0" w:rsidRDefault="00FB3855">
      <w:pPr>
        <w:pStyle w:val="Nadpis3"/>
        <w:spacing w:before="77"/>
        <w:rPr>
          <w:rFonts w:ascii="Cambria"/>
        </w:rPr>
      </w:pPr>
      <w:bookmarkStart w:id="33" w:name="_TOC_250073"/>
      <w:bookmarkEnd w:id="33"/>
      <w:r>
        <w:rPr>
          <w:rFonts w:ascii="Cambria"/>
          <w:color w:val="4F80BC"/>
          <w:spacing w:val="-2"/>
        </w:rPr>
        <w:lastRenderedPageBreak/>
        <w:t>Informatika</w:t>
      </w:r>
    </w:p>
    <w:p w14:paraId="515D280E" w14:textId="77777777" w:rsidR="00233FC0" w:rsidRDefault="00233FC0">
      <w:pPr>
        <w:pStyle w:val="Zkladntext"/>
        <w:spacing w:before="60"/>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gridCol w:w="1536"/>
      </w:tblGrid>
      <w:tr w:rsidR="00233FC0" w14:paraId="515D2815" w14:textId="77777777">
        <w:trPr>
          <w:trHeight w:val="292"/>
        </w:trPr>
        <w:tc>
          <w:tcPr>
            <w:tcW w:w="1810" w:type="dxa"/>
          </w:tcPr>
          <w:p w14:paraId="515D280F" w14:textId="77777777" w:rsidR="00233FC0" w:rsidRDefault="00FB3855">
            <w:pPr>
              <w:pStyle w:val="TableParagraph"/>
              <w:spacing w:line="272" w:lineRule="exact"/>
              <w:ind w:left="570"/>
              <w:rPr>
                <w:b/>
                <w:sz w:val="24"/>
              </w:rPr>
            </w:pPr>
            <w:r>
              <w:rPr>
                <w:b/>
                <w:spacing w:val="-2"/>
                <w:sz w:val="24"/>
              </w:rPr>
              <w:t>Ročník</w:t>
            </w:r>
          </w:p>
        </w:tc>
        <w:tc>
          <w:tcPr>
            <w:tcW w:w="1260" w:type="dxa"/>
          </w:tcPr>
          <w:p w14:paraId="515D2810" w14:textId="77777777" w:rsidR="00233FC0" w:rsidRDefault="00FB3855">
            <w:pPr>
              <w:pStyle w:val="TableParagraph"/>
              <w:spacing w:line="272" w:lineRule="exact"/>
              <w:ind w:left="10"/>
              <w:jc w:val="center"/>
              <w:rPr>
                <w:b/>
                <w:sz w:val="24"/>
              </w:rPr>
            </w:pPr>
            <w:r>
              <w:rPr>
                <w:b/>
                <w:spacing w:val="-5"/>
                <w:sz w:val="24"/>
              </w:rPr>
              <w:t>1.</w:t>
            </w:r>
          </w:p>
        </w:tc>
        <w:tc>
          <w:tcPr>
            <w:tcW w:w="1536" w:type="dxa"/>
          </w:tcPr>
          <w:p w14:paraId="515D2811" w14:textId="77777777" w:rsidR="00233FC0" w:rsidRDefault="00FB3855">
            <w:pPr>
              <w:pStyle w:val="TableParagraph"/>
              <w:spacing w:line="272" w:lineRule="exact"/>
              <w:ind w:left="15" w:right="4"/>
              <w:jc w:val="center"/>
              <w:rPr>
                <w:b/>
                <w:sz w:val="24"/>
              </w:rPr>
            </w:pPr>
            <w:r>
              <w:rPr>
                <w:b/>
                <w:spacing w:val="-5"/>
                <w:sz w:val="24"/>
              </w:rPr>
              <w:t>2.</w:t>
            </w:r>
          </w:p>
        </w:tc>
        <w:tc>
          <w:tcPr>
            <w:tcW w:w="1534" w:type="dxa"/>
          </w:tcPr>
          <w:p w14:paraId="515D2812" w14:textId="77777777" w:rsidR="00233FC0" w:rsidRDefault="00FB3855">
            <w:pPr>
              <w:pStyle w:val="TableParagraph"/>
              <w:spacing w:line="272" w:lineRule="exact"/>
              <w:ind w:left="12" w:right="5"/>
              <w:jc w:val="center"/>
              <w:rPr>
                <w:b/>
                <w:sz w:val="24"/>
              </w:rPr>
            </w:pPr>
            <w:r>
              <w:rPr>
                <w:b/>
                <w:spacing w:val="-5"/>
                <w:sz w:val="24"/>
              </w:rPr>
              <w:t>3.</w:t>
            </w:r>
          </w:p>
        </w:tc>
        <w:tc>
          <w:tcPr>
            <w:tcW w:w="1536" w:type="dxa"/>
          </w:tcPr>
          <w:p w14:paraId="515D2813" w14:textId="77777777" w:rsidR="00233FC0" w:rsidRDefault="00FB3855">
            <w:pPr>
              <w:pStyle w:val="TableParagraph"/>
              <w:spacing w:line="272" w:lineRule="exact"/>
              <w:ind w:left="15" w:right="4"/>
              <w:jc w:val="center"/>
              <w:rPr>
                <w:b/>
                <w:sz w:val="24"/>
              </w:rPr>
            </w:pPr>
            <w:r>
              <w:rPr>
                <w:b/>
                <w:spacing w:val="-5"/>
                <w:sz w:val="24"/>
              </w:rPr>
              <w:t>4.</w:t>
            </w:r>
          </w:p>
        </w:tc>
        <w:tc>
          <w:tcPr>
            <w:tcW w:w="1536" w:type="dxa"/>
          </w:tcPr>
          <w:p w14:paraId="515D2814" w14:textId="77777777" w:rsidR="00233FC0" w:rsidRDefault="00FB3855">
            <w:pPr>
              <w:pStyle w:val="TableParagraph"/>
              <w:spacing w:line="272" w:lineRule="exact"/>
              <w:ind w:left="15" w:right="6"/>
              <w:jc w:val="center"/>
              <w:rPr>
                <w:b/>
                <w:sz w:val="24"/>
              </w:rPr>
            </w:pPr>
            <w:r>
              <w:rPr>
                <w:b/>
                <w:spacing w:val="-5"/>
                <w:sz w:val="24"/>
              </w:rPr>
              <w:t>5.</w:t>
            </w:r>
          </w:p>
        </w:tc>
      </w:tr>
      <w:tr w:rsidR="00233FC0" w14:paraId="515D281C" w14:textId="77777777">
        <w:trPr>
          <w:trHeight w:val="292"/>
        </w:trPr>
        <w:tc>
          <w:tcPr>
            <w:tcW w:w="1810" w:type="dxa"/>
          </w:tcPr>
          <w:p w14:paraId="515D2816" w14:textId="77777777" w:rsidR="00233FC0" w:rsidRDefault="00FB3855">
            <w:pPr>
              <w:pStyle w:val="TableParagraph"/>
              <w:spacing w:line="272" w:lineRule="exact"/>
              <w:ind w:left="107"/>
              <w:rPr>
                <w:b/>
                <w:sz w:val="24"/>
              </w:rPr>
            </w:pPr>
            <w:r>
              <w:rPr>
                <w:b/>
                <w:sz w:val="24"/>
              </w:rPr>
              <w:t>Časová</w:t>
            </w:r>
            <w:r>
              <w:rPr>
                <w:b/>
                <w:spacing w:val="-2"/>
                <w:sz w:val="24"/>
              </w:rPr>
              <w:t xml:space="preserve"> dotace</w:t>
            </w:r>
          </w:p>
        </w:tc>
        <w:tc>
          <w:tcPr>
            <w:tcW w:w="1260" w:type="dxa"/>
          </w:tcPr>
          <w:p w14:paraId="515D2817" w14:textId="77777777" w:rsidR="00233FC0" w:rsidRDefault="00FB3855">
            <w:pPr>
              <w:pStyle w:val="TableParagraph"/>
              <w:spacing w:line="272" w:lineRule="exact"/>
              <w:ind w:left="10" w:right="3"/>
              <w:jc w:val="center"/>
              <w:rPr>
                <w:sz w:val="24"/>
              </w:rPr>
            </w:pPr>
            <w:r>
              <w:rPr>
                <w:spacing w:val="-10"/>
                <w:sz w:val="24"/>
              </w:rPr>
              <w:t>-</w:t>
            </w:r>
          </w:p>
        </w:tc>
        <w:tc>
          <w:tcPr>
            <w:tcW w:w="1536" w:type="dxa"/>
          </w:tcPr>
          <w:p w14:paraId="515D2818" w14:textId="77777777" w:rsidR="00233FC0" w:rsidRDefault="00FB3855">
            <w:pPr>
              <w:pStyle w:val="TableParagraph"/>
              <w:spacing w:line="272" w:lineRule="exact"/>
              <w:ind w:left="15" w:right="7"/>
              <w:jc w:val="center"/>
              <w:rPr>
                <w:sz w:val="24"/>
              </w:rPr>
            </w:pPr>
            <w:r>
              <w:rPr>
                <w:spacing w:val="-10"/>
                <w:sz w:val="24"/>
              </w:rPr>
              <w:t>-</w:t>
            </w:r>
          </w:p>
        </w:tc>
        <w:tc>
          <w:tcPr>
            <w:tcW w:w="1534" w:type="dxa"/>
          </w:tcPr>
          <w:p w14:paraId="515D2819" w14:textId="77777777" w:rsidR="00233FC0" w:rsidRDefault="00FB3855">
            <w:pPr>
              <w:pStyle w:val="TableParagraph"/>
              <w:spacing w:line="272" w:lineRule="exact"/>
              <w:ind w:left="12" w:right="4"/>
              <w:jc w:val="center"/>
              <w:rPr>
                <w:sz w:val="24"/>
              </w:rPr>
            </w:pPr>
            <w:r>
              <w:rPr>
                <w:spacing w:val="-10"/>
                <w:sz w:val="24"/>
              </w:rPr>
              <w:t>-</w:t>
            </w:r>
          </w:p>
        </w:tc>
        <w:tc>
          <w:tcPr>
            <w:tcW w:w="1536" w:type="dxa"/>
          </w:tcPr>
          <w:p w14:paraId="515D281A" w14:textId="77777777" w:rsidR="00233FC0" w:rsidRDefault="00FB3855">
            <w:pPr>
              <w:pStyle w:val="TableParagraph"/>
              <w:spacing w:line="272" w:lineRule="exact"/>
              <w:ind w:left="15" w:right="6"/>
              <w:jc w:val="center"/>
              <w:rPr>
                <w:sz w:val="24"/>
              </w:rPr>
            </w:pPr>
            <w:r>
              <w:rPr>
                <w:spacing w:val="-10"/>
                <w:sz w:val="24"/>
              </w:rPr>
              <w:t>1</w:t>
            </w:r>
          </w:p>
        </w:tc>
        <w:tc>
          <w:tcPr>
            <w:tcW w:w="1536" w:type="dxa"/>
          </w:tcPr>
          <w:p w14:paraId="515D281B" w14:textId="77777777" w:rsidR="00233FC0" w:rsidRDefault="00FB3855">
            <w:pPr>
              <w:pStyle w:val="TableParagraph"/>
              <w:spacing w:line="272" w:lineRule="exact"/>
              <w:ind w:left="15" w:right="8"/>
              <w:jc w:val="center"/>
              <w:rPr>
                <w:sz w:val="24"/>
              </w:rPr>
            </w:pPr>
            <w:r>
              <w:rPr>
                <w:spacing w:val="-10"/>
                <w:sz w:val="24"/>
              </w:rPr>
              <w:t>1</w:t>
            </w:r>
          </w:p>
        </w:tc>
      </w:tr>
      <w:tr w:rsidR="00233FC0" w14:paraId="515D281F" w14:textId="77777777">
        <w:trPr>
          <w:trHeight w:val="294"/>
        </w:trPr>
        <w:tc>
          <w:tcPr>
            <w:tcW w:w="1810" w:type="dxa"/>
          </w:tcPr>
          <w:p w14:paraId="515D281D" w14:textId="77777777" w:rsidR="00233FC0" w:rsidRDefault="00FB3855">
            <w:pPr>
              <w:pStyle w:val="TableParagraph"/>
              <w:spacing w:line="275" w:lineRule="exact"/>
              <w:ind w:left="534"/>
              <w:rPr>
                <w:b/>
                <w:sz w:val="24"/>
              </w:rPr>
            </w:pPr>
            <w:r>
              <w:rPr>
                <w:b/>
                <w:spacing w:val="-2"/>
                <w:sz w:val="24"/>
              </w:rPr>
              <w:t>Celkem</w:t>
            </w:r>
          </w:p>
        </w:tc>
        <w:tc>
          <w:tcPr>
            <w:tcW w:w="7402" w:type="dxa"/>
            <w:gridSpan w:val="5"/>
          </w:tcPr>
          <w:p w14:paraId="515D281E" w14:textId="77777777" w:rsidR="00233FC0" w:rsidRDefault="00FB3855">
            <w:pPr>
              <w:pStyle w:val="TableParagraph"/>
              <w:spacing w:line="275" w:lineRule="exact"/>
              <w:ind w:left="11" w:right="1"/>
              <w:jc w:val="center"/>
              <w:rPr>
                <w:sz w:val="24"/>
              </w:rPr>
            </w:pPr>
            <w:r>
              <w:rPr>
                <w:spacing w:val="-10"/>
                <w:sz w:val="24"/>
              </w:rPr>
              <w:t>2</w:t>
            </w:r>
          </w:p>
        </w:tc>
      </w:tr>
    </w:tbl>
    <w:p w14:paraId="515D2820" w14:textId="77777777" w:rsidR="00233FC0" w:rsidRDefault="00FB3855">
      <w:pPr>
        <w:spacing w:before="200"/>
        <w:ind w:left="236"/>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2821" w14:textId="77777777" w:rsidR="00233FC0" w:rsidRDefault="00233FC0">
      <w:pPr>
        <w:pStyle w:val="Zkladntext"/>
        <w:spacing w:before="10"/>
        <w:rPr>
          <w:rFonts w:ascii="Cambria"/>
          <w:b/>
          <w:i/>
        </w:rPr>
      </w:pPr>
    </w:p>
    <w:p w14:paraId="515D2822" w14:textId="77777777" w:rsidR="00233FC0" w:rsidRDefault="00FB3855">
      <w:pPr>
        <w:pStyle w:val="Nadpis3"/>
        <w:jc w:val="both"/>
      </w:pPr>
      <w:r>
        <w:t>Obsahové,</w:t>
      </w:r>
      <w:r>
        <w:rPr>
          <w:spacing w:val="-3"/>
        </w:rPr>
        <w:t xml:space="preserve"> </w:t>
      </w:r>
      <w:r>
        <w:t>časové</w:t>
      </w:r>
      <w:r>
        <w:rPr>
          <w:spacing w:val="-4"/>
        </w:rPr>
        <w:t xml:space="preserve"> </w:t>
      </w:r>
      <w:r>
        <w:t xml:space="preserve">a organizační </w:t>
      </w:r>
      <w:r>
        <w:rPr>
          <w:spacing w:val="-2"/>
        </w:rPr>
        <w:t>vymezení</w:t>
      </w:r>
    </w:p>
    <w:p w14:paraId="515D2823" w14:textId="77777777" w:rsidR="00233FC0" w:rsidRDefault="00233FC0">
      <w:pPr>
        <w:pStyle w:val="Zkladntext"/>
        <w:rPr>
          <w:b/>
        </w:rPr>
      </w:pPr>
    </w:p>
    <w:p w14:paraId="515D2824" w14:textId="77777777" w:rsidR="00233FC0" w:rsidRDefault="00FB3855">
      <w:pPr>
        <w:pStyle w:val="Zkladntext"/>
        <w:spacing w:line="360" w:lineRule="auto"/>
        <w:ind w:left="236" w:right="133"/>
        <w:jc w:val="both"/>
      </w:pPr>
      <w:r>
        <w:t>Předmět Informatika je vyučován prostřednictvím her, experimentů, diskusí a dalších aktivit, kde si žáci vytvářejí první představy o způsobech, jakými se dají data a informace zaznamenávat, a objevují informatické aspekty světa kolem nich. Postupně si žáci rozvíjejí schopnost popsat problém, analyzovat ho a hledat jeho řešení. Ve vhodném programovacím prostředí si ověřují algoritmické postupy. Informatika také společně s ostatními obory pokládá základy uživatelských dovedností. Poznáváním, jak se s digitálními technologiemi pracuje, si žáci vytvářejí základ pro pochopení informatických konceptů. Součástí je i bezpečné zacházení s technologiemi a osvojování dovedností a návyků, které vedou k prevenci rizikového chování. Informatika se vyučuje jako samostatný předmět ve 4. a 5. ročníku vždy jednu hodinu týdně.</w:t>
      </w:r>
    </w:p>
    <w:p w14:paraId="515D2825" w14:textId="77777777" w:rsidR="00233FC0" w:rsidRDefault="00233FC0">
      <w:pPr>
        <w:pStyle w:val="Zkladntext"/>
      </w:pPr>
    </w:p>
    <w:p w14:paraId="515D2826" w14:textId="77777777" w:rsidR="00233FC0" w:rsidRDefault="00233FC0">
      <w:pPr>
        <w:pStyle w:val="Zkladntext"/>
      </w:pPr>
    </w:p>
    <w:p w14:paraId="515D2827" w14:textId="77777777" w:rsidR="00233FC0" w:rsidRDefault="00233FC0">
      <w:pPr>
        <w:pStyle w:val="Zkladntext"/>
        <w:spacing w:before="2"/>
      </w:pPr>
    </w:p>
    <w:p w14:paraId="515D2828" w14:textId="77777777" w:rsidR="00233FC0" w:rsidRDefault="00FB3855">
      <w:pPr>
        <w:pStyle w:val="Nadpis3"/>
        <w:jc w:val="both"/>
      </w:pPr>
      <w:r>
        <w:t>Vzdělávání</w:t>
      </w:r>
      <w:r>
        <w:rPr>
          <w:spacing w:val="1"/>
        </w:rPr>
        <w:t xml:space="preserve"> </w:t>
      </w:r>
      <w:r>
        <w:t>v</w:t>
      </w:r>
      <w:r>
        <w:rPr>
          <w:spacing w:val="-2"/>
        </w:rPr>
        <w:t xml:space="preserve"> </w:t>
      </w:r>
      <w:r>
        <w:t>předmětu</w:t>
      </w:r>
      <w:r>
        <w:rPr>
          <w:spacing w:val="-1"/>
        </w:rPr>
        <w:t xml:space="preserve"> </w:t>
      </w:r>
      <w:r>
        <w:rPr>
          <w:spacing w:val="-2"/>
        </w:rPr>
        <w:t>Informatika:</w:t>
      </w:r>
    </w:p>
    <w:p w14:paraId="515D2829" w14:textId="77777777" w:rsidR="00233FC0" w:rsidRDefault="00FB3855">
      <w:pPr>
        <w:pStyle w:val="Zkladntext"/>
        <w:spacing w:before="146" w:line="360" w:lineRule="auto"/>
        <w:ind w:left="236" w:right="134"/>
        <w:jc w:val="both"/>
      </w:pPr>
      <w:r>
        <w:t>Žáci jsou vedeni k</w:t>
      </w:r>
      <w:r>
        <w:rPr>
          <w:spacing w:val="-2"/>
        </w:rPr>
        <w:t xml:space="preserve"> </w:t>
      </w:r>
      <w:r>
        <w:t>chápání a správnému užívání pojmů z oblasti hardware,</w:t>
      </w:r>
      <w:r>
        <w:rPr>
          <w:spacing w:val="-1"/>
        </w:rPr>
        <w:t xml:space="preserve"> </w:t>
      </w:r>
      <w:r>
        <w:t>software a</w:t>
      </w:r>
      <w:r>
        <w:rPr>
          <w:spacing w:val="-2"/>
        </w:rPr>
        <w:t xml:space="preserve"> </w:t>
      </w:r>
      <w:r>
        <w:t>práce</w:t>
      </w:r>
      <w:r>
        <w:rPr>
          <w:spacing w:val="-1"/>
        </w:rPr>
        <w:t xml:space="preserve"> </w:t>
      </w:r>
      <w:r>
        <w:t>v síti. Dále jsou vedeni k praktickému zvládnutí práce s grafikou, textem. Všechny tyto</w:t>
      </w:r>
      <w:r>
        <w:rPr>
          <w:spacing w:val="-3"/>
        </w:rPr>
        <w:t xml:space="preserve"> </w:t>
      </w:r>
      <w:r>
        <w:t>nástroje se žáci učí používat pro zpracování informací, které se učí vyhledávat na internetu. Pro vzájemnou komunikaci a předávání souborů se učí používat elektronickou poštu.</w:t>
      </w:r>
    </w:p>
    <w:p w14:paraId="515D282A" w14:textId="77777777" w:rsidR="00233FC0" w:rsidRDefault="00233FC0">
      <w:pPr>
        <w:pStyle w:val="Zkladntext"/>
      </w:pPr>
    </w:p>
    <w:p w14:paraId="515D282B" w14:textId="77777777" w:rsidR="00233FC0" w:rsidRDefault="00233FC0">
      <w:pPr>
        <w:pStyle w:val="Zkladntext"/>
        <w:spacing w:before="52"/>
      </w:pPr>
    </w:p>
    <w:p w14:paraId="515D282C" w14:textId="77777777" w:rsidR="00233FC0" w:rsidRDefault="00FB3855">
      <w:pPr>
        <w:ind w:left="236"/>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282D" w14:textId="77777777" w:rsidR="00233FC0" w:rsidRDefault="00233FC0">
      <w:pPr>
        <w:pStyle w:val="Zkladntext"/>
        <w:spacing w:before="13"/>
        <w:rPr>
          <w:rFonts w:ascii="Cambria"/>
          <w:b/>
          <w:i/>
        </w:rPr>
      </w:pPr>
    </w:p>
    <w:p w14:paraId="515D282E" w14:textId="77777777" w:rsidR="00233FC0" w:rsidRDefault="00FB3855">
      <w:pPr>
        <w:pStyle w:val="Nadpis3"/>
      </w:pPr>
      <w:r>
        <w:rPr>
          <w:spacing w:val="-2"/>
        </w:rPr>
        <w:t>Hodnocení:</w:t>
      </w:r>
    </w:p>
    <w:p w14:paraId="515D282F" w14:textId="77777777" w:rsidR="00233FC0" w:rsidRDefault="00FB3855">
      <w:pPr>
        <w:pStyle w:val="Zkladntext"/>
        <w:spacing w:before="146" w:line="360" w:lineRule="auto"/>
        <w:ind w:left="236" w:right="133"/>
        <w:jc w:val="both"/>
      </w:pPr>
      <w:r>
        <w:t>Předmět je průběžně i na vysvědčení obvykle hodnocen známkou. Všímáme si dosažené úrovně (dle ŠVP). Osvojení znalostí základního učiva a schopnost aplikovat získané poznatky do praktické roviny, zájem, snaha, úsilí.</w:t>
      </w:r>
    </w:p>
    <w:p w14:paraId="515D2830" w14:textId="77777777" w:rsidR="00233FC0" w:rsidRDefault="00233FC0">
      <w:pPr>
        <w:spacing w:line="360" w:lineRule="auto"/>
        <w:jc w:val="both"/>
        <w:sectPr w:rsidR="00233FC0">
          <w:pgSz w:w="11910" w:h="16840"/>
          <w:pgMar w:top="1320" w:right="1280" w:bottom="1240" w:left="1180" w:header="0" w:footer="1046" w:gutter="0"/>
          <w:cols w:space="708"/>
        </w:sectPr>
      </w:pPr>
    </w:p>
    <w:p w14:paraId="515D2831" w14:textId="77777777" w:rsidR="00233FC0" w:rsidRDefault="00FB3855">
      <w:pPr>
        <w:pStyle w:val="Nadpis3"/>
        <w:spacing w:before="37"/>
        <w:rPr>
          <w:b w:val="0"/>
        </w:rPr>
      </w:pPr>
      <w:r>
        <w:lastRenderedPageBreak/>
        <w:t>Kompetence k</w:t>
      </w:r>
      <w:r>
        <w:rPr>
          <w:spacing w:val="1"/>
        </w:rPr>
        <w:t xml:space="preserve"> </w:t>
      </w:r>
      <w:r>
        <w:rPr>
          <w:spacing w:val="-2"/>
        </w:rPr>
        <w:t>učení</w:t>
      </w:r>
      <w:r>
        <w:rPr>
          <w:b w:val="0"/>
          <w:spacing w:val="-2"/>
        </w:rPr>
        <w:t>:</w:t>
      </w:r>
    </w:p>
    <w:p w14:paraId="515D2832" w14:textId="77777777" w:rsidR="00233FC0" w:rsidRDefault="00FB3855">
      <w:pPr>
        <w:pStyle w:val="Odstavecseseznamem"/>
        <w:numPr>
          <w:ilvl w:val="0"/>
          <w:numId w:val="435"/>
        </w:numPr>
        <w:tabs>
          <w:tab w:val="left" w:pos="595"/>
        </w:tabs>
        <w:spacing w:before="148"/>
        <w:ind w:left="595" w:hanging="359"/>
        <w:rPr>
          <w:sz w:val="24"/>
        </w:rPr>
      </w:pPr>
      <w:r>
        <w:rPr>
          <w:sz w:val="24"/>
        </w:rPr>
        <w:t>učitel vede</w:t>
      </w:r>
      <w:r>
        <w:rPr>
          <w:spacing w:val="-1"/>
          <w:sz w:val="24"/>
        </w:rPr>
        <w:t xml:space="preserve"> </w:t>
      </w:r>
      <w:r>
        <w:rPr>
          <w:sz w:val="24"/>
        </w:rPr>
        <w:t>žáky</w:t>
      </w:r>
      <w:r>
        <w:rPr>
          <w:spacing w:val="-4"/>
          <w:sz w:val="24"/>
        </w:rPr>
        <w:t xml:space="preserve"> </w:t>
      </w:r>
      <w:r>
        <w:rPr>
          <w:sz w:val="24"/>
        </w:rPr>
        <w:t>k zodpovědnosti</w:t>
      </w:r>
      <w:r>
        <w:rPr>
          <w:spacing w:val="-3"/>
          <w:sz w:val="24"/>
        </w:rPr>
        <w:t xml:space="preserve"> </w:t>
      </w:r>
      <w:r>
        <w:rPr>
          <w:sz w:val="24"/>
        </w:rPr>
        <w:t>za</w:t>
      </w:r>
      <w:r>
        <w:rPr>
          <w:spacing w:val="2"/>
          <w:sz w:val="24"/>
        </w:rPr>
        <w:t xml:space="preserve"> </w:t>
      </w:r>
      <w:r>
        <w:rPr>
          <w:sz w:val="24"/>
        </w:rPr>
        <w:t>výsledky</w:t>
      </w:r>
      <w:r>
        <w:rPr>
          <w:spacing w:val="-1"/>
          <w:sz w:val="24"/>
        </w:rPr>
        <w:t xml:space="preserve"> </w:t>
      </w:r>
      <w:r>
        <w:rPr>
          <w:sz w:val="24"/>
        </w:rPr>
        <w:t>své</w:t>
      </w:r>
      <w:r>
        <w:rPr>
          <w:spacing w:val="-2"/>
          <w:sz w:val="24"/>
        </w:rPr>
        <w:t xml:space="preserve"> práce.</w:t>
      </w:r>
    </w:p>
    <w:p w14:paraId="515D2833" w14:textId="77777777" w:rsidR="00233FC0" w:rsidRDefault="00FB3855">
      <w:pPr>
        <w:pStyle w:val="Odstavecseseznamem"/>
        <w:numPr>
          <w:ilvl w:val="0"/>
          <w:numId w:val="435"/>
        </w:numPr>
        <w:tabs>
          <w:tab w:val="left" w:pos="596"/>
        </w:tabs>
        <w:spacing w:before="145" w:line="355" w:lineRule="auto"/>
        <w:ind w:right="133"/>
        <w:rPr>
          <w:sz w:val="24"/>
        </w:rPr>
      </w:pPr>
      <w:r>
        <w:rPr>
          <w:sz w:val="24"/>
        </w:rPr>
        <w:t>učitel</w:t>
      </w:r>
      <w:r>
        <w:rPr>
          <w:spacing w:val="80"/>
          <w:sz w:val="24"/>
        </w:rPr>
        <w:t xml:space="preserve"> </w:t>
      </w:r>
      <w:r>
        <w:rPr>
          <w:sz w:val="24"/>
        </w:rPr>
        <w:t>vede</w:t>
      </w:r>
      <w:r>
        <w:rPr>
          <w:spacing w:val="80"/>
          <w:sz w:val="24"/>
        </w:rPr>
        <w:t xml:space="preserve"> </w:t>
      </w:r>
      <w:r>
        <w:rPr>
          <w:sz w:val="24"/>
        </w:rPr>
        <w:t>žáky</w:t>
      </w:r>
      <w:r>
        <w:rPr>
          <w:spacing w:val="79"/>
          <w:sz w:val="24"/>
        </w:rPr>
        <w:t xml:space="preserve"> </w:t>
      </w:r>
      <w:r>
        <w:rPr>
          <w:sz w:val="24"/>
        </w:rPr>
        <w:t>k</w:t>
      </w:r>
      <w:r>
        <w:rPr>
          <w:spacing w:val="77"/>
          <w:sz w:val="24"/>
        </w:rPr>
        <w:t xml:space="preserve"> </w:t>
      </w:r>
      <w:r>
        <w:rPr>
          <w:sz w:val="24"/>
        </w:rPr>
        <w:t>poznání</w:t>
      </w:r>
      <w:r>
        <w:rPr>
          <w:spacing w:val="79"/>
          <w:sz w:val="24"/>
        </w:rPr>
        <w:t xml:space="preserve"> </w:t>
      </w:r>
      <w:r>
        <w:rPr>
          <w:sz w:val="24"/>
        </w:rPr>
        <w:t>úlohy</w:t>
      </w:r>
      <w:r>
        <w:rPr>
          <w:spacing w:val="80"/>
          <w:sz w:val="24"/>
        </w:rPr>
        <w:t xml:space="preserve"> </w:t>
      </w:r>
      <w:r>
        <w:rPr>
          <w:sz w:val="24"/>
        </w:rPr>
        <w:t>informací</w:t>
      </w:r>
      <w:r>
        <w:rPr>
          <w:spacing w:val="79"/>
          <w:sz w:val="24"/>
        </w:rPr>
        <w:t xml:space="preserve"> </w:t>
      </w:r>
      <w:r>
        <w:rPr>
          <w:sz w:val="24"/>
        </w:rPr>
        <w:t>a</w:t>
      </w:r>
      <w:r>
        <w:rPr>
          <w:spacing w:val="79"/>
          <w:sz w:val="24"/>
        </w:rPr>
        <w:t xml:space="preserve"> </w:t>
      </w:r>
      <w:r>
        <w:rPr>
          <w:sz w:val="24"/>
        </w:rPr>
        <w:t>informačních</w:t>
      </w:r>
      <w:r>
        <w:rPr>
          <w:spacing w:val="80"/>
          <w:sz w:val="24"/>
        </w:rPr>
        <w:t xml:space="preserve"> </w:t>
      </w:r>
      <w:r>
        <w:rPr>
          <w:sz w:val="24"/>
        </w:rPr>
        <w:t>činností</w:t>
      </w:r>
      <w:r>
        <w:rPr>
          <w:spacing w:val="77"/>
          <w:sz w:val="24"/>
        </w:rPr>
        <w:t xml:space="preserve"> </w:t>
      </w:r>
      <w:r>
        <w:rPr>
          <w:sz w:val="24"/>
        </w:rPr>
        <w:t>a</w:t>
      </w:r>
      <w:r>
        <w:rPr>
          <w:spacing w:val="79"/>
          <w:sz w:val="24"/>
        </w:rPr>
        <w:t xml:space="preserve"> </w:t>
      </w:r>
      <w:r>
        <w:rPr>
          <w:sz w:val="24"/>
        </w:rPr>
        <w:t>k</w:t>
      </w:r>
      <w:r>
        <w:rPr>
          <w:spacing w:val="77"/>
          <w:sz w:val="24"/>
        </w:rPr>
        <w:t xml:space="preserve"> </w:t>
      </w:r>
      <w:r>
        <w:rPr>
          <w:sz w:val="24"/>
        </w:rPr>
        <w:t>využívání moderních informačních a komunikačních technologií</w:t>
      </w:r>
    </w:p>
    <w:p w14:paraId="515D2834" w14:textId="77777777" w:rsidR="00233FC0" w:rsidRDefault="00FB3855">
      <w:pPr>
        <w:pStyle w:val="Zkladntext"/>
        <w:spacing w:before="11"/>
        <w:ind w:left="596"/>
      </w:pPr>
      <w:r>
        <w:t>porozumění</w:t>
      </w:r>
      <w:r>
        <w:rPr>
          <w:spacing w:val="-3"/>
        </w:rPr>
        <w:t xml:space="preserve"> </w:t>
      </w:r>
      <w:r>
        <w:t>toku</w:t>
      </w:r>
      <w:r>
        <w:rPr>
          <w:spacing w:val="-3"/>
        </w:rPr>
        <w:t xml:space="preserve"> </w:t>
      </w:r>
      <w:r>
        <w:t>informací,</w:t>
      </w:r>
      <w:r>
        <w:rPr>
          <w:spacing w:val="-1"/>
        </w:rPr>
        <w:t xml:space="preserve"> </w:t>
      </w:r>
      <w:r>
        <w:t>počínaje jejich</w:t>
      </w:r>
      <w:r>
        <w:rPr>
          <w:spacing w:val="-1"/>
        </w:rPr>
        <w:t xml:space="preserve"> </w:t>
      </w:r>
      <w:r>
        <w:t>vznikem,</w:t>
      </w:r>
      <w:r>
        <w:rPr>
          <w:spacing w:val="-1"/>
        </w:rPr>
        <w:t xml:space="preserve"> </w:t>
      </w:r>
      <w:r>
        <w:t>uložením,</w:t>
      </w:r>
      <w:r>
        <w:rPr>
          <w:spacing w:val="-2"/>
        </w:rPr>
        <w:t xml:space="preserve"> přenosem.</w:t>
      </w:r>
    </w:p>
    <w:p w14:paraId="515D2835" w14:textId="77777777" w:rsidR="00233FC0" w:rsidRDefault="00FB3855">
      <w:pPr>
        <w:pStyle w:val="Odstavecseseznamem"/>
        <w:numPr>
          <w:ilvl w:val="0"/>
          <w:numId w:val="435"/>
        </w:numPr>
        <w:tabs>
          <w:tab w:val="left" w:pos="596"/>
        </w:tabs>
        <w:spacing w:before="148" w:line="355" w:lineRule="auto"/>
        <w:ind w:right="133"/>
        <w:rPr>
          <w:sz w:val="24"/>
        </w:rPr>
      </w:pPr>
      <w:r>
        <w:rPr>
          <w:sz w:val="24"/>
        </w:rPr>
        <w:t>učitel</w:t>
      </w:r>
      <w:r>
        <w:rPr>
          <w:spacing w:val="40"/>
          <w:sz w:val="24"/>
        </w:rPr>
        <w:t xml:space="preserve"> </w:t>
      </w:r>
      <w:r>
        <w:rPr>
          <w:sz w:val="24"/>
        </w:rPr>
        <w:t>vede</w:t>
      </w:r>
      <w:r>
        <w:rPr>
          <w:spacing w:val="40"/>
          <w:sz w:val="24"/>
        </w:rPr>
        <w:t xml:space="preserve"> </w:t>
      </w:r>
      <w:r>
        <w:rPr>
          <w:sz w:val="24"/>
        </w:rPr>
        <w:t>žáky</w:t>
      </w:r>
      <w:r>
        <w:rPr>
          <w:spacing w:val="40"/>
          <w:sz w:val="24"/>
        </w:rPr>
        <w:t xml:space="preserve"> </w:t>
      </w:r>
      <w:r>
        <w:rPr>
          <w:sz w:val="24"/>
        </w:rPr>
        <w:t>k</w:t>
      </w:r>
      <w:r>
        <w:rPr>
          <w:spacing w:val="40"/>
          <w:sz w:val="24"/>
        </w:rPr>
        <w:t xml:space="preserve"> </w:t>
      </w:r>
      <w:r>
        <w:rPr>
          <w:sz w:val="24"/>
        </w:rPr>
        <w:t>využívání</w:t>
      </w:r>
      <w:r>
        <w:rPr>
          <w:spacing w:val="40"/>
          <w:sz w:val="24"/>
        </w:rPr>
        <w:t xml:space="preserve"> </w:t>
      </w:r>
      <w:r>
        <w:rPr>
          <w:sz w:val="24"/>
        </w:rPr>
        <w:t>výpočetní</w:t>
      </w:r>
      <w:r>
        <w:rPr>
          <w:spacing w:val="40"/>
          <w:sz w:val="24"/>
        </w:rPr>
        <w:t xml:space="preserve"> </w:t>
      </w:r>
      <w:r>
        <w:rPr>
          <w:sz w:val="24"/>
        </w:rPr>
        <w:t>techniky,</w:t>
      </w:r>
      <w:r>
        <w:rPr>
          <w:spacing w:val="40"/>
          <w:sz w:val="24"/>
        </w:rPr>
        <w:t xml:space="preserve"> </w:t>
      </w:r>
      <w:r>
        <w:rPr>
          <w:sz w:val="24"/>
        </w:rPr>
        <w:t>aplikačního</w:t>
      </w:r>
      <w:r>
        <w:rPr>
          <w:spacing w:val="40"/>
          <w:sz w:val="24"/>
        </w:rPr>
        <w:t xml:space="preserve"> </w:t>
      </w:r>
      <w:r>
        <w:rPr>
          <w:sz w:val="24"/>
        </w:rPr>
        <w:t>i</w:t>
      </w:r>
      <w:r>
        <w:rPr>
          <w:spacing w:val="40"/>
          <w:sz w:val="24"/>
        </w:rPr>
        <w:t xml:space="preserve"> </w:t>
      </w:r>
      <w:r>
        <w:rPr>
          <w:sz w:val="24"/>
        </w:rPr>
        <w:t>výukového</w:t>
      </w:r>
      <w:r>
        <w:rPr>
          <w:spacing w:val="40"/>
          <w:sz w:val="24"/>
        </w:rPr>
        <w:t xml:space="preserve"> </w:t>
      </w:r>
      <w:r>
        <w:rPr>
          <w:sz w:val="24"/>
        </w:rPr>
        <w:t>software</w:t>
      </w:r>
      <w:r>
        <w:rPr>
          <w:spacing w:val="40"/>
          <w:sz w:val="24"/>
        </w:rPr>
        <w:t xml:space="preserve"> </w:t>
      </w:r>
      <w:r>
        <w:rPr>
          <w:sz w:val="24"/>
        </w:rPr>
        <w:t>ke zvýšení efektivnosti své učební činnosti.</w:t>
      </w:r>
    </w:p>
    <w:p w14:paraId="515D2836" w14:textId="77777777" w:rsidR="00233FC0" w:rsidRDefault="00233FC0">
      <w:pPr>
        <w:pStyle w:val="Zkladntext"/>
        <w:spacing w:before="10"/>
      </w:pPr>
    </w:p>
    <w:p w14:paraId="515D2837"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2838" w14:textId="77777777" w:rsidR="00233FC0" w:rsidRDefault="00FB3855">
      <w:pPr>
        <w:pStyle w:val="Odstavecseseznamem"/>
        <w:numPr>
          <w:ilvl w:val="0"/>
          <w:numId w:val="435"/>
        </w:numPr>
        <w:tabs>
          <w:tab w:val="left" w:pos="596"/>
        </w:tabs>
        <w:spacing w:before="292" w:line="357" w:lineRule="auto"/>
        <w:ind w:right="134"/>
        <w:rPr>
          <w:sz w:val="24"/>
        </w:rPr>
      </w:pPr>
      <w:r>
        <w:rPr>
          <w:sz w:val="24"/>
        </w:rPr>
        <w:t>učitel</w:t>
      </w:r>
      <w:r>
        <w:rPr>
          <w:spacing w:val="32"/>
          <w:sz w:val="24"/>
        </w:rPr>
        <w:t xml:space="preserve"> </w:t>
      </w:r>
      <w:r>
        <w:rPr>
          <w:sz w:val="24"/>
        </w:rPr>
        <w:t>vede</w:t>
      </w:r>
      <w:r>
        <w:rPr>
          <w:spacing w:val="31"/>
          <w:sz w:val="24"/>
        </w:rPr>
        <w:t xml:space="preserve"> </w:t>
      </w:r>
      <w:r>
        <w:rPr>
          <w:sz w:val="24"/>
        </w:rPr>
        <w:t>žáky</w:t>
      </w:r>
      <w:r>
        <w:rPr>
          <w:spacing w:val="31"/>
          <w:sz w:val="24"/>
        </w:rPr>
        <w:t xml:space="preserve"> </w:t>
      </w:r>
      <w:r>
        <w:rPr>
          <w:sz w:val="24"/>
        </w:rPr>
        <w:t>k</w:t>
      </w:r>
      <w:r>
        <w:rPr>
          <w:spacing w:val="28"/>
          <w:sz w:val="24"/>
        </w:rPr>
        <w:t xml:space="preserve"> </w:t>
      </w:r>
      <w:r>
        <w:rPr>
          <w:sz w:val="24"/>
        </w:rPr>
        <w:t>porovnávání</w:t>
      </w:r>
      <w:r>
        <w:rPr>
          <w:spacing w:val="32"/>
          <w:sz w:val="24"/>
        </w:rPr>
        <w:t xml:space="preserve"> </w:t>
      </w:r>
      <w:r>
        <w:rPr>
          <w:sz w:val="24"/>
        </w:rPr>
        <w:t>informací</w:t>
      </w:r>
      <w:r>
        <w:rPr>
          <w:spacing w:val="29"/>
          <w:sz w:val="24"/>
        </w:rPr>
        <w:t xml:space="preserve"> </w:t>
      </w:r>
      <w:r>
        <w:rPr>
          <w:sz w:val="24"/>
        </w:rPr>
        <w:t>a</w:t>
      </w:r>
      <w:r>
        <w:rPr>
          <w:spacing w:val="32"/>
          <w:sz w:val="24"/>
        </w:rPr>
        <w:t xml:space="preserve"> </w:t>
      </w:r>
      <w:r>
        <w:rPr>
          <w:sz w:val="24"/>
        </w:rPr>
        <w:t>poznatků</w:t>
      </w:r>
      <w:r>
        <w:rPr>
          <w:spacing w:val="28"/>
          <w:sz w:val="24"/>
        </w:rPr>
        <w:t xml:space="preserve"> </w:t>
      </w:r>
      <w:r>
        <w:rPr>
          <w:sz w:val="24"/>
        </w:rPr>
        <w:t>z</w:t>
      </w:r>
      <w:r>
        <w:rPr>
          <w:spacing w:val="32"/>
          <w:sz w:val="24"/>
        </w:rPr>
        <w:t xml:space="preserve"> </w:t>
      </w:r>
      <w:r>
        <w:rPr>
          <w:sz w:val="24"/>
        </w:rPr>
        <w:t>většího</w:t>
      </w:r>
      <w:r>
        <w:rPr>
          <w:spacing w:val="32"/>
          <w:sz w:val="24"/>
        </w:rPr>
        <w:t xml:space="preserve"> </w:t>
      </w:r>
      <w:r>
        <w:rPr>
          <w:sz w:val="24"/>
        </w:rPr>
        <w:t>množství</w:t>
      </w:r>
      <w:r>
        <w:rPr>
          <w:spacing w:val="31"/>
          <w:sz w:val="24"/>
        </w:rPr>
        <w:t xml:space="preserve"> </w:t>
      </w:r>
      <w:r>
        <w:rPr>
          <w:sz w:val="24"/>
        </w:rPr>
        <w:t>alternativních informačních zdrojů, a tím k dosahování vyšší úrovně rozhodování.</w:t>
      </w:r>
    </w:p>
    <w:p w14:paraId="515D2839" w14:textId="77777777" w:rsidR="00233FC0" w:rsidRDefault="00FB3855">
      <w:pPr>
        <w:pStyle w:val="Odstavecseseznamem"/>
        <w:numPr>
          <w:ilvl w:val="0"/>
          <w:numId w:val="435"/>
        </w:numPr>
        <w:tabs>
          <w:tab w:val="left" w:pos="595"/>
        </w:tabs>
        <w:spacing w:before="7"/>
        <w:ind w:left="595" w:hanging="359"/>
        <w:rPr>
          <w:sz w:val="24"/>
        </w:rPr>
      </w:pPr>
      <w:r>
        <w:rPr>
          <w:sz w:val="24"/>
        </w:rPr>
        <w:t>učitel rozvíjí</w:t>
      </w:r>
      <w:r>
        <w:rPr>
          <w:spacing w:val="-3"/>
          <w:sz w:val="24"/>
        </w:rPr>
        <w:t xml:space="preserve"> </w:t>
      </w:r>
      <w:r>
        <w:rPr>
          <w:sz w:val="24"/>
        </w:rPr>
        <w:t>schopnost</w:t>
      </w:r>
      <w:r>
        <w:rPr>
          <w:spacing w:val="1"/>
          <w:sz w:val="24"/>
        </w:rPr>
        <w:t xml:space="preserve"> </w:t>
      </w:r>
      <w:r>
        <w:rPr>
          <w:sz w:val="24"/>
        </w:rPr>
        <w:t>objevovat</w:t>
      </w:r>
      <w:r>
        <w:rPr>
          <w:spacing w:val="-2"/>
          <w:sz w:val="24"/>
        </w:rPr>
        <w:t xml:space="preserve"> </w:t>
      </w:r>
      <w:r>
        <w:rPr>
          <w:sz w:val="24"/>
        </w:rPr>
        <w:t>a formulovat problém</w:t>
      </w:r>
      <w:r>
        <w:rPr>
          <w:spacing w:val="-3"/>
          <w:sz w:val="24"/>
        </w:rPr>
        <w:t xml:space="preserve"> </w:t>
      </w:r>
      <w:r>
        <w:rPr>
          <w:sz w:val="24"/>
        </w:rPr>
        <w:t>a hledat</w:t>
      </w:r>
      <w:r>
        <w:rPr>
          <w:spacing w:val="1"/>
          <w:sz w:val="24"/>
        </w:rPr>
        <w:t xml:space="preserve"> </w:t>
      </w:r>
      <w:r>
        <w:rPr>
          <w:sz w:val="24"/>
        </w:rPr>
        <w:t>různé</w:t>
      </w:r>
      <w:r>
        <w:rPr>
          <w:spacing w:val="2"/>
          <w:sz w:val="24"/>
        </w:rPr>
        <w:t xml:space="preserve"> </w:t>
      </w:r>
      <w:r>
        <w:rPr>
          <w:sz w:val="24"/>
        </w:rPr>
        <w:t>varianty</w:t>
      </w:r>
      <w:r>
        <w:rPr>
          <w:spacing w:val="1"/>
          <w:sz w:val="24"/>
        </w:rPr>
        <w:t xml:space="preserve"> </w:t>
      </w:r>
      <w:r>
        <w:rPr>
          <w:spacing w:val="-2"/>
          <w:sz w:val="24"/>
        </w:rPr>
        <w:t>řešení.</w:t>
      </w:r>
    </w:p>
    <w:p w14:paraId="515D283A" w14:textId="77777777" w:rsidR="00233FC0" w:rsidRDefault="00FB3855">
      <w:pPr>
        <w:pStyle w:val="Odstavecseseznamem"/>
        <w:numPr>
          <w:ilvl w:val="0"/>
          <w:numId w:val="435"/>
        </w:numPr>
        <w:tabs>
          <w:tab w:val="left" w:pos="596"/>
        </w:tabs>
        <w:spacing w:before="145" w:line="357" w:lineRule="auto"/>
        <w:ind w:right="133"/>
        <w:rPr>
          <w:sz w:val="24"/>
        </w:rPr>
      </w:pPr>
      <w:r>
        <w:rPr>
          <w:sz w:val="24"/>
        </w:rPr>
        <w:t>učitel</w:t>
      </w:r>
      <w:r>
        <w:rPr>
          <w:spacing w:val="33"/>
          <w:sz w:val="24"/>
        </w:rPr>
        <w:t xml:space="preserve"> </w:t>
      </w:r>
      <w:r>
        <w:rPr>
          <w:sz w:val="24"/>
        </w:rPr>
        <w:t>zpracováním,</w:t>
      </w:r>
      <w:r>
        <w:rPr>
          <w:spacing w:val="31"/>
          <w:sz w:val="24"/>
        </w:rPr>
        <w:t xml:space="preserve"> </w:t>
      </w:r>
      <w:r>
        <w:rPr>
          <w:sz w:val="24"/>
        </w:rPr>
        <w:t>vyhledáváním</w:t>
      </w:r>
      <w:r>
        <w:rPr>
          <w:spacing w:val="31"/>
          <w:sz w:val="24"/>
        </w:rPr>
        <w:t xml:space="preserve"> </w:t>
      </w:r>
      <w:r>
        <w:rPr>
          <w:sz w:val="24"/>
        </w:rPr>
        <w:t>a</w:t>
      </w:r>
      <w:r>
        <w:rPr>
          <w:spacing w:val="31"/>
          <w:sz w:val="24"/>
        </w:rPr>
        <w:t xml:space="preserve"> </w:t>
      </w:r>
      <w:r>
        <w:rPr>
          <w:sz w:val="24"/>
        </w:rPr>
        <w:t>praktickým</w:t>
      </w:r>
      <w:r>
        <w:rPr>
          <w:spacing w:val="31"/>
          <w:sz w:val="24"/>
        </w:rPr>
        <w:t xml:space="preserve"> </w:t>
      </w:r>
      <w:r>
        <w:rPr>
          <w:sz w:val="24"/>
        </w:rPr>
        <w:t>využitím</w:t>
      </w:r>
      <w:r>
        <w:rPr>
          <w:spacing w:val="31"/>
          <w:sz w:val="24"/>
        </w:rPr>
        <w:t xml:space="preserve"> </w:t>
      </w:r>
      <w:r>
        <w:rPr>
          <w:sz w:val="24"/>
        </w:rPr>
        <w:t>informací</w:t>
      </w:r>
      <w:r>
        <w:rPr>
          <w:spacing w:val="31"/>
          <w:sz w:val="24"/>
        </w:rPr>
        <w:t xml:space="preserve"> </w:t>
      </w:r>
      <w:r>
        <w:rPr>
          <w:sz w:val="24"/>
        </w:rPr>
        <w:t>učí</w:t>
      </w:r>
      <w:r>
        <w:rPr>
          <w:spacing w:val="31"/>
          <w:sz w:val="24"/>
        </w:rPr>
        <w:t xml:space="preserve"> </w:t>
      </w:r>
      <w:r>
        <w:rPr>
          <w:sz w:val="24"/>
        </w:rPr>
        <w:t>žáky</w:t>
      </w:r>
      <w:r>
        <w:rPr>
          <w:spacing w:val="29"/>
          <w:sz w:val="24"/>
        </w:rPr>
        <w:t xml:space="preserve"> </w:t>
      </w:r>
      <w:r>
        <w:rPr>
          <w:sz w:val="24"/>
        </w:rPr>
        <w:t>schopnosti formulovat svůj požadavek a využívat.</w:t>
      </w:r>
    </w:p>
    <w:p w14:paraId="515D283B" w14:textId="77777777" w:rsidR="00233FC0" w:rsidRDefault="00FB3855">
      <w:pPr>
        <w:pStyle w:val="Odstavecseseznamem"/>
        <w:numPr>
          <w:ilvl w:val="0"/>
          <w:numId w:val="435"/>
        </w:numPr>
        <w:tabs>
          <w:tab w:val="left" w:pos="596"/>
        </w:tabs>
        <w:spacing w:before="6" w:line="355" w:lineRule="auto"/>
        <w:ind w:right="135"/>
        <w:rPr>
          <w:sz w:val="24"/>
        </w:rPr>
      </w:pPr>
      <w:r>
        <w:rPr>
          <w:sz w:val="24"/>
        </w:rPr>
        <w:t>učitel</w:t>
      </w:r>
      <w:r>
        <w:rPr>
          <w:spacing w:val="40"/>
          <w:sz w:val="24"/>
        </w:rPr>
        <w:t xml:space="preserve"> </w:t>
      </w:r>
      <w:r>
        <w:rPr>
          <w:sz w:val="24"/>
        </w:rPr>
        <w:t>podporuje</w:t>
      </w:r>
      <w:r>
        <w:rPr>
          <w:spacing w:val="40"/>
          <w:sz w:val="24"/>
        </w:rPr>
        <w:t xml:space="preserve"> </w:t>
      </w:r>
      <w:r>
        <w:rPr>
          <w:sz w:val="24"/>
        </w:rPr>
        <w:t>samostatnost,</w:t>
      </w:r>
      <w:r>
        <w:rPr>
          <w:spacing w:val="40"/>
          <w:sz w:val="24"/>
        </w:rPr>
        <w:t xml:space="preserve"> </w:t>
      </w:r>
      <w:r>
        <w:rPr>
          <w:sz w:val="24"/>
        </w:rPr>
        <w:t>tvořivost,</w:t>
      </w:r>
      <w:r>
        <w:rPr>
          <w:spacing w:val="40"/>
          <w:sz w:val="24"/>
        </w:rPr>
        <w:t xml:space="preserve"> </w:t>
      </w:r>
      <w:r>
        <w:rPr>
          <w:sz w:val="24"/>
        </w:rPr>
        <w:t>logické</w:t>
      </w:r>
      <w:r>
        <w:rPr>
          <w:spacing w:val="40"/>
          <w:sz w:val="24"/>
        </w:rPr>
        <w:t xml:space="preserve"> </w:t>
      </w:r>
      <w:r>
        <w:rPr>
          <w:sz w:val="24"/>
        </w:rPr>
        <w:t>myšlení</w:t>
      </w:r>
      <w:r>
        <w:rPr>
          <w:spacing w:val="40"/>
          <w:sz w:val="24"/>
        </w:rPr>
        <w:t xml:space="preserve"> </w:t>
      </w:r>
      <w:r>
        <w:rPr>
          <w:sz w:val="24"/>
        </w:rPr>
        <w:t>a</w:t>
      </w:r>
      <w:r>
        <w:rPr>
          <w:spacing w:val="40"/>
          <w:sz w:val="24"/>
        </w:rPr>
        <w:t xml:space="preserve"> </w:t>
      </w:r>
      <w:r>
        <w:rPr>
          <w:sz w:val="24"/>
        </w:rPr>
        <w:t>originální</w:t>
      </w:r>
      <w:r>
        <w:rPr>
          <w:spacing w:val="40"/>
          <w:sz w:val="24"/>
        </w:rPr>
        <w:t xml:space="preserve"> </w:t>
      </w:r>
      <w:r>
        <w:rPr>
          <w:sz w:val="24"/>
        </w:rPr>
        <w:t>způsoby</w:t>
      </w:r>
      <w:r>
        <w:rPr>
          <w:spacing w:val="40"/>
          <w:sz w:val="24"/>
        </w:rPr>
        <w:t xml:space="preserve"> </w:t>
      </w:r>
      <w:r>
        <w:rPr>
          <w:sz w:val="24"/>
        </w:rPr>
        <w:t xml:space="preserve">řešení </w:t>
      </w:r>
      <w:r>
        <w:rPr>
          <w:spacing w:val="-2"/>
          <w:sz w:val="24"/>
        </w:rPr>
        <w:t>problémů.</w:t>
      </w:r>
    </w:p>
    <w:p w14:paraId="515D283C" w14:textId="77777777" w:rsidR="00233FC0" w:rsidRDefault="00233FC0">
      <w:pPr>
        <w:pStyle w:val="Zkladntext"/>
        <w:spacing w:before="157"/>
      </w:pPr>
    </w:p>
    <w:p w14:paraId="515D283D" w14:textId="77777777" w:rsidR="00233FC0" w:rsidRDefault="00FB3855">
      <w:pPr>
        <w:pStyle w:val="Nadpis3"/>
      </w:pPr>
      <w:r>
        <w:t>Kompetence</w:t>
      </w:r>
      <w:r>
        <w:rPr>
          <w:spacing w:val="1"/>
        </w:rPr>
        <w:t xml:space="preserve"> </w:t>
      </w:r>
      <w:r>
        <w:rPr>
          <w:spacing w:val="-2"/>
        </w:rPr>
        <w:t>komunikativní:</w:t>
      </w:r>
    </w:p>
    <w:p w14:paraId="515D283E" w14:textId="77777777" w:rsidR="00233FC0" w:rsidRDefault="00233FC0">
      <w:pPr>
        <w:pStyle w:val="Zkladntext"/>
        <w:spacing w:before="1"/>
        <w:rPr>
          <w:b/>
        </w:rPr>
      </w:pPr>
    </w:p>
    <w:p w14:paraId="515D283F" w14:textId="77777777" w:rsidR="00233FC0" w:rsidRDefault="00FB3855">
      <w:pPr>
        <w:pStyle w:val="Odstavecseseznamem"/>
        <w:numPr>
          <w:ilvl w:val="0"/>
          <w:numId w:val="435"/>
        </w:numPr>
        <w:tabs>
          <w:tab w:val="left" w:pos="596"/>
        </w:tabs>
        <w:spacing w:before="1" w:line="355" w:lineRule="auto"/>
        <w:ind w:right="134"/>
        <w:rPr>
          <w:sz w:val="24"/>
        </w:rPr>
      </w:pPr>
      <w:r>
        <w:rPr>
          <w:sz w:val="24"/>
        </w:rPr>
        <w:t>učitel vede žáky k využívání informačních a komunikačních prostředků a technologií pro kvalitní a účinnou komunikaci s okolním světem.</w:t>
      </w:r>
    </w:p>
    <w:p w14:paraId="515D2840" w14:textId="77777777" w:rsidR="00233FC0" w:rsidRDefault="00FB3855">
      <w:pPr>
        <w:pStyle w:val="Odstavecseseznamem"/>
        <w:numPr>
          <w:ilvl w:val="0"/>
          <w:numId w:val="435"/>
        </w:numPr>
        <w:tabs>
          <w:tab w:val="left" w:pos="595"/>
        </w:tabs>
        <w:spacing w:before="10"/>
        <w:ind w:left="595" w:hanging="359"/>
        <w:rPr>
          <w:sz w:val="24"/>
        </w:rPr>
      </w:pPr>
      <w:r>
        <w:rPr>
          <w:sz w:val="24"/>
        </w:rPr>
        <w:t>učitel</w:t>
      </w:r>
      <w:r>
        <w:rPr>
          <w:spacing w:val="-1"/>
          <w:sz w:val="24"/>
        </w:rPr>
        <w:t xml:space="preserve"> </w:t>
      </w:r>
      <w:r>
        <w:rPr>
          <w:sz w:val="24"/>
        </w:rPr>
        <w:t>klade</w:t>
      </w:r>
      <w:r>
        <w:rPr>
          <w:spacing w:val="-1"/>
          <w:sz w:val="24"/>
        </w:rPr>
        <w:t xml:space="preserve"> </w:t>
      </w:r>
      <w:r>
        <w:rPr>
          <w:sz w:val="24"/>
        </w:rPr>
        <w:t>důraz</w:t>
      </w:r>
      <w:r>
        <w:rPr>
          <w:spacing w:val="-3"/>
          <w:sz w:val="24"/>
        </w:rPr>
        <w:t xml:space="preserve"> </w:t>
      </w:r>
      <w:r>
        <w:rPr>
          <w:sz w:val="24"/>
        </w:rPr>
        <w:t>na „kulturní</w:t>
      </w:r>
      <w:r>
        <w:rPr>
          <w:spacing w:val="1"/>
          <w:sz w:val="24"/>
        </w:rPr>
        <w:t xml:space="preserve"> </w:t>
      </w:r>
      <w:r>
        <w:rPr>
          <w:sz w:val="24"/>
        </w:rPr>
        <w:t>úroveň“</w:t>
      </w:r>
      <w:r>
        <w:rPr>
          <w:spacing w:val="-2"/>
          <w:sz w:val="24"/>
        </w:rPr>
        <w:t xml:space="preserve"> </w:t>
      </w:r>
      <w:r>
        <w:rPr>
          <w:sz w:val="24"/>
        </w:rPr>
        <w:t>mluveného</w:t>
      </w:r>
      <w:r>
        <w:rPr>
          <w:spacing w:val="-1"/>
          <w:sz w:val="24"/>
        </w:rPr>
        <w:t xml:space="preserve"> </w:t>
      </w:r>
      <w:r>
        <w:rPr>
          <w:sz w:val="24"/>
        </w:rPr>
        <w:t>i</w:t>
      </w:r>
      <w:r>
        <w:rPr>
          <w:spacing w:val="-2"/>
          <w:sz w:val="24"/>
        </w:rPr>
        <w:t xml:space="preserve"> </w:t>
      </w:r>
      <w:r>
        <w:rPr>
          <w:sz w:val="24"/>
        </w:rPr>
        <w:t>písemného</w:t>
      </w:r>
      <w:r>
        <w:rPr>
          <w:spacing w:val="-3"/>
          <w:sz w:val="24"/>
        </w:rPr>
        <w:t xml:space="preserve"> </w:t>
      </w:r>
      <w:r>
        <w:rPr>
          <w:spacing w:val="-2"/>
          <w:sz w:val="24"/>
        </w:rPr>
        <w:t>projevu.</w:t>
      </w:r>
    </w:p>
    <w:p w14:paraId="515D2841" w14:textId="77777777" w:rsidR="00233FC0" w:rsidRDefault="00FB3855">
      <w:pPr>
        <w:pStyle w:val="Odstavecseseznamem"/>
        <w:numPr>
          <w:ilvl w:val="0"/>
          <w:numId w:val="435"/>
        </w:numPr>
        <w:tabs>
          <w:tab w:val="left" w:pos="596"/>
        </w:tabs>
        <w:spacing w:before="147" w:line="355" w:lineRule="auto"/>
        <w:ind w:right="134"/>
        <w:rPr>
          <w:sz w:val="24"/>
        </w:rPr>
      </w:pPr>
      <w:r>
        <w:rPr>
          <w:sz w:val="24"/>
        </w:rPr>
        <w:t>učitel</w:t>
      </w:r>
      <w:r>
        <w:rPr>
          <w:spacing w:val="68"/>
          <w:sz w:val="24"/>
        </w:rPr>
        <w:t xml:space="preserve"> </w:t>
      </w:r>
      <w:r>
        <w:rPr>
          <w:sz w:val="24"/>
        </w:rPr>
        <w:t>vede</w:t>
      </w:r>
      <w:r>
        <w:rPr>
          <w:spacing w:val="69"/>
          <w:sz w:val="24"/>
        </w:rPr>
        <w:t xml:space="preserve"> </w:t>
      </w:r>
      <w:r>
        <w:rPr>
          <w:sz w:val="24"/>
        </w:rPr>
        <w:t>žáky</w:t>
      </w:r>
      <w:r>
        <w:rPr>
          <w:spacing w:val="40"/>
          <w:sz w:val="24"/>
        </w:rPr>
        <w:t xml:space="preserve"> </w:t>
      </w:r>
      <w:r>
        <w:rPr>
          <w:sz w:val="24"/>
        </w:rPr>
        <w:t>k</w:t>
      </w:r>
      <w:r>
        <w:rPr>
          <w:spacing w:val="40"/>
          <w:sz w:val="24"/>
        </w:rPr>
        <w:t xml:space="preserve"> </w:t>
      </w:r>
      <w:r>
        <w:rPr>
          <w:sz w:val="24"/>
        </w:rPr>
        <w:t>tomu,</w:t>
      </w:r>
      <w:r>
        <w:rPr>
          <w:spacing w:val="68"/>
          <w:sz w:val="24"/>
        </w:rPr>
        <w:t xml:space="preserve"> </w:t>
      </w:r>
      <w:r>
        <w:rPr>
          <w:sz w:val="24"/>
        </w:rPr>
        <w:t>aby</w:t>
      </w:r>
      <w:r>
        <w:rPr>
          <w:spacing w:val="40"/>
          <w:sz w:val="24"/>
        </w:rPr>
        <w:t xml:space="preserve"> </w:t>
      </w:r>
      <w:r>
        <w:rPr>
          <w:sz w:val="24"/>
        </w:rPr>
        <w:t>otevřeně</w:t>
      </w:r>
      <w:r>
        <w:rPr>
          <w:spacing w:val="69"/>
          <w:sz w:val="24"/>
        </w:rPr>
        <w:t xml:space="preserve"> </w:t>
      </w:r>
      <w:r>
        <w:rPr>
          <w:sz w:val="24"/>
        </w:rPr>
        <w:t>vyjadřovali</w:t>
      </w:r>
      <w:r>
        <w:rPr>
          <w:spacing w:val="40"/>
          <w:sz w:val="24"/>
        </w:rPr>
        <w:t xml:space="preserve"> </w:t>
      </w:r>
      <w:r>
        <w:rPr>
          <w:sz w:val="24"/>
        </w:rPr>
        <w:t>svůj</w:t>
      </w:r>
      <w:r>
        <w:rPr>
          <w:spacing w:val="68"/>
          <w:sz w:val="24"/>
        </w:rPr>
        <w:t xml:space="preserve"> </w:t>
      </w:r>
      <w:r>
        <w:rPr>
          <w:sz w:val="24"/>
        </w:rPr>
        <w:t>názor</w:t>
      </w:r>
      <w:r>
        <w:rPr>
          <w:spacing w:val="40"/>
          <w:sz w:val="24"/>
        </w:rPr>
        <w:t xml:space="preserve"> </w:t>
      </w:r>
      <w:r>
        <w:rPr>
          <w:sz w:val="24"/>
        </w:rPr>
        <w:t>podpořený</w:t>
      </w:r>
      <w:r>
        <w:rPr>
          <w:spacing w:val="40"/>
          <w:sz w:val="24"/>
        </w:rPr>
        <w:t xml:space="preserve"> </w:t>
      </w:r>
      <w:r>
        <w:rPr>
          <w:sz w:val="24"/>
        </w:rPr>
        <w:t xml:space="preserve">logickými </w:t>
      </w:r>
      <w:r>
        <w:rPr>
          <w:spacing w:val="-2"/>
          <w:sz w:val="24"/>
        </w:rPr>
        <w:t>argumenty</w:t>
      </w:r>
    </w:p>
    <w:p w14:paraId="515D2842" w14:textId="77777777" w:rsidR="00233FC0" w:rsidRDefault="00FB3855">
      <w:pPr>
        <w:pStyle w:val="Odstavecseseznamem"/>
        <w:numPr>
          <w:ilvl w:val="0"/>
          <w:numId w:val="435"/>
        </w:numPr>
        <w:tabs>
          <w:tab w:val="left" w:pos="595"/>
        </w:tabs>
        <w:spacing w:before="10"/>
        <w:ind w:left="595" w:hanging="359"/>
        <w:rPr>
          <w:sz w:val="24"/>
        </w:rPr>
      </w:pPr>
      <w:r>
        <w:rPr>
          <w:sz w:val="24"/>
        </w:rPr>
        <w:t>učitel podporuje</w:t>
      </w:r>
      <w:r>
        <w:rPr>
          <w:spacing w:val="-2"/>
          <w:sz w:val="24"/>
        </w:rPr>
        <w:t xml:space="preserve"> </w:t>
      </w:r>
      <w:r>
        <w:rPr>
          <w:sz w:val="24"/>
        </w:rPr>
        <w:t>kritiku</w:t>
      </w:r>
      <w:r>
        <w:rPr>
          <w:spacing w:val="-2"/>
          <w:sz w:val="24"/>
        </w:rPr>
        <w:t xml:space="preserve"> </w:t>
      </w:r>
      <w:r>
        <w:rPr>
          <w:sz w:val="24"/>
        </w:rPr>
        <w:t>a</w:t>
      </w:r>
      <w:r>
        <w:rPr>
          <w:spacing w:val="1"/>
          <w:sz w:val="24"/>
        </w:rPr>
        <w:t xml:space="preserve"> </w:t>
      </w:r>
      <w:r>
        <w:rPr>
          <w:spacing w:val="-2"/>
          <w:sz w:val="24"/>
        </w:rPr>
        <w:t>sebekritiku.</w:t>
      </w:r>
    </w:p>
    <w:p w14:paraId="515D2843" w14:textId="77777777" w:rsidR="00233FC0" w:rsidRDefault="00FB3855">
      <w:pPr>
        <w:pStyle w:val="Odstavecseseznamem"/>
        <w:numPr>
          <w:ilvl w:val="0"/>
          <w:numId w:val="435"/>
        </w:numPr>
        <w:tabs>
          <w:tab w:val="left" w:pos="595"/>
        </w:tabs>
        <w:spacing w:before="148"/>
        <w:ind w:left="595" w:hanging="359"/>
        <w:rPr>
          <w:sz w:val="24"/>
        </w:rPr>
      </w:pPr>
      <w:r>
        <w:rPr>
          <w:sz w:val="24"/>
        </w:rPr>
        <w:t>učitel</w:t>
      </w:r>
      <w:r>
        <w:rPr>
          <w:spacing w:val="-3"/>
          <w:sz w:val="24"/>
        </w:rPr>
        <w:t xml:space="preserve"> </w:t>
      </w:r>
      <w:r>
        <w:rPr>
          <w:sz w:val="24"/>
        </w:rPr>
        <w:t>podporuje</w:t>
      </w:r>
      <w:r>
        <w:rPr>
          <w:spacing w:val="-2"/>
          <w:sz w:val="24"/>
        </w:rPr>
        <w:t xml:space="preserve"> </w:t>
      </w:r>
      <w:r>
        <w:rPr>
          <w:sz w:val="24"/>
        </w:rPr>
        <w:t>přátelskou</w:t>
      </w:r>
      <w:r>
        <w:rPr>
          <w:spacing w:val="3"/>
          <w:sz w:val="24"/>
        </w:rPr>
        <w:t xml:space="preserve"> </w:t>
      </w:r>
      <w:r>
        <w:rPr>
          <w:sz w:val="24"/>
        </w:rPr>
        <w:t>komunikaci mezi</w:t>
      </w:r>
      <w:r>
        <w:rPr>
          <w:spacing w:val="-2"/>
          <w:sz w:val="24"/>
        </w:rPr>
        <w:t xml:space="preserve"> </w:t>
      </w:r>
      <w:r>
        <w:rPr>
          <w:sz w:val="24"/>
        </w:rPr>
        <w:t>žáky</w:t>
      </w:r>
      <w:r>
        <w:rPr>
          <w:spacing w:val="-4"/>
          <w:sz w:val="24"/>
        </w:rPr>
        <w:t xml:space="preserve"> </w:t>
      </w:r>
      <w:r>
        <w:rPr>
          <w:sz w:val="24"/>
        </w:rPr>
        <w:t>a</w:t>
      </w:r>
      <w:r>
        <w:rPr>
          <w:spacing w:val="2"/>
          <w:sz w:val="24"/>
        </w:rPr>
        <w:t xml:space="preserve"> </w:t>
      </w:r>
      <w:r>
        <w:rPr>
          <w:sz w:val="24"/>
        </w:rPr>
        <w:t>vyučujícím</w:t>
      </w:r>
      <w:r>
        <w:rPr>
          <w:spacing w:val="-2"/>
          <w:sz w:val="24"/>
        </w:rPr>
        <w:t xml:space="preserve"> </w:t>
      </w:r>
      <w:r>
        <w:rPr>
          <w:sz w:val="24"/>
        </w:rPr>
        <w:t>a mezi</w:t>
      </w:r>
      <w:r>
        <w:rPr>
          <w:spacing w:val="-2"/>
          <w:sz w:val="24"/>
        </w:rPr>
        <w:t xml:space="preserve"> </w:t>
      </w:r>
      <w:r>
        <w:rPr>
          <w:sz w:val="24"/>
        </w:rPr>
        <w:t>žáky</w:t>
      </w:r>
      <w:r>
        <w:rPr>
          <w:spacing w:val="-4"/>
          <w:sz w:val="24"/>
        </w:rPr>
        <w:t xml:space="preserve"> </w:t>
      </w:r>
      <w:r>
        <w:rPr>
          <w:spacing w:val="-2"/>
          <w:sz w:val="24"/>
        </w:rPr>
        <w:t>navzájem.</w:t>
      </w:r>
    </w:p>
    <w:p w14:paraId="515D2844" w14:textId="77777777" w:rsidR="00233FC0" w:rsidRDefault="00FB3855">
      <w:pPr>
        <w:pStyle w:val="Odstavecseseznamem"/>
        <w:numPr>
          <w:ilvl w:val="0"/>
          <w:numId w:val="435"/>
        </w:numPr>
        <w:tabs>
          <w:tab w:val="left" w:pos="596"/>
        </w:tabs>
        <w:spacing w:line="355" w:lineRule="auto"/>
        <w:ind w:right="133"/>
        <w:rPr>
          <w:sz w:val="24"/>
        </w:rPr>
      </w:pPr>
      <w:r>
        <w:rPr>
          <w:sz w:val="24"/>
        </w:rPr>
        <w:t>učitel důsledně vyžaduje dodržování pravidel stanovených v řádu učebny informatiky a</w:t>
      </w:r>
      <w:r>
        <w:rPr>
          <w:spacing w:val="80"/>
          <w:sz w:val="24"/>
        </w:rPr>
        <w:t xml:space="preserve"> </w:t>
      </w:r>
      <w:r>
        <w:rPr>
          <w:sz w:val="24"/>
        </w:rPr>
        <w:t>dodržování pravidel pro zacházení s PC.</w:t>
      </w:r>
    </w:p>
    <w:p w14:paraId="515D2845" w14:textId="77777777" w:rsidR="00233FC0" w:rsidRDefault="00233FC0">
      <w:pPr>
        <w:pStyle w:val="Zkladntext"/>
        <w:spacing w:before="12"/>
      </w:pPr>
    </w:p>
    <w:p w14:paraId="515D2846" w14:textId="77777777" w:rsidR="00233FC0" w:rsidRDefault="00FB3855">
      <w:pPr>
        <w:pStyle w:val="Nadpis3"/>
        <w:spacing w:before="1"/>
      </w:pPr>
      <w:r>
        <w:t>Kompetence</w:t>
      </w:r>
      <w:r>
        <w:rPr>
          <w:spacing w:val="-1"/>
        </w:rPr>
        <w:t xml:space="preserve"> </w:t>
      </w:r>
      <w:r>
        <w:t xml:space="preserve">sociální a </w:t>
      </w:r>
      <w:r>
        <w:rPr>
          <w:spacing w:val="-2"/>
        </w:rPr>
        <w:t>personální:</w:t>
      </w:r>
    </w:p>
    <w:p w14:paraId="515D2847" w14:textId="77777777" w:rsidR="00233FC0" w:rsidRDefault="00FB3855">
      <w:pPr>
        <w:pStyle w:val="Odstavecseseznamem"/>
        <w:numPr>
          <w:ilvl w:val="0"/>
          <w:numId w:val="435"/>
        </w:numPr>
        <w:tabs>
          <w:tab w:val="left" w:pos="595"/>
        </w:tabs>
        <w:spacing w:before="292"/>
        <w:ind w:left="59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tomu,</w:t>
      </w:r>
      <w:r>
        <w:rPr>
          <w:spacing w:val="-3"/>
          <w:sz w:val="24"/>
        </w:rPr>
        <w:t xml:space="preserve"> </w:t>
      </w:r>
      <w:r>
        <w:rPr>
          <w:sz w:val="24"/>
        </w:rPr>
        <w:t>aby si osvojili</w:t>
      </w:r>
      <w:r>
        <w:rPr>
          <w:spacing w:val="-3"/>
          <w:sz w:val="24"/>
        </w:rPr>
        <w:t xml:space="preserve"> </w:t>
      </w:r>
      <w:r>
        <w:rPr>
          <w:sz w:val="24"/>
        </w:rPr>
        <w:t>základní</w:t>
      </w:r>
      <w:r>
        <w:rPr>
          <w:spacing w:val="-1"/>
          <w:sz w:val="24"/>
        </w:rPr>
        <w:t xml:space="preserve"> </w:t>
      </w:r>
      <w:r>
        <w:rPr>
          <w:sz w:val="24"/>
        </w:rPr>
        <w:t>pravidla a</w:t>
      </w:r>
      <w:r>
        <w:rPr>
          <w:spacing w:val="-2"/>
          <w:sz w:val="24"/>
        </w:rPr>
        <w:t xml:space="preserve"> </w:t>
      </w:r>
      <w:r>
        <w:rPr>
          <w:sz w:val="24"/>
        </w:rPr>
        <w:t>způsoby</w:t>
      </w:r>
      <w:r>
        <w:rPr>
          <w:spacing w:val="-2"/>
          <w:sz w:val="24"/>
        </w:rPr>
        <w:t xml:space="preserve"> </w:t>
      </w:r>
      <w:r>
        <w:rPr>
          <w:sz w:val="24"/>
        </w:rPr>
        <w:t>mezilidského</w:t>
      </w:r>
      <w:r>
        <w:rPr>
          <w:spacing w:val="3"/>
          <w:sz w:val="24"/>
        </w:rPr>
        <w:t xml:space="preserve"> </w:t>
      </w:r>
      <w:r>
        <w:rPr>
          <w:spacing w:val="-2"/>
          <w:sz w:val="24"/>
        </w:rPr>
        <w:t>soužití</w:t>
      </w:r>
    </w:p>
    <w:p w14:paraId="515D2848" w14:textId="77777777" w:rsidR="00233FC0" w:rsidRDefault="00233FC0">
      <w:pPr>
        <w:rPr>
          <w:sz w:val="24"/>
        </w:rPr>
        <w:sectPr w:rsidR="00233FC0">
          <w:pgSz w:w="11910" w:h="16840"/>
          <w:pgMar w:top="1360" w:right="1280" w:bottom="1240" w:left="1180" w:header="0" w:footer="1046" w:gutter="0"/>
          <w:cols w:space="708"/>
        </w:sectPr>
      </w:pPr>
    </w:p>
    <w:p w14:paraId="515D2849" w14:textId="77777777" w:rsidR="00233FC0" w:rsidRDefault="00FB3855">
      <w:pPr>
        <w:pStyle w:val="Odstavecseseznamem"/>
        <w:numPr>
          <w:ilvl w:val="0"/>
          <w:numId w:val="435"/>
        </w:numPr>
        <w:tabs>
          <w:tab w:val="left" w:pos="596"/>
        </w:tabs>
        <w:spacing w:before="76" w:line="357" w:lineRule="auto"/>
        <w:ind w:right="134"/>
        <w:rPr>
          <w:sz w:val="24"/>
        </w:rPr>
      </w:pPr>
      <w:r>
        <w:rPr>
          <w:sz w:val="24"/>
        </w:rPr>
        <w:lastRenderedPageBreak/>
        <w:t>učitel</w:t>
      </w:r>
      <w:r>
        <w:rPr>
          <w:spacing w:val="40"/>
          <w:sz w:val="24"/>
        </w:rPr>
        <w:t xml:space="preserve"> </w:t>
      </w:r>
      <w:r>
        <w:rPr>
          <w:sz w:val="24"/>
        </w:rPr>
        <w:t>učí</w:t>
      </w:r>
      <w:r>
        <w:rPr>
          <w:spacing w:val="40"/>
          <w:sz w:val="24"/>
        </w:rPr>
        <w:t xml:space="preserve"> </w:t>
      </w:r>
      <w:r>
        <w:rPr>
          <w:sz w:val="24"/>
        </w:rPr>
        <w:t>žáky</w:t>
      </w:r>
      <w:r>
        <w:rPr>
          <w:spacing w:val="40"/>
          <w:sz w:val="24"/>
        </w:rPr>
        <w:t xml:space="preserve"> </w:t>
      </w:r>
      <w:r>
        <w:rPr>
          <w:sz w:val="24"/>
        </w:rPr>
        <w:t>pracovat</w:t>
      </w:r>
      <w:r>
        <w:rPr>
          <w:spacing w:val="40"/>
          <w:sz w:val="24"/>
        </w:rPr>
        <w:t xml:space="preserve"> </w:t>
      </w:r>
      <w:r>
        <w:rPr>
          <w:sz w:val="24"/>
        </w:rPr>
        <w:t>v</w:t>
      </w:r>
      <w:r>
        <w:rPr>
          <w:spacing w:val="40"/>
          <w:sz w:val="24"/>
        </w:rPr>
        <w:t xml:space="preserve"> </w:t>
      </w:r>
      <w:r>
        <w:rPr>
          <w:sz w:val="24"/>
        </w:rPr>
        <w:t>týmech,</w:t>
      </w:r>
      <w:r>
        <w:rPr>
          <w:spacing w:val="40"/>
          <w:sz w:val="24"/>
        </w:rPr>
        <w:t xml:space="preserve"> </w:t>
      </w:r>
      <w:r>
        <w:rPr>
          <w:sz w:val="24"/>
        </w:rPr>
        <w:t>učí</w:t>
      </w:r>
      <w:r>
        <w:rPr>
          <w:spacing w:val="40"/>
          <w:sz w:val="24"/>
        </w:rPr>
        <w:t xml:space="preserve"> </w:t>
      </w:r>
      <w:r>
        <w:rPr>
          <w:sz w:val="24"/>
        </w:rPr>
        <w:t>je</w:t>
      </w:r>
      <w:r>
        <w:rPr>
          <w:spacing w:val="40"/>
          <w:sz w:val="24"/>
        </w:rPr>
        <w:t xml:space="preserve"> </w:t>
      </w:r>
      <w:r>
        <w:rPr>
          <w:sz w:val="24"/>
        </w:rPr>
        <w:t>vnímat</w:t>
      </w:r>
      <w:r>
        <w:rPr>
          <w:spacing w:val="40"/>
          <w:sz w:val="24"/>
        </w:rPr>
        <w:t xml:space="preserve"> </w:t>
      </w:r>
      <w:r>
        <w:rPr>
          <w:sz w:val="24"/>
        </w:rPr>
        <w:t>vzájemné</w:t>
      </w:r>
      <w:r>
        <w:rPr>
          <w:spacing w:val="40"/>
          <w:sz w:val="24"/>
        </w:rPr>
        <w:t xml:space="preserve"> </w:t>
      </w:r>
      <w:r>
        <w:rPr>
          <w:sz w:val="24"/>
        </w:rPr>
        <w:t>odlišnosti</w:t>
      </w:r>
      <w:r>
        <w:rPr>
          <w:spacing w:val="40"/>
          <w:sz w:val="24"/>
        </w:rPr>
        <w:t xml:space="preserve"> </w:t>
      </w:r>
      <w:r>
        <w:rPr>
          <w:sz w:val="24"/>
        </w:rPr>
        <w:t>jako</w:t>
      </w:r>
      <w:r>
        <w:rPr>
          <w:spacing w:val="40"/>
          <w:sz w:val="24"/>
        </w:rPr>
        <w:t xml:space="preserve"> </w:t>
      </w:r>
      <w:r>
        <w:rPr>
          <w:sz w:val="24"/>
        </w:rPr>
        <w:t>podmínku efektivní spolupráce</w:t>
      </w:r>
    </w:p>
    <w:p w14:paraId="515D284A" w14:textId="77777777" w:rsidR="00233FC0" w:rsidRDefault="00FB3855">
      <w:pPr>
        <w:pStyle w:val="Odstavecseseznamem"/>
        <w:numPr>
          <w:ilvl w:val="0"/>
          <w:numId w:val="435"/>
        </w:numPr>
        <w:tabs>
          <w:tab w:val="left" w:pos="595"/>
        </w:tabs>
        <w:spacing w:before="6"/>
        <w:ind w:left="595" w:hanging="359"/>
        <w:rPr>
          <w:sz w:val="24"/>
        </w:rPr>
      </w:pPr>
      <w:r>
        <w:rPr>
          <w:sz w:val="24"/>
        </w:rPr>
        <w:t>učitel</w:t>
      </w:r>
      <w:r>
        <w:rPr>
          <w:spacing w:val="-3"/>
          <w:sz w:val="24"/>
        </w:rPr>
        <w:t xml:space="preserve"> </w:t>
      </w:r>
      <w:r>
        <w:rPr>
          <w:sz w:val="24"/>
        </w:rPr>
        <w:t>rozvíjí</w:t>
      </w:r>
      <w:r>
        <w:rPr>
          <w:spacing w:val="-3"/>
          <w:sz w:val="24"/>
        </w:rPr>
        <w:t xml:space="preserve"> </w:t>
      </w:r>
      <w:r>
        <w:rPr>
          <w:sz w:val="24"/>
        </w:rPr>
        <w:t>schopnost</w:t>
      </w:r>
      <w:r>
        <w:rPr>
          <w:spacing w:val="1"/>
          <w:sz w:val="24"/>
        </w:rPr>
        <w:t xml:space="preserve"> </w:t>
      </w:r>
      <w:r>
        <w:rPr>
          <w:sz w:val="24"/>
        </w:rPr>
        <w:t>žáků zastávat</w:t>
      </w:r>
      <w:r>
        <w:rPr>
          <w:spacing w:val="1"/>
          <w:sz w:val="24"/>
        </w:rPr>
        <w:t xml:space="preserve"> </w:t>
      </w:r>
      <w:r>
        <w:rPr>
          <w:sz w:val="24"/>
        </w:rPr>
        <w:t>v týmu</w:t>
      </w:r>
      <w:r>
        <w:rPr>
          <w:spacing w:val="-2"/>
          <w:sz w:val="24"/>
        </w:rPr>
        <w:t xml:space="preserve"> </w:t>
      </w:r>
      <w:r>
        <w:rPr>
          <w:sz w:val="24"/>
        </w:rPr>
        <w:t xml:space="preserve">různé </w:t>
      </w:r>
      <w:r>
        <w:rPr>
          <w:spacing w:val="-4"/>
          <w:sz w:val="24"/>
        </w:rPr>
        <w:t>role</w:t>
      </w:r>
    </w:p>
    <w:p w14:paraId="515D284B" w14:textId="77777777" w:rsidR="00233FC0" w:rsidRDefault="00FB3855">
      <w:pPr>
        <w:pStyle w:val="Odstavecseseznamem"/>
        <w:numPr>
          <w:ilvl w:val="0"/>
          <w:numId w:val="435"/>
        </w:numPr>
        <w:tabs>
          <w:tab w:val="left" w:pos="596"/>
        </w:tabs>
        <w:spacing w:line="357" w:lineRule="auto"/>
        <w:ind w:right="134"/>
        <w:rPr>
          <w:sz w:val="24"/>
        </w:rPr>
      </w:pPr>
      <w:r>
        <w:rPr>
          <w:sz w:val="24"/>
        </w:rPr>
        <w:t>učitel</w:t>
      </w:r>
      <w:r>
        <w:rPr>
          <w:spacing w:val="26"/>
          <w:sz w:val="24"/>
        </w:rPr>
        <w:t xml:space="preserve"> </w:t>
      </w:r>
      <w:r>
        <w:rPr>
          <w:sz w:val="24"/>
        </w:rPr>
        <w:t>upevňuje</w:t>
      </w:r>
      <w:r>
        <w:rPr>
          <w:spacing w:val="26"/>
          <w:sz w:val="24"/>
        </w:rPr>
        <w:t xml:space="preserve"> </w:t>
      </w:r>
      <w:r>
        <w:rPr>
          <w:sz w:val="24"/>
        </w:rPr>
        <w:t>v</w:t>
      </w:r>
      <w:r>
        <w:rPr>
          <w:spacing w:val="24"/>
          <w:sz w:val="24"/>
        </w:rPr>
        <w:t xml:space="preserve"> </w:t>
      </w:r>
      <w:r>
        <w:rPr>
          <w:sz w:val="24"/>
        </w:rPr>
        <w:t>žácích</w:t>
      </w:r>
      <w:r>
        <w:rPr>
          <w:spacing w:val="25"/>
          <w:sz w:val="24"/>
        </w:rPr>
        <w:t xml:space="preserve"> </w:t>
      </w:r>
      <w:r>
        <w:rPr>
          <w:sz w:val="24"/>
        </w:rPr>
        <w:t>vědomí,</w:t>
      </w:r>
      <w:r>
        <w:rPr>
          <w:spacing w:val="24"/>
          <w:sz w:val="24"/>
        </w:rPr>
        <w:t xml:space="preserve"> </w:t>
      </w:r>
      <w:r>
        <w:rPr>
          <w:sz w:val="24"/>
        </w:rPr>
        <w:t>že</w:t>
      </w:r>
      <w:r>
        <w:rPr>
          <w:spacing w:val="26"/>
          <w:sz w:val="24"/>
        </w:rPr>
        <w:t xml:space="preserve"> </w:t>
      </w:r>
      <w:r>
        <w:rPr>
          <w:sz w:val="24"/>
        </w:rPr>
        <w:t>ve</w:t>
      </w:r>
      <w:r>
        <w:rPr>
          <w:spacing w:val="26"/>
          <w:sz w:val="24"/>
        </w:rPr>
        <w:t xml:space="preserve"> </w:t>
      </w:r>
      <w:r>
        <w:rPr>
          <w:sz w:val="24"/>
        </w:rPr>
        <w:t>spolupráci</w:t>
      </w:r>
      <w:r>
        <w:rPr>
          <w:spacing w:val="24"/>
          <w:sz w:val="24"/>
        </w:rPr>
        <w:t xml:space="preserve"> </w:t>
      </w:r>
      <w:r>
        <w:rPr>
          <w:sz w:val="24"/>
        </w:rPr>
        <w:t>lze</w:t>
      </w:r>
      <w:r>
        <w:rPr>
          <w:spacing w:val="29"/>
          <w:sz w:val="24"/>
        </w:rPr>
        <w:t xml:space="preserve"> </w:t>
      </w:r>
      <w:r>
        <w:rPr>
          <w:sz w:val="24"/>
        </w:rPr>
        <w:t>lépe</w:t>
      </w:r>
      <w:r>
        <w:rPr>
          <w:spacing w:val="26"/>
          <w:sz w:val="24"/>
        </w:rPr>
        <w:t xml:space="preserve"> </w:t>
      </w:r>
      <w:r>
        <w:rPr>
          <w:sz w:val="24"/>
        </w:rPr>
        <w:t>naplňovat</w:t>
      </w:r>
      <w:r>
        <w:rPr>
          <w:spacing w:val="25"/>
          <w:sz w:val="24"/>
        </w:rPr>
        <w:t xml:space="preserve"> </w:t>
      </w:r>
      <w:r>
        <w:rPr>
          <w:sz w:val="24"/>
        </w:rPr>
        <w:t>osobní</w:t>
      </w:r>
      <w:r>
        <w:rPr>
          <w:spacing w:val="26"/>
          <w:sz w:val="24"/>
        </w:rPr>
        <w:t xml:space="preserve"> </w:t>
      </w:r>
      <w:r>
        <w:rPr>
          <w:sz w:val="24"/>
        </w:rPr>
        <w:t>i</w:t>
      </w:r>
      <w:r>
        <w:rPr>
          <w:spacing w:val="26"/>
          <w:sz w:val="24"/>
        </w:rPr>
        <w:t xml:space="preserve"> </w:t>
      </w:r>
      <w:r>
        <w:rPr>
          <w:sz w:val="24"/>
        </w:rPr>
        <w:t xml:space="preserve">společné </w:t>
      </w:r>
      <w:r>
        <w:rPr>
          <w:spacing w:val="-4"/>
          <w:sz w:val="24"/>
        </w:rPr>
        <w:t>cíle</w:t>
      </w:r>
    </w:p>
    <w:p w14:paraId="515D284C" w14:textId="77777777" w:rsidR="00233FC0" w:rsidRDefault="00FB3855">
      <w:pPr>
        <w:pStyle w:val="Odstavecseseznamem"/>
        <w:numPr>
          <w:ilvl w:val="0"/>
          <w:numId w:val="435"/>
        </w:numPr>
        <w:tabs>
          <w:tab w:val="left" w:pos="595"/>
        </w:tabs>
        <w:spacing w:before="6"/>
        <w:ind w:left="595" w:hanging="359"/>
        <w:rPr>
          <w:sz w:val="24"/>
        </w:rPr>
      </w:pPr>
      <w:r>
        <w:rPr>
          <w:sz w:val="24"/>
        </w:rPr>
        <w:t>učitel</w:t>
      </w:r>
      <w:r>
        <w:rPr>
          <w:spacing w:val="-1"/>
          <w:sz w:val="24"/>
        </w:rPr>
        <w:t xml:space="preserve"> </w:t>
      </w:r>
      <w:r>
        <w:rPr>
          <w:sz w:val="24"/>
        </w:rPr>
        <w:t>netoleruje projevy</w:t>
      </w:r>
      <w:r>
        <w:rPr>
          <w:spacing w:val="-3"/>
          <w:sz w:val="24"/>
        </w:rPr>
        <w:t xml:space="preserve"> </w:t>
      </w:r>
      <w:r>
        <w:rPr>
          <w:sz w:val="24"/>
        </w:rPr>
        <w:t>rasismu, xenofobie</w:t>
      </w:r>
      <w:r>
        <w:rPr>
          <w:spacing w:val="-3"/>
          <w:sz w:val="24"/>
        </w:rPr>
        <w:t xml:space="preserve"> </w:t>
      </w:r>
      <w:r>
        <w:rPr>
          <w:sz w:val="24"/>
        </w:rPr>
        <w:t>a</w:t>
      </w:r>
      <w:r>
        <w:rPr>
          <w:spacing w:val="1"/>
          <w:sz w:val="24"/>
        </w:rPr>
        <w:t xml:space="preserve"> </w:t>
      </w:r>
      <w:r>
        <w:rPr>
          <w:spacing w:val="-2"/>
          <w:sz w:val="24"/>
        </w:rPr>
        <w:t>nacionalismu</w:t>
      </w:r>
    </w:p>
    <w:p w14:paraId="515D284D" w14:textId="77777777" w:rsidR="00233FC0" w:rsidRDefault="00FB3855">
      <w:pPr>
        <w:pStyle w:val="Odstavecseseznamem"/>
        <w:numPr>
          <w:ilvl w:val="0"/>
          <w:numId w:val="435"/>
        </w:numPr>
        <w:tabs>
          <w:tab w:val="left" w:pos="595"/>
        </w:tabs>
        <w:ind w:left="595" w:hanging="359"/>
        <w:rPr>
          <w:sz w:val="24"/>
        </w:rPr>
      </w:pPr>
      <w:r>
        <w:rPr>
          <w:sz w:val="24"/>
        </w:rPr>
        <w:t>učitel</w:t>
      </w:r>
      <w:r>
        <w:rPr>
          <w:spacing w:val="-1"/>
          <w:sz w:val="24"/>
        </w:rPr>
        <w:t xml:space="preserve"> </w:t>
      </w:r>
      <w:r>
        <w:rPr>
          <w:sz w:val="24"/>
        </w:rPr>
        <w:t>průběžně</w:t>
      </w:r>
      <w:r>
        <w:rPr>
          <w:spacing w:val="-2"/>
          <w:sz w:val="24"/>
        </w:rPr>
        <w:t xml:space="preserve"> </w:t>
      </w:r>
      <w:r>
        <w:rPr>
          <w:sz w:val="24"/>
        </w:rPr>
        <w:t>monitoruje</w:t>
      </w:r>
      <w:r>
        <w:rPr>
          <w:spacing w:val="2"/>
          <w:sz w:val="24"/>
        </w:rPr>
        <w:t xml:space="preserve"> </w:t>
      </w:r>
      <w:r>
        <w:rPr>
          <w:sz w:val="24"/>
        </w:rPr>
        <w:t>sociální vztahy</w:t>
      </w:r>
      <w:r>
        <w:rPr>
          <w:spacing w:val="-4"/>
          <w:sz w:val="24"/>
        </w:rPr>
        <w:t xml:space="preserve"> </w:t>
      </w:r>
      <w:r>
        <w:rPr>
          <w:sz w:val="24"/>
        </w:rPr>
        <w:t>ve</w:t>
      </w:r>
      <w:r>
        <w:rPr>
          <w:spacing w:val="-2"/>
          <w:sz w:val="24"/>
        </w:rPr>
        <w:t xml:space="preserve"> </w:t>
      </w:r>
      <w:r>
        <w:rPr>
          <w:spacing w:val="-4"/>
          <w:sz w:val="24"/>
        </w:rPr>
        <w:t>třídě</w:t>
      </w:r>
    </w:p>
    <w:p w14:paraId="515D284E" w14:textId="77777777" w:rsidR="00233FC0" w:rsidRDefault="00FB3855">
      <w:pPr>
        <w:pStyle w:val="Odstavecseseznamem"/>
        <w:numPr>
          <w:ilvl w:val="0"/>
          <w:numId w:val="435"/>
        </w:numPr>
        <w:tabs>
          <w:tab w:val="left" w:pos="595"/>
        </w:tabs>
        <w:spacing w:before="148"/>
        <w:ind w:left="595" w:hanging="359"/>
        <w:rPr>
          <w:sz w:val="24"/>
        </w:rPr>
      </w:pPr>
      <w:r>
        <w:rPr>
          <w:sz w:val="24"/>
        </w:rPr>
        <w:t>učitel</w:t>
      </w:r>
      <w:r>
        <w:rPr>
          <w:spacing w:val="-1"/>
          <w:sz w:val="24"/>
        </w:rPr>
        <w:t xml:space="preserve"> </w:t>
      </w:r>
      <w:r>
        <w:rPr>
          <w:sz w:val="24"/>
        </w:rPr>
        <w:t>odmítá</w:t>
      </w:r>
      <w:r>
        <w:rPr>
          <w:spacing w:val="-1"/>
          <w:sz w:val="24"/>
        </w:rPr>
        <w:t xml:space="preserve"> </w:t>
      </w:r>
      <w:r>
        <w:rPr>
          <w:sz w:val="24"/>
        </w:rPr>
        <w:t>vše,</w:t>
      </w:r>
      <w:r>
        <w:rPr>
          <w:spacing w:val="-4"/>
          <w:sz w:val="24"/>
        </w:rPr>
        <w:t xml:space="preserve"> </w:t>
      </w:r>
      <w:r>
        <w:rPr>
          <w:sz w:val="24"/>
        </w:rPr>
        <w:t>co narušuje</w:t>
      </w:r>
      <w:r>
        <w:rPr>
          <w:spacing w:val="-3"/>
          <w:sz w:val="24"/>
        </w:rPr>
        <w:t xml:space="preserve"> </w:t>
      </w:r>
      <w:r>
        <w:rPr>
          <w:sz w:val="24"/>
        </w:rPr>
        <w:t>dobré</w:t>
      </w:r>
      <w:r>
        <w:rPr>
          <w:spacing w:val="2"/>
          <w:sz w:val="24"/>
        </w:rPr>
        <w:t xml:space="preserve"> </w:t>
      </w:r>
      <w:r>
        <w:rPr>
          <w:sz w:val="24"/>
        </w:rPr>
        <w:t>vztahy mezi</w:t>
      </w:r>
      <w:r>
        <w:rPr>
          <w:spacing w:val="1"/>
          <w:sz w:val="24"/>
        </w:rPr>
        <w:t xml:space="preserve"> </w:t>
      </w:r>
      <w:r>
        <w:rPr>
          <w:spacing w:val="-2"/>
          <w:sz w:val="24"/>
        </w:rPr>
        <w:t>lidmi</w:t>
      </w:r>
    </w:p>
    <w:p w14:paraId="515D284F" w14:textId="77777777" w:rsidR="00233FC0" w:rsidRDefault="00FB3855">
      <w:pPr>
        <w:pStyle w:val="Odstavecseseznamem"/>
        <w:numPr>
          <w:ilvl w:val="0"/>
          <w:numId w:val="435"/>
        </w:numPr>
        <w:tabs>
          <w:tab w:val="left" w:pos="595"/>
        </w:tabs>
        <w:spacing w:before="145"/>
        <w:ind w:left="595" w:hanging="359"/>
        <w:rPr>
          <w:sz w:val="24"/>
        </w:rPr>
      </w:pPr>
      <w:r>
        <w:rPr>
          <w:sz w:val="24"/>
        </w:rPr>
        <w:t>učitel</w:t>
      </w:r>
      <w:r>
        <w:rPr>
          <w:spacing w:val="-3"/>
          <w:sz w:val="24"/>
        </w:rPr>
        <w:t xml:space="preserve"> </w:t>
      </w:r>
      <w:r>
        <w:rPr>
          <w:sz w:val="24"/>
        </w:rPr>
        <w:t>důsledně</w:t>
      </w:r>
      <w:r>
        <w:rPr>
          <w:spacing w:val="3"/>
          <w:sz w:val="24"/>
        </w:rPr>
        <w:t xml:space="preserve"> </w:t>
      </w:r>
      <w:r>
        <w:rPr>
          <w:sz w:val="24"/>
        </w:rPr>
        <w:t>vyžaduje</w:t>
      </w:r>
      <w:r>
        <w:rPr>
          <w:spacing w:val="-5"/>
          <w:sz w:val="24"/>
        </w:rPr>
        <w:t xml:space="preserve"> </w:t>
      </w:r>
      <w:r>
        <w:rPr>
          <w:sz w:val="24"/>
        </w:rPr>
        <w:t>dodržování společně</w:t>
      </w:r>
      <w:r>
        <w:rPr>
          <w:spacing w:val="-3"/>
          <w:sz w:val="24"/>
        </w:rPr>
        <w:t xml:space="preserve"> </w:t>
      </w:r>
      <w:r>
        <w:rPr>
          <w:sz w:val="24"/>
        </w:rPr>
        <w:t>dohodnutých</w:t>
      </w:r>
      <w:r>
        <w:rPr>
          <w:spacing w:val="-3"/>
          <w:sz w:val="24"/>
        </w:rPr>
        <w:t xml:space="preserve"> </w:t>
      </w:r>
      <w:r>
        <w:rPr>
          <w:sz w:val="24"/>
        </w:rPr>
        <w:t xml:space="preserve">pravidel </w:t>
      </w:r>
      <w:r>
        <w:rPr>
          <w:spacing w:val="-2"/>
          <w:sz w:val="24"/>
        </w:rPr>
        <w:t>chování</w:t>
      </w:r>
    </w:p>
    <w:p w14:paraId="515D2850" w14:textId="77777777" w:rsidR="00233FC0" w:rsidRDefault="00FB3855">
      <w:pPr>
        <w:pStyle w:val="Odstavecseseznamem"/>
        <w:numPr>
          <w:ilvl w:val="0"/>
          <w:numId w:val="435"/>
        </w:numPr>
        <w:tabs>
          <w:tab w:val="left" w:pos="596"/>
        </w:tabs>
        <w:spacing w:before="148" w:line="355" w:lineRule="auto"/>
        <w:ind w:right="133"/>
        <w:rPr>
          <w:sz w:val="24"/>
        </w:rPr>
      </w:pPr>
      <w:r>
        <w:rPr>
          <w:sz w:val="24"/>
        </w:rPr>
        <w:t>učitel rozvíjí vnímání funkce výpočetní techniky jako prostředku simulace a modelování</w:t>
      </w:r>
      <w:r>
        <w:rPr>
          <w:spacing w:val="40"/>
          <w:sz w:val="24"/>
        </w:rPr>
        <w:t xml:space="preserve"> </w:t>
      </w:r>
      <w:r>
        <w:rPr>
          <w:sz w:val="24"/>
        </w:rPr>
        <w:t>přírodních i sociálních jevů a procesů</w:t>
      </w:r>
    </w:p>
    <w:p w14:paraId="515D2851" w14:textId="77777777" w:rsidR="00233FC0" w:rsidRDefault="00233FC0">
      <w:pPr>
        <w:pStyle w:val="Zkladntext"/>
        <w:spacing w:before="157"/>
      </w:pPr>
    </w:p>
    <w:p w14:paraId="515D2852" w14:textId="77777777" w:rsidR="00233FC0" w:rsidRDefault="00FB3855">
      <w:pPr>
        <w:pStyle w:val="Nadpis3"/>
      </w:pPr>
      <w:r>
        <w:t>Kompetence</w:t>
      </w:r>
      <w:r>
        <w:rPr>
          <w:spacing w:val="1"/>
        </w:rPr>
        <w:t xml:space="preserve"> </w:t>
      </w:r>
      <w:r>
        <w:rPr>
          <w:spacing w:val="-2"/>
        </w:rPr>
        <w:t>občanské:</w:t>
      </w:r>
    </w:p>
    <w:p w14:paraId="515D2853" w14:textId="77777777" w:rsidR="00233FC0" w:rsidRDefault="00FB3855">
      <w:pPr>
        <w:pStyle w:val="Odstavecseseznamem"/>
        <w:numPr>
          <w:ilvl w:val="0"/>
          <w:numId w:val="435"/>
        </w:numPr>
        <w:tabs>
          <w:tab w:val="left" w:pos="596"/>
        </w:tabs>
        <w:spacing w:before="292" w:line="357" w:lineRule="auto"/>
        <w:ind w:right="131"/>
        <w:rPr>
          <w:sz w:val="24"/>
        </w:rPr>
      </w:pPr>
      <w:r>
        <w:rPr>
          <w:sz w:val="24"/>
        </w:rPr>
        <w:t>učitel</w:t>
      </w:r>
      <w:r>
        <w:rPr>
          <w:spacing w:val="40"/>
          <w:sz w:val="24"/>
        </w:rPr>
        <w:t xml:space="preserve"> </w:t>
      </w:r>
      <w:r>
        <w:rPr>
          <w:sz w:val="24"/>
        </w:rPr>
        <w:t>učí</w:t>
      </w:r>
      <w:r>
        <w:rPr>
          <w:spacing w:val="39"/>
          <w:sz w:val="24"/>
        </w:rPr>
        <w:t xml:space="preserve"> </w:t>
      </w:r>
      <w:r>
        <w:rPr>
          <w:sz w:val="24"/>
        </w:rPr>
        <w:t>žáky</w:t>
      </w:r>
      <w:r>
        <w:rPr>
          <w:spacing w:val="39"/>
          <w:sz w:val="24"/>
        </w:rPr>
        <w:t xml:space="preserve"> </w:t>
      </w:r>
      <w:r>
        <w:rPr>
          <w:sz w:val="24"/>
        </w:rPr>
        <w:t>respektovat</w:t>
      </w:r>
      <w:r>
        <w:rPr>
          <w:spacing w:val="40"/>
          <w:sz w:val="24"/>
        </w:rPr>
        <w:t xml:space="preserve"> </w:t>
      </w:r>
      <w:r>
        <w:rPr>
          <w:sz w:val="24"/>
        </w:rPr>
        <w:t>práva</w:t>
      </w:r>
      <w:r>
        <w:rPr>
          <w:spacing w:val="39"/>
          <w:sz w:val="24"/>
        </w:rPr>
        <w:t xml:space="preserve"> </w:t>
      </w:r>
      <w:r>
        <w:rPr>
          <w:sz w:val="24"/>
        </w:rPr>
        <w:t>k</w:t>
      </w:r>
      <w:r>
        <w:rPr>
          <w:spacing w:val="37"/>
          <w:sz w:val="24"/>
        </w:rPr>
        <w:t xml:space="preserve"> </w:t>
      </w:r>
      <w:r>
        <w:rPr>
          <w:sz w:val="24"/>
        </w:rPr>
        <w:t>duševnímu</w:t>
      </w:r>
      <w:r>
        <w:rPr>
          <w:spacing w:val="39"/>
          <w:sz w:val="24"/>
        </w:rPr>
        <w:t xml:space="preserve"> </w:t>
      </w:r>
      <w:r>
        <w:rPr>
          <w:sz w:val="24"/>
        </w:rPr>
        <w:t>vlastnictví,</w:t>
      </w:r>
      <w:r>
        <w:rPr>
          <w:spacing w:val="39"/>
          <w:sz w:val="24"/>
        </w:rPr>
        <w:t xml:space="preserve"> </w:t>
      </w:r>
      <w:r>
        <w:rPr>
          <w:sz w:val="24"/>
        </w:rPr>
        <w:t>zaujímat</w:t>
      </w:r>
      <w:r>
        <w:rPr>
          <w:spacing w:val="40"/>
          <w:sz w:val="24"/>
        </w:rPr>
        <w:t xml:space="preserve"> </w:t>
      </w:r>
      <w:r>
        <w:rPr>
          <w:sz w:val="24"/>
        </w:rPr>
        <w:t>odpovědný,</w:t>
      </w:r>
      <w:r>
        <w:rPr>
          <w:spacing w:val="39"/>
          <w:sz w:val="24"/>
        </w:rPr>
        <w:t xml:space="preserve"> </w:t>
      </w:r>
      <w:r>
        <w:rPr>
          <w:sz w:val="24"/>
        </w:rPr>
        <w:t>etický přístup k nevhodným obsahům vyskytujících se na internetu i jiných médiích</w:t>
      </w:r>
    </w:p>
    <w:p w14:paraId="515D2854" w14:textId="77777777" w:rsidR="00233FC0" w:rsidRDefault="00FB3855">
      <w:pPr>
        <w:pStyle w:val="Odstavecseseznamem"/>
        <w:numPr>
          <w:ilvl w:val="0"/>
          <w:numId w:val="435"/>
        </w:numPr>
        <w:tabs>
          <w:tab w:val="left" w:pos="595"/>
        </w:tabs>
        <w:spacing w:before="6"/>
        <w:ind w:left="59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odpovědnosti</w:t>
      </w:r>
      <w:r>
        <w:rPr>
          <w:spacing w:val="-2"/>
          <w:sz w:val="24"/>
        </w:rPr>
        <w:t xml:space="preserve"> </w:t>
      </w:r>
      <w:r>
        <w:rPr>
          <w:sz w:val="24"/>
        </w:rPr>
        <w:t>za jejich</w:t>
      </w:r>
      <w:r>
        <w:rPr>
          <w:spacing w:val="-3"/>
          <w:sz w:val="24"/>
        </w:rPr>
        <w:t xml:space="preserve"> </w:t>
      </w:r>
      <w:r>
        <w:rPr>
          <w:sz w:val="24"/>
        </w:rPr>
        <w:t>zdraví</w:t>
      </w:r>
      <w:r>
        <w:rPr>
          <w:spacing w:val="-3"/>
          <w:sz w:val="24"/>
        </w:rPr>
        <w:t xml:space="preserve"> </w:t>
      </w:r>
      <w:r>
        <w:rPr>
          <w:sz w:val="24"/>
        </w:rPr>
        <w:t>a</w:t>
      </w:r>
      <w:r>
        <w:rPr>
          <w:spacing w:val="-2"/>
          <w:sz w:val="24"/>
        </w:rPr>
        <w:t xml:space="preserve"> </w:t>
      </w:r>
      <w:r>
        <w:rPr>
          <w:sz w:val="24"/>
        </w:rPr>
        <w:t>za</w:t>
      </w:r>
      <w:r>
        <w:rPr>
          <w:spacing w:val="2"/>
          <w:sz w:val="24"/>
        </w:rPr>
        <w:t xml:space="preserve"> </w:t>
      </w:r>
      <w:r>
        <w:rPr>
          <w:sz w:val="24"/>
        </w:rPr>
        <w:t xml:space="preserve">zachování životního </w:t>
      </w:r>
      <w:r>
        <w:rPr>
          <w:spacing w:val="-2"/>
          <w:sz w:val="24"/>
        </w:rPr>
        <w:t>prostředí</w:t>
      </w:r>
    </w:p>
    <w:p w14:paraId="515D2855" w14:textId="77777777" w:rsidR="00233FC0" w:rsidRDefault="00FB3855">
      <w:pPr>
        <w:pStyle w:val="Odstavecseseznamem"/>
        <w:numPr>
          <w:ilvl w:val="0"/>
          <w:numId w:val="435"/>
        </w:numPr>
        <w:tabs>
          <w:tab w:val="left" w:pos="595"/>
        </w:tabs>
        <w:ind w:left="595" w:hanging="359"/>
        <w:rPr>
          <w:sz w:val="24"/>
        </w:rPr>
      </w:pPr>
      <w:r>
        <w:rPr>
          <w:sz w:val="24"/>
        </w:rPr>
        <w:t>učitel</w:t>
      </w:r>
      <w:r>
        <w:rPr>
          <w:spacing w:val="-3"/>
          <w:sz w:val="24"/>
        </w:rPr>
        <w:t xml:space="preserve"> </w:t>
      </w:r>
      <w:r>
        <w:rPr>
          <w:sz w:val="24"/>
        </w:rPr>
        <w:t>netoleruje</w:t>
      </w:r>
      <w:r>
        <w:rPr>
          <w:spacing w:val="-1"/>
          <w:sz w:val="24"/>
        </w:rPr>
        <w:t xml:space="preserve"> </w:t>
      </w:r>
      <w:r>
        <w:rPr>
          <w:sz w:val="24"/>
        </w:rPr>
        <w:t>agresivní,</w:t>
      </w:r>
      <w:r>
        <w:rPr>
          <w:spacing w:val="-1"/>
          <w:sz w:val="24"/>
        </w:rPr>
        <w:t xml:space="preserve"> </w:t>
      </w:r>
      <w:r>
        <w:rPr>
          <w:sz w:val="24"/>
        </w:rPr>
        <w:t>hrubé,</w:t>
      </w:r>
      <w:r>
        <w:rPr>
          <w:spacing w:val="1"/>
          <w:sz w:val="24"/>
        </w:rPr>
        <w:t xml:space="preserve"> </w:t>
      </w:r>
      <w:r>
        <w:rPr>
          <w:sz w:val="24"/>
        </w:rPr>
        <w:t>vulgární a</w:t>
      </w:r>
      <w:r>
        <w:rPr>
          <w:spacing w:val="-1"/>
          <w:sz w:val="24"/>
        </w:rPr>
        <w:t xml:space="preserve"> </w:t>
      </w:r>
      <w:r>
        <w:rPr>
          <w:sz w:val="24"/>
        </w:rPr>
        <w:t>nezdvořilé</w:t>
      </w:r>
      <w:r>
        <w:rPr>
          <w:spacing w:val="-3"/>
          <w:sz w:val="24"/>
        </w:rPr>
        <w:t xml:space="preserve"> </w:t>
      </w:r>
      <w:r>
        <w:rPr>
          <w:sz w:val="24"/>
        </w:rPr>
        <w:t>projevy</w:t>
      </w:r>
      <w:r>
        <w:rPr>
          <w:spacing w:val="-1"/>
          <w:sz w:val="24"/>
        </w:rPr>
        <w:t xml:space="preserve"> </w:t>
      </w:r>
      <w:r>
        <w:rPr>
          <w:sz w:val="24"/>
        </w:rPr>
        <w:t xml:space="preserve">chování </w:t>
      </w:r>
      <w:r>
        <w:rPr>
          <w:spacing w:val="-4"/>
          <w:sz w:val="24"/>
        </w:rPr>
        <w:t>žáků</w:t>
      </w:r>
    </w:p>
    <w:p w14:paraId="515D2856" w14:textId="77777777" w:rsidR="00233FC0" w:rsidRDefault="00FB3855">
      <w:pPr>
        <w:pStyle w:val="Odstavecseseznamem"/>
        <w:numPr>
          <w:ilvl w:val="0"/>
          <w:numId w:val="435"/>
        </w:numPr>
        <w:tabs>
          <w:tab w:val="left" w:pos="595"/>
        </w:tabs>
        <w:spacing w:before="148"/>
        <w:ind w:left="595" w:hanging="359"/>
        <w:rPr>
          <w:sz w:val="24"/>
        </w:rPr>
      </w:pPr>
      <w:r>
        <w:rPr>
          <w:sz w:val="24"/>
        </w:rPr>
        <w:t>učitel</w:t>
      </w:r>
      <w:r>
        <w:rPr>
          <w:spacing w:val="-3"/>
          <w:sz w:val="24"/>
        </w:rPr>
        <w:t xml:space="preserve"> </w:t>
      </w:r>
      <w:r>
        <w:rPr>
          <w:sz w:val="24"/>
        </w:rPr>
        <w:t>netoleruje</w:t>
      </w:r>
      <w:r>
        <w:rPr>
          <w:spacing w:val="-1"/>
          <w:sz w:val="24"/>
        </w:rPr>
        <w:t xml:space="preserve"> </w:t>
      </w:r>
      <w:r>
        <w:rPr>
          <w:sz w:val="24"/>
        </w:rPr>
        <w:t>nekamarádské</w:t>
      </w:r>
      <w:r>
        <w:rPr>
          <w:spacing w:val="-2"/>
          <w:sz w:val="24"/>
        </w:rPr>
        <w:t xml:space="preserve"> </w:t>
      </w:r>
      <w:r>
        <w:rPr>
          <w:sz w:val="24"/>
        </w:rPr>
        <w:t>chování</w:t>
      </w:r>
      <w:r>
        <w:rPr>
          <w:spacing w:val="-1"/>
          <w:sz w:val="24"/>
        </w:rPr>
        <w:t xml:space="preserve"> </w:t>
      </w:r>
      <w:r>
        <w:rPr>
          <w:sz w:val="24"/>
        </w:rPr>
        <w:t>a odmítnutí</w:t>
      </w:r>
      <w:r>
        <w:rPr>
          <w:spacing w:val="-3"/>
          <w:sz w:val="24"/>
        </w:rPr>
        <w:t xml:space="preserve"> </w:t>
      </w:r>
      <w:r>
        <w:rPr>
          <w:sz w:val="24"/>
        </w:rPr>
        <w:t>požadované</w:t>
      </w:r>
      <w:r>
        <w:rPr>
          <w:spacing w:val="-2"/>
          <w:sz w:val="24"/>
        </w:rPr>
        <w:t xml:space="preserve"> pomoci</w:t>
      </w:r>
    </w:p>
    <w:p w14:paraId="515D2857" w14:textId="77777777" w:rsidR="00233FC0" w:rsidRDefault="00FB3855">
      <w:pPr>
        <w:pStyle w:val="Odstavecseseznamem"/>
        <w:numPr>
          <w:ilvl w:val="0"/>
          <w:numId w:val="435"/>
        </w:numPr>
        <w:tabs>
          <w:tab w:val="left" w:pos="595"/>
        </w:tabs>
        <w:spacing w:before="145"/>
        <w:ind w:left="595" w:hanging="359"/>
        <w:rPr>
          <w:sz w:val="24"/>
        </w:rPr>
      </w:pPr>
      <w:r>
        <w:rPr>
          <w:sz w:val="24"/>
        </w:rPr>
        <w:t>učitel podporuje</w:t>
      </w:r>
      <w:r>
        <w:rPr>
          <w:spacing w:val="-2"/>
          <w:sz w:val="24"/>
        </w:rPr>
        <w:t xml:space="preserve"> </w:t>
      </w:r>
      <w:r>
        <w:rPr>
          <w:sz w:val="24"/>
        </w:rPr>
        <w:t>vzájemnou pomoc</w:t>
      </w:r>
      <w:r>
        <w:rPr>
          <w:spacing w:val="1"/>
          <w:sz w:val="24"/>
        </w:rPr>
        <w:t xml:space="preserve"> </w:t>
      </w:r>
      <w:r>
        <w:rPr>
          <w:spacing w:val="-4"/>
          <w:sz w:val="24"/>
        </w:rPr>
        <w:t>žáků</w:t>
      </w:r>
    </w:p>
    <w:p w14:paraId="515D2858" w14:textId="77777777" w:rsidR="00233FC0" w:rsidRDefault="00FB3855">
      <w:pPr>
        <w:pStyle w:val="Odstavecseseznamem"/>
        <w:numPr>
          <w:ilvl w:val="0"/>
          <w:numId w:val="435"/>
        </w:numPr>
        <w:tabs>
          <w:tab w:val="left" w:pos="595"/>
        </w:tabs>
        <w:spacing w:before="148"/>
        <w:ind w:left="595" w:hanging="359"/>
        <w:rPr>
          <w:sz w:val="24"/>
        </w:rPr>
      </w:pPr>
      <w:r>
        <w:rPr>
          <w:sz w:val="24"/>
        </w:rPr>
        <w:t>učitel učí</w:t>
      </w:r>
      <w:r>
        <w:rPr>
          <w:spacing w:val="-2"/>
          <w:sz w:val="24"/>
        </w:rPr>
        <w:t xml:space="preserve"> </w:t>
      </w:r>
      <w:r>
        <w:rPr>
          <w:sz w:val="24"/>
        </w:rPr>
        <w:t>žáky</w:t>
      </w:r>
      <w:r>
        <w:rPr>
          <w:spacing w:val="-3"/>
          <w:sz w:val="24"/>
        </w:rPr>
        <w:t xml:space="preserve"> </w:t>
      </w:r>
      <w:r>
        <w:rPr>
          <w:sz w:val="24"/>
        </w:rPr>
        <w:t>preventivně</w:t>
      </w:r>
      <w:r>
        <w:rPr>
          <w:spacing w:val="1"/>
          <w:sz w:val="24"/>
        </w:rPr>
        <w:t xml:space="preserve"> </w:t>
      </w:r>
      <w:r>
        <w:rPr>
          <w:sz w:val="24"/>
        </w:rPr>
        <w:t>předcházet nemocem</w:t>
      </w:r>
      <w:r>
        <w:rPr>
          <w:spacing w:val="-3"/>
          <w:sz w:val="24"/>
        </w:rPr>
        <w:t xml:space="preserve"> </w:t>
      </w:r>
      <w:r>
        <w:rPr>
          <w:sz w:val="24"/>
        </w:rPr>
        <w:t>a</w:t>
      </w:r>
      <w:r>
        <w:rPr>
          <w:spacing w:val="1"/>
          <w:sz w:val="24"/>
        </w:rPr>
        <w:t xml:space="preserve"> </w:t>
      </w:r>
      <w:r>
        <w:rPr>
          <w:spacing w:val="-2"/>
          <w:sz w:val="24"/>
        </w:rPr>
        <w:t>úrazům</w:t>
      </w:r>
    </w:p>
    <w:p w14:paraId="515D2859" w14:textId="77777777" w:rsidR="00233FC0" w:rsidRDefault="00FB3855">
      <w:pPr>
        <w:pStyle w:val="Odstavecseseznamem"/>
        <w:numPr>
          <w:ilvl w:val="0"/>
          <w:numId w:val="435"/>
        </w:numPr>
        <w:tabs>
          <w:tab w:val="left" w:pos="596"/>
        </w:tabs>
        <w:spacing w:before="145" w:line="357" w:lineRule="auto"/>
        <w:ind w:right="133"/>
        <w:rPr>
          <w:sz w:val="24"/>
        </w:rPr>
      </w:pPr>
      <w:r>
        <w:rPr>
          <w:sz w:val="24"/>
        </w:rPr>
        <w:t>učitel</w:t>
      </w:r>
      <w:r>
        <w:rPr>
          <w:spacing w:val="80"/>
          <w:sz w:val="24"/>
        </w:rPr>
        <w:t xml:space="preserve"> </w:t>
      </w:r>
      <w:r>
        <w:rPr>
          <w:sz w:val="24"/>
        </w:rPr>
        <w:t>důsledně</w:t>
      </w:r>
      <w:r>
        <w:rPr>
          <w:spacing w:val="80"/>
          <w:sz w:val="24"/>
        </w:rPr>
        <w:t xml:space="preserve"> </w:t>
      </w:r>
      <w:r>
        <w:rPr>
          <w:sz w:val="24"/>
        </w:rPr>
        <w:t>vyžaduje</w:t>
      </w:r>
      <w:r>
        <w:rPr>
          <w:spacing w:val="80"/>
          <w:sz w:val="24"/>
        </w:rPr>
        <w:t xml:space="preserve"> </w:t>
      </w:r>
      <w:r>
        <w:rPr>
          <w:sz w:val="24"/>
        </w:rPr>
        <w:t>dodržování</w:t>
      </w:r>
      <w:r>
        <w:rPr>
          <w:spacing w:val="80"/>
          <w:sz w:val="24"/>
        </w:rPr>
        <w:t xml:space="preserve"> </w:t>
      </w:r>
      <w:r>
        <w:rPr>
          <w:sz w:val="24"/>
        </w:rPr>
        <w:t>stanovených</w:t>
      </w:r>
      <w:r>
        <w:rPr>
          <w:spacing w:val="80"/>
          <w:sz w:val="24"/>
        </w:rPr>
        <w:t xml:space="preserve"> </w:t>
      </w:r>
      <w:r>
        <w:rPr>
          <w:sz w:val="24"/>
        </w:rPr>
        <w:t>pravidel</w:t>
      </w:r>
      <w:r>
        <w:rPr>
          <w:spacing w:val="80"/>
          <w:sz w:val="24"/>
        </w:rPr>
        <w:t xml:space="preserve"> </w:t>
      </w:r>
      <w:r>
        <w:rPr>
          <w:sz w:val="24"/>
        </w:rPr>
        <w:t>v</w:t>
      </w:r>
      <w:r>
        <w:rPr>
          <w:spacing w:val="80"/>
          <w:sz w:val="24"/>
        </w:rPr>
        <w:t xml:space="preserve"> </w:t>
      </w:r>
      <w:r>
        <w:rPr>
          <w:sz w:val="24"/>
        </w:rPr>
        <w:t>počítačové</w:t>
      </w:r>
      <w:r>
        <w:rPr>
          <w:spacing w:val="80"/>
          <w:sz w:val="24"/>
        </w:rPr>
        <w:t xml:space="preserve"> </w:t>
      </w:r>
      <w:r>
        <w:rPr>
          <w:sz w:val="24"/>
        </w:rPr>
        <w:t>učebně</w:t>
      </w:r>
      <w:r>
        <w:rPr>
          <w:spacing w:val="80"/>
          <w:sz w:val="24"/>
        </w:rPr>
        <w:t xml:space="preserve"> </w:t>
      </w:r>
      <w:r>
        <w:rPr>
          <w:sz w:val="24"/>
        </w:rPr>
        <w:t>a dodržování stanovených pracovních postupů</w:t>
      </w:r>
    </w:p>
    <w:p w14:paraId="515D285A" w14:textId="77777777" w:rsidR="00233FC0" w:rsidRDefault="00233FC0">
      <w:pPr>
        <w:pStyle w:val="Zkladntext"/>
        <w:spacing w:before="154"/>
      </w:pPr>
    </w:p>
    <w:p w14:paraId="515D285B" w14:textId="77777777" w:rsidR="00233FC0" w:rsidRDefault="00FB3855">
      <w:pPr>
        <w:pStyle w:val="Nadpis3"/>
      </w:pPr>
      <w:r>
        <w:t>Kompetence</w:t>
      </w:r>
      <w:r>
        <w:rPr>
          <w:spacing w:val="1"/>
        </w:rPr>
        <w:t xml:space="preserve"> </w:t>
      </w:r>
      <w:r>
        <w:rPr>
          <w:spacing w:val="-2"/>
        </w:rPr>
        <w:t>pracovní:</w:t>
      </w:r>
    </w:p>
    <w:p w14:paraId="515D285C" w14:textId="77777777" w:rsidR="00233FC0" w:rsidRDefault="00FB3855">
      <w:pPr>
        <w:pStyle w:val="Odstavecseseznamem"/>
        <w:numPr>
          <w:ilvl w:val="0"/>
          <w:numId w:val="435"/>
        </w:numPr>
        <w:tabs>
          <w:tab w:val="left" w:pos="595"/>
        </w:tabs>
        <w:spacing w:before="145"/>
        <w:ind w:left="595" w:hanging="359"/>
        <w:rPr>
          <w:sz w:val="24"/>
        </w:rPr>
      </w:pPr>
      <w:r>
        <w:rPr>
          <w:sz w:val="24"/>
        </w:rPr>
        <w:t>učitel vede</w:t>
      </w:r>
      <w:r>
        <w:rPr>
          <w:spacing w:val="-1"/>
          <w:sz w:val="24"/>
        </w:rPr>
        <w:t xml:space="preserve"> </w:t>
      </w:r>
      <w:r>
        <w:rPr>
          <w:sz w:val="24"/>
        </w:rPr>
        <w:t>žáky</w:t>
      </w:r>
      <w:r>
        <w:rPr>
          <w:spacing w:val="-4"/>
          <w:sz w:val="24"/>
        </w:rPr>
        <w:t xml:space="preserve"> </w:t>
      </w:r>
      <w:r>
        <w:rPr>
          <w:sz w:val="24"/>
        </w:rPr>
        <w:t>k pozitivnímu</w:t>
      </w:r>
      <w:r>
        <w:rPr>
          <w:spacing w:val="3"/>
          <w:sz w:val="24"/>
        </w:rPr>
        <w:t xml:space="preserve"> </w:t>
      </w:r>
      <w:r>
        <w:rPr>
          <w:sz w:val="24"/>
        </w:rPr>
        <w:t>vztahu</w:t>
      </w:r>
      <w:r>
        <w:rPr>
          <w:spacing w:val="-1"/>
          <w:sz w:val="24"/>
        </w:rPr>
        <w:t xml:space="preserve"> </w:t>
      </w:r>
      <w:r>
        <w:rPr>
          <w:sz w:val="24"/>
        </w:rPr>
        <w:t>k práci,</w:t>
      </w:r>
      <w:r>
        <w:rPr>
          <w:spacing w:val="-4"/>
          <w:sz w:val="24"/>
        </w:rPr>
        <w:t xml:space="preserve"> </w:t>
      </w:r>
      <w:r>
        <w:rPr>
          <w:sz w:val="24"/>
        </w:rPr>
        <w:t>nešetříme</w:t>
      </w:r>
      <w:r>
        <w:rPr>
          <w:spacing w:val="-2"/>
          <w:sz w:val="24"/>
        </w:rPr>
        <w:t xml:space="preserve"> pochvalou</w:t>
      </w:r>
    </w:p>
    <w:p w14:paraId="515D285D" w14:textId="77777777" w:rsidR="00233FC0" w:rsidRDefault="00FB3855">
      <w:pPr>
        <w:pStyle w:val="Odstavecseseznamem"/>
        <w:numPr>
          <w:ilvl w:val="0"/>
          <w:numId w:val="435"/>
        </w:numPr>
        <w:tabs>
          <w:tab w:val="left" w:pos="595"/>
        </w:tabs>
        <w:ind w:left="595" w:hanging="359"/>
        <w:rPr>
          <w:sz w:val="24"/>
        </w:rPr>
      </w:pPr>
      <w:r>
        <w:rPr>
          <w:sz w:val="24"/>
        </w:rPr>
        <w:t>učitel</w:t>
      </w:r>
      <w:r>
        <w:rPr>
          <w:spacing w:val="-2"/>
          <w:sz w:val="24"/>
        </w:rPr>
        <w:t xml:space="preserve"> </w:t>
      </w:r>
      <w:r>
        <w:rPr>
          <w:sz w:val="24"/>
        </w:rPr>
        <w:t>učí</w:t>
      </w:r>
      <w:r>
        <w:rPr>
          <w:spacing w:val="-2"/>
          <w:sz w:val="24"/>
        </w:rPr>
        <w:t xml:space="preserve"> </w:t>
      </w:r>
      <w:r>
        <w:rPr>
          <w:sz w:val="24"/>
        </w:rPr>
        <w:t>žáky</w:t>
      </w:r>
      <w:r>
        <w:rPr>
          <w:spacing w:val="-4"/>
          <w:sz w:val="24"/>
        </w:rPr>
        <w:t xml:space="preserve"> </w:t>
      </w:r>
      <w:r>
        <w:rPr>
          <w:sz w:val="24"/>
        </w:rPr>
        <w:t>optimálně</w:t>
      </w:r>
      <w:r>
        <w:rPr>
          <w:spacing w:val="-2"/>
          <w:sz w:val="24"/>
        </w:rPr>
        <w:t xml:space="preserve"> </w:t>
      </w:r>
      <w:r>
        <w:rPr>
          <w:sz w:val="24"/>
        </w:rPr>
        <w:t>získaná</w:t>
      </w:r>
      <w:r>
        <w:rPr>
          <w:spacing w:val="1"/>
          <w:sz w:val="24"/>
        </w:rPr>
        <w:t xml:space="preserve"> </w:t>
      </w:r>
      <w:r>
        <w:rPr>
          <w:sz w:val="24"/>
        </w:rPr>
        <w:t>data zpracovávat</w:t>
      </w:r>
      <w:r>
        <w:rPr>
          <w:spacing w:val="1"/>
          <w:sz w:val="24"/>
        </w:rPr>
        <w:t xml:space="preserve"> </w:t>
      </w:r>
      <w:r>
        <w:rPr>
          <w:sz w:val="24"/>
        </w:rPr>
        <w:t>a</w:t>
      </w:r>
      <w:r>
        <w:rPr>
          <w:spacing w:val="3"/>
          <w:sz w:val="24"/>
        </w:rPr>
        <w:t xml:space="preserve"> </w:t>
      </w:r>
      <w:r>
        <w:rPr>
          <w:spacing w:val="-2"/>
          <w:sz w:val="24"/>
        </w:rPr>
        <w:t>vyhodnocovat</w:t>
      </w:r>
    </w:p>
    <w:p w14:paraId="515D285E" w14:textId="77777777" w:rsidR="00233FC0" w:rsidRDefault="00FB3855">
      <w:pPr>
        <w:pStyle w:val="Odstavecseseznamem"/>
        <w:numPr>
          <w:ilvl w:val="0"/>
          <w:numId w:val="435"/>
        </w:numPr>
        <w:tabs>
          <w:tab w:val="left" w:pos="596"/>
        </w:tabs>
        <w:spacing w:before="148" w:line="355" w:lineRule="auto"/>
        <w:ind w:right="135"/>
        <w:rPr>
          <w:sz w:val="24"/>
        </w:rPr>
      </w:pPr>
      <w:r>
        <w:rPr>
          <w:sz w:val="24"/>
        </w:rPr>
        <w:t>učitel</w:t>
      </w:r>
      <w:r>
        <w:rPr>
          <w:spacing w:val="40"/>
          <w:sz w:val="24"/>
        </w:rPr>
        <w:t xml:space="preserve"> </w:t>
      </w:r>
      <w:r>
        <w:rPr>
          <w:sz w:val="24"/>
        </w:rPr>
        <w:t>seznamuje</w:t>
      </w:r>
      <w:r>
        <w:rPr>
          <w:spacing w:val="40"/>
          <w:sz w:val="24"/>
        </w:rPr>
        <w:t xml:space="preserve"> </w:t>
      </w:r>
      <w:r>
        <w:rPr>
          <w:sz w:val="24"/>
        </w:rPr>
        <w:t>žáky</w:t>
      </w:r>
      <w:r>
        <w:rPr>
          <w:spacing w:val="39"/>
          <w:sz w:val="24"/>
        </w:rPr>
        <w:t xml:space="preserve"> </w:t>
      </w:r>
      <w:r>
        <w:rPr>
          <w:sz w:val="24"/>
        </w:rPr>
        <w:t>se</w:t>
      </w:r>
      <w:r>
        <w:rPr>
          <w:spacing w:val="39"/>
          <w:sz w:val="24"/>
        </w:rPr>
        <w:t xml:space="preserve"> </w:t>
      </w:r>
      <w:r>
        <w:rPr>
          <w:sz w:val="24"/>
        </w:rPr>
        <w:t>zásadami</w:t>
      </w:r>
      <w:r>
        <w:rPr>
          <w:spacing w:val="39"/>
          <w:sz w:val="24"/>
        </w:rPr>
        <w:t xml:space="preserve"> </w:t>
      </w:r>
      <w:r>
        <w:rPr>
          <w:sz w:val="24"/>
        </w:rPr>
        <w:t>bezpečnosti</w:t>
      </w:r>
      <w:r>
        <w:rPr>
          <w:spacing w:val="37"/>
          <w:sz w:val="24"/>
        </w:rPr>
        <w:t xml:space="preserve"> </w:t>
      </w:r>
      <w:r>
        <w:rPr>
          <w:sz w:val="24"/>
        </w:rPr>
        <w:t>a</w:t>
      </w:r>
      <w:r>
        <w:rPr>
          <w:spacing w:val="39"/>
          <w:sz w:val="24"/>
        </w:rPr>
        <w:t xml:space="preserve"> </w:t>
      </w:r>
      <w:r>
        <w:rPr>
          <w:sz w:val="24"/>
        </w:rPr>
        <w:t>ochraně</w:t>
      </w:r>
      <w:r>
        <w:rPr>
          <w:spacing w:val="40"/>
          <w:sz w:val="24"/>
        </w:rPr>
        <w:t xml:space="preserve"> </w:t>
      </w:r>
      <w:r>
        <w:rPr>
          <w:sz w:val="24"/>
        </w:rPr>
        <w:t>zdraví</w:t>
      </w:r>
      <w:r>
        <w:rPr>
          <w:spacing w:val="39"/>
          <w:sz w:val="24"/>
        </w:rPr>
        <w:t xml:space="preserve"> </w:t>
      </w:r>
      <w:r>
        <w:rPr>
          <w:sz w:val="24"/>
        </w:rPr>
        <w:t>při</w:t>
      </w:r>
      <w:r>
        <w:rPr>
          <w:spacing w:val="39"/>
          <w:sz w:val="24"/>
        </w:rPr>
        <w:t xml:space="preserve"> </w:t>
      </w:r>
      <w:r>
        <w:rPr>
          <w:sz w:val="24"/>
        </w:rPr>
        <w:t>práci</w:t>
      </w:r>
      <w:r>
        <w:rPr>
          <w:spacing w:val="39"/>
          <w:sz w:val="24"/>
        </w:rPr>
        <w:t xml:space="preserve"> </w:t>
      </w:r>
      <w:r>
        <w:rPr>
          <w:sz w:val="24"/>
        </w:rPr>
        <w:t>a</w:t>
      </w:r>
      <w:r>
        <w:rPr>
          <w:spacing w:val="39"/>
          <w:sz w:val="24"/>
        </w:rPr>
        <w:t xml:space="preserve"> </w:t>
      </w:r>
      <w:r>
        <w:rPr>
          <w:sz w:val="24"/>
        </w:rPr>
        <w:t>důsledně vyžadujeme jejich dodržování</w:t>
      </w:r>
    </w:p>
    <w:p w14:paraId="515D285F" w14:textId="77777777" w:rsidR="00233FC0" w:rsidRDefault="00FB3855">
      <w:pPr>
        <w:pStyle w:val="Odstavecseseznamem"/>
        <w:numPr>
          <w:ilvl w:val="0"/>
          <w:numId w:val="435"/>
        </w:numPr>
        <w:tabs>
          <w:tab w:val="left" w:pos="595"/>
        </w:tabs>
        <w:spacing w:before="10"/>
        <w:ind w:left="595" w:hanging="359"/>
        <w:rPr>
          <w:sz w:val="24"/>
        </w:rPr>
      </w:pPr>
      <w:r>
        <w:rPr>
          <w:sz w:val="24"/>
        </w:rPr>
        <w:t>učitel</w:t>
      </w:r>
      <w:r>
        <w:rPr>
          <w:spacing w:val="2"/>
          <w:sz w:val="24"/>
        </w:rPr>
        <w:t xml:space="preserve"> </w:t>
      </w:r>
      <w:r>
        <w:rPr>
          <w:sz w:val="24"/>
        </w:rPr>
        <w:t>vede žáky</w:t>
      </w:r>
      <w:r>
        <w:rPr>
          <w:spacing w:val="-4"/>
          <w:sz w:val="24"/>
        </w:rPr>
        <w:t xml:space="preserve"> </w:t>
      </w:r>
      <w:r>
        <w:rPr>
          <w:sz w:val="24"/>
        </w:rPr>
        <w:t>k dodržování</w:t>
      </w:r>
      <w:r>
        <w:rPr>
          <w:spacing w:val="2"/>
          <w:sz w:val="24"/>
        </w:rPr>
        <w:t xml:space="preserve"> </w:t>
      </w:r>
      <w:r>
        <w:rPr>
          <w:sz w:val="24"/>
        </w:rPr>
        <w:t>a</w:t>
      </w:r>
      <w:r>
        <w:rPr>
          <w:spacing w:val="-2"/>
          <w:sz w:val="24"/>
        </w:rPr>
        <w:t xml:space="preserve"> </w:t>
      </w:r>
      <w:r>
        <w:rPr>
          <w:sz w:val="24"/>
        </w:rPr>
        <w:t>plnění</w:t>
      </w:r>
      <w:r>
        <w:rPr>
          <w:spacing w:val="-1"/>
          <w:sz w:val="24"/>
        </w:rPr>
        <w:t xml:space="preserve"> </w:t>
      </w:r>
      <w:r>
        <w:rPr>
          <w:sz w:val="24"/>
        </w:rPr>
        <w:t>jejich</w:t>
      </w:r>
      <w:r>
        <w:rPr>
          <w:spacing w:val="-2"/>
          <w:sz w:val="24"/>
        </w:rPr>
        <w:t xml:space="preserve"> </w:t>
      </w:r>
      <w:r>
        <w:rPr>
          <w:sz w:val="24"/>
        </w:rPr>
        <w:t>povinností</w:t>
      </w:r>
      <w:r>
        <w:rPr>
          <w:spacing w:val="-3"/>
          <w:sz w:val="24"/>
        </w:rPr>
        <w:t xml:space="preserve"> </w:t>
      </w:r>
      <w:r>
        <w:rPr>
          <w:sz w:val="24"/>
        </w:rPr>
        <w:t>a</w:t>
      </w:r>
      <w:r>
        <w:rPr>
          <w:spacing w:val="1"/>
          <w:sz w:val="24"/>
        </w:rPr>
        <w:t xml:space="preserve"> </w:t>
      </w:r>
      <w:r>
        <w:rPr>
          <w:spacing w:val="-2"/>
          <w:sz w:val="24"/>
        </w:rPr>
        <w:t>závazků</w:t>
      </w:r>
    </w:p>
    <w:p w14:paraId="515D2860" w14:textId="77777777" w:rsidR="00233FC0" w:rsidRDefault="00FB3855">
      <w:pPr>
        <w:pStyle w:val="Odstavecseseznamem"/>
        <w:numPr>
          <w:ilvl w:val="0"/>
          <w:numId w:val="435"/>
        </w:numPr>
        <w:tabs>
          <w:tab w:val="left" w:pos="595"/>
        </w:tabs>
        <w:spacing w:before="147"/>
        <w:ind w:left="595" w:hanging="359"/>
        <w:rPr>
          <w:sz w:val="24"/>
        </w:rPr>
      </w:pPr>
      <w:r>
        <w:rPr>
          <w:sz w:val="24"/>
        </w:rPr>
        <w:t>učitel</w:t>
      </w:r>
      <w:r>
        <w:rPr>
          <w:spacing w:val="-2"/>
          <w:sz w:val="24"/>
        </w:rPr>
        <w:t xml:space="preserve"> </w:t>
      </w:r>
      <w:r>
        <w:rPr>
          <w:sz w:val="24"/>
        </w:rPr>
        <w:t>při</w:t>
      </w:r>
      <w:r>
        <w:rPr>
          <w:spacing w:val="2"/>
          <w:sz w:val="24"/>
        </w:rPr>
        <w:t xml:space="preserve"> </w:t>
      </w:r>
      <w:r>
        <w:rPr>
          <w:sz w:val="24"/>
        </w:rPr>
        <w:t>výuce</w:t>
      </w:r>
      <w:r>
        <w:rPr>
          <w:spacing w:val="-2"/>
          <w:sz w:val="24"/>
        </w:rPr>
        <w:t xml:space="preserve"> </w:t>
      </w:r>
      <w:r>
        <w:rPr>
          <w:sz w:val="24"/>
        </w:rPr>
        <w:t>vytváří</w:t>
      </w:r>
      <w:r>
        <w:rPr>
          <w:spacing w:val="-1"/>
          <w:sz w:val="24"/>
        </w:rPr>
        <w:t xml:space="preserve"> </w:t>
      </w:r>
      <w:r>
        <w:rPr>
          <w:sz w:val="24"/>
        </w:rPr>
        <w:t>podnětné a</w:t>
      </w:r>
      <w:r>
        <w:rPr>
          <w:spacing w:val="-2"/>
          <w:sz w:val="24"/>
        </w:rPr>
        <w:t xml:space="preserve"> </w:t>
      </w:r>
      <w:r>
        <w:rPr>
          <w:sz w:val="24"/>
        </w:rPr>
        <w:t>tvořivé</w:t>
      </w:r>
      <w:r>
        <w:rPr>
          <w:spacing w:val="-5"/>
          <w:sz w:val="24"/>
        </w:rPr>
        <w:t xml:space="preserve"> </w:t>
      </w:r>
      <w:r>
        <w:rPr>
          <w:sz w:val="24"/>
        </w:rPr>
        <w:t>pracovní</w:t>
      </w:r>
      <w:r>
        <w:rPr>
          <w:spacing w:val="3"/>
          <w:sz w:val="24"/>
        </w:rPr>
        <w:t xml:space="preserve"> </w:t>
      </w:r>
      <w:r>
        <w:rPr>
          <w:spacing w:val="-2"/>
          <w:sz w:val="24"/>
        </w:rPr>
        <w:t>prostředí</w:t>
      </w:r>
    </w:p>
    <w:p w14:paraId="515D2861" w14:textId="77777777" w:rsidR="00233FC0" w:rsidRDefault="00FB3855">
      <w:pPr>
        <w:pStyle w:val="Odstavecseseznamem"/>
        <w:numPr>
          <w:ilvl w:val="0"/>
          <w:numId w:val="435"/>
        </w:numPr>
        <w:tabs>
          <w:tab w:val="left" w:pos="595"/>
        </w:tabs>
        <w:ind w:left="595" w:hanging="359"/>
        <w:rPr>
          <w:sz w:val="24"/>
        </w:rPr>
      </w:pPr>
      <w:r>
        <w:rPr>
          <w:sz w:val="24"/>
        </w:rPr>
        <w:t>učitel</w:t>
      </w:r>
      <w:r>
        <w:rPr>
          <w:spacing w:val="2"/>
          <w:sz w:val="24"/>
        </w:rPr>
        <w:t xml:space="preserve"> </w:t>
      </w:r>
      <w:r>
        <w:rPr>
          <w:sz w:val="24"/>
        </w:rPr>
        <w:t>vede žáky</w:t>
      </w:r>
      <w:r>
        <w:rPr>
          <w:spacing w:val="-5"/>
          <w:sz w:val="24"/>
        </w:rPr>
        <w:t xml:space="preserve"> </w:t>
      </w:r>
      <w:r>
        <w:rPr>
          <w:sz w:val="24"/>
        </w:rPr>
        <w:t>k</w:t>
      </w:r>
      <w:r>
        <w:rPr>
          <w:spacing w:val="1"/>
          <w:sz w:val="24"/>
        </w:rPr>
        <w:t xml:space="preserve"> </w:t>
      </w:r>
      <w:r>
        <w:rPr>
          <w:sz w:val="24"/>
        </w:rPr>
        <w:t>šetrné</w:t>
      </w:r>
      <w:r>
        <w:rPr>
          <w:spacing w:val="-2"/>
          <w:sz w:val="24"/>
        </w:rPr>
        <w:t xml:space="preserve"> </w:t>
      </w:r>
      <w:r>
        <w:rPr>
          <w:sz w:val="24"/>
        </w:rPr>
        <w:t>práci</w:t>
      </w:r>
      <w:r>
        <w:rPr>
          <w:spacing w:val="-4"/>
          <w:sz w:val="24"/>
        </w:rPr>
        <w:t xml:space="preserve"> </w:t>
      </w:r>
      <w:r>
        <w:rPr>
          <w:sz w:val="24"/>
        </w:rPr>
        <w:t>s</w:t>
      </w:r>
      <w:r>
        <w:rPr>
          <w:spacing w:val="2"/>
          <w:sz w:val="24"/>
        </w:rPr>
        <w:t xml:space="preserve"> </w:t>
      </w:r>
      <w:r>
        <w:rPr>
          <w:sz w:val="24"/>
        </w:rPr>
        <w:t xml:space="preserve">výpočetní </w:t>
      </w:r>
      <w:r>
        <w:rPr>
          <w:spacing w:val="-2"/>
          <w:sz w:val="24"/>
        </w:rPr>
        <w:t>technikou</w:t>
      </w:r>
    </w:p>
    <w:p w14:paraId="515D2862" w14:textId="77777777" w:rsidR="00233FC0" w:rsidRDefault="00233FC0">
      <w:pPr>
        <w:rPr>
          <w:sz w:val="24"/>
        </w:rPr>
        <w:sectPr w:rsidR="00233FC0">
          <w:pgSz w:w="11910" w:h="16840"/>
          <w:pgMar w:top="1320" w:right="1280" w:bottom="1240" w:left="1180" w:header="0" w:footer="1046" w:gutter="0"/>
          <w:cols w:space="708"/>
        </w:sectPr>
      </w:pPr>
    </w:p>
    <w:p w14:paraId="515D2863" w14:textId="77777777" w:rsidR="00233FC0" w:rsidRDefault="00FB3855">
      <w:pPr>
        <w:pStyle w:val="Nadpis3"/>
        <w:spacing w:before="37"/>
        <w:jc w:val="both"/>
      </w:pPr>
      <w:r>
        <w:lastRenderedPageBreak/>
        <w:t>Kompetence</w:t>
      </w:r>
      <w:r>
        <w:rPr>
          <w:spacing w:val="1"/>
        </w:rPr>
        <w:t xml:space="preserve"> </w:t>
      </w:r>
      <w:r>
        <w:rPr>
          <w:spacing w:val="-2"/>
        </w:rPr>
        <w:t>digitální:</w:t>
      </w:r>
    </w:p>
    <w:p w14:paraId="515D2864" w14:textId="77777777" w:rsidR="00233FC0" w:rsidRDefault="00FB3855">
      <w:pPr>
        <w:pStyle w:val="Odstavecseseznamem"/>
        <w:numPr>
          <w:ilvl w:val="0"/>
          <w:numId w:val="435"/>
        </w:numPr>
        <w:tabs>
          <w:tab w:val="left" w:pos="596"/>
        </w:tabs>
        <w:spacing w:before="148" w:line="355" w:lineRule="auto"/>
        <w:ind w:right="135"/>
        <w:jc w:val="both"/>
        <w:rPr>
          <w:sz w:val="24"/>
        </w:rPr>
      </w:pPr>
      <w:r>
        <w:rPr>
          <w:sz w:val="24"/>
        </w:rPr>
        <w:t>učitel učí žáky používat digitální zařízení, aplikace a služby, které využívají nejen při</w:t>
      </w:r>
      <w:r>
        <w:rPr>
          <w:spacing w:val="40"/>
          <w:sz w:val="24"/>
        </w:rPr>
        <w:t xml:space="preserve"> </w:t>
      </w:r>
      <w:r>
        <w:rPr>
          <w:sz w:val="24"/>
        </w:rPr>
        <w:t>výuce, ale i při zapojení do běžného života</w:t>
      </w:r>
    </w:p>
    <w:p w14:paraId="515D2865" w14:textId="77777777" w:rsidR="00233FC0" w:rsidRDefault="00FB3855">
      <w:pPr>
        <w:pStyle w:val="Odstavecseseznamem"/>
        <w:numPr>
          <w:ilvl w:val="0"/>
          <w:numId w:val="435"/>
        </w:numPr>
        <w:tabs>
          <w:tab w:val="left" w:pos="596"/>
        </w:tabs>
        <w:spacing w:before="10" w:line="355" w:lineRule="auto"/>
        <w:ind w:right="134"/>
        <w:jc w:val="both"/>
        <w:rPr>
          <w:sz w:val="24"/>
        </w:rPr>
      </w:pPr>
      <w:r>
        <w:rPr>
          <w:sz w:val="24"/>
        </w:rPr>
        <w:t>učitel vede žáky k tomu, aby samostatně dokázali rozhodnout, které technologie jsou potřeba k vyřešení daného problému</w:t>
      </w:r>
    </w:p>
    <w:p w14:paraId="515D2866" w14:textId="77777777" w:rsidR="00233FC0" w:rsidRDefault="00FB3855">
      <w:pPr>
        <w:pStyle w:val="Odstavecseseznamem"/>
        <w:numPr>
          <w:ilvl w:val="0"/>
          <w:numId w:val="435"/>
        </w:numPr>
        <w:tabs>
          <w:tab w:val="left" w:pos="596"/>
        </w:tabs>
        <w:spacing w:before="12" w:line="355" w:lineRule="auto"/>
        <w:ind w:right="134"/>
        <w:jc w:val="both"/>
        <w:rPr>
          <w:sz w:val="24"/>
        </w:rPr>
      </w:pPr>
      <w:r>
        <w:rPr>
          <w:sz w:val="24"/>
        </w:rPr>
        <w:t>učitel učí získávat, vyhledávat, spravovat a sdílet data, informace nebo digitální obsah a používat k tomu správné postupy, způsoby a prostředky</w:t>
      </w:r>
    </w:p>
    <w:p w14:paraId="515D2867" w14:textId="77777777" w:rsidR="00233FC0" w:rsidRDefault="00FB3855">
      <w:pPr>
        <w:pStyle w:val="Odstavecseseznamem"/>
        <w:numPr>
          <w:ilvl w:val="0"/>
          <w:numId w:val="435"/>
        </w:numPr>
        <w:tabs>
          <w:tab w:val="left" w:pos="596"/>
        </w:tabs>
        <w:spacing w:before="10" w:line="357" w:lineRule="auto"/>
        <w:ind w:right="135"/>
        <w:jc w:val="both"/>
        <w:rPr>
          <w:sz w:val="24"/>
        </w:rPr>
      </w:pPr>
      <w:r>
        <w:rPr>
          <w:sz w:val="24"/>
        </w:rPr>
        <w:t>učitel žáky učí vytvářet a upravovat digitální obsah, kombinovat různé formáty a vyjadřovat se i pomocí digitálních prostředků</w:t>
      </w:r>
    </w:p>
    <w:p w14:paraId="515D2868" w14:textId="77777777" w:rsidR="00233FC0" w:rsidRDefault="00FB3855">
      <w:pPr>
        <w:pStyle w:val="Odstavecseseznamem"/>
        <w:numPr>
          <w:ilvl w:val="0"/>
          <w:numId w:val="435"/>
        </w:numPr>
        <w:tabs>
          <w:tab w:val="left" w:pos="596"/>
        </w:tabs>
        <w:spacing w:before="6" w:line="357" w:lineRule="auto"/>
        <w:ind w:right="133"/>
        <w:jc w:val="both"/>
        <w:rPr>
          <w:sz w:val="24"/>
        </w:rPr>
      </w:pPr>
      <w:r>
        <w:rPr>
          <w:sz w:val="24"/>
        </w:rPr>
        <w:t>učitel vede žáky k tomu, aby dokázali využívat digitální technologie k usnadnění práce, zautomatizovali</w:t>
      </w:r>
      <w:r>
        <w:rPr>
          <w:spacing w:val="-1"/>
          <w:sz w:val="24"/>
        </w:rPr>
        <w:t xml:space="preserve"> </w:t>
      </w:r>
      <w:r>
        <w:rPr>
          <w:sz w:val="24"/>
        </w:rPr>
        <w:t>si</w:t>
      </w:r>
      <w:r>
        <w:rPr>
          <w:spacing w:val="-1"/>
          <w:sz w:val="24"/>
        </w:rPr>
        <w:t xml:space="preserve"> </w:t>
      </w:r>
      <w:r>
        <w:rPr>
          <w:sz w:val="24"/>
        </w:rPr>
        <w:t>rutinní</w:t>
      </w:r>
      <w:r>
        <w:rPr>
          <w:spacing w:val="-4"/>
          <w:sz w:val="24"/>
        </w:rPr>
        <w:t xml:space="preserve"> </w:t>
      </w:r>
      <w:r>
        <w:rPr>
          <w:sz w:val="24"/>
        </w:rPr>
        <w:t>činnosti,</w:t>
      </w:r>
      <w:r>
        <w:rPr>
          <w:spacing w:val="-1"/>
          <w:sz w:val="24"/>
        </w:rPr>
        <w:t xml:space="preserve"> </w:t>
      </w:r>
      <w:r>
        <w:rPr>
          <w:sz w:val="24"/>
        </w:rPr>
        <w:t>zefektivnili</w:t>
      </w:r>
      <w:r>
        <w:rPr>
          <w:spacing w:val="-1"/>
          <w:sz w:val="24"/>
        </w:rPr>
        <w:t xml:space="preserve"> </w:t>
      </w:r>
      <w:r>
        <w:rPr>
          <w:sz w:val="24"/>
        </w:rPr>
        <w:t>nebo</w:t>
      </w:r>
      <w:r>
        <w:rPr>
          <w:spacing w:val="-1"/>
          <w:sz w:val="24"/>
        </w:rPr>
        <w:t xml:space="preserve"> </w:t>
      </w:r>
      <w:r>
        <w:rPr>
          <w:sz w:val="24"/>
        </w:rPr>
        <w:t>zjednodušili</w:t>
      </w:r>
      <w:r>
        <w:rPr>
          <w:spacing w:val="-1"/>
          <w:sz w:val="24"/>
        </w:rPr>
        <w:t xml:space="preserve"> </w:t>
      </w:r>
      <w:r>
        <w:rPr>
          <w:sz w:val="24"/>
        </w:rPr>
        <w:t>si</w:t>
      </w:r>
      <w:r>
        <w:rPr>
          <w:spacing w:val="-1"/>
          <w:sz w:val="24"/>
        </w:rPr>
        <w:t xml:space="preserve"> </w:t>
      </w:r>
      <w:r>
        <w:rPr>
          <w:sz w:val="24"/>
        </w:rPr>
        <w:t>své</w:t>
      </w:r>
      <w:r>
        <w:rPr>
          <w:spacing w:val="-1"/>
          <w:sz w:val="24"/>
        </w:rPr>
        <w:t xml:space="preserve"> </w:t>
      </w:r>
      <w:r>
        <w:rPr>
          <w:sz w:val="24"/>
        </w:rPr>
        <w:t>pracovní</w:t>
      </w:r>
      <w:r>
        <w:rPr>
          <w:spacing w:val="-1"/>
          <w:sz w:val="24"/>
        </w:rPr>
        <w:t xml:space="preserve"> </w:t>
      </w:r>
      <w:r>
        <w:rPr>
          <w:sz w:val="24"/>
        </w:rPr>
        <w:t>postupy a tím zkvalitnili výsledky své práce</w:t>
      </w:r>
    </w:p>
    <w:p w14:paraId="515D2869" w14:textId="77777777" w:rsidR="00233FC0" w:rsidRDefault="00FB3855">
      <w:pPr>
        <w:pStyle w:val="Odstavecseseznamem"/>
        <w:numPr>
          <w:ilvl w:val="0"/>
          <w:numId w:val="435"/>
        </w:numPr>
        <w:tabs>
          <w:tab w:val="left" w:pos="596"/>
        </w:tabs>
        <w:spacing w:before="7" w:line="357" w:lineRule="auto"/>
        <w:ind w:right="133"/>
        <w:jc w:val="both"/>
        <w:rPr>
          <w:sz w:val="24"/>
        </w:rPr>
      </w:pPr>
      <w:r>
        <w:rPr>
          <w:sz w:val="24"/>
        </w:rPr>
        <w:t>učitel učí, jaký význam mají digitální technologie pro lidskou společnost, seznamujeme je s novými technologiemi a vedeme je k tomu, aby dokázali kriticky zhodnotit jejich přínosy, a možná rizika jejich užívání</w:t>
      </w:r>
    </w:p>
    <w:p w14:paraId="515D286A" w14:textId="77777777" w:rsidR="00233FC0" w:rsidRDefault="00FB3855">
      <w:pPr>
        <w:pStyle w:val="Odstavecseseznamem"/>
        <w:numPr>
          <w:ilvl w:val="0"/>
          <w:numId w:val="435"/>
        </w:numPr>
        <w:tabs>
          <w:tab w:val="left" w:pos="596"/>
        </w:tabs>
        <w:spacing w:before="9" w:line="357" w:lineRule="auto"/>
        <w:ind w:right="133"/>
        <w:jc w:val="both"/>
        <w:rPr>
          <w:sz w:val="24"/>
        </w:rPr>
      </w:pPr>
      <w:r>
        <w:rPr>
          <w:sz w:val="24"/>
        </w:rPr>
        <w:t>učitel vede žáky k tomu, aby dokázali předcházet situacím ohrožujícím bezpečnost zařízení nebo dat, situacím, které mohou mít negativní dopad na jejich tělesné a duševní zdraví i zdraví ostatních</w:t>
      </w:r>
    </w:p>
    <w:p w14:paraId="515D286B" w14:textId="77777777" w:rsidR="00233FC0" w:rsidRDefault="00FB3855">
      <w:pPr>
        <w:pStyle w:val="Odstavecseseznamem"/>
        <w:numPr>
          <w:ilvl w:val="0"/>
          <w:numId w:val="435"/>
        </w:numPr>
        <w:tabs>
          <w:tab w:val="left" w:pos="596"/>
        </w:tabs>
        <w:spacing w:before="9" w:line="355" w:lineRule="auto"/>
        <w:ind w:right="133"/>
        <w:jc w:val="both"/>
        <w:rPr>
          <w:sz w:val="24"/>
        </w:rPr>
      </w:pPr>
      <w:r>
        <w:rPr>
          <w:sz w:val="24"/>
        </w:rPr>
        <w:t>učitel vede žáky</w:t>
      </w:r>
      <w:r>
        <w:rPr>
          <w:spacing w:val="-2"/>
          <w:sz w:val="24"/>
        </w:rPr>
        <w:t xml:space="preserve"> </w:t>
      </w:r>
      <w:r>
        <w:rPr>
          <w:sz w:val="24"/>
        </w:rPr>
        <w:t>k</w:t>
      </w:r>
      <w:r>
        <w:rPr>
          <w:spacing w:val="-2"/>
          <w:sz w:val="24"/>
        </w:rPr>
        <w:t xml:space="preserve"> </w:t>
      </w:r>
      <w:r>
        <w:rPr>
          <w:sz w:val="24"/>
        </w:rPr>
        <w:t>tomu,</w:t>
      </w:r>
      <w:r>
        <w:rPr>
          <w:spacing w:val="-1"/>
          <w:sz w:val="24"/>
        </w:rPr>
        <w:t xml:space="preserve"> </w:t>
      </w:r>
      <w:r>
        <w:rPr>
          <w:sz w:val="24"/>
        </w:rPr>
        <w:t>aby</w:t>
      </w:r>
      <w:r>
        <w:rPr>
          <w:spacing w:val="-2"/>
          <w:sz w:val="24"/>
        </w:rPr>
        <w:t xml:space="preserve"> </w:t>
      </w:r>
      <w:r>
        <w:rPr>
          <w:sz w:val="24"/>
        </w:rPr>
        <w:t>při</w:t>
      </w:r>
      <w:r>
        <w:rPr>
          <w:spacing w:val="-2"/>
          <w:sz w:val="24"/>
        </w:rPr>
        <w:t xml:space="preserve"> </w:t>
      </w:r>
      <w:r>
        <w:rPr>
          <w:sz w:val="24"/>
        </w:rPr>
        <w:t>komunikaci</w:t>
      </w:r>
      <w:r>
        <w:rPr>
          <w:spacing w:val="-2"/>
          <w:sz w:val="24"/>
        </w:rPr>
        <w:t xml:space="preserve"> </w:t>
      </w:r>
      <w:r>
        <w:rPr>
          <w:sz w:val="24"/>
        </w:rPr>
        <w:t>nebo</w:t>
      </w:r>
      <w:r>
        <w:rPr>
          <w:spacing w:val="-1"/>
          <w:sz w:val="24"/>
        </w:rPr>
        <w:t xml:space="preserve"> </w:t>
      </w:r>
      <w:r>
        <w:rPr>
          <w:sz w:val="24"/>
        </w:rPr>
        <w:t>sdílení</w:t>
      </w:r>
      <w:r>
        <w:rPr>
          <w:spacing w:val="-4"/>
          <w:sz w:val="24"/>
        </w:rPr>
        <w:t xml:space="preserve"> </w:t>
      </w:r>
      <w:r>
        <w:rPr>
          <w:sz w:val="24"/>
        </w:rPr>
        <w:t>dat</w:t>
      </w:r>
      <w:r>
        <w:rPr>
          <w:spacing w:val="-1"/>
          <w:sz w:val="24"/>
        </w:rPr>
        <w:t xml:space="preserve"> </w:t>
      </w:r>
      <w:r>
        <w:rPr>
          <w:sz w:val="24"/>
        </w:rPr>
        <w:t>v</w:t>
      </w:r>
      <w:r>
        <w:rPr>
          <w:spacing w:val="-4"/>
          <w:sz w:val="24"/>
        </w:rPr>
        <w:t xml:space="preserve"> </w:t>
      </w:r>
      <w:r>
        <w:rPr>
          <w:sz w:val="24"/>
        </w:rPr>
        <w:t>digitálním</w:t>
      </w:r>
      <w:r>
        <w:rPr>
          <w:spacing w:val="-4"/>
          <w:sz w:val="24"/>
        </w:rPr>
        <w:t xml:space="preserve"> </w:t>
      </w:r>
      <w:r>
        <w:rPr>
          <w:sz w:val="24"/>
        </w:rPr>
        <w:t>prostředí</w:t>
      </w:r>
      <w:r>
        <w:rPr>
          <w:spacing w:val="-2"/>
          <w:sz w:val="24"/>
        </w:rPr>
        <w:t xml:space="preserve"> </w:t>
      </w:r>
      <w:r>
        <w:rPr>
          <w:sz w:val="24"/>
        </w:rPr>
        <w:t xml:space="preserve">jednali </w:t>
      </w:r>
      <w:r>
        <w:rPr>
          <w:spacing w:val="-2"/>
          <w:sz w:val="24"/>
        </w:rPr>
        <w:t>eticky</w:t>
      </w:r>
    </w:p>
    <w:p w14:paraId="515D286C" w14:textId="77777777" w:rsidR="00233FC0" w:rsidRDefault="00233FC0">
      <w:pPr>
        <w:pStyle w:val="Zkladntext"/>
      </w:pPr>
    </w:p>
    <w:p w14:paraId="515D286D" w14:textId="77777777" w:rsidR="00233FC0" w:rsidRDefault="00233FC0">
      <w:pPr>
        <w:pStyle w:val="Zkladntext"/>
        <w:spacing w:before="64"/>
      </w:pPr>
    </w:p>
    <w:p w14:paraId="515D286E" w14:textId="77777777" w:rsidR="00233FC0" w:rsidRDefault="00FB3855">
      <w:pPr>
        <w:ind w:left="236"/>
        <w:jc w:val="both"/>
        <w:rPr>
          <w:rFonts w:ascii="Cambria" w:hAnsi="Cambria"/>
          <w:b/>
          <w:i/>
          <w:sz w:val="24"/>
        </w:rPr>
      </w:pPr>
      <w:r>
        <w:rPr>
          <w:rFonts w:ascii="Cambria" w:hAnsi="Cambria"/>
          <w:b/>
          <w:i/>
          <w:color w:val="4F80BC"/>
          <w:sz w:val="24"/>
        </w:rPr>
        <w:t>Informatika</w:t>
      </w:r>
      <w:r>
        <w:rPr>
          <w:rFonts w:ascii="Cambria" w:hAnsi="Cambria"/>
          <w:b/>
          <w:i/>
          <w:color w:val="4F80BC"/>
          <w:spacing w:val="-2"/>
          <w:sz w:val="24"/>
        </w:rPr>
        <w:t xml:space="preserve"> </w:t>
      </w:r>
      <w:r>
        <w:rPr>
          <w:rFonts w:ascii="Cambria" w:hAnsi="Cambria"/>
          <w:b/>
          <w:i/>
          <w:color w:val="4F80BC"/>
          <w:sz w:val="24"/>
        </w:rPr>
        <w:t xml:space="preserve">4. </w:t>
      </w:r>
      <w:r>
        <w:rPr>
          <w:rFonts w:ascii="Cambria" w:hAnsi="Cambria"/>
          <w:b/>
          <w:i/>
          <w:color w:val="4F80BC"/>
          <w:spacing w:val="-2"/>
          <w:sz w:val="24"/>
        </w:rPr>
        <w:t>ročník</w:t>
      </w:r>
    </w:p>
    <w:p w14:paraId="515D286F"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874" w14:textId="77777777">
        <w:trPr>
          <w:trHeight w:val="683"/>
        </w:trPr>
        <w:tc>
          <w:tcPr>
            <w:tcW w:w="3070" w:type="dxa"/>
            <w:shd w:val="clear" w:color="auto" w:fill="DBE4F0"/>
          </w:tcPr>
          <w:p w14:paraId="515D2870"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871"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872"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873"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883" w14:textId="77777777">
        <w:trPr>
          <w:trHeight w:val="2930"/>
        </w:trPr>
        <w:tc>
          <w:tcPr>
            <w:tcW w:w="3070" w:type="dxa"/>
          </w:tcPr>
          <w:p w14:paraId="515D2875" w14:textId="77777777" w:rsidR="00233FC0" w:rsidRDefault="00FB3855">
            <w:pPr>
              <w:pStyle w:val="TableParagraph"/>
              <w:numPr>
                <w:ilvl w:val="0"/>
                <w:numId w:val="434"/>
              </w:numPr>
              <w:tabs>
                <w:tab w:val="left" w:pos="307"/>
                <w:tab w:val="left" w:pos="2061"/>
              </w:tabs>
              <w:ind w:right="93" w:firstLine="0"/>
              <w:jc w:val="both"/>
              <w:rPr>
                <w:sz w:val="24"/>
              </w:rPr>
            </w:pPr>
            <w:r>
              <w:rPr>
                <w:sz w:val="24"/>
              </w:rPr>
              <w:t xml:space="preserve">uvede příklady dat, která ho obklopují a která mu mohou pomoci lépe se </w:t>
            </w:r>
            <w:r>
              <w:rPr>
                <w:spacing w:val="-2"/>
                <w:sz w:val="24"/>
              </w:rPr>
              <w:t>rozhodnout;</w:t>
            </w:r>
            <w:r>
              <w:rPr>
                <w:sz w:val="24"/>
              </w:rPr>
              <w:tab/>
            </w:r>
            <w:r>
              <w:rPr>
                <w:spacing w:val="-2"/>
                <w:sz w:val="24"/>
              </w:rPr>
              <w:t xml:space="preserve">vyslovuje </w:t>
            </w:r>
            <w:r>
              <w:rPr>
                <w:sz w:val="24"/>
              </w:rPr>
              <w:t>odpovědi na základě dat</w:t>
            </w:r>
          </w:p>
          <w:p w14:paraId="515D2876" w14:textId="77777777" w:rsidR="00233FC0" w:rsidRDefault="00233FC0">
            <w:pPr>
              <w:pStyle w:val="TableParagraph"/>
              <w:spacing w:before="9"/>
              <w:rPr>
                <w:rFonts w:ascii="Cambria"/>
                <w:b/>
                <w:i/>
                <w:sz w:val="24"/>
              </w:rPr>
            </w:pPr>
          </w:p>
          <w:p w14:paraId="515D2877" w14:textId="77777777" w:rsidR="00233FC0" w:rsidRDefault="00FB3855">
            <w:pPr>
              <w:pStyle w:val="TableParagraph"/>
              <w:numPr>
                <w:ilvl w:val="0"/>
                <w:numId w:val="434"/>
              </w:numPr>
              <w:tabs>
                <w:tab w:val="left" w:pos="350"/>
              </w:tabs>
              <w:spacing w:before="1" w:line="242" w:lineRule="auto"/>
              <w:ind w:right="93" w:firstLine="0"/>
              <w:jc w:val="both"/>
              <w:rPr>
                <w:sz w:val="24"/>
              </w:rPr>
            </w:pPr>
            <w:r>
              <w:rPr>
                <w:sz w:val="24"/>
              </w:rPr>
              <w:t>popíše konkrétní situaci, určí, co k ní již ví,</w:t>
            </w:r>
          </w:p>
          <w:p w14:paraId="515D2878" w14:textId="77777777" w:rsidR="00233FC0" w:rsidRDefault="00FB3855">
            <w:pPr>
              <w:pStyle w:val="TableParagraph"/>
              <w:spacing w:line="289" w:lineRule="exact"/>
              <w:ind w:left="467"/>
              <w:rPr>
                <w:sz w:val="24"/>
              </w:rPr>
            </w:pPr>
            <w:r>
              <w:rPr>
                <w:sz w:val="24"/>
              </w:rPr>
              <w:t xml:space="preserve">a znázorní </w:t>
            </w:r>
            <w:r>
              <w:rPr>
                <w:spacing w:val="-5"/>
                <w:sz w:val="24"/>
              </w:rPr>
              <w:t>ji</w:t>
            </w:r>
          </w:p>
        </w:tc>
        <w:tc>
          <w:tcPr>
            <w:tcW w:w="3072" w:type="dxa"/>
          </w:tcPr>
          <w:p w14:paraId="515D2879" w14:textId="77777777" w:rsidR="00233FC0" w:rsidRDefault="00FB3855">
            <w:pPr>
              <w:pStyle w:val="TableParagraph"/>
              <w:numPr>
                <w:ilvl w:val="0"/>
                <w:numId w:val="433"/>
              </w:numPr>
              <w:tabs>
                <w:tab w:val="left" w:pos="236"/>
              </w:tabs>
              <w:ind w:right="110" w:firstLine="0"/>
              <w:rPr>
                <w:sz w:val="24"/>
              </w:rPr>
            </w:pPr>
            <w:r>
              <w:rPr>
                <w:sz w:val="24"/>
              </w:rPr>
              <w:t>data, informace: sběr (pozorování, jednoduchý dotazník,</w:t>
            </w:r>
            <w:r>
              <w:rPr>
                <w:spacing w:val="-14"/>
                <w:sz w:val="24"/>
              </w:rPr>
              <w:t xml:space="preserve"> </w:t>
            </w:r>
            <w:r>
              <w:rPr>
                <w:sz w:val="24"/>
              </w:rPr>
              <w:t>průzkum)</w:t>
            </w:r>
            <w:r>
              <w:rPr>
                <w:spacing w:val="-10"/>
                <w:sz w:val="24"/>
              </w:rPr>
              <w:t xml:space="preserve"> </w:t>
            </w:r>
            <w:r>
              <w:rPr>
                <w:sz w:val="24"/>
              </w:rPr>
              <w:t>a</w:t>
            </w:r>
            <w:r>
              <w:rPr>
                <w:spacing w:val="-12"/>
                <w:sz w:val="24"/>
              </w:rPr>
              <w:t xml:space="preserve"> </w:t>
            </w:r>
            <w:r>
              <w:rPr>
                <w:sz w:val="24"/>
              </w:rPr>
              <w:t>záznam dat s využitím textu, čísla, barvy,</w:t>
            </w:r>
            <w:r>
              <w:rPr>
                <w:spacing w:val="-2"/>
                <w:sz w:val="24"/>
              </w:rPr>
              <w:t xml:space="preserve"> </w:t>
            </w:r>
            <w:r>
              <w:rPr>
                <w:sz w:val="24"/>
              </w:rPr>
              <w:t>tvaru,</w:t>
            </w:r>
            <w:r>
              <w:rPr>
                <w:spacing w:val="-2"/>
                <w:sz w:val="24"/>
              </w:rPr>
              <w:t xml:space="preserve"> </w:t>
            </w:r>
            <w:r>
              <w:rPr>
                <w:sz w:val="24"/>
              </w:rPr>
              <w:t>obrazu</w:t>
            </w:r>
            <w:r>
              <w:rPr>
                <w:spacing w:val="-2"/>
                <w:sz w:val="24"/>
              </w:rPr>
              <w:t xml:space="preserve"> </w:t>
            </w:r>
            <w:r>
              <w:rPr>
                <w:sz w:val="24"/>
              </w:rPr>
              <w:t>a</w:t>
            </w:r>
            <w:r>
              <w:rPr>
                <w:spacing w:val="-2"/>
                <w:sz w:val="24"/>
              </w:rPr>
              <w:t xml:space="preserve"> </w:t>
            </w:r>
            <w:r>
              <w:rPr>
                <w:sz w:val="24"/>
              </w:rPr>
              <w:t>zvuku; hodnocení získaných dat, vyvozování závěrů</w:t>
            </w:r>
          </w:p>
          <w:p w14:paraId="515D287A" w14:textId="77777777" w:rsidR="00233FC0" w:rsidRDefault="00FB3855">
            <w:pPr>
              <w:pStyle w:val="TableParagraph"/>
              <w:numPr>
                <w:ilvl w:val="0"/>
                <w:numId w:val="433"/>
              </w:numPr>
              <w:tabs>
                <w:tab w:val="left" w:pos="236"/>
              </w:tabs>
              <w:spacing w:before="273" w:line="290" w:lineRule="atLeast"/>
              <w:ind w:right="299" w:firstLine="0"/>
              <w:rPr>
                <w:sz w:val="24"/>
              </w:rPr>
            </w:pPr>
            <w:r>
              <w:rPr>
                <w:sz w:val="24"/>
              </w:rPr>
              <w:t>kódování a přenos dat: využití</w:t>
            </w:r>
            <w:r>
              <w:rPr>
                <w:spacing w:val="-14"/>
                <w:sz w:val="24"/>
              </w:rPr>
              <w:t xml:space="preserve"> </w:t>
            </w:r>
            <w:r>
              <w:rPr>
                <w:sz w:val="24"/>
              </w:rPr>
              <w:t>značek,</w:t>
            </w:r>
            <w:r>
              <w:rPr>
                <w:spacing w:val="-14"/>
                <w:sz w:val="24"/>
              </w:rPr>
              <w:t xml:space="preserve"> </w:t>
            </w:r>
            <w:r>
              <w:rPr>
                <w:sz w:val="24"/>
              </w:rPr>
              <w:t>piktogramů,</w:t>
            </w:r>
          </w:p>
        </w:tc>
        <w:tc>
          <w:tcPr>
            <w:tcW w:w="3070" w:type="dxa"/>
          </w:tcPr>
          <w:p w14:paraId="515D287B" w14:textId="77777777" w:rsidR="00233FC0" w:rsidRDefault="00FB3855">
            <w:pPr>
              <w:pStyle w:val="TableParagraph"/>
              <w:spacing w:line="292" w:lineRule="exact"/>
              <w:ind w:left="107"/>
              <w:rPr>
                <w:b/>
                <w:sz w:val="24"/>
              </w:rPr>
            </w:pPr>
            <w:r>
              <w:rPr>
                <w:b/>
                <w:spacing w:val="-5"/>
                <w:sz w:val="24"/>
              </w:rPr>
              <w:t>OSV</w:t>
            </w:r>
          </w:p>
          <w:p w14:paraId="515D287C" w14:textId="77777777" w:rsidR="00233FC0" w:rsidRDefault="00FB3855">
            <w:pPr>
              <w:pStyle w:val="TableParagraph"/>
              <w:ind w:left="107"/>
              <w:rPr>
                <w:sz w:val="24"/>
              </w:rPr>
            </w:pPr>
            <w:r>
              <w:rPr>
                <w:sz w:val="24"/>
              </w:rPr>
              <w:t>Rozvoj</w:t>
            </w:r>
            <w:r>
              <w:rPr>
                <w:spacing w:val="1"/>
                <w:sz w:val="24"/>
              </w:rPr>
              <w:t xml:space="preserve"> </w:t>
            </w:r>
            <w:r>
              <w:rPr>
                <w:sz w:val="24"/>
              </w:rPr>
              <w:t>schopnosti</w:t>
            </w:r>
            <w:r>
              <w:rPr>
                <w:spacing w:val="-2"/>
                <w:sz w:val="24"/>
              </w:rPr>
              <w:t xml:space="preserve"> poznávání</w:t>
            </w:r>
          </w:p>
          <w:p w14:paraId="515D287D" w14:textId="77777777" w:rsidR="00233FC0" w:rsidRDefault="00233FC0">
            <w:pPr>
              <w:pStyle w:val="TableParagraph"/>
              <w:rPr>
                <w:rFonts w:ascii="Cambria"/>
                <w:b/>
                <w:i/>
                <w:sz w:val="24"/>
              </w:rPr>
            </w:pPr>
          </w:p>
          <w:p w14:paraId="515D287E" w14:textId="77777777" w:rsidR="00233FC0" w:rsidRDefault="00233FC0">
            <w:pPr>
              <w:pStyle w:val="TableParagraph"/>
              <w:rPr>
                <w:rFonts w:ascii="Cambria"/>
                <w:b/>
                <w:i/>
                <w:sz w:val="24"/>
              </w:rPr>
            </w:pPr>
          </w:p>
          <w:p w14:paraId="515D287F" w14:textId="77777777" w:rsidR="00233FC0" w:rsidRDefault="00233FC0">
            <w:pPr>
              <w:pStyle w:val="TableParagraph"/>
              <w:rPr>
                <w:rFonts w:ascii="Cambria"/>
                <w:b/>
                <w:i/>
                <w:sz w:val="24"/>
              </w:rPr>
            </w:pPr>
          </w:p>
          <w:p w14:paraId="515D2880" w14:textId="77777777" w:rsidR="00233FC0" w:rsidRDefault="00233FC0">
            <w:pPr>
              <w:pStyle w:val="TableParagraph"/>
              <w:rPr>
                <w:rFonts w:ascii="Cambria"/>
                <w:b/>
                <w:i/>
                <w:sz w:val="24"/>
              </w:rPr>
            </w:pPr>
          </w:p>
          <w:p w14:paraId="515D2881" w14:textId="77777777" w:rsidR="00233FC0" w:rsidRDefault="00233FC0">
            <w:pPr>
              <w:pStyle w:val="TableParagraph"/>
              <w:spacing w:before="59"/>
              <w:rPr>
                <w:rFonts w:ascii="Cambria"/>
                <w:b/>
                <w:i/>
                <w:sz w:val="24"/>
              </w:rPr>
            </w:pPr>
          </w:p>
          <w:p w14:paraId="515D2882" w14:textId="77777777" w:rsidR="00233FC0" w:rsidRDefault="00FB3855">
            <w:pPr>
              <w:pStyle w:val="TableParagraph"/>
              <w:ind w:left="107"/>
              <w:rPr>
                <w:sz w:val="24"/>
              </w:rPr>
            </w:pPr>
            <w:r>
              <w:rPr>
                <w:sz w:val="24"/>
              </w:rPr>
              <w:t>VV,</w:t>
            </w:r>
            <w:r>
              <w:rPr>
                <w:spacing w:val="2"/>
                <w:sz w:val="24"/>
              </w:rPr>
              <w:t xml:space="preserve"> </w:t>
            </w:r>
            <w:r>
              <w:rPr>
                <w:spacing w:val="-5"/>
                <w:sz w:val="24"/>
              </w:rPr>
              <w:t>ČJ</w:t>
            </w:r>
          </w:p>
        </w:tc>
      </w:tr>
    </w:tbl>
    <w:p w14:paraId="515D2884" w14:textId="77777777" w:rsidR="00233FC0" w:rsidRDefault="00233FC0">
      <w:pPr>
        <w:rPr>
          <w:sz w:val="24"/>
        </w:rPr>
        <w:sectPr w:rsidR="00233FC0">
          <w:pgSz w:w="11910" w:h="16840"/>
          <w:pgMar w:top="136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888" w14:textId="77777777">
        <w:trPr>
          <w:trHeight w:val="1043"/>
        </w:trPr>
        <w:tc>
          <w:tcPr>
            <w:tcW w:w="3070" w:type="dxa"/>
            <w:tcBorders>
              <w:bottom w:val="nil"/>
            </w:tcBorders>
          </w:tcPr>
          <w:p w14:paraId="515D2885" w14:textId="77777777" w:rsidR="00233FC0" w:rsidRDefault="00FB3855">
            <w:pPr>
              <w:pStyle w:val="TableParagraph"/>
              <w:spacing w:before="1"/>
              <w:ind w:left="107"/>
              <w:rPr>
                <w:sz w:val="24"/>
              </w:rPr>
            </w:pPr>
            <w:r>
              <w:rPr>
                <w:sz w:val="24"/>
              </w:rPr>
              <w:lastRenderedPageBreak/>
              <w:t>-</w:t>
            </w:r>
            <w:r>
              <w:rPr>
                <w:spacing w:val="40"/>
                <w:sz w:val="24"/>
              </w:rPr>
              <w:t xml:space="preserve"> </w:t>
            </w:r>
            <w:r>
              <w:rPr>
                <w:sz w:val="24"/>
              </w:rPr>
              <w:t>vyčte</w:t>
            </w:r>
            <w:r>
              <w:rPr>
                <w:spacing w:val="40"/>
                <w:sz w:val="24"/>
              </w:rPr>
              <w:t xml:space="preserve"> </w:t>
            </w:r>
            <w:r>
              <w:rPr>
                <w:sz w:val="24"/>
              </w:rPr>
              <w:t>informace</w:t>
            </w:r>
            <w:r>
              <w:rPr>
                <w:spacing w:val="40"/>
                <w:sz w:val="24"/>
              </w:rPr>
              <w:t xml:space="preserve"> </w:t>
            </w:r>
            <w:r>
              <w:rPr>
                <w:sz w:val="24"/>
              </w:rPr>
              <w:t>z</w:t>
            </w:r>
            <w:r>
              <w:rPr>
                <w:spacing w:val="47"/>
                <w:sz w:val="24"/>
              </w:rPr>
              <w:t xml:space="preserve"> </w:t>
            </w:r>
            <w:r>
              <w:rPr>
                <w:sz w:val="24"/>
              </w:rPr>
              <w:t xml:space="preserve">daného </w:t>
            </w:r>
            <w:r>
              <w:rPr>
                <w:spacing w:val="-2"/>
                <w:sz w:val="24"/>
              </w:rPr>
              <w:t>modelu</w:t>
            </w:r>
          </w:p>
        </w:tc>
        <w:tc>
          <w:tcPr>
            <w:tcW w:w="3072" w:type="dxa"/>
            <w:tcBorders>
              <w:bottom w:val="nil"/>
            </w:tcBorders>
          </w:tcPr>
          <w:p w14:paraId="515D2886" w14:textId="77777777" w:rsidR="00233FC0" w:rsidRDefault="00FB3855">
            <w:pPr>
              <w:pStyle w:val="TableParagraph"/>
              <w:spacing w:before="1"/>
              <w:ind w:left="109"/>
              <w:rPr>
                <w:sz w:val="24"/>
              </w:rPr>
            </w:pPr>
            <w:r>
              <w:rPr>
                <w:sz w:val="24"/>
              </w:rPr>
              <w:t>symbolů</w:t>
            </w:r>
            <w:r>
              <w:rPr>
                <w:spacing w:val="-8"/>
                <w:sz w:val="24"/>
              </w:rPr>
              <w:t xml:space="preserve"> </w:t>
            </w:r>
            <w:r>
              <w:rPr>
                <w:sz w:val="24"/>
              </w:rPr>
              <w:t>a</w:t>
            </w:r>
            <w:r>
              <w:rPr>
                <w:spacing w:val="-13"/>
                <w:sz w:val="24"/>
              </w:rPr>
              <w:t xml:space="preserve"> </w:t>
            </w:r>
            <w:r>
              <w:rPr>
                <w:sz w:val="24"/>
              </w:rPr>
              <w:t>kódů</w:t>
            </w:r>
            <w:r>
              <w:rPr>
                <w:spacing w:val="-8"/>
                <w:sz w:val="24"/>
              </w:rPr>
              <w:t xml:space="preserve"> </w:t>
            </w:r>
            <w:r>
              <w:rPr>
                <w:sz w:val="24"/>
              </w:rPr>
              <w:t>pro</w:t>
            </w:r>
            <w:r>
              <w:rPr>
                <w:spacing w:val="-12"/>
                <w:sz w:val="24"/>
              </w:rPr>
              <w:t xml:space="preserve"> </w:t>
            </w:r>
            <w:r>
              <w:rPr>
                <w:sz w:val="24"/>
              </w:rPr>
              <w:t xml:space="preserve">záznam, sdílení, přenos a ochranu </w:t>
            </w:r>
            <w:r>
              <w:rPr>
                <w:spacing w:val="-2"/>
                <w:sz w:val="24"/>
              </w:rPr>
              <w:t>informace</w:t>
            </w:r>
          </w:p>
        </w:tc>
        <w:tc>
          <w:tcPr>
            <w:tcW w:w="3070" w:type="dxa"/>
            <w:vMerge w:val="restart"/>
          </w:tcPr>
          <w:p w14:paraId="515D2887" w14:textId="77777777" w:rsidR="00233FC0" w:rsidRDefault="00233FC0">
            <w:pPr>
              <w:pStyle w:val="TableParagraph"/>
              <w:rPr>
                <w:rFonts w:ascii="Times New Roman"/>
                <w:sz w:val="24"/>
              </w:rPr>
            </w:pPr>
          </w:p>
        </w:tc>
      </w:tr>
      <w:tr w:rsidR="00233FC0" w14:paraId="515D288C" w14:textId="77777777">
        <w:trPr>
          <w:trHeight w:val="2757"/>
        </w:trPr>
        <w:tc>
          <w:tcPr>
            <w:tcW w:w="3070" w:type="dxa"/>
            <w:tcBorders>
              <w:top w:val="nil"/>
            </w:tcBorders>
          </w:tcPr>
          <w:p w14:paraId="515D2889" w14:textId="77777777" w:rsidR="00233FC0" w:rsidRDefault="00233FC0">
            <w:pPr>
              <w:pStyle w:val="TableParagraph"/>
              <w:rPr>
                <w:rFonts w:ascii="Times New Roman"/>
                <w:sz w:val="24"/>
              </w:rPr>
            </w:pPr>
          </w:p>
        </w:tc>
        <w:tc>
          <w:tcPr>
            <w:tcW w:w="3072" w:type="dxa"/>
            <w:tcBorders>
              <w:top w:val="nil"/>
            </w:tcBorders>
          </w:tcPr>
          <w:p w14:paraId="515D288A" w14:textId="77777777" w:rsidR="00233FC0" w:rsidRDefault="00FB3855">
            <w:pPr>
              <w:pStyle w:val="TableParagraph"/>
              <w:spacing w:before="100" w:line="290" w:lineRule="atLeast"/>
              <w:ind w:left="109" w:right="153"/>
              <w:rPr>
                <w:sz w:val="24"/>
              </w:rPr>
            </w:pPr>
            <w:r>
              <w:rPr>
                <w:sz w:val="24"/>
              </w:rPr>
              <w:t>- modelování: model jako zjednodušené znázornění skutečnosti; využití obrazových modelů (myšlenkové a pojmové mapy, schémata, tabulky, diagramy) ke zkoumání, porovnávání</w:t>
            </w:r>
            <w:r>
              <w:rPr>
                <w:spacing w:val="-14"/>
                <w:sz w:val="24"/>
              </w:rPr>
              <w:t xml:space="preserve"> </w:t>
            </w:r>
            <w:r>
              <w:rPr>
                <w:sz w:val="24"/>
              </w:rPr>
              <w:t>a</w:t>
            </w:r>
            <w:r>
              <w:rPr>
                <w:spacing w:val="-14"/>
                <w:sz w:val="24"/>
              </w:rPr>
              <w:t xml:space="preserve"> </w:t>
            </w:r>
            <w:r>
              <w:rPr>
                <w:sz w:val="24"/>
              </w:rPr>
              <w:t>vysvětlování jevů kolem žáka</w:t>
            </w:r>
          </w:p>
        </w:tc>
        <w:tc>
          <w:tcPr>
            <w:tcW w:w="3070" w:type="dxa"/>
            <w:vMerge/>
            <w:tcBorders>
              <w:top w:val="nil"/>
            </w:tcBorders>
          </w:tcPr>
          <w:p w14:paraId="515D288B" w14:textId="77777777" w:rsidR="00233FC0" w:rsidRDefault="00233FC0">
            <w:pPr>
              <w:rPr>
                <w:sz w:val="2"/>
                <w:szCs w:val="2"/>
              </w:rPr>
            </w:pPr>
          </w:p>
        </w:tc>
      </w:tr>
    </w:tbl>
    <w:p w14:paraId="515D288D" w14:textId="77777777" w:rsidR="00233FC0" w:rsidRDefault="00233FC0">
      <w:pPr>
        <w:pStyle w:val="Zkladntext"/>
        <w:spacing w:before="228"/>
        <w:rPr>
          <w:rFonts w:ascii="Cambria"/>
          <w:b/>
          <w:i/>
        </w:rPr>
      </w:pPr>
    </w:p>
    <w:p w14:paraId="515D288E" w14:textId="77777777" w:rsidR="00233FC0" w:rsidRDefault="00FB3855">
      <w:pPr>
        <w:ind w:left="236"/>
        <w:rPr>
          <w:rFonts w:ascii="Cambria" w:hAnsi="Cambria"/>
          <w:b/>
          <w:i/>
          <w:sz w:val="24"/>
        </w:rPr>
      </w:pPr>
      <w:r>
        <w:rPr>
          <w:rFonts w:ascii="Cambria" w:hAnsi="Cambria"/>
          <w:b/>
          <w:i/>
          <w:color w:val="4F80BC"/>
          <w:sz w:val="24"/>
        </w:rPr>
        <w:t>Informatika</w:t>
      </w:r>
      <w:r>
        <w:rPr>
          <w:rFonts w:ascii="Cambria" w:hAnsi="Cambria"/>
          <w:b/>
          <w:i/>
          <w:color w:val="4F80BC"/>
          <w:spacing w:val="-2"/>
          <w:sz w:val="24"/>
        </w:rPr>
        <w:t xml:space="preserve"> </w:t>
      </w:r>
      <w:r>
        <w:rPr>
          <w:rFonts w:ascii="Cambria" w:hAnsi="Cambria"/>
          <w:b/>
          <w:i/>
          <w:color w:val="4F80BC"/>
          <w:sz w:val="24"/>
        </w:rPr>
        <w:t xml:space="preserve">5. </w:t>
      </w:r>
      <w:r>
        <w:rPr>
          <w:rFonts w:ascii="Cambria" w:hAnsi="Cambria"/>
          <w:b/>
          <w:i/>
          <w:color w:val="4F80BC"/>
          <w:spacing w:val="-2"/>
          <w:sz w:val="24"/>
        </w:rPr>
        <w:t>ročník</w:t>
      </w:r>
    </w:p>
    <w:p w14:paraId="515D288F"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894" w14:textId="77777777">
        <w:trPr>
          <w:trHeight w:val="683"/>
        </w:trPr>
        <w:tc>
          <w:tcPr>
            <w:tcW w:w="3070" w:type="dxa"/>
            <w:shd w:val="clear" w:color="auto" w:fill="DBE4F0"/>
          </w:tcPr>
          <w:p w14:paraId="515D2890"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891"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2892" w14:textId="77777777" w:rsidR="00233FC0" w:rsidRDefault="00FB3855">
            <w:pPr>
              <w:pStyle w:val="TableParagraph"/>
              <w:spacing w:before="2"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893" w14:textId="77777777" w:rsidR="00233FC0" w:rsidRDefault="00FB3855">
            <w:pPr>
              <w:pStyle w:val="TableParagraph"/>
              <w:spacing w:line="320"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898" w14:textId="77777777">
        <w:trPr>
          <w:trHeight w:val="609"/>
        </w:trPr>
        <w:tc>
          <w:tcPr>
            <w:tcW w:w="3070" w:type="dxa"/>
            <w:tcBorders>
              <w:bottom w:val="nil"/>
            </w:tcBorders>
          </w:tcPr>
          <w:p w14:paraId="515D2895" w14:textId="77777777" w:rsidR="00233FC0" w:rsidRDefault="00FB3855">
            <w:pPr>
              <w:pStyle w:val="TableParagraph"/>
              <w:spacing w:before="1"/>
              <w:ind w:left="1012" w:hanging="68"/>
              <w:rPr>
                <w:b/>
                <w:sz w:val="24"/>
              </w:rPr>
            </w:pPr>
            <w:r>
              <w:rPr>
                <w:b/>
                <w:sz w:val="24"/>
              </w:rPr>
              <w:t>Algoritmizace</w:t>
            </w:r>
            <w:r>
              <w:rPr>
                <w:b/>
                <w:spacing w:val="-14"/>
                <w:sz w:val="24"/>
              </w:rPr>
              <w:t xml:space="preserve"> </w:t>
            </w:r>
            <w:r>
              <w:rPr>
                <w:b/>
                <w:sz w:val="24"/>
              </w:rPr>
              <w:t xml:space="preserve">a </w:t>
            </w:r>
            <w:r>
              <w:rPr>
                <w:b/>
                <w:spacing w:val="-2"/>
                <w:sz w:val="24"/>
              </w:rPr>
              <w:t>programování</w:t>
            </w:r>
          </w:p>
        </w:tc>
        <w:tc>
          <w:tcPr>
            <w:tcW w:w="3072" w:type="dxa"/>
            <w:tcBorders>
              <w:bottom w:val="nil"/>
            </w:tcBorders>
          </w:tcPr>
          <w:p w14:paraId="515D2896" w14:textId="77777777" w:rsidR="00233FC0" w:rsidRDefault="00FB3855">
            <w:pPr>
              <w:pStyle w:val="TableParagraph"/>
              <w:spacing w:before="1"/>
              <w:ind w:left="1014" w:hanging="68"/>
              <w:rPr>
                <w:b/>
                <w:sz w:val="24"/>
              </w:rPr>
            </w:pPr>
            <w:r>
              <w:rPr>
                <w:b/>
                <w:sz w:val="24"/>
              </w:rPr>
              <w:t>Algoritmizace</w:t>
            </w:r>
            <w:r>
              <w:rPr>
                <w:b/>
                <w:spacing w:val="-14"/>
                <w:sz w:val="24"/>
              </w:rPr>
              <w:t xml:space="preserve"> </w:t>
            </w:r>
            <w:r>
              <w:rPr>
                <w:b/>
                <w:sz w:val="24"/>
              </w:rPr>
              <w:t xml:space="preserve">a </w:t>
            </w:r>
            <w:r>
              <w:rPr>
                <w:b/>
                <w:spacing w:val="-2"/>
                <w:sz w:val="24"/>
              </w:rPr>
              <w:t>programování</w:t>
            </w:r>
          </w:p>
        </w:tc>
        <w:tc>
          <w:tcPr>
            <w:tcW w:w="3070" w:type="dxa"/>
            <w:tcBorders>
              <w:bottom w:val="nil"/>
            </w:tcBorders>
          </w:tcPr>
          <w:p w14:paraId="515D2897" w14:textId="77777777" w:rsidR="00233FC0" w:rsidRDefault="00FB3855">
            <w:pPr>
              <w:pStyle w:val="TableParagraph"/>
              <w:spacing w:before="1"/>
              <w:ind w:left="107"/>
              <w:rPr>
                <w:b/>
                <w:sz w:val="24"/>
              </w:rPr>
            </w:pPr>
            <w:r>
              <w:rPr>
                <w:b/>
                <w:spacing w:val="-5"/>
                <w:sz w:val="24"/>
              </w:rPr>
              <w:t>OSV</w:t>
            </w:r>
          </w:p>
        </w:tc>
      </w:tr>
      <w:tr w:rsidR="00233FC0" w14:paraId="515D289C" w14:textId="77777777">
        <w:trPr>
          <w:trHeight w:val="292"/>
        </w:trPr>
        <w:tc>
          <w:tcPr>
            <w:tcW w:w="3070" w:type="dxa"/>
            <w:tcBorders>
              <w:top w:val="nil"/>
              <w:bottom w:val="nil"/>
            </w:tcBorders>
          </w:tcPr>
          <w:p w14:paraId="515D2899" w14:textId="77777777" w:rsidR="00233FC0" w:rsidRDefault="00233FC0">
            <w:pPr>
              <w:pStyle w:val="TableParagraph"/>
              <w:rPr>
                <w:rFonts w:ascii="Times New Roman"/>
                <w:sz w:val="20"/>
              </w:rPr>
            </w:pPr>
          </w:p>
        </w:tc>
        <w:tc>
          <w:tcPr>
            <w:tcW w:w="3072" w:type="dxa"/>
            <w:tcBorders>
              <w:top w:val="nil"/>
              <w:bottom w:val="nil"/>
            </w:tcBorders>
          </w:tcPr>
          <w:p w14:paraId="515D289A" w14:textId="77777777" w:rsidR="00233FC0" w:rsidRDefault="00233FC0">
            <w:pPr>
              <w:pStyle w:val="TableParagraph"/>
              <w:rPr>
                <w:rFonts w:ascii="Times New Roman"/>
                <w:sz w:val="20"/>
              </w:rPr>
            </w:pPr>
          </w:p>
        </w:tc>
        <w:tc>
          <w:tcPr>
            <w:tcW w:w="3070" w:type="dxa"/>
            <w:tcBorders>
              <w:top w:val="nil"/>
              <w:bottom w:val="nil"/>
            </w:tcBorders>
          </w:tcPr>
          <w:p w14:paraId="515D289B" w14:textId="77777777" w:rsidR="00233FC0" w:rsidRDefault="00FB3855">
            <w:pPr>
              <w:pStyle w:val="TableParagraph"/>
              <w:spacing w:line="271" w:lineRule="exact"/>
              <w:ind w:left="107"/>
              <w:rPr>
                <w:b/>
                <w:sz w:val="24"/>
              </w:rPr>
            </w:pPr>
            <w:r>
              <w:rPr>
                <w:b/>
                <w:spacing w:val="-5"/>
                <w:sz w:val="24"/>
              </w:rPr>
              <w:t>VDO</w:t>
            </w:r>
          </w:p>
        </w:tc>
      </w:tr>
      <w:tr w:rsidR="00233FC0" w14:paraId="515D28A6" w14:textId="77777777">
        <w:trPr>
          <w:trHeight w:val="4101"/>
        </w:trPr>
        <w:tc>
          <w:tcPr>
            <w:tcW w:w="3070" w:type="dxa"/>
            <w:tcBorders>
              <w:top w:val="nil"/>
              <w:bottom w:val="nil"/>
            </w:tcBorders>
          </w:tcPr>
          <w:p w14:paraId="515D289D" w14:textId="77777777" w:rsidR="00233FC0" w:rsidRDefault="00FB3855">
            <w:pPr>
              <w:pStyle w:val="TableParagraph"/>
              <w:numPr>
                <w:ilvl w:val="0"/>
                <w:numId w:val="432"/>
              </w:numPr>
              <w:tabs>
                <w:tab w:val="left" w:pos="234"/>
              </w:tabs>
              <w:spacing w:line="271" w:lineRule="exact"/>
              <w:ind w:left="234" w:hanging="127"/>
              <w:rPr>
                <w:sz w:val="24"/>
              </w:rPr>
            </w:pPr>
            <w:r>
              <w:rPr>
                <w:sz w:val="24"/>
              </w:rPr>
              <w:t>sestavuje</w:t>
            </w:r>
            <w:r>
              <w:rPr>
                <w:spacing w:val="2"/>
                <w:sz w:val="24"/>
              </w:rPr>
              <w:t xml:space="preserve"> </w:t>
            </w:r>
            <w:r>
              <w:rPr>
                <w:sz w:val="24"/>
              </w:rPr>
              <w:t>a</w:t>
            </w:r>
            <w:r>
              <w:rPr>
                <w:spacing w:val="-3"/>
                <w:sz w:val="24"/>
              </w:rPr>
              <w:t xml:space="preserve"> </w:t>
            </w:r>
            <w:r>
              <w:rPr>
                <w:spacing w:val="-2"/>
                <w:sz w:val="24"/>
              </w:rPr>
              <w:t>testuje</w:t>
            </w:r>
          </w:p>
          <w:p w14:paraId="515D289E" w14:textId="77777777" w:rsidR="00233FC0" w:rsidRDefault="00FB3855">
            <w:pPr>
              <w:pStyle w:val="TableParagraph"/>
              <w:ind w:left="107"/>
              <w:rPr>
                <w:sz w:val="24"/>
              </w:rPr>
            </w:pPr>
            <w:r>
              <w:rPr>
                <w:sz w:val="24"/>
              </w:rPr>
              <w:t>symbolické</w:t>
            </w:r>
            <w:r>
              <w:rPr>
                <w:spacing w:val="-1"/>
                <w:sz w:val="24"/>
              </w:rPr>
              <w:t xml:space="preserve"> </w:t>
            </w:r>
            <w:r>
              <w:rPr>
                <w:sz w:val="24"/>
              </w:rPr>
              <w:t xml:space="preserve">zápisy </w:t>
            </w:r>
            <w:r>
              <w:rPr>
                <w:spacing w:val="-2"/>
                <w:sz w:val="24"/>
              </w:rPr>
              <w:t>postupů</w:t>
            </w:r>
          </w:p>
          <w:p w14:paraId="515D289F" w14:textId="77777777" w:rsidR="00233FC0" w:rsidRDefault="00233FC0">
            <w:pPr>
              <w:pStyle w:val="TableParagraph"/>
              <w:spacing w:before="11"/>
              <w:rPr>
                <w:rFonts w:ascii="Cambria"/>
                <w:b/>
                <w:i/>
                <w:sz w:val="24"/>
              </w:rPr>
            </w:pPr>
          </w:p>
          <w:p w14:paraId="515D28A0" w14:textId="77777777" w:rsidR="00233FC0" w:rsidRDefault="00FB3855">
            <w:pPr>
              <w:pStyle w:val="TableParagraph"/>
              <w:numPr>
                <w:ilvl w:val="0"/>
                <w:numId w:val="432"/>
              </w:numPr>
              <w:tabs>
                <w:tab w:val="left" w:pos="234"/>
              </w:tabs>
              <w:ind w:right="247" w:firstLine="0"/>
              <w:rPr>
                <w:sz w:val="24"/>
              </w:rPr>
            </w:pPr>
            <w:r>
              <w:rPr>
                <w:sz w:val="24"/>
              </w:rPr>
              <w:t>popíše jednoduchý problém, navrhne a popíše jednotlivé</w:t>
            </w:r>
            <w:r>
              <w:rPr>
                <w:spacing w:val="-12"/>
                <w:sz w:val="24"/>
              </w:rPr>
              <w:t xml:space="preserve"> </w:t>
            </w:r>
            <w:r>
              <w:rPr>
                <w:sz w:val="24"/>
              </w:rPr>
              <w:t>kroky</w:t>
            </w:r>
            <w:r>
              <w:rPr>
                <w:spacing w:val="-12"/>
                <w:sz w:val="24"/>
              </w:rPr>
              <w:t xml:space="preserve"> </w:t>
            </w:r>
            <w:r>
              <w:rPr>
                <w:sz w:val="24"/>
              </w:rPr>
              <w:t>jeho</w:t>
            </w:r>
            <w:r>
              <w:rPr>
                <w:spacing w:val="-12"/>
                <w:sz w:val="24"/>
              </w:rPr>
              <w:t xml:space="preserve"> </w:t>
            </w:r>
            <w:r>
              <w:rPr>
                <w:sz w:val="24"/>
              </w:rPr>
              <w:t>řešení</w:t>
            </w:r>
          </w:p>
          <w:p w14:paraId="515D28A1" w14:textId="77777777" w:rsidR="00233FC0" w:rsidRDefault="00233FC0">
            <w:pPr>
              <w:pStyle w:val="TableParagraph"/>
              <w:spacing w:before="11"/>
              <w:rPr>
                <w:rFonts w:ascii="Cambria"/>
                <w:b/>
                <w:i/>
                <w:sz w:val="24"/>
              </w:rPr>
            </w:pPr>
          </w:p>
          <w:p w14:paraId="515D28A2" w14:textId="77777777" w:rsidR="00233FC0" w:rsidRDefault="00FB3855">
            <w:pPr>
              <w:pStyle w:val="TableParagraph"/>
              <w:numPr>
                <w:ilvl w:val="0"/>
                <w:numId w:val="432"/>
              </w:numPr>
              <w:tabs>
                <w:tab w:val="left" w:pos="234"/>
              </w:tabs>
              <w:ind w:right="367" w:firstLine="0"/>
              <w:rPr>
                <w:sz w:val="24"/>
              </w:rPr>
            </w:pPr>
            <w:r>
              <w:rPr>
                <w:sz w:val="24"/>
              </w:rPr>
              <w:t>v blokově orientovaném programovacím jazyce sestaví</w:t>
            </w:r>
            <w:r>
              <w:rPr>
                <w:spacing w:val="-14"/>
                <w:sz w:val="24"/>
              </w:rPr>
              <w:t xml:space="preserve"> </w:t>
            </w:r>
            <w:r>
              <w:rPr>
                <w:sz w:val="24"/>
              </w:rPr>
              <w:t>program;</w:t>
            </w:r>
            <w:r>
              <w:rPr>
                <w:spacing w:val="-13"/>
                <w:sz w:val="24"/>
              </w:rPr>
              <w:t xml:space="preserve"> </w:t>
            </w:r>
            <w:r>
              <w:rPr>
                <w:sz w:val="24"/>
              </w:rPr>
              <w:t>rozpozná opakující</w:t>
            </w:r>
            <w:r>
              <w:rPr>
                <w:spacing w:val="-11"/>
                <w:sz w:val="24"/>
              </w:rPr>
              <w:t xml:space="preserve"> </w:t>
            </w:r>
            <w:r>
              <w:rPr>
                <w:sz w:val="24"/>
              </w:rPr>
              <w:t>se</w:t>
            </w:r>
            <w:r>
              <w:rPr>
                <w:spacing w:val="-13"/>
                <w:sz w:val="24"/>
              </w:rPr>
              <w:t xml:space="preserve"> </w:t>
            </w:r>
            <w:r>
              <w:rPr>
                <w:sz w:val="24"/>
              </w:rPr>
              <w:t>vzory,</w:t>
            </w:r>
            <w:r>
              <w:rPr>
                <w:spacing w:val="-14"/>
                <w:sz w:val="24"/>
              </w:rPr>
              <w:t xml:space="preserve"> </w:t>
            </w:r>
            <w:r>
              <w:rPr>
                <w:sz w:val="24"/>
              </w:rPr>
              <w:t xml:space="preserve">používá opakování a připravené </w:t>
            </w:r>
            <w:r>
              <w:rPr>
                <w:spacing w:val="-2"/>
                <w:sz w:val="24"/>
              </w:rPr>
              <w:t>podprogramy</w:t>
            </w:r>
          </w:p>
        </w:tc>
        <w:tc>
          <w:tcPr>
            <w:tcW w:w="3072" w:type="dxa"/>
            <w:tcBorders>
              <w:top w:val="nil"/>
              <w:bottom w:val="nil"/>
            </w:tcBorders>
          </w:tcPr>
          <w:p w14:paraId="515D28A3" w14:textId="77777777" w:rsidR="00233FC0" w:rsidRDefault="00FB3855">
            <w:pPr>
              <w:pStyle w:val="TableParagraph"/>
              <w:spacing w:line="271" w:lineRule="exact"/>
              <w:ind w:left="109"/>
              <w:rPr>
                <w:sz w:val="24"/>
              </w:rPr>
            </w:pPr>
            <w:r>
              <w:rPr>
                <w:sz w:val="24"/>
              </w:rPr>
              <w:t>- řešení</w:t>
            </w:r>
            <w:r>
              <w:rPr>
                <w:spacing w:val="-2"/>
                <w:sz w:val="24"/>
              </w:rPr>
              <w:t xml:space="preserve"> problému</w:t>
            </w:r>
          </w:p>
          <w:p w14:paraId="515D28A4" w14:textId="77777777" w:rsidR="00233FC0" w:rsidRDefault="00FB3855">
            <w:pPr>
              <w:pStyle w:val="TableParagraph"/>
              <w:ind w:left="109" w:right="105"/>
              <w:rPr>
                <w:sz w:val="24"/>
              </w:rPr>
            </w:pPr>
            <w:r>
              <w:rPr>
                <w:sz w:val="24"/>
              </w:rPr>
              <w:t>krokováním: postup, jeho jednotlivé kroky, vstupy, výstupy</w:t>
            </w:r>
            <w:r>
              <w:rPr>
                <w:spacing w:val="-4"/>
                <w:sz w:val="24"/>
              </w:rPr>
              <w:t xml:space="preserve"> </w:t>
            </w:r>
            <w:r>
              <w:rPr>
                <w:sz w:val="24"/>
              </w:rPr>
              <w:t>a</w:t>
            </w:r>
            <w:r>
              <w:rPr>
                <w:spacing w:val="-7"/>
                <w:sz w:val="24"/>
              </w:rPr>
              <w:t xml:space="preserve"> </w:t>
            </w:r>
            <w:r>
              <w:rPr>
                <w:sz w:val="24"/>
              </w:rPr>
              <w:t>různé</w:t>
            </w:r>
            <w:r>
              <w:rPr>
                <w:spacing w:val="-5"/>
                <w:sz w:val="24"/>
              </w:rPr>
              <w:t xml:space="preserve"> </w:t>
            </w:r>
            <w:r>
              <w:rPr>
                <w:sz w:val="24"/>
              </w:rPr>
              <w:t>formy</w:t>
            </w:r>
            <w:r>
              <w:rPr>
                <w:spacing w:val="-5"/>
                <w:sz w:val="24"/>
              </w:rPr>
              <w:t xml:space="preserve"> </w:t>
            </w:r>
            <w:r>
              <w:rPr>
                <w:sz w:val="24"/>
              </w:rPr>
              <w:t>zápisu pomocí obrázků, značek, symbolů či textu; příklady situací využívajících opakovaně použitelné postupy; přečtení, porozumění</w:t>
            </w:r>
            <w:r>
              <w:rPr>
                <w:spacing w:val="-9"/>
                <w:sz w:val="24"/>
              </w:rPr>
              <w:t xml:space="preserve"> </w:t>
            </w:r>
            <w:r>
              <w:rPr>
                <w:sz w:val="24"/>
              </w:rPr>
              <w:t>a</w:t>
            </w:r>
            <w:r>
              <w:rPr>
                <w:spacing w:val="-9"/>
                <w:sz w:val="24"/>
              </w:rPr>
              <w:t xml:space="preserve"> </w:t>
            </w:r>
            <w:r>
              <w:rPr>
                <w:sz w:val="24"/>
              </w:rPr>
              <w:t>úprava</w:t>
            </w:r>
            <w:r>
              <w:rPr>
                <w:spacing w:val="-11"/>
                <w:sz w:val="24"/>
              </w:rPr>
              <w:t xml:space="preserve"> </w:t>
            </w:r>
            <w:r>
              <w:rPr>
                <w:sz w:val="24"/>
              </w:rPr>
              <w:t>kroků</w:t>
            </w:r>
            <w:r>
              <w:rPr>
                <w:spacing w:val="-9"/>
                <w:sz w:val="24"/>
              </w:rPr>
              <w:t xml:space="preserve"> </w:t>
            </w:r>
            <w:r>
              <w:rPr>
                <w:sz w:val="24"/>
              </w:rPr>
              <w:t>v postupu, algoritmu; sestavení funkčního postupu řešícího konkrétní jednoduchou situaci</w:t>
            </w:r>
          </w:p>
        </w:tc>
        <w:tc>
          <w:tcPr>
            <w:tcW w:w="3070" w:type="dxa"/>
            <w:tcBorders>
              <w:top w:val="nil"/>
              <w:bottom w:val="nil"/>
            </w:tcBorders>
          </w:tcPr>
          <w:p w14:paraId="515D28A5" w14:textId="77777777" w:rsidR="00233FC0" w:rsidRDefault="00FB3855">
            <w:pPr>
              <w:pStyle w:val="TableParagraph"/>
              <w:spacing w:before="270"/>
              <w:ind w:left="107"/>
              <w:rPr>
                <w:sz w:val="24"/>
              </w:rPr>
            </w:pPr>
            <w:r>
              <w:rPr>
                <w:spacing w:val="-5"/>
                <w:sz w:val="24"/>
              </w:rPr>
              <w:t>VV</w:t>
            </w:r>
          </w:p>
        </w:tc>
      </w:tr>
      <w:tr w:rsidR="00233FC0" w14:paraId="515D28AB" w14:textId="77777777">
        <w:trPr>
          <w:trHeight w:val="2781"/>
        </w:trPr>
        <w:tc>
          <w:tcPr>
            <w:tcW w:w="3070" w:type="dxa"/>
            <w:tcBorders>
              <w:top w:val="nil"/>
              <w:bottom w:val="nil"/>
            </w:tcBorders>
          </w:tcPr>
          <w:p w14:paraId="515D28A7" w14:textId="77777777" w:rsidR="00233FC0" w:rsidRDefault="00FB3855">
            <w:pPr>
              <w:pStyle w:val="TableParagraph"/>
              <w:spacing w:line="271" w:lineRule="exact"/>
              <w:ind w:left="107"/>
              <w:rPr>
                <w:sz w:val="24"/>
              </w:rPr>
            </w:pPr>
            <w:r>
              <w:rPr>
                <w:sz w:val="24"/>
              </w:rPr>
              <w:t>-</w:t>
            </w:r>
            <w:r>
              <w:rPr>
                <w:spacing w:val="1"/>
                <w:sz w:val="24"/>
              </w:rPr>
              <w:t xml:space="preserve"> </w:t>
            </w:r>
            <w:r>
              <w:rPr>
                <w:sz w:val="24"/>
              </w:rPr>
              <w:t>ověří</w:t>
            </w:r>
            <w:r>
              <w:rPr>
                <w:spacing w:val="-2"/>
                <w:sz w:val="24"/>
              </w:rPr>
              <w:t xml:space="preserve"> </w:t>
            </w:r>
            <w:r>
              <w:rPr>
                <w:sz w:val="24"/>
              </w:rPr>
              <w:t xml:space="preserve">správnost </w:t>
            </w:r>
            <w:r>
              <w:rPr>
                <w:spacing w:val="-5"/>
                <w:sz w:val="24"/>
              </w:rPr>
              <w:t>jím</w:t>
            </w:r>
          </w:p>
          <w:p w14:paraId="515D28A8" w14:textId="77777777" w:rsidR="00233FC0" w:rsidRDefault="00FB3855">
            <w:pPr>
              <w:pStyle w:val="TableParagraph"/>
              <w:ind w:left="107"/>
              <w:rPr>
                <w:sz w:val="24"/>
              </w:rPr>
            </w:pPr>
            <w:r>
              <w:rPr>
                <w:sz w:val="24"/>
              </w:rPr>
              <w:t>navrženého postupu či programu,</w:t>
            </w:r>
            <w:r>
              <w:rPr>
                <w:spacing w:val="-9"/>
                <w:sz w:val="24"/>
              </w:rPr>
              <w:t xml:space="preserve"> </w:t>
            </w:r>
            <w:r>
              <w:rPr>
                <w:sz w:val="24"/>
              </w:rPr>
              <w:t>najde</w:t>
            </w:r>
            <w:r>
              <w:rPr>
                <w:spacing w:val="-9"/>
                <w:sz w:val="24"/>
              </w:rPr>
              <w:t xml:space="preserve"> </w:t>
            </w:r>
            <w:r>
              <w:rPr>
                <w:sz w:val="24"/>
              </w:rPr>
              <w:t>a</w:t>
            </w:r>
            <w:r>
              <w:rPr>
                <w:spacing w:val="-9"/>
                <w:sz w:val="24"/>
              </w:rPr>
              <w:t xml:space="preserve"> </w:t>
            </w:r>
            <w:r>
              <w:rPr>
                <w:sz w:val="24"/>
              </w:rPr>
              <w:t>opraví</w:t>
            </w:r>
            <w:r>
              <w:rPr>
                <w:spacing w:val="-9"/>
                <w:sz w:val="24"/>
              </w:rPr>
              <w:t xml:space="preserve"> </w:t>
            </w:r>
            <w:r>
              <w:rPr>
                <w:sz w:val="24"/>
              </w:rPr>
              <w:t>v něm případnou chybu</w:t>
            </w:r>
          </w:p>
        </w:tc>
        <w:tc>
          <w:tcPr>
            <w:tcW w:w="3072" w:type="dxa"/>
            <w:tcBorders>
              <w:top w:val="nil"/>
              <w:bottom w:val="nil"/>
            </w:tcBorders>
          </w:tcPr>
          <w:p w14:paraId="515D28A9" w14:textId="77777777" w:rsidR="00233FC0" w:rsidRDefault="00FB3855">
            <w:pPr>
              <w:pStyle w:val="TableParagraph"/>
              <w:spacing w:before="270"/>
              <w:ind w:left="109" w:right="395"/>
              <w:rPr>
                <w:sz w:val="24"/>
              </w:rPr>
            </w:pPr>
            <w:r>
              <w:rPr>
                <w:sz w:val="24"/>
              </w:rPr>
              <w:t xml:space="preserve">- programování: experimentování a objevování v blokově </w:t>
            </w:r>
            <w:r>
              <w:rPr>
                <w:spacing w:val="-2"/>
                <w:sz w:val="24"/>
              </w:rPr>
              <w:t xml:space="preserve">orientovaném </w:t>
            </w:r>
            <w:r>
              <w:rPr>
                <w:sz w:val="24"/>
              </w:rPr>
              <w:t>programovacím</w:t>
            </w:r>
            <w:r>
              <w:rPr>
                <w:spacing w:val="-14"/>
                <w:sz w:val="24"/>
              </w:rPr>
              <w:t xml:space="preserve"> </w:t>
            </w:r>
            <w:r>
              <w:rPr>
                <w:sz w:val="24"/>
              </w:rPr>
              <w:t>prostředí; události, sekvence, opakování, podprogramy; sestavení programu</w:t>
            </w:r>
          </w:p>
        </w:tc>
        <w:tc>
          <w:tcPr>
            <w:tcW w:w="3070" w:type="dxa"/>
            <w:tcBorders>
              <w:top w:val="nil"/>
              <w:bottom w:val="nil"/>
            </w:tcBorders>
          </w:tcPr>
          <w:p w14:paraId="515D28AA" w14:textId="77777777" w:rsidR="00233FC0" w:rsidRDefault="00233FC0">
            <w:pPr>
              <w:pStyle w:val="TableParagraph"/>
              <w:rPr>
                <w:rFonts w:ascii="Times New Roman"/>
                <w:sz w:val="24"/>
              </w:rPr>
            </w:pPr>
          </w:p>
        </w:tc>
      </w:tr>
      <w:tr w:rsidR="00233FC0" w14:paraId="515D28AF" w14:textId="77777777">
        <w:trPr>
          <w:trHeight w:val="419"/>
        </w:trPr>
        <w:tc>
          <w:tcPr>
            <w:tcW w:w="3070" w:type="dxa"/>
            <w:tcBorders>
              <w:top w:val="nil"/>
            </w:tcBorders>
          </w:tcPr>
          <w:p w14:paraId="515D28AC" w14:textId="77777777" w:rsidR="00233FC0" w:rsidRDefault="00233FC0">
            <w:pPr>
              <w:pStyle w:val="TableParagraph"/>
              <w:rPr>
                <w:rFonts w:ascii="Times New Roman"/>
                <w:sz w:val="24"/>
              </w:rPr>
            </w:pPr>
          </w:p>
        </w:tc>
        <w:tc>
          <w:tcPr>
            <w:tcW w:w="3072" w:type="dxa"/>
            <w:tcBorders>
              <w:top w:val="nil"/>
            </w:tcBorders>
          </w:tcPr>
          <w:p w14:paraId="515D28AD" w14:textId="77777777" w:rsidR="00233FC0" w:rsidRDefault="00FB3855">
            <w:pPr>
              <w:pStyle w:val="TableParagraph"/>
              <w:spacing w:before="124" w:line="276" w:lineRule="exact"/>
              <w:ind w:left="17" w:right="141"/>
              <w:jc w:val="center"/>
              <w:rPr>
                <w:sz w:val="24"/>
              </w:rPr>
            </w:pPr>
            <w:r>
              <w:rPr>
                <w:sz w:val="24"/>
              </w:rPr>
              <w:t>- kontrola řešení:</w:t>
            </w:r>
            <w:r>
              <w:rPr>
                <w:spacing w:val="-2"/>
                <w:sz w:val="24"/>
              </w:rPr>
              <w:t xml:space="preserve"> porovnání</w:t>
            </w:r>
          </w:p>
        </w:tc>
        <w:tc>
          <w:tcPr>
            <w:tcW w:w="3070" w:type="dxa"/>
            <w:tcBorders>
              <w:top w:val="nil"/>
            </w:tcBorders>
          </w:tcPr>
          <w:p w14:paraId="515D28AE" w14:textId="77777777" w:rsidR="00233FC0" w:rsidRDefault="00233FC0">
            <w:pPr>
              <w:pStyle w:val="TableParagraph"/>
              <w:rPr>
                <w:rFonts w:ascii="Times New Roman"/>
                <w:sz w:val="24"/>
              </w:rPr>
            </w:pPr>
          </w:p>
        </w:tc>
      </w:tr>
    </w:tbl>
    <w:p w14:paraId="515D28B0"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8B4" w14:textId="77777777">
        <w:trPr>
          <w:trHeight w:val="2344"/>
        </w:trPr>
        <w:tc>
          <w:tcPr>
            <w:tcW w:w="3070" w:type="dxa"/>
          </w:tcPr>
          <w:p w14:paraId="515D28B1" w14:textId="77777777" w:rsidR="00233FC0" w:rsidRDefault="00233FC0">
            <w:pPr>
              <w:pStyle w:val="TableParagraph"/>
              <w:rPr>
                <w:rFonts w:ascii="Times New Roman"/>
                <w:sz w:val="24"/>
              </w:rPr>
            </w:pPr>
          </w:p>
        </w:tc>
        <w:tc>
          <w:tcPr>
            <w:tcW w:w="3072" w:type="dxa"/>
          </w:tcPr>
          <w:p w14:paraId="515D28B2" w14:textId="77777777" w:rsidR="00233FC0" w:rsidRDefault="00FB3855">
            <w:pPr>
              <w:pStyle w:val="TableParagraph"/>
              <w:spacing w:before="1"/>
              <w:ind w:left="109" w:right="153"/>
              <w:rPr>
                <w:sz w:val="24"/>
              </w:rPr>
            </w:pPr>
            <w:r>
              <w:rPr>
                <w:sz w:val="24"/>
              </w:rPr>
              <w:t>postupu s jiným a diskuse o nich; ověřování funkčnosti programu a jeho částí opakovaným spuštěním; nalezení chyby a oprava kódu;</w:t>
            </w:r>
            <w:r>
              <w:rPr>
                <w:spacing w:val="-14"/>
                <w:sz w:val="24"/>
              </w:rPr>
              <w:t xml:space="preserve"> </w:t>
            </w:r>
            <w:r>
              <w:rPr>
                <w:sz w:val="24"/>
              </w:rPr>
              <w:t>nahrazení</w:t>
            </w:r>
            <w:r>
              <w:rPr>
                <w:spacing w:val="-14"/>
                <w:sz w:val="24"/>
              </w:rPr>
              <w:t xml:space="preserve"> </w:t>
            </w:r>
            <w:r>
              <w:rPr>
                <w:sz w:val="24"/>
              </w:rPr>
              <w:t>opakujícího se vzoru cyklem</w:t>
            </w:r>
          </w:p>
        </w:tc>
        <w:tc>
          <w:tcPr>
            <w:tcW w:w="3070" w:type="dxa"/>
          </w:tcPr>
          <w:p w14:paraId="515D28B3" w14:textId="77777777" w:rsidR="00233FC0" w:rsidRDefault="00233FC0">
            <w:pPr>
              <w:pStyle w:val="TableParagraph"/>
              <w:rPr>
                <w:rFonts w:ascii="Times New Roman"/>
                <w:sz w:val="24"/>
              </w:rPr>
            </w:pPr>
          </w:p>
        </w:tc>
      </w:tr>
      <w:tr w:rsidR="00233FC0" w14:paraId="515D28BE" w14:textId="77777777">
        <w:trPr>
          <w:trHeight w:val="3222"/>
        </w:trPr>
        <w:tc>
          <w:tcPr>
            <w:tcW w:w="3070" w:type="dxa"/>
          </w:tcPr>
          <w:p w14:paraId="515D28B5" w14:textId="77777777" w:rsidR="00233FC0" w:rsidRDefault="00FB3855">
            <w:pPr>
              <w:pStyle w:val="TableParagraph"/>
              <w:spacing w:line="292" w:lineRule="exact"/>
              <w:ind w:left="467"/>
              <w:rPr>
                <w:b/>
                <w:sz w:val="24"/>
              </w:rPr>
            </w:pPr>
            <w:r>
              <w:rPr>
                <w:b/>
                <w:sz w:val="24"/>
              </w:rPr>
              <w:t>Informační</w:t>
            </w:r>
            <w:r>
              <w:rPr>
                <w:b/>
                <w:spacing w:val="1"/>
                <w:sz w:val="24"/>
              </w:rPr>
              <w:t xml:space="preserve"> </w:t>
            </w:r>
            <w:r>
              <w:rPr>
                <w:b/>
                <w:spacing w:val="-2"/>
                <w:sz w:val="24"/>
              </w:rPr>
              <w:t>systémy</w:t>
            </w:r>
          </w:p>
          <w:p w14:paraId="515D28B6" w14:textId="77777777" w:rsidR="00233FC0" w:rsidRDefault="00233FC0">
            <w:pPr>
              <w:pStyle w:val="TableParagraph"/>
              <w:spacing w:before="11"/>
              <w:rPr>
                <w:rFonts w:ascii="Cambria"/>
                <w:b/>
                <w:i/>
                <w:sz w:val="24"/>
              </w:rPr>
            </w:pPr>
          </w:p>
          <w:p w14:paraId="515D28B7" w14:textId="77777777" w:rsidR="00233FC0" w:rsidRDefault="00FB3855">
            <w:pPr>
              <w:pStyle w:val="TableParagraph"/>
              <w:numPr>
                <w:ilvl w:val="0"/>
                <w:numId w:val="431"/>
              </w:numPr>
              <w:tabs>
                <w:tab w:val="left" w:pos="234"/>
              </w:tabs>
              <w:ind w:right="137" w:firstLine="0"/>
              <w:rPr>
                <w:sz w:val="24"/>
              </w:rPr>
            </w:pPr>
            <w:r>
              <w:rPr>
                <w:sz w:val="24"/>
              </w:rPr>
              <w:t>v systémech, které ho obklopují,</w:t>
            </w:r>
            <w:r>
              <w:rPr>
                <w:spacing w:val="-14"/>
                <w:sz w:val="24"/>
              </w:rPr>
              <w:t xml:space="preserve"> </w:t>
            </w:r>
            <w:r>
              <w:rPr>
                <w:sz w:val="24"/>
              </w:rPr>
              <w:t>rozezná</w:t>
            </w:r>
            <w:r>
              <w:rPr>
                <w:spacing w:val="-14"/>
                <w:sz w:val="24"/>
              </w:rPr>
              <w:t xml:space="preserve"> </w:t>
            </w:r>
            <w:r>
              <w:rPr>
                <w:sz w:val="24"/>
              </w:rPr>
              <w:t>jednotlivé prvky a vztahy mezi nimi</w:t>
            </w:r>
          </w:p>
          <w:p w14:paraId="515D28B8" w14:textId="77777777" w:rsidR="00233FC0" w:rsidRDefault="00233FC0">
            <w:pPr>
              <w:pStyle w:val="TableParagraph"/>
              <w:spacing w:before="13"/>
              <w:rPr>
                <w:rFonts w:ascii="Cambria"/>
                <w:b/>
                <w:i/>
                <w:sz w:val="24"/>
              </w:rPr>
            </w:pPr>
          </w:p>
          <w:p w14:paraId="515D28B9" w14:textId="77777777" w:rsidR="00233FC0" w:rsidRDefault="00FB3855">
            <w:pPr>
              <w:pStyle w:val="TableParagraph"/>
              <w:numPr>
                <w:ilvl w:val="0"/>
                <w:numId w:val="431"/>
              </w:numPr>
              <w:tabs>
                <w:tab w:val="left" w:pos="234"/>
              </w:tabs>
              <w:ind w:right="419" w:firstLine="0"/>
              <w:rPr>
                <w:sz w:val="24"/>
              </w:rPr>
            </w:pPr>
            <w:r>
              <w:rPr>
                <w:sz w:val="24"/>
              </w:rPr>
              <w:t>pro vymezený problém zaznamenává</w:t>
            </w:r>
            <w:r>
              <w:rPr>
                <w:spacing w:val="-14"/>
                <w:sz w:val="24"/>
              </w:rPr>
              <w:t xml:space="preserve"> </w:t>
            </w:r>
            <w:r>
              <w:rPr>
                <w:sz w:val="24"/>
              </w:rPr>
              <w:t>do</w:t>
            </w:r>
            <w:r>
              <w:rPr>
                <w:spacing w:val="-14"/>
                <w:sz w:val="24"/>
              </w:rPr>
              <w:t xml:space="preserve"> </w:t>
            </w:r>
            <w:r>
              <w:rPr>
                <w:sz w:val="24"/>
              </w:rPr>
              <w:t>existující tabulky nebo seznamu číselná i nečíselná data</w:t>
            </w:r>
          </w:p>
        </w:tc>
        <w:tc>
          <w:tcPr>
            <w:tcW w:w="3072" w:type="dxa"/>
          </w:tcPr>
          <w:p w14:paraId="515D28BA" w14:textId="77777777" w:rsidR="00233FC0" w:rsidRDefault="00FB3855">
            <w:pPr>
              <w:pStyle w:val="TableParagraph"/>
              <w:spacing w:line="292" w:lineRule="exact"/>
              <w:ind w:left="469"/>
              <w:rPr>
                <w:b/>
                <w:sz w:val="24"/>
              </w:rPr>
            </w:pPr>
            <w:r>
              <w:rPr>
                <w:b/>
                <w:sz w:val="24"/>
              </w:rPr>
              <w:t>Informační</w:t>
            </w:r>
            <w:r>
              <w:rPr>
                <w:b/>
                <w:spacing w:val="1"/>
                <w:sz w:val="24"/>
              </w:rPr>
              <w:t xml:space="preserve"> </w:t>
            </w:r>
            <w:r>
              <w:rPr>
                <w:b/>
                <w:spacing w:val="-2"/>
                <w:sz w:val="24"/>
              </w:rPr>
              <w:t>systémy</w:t>
            </w:r>
          </w:p>
          <w:p w14:paraId="515D28BB" w14:textId="77777777" w:rsidR="00233FC0" w:rsidRDefault="00233FC0">
            <w:pPr>
              <w:pStyle w:val="TableParagraph"/>
              <w:spacing w:before="11"/>
              <w:rPr>
                <w:rFonts w:ascii="Cambria"/>
                <w:b/>
                <w:i/>
                <w:sz w:val="24"/>
              </w:rPr>
            </w:pPr>
          </w:p>
          <w:p w14:paraId="515D28BC" w14:textId="77777777" w:rsidR="00233FC0" w:rsidRDefault="00FB3855">
            <w:pPr>
              <w:pStyle w:val="TableParagraph"/>
              <w:ind w:left="109" w:right="137"/>
              <w:rPr>
                <w:sz w:val="24"/>
              </w:rPr>
            </w:pPr>
            <w:r>
              <w:rPr>
                <w:sz w:val="24"/>
              </w:rPr>
              <w:t>- systémy: skupiny objektů a vztahy mezi nimi, vzájemné působení;</w:t>
            </w:r>
            <w:r>
              <w:rPr>
                <w:spacing w:val="-12"/>
                <w:sz w:val="24"/>
              </w:rPr>
              <w:t xml:space="preserve"> </w:t>
            </w:r>
            <w:r>
              <w:rPr>
                <w:sz w:val="24"/>
              </w:rPr>
              <w:t>příklady</w:t>
            </w:r>
            <w:r>
              <w:rPr>
                <w:spacing w:val="-14"/>
                <w:sz w:val="24"/>
              </w:rPr>
              <w:t xml:space="preserve"> </w:t>
            </w:r>
            <w:r>
              <w:rPr>
                <w:sz w:val="24"/>
              </w:rPr>
              <w:t>systémů</w:t>
            </w:r>
            <w:r>
              <w:rPr>
                <w:spacing w:val="-12"/>
                <w:sz w:val="24"/>
              </w:rPr>
              <w:t xml:space="preserve"> </w:t>
            </w:r>
            <w:r>
              <w:rPr>
                <w:sz w:val="24"/>
              </w:rPr>
              <w:t>z přírody, školy a blízkého okolí žáka; části systému a vztahy mezi nimi</w:t>
            </w:r>
          </w:p>
        </w:tc>
        <w:tc>
          <w:tcPr>
            <w:tcW w:w="3070" w:type="dxa"/>
          </w:tcPr>
          <w:p w14:paraId="515D28BD" w14:textId="77777777" w:rsidR="00233FC0" w:rsidRDefault="00233FC0">
            <w:pPr>
              <w:pStyle w:val="TableParagraph"/>
              <w:rPr>
                <w:rFonts w:ascii="Times New Roman"/>
                <w:sz w:val="24"/>
              </w:rPr>
            </w:pPr>
          </w:p>
        </w:tc>
      </w:tr>
      <w:tr w:rsidR="00233FC0" w14:paraId="515D28CC" w14:textId="77777777">
        <w:trPr>
          <w:trHeight w:val="4689"/>
        </w:trPr>
        <w:tc>
          <w:tcPr>
            <w:tcW w:w="3070" w:type="dxa"/>
          </w:tcPr>
          <w:p w14:paraId="515D28BF" w14:textId="77777777" w:rsidR="00233FC0" w:rsidRDefault="00FB3855">
            <w:pPr>
              <w:pStyle w:val="TableParagraph"/>
              <w:spacing w:line="292" w:lineRule="exact"/>
              <w:ind w:left="467"/>
              <w:rPr>
                <w:b/>
                <w:sz w:val="24"/>
              </w:rPr>
            </w:pPr>
            <w:r>
              <w:rPr>
                <w:b/>
                <w:sz w:val="24"/>
              </w:rPr>
              <w:t>Digitální</w:t>
            </w:r>
            <w:r>
              <w:rPr>
                <w:b/>
                <w:spacing w:val="2"/>
                <w:sz w:val="24"/>
              </w:rPr>
              <w:t xml:space="preserve"> </w:t>
            </w:r>
            <w:r>
              <w:rPr>
                <w:b/>
                <w:spacing w:val="-2"/>
                <w:sz w:val="24"/>
              </w:rPr>
              <w:t>technologie</w:t>
            </w:r>
          </w:p>
          <w:p w14:paraId="515D28C0" w14:textId="77777777" w:rsidR="00233FC0" w:rsidRDefault="00233FC0">
            <w:pPr>
              <w:pStyle w:val="TableParagraph"/>
              <w:spacing w:before="11"/>
              <w:rPr>
                <w:rFonts w:ascii="Cambria"/>
                <w:b/>
                <w:i/>
                <w:sz w:val="24"/>
              </w:rPr>
            </w:pPr>
          </w:p>
          <w:p w14:paraId="515D28C1" w14:textId="77777777" w:rsidR="00233FC0" w:rsidRDefault="00FB3855">
            <w:pPr>
              <w:pStyle w:val="TableParagraph"/>
              <w:numPr>
                <w:ilvl w:val="0"/>
                <w:numId w:val="430"/>
              </w:numPr>
              <w:tabs>
                <w:tab w:val="left" w:pos="234"/>
              </w:tabs>
              <w:ind w:right="235" w:firstLine="0"/>
              <w:rPr>
                <w:sz w:val="24"/>
              </w:rPr>
            </w:pPr>
            <w:r>
              <w:rPr>
                <w:sz w:val="24"/>
              </w:rPr>
              <w:t>najde a spustí aplikaci, pracuje</w:t>
            </w:r>
            <w:r>
              <w:rPr>
                <w:spacing w:val="-11"/>
                <w:sz w:val="24"/>
              </w:rPr>
              <w:t xml:space="preserve"> </w:t>
            </w:r>
            <w:r>
              <w:rPr>
                <w:sz w:val="24"/>
              </w:rPr>
              <w:t>s</w:t>
            </w:r>
            <w:r>
              <w:rPr>
                <w:spacing w:val="-7"/>
                <w:sz w:val="24"/>
              </w:rPr>
              <w:t xml:space="preserve"> </w:t>
            </w:r>
            <w:r>
              <w:rPr>
                <w:sz w:val="24"/>
              </w:rPr>
              <w:t>daty</w:t>
            </w:r>
            <w:r>
              <w:rPr>
                <w:spacing w:val="-11"/>
                <w:sz w:val="24"/>
              </w:rPr>
              <w:t xml:space="preserve"> </w:t>
            </w:r>
            <w:r>
              <w:rPr>
                <w:sz w:val="24"/>
              </w:rPr>
              <w:t>různého</w:t>
            </w:r>
            <w:r>
              <w:rPr>
                <w:spacing w:val="-9"/>
                <w:sz w:val="24"/>
              </w:rPr>
              <w:t xml:space="preserve"> </w:t>
            </w:r>
            <w:r>
              <w:rPr>
                <w:sz w:val="24"/>
              </w:rPr>
              <w:t>typu</w:t>
            </w:r>
          </w:p>
          <w:p w14:paraId="515D28C2" w14:textId="77777777" w:rsidR="00233FC0" w:rsidRDefault="00233FC0">
            <w:pPr>
              <w:pStyle w:val="TableParagraph"/>
              <w:spacing w:before="13"/>
              <w:rPr>
                <w:rFonts w:ascii="Cambria"/>
                <w:b/>
                <w:i/>
                <w:sz w:val="24"/>
              </w:rPr>
            </w:pPr>
          </w:p>
          <w:p w14:paraId="515D28C3" w14:textId="77777777" w:rsidR="00233FC0" w:rsidRDefault="00FB3855">
            <w:pPr>
              <w:pStyle w:val="TableParagraph"/>
              <w:numPr>
                <w:ilvl w:val="0"/>
                <w:numId w:val="430"/>
              </w:numPr>
              <w:tabs>
                <w:tab w:val="left" w:pos="234"/>
              </w:tabs>
              <w:ind w:right="307" w:firstLine="0"/>
              <w:rPr>
                <w:sz w:val="24"/>
              </w:rPr>
            </w:pPr>
            <w:r>
              <w:rPr>
                <w:sz w:val="24"/>
              </w:rPr>
              <w:t>propojí digitální zařízení, uvede</w:t>
            </w:r>
            <w:r>
              <w:rPr>
                <w:spacing w:val="-12"/>
                <w:sz w:val="24"/>
              </w:rPr>
              <w:t xml:space="preserve"> </w:t>
            </w:r>
            <w:r>
              <w:rPr>
                <w:sz w:val="24"/>
              </w:rPr>
              <w:t>možná</w:t>
            </w:r>
            <w:r>
              <w:rPr>
                <w:spacing w:val="-10"/>
                <w:sz w:val="24"/>
              </w:rPr>
              <w:t xml:space="preserve"> </w:t>
            </w:r>
            <w:r>
              <w:rPr>
                <w:sz w:val="24"/>
              </w:rPr>
              <w:t>rizika,</w:t>
            </w:r>
            <w:r>
              <w:rPr>
                <w:spacing w:val="-8"/>
                <w:sz w:val="24"/>
              </w:rPr>
              <w:t xml:space="preserve"> </w:t>
            </w:r>
            <w:r>
              <w:rPr>
                <w:sz w:val="24"/>
              </w:rPr>
              <w:t>která</w:t>
            </w:r>
            <w:r>
              <w:rPr>
                <w:spacing w:val="-11"/>
                <w:sz w:val="24"/>
              </w:rPr>
              <w:t xml:space="preserve"> </w:t>
            </w:r>
            <w:r>
              <w:rPr>
                <w:sz w:val="24"/>
              </w:rPr>
              <w:t xml:space="preserve">s takovým propojením </w:t>
            </w:r>
            <w:r>
              <w:rPr>
                <w:spacing w:val="-2"/>
                <w:sz w:val="24"/>
              </w:rPr>
              <w:t>souvisejí</w:t>
            </w:r>
          </w:p>
          <w:p w14:paraId="515D28C4" w14:textId="77777777" w:rsidR="00233FC0" w:rsidRDefault="00233FC0">
            <w:pPr>
              <w:pStyle w:val="TableParagraph"/>
              <w:spacing w:before="11"/>
              <w:rPr>
                <w:rFonts w:ascii="Cambria"/>
                <w:b/>
                <w:i/>
                <w:sz w:val="24"/>
              </w:rPr>
            </w:pPr>
          </w:p>
          <w:p w14:paraId="515D28C5" w14:textId="77777777" w:rsidR="00233FC0" w:rsidRDefault="00FB3855">
            <w:pPr>
              <w:pStyle w:val="TableParagraph"/>
              <w:numPr>
                <w:ilvl w:val="0"/>
                <w:numId w:val="430"/>
              </w:numPr>
              <w:tabs>
                <w:tab w:val="left" w:pos="234"/>
              </w:tabs>
              <w:ind w:right="443" w:firstLine="0"/>
              <w:rPr>
                <w:sz w:val="24"/>
              </w:rPr>
            </w:pPr>
            <w:r>
              <w:rPr>
                <w:sz w:val="24"/>
              </w:rPr>
              <w:t>dodržuje</w:t>
            </w:r>
            <w:r>
              <w:rPr>
                <w:spacing w:val="-14"/>
                <w:sz w:val="24"/>
              </w:rPr>
              <w:t xml:space="preserve"> </w:t>
            </w:r>
            <w:r>
              <w:rPr>
                <w:sz w:val="24"/>
              </w:rPr>
              <w:t>bezpečnostní</w:t>
            </w:r>
            <w:r>
              <w:rPr>
                <w:spacing w:val="-14"/>
                <w:sz w:val="24"/>
              </w:rPr>
              <w:t xml:space="preserve"> </w:t>
            </w:r>
            <w:r>
              <w:rPr>
                <w:sz w:val="24"/>
              </w:rPr>
              <w:t>a jiná pravidla pro práci s digitálními</w:t>
            </w:r>
            <w:r>
              <w:rPr>
                <w:spacing w:val="-9"/>
                <w:sz w:val="24"/>
              </w:rPr>
              <w:t xml:space="preserve"> </w:t>
            </w:r>
            <w:r>
              <w:rPr>
                <w:sz w:val="24"/>
              </w:rPr>
              <w:t>technologiemi</w:t>
            </w:r>
          </w:p>
        </w:tc>
        <w:tc>
          <w:tcPr>
            <w:tcW w:w="3072" w:type="dxa"/>
          </w:tcPr>
          <w:p w14:paraId="515D28C6" w14:textId="77777777" w:rsidR="00233FC0" w:rsidRDefault="00FB3855">
            <w:pPr>
              <w:pStyle w:val="TableParagraph"/>
              <w:spacing w:line="292" w:lineRule="exact"/>
              <w:ind w:left="469"/>
              <w:rPr>
                <w:b/>
                <w:sz w:val="24"/>
              </w:rPr>
            </w:pPr>
            <w:r>
              <w:rPr>
                <w:b/>
                <w:sz w:val="24"/>
              </w:rPr>
              <w:t>Digitální</w:t>
            </w:r>
            <w:r>
              <w:rPr>
                <w:b/>
                <w:spacing w:val="2"/>
                <w:sz w:val="24"/>
              </w:rPr>
              <w:t xml:space="preserve"> </w:t>
            </w:r>
            <w:r>
              <w:rPr>
                <w:b/>
                <w:spacing w:val="-2"/>
                <w:sz w:val="24"/>
              </w:rPr>
              <w:t>technologie</w:t>
            </w:r>
          </w:p>
          <w:p w14:paraId="515D28C7" w14:textId="77777777" w:rsidR="00233FC0" w:rsidRDefault="00233FC0">
            <w:pPr>
              <w:pStyle w:val="TableParagraph"/>
              <w:spacing w:before="11"/>
              <w:rPr>
                <w:rFonts w:ascii="Cambria"/>
                <w:b/>
                <w:i/>
                <w:sz w:val="24"/>
              </w:rPr>
            </w:pPr>
          </w:p>
          <w:p w14:paraId="515D28C8" w14:textId="77777777" w:rsidR="00233FC0" w:rsidRDefault="00FB3855">
            <w:pPr>
              <w:pStyle w:val="TableParagraph"/>
              <w:numPr>
                <w:ilvl w:val="0"/>
                <w:numId w:val="429"/>
              </w:numPr>
              <w:tabs>
                <w:tab w:val="left" w:pos="236"/>
              </w:tabs>
              <w:ind w:right="109" w:firstLine="0"/>
              <w:rPr>
                <w:sz w:val="24"/>
              </w:rPr>
            </w:pPr>
            <w:r>
              <w:rPr>
                <w:sz w:val="24"/>
              </w:rPr>
              <w:t>hardware a software: digitální</w:t>
            </w:r>
            <w:r>
              <w:rPr>
                <w:spacing w:val="-11"/>
                <w:sz w:val="24"/>
              </w:rPr>
              <w:t xml:space="preserve"> </w:t>
            </w:r>
            <w:r>
              <w:rPr>
                <w:sz w:val="24"/>
              </w:rPr>
              <w:t>zařízení</w:t>
            </w:r>
            <w:r>
              <w:rPr>
                <w:spacing w:val="-8"/>
                <w:sz w:val="24"/>
              </w:rPr>
              <w:t xml:space="preserve"> </w:t>
            </w:r>
            <w:r>
              <w:rPr>
                <w:sz w:val="24"/>
              </w:rPr>
              <w:t>a</w:t>
            </w:r>
            <w:r>
              <w:rPr>
                <w:spacing w:val="-9"/>
                <w:sz w:val="24"/>
              </w:rPr>
              <w:t xml:space="preserve"> </w:t>
            </w:r>
            <w:r>
              <w:rPr>
                <w:sz w:val="24"/>
              </w:rPr>
              <w:t>jejich</w:t>
            </w:r>
            <w:r>
              <w:rPr>
                <w:spacing w:val="-9"/>
                <w:sz w:val="24"/>
              </w:rPr>
              <w:t xml:space="preserve"> </w:t>
            </w:r>
            <w:r>
              <w:rPr>
                <w:sz w:val="24"/>
              </w:rPr>
              <w:t>účel; prvky v uživatelském rozhraní; spouštění, přepínání</w:t>
            </w:r>
            <w:r>
              <w:rPr>
                <w:spacing w:val="-12"/>
                <w:sz w:val="24"/>
              </w:rPr>
              <w:t xml:space="preserve"> </w:t>
            </w:r>
            <w:r>
              <w:rPr>
                <w:sz w:val="24"/>
              </w:rPr>
              <w:t>a</w:t>
            </w:r>
            <w:r>
              <w:rPr>
                <w:spacing w:val="-11"/>
                <w:sz w:val="24"/>
              </w:rPr>
              <w:t xml:space="preserve"> </w:t>
            </w:r>
            <w:r>
              <w:rPr>
                <w:sz w:val="24"/>
              </w:rPr>
              <w:t>ovládání</w:t>
            </w:r>
            <w:r>
              <w:rPr>
                <w:spacing w:val="-8"/>
                <w:sz w:val="24"/>
              </w:rPr>
              <w:t xml:space="preserve"> </w:t>
            </w:r>
            <w:r>
              <w:rPr>
                <w:sz w:val="24"/>
              </w:rPr>
              <w:t xml:space="preserve">aplikací; uložení dat, otevírání </w:t>
            </w:r>
            <w:r>
              <w:rPr>
                <w:spacing w:val="-2"/>
                <w:sz w:val="24"/>
              </w:rPr>
              <w:t>souborů</w:t>
            </w:r>
          </w:p>
          <w:p w14:paraId="515D28C9" w14:textId="77777777" w:rsidR="00233FC0" w:rsidRDefault="00233FC0">
            <w:pPr>
              <w:pStyle w:val="TableParagraph"/>
              <w:spacing w:before="12"/>
              <w:rPr>
                <w:rFonts w:ascii="Cambria"/>
                <w:b/>
                <w:i/>
                <w:sz w:val="24"/>
              </w:rPr>
            </w:pPr>
          </w:p>
          <w:p w14:paraId="515D28CA" w14:textId="77777777" w:rsidR="00233FC0" w:rsidRDefault="00FB3855">
            <w:pPr>
              <w:pStyle w:val="TableParagraph"/>
              <w:numPr>
                <w:ilvl w:val="0"/>
                <w:numId w:val="429"/>
              </w:numPr>
              <w:tabs>
                <w:tab w:val="left" w:pos="236"/>
              </w:tabs>
              <w:spacing w:before="1"/>
              <w:ind w:right="221" w:firstLine="0"/>
              <w:rPr>
                <w:sz w:val="24"/>
              </w:rPr>
            </w:pPr>
            <w:r>
              <w:rPr>
                <w:sz w:val="24"/>
              </w:rPr>
              <w:t>počítačové sítě: propojení technologií, (bez)drátové připojení;</w:t>
            </w:r>
            <w:r>
              <w:rPr>
                <w:spacing w:val="-12"/>
                <w:sz w:val="24"/>
              </w:rPr>
              <w:t xml:space="preserve"> </w:t>
            </w:r>
            <w:r>
              <w:rPr>
                <w:sz w:val="24"/>
              </w:rPr>
              <w:t>internet,</w:t>
            </w:r>
            <w:r>
              <w:rPr>
                <w:spacing w:val="-13"/>
                <w:sz w:val="24"/>
              </w:rPr>
              <w:t xml:space="preserve"> </w:t>
            </w:r>
            <w:r>
              <w:rPr>
                <w:sz w:val="24"/>
              </w:rPr>
              <w:t>práce</w:t>
            </w:r>
            <w:r>
              <w:rPr>
                <w:spacing w:val="-11"/>
                <w:sz w:val="24"/>
              </w:rPr>
              <w:t xml:space="preserve"> </w:t>
            </w:r>
            <w:r>
              <w:rPr>
                <w:sz w:val="24"/>
              </w:rPr>
              <w:t xml:space="preserve">ve sdíleném prostředí, sdílení </w:t>
            </w:r>
            <w:r>
              <w:rPr>
                <w:spacing w:val="-4"/>
                <w:sz w:val="24"/>
              </w:rPr>
              <w:t>dat</w:t>
            </w:r>
          </w:p>
        </w:tc>
        <w:tc>
          <w:tcPr>
            <w:tcW w:w="3070" w:type="dxa"/>
          </w:tcPr>
          <w:p w14:paraId="515D28CB" w14:textId="77777777" w:rsidR="00233FC0" w:rsidRDefault="00233FC0">
            <w:pPr>
              <w:pStyle w:val="TableParagraph"/>
              <w:rPr>
                <w:rFonts w:ascii="Times New Roman"/>
                <w:sz w:val="24"/>
              </w:rPr>
            </w:pPr>
          </w:p>
        </w:tc>
      </w:tr>
    </w:tbl>
    <w:p w14:paraId="515D28CD"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28CE" w14:textId="77777777" w:rsidR="00233FC0" w:rsidRDefault="00FB3855">
      <w:pPr>
        <w:pStyle w:val="Nadpis2"/>
        <w:spacing w:before="17"/>
        <w:ind w:right="6"/>
      </w:pPr>
      <w:bookmarkStart w:id="34" w:name="_TOC_250072"/>
      <w:r>
        <w:rPr>
          <w:color w:val="4F80BC"/>
        </w:rPr>
        <w:lastRenderedPageBreak/>
        <w:t>Člověk</w:t>
      </w:r>
      <w:r>
        <w:rPr>
          <w:color w:val="4F80BC"/>
          <w:spacing w:val="-3"/>
        </w:rPr>
        <w:t xml:space="preserve"> </w:t>
      </w:r>
      <w:r>
        <w:rPr>
          <w:color w:val="4F80BC"/>
        </w:rPr>
        <w:t>a jeho</w:t>
      </w:r>
      <w:r>
        <w:rPr>
          <w:color w:val="4F80BC"/>
          <w:spacing w:val="-2"/>
        </w:rPr>
        <w:t xml:space="preserve"> </w:t>
      </w:r>
      <w:bookmarkEnd w:id="34"/>
      <w:r>
        <w:rPr>
          <w:color w:val="4F80BC"/>
          <w:spacing w:val="-4"/>
        </w:rPr>
        <w:t>svět</w:t>
      </w:r>
    </w:p>
    <w:p w14:paraId="515D28CF" w14:textId="77777777" w:rsidR="00233FC0" w:rsidRDefault="00233FC0">
      <w:pPr>
        <w:pStyle w:val="Zkladntext"/>
        <w:rPr>
          <w:b/>
        </w:rPr>
      </w:pPr>
    </w:p>
    <w:p w14:paraId="515D28D0" w14:textId="77777777" w:rsidR="00233FC0" w:rsidRDefault="00233FC0">
      <w:pPr>
        <w:pStyle w:val="Zkladntext"/>
        <w:spacing w:before="95"/>
        <w:rPr>
          <w:b/>
        </w:rPr>
      </w:pPr>
    </w:p>
    <w:p w14:paraId="515D28D1" w14:textId="77777777" w:rsidR="00233FC0" w:rsidRDefault="00FB3855">
      <w:pPr>
        <w:pStyle w:val="Nadpis3"/>
        <w:jc w:val="both"/>
        <w:rPr>
          <w:rFonts w:ascii="Cambria"/>
        </w:rPr>
      </w:pPr>
      <w:bookmarkStart w:id="35" w:name="_TOC_250071"/>
      <w:r>
        <w:rPr>
          <w:rFonts w:ascii="Cambria"/>
          <w:color w:val="4F80BC"/>
        </w:rPr>
        <w:t>Charakteristika</w:t>
      </w:r>
      <w:r>
        <w:rPr>
          <w:rFonts w:ascii="Cambria"/>
          <w:color w:val="4F80BC"/>
          <w:spacing w:val="1"/>
        </w:rPr>
        <w:t xml:space="preserve"> </w:t>
      </w:r>
      <w:bookmarkEnd w:id="35"/>
      <w:r>
        <w:rPr>
          <w:rFonts w:ascii="Cambria"/>
          <w:color w:val="4F80BC"/>
          <w:spacing w:val="-2"/>
        </w:rPr>
        <w:t>oblasti</w:t>
      </w:r>
    </w:p>
    <w:p w14:paraId="515D28D2" w14:textId="77777777" w:rsidR="00233FC0" w:rsidRDefault="00233FC0">
      <w:pPr>
        <w:pStyle w:val="Zkladntext"/>
        <w:spacing w:before="13"/>
        <w:rPr>
          <w:rFonts w:ascii="Cambria"/>
          <w:b/>
        </w:rPr>
      </w:pPr>
    </w:p>
    <w:p w14:paraId="515D28D3" w14:textId="77777777" w:rsidR="00233FC0" w:rsidRDefault="00FB3855">
      <w:pPr>
        <w:pStyle w:val="Zkladntext"/>
        <w:spacing w:line="360" w:lineRule="auto"/>
        <w:ind w:left="236" w:right="133"/>
        <w:jc w:val="both"/>
      </w:pPr>
      <w:r>
        <w:t>Vzdělávací oblast Člověk a jeho svět je jedinou vzdělávací oblastí RVP ZV, která je koncipována pouze pro 1. stupeň základního vzdělávání. Tato komplexní oblast vymezuje vzdělávací obsah týkající se člověka, rodiny, společnosti, vlasti, přírody, kultury, techniky, zdraví a dalších témat. Vzdělávání v oblasti Člověk a jeho svět rozvíjí poznatky, dovednosti a prvotní zkušenosti žáků získané ve výchově v rodině a v předškolním vzdělávání. Žáci se učí pozorovat a pojmenovávat věci, jevy a děje, jejich vzájemné vztahy a souvislosti a utváří se tak jejich prvotní ucelený obraz světa. Poznávají sebe i své nejbližší okolí a postupně se seznamují s místně i časově vzdálenějšími osobami i jevy a se složitějšími ději. Učí se vnímat lidi, vztahy mezi nimi, všímat si podstatných věcných stránek i krásy lidských výtvorů a přírodních jevů, soustředěně je pozorovat, přemýšlet o nich a chránit je. Na základě poznání sebe, svých potřeb a porozumění světu kolem sebe se žáci učí vnímat základní vztahy ve společnosti, porozumět soudobému způsobu života, jeho přednostem i problémům (včetně situací ohrožení), učí se vnímat současnost jako výsledek minulosti a východisko do budoucnosti. Při osvojování poznatků a dovedností ve vzdělávací oblasti Člověk a jeho svět</w:t>
      </w:r>
      <w:r>
        <w:rPr>
          <w:spacing w:val="80"/>
        </w:rPr>
        <w:t xml:space="preserve"> </w:t>
      </w:r>
      <w:r>
        <w:t>se žáci učí vyjadřovat své myšlenky, poznatky a dojmy, reagovat na myšlenky, názory a podněty jiných.</w:t>
      </w:r>
    </w:p>
    <w:p w14:paraId="515D28D4" w14:textId="77777777" w:rsidR="00233FC0" w:rsidRDefault="00FB3855">
      <w:pPr>
        <w:pStyle w:val="Zkladntext"/>
        <w:spacing w:line="360" w:lineRule="auto"/>
        <w:ind w:left="236" w:right="132"/>
        <w:jc w:val="both"/>
      </w:pPr>
      <w:r>
        <w:t>Podmínkou úspěšného vzdělávání v dané oblasti je vlastní prožitek žáků vycházející z konkrétních nebo modelových situací při osvojování potřebných dovedností, způsobů</w:t>
      </w:r>
      <w:r>
        <w:rPr>
          <w:spacing w:val="40"/>
        </w:rPr>
        <w:t xml:space="preserve"> </w:t>
      </w:r>
      <w:r>
        <w:t>jednání a rozhodování. K tomu významně přispívá i osobní příklad učitelů. Propojení této vzdělávací oblasti s reálným životem a s praktickou zkušeností žáků se stává velkou pomocí i ve zvládání nových životních situací i nové role školáka, pomáhá jim při nalézání jejich postavení mezi vrstevníky a při upevňování pracovních i režimových návyků.</w:t>
      </w:r>
    </w:p>
    <w:p w14:paraId="515D28D5" w14:textId="77777777" w:rsidR="00233FC0" w:rsidRDefault="00FB3855">
      <w:pPr>
        <w:spacing w:line="360" w:lineRule="auto"/>
        <w:ind w:left="236" w:right="134"/>
        <w:jc w:val="both"/>
        <w:rPr>
          <w:sz w:val="24"/>
        </w:rPr>
      </w:pPr>
      <w:r>
        <w:rPr>
          <w:sz w:val="24"/>
        </w:rPr>
        <w:t xml:space="preserve">Vzdělávací oblast tak připravuje základy pro specializovanější výuku v předmětech </w:t>
      </w:r>
      <w:r>
        <w:rPr>
          <w:b/>
          <w:sz w:val="24"/>
        </w:rPr>
        <w:t>Prvouka, Přírodověda a Vlastivěda</w:t>
      </w:r>
      <w:r>
        <w:rPr>
          <w:sz w:val="24"/>
        </w:rPr>
        <w:t>.</w:t>
      </w:r>
    </w:p>
    <w:p w14:paraId="515D28D6" w14:textId="77777777" w:rsidR="00233FC0" w:rsidRDefault="00FB3855">
      <w:pPr>
        <w:pStyle w:val="Zkladntext"/>
        <w:spacing w:before="1" w:line="360" w:lineRule="auto"/>
        <w:ind w:left="236" w:right="133"/>
        <w:jc w:val="both"/>
      </w:pPr>
      <w:r>
        <w:t xml:space="preserve">Vzdělávací obsah vzdělávacího oboru </w:t>
      </w:r>
      <w:r>
        <w:rPr>
          <w:b/>
        </w:rPr>
        <w:t xml:space="preserve">Člověk a jeho svět </w:t>
      </w:r>
      <w:r>
        <w:t xml:space="preserve">je členěn do </w:t>
      </w:r>
      <w:r>
        <w:rPr>
          <w:i/>
        </w:rPr>
        <w:t>pěti tematických okruhů</w:t>
      </w:r>
      <w:r>
        <w:t>. Propojováním tematických okruhů je možné vytvářet v ŠVP různé varianty vyučovacích předmětů a jejich vzdělávacího obsahu.</w:t>
      </w:r>
    </w:p>
    <w:p w14:paraId="515D28D7" w14:textId="77777777" w:rsidR="00233FC0" w:rsidRDefault="00233FC0">
      <w:pPr>
        <w:spacing w:line="360" w:lineRule="auto"/>
        <w:jc w:val="both"/>
        <w:sectPr w:rsidR="00233FC0">
          <w:pgSz w:w="11910" w:h="16840"/>
          <w:pgMar w:top="1380" w:right="1280" w:bottom="1240" w:left="1180" w:header="0" w:footer="1046" w:gutter="0"/>
          <w:cols w:space="708"/>
        </w:sectPr>
      </w:pPr>
    </w:p>
    <w:p w14:paraId="515D28D8" w14:textId="77777777" w:rsidR="00233FC0" w:rsidRDefault="00FB3855">
      <w:pPr>
        <w:pStyle w:val="Zkladntext"/>
        <w:spacing w:before="37" w:line="360" w:lineRule="auto"/>
        <w:ind w:left="236" w:right="132"/>
        <w:jc w:val="both"/>
      </w:pPr>
      <w:r>
        <w:lastRenderedPageBreak/>
        <w:t xml:space="preserve">V tematickém okruhu </w:t>
      </w:r>
      <w:r>
        <w:rPr>
          <w:b/>
          <w:i/>
        </w:rPr>
        <w:t xml:space="preserve">Místo, kde žijeme, </w:t>
      </w:r>
      <w:r>
        <w:t>se žáci učí na základě poznávání nejbližšího okolí, vztahů a souvislostí v něm chápat organizaci života v rodině, ve škole, v obci, ve společnosti. Učí se do tohoto každodenního života vstupovat s vlastní aktivitou a představami, hledat nové i zajímavé věci a bezpečně se v tomto světě pohybovat. Důraz je kladen na praktické poznávání místních a regionálních skutečností a na utváření přímých</w:t>
      </w:r>
      <w:r>
        <w:rPr>
          <w:spacing w:val="-4"/>
        </w:rPr>
        <w:t xml:space="preserve"> </w:t>
      </w:r>
      <w:r>
        <w:t>zkušeností</w:t>
      </w:r>
      <w:r>
        <w:rPr>
          <w:spacing w:val="-2"/>
        </w:rPr>
        <w:t xml:space="preserve"> </w:t>
      </w:r>
      <w:r>
        <w:t>žáků (např. v dopravní výchově). Různé činnosti a úkoly by měly přirozeným způsobem probudit v žácích kladný vztah k místu jejich bydliště, postupně rozvíjet jejich národní cítění a vztah k naší</w:t>
      </w:r>
      <w:r>
        <w:rPr>
          <w:spacing w:val="80"/>
        </w:rPr>
        <w:t xml:space="preserve"> </w:t>
      </w:r>
      <w:r>
        <w:rPr>
          <w:spacing w:val="-4"/>
        </w:rPr>
        <w:t>zemi.</w:t>
      </w:r>
    </w:p>
    <w:p w14:paraId="515D28D9" w14:textId="77777777" w:rsidR="00233FC0" w:rsidRDefault="00FB3855">
      <w:pPr>
        <w:pStyle w:val="Zkladntext"/>
        <w:spacing w:line="360" w:lineRule="auto"/>
        <w:ind w:left="236" w:right="133"/>
        <w:jc w:val="both"/>
      </w:pPr>
      <w:r>
        <w:t xml:space="preserve">V tematickém okruhu </w:t>
      </w:r>
      <w:r>
        <w:rPr>
          <w:b/>
          <w:i/>
        </w:rPr>
        <w:t xml:space="preserve">Lidé kolem nás </w:t>
      </w:r>
      <w:r>
        <w:t>si žáci postupně osvojují a upevňují základy vhodného chování a jednání mezi lidmi, uvědomují si význam a podstatu</w:t>
      </w:r>
      <w:r>
        <w:rPr>
          <w:spacing w:val="-3"/>
        </w:rPr>
        <w:t xml:space="preserve"> </w:t>
      </w:r>
      <w:r>
        <w:t>pomoci a solidarity mezi lidmi, vzájemné úcty, snášenlivosti a rovného postavení mužů a žen. Poznávají, jak se lidé sdružují, baví, jakou vytvářejí kulturu. Seznamují se, se základními právy a povinnostmi, se světem financí, ale i s problémy, které provázejí soužití lidí, celou společnost nebo i svět (globální problémy). Celý tematický okruh tak směřuje k prvotním poznatkům a dovednostem budoucího občana demokratického státu.</w:t>
      </w:r>
    </w:p>
    <w:p w14:paraId="515D28DA" w14:textId="77777777" w:rsidR="00233FC0" w:rsidRDefault="00FB3855">
      <w:pPr>
        <w:pStyle w:val="Zkladntext"/>
        <w:spacing w:before="1" w:line="360" w:lineRule="auto"/>
        <w:ind w:left="236" w:right="130"/>
        <w:jc w:val="both"/>
      </w:pPr>
      <w:r>
        <w:t xml:space="preserve">V tematickém okruhu </w:t>
      </w:r>
      <w:r>
        <w:rPr>
          <w:b/>
          <w:i/>
        </w:rPr>
        <w:t xml:space="preserve">Lidé a čas </w:t>
      </w:r>
      <w:r>
        <w:t>se žáci učí orientovat v dějích a v čase. Poznávají, jak a proč se čas měří, jak</w:t>
      </w:r>
      <w:r>
        <w:rPr>
          <w:spacing w:val="-2"/>
        </w:rPr>
        <w:t xml:space="preserve"> </w:t>
      </w:r>
      <w:r>
        <w:t>události</w:t>
      </w:r>
      <w:r>
        <w:rPr>
          <w:spacing w:val="-2"/>
        </w:rPr>
        <w:t xml:space="preserve"> </w:t>
      </w:r>
      <w:r>
        <w:t>postupují v čase a</w:t>
      </w:r>
      <w:r>
        <w:rPr>
          <w:spacing w:val="-2"/>
        </w:rPr>
        <w:t xml:space="preserve"> </w:t>
      </w:r>
      <w:r>
        <w:t>utvářejí historii věcí a</w:t>
      </w:r>
      <w:r>
        <w:rPr>
          <w:spacing w:val="-2"/>
        </w:rPr>
        <w:t xml:space="preserve"> </w:t>
      </w:r>
      <w:r>
        <w:t>dějů. Učí se poznávat, jak se život a věci vyvíjejí a jakým změnám podléhají v čase. V tematickém okruhu se vychází od nejznámějších</w:t>
      </w:r>
      <w:r>
        <w:rPr>
          <w:spacing w:val="-6"/>
        </w:rPr>
        <w:t xml:space="preserve"> </w:t>
      </w:r>
      <w:r>
        <w:t>událostí</w:t>
      </w:r>
      <w:r>
        <w:rPr>
          <w:spacing w:val="-5"/>
        </w:rPr>
        <w:t xml:space="preserve"> </w:t>
      </w:r>
      <w:r>
        <w:t>v</w:t>
      </w:r>
      <w:r>
        <w:rPr>
          <w:spacing w:val="-4"/>
        </w:rPr>
        <w:t xml:space="preserve"> </w:t>
      </w:r>
      <w:r>
        <w:t>rodině,</w:t>
      </w:r>
      <w:r>
        <w:rPr>
          <w:spacing w:val="-2"/>
        </w:rPr>
        <w:t xml:space="preserve"> </w:t>
      </w:r>
      <w:r>
        <w:t>obci</w:t>
      </w:r>
      <w:r>
        <w:rPr>
          <w:spacing w:val="-2"/>
        </w:rPr>
        <w:t xml:space="preserve"> </w:t>
      </w:r>
      <w:r>
        <w:t>a regionu</w:t>
      </w:r>
      <w:r>
        <w:rPr>
          <w:spacing w:val="-2"/>
        </w:rPr>
        <w:t xml:space="preserve"> </w:t>
      </w:r>
      <w:r>
        <w:t>a</w:t>
      </w:r>
      <w:r>
        <w:rPr>
          <w:spacing w:val="-4"/>
        </w:rPr>
        <w:t xml:space="preserve"> </w:t>
      </w:r>
      <w:r>
        <w:t>postupuje</w:t>
      </w:r>
      <w:r>
        <w:rPr>
          <w:spacing w:val="-2"/>
        </w:rPr>
        <w:t xml:space="preserve"> </w:t>
      </w:r>
      <w:r>
        <w:t>se</w:t>
      </w:r>
      <w:r>
        <w:rPr>
          <w:spacing w:val="-4"/>
        </w:rPr>
        <w:t xml:space="preserve"> </w:t>
      </w:r>
      <w:r>
        <w:t>k</w:t>
      </w:r>
      <w:r>
        <w:rPr>
          <w:spacing w:val="-2"/>
        </w:rPr>
        <w:t xml:space="preserve"> </w:t>
      </w:r>
      <w:r>
        <w:t>nejdůležitějším</w:t>
      </w:r>
      <w:r>
        <w:rPr>
          <w:spacing w:val="-2"/>
        </w:rPr>
        <w:t xml:space="preserve"> </w:t>
      </w:r>
      <w:r>
        <w:t>okamžikům</w:t>
      </w:r>
      <w:r>
        <w:rPr>
          <w:spacing w:val="-5"/>
        </w:rPr>
        <w:t xml:space="preserve"> </w:t>
      </w:r>
      <w:r>
        <w:t>v historii naší země. Podstatou tematického okruhu je vyvolat u žáků zájem o minulost, o kulturní bohatství regionu i celé země. Proto je důležité, aby žáci mohli samostatně vyhledávat, získávat a zkoumat informace z dostupných zdrojů, především pak od členů své rodiny i od lidí v nejbližším okolí, aby mohli společně navštěvovat památky, sbírky regionálních i specializovaných muzeí, veřejnou knihovnu atd.</w:t>
      </w:r>
    </w:p>
    <w:p w14:paraId="515D28DB" w14:textId="77777777" w:rsidR="00233FC0" w:rsidRDefault="00FB3855">
      <w:pPr>
        <w:pStyle w:val="Zkladntext"/>
        <w:spacing w:line="360" w:lineRule="auto"/>
        <w:ind w:left="236" w:right="133"/>
        <w:jc w:val="both"/>
      </w:pPr>
      <w:r>
        <w:t xml:space="preserve">V tematickém okruhu </w:t>
      </w:r>
      <w:r>
        <w:rPr>
          <w:b/>
          <w:i/>
        </w:rPr>
        <w:t xml:space="preserve">Rozmanitost přírody </w:t>
      </w:r>
      <w:r>
        <w:t>žáci poznávají Zemi jako planetu sluneční soustavy, kde vznikl a rozvíjí se život. Poznávají velkou rozmanitost i proměnlivost živé i neživé přírody naší vlasti. Jsou vedeni k tomu, aby si uvědomili, že Země a život na ní tvoří jeden nedílný celek, ve kterém jsou všechny hlavní děje ve vzájemném souladu a rovnováze, kterou může člověk snadno narušit a velmi obtížně obnovovat. Na základě praktického poznávání okolní krajiny a dalších informací se žáci učí hledat důkazy o proměnách přírody, učí</w:t>
      </w:r>
      <w:r>
        <w:rPr>
          <w:spacing w:val="6"/>
        </w:rPr>
        <w:t xml:space="preserve"> </w:t>
      </w:r>
      <w:r>
        <w:t>se</w:t>
      </w:r>
      <w:r>
        <w:rPr>
          <w:spacing w:val="8"/>
        </w:rPr>
        <w:t xml:space="preserve"> </w:t>
      </w:r>
      <w:r>
        <w:t>využívat</w:t>
      </w:r>
      <w:r>
        <w:rPr>
          <w:spacing w:val="9"/>
        </w:rPr>
        <w:t xml:space="preserve"> </w:t>
      </w:r>
      <w:r>
        <w:t>a</w:t>
      </w:r>
      <w:r>
        <w:rPr>
          <w:spacing w:val="8"/>
        </w:rPr>
        <w:t xml:space="preserve"> </w:t>
      </w:r>
      <w:r>
        <w:t>hodnotit</w:t>
      </w:r>
      <w:r>
        <w:rPr>
          <w:spacing w:val="10"/>
        </w:rPr>
        <w:t xml:space="preserve"> </w:t>
      </w:r>
      <w:r>
        <w:t>svá</w:t>
      </w:r>
      <w:r>
        <w:rPr>
          <w:spacing w:val="8"/>
        </w:rPr>
        <w:t xml:space="preserve"> </w:t>
      </w:r>
      <w:r>
        <w:t>pozorování</w:t>
      </w:r>
      <w:r>
        <w:rPr>
          <w:spacing w:val="10"/>
        </w:rPr>
        <w:t xml:space="preserve"> </w:t>
      </w:r>
      <w:r>
        <w:t>a</w:t>
      </w:r>
      <w:r>
        <w:rPr>
          <w:spacing w:val="8"/>
        </w:rPr>
        <w:t xml:space="preserve"> </w:t>
      </w:r>
      <w:r>
        <w:t>záznamy,</w:t>
      </w:r>
      <w:r>
        <w:rPr>
          <w:spacing w:val="8"/>
        </w:rPr>
        <w:t xml:space="preserve"> </w:t>
      </w:r>
      <w:r>
        <w:t>sledovat</w:t>
      </w:r>
      <w:r>
        <w:rPr>
          <w:spacing w:val="10"/>
        </w:rPr>
        <w:t xml:space="preserve"> </w:t>
      </w:r>
      <w:r>
        <w:t>vliv</w:t>
      </w:r>
      <w:r>
        <w:rPr>
          <w:spacing w:val="8"/>
        </w:rPr>
        <w:t xml:space="preserve"> </w:t>
      </w:r>
      <w:r>
        <w:t>lidské</w:t>
      </w:r>
      <w:r>
        <w:rPr>
          <w:spacing w:val="8"/>
        </w:rPr>
        <w:t xml:space="preserve"> </w:t>
      </w:r>
      <w:r>
        <w:t>činnosti</w:t>
      </w:r>
      <w:r>
        <w:rPr>
          <w:spacing w:val="8"/>
        </w:rPr>
        <w:t xml:space="preserve"> </w:t>
      </w:r>
      <w:r>
        <w:t>na</w:t>
      </w:r>
      <w:r>
        <w:rPr>
          <w:spacing w:val="9"/>
        </w:rPr>
        <w:t xml:space="preserve"> </w:t>
      </w:r>
      <w:r>
        <w:rPr>
          <w:spacing w:val="-2"/>
        </w:rPr>
        <w:t>přírodu,</w:t>
      </w:r>
    </w:p>
    <w:p w14:paraId="515D28DC" w14:textId="77777777" w:rsidR="00233FC0" w:rsidRDefault="00233FC0">
      <w:pPr>
        <w:spacing w:line="360" w:lineRule="auto"/>
        <w:jc w:val="both"/>
        <w:sectPr w:rsidR="00233FC0">
          <w:pgSz w:w="11910" w:h="16840"/>
          <w:pgMar w:top="1360" w:right="1280" w:bottom="1240" w:left="1180" w:header="0" w:footer="1046" w:gutter="0"/>
          <w:cols w:space="708"/>
        </w:sectPr>
      </w:pPr>
    </w:p>
    <w:p w14:paraId="515D28DD" w14:textId="77777777" w:rsidR="00233FC0" w:rsidRDefault="00FB3855">
      <w:pPr>
        <w:pStyle w:val="Zkladntext"/>
        <w:spacing w:before="37" w:line="362" w:lineRule="auto"/>
        <w:ind w:left="236"/>
      </w:pPr>
      <w:r>
        <w:lastRenderedPageBreak/>
        <w:t>hledat možnosti, jak ve svém věku přispět k ochraně přírody, zlepšení životního prostředí a k trvale udržitelnému rozvoji.</w:t>
      </w:r>
    </w:p>
    <w:p w14:paraId="515D28DE" w14:textId="77777777" w:rsidR="00233FC0" w:rsidRDefault="00FB3855">
      <w:pPr>
        <w:pStyle w:val="Zkladntext"/>
        <w:spacing w:line="360" w:lineRule="auto"/>
        <w:ind w:left="236"/>
      </w:pPr>
      <w:r>
        <w:t>V</w:t>
      </w:r>
      <w:r>
        <w:rPr>
          <w:spacing w:val="68"/>
        </w:rPr>
        <w:t xml:space="preserve"> </w:t>
      </w:r>
      <w:r>
        <w:t>tematickém</w:t>
      </w:r>
      <w:r>
        <w:rPr>
          <w:spacing w:val="70"/>
        </w:rPr>
        <w:t xml:space="preserve"> </w:t>
      </w:r>
      <w:r>
        <w:t>okruhu</w:t>
      </w:r>
      <w:r>
        <w:rPr>
          <w:spacing w:val="69"/>
        </w:rPr>
        <w:t xml:space="preserve"> </w:t>
      </w:r>
      <w:r>
        <w:rPr>
          <w:b/>
          <w:i/>
        </w:rPr>
        <w:t>Člověk</w:t>
      </w:r>
      <w:r>
        <w:rPr>
          <w:b/>
          <w:i/>
          <w:spacing w:val="68"/>
        </w:rPr>
        <w:t xml:space="preserve"> </w:t>
      </w:r>
      <w:r>
        <w:rPr>
          <w:b/>
          <w:i/>
        </w:rPr>
        <w:t>a</w:t>
      </w:r>
      <w:r>
        <w:rPr>
          <w:b/>
          <w:i/>
          <w:spacing w:val="68"/>
        </w:rPr>
        <w:t xml:space="preserve"> </w:t>
      </w:r>
      <w:r>
        <w:rPr>
          <w:b/>
          <w:i/>
        </w:rPr>
        <w:t>jeho</w:t>
      </w:r>
      <w:r>
        <w:rPr>
          <w:b/>
          <w:i/>
          <w:spacing w:val="70"/>
        </w:rPr>
        <w:t xml:space="preserve"> </w:t>
      </w:r>
      <w:r>
        <w:rPr>
          <w:b/>
          <w:i/>
        </w:rPr>
        <w:t>zdraví</w:t>
      </w:r>
      <w:r>
        <w:rPr>
          <w:b/>
          <w:i/>
          <w:spacing w:val="69"/>
        </w:rPr>
        <w:t xml:space="preserve"> </w:t>
      </w:r>
      <w:r>
        <w:t>žáci</w:t>
      </w:r>
      <w:r>
        <w:rPr>
          <w:spacing w:val="68"/>
        </w:rPr>
        <w:t xml:space="preserve"> </w:t>
      </w:r>
      <w:r>
        <w:t>poznávají</w:t>
      </w:r>
      <w:r>
        <w:rPr>
          <w:spacing w:val="65"/>
        </w:rPr>
        <w:t xml:space="preserve"> </w:t>
      </w:r>
      <w:r>
        <w:t>především</w:t>
      </w:r>
      <w:r>
        <w:rPr>
          <w:spacing w:val="68"/>
        </w:rPr>
        <w:t xml:space="preserve"> </w:t>
      </w:r>
      <w:r>
        <w:t>sebe</w:t>
      </w:r>
      <w:r>
        <w:rPr>
          <w:spacing w:val="71"/>
        </w:rPr>
        <w:t xml:space="preserve"> </w:t>
      </w:r>
      <w:r>
        <w:t>na</w:t>
      </w:r>
      <w:r>
        <w:rPr>
          <w:spacing w:val="68"/>
        </w:rPr>
        <w:t xml:space="preserve"> </w:t>
      </w:r>
      <w:r>
        <w:t>základě poznávání člověka jako živé bytosti, která má své biologické a fyziolog-ické funkce a potřeby. Žáci</w:t>
      </w:r>
      <w:r>
        <w:rPr>
          <w:spacing w:val="39"/>
        </w:rPr>
        <w:t xml:space="preserve"> </w:t>
      </w:r>
      <w:r>
        <w:t>se</w:t>
      </w:r>
      <w:r>
        <w:rPr>
          <w:spacing w:val="39"/>
        </w:rPr>
        <w:t xml:space="preserve"> </w:t>
      </w:r>
      <w:r>
        <w:t>seznamují</w:t>
      </w:r>
      <w:r>
        <w:rPr>
          <w:spacing w:val="40"/>
        </w:rPr>
        <w:t xml:space="preserve"> </w:t>
      </w:r>
      <w:r>
        <w:t>s</w:t>
      </w:r>
      <w:r>
        <w:rPr>
          <w:spacing w:val="37"/>
        </w:rPr>
        <w:t xml:space="preserve"> </w:t>
      </w:r>
      <w:r>
        <w:t>tím,</w:t>
      </w:r>
      <w:r>
        <w:rPr>
          <w:spacing w:val="39"/>
        </w:rPr>
        <w:t xml:space="preserve"> </w:t>
      </w:r>
      <w:r>
        <w:t>jak</w:t>
      </w:r>
      <w:r>
        <w:rPr>
          <w:spacing w:val="37"/>
        </w:rPr>
        <w:t xml:space="preserve"> </w:t>
      </w:r>
      <w:r>
        <w:t>se</w:t>
      </w:r>
      <w:r>
        <w:rPr>
          <w:spacing w:val="39"/>
        </w:rPr>
        <w:t xml:space="preserve"> </w:t>
      </w:r>
      <w:r>
        <w:t>člověk</w:t>
      </w:r>
      <w:r>
        <w:rPr>
          <w:spacing w:val="40"/>
        </w:rPr>
        <w:t xml:space="preserve"> </w:t>
      </w:r>
      <w:r>
        <w:t>vyvíjí</w:t>
      </w:r>
      <w:r>
        <w:rPr>
          <w:spacing w:val="40"/>
        </w:rPr>
        <w:t xml:space="preserve"> </w:t>
      </w:r>
      <w:r>
        <w:t>a</w:t>
      </w:r>
      <w:r>
        <w:rPr>
          <w:spacing w:val="40"/>
        </w:rPr>
        <w:t xml:space="preserve"> </w:t>
      </w:r>
      <w:r>
        <w:t>mění</w:t>
      </w:r>
      <w:r>
        <w:rPr>
          <w:spacing w:val="39"/>
        </w:rPr>
        <w:t xml:space="preserve"> </w:t>
      </w:r>
      <w:r>
        <w:t>od</w:t>
      </w:r>
      <w:r>
        <w:rPr>
          <w:spacing w:val="40"/>
        </w:rPr>
        <w:t xml:space="preserve"> </w:t>
      </w:r>
      <w:r>
        <w:t>narození</w:t>
      </w:r>
      <w:r>
        <w:rPr>
          <w:spacing w:val="40"/>
        </w:rPr>
        <w:t xml:space="preserve"> </w:t>
      </w:r>
      <w:r>
        <w:t>do</w:t>
      </w:r>
      <w:r>
        <w:rPr>
          <w:spacing w:val="39"/>
        </w:rPr>
        <w:t xml:space="preserve"> </w:t>
      </w:r>
      <w:r>
        <w:t>dospělosti,</w:t>
      </w:r>
      <w:r>
        <w:rPr>
          <w:spacing w:val="39"/>
        </w:rPr>
        <w:t xml:space="preserve"> </w:t>
      </w:r>
      <w:r>
        <w:t>co</w:t>
      </w:r>
      <w:r>
        <w:rPr>
          <w:spacing w:val="39"/>
        </w:rPr>
        <w:t xml:space="preserve"> </w:t>
      </w:r>
      <w:r>
        <w:t>je</w:t>
      </w:r>
      <w:r>
        <w:rPr>
          <w:spacing w:val="39"/>
        </w:rPr>
        <w:t xml:space="preserve"> </w:t>
      </w:r>
      <w:r>
        <w:t>pro člověka vhodné a nevhodné z hlediska denního režimu, hygieny, výživy, mezilidských vztahů atd.</w:t>
      </w:r>
      <w:r>
        <w:rPr>
          <w:spacing w:val="-1"/>
        </w:rPr>
        <w:t xml:space="preserve"> </w:t>
      </w:r>
      <w:r>
        <w:t>Získávají</w:t>
      </w:r>
      <w:r>
        <w:rPr>
          <w:spacing w:val="-2"/>
        </w:rPr>
        <w:t xml:space="preserve"> </w:t>
      </w:r>
      <w:r>
        <w:t>základní</w:t>
      </w:r>
      <w:r>
        <w:rPr>
          <w:spacing w:val="-4"/>
        </w:rPr>
        <w:t xml:space="preserve"> </w:t>
      </w:r>
      <w:r>
        <w:t>poučení</w:t>
      </w:r>
      <w:r>
        <w:rPr>
          <w:spacing w:val="-2"/>
        </w:rPr>
        <w:t xml:space="preserve"> </w:t>
      </w:r>
      <w:r>
        <w:t>o zdraví</w:t>
      </w:r>
      <w:r>
        <w:rPr>
          <w:spacing w:val="-2"/>
        </w:rPr>
        <w:t xml:space="preserve"> </w:t>
      </w:r>
      <w:r>
        <w:t>a</w:t>
      </w:r>
      <w:r>
        <w:rPr>
          <w:spacing w:val="-2"/>
        </w:rPr>
        <w:t xml:space="preserve"> </w:t>
      </w:r>
      <w:r>
        <w:t>nemocech,</w:t>
      </w:r>
      <w:r>
        <w:rPr>
          <w:spacing w:val="-2"/>
        </w:rPr>
        <w:t xml:space="preserve"> </w:t>
      </w:r>
      <w:r>
        <w:t>o zdravotní</w:t>
      </w:r>
      <w:r>
        <w:rPr>
          <w:spacing w:val="-4"/>
        </w:rPr>
        <w:t xml:space="preserve"> </w:t>
      </w:r>
      <w:r>
        <w:t>prevenci</w:t>
      </w:r>
      <w:r>
        <w:rPr>
          <w:spacing w:val="-2"/>
        </w:rPr>
        <w:t xml:space="preserve"> </w:t>
      </w:r>
      <w:r>
        <w:t>a</w:t>
      </w:r>
      <w:r>
        <w:rPr>
          <w:spacing w:val="-2"/>
        </w:rPr>
        <w:t xml:space="preserve"> </w:t>
      </w:r>
      <w:r>
        <w:t>poskytování</w:t>
      </w:r>
      <w:r>
        <w:rPr>
          <w:spacing w:val="-2"/>
        </w:rPr>
        <w:t xml:space="preserve"> </w:t>
      </w:r>
      <w:r>
        <w:t>první pomoci.</w:t>
      </w:r>
      <w:r>
        <w:rPr>
          <w:spacing w:val="40"/>
        </w:rPr>
        <w:t xml:space="preserve"> </w:t>
      </w:r>
      <w:r>
        <w:t>Osvojují</w:t>
      </w:r>
      <w:r>
        <w:rPr>
          <w:spacing w:val="40"/>
        </w:rPr>
        <w:t xml:space="preserve"> </w:t>
      </w:r>
      <w:r>
        <w:t>si</w:t>
      </w:r>
      <w:r>
        <w:rPr>
          <w:spacing w:val="40"/>
        </w:rPr>
        <w:t xml:space="preserve"> </w:t>
      </w:r>
      <w:r>
        <w:t>bezpečné</w:t>
      </w:r>
      <w:r>
        <w:rPr>
          <w:spacing w:val="40"/>
        </w:rPr>
        <w:t xml:space="preserve"> </w:t>
      </w:r>
      <w:r>
        <w:t>chování</w:t>
      </w:r>
      <w:r>
        <w:rPr>
          <w:spacing w:val="40"/>
        </w:rPr>
        <w:t xml:space="preserve"> </w:t>
      </w:r>
      <w:r>
        <w:t>a</w:t>
      </w:r>
      <w:r>
        <w:rPr>
          <w:spacing w:val="40"/>
        </w:rPr>
        <w:t xml:space="preserve"> </w:t>
      </w:r>
      <w:r>
        <w:t>vzájemnou</w:t>
      </w:r>
      <w:r>
        <w:rPr>
          <w:spacing w:val="40"/>
        </w:rPr>
        <w:t xml:space="preserve"> </w:t>
      </w:r>
      <w:r>
        <w:t>pomoc</w:t>
      </w:r>
      <w:r>
        <w:rPr>
          <w:spacing w:val="40"/>
        </w:rPr>
        <w:t xml:space="preserve"> </w:t>
      </w:r>
      <w:r>
        <w:t>v</w:t>
      </w:r>
      <w:r>
        <w:rPr>
          <w:spacing w:val="40"/>
        </w:rPr>
        <w:t xml:space="preserve"> </w:t>
      </w:r>
      <w:r>
        <w:t>různých</w:t>
      </w:r>
      <w:r>
        <w:rPr>
          <w:spacing w:val="40"/>
        </w:rPr>
        <w:t xml:space="preserve"> </w:t>
      </w:r>
      <w:r>
        <w:t>životních</w:t>
      </w:r>
      <w:r>
        <w:rPr>
          <w:spacing w:val="40"/>
        </w:rPr>
        <w:t xml:space="preserve"> </w:t>
      </w:r>
      <w:r>
        <w:t>situacích, včetně mimořádných událostí, které ohrožují zdraví jedinců i celých skupin obyvatel. Žáci si</w:t>
      </w:r>
      <w:r>
        <w:rPr>
          <w:spacing w:val="40"/>
        </w:rPr>
        <w:t xml:space="preserve"> </w:t>
      </w:r>
      <w:r>
        <w:t>postupně</w:t>
      </w:r>
      <w:r>
        <w:rPr>
          <w:spacing w:val="29"/>
        </w:rPr>
        <w:t xml:space="preserve"> </w:t>
      </w:r>
      <w:r>
        <w:t>uvědomují,</w:t>
      </w:r>
      <w:r>
        <w:rPr>
          <w:spacing w:val="30"/>
        </w:rPr>
        <w:t xml:space="preserve"> </w:t>
      </w:r>
      <w:r>
        <w:t>jakou</w:t>
      </w:r>
      <w:r>
        <w:rPr>
          <w:spacing w:val="32"/>
        </w:rPr>
        <w:t xml:space="preserve"> </w:t>
      </w:r>
      <w:r>
        <w:t>odpovědnost</w:t>
      </w:r>
      <w:r>
        <w:rPr>
          <w:spacing w:val="33"/>
        </w:rPr>
        <w:t xml:space="preserve"> </w:t>
      </w:r>
      <w:r>
        <w:t>má</w:t>
      </w:r>
      <w:r>
        <w:rPr>
          <w:spacing w:val="30"/>
        </w:rPr>
        <w:t xml:space="preserve"> </w:t>
      </w:r>
      <w:r>
        <w:t>každý</w:t>
      </w:r>
      <w:r>
        <w:rPr>
          <w:spacing w:val="34"/>
        </w:rPr>
        <w:t xml:space="preserve"> </w:t>
      </w:r>
      <w:r>
        <w:t>člověk</w:t>
      </w:r>
      <w:r>
        <w:rPr>
          <w:spacing w:val="29"/>
        </w:rPr>
        <w:t xml:space="preserve"> </w:t>
      </w:r>
      <w:r>
        <w:t>za</w:t>
      </w:r>
      <w:r>
        <w:rPr>
          <w:spacing w:val="32"/>
        </w:rPr>
        <w:t xml:space="preserve"> </w:t>
      </w:r>
      <w:r>
        <w:t>své</w:t>
      </w:r>
      <w:r>
        <w:rPr>
          <w:spacing w:val="29"/>
        </w:rPr>
        <w:t xml:space="preserve"> </w:t>
      </w:r>
      <w:r>
        <w:t>zdraví</w:t>
      </w:r>
      <w:r>
        <w:rPr>
          <w:spacing w:val="30"/>
        </w:rPr>
        <w:t xml:space="preserve"> </w:t>
      </w:r>
      <w:r>
        <w:t>a</w:t>
      </w:r>
      <w:r>
        <w:rPr>
          <w:spacing w:val="32"/>
        </w:rPr>
        <w:t xml:space="preserve"> </w:t>
      </w:r>
      <w:r>
        <w:t>bezpečnost</w:t>
      </w:r>
      <w:r>
        <w:rPr>
          <w:spacing w:val="33"/>
        </w:rPr>
        <w:t xml:space="preserve"> </w:t>
      </w:r>
      <w:r>
        <w:t>i</w:t>
      </w:r>
      <w:r>
        <w:rPr>
          <w:spacing w:val="29"/>
        </w:rPr>
        <w:t xml:space="preserve"> </w:t>
      </w:r>
      <w:r>
        <w:t>za zdraví jiných lidí. Žáci docházejí k poznání, že zdraví je důležitá hodnota v životě člověka. Potřebné</w:t>
      </w:r>
      <w:r>
        <w:rPr>
          <w:spacing w:val="40"/>
        </w:rPr>
        <w:t xml:space="preserve"> </w:t>
      </w:r>
      <w:r>
        <w:t>vědomosti</w:t>
      </w:r>
      <w:r>
        <w:rPr>
          <w:spacing w:val="40"/>
        </w:rPr>
        <w:t xml:space="preserve"> </w:t>
      </w:r>
      <w:r>
        <w:t>a</w:t>
      </w:r>
      <w:r>
        <w:rPr>
          <w:spacing w:val="40"/>
        </w:rPr>
        <w:t xml:space="preserve"> </w:t>
      </w:r>
      <w:r>
        <w:t>dovednosti</w:t>
      </w:r>
      <w:r>
        <w:rPr>
          <w:spacing w:val="40"/>
        </w:rPr>
        <w:t xml:space="preserve"> </w:t>
      </w:r>
      <w:r>
        <w:t>ve</w:t>
      </w:r>
      <w:r>
        <w:rPr>
          <w:spacing w:val="38"/>
        </w:rPr>
        <w:t xml:space="preserve"> </w:t>
      </w:r>
      <w:r>
        <w:t>vzdělávacím</w:t>
      </w:r>
      <w:r>
        <w:rPr>
          <w:spacing w:val="40"/>
        </w:rPr>
        <w:t xml:space="preserve"> </w:t>
      </w:r>
      <w:r>
        <w:t>oboru</w:t>
      </w:r>
      <w:r>
        <w:rPr>
          <w:spacing w:val="40"/>
        </w:rPr>
        <w:t xml:space="preserve"> </w:t>
      </w:r>
      <w:r>
        <w:t>Člověk</w:t>
      </w:r>
      <w:r>
        <w:rPr>
          <w:spacing w:val="40"/>
        </w:rPr>
        <w:t xml:space="preserve"> </w:t>
      </w:r>
      <w:r>
        <w:t>a</w:t>
      </w:r>
      <w:r>
        <w:rPr>
          <w:spacing w:val="40"/>
        </w:rPr>
        <w:t xml:space="preserve"> </w:t>
      </w:r>
      <w:r>
        <w:t>jeho</w:t>
      </w:r>
      <w:r>
        <w:rPr>
          <w:spacing w:val="40"/>
        </w:rPr>
        <w:t xml:space="preserve"> </w:t>
      </w:r>
      <w:r>
        <w:t>svět</w:t>
      </w:r>
      <w:r>
        <w:rPr>
          <w:spacing w:val="40"/>
        </w:rPr>
        <w:t xml:space="preserve"> </w:t>
      </w:r>
      <w:r>
        <w:t>získávají</w:t>
      </w:r>
      <w:r>
        <w:rPr>
          <w:spacing w:val="40"/>
        </w:rPr>
        <w:t xml:space="preserve"> </w:t>
      </w:r>
      <w:r>
        <w:t>žáci především tím, že</w:t>
      </w:r>
      <w:r>
        <w:rPr>
          <w:spacing w:val="25"/>
        </w:rPr>
        <w:t xml:space="preserve"> </w:t>
      </w:r>
      <w:r>
        <w:t>pozorují názorné</w:t>
      </w:r>
      <w:r>
        <w:rPr>
          <w:spacing w:val="25"/>
        </w:rPr>
        <w:t xml:space="preserve"> </w:t>
      </w:r>
      <w:r>
        <w:t>pomůcky, přírodu</w:t>
      </w:r>
      <w:r>
        <w:rPr>
          <w:spacing w:val="26"/>
        </w:rPr>
        <w:t xml:space="preserve"> </w:t>
      </w:r>
      <w:r>
        <w:t>a činnosti lidí, hrají určené</w:t>
      </w:r>
      <w:r>
        <w:rPr>
          <w:spacing w:val="25"/>
        </w:rPr>
        <w:t xml:space="preserve"> </w:t>
      </w:r>
      <w:r>
        <w:t>role,</w:t>
      </w:r>
      <w:r>
        <w:rPr>
          <w:spacing w:val="25"/>
        </w:rPr>
        <w:t xml:space="preserve"> </w:t>
      </w:r>
      <w:r>
        <w:t>řeší modelové situace atd.</w:t>
      </w:r>
    </w:p>
    <w:p w14:paraId="515D28DF" w14:textId="77777777" w:rsidR="00233FC0" w:rsidRDefault="00233FC0">
      <w:pPr>
        <w:pStyle w:val="Zkladntext"/>
      </w:pPr>
    </w:p>
    <w:p w14:paraId="515D28E0" w14:textId="77777777" w:rsidR="00233FC0" w:rsidRDefault="00233FC0">
      <w:pPr>
        <w:pStyle w:val="Zkladntext"/>
        <w:spacing w:before="48"/>
      </w:pPr>
    </w:p>
    <w:p w14:paraId="515D28E1" w14:textId="77777777" w:rsidR="00233FC0" w:rsidRDefault="00FB3855">
      <w:pPr>
        <w:pStyle w:val="Nadpis3"/>
        <w:rPr>
          <w:rFonts w:ascii="Cambria" w:hAnsi="Cambria"/>
        </w:rPr>
      </w:pPr>
      <w:bookmarkStart w:id="36" w:name="_TOC_250070"/>
      <w:r>
        <w:rPr>
          <w:rFonts w:ascii="Cambria" w:hAnsi="Cambria"/>
          <w:color w:val="4F80BC"/>
        </w:rPr>
        <w:t>Cílové zaměření vzdělávací</w:t>
      </w:r>
      <w:bookmarkEnd w:id="36"/>
      <w:r>
        <w:rPr>
          <w:rFonts w:ascii="Cambria" w:hAnsi="Cambria"/>
          <w:color w:val="4F80BC"/>
          <w:spacing w:val="-2"/>
        </w:rPr>
        <w:t xml:space="preserve"> oblasti</w:t>
      </w:r>
    </w:p>
    <w:p w14:paraId="515D28E2" w14:textId="77777777" w:rsidR="00233FC0" w:rsidRDefault="00233FC0">
      <w:pPr>
        <w:pStyle w:val="Zkladntext"/>
        <w:spacing w:before="13"/>
        <w:rPr>
          <w:rFonts w:ascii="Cambria"/>
          <w:b/>
        </w:rPr>
      </w:pPr>
    </w:p>
    <w:p w14:paraId="515D28E3" w14:textId="77777777" w:rsidR="00233FC0" w:rsidRDefault="00FB3855">
      <w:pPr>
        <w:pStyle w:val="Zkladntext"/>
        <w:spacing w:line="360" w:lineRule="auto"/>
        <w:ind w:left="236" w:right="134"/>
      </w:pPr>
      <w:r>
        <w:t>Vzdělávání v</w:t>
      </w:r>
      <w:r>
        <w:rPr>
          <w:spacing w:val="-5"/>
        </w:rPr>
        <w:t xml:space="preserve"> </w:t>
      </w:r>
      <w:r>
        <w:t>dané vzdělávací oblasti směřuje k utváření a rozvíjení klíčových kompetencí</w:t>
      </w:r>
      <w:r>
        <w:rPr>
          <w:spacing w:val="-3"/>
        </w:rPr>
        <w:t xml:space="preserve"> </w:t>
      </w:r>
      <w:r>
        <w:t>tím, že vede žáka k:</w:t>
      </w:r>
    </w:p>
    <w:p w14:paraId="515D28E4" w14:textId="77777777" w:rsidR="00233FC0" w:rsidRDefault="00FB3855">
      <w:pPr>
        <w:pStyle w:val="Odstavecseseznamem"/>
        <w:numPr>
          <w:ilvl w:val="0"/>
          <w:numId w:val="8"/>
        </w:numPr>
        <w:tabs>
          <w:tab w:val="left" w:pos="1023"/>
        </w:tabs>
        <w:spacing w:before="0" w:line="304" w:lineRule="exact"/>
        <w:rPr>
          <w:sz w:val="24"/>
        </w:rPr>
      </w:pPr>
      <w:r>
        <w:rPr>
          <w:sz w:val="24"/>
        </w:rPr>
        <w:t>utváření</w:t>
      </w:r>
      <w:r>
        <w:rPr>
          <w:spacing w:val="-4"/>
          <w:sz w:val="24"/>
        </w:rPr>
        <w:t xml:space="preserve"> </w:t>
      </w:r>
      <w:r>
        <w:rPr>
          <w:sz w:val="24"/>
        </w:rPr>
        <w:t>pracovních</w:t>
      </w:r>
      <w:r>
        <w:rPr>
          <w:spacing w:val="-2"/>
          <w:sz w:val="24"/>
        </w:rPr>
        <w:t xml:space="preserve"> </w:t>
      </w:r>
      <w:r>
        <w:rPr>
          <w:sz w:val="24"/>
        </w:rPr>
        <w:t>návyků</w:t>
      </w:r>
      <w:r>
        <w:rPr>
          <w:spacing w:val="-2"/>
          <w:sz w:val="24"/>
        </w:rPr>
        <w:t xml:space="preserve"> </w:t>
      </w:r>
      <w:r>
        <w:rPr>
          <w:sz w:val="24"/>
        </w:rPr>
        <w:t>v jednoduché</w:t>
      </w:r>
      <w:r>
        <w:rPr>
          <w:spacing w:val="-2"/>
          <w:sz w:val="24"/>
        </w:rPr>
        <w:t xml:space="preserve"> </w:t>
      </w:r>
      <w:r>
        <w:rPr>
          <w:sz w:val="24"/>
        </w:rPr>
        <w:t>samostatné i</w:t>
      </w:r>
      <w:r>
        <w:rPr>
          <w:spacing w:val="-2"/>
          <w:sz w:val="24"/>
        </w:rPr>
        <w:t xml:space="preserve"> </w:t>
      </w:r>
      <w:r>
        <w:rPr>
          <w:sz w:val="24"/>
        </w:rPr>
        <w:t>týmové</w:t>
      </w:r>
      <w:r>
        <w:rPr>
          <w:spacing w:val="1"/>
          <w:sz w:val="24"/>
        </w:rPr>
        <w:t xml:space="preserve"> </w:t>
      </w:r>
      <w:r>
        <w:rPr>
          <w:spacing w:val="-2"/>
          <w:sz w:val="24"/>
        </w:rPr>
        <w:t>činnosti</w:t>
      </w:r>
    </w:p>
    <w:p w14:paraId="515D28E5" w14:textId="77777777" w:rsidR="00233FC0" w:rsidRDefault="00FB3855">
      <w:pPr>
        <w:pStyle w:val="Odstavecseseznamem"/>
        <w:numPr>
          <w:ilvl w:val="0"/>
          <w:numId w:val="8"/>
        </w:numPr>
        <w:tabs>
          <w:tab w:val="left" w:pos="1023"/>
        </w:tabs>
        <w:spacing w:before="145" w:line="357" w:lineRule="auto"/>
        <w:ind w:right="950"/>
        <w:rPr>
          <w:sz w:val="24"/>
        </w:rPr>
      </w:pPr>
      <w:r>
        <w:rPr>
          <w:sz w:val="24"/>
        </w:rPr>
        <w:t>orientaci</w:t>
      </w:r>
      <w:r>
        <w:rPr>
          <w:spacing w:val="-4"/>
          <w:sz w:val="24"/>
        </w:rPr>
        <w:t xml:space="preserve"> </w:t>
      </w:r>
      <w:r>
        <w:rPr>
          <w:sz w:val="24"/>
        </w:rPr>
        <w:t>v</w:t>
      </w:r>
      <w:r>
        <w:rPr>
          <w:spacing w:val="-5"/>
          <w:sz w:val="24"/>
        </w:rPr>
        <w:t xml:space="preserve"> </w:t>
      </w:r>
      <w:r>
        <w:rPr>
          <w:sz w:val="24"/>
        </w:rPr>
        <w:t>problematice</w:t>
      </w:r>
      <w:r>
        <w:rPr>
          <w:spacing w:val="-7"/>
          <w:sz w:val="24"/>
        </w:rPr>
        <w:t xml:space="preserve"> </w:t>
      </w:r>
      <w:r>
        <w:rPr>
          <w:sz w:val="24"/>
        </w:rPr>
        <w:t>peněz</w:t>
      </w:r>
      <w:r>
        <w:rPr>
          <w:spacing w:val="-4"/>
          <w:sz w:val="24"/>
        </w:rPr>
        <w:t xml:space="preserve"> </w:t>
      </w:r>
      <w:r>
        <w:rPr>
          <w:sz w:val="24"/>
        </w:rPr>
        <w:t>a</w:t>
      </w:r>
      <w:r>
        <w:rPr>
          <w:spacing w:val="-4"/>
          <w:sz w:val="24"/>
        </w:rPr>
        <w:t xml:space="preserve"> </w:t>
      </w:r>
      <w:r>
        <w:rPr>
          <w:sz w:val="24"/>
        </w:rPr>
        <w:t>cen</w:t>
      </w:r>
      <w:r>
        <w:rPr>
          <w:spacing w:val="-5"/>
          <w:sz w:val="24"/>
        </w:rPr>
        <w:t xml:space="preserve"> </w:t>
      </w:r>
      <w:r>
        <w:rPr>
          <w:sz w:val="24"/>
        </w:rPr>
        <w:t>a</w:t>
      </w:r>
      <w:r>
        <w:rPr>
          <w:spacing w:val="-2"/>
          <w:sz w:val="24"/>
        </w:rPr>
        <w:t xml:space="preserve"> </w:t>
      </w:r>
      <w:r>
        <w:rPr>
          <w:sz w:val="24"/>
        </w:rPr>
        <w:t>k</w:t>
      </w:r>
      <w:r>
        <w:rPr>
          <w:spacing w:val="-4"/>
          <w:sz w:val="24"/>
        </w:rPr>
        <w:t xml:space="preserve"> </w:t>
      </w:r>
      <w:r>
        <w:rPr>
          <w:sz w:val="24"/>
        </w:rPr>
        <w:t>odpovědnému</w:t>
      </w:r>
      <w:r>
        <w:rPr>
          <w:spacing w:val="-4"/>
          <w:sz w:val="24"/>
        </w:rPr>
        <w:t xml:space="preserve"> </w:t>
      </w:r>
      <w:r>
        <w:rPr>
          <w:sz w:val="24"/>
        </w:rPr>
        <w:t>spravování</w:t>
      </w:r>
      <w:r>
        <w:rPr>
          <w:spacing w:val="-4"/>
          <w:sz w:val="24"/>
        </w:rPr>
        <w:t xml:space="preserve"> </w:t>
      </w:r>
      <w:r>
        <w:rPr>
          <w:sz w:val="24"/>
        </w:rPr>
        <w:t xml:space="preserve">osobního </w:t>
      </w:r>
      <w:r>
        <w:rPr>
          <w:spacing w:val="-2"/>
          <w:sz w:val="24"/>
        </w:rPr>
        <w:t>rozpočtu</w:t>
      </w:r>
    </w:p>
    <w:p w14:paraId="515D28E6" w14:textId="77777777" w:rsidR="00233FC0" w:rsidRDefault="00FB3855">
      <w:pPr>
        <w:pStyle w:val="Odstavecseseznamem"/>
        <w:numPr>
          <w:ilvl w:val="0"/>
          <w:numId w:val="8"/>
        </w:numPr>
        <w:tabs>
          <w:tab w:val="left" w:pos="1023"/>
        </w:tabs>
        <w:spacing w:before="7" w:line="355" w:lineRule="auto"/>
        <w:ind w:right="695"/>
        <w:rPr>
          <w:sz w:val="24"/>
        </w:rPr>
      </w:pPr>
      <w:r>
        <w:rPr>
          <w:sz w:val="24"/>
        </w:rPr>
        <w:t>orientaci</w:t>
      </w:r>
      <w:r>
        <w:rPr>
          <w:spacing w:val="-4"/>
          <w:sz w:val="24"/>
        </w:rPr>
        <w:t xml:space="preserve"> </w:t>
      </w:r>
      <w:r>
        <w:rPr>
          <w:sz w:val="24"/>
        </w:rPr>
        <w:t>ve</w:t>
      </w:r>
      <w:r>
        <w:rPr>
          <w:spacing w:val="-4"/>
          <w:sz w:val="24"/>
        </w:rPr>
        <w:t xml:space="preserve"> </w:t>
      </w:r>
      <w:r>
        <w:rPr>
          <w:sz w:val="24"/>
        </w:rPr>
        <w:t>světě</w:t>
      </w:r>
      <w:r>
        <w:rPr>
          <w:spacing w:val="-4"/>
          <w:sz w:val="24"/>
        </w:rPr>
        <w:t xml:space="preserve"> </w:t>
      </w:r>
      <w:r>
        <w:rPr>
          <w:sz w:val="24"/>
        </w:rPr>
        <w:t>informací</w:t>
      </w:r>
      <w:r>
        <w:rPr>
          <w:spacing w:val="-7"/>
          <w:sz w:val="24"/>
        </w:rPr>
        <w:t xml:space="preserve"> </w:t>
      </w:r>
      <w:r>
        <w:rPr>
          <w:sz w:val="24"/>
        </w:rPr>
        <w:t>a</w:t>
      </w:r>
      <w:r>
        <w:rPr>
          <w:spacing w:val="-3"/>
          <w:sz w:val="24"/>
        </w:rPr>
        <w:t xml:space="preserve"> </w:t>
      </w:r>
      <w:r>
        <w:rPr>
          <w:sz w:val="24"/>
        </w:rPr>
        <w:t>k</w:t>
      </w:r>
      <w:r>
        <w:rPr>
          <w:spacing w:val="-4"/>
          <w:sz w:val="24"/>
        </w:rPr>
        <w:t xml:space="preserve"> </w:t>
      </w:r>
      <w:r>
        <w:rPr>
          <w:sz w:val="24"/>
        </w:rPr>
        <w:t>časovému</w:t>
      </w:r>
      <w:r>
        <w:rPr>
          <w:spacing w:val="-6"/>
          <w:sz w:val="24"/>
        </w:rPr>
        <w:t xml:space="preserve"> </w:t>
      </w:r>
      <w:r>
        <w:rPr>
          <w:sz w:val="24"/>
        </w:rPr>
        <w:t>a</w:t>
      </w:r>
      <w:r>
        <w:rPr>
          <w:spacing w:val="-3"/>
          <w:sz w:val="24"/>
        </w:rPr>
        <w:t xml:space="preserve"> </w:t>
      </w:r>
      <w:r>
        <w:rPr>
          <w:sz w:val="24"/>
        </w:rPr>
        <w:t>místnímu</w:t>
      </w:r>
      <w:r>
        <w:rPr>
          <w:spacing w:val="-2"/>
          <w:sz w:val="24"/>
        </w:rPr>
        <w:t xml:space="preserve"> </w:t>
      </w:r>
      <w:r>
        <w:rPr>
          <w:sz w:val="24"/>
        </w:rPr>
        <w:t>propojování</w:t>
      </w:r>
      <w:r>
        <w:rPr>
          <w:spacing w:val="-4"/>
          <w:sz w:val="24"/>
        </w:rPr>
        <w:t xml:space="preserve"> </w:t>
      </w:r>
      <w:r>
        <w:rPr>
          <w:sz w:val="24"/>
        </w:rPr>
        <w:t>historických, zeměpisných a kulturních informací</w:t>
      </w:r>
    </w:p>
    <w:p w14:paraId="515D28E7" w14:textId="77777777" w:rsidR="00233FC0" w:rsidRDefault="00FB3855">
      <w:pPr>
        <w:pStyle w:val="Odstavecseseznamem"/>
        <w:numPr>
          <w:ilvl w:val="0"/>
          <w:numId w:val="8"/>
        </w:numPr>
        <w:tabs>
          <w:tab w:val="left" w:pos="1023"/>
        </w:tabs>
        <w:spacing w:before="10" w:line="357" w:lineRule="auto"/>
        <w:ind w:right="277"/>
        <w:rPr>
          <w:sz w:val="24"/>
        </w:rPr>
      </w:pPr>
      <w:r>
        <w:rPr>
          <w:sz w:val="24"/>
        </w:rPr>
        <w:t>rozšiřování</w:t>
      </w:r>
      <w:r>
        <w:rPr>
          <w:spacing w:val="-3"/>
          <w:sz w:val="24"/>
        </w:rPr>
        <w:t xml:space="preserve"> </w:t>
      </w:r>
      <w:r>
        <w:rPr>
          <w:sz w:val="24"/>
        </w:rPr>
        <w:t>slovní</w:t>
      </w:r>
      <w:r>
        <w:rPr>
          <w:spacing w:val="-3"/>
          <w:sz w:val="24"/>
        </w:rPr>
        <w:t xml:space="preserve"> </w:t>
      </w:r>
      <w:r>
        <w:rPr>
          <w:sz w:val="24"/>
        </w:rPr>
        <w:t>zásoby</w:t>
      </w:r>
      <w:r>
        <w:rPr>
          <w:spacing w:val="-5"/>
          <w:sz w:val="24"/>
        </w:rPr>
        <w:t xml:space="preserve"> </w:t>
      </w:r>
      <w:r>
        <w:rPr>
          <w:sz w:val="24"/>
        </w:rPr>
        <w:t>v</w:t>
      </w:r>
      <w:r>
        <w:rPr>
          <w:spacing w:val="-5"/>
          <w:sz w:val="24"/>
        </w:rPr>
        <w:t xml:space="preserve"> </w:t>
      </w:r>
      <w:r>
        <w:rPr>
          <w:sz w:val="24"/>
        </w:rPr>
        <w:t>osvojovaných</w:t>
      </w:r>
      <w:r>
        <w:rPr>
          <w:spacing w:val="-5"/>
          <w:sz w:val="24"/>
        </w:rPr>
        <w:t xml:space="preserve"> </w:t>
      </w:r>
      <w:r>
        <w:rPr>
          <w:sz w:val="24"/>
        </w:rPr>
        <w:t>tématech,</w:t>
      </w:r>
      <w:r>
        <w:rPr>
          <w:spacing w:val="-3"/>
          <w:sz w:val="24"/>
        </w:rPr>
        <w:t xml:space="preserve"> </w:t>
      </w:r>
      <w:r>
        <w:rPr>
          <w:sz w:val="24"/>
        </w:rPr>
        <w:t>k</w:t>
      </w:r>
      <w:r>
        <w:rPr>
          <w:spacing w:val="-5"/>
          <w:sz w:val="24"/>
        </w:rPr>
        <w:t xml:space="preserve"> </w:t>
      </w:r>
      <w:r>
        <w:rPr>
          <w:sz w:val="24"/>
        </w:rPr>
        <w:t>pojmenovávání</w:t>
      </w:r>
      <w:r>
        <w:rPr>
          <w:spacing w:val="-4"/>
          <w:sz w:val="24"/>
        </w:rPr>
        <w:t xml:space="preserve"> </w:t>
      </w:r>
      <w:r>
        <w:rPr>
          <w:sz w:val="24"/>
        </w:rPr>
        <w:t>pozorovaných skutečností a k jejich zachycení ve vlastních projevech, názorech a výtvorech</w:t>
      </w:r>
    </w:p>
    <w:p w14:paraId="515D28E8" w14:textId="77777777" w:rsidR="00233FC0" w:rsidRDefault="00FB3855">
      <w:pPr>
        <w:pStyle w:val="Odstavecseseznamem"/>
        <w:numPr>
          <w:ilvl w:val="0"/>
          <w:numId w:val="8"/>
        </w:numPr>
        <w:tabs>
          <w:tab w:val="left" w:pos="1023"/>
        </w:tabs>
        <w:spacing w:before="6" w:line="357" w:lineRule="auto"/>
        <w:ind w:right="695"/>
        <w:rPr>
          <w:sz w:val="24"/>
        </w:rPr>
      </w:pPr>
      <w:r>
        <w:rPr>
          <w:sz w:val="24"/>
        </w:rPr>
        <w:t>poznávání</w:t>
      </w:r>
      <w:r>
        <w:rPr>
          <w:spacing w:val="-6"/>
          <w:sz w:val="24"/>
        </w:rPr>
        <w:t xml:space="preserve"> </w:t>
      </w:r>
      <w:r>
        <w:rPr>
          <w:sz w:val="24"/>
        </w:rPr>
        <w:t>a chápání</w:t>
      </w:r>
      <w:r>
        <w:rPr>
          <w:spacing w:val="-6"/>
          <w:sz w:val="24"/>
        </w:rPr>
        <w:t xml:space="preserve"> </w:t>
      </w:r>
      <w:r>
        <w:rPr>
          <w:sz w:val="24"/>
        </w:rPr>
        <w:t>rozdílů</w:t>
      </w:r>
      <w:r>
        <w:rPr>
          <w:spacing w:val="-3"/>
          <w:sz w:val="24"/>
        </w:rPr>
        <w:t xml:space="preserve"> </w:t>
      </w:r>
      <w:r>
        <w:rPr>
          <w:sz w:val="24"/>
        </w:rPr>
        <w:t>mezi</w:t>
      </w:r>
      <w:r>
        <w:rPr>
          <w:spacing w:val="-3"/>
          <w:sz w:val="24"/>
        </w:rPr>
        <w:t xml:space="preserve"> </w:t>
      </w:r>
      <w:r>
        <w:rPr>
          <w:sz w:val="24"/>
        </w:rPr>
        <w:t>lidmi,</w:t>
      </w:r>
      <w:r>
        <w:rPr>
          <w:spacing w:val="-6"/>
          <w:sz w:val="24"/>
        </w:rPr>
        <w:t xml:space="preserve"> </w:t>
      </w:r>
      <w:r>
        <w:rPr>
          <w:sz w:val="24"/>
        </w:rPr>
        <w:t>ke</w:t>
      </w:r>
      <w:r>
        <w:rPr>
          <w:spacing w:val="-3"/>
          <w:sz w:val="24"/>
        </w:rPr>
        <w:t xml:space="preserve"> </w:t>
      </w:r>
      <w:r>
        <w:rPr>
          <w:sz w:val="24"/>
        </w:rPr>
        <w:t>kulturnímu</w:t>
      </w:r>
      <w:r>
        <w:rPr>
          <w:spacing w:val="-5"/>
          <w:sz w:val="24"/>
        </w:rPr>
        <w:t xml:space="preserve"> </w:t>
      </w:r>
      <w:r>
        <w:rPr>
          <w:sz w:val="24"/>
        </w:rPr>
        <w:t>a</w:t>
      </w:r>
      <w:r>
        <w:rPr>
          <w:spacing w:val="-3"/>
          <w:sz w:val="24"/>
        </w:rPr>
        <w:t xml:space="preserve"> </w:t>
      </w:r>
      <w:r>
        <w:rPr>
          <w:sz w:val="24"/>
        </w:rPr>
        <w:t>tolerantnímu</w:t>
      </w:r>
      <w:r>
        <w:rPr>
          <w:spacing w:val="-5"/>
          <w:sz w:val="24"/>
        </w:rPr>
        <w:t xml:space="preserve"> </w:t>
      </w:r>
      <w:r>
        <w:rPr>
          <w:sz w:val="24"/>
        </w:rPr>
        <w:t>chování</w:t>
      </w:r>
      <w:r>
        <w:rPr>
          <w:spacing w:val="-1"/>
          <w:sz w:val="24"/>
        </w:rPr>
        <w:t xml:space="preserve"> </w:t>
      </w:r>
      <w:r>
        <w:rPr>
          <w:sz w:val="24"/>
        </w:rPr>
        <w:t>a jednání na základě respektu a společně vytvořených a přijatých nebo obecně uplatňovaných pravidel soužití, k plnění povinností a společných úkolů</w:t>
      </w:r>
    </w:p>
    <w:p w14:paraId="515D28E9" w14:textId="77777777" w:rsidR="00233FC0" w:rsidRDefault="00FB3855">
      <w:pPr>
        <w:pStyle w:val="Odstavecseseznamem"/>
        <w:numPr>
          <w:ilvl w:val="0"/>
          <w:numId w:val="8"/>
        </w:numPr>
        <w:tabs>
          <w:tab w:val="left" w:pos="1023"/>
        </w:tabs>
        <w:spacing w:before="9" w:line="357" w:lineRule="auto"/>
        <w:ind w:right="293"/>
        <w:rPr>
          <w:sz w:val="24"/>
        </w:rPr>
      </w:pPr>
      <w:r>
        <w:rPr>
          <w:sz w:val="24"/>
        </w:rPr>
        <w:t>samostatnému a sebevědomému vystupování a jednání, k efektivní a bezkonfliktní komunikaci v méně běžných situacích, k bezpečné komunikaci prostřednictvím elektronických</w:t>
      </w:r>
      <w:r>
        <w:rPr>
          <w:spacing w:val="-1"/>
          <w:sz w:val="24"/>
        </w:rPr>
        <w:t xml:space="preserve"> </w:t>
      </w:r>
      <w:r>
        <w:rPr>
          <w:sz w:val="24"/>
        </w:rPr>
        <w:t>médií,</w:t>
      </w:r>
      <w:r>
        <w:rPr>
          <w:spacing w:val="-4"/>
          <w:sz w:val="24"/>
        </w:rPr>
        <w:t xml:space="preserve"> </w:t>
      </w:r>
      <w:r>
        <w:rPr>
          <w:sz w:val="24"/>
        </w:rPr>
        <w:t>k</w:t>
      </w:r>
      <w:r>
        <w:rPr>
          <w:spacing w:val="-6"/>
          <w:sz w:val="24"/>
        </w:rPr>
        <w:t xml:space="preserve"> </w:t>
      </w:r>
      <w:r>
        <w:rPr>
          <w:sz w:val="24"/>
        </w:rPr>
        <w:t>poznávání</w:t>
      </w:r>
      <w:r>
        <w:rPr>
          <w:spacing w:val="-4"/>
          <w:sz w:val="24"/>
        </w:rPr>
        <w:t xml:space="preserve"> </w:t>
      </w:r>
      <w:r>
        <w:rPr>
          <w:sz w:val="24"/>
        </w:rPr>
        <w:t>a</w:t>
      </w:r>
      <w:r>
        <w:rPr>
          <w:spacing w:val="-7"/>
          <w:sz w:val="24"/>
        </w:rPr>
        <w:t xml:space="preserve"> </w:t>
      </w:r>
      <w:r>
        <w:rPr>
          <w:sz w:val="24"/>
        </w:rPr>
        <w:t>ovlivňování</w:t>
      </w:r>
      <w:r>
        <w:rPr>
          <w:spacing w:val="-2"/>
          <w:sz w:val="24"/>
        </w:rPr>
        <w:t xml:space="preserve"> </w:t>
      </w:r>
      <w:r>
        <w:rPr>
          <w:sz w:val="24"/>
        </w:rPr>
        <w:t>své</w:t>
      </w:r>
      <w:r>
        <w:rPr>
          <w:spacing w:val="-4"/>
          <w:sz w:val="24"/>
        </w:rPr>
        <w:t xml:space="preserve"> </w:t>
      </w:r>
      <w:r>
        <w:rPr>
          <w:sz w:val="24"/>
        </w:rPr>
        <w:t>jedinečnosti</w:t>
      </w:r>
      <w:r>
        <w:rPr>
          <w:spacing w:val="-4"/>
          <w:sz w:val="24"/>
        </w:rPr>
        <w:t xml:space="preserve"> </w:t>
      </w:r>
      <w:r>
        <w:rPr>
          <w:sz w:val="24"/>
        </w:rPr>
        <w:t>(možností</w:t>
      </w:r>
      <w:r>
        <w:rPr>
          <w:spacing w:val="-7"/>
          <w:sz w:val="24"/>
        </w:rPr>
        <w:t xml:space="preserve"> </w:t>
      </w:r>
      <w:r>
        <w:rPr>
          <w:sz w:val="24"/>
        </w:rPr>
        <w:t>a</w:t>
      </w:r>
      <w:r>
        <w:rPr>
          <w:spacing w:val="-2"/>
          <w:sz w:val="24"/>
        </w:rPr>
        <w:t xml:space="preserve"> </w:t>
      </w:r>
      <w:r>
        <w:rPr>
          <w:sz w:val="24"/>
        </w:rPr>
        <w:t>limitů)</w:t>
      </w:r>
    </w:p>
    <w:p w14:paraId="515D28EA" w14:textId="77777777" w:rsidR="00233FC0" w:rsidRDefault="00233FC0">
      <w:pPr>
        <w:spacing w:line="357" w:lineRule="auto"/>
        <w:rPr>
          <w:sz w:val="24"/>
        </w:rPr>
        <w:sectPr w:rsidR="00233FC0">
          <w:pgSz w:w="11910" w:h="16840"/>
          <w:pgMar w:top="1360" w:right="1280" w:bottom="1240" w:left="1180" w:header="0" w:footer="1046" w:gutter="0"/>
          <w:cols w:space="708"/>
        </w:sectPr>
      </w:pPr>
    </w:p>
    <w:p w14:paraId="515D28EB" w14:textId="77777777" w:rsidR="00233FC0" w:rsidRDefault="00FB3855">
      <w:pPr>
        <w:pStyle w:val="Odstavecseseznamem"/>
        <w:numPr>
          <w:ilvl w:val="0"/>
          <w:numId w:val="8"/>
        </w:numPr>
        <w:tabs>
          <w:tab w:val="left" w:pos="1023"/>
        </w:tabs>
        <w:spacing w:before="76" w:line="357" w:lineRule="auto"/>
        <w:ind w:right="382"/>
        <w:rPr>
          <w:sz w:val="24"/>
        </w:rPr>
      </w:pPr>
      <w:r>
        <w:rPr>
          <w:sz w:val="24"/>
        </w:rPr>
        <w:lastRenderedPageBreak/>
        <w:t>utváření</w:t>
      </w:r>
      <w:r>
        <w:rPr>
          <w:spacing w:val="-3"/>
          <w:sz w:val="24"/>
        </w:rPr>
        <w:t xml:space="preserve"> </w:t>
      </w:r>
      <w:r>
        <w:rPr>
          <w:sz w:val="24"/>
        </w:rPr>
        <w:t>ohleduplného vztahu k</w:t>
      </w:r>
      <w:r>
        <w:rPr>
          <w:spacing w:val="-7"/>
          <w:sz w:val="24"/>
        </w:rPr>
        <w:t xml:space="preserve"> </w:t>
      </w:r>
      <w:r>
        <w:rPr>
          <w:sz w:val="24"/>
        </w:rPr>
        <w:t>přírodě</w:t>
      </w:r>
      <w:r>
        <w:rPr>
          <w:spacing w:val="-3"/>
          <w:sz w:val="24"/>
        </w:rPr>
        <w:t xml:space="preserve"> </w:t>
      </w:r>
      <w:r>
        <w:rPr>
          <w:sz w:val="24"/>
        </w:rPr>
        <w:t>i</w:t>
      </w:r>
      <w:r>
        <w:rPr>
          <w:spacing w:val="-3"/>
          <w:sz w:val="24"/>
        </w:rPr>
        <w:t xml:space="preserve"> </w:t>
      </w:r>
      <w:r>
        <w:rPr>
          <w:sz w:val="24"/>
        </w:rPr>
        <w:t>kulturním výtvorům</w:t>
      </w:r>
      <w:r>
        <w:rPr>
          <w:spacing w:val="-6"/>
          <w:sz w:val="24"/>
        </w:rPr>
        <w:t xml:space="preserve"> </w:t>
      </w:r>
      <w:r>
        <w:rPr>
          <w:sz w:val="24"/>
        </w:rPr>
        <w:t>a</w:t>
      </w:r>
      <w:r>
        <w:rPr>
          <w:spacing w:val="-3"/>
          <w:sz w:val="24"/>
        </w:rPr>
        <w:t xml:space="preserve"> </w:t>
      </w:r>
      <w:r>
        <w:rPr>
          <w:sz w:val="24"/>
        </w:rPr>
        <w:t>k</w:t>
      </w:r>
      <w:r>
        <w:rPr>
          <w:spacing w:val="-5"/>
          <w:sz w:val="24"/>
        </w:rPr>
        <w:t xml:space="preserve"> </w:t>
      </w:r>
      <w:r>
        <w:rPr>
          <w:sz w:val="24"/>
        </w:rPr>
        <w:t>hledání</w:t>
      </w:r>
      <w:r>
        <w:rPr>
          <w:spacing w:val="-2"/>
          <w:sz w:val="24"/>
        </w:rPr>
        <w:t xml:space="preserve"> </w:t>
      </w:r>
      <w:r>
        <w:rPr>
          <w:sz w:val="24"/>
        </w:rPr>
        <w:t>možností aktivního uplatnění při jejich ochraně</w:t>
      </w:r>
    </w:p>
    <w:p w14:paraId="515D28EC" w14:textId="77777777" w:rsidR="00233FC0" w:rsidRDefault="00FB3855">
      <w:pPr>
        <w:pStyle w:val="Odstavecseseznamem"/>
        <w:numPr>
          <w:ilvl w:val="0"/>
          <w:numId w:val="8"/>
        </w:numPr>
        <w:tabs>
          <w:tab w:val="left" w:pos="1023"/>
        </w:tabs>
        <w:spacing w:before="6"/>
        <w:rPr>
          <w:sz w:val="24"/>
        </w:rPr>
      </w:pPr>
      <w:r>
        <w:rPr>
          <w:sz w:val="24"/>
        </w:rPr>
        <w:t>přirozenému vyjadřování</w:t>
      </w:r>
      <w:r>
        <w:rPr>
          <w:spacing w:val="-3"/>
          <w:sz w:val="24"/>
        </w:rPr>
        <w:t xml:space="preserve"> </w:t>
      </w:r>
      <w:r>
        <w:rPr>
          <w:sz w:val="24"/>
        </w:rPr>
        <w:t>pozitivních</w:t>
      </w:r>
      <w:r>
        <w:rPr>
          <w:spacing w:val="-1"/>
          <w:sz w:val="24"/>
        </w:rPr>
        <w:t xml:space="preserve"> </w:t>
      </w:r>
      <w:r>
        <w:rPr>
          <w:sz w:val="24"/>
        </w:rPr>
        <w:t>citů</w:t>
      </w:r>
      <w:r>
        <w:rPr>
          <w:spacing w:val="-2"/>
          <w:sz w:val="24"/>
        </w:rPr>
        <w:t xml:space="preserve"> </w:t>
      </w:r>
      <w:r>
        <w:rPr>
          <w:sz w:val="24"/>
        </w:rPr>
        <w:t>ve</w:t>
      </w:r>
      <w:r>
        <w:rPr>
          <w:spacing w:val="-2"/>
          <w:sz w:val="24"/>
        </w:rPr>
        <w:t xml:space="preserve"> </w:t>
      </w:r>
      <w:r>
        <w:rPr>
          <w:sz w:val="24"/>
        </w:rPr>
        <w:t>vztahu</w:t>
      </w:r>
      <w:r>
        <w:rPr>
          <w:spacing w:val="-1"/>
          <w:sz w:val="24"/>
        </w:rPr>
        <w:t xml:space="preserve"> </w:t>
      </w:r>
      <w:r>
        <w:rPr>
          <w:sz w:val="24"/>
        </w:rPr>
        <w:t>k sobě</w:t>
      </w:r>
      <w:r>
        <w:rPr>
          <w:spacing w:val="-1"/>
          <w:sz w:val="24"/>
        </w:rPr>
        <w:t xml:space="preserve"> </w:t>
      </w:r>
      <w:r>
        <w:rPr>
          <w:sz w:val="24"/>
        </w:rPr>
        <w:t>i</w:t>
      </w:r>
      <w:r>
        <w:rPr>
          <w:spacing w:val="1"/>
          <w:sz w:val="24"/>
        </w:rPr>
        <w:t xml:space="preserve"> </w:t>
      </w:r>
      <w:r>
        <w:rPr>
          <w:sz w:val="24"/>
        </w:rPr>
        <w:t xml:space="preserve">okolnímu </w:t>
      </w:r>
      <w:r>
        <w:rPr>
          <w:spacing w:val="-2"/>
          <w:sz w:val="24"/>
        </w:rPr>
        <w:t>prostředí</w:t>
      </w:r>
    </w:p>
    <w:p w14:paraId="515D28ED" w14:textId="77777777" w:rsidR="00233FC0" w:rsidRDefault="00FB3855">
      <w:pPr>
        <w:pStyle w:val="Odstavecseseznamem"/>
        <w:numPr>
          <w:ilvl w:val="0"/>
          <w:numId w:val="8"/>
        </w:numPr>
        <w:tabs>
          <w:tab w:val="left" w:pos="1023"/>
        </w:tabs>
        <w:spacing w:line="357" w:lineRule="auto"/>
        <w:ind w:right="574"/>
        <w:rPr>
          <w:sz w:val="24"/>
        </w:rPr>
      </w:pPr>
      <w:r>
        <w:rPr>
          <w:sz w:val="24"/>
        </w:rPr>
        <w:t>objevování</w:t>
      </w:r>
      <w:r>
        <w:rPr>
          <w:spacing w:val="-2"/>
          <w:sz w:val="24"/>
        </w:rPr>
        <w:t xml:space="preserve"> </w:t>
      </w:r>
      <w:r>
        <w:rPr>
          <w:sz w:val="24"/>
        </w:rPr>
        <w:t>a</w:t>
      </w:r>
      <w:r>
        <w:rPr>
          <w:spacing w:val="-1"/>
          <w:sz w:val="24"/>
        </w:rPr>
        <w:t xml:space="preserve"> </w:t>
      </w:r>
      <w:r>
        <w:rPr>
          <w:sz w:val="24"/>
        </w:rPr>
        <w:t>poznávání</w:t>
      </w:r>
      <w:r>
        <w:rPr>
          <w:spacing w:val="-2"/>
          <w:sz w:val="24"/>
        </w:rPr>
        <w:t xml:space="preserve"> </w:t>
      </w:r>
      <w:r>
        <w:rPr>
          <w:sz w:val="24"/>
        </w:rPr>
        <w:t>všeho,</w:t>
      </w:r>
      <w:r>
        <w:rPr>
          <w:spacing w:val="-2"/>
          <w:sz w:val="24"/>
        </w:rPr>
        <w:t xml:space="preserve"> </w:t>
      </w:r>
      <w:r>
        <w:rPr>
          <w:sz w:val="24"/>
        </w:rPr>
        <w:t>co</w:t>
      </w:r>
      <w:r>
        <w:rPr>
          <w:spacing w:val="-4"/>
          <w:sz w:val="24"/>
        </w:rPr>
        <w:t xml:space="preserve"> </w:t>
      </w:r>
      <w:r>
        <w:rPr>
          <w:sz w:val="24"/>
        </w:rPr>
        <w:t>jej</w:t>
      </w:r>
      <w:r>
        <w:rPr>
          <w:spacing w:val="-4"/>
          <w:sz w:val="24"/>
        </w:rPr>
        <w:t xml:space="preserve"> </w:t>
      </w:r>
      <w:r>
        <w:rPr>
          <w:sz w:val="24"/>
        </w:rPr>
        <w:t>zajímá,</w:t>
      </w:r>
      <w:r>
        <w:rPr>
          <w:spacing w:val="-2"/>
          <w:sz w:val="24"/>
        </w:rPr>
        <w:t xml:space="preserve"> </w:t>
      </w:r>
      <w:r>
        <w:rPr>
          <w:sz w:val="24"/>
        </w:rPr>
        <w:t>co</w:t>
      </w:r>
      <w:r>
        <w:rPr>
          <w:spacing w:val="-2"/>
          <w:sz w:val="24"/>
        </w:rPr>
        <w:t xml:space="preserve"> </w:t>
      </w:r>
      <w:r>
        <w:rPr>
          <w:sz w:val="24"/>
        </w:rPr>
        <w:t>se</w:t>
      </w:r>
      <w:r>
        <w:rPr>
          <w:spacing w:val="-6"/>
          <w:sz w:val="24"/>
        </w:rPr>
        <w:t xml:space="preserve"> </w:t>
      </w:r>
      <w:r>
        <w:rPr>
          <w:sz w:val="24"/>
        </w:rPr>
        <w:t>mu líbí</w:t>
      </w:r>
      <w:r>
        <w:rPr>
          <w:spacing w:val="-2"/>
          <w:sz w:val="24"/>
        </w:rPr>
        <w:t xml:space="preserve"> </w:t>
      </w:r>
      <w:r>
        <w:rPr>
          <w:sz w:val="24"/>
        </w:rPr>
        <w:t>a v</w:t>
      </w:r>
      <w:r>
        <w:rPr>
          <w:spacing w:val="-5"/>
          <w:sz w:val="24"/>
        </w:rPr>
        <w:t xml:space="preserve"> </w:t>
      </w:r>
      <w:r>
        <w:rPr>
          <w:sz w:val="24"/>
        </w:rPr>
        <w:t>čem</w:t>
      </w:r>
      <w:r>
        <w:rPr>
          <w:spacing w:val="-4"/>
          <w:sz w:val="24"/>
        </w:rPr>
        <w:t xml:space="preserve"> </w:t>
      </w:r>
      <w:r>
        <w:rPr>
          <w:sz w:val="24"/>
        </w:rPr>
        <w:t>by</w:t>
      </w:r>
      <w:r>
        <w:rPr>
          <w:spacing w:val="-2"/>
          <w:sz w:val="24"/>
        </w:rPr>
        <w:t xml:space="preserve"> </w:t>
      </w:r>
      <w:r>
        <w:rPr>
          <w:sz w:val="24"/>
        </w:rPr>
        <w:t>v budoucnu mohl uspět</w:t>
      </w:r>
    </w:p>
    <w:p w14:paraId="515D28EE" w14:textId="77777777" w:rsidR="00233FC0" w:rsidRDefault="00FB3855">
      <w:pPr>
        <w:pStyle w:val="Odstavecseseznamem"/>
        <w:numPr>
          <w:ilvl w:val="0"/>
          <w:numId w:val="8"/>
        </w:numPr>
        <w:tabs>
          <w:tab w:val="left" w:pos="1023"/>
        </w:tabs>
        <w:spacing w:before="6" w:line="355" w:lineRule="auto"/>
        <w:ind w:right="753"/>
        <w:rPr>
          <w:sz w:val="24"/>
        </w:rPr>
      </w:pPr>
      <w:r>
        <w:rPr>
          <w:sz w:val="24"/>
        </w:rPr>
        <w:t>poznávání</w:t>
      </w:r>
      <w:r>
        <w:rPr>
          <w:spacing w:val="-5"/>
          <w:sz w:val="24"/>
        </w:rPr>
        <w:t xml:space="preserve"> </w:t>
      </w:r>
      <w:r>
        <w:rPr>
          <w:sz w:val="24"/>
        </w:rPr>
        <w:t>podstaty</w:t>
      </w:r>
      <w:r>
        <w:rPr>
          <w:spacing w:val="-5"/>
          <w:sz w:val="24"/>
        </w:rPr>
        <w:t xml:space="preserve"> </w:t>
      </w:r>
      <w:r>
        <w:rPr>
          <w:sz w:val="24"/>
        </w:rPr>
        <w:t>zdraví</w:t>
      </w:r>
      <w:r>
        <w:rPr>
          <w:spacing w:val="-3"/>
          <w:sz w:val="24"/>
        </w:rPr>
        <w:t xml:space="preserve"> </w:t>
      </w:r>
      <w:r>
        <w:rPr>
          <w:sz w:val="24"/>
        </w:rPr>
        <w:t>i</w:t>
      </w:r>
      <w:r>
        <w:rPr>
          <w:spacing w:val="-3"/>
          <w:sz w:val="24"/>
        </w:rPr>
        <w:t xml:space="preserve"> </w:t>
      </w:r>
      <w:r>
        <w:rPr>
          <w:sz w:val="24"/>
        </w:rPr>
        <w:t>příčin jeho</w:t>
      </w:r>
      <w:r>
        <w:rPr>
          <w:spacing w:val="-3"/>
          <w:sz w:val="24"/>
        </w:rPr>
        <w:t xml:space="preserve"> </w:t>
      </w:r>
      <w:r>
        <w:rPr>
          <w:sz w:val="24"/>
        </w:rPr>
        <w:t>ohrožení,</w:t>
      </w:r>
      <w:r>
        <w:rPr>
          <w:spacing w:val="-5"/>
          <w:sz w:val="24"/>
        </w:rPr>
        <w:t xml:space="preserve"> </w:t>
      </w:r>
      <w:r>
        <w:rPr>
          <w:sz w:val="24"/>
        </w:rPr>
        <w:t>vzniku</w:t>
      </w:r>
      <w:r>
        <w:rPr>
          <w:spacing w:val="-5"/>
          <w:sz w:val="24"/>
        </w:rPr>
        <w:t xml:space="preserve"> </w:t>
      </w:r>
      <w:r>
        <w:rPr>
          <w:sz w:val="24"/>
        </w:rPr>
        <w:t>nemocí</w:t>
      </w:r>
      <w:r>
        <w:rPr>
          <w:spacing w:val="-5"/>
          <w:sz w:val="24"/>
        </w:rPr>
        <w:t xml:space="preserve"> </w:t>
      </w:r>
      <w:r>
        <w:rPr>
          <w:sz w:val="24"/>
        </w:rPr>
        <w:t>a</w:t>
      </w:r>
      <w:r>
        <w:rPr>
          <w:spacing w:val="-3"/>
          <w:sz w:val="24"/>
        </w:rPr>
        <w:t xml:space="preserve"> </w:t>
      </w:r>
      <w:r>
        <w:rPr>
          <w:sz w:val="24"/>
        </w:rPr>
        <w:t>úrazů</w:t>
      </w:r>
      <w:r>
        <w:rPr>
          <w:spacing w:val="-3"/>
          <w:sz w:val="24"/>
        </w:rPr>
        <w:t xml:space="preserve"> </w:t>
      </w:r>
      <w:r>
        <w:rPr>
          <w:sz w:val="24"/>
        </w:rPr>
        <w:t>a</w:t>
      </w:r>
      <w:r>
        <w:rPr>
          <w:spacing w:val="-2"/>
          <w:sz w:val="24"/>
        </w:rPr>
        <w:t xml:space="preserve"> </w:t>
      </w:r>
      <w:r>
        <w:rPr>
          <w:sz w:val="24"/>
        </w:rPr>
        <w:t xml:space="preserve">jejich </w:t>
      </w:r>
      <w:r>
        <w:rPr>
          <w:spacing w:val="-2"/>
          <w:sz w:val="24"/>
        </w:rPr>
        <w:t>předcházení</w:t>
      </w:r>
    </w:p>
    <w:p w14:paraId="515D28EF" w14:textId="77777777" w:rsidR="00233FC0" w:rsidRDefault="00FB3855">
      <w:pPr>
        <w:pStyle w:val="Odstavecseseznamem"/>
        <w:numPr>
          <w:ilvl w:val="0"/>
          <w:numId w:val="8"/>
        </w:numPr>
        <w:tabs>
          <w:tab w:val="left" w:pos="1023"/>
        </w:tabs>
        <w:spacing w:before="10" w:line="357" w:lineRule="auto"/>
        <w:ind w:right="443"/>
        <w:rPr>
          <w:sz w:val="24"/>
        </w:rPr>
      </w:pPr>
      <w:r>
        <w:rPr>
          <w:sz w:val="24"/>
        </w:rPr>
        <w:t>poznávání</w:t>
      </w:r>
      <w:r>
        <w:rPr>
          <w:spacing w:val="-6"/>
          <w:sz w:val="24"/>
        </w:rPr>
        <w:t xml:space="preserve"> </w:t>
      </w:r>
      <w:r>
        <w:rPr>
          <w:sz w:val="24"/>
        </w:rPr>
        <w:t>a</w:t>
      </w:r>
      <w:r>
        <w:rPr>
          <w:spacing w:val="-3"/>
          <w:sz w:val="24"/>
        </w:rPr>
        <w:t xml:space="preserve"> </w:t>
      </w:r>
      <w:r>
        <w:rPr>
          <w:sz w:val="24"/>
        </w:rPr>
        <w:t>upevňování</w:t>
      </w:r>
      <w:r>
        <w:rPr>
          <w:spacing w:val="-7"/>
          <w:sz w:val="24"/>
        </w:rPr>
        <w:t xml:space="preserve"> </w:t>
      </w:r>
      <w:r>
        <w:rPr>
          <w:sz w:val="24"/>
        </w:rPr>
        <w:t>preventivního chování,</w:t>
      </w:r>
      <w:r>
        <w:rPr>
          <w:spacing w:val="-6"/>
          <w:sz w:val="24"/>
        </w:rPr>
        <w:t xml:space="preserve"> </w:t>
      </w:r>
      <w:r>
        <w:rPr>
          <w:sz w:val="24"/>
        </w:rPr>
        <w:t>účelného</w:t>
      </w:r>
      <w:r>
        <w:rPr>
          <w:spacing w:val="-5"/>
          <w:sz w:val="24"/>
        </w:rPr>
        <w:t xml:space="preserve"> </w:t>
      </w:r>
      <w:r>
        <w:rPr>
          <w:sz w:val="24"/>
        </w:rPr>
        <w:t>rozhodování</w:t>
      </w:r>
      <w:r>
        <w:rPr>
          <w:spacing w:val="-3"/>
          <w:sz w:val="24"/>
        </w:rPr>
        <w:t xml:space="preserve"> </w:t>
      </w:r>
      <w:r>
        <w:rPr>
          <w:sz w:val="24"/>
        </w:rPr>
        <w:t>a</w:t>
      </w:r>
      <w:r>
        <w:rPr>
          <w:spacing w:val="-3"/>
          <w:sz w:val="24"/>
        </w:rPr>
        <w:t xml:space="preserve"> </w:t>
      </w:r>
      <w:r>
        <w:rPr>
          <w:sz w:val="24"/>
        </w:rPr>
        <w:t>jednání</w:t>
      </w:r>
      <w:r>
        <w:rPr>
          <w:spacing w:val="-3"/>
          <w:sz w:val="24"/>
        </w:rPr>
        <w:t xml:space="preserve"> </w:t>
      </w:r>
      <w:r>
        <w:rPr>
          <w:sz w:val="24"/>
        </w:rPr>
        <w:t>v různých situacích ohrožení vlastního zdraví a bezpečnosti i zdraví a bezpečnosti druhých, včetně chování při mimořádných událostech.</w:t>
      </w:r>
    </w:p>
    <w:p w14:paraId="515D28F0" w14:textId="77777777" w:rsidR="00233FC0" w:rsidRDefault="00FB3855">
      <w:pPr>
        <w:pStyle w:val="Nadpis3"/>
        <w:spacing w:before="210"/>
        <w:rPr>
          <w:rFonts w:ascii="Cambria"/>
        </w:rPr>
      </w:pPr>
      <w:bookmarkStart w:id="37" w:name="_TOC_250069"/>
      <w:bookmarkEnd w:id="37"/>
      <w:r>
        <w:rPr>
          <w:rFonts w:ascii="Cambria"/>
          <w:color w:val="4F80BC"/>
          <w:spacing w:val="-2"/>
        </w:rPr>
        <w:t>Prvouka</w:t>
      </w:r>
    </w:p>
    <w:p w14:paraId="515D28F1" w14:textId="77777777" w:rsidR="00233FC0" w:rsidRDefault="00233FC0">
      <w:pPr>
        <w:pStyle w:val="Zkladntext"/>
        <w:spacing w:before="60"/>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gridCol w:w="1536"/>
      </w:tblGrid>
      <w:tr w:rsidR="00233FC0" w14:paraId="515D28F8" w14:textId="77777777">
        <w:trPr>
          <w:trHeight w:val="292"/>
        </w:trPr>
        <w:tc>
          <w:tcPr>
            <w:tcW w:w="1810" w:type="dxa"/>
          </w:tcPr>
          <w:p w14:paraId="515D28F2" w14:textId="77777777" w:rsidR="00233FC0" w:rsidRDefault="00FB3855">
            <w:pPr>
              <w:pStyle w:val="TableParagraph"/>
              <w:spacing w:line="272" w:lineRule="exact"/>
              <w:ind w:left="570"/>
              <w:rPr>
                <w:b/>
                <w:sz w:val="24"/>
              </w:rPr>
            </w:pPr>
            <w:r>
              <w:rPr>
                <w:b/>
                <w:spacing w:val="-2"/>
                <w:sz w:val="24"/>
              </w:rPr>
              <w:t>Ročník</w:t>
            </w:r>
          </w:p>
        </w:tc>
        <w:tc>
          <w:tcPr>
            <w:tcW w:w="1260" w:type="dxa"/>
          </w:tcPr>
          <w:p w14:paraId="515D28F3" w14:textId="77777777" w:rsidR="00233FC0" w:rsidRDefault="00FB3855">
            <w:pPr>
              <w:pStyle w:val="TableParagraph"/>
              <w:spacing w:line="272" w:lineRule="exact"/>
              <w:ind w:left="10"/>
              <w:jc w:val="center"/>
              <w:rPr>
                <w:b/>
                <w:sz w:val="24"/>
              </w:rPr>
            </w:pPr>
            <w:r>
              <w:rPr>
                <w:b/>
                <w:spacing w:val="-5"/>
                <w:sz w:val="24"/>
              </w:rPr>
              <w:t>1.</w:t>
            </w:r>
          </w:p>
        </w:tc>
        <w:tc>
          <w:tcPr>
            <w:tcW w:w="1536" w:type="dxa"/>
          </w:tcPr>
          <w:p w14:paraId="515D28F4" w14:textId="77777777" w:rsidR="00233FC0" w:rsidRDefault="00FB3855">
            <w:pPr>
              <w:pStyle w:val="TableParagraph"/>
              <w:spacing w:line="272" w:lineRule="exact"/>
              <w:ind w:left="15" w:right="4"/>
              <w:jc w:val="center"/>
              <w:rPr>
                <w:b/>
                <w:sz w:val="24"/>
              </w:rPr>
            </w:pPr>
            <w:r>
              <w:rPr>
                <w:b/>
                <w:spacing w:val="-5"/>
                <w:sz w:val="24"/>
              </w:rPr>
              <w:t>2.</w:t>
            </w:r>
          </w:p>
        </w:tc>
        <w:tc>
          <w:tcPr>
            <w:tcW w:w="1534" w:type="dxa"/>
          </w:tcPr>
          <w:p w14:paraId="515D28F5" w14:textId="77777777" w:rsidR="00233FC0" w:rsidRDefault="00FB3855">
            <w:pPr>
              <w:pStyle w:val="TableParagraph"/>
              <w:spacing w:line="272" w:lineRule="exact"/>
              <w:ind w:left="12" w:right="5"/>
              <w:jc w:val="center"/>
              <w:rPr>
                <w:b/>
                <w:sz w:val="24"/>
              </w:rPr>
            </w:pPr>
            <w:r>
              <w:rPr>
                <w:b/>
                <w:spacing w:val="-5"/>
                <w:sz w:val="24"/>
              </w:rPr>
              <w:t>3.</w:t>
            </w:r>
          </w:p>
        </w:tc>
        <w:tc>
          <w:tcPr>
            <w:tcW w:w="1536" w:type="dxa"/>
          </w:tcPr>
          <w:p w14:paraId="515D28F6" w14:textId="77777777" w:rsidR="00233FC0" w:rsidRDefault="00FB3855">
            <w:pPr>
              <w:pStyle w:val="TableParagraph"/>
              <w:spacing w:line="272" w:lineRule="exact"/>
              <w:ind w:left="15" w:right="4"/>
              <w:jc w:val="center"/>
              <w:rPr>
                <w:b/>
                <w:sz w:val="24"/>
              </w:rPr>
            </w:pPr>
            <w:r>
              <w:rPr>
                <w:b/>
                <w:spacing w:val="-5"/>
                <w:sz w:val="24"/>
              </w:rPr>
              <w:t>4.</w:t>
            </w:r>
          </w:p>
        </w:tc>
        <w:tc>
          <w:tcPr>
            <w:tcW w:w="1536" w:type="dxa"/>
          </w:tcPr>
          <w:p w14:paraId="515D28F7" w14:textId="77777777" w:rsidR="00233FC0" w:rsidRDefault="00FB3855">
            <w:pPr>
              <w:pStyle w:val="TableParagraph"/>
              <w:spacing w:line="272" w:lineRule="exact"/>
              <w:ind w:left="15" w:right="6"/>
              <w:jc w:val="center"/>
              <w:rPr>
                <w:b/>
                <w:sz w:val="24"/>
              </w:rPr>
            </w:pPr>
            <w:r>
              <w:rPr>
                <w:b/>
                <w:spacing w:val="-5"/>
                <w:sz w:val="24"/>
              </w:rPr>
              <w:t>5.</w:t>
            </w:r>
          </w:p>
        </w:tc>
      </w:tr>
      <w:tr w:rsidR="00233FC0" w14:paraId="515D28FF" w14:textId="77777777">
        <w:trPr>
          <w:trHeight w:val="292"/>
        </w:trPr>
        <w:tc>
          <w:tcPr>
            <w:tcW w:w="1810" w:type="dxa"/>
          </w:tcPr>
          <w:p w14:paraId="515D28F9" w14:textId="77777777" w:rsidR="00233FC0" w:rsidRDefault="00FB3855">
            <w:pPr>
              <w:pStyle w:val="TableParagraph"/>
              <w:spacing w:line="272" w:lineRule="exact"/>
              <w:ind w:left="107"/>
              <w:rPr>
                <w:b/>
                <w:sz w:val="24"/>
              </w:rPr>
            </w:pPr>
            <w:r>
              <w:rPr>
                <w:b/>
                <w:sz w:val="24"/>
              </w:rPr>
              <w:t>Časová</w:t>
            </w:r>
            <w:r>
              <w:rPr>
                <w:b/>
                <w:spacing w:val="-2"/>
                <w:sz w:val="24"/>
              </w:rPr>
              <w:t xml:space="preserve"> dotace</w:t>
            </w:r>
          </w:p>
        </w:tc>
        <w:tc>
          <w:tcPr>
            <w:tcW w:w="1260" w:type="dxa"/>
          </w:tcPr>
          <w:p w14:paraId="515D28FA" w14:textId="77777777" w:rsidR="00233FC0" w:rsidRDefault="00FB3855">
            <w:pPr>
              <w:pStyle w:val="TableParagraph"/>
              <w:spacing w:line="272" w:lineRule="exact"/>
              <w:ind w:left="10" w:right="2"/>
              <w:jc w:val="center"/>
              <w:rPr>
                <w:sz w:val="24"/>
              </w:rPr>
            </w:pPr>
            <w:r>
              <w:rPr>
                <w:spacing w:val="-10"/>
                <w:sz w:val="24"/>
              </w:rPr>
              <w:t>2</w:t>
            </w:r>
          </w:p>
        </w:tc>
        <w:tc>
          <w:tcPr>
            <w:tcW w:w="1536" w:type="dxa"/>
          </w:tcPr>
          <w:p w14:paraId="515D28FB" w14:textId="77777777" w:rsidR="00233FC0" w:rsidRDefault="00FB3855">
            <w:pPr>
              <w:pStyle w:val="TableParagraph"/>
              <w:spacing w:line="272" w:lineRule="exact"/>
              <w:ind w:left="15" w:right="6"/>
              <w:jc w:val="center"/>
              <w:rPr>
                <w:sz w:val="24"/>
              </w:rPr>
            </w:pPr>
            <w:r>
              <w:rPr>
                <w:spacing w:val="-10"/>
                <w:sz w:val="24"/>
              </w:rPr>
              <w:t>2</w:t>
            </w:r>
          </w:p>
        </w:tc>
        <w:tc>
          <w:tcPr>
            <w:tcW w:w="1534" w:type="dxa"/>
          </w:tcPr>
          <w:p w14:paraId="515D28FC" w14:textId="77777777" w:rsidR="00233FC0" w:rsidRDefault="00FB3855">
            <w:pPr>
              <w:pStyle w:val="TableParagraph"/>
              <w:spacing w:line="272" w:lineRule="exact"/>
              <w:ind w:left="12" w:right="3"/>
              <w:jc w:val="center"/>
              <w:rPr>
                <w:sz w:val="24"/>
              </w:rPr>
            </w:pPr>
            <w:r>
              <w:rPr>
                <w:spacing w:val="-10"/>
                <w:sz w:val="24"/>
              </w:rPr>
              <w:t>2</w:t>
            </w:r>
          </w:p>
        </w:tc>
        <w:tc>
          <w:tcPr>
            <w:tcW w:w="1536" w:type="dxa"/>
          </w:tcPr>
          <w:p w14:paraId="515D28FD" w14:textId="77777777" w:rsidR="00233FC0" w:rsidRDefault="00FB3855">
            <w:pPr>
              <w:pStyle w:val="TableParagraph"/>
              <w:spacing w:line="272" w:lineRule="exact"/>
              <w:ind w:left="15" w:right="5"/>
              <w:jc w:val="center"/>
              <w:rPr>
                <w:sz w:val="24"/>
              </w:rPr>
            </w:pPr>
            <w:r>
              <w:rPr>
                <w:spacing w:val="-10"/>
                <w:sz w:val="24"/>
              </w:rPr>
              <w:t>-</w:t>
            </w:r>
          </w:p>
        </w:tc>
        <w:tc>
          <w:tcPr>
            <w:tcW w:w="1536" w:type="dxa"/>
          </w:tcPr>
          <w:p w14:paraId="515D28FE" w14:textId="77777777" w:rsidR="00233FC0" w:rsidRDefault="00FB3855">
            <w:pPr>
              <w:pStyle w:val="TableParagraph"/>
              <w:spacing w:line="272" w:lineRule="exact"/>
              <w:ind w:left="15" w:right="7"/>
              <w:jc w:val="center"/>
              <w:rPr>
                <w:sz w:val="24"/>
              </w:rPr>
            </w:pPr>
            <w:r>
              <w:rPr>
                <w:spacing w:val="-10"/>
                <w:sz w:val="24"/>
              </w:rPr>
              <w:t>-</w:t>
            </w:r>
          </w:p>
        </w:tc>
      </w:tr>
      <w:tr w:rsidR="00233FC0" w14:paraId="515D2902" w14:textId="77777777">
        <w:trPr>
          <w:trHeight w:val="294"/>
        </w:trPr>
        <w:tc>
          <w:tcPr>
            <w:tcW w:w="1810" w:type="dxa"/>
          </w:tcPr>
          <w:p w14:paraId="515D2900" w14:textId="77777777" w:rsidR="00233FC0" w:rsidRDefault="00FB3855">
            <w:pPr>
              <w:pStyle w:val="TableParagraph"/>
              <w:spacing w:line="275" w:lineRule="exact"/>
              <w:ind w:left="534"/>
              <w:rPr>
                <w:b/>
                <w:sz w:val="24"/>
              </w:rPr>
            </w:pPr>
            <w:r>
              <w:rPr>
                <w:b/>
                <w:spacing w:val="-2"/>
                <w:sz w:val="24"/>
              </w:rPr>
              <w:t>Celkem</w:t>
            </w:r>
          </w:p>
        </w:tc>
        <w:tc>
          <w:tcPr>
            <w:tcW w:w="7402" w:type="dxa"/>
            <w:gridSpan w:val="5"/>
          </w:tcPr>
          <w:p w14:paraId="515D2901" w14:textId="77777777" w:rsidR="00233FC0" w:rsidRDefault="00FB3855">
            <w:pPr>
              <w:pStyle w:val="TableParagraph"/>
              <w:spacing w:line="275" w:lineRule="exact"/>
              <w:ind w:left="11" w:right="1"/>
              <w:jc w:val="center"/>
              <w:rPr>
                <w:sz w:val="24"/>
              </w:rPr>
            </w:pPr>
            <w:r>
              <w:rPr>
                <w:spacing w:val="-10"/>
                <w:sz w:val="24"/>
              </w:rPr>
              <w:t>6</w:t>
            </w:r>
          </w:p>
        </w:tc>
      </w:tr>
    </w:tbl>
    <w:p w14:paraId="515D2903" w14:textId="77777777" w:rsidR="00233FC0" w:rsidRDefault="00233FC0">
      <w:pPr>
        <w:pStyle w:val="Zkladntext"/>
        <w:rPr>
          <w:rFonts w:ascii="Cambria"/>
          <w:b/>
        </w:rPr>
      </w:pPr>
    </w:p>
    <w:p w14:paraId="515D2904" w14:textId="77777777" w:rsidR="00233FC0" w:rsidRDefault="00233FC0">
      <w:pPr>
        <w:pStyle w:val="Zkladntext"/>
        <w:rPr>
          <w:rFonts w:ascii="Cambria"/>
          <w:b/>
        </w:rPr>
      </w:pPr>
    </w:p>
    <w:p w14:paraId="515D2905" w14:textId="77777777" w:rsidR="00233FC0" w:rsidRDefault="00233FC0">
      <w:pPr>
        <w:pStyle w:val="Zkladntext"/>
        <w:spacing w:before="129"/>
        <w:rPr>
          <w:rFonts w:ascii="Cambria"/>
          <w:b/>
        </w:rPr>
      </w:pPr>
    </w:p>
    <w:p w14:paraId="515D2906" w14:textId="77777777" w:rsidR="00233FC0" w:rsidRDefault="00FB3855">
      <w:pPr>
        <w:pStyle w:val="Nadpis4"/>
      </w:pPr>
      <w:r>
        <w:rPr>
          <w:color w:val="4F80BC"/>
        </w:rPr>
        <w:t>Charakteristika</w:t>
      </w:r>
      <w:r>
        <w:rPr>
          <w:color w:val="4F80BC"/>
          <w:spacing w:val="-2"/>
        </w:rPr>
        <w:t xml:space="preserve"> </w:t>
      </w:r>
      <w:r>
        <w:rPr>
          <w:color w:val="4F80BC"/>
        </w:rPr>
        <w:t>vyučovacího</w:t>
      </w:r>
      <w:r>
        <w:rPr>
          <w:color w:val="4F80BC"/>
          <w:spacing w:val="-2"/>
        </w:rPr>
        <w:t xml:space="preserve"> předmětu</w:t>
      </w:r>
    </w:p>
    <w:p w14:paraId="515D2907" w14:textId="77777777" w:rsidR="00233FC0" w:rsidRDefault="00233FC0">
      <w:pPr>
        <w:pStyle w:val="Zkladntext"/>
        <w:spacing w:before="197"/>
        <w:rPr>
          <w:rFonts w:ascii="Cambria"/>
          <w:b/>
          <w:i/>
        </w:rPr>
      </w:pPr>
    </w:p>
    <w:p w14:paraId="515D2908" w14:textId="77777777" w:rsidR="00233FC0" w:rsidRDefault="00FB3855">
      <w:pPr>
        <w:ind w:left="236"/>
        <w:jc w:val="both"/>
        <w:rPr>
          <w:b/>
        </w:rPr>
      </w:pPr>
      <w:r>
        <w:rPr>
          <w:b/>
        </w:rPr>
        <w:t>Obsahové,</w:t>
      </w:r>
      <w:r>
        <w:rPr>
          <w:b/>
          <w:spacing w:val="-5"/>
        </w:rPr>
        <w:t xml:space="preserve"> </w:t>
      </w:r>
      <w:r>
        <w:rPr>
          <w:b/>
        </w:rPr>
        <w:t>časové</w:t>
      </w:r>
      <w:r>
        <w:rPr>
          <w:b/>
          <w:spacing w:val="-6"/>
        </w:rPr>
        <w:t xml:space="preserve"> </w:t>
      </w:r>
      <w:r>
        <w:rPr>
          <w:b/>
        </w:rPr>
        <w:t>a</w:t>
      </w:r>
      <w:r>
        <w:rPr>
          <w:b/>
          <w:spacing w:val="-6"/>
        </w:rPr>
        <w:t xml:space="preserve"> </w:t>
      </w:r>
      <w:r>
        <w:rPr>
          <w:b/>
        </w:rPr>
        <w:t>organizační</w:t>
      </w:r>
      <w:r>
        <w:rPr>
          <w:b/>
          <w:spacing w:val="-7"/>
        </w:rPr>
        <w:t xml:space="preserve"> </w:t>
      </w:r>
      <w:r>
        <w:rPr>
          <w:b/>
        </w:rPr>
        <w:t>vymezení</w:t>
      </w:r>
      <w:r>
        <w:rPr>
          <w:b/>
          <w:spacing w:val="-6"/>
        </w:rPr>
        <w:t xml:space="preserve"> </w:t>
      </w:r>
      <w:r>
        <w:rPr>
          <w:b/>
        </w:rPr>
        <w:t>vyučovacího</w:t>
      </w:r>
      <w:r>
        <w:rPr>
          <w:b/>
          <w:spacing w:val="-4"/>
        </w:rPr>
        <w:t xml:space="preserve"> </w:t>
      </w:r>
      <w:r>
        <w:rPr>
          <w:b/>
          <w:spacing w:val="-2"/>
        </w:rPr>
        <w:t>předmětu</w:t>
      </w:r>
    </w:p>
    <w:p w14:paraId="515D2909" w14:textId="77777777" w:rsidR="00233FC0" w:rsidRDefault="00233FC0">
      <w:pPr>
        <w:pStyle w:val="Zkladntext"/>
        <w:spacing w:before="3"/>
        <w:rPr>
          <w:b/>
          <w:sz w:val="22"/>
        </w:rPr>
      </w:pPr>
    </w:p>
    <w:p w14:paraId="515D290A" w14:textId="77777777" w:rsidR="00233FC0" w:rsidRDefault="00FB3855">
      <w:pPr>
        <w:pStyle w:val="Zkladntext"/>
        <w:spacing w:line="360" w:lineRule="auto"/>
        <w:ind w:left="236" w:right="132"/>
        <w:jc w:val="both"/>
      </w:pPr>
      <w:r>
        <w:t>Předmět</w:t>
      </w:r>
      <w:r>
        <w:rPr>
          <w:spacing w:val="-3"/>
        </w:rPr>
        <w:t xml:space="preserve"> </w:t>
      </w:r>
      <w:r>
        <w:t>Prvouka</w:t>
      </w:r>
      <w:r>
        <w:rPr>
          <w:spacing w:val="-6"/>
        </w:rPr>
        <w:t xml:space="preserve"> </w:t>
      </w:r>
      <w:r>
        <w:t>je</w:t>
      </w:r>
      <w:r>
        <w:rPr>
          <w:spacing w:val="-2"/>
        </w:rPr>
        <w:t xml:space="preserve"> </w:t>
      </w:r>
      <w:r>
        <w:t>součástí</w:t>
      </w:r>
      <w:r>
        <w:rPr>
          <w:spacing w:val="-2"/>
        </w:rPr>
        <w:t xml:space="preserve"> </w:t>
      </w:r>
      <w:r>
        <w:t>vzdělávací</w:t>
      </w:r>
      <w:r>
        <w:rPr>
          <w:spacing w:val="-5"/>
        </w:rPr>
        <w:t xml:space="preserve"> </w:t>
      </w:r>
      <w:r>
        <w:t>oblasti</w:t>
      </w:r>
      <w:r>
        <w:rPr>
          <w:spacing w:val="-5"/>
        </w:rPr>
        <w:t xml:space="preserve"> </w:t>
      </w:r>
      <w:r>
        <w:t>Člověk</w:t>
      </w:r>
      <w:r>
        <w:rPr>
          <w:spacing w:val="-2"/>
        </w:rPr>
        <w:t xml:space="preserve"> </w:t>
      </w:r>
      <w:r>
        <w:t>a</w:t>
      </w:r>
      <w:r>
        <w:rPr>
          <w:spacing w:val="-2"/>
        </w:rPr>
        <w:t xml:space="preserve"> </w:t>
      </w:r>
      <w:r>
        <w:t>jeho svět.</w:t>
      </w:r>
      <w:r>
        <w:rPr>
          <w:spacing w:val="-2"/>
        </w:rPr>
        <w:t xml:space="preserve"> </w:t>
      </w:r>
      <w:r>
        <w:t>Předkládá</w:t>
      </w:r>
      <w:r>
        <w:rPr>
          <w:spacing w:val="-2"/>
        </w:rPr>
        <w:t xml:space="preserve"> </w:t>
      </w:r>
      <w:r>
        <w:t>nové</w:t>
      </w:r>
      <w:r>
        <w:rPr>
          <w:spacing w:val="-4"/>
        </w:rPr>
        <w:t xml:space="preserve"> </w:t>
      </w:r>
      <w:r>
        <w:t>poznatky</w:t>
      </w:r>
      <w:r>
        <w:rPr>
          <w:spacing w:val="-2"/>
        </w:rPr>
        <w:t xml:space="preserve"> </w:t>
      </w:r>
      <w:r>
        <w:t>a dovednosti z různých oblastí života. Vytváří základní představy o nejběžnějších</w:t>
      </w:r>
      <w:r>
        <w:rPr>
          <w:spacing w:val="40"/>
        </w:rPr>
        <w:t xml:space="preserve"> </w:t>
      </w:r>
      <w:r>
        <w:t>skutečnostech a zákonitostech v přírodě i společnosti, o lidských činnostech, výtvorech a vztazích i o nejdůležitějších podmínkách života. Otevírá prostor pro praktické ověření poznatků. Posiluje u žáků vnímavý vztah k jejich okolí, pomáhá jim formovat základní vztah k životu, vlastní osobě, jiným lidem a živočichům, k lidským činnostem, předmětům, které lidé vytvořili, k</w:t>
      </w:r>
      <w:r>
        <w:rPr>
          <w:spacing w:val="-3"/>
        </w:rPr>
        <w:t xml:space="preserve"> </w:t>
      </w:r>
      <w:r>
        <w:t>životnímu prostředí domova a</w:t>
      </w:r>
      <w:r>
        <w:rPr>
          <w:spacing w:val="-2"/>
        </w:rPr>
        <w:t xml:space="preserve"> </w:t>
      </w:r>
      <w:r>
        <w:t>přírody</w:t>
      </w:r>
      <w:r>
        <w:rPr>
          <w:spacing w:val="-4"/>
        </w:rPr>
        <w:t xml:space="preserve"> </w:t>
      </w:r>
      <w:r>
        <w:t>nejbližšího</w:t>
      </w:r>
      <w:r>
        <w:rPr>
          <w:spacing w:val="-2"/>
        </w:rPr>
        <w:t xml:space="preserve"> </w:t>
      </w:r>
      <w:r>
        <w:t>okolí. Učí</w:t>
      </w:r>
      <w:r>
        <w:rPr>
          <w:spacing w:val="-2"/>
        </w:rPr>
        <w:t xml:space="preserve"> </w:t>
      </w:r>
      <w:r>
        <w:t>je jednat a</w:t>
      </w:r>
      <w:r>
        <w:rPr>
          <w:spacing w:val="-2"/>
        </w:rPr>
        <w:t xml:space="preserve"> </w:t>
      </w:r>
      <w:r>
        <w:t>rozhodovat se v běžných i méně obvyklých životních situacích, spoléhat na sebe, ale i na možnou pomoc jiných. Formuje základní vědomí odpovědnosti žáků za vlastní zdraví a bezpečnost. Svým obsahem i výchovným zaměřením otevírá Prvouka cestu k utváření základních životních postojů a hodnotových orientací žáka.</w:t>
      </w:r>
    </w:p>
    <w:p w14:paraId="515D290B" w14:textId="77777777" w:rsidR="00233FC0" w:rsidRDefault="00233FC0">
      <w:pPr>
        <w:spacing w:line="360" w:lineRule="auto"/>
        <w:jc w:val="both"/>
        <w:sectPr w:rsidR="00233FC0">
          <w:pgSz w:w="11910" w:h="16840"/>
          <w:pgMar w:top="1320" w:right="1280" w:bottom="1240" w:left="1180" w:header="0" w:footer="1046" w:gutter="0"/>
          <w:cols w:space="708"/>
        </w:sectPr>
      </w:pPr>
    </w:p>
    <w:p w14:paraId="515D290C" w14:textId="77777777" w:rsidR="00233FC0" w:rsidRDefault="00FB3855">
      <w:pPr>
        <w:pStyle w:val="Zkladntext"/>
        <w:spacing w:before="37" w:line="360" w:lineRule="auto"/>
        <w:ind w:left="236" w:right="132"/>
        <w:jc w:val="both"/>
      </w:pPr>
      <w:r>
        <w:lastRenderedPageBreak/>
        <w:t>Vyučovací předmět Prvouka se vyučuje jako samostatný předmět v 1. – 3. ročníku – 2 hodiny týdně. Výuka je organizována ve většině případů v kmenové učebně. Terénní výuka se může uskutečňovat v okolí školy.</w:t>
      </w:r>
    </w:p>
    <w:p w14:paraId="515D290D" w14:textId="77777777" w:rsidR="00233FC0" w:rsidRDefault="00233FC0">
      <w:pPr>
        <w:pStyle w:val="Zkladntext"/>
        <w:spacing w:before="145"/>
      </w:pPr>
    </w:p>
    <w:p w14:paraId="515D290E" w14:textId="77777777" w:rsidR="00233FC0" w:rsidRDefault="00FB3855">
      <w:pPr>
        <w:ind w:left="236"/>
        <w:jc w:val="both"/>
        <w:rPr>
          <w:b/>
        </w:rPr>
      </w:pPr>
      <w:r>
        <w:rPr>
          <w:b/>
        </w:rPr>
        <w:t>Vzdělávání</w:t>
      </w:r>
      <w:r>
        <w:rPr>
          <w:b/>
          <w:spacing w:val="-4"/>
        </w:rPr>
        <w:t xml:space="preserve"> </w:t>
      </w:r>
      <w:r>
        <w:rPr>
          <w:b/>
        </w:rPr>
        <w:t>v</w:t>
      </w:r>
      <w:r>
        <w:rPr>
          <w:b/>
          <w:spacing w:val="-3"/>
        </w:rPr>
        <w:t xml:space="preserve"> </w:t>
      </w:r>
      <w:r>
        <w:rPr>
          <w:b/>
        </w:rPr>
        <w:t>předmětu</w:t>
      </w:r>
      <w:r>
        <w:rPr>
          <w:b/>
          <w:spacing w:val="-5"/>
        </w:rPr>
        <w:t xml:space="preserve"> </w:t>
      </w:r>
      <w:r>
        <w:rPr>
          <w:b/>
          <w:spacing w:val="-2"/>
        </w:rPr>
        <w:t>Prvouka:</w:t>
      </w:r>
    </w:p>
    <w:p w14:paraId="515D290F" w14:textId="77777777" w:rsidR="00233FC0" w:rsidRDefault="00233FC0">
      <w:pPr>
        <w:pStyle w:val="Zkladntext"/>
        <w:spacing w:before="3"/>
        <w:rPr>
          <w:b/>
          <w:sz w:val="22"/>
        </w:rPr>
      </w:pPr>
    </w:p>
    <w:p w14:paraId="515D2910" w14:textId="77777777" w:rsidR="00233FC0" w:rsidRDefault="00FB3855">
      <w:pPr>
        <w:pStyle w:val="Zkladntext"/>
        <w:ind w:left="236"/>
        <w:jc w:val="both"/>
      </w:pPr>
      <w:r>
        <w:t>Předmět</w:t>
      </w:r>
      <w:r>
        <w:rPr>
          <w:spacing w:val="-1"/>
        </w:rPr>
        <w:t xml:space="preserve"> </w:t>
      </w:r>
      <w:r>
        <w:t>Prvouka</w:t>
      </w:r>
      <w:r>
        <w:rPr>
          <w:spacing w:val="-4"/>
        </w:rPr>
        <w:t xml:space="preserve"> </w:t>
      </w:r>
      <w:r>
        <w:t>je členěn do pěti</w:t>
      </w:r>
      <w:r>
        <w:rPr>
          <w:spacing w:val="-5"/>
        </w:rPr>
        <w:t xml:space="preserve"> </w:t>
      </w:r>
      <w:r>
        <w:t>tematických</w:t>
      </w:r>
      <w:r>
        <w:rPr>
          <w:spacing w:val="4"/>
        </w:rPr>
        <w:t xml:space="preserve"> </w:t>
      </w:r>
      <w:r>
        <w:rPr>
          <w:spacing w:val="-2"/>
        </w:rPr>
        <w:t>okruhů:</w:t>
      </w:r>
    </w:p>
    <w:p w14:paraId="515D2911" w14:textId="77777777" w:rsidR="00233FC0" w:rsidRDefault="00FB3855">
      <w:pPr>
        <w:pStyle w:val="Zkladntext"/>
        <w:spacing w:before="146" w:line="360" w:lineRule="auto"/>
        <w:ind w:left="236" w:right="133"/>
        <w:jc w:val="both"/>
      </w:pPr>
      <w:r>
        <w:t>Místo, kde žijeme – důraz je kladen na dopravní výchovu, praktické poznávání místních a regionálních skutečností a na utváření přímých zkušeností žáků</w:t>
      </w:r>
    </w:p>
    <w:p w14:paraId="515D2912" w14:textId="77777777" w:rsidR="00233FC0" w:rsidRDefault="00FB3855">
      <w:pPr>
        <w:pStyle w:val="Zkladntext"/>
        <w:spacing w:line="360" w:lineRule="auto"/>
        <w:ind w:left="236" w:right="133"/>
        <w:jc w:val="both"/>
      </w:pPr>
      <w:r>
        <w:t>Lidé kolem nás – upevňování základů vhodného chování a jednání mezi lidmi, seznámení se se základními právy a povinnostmi</w:t>
      </w:r>
    </w:p>
    <w:p w14:paraId="515D2913" w14:textId="77777777" w:rsidR="00233FC0" w:rsidRDefault="00FB3855">
      <w:pPr>
        <w:pStyle w:val="Zkladntext"/>
        <w:spacing w:line="292" w:lineRule="exact"/>
        <w:ind w:left="236"/>
        <w:jc w:val="both"/>
      </w:pPr>
      <w:r>
        <w:t>Lidé</w:t>
      </w:r>
      <w:r>
        <w:rPr>
          <w:spacing w:val="3"/>
        </w:rPr>
        <w:t xml:space="preserve"> </w:t>
      </w:r>
      <w:r>
        <w:t>a</w:t>
      </w:r>
      <w:r>
        <w:rPr>
          <w:spacing w:val="-3"/>
        </w:rPr>
        <w:t xml:space="preserve"> </w:t>
      </w:r>
      <w:r>
        <w:t>čas</w:t>
      </w:r>
      <w:r>
        <w:rPr>
          <w:spacing w:val="1"/>
        </w:rPr>
        <w:t xml:space="preserve"> </w:t>
      </w:r>
      <w:r>
        <w:t>–</w:t>
      </w:r>
      <w:r>
        <w:rPr>
          <w:spacing w:val="-2"/>
        </w:rPr>
        <w:t xml:space="preserve"> </w:t>
      </w:r>
      <w:r>
        <w:t>orientace v</w:t>
      </w:r>
      <w:r>
        <w:rPr>
          <w:spacing w:val="-2"/>
        </w:rPr>
        <w:t xml:space="preserve"> </w:t>
      </w:r>
      <w:r>
        <w:t>dějích</w:t>
      </w:r>
      <w:r>
        <w:rPr>
          <w:spacing w:val="-2"/>
        </w:rPr>
        <w:t xml:space="preserve"> </w:t>
      </w:r>
      <w:r>
        <w:t>a</w:t>
      </w:r>
      <w:r>
        <w:rPr>
          <w:spacing w:val="3"/>
        </w:rPr>
        <w:t xml:space="preserve"> </w:t>
      </w:r>
      <w:r>
        <w:rPr>
          <w:spacing w:val="-4"/>
        </w:rPr>
        <w:t>čase</w:t>
      </w:r>
    </w:p>
    <w:p w14:paraId="515D2914" w14:textId="77777777" w:rsidR="00233FC0" w:rsidRDefault="00FB3855">
      <w:pPr>
        <w:pStyle w:val="Zkladntext"/>
        <w:spacing w:before="146" w:line="360" w:lineRule="auto"/>
        <w:ind w:left="236" w:right="134"/>
        <w:jc w:val="both"/>
      </w:pPr>
      <w:r>
        <w:t>Rozmanitost přírody – poznávání Země jako planety sluneční soustavy, poznávání proměnlivosti a rozmanitosti živé i neživé přírody</w:t>
      </w:r>
    </w:p>
    <w:p w14:paraId="515D2915" w14:textId="77777777" w:rsidR="00233FC0" w:rsidRDefault="00FB3855">
      <w:pPr>
        <w:pStyle w:val="Zkladntext"/>
        <w:spacing w:line="360" w:lineRule="auto"/>
        <w:ind w:left="236" w:right="132"/>
        <w:jc w:val="both"/>
      </w:pPr>
      <w:r>
        <w:t>Člověk a jeho zdraví – základní poučení o zdraví a nemocech, o zdravotní prevenci i první pomoci a o bezpečném chování různých životních situací. Poznávání sebe na základě poznávání člověka jako živé bytosti.</w:t>
      </w:r>
    </w:p>
    <w:p w14:paraId="515D2916" w14:textId="77777777" w:rsidR="00233FC0" w:rsidRDefault="00233FC0">
      <w:pPr>
        <w:pStyle w:val="Zkladntext"/>
      </w:pPr>
    </w:p>
    <w:p w14:paraId="515D2917" w14:textId="77777777" w:rsidR="00233FC0" w:rsidRDefault="00233FC0">
      <w:pPr>
        <w:pStyle w:val="Zkladntext"/>
      </w:pPr>
    </w:p>
    <w:p w14:paraId="515D2918" w14:textId="77777777" w:rsidR="00233FC0" w:rsidRDefault="00233FC0">
      <w:pPr>
        <w:pStyle w:val="Zkladntext"/>
        <w:spacing w:before="1"/>
      </w:pPr>
    </w:p>
    <w:p w14:paraId="515D2919" w14:textId="77777777" w:rsidR="00233FC0" w:rsidRDefault="00FB3855">
      <w:pPr>
        <w:pStyle w:val="Nadpis3"/>
      </w:pPr>
      <w:r>
        <w:rPr>
          <w:spacing w:val="-2"/>
        </w:rPr>
        <w:t>Hodnocení:</w:t>
      </w:r>
    </w:p>
    <w:p w14:paraId="515D291A" w14:textId="77777777" w:rsidR="00233FC0" w:rsidRDefault="00FB3855">
      <w:pPr>
        <w:pStyle w:val="Zkladntext"/>
        <w:spacing w:before="146" w:line="360" w:lineRule="auto"/>
        <w:ind w:left="236" w:right="135"/>
        <w:jc w:val="both"/>
      </w:pPr>
      <w:r>
        <w:t>Předmět je průběžně i na vysvědčení hodnocen obvykle známkou. Hodnotíme převážně osvojení znalostí základního učiva a schopnost aplikovat získané poznatky do praktické roviny, zájem, snahu, úsilí.</w:t>
      </w:r>
    </w:p>
    <w:p w14:paraId="515D291B" w14:textId="77777777" w:rsidR="00233FC0" w:rsidRDefault="00233FC0">
      <w:pPr>
        <w:pStyle w:val="Zkladntext"/>
      </w:pPr>
    </w:p>
    <w:p w14:paraId="515D291C" w14:textId="77777777" w:rsidR="00233FC0" w:rsidRDefault="00233FC0">
      <w:pPr>
        <w:pStyle w:val="Zkladntext"/>
        <w:spacing w:before="54"/>
      </w:pPr>
    </w:p>
    <w:p w14:paraId="515D291D" w14:textId="77777777" w:rsidR="00233FC0" w:rsidRDefault="00FB3855">
      <w:pPr>
        <w:spacing w:before="1"/>
        <w:ind w:left="236"/>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291E" w14:textId="77777777" w:rsidR="00233FC0" w:rsidRDefault="00233FC0">
      <w:pPr>
        <w:pStyle w:val="Zkladntext"/>
        <w:spacing w:before="199"/>
        <w:rPr>
          <w:rFonts w:ascii="Cambria"/>
          <w:b/>
          <w:i/>
        </w:rPr>
      </w:pPr>
    </w:p>
    <w:p w14:paraId="515D291F" w14:textId="77777777" w:rsidR="00233FC0" w:rsidRDefault="00FB3855">
      <w:pPr>
        <w:pStyle w:val="Nadpis3"/>
        <w:spacing w:before="1"/>
      </w:pPr>
      <w:r>
        <w:t>Kompetence</w:t>
      </w:r>
      <w:r>
        <w:rPr>
          <w:spacing w:val="-2"/>
        </w:rPr>
        <w:t xml:space="preserve"> </w:t>
      </w:r>
      <w:r>
        <w:t>k</w:t>
      </w:r>
      <w:r>
        <w:rPr>
          <w:spacing w:val="1"/>
        </w:rPr>
        <w:t xml:space="preserve"> </w:t>
      </w:r>
      <w:r>
        <w:rPr>
          <w:spacing w:val="-4"/>
        </w:rPr>
        <w:t>učení</w:t>
      </w:r>
    </w:p>
    <w:p w14:paraId="515D2920" w14:textId="77777777" w:rsidR="00233FC0" w:rsidRDefault="00FB3855">
      <w:pPr>
        <w:pStyle w:val="Odstavecseseznamem"/>
        <w:numPr>
          <w:ilvl w:val="0"/>
          <w:numId w:val="8"/>
        </w:numPr>
        <w:tabs>
          <w:tab w:val="left" w:pos="1023"/>
        </w:tabs>
        <w:spacing w:before="145"/>
        <w:rPr>
          <w:sz w:val="24"/>
        </w:rPr>
      </w:pPr>
      <w:r>
        <w:rPr>
          <w:sz w:val="24"/>
        </w:rPr>
        <w:t>učitel</w:t>
      </w:r>
      <w:r>
        <w:rPr>
          <w:spacing w:val="3"/>
          <w:sz w:val="24"/>
        </w:rPr>
        <w:t xml:space="preserve"> </w:t>
      </w:r>
      <w:r>
        <w:rPr>
          <w:sz w:val="24"/>
        </w:rPr>
        <w:t>vybírá a</w:t>
      </w:r>
      <w:r>
        <w:rPr>
          <w:spacing w:val="-2"/>
          <w:sz w:val="24"/>
        </w:rPr>
        <w:t xml:space="preserve"> </w:t>
      </w:r>
      <w:r>
        <w:rPr>
          <w:sz w:val="24"/>
        </w:rPr>
        <w:t>využívá</w:t>
      </w:r>
      <w:r>
        <w:rPr>
          <w:spacing w:val="-4"/>
          <w:sz w:val="24"/>
        </w:rPr>
        <w:t xml:space="preserve"> </w:t>
      </w:r>
      <w:r>
        <w:rPr>
          <w:sz w:val="24"/>
        </w:rPr>
        <w:t>pro efektivní</w:t>
      </w:r>
      <w:r>
        <w:rPr>
          <w:spacing w:val="-1"/>
          <w:sz w:val="24"/>
        </w:rPr>
        <w:t xml:space="preserve"> </w:t>
      </w:r>
      <w:r>
        <w:rPr>
          <w:sz w:val="24"/>
        </w:rPr>
        <w:t>učení vhodné</w:t>
      </w:r>
      <w:r>
        <w:rPr>
          <w:spacing w:val="-3"/>
          <w:sz w:val="24"/>
        </w:rPr>
        <w:t xml:space="preserve"> </w:t>
      </w:r>
      <w:r>
        <w:rPr>
          <w:spacing w:val="-2"/>
          <w:sz w:val="24"/>
        </w:rPr>
        <w:t>způsoby</w:t>
      </w:r>
    </w:p>
    <w:p w14:paraId="515D2921" w14:textId="77777777" w:rsidR="00233FC0" w:rsidRDefault="00FB3855">
      <w:pPr>
        <w:pStyle w:val="Odstavecseseznamem"/>
        <w:numPr>
          <w:ilvl w:val="0"/>
          <w:numId w:val="8"/>
        </w:numPr>
        <w:tabs>
          <w:tab w:val="left" w:pos="1023"/>
        </w:tabs>
        <w:spacing w:before="145"/>
        <w:rPr>
          <w:sz w:val="24"/>
        </w:rPr>
      </w:pPr>
      <w:r>
        <w:rPr>
          <w:sz w:val="24"/>
        </w:rPr>
        <w:t>učitel vede</w:t>
      </w:r>
      <w:r>
        <w:rPr>
          <w:spacing w:val="-1"/>
          <w:sz w:val="24"/>
        </w:rPr>
        <w:t xml:space="preserve"> </w:t>
      </w:r>
      <w:r>
        <w:rPr>
          <w:sz w:val="24"/>
        </w:rPr>
        <w:t>žáky</w:t>
      </w:r>
      <w:r>
        <w:rPr>
          <w:spacing w:val="-4"/>
          <w:sz w:val="24"/>
        </w:rPr>
        <w:t xml:space="preserve"> </w:t>
      </w:r>
      <w:r>
        <w:rPr>
          <w:sz w:val="24"/>
        </w:rPr>
        <w:t>k zodpovědnosti</w:t>
      </w:r>
      <w:r>
        <w:rPr>
          <w:spacing w:val="-3"/>
          <w:sz w:val="24"/>
        </w:rPr>
        <w:t xml:space="preserve"> </w:t>
      </w:r>
      <w:r>
        <w:rPr>
          <w:sz w:val="24"/>
        </w:rPr>
        <w:t>za</w:t>
      </w:r>
      <w:r>
        <w:rPr>
          <w:spacing w:val="2"/>
          <w:sz w:val="24"/>
        </w:rPr>
        <w:t xml:space="preserve"> </w:t>
      </w:r>
      <w:r>
        <w:rPr>
          <w:sz w:val="24"/>
        </w:rPr>
        <w:t>výsledky</w:t>
      </w:r>
      <w:r>
        <w:rPr>
          <w:spacing w:val="-1"/>
          <w:sz w:val="24"/>
        </w:rPr>
        <w:t xml:space="preserve"> </w:t>
      </w:r>
      <w:r>
        <w:rPr>
          <w:sz w:val="24"/>
        </w:rPr>
        <w:t>své</w:t>
      </w:r>
      <w:r>
        <w:rPr>
          <w:spacing w:val="-2"/>
          <w:sz w:val="24"/>
        </w:rPr>
        <w:t xml:space="preserve"> práce</w:t>
      </w:r>
    </w:p>
    <w:p w14:paraId="515D2922" w14:textId="77777777" w:rsidR="00233FC0" w:rsidRDefault="00FB3855">
      <w:pPr>
        <w:pStyle w:val="Odstavecseseznamem"/>
        <w:numPr>
          <w:ilvl w:val="0"/>
          <w:numId w:val="8"/>
        </w:numPr>
        <w:tabs>
          <w:tab w:val="left" w:pos="1023"/>
        </w:tabs>
        <w:spacing w:before="148"/>
        <w:rPr>
          <w:sz w:val="24"/>
        </w:rPr>
      </w:pPr>
      <w:r>
        <w:rPr>
          <w:sz w:val="24"/>
        </w:rPr>
        <w:t>na</w:t>
      </w:r>
      <w:r>
        <w:rPr>
          <w:spacing w:val="1"/>
          <w:sz w:val="24"/>
        </w:rPr>
        <w:t xml:space="preserve"> </w:t>
      </w:r>
      <w:r>
        <w:rPr>
          <w:sz w:val="24"/>
        </w:rPr>
        <w:t>praktických</w:t>
      </w:r>
      <w:r>
        <w:rPr>
          <w:spacing w:val="-1"/>
          <w:sz w:val="24"/>
        </w:rPr>
        <w:t xml:space="preserve"> </w:t>
      </w:r>
      <w:r>
        <w:rPr>
          <w:sz w:val="24"/>
        </w:rPr>
        <w:t>příkladech</w:t>
      </w:r>
      <w:r>
        <w:rPr>
          <w:spacing w:val="-1"/>
          <w:sz w:val="24"/>
        </w:rPr>
        <w:t xml:space="preserve"> </w:t>
      </w:r>
      <w:r>
        <w:rPr>
          <w:sz w:val="24"/>
        </w:rPr>
        <w:t>učitel</w:t>
      </w:r>
      <w:r>
        <w:rPr>
          <w:spacing w:val="1"/>
          <w:sz w:val="24"/>
        </w:rPr>
        <w:t xml:space="preserve"> </w:t>
      </w:r>
      <w:r>
        <w:rPr>
          <w:sz w:val="24"/>
        </w:rPr>
        <w:t>vysvětluje</w:t>
      </w:r>
      <w:r>
        <w:rPr>
          <w:spacing w:val="-1"/>
          <w:sz w:val="24"/>
        </w:rPr>
        <w:t xml:space="preserve"> </w:t>
      </w:r>
      <w:r>
        <w:rPr>
          <w:sz w:val="24"/>
        </w:rPr>
        <w:t>smysl</w:t>
      </w:r>
      <w:r>
        <w:rPr>
          <w:spacing w:val="-5"/>
          <w:sz w:val="24"/>
        </w:rPr>
        <w:t xml:space="preserve"> </w:t>
      </w:r>
      <w:r>
        <w:rPr>
          <w:sz w:val="24"/>
        </w:rPr>
        <w:t>a</w:t>
      </w:r>
      <w:r>
        <w:rPr>
          <w:spacing w:val="-1"/>
          <w:sz w:val="24"/>
        </w:rPr>
        <w:t xml:space="preserve"> </w:t>
      </w:r>
      <w:r>
        <w:rPr>
          <w:sz w:val="24"/>
        </w:rPr>
        <w:t>cíl</w:t>
      </w:r>
      <w:r>
        <w:rPr>
          <w:spacing w:val="-1"/>
          <w:sz w:val="24"/>
        </w:rPr>
        <w:t xml:space="preserve"> </w:t>
      </w:r>
      <w:r>
        <w:rPr>
          <w:spacing w:val="-2"/>
          <w:sz w:val="24"/>
        </w:rPr>
        <w:t>učení</w:t>
      </w:r>
    </w:p>
    <w:p w14:paraId="515D2923" w14:textId="77777777" w:rsidR="00233FC0" w:rsidRDefault="00FB3855">
      <w:pPr>
        <w:pStyle w:val="Odstavecseseznamem"/>
        <w:numPr>
          <w:ilvl w:val="0"/>
          <w:numId w:val="8"/>
        </w:numPr>
        <w:tabs>
          <w:tab w:val="left" w:pos="1023"/>
        </w:tabs>
        <w:rPr>
          <w:sz w:val="24"/>
        </w:rPr>
      </w:pPr>
      <w:r>
        <w:rPr>
          <w:sz w:val="24"/>
        </w:rPr>
        <w:t>učitel učí</w:t>
      </w:r>
      <w:r>
        <w:rPr>
          <w:spacing w:val="-1"/>
          <w:sz w:val="24"/>
        </w:rPr>
        <w:t xml:space="preserve"> </w:t>
      </w:r>
      <w:r>
        <w:rPr>
          <w:sz w:val="24"/>
        </w:rPr>
        <w:t>žáky</w:t>
      </w:r>
      <w:r>
        <w:rPr>
          <w:spacing w:val="-3"/>
          <w:sz w:val="24"/>
        </w:rPr>
        <w:t xml:space="preserve"> </w:t>
      </w:r>
      <w:r>
        <w:rPr>
          <w:sz w:val="24"/>
        </w:rPr>
        <w:t>trpělivosti,</w:t>
      </w:r>
      <w:r>
        <w:rPr>
          <w:spacing w:val="-2"/>
          <w:sz w:val="24"/>
        </w:rPr>
        <w:t xml:space="preserve"> </w:t>
      </w:r>
      <w:r>
        <w:rPr>
          <w:sz w:val="24"/>
        </w:rPr>
        <w:t>povzbuzuje</w:t>
      </w:r>
      <w:r>
        <w:rPr>
          <w:spacing w:val="1"/>
          <w:sz w:val="24"/>
        </w:rPr>
        <w:t xml:space="preserve"> </w:t>
      </w:r>
      <w:r>
        <w:rPr>
          <w:spacing w:val="-5"/>
          <w:sz w:val="24"/>
        </w:rPr>
        <w:t>je</w:t>
      </w:r>
    </w:p>
    <w:p w14:paraId="515D2924" w14:textId="77777777" w:rsidR="00233FC0" w:rsidRDefault="00233FC0">
      <w:pPr>
        <w:rPr>
          <w:sz w:val="24"/>
        </w:rPr>
        <w:sectPr w:rsidR="00233FC0">
          <w:pgSz w:w="11910" w:h="16840"/>
          <w:pgMar w:top="1360" w:right="1280" w:bottom="1240" w:left="1180" w:header="0" w:footer="1046" w:gutter="0"/>
          <w:cols w:space="708"/>
        </w:sectPr>
      </w:pPr>
    </w:p>
    <w:p w14:paraId="515D2925" w14:textId="77777777" w:rsidR="00233FC0" w:rsidRDefault="00FB3855">
      <w:pPr>
        <w:pStyle w:val="Nadpis3"/>
        <w:spacing w:before="37"/>
      </w:pPr>
      <w:r>
        <w:lastRenderedPageBreak/>
        <w:t>Kompetence k</w:t>
      </w:r>
      <w:r>
        <w:rPr>
          <w:spacing w:val="-2"/>
        </w:rPr>
        <w:t xml:space="preserve"> </w:t>
      </w:r>
      <w:r>
        <w:t>řešení</w:t>
      </w:r>
      <w:r>
        <w:rPr>
          <w:spacing w:val="3"/>
        </w:rPr>
        <w:t xml:space="preserve"> </w:t>
      </w:r>
      <w:r>
        <w:rPr>
          <w:spacing w:val="-2"/>
        </w:rPr>
        <w:t>problémů</w:t>
      </w:r>
    </w:p>
    <w:p w14:paraId="515D2926" w14:textId="77777777" w:rsidR="00233FC0" w:rsidRDefault="00FB3855">
      <w:pPr>
        <w:pStyle w:val="Odstavecseseznamem"/>
        <w:numPr>
          <w:ilvl w:val="0"/>
          <w:numId w:val="8"/>
        </w:numPr>
        <w:tabs>
          <w:tab w:val="left" w:pos="1023"/>
        </w:tabs>
        <w:spacing w:before="148"/>
        <w:rPr>
          <w:sz w:val="24"/>
        </w:rPr>
      </w:pPr>
      <w:r>
        <w:rPr>
          <w:sz w:val="24"/>
        </w:rPr>
        <w:t>učitel</w:t>
      </w:r>
      <w:r>
        <w:rPr>
          <w:spacing w:val="-1"/>
          <w:sz w:val="24"/>
        </w:rPr>
        <w:t xml:space="preserve"> </w:t>
      </w:r>
      <w:r>
        <w:rPr>
          <w:sz w:val="24"/>
        </w:rPr>
        <w:t>učí</w:t>
      </w:r>
      <w:r>
        <w:rPr>
          <w:spacing w:val="-2"/>
          <w:sz w:val="24"/>
        </w:rPr>
        <w:t xml:space="preserve"> </w:t>
      </w:r>
      <w:r>
        <w:rPr>
          <w:sz w:val="24"/>
        </w:rPr>
        <w:t>žáky</w:t>
      </w:r>
      <w:r>
        <w:rPr>
          <w:spacing w:val="-5"/>
          <w:sz w:val="24"/>
        </w:rPr>
        <w:t xml:space="preserve"> </w:t>
      </w:r>
      <w:r>
        <w:rPr>
          <w:sz w:val="24"/>
        </w:rPr>
        <w:t>užívat</w:t>
      </w:r>
      <w:r>
        <w:rPr>
          <w:spacing w:val="-1"/>
          <w:sz w:val="24"/>
        </w:rPr>
        <w:t xml:space="preserve"> </w:t>
      </w:r>
      <w:r>
        <w:rPr>
          <w:sz w:val="24"/>
        </w:rPr>
        <w:t>získaných</w:t>
      </w:r>
      <w:r>
        <w:rPr>
          <w:spacing w:val="-1"/>
          <w:sz w:val="24"/>
        </w:rPr>
        <w:t xml:space="preserve"> </w:t>
      </w:r>
      <w:r>
        <w:rPr>
          <w:sz w:val="24"/>
        </w:rPr>
        <w:t>údajů</w:t>
      </w:r>
      <w:r>
        <w:rPr>
          <w:spacing w:val="-2"/>
          <w:sz w:val="24"/>
        </w:rPr>
        <w:t xml:space="preserve"> </w:t>
      </w:r>
      <w:r>
        <w:rPr>
          <w:sz w:val="24"/>
        </w:rPr>
        <w:t>a</w:t>
      </w:r>
      <w:r>
        <w:rPr>
          <w:spacing w:val="-2"/>
          <w:sz w:val="24"/>
        </w:rPr>
        <w:t xml:space="preserve"> </w:t>
      </w:r>
      <w:r>
        <w:rPr>
          <w:sz w:val="24"/>
        </w:rPr>
        <w:t>poznatků</w:t>
      </w:r>
      <w:r>
        <w:rPr>
          <w:spacing w:val="-3"/>
          <w:sz w:val="24"/>
        </w:rPr>
        <w:t xml:space="preserve"> </w:t>
      </w:r>
      <w:r>
        <w:rPr>
          <w:sz w:val="24"/>
        </w:rPr>
        <w:t>v nových</w:t>
      </w:r>
      <w:r>
        <w:rPr>
          <w:spacing w:val="2"/>
          <w:sz w:val="24"/>
        </w:rPr>
        <w:t xml:space="preserve"> </w:t>
      </w:r>
      <w:r>
        <w:rPr>
          <w:sz w:val="24"/>
        </w:rPr>
        <w:t>souvislostech,</w:t>
      </w:r>
      <w:r>
        <w:rPr>
          <w:spacing w:val="2"/>
          <w:sz w:val="24"/>
        </w:rPr>
        <w:t xml:space="preserve"> </w:t>
      </w:r>
      <w:r>
        <w:rPr>
          <w:sz w:val="24"/>
        </w:rPr>
        <w:t>aplikovat</w:t>
      </w:r>
      <w:r>
        <w:rPr>
          <w:spacing w:val="1"/>
          <w:sz w:val="24"/>
        </w:rPr>
        <w:t xml:space="preserve"> </w:t>
      </w:r>
      <w:r>
        <w:rPr>
          <w:spacing w:val="-5"/>
          <w:sz w:val="24"/>
        </w:rPr>
        <w:t>je</w:t>
      </w:r>
    </w:p>
    <w:p w14:paraId="515D2927" w14:textId="77777777" w:rsidR="00233FC0" w:rsidRDefault="00FB3855">
      <w:pPr>
        <w:pStyle w:val="Odstavecseseznamem"/>
        <w:numPr>
          <w:ilvl w:val="0"/>
          <w:numId w:val="8"/>
        </w:numPr>
        <w:tabs>
          <w:tab w:val="left" w:pos="1023"/>
        </w:tabs>
        <w:spacing w:before="145"/>
        <w:rPr>
          <w:sz w:val="24"/>
        </w:rPr>
      </w:pPr>
      <w:r>
        <w:rPr>
          <w:sz w:val="24"/>
        </w:rPr>
        <w:t>učitel</w:t>
      </w:r>
      <w:r>
        <w:rPr>
          <w:spacing w:val="2"/>
          <w:sz w:val="24"/>
        </w:rPr>
        <w:t xml:space="preserve"> </w:t>
      </w:r>
      <w:r>
        <w:rPr>
          <w:sz w:val="24"/>
        </w:rPr>
        <w:t>vede žáky</w:t>
      </w:r>
      <w:r>
        <w:rPr>
          <w:spacing w:val="-5"/>
          <w:sz w:val="24"/>
        </w:rPr>
        <w:t xml:space="preserve"> </w:t>
      </w:r>
      <w:r>
        <w:rPr>
          <w:sz w:val="24"/>
        </w:rPr>
        <w:t>k</w:t>
      </w:r>
      <w:r>
        <w:rPr>
          <w:spacing w:val="1"/>
          <w:sz w:val="24"/>
        </w:rPr>
        <w:t xml:space="preserve"> </w:t>
      </w:r>
      <w:r>
        <w:rPr>
          <w:sz w:val="24"/>
        </w:rPr>
        <w:t>tomu,</w:t>
      </w:r>
      <w:r>
        <w:rPr>
          <w:spacing w:val="-2"/>
          <w:sz w:val="24"/>
        </w:rPr>
        <w:t xml:space="preserve"> </w:t>
      </w:r>
      <w:r>
        <w:rPr>
          <w:sz w:val="24"/>
        </w:rPr>
        <w:t>aby</w:t>
      </w:r>
      <w:r>
        <w:rPr>
          <w:spacing w:val="-1"/>
          <w:sz w:val="24"/>
        </w:rPr>
        <w:t xml:space="preserve"> </w:t>
      </w:r>
      <w:r>
        <w:rPr>
          <w:sz w:val="24"/>
        </w:rPr>
        <w:t>se rozhodovali</w:t>
      </w:r>
      <w:r>
        <w:rPr>
          <w:spacing w:val="-1"/>
          <w:sz w:val="24"/>
        </w:rPr>
        <w:t xml:space="preserve"> </w:t>
      </w:r>
      <w:r>
        <w:rPr>
          <w:sz w:val="24"/>
        </w:rPr>
        <w:t>zodpovědně</w:t>
      </w:r>
      <w:r>
        <w:rPr>
          <w:spacing w:val="-2"/>
          <w:sz w:val="24"/>
        </w:rPr>
        <w:t xml:space="preserve"> </w:t>
      </w:r>
      <w:r>
        <w:rPr>
          <w:sz w:val="24"/>
        </w:rPr>
        <w:t>a</w:t>
      </w:r>
      <w:r>
        <w:rPr>
          <w:spacing w:val="-2"/>
          <w:sz w:val="24"/>
        </w:rPr>
        <w:t xml:space="preserve"> uvážlivě</w:t>
      </w:r>
    </w:p>
    <w:p w14:paraId="515D2928" w14:textId="77777777" w:rsidR="00233FC0" w:rsidRDefault="00FB3855">
      <w:pPr>
        <w:pStyle w:val="Odstavecseseznamem"/>
        <w:numPr>
          <w:ilvl w:val="0"/>
          <w:numId w:val="8"/>
        </w:numPr>
        <w:tabs>
          <w:tab w:val="left" w:pos="1023"/>
        </w:tabs>
        <w:rPr>
          <w:sz w:val="24"/>
        </w:rPr>
      </w:pPr>
      <w:r>
        <w:rPr>
          <w:sz w:val="24"/>
        </w:rPr>
        <w:t>učitel žáky</w:t>
      </w:r>
      <w:r>
        <w:rPr>
          <w:spacing w:val="-2"/>
          <w:sz w:val="24"/>
        </w:rPr>
        <w:t xml:space="preserve"> </w:t>
      </w:r>
      <w:r>
        <w:rPr>
          <w:sz w:val="24"/>
        </w:rPr>
        <w:t>učí, jak</w:t>
      </w:r>
      <w:r>
        <w:rPr>
          <w:spacing w:val="-2"/>
          <w:sz w:val="24"/>
        </w:rPr>
        <w:t xml:space="preserve"> </w:t>
      </w:r>
      <w:r>
        <w:rPr>
          <w:sz w:val="24"/>
        </w:rPr>
        <w:t>některým</w:t>
      </w:r>
      <w:r>
        <w:rPr>
          <w:spacing w:val="-3"/>
          <w:sz w:val="24"/>
        </w:rPr>
        <w:t xml:space="preserve"> </w:t>
      </w:r>
      <w:r>
        <w:rPr>
          <w:sz w:val="24"/>
        </w:rPr>
        <w:t>problémům</w:t>
      </w:r>
      <w:r>
        <w:rPr>
          <w:spacing w:val="1"/>
          <w:sz w:val="24"/>
        </w:rPr>
        <w:t xml:space="preserve"> </w:t>
      </w:r>
      <w:r>
        <w:rPr>
          <w:spacing w:val="-2"/>
          <w:sz w:val="24"/>
        </w:rPr>
        <w:t>předcházet</w:t>
      </w:r>
    </w:p>
    <w:p w14:paraId="515D2929" w14:textId="77777777" w:rsidR="00233FC0" w:rsidRDefault="00233FC0">
      <w:pPr>
        <w:pStyle w:val="Zkladntext"/>
      </w:pPr>
    </w:p>
    <w:p w14:paraId="515D292A" w14:textId="77777777" w:rsidR="00233FC0" w:rsidRDefault="00233FC0">
      <w:pPr>
        <w:pStyle w:val="Zkladntext"/>
        <w:spacing w:before="1"/>
      </w:pPr>
    </w:p>
    <w:p w14:paraId="515D292B" w14:textId="77777777" w:rsidR="00233FC0" w:rsidRDefault="00FB3855">
      <w:pPr>
        <w:pStyle w:val="Nadpis3"/>
      </w:pPr>
      <w:r>
        <w:t>Kompetence</w:t>
      </w:r>
      <w:r>
        <w:rPr>
          <w:spacing w:val="1"/>
        </w:rPr>
        <w:t xml:space="preserve"> </w:t>
      </w:r>
      <w:r>
        <w:rPr>
          <w:spacing w:val="-2"/>
        </w:rPr>
        <w:t>komunikativní</w:t>
      </w:r>
    </w:p>
    <w:p w14:paraId="515D292C" w14:textId="77777777" w:rsidR="00233FC0" w:rsidRDefault="00FB3855">
      <w:pPr>
        <w:pStyle w:val="Odstavecseseznamem"/>
        <w:numPr>
          <w:ilvl w:val="0"/>
          <w:numId w:val="8"/>
        </w:numPr>
        <w:tabs>
          <w:tab w:val="left" w:pos="1023"/>
        </w:tabs>
        <w:rPr>
          <w:sz w:val="24"/>
        </w:rPr>
      </w:pPr>
      <w:r>
        <w:rPr>
          <w:sz w:val="24"/>
        </w:rPr>
        <w:t>učitel vede žáky</w:t>
      </w:r>
      <w:r>
        <w:rPr>
          <w:spacing w:val="-4"/>
          <w:sz w:val="24"/>
        </w:rPr>
        <w:t xml:space="preserve"> </w:t>
      </w:r>
      <w:r>
        <w:rPr>
          <w:sz w:val="24"/>
        </w:rPr>
        <w:t>k tomu,</w:t>
      </w:r>
      <w:r>
        <w:rPr>
          <w:spacing w:val="-2"/>
          <w:sz w:val="24"/>
        </w:rPr>
        <w:t xml:space="preserve"> </w:t>
      </w:r>
      <w:r>
        <w:rPr>
          <w:sz w:val="24"/>
        </w:rPr>
        <w:t>aby se</w:t>
      </w:r>
      <w:r>
        <w:rPr>
          <w:spacing w:val="-1"/>
          <w:sz w:val="24"/>
        </w:rPr>
        <w:t xml:space="preserve"> </w:t>
      </w:r>
      <w:r>
        <w:rPr>
          <w:sz w:val="24"/>
        </w:rPr>
        <w:t>vyjadřovali jasně</w:t>
      </w:r>
      <w:r>
        <w:rPr>
          <w:spacing w:val="-2"/>
          <w:sz w:val="24"/>
        </w:rPr>
        <w:t xml:space="preserve"> </w:t>
      </w:r>
      <w:r>
        <w:rPr>
          <w:sz w:val="24"/>
        </w:rPr>
        <w:t>a</w:t>
      </w:r>
      <w:r>
        <w:rPr>
          <w:spacing w:val="3"/>
          <w:sz w:val="24"/>
        </w:rPr>
        <w:t xml:space="preserve"> </w:t>
      </w:r>
      <w:r>
        <w:rPr>
          <w:spacing w:val="-2"/>
          <w:sz w:val="24"/>
        </w:rPr>
        <w:t>srozumitelně</w:t>
      </w:r>
    </w:p>
    <w:p w14:paraId="515D292D" w14:textId="77777777" w:rsidR="00233FC0" w:rsidRDefault="00FB3855">
      <w:pPr>
        <w:pStyle w:val="Odstavecseseznamem"/>
        <w:numPr>
          <w:ilvl w:val="0"/>
          <w:numId w:val="8"/>
        </w:numPr>
        <w:tabs>
          <w:tab w:val="left" w:pos="1023"/>
        </w:tabs>
        <w:spacing w:before="145"/>
        <w:rPr>
          <w:sz w:val="24"/>
        </w:rPr>
      </w:pPr>
      <w:r>
        <w:rPr>
          <w:sz w:val="24"/>
        </w:rPr>
        <w:t>učitel</w:t>
      </w:r>
      <w:r>
        <w:rPr>
          <w:spacing w:val="1"/>
          <w:sz w:val="24"/>
        </w:rPr>
        <w:t xml:space="preserve"> </w:t>
      </w:r>
      <w:r>
        <w:rPr>
          <w:sz w:val="24"/>
        </w:rPr>
        <w:t>se</w:t>
      </w:r>
      <w:r>
        <w:rPr>
          <w:spacing w:val="-1"/>
          <w:sz w:val="24"/>
        </w:rPr>
        <w:t xml:space="preserve"> </w:t>
      </w:r>
      <w:r>
        <w:rPr>
          <w:sz w:val="24"/>
        </w:rPr>
        <w:t>zaměřuje</w:t>
      </w:r>
      <w:r>
        <w:rPr>
          <w:spacing w:val="-3"/>
          <w:sz w:val="24"/>
        </w:rPr>
        <w:t xml:space="preserve"> </w:t>
      </w:r>
      <w:r>
        <w:rPr>
          <w:sz w:val="24"/>
        </w:rPr>
        <w:t>na</w:t>
      </w:r>
      <w:r>
        <w:rPr>
          <w:spacing w:val="-1"/>
          <w:sz w:val="24"/>
        </w:rPr>
        <w:t xml:space="preserve"> </w:t>
      </w:r>
      <w:r>
        <w:rPr>
          <w:sz w:val="24"/>
        </w:rPr>
        <w:t>rozšiřování</w:t>
      </w:r>
      <w:r>
        <w:rPr>
          <w:spacing w:val="1"/>
          <w:sz w:val="24"/>
        </w:rPr>
        <w:t xml:space="preserve"> </w:t>
      </w:r>
      <w:r>
        <w:rPr>
          <w:sz w:val="24"/>
        </w:rPr>
        <w:t>slovní zásoby</w:t>
      </w:r>
      <w:r>
        <w:rPr>
          <w:spacing w:val="-1"/>
          <w:sz w:val="24"/>
        </w:rPr>
        <w:t xml:space="preserve"> </w:t>
      </w:r>
      <w:r>
        <w:rPr>
          <w:sz w:val="24"/>
        </w:rPr>
        <w:t>u</w:t>
      </w:r>
      <w:r>
        <w:rPr>
          <w:spacing w:val="-3"/>
          <w:sz w:val="24"/>
        </w:rPr>
        <w:t xml:space="preserve"> </w:t>
      </w:r>
      <w:r>
        <w:rPr>
          <w:spacing w:val="-4"/>
          <w:sz w:val="24"/>
        </w:rPr>
        <w:t>žáků</w:t>
      </w:r>
    </w:p>
    <w:p w14:paraId="515D292E" w14:textId="77777777" w:rsidR="00233FC0" w:rsidRDefault="00FB3855">
      <w:pPr>
        <w:pStyle w:val="Odstavecseseznamem"/>
        <w:numPr>
          <w:ilvl w:val="0"/>
          <w:numId w:val="8"/>
        </w:numPr>
        <w:tabs>
          <w:tab w:val="left" w:pos="1023"/>
        </w:tabs>
        <w:spacing w:before="148"/>
        <w:rPr>
          <w:sz w:val="24"/>
        </w:rPr>
      </w:pPr>
      <w:r>
        <w:rPr>
          <w:sz w:val="24"/>
        </w:rPr>
        <w:t>učitel učí</w:t>
      </w:r>
      <w:r>
        <w:rPr>
          <w:spacing w:val="-1"/>
          <w:sz w:val="24"/>
        </w:rPr>
        <w:t xml:space="preserve"> </w:t>
      </w:r>
      <w:r>
        <w:rPr>
          <w:sz w:val="24"/>
        </w:rPr>
        <w:t>žáky</w:t>
      </w:r>
      <w:r>
        <w:rPr>
          <w:spacing w:val="-4"/>
          <w:sz w:val="24"/>
        </w:rPr>
        <w:t xml:space="preserve"> </w:t>
      </w:r>
      <w:r>
        <w:rPr>
          <w:sz w:val="24"/>
        </w:rPr>
        <w:t>vystupovat</w:t>
      </w:r>
      <w:r>
        <w:rPr>
          <w:spacing w:val="2"/>
          <w:sz w:val="24"/>
        </w:rPr>
        <w:t xml:space="preserve"> </w:t>
      </w:r>
      <w:r>
        <w:rPr>
          <w:sz w:val="24"/>
        </w:rPr>
        <w:t>před</w:t>
      </w:r>
      <w:r>
        <w:rPr>
          <w:spacing w:val="-1"/>
          <w:sz w:val="24"/>
        </w:rPr>
        <w:t xml:space="preserve"> </w:t>
      </w:r>
      <w:r>
        <w:rPr>
          <w:spacing w:val="-2"/>
          <w:sz w:val="24"/>
        </w:rPr>
        <w:t>lidmi</w:t>
      </w:r>
    </w:p>
    <w:p w14:paraId="515D292F" w14:textId="77777777" w:rsidR="00233FC0" w:rsidRDefault="00FB3855">
      <w:pPr>
        <w:pStyle w:val="Nadpis3"/>
        <w:spacing w:before="146"/>
      </w:pPr>
      <w:r>
        <w:t>Kompetence</w:t>
      </w:r>
      <w:r>
        <w:rPr>
          <w:spacing w:val="-1"/>
        </w:rPr>
        <w:t xml:space="preserve"> </w:t>
      </w:r>
      <w:r>
        <w:t xml:space="preserve">sociální a </w:t>
      </w:r>
      <w:r>
        <w:rPr>
          <w:spacing w:val="-2"/>
        </w:rPr>
        <w:t>personální</w:t>
      </w:r>
    </w:p>
    <w:p w14:paraId="515D2930" w14:textId="77777777" w:rsidR="00233FC0" w:rsidRDefault="00FB3855">
      <w:pPr>
        <w:pStyle w:val="Odstavecseseznamem"/>
        <w:numPr>
          <w:ilvl w:val="0"/>
          <w:numId w:val="8"/>
        </w:numPr>
        <w:tabs>
          <w:tab w:val="left" w:pos="1023"/>
        </w:tabs>
        <w:rPr>
          <w:sz w:val="24"/>
        </w:rPr>
      </w:pPr>
      <w:r>
        <w:rPr>
          <w:sz w:val="24"/>
        </w:rPr>
        <w:t>učitel učí</w:t>
      </w:r>
      <w:r>
        <w:rPr>
          <w:spacing w:val="-1"/>
          <w:sz w:val="24"/>
        </w:rPr>
        <w:t xml:space="preserve"> </w:t>
      </w:r>
      <w:r>
        <w:rPr>
          <w:sz w:val="24"/>
        </w:rPr>
        <w:t>žáky</w:t>
      </w:r>
      <w:r>
        <w:rPr>
          <w:spacing w:val="-4"/>
          <w:sz w:val="24"/>
        </w:rPr>
        <w:t xml:space="preserve"> </w:t>
      </w:r>
      <w:r>
        <w:rPr>
          <w:sz w:val="24"/>
        </w:rPr>
        <w:t>účinně spolupracovat</w:t>
      </w:r>
      <w:r>
        <w:rPr>
          <w:spacing w:val="2"/>
          <w:sz w:val="24"/>
        </w:rPr>
        <w:t xml:space="preserve"> </w:t>
      </w:r>
      <w:r>
        <w:rPr>
          <w:sz w:val="24"/>
        </w:rPr>
        <w:t>ve</w:t>
      </w:r>
      <w:r>
        <w:rPr>
          <w:spacing w:val="-1"/>
          <w:sz w:val="24"/>
        </w:rPr>
        <w:t xml:space="preserve"> </w:t>
      </w:r>
      <w:r>
        <w:rPr>
          <w:spacing w:val="-2"/>
          <w:sz w:val="24"/>
        </w:rPr>
        <w:t>skupině</w:t>
      </w:r>
    </w:p>
    <w:p w14:paraId="515D2931" w14:textId="77777777" w:rsidR="00233FC0" w:rsidRDefault="00FB3855">
      <w:pPr>
        <w:pStyle w:val="Odstavecseseznamem"/>
        <w:numPr>
          <w:ilvl w:val="0"/>
          <w:numId w:val="8"/>
        </w:numPr>
        <w:tabs>
          <w:tab w:val="left" w:pos="1023"/>
        </w:tabs>
        <w:spacing w:before="148"/>
        <w:rPr>
          <w:sz w:val="24"/>
        </w:rPr>
      </w:pPr>
      <w:r>
        <w:rPr>
          <w:sz w:val="24"/>
        </w:rPr>
        <w:t>učitel</w:t>
      </w:r>
      <w:r>
        <w:rPr>
          <w:spacing w:val="2"/>
          <w:sz w:val="24"/>
        </w:rPr>
        <w:t xml:space="preserve"> </w:t>
      </w:r>
      <w:r>
        <w:rPr>
          <w:sz w:val="24"/>
        </w:rPr>
        <w:t>vede žáky,</w:t>
      </w:r>
      <w:r>
        <w:rPr>
          <w:spacing w:val="2"/>
          <w:sz w:val="24"/>
        </w:rPr>
        <w:t xml:space="preserve"> </w:t>
      </w:r>
      <w:r>
        <w:rPr>
          <w:sz w:val="24"/>
        </w:rPr>
        <w:t>aby</w:t>
      </w:r>
      <w:r>
        <w:rPr>
          <w:spacing w:val="-4"/>
          <w:sz w:val="24"/>
        </w:rPr>
        <w:t xml:space="preserve"> </w:t>
      </w:r>
      <w:r>
        <w:rPr>
          <w:sz w:val="24"/>
        </w:rPr>
        <w:t>si osvojili</w:t>
      </w:r>
      <w:r>
        <w:rPr>
          <w:spacing w:val="-1"/>
          <w:sz w:val="24"/>
        </w:rPr>
        <w:t xml:space="preserve"> </w:t>
      </w:r>
      <w:r>
        <w:rPr>
          <w:sz w:val="24"/>
        </w:rPr>
        <w:t>základní</w:t>
      </w:r>
      <w:r>
        <w:rPr>
          <w:spacing w:val="1"/>
          <w:sz w:val="24"/>
        </w:rPr>
        <w:t xml:space="preserve"> </w:t>
      </w:r>
      <w:r>
        <w:rPr>
          <w:sz w:val="24"/>
        </w:rPr>
        <w:t>pravidla</w:t>
      </w:r>
      <w:r>
        <w:rPr>
          <w:spacing w:val="-3"/>
          <w:sz w:val="24"/>
        </w:rPr>
        <w:t xml:space="preserve"> </w:t>
      </w:r>
      <w:r>
        <w:rPr>
          <w:sz w:val="24"/>
        </w:rPr>
        <w:t>a</w:t>
      </w:r>
      <w:r>
        <w:rPr>
          <w:spacing w:val="-1"/>
          <w:sz w:val="24"/>
        </w:rPr>
        <w:t xml:space="preserve"> </w:t>
      </w:r>
      <w:r>
        <w:rPr>
          <w:sz w:val="24"/>
        </w:rPr>
        <w:t>způsoby</w:t>
      </w:r>
      <w:r>
        <w:rPr>
          <w:spacing w:val="-4"/>
          <w:sz w:val="24"/>
        </w:rPr>
        <w:t xml:space="preserve"> </w:t>
      </w:r>
      <w:r>
        <w:rPr>
          <w:sz w:val="24"/>
        </w:rPr>
        <w:t>mezilidského</w:t>
      </w:r>
      <w:r>
        <w:rPr>
          <w:spacing w:val="-2"/>
          <w:sz w:val="24"/>
        </w:rPr>
        <w:t xml:space="preserve"> soužití</w:t>
      </w:r>
    </w:p>
    <w:p w14:paraId="515D2932" w14:textId="77777777" w:rsidR="00233FC0" w:rsidRDefault="00FB3855">
      <w:pPr>
        <w:pStyle w:val="Odstavecseseznamem"/>
        <w:numPr>
          <w:ilvl w:val="0"/>
          <w:numId w:val="8"/>
        </w:numPr>
        <w:tabs>
          <w:tab w:val="left" w:pos="1023"/>
        </w:tabs>
        <w:spacing w:before="145"/>
        <w:rPr>
          <w:sz w:val="24"/>
        </w:rPr>
      </w:pPr>
      <w:r>
        <w:rPr>
          <w:sz w:val="24"/>
        </w:rPr>
        <w:t>učitel</w:t>
      </w:r>
      <w:r>
        <w:rPr>
          <w:spacing w:val="-2"/>
          <w:sz w:val="24"/>
        </w:rPr>
        <w:t xml:space="preserve"> </w:t>
      </w:r>
      <w:r>
        <w:rPr>
          <w:sz w:val="24"/>
        </w:rPr>
        <w:t>odmítá</w:t>
      </w:r>
      <w:r>
        <w:rPr>
          <w:spacing w:val="-2"/>
          <w:sz w:val="24"/>
        </w:rPr>
        <w:t xml:space="preserve"> </w:t>
      </w:r>
      <w:r>
        <w:rPr>
          <w:sz w:val="24"/>
        </w:rPr>
        <w:t>u</w:t>
      </w:r>
      <w:r>
        <w:rPr>
          <w:spacing w:val="-2"/>
          <w:sz w:val="24"/>
        </w:rPr>
        <w:t xml:space="preserve"> </w:t>
      </w:r>
      <w:r>
        <w:rPr>
          <w:sz w:val="24"/>
        </w:rPr>
        <w:t>žáků</w:t>
      </w:r>
      <w:r>
        <w:rPr>
          <w:spacing w:val="-2"/>
          <w:sz w:val="24"/>
        </w:rPr>
        <w:t xml:space="preserve"> </w:t>
      </w:r>
      <w:r>
        <w:rPr>
          <w:sz w:val="24"/>
        </w:rPr>
        <w:t>vše,</w:t>
      </w:r>
      <w:r>
        <w:rPr>
          <w:spacing w:val="-3"/>
          <w:sz w:val="24"/>
        </w:rPr>
        <w:t xml:space="preserve"> </w:t>
      </w:r>
      <w:r>
        <w:rPr>
          <w:sz w:val="24"/>
        </w:rPr>
        <w:t>co narušuje</w:t>
      </w:r>
      <w:r>
        <w:rPr>
          <w:spacing w:val="3"/>
          <w:sz w:val="24"/>
        </w:rPr>
        <w:t xml:space="preserve"> </w:t>
      </w:r>
      <w:r>
        <w:rPr>
          <w:sz w:val="24"/>
        </w:rPr>
        <w:t xml:space="preserve">dobré vztahy mezi </w:t>
      </w:r>
      <w:r>
        <w:rPr>
          <w:spacing w:val="-2"/>
          <w:sz w:val="24"/>
        </w:rPr>
        <w:t>lidmi</w:t>
      </w:r>
    </w:p>
    <w:p w14:paraId="515D2933" w14:textId="77777777" w:rsidR="00233FC0" w:rsidRDefault="00233FC0">
      <w:pPr>
        <w:pStyle w:val="Zkladntext"/>
      </w:pPr>
    </w:p>
    <w:p w14:paraId="515D2934" w14:textId="77777777" w:rsidR="00233FC0" w:rsidRDefault="00233FC0">
      <w:pPr>
        <w:pStyle w:val="Zkladntext"/>
        <w:spacing w:before="2"/>
      </w:pPr>
    </w:p>
    <w:p w14:paraId="515D2935" w14:textId="77777777" w:rsidR="00233FC0" w:rsidRDefault="00FB3855">
      <w:pPr>
        <w:pStyle w:val="Nadpis3"/>
      </w:pPr>
      <w:r>
        <w:t>Kompetence</w:t>
      </w:r>
      <w:r>
        <w:rPr>
          <w:spacing w:val="1"/>
        </w:rPr>
        <w:t xml:space="preserve"> </w:t>
      </w:r>
      <w:r>
        <w:rPr>
          <w:spacing w:val="-2"/>
        </w:rPr>
        <w:t>občanské</w:t>
      </w:r>
    </w:p>
    <w:p w14:paraId="515D2936" w14:textId="77777777" w:rsidR="00233FC0" w:rsidRDefault="00FB3855">
      <w:pPr>
        <w:pStyle w:val="Odstavecseseznamem"/>
        <w:numPr>
          <w:ilvl w:val="0"/>
          <w:numId w:val="8"/>
        </w:numPr>
        <w:tabs>
          <w:tab w:val="left" w:pos="955"/>
        </w:tabs>
        <w:spacing w:line="355" w:lineRule="auto"/>
        <w:ind w:left="955" w:right="769"/>
        <w:rPr>
          <w:sz w:val="24"/>
        </w:rPr>
      </w:pPr>
      <w:r>
        <w:rPr>
          <w:sz w:val="24"/>
        </w:rPr>
        <w:t>učitel</w:t>
      </w:r>
      <w:r>
        <w:rPr>
          <w:spacing w:val="-3"/>
          <w:sz w:val="24"/>
        </w:rPr>
        <w:t xml:space="preserve"> </w:t>
      </w:r>
      <w:r>
        <w:rPr>
          <w:sz w:val="24"/>
        </w:rPr>
        <w:t>učí</w:t>
      </w:r>
      <w:r>
        <w:rPr>
          <w:spacing w:val="-5"/>
          <w:sz w:val="24"/>
        </w:rPr>
        <w:t xml:space="preserve"> </w:t>
      </w:r>
      <w:r>
        <w:rPr>
          <w:sz w:val="24"/>
        </w:rPr>
        <w:t>žáky</w:t>
      </w:r>
      <w:r>
        <w:rPr>
          <w:spacing w:val="-7"/>
          <w:sz w:val="24"/>
        </w:rPr>
        <w:t xml:space="preserve"> </w:t>
      </w:r>
      <w:r>
        <w:rPr>
          <w:sz w:val="24"/>
        </w:rPr>
        <w:t>chápat</w:t>
      </w:r>
      <w:r>
        <w:rPr>
          <w:spacing w:val="-2"/>
          <w:sz w:val="24"/>
        </w:rPr>
        <w:t xml:space="preserve"> </w:t>
      </w:r>
      <w:r>
        <w:rPr>
          <w:sz w:val="24"/>
        </w:rPr>
        <w:t>základní</w:t>
      </w:r>
      <w:r>
        <w:rPr>
          <w:spacing w:val="-2"/>
          <w:sz w:val="24"/>
        </w:rPr>
        <w:t xml:space="preserve"> </w:t>
      </w:r>
      <w:r>
        <w:rPr>
          <w:sz w:val="24"/>
        </w:rPr>
        <w:t>principy,</w:t>
      </w:r>
      <w:r>
        <w:rPr>
          <w:spacing w:val="-3"/>
          <w:sz w:val="24"/>
        </w:rPr>
        <w:t xml:space="preserve"> </w:t>
      </w:r>
      <w:r>
        <w:rPr>
          <w:sz w:val="24"/>
        </w:rPr>
        <w:t>na</w:t>
      </w:r>
      <w:r>
        <w:rPr>
          <w:spacing w:val="-3"/>
          <w:sz w:val="24"/>
        </w:rPr>
        <w:t xml:space="preserve"> </w:t>
      </w:r>
      <w:r>
        <w:rPr>
          <w:sz w:val="24"/>
        </w:rPr>
        <w:t>nichž spočívají</w:t>
      </w:r>
      <w:r>
        <w:rPr>
          <w:spacing w:val="-3"/>
          <w:sz w:val="24"/>
        </w:rPr>
        <w:t xml:space="preserve"> </w:t>
      </w:r>
      <w:r>
        <w:rPr>
          <w:sz w:val="24"/>
        </w:rPr>
        <w:t>zákony</w:t>
      </w:r>
      <w:r>
        <w:rPr>
          <w:spacing w:val="-3"/>
          <w:sz w:val="24"/>
        </w:rPr>
        <w:t xml:space="preserve"> </w:t>
      </w:r>
      <w:r>
        <w:rPr>
          <w:sz w:val="24"/>
        </w:rPr>
        <w:t>a</w:t>
      </w:r>
      <w:r>
        <w:rPr>
          <w:spacing w:val="-1"/>
          <w:sz w:val="24"/>
        </w:rPr>
        <w:t xml:space="preserve"> </w:t>
      </w:r>
      <w:r>
        <w:rPr>
          <w:sz w:val="24"/>
        </w:rPr>
        <w:t xml:space="preserve">společenské </w:t>
      </w:r>
      <w:r>
        <w:rPr>
          <w:spacing w:val="-4"/>
          <w:sz w:val="24"/>
        </w:rPr>
        <w:t>normy</w:t>
      </w:r>
    </w:p>
    <w:p w14:paraId="515D2937" w14:textId="77777777" w:rsidR="00233FC0" w:rsidRDefault="00FB3855">
      <w:pPr>
        <w:pStyle w:val="Odstavecseseznamem"/>
        <w:numPr>
          <w:ilvl w:val="0"/>
          <w:numId w:val="8"/>
        </w:numPr>
        <w:tabs>
          <w:tab w:val="left" w:pos="955"/>
        </w:tabs>
        <w:spacing w:before="10"/>
        <w:ind w:left="955" w:hanging="359"/>
        <w:rPr>
          <w:sz w:val="24"/>
        </w:rPr>
      </w:pPr>
      <w:r>
        <w:rPr>
          <w:sz w:val="24"/>
        </w:rPr>
        <w:t>učitel</w:t>
      </w:r>
      <w:r>
        <w:rPr>
          <w:spacing w:val="2"/>
          <w:sz w:val="24"/>
        </w:rPr>
        <w:t xml:space="preserve"> </w:t>
      </w:r>
      <w:r>
        <w:rPr>
          <w:sz w:val="24"/>
        </w:rPr>
        <w:t>vede žáky,</w:t>
      </w:r>
      <w:r>
        <w:rPr>
          <w:spacing w:val="2"/>
          <w:sz w:val="24"/>
        </w:rPr>
        <w:t xml:space="preserve"> </w:t>
      </w:r>
      <w:r>
        <w:rPr>
          <w:sz w:val="24"/>
        </w:rPr>
        <w:t>aby</w:t>
      </w:r>
      <w:r>
        <w:rPr>
          <w:spacing w:val="-4"/>
          <w:sz w:val="24"/>
        </w:rPr>
        <w:t xml:space="preserve"> </w:t>
      </w:r>
      <w:r>
        <w:rPr>
          <w:sz w:val="24"/>
        </w:rPr>
        <w:t>si vážili</w:t>
      </w:r>
      <w:r>
        <w:rPr>
          <w:spacing w:val="-1"/>
          <w:sz w:val="24"/>
        </w:rPr>
        <w:t xml:space="preserve"> </w:t>
      </w:r>
      <w:r>
        <w:rPr>
          <w:sz w:val="24"/>
        </w:rPr>
        <w:t>svého</w:t>
      </w:r>
      <w:r>
        <w:rPr>
          <w:spacing w:val="-2"/>
          <w:sz w:val="24"/>
        </w:rPr>
        <w:t xml:space="preserve"> </w:t>
      </w:r>
      <w:r>
        <w:rPr>
          <w:sz w:val="24"/>
        </w:rPr>
        <w:t>domova</w:t>
      </w:r>
      <w:r>
        <w:rPr>
          <w:spacing w:val="-3"/>
          <w:sz w:val="24"/>
        </w:rPr>
        <w:t xml:space="preserve"> </w:t>
      </w:r>
      <w:r>
        <w:rPr>
          <w:sz w:val="24"/>
        </w:rPr>
        <w:t>a</w:t>
      </w:r>
      <w:r>
        <w:rPr>
          <w:spacing w:val="3"/>
          <w:sz w:val="24"/>
        </w:rPr>
        <w:t xml:space="preserve"> </w:t>
      </w:r>
      <w:r>
        <w:rPr>
          <w:spacing w:val="-2"/>
          <w:sz w:val="24"/>
        </w:rPr>
        <w:t>vlasti</w:t>
      </w:r>
    </w:p>
    <w:p w14:paraId="515D2938" w14:textId="77777777" w:rsidR="00233FC0" w:rsidRDefault="00FB3855">
      <w:pPr>
        <w:pStyle w:val="Odstavecseseznamem"/>
        <w:numPr>
          <w:ilvl w:val="0"/>
          <w:numId w:val="8"/>
        </w:numPr>
        <w:tabs>
          <w:tab w:val="left" w:pos="955"/>
        </w:tabs>
        <w:spacing w:before="147"/>
        <w:ind w:left="955" w:hanging="359"/>
        <w:rPr>
          <w:sz w:val="24"/>
        </w:rPr>
      </w:pPr>
      <w:r>
        <w:rPr>
          <w:sz w:val="24"/>
        </w:rPr>
        <w:t>učitel vede</w:t>
      </w:r>
      <w:r>
        <w:rPr>
          <w:spacing w:val="-1"/>
          <w:sz w:val="24"/>
        </w:rPr>
        <w:t xml:space="preserve"> </w:t>
      </w:r>
      <w:r>
        <w:rPr>
          <w:sz w:val="24"/>
        </w:rPr>
        <w:t>žáky</w:t>
      </w:r>
      <w:r>
        <w:rPr>
          <w:spacing w:val="-5"/>
          <w:sz w:val="24"/>
        </w:rPr>
        <w:t xml:space="preserve"> </w:t>
      </w:r>
      <w:r>
        <w:rPr>
          <w:sz w:val="24"/>
        </w:rPr>
        <w:t>správně</w:t>
      </w:r>
      <w:r>
        <w:rPr>
          <w:spacing w:val="-1"/>
          <w:sz w:val="24"/>
        </w:rPr>
        <w:t xml:space="preserve"> </w:t>
      </w:r>
      <w:r>
        <w:rPr>
          <w:sz w:val="24"/>
        </w:rPr>
        <w:t>jednat v</w:t>
      </w:r>
      <w:r>
        <w:rPr>
          <w:spacing w:val="-2"/>
          <w:sz w:val="24"/>
        </w:rPr>
        <w:t xml:space="preserve"> </w:t>
      </w:r>
      <w:r>
        <w:rPr>
          <w:sz w:val="24"/>
        </w:rPr>
        <w:t>různých</w:t>
      </w:r>
      <w:r>
        <w:rPr>
          <w:spacing w:val="2"/>
          <w:sz w:val="24"/>
        </w:rPr>
        <w:t xml:space="preserve"> </w:t>
      </w:r>
      <w:r>
        <w:rPr>
          <w:sz w:val="24"/>
        </w:rPr>
        <w:t>mimořádných,</w:t>
      </w:r>
      <w:r>
        <w:rPr>
          <w:spacing w:val="-3"/>
          <w:sz w:val="24"/>
        </w:rPr>
        <w:t xml:space="preserve"> </w:t>
      </w:r>
      <w:r>
        <w:rPr>
          <w:sz w:val="24"/>
        </w:rPr>
        <w:t>život</w:t>
      </w:r>
      <w:r>
        <w:rPr>
          <w:spacing w:val="-3"/>
          <w:sz w:val="24"/>
        </w:rPr>
        <w:t xml:space="preserve"> </w:t>
      </w:r>
      <w:r>
        <w:rPr>
          <w:sz w:val="24"/>
        </w:rPr>
        <w:t>ohrožujících</w:t>
      </w:r>
      <w:r>
        <w:rPr>
          <w:spacing w:val="-2"/>
          <w:sz w:val="24"/>
        </w:rPr>
        <w:t xml:space="preserve"> situacích</w:t>
      </w:r>
    </w:p>
    <w:p w14:paraId="515D2939" w14:textId="77777777" w:rsidR="00233FC0" w:rsidRDefault="00FB3855">
      <w:pPr>
        <w:pStyle w:val="Odstavecseseznamem"/>
        <w:numPr>
          <w:ilvl w:val="0"/>
          <w:numId w:val="8"/>
        </w:numPr>
        <w:tabs>
          <w:tab w:val="left" w:pos="955"/>
        </w:tabs>
        <w:ind w:left="955" w:hanging="359"/>
        <w:rPr>
          <w:sz w:val="24"/>
        </w:rPr>
      </w:pPr>
      <w:r>
        <w:rPr>
          <w:sz w:val="24"/>
        </w:rPr>
        <w:t>učí žáky</w:t>
      </w:r>
      <w:r>
        <w:rPr>
          <w:spacing w:val="-4"/>
          <w:sz w:val="24"/>
        </w:rPr>
        <w:t xml:space="preserve"> </w:t>
      </w:r>
      <w:r>
        <w:rPr>
          <w:sz w:val="24"/>
        </w:rPr>
        <w:t>preventivně</w:t>
      </w:r>
      <w:r>
        <w:rPr>
          <w:spacing w:val="-1"/>
          <w:sz w:val="24"/>
        </w:rPr>
        <w:t xml:space="preserve"> </w:t>
      </w:r>
      <w:r>
        <w:rPr>
          <w:sz w:val="24"/>
        </w:rPr>
        <w:t>předcházet</w:t>
      </w:r>
      <w:r>
        <w:rPr>
          <w:spacing w:val="-1"/>
          <w:sz w:val="24"/>
        </w:rPr>
        <w:t xml:space="preserve"> </w:t>
      </w:r>
      <w:r>
        <w:rPr>
          <w:sz w:val="24"/>
        </w:rPr>
        <w:t>nemocem</w:t>
      </w:r>
      <w:r>
        <w:rPr>
          <w:spacing w:val="-3"/>
          <w:sz w:val="24"/>
        </w:rPr>
        <w:t xml:space="preserve"> </w:t>
      </w:r>
      <w:r>
        <w:rPr>
          <w:sz w:val="24"/>
        </w:rPr>
        <w:t>a</w:t>
      </w:r>
      <w:r>
        <w:rPr>
          <w:spacing w:val="-1"/>
          <w:sz w:val="24"/>
        </w:rPr>
        <w:t xml:space="preserve"> </w:t>
      </w:r>
      <w:r>
        <w:rPr>
          <w:spacing w:val="-2"/>
          <w:sz w:val="24"/>
        </w:rPr>
        <w:t>úrazům</w:t>
      </w:r>
    </w:p>
    <w:p w14:paraId="515D293A" w14:textId="77777777" w:rsidR="00233FC0" w:rsidRDefault="00FB3855">
      <w:pPr>
        <w:pStyle w:val="Odstavecseseznamem"/>
        <w:numPr>
          <w:ilvl w:val="0"/>
          <w:numId w:val="8"/>
        </w:numPr>
        <w:tabs>
          <w:tab w:val="left" w:pos="955"/>
        </w:tabs>
        <w:spacing w:before="148"/>
        <w:ind w:left="955" w:hanging="359"/>
        <w:rPr>
          <w:sz w:val="24"/>
        </w:rPr>
      </w:pPr>
      <w:r>
        <w:rPr>
          <w:sz w:val="24"/>
        </w:rPr>
        <w:t>netoleruje agresivní, vulgární</w:t>
      </w:r>
      <w:r>
        <w:rPr>
          <w:spacing w:val="2"/>
          <w:sz w:val="24"/>
        </w:rPr>
        <w:t xml:space="preserve"> </w:t>
      </w:r>
      <w:r>
        <w:rPr>
          <w:sz w:val="24"/>
        </w:rPr>
        <w:t>a</w:t>
      </w:r>
      <w:r>
        <w:rPr>
          <w:spacing w:val="-3"/>
          <w:sz w:val="24"/>
        </w:rPr>
        <w:t xml:space="preserve"> </w:t>
      </w:r>
      <w:r>
        <w:rPr>
          <w:sz w:val="24"/>
        </w:rPr>
        <w:t>nezdvořilé</w:t>
      </w:r>
      <w:r>
        <w:rPr>
          <w:spacing w:val="-2"/>
          <w:sz w:val="24"/>
        </w:rPr>
        <w:t xml:space="preserve"> </w:t>
      </w:r>
      <w:r>
        <w:rPr>
          <w:sz w:val="24"/>
        </w:rPr>
        <w:t>projevy</w:t>
      </w:r>
      <w:r>
        <w:rPr>
          <w:spacing w:val="-3"/>
          <w:sz w:val="24"/>
        </w:rPr>
        <w:t xml:space="preserve"> </w:t>
      </w:r>
      <w:r>
        <w:rPr>
          <w:spacing w:val="-4"/>
          <w:sz w:val="24"/>
        </w:rPr>
        <w:t>žáků</w:t>
      </w:r>
    </w:p>
    <w:p w14:paraId="515D293B" w14:textId="77777777" w:rsidR="00233FC0" w:rsidRDefault="00233FC0">
      <w:pPr>
        <w:pStyle w:val="Zkladntext"/>
        <w:spacing w:before="292"/>
      </w:pPr>
    </w:p>
    <w:p w14:paraId="515D293C" w14:textId="77777777" w:rsidR="00233FC0" w:rsidRDefault="00FB3855">
      <w:pPr>
        <w:pStyle w:val="Nadpis3"/>
      </w:pPr>
      <w:r>
        <w:t>Kompetence</w:t>
      </w:r>
      <w:r>
        <w:rPr>
          <w:spacing w:val="1"/>
        </w:rPr>
        <w:t xml:space="preserve"> </w:t>
      </w:r>
      <w:r>
        <w:rPr>
          <w:spacing w:val="-2"/>
        </w:rPr>
        <w:t>pracovní</w:t>
      </w:r>
    </w:p>
    <w:p w14:paraId="515D293D" w14:textId="77777777" w:rsidR="00233FC0" w:rsidRDefault="00FB3855">
      <w:pPr>
        <w:pStyle w:val="Odstavecseseznamem"/>
        <w:numPr>
          <w:ilvl w:val="0"/>
          <w:numId w:val="8"/>
        </w:numPr>
        <w:tabs>
          <w:tab w:val="left" w:pos="955"/>
        </w:tabs>
        <w:ind w:left="955" w:hanging="359"/>
        <w:rPr>
          <w:sz w:val="24"/>
        </w:rPr>
      </w:pPr>
      <w:r>
        <w:rPr>
          <w:sz w:val="24"/>
        </w:rPr>
        <w:t>učitel vede</w:t>
      </w:r>
      <w:r>
        <w:rPr>
          <w:spacing w:val="-1"/>
          <w:sz w:val="24"/>
        </w:rPr>
        <w:t xml:space="preserve"> </w:t>
      </w:r>
      <w:r>
        <w:rPr>
          <w:sz w:val="24"/>
        </w:rPr>
        <w:t>žáky</w:t>
      </w:r>
      <w:r>
        <w:rPr>
          <w:spacing w:val="-4"/>
          <w:sz w:val="24"/>
        </w:rPr>
        <w:t xml:space="preserve"> </w:t>
      </w:r>
      <w:r>
        <w:rPr>
          <w:sz w:val="24"/>
        </w:rPr>
        <w:t>k pozitivnímu</w:t>
      </w:r>
      <w:r>
        <w:rPr>
          <w:spacing w:val="3"/>
          <w:sz w:val="24"/>
        </w:rPr>
        <w:t xml:space="preserve"> </w:t>
      </w:r>
      <w:r>
        <w:rPr>
          <w:sz w:val="24"/>
        </w:rPr>
        <w:t>vztahu</w:t>
      </w:r>
      <w:r>
        <w:rPr>
          <w:spacing w:val="-1"/>
          <w:sz w:val="24"/>
        </w:rPr>
        <w:t xml:space="preserve"> </w:t>
      </w:r>
      <w:r>
        <w:rPr>
          <w:sz w:val="24"/>
        </w:rPr>
        <w:t>k práci,</w:t>
      </w:r>
      <w:r>
        <w:rPr>
          <w:spacing w:val="-4"/>
          <w:sz w:val="24"/>
        </w:rPr>
        <w:t xml:space="preserve"> </w:t>
      </w:r>
      <w:r>
        <w:rPr>
          <w:sz w:val="24"/>
        </w:rPr>
        <w:t>nešetří</w:t>
      </w:r>
      <w:r>
        <w:rPr>
          <w:spacing w:val="-2"/>
          <w:sz w:val="24"/>
        </w:rPr>
        <w:t xml:space="preserve"> pochvalou</w:t>
      </w:r>
    </w:p>
    <w:p w14:paraId="515D293E" w14:textId="77777777" w:rsidR="00233FC0" w:rsidRDefault="00FB3855">
      <w:pPr>
        <w:pStyle w:val="Odstavecseseznamem"/>
        <w:numPr>
          <w:ilvl w:val="0"/>
          <w:numId w:val="8"/>
        </w:numPr>
        <w:tabs>
          <w:tab w:val="left" w:pos="955"/>
        </w:tabs>
        <w:spacing w:before="147" w:line="355" w:lineRule="auto"/>
        <w:ind w:left="955" w:right="880"/>
        <w:rPr>
          <w:sz w:val="24"/>
        </w:rPr>
      </w:pPr>
      <w:r>
        <w:rPr>
          <w:sz w:val="24"/>
        </w:rPr>
        <w:t>seznamuje</w:t>
      </w:r>
      <w:r>
        <w:rPr>
          <w:spacing w:val="-2"/>
          <w:sz w:val="24"/>
        </w:rPr>
        <w:t xml:space="preserve"> </w:t>
      </w:r>
      <w:r>
        <w:rPr>
          <w:sz w:val="24"/>
        </w:rPr>
        <w:t>žáky</w:t>
      </w:r>
      <w:r>
        <w:rPr>
          <w:spacing w:val="-2"/>
          <w:sz w:val="24"/>
        </w:rPr>
        <w:t xml:space="preserve"> </w:t>
      </w:r>
      <w:r>
        <w:rPr>
          <w:sz w:val="24"/>
        </w:rPr>
        <w:t>se</w:t>
      </w:r>
      <w:r>
        <w:rPr>
          <w:spacing w:val="-4"/>
          <w:sz w:val="24"/>
        </w:rPr>
        <w:t xml:space="preserve"> </w:t>
      </w:r>
      <w:r>
        <w:rPr>
          <w:sz w:val="24"/>
        </w:rPr>
        <w:t>zásadami</w:t>
      </w:r>
      <w:r>
        <w:rPr>
          <w:spacing w:val="-2"/>
          <w:sz w:val="24"/>
        </w:rPr>
        <w:t xml:space="preserve"> </w:t>
      </w:r>
      <w:r>
        <w:rPr>
          <w:sz w:val="24"/>
        </w:rPr>
        <w:t>bezpečnosti</w:t>
      </w:r>
      <w:r>
        <w:rPr>
          <w:spacing w:val="-5"/>
          <w:sz w:val="24"/>
        </w:rPr>
        <w:t xml:space="preserve"> </w:t>
      </w:r>
      <w:r>
        <w:rPr>
          <w:sz w:val="24"/>
        </w:rPr>
        <w:t>a</w:t>
      </w:r>
      <w:r>
        <w:rPr>
          <w:spacing w:val="-4"/>
          <w:sz w:val="24"/>
        </w:rPr>
        <w:t xml:space="preserve"> </w:t>
      </w:r>
      <w:r>
        <w:rPr>
          <w:sz w:val="24"/>
        </w:rPr>
        <w:t>ochraně</w:t>
      </w:r>
      <w:r>
        <w:rPr>
          <w:spacing w:val="-1"/>
          <w:sz w:val="24"/>
        </w:rPr>
        <w:t xml:space="preserve"> </w:t>
      </w:r>
      <w:r>
        <w:rPr>
          <w:sz w:val="24"/>
        </w:rPr>
        <w:t>zdraví</w:t>
      </w:r>
      <w:r>
        <w:rPr>
          <w:spacing w:val="-5"/>
          <w:sz w:val="24"/>
        </w:rPr>
        <w:t xml:space="preserve"> </w:t>
      </w:r>
      <w:r>
        <w:rPr>
          <w:sz w:val="24"/>
        </w:rPr>
        <w:t>při</w:t>
      </w:r>
      <w:r>
        <w:rPr>
          <w:spacing w:val="-2"/>
          <w:sz w:val="24"/>
        </w:rPr>
        <w:t xml:space="preserve"> </w:t>
      </w:r>
      <w:r>
        <w:rPr>
          <w:sz w:val="24"/>
        </w:rPr>
        <w:t>práci</w:t>
      </w:r>
      <w:r>
        <w:rPr>
          <w:spacing w:val="-6"/>
          <w:sz w:val="24"/>
        </w:rPr>
        <w:t xml:space="preserve"> </w:t>
      </w:r>
      <w:r>
        <w:rPr>
          <w:sz w:val="24"/>
        </w:rPr>
        <w:t>a</w:t>
      </w:r>
      <w:r>
        <w:rPr>
          <w:spacing w:val="-2"/>
          <w:sz w:val="24"/>
        </w:rPr>
        <w:t xml:space="preserve"> </w:t>
      </w:r>
      <w:r>
        <w:rPr>
          <w:sz w:val="24"/>
        </w:rPr>
        <w:t>důsledně vyžaduje jejich dodržování</w:t>
      </w:r>
    </w:p>
    <w:p w14:paraId="515D293F" w14:textId="77777777" w:rsidR="00233FC0" w:rsidRDefault="00FB3855">
      <w:pPr>
        <w:pStyle w:val="Odstavecseseznamem"/>
        <w:numPr>
          <w:ilvl w:val="0"/>
          <w:numId w:val="8"/>
        </w:numPr>
        <w:tabs>
          <w:tab w:val="left" w:pos="955"/>
        </w:tabs>
        <w:spacing w:before="10"/>
        <w:ind w:left="95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plnění</w:t>
      </w:r>
      <w:r>
        <w:rPr>
          <w:spacing w:val="-2"/>
          <w:sz w:val="24"/>
        </w:rPr>
        <w:t xml:space="preserve"> </w:t>
      </w:r>
      <w:r>
        <w:rPr>
          <w:sz w:val="24"/>
        </w:rPr>
        <w:t>povinností</w:t>
      </w:r>
      <w:r>
        <w:rPr>
          <w:spacing w:val="-3"/>
          <w:sz w:val="24"/>
        </w:rPr>
        <w:t xml:space="preserve"> </w:t>
      </w:r>
      <w:r>
        <w:rPr>
          <w:sz w:val="24"/>
        </w:rPr>
        <w:t>a</w:t>
      </w:r>
      <w:r>
        <w:rPr>
          <w:spacing w:val="1"/>
          <w:sz w:val="24"/>
        </w:rPr>
        <w:t xml:space="preserve"> </w:t>
      </w:r>
      <w:r>
        <w:rPr>
          <w:spacing w:val="-2"/>
          <w:sz w:val="24"/>
        </w:rPr>
        <w:t>úkolů</w:t>
      </w:r>
    </w:p>
    <w:p w14:paraId="515D2940" w14:textId="77777777" w:rsidR="00233FC0" w:rsidRDefault="00233FC0">
      <w:pPr>
        <w:pStyle w:val="Zkladntext"/>
      </w:pPr>
    </w:p>
    <w:p w14:paraId="515D2941" w14:textId="77777777" w:rsidR="00233FC0" w:rsidRDefault="00233FC0">
      <w:pPr>
        <w:pStyle w:val="Zkladntext"/>
        <w:spacing w:before="2"/>
      </w:pPr>
    </w:p>
    <w:p w14:paraId="515D2942" w14:textId="77777777" w:rsidR="00233FC0" w:rsidRDefault="00FB3855">
      <w:pPr>
        <w:pStyle w:val="Nadpis3"/>
      </w:pPr>
      <w:r>
        <w:t>Kompetence</w:t>
      </w:r>
      <w:r>
        <w:rPr>
          <w:spacing w:val="1"/>
        </w:rPr>
        <w:t xml:space="preserve"> </w:t>
      </w:r>
      <w:r>
        <w:rPr>
          <w:spacing w:val="-2"/>
        </w:rPr>
        <w:t>digitální</w:t>
      </w:r>
    </w:p>
    <w:p w14:paraId="515D2943" w14:textId="77777777" w:rsidR="00233FC0" w:rsidRDefault="00FB3855">
      <w:pPr>
        <w:pStyle w:val="Odstavecseseznamem"/>
        <w:numPr>
          <w:ilvl w:val="0"/>
          <w:numId w:val="8"/>
        </w:numPr>
        <w:tabs>
          <w:tab w:val="left" w:pos="1023"/>
        </w:tabs>
        <w:rPr>
          <w:sz w:val="24"/>
        </w:rPr>
      </w:pPr>
      <w:r>
        <w:rPr>
          <w:sz w:val="24"/>
        </w:rPr>
        <w:t>učitel vede</w:t>
      </w:r>
      <w:r>
        <w:rPr>
          <w:spacing w:val="-1"/>
          <w:sz w:val="24"/>
        </w:rPr>
        <w:t xml:space="preserve"> </w:t>
      </w:r>
      <w:r>
        <w:rPr>
          <w:sz w:val="24"/>
        </w:rPr>
        <w:t>žáky</w:t>
      </w:r>
      <w:r>
        <w:rPr>
          <w:spacing w:val="-5"/>
          <w:sz w:val="24"/>
        </w:rPr>
        <w:t xml:space="preserve"> </w:t>
      </w:r>
      <w:r>
        <w:rPr>
          <w:sz w:val="24"/>
        </w:rPr>
        <w:t>k aktivnímu</w:t>
      </w:r>
      <w:r>
        <w:rPr>
          <w:spacing w:val="2"/>
          <w:sz w:val="24"/>
        </w:rPr>
        <w:t xml:space="preserve"> </w:t>
      </w:r>
      <w:r>
        <w:rPr>
          <w:sz w:val="24"/>
        </w:rPr>
        <w:t>používání</w:t>
      </w:r>
      <w:r>
        <w:rPr>
          <w:spacing w:val="-1"/>
          <w:sz w:val="24"/>
        </w:rPr>
        <w:t xml:space="preserve"> </w:t>
      </w:r>
      <w:r>
        <w:rPr>
          <w:sz w:val="24"/>
        </w:rPr>
        <w:t>digitálních</w:t>
      </w:r>
      <w:r>
        <w:rPr>
          <w:spacing w:val="-7"/>
          <w:sz w:val="24"/>
        </w:rPr>
        <w:t xml:space="preserve"> </w:t>
      </w:r>
      <w:r>
        <w:rPr>
          <w:sz w:val="24"/>
        </w:rPr>
        <w:t>technologií</w:t>
      </w:r>
      <w:r>
        <w:rPr>
          <w:spacing w:val="-1"/>
          <w:sz w:val="24"/>
        </w:rPr>
        <w:t xml:space="preserve"> </w:t>
      </w:r>
      <w:r>
        <w:rPr>
          <w:sz w:val="24"/>
        </w:rPr>
        <w:t xml:space="preserve">a </w:t>
      </w:r>
      <w:r>
        <w:rPr>
          <w:spacing w:val="-2"/>
          <w:sz w:val="24"/>
        </w:rPr>
        <w:t>pomůcek</w:t>
      </w:r>
    </w:p>
    <w:p w14:paraId="515D2944" w14:textId="77777777" w:rsidR="00233FC0" w:rsidRDefault="00FB3855">
      <w:pPr>
        <w:pStyle w:val="Odstavecseseznamem"/>
        <w:numPr>
          <w:ilvl w:val="0"/>
          <w:numId w:val="8"/>
        </w:numPr>
        <w:tabs>
          <w:tab w:val="left" w:pos="1023"/>
        </w:tabs>
        <w:spacing w:before="145"/>
        <w:rPr>
          <w:sz w:val="24"/>
        </w:rPr>
      </w:pPr>
      <w:r>
        <w:rPr>
          <w:sz w:val="24"/>
        </w:rPr>
        <w:t>učitel aktivně</w:t>
      </w:r>
      <w:r>
        <w:rPr>
          <w:spacing w:val="-2"/>
          <w:sz w:val="24"/>
        </w:rPr>
        <w:t xml:space="preserve"> </w:t>
      </w:r>
      <w:r>
        <w:rPr>
          <w:sz w:val="24"/>
        </w:rPr>
        <w:t>využívá</w:t>
      </w:r>
      <w:r>
        <w:rPr>
          <w:spacing w:val="-4"/>
          <w:sz w:val="24"/>
        </w:rPr>
        <w:t xml:space="preserve"> </w:t>
      </w:r>
      <w:r>
        <w:rPr>
          <w:sz w:val="24"/>
        </w:rPr>
        <w:t>digitální technologie</w:t>
      </w:r>
      <w:r>
        <w:rPr>
          <w:spacing w:val="-2"/>
          <w:sz w:val="24"/>
        </w:rPr>
        <w:t xml:space="preserve"> </w:t>
      </w:r>
      <w:r>
        <w:rPr>
          <w:sz w:val="24"/>
        </w:rPr>
        <w:t xml:space="preserve">při </w:t>
      </w:r>
      <w:r>
        <w:rPr>
          <w:spacing w:val="-4"/>
          <w:sz w:val="24"/>
        </w:rPr>
        <w:t>výuce</w:t>
      </w:r>
    </w:p>
    <w:p w14:paraId="515D2945" w14:textId="77777777" w:rsidR="00233FC0" w:rsidRDefault="00233FC0">
      <w:pPr>
        <w:rPr>
          <w:sz w:val="24"/>
        </w:rPr>
        <w:sectPr w:rsidR="00233FC0">
          <w:pgSz w:w="11910" w:h="16840"/>
          <w:pgMar w:top="1360" w:right="1280" w:bottom="1240" w:left="1180" w:header="0" w:footer="1046" w:gutter="0"/>
          <w:cols w:space="708"/>
        </w:sectPr>
      </w:pPr>
    </w:p>
    <w:p w14:paraId="515D2946" w14:textId="77777777" w:rsidR="00233FC0" w:rsidRDefault="00FB3855">
      <w:pPr>
        <w:pStyle w:val="Odstavecseseznamem"/>
        <w:numPr>
          <w:ilvl w:val="0"/>
          <w:numId w:val="8"/>
        </w:numPr>
        <w:tabs>
          <w:tab w:val="left" w:pos="1023"/>
        </w:tabs>
        <w:spacing w:before="76"/>
        <w:rPr>
          <w:sz w:val="24"/>
        </w:rPr>
      </w:pPr>
      <w:r>
        <w:rPr>
          <w:sz w:val="24"/>
        </w:rPr>
        <w:lastRenderedPageBreak/>
        <w:t>Učitel</w:t>
      </w:r>
      <w:r>
        <w:rPr>
          <w:spacing w:val="-1"/>
          <w:sz w:val="24"/>
        </w:rPr>
        <w:t xml:space="preserve"> </w:t>
      </w:r>
      <w:r>
        <w:rPr>
          <w:sz w:val="24"/>
        </w:rPr>
        <w:t>zabezpečuje,</w:t>
      </w:r>
      <w:r>
        <w:rPr>
          <w:spacing w:val="1"/>
          <w:sz w:val="24"/>
        </w:rPr>
        <w:t xml:space="preserve"> </w:t>
      </w:r>
      <w:r>
        <w:rPr>
          <w:sz w:val="24"/>
        </w:rPr>
        <w:t>aby</w:t>
      </w:r>
      <w:r>
        <w:rPr>
          <w:spacing w:val="-1"/>
          <w:sz w:val="24"/>
        </w:rPr>
        <w:t xml:space="preserve"> </w:t>
      </w:r>
      <w:r>
        <w:rPr>
          <w:sz w:val="24"/>
        </w:rPr>
        <w:t>žáci</w:t>
      </w:r>
      <w:r>
        <w:rPr>
          <w:spacing w:val="-1"/>
          <w:sz w:val="24"/>
        </w:rPr>
        <w:t xml:space="preserve"> </w:t>
      </w:r>
      <w:r>
        <w:rPr>
          <w:sz w:val="24"/>
        </w:rPr>
        <w:t>při užívání digitálních</w:t>
      </w:r>
      <w:r>
        <w:rPr>
          <w:spacing w:val="-3"/>
          <w:sz w:val="24"/>
        </w:rPr>
        <w:t xml:space="preserve"> </w:t>
      </w:r>
      <w:r>
        <w:rPr>
          <w:sz w:val="24"/>
        </w:rPr>
        <w:t>technologií</w:t>
      </w:r>
      <w:r>
        <w:rPr>
          <w:spacing w:val="-1"/>
          <w:sz w:val="24"/>
        </w:rPr>
        <w:t xml:space="preserve"> </w:t>
      </w:r>
      <w:r>
        <w:rPr>
          <w:sz w:val="24"/>
        </w:rPr>
        <w:t xml:space="preserve">jednali </w:t>
      </w:r>
      <w:r>
        <w:rPr>
          <w:spacing w:val="-2"/>
          <w:sz w:val="24"/>
        </w:rPr>
        <w:t>eticky</w:t>
      </w:r>
    </w:p>
    <w:p w14:paraId="515D2947" w14:textId="77777777" w:rsidR="00233FC0" w:rsidRDefault="00233FC0">
      <w:pPr>
        <w:pStyle w:val="Zkladntext"/>
        <w:spacing w:before="55"/>
      </w:pPr>
    </w:p>
    <w:p w14:paraId="515D2948" w14:textId="77777777" w:rsidR="00233FC0" w:rsidRDefault="00FB3855">
      <w:pPr>
        <w:pStyle w:val="Nadpis4"/>
        <w:jc w:val="both"/>
      </w:pPr>
      <w:r>
        <w:rPr>
          <w:color w:val="4F80BC"/>
        </w:rPr>
        <w:t>Prvouka 1.</w:t>
      </w:r>
      <w:r>
        <w:rPr>
          <w:color w:val="4F80BC"/>
          <w:spacing w:val="2"/>
        </w:rPr>
        <w:t xml:space="preserve"> </w:t>
      </w:r>
      <w:r>
        <w:rPr>
          <w:color w:val="4F80BC"/>
          <w:spacing w:val="-2"/>
        </w:rPr>
        <w:t>ročník</w:t>
      </w:r>
    </w:p>
    <w:p w14:paraId="515D2949" w14:textId="77777777" w:rsidR="00233FC0" w:rsidRDefault="00233FC0">
      <w:pPr>
        <w:pStyle w:val="Zkladntext"/>
        <w:spacing w:before="11"/>
        <w:rPr>
          <w:rFonts w:ascii="Cambria"/>
          <w:b/>
          <w:i/>
        </w:rPr>
      </w:pPr>
    </w:p>
    <w:p w14:paraId="515D294A" w14:textId="77777777" w:rsidR="00233FC0" w:rsidRDefault="00FB3855">
      <w:pPr>
        <w:pStyle w:val="Zkladntext"/>
        <w:spacing w:line="360" w:lineRule="auto"/>
        <w:ind w:left="236" w:right="136"/>
        <w:jc w:val="both"/>
      </w:pPr>
      <w:r>
        <w:t>V 1. ročníku se žáci učí pozorovat rostliny, zvířata a věci, které je obklopují ve škole, doma, venku. Učí se všímat si změn v přírodě, které mohou během roku pozorovat a všímají si, jak tyto změny zasahují do života lidí i zvířat.</w:t>
      </w:r>
    </w:p>
    <w:p w14:paraId="515D294B" w14:textId="77777777" w:rsidR="00233FC0" w:rsidRDefault="00233FC0">
      <w:pPr>
        <w:pStyle w:val="Zkladntext"/>
        <w:spacing w:before="50" w:after="1"/>
        <w:rPr>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950" w14:textId="77777777">
        <w:trPr>
          <w:trHeight w:val="683"/>
        </w:trPr>
        <w:tc>
          <w:tcPr>
            <w:tcW w:w="3070" w:type="dxa"/>
            <w:shd w:val="clear" w:color="auto" w:fill="DBE4F0"/>
          </w:tcPr>
          <w:p w14:paraId="515D294C"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94D"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94E"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94F"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95B" w14:textId="77777777">
        <w:trPr>
          <w:trHeight w:val="2951"/>
        </w:trPr>
        <w:tc>
          <w:tcPr>
            <w:tcW w:w="3070" w:type="dxa"/>
            <w:tcBorders>
              <w:bottom w:val="nil"/>
            </w:tcBorders>
          </w:tcPr>
          <w:p w14:paraId="515D2951" w14:textId="77777777" w:rsidR="00233FC0" w:rsidRDefault="00FB3855">
            <w:pPr>
              <w:pStyle w:val="TableParagraph"/>
              <w:numPr>
                <w:ilvl w:val="0"/>
                <w:numId w:val="428"/>
              </w:numPr>
              <w:tabs>
                <w:tab w:val="left" w:pos="256"/>
              </w:tabs>
              <w:ind w:right="94" w:firstLine="0"/>
              <w:jc w:val="both"/>
              <w:rPr>
                <w:sz w:val="24"/>
              </w:rPr>
            </w:pPr>
            <w:r>
              <w:rPr>
                <w:sz w:val="24"/>
              </w:rPr>
              <w:t>rozlišuje blízké příbuzenské vztahy v rodině, role rodinných příslušníků a vztahy mezi nimi,</w:t>
            </w:r>
          </w:p>
          <w:p w14:paraId="515D2952" w14:textId="77777777" w:rsidR="00233FC0" w:rsidRDefault="00FB3855">
            <w:pPr>
              <w:pStyle w:val="TableParagraph"/>
              <w:numPr>
                <w:ilvl w:val="0"/>
                <w:numId w:val="428"/>
              </w:numPr>
              <w:tabs>
                <w:tab w:val="left" w:pos="329"/>
              </w:tabs>
              <w:spacing w:before="291"/>
              <w:ind w:right="93" w:firstLine="0"/>
              <w:jc w:val="both"/>
              <w:rPr>
                <w:sz w:val="24"/>
              </w:rPr>
            </w:pPr>
            <w:r>
              <w:rPr>
                <w:sz w:val="24"/>
              </w:rPr>
              <w:t>využívá časové údaje při řešení různých situací v denním</w:t>
            </w:r>
            <w:r>
              <w:rPr>
                <w:spacing w:val="-3"/>
                <w:sz w:val="24"/>
              </w:rPr>
              <w:t xml:space="preserve"> </w:t>
            </w:r>
            <w:r>
              <w:rPr>
                <w:sz w:val="24"/>
              </w:rPr>
              <w:t>životě,</w:t>
            </w:r>
            <w:r>
              <w:rPr>
                <w:spacing w:val="-3"/>
                <w:sz w:val="24"/>
              </w:rPr>
              <w:t xml:space="preserve"> </w:t>
            </w:r>
            <w:r>
              <w:rPr>
                <w:sz w:val="24"/>
              </w:rPr>
              <w:t>rozlišuje</w:t>
            </w:r>
            <w:r>
              <w:rPr>
                <w:spacing w:val="-5"/>
                <w:sz w:val="24"/>
              </w:rPr>
              <w:t xml:space="preserve"> </w:t>
            </w:r>
            <w:r>
              <w:rPr>
                <w:sz w:val="24"/>
              </w:rPr>
              <w:t xml:space="preserve">děj v minulosti, přítomnosti a </w:t>
            </w:r>
            <w:r>
              <w:rPr>
                <w:spacing w:val="-2"/>
                <w:sz w:val="24"/>
              </w:rPr>
              <w:t>budoucnosti</w:t>
            </w:r>
          </w:p>
        </w:tc>
        <w:tc>
          <w:tcPr>
            <w:tcW w:w="3072" w:type="dxa"/>
            <w:tcBorders>
              <w:bottom w:val="nil"/>
            </w:tcBorders>
          </w:tcPr>
          <w:p w14:paraId="515D2953" w14:textId="77777777" w:rsidR="00233FC0" w:rsidRDefault="00FB3855">
            <w:pPr>
              <w:pStyle w:val="TableParagraph"/>
              <w:numPr>
                <w:ilvl w:val="0"/>
                <w:numId w:val="427"/>
              </w:numPr>
              <w:tabs>
                <w:tab w:val="left" w:pos="236"/>
              </w:tabs>
              <w:spacing w:line="292" w:lineRule="exact"/>
              <w:ind w:left="236" w:hanging="127"/>
              <w:rPr>
                <w:sz w:val="24"/>
              </w:rPr>
            </w:pPr>
            <w:r>
              <w:rPr>
                <w:sz w:val="24"/>
              </w:rPr>
              <w:t>škola</w:t>
            </w:r>
            <w:r>
              <w:rPr>
                <w:spacing w:val="-2"/>
                <w:sz w:val="24"/>
              </w:rPr>
              <w:t xml:space="preserve"> </w:t>
            </w:r>
            <w:r>
              <w:rPr>
                <w:sz w:val="24"/>
              </w:rPr>
              <w:t>a</w:t>
            </w:r>
            <w:r>
              <w:rPr>
                <w:spacing w:val="2"/>
                <w:sz w:val="24"/>
              </w:rPr>
              <w:t xml:space="preserve"> </w:t>
            </w:r>
            <w:r>
              <w:rPr>
                <w:sz w:val="24"/>
              </w:rPr>
              <w:t>její</w:t>
            </w:r>
            <w:r>
              <w:rPr>
                <w:spacing w:val="-2"/>
                <w:sz w:val="24"/>
              </w:rPr>
              <w:t xml:space="preserve"> </w:t>
            </w:r>
            <w:r>
              <w:rPr>
                <w:sz w:val="24"/>
              </w:rPr>
              <w:t>blízké</w:t>
            </w:r>
            <w:r>
              <w:rPr>
                <w:spacing w:val="-1"/>
                <w:sz w:val="24"/>
              </w:rPr>
              <w:t xml:space="preserve"> </w:t>
            </w:r>
            <w:r>
              <w:rPr>
                <w:spacing w:val="-4"/>
                <w:sz w:val="24"/>
              </w:rPr>
              <w:t>okolí</w:t>
            </w:r>
          </w:p>
          <w:p w14:paraId="515D2954" w14:textId="77777777" w:rsidR="00233FC0" w:rsidRDefault="00FB3855">
            <w:pPr>
              <w:pStyle w:val="TableParagraph"/>
              <w:numPr>
                <w:ilvl w:val="0"/>
                <w:numId w:val="427"/>
              </w:numPr>
              <w:tabs>
                <w:tab w:val="left" w:pos="236"/>
              </w:tabs>
              <w:spacing w:before="292"/>
              <w:ind w:right="292" w:firstLine="0"/>
              <w:rPr>
                <w:sz w:val="24"/>
              </w:rPr>
            </w:pPr>
            <w:r>
              <w:rPr>
                <w:sz w:val="24"/>
              </w:rPr>
              <w:t>pracovní</w:t>
            </w:r>
            <w:r>
              <w:rPr>
                <w:spacing w:val="-12"/>
                <w:sz w:val="24"/>
              </w:rPr>
              <w:t xml:space="preserve"> </w:t>
            </w:r>
            <w:r>
              <w:rPr>
                <w:sz w:val="24"/>
              </w:rPr>
              <w:t>návyky</w:t>
            </w:r>
            <w:r>
              <w:rPr>
                <w:spacing w:val="-13"/>
                <w:sz w:val="24"/>
              </w:rPr>
              <w:t xml:space="preserve"> </w:t>
            </w:r>
            <w:r>
              <w:rPr>
                <w:sz w:val="24"/>
              </w:rPr>
              <w:t>a</w:t>
            </w:r>
            <w:r>
              <w:rPr>
                <w:spacing w:val="-12"/>
                <w:sz w:val="24"/>
              </w:rPr>
              <w:t xml:space="preserve"> </w:t>
            </w:r>
            <w:r>
              <w:rPr>
                <w:sz w:val="24"/>
              </w:rPr>
              <w:t xml:space="preserve">vhodné chování ve škole i mimo </w:t>
            </w:r>
            <w:r>
              <w:rPr>
                <w:spacing w:val="-4"/>
                <w:sz w:val="24"/>
              </w:rPr>
              <w:t>školu</w:t>
            </w:r>
          </w:p>
          <w:p w14:paraId="515D2955" w14:textId="77777777" w:rsidR="00233FC0" w:rsidRDefault="00FB3855">
            <w:pPr>
              <w:pStyle w:val="TableParagraph"/>
              <w:numPr>
                <w:ilvl w:val="0"/>
                <w:numId w:val="427"/>
              </w:numPr>
              <w:tabs>
                <w:tab w:val="left" w:pos="236"/>
              </w:tabs>
              <w:spacing w:before="293" w:line="242" w:lineRule="auto"/>
              <w:ind w:right="209" w:firstLine="0"/>
              <w:rPr>
                <w:sz w:val="24"/>
              </w:rPr>
            </w:pPr>
            <w:r>
              <w:rPr>
                <w:sz w:val="24"/>
              </w:rPr>
              <w:t>příroda</w:t>
            </w:r>
            <w:r>
              <w:rPr>
                <w:spacing w:val="-8"/>
                <w:sz w:val="24"/>
              </w:rPr>
              <w:t xml:space="preserve"> </w:t>
            </w:r>
            <w:r>
              <w:rPr>
                <w:sz w:val="24"/>
              </w:rPr>
              <w:t>na</w:t>
            </w:r>
            <w:r>
              <w:rPr>
                <w:spacing w:val="-8"/>
                <w:sz w:val="24"/>
              </w:rPr>
              <w:t xml:space="preserve"> </w:t>
            </w:r>
            <w:r>
              <w:rPr>
                <w:sz w:val="24"/>
              </w:rPr>
              <w:t>podzim</w:t>
            </w:r>
            <w:r>
              <w:rPr>
                <w:spacing w:val="-8"/>
                <w:sz w:val="24"/>
              </w:rPr>
              <w:t xml:space="preserve"> </w:t>
            </w:r>
            <w:r>
              <w:rPr>
                <w:sz w:val="24"/>
              </w:rPr>
              <w:t>v</w:t>
            </w:r>
            <w:r>
              <w:rPr>
                <w:spacing w:val="-8"/>
                <w:sz w:val="24"/>
              </w:rPr>
              <w:t xml:space="preserve"> </w:t>
            </w:r>
            <w:r>
              <w:rPr>
                <w:sz w:val="24"/>
              </w:rPr>
              <w:t>lese,</w:t>
            </w:r>
            <w:r>
              <w:rPr>
                <w:spacing w:val="-8"/>
                <w:sz w:val="24"/>
              </w:rPr>
              <w:t xml:space="preserve"> </w:t>
            </w:r>
            <w:r>
              <w:rPr>
                <w:sz w:val="24"/>
              </w:rPr>
              <w:t>v sadu, na zahradě a na poli</w:t>
            </w:r>
          </w:p>
          <w:p w14:paraId="515D2956" w14:textId="77777777" w:rsidR="00233FC0" w:rsidRDefault="00FB3855">
            <w:pPr>
              <w:pStyle w:val="TableParagraph"/>
              <w:numPr>
                <w:ilvl w:val="0"/>
                <w:numId w:val="427"/>
              </w:numPr>
              <w:tabs>
                <w:tab w:val="left" w:pos="236"/>
              </w:tabs>
              <w:spacing w:before="289"/>
              <w:ind w:left="236" w:hanging="127"/>
              <w:rPr>
                <w:sz w:val="24"/>
              </w:rPr>
            </w:pPr>
            <w:r>
              <w:rPr>
                <w:sz w:val="24"/>
              </w:rPr>
              <w:t>rodina a</w:t>
            </w:r>
            <w:r>
              <w:rPr>
                <w:spacing w:val="-1"/>
                <w:sz w:val="24"/>
              </w:rPr>
              <w:t xml:space="preserve"> </w:t>
            </w:r>
            <w:r>
              <w:rPr>
                <w:sz w:val="24"/>
              </w:rPr>
              <w:t>život</w:t>
            </w:r>
            <w:r>
              <w:rPr>
                <w:spacing w:val="-2"/>
                <w:sz w:val="24"/>
              </w:rPr>
              <w:t xml:space="preserve"> </w:t>
            </w:r>
            <w:r>
              <w:rPr>
                <w:sz w:val="24"/>
              </w:rPr>
              <w:t>v</w:t>
            </w:r>
            <w:r>
              <w:rPr>
                <w:spacing w:val="1"/>
                <w:sz w:val="24"/>
              </w:rPr>
              <w:t xml:space="preserve"> </w:t>
            </w:r>
            <w:r>
              <w:rPr>
                <w:spacing w:val="-2"/>
                <w:sz w:val="24"/>
              </w:rPr>
              <w:t>rodině</w:t>
            </w:r>
          </w:p>
        </w:tc>
        <w:tc>
          <w:tcPr>
            <w:tcW w:w="3070" w:type="dxa"/>
            <w:tcBorders>
              <w:bottom w:val="nil"/>
            </w:tcBorders>
          </w:tcPr>
          <w:p w14:paraId="515D2957" w14:textId="77777777" w:rsidR="00233FC0" w:rsidRDefault="00FB3855">
            <w:pPr>
              <w:pStyle w:val="TableParagraph"/>
              <w:spacing w:line="292" w:lineRule="exact"/>
              <w:ind w:left="107"/>
              <w:rPr>
                <w:b/>
                <w:sz w:val="24"/>
              </w:rPr>
            </w:pPr>
            <w:r>
              <w:rPr>
                <w:b/>
                <w:spacing w:val="-5"/>
                <w:sz w:val="24"/>
              </w:rPr>
              <w:t>OSV</w:t>
            </w:r>
          </w:p>
          <w:p w14:paraId="515D2958" w14:textId="77777777" w:rsidR="00233FC0" w:rsidRDefault="00FB3855">
            <w:pPr>
              <w:pStyle w:val="TableParagraph"/>
              <w:ind w:left="107" w:right="112"/>
              <w:rPr>
                <w:sz w:val="24"/>
              </w:rPr>
            </w:pPr>
            <w:r>
              <w:rPr>
                <w:sz w:val="24"/>
              </w:rPr>
              <w:t>Rozvoj</w:t>
            </w:r>
            <w:r>
              <w:rPr>
                <w:spacing w:val="-14"/>
                <w:sz w:val="24"/>
              </w:rPr>
              <w:t xml:space="preserve"> </w:t>
            </w:r>
            <w:r>
              <w:rPr>
                <w:sz w:val="24"/>
              </w:rPr>
              <w:t>schopností</w:t>
            </w:r>
            <w:r>
              <w:rPr>
                <w:spacing w:val="-14"/>
                <w:sz w:val="24"/>
              </w:rPr>
              <w:t xml:space="preserve"> </w:t>
            </w:r>
            <w:r>
              <w:rPr>
                <w:sz w:val="24"/>
              </w:rPr>
              <w:t xml:space="preserve">poznávání Sebepoznání a sebepojetí Seberegulace a </w:t>
            </w:r>
            <w:r>
              <w:rPr>
                <w:spacing w:val="-2"/>
                <w:sz w:val="24"/>
              </w:rPr>
              <w:t>sebeorganizace</w:t>
            </w:r>
          </w:p>
          <w:p w14:paraId="515D2959" w14:textId="77777777" w:rsidR="00233FC0" w:rsidRDefault="00FB3855">
            <w:pPr>
              <w:pStyle w:val="TableParagraph"/>
              <w:ind w:left="107" w:right="1226"/>
              <w:rPr>
                <w:sz w:val="24"/>
              </w:rPr>
            </w:pPr>
            <w:r>
              <w:rPr>
                <w:sz w:val="24"/>
              </w:rPr>
              <w:t>Poznávání lidí Mezilidské</w:t>
            </w:r>
            <w:r>
              <w:rPr>
                <w:spacing w:val="-14"/>
                <w:sz w:val="24"/>
              </w:rPr>
              <w:t xml:space="preserve"> </w:t>
            </w:r>
            <w:r>
              <w:rPr>
                <w:sz w:val="24"/>
              </w:rPr>
              <w:t xml:space="preserve">vztahy </w:t>
            </w:r>
            <w:r>
              <w:rPr>
                <w:spacing w:val="-2"/>
                <w:sz w:val="24"/>
              </w:rPr>
              <w:t>Komunikace</w:t>
            </w:r>
          </w:p>
          <w:p w14:paraId="515D295A" w14:textId="77777777" w:rsidR="00233FC0" w:rsidRDefault="00FB3855">
            <w:pPr>
              <w:pStyle w:val="TableParagraph"/>
              <w:spacing w:before="1"/>
              <w:ind w:left="107"/>
              <w:rPr>
                <w:sz w:val="24"/>
              </w:rPr>
            </w:pPr>
            <w:r>
              <w:rPr>
                <w:sz w:val="24"/>
              </w:rPr>
              <w:t>Kooperace</w:t>
            </w:r>
            <w:r>
              <w:rPr>
                <w:spacing w:val="-1"/>
                <w:sz w:val="24"/>
              </w:rPr>
              <w:t xml:space="preserve"> </w:t>
            </w:r>
            <w:r>
              <w:rPr>
                <w:sz w:val="24"/>
              </w:rPr>
              <w:t>a</w:t>
            </w:r>
            <w:r>
              <w:rPr>
                <w:spacing w:val="2"/>
                <w:sz w:val="24"/>
              </w:rPr>
              <w:t xml:space="preserve"> </w:t>
            </w:r>
            <w:r>
              <w:rPr>
                <w:spacing w:val="-2"/>
                <w:sz w:val="24"/>
              </w:rPr>
              <w:t>kompetice</w:t>
            </w:r>
          </w:p>
        </w:tc>
      </w:tr>
      <w:tr w:rsidR="00233FC0" w14:paraId="515D2962" w14:textId="77777777">
        <w:trPr>
          <w:trHeight w:val="1464"/>
        </w:trPr>
        <w:tc>
          <w:tcPr>
            <w:tcW w:w="3070" w:type="dxa"/>
            <w:tcBorders>
              <w:top w:val="nil"/>
              <w:bottom w:val="nil"/>
            </w:tcBorders>
          </w:tcPr>
          <w:p w14:paraId="515D295C" w14:textId="77777777" w:rsidR="00233FC0" w:rsidRDefault="00FB3855">
            <w:pPr>
              <w:pStyle w:val="TableParagraph"/>
              <w:spacing w:before="270"/>
              <w:ind w:left="107" w:right="93"/>
              <w:jc w:val="both"/>
              <w:rPr>
                <w:sz w:val="24"/>
              </w:rPr>
            </w:pPr>
            <w:r>
              <w:rPr>
                <w:sz w:val="24"/>
              </w:rPr>
              <w:t>- pozoruje, popíše a porovná viditelné proměny v přírodě</w:t>
            </w:r>
            <w:r>
              <w:rPr>
                <w:spacing w:val="40"/>
                <w:sz w:val="24"/>
              </w:rPr>
              <w:t xml:space="preserve"> </w:t>
            </w:r>
            <w:r>
              <w:rPr>
                <w:sz w:val="24"/>
              </w:rPr>
              <w:t xml:space="preserve">v jednotlivých ročních </w:t>
            </w:r>
            <w:r>
              <w:rPr>
                <w:spacing w:val="-2"/>
                <w:sz w:val="24"/>
              </w:rPr>
              <w:t>obdobích</w:t>
            </w:r>
          </w:p>
        </w:tc>
        <w:tc>
          <w:tcPr>
            <w:tcW w:w="3072" w:type="dxa"/>
            <w:tcBorders>
              <w:top w:val="nil"/>
              <w:bottom w:val="nil"/>
            </w:tcBorders>
          </w:tcPr>
          <w:p w14:paraId="515D295D" w14:textId="77777777" w:rsidR="00233FC0" w:rsidRDefault="00FB3855">
            <w:pPr>
              <w:pStyle w:val="TableParagraph"/>
              <w:spacing w:before="270"/>
              <w:ind w:left="109"/>
              <w:rPr>
                <w:sz w:val="24"/>
              </w:rPr>
            </w:pPr>
            <w:r>
              <w:rPr>
                <w:sz w:val="24"/>
              </w:rPr>
              <w:t>- zima a zimní svátky, bezpečnost,</w:t>
            </w:r>
            <w:r>
              <w:rPr>
                <w:spacing w:val="-14"/>
                <w:sz w:val="24"/>
              </w:rPr>
              <w:t xml:space="preserve"> </w:t>
            </w:r>
            <w:r>
              <w:rPr>
                <w:sz w:val="24"/>
              </w:rPr>
              <w:t>živočichové</w:t>
            </w:r>
            <w:r>
              <w:rPr>
                <w:spacing w:val="-14"/>
                <w:sz w:val="24"/>
              </w:rPr>
              <w:t xml:space="preserve"> </w:t>
            </w:r>
            <w:r>
              <w:rPr>
                <w:sz w:val="24"/>
              </w:rPr>
              <w:t>a rostliny v zimě</w:t>
            </w:r>
          </w:p>
        </w:tc>
        <w:tc>
          <w:tcPr>
            <w:tcW w:w="3070" w:type="dxa"/>
            <w:tcBorders>
              <w:top w:val="nil"/>
              <w:bottom w:val="nil"/>
            </w:tcBorders>
          </w:tcPr>
          <w:p w14:paraId="515D295E" w14:textId="77777777" w:rsidR="00233FC0" w:rsidRDefault="00FB3855">
            <w:pPr>
              <w:pStyle w:val="TableParagraph"/>
              <w:spacing w:line="271" w:lineRule="exact"/>
              <w:ind w:left="107"/>
              <w:rPr>
                <w:b/>
                <w:sz w:val="24"/>
              </w:rPr>
            </w:pPr>
            <w:r>
              <w:rPr>
                <w:b/>
                <w:spacing w:val="-5"/>
                <w:sz w:val="24"/>
              </w:rPr>
              <w:t>EV</w:t>
            </w:r>
          </w:p>
          <w:p w14:paraId="515D295F" w14:textId="77777777" w:rsidR="00233FC0" w:rsidRDefault="00FB3855">
            <w:pPr>
              <w:pStyle w:val="TableParagraph"/>
              <w:ind w:left="107"/>
              <w:rPr>
                <w:sz w:val="24"/>
              </w:rPr>
            </w:pPr>
            <w:r>
              <w:rPr>
                <w:sz w:val="24"/>
              </w:rPr>
              <w:t>Základní</w:t>
            </w:r>
            <w:r>
              <w:rPr>
                <w:spacing w:val="1"/>
                <w:sz w:val="24"/>
              </w:rPr>
              <w:t xml:space="preserve"> </w:t>
            </w:r>
            <w:r>
              <w:rPr>
                <w:sz w:val="24"/>
              </w:rPr>
              <w:t>podmínky</w:t>
            </w:r>
            <w:r>
              <w:rPr>
                <w:spacing w:val="-1"/>
                <w:sz w:val="24"/>
              </w:rPr>
              <w:t xml:space="preserve"> </w:t>
            </w:r>
            <w:r>
              <w:rPr>
                <w:spacing w:val="-2"/>
                <w:sz w:val="24"/>
              </w:rPr>
              <w:t>života</w:t>
            </w:r>
          </w:p>
          <w:p w14:paraId="515D2960" w14:textId="77777777" w:rsidR="00233FC0" w:rsidRDefault="00233FC0">
            <w:pPr>
              <w:pStyle w:val="TableParagraph"/>
              <w:spacing w:before="292"/>
              <w:rPr>
                <w:sz w:val="24"/>
              </w:rPr>
            </w:pPr>
          </w:p>
          <w:p w14:paraId="515D2961" w14:textId="77777777" w:rsidR="00233FC0" w:rsidRDefault="00FB3855">
            <w:pPr>
              <w:pStyle w:val="TableParagraph"/>
              <w:ind w:left="107"/>
              <w:rPr>
                <w:sz w:val="24"/>
              </w:rPr>
            </w:pPr>
            <w:r>
              <w:rPr>
                <w:sz w:val="24"/>
              </w:rPr>
              <w:t>VV,</w:t>
            </w:r>
            <w:r>
              <w:rPr>
                <w:spacing w:val="2"/>
                <w:sz w:val="24"/>
              </w:rPr>
              <w:t xml:space="preserve"> </w:t>
            </w:r>
            <w:r>
              <w:rPr>
                <w:sz w:val="24"/>
              </w:rPr>
              <w:t>M,</w:t>
            </w:r>
            <w:r>
              <w:rPr>
                <w:spacing w:val="-3"/>
                <w:sz w:val="24"/>
              </w:rPr>
              <w:t xml:space="preserve"> </w:t>
            </w:r>
            <w:r>
              <w:rPr>
                <w:sz w:val="24"/>
              </w:rPr>
              <w:t>HV,</w:t>
            </w:r>
            <w:r>
              <w:rPr>
                <w:spacing w:val="1"/>
                <w:sz w:val="24"/>
              </w:rPr>
              <w:t xml:space="preserve"> </w:t>
            </w:r>
            <w:r>
              <w:rPr>
                <w:spacing w:val="-5"/>
                <w:sz w:val="24"/>
              </w:rPr>
              <w:t>ČJ</w:t>
            </w:r>
          </w:p>
        </w:tc>
      </w:tr>
      <w:tr w:rsidR="00233FC0" w14:paraId="515D296B" w14:textId="77777777">
        <w:trPr>
          <w:trHeight w:val="2930"/>
        </w:trPr>
        <w:tc>
          <w:tcPr>
            <w:tcW w:w="3070" w:type="dxa"/>
            <w:tcBorders>
              <w:top w:val="nil"/>
              <w:bottom w:val="nil"/>
            </w:tcBorders>
          </w:tcPr>
          <w:p w14:paraId="515D2963" w14:textId="77777777" w:rsidR="00233FC0" w:rsidRDefault="00FB3855">
            <w:pPr>
              <w:pStyle w:val="TableParagraph"/>
              <w:tabs>
                <w:tab w:val="left" w:pos="1413"/>
                <w:tab w:val="left" w:pos="1855"/>
                <w:tab w:val="left" w:pos="2140"/>
              </w:tabs>
              <w:spacing w:before="270"/>
              <w:ind w:left="107" w:right="93"/>
              <w:jc w:val="both"/>
              <w:rPr>
                <w:sz w:val="24"/>
              </w:rPr>
            </w:pPr>
            <w:r>
              <w:rPr>
                <w:sz w:val="24"/>
              </w:rPr>
              <w:t xml:space="preserve">- uplatňuje základní hygienické, režimové a jiné </w:t>
            </w:r>
            <w:r>
              <w:rPr>
                <w:spacing w:val="-2"/>
                <w:sz w:val="24"/>
              </w:rPr>
              <w:t>zdravotně</w:t>
            </w:r>
            <w:r>
              <w:rPr>
                <w:sz w:val="24"/>
              </w:rPr>
              <w:tab/>
            </w:r>
            <w:r>
              <w:rPr>
                <w:sz w:val="24"/>
              </w:rPr>
              <w:tab/>
            </w:r>
            <w:r>
              <w:rPr>
                <w:spacing w:val="-2"/>
                <w:sz w:val="24"/>
              </w:rPr>
              <w:t>preventivní návyky</w:t>
            </w:r>
            <w:r>
              <w:rPr>
                <w:sz w:val="24"/>
              </w:rPr>
              <w:tab/>
            </w:r>
            <w:r>
              <w:rPr>
                <w:spacing w:val="-10"/>
                <w:sz w:val="24"/>
              </w:rPr>
              <w:t>s</w:t>
            </w:r>
            <w:r>
              <w:rPr>
                <w:sz w:val="24"/>
              </w:rPr>
              <w:tab/>
            </w:r>
            <w:r>
              <w:rPr>
                <w:sz w:val="24"/>
              </w:rPr>
              <w:tab/>
            </w:r>
            <w:r>
              <w:rPr>
                <w:spacing w:val="-2"/>
                <w:sz w:val="24"/>
              </w:rPr>
              <w:t xml:space="preserve">využitím </w:t>
            </w:r>
            <w:r>
              <w:rPr>
                <w:sz w:val="24"/>
              </w:rPr>
              <w:t>elementárních znalostí o lidském těle; projevuje vhodným chováním a činnostmi vztah ke zdraví</w:t>
            </w:r>
          </w:p>
        </w:tc>
        <w:tc>
          <w:tcPr>
            <w:tcW w:w="3072" w:type="dxa"/>
            <w:tcBorders>
              <w:top w:val="nil"/>
              <w:bottom w:val="nil"/>
            </w:tcBorders>
          </w:tcPr>
          <w:p w14:paraId="515D2964" w14:textId="77777777" w:rsidR="00233FC0" w:rsidRDefault="00FB3855">
            <w:pPr>
              <w:pStyle w:val="TableParagraph"/>
              <w:numPr>
                <w:ilvl w:val="0"/>
                <w:numId w:val="426"/>
              </w:numPr>
              <w:tabs>
                <w:tab w:val="left" w:pos="236"/>
              </w:tabs>
              <w:spacing w:line="271" w:lineRule="exact"/>
              <w:ind w:left="236" w:hanging="127"/>
              <w:rPr>
                <w:sz w:val="24"/>
              </w:rPr>
            </w:pPr>
            <w:r>
              <w:rPr>
                <w:sz w:val="24"/>
              </w:rPr>
              <w:t>člověk a</w:t>
            </w:r>
            <w:r>
              <w:rPr>
                <w:spacing w:val="-1"/>
                <w:sz w:val="24"/>
              </w:rPr>
              <w:t xml:space="preserve"> </w:t>
            </w:r>
            <w:r>
              <w:rPr>
                <w:sz w:val="24"/>
              </w:rPr>
              <w:t>péče</w:t>
            </w:r>
            <w:r>
              <w:rPr>
                <w:spacing w:val="-3"/>
                <w:sz w:val="24"/>
              </w:rPr>
              <w:t xml:space="preserve"> </w:t>
            </w:r>
            <w:r>
              <w:rPr>
                <w:sz w:val="24"/>
              </w:rPr>
              <w:t>o</w:t>
            </w:r>
            <w:r>
              <w:rPr>
                <w:spacing w:val="4"/>
                <w:sz w:val="24"/>
              </w:rPr>
              <w:t xml:space="preserve"> </w:t>
            </w:r>
            <w:r>
              <w:rPr>
                <w:spacing w:val="-2"/>
                <w:sz w:val="24"/>
              </w:rPr>
              <w:t>zdraví,</w:t>
            </w:r>
          </w:p>
          <w:p w14:paraId="515D2965" w14:textId="77777777" w:rsidR="00233FC0" w:rsidRDefault="00FB3855">
            <w:pPr>
              <w:pStyle w:val="TableParagraph"/>
              <w:ind w:left="109"/>
              <w:rPr>
                <w:sz w:val="24"/>
              </w:rPr>
            </w:pPr>
            <w:r>
              <w:rPr>
                <w:sz w:val="24"/>
              </w:rPr>
              <w:t>základní</w:t>
            </w:r>
            <w:r>
              <w:rPr>
                <w:spacing w:val="-1"/>
                <w:sz w:val="24"/>
              </w:rPr>
              <w:t xml:space="preserve"> </w:t>
            </w:r>
            <w:r>
              <w:rPr>
                <w:sz w:val="24"/>
              </w:rPr>
              <w:t xml:space="preserve">hygienické </w:t>
            </w:r>
            <w:r>
              <w:rPr>
                <w:spacing w:val="-2"/>
                <w:sz w:val="24"/>
              </w:rPr>
              <w:t>návyky</w:t>
            </w:r>
          </w:p>
          <w:p w14:paraId="515D2966" w14:textId="77777777" w:rsidR="00233FC0" w:rsidRDefault="00FB3855">
            <w:pPr>
              <w:pStyle w:val="TableParagraph"/>
              <w:numPr>
                <w:ilvl w:val="0"/>
                <w:numId w:val="426"/>
              </w:numPr>
              <w:tabs>
                <w:tab w:val="left" w:pos="236"/>
              </w:tabs>
              <w:spacing w:before="292"/>
              <w:ind w:left="236" w:hanging="127"/>
              <w:rPr>
                <w:sz w:val="24"/>
              </w:rPr>
            </w:pPr>
            <w:r>
              <w:rPr>
                <w:sz w:val="24"/>
              </w:rPr>
              <w:t>zdravá</w:t>
            </w:r>
            <w:r>
              <w:rPr>
                <w:spacing w:val="1"/>
                <w:sz w:val="24"/>
              </w:rPr>
              <w:t xml:space="preserve"> </w:t>
            </w:r>
            <w:r>
              <w:rPr>
                <w:sz w:val="24"/>
              </w:rPr>
              <w:t>výživa,</w:t>
            </w:r>
            <w:r>
              <w:rPr>
                <w:spacing w:val="-3"/>
                <w:sz w:val="24"/>
              </w:rPr>
              <w:t xml:space="preserve"> </w:t>
            </w:r>
            <w:r>
              <w:rPr>
                <w:sz w:val="24"/>
              </w:rPr>
              <w:t>denní</w:t>
            </w:r>
            <w:r>
              <w:rPr>
                <w:spacing w:val="2"/>
                <w:sz w:val="24"/>
              </w:rPr>
              <w:t xml:space="preserve"> </w:t>
            </w:r>
            <w:r>
              <w:rPr>
                <w:spacing w:val="-4"/>
                <w:sz w:val="24"/>
              </w:rPr>
              <w:t>režim</w:t>
            </w:r>
          </w:p>
          <w:p w14:paraId="515D2967" w14:textId="77777777" w:rsidR="00233FC0" w:rsidRDefault="00233FC0">
            <w:pPr>
              <w:pStyle w:val="TableParagraph"/>
              <w:rPr>
                <w:sz w:val="24"/>
              </w:rPr>
            </w:pPr>
          </w:p>
          <w:p w14:paraId="515D2968" w14:textId="77777777" w:rsidR="00233FC0" w:rsidRDefault="00FB3855">
            <w:pPr>
              <w:pStyle w:val="TableParagraph"/>
              <w:numPr>
                <w:ilvl w:val="0"/>
                <w:numId w:val="426"/>
              </w:numPr>
              <w:tabs>
                <w:tab w:val="left" w:pos="236"/>
              </w:tabs>
              <w:spacing w:line="242" w:lineRule="auto"/>
              <w:ind w:right="1090" w:firstLine="0"/>
              <w:rPr>
                <w:sz w:val="24"/>
              </w:rPr>
            </w:pPr>
            <w:r>
              <w:rPr>
                <w:sz w:val="24"/>
              </w:rPr>
              <w:t>příroda,</w:t>
            </w:r>
            <w:r>
              <w:rPr>
                <w:spacing w:val="-14"/>
                <w:sz w:val="24"/>
              </w:rPr>
              <w:t xml:space="preserve"> </w:t>
            </w:r>
            <w:r>
              <w:rPr>
                <w:sz w:val="24"/>
              </w:rPr>
              <w:t>rostliny</w:t>
            </w:r>
            <w:r>
              <w:rPr>
                <w:spacing w:val="-14"/>
                <w:sz w:val="24"/>
              </w:rPr>
              <w:t xml:space="preserve"> </w:t>
            </w:r>
            <w:r>
              <w:rPr>
                <w:sz w:val="24"/>
              </w:rPr>
              <w:t>a živočichové</w:t>
            </w:r>
            <w:r>
              <w:rPr>
                <w:spacing w:val="-14"/>
                <w:sz w:val="24"/>
              </w:rPr>
              <w:t xml:space="preserve"> </w:t>
            </w:r>
            <w:r>
              <w:rPr>
                <w:sz w:val="24"/>
              </w:rPr>
              <w:t>na</w:t>
            </w:r>
            <w:r>
              <w:rPr>
                <w:spacing w:val="-12"/>
                <w:sz w:val="24"/>
              </w:rPr>
              <w:t xml:space="preserve"> </w:t>
            </w:r>
            <w:r>
              <w:rPr>
                <w:sz w:val="24"/>
              </w:rPr>
              <w:t>jaře</w:t>
            </w:r>
          </w:p>
          <w:p w14:paraId="515D2969" w14:textId="77777777" w:rsidR="00233FC0" w:rsidRDefault="00FB3855">
            <w:pPr>
              <w:pStyle w:val="TableParagraph"/>
              <w:numPr>
                <w:ilvl w:val="0"/>
                <w:numId w:val="426"/>
              </w:numPr>
              <w:tabs>
                <w:tab w:val="left" w:pos="236"/>
              </w:tabs>
              <w:spacing w:before="289"/>
              <w:ind w:right="195" w:firstLine="0"/>
              <w:rPr>
                <w:sz w:val="24"/>
              </w:rPr>
            </w:pPr>
            <w:r>
              <w:rPr>
                <w:sz w:val="24"/>
              </w:rPr>
              <w:t>nejznámější</w:t>
            </w:r>
            <w:r>
              <w:rPr>
                <w:spacing w:val="-13"/>
                <w:sz w:val="24"/>
              </w:rPr>
              <w:t xml:space="preserve"> </w:t>
            </w:r>
            <w:r>
              <w:rPr>
                <w:sz w:val="24"/>
              </w:rPr>
              <w:t>ptáci</w:t>
            </w:r>
            <w:r>
              <w:rPr>
                <w:spacing w:val="-14"/>
                <w:sz w:val="24"/>
              </w:rPr>
              <w:t xml:space="preserve"> </w:t>
            </w:r>
            <w:r>
              <w:rPr>
                <w:sz w:val="24"/>
              </w:rPr>
              <w:t>a</w:t>
            </w:r>
            <w:r>
              <w:rPr>
                <w:spacing w:val="-11"/>
                <w:sz w:val="24"/>
              </w:rPr>
              <w:t xml:space="preserve"> </w:t>
            </w:r>
            <w:r>
              <w:rPr>
                <w:sz w:val="24"/>
              </w:rPr>
              <w:t xml:space="preserve">domácí </w:t>
            </w:r>
            <w:r>
              <w:rPr>
                <w:spacing w:val="-2"/>
                <w:sz w:val="24"/>
              </w:rPr>
              <w:t>zvířata</w:t>
            </w:r>
          </w:p>
        </w:tc>
        <w:tc>
          <w:tcPr>
            <w:tcW w:w="3070" w:type="dxa"/>
            <w:tcBorders>
              <w:top w:val="nil"/>
              <w:bottom w:val="nil"/>
            </w:tcBorders>
          </w:tcPr>
          <w:p w14:paraId="515D296A" w14:textId="77777777" w:rsidR="00233FC0" w:rsidRDefault="00233FC0">
            <w:pPr>
              <w:pStyle w:val="TableParagraph"/>
              <w:rPr>
                <w:rFonts w:ascii="Times New Roman"/>
                <w:sz w:val="24"/>
              </w:rPr>
            </w:pPr>
          </w:p>
        </w:tc>
      </w:tr>
      <w:tr w:rsidR="00233FC0" w14:paraId="515D2973" w14:textId="77777777">
        <w:trPr>
          <w:trHeight w:val="2908"/>
        </w:trPr>
        <w:tc>
          <w:tcPr>
            <w:tcW w:w="3070" w:type="dxa"/>
            <w:tcBorders>
              <w:top w:val="nil"/>
            </w:tcBorders>
          </w:tcPr>
          <w:p w14:paraId="515D296C" w14:textId="77777777" w:rsidR="00233FC0" w:rsidRDefault="00FB3855">
            <w:pPr>
              <w:pStyle w:val="TableParagraph"/>
              <w:spacing w:line="271" w:lineRule="exact"/>
              <w:ind w:left="107"/>
              <w:jc w:val="both"/>
              <w:rPr>
                <w:sz w:val="24"/>
              </w:rPr>
            </w:pPr>
            <w:r>
              <w:rPr>
                <w:sz w:val="24"/>
              </w:rPr>
              <w:t>-</w:t>
            </w:r>
            <w:r>
              <w:rPr>
                <w:spacing w:val="22"/>
                <w:sz w:val="24"/>
              </w:rPr>
              <w:t xml:space="preserve"> </w:t>
            </w:r>
            <w:r>
              <w:rPr>
                <w:sz w:val="24"/>
              </w:rPr>
              <w:t>rozezná</w:t>
            </w:r>
            <w:r>
              <w:rPr>
                <w:spacing w:val="22"/>
                <w:sz w:val="24"/>
              </w:rPr>
              <w:t xml:space="preserve"> </w:t>
            </w:r>
            <w:r>
              <w:rPr>
                <w:sz w:val="24"/>
              </w:rPr>
              <w:t>nebezpečí</w:t>
            </w:r>
            <w:r>
              <w:rPr>
                <w:spacing w:val="22"/>
                <w:sz w:val="24"/>
              </w:rPr>
              <w:t xml:space="preserve"> </w:t>
            </w:r>
            <w:r>
              <w:rPr>
                <w:spacing w:val="-2"/>
                <w:sz w:val="24"/>
              </w:rPr>
              <w:t>různého</w:t>
            </w:r>
          </w:p>
          <w:p w14:paraId="515D296D" w14:textId="77777777" w:rsidR="00233FC0" w:rsidRDefault="00FB3855">
            <w:pPr>
              <w:pStyle w:val="TableParagraph"/>
              <w:tabs>
                <w:tab w:val="left" w:pos="2205"/>
                <w:tab w:val="left" w:pos="2247"/>
              </w:tabs>
              <w:ind w:left="107" w:right="93"/>
              <w:jc w:val="both"/>
              <w:rPr>
                <w:sz w:val="24"/>
              </w:rPr>
            </w:pPr>
            <w:r>
              <w:rPr>
                <w:spacing w:val="-2"/>
                <w:sz w:val="24"/>
              </w:rPr>
              <w:t>charakteru,</w:t>
            </w:r>
            <w:r>
              <w:rPr>
                <w:sz w:val="24"/>
              </w:rPr>
              <w:tab/>
            </w:r>
            <w:r>
              <w:rPr>
                <w:sz w:val="24"/>
              </w:rPr>
              <w:tab/>
            </w:r>
            <w:r>
              <w:rPr>
                <w:spacing w:val="-2"/>
                <w:sz w:val="24"/>
              </w:rPr>
              <w:t xml:space="preserve">využívá </w:t>
            </w:r>
            <w:r>
              <w:rPr>
                <w:sz w:val="24"/>
              </w:rPr>
              <w:t xml:space="preserve">bezpečná místa pro hru a trávení volného času; uplatňuje základní pravidla </w:t>
            </w:r>
            <w:r>
              <w:rPr>
                <w:spacing w:val="-2"/>
                <w:sz w:val="24"/>
              </w:rPr>
              <w:t>bezpečného</w:t>
            </w:r>
            <w:r>
              <w:rPr>
                <w:sz w:val="24"/>
              </w:rPr>
              <w:tab/>
            </w:r>
            <w:r>
              <w:rPr>
                <w:spacing w:val="-2"/>
                <w:sz w:val="24"/>
              </w:rPr>
              <w:t xml:space="preserve">chování </w:t>
            </w:r>
            <w:r>
              <w:rPr>
                <w:sz w:val="24"/>
              </w:rPr>
              <w:t>účastníka silničního provozu, jedná tak, aby neohrožoval zdraví své a zdraví jiných</w:t>
            </w:r>
          </w:p>
        </w:tc>
        <w:tc>
          <w:tcPr>
            <w:tcW w:w="3072" w:type="dxa"/>
            <w:tcBorders>
              <w:top w:val="nil"/>
            </w:tcBorders>
          </w:tcPr>
          <w:p w14:paraId="515D296E" w14:textId="77777777" w:rsidR="00233FC0" w:rsidRDefault="00FB3855">
            <w:pPr>
              <w:pStyle w:val="TableParagraph"/>
              <w:numPr>
                <w:ilvl w:val="0"/>
                <w:numId w:val="425"/>
              </w:numPr>
              <w:tabs>
                <w:tab w:val="left" w:pos="236"/>
              </w:tabs>
              <w:spacing w:before="270"/>
              <w:ind w:right="268" w:firstLine="0"/>
              <w:rPr>
                <w:sz w:val="24"/>
              </w:rPr>
            </w:pPr>
            <w:r>
              <w:rPr>
                <w:sz w:val="24"/>
              </w:rPr>
              <w:t>dny</w:t>
            </w:r>
            <w:r>
              <w:rPr>
                <w:spacing w:val="-9"/>
                <w:sz w:val="24"/>
              </w:rPr>
              <w:t xml:space="preserve"> </w:t>
            </w:r>
            <w:r>
              <w:rPr>
                <w:sz w:val="24"/>
              </w:rPr>
              <w:t>v</w:t>
            </w:r>
            <w:r>
              <w:rPr>
                <w:spacing w:val="-11"/>
                <w:sz w:val="24"/>
              </w:rPr>
              <w:t xml:space="preserve"> </w:t>
            </w:r>
            <w:r>
              <w:rPr>
                <w:sz w:val="24"/>
              </w:rPr>
              <w:t>týdnu,</w:t>
            </w:r>
            <w:r>
              <w:rPr>
                <w:spacing w:val="-8"/>
                <w:sz w:val="24"/>
              </w:rPr>
              <w:t xml:space="preserve"> </w:t>
            </w:r>
            <w:r>
              <w:rPr>
                <w:sz w:val="24"/>
              </w:rPr>
              <w:t>roční</w:t>
            </w:r>
            <w:r>
              <w:rPr>
                <w:spacing w:val="-8"/>
                <w:sz w:val="24"/>
              </w:rPr>
              <w:t xml:space="preserve"> </w:t>
            </w:r>
            <w:r>
              <w:rPr>
                <w:sz w:val="24"/>
              </w:rPr>
              <w:t>období, orientace v čase</w:t>
            </w:r>
          </w:p>
          <w:p w14:paraId="515D296F" w14:textId="77777777" w:rsidR="00233FC0" w:rsidRDefault="00233FC0">
            <w:pPr>
              <w:pStyle w:val="TableParagraph"/>
              <w:rPr>
                <w:sz w:val="24"/>
              </w:rPr>
            </w:pPr>
          </w:p>
          <w:p w14:paraId="515D2970" w14:textId="77777777" w:rsidR="00233FC0" w:rsidRDefault="00FB3855">
            <w:pPr>
              <w:pStyle w:val="TableParagraph"/>
              <w:numPr>
                <w:ilvl w:val="0"/>
                <w:numId w:val="425"/>
              </w:numPr>
              <w:tabs>
                <w:tab w:val="left" w:pos="236"/>
              </w:tabs>
              <w:ind w:right="601" w:firstLine="0"/>
              <w:rPr>
                <w:sz w:val="24"/>
              </w:rPr>
            </w:pPr>
            <w:r>
              <w:rPr>
                <w:sz w:val="24"/>
              </w:rPr>
              <w:t>nejznámější</w:t>
            </w:r>
            <w:r>
              <w:rPr>
                <w:spacing w:val="-14"/>
                <w:sz w:val="24"/>
              </w:rPr>
              <w:t xml:space="preserve"> </w:t>
            </w:r>
            <w:r>
              <w:rPr>
                <w:sz w:val="24"/>
              </w:rPr>
              <w:t>povolání</w:t>
            </w:r>
            <w:r>
              <w:rPr>
                <w:spacing w:val="-14"/>
                <w:sz w:val="24"/>
              </w:rPr>
              <w:t xml:space="preserve"> </w:t>
            </w:r>
            <w:r>
              <w:rPr>
                <w:sz w:val="24"/>
              </w:rPr>
              <w:t>a výrobky řemeslníků</w:t>
            </w:r>
          </w:p>
          <w:p w14:paraId="515D2971" w14:textId="77777777" w:rsidR="00233FC0" w:rsidRDefault="00FB3855">
            <w:pPr>
              <w:pStyle w:val="TableParagraph"/>
              <w:numPr>
                <w:ilvl w:val="0"/>
                <w:numId w:val="425"/>
              </w:numPr>
              <w:tabs>
                <w:tab w:val="left" w:pos="236"/>
              </w:tabs>
              <w:spacing w:before="292"/>
              <w:ind w:right="930" w:firstLine="0"/>
              <w:rPr>
                <w:sz w:val="24"/>
              </w:rPr>
            </w:pPr>
            <w:r>
              <w:rPr>
                <w:sz w:val="24"/>
              </w:rPr>
              <w:t>dopravní</w:t>
            </w:r>
            <w:r>
              <w:rPr>
                <w:spacing w:val="-14"/>
                <w:sz w:val="24"/>
              </w:rPr>
              <w:t xml:space="preserve"> </w:t>
            </w:r>
            <w:r>
              <w:rPr>
                <w:sz w:val="24"/>
              </w:rPr>
              <w:t>výchova</w:t>
            </w:r>
            <w:r>
              <w:rPr>
                <w:spacing w:val="-14"/>
                <w:sz w:val="24"/>
              </w:rPr>
              <w:t xml:space="preserve"> </w:t>
            </w:r>
            <w:r>
              <w:rPr>
                <w:sz w:val="24"/>
              </w:rPr>
              <w:t xml:space="preserve">– </w:t>
            </w:r>
            <w:r>
              <w:rPr>
                <w:spacing w:val="-2"/>
                <w:sz w:val="24"/>
              </w:rPr>
              <w:t>bezpečnost</w:t>
            </w:r>
          </w:p>
        </w:tc>
        <w:tc>
          <w:tcPr>
            <w:tcW w:w="3070" w:type="dxa"/>
            <w:tcBorders>
              <w:top w:val="nil"/>
            </w:tcBorders>
          </w:tcPr>
          <w:p w14:paraId="515D2972" w14:textId="77777777" w:rsidR="00233FC0" w:rsidRDefault="00233FC0">
            <w:pPr>
              <w:pStyle w:val="TableParagraph"/>
              <w:rPr>
                <w:rFonts w:ascii="Times New Roman"/>
                <w:sz w:val="24"/>
              </w:rPr>
            </w:pPr>
          </w:p>
        </w:tc>
      </w:tr>
    </w:tbl>
    <w:p w14:paraId="515D2974" w14:textId="77777777" w:rsidR="00233FC0" w:rsidRDefault="00233FC0">
      <w:pPr>
        <w:rPr>
          <w:rFonts w:ascii="Times New Roman"/>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978" w14:textId="77777777">
        <w:trPr>
          <w:trHeight w:val="880"/>
        </w:trPr>
        <w:tc>
          <w:tcPr>
            <w:tcW w:w="3070" w:type="dxa"/>
          </w:tcPr>
          <w:p w14:paraId="515D2975" w14:textId="77777777" w:rsidR="00233FC0" w:rsidRDefault="00FB3855">
            <w:pPr>
              <w:pStyle w:val="TableParagraph"/>
              <w:spacing w:line="290" w:lineRule="atLeast"/>
              <w:ind w:left="107" w:right="95"/>
              <w:jc w:val="both"/>
              <w:rPr>
                <w:sz w:val="24"/>
              </w:rPr>
            </w:pPr>
            <w:r>
              <w:rPr>
                <w:sz w:val="24"/>
              </w:rPr>
              <w:lastRenderedPageBreak/>
              <w:t>- reaguje adekvátně na pokyny dospělých při mimořádných událostech</w:t>
            </w:r>
          </w:p>
        </w:tc>
        <w:tc>
          <w:tcPr>
            <w:tcW w:w="3072" w:type="dxa"/>
          </w:tcPr>
          <w:p w14:paraId="515D2976" w14:textId="77777777" w:rsidR="00233FC0" w:rsidRDefault="00FB3855">
            <w:pPr>
              <w:pStyle w:val="TableParagraph"/>
              <w:spacing w:before="1"/>
              <w:ind w:left="109"/>
              <w:rPr>
                <w:sz w:val="24"/>
              </w:rPr>
            </w:pPr>
            <w:r>
              <w:rPr>
                <w:sz w:val="24"/>
              </w:rPr>
              <w:t xml:space="preserve">- příroda v </w:t>
            </w:r>
            <w:r>
              <w:rPr>
                <w:spacing w:val="-4"/>
                <w:sz w:val="24"/>
              </w:rPr>
              <w:t>létě</w:t>
            </w:r>
          </w:p>
        </w:tc>
        <w:tc>
          <w:tcPr>
            <w:tcW w:w="3070" w:type="dxa"/>
          </w:tcPr>
          <w:p w14:paraId="515D2977" w14:textId="77777777" w:rsidR="00233FC0" w:rsidRDefault="00233FC0">
            <w:pPr>
              <w:pStyle w:val="TableParagraph"/>
              <w:rPr>
                <w:rFonts w:ascii="Times New Roman"/>
                <w:sz w:val="24"/>
              </w:rPr>
            </w:pPr>
          </w:p>
        </w:tc>
      </w:tr>
    </w:tbl>
    <w:p w14:paraId="515D2979" w14:textId="77777777" w:rsidR="00233FC0" w:rsidRDefault="00233FC0">
      <w:pPr>
        <w:pStyle w:val="Zkladntext"/>
      </w:pPr>
    </w:p>
    <w:p w14:paraId="515D297A" w14:textId="77777777" w:rsidR="00233FC0" w:rsidRDefault="00233FC0">
      <w:pPr>
        <w:pStyle w:val="Zkladntext"/>
      </w:pPr>
    </w:p>
    <w:p w14:paraId="515D297B" w14:textId="77777777" w:rsidR="00233FC0" w:rsidRDefault="00233FC0">
      <w:pPr>
        <w:pStyle w:val="Zkladntext"/>
        <w:spacing w:before="69"/>
      </w:pPr>
    </w:p>
    <w:p w14:paraId="515D297C" w14:textId="77777777" w:rsidR="00233FC0" w:rsidRDefault="00FB3855">
      <w:pPr>
        <w:pStyle w:val="Nadpis4"/>
        <w:spacing w:before="1"/>
        <w:jc w:val="both"/>
      </w:pPr>
      <w:r>
        <w:rPr>
          <w:color w:val="4F80BC"/>
        </w:rPr>
        <w:t>Prvouka 2.</w:t>
      </w:r>
      <w:r>
        <w:rPr>
          <w:color w:val="4F80BC"/>
          <w:spacing w:val="2"/>
        </w:rPr>
        <w:t xml:space="preserve"> </w:t>
      </w:r>
      <w:r>
        <w:rPr>
          <w:color w:val="4F80BC"/>
          <w:spacing w:val="-2"/>
        </w:rPr>
        <w:t>ročník</w:t>
      </w:r>
    </w:p>
    <w:p w14:paraId="515D297D" w14:textId="77777777" w:rsidR="00233FC0" w:rsidRDefault="00233FC0">
      <w:pPr>
        <w:pStyle w:val="Zkladntext"/>
        <w:spacing w:before="12"/>
        <w:rPr>
          <w:rFonts w:ascii="Cambria"/>
          <w:b/>
          <w:i/>
        </w:rPr>
      </w:pPr>
    </w:p>
    <w:p w14:paraId="515D297E" w14:textId="77777777" w:rsidR="00233FC0" w:rsidRDefault="00FB3855">
      <w:pPr>
        <w:pStyle w:val="Zkladntext"/>
        <w:spacing w:line="360" w:lineRule="auto"/>
        <w:ind w:left="236" w:right="132"/>
        <w:jc w:val="both"/>
      </w:pPr>
      <w:r>
        <w:t>Ve všech okruzích učiva prvouky 2. ročníku využíváme zkušenosti žáků a učivo probrané v 1. ročníku, které dále rozšiřujeme. Ve výuce se žáci seznamují s věcmi a jevy blízkého okolí, získávají přehled o průběhu změn ročních dob a jejich vlivu na život rostlin, zvířat i lidí. I v tomto ročníku je vhodné spojovat učivo prvouky s učivem ostatních předmětů. Realizaci krátkodobých projektů můžeme koncem 2. ročníku spojovat s jednoduchými záznamy.</w:t>
      </w:r>
      <w:r>
        <w:rPr>
          <w:spacing w:val="40"/>
        </w:rPr>
        <w:t xml:space="preserve"> </w:t>
      </w:r>
      <w:r>
        <w:t>Formu záznamu (kreslená, psaná, kombinovaná, výrobek) necháváme na rozhodnutí žákům, které vhodně usměrňujeme.</w:t>
      </w:r>
    </w:p>
    <w:p w14:paraId="515D297F" w14:textId="77777777" w:rsidR="00233FC0" w:rsidRDefault="00233FC0">
      <w:pPr>
        <w:pStyle w:val="Zkladntext"/>
        <w:spacing w:before="50"/>
        <w:rPr>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984" w14:textId="77777777">
        <w:trPr>
          <w:trHeight w:val="683"/>
        </w:trPr>
        <w:tc>
          <w:tcPr>
            <w:tcW w:w="3070" w:type="dxa"/>
            <w:shd w:val="clear" w:color="auto" w:fill="DBE4F0"/>
          </w:tcPr>
          <w:p w14:paraId="515D2980"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981"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982"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983"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991" w14:textId="77777777">
        <w:trPr>
          <w:trHeight w:val="3537"/>
        </w:trPr>
        <w:tc>
          <w:tcPr>
            <w:tcW w:w="3070" w:type="dxa"/>
            <w:tcBorders>
              <w:bottom w:val="nil"/>
            </w:tcBorders>
          </w:tcPr>
          <w:p w14:paraId="515D2985" w14:textId="77777777" w:rsidR="00233FC0" w:rsidRDefault="00FB3855">
            <w:pPr>
              <w:pStyle w:val="TableParagraph"/>
              <w:numPr>
                <w:ilvl w:val="0"/>
                <w:numId w:val="424"/>
              </w:numPr>
              <w:tabs>
                <w:tab w:val="left" w:pos="234"/>
              </w:tabs>
              <w:ind w:right="117" w:firstLine="0"/>
              <w:rPr>
                <w:sz w:val="24"/>
              </w:rPr>
            </w:pPr>
            <w:r>
              <w:rPr>
                <w:sz w:val="24"/>
              </w:rPr>
              <w:t>využívá časové údaje při řešení různých situací v denním</w:t>
            </w:r>
            <w:r>
              <w:rPr>
                <w:spacing w:val="-10"/>
                <w:sz w:val="24"/>
              </w:rPr>
              <w:t xml:space="preserve"> </w:t>
            </w:r>
            <w:r>
              <w:rPr>
                <w:sz w:val="24"/>
              </w:rPr>
              <w:t>životě,</w:t>
            </w:r>
            <w:r>
              <w:rPr>
                <w:spacing w:val="-8"/>
                <w:sz w:val="24"/>
              </w:rPr>
              <w:t xml:space="preserve"> </w:t>
            </w:r>
            <w:r>
              <w:rPr>
                <w:sz w:val="24"/>
              </w:rPr>
              <w:t>rozlišuje</w:t>
            </w:r>
            <w:r>
              <w:rPr>
                <w:spacing w:val="-10"/>
                <w:sz w:val="24"/>
              </w:rPr>
              <w:t xml:space="preserve"> </w:t>
            </w:r>
            <w:r>
              <w:rPr>
                <w:sz w:val="24"/>
              </w:rPr>
              <w:t>děj</w:t>
            </w:r>
            <w:r>
              <w:rPr>
                <w:spacing w:val="-7"/>
                <w:sz w:val="24"/>
              </w:rPr>
              <w:t xml:space="preserve"> </w:t>
            </w:r>
            <w:r>
              <w:rPr>
                <w:sz w:val="24"/>
              </w:rPr>
              <w:t xml:space="preserve">v minulosti, přítomnosti a </w:t>
            </w:r>
            <w:r>
              <w:rPr>
                <w:spacing w:val="-2"/>
                <w:sz w:val="24"/>
              </w:rPr>
              <w:t>budoucnosti</w:t>
            </w:r>
          </w:p>
          <w:p w14:paraId="515D2986" w14:textId="77777777" w:rsidR="00233FC0" w:rsidRDefault="00FB3855">
            <w:pPr>
              <w:pStyle w:val="TableParagraph"/>
              <w:numPr>
                <w:ilvl w:val="0"/>
                <w:numId w:val="424"/>
              </w:numPr>
              <w:tabs>
                <w:tab w:val="left" w:pos="234"/>
              </w:tabs>
              <w:spacing w:before="291"/>
              <w:ind w:right="360" w:firstLine="0"/>
              <w:rPr>
                <w:sz w:val="24"/>
              </w:rPr>
            </w:pPr>
            <w:r>
              <w:rPr>
                <w:sz w:val="24"/>
              </w:rPr>
              <w:t>začlení svou obec do příslušného kraje a obslužného centra ČR, pozoruje</w:t>
            </w:r>
            <w:r>
              <w:rPr>
                <w:spacing w:val="-10"/>
                <w:sz w:val="24"/>
              </w:rPr>
              <w:t xml:space="preserve"> </w:t>
            </w:r>
            <w:r>
              <w:rPr>
                <w:sz w:val="24"/>
              </w:rPr>
              <w:t>a</w:t>
            </w:r>
            <w:r>
              <w:rPr>
                <w:spacing w:val="-8"/>
                <w:sz w:val="24"/>
              </w:rPr>
              <w:t xml:space="preserve"> </w:t>
            </w:r>
            <w:r>
              <w:rPr>
                <w:sz w:val="24"/>
              </w:rPr>
              <w:t>popíše</w:t>
            </w:r>
            <w:r>
              <w:rPr>
                <w:spacing w:val="-8"/>
                <w:sz w:val="24"/>
              </w:rPr>
              <w:t xml:space="preserve"> </w:t>
            </w:r>
            <w:r>
              <w:rPr>
                <w:sz w:val="24"/>
              </w:rPr>
              <w:t>změny</w:t>
            </w:r>
            <w:r>
              <w:rPr>
                <w:spacing w:val="-12"/>
                <w:sz w:val="24"/>
              </w:rPr>
              <w:t xml:space="preserve"> </w:t>
            </w:r>
            <w:r>
              <w:rPr>
                <w:sz w:val="24"/>
              </w:rPr>
              <w:t>v nejbližším okolí, obci</w:t>
            </w:r>
          </w:p>
        </w:tc>
        <w:tc>
          <w:tcPr>
            <w:tcW w:w="3072" w:type="dxa"/>
            <w:tcBorders>
              <w:bottom w:val="nil"/>
            </w:tcBorders>
          </w:tcPr>
          <w:p w14:paraId="515D2987" w14:textId="77777777" w:rsidR="00233FC0" w:rsidRDefault="00FB3855">
            <w:pPr>
              <w:pStyle w:val="TableParagraph"/>
              <w:numPr>
                <w:ilvl w:val="0"/>
                <w:numId w:val="423"/>
              </w:numPr>
              <w:tabs>
                <w:tab w:val="left" w:pos="236"/>
              </w:tabs>
              <w:ind w:right="174" w:firstLine="0"/>
              <w:rPr>
                <w:sz w:val="24"/>
              </w:rPr>
            </w:pPr>
            <w:r>
              <w:rPr>
                <w:sz w:val="24"/>
              </w:rPr>
              <w:t>škola</w:t>
            </w:r>
            <w:r>
              <w:rPr>
                <w:spacing w:val="-12"/>
                <w:sz w:val="24"/>
              </w:rPr>
              <w:t xml:space="preserve"> </w:t>
            </w:r>
            <w:r>
              <w:rPr>
                <w:sz w:val="24"/>
              </w:rPr>
              <w:t>a</w:t>
            </w:r>
            <w:r>
              <w:rPr>
                <w:spacing w:val="-11"/>
                <w:sz w:val="24"/>
              </w:rPr>
              <w:t xml:space="preserve"> </w:t>
            </w:r>
            <w:r>
              <w:rPr>
                <w:sz w:val="24"/>
              </w:rPr>
              <w:t>organizace</w:t>
            </w:r>
            <w:r>
              <w:rPr>
                <w:spacing w:val="-12"/>
                <w:sz w:val="24"/>
              </w:rPr>
              <w:t xml:space="preserve"> </w:t>
            </w:r>
            <w:r>
              <w:rPr>
                <w:sz w:val="24"/>
              </w:rPr>
              <w:t xml:space="preserve">školního života - cesta do školy – bezpečnost, dopravní </w:t>
            </w:r>
            <w:r>
              <w:rPr>
                <w:spacing w:val="-2"/>
                <w:sz w:val="24"/>
              </w:rPr>
              <w:t>výchova</w:t>
            </w:r>
          </w:p>
          <w:p w14:paraId="515D2988" w14:textId="77777777" w:rsidR="00233FC0" w:rsidRDefault="00FB3855">
            <w:pPr>
              <w:pStyle w:val="TableParagraph"/>
              <w:numPr>
                <w:ilvl w:val="0"/>
                <w:numId w:val="423"/>
              </w:numPr>
              <w:tabs>
                <w:tab w:val="left" w:pos="236"/>
              </w:tabs>
              <w:spacing w:before="291"/>
              <w:ind w:right="113" w:firstLine="0"/>
              <w:rPr>
                <w:sz w:val="24"/>
              </w:rPr>
            </w:pPr>
            <w:r>
              <w:rPr>
                <w:sz w:val="24"/>
              </w:rPr>
              <w:t>změny</w:t>
            </w:r>
            <w:r>
              <w:rPr>
                <w:spacing w:val="-9"/>
                <w:sz w:val="24"/>
              </w:rPr>
              <w:t xml:space="preserve"> </w:t>
            </w:r>
            <w:r>
              <w:rPr>
                <w:sz w:val="24"/>
              </w:rPr>
              <w:t>v</w:t>
            </w:r>
            <w:r>
              <w:rPr>
                <w:spacing w:val="-9"/>
                <w:sz w:val="24"/>
              </w:rPr>
              <w:t xml:space="preserve"> </w:t>
            </w:r>
            <w:r>
              <w:rPr>
                <w:sz w:val="24"/>
              </w:rPr>
              <w:t>přírodě</w:t>
            </w:r>
            <w:r>
              <w:rPr>
                <w:spacing w:val="-9"/>
                <w:sz w:val="24"/>
              </w:rPr>
              <w:t xml:space="preserve"> </w:t>
            </w:r>
            <w:r>
              <w:rPr>
                <w:sz w:val="24"/>
              </w:rPr>
              <w:t>na</w:t>
            </w:r>
            <w:r>
              <w:rPr>
                <w:spacing w:val="-9"/>
                <w:sz w:val="24"/>
              </w:rPr>
              <w:t xml:space="preserve"> </w:t>
            </w:r>
            <w:r>
              <w:rPr>
                <w:sz w:val="24"/>
              </w:rPr>
              <w:t>podzim, živočichové ve volné přírodě</w:t>
            </w:r>
          </w:p>
          <w:p w14:paraId="515D2989" w14:textId="77777777" w:rsidR="00233FC0" w:rsidRDefault="00FB3855">
            <w:pPr>
              <w:pStyle w:val="TableParagraph"/>
              <w:numPr>
                <w:ilvl w:val="0"/>
                <w:numId w:val="423"/>
              </w:numPr>
              <w:tabs>
                <w:tab w:val="left" w:pos="236"/>
              </w:tabs>
              <w:spacing w:before="293"/>
              <w:ind w:left="236" w:hanging="127"/>
              <w:rPr>
                <w:sz w:val="24"/>
              </w:rPr>
            </w:pPr>
            <w:r>
              <w:rPr>
                <w:sz w:val="24"/>
              </w:rPr>
              <w:t>zelenina a</w:t>
            </w:r>
            <w:r>
              <w:rPr>
                <w:spacing w:val="-3"/>
                <w:sz w:val="24"/>
              </w:rPr>
              <w:t xml:space="preserve"> </w:t>
            </w:r>
            <w:r>
              <w:rPr>
                <w:sz w:val="24"/>
              </w:rPr>
              <w:t>její</w:t>
            </w:r>
            <w:r>
              <w:rPr>
                <w:spacing w:val="-2"/>
                <w:sz w:val="24"/>
              </w:rPr>
              <w:t xml:space="preserve"> </w:t>
            </w:r>
            <w:r>
              <w:rPr>
                <w:spacing w:val="-4"/>
                <w:sz w:val="24"/>
              </w:rPr>
              <w:t>druhy</w:t>
            </w:r>
          </w:p>
          <w:p w14:paraId="515D298A" w14:textId="77777777" w:rsidR="00233FC0" w:rsidRDefault="00FB3855">
            <w:pPr>
              <w:pStyle w:val="TableParagraph"/>
              <w:numPr>
                <w:ilvl w:val="0"/>
                <w:numId w:val="423"/>
              </w:numPr>
              <w:tabs>
                <w:tab w:val="left" w:pos="236"/>
              </w:tabs>
              <w:spacing w:before="292" w:line="290" w:lineRule="atLeast"/>
              <w:ind w:right="632" w:firstLine="0"/>
              <w:rPr>
                <w:sz w:val="24"/>
              </w:rPr>
            </w:pPr>
            <w:r>
              <w:rPr>
                <w:sz w:val="24"/>
              </w:rPr>
              <w:t>ovocné</w:t>
            </w:r>
            <w:r>
              <w:rPr>
                <w:spacing w:val="-12"/>
                <w:sz w:val="24"/>
              </w:rPr>
              <w:t xml:space="preserve"> </w:t>
            </w:r>
            <w:r>
              <w:rPr>
                <w:sz w:val="24"/>
              </w:rPr>
              <w:t>stromy</w:t>
            </w:r>
            <w:r>
              <w:rPr>
                <w:spacing w:val="-12"/>
                <w:sz w:val="24"/>
              </w:rPr>
              <w:t xml:space="preserve"> </w:t>
            </w:r>
            <w:r>
              <w:rPr>
                <w:sz w:val="24"/>
              </w:rPr>
              <w:t>a</w:t>
            </w:r>
            <w:r>
              <w:rPr>
                <w:spacing w:val="-11"/>
                <w:sz w:val="24"/>
              </w:rPr>
              <w:t xml:space="preserve"> </w:t>
            </w:r>
            <w:r>
              <w:rPr>
                <w:sz w:val="24"/>
              </w:rPr>
              <w:t xml:space="preserve">jejich </w:t>
            </w:r>
            <w:r>
              <w:rPr>
                <w:spacing w:val="-2"/>
                <w:sz w:val="24"/>
              </w:rPr>
              <w:t>plody</w:t>
            </w:r>
          </w:p>
        </w:tc>
        <w:tc>
          <w:tcPr>
            <w:tcW w:w="3070" w:type="dxa"/>
            <w:tcBorders>
              <w:bottom w:val="nil"/>
            </w:tcBorders>
          </w:tcPr>
          <w:p w14:paraId="515D298B" w14:textId="77777777" w:rsidR="00233FC0" w:rsidRDefault="00FB3855">
            <w:pPr>
              <w:pStyle w:val="TableParagraph"/>
              <w:spacing w:line="292" w:lineRule="exact"/>
              <w:ind w:left="107"/>
              <w:rPr>
                <w:b/>
                <w:sz w:val="24"/>
              </w:rPr>
            </w:pPr>
            <w:r>
              <w:rPr>
                <w:b/>
                <w:spacing w:val="-5"/>
                <w:sz w:val="24"/>
              </w:rPr>
              <w:t>OSV</w:t>
            </w:r>
          </w:p>
          <w:p w14:paraId="515D298C" w14:textId="77777777" w:rsidR="00233FC0" w:rsidRDefault="00FB3855">
            <w:pPr>
              <w:pStyle w:val="TableParagraph"/>
              <w:ind w:left="107" w:right="112"/>
              <w:rPr>
                <w:sz w:val="24"/>
              </w:rPr>
            </w:pPr>
            <w:r>
              <w:rPr>
                <w:sz w:val="24"/>
              </w:rPr>
              <w:t>Rozvoj</w:t>
            </w:r>
            <w:r>
              <w:rPr>
                <w:spacing w:val="-14"/>
                <w:sz w:val="24"/>
              </w:rPr>
              <w:t xml:space="preserve"> </w:t>
            </w:r>
            <w:r>
              <w:rPr>
                <w:sz w:val="24"/>
              </w:rPr>
              <w:t>schopností</w:t>
            </w:r>
            <w:r>
              <w:rPr>
                <w:spacing w:val="-14"/>
                <w:sz w:val="24"/>
              </w:rPr>
              <w:t xml:space="preserve"> </w:t>
            </w:r>
            <w:r>
              <w:rPr>
                <w:sz w:val="24"/>
              </w:rPr>
              <w:t xml:space="preserve">poznávání Sebepoznání a sebepojetí Seberegulace a </w:t>
            </w:r>
            <w:r>
              <w:rPr>
                <w:spacing w:val="-2"/>
                <w:sz w:val="24"/>
              </w:rPr>
              <w:t>sebeorganizace</w:t>
            </w:r>
          </w:p>
          <w:p w14:paraId="515D298D" w14:textId="77777777" w:rsidR="00233FC0" w:rsidRDefault="00FB3855">
            <w:pPr>
              <w:pStyle w:val="TableParagraph"/>
              <w:ind w:left="107" w:right="1226"/>
              <w:rPr>
                <w:sz w:val="24"/>
              </w:rPr>
            </w:pPr>
            <w:r>
              <w:rPr>
                <w:sz w:val="24"/>
              </w:rPr>
              <w:t>Poznávání lidí Mezilidské</w:t>
            </w:r>
            <w:r>
              <w:rPr>
                <w:spacing w:val="-14"/>
                <w:sz w:val="24"/>
              </w:rPr>
              <w:t xml:space="preserve"> </w:t>
            </w:r>
            <w:r>
              <w:rPr>
                <w:sz w:val="24"/>
              </w:rPr>
              <w:t xml:space="preserve">vztahy </w:t>
            </w:r>
            <w:r>
              <w:rPr>
                <w:spacing w:val="-2"/>
                <w:sz w:val="24"/>
              </w:rPr>
              <w:t>Komunikace</w:t>
            </w:r>
          </w:p>
          <w:p w14:paraId="515D298E" w14:textId="77777777" w:rsidR="00233FC0" w:rsidRDefault="00FB3855">
            <w:pPr>
              <w:pStyle w:val="TableParagraph"/>
              <w:spacing w:before="291"/>
              <w:ind w:left="107"/>
              <w:rPr>
                <w:b/>
                <w:sz w:val="24"/>
              </w:rPr>
            </w:pPr>
            <w:r>
              <w:rPr>
                <w:b/>
                <w:spacing w:val="-5"/>
                <w:sz w:val="24"/>
              </w:rPr>
              <w:t>EV</w:t>
            </w:r>
          </w:p>
          <w:p w14:paraId="515D298F" w14:textId="77777777" w:rsidR="00233FC0" w:rsidRDefault="00FB3855">
            <w:pPr>
              <w:pStyle w:val="TableParagraph"/>
              <w:ind w:left="107"/>
              <w:rPr>
                <w:sz w:val="24"/>
              </w:rPr>
            </w:pPr>
            <w:r>
              <w:rPr>
                <w:sz w:val="24"/>
              </w:rPr>
              <w:t>Základní</w:t>
            </w:r>
            <w:r>
              <w:rPr>
                <w:spacing w:val="1"/>
                <w:sz w:val="24"/>
              </w:rPr>
              <w:t xml:space="preserve"> </w:t>
            </w:r>
            <w:r>
              <w:rPr>
                <w:sz w:val="24"/>
              </w:rPr>
              <w:t>podmínky</w:t>
            </w:r>
            <w:r>
              <w:rPr>
                <w:spacing w:val="-1"/>
                <w:sz w:val="24"/>
              </w:rPr>
              <w:t xml:space="preserve"> </w:t>
            </w:r>
            <w:r>
              <w:rPr>
                <w:spacing w:val="-2"/>
                <w:sz w:val="24"/>
              </w:rPr>
              <w:t>života</w:t>
            </w:r>
          </w:p>
          <w:p w14:paraId="515D2990" w14:textId="77777777" w:rsidR="00233FC0" w:rsidRDefault="00FB3855">
            <w:pPr>
              <w:pStyle w:val="TableParagraph"/>
              <w:spacing w:before="2"/>
              <w:ind w:left="107"/>
              <w:rPr>
                <w:sz w:val="24"/>
              </w:rPr>
            </w:pPr>
            <w:r>
              <w:rPr>
                <w:sz w:val="24"/>
              </w:rPr>
              <w:t>Vztah člověka k</w:t>
            </w:r>
            <w:r>
              <w:rPr>
                <w:spacing w:val="-1"/>
                <w:sz w:val="24"/>
              </w:rPr>
              <w:t xml:space="preserve"> </w:t>
            </w:r>
            <w:r>
              <w:rPr>
                <w:spacing w:val="-2"/>
                <w:sz w:val="24"/>
              </w:rPr>
              <w:t>prostředí</w:t>
            </w:r>
          </w:p>
        </w:tc>
      </w:tr>
      <w:tr w:rsidR="00233FC0" w14:paraId="515D299A" w14:textId="77777777">
        <w:trPr>
          <w:trHeight w:val="3074"/>
        </w:trPr>
        <w:tc>
          <w:tcPr>
            <w:tcW w:w="3070" w:type="dxa"/>
            <w:tcBorders>
              <w:top w:val="nil"/>
              <w:bottom w:val="nil"/>
            </w:tcBorders>
          </w:tcPr>
          <w:p w14:paraId="515D2992" w14:textId="77777777" w:rsidR="00233FC0" w:rsidRDefault="00FB3855">
            <w:pPr>
              <w:pStyle w:val="TableParagraph"/>
              <w:spacing w:line="271" w:lineRule="exact"/>
              <w:ind w:left="107"/>
              <w:rPr>
                <w:sz w:val="24"/>
              </w:rPr>
            </w:pPr>
            <w:r>
              <w:rPr>
                <w:sz w:val="24"/>
              </w:rPr>
              <w:t xml:space="preserve">- uplatňuje </w:t>
            </w:r>
            <w:r>
              <w:rPr>
                <w:spacing w:val="-2"/>
                <w:sz w:val="24"/>
              </w:rPr>
              <w:t>základní</w:t>
            </w:r>
          </w:p>
          <w:p w14:paraId="515D2993" w14:textId="77777777" w:rsidR="00233FC0" w:rsidRDefault="00FB3855">
            <w:pPr>
              <w:pStyle w:val="TableParagraph"/>
              <w:ind w:left="107" w:right="199"/>
              <w:rPr>
                <w:sz w:val="24"/>
              </w:rPr>
            </w:pPr>
            <w:r>
              <w:rPr>
                <w:sz w:val="24"/>
              </w:rPr>
              <w:t>hygienické,</w:t>
            </w:r>
            <w:r>
              <w:rPr>
                <w:spacing w:val="-12"/>
                <w:sz w:val="24"/>
              </w:rPr>
              <w:t xml:space="preserve"> </w:t>
            </w:r>
            <w:r>
              <w:rPr>
                <w:sz w:val="24"/>
              </w:rPr>
              <w:t>režimové</w:t>
            </w:r>
            <w:r>
              <w:rPr>
                <w:spacing w:val="-14"/>
                <w:sz w:val="24"/>
              </w:rPr>
              <w:t xml:space="preserve"> </w:t>
            </w:r>
            <w:r>
              <w:rPr>
                <w:sz w:val="24"/>
              </w:rPr>
              <w:t>a</w:t>
            </w:r>
            <w:r>
              <w:rPr>
                <w:spacing w:val="-12"/>
                <w:sz w:val="24"/>
              </w:rPr>
              <w:t xml:space="preserve"> </w:t>
            </w:r>
            <w:r>
              <w:rPr>
                <w:sz w:val="24"/>
              </w:rPr>
              <w:t>jiné zdravotně preventivní návyky s využitím elementárních znalostí o lidském těle; projevuje vhodným chováním a činnostmi vztah ke zdraví</w:t>
            </w:r>
          </w:p>
        </w:tc>
        <w:tc>
          <w:tcPr>
            <w:tcW w:w="3072" w:type="dxa"/>
            <w:tcBorders>
              <w:top w:val="nil"/>
              <w:bottom w:val="nil"/>
            </w:tcBorders>
          </w:tcPr>
          <w:p w14:paraId="515D2994" w14:textId="77777777" w:rsidR="00233FC0" w:rsidRDefault="00FB3855">
            <w:pPr>
              <w:pStyle w:val="TableParagraph"/>
              <w:numPr>
                <w:ilvl w:val="0"/>
                <w:numId w:val="422"/>
              </w:numPr>
              <w:tabs>
                <w:tab w:val="left" w:pos="236"/>
              </w:tabs>
              <w:spacing w:before="270"/>
              <w:ind w:right="360" w:firstLine="0"/>
              <w:rPr>
                <w:sz w:val="24"/>
              </w:rPr>
            </w:pPr>
            <w:r>
              <w:rPr>
                <w:sz w:val="24"/>
              </w:rPr>
              <w:t>rodina,</w:t>
            </w:r>
            <w:r>
              <w:rPr>
                <w:spacing w:val="-13"/>
                <w:sz w:val="24"/>
              </w:rPr>
              <w:t xml:space="preserve"> </w:t>
            </w:r>
            <w:r>
              <w:rPr>
                <w:sz w:val="24"/>
              </w:rPr>
              <w:t>náš</w:t>
            </w:r>
            <w:r>
              <w:rPr>
                <w:spacing w:val="-14"/>
                <w:sz w:val="24"/>
              </w:rPr>
              <w:t xml:space="preserve"> </w:t>
            </w:r>
            <w:r>
              <w:rPr>
                <w:sz w:val="24"/>
              </w:rPr>
              <w:t>domov,</w:t>
            </w:r>
            <w:r>
              <w:rPr>
                <w:spacing w:val="-10"/>
                <w:sz w:val="24"/>
              </w:rPr>
              <w:t xml:space="preserve"> </w:t>
            </w:r>
            <w:r>
              <w:rPr>
                <w:sz w:val="24"/>
              </w:rPr>
              <w:t xml:space="preserve">obec, </w:t>
            </w:r>
            <w:r>
              <w:rPr>
                <w:spacing w:val="-2"/>
                <w:sz w:val="24"/>
              </w:rPr>
              <w:t>vlast</w:t>
            </w:r>
          </w:p>
          <w:p w14:paraId="515D2995" w14:textId="77777777" w:rsidR="00233FC0" w:rsidRDefault="00233FC0">
            <w:pPr>
              <w:pStyle w:val="TableParagraph"/>
              <w:rPr>
                <w:sz w:val="24"/>
              </w:rPr>
            </w:pPr>
          </w:p>
          <w:p w14:paraId="515D2996" w14:textId="77777777" w:rsidR="00233FC0" w:rsidRDefault="00FB3855">
            <w:pPr>
              <w:pStyle w:val="TableParagraph"/>
              <w:numPr>
                <w:ilvl w:val="0"/>
                <w:numId w:val="422"/>
              </w:numPr>
              <w:tabs>
                <w:tab w:val="left" w:pos="236"/>
              </w:tabs>
              <w:ind w:right="437" w:firstLine="0"/>
              <w:rPr>
                <w:sz w:val="24"/>
              </w:rPr>
            </w:pPr>
            <w:r>
              <w:rPr>
                <w:sz w:val="24"/>
              </w:rPr>
              <w:t>proměny</w:t>
            </w:r>
            <w:r>
              <w:rPr>
                <w:spacing w:val="-12"/>
                <w:sz w:val="24"/>
              </w:rPr>
              <w:t xml:space="preserve"> </w:t>
            </w:r>
            <w:r>
              <w:rPr>
                <w:sz w:val="24"/>
              </w:rPr>
              <w:t>přírody</w:t>
            </w:r>
            <w:r>
              <w:rPr>
                <w:spacing w:val="-12"/>
                <w:sz w:val="24"/>
              </w:rPr>
              <w:t xml:space="preserve"> </w:t>
            </w:r>
            <w:r>
              <w:rPr>
                <w:sz w:val="24"/>
              </w:rPr>
              <w:t>v</w:t>
            </w:r>
            <w:r>
              <w:rPr>
                <w:spacing w:val="-13"/>
                <w:sz w:val="24"/>
              </w:rPr>
              <w:t xml:space="preserve"> </w:t>
            </w:r>
            <w:r>
              <w:rPr>
                <w:sz w:val="24"/>
              </w:rPr>
              <w:t>zimě, zimní sporty</w:t>
            </w:r>
          </w:p>
          <w:p w14:paraId="515D2997" w14:textId="77777777" w:rsidR="00233FC0" w:rsidRDefault="00FB3855">
            <w:pPr>
              <w:pStyle w:val="TableParagraph"/>
              <w:numPr>
                <w:ilvl w:val="0"/>
                <w:numId w:val="422"/>
              </w:numPr>
              <w:tabs>
                <w:tab w:val="left" w:pos="236"/>
              </w:tabs>
              <w:spacing w:before="292"/>
              <w:ind w:right="323" w:firstLine="0"/>
              <w:rPr>
                <w:sz w:val="24"/>
              </w:rPr>
            </w:pPr>
            <w:r>
              <w:rPr>
                <w:sz w:val="24"/>
              </w:rPr>
              <w:t>člověk,</w:t>
            </w:r>
            <w:r>
              <w:rPr>
                <w:spacing w:val="-13"/>
                <w:sz w:val="24"/>
              </w:rPr>
              <w:t xml:space="preserve"> </w:t>
            </w:r>
            <w:r>
              <w:rPr>
                <w:sz w:val="24"/>
              </w:rPr>
              <w:t>poučení</w:t>
            </w:r>
            <w:r>
              <w:rPr>
                <w:spacing w:val="-13"/>
                <w:sz w:val="24"/>
              </w:rPr>
              <w:t xml:space="preserve"> </w:t>
            </w:r>
            <w:r>
              <w:rPr>
                <w:sz w:val="24"/>
              </w:rPr>
              <w:t>o</w:t>
            </w:r>
            <w:r>
              <w:rPr>
                <w:spacing w:val="-14"/>
                <w:sz w:val="24"/>
              </w:rPr>
              <w:t xml:space="preserve"> </w:t>
            </w:r>
            <w:r>
              <w:rPr>
                <w:sz w:val="24"/>
              </w:rPr>
              <w:t xml:space="preserve">lidském těle, nemoc a úraz, první </w:t>
            </w:r>
            <w:r>
              <w:rPr>
                <w:spacing w:val="-2"/>
                <w:sz w:val="24"/>
              </w:rPr>
              <w:t>pomoc</w:t>
            </w:r>
          </w:p>
        </w:tc>
        <w:tc>
          <w:tcPr>
            <w:tcW w:w="3070" w:type="dxa"/>
            <w:tcBorders>
              <w:top w:val="nil"/>
              <w:bottom w:val="nil"/>
            </w:tcBorders>
          </w:tcPr>
          <w:p w14:paraId="515D2998" w14:textId="77777777" w:rsidR="00233FC0" w:rsidRDefault="00233FC0">
            <w:pPr>
              <w:pStyle w:val="TableParagraph"/>
              <w:spacing w:before="270"/>
              <w:rPr>
                <w:sz w:val="24"/>
              </w:rPr>
            </w:pPr>
          </w:p>
          <w:p w14:paraId="515D2999" w14:textId="77777777" w:rsidR="00233FC0" w:rsidRDefault="00FB3855">
            <w:pPr>
              <w:pStyle w:val="TableParagraph"/>
              <w:ind w:left="107"/>
              <w:rPr>
                <w:sz w:val="24"/>
              </w:rPr>
            </w:pPr>
            <w:r>
              <w:rPr>
                <w:sz w:val="24"/>
              </w:rPr>
              <w:t>VV,</w:t>
            </w:r>
            <w:r>
              <w:rPr>
                <w:spacing w:val="2"/>
                <w:sz w:val="24"/>
              </w:rPr>
              <w:t xml:space="preserve"> </w:t>
            </w:r>
            <w:r>
              <w:rPr>
                <w:sz w:val="24"/>
              </w:rPr>
              <w:t>M,</w:t>
            </w:r>
            <w:r>
              <w:rPr>
                <w:spacing w:val="-3"/>
                <w:sz w:val="24"/>
              </w:rPr>
              <w:t xml:space="preserve"> </w:t>
            </w:r>
            <w:r>
              <w:rPr>
                <w:sz w:val="24"/>
              </w:rPr>
              <w:t>HV,</w:t>
            </w:r>
            <w:r>
              <w:rPr>
                <w:spacing w:val="1"/>
                <w:sz w:val="24"/>
              </w:rPr>
              <w:t xml:space="preserve"> </w:t>
            </w:r>
            <w:r>
              <w:rPr>
                <w:spacing w:val="-5"/>
                <w:sz w:val="24"/>
              </w:rPr>
              <w:t>ČJ</w:t>
            </w:r>
          </w:p>
        </w:tc>
      </w:tr>
      <w:tr w:rsidR="00233FC0" w14:paraId="515D299F" w14:textId="77777777">
        <w:trPr>
          <w:trHeight w:val="712"/>
        </w:trPr>
        <w:tc>
          <w:tcPr>
            <w:tcW w:w="3070" w:type="dxa"/>
            <w:tcBorders>
              <w:top w:val="nil"/>
            </w:tcBorders>
          </w:tcPr>
          <w:p w14:paraId="515D299B" w14:textId="77777777" w:rsidR="00233FC0" w:rsidRDefault="00233FC0">
            <w:pPr>
              <w:pStyle w:val="TableParagraph"/>
              <w:rPr>
                <w:rFonts w:ascii="Times New Roman"/>
                <w:sz w:val="24"/>
              </w:rPr>
            </w:pPr>
          </w:p>
        </w:tc>
        <w:tc>
          <w:tcPr>
            <w:tcW w:w="3072" w:type="dxa"/>
            <w:tcBorders>
              <w:top w:val="nil"/>
            </w:tcBorders>
          </w:tcPr>
          <w:p w14:paraId="515D299C" w14:textId="77777777" w:rsidR="00233FC0" w:rsidRDefault="00FB3855">
            <w:pPr>
              <w:pStyle w:val="TableParagraph"/>
              <w:numPr>
                <w:ilvl w:val="0"/>
                <w:numId w:val="421"/>
              </w:numPr>
              <w:tabs>
                <w:tab w:val="left" w:pos="236"/>
              </w:tabs>
              <w:spacing w:before="124"/>
              <w:ind w:left="236" w:hanging="127"/>
              <w:rPr>
                <w:sz w:val="24"/>
              </w:rPr>
            </w:pPr>
            <w:r>
              <w:rPr>
                <w:sz w:val="24"/>
              </w:rPr>
              <w:t>potraviny</w:t>
            </w:r>
            <w:r>
              <w:rPr>
                <w:spacing w:val="-2"/>
                <w:sz w:val="24"/>
              </w:rPr>
              <w:t xml:space="preserve"> </w:t>
            </w:r>
            <w:r>
              <w:rPr>
                <w:sz w:val="24"/>
              </w:rPr>
              <w:t>a</w:t>
            </w:r>
            <w:r>
              <w:rPr>
                <w:spacing w:val="2"/>
                <w:sz w:val="24"/>
              </w:rPr>
              <w:t xml:space="preserve"> </w:t>
            </w:r>
            <w:r>
              <w:rPr>
                <w:sz w:val="24"/>
              </w:rPr>
              <w:t>správná</w:t>
            </w:r>
            <w:r>
              <w:rPr>
                <w:spacing w:val="-1"/>
                <w:sz w:val="24"/>
              </w:rPr>
              <w:t xml:space="preserve"> </w:t>
            </w:r>
            <w:r>
              <w:rPr>
                <w:spacing w:val="-2"/>
                <w:sz w:val="24"/>
              </w:rPr>
              <w:t>výživa</w:t>
            </w:r>
          </w:p>
          <w:p w14:paraId="515D299D" w14:textId="77777777" w:rsidR="00233FC0" w:rsidRDefault="00FB3855">
            <w:pPr>
              <w:pStyle w:val="TableParagraph"/>
              <w:numPr>
                <w:ilvl w:val="0"/>
                <w:numId w:val="421"/>
              </w:numPr>
              <w:tabs>
                <w:tab w:val="left" w:pos="236"/>
              </w:tabs>
              <w:spacing w:line="275" w:lineRule="exact"/>
              <w:ind w:left="236" w:hanging="127"/>
              <w:rPr>
                <w:sz w:val="24"/>
              </w:rPr>
            </w:pPr>
            <w:r>
              <w:rPr>
                <w:sz w:val="24"/>
              </w:rPr>
              <w:t>čas, orientace podle</w:t>
            </w:r>
            <w:r>
              <w:rPr>
                <w:spacing w:val="-1"/>
                <w:sz w:val="24"/>
              </w:rPr>
              <w:t xml:space="preserve"> </w:t>
            </w:r>
            <w:r>
              <w:rPr>
                <w:spacing w:val="-2"/>
                <w:sz w:val="24"/>
              </w:rPr>
              <w:t>hodin,</w:t>
            </w:r>
          </w:p>
        </w:tc>
        <w:tc>
          <w:tcPr>
            <w:tcW w:w="3070" w:type="dxa"/>
            <w:tcBorders>
              <w:top w:val="nil"/>
            </w:tcBorders>
          </w:tcPr>
          <w:p w14:paraId="515D299E" w14:textId="77777777" w:rsidR="00233FC0" w:rsidRDefault="00233FC0">
            <w:pPr>
              <w:pStyle w:val="TableParagraph"/>
              <w:rPr>
                <w:rFonts w:ascii="Times New Roman"/>
                <w:sz w:val="24"/>
              </w:rPr>
            </w:pPr>
          </w:p>
        </w:tc>
      </w:tr>
    </w:tbl>
    <w:p w14:paraId="515D29A0"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9AB" w14:textId="77777777">
        <w:trPr>
          <w:trHeight w:val="4396"/>
        </w:trPr>
        <w:tc>
          <w:tcPr>
            <w:tcW w:w="3070" w:type="dxa"/>
          </w:tcPr>
          <w:p w14:paraId="515D29A1" w14:textId="77777777" w:rsidR="00233FC0" w:rsidRDefault="00233FC0">
            <w:pPr>
              <w:pStyle w:val="TableParagraph"/>
              <w:rPr>
                <w:rFonts w:ascii="Times New Roman"/>
                <w:sz w:val="24"/>
              </w:rPr>
            </w:pPr>
          </w:p>
        </w:tc>
        <w:tc>
          <w:tcPr>
            <w:tcW w:w="3072" w:type="dxa"/>
          </w:tcPr>
          <w:p w14:paraId="515D29A2" w14:textId="77777777" w:rsidR="00233FC0" w:rsidRDefault="00FB3855">
            <w:pPr>
              <w:pStyle w:val="TableParagraph"/>
              <w:spacing w:before="1"/>
              <w:ind w:left="109"/>
              <w:rPr>
                <w:sz w:val="24"/>
              </w:rPr>
            </w:pPr>
            <w:r>
              <w:rPr>
                <w:sz w:val="24"/>
              </w:rPr>
              <w:t>kalendářní</w:t>
            </w:r>
            <w:r>
              <w:rPr>
                <w:spacing w:val="-1"/>
                <w:sz w:val="24"/>
              </w:rPr>
              <w:t xml:space="preserve"> </w:t>
            </w:r>
            <w:r>
              <w:rPr>
                <w:spacing w:val="-5"/>
                <w:sz w:val="24"/>
              </w:rPr>
              <w:t>rok</w:t>
            </w:r>
          </w:p>
          <w:p w14:paraId="515D29A3" w14:textId="77777777" w:rsidR="00233FC0" w:rsidRDefault="00233FC0">
            <w:pPr>
              <w:pStyle w:val="TableParagraph"/>
              <w:rPr>
                <w:sz w:val="24"/>
              </w:rPr>
            </w:pPr>
          </w:p>
          <w:p w14:paraId="515D29A4" w14:textId="77777777" w:rsidR="00233FC0" w:rsidRDefault="00FB3855">
            <w:pPr>
              <w:pStyle w:val="TableParagraph"/>
              <w:numPr>
                <w:ilvl w:val="0"/>
                <w:numId w:val="420"/>
              </w:numPr>
              <w:tabs>
                <w:tab w:val="left" w:pos="236"/>
              </w:tabs>
              <w:ind w:left="236" w:hanging="127"/>
              <w:rPr>
                <w:sz w:val="24"/>
              </w:rPr>
            </w:pPr>
            <w:r>
              <w:rPr>
                <w:sz w:val="24"/>
              </w:rPr>
              <w:t>práce</w:t>
            </w:r>
            <w:r>
              <w:rPr>
                <w:spacing w:val="-2"/>
                <w:sz w:val="24"/>
              </w:rPr>
              <w:t xml:space="preserve"> </w:t>
            </w:r>
            <w:r>
              <w:rPr>
                <w:sz w:val="24"/>
              </w:rPr>
              <w:t>a</w:t>
            </w:r>
            <w:r>
              <w:rPr>
                <w:spacing w:val="1"/>
                <w:sz w:val="24"/>
              </w:rPr>
              <w:t xml:space="preserve"> </w:t>
            </w:r>
            <w:r>
              <w:rPr>
                <w:sz w:val="24"/>
              </w:rPr>
              <w:t>volný</w:t>
            </w:r>
            <w:r>
              <w:rPr>
                <w:spacing w:val="1"/>
                <w:sz w:val="24"/>
              </w:rPr>
              <w:t xml:space="preserve"> </w:t>
            </w:r>
            <w:r>
              <w:rPr>
                <w:spacing w:val="-5"/>
                <w:sz w:val="24"/>
              </w:rPr>
              <w:t>čas</w:t>
            </w:r>
          </w:p>
          <w:p w14:paraId="515D29A5" w14:textId="77777777" w:rsidR="00233FC0" w:rsidRDefault="00233FC0">
            <w:pPr>
              <w:pStyle w:val="TableParagraph"/>
              <w:rPr>
                <w:sz w:val="24"/>
              </w:rPr>
            </w:pPr>
          </w:p>
          <w:p w14:paraId="515D29A6" w14:textId="77777777" w:rsidR="00233FC0" w:rsidRDefault="00FB3855">
            <w:pPr>
              <w:pStyle w:val="TableParagraph"/>
              <w:numPr>
                <w:ilvl w:val="0"/>
                <w:numId w:val="420"/>
              </w:numPr>
              <w:tabs>
                <w:tab w:val="left" w:pos="236"/>
              </w:tabs>
              <w:ind w:right="450" w:firstLine="0"/>
              <w:rPr>
                <w:sz w:val="24"/>
              </w:rPr>
            </w:pPr>
            <w:r>
              <w:rPr>
                <w:sz w:val="24"/>
              </w:rPr>
              <w:t>proměny</w:t>
            </w:r>
            <w:r>
              <w:rPr>
                <w:spacing w:val="-12"/>
                <w:sz w:val="24"/>
              </w:rPr>
              <w:t xml:space="preserve"> </w:t>
            </w:r>
            <w:r>
              <w:rPr>
                <w:sz w:val="24"/>
              </w:rPr>
              <w:t>přírody</w:t>
            </w:r>
            <w:r>
              <w:rPr>
                <w:spacing w:val="-14"/>
                <w:sz w:val="24"/>
              </w:rPr>
              <w:t xml:space="preserve"> </w:t>
            </w:r>
            <w:r>
              <w:rPr>
                <w:sz w:val="24"/>
              </w:rPr>
              <w:t>na</w:t>
            </w:r>
            <w:r>
              <w:rPr>
                <w:spacing w:val="-10"/>
                <w:sz w:val="24"/>
              </w:rPr>
              <w:t xml:space="preserve"> </w:t>
            </w:r>
            <w:r>
              <w:rPr>
                <w:sz w:val="24"/>
              </w:rPr>
              <w:t xml:space="preserve">jaře (rostliny, živočichové, </w:t>
            </w:r>
            <w:r>
              <w:rPr>
                <w:spacing w:val="-2"/>
                <w:sz w:val="24"/>
              </w:rPr>
              <w:t>květiny)</w:t>
            </w:r>
          </w:p>
          <w:p w14:paraId="515D29A7" w14:textId="77777777" w:rsidR="00233FC0" w:rsidRDefault="00FB3855">
            <w:pPr>
              <w:pStyle w:val="TableParagraph"/>
              <w:numPr>
                <w:ilvl w:val="0"/>
                <w:numId w:val="420"/>
              </w:numPr>
              <w:tabs>
                <w:tab w:val="left" w:pos="236"/>
              </w:tabs>
              <w:spacing w:before="292"/>
              <w:ind w:right="331" w:firstLine="0"/>
              <w:rPr>
                <w:sz w:val="24"/>
              </w:rPr>
            </w:pPr>
            <w:r>
              <w:rPr>
                <w:sz w:val="24"/>
              </w:rPr>
              <w:t>lesy jehličnaté, listnaté a smíšené</w:t>
            </w:r>
            <w:r>
              <w:rPr>
                <w:spacing w:val="-12"/>
                <w:sz w:val="24"/>
              </w:rPr>
              <w:t xml:space="preserve"> </w:t>
            </w:r>
            <w:r>
              <w:rPr>
                <w:sz w:val="24"/>
              </w:rPr>
              <w:t>–</w:t>
            </w:r>
            <w:r>
              <w:rPr>
                <w:spacing w:val="-13"/>
                <w:sz w:val="24"/>
              </w:rPr>
              <w:t xml:space="preserve"> </w:t>
            </w:r>
            <w:r>
              <w:rPr>
                <w:sz w:val="24"/>
              </w:rPr>
              <w:t>stromy,</w:t>
            </w:r>
            <w:r>
              <w:rPr>
                <w:spacing w:val="-14"/>
                <w:sz w:val="24"/>
              </w:rPr>
              <w:t xml:space="preserve"> </w:t>
            </w:r>
            <w:r>
              <w:rPr>
                <w:sz w:val="24"/>
              </w:rPr>
              <w:t xml:space="preserve">ochrana </w:t>
            </w:r>
            <w:r>
              <w:rPr>
                <w:spacing w:val="-2"/>
                <w:sz w:val="24"/>
              </w:rPr>
              <w:t>přírody</w:t>
            </w:r>
          </w:p>
          <w:p w14:paraId="515D29A8" w14:textId="77777777" w:rsidR="00233FC0" w:rsidRDefault="00FB3855">
            <w:pPr>
              <w:pStyle w:val="TableParagraph"/>
              <w:numPr>
                <w:ilvl w:val="0"/>
                <w:numId w:val="420"/>
              </w:numPr>
              <w:tabs>
                <w:tab w:val="left" w:pos="236"/>
              </w:tabs>
              <w:spacing w:before="292"/>
              <w:ind w:right="343" w:firstLine="0"/>
              <w:rPr>
                <w:sz w:val="24"/>
              </w:rPr>
            </w:pPr>
            <w:r>
              <w:rPr>
                <w:sz w:val="24"/>
              </w:rPr>
              <w:t>proměny</w:t>
            </w:r>
            <w:r>
              <w:rPr>
                <w:spacing w:val="-9"/>
                <w:sz w:val="24"/>
              </w:rPr>
              <w:t xml:space="preserve"> </w:t>
            </w:r>
            <w:r>
              <w:rPr>
                <w:sz w:val="24"/>
              </w:rPr>
              <w:t>přírody</w:t>
            </w:r>
            <w:r>
              <w:rPr>
                <w:spacing w:val="-9"/>
                <w:sz w:val="24"/>
              </w:rPr>
              <w:t xml:space="preserve"> </w:t>
            </w:r>
            <w:r>
              <w:rPr>
                <w:sz w:val="24"/>
              </w:rPr>
              <w:t>v</w:t>
            </w:r>
            <w:r>
              <w:rPr>
                <w:spacing w:val="-9"/>
                <w:sz w:val="24"/>
              </w:rPr>
              <w:t xml:space="preserve"> </w:t>
            </w:r>
            <w:r>
              <w:rPr>
                <w:sz w:val="24"/>
              </w:rPr>
              <w:t>létě,</w:t>
            </w:r>
            <w:r>
              <w:rPr>
                <w:spacing w:val="-11"/>
                <w:sz w:val="24"/>
              </w:rPr>
              <w:t xml:space="preserve"> </w:t>
            </w:r>
            <w:r>
              <w:rPr>
                <w:sz w:val="24"/>
              </w:rPr>
              <w:t>u vody a ve vodě, vodní</w:t>
            </w:r>
          </w:p>
          <w:p w14:paraId="515D29A9" w14:textId="77777777" w:rsidR="00233FC0" w:rsidRDefault="00FB3855">
            <w:pPr>
              <w:pStyle w:val="TableParagraph"/>
              <w:spacing w:before="2" w:line="273" w:lineRule="exact"/>
              <w:ind w:left="109"/>
              <w:rPr>
                <w:sz w:val="24"/>
              </w:rPr>
            </w:pPr>
            <w:r>
              <w:rPr>
                <w:spacing w:val="-2"/>
                <w:sz w:val="24"/>
              </w:rPr>
              <w:t>živočichové</w:t>
            </w:r>
          </w:p>
        </w:tc>
        <w:tc>
          <w:tcPr>
            <w:tcW w:w="3070" w:type="dxa"/>
          </w:tcPr>
          <w:p w14:paraId="515D29AA" w14:textId="77777777" w:rsidR="00233FC0" w:rsidRDefault="00233FC0">
            <w:pPr>
              <w:pStyle w:val="TableParagraph"/>
              <w:rPr>
                <w:rFonts w:ascii="Times New Roman"/>
                <w:sz w:val="24"/>
              </w:rPr>
            </w:pPr>
          </w:p>
        </w:tc>
      </w:tr>
    </w:tbl>
    <w:p w14:paraId="515D29AC" w14:textId="77777777" w:rsidR="00233FC0" w:rsidRDefault="00233FC0">
      <w:pPr>
        <w:pStyle w:val="Zkladntext"/>
      </w:pPr>
    </w:p>
    <w:p w14:paraId="515D29AD" w14:textId="77777777" w:rsidR="00233FC0" w:rsidRDefault="00233FC0">
      <w:pPr>
        <w:pStyle w:val="Zkladntext"/>
        <w:spacing w:before="216"/>
      </w:pPr>
    </w:p>
    <w:p w14:paraId="515D29AE" w14:textId="77777777" w:rsidR="00233FC0" w:rsidRDefault="00FB3855">
      <w:pPr>
        <w:ind w:left="236"/>
        <w:rPr>
          <w:rFonts w:ascii="Cambria" w:hAnsi="Cambria"/>
          <w:b/>
          <w:i/>
          <w:sz w:val="24"/>
        </w:rPr>
      </w:pPr>
      <w:r>
        <w:rPr>
          <w:rFonts w:ascii="Cambria" w:hAnsi="Cambria"/>
          <w:b/>
          <w:i/>
          <w:color w:val="4F80BC"/>
          <w:sz w:val="24"/>
        </w:rPr>
        <w:t>Prvouka 3.</w:t>
      </w:r>
      <w:r>
        <w:rPr>
          <w:rFonts w:ascii="Cambria" w:hAnsi="Cambria"/>
          <w:b/>
          <w:i/>
          <w:color w:val="4F80BC"/>
          <w:spacing w:val="2"/>
          <w:sz w:val="24"/>
        </w:rPr>
        <w:t xml:space="preserve"> </w:t>
      </w:r>
      <w:r>
        <w:rPr>
          <w:rFonts w:ascii="Cambria" w:hAnsi="Cambria"/>
          <w:b/>
          <w:i/>
          <w:color w:val="4F80BC"/>
          <w:spacing w:val="-2"/>
          <w:sz w:val="24"/>
        </w:rPr>
        <w:t>ročník</w:t>
      </w:r>
    </w:p>
    <w:p w14:paraId="515D29AF"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9B4" w14:textId="77777777">
        <w:trPr>
          <w:trHeight w:val="683"/>
        </w:trPr>
        <w:tc>
          <w:tcPr>
            <w:tcW w:w="3070" w:type="dxa"/>
            <w:shd w:val="clear" w:color="auto" w:fill="DBE4F0"/>
          </w:tcPr>
          <w:p w14:paraId="515D29B0"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9B1"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9B2"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9B3"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9D7" w14:textId="77777777">
        <w:trPr>
          <w:trHeight w:val="7324"/>
        </w:trPr>
        <w:tc>
          <w:tcPr>
            <w:tcW w:w="3070" w:type="dxa"/>
          </w:tcPr>
          <w:p w14:paraId="515D29B5" w14:textId="77777777" w:rsidR="00233FC0" w:rsidRDefault="00FB3855">
            <w:pPr>
              <w:pStyle w:val="TableParagraph"/>
              <w:numPr>
                <w:ilvl w:val="0"/>
                <w:numId w:val="419"/>
              </w:numPr>
              <w:tabs>
                <w:tab w:val="left" w:pos="386"/>
              </w:tabs>
              <w:ind w:right="93" w:firstLine="0"/>
              <w:jc w:val="both"/>
              <w:rPr>
                <w:sz w:val="24"/>
              </w:rPr>
            </w:pPr>
            <w:r>
              <w:rPr>
                <w:sz w:val="24"/>
              </w:rPr>
              <w:t>vyznačí v jednoduchém plánu místo svého bydliště a školy, cestu na určené místo a rozliší možná nebezpečí v nejbližším okolí</w:t>
            </w:r>
          </w:p>
          <w:p w14:paraId="515D29B6" w14:textId="77777777" w:rsidR="00233FC0" w:rsidRDefault="00233FC0">
            <w:pPr>
              <w:pStyle w:val="TableParagraph"/>
              <w:spacing w:before="9"/>
              <w:rPr>
                <w:rFonts w:ascii="Cambria"/>
                <w:b/>
                <w:i/>
                <w:sz w:val="24"/>
              </w:rPr>
            </w:pPr>
          </w:p>
          <w:p w14:paraId="515D29B7" w14:textId="77777777" w:rsidR="00233FC0" w:rsidRDefault="00FB3855">
            <w:pPr>
              <w:pStyle w:val="TableParagraph"/>
              <w:numPr>
                <w:ilvl w:val="0"/>
                <w:numId w:val="419"/>
              </w:numPr>
              <w:tabs>
                <w:tab w:val="left" w:pos="295"/>
              </w:tabs>
              <w:spacing w:before="1"/>
              <w:ind w:right="96" w:firstLine="0"/>
              <w:jc w:val="both"/>
              <w:rPr>
                <w:sz w:val="24"/>
              </w:rPr>
            </w:pPr>
            <w:r>
              <w:rPr>
                <w:sz w:val="24"/>
              </w:rPr>
              <w:t>odvodí význam a potřebu různých povolání a pracovních činností</w:t>
            </w:r>
          </w:p>
          <w:p w14:paraId="515D29B8" w14:textId="77777777" w:rsidR="00233FC0" w:rsidRDefault="00233FC0">
            <w:pPr>
              <w:pStyle w:val="TableParagraph"/>
              <w:spacing w:before="10"/>
              <w:rPr>
                <w:rFonts w:ascii="Cambria"/>
                <w:b/>
                <w:i/>
                <w:sz w:val="24"/>
              </w:rPr>
            </w:pPr>
          </w:p>
          <w:p w14:paraId="515D29B9" w14:textId="77777777" w:rsidR="00233FC0" w:rsidRDefault="00FB3855">
            <w:pPr>
              <w:pStyle w:val="TableParagraph"/>
              <w:numPr>
                <w:ilvl w:val="0"/>
                <w:numId w:val="419"/>
              </w:numPr>
              <w:tabs>
                <w:tab w:val="left" w:pos="474"/>
              </w:tabs>
              <w:ind w:right="94" w:firstLine="0"/>
              <w:jc w:val="both"/>
              <w:rPr>
                <w:sz w:val="24"/>
              </w:rPr>
            </w:pPr>
            <w:r>
              <w:rPr>
                <w:sz w:val="24"/>
              </w:rPr>
              <w:t>projevuje toleranci k přirozeným odlišnostem spolužáků i jiných lidí, jejich přednostem i nedostatkům</w:t>
            </w:r>
          </w:p>
          <w:p w14:paraId="515D29BA" w14:textId="77777777" w:rsidR="00233FC0" w:rsidRDefault="00233FC0">
            <w:pPr>
              <w:pStyle w:val="TableParagraph"/>
              <w:spacing w:before="13"/>
              <w:rPr>
                <w:rFonts w:ascii="Cambria"/>
                <w:b/>
                <w:i/>
                <w:sz w:val="24"/>
              </w:rPr>
            </w:pPr>
          </w:p>
          <w:p w14:paraId="515D29BB" w14:textId="77777777" w:rsidR="00233FC0" w:rsidRDefault="00FB3855">
            <w:pPr>
              <w:pStyle w:val="TableParagraph"/>
              <w:numPr>
                <w:ilvl w:val="0"/>
                <w:numId w:val="419"/>
              </w:numPr>
              <w:tabs>
                <w:tab w:val="left" w:pos="262"/>
              </w:tabs>
              <w:spacing w:before="1"/>
              <w:ind w:right="93" w:firstLine="0"/>
              <w:jc w:val="both"/>
              <w:rPr>
                <w:sz w:val="24"/>
              </w:rPr>
            </w:pPr>
            <w:r>
              <w:rPr>
                <w:sz w:val="24"/>
              </w:rPr>
              <w:t>pojmenuje některé rodáky, kulturní či historické památky, významné události v regionu, interpretuje některé pověsti nebo báje spjaté s místem, v němž žije</w:t>
            </w:r>
          </w:p>
          <w:p w14:paraId="515D29BC" w14:textId="77777777" w:rsidR="00233FC0" w:rsidRDefault="00FB3855">
            <w:pPr>
              <w:pStyle w:val="TableParagraph"/>
              <w:numPr>
                <w:ilvl w:val="0"/>
                <w:numId w:val="419"/>
              </w:numPr>
              <w:tabs>
                <w:tab w:val="left" w:pos="509"/>
              </w:tabs>
              <w:spacing w:before="274" w:line="290" w:lineRule="atLeast"/>
              <w:ind w:right="95" w:firstLine="0"/>
              <w:jc w:val="both"/>
              <w:rPr>
                <w:sz w:val="24"/>
              </w:rPr>
            </w:pPr>
            <w:r>
              <w:rPr>
                <w:sz w:val="24"/>
              </w:rPr>
              <w:t>uplatňuje elementární poznatky o sobě, o rodině a činnostech</w:t>
            </w:r>
            <w:r>
              <w:rPr>
                <w:spacing w:val="51"/>
                <w:sz w:val="24"/>
              </w:rPr>
              <w:t xml:space="preserve"> </w:t>
            </w:r>
            <w:r>
              <w:rPr>
                <w:sz w:val="24"/>
              </w:rPr>
              <w:t>člověka,</w:t>
            </w:r>
            <w:r>
              <w:rPr>
                <w:spacing w:val="51"/>
                <w:sz w:val="24"/>
              </w:rPr>
              <w:t xml:space="preserve"> </w:t>
            </w:r>
            <w:r>
              <w:rPr>
                <w:sz w:val="24"/>
              </w:rPr>
              <w:t>o</w:t>
            </w:r>
            <w:r>
              <w:rPr>
                <w:spacing w:val="52"/>
                <w:sz w:val="24"/>
              </w:rPr>
              <w:t xml:space="preserve"> </w:t>
            </w:r>
            <w:r>
              <w:rPr>
                <w:spacing w:val="-2"/>
                <w:sz w:val="24"/>
              </w:rPr>
              <w:t>lidské</w:t>
            </w:r>
          </w:p>
        </w:tc>
        <w:tc>
          <w:tcPr>
            <w:tcW w:w="3072" w:type="dxa"/>
          </w:tcPr>
          <w:p w14:paraId="515D29BD" w14:textId="77777777" w:rsidR="00233FC0" w:rsidRDefault="00FB3855">
            <w:pPr>
              <w:pStyle w:val="TableParagraph"/>
              <w:numPr>
                <w:ilvl w:val="0"/>
                <w:numId w:val="418"/>
              </w:numPr>
              <w:tabs>
                <w:tab w:val="left" w:pos="236"/>
              </w:tabs>
              <w:ind w:right="168" w:firstLine="0"/>
              <w:rPr>
                <w:sz w:val="24"/>
              </w:rPr>
            </w:pPr>
            <w:r>
              <w:rPr>
                <w:sz w:val="24"/>
              </w:rPr>
              <w:t>místo, kde žijeme (domov, rodina,</w:t>
            </w:r>
            <w:r>
              <w:rPr>
                <w:spacing w:val="-7"/>
                <w:sz w:val="24"/>
              </w:rPr>
              <w:t xml:space="preserve"> </w:t>
            </w:r>
            <w:r>
              <w:rPr>
                <w:sz w:val="24"/>
              </w:rPr>
              <w:t>škola,</w:t>
            </w:r>
            <w:r>
              <w:rPr>
                <w:spacing w:val="-7"/>
                <w:sz w:val="24"/>
              </w:rPr>
              <w:t xml:space="preserve"> </w:t>
            </w:r>
            <w:r>
              <w:rPr>
                <w:sz w:val="24"/>
              </w:rPr>
              <w:t>obec)</w:t>
            </w:r>
            <w:r>
              <w:rPr>
                <w:spacing w:val="-11"/>
                <w:sz w:val="24"/>
              </w:rPr>
              <w:t xml:space="preserve"> </w:t>
            </w:r>
            <w:r>
              <w:rPr>
                <w:sz w:val="24"/>
              </w:rPr>
              <w:t>cesta</w:t>
            </w:r>
            <w:r>
              <w:rPr>
                <w:spacing w:val="-10"/>
                <w:sz w:val="24"/>
              </w:rPr>
              <w:t xml:space="preserve"> </w:t>
            </w:r>
            <w:r>
              <w:rPr>
                <w:sz w:val="24"/>
              </w:rPr>
              <w:t xml:space="preserve">do </w:t>
            </w:r>
            <w:r>
              <w:rPr>
                <w:spacing w:val="-2"/>
                <w:sz w:val="24"/>
              </w:rPr>
              <w:t>školy,</w:t>
            </w:r>
          </w:p>
          <w:p w14:paraId="515D29BE" w14:textId="77777777" w:rsidR="00233FC0" w:rsidRDefault="00233FC0">
            <w:pPr>
              <w:pStyle w:val="TableParagraph"/>
              <w:spacing w:before="10"/>
              <w:rPr>
                <w:rFonts w:ascii="Cambria"/>
                <w:b/>
                <w:i/>
                <w:sz w:val="24"/>
              </w:rPr>
            </w:pPr>
          </w:p>
          <w:p w14:paraId="515D29BF" w14:textId="77777777" w:rsidR="00233FC0" w:rsidRDefault="00FB3855">
            <w:pPr>
              <w:pStyle w:val="TableParagraph"/>
              <w:numPr>
                <w:ilvl w:val="0"/>
                <w:numId w:val="418"/>
              </w:numPr>
              <w:tabs>
                <w:tab w:val="left" w:pos="236"/>
              </w:tabs>
              <w:ind w:right="150" w:firstLine="0"/>
              <w:rPr>
                <w:sz w:val="24"/>
              </w:rPr>
            </w:pPr>
            <w:r>
              <w:rPr>
                <w:sz w:val="24"/>
              </w:rPr>
              <w:t>chování</w:t>
            </w:r>
            <w:r>
              <w:rPr>
                <w:spacing w:val="-8"/>
                <w:sz w:val="24"/>
              </w:rPr>
              <w:t xml:space="preserve"> </w:t>
            </w:r>
            <w:r>
              <w:rPr>
                <w:sz w:val="24"/>
              </w:rPr>
              <w:t>lidí</w:t>
            </w:r>
            <w:r>
              <w:rPr>
                <w:spacing w:val="-8"/>
                <w:sz w:val="24"/>
              </w:rPr>
              <w:t xml:space="preserve"> </w:t>
            </w:r>
            <w:r>
              <w:rPr>
                <w:sz w:val="24"/>
              </w:rPr>
              <w:t>–</w:t>
            </w:r>
            <w:r>
              <w:rPr>
                <w:spacing w:val="-11"/>
                <w:sz w:val="24"/>
              </w:rPr>
              <w:t xml:space="preserve"> </w:t>
            </w:r>
            <w:r>
              <w:rPr>
                <w:sz w:val="24"/>
              </w:rPr>
              <w:t>vlastnosti</w:t>
            </w:r>
            <w:r>
              <w:rPr>
                <w:spacing w:val="-13"/>
                <w:sz w:val="24"/>
              </w:rPr>
              <w:t xml:space="preserve"> </w:t>
            </w:r>
            <w:r>
              <w:rPr>
                <w:sz w:val="24"/>
              </w:rPr>
              <w:t>lidí, pravidla slušného chování</w:t>
            </w:r>
          </w:p>
          <w:p w14:paraId="515D29C0" w14:textId="77777777" w:rsidR="00233FC0" w:rsidRDefault="00233FC0">
            <w:pPr>
              <w:pStyle w:val="TableParagraph"/>
              <w:spacing w:before="11"/>
              <w:rPr>
                <w:rFonts w:ascii="Cambria"/>
                <w:b/>
                <w:i/>
                <w:sz w:val="24"/>
              </w:rPr>
            </w:pPr>
          </w:p>
          <w:p w14:paraId="515D29C1" w14:textId="77777777" w:rsidR="00233FC0" w:rsidRDefault="00FB3855">
            <w:pPr>
              <w:pStyle w:val="TableParagraph"/>
              <w:numPr>
                <w:ilvl w:val="0"/>
                <w:numId w:val="418"/>
              </w:numPr>
              <w:tabs>
                <w:tab w:val="left" w:pos="236"/>
              </w:tabs>
              <w:ind w:right="154" w:firstLine="0"/>
              <w:rPr>
                <w:sz w:val="24"/>
              </w:rPr>
            </w:pPr>
            <w:r>
              <w:rPr>
                <w:sz w:val="24"/>
              </w:rPr>
              <w:t>světové strany; práce s jednoduchým plánkem; seznámení</w:t>
            </w:r>
            <w:r>
              <w:rPr>
                <w:spacing w:val="-9"/>
                <w:sz w:val="24"/>
              </w:rPr>
              <w:t xml:space="preserve"> </w:t>
            </w:r>
            <w:r>
              <w:rPr>
                <w:sz w:val="24"/>
              </w:rPr>
              <w:t>s</w:t>
            </w:r>
            <w:r>
              <w:rPr>
                <w:spacing w:val="-9"/>
                <w:sz w:val="24"/>
              </w:rPr>
              <w:t xml:space="preserve"> </w:t>
            </w:r>
            <w:r>
              <w:rPr>
                <w:sz w:val="24"/>
              </w:rPr>
              <w:t>mapou;</w:t>
            </w:r>
            <w:r>
              <w:rPr>
                <w:spacing w:val="-11"/>
                <w:sz w:val="24"/>
              </w:rPr>
              <w:t xml:space="preserve"> </w:t>
            </w:r>
            <w:r>
              <w:rPr>
                <w:sz w:val="24"/>
              </w:rPr>
              <w:t>země,</w:t>
            </w:r>
            <w:r>
              <w:rPr>
                <w:spacing w:val="-9"/>
                <w:sz w:val="24"/>
              </w:rPr>
              <w:t xml:space="preserve"> </w:t>
            </w:r>
            <w:r>
              <w:rPr>
                <w:sz w:val="24"/>
              </w:rPr>
              <w:t xml:space="preserve">v níž žijeme (krajina, domov, </w:t>
            </w:r>
            <w:r>
              <w:rPr>
                <w:spacing w:val="-2"/>
                <w:sz w:val="24"/>
              </w:rPr>
              <w:t>vlast)</w:t>
            </w:r>
          </w:p>
          <w:p w14:paraId="515D29C2" w14:textId="77777777" w:rsidR="00233FC0" w:rsidRDefault="00233FC0">
            <w:pPr>
              <w:pStyle w:val="TableParagraph"/>
              <w:spacing w:before="13"/>
              <w:rPr>
                <w:rFonts w:ascii="Cambria"/>
                <w:b/>
                <w:i/>
                <w:sz w:val="24"/>
              </w:rPr>
            </w:pPr>
          </w:p>
          <w:p w14:paraId="515D29C3" w14:textId="77777777" w:rsidR="00233FC0" w:rsidRDefault="00FB3855">
            <w:pPr>
              <w:pStyle w:val="TableParagraph"/>
              <w:numPr>
                <w:ilvl w:val="0"/>
                <w:numId w:val="418"/>
              </w:numPr>
              <w:tabs>
                <w:tab w:val="left" w:pos="236"/>
              </w:tabs>
              <w:ind w:left="236" w:hanging="127"/>
              <w:rPr>
                <w:sz w:val="24"/>
              </w:rPr>
            </w:pPr>
            <w:r>
              <w:rPr>
                <w:spacing w:val="-2"/>
                <w:sz w:val="24"/>
              </w:rPr>
              <w:t>přírodniny</w:t>
            </w:r>
          </w:p>
          <w:p w14:paraId="515D29C4" w14:textId="77777777" w:rsidR="00233FC0" w:rsidRDefault="00233FC0">
            <w:pPr>
              <w:pStyle w:val="TableParagraph"/>
              <w:spacing w:before="11"/>
              <w:rPr>
                <w:rFonts w:ascii="Cambria"/>
                <w:b/>
                <w:i/>
                <w:sz w:val="24"/>
              </w:rPr>
            </w:pPr>
          </w:p>
          <w:p w14:paraId="515D29C5" w14:textId="77777777" w:rsidR="00233FC0" w:rsidRDefault="00FB3855">
            <w:pPr>
              <w:pStyle w:val="TableParagraph"/>
              <w:numPr>
                <w:ilvl w:val="0"/>
                <w:numId w:val="418"/>
              </w:numPr>
              <w:tabs>
                <w:tab w:val="left" w:pos="236"/>
              </w:tabs>
              <w:ind w:left="236" w:hanging="127"/>
              <w:rPr>
                <w:sz w:val="24"/>
              </w:rPr>
            </w:pPr>
            <w:r>
              <w:rPr>
                <w:sz w:val="24"/>
              </w:rPr>
              <w:t>lidské</w:t>
            </w:r>
            <w:r>
              <w:rPr>
                <w:spacing w:val="2"/>
                <w:sz w:val="24"/>
              </w:rPr>
              <w:t xml:space="preserve"> </w:t>
            </w:r>
            <w:r>
              <w:rPr>
                <w:spacing w:val="-2"/>
                <w:sz w:val="24"/>
              </w:rPr>
              <w:t>výrobky</w:t>
            </w:r>
          </w:p>
          <w:p w14:paraId="515D29C6" w14:textId="77777777" w:rsidR="00233FC0" w:rsidRDefault="00233FC0">
            <w:pPr>
              <w:pStyle w:val="TableParagraph"/>
              <w:spacing w:before="11"/>
              <w:rPr>
                <w:rFonts w:ascii="Cambria"/>
                <w:b/>
                <w:i/>
                <w:sz w:val="24"/>
              </w:rPr>
            </w:pPr>
          </w:p>
          <w:p w14:paraId="515D29C7" w14:textId="77777777" w:rsidR="00233FC0" w:rsidRDefault="00FB3855">
            <w:pPr>
              <w:pStyle w:val="TableParagraph"/>
              <w:numPr>
                <w:ilvl w:val="0"/>
                <w:numId w:val="418"/>
              </w:numPr>
              <w:tabs>
                <w:tab w:val="left" w:pos="294"/>
              </w:tabs>
              <w:spacing w:before="1"/>
              <w:ind w:left="294" w:hanging="130"/>
              <w:rPr>
                <w:sz w:val="24"/>
              </w:rPr>
            </w:pPr>
            <w:r>
              <w:rPr>
                <w:sz w:val="24"/>
              </w:rPr>
              <w:t>lidé</w:t>
            </w:r>
            <w:r>
              <w:rPr>
                <w:spacing w:val="1"/>
                <w:sz w:val="24"/>
              </w:rPr>
              <w:t xml:space="preserve"> </w:t>
            </w:r>
            <w:r>
              <w:rPr>
                <w:sz w:val="24"/>
              </w:rPr>
              <w:t>a</w:t>
            </w:r>
            <w:r>
              <w:rPr>
                <w:spacing w:val="-4"/>
                <w:sz w:val="24"/>
              </w:rPr>
              <w:t xml:space="preserve"> </w:t>
            </w:r>
            <w:r>
              <w:rPr>
                <w:spacing w:val="-5"/>
                <w:sz w:val="24"/>
              </w:rPr>
              <w:t>čas</w:t>
            </w:r>
          </w:p>
          <w:p w14:paraId="515D29C8" w14:textId="77777777" w:rsidR="00233FC0" w:rsidRDefault="00233FC0">
            <w:pPr>
              <w:pStyle w:val="TableParagraph"/>
              <w:spacing w:before="11"/>
              <w:rPr>
                <w:rFonts w:ascii="Cambria"/>
                <w:b/>
                <w:i/>
                <w:sz w:val="24"/>
              </w:rPr>
            </w:pPr>
          </w:p>
          <w:p w14:paraId="515D29C9" w14:textId="77777777" w:rsidR="00233FC0" w:rsidRDefault="00FB3855">
            <w:pPr>
              <w:pStyle w:val="TableParagraph"/>
              <w:numPr>
                <w:ilvl w:val="0"/>
                <w:numId w:val="418"/>
              </w:numPr>
              <w:tabs>
                <w:tab w:val="left" w:pos="236"/>
              </w:tabs>
              <w:ind w:left="236" w:hanging="127"/>
              <w:rPr>
                <w:sz w:val="24"/>
              </w:rPr>
            </w:pPr>
            <w:r>
              <w:rPr>
                <w:sz w:val="24"/>
              </w:rPr>
              <w:t>věci</w:t>
            </w:r>
            <w:r>
              <w:rPr>
                <w:spacing w:val="-2"/>
                <w:sz w:val="24"/>
              </w:rPr>
              <w:t xml:space="preserve"> </w:t>
            </w:r>
            <w:r>
              <w:rPr>
                <w:sz w:val="24"/>
              </w:rPr>
              <w:t>a činnosti kolem</w:t>
            </w:r>
            <w:r>
              <w:rPr>
                <w:spacing w:val="-2"/>
                <w:sz w:val="24"/>
              </w:rPr>
              <w:t xml:space="preserve"> </w:t>
            </w:r>
            <w:r>
              <w:rPr>
                <w:spacing w:val="-5"/>
                <w:sz w:val="24"/>
              </w:rPr>
              <w:t>nás</w:t>
            </w:r>
          </w:p>
          <w:p w14:paraId="515D29CA" w14:textId="77777777" w:rsidR="00233FC0" w:rsidRDefault="00233FC0">
            <w:pPr>
              <w:pStyle w:val="TableParagraph"/>
              <w:spacing w:before="11"/>
              <w:rPr>
                <w:rFonts w:ascii="Cambria"/>
                <w:b/>
                <w:i/>
                <w:sz w:val="24"/>
              </w:rPr>
            </w:pPr>
          </w:p>
          <w:p w14:paraId="515D29CB" w14:textId="77777777" w:rsidR="00233FC0" w:rsidRDefault="00FB3855">
            <w:pPr>
              <w:pStyle w:val="TableParagraph"/>
              <w:numPr>
                <w:ilvl w:val="0"/>
                <w:numId w:val="418"/>
              </w:numPr>
              <w:tabs>
                <w:tab w:val="left" w:pos="290"/>
              </w:tabs>
              <w:ind w:right="513" w:firstLine="54"/>
              <w:rPr>
                <w:sz w:val="24"/>
              </w:rPr>
            </w:pPr>
            <w:r>
              <w:rPr>
                <w:sz w:val="24"/>
              </w:rPr>
              <w:t>neživá</w:t>
            </w:r>
            <w:r>
              <w:rPr>
                <w:spacing w:val="-11"/>
                <w:sz w:val="24"/>
              </w:rPr>
              <w:t xml:space="preserve"> </w:t>
            </w:r>
            <w:r>
              <w:rPr>
                <w:sz w:val="24"/>
              </w:rPr>
              <w:t>příroda</w:t>
            </w:r>
            <w:r>
              <w:rPr>
                <w:spacing w:val="-8"/>
                <w:sz w:val="24"/>
              </w:rPr>
              <w:t xml:space="preserve"> </w:t>
            </w:r>
            <w:r>
              <w:rPr>
                <w:sz w:val="24"/>
              </w:rPr>
              <w:t>–</w:t>
            </w:r>
            <w:r>
              <w:rPr>
                <w:spacing w:val="-8"/>
                <w:sz w:val="24"/>
              </w:rPr>
              <w:t xml:space="preserve"> </w:t>
            </w:r>
            <w:r>
              <w:rPr>
                <w:sz w:val="24"/>
              </w:rPr>
              <w:t>látky</w:t>
            </w:r>
            <w:r>
              <w:rPr>
                <w:spacing w:val="-11"/>
                <w:sz w:val="24"/>
              </w:rPr>
              <w:t xml:space="preserve"> </w:t>
            </w:r>
            <w:r>
              <w:rPr>
                <w:sz w:val="24"/>
              </w:rPr>
              <w:t>a jejich vlastnosti</w:t>
            </w:r>
          </w:p>
          <w:p w14:paraId="515D29CC" w14:textId="77777777" w:rsidR="00233FC0" w:rsidRDefault="00233FC0">
            <w:pPr>
              <w:pStyle w:val="TableParagraph"/>
              <w:spacing w:before="11"/>
              <w:rPr>
                <w:rFonts w:ascii="Cambria"/>
                <w:b/>
                <w:i/>
                <w:sz w:val="24"/>
              </w:rPr>
            </w:pPr>
          </w:p>
          <w:p w14:paraId="515D29CD" w14:textId="77777777" w:rsidR="00233FC0" w:rsidRDefault="00FB3855">
            <w:pPr>
              <w:pStyle w:val="TableParagraph"/>
              <w:numPr>
                <w:ilvl w:val="0"/>
                <w:numId w:val="418"/>
              </w:numPr>
              <w:tabs>
                <w:tab w:val="left" w:pos="236"/>
              </w:tabs>
              <w:spacing w:line="276" w:lineRule="exact"/>
              <w:ind w:left="236" w:hanging="127"/>
              <w:rPr>
                <w:sz w:val="24"/>
              </w:rPr>
            </w:pPr>
            <w:r>
              <w:rPr>
                <w:sz w:val="24"/>
              </w:rPr>
              <w:t>voda,</w:t>
            </w:r>
            <w:r>
              <w:rPr>
                <w:spacing w:val="-5"/>
                <w:sz w:val="24"/>
              </w:rPr>
              <w:t xml:space="preserve"> </w:t>
            </w:r>
            <w:r>
              <w:rPr>
                <w:sz w:val="24"/>
              </w:rPr>
              <w:t xml:space="preserve">vzduch, půda, </w:t>
            </w:r>
            <w:r>
              <w:rPr>
                <w:spacing w:val="-4"/>
                <w:sz w:val="24"/>
              </w:rPr>
              <w:t>živá</w:t>
            </w:r>
          </w:p>
        </w:tc>
        <w:tc>
          <w:tcPr>
            <w:tcW w:w="3070" w:type="dxa"/>
          </w:tcPr>
          <w:p w14:paraId="515D29CE" w14:textId="77777777" w:rsidR="00233FC0" w:rsidRDefault="00FB3855">
            <w:pPr>
              <w:pStyle w:val="TableParagraph"/>
              <w:spacing w:line="292" w:lineRule="exact"/>
              <w:ind w:left="107"/>
              <w:rPr>
                <w:b/>
                <w:sz w:val="24"/>
              </w:rPr>
            </w:pPr>
            <w:r>
              <w:rPr>
                <w:b/>
                <w:spacing w:val="-5"/>
                <w:sz w:val="24"/>
              </w:rPr>
              <w:t>OSV</w:t>
            </w:r>
          </w:p>
          <w:p w14:paraId="515D29CF"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 xml:space="preserve">poznávání Sebepoznání a sebepojetí </w:t>
            </w:r>
            <w:r>
              <w:rPr>
                <w:spacing w:val="-2"/>
                <w:sz w:val="24"/>
              </w:rPr>
              <w:t>Komunikace</w:t>
            </w:r>
          </w:p>
          <w:p w14:paraId="515D29D0" w14:textId="77777777" w:rsidR="00233FC0" w:rsidRDefault="00FB3855">
            <w:pPr>
              <w:pStyle w:val="TableParagraph"/>
              <w:ind w:left="107"/>
              <w:rPr>
                <w:sz w:val="24"/>
              </w:rPr>
            </w:pPr>
            <w:r>
              <w:rPr>
                <w:sz w:val="24"/>
              </w:rPr>
              <w:t>Řešení problémů a rozhodovací dovednosti Hodnoty,</w:t>
            </w:r>
            <w:r>
              <w:rPr>
                <w:spacing w:val="-14"/>
                <w:sz w:val="24"/>
              </w:rPr>
              <w:t xml:space="preserve"> </w:t>
            </w:r>
            <w:r>
              <w:rPr>
                <w:sz w:val="24"/>
              </w:rPr>
              <w:t>postoje,</w:t>
            </w:r>
            <w:r>
              <w:rPr>
                <w:spacing w:val="-14"/>
                <w:sz w:val="24"/>
              </w:rPr>
              <w:t xml:space="preserve"> </w:t>
            </w:r>
            <w:r>
              <w:rPr>
                <w:sz w:val="24"/>
              </w:rPr>
              <w:t xml:space="preserve">praktická </w:t>
            </w:r>
            <w:r>
              <w:rPr>
                <w:spacing w:val="-2"/>
                <w:sz w:val="24"/>
              </w:rPr>
              <w:t>etika</w:t>
            </w:r>
          </w:p>
          <w:p w14:paraId="515D29D1" w14:textId="77777777" w:rsidR="00233FC0" w:rsidRDefault="00233FC0">
            <w:pPr>
              <w:pStyle w:val="TableParagraph"/>
              <w:spacing w:before="10"/>
              <w:rPr>
                <w:rFonts w:ascii="Cambria"/>
                <w:b/>
                <w:i/>
                <w:sz w:val="24"/>
              </w:rPr>
            </w:pPr>
          </w:p>
          <w:p w14:paraId="515D29D2" w14:textId="77777777" w:rsidR="00233FC0" w:rsidRDefault="00FB3855">
            <w:pPr>
              <w:pStyle w:val="TableParagraph"/>
              <w:ind w:left="107"/>
              <w:rPr>
                <w:b/>
                <w:sz w:val="24"/>
              </w:rPr>
            </w:pPr>
            <w:r>
              <w:rPr>
                <w:b/>
                <w:spacing w:val="-5"/>
                <w:sz w:val="24"/>
              </w:rPr>
              <w:t>EV</w:t>
            </w:r>
          </w:p>
          <w:p w14:paraId="515D29D3" w14:textId="77777777" w:rsidR="00233FC0" w:rsidRDefault="00FB3855">
            <w:pPr>
              <w:pStyle w:val="TableParagraph"/>
              <w:spacing w:line="242" w:lineRule="auto"/>
              <w:ind w:left="107"/>
              <w:rPr>
                <w:sz w:val="24"/>
              </w:rPr>
            </w:pPr>
            <w:r>
              <w:rPr>
                <w:sz w:val="24"/>
              </w:rPr>
              <w:t>Základní</w:t>
            </w:r>
            <w:r>
              <w:rPr>
                <w:spacing w:val="-14"/>
                <w:sz w:val="24"/>
              </w:rPr>
              <w:t xml:space="preserve"> </w:t>
            </w:r>
            <w:r>
              <w:rPr>
                <w:sz w:val="24"/>
              </w:rPr>
              <w:t>podmínky</w:t>
            </w:r>
            <w:r>
              <w:rPr>
                <w:spacing w:val="-14"/>
                <w:sz w:val="24"/>
              </w:rPr>
              <w:t xml:space="preserve"> </w:t>
            </w:r>
            <w:r>
              <w:rPr>
                <w:sz w:val="24"/>
              </w:rPr>
              <w:t>života Vztah člověka k</w:t>
            </w:r>
            <w:r>
              <w:rPr>
                <w:spacing w:val="-1"/>
                <w:sz w:val="24"/>
              </w:rPr>
              <w:t xml:space="preserve"> </w:t>
            </w:r>
            <w:r>
              <w:rPr>
                <w:spacing w:val="-2"/>
                <w:sz w:val="24"/>
              </w:rPr>
              <w:t>prostředí</w:t>
            </w:r>
          </w:p>
          <w:p w14:paraId="515D29D4" w14:textId="77777777" w:rsidR="00233FC0" w:rsidRDefault="00233FC0">
            <w:pPr>
              <w:pStyle w:val="TableParagraph"/>
              <w:rPr>
                <w:rFonts w:ascii="Cambria"/>
                <w:b/>
                <w:i/>
                <w:sz w:val="24"/>
              </w:rPr>
            </w:pPr>
          </w:p>
          <w:p w14:paraId="515D29D5" w14:textId="77777777" w:rsidR="00233FC0" w:rsidRDefault="00233FC0">
            <w:pPr>
              <w:pStyle w:val="TableParagraph"/>
              <w:spacing w:before="19"/>
              <w:rPr>
                <w:rFonts w:ascii="Cambria"/>
                <w:b/>
                <w:i/>
                <w:sz w:val="24"/>
              </w:rPr>
            </w:pPr>
          </w:p>
          <w:p w14:paraId="515D29D6" w14:textId="77777777" w:rsidR="00233FC0" w:rsidRDefault="00FB3855">
            <w:pPr>
              <w:pStyle w:val="TableParagraph"/>
              <w:ind w:left="107"/>
              <w:rPr>
                <w:sz w:val="24"/>
              </w:rPr>
            </w:pPr>
            <w:r>
              <w:rPr>
                <w:sz w:val="24"/>
              </w:rPr>
              <w:t>VV,</w:t>
            </w:r>
            <w:r>
              <w:rPr>
                <w:spacing w:val="2"/>
                <w:sz w:val="24"/>
              </w:rPr>
              <w:t xml:space="preserve"> </w:t>
            </w:r>
            <w:r>
              <w:rPr>
                <w:sz w:val="24"/>
              </w:rPr>
              <w:t>M,</w:t>
            </w:r>
            <w:r>
              <w:rPr>
                <w:spacing w:val="-3"/>
                <w:sz w:val="24"/>
              </w:rPr>
              <w:t xml:space="preserve"> </w:t>
            </w:r>
            <w:r>
              <w:rPr>
                <w:sz w:val="24"/>
              </w:rPr>
              <w:t>HV,</w:t>
            </w:r>
            <w:r>
              <w:rPr>
                <w:spacing w:val="1"/>
                <w:sz w:val="24"/>
              </w:rPr>
              <w:t xml:space="preserve"> </w:t>
            </w:r>
            <w:r>
              <w:rPr>
                <w:spacing w:val="-5"/>
                <w:sz w:val="24"/>
              </w:rPr>
              <w:t>ČJ</w:t>
            </w:r>
          </w:p>
        </w:tc>
      </w:tr>
    </w:tbl>
    <w:p w14:paraId="515D29D8"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9DE" w14:textId="77777777">
        <w:trPr>
          <w:trHeight w:val="1336"/>
        </w:trPr>
        <w:tc>
          <w:tcPr>
            <w:tcW w:w="3070" w:type="dxa"/>
            <w:tcBorders>
              <w:bottom w:val="nil"/>
            </w:tcBorders>
          </w:tcPr>
          <w:p w14:paraId="515D29D9" w14:textId="77777777" w:rsidR="00233FC0" w:rsidRDefault="00FB3855">
            <w:pPr>
              <w:pStyle w:val="TableParagraph"/>
              <w:spacing w:before="1"/>
              <w:ind w:left="107" w:right="93"/>
              <w:jc w:val="both"/>
              <w:rPr>
                <w:sz w:val="24"/>
              </w:rPr>
            </w:pPr>
            <w:r>
              <w:rPr>
                <w:sz w:val="24"/>
              </w:rPr>
              <w:lastRenderedPageBreak/>
              <w:t>společnosti,</w:t>
            </w:r>
            <w:r>
              <w:rPr>
                <w:spacing w:val="-4"/>
                <w:sz w:val="24"/>
              </w:rPr>
              <w:t xml:space="preserve"> </w:t>
            </w:r>
            <w:r>
              <w:rPr>
                <w:sz w:val="24"/>
              </w:rPr>
              <w:t>soužití,</w:t>
            </w:r>
            <w:r>
              <w:rPr>
                <w:spacing w:val="-4"/>
                <w:sz w:val="24"/>
              </w:rPr>
              <w:t xml:space="preserve"> </w:t>
            </w:r>
            <w:r>
              <w:rPr>
                <w:sz w:val="24"/>
              </w:rPr>
              <w:t>zvycích</w:t>
            </w:r>
            <w:r>
              <w:rPr>
                <w:spacing w:val="-3"/>
                <w:sz w:val="24"/>
              </w:rPr>
              <w:t xml:space="preserve"> </w:t>
            </w:r>
            <w:r>
              <w:rPr>
                <w:sz w:val="24"/>
              </w:rPr>
              <w:t xml:space="preserve">a o práci lidí, na příkladech porovná minulost a </w:t>
            </w:r>
            <w:r>
              <w:rPr>
                <w:spacing w:val="-2"/>
                <w:sz w:val="24"/>
              </w:rPr>
              <w:t>současnost</w:t>
            </w:r>
          </w:p>
        </w:tc>
        <w:tc>
          <w:tcPr>
            <w:tcW w:w="3072" w:type="dxa"/>
            <w:tcBorders>
              <w:bottom w:val="nil"/>
            </w:tcBorders>
          </w:tcPr>
          <w:p w14:paraId="515D29DA" w14:textId="77777777" w:rsidR="00233FC0" w:rsidRDefault="00FB3855">
            <w:pPr>
              <w:pStyle w:val="TableParagraph"/>
              <w:spacing w:before="1"/>
              <w:ind w:left="109"/>
              <w:rPr>
                <w:sz w:val="24"/>
              </w:rPr>
            </w:pPr>
            <w:r>
              <w:rPr>
                <w:spacing w:val="-2"/>
                <w:sz w:val="24"/>
              </w:rPr>
              <w:t>příroda</w:t>
            </w:r>
          </w:p>
          <w:p w14:paraId="515D29DB" w14:textId="77777777" w:rsidR="00233FC0" w:rsidRDefault="00233FC0">
            <w:pPr>
              <w:pStyle w:val="TableParagraph"/>
              <w:spacing w:before="11"/>
              <w:rPr>
                <w:rFonts w:ascii="Cambria"/>
                <w:b/>
                <w:i/>
                <w:sz w:val="24"/>
              </w:rPr>
            </w:pPr>
          </w:p>
          <w:p w14:paraId="515D29DC" w14:textId="77777777" w:rsidR="00233FC0" w:rsidRDefault="00FB3855">
            <w:pPr>
              <w:pStyle w:val="TableParagraph"/>
              <w:spacing w:before="1"/>
              <w:ind w:left="109" w:firstLine="54"/>
              <w:rPr>
                <w:sz w:val="24"/>
              </w:rPr>
            </w:pPr>
            <w:r>
              <w:rPr>
                <w:sz w:val="24"/>
              </w:rPr>
              <w:t>-</w:t>
            </w:r>
            <w:r>
              <w:rPr>
                <w:spacing w:val="-7"/>
                <w:sz w:val="24"/>
              </w:rPr>
              <w:t xml:space="preserve"> </w:t>
            </w:r>
            <w:r>
              <w:rPr>
                <w:sz w:val="24"/>
              </w:rPr>
              <w:t>rostliny</w:t>
            </w:r>
            <w:r>
              <w:rPr>
                <w:spacing w:val="-10"/>
                <w:sz w:val="24"/>
              </w:rPr>
              <w:t xml:space="preserve"> </w:t>
            </w:r>
            <w:r>
              <w:rPr>
                <w:sz w:val="24"/>
              </w:rPr>
              <w:t>(druhy</w:t>
            </w:r>
            <w:r>
              <w:rPr>
                <w:spacing w:val="-9"/>
                <w:sz w:val="24"/>
              </w:rPr>
              <w:t xml:space="preserve"> </w:t>
            </w:r>
            <w:r>
              <w:rPr>
                <w:sz w:val="24"/>
              </w:rPr>
              <w:t>rostlin,</w:t>
            </w:r>
            <w:r>
              <w:rPr>
                <w:spacing w:val="-13"/>
                <w:sz w:val="24"/>
              </w:rPr>
              <w:t xml:space="preserve"> </w:t>
            </w:r>
            <w:r>
              <w:rPr>
                <w:sz w:val="24"/>
              </w:rPr>
              <w:t>části rostlin, plody)</w:t>
            </w:r>
          </w:p>
        </w:tc>
        <w:tc>
          <w:tcPr>
            <w:tcW w:w="3070" w:type="dxa"/>
            <w:vMerge w:val="restart"/>
          </w:tcPr>
          <w:p w14:paraId="515D29DD" w14:textId="77777777" w:rsidR="00233FC0" w:rsidRDefault="00233FC0">
            <w:pPr>
              <w:pStyle w:val="TableParagraph"/>
              <w:rPr>
                <w:rFonts w:ascii="Times New Roman"/>
                <w:sz w:val="24"/>
              </w:rPr>
            </w:pPr>
          </w:p>
        </w:tc>
      </w:tr>
      <w:tr w:rsidR="00233FC0" w14:paraId="515D29E8" w14:textId="77777777">
        <w:trPr>
          <w:trHeight w:val="4091"/>
        </w:trPr>
        <w:tc>
          <w:tcPr>
            <w:tcW w:w="3070" w:type="dxa"/>
            <w:tcBorders>
              <w:top w:val="nil"/>
              <w:bottom w:val="nil"/>
            </w:tcBorders>
          </w:tcPr>
          <w:p w14:paraId="515D29DF" w14:textId="77777777" w:rsidR="00233FC0" w:rsidRDefault="00FB3855">
            <w:pPr>
              <w:pStyle w:val="TableParagraph"/>
              <w:numPr>
                <w:ilvl w:val="0"/>
                <w:numId w:val="417"/>
              </w:numPr>
              <w:tabs>
                <w:tab w:val="left" w:pos="281"/>
              </w:tabs>
              <w:spacing w:before="119"/>
              <w:ind w:right="94" w:firstLine="0"/>
              <w:jc w:val="both"/>
              <w:rPr>
                <w:sz w:val="24"/>
              </w:rPr>
            </w:pPr>
            <w:r>
              <w:rPr>
                <w:sz w:val="24"/>
              </w:rPr>
              <w:t xml:space="preserve">roztřídí některé přírodniny podle nápadných určujících znaků, uvede příklady výskytů organismů ve známé </w:t>
            </w:r>
            <w:r>
              <w:rPr>
                <w:spacing w:val="-2"/>
                <w:sz w:val="24"/>
              </w:rPr>
              <w:t>lokalitě</w:t>
            </w:r>
          </w:p>
          <w:p w14:paraId="515D29E0" w14:textId="77777777" w:rsidR="00233FC0" w:rsidRDefault="00233FC0">
            <w:pPr>
              <w:pStyle w:val="TableParagraph"/>
              <w:spacing w:before="10"/>
              <w:rPr>
                <w:rFonts w:ascii="Cambria"/>
                <w:b/>
                <w:i/>
                <w:sz w:val="24"/>
              </w:rPr>
            </w:pPr>
          </w:p>
          <w:p w14:paraId="515D29E1" w14:textId="77777777" w:rsidR="00233FC0" w:rsidRDefault="00FB3855">
            <w:pPr>
              <w:pStyle w:val="TableParagraph"/>
              <w:numPr>
                <w:ilvl w:val="0"/>
                <w:numId w:val="417"/>
              </w:numPr>
              <w:tabs>
                <w:tab w:val="left" w:pos="244"/>
              </w:tabs>
              <w:spacing w:before="1"/>
              <w:ind w:right="93" w:firstLine="0"/>
              <w:jc w:val="both"/>
              <w:rPr>
                <w:sz w:val="24"/>
              </w:rPr>
            </w:pPr>
            <w:r>
              <w:rPr>
                <w:sz w:val="24"/>
              </w:rPr>
              <w:t>provádí</w:t>
            </w:r>
            <w:r>
              <w:rPr>
                <w:spacing w:val="-6"/>
                <w:sz w:val="24"/>
              </w:rPr>
              <w:t xml:space="preserve"> </w:t>
            </w:r>
            <w:r>
              <w:rPr>
                <w:sz w:val="24"/>
              </w:rPr>
              <w:t>jednoduché</w:t>
            </w:r>
            <w:r>
              <w:rPr>
                <w:spacing w:val="-6"/>
                <w:sz w:val="24"/>
              </w:rPr>
              <w:t xml:space="preserve"> </w:t>
            </w:r>
            <w:r>
              <w:rPr>
                <w:sz w:val="24"/>
              </w:rPr>
              <w:t xml:space="preserve">pokusy u skupiny známých látek, určuje jejich společné a rozdílné vlastnosti a změří základní veličiny pomocí jednoduchých nástrojů a </w:t>
            </w:r>
            <w:r>
              <w:rPr>
                <w:spacing w:val="-2"/>
                <w:sz w:val="24"/>
              </w:rPr>
              <w:t>přístrojů</w:t>
            </w:r>
          </w:p>
        </w:tc>
        <w:tc>
          <w:tcPr>
            <w:tcW w:w="3072" w:type="dxa"/>
            <w:tcBorders>
              <w:top w:val="nil"/>
              <w:bottom w:val="nil"/>
            </w:tcBorders>
          </w:tcPr>
          <w:p w14:paraId="515D29E2" w14:textId="77777777" w:rsidR="00233FC0" w:rsidRDefault="00FB3855">
            <w:pPr>
              <w:pStyle w:val="TableParagraph"/>
              <w:numPr>
                <w:ilvl w:val="0"/>
                <w:numId w:val="416"/>
              </w:numPr>
              <w:tabs>
                <w:tab w:val="left" w:pos="293"/>
              </w:tabs>
              <w:spacing w:before="119"/>
              <w:ind w:right="162" w:firstLine="54"/>
              <w:rPr>
                <w:sz w:val="24"/>
              </w:rPr>
            </w:pPr>
            <w:r>
              <w:rPr>
                <w:sz w:val="24"/>
              </w:rPr>
              <w:t>rozmanitost přírody a její ochrana,</w:t>
            </w:r>
            <w:r>
              <w:rPr>
                <w:spacing w:val="-14"/>
                <w:sz w:val="24"/>
              </w:rPr>
              <w:t xml:space="preserve"> </w:t>
            </w:r>
            <w:r>
              <w:rPr>
                <w:sz w:val="24"/>
              </w:rPr>
              <w:t>základní</w:t>
            </w:r>
            <w:r>
              <w:rPr>
                <w:spacing w:val="-14"/>
                <w:sz w:val="24"/>
              </w:rPr>
              <w:t xml:space="preserve"> </w:t>
            </w:r>
            <w:r>
              <w:rPr>
                <w:sz w:val="24"/>
              </w:rPr>
              <w:t xml:space="preserve">ekologická </w:t>
            </w:r>
            <w:r>
              <w:rPr>
                <w:spacing w:val="-2"/>
                <w:sz w:val="24"/>
              </w:rPr>
              <w:t>výchova</w:t>
            </w:r>
          </w:p>
          <w:p w14:paraId="515D29E3" w14:textId="77777777" w:rsidR="00233FC0" w:rsidRDefault="00233FC0">
            <w:pPr>
              <w:pStyle w:val="TableParagraph"/>
              <w:spacing w:before="11"/>
              <w:rPr>
                <w:rFonts w:ascii="Cambria"/>
                <w:b/>
                <w:i/>
                <w:sz w:val="24"/>
              </w:rPr>
            </w:pPr>
          </w:p>
          <w:p w14:paraId="515D29E4" w14:textId="77777777" w:rsidR="00233FC0" w:rsidRDefault="00FB3855">
            <w:pPr>
              <w:pStyle w:val="TableParagraph"/>
              <w:numPr>
                <w:ilvl w:val="0"/>
                <w:numId w:val="416"/>
              </w:numPr>
              <w:tabs>
                <w:tab w:val="left" w:pos="236"/>
              </w:tabs>
              <w:ind w:right="344" w:firstLine="0"/>
              <w:jc w:val="both"/>
              <w:rPr>
                <w:sz w:val="24"/>
              </w:rPr>
            </w:pPr>
            <w:r>
              <w:rPr>
                <w:sz w:val="24"/>
              </w:rPr>
              <w:t>člověk</w:t>
            </w:r>
            <w:r>
              <w:rPr>
                <w:spacing w:val="-6"/>
                <w:sz w:val="24"/>
              </w:rPr>
              <w:t xml:space="preserve"> </w:t>
            </w:r>
            <w:r>
              <w:rPr>
                <w:sz w:val="24"/>
              </w:rPr>
              <w:t>-</w:t>
            </w:r>
            <w:r>
              <w:rPr>
                <w:spacing w:val="-8"/>
                <w:sz w:val="24"/>
              </w:rPr>
              <w:t xml:space="preserve"> </w:t>
            </w:r>
            <w:r>
              <w:rPr>
                <w:sz w:val="24"/>
              </w:rPr>
              <w:t>lidské</w:t>
            </w:r>
            <w:r>
              <w:rPr>
                <w:spacing w:val="-10"/>
                <w:sz w:val="24"/>
              </w:rPr>
              <w:t xml:space="preserve"> </w:t>
            </w:r>
            <w:r>
              <w:rPr>
                <w:sz w:val="24"/>
              </w:rPr>
              <w:t>tělo</w:t>
            </w:r>
            <w:r>
              <w:rPr>
                <w:spacing w:val="-8"/>
                <w:sz w:val="24"/>
              </w:rPr>
              <w:t xml:space="preserve"> </w:t>
            </w:r>
            <w:r>
              <w:rPr>
                <w:sz w:val="24"/>
              </w:rPr>
              <w:t>(růst</w:t>
            </w:r>
            <w:r>
              <w:rPr>
                <w:spacing w:val="-6"/>
                <w:sz w:val="24"/>
              </w:rPr>
              <w:t xml:space="preserve"> </w:t>
            </w:r>
            <w:r>
              <w:rPr>
                <w:sz w:val="24"/>
              </w:rPr>
              <w:t>a vývoj,</w:t>
            </w:r>
            <w:r>
              <w:rPr>
                <w:spacing w:val="-1"/>
                <w:sz w:val="24"/>
              </w:rPr>
              <w:t xml:space="preserve"> </w:t>
            </w:r>
            <w:r>
              <w:rPr>
                <w:sz w:val="24"/>
              </w:rPr>
              <w:t>stavba</w:t>
            </w:r>
            <w:r>
              <w:rPr>
                <w:spacing w:val="-5"/>
                <w:sz w:val="24"/>
              </w:rPr>
              <w:t xml:space="preserve"> </w:t>
            </w:r>
            <w:r>
              <w:rPr>
                <w:sz w:val="24"/>
              </w:rPr>
              <w:t>těla</w:t>
            </w:r>
            <w:r>
              <w:rPr>
                <w:spacing w:val="-6"/>
                <w:sz w:val="24"/>
              </w:rPr>
              <w:t xml:space="preserve"> </w:t>
            </w:r>
            <w:r>
              <w:rPr>
                <w:sz w:val="24"/>
              </w:rPr>
              <w:t>–</w:t>
            </w:r>
            <w:r>
              <w:rPr>
                <w:spacing w:val="-4"/>
                <w:sz w:val="24"/>
              </w:rPr>
              <w:t xml:space="preserve"> </w:t>
            </w:r>
            <w:r>
              <w:rPr>
                <w:sz w:val="24"/>
              </w:rPr>
              <w:t xml:space="preserve">kostra, </w:t>
            </w:r>
            <w:r>
              <w:rPr>
                <w:spacing w:val="-2"/>
                <w:sz w:val="24"/>
              </w:rPr>
              <w:t>svaly)</w:t>
            </w:r>
          </w:p>
          <w:p w14:paraId="515D29E5" w14:textId="77777777" w:rsidR="00233FC0" w:rsidRDefault="00233FC0">
            <w:pPr>
              <w:pStyle w:val="TableParagraph"/>
              <w:spacing w:before="11"/>
              <w:rPr>
                <w:rFonts w:ascii="Cambria"/>
                <w:b/>
                <w:i/>
                <w:sz w:val="24"/>
              </w:rPr>
            </w:pPr>
          </w:p>
          <w:p w14:paraId="515D29E6" w14:textId="77777777" w:rsidR="00233FC0" w:rsidRDefault="00FB3855">
            <w:pPr>
              <w:pStyle w:val="TableParagraph"/>
              <w:numPr>
                <w:ilvl w:val="0"/>
                <w:numId w:val="416"/>
              </w:numPr>
              <w:tabs>
                <w:tab w:val="left" w:pos="236"/>
              </w:tabs>
              <w:spacing w:line="242" w:lineRule="auto"/>
              <w:ind w:right="657" w:firstLine="0"/>
              <w:rPr>
                <w:sz w:val="24"/>
              </w:rPr>
            </w:pPr>
            <w:r>
              <w:rPr>
                <w:sz w:val="24"/>
              </w:rPr>
              <w:t>péče</w:t>
            </w:r>
            <w:r>
              <w:rPr>
                <w:spacing w:val="-10"/>
                <w:sz w:val="24"/>
              </w:rPr>
              <w:t xml:space="preserve"> </w:t>
            </w:r>
            <w:r>
              <w:rPr>
                <w:sz w:val="24"/>
              </w:rPr>
              <w:t>o</w:t>
            </w:r>
            <w:r>
              <w:rPr>
                <w:spacing w:val="-10"/>
                <w:sz w:val="24"/>
              </w:rPr>
              <w:t xml:space="preserve"> </w:t>
            </w:r>
            <w:r>
              <w:rPr>
                <w:sz w:val="24"/>
              </w:rPr>
              <w:t>zdraví</w:t>
            </w:r>
            <w:r>
              <w:rPr>
                <w:spacing w:val="-8"/>
                <w:sz w:val="24"/>
              </w:rPr>
              <w:t xml:space="preserve"> </w:t>
            </w:r>
            <w:r>
              <w:rPr>
                <w:sz w:val="24"/>
              </w:rPr>
              <w:t>(zdraví</w:t>
            </w:r>
            <w:r>
              <w:rPr>
                <w:spacing w:val="-8"/>
                <w:sz w:val="24"/>
              </w:rPr>
              <w:t xml:space="preserve"> </w:t>
            </w:r>
            <w:r>
              <w:rPr>
                <w:sz w:val="24"/>
              </w:rPr>
              <w:t>a výživa, první pomoc)</w:t>
            </w:r>
          </w:p>
        </w:tc>
        <w:tc>
          <w:tcPr>
            <w:tcW w:w="3070" w:type="dxa"/>
            <w:vMerge/>
            <w:tcBorders>
              <w:top w:val="nil"/>
            </w:tcBorders>
          </w:tcPr>
          <w:p w14:paraId="515D29E7" w14:textId="77777777" w:rsidR="00233FC0" w:rsidRDefault="00233FC0">
            <w:pPr>
              <w:rPr>
                <w:sz w:val="2"/>
                <w:szCs w:val="2"/>
              </w:rPr>
            </w:pPr>
          </w:p>
        </w:tc>
      </w:tr>
      <w:tr w:rsidR="00233FC0" w14:paraId="515D29EC" w14:textId="77777777">
        <w:trPr>
          <w:trHeight w:val="2464"/>
        </w:trPr>
        <w:tc>
          <w:tcPr>
            <w:tcW w:w="3070" w:type="dxa"/>
            <w:tcBorders>
              <w:top w:val="nil"/>
            </w:tcBorders>
          </w:tcPr>
          <w:p w14:paraId="515D29E9" w14:textId="77777777" w:rsidR="00233FC0" w:rsidRDefault="00FB3855">
            <w:pPr>
              <w:pStyle w:val="TableParagraph"/>
              <w:spacing w:before="100" w:line="290" w:lineRule="atLeast"/>
              <w:ind w:left="107" w:right="93"/>
              <w:jc w:val="both"/>
              <w:rPr>
                <w:sz w:val="24"/>
              </w:rPr>
            </w:pPr>
            <w:r>
              <w:rPr>
                <w:sz w:val="24"/>
              </w:rPr>
              <w:t>- chová se obezřetně při setkání s neznámými jedinci, odmítne</w:t>
            </w:r>
            <w:r>
              <w:rPr>
                <w:spacing w:val="-8"/>
                <w:sz w:val="24"/>
              </w:rPr>
              <w:t xml:space="preserve"> </w:t>
            </w:r>
            <w:r>
              <w:rPr>
                <w:sz w:val="24"/>
              </w:rPr>
              <w:t>komunikaci,</w:t>
            </w:r>
            <w:r>
              <w:rPr>
                <w:spacing w:val="-11"/>
                <w:sz w:val="24"/>
              </w:rPr>
              <w:t xml:space="preserve"> </w:t>
            </w:r>
            <w:r>
              <w:rPr>
                <w:sz w:val="24"/>
              </w:rPr>
              <w:t>která</w:t>
            </w:r>
            <w:r>
              <w:rPr>
                <w:spacing w:val="-11"/>
                <w:sz w:val="24"/>
              </w:rPr>
              <w:t xml:space="preserve"> </w:t>
            </w:r>
            <w:r>
              <w:rPr>
                <w:sz w:val="24"/>
              </w:rPr>
              <w:t>je mu nepříjemná; v případě potřeby</w:t>
            </w:r>
            <w:r>
              <w:rPr>
                <w:spacing w:val="-2"/>
                <w:sz w:val="24"/>
              </w:rPr>
              <w:t xml:space="preserve"> </w:t>
            </w:r>
            <w:r>
              <w:rPr>
                <w:sz w:val="24"/>
              </w:rPr>
              <w:t>požádá o</w:t>
            </w:r>
            <w:r>
              <w:rPr>
                <w:spacing w:val="-2"/>
                <w:sz w:val="24"/>
              </w:rPr>
              <w:t xml:space="preserve"> </w:t>
            </w:r>
            <w:r>
              <w:rPr>
                <w:sz w:val="24"/>
              </w:rPr>
              <w:t>pomoc</w:t>
            </w:r>
            <w:r>
              <w:rPr>
                <w:spacing w:val="-4"/>
                <w:sz w:val="24"/>
              </w:rPr>
              <w:t xml:space="preserve"> </w:t>
            </w:r>
            <w:r>
              <w:rPr>
                <w:sz w:val="24"/>
              </w:rPr>
              <w:t>pro sebe i pro jiné; ovládá způsoby komunikace s operátory tísňových linek</w:t>
            </w:r>
          </w:p>
        </w:tc>
        <w:tc>
          <w:tcPr>
            <w:tcW w:w="3072" w:type="dxa"/>
            <w:tcBorders>
              <w:top w:val="nil"/>
            </w:tcBorders>
          </w:tcPr>
          <w:p w14:paraId="515D29EA" w14:textId="77777777" w:rsidR="00233FC0" w:rsidRDefault="00233FC0">
            <w:pPr>
              <w:pStyle w:val="TableParagraph"/>
              <w:rPr>
                <w:rFonts w:ascii="Times New Roman"/>
                <w:sz w:val="24"/>
              </w:rPr>
            </w:pPr>
          </w:p>
        </w:tc>
        <w:tc>
          <w:tcPr>
            <w:tcW w:w="3070" w:type="dxa"/>
            <w:vMerge/>
            <w:tcBorders>
              <w:top w:val="nil"/>
            </w:tcBorders>
          </w:tcPr>
          <w:p w14:paraId="515D29EB" w14:textId="77777777" w:rsidR="00233FC0" w:rsidRDefault="00233FC0">
            <w:pPr>
              <w:rPr>
                <w:sz w:val="2"/>
                <w:szCs w:val="2"/>
              </w:rPr>
            </w:pPr>
          </w:p>
        </w:tc>
      </w:tr>
    </w:tbl>
    <w:p w14:paraId="515D29ED" w14:textId="77777777" w:rsidR="00233FC0" w:rsidRDefault="00233FC0">
      <w:pPr>
        <w:pStyle w:val="Zkladntext"/>
        <w:rPr>
          <w:rFonts w:ascii="Cambria"/>
          <w:b/>
          <w:i/>
        </w:rPr>
      </w:pPr>
    </w:p>
    <w:p w14:paraId="515D29EE" w14:textId="77777777" w:rsidR="00233FC0" w:rsidRDefault="00233FC0">
      <w:pPr>
        <w:pStyle w:val="Zkladntext"/>
        <w:rPr>
          <w:rFonts w:ascii="Cambria"/>
          <w:b/>
          <w:i/>
        </w:rPr>
      </w:pPr>
    </w:p>
    <w:p w14:paraId="515D29EF" w14:textId="77777777" w:rsidR="00233FC0" w:rsidRDefault="00233FC0">
      <w:pPr>
        <w:pStyle w:val="Zkladntext"/>
        <w:rPr>
          <w:rFonts w:ascii="Cambria"/>
          <w:b/>
          <w:i/>
        </w:rPr>
      </w:pPr>
    </w:p>
    <w:p w14:paraId="515D29F0" w14:textId="77777777" w:rsidR="00233FC0" w:rsidRDefault="00233FC0">
      <w:pPr>
        <w:pStyle w:val="Zkladntext"/>
        <w:spacing w:before="157"/>
        <w:rPr>
          <w:rFonts w:ascii="Cambria"/>
          <w:b/>
          <w:i/>
        </w:rPr>
      </w:pPr>
    </w:p>
    <w:p w14:paraId="515D29F1" w14:textId="77777777" w:rsidR="00233FC0" w:rsidRDefault="00FB3855">
      <w:pPr>
        <w:pStyle w:val="Nadpis3"/>
        <w:spacing w:before="1"/>
        <w:rPr>
          <w:rFonts w:ascii="Cambria" w:hAnsi="Cambria"/>
        </w:rPr>
      </w:pPr>
      <w:bookmarkStart w:id="38" w:name="_TOC_250068"/>
      <w:bookmarkEnd w:id="38"/>
      <w:r>
        <w:rPr>
          <w:rFonts w:ascii="Cambria" w:hAnsi="Cambria"/>
          <w:color w:val="4F80BC"/>
          <w:spacing w:val="-2"/>
        </w:rPr>
        <w:t>Vlastivěda</w:t>
      </w:r>
    </w:p>
    <w:p w14:paraId="515D29F2" w14:textId="77777777" w:rsidR="00233FC0" w:rsidRDefault="00233FC0">
      <w:pPr>
        <w:pStyle w:val="Zkladntext"/>
        <w:spacing w:before="60"/>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gridCol w:w="1536"/>
      </w:tblGrid>
      <w:tr w:rsidR="00233FC0" w14:paraId="515D29F9" w14:textId="77777777">
        <w:trPr>
          <w:trHeight w:val="292"/>
        </w:trPr>
        <w:tc>
          <w:tcPr>
            <w:tcW w:w="1810" w:type="dxa"/>
          </w:tcPr>
          <w:p w14:paraId="515D29F3" w14:textId="77777777" w:rsidR="00233FC0" w:rsidRDefault="00FB3855">
            <w:pPr>
              <w:pStyle w:val="TableParagraph"/>
              <w:spacing w:line="272" w:lineRule="exact"/>
              <w:ind w:left="570"/>
              <w:rPr>
                <w:b/>
                <w:sz w:val="24"/>
              </w:rPr>
            </w:pPr>
            <w:r>
              <w:rPr>
                <w:b/>
                <w:spacing w:val="-2"/>
                <w:sz w:val="24"/>
              </w:rPr>
              <w:t>Ročník</w:t>
            </w:r>
          </w:p>
        </w:tc>
        <w:tc>
          <w:tcPr>
            <w:tcW w:w="1260" w:type="dxa"/>
          </w:tcPr>
          <w:p w14:paraId="515D29F4" w14:textId="77777777" w:rsidR="00233FC0" w:rsidRDefault="00FB3855">
            <w:pPr>
              <w:pStyle w:val="TableParagraph"/>
              <w:spacing w:line="272" w:lineRule="exact"/>
              <w:ind w:left="10"/>
              <w:jc w:val="center"/>
              <w:rPr>
                <w:b/>
                <w:sz w:val="24"/>
              </w:rPr>
            </w:pPr>
            <w:r>
              <w:rPr>
                <w:b/>
                <w:spacing w:val="-5"/>
                <w:sz w:val="24"/>
              </w:rPr>
              <w:t>1.</w:t>
            </w:r>
          </w:p>
        </w:tc>
        <w:tc>
          <w:tcPr>
            <w:tcW w:w="1536" w:type="dxa"/>
          </w:tcPr>
          <w:p w14:paraId="515D29F5" w14:textId="77777777" w:rsidR="00233FC0" w:rsidRDefault="00FB3855">
            <w:pPr>
              <w:pStyle w:val="TableParagraph"/>
              <w:spacing w:line="272" w:lineRule="exact"/>
              <w:ind w:left="15" w:right="4"/>
              <w:jc w:val="center"/>
              <w:rPr>
                <w:b/>
                <w:sz w:val="24"/>
              </w:rPr>
            </w:pPr>
            <w:r>
              <w:rPr>
                <w:b/>
                <w:spacing w:val="-5"/>
                <w:sz w:val="24"/>
              </w:rPr>
              <w:t>2.</w:t>
            </w:r>
          </w:p>
        </w:tc>
        <w:tc>
          <w:tcPr>
            <w:tcW w:w="1534" w:type="dxa"/>
          </w:tcPr>
          <w:p w14:paraId="515D29F6" w14:textId="77777777" w:rsidR="00233FC0" w:rsidRDefault="00FB3855">
            <w:pPr>
              <w:pStyle w:val="TableParagraph"/>
              <w:spacing w:line="272" w:lineRule="exact"/>
              <w:ind w:left="12" w:right="5"/>
              <w:jc w:val="center"/>
              <w:rPr>
                <w:b/>
                <w:sz w:val="24"/>
              </w:rPr>
            </w:pPr>
            <w:r>
              <w:rPr>
                <w:b/>
                <w:spacing w:val="-5"/>
                <w:sz w:val="24"/>
              </w:rPr>
              <w:t>3.</w:t>
            </w:r>
          </w:p>
        </w:tc>
        <w:tc>
          <w:tcPr>
            <w:tcW w:w="1536" w:type="dxa"/>
          </w:tcPr>
          <w:p w14:paraId="515D29F7" w14:textId="77777777" w:rsidR="00233FC0" w:rsidRDefault="00FB3855">
            <w:pPr>
              <w:pStyle w:val="TableParagraph"/>
              <w:spacing w:line="272" w:lineRule="exact"/>
              <w:ind w:left="15" w:right="4"/>
              <w:jc w:val="center"/>
              <w:rPr>
                <w:b/>
                <w:sz w:val="24"/>
              </w:rPr>
            </w:pPr>
            <w:r>
              <w:rPr>
                <w:b/>
                <w:spacing w:val="-5"/>
                <w:sz w:val="24"/>
              </w:rPr>
              <w:t>4.</w:t>
            </w:r>
          </w:p>
        </w:tc>
        <w:tc>
          <w:tcPr>
            <w:tcW w:w="1536" w:type="dxa"/>
          </w:tcPr>
          <w:p w14:paraId="515D29F8" w14:textId="77777777" w:rsidR="00233FC0" w:rsidRDefault="00FB3855">
            <w:pPr>
              <w:pStyle w:val="TableParagraph"/>
              <w:spacing w:line="272" w:lineRule="exact"/>
              <w:ind w:left="15" w:right="6"/>
              <w:jc w:val="center"/>
              <w:rPr>
                <w:b/>
                <w:sz w:val="24"/>
              </w:rPr>
            </w:pPr>
            <w:r>
              <w:rPr>
                <w:b/>
                <w:spacing w:val="-5"/>
                <w:sz w:val="24"/>
              </w:rPr>
              <w:t>5.</w:t>
            </w:r>
          </w:p>
        </w:tc>
      </w:tr>
      <w:tr w:rsidR="00233FC0" w14:paraId="515D2A00" w14:textId="77777777">
        <w:trPr>
          <w:trHeight w:val="292"/>
        </w:trPr>
        <w:tc>
          <w:tcPr>
            <w:tcW w:w="1810" w:type="dxa"/>
          </w:tcPr>
          <w:p w14:paraId="515D29FA" w14:textId="77777777" w:rsidR="00233FC0" w:rsidRDefault="00FB3855">
            <w:pPr>
              <w:pStyle w:val="TableParagraph"/>
              <w:spacing w:line="272" w:lineRule="exact"/>
              <w:ind w:left="107"/>
              <w:rPr>
                <w:b/>
                <w:sz w:val="24"/>
              </w:rPr>
            </w:pPr>
            <w:r>
              <w:rPr>
                <w:b/>
                <w:sz w:val="24"/>
              </w:rPr>
              <w:t>Časová</w:t>
            </w:r>
            <w:r>
              <w:rPr>
                <w:b/>
                <w:spacing w:val="-2"/>
                <w:sz w:val="24"/>
              </w:rPr>
              <w:t xml:space="preserve"> dotace</w:t>
            </w:r>
          </w:p>
        </w:tc>
        <w:tc>
          <w:tcPr>
            <w:tcW w:w="1260" w:type="dxa"/>
          </w:tcPr>
          <w:p w14:paraId="515D29FB" w14:textId="77777777" w:rsidR="00233FC0" w:rsidRDefault="00FB3855">
            <w:pPr>
              <w:pStyle w:val="TableParagraph"/>
              <w:spacing w:line="272" w:lineRule="exact"/>
              <w:ind w:left="10" w:right="3"/>
              <w:jc w:val="center"/>
              <w:rPr>
                <w:sz w:val="24"/>
              </w:rPr>
            </w:pPr>
            <w:r>
              <w:rPr>
                <w:spacing w:val="-10"/>
                <w:sz w:val="24"/>
              </w:rPr>
              <w:t>-</w:t>
            </w:r>
          </w:p>
        </w:tc>
        <w:tc>
          <w:tcPr>
            <w:tcW w:w="1536" w:type="dxa"/>
          </w:tcPr>
          <w:p w14:paraId="515D29FC" w14:textId="77777777" w:rsidR="00233FC0" w:rsidRDefault="00FB3855">
            <w:pPr>
              <w:pStyle w:val="TableParagraph"/>
              <w:spacing w:line="272" w:lineRule="exact"/>
              <w:ind w:left="15" w:right="7"/>
              <w:jc w:val="center"/>
              <w:rPr>
                <w:sz w:val="24"/>
              </w:rPr>
            </w:pPr>
            <w:r>
              <w:rPr>
                <w:spacing w:val="-10"/>
                <w:sz w:val="24"/>
              </w:rPr>
              <w:t>-</w:t>
            </w:r>
          </w:p>
        </w:tc>
        <w:tc>
          <w:tcPr>
            <w:tcW w:w="1534" w:type="dxa"/>
          </w:tcPr>
          <w:p w14:paraId="515D29FD" w14:textId="77777777" w:rsidR="00233FC0" w:rsidRDefault="00FB3855">
            <w:pPr>
              <w:pStyle w:val="TableParagraph"/>
              <w:spacing w:line="272" w:lineRule="exact"/>
              <w:ind w:left="12" w:right="4"/>
              <w:jc w:val="center"/>
              <w:rPr>
                <w:sz w:val="24"/>
              </w:rPr>
            </w:pPr>
            <w:r>
              <w:rPr>
                <w:spacing w:val="-10"/>
                <w:sz w:val="24"/>
              </w:rPr>
              <w:t>-</w:t>
            </w:r>
          </w:p>
        </w:tc>
        <w:tc>
          <w:tcPr>
            <w:tcW w:w="1536" w:type="dxa"/>
          </w:tcPr>
          <w:p w14:paraId="515D29FE" w14:textId="77777777" w:rsidR="00233FC0" w:rsidRDefault="00FB3855">
            <w:pPr>
              <w:pStyle w:val="TableParagraph"/>
              <w:spacing w:line="272" w:lineRule="exact"/>
              <w:ind w:left="15" w:right="5"/>
              <w:jc w:val="center"/>
              <w:rPr>
                <w:sz w:val="24"/>
              </w:rPr>
            </w:pPr>
            <w:r>
              <w:rPr>
                <w:spacing w:val="-5"/>
                <w:sz w:val="24"/>
              </w:rPr>
              <w:t>1+1</w:t>
            </w:r>
          </w:p>
        </w:tc>
        <w:tc>
          <w:tcPr>
            <w:tcW w:w="1536" w:type="dxa"/>
          </w:tcPr>
          <w:p w14:paraId="515D29FF" w14:textId="77777777" w:rsidR="00233FC0" w:rsidRDefault="00FB3855">
            <w:pPr>
              <w:pStyle w:val="TableParagraph"/>
              <w:spacing w:line="272" w:lineRule="exact"/>
              <w:ind w:left="15" w:right="4"/>
              <w:jc w:val="center"/>
              <w:rPr>
                <w:sz w:val="24"/>
              </w:rPr>
            </w:pPr>
            <w:r>
              <w:rPr>
                <w:spacing w:val="-5"/>
                <w:sz w:val="24"/>
              </w:rPr>
              <w:t>1+1</w:t>
            </w:r>
          </w:p>
        </w:tc>
      </w:tr>
      <w:tr w:rsidR="00233FC0" w14:paraId="515D2A03" w14:textId="77777777">
        <w:trPr>
          <w:trHeight w:val="294"/>
        </w:trPr>
        <w:tc>
          <w:tcPr>
            <w:tcW w:w="1810" w:type="dxa"/>
          </w:tcPr>
          <w:p w14:paraId="515D2A01" w14:textId="77777777" w:rsidR="00233FC0" w:rsidRDefault="00FB3855">
            <w:pPr>
              <w:pStyle w:val="TableParagraph"/>
              <w:spacing w:before="1" w:line="273" w:lineRule="exact"/>
              <w:ind w:left="534"/>
              <w:rPr>
                <w:b/>
                <w:sz w:val="24"/>
              </w:rPr>
            </w:pPr>
            <w:r>
              <w:rPr>
                <w:b/>
                <w:spacing w:val="-2"/>
                <w:sz w:val="24"/>
              </w:rPr>
              <w:t>Celkem</w:t>
            </w:r>
          </w:p>
        </w:tc>
        <w:tc>
          <w:tcPr>
            <w:tcW w:w="7402" w:type="dxa"/>
            <w:gridSpan w:val="5"/>
          </w:tcPr>
          <w:p w14:paraId="515D2A02" w14:textId="77777777" w:rsidR="00233FC0" w:rsidRDefault="00FB3855">
            <w:pPr>
              <w:pStyle w:val="TableParagraph"/>
              <w:spacing w:before="1" w:line="273" w:lineRule="exact"/>
              <w:ind w:left="11"/>
              <w:jc w:val="center"/>
              <w:rPr>
                <w:sz w:val="24"/>
              </w:rPr>
            </w:pPr>
            <w:r>
              <w:rPr>
                <w:spacing w:val="-5"/>
                <w:sz w:val="24"/>
              </w:rPr>
              <w:t>2+2</w:t>
            </w:r>
          </w:p>
        </w:tc>
      </w:tr>
    </w:tbl>
    <w:p w14:paraId="515D2A04" w14:textId="77777777" w:rsidR="00233FC0" w:rsidRDefault="00233FC0">
      <w:pPr>
        <w:pStyle w:val="Zkladntext"/>
        <w:rPr>
          <w:rFonts w:ascii="Cambria"/>
          <w:b/>
        </w:rPr>
      </w:pPr>
    </w:p>
    <w:p w14:paraId="515D2A05" w14:textId="77777777" w:rsidR="00233FC0" w:rsidRDefault="00233FC0">
      <w:pPr>
        <w:pStyle w:val="Zkladntext"/>
        <w:spacing w:before="223"/>
        <w:rPr>
          <w:rFonts w:ascii="Cambria"/>
          <w:b/>
        </w:rPr>
      </w:pPr>
    </w:p>
    <w:p w14:paraId="515D2A06" w14:textId="77777777" w:rsidR="00233FC0" w:rsidRDefault="00FB3855">
      <w:pPr>
        <w:ind w:left="236"/>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2A07" w14:textId="77777777" w:rsidR="00233FC0" w:rsidRDefault="00233FC0">
      <w:pPr>
        <w:pStyle w:val="Zkladntext"/>
        <w:spacing w:before="13"/>
        <w:rPr>
          <w:rFonts w:ascii="Cambria"/>
          <w:b/>
          <w:i/>
        </w:rPr>
      </w:pPr>
    </w:p>
    <w:p w14:paraId="515D2A08" w14:textId="77777777" w:rsidR="00233FC0" w:rsidRDefault="00FB3855">
      <w:pPr>
        <w:pStyle w:val="Nadpis3"/>
        <w:jc w:val="both"/>
      </w:pPr>
      <w:r>
        <w:t>Obsahové,</w:t>
      </w:r>
      <w:r>
        <w:rPr>
          <w:spacing w:val="-3"/>
        </w:rPr>
        <w:t xml:space="preserve"> </w:t>
      </w:r>
      <w:r>
        <w:t>časové</w:t>
      </w:r>
      <w:r>
        <w:rPr>
          <w:spacing w:val="-4"/>
        </w:rPr>
        <w:t xml:space="preserve"> </w:t>
      </w:r>
      <w:r>
        <w:t xml:space="preserve">a organizační </w:t>
      </w:r>
      <w:r>
        <w:rPr>
          <w:spacing w:val="-2"/>
        </w:rPr>
        <w:t>vymezení</w:t>
      </w:r>
    </w:p>
    <w:p w14:paraId="515D2A09" w14:textId="77777777" w:rsidR="00233FC0" w:rsidRDefault="00FB3855">
      <w:pPr>
        <w:pStyle w:val="Zkladntext"/>
        <w:spacing w:before="292" w:line="360" w:lineRule="auto"/>
        <w:ind w:left="236" w:right="132"/>
        <w:jc w:val="both"/>
      </w:pPr>
      <w:r>
        <w:t>Předmět Vlastivěda je součástí vzdělávací oblasti Člověk a jeho svět. Zahrnuje poznatky o významných přírodních, hospodářských, společenských, kulturních a historických okolností života lidí</w:t>
      </w:r>
      <w:r>
        <w:rPr>
          <w:spacing w:val="1"/>
        </w:rPr>
        <w:t xml:space="preserve"> </w:t>
      </w:r>
      <w:r>
        <w:t>naší</w:t>
      </w:r>
      <w:r>
        <w:rPr>
          <w:spacing w:val="1"/>
        </w:rPr>
        <w:t xml:space="preserve"> </w:t>
      </w:r>
      <w:r>
        <w:t>vlasti. Seznamuje</w:t>
      </w:r>
      <w:r>
        <w:rPr>
          <w:spacing w:val="-2"/>
        </w:rPr>
        <w:t xml:space="preserve"> </w:t>
      </w:r>
      <w:r>
        <w:t>žáky</w:t>
      </w:r>
      <w:r>
        <w:rPr>
          <w:spacing w:val="-4"/>
        </w:rPr>
        <w:t xml:space="preserve"> </w:t>
      </w:r>
      <w:r>
        <w:t>s</w:t>
      </w:r>
      <w:r>
        <w:rPr>
          <w:spacing w:val="3"/>
        </w:rPr>
        <w:t xml:space="preserve"> </w:t>
      </w:r>
      <w:r>
        <w:t>regionálními</w:t>
      </w:r>
      <w:r>
        <w:rPr>
          <w:spacing w:val="2"/>
        </w:rPr>
        <w:t xml:space="preserve"> </w:t>
      </w:r>
      <w:r>
        <w:t>a</w:t>
      </w:r>
      <w:r>
        <w:rPr>
          <w:spacing w:val="1"/>
        </w:rPr>
        <w:t xml:space="preserve"> </w:t>
      </w:r>
      <w:r>
        <w:t>národními dějinami,</w:t>
      </w:r>
      <w:r>
        <w:rPr>
          <w:spacing w:val="-3"/>
        </w:rPr>
        <w:t xml:space="preserve"> </w:t>
      </w:r>
      <w:r>
        <w:t>významnými</w:t>
      </w:r>
      <w:r>
        <w:rPr>
          <w:spacing w:val="-1"/>
        </w:rPr>
        <w:t xml:space="preserve"> </w:t>
      </w:r>
      <w:r>
        <w:rPr>
          <w:spacing w:val="-2"/>
        </w:rPr>
        <w:t>místy</w:t>
      </w:r>
    </w:p>
    <w:p w14:paraId="515D2A0A"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2A0B" w14:textId="77777777" w:rsidR="00233FC0" w:rsidRDefault="00FB3855">
      <w:pPr>
        <w:pStyle w:val="Zkladntext"/>
        <w:spacing w:before="37" w:line="360" w:lineRule="auto"/>
        <w:ind w:left="236" w:right="133"/>
        <w:jc w:val="both"/>
      </w:pPr>
      <w:r>
        <w:lastRenderedPageBreak/>
        <w:t>našeho státu, ale také s charakteristikou evropských zemí. Předmět probouzí povědomí vlasteneckého cítění, uvědomění si národní identity a toleranci a pochopení pro jiné národy či menšiny.</w:t>
      </w:r>
    </w:p>
    <w:p w14:paraId="515D2A0C" w14:textId="77777777" w:rsidR="00233FC0" w:rsidRDefault="00FB3855">
      <w:pPr>
        <w:pStyle w:val="Zkladntext"/>
        <w:spacing w:before="1" w:line="360" w:lineRule="auto"/>
        <w:ind w:left="236" w:right="132"/>
        <w:jc w:val="both"/>
      </w:pPr>
      <w:r>
        <w:t>Vyučovací</w:t>
      </w:r>
      <w:r>
        <w:rPr>
          <w:spacing w:val="-2"/>
        </w:rPr>
        <w:t xml:space="preserve"> </w:t>
      </w:r>
      <w:r>
        <w:t>předmět</w:t>
      </w:r>
      <w:r>
        <w:rPr>
          <w:spacing w:val="-1"/>
        </w:rPr>
        <w:t xml:space="preserve"> </w:t>
      </w:r>
      <w:r>
        <w:t>Vlastivěda se</w:t>
      </w:r>
      <w:r>
        <w:rPr>
          <w:spacing w:val="-2"/>
        </w:rPr>
        <w:t xml:space="preserve"> </w:t>
      </w:r>
      <w:r>
        <w:t>vyučuje jako</w:t>
      </w:r>
      <w:r>
        <w:rPr>
          <w:spacing w:val="-4"/>
        </w:rPr>
        <w:t xml:space="preserve"> </w:t>
      </w:r>
      <w:r>
        <w:t>samostatný</w:t>
      </w:r>
      <w:r>
        <w:rPr>
          <w:spacing w:val="-2"/>
        </w:rPr>
        <w:t xml:space="preserve"> </w:t>
      </w:r>
      <w:r>
        <w:t>předmět ve</w:t>
      </w:r>
      <w:r>
        <w:rPr>
          <w:spacing w:val="-2"/>
        </w:rPr>
        <w:t xml:space="preserve"> </w:t>
      </w:r>
      <w:r>
        <w:t>4.</w:t>
      </w:r>
      <w:r>
        <w:rPr>
          <w:spacing w:val="-1"/>
        </w:rPr>
        <w:t xml:space="preserve"> </w:t>
      </w:r>
      <w:r>
        <w:t>ročníku</w:t>
      </w:r>
      <w:r>
        <w:rPr>
          <w:spacing w:val="-2"/>
        </w:rPr>
        <w:t xml:space="preserve"> </w:t>
      </w:r>
      <w:r>
        <w:t>a 5.</w:t>
      </w:r>
      <w:r>
        <w:rPr>
          <w:spacing w:val="-2"/>
        </w:rPr>
        <w:t xml:space="preserve"> </w:t>
      </w:r>
      <w:r>
        <w:t>ročníku 2 hodiny týdně.</w:t>
      </w:r>
    </w:p>
    <w:p w14:paraId="515D2A0D" w14:textId="77777777" w:rsidR="00233FC0" w:rsidRDefault="00FB3855">
      <w:pPr>
        <w:pStyle w:val="Zkladntext"/>
        <w:spacing w:line="360" w:lineRule="auto"/>
        <w:ind w:left="236" w:right="132"/>
        <w:jc w:val="both"/>
      </w:pPr>
      <w:r>
        <w:t>Výuka je organizována ve většině případů v kmenové učebně. Některé hodiny probíhají také</w:t>
      </w:r>
      <w:r>
        <w:rPr>
          <w:spacing w:val="40"/>
        </w:rPr>
        <w:t xml:space="preserve"> </w:t>
      </w:r>
      <w:r>
        <w:t>v počítačové učebně, kde se využívá výukový program a internet. Žáci pracují v rámci celé třídy, v jednotlivých skupinách i individuálně. Terénní výuka se v případě potřeby</w:t>
      </w:r>
      <w:r>
        <w:rPr>
          <w:spacing w:val="40"/>
        </w:rPr>
        <w:t xml:space="preserve"> </w:t>
      </w:r>
      <w:r>
        <w:t>uskutečňuje v okolí školy.</w:t>
      </w:r>
    </w:p>
    <w:p w14:paraId="515D2A0E" w14:textId="77777777" w:rsidR="00233FC0" w:rsidRDefault="00233FC0">
      <w:pPr>
        <w:pStyle w:val="Zkladntext"/>
        <w:spacing w:before="145"/>
      </w:pPr>
    </w:p>
    <w:p w14:paraId="515D2A0F" w14:textId="77777777" w:rsidR="00233FC0" w:rsidRDefault="00FB3855">
      <w:pPr>
        <w:pStyle w:val="Nadpis3"/>
      </w:pPr>
      <w:r>
        <w:t>Vzdělávání</w:t>
      </w:r>
      <w:r>
        <w:rPr>
          <w:spacing w:val="1"/>
        </w:rPr>
        <w:t xml:space="preserve"> </w:t>
      </w:r>
      <w:r>
        <w:t>v</w:t>
      </w:r>
      <w:r>
        <w:rPr>
          <w:spacing w:val="-2"/>
        </w:rPr>
        <w:t xml:space="preserve"> </w:t>
      </w:r>
      <w:r>
        <w:t>předmětu</w:t>
      </w:r>
      <w:r>
        <w:rPr>
          <w:spacing w:val="-3"/>
        </w:rPr>
        <w:t xml:space="preserve"> </w:t>
      </w:r>
      <w:r>
        <w:rPr>
          <w:spacing w:val="-2"/>
        </w:rPr>
        <w:t>Vlastivěda:</w:t>
      </w:r>
    </w:p>
    <w:p w14:paraId="515D2A10" w14:textId="77777777" w:rsidR="00233FC0" w:rsidRDefault="00233FC0">
      <w:pPr>
        <w:pStyle w:val="Zkladntext"/>
        <w:spacing w:before="2"/>
        <w:rPr>
          <w:b/>
        </w:rPr>
      </w:pPr>
    </w:p>
    <w:p w14:paraId="515D2A11" w14:textId="77777777" w:rsidR="00233FC0" w:rsidRDefault="00FB3855">
      <w:pPr>
        <w:pStyle w:val="Zkladntext"/>
        <w:ind w:left="236"/>
      </w:pPr>
      <w:r>
        <w:t>Vzdělávací</w:t>
      </w:r>
      <w:r>
        <w:rPr>
          <w:spacing w:val="-1"/>
        </w:rPr>
        <w:t xml:space="preserve"> </w:t>
      </w:r>
      <w:r>
        <w:t>obsah je rozdělen</w:t>
      </w:r>
      <w:r>
        <w:rPr>
          <w:spacing w:val="-2"/>
        </w:rPr>
        <w:t xml:space="preserve"> </w:t>
      </w:r>
      <w:r>
        <w:t>na</w:t>
      </w:r>
      <w:r>
        <w:rPr>
          <w:spacing w:val="1"/>
        </w:rPr>
        <w:t xml:space="preserve"> </w:t>
      </w:r>
      <w:r>
        <w:t>pět</w:t>
      </w:r>
      <w:r>
        <w:rPr>
          <w:spacing w:val="1"/>
        </w:rPr>
        <w:t xml:space="preserve"> </w:t>
      </w:r>
      <w:r>
        <w:t>tematických</w:t>
      </w:r>
      <w:r>
        <w:rPr>
          <w:spacing w:val="-1"/>
        </w:rPr>
        <w:t xml:space="preserve"> </w:t>
      </w:r>
      <w:r>
        <w:t>okruhů,</w:t>
      </w:r>
      <w:r>
        <w:rPr>
          <w:spacing w:val="-3"/>
        </w:rPr>
        <w:t xml:space="preserve"> </w:t>
      </w:r>
      <w:r>
        <w:t>ve Vlastivědě</w:t>
      </w:r>
      <w:r>
        <w:rPr>
          <w:spacing w:val="3"/>
        </w:rPr>
        <w:t xml:space="preserve"> </w:t>
      </w:r>
      <w:r>
        <w:t>se</w:t>
      </w:r>
      <w:r>
        <w:rPr>
          <w:spacing w:val="-6"/>
        </w:rPr>
        <w:t xml:space="preserve"> </w:t>
      </w:r>
      <w:r>
        <w:t>realizují</w:t>
      </w:r>
      <w:r>
        <w:rPr>
          <w:spacing w:val="-2"/>
        </w:rPr>
        <w:t xml:space="preserve"> </w:t>
      </w:r>
      <w:r>
        <w:t>tři</w:t>
      </w:r>
      <w:r>
        <w:rPr>
          <w:spacing w:val="2"/>
        </w:rPr>
        <w:t xml:space="preserve"> </w:t>
      </w:r>
      <w:r>
        <w:rPr>
          <w:spacing w:val="-2"/>
        </w:rPr>
        <w:t>okruhy:</w:t>
      </w:r>
    </w:p>
    <w:p w14:paraId="515D2A12" w14:textId="77777777" w:rsidR="00233FC0" w:rsidRDefault="00233FC0">
      <w:pPr>
        <w:pStyle w:val="Zkladntext"/>
        <w:spacing w:before="292"/>
      </w:pPr>
    </w:p>
    <w:p w14:paraId="515D2A13" w14:textId="77777777" w:rsidR="00233FC0" w:rsidRDefault="00FB3855">
      <w:pPr>
        <w:pStyle w:val="Zkladntext"/>
        <w:spacing w:before="1"/>
        <w:ind w:left="236"/>
      </w:pPr>
      <w:r>
        <w:t>Místo,</w:t>
      </w:r>
      <w:r>
        <w:rPr>
          <w:spacing w:val="-2"/>
        </w:rPr>
        <w:t xml:space="preserve"> </w:t>
      </w:r>
      <w:r>
        <w:t xml:space="preserve">kde </w:t>
      </w:r>
      <w:r>
        <w:rPr>
          <w:spacing w:val="-2"/>
        </w:rPr>
        <w:t>žijeme</w:t>
      </w:r>
    </w:p>
    <w:p w14:paraId="515D2A14" w14:textId="77777777" w:rsidR="00233FC0" w:rsidRDefault="00FB3855">
      <w:pPr>
        <w:pStyle w:val="Odstavecseseznamem"/>
        <w:numPr>
          <w:ilvl w:val="0"/>
          <w:numId w:val="415"/>
        </w:numPr>
        <w:tabs>
          <w:tab w:val="left" w:pos="955"/>
        </w:tabs>
        <w:spacing w:before="145"/>
        <w:ind w:left="955" w:hanging="359"/>
        <w:rPr>
          <w:sz w:val="24"/>
        </w:rPr>
      </w:pPr>
      <w:r>
        <w:rPr>
          <w:sz w:val="24"/>
        </w:rPr>
        <w:t>chápání</w:t>
      </w:r>
      <w:r>
        <w:rPr>
          <w:spacing w:val="-5"/>
          <w:sz w:val="24"/>
        </w:rPr>
        <w:t xml:space="preserve"> </w:t>
      </w:r>
      <w:r>
        <w:rPr>
          <w:sz w:val="24"/>
        </w:rPr>
        <w:t>organizace</w:t>
      </w:r>
      <w:r>
        <w:rPr>
          <w:spacing w:val="-4"/>
          <w:sz w:val="24"/>
        </w:rPr>
        <w:t xml:space="preserve"> </w:t>
      </w:r>
      <w:r>
        <w:rPr>
          <w:sz w:val="24"/>
        </w:rPr>
        <w:t>života</w:t>
      </w:r>
      <w:r>
        <w:rPr>
          <w:spacing w:val="-2"/>
          <w:sz w:val="24"/>
        </w:rPr>
        <w:t xml:space="preserve"> </w:t>
      </w:r>
      <w:r>
        <w:rPr>
          <w:sz w:val="24"/>
        </w:rPr>
        <w:t>v</w:t>
      </w:r>
      <w:r>
        <w:rPr>
          <w:spacing w:val="3"/>
          <w:sz w:val="24"/>
        </w:rPr>
        <w:t xml:space="preserve"> </w:t>
      </w:r>
      <w:r>
        <w:rPr>
          <w:sz w:val="24"/>
        </w:rPr>
        <w:t>obci,</w:t>
      </w:r>
      <w:r>
        <w:rPr>
          <w:spacing w:val="-2"/>
          <w:sz w:val="24"/>
        </w:rPr>
        <w:t xml:space="preserve"> </w:t>
      </w:r>
      <w:r>
        <w:rPr>
          <w:sz w:val="24"/>
        </w:rPr>
        <w:t>ve</w:t>
      </w:r>
      <w:r>
        <w:rPr>
          <w:spacing w:val="2"/>
          <w:sz w:val="24"/>
        </w:rPr>
        <w:t xml:space="preserve"> </w:t>
      </w:r>
      <w:r>
        <w:rPr>
          <w:spacing w:val="-2"/>
          <w:sz w:val="24"/>
        </w:rPr>
        <w:t>společnosti</w:t>
      </w:r>
    </w:p>
    <w:p w14:paraId="515D2A15" w14:textId="77777777" w:rsidR="00233FC0" w:rsidRDefault="00FB3855">
      <w:pPr>
        <w:pStyle w:val="Odstavecseseznamem"/>
        <w:numPr>
          <w:ilvl w:val="0"/>
          <w:numId w:val="415"/>
        </w:numPr>
        <w:tabs>
          <w:tab w:val="left" w:pos="955"/>
        </w:tabs>
        <w:spacing w:line="357" w:lineRule="auto"/>
        <w:ind w:left="955" w:right="134"/>
        <w:rPr>
          <w:sz w:val="24"/>
        </w:rPr>
      </w:pPr>
      <w:r>
        <w:rPr>
          <w:sz w:val="24"/>
        </w:rPr>
        <w:t>praktické</w:t>
      </w:r>
      <w:r>
        <w:rPr>
          <w:spacing w:val="80"/>
          <w:sz w:val="24"/>
        </w:rPr>
        <w:t xml:space="preserve"> </w:t>
      </w:r>
      <w:r>
        <w:rPr>
          <w:sz w:val="24"/>
        </w:rPr>
        <w:t>poznávání</w:t>
      </w:r>
      <w:r>
        <w:rPr>
          <w:spacing w:val="80"/>
          <w:sz w:val="24"/>
        </w:rPr>
        <w:t xml:space="preserve"> </w:t>
      </w:r>
      <w:r>
        <w:rPr>
          <w:sz w:val="24"/>
        </w:rPr>
        <w:t>místních,</w:t>
      </w:r>
      <w:r>
        <w:rPr>
          <w:spacing w:val="80"/>
          <w:sz w:val="24"/>
        </w:rPr>
        <w:t xml:space="preserve"> </w:t>
      </w:r>
      <w:r>
        <w:rPr>
          <w:sz w:val="24"/>
        </w:rPr>
        <w:t>regionálních</w:t>
      </w:r>
      <w:r>
        <w:rPr>
          <w:spacing w:val="80"/>
          <w:sz w:val="24"/>
        </w:rPr>
        <w:t xml:space="preserve"> </w:t>
      </w:r>
      <w:r>
        <w:rPr>
          <w:sz w:val="24"/>
        </w:rPr>
        <w:t>skutečností,</w:t>
      </w:r>
      <w:r>
        <w:rPr>
          <w:spacing w:val="80"/>
          <w:sz w:val="24"/>
        </w:rPr>
        <w:t xml:space="preserve"> </w:t>
      </w:r>
      <w:r>
        <w:rPr>
          <w:sz w:val="24"/>
        </w:rPr>
        <w:t>s</w:t>
      </w:r>
      <w:r>
        <w:rPr>
          <w:spacing w:val="80"/>
          <w:sz w:val="24"/>
        </w:rPr>
        <w:t xml:space="preserve"> </w:t>
      </w:r>
      <w:r>
        <w:rPr>
          <w:sz w:val="24"/>
        </w:rPr>
        <w:t>důrazem</w:t>
      </w:r>
      <w:r>
        <w:rPr>
          <w:spacing w:val="80"/>
          <w:sz w:val="24"/>
        </w:rPr>
        <w:t xml:space="preserve"> </w:t>
      </w:r>
      <w:r>
        <w:rPr>
          <w:sz w:val="24"/>
        </w:rPr>
        <w:t>na</w:t>
      </w:r>
      <w:r>
        <w:rPr>
          <w:spacing w:val="80"/>
          <w:sz w:val="24"/>
        </w:rPr>
        <w:t xml:space="preserve"> </w:t>
      </w:r>
      <w:r>
        <w:rPr>
          <w:sz w:val="24"/>
        </w:rPr>
        <w:t xml:space="preserve">dopravní </w:t>
      </w:r>
      <w:r>
        <w:rPr>
          <w:spacing w:val="-2"/>
          <w:sz w:val="24"/>
        </w:rPr>
        <w:t>výchovu</w:t>
      </w:r>
    </w:p>
    <w:p w14:paraId="515D2A16" w14:textId="77777777" w:rsidR="00233FC0" w:rsidRDefault="00FB3855">
      <w:pPr>
        <w:pStyle w:val="Odstavecseseznamem"/>
        <w:numPr>
          <w:ilvl w:val="0"/>
          <w:numId w:val="415"/>
        </w:numPr>
        <w:tabs>
          <w:tab w:val="left" w:pos="955"/>
        </w:tabs>
        <w:spacing w:before="6"/>
        <w:ind w:left="955" w:hanging="359"/>
        <w:rPr>
          <w:sz w:val="24"/>
        </w:rPr>
      </w:pPr>
      <w:r>
        <w:rPr>
          <w:sz w:val="24"/>
        </w:rPr>
        <w:t>postupné</w:t>
      </w:r>
      <w:r>
        <w:rPr>
          <w:spacing w:val="-1"/>
          <w:sz w:val="24"/>
        </w:rPr>
        <w:t xml:space="preserve"> </w:t>
      </w:r>
      <w:r>
        <w:rPr>
          <w:sz w:val="24"/>
        </w:rPr>
        <w:t>rozvíjení vztahu</w:t>
      </w:r>
      <w:r>
        <w:rPr>
          <w:spacing w:val="-1"/>
          <w:sz w:val="24"/>
        </w:rPr>
        <w:t xml:space="preserve"> </w:t>
      </w:r>
      <w:r>
        <w:rPr>
          <w:sz w:val="24"/>
        </w:rPr>
        <w:t>k</w:t>
      </w:r>
      <w:r>
        <w:rPr>
          <w:spacing w:val="1"/>
          <w:sz w:val="24"/>
        </w:rPr>
        <w:t xml:space="preserve"> </w:t>
      </w:r>
      <w:r>
        <w:rPr>
          <w:sz w:val="24"/>
        </w:rPr>
        <w:t>zemi,</w:t>
      </w:r>
      <w:r>
        <w:rPr>
          <w:spacing w:val="-1"/>
          <w:sz w:val="24"/>
        </w:rPr>
        <w:t xml:space="preserve"> </w:t>
      </w:r>
      <w:r>
        <w:rPr>
          <w:sz w:val="24"/>
        </w:rPr>
        <w:t>národní</w:t>
      </w:r>
      <w:r>
        <w:rPr>
          <w:spacing w:val="2"/>
          <w:sz w:val="24"/>
        </w:rPr>
        <w:t xml:space="preserve"> </w:t>
      </w:r>
      <w:r>
        <w:rPr>
          <w:spacing w:val="-2"/>
          <w:sz w:val="24"/>
        </w:rPr>
        <w:t>cítění</w:t>
      </w:r>
    </w:p>
    <w:p w14:paraId="515D2A17" w14:textId="77777777" w:rsidR="00233FC0" w:rsidRDefault="00233FC0">
      <w:pPr>
        <w:pStyle w:val="Zkladntext"/>
        <w:spacing w:before="292"/>
      </w:pPr>
    </w:p>
    <w:p w14:paraId="515D2A18" w14:textId="77777777" w:rsidR="00233FC0" w:rsidRDefault="00FB3855">
      <w:pPr>
        <w:pStyle w:val="Zkladntext"/>
        <w:spacing w:before="1"/>
        <w:ind w:left="236"/>
      </w:pPr>
      <w:r>
        <w:t>Lidé</w:t>
      </w:r>
      <w:r>
        <w:rPr>
          <w:spacing w:val="1"/>
        </w:rPr>
        <w:t xml:space="preserve"> </w:t>
      </w:r>
      <w:r>
        <w:t xml:space="preserve">kolem </w:t>
      </w:r>
      <w:r>
        <w:rPr>
          <w:spacing w:val="-5"/>
        </w:rPr>
        <w:t>nás</w:t>
      </w:r>
    </w:p>
    <w:p w14:paraId="515D2A19" w14:textId="77777777" w:rsidR="00233FC0" w:rsidRDefault="00FB3855">
      <w:pPr>
        <w:pStyle w:val="Odstavecseseznamem"/>
        <w:numPr>
          <w:ilvl w:val="0"/>
          <w:numId w:val="415"/>
        </w:numPr>
        <w:tabs>
          <w:tab w:val="left" w:pos="955"/>
        </w:tabs>
        <w:spacing w:before="147"/>
        <w:ind w:left="955" w:hanging="359"/>
        <w:rPr>
          <w:sz w:val="24"/>
        </w:rPr>
      </w:pPr>
      <w:r>
        <w:rPr>
          <w:sz w:val="24"/>
        </w:rPr>
        <w:t>upevnění</w:t>
      </w:r>
      <w:r>
        <w:rPr>
          <w:spacing w:val="-7"/>
          <w:sz w:val="24"/>
        </w:rPr>
        <w:t xml:space="preserve"> </w:t>
      </w:r>
      <w:r>
        <w:rPr>
          <w:sz w:val="24"/>
        </w:rPr>
        <w:t>základů</w:t>
      </w:r>
      <w:r>
        <w:rPr>
          <w:spacing w:val="2"/>
          <w:sz w:val="24"/>
        </w:rPr>
        <w:t xml:space="preserve"> </w:t>
      </w:r>
      <w:r>
        <w:rPr>
          <w:sz w:val="24"/>
        </w:rPr>
        <w:t>vhodného</w:t>
      </w:r>
      <w:r>
        <w:rPr>
          <w:spacing w:val="1"/>
          <w:sz w:val="24"/>
        </w:rPr>
        <w:t xml:space="preserve"> </w:t>
      </w:r>
      <w:r>
        <w:rPr>
          <w:sz w:val="24"/>
        </w:rPr>
        <w:t>chování</w:t>
      </w:r>
      <w:r>
        <w:rPr>
          <w:spacing w:val="-1"/>
          <w:sz w:val="24"/>
        </w:rPr>
        <w:t xml:space="preserve"> </w:t>
      </w:r>
      <w:r>
        <w:rPr>
          <w:sz w:val="24"/>
        </w:rPr>
        <w:t>a</w:t>
      </w:r>
      <w:r>
        <w:rPr>
          <w:spacing w:val="-2"/>
          <w:sz w:val="24"/>
        </w:rPr>
        <w:t xml:space="preserve"> </w:t>
      </w:r>
      <w:r>
        <w:rPr>
          <w:sz w:val="24"/>
        </w:rPr>
        <w:t>jednání</w:t>
      </w:r>
      <w:r>
        <w:rPr>
          <w:spacing w:val="-1"/>
          <w:sz w:val="24"/>
        </w:rPr>
        <w:t xml:space="preserve"> </w:t>
      </w:r>
      <w:r>
        <w:rPr>
          <w:sz w:val="24"/>
        </w:rPr>
        <w:t>mezi</w:t>
      </w:r>
      <w:r>
        <w:rPr>
          <w:spacing w:val="1"/>
          <w:sz w:val="24"/>
        </w:rPr>
        <w:t xml:space="preserve"> </w:t>
      </w:r>
      <w:r>
        <w:rPr>
          <w:spacing w:val="-2"/>
          <w:sz w:val="24"/>
        </w:rPr>
        <w:t>lidmi</w:t>
      </w:r>
    </w:p>
    <w:p w14:paraId="515D2A1A" w14:textId="77777777" w:rsidR="00233FC0" w:rsidRDefault="00FB3855">
      <w:pPr>
        <w:pStyle w:val="Odstavecseseznamem"/>
        <w:numPr>
          <w:ilvl w:val="0"/>
          <w:numId w:val="415"/>
        </w:numPr>
        <w:tabs>
          <w:tab w:val="left" w:pos="955"/>
        </w:tabs>
        <w:spacing w:line="355" w:lineRule="auto"/>
        <w:ind w:left="955" w:right="133"/>
        <w:rPr>
          <w:sz w:val="24"/>
        </w:rPr>
      </w:pPr>
      <w:r>
        <w:rPr>
          <w:sz w:val="24"/>
        </w:rPr>
        <w:t>uvědomování si významu a podstaty tolerance, pomoci, solidarity, úcty, snášenlivosti a rovného postavení mužů a žen</w:t>
      </w:r>
    </w:p>
    <w:p w14:paraId="515D2A1B" w14:textId="77777777" w:rsidR="00233FC0" w:rsidRDefault="00FB3855">
      <w:pPr>
        <w:pStyle w:val="Odstavecseseznamem"/>
        <w:numPr>
          <w:ilvl w:val="0"/>
          <w:numId w:val="415"/>
        </w:numPr>
        <w:tabs>
          <w:tab w:val="left" w:pos="955"/>
        </w:tabs>
        <w:spacing w:before="10" w:line="357" w:lineRule="auto"/>
        <w:ind w:left="955" w:right="136"/>
        <w:rPr>
          <w:sz w:val="24"/>
        </w:rPr>
      </w:pPr>
      <w:r>
        <w:rPr>
          <w:sz w:val="24"/>
        </w:rPr>
        <w:t>seznamování</w:t>
      </w:r>
      <w:r>
        <w:rPr>
          <w:spacing w:val="37"/>
          <w:sz w:val="24"/>
        </w:rPr>
        <w:t xml:space="preserve"> </w:t>
      </w:r>
      <w:r>
        <w:rPr>
          <w:sz w:val="24"/>
        </w:rPr>
        <w:t>se</w:t>
      </w:r>
      <w:r>
        <w:rPr>
          <w:spacing w:val="39"/>
          <w:sz w:val="24"/>
        </w:rPr>
        <w:t xml:space="preserve"> </w:t>
      </w:r>
      <w:r>
        <w:rPr>
          <w:sz w:val="24"/>
        </w:rPr>
        <w:t>se</w:t>
      </w:r>
      <w:r>
        <w:rPr>
          <w:spacing w:val="35"/>
          <w:sz w:val="24"/>
        </w:rPr>
        <w:t xml:space="preserve"> </w:t>
      </w:r>
      <w:r>
        <w:rPr>
          <w:sz w:val="24"/>
        </w:rPr>
        <w:t>základními</w:t>
      </w:r>
      <w:r>
        <w:rPr>
          <w:spacing w:val="37"/>
          <w:sz w:val="24"/>
        </w:rPr>
        <w:t xml:space="preserve"> </w:t>
      </w:r>
      <w:r>
        <w:rPr>
          <w:sz w:val="24"/>
        </w:rPr>
        <w:t>právy</w:t>
      </w:r>
      <w:r>
        <w:rPr>
          <w:spacing w:val="37"/>
          <w:sz w:val="24"/>
        </w:rPr>
        <w:t xml:space="preserve"> </w:t>
      </w:r>
      <w:r>
        <w:rPr>
          <w:sz w:val="24"/>
        </w:rPr>
        <w:t>a</w:t>
      </w:r>
      <w:r>
        <w:rPr>
          <w:spacing w:val="37"/>
          <w:sz w:val="24"/>
        </w:rPr>
        <w:t xml:space="preserve"> </w:t>
      </w:r>
      <w:r>
        <w:rPr>
          <w:sz w:val="24"/>
        </w:rPr>
        <w:t>povinnostmi</w:t>
      </w:r>
      <w:r>
        <w:rPr>
          <w:spacing w:val="37"/>
          <w:sz w:val="24"/>
        </w:rPr>
        <w:t xml:space="preserve"> </w:t>
      </w:r>
      <w:r>
        <w:rPr>
          <w:sz w:val="24"/>
        </w:rPr>
        <w:t>i</w:t>
      </w:r>
      <w:r>
        <w:rPr>
          <w:spacing w:val="37"/>
          <w:sz w:val="24"/>
        </w:rPr>
        <w:t xml:space="preserve"> </w:t>
      </w:r>
      <w:r>
        <w:rPr>
          <w:sz w:val="24"/>
        </w:rPr>
        <w:t>problémy</w:t>
      </w:r>
      <w:r>
        <w:rPr>
          <w:spacing w:val="37"/>
          <w:sz w:val="24"/>
        </w:rPr>
        <w:t xml:space="preserve"> </w:t>
      </w:r>
      <w:r>
        <w:rPr>
          <w:sz w:val="24"/>
        </w:rPr>
        <w:t>ve</w:t>
      </w:r>
      <w:r>
        <w:rPr>
          <w:spacing w:val="37"/>
          <w:sz w:val="24"/>
        </w:rPr>
        <w:t xml:space="preserve"> </w:t>
      </w:r>
      <w:r>
        <w:rPr>
          <w:sz w:val="24"/>
        </w:rPr>
        <w:t>společnosti</w:t>
      </w:r>
      <w:r>
        <w:rPr>
          <w:spacing w:val="37"/>
          <w:sz w:val="24"/>
        </w:rPr>
        <w:t xml:space="preserve"> </w:t>
      </w:r>
      <w:r>
        <w:rPr>
          <w:sz w:val="24"/>
        </w:rPr>
        <w:t>i</w:t>
      </w:r>
      <w:r>
        <w:rPr>
          <w:spacing w:val="37"/>
          <w:sz w:val="24"/>
        </w:rPr>
        <w:t xml:space="preserve"> </w:t>
      </w:r>
      <w:r>
        <w:rPr>
          <w:sz w:val="24"/>
        </w:rPr>
        <w:t xml:space="preserve">ve </w:t>
      </w:r>
      <w:r>
        <w:rPr>
          <w:spacing w:val="-2"/>
          <w:sz w:val="24"/>
        </w:rPr>
        <w:t>světě</w:t>
      </w:r>
    </w:p>
    <w:p w14:paraId="515D2A1C" w14:textId="77777777" w:rsidR="00233FC0" w:rsidRDefault="00FB3855">
      <w:pPr>
        <w:pStyle w:val="Odstavecseseznamem"/>
        <w:numPr>
          <w:ilvl w:val="0"/>
          <w:numId w:val="415"/>
        </w:numPr>
        <w:tabs>
          <w:tab w:val="left" w:pos="955"/>
        </w:tabs>
        <w:spacing w:before="6"/>
        <w:ind w:left="955" w:hanging="359"/>
        <w:rPr>
          <w:sz w:val="24"/>
        </w:rPr>
      </w:pPr>
      <w:r>
        <w:rPr>
          <w:sz w:val="24"/>
        </w:rPr>
        <w:t>směřování</w:t>
      </w:r>
      <w:r>
        <w:rPr>
          <w:spacing w:val="-4"/>
          <w:sz w:val="24"/>
        </w:rPr>
        <w:t xml:space="preserve"> </w:t>
      </w:r>
      <w:r>
        <w:rPr>
          <w:sz w:val="24"/>
        </w:rPr>
        <w:t>k výchově</w:t>
      </w:r>
      <w:r>
        <w:rPr>
          <w:spacing w:val="-3"/>
          <w:sz w:val="24"/>
        </w:rPr>
        <w:t xml:space="preserve"> </w:t>
      </w:r>
      <w:r>
        <w:rPr>
          <w:sz w:val="24"/>
        </w:rPr>
        <w:t>budoucího</w:t>
      </w:r>
      <w:r>
        <w:rPr>
          <w:spacing w:val="2"/>
          <w:sz w:val="24"/>
        </w:rPr>
        <w:t xml:space="preserve"> </w:t>
      </w:r>
      <w:r>
        <w:rPr>
          <w:sz w:val="24"/>
        </w:rPr>
        <w:t>občana</w:t>
      </w:r>
      <w:r>
        <w:rPr>
          <w:spacing w:val="-4"/>
          <w:sz w:val="24"/>
        </w:rPr>
        <w:t xml:space="preserve"> </w:t>
      </w:r>
      <w:r>
        <w:rPr>
          <w:sz w:val="24"/>
        </w:rPr>
        <w:t>demokratického</w:t>
      </w:r>
      <w:r>
        <w:rPr>
          <w:spacing w:val="2"/>
          <w:sz w:val="24"/>
        </w:rPr>
        <w:t xml:space="preserve"> </w:t>
      </w:r>
      <w:r>
        <w:rPr>
          <w:spacing w:val="-2"/>
          <w:sz w:val="24"/>
        </w:rPr>
        <w:t>státu</w:t>
      </w:r>
    </w:p>
    <w:p w14:paraId="515D2A1D" w14:textId="77777777" w:rsidR="00233FC0" w:rsidRDefault="00233FC0">
      <w:pPr>
        <w:pStyle w:val="Zkladntext"/>
      </w:pPr>
    </w:p>
    <w:p w14:paraId="515D2A1E" w14:textId="77777777" w:rsidR="00233FC0" w:rsidRDefault="00233FC0">
      <w:pPr>
        <w:pStyle w:val="Zkladntext"/>
        <w:spacing w:before="2"/>
      </w:pPr>
    </w:p>
    <w:p w14:paraId="515D2A1F" w14:textId="77777777" w:rsidR="00233FC0" w:rsidRDefault="00FB3855">
      <w:pPr>
        <w:pStyle w:val="Zkladntext"/>
        <w:ind w:left="236"/>
      </w:pPr>
      <w:r>
        <w:t>Lidé</w:t>
      </w:r>
      <w:r>
        <w:rPr>
          <w:spacing w:val="3"/>
        </w:rPr>
        <w:t xml:space="preserve"> </w:t>
      </w:r>
      <w:r>
        <w:t>a</w:t>
      </w:r>
      <w:r>
        <w:rPr>
          <w:spacing w:val="-3"/>
        </w:rPr>
        <w:t xml:space="preserve"> </w:t>
      </w:r>
      <w:r>
        <w:rPr>
          <w:spacing w:val="-5"/>
        </w:rPr>
        <w:t>čas</w:t>
      </w:r>
    </w:p>
    <w:p w14:paraId="515D2A20" w14:textId="77777777" w:rsidR="00233FC0" w:rsidRDefault="00FB3855">
      <w:pPr>
        <w:pStyle w:val="Odstavecseseznamem"/>
        <w:numPr>
          <w:ilvl w:val="0"/>
          <w:numId w:val="415"/>
        </w:numPr>
        <w:tabs>
          <w:tab w:val="left" w:pos="955"/>
        </w:tabs>
        <w:ind w:left="955" w:hanging="359"/>
        <w:rPr>
          <w:sz w:val="24"/>
        </w:rPr>
      </w:pPr>
      <w:r>
        <w:rPr>
          <w:sz w:val="24"/>
        </w:rPr>
        <w:t>orientace v dějích</w:t>
      </w:r>
      <w:r>
        <w:rPr>
          <w:spacing w:val="-2"/>
          <w:sz w:val="24"/>
        </w:rPr>
        <w:t xml:space="preserve"> </w:t>
      </w:r>
      <w:r>
        <w:rPr>
          <w:sz w:val="24"/>
        </w:rPr>
        <w:t>času,</w:t>
      </w:r>
      <w:r>
        <w:rPr>
          <w:spacing w:val="-2"/>
          <w:sz w:val="24"/>
        </w:rPr>
        <w:t xml:space="preserve"> </w:t>
      </w:r>
      <w:r>
        <w:rPr>
          <w:sz w:val="24"/>
        </w:rPr>
        <w:t>postup událostí</w:t>
      </w:r>
      <w:r>
        <w:rPr>
          <w:spacing w:val="-2"/>
          <w:sz w:val="24"/>
        </w:rPr>
        <w:t xml:space="preserve"> </w:t>
      </w:r>
      <w:r>
        <w:rPr>
          <w:sz w:val="24"/>
        </w:rPr>
        <w:t>a utváření</w:t>
      </w:r>
      <w:r>
        <w:rPr>
          <w:spacing w:val="2"/>
          <w:sz w:val="24"/>
        </w:rPr>
        <w:t xml:space="preserve"> </w:t>
      </w:r>
      <w:r>
        <w:rPr>
          <w:sz w:val="24"/>
        </w:rPr>
        <w:t>historie</w:t>
      </w:r>
      <w:r>
        <w:rPr>
          <w:spacing w:val="-2"/>
          <w:sz w:val="24"/>
        </w:rPr>
        <w:t xml:space="preserve"> </w:t>
      </w:r>
      <w:r>
        <w:rPr>
          <w:sz w:val="24"/>
        </w:rPr>
        <w:t>věcí a</w:t>
      </w:r>
      <w:r>
        <w:rPr>
          <w:spacing w:val="1"/>
          <w:sz w:val="24"/>
        </w:rPr>
        <w:t xml:space="preserve"> </w:t>
      </w:r>
      <w:r>
        <w:rPr>
          <w:spacing w:val="-4"/>
          <w:sz w:val="24"/>
        </w:rPr>
        <w:t>dějů</w:t>
      </w:r>
    </w:p>
    <w:p w14:paraId="515D2A21" w14:textId="77777777" w:rsidR="00233FC0" w:rsidRDefault="00FB3855">
      <w:pPr>
        <w:pStyle w:val="Odstavecseseznamem"/>
        <w:numPr>
          <w:ilvl w:val="0"/>
          <w:numId w:val="415"/>
        </w:numPr>
        <w:tabs>
          <w:tab w:val="left" w:pos="955"/>
        </w:tabs>
        <w:spacing w:before="145" w:line="357" w:lineRule="auto"/>
        <w:ind w:left="955" w:right="134"/>
        <w:rPr>
          <w:sz w:val="24"/>
        </w:rPr>
      </w:pPr>
      <w:r>
        <w:rPr>
          <w:sz w:val="24"/>
        </w:rPr>
        <w:t>snaha o vyvolání zájmů u žáků samostatně vyhledávat, získávat a zkoumat informace</w:t>
      </w:r>
      <w:r>
        <w:rPr>
          <w:spacing w:val="40"/>
          <w:sz w:val="24"/>
        </w:rPr>
        <w:t xml:space="preserve"> </w:t>
      </w:r>
      <w:r>
        <w:rPr>
          <w:sz w:val="24"/>
        </w:rPr>
        <w:t>z historie a současnosti</w:t>
      </w:r>
    </w:p>
    <w:p w14:paraId="515D2A22" w14:textId="77777777" w:rsidR="00233FC0" w:rsidRDefault="00233FC0">
      <w:pPr>
        <w:spacing w:line="357" w:lineRule="auto"/>
        <w:rPr>
          <w:sz w:val="24"/>
        </w:rPr>
        <w:sectPr w:rsidR="00233FC0">
          <w:pgSz w:w="11910" w:h="16840"/>
          <w:pgMar w:top="1360" w:right="1280" w:bottom="1240" w:left="1180" w:header="0" w:footer="1046" w:gutter="0"/>
          <w:cols w:space="708"/>
        </w:sectPr>
      </w:pPr>
    </w:p>
    <w:p w14:paraId="515D2A23" w14:textId="77777777" w:rsidR="00233FC0" w:rsidRDefault="00FB3855">
      <w:pPr>
        <w:spacing w:before="77"/>
        <w:ind w:left="236"/>
        <w:rPr>
          <w:rFonts w:ascii="Cambria" w:hAnsi="Cambria"/>
          <w:b/>
          <w:i/>
          <w:sz w:val="24"/>
        </w:rPr>
      </w:pPr>
      <w:r>
        <w:rPr>
          <w:rFonts w:ascii="Cambria" w:hAnsi="Cambria"/>
          <w:b/>
          <w:i/>
          <w:color w:val="4F80BC"/>
          <w:sz w:val="24"/>
        </w:rPr>
        <w:lastRenderedPageBreak/>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2A24" w14:textId="77777777" w:rsidR="00233FC0" w:rsidRDefault="00233FC0">
      <w:pPr>
        <w:pStyle w:val="Zkladntext"/>
        <w:spacing w:before="159"/>
        <w:rPr>
          <w:rFonts w:ascii="Cambria"/>
          <w:b/>
          <w:i/>
        </w:rPr>
      </w:pPr>
    </w:p>
    <w:p w14:paraId="515D2A25"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2A26" w14:textId="77777777" w:rsidR="00233FC0" w:rsidRDefault="00FB3855">
      <w:pPr>
        <w:pStyle w:val="Odstavecseseznamem"/>
        <w:numPr>
          <w:ilvl w:val="0"/>
          <w:numId w:val="415"/>
        </w:numPr>
        <w:tabs>
          <w:tab w:val="left" w:pos="955"/>
        </w:tabs>
        <w:ind w:left="955" w:hanging="359"/>
        <w:rPr>
          <w:sz w:val="24"/>
        </w:rPr>
      </w:pPr>
      <w:r>
        <w:rPr>
          <w:sz w:val="24"/>
        </w:rPr>
        <w:t>učitel vede</w:t>
      </w:r>
      <w:r>
        <w:rPr>
          <w:spacing w:val="-1"/>
          <w:sz w:val="24"/>
        </w:rPr>
        <w:t xml:space="preserve"> </w:t>
      </w:r>
      <w:r>
        <w:rPr>
          <w:sz w:val="24"/>
        </w:rPr>
        <w:t>žáky</w:t>
      </w:r>
      <w:r>
        <w:rPr>
          <w:spacing w:val="-4"/>
          <w:sz w:val="24"/>
        </w:rPr>
        <w:t xml:space="preserve"> </w:t>
      </w:r>
      <w:r>
        <w:rPr>
          <w:sz w:val="24"/>
        </w:rPr>
        <w:t>k zodpovědnosti</w:t>
      </w:r>
      <w:r>
        <w:rPr>
          <w:spacing w:val="-3"/>
          <w:sz w:val="24"/>
        </w:rPr>
        <w:t xml:space="preserve"> </w:t>
      </w:r>
      <w:r>
        <w:rPr>
          <w:sz w:val="24"/>
        </w:rPr>
        <w:t>za</w:t>
      </w:r>
      <w:r>
        <w:rPr>
          <w:spacing w:val="2"/>
          <w:sz w:val="24"/>
        </w:rPr>
        <w:t xml:space="preserve"> </w:t>
      </w:r>
      <w:r>
        <w:rPr>
          <w:sz w:val="24"/>
        </w:rPr>
        <w:t>výsledky</w:t>
      </w:r>
      <w:r>
        <w:rPr>
          <w:spacing w:val="-1"/>
          <w:sz w:val="24"/>
        </w:rPr>
        <w:t xml:space="preserve"> </w:t>
      </w:r>
      <w:r>
        <w:rPr>
          <w:sz w:val="24"/>
        </w:rPr>
        <w:t>své</w:t>
      </w:r>
      <w:r>
        <w:rPr>
          <w:spacing w:val="-2"/>
          <w:sz w:val="24"/>
        </w:rPr>
        <w:t xml:space="preserve"> práce</w:t>
      </w:r>
    </w:p>
    <w:p w14:paraId="515D2A27" w14:textId="77777777" w:rsidR="00233FC0" w:rsidRDefault="00FB3855">
      <w:pPr>
        <w:pStyle w:val="Odstavecseseznamem"/>
        <w:numPr>
          <w:ilvl w:val="0"/>
          <w:numId w:val="415"/>
        </w:numPr>
        <w:tabs>
          <w:tab w:val="left" w:pos="955"/>
        </w:tabs>
        <w:spacing w:before="145"/>
        <w:ind w:left="955" w:hanging="359"/>
        <w:rPr>
          <w:sz w:val="24"/>
        </w:rPr>
      </w:pPr>
      <w:r>
        <w:rPr>
          <w:sz w:val="24"/>
        </w:rPr>
        <w:t>učitel</w:t>
      </w:r>
      <w:r>
        <w:rPr>
          <w:spacing w:val="1"/>
          <w:sz w:val="24"/>
        </w:rPr>
        <w:t xml:space="preserve"> </w:t>
      </w:r>
      <w:r>
        <w:rPr>
          <w:sz w:val="24"/>
        </w:rPr>
        <w:t>učí</w:t>
      </w:r>
      <w:r>
        <w:rPr>
          <w:spacing w:val="-1"/>
          <w:sz w:val="24"/>
        </w:rPr>
        <w:t xml:space="preserve"> </w:t>
      </w:r>
      <w:r>
        <w:rPr>
          <w:sz w:val="24"/>
        </w:rPr>
        <w:t>žáky</w:t>
      </w:r>
      <w:r>
        <w:rPr>
          <w:spacing w:val="-3"/>
          <w:sz w:val="24"/>
        </w:rPr>
        <w:t xml:space="preserve"> </w:t>
      </w:r>
      <w:r>
        <w:rPr>
          <w:sz w:val="24"/>
        </w:rPr>
        <w:t>pracovat s</w:t>
      </w:r>
      <w:r>
        <w:rPr>
          <w:spacing w:val="-2"/>
          <w:sz w:val="24"/>
        </w:rPr>
        <w:t xml:space="preserve"> </w:t>
      </w:r>
      <w:r>
        <w:rPr>
          <w:sz w:val="24"/>
        </w:rPr>
        <w:t>atlasy</w:t>
      </w:r>
      <w:r>
        <w:rPr>
          <w:spacing w:val="-1"/>
          <w:sz w:val="24"/>
        </w:rPr>
        <w:t xml:space="preserve"> </w:t>
      </w:r>
      <w:r>
        <w:rPr>
          <w:sz w:val="24"/>
        </w:rPr>
        <w:t>a</w:t>
      </w:r>
      <w:r>
        <w:rPr>
          <w:spacing w:val="-1"/>
          <w:sz w:val="24"/>
        </w:rPr>
        <w:t xml:space="preserve"> </w:t>
      </w:r>
      <w:r>
        <w:rPr>
          <w:spacing w:val="-2"/>
          <w:sz w:val="24"/>
        </w:rPr>
        <w:t>mapami</w:t>
      </w:r>
    </w:p>
    <w:p w14:paraId="515D2A28" w14:textId="77777777" w:rsidR="00233FC0" w:rsidRDefault="00FB3855">
      <w:pPr>
        <w:pStyle w:val="Odstavecseseznamem"/>
        <w:numPr>
          <w:ilvl w:val="0"/>
          <w:numId w:val="415"/>
        </w:numPr>
        <w:tabs>
          <w:tab w:val="left" w:pos="955"/>
        </w:tabs>
        <w:spacing w:before="148"/>
        <w:ind w:left="955" w:hanging="359"/>
        <w:rPr>
          <w:sz w:val="24"/>
        </w:rPr>
      </w:pPr>
      <w:r>
        <w:rPr>
          <w:sz w:val="24"/>
        </w:rPr>
        <w:t>učitel</w:t>
      </w:r>
      <w:r>
        <w:rPr>
          <w:spacing w:val="3"/>
          <w:sz w:val="24"/>
        </w:rPr>
        <w:t xml:space="preserve"> </w:t>
      </w:r>
      <w:r>
        <w:rPr>
          <w:sz w:val="24"/>
        </w:rPr>
        <w:t>vede žáky</w:t>
      </w:r>
      <w:r>
        <w:rPr>
          <w:spacing w:val="-4"/>
          <w:sz w:val="24"/>
        </w:rPr>
        <w:t xml:space="preserve"> </w:t>
      </w:r>
      <w:r>
        <w:rPr>
          <w:sz w:val="24"/>
        </w:rPr>
        <w:t>k</w:t>
      </w:r>
      <w:r>
        <w:rPr>
          <w:spacing w:val="1"/>
          <w:sz w:val="24"/>
        </w:rPr>
        <w:t xml:space="preserve"> </w:t>
      </w:r>
      <w:r>
        <w:rPr>
          <w:sz w:val="24"/>
        </w:rPr>
        <w:t>práci</w:t>
      </w:r>
      <w:r>
        <w:rPr>
          <w:spacing w:val="-3"/>
          <w:sz w:val="24"/>
        </w:rPr>
        <w:t xml:space="preserve"> </w:t>
      </w:r>
      <w:r>
        <w:rPr>
          <w:sz w:val="24"/>
        </w:rPr>
        <w:t xml:space="preserve">ve </w:t>
      </w:r>
      <w:r>
        <w:rPr>
          <w:spacing w:val="-2"/>
          <w:sz w:val="24"/>
        </w:rPr>
        <w:t>skupinách</w:t>
      </w:r>
    </w:p>
    <w:p w14:paraId="515D2A29" w14:textId="77777777" w:rsidR="00233FC0" w:rsidRDefault="00FB3855">
      <w:pPr>
        <w:pStyle w:val="Odstavecseseznamem"/>
        <w:numPr>
          <w:ilvl w:val="0"/>
          <w:numId w:val="415"/>
        </w:numPr>
        <w:tabs>
          <w:tab w:val="left" w:pos="955"/>
        </w:tabs>
        <w:ind w:left="955" w:hanging="359"/>
        <w:rPr>
          <w:sz w:val="24"/>
        </w:rPr>
      </w:pPr>
      <w:r>
        <w:rPr>
          <w:sz w:val="24"/>
        </w:rPr>
        <w:t>učitel</w:t>
      </w:r>
      <w:r>
        <w:rPr>
          <w:spacing w:val="1"/>
          <w:sz w:val="24"/>
        </w:rPr>
        <w:t xml:space="preserve"> </w:t>
      </w:r>
      <w:r>
        <w:rPr>
          <w:sz w:val="24"/>
        </w:rPr>
        <w:t>vede</w:t>
      </w:r>
      <w:r>
        <w:rPr>
          <w:spacing w:val="-1"/>
          <w:sz w:val="24"/>
        </w:rPr>
        <w:t xml:space="preserve"> </w:t>
      </w:r>
      <w:r>
        <w:rPr>
          <w:sz w:val="24"/>
        </w:rPr>
        <w:t>žáky</w:t>
      </w:r>
      <w:r>
        <w:rPr>
          <w:spacing w:val="-5"/>
          <w:sz w:val="24"/>
        </w:rPr>
        <w:t xml:space="preserve"> </w:t>
      </w:r>
      <w:r>
        <w:rPr>
          <w:sz w:val="24"/>
        </w:rPr>
        <w:t>k</w:t>
      </w:r>
      <w:r>
        <w:rPr>
          <w:spacing w:val="-1"/>
          <w:sz w:val="24"/>
        </w:rPr>
        <w:t xml:space="preserve"> </w:t>
      </w:r>
      <w:r>
        <w:rPr>
          <w:sz w:val="24"/>
        </w:rPr>
        <w:t>praktickému</w:t>
      </w:r>
      <w:r>
        <w:rPr>
          <w:spacing w:val="-1"/>
          <w:sz w:val="24"/>
        </w:rPr>
        <w:t xml:space="preserve"> </w:t>
      </w:r>
      <w:r>
        <w:rPr>
          <w:sz w:val="24"/>
        </w:rPr>
        <w:t>poznávání</w:t>
      </w:r>
      <w:r>
        <w:rPr>
          <w:spacing w:val="1"/>
          <w:sz w:val="24"/>
        </w:rPr>
        <w:t xml:space="preserve"> </w:t>
      </w:r>
      <w:r>
        <w:rPr>
          <w:sz w:val="24"/>
        </w:rPr>
        <w:t>krajiny formou</w:t>
      </w:r>
      <w:r>
        <w:rPr>
          <w:spacing w:val="-2"/>
          <w:sz w:val="24"/>
        </w:rPr>
        <w:t xml:space="preserve"> </w:t>
      </w:r>
      <w:r>
        <w:rPr>
          <w:sz w:val="24"/>
        </w:rPr>
        <w:t>vycházek,</w:t>
      </w:r>
      <w:r>
        <w:rPr>
          <w:spacing w:val="-1"/>
          <w:sz w:val="24"/>
        </w:rPr>
        <w:t xml:space="preserve"> </w:t>
      </w:r>
      <w:r>
        <w:rPr>
          <w:sz w:val="24"/>
        </w:rPr>
        <w:t>exkurzí a</w:t>
      </w:r>
      <w:r>
        <w:rPr>
          <w:spacing w:val="-1"/>
          <w:sz w:val="24"/>
        </w:rPr>
        <w:t xml:space="preserve"> </w:t>
      </w:r>
      <w:r>
        <w:rPr>
          <w:spacing w:val="-2"/>
          <w:sz w:val="24"/>
        </w:rPr>
        <w:t>besed</w:t>
      </w:r>
    </w:p>
    <w:p w14:paraId="515D2A2A" w14:textId="77777777" w:rsidR="00233FC0" w:rsidRDefault="00FB3855">
      <w:pPr>
        <w:pStyle w:val="Odstavecseseznamem"/>
        <w:numPr>
          <w:ilvl w:val="0"/>
          <w:numId w:val="415"/>
        </w:numPr>
        <w:tabs>
          <w:tab w:val="left" w:pos="955"/>
        </w:tabs>
        <w:spacing w:before="148"/>
        <w:ind w:left="955" w:hanging="359"/>
        <w:rPr>
          <w:sz w:val="24"/>
        </w:rPr>
      </w:pPr>
      <w:r>
        <w:rPr>
          <w:sz w:val="24"/>
        </w:rPr>
        <w:t>učitel učí</w:t>
      </w:r>
      <w:r>
        <w:rPr>
          <w:spacing w:val="-1"/>
          <w:sz w:val="24"/>
        </w:rPr>
        <w:t xml:space="preserve"> </w:t>
      </w:r>
      <w:r>
        <w:rPr>
          <w:sz w:val="24"/>
        </w:rPr>
        <w:t>žáky</w:t>
      </w:r>
      <w:r>
        <w:rPr>
          <w:spacing w:val="-4"/>
          <w:sz w:val="24"/>
        </w:rPr>
        <w:t xml:space="preserve"> </w:t>
      </w:r>
      <w:r>
        <w:rPr>
          <w:sz w:val="24"/>
        </w:rPr>
        <w:t>pracovat</w:t>
      </w:r>
      <w:r>
        <w:rPr>
          <w:spacing w:val="-1"/>
          <w:sz w:val="24"/>
        </w:rPr>
        <w:t xml:space="preserve"> </w:t>
      </w:r>
      <w:r>
        <w:rPr>
          <w:sz w:val="24"/>
        </w:rPr>
        <w:t>se</w:t>
      </w:r>
      <w:r>
        <w:rPr>
          <w:spacing w:val="1"/>
          <w:sz w:val="24"/>
        </w:rPr>
        <w:t xml:space="preserve"> </w:t>
      </w:r>
      <w:r>
        <w:rPr>
          <w:sz w:val="24"/>
        </w:rPr>
        <w:t>získanými</w:t>
      </w:r>
      <w:r>
        <w:rPr>
          <w:spacing w:val="1"/>
          <w:sz w:val="24"/>
        </w:rPr>
        <w:t xml:space="preserve"> </w:t>
      </w:r>
      <w:r>
        <w:rPr>
          <w:spacing w:val="-2"/>
          <w:sz w:val="24"/>
        </w:rPr>
        <w:t>informacemi</w:t>
      </w:r>
    </w:p>
    <w:p w14:paraId="515D2A2B" w14:textId="77777777" w:rsidR="00233FC0" w:rsidRDefault="00233FC0">
      <w:pPr>
        <w:pStyle w:val="Zkladntext"/>
        <w:spacing w:before="292"/>
      </w:pPr>
    </w:p>
    <w:p w14:paraId="515D2A2C"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2A2D" w14:textId="77777777" w:rsidR="00233FC0" w:rsidRDefault="00FB3855">
      <w:pPr>
        <w:pStyle w:val="Odstavecseseznamem"/>
        <w:numPr>
          <w:ilvl w:val="0"/>
          <w:numId w:val="415"/>
        </w:numPr>
        <w:tabs>
          <w:tab w:val="left" w:pos="955"/>
        </w:tabs>
        <w:spacing w:before="145"/>
        <w:ind w:left="955" w:hanging="359"/>
        <w:rPr>
          <w:sz w:val="24"/>
        </w:rPr>
      </w:pPr>
      <w:r>
        <w:rPr>
          <w:sz w:val="24"/>
        </w:rPr>
        <w:t>učitel</w:t>
      </w:r>
      <w:r>
        <w:rPr>
          <w:spacing w:val="-3"/>
          <w:sz w:val="24"/>
        </w:rPr>
        <w:t xml:space="preserve"> </w:t>
      </w:r>
      <w:r>
        <w:rPr>
          <w:sz w:val="24"/>
        </w:rPr>
        <w:t>učí</w:t>
      </w:r>
      <w:r>
        <w:rPr>
          <w:spacing w:val="-2"/>
          <w:sz w:val="24"/>
        </w:rPr>
        <w:t xml:space="preserve"> </w:t>
      </w:r>
      <w:r>
        <w:rPr>
          <w:sz w:val="24"/>
        </w:rPr>
        <w:t>žáky</w:t>
      </w:r>
      <w:r>
        <w:rPr>
          <w:spacing w:val="-4"/>
          <w:sz w:val="24"/>
        </w:rPr>
        <w:t xml:space="preserve"> </w:t>
      </w:r>
      <w:r>
        <w:rPr>
          <w:sz w:val="24"/>
        </w:rPr>
        <w:t>poznatky zobecňovat</w:t>
      </w:r>
      <w:r>
        <w:rPr>
          <w:spacing w:val="1"/>
          <w:sz w:val="24"/>
        </w:rPr>
        <w:t xml:space="preserve"> </w:t>
      </w:r>
      <w:r>
        <w:rPr>
          <w:sz w:val="24"/>
        </w:rPr>
        <w:t>a</w:t>
      </w:r>
      <w:r>
        <w:rPr>
          <w:spacing w:val="-4"/>
          <w:sz w:val="24"/>
        </w:rPr>
        <w:t xml:space="preserve"> </w:t>
      </w:r>
      <w:r>
        <w:rPr>
          <w:sz w:val="24"/>
        </w:rPr>
        <w:t>aplikovat</w:t>
      </w:r>
      <w:r>
        <w:rPr>
          <w:spacing w:val="1"/>
          <w:sz w:val="24"/>
        </w:rPr>
        <w:t xml:space="preserve"> </w:t>
      </w:r>
      <w:r>
        <w:rPr>
          <w:sz w:val="24"/>
        </w:rPr>
        <w:t>je</w:t>
      </w:r>
      <w:r>
        <w:rPr>
          <w:spacing w:val="-4"/>
          <w:sz w:val="24"/>
        </w:rPr>
        <w:t xml:space="preserve"> </w:t>
      </w:r>
      <w:r>
        <w:rPr>
          <w:sz w:val="24"/>
        </w:rPr>
        <w:t>v různých</w:t>
      </w:r>
      <w:r>
        <w:rPr>
          <w:spacing w:val="-2"/>
          <w:sz w:val="24"/>
        </w:rPr>
        <w:t xml:space="preserve"> situacích</w:t>
      </w:r>
    </w:p>
    <w:p w14:paraId="515D2A2E" w14:textId="77777777" w:rsidR="00233FC0" w:rsidRDefault="00FB3855">
      <w:pPr>
        <w:pStyle w:val="Odstavecseseznamem"/>
        <w:numPr>
          <w:ilvl w:val="0"/>
          <w:numId w:val="415"/>
        </w:numPr>
        <w:tabs>
          <w:tab w:val="left" w:pos="955"/>
        </w:tabs>
        <w:spacing w:before="148"/>
        <w:ind w:left="955" w:hanging="359"/>
        <w:rPr>
          <w:sz w:val="24"/>
        </w:rPr>
      </w:pPr>
      <w:r>
        <w:rPr>
          <w:sz w:val="24"/>
        </w:rPr>
        <w:t>učitel</w:t>
      </w:r>
      <w:r>
        <w:rPr>
          <w:spacing w:val="3"/>
          <w:sz w:val="24"/>
        </w:rPr>
        <w:t xml:space="preserve"> </w:t>
      </w:r>
      <w:r>
        <w:rPr>
          <w:sz w:val="24"/>
        </w:rPr>
        <w:t>vede žáky</w:t>
      </w:r>
      <w:r>
        <w:rPr>
          <w:spacing w:val="-4"/>
          <w:sz w:val="24"/>
        </w:rPr>
        <w:t xml:space="preserve"> </w:t>
      </w:r>
      <w:r>
        <w:rPr>
          <w:sz w:val="24"/>
        </w:rPr>
        <w:t>k</w:t>
      </w:r>
      <w:r>
        <w:rPr>
          <w:spacing w:val="1"/>
          <w:sz w:val="24"/>
        </w:rPr>
        <w:t xml:space="preserve"> </w:t>
      </w:r>
      <w:r>
        <w:rPr>
          <w:sz w:val="24"/>
        </w:rPr>
        <w:t>aktivní</w:t>
      </w:r>
      <w:r>
        <w:rPr>
          <w:spacing w:val="-2"/>
          <w:sz w:val="24"/>
        </w:rPr>
        <w:t xml:space="preserve"> </w:t>
      </w:r>
      <w:r>
        <w:rPr>
          <w:sz w:val="24"/>
        </w:rPr>
        <w:t>práci ve</w:t>
      </w:r>
      <w:r>
        <w:rPr>
          <w:spacing w:val="-2"/>
          <w:sz w:val="24"/>
        </w:rPr>
        <w:t xml:space="preserve"> </w:t>
      </w:r>
      <w:r>
        <w:rPr>
          <w:sz w:val="24"/>
        </w:rPr>
        <w:t>skupinách a</w:t>
      </w:r>
      <w:r>
        <w:rPr>
          <w:spacing w:val="1"/>
          <w:sz w:val="24"/>
        </w:rPr>
        <w:t xml:space="preserve"> </w:t>
      </w:r>
      <w:r>
        <w:rPr>
          <w:spacing w:val="-4"/>
          <w:sz w:val="24"/>
        </w:rPr>
        <w:t>týmu</w:t>
      </w:r>
    </w:p>
    <w:p w14:paraId="515D2A2F" w14:textId="77777777" w:rsidR="00233FC0" w:rsidRDefault="00FB3855">
      <w:pPr>
        <w:pStyle w:val="Odstavecseseznamem"/>
        <w:numPr>
          <w:ilvl w:val="0"/>
          <w:numId w:val="415"/>
        </w:numPr>
        <w:tabs>
          <w:tab w:val="left" w:pos="955"/>
        </w:tabs>
        <w:ind w:left="955" w:hanging="359"/>
        <w:rPr>
          <w:sz w:val="24"/>
        </w:rPr>
      </w:pPr>
      <w:r>
        <w:rPr>
          <w:sz w:val="24"/>
        </w:rPr>
        <w:t>učitel</w:t>
      </w:r>
      <w:r>
        <w:rPr>
          <w:spacing w:val="-3"/>
          <w:sz w:val="24"/>
        </w:rPr>
        <w:t xml:space="preserve"> </w:t>
      </w:r>
      <w:r>
        <w:rPr>
          <w:sz w:val="24"/>
        </w:rPr>
        <w:t>podporuje</w:t>
      </w:r>
      <w:r>
        <w:rPr>
          <w:spacing w:val="-2"/>
          <w:sz w:val="24"/>
        </w:rPr>
        <w:t xml:space="preserve"> </w:t>
      </w:r>
      <w:r>
        <w:rPr>
          <w:sz w:val="24"/>
        </w:rPr>
        <w:t>tvořivost</w:t>
      </w:r>
      <w:r>
        <w:rPr>
          <w:spacing w:val="1"/>
          <w:sz w:val="24"/>
        </w:rPr>
        <w:t xml:space="preserve"> </w:t>
      </w:r>
      <w:r>
        <w:rPr>
          <w:sz w:val="24"/>
        </w:rPr>
        <w:t>a</w:t>
      </w:r>
      <w:r>
        <w:rPr>
          <w:spacing w:val="1"/>
          <w:sz w:val="24"/>
        </w:rPr>
        <w:t xml:space="preserve"> </w:t>
      </w:r>
      <w:r>
        <w:rPr>
          <w:spacing w:val="-2"/>
          <w:sz w:val="24"/>
        </w:rPr>
        <w:t>nápaditost</w:t>
      </w:r>
    </w:p>
    <w:p w14:paraId="515D2A30" w14:textId="77777777" w:rsidR="00233FC0" w:rsidRDefault="00FB3855">
      <w:pPr>
        <w:pStyle w:val="Odstavecseseznamem"/>
        <w:numPr>
          <w:ilvl w:val="0"/>
          <w:numId w:val="415"/>
        </w:numPr>
        <w:tabs>
          <w:tab w:val="left" w:pos="955"/>
        </w:tabs>
        <w:spacing w:before="145"/>
        <w:ind w:left="955" w:hanging="359"/>
        <w:rPr>
          <w:sz w:val="24"/>
        </w:rPr>
      </w:pPr>
      <w:r>
        <w:rPr>
          <w:sz w:val="24"/>
        </w:rPr>
        <w:t>učitel</w:t>
      </w:r>
      <w:r>
        <w:rPr>
          <w:spacing w:val="-1"/>
          <w:sz w:val="24"/>
        </w:rPr>
        <w:t xml:space="preserve"> </w:t>
      </w:r>
      <w:r>
        <w:rPr>
          <w:sz w:val="24"/>
        </w:rPr>
        <w:t>učí</w:t>
      </w:r>
      <w:r>
        <w:rPr>
          <w:spacing w:val="-2"/>
          <w:sz w:val="24"/>
        </w:rPr>
        <w:t xml:space="preserve"> </w:t>
      </w:r>
      <w:r>
        <w:rPr>
          <w:sz w:val="24"/>
        </w:rPr>
        <w:t>žáky</w:t>
      </w:r>
      <w:r>
        <w:rPr>
          <w:spacing w:val="-4"/>
          <w:sz w:val="24"/>
        </w:rPr>
        <w:t xml:space="preserve"> </w:t>
      </w:r>
      <w:r>
        <w:rPr>
          <w:sz w:val="24"/>
        </w:rPr>
        <w:t>porovnávat</w:t>
      </w:r>
      <w:r>
        <w:rPr>
          <w:spacing w:val="1"/>
          <w:sz w:val="24"/>
        </w:rPr>
        <w:t xml:space="preserve"> </w:t>
      </w:r>
      <w:r>
        <w:rPr>
          <w:sz w:val="24"/>
        </w:rPr>
        <w:t>a</w:t>
      </w:r>
      <w:r>
        <w:rPr>
          <w:spacing w:val="-3"/>
          <w:sz w:val="24"/>
        </w:rPr>
        <w:t xml:space="preserve"> </w:t>
      </w:r>
      <w:r>
        <w:rPr>
          <w:sz w:val="24"/>
        </w:rPr>
        <w:t>třídit</w:t>
      </w:r>
      <w:r>
        <w:rPr>
          <w:spacing w:val="-1"/>
          <w:sz w:val="24"/>
        </w:rPr>
        <w:t xml:space="preserve"> </w:t>
      </w:r>
      <w:r>
        <w:rPr>
          <w:sz w:val="24"/>
        </w:rPr>
        <w:t>informace</w:t>
      </w:r>
      <w:r>
        <w:rPr>
          <w:spacing w:val="-4"/>
          <w:sz w:val="24"/>
        </w:rPr>
        <w:t xml:space="preserve"> </w:t>
      </w:r>
      <w:r>
        <w:rPr>
          <w:sz w:val="24"/>
        </w:rPr>
        <w:t>z</w:t>
      </w:r>
      <w:r>
        <w:rPr>
          <w:spacing w:val="3"/>
          <w:sz w:val="24"/>
        </w:rPr>
        <w:t xml:space="preserve"> </w:t>
      </w:r>
      <w:r>
        <w:rPr>
          <w:sz w:val="24"/>
        </w:rPr>
        <w:t>různých</w:t>
      </w:r>
      <w:r>
        <w:rPr>
          <w:spacing w:val="-2"/>
          <w:sz w:val="24"/>
        </w:rPr>
        <w:t xml:space="preserve"> zdrojů</w:t>
      </w:r>
    </w:p>
    <w:p w14:paraId="515D2A31" w14:textId="77777777" w:rsidR="00233FC0" w:rsidRDefault="00233FC0">
      <w:pPr>
        <w:pStyle w:val="Zkladntext"/>
      </w:pPr>
    </w:p>
    <w:p w14:paraId="515D2A32" w14:textId="77777777" w:rsidR="00233FC0" w:rsidRDefault="00233FC0">
      <w:pPr>
        <w:pStyle w:val="Zkladntext"/>
        <w:spacing w:before="2"/>
      </w:pPr>
    </w:p>
    <w:p w14:paraId="515D2A33" w14:textId="77777777" w:rsidR="00233FC0" w:rsidRDefault="00FB3855">
      <w:pPr>
        <w:pStyle w:val="Nadpis3"/>
      </w:pPr>
      <w:r>
        <w:t>Kompetence</w:t>
      </w:r>
      <w:r>
        <w:rPr>
          <w:spacing w:val="1"/>
        </w:rPr>
        <w:t xml:space="preserve"> </w:t>
      </w:r>
      <w:r>
        <w:rPr>
          <w:spacing w:val="-2"/>
        </w:rPr>
        <w:t>komunikativní</w:t>
      </w:r>
    </w:p>
    <w:p w14:paraId="515D2A34" w14:textId="77777777" w:rsidR="00233FC0" w:rsidRDefault="00FB3855">
      <w:pPr>
        <w:pStyle w:val="Odstavecseseznamem"/>
        <w:numPr>
          <w:ilvl w:val="0"/>
          <w:numId w:val="415"/>
        </w:numPr>
        <w:tabs>
          <w:tab w:val="left" w:pos="955"/>
        </w:tabs>
        <w:ind w:left="955" w:hanging="359"/>
        <w:rPr>
          <w:sz w:val="24"/>
        </w:rPr>
      </w:pPr>
      <w:r>
        <w:rPr>
          <w:sz w:val="24"/>
        </w:rPr>
        <w:t>učitel</w:t>
      </w:r>
      <w:r>
        <w:rPr>
          <w:spacing w:val="-1"/>
          <w:sz w:val="24"/>
        </w:rPr>
        <w:t xml:space="preserve"> </w:t>
      </w:r>
      <w:r>
        <w:rPr>
          <w:sz w:val="24"/>
        </w:rPr>
        <w:t>učí</w:t>
      </w:r>
      <w:r>
        <w:rPr>
          <w:spacing w:val="-2"/>
          <w:sz w:val="24"/>
        </w:rPr>
        <w:t xml:space="preserve"> </w:t>
      </w:r>
      <w:r>
        <w:rPr>
          <w:sz w:val="24"/>
        </w:rPr>
        <w:t>žáky</w:t>
      </w:r>
      <w:r>
        <w:rPr>
          <w:spacing w:val="-4"/>
          <w:sz w:val="24"/>
        </w:rPr>
        <w:t xml:space="preserve"> </w:t>
      </w:r>
      <w:r>
        <w:rPr>
          <w:sz w:val="24"/>
        </w:rPr>
        <w:t>formulovat a vyjadřovat své</w:t>
      </w:r>
      <w:r>
        <w:rPr>
          <w:spacing w:val="-1"/>
          <w:sz w:val="24"/>
        </w:rPr>
        <w:t xml:space="preserve"> </w:t>
      </w:r>
      <w:r>
        <w:rPr>
          <w:sz w:val="24"/>
        </w:rPr>
        <w:t>myšlenky</w:t>
      </w:r>
      <w:r>
        <w:rPr>
          <w:spacing w:val="-2"/>
          <w:sz w:val="24"/>
        </w:rPr>
        <w:t xml:space="preserve"> </w:t>
      </w:r>
      <w:r>
        <w:rPr>
          <w:sz w:val="24"/>
        </w:rPr>
        <w:t>a názory</w:t>
      </w:r>
      <w:r>
        <w:rPr>
          <w:spacing w:val="-3"/>
          <w:sz w:val="24"/>
        </w:rPr>
        <w:t xml:space="preserve"> </w:t>
      </w:r>
      <w:r>
        <w:rPr>
          <w:sz w:val="24"/>
        </w:rPr>
        <w:t>v logickém</w:t>
      </w:r>
      <w:r>
        <w:rPr>
          <w:spacing w:val="1"/>
          <w:sz w:val="24"/>
        </w:rPr>
        <w:t xml:space="preserve"> </w:t>
      </w:r>
      <w:r>
        <w:rPr>
          <w:spacing w:val="-2"/>
          <w:sz w:val="24"/>
        </w:rPr>
        <w:t>sledu</w:t>
      </w:r>
    </w:p>
    <w:p w14:paraId="515D2A35" w14:textId="77777777" w:rsidR="00233FC0" w:rsidRDefault="00FB3855">
      <w:pPr>
        <w:pStyle w:val="Odstavecseseznamem"/>
        <w:numPr>
          <w:ilvl w:val="0"/>
          <w:numId w:val="415"/>
        </w:numPr>
        <w:tabs>
          <w:tab w:val="left" w:pos="955"/>
        </w:tabs>
        <w:spacing w:before="147" w:line="355" w:lineRule="auto"/>
        <w:ind w:left="955" w:right="135"/>
        <w:rPr>
          <w:sz w:val="24"/>
        </w:rPr>
      </w:pPr>
      <w:r>
        <w:rPr>
          <w:sz w:val="24"/>
        </w:rPr>
        <w:t>učitel učí žáky rozumět různým typům textů a záznamů, obrazových materiálů, běžně užívaných gest, zvuků a jiných informačních a komunikačních prostředků</w:t>
      </w:r>
    </w:p>
    <w:p w14:paraId="515D2A36" w14:textId="77777777" w:rsidR="00233FC0" w:rsidRDefault="00FB3855">
      <w:pPr>
        <w:pStyle w:val="Odstavecseseznamem"/>
        <w:numPr>
          <w:ilvl w:val="0"/>
          <w:numId w:val="415"/>
        </w:numPr>
        <w:tabs>
          <w:tab w:val="left" w:pos="955"/>
        </w:tabs>
        <w:spacing w:before="10"/>
        <w:ind w:left="955" w:hanging="359"/>
        <w:rPr>
          <w:sz w:val="24"/>
        </w:rPr>
      </w:pPr>
      <w:r>
        <w:rPr>
          <w:sz w:val="24"/>
        </w:rPr>
        <w:t>učitel</w:t>
      </w:r>
      <w:r>
        <w:rPr>
          <w:spacing w:val="1"/>
          <w:sz w:val="24"/>
        </w:rPr>
        <w:t xml:space="preserve"> </w:t>
      </w:r>
      <w:r>
        <w:rPr>
          <w:sz w:val="24"/>
        </w:rPr>
        <w:t>klade</w:t>
      </w:r>
      <w:r>
        <w:rPr>
          <w:spacing w:val="-1"/>
          <w:sz w:val="24"/>
        </w:rPr>
        <w:t xml:space="preserve"> </w:t>
      </w:r>
      <w:r>
        <w:rPr>
          <w:sz w:val="24"/>
        </w:rPr>
        <w:t>důraz</w:t>
      </w:r>
      <w:r>
        <w:rPr>
          <w:spacing w:val="-4"/>
          <w:sz w:val="24"/>
        </w:rPr>
        <w:t xml:space="preserve"> </w:t>
      </w:r>
      <w:r>
        <w:rPr>
          <w:sz w:val="24"/>
        </w:rPr>
        <w:t>na „kulturní úroveň“</w:t>
      </w:r>
      <w:r>
        <w:rPr>
          <w:spacing w:val="-1"/>
          <w:sz w:val="24"/>
        </w:rPr>
        <w:t xml:space="preserve"> </w:t>
      </w:r>
      <w:r>
        <w:rPr>
          <w:spacing w:val="-2"/>
          <w:sz w:val="24"/>
        </w:rPr>
        <w:t>projevu</w:t>
      </w:r>
    </w:p>
    <w:p w14:paraId="515D2A37" w14:textId="77777777" w:rsidR="00233FC0" w:rsidRDefault="00FB3855">
      <w:pPr>
        <w:pStyle w:val="Odstavecseseznamem"/>
        <w:numPr>
          <w:ilvl w:val="0"/>
          <w:numId w:val="415"/>
        </w:numPr>
        <w:tabs>
          <w:tab w:val="left" w:pos="955"/>
        </w:tabs>
        <w:spacing w:before="148"/>
        <w:ind w:left="955" w:hanging="359"/>
        <w:rPr>
          <w:sz w:val="24"/>
        </w:rPr>
      </w:pPr>
      <w:r>
        <w:rPr>
          <w:sz w:val="24"/>
        </w:rPr>
        <w:t>podporuje</w:t>
      </w:r>
      <w:r>
        <w:rPr>
          <w:spacing w:val="-2"/>
          <w:sz w:val="24"/>
        </w:rPr>
        <w:t xml:space="preserve"> </w:t>
      </w:r>
      <w:r>
        <w:rPr>
          <w:sz w:val="24"/>
        </w:rPr>
        <w:t>přátelskou</w:t>
      </w:r>
      <w:r>
        <w:rPr>
          <w:spacing w:val="1"/>
          <w:sz w:val="24"/>
        </w:rPr>
        <w:t xml:space="preserve"> </w:t>
      </w:r>
      <w:r>
        <w:rPr>
          <w:spacing w:val="-2"/>
          <w:sz w:val="24"/>
        </w:rPr>
        <w:t>komunikaci</w:t>
      </w:r>
    </w:p>
    <w:p w14:paraId="515D2A38" w14:textId="77777777" w:rsidR="00233FC0" w:rsidRDefault="00FB3855">
      <w:pPr>
        <w:pStyle w:val="Odstavecseseznamem"/>
        <w:numPr>
          <w:ilvl w:val="0"/>
          <w:numId w:val="415"/>
        </w:numPr>
        <w:tabs>
          <w:tab w:val="left" w:pos="955"/>
        </w:tabs>
        <w:ind w:left="955" w:hanging="359"/>
        <w:rPr>
          <w:sz w:val="24"/>
        </w:rPr>
      </w:pPr>
      <w:r>
        <w:rPr>
          <w:sz w:val="24"/>
        </w:rPr>
        <w:t>učitel</w:t>
      </w:r>
      <w:r>
        <w:rPr>
          <w:spacing w:val="2"/>
          <w:sz w:val="24"/>
        </w:rPr>
        <w:t xml:space="preserve"> </w:t>
      </w:r>
      <w:r>
        <w:rPr>
          <w:sz w:val="24"/>
        </w:rPr>
        <w:t>vede žáky</w:t>
      </w:r>
      <w:r>
        <w:rPr>
          <w:spacing w:val="-5"/>
          <w:sz w:val="24"/>
        </w:rPr>
        <w:t xml:space="preserve"> </w:t>
      </w:r>
      <w:r>
        <w:rPr>
          <w:sz w:val="24"/>
        </w:rPr>
        <w:t>ke vhodné</w:t>
      </w:r>
      <w:r>
        <w:rPr>
          <w:spacing w:val="-1"/>
          <w:sz w:val="24"/>
        </w:rPr>
        <w:t xml:space="preserve"> </w:t>
      </w:r>
      <w:r>
        <w:rPr>
          <w:sz w:val="24"/>
        </w:rPr>
        <w:t>komunikaci při</w:t>
      </w:r>
      <w:r>
        <w:rPr>
          <w:spacing w:val="-3"/>
          <w:sz w:val="24"/>
        </w:rPr>
        <w:t xml:space="preserve"> </w:t>
      </w:r>
      <w:r>
        <w:rPr>
          <w:spacing w:val="-2"/>
          <w:sz w:val="24"/>
        </w:rPr>
        <w:t>práci</w:t>
      </w:r>
    </w:p>
    <w:p w14:paraId="515D2A39" w14:textId="77777777" w:rsidR="00233FC0" w:rsidRDefault="00233FC0">
      <w:pPr>
        <w:pStyle w:val="Zkladntext"/>
        <w:spacing w:before="292"/>
      </w:pPr>
    </w:p>
    <w:p w14:paraId="515D2A3A" w14:textId="77777777" w:rsidR="00233FC0" w:rsidRDefault="00FB3855">
      <w:pPr>
        <w:pStyle w:val="Nadpis3"/>
      </w:pPr>
      <w:r>
        <w:t>Kompetence</w:t>
      </w:r>
      <w:r>
        <w:rPr>
          <w:spacing w:val="-1"/>
        </w:rPr>
        <w:t xml:space="preserve"> </w:t>
      </w:r>
      <w:r>
        <w:t xml:space="preserve">sociální a </w:t>
      </w:r>
      <w:r>
        <w:rPr>
          <w:spacing w:val="-2"/>
        </w:rPr>
        <w:t>personální</w:t>
      </w:r>
    </w:p>
    <w:p w14:paraId="515D2A3B" w14:textId="77777777" w:rsidR="00233FC0" w:rsidRDefault="00FB3855">
      <w:pPr>
        <w:pStyle w:val="Odstavecseseznamem"/>
        <w:numPr>
          <w:ilvl w:val="0"/>
          <w:numId w:val="415"/>
        </w:numPr>
        <w:tabs>
          <w:tab w:val="left" w:pos="955"/>
        </w:tabs>
        <w:spacing w:before="148"/>
        <w:ind w:left="95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účinné</w:t>
      </w:r>
      <w:r>
        <w:rPr>
          <w:spacing w:val="-2"/>
          <w:sz w:val="24"/>
        </w:rPr>
        <w:t xml:space="preserve"> </w:t>
      </w:r>
      <w:r>
        <w:rPr>
          <w:sz w:val="24"/>
        </w:rPr>
        <w:t>spolupráci ve</w:t>
      </w:r>
      <w:r>
        <w:rPr>
          <w:spacing w:val="-2"/>
          <w:sz w:val="24"/>
        </w:rPr>
        <w:t xml:space="preserve"> skupině</w:t>
      </w:r>
    </w:p>
    <w:p w14:paraId="515D2A3C" w14:textId="77777777" w:rsidR="00233FC0" w:rsidRDefault="00FB3855">
      <w:pPr>
        <w:pStyle w:val="Odstavecseseznamem"/>
        <w:numPr>
          <w:ilvl w:val="0"/>
          <w:numId w:val="415"/>
        </w:numPr>
        <w:tabs>
          <w:tab w:val="left" w:pos="955"/>
        </w:tabs>
        <w:spacing w:before="145"/>
        <w:ind w:left="955" w:hanging="359"/>
        <w:rPr>
          <w:sz w:val="24"/>
        </w:rPr>
      </w:pPr>
      <w:r>
        <w:rPr>
          <w:sz w:val="24"/>
        </w:rPr>
        <w:t>podporuje</w:t>
      </w:r>
      <w:r>
        <w:rPr>
          <w:spacing w:val="-5"/>
          <w:sz w:val="24"/>
        </w:rPr>
        <w:t xml:space="preserve"> </w:t>
      </w:r>
      <w:r>
        <w:rPr>
          <w:sz w:val="24"/>
        </w:rPr>
        <w:t>žáky</w:t>
      </w:r>
      <w:r>
        <w:rPr>
          <w:spacing w:val="-4"/>
          <w:sz w:val="24"/>
        </w:rPr>
        <w:t xml:space="preserve"> </w:t>
      </w:r>
      <w:r>
        <w:rPr>
          <w:sz w:val="24"/>
        </w:rPr>
        <w:t>k</w:t>
      </w:r>
      <w:r>
        <w:rPr>
          <w:spacing w:val="1"/>
          <w:sz w:val="24"/>
        </w:rPr>
        <w:t xml:space="preserve"> </w:t>
      </w:r>
      <w:r>
        <w:rPr>
          <w:sz w:val="24"/>
        </w:rPr>
        <w:t>diskuzi</w:t>
      </w:r>
      <w:r>
        <w:rPr>
          <w:spacing w:val="-2"/>
          <w:sz w:val="24"/>
        </w:rPr>
        <w:t xml:space="preserve"> </w:t>
      </w:r>
      <w:r>
        <w:rPr>
          <w:sz w:val="24"/>
        </w:rPr>
        <w:t>v malé</w:t>
      </w:r>
      <w:r>
        <w:rPr>
          <w:spacing w:val="2"/>
          <w:sz w:val="24"/>
        </w:rPr>
        <w:t xml:space="preserve"> </w:t>
      </w:r>
      <w:r>
        <w:rPr>
          <w:sz w:val="24"/>
        </w:rPr>
        <w:t>skupině</w:t>
      </w:r>
      <w:r>
        <w:rPr>
          <w:spacing w:val="-2"/>
          <w:sz w:val="24"/>
        </w:rPr>
        <w:t xml:space="preserve"> </w:t>
      </w:r>
      <w:r>
        <w:rPr>
          <w:sz w:val="24"/>
        </w:rPr>
        <w:t>i</w:t>
      </w:r>
      <w:r>
        <w:rPr>
          <w:spacing w:val="2"/>
          <w:sz w:val="24"/>
        </w:rPr>
        <w:t xml:space="preserve"> </w:t>
      </w:r>
      <w:r>
        <w:rPr>
          <w:sz w:val="24"/>
        </w:rPr>
        <w:t>k debatě</w:t>
      </w:r>
      <w:r>
        <w:rPr>
          <w:spacing w:val="-2"/>
          <w:sz w:val="24"/>
        </w:rPr>
        <w:t xml:space="preserve"> </w:t>
      </w:r>
      <w:r>
        <w:rPr>
          <w:sz w:val="24"/>
        </w:rPr>
        <w:t>celé</w:t>
      </w:r>
      <w:r>
        <w:rPr>
          <w:spacing w:val="-2"/>
          <w:sz w:val="24"/>
        </w:rPr>
        <w:t xml:space="preserve"> třídy</w:t>
      </w:r>
    </w:p>
    <w:p w14:paraId="515D2A3D" w14:textId="77777777" w:rsidR="00233FC0" w:rsidRDefault="00FB3855">
      <w:pPr>
        <w:pStyle w:val="Odstavecseseznamem"/>
        <w:numPr>
          <w:ilvl w:val="0"/>
          <w:numId w:val="415"/>
        </w:numPr>
        <w:tabs>
          <w:tab w:val="left" w:pos="955"/>
        </w:tabs>
        <w:ind w:left="955" w:hanging="359"/>
        <w:rPr>
          <w:sz w:val="24"/>
        </w:rPr>
      </w:pPr>
      <w:r>
        <w:rPr>
          <w:sz w:val="24"/>
        </w:rPr>
        <w:t>učitel</w:t>
      </w:r>
      <w:r>
        <w:rPr>
          <w:spacing w:val="-3"/>
          <w:sz w:val="24"/>
        </w:rPr>
        <w:t xml:space="preserve"> </w:t>
      </w:r>
      <w:r>
        <w:rPr>
          <w:sz w:val="24"/>
        </w:rPr>
        <w:t>netoleruje</w:t>
      </w:r>
      <w:r>
        <w:rPr>
          <w:spacing w:val="-1"/>
          <w:sz w:val="24"/>
        </w:rPr>
        <w:t xml:space="preserve"> </w:t>
      </w:r>
      <w:r>
        <w:rPr>
          <w:sz w:val="24"/>
        </w:rPr>
        <w:t>projevy</w:t>
      </w:r>
      <w:r>
        <w:rPr>
          <w:spacing w:val="-2"/>
          <w:sz w:val="24"/>
        </w:rPr>
        <w:t xml:space="preserve"> rasismu</w:t>
      </w:r>
    </w:p>
    <w:p w14:paraId="515D2A3E" w14:textId="77777777" w:rsidR="00233FC0" w:rsidRDefault="00FB3855">
      <w:pPr>
        <w:pStyle w:val="Odstavecseseznamem"/>
        <w:numPr>
          <w:ilvl w:val="0"/>
          <w:numId w:val="415"/>
        </w:numPr>
        <w:tabs>
          <w:tab w:val="left" w:pos="955"/>
        </w:tabs>
        <w:spacing w:before="148"/>
        <w:ind w:left="955" w:hanging="359"/>
        <w:rPr>
          <w:sz w:val="24"/>
        </w:rPr>
      </w:pPr>
      <w:r>
        <w:rPr>
          <w:sz w:val="24"/>
        </w:rPr>
        <w:t>učitel</w:t>
      </w:r>
      <w:r>
        <w:rPr>
          <w:spacing w:val="3"/>
          <w:sz w:val="24"/>
        </w:rPr>
        <w:t xml:space="preserve"> </w:t>
      </w:r>
      <w:r>
        <w:rPr>
          <w:sz w:val="24"/>
        </w:rPr>
        <w:t>vede žáky</w:t>
      </w:r>
      <w:r>
        <w:rPr>
          <w:spacing w:val="-4"/>
          <w:sz w:val="24"/>
        </w:rPr>
        <w:t xml:space="preserve"> </w:t>
      </w:r>
      <w:r>
        <w:rPr>
          <w:sz w:val="24"/>
        </w:rPr>
        <w:t>k</w:t>
      </w:r>
      <w:r>
        <w:rPr>
          <w:spacing w:val="1"/>
          <w:sz w:val="24"/>
        </w:rPr>
        <w:t xml:space="preserve"> </w:t>
      </w:r>
      <w:r>
        <w:rPr>
          <w:sz w:val="24"/>
        </w:rPr>
        <w:t>odpovědnosti</w:t>
      </w:r>
      <w:r>
        <w:rPr>
          <w:spacing w:val="-2"/>
          <w:sz w:val="24"/>
        </w:rPr>
        <w:t xml:space="preserve"> </w:t>
      </w:r>
      <w:r>
        <w:rPr>
          <w:sz w:val="24"/>
        </w:rPr>
        <w:t>za své</w:t>
      </w:r>
      <w:r>
        <w:rPr>
          <w:spacing w:val="-2"/>
          <w:sz w:val="24"/>
        </w:rPr>
        <w:t xml:space="preserve"> </w:t>
      </w:r>
      <w:r>
        <w:rPr>
          <w:sz w:val="24"/>
        </w:rPr>
        <w:t>chování a</w:t>
      </w:r>
      <w:r>
        <w:rPr>
          <w:spacing w:val="-1"/>
          <w:sz w:val="24"/>
        </w:rPr>
        <w:t xml:space="preserve"> </w:t>
      </w:r>
      <w:r>
        <w:rPr>
          <w:spacing w:val="-2"/>
          <w:sz w:val="24"/>
        </w:rPr>
        <w:t>jednání</w:t>
      </w:r>
    </w:p>
    <w:p w14:paraId="515D2A3F" w14:textId="77777777" w:rsidR="00233FC0" w:rsidRDefault="00FB3855">
      <w:pPr>
        <w:pStyle w:val="Odstavecseseznamem"/>
        <w:numPr>
          <w:ilvl w:val="0"/>
          <w:numId w:val="415"/>
        </w:numPr>
        <w:tabs>
          <w:tab w:val="left" w:pos="955"/>
        </w:tabs>
        <w:spacing w:before="145"/>
        <w:ind w:left="955" w:hanging="359"/>
        <w:rPr>
          <w:sz w:val="24"/>
        </w:rPr>
      </w:pPr>
      <w:r>
        <w:rPr>
          <w:sz w:val="24"/>
        </w:rPr>
        <w:t>učí</w:t>
      </w:r>
      <w:r>
        <w:rPr>
          <w:spacing w:val="-1"/>
          <w:sz w:val="24"/>
        </w:rPr>
        <w:t xml:space="preserve"> </w:t>
      </w:r>
      <w:r>
        <w:rPr>
          <w:sz w:val="24"/>
        </w:rPr>
        <w:t>žáky</w:t>
      </w:r>
      <w:r>
        <w:rPr>
          <w:spacing w:val="-4"/>
          <w:sz w:val="24"/>
        </w:rPr>
        <w:t xml:space="preserve"> </w:t>
      </w:r>
      <w:r>
        <w:rPr>
          <w:sz w:val="24"/>
        </w:rPr>
        <w:t>oceňovat</w:t>
      </w:r>
      <w:r>
        <w:rPr>
          <w:spacing w:val="-2"/>
          <w:sz w:val="24"/>
        </w:rPr>
        <w:t xml:space="preserve"> </w:t>
      </w:r>
      <w:r>
        <w:rPr>
          <w:sz w:val="24"/>
        </w:rPr>
        <w:t>a využívat</w:t>
      </w:r>
      <w:r>
        <w:rPr>
          <w:spacing w:val="1"/>
          <w:sz w:val="24"/>
        </w:rPr>
        <w:t xml:space="preserve"> </w:t>
      </w:r>
      <w:r>
        <w:rPr>
          <w:sz w:val="24"/>
        </w:rPr>
        <w:t>zkušeností druhých</w:t>
      </w:r>
      <w:r>
        <w:rPr>
          <w:spacing w:val="-2"/>
          <w:sz w:val="24"/>
        </w:rPr>
        <w:t xml:space="preserve"> (besedy)</w:t>
      </w:r>
    </w:p>
    <w:p w14:paraId="515D2A40" w14:textId="77777777" w:rsidR="00233FC0" w:rsidRDefault="00233FC0">
      <w:pPr>
        <w:rPr>
          <w:sz w:val="24"/>
        </w:rPr>
        <w:sectPr w:rsidR="00233FC0">
          <w:pgSz w:w="11910" w:h="16840"/>
          <w:pgMar w:top="1320" w:right="1280" w:bottom="1240" w:left="1180" w:header="0" w:footer="1046" w:gutter="0"/>
          <w:cols w:space="708"/>
        </w:sectPr>
      </w:pPr>
    </w:p>
    <w:p w14:paraId="515D2A41" w14:textId="77777777" w:rsidR="00233FC0" w:rsidRDefault="00FB3855">
      <w:pPr>
        <w:pStyle w:val="Nadpis3"/>
        <w:spacing w:before="37"/>
      </w:pPr>
      <w:r>
        <w:lastRenderedPageBreak/>
        <w:t>Kompetence</w:t>
      </w:r>
      <w:r>
        <w:rPr>
          <w:spacing w:val="1"/>
        </w:rPr>
        <w:t xml:space="preserve"> </w:t>
      </w:r>
      <w:r>
        <w:rPr>
          <w:spacing w:val="-2"/>
        </w:rPr>
        <w:t>občanské</w:t>
      </w:r>
    </w:p>
    <w:p w14:paraId="515D2A42" w14:textId="77777777" w:rsidR="00233FC0" w:rsidRDefault="00FB3855">
      <w:pPr>
        <w:pStyle w:val="Odstavecseseznamem"/>
        <w:numPr>
          <w:ilvl w:val="0"/>
          <w:numId w:val="415"/>
        </w:numPr>
        <w:tabs>
          <w:tab w:val="left" w:pos="955"/>
        </w:tabs>
        <w:spacing w:before="148"/>
        <w:ind w:left="955" w:hanging="359"/>
        <w:rPr>
          <w:sz w:val="24"/>
        </w:rPr>
      </w:pPr>
      <w:r>
        <w:rPr>
          <w:sz w:val="24"/>
        </w:rPr>
        <w:t>učí žáky</w:t>
      </w:r>
      <w:r>
        <w:rPr>
          <w:spacing w:val="-4"/>
          <w:sz w:val="24"/>
        </w:rPr>
        <w:t xml:space="preserve"> </w:t>
      </w:r>
      <w:r>
        <w:rPr>
          <w:sz w:val="24"/>
        </w:rPr>
        <w:t>respektovat</w:t>
      </w:r>
      <w:r>
        <w:rPr>
          <w:spacing w:val="1"/>
          <w:sz w:val="24"/>
        </w:rPr>
        <w:t xml:space="preserve"> </w:t>
      </w:r>
      <w:r>
        <w:rPr>
          <w:sz w:val="24"/>
        </w:rPr>
        <w:t>požadavky</w:t>
      </w:r>
      <w:r>
        <w:rPr>
          <w:spacing w:val="-4"/>
          <w:sz w:val="24"/>
        </w:rPr>
        <w:t xml:space="preserve"> </w:t>
      </w:r>
      <w:r>
        <w:rPr>
          <w:sz w:val="24"/>
        </w:rPr>
        <w:t>na kvalitní</w:t>
      </w:r>
      <w:r>
        <w:rPr>
          <w:spacing w:val="-2"/>
          <w:sz w:val="24"/>
        </w:rPr>
        <w:t xml:space="preserve"> </w:t>
      </w:r>
      <w:r>
        <w:rPr>
          <w:sz w:val="24"/>
        </w:rPr>
        <w:t>životní</w:t>
      </w:r>
      <w:r>
        <w:rPr>
          <w:spacing w:val="-3"/>
          <w:sz w:val="24"/>
        </w:rPr>
        <w:t xml:space="preserve"> </w:t>
      </w:r>
      <w:r>
        <w:rPr>
          <w:spacing w:val="-2"/>
          <w:sz w:val="24"/>
        </w:rPr>
        <w:t>prostředí</w:t>
      </w:r>
    </w:p>
    <w:p w14:paraId="515D2A43" w14:textId="77777777" w:rsidR="00233FC0" w:rsidRDefault="00FB3855">
      <w:pPr>
        <w:pStyle w:val="Odstavecseseznamem"/>
        <w:numPr>
          <w:ilvl w:val="0"/>
          <w:numId w:val="415"/>
        </w:numPr>
        <w:tabs>
          <w:tab w:val="left" w:pos="955"/>
        </w:tabs>
        <w:spacing w:before="145"/>
        <w:ind w:left="955" w:hanging="359"/>
        <w:rPr>
          <w:sz w:val="24"/>
        </w:rPr>
      </w:pPr>
      <w:r>
        <w:rPr>
          <w:sz w:val="24"/>
        </w:rPr>
        <w:t>vede žáky</w:t>
      </w:r>
      <w:r>
        <w:rPr>
          <w:spacing w:val="-3"/>
          <w:sz w:val="24"/>
        </w:rPr>
        <w:t xml:space="preserve"> </w:t>
      </w:r>
      <w:r>
        <w:rPr>
          <w:sz w:val="24"/>
        </w:rPr>
        <w:t>k uvědomění</w:t>
      </w:r>
      <w:r>
        <w:rPr>
          <w:spacing w:val="-4"/>
          <w:sz w:val="24"/>
        </w:rPr>
        <w:t xml:space="preserve"> </w:t>
      </w:r>
      <w:r>
        <w:rPr>
          <w:sz w:val="24"/>
        </w:rPr>
        <w:t>si svých</w:t>
      </w:r>
      <w:r>
        <w:rPr>
          <w:spacing w:val="2"/>
          <w:sz w:val="24"/>
        </w:rPr>
        <w:t xml:space="preserve"> </w:t>
      </w:r>
      <w:r>
        <w:rPr>
          <w:sz w:val="24"/>
        </w:rPr>
        <w:t>práv, ale</w:t>
      </w:r>
      <w:r>
        <w:rPr>
          <w:spacing w:val="1"/>
          <w:sz w:val="24"/>
        </w:rPr>
        <w:t xml:space="preserve"> </w:t>
      </w:r>
      <w:r>
        <w:rPr>
          <w:sz w:val="24"/>
        </w:rPr>
        <w:t>i</w:t>
      </w:r>
      <w:r>
        <w:rPr>
          <w:spacing w:val="-3"/>
          <w:sz w:val="24"/>
        </w:rPr>
        <w:t xml:space="preserve"> </w:t>
      </w:r>
      <w:r>
        <w:rPr>
          <w:spacing w:val="-2"/>
          <w:sz w:val="24"/>
        </w:rPr>
        <w:t>povinností</w:t>
      </w:r>
    </w:p>
    <w:p w14:paraId="515D2A44" w14:textId="77777777" w:rsidR="00233FC0" w:rsidRDefault="00FB3855">
      <w:pPr>
        <w:pStyle w:val="Odstavecseseznamem"/>
        <w:numPr>
          <w:ilvl w:val="0"/>
          <w:numId w:val="415"/>
        </w:numPr>
        <w:tabs>
          <w:tab w:val="left" w:pos="955"/>
        </w:tabs>
        <w:ind w:left="95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lásce k</w:t>
      </w:r>
      <w:r>
        <w:rPr>
          <w:spacing w:val="-2"/>
          <w:sz w:val="24"/>
        </w:rPr>
        <w:t xml:space="preserve"> </w:t>
      </w:r>
      <w:r>
        <w:rPr>
          <w:sz w:val="24"/>
        </w:rPr>
        <w:t>vlasti a ochraně</w:t>
      </w:r>
      <w:r>
        <w:rPr>
          <w:spacing w:val="-2"/>
          <w:sz w:val="24"/>
        </w:rPr>
        <w:t xml:space="preserve"> prostředí</w:t>
      </w:r>
    </w:p>
    <w:p w14:paraId="515D2A45" w14:textId="77777777" w:rsidR="00233FC0" w:rsidRDefault="00FB3855">
      <w:pPr>
        <w:pStyle w:val="Odstavecseseznamem"/>
        <w:numPr>
          <w:ilvl w:val="0"/>
          <w:numId w:val="415"/>
        </w:numPr>
        <w:tabs>
          <w:tab w:val="left" w:pos="955"/>
        </w:tabs>
        <w:spacing w:before="147"/>
        <w:ind w:left="955" w:hanging="359"/>
        <w:rPr>
          <w:sz w:val="24"/>
        </w:rPr>
      </w:pPr>
      <w:r>
        <w:rPr>
          <w:sz w:val="24"/>
        </w:rPr>
        <w:t>učitel</w:t>
      </w:r>
      <w:r>
        <w:rPr>
          <w:spacing w:val="-2"/>
          <w:sz w:val="24"/>
        </w:rPr>
        <w:t xml:space="preserve"> </w:t>
      </w:r>
      <w:r>
        <w:rPr>
          <w:sz w:val="24"/>
        </w:rPr>
        <w:t>učí</w:t>
      </w:r>
      <w:r>
        <w:rPr>
          <w:spacing w:val="-2"/>
          <w:sz w:val="24"/>
        </w:rPr>
        <w:t xml:space="preserve"> </w:t>
      </w:r>
      <w:r>
        <w:rPr>
          <w:sz w:val="24"/>
        </w:rPr>
        <w:t>žáky</w:t>
      </w:r>
      <w:r>
        <w:rPr>
          <w:spacing w:val="-3"/>
          <w:sz w:val="24"/>
        </w:rPr>
        <w:t xml:space="preserve"> </w:t>
      </w:r>
      <w:r>
        <w:rPr>
          <w:sz w:val="24"/>
        </w:rPr>
        <w:t>k</w:t>
      </w:r>
      <w:r>
        <w:rPr>
          <w:spacing w:val="1"/>
          <w:sz w:val="24"/>
        </w:rPr>
        <w:t xml:space="preserve"> </w:t>
      </w:r>
      <w:r>
        <w:rPr>
          <w:sz w:val="24"/>
        </w:rPr>
        <w:t>toleranci</w:t>
      </w:r>
      <w:r>
        <w:rPr>
          <w:spacing w:val="-3"/>
          <w:sz w:val="24"/>
        </w:rPr>
        <w:t xml:space="preserve"> </w:t>
      </w:r>
      <w:r>
        <w:rPr>
          <w:sz w:val="24"/>
        </w:rPr>
        <w:t>a</w:t>
      </w:r>
      <w:r>
        <w:rPr>
          <w:spacing w:val="1"/>
          <w:sz w:val="24"/>
        </w:rPr>
        <w:t xml:space="preserve"> </w:t>
      </w:r>
      <w:r>
        <w:rPr>
          <w:sz w:val="24"/>
        </w:rPr>
        <w:t>pochopení pro</w:t>
      </w:r>
      <w:r>
        <w:rPr>
          <w:spacing w:val="-2"/>
          <w:sz w:val="24"/>
        </w:rPr>
        <w:t xml:space="preserve"> </w:t>
      </w:r>
      <w:r>
        <w:rPr>
          <w:sz w:val="24"/>
        </w:rPr>
        <w:t>jiné</w:t>
      </w:r>
      <w:r>
        <w:rPr>
          <w:spacing w:val="1"/>
          <w:sz w:val="24"/>
        </w:rPr>
        <w:t xml:space="preserve"> </w:t>
      </w:r>
      <w:r>
        <w:rPr>
          <w:sz w:val="24"/>
        </w:rPr>
        <w:t>národy či</w:t>
      </w:r>
      <w:r>
        <w:rPr>
          <w:spacing w:val="1"/>
          <w:sz w:val="24"/>
        </w:rPr>
        <w:t xml:space="preserve"> </w:t>
      </w:r>
      <w:r>
        <w:rPr>
          <w:spacing w:val="-2"/>
          <w:sz w:val="24"/>
        </w:rPr>
        <w:t>menšiny</w:t>
      </w:r>
    </w:p>
    <w:p w14:paraId="515D2A46" w14:textId="77777777" w:rsidR="00233FC0" w:rsidRDefault="00233FC0">
      <w:pPr>
        <w:pStyle w:val="Zkladntext"/>
      </w:pPr>
    </w:p>
    <w:p w14:paraId="515D2A47" w14:textId="77777777" w:rsidR="00233FC0" w:rsidRDefault="00233FC0">
      <w:pPr>
        <w:pStyle w:val="Zkladntext"/>
      </w:pPr>
    </w:p>
    <w:p w14:paraId="515D2A48" w14:textId="77777777" w:rsidR="00233FC0" w:rsidRDefault="00FB3855">
      <w:pPr>
        <w:pStyle w:val="Nadpis3"/>
      </w:pPr>
      <w:r>
        <w:t>Kompetence</w:t>
      </w:r>
      <w:r>
        <w:rPr>
          <w:spacing w:val="1"/>
        </w:rPr>
        <w:t xml:space="preserve"> </w:t>
      </w:r>
      <w:r>
        <w:rPr>
          <w:spacing w:val="-2"/>
        </w:rPr>
        <w:t>pracovní</w:t>
      </w:r>
    </w:p>
    <w:p w14:paraId="515D2A49" w14:textId="77777777" w:rsidR="00233FC0" w:rsidRDefault="00FB3855">
      <w:pPr>
        <w:pStyle w:val="Odstavecseseznamem"/>
        <w:numPr>
          <w:ilvl w:val="0"/>
          <w:numId w:val="415"/>
        </w:numPr>
        <w:tabs>
          <w:tab w:val="left" w:pos="955"/>
        </w:tabs>
        <w:spacing w:before="145"/>
        <w:ind w:left="955" w:hanging="359"/>
        <w:rPr>
          <w:sz w:val="24"/>
        </w:rPr>
      </w:pPr>
      <w:r>
        <w:rPr>
          <w:sz w:val="24"/>
        </w:rPr>
        <w:t>učitel vede</w:t>
      </w:r>
      <w:r>
        <w:rPr>
          <w:spacing w:val="-1"/>
          <w:sz w:val="24"/>
        </w:rPr>
        <w:t xml:space="preserve"> </w:t>
      </w:r>
      <w:r>
        <w:rPr>
          <w:sz w:val="24"/>
        </w:rPr>
        <w:t>žáky</w:t>
      </w:r>
      <w:r>
        <w:rPr>
          <w:spacing w:val="-4"/>
          <w:sz w:val="24"/>
        </w:rPr>
        <w:t xml:space="preserve"> </w:t>
      </w:r>
      <w:r>
        <w:rPr>
          <w:sz w:val="24"/>
        </w:rPr>
        <w:t>k pozitivnímu</w:t>
      </w:r>
      <w:r>
        <w:rPr>
          <w:spacing w:val="3"/>
          <w:sz w:val="24"/>
        </w:rPr>
        <w:t xml:space="preserve"> </w:t>
      </w:r>
      <w:r>
        <w:rPr>
          <w:sz w:val="24"/>
        </w:rPr>
        <w:t>vztahu</w:t>
      </w:r>
      <w:r>
        <w:rPr>
          <w:spacing w:val="-1"/>
          <w:sz w:val="24"/>
        </w:rPr>
        <w:t xml:space="preserve"> </w:t>
      </w:r>
      <w:r>
        <w:rPr>
          <w:sz w:val="24"/>
        </w:rPr>
        <w:t>k práci,</w:t>
      </w:r>
      <w:r>
        <w:rPr>
          <w:spacing w:val="-4"/>
          <w:sz w:val="24"/>
        </w:rPr>
        <w:t xml:space="preserve"> </w:t>
      </w:r>
      <w:r>
        <w:rPr>
          <w:sz w:val="24"/>
        </w:rPr>
        <w:t>nešetří</w:t>
      </w:r>
      <w:r>
        <w:rPr>
          <w:spacing w:val="-2"/>
          <w:sz w:val="24"/>
        </w:rPr>
        <w:t xml:space="preserve"> pochvalou</w:t>
      </w:r>
    </w:p>
    <w:p w14:paraId="515D2A4A" w14:textId="77777777" w:rsidR="00233FC0" w:rsidRDefault="00FB3855">
      <w:pPr>
        <w:pStyle w:val="Odstavecseseznamem"/>
        <w:numPr>
          <w:ilvl w:val="0"/>
          <w:numId w:val="415"/>
        </w:numPr>
        <w:tabs>
          <w:tab w:val="left" w:pos="955"/>
        </w:tabs>
        <w:spacing w:before="148"/>
        <w:ind w:left="955" w:hanging="359"/>
        <w:rPr>
          <w:sz w:val="24"/>
        </w:rPr>
      </w:pPr>
      <w:r>
        <w:rPr>
          <w:sz w:val="24"/>
        </w:rPr>
        <w:t>vede žáky</w:t>
      </w:r>
      <w:r>
        <w:rPr>
          <w:spacing w:val="-1"/>
          <w:sz w:val="24"/>
        </w:rPr>
        <w:t xml:space="preserve"> </w:t>
      </w:r>
      <w:r>
        <w:rPr>
          <w:sz w:val="24"/>
        </w:rPr>
        <w:t>k</w:t>
      </w:r>
      <w:r>
        <w:rPr>
          <w:spacing w:val="1"/>
          <w:sz w:val="24"/>
        </w:rPr>
        <w:t xml:space="preserve"> </w:t>
      </w:r>
      <w:r>
        <w:rPr>
          <w:sz w:val="24"/>
        </w:rPr>
        <w:t>bezpečnému</w:t>
      </w:r>
      <w:r>
        <w:rPr>
          <w:spacing w:val="-1"/>
          <w:sz w:val="24"/>
        </w:rPr>
        <w:t xml:space="preserve"> </w:t>
      </w:r>
      <w:r>
        <w:rPr>
          <w:sz w:val="24"/>
        </w:rPr>
        <w:t>chování</w:t>
      </w:r>
      <w:r>
        <w:rPr>
          <w:spacing w:val="-2"/>
          <w:sz w:val="24"/>
        </w:rPr>
        <w:t xml:space="preserve"> </w:t>
      </w:r>
      <w:r>
        <w:rPr>
          <w:sz w:val="24"/>
        </w:rPr>
        <w:t>na</w:t>
      </w:r>
      <w:r>
        <w:rPr>
          <w:spacing w:val="-3"/>
          <w:sz w:val="24"/>
        </w:rPr>
        <w:t xml:space="preserve"> </w:t>
      </w:r>
      <w:r>
        <w:rPr>
          <w:sz w:val="24"/>
        </w:rPr>
        <w:t>exkurzích</w:t>
      </w:r>
      <w:r>
        <w:rPr>
          <w:spacing w:val="-3"/>
          <w:sz w:val="24"/>
        </w:rPr>
        <w:t xml:space="preserve"> </w:t>
      </w:r>
      <w:r>
        <w:rPr>
          <w:sz w:val="24"/>
        </w:rPr>
        <w:t>a</w:t>
      </w:r>
      <w:r>
        <w:rPr>
          <w:spacing w:val="4"/>
          <w:sz w:val="24"/>
        </w:rPr>
        <w:t xml:space="preserve"> </w:t>
      </w:r>
      <w:r>
        <w:rPr>
          <w:spacing w:val="-2"/>
          <w:sz w:val="24"/>
        </w:rPr>
        <w:t>vycházkách</w:t>
      </w:r>
    </w:p>
    <w:p w14:paraId="515D2A4B" w14:textId="77777777" w:rsidR="00233FC0" w:rsidRDefault="00FB3855">
      <w:pPr>
        <w:pStyle w:val="Odstavecseseznamem"/>
        <w:numPr>
          <w:ilvl w:val="0"/>
          <w:numId w:val="415"/>
        </w:numPr>
        <w:tabs>
          <w:tab w:val="left" w:pos="955"/>
        </w:tabs>
        <w:ind w:left="955" w:hanging="359"/>
        <w:rPr>
          <w:sz w:val="24"/>
        </w:rPr>
      </w:pPr>
      <w:r>
        <w:rPr>
          <w:sz w:val="24"/>
        </w:rPr>
        <w:t>učitel</w:t>
      </w:r>
      <w:r>
        <w:rPr>
          <w:spacing w:val="1"/>
          <w:sz w:val="24"/>
        </w:rPr>
        <w:t xml:space="preserve"> </w:t>
      </w:r>
      <w:r>
        <w:rPr>
          <w:sz w:val="24"/>
        </w:rPr>
        <w:t>vede</w:t>
      </w:r>
      <w:r>
        <w:rPr>
          <w:spacing w:val="-2"/>
          <w:sz w:val="24"/>
        </w:rPr>
        <w:t xml:space="preserve"> </w:t>
      </w:r>
      <w:r>
        <w:rPr>
          <w:sz w:val="24"/>
        </w:rPr>
        <w:t>žáky</w:t>
      </w:r>
      <w:r>
        <w:rPr>
          <w:spacing w:val="-5"/>
          <w:sz w:val="24"/>
        </w:rPr>
        <w:t xml:space="preserve"> </w:t>
      </w:r>
      <w:r>
        <w:rPr>
          <w:sz w:val="24"/>
        </w:rPr>
        <w:t>k ochraně</w:t>
      </w:r>
      <w:r>
        <w:rPr>
          <w:spacing w:val="-2"/>
          <w:sz w:val="24"/>
        </w:rPr>
        <w:t xml:space="preserve"> </w:t>
      </w:r>
      <w:r>
        <w:rPr>
          <w:sz w:val="24"/>
        </w:rPr>
        <w:t>životního</w:t>
      </w:r>
      <w:r>
        <w:rPr>
          <w:spacing w:val="-1"/>
          <w:sz w:val="24"/>
        </w:rPr>
        <w:t xml:space="preserve"> </w:t>
      </w:r>
      <w:r>
        <w:rPr>
          <w:sz w:val="24"/>
        </w:rPr>
        <w:t>prostředí,</w:t>
      </w:r>
      <w:r>
        <w:rPr>
          <w:spacing w:val="-1"/>
          <w:sz w:val="24"/>
        </w:rPr>
        <w:t xml:space="preserve"> </w:t>
      </w:r>
      <w:r>
        <w:rPr>
          <w:sz w:val="24"/>
        </w:rPr>
        <w:t>kulturních</w:t>
      </w:r>
      <w:r>
        <w:rPr>
          <w:spacing w:val="-1"/>
          <w:sz w:val="24"/>
        </w:rPr>
        <w:t xml:space="preserve"> </w:t>
      </w:r>
      <w:r>
        <w:rPr>
          <w:sz w:val="24"/>
        </w:rPr>
        <w:t>a</w:t>
      </w:r>
      <w:r>
        <w:rPr>
          <w:spacing w:val="-2"/>
          <w:sz w:val="24"/>
        </w:rPr>
        <w:t xml:space="preserve"> </w:t>
      </w:r>
      <w:r>
        <w:rPr>
          <w:sz w:val="24"/>
        </w:rPr>
        <w:t>společenských</w:t>
      </w:r>
      <w:r>
        <w:rPr>
          <w:spacing w:val="-1"/>
          <w:sz w:val="24"/>
        </w:rPr>
        <w:t xml:space="preserve"> </w:t>
      </w:r>
      <w:r>
        <w:rPr>
          <w:spacing w:val="-2"/>
          <w:sz w:val="24"/>
        </w:rPr>
        <w:t>hodnot</w:t>
      </w:r>
    </w:p>
    <w:p w14:paraId="515D2A4C" w14:textId="77777777" w:rsidR="00233FC0" w:rsidRDefault="00233FC0">
      <w:pPr>
        <w:pStyle w:val="Zkladntext"/>
      </w:pPr>
    </w:p>
    <w:p w14:paraId="515D2A4D" w14:textId="77777777" w:rsidR="00233FC0" w:rsidRDefault="00233FC0">
      <w:pPr>
        <w:pStyle w:val="Zkladntext"/>
        <w:spacing w:before="1"/>
      </w:pPr>
    </w:p>
    <w:p w14:paraId="515D2A4E" w14:textId="77777777" w:rsidR="00233FC0" w:rsidRDefault="00FB3855">
      <w:pPr>
        <w:pStyle w:val="Nadpis3"/>
        <w:spacing w:before="1"/>
      </w:pPr>
      <w:r>
        <w:t>Kompetence</w:t>
      </w:r>
      <w:r>
        <w:rPr>
          <w:spacing w:val="1"/>
        </w:rPr>
        <w:t xml:space="preserve"> </w:t>
      </w:r>
      <w:r>
        <w:rPr>
          <w:spacing w:val="-2"/>
        </w:rPr>
        <w:t>digitální</w:t>
      </w:r>
    </w:p>
    <w:p w14:paraId="515D2A4F" w14:textId="77777777" w:rsidR="00233FC0" w:rsidRDefault="00FB3855">
      <w:pPr>
        <w:pStyle w:val="Odstavecseseznamem"/>
        <w:numPr>
          <w:ilvl w:val="0"/>
          <w:numId w:val="415"/>
        </w:numPr>
        <w:tabs>
          <w:tab w:val="left" w:pos="955"/>
        </w:tabs>
        <w:spacing w:before="145"/>
        <w:ind w:left="955" w:hanging="359"/>
        <w:rPr>
          <w:sz w:val="24"/>
        </w:rPr>
      </w:pPr>
      <w:r>
        <w:rPr>
          <w:sz w:val="24"/>
        </w:rPr>
        <w:t>učitel</w:t>
      </w:r>
      <w:r>
        <w:rPr>
          <w:spacing w:val="1"/>
          <w:sz w:val="24"/>
        </w:rPr>
        <w:t xml:space="preserve"> </w:t>
      </w:r>
      <w:r>
        <w:rPr>
          <w:sz w:val="24"/>
        </w:rPr>
        <w:t>vede žáky</w:t>
      </w:r>
      <w:r>
        <w:rPr>
          <w:spacing w:val="-4"/>
          <w:sz w:val="24"/>
        </w:rPr>
        <w:t xml:space="preserve"> </w:t>
      </w:r>
      <w:r>
        <w:rPr>
          <w:sz w:val="24"/>
        </w:rPr>
        <w:t>ke správnému</w:t>
      </w:r>
      <w:r>
        <w:rPr>
          <w:spacing w:val="-2"/>
          <w:sz w:val="24"/>
        </w:rPr>
        <w:t xml:space="preserve"> </w:t>
      </w:r>
      <w:r>
        <w:rPr>
          <w:sz w:val="24"/>
        </w:rPr>
        <w:t>užívání</w:t>
      </w:r>
      <w:r>
        <w:rPr>
          <w:spacing w:val="-2"/>
          <w:sz w:val="24"/>
        </w:rPr>
        <w:t xml:space="preserve"> </w:t>
      </w:r>
      <w:r>
        <w:rPr>
          <w:sz w:val="24"/>
        </w:rPr>
        <w:t>digitálních</w:t>
      </w:r>
      <w:r>
        <w:rPr>
          <w:spacing w:val="-5"/>
          <w:sz w:val="24"/>
        </w:rPr>
        <w:t xml:space="preserve"> </w:t>
      </w:r>
      <w:r>
        <w:rPr>
          <w:spacing w:val="-2"/>
          <w:sz w:val="24"/>
        </w:rPr>
        <w:t>technologií</w:t>
      </w:r>
    </w:p>
    <w:p w14:paraId="515D2A50" w14:textId="77777777" w:rsidR="00233FC0" w:rsidRDefault="00FB3855">
      <w:pPr>
        <w:pStyle w:val="Odstavecseseznamem"/>
        <w:numPr>
          <w:ilvl w:val="0"/>
          <w:numId w:val="415"/>
        </w:numPr>
        <w:tabs>
          <w:tab w:val="left" w:pos="955"/>
        </w:tabs>
        <w:spacing w:before="145"/>
        <w:ind w:left="955" w:hanging="359"/>
        <w:rPr>
          <w:sz w:val="24"/>
        </w:rPr>
      </w:pPr>
      <w:r>
        <w:rPr>
          <w:sz w:val="24"/>
        </w:rPr>
        <w:t>učitel</w:t>
      </w:r>
      <w:r>
        <w:rPr>
          <w:spacing w:val="-3"/>
          <w:sz w:val="24"/>
        </w:rPr>
        <w:t xml:space="preserve"> </w:t>
      </w:r>
      <w:r>
        <w:rPr>
          <w:sz w:val="24"/>
        </w:rPr>
        <w:t>pracuje s</w:t>
      </w:r>
      <w:r>
        <w:rPr>
          <w:spacing w:val="-1"/>
          <w:sz w:val="24"/>
        </w:rPr>
        <w:t xml:space="preserve"> </w:t>
      </w:r>
      <w:r>
        <w:rPr>
          <w:sz w:val="24"/>
        </w:rPr>
        <w:t>digitálními</w:t>
      </w:r>
      <w:r>
        <w:rPr>
          <w:spacing w:val="-1"/>
          <w:sz w:val="24"/>
        </w:rPr>
        <w:t xml:space="preserve"> </w:t>
      </w:r>
      <w:r>
        <w:rPr>
          <w:sz w:val="24"/>
        </w:rPr>
        <w:t>pomůckami, které</w:t>
      </w:r>
      <w:r>
        <w:rPr>
          <w:spacing w:val="-2"/>
          <w:sz w:val="24"/>
        </w:rPr>
        <w:t xml:space="preserve"> </w:t>
      </w:r>
      <w:r>
        <w:rPr>
          <w:sz w:val="24"/>
        </w:rPr>
        <w:t>má</w:t>
      </w:r>
      <w:r>
        <w:rPr>
          <w:spacing w:val="-4"/>
          <w:sz w:val="24"/>
        </w:rPr>
        <w:t xml:space="preserve"> </w:t>
      </w:r>
      <w:r>
        <w:rPr>
          <w:sz w:val="24"/>
        </w:rPr>
        <w:t>k</w:t>
      </w:r>
      <w:r>
        <w:rPr>
          <w:spacing w:val="1"/>
          <w:sz w:val="24"/>
        </w:rPr>
        <w:t xml:space="preserve"> </w:t>
      </w:r>
      <w:r>
        <w:rPr>
          <w:spacing w:val="-2"/>
          <w:sz w:val="24"/>
        </w:rPr>
        <w:t>dispozici</w:t>
      </w:r>
    </w:p>
    <w:p w14:paraId="515D2A51" w14:textId="77777777" w:rsidR="00233FC0" w:rsidRDefault="00FB3855">
      <w:pPr>
        <w:pStyle w:val="Odstavecseseznamem"/>
        <w:numPr>
          <w:ilvl w:val="0"/>
          <w:numId w:val="415"/>
        </w:numPr>
        <w:tabs>
          <w:tab w:val="left" w:pos="955"/>
        </w:tabs>
        <w:spacing w:before="148"/>
        <w:ind w:left="955" w:hanging="359"/>
        <w:rPr>
          <w:sz w:val="24"/>
        </w:rPr>
      </w:pPr>
      <w:r>
        <w:rPr>
          <w:sz w:val="24"/>
        </w:rPr>
        <w:t>Učitel</w:t>
      </w:r>
      <w:r>
        <w:rPr>
          <w:spacing w:val="-1"/>
          <w:sz w:val="24"/>
        </w:rPr>
        <w:t xml:space="preserve"> </w:t>
      </w:r>
      <w:r>
        <w:rPr>
          <w:sz w:val="24"/>
        </w:rPr>
        <w:t>zabezpečuje,</w:t>
      </w:r>
      <w:r>
        <w:rPr>
          <w:spacing w:val="1"/>
          <w:sz w:val="24"/>
        </w:rPr>
        <w:t xml:space="preserve"> </w:t>
      </w:r>
      <w:r>
        <w:rPr>
          <w:sz w:val="24"/>
        </w:rPr>
        <w:t>aby</w:t>
      </w:r>
      <w:r>
        <w:rPr>
          <w:spacing w:val="-1"/>
          <w:sz w:val="24"/>
        </w:rPr>
        <w:t xml:space="preserve"> </w:t>
      </w:r>
      <w:r>
        <w:rPr>
          <w:sz w:val="24"/>
        </w:rPr>
        <w:t>žáci</w:t>
      </w:r>
      <w:r>
        <w:rPr>
          <w:spacing w:val="-1"/>
          <w:sz w:val="24"/>
        </w:rPr>
        <w:t xml:space="preserve"> </w:t>
      </w:r>
      <w:r>
        <w:rPr>
          <w:sz w:val="24"/>
        </w:rPr>
        <w:t>při užívání digitálních</w:t>
      </w:r>
      <w:r>
        <w:rPr>
          <w:spacing w:val="-3"/>
          <w:sz w:val="24"/>
        </w:rPr>
        <w:t xml:space="preserve"> </w:t>
      </w:r>
      <w:r>
        <w:rPr>
          <w:sz w:val="24"/>
        </w:rPr>
        <w:t>technologií</w:t>
      </w:r>
      <w:r>
        <w:rPr>
          <w:spacing w:val="-1"/>
          <w:sz w:val="24"/>
        </w:rPr>
        <w:t xml:space="preserve"> </w:t>
      </w:r>
      <w:r>
        <w:rPr>
          <w:sz w:val="24"/>
        </w:rPr>
        <w:t xml:space="preserve">jednali </w:t>
      </w:r>
      <w:r>
        <w:rPr>
          <w:spacing w:val="-2"/>
          <w:sz w:val="24"/>
        </w:rPr>
        <w:t>eticky</w:t>
      </w:r>
    </w:p>
    <w:p w14:paraId="515D2A52" w14:textId="77777777" w:rsidR="00233FC0" w:rsidRDefault="00233FC0">
      <w:pPr>
        <w:pStyle w:val="Zkladntext"/>
        <w:spacing w:before="53"/>
      </w:pPr>
    </w:p>
    <w:p w14:paraId="515D2A53" w14:textId="77777777" w:rsidR="00233FC0" w:rsidRDefault="00FB3855">
      <w:pPr>
        <w:ind w:left="236"/>
        <w:rPr>
          <w:rFonts w:ascii="Cambria" w:hAnsi="Cambria"/>
          <w:b/>
          <w:i/>
          <w:sz w:val="24"/>
        </w:rPr>
      </w:pPr>
      <w:r>
        <w:rPr>
          <w:rFonts w:ascii="Cambria" w:hAnsi="Cambria"/>
          <w:b/>
          <w:i/>
          <w:color w:val="4F80BC"/>
          <w:sz w:val="24"/>
        </w:rPr>
        <w:t>Vlastivěda</w:t>
      </w:r>
      <w:r>
        <w:rPr>
          <w:rFonts w:ascii="Cambria" w:hAnsi="Cambria"/>
          <w:b/>
          <w:i/>
          <w:color w:val="4F80BC"/>
          <w:spacing w:val="-1"/>
          <w:sz w:val="24"/>
        </w:rPr>
        <w:t xml:space="preserve"> </w:t>
      </w:r>
      <w:r>
        <w:rPr>
          <w:rFonts w:ascii="Cambria" w:hAnsi="Cambria"/>
          <w:b/>
          <w:i/>
          <w:color w:val="4F80BC"/>
          <w:sz w:val="24"/>
        </w:rPr>
        <w:t>4.</w:t>
      </w:r>
      <w:r>
        <w:rPr>
          <w:rFonts w:ascii="Cambria" w:hAnsi="Cambria"/>
          <w:b/>
          <w:i/>
          <w:color w:val="4F80BC"/>
          <w:spacing w:val="1"/>
          <w:sz w:val="24"/>
        </w:rPr>
        <w:t xml:space="preserve"> </w:t>
      </w:r>
      <w:r>
        <w:rPr>
          <w:rFonts w:ascii="Cambria" w:hAnsi="Cambria"/>
          <w:b/>
          <w:i/>
          <w:color w:val="4F80BC"/>
          <w:spacing w:val="-2"/>
          <w:sz w:val="24"/>
        </w:rPr>
        <w:t>ročník</w:t>
      </w:r>
    </w:p>
    <w:p w14:paraId="515D2A54"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A59" w14:textId="77777777">
        <w:trPr>
          <w:trHeight w:val="683"/>
        </w:trPr>
        <w:tc>
          <w:tcPr>
            <w:tcW w:w="3070" w:type="dxa"/>
            <w:shd w:val="clear" w:color="auto" w:fill="DBE4F0"/>
          </w:tcPr>
          <w:p w14:paraId="515D2A55"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A56"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A57"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A58"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A6E" w14:textId="77777777">
        <w:trPr>
          <w:trHeight w:val="4708"/>
        </w:trPr>
        <w:tc>
          <w:tcPr>
            <w:tcW w:w="3070" w:type="dxa"/>
            <w:tcBorders>
              <w:bottom w:val="nil"/>
            </w:tcBorders>
          </w:tcPr>
          <w:p w14:paraId="515D2A5A" w14:textId="77777777" w:rsidR="00233FC0" w:rsidRDefault="00FB3855">
            <w:pPr>
              <w:pStyle w:val="TableParagraph"/>
              <w:numPr>
                <w:ilvl w:val="0"/>
                <w:numId w:val="414"/>
              </w:numPr>
              <w:tabs>
                <w:tab w:val="left" w:pos="234"/>
              </w:tabs>
              <w:ind w:right="118" w:firstLine="0"/>
              <w:rPr>
                <w:sz w:val="24"/>
              </w:rPr>
            </w:pPr>
            <w:r>
              <w:rPr>
                <w:sz w:val="24"/>
              </w:rPr>
              <w:t>vyjádří na základě vlastních zkušeností základní vztahy mezi</w:t>
            </w:r>
            <w:r>
              <w:rPr>
                <w:spacing w:val="-8"/>
                <w:sz w:val="24"/>
              </w:rPr>
              <w:t xml:space="preserve"> </w:t>
            </w:r>
            <w:r>
              <w:rPr>
                <w:sz w:val="24"/>
              </w:rPr>
              <w:t>lidmi,</w:t>
            </w:r>
            <w:r>
              <w:rPr>
                <w:spacing w:val="-10"/>
                <w:sz w:val="24"/>
              </w:rPr>
              <w:t xml:space="preserve"> </w:t>
            </w:r>
            <w:r>
              <w:rPr>
                <w:sz w:val="24"/>
              </w:rPr>
              <w:t>vyvodí</w:t>
            </w:r>
            <w:r>
              <w:rPr>
                <w:spacing w:val="-10"/>
                <w:sz w:val="24"/>
              </w:rPr>
              <w:t xml:space="preserve"> </w:t>
            </w:r>
            <w:r>
              <w:rPr>
                <w:sz w:val="24"/>
              </w:rPr>
              <w:t>a</w:t>
            </w:r>
            <w:r>
              <w:rPr>
                <w:spacing w:val="-9"/>
                <w:sz w:val="24"/>
              </w:rPr>
              <w:t xml:space="preserve"> </w:t>
            </w:r>
            <w:r>
              <w:rPr>
                <w:sz w:val="24"/>
              </w:rPr>
              <w:t>dodržuje pravidla pro soužití ve škole, mezi chlapci a dívkami, v rodině, v obci (městě)</w:t>
            </w:r>
          </w:p>
          <w:p w14:paraId="515D2A5B" w14:textId="77777777" w:rsidR="00233FC0" w:rsidRDefault="00233FC0">
            <w:pPr>
              <w:pStyle w:val="TableParagraph"/>
              <w:spacing w:before="12"/>
              <w:rPr>
                <w:rFonts w:ascii="Cambria"/>
                <w:b/>
                <w:i/>
                <w:sz w:val="24"/>
              </w:rPr>
            </w:pPr>
          </w:p>
          <w:p w14:paraId="515D2A5C" w14:textId="77777777" w:rsidR="00233FC0" w:rsidRDefault="00FB3855">
            <w:pPr>
              <w:pStyle w:val="TableParagraph"/>
              <w:numPr>
                <w:ilvl w:val="0"/>
                <w:numId w:val="414"/>
              </w:numPr>
              <w:tabs>
                <w:tab w:val="left" w:pos="234"/>
              </w:tabs>
              <w:ind w:right="353" w:firstLine="0"/>
              <w:rPr>
                <w:sz w:val="24"/>
              </w:rPr>
            </w:pPr>
            <w:r>
              <w:rPr>
                <w:sz w:val="24"/>
              </w:rPr>
              <w:t>rozpozná ve svém okolí jednání</w:t>
            </w:r>
            <w:r>
              <w:rPr>
                <w:spacing w:val="-9"/>
                <w:sz w:val="24"/>
              </w:rPr>
              <w:t xml:space="preserve"> </w:t>
            </w:r>
            <w:r>
              <w:rPr>
                <w:sz w:val="24"/>
              </w:rPr>
              <w:t>a</w:t>
            </w:r>
            <w:r>
              <w:rPr>
                <w:spacing w:val="-9"/>
                <w:sz w:val="24"/>
              </w:rPr>
              <w:t xml:space="preserve"> </w:t>
            </w:r>
            <w:r>
              <w:rPr>
                <w:sz w:val="24"/>
              </w:rPr>
              <w:t>chování,</w:t>
            </w:r>
            <w:r>
              <w:rPr>
                <w:spacing w:val="-9"/>
                <w:sz w:val="24"/>
              </w:rPr>
              <w:t xml:space="preserve"> </w:t>
            </w:r>
            <w:r>
              <w:rPr>
                <w:sz w:val="24"/>
              </w:rPr>
              <w:t>která</w:t>
            </w:r>
            <w:r>
              <w:rPr>
                <w:spacing w:val="-11"/>
                <w:sz w:val="24"/>
              </w:rPr>
              <w:t xml:space="preserve"> </w:t>
            </w:r>
            <w:r>
              <w:rPr>
                <w:sz w:val="24"/>
              </w:rPr>
              <w:t>se už tolerovat nemohou</w:t>
            </w:r>
          </w:p>
          <w:p w14:paraId="515D2A5D" w14:textId="77777777" w:rsidR="00233FC0" w:rsidRDefault="00233FC0">
            <w:pPr>
              <w:pStyle w:val="TableParagraph"/>
              <w:spacing w:before="11"/>
              <w:rPr>
                <w:rFonts w:ascii="Cambria"/>
                <w:b/>
                <w:i/>
                <w:sz w:val="24"/>
              </w:rPr>
            </w:pPr>
          </w:p>
          <w:p w14:paraId="515D2A5E" w14:textId="77777777" w:rsidR="00233FC0" w:rsidRDefault="00FB3855">
            <w:pPr>
              <w:pStyle w:val="TableParagraph"/>
              <w:numPr>
                <w:ilvl w:val="0"/>
                <w:numId w:val="414"/>
              </w:numPr>
              <w:tabs>
                <w:tab w:val="left" w:pos="234"/>
              </w:tabs>
              <w:ind w:right="115" w:firstLine="0"/>
              <w:rPr>
                <w:sz w:val="24"/>
              </w:rPr>
            </w:pPr>
            <w:r>
              <w:rPr>
                <w:sz w:val="24"/>
              </w:rPr>
              <w:t>pracuje s časovými údaji a využívá zjištěných údajů k pochopení</w:t>
            </w:r>
            <w:r>
              <w:rPr>
                <w:spacing w:val="-12"/>
                <w:sz w:val="24"/>
              </w:rPr>
              <w:t xml:space="preserve"> </w:t>
            </w:r>
            <w:r>
              <w:rPr>
                <w:sz w:val="24"/>
              </w:rPr>
              <w:t>vztahů</w:t>
            </w:r>
            <w:r>
              <w:rPr>
                <w:spacing w:val="-7"/>
                <w:sz w:val="24"/>
              </w:rPr>
              <w:t xml:space="preserve"> </w:t>
            </w:r>
            <w:r>
              <w:rPr>
                <w:sz w:val="24"/>
              </w:rPr>
              <w:t>mezi</w:t>
            </w:r>
            <w:r>
              <w:rPr>
                <w:spacing w:val="-10"/>
                <w:sz w:val="24"/>
              </w:rPr>
              <w:t xml:space="preserve"> </w:t>
            </w:r>
            <w:r>
              <w:rPr>
                <w:sz w:val="24"/>
              </w:rPr>
              <w:t>ději</w:t>
            </w:r>
            <w:r>
              <w:rPr>
                <w:spacing w:val="-10"/>
                <w:sz w:val="24"/>
              </w:rPr>
              <w:t xml:space="preserve"> </w:t>
            </w:r>
            <w:r>
              <w:rPr>
                <w:sz w:val="24"/>
              </w:rPr>
              <w:t>a mezi jevy</w:t>
            </w:r>
          </w:p>
        </w:tc>
        <w:tc>
          <w:tcPr>
            <w:tcW w:w="3072" w:type="dxa"/>
            <w:tcBorders>
              <w:bottom w:val="nil"/>
            </w:tcBorders>
          </w:tcPr>
          <w:p w14:paraId="515D2A5F" w14:textId="77777777" w:rsidR="00233FC0" w:rsidRDefault="00FB3855">
            <w:pPr>
              <w:pStyle w:val="TableParagraph"/>
              <w:numPr>
                <w:ilvl w:val="0"/>
                <w:numId w:val="413"/>
              </w:numPr>
              <w:tabs>
                <w:tab w:val="left" w:pos="236"/>
              </w:tabs>
              <w:ind w:right="471" w:firstLine="0"/>
              <w:rPr>
                <w:sz w:val="24"/>
              </w:rPr>
            </w:pPr>
            <w:r>
              <w:rPr>
                <w:sz w:val="24"/>
              </w:rPr>
              <w:t>země</w:t>
            </w:r>
            <w:r>
              <w:rPr>
                <w:spacing w:val="-7"/>
                <w:sz w:val="24"/>
              </w:rPr>
              <w:t xml:space="preserve"> </w:t>
            </w:r>
            <w:r>
              <w:rPr>
                <w:sz w:val="24"/>
              </w:rPr>
              <w:t>a</w:t>
            </w:r>
            <w:r>
              <w:rPr>
                <w:spacing w:val="-10"/>
                <w:sz w:val="24"/>
              </w:rPr>
              <w:t xml:space="preserve"> </w:t>
            </w:r>
            <w:r>
              <w:rPr>
                <w:sz w:val="24"/>
              </w:rPr>
              <w:t>lidé,</w:t>
            </w:r>
            <w:r>
              <w:rPr>
                <w:spacing w:val="-7"/>
                <w:sz w:val="24"/>
              </w:rPr>
              <w:t xml:space="preserve"> </w:t>
            </w:r>
            <w:r>
              <w:rPr>
                <w:sz w:val="24"/>
              </w:rPr>
              <w:t>naše</w:t>
            </w:r>
            <w:r>
              <w:rPr>
                <w:spacing w:val="-4"/>
                <w:sz w:val="24"/>
              </w:rPr>
              <w:t xml:space="preserve"> </w:t>
            </w:r>
            <w:r>
              <w:rPr>
                <w:sz w:val="24"/>
              </w:rPr>
              <w:t>vlast</w:t>
            </w:r>
            <w:r>
              <w:rPr>
                <w:spacing w:val="-9"/>
                <w:sz w:val="24"/>
              </w:rPr>
              <w:t xml:space="preserve"> </w:t>
            </w:r>
            <w:r>
              <w:rPr>
                <w:sz w:val="24"/>
              </w:rPr>
              <w:t>a domov,</w:t>
            </w:r>
            <w:r>
              <w:rPr>
                <w:spacing w:val="-14"/>
                <w:sz w:val="24"/>
              </w:rPr>
              <w:t xml:space="preserve"> </w:t>
            </w:r>
            <w:r>
              <w:rPr>
                <w:sz w:val="24"/>
              </w:rPr>
              <w:t>vztahy</w:t>
            </w:r>
            <w:r>
              <w:rPr>
                <w:spacing w:val="-13"/>
                <w:sz w:val="24"/>
              </w:rPr>
              <w:t xml:space="preserve"> </w:t>
            </w:r>
            <w:r>
              <w:rPr>
                <w:sz w:val="24"/>
              </w:rPr>
              <w:t>mezi</w:t>
            </w:r>
            <w:r>
              <w:rPr>
                <w:spacing w:val="-12"/>
                <w:sz w:val="24"/>
              </w:rPr>
              <w:t xml:space="preserve"> </w:t>
            </w:r>
            <w:r>
              <w:rPr>
                <w:sz w:val="24"/>
              </w:rPr>
              <w:t>lidmi</w:t>
            </w:r>
          </w:p>
          <w:p w14:paraId="515D2A60" w14:textId="77777777" w:rsidR="00233FC0" w:rsidRDefault="00233FC0">
            <w:pPr>
              <w:pStyle w:val="TableParagraph"/>
              <w:spacing w:before="10"/>
              <w:rPr>
                <w:rFonts w:ascii="Cambria"/>
                <w:b/>
                <w:i/>
                <w:sz w:val="24"/>
              </w:rPr>
            </w:pPr>
          </w:p>
          <w:p w14:paraId="515D2A61" w14:textId="77777777" w:rsidR="00233FC0" w:rsidRDefault="00FB3855">
            <w:pPr>
              <w:pStyle w:val="TableParagraph"/>
              <w:numPr>
                <w:ilvl w:val="0"/>
                <w:numId w:val="413"/>
              </w:numPr>
              <w:tabs>
                <w:tab w:val="left" w:pos="236"/>
              </w:tabs>
              <w:ind w:right="115" w:firstLine="0"/>
              <w:rPr>
                <w:sz w:val="24"/>
              </w:rPr>
            </w:pPr>
            <w:r>
              <w:rPr>
                <w:sz w:val="24"/>
              </w:rPr>
              <w:t>zemský</w:t>
            </w:r>
            <w:r>
              <w:rPr>
                <w:spacing w:val="-9"/>
                <w:sz w:val="24"/>
              </w:rPr>
              <w:t xml:space="preserve"> </w:t>
            </w:r>
            <w:r>
              <w:rPr>
                <w:sz w:val="24"/>
              </w:rPr>
              <w:t>povrch</w:t>
            </w:r>
            <w:r>
              <w:rPr>
                <w:spacing w:val="-12"/>
                <w:sz w:val="24"/>
              </w:rPr>
              <w:t xml:space="preserve"> </w:t>
            </w:r>
            <w:r>
              <w:rPr>
                <w:sz w:val="24"/>
              </w:rPr>
              <w:t>a</w:t>
            </w:r>
            <w:r>
              <w:rPr>
                <w:spacing w:val="-7"/>
                <w:sz w:val="24"/>
              </w:rPr>
              <w:t xml:space="preserve"> </w:t>
            </w:r>
            <w:r>
              <w:rPr>
                <w:sz w:val="24"/>
              </w:rPr>
              <w:t>jeho</w:t>
            </w:r>
            <w:r>
              <w:rPr>
                <w:spacing w:val="-11"/>
                <w:sz w:val="24"/>
              </w:rPr>
              <w:t xml:space="preserve"> </w:t>
            </w:r>
            <w:r>
              <w:rPr>
                <w:sz w:val="24"/>
              </w:rPr>
              <w:t xml:space="preserve">tvary, ovzduší, počasí, podnebí, voda, rozšíření půd, rostlinstva a živočišstva, vliv krajiny na život lidí, životní prostředí, působení lidí na krajinu a životní prostředí, ochrana krajiny a životního </w:t>
            </w:r>
            <w:r>
              <w:rPr>
                <w:spacing w:val="-2"/>
                <w:sz w:val="24"/>
              </w:rPr>
              <w:t>prostředí</w:t>
            </w:r>
          </w:p>
          <w:p w14:paraId="515D2A62" w14:textId="77777777" w:rsidR="00233FC0" w:rsidRDefault="00233FC0">
            <w:pPr>
              <w:pStyle w:val="TableParagraph"/>
              <w:spacing w:before="12"/>
              <w:rPr>
                <w:rFonts w:ascii="Cambria"/>
                <w:b/>
                <w:i/>
                <w:sz w:val="24"/>
              </w:rPr>
            </w:pPr>
          </w:p>
          <w:p w14:paraId="515D2A63" w14:textId="77777777" w:rsidR="00233FC0" w:rsidRDefault="00FB3855">
            <w:pPr>
              <w:pStyle w:val="TableParagraph"/>
              <w:numPr>
                <w:ilvl w:val="0"/>
                <w:numId w:val="413"/>
              </w:numPr>
              <w:tabs>
                <w:tab w:val="left" w:pos="236"/>
              </w:tabs>
              <w:ind w:right="288" w:firstLine="0"/>
              <w:rPr>
                <w:sz w:val="24"/>
              </w:rPr>
            </w:pPr>
            <w:r>
              <w:rPr>
                <w:sz w:val="24"/>
              </w:rPr>
              <w:t>mapy (světové strany, podstata a účel map, měřítko,</w:t>
            </w:r>
            <w:r>
              <w:rPr>
                <w:spacing w:val="-14"/>
                <w:sz w:val="24"/>
              </w:rPr>
              <w:t xml:space="preserve"> </w:t>
            </w:r>
            <w:r>
              <w:rPr>
                <w:sz w:val="24"/>
              </w:rPr>
              <w:t>barvy,</w:t>
            </w:r>
            <w:r>
              <w:rPr>
                <w:spacing w:val="-14"/>
                <w:sz w:val="24"/>
              </w:rPr>
              <w:t xml:space="preserve"> </w:t>
            </w:r>
            <w:r>
              <w:rPr>
                <w:sz w:val="24"/>
              </w:rPr>
              <w:t>vysvětlivky)</w:t>
            </w:r>
          </w:p>
        </w:tc>
        <w:tc>
          <w:tcPr>
            <w:tcW w:w="3070" w:type="dxa"/>
            <w:tcBorders>
              <w:bottom w:val="nil"/>
            </w:tcBorders>
          </w:tcPr>
          <w:p w14:paraId="515D2A64" w14:textId="77777777" w:rsidR="00233FC0" w:rsidRDefault="00FB3855">
            <w:pPr>
              <w:pStyle w:val="TableParagraph"/>
              <w:spacing w:line="292" w:lineRule="exact"/>
              <w:ind w:left="107"/>
              <w:rPr>
                <w:b/>
                <w:sz w:val="24"/>
              </w:rPr>
            </w:pPr>
            <w:r>
              <w:rPr>
                <w:b/>
                <w:spacing w:val="-5"/>
                <w:sz w:val="24"/>
              </w:rPr>
              <w:t>VDO</w:t>
            </w:r>
          </w:p>
          <w:p w14:paraId="515D2A65"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2A66" w14:textId="77777777" w:rsidR="00233FC0" w:rsidRDefault="00233FC0">
            <w:pPr>
              <w:pStyle w:val="TableParagraph"/>
              <w:spacing w:before="11"/>
              <w:rPr>
                <w:rFonts w:ascii="Cambria"/>
                <w:b/>
                <w:i/>
                <w:sz w:val="24"/>
              </w:rPr>
            </w:pPr>
          </w:p>
          <w:p w14:paraId="515D2A67" w14:textId="77777777" w:rsidR="00233FC0" w:rsidRDefault="00FB3855">
            <w:pPr>
              <w:pStyle w:val="TableParagraph"/>
              <w:ind w:left="107"/>
              <w:rPr>
                <w:sz w:val="24"/>
              </w:rPr>
            </w:pPr>
            <w:r>
              <w:rPr>
                <w:sz w:val="24"/>
              </w:rPr>
              <w:t>Principy</w:t>
            </w:r>
            <w:r>
              <w:rPr>
                <w:spacing w:val="-14"/>
                <w:sz w:val="24"/>
              </w:rPr>
              <w:t xml:space="preserve"> </w:t>
            </w:r>
            <w:r>
              <w:rPr>
                <w:sz w:val="24"/>
              </w:rPr>
              <w:t>demokracie</w:t>
            </w:r>
            <w:r>
              <w:rPr>
                <w:spacing w:val="-14"/>
                <w:sz w:val="24"/>
              </w:rPr>
              <w:t xml:space="preserve"> </w:t>
            </w:r>
            <w:r>
              <w:rPr>
                <w:sz w:val="24"/>
              </w:rPr>
              <w:t xml:space="preserve">jako formy vlády a způsobu </w:t>
            </w:r>
            <w:r>
              <w:rPr>
                <w:spacing w:val="-2"/>
                <w:sz w:val="24"/>
              </w:rPr>
              <w:t>rozhodování</w:t>
            </w:r>
          </w:p>
          <w:p w14:paraId="515D2A68" w14:textId="77777777" w:rsidR="00233FC0" w:rsidRDefault="00233FC0">
            <w:pPr>
              <w:pStyle w:val="TableParagraph"/>
              <w:rPr>
                <w:rFonts w:ascii="Cambria"/>
                <w:b/>
                <w:i/>
                <w:sz w:val="24"/>
              </w:rPr>
            </w:pPr>
          </w:p>
          <w:p w14:paraId="515D2A69" w14:textId="77777777" w:rsidR="00233FC0" w:rsidRDefault="00233FC0">
            <w:pPr>
              <w:pStyle w:val="TableParagraph"/>
              <w:spacing w:before="24"/>
              <w:rPr>
                <w:rFonts w:ascii="Cambria"/>
                <w:b/>
                <w:i/>
                <w:sz w:val="24"/>
              </w:rPr>
            </w:pPr>
          </w:p>
          <w:p w14:paraId="515D2A6A" w14:textId="77777777" w:rsidR="00233FC0" w:rsidRDefault="00FB3855">
            <w:pPr>
              <w:pStyle w:val="TableParagraph"/>
              <w:spacing w:before="1"/>
              <w:ind w:left="107"/>
              <w:rPr>
                <w:b/>
                <w:sz w:val="24"/>
              </w:rPr>
            </w:pPr>
            <w:r>
              <w:rPr>
                <w:b/>
                <w:spacing w:val="-5"/>
                <w:sz w:val="24"/>
              </w:rPr>
              <w:t>EV</w:t>
            </w:r>
          </w:p>
          <w:p w14:paraId="515D2A6B" w14:textId="77777777" w:rsidR="00233FC0" w:rsidRDefault="00FB3855">
            <w:pPr>
              <w:pStyle w:val="TableParagraph"/>
              <w:ind w:left="107"/>
              <w:rPr>
                <w:sz w:val="24"/>
              </w:rPr>
            </w:pPr>
            <w:r>
              <w:rPr>
                <w:sz w:val="24"/>
              </w:rPr>
              <w:t>Lidské</w:t>
            </w:r>
            <w:r>
              <w:rPr>
                <w:spacing w:val="-12"/>
                <w:sz w:val="24"/>
              </w:rPr>
              <w:t xml:space="preserve"> </w:t>
            </w:r>
            <w:r>
              <w:rPr>
                <w:sz w:val="24"/>
              </w:rPr>
              <w:t>aktivity</w:t>
            </w:r>
            <w:r>
              <w:rPr>
                <w:spacing w:val="-12"/>
                <w:sz w:val="24"/>
              </w:rPr>
              <w:t xml:space="preserve"> </w:t>
            </w:r>
            <w:r>
              <w:rPr>
                <w:sz w:val="24"/>
              </w:rPr>
              <w:t>a</w:t>
            </w:r>
            <w:r>
              <w:rPr>
                <w:spacing w:val="-12"/>
                <w:sz w:val="24"/>
              </w:rPr>
              <w:t xml:space="preserve"> </w:t>
            </w:r>
            <w:r>
              <w:rPr>
                <w:sz w:val="24"/>
              </w:rPr>
              <w:t>problémy životního prostředí</w:t>
            </w:r>
          </w:p>
          <w:p w14:paraId="515D2A6C" w14:textId="77777777" w:rsidR="00233FC0" w:rsidRDefault="00233FC0">
            <w:pPr>
              <w:pStyle w:val="TableParagraph"/>
              <w:spacing w:before="10"/>
              <w:rPr>
                <w:rFonts w:ascii="Cambria"/>
                <w:b/>
                <w:i/>
                <w:sz w:val="24"/>
              </w:rPr>
            </w:pPr>
          </w:p>
          <w:p w14:paraId="515D2A6D" w14:textId="77777777" w:rsidR="00233FC0" w:rsidRDefault="00FB3855">
            <w:pPr>
              <w:pStyle w:val="TableParagraph"/>
              <w:spacing w:before="1" w:line="480" w:lineRule="auto"/>
              <w:ind w:left="107" w:right="397"/>
              <w:rPr>
                <w:sz w:val="24"/>
              </w:rPr>
            </w:pPr>
            <w:r>
              <w:rPr>
                <w:sz w:val="24"/>
              </w:rPr>
              <w:t>Vztah</w:t>
            </w:r>
            <w:r>
              <w:rPr>
                <w:spacing w:val="-12"/>
                <w:sz w:val="24"/>
              </w:rPr>
              <w:t xml:space="preserve"> </w:t>
            </w:r>
            <w:r>
              <w:rPr>
                <w:sz w:val="24"/>
              </w:rPr>
              <w:t>člověka</w:t>
            </w:r>
            <w:r>
              <w:rPr>
                <w:spacing w:val="-12"/>
                <w:sz w:val="24"/>
              </w:rPr>
              <w:t xml:space="preserve"> </w:t>
            </w:r>
            <w:r>
              <w:rPr>
                <w:sz w:val="24"/>
              </w:rPr>
              <w:t>k</w:t>
            </w:r>
            <w:r>
              <w:rPr>
                <w:spacing w:val="-13"/>
                <w:sz w:val="24"/>
              </w:rPr>
              <w:t xml:space="preserve"> </w:t>
            </w:r>
            <w:r>
              <w:rPr>
                <w:sz w:val="24"/>
              </w:rPr>
              <w:t>prostředí VV, PČ, HV, ČJ</w:t>
            </w:r>
          </w:p>
        </w:tc>
      </w:tr>
      <w:tr w:rsidR="00233FC0" w14:paraId="515D2A73" w14:textId="77777777">
        <w:trPr>
          <w:trHeight w:val="859"/>
        </w:trPr>
        <w:tc>
          <w:tcPr>
            <w:tcW w:w="3070" w:type="dxa"/>
            <w:tcBorders>
              <w:top w:val="nil"/>
            </w:tcBorders>
          </w:tcPr>
          <w:p w14:paraId="515D2A6F" w14:textId="77777777" w:rsidR="00233FC0" w:rsidRDefault="00FB3855">
            <w:pPr>
              <w:pStyle w:val="TableParagraph"/>
              <w:spacing w:line="271" w:lineRule="exact"/>
              <w:ind w:left="107"/>
              <w:rPr>
                <w:sz w:val="24"/>
              </w:rPr>
            </w:pPr>
            <w:r>
              <w:rPr>
                <w:sz w:val="24"/>
              </w:rPr>
              <w:t>-</w:t>
            </w:r>
            <w:r>
              <w:rPr>
                <w:spacing w:val="1"/>
                <w:sz w:val="24"/>
              </w:rPr>
              <w:t xml:space="preserve"> </w:t>
            </w:r>
            <w:r>
              <w:rPr>
                <w:sz w:val="24"/>
              </w:rPr>
              <w:t>srovnává</w:t>
            </w:r>
            <w:r>
              <w:rPr>
                <w:spacing w:val="-2"/>
                <w:sz w:val="24"/>
              </w:rPr>
              <w:t xml:space="preserve"> </w:t>
            </w:r>
            <w:r>
              <w:rPr>
                <w:sz w:val="24"/>
              </w:rPr>
              <w:t>a</w:t>
            </w:r>
            <w:r>
              <w:rPr>
                <w:spacing w:val="-1"/>
                <w:sz w:val="24"/>
              </w:rPr>
              <w:t xml:space="preserve"> </w:t>
            </w:r>
            <w:r>
              <w:rPr>
                <w:sz w:val="24"/>
              </w:rPr>
              <w:t>hodnotí</w:t>
            </w:r>
            <w:r>
              <w:rPr>
                <w:spacing w:val="-1"/>
                <w:sz w:val="24"/>
              </w:rPr>
              <w:t xml:space="preserve"> </w:t>
            </w:r>
            <w:r>
              <w:rPr>
                <w:spacing w:val="-5"/>
                <w:sz w:val="24"/>
              </w:rPr>
              <w:t>na</w:t>
            </w:r>
          </w:p>
          <w:p w14:paraId="515D2A70" w14:textId="77777777" w:rsidR="00233FC0" w:rsidRDefault="00FB3855">
            <w:pPr>
              <w:pStyle w:val="TableParagraph"/>
              <w:spacing w:line="290" w:lineRule="atLeast"/>
              <w:ind w:left="107"/>
              <w:rPr>
                <w:sz w:val="24"/>
              </w:rPr>
            </w:pPr>
            <w:r>
              <w:rPr>
                <w:sz w:val="24"/>
              </w:rPr>
              <w:t>vybraných</w:t>
            </w:r>
            <w:r>
              <w:rPr>
                <w:spacing w:val="-14"/>
                <w:sz w:val="24"/>
              </w:rPr>
              <w:t xml:space="preserve"> </w:t>
            </w:r>
            <w:r>
              <w:rPr>
                <w:sz w:val="24"/>
              </w:rPr>
              <w:t>ukázkách</w:t>
            </w:r>
            <w:r>
              <w:rPr>
                <w:spacing w:val="-14"/>
                <w:sz w:val="24"/>
              </w:rPr>
              <w:t xml:space="preserve"> </w:t>
            </w:r>
            <w:r>
              <w:rPr>
                <w:sz w:val="24"/>
              </w:rPr>
              <w:t>způsob života a práce předků na</w:t>
            </w:r>
          </w:p>
        </w:tc>
        <w:tc>
          <w:tcPr>
            <w:tcW w:w="3072" w:type="dxa"/>
            <w:tcBorders>
              <w:top w:val="nil"/>
            </w:tcBorders>
          </w:tcPr>
          <w:p w14:paraId="515D2A71" w14:textId="77777777" w:rsidR="00233FC0" w:rsidRDefault="00FB3855">
            <w:pPr>
              <w:pStyle w:val="TableParagraph"/>
              <w:spacing w:before="253" w:line="290" w:lineRule="atLeast"/>
              <w:ind w:left="109" w:right="167"/>
              <w:rPr>
                <w:sz w:val="24"/>
              </w:rPr>
            </w:pPr>
            <w:r>
              <w:rPr>
                <w:sz w:val="24"/>
              </w:rPr>
              <w:t>-</w:t>
            </w:r>
            <w:r>
              <w:rPr>
                <w:spacing w:val="-11"/>
                <w:sz w:val="24"/>
              </w:rPr>
              <w:t xml:space="preserve"> </w:t>
            </w:r>
            <w:r>
              <w:rPr>
                <w:sz w:val="24"/>
              </w:rPr>
              <w:t>Česká</w:t>
            </w:r>
            <w:r>
              <w:rPr>
                <w:spacing w:val="-13"/>
                <w:sz w:val="24"/>
              </w:rPr>
              <w:t xml:space="preserve"> </w:t>
            </w:r>
            <w:r>
              <w:rPr>
                <w:sz w:val="24"/>
              </w:rPr>
              <w:t>republika</w:t>
            </w:r>
            <w:r>
              <w:rPr>
                <w:spacing w:val="-13"/>
                <w:sz w:val="24"/>
              </w:rPr>
              <w:t xml:space="preserve"> </w:t>
            </w:r>
            <w:r>
              <w:rPr>
                <w:sz w:val="24"/>
              </w:rPr>
              <w:t>(postavení v Evropě, státní zřízení,</w:t>
            </w:r>
          </w:p>
        </w:tc>
        <w:tc>
          <w:tcPr>
            <w:tcW w:w="3070" w:type="dxa"/>
            <w:tcBorders>
              <w:top w:val="nil"/>
            </w:tcBorders>
          </w:tcPr>
          <w:p w14:paraId="515D2A72" w14:textId="77777777" w:rsidR="00233FC0" w:rsidRDefault="00233FC0">
            <w:pPr>
              <w:pStyle w:val="TableParagraph"/>
              <w:rPr>
                <w:rFonts w:ascii="Times New Roman"/>
                <w:sz w:val="24"/>
              </w:rPr>
            </w:pPr>
          </w:p>
        </w:tc>
      </w:tr>
    </w:tbl>
    <w:p w14:paraId="515D2A74" w14:textId="77777777" w:rsidR="00233FC0" w:rsidRDefault="00233FC0">
      <w:pPr>
        <w:rPr>
          <w:rFonts w:ascii="Times New Roman"/>
          <w:sz w:val="24"/>
        </w:rPr>
        <w:sectPr w:rsidR="00233FC0">
          <w:pgSz w:w="11910" w:h="16840"/>
          <w:pgMar w:top="136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A86" w14:textId="77777777">
        <w:trPr>
          <w:trHeight w:val="12289"/>
        </w:trPr>
        <w:tc>
          <w:tcPr>
            <w:tcW w:w="3070" w:type="dxa"/>
          </w:tcPr>
          <w:p w14:paraId="515D2A75" w14:textId="77777777" w:rsidR="00233FC0" w:rsidRDefault="00FB3855">
            <w:pPr>
              <w:pStyle w:val="TableParagraph"/>
              <w:spacing w:before="1"/>
              <w:ind w:left="107"/>
              <w:rPr>
                <w:sz w:val="24"/>
              </w:rPr>
            </w:pPr>
            <w:r>
              <w:rPr>
                <w:sz w:val="24"/>
              </w:rPr>
              <w:lastRenderedPageBreak/>
              <w:t>našem</w:t>
            </w:r>
            <w:r>
              <w:rPr>
                <w:spacing w:val="-10"/>
                <w:sz w:val="24"/>
              </w:rPr>
              <w:t xml:space="preserve"> </w:t>
            </w:r>
            <w:r>
              <w:rPr>
                <w:sz w:val="24"/>
              </w:rPr>
              <w:t>území</w:t>
            </w:r>
            <w:r>
              <w:rPr>
                <w:spacing w:val="-8"/>
                <w:sz w:val="24"/>
              </w:rPr>
              <w:t xml:space="preserve"> </w:t>
            </w:r>
            <w:r>
              <w:rPr>
                <w:sz w:val="24"/>
              </w:rPr>
              <w:t>v</w:t>
            </w:r>
            <w:r>
              <w:rPr>
                <w:spacing w:val="-8"/>
                <w:sz w:val="24"/>
              </w:rPr>
              <w:t xml:space="preserve"> </w:t>
            </w:r>
            <w:r>
              <w:rPr>
                <w:sz w:val="24"/>
              </w:rPr>
              <w:t>minulosti</w:t>
            </w:r>
            <w:r>
              <w:rPr>
                <w:spacing w:val="-11"/>
                <w:sz w:val="24"/>
              </w:rPr>
              <w:t xml:space="preserve"> </w:t>
            </w:r>
            <w:r>
              <w:rPr>
                <w:sz w:val="24"/>
              </w:rPr>
              <w:t>a současnosti s využitím regionálních specifik</w:t>
            </w:r>
          </w:p>
          <w:p w14:paraId="515D2A76" w14:textId="77777777" w:rsidR="00233FC0" w:rsidRDefault="00233FC0">
            <w:pPr>
              <w:pStyle w:val="TableParagraph"/>
              <w:spacing w:before="11"/>
              <w:rPr>
                <w:rFonts w:ascii="Cambria"/>
                <w:b/>
                <w:i/>
                <w:sz w:val="24"/>
              </w:rPr>
            </w:pPr>
          </w:p>
          <w:p w14:paraId="515D2A77" w14:textId="77777777" w:rsidR="00233FC0" w:rsidRDefault="00FB3855">
            <w:pPr>
              <w:pStyle w:val="TableParagraph"/>
              <w:numPr>
                <w:ilvl w:val="0"/>
                <w:numId w:val="412"/>
              </w:numPr>
              <w:tabs>
                <w:tab w:val="left" w:pos="291"/>
              </w:tabs>
              <w:ind w:right="235" w:firstLine="54"/>
              <w:jc w:val="both"/>
              <w:rPr>
                <w:sz w:val="24"/>
              </w:rPr>
            </w:pPr>
            <w:r>
              <w:rPr>
                <w:sz w:val="24"/>
              </w:rPr>
              <w:t>objasní historické důvody pro</w:t>
            </w:r>
            <w:r>
              <w:rPr>
                <w:spacing w:val="-11"/>
                <w:sz w:val="24"/>
              </w:rPr>
              <w:t xml:space="preserve"> </w:t>
            </w:r>
            <w:r>
              <w:rPr>
                <w:sz w:val="24"/>
              </w:rPr>
              <w:t>zařazení</w:t>
            </w:r>
            <w:r>
              <w:rPr>
                <w:spacing w:val="-14"/>
                <w:sz w:val="24"/>
              </w:rPr>
              <w:t xml:space="preserve"> </w:t>
            </w:r>
            <w:r>
              <w:rPr>
                <w:sz w:val="24"/>
              </w:rPr>
              <w:t>státních</w:t>
            </w:r>
            <w:r>
              <w:rPr>
                <w:spacing w:val="-13"/>
                <w:sz w:val="24"/>
              </w:rPr>
              <w:t xml:space="preserve"> </w:t>
            </w:r>
            <w:r>
              <w:rPr>
                <w:sz w:val="24"/>
              </w:rPr>
              <w:t>svátků a významných dnů</w:t>
            </w:r>
          </w:p>
          <w:p w14:paraId="515D2A78" w14:textId="77777777" w:rsidR="00233FC0" w:rsidRDefault="00233FC0">
            <w:pPr>
              <w:pStyle w:val="TableParagraph"/>
              <w:spacing w:before="11"/>
              <w:rPr>
                <w:rFonts w:ascii="Cambria"/>
                <w:b/>
                <w:i/>
                <w:sz w:val="24"/>
              </w:rPr>
            </w:pPr>
          </w:p>
          <w:p w14:paraId="515D2A79" w14:textId="77777777" w:rsidR="00233FC0" w:rsidRDefault="00FB3855">
            <w:pPr>
              <w:pStyle w:val="TableParagraph"/>
              <w:numPr>
                <w:ilvl w:val="0"/>
                <w:numId w:val="412"/>
              </w:numPr>
              <w:tabs>
                <w:tab w:val="left" w:pos="234"/>
              </w:tabs>
              <w:ind w:right="196" w:firstLine="0"/>
              <w:rPr>
                <w:sz w:val="24"/>
              </w:rPr>
            </w:pPr>
            <w:r>
              <w:rPr>
                <w:sz w:val="24"/>
              </w:rPr>
              <w:t>objevuje a zjišťuje propojenost prvků živé a neživé přírody, princip rovnováhy</w:t>
            </w:r>
            <w:r>
              <w:rPr>
                <w:spacing w:val="-12"/>
                <w:sz w:val="24"/>
              </w:rPr>
              <w:t xml:space="preserve"> </w:t>
            </w:r>
            <w:r>
              <w:rPr>
                <w:sz w:val="24"/>
              </w:rPr>
              <w:t>přírody</w:t>
            </w:r>
            <w:r>
              <w:rPr>
                <w:spacing w:val="-10"/>
                <w:sz w:val="24"/>
              </w:rPr>
              <w:t xml:space="preserve"> </w:t>
            </w:r>
            <w:r>
              <w:rPr>
                <w:sz w:val="24"/>
              </w:rPr>
              <w:t>a</w:t>
            </w:r>
            <w:r>
              <w:rPr>
                <w:spacing w:val="-13"/>
                <w:sz w:val="24"/>
              </w:rPr>
              <w:t xml:space="preserve"> </w:t>
            </w:r>
            <w:r>
              <w:rPr>
                <w:sz w:val="24"/>
              </w:rPr>
              <w:t xml:space="preserve">nachází souvislosti mezi konečným vzhledem přírody a činností </w:t>
            </w:r>
            <w:r>
              <w:rPr>
                <w:spacing w:val="-2"/>
                <w:sz w:val="24"/>
              </w:rPr>
              <w:t>člověka</w:t>
            </w:r>
          </w:p>
          <w:p w14:paraId="515D2A7A" w14:textId="77777777" w:rsidR="00233FC0" w:rsidRDefault="00233FC0">
            <w:pPr>
              <w:pStyle w:val="TableParagraph"/>
              <w:spacing w:before="13"/>
              <w:rPr>
                <w:rFonts w:ascii="Cambria"/>
                <w:b/>
                <w:i/>
                <w:sz w:val="24"/>
              </w:rPr>
            </w:pPr>
          </w:p>
          <w:p w14:paraId="515D2A7B" w14:textId="77777777" w:rsidR="00233FC0" w:rsidRDefault="00FB3855">
            <w:pPr>
              <w:pStyle w:val="TableParagraph"/>
              <w:numPr>
                <w:ilvl w:val="0"/>
                <w:numId w:val="412"/>
              </w:numPr>
              <w:tabs>
                <w:tab w:val="left" w:pos="234"/>
              </w:tabs>
              <w:ind w:right="197" w:firstLine="0"/>
              <w:rPr>
                <w:sz w:val="24"/>
              </w:rPr>
            </w:pPr>
            <w:r>
              <w:rPr>
                <w:sz w:val="24"/>
              </w:rPr>
              <w:t>vysvětlí na základě elementárních poznatků o Zemi jako součásti vesmíru souvislost</w:t>
            </w:r>
            <w:r>
              <w:rPr>
                <w:spacing w:val="-11"/>
                <w:sz w:val="24"/>
              </w:rPr>
              <w:t xml:space="preserve"> </w:t>
            </w:r>
            <w:r>
              <w:rPr>
                <w:sz w:val="24"/>
              </w:rPr>
              <w:t>s</w:t>
            </w:r>
            <w:r>
              <w:rPr>
                <w:spacing w:val="-14"/>
                <w:sz w:val="24"/>
              </w:rPr>
              <w:t xml:space="preserve"> </w:t>
            </w:r>
            <w:r>
              <w:rPr>
                <w:sz w:val="24"/>
              </w:rPr>
              <w:t>rozdělením</w:t>
            </w:r>
            <w:r>
              <w:rPr>
                <w:spacing w:val="-11"/>
                <w:sz w:val="24"/>
              </w:rPr>
              <w:t xml:space="preserve"> </w:t>
            </w:r>
            <w:r>
              <w:rPr>
                <w:sz w:val="24"/>
              </w:rPr>
              <w:t>času a střídáním ročních období</w:t>
            </w:r>
          </w:p>
          <w:p w14:paraId="515D2A7C" w14:textId="77777777" w:rsidR="00233FC0" w:rsidRDefault="00233FC0">
            <w:pPr>
              <w:pStyle w:val="TableParagraph"/>
              <w:spacing w:before="10"/>
              <w:rPr>
                <w:rFonts w:ascii="Cambria"/>
                <w:b/>
                <w:i/>
                <w:sz w:val="24"/>
              </w:rPr>
            </w:pPr>
          </w:p>
          <w:p w14:paraId="515D2A7D" w14:textId="77777777" w:rsidR="00233FC0" w:rsidRDefault="00FB3855">
            <w:pPr>
              <w:pStyle w:val="TableParagraph"/>
              <w:numPr>
                <w:ilvl w:val="0"/>
                <w:numId w:val="412"/>
              </w:numPr>
              <w:tabs>
                <w:tab w:val="left" w:pos="234"/>
              </w:tabs>
              <w:ind w:right="173" w:firstLine="0"/>
              <w:rPr>
                <w:sz w:val="24"/>
              </w:rPr>
            </w:pPr>
            <w:r>
              <w:rPr>
                <w:sz w:val="24"/>
              </w:rPr>
              <w:t>určí světové strany v přírodě i podle mapy, orientuje</w:t>
            </w:r>
            <w:r>
              <w:rPr>
                <w:spacing w:val="-8"/>
                <w:sz w:val="24"/>
              </w:rPr>
              <w:t xml:space="preserve"> </w:t>
            </w:r>
            <w:r>
              <w:rPr>
                <w:sz w:val="24"/>
              </w:rPr>
              <w:t>se</w:t>
            </w:r>
            <w:r>
              <w:rPr>
                <w:spacing w:val="-8"/>
                <w:sz w:val="24"/>
              </w:rPr>
              <w:t xml:space="preserve"> </w:t>
            </w:r>
            <w:r>
              <w:rPr>
                <w:sz w:val="24"/>
              </w:rPr>
              <w:t>podle</w:t>
            </w:r>
            <w:r>
              <w:rPr>
                <w:spacing w:val="-8"/>
                <w:sz w:val="24"/>
              </w:rPr>
              <w:t xml:space="preserve"> </w:t>
            </w:r>
            <w:r>
              <w:rPr>
                <w:sz w:val="24"/>
              </w:rPr>
              <w:t>nich</w:t>
            </w:r>
            <w:r>
              <w:rPr>
                <w:spacing w:val="-4"/>
                <w:sz w:val="24"/>
              </w:rPr>
              <w:t xml:space="preserve"> </w:t>
            </w:r>
            <w:r>
              <w:rPr>
                <w:sz w:val="24"/>
              </w:rPr>
              <w:t>a</w:t>
            </w:r>
            <w:r>
              <w:rPr>
                <w:spacing w:val="-10"/>
                <w:sz w:val="24"/>
              </w:rPr>
              <w:t xml:space="preserve"> </w:t>
            </w:r>
            <w:r>
              <w:rPr>
                <w:sz w:val="24"/>
              </w:rPr>
              <w:t>řídí se podle zásad bezpečného pohybu a pobytu v přírodě</w:t>
            </w:r>
          </w:p>
          <w:p w14:paraId="515D2A7E" w14:textId="77777777" w:rsidR="00233FC0" w:rsidRDefault="00233FC0">
            <w:pPr>
              <w:pStyle w:val="TableParagraph"/>
              <w:spacing w:before="13"/>
              <w:rPr>
                <w:rFonts w:ascii="Cambria"/>
                <w:b/>
                <w:i/>
                <w:sz w:val="24"/>
              </w:rPr>
            </w:pPr>
          </w:p>
          <w:p w14:paraId="515D2A7F" w14:textId="77777777" w:rsidR="00233FC0" w:rsidRDefault="00FB3855">
            <w:pPr>
              <w:pStyle w:val="TableParagraph"/>
              <w:numPr>
                <w:ilvl w:val="0"/>
                <w:numId w:val="412"/>
              </w:numPr>
              <w:tabs>
                <w:tab w:val="left" w:pos="234"/>
              </w:tabs>
              <w:ind w:right="160" w:firstLine="0"/>
              <w:rPr>
                <w:sz w:val="24"/>
              </w:rPr>
            </w:pPr>
            <w:r>
              <w:rPr>
                <w:sz w:val="24"/>
              </w:rPr>
              <w:t>rozlišuje</w:t>
            </w:r>
            <w:r>
              <w:rPr>
                <w:spacing w:val="-7"/>
                <w:sz w:val="24"/>
              </w:rPr>
              <w:t xml:space="preserve"> </w:t>
            </w:r>
            <w:r>
              <w:rPr>
                <w:sz w:val="24"/>
              </w:rPr>
              <w:t>mezi</w:t>
            </w:r>
            <w:r>
              <w:rPr>
                <w:spacing w:val="-4"/>
                <w:sz w:val="24"/>
              </w:rPr>
              <w:t xml:space="preserve"> </w:t>
            </w:r>
            <w:r>
              <w:rPr>
                <w:sz w:val="24"/>
              </w:rPr>
              <w:t>náčrty,</w:t>
            </w:r>
            <w:r>
              <w:rPr>
                <w:spacing w:val="-7"/>
                <w:sz w:val="24"/>
              </w:rPr>
              <w:t xml:space="preserve"> </w:t>
            </w:r>
            <w:r>
              <w:rPr>
                <w:sz w:val="24"/>
              </w:rPr>
              <w:t>plány a základními typy map; vyhledává</w:t>
            </w:r>
            <w:r>
              <w:rPr>
                <w:spacing w:val="-14"/>
                <w:sz w:val="24"/>
              </w:rPr>
              <w:t xml:space="preserve"> </w:t>
            </w:r>
            <w:r>
              <w:rPr>
                <w:sz w:val="24"/>
              </w:rPr>
              <w:t>jednoduché</w:t>
            </w:r>
            <w:r>
              <w:rPr>
                <w:spacing w:val="-14"/>
                <w:sz w:val="24"/>
              </w:rPr>
              <w:t xml:space="preserve"> </w:t>
            </w:r>
            <w:r>
              <w:rPr>
                <w:sz w:val="24"/>
              </w:rPr>
              <w:t>údaje o přírodních podmínkách a sídlištích na mapách naší republiky a Evropy</w:t>
            </w:r>
          </w:p>
          <w:p w14:paraId="515D2A80" w14:textId="77777777" w:rsidR="00233FC0" w:rsidRDefault="00233FC0">
            <w:pPr>
              <w:pStyle w:val="TableParagraph"/>
              <w:spacing w:before="11"/>
              <w:rPr>
                <w:rFonts w:ascii="Cambria"/>
                <w:b/>
                <w:i/>
                <w:sz w:val="24"/>
              </w:rPr>
            </w:pPr>
          </w:p>
          <w:p w14:paraId="515D2A81" w14:textId="77777777" w:rsidR="00233FC0" w:rsidRDefault="00FB3855">
            <w:pPr>
              <w:pStyle w:val="TableParagraph"/>
              <w:numPr>
                <w:ilvl w:val="0"/>
                <w:numId w:val="412"/>
              </w:numPr>
              <w:tabs>
                <w:tab w:val="left" w:pos="291"/>
              </w:tabs>
              <w:ind w:right="317" w:firstLine="54"/>
              <w:rPr>
                <w:sz w:val="24"/>
              </w:rPr>
            </w:pPr>
            <w:r>
              <w:rPr>
                <w:sz w:val="24"/>
              </w:rPr>
              <w:t>rozlišuje hlavní orgány státní</w:t>
            </w:r>
            <w:r>
              <w:rPr>
                <w:spacing w:val="-11"/>
                <w:sz w:val="24"/>
              </w:rPr>
              <w:t xml:space="preserve"> </w:t>
            </w:r>
            <w:r>
              <w:rPr>
                <w:sz w:val="24"/>
              </w:rPr>
              <w:t>moci</w:t>
            </w:r>
            <w:r>
              <w:rPr>
                <w:spacing w:val="-10"/>
                <w:sz w:val="24"/>
              </w:rPr>
              <w:t xml:space="preserve"> </w:t>
            </w:r>
            <w:r>
              <w:rPr>
                <w:sz w:val="24"/>
              </w:rPr>
              <w:t>a</w:t>
            </w:r>
            <w:r>
              <w:rPr>
                <w:spacing w:val="-8"/>
                <w:sz w:val="24"/>
              </w:rPr>
              <w:t xml:space="preserve"> </w:t>
            </w:r>
            <w:r>
              <w:rPr>
                <w:sz w:val="24"/>
              </w:rPr>
              <w:t>některé</w:t>
            </w:r>
            <w:r>
              <w:rPr>
                <w:spacing w:val="-10"/>
                <w:sz w:val="24"/>
              </w:rPr>
              <w:t xml:space="preserve"> </w:t>
            </w:r>
            <w:r>
              <w:rPr>
                <w:sz w:val="24"/>
              </w:rPr>
              <w:t>jejich zástupce, symboly našeho státu a jejich význam</w:t>
            </w:r>
          </w:p>
        </w:tc>
        <w:tc>
          <w:tcPr>
            <w:tcW w:w="3072" w:type="dxa"/>
          </w:tcPr>
          <w:p w14:paraId="515D2A82" w14:textId="77777777" w:rsidR="00233FC0" w:rsidRDefault="00FB3855">
            <w:pPr>
              <w:pStyle w:val="TableParagraph"/>
              <w:spacing w:before="1"/>
              <w:ind w:left="109"/>
              <w:rPr>
                <w:sz w:val="24"/>
              </w:rPr>
            </w:pPr>
            <w:r>
              <w:rPr>
                <w:sz w:val="24"/>
              </w:rPr>
              <w:t>státní</w:t>
            </w:r>
            <w:r>
              <w:rPr>
                <w:spacing w:val="-13"/>
                <w:sz w:val="24"/>
              </w:rPr>
              <w:t xml:space="preserve"> </w:t>
            </w:r>
            <w:r>
              <w:rPr>
                <w:sz w:val="24"/>
              </w:rPr>
              <w:t>symboly,</w:t>
            </w:r>
            <w:r>
              <w:rPr>
                <w:spacing w:val="-13"/>
                <w:sz w:val="24"/>
              </w:rPr>
              <w:t xml:space="preserve"> </w:t>
            </w:r>
            <w:r>
              <w:rPr>
                <w:sz w:val="24"/>
              </w:rPr>
              <w:t>státní</w:t>
            </w:r>
            <w:r>
              <w:rPr>
                <w:spacing w:val="-11"/>
                <w:sz w:val="24"/>
              </w:rPr>
              <w:t xml:space="preserve"> </w:t>
            </w:r>
            <w:r>
              <w:rPr>
                <w:sz w:val="24"/>
              </w:rPr>
              <w:t>svátky, památná místa)</w:t>
            </w:r>
          </w:p>
          <w:p w14:paraId="515D2A83" w14:textId="77777777" w:rsidR="00233FC0" w:rsidRDefault="00233FC0">
            <w:pPr>
              <w:pStyle w:val="TableParagraph"/>
              <w:spacing w:before="11"/>
              <w:rPr>
                <w:rFonts w:ascii="Cambria"/>
                <w:b/>
                <w:i/>
                <w:sz w:val="24"/>
              </w:rPr>
            </w:pPr>
          </w:p>
          <w:p w14:paraId="515D2A84" w14:textId="77777777" w:rsidR="00233FC0" w:rsidRDefault="00FB3855">
            <w:pPr>
              <w:pStyle w:val="TableParagraph"/>
              <w:ind w:left="109" w:firstLine="54"/>
              <w:rPr>
                <w:sz w:val="24"/>
              </w:rPr>
            </w:pPr>
            <w:r>
              <w:rPr>
                <w:sz w:val="24"/>
              </w:rPr>
              <w:t>- z českých dějin (naši předkové,</w:t>
            </w:r>
            <w:r>
              <w:rPr>
                <w:spacing w:val="-14"/>
                <w:sz w:val="24"/>
              </w:rPr>
              <w:t xml:space="preserve"> </w:t>
            </w:r>
            <w:r>
              <w:rPr>
                <w:sz w:val="24"/>
              </w:rPr>
              <w:t>nejstarší</w:t>
            </w:r>
            <w:r>
              <w:rPr>
                <w:spacing w:val="-14"/>
                <w:sz w:val="24"/>
              </w:rPr>
              <w:t xml:space="preserve"> </w:t>
            </w:r>
            <w:r>
              <w:rPr>
                <w:sz w:val="24"/>
              </w:rPr>
              <w:t xml:space="preserve">osídlení naší vlasti, Slované, staré pověsti, Velká Morava, počátky křesťanství, přemyslovský stát, Lucemburkové, husitství, Jagellonci, počátky vlády </w:t>
            </w:r>
            <w:r>
              <w:rPr>
                <w:spacing w:val="-2"/>
                <w:sz w:val="24"/>
              </w:rPr>
              <w:t>Habsburků)</w:t>
            </w:r>
          </w:p>
        </w:tc>
        <w:tc>
          <w:tcPr>
            <w:tcW w:w="3070" w:type="dxa"/>
          </w:tcPr>
          <w:p w14:paraId="515D2A85" w14:textId="77777777" w:rsidR="00233FC0" w:rsidRDefault="00233FC0">
            <w:pPr>
              <w:pStyle w:val="TableParagraph"/>
              <w:rPr>
                <w:rFonts w:ascii="Times New Roman"/>
                <w:sz w:val="24"/>
              </w:rPr>
            </w:pPr>
          </w:p>
        </w:tc>
      </w:tr>
    </w:tbl>
    <w:p w14:paraId="515D2A87"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2A88" w14:textId="77777777" w:rsidR="00233FC0" w:rsidRDefault="00FB3855">
      <w:pPr>
        <w:spacing w:before="77"/>
        <w:ind w:left="236"/>
        <w:rPr>
          <w:rFonts w:ascii="Cambria" w:hAnsi="Cambria"/>
          <w:b/>
          <w:i/>
          <w:sz w:val="24"/>
        </w:rPr>
      </w:pPr>
      <w:r>
        <w:rPr>
          <w:rFonts w:ascii="Cambria" w:hAnsi="Cambria"/>
          <w:b/>
          <w:i/>
          <w:color w:val="4F80BC"/>
          <w:sz w:val="24"/>
        </w:rPr>
        <w:lastRenderedPageBreak/>
        <w:t>Vlastivěda</w:t>
      </w:r>
      <w:r>
        <w:rPr>
          <w:rFonts w:ascii="Cambria" w:hAnsi="Cambria"/>
          <w:b/>
          <w:i/>
          <w:color w:val="4F80BC"/>
          <w:spacing w:val="-1"/>
          <w:sz w:val="24"/>
        </w:rPr>
        <w:t xml:space="preserve"> </w:t>
      </w:r>
      <w:r>
        <w:rPr>
          <w:rFonts w:ascii="Cambria" w:hAnsi="Cambria"/>
          <w:b/>
          <w:i/>
          <w:color w:val="4F80BC"/>
          <w:sz w:val="24"/>
        </w:rPr>
        <w:t>5.</w:t>
      </w:r>
      <w:r>
        <w:rPr>
          <w:rFonts w:ascii="Cambria" w:hAnsi="Cambria"/>
          <w:b/>
          <w:i/>
          <w:color w:val="4F80BC"/>
          <w:spacing w:val="1"/>
          <w:sz w:val="24"/>
        </w:rPr>
        <w:t xml:space="preserve"> </w:t>
      </w:r>
      <w:r>
        <w:rPr>
          <w:rFonts w:ascii="Cambria" w:hAnsi="Cambria"/>
          <w:b/>
          <w:i/>
          <w:color w:val="4F80BC"/>
          <w:spacing w:val="-2"/>
          <w:sz w:val="24"/>
        </w:rPr>
        <w:t>ročník</w:t>
      </w:r>
    </w:p>
    <w:p w14:paraId="515D2A89"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A8E" w14:textId="77777777">
        <w:trPr>
          <w:trHeight w:val="683"/>
        </w:trPr>
        <w:tc>
          <w:tcPr>
            <w:tcW w:w="3070" w:type="dxa"/>
            <w:shd w:val="clear" w:color="auto" w:fill="DBE4F0"/>
          </w:tcPr>
          <w:p w14:paraId="515D2A8A"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A8B"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A8C"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A8D"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A9C" w14:textId="77777777">
        <w:trPr>
          <w:trHeight w:val="1919"/>
        </w:trPr>
        <w:tc>
          <w:tcPr>
            <w:tcW w:w="3070" w:type="dxa"/>
            <w:tcBorders>
              <w:bottom w:val="nil"/>
            </w:tcBorders>
          </w:tcPr>
          <w:p w14:paraId="515D2A8F" w14:textId="77777777" w:rsidR="00233FC0" w:rsidRDefault="00FB3855">
            <w:pPr>
              <w:pStyle w:val="TableParagraph"/>
              <w:ind w:left="107"/>
              <w:rPr>
                <w:sz w:val="24"/>
              </w:rPr>
            </w:pPr>
            <w:r>
              <w:rPr>
                <w:sz w:val="24"/>
              </w:rPr>
              <w:t>- srovnává a hodnotí na vybraných</w:t>
            </w:r>
            <w:r>
              <w:rPr>
                <w:spacing w:val="-14"/>
                <w:sz w:val="24"/>
              </w:rPr>
              <w:t xml:space="preserve"> </w:t>
            </w:r>
            <w:r>
              <w:rPr>
                <w:sz w:val="24"/>
              </w:rPr>
              <w:t>ukázkách</w:t>
            </w:r>
            <w:r>
              <w:rPr>
                <w:spacing w:val="-14"/>
                <w:sz w:val="24"/>
              </w:rPr>
              <w:t xml:space="preserve"> </w:t>
            </w:r>
            <w:r>
              <w:rPr>
                <w:sz w:val="24"/>
              </w:rPr>
              <w:t>způsob života a práce předků na našem území v minulosti a současnosti s využitím regionálních specifik</w:t>
            </w:r>
          </w:p>
        </w:tc>
        <w:tc>
          <w:tcPr>
            <w:tcW w:w="3072" w:type="dxa"/>
            <w:vMerge w:val="restart"/>
          </w:tcPr>
          <w:p w14:paraId="515D2A90" w14:textId="77777777" w:rsidR="00233FC0" w:rsidRDefault="00FB3855">
            <w:pPr>
              <w:pStyle w:val="TableParagraph"/>
              <w:numPr>
                <w:ilvl w:val="0"/>
                <w:numId w:val="411"/>
              </w:numPr>
              <w:tabs>
                <w:tab w:val="left" w:pos="236"/>
              </w:tabs>
              <w:ind w:right="360" w:firstLine="0"/>
              <w:rPr>
                <w:sz w:val="24"/>
              </w:rPr>
            </w:pPr>
            <w:r>
              <w:rPr>
                <w:sz w:val="24"/>
              </w:rPr>
              <w:t>Evropa</w:t>
            </w:r>
            <w:r>
              <w:rPr>
                <w:spacing w:val="-9"/>
                <w:sz w:val="24"/>
              </w:rPr>
              <w:t xml:space="preserve"> </w:t>
            </w:r>
            <w:r>
              <w:rPr>
                <w:sz w:val="24"/>
              </w:rPr>
              <w:t>a</w:t>
            </w:r>
            <w:r>
              <w:rPr>
                <w:spacing w:val="-9"/>
                <w:sz w:val="24"/>
              </w:rPr>
              <w:t xml:space="preserve"> </w:t>
            </w:r>
            <w:r>
              <w:rPr>
                <w:sz w:val="24"/>
              </w:rPr>
              <w:t>svět</w:t>
            </w:r>
            <w:r>
              <w:rPr>
                <w:spacing w:val="-8"/>
                <w:sz w:val="24"/>
              </w:rPr>
              <w:t xml:space="preserve"> </w:t>
            </w:r>
            <w:r>
              <w:rPr>
                <w:sz w:val="24"/>
              </w:rPr>
              <w:t>(světadíly</w:t>
            </w:r>
            <w:r>
              <w:rPr>
                <w:spacing w:val="-12"/>
                <w:sz w:val="24"/>
              </w:rPr>
              <w:t xml:space="preserve"> </w:t>
            </w:r>
            <w:r>
              <w:rPr>
                <w:sz w:val="24"/>
              </w:rPr>
              <w:t>a oceány, státy a města Evropy,</w:t>
            </w:r>
            <w:r>
              <w:rPr>
                <w:spacing w:val="-6"/>
                <w:sz w:val="24"/>
              </w:rPr>
              <w:t xml:space="preserve"> </w:t>
            </w:r>
            <w:r>
              <w:rPr>
                <w:sz w:val="24"/>
              </w:rPr>
              <w:t>sousední</w:t>
            </w:r>
            <w:r>
              <w:rPr>
                <w:spacing w:val="-6"/>
                <w:sz w:val="24"/>
              </w:rPr>
              <w:t xml:space="preserve"> </w:t>
            </w:r>
            <w:r>
              <w:rPr>
                <w:sz w:val="24"/>
              </w:rPr>
              <w:t>státy</w:t>
            </w:r>
            <w:r>
              <w:rPr>
                <w:spacing w:val="-6"/>
                <w:sz w:val="24"/>
              </w:rPr>
              <w:t xml:space="preserve"> </w:t>
            </w:r>
            <w:r>
              <w:rPr>
                <w:sz w:val="24"/>
              </w:rPr>
              <w:t>ČR)</w:t>
            </w:r>
          </w:p>
          <w:p w14:paraId="515D2A91" w14:textId="77777777" w:rsidR="00233FC0" w:rsidRDefault="00233FC0">
            <w:pPr>
              <w:pStyle w:val="TableParagraph"/>
              <w:spacing w:before="10"/>
              <w:rPr>
                <w:rFonts w:ascii="Cambria"/>
                <w:b/>
                <w:i/>
                <w:sz w:val="24"/>
              </w:rPr>
            </w:pPr>
          </w:p>
          <w:p w14:paraId="515D2A92" w14:textId="77777777" w:rsidR="00233FC0" w:rsidRDefault="00FB3855">
            <w:pPr>
              <w:pStyle w:val="TableParagraph"/>
              <w:numPr>
                <w:ilvl w:val="0"/>
                <w:numId w:val="411"/>
              </w:numPr>
              <w:tabs>
                <w:tab w:val="left" w:pos="293"/>
              </w:tabs>
              <w:ind w:right="482" w:firstLine="54"/>
              <w:rPr>
                <w:sz w:val="24"/>
              </w:rPr>
            </w:pPr>
            <w:r>
              <w:rPr>
                <w:sz w:val="24"/>
              </w:rPr>
              <w:t>Česká</w:t>
            </w:r>
            <w:r>
              <w:rPr>
                <w:spacing w:val="-14"/>
                <w:sz w:val="24"/>
              </w:rPr>
              <w:t xml:space="preserve"> </w:t>
            </w:r>
            <w:r>
              <w:rPr>
                <w:sz w:val="24"/>
              </w:rPr>
              <w:t>republika</w:t>
            </w:r>
            <w:r>
              <w:rPr>
                <w:spacing w:val="-14"/>
                <w:sz w:val="24"/>
              </w:rPr>
              <w:t xml:space="preserve"> </w:t>
            </w:r>
            <w:r>
              <w:rPr>
                <w:sz w:val="24"/>
              </w:rPr>
              <w:t>(Praha, jednotlivé regiony)</w:t>
            </w:r>
          </w:p>
          <w:p w14:paraId="515D2A93" w14:textId="77777777" w:rsidR="00233FC0" w:rsidRDefault="00233FC0">
            <w:pPr>
              <w:pStyle w:val="TableParagraph"/>
              <w:spacing w:before="11"/>
              <w:rPr>
                <w:rFonts w:ascii="Cambria"/>
                <w:b/>
                <w:i/>
                <w:sz w:val="24"/>
              </w:rPr>
            </w:pPr>
          </w:p>
          <w:p w14:paraId="515D2A94" w14:textId="77777777" w:rsidR="00233FC0" w:rsidRDefault="00FB3855">
            <w:pPr>
              <w:pStyle w:val="TableParagraph"/>
              <w:numPr>
                <w:ilvl w:val="0"/>
                <w:numId w:val="411"/>
              </w:numPr>
              <w:tabs>
                <w:tab w:val="left" w:pos="236"/>
              </w:tabs>
              <w:ind w:right="177" w:firstLine="0"/>
              <w:rPr>
                <w:sz w:val="24"/>
              </w:rPr>
            </w:pPr>
            <w:r>
              <w:rPr>
                <w:sz w:val="24"/>
              </w:rPr>
              <w:t>z českých dějin (opakování ze 4. roč., osvícenství, tereziánské a josefínské reformy, národní obrození, revoluční rok 1848, kulturní život 19. století, světové války, vznik ČSR, obnovení republiky, období totality, rozpad</w:t>
            </w:r>
            <w:r>
              <w:rPr>
                <w:spacing w:val="-14"/>
                <w:sz w:val="24"/>
              </w:rPr>
              <w:t xml:space="preserve"> </w:t>
            </w:r>
            <w:r>
              <w:rPr>
                <w:sz w:val="24"/>
              </w:rPr>
              <w:t>ČSFR,</w:t>
            </w:r>
            <w:r>
              <w:rPr>
                <w:spacing w:val="-13"/>
                <w:sz w:val="24"/>
              </w:rPr>
              <w:t xml:space="preserve"> </w:t>
            </w:r>
            <w:r>
              <w:rPr>
                <w:sz w:val="24"/>
              </w:rPr>
              <w:t>současný</w:t>
            </w:r>
            <w:r>
              <w:rPr>
                <w:spacing w:val="-13"/>
                <w:sz w:val="24"/>
              </w:rPr>
              <w:t xml:space="preserve"> </w:t>
            </w:r>
            <w:r>
              <w:rPr>
                <w:sz w:val="24"/>
              </w:rPr>
              <w:t>vývoj ČR) - právo a spravedlnost, základní lidská práva, práva dítěte, práva a povinnosti žáků školy, protiprávní jednání a korupce</w:t>
            </w:r>
          </w:p>
          <w:p w14:paraId="515D2A95" w14:textId="77777777" w:rsidR="00233FC0" w:rsidRDefault="00233FC0">
            <w:pPr>
              <w:pStyle w:val="TableParagraph"/>
              <w:spacing w:before="11"/>
              <w:rPr>
                <w:rFonts w:ascii="Cambria"/>
                <w:b/>
                <w:i/>
                <w:sz w:val="24"/>
              </w:rPr>
            </w:pPr>
          </w:p>
          <w:p w14:paraId="515D2A96" w14:textId="77777777" w:rsidR="00233FC0" w:rsidRDefault="00FB3855">
            <w:pPr>
              <w:pStyle w:val="TableParagraph"/>
              <w:numPr>
                <w:ilvl w:val="0"/>
                <w:numId w:val="411"/>
              </w:numPr>
              <w:tabs>
                <w:tab w:val="left" w:pos="236"/>
              </w:tabs>
              <w:ind w:right="166" w:firstLine="0"/>
              <w:rPr>
                <w:sz w:val="24"/>
              </w:rPr>
            </w:pPr>
            <w:r>
              <w:rPr>
                <w:sz w:val="24"/>
              </w:rPr>
              <w:t>vlastnictví – soukromé, veřejné, osobní, společné, rozpočet</w:t>
            </w:r>
            <w:r>
              <w:rPr>
                <w:spacing w:val="-14"/>
                <w:sz w:val="24"/>
              </w:rPr>
              <w:t xml:space="preserve"> </w:t>
            </w:r>
            <w:r>
              <w:rPr>
                <w:sz w:val="24"/>
              </w:rPr>
              <w:t>domácnosti,</w:t>
            </w:r>
            <w:r>
              <w:rPr>
                <w:spacing w:val="-14"/>
                <w:sz w:val="24"/>
              </w:rPr>
              <w:t xml:space="preserve"> </w:t>
            </w:r>
            <w:r>
              <w:rPr>
                <w:sz w:val="24"/>
              </w:rPr>
              <w:t>platby</w:t>
            </w:r>
          </w:p>
          <w:p w14:paraId="515D2A97" w14:textId="77777777" w:rsidR="00233FC0" w:rsidRDefault="00233FC0">
            <w:pPr>
              <w:pStyle w:val="TableParagraph"/>
              <w:spacing w:before="14"/>
              <w:rPr>
                <w:rFonts w:ascii="Cambria"/>
                <w:b/>
                <w:i/>
                <w:sz w:val="24"/>
              </w:rPr>
            </w:pPr>
          </w:p>
          <w:p w14:paraId="515D2A98" w14:textId="77777777" w:rsidR="00233FC0" w:rsidRDefault="00FB3855">
            <w:pPr>
              <w:pStyle w:val="TableParagraph"/>
              <w:numPr>
                <w:ilvl w:val="0"/>
                <w:numId w:val="411"/>
              </w:numPr>
              <w:tabs>
                <w:tab w:val="left" w:pos="236"/>
              </w:tabs>
              <w:ind w:right="595" w:firstLine="0"/>
              <w:rPr>
                <w:sz w:val="24"/>
              </w:rPr>
            </w:pPr>
            <w:r>
              <w:rPr>
                <w:sz w:val="24"/>
              </w:rPr>
              <w:t>soužití</w:t>
            </w:r>
            <w:r>
              <w:rPr>
                <w:spacing w:val="-13"/>
                <w:sz w:val="24"/>
              </w:rPr>
              <w:t xml:space="preserve"> </w:t>
            </w:r>
            <w:r>
              <w:rPr>
                <w:sz w:val="24"/>
              </w:rPr>
              <w:t>lidí</w:t>
            </w:r>
            <w:r>
              <w:rPr>
                <w:spacing w:val="-13"/>
                <w:sz w:val="24"/>
              </w:rPr>
              <w:t xml:space="preserve"> </w:t>
            </w:r>
            <w:r>
              <w:rPr>
                <w:sz w:val="24"/>
              </w:rPr>
              <w:t>–</w:t>
            </w:r>
            <w:r>
              <w:rPr>
                <w:spacing w:val="-10"/>
                <w:sz w:val="24"/>
              </w:rPr>
              <w:t xml:space="preserve"> </w:t>
            </w:r>
            <w:r>
              <w:rPr>
                <w:sz w:val="24"/>
              </w:rPr>
              <w:t xml:space="preserve">mezilidské </w:t>
            </w:r>
            <w:r>
              <w:rPr>
                <w:spacing w:val="-2"/>
                <w:sz w:val="24"/>
              </w:rPr>
              <w:t>vztahy</w:t>
            </w:r>
          </w:p>
        </w:tc>
        <w:tc>
          <w:tcPr>
            <w:tcW w:w="3070" w:type="dxa"/>
            <w:tcBorders>
              <w:bottom w:val="nil"/>
            </w:tcBorders>
          </w:tcPr>
          <w:p w14:paraId="515D2A99" w14:textId="77777777" w:rsidR="00233FC0" w:rsidRDefault="00FB3855">
            <w:pPr>
              <w:pStyle w:val="TableParagraph"/>
              <w:spacing w:line="292" w:lineRule="exact"/>
              <w:ind w:left="107"/>
              <w:rPr>
                <w:b/>
                <w:sz w:val="24"/>
              </w:rPr>
            </w:pPr>
            <w:r>
              <w:rPr>
                <w:b/>
                <w:spacing w:val="-2"/>
                <w:sz w:val="24"/>
              </w:rPr>
              <w:t>VMEGS</w:t>
            </w:r>
          </w:p>
          <w:p w14:paraId="515D2A9A" w14:textId="77777777" w:rsidR="00233FC0" w:rsidRDefault="00FB3855">
            <w:pPr>
              <w:pStyle w:val="TableParagraph"/>
              <w:ind w:left="107"/>
              <w:rPr>
                <w:sz w:val="24"/>
              </w:rPr>
            </w:pPr>
            <w:r>
              <w:rPr>
                <w:sz w:val="24"/>
              </w:rPr>
              <w:t>Evropa</w:t>
            </w:r>
            <w:r>
              <w:rPr>
                <w:spacing w:val="2"/>
                <w:sz w:val="24"/>
              </w:rPr>
              <w:t xml:space="preserve"> </w:t>
            </w:r>
            <w:r>
              <w:rPr>
                <w:sz w:val="24"/>
              </w:rPr>
              <w:t>a</w:t>
            </w:r>
            <w:r>
              <w:rPr>
                <w:spacing w:val="-2"/>
                <w:sz w:val="24"/>
              </w:rPr>
              <w:t xml:space="preserve"> </w:t>
            </w:r>
            <w:r>
              <w:rPr>
                <w:sz w:val="24"/>
              </w:rPr>
              <w:t>svět nás</w:t>
            </w:r>
            <w:r>
              <w:rPr>
                <w:spacing w:val="-2"/>
                <w:sz w:val="24"/>
              </w:rPr>
              <w:t xml:space="preserve"> zajímají</w:t>
            </w:r>
          </w:p>
          <w:p w14:paraId="515D2A9B" w14:textId="77777777" w:rsidR="00233FC0" w:rsidRDefault="00FB3855">
            <w:pPr>
              <w:pStyle w:val="TableParagraph"/>
              <w:spacing w:before="5" w:line="580" w:lineRule="atLeast"/>
              <w:ind w:left="107"/>
              <w:rPr>
                <w:sz w:val="24"/>
              </w:rPr>
            </w:pPr>
            <w:r>
              <w:rPr>
                <w:sz w:val="24"/>
              </w:rPr>
              <w:t>Objevujeme</w:t>
            </w:r>
            <w:r>
              <w:rPr>
                <w:spacing w:val="-13"/>
                <w:sz w:val="24"/>
              </w:rPr>
              <w:t xml:space="preserve"> </w:t>
            </w:r>
            <w:r>
              <w:rPr>
                <w:sz w:val="24"/>
              </w:rPr>
              <w:t>Evropu</w:t>
            </w:r>
            <w:r>
              <w:rPr>
                <w:spacing w:val="-13"/>
                <w:sz w:val="24"/>
              </w:rPr>
              <w:t xml:space="preserve"> </w:t>
            </w:r>
            <w:r>
              <w:rPr>
                <w:sz w:val="24"/>
              </w:rPr>
              <w:t>a</w:t>
            </w:r>
            <w:r>
              <w:rPr>
                <w:spacing w:val="-12"/>
                <w:sz w:val="24"/>
              </w:rPr>
              <w:t xml:space="preserve"> </w:t>
            </w:r>
            <w:r>
              <w:rPr>
                <w:sz w:val="24"/>
              </w:rPr>
              <w:t>svět Jsme Evropané</w:t>
            </w:r>
          </w:p>
        </w:tc>
      </w:tr>
      <w:tr w:rsidR="00233FC0" w14:paraId="515D2AA0" w14:textId="77777777">
        <w:trPr>
          <w:trHeight w:val="1163"/>
        </w:trPr>
        <w:tc>
          <w:tcPr>
            <w:tcW w:w="3070" w:type="dxa"/>
            <w:tcBorders>
              <w:top w:val="nil"/>
              <w:bottom w:val="nil"/>
            </w:tcBorders>
          </w:tcPr>
          <w:p w14:paraId="515D2A9D" w14:textId="77777777" w:rsidR="00233FC0" w:rsidRDefault="00FB3855">
            <w:pPr>
              <w:pStyle w:val="TableParagraph"/>
              <w:spacing w:before="119"/>
              <w:ind w:left="107" w:right="199"/>
              <w:rPr>
                <w:sz w:val="24"/>
              </w:rPr>
            </w:pPr>
            <w:r>
              <w:rPr>
                <w:sz w:val="24"/>
              </w:rPr>
              <w:t>- objasní historické důvody pro</w:t>
            </w:r>
            <w:r>
              <w:rPr>
                <w:spacing w:val="-11"/>
                <w:sz w:val="24"/>
              </w:rPr>
              <w:t xml:space="preserve"> </w:t>
            </w:r>
            <w:r>
              <w:rPr>
                <w:sz w:val="24"/>
              </w:rPr>
              <w:t>zařazení</w:t>
            </w:r>
            <w:r>
              <w:rPr>
                <w:spacing w:val="-14"/>
                <w:sz w:val="24"/>
              </w:rPr>
              <w:t xml:space="preserve"> </w:t>
            </w:r>
            <w:r>
              <w:rPr>
                <w:sz w:val="24"/>
              </w:rPr>
              <w:t>státních</w:t>
            </w:r>
            <w:r>
              <w:rPr>
                <w:spacing w:val="-13"/>
                <w:sz w:val="24"/>
              </w:rPr>
              <w:t xml:space="preserve"> </w:t>
            </w:r>
            <w:r>
              <w:rPr>
                <w:sz w:val="24"/>
              </w:rPr>
              <w:t>svátků a významných dnů</w:t>
            </w:r>
          </w:p>
        </w:tc>
        <w:tc>
          <w:tcPr>
            <w:tcW w:w="3072" w:type="dxa"/>
            <w:vMerge/>
            <w:tcBorders>
              <w:top w:val="nil"/>
            </w:tcBorders>
          </w:tcPr>
          <w:p w14:paraId="515D2A9E" w14:textId="77777777" w:rsidR="00233FC0" w:rsidRDefault="00233FC0">
            <w:pPr>
              <w:rPr>
                <w:sz w:val="2"/>
                <w:szCs w:val="2"/>
              </w:rPr>
            </w:pPr>
          </w:p>
        </w:tc>
        <w:tc>
          <w:tcPr>
            <w:tcW w:w="3070" w:type="dxa"/>
            <w:tcBorders>
              <w:top w:val="nil"/>
              <w:bottom w:val="nil"/>
            </w:tcBorders>
          </w:tcPr>
          <w:p w14:paraId="515D2A9F" w14:textId="77777777" w:rsidR="00233FC0" w:rsidRDefault="00233FC0">
            <w:pPr>
              <w:pStyle w:val="TableParagraph"/>
              <w:rPr>
                <w:rFonts w:ascii="Times New Roman"/>
                <w:sz w:val="24"/>
              </w:rPr>
            </w:pPr>
          </w:p>
        </w:tc>
      </w:tr>
      <w:tr w:rsidR="00233FC0" w14:paraId="515D2AA4" w14:textId="77777777">
        <w:trPr>
          <w:trHeight w:val="1453"/>
        </w:trPr>
        <w:tc>
          <w:tcPr>
            <w:tcW w:w="3070" w:type="dxa"/>
            <w:tcBorders>
              <w:top w:val="nil"/>
              <w:bottom w:val="nil"/>
            </w:tcBorders>
          </w:tcPr>
          <w:p w14:paraId="515D2AA1" w14:textId="77777777" w:rsidR="00233FC0" w:rsidRDefault="00FB3855">
            <w:pPr>
              <w:pStyle w:val="TableParagraph"/>
              <w:spacing w:before="119"/>
              <w:ind w:left="107"/>
              <w:rPr>
                <w:sz w:val="24"/>
              </w:rPr>
            </w:pPr>
            <w:r>
              <w:rPr>
                <w:sz w:val="24"/>
              </w:rPr>
              <w:t>-</w:t>
            </w:r>
            <w:r>
              <w:rPr>
                <w:spacing w:val="-12"/>
                <w:sz w:val="24"/>
              </w:rPr>
              <w:t xml:space="preserve"> </w:t>
            </w:r>
            <w:r>
              <w:rPr>
                <w:sz w:val="24"/>
              </w:rPr>
              <w:t>využívá</w:t>
            </w:r>
            <w:r>
              <w:rPr>
                <w:spacing w:val="-14"/>
                <w:sz w:val="24"/>
              </w:rPr>
              <w:t xml:space="preserve"> </w:t>
            </w:r>
            <w:r>
              <w:rPr>
                <w:sz w:val="24"/>
              </w:rPr>
              <w:t>knihoven,</w:t>
            </w:r>
            <w:r>
              <w:rPr>
                <w:spacing w:val="-12"/>
                <w:sz w:val="24"/>
              </w:rPr>
              <w:t xml:space="preserve"> </w:t>
            </w:r>
            <w:r>
              <w:rPr>
                <w:sz w:val="24"/>
              </w:rPr>
              <w:t>sbírek muzeí a galerií jako informačních zdrojů pro pochopení minulosti</w:t>
            </w:r>
          </w:p>
        </w:tc>
        <w:tc>
          <w:tcPr>
            <w:tcW w:w="3072" w:type="dxa"/>
            <w:vMerge/>
            <w:tcBorders>
              <w:top w:val="nil"/>
            </w:tcBorders>
          </w:tcPr>
          <w:p w14:paraId="515D2AA2" w14:textId="77777777" w:rsidR="00233FC0" w:rsidRDefault="00233FC0">
            <w:pPr>
              <w:rPr>
                <w:sz w:val="2"/>
                <w:szCs w:val="2"/>
              </w:rPr>
            </w:pPr>
          </w:p>
        </w:tc>
        <w:tc>
          <w:tcPr>
            <w:tcW w:w="3070" w:type="dxa"/>
            <w:tcBorders>
              <w:top w:val="nil"/>
              <w:bottom w:val="nil"/>
            </w:tcBorders>
          </w:tcPr>
          <w:p w14:paraId="515D2AA3" w14:textId="77777777" w:rsidR="00233FC0" w:rsidRDefault="00FB3855">
            <w:pPr>
              <w:pStyle w:val="TableParagraph"/>
              <w:spacing w:before="119"/>
              <w:ind w:left="107"/>
              <w:rPr>
                <w:sz w:val="24"/>
              </w:rPr>
            </w:pPr>
            <w:r>
              <w:rPr>
                <w:sz w:val="24"/>
              </w:rPr>
              <w:t>VV,</w:t>
            </w:r>
            <w:r>
              <w:rPr>
                <w:spacing w:val="2"/>
                <w:sz w:val="24"/>
              </w:rPr>
              <w:t xml:space="preserve"> </w:t>
            </w:r>
            <w:r>
              <w:rPr>
                <w:sz w:val="24"/>
              </w:rPr>
              <w:t>PČ, HV,</w:t>
            </w:r>
            <w:r>
              <w:rPr>
                <w:spacing w:val="-3"/>
                <w:sz w:val="24"/>
              </w:rPr>
              <w:t xml:space="preserve"> </w:t>
            </w:r>
            <w:r>
              <w:rPr>
                <w:spacing w:val="-5"/>
                <w:sz w:val="24"/>
              </w:rPr>
              <w:t>ČJ</w:t>
            </w:r>
          </w:p>
        </w:tc>
      </w:tr>
      <w:tr w:rsidR="00233FC0" w14:paraId="515D2AA8" w14:textId="77777777">
        <w:trPr>
          <w:trHeight w:val="1161"/>
        </w:trPr>
        <w:tc>
          <w:tcPr>
            <w:tcW w:w="3070" w:type="dxa"/>
            <w:tcBorders>
              <w:top w:val="nil"/>
              <w:bottom w:val="nil"/>
            </w:tcBorders>
          </w:tcPr>
          <w:p w14:paraId="515D2AA5" w14:textId="77777777" w:rsidR="00233FC0" w:rsidRDefault="00FB3855">
            <w:pPr>
              <w:pStyle w:val="TableParagraph"/>
              <w:spacing w:before="119"/>
              <w:ind w:left="107"/>
              <w:rPr>
                <w:sz w:val="24"/>
              </w:rPr>
            </w:pPr>
            <w:r>
              <w:rPr>
                <w:sz w:val="24"/>
              </w:rPr>
              <w:t>-</w:t>
            </w:r>
            <w:r>
              <w:rPr>
                <w:spacing w:val="-7"/>
                <w:sz w:val="24"/>
              </w:rPr>
              <w:t xml:space="preserve"> </w:t>
            </w:r>
            <w:r>
              <w:rPr>
                <w:sz w:val="24"/>
              </w:rPr>
              <w:t>určí</w:t>
            </w:r>
            <w:r>
              <w:rPr>
                <w:spacing w:val="-9"/>
                <w:sz w:val="24"/>
              </w:rPr>
              <w:t xml:space="preserve"> </w:t>
            </w:r>
            <w:r>
              <w:rPr>
                <w:sz w:val="24"/>
              </w:rPr>
              <w:t>a</w:t>
            </w:r>
            <w:r>
              <w:rPr>
                <w:spacing w:val="-7"/>
                <w:sz w:val="24"/>
              </w:rPr>
              <w:t xml:space="preserve"> </w:t>
            </w:r>
            <w:r>
              <w:rPr>
                <w:sz w:val="24"/>
              </w:rPr>
              <w:t>vysvětlí</w:t>
            </w:r>
            <w:r>
              <w:rPr>
                <w:spacing w:val="-9"/>
                <w:sz w:val="24"/>
              </w:rPr>
              <w:t xml:space="preserve"> </w:t>
            </w:r>
            <w:r>
              <w:rPr>
                <w:sz w:val="24"/>
              </w:rPr>
              <w:t>polohu</w:t>
            </w:r>
            <w:r>
              <w:rPr>
                <w:spacing w:val="-7"/>
                <w:sz w:val="24"/>
              </w:rPr>
              <w:t xml:space="preserve"> </w:t>
            </w:r>
            <w:r>
              <w:rPr>
                <w:sz w:val="24"/>
              </w:rPr>
              <w:t>svého bydliště nebo pobytu vzhledem ke krajině a státu</w:t>
            </w:r>
          </w:p>
        </w:tc>
        <w:tc>
          <w:tcPr>
            <w:tcW w:w="3072" w:type="dxa"/>
            <w:vMerge/>
            <w:tcBorders>
              <w:top w:val="nil"/>
            </w:tcBorders>
          </w:tcPr>
          <w:p w14:paraId="515D2AA6" w14:textId="77777777" w:rsidR="00233FC0" w:rsidRDefault="00233FC0">
            <w:pPr>
              <w:rPr>
                <w:sz w:val="2"/>
                <w:szCs w:val="2"/>
              </w:rPr>
            </w:pPr>
          </w:p>
        </w:tc>
        <w:tc>
          <w:tcPr>
            <w:tcW w:w="3070" w:type="dxa"/>
            <w:tcBorders>
              <w:top w:val="nil"/>
              <w:bottom w:val="nil"/>
            </w:tcBorders>
          </w:tcPr>
          <w:p w14:paraId="515D2AA7" w14:textId="77777777" w:rsidR="00233FC0" w:rsidRDefault="00233FC0">
            <w:pPr>
              <w:pStyle w:val="TableParagraph"/>
              <w:rPr>
                <w:rFonts w:ascii="Times New Roman"/>
                <w:sz w:val="24"/>
              </w:rPr>
            </w:pPr>
          </w:p>
        </w:tc>
      </w:tr>
      <w:tr w:rsidR="00233FC0" w14:paraId="515D2AAC" w14:textId="77777777">
        <w:trPr>
          <w:trHeight w:val="1162"/>
        </w:trPr>
        <w:tc>
          <w:tcPr>
            <w:tcW w:w="3070" w:type="dxa"/>
            <w:tcBorders>
              <w:top w:val="nil"/>
              <w:bottom w:val="nil"/>
            </w:tcBorders>
          </w:tcPr>
          <w:p w14:paraId="515D2AA9" w14:textId="77777777" w:rsidR="00233FC0" w:rsidRDefault="00FB3855">
            <w:pPr>
              <w:pStyle w:val="TableParagraph"/>
              <w:spacing w:before="119"/>
              <w:ind w:left="107"/>
              <w:rPr>
                <w:sz w:val="24"/>
              </w:rPr>
            </w:pPr>
            <w:r>
              <w:rPr>
                <w:sz w:val="24"/>
              </w:rPr>
              <w:t>- porovná způsob života a přírodu</w:t>
            </w:r>
            <w:r>
              <w:rPr>
                <w:spacing w:val="-6"/>
                <w:sz w:val="24"/>
              </w:rPr>
              <w:t xml:space="preserve"> </w:t>
            </w:r>
            <w:r>
              <w:rPr>
                <w:sz w:val="24"/>
              </w:rPr>
              <w:t>v</w:t>
            </w:r>
            <w:r>
              <w:rPr>
                <w:spacing w:val="-6"/>
                <w:sz w:val="24"/>
              </w:rPr>
              <w:t xml:space="preserve"> </w:t>
            </w:r>
            <w:r>
              <w:rPr>
                <w:sz w:val="24"/>
              </w:rPr>
              <w:t>naší</w:t>
            </w:r>
            <w:r>
              <w:rPr>
                <w:spacing w:val="-9"/>
                <w:sz w:val="24"/>
              </w:rPr>
              <w:t xml:space="preserve"> </w:t>
            </w:r>
            <w:r>
              <w:rPr>
                <w:sz w:val="24"/>
              </w:rPr>
              <w:t>vlasti</w:t>
            </w:r>
            <w:r>
              <w:rPr>
                <w:spacing w:val="-6"/>
                <w:sz w:val="24"/>
              </w:rPr>
              <w:t xml:space="preserve"> </w:t>
            </w:r>
            <w:r>
              <w:rPr>
                <w:sz w:val="24"/>
              </w:rPr>
              <w:t>i</w:t>
            </w:r>
            <w:r>
              <w:rPr>
                <w:spacing w:val="-9"/>
                <w:sz w:val="24"/>
              </w:rPr>
              <w:t xml:space="preserve"> </w:t>
            </w:r>
            <w:r>
              <w:rPr>
                <w:sz w:val="24"/>
              </w:rPr>
              <w:t>v</w:t>
            </w:r>
            <w:r>
              <w:rPr>
                <w:spacing w:val="-4"/>
                <w:sz w:val="24"/>
              </w:rPr>
              <w:t xml:space="preserve"> </w:t>
            </w:r>
            <w:r>
              <w:rPr>
                <w:sz w:val="24"/>
              </w:rPr>
              <w:t xml:space="preserve">jiných </w:t>
            </w:r>
            <w:r>
              <w:rPr>
                <w:spacing w:val="-2"/>
                <w:sz w:val="24"/>
              </w:rPr>
              <w:t>zemích</w:t>
            </w:r>
          </w:p>
        </w:tc>
        <w:tc>
          <w:tcPr>
            <w:tcW w:w="3072" w:type="dxa"/>
            <w:vMerge/>
            <w:tcBorders>
              <w:top w:val="nil"/>
            </w:tcBorders>
          </w:tcPr>
          <w:p w14:paraId="515D2AAA" w14:textId="77777777" w:rsidR="00233FC0" w:rsidRDefault="00233FC0">
            <w:pPr>
              <w:rPr>
                <w:sz w:val="2"/>
                <w:szCs w:val="2"/>
              </w:rPr>
            </w:pPr>
          </w:p>
        </w:tc>
        <w:tc>
          <w:tcPr>
            <w:tcW w:w="3070" w:type="dxa"/>
            <w:tcBorders>
              <w:top w:val="nil"/>
              <w:bottom w:val="nil"/>
            </w:tcBorders>
          </w:tcPr>
          <w:p w14:paraId="515D2AAB" w14:textId="77777777" w:rsidR="00233FC0" w:rsidRDefault="00233FC0">
            <w:pPr>
              <w:pStyle w:val="TableParagraph"/>
              <w:rPr>
                <w:rFonts w:ascii="Times New Roman"/>
                <w:sz w:val="24"/>
              </w:rPr>
            </w:pPr>
          </w:p>
        </w:tc>
      </w:tr>
      <w:tr w:rsidR="00233FC0" w14:paraId="515D2AB0" w14:textId="77777777">
        <w:trPr>
          <w:trHeight w:val="3048"/>
        </w:trPr>
        <w:tc>
          <w:tcPr>
            <w:tcW w:w="3070" w:type="dxa"/>
            <w:tcBorders>
              <w:top w:val="nil"/>
            </w:tcBorders>
          </w:tcPr>
          <w:p w14:paraId="515D2AAD" w14:textId="77777777" w:rsidR="00233FC0" w:rsidRDefault="00FB3855">
            <w:pPr>
              <w:pStyle w:val="TableParagraph"/>
              <w:spacing w:before="99" w:line="290" w:lineRule="atLeast"/>
              <w:ind w:left="107"/>
              <w:rPr>
                <w:sz w:val="24"/>
              </w:rPr>
            </w:pPr>
            <w:r>
              <w:rPr>
                <w:sz w:val="24"/>
              </w:rPr>
              <w:t>- orientuje se v základních formách vlastnictví; používá peníze v běžných situacích, odhadne a zkontroluje cenu nákupu</w:t>
            </w:r>
            <w:r>
              <w:rPr>
                <w:spacing w:val="-11"/>
                <w:sz w:val="24"/>
              </w:rPr>
              <w:t xml:space="preserve"> </w:t>
            </w:r>
            <w:r>
              <w:rPr>
                <w:sz w:val="24"/>
              </w:rPr>
              <w:t>a</w:t>
            </w:r>
            <w:r>
              <w:rPr>
                <w:spacing w:val="-7"/>
                <w:sz w:val="24"/>
              </w:rPr>
              <w:t xml:space="preserve"> </w:t>
            </w:r>
            <w:r>
              <w:rPr>
                <w:sz w:val="24"/>
              </w:rPr>
              <w:t>vrácené</w:t>
            </w:r>
            <w:r>
              <w:rPr>
                <w:spacing w:val="-8"/>
                <w:sz w:val="24"/>
              </w:rPr>
              <w:t xml:space="preserve"> </w:t>
            </w:r>
            <w:r>
              <w:rPr>
                <w:sz w:val="24"/>
              </w:rPr>
              <w:t>peníze,</w:t>
            </w:r>
            <w:r>
              <w:rPr>
                <w:spacing w:val="-9"/>
                <w:sz w:val="24"/>
              </w:rPr>
              <w:t xml:space="preserve"> </w:t>
            </w:r>
            <w:r>
              <w:rPr>
                <w:sz w:val="24"/>
              </w:rPr>
              <w:t xml:space="preserve">na příkladu ukáže nemožnost realizace všech chtěných výdajů, vysvětlí, proč spořit, kdy si půjčovat a jak vracet </w:t>
            </w:r>
            <w:r>
              <w:rPr>
                <w:spacing w:val="-2"/>
                <w:sz w:val="24"/>
              </w:rPr>
              <w:t>dluhy</w:t>
            </w:r>
          </w:p>
        </w:tc>
        <w:tc>
          <w:tcPr>
            <w:tcW w:w="3072" w:type="dxa"/>
            <w:vMerge/>
            <w:tcBorders>
              <w:top w:val="nil"/>
            </w:tcBorders>
          </w:tcPr>
          <w:p w14:paraId="515D2AAE" w14:textId="77777777" w:rsidR="00233FC0" w:rsidRDefault="00233FC0">
            <w:pPr>
              <w:rPr>
                <w:sz w:val="2"/>
                <w:szCs w:val="2"/>
              </w:rPr>
            </w:pPr>
          </w:p>
        </w:tc>
        <w:tc>
          <w:tcPr>
            <w:tcW w:w="3070" w:type="dxa"/>
            <w:tcBorders>
              <w:top w:val="nil"/>
            </w:tcBorders>
          </w:tcPr>
          <w:p w14:paraId="515D2AAF" w14:textId="77777777" w:rsidR="00233FC0" w:rsidRDefault="00233FC0">
            <w:pPr>
              <w:pStyle w:val="TableParagraph"/>
              <w:rPr>
                <w:rFonts w:ascii="Times New Roman"/>
                <w:sz w:val="24"/>
              </w:rPr>
            </w:pPr>
          </w:p>
        </w:tc>
      </w:tr>
    </w:tbl>
    <w:p w14:paraId="515D2AB1" w14:textId="77777777" w:rsidR="00233FC0" w:rsidRDefault="00233FC0">
      <w:pPr>
        <w:rPr>
          <w:rFonts w:ascii="Times New Roman"/>
          <w:sz w:val="24"/>
        </w:rPr>
        <w:sectPr w:rsidR="00233FC0">
          <w:pgSz w:w="11910" w:h="16840"/>
          <w:pgMar w:top="1320" w:right="1280" w:bottom="1240" w:left="1180" w:header="0" w:footer="1046" w:gutter="0"/>
          <w:cols w:space="708"/>
        </w:sectPr>
      </w:pPr>
    </w:p>
    <w:p w14:paraId="515D2AB2" w14:textId="77777777" w:rsidR="00233FC0" w:rsidRDefault="00FB3855">
      <w:pPr>
        <w:pStyle w:val="Nadpis3"/>
        <w:spacing w:before="77"/>
        <w:rPr>
          <w:rFonts w:ascii="Cambria" w:hAnsi="Cambria"/>
        </w:rPr>
      </w:pPr>
      <w:bookmarkStart w:id="39" w:name="_TOC_250067"/>
      <w:bookmarkEnd w:id="39"/>
      <w:r>
        <w:rPr>
          <w:rFonts w:ascii="Cambria" w:hAnsi="Cambria"/>
          <w:color w:val="4F80BC"/>
          <w:spacing w:val="-2"/>
        </w:rPr>
        <w:lastRenderedPageBreak/>
        <w:t>Přírodověda</w:t>
      </w:r>
    </w:p>
    <w:p w14:paraId="515D2AB3" w14:textId="77777777" w:rsidR="00233FC0" w:rsidRDefault="00233FC0">
      <w:pPr>
        <w:pStyle w:val="Zkladntext"/>
        <w:spacing w:before="60"/>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gridCol w:w="1536"/>
      </w:tblGrid>
      <w:tr w:rsidR="00233FC0" w14:paraId="515D2ABA" w14:textId="77777777">
        <w:trPr>
          <w:trHeight w:val="292"/>
        </w:trPr>
        <w:tc>
          <w:tcPr>
            <w:tcW w:w="1810" w:type="dxa"/>
          </w:tcPr>
          <w:p w14:paraId="515D2AB4" w14:textId="77777777" w:rsidR="00233FC0" w:rsidRDefault="00FB3855">
            <w:pPr>
              <w:pStyle w:val="TableParagraph"/>
              <w:spacing w:line="272" w:lineRule="exact"/>
              <w:ind w:left="570"/>
              <w:rPr>
                <w:b/>
                <w:sz w:val="24"/>
              </w:rPr>
            </w:pPr>
            <w:r>
              <w:rPr>
                <w:b/>
                <w:spacing w:val="-2"/>
                <w:sz w:val="24"/>
              </w:rPr>
              <w:t>Ročník</w:t>
            </w:r>
          </w:p>
        </w:tc>
        <w:tc>
          <w:tcPr>
            <w:tcW w:w="1260" w:type="dxa"/>
          </w:tcPr>
          <w:p w14:paraId="515D2AB5" w14:textId="77777777" w:rsidR="00233FC0" w:rsidRDefault="00FB3855">
            <w:pPr>
              <w:pStyle w:val="TableParagraph"/>
              <w:spacing w:line="272" w:lineRule="exact"/>
              <w:ind w:left="10"/>
              <w:jc w:val="center"/>
              <w:rPr>
                <w:b/>
                <w:sz w:val="24"/>
              </w:rPr>
            </w:pPr>
            <w:r>
              <w:rPr>
                <w:b/>
                <w:spacing w:val="-5"/>
                <w:sz w:val="24"/>
              </w:rPr>
              <w:t>1.</w:t>
            </w:r>
          </w:p>
        </w:tc>
        <w:tc>
          <w:tcPr>
            <w:tcW w:w="1536" w:type="dxa"/>
          </w:tcPr>
          <w:p w14:paraId="515D2AB6" w14:textId="77777777" w:rsidR="00233FC0" w:rsidRDefault="00FB3855">
            <w:pPr>
              <w:pStyle w:val="TableParagraph"/>
              <w:spacing w:line="272" w:lineRule="exact"/>
              <w:ind w:left="15" w:right="4"/>
              <w:jc w:val="center"/>
              <w:rPr>
                <w:b/>
                <w:sz w:val="24"/>
              </w:rPr>
            </w:pPr>
            <w:r>
              <w:rPr>
                <w:b/>
                <w:spacing w:val="-5"/>
                <w:sz w:val="24"/>
              </w:rPr>
              <w:t>2.</w:t>
            </w:r>
          </w:p>
        </w:tc>
        <w:tc>
          <w:tcPr>
            <w:tcW w:w="1534" w:type="dxa"/>
          </w:tcPr>
          <w:p w14:paraId="515D2AB7" w14:textId="77777777" w:rsidR="00233FC0" w:rsidRDefault="00FB3855">
            <w:pPr>
              <w:pStyle w:val="TableParagraph"/>
              <w:spacing w:line="272" w:lineRule="exact"/>
              <w:ind w:left="12" w:right="5"/>
              <w:jc w:val="center"/>
              <w:rPr>
                <w:b/>
                <w:sz w:val="24"/>
              </w:rPr>
            </w:pPr>
            <w:r>
              <w:rPr>
                <w:b/>
                <w:spacing w:val="-5"/>
                <w:sz w:val="24"/>
              </w:rPr>
              <w:t>3.</w:t>
            </w:r>
          </w:p>
        </w:tc>
        <w:tc>
          <w:tcPr>
            <w:tcW w:w="1536" w:type="dxa"/>
          </w:tcPr>
          <w:p w14:paraId="515D2AB8" w14:textId="77777777" w:rsidR="00233FC0" w:rsidRDefault="00FB3855">
            <w:pPr>
              <w:pStyle w:val="TableParagraph"/>
              <w:spacing w:line="272" w:lineRule="exact"/>
              <w:ind w:left="15" w:right="4"/>
              <w:jc w:val="center"/>
              <w:rPr>
                <w:b/>
                <w:sz w:val="24"/>
              </w:rPr>
            </w:pPr>
            <w:r>
              <w:rPr>
                <w:b/>
                <w:spacing w:val="-5"/>
                <w:sz w:val="24"/>
              </w:rPr>
              <w:t>4.</w:t>
            </w:r>
          </w:p>
        </w:tc>
        <w:tc>
          <w:tcPr>
            <w:tcW w:w="1536" w:type="dxa"/>
          </w:tcPr>
          <w:p w14:paraId="515D2AB9" w14:textId="77777777" w:rsidR="00233FC0" w:rsidRDefault="00FB3855">
            <w:pPr>
              <w:pStyle w:val="TableParagraph"/>
              <w:spacing w:line="272" w:lineRule="exact"/>
              <w:ind w:left="15" w:right="6"/>
              <w:jc w:val="center"/>
              <w:rPr>
                <w:b/>
                <w:sz w:val="24"/>
              </w:rPr>
            </w:pPr>
            <w:r>
              <w:rPr>
                <w:b/>
                <w:spacing w:val="-5"/>
                <w:sz w:val="24"/>
              </w:rPr>
              <w:t>5.</w:t>
            </w:r>
          </w:p>
        </w:tc>
      </w:tr>
      <w:tr w:rsidR="00233FC0" w14:paraId="515D2AC1" w14:textId="77777777">
        <w:trPr>
          <w:trHeight w:val="292"/>
        </w:trPr>
        <w:tc>
          <w:tcPr>
            <w:tcW w:w="1810" w:type="dxa"/>
          </w:tcPr>
          <w:p w14:paraId="515D2ABB" w14:textId="77777777" w:rsidR="00233FC0" w:rsidRDefault="00FB3855">
            <w:pPr>
              <w:pStyle w:val="TableParagraph"/>
              <w:spacing w:line="272" w:lineRule="exact"/>
              <w:ind w:left="107"/>
              <w:rPr>
                <w:b/>
                <w:sz w:val="24"/>
              </w:rPr>
            </w:pPr>
            <w:r>
              <w:rPr>
                <w:b/>
                <w:sz w:val="24"/>
              </w:rPr>
              <w:t>Časová</w:t>
            </w:r>
            <w:r>
              <w:rPr>
                <w:b/>
                <w:spacing w:val="-2"/>
                <w:sz w:val="24"/>
              </w:rPr>
              <w:t xml:space="preserve"> dotace</w:t>
            </w:r>
          </w:p>
        </w:tc>
        <w:tc>
          <w:tcPr>
            <w:tcW w:w="1260" w:type="dxa"/>
          </w:tcPr>
          <w:p w14:paraId="515D2ABC" w14:textId="77777777" w:rsidR="00233FC0" w:rsidRDefault="00FB3855">
            <w:pPr>
              <w:pStyle w:val="TableParagraph"/>
              <w:spacing w:line="272" w:lineRule="exact"/>
              <w:ind w:left="10" w:right="3"/>
              <w:jc w:val="center"/>
              <w:rPr>
                <w:sz w:val="24"/>
              </w:rPr>
            </w:pPr>
            <w:r>
              <w:rPr>
                <w:spacing w:val="-10"/>
                <w:sz w:val="24"/>
              </w:rPr>
              <w:t>-</w:t>
            </w:r>
          </w:p>
        </w:tc>
        <w:tc>
          <w:tcPr>
            <w:tcW w:w="1536" w:type="dxa"/>
          </w:tcPr>
          <w:p w14:paraId="515D2ABD" w14:textId="77777777" w:rsidR="00233FC0" w:rsidRDefault="00FB3855">
            <w:pPr>
              <w:pStyle w:val="TableParagraph"/>
              <w:spacing w:line="272" w:lineRule="exact"/>
              <w:ind w:left="15" w:right="7"/>
              <w:jc w:val="center"/>
              <w:rPr>
                <w:sz w:val="24"/>
              </w:rPr>
            </w:pPr>
            <w:r>
              <w:rPr>
                <w:spacing w:val="-10"/>
                <w:sz w:val="24"/>
              </w:rPr>
              <w:t>-</w:t>
            </w:r>
          </w:p>
        </w:tc>
        <w:tc>
          <w:tcPr>
            <w:tcW w:w="1534" w:type="dxa"/>
          </w:tcPr>
          <w:p w14:paraId="515D2ABE" w14:textId="77777777" w:rsidR="00233FC0" w:rsidRDefault="00FB3855">
            <w:pPr>
              <w:pStyle w:val="TableParagraph"/>
              <w:spacing w:line="272" w:lineRule="exact"/>
              <w:ind w:left="12" w:right="4"/>
              <w:jc w:val="center"/>
              <w:rPr>
                <w:sz w:val="24"/>
              </w:rPr>
            </w:pPr>
            <w:r>
              <w:rPr>
                <w:spacing w:val="-10"/>
                <w:sz w:val="24"/>
              </w:rPr>
              <w:t>-</w:t>
            </w:r>
          </w:p>
        </w:tc>
        <w:tc>
          <w:tcPr>
            <w:tcW w:w="1536" w:type="dxa"/>
          </w:tcPr>
          <w:p w14:paraId="515D2ABF" w14:textId="77777777" w:rsidR="00233FC0" w:rsidRDefault="00FB3855">
            <w:pPr>
              <w:pStyle w:val="TableParagraph"/>
              <w:spacing w:line="272" w:lineRule="exact"/>
              <w:ind w:left="15" w:right="6"/>
              <w:jc w:val="center"/>
              <w:rPr>
                <w:sz w:val="24"/>
              </w:rPr>
            </w:pPr>
            <w:r>
              <w:rPr>
                <w:spacing w:val="-10"/>
                <w:sz w:val="24"/>
              </w:rPr>
              <w:t>2</w:t>
            </w:r>
          </w:p>
        </w:tc>
        <w:tc>
          <w:tcPr>
            <w:tcW w:w="1536" w:type="dxa"/>
          </w:tcPr>
          <w:p w14:paraId="515D2AC0" w14:textId="77777777" w:rsidR="00233FC0" w:rsidRDefault="00FB3855">
            <w:pPr>
              <w:pStyle w:val="TableParagraph"/>
              <w:spacing w:line="272" w:lineRule="exact"/>
              <w:ind w:left="15" w:right="4"/>
              <w:jc w:val="center"/>
              <w:rPr>
                <w:sz w:val="24"/>
              </w:rPr>
            </w:pPr>
            <w:r>
              <w:rPr>
                <w:spacing w:val="-5"/>
                <w:sz w:val="24"/>
              </w:rPr>
              <w:t>1+1</w:t>
            </w:r>
          </w:p>
        </w:tc>
      </w:tr>
      <w:tr w:rsidR="00233FC0" w14:paraId="515D2AC4" w14:textId="77777777">
        <w:trPr>
          <w:trHeight w:val="294"/>
        </w:trPr>
        <w:tc>
          <w:tcPr>
            <w:tcW w:w="1810" w:type="dxa"/>
          </w:tcPr>
          <w:p w14:paraId="515D2AC2" w14:textId="77777777" w:rsidR="00233FC0" w:rsidRDefault="00FB3855">
            <w:pPr>
              <w:pStyle w:val="TableParagraph"/>
              <w:spacing w:line="275" w:lineRule="exact"/>
              <w:ind w:left="534"/>
              <w:rPr>
                <w:b/>
                <w:sz w:val="24"/>
              </w:rPr>
            </w:pPr>
            <w:r>
              <w:rPr>
                <w:b/>
                <w:spacing w:val="-2"/>
                <w:sz w:val="24"/>
              </w:rPr>
              <w:t>Celkem</w:t>
            </w:r>
          </w:p>
        </w:tc>
        <w:tc>
          <w:tcPr>
            <w:tcW w:w="7402" w:type="dxa"/>
            <w:gridSpan w:val="5"/>
          </w:tcPr>
          <w:p w14:paraId="515D2AC3" w14:textId="77777777" w:rsidR="00233FC0" w:rsidRDefault="00FB3855">
            <w:pPr>
              <w:pStyle w:val="TableParagraph"/>
              <w:spacing w:line="275" w:lineRule="exact"/>
              <w:ind w:left="11"/>
              <w:jc w:val="center"/>
              <w:rPr>
                <w:sz w:val="24"/>
              </w:rPr>
            </w:pPr>
            <w:r>
              <w:rPr>
                <w:spacing w:val="-5"/>
                <w:sz w:val="24"/>
              </w:rPr>
              <w:t>3+1</w:t>
            </w:r>
          </w:p>
        </w:tc>
      </w:tr>
    </w:tbl>
    <w:p w14:paraId="515D2AC5" w14:textId="77777777" w:rsidR="00233FC0" w:rsidRDefault="00233FC0">
      <w:pPr>
        <w:pStyle w:val="Zkladntext"/>
        <w:spacing w:before="211"/>
        <w:rPr>
          <w:rFonts w:ascii="Cambria"/>
          <w:b/>
        </w:rPr>
      </w:pPr>
    </w:p>
    <w:p w14:paraId="515D2AC6" w14:textId="77777777" w:rsidR="00233FC0" w:rsidRDefault="00FB3855">
      <w:pPr>
        <w:ind w:left="236"/>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2AC7" w14:textId="77777777" w:rsidR="00233FC0" w:rsidRDefault="00233FC0">
      <w:pPr>
        <w:pStyle w:val="Zkladntext"/>
        <w:spacing w:before="11"/>
        <w:rPr>
          <w:rFonts w:ascii="Cambria"/>
          <w:b/>
          <w:i/>
        </w:rPr>
      </w:pPr>
    </w:p>
    <w:p w14:paraId="515D2AC8" w14:textId="77777777" w:rsidR="00233FC0" w:rsidRDefault="00FB3855">
      <w:pPr>
        <w:pStyle w:val="Nadpis3"/>
      </w:pPr>
      <w:r>
        <w:t>Obsahové,</w:t>
      </w:r>
      <w:r>
        <w:rPr>
          <w:spacing w:val="-3"/>
        </w:rPr>
        <w:t xml:space="preserve"> </w:t>
      </w:r>
      <w:r>
        <w:t>časové</w:t>
      </w:r>
      <w:r>
        <w:rPr>
          <w:spacing w:val="-4"/>
        </w:rPr>
        <w:t xml:space="preserve"> </w:t>
      </w:r>
      <w:r>
        <w:t xml:space="preserve">a organizační </w:t>
      </w:r>
      <w:r>
        <w:rPr>
          <w:spacing w:val="-2"/>
        </w:rPr>
        <w:t>vymezení</w:t>
      </w:r>
    </w:p>
    <w:p w14:paraId="515D2AC9" w14:textId="77777777" w:rsidR="00233FC0" w:rsidRDefault="00FB3855">
      <w:pPr>
        <w:pStyle w:val="Zkladntext"/>
        <w:spacing w:before="293" w:line="360" w:lineRule="auto"/>
        <w:ind w:left="236" w:right="133"/>
        <w:jc w:val="both"/>
      </w:pPr>
      <w:r>
        <w:t>Předmět Přírodověda je součástí vzdělávací oblasti Člověk a jeho svět. Opírá se o vybrané poznatky z různých přírodovědných oborů. Svým pojetím je zaměřena na to, aby v procesu výuky žáci získávali takové vědomosti a dovednosti a rozvíjely se ty jejich schopnosti, které jim umožní aktivně poznávat přírodu a člověka. Na základě praktického poznávání okolní krajiny a dalších informací se žáci učí hledat důkazy o proměnách přírody, učí se využívat a hodnotit svá pozorování a záznamy, sledovat vliv lidské činnosti na přírodu, hledat možnosti, jak ve svém věku přispět k ochraně přírody a zlepšení životního prostředí.</w:t>
      </w:r>
    </w:p>
    <w:p w14:paraId="515D2ACA" w14:textId="77777777" w:rsidR="00233FC0" w:rsidRDefault="00FB3855">
      <w:pPr>
        <w:pStyle w:val="Zkladntext"/>
        <w:spacing w:line="360" w:lineRule="auto"/>
        <w:ind w:left="236" w:right="135"/>
        <w:jc w:val="both"/>
      </w:pPr>
      <w:r>
        <w:t>Vyučovací předmět Přírodověda se vyučuje jako samostatný předmět ve 4. ročníku 2 hodiny týdně a v 5. ročníku – 2 hodiny týdně (z toho 1 disponibilní).</w:t>
      </w:r>
    </w:p>
    <w:p w14:paraId="515D2ACB" w14:textId="77777777" w:rsidR="00233FC0" w:rsidRDefault="00FB3855">
      <w:pPr>
        <w:pStyle w:val="Zkladntext"/>
        <w:spacing w:line="360" w:lineRule="auto"/>
        <w:ind w:left="236" w:right="132"/>
        <w:jc w:val="both"/>
      </w:pPr>
      <w:r>
        <w:t>Výuka je organizována ve většině případů v kmenové učebně. Některé hodiny probíhají také</w:t>
      </w:r>
      <w:r>
        <w:rPr>
          <w:spacing w:val="40"/>
        </w:rPr>
        <w:t xml:space="preserve"> </w:t>
      </w:r>
      <w:r>
        <w:t>v počítačové učebně, kde se využívá výukový program a internet. Žáci pracují v rámci celé třídy, v jednotlivých skupinách i individuálně. Terénní výuka se uskutečňuje v okolí školy.</w:t>
      </w:r>
    </w:p>
    <w:p w14:paraId="515D2ACC" w14:textId="77777777" w:rsidR="00233FC0" w:rsidRDefault="00233FC0">
      <w:pPr>
        <w:pStyle w:val="Zkladntext"/>
        <w:spacing w:before="1"/>
      </w:pPr>
    </w:p>
    <w:p w14:paraId="515D2ACD" w14:textId="77777777" w:rsidR="00233FC0" w:rsidRDefault="00FB3855">
      <w:pPr>
        <w:pStyle w:val="Nadpis3"/>
      </w:pPr>
      <w:r>
        <w:t>Vzdělávání</w:t>
      </w:r>
      <w:r>
        <w:rPr>
          <w:spacing w:val="1"/>
        </w:rPr>
        <w:t xml:space="preserve"> </w:t>
      </w:r>
      <w:r>
        <w:t>v</w:t>
      </w:r>
      <w:r>
        <w:rPr>
          <w:spacing w:val="-2"/>
        </w:rPr>
        <w:t xml:space="preserve"> </w:t>
      </w:r>
      <w:r>
        <w:t>předmětu</w:t>
      </w:r>
      <w:r>
        <w:rPr>
          <w:spacing w:val="-3"/>
        </w:rPr>
        <w:t xml:space="preserve"> </w:t>
      </w:r>
      <w:r>
        <w:rPr>
          <w:spacing w:val="-2"/>
        </w:rPr>
        <w:t>Přírodověda:</w:t>
      </w:r>
    </w:p>
    <w:p w14:paraId="515D2ACE" w14:textId="77777777" w:rsidR="00233FC0" w:rsidRDefault="00233FC0">
      <w:pPr>
        <w:pStyle w:val="Zkladntext"/>
        <w:rPr>
          <w:b/>
        </w:rPr>
      </w:pPr>
    </w:p>
    <w:p w14:paraId="515D2ACF" w14:textId="77777777" w:rsidR="00233FC0" w:rsidRDefault="00FB3855">
      <w:pPr>
        <w:pStyle w:val="Zkladntext"/>
        <w:ind w:left="236"/>
      </w:pPr>
      <w:r>
        <w:t>Přírodověda</w:t>
      </w:r>
      <w:r>
        <w:rPr>
          <w:spacing w:val="-2"/>
        </w:rPr>
        <w:t xml:space="preserve"> </w:t>
      </w:r>
      <w:r>
        <w:t>je</w:t>
      </w:r>
      <w:r>
        <w:rPr>
          <w:spacing w:val="-1"/>
        </w:rPr>
        <w:t xml:space="preserve"> </w:t>
      </w:r>
      <w:r>
        <w:t>členěna do</w:t>
      </w:r>
      <w:r>
        <w:rPr>
          <w:spacing w:val="-1"/>
        </w:rPr>
        <w:t xml:space="preserve"> </w:t>
      </w:r>
      <w:r>
        <w:t>pěti</w:t>
      </w:r>
      <w:r>
        <w:rPr>
          <w:spacing w:val="-3"/>
        </w:rPr>
        <w:t xml:space="preserve"> </w:t>
      </w:r>
      <w:r>
        <w:t>tematických</w:t>
      </w:r>
      <w:r>
        <w:rPr>
          <w:spacing w:val="2"/>
        </w:rPr>
        <w:t xml:space="preserve"> </w:t>
      </w:r>
      <w:r>
        <w:rPr>
          <w:spacing w:val="-2"/>
        </w:rPr>
        <w:t>okruhů:</w:t>
      </w:r>
    </w:p>
    <w:p w14:paraId="515D2AD0" w14:textId="77777777" w:rsidR="00233FC0" w:rsidRDefault="00FB3855">
      <w:pPr>
        <w:pStyle w:val="Zkladntext"/>
        <w:spacing w:before="292"/>
        <w:ind w:left="236"/>
      </w:pPr>
      <w:r>
        <w:t>Místo,</w:t>
      </w:r>
      <w:r>
        <w:rPr>
          <w:spacing w:val="-2"/>
        </w:rPr>
        <w:t xml:space="preserve"> </w:t>
      </w:r>
      <w:r>
        <w:t xml:space="preserve">kde </w:t>
      </w:r>
      <w:r>
        <w:rPr>
          <w:spacing w:val="-2"/>
        </w:rPr>
        <w:t>žijeme</w:t>
      </w:r>
    </w:p>
    <w:p w14:paraId="515D2AD1" w14:textId="77777777" w:rsidR="00233FC0" w:rsidRDefault="00FB3855">
      <w:pPr>
        <w:pStyle w:val="Odstavecseseznamem"/>
        <w:numPr>
          <w:ilvl w:val="0"/>
          <w:numId w:val="410"/>
        </w:numPr>
        <w:tabs>
          <w:tab w:val="left" w:pos="955"/>
        </w:tabs>
        <w:spacing w:line="357" w:lineRule="auto"/>
        <w:ind w:left="955" w:right="136"/>
        <w:rPr>
          <w:rFonts w:ascii="Symbol" w:hAnsi="Symbol"/>
          <w:sz w:val="24"/>
        </w:rPr>
      </w:pPr>
      <w:r>
        <w:rPr>
          <w:sz w:val="24"/>
        </w:rPr>
        <w:t>okolní</w:t>
      </w:r>
      <w:r>
        <w:rPr>
          <w:spacing w:val="40"/>
          <w:sz w:val="24"/>
        </w:rPr>
        <w:t xml:space="preserve"> </w:t>
      </w:r>
      <w:r>
        <w:rPr>
          <w:sz w:val="24"/>
        </w:rPr>
        <w:t>krajina</w:t>
      </w:r>
      <w:r>
        <w:rPr>
          <w:spacing w:val="40"/>
          <w:sz w:val="24"/>
        </w:rPr>
        <w:t xml:space="preserve"> </w:t>
      </w:r>
      <w:r>
        <w:rPr>
          <w:sz w:val="24"/>
        </w:rPr>
        <w:t>(místní</w:t>
      </w:r>
      <w:r>
        <w:rPr>
          <w:spacing w:val="40"/>
          <w:sz w:val="24"/>
        </w:rPr>
        <w:t xml:space="preserve"> </w:t>
      </w:r>
      <w:r>
        <w:rPr>
          <w:sz w:val="24"/>
        </w:rPr>
        <w:t>oblast,</w:t>
      </w:r>
      <w:r>
        <w:rPr>
          <w:spacing w:val="40"/>
          <w:sz w:val="24"/>
        </w:rPr>
        <w:t xml:space="preserve"> </w:t>
      </w:r>
      <w:r>
        <w:rPr>
          <w:sz w:val="24"/>
        </w:rPr>
        <w:t>region)</w:t>
      </w:r>
      <w:r>
        <w:rPr>
          <w:spacing w:val="40"/>
          <w:sz w:val="24"/>
        </w:rPr>
        <w:t xml:space="preserve"> </w:t>
      </w:r>
      <w:r>
        <w:rPr>
          <w:sz w:val="24"/>
        </w:rPr>
        <w:t>–</w:t>
      </w:r>
      <w:r>
        <w:rPr>
          <w:spacing w:val="40"/>
          <w:sz w:val="24"/>
        </w:rPr>
        <w:t xml:space="preserve"> </w:t>
      </w:r>
      <w:r>
        <w:rPr>
          <w:sz w:val="24"/>
        </w:rPr>
        <w:t>zemský</w:t>
      </w:r>
      <w:r>
        <w:rPr>
          <w:spacing w:val="40"/>
          <w:sz w:val="24"/>
        </w:rPr>
        <w:t xml:space="preserve"> </w:t>
      </w:r>
      <w:r>
        <w:rPr>
          <w:sz w:val="24"/>
        </w:rPr>
        <w:t>povrch,</w:t>
      </w:r>
      <w:r>
        <w:rPr>
          <w:spacing w:val="40"/>
          <w:sz w:val="24"/>
        </w:rPr>
        <w:t xml:space="preserve"> </w:t>
      </w:r>
      <w:r>
        <w:rPr>
          <w:sz w:val="24"/>
        </w:rPr>
        <w:t>rozšíření</w:t>
      </w:r>
      <w:r>
        <w:rPr>
          <w:spacing w:val="38"/>
          <w:sz w:val="24"/>
        </w:rPr>
        <w:t xml:space="preserve"> </w:t>
      </w:r>
      <w:r>
        <w:rPr>
          <w:sz w:val="24"/>
        </w:rPr>
        <w:t>půd,</w:t>
      </w:r>
      <w:r>
        <w:rPr>
          <w:spacing w:val="40"/>
          <w:sz w:val="24"/>
        </w:rPr>
        <w:t xml:space="preserve"> </w:t>
      </w:r>
      <w:r>
        <w:rPr>
          <w:sz w:val="24"/>
        </w:rPr>
        <w:t>rostlinstva</w:t>
      </w:r>
      <w:r>
        <w:rPr>
          <w:spacing w:val="40"/>
          <w:sz w:val="24"/>
        </w:rPr>
        <w:t xml:space="preserve"> </w:t>
      </w:r>
      <w:r>
        <w:rPr>
          <w:sz w:val="24"/>
        </w:rPr>
        <w:t>a živočichů, působení lidí na krajinu a životní prostředí</w:t>
      </w:r>
    </w:p>
    <w:p w14:paraId="515D2AD2" w14:textId="77777777" w:rsidR="00233FC0" w:rsidRDefault="00FB3855">
      <w:pPr>
        <w:pStyle w:val="Zkladntext"/>
        <w:spacing w:before="7"/>
        <w:ind w:left="236"/>
      </w:pPr>
      <w:r>
        <w:t>Lidé</w:t>
      </w:r>
      <w:r>
        <w:rPr>
          <w:spacing w:val="1"/>
        </w:rPr>
        <w:t xml:space="preserve"> </w:t>
      </w:r>
      <w:r>
        <w:t xml:space="preserve">kolem </w:t>
      </w:r>
      <w:r>
        <w:rPr>
          <w:spacing w:val="-5"/>
        </w:rPr>
        <w:t>nás</w:t>
      </w:r>
    </w:p>
    <w:p w14:paraId="515D2AD3" w14:textId="77777777" w:rsidR="00233FC0" w:rsidRDefault="00FB3855">
      <w:pPr>
        <w:pStyle w:val="Odstavecseseznamem"/>
        <w:numPr>
          <w:ilvl w:val="0"/>
          <w:numId w:val="410"/>
        </w:numPr>
        <w:tabs>
          <w:tab w:val="left" w:pos="955"/>
        </w:tabs>
        <w:ind w:left="955" w:hanging="359"/>
        <w:rPr>
          <w:rFonts w:ascii="Symbol" w:hAnsi="Symbol"/>
          <w:sz w:val="24"/>
        </w:rPr>
      </w:pPr>
      <w:r>
        <w:rPr>
          <w:sz w:val="24"/>
        </w:rPr>
        <w:t>základy</w:t>
      </w:r>
      <w:r>
        <w:rPr>
          <w:spacing w:val="-1"/>
          <w:sz w:val="24"/>
        </w:rPr>
        <w:t xml:space="preserve"> </w:t>
      </w:r>
      <w:r>
        <w:rPr>
          <w:sz w:val="24"/>
        </w:rPr>
        <w:t>vhodného</w:t>
      </w:r>
      <w:r>
        <w:rPr>
          <w:spacing w:val="-2"/>
          <w:sz w:val="24"/>
        </w:rPr>
        <w:t xml:space="preserve"> </w:t>
      </w:r>
      <w:r>
        <w:rPr>
          <w:sz w:val="24"/>
        </w:rPr>
        <w:t>chování</w:t>
      </w:r>
      <w:r>
        <w:rPr>
          <w:spacing w:val="2"/>
          <w:sz w:val="24"/>
        </w:rPr>
        <w:t xml:space="preserve"> </w:t>
      </w:r>
      <w:r>
        <w:rPr>
          <w:sz w:val="24"/>
        </w:rPr>
        <w:t>a jednání mezi</w:t>
      </w:r>
      <w:r>
        <w:rPr>
          <w:spacing w:val="-3"/>
          <w:sz w:val="24"/>
        </w:rPr>
        <w:t xml:space="preserve"> </w:t>
      </w:r>
      <w:r>
        <w:rPr>
          <w:spacing w:val="-4"/>
          <w:sz w:val="24"/>
        </w:rPr>
        <w:t>lidmi</w:t>
      </w:r>
    </w:p>
    <w:p w14:paraId="515D2AD4" w14:textId="77777777" w:rsidR="00233FC0" w:rsidRDefault="00FB3855">
      <w:pPr>
        <w:pStyle w:val="Odstavecseseznamem"/>
        <w:numPr>
          <w:ilvl w:val="0"/>
          <w:numId w:val="410"/>
        </w:numPr>
        <w:tabs>
          <w:tab w:val="left" w:pos="955"/>
        </w:tabs>
        <w:spacing w:before="145" w:line="357" w:lineRule="auto"/>
        <w:ind w:left="955" w:right="132"/>
        <w:rPr>
          <w:rFonts w:ascii="Symbol" w:hAnsi="Symbol"/>
          <w:sz w:val="24"/>
        </w:rPr>
      </w:pPr>
      <w:r>
        <w:rPr>
          <w:sz w:val="24"/>
        </w:rPr>
        <w:t>základní</w:t>
      </w:r>
      <w:r>
        <w:rPr>
          <w:spacing w:val="80"/>
          <w:sz w:val="24"/>
        </w:rPr>
        <w:t xml:space="preserve"> </w:t>
      </w:r>
      <w:r>
        <w:rPr>
          <w:sz w:val="24"/>
        </w:rPr>
        <w:t>globální</w:t>
      </w:r>
      <w:r>
        <w:rPr>
          <w:spacing w:val="80"/>
          <w:sz w:val="24"/>
        </w:rPr>
        <w:t xml:space="preserve"> </w:t>
      </w:r>
      <w:r>
        <w:rPr>
          <w:sz w:val="24"/>
        </w:rPr>
        <w:t>problémy,</w:t>
      </w:r>
      <w:r>
        <w:rPr>
          <w:spacing w:val="80"/>
          <w:sz w:val="24"/>
        </w:rPr>
        <w:t xml:space="preserve"> </w:t>
      </w:r>
      <w:r>
        <w:rPr>
          <w:sz w:val="24"/>
        </w:rPr>
        <w:t>problémy</w:t>
      </w:r>
      <w:r>
        <w:rPr>
          <w:spacing w:val="80"/>
          <w:sz w:val="24"/>
        </w:rPr>
        <w:t xml:space="preserve"> </w:t>
      </w:r>
      <w:r>
        <w:rPr>
          <w:sz w:val="24"/>
        </w:rPr>
        <w:t>konzumní</w:t>
      </w:r>
      <w:r>
        <w:rPr>
          <w:spacing w:val="80"/>
          <w:sz w:val="24"/>
        </w:rPr>
        <w:t xml:space="preserve"> </w:t>
      </w:r>
      <w:r>
        <w:rPr>
          <w:sz w:val="24"/>
        </w:rPr>
        <w:t>společnosti,</w:t>
      </w:r>
      <w:r>
        <w:rPr>
          <w:spacing w:val="80"/>
          <w:sz w:val="24"/>
        </w:rPr>
        <w:t xml:space="preserve"> </w:t>
      </w:r>
      <w:r>
        <w:rPr>
          <w:sz w:val="24"/>
        </w:rPr>
        <w:t>globální</w:t>
      </w:r>
      <w:r>
        <w:rPr>
          <w:spacing w:val="80"/>
          <w:sz w:val="24"/>
        </w:rPr>
        <w:t xml:space="preserve"> </w:t>
      </w:r>
      <w:r>
        <w:rPr>
          <w:sz w:val="24"/>
        </w:rPr>
        <w:t>problémy přírodního prostředí</w:t>
      </w:r>
    </w:p>
    <w:p w14:paraId="515D2AD5" w14:textId="77777777" w:rsidR="00233FC0" w:rsidRDefault="00233FC0">
      <w:pPr>
        <w:spacing w:line="357" w:lineRule="auto"/>
        <w:rPr>
          <w:rFonts w:ascii="Symbol" w:hAnsi="Symbol"/>
          <w:sz w:val="24"/>
        </w:rPr>
        <w:sectPr w:rsidR="00233FC0">
          <w:pgSz w:w="11910" w:h="16840"/>
          <w:pgMar w:top="1320" w:right="1280" w:bottom="1240" w:left="1180" w:header="0" w:footer="1046" w:gutter="0"/>
          <w:cols w:space="708"/>
        </w:sectPr>
      </w:pPr>
    </w:p>
    <w:p w14:paraId="515D2AD6" w14:textId="77777777" w:rsidR="00233FC0" w:rsidRDefault="00FB3855">
      <w:pPr>
        <w:pStyle w:val="Zkladntext"/>
        <w:spacing w:before="37"/>
        <w:ind w:left="236"/>
      </w:pPr>
      <w:r>
        <w:lastRenderedPageBreak/>
        <w:t>Lidé</w:t>
      </w:r>
      <w:r>
        <w:rPr>
          <w:spacing w:val="3"/>
        </w:rPr>
        <w:t xml:space="preserve"> </w:t>
      </w:r>
      <w:r>
        <w:t>a</w:t>
      </w:r>
      <w:r>
        <w:rPr>
          <w:spacing w:val="-3"/>
        </w:rPr>
        <w:t xml:space="preserve"> </w:t>
      </w:r>
      <w:r>
        <w:rPr>
          <w:spacing w:val="-5"/>
        </w:rPr>
        <w:t>čas</w:t>
      </w:r>
    </w:p>
    <w:p w14:paraId="515D2AD7" w14:textId="77777777" w:rsidR="00233FC0" w:rsidRDefault="00FB3855">
      <w:pPr>
        <w:pStyle w:val="Odstavecseseznamem"/>
        <w:numPr>
          <w:ilvl w:val="0"/>
          <w:numId w:val="410"/>
        </w:numPr>
        <w:tabs>
          <w:tab w:val="left" w:pos="955"/>
        </w:tabs>
        <w:spacing w:before="148"/>
        <w:ind w:left="955" w:hanging="359"/>
        <w:rPr>
          <w:rFonts w:ascii="Symbol" w:hAnsi="Symbol"/>
          <w:sz w:val="24"/>
        </w:rPr>
      </w:pPr>
      <w:r>
        <w:rPr>
          <w:sz w:val="24"/>
        </w:rPr>
        <w:t>orientace</w:t>
      </w:r>
      <w:r>
        <w:rPr>
          <w:spacing w:val="-1"/>
          <w:sz w:val="24"/>
        </w:rPr>
        <w:t xml:space="preserve"> </w:t>
      </w:r>
      <w:r>
        <w:rPr>
          <w:sz w:val="24"/>
        </w:rPr>
        <w:t>v</w:t>
      </w:r>
      <w:r>
        <w:rPr>
          <w:spacing w:val="2"/>
          <w:sz w:val="24"/>
        </w:rPr>
        <w:t xml:space="preserve"> </w:t>
      </w:r>
      <w:r>
        <w:rPr>
          <w:sz w:val="24"/>
        </w:rPr>
        <w:t>čase</w:t>
      </w:r>
      <w:r>
        <w:rPr>
          <w:spacing w:val="-2"/>
          <w:sz w:val="24"/>
        </w:rPr>
        <w:t xml:space="preserve"> </w:t>
      </w:r>
      <w:r>
        <w:rPr>
          <w:sz w:val="24"/>
        </w:rPr>
        <w:t>– kalendáře, letopočet,</w:t>
      </w:r>
      <w:r>
        <w:rPr>
          <w:spacing w:val="-3"/>
          <w:sz w:val="24"/>
        </w:rPr>
        <w:t xml:space="preserve"> </w:t>
      </w:r>
      <w:r>
        <w:rPr>
          <w:sz w:val="24"/>
        </w:rPr>
        <w:t xml:space="preserve">režim </w:t>
      </w:r>
      <w:r>
        <w:rPr>
          <w:spacing w:val="-5"/>
          <w:sz w:val="24"/>
        </w:rPr>
        <w:t>dne</w:t>
      </w:r>
    </w:p>
    <w:p w14:paraId="515D2AD8" w14:textId="77777777" w:rsidR="00233FC0" w:rsidRDefault="00FB3855">
      <w:pPr>
        <w:pStyle w:val="Odstavecseseznamem"/>
        <w:numPr>
          <w:ilvl w:val="0"/>
          <w:numId w:val="410"/>
        </w:numPr>
        <w:tabs>
          <w:tab w:val="left" w:pos="955"/>
        </w:tabs>
        <w:spacing w:before="145"/>
        <w:ind w:left="955" w:hanging="359"/>
        <w:rPr>
          <w:rFonts w:ascii="Symbol" w:hAnsi="Symbol"/>
          <w:sz w:val="24"/>
        </w:rPr>
      </w:pPr>
      <w:r>
        <w:rPr>
          <w:sz w:val="24"/>
        </w:rPr>
        <w:t>současnost a minulost</w:t>
      </w:r>
      <w:r>
        <w:rPr>
          <w:spacing w:val="1"/>
          <w:sz w:val="24"/>
        </w:rPr>
        <w:t xml:space="preserve"> </w:t>
      </w:r>
      <w:r>
        <w:rPr>
          <w:sz w:val="24"/>
        </w:rPr>
        <w:t>v</w:t>
      </w:r>
      <w:r>
        <w:rPr>
          <w:spacing w:val="-5"/>
          <w:sz w:val="24"/>
        </w:rPr>
        <w:t xml:space="preserve"> </w:t>
      </w:r>
      <w:r>
        <w:rPr>
          <w:sz w:val="24"/>
        </w:rPr>
        <w:t>našem životě</w:t>
      </w:r>
      <w:r>
        <w:rPr>
          <w:spacing w:val="-2"/>
          <w:sz w:val="24"/>
        </w:rPr>
        <w:t xml:space="preserve"> </w:t>
      </w:r>
      <w:r>
        <w:rPr>
          <w:sz w:val="24"/>
        </w:rPr>
        <w:t>Rozmanitost</w:t>
      </w:r>
      <w:r>
        <w:rPr>
          <w:spacing w:val="1"/>
          <w:sz w:val="24"/>
        </w:rPr>
        <w:t xml:space="preserve"> </w:t>
      </w:r>
      <w:r>
        <w:rPr>
          <w:spacing w:val="-2"/>
          <w:sz w:val="24"/>
        </w:rPr>
        <w:t>přírody</w:t>
      </w:r>
    </w:p>
    <w:p w14:paraId="515D2AD9" w14:textId="77777777" w:rsidR="00233FC0" w:rsidRDefault="00FB3855">
      <w:pPr>
        <w:pStyle w:val="Odstavecseseznamem"/>
        <w:numPr>
          <w:ilvl w:val="0"/>
          <w:numId w:val="410"/>
        </w:numPr>
        <w:tabs>
          <w:tab w:val="left" w:pos="955"/>
        </w:tabs>
        <w:ind w:left="955" w:hanging="359"/>
        <w:rPr>
          <w:rFonts w:ascii="Symbol" w:hAnsi="Symbol"/>
          <w:sz w:val="24"/>
        </w:rPr>
      </w:pPr>
      <w:r>
        <w:rPr>
          <w:sz w:val="24"/>
        </w:rPr>
        <w:t>Země</w:t>
      </w:r>
      <w:r>
        <w:rPr>
          <w:spacing w:val="1"/>
          <w:sz w:val="24"/>
        </w:rPr>
        <w:t xml:space="preserve"> </w:t>
      </w:r>
      <w:r>
        <w:rPr>
          <w:sz w:val="24"/>
        </w:rPr>
        <w:t>jako</w:t>
      </w:r>
      <w:r>
        <w:rPr>
          <w:spacing w:val="-2"/>
          <w:sz w:val="24"/>
        </w:rPr>
        <w:t xml:space="preserve"> </w:t>
      </w:r>
      <w:r>
        <w:rPr>
          <w:sz w:val="24"/>
        </w:rPr>
        <w:t>planeta</w:t>
      </w:r>
      <w:r>
        <w:rPr>
          <w:spacing w:val="-3"/>
          <w:sz w:val="24"/>
        </w:rPr>
        <w:t xml:space="preserve"> </w:t>
      </w:r>
      <w:r>
        <w:rPr>
          <w:sz w:val="24"/>
        </w:rPr>
        <w:t xml:space="preserve">sluneční </w:t>
      </w:r>
      <w:r>
        <w:rPr>
          <w:spacing w:val="-2"/>
          <w:sz w:val="24"/>
        </w:rPr>
        <w:t>soustavy</w:t>
      </w:r>
    </w:p>
    <w:p w14:paraId="515D2ADA" w14:textId="77777777" w:rsidR="00233FC0" w:rsidRDefault="00FB3855">
      <w:pPr>
        <w:pStyle w:val="Odstavecseseznamem"/>
        <w:numPr>
          <w:ilvl w:val="0"/>
          <w:numId w:val="410"/>
        </w:numPr>
        <w:tabs>
          <w:tab w:val="left" w:pos="955"/>
        </w:tabs>
        <w:spacing w:before="147" w:line="355" w:lineRule="auto"/>
        <w:ind w:left="955" w:right="131"/>
        <w:rPr>
          <w:rFonts w:ascii="Symbol" w:hAnsi="Symbol"/>
          <w:sz w:val="24"/>
        </w:rPr>
      </w:pPr>
      <w:r>
        <w:rPr>
          <w:sz w:val="24"/>
        </w:rPr>
        <w:t>rozmanitost i proměnlivost živé i neživé přírody, rostliny, houby, živočichové, znaky</w:t>
      </w:r>
      <w:r>
        <w:rPr>
          <w:spacing w:val="40"/>
          <w:sz w:val="24"/>
        </w:rPr>
        <w:t xml:space="preserve"> </w:t>
      </w:r>
      <w:r>
        <w:rPr>
          <w:sz w:val="24"/>
        </w:rPr>
        <w:t>života, životní potřeby a podmínky</w:t>
      </w:r>
    </w:p>
    <w:p w14:paraId="515D2ADB" w14:textId="77777777" w:rsidR="00233FC0" w:rsidRDefault="00FB3855">
      <w:pPr>
        <w:pStyle w:val="Odstavecseseznamem"/>
        <w:numPr>
          <w:ilvl w:val="0"/>
          <w:numId w:val="410"/>
        </w:numPr>
        <w:tabs>
          <w:tab w:val="left" w:pos="955"/>
        </w:tabs>
        <w:spacing w:before="10"/>
        <w:ind w:left="955" w:hanging="359"/>
        <w:rPr>
          <w:rFonts w:ascii="Symbol" w:hAnsi="Symbol"/>
          <w:sz w:val="24"/>
        </w:rPr>
      </w:pPr>
      <w:r>
        <w:rPr>
          <w:sz w:val="24"/>
        </w:rPr>
        <w:t>rovnováha</w:t>
      </w:r>
      <w:r>
        <w:rPr>
          <w:spacing w:val="-2"/>
          <w:sz w:val="24"/>
        </w:rPr>
        <w:t xml:space="preserve"> </w:t>
      </w:r>
      <w:r>
        <w:rPr>
          <w:sz w:val="24"/>
        </w:rPr>
        <w:t>v</w:t>
      </w:r>
      <w:r>
        <w:rPr>
          <w:spacing w:val="2"/>
          <w:sz w:val="24"/>
        </w:rPr>
        <w:t xml:space="preserve"> </w:t>
      </w:r>
      <w:r>
        <w:rPr>
          <w:spacing w:val="-2"/>
          <w:sz w:val="24"/>
        </w:rPr>
        <w:t>přírodě</w:t>
      </w:r>
    </w:p>
    <w:p w14:paraId="515D2ADC" w14:textId="77777777" w:rsidR="00233FC0" w:rsidRDefault="00FB3855">
      <w:pPr>
        <w:pStyle w:val="Odstavecseseznamem"/>
        <w:numPr>
          <w:ilvl w:val="0"/>
          <w:numId w:val="410"/>
        </w:numPr>
        <w:tabs>
          <w:tab w:val="left" w:pos="955"/>
        </w:tabs>
        <w:spacing w:before="148" w:line="355" w:lineRule="auto"/>
        <w:ind w:left="955" w:right="135"/>
        <w:rPr>
          <w:rFonts w:ascii="Symbol" w:hAnsi="Symbol"/>
          <w:sz w:val="24"/>
        </w:rPr>
      </w:pPr>
      <w:r>
        <w:rPr>
          <w:sz w:val="24"/>
        </w:rPr>
        <w:t>vliv</w:t>
      </w:r>
      <w:r>
        <w:rPr>
          <w:spacing w:val="78"/>
          <w:sz w:val="24"/>
        </w:rPr>
        <w:t xml:space="preserve"> </w:t>
      </w:r>
      <w:r>
        <w:rPr>
          <w:sz w:val="24"/>
        </w:rPr>
        <w:t>lidské</w:t>
      </w:r>
      <w:r>
        <w:rPr>
          <w:spacing w:val="78"/>
          <w:sz w:val="24"/>
        </w:rPr>
        <w:t xml:space="preserve"> </w:t>
      </w:r>
      <w:r>
        <w:rPr>
          <w:sz w:val="24"/>
        </w:rPr>
        <w:t>činnosti</w:t>
      </w:r>
      <w:r>
        <w:rPr>
          <w:spacing w:val="77"/>
          <w:sz w:val="24"/>
        </w:rPr>
        <w:t xml:space="preserve"> </w:t>
      </w:r>
      <w:r>
        <w:rPr>
          <w:sz w:val="24"/>
        </w:rPr>
        <w:t>na</w:t>
      </w:r>
      <w:r>
        <w:rPr>
          <w:spacing w:val="76"/>
          <w:sz w:val="24"/>
        </w:rPr>
        <w:t xml:space="preserve"> </w:t>
      </w:r>
      <w:r>
        <w:rPr>
          <w:sz w:val="24"/>
        </w:rPr>
        <w:t>přírodu,</w:t>
      </w:r>
      <w:r>
        <w:rPr>
          <w:spacing w:val="76"/>
          <w:sz w:val="24"/>
        </w:rPr>
        <w:t xml:space="preserve"> </w:t>
      </w:r>
      <w:r>
        <w:rPr>
          <w:sz w:val="24"/>
        </w:rPr>
        <w:t>ochrana</w:t>
      </w:r>
      <w:r>
        <w:rPr>
          <w:spacing w:val="78"/>
          <w:sz w:val="24"/>
        </w:rPr>
        <w:t xml:space="preserve"> </w:t>
      </w:r>
      <w:r>
        <w:rPr>
          <w:sz w:val="24"/>
        </w:rPr>
        <w:t>přírody</w:t>
      </w:r>
      <w:r>
        <w:rPr>
          <w:spacing w:val="78"/>
          <w:sz w:val="24"/>
        </w:rPr>
        <w:t xml:space="preserve"> </w:t>
      </w:r>
      <w:r>
        <w:rPr>
          <w:sz w:val="24"/>
        </w:rPr>
        <w:t>a</w:t>
      </w:r>
      <w:r>
        <w:rPr>
          <w:spacing w:val="78"/>
          <w:sz w:val="24"/>
        </w:rPr>
        <w:t xml:space="preserve"> </w:t>
      </w:r>
      <w:r>
        <w:rPr>
          <w:sz w:val="24"/>
        </w:rPr>
        <w:t>životního</w:t>
      </w:r>
      <w:r>
        <w:rPr>
          <w:spacing w:val="78"/>
          <w:sz w:val="24"/>
        </w:rPr>
        <w:t xml:space="preserve"> </w:t>
      </w:r>
      <w:r>
        <w:rPr>
          <w:sz w:val="24"/>
        </w:rPr>
        <w:t>prostředí,</w:t>
      </w:r>
      <w:r>
        <w:rPr>
          <w:spacing w:val="78"/>
          <w:sz w:val="24"/>
        </w:rPr>
        <w:t xml:space="preserve"> </w:t>
      </w:r>
      <w:r>
        <w:rPr>
          <w:sz w:val="24"/>
        </w:rPr>
        <w:t>likvidace odpadů, živelné pohromy, ekologické katastrofy</w:t>
      </w:r>
    </w:p>
    <w:p w14:paraId="515D2ADD" w14:textId="77777777" w:rsidR="00233FC0" w:rsidRDefault="00233FC0">
      <w:pPr>
        <w:pStyle w:val="Zkladntext"/>
        <w:spacing w:before="157"/>
      </w:pPr>
    </w:p>
    <w:p w14:paraId="515D2ADE" w14:textId="77777777" w:rsidR="00233FC0" w:rsidRDefault="00FB3855">
      <w:pPr>
        <w:pStyle w:val="Zkladntext"/>
        <w:ind w:left="236"/>
      </w:pPr>
      <w:r>
        <w:t xml:space="preserve">Člověk a jeho </w:t>
      </w:r>
      <w:r>
        <w:rPr>
          <w:spacing w:val="-2"/>
        </w:rPr>
        <w:t>zdraví</w:t>
      </w:r>
    </w:p>
    <w:p w14:paraId="515D2ADF" w14:textId="77777777" w:rsidR="00233FC0" w:rsidRDefault="00FB3855">
      <w:pPr>
        <w:pStyle w:val="Odstavecseseznamem"/>
        <w:numPr>
          <w:ilvl w:val="0"/>
          <w:numId w:val="410"/>
        </w:numPr>
        <w:tabs>
          <w:tab w:val="left" w:pos="955"/>
        </w:tabs>
        <w:spacing w:before="148"/>
        <w:ind w:left="955" w:hanging="359"/>
        <w:rPr>
          <w:rFonts w:ascii="Symbol" w:hAnsi="Symbol"/>
          <w:sz w:val="24"/>
        </w:rPr>
      </w:pPr>
      <w:r>
        <w:rPr>
          <w:sz w:val="24"/>
        </w:rPr>
        <w:t>lidské</w:t>
      </w:r>
      <w:r>
        <w:rPr>
          <w:spacing w:val="-2"/>
          <w:sz w:val="24"/>
        </w:rPr>
        <w:t xml:space="preserve"> </w:t>
      </w:r>
      <w:r>
        <w:rPr>
          <w:sz w:val="24"/>
        </w:rPr>
        <w:t>tělo,</w:t>
      </w:r>
      <w:r>
        <w:rPr>
          <w:spacing w:val="-2"/>
          <w:sz w:val="24"/>
        </w:rPr>
        <w:t xml:space="preserve"> </w:t>
      </w:r>
      <w:r>
        <w:rPr>
          <w:sz w:val="24"/>
        </w:rPr>
        <w:t>biologické</w:t>
      </w:r>
      <w:r>
        <w:rPr>
          <w:spacing w:val="-2"/>
          <w:sz w:val="24"/>
        </w:rPr>
        <w:t xml:space="preserve"> </w:t>
      </w:r>
      <w:r>
        <w:rPr>
          <w:sz w:val="24"/>
        </w:rPr>
        <w:t>a</w:t>
      </w:r>
      <w:r>
        <w:rPr>
          <w:spacing w:val="1"/>
          <w:sz w:val="24"/>
        </w:rPr>
        <w:t xml:space="preserve"> </w:t>
      </w:r>
      <w:r>
        <w:rPr>
          <w:sz w:val="24"/>
        </w:rPr>
        <w:t>fyziologické</w:t>
      </w:r>
      <w:r>
        <w:rPr>
          <w:spacing w:val="-2"/>
          <w:sz w:val="24"/>
        </w:rPr>
        <w:t xml:space="preserve"> </w:t>
      </w:r>
      <w:r>
        <w:rPr>
          <w:sz w:val="24"/>
        </w:rPr>
        <w:t>funkce</w:t>
      </w:r>
      <w:r>
        <w:rPr>
          <w:spacing w:val="3"/>
          <w:sz w:val="24"/>
        </w:rPr>
        <w:t xml:space="preserve"> </w:t>
      </w:r>
      <w:r>
        <w:rPr>
          <w:sz w:val="24"/>
        </w:rPr>
        <w:t>a</w:t>
      </w:r>
      <w:r>
        <w:rPr>
          <w:spacing w:val="-2"/>
          <w:sz w:val="24"/>
        </w:rPr>
        <w:t xml:space="preserve"> </w:t>
      </w:r>
      <w:r>
        <w:rPr>
          <w:sz w:val="24"/>
        </w:rPr>
        <w:t>potřeby</w:t>
      </w:r>
      <w:r>
        <w:rPr>
          <w:spacing w:val="-1"/>
          <w:sz w:val="24"/>
        </w:rPr>
        <w:t xml:space="preserve"> </w:t>
      </w:r>
      <w:r>
        <w:rPr>
          <w:spacing w:val="-2"/>
          <w:sz w:val="24"/>
        </w:rPr>
        <w:t>člověka</w:t>
      </w:r>
    </w:p>
    <w:p w14:paraId="515D2AE0" w14:textId="77777777" w:rsidR="00233FC0" w:rsidRDefault="00FB3855">
      <w:pPr>
        <w:pStyle w:val="Odstavecseseznamem"/>
        <w:numPr>
          <w:ilvl w:val="0"/>
          <w:numId w:val="410"/>
        </w:numPr>
        <w:tabs>
          <w:tab w:val="left" w:pos="955"/>
        </w:tabs>
        <w:spacing w:before="145"/>
        <w:ind w:left="955" w:hanging="359"/>
        <w:rPr>
          <w:rFonts w:ascii="Symbol" w:hAnsi="Symbol"/>
          <w:sz w:val="24"/>
        </w:rPr>
      </w:pPr>
      <w:r>
        <w:rPr>
          <w:sz w:val="24"/>
        </w:rPr>
        <w:t>péče o</w:t>
      </w:r>
      <w:r>
        <w:rPr>
          <w:spacing w:val="-1"/>
          <w:sz w:val="24"/>
        </w:rPr>
        <w:t xml:space="preserve"> </w:t>
      </w:r>
      <w:r>
        <w:rPr>
          <w:sz w:val="24"/>
        </w:rPr>
        <w:t>zdraví,</w:t>
      </w:r>
      <w:r>
        <w:rPr>
          <w:spacing w:val="-1"/>
          <w:sz w:val="24"/>
        </w:rPr>
        <w:t xml:space="preserve"> </w:t>
      </w:r>
      <w:r>
        <w:rPr>
          <w:sz w:val="24"/>
        </w:rPr>
        <w:t>první</w:t>
      </w:r>
      <w:r>
        <w:rPr>
          <w:spacing w:val="1"/>
          <w:sz w:val="24"/>
        </w:rPr>
        <w:t xml:space="preserve"> </w:t>
      </w:r>
      <w:r>
        <w:rPr>
          <w:spacing w:val="-4"/>
          <w:sz w:val="24"/>
        </w:rPr>
        <w:t>pomoc</w:t>
      </w:r>
    </w:p>
    <w:p w14:paraId="515D2AE1" w14:textId="77777777" w:rsidR="00233FC0" w:rsidRDefault="00FB3855">
      <w:pPr>
        <w:pStyle w:val="Odstavecseseznamem"/>
        <w:numPr>
          <w:ilvl w:val="0"/>
          <w:numId w:val="410"/>
        </w:numPr>
        <w:tabs>
          <w:tab w:val="left" w:pos="955"/>
        </w:tabs>
        <w:ind w:left="955" w:hanging="359"/>
        <w:rPr>
          <w:rFonts w:ascii="Symbol" w:hAnsi="Symbol"/>
          <w:sz w:val="24"/>
        </w:rPr>
      </w:pPr>
      <w:r>
        <w:rPr>
          <w:sz w:val="24"/>
        </w:rPr>
        <w:t>odpovědnost</w:t>
      </w:r>
      <w:r>
        <w:rPr>
          <w:spacing w:val="-2"/>
          <w:sz w:val="24"/>
        </w:rPr>
        <w:t xml:space="preserve"> </w:t>
      </w:r>
      <w:r>
        <w:rPr>
          <w:sz w:val="24"/>
        </w:rPr>
        <w:t>člověka</w:t>
      </w:r>
      <w:r>
        <w:rPr>
          <w:spacing w:val="-1"/>
          <w:sz w:val="24"/>
        </w:rPr>
        <w:t xml:space="preserve"> </w:t>
      </w:r>
      <w:r>
        <w:rPr>
          <w:sz w:val="24"/>
        </w:rPr>
        <w:t>za</w:t>
      </w:r>
      <w:r>
        <w:rPr>
          <w:spacing w:val="-2"/>
          <w:sz w:val="24"/>
        </w:rPr>
        <w:t xml:space="preserve"> </w:t>
      </w:r>
      <w:r>
        <w:rPr>
          <w:sz w:val="24"/>
        </w:rPr>
        <w:t xml:space="preserve">své </w:t>
      </w:r>
      <w:r>
        <w:rPr>
          <w:spacing w:val="-2"/>
          <w:sz w:val="24"/>
        </w:rPr>
        <w:t>zdraví</w:t>
      </w:r>
    </w:p>
    <w:p w14:paraId="515D2AE2" w14:textId="77777777" w:rsidR="00233FC0" w:rsidRDefault="00FB3855">
      <w:pPr>
        <w:pStyle w:val="Odstavecseseznamem"/>
        <w:numPr>
          <w:ilvl w:val="0"/>
          <w:numId w:val="410"/>
        </w:numPr>
        <w:tabs>
          <w:tab w:val="left" w:pos="955"/>
        </w:tabs>
        <w:spacing w:before="148"/>
        <w:ind w:left="955" w:hanging="359"/>
        <w:rPr>
          <w:rFonts w:ascii="Symbol" w:hAnsi="Symbol"/>
          <w:sz w:val="24"/>
        </w:rPr>
      </w:pPr>
      <w:r>
        <w:rPr>
          <w:sz w:val="24"/>
        </w:rPr>
        <w:t>situace</w:t>
      </w:r>
      <w:r>
        <w:rPr>
          <w:spacing w:val="-2"/>
          <w:sz w:val="24"/>
        </w:rPr>
        <w:t xml:space="preserve"> </w:t>
      </w:r>
      <w:r>
        <w:rPr>
          <w:sz w:val="24"/>
        </w:rPr>
        <w:t xml:space="preserve">hromadného </w:t>
      </w:r>
      <w:r>
        <w:rPr>
          <w:spacing w:val="-2"/>
          <w:sz w:val="24"/>
        </w:rPr>
        <w:t>ohrožení</w:t>
      </w:r>
    </w:p>
    <w:p w14:paraId="515D2AE3" w14:textId="77777777" w:rsidR="00233FC0" w:rsidRDefault="00233FC0">
      <w:pPr>
        <w:pStyle w:val="Zkladntext"/>
      </w:pPr>
    </w:p>
    <w:p w14:paraId="515D2AE4" w14:textId="77777777" w:rsidR="00233FC0" w:rsidRDefault="00233FC0">
      <w:pPr>
        <w:pStyle w:val="Zkladntext"/>
        <w:spacing w:before="199"/>
      </w:pPr>
    </w:p>
    <w:p w14:paraId="515D2AE5" w14:textId="77777777" w:rsidR="00233FC0" w:rsidRDefault="00FB3855">
      <w:pPr>
        <w:ind w:left="236"/>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2AE6" w14:textId="77777777" w:rsidR="00233FC0" w:rsidRDefault="00233FC0">
      <w:pPr>
        <w:pStyle w:val="Zkladntext"/>
        <w:spacing w:before="159"/>
        <w:rPr>
          <w:rFonts w:ascii="Cambria"/>
          <w:b/>
          <w:i/>
        </w:rPr>
      </w:pPr>
    </w:p>
    <w:p w14:paraId="515D2AE7"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2AE8" w14:textId="77777777" w:rsidR="00233FC0" w:rsidRDefault="00FB3855">
      <w:pPr>
        <w:pStyle w:val="Odstavecseseznamem"/>
        <w:numPr>
          <w:ilvl w:val="0"/>
          <w:numId w:val="410"/>
        </w:numPr>
        <w:tabs>
          <w:tab w:val="left" w:pos="955"/>
        </w:tabs>
        <w:ind w:left="955" w:hanging="359"/>
        <w:rPr>
          <w:rFonts w:ascii="Symbol" w:hAnsi="Symbol"/>
          <w:sz w:val="24"/>
        </w:rPr>
      </w:pPr>
      <w:r>
        <w:rPr>
          <w:sz w:val="24"/>
        </w:rPr>
        <w:t>učitel</w:t>
      </w:r>
      <w:r>
        <w:rPr>
          <w:spacing w:val="3"/>
          <w:sz w:val="24"/>
        </w:rPr>
        <w:t xml:space="preserve"> </w:t>
      </w:r>
      <w:r>
        <w:rPr>
          <w:sz w:val="24"/>
        </w:rPr>
        <w:t>vybírá a</w:t>
      </w:r>
      <w:r>
        <w:rPr>
          <w:spacing w:val="-2"/>
          <w:sz w:val="24"/>
        </w:rPr>
        <w:t xml:space="preserve"> </w:t>
      </w:r>
      <w:r>
        <w:rPr>
          <w:sz w:val="24"/>
        </w:rPr>
        <w:t>využívá</w:t>
      </w:r>
      <w:r>
        <w:rPr>
          <w:spacing w:val="-4"/>
          <w:sz w:val="24"/>
        </w:rPr>
        <w:t xml:space="preserve"> </w:t>
      </w:r>
      <w:r>
        <w:rPr>
          <w:sz w:val="24"/>
        </w:rPr>
        <w:t>pro efektivní</w:t>
      </w:r>
      <w:r>
        <w:rPr>
          <w:spacing w:val="-1"/>
          <w:sz w:val="24"/>
        </w:rPr>
        <w:t xml:space="preserve"> </w:t>
      </w:r>
      <w:r>
        <w:rPr>
          <w:sz w:val="24"/>
        </w:rPr>
        <w:t>učení vhodné</w:t>
      </w:r>
      <w:r>
        <w:rPr>
          <w:spacing w:val="-3"/>
          <w:sz w:val="24"/>
        </w:rPr>
        <w:t xml:space="preserve"> </w:t>
      </w:r>
      <w:r>
        <w:rPr>
          <w:spacing w:val="-2"/>
          <w:sz w:val="24"/>
        </w:rPr>
        <w:t>způsoby</w:t>
      </w:r>
    </w:p>
    <w:p w14:paraId="515D2AE9" w14:textId="77777777" w:rsidR="00233FC0" w:rsidRDefault="00FB3855">
      <w:pPr>
        <w:pStyle w:val="Odstavecseseznamem"/>
        <w:numPr>
          <w:ilvl w:val="0"/>
          <w:numId w:val="410"/>
        </w:numPr>
        <w:tabs>
          <w:tab w:val="left" w:pos="955"/>
        </w:tabs>
        <w:spacing w:before="147"/>
        <w:ind w:left="955" w:hanging="359"/>
        <w:rPr>
          <w:rFonts w:ascii="Symbol" w:hAnsi="Symbol"/>
          <w:sz w:val="24"/>
        </w:rPr>
      </w:pPr>
      <w:r>
        <w:rPr>
          <w:sz w:val="24"/>
        </w:rPr>
        <w:t>učitel učí</w:t>
      </w:r>
      <w:r>
        <w:rPr>
          <w:spacing w:val="-1"/>
          <w:sz w:val="24"/>
        </w:rPr>
        <w:t xml:space="preserve"> </w:t>
      </w:r>
      <w:r>
        <w:rPr>
          <w:sz w:val="24"/>
        </w:rPr>
        <w:t>žáky</w:t>
      </w:r>
      <w:r>
        <w:rPr>
          <w:spacing w:val="-4"/>
          <w:sz w:val="24"/>
        </w:rPr>
        <w:t xml:space="preserve"> </w:t>
      </w:r>
      <w:r>
        <w:rPr>
          <w:sz w:val="24"/>
        </w:rPr>
        <w:t>vyhledávat</w:t>
      </w:r>
      <w:r>
        <w:rPr>
          <w:spacing w:val="2"/>
          <w:sz w:val="24"/>
        </w:rPr>
        <w:t xml:space="preserve"> </w:t>
      </w:r>
      <w:r>
        <w:rPr>
          <w:sz w:val="24"/>
        </w:rPr>
        <w:t>a</w:t>
      </w:r>
      <w:r>
        <w:rPr>
          <w:spacing w:val="-2"/>
          <w:sz w:val="24"/>
        </w:rPr>
        <w:t xml:space="preserve"> </w:t>
      </w:r>
      <w:r>
        <w:rPr>
          <w:sz w:val="24"/>
        </w:rPr>
        <w:t xml:space="preserve">třídit </w:t>
      </w:r>
      <w:r>
        <w:rPr>
          <w:spacing w:val="-2"/>
          <w:sz w:val="24"/>
        </w:rPr>
        <w:t>informace</w:t>
      </w:r>
    </w:p>
    <w:p w14:paraId="515D2AEA" w14:textId="77777777" w:rsidR="00233FC0" w:rsidRDefault="00FB3855">
      <w:pPr>
        <w:pStyle w:val="Odstavecseseznamem"/>
        <w:numPr>
          <w:ilvl w:val="0"/>
          <w:numId w:val="410"/>
        </w:numPr>
        <w:tabs>
          <w:tab w:val="left" w:pos="955"/>
        </w:tabs>
        <w:ind w:left="955" w:hanging="359"/>
        <w:rPr>
          <w:rFonts w:ascii="Symbol" w:hAnsi="Symbol"/>
          <w:sz w:val="24"/>
        </w:rPr>
      </w:pPr>
      <w:r>
        <w:rPr>
          <w:sz w:val="24"/>
        </w:rPr>
        <w:t>učitel</w:t>
      </w:r>
      <w:r>
        <w:rPr>
          <w:spacing w:val="-2"/>
          <w:sz w:val="24"/>
        </w:rPr>
        <w:t xml:space="preserve"> </w:t>
      </w:r>
      <w:r>
        <w:rPr>
          <w:sz w:val="24"/>
        </w:rPr>
        <w:t>učí</w:t>
      </w:r>
      <w:r>
        <w:rPr>
          <w:spacing w:val="-2"/>
          <w:sz w:val="24"/>
        </w:rPr>
        <w:t xml:space="preserve"> </w:t>
      </w:r>
      <w:r>
        <w:rPr>
          <w:sz w:val="24"/>
        </w:rPr>
        <w:t>žáky</w:t>
      </w:r>
      <w:r>
        <w:rPr>
          <w:spacing w:val="-4"/>
          <w:sz w:val="24"/>
        </w:rPr>
        <w:t xml:space="preserve"> </w:t>
      </w:r>
      <w:r>
        <w:rPr>
          <w:sz w:val="24"/>
        </w:rPr>
        <w:t>operovat</w:t>
      </w:r>
      <w:r>
        <w:rPr>
          <w:spacing w:val="1"/>
          <w:sz w:val="24"/>
        </w:rPr>
        <w:t xml:space="preserve"> </w:t>
      </w:r>
      <w:r>
        <w:rPr>
          <w:sz w:val="24"/>
        </w:rPr>
        <w:t>s</w:t>
      </w:r>
      <w:r>
        <w:rPr>
          <w:spacing w:val="-3"/>
          <w:sz w:val="24"/>
        </w:rPr>
        <w:t xml:space="preserve"> </w:t>
      </w:r>
      <w:r>
        <w:rPr>
          <w:sz w:val="24"/>
        </w:rPr>
        <w:t>obecně užívanými termíny, znaky</w:t>
      </w:r>
      <w:r>
        <w:rPr>
          <w:spacing w:val="-2"/>
          <w:sz w:val="24"/>
        </w:rPr>
        <w:t xml:space="preserve"> </w:t>
      </w:r>
      <w:r>
        <w:rPr>
          <w:sz w:val="24"/>
        </w:rPr>
        <w:t>a</w:t>
      </w:r>
      <w:r>
        <w:rPr>
          <w:spacing w:val="1"/>
          <w:sz w:val="24"/>
        </w:rPr>
        <w:t xml:space="preserve"> </w:t>
      </w:r>
      <w:r>
        <w:rPr>
          <w:spacing w:val="-2"/>
          <w:sz w:val="24"/>
        </w:rPr>
        <w:t>symboly</w:t>
      </w:r>
    </w:p>
    <w:p w14:paraId="515D2AEB" w14:textId="77777777" w:rsidR="00233FC0" w:rsidRDefault="00FB3855">
      <w:pPr>
        <w:pStyle w:val="Odstavecseseznamem"/>
        <w:numPr>
          <w:ilvl w:val="0"/>
          <w:numId w:val="410"/>
        </w:numPr>
        <w:tabs>
          <w:tab w:val="left" w:pos="955"/>
        </w:tabs>
        <w:spacing w:before="145" w:line="357" w:lineRule="auto"/>
        <w:ind w:left="955" w:right="465"/>
        <w:rPr>
          <w:rFonts w:ascii="Symbol" w:hAnsi="Symbol"/>
          <w:sz w:val="24"/>
        </w:rPr>
      </w:pPr>
      <w:r>
        <w:rPr>
          <w:sz w:val="24"/>
        </w:rPr>
        <w:t>učitel vede</w:t>
      </w:r>
      <w:r>
        <w:rPr>
          <w:spacing w:val="-3"/>
          <w:sz w:val="24"/>
        </w:rPr>
        <w:t xml:space="preserve"> </w:t>
      </w:r>
      <w:r>
        <w:rPr>
          <w:sz w:val="24"/>
        </w:rPr>
        <w:t>žáky</w:t>
      </w:r>
      <w:r>
        <w:rPr>
          <w:spacing w:val="-6"/>
          <w:sz w:val="24"/>
        </w:rPr>
        <w:t xml:space="preserve"> </w:t>
      </w:r>
      <w:r>
        <w:rPr>
          <w:sz w:val="24"/>
        </w:rPr>
        <w:t>k</w:t>
      </w:r>
      <w:r>
        <w:rPr>
          <w:spacing w:val="-2"/>
          <w:sz w:val="24"/>
        </w:rPr>
        <w:t xml:space="preserve"> </w:t>
      </w:r>
      <w:r>
        <w:rPr>
          <w:sz w:val="24"/>
        </w:rPr>
        <w:t>poznání</w:t>
      </w:r>
      <w:r>
        <w:rPr>
          <w:spacing w:val="-1"/>
          <w:sz w:val="24"/>
        </w:rPr>
        <w:t xml:space="preserve"> </w:t>
      </w:r>
      <w:r>
        <w:rPr>
          <w:sz w:val="24"/>
        </w:rPr>
        <w:t>smyslu</w:t>
      </w:r>
      <w:r>
        <w:rPr>
          <w:spacing w:val="-5"/>
          <w:sz w:val="24"/>
        </w:rPr>
        <w:t xml:space="preserve"> </w:t>
      </w:r>
      <w:r>
        <w:rPr>
          <w:sz w:val="24"/>
        </w:rPr>
        <w:t>a cíle</w:t>
      </w:r>
      <w:r>
        <w:rPr>
          <w:spacing w:val="-3"/>
          <w:sz w:val="24"/>
        </w:rPr>
        <w:t xml:space="preserve"> </w:t>
      </w:r>
      <w:r>
        <w:rPr>
          <w:sz w:val="24"/>
        </w:rPr>
        <w:t>učení,</w:t>
      </w:r>
      <w:r>
        <w:rPr>
          <w:spacing w:val="-5"/>
          <w:sz w:val="24"/>
        </w:rPr>
        <w:t xml:space="preserve"> </w:t>
      </w:r>
      <w:r>
        <w:rPr>
          <w:sz w:val="24"/>
        </w:rPr>
        <w:t>utváří</w:t>
      </w:r>
      <w:r>
        <w:rPr>
          <w:spacing w:val="-3"/>
          <w:sz w:val="24"/>
        </w:rPr>
        <w:t xml:space="preserve"> </w:t>
      </w:r>
      <w:r>
        <w:rPr>
          <w:sz w:val="24"/>
        </w:rPr>
        <w:t>u</w:t>
      </w:r>
      <w:r>
        <w:rPr>
          <w:spacing w:val="-3"/>
          <w:sz w:val="24"/>
        </w:rPr>
        <w:t xml:space="preserve"> </w:t>
      </w:r>
      <w:r>
        <w:rPr>
          <w:sz w:val="24"/>
        </w:rPr>
        <w:t>žáků</w:t>
      </w:r>
      <w:r>
        <w:rPr>
          <w:spacing w:val="-5"/>
          <w:sz w:val="24"/>
        </w:rPr>
        <w:t xml:space="preserve"> </w:t>
      </w:r>
      <w:r>
        <w:rPr>
          <w:sz w:val="24"/>
        </w:rPr>
        <w:t>pozitivní</w:t>
      </w:r>
      <w:r>
        <w:rPr>
          <w:spacing w:val="-3"/>
          <w:sz w:val="24"/>
        </w:rPr>
        <w:t xml:space="preserve"> </w:t>
      </w:r>
      <w:r>
        <w:rPr>
          <w:sz w:val="24"/>
        </w:rPr>
        <w:t>vztah k</w:t>
      </w:r>
      <w:r>
        <w:rPr>
          <w:spacing w:val="-5"/>
          <w:sz w:val="24"/>
        </w:rPr>
        <w:t xml:space="preserve"> </w:t>
      </w:r>
      <w:r>
        <w:rPr>
          <w:sz w:val="24"/>
        </w:rPr>
        <w:t>učení, aby posoudili vlastní pokrok a určili překážky či problémy bránící učení</w:t>
      </w:r>
    </w:p>
    <w:p w14:paraId="515D2AEC" w14:textId="77777777" w:rsidR="00233FC0" w:rsidRDefault="00233FC0">
      <w:pPr>
        <w:pStyle w:val="Zkladntext"/>
      </w:pPr>
    </w:p>
    <w:p w14:paraId="515D2AED" w14:textId="77777777" w:rsidR="00233FC0" w:rsidRDefault="00233FC0">
      <w:pPr>
        <w:pStyle w:val="Zkladntext"/>
      </w:pPr>
    </w:p>
    <w:p w14:paraId="515D2AEE" w14:textId="77777777" w:rsidR="00233FC0" w:rsidRDefault="00233FC0">
      <w:pPr>
        <w:pStyle w:val="Zkladntext"/>
        <w:spacing w:before="7"/>
      </w:pPr>
    </w:p>
    <w:p w14:paraId="515D2AEF"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2AF0" w14:textId="77777777" w:rsidR="00233FC0" w:rsidRDefault="00FB3855">
      <w:pPr>
        <w:pStyle w:val="Odstavecseseznamem"/>
        <w:numPr>
          <w:ilvl w:val="0"/>
          <w:numId w:val="410"/>
        </w:numPr>
        <w:tabs>
          <w:tab w:val="left" w:pos="955"/>
        </w:tabs>
        <w:ind w:left="955" w:hanging="359"/>
        <w:rPr>
          <w:rFonts w:ascii="Symbol" w:hAnsi="Symbol"/>
          <w:sz w:val="24"/>
        </w:rPr>
      </w:pPr>
      <w:r>
        <w:rPr>
          <w:sz w:val="24"/>
        </w:rPr>
        <w:t>učitel</w:t>
      </w:r>
      <w:r>
        <w:rPr>
          <w:spacing w:val="-3"/>
          <w:sz w:val="24"/>
        </w:rPr>
        <w:t xml:space="preserve"> </w:t>
      </w:r>
      <w:r>
        <w:rPr>
          <w:sz w:val="24"/>
        </w:rPr>
        <w:t>učí</w:t>
      </w:r>
      <w:r>
        <w:rPr>
          <w:spacing w:val="-2"/>
          <w:sz w:val="24"/>
        </w:rPr>
        <w:t xml:space="preserve"> </w:t>
      </w:r>
      <w:r>
        <w:rPr>
          <w:sz w:val="24"/>
        </w:rPr>
        <w:t>žáky</w:t>
      </w:r>
      <w:r>
        <w:rPr>
          <w:spacing w:val="-4"/>
          <w:sz w:val="24"/>
        </w:rPr>
        <w:t xml:space="preserve"> </w:t>
      </w:r>
      <w:r>
        <w:rPr>
          <w:sz w:val="24"/>
        </w:rPr>
        <w:t>poznatky zobecňovat</w:t>
      </w:r>
      <w:r>
        <w:rPr>
          <w:spacing w:val="1"/>
          <w:sz w:val="24"/>
        </w:rPr>
        <w:t xml:space="preserve"> </w:t>
      </w:r>
      <w:r>
        <w:rPr>
          <w:sz w:val="24"/>
        </w:rPr>
        <w:t>a</w:t>
      </w:r>
      <w:r>
        <w:rPr>
          <w:spacing w:val="-4"/>
          <w:sz w:val="24"/>
        </w:rPr>
        <w:t xml:space="preserve"> </w:t>
      </w:r>
      <w:r>
        <w:rPr>
          <w:sz w:val="24"/>
        </w:rPr>
        <w:t>aplikovat</w:t>
      </w:r>
      <w:r>
        <w:rPr>
          <w:spacing w:val="1"/>
          <w:sz w:val="24"/>
        </w:rPr>
        <w:t xml:space="preserve"> </w:t>
      </w:r>
      <w:r>
        <w:rPr>
          <w:sz w:val="24"/>
        </w:rPr>
        <w:t>je</w:t>
      </w:r>
      <w:r>
        <w:rPr>
          <w:spacing w:val="-4"/>
          <w:sz w:val="24"/>
        </w:rPr>
        <w:t xml:space="preserve"> </w:t>
      </w:r>
      <w:r>
        <w:rPr>
          <w:sz w:val="24"/>
        </w:rPr>
        <w:t>v různých</w:t>
      </w:r>
      <w:r>
        <w:rPr>
          <w:spacing w:val="-2"/>
          <w:sz w:val="24"/>
        </w:rPr>
        <w:t xml:space="preserve"> situacích</w:t>
      </w:r>
    </w:p>
    <w:p w14:paraId="515D2AF1" w14:textId="77777777" w:rsidR="00233FC0" w:rsidRDefault="00FB3855">
      <w:pPr>
        <w:pStyle w:val="Odstavecseseznamem"/>
        <w:numPr>
          <w:ilvl w:val="0"/>
          <w:numId w:val="410"/>
        </w:numPr>
        <w:tabs>
          <w:tab w:val="left" w:pos="955"/>
        </w:tabs>
        <w:spacing w:before="147"/>
        <w:ind w:left="955" w:hanging="359"/>
        <w:rPr>
          <w:rFonts w:ascii="Symbol" w:hAnsi="Symbol"/>
          <w:sz w:val="24"/>
        </w:rPr>
      </w:pPr>
      <w:r>
        <w:rPr>
          <w:sz w:val="24"/>
        </w:rPr>
        <w:t>učitel</w:t>
      </w:r>
      <w:r>
        <w:rPr>
          <w:spacing w:val="3"/>
          <w:sz w:val="24"/>
        </w:rPr>
        <w:t xml:space="preserve"> </w:t>
      </w:r>
      <w:r>
        <w:rPr>
          <w:sz w:val="24"/>
        </w:rPr>
        <w:t>vede žáky</w:t>
      </w:r>
      <w:r>
        <w:rPr>
          <w:spacing w:val="-4"/>
          <w:sz w:val="24"/>
        </w:rPr>
        <w:t xml:space="preserve"> </w:t>
      </w:r>
      <w:r>
        <w:rPr>
          <w:sz w:val="24"/>
        </w:rPr>
        <w:t>k</w:t>
      </w:r>
      <w:r>
        <w:rPr>
          <w:spacing w:val="1"/>
          <w:sz w:val="24"/>
        </w:rPr>
        <w:t xml:space="preserve"> </w:t>
      </w:r>
      <w:r>
        <w:rPr>
          <w:sz w:val="24"/>
        </w:rPr>
        <w:t>aktivní</w:t>
      </w:r>
      <w:r>
        <w:rPr>
          <w:spacing w:val="-2"/>
          <w:sz w:val="24"/>
        </w:rPr>
        <w:t xml:space="preserve"> </w:t>
      </w:r>
      <w:r>
        <w:rPr>
          <w:sz w:val="24"/>
        </w:rPr>
        <w:t>práci ve</w:t>
      </w:r>
      <w:r>
        <w:rPr>
          <w:spacing w:val="-2"/>
          <w:sz w:val="24"/>
        </w:rPr>
        <w:t xml:space="preserve"> </w:t>
      </w:r>
      <w:r>
        <w:rPr>
          <w:sz w:val="24"/>
        </w:rPr>
        <w:t>skupinách a</w:t>
      </w:r>
      <w:r>
        <w:rPr>
          <w:spacing w:val="1"/>
          <w:sz w:val="24"/>
        </w:rPr>
        <w:t xml:space="preserve"> </w:t>
      </w:r>
      <w:r>
        <w:rPr>
          <w:spacing w:val="-4"/>
          <w:sz w:val="24"/>
        </w:rPr>
        <w:t>týmu</w:t>
      </w:r>
    </w:p>
    <w:p w14:paraId="515D2AF2" w14:textId="77777777" w:rsidR="00233FC0" w:rsidRDefault="00FB3855">
      <w:pPr>
        <w:pStyle w:val="Odstavecseseznamem"/>
        <w:numPr>
          <w:ilvl w:val="0"/>
          <w:numId w:val="410"/>
        </w:numPr>
        <w:tabs>
          <w:tab w:val="left" w:pos="955"/>
        </w:tabs>
        <w:ind w:left="955" w:hanging="359"/>
        <w:rPr>
          <w:rFonts w:ascii="Symbol" w:hAnsi="Symbol"/>
          <w:sz w:val="24"/>
        </w:rPr>
      </w:pPr>
      <w:r>
        <w:rPr>
          <w:sz w:val="24"/>
        </w:rPr>
        <w:t>učitel</w:t>
      </w:r>
      <w:r>
        <w:rPr>
          <w:spacing w:val="-3"/>
          <w:sz w:val="24"/>
        </w:rPr>
        <w:t xml:space="preserve"> </w:t>
      </w:r>
      <w:r>
        <w:rPr>
          <w:sz w:val="24"/>
        </w:rPr>
        <w:t>podporuje</w:t>
      </w:r>
      <w:r>
        <w:rPr>
          <w:spacing w:val="-2"/>
          <w:sz w:val="24"/>
        </w:rPr>
        <w:t xml:space="preserve"> </w:t>
      </w:r>
      <w:r>
        <w:rPr>
          <w:sz w:val="24"/>
        </w:rPr>
        <w:t>tvořivost</w:t>
      </w:r>
      <w:r>
        <w:rPr>
          <w:spacing w:val="1"/>
          <w:sz w:val="24"/>
        </w:rPr>
        <w:t xml:space="preserve"> </w:t>
      </w:r>
      <w:r>
        <w:rPr>
          <w:sz w:val="24"/>
        </w:rPr>
        <w:t>a</w:t>
      </w:r>
      <w:r>
        <w:rPr>
          <w:spacing w:val="1"/>
          <w:sz w:val="24"/>
        </w:rPr>
        <w:t xml:space="preserve"> </w:t>
      </w:r>
      <w:r>
        <w:rPr>
          <w:spacing w:val="-2"/>
          <w:sz w:val="24"/>
        </w:rPr>
        <w:t>nápaditost</w:t>
      </w:r>
    </w:p>
    <w:p w14:paraId="515D2AF3" w14:textId="77777777" w:rsidR="00233FC0" w:rsidRDefault="00FB3855">
      <w:pPr>
        <w:pStyle w:val="Odstavecseseznamem"/>
        <w:numPr>
          <w:ilvl w:val="0"/>
          <w:numId w:val="410"/>
        </w:numPr>
        <w:tabs>
          <w:tab w:val="left" w:pos="955"/>
        </w:tabs>
        <w:spacing w:before="148"/>
        <w:ind w:left="955" w:hanging="359"/>
        <w:rPr>
          <w:rFonts w:ascii="Symbol" w:hAnsi="Symbol"/>
          <w:sz w:val="24"/>
        </w:rPr>
      </w:pPr>
      <w:r>
        <w:rPr>
          <w:sz w:val="24"/>
        </w:rPr>
        <w:t>učitel</w:t>
      </w:r>
      <w:r>
        <w:rPr>
          <w:spacing w:val="-1"/>
          <w:sz w:val="24"/>
        </w:rPr>
        <w:t xml:space="preserve"> </w:t>
      </w:r>
      <w:r>
        <w:rPr>
          <w:sz w:val="24"/>
        </w:rPr>
        <w:t>učí</w:t>
      </w:r>
      <w:r>
        <w:rPr>
          <w:spacing w:val="-2"/>
          <w:sz w:val="24"/>
        </w:rPr>
        <w:t xml:space="preserve"> </w:t>
      </w:r>
      <w:r>
        <w:rPr>
          <w:sz w:val="24"/>
        </w:rPr>
        <w:t>žáky</w:t>
      </w:r>
      <w:r>
        <w:rPr>
          <w:spacing w:val="-4"/>
          <w:sz w:val="24"/>
        </w:rPr>
        <w:t xml:space="preserve"> </w:t>
      </w:r>
      <w:r>
        <w:rPr>
          <w:sz w:val="24"/>
        </w:rPr>
        <w:t>porovnávat</w:t>
      </w:r>
      <w:r>
        <w:rPr>
          <w:spacing w:val="1"/>
          <w:sz w:val="24"/>
        </w:rPr>
        <w:t xml:space="preserve"> </w:t>
      </w:r>
      <w:r>
        <w:rPr>
          <w:sz w:val="24"/>
        </w:rPr>
        <w:t>a</w:t>
      </w:r>
      <w:r>
        <w:rPr>
          <w:spacing w:val="-3"/>
          <w:sz w:val="24"/>
        </w:rPr>
        <w:t xml:space="preserve"> </w:t>
      </w:r>
      <w:r>
        <w:rPr>
          <w:sz w:val="24"/>
        </w:rPr>
        <w:t>třídit</w:t>
      </w:r>
      <w:r>
        <w:rPr>
          <w:spacing w:val="-1"/>
          <w:sz w:val="24"/>
        </w:rPr>
        <w:t xml:space="preserve"> </w:t>
      </w:r>
      <w:r>
        <w:rPr>
          <w:sz w:val="24"/>
        </w:rPr>
        <w:t>informace</w:t>
      </w:r>
      <w:r>
        <w:rPr>
          <w:spacing w:val="-4"/>
          <w:sz w:val="24"/>
        </w:rPr>
        <w:t xml:space="preserve"> </w:t>
      </w:r>
      <w:r>
        <w:rPr>
          <w:sz w:val="24"/>
        </w:rPr>
        <w:t>z</w:t>
      </w:r>
      <w:r>
        <w:rPr>
          <w:spacing w:val="3"/>
          <w:sz w:val="24"/>
        </w:rPr>
        <w:t xml:space="preserve"> </w:t>
      </w:r>
      <w:r>
        <w:rPr>
          <w:sz w:val="24"/>
        </w:rPr>
        <w:t>různých</w:t>
      </w:r>
      <w:r>
        <w:rPr>
          <w:spacing w:val="-2"/>
          <w:sz w:val="24"/>
        </w:rPr>
        <w:t xml:space="preserve"> zdrojů</w:t>
      </w:r>
    </w:p>
    <w:p w14:paraId="515D2AF4" w14:textId="77777777" w:rsidR="00233FC0" w:rsidRDefault="00233FC0">
      <w:pPr>
        <w:rPr>
          <w:rFonts w:ascii="Symbol" w:hAnsi="Symbol"/>
          <w:sz w:val="24"/>
        </w:rPr>
        <w:sectPr w:rsidR="00233FC0">
          <w:pgSz w:w="11910" w:h="16840"/>
          <w:pgMar w:top="1360" w:right="1280" w:bottom="1240" w:left="1180" w:header="0" w:footer="1046" w:gutter="0"/>
          <w:cols w:space="708"/>
        </w:sectPr>
      </w:pPr>
    </w:p>
    <w:p w14:paraId="515D2AF5" w14:textId="77777777" w:rsidR="00233FC0" w:rsidRDefault="00FB3855">
      <w:pPr>
        <w:pStyle w:val="Nadpis3"/>
        <w:spacing w:before="37"/>
      </w:pPr>
      <w:r>
        <w:lastRenderedPageBreak/>
        <w:t>Kompetence</w:t>
      </w:r>
      <w:r>
        <w:rPr>
          <w:spacing w:val="1"/>
        </w:rPr>
        <w:t xml:space="preserve"> </w:t>
      </w:r>
      <w:r>
        <w:rPr>
          <w:spacing w:val="-2"/>
        </w:rPr>
        <w:t>komunikativní</w:t>
      </w:r>
    </w:p>
    <w:p w14:paraId="515D2AF6" w14:textId="77777777" w:rsidR="00233FC0" w:rsidRDefault="00FB3855">
      <w:pPr>
        <w:pStyle w:val="Odstavecseseznamem"/>
        <w:numPr>
          <w:ilvl w:val="0"/>
          <w:numId w:val="410"/>
        </w:numPr>
        <w:tabs>
          <w:tab w:val="left" w:pos="955"/>
        </w:tabs>
        <w:spacing w:before="148"/>
        <w:ind w:left="955" w:hanging="359"/>
        <w:rPr>
          <w:rFonts w:ascii="Symbol" w:hAnsi="Symbol"/>
          <w:sz w:val="24"/>
        </w:rPr>
      </w:pPr>
      <w:r>
        <w:rPr>
          <w:sz w:val="24"/>
        </w:rPr>
        <w:t>učitel</w:t>
      </w:r>
      <w:r>
        <w:rPr>
          <w:spacing w:val="-1"/>
          <w:sz w:val="24"/>
        </w:rPr>
        <w:t xml:space="preserve"> </w:t>
      </w:r>
      <w:r>
        <w:rPr>
          <w:sz w:val="24"/>
        </w:rPr>
        <w:t>učí</w:t>
      </w:r>
      <w:r>
        <w:rPr>
          <w:spacing w:val="-2"/>
          <w:sz w:val="24"/>
        </w:rPr>
        <w:t xml:space="preserve"> </w:t>
      </w:r>
      <w:r>
        <w:rPr>
          <w:sz w:val="24"/>
        </w:rPr>
        <w:t>žáky</w:t>
      </w:r>
      <w:r>
        <w:rPr>
          <w:spacing w:val="-4"/>
          <w:sz w:val="24"/>
        </w:rPr>
        <w:t xml:space="preserve"> </w:t>
      </w:r>
      <w:r>
        <w:rPr>
          <w:sz w:val="24"/>
        </w:rPr>
        <w:t>formulovat a vyjadřovat své</w:t>
      </w:r>
      <w:r>
        <w:rPr>
          <w:spacing w:val="-1"/>
          <w:sz w:val="24"/>
        </w:rPr>
        <w:t xml:space="preserve"> </w:t>
      </w:r>
      <w:r>
        <w:rPr>
          <w:sz w:val="24"/>
        </w:rPr>
        <w:t>myšlenky</w:t>
      </w:r>
      <w:r>
        <w:rPr>
          <w:spacing w:val="-2"/>
          <w:sz w:val="24"/>
        </w:rPr>
        <w:t xml:space="preserve"> </w:t>
      </w:r>
      <w:r>
        <w:rPr>
          <w:sz w:val="24"/>
        </w:rPr>
        <w:t>a názory</w:t>
      </w:r>
      <w:r>
        <w:rPr>
          <w:spacing w:val="-3"/>
          <w:sz w:val="24"/>
        </w:rPr>
        <w:t xml:space="preserve"> </w:t>
      </w:r>
      <w:r>
        <w:rPr>
          <w:sz w:val="24"/>
        </w:rPr>
        <w:t>v logickém</w:t>
      </w:r>
      <w:r>
        <w:rPr>
          <w:spacing w:val="1"/>
          <w:sz w:val="24"/>
        </w:rPr>
        <w:t xml:space="preserve"> </w:t>
      </w:r>
      <w:r>
        <w:rPr>
          <w:spacing w:val="-2"/>
          <w:sz w:val="24"/>
        </w:rPr>
        <w:t>sledu</w:t>
      </w:r>
    </w:p>
    <w:p w14:paraId="515D2AF7" w14:textId="77777777" w:rsidR="00233FC0" w:rsidRDefault="00FB3855">
      <w:pPr>
        <w:pStyle w:val="Odstavecseseznamem"/>
        <w:numPr>
          <w:ilvl w:val="0"/>
          <w:numId w:val="410"/>
        </w:numPr>
        <w:tabs>
          <w:tab w:val="left" w:pos="955"/>
        </w:tabs>
        <w:spacing w:before="145" w:line="355" w:lineRule="auto"/>
        <w:ind w:left="955" w:right="203"/>
        <w:rPr>
          <w:rFonts w:ascii="Symbol" w:hAnsi="Symbol"/>
          <w:sz w:val="24"/>
        </w:rPr>
      </w:pPr>
      <w:r>
        <w:rPr>
          <w:sz w:val="24"/>
        </w:rPr>
        <w:t>učitel</w:t>
      </w:r>
      <w:r>
        <w:rPr>
          <w:spacing w:val="-3"/>
          <w:sz w:val="24"/>
        </w:rPr>
        <w:t xml:space="preserve"> </w:t>
      </w:r>
      <w:r>
        <w:rPr>
          <w:sz w:val="24"/>
        </w:rPr>
        <w:t>učí</w:t>
      </w:r>
      <w:r>
        <w:rPr>
          <w:spacing w:val="-5"/>
          <w:sz w:val="24"/>
        </w:rPr>
        <w:t xml:space="preserve"> </w:t>
      </w:r>
      <w:r>
        <w:rPr>
          <w:sz w:val="24"/>
        </w:rPr>
        <w:t>žáky</w:t>
      </w:r>
      <w:r>
        <w:rPr>
          <w:spacing w:val="-7"/>
          <w:sz w:val="24"/>
        </w:rPr>
        <w:t xml:space="preserve"> </w:t>
      </w:r>
      <w:r>
        <w:rPr>
          <w:sz w:val="24"/>
        </w:rPr>
        <w:t>rozumět</w:t>
      </w:r>
      <w:r>
        <w:rPr>
          <w:spacing w:val="-2"/>
          <w:sz w:val="24"/>
        </w:rPr>
        <w:t xml:space="preserve"> </w:t>
      </w:r>
      <w:r>
        <w:rPr>
          <w:sz w:val="24"/>
        </w:rPr>
        <w:t>různým</w:t>
      </w:r>
      <w:r>
        <w:rPr>
          <w:spacing w:val="-6"/>
          <w:sz w:val="24"/>
        </w:rPr>
        <w:t xml:space="preserve"> </w:t>
      </w:r>
      <w:r>
        <w:rPr>
          <w:sz w:val="24"/>
        </w:rPr>
        <w:t>typům</w:t>
      </w:r>
      <w:r>
        <w:rPr>
          <w:spacing w:val="-2"/>
          <w:sz w:val="24"/>
        </w:rPr>
        <w:t xml:space="preserve"> </w:t>
      </w:r>
      <w:r>
        <w:rPr>
          <w:sz w:val="24"/>
        </w:rPr>
        <w:t>textů</w:t>
      </w:r>
      <w:r>
        <w:rPr>
          <w:spacing w:val="-5"/>
          <w:sz w:val="24"/>
        </w:rPr>
        <w:t xml:space="preserve"> </w:t>
      </w:r>
      <w:r>
        <w:rPr>
          <w:sz w:val="24"/>
        </w:rPr>
        <w:t>a</w:t>
      </w:r>
      <w:r>
        <w:rPr>
          <w:spacing w:val="-3"/>
          <w:sz w:val="24"/>
        </w:rPr>
        <w:t xml:space="preserve"> </w:t>
      </w:r>
      <w:r>
        <w:rPr>
          <w:sz w:val="24"/>
        </w:rPr>
        <w:t>záznamů,</w:t>
      </w:r>
      <w:r>
        <w:rPr>
          <w:spacing w:val="-3"/>
          <w:sz w:val="24"/>
        </w:rPr>
        <w:t xml:space="preserve"> </w:t>
      </w:r>
      <w:r>
        <w:rPr>
          <w:sz w:val="24"/>
        </w:rPr>
        <w:t>obrazových</w:t>
      </w:r>
      <w:r>
        <w:rPr>
          <w:spacing w:val="-3"/>
          <w:sz w:val="24"/>
        </w:rPr>
        <w:t xml:space="preserve"> </w:t>
      </w:r>
      <w:r>
        <w:rPr>
          <w:sz w:val="24"/>
        </w:rPr>
        <w:t>materiálů,</w:t>
      </w:r>
      <w:r>
        <w:rPr>
          <w:spacing w:val="-2"/>
          <w:sz w:val="24"/>
        </w:rPr>
        <w:t xml:space="preserve"> </w:t>
      </w:r>
      <w:r>
        <w:rPr>
          <w:sz w:val="24"/>
        </w:rPr>
        <w:t>běžně užívaných gest, zvuků a jiných informačních a komunikačních prostředků</w:t>
      </w:r>
    </w:p>
    <w:p w14:paraId="515D2AF8" w14:textId="77777777" w:rsidR="00233FC0" w:rsidRDefault="00FB3855">
      <w:pPr>
        <w:pStyle w:val="Odstavecseseznamem"/>
        <w:numPr>
          <w:ilvl w:val="0"/>
          <w:numId w:val="410"/>
        </w:numPr>
        <w:tabs>
          <w:tab w:val="left" w:pos="955"/>
        </w:tabs>
        <w:spacing w:before="10"/>
        <w:ind w:left="955" w:hanging="359"/>
        <w:rPr>
          <w:rFonts w:ascii="Symbol" w:hAnsi="Symbol"/>
          <w:sz w:val="24"/>
        </w:rPr>
      </w:pPr>
      <w:r>
        <w:rPr>
          <w:sz w:val="24"/>
        </w:rPr>
        <w:t>učitel</w:t>
      </w:r>
      <w:r>
        <w:rPr>
          <w:spacing w:val="1"/>
          <w:sz w:val="24"/>
        </w:rPr>
        <w:t xml:space="preserve"> </w:t>
      </w:r>
      <w:r>
        <w:rPr>
          <w:sz w:val="24"/>
        </w:rPr>
        <w:t>klade</w:t>
      </w:r>
      <w:r>
        <w:rPr>
          <w:spacing w:val="-1"/>
          <w:sz w:val="24"/>
        </w:rPr>
        <w:t xml:space="preserve"> </w:t>
      </w:r>
      <w:r>
        <w:rPr>
          <w:sz w:val="24"/>
        </w:rPr>
        <w:t>důraz</w:t>
      </w:r>
      <w:r>
        <w:rPr>
          <w:spacing w:val="-4"/>
          <w:sz w:val="24"/>
        </w:rPr>
        <w:t xml:space="preserve"> </w:t>
      </w:r>
      <w:r>
        <w:rPr>
          <w:sz w:val="24"/>
        </w:rPr>
        <w:t>na „kulturní úroveň“</w:t>
      </w:r>
      <w:r>
        <w:rPr>
          <w:spacing w:val="-1"/>
          <w:sz w:val="24"/>
        </w:rPr>
        <w:t xml:space="preserve"> </w:t>
      </w:r>
      <w:r>
        <w:rPr>
          <w:spacing w:val="-2"/>
          <w:sz w:val="24"/>
        </w:rPr>
        <w:t>projevu</w:t>
      </w:r>
    </w:p>
    <w:p w14:paraId="515D2AF9" w14:textId="77777777" w:rsidR="00233FC0" w:rsidRDefault="00FB3855">
      <w:pPr>
        <w:pStyle w:val="Odstavecseseznamem"/>
        <w:numPr>
          <w:ilvl w:val="0"/>
          <w:numId w:val="410"/>
        </w:numPr>
        <w:tabs>
          <w:tab w:val="left" w:pos="955"/>
        </w:tabs>
        <w:spacing w:before="148"/>
        <w:ind w:left="955" w:hanging="359"/>
        <w:rPr>
          <w:rFonts w:ascii="Symbol" w:hAnsi="Symbol"/>
          <w:sz w:val="24"/>
        </w:rPr>
      </w:pPr>
      <w:r>
        <w:rPr>
          <w:sz w:val="24"/>
        </w:rPr>
        <w:t>podporuje</w:t>
      </w:r>
      <w:r>
        <w:rPr>
          <w:spacing w:val="-2"/>
          <w:sz w:val="24"/>
        </w:rPr>
        <w:t xml:space="preserve"> </w:t>
      </w:r>
      <w:r>
        <w:rPr>
          <w:sz w:val="24"/>
        </w:rPr>
        <w:t>přátelskou</w:t>
      </w:r>
      <w:r>
        <w:rPr>
          <w:spacing w:val="1"/>
          <w:sz w:val="24"/>
        </w:rPr>
        <w:t xml:space="preserve"> </w:t>
      </w:r>
      <w:r>
        <w:rPr>
          <w:spacing w:val="-2"/>
          <w:sz w:val="24"/>
        </w:rPr>
        <w:t>komunikaci</w:t>
      </w:r>
    </w:p>
    <w:p w14:paraId="515D2AFA" w14:textId="77777777" w:rsidR="00233FC0" w:rsidRDefault="00FB3855">
      <w:pPr>
        <w:pStyle w:val="Odstavecseseznamem"/>
        <w:numPr>
          <w:ilvl w:val="0"/>
          <w:numId w:val="410"/>
        </w:numPr>
        <w:tabs>
          <w:tab w:val="left" w:pos="955"/>
        </w:tabs>
        <w:spacing w:before="145"/>
        <w:ind w:left="955" w:hanging="359"/>
        <w:rPr>
          <w:rFonts w:ascii="Symbol" w:hAnsi="Symbol"/>
          <w:sz w:val="24"/>
        </w:rPr>
      </w:pPr>
      <w:r>
        <w:rPr>
          <w:sz w:val="24"/>
        </w:rPr>
        <w:t>učitel</w:t>
      </w:r>
      <w:r>
        <w:rPr>
          <w:spacing w:val="2"/>
          <w:sz w:val="24"/>
        </w:rPr>
        <w:t xml:space="preserve"> </w:t>
      </w:r>
      <w:r>
        <w:rPr>
          <w:sz w:val="24"/>
        </w:rPr>
        <w:t>vede žáky</w:t>
      </w:r>
      <w:r>
        <w:rPr>
          <w:spacing w:val="-5"/>
          <w:sz w:val="24"/>
        </w:rPr>
        <w:t xml:space="preserve"> </w:t>
      </w:r>
      <w:r>
        <w:rPr>
          <w:sz w:val="24"/>
        </w:rPr>
        <w:t>ke vhodné</w:t>
      </w:r>
      <w:r>
        <w:rPr>
          <w:spacing w:val="-1"/>
          <w:sz w:val="24"/>
        </w:rPr>
        <w:t xml:space="preserve"> </w:t>
      </w:r>
      <w:r>
        <w:rPr>
          <w:sz w:val="24"/>
        </w:rPr>
        <w:t>komunikaci při</w:t>
      </w:r>
      <w:r>
        <w:rPr>
          <w:spacing w:val="-3"/>
          <w:sz w:val="24"/>
        </w:rPr>
        <w:t xml:space="preserve"> </w:t>
      </w:r>
      <w:r>
        <w:rPr>
          <w:spacing w:val="-2"/>
          <w:sz w:val="24"/>
        </w:rPr>
        <w:t>práci</w:t>
      </w:r>
    </w:p>
    <w:p w14:paraId="515D2AFB" w14:textId="77777777" w:rsidR="00233FC0" w:rsidRDefault="00233FC0">
      <w:pPr>
        <w:pStyle w:val="Zkladntext"/>
      </w:pPr>
    </w:p>
    <w:p w14:paraId="515D2AFC" w14:textId="77777777" w:rsidR="00233FC0" w:rsidRDefault="00233FC0">
      <w:pPr>
        <w:pStyle w:val="Zkladntext"/>
        <w:spacing w:before="2"/>
      </w:pPr>
    </w:p>
    <w:p w14:paraId="515D2AFD" w14:textId="77777777" w:rsidR="00233FC0" w:rsidRDefault="00FB3855">
      <w:pPr>
        <w:pStyle w:val="Nadpis3"/>
      </w:pPr>
      <w:r>
        <w:t>Kompetence</w:t>
      </w:r>
      <w:r>
        <w:rPr>
          <w:spacing w:val="-1"/>
        </w:rPr>
        <w:t xml:space="preserve"> </w:t>
      </w:r>
      <w:r>
        <w:t xml:space="preserve">sociální a </w:t>
      </w:r>
      <w:r>
        <w:rPr>
          <w:spacing w:val="-2"/>
        </w:rPr>
        <w:t>personální</w:t>
      </w:r>
    </w:p>
    <w:p w14:paraId="515D2AFE" w14:textId="77777777" w:rsidR="00233FC0" w:rsidRDefault="00FB3855">
      <w:pPr>
        <w:pStyle w:val="Odstavecseseznamem"/>
        <w:numPr>
          <w:ilvl w:val="0"/>
          <w:numId w:val="410"/>
        </w:numPr>
        <w:tabs>
          <w:tab w:val="left" w:pos="955"/>
        </w:tabs>
        <w:spacing w:line="355" w:lineRule="auto"/>
        <w:ind w:left="955" w:right="136"/>
        <w:rPr>
          <w:rFonts w:ascii="Symbol" w:hAnsi="Symbol"/>
          <w:sz w:val="24"/>
        </w:rPr>
      </w:pPr>
      <w:r>
        <w:rPr>
          <w:sz w:val="24"/>
        </w:rPr>
        <w:t>učitel</w:t>
      </w:r>
      <w:r>
        <w:rPr>
          <w:spacing w:val="40"/>
          <w:sz w:val="24"/>
        </w:rPr>
        <w:t xml:space="preserve"> </w:t>
      </w:r>
      <w:r>
        <w:rPr>
          <w:sz w:val="24"/>
        </w:rPr>
        <w:t>vede</w:t>
      </w:r>
      <w:r>
        <w:rPr>
          <w:spacing w:val="40"/>
          <w:sz w:val="24"/>
        </w:rPr>
        <w:t xml:space="preserve"> </w:t>
      </w:r>
      <w:r>
        <w:rPr>
          <w:sz w:val="24"/>
        </w:rPr>
        <w:t>žáky</w:t>
      </w:r>
      <w:r>
        <w:rPr>
          <w:spacing w:val="40"/>
          <w:sz w:val="24"/>
        </w:rPr>
        <w:t xml:space="preserve"> </w:t>
      </w:r>
      <w:r>
        <w:rPr>
          <w:sz w:val="24"/>
        </w:rPr>
        <w:t>k</w:t>
      </w:r>
      <w:r>
        <w:rPr>
          <w:spacing w:val="40"/>
          <w:sz w:val="24"/>
        </w:rPr>
        <w:t xml:space="preserve"> </w:t>
      </w:r>
      <w:r>
        <w:rPr>
          <w:sz w:val="24"/>
        </w:rPr>
        <w:t>tomu,</w:t>
      </w:r>
      <w:r>
        <w:rPr>
          <w:spacing w:val="40"/>
          <w:sz w:val="24"/>
        </w:rPr>
        <w:t xml:space="preserve"> </w:t>
      </w:r>
      <w:r>
        <w:rPr>
          <w:sz w:val="24"/>
        </w:rPr>
        <w:t>aby</w:t>
      </w:r>
      <w:r>
        <w:rPr>
          <w:spacing w:val="40"/>
          <w:sz w:val="24"/>
        </w:rPr>
        <w:t xml:space="preserve"> </w:t>
      </w:r>
      <w:r>
        <w:rPr>
          <w:sz w:val="24"/>
        </w:rPr>
        <w:t>si</w:t>
      </w:r>
      <w:r>
        <w:rPr>
          <w:spacing w:val="40"/>
          <w:sz w:val="24"/>
        </w:rPr>
        <w:t xml:space="preserve"> </w:t>
      </w:r>
      <w:r>
        <w:rPr>
          <w:sz w:val="24"/>
        </w:rPr>
        <w:t>osvojili</w:t>
      </w:r>
      <w:r>
        <w:rPr>
          <w:spacing w:val="40"/>
          <w:sz w:val="24"/>
        </w:rPr>
        <w:t xml:space="preserve"> </w:t>
      </w:r>
      <w:r>
        <w:rPr>
          <w:sz w:val="24"/>
        </w:rPr>
        <w:t>základní</w:t>
      </w:r>
      <w:r>
        <w:rPr>
          <w:spacing w:val="40"/>
          <w:sz w:val="24"/>
        </w:rPr>
        <w:t xml:space="preserve"> </w:t>
      </w:r>
      <w:r>
        <w:rPr>
          <w:sz w:val="24"/>
        </w:rPr>
        <w:t>pravidla</w:t>
      </w:r>
      <w:r>
        <w:rPr>
          <w:spacing w:val="40"/>
          <w:sz w:val="24"/>
        </w:rPr>
        <w:t xml:space="preserve"> </w:t>
      </w:r>
      <w:r>
        <w:rPr>
          <w:sz w:val="24"/>
        </w:rPr>
        <w:t>a</w:t>
      </w:r>
      <w:r>
        <w:rPr>
          <w:spacing w:val="40"/>
          <w:sz w:val="24"/>
        </w:rPr>
        <w:t xml:space="preserve"> </w:t>
      </w:r>
      <w:r>
        <w:rPr>
          <w:sz w:val="24"/>
        </w:rPr>
        <w:t>způsoby</w:t>
      </w:r>
      <w:r>
        <w:rPr>
          <w:spacing w:val="40"/>
          <w:sz w:val="24"/>
        </w:rPr>
        <w:t xml:space="preserve"> </w:t>
      </w:r>
      <w:r>
        <w:rPr>
          <w:sz w:val="24"/>
        </w:rPr>
        <w:t xml:space="preserve">mezilidského </w:t>
      </w:r>
      <w:r>
        <w:rPr>
          <w:spacing w:val="-2"/>
          <w:sz w:val="24"/>
        </w:rPr>
        <w:t>soužití</w:t>
      </w:r>
    </w:p>
    <w:p w14:paraId="515D2AFF" w14:textId="77777777" w:rsidR="00233FC0" w:rsidRDefault="00FB3855">
      <w:pPr>
        <w:pStyle w:val="Odstavecseseznamem"/>
        <w:numPr>
          <w:ilvl w:val="0"/>
          <w:numId w:val="410"/>
        </w:numPr>
        <w:tabs>
          <w:tab w:val="left" w:pos="955"/>
        </w:tabs>
        <w:spacing w:before="38"/>
        <w:ind w:left="955" w:hanging="359"/>
        <w:rPr>
          <w:rFonts w:ascii="Symbol" w:hAnsi="Symbol"/>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tomu,</w:t>
      </w:r>
      <w:r>
        <w:rPr>
          <w:spacing w:val="-3"/>
          <w:sz w:val="24"/>
        </w:rPr>
        <w:t xml:space="preserve"> </w:t>
      </w:r>
      <w:r>
        <w:rPr>
          <w:sz w:val="24"/>
        </w:rPr>
        <w:t>aby se snažili</w:t>
      </w:r>
      <w:r>
        <w:rPr>
          <w:spacing w:val="-3"/>
          <w:sz w:val="24"/>
        </w:rPr>
        <w:t xml:space="preserve"> </w:t>
      </w:r>
      <w:r>
        <w:rPr>
          <w:sz w:val="24"/>
        </w:rPr>
        <w:t>porozumět</w:t>
      </w:r>
      <w:r>
        <w:rPr>
          <w:spacing w:val="-1"/>
          <w:sz w:val="24"/>
        </w:rPr>
        <w:t xml:space="preserve"> </w:t>
      </w:r>
      <w:r>
        <w:rPr>
          <w:spacing w:val="-2"/>
          <w:sz w:val="24"/>
        </w:rPr>
        <w:t>druhým</w:t>
      </w:r>
    </w:p>
    <w:p w14:paraId="515D2B00" w14:textId="77777777" w:rsidR="00233FC0" w:rsidRDefault="00FB3855">
      <w:pPr>
        <w:pStyle w:val="Odstavecseseznamem"/>
        <w:numPr>
          <w:ilvl w:val="0"/>
          <w:numId w:val="410"/>
        </w:numPr>
        <w:tabs>
          <w:tab w:val="left" w:pos="955"/>
        </w:tabs>
        <w:spacing w:line="357" w:lineRule="auto"/>
        <w:ind w:left="955" w:right="136"/>
        <w:rPr>
          <w:rFonts w:ascii="Symbol" w:hAnsi="Symbol"/>
          <w:sz w:val="24"/>
        </w:rPr>
      </w:pPr>
      <w:r>
        <w:rPr>
          <w:sz w:val="24"/>
        </w:rPr>
        <w:t>učitel</w:t>
      </w:r>
      <w:r>
        <w:rPr>
          <w:spacing w:val="37"/>
          <w:sz w:val="24"/>
        </w:rPr>
        <w:t xml:space="preserve"> </w:t>
      </w:r>
      <w:r>
        <w:rPr>
          <w:sz w:val="24"/>
        </w:rPr>
        <w:t>vede</w:t>
      </w:r>
      <w:r>
        <w:rPr>
          <w:spacing w:val="37"/>
          <w:sz w:val="24"/>
        </w:rPr>
        <w:t xml:space="preserve"> </w:t>
      </w:r>
      <w:r>
        <w:rPr>
          <w:sz w:val="24"/>
        </w:rPr>
        <w:t>žáky</w:t>
      </w:r>
      <w:r>
        <w:rPr>
          <w:spacing w:val="31"/>
          <w:sz w:val="24"/>
        </w:rPr>
        <w:t xml:space="preserve"> </w:t>
      </w:r>
      <w:r>
        <w:rPr>
          <w:sz w:val="24"/>
        </w:rPr>
        <w:t>k</w:t>
      </w:r>
      <w:r>
        <w:rPr>
          <w:spacing w:val="34"/>
          <w:sz w:val="24"/>
        </w:rPr>
        <w:t xml:space="preserve"> </w:t>
      </w:r>
      <w:r>
        <w:rPr>
          <w:sz w:val="24"/>
        </w:rPr>
        <w:t>tomu,</w:t>
      </w:r>
      <w:r>
        <w:rPr>
          <w:spacing w:val="34"/>
          <w:sz w:val="24"/>
        </w:rPr>
        <w:t xml:space="preserve"> </w:t>
      </w:r>
      <w:r>
        <w:rPr>
          <w:sz w:val="24"/>
        </w:rPr>
        <w:t>aby</w:t>
      </w:r>
      <w:r>
        <w:rPr>
          <w:spacing w:val="32"/>
          <w:sz w:val="24"/>
        </w:rPr>
        <w:t xml:space="preserve"> </w:t>
      </w:r>
      <w:r>
        <w:rPr>
          <w:sz w:val="24"/>
        </w:rPr>
        <w:t>si</w:t>
      </w:r>
      <w:r>
        <w:rPr>
          <w:spacing w:val="34"/>
          <w:sz w:val="24"/>
        </w:rPr>
        <w:t xml:space="preserve"> </w:t>
      </w:r>
      <w:r>
        <w:rPr>
          <w:sz w:val="24"/>
        </w:rPr>
        <w:t>vzájemně</w:t>
      </w:r>
      <w:r>
        <w:rPr>
          <w:spacing w:val="34"/>
          <w:sz w:val="24"/>
        </w:rPr>
        <w:t xml:space="preserve"> </w:t>
      </w:r>
      <w:r>
        <w:rPr>
          <w:sz w:val="24"/>
        </w:rPr>
        <w:t>pomáhali,</w:t>
      </w:r>
      <w:r>
        <w:rPr>
          <w:spacing w:val="34"/>
          <w:sz w:val="24"/>
        </w:rPr>
        <w:t xml:space="preserve"> </w:t>
      </w:r>
      <w:r>
        <w:rPr>
          <w:sz w:val="24"/>
        </w:rPr>
        <w:t>uznávali</w:t>
      </w:r>
      <w:r>
        <w:rPr>
          <w:spacing w:val="34"/>
          <w:sz w:val="24"/>
        </w:rPr>
        <w:t xml:space="preserve"> </w:t>
      </w:r>
      <w:r>
        <w:rPr>
          <w:sz w:val="24"/>
        </w:rPr>
        <w:t>se,</w:t>
      </w:r>
      <w:r>
        <w:rPr>
          <w:spacing w:val="34"/>
          <w:sz w:val="24"/>
        </w:rPr>
        <w:t xml:space="preserve"> </w:t>
      </w:r>
      <w:r>
        <w:rPr>
          <w:sz w:val="24"/>
        </w:rPr>
        <w:t>chovali</w:t>
      </w:r>
      <w:r>
        <w:rPr>
          <w:spacing w:val="32"/>
          <w:sz w:val="24"/>
        </w:rPr>
        <w:t xml:space="preserve"> </w:t>
      </w:r>
      <w:r>
        <w:rPr>
          <w:sz w:val="24"/>
        </w:rPr>
        <w:t>se</w:t>
      </w:r>
      <w:r>
        <w:rPr>
          <w:spacing w:val="34"/>
          <w:sz w:val="24"/>
        </w:rPr>
        <w:t xml:space="preserve"> </w:t>
      </w:r>
      <w:r>
        <w:rPr>
          <w:sz w:val="24"/>
        </w:rPr>
        <w:t>k</w:t>
      </w:r>
      <w:r>
        <w:rPr>
          <w:spacing w:val="34"/>
          <w:sz w:val="24"/>
        </w:rPr>
        <w:t xml:space="preserve"> </w:t>
      </w:r>
      <w:r>
        <w:rPr>
          <w:sz w:val="24"/>
        </w:rPr>
        <w:t xml:space="preserve">sobě </w:t>
      </w:r>
      <w:r>
        <w:rPr>
          <w:spacing w:val="-2"/>
          <w:sz w:val="24"/>
        </w:rPr>
        <w:t>ohleduplně</w:t>
      </w:r>
    </w:p>
    <w:p w14:paraId="515D2B01" w14:textId="77777777" w:rsidR="00233FC0" w:rsidRDefault="00FB3855">
      <w:pPr>
        <w:pStyle w:val="Odstavecseseznamem"/>
        <w:numPr>
          <w:ilvl w:val="0"/>
          <w:numId w:val="410"/>
        </w:numPr>
        <w:tabs>
          <w:tab w:val="left" w:pos="955"/>
        </w:tabs>
        <w:spacing w:before="6"/>
        <w:ind w:left="955" w:hanging="359"/>
        <w:rPr>
          <w:rFonts w:ascii="Symbol" w:hAnsi="Symbol"/>
          <w:sz w:val="24"/>
        </w:rPr>
      </w:pPr>
      <w:r>
        <w:rPr>
          <w:sz w:val="24"/>
        </w:rPr>
        <w:t>odmítá</w:t>
      </w:r>
      <w:r>
        <w:rPr>
          <w:spacing w:val="-3"/>
          <w:sz w:val="24"/>
        </w:rPr>
        <w:t xml:space="preserve"> </w:t>
      </w:r>
      <w:r>
        <w:rPr>
          <w:sz w:val="24"/>
        </w:rPr>
        <w:t>vše, co</w:t>
      </w:r>
      <w:r>
        <w:rPr>
          <w:spacing w:val="-1"/>
          <w:sz w:val="24"/>
        </w:rPr>
        <w:t xml:space="preserve"> </w:t>
      </w:r>
      <w:r>
        <w:rPr>
          <w:sz w:val="24"/>
        </w:rPr>
        <w:t>narušuje</w:t>
      </w:r>
      <w:r>
        <w:rPr>
          <w:spacing w:val="-2"/>
          <w:sz w:val="24"/>
        </w:rPr>
        <w:t xml:space="preserve"> </w:t>
      </w:r>
      <w:r>
        <w:rPr>
          <w:sz w:val="24"/>
        </w:rPr>
        <w:t>dobré</w:t>
      </w:r>
      <w:r>
        <w:rPr>
          <w:spacing w:val="1"/>
          <w:sz w:val="24"/>
        </w:rPr>
        <w:t xml:space="preserve"> </w:t>
      </w:r>
      <w:r>
        <w:rPr>
          <w:sz w:val="24"/>
        </w:rPr>
        <w:t>vztahy mezi</w:t>
      </w:r>
      <w:r>
        <w:rPr>
          <w:spacing w:val="-2"/>
          <w:sz w:val="24"/>
        </w:rPr>
        <w:t xml:space="preserve"> lidmi</w:t>
      </w:r>
    </w:p>
    <w:p w14:paraId="515D2B02" w14:textId="77777777" w:rsidR="00233FC0" w:rsidRDefault="00233FC0">
      <w:pPr>
        <w:pStyle w:val="Zkladntext"/>
      </w:pPr>
    </w:p>
    <w:p w14:paraId="515D2B03" w14:textId="77777777" w:rsidR="00233FC0" w:rsidRDefault="00233FC0">
      <w:pPr>
        <w:pStyle w:val="Zkladntext"/>
        <w:spacing w:before="31"/>
      </w:pPr>
    </w:p>
    <w:p w14:paraId="515D2B04" w14:textId="77777777" w:rsidR="00233FC0" w:rsidRDefault="00FB3855">
      <w:pPr>
        <w:pStyle w:val="Nadpis3"/>
      </w:pPr>
      <w:r>
        <w:t>Kompetence</w:t>
      </w:r>
      <w:r>
        <w:rPr>
          <w:spacing w:val="1"/>
        </w:rPr>
        <w:t xml:space="preserve"> </w:t>
      </w:r>
      <w:r>
        <w:rPr>
          <w:spacing w:val="-2"/>
        </w:rPr>
        <w:t>občanské</w:t>
      </w:r>
    </w:p>
    <w:p w14:paraId="515D2B05" w14:textId="77777777" w:rsidR="00233FC0" w:rsidRDefault="00FB3855">
      <w:pPr>
        <w:pStyle w:val="Odstavecseseznamem"/>
        <w:numPr>
          <w:ilvl w:val="0"/>
          <w:numId w:val="410"/>
        </w:numPr>
        <w:tabs>
          <w:tab w:val="left" w:pos="955"/>
        </w:tabs>
        <w:spacing w:line="355" w:lineRule="auto"/>
        <w:ind w:left="955" w:right="627"/>
        <w:rPr>
          <w:rFonts w:ascii="Symbol" w:hAnsi="Symbol"/>
          <w:sz w:val="24"/>
        </w:rPr>
      </w:pPr>
      <w:r>
        <w:rPr>
          <w:sz w:val="24"/>
        </w:rPr>
        <w:t>učitel vede</w:t>
      </w:r>
      <w:r>
        <w:rPr>
          <w:spacing w:val="-3"/>
          <w:sz w:val="24"/>
        </w:rPr>
        <w:t xml:space="preserve"> </w:t>
      </w:r>
      <w:r>
        <w:rPr>
          <w:sz w:val="24"/>
        </w:rPr>
        <w:t>žáky</w:t>
      </w:r>
      <w:r>
        <w:rPr>
          <w:spacing w:val="-6"/>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správně</w:t>
      </w:r>
      <w:r>
        <w:rPr>
          <w:spacing w:val="-3"/>
          <w:sz w:val="24"/>
        </w:rPr>
        <w:t xml:space="preserve"> </w:t>
      </w:r>
      <w:r>
        <w:rPr>
          <w:sz w:val="24"/>
        </w:rPr>
        <w:t>posuzovali</w:t>
      </w:r>
      <w:r>
        <w:rPr>
          <w:spacing w:val="-3"/>
          <w:sz w:val="24"/>
        </w:rPr>
        <w:t xml:space="preserve"> </w:t>
      </w:r>
      <w:r>
        <w:rPr>
          <w:sz w:val="24"/>
        </w:rPr>
        <w:t>situace,</w:t>
      </w:r>
      <w:r>
        <w:rPr>
          <w:spacing w:val="-5"/>
          <w:sz w:val="24"/>
        </w:rPr>
        <w:t xml:space="preserve"> </w:t>
      </w:r>
      <w:r>
        <w:rPr>
          <w:sz w:val="24"/>
        </w:rPr>
        <w:t>do</w:t>
      </w:r>
      <w:r>
        <w:rPr>
          <w:spacing w:val="-3"/>
          <w:sz w:val="24"/>
        </w:rPr>
        <w:t xml:space="preserve"> </w:t>
      </w:r>
      <w:r>
        <w:rPr>
          <w:sz w:val="24"/>
        </w:rPr>
        <w:t>kterých</w:t>
      </w:r>
      <w:r>
        <w:rPr>
          <w:spacing w:val="-3"/>
          <w:sz w:val="24"/>
        </w:rPr>
        <w:t xml:space="preserve"> </w:t>
      </w:r>
      <w:r>
        <w:rPr>
          <w:sz w:val="24"/>
        </w:rPr>
        <w:t>se</w:t>
      </w:r>
      <w:r>
        <w:rPr>
          <w:spacing w:val="-5"/>
          <w:sz w:val="24"/>
        </w:rPr>
        <w:t xml:space="preserve"> </w:t>
      </w:r>
      <w:r>
        <w:rPr>
          <w:sz w:val="24"/>
        </w:rPr>
        <w:t>dostanou, jednali odpovědně, s rozmyslem</w:t>
      </w:r>
    </w:p>
    <w:p w14:paraId="515D2B06" w14:textId="77777777" w:rsidR="00233FC0" w:rsidRDefault="00FB3855">
      <w:pPr>
        <w:pStyle w:val="Odstavecseseznamem"/>
        <w:numPr>
          <w:ilvl w:val="0"/>
          <w:numId w:val="410"/>
        </w:numPr>
        <w:tabs>
          <w:tab w:val="left" w:pos="955"/>
        </w:tabs>
        <w:spacing w:before="9" w:line="357" w:lineRule="auto"/>
        <w:ind w:left="955" w:right="847"/>
        <w:rPr>
          <w:rFonts w:ascii="Symbol" w:hAnsi="Symbol"/>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rozpoznávali</w:t>
      </w:r>
      <w:r>
        <w:rPr>
          <w:spacing w:val="-6"/>
          <w:sz w:val="24"/>
        </w:rPr>
        <w:t xml:space="preserve"> </w:t>
      </w:r>
      <w:r>
        <w:rPr>
          <w:sz w:val="24"/>
        </w:rPr>
        <w:t>rozdíly</w:t>
      </w:r>
      <w:r>
        <w:rPr>
          <w:spacing w:val="-5"/>
          <w:sz w:val="24"/>
        </w:rPr>
        <w:t xml:space="preserve"> </w:t>
      </w:r>
      <w:r>
        <w:rPr>
          <w:sz w:val="24"/>
        </w:rPr>
        <w:t>mezi</w:t>
      </w:r>
      <w:r>
        <w:rPr>
          <w:spacing w:val="-1"/>
          <w:sz w:val="24"/>
        </w:rPr>
        <w:t xml:space="preserve"> </w:t>
      </w:r>
      <w:r>
        <w:rPr>
          <w:sz w:val="24"/>
        </w:rPr>
        <w:t>lidmi,</w:t>
      </w:r>
      <w:r>
        <w:rPr>
          <w:spacing w:val="-5"/>
          <w:sz w:val="24"/>
        </w:rPr>
        <w:t xml:space="preserve"> </w:t>
      </w:r>
      <w:r>
        <w:rPr>
          <w:sz w:val="24"/>
        </w:rPr>
        <w:t>odlišnost</w:t>
      </w:r>
      <w:r>
        <w:rPr>
          <w:spacing w:val="-5"/>
          <w:sz w:val="24"/>
        </w:rPr>
        <w:t xml:space="preserve"> </w:t>
      </w:r>
      <w:r>
        <w:rPr>
          <w:sz w:val="24"/>
        </w:rPr>
        <w:t xml:space="preserve">druhých </w:t>
      </w:r>
      <w:r>
        <w:rPr>
          <w:spacing w:val="-2"/>
          <w:sz w:val="24"/>
        </w:rPr>
        <w:t>respektovali</w:t>
      </w:r>
    </w:p>
    <w:p w14:paraId="515D2B07" w14:textId="77777777" w:rsidR="00233FC0" w:rsidRDefault="00FB3855">
      <w:pPr>
        <w:pStyle w:val="Odstavecseseznamem"/>
        <w:numPr>
          <w:ilvl w:val="0"/>
          <w:numId w:val="410"/>
        </w:numPr>
        <w:tabs>
          <w:tab w:val="left" w:pos="955"/>
        </w:tabs>
        <w:spacing w:before="7" w:line="355" w:lineRule="auto"/>
        <w:ind w:left="955" w:right="892"/>
        <w:rPr>
          <w:rFonts w:ascii="Symbol" w:hAnsi="Symbol"/>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6"/>
          <w:sz w:val="24"/>
        </w:rPr>
        <w:t xml:space="preserve"> </w:t>
      </w:r>
      <w:r>
        <w:rPr>
          <w:sz w:val="24"/>
        </w:rPr>
        <w:t>orientovat</w:t>
      </w:r>
      <w:r>
        <w:rPr>
          <w:spacing w:val="-2"/>
          <w:sz w:val="24"/>
        </w:rPr>
        <w:t xml:space="preserve"> </w:t>
      </w:r>
      <w:r>
        <w:rPr>
          <w:sz w:val="24"/>
        </w:rPr>
        <w:t>se</w:t>
      </w:r>
      <w:r>
        <w:rPr>
          <w:spacing w:val="-2"/>
          <w:sz w:val="24"/>
        </w:rPr>
        <w:t xml:space="preserve"> </w:t>
      </w:r>
      <w:r>
        <w:rPr>
          <w:sz w:val="24"/>
        </w:rPr>
        <w:t>v</w:t>
      </w:r>
      <w:r>
        <w:rPr>
          <w:spacing w:val="-2"/>
          <w:sz w:val="24"/>
        </w:rPr>
        <w:t xml:space="preserve"> </w:t>
      </w:r>
      <w:r>
        <w:rPr>
          <w:sz w:val="24"/>
        </w:rPr>
        <w:t>základních</w:t>
      </w:r>
      <w:r>
        <w:rPr>
          <w:spacing w:val="-2"/>
          <w:sz w:val="24"/>
        </w:rPr>
        <w:t xml:space="preserve"> </w:t>
      </w:r>
      <w:r>
        <w:rPr>
          <w:sz w:val="24"/>
        </w:rPr>
        <w:t>mravních</w:t>
      </w:r>
      <w:r>
        <w:rPr>
          <w:spacing w:val="-2"/>
          <w:sz w:val="24"/>
        </w:rPr>
        <w:t xml:space="preserve"> </w:t>
      </w:r>
      <w:r>
        <w:rPr>
          <w:sz w:val="24"/>
        </w:rPr>
        <w:t>hodnotách</w:t>
      </w:r>
      <w:r>
        <w:rPr>
          <w:spacing w:val="-2"/>
          <w:sz w:val="24"/>
        </w:rPr>
        <w:t xml:space="preserve"> </w:t>
      </w:r>
      <w:r>
        <w:rPr>
          <w:sz w:val="24"/>
        </w:rPr>
        <w:t>(úcta</w:t>
      </w:r>
      <w:r>
        <w:rPr>
          <w:spacing w:val="-5"/>
          <w:sz w:val="24"/>
        </w:rPr>
        <w:t xml:space="preserve"> </w:t>
      </w:r>
      <w:r>
        <w:rPr>
          <w:sz w:val="24"/>
        </w:rPr>
        <w:t>k</w:t>
      </w:r>
      <w:r>
        <w:rPr>
          <w:spacing w:val="-2"/>
          <w:sz w:val="24"/>
        </w:rPr>
        <w:t xml:space="preserve"> </w:t>
      </w:r>
      <w:r>
        <w:rPr>
          <w:sz w:val="24"/>
        </w:rPr>
        <w:t>životu,</w:t>
      </w:r>
      <w:r>
        <w:rPr>
          <w:spacing w:val="-2"/>
          <w:sz w:val="24"/>
        </w:rPr>
        <w:t xml:space="preserve"> </w:t>
      </w:r>
      <w:r>
        <w:rPr>
          <w:sz w:val="24"/>
        </w:rPr>
        <w:t>k člověku a k pravdě), rozpoznávat je v každodenním životě</w:t>
      </w:r>
    </w:p>
    <w:p w14:paraId="515D2B08" w14:textId="77777777" w:rsidR="00233FC0" w:rsidRDefault="00FB3855">
      <w:pPr>
        <w:pStyle w:val="Odstavecseseznamem"/>
        <w:numPr>
          <w:ilvl w:val="0"/>
          <w:numId w:val="410"/>
        </w:numPr>
        <w:tabs>
          <w:tab w:val="left" w:pos="955"/>
        </w:tabs>
        <w:spacing w:before="10"/>
        <w:ind w:left="955" w:hanging="359"/>
        <w:rPr>
          <w:rFonts w:ascii="Symbol" w:hAnsi="Symbol"/>
          <w:sz w:val="24"/>
        </w:rPr>
      </w:pPr>
      <w:r>
        <w:rPr>
          <w:sz w:val="24"/>
        </w:rPr>
        <w:t>učitel</w:t>
      </w:r>
      <w:r>
        <w:rPr>
          <w:spacing w:val="-1"/>
          <w:sz w:val="24"/>
        </w:rPr>
        <w:t xml:space="preserve"> </w:t>
      </w:r>
      <w:r>
        <w:rPr>
          <w:sz w:val="24"/>
        </w:rPr>
        <w:t>netoleruje agresivní,</w:t>
      </w:r>
      <w:r>
        <w:rPr>
          <w:spacing w:val="-1"/>
          <w:sz w:val="24"/>
        </w:rPr>
        <w:t xml:space="preserve"> </w:t>
      </w:r>
      <w:r>
        <w:rPr>
          <w:sz w:val="24"/>
        </w:rPr>
        <w:t>vulgární a</w:t>
      </w:r>
      <w:r>
        <w:rPr>
          <w:spacing w:val="-1"/>
          <w:sz w:val="24"/>
        </w:rPr>
        <w:t xml:space="preserve"> </w:t>
      </w:r>
      <w:r>
        <w:rPr>
          <w:sz w:val="24"/>
        </w:rPr>
        <w:t>nezdvořilé projevy</w:t>
      </w:r>
      <w:r>
        <w:rPr>
          <w:spacing w:val="-2"/>
          <w:sz w:val="24"/>
        </w:rPr>
        <w:t xml:space="preserve"> </w:t>
      </w:r>
      <w:r>
        <w:rPr>
          <w:spacing w:val="-4"/>
          <w:sz w:val="24"/>
        </w:rPr>
        <w:t>žáků</w:t>
      </w:r>
    </w:p>
    <w:p w14:paraId="515D2B09" w14:textId="77777777" w:rsidR="00233FC0" w:rsidRDefault="00FB3855">
      <w:pPr>
        <w:pStyle w:val="Odstavecseseznamem"/>
        <w:numPr>
          <w:ilvl w:val="0"/>
          <w:numId w:val="410"/>
        </w:numPr>
        <w:tabs>
          <w:tab w:val="left" w:pos="955"/>
        </w:tabs>
        <w:spacing w:before="148"/>
        <w:ind w:left="955" w:hanging="359"/>
        <w:rPr>
          <w:rFonts w:ascii="Symbol" w:hAnsi="Symbol"/>
          <w:sz w:val="24"/>
        </w:rPr>
      </w:pPr>
      <w:r>
        <w:rPr>
          <w:sz w:val="24"/>
        </w:rPr>
        <w:t>učitel</w:t>
      </w:r>
      <w:r>
        <w:rPr>
          <w:spacing w:val="-3"/>
          <w:sz w:val="24"/>
        </w:rPr>
        <w:t xml:space="preserve"> </w:t>
      </w:r>
      <w:r>
        <w:rPr>
          <w:sz w:val="24"/>
        </w:rPr>
        <w:t>důsledně</w:t>
      </w:r>
      <w:r>
        <w:rPr>
          <w:spacing w:val="2"/>
          <w:sz w:val="24"/>
        </w:rPr>
        <w:t xml:space="preserve"> </w:t>
      </w:r>
      <w:r>
        <w:rPr>
          <w:sz w:val="24"/>
        </w:rPr>
        <w:t>dbá</w:t>
      </w:r>
      <w:r>
        <w:rPr>
          <w:spacing w:val="-3"/>
          <w:sz w:val="24"/>
        </w:rPr>
        <w:t xml:space="preserve"> </w:t>
      </w:r>
      <w:r>
        <w:rPr>
          <w:sz w:val="24"/>
        </w:rPr>
        <w:t>na dodržování</w:t>
      </w:r>
      <w:r>
        <w:rPr>
          <w:spacing w:val="-3"/>
          <w:sz w:val="24"/>
        </w:rPr>
        <w:t xml:space="preserve"> </w:t>
      </w:r>
      <w:r>
        <w:rPr>
          <w:sz w:val="24"/>
        </w:rPr>
        <w:t>pravidel</w:t>
      </w:r>
      <w:r>
        <w:rPr>
          <w:spacing w:val="-1"/>
          <w:sz w:val="24"/>
        </w:rPr>
        <w:t xml:space="preserve"> </w:t>
      </w:r>
      <w:r>
        <w:rPr>
          <w:sz w:val="24"/>
        </w:rPr>
        <w:t>chování</w:t>
      </w:r>
      <w:r>
        <w:rPr>
          <w:spacing w:val="1"/>
          <w:sz w:val="24"/>
        </w:rPr>
        <w:t xml:space="preserve"> </w:t>
      </w:r>
      <w:r>
        <w:rPr>
          <w:sz w:val="24"/>
        </w:rPr>
        <w:t xml:space="preserve">ve </w:t>
      </w:r>
      <w:r>
        <w:rPr>
          <w:spacing w:val="-2"/>
          <w:sz w:val="24"/>
        </w:rPr>
        <w:t>škole</w:t>
      </w:r>
    </w:p>
    <w:p w14:paraId="515D2B0A" w14:textId="77777777" w:rsidR="00233FC0" w:rsidRDefault="00FB3855">
      <w:pPr>
        <w:pStyle w:val="Nadpis3"/>
        <w:spacing w:before="146"/>
      </w:pPr>
      <w:r>
        <w:t>Kompetence</w:t>
      </w:r>
      <w:r>
        <w:rPr>
          <w:spacing w:val="1"/>
        </w:rPr>
        <w:t xml:space="preserve"> </w:t>
      </w:r>
      <w:r>
        <w:rPr>
          <w:spacing w:val="-2"/>
        </w:rPr>
        <w:t>pracovní</w:t>
      </w:r>
    </w:p>
    <w:p w14:paraId="515D2B0B" w14:textId="77777777" w:rsidR="00233FC0" w:rsidRDefault="00FB3855">
      <w:pPr>
        <w:pStyle w:val="Odstavecseseznamem"/>
        <w:numPr>
          <w:ilvl w:val="0"/>
          <w:numId w:val="410"/>
        </w:numPr>
        <w:tabs>
          <w:tab w:val="left" w:pos="955"/>
        </w:tabs>
        <w:spacing w:before="145"/>
        <w:ind w:left="955" w:hanging="359"/>
        <w:rPr>
          <w:rFonts w:ascii="Symbol" w:hAnsi="Symbol"/>
          <w:sz w:val="24"/>
        </w:rPr>
      </w:pPr>
      <w:r>
        <w:rPr>
          <w:sz w:val="24"/>
        </w:rPr>
        <w:t>učitel vede</w:t>
      </w:r>
      <w:r>
        <w:rPr>
          <w:spacing w:val="-1"/>
          <w:sz w:val="24"/>
        </w:rPr>
        <w:t xml:space="preserve"> </w:t>
      </w:r>
      <w:r>
        <w:rPr>
          <w:sz w:val="24"/>
        </w:rPr>
        <w:t>žáky</w:t>
      </w:r>
      <w:r>
        <w:rPr>
          <w:spacing w:val="-4"/>
          <w:sz w:val="24"/>
        </w:rPr>
        <w:t xml:space="preserve"> </w:t>
      </w:r>
      <w:r>
        <w:rPr>
          <w:sz w:val="24"/>
        </w:rPr>
        <w:t>k pozitivnímu</w:t>
      </w:r>
      <w:r>
        <w:rPr>
          <w:spacing w:val="3"/>
          <w:sz w:val="24"/>
        </w:rPr>
        <w:t xml:space="preserve"> </w:t>
      </w:r>
      <w:r>
        <w:rPr>
          <w:sz w:val="24"/>
        </w:rPr>
        <w:t>vztahu</w:t>
      </w:r>
      <w:r>
        <w:rPr>
          <w:spacing w:val="-1"/>
          <w:sz w:val="24"/>
        </w:rPr>
        <w:t xml:space="preserve"> </w:t>
      </w:r>
      <w:r>
        <w:rPr>
          <w:sz w:val="24"/>
        </w:rPr>
        <w:t>k práci,</w:t>
      </w:r>
      <w:r>
        <w:rPr>
          <w:spacing w:val="-4"/>
          <w:sz w:val="24"/>
        </w:rPr>
        <w:t xml:space="preserve"> </w:t>
      </w:r>
      <w:r>
        <w:rPr>
          <w:sz w:val="24"/>
        </w:rPr>
        <w:t>nešetří</w:t>
      </w:r>
      <w:r>
        <w:rPr>
          <w:spacing w:val="-2"/>
          <w:sz w:val="24"/>
        </w:rPr>
        <w:t xml:space="preserve"> pochvalou</w:t>
      </w:r>
    </w:p>
    <w:p w14:paraId="515D2B0C" w14:textId="77777777" w:rsidR="00233FC0" w:rsidRDefault="00FB3855">
      <w:pPr>
        <w:pStyle w:val="Odstavecseseznamem"/>
        <w:numPr>
          <w:ilvl w:val="0"/>
          <w:numId w:val="410"/>
        </w:numPr>
        <w:tabs>
          <w:tab w:val="left" w:pos="955"/>
        </w:tabs>
        <w:spacing w:before="148"/>
        <w:ind w:left="955" w:hanging="359"/>
        <w:rPr>
          <w:rFonts w:ascii="Symbol" w:hAnsi="Symbol"/>
          <w:sz w:val="24"/>
        </w:rPr>
      </w:pPr>
      <w:r>
        <w:rPr>
          <w:sz w:val="24"/>
        </w:rPr>
        <w:t>při</w:t>
      </w:r>
      <w:r>
        <w:rPr>
          <w:spacing w:val="1"/>
          <w:sz w:val="24"/>
        </w:rPr>
        <w:t xml:space="preserve"> </w:t>
      </w:r>
      <w:r>
        <w:rPr>
          <w:sz w:val="24"/>
        </w:rPr>
        <w:t>výuce vytváří</w:t>
      </w:r>
      <w:r>
        <w:rPr>
          <w:spacing w:val="-1"/>
          <w:sz w:val="24"/>
        </w:rPr>
        <w:t xml:space="preserve"> </w:t>
      </w:r>
      <w:r>
        <w:rPr>
          <w:sz w:val="24"/>
        </w:rPr>
        <w:t>podnětné a</w:t>
      </w:r>
      <w:r>
        <w:rPr>
          <w:spacing w:val="-1"/>
          <w:sz w:val="24"/>
        </w:rPr>
        <w:t xml:space="preserve"> </w:t>
      </w:r>
      <w:r>
        <w:rPr>
          <w:sz w:val="24"/>
        </w:rPr>
        <w:t>tvořivé</w:t>
      </w:r>
      <w:r>
        <w:rPr>
          <w:spacing w:val="-2"/>
          <w:sz w:val="24"/>
        </w:rPr>
        <w:t xml:space="preserve"> </w:t>
      </w:r>
      <w:r>
        <w:rPr>
          <w:sz w:val="24"/>
        </w:rPr>
        <w:t>pracovní</w:t>
      </w:r>
      <w:r>
        <w:rPr>
          <w:spacing w:val="-2"/>
          <w:sz w:val="24"/>
        </w:rPr>
        <w:t xml:space="preserve"> prostředí</w:t>
      </w:r>
    </w:p>
    <w:p w14:paraId="515D2B0D" w14:textId="77777777" w:rsidR="00233FC0" w:rsidRDefault="00FB3855">
      <w:pPr>
        <w:pStyle w:val="Odstavecseseznamem"/>
        <w:numPr>
          <w:ilvl w:val="0"/>
          <w:numId w:val="410"/>
        </w:numPr>
        <w:tabs>
          <w:tab w:val="left" w:pos="955"/>
        </w:tabs>
        <w:ind w:left="955" w:hanging="359"/>
        <w:rPr>
          <w:rFonts w:ascii="Symbol" w:hAnsi="Symbol"/>
          <w:sz w:val="24"/>
        </w:rPr>
      </w:pPr>
      <w:r>
        <w:rPr>
          <w:sz w:val="24"/>
        </w:rPr>
        <w:t>vede žáky</w:t>
      </w:r>
      <w:r>
        <w:rPr>
          <w:spacing w:val="-2"/>
          <w:sz w:val="24"/>
        </w:rPr>
        <w:t xml:space="preserve"> </w:t>
      </w:r>
      <w:r>
        <w:rPr>
          <w:sz w:val="24"/>
        </w:rPr>
        <w:t>k plnění</w:t>
      </w:r>
      <w:r>
        <w:rPr>
          <w:spacing w:val="1"/>
          <w:sz w:val="24"/>
        </w:rPr>
        <w:t xml:space="preserve"> </w:t>
      </w:r>
      <w:r>
        <w:rPr>
          <w:sz w:val="24"/>
        </w:rPr>
        <w:t>svých povinností</w:t>
      </w:r>
      <w:r>
        <w:rPr>
          <w:spacing w:val="-3"/>
          <w:sz w:val="24"/>
        </w:rPr>
        <w:t xml:space="preserve"> </w:t>
      </w:r>
      <w:r>
        <w:rPr>
          <w:sz w:val="24"/>
        </w:rPr>
        <w:t>a</w:t>
      </w:r>
      <w:r>
        <w:rPr>
          <w:spacing w:val="1"/>
          <w:sz w:val="24"/>
        </w:rPr>
        <w:t xml:space="preserve"> </w:t>
      </w:r>
      <w:r>
        <w:rPr>
          <w:spacing w:val="-2"/>
          <w:sz w:val="24"/>
        </w:rPr>
        <w:t>závazků</w:t>
      </w:r>
    </w:p>
    <w:p w14:paraId="515D2B0E" w14:textId="77777777" w:rsidR="00233FC0" w:rsidRDefault="00FB3855">
      <w:pPr>
        <w:pStyle w:val="Odstavecseseznamem"/>
        <w:numPr>
          <w:ilvl w:val="0"/>
          <w:numId w:val="410"/>
        </w:numPr>
        <w:tabs>
          <w:tab w:val="left" w:pos="955"/>
        </w:tabs>
        <w:spacing w:before="148"/>
        <w:ind w:left="955" w:hanging="359"/>
        <w:rPr>
          <w:rFonts w:ascii="Symbol" w:hAnsi="Symbol"/>
        </w:rPr>
      </w:pPr>
      <w:r>
        <w:rPr>
          <w:sz w:val="24"/>
        </w:rPr>
        <w:t>učitel motivuje</w:t>
      </w:r>
      <w:r>
        <w:rPr>
          <w:spacing w:val="-1"/>
          <w:sz w:val="24"/>
        </w:rPr>
        <w:t xml:space="preserve"> </w:t>
      </w:r>
      <w:r>
        <w:rPr>
          <w:sz w:val="24"/>
        </w:rPr>
        <w:t>žáky</w:t>
      </w:r>
      <w:r>
        <w:rPr>
          <w:spacing w:val="-3"/>
          <w:sz w:val="24"/>
        </w:rPr>
        <w:t xml:space="preserve"> </w:t>
      </w:r>
      <w:r>
        <w:rPr>
          <w:sz w:val="24"/>
        </w:rPr>
        <w:t>k dosažení</w:t>
      </w:r>
      <w:r>
        <w:rPr>
          <w:spacing w:val="-2"/>
          <w:sz w:val="24"/>
        </w:rPr>
        <w:t xml:space="preserve"> </w:t>
      </w:r>
      <w:r>
        <w:rPr>
          <w:sz w:val="24"/>
        </w:rPr>
        <w:t>jimi</w:t>
      </w:r>
      <w:r>
        <w:rPr>
          <w:spacing w:val="-1"/>
          <w:sz w:val="24"/>
        </w:rPr>
        <w:t xml:space="preserve"> </w:t>
      </w:r>
      <w:r>
        <w:rPr>
          <w:sz w:val="24"/>
        </w:rPr>
        <w:t>zvoleného</w:t>
      </w:r>
      <w:r>
        <w:rPr>
          <w:spacing w:val="1"/>
          <w:sz w:val="24"/>
        </w:rPr>
        <w:t xml:space="preserve"> </w:t>
      </w:r>
      <w:r>
        <w:rPr>
          <w:spacing w:val="-4"/>
          <w:sz w:val="24"/>
        </w:rPr>
        <w:t>cíle</w:t>
      </w:r>
    </w:p>
    <w:p w14:paraId="515D2B0F" w14:textId="77777777" w:rsidR="00233FC0" w:rsidRDefault="00233FC0">
      <w:pPr>
        <w:rPr>
          <w:rFonts w:ascii="Symbol" w:hAnsi="Symbol"/>
        </w:rPr>
        <w:sectPr w:rsidR="00233FC0">
          <w:pgSz w:w="11910" w:h="16840"/>
          <w:pgMar w:top="1360" w:right="1280" w:bottom="1240" w:left="1180" w:header="0" w:footer="1046" w:gutter="0"/>
          <w:cols w:space="708"/>
        </w:sectPr>
      </w:pPr>
    </w:p>
    <w:p w14:paraId="515D2B10" w14:textId="77777777" w:rsidR="00233FC0" w:rsidRDefault="00FB3855">
      <w:pPr>
        <w:pStyle w:val="Nadpis3"/>
        <w:spacing w:before="37"/>
      </w:pPr>
      <w:r>
        <w:lastRenderedPageBreak/>
        <w:t>Kompetence</w:t>
      </w:r>
      <w:r>
        <w:rPr>
          <w:spacing w:val="1"/>
        </w:rPr>
        <w:t xml:space="preserve"> </w:t>
      </w:r>
      <w:r>
        <w:rPr>
          <w:spacing w:val="-2"/>
        </w:rPr>
        <w:t>digitální</w:t>
      </w:r>
    </w:p>
    <w:p w14:paraId="515D2B11" w14:textId="77777777" w:rsidR="00233FC0" w:rsidRDefault="00FB3855">
      <w:pPr>
        <w:pStyle w:val="Odstavecseseznamem"/>
        <w:numPr>
          <w:ilvl w:val="0"/>
          <w:numId w:val="410"/>
        </w:numPr>
        <w:tabs>
          <w:tab w:val="left" w:pos="955"/>
        </w:tabs>
        <w:spacing w:before="148"/>
        <w:ind w:left="955" w:hanging="359"/>
        <w:rPr>
          <w:rFonts w:ascii="Symbol" w:hAnsi="Symbol"/>
          <w:sz w:val="24"/>
        </w:rPr>
      </w:pPr>
      <w:r>
        <w:rPr>
          <w:sz w:val="24"/>
        </w:rPr>
        <w:t>učitel vede</w:t>
      </w:r>
      <w:r>
        <w:rPr>
          <w:spacing w:val="-1"/>
          <w:sz w:val="24"/>
        </w:rPr>
        <w:t xml:space="preserve"> </w:t>
      </w:r>
      <w:r>
        <w:rPr>
          <w:sz w:val="24"/>
        </w:rPr>
        <w:t>žáky</w:t>
      </w:r>
      <w:r>
        <w:rPr>
          <w:spacing w:val="-5"/>
          <w:sz w:val="24"/>
        </w:rPr>
        <w:t xml:space="preserve"> </w:t>
      </w:r>
      <w:r>
        <w:rPr>
          <w:sz w:val="24"/>
        </w:rPr>
        <w:t>ke správnému</w:t>
      </w:r>
      <w:r>
        <w:rPr>
          <w:spacing w:val="-3"/>
          <w:sz w:val="24"/>
        </w:rPr>
        <w:t xml:space="preserve"> </w:t>
      </w:r>
      <w:r>
        <w:rPr>
          <w:sz w:val="24"/>
        </w:rPr>
        <w:t>používání</w:t>
      </w:r>
      <w:r>
        <w:rPr>
          <w:spacing w:val="-3"/>
          <w:sz w:val="24"/>
        </w:rPr>
        <w:t xml:space="preserve"> </w:t>
      </w:r>
      <w:r>
        <w:rPr>
          <w:sz w:val="24"/>
        </w:rPr>
        <w:t xml:space="preserve">digitálních </w:t>
      </w:r>
      <w:r>
        <w:rPr>
          <w:spacing w:val="-2"/>
          <w:sz w:val="24"/>
        </w:rPr>
        <w:t>technologií</w:t>
      </w:r>
    </w:p>
    <w:p w14:paraId="515D2B12" w14:textId="77777777" w:rsidR="00233FC0" w:rsidRDefault="00FB3855">
      <w:pPr>
        <w:pStyle w:val="Odstavecseseznamem"/>
        <w:numPr>
          <w:ilvl w:val="0"/>
          <w:numId w:val="410"/>
        </w:numPr>
        <w:tabs>
          <w:tab w:val="left" w:pos="955"/>
        </w:tabs>
        <w:spacing w:before="145"/>
        <w:ind w:left="955" w:hanging="359"/>
        <w:rPr>
          <w:rFonts w:ascii="Symbol" w:hAnsi="Symbol"/>
          <w:sz w:val="24"/>
        </w:rPr>
      </w:pPr>
      <w:r>
        <w:rPr>
          <w:sz w:val="24"/>
        </w:rPr>
        <w:t>učí</w:t>
      </w:r>
      <w:r>
        <w:rPr>
          <w:spacing w:val="-3"/>
          <w:sz w:val="24"/>
        </w:rPr>
        <w:t xml:space="preserve"> </w:t>
      </w:r>
      <w:r>
        <w:rPr>
          <w:sz w:val="24"/>
        </w:rPr>
        <w:t>žáky, jaký</w:t>
      </w:r>
      <w:r>
        <w:rPr>
          <w:spacing w:val="-4"/>
          <w:sz w:val="24"/>
        </w:rPr>
        <w:t xml:space="preserve"> </w:t>
      </w:r>
      <w:r>
        <w:rPr>
          <w:sz w:val="24"/>
        </w:rPr>
        <w:t>význam</w:t>
      </w:r>
      <w:r>
        <w:rPr>
          <w:spacing w:val="-4"/>
          <w:sz w:val="24"/>
        </w:rPr>
        <w:t xml:space="preserve"> </w:t>
      </w:r>
      <w:r>
        <w:rPr>
          <w:sz w:val="24"/>
        </w:rPr>
        <w:t>mají</w:t>
      </w:r>
      <w:r>
        <w:rPr>
          <w:spacing w:val="3"/>
          <w:sz w:val="24"/>
        </w:rPr>
        <w:t xml:space="preserve"> </w:t>
      </w:r>
      <w:r>
        <w:rPr>
          <w:sz w:val="24"/>
        </w:rPr>
        <w:t>digitální</w:t>
      </w:r>
      <w:r>
        <w:rPr>
          <w:spacing w:val="-3"/>
          <w:sz w:val="24"/>
        </w:rPr>
        <w:t xml:space="preserve"> </w:t>
      </w:r>
      <w:r>
        <w:rPr>
          <w:sz w:val="24"/>
        </w:rPr>
        <w:t>technologie</w:t>
      </w:r>
      <w:r>
        <w:rPr>
          <w:spacing w:val="-3"/>
          <w:sz w:val="24"/>
        </w:rPr>
        <w:t xml:space="preserve"> </w:t>
      </w:r>
      <w:r>
        <w:rPr>
          <w:sz w:val="24"/>
        </w:rPr>
        <w:t>pro</w:t>
      </w:r>
      <w:r>
        <w:rPr>
          <w:spacing w:val="3"/>
          <w:sz w:val="24"/>
        </w:rPr>
        <w:t xml:space="preserve"> </w:t>
      </w:r>
      <w:r>
        <w:rPr>
          <w:sz w:val="24"/>
        </w:rPr>
        <w:t>lidskou</w:t>
      </w:r>
      <w:r>
        <w:rPr>
          <w:spacing w:val="-2"/>
          <w:sz w:val="24"/>
        </w:rPr>
        <w:t xml:space="preserve"> společnost</w:t>
      </w:r>
    </w:p>
    <w:p w14:paraId="515D2B13" w14:textId="77777777" w:rsidR="00233FC0" w:rsidRDefault="00FB3855">
      <w:pPr>
        <w:pStyle w:val="Odstavecseseznamem"/>
        <w:numPr>
          <w:ilvl w:val="0"/>
          <w:numId w:val="410"/>
        </w:numPr>
        <w:tabs>
          <w:tab w:val="left" w:pos="955"/>
        </w:tabs>
        <w:spacing w:line="357" w:lineRule="auto"/>
        <w:ind w:left="955" w:right="496"/>
        <w:rPr>
          <w:rFonts w:ascii="Symbol" w:hAnsi="Symbol"/>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dokázali</w:t>
      </w:r>
      <w:r>
        <w:rPr>
          <w:spacing w:val="-5"/>
          <w:sz w:val="24"/>
        </w:rPr>
        <w:t xml:space="preserve"> </w:t>
      </w:r>
      <w:r>
        <w:rPr>
          <w:sz w:val="24"/>
        </w:rPr>
        <w:t>předcházet</w:t>
      </w:r>
      <w:r>
        <w:rPr>
          <w:spacing w:val="-4"/>
          <w:sz w:val="24"/>
        </w:rPr>
        <w:t xml:space="preserve"> </w:t>
      </w:r>
      <w:r>
        <w:rPr>
          <w:sz w:val="24"/>
        </w:rPr>
        <w:t>situacím</w:t>
      </w:r>
      <w:r>
        <w:rPr>
          <w:spacing w:val="-5"/>
          <w:sz w:val="24"/>
        </w:rPr>
        <w:t xml:space="preserve"> </w:t>
      </w:r>
      <w:r>
        <w:rPr>
          <w:sz w:val="24"/>
        </w:rPr>
        <w:t>ohrožujícím</w:t>
      </w:r>
      <w:r>
        <w:rPr>
          <w:spacing w:val="-6"/>
          <w:sz w:val="24"/>
        </w:rPr>
        <w:t xml:space="preserve"> </w:t>
      </w:r>
      <w:r>
        <w:rPr>
          <w:sz w:val="24"/>
        </w:rPr>
        <w:t>bezpečnost zařízení nebo dat</w:t>
      </w:r>
    </w:p>
    <w:p w14:paraId="515D2B14" w14:textId="77777777" w:rsidR="00233FC0" w:rsidRDefault="00FB3855">
      <w:pPr>
        <w:pStyle w:val="Odstavecseseznamem"/>
        <w:numPr>
          <w:ilvl w:val="0"/>
          <w:numId w:val="410"/>
        </w:numPr>
        <w:tabs>
          <w:tab w:val="left" w:pos="955"/>
        </w:tabs>
        <w:spacing w:before="6"/>
        <w:ind w:left="955" w:hanging="359"/>
        <w:rPr>
          <w:rFonts w:ascii="Symbol" w:hAnsi="Symbol"/>
          <w:sz w:val="24"/>
        </w:rPr>
      </w:pPr>
      <w:r>
        <w:rPr>
          <w:sz w:val="24"/>
        </w:rPr>
        <w:t>vede</w:t>
      </w:r>
      <w:r>
        <w:rPr>
          <w:spacing w:val="-2"/>
          <w:sz w:val="24"/>
        </w:rPr>
        <w:t xml:space="preserve"> </w:t>
      </w:r>
      <w:r>
        <w:rPr>
          <w:sz w:val="24"/>
        </w:rPr>
        <w:t>žáky</w:t>
      </w:r>
      <w:r>
        <w:rPr>
          <w:spacing w:val="-2"/>
          <w:sz w:val="24"/>
        </w:rPr>
        <w:t xml:space="preserve"> </w:t>
      </w:r>
      <w:r>
        <w:rPr>
          <w:sz w:val="24"/>
        </w:rPr>
        <w:t>k tomu, aby při</w:t>
      </w:r>
      <w:r>
        <w:rPr>
          <w:spacing w:val="-1"/>
          <w:sz w:val="24"/>
        </w:rPr>
        <w:t xml:space="preserve"> </w:t>
      </w:r>
      <w:r>
        <w:rPr>
          <w:sz w:val="24"/>
        </w:rPr>
        <w:t>používání</w:t>
      </w:r>
      <w:r>
        <w:rPr>
          <w:spacing w:val="2"/>
          <w:sz w:val="24"/>
        </w:rPr>
        <w:t xml:space="preserve"> </w:t>
      </w:r>
      <w:r>
        <w:rPr>
          <w:sz w:val="24"/>
        </w:rPr>
        <w:t>digitálních</w:t>
      </w:r>
      <w:r>
        <w:rPr>
          <w:spacing w:val="-2"/>
          <w:sz w:val="24"/>
        </w:rPr>
        <w:t xml:space="preserve"> </w:t>
      </w:r>
      <w:r>
        <w:rPr>
          <w:sz w:val="24"/>
        </w:rPr>
        <w:t>technologií</w:t>
      </w:r>
      <w:r>
        <w:rPr>
          <w:spacing w:val="-3"/>
          <w:sz w:val="24"/>
        </w:rPr>
        <w:t xml:space="preserve"> </w:t>
      </w:r>
      <w:r>
        <w:rPr>
          <w:sz w:val="24"/>
        </w:rPr>
        <w:t>jednali</w:t>
      </w:r>
      <w:r>
        <w:rPr>
          <w:spacing w:val="-2"/>
          <w:sz w:val="24"/>
        </w:rPr>
        <w:t xml:space="preserve"> eticky</w:t>
      </w:r>
    </w:p>
    <w:p w14:paraId="515D2B15" w14:textId="77777777" w:rsidR="00233FC0" w:rsidRDefault="00233FC0">
      <w:pPr>
        <w:pStyle w:val="Zkladntext"/>
      </w:pPr>
    </w:p>
    <w:p w14:paraId="515D2B16" w14:textId="77777777" w:rsidR="00233FC0" w:rsidRDefault="00233FC0">
      <w:pPr>
        <w:pStyle w:val="Zkladntext"/>
        <w:spacing w:before="199"/>
      </w:pPr>
    </w:p>
    <w:p w14:paraId="515D2B17" w14:textId="77777777" w:rsidR="00233FC0" w:rsidRDefault="00FB3855">
      <w:pPr>
        <w:ind w:left="236"/>
        <w:rPr>
          <w:rFonts w:ascii="Cambria" w:hAnsi="Cambria"/>
          <w:b/>
          <w:i/>
          <w:sz w:val="24"/>
        </w:rPr>
      </w:pPr>
      <w:r>
        <w:rPr>
          <w:rFonts w:ascii="Cambria" w:hAnsi="Cambria"/>
          <w:b/>
          <w:i/>
          <w:color w:val="4F80BC"/>
          <w:sz w:val="24"/>
        </w:rPr>
        <w:t>Přírodověda 4.</w:t>
      </w:r>
      <w:r>
        <w:rPr>
          <w:rFonts w:ascii="Cambria" w:hAnsi="Cambria"/>
          <w:b/>
          <w:i/>
          <w:color w:val="4F80BC"/>
          <w:spacing w:val="1"/>
          <w:sz w:val="24"/>
        </w:rPr>
        <w:t xml:space="preserve"> </w:t>
      </w:r>
      <w:r>
        <w:rPr>
          <w:rFonts w:ascii="Cambria" w:hAnsi="Cambria"/>
          <w:b/>
          <w:i/>
          <w:color w:val="4F80BC"/>
          <w:spacing w:val="-2"/>
          <w:sz w:val="24"/>
        </w:rPr>
        <w:t>ročník</w:t>
      </w:r>
    </w:p>
    <w:p w14:paraId="515D2B18" w14:textId="77777777" w:rsidR="00233FC0" w:rsidRDefault="00233FC0">
      <w:pPr>
        <w:pStyle w:val="Zkladntext"/>
        <w:spacing w:before="207"/>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B1D" w14:textId="77777777">
        <w:trPr>
          <w:trHeight w:val="683"/>
        </w:trPr>
        <w:tc>
          <w:tcPr>
            <w:tcW w:w="3070" w:type="dxa"/>
            <w:shd w:val="clear" w:color="auto" w:fill="DBE4F0"/>
          </w:tcPr>
          <w:p w14:paraId="515D2B19"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B1A"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B1B"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B1C"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B2F" w14:textId="77777777">
        <w:trPr>
          <w:trHeight w:val="3830"/>
        </w:trPr>
        <w:tc>
          <w:tcPr>
            <w:tcW w:w="3070" w:type="dxa"/>
            <w:tcBorders>
              <w:bottom w:val="nil"/>
            </w:tcBorders>
          </w:tcPr>
          <w:p w14:paraId="515D2B1E" w14:textId="77777777" w:rsidR="00233FC0" w:rsidRDefault="00FB3855">
            <w:pPr>
              <w:pStyle w:val="TableParagraph"/>
              <w:numPr>
                <w:ilvl w:val="0"/>
                <w:numId w:val="409"/>
              </w:numPr>
              <w:tabs>
                <w:tab w:val="left" w:pos="234"/>
              </w:tabs>
              <w:ind w:right="223" w:firstLine="0"/>
              <w:rPr>
                <w:sz w:val="24"/>
              </w:rPr>
            </w:pPr>
            <w:r>
              <w:rPr>
                <w:sz w:val="24"/>
              </w:rPr>
              <w:t>vyhledá typické regionální zvláštnosti</w:t>
            </w:r>
            <w:r>
              <w:rPr>
                <w:spacing w:val="-14"/>
                <w:sz w:val="24"/>
              </w:rPr>
              <w:t xml:space="preserve"> </w:t>
            </w:r>
            <w:r>
              <w:rPr>
                <w:sz w:val="24"/>
              </w:rPr>
              <w:t>přírody,</w:t>
            </w:r>
            <w:r>
              <w:rPr>
                <w:spacing w:val="-14"/>
                <w:sz w:val="24"/>
              </w:rPr>
              <w:t xml:space="preserve"> </w:t>
            </w:r>
            <w:r>
              <w:rPr>
                <w:sz w:val="24"/>
              </w:rPr>
              <w:t>osídlení, hospodářství a kultury, jednoduchým způsobem posoudí jejich význam</w:t>
            </w:r>
          </w:p>
          <w:p w14:paraId="515D2B1F" w14:textId="77777777" w:rsidR="00233FC0" w:rsidRDefault="00233FC0">
            <w:pPr>
              <w:pStyle w:val="TableParagraph"/>
              <w:spacing w:before="12"/>
              <w:rPr>
                <w:rFonts w:ascii="Cambria"/>
                <w:b/>
                <w:i/>
                <w:sz w:val="24"/>
              </w:rPr>
            </w:pPr>
          </w:p>
          <w:p w14:paraId="515D2B20" w14:textId="77777777" w:rsidR="00233FC0" w:rsidRDefault="00FB3855">
            <w:pPr>
              <w:pStyle w:val="TableParagraph"/>
              <w:numPr>
                <w:ilvl w:val="0"/>
                <w:numId w:val="409"/>
              </w:numPr>
              <w:tabs>
                <w:tab w:val="left" w:pos="234"/>
              </w:tabs>
              <w:ind w:right="228" w:firstLine="0"/>
              <w:rPr>
                <w:sz w:val="24"/>
              </w:rPr>
            </w:pPr>
            <w:r>
              <w:rPr>
                <w:sz w:val="24"/>
              </w:rPr>
              <w:t>stručně charakterizuje specifické přírodní jevy a z nich</w:t>
            </w:r>
            <w:r>
              <w:rPr>
                <w:spacing w:val="-7"/>
                <w:sz w:val="24"/>
              </w:rPr>
              <w:t xml:space="preserve"> </w:t>
            </w:r>
            <w:r>
              <w:rPr>
                <w:sz w:val="24"/>
              </w:rPr>
              <w:t>vyplývající</w:t>
            </w:r>
            <w:r>
              <w:rPr>
                <w:spacing w:val="-7"/>
                <w:sz w:val="24"/>
              </w:rPr>
              <w:t xml:space="preserve"> </w:t>
            </w:r>
            <w:r>
              <w:rPr>
                <w:sz w:val="24"/>
              </w:rPr>
              <w:t>rizika</w:t>
            </w:r>
            <w:r>
              <w:rPr>
                <w:spacing w:val="-7"/>
                <w:sz w:val="24"/>
              </w:rPr>
              <w:t xml:space="preserve"> </w:t>
            </w:r>
            <w:r>
              <w:rPr>
                <w:sz w:val="24"/>
              </w:rPr>
              <w:t>vzniku mimořádných událostí; v modelové situaci prokáže schopnost</w:t>
            </w:r>
            <w:r>
              <w:rPr>
                <w:spacing w:val="-11"/>
                <w:sz w:val="24"/>
              </w:rPr>
              <w:t xml:space="preserve"> </w:t>
            </w:r>
            <w:r>
              <w:rPr>
                <w:sz w:val="24"/>
              </w:rPr>
              <w:t>se</w:t>
            </w:r>
            <w:r>
              <w:rPr>
                <w:spacing w:val="-13"/>
                <w:sz w:val="24"/>
              </w:rPr>
              <w:t xml:space="preserve"> </w:t>
            </w:r>
            <w:r>
              <w:rPr>
                <w:sz w:val="24"/>
              </w:rPr>
              <w:t>účinně</w:t>
            </w:r>
            <w:r>
              <w:rPr>
                <w:spacing w:val="-12"/>
                <w:sz w:val="24"/>
              </w:rPr>
              <w:t xml:space="preserve"> </w:t>
            </w:r>
            <w:r>
              <w:rPr>
                <w:sz w:val="24"/>
              </w:rPr>
              <w:t>chránit</w:t>
            </w:r>
          </w:p>
        </w:tc>
        <w:tc>
          <w:tcPr>
            <w:tcW w:w="3072" w:type="dxa"/>
            <w:tcBorders>
              <w:bottom w:val="nil"/>
            </w:tcBorders>
          </w:tcPr>
          <w:p w14:paraId="515D2B21" w14:textId="77777777" w:rsidR="00233FC0" w:rsidRDefault="00FB3855">
            <w:pPr>
              <w:pStyle w:val="TableParagraph"/>
              <w:numPr>
                <w:ilvl w:val="0"/>
                <w:numId w:val="408"/>
              </w:numPr>
              <w:tabs>
                <w:tab w:val="left" w:pos="236"/>
              </w:tabs>
              <w:ind w:right="274" w:firstLine="0"/>
              <w:rPr>
                <w:sz w:val="24"/>
              </w:rPr>
            </w:pPr>
            <w:r>
              <w:rPr>
                <w:sz w:val="24"/>
              </w:rPr>
              <w:t>přímé</w:t>
            </w:r>
            <w:r>
              <w:rPr>
                <w:spacing w:val="-14"/>
                <w:sz w:val="24"/>
              </w:rPr>
              <w:t xml:space="preserve"> </w:t>
            </w:r>
            <w:r>
              <w:rPr>
                <w:sz w:val="24"/>
              </w:rPr>
              <w:t>pozorování</w:t>
            </w:r>
            <w:r>
              <w:rPr>
                <w:spacing w:val="-14"/>
                <w:sz w:val="24"/>
              </w:rPr>
              <w:t xml:space="preserve"> </w:t>
            </w:r>
            <w:r>
              <w:rPr>
                <w:sz w:val="24"/>
              </w:rPr>
              <w:t>přírody: podzim, zima, jaro, léto a přizpůsobení organismů změnám v přírodě</w:t>
            </w:r>
          </w:p>
          <w:p w14:paraId="515D2B22" w14:textId="77777777" w:rsidR="00233FC0" w:rsidRDefault="00233FC0">
            <w:pPr>
              <w:pStyle w:val="TableParagraph"/>
              <w:spacing w:before="12"/>
              <w:rPr>
                <w:rFonts w:ascii="Cambria"/>
                <w:b/>
                <w:i/>
                <w:sz w:val="24"/>
              </w:rPr>
            </w:pPr>
          </w:p>
          <w:p w14:paraId="515D2B23" w14:textId="77777777" w:rsidR="00233FC0" w:rsidRDefault="00FB3855">
            <w:pPr>
              <w:pStyle w:val="TableParagraph"/>
              <w:numPr>
                <w:ilvl w:val="0"/>
                <w:numId w:val="408"/>
              </w:numPr>
              <w:tabs>
                <w:tab w:val="left" w:pos="236"/>
              </w:tabs>
              <w:ind w:right="542" w:firstLine="0"/>
              <w:rPr>
                <w:sz w:val="24"/>
              </w:rPr>
            </w:pPr>
            <w:r>
              <w:rPr>
                <w:sz w:val="24"/>
              </w:rPr>
              <w:t>rizika</w:t>
            </w:r>
            <w:r>
              <w:rPr>
                <w:spacing w:val="-11"/>
                <w:sz w:val="24"/>
              </w:rPr>
              <w:t xml:space="preserve"> </w:t>
            </w:r>
            <w:r>
              <w:rPr>
                <w:sz w:val="24"/>
              </w:rPr>
              <w:t>v</w:t>
            </w:r>
            <w:r>
              <w:rPr>
                <w:spacing w:val="-7"/>
                <w:sz w:val="24"/>
              </w:rPr>
              <w:t xml:space="preserve"> </w:t>
            </w:r>
            <w:r>
              <w:rPr>
                <w:sz w:val="24"/>
              </w:rPr>
              <w:t>přírodě</w:t>
            </w:r>
            <w:r>
              <w:rPr>
                <w:spacing w:val="-9"/>
                <w:sz w:val="24"/>
              </w:rPr>
              <w:t xml:space="preserve"> </w:t>
            </w:r>
            <w:r>
              <w:rPr>
                <w:sz w:val="24"/>
              </w:rPr>
              <w:t>-</w:t>
            </w:r>
            <w:r>
              <w:rPr>
                <w:spacing w:val="-10"/>
                <w:sz w:val="24"/>
              </w:rPr>
              <w:t xml:space="preserve"> </w:t>
            </w:r>
            <w:r>
              <w:rPr>
                <w:sz w:val="24"/>
              </w:rPr>
              <w:t>životní podmínky organismů, vzájemné vazby</w:t>
            </w:r>
          </w:p>
          <w:p w14:paraId="515D2B24" w14:textId="77777777" w:rsidR="00233FC0" w:rsidRDefault="00233FC0">
            <w:pPr>
              <w:pStyle w:val="TableParagraph"/>
              <w:spacing w:before="11"/>
              <w:rPr>
                <w:rFonts w:ascii="Cambria"/>
                <w:b/>
                <w:i/>
                <w:sz w:val="24"/>
              </w:rPr>
            </w:pPr>
          </w:p>
          <w:p w14:paraId="515D2B25" w14:textId="77777777" w:rsidR="00233FC0" w:rsidRDefault="00FB3855">
            <w:pPr>
              <w:pStyle w:val="TableParagraph"/>
              <w:numPr>
                <w:ilvl w:val="0"/>
                <w:numId w:val="408"/>
              </w:numPr>
              <w:tabs>
                <w:tab w:val="left" w:pos="236"/>
              </w:tabs>
              <w:ind w:left="236" w:hanging="127"/>
              <w:rPr>
                <w:sz w:val="24"/>
              </w:rPr>
            </w:pPr>
            <w:r>
              <w:rPr>
                <w:sz w:val="24"/>
              </w:rPr>
              <w:t xml:space="preserve">přírodní </w:t>
            </w:r>
            <w:r>
              <w:rPr>
                <w:spacing w:val="-2"/>
                <w:sz w:val="24"/>
              </w:rPr>
              <w:t>společenstva</w:t>
            </w:r>
          </w:p>
          <w:p w14:paraId="515D2B26" w14:textId="77777777" w:rsidR="00233FC0" w:rsidRDefault="00233FC0">
            <w:pPr>
              <w:pStyle w:val="TableParagraph"/>
              <w:spacing w:before="11"/>
              <w:rPr>
                <w:rFonts w:ascii="Cambria"/>
                <w:b/>
                <w:i/>
                <w:sz w:val="24"/>
              </w:rPr>
            </w:pPr>
          </w:p>
          <w:p w14:paraId="515D2B27" w14:textId="77777777" w:rsidR="00233FC0" w:rsidRDefault="00FB3855">
            <w:pPr>
              <w:pStyle w:val="TableParagraph"/>
              <w:numPr>
                <w:ilvl w:val="0"/>
                <w:numId w:val="408"/>
              </w:numPr>
              <w:tabs>
                <w:tab w:val="left" w:pos="236"/>
              </w:tabs>
              <w:ind w:right="284" w:firstLine="0"/>
              <w:rPr>
                <w:sz w:val="24"/>
              </w:rPr>
            </w:pPr>
            <w:r>
              <w:rPr>
                <w:sz w:val="24"/>
              </w:rPr>
              <w:t>neživá</w:t>
            </w:r>
            <w:r>
              <w:rPr>
                <w:spacing w:val="-11"/>
                <w:sz w:val="24"/>
              </w:rPr>
              <w:t xml:space="preserve"> </w:t>
            </w:r>
            <w:r>
              <w:rPr>
                <w:sz w:val="24"/>
              </w:rPr>
              <w:t>příroda</w:t>
            </w:r>
            <w:r>
              <w:rPr>
                <w:spacing w:val="-11"/>
                <w:sz w:val="24"/>
              </w:rPr>
              <w:t xml:space="preserve"> </w:t>
            </w:r>
            <w:r>
              <w:rPr>
                <w:sz w:val="24"/>
              </w:rPr>
              <w:t>–</w:t>
            </w:r>
            <w:r>
              <w:rPr>
                <w:spacing w:val="-7"/>
                <w:sz w:val="24"/>
              </w:rPr>
              <w:t xml:space="preserve"> </w:t>
            </w:r>
            <w:r>
              <w:rPr>
                <w:sz w:val="24"/>
              </w:rPr>
              <w:t>horniny</w:t>
            </w:r>
            <w:r>
              <w:rPr>
                <w:spacing w:val="-11"/>
                <w:sz w:val="24"/>
              </w:rPr>
              <w:t xml:space="preserve"> </w:t>
            </w:r>
            <w:r>
              <w:rPr>
                <w:sz w:val="24"/>
              </w:rPr>
              <w:t xml:space="preserve">a </w:t>
            </w:r>
            <w:r>
              <w:rPr>
                <w:spacing w:val="-2"/>
                <w:sz w:val="24"/>
              </w:rPr>
              <w:t>nerosty</w:t>
            </w:r>
          </w:p>
        </w:tc>
        <w:tc>
          <w:tcPr>
            <w:tcW w:w="3070" w:type="dxa"/>
            <w:tcBorders>
              <w:bottom w:val="nil"/>
            </w:tcBorders>
          </w:tcPr>
          <w:p w14:paraId="515D2B28" w14:textId="77777777" w:rsidR="00233FC0" w:rsidRDefault="00FB3855">
            <w:pPr>
              <w:pStyle w:val="TableParagraph"/>
              <w:spacing w:line="292" w:lineRule="exact"/>
              <w:ind w:left="107"/>
              <w:rPr>
                <w:b/>
                <w:sz w:val="24"/>
              </w:rPr>
            </w:pPr>
            <w:r>
              <w:rPr>
                <w:b/>
                <w:spacing w:val="-5"/>
                <w:sz w:val="24"/>
              </w:rPr>
              <w:t>OSV</w:t>
            </w:r>
          </w:p>
          <w:p w14:paraId="515D2B29" w14:textId="77777777" w:rsidR="00233FC0" w:rsidRDefault="00FB3855">
            <w:pPr>
              <w:pStyle w:val="TableParagraph"/>
              <w:ind w:left="107"/>
              <w:rPr>
                <w:sz w:val="24"/>
              </w:rPr>
            </w:pPr>
            <w:r>
              <w:rPr>
                <w:sz w:val="24"/>
              </w:rPr>
              <w:t>Rozvoj</w:t>
            </w:r>
            <w:r>
              <w:rPr>
                <w:spacing w:val="1"/>
                <w:sz w:val="24"/>
              </w:rPr>
              <w:t xml:space="preserve"> </w:t>
            </w:r>
            <w:r>
              <w:rPr>
                <w:sz w:val="24"/>
              </w:rPr>
              <w:t>schopnosti</w:t>
            </w:r>
            <w:r>
              <w:rPr>
                <w:spacing w:val="-2"/>
                <w:sz w:val="24"/>
              </w:rPr>
              <w:t xml:space="preserve"> poznávání</w:t>
            </w:r>
          </w:p>
          <w:p w14:paraId="515D2B2A" w14:textId="77777777" w:rsidR="00233FC0" w:rsidRDefault="00233FC0">
            <w:pPr>
              <w:pStyle w:val="TableParagraph"/>
              <w:spacing w:before="11"/>
              <w:rPr>
                <w:rFonts w:ascii="Cambria"/>
                <w:b/>
                <w:i/>
                <w:sz w:val="24"/>
              </w:rPr>
            </w:pPr>
          </w:p>
          <w:p w14:paraId="515D2B2B" w14:textId="77777777" w:rsidR="00233FC0" w:rsidRDefault="00FB3855">
            <w:pPr>
              <w:pStyle w:val="TableParagraph"/>
              <w:ind w:left="107"/>
              <w:rPr>
                <w:b/>
                <w:sz w:val="24"/>
              </w:rPr>
            </w:pPr>
            <w:r>
              <w:rPr>
                <w:b/>
                <w:spacing w:val="-5"/>
                <w:sz w:val="24"/>
              </w:rPr>
              <w:t>EV</w:t>
            </w:r>
          </w:p>
          <w:p w14:paraId="515D2B2C" w14:textId="77777777" w:rsidR="00233FC0" w:rsidRDefault="00FB3855">
            <w:pPr>
              <w:pStyle w:val="TableParagraph"/>
              <w:spacing w:before="2"/>
              <w:ind w:left="107"/>
              <w:rPr>
                <w:sz w:val="24"/>
              </w:rPr>
            </w:pPr>
            <w:r>
              <w:rPr>
                <w:spacing w:val="-2"/>
                <w:sz w:val="24"/>
              </w:rPr>
              <w:t>Ekosystémy</w:t>
            </w:r>
          </w:p>
          <w:p w14:paraId="515D2B2D" w14:textId="77777777" w:rsidR="00233FC0" w:rsidRDefault="00FB3855">
            <w:pPr>
              <w:pStyle w:val="TableParagraph"/>
              <w:ind w:left="107" w:right="417"/>
              <w:jc w:val="both"/>
              <w:rPr>
                <w:sz w:val="24"/>
              </w:rPr>
            </w:pPr>
            <w:r>
              <w:rPr>
                <w:sz w:val="24"/>
              </w:rPr>
              <w:t>Základní podmínky života Lidské</w:t>
            </w:r>
            <w:r>
              <w:rPr>
                <w:spacing w:val="-12"/>
                <w:sz w:val="24"/>
              </w:rPr>
              <w:t xml:space="preserve"> </w:t>
            </w:r>
            <w:r>
              <w:rPr>
                <w:sz w:val="24"/>
              </w:rPr>
              <w:t>aktivity</w:t>
            </w:r>
            <w:r>
              <w:rPr>
                <w:spacing w:val="-12"/>
                <w:sz w:val="24"/>
              </w:rPr>
              <w:t xml:space="preserve"> </w:t>
            </w:r>
            <w:r>
              <w:rPr>
                <w:sz w:val="24"/>
              </w:rPr>
              <w:t>a</w:t>
            </w:r>
            <w:r>
              <w:rPr>
                <w:spacing w:val="-12"/>
                <w:sz w:val="24"/>
              </w:rPr>
              <w:t xml:space="preserve"> </w:t>
            </w:r>
            <w:r>
              <w:rPr>
                <w:sz w:val="24"/>
              </w:rPr>
              <w:t>problémy životního prostředí</w:t>
            </w:r>
          </w:p>
          <w:p w14:paraId="515D2B2E" w14:textId="77777777" w:rsidR="00233FC0" w:rsidRDefault="00FB3855">
            <w:pPr>
              <w:pStyle w:val="TableParagraph"/>
              <w:spacing w:line="292" w:lineRule="exact"/>
              <w:ind w:left="107"/>
              <w:jc w:val="both"/>
              <w:rPr>
                <w:sz w:val="24"/>
              </w:rPr>
            </w:pPr>
            <w:r>
              <w:rPr>
                <w:sz w:val="24"/>
              </w:rPr>
              <w:t>Vztah člověka k</w:t>
            </w:r>
            <w:r>
              <w:rPr>
                <w:spacing w:val="-1"/>
                <w:sz w:val="24"/>
              </w:rPr>
              <w:t xml:space="preserve"> </w:t>
            </w:r>
            <w:r>
              <w:rPr>
                <w:spacing w:val="-2"/>
                <w:sz w:val="24"/>
              </w:rPr>
              <w:t>prostředí</w:t>
            </w:r>
          </w:p>
        </w:tc>
      </w:tr>
      <w:tr w:rsidR="00233FC0" w14:paraId="515D2B37" w14:textId="77777777">
        <w:trPr>
          <w:trHeight w:val="2491"/>
        </w:trPr>
        <w:tc>
          <w:tcPr>
            <w:tcW w:w="3070" w:type="dxa"/>
            <w:tcBorders>
              <w:top w:val="nil"/>
              <w:bottom w:val="nil"/>
            </w:tcBorders>
          </w:tcPr>
          <w:p w14:paraId="515D2B30" w14:textId="77777777" w:rsidR="00233FC0" w:rsidRDefault="00FB3855">
            <w:pPr>
              <w:pStyle w:val="TableParagraph"/>
              <w:spacing w:line="271" w:lineRule="exact"/>
              <w:ind w:left="107"/>
              <w:rPr>
                <w:sz w:val="24"/>
              </w:rPr>
            </w:pPr>
            <w:r>
              <w:rPr>
                <w:sz w:val="24"/>
              </w:rPr>
              <w:t>- zkoumá</w:t>
            </w:r>
            <w:r>
              <w:rPr>
                <w:spacing w:val="-2"/>
                <w:sz w:val="24"/>
              </w:rPr>
              <w:t xml:space="preserve"> základní</w:t>
            </w:r>
          </w:p>
          <w:p w14:paraId="515D2B31" w14:textId="77777777" w:rsidR="00233FC0" w:rsidRDefault="00FB3855">
            <w:pPr>
              <w:pStyle w:val="TableParagraph"/>
              <w:ind w:left="107" w:right="199"/>
              <w:rPr>
                <w:sz w:val="24"/>
              </w:rPr>
            </w:pPr>
            <w:r>
              <w:rPr>
                <w:sz w:val="24"/>
              </w:rPr>
              <w:t>společenstva ve vybraných lokalitách</w:t>
            </w:r>
            <w:r>
              <w:rPr>
                <w:spacing w:val="-14"/>
                <w:sz w:val="24"/>
              </w:rPr>
              <w:t xml:space="preserve"> </w:t>
            </w:r>
            <w:r>
              <w:rPr>
                <w:sz w:val="24"/>
              </w:rPr>
              <w:t>regionů,</w:t>
            </w:r>
            <w:r>
              <w:rPr>
                <w:spacing w:val="-14"/>
                <w:sz w:val="24"/>
              </w:rPr>
              <w:t xml:space="preserve"> </w:t>
            </w:r>
            <w:r>
              <w:rPr>
                <w:sz w:val="24"/>
              </w:rPr>
              <w:t xml:space="preserve">zdůvodní podstatné vzájemné vztahy mezi organismy a nachází shody a rozdíly v přizpůsobení organizmů </w:t>
            </w:r>
            <w:r>
              <w:rPr>
                <w:spacing w:val="-2"/>
                <w:sz w:val="24"/>
              </w:rPr>
              <w:t>prostředí</w:t>
            </w:r>
          </w:p>
        </w:tc>
        <w:tc>
          <w:tcPr>
            <w:tcW w:w="3072" w:type="dxa"/>
            <w:tcBorders>
              <w:top w:val="nil"/>
              <w:bottom w:val="nil"/>
            </w:tcBorders>
          </w:tcPr>
          <w:p w14:paraId="515D2B32" w14:textId="77777777" w:rsidR="00233FC0" w:rsidRDefault="00FB3855">
            <w:pPr>
              <w:pStyle w:val="TableParagraph"/>
              <w:numPr>
                <w:ilvl w:val="0"/>
                <w:numId w:val="407"/>
              </w:numPr>
              <w:tabs>
                <w:tab w:val="left" w:pos="236"/>
              </w:tabs>
              <w:spacing w:before="270"/>
              <w:ind w:left="236" w:hanging="127"/>
              <w:rPr>
                <w:sz w:val="24"/>
              </w:rPr>
            </w:pPr>
            <w:r>
              <w:rPr>
                <w:sz w:val="24"/>
              </w:rPr>
              <w:t>rostliny,</w:t>
            </w:r>
            <w:r>
              <w:rPr>
                <w:spacing w:val="-4"/>
                <w:sz w:val="24"/>
              </w:rPr>
              <w:t xml:space="preserve"> </w:t>
            </w:r>
            <w:r>
              <w:rPr>
                <w:sz w:val="24"/>
              </w:rPr>
              <w:t>houby,</w:t>
            </w:r>
            <w:r>
              <w:rPr>
                <w:spacing w:val="-2"/>
                <w:sz w:val="24"/>
              </w:rPr>
              <w:t xml:space="preserve"> živočichové</w:t>
            </w:r>
          </w:p>
          <w:p w14:paraId="515D2B33" w14:textId="77777777" w:rsidR="00233FC0" w:rsidRDefault="00FB3855">
            <w:pPr>
              <w:pStyle w:val="TableParagraph"/>
              <w:numPr>
                <w:ilvl w:val="0"/>
                <w:numId w:val="407"/>
              </w:numPr>
              <w:tabs>
                <w:tab w:val="left" w:pos="236"/>
              </w:tabs>
              <w:ind w:right="206" w:firstLine="0"/>
              <w:rPr>
                <w:sz w:val="24"/>
              </w:rPr>
            </w:pPr>
            <w:r>
              <w:rPr>
                <w:sz w:val="24"/>
              </w:rPr>
              <w:t>člověk</w:t>
            </w:r>
            <w:r>
              <w:rPr>
                <w:spacing w:val="-12"/>
                <w:sz w:val="24"/>
              </w:rPr>
              <w:t xml:space="preserve"> </w:t>
            </w:r>
            <w:r>
              <w:rPr>
                <w:sz w:val="24"/>
              </w:rPr>
              <w:t>a</w:t>
            </w:r>
            <w:r>
              <w:rPr>
                <w:spacing w:val="-13"/>
                <w:sz w:val="24"/>
              </w:rPr>
              <w:t xml:space="preserve"> </w:t>
            </w:r>
            <w:r>
              <w:rPr>
                <w:sz w:val="24"/>
              </w:rPr>
              <w:t>příroda:</w:t>
            </w:r>
            <w:r>
              <w:rPr>
                <w:spacing w:val="-12"/>
                <w:sz w:val="24"/>
              </w:rPr>
              <w:t xml:space="preserve"> </w:t>
            </w:r>
            <w:r>
              <w:rPr>
                <w:sz w:val="24"/>
              </w:rPr>
              <w:t>problémy lidstva, ochrana přírody</w:t>
            </w:r>
          </w:p>
          <w:p w14:paraId="515D2B34" w14:textId="77777777" w:rsidR="00233FC0" w:rsidRDefault="00233FC0">
            <w:pPr>
              <w:pStyle w:val="TableParagraph"/>
              <w:spacing w:before="14"/>
              <w:rPr>
                <w:rFonts w:ascii="Cambria"/>
                <w:b/>
                <w:i/>
                <w:sz w:val="24"/>
              </w:rPr>
            </w:pPr>
          </w:p>
          <w:p w14:paraId="515D2B35" w14:textId="77777777" w:rsidR="00233FC0" w:rsidRDefault="00FB3855">
            <w:pPr>
              <w:pStyle w:val="TableParagraph"/>
              <w:numPr>
                <w:ilvl w:val="0"/>
                <w:numId w:val="407"/>
              </w:numPr>
              <w:tabs>
                <w:tab w:val="left" w:pos="236"/>
              </w:tabs>
              <w:ind w:right="482" w:firstLine="0"/>
              <w:rPr>
                <w:sz w:val="24"/>
              </w:rPr>
            </w:pPr>
            <w:r>
              <w:rPr>
                <w:sz w:val="24"/>
              </w:rPr>
              <w:t>člověk</w:t>
            </w:r>
            <w:r>
              <w:rPr>
                <w:spacing w:val="-12"/>
                <w:sz w:val="24"/>
              </w:rPr>
              <w:t xml:space="preserve"> </w:t>
            </w:r>
            <w:r>
              <w:rPr>
                <w:sz w:val="24"/>
              </w:rPr>
              <w:t>a</w:t>
            </w:r>
            <w:r>
              <w:rPr>
                <w:spacing w:val="-13"/>
                <w:sz w:val="24"/>
              </w:rPr>
              <w:t xml:space="preserve"> </w:t>
            </w:r>
            <w:r>
              <w:rPr>
                <w:sz w:val="24"/>
              </w:rPr>
              <w:t>zdraví:</w:t>
            </w:r>
            <w:r>
              <w:rPr>
                <w:spacing w:val="-12"/>
                <w:sz w:val="24"/>
              </w:rPr>
              <w:t xml:space="preserve"> </w:t>
            </w:r>
            <w:r>
              <w:rPr>
                <w:sz w:val="24"/>
              </w:rPr>
              <w:t xml:space="preserve">ochrana člověka v mimořádných </w:t>
            </w:r>
            <w:r>
              <w:rPr>
                <w:spacing w:val="-2"/>
                <w:sz w:val="24"/>
              </w:rPr>
              <w:t>situacích</w:t>
            </w:r>
          </w:p>
        </w:tc>
        <w:tc>
          <w:tcPr>
            <w:tcW w:w="3070" w:type="dxa"/>
            <w:tcBorders>
              <w:top w:val="nil"/>
              <w:bottom w:val="nil"/>
            </w:tcBorders>
          </w:tcPr>
          <w:p w14:paraId="515D2B36" w14:textId="77777777" w:rsidR="00233FC0" w:rsidRDefault="00FB3855">
            <w:pPr>
              <w:pStyle w:val="TableParagraph"/>
              <w:spacing w:line="271" w:lineRule="exact"/>
              <w:ind w:left="107"/>
              <w:rPr>
                <w:sz w:val="24"/>
              </w:rPr>
            </w:pPr>
            <w:r>
              <w:rPr>
                <w:sz w:val="24"/>
              </w:rPr>
              <w:t>VV,</w:t>
            </w:r>
            <w:r>
              <w:rPr>
                <w:spacing w:val="2"/>
                <w:sz w:val="24"/>
              </w:rPr>
              <w:t xml:space="preserve"> </w:t>
            </w:r>
            <w:r>
              <w:rPr>
                <w:sz w:val="24"/>
              </w:rPr>
              <w:t>PČ,</w:t>
            </w:r>
            <w:r>
              <w:rPr>
                <w:spacing w:val="-2"/>
                <w:sz w:val="24"/>
              </w:rPr>
              <w:t xml:space="preserve"> </w:t>
            </w:r>
            <w:r>
              <w:rPr>
                <w:sz w:val="24"/>
              </w:rPr>
              <w:t>TV,</w:t>
            </w:r>
            <w:r>
              <w:rPr>
                <w:spacing w:val="2"/>
                <w:sz w:val="24"/>
              </w:rPr>
              <w:t xml:space="preserve"> </w:t>
            </w:r>
            <w:r>
              <w:rPr>
                <w:spacing w:val="-5"/>
                <w:sz w:val="24"/>
              </w:rPr>
              <w:t>ČJ</w:t>
            </w:r>
          </w:p>
        </w:tc>
      </w:tr>
      <w:tr w:rsidR="00233FC0" w14:paraId="515D2B3B" w14:textId="77777777">
        <w:trPr>
          <w:trHeight w:val="2049"/>
        </w:trPr>
        <w:tc>
          <w:tcPr>
            <w:tcW w:w="3070" w:type="dxa"/>
            <w:tcBorders>
              <w:top w:val="nil"/>
              <w:bottom w:val="nil"/>
            </w:tcBorders>
          </w:tcPr>
          <w:p w14:paraId="515D2B38" w14:textId="77777777" w:rsidR="00233FC0" w:rsidRDefault="00FB3855">
            <w:pPr>
              <w:pStyle w:val="TableParagraph"/>
              <w:spacing w:before="124"/>
              <w:ind w:left="107" w:right="112"/>
              <w:rPr>
                <w:sz w:val="24"/>
              </w:rPr>
            </w:pPr>
            <w:r>
              <w:rPr>
                <w:sz w:val="24"/>
              </w:rPr>
              <w:t>-</w:t>
            </w:r>
            <w:r>
              <w:rPr>
                <w:spacing w:val="-11"/>
                <w:sz w:val="24"/>
              </w:rPr>
              <w:t xml:space="preserve"> </w:t>
            </w:r>
            <w:r>
              <w:rPr>
                <w:sz w:val="24"/>
              </w:rPr>
              <w:t>zhodnotí</w:t>
            </w:r>
            <w:r>
              <w:rPr>
                <w:spacing w:val="-13"/>
                <w:sz w:val="24"/>
              </w:rPr>
              <w:t xml:space="preserve"> </w:t>
            </w:r>
            <w:r>
              <w:rPr>
                <w:sz w:val="24"/>
              </w:rPr>
              <w:t>některé</w:t>
            </w:r>
            <w:r>
              <w:rPr>
                <w:spacing w:val="-13"/>
                <w:sz w:val="24"/>
              </w:rPr>
              <w:t xml:space="preserve"> </w:t>
            </w:r>
            <w:r>
              <w:rPr>
                <w:sz w:val="24"/>
              </w:rPr>
              <w:t xml:space="preserve">konkrétní činnosti člověka v přírodě a rozlišuje aktivity, které mohou prostředí i zdraví člověka podporovat nebo </w:t>
            </w:r>
            <w:r>
              <w:rPr>
                <w:spacing w:val="-2"/>
                <w:sz w:val="24"/>
              </w:rPr>
              <w:t>poškozovat</w:t>
            </w:r>
          </w:p>
        </w:tc>
        <w:tc>
          <w:tcPr>
            <w:tcW w:w="3072" w:type="dxa"/>
            <w:tcBorders>
              <w:top w:val="nil"/>
              <w:bottom w:val="nil"/>
            </w:tcBorders>
          </w:tcPr>
          <w:p w14:paraId="515D2B39" w14:textId="77777777" w:rsidR="00233FC0" w:rsidRDefault="00FB3855">
            <w:pPr>
              <w:pStyle w:val="TableParagraph"/>
              <w:spacing w:before="124"/>
              <w:ind w:left="109" w:right="103"/>
              <w:rPr>
                <w:sz w:val="24"/>
              </w:rPr>
            </w:pPr>
            <w:r>
              <w:rPr>
                <w:sz w:val="24"/>
              </w:rPr>
              <w:t>- Osobní bezpečí, krizové situace</w:t>
            </w:r>
            <w:r>
              <w:rPr>
                <w:spacing w:val="-10"/>
                <w:sz w:val="24"/>
              </w:rPr>
              <w:t xml:space="preserve"> </w:t>
            </w:r>
            <w:r>
              <w:rPr>
                <w:sz w:val="24"/>
              </w:rPr>
              <w:t>–</w:t>
            </w:r>
            <w:r>
              <w:rPr>
                <w:spacing w:val="-6"/>
                <w:sz w:val="24"/>
              </w:rPr>
              <w:t xml:space="preserve"> </w:t>
            </w:r>
            <w:r>
              <w:rPr>
                <w:sz w:val="24"/>
              </w:rPr>
              <w:t>vhodná</w:t>
            </w:r>
            <w:r>
              <w:rPr>
                <w:spacing w:val="-11"/>
                <w:sz w:val="24"/>
              </w:rPr>
              <w:t xml:space="preserve"> </w:t>
            </w:r>
            <w:r>
              <w:rPr>
                <w:sz w:val="24"/>
              </w:rPr>
              <w:t>a</w:t>
            </w:r>
            <w:r>
              <w:rPr>
                <w:spacing w:val="-10"/>
                <w:sz w:val="24"/>
              </w:rPr>
              <w:t xml:space="preserve"> </w:t>
            </w:r>
            <w:r>
              <w:rPr>
                <w:sz w:val="24"/>
              </w:rPr>
              <w:t>nevhodná místa pro hru, bezpečné chování v rizikovém prostředí, bezpečné chování v silničním provozu</w:t>
            </w:r>
          </w:p>
        </w:tc>
        <w:tc>
          <w:tcPr>
            <w:tcW w:w="3070" w:type="dxa"/>
            <w:tcBorders>
              <w:top w:val="nil"/>
              <w:bottom w:val="nil"/>
            </w:tcBorders>
          </w:tcPr>
          <w:p w14:paraId="515D2B3A" w14:textId="77777777" w:rsidR="00233FC0" w:rsidRDefault="00233FC0">
            <w:pPr>
              <w:pStyle w:val="TableParagraph"/>
              <w:rPr>
                <w:rFonts w:ascii="Times New Roman"/>
                <w:sz w:val="24"/>
              </w:rPr>
            </w:pPr>
          </w:p>
        </w:tc>
      </w:tr>
      <w:tr w:rsidR="00233FC0" w14:paraId="515D2B3F" w14:textId="77777777">
        <w:trPr>
          <w:trHeight w:val="712"/>
        </w:trPr>
        <w:tc>
          <w:tcPr>
            <w:tcW w:w="3070" w:type="dxa"/>
            <w:tcBorders>
              <w:top w:val="nil"/>
            </w:tcBorders>
          </w:tcPr>
          <w:p w14:paraId="515D2B3C" w14:textId="77777777" w:rsidR="00233FC0" w:rsidRDefault="00FB3855">
            <w:pPr>
              <w:pStyle w:val="TableParagraph"/>
              <w:spacing w:before="106" w:line="290" w:lineRule="atLeast"/>
              <w:ind w:left="107"/>
              <w:rPr>
                <w:sz w:val="24"/>
              </w:rPr>
            </w:pPr>
            <w:r>
              <w:rPr>
                <w:sz w:val="24"/>
              </w:rPr>
              <w:t>-</w:t>
            </w:r>
            <w:r>
              <w:rPr>
                <w:spacing w:val="-7"/>
                <w:sz w:val="24"/>
              </w:rPr>
              <w:t xml:space="preserve"> </w:t>
            </w:r>
            <w:r>
              <w:rPr>
                <w:sz w:val="24"/>
              </w:rPr>
              <w:t>účelně</w:t>
            </w:r>
            <w:r>
              <w:rPr>
                <w:spacing w:val="-6"/>
                <w:sz w:val="24"/>
              </w:rPr>
              <w:t xml:space="preserve"> </w:t>
            </w:r>
            <w:r>
              <w:rPr>
                <w:sz w:val="24"/>
              </w:rPr>
              <w:t>plánuje</w:t>
            </w:r>
            <w:r>
              <w:rPr>
                <w:spacing w:val="-7"/>
                <w:sz w:val="24"/>
              </w:rPr>
              <w:t xml:space="preserve"> </w:t>
            </w:r>
            <w:r>
              <w:rPr>
                <w:sz w:val="24"/>
              </w:rPr>
              <w:t>svůj</w:t>
            </w:r>
            <w:r>
              <w:rPr>
                <w:spacing w:val="-7"/>
                <w:sz w:val="24"/>
              </w:rPr>
              <w:t xml:space="preserve"> </w:t>
            </w:r>
            <w:r>
              <w:rPr>
                <w:sz w:val="24"/>
              </w:rPr>
              <w:t>čas</w:t>
            </w:r>
            <w:r>
              <w:rPr>
                <w:spacing w:val="-9"/>
                <w:sz w:val="24"/>
              </w:rPr>
              <w:t xml:space="preserve"> </w:t>
            </w:r>
            <w:r>
              <w:rPr>
                <w:sz w:val="24"/>
              </w:rPr>
              <w:t>pro učení, práci, zábavu a</w:t>
            </w:r>
          </w:p>
        </w:tc>
        <w:tc>
          <w:tcPr>
            <w:tcW w:w="3072" w:type="dxa"/>
            <w:tcBorders>
              <w:top w:val="nil"/>
            </w:tcBorders>
          </w:tcPr>
          <w:p w14:paraId="515D2B3D" w14:textId="77777777" w:rsidR="00233FC0" w:rsidRDefault="00233FC0">
            <w:pPr>
              <w:pStyle w:val="TableParagraph"/>
              <w:rPr>
                <w:rFonts w:ascii="Times New Roman"/>
                <w:sz w:val="24"/>
              </w:rPr>
            </w:pPr>
          </w:p>
        </w:tc>
        <w:tc>
          <w:tcPr>
            <w:tcW w:w="3070" w:type="dxa"/>
            <w:tcBorders>
              <w:top w:val="nil"/>
            </w:tcBorders>
          </w:tcPr>
          <w:p w14:paraId="515D2B3E" w14:textId="77777777" w:rsidR="00233FC0" w:rsidRDefault="00233FC0">
            <w:pPr>
              <w:pStyle w:val="TableParagraph"/>
              <w:rPr>
                <w:rFonts w:ascii="Times New Roman"/>
                <w:sz w:val="24"/>
              </w:rPr>
            </w:pPr>
          </w:p>
        </w:tc>
      </w:tr>
    </w:tbl>
    <w:p w14:paraId="515D2B40" w14:textId="77777777" w:rsidR="00233FC0" w:rsidRDefault="00233FC0">
      <w:pPr>
        <w:rPr>
          <w:rFonts w:ascii="Times New Roman"/>
          <w:sz w:val="24"/>
        </w:rPr>
        <w:sectPr w:rsidR="00233FC0">
          <w:pgSz w:w="11910" w:h="16840"/>
          <w:pgMar w:top="136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B47" w14:textId="77777777">
        <w:trPr>
          <w:trHeight w:val="5860"/>
        </w:trPr>
        <w:tc>
          <w:tcPr>
            <w:tcW w:w="3070" w:type="dxa"/>
          </w:tcPr>
          <w:p w14:paraId="515D2B41" w14:textId="77777777" w:rsidR="00233FC0" w:rsidRDefault="00FB3855">
            <w:pPr>
              <w:pStyle w:val="TableParagraph"/>
              <w:spacing w:before="1"/>
              <w:ind w:left="107" w:right="199"/>
              <w:rPr>
                <w:sz w:val="24"/>
              </w:rPr>
            </w:pPr>
            <w:r>
              <w:rPr>
                <w:sz w:val="24"/>
              </w:rPr>
              <w:lastRenderedPageBreak/>
              <w:t>odpočinek</w:t>
            </w:r>
            <w:r>
              <w:rPr>
                <w:spacing w:val="-14"/>
                <w:sz w:val="24"/>
              </w:rPr>
              <w:t xml:space="preserve"> </w:t>
            </w:r>
            <w:r>
              <w:rPr>
                <w:sz w:val="24"/>
              </w:rPr>
              <w:t>podle</w:t>
            </w:r>
            <w:r>
              <w:rPr>
                <w:spacing w:val="-14"/>
                <w:sz w:val="24"/>
              </w:rPr>
              <w:t xml:space="preserve"> </w:t>
            </w:r>
            <w:r>
              <w:rPr>
                <w:sz w:val="24"/>
              </w:rPr>
              <w:t xml:space="preserve">vlastních potřeb s ohledem na oprávněné nároky jiných </w:t>
            </w:r>
            <w:r>
              <w:rPr>
                <w:spacing w:val="-4"/>
                <w:sz w:val="24"/>
              </w:rPr>
              <w:t>osob</w:t>
            </w:r>
          </w:p>
          <w:p w14:paraId="515D2B42" w14:textId="77777777" w:rsidR="00233FC0" w:rsidRDefault="00233FC0">
            <w:pPr>
              <w:pStyle w:val="TableParagraph"/>
              <w:spacing w:before="11"/>
              <w:rPr>
                <w:rFonts w:ascii="Cambria"/>
                <w:b/>
                <w:i/>
                <w:sz w:val="24"/>
              </w:rPr>
            </w:pPr>
          </w:p>
          <w:p w14:paraId="515D2B43" w14:textId="77777777" w:rsidR="00233FC0" w:rsidRDefault="00FB3855">
            <w:pPr>
              <w:pStyle w:val="TableParagraph"/>
              <w:numPr>
                <w:ilvl w:val="0"/>
                <w:numId w:val="406"/>
              </w:numPr>
              <w:tabs>
                <w:tab w:val="left" w:pos="234"/>
              </w:tabs>
              <w:ind w:right="205" w:firstLine="0"/>
              <w:rPr>
                <w:sz w:val="24"/>
              </w:rPr>
            </w:pPr>
            <w:r>
              <w:rPr>
                <w:sz w:val="24"/>
              </w:rPr>
              <w:t>uplatňuje účelné způsoby chování v situacích ohrožujících zdraví a v modelových situacích simulujících mimořádné události; vnímá dopravní situaci,</w:t>
            </w:r>
            <w:r>
              <w:rPr>
                <w:spacing w:val="-4"/>
                <w:sz w:val="24"/>
              </w:rPr>
              <w:t xml:space="preserve"> </w:t>
            </w:r>
            <w:r>
              <w:rPr>
                <w:sz w:val="24"/>
              </w:rPr>
              <w:t>správně</w:t>
            </w:r>
            <w:r>
              <w:rPr>
                <w:spacing w:val="-4"/>
                <w:sz w:val="24"/>
              </w:rPr>
              <w:t xml:space="preserve"> </w:t>
            </w:r>
            <w:r>
              <w:rPr>
                <w:sz w:val="24"/>
              </w:rPr>
              <w:t>ji</w:t>
            </w:r>
            <w:r>
              <w:rPr>
                <w:spacing w:val="-4"/>
                <w:sz w:val="24"/>
              </w:rPr>
              <w:t xml:space="preserve"> </w:t>
            </w:r>
            <w:r>
              <w:rPr>
                <w:sz w:val="24"/>
              </w:rPr>
              <w:t>vyhodnotí a</w:t>
            </w:r>
            <w:r>
              <w:rPr>
                <w:spacing w:val="-4"/>
                <w:sz w:val="24"/>
              </w:rPr>
              <w:t xml:space="preserve"> </w:t>
            </w:r>
            <w:r>
              <w:rPr>
                <w:sz w:val="24"/>
              </w:rPr>
              <w:t>vyvodí</w:t>
            </w:r>
            <w:r>
              <w:rPr>
                <w:spacing w:val="-3"/>
                <w:sz w:val="24"/>
              </w:rPr>
              <w:t xml:space="preserve"> </w:t>
            </w:r>
            <w:r>
              <w:rPr>
                <w:sz w:val="24"/>
              </w:rPr>
              <w:t>odpovídající</w:t>
            </w:r>
            <w:r>
              <w:rPr>
                <w:spacing w:val="-6"/>
                <w:sz w:val="24"/>
              </w:rPr>
              <w:t xml:space="preserve"> </w:t>
            </w:r>
            <w:r>
              <w:rPr>
                <w:sz w:val="24"/>
              </w:rPr>
              <w:t>závěry pro</w:t>
            </w:r>
            <w:r>
              <w:rPr>
                <w:spacing w:val="-6"/>
                <w:sz w:val="24"/>
              </w:rPr>
              <w:t xml:space="preserve"> </w:t>
            </w:r>
            <w:r>
              <w:rPr>
                <w:sz w:val="24"/>
              </w:rPr>
              <w:t>své</w:t>
            </w:r>
            <w:r>
              <w:rPr>
                <w:spacing w:val="-10"/>
                <w:sz w:val="24"/>
              </w:rPr>
              <w:t xml:space="preserve"> </w:t>
            </w:r>
            <w:r>
              <w:rPr>
                <w:sz w:val="24"/>
              </w:rPr>
              <w:t>chování</w:t>
            </w:r>
            <w:r>
              <w:rPr>
                <w:spacing w:val="-11"/>
                <w:sz w:val="24"/>
              </w:rPr>
              <w:t xml:space="preserve"> </w:t>
            </w:r>
            <w:r>
              <w:rPr>
                <w:sz w:val="24"/>
              </w:rPr>
              <w:t>jako</w:t>
            </w:r>
            <w:r>
              <w:rPr>
                <w:spacing w:val="-10"/>
                <w:sz w:val="24"/>
              </w:rPr>
              <w:t xml:space="preserve"> </w:t>
            </w:r>
            <w:r>
              <w:rPr>
                <w:sz w:val="24"/>
              </w:rPr>
              <w:t>chodec a cyklista</w:t>
            </w:r>
          </w:p>
          <w:p w14:paraId="515D2B44" w14:textId="77777777" w:rsidR="00233FC0" w:rsidRDefault="00FB3855">
            <w:pPr>
              <w:pStyle w:val="TableParagraph"/>
              <w:numPr>
                <w:ilvl w:val="0"/>
                <w:numId w:val="406"/>
              </w:numPr>
              <w:tabs>
                <w:tab w:val="left" w:pos="234"/>
              </w:tabs>
              <w:spacing w:before="273" w:line="290" w:lineRule="atLeast"/>
              <w:ind w:right="305" w:firstLine="0"/>
              <w:rPr>
                <w:sz w:val="24"/>
              </w:rPr>
            </w:pPr>
            <w:r>
              <w:rPr>
                <w:sz w:val="24"/>
              </w:rPr>
              <w:t>rozpozná život ohrožující zranění; ošetří drobná poranění</w:t>
            </w:r>
            <w:r>
              <w:rPr>
                <w:spacing w:val="-12"/>
                <w:sz w:val="24"/>
              </w:rPr>
              <w:t xml:space="preserve"> </w:t>
            </w:r>
            <w:r>
              <w:rPr>
                <w:sz w:val="24"/>
              </w:rPr>
              <w:t>a</w:t>
            </w:r>
            <w:r>
              <w:rPr>
                <w:spacing w:val="-13"/>
                <w:sz w:val="24"/>
              </w:rPr>
              <w:t xml:space="preserve"> </w:t>
            </w:r>
            <w:r>
              <w:rPr>
                <w:sz w:val="24"/>
              </w:rPr>
              <w:t>zajistí</w:t>
            </w:r>
            <w:r>
              <w:rPr>
                <w:spacing w:val="-14"/>
                <w:sz w:val="24"/>
              </w:rPr>
              <w:t xml:space="preserve"> </w:t>
            </w:r>
            <w:r>
              <w:rPr>
                <w:sz w:val="24"/>
              </w:rPr>
              <w:t xml:space="preserve">lékařskou </w:t>
            </w:r>
            <w:r>
              <w:rPr>
                <w:spacing w:val="-2"/>
                <w:sz w:val="24"/>
              </w:rPr>
              <w:t>pomoc</w:t>
            </w:r>
          </w:p>
        </w:tc>
        <w:tc>
          <w:tcPr>
            <w:tcW w:w="3072" w:type="dxa"/>
          </w:tcPr>
          <w:p w14:paraId="515D2B45" w14:textId="77777777" w:rsidR="00233FC0" w:rsidRDefault="00233FC0">
            <w:pPr>
              <w:pStyle w:val="TableParagraph"/>
              <w:rPr>
                <w:rFonts w:ascii="Times New Roman"/>
                <w:sz w:val="24"/>
              </w:rPr>
            </w:pPr>
          </w:p>
        </w:tc>
        <w:tc>
          <w:tcPr>
            <w:tcW w:w="3070" w:type="dxa"/>
          </w:tcPr>
          <w:p w14:paraId="515D2B46" w14:textId="77777777" w:rsidR="00233FC0" w:rsidRDefault="00233FC0">
            <w:pPr>
              <w:pStyle w:val="TableParagraph"/>
              <w:rPr>
                <w:rFonts w:ascii="Times New Roman"/>
                <w:sz w:val="24"/>
              </w:rPr>
            </w:pPr>
          </w:p>
        </w:tc>
      </w:tr>
    </w:tbl>
    <w:p w14:paraId="515D2B48" w14:textId="77777777" w:rsidR="00233FC0" w:rsidRDefault="00233FC0">
      <w:pPr>
        <w:pStyle w:val="Zkladntext"/>
        <w:rPr>
          <w:rFonts w:ascii="Cambria"/>
          <w:b/>
          <w:i/>
        </w:rPr>
      </w:pPr>
    </w:p>
    <w:p w14:paraId="515D2B49" w14:textId="77777777" w:rsidR="00233FC0" w:rsidRDefault="00233FC0">
      <w:pPr>
        <w:pStyle w:val="Zkladntext"/>
        <w:rPr>
          <w:rFonts w:ascii="Cambria"/>
          <w:b/>
          <w:i/>
        </w:rPr>
      </w:pPr>
    </w:p>
    <w:p w14:paraId="515D2B4A" w14:textId="77777777" w:rsidR="00233FC0" w:rsidRDefault="00233FC0">
      <w:pPr>
        <w:pStyle w:val="Zkladntext"/>
        <w:rPr>
          <w:rFonts w:ascii="Cambria"/>
          <w:b/>
          <w:i/>
        </w:rPr>
      </w:pPr>
    </w:p>
    <w:p w14:paraId="515D2B4B" w14:textId="77777777" w:rsidR="00233FC0" w:rsidRDefault="00233FC0">
      <w:pPr>
        <w:pStyle w:val="Zkladntext"/>
        <w:spacing w:before="116"/>
        <w:rPr>
          <w:rFonts w:ascii="Cambria"/>
          <w:b/>
          <w:i/>
        </w:rPr>
      </w:pPr>
    </w:p>
    <w:p w14:paraId="515D2B4C" w14:textId="77777777" w:rsidR="00233FC0" w:rsidRDefault="00FB3855">
      <w:pPr>
        <w:ind w:left="236"/>
        <w:rPr>
          <w:rFonts w:ascii="Cambria" w:hAnsi="Cambria"/>
          <w:b/>
          <w:i/>
          <w:sz w:val="24"/>
        </w:rPr>
      </w:pPr>
      <w:r>
        <w:rPr>
          <w:rFonts w:ascii="Cambria" w:hAnsi="Cambria"/>
          <w:b/>
          <w:i/>
          <w:color w:val="4F80BC"/>
          <w:sz w:val="24"/>
        </w:rPr>
        <w:t>Přírodověda 5.</w:t>
      </w:r>
      <w:r>
        <w:rPr>
          <w:rFonts w:ascii="Cambria" w:hAnsi="Cambria"/>
          <w:b/>
          <w:i/>
          <w:color w:val="4F80BC"/>
          <w:spacing w:val="1"/>
          <w:sz w:val="24"/>
        </w:rPr>
        <w:t xml:space="preserve"> </w:t>
      </w:r>
      <w:r>
        <w:rPr>
          <w:rFonts w:ascii="Cambria" w:hAnsi="Cambria"/>
          <w:b/>
          <w:i/>
          <w:color w:val="4F80BC"/>
          <w:spacing w:val="-2"/>
          <w:sz w:val="24"/>
        </w:rPr>
        <w:t>ročník</w:t>
      </w:r>
    </w:p>
    <w:p w14:paraId="515D2B4D"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B52" w14:textId="77777777">
        <w:trPr>
          <w:trHeight w:val="683"/>
        </w:trPr>
        <w:tc>
          <w:tcPr>
            <w:tcW w:w="3070" w:type="dxa"/>
            <w:shd w:val="clear" w:color="auto" w:fill="DBE4F0"/>
          </w:tcPr>
          <w:p w14:paraId="515D2B4E"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B4F"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B50"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B51"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B5F" w14:textId="77777777">
        <w:trPr>
          <w:trHeight w:val="2366"/>
        </w:trPr>
        <w:tc>
          <w:tcPr>
            <w:tcW w:w="3070" w:type="dxa"/>
            <w:tcBorders>
              <w:bottom w:val="nil"/>
            </w:tcBorders>
          </w:tcPr>
          <w:p w14:paraId="515D2B53" w14:textId="77777777" w:rsidR="00233FC0" w:rsidRDefault="00FB3855">
            <w:pPr>
              <w:pStyle w:val="TableParagraph"/>
              <w:ind w:left="107" w:right="199"/>
              <w:rPr>
                <w:sz w:val="24"/>
              </w:rPr>
            </w:pPr>
            <w:r>
              <w:rPr>
                <w:sz w:val="24"/>
              </w:rPr>
              <w:t>- porovnává na základě pozorování</w:t>
            </w:r>
            <w:r>
              <w:rPr>
                <w:spacing w:val="-14"/>
                <w:sz w:val="24"/>
              </w:rPr>
              <w:t xml:space="preserve"> </w:t>
            </w:r>
            <w:r>
              <w:rPr>
                <w:sz w:val="24"/>
              </w:rPr>
              <w:t>základní</w:t>
            </w:r>
            <w:r>
              <w:rPr>
                <w:spacing w:val="-14"/>
                <w:sz w:val="24"/>
              </w:rPr>
              <w:t xml:space="preserve"> </w:t>
            </w:r>
            <w:r>
              <w:rPr>
                <w:sz w:val="24"/>
              </w:rPr>
              <w:t>projevy života na konkrétních organismech,</w:t>
            </w:r>
            <w:r>
              <w:rPr>
                <w:spacing w:val="-11"/>
                <w:sz w:val="24"/>
              </w:rPr>
              <w:t xml:space="preserve"> </w:t>
            </w:r>
            <w:r>
              <w:rPr>
                <w:sz w:val="24"/>
              </w:rPr>
              <w:t>prakticky</w:t>
            </w:r>
            <w:r>
              <w:rPr>
                <w:spacing w:val="-12"/>
                <w:sz w:val="24"/>
              </w:rPr>
              <w:t xml:space="preserve"> </w:t>
            </w:r>
            <w:r>
              <w:rPr>
                <w:sz w:val="24"/>
              </w:rPr>
              <w:t>třídí organismy do známých skupin, využívá k tomu i jednoduché klíče a atlasy</w:t>
            </w:r>
          </w:p>
        </w:tc>
        <w:tc>
          <w:tcPr>
            <w:tcW w:w="3072" w:type="dxa"/>
            <w:tcBorders>
              <w:bottom w:val="nil"/>
            </w:tcBorders>
          </w:tcPr>
          <w:p w14:paraId="515D2B54" w14:textId="77777777" w:rsidR="00233FC0" w:rsidRDefault="00FB3855">
            <w:pPr>
              <w:pStyle w:val="TableParagraph"/>
              <w:numPr>
                <w:ilvl w:val="0"/>
                <w:numId w:val="405"/>
              </w:numPr>
              <w:tabs>
                <w:tab w:val="left" w:pos="236"/>
              </w:tabs>
              <w:spacing w:line="292" w:lineRule="exact"/>
              <w:ind w:left="236" w:hanging="127"/>
              <w:rPr>
                <w:sz w:val="24"/>
              </w:rPr>
            </w:pPr>
            <w:r>
              <w:rPr>
                <w:sz w:val="24"/>
              </w:rPr>
              <w:t>podmínky</w:t>
            </w:r>
            <w:r>
              <w:rPr>
                <w:spacing w:val="-2"/>
                <w:sz w:val="24"/>
              </w:rPr>
              <w:t xml:space="preserve"> </w:t>
            </w:r>
            <w:r>
              <w:rPr>
                <w:sz w:val="24"/>
              </w:rPr>
              <w:t>života</w:t>
            </w:r>
            <w:r>
              <w:rPr>
                <w:spacing w:val="-2"/>
                <w:sz w:val="24"/>
              </w:rPr>
              <w:t xml:space="preserve"> </w:t>
            </w:r>
            <w:r>
              <w:rPr>
                <w:sz w:val="24"/>
              </w:rPr>
              <w:t>na</w:t>
            </w:r>
            <w:r>
              <w:rPr>
                <w:spacing w:val="-2"/>
                <w:sz w:val="24"/>
              </w:rPr>
              <w:t xml:space="preserve"> </w:t>
            </w:r>
            <w:r>
              <w:rPr>
                <w:spacing w:val="-4"/>
                <w:sz w:val="24"/>
              </w:rPr>
              <w:t>Zemi</w:t>
            </w:r>
          </w:p>
          <w:p w14:paraId="515D2B55" w14:textId="77777777" w:rsidR="00233FC0" w:rsidRDefault="00233FC0">
            <w:pPr>
              <w:pStyle w:val="TableParagraph"/>
              <w:spacing w:before="11"/>
              <w:rPr>
                <w:rFonts w:ascii="Cambria"/>
                <w:b/>
                <w:i/>
                <w:sz w:val="24"/>
              </w:rPr>
            </w:pPr>
          </w:p>
          <w:p w14:paraId="515D2B56" w14:textId="77777777" w:rsidR="00233FC0" w:rsidRDefault="00FB3855">
            <w:pPr>
              <w:pStyle w:val="TableParagraph"/>
              <w:numPr>
                <w:ilvl w:val="0"/>
                <w:numId w:val="405"/>
              </w:numPr>
              <w:tabs>
                <w:tab w:val="left" w:pos="236"/>
              </w:tabs>
              <w:ind w:right="525" w:firstLine="0"/>
              <w:rPr>
                <w:sz w:val="24"/>
              </w:rPr>
            </w:pPr>
            <w:r>
              <w:rPr>
                <w:sz w:val="24"/>
              </w:rPr>
              <w:t>rozmanitosti</w:t>
            </w:r>
            <w:r>
              <w:rPr>
                <w:spacing w:val="-14"/>
                <w:sz w:val="24"/>
              </w:rPr>
              <w:t xml:space="preserve"> </w:t>
            </w:r>
            <w:r>
              <w:rPr>
                <w:sz w:val="24"/>
              </w:rPr>
              <w:t>přírodních podmínek na Zemi, podnebné pásy</w:t>
            </w:r>
          </w:p>
          <w:p w14:paraId="515D2B57" w14:textId="77777777" w:rsidR="00233FC0" w:rsidRDefault="00233FC0">
            <w:pPr>
              <w:pStyle w:val="TableParagraph"/>
              <w:spacing w:before="13"/>
              <w:rPr>
                <w:rFonts w:ascii="Cambria"/>
                <w:b/>
                <w:i/>
                <w:sz w:val="24"/>
              </w:rPr>
            </w:pPr>
          </w:p>
          <w:p w14:paraId="515D2B58" w14:textId="77777777" w:rsidR="00233FC0" w:rsidRDefault="00FB3855">
            <w:pPr>
              <w:pStyle w:val="TableParagraph"/>
              <w:numPr>
                <w:ilvl w:val="0"/>
                <w:numId w:val="405"/>
              </w:numPr>
              <w:tabs>
                <w:tab w:val="left" w:pos="236"/>
              </w:tabs>
              <w:ind w:left="236" w:hanging="127"/>
              <w:rPr>
                <w:sz w:val="24"/>
              </w:rPr>
            </w:pPr>
            <w:r>
              <w:rPr>
                <w:sz w:val="24"/>
              </w:rPr>
              <w:t xml:space="preserve">třídění </w:t>
            </w:r>
            <w:r>
              <w:rPr>
                <w:spacing w:val="-2"/>
                <w:sz w:val="24"/>
              </w:rPr>
              <w:t>organismů</w:t>
            </w:r>
          </w:p>
        </w:tc>
        <w:tc>
          <w:tcPr>
            <w:tcW w:w="3070" w:type="dxa"/>
            <w:tcBorders>
              <w:bottom w:val="nil"/>
            </w:tcBorders>
          </w:tcPr>
          <w:p w14:paraId="515D2B59" w14:textId="77777777" w:rsidR="00233FC0" w:rsidRDefault="00FB3855">
            <w:pPr>
              <w:pStyle w:val="TableParagraph"/>
              <w:spacing w:line="292" w:lineRule="exact"/>
              <w:ind w:left="107"/>
              <w:rPr>
                <w:b/>
                <w:sz w:val="24"/>
              </w:rPr>
            </w:pPr>
            <w:r>
              <w:rPr>
                <w:b/>
                <w:spacing w:val="-5"/>
                <w:sz w:val="24"/>
              </w:rPr>
              <w:t>OSV</w:t>
            </w:r>
          </w:p>
          <w:p w14:paraId="515D2B5A" w14:textId="77777777" w:rsidR="00233FC0" w:rsidRDefault="00FB3855">
            <w:pPr>
              <w:pStyle w:val="TableParagraph"/>
              <w:ind w:left="107"/>
              <w:jc w:val="both"/>
              <w:rPr>
                <w:sz w:val="24"/>
              </w:rPr>
            </w:pPr>
            <w:r>
              <w:rPr>
                <w:sz w:val="24"/>
              </w:rPr>
              <w:t>Rozvoj</w:t>
            </w:r>
            <w:r>
              <w:rPr>
                <w:spacing w:val="1"/>
                <w:sz w:val="24"/>
              </w:rPr>
              <w:t xml:space="preserve"> </w:t>
            </w:r>
            <w:r>
              <w:rPr>
                <w:sz w:val="24"/>
              </w:rPr>
              <w:t>schopnosti</w:t>
            </w:r>
            <w:r>
              <w:rPr>
                <w:spacing w:val="-2"/>
                <w:sz w:val="24"/>
              </w:rPr>
              <w:t xml:space="preserve"> poznávání</w:t>
            </w:r>
          </w:p>
          <w:p w14:paraId="515D2B5B" w14:textId="77777777" w:rsidR="00233FC0" w:rsidRDefault="00233FC0">
            <w:pPr>
              <w:pStyle w:val="TableParagraph"/>
              <w:spacing w:before="11"/>
              <w:rPr>
                <w:rFonts w:ascii="Cambria"/>
                <w:b/>
                <w:i/>
                <w:sz w:val="24"/>
              </w:rPr>
            </w:pPr>
          </w:p>
          <w:p w14:paraId="515D2B5C" w14:textId="77777777" w:rsidR="00233FC0" w:rsidRDefault="00FB3855">
            <w:pPr>
              <w:pStyle w:val="TableParagraph"/>
              <w:ind w:left="107"/>
              <w:rPr>
                <w:b/>
                <w:sz w:val="24"/>
              </w:rPr>
            </w:pPr>
            <w:r>
              <w:rPr>
                <w:b/>
                <w:spacing w:val="-5"/>
                <w:sz w:val="24"/>
              </w:rPr>
              <w:t>EV</w:t>
            </w:r>
          </w:p>
          <w:p w14:paraId="515D2B5D" w14:textId="77777777" w:rsidR="00233FC0" w:rsidRDefault="00FB3855">
            <w:pPr>
              <w:pStyle w:val="TableParagraph"/>
              <w:ind w:left="107" w:right="417"/>
              <w:jc w:val="both"/>
              <w:rPr>
                <w:sz w:val="24"/>
              </w:rPr>
            </w:pPr>
            <w:r>
              <w:rPr>
                <w:sz w:val="24"/>
              </w:rPr>
              <w:t>Základní podmínky života Lidské</w:t>
            </w:r>
            <w:r>
              <w:rPr>
                <w:spacing w:val="-12"/>
                <w:sz w:val="24"/>
              </w:rPr>
              <w:t xml:space="preserve"> </w:t>
            </w:r>
            <w:r>
              <w:rPr>
                <w:sz w:val="24"/>
              </w:rPr>
              <w:t>aktivity</w:t>
            </w:r>
            <w:r>
              <w:rPr>
                <w:spacing w:val="-12"/>
                <w:sz w:val="24"/>
              </w:rPr>
              <w:t xml:space="preserve"> </w:t>
            </w:r>
            <w:r>
              <w:rPr>
                <w:sz w:val="24"/>
              </w:rPr>
              <w:t>a</w:t>
            </w:r>
            <w:r>
              <w:rPr>
                <w:spacing w:val="-12"/>
                <w:sz w:val="24"/>
              </w:rPr>
              <w:t xml:space="preserve"> </w:t>
            </w:r>
            <w:r>
              <w:rPr>
                <w:sz w:val="24"/>
              </w:rPr>
              <w:t>problémy životního prostředí</w:t>
            </w:r>
          </w:p>
          <w:p w14:paraId="515D2B5E" w14:textId="77777777" w:rsidR="00233FC0" w:rsidRDefault="00FB3855">
            <w:pPr>
              <w:pStyle w:val="TableParagraph"/>
              <w:spacing w:before="2"/>
              <w:ind w:left="107"/>
              <w:jc w:val="both"/>
              <w:rPr>
                <w:sz w:val="24"/>
              </w:rPr>
            </w:pPr>
            <w:r>
              <w:rPr>
                <w:sz w:val="24"/>
              </w:rPr>
              <w:t>Vztah člověka k</w:t>
            </w:r>
            <w:r>
              <w:rPr>
                <w:spacing w:val="-1"/>
                <w:sz w:val="24"/>
              </w:rPr>
              <w:t xml:space="preserve"> </w:t>
            </w:r>
            <w:r>
              <w:rPr>
                <w:spacing w:val="-2"/>
                <w:sz w:val="24"/>
              </w:rPr>
              <w:t>prostředí</w:t>
            </w:r>
          </w:p>
        </w:tc>
      </w:tr>
      <w:tr w:rsidR="00233FC0" w14:paraId="515D2B69" w14:textId="77777777">
        <w:trPr>
          <w:trHeight w:val="1464"/>
        </w:trPr>
        <w:tc>
          <w:tcPr>
            <w:tcW w:w="3070" w:type="dxa"/>
            <w:tcBorders>
              <w:top w:val="nil"/>
              <w:bottom w:val="nil"/>
            </w:tcBorders>
          </w:tcPr>
          <w:p w14:paraId="515D2B60" w14:textId="77777777" w:rsidR="00233FC0" w:rsidRDefault="00FB3855">
            <w:pPr>
              <w:pStyle w:val="TableParagraph"/>
              <w:spacing w:line="271" w:lineRule="exact"/>
              <w:ind w:left="107"/>
              <w:rPr>
                <w:sz w:val="24"/>
              </w:rPr>
            </w:pPr>
            <w:r>
              <w:rPr>
                <w:sz w:val="24"/>
              </w:rPr>
              <w:t>-</w:t>
            </w:r>
            <w:r>
              <w:rPr>
                <w:spacing w:val="-1"/>
                <w:sz w:val="24"/>
              </w:rPr>
              <w:t xml:space="preserve"> </w:t>
            </w:r>
            <w:r>
              <w:rPr>
                <w:sz w:val="24"/>
              </w:rPr>
              <w:t>založí jednoduchý</w:t>
            </w:r>
            <w:r>
              <w:rPr>
                <w:spacing w:val="-2"/>
                <w:sz w:val="24"/>
              </w:rPr>
              <w:t xml:space="preserve"> pokus,</w:t>
            </w:r>
          </w:p>
          <w:p w14:paraId="515D2B61" w14:textId="77777777" w:rsidR="00233FC0" w:rsidRDefault="00FB3855">
            <w:pPr>
              <w:pStyle w:val="TableParagraph"/>
              <w:ind w:left="107" w:right="199"/>
              <w:rPr>
                <w:sz w:val="24"/>
              </w:rPr>
            </w:pPr>
            <w:r>
              <w:rPr>
                <w:sz w:val="24"/>
              </w:rPr>
              <w:t>naplánuje a zdůvodní postup,</w:t>
            </w:r>
            <w:r>
              <w:rPr>
                <w:spacing w:val="-12"/>
                <w:sz w:val="24"/>
              </w:rPr>
              <w:t xml:space="preserve"> </w:t>
            </w:r>
            <w:r>
              <w:rPr>
                <w:sz w:val="24"/>
              </w:rPr>
              <w:t>vyhodnotí</w:t>
            </w:r>
            <w:r>
              <w:rPr>
                <w:spacing w:val="-14"/>
                <w:sz w:val="24"/>
              </w:rPr>
              <w:t xml:space="preserve"> </w:t>
            </w:r>
            <w:r>
              <w:rPr>
                <w:sz w:val="24"/>
              </w:rPr>
              <w:t>a</w:t>
            </w:r>
            <w:r>
              <w:rPr>
                <w:spacing w:val="-12"/>
                <w:sz w:val="24"/>
              </w:rPr>
              <w:t xml:space="preserve"> </w:t>
            </w:r>
            <w:r>
              <w:rPr>
                <w:sz w:val="24"/>
              </w:rPr>
              <w:t>vysvětlí výsledky pokusu</w:t>
            </w:r>
          </w:p>
        </w:tc>
        <w:tc>
          <w:tcPr>
            <w:tcW w:w="3072" w:type="dxa"/>
            <w:tcBorders>
              <w:top w:val="nil"/>
              <w:bottom w:val="nil"/>
            </w:tcBorders>
          </w:tcPr>
          <w:p w14:paraId="515D2B62" w14:textId="77777777" w:rsidR="00233FC0" w:rsidRDefault="00FB3855">
            <w:pPr>
              <w:pStyle w:val="TableParagraph"/>
              <w:spacing w:line="271" w:lineRule="exact"/>
              <w:ind w:left="109"/>
              <w:rPr>
                <w:sz w:val="24"/>
              </w:rPr>
            </w:pPr>
            <w:r>
              <w:rPr>
                <w:sz w:val="24"/>
              </w:rPr>
              <w:t>-</w:t>
            </w:r>
            <w:r>
              <w:rPr>
                <w:spacing w:val="-2"/>
                <w:sz w:val="24"/>
              </w:rPr>
              <w:t xml:space="preserve"> </w:t>
            </w:r>
            <w:r>
              <w:rPr>
                <w:sz w:val="24"/>
              </w:rPr>
              <w:t>lidské</w:t>
            </w:r>
            <w:r>
              <w:rPr>
                <w:spacing w:val="-2"/>
                <w:sz w:val="24"/>
              </w:rPr>
              <w:t xml:space="preserve"> </w:t>
            </w:r>
            <w:r>
              <w:rPr>
                <w:sz w:val="24"/>
              </w:rPr>
              <w:t>tělo</w:t>
            </w:r>
            <w:r>
              <w:rPr>
                <w:spacing w:val="-2"/>
                <w:sz w:val="24"/>
              </w:rPr>
              <w:t xml:space="preserve"> </w:t>
            </w:r>
            <w:r>
              <w:rPr>
                <w:sz w:val="24"/>
              </w:rPr>
              <w:t>–</w:t>
            </w:r>
            <w:r>
              <w:rPr>
                <w:spacing w:val="2"/>
                <w:sz w:val="24"/>
              </w:rPr>
              <w:t xml:space="preserve"> </w:t>
            </w:r>
            <w:r>
              <w:rPr>
                <w:sz w:val="24"/>
              </w:rPr>
              <w:t>stavba</w:t>
            </w:r>
            <w:r>
              <w:rPr>
                <w:spacing w:val="-2"/>
                <w:sz w:val="24"/>
              </w:rPr>
              <w:t xml:space="preserve"> </w:t>
            </w:r>
            <w:r>
              <w:rPr>
                <w:spacing w:val="-4"/>
                <w:sz w:val="24"/>
              </w:rPr>
              <w:t>těla,</w:t>
            </w:r>
          </w:p>
          <w:p w14:paraId="515D2B63" w14:textId="77777777" w:rsidR="00233FC0" w:rsidRDefault="00FB3855">
            <w:pPr>
              <w:pStyle w:val="TableParagraph"/>
              <w:ind w:left="109" w:right="94"/>
              <w:rPr>
                <w:sz w:val="24"/>
              </w:rPr>
            </w:pPr>
            <w:r>
              <w:rPr>
                <w:sz w:val="24"/>
              </w:rPr>
              <w:t>základní funkce a projevy, životní potřeby člověka, pohlavní</w:t>
            </w:r>
            <w:r>
              <w:rPr>
                <w:spacing w:val="-10"/>
                <w:sz w:val="24"/>
              </w:rPr>
              <w:t xml:space="preserve"> </w:t>
            </w:r>
            <w:r>
              <w:rPr>
                <w:sz w:val="24"/>
              </w:rPr>
              <w:t>rozdíly</w:t>
            </w:r>
            <w:r>
              <w:rPr>
                <w:spacing w:val="-14"/>
                <w:sz w:val="24"/>
              </w:rPr>
              <w:t xml:space="preserve"> </w:t>
            </w:r>
            <w:r>
              <w:rPr>
                <w:sz w:val="24"/>
              </w:rPr>
              <w:t>mezi</w:t>
            </w:r>
            <w:r>
              <w:rPr>
                <w:spacing w:val="-10"/>
                <w:sz w:val="24"/>
              </w:rPr>
              <w:t xml:space="preserve"> </w:t>
            </w:r>
            <w:r>
              <w:rPr>
                <w:sz w:val="24"/>
              </w:rPr>
              <w:t>mužem a ženou, vývoj jedince</w:t>
            </w:r>
          </w:p>
        </w:tc>
        <w:tc>
          <w:tcPr>
            <w:tcW w:w="3070" w:type="dxa"/>
            <w:tcBorders>
              <w:top w:val="nil"/>
              <w:bottom w:val="nil"/>
            </w:tcBorders>
          </w:tcPr>
          <w:p w14:paraId="515D2B64" w14:textId="77777777" w:rsidR="00233FC0" w:rsidRDefault="00233FC0">
            <w:pPr>
              <w:pStyle w:val="TableParagraph"/>
              <w:rPr>
                <w:rFonts w:ascii="Cambria"/>
                <w:b/>
                <w:i/>
                <w:sz w:val="24"/>
              </w:rPr>
            </w:pPr>
          </w:p>
          <w:p w14:paraId="515D2B65" w14:textId="77777777" w:rsidR="00233FC0" w:rsidRDefault="00233FC0">
            <w:pPr>
              <w:pStyle w:val="TableParagraph"/>
              <w:rPr>
                <w:rFonts w:ascii="Cambria"/>
                <w:b/>
                <w:i/>
                <w:sz w:val="24"/>
              </w:rPr>
            </w:pPr>
          </w:p>
          <w:p w14:paraId="515D2B66" w14:textId="77777777" w:rsidR="00233FC0" w:rsidRDefault="00233FC0">
            <w:pPr>
              <w:pStyle w:val="TableParagraph"/>
              <w:rPr>
                <w:rFonts w:ascii="Cambria"/>
                <w:b/>
                <w:i/>
                <w:sz w:val="24"/>
              </w:rPr>
            </w:pPr>
          </w:p>
          <w:p w14:paraId="515D2B67" w14:textId="77777777" w:rsidR="00233FC0" w:rsidRDefault="00233FC0">
            <w:pPr>
              <w:pStyle w:val="TableParagraph"/>
              <w:spacing w:before="23"/>
              <w:rPr>
                <w:rFonts w:ascii="Cambria"/>
                <w:b/>
                <w:i/>
                <w:sz w:val="24"/>
              </w:rPr>
            </w:pPr>
          </w:p>
          <w:p w14:paraId="515D2B68" w14:textId="77777777" w:rsidR="00233FC0" w:rsidRDefault="00FB3855">
            <w:pPr>
              <w:pStyle w:val="TableParagraph"/>
              <w:ind w:left="107"/>
              <w:rPr>
                <w:sz w:val="24"/>
              </w:rPr>
            </w:pPr>
            <w:r>
              <w:rPr>
                <w:sz w:val="24"/>
              </w:rPr>
              <w:t>VV,</w:t>
            </w:r>
            <w:r>
              <w:rPr>
                <w:spacing w:val="2"/>
                <w:sz w:val="24"/>
              </w:rPr>
              <w:t xml:space="preserve"> </w:t>
            </w:r>
            <w:r>
              <w:rPr>
                <w:sz w:val="24"/>
              </w:rPr>
              <w:t>PČ,</w:t>
            </w:r>
            <w:r>
              <w:rPr>
                <w:spacing w:val="-2"/>
                <w:sz w:val="24"/>
              </w:rPr>
              <w:t xml:space="preserve"> </w:t>
            </w:r>
            <w:r>
              <w:rPr>
                <w:sz w:val="24"/>
              </w:rPr>
              <w:t>TV,</w:t>
            </w:r>
            <w:r>
              <w:rPr>
                <w:spacing w:val="2"/>
                <w:sz w:val="24"/>
              </w:rPr>
              <w:t xml:space="preserve"> </w:t>
            </w:r>
            <w:r>
              <w:rPr>
                <w:spacing w:val="-5"/>
                <w:sz w:val="24"/>
              </w:rPr>
              <w:t>ČJ</w:t>
            </w:r>
          </w:p>
        </w:tc>
      </w:tr>
      <w:tr w:rsidR="00233FC0" w14:paraId="515D2B70" w14:textId="77777777">
        <w:trPr>
          <w:trHeight w:val="1737"/>
        </w:trPr>
        <w:tc>
          <w:tcPr>
            <w:tcW w:w="3070" w:type="dxa"/>
            <w:tcBorders>
              <w:top w:val="nil"/>
            </w:tcBorders>
          </w:tcPr>
          <w:p w14:paraId="515D2B6A" w14:textId="77777777" w:rsidR="00233FC0" w:rsidRDefault="00FB3855">
            <w:pPr>
              <w:pStyle w:val="TableParagraph"/>
              <w:spacing w:line="271" w:lineRule="exact"/>
              <w:ind w:left="107"/>
              <w:rPr>
                <w:sz w:val="24"/>
              </w:rPr>
            </w:pPr>
            <w:r>
              <w:rPr>
                <w:sz w:val="24"/>
              </w:rPr>
              <w:t>- využívá</w:t>
            </w:r>
            <w:r>
              <w:rPr>
                <w:spacing w:val="-2"/>
                <w:sz w:val="24"/>
              </w:rPr>
              <w:t xml:space="preserve"> </w:t>
            </w:r>
            <w:r>
              <w:rPr>
                <w:sz w:val="24"/>
              </w:rPr>
              <w:t>poznatků</w:t>
            </w:r>
            <w:r>
              <w:rPr>
                <w:spacing w:val="-2"/>
                <w:sz w:val="24"/>
              </w:rPr>
              <w:t xml:space="preserve"> </w:t>
            </w:r>
            <w:r>
              <w:rPr>
                <w:sz w:val="24"/>
              </w:rPr>
              <w:t>o</w:t>
            </w:r>
            <w:r>
              <w:rPr>
                <w:spacing w:val="4"/>
                <w:sz w:val="24"/>
              </w:rPr>
              <w:t xml:space="preserve"> </w:t>
            </w:r>
            <w:r>
              <w:rPr>
                <w:spacing w:val="-2"/>
                <w:sz w:val="24"/>
              </w:rPr>
              <w:t>lidském</w:t>
            </w:r>
          </w:p>
          <w:p w14:paraId="515D2B6B" w14:textId="77777777" w:rsidR="00233FC0" w:rsidRDefault="00FB3855">
            <w:pPr>
              <w:pStyle w:val="TableParagraph"/>
              <w:spacing w:line="290" w:lineRule="atLeast"/>
              <w:ind w:left="107" w:right="199"/>
              <w:rPr>
                <w:sz w:val="24"/>
              </w:rPr>
            </w:pPr>
            <w:r>
              <w:rPr>
                <w:sz w:val="24"/>
              </w:rPr>
              <w:t>těle k vysvětlení základních funkcí jednotlivých orgánových soustav a podpoře</w:t>
            </w:r>
            <w:r>
              <w:rPr>
                <w:spacing w:val="-14"/>
                <w:sz w:val="24"/>
              </w:rPr>
              <w:t xml:space="preserve"> </w:t>
            </w:r>
            <w:r>
              <w:rPr>
                <w:sz w:val="24"/>
              </w:rPr>
              <w:t>vlastního</w:t>
            </w:r>
            <w:r>
              <w:rPr>
                <w:spacing w:val="-14"/>
                <w:sz w:val="24"/>
              </w:rPr>
              <w:t xml:space="preserve"> </w:t>
            </w:r>
            <w:r>
              <w:rPr>
                <w:sz w:val="24"/>
              </w:rPr>
              <w:t>zdravého způsobu života</w:t>
            </w:r>
          </w:p>
        </w:tc>
        <w:tc>
          <w:tcPr>
            <w:tcW w:w="3072" w:type="dxa"/>
            <w:tcBorders>
              <w:top w:val="nil"/>
            </w:tcBorders>
          </w:tcPr>
          <w:p w14:paraId="515D2B6C" w14:textId="77777777" w:rsidR="00233FC0" w:rsidRDefault="00FB3855">
            <w:pPr>
              <w:pStyle w:val="TableParagraph"/>
              <w:numPr>
                <w:ilvl w:val="0"/>
                <w:numId w:val="404"/>
              </w:numPr>
              <w:tabs>
                <w:tab w:val="left" w:pos="293"/>
              </w:tabs>
              <w:spacing w:before="270"/>
              <w:ind w:right="407" w:firstLine="54"/>
              <w:rPr>
                <w:sz w:val="24"/>
              </w:rPr>
            </w:pPr>
            <w:r>
              <w:rPr>
                <w:sz w:val="24"/>
              </w:rPr>
              <w:t>vesmír:</w:t>
            </w:r>
            <w:r>
              <w:rPr>
                <w:spacing w:val="-14"/>
                <w:sz w:val="24"/>
              </w:rPr>
              <w:t xml:space="preserve"> </w:t>
            </w:r>
            <w:r>
              <w:rPr>
                <w:sz w:val="24"/>
              </w:rPr>
              <w:t>hvězdy,</w:t>
            </w:r>
            <w:r>
              <w:rPr>
                <w:spacing w:val="-14"/>
                <w:sz w:val="24"/>
              </w:rPr>
              <w:t xml:space="preserve"> </w:t>
            </w:r>
            <w:r>
              <w:rPr>
                <w:sz w:val="24"/>
              </w:rPr>
              <w:t>planety, družice a jejich pohyby, výzkum vesmíru</w:t>
            </w:r>
          </w:p>
          <w:p w14:paraId="515D2B6D" w14:textId="77777777" w:rsidR="00233FC0" w:rsidRDefault="00233FC0">
            <w:pPr>
              <w:pStyle w:val="TableParagraph"/>
              <w:spacing w:before="11"/>
              <w:rPr>
                <w:rFonts w:ascii="Cambria"/>
                <w:b/>
                <w:i/>
                <w:sz w:val="24"/>
              </w:rPr>
            </w:pPr>
          </w:p>
          <w:p w14:paraId="515D2B6E" w14:textId="77777777" w:rsidR="00233FC0" w:rsidRDefault="00FB3855">
            <w:pPr>
              <w:pStyle w:val="TableParagraph"/>
              <w:numPr>
                <w:ilvl w:val="0"/>
                <w:numId w:val="404"/>
              </w:numPr>
              <w:tabs>
                <w:tab w:val="left" w:pos="236"/>
              </w:tabs>
              <w:spacing w:line="276" w:lineRule="exact"/>
              <w:ind w:left="236" w:hanging="127"/>
              <w:rPr>
                <w:sz w:val="24"/>
              </w:rPr>
            </w:pPr>
            <w:r>
              <w:rPr>
                <w:sz w:val="24"/>
              </w:rPr>
              <w:t>člověk a</w:t>
            </w:r>
            <w:r>
              <w:rPr>
                <w:spacing w:val="-2"/>
                <w:sz w:val="24"/>
              </w:rPr>
              <w:t xml:space="preserve"> </w:t>
            </w:r>
            <w:r>
              <w:rPr>
                <w:sz w:val="24"/>
              </w:rPr>
              <w:t>zdraví:</w:t>
            </w:r>
            <w:r>
              <w:rPr>
                <w:spacing w:val="1"/>
                <w:sz w:val="24"/>
              </w:rPr>
              <w:t xml:space="preserve"> </w:t>
            </w:r>
            <w:r>
              <w:rPr>
                <w:spacing w:val="-2"/>
                <w:sz w:val="24"/>
              </w:rPr>
              <w:t>osobní</w:t>
            </w:r>
          </w:p>
        </w:tc>
        <w:tc>
          <w:tcPr>
            <w:tcW w:w="3070" w:type="dxa"/>
            <w:tcBorders>
              <w:top w:val="nil"/>
            </w:tcBorders>
          </w:tcPr>
          <w:p w14:paraId="515D2B6F" w14:textId="77777777" w:rsidR="00233FC0" w:rsidRDefault="00233FC0">
            <w:pPr>
              <w:pStyle w:val="TableParagraph"/>
              <w:rPr>
                <w:rFonts w:ascii="Times New Roman"/>
                <w:sz w:val="24"/>
              </w:rPr>
            </w:pPr>
          </w:p>
        </w:tc>
      </w:tr>
    </w:tbl>
    <w:p w14:paraId="515D2B71"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B79" w14:textId="77777777">
        <w:trPr>
          <w:trHeight w:val="4103"/>
        </w:trPr>
        <w:tc>
          <w:tcPr>
            <w:tcW w:w="3070" w:type="dxa"/>
          </w:tcPr>
          <w:p w14:paraId="515D2B72" w14:textId="77777777" w:rsidR="00233FC0" w:rsidRDefault="00233FC0">
            <w:pPr>
              <w:pStyle w:val="TableParagraph"/>
              <w:spacing w:before="13"/>
              <w:rPr>
                <w:rFonts w:ascii="Cambria"/>
                <w:b/>
                <w:i/>
                <w:sz w:val="24"/>
              </w:rPr>
            </w:pPr>
          </w:p>
          <w:p w14:paraId="515D2B73" w14:textId="77777777" w:rsidR="00233FC0" w:rsidRDefault="00FB3855">
            <w:pPr>
              <w:pStyle w:val="TableParagraph"/>
              <w:numPr>
                <w:ilvl w:val="0"/>
                <w:numId w:val="403"/>
              </w:numPr>
              <w:tabs>
                <w:tab w:val="left" w:pos="234"/>
              </w:tabs>
              <w:ind w:right="117" w:firstLine="0"/>
              <w:rPr>
                <w:sz w:val="24"/>
              </w:rPr>
            </w:pPr>
            <w:r>
              <w:rPr>
                <w:sz w:val="24"/>
              </w:rPr>
              <w:t>rozlišuje jednotlivé etapy lidského</w:t>
            </w:r>
            <w:r>
              <w:rPr>
                <w:spacing w:val="-8"/>
                <w:sz w:val="24"/>
              </w:rPr>
              <w:t xml:space="preserve"> </w:t>
            </w:r>
            <w:r>
              <w:rPr>
                <w:sz w:val="24"/>
              </w:rPr>
              <w:t>života</w:t>
            </w:r>
            <w:r>
              <w:rPr>
                <w:spacing w:val="-9"/>
                <w:sz w:val="24"/>
              </w:rPr>
              <w:t xml:space="preserve"> </w:t>
            </w:r>
            <w:r>
              <w:rPr>
                <w:sz w:val="24"/>
              </w:rPr>
              <w:t>a</w:t>
            </w:r>
            <w:r>
              <w:rPr>
                <w:spacing w:val="-11"/>
                <w:sz w:val="24"/>
              </w:rPr>
              <w:t xml:space="preserve"> </w:t>
            </w:r>
            <w:r>
              <w:rPr>
                <w:sz w:val="24"/>
              </w:rPr>
              <w:t>orientuje</w:t>
            </w:r>
            <w:r>
              <w:rPr>
                <w:spacing w:val="-9"/>
                <w:sz w:val="24"/>
              </w:rPr>
              <w:t xml:space="preserve"> </w:t>
            </w:r>
            <w:r>
              <w:rPr>
                <w:sz w:val="24"/>
              </w:rPr>
              <w:t>se ve vývoji dítěte před a po jeho narození</w:t>
            </w:r>
          </w:p>
          <w:p w14:paraId="515D2B74" w14:textId="77777777" w:rsidR="00233FC0" w:rsidRDefault="00FB3855">
            <w:pPr>
              <w:pStyle w:val="TableParagraph"/>
              <w:numPr>
                <w:ilvl w:val="0"/>
                <w:numId w:val="403"/>
              </w:numPr>
              <w:tabs>
                <w:tab w:val="left" w:pos="234"/>
              </w:tabs>
              <w:spacing w:before="273" w:line="290" w:lineRule="atLeast"/>
              <w:ind w:right="150" w:firstLine="0"/>
              <w:rPr>
                <w:sz w:val="24"/>
              </w:rPr>
            </w:pPr>
            <w:r>
              <w:rPr>
                <w:sz w:val="24"/>
              </w:rPr>
              <w:t>předvede v modelových situacích osvojené jednoduché způsoby odmítání návykových látek - uplatňuje základní dovednosti a návyky související</w:t>
            </w:r>
            <w:r>
              <w:rPr>
                <w:spacing w:val="-12"/>
                <w:sz w:val="24"/>
              </w:rPr>
              <w:t xml:space="preserve"> </w:t>
            </w:r>
            <w:r>
              <w:rPr>
                <w:sz w:val="24"/>
              </w:rPr>
              <w:t>s</w:t>
            </w:r>
            <w:r>
              <w:rPr>
                <w:spacing w:val="-13"/>
                <w:sz w:val="24"/>
              </w:rPr>
              <w:t xml:space="preserve"> </w:t>
            </w:r>
            <w:r>
              <w:rPr>
                <w:sz w:val="24"/>
              </w:rPr>
              <w:t>podporou</w:t>
            </w:r>
            <w:r>
              <w:rPr>
                <w:spacing w:val="-13"/>
                <w:sz w:val="24"/>
              </w:rPr>
              <w:t xml:space="preserve"> </w:t>
            </w:r>
            <w:r>
              <w:rPr>
                <w:sz w:val="24"/>
              </w:rPr>
              <w:t>zdraví a</w:t>
            </w:r>
            <w:r>
              <w:rPr>
                <w:spacing w:val="-1"/>
                <w:sz w:val="24"/>
              </w:rPr>
              <w:t xml:space="preserve"> </w:t>
            </w:r>
            <w:r>
              <w:rPr>
                <w:sz w:val="24"/>
              </w:rPr>
              <w:t>jeho preventivní</w:t>
            </w:r>
            <w:r>
              <w:rPr>
                <w:spacing w:val="-3"/>
                <w:sz w:val="24"/>
              </w:rPr>
              <w:t xml:space="preserve"> </w:t>
            </w:r>
            <w:r>
              <w:rPr>
                <w:spacing w:val="-2"/>
                <w:sz w:val="24"/>
              </w:rPr>
              <w:t>ochranou</w:t>
            </w:r>
          </w:p>
        </w:tc>
        <w:tc>
          <w:tcPr>
            <w:tcW w:w="3072" w:type="dxa"/>
          </w:tcPr>
          <w:p w14:paraId="515D2B75" w14:textId="77777777" w:rsidR="00233FC0" w:rsidRDefault="00FB3855">
            <w:pPr>
              <w:pStyle w:val="TableParagraph"/>
              <w:spacing w:before="1"/>
              <w:ind w:left="109" w:right="112"/>
              <w:rPr>
                <w:sz w:val="24"/>
              </w:rPr>
            </w:pPr>
            <w:r>
              <w:rPr>
                <w:sz w:val="24"/>
              </w:rPr>
              <w:t>hygiena, ochrana člověka v mimořádných situacích,</w:t>
            </w:r>
            <w:r>
              <w:rPr>
                <w:spacing w:val="40"/>
                <w:sz w:val="24"/>
              </w:rPr>
              <w:t xml:space="preserve"> </w:t>
            </w:r>
            <w:r>
              <w:rPr>
                <w:sz w:val="24"/>
              </w:rPr>
              <w:t>první</w:t>
            </w:r>
            <w:r>
              <w:rPr>
                <w:spacing w:val="-13"/>
                <w:sz w:val="24"/>
              </w:rPr>
              <w:t xml:space="preserve"> </w:t>
            </w:r>
            <w:r>
              <w:rPr>
                <w:sz w:val="24"/>
              </w:rPr>
              <w:t>pomoc,</w:t>
            </w:r>
            <w:r>
              <w:rPr>
                <w:spacing w:val="-14"/>
                <w:sz w:val="24"/>
              </w:rPr>
              <w:t xml:space="preserve"> </w:t>
            </w:r>
            <w:r>
              <w:rPr>
                <w:sz w:val="24"/>
              </w:rPr>
              <w:t>osobní</w:t>
            </w:r>
            <w:r>
              <w:rPr>
                <w:spacing w:val="-10"/>
                <w:sz w:val="24"/>
              </w:rPr>
              <w:t xml:space="preserve"> </w:t>
            </w:r>
            <w:r>
              <w:rPr>
                <w:sz w:val="24"/>
              </w:rPr>
              <w:t>bezpečí, zdravý životní styl, prevence nemocí a úrazů, základy sexuální výchovy</w:t>
            </w:r>
          </w:p>
          <w:p w14:paraId="515D2B76" w14:textId="77777777" w:rsidR="00233FC0" w:rsidRDefault="00233FC0">
            <w:pPr>
              <w:pStyle w:val="TableParagraph"/>
              <w:spacing w:before="11"/>
              <w:rPr>
                <w:rFonts w:ascii="Cambria"/>
                <w:b/>
                <w:i/>
                <w:sz w:val="24"/>
              </w:rPr>
            </w:pPr>
          </w:p>
          <w:p w14:paraId="515D2B77" w14:textId="77777777" w:rsidR="00233FC0" w:rsidRDefault="00FB3855">
            <w:pPr>
              <w:pStyle w:val="TableParagraph"/>
              <w:ind w:left="109"/>
              <w:rPr>
                <w:sz w:val="24"/>
              </w:rPr>
            </w:pPr>
            <w:r>
              <w:rPr>
                <w:sz w:val="24"/>
              </w:rPr>
              <w:t>-</w:t>
            </w:r>
            <w:r>
              <w:rPr>
                <w:spacing w:val="-9"/>
                <w:sz w:val="24"/>
              </w:rPr>
              <w:t xml:space="preserve"> </w:t>
            </w:r>
            <w:r>
              <w:rPr>
                <w:sz w:val="24"/>
              </w:rPr>
              <w:t>vztahy</w:t>
            </w:r>
            <w:r>
              <w:rPr>
                <w:spacing w:val="-9"/>
                <w:sz w:val="24"/>
              </w:rPr>
              <w:t xml:space="preserve"> </w:t>
            </w:r>
            <w:r>
              <w:rPr>
                <w:sz w:val="24"/>
              </w:rPr>
              <w:t>v</w:t>
            </w:r>
            <w:r>
              <w:rPr>
                <w:spacing w:val="-10"/>
                <w:sz w:val="24"/>
              </w:rPr>
              <w:t xml:space="preserve"> </w:t>
            </w:r>
            <w:r>
              <w:rPr>
                <w:sz w:val="24"/>
              </w:rPr>
              <w:t>rodině,</w:t>
            </w:r>
            <w:r>
              <w:rPr>
                <w:spacing w:val="-11"/>
                <w:sz w:val="24"/>
              </w:rPr>
              <w:t xml:space="preserve"> </w:t>
            </w:r>
            <w:r>
              <w:rPr>
                <w:sz w:val="24"/>
              </w:rPr>
              <w:t>partnerské vztahy, osobní vztahy</w:t>
            </w:r>
          </w:p>
        </w:tc>
        <w:tc>
          <w:tcPr>
            <w:tcW w:w="3070" w:type="dxa"/>
          </w:tcPr>
          <w:p w14:paraId="515D2B78" w14:textId="77777777" w:rsidR="00233FC0" w:rsidRDefault="00233FC0">
            <w:pPr>
              <w:pStyle w:val="TableParagraph"/>
              <w:rPr>
                <w:rFonts w:ascii="Times New Roman"/>
                <w:sz w:val="24"/>
              </w:rPr>
            </w:pPr>
          </w:p>
        </w:tc>
      </w:tr>
    </w:tbl>
    <w:p w14:paraId="515D2B7A" w14:textId="77777777" w:rsidR="00233FC0" w:rsidRDefault="00233FC0">
      <w:pPr>
        <w:pStyle w:val="Zkladntext"/>
        <w:rPr>
          <w:rFonts w:ascii="Cambria"/>
          <w:b/>
          <w:i/>
          <w:sz w:val="28"/>
        </w:rPr>
      </w:pPr>
    </w:p>
    <w:p w14:paraId="515D2B7B" w14:textId="77777777" w:rsidR="00233FC0" w:rsidRDefault="00233FC0">
      <w:pPr>
        <w:pStyle w:val="Zkladntext"/>
        <w:spacing w:before="145"/>
        <w:rPr>
          <w:rFonts w:ascii="Cambria"/>
          <w:b/>
          <w:i/>
          <w:sz w:val="28"/>
        </w:rPr>
      </w:pPr>
    </w:p>
    <w:p w14:paraId="515D2B7C" w14:textId="77777777" w:rsidR="00233FC0" w:rsidRDefault="00FB3855">
      <w:pPr>
        <w:pStyle w:val="Nadpis2"/>
        <w:spacing w:before="1"/>
        <w:ind w:right="8"/>
      </w:pPr>
      <w:bookmarkStart w:id="40" w:name="_TOC_250066"/>
      <w:r>
        <w:rPr>
          <w:color w:val="4F80BC"/>
        </w:rPr>
        <w:t>Umění</w:t>
      </w:r>
      <w:r>
        <w:rPr>
          <w:color w:val="4F80BC"/>
          <w:spacing w:val="-1"/>
        </w:rPr>
        <w:t xml:space="preserve"> </w:t>
      </w:r>
      <w:r>
        <w:rPr>
          <w:color w:val="4F80BC"/>
        </w:rPr>
        <w:t>a</w:t>
      </w:r>
      <w:r>
        <w:rPr>
          <w:color w:val="4F80BC"/>
          <w:spacing w:val="-1"/>
        </w:rPr>
        <w:t xml:space="preserve"> </w:t>
      </w:r>
      <w:bookmarkEnd w:id="40"/>
      <w:r>
        <w:rPr>
          <w:color w:val="4F80BC"/>
          <w:spacing w:val="-2"/>
        </w:rPr>
        <w:t>kultura</w:t>
      </w:r>
    </w:p>
    <w:p w14:paraId="515D2B7D" w14:textId="77777777" w:rsidR="00233FC0" w:rsidRDefault="00233FC0">
      <w:pPr>
        <w:pStyle w:val="Zkladntext"/>
        <w:spacing w:before="200"/>
        <w:rPr>
          <w:b/>
        </w:rPr>
      </w:pPr>
    </w:p>
    <w:p w14:paraId="515D2B7E" w14:textId="77777777" w:rsidR="00233FC0" w:rsidRDefault="00FB3855">
      <w:pPr>
        <w:pStyle w:val="Nadpis3"/>
        <w:jc w:val="both"/>
        <w:rPr>
          <w:rFonts w:ascii="Cambria"/>
        </w:rPr>
      </w:pPr>
      <w:bookmarkStart w:id="41" w:name="_TOC_250065"/>
      <w:r>
        <w:rPr>
          <w:rFonts w:ascii="Cambria"/>
          <w:color w:val="4F80BC"/>
        </w:rPr>
        <w:t>Charakteristika</w:t>
      </w:r>
      <w:r>
        <w:rPr>
          <w:rFonts w:ascii="Cambria"/>
          <w:color w:val="4F80BC"/>
          <w:spacing w:val="1"/>
        </w:rPr>
        <w:t xml:space="preserve"> </w:t>
      </w:r>
      <w:bookmarkEnd w:id="41"/>
      <w:r>
        <w:rPr>
          <w:rFonts w:ascii="Cambria"/>
          <w:color w:val="4F80BC"/>
          <w:spacing w:val="-2"/>
        </w:rPr>
        <w:t>oblasti</w:t>
      </w:r>
    </w:p>
    <w:p w14:paraId="515D2B7F" w14:textId="77777777" w:rsidR="00233FC0" w:rsidRDefault="00233FC0">
      <w:pPr>
        <w:pStyle w:val="Zkladntext"/>
        <w:spacing w:before="10"/>
        <w:rPr>
          <w:rFonts w:ascii="Cambria"/>
          <w:b/>
        </w:rPr>
      </w:pPr>
    </w:p>
    <w:p w14:paraId="515D2B80" w14:textId="77777777" w:rsidR="00233FC0" w:rsidRDefault="00FB3855">
      <w:pPr>
        <w:pStyle w:val="Zkladntext"/>
        <w:spacing w:before="1" w:line="360" w:lineRule="auto"/>
        <w:ind w:left="236" w:right="132"/>
        <w:jc w:val="both"/>
      </w:pPr>
      <w:r>
        <w:t xml:space="preserve">Vzdělávací oblast </w:t>
      </w:r>
      <w:r>
        <w:rPr>
          <w:b/>
        </w:rPr>
        <w:t xml:space="preserve">Umění a kultura </w:t>
      </w:r>
      <w:r>
        <w:t>umožňuje žákům jiné než pouze racionální poznávání světa a odráží nezastupitelnou součást lidské existence – umění a kulturu. Kulturu, jako procesy i výsledky duchovní činnosti, umožňující chápat kontinuitu proměn historické zkušenosti, v níž dochází k socializaci jedince a jeho projekci do společenské existence, i jako neoddělitelnou součástí každodenního života (kultura chování, oblékání, cestování, práce). Umění, jako pro-ces specifického poznání a dorozumívání, v němž vznikají informace o vnějším a vnitřním světě a jeho vzájemné provázanosti, které nelze formulovat a sdělovat jinými než uměleckými prostředky.</w:t>
      </w:r>
    </w:p>
    <w:p w14:paraId="515D2B81" w14:textId="77777777" w:rsidR="00233FC0" w:rsidRDefault="00FB3855">
      <w:pPr>
        <w:pStyle w:val="Zkladntext"/>
        <w:spacing w:line="360" w:lineRule="auto"/>
        <w:ind w:left="236" w:right="134"/>
        <w:jc w:val="both"/>
      </w:pPr>
      <w:r>
        <w:t>Vzdělávání v této oblasti přináší umělecké osvojování světa, tj. osvojování s estetickým účinkem. V tvořivých činnostech jsou rozvíjeny schopnosti nonverbálního vyjadřování prostřednictvím tónu a zvuku, linie, bodu, tvaru, barvy, gesta, mimiky apod..</w:t>
      </w:r>
    </w:p>
    <w:p w14:paraId="515D2B82" w14:textId="77777777" w:rsidR="00233FC0" w:rsidRDefault="00FB3855">
      <w:pPr>
        <w:pStyle w:val="Zkladntext"/>
        <w:spacing w:line="292" w:lineRule="exact"/>
        <w:ind w:left="236"/>
        <w:jc w:val="both"/>
      </w:pPr>
      <w:r>
        <w:t>V</w:t>
      </w:r>
      <w:r>
        <w:rPr>
          <w:spacing w:val="44"/>
        </w:rPr>
        <w:t xml:space="preserve"> </w:t>
      </w:r>
      <w:r>
        <w:t>etapě</w:t>
      </w:r>
      <w:r>
        <w:rPr>
          <w:spacing w:val="50"/>
        </w:rPr>
        <w:t xml:space="preserve"> </w:t>
      </w:r>
      <w:r>
        <w:t>základního</w:t>
      </w:r>
      <w:r>
        <w:rPr>
          <w:spacing w:val="50"/>
        </w:rPr>
        <w:t xml:space="preserve"> </w:t>
      </w:r>
      <w:r>
        <w:t>vzdělávání</w:t>
      </w:r>
      <w:r>
        <w:rPr>
          <w:spacing w:val="47"/>
        </w:rPr>
        <w:t xml:space="preserve"> </w:t>
      </w:r>
      <w:r>
        <w:t>je</w:t>
      </w:r>
      <w:r>
        <w:rPr>
          <w:spacing w:val="47"/>
        </w:rPr>
        <w:t xml:space="preserve"> </w:t>
      </w:r>
      <w:r>
        <w:t>oblast</w:t>
      </w:r>
      <w:r>
        <w:rPr>
          <w:spacing w:val="48"/>
        </w:rPr>
        <w:t xml:space="preserve"> </w:t>
      </w:r>
      <w:r>
        <w:t>Umění</w:t>
      </w:r>
      <w:r>
        <w:rPr>
          <w:spacing w:val="45"/>
        </w:rPr>
        <w:t xml:space="preserve"> </w:t>
      </w:r>
      <w:r>
        <w:t>a</w:t>
      </w:r>
      <w:r>
        <w:rPr>
          <w:spacing w:val="47"/>
        </w:rPr>
        <w:t xml:space="preserve"> </w:t>
      </w:r>
      <w:r>
        <w:t>kultura</w:t>
      </w:r>
      <w:r>
        <w:rPr>
          <w:spacing w:val="47"/>
        </w:rPr>
        <w:t xml:space="preserve"> </w:t>
      </w:r>
      <w:r>
        <w:t>zastoupena</w:t>
      </w:r>
      <w:r>
        <w:rPr>
          <w:spacing w:val="47"/>
        </w:rPr>
        <w:t xml:space="preserve"> </w:t>
      </w:r>
      <w:r>
        <w:t>vzdělávacími</w:t>
      </w:r>
      <w:r>
        <w:rPr>
          <w:spacing w:val="45"/>
        </w:rPr>
        <w:t xml:space="preserve"> </w:t>
      </w:r>
      <w:r>
        <w:rPr>
          <w:spacing w:val="-2"/>
        </w:rPr>
        <w:t>obory</w:t>
      </w:r>
    </w:p>
    <w:p w14:paraId="515D2B83" w14:textId="77777777" w:rsidR="00233FC0" w:rsidRDefault="00FB3855">
      <w:pPr>
        <w:pStyle w:val="Nadpis3"/>
        <w:spacing w:before="149"/>
        <w:jc w:val="both"/>
        <w:rPr>
          <w:b w:val="0"/>
        </w:rPr>
      </w:pPr>
      <w:r>
        <w:t>Hudební</w:t>
      </w:r>
      <w:r>
        <w:rPr>
          <w:spacing w:val="-3"/>
        </w:rPr>
        <w:t xml:space="preserve"> </w:t>
      </w:r>
      <w:r>
        <w:t>výchova</w:t>
      </w:r>
      <w:r>
        <w:rPr>
          <w:spacing w:val="-4"/>
        </w:rPr>
        <w:t xml:space="preserve"> </w:t>
      </w:r>
      <w:r>
        <w:t>a</w:t>
      </w:r>
      <w:r>
        <w:rPr>
          <w:spacing w:val="1"/>
        </w:rPr>
        <w:t xml:space="preserve"> </w:t>
      </w:r>
      <w:r>
        <w:t>Výtvarná</w:t>
      </w:r>
      <w:r>
        <w:rPr>
          <w:spacing w:val="1"/>
        </w:rPr>
        <w:t xml:space="preserve"> </w:t>
      </w:r>
      <w:r>
        <w:rPr>
          <w:spacing w:val="-2"/>
        </w:rPr>
        <w:t>výchova</w:t>
      </w:r>
      <w:r>
        <w:rPr>
          <w:b w:val="0"/>
          <w:spacing w:val="-2"/>
        </w:rPr>
        <w:t>.</w:t>
      </w:r>
    </w:p>
    <w:p w14:paraId="515D2B84" w14:textId="77777777" w:rsidR="00233FC0" w:rsidRDefault="00FB3855">
      <w:pPr>
        <w:pStyle w:val="Zkladntext"/>
        <w:spacing w:before="146" w:line="360" w:lineRule="auto"/>
        <w:ind w:left="236" w:right="133"/>
        <w:jc w:val="both"/>
      </w:pPr>
      <w:r>
        <w:t>Na 1. stupni základního vzdělávání se žáci seznamují prostřednictvím činností s výrazovými prostředky a s jazykem hudebního a výtvarného umění, ale také umění dramatického a literárního. S nimi se učí tvořivě pracovat, užívat je jako prostředků pro sebevyjádření. Poznávají</w:t>
      </w:r>
      <w:r>
        <w:rPr>
          <w:spacing w:val="21"/>
        </w:rPr>
        <w:t xml:space="preserve"> </w:t>
      </w:r>
      <w:r>
        <w:t>zákonitosti</w:t>
      </w:r>
      <w:r>
        <w:rPr>
          <w:spacing w:val="16"/>
        </w:rPr>
        <w:t xml:space="preserve"> </w:t>
      </w:r>
      <w:r>
        <w:t>tvorby,</w:t>
      </w:r>
      <w:r>
        <w:rPr>
          <w:spacing w:val="20"/>
        </w:rPr>
        <w:t xml:space="preserve"> </w:t>
      </w:r>
      <w:r>
        <w:t>seznamují</w:t>
      </w:r>
      <w:r>
        <w:rPr>
          <w:spacing w:val="16"/>
        </w:rPr>
        <w:t xml:space="preserve"> </w:t>
      </w:r>
      <w:r>
        <w:t>se</w:t>
      </w:r>
      <w:r>
        <w:rPr>
          <w:spacing w:val="19"/>
        </w:rPr>
        <w:t xml:space="preserve"> </w:t>
      </w:r>
      <w:r>
        <w:t>s</w:t>
      </w:r>
      <w:r>
        <w:rPr>
          <w:spacing w:val="20"/>
        </w:rPr>
        <w:t xml:space="preserve"> </w:t>
      </w:r>
      <w:r>
        <w:t>vybranými</w:t>
      </w:r>
      <w:r>
        <w:rPr>
          <w:spacing w:val="19"/>
        </w:rPr>
        <w:t xml:space="preserve"> </w:t>
      </w:r>
      <w:r>
        <w:t>uměleckými</w:t>
      </w:r>
      <w:r>
        <w:rPr>
          <w:spacing w:val="19"/>
        </w:rPr>
        <w:t xml:space="preserve"> </w:t>
      </w:r>
      <w:r>
        <w:t>díly,</w:t>
      </w:r>
      <w:r>
        <w:rPr>
          <w:spacing w:val="17"/>
        </w:rPr>
        <w:t xml:space="preserve"> </w:t>
      </w:r>
      <w:r>
        <w:t>učí</w:t>
      </w:r>
      <w:r>
        <w:rPr>
          <w:spacing w:val="19"/>
        </w:rPr>
        <w:t xml:space="preserve"> </w:t>
      </w:r>
      <w:r>
        <w:t>se</w:t>
      </w:r>
      <w:r>
        <w:rPr>
          <w:spacing w:val="19"/>
        </w:rPr>
        <w:t xml:space="preserve"> </w:t>
      </w:r>
      <w:r>
        <w:t>je</w:t>
      </w:r>
      <w:r>
        <w:rPr>
          <w:spacing w:val="20"/>
        </w:rPr>
        <w:t xml:space="preserve"> </w:t>
      </w:r>
      <w:r>
        <w:rPr>
          <w:spacing w:val="-2"/>
        </w:rPr>
        <w:t>vzhledem</w:t>
      </w:r>
    </w:p>
    <w:p w14:paraId="515D2B85"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2B86" w14:textId="77777777" w:rsidR="00233FC0" w:rsidRDefault="00FB3855">
      <w:pPr>
        <w:pStyle w:val="Zkladntext"/>
        <w:spacing w:before="37" w:line="362" w:lineRule="auto"/>
        <w:ind w:left="236" w:right="135"/>
        <w:jc w:val="both"/>
      </w:pPr>
      <w:r>
        <w:lastRenderedPageBreak/>
        <w:t xml:space="preserve">ke svým zkušenostem chápat a výpovědi sdělované uměleckým dílem rozpoznávat a </w:t>
      </w:r>
      <w:r>
        <w:rPr>
          <w:spacing w:val="-2"/>
        </w:rPr>
        <w:t>interpretovat.</w:t>
      </w:r>
    </w:p>
    <w:p w14:paraId="515D2B87" w14:textId="77777777" w:rsidR="00233FC0" w:rsidRDefault="00FB3855">
      <w:pPr>
        <w:spacing w:line="360" w:lineRule="auto"/>
        <w:ind w:left="236" w:right="133"/>
        <w:jc w:val="both"/>
        <w:rPr>
          <w:sz w:val="24"/>
        </w:rPr>
      </w:pPr>
      <w:r>
        <w:rPr>
          <w:b/>
          <w:sz w:val="24"/>
        </w:rPr>
        <w:t xml:space="preserve">Hudební výchova </w:t>
      </w:r>
      <w:r>
        <w:rPr>
          <w:sz w:val="24"/>
        </w:rPr>
        <w:t xml:space="preserve">vede žáka prostřednictvím </w:t>
      </w:r>
      <w:r>
        <w:rPr>
          <w:i/>
          <w:sz w:val="24"/>
        </w:rPr>
        <w:t xml:space="preserve">vokálních, instrumentálních, hudebně pohybových a poslechových činností </w:t>
      </w:r>
      <w:r>
        <w:rPr>
          <w:sz w:val="24"/>
        </w:rPr>
        <w:t>k porozumění hudebnímu umění, k aktivnímu vnímání hudby a zpěvu a jejich využívání jako svébytného prostředku komunikace. V etapě</w:t>
      </w:r>
      <w:r>
        <w:rPr>
          <w:spacing w:val="40"/>
          <w:sz w:val="24"/>
        </w:rPr>
        <w:t xml:space="preserve"> </w:t>
      </w:r>
      <w:r>
        <w:rPr>
          <w:sz w:val="24"/>
        </w:rPr>
        <w:t xml:space="preserve">základního vzdělávání se tyto hudební činnosti stávají v rovině produkce, recepce a reflexe obsahovými </w:t>
      </w:r>
      <w:r>
        <w:rPr>
          <w:i/>
          <w:sz w:val="24"/>
        </w:rPr>
        <w:t xml:space="preserve">doménami </w:t>
      </w:r>
      <w:r>
        <w:rPr>
          <w:sz w:val="24"/>
        </w:rPr>
        <w:t>hudební výchovy.</w:t>
      </w:r>
    </w:p>
    <w:p w14:paraId="515D2B88" w14:textId="77777777" w:rsidR="00233FC0" w:rsidRDefault="00FB3855">
      <w:pPr>
        <w:pStyle w:val="Zkladntext"/>
        <w:spacing w:line="360" w:lineRule="auto"/>
        <w:ind w:left="236" w:right="134"/>
        <w:jc w:val="both"/>
      </w:pPr>
      <w:r>
        <w:t>Hudební činnosti jako činnosti vzájemně se propojující, ovlivňující a doplňující rozvíjejí ve svém komplexu celkovou osobnost žáka, především však vedou k rozvoji jeho hudebnosti – jeho hudebních schopností, jež se následně projevují individuálními hudebními dovednostmi – sluchovými, rytmickými, pěveckými, intonačními, instrumentálními, hudebně pohybovými, hudebně tvořivými a poslechovými.</w:t>
      </w:r>
    </w:p>
    <w:p w14:paraId="515D2B89" w14:textId="77777777" w:rsidR="00233FC0" w:rsidRDefault="00FB3855">
      <w:pPr>
        <w:pStyle w:val="Zkladntext"/>
        <w:spacing w:line="360" w:lineRule="auto"/>
        <w:ind w:left="236" w:right="132"/>
        <w:jc w:val="both"/>
      </w:pPr>
      <w:r>
        <w:t>Prostřednictvím těchto činností žák může uplatnit svůj individuální hlasový potenciál při sólovém i skupinovém zpěvu, své individuální instrumentální dovednosti a doprovodu zpěvního projevu, své pohybové dovednosti při tanci a pohybovém doprovodu hudby a v neposlední řadě je mu dána příležitost „inter-pretovat“ hudbu podle svého individuálního zájmu a zaměření.</w:t>
      </w:r>
    </w:p>
    <w:p w14:paraId="515D2B8A" w14:textId="77777777" w:rsidR="00233FC0" w:rsidRDefault="00FB3855">
      <w:pPr>
        <w:pStyle w:val="Zkladntext"/>
        <w:spacing w:line="360" w:lineRule="auto"/>
        <w:ind w:left="236" w:right="133"/>
        <w:jc w:val="both"/>
      </w:pPr>
      <w:r>
        <w:t xml:space="preserve">Obsahem </w:t>
      </w:r>
      <w:r>
        <w:rPr>
          <w:i/>
        </w:rPr>
        <w:t xml:space="preserve">Vokálních činností </w:t>
      </w:r>
      <w:r>
        <w:t>je práce s hlasem, při níž dochází ke kultivaci pěveckého i mluvního projevu v souvislosti s uplatňováním a posilováním správných pěveckých návyků.</w:t>
      </w:r>
    </w:p>
    <w:p w14:paraId="515D2B8B" w14:textId="77777777" w:rsidR="00233FC0" w:rsidRDefault="00FB3855">
      <w:pPr>
        <w:spacing w:line="362" w:lineRule="auto"/>
        <w:ind w:left="236" w:right="134"/>
        <w:jc w:val="both"/>
        <w:rPr>
          <w:sz w:val="24"/>
        </w:rPr>
      </w:pPr>
      <w:r>
        <w:rPr>
          <w:sz w:val="24"/>
        </w:rPr>
        <w:t xml:space="preserve">Obsahem </w:t>
      </w:r>
      <w:r>
        <w:rPr>
          <w:i/>
          <w:sz w:val="24"/>
        </w:rPr>
        <w:t xml:space="preserve">Instrumentálních činností </w:t>
      </w:r>
      <w:r>
        <w:rPr>
          <w:sz w:val="24"/>
        </w:rPr>
        <w:t>je hra na hudební nástroje a jejich využití při hudební reprodukci i produkci.</w:t>
      </w:r>
    </w:p>
    <w:p w14:paraId="515D2B8C" w14:textId="77777777" w:rsidR="00233FC0" w:rsidRDefault="00FB3855">
      <w:pPr>
        <w:spacing w:line="360" w:lineRule="auto"/>
        <w:ind w:left="236" w:right="135"/>
        <w:jc w:val="both"/>
        <w:rPr>
          <w:sz w:val="24"/>
        </w:rPr>
      </w:pPr>
      <w:r>
        <w:rPr>
          <w:sz w:val="24"/>
        </w:rPr>
        <w:t xml:space="preserve">Obsahem </w:t>
      </w:r>
      <w:r>
        <w:rPr>
          <w:i/>
          <w:sz w:val="24"/>
        </w:rPr>
        <w:t xml:space="preserve">Hudebně pohybových činností </w:t>
      </w:r>
      <w:r>
        <w:rPr>
          <w:sz w:val="24"/>
        </w:rPr>
        <w:t>je ztvárňování hudby a reagování na ni pomocí pohybu, tance a gest.</w:t>
      </w:r>
    </w:p>
    <w:p w14:paraId="515D2B8D" w14:textId="77777777" w:rsidR="00233FC0" w:rsidRDefault="00FB3855">
      <w:pPr>
        <w:pStyle w:val="Zkladntext"/>
        <w:spacing w:line="360" w:lineRule="auto"/>
        <w:ind w:left="236" w:right="132"/>
        <w:jc w:val="both"/>
      </w:pPr>
      <w:r>
        <w:t xml:space="preserve">Obsahem </w:t>
      </w:r>
      <w:r>
        <w:rPr>
          <w:i/>
        </w:rPr>
        <w:t xml:space="preserve">Poslechových činností </w:t>
      </w:r>
      <w:r>
        <w:t>je aktivní vnímání (percepce) znějící hudby, při níž žák poznává hudbu ve všech jejích žánrových, stylových i funkčních podobách, učí se hudbu analyzovat a interpretovat.</w:t>
      </w:r>
    </w:p>
    <w:p w14:paraId="515D2B8E" w14:textId="77777777" w:rsidR="00233FC0" w:rsidRDefault="00FB3855">
      <w:pPr>
        <w:pStyle w:val="Zkladntext"/>
        <w:spacing w:line="360" w:lineRule="auto"/>
        <w:ind w:left="236" w:right="134"/>
        <w:jc w:val="both"/>
      </w:pPr>
      <w:r>
        <w:rPr>
          <w:b/>
        </w:rPr>
        <w:t xml:space="preserve">Výtvarná výchova </w:t>
      </w:r>
      <w:r>
        <w:t>pracuje s vizuálně obraznými znakovými systémy, které jsou nezastupitelným nástrojem poznávání a prožívání lidské existence. Tvořivý přístup k práci s nimi při tvorbě, vnímání a interpretaci vychází zejména z porovnávání dosavadní a aktuální zkušenosti žáka a umožňuje mu uplatňovat osobně jedinečné pocity a prožitky.</w:t>
      </w:r>
    </w:p>
    <w:p w14:paraId="515D2B8F" w14:textId="77777777" w:rsidR="00233FC0" w:rsidRDefault="00233FC0">
      <w:pPr>
        <w:spacing w:line="360" w:lineRule="auto"/>
        <w:jc w:val="both"/>
        <w:sectPr w:rsidR="00233FC0">
          <w:pgSz w:w="11910" w:h="16840"/>
          <w:pgMar w:top="1360" w:right="1280" w:bottom="1240" w:left="1180" w:header="0" w:footer="1046" w:gutter="0"/>
          <w:cols w:space="708"/>
        </w:sectPr>
      </w:pPr>
    </w:p>
    <w:p w14:paraId="515D2B90" w14:textId="77777777" w:rsidR="00233FC0" w:rsidRDefault="00FB3855">
      <w:pPr>
        <w:pStyle w:val="Zkladntext"/>
        <w:spacing w:before="37" w:line="360" w:lineRule="auto"/>
        <w:ind w:left="236" w:right="133"/>
        <w:jc w:val="both"/>
      </w:pPr>
      <w:r>
        <w:lastRenderedPageBreak/>
        <w:t>Výtvarná výchova přistupuje k vizuálně obraznému vyjádření (a to jak samostatně vytvořenému, tak přejatému) nikoliv jako k pouhému přenosu reality, ale jako k prostředku, který se podílí na způsobu jejího přijímání a zapojování do procesu komunikace.</w:t>
      </w:r>
    </w:p>
    <w:p w14:paraId="515D2B91" w14:textId="77777777" w:rsidR="00233FC0" w:rsidRDefault="00FB3855">
      <w:pPr>
        <w:pStyle w:val="Zkladntext"/>
        <w:spacing w:before="1" w:line="360" w:lineRule="auto"/>
        <w:ind w:left="236" w:right="133"/>
        <w:jc w:val="both"/>
      </w:pPr>
      <w:r>
        <w:t xml:space="preserve">V etapě základního vzdělávání je výtvarná výchova postavena na tvůrčích činnostech – tvorbě, vnímání a interpretaci. Tyto činnosti umožňují rozvíjet a uplat-nit vlastní vnímání, cítění, myšlení, prožívání, představivost, fantazii, intuici. K jejich realizaci nabízí výtvarná výchova vizuálně obrazné prostředky (dále jen prostředky) nejen tradiční a ověřené, ale i nově vznikající v současném výtvarném umění a v obrazových médiích. Tvůrčími činnostmi (rozvíjením smyslové citlivosti, uplatňováním subjektivity a ověřováním komunikačních účinků) založenými na experimentování je žák veden k odvaze a chuti uplatnit osobně jedinečné pocity a prožitky a zapojit se na své odpovídající úrovni do procesu tvorby a </w:t>
      </w:r>
      <w:r>
        <w:rPr>
          <w:spacing w:val="-2"/>
        </w:rPr>
        <w:t>komunikace.</w:t>
      </w:r>
    </w:p>
    <w:p w14:paraId="515D2B92" w14:textId="77777777" w:rsidR="00233FC0" w:rsidRDefault="00FB3855">
      <w:pPr>
        <w:pStyle w:val="Zkladntext"/>
        <w:spacing w:before="1" w:line="360" w:lineRule="auto"/>
        <w:ind w:left="236" w:right="131"/>
        <w:jc w:val="both"/>
      </w:pPr>
      <w:r>
        <w:t xml:space="preserve">Obsahem </w:t>
      </w:r>
      <w:r>
        <w:rPr>
          <w:i/>
        </w:rPr>
        <w:t xml:space="preserve">Rozvíjení smyslové citlivosti </w:t>
      </w:r>
      <w:r>
        <w:t>jsou činnosti, které umožňují žákovi rozvíjet schopnost rozeznávat podíl jednotlivých smyslů na vnímání reality a uvědomovat si vliv této zkušenosti na výběr a uplatnění vhodných prostředků pro její vyjádření.</w:t>
      </w:r>
    </w:p>
    <w:p w14:paraId="515D2B93" w14:textId="77777777" w:rsidR="00233FC0" w:rsidRDefault="00FB3855">
      <w:pPr>
        <w:pStyle w:val="Zkladntext"/>
        <w:spacing w:line="360" w:lineRule="auto"/>
        <w:ind w:left="236" w:right="133"/>
        <w:jc w:val="both"/>
      </w:pPr>
      <w:r>
        <w:t xml:space="preserve">Obsahem </w:t>
      </w:r>
      <w:r>
        <w:rPr>
          <w:i/>
        </w:rPr>
        <w:t xml:space="preserve">Uplatňování subjektivity </w:t>
      </w:r>
      <w:r>
        <w:t xml:space="preserve">jsou činnosti, které vedou žáka k uvědomování si a uplatňování vlastních zkušeností při tvorbě, vnímání a interpretaci vizuálně obrazných </w:t>
      </w:r>
      <w:r>
        <w:rPr>
          <w:spacing w:val="-2"/>
        </w:rPr>
        <w:t>vyjádření.</w:t>
      </w:r>
    </w:p>
    <w:p w14:paraId="515D2B94" w14:textId="77777777" w:rsidR="00233FC0" w:rsidRDefault="00FB3855">
      <w:pPr>
        <w:pStyle w:val="Zkladntext"/>
        <w:spacing w:line="360" w:lineRule="auto"/>
        <w:ind w:left="236" w:right="134"/>
        <w:jc w:val="both"/>
      </w:pPr>
      <w:r>
        <w:t xml:space="preserve">Obsahem </w:t>
      </w:r>
      <w:r>
        <w:rPr>
          <w:i/>
        </w:rPr>
        <w:t xml:space="preserve">Ověřování komunikačních účinků </w:t>
      </w:r>
      <w:r>
        <w:t>jsou činnosti, které umožňují žákovi utváření obsahu vizuálně obrazných vyjádření v procesu komunikace a hledání nových i neobvyklých možností pro uplatnění výsledků vlastní tvorby, děl výtvarného umění i děl dalších obrazových médií.</w:t>
      </w:r>
    </w:p>
    <w:p w14:paraId="515D2B95" w14:textId="77777777" w:rsidR="00233FC0" w:rsidRDefault="00FB3855">
      <w:pPr>
        <w:pStyle w:val="Nadpis3"/>
        <w:spacing w:before="199"/>
        <w:jc w:val="both"/>
        <w:rPr>
          <w:rFonts w:ascii="Cambria" w:hAnsi="Cambria"/>
        </w:rPr>
      </w:pPr>
      <w:bookmarkStart w:id="42" w:name="_TOC_250064"/>
      <w:r>
        <w:rPr>
          <w:rFonts w:ascii="Cambria" w:hAnsi="Cambria"/>
          <w:color w:val="4F80BC"/>
        </w:rPr>
        <w:t>Cílové zaměření vzdělávací</w:t>
      </w:r>
      <w:bookmarkEnd w:id="42"/>
      <w:r>
        <w:rPr>
          <w:rFonts w:ascii="Cambria" w:hAnsi="Cambria"/>
          <w:color w:val="4F80BC"/>
          <w:spacing w:val="-2"/>
        </w:rPr>
        <w:t xml:space="preserve"> oblasti</w:t>
      </w:r>
    </w:p>
    <w:p w14:paraId="515D2B96" w14:textId="77777777" w:rsidR="00233FC0" w:rsidRDefault="00233FC0">
      <w:pPr>
        <w:pStyle w:val="Zkladntext"/>
        <w:spacing w:before="10"/>
        <w:rPr>
          <w:rFonts w:ascii="Cambria"/>
          <w:b/>
        </w:rPr>
      </w:pPr>
    </w:p>
    <w:p w14:paraId="515D2B97" w14:textId="77777777" w:rsidR="00233FC0" w:rsidRDefault="00FB3855">
      <w:pPr>
        <w:pStyle w:val="Zkladntext"/>
        <w:spacing w:line="360" w:lineRule="auto"/>
        <w:ind w:left="236" w:right="134"/>
      </w:pPr>
      <w:r>
        <w:t>Vzdělávání v</w:t>
      </w:r>
      <w:r>
        <w:rPr>
          <w:spacing w:val="-5"/>
        </w:rPr>
        <w:t xml:space="preserve"> </w:t>
      </w:r>
      <w:r>
        <w:t>dané vzdělávací oblasti směřuje k utváření a rozvíjení klíčových kompetencí</w:t>
      </w:r>
      <w:r>
        <w:rPr>
          <w:spacing w:val="-3"/>
        </w:rPr>
        <w:t xml:space="preserve"> </w:t>
      </w:r>
      <w:r>
        <w:t>tím, že vede žáka k:</w:t>
      </w:r>
    </w:p>
    <w:p w14:paraId="515D2B98" w14:textId="77777777" w:rsidR="00233FC0" w:rsidRDefault="00FB3855">
      <w:pPr>
        <w:pStyle w:val="Odstavecseseznamem"/>
        <w:numPr>
          <w:ilvl w:val="0"/>
          <w:numId w:val="7"/>
        </w:numPr>
        <w:tabs>
          <w:tab w:val="left" w:pos="955"/>
        </w:tabs>
        <w:spacing w:before="2" w:line="355" w:lineRule="auto"/>
        <w:ind w:left="955" w:right="501"/>
        <w:rPr>
          <w:sz w:val="24"/>
        </w:rPr>
      </w:pPr>
      <w:r>
        <w:rPr>
          <w:sz w:val="24"/>
        </w:rPr>
        <w:t>pochopení</w:t>
      </w:r>
      <w:r>
        <w:rPr>
          <w:spacing w:val="-6"/>
          <w:sz w:val="24"/>
        </w:rPr>
        <w:t xml:space="preserve"> </w:t>
      </w:r>
      <w:r>
        <w:rPr>
          <w:sz w:val="24"/>
        </w:rPr>
        <w:t>umění</w:t>
      </w:r>
      <w:r>
        <w:rPr>
          <w:spacing w:val="-2"/>
          <w:sz w:val="24"/>
        </w:rPr>
        <w:t xml:space="preserve"> </w:t>
      </w:r>
      <w:r>
        <w:rPr>
          <w:sz w:val="24"/>
        </w:rPr>
        <w:t>jako</w:t>
      </w:r>
      <w:r>
        <w:rPr>
          <w:spacing w:val="-5"/>
          <w:sz w:val="24"/>
        </w:rPr>
        <w:t xml:space="preserve"> </w:t>
      </w:r>
      <w:r>
        <w:rPr>
          <w:sz w:val="24"/>
        </w:rPr>
        <w:t>specifického</w:t>
      </w:r>
      <w:r>
        <w:rPr>
          <w:spacing w:val="-3"/>
          <w:sz w:val="24"/>
        </w:rPr>
        <w:t xml:space="preserve"> </w:t>
      </w:r>
      <w:r>
        <w:rPr>
          <w:sz w:val="24"/>
        </w:rPr>
        <w:t>způsobu poznání</w:t>
      </w:r>
      <w:r>
        <w:rPr>
          <w:spacing w:val="-3"/>
          <w:sz w:val="24"/>
        </w:rPr>
        <w:t xml:space="preserve"> </w:t>
      </w:r>
      <w:r>
        <w:rPr>
          <w:sz w:val="24"/>
        </w:rPr>
        <w:t>a</w:t>
      </w:r>
      <w:r>
        <w:rPr>
          <w:spacing w:val="-1"/>
          <w:sz w:val="24"/>
        </w:rPr>
        <w:t xml:space="preserve"> </w:t>
      </w:r>
      <w:r>
        <w:rPr>
          <w:sz w:val="24"/>
        </w:rPr>
        <w:t>k</w:t>
      </w:r>
      <w:r>
        <w:rPr>
          <w:spacing w:val="-5"/>
          <w:sz w:val="24"/>
        </w:rPr>
        <w:t xml:space="preserve"> </w:t>
      </w:r>
      <w:r>
        <w:rPr>
          <w:sz w:val="24"/>
        </w:rPr>
        <w:t>užívání</w:t>
      </w:r>
      <w:r>
        <w:rPr>
          <w:spacing w:val="-3"/>
          <w:sz w:val="24"/>
        </w:rPr>
        <w:t xml:space="preserve"> </w:t>
      </w:r>
      <w:r>
        <w:rPr>
          <w:sz w:val="24"/>
        </w:rPr>
        <w:t>jazyka</w:t>
      </w:r>
      <w:r>
        <w:rPr>
          <w:spacing w:val="-3"/>
          <w:sz w:val="24"/>
        </w:rPr>
        <w:t xml:space="preserve"> </w:t>
      </w:r>
      <w:r>
        <w:rPr>
          <w:sz w:val="24"/>
        </w:rPr>
        <w:t>umění</w:t>
      </w:r>
      <w:r>
        <w:rPr>
          <w:spacing w:val="-3"/>
          <w:sz w:val="24"/>
        </w:rPr>
        <w:t xml:space="preserve"> </w:t>
      </w:r>
      <w:r>
        <w:rPr>
          <w:sz w:val="24"/>
        </w:rPr>
        <w:t>jako svébytného prostředku komunikace</w:t>
      </w:r>
    </w:p>
    <w:p w14:paraId="515D2B99" w14:textId="77777777" w:rsidR="00233FC0" w:rsidRDefault="00FB3855">
      <w:pPr>
        <w:pStyle w:val="Odstavecseseznamem"/>
        <w:numPr>
          <w:ilvl w:val="0"/>
          <w:numId w:val="7"/>
        </w:numPr>
        <w:tabs>
          <w:tab w:val="left" w:pos="955"/>
        </w:tabs>
        <w:spacing w:before="10" w:line="357" w:lineRule="auto"/>
        <w:ind w:left="955" w:right="387"/>
        <w:rPr>
          <w:sz w:val="24"/>
        </w:rPr>
      </w:pPr>
      <w:r>
        <w:rPr>
          <w:sz w:val="24"/>
        </w:rPr>
        <w:t>chápání</w:t>
      </w:r>
      <w:r>
        <w:rPr>
          <w:spacing w:val="-5"/>
          <w:sz w:val="24"/>
        </w:rPr>
        <w:t xml:space="preserve"> </w:t>
      </w:r>
      <w:r>
        <w:rPr>
          <w:sz w:val="24"/>
        </w:rPr>
        <w:t>umění</w:t>
      </w:r>
      <w:r>
        <w:rPr>
          <w:spacing w:val="-4"/>
          <w:sz w:val="24"/>
        </w:rPr>
        <w:t xml:space="preserve"> </w:t>
      </w:r>
      <w:r>
        <w:rPr>
          <w:sz w:val="24"/>
        </w:rPr>
        <w:t>a</w:t>
      </w:r>
      <w:r>
        <w:rPr>
          <w:spacing w:val="-2"/>
          <w:sz w:val="24"/>
        </w:rPr>
        <w:t xml:space="preserve"> </w:t>
      </w:r>
      <w:r>
        <w:rPr>
          <w:sz w:val="24"/>
        </w:rPr>
        <w:t>kultury</w:t>
      </w:r>
      <w:r>
        <w:rPr>
          <w:spacing w:val="-4"/>
          <w:sz w:val="24"/>
        </w:rPr>
        <w:t xml:space="preserve"> </w:t>
      </w:r>
      <w:r>
        <w:rPr>
          <w:sz w:val="24"/>
        </w:rPr>
        <w:t>v</w:t>
      </w:r>
      <w:r>
        <w:rPr>
          <w:spacing w:val="-2"/>
          <w:sz w:val="24"/>
        </w:rPr>
        <w:t xml:space="preserve"> </w:t>
      </w:r>
      <w:r>
        <w:rPr>
          <w:sz w:val="24"/>
        </w:rPr>
        <w:t>jejich</w:t>
      </w:r>
      <w:r>
        <w:rPr>
          <w:spacing w:val="-4"/>
          <w:sz w:val="24"/>
        </w:rPr>
        <w:t xml:space="preserve"> </w:t>
      </w:r>
      <w:r>
        <w:rPr>
          <w:sz w:val="24"/>
        </w:rPr>
        <w:t>vzájemné</w:t>
      </w:r>
      <w:r>
        <w:rPr>
          <w:spacing w:val="-4"/>
          <w:sz w:val="24"/>
        </w:rPr>
        <w:t xml:space="preserve"> </w:t>
      </w:r>
      <w:r>
        <w:rPr>
          <w:sz w:val="24"/>
        </w:rPr>
        <w:t>provázanosti</w:t>
      </w:r>
      <w:r>
        <w:rPr>
          <w:spacing w:val="-5"/>
          <w:sz w:val="24"/>
        </w:rPr>
        <w:t xml:space="preserve"> </w:t>
      </w:r>
      <w:r>
        <w:rPr>
          <w:sz w:val="24"/>
        </w:rPr>
        <w:t>jako</w:t>
      </w:r>
      <w:r>
        <w:rPr>
          <w:spacing w:val="-2"/>
          <w:sz w:val="24"/>
        </w:rPr>
        <w:t xml:space="preserve"> </w:t>
      </w:r>
      <w:r>
        <w:rPr>
          <w:sz w:val="24"/>
        </w:rPr>
        <w:t>neoddělitelné</w:t>
      </w:r>
      <w:r>
        <w:rPr>
          <w:spacing w:val="-2"/>
          <w:sz w:val="24"/>
        </w:rPr>
        <w:t xml:space="preserve"> </w:t>
      </w:r>
      <w:r>
        <w:rPr>
          <w:sz w:val="24"/>
        </w:rPr>
        <w:t>součásti lidské</w:t>
      </w:r>
      <w:r>
        <w:rPr>
          <w:spacing w:val="-1"/>
          <w:sz w:val="24"/>
        </w:rPr>
        <w:t xml:space="preserve"> </w:t>
      </w:r>
      <w:r>
        <w:rPr>
          <w:sz w:val="24"/>
        </w:rPr>
        <w:t>existence; k učení se</w:t>
      </w:r>
      <w:r>
        <w:rPr>
          <w:spacing w:val="-1"/>
          <w:sz w:val="24"/>
        </w:rPr>
        <w:t xml:space="preserve"> </w:t>
      </w:r>
      <w:r>
        <w:rPr>
          <w:sz w:val="24"/>
        </w:rPr>
        <w:t>prostřednictvím</w:t>
      </w:r>
      <w:r>
        <w:rPr>
          <w:spacing w:val="-2"/>
          <w:sz w:val="24"/>
        </w:rPr>
        <w:t xml:space="preserve"> </w:t>
      </w:r>
      <w:r>
        <w:rPr>
          <w:sz w:val="24"/>
        </w:rPr>
        <w:t>vlastní tvorby opírající se o</w:t>
      </w:r>
      <w:r>
        <w:rPr>
          <w:spacing w:val="-1"/>
          <w:sz w:val="24"/>
        </w:rPr>
        <w:t xml:space="preserve"> </w:t>
      </w:r>
      <w:r>
        <w:rPr>
          <w:sz w:val="24"/>
        </w:rPr>
        <w:t>subjektivně jedinečné vnímání, cítění, prožívání a představy; k rozvíjení tvůrčího potenciálu, kultivování projevů a potřeb a k utváření hierarchie hodnot</w:t>
      </w:r>
    </w:p>
    <w:p w14:paraId="515D2B9A" w14:textId="77777777" w:rsidR="00233FC0" w:rsidRDefault="00233FC0">
      <w:pPr>
        <w:spacing w:line="357" w:lineRule="auto"/>
        <w:rPr>
          <w:sz w:val="24"/>
        </w:rPr>
        <w:sectPr w:rsidR="00233FC0">
          <w:pgSz w:w="11910" w:h="16840"/>
          <w:pgMar w:top="1360" w:right="1280" w:bottom="1240" w:left="1180" w:header="0" w:footer="1046" w:gutter="0"/>
          <w:cols w:space="708"/>
        </w:sectPr>
      </w:pPr>
    </w:p>
    <w:p w14:paraId="515D2B9B" w14:textId="77777777" w:rsidR="00233FC0" w:rsidRDefault="00FB3855">
      <w:pPr>
        <w:pStyle w:val="Odstavecseseznamem"/>
        <w:numPr>
          <w:ilvl w:val="0"/>
          <w:numId w:val="7"/>
        </w:numPr>
        <w:tabs>
          <w:tab w:val="left" w:pos="955"/>
        </w:tabs>
        <w:spacing w:before="76" w:line="357" w:lineRule="auto"/>
        <w:ind w:left="955" w:right="591"/>
        <w:rPr>
          <w:sz w:val="24"/>
        </w:rPr>
      </w:pPr>
      <w:r>
        <w:rPr>
          <w:sz w:val="24"/>
        </w:rPr>
        <w:lastRenderedPageBreak/>
        <w:t>spoluvytváření vstřícné a podnětné atmosféry pro tvorbu, pochopení a poznání uměleckých</w:t>
      </w:r>
      <w:r>
        <w:rPr>
          <w:spacing w:val="-4"/>
          <w:sz w:val="24"/>
        </w:rPr>
        <w:t xml:space="preserve"> </w:t>
      </w:r>
      <w:r>
        <w:rPr>
          <w:sz w:val="24"/>
        </w:rPr>
        <w:t>hodnot</w:t>
      </w:r>
      <w:r>
        <w:rPr>
          <w:spacing w:val="-3"/>
          <w:sz w:val="24"/>
        </w:rPr>
        <w:t xml:space="preserve"> </w:t>
      </w:r>
      <w:r>
        <w:rPr>
          <w:sz w:val="24"/>
        </w:rPr>
        <w:t>v</w:t>
      </w:r>
      <w:r>
        <w:rPr>
          <w:spacing w:val="-4"/>
          <w:sz w:val="24"/>
        </w:rPr>
        <w:t xml:space="preserve"> </w:t>
      </w:r>
      <w:r>
        <w:rPr>
          <w:sz w:val="24"/>
        </w:rPr>
        <w:t>širších</w:t>
      </w:r>
      <w:r>
        <w:rPr>
          <w:spacing w:val="-4"/>
          <w:sz w:val="24"/>
        </w:rPr>
        <w:t xml:space="preserve"> </w:t>
      </w:r>
      <w:r>
        <w:rPr>
          <w:sz w:val="24"/>
        </w:rPr>
        <w:t>sociálních</w:t>
      </w:r>
      <w:r>
        <w:rPr>
          <w:spacing w:val="-6"/>
          <w:sz w:val="24"/>
        </w:rPr>
        <w:t xml:space="preserve"> </w:t>
      </w:r>
      <w:r>
        <w:rPr>
          <w:sz w:val="24"/>
        </w:rPr>
        <w:t>a</w:t>
      </w:r>
      <w:r>
        <w:rPr>
          <w:spacing w:val="-2"/>
          <w:sz w:val="24"/>
        </w:rPr>
        <w:t xml:space="preserve"> </w:t>
      </w:r>
      <w:r>
        <w:rPr>
          <w:sz w:val="24"/>
        </w:rPr>
        <w:t>kulturních</w:t>
      </w:r>
      <w:r>
        <w:rPr>
          <w:spacing w:val="-4"/>
          <w:sz w:val="24"/>
        </w:rPr>
        <w:t xml:space="preserve"> </w:t>
      </w:r>
      <w:r>
        <w:rPr>
          <w:sz w:val="24"/>
        </w:rPr>
        <w:t>souvislostech,</w:t>
      </w:r>
      <w:r>
        <w:rPr>
          <w:spacing w:val="-4"/>
          <w:sz w:val="24"/>
        </w:rPr>
        <w:t xml:space="preserve"> </w:t>
      </w:r>
      <w:r>
        <w:rPr>
          <w:sz w:val="24"/>
        </w:rPr>
        <w:t>k</w:t>
      </w:r>
      <w:r>
        <w:rPr>
          <w:spacing w:val="-5"/>
          <w:sz w:val="24"/>
        </w:rPr>
        <w:t xml:space="preserve"> </w:t>
      </w:r>
      <w:r>
        <w:rPr>
          <w:sz w:val="24"/>
        </w:rPr>
        <w:t>tolerantnímu přístupu k různorodým kulturním hodnotám současnosti a minulosti i kulturním projevům a potřebám různorodých skupin, národů a národností</w:t>
      </w:r>
    </w:p>
    <w:p w14:paraId="515D2B9C" w14:textId="77777777" w:rsidR="00233FC0" w:rsidRDefault="00FB3855">
      <w:pPr>
        <w:pStyle w:val="Odstavecseseznamem"/>
        <w:numPr>
          <w:ilvl w:val="0"/>
          <w:numId w:val="7"/>
        </w:numPr>
        <w:tabs>
          <w:tab w:val="left" w:pos="955"/>
        </w:tabs>
        <w:spacing w:before="12" w:line="357" w:lineRule="auto"/>
        <w:ind w:left="955" w:right="698"/>
        <w:rPr>
          <w:sz w:val="24"/>
        </w:rPr>
      </w:pPr>
      <w:r>
        <w:rPr>
          <w:sz w:val="24"/>
        </w:rPr>
        <w:t>uvědomování si</w:t>
      </w:r>
      <w:r>
        <w:rPr>
          <w:spacing w:val="-8"/>
          <w:sz w:val="24"/>
        </w:rPr>
        <w:t xml:space="preserve"> </w:t>
      </w:r>
      <w:r>
        <w:rPr>
          <w:sz w:val="24"/>
        </w:rPr>
        <w:t>sebe</w:t>
      </w:r>
      <w:r>
        <w:rPr>
          <w:spacing w:val="-3"/>
          <w:sz w:val="24"/>
        </w:rPr>
        <w:t xml:space="preserve"> </w:t>
      </w:r>
      <w:r>
        <w:rPr>
          <w:sz w:val="24"/>
        </w:rPr>
        <w:t>samého</w:t>
      </w:r>
      <w:r>
        <w:rPr>
          <w:spacing w:val="-3"/>
          <w:sz w:val="24"/>
        </w:rPr>
        <w:t xml:space="preserve"> </w:t>
      </w:r>
      <w:r>
        <w:rPr>
          <w:sz w:val="24"/>
        </w:rPr>
        <w:t>jako</w:t>
      </w:r>
      <w:r>
        <w:rPr>
          <w:spacing w:val="-3"/>
          <w:sz w:val="24"/>
        </w:rPr>
        <w:t xml:space="preserve"> </w:t>
      </w:r>
      <w:r>
        <w:rPr>
          <w:sz w:val="24"/>
        </w:rPr>
        <w:t>svobodného</w:t>
      </w:r>
      <w:r>
        <w:rPr>
          <w:spacing w:val="-5"/>
          <w:sz w:val="24"/>
        </w:rPr>
        <w:t xml:space="preserve"> </w:t>
      </w:r>
      <w:r>
        <w:rPr>
          <w:sz w:val="24"/>
        </w:rPr>
        <w:t>jedince;</w:t>
      </w:r>
      <w:r>
        <w:rPr>
          <w:spacing w:val="-5"/>
          <w:sz w:val="24"/>
        </w:rPr>
        <w:t xml:space="preserve"> </w:t>
      </w:r>
      <w:r>
        <w:rPr>
          <w:sz w:val="24"/>
        </w:rPr>
        <w:t>k</w:t>
      </w:r>
      <w:r>
        <w:rPr>
          <w:spacing w:val="-2"/>
          <w:sz w:val="24"/>
        </w:rPr>
        <w:t xml:space="preserve"> </w:t>
      </w:r>
      <w:r>
        <w:rPr>
          <w:sz w:val="24"/>
        </w:rPr>
        <w:t>tvořivému</w:t>
      </w:r>
      <w:r>
        <w:rPr>
          <w:spacing w:val="-5"/>
          <w:sz w:val="24"/>
        </w:rPr>
        <w:t xml:space="preserve"> </w:t>
      </w:r>
      <w:r>
        <w:rPr>
          <w:sz w:val="24"/>
        </w:rPr>
        <w:t>přístupu</w:t>
      </w:r>
      <w:r>
        <w:rPr>
          <w:spacing w:val="-5"/>
          <w:sz w:val="24"/>
        </w:rPr>
        <w:t xml:space="preserve"> </w:t>
      </w:r>
      <w:r>
        <w:rPr>
          <w:sz w:val="24"/>
        </w:rPr>
        <w:t>ke světu, k možnosti aktivního překonávání životních stereotypů a k obohacování emocionálního života</w:t>
      </w:r>
    </w:p>
    <w:p w14:paraId="515D2B9D" w14:textId="77777777" w:rsidR="00233FC0" w:rsidRDefault="00FB3855">
      <w:pPr>
        <w:pStyle w:val="Odstavecseseznamem"/>
        <w:numPr>
          <w:ilvl w:val="0"/>
          <w:numId w:val="7"/>
        </w:numPr>
        <w:tabs>
          <w:tab w:val="left" w:pos="955"/>
        </w:tabs>
        <w:spacing w:before="9" w:line="357" w:lineRule="auto"/>
        <w:ind w:left="955" w:right="526"/>
        <w:rPr>
          <w:sz w:val="24"/>
        </w:rPr>
      </w:pPr>
      <w:r>
        <w:rPr>
          <w:sz w:val="24"/>
        </w:rPr>
        <w:t>zaujímání</w:t>
      </w:r>
      <w:r>
        <w:rPr>
          <w:spacing w:val="-5"/>
          <w:sz w:val="24"/>
        </w:rPr>
        <w:t xml:space="preserve"> </w:t>
      </w:r>
      <w:r>
        <w:rPr>
          <w:sz w:val="24"/>
        </w:rPr>
        <w:t>osobní</w:t>
      </w:r>
      <w:r>
        <w:rPr>
          <w:spacing w:val="-3"/>
          <w:sz w:val="24"/>
        </w:rPr>
        <w:t xml:space="preserve"> </w:t>
      </w:r>
      <w:r>
        <w:rPr>
          <w:sz w:val="24"/>
        </w:rPr>
        <w:t>účasti v</w:t>
      </w:r>
      <w:r>
        <w:rPr>
          <w:spacing w:val="-6"/>
          <w:sz w:val="24"/>
        </w:rPr>
        <w:t xml:space="preserve"> </w:t>
      </w:r>
      <w:r>
        <w:rPr>
          <w:sz w:val="24"/>
        </w:rPr>
        <w:t>procesu tvorby</w:t>
      </w:r>
      <w:r>
        <w:rPr>
          <w:spacing w:val="-2"/>
          <w:sz w:val="24"/>
        </w:rPr>
        <w:t xml:space="preserve"> </w:t>
      </w:r>
      <w:r>
        <w:rPr>
          <w:sz w:val="24"/>
        </w:rPr>
        <w:t>a</w:t>
      </w:r>
      <w:r>
        <w:rPr>
          <w:spacing w:val="-6"/>
          <w:sz w:val="24"/>
        </w:rPr>
        <w:t xml:space="preserve"> </w:t>
      </w:r>
      <w:r>
        <w:rPr>
          <w:sz w:val="24"/>
        </w:rPr>
        <w:t>k</w:t>
      </w:r>
      <w:r>
        <w:rPr>
          <w:spacing w:val="-3"/>
          <w:sz w:val="24"/>
        </w:rPr>
        <w:t xml:space="preserve"> </w:t>
      </w:r>
      <w:r>
        <w:rPr>
          <w:sz w:val="24"/>
        </w:rPr>
        <w:t>chápání</w:t>
      </w:r>
      <w:r>
        <w:rPr>
          <w:spacing w:val="-1"/>
          <w:sz w:val="24"/>
        </w:rPr>
        <w:t xml:space="preserve"> </w:t>
      </w:r>
      <w:r>
        <w:rPr>
          <w:sz w:val="24"/>
        </w:rPr>
        <w:t>procesu</w:t>
      </w:r>
      <w:r>
        <w:rPr>
          <w:spacing w:val="-5"/>
          <w:sz w:val="24"/>
        </w:rPr>
        <w:t xml:space="preserve"> </w:t>
      </w:r>
      <w:r>
        <w:rPr>
          <w:sz w:val="24"/>
        </w:rPr>
        <w:t>tvorby</w:t>
      </w:r>
      <w:r>
        <w:rPr>
          <w:spacing w:val="-2"/>
          <w:sz w:val="24"/>
        </w:rPr>
        <w:t xml:space="preserve"> </w:t>
      </w:r>
      <w:r>
        <w:rPr>
          <w:sz w:val="24"/>
        </w:rPr>
        <w:t>jako</w:t>
      </w:r>
      <w:r>
        <w:rPr>
          <w:spacing w:val="-5"/>
          <w:sz w:val="24"/>
        </w:rPr>
        <w:t xml:space="preserve"> </w:t>
      </w:r>
      <w:r>
        <w:rPr>
          <w:sz w:val="24"/>
        </w:rPr>
        <w:t>způsobu nalézání a vyjadřování osobních prožitků i postojů k jevům a vztahům v mnohotvárném světě</w:t>
      </w:r>
    </w:p>
    <w:p w14:paraId="515D2B9E" w14:textId="77777777" w:rsidR="00233FC0" w:rsidRDefault="00233FC0">
      <w:pPr>
        <w:pStyle w:val="Zkladntext"/>
      </w:pPr>
    </w:p>
    <w:p w14:paraId="515D2B9F" w14:textId="77777777" w:rsidR="00233FC0" w:rsidRDefault="00233FC0">
      <w:pPr>
        <w:pStyle w:val="Zkladntext"/>
      </w:pPr>
    </w:p>
    <w:p w14:paraId="515D2BA0" w14:textId="77777777" w:rsidR="00233FC0" w:rsidRDefault="00233FC0">
      <w:pPr>
        <w:pStyle w:val="Zkladntext"/>
        <w:spacing w:before="209"/>
      </w:pPr>
    </w:p>
    <w:p w14:paraId="515D2BA1" w14:textId="77777777" w:rsidR="00233FC0" w:rsidRDefault="00FB3855">
      <w:pPr>
        <w:pStyle w:val="Nadpis3"/>
        <w:jc w:val="both"/>
        <w:rPr>
          <w:rFonts w:ascii="Cambria" w:hAnsi="Cambria"/>
        </w:rPr>
      </w:pPr>
      <w:bookmarkStart w:id="43" w:name="_TOC_250063"/>
      <w:r>
        <w:rPr>
          <w:rFonts w:ascii="Cambria" w:hAnsi="Cambria"/>
          <w:color w:val="4F80BC"/>
        </w:rPr>
        <w:t>Hudební</w:t>
      </w:r>
      <w:r>
        <w:rPr>
          <w:rFonts w:ascii="Cambria" w:hAnsi="Cambria"/>
          <w:color w:val="4F80BC"/>
          <w:spacing w:val="-3"/>
        </w:rPr>
        <w:t xml:space="preserve"> </w:t>
      </w:r>
      <w:bookmarkEnd w:id="43"/>
      <w:r>
        <w:rPr>
          <w:rFonts w:ascii="Cambria" w:hAnsi="Cambria"/>
          <w:color w:val="4F80BC"/>
          <w:spacing w:val="-2"/>
        </w:rPr>
        <w:t>výchova</w:t>
      </w:r>
    </w:p>
    <w:p w14:paraId="515D2BA2" w14:textId="77777777" w:rsidR="00233FC0" w:rsidRDefault="00233FC0">
      <w:pPr>
        <w:pStyle w:val="Zkladntext"/>
        <w:spacing w:before="58"/>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gridCol w:w="1536"/>
      </w:tblGrid>
      <w:tr w:rsidR="00233FC0" w14:paraId="515D2BA9" w14:textId="77777777">
        <w:trPr>
          <w:trHeight w:val="294"/>
        </w:trPr>
        <w:tc>
          <w:tcPr>
            <w:tcW w:w="1810" w:type="dxa"/>
          </w:tcPr>
          <w:p w14:paraId="515D2BA3" w14:textId="77777777" w:rsidR="00233FC0" w:rsidRDefault="00FB3855">
            <w:pPr>
              <w:pStyle w:val="TableParagraph"/>
              <w:spacing w:line="275" w:lineRule="exact"/>
              <w:ind w:left="570"/>
              <w:rPr>
                <w:b/>
                <w:sz w:val="24"/>
              </w:rPr>
            </w:pPr>
            <w:r>
              <w:rPr>
                <w:b/>
                <w:spacing w:val="-2"/>
                <w:sz w:val="24"/>
              </w:rPr>
              <w:t>Ročník</w:t>
            </w:r>
          </w:p>
        </w:tc>
        <w:tc>
          <w:tcPr>
            <w:tcW w:w="1260" w:type="dxa"/>
          </w:tcPr>
          <w:p w14:paraId="515D2BA4" w14:textId="77777777" w:rsidR="00233FC0" w:rsidRDefault="00FB3855">
            <w:pPr>
              <w:pStyle w:val="TableParagraph"/>
              <w:spacing w:line="275" w:lineRule="exact"/>
              <w:ind w:left="10"/>
              <w:jc w:val="center"/>
              <w:rPr>
                <w:b/>
                <w:sz w:val="24"/>
              </w:rPr>
            </w:pPr>
            <w:r>
              <w:rPr>
                <w:b/>
                <w:spacing w:val="-5"/>
                <w:sz w:val="24"/>
              </w:rPr>
              <w:t>1.</w:t>
            </w:r>
          </w:p>
        </w:tc>
        <w:tc>
          <w:tcPr>
            <w:tcW w:w="1536" w:type="dxa"/>
          </w:tcPr>
          <w:p w14:paraId="515D2BA5" w14:textId="77777777" w:rsidR="00233FC0" w:rsidRDefault="00FB3855">
            <w:pPr>
              <w:pStyle w:val="TableParagraph"/>
              <w:spacing w:line="275" w:lineRule="exact"/>
              <w:ind w:left="15" w:right="4"/>
              <w:jc w:val="center"/>
              <w:rPr>
                <w:b/>
                <w:sz w:val="24"/>
              </w:rPr>
            </w:pPr>
            <w:r>
              <w:rPr>
                <w:b/>
                <w:spacing w:val="-5"/>
                <w:sz w:val="24"/>
              </w:rPr>
              <w:t>2.</w:t>
            </w:r>
          </w:p>
        </w:tc>
        <w:tc>
          <w:tcPr>
            <w:tcW w:w="1534" w:type="dxa"/>
          </w:tcPr>
          <w:p w14:paraId="515D2BA6" w14:textId="77777777" w:rsidR="00233FC0" w:rsidRDefault="00FB3855">
            <w:pPr>
              <w:pStyle w:val="TableParagraph"/>
              <w:spacing w:line="275" w:lineRule="exact"/>
              <w:ind w:left="12" w:right="5"/>
              <w:jc w:val="center"/>
              <w:rPr>
                <w:b/>
                <w:sz w:val="24"/>
              </w:rPr>
            </w:pPr>
            <w:r>
              <w:rPr>
                <w:b/>
                <w:spacing w:val="-5"/>
                <w:sz w:val="24"/>
              </w:rPr>
              <w:t>3.</w:t>
            </w:r>
          </w:p>
        </w:tc>
        <w:tc>
          <w:tcPr>
            <w:tcW w:w="1536" w:type="dxa"/>
          </w:tcPr>
          <w:p w14:paraId="515D2BA7" w14:textId="77777777" w:rsidR="00233FC0" w:rsidRDefault="00FB3855">
            <w:pPr>
              <w:pStyle w:val="TableParagraph"/>
              <w:spacing w:line="275" w:lineRule="exact"/>
              <w:ind w:left="15" w:right="4"/>
              <w:jc w:val="center"/>
              <w:rPr>
                <w:b/>
                <w:sz w:val="24"/>
              </w:rPr>
            </w:pPr>
            <w:r>
              <w:rPr>
                <w:b/>
                <w:spacing w:val="-5"/>
                <w:sz w:val="24"/>
              </w:rPr>
              <w:t>4.</w:t>
            </w:r>
          </w:p>
        </w:tc>
        <w:tc>
          <w:tcPr>
            <w:tcW w:w="1536" w:type="dxa"/>
          </w:tcPr>
          <w:p w14:paraId="515D2BA8" w14:textId="77777777" w:rsidR="00233FC0" w:rsidRDefault="00FB3855">
            <w:pPr>
              <w:pStyle w:val="TableParagraph"/>
              <w:spacing w:line="275" w:lineRule="exact"/>
              <w:ind w:left="15" w:right="6"/>
              <w:jc w:val="center"/>
              <w:rPr>
                <w:b/>
                <w:sz w:val="24"/>
              </w:rPr>
            </w:pPr>
            <w:r>
              <w:rPr>
                <w:b/>
                <w:spacing w:val="-5"/>
                <w:sz w:val="24"/>
              </w:rPr>
              <w:t>5.</w:t>
            </w:r>
          </w:p>
        </w:tc>
      </w:tr>
      <w:tr w:rsidR="00233FC0" w14:paraId="515D2BB0" w14:textId="77777777">
        <w:trPr>
          <w:trHeight w:val="292"/>
        </w:trPr>
        <w:tc>
          <w:tcPr>
            <w:tcW w:w="1810" w:type="dxa"/>
          </w:tcPr>
          <w:p w14:paraId="515D2BAA" w14:textId="77777777" w:rsidR="00233FC0" w:rsidRDefault="00FB3855">
            <w:pPr>
              <w:pStyle w:val="TableParagraph"/>
              <w:spacing w:line="272" w:lineRule="exact"/>
              <w:ind w:left="107"/>
              <w:rPr>
                <w:b/>
                <w:sz w:val="24"/>
              </w:rPr>
            </w:pPr>
            <w:r>
              <w:rPr>
                <w:b/>
                <w:sz w:val="24"/>
              </w:rPr>
              <w:t>Časová</w:t>
            </w:r>
            <w:r>
              <w:rPr>
                <w:b/>
                <w:spacing w:val="-2"/>
                <w:sz w:val="24"/>
              </w:rPr>
              <w:t xml:space="preserve"> dotace</w:t>
            </w:r>
          </w:p>
        </w:tc>
        <w:tc>
          <w:tcPr>
            <w:tcW w:w="1260" w:type="dxa"/>
          </w:tcPr>
          <w:p w14:paraId="515D2BAB" w14:textId="77777777" w:rsidR="00233FC0" w:rsidRDefault="00FB3855">
            <w:pPr>
              <w:pStyle w:val="TableParagraph"/>
              <w:spacing w:line="272" w:lineRule="exact"/>
              <w:ind w:left="10" w:right="2"/>
              <w:jc w:val="center"/>
              <w:rPr>
                <w:sz w:val="24"/>
              </w:rPr>
            </w:pPr>
            <w:r>
              <w:rPr>
                <w:spacing w:val="-10"/>
                <w:sz w:val="24"/>
              </w:rPr>
              <w:t>1</w:t>
            </w:r>
          </w:p>
        </w:tc>
        <w:tc>
          <w:tcPr>
            <w:tcW w:w="1536" w:type="dxa"/>
          </w:tcPr>
          <w:p w14:paraId="515D2BAC" w14:textId="77777777" w:rsidR="00233FC0" w:rsidRDefault="00FB3855">
            <w:pPr>
              <w:pStyle w:val="TableParagraph"/>
              <w:spacing w:line="272" w:lineRule="exact"/>
              <w:ind w:left="15" w:right="6"/>
              <w:jc w:val="center"/>
              <w:rPr>
                <w:sz w:val="24"/>
              </w:rPr>
            </w:pPr>
            <w:r>
              <w:rPr>
                <w:spacing w:val="-10"/>
                <w:sz w:val="24"/>
              </w:rPr>
              <w:t>1</w:t>
            </w:r>
          </w:p>
        </w:tc>
        <w:tc>
          <w:tcPr>
            <w:tcW w:w="1534" w:type="dxa"/>
          </w:tcPr>
          <w:p w14:paraId="515D2BAD" w14:textId="77777777" w:rsidR="00233FC0" w:rsidRDefault="00FB3855">
            <w:pPr>
              <w:pStyle w:val="TableParagraph"/>
              <w:spacing w:line="272" w:lineRule="exact"/>
              <w:ind w:left="12" w:right="3"/>
              <w:jc w:val="center"/>
              <w:rPr>
                <w:sz w:val="24"/>
              </w:rPr>
            </w:pPr>
            <w:r>
              <w:rPr>
                <w:spacing w:val="-10"/>
                <w:sz w:val="24"/>
              </w:rPr>
              <w:t>1</w:t>
            </w:r>
          </w:p>
        </w:tc>
        <w:tc>
          <w:tcPr>
            <w:tcW w:w="1536" w:type="dxa"/>
          </w:tcPr>
          <w:p w14:paraId="515D2BAE" w14:textId="77777777" w:rsidR="00233FC0" w:rsidRDefault="00FB3855">
            <w:pPr>
              <w:pStyle w:val="TableParagraph"/>
              <w:spacing w:line="272" w:lineRule="exact"/>
              <w:ind w:left="15" w:right="5"/>
              <w:jc w:val="center"/>
              <w:rPr>
                <w:sz w:val="24"/>
              </w:rPr>
            </w:pPr>
            <w:r>
              <w:rPr>
                <w:spacing w:val="-10"/>
                <w:sz w:val="24"/>
              </w:rPr>
              <w:t>1</w:t>
            </w:r>
          </w:p>
        </w:tc>
        <w:tc>
          <w:tcPr>
            <w:tcW w:w="1536" w:type="dxa"/>
          </w:tcPr>
          <w:p w14:paraId="515D2BAF" w14:textId="77777777" w:rsidR="00233FC0" w:rsidRDefault="00FB3855">
            <w:pPr>
              <w:pStyle w:val="TableParagraph"/>
              <w:spacing w:line="272" w:lineRule="exact"/>
              <w:ind w:left="15" w:right="7"/>
              <w:jc w:val="center"/>
              <w:rPr>
                <w:sz w:val="24"/>
              </w:rPr>
            </w:pPr>
            <w:r>
              <w:rPr>
                <w:spacing w:val="-10"/>
                <w:sz w:val="24"/>
              </w:rPr>
              <w:t>1</w:t>
            </w:r>
          </w:p>
        </w:tc>
      </w:tr>
      <w:tr w:rsidR="00233FC0" w14:paraId="515D2BB3" w14:textId="77777777">
        <w:trPr>
          <w:trHeight w:val="292"/>
        </w:trPr>
        <w:tc>
          <w:tcPr>
            <w:tcW w:w="1810" w:type="dxa"/>
          </w:tcPr>
          <w:p w14:paraId="515D2BB1" w14:textId="77777777" w:rsidR="00233FC0" w:rsidRDefault="00FB3855">
            <w:pPr>
              <w:pStyle w:val="TableParagraph"/>
              <w:spacing w:line="272" w:lineRule="exact"/>
              <w:ind w:left="534"/>
              <w:rPr>
                <w:b/>
                <w:sz w:val="24"/>
              </w:rPr>
            </w:pPr>
            <w:r>
              <w:rPr>
                <w:b/>
                <w:spacing w:val="-2"/>
                <w:sz w:val="24"/>
              </w:rPr>
              <w:t>Celkem</w:t>
            </w:r>
          </w:p>
        </w:tc>
        <w:tc>
          <w:tcPr>
            <w:tcW w:w="7402" w:type="dxa"/>
            <w:gridSpan w:val="5"/>
          </w:tcPr>
          <w:p w14:paraId="515D2BB2" w14:textId="77777777" w:rsidR="00233FC0" w:rsidRDefault="00FB3855">
            <w:pPr>
              <w:pStyle w:val="TableParagraph"/>
              <w:spacing w:line="272" w:lineRule="exact"/>
              <w:ind w:left="11" w:right="1"/>
              <w:jc w:val="center"/>
              <w:rPr>
                <w:sz w:val="24"/>
              </w:rPr>
            </w:pPr>
            <w:r>
              <w:rPr>
                <w:spacing w:val="-10"/>
                <w:sz w:val="24"/>
              </w:rPr>
              <w:t>5</w:t>
            </w:r>
          </w:p>
        </w:tc>
      </w:tr>
    </w:tbl>
    <w:p w14:paraId="515D2BB4" w14:textId="77777777" w:rsidR="00233FC0" w:rsidRDefault="00233FC0">
      <w:pPr>
        <w:pStyle w:val="Zkladntext"/>
        <w:rPr>
          <w:rFonts w:ascii="Cambria"/>
          <w:b/>
        </w:rPr>
      </w:pPr>
    </w:p>
    <w:p w14:paraId="515D2BB5" w14:textId="77777777" w:rsidR="00233FC0" w:rsidRDefault="00233FC0">
      <w:pPr>
        <w:pStyle w:val="Zkladntext"/>
        <w:spacing w:before="76"/>
        <w:rPr>
          <w:rFonts w:ascii="Cambria"/>
          <w:b/>
        </w:rPr>
      </w:pPr>
    </w:p>
    <w:p w14:paraId="515D2BB6" w14:textId="77777777" w:rsidR="00233FC0" w:rsidRDefault="00FB3855">
      <w:pPr>
        <w:spacing w:before="1"/>
        <w:ind w:left="236"/>
        <w:jc w:val="both"/>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2BB7" w14:textId="77777777" w:rsidR="00233FC0" w:rsidRDefault="00233FC0">
      <w:pPr>
        <w:pStyle w:val="Zkladntext"/>
        <w:spacing w:before="199"/>
        <w:rPr>
          <w:rFonts w:ascii="Cambria"/>
          <w:b/>
          <w:i/>
        </w:rPr>
      </w:pPr>
    </w:p>
    <w:p w14:paraId="515D2BB8" w14:textId="77777777" w:rsidR="00233FC0" w:rsidRDefault="00FB3855">
      <w:pPr>
        <w:pStyle w:val="Nadpis3"/>
        <w:spacing w:before="1"/>
        <w:jc w:val="both"/>
      </w:pPr>
      <w:r>
        <w:t>Obsahové,</w:t>
      </w:r>
      <w:r>
        <w:rPr>
          <w:spacing w:val="-3"/>
        </w:rPr>
        <w:t xml:space="preserve"> </w:t>
      </w:r>
      <w:r>
        <w:t>časové</w:t>
      </w:r>
      <w:r>
        <w:rPr>
          <w:spacing w:val="-4"/>
        </w:rPr>
        <w:t xml:space="preserve"> </w:t>
      </w:r>
      <w:r>
        <w:t xml:space="preserve">a organizační </w:t>
      </w:r>
      <w:r>
        <w:rPr>
          <w:spacing w:val="-2"/>
        </w:rPr>
        <w:t>vymezení</w:t>
      </w:r>
    </w:p>
    <w:p w14:paraId="515D2BB9" w14:textId="77777777" w:rsidR="00233FC0" w:rsidRDefault="00FB3855">
      <w:pPr>
        <w:pStyle w:val="Zkladntext"/>
        <w:spacing w:before="148" w:line="360" w:lineRule="auto"/>
        <w:ind w:left="236" w:right="132"/>
        <w:jc w:val="both"/>
      </w:pPr>
      <w:r>
        <w:t>Hudební výchova je součástí vzdělávací oblasti Umění a kultura a vyučuje</w:t>
      </w:r>
      <w:r>
        <w:rPr>
          <w:spacing w:val="-1"/>
        </w:rPr>
        <w:t xml:space="preserve"> </w:t>
      </w:r>
      <w:r>
        <w:t>se jako</w:t>
      </w:r>
      <w:r>
        <w:rPr>
          <w:spacing w:val="-1"/>
        </w:rPr>
        <w:t xml:space="preserve"> </w:t>
      </w:r>
      <w:r>
        <w:t>samostatný předmět. Uspokojuje přirozenou potřebu člověka setkávat se s hudbou. Tuto potřebu předmět podněcuje, rozvíjí a kultivuje v organizaci hudebně výchovných činností s širším záměrem obohacovat jejich estetické vnímání a prožívání světa. Vede žáka k tomu, aby zlepšoval svoji hudebnost (hudební sluch, zpěvní hlas, smysl pro rytmus…), rozvíjel své hlasové schopnosti, orientoval se v základním slohovém a stylovém rozvrstvení hudby a</w:t>
      </w:r>
      <w:r>
        <w:rPr>
          <w:spacing w:val="40"/>
        </w:rPr>
        <w:t xml:space="preserve"> </w:t>
      </w:r>
      <w:r>
        <w:t>získal přehled o hudební kultuře.</w:t>
      </w:r>
    </w:p>
    <w:p w14:paraId="515D2BBA" w14:textId="77777777" w:rsidR="00233FC0" w:rsidRDefault="00FB3855">
      <w:pPr>
        <w:pStyle w:val="Zkladntext"/>
        <w:spacing w:line="291" w:lineRule="exact"/>
        <w:ind w:left="236"/>
        <w:jc w:val="both"/>
      </w:pPr>
      <w:r>
        <w:t>Vyučovací</w:t>
      </w:r>
      <w:r>
        <w:rPr>
          <w:spacing w:val="-1"/>
        </w:rPr>
        <w:t xml:space="preserve"> </w:t>
      </w:r>
      <w:r>
        <w:t>předmět</w:t>
      </w:r>
      <w:r>
        <w:rPr>
          <w:spacing w:val="1"/>
        </w:rPr>
        <w:t xml:space="preserve"> </w:t>
      </w:r>
      <w:r>
        <w:t>Hudební výchova</w:t>
      </w:r>
      <w:r>
        <w:rPr>
          <w:spacing w:val="-3"/>
        </w:rPr>
        <w:t xml:space="preserve"> </w:t>
      </w:r>
      <w:r>
        <w:t>se vyučuje v</w:t>
      </w:r>
      <w:r>
        <w:rPr>
          <w:spacing w:val="-2"/>
        </w:rPr>
        <w:t xml:space="preserve"> </w:t>
      </w:r>
      <w:r>
        <w:t>1.</w:t>
      </w:r>
      <w:r>
        <w:rPr>
          <w:spacing w:val="1"/>
        </w:rPr>
        <w:t xml:space="preserve"> </w:t>
      </w:r>
      <w:r>
        <w:t>– 5. ročníku</w:t>
      </w:r>
      <w:r>
        <w:rPr>
          <w:spacing w:val="-2"/>
        </w:rPr>
        <w:t xml:space="preserve"> </w:t>
      </w:r>
      <w:r>
        <w:t xml:space="preserve">1 hodinu </w:t>
      </w:r>
      <w:r>
        <w:rPr>
          <w:spacing w:val="-2"/>
        </w:rPr>
        <w:t>týdně.</w:t>
      </w:r>
    </w:p>
    <w:p w14:paraId="515D2BBB" w14:textId="77777777" w:rsidR="00233FC0" w:rsidRDefault="00FB3855">
      <w:pPr>
        <w:pStyle w:val="Nadpis3"/>
        <w:spacing w:before="146"/>
        <w:jc w:val="both"/>
      </w:pPr>
      <w:r>
        <w:t>Vzdělávání</w:t>
      </w:r>
      <w:r>
        <w:rPr>
          <w:spacing w:val="1"/>
        </w:rPr>
        <w:t xml:space="preserve"> </w:t>
      </w:r>
      <w:r>
        <w:t>v</w:t>
      </w:r>
      <w:r>
        <w:rPr>
          <w:spacing w:val="-1"/>
        </w:rPr>
        <w:t xml:space="preserve"> </w:t>
      </w:r>
      <w:r>
        <w:t>předmětu</w:t>
      </w:r>
      <w:r>
        <w:rPr>
          <w:spacing w:val="-2"/>
        </w:rPr>
        <w:t xml:space="preserve"> </w:t>
      </w:r>
      <w:r>
        <w:t>Hudební</w:t>
      </w:r>
      <w:r>
        <w:rPr>
          <w:spacing w:val="-1"/>
        </w:rPr>
        <w:t xml:space="preserve"> </w:t>
      </w:r>
      <w:r>
        <w:rPr>
          <w:spacing w:val="-2"/>
        </w:rPr>
        <w:t>výchova:</w:t>
      </w:r>
    </w:p>
    <w:p w14:paraId="515D2BBC" w14:textId="77777777" w:rsidR="00233FC0" w:rsidRDefault="00FB3855">
      <w:pPr>
        <w:pStyle w:val="Odstavecseseznamem"/>
        <w:numPr>
          <w:ilvl w:val="0"/>
          <w:numId w:val="7"/>
        </w:numPr>
        <w:tabs>
          <w:tab w:val="left" w:pos="955"/>
        </w:tabs>
        <w:ind w:left="955" w:hanging="359"/>
        <w:rPr>
          <w:sz w:val="24"/>
        </w:rPr>
      </w:pPr>
      <w:r>
        <w:rPr>
          <w:sz w:val="24"/>
        </w:rPr>
        <w:t>vzdělávací</w:t>
      </w:r>
      <w:r>
        <w:rPr>
          <w:spacing w:val="-3"/>
          <w:sz w:val="24"/>
        </w:rPr>
        <w:t xml:space="preserve"> </w:t>
      </w:r>
      <w:r>
        <w:rPr>
          <w:sz w:val="24"/>
        </w:rPr>
        <w:t>obsah</w:t>
      </w:r>
      <w:r>
        <w:rPr>
          <w:spacing w:val="-2"/>
          <w:sz w:val="24"/>
        </w:rPr>
        <w:t xml:space="preserve"> </w:t>
      </w:r>
      <w:r>
        <w:rPr>
          <w:sz w:val="24"/>
        </w:rPr>
        <w:t>je</w:t>
      </w:r>
      <w:r>
        <w:rPr>
          <w:spacing w:val="-2"/>
          <w:sz w:val="24"/>
        </w:rPr>
        <w:t xml:space="preserve"> </w:t>
      </w:r>
      <w:r>
        <w:rPr>
          <w:sz w:val="24"/>
        </w:rPr>
        <w:t>rozdělen</w:t>
      </w:r>
      <w:r>
        <w:rPr>
          <w:spacing w:val="-2"/>
          <w:sz w:val="24"/>
        </w:rPr>
        <w:t xml:space="preserve"> </w:t>
      </w:r>
      <w:r>
        <w:rPr>
          <w:sz w:val="24"/>
        </w:rPr>
        <w:t>do</w:t>
      </w:r>
      <w:r>
        <w:rPr>
          <w:spacing w:val="3"/>
          <w:sz w:val="24"/>
        </w:rPr>
        <w:t xml:space="preserve"> </w:t>
      </w:r>
      <w:r>
        <w:rPr>
          <w:sz w:val="24"/>
        </w:rPr>
        <w:t xml:space="preserve">čtyř </w:t>
      </w:r>
      <w:r>
        <w:rPr>
          <w:spacing w:val="-2"/>
          <w:sz w:val="24"/>
        </w:rPr>
        <w:t>oblastí:</w:t>
      </w:r>
    </w:p>
    <w:p w14:paraId="515D2BBD" w14:textId="77777777" w:rsidR="00233FC0" w:rsidRDefault="00FB3855">
      <w:pPr>
        <w:pStyle w:val="Zkladntext"/>
        <w:spacing w:before="148" w:line="360" w:lineRule="auto"/>
        <w:ind w:left="955"/>
      </w:pPr>
      <w:r>
        <w:t>vokální činnost – práce s hlasem, kultivace pěveckého i mluveného projevu instrumentální</w:t>
      </w:r>
      <w:r>
        <w:rPr>
          <w:spacing w:val="-3"/>
        </w:rPr>
        <w:t xml:space="preserve"> </w:t>
      </w:r>
      <w:r>
        <w:t>činnost</w:t>
      </w:r>
      <w:r>
        <w:rPr>
          <w:spacing w:val="-5"/>
        </w:rPr>
        <w:t xml:space="preserve"> </w:t>
      </w:r>
      <w:r>
        <w:t>–</w:t>
      </w:r>
      <w:r>
        <w:rPr>
          <w:spacing w:val="-5"/>
        </w:rPr>
        <w:t xml:space="preserve"> </w:t>
      </w:r>
      <w:r>
        <w:t>hra</w:t>
      </w:r>
      <w:r>
        <w:rPr>
          <w:spacing w:val="-5"/>
        </w:rPr>
        <w:t xml:space="preserve"> </w:t>
      </w:r>
      <w:r>
        <w:t>na</w:t>
      </w:r>
      <w:r>
        <w:rPr>
          <w:spacing w:val="-3"/>
        </w:rPr>
        <w:t xml:space="preserve"> </w:t>
      </w:r>
      <w:r>
        <w:t>hudební</w:t>
      </w:r>
      <w:r>
        <w:rPr>
          <w:spacing w:val="-1"/>
        </w:rPr>
        <w:t xml:space="preserve"> </w:t>
      </w:r>
      <w:r>
        <w:t>nástroje</w:t>
      </w:r>
      <w:r>
        <w:rPr>
          <w:spacing w:val="-5"/>
        </w:rPr>
        <w:t xml:space="preserve"> </w:t>
      </w:r>
      <w:r>
        <w:t>a</w:t>
      </w:r>
      <w:r>
        <w:rPr>
          <w:spacing w:val="-3"/>
        </w:rPr>
        <w:t xml:space="preserve"> </w:t>
      </w:r>
      <w:r>
        <w:t>jejich</w:t>
      </w:r>
      <w:r>
        <w:rPr>
          <w:spacing w:val="-3"/>
        </w:rPr>
        <w:t xml:space="preserve"> </w:t>
      </w:r>
      <w:r>
        <w:t>využití při</w:t>
      </w:r>
      <w:r>
        <w:rPr>
          <w:spacing w:val="-3"/>
        </w:rPr>
        <w:t xml:space="preserve"> </w:t>
      </w:r>
      <w:r>
        <w:t>reprodukci</w:t>
      </w:r>
      <w:r>
        <w:rPr>
          <w:spacing w:val="-6"/>
        </w:rPr>
        <w:t xml:space="preserve"> </w:t>
      </w:r>
      <w:r>
        <w:t>a</w:t>
      </w:r>
    </w:p>
    <w:p w14:paraId="515D2BBE" w14:textId="77777777" w:rsidR="00233FC0" w:rsidRDefault="00233FC0">
      <w:pPr>
        <w:spacing w:line="360" w:lineRule="auto"/>
        <w:sectPr w:rsidR="00233FC0">
          <w:pgSz w:w="11910" w:h="16840"/>
          <w:pgMar w:top="1320" w:right="1280" w:bottom="1240" w:left="1180" w:header="0" w:footer="1046" w:gutter="0"/>
          <w:cols w:space="708"/>
        </w:sectPr>
      </w:pPr>
    </w:p>
    <w:p w14:paraId="515D2BBF" w14:textId="77777777" w:rsidR="00233FC0" w:rsidRDefault="00FB3855">
      <w:pPr>
        <w:pStyle w:val="Zkladntext"/>
        <w:spacing w:before="37" w:line="362" w:lineRule="auto"/>
        <w:ind w:left="955"/>
      </w:pPr>
      <w:r>
        <w:lastRenderedPageBreak/>
        <w:t>produkci</w:t>
      </w:r>
      <w:r>
        <w:rPr>
          <w:spacing w:val="-6"/>
        </w:rPr>
        <w:t xml:space="preserve"> </w:t>
      </w:r>
      <w:r>
        <w:t>hudebně</w:t>
      </w:r>
      <w:r>
        <w:rPr>
          <w:spacing w:val="-5"/>
        </w:rPr>
        <w:t xml:space="preserve"> </w:t>
      </w:r>
      <w:r>
        <w:t>pohybová</w:t>
      </w:r>
      <w:r>
        <w:rPr>
          <w:spacing w:val="-3"/>
        </w:rPr>
        <w:t xml:space="preserve"> </w:t>
      </w:r>
      <w:r>
        <w:t>činnost</w:t>
      </w:r>
      <w:r>
        <w:rPr>
          <w:spacing w:val="-2"/>
        </w:rPr>
        <w:t xml:space="preserve"> </w:t>
      </w:r>
      <w:r>
        <w:t>–</w:t>
      </w:r>
      <w:r>
        <w:rPr>
          <w:spacing w:val="-3"/>
        </w:rPr>
        <w:t xml:space="preserve"> </w:t>
      </w:r>
      <w:r>
        <w:t>ztvárnění</w:t>
      </w:r>
      <w:r>
        <w:rPr>
          <w:spacing w:val="-3"/>
        </w:rPr>
        <w:t xml:space="preserve"> </w:t>
      </w:r>
      <w:r>
        <w:t>hudby</w:t>
      </w:r>
      <w:r>
        <w:rPr>
          <w:spacing w:val="-5"/>
        </w:rPr>
        <w:t xml:space="preserve"> </w:t>
      </w:r>
      <w:r>
        <w:t>pohybem,</w:t>
      </w:r>
      <w:r>
        <w:rPr>
          <w:spacing w:val="-6"/>
        </w:rPr>
        <w:t xml:space="preserve"> </w:t>
      </w:r>
      <w:r>
        <w:t>tancem,</w:t>
      </w:r>
      <w:r>
        <w:rPr>
          <w:spacing w:val="-2"/>
        </w:rPr>
        <w:t xml:space="preserve"> </w:t>
      </w:r>
      <w:r>
        <w:t>gesty poslechová činnost – aktivní vnímání hudby, poznávání žánrů, stylů a podob</w:t>
      </w:r>
    </w:p>
    <w:p w14:paraId="515D2BC0" w14:textId="77777777" w:rsidR="00233FC0" w:rsidRDefault="00FB3855">
      <w:pPr>
        <w:pStyle w:val="Odstavecseseznamem"/>
        <w:numPr>
          <w:ilvl w:val="0"/>
          <w:numId w:val="7"/>
        </w:numPr>
        <w:tabs>
          <w:tab w:val="left" w:pos="955"/>
        </w:tabs>
        <w:spacing w:before="0" w:line="355" w:lineRule="auto"/>
        <w:ind w:left="955" w:right="207"/>
        <w:rPr>
          <w:sz w:val="24"/>
        </w:rPr>
      </w:pPr>
      <w:r>
        <w:rPr>
          <w:sz w:val="24"/>
        </w:rPr>
        <w:t>organizace</w:t>
      </w:r>
      <w:r>
        <w:rPr>
          <w:spacing w:val="-2"/>
          <w:sz w:val="24"/>
        </w:rPr>
        <w:t xml:space="preserve"> </w:t>
      </w:r>
      <w:r>
        <w:rPr>
          <w:sz w:val="24"/>
        </w:rPr>
        <w:t>–</w:t>
      </w:r>
      <w:r>
        <w:rPr>
          <w:spacing w:val="-2"/>
          <w:sz w:val="24"/>
        </w:rPr>
        <w:t xml:space="preserve"> </w:t>
      </w:r>
      <w:r>
        <w:rPr>
          <w:sz w:val="24"/>
        </w:rPr>
        <w:t>žáci</w:t>
      </w:r>
      <w:r>
        <w:rPr>
          <w:spacing w:val="-4"/>
          <w:sz w:val="24"/>
        </w:rPr>
        <w:t xml:space="preserve"> </w:t>
      </w:r>
      <w:r>
        <w:rPr>
          <w:sz w:val="24"/>
        </w:rPr>
        <w:t>pracují</w:t>
      </w:r>
      <w:r>
        <w:rPr>
          <w:spacing w:val="-4"/>
          <w:sz w:val="24"/>
        </w:rPr>
        <w:t xml:space="preserve"> </w:t>
      </w:r>
      <w:r>
        <w:rPr>
          <w:sz w:val="24"/>
        </w:rPr>
        <w:t>ve</w:t>
      </w:r>
      <w:r>
        <w:rPr>
          <w:spacing w:val="-4"/>
          <w:sz w:val="24"/>
        </w:rPr>
        <w:t xml:space="preserve"> </w:t>
      </w:r>
      <w:r>
        <w:rPr>
          <w:sz w:val="24"/>
        </w:rPr>
        <w:t>třídě</w:t>
      </w:r>
      <w:r>
        <w:rPr>
          <w:spacing w:val="-2"/>
          <w:sz w:val="24"/>
        </w:rPr>
        <w:t xml:space="preserve"> </w:t>
      </w:r>
      <w:r>
        <w:rPr>
          <w:sz w:val="24"/>
        </w:rPr>
        <w:t>nebo</w:t>
      </w:r>
      <w:r>
        <w:rPr>
          <w:spacing w:val="-2"/>
          <w:sz w:val="24"/>
        </w:rPr>
        <w:t xml:space="preserve"> </w:t>
      </w:r>
      <w:r>
        <w:rPr>
          <w:sz w:val="24"/>
        </w:rPr>
        <w:t>v</w:t>
      </w:r>
      <w:r>
        <w:rPr>
          <w:spacing w:val="-2"/>
          <w:sz w:val="24"/>
        </w:rPr>
        <w:t xml:space="preserve"> </w:t>
      </w:r>
      <w:r>
        <w:rPr>
          <w:sz w:val="24"/>
        </w:rPr>
        <w:t>učebně s</w:t>
      </w:r>
      <w:r>
        <w:rPr>
          <w:spacing w:val="-4"/>
          <w:sz w:val="24"/>
        </w:rPr>
        <w:t xml:space="preserve"> </w:t>
      </w:r>
      <w:r>
        <w:rPr>
          <w:sz w:val="24"/>
        </w:rPr>
        <w:t>pianem,</w:t>
      </w:r>
      <w:r>
        <w:rPr>
          <w:spacing w:val="-5"/>
          <w:sz w:val="24"/>
        </w:rPr>
        <w:t xml:space="preserve"> </w:t>
      </w:r>
      <w:r>
        <w:rPr>
          <w:sz w:val="24"/>
        </w:rPr>
        <w:t>s využíváním</w:t>
      </w:r>
      <w:r>
        <w:rPr>
          <w:spacing w:val="-5"/>
          <w:sz w:val="24"/>
        </w:rPr>
        <w:t xml:space="preserve"> </w:t>
      </w:r>
      <w:r>
        <w:rPr>
          <w:sz w:val="24"/>
        </w:rPr>
        <w:t>audiovizuální techniky, za pomoci různých forem s využitím dostupných vyučovacích pomůcek</w:t>
      </w:r>
    </w:p>
    <w:p w14:paraId="515D2BC1" w14:textId="77777777" w:rsidR="00233FC0" w:rsidRDefault="00FB3855">
      <w:pPr>
        <w:pStyle w:val="Nadpis3"/>
        <w:spacing w:before="6"/>
      </w:pPr>
      <w:r>
        <w:rPr>
          <w:spacing w:val="-2"/>
        </w:rPr>
        <w:t>Hodnocení:</w:t>
      </w:r>
    </w:p>
    <w:p w14:paraId="515D2BC2" w14:textId="77777777" w:rsidR="00233FC0" w:rsidRDefault="00FB3855">
      <w:pPr>
        <w:pStyle w:val="Zkladntext"/>
        <w:spacing w:before="146" w:line="360" w:lineRule="auto"/>
        <w:ind w:left="236" w:right="134"/>
      </w:pPr>
      <w:r>
        <w:t>Předmět</w:t>
      </w:r>
      <w:r>
        <w:rPr>
          <w:spacing w:val="80"/>
        </w:rPr>
        <w:t xml:space="preserve"> </w:t>
      </w:r>
      <w:r>
        <w:t>je</w:t>
      </w:r>
      <w:r>
        <w:rPr>
          <w:spacing w:val="80"/>
        </w:rPr>
        <w:t xml:space="preserve"> </w:t>
      </w:r>
      <w:r>
        <w:t>průběžně</w:t>
      </w:r>
      <w:r>
        <w:rPr>
          <w:spacing w:val="80"/>
        </w:rPr>
        <w:t xml:space="preserve"> </w:t>
      </w:r>
      <w:r>
        <w:t>hodnocen</w:t>
      </w:r>
      <w:r>
        <w:rPr>
          <w:spacing w:val="80"/>
        </w:rPr>
        <w:t xml:space="preserve"> </w:t>
      </w:r>
      <w:r>
        <w:t>slovně,</w:t>
      </w:r>
      <w:r>
        <w:rPr>
          <w:spacing w:val="80"/>
        </w:rPr>
        <w:t xml:space="preserve"> </w:t>
      </w:r>
      <w:r>
        <w:t>na</w:t>
      </w:r>
      <w:r>
        <w:rPr>
          <w:spacing w:val="80"/>
        </w:rPr>
        <w:t xml:space="preserve"> </w:t>
      </w:r>
      <w:r>
        <w:t>vysvědčení</w:t>
      </w:r>
      <w:r>
        <w:rPr>
          <w:spacing w:val="80"/>
        </w:rPr>
        <w:t xml:space="preserve"> </w:t>
      </w:r>
      <w:r>
        <w:t>obvykle</w:t>
      </w:r>
      <w:r>
        <w:rPr>
          <w:spacing w:val="80"/>
        </w:rPr>
        <w:t xml:space="preserve"> </w:t>
      </w:r>
      <w:r>
        <w:t>známkou.</w:t>
      </w:r>
      <w:r>
        <w:rPr>
          <w:spacing w:val="80"/>
        </w:rPr>
        <w:t xml:space="preserve"> </w:t>
      </w:r>
      <w:r>
        <w:t>Hodnotíme převážně zájem, snahu a úsilí.</w:t>
      </w:r>
    </w:p>
    <w:p w14:paraId="515D2BC3" w14:textId="77777777" w:rsidR="00233FC0" w:rsidRDefault="00FB3855">
      <w:pPr>
        <w:spacing w:before="199"/>
        <w:ind w:left="236"/>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2BC4" w14:textId="77777777" w:rsidR="00233FC0" w:rsidRDefault="00233FC0">
      <w:pPr>
        <w:pStyle w:val="Zkladntext"/>
        <w:spacing w:before="159"/>
        <w:rPr>
          <w:rFonts w:ascii="Cambria"/>
          <w:b/>
          <w:i/>
        </w:rPr>
      </w:pPr>
    </w:p>
    <w:p w14:paraId="515D2BC5"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2BC6" w14:textId="77777777" w:rsidR="00233FC0" w:rsidRDefault="00FB3855">
      <w:pPr>
        <w:pStyle w:val="Odstavecseseznamem"/>
        <w:numPr>
          <w:ilvl w:val="0"/>
          <w:numId w:val="7"/>
        </w:numPr>
        <w:tabs>
          <w:tab w:val="left" w:pos="955"/>
        </w:tabs>
        <w:spacing w:line="357" w:lineRule="auto"/>
        <w:ind w:left="955" w:right="598"/>
        <w:rPr>
          <w:sz w:val="24"/>
        </w:rPr>
      </w:pPr>
      <w:r>
        <w:rPr>
          <w:sz w:val="24"/>
        </w:rPr>
        <w:t>učitel vede</w:t>
      </w:r>
      <w:r>
        <w:rPr>
          <w:spacing w:val="-3"/>
          <w:sz w:val="24"/>
        </w:rPr>
        <w:t xml:space="preserve"> </w:t>
      </w:r>
      <w:r>
        <w:rPr>
          <w:sz w:val="24"/>
        </w:rPr>
        <w:t>žáky</w:t>
      </w:r>
      <w:r>
        <w:rPr>
          <w:spacing w:val="-7"/>
          <w:sz w:val="24"/>
        </w:rPr>
        <w:t xml:space="preserve"> </w:t>
      </w:r>
      <w:r>
        <w:rPr>
          <w:sz w:val="24"/>
        </w:rPr>
        <w:t>ke</w:t>
      </w:r>
      <w:r>
        <w:rPr>
          <w:spacing w:val="-3"/>
          <w:sz w:val="24"/>
        </w:rPr>
        <w:t xml:space="preserve"> </w:t>
      </w:r>
      <w:r>
        <w:rPr>
          <w:sz w:val="24"/>
        </w:rPr>
        <w:t>kultivaci</w:t>
      </w:r>
      <w:r>
        <w:rPr>
          <w:spacing w:val="-3"/>
          <w:sz w:val="24"/>
        </w:rPr>
        <w:t xml:space="preserve"> </w:t>
      </w:r>
      <w:r>
        <w:rPr>
          <w:sz w:val="24"/>
        </w:rPr>
        <w:t>své</w:t>
      </w:r>
      <w:r>
        <w:rPr>
          <w:spacing w:val="-3"/>
          <w:sz w:val="24"/>
        </w:rPr>
        <w:t xml:space="preserve"> </w:t>
      </w:r>
      <w:r>
        <w:rPr>
          <w:sz w:val="24"/>
        </w:rPr>
        <w:t>hudebnosti</w:t>
      </w:r>
      <w:r>
        <w:rPr>
          <w:spacing w:val="-3"/>
          <w:sz w:val="24"/>
        </w:rPr>
        <w:t xml:space="preserve"> </w:t>
      </w:r>
      <w:r>
        <w:rPr>
          <w:sz w:val="24"/>
        </w:rPr>
        <w:t>v</w:t>
      </w:r>
      <w:r>
        <w:rPr>
          <w:spacing w:val="-5"/>
          <w:sz w:val="24"/>
        </w:rPr>
        <w:t xml:space="preserve"> </w:t>
      </w:r>
      <w:r>
        <w:rPr>
          <w:sz w:val="24"/>
        </w:rPr>
        <w:t>oblasti</w:t>
      </w:r>
      <w:r>
        <w:rPr>
          <w:spacing w:val="-3"/>
          <w:sz w:val="24"/>
        </w:rPr>
        <w:t xml:space="preserve"> </w:t>
      </w:r>
      <w:r>
        <w:rPr>
          <w:sz w:val="24"/>
        </w:rPr>
        <w:t>hudebního</w:t>
      </w:r>
      <w:r>
        <w:rPr>
          <w:spacing w:val="-5"/>
          <w:sz w:val="24"/>
        </w:rPr>
        <w:t xml:space="preserve"> </w:t>
      </w:r>
      <w:r>
        <w:rPr>
          <w:sz w:val="24"/>
        </w:rPr>
        <w:t>sluchu,</w:t>
      </w:r>
      <w:r>
        <w:rPr>
          <w:spacing w:val="-3"/>
          <w:sz w:val="24"/>
        </w:rPr>
        <w:t xml:space="preserve"> </w:t>
      </w:r>
      <w:r>
        <w:rPr>
          <w:sz w:val="24"/>
        </w:rPr>
        <w:t>zpěvního hlasu, smyslu pro rytmus, melodického a harmonického cítění, hudební paměti, představivosti a fantazie</w:t>
      </w:r>
    </w:p>
    <w:p w14:paraId="515D2BC7" w14:textId="77777777" w:rsidR="00233FC0" w:rsidRDefault="00FB3855">
      <w:pPr>
        <w:pStyle w:val="Odstavecseseznamem"/>
        <w:numPr>
          <w:ilvl w:val="0"/>
          <w:numId w:val="7"/>
        </w:numPr>
        <w:tabs>
          <w:tab w:val="left" w:pos="955"/>
        </w:tabs>
        <w:spacing w:before="9" w:line="355" w:lineRule="auto"/>
        <w:ind w:left="955" w:right="132"/>
        <w:rPr>
          <w:sz w:val="24"/>
        </w:rPr>
      </w:pPr>
      <w:r>
        <w:rPr>
          <w:sz w:val="24"/>
        </w:rPr>
        <w:t>rozvíjí u žáků receptivní, reprodukční a částečně i produkční schopnosti a dovednosti aktivitami vokálními, instrumentálními, poslechovými a hudebně pohybovými</w:t>
      </w:r>
    </w:p>
    <w:p w14:paraId="515D2BC8" w14:textId="77777777" w:rsidR="00233FC0" w:rsidRDefault="00FB3855">
      <w:pPr>
        <w:pStyle w:val="Odstavecseseznamem"/>
        <w:numPr>
          <w:ilvl w:val="0"/>
          <w:numId w:val="7"/>
        </w:numPr>
        <w:tabs>
          <w:tab w:val="left" w:pos="955"/>
        </w:tabs>
        <w:spacing w:before="10" w:line="357" w:lineRule="auto"/>
        <w:ind w:left="955" w:right="134"/>
        <w:rPr>
          <w:sz w:val="24"/>
        </w:rPr>
      </w:pPr>
      <w:r>
        <w:rPr>
          <w:sz w:val="24"/>
        </w:rPr>
        <w:t>učí</w:t>
      </w:r>
      <w:r>
        <w:rPr>
          <w:spacing w:val="40"/>
          <w:sz w:val="24"/>
        </w:rPr>
        <w:t xml:space="preserve"> </w:t>
      </w:r>
      <w:r>
        <w:rPr>
          <w:sz w:val="24"/>
        </w:rPr>
        <w:t>žáky</w:t>
      </w:r>
      <w:r>
        <w:rPr>
          <w:spacing w:val="40"/>
          <w:sz w:val="24"/>
        </w:rPr>
        <w:t xml:space="preserve"> </w:t>
      </w:r>
      <w:r>
        <w:rPr>
          <w:sz w:val="24"/>
        </w:rPr>
        <w:t>vyhledávat,</w:t>
      </w:r>
      <w:r>
        <w:rPr>
          <w:spacing w:val="40"/>
          <w:sz w:val="24"/>
        </w:rPr>
        <w:t xml:space="preserve"> </w:t>
      </w:r>
      <w:r>
        <w:rPr>
          <w:sz w:val="24"/>
        </w:rPr>
        <w:t>zpracovávat</w:t>
      </w:r>
      <w:r>
        <w:rPr>
          <w:spacing w:val="40"/>
          <w:sz w:val="24"/>
        </w:rPr>
        <w:t xml:space="preserve"> </w:t>
      </w:r>
      <w:r>
        <w:rPr>
          <w:sz w:val="24"/>
        </w:rPr>
        <w:t>a</w:t>
      </w:r>
      <w:r>
        <w:rPr>
          <w:spacing w:val="40"/>
          <w:sz w:val="24"/>
        </w:rPr>
        <w:t xml:space="preserve"> </w:t>
      </w:r>
      <w:r>
        <w:rPr>
          <w:sz w:val="24"/>
        </w:rPr>
        <w:t>používat</w:t>
      </w:r>
      <w:r>
        <w:rPr>
          <w:spacing w:val="40"/>
          <w:sz w:val="24"/>
        </w:rPr>
        <w:t xml:space="preserve"> </w:t>
      </w:r>
      <w:r>
        <w:rPr>
          <w:sz w:val="24"/>
        </w:rPr>
        <w:t>potřebné</w:t>
      </w:r>
      <w:r>
        <w:rPr>
          <w:spacing w:val="40"/>
          <w:sz w:val="24"/>
        </w:rPr>
        <w:t xml:space="preserve"> </w:t>
      </w:r>
      <w:r>
        <w:rPr>
          <w:sz w:val="24"/>
        </w:rPr>
        <w:t>informace</w:t>
      </w:r>
      <w:r>
        <w:rPr>
          <w:spacing w:val="40"/>
          <w:sz w:val="24"/>
        </w:rPr>
        <w:t xml:space="preserve"> </w:t>
      </w:r>
      <w:r>
        <w:rPr>
          <w:sz w:val="24"/>
        </w:rPr>
        <w:t>v</w:t>
      </w:r>
      <w:r>
        <w:rPr>
          <w:spacing w:val="40"/>
          <w:sz w:val="24"/>
        </w:rPr>
        <w:t xml:space="preserve"> </w:t>
      </w:r>
      <w:r>
        <w:rPr>
          <w:sz w:val="24"/>
        </w:rPr>
        <w:t>literatuře</w:t>
      </w:r>
      <w:r>
        <w:rPr>
          <w:spacing w:val="40"/>
          <w:sz w:val="24"/>
        </w:rPr>
        <w:t xml:space="preserve"> </w:t>
      </w:r>
      <w:r>
        <w:rPr>
          <w:sz w:val="24"/>
        </w:rPr>
        <w:t>a</w:t>
      </w:r>
      <w:r>
        <w:rPr>
          <w:spacing w:val="40"/>
          <w:sz w:val="24"/>
        </w:rPr>
        <w:t xml:space="preserve"> </w:t>
      </w:r>
      <w:r>
        <w:rPr>
          <w:sz w:val="24"/>
        </w:rPr>
        <w:t xml:space="preserve">na </w:t>
      </w:r>
      <w:r>
        <w:rPr>
          <w:spacing w:val="-2"/>
          <w:sz w:val="24"/>
        </w:rPr>
        <w:t>internetu</w:t>
      </w:r>
    </w:p>
    <w:p w14:paraId="515D2BC9" w14:textId="77777777" w:rsidR="00233FC0" w:rsidRDefault="00FB3855">
      <w:pPr>
        <w:pStyle w:val="Odstavecseseznamem"/>
        <w:numPr>
          <w:ilvl w:val="0"/>
          <w:numId w:val="7"/>
        </w:numPr>
        <w:tabs>
          <w:tab w:val="left" w:pos="955"/>
        </w:tabs>
        <w:spacing w:before="6"/>
        <w:ind w:left="955" w:hanging="359"/>
        <w:rPr>
          <w:sz w:val="24"/>
        </w:rPr>
      </w:pPr>
      <w:r>
        <w:rPr>
          <w:sz w:val="24"/>
        </w:rPr>
        <w:t>učí</w:t>
      </w:r>
      <w:r>
        <w:rPr>
          <w:spacing w:val="-2"/>
          <w:sz w:val="24"/>
        </w:rPr>
        <w:t xml:space="preserve"> </w:t>
      </w:r>
      <w:r>
        <w:rPr>
          <w:sz w:val="24"/>
        </w:rPr>
        <w:t>žáky</w:t>
      </w:r>
      <w:r>
        <w:rPr>
          <w:spacing w:val="-4"/>
          <w:sz w:val="24"/>
        </w:rPr>
        <w:t xml:space="preserve"> </w:t>
      </w:r>
      <w:r>
        <w:rPr>
          <w:sz w:val="24"/>
        </w:rPr>
        <w:t>operovat</w:t>
      </w:r>
      <w:r>
        <w:rPr>
          <w:spacing w:val="2"/>
          <w:sz w:val="24"/>
        </w:rPr>
        <w:t xml:space="preserve"> </w:t>
      </w:r>
      <w:r>
        <w:rPr>
          <w:sz w:val="24"/>
        </w:rPr>
        <w:t>s</w:t>
      </w:r>
      <w:r>
        <w:rPr>
          <w:spacing w:val="-2"/>
          <w:sz w:val="24"/>
        </w:rPr>
        <w:t xml:space="preserve"> </w:t>
      </w:r>
      <w:r>
        <w:rPr>
          <w:sz w:val="24"/>
        </w:rPr>
        <w:t>obecně</w:t>
      </w:r>
      <w:r>
        <w:rPr>
          <w:spacing w:val="-1"/>
          <w:sz w:val="24"/>
        </w:rPr>
        <w:t xml:space="preserve"> </w:t>
      </w:r>
      <w:r>
        <w:rPr>
          <w:sz w:val="24"/>
        </w:rPr>
        <w:t>užívanými</w:t>
      </w:r>
      <w:r>
        <w:rPr>
          <w:spacing w:val="-3"/>
          <w:sz w:val="24"/>
        </w:rPr>
        <w:t xml:space="preserve"> </w:t>
      </w:r>
      <w:r>
        <w:rPr>
          <w:sz w:val="24"/>
        </w:rPr>
        <w:t>termíny,</w:t>
      </w:r>
      <w:r>
        <w:rPr>
          <w:spacing w:val="-1"/>
          <w:sz w:val="24"/>
        </w:rPr>
        <w:t xml:space="preserve"> </w:t>
      </w:r>
      <w:r>
        <w:rPr>
          <w:sz w:val="24"/>
        </w:rPr>
        <w:t>znaky</w:t>
      </w:r>
      <w:r>
        <w:rPr>
          <w:spacing w:val="-2"/>
          <w:sz w:val="24"/>
        </w:rPr>
        <w:t xml:space="preserve"> </w:t>
      </w:r>
      <w:r>
        <w:rPr>
          <w:sz w:val="24"/>
        </w:rPr>
        <w:t>a</w:t>
      </w:r>
      <w:r>
        <w:rPr>
          <w:spacing w:val="4"/>
          <w:sz w:val="24"/>
        </w:rPr>
        <w:t xml:space="preserve"> </w:t>
      </w:r>
      <w:r>
        <w:rPr>
          <w:spacing w:val="-2"/>
          <w:sz w:val="24"/>
        </w:rPr>
        <w:t>symboly</w:t>
      </w:r>
    </w:p>
    <w:p w14:paraId="515D2BCA" w14:textId="77777777" w:rsidR="00233FC0" w:rsidRDefault="00FB3855">
      <w:pPr>
        <w:pStyle w:val="Odstavecseseznamem"/>
        <w:numPr>
          <w:ilvl w:val="0"/>
          <w:numId w:val="7"/>
        </w:numPr>
        <w:tabs>
          <w:tab w:val="left" w:pos="955"/>
        </w:tabs>
        <w:ind w:left="955" w:hanging="359"/>
        <w:rPr>
          <w:sz w:val="24"/>
        </w:rPr>
      </w:pPr>
      <w:r>
        <w:rPr>
          <w:sz w:val="24"/>
        </w:rPr>
        <w:t>učitel</w:t>
      </w:r>
      <w:r>
        <w:rPr>
          <w:spacing w:val="2"/>
          <w:sz w:val="24"/>
        </w:rPr>
        <w:t xml:space="preserve"> </w:t>
      </w:r>
      <w:r>
        <w:rPr>
          <w:sz w:val="24"/>
        </w:rPr>
        <w:t>klade důraz</w:t>
      </w:r>
      <w:r>
        <w:rPr>
          <w:spacing w:val="-2"/>
          <w:sz w:val="24"/>
        </w:rPr>
        <w:t xml:space="preserve"> </w:t>
      </w:r>
      <w:r>
        <w:rPr>
          <w:sz w:val="24"/>
        </w:rPr>
        <w:t>na tvořivost</w:t>
      </w:r>
      <w:r>
        <w:rPr>
          <w:spacing w:val="-1"/>
          <w:sz w:val="24"/>
        </w:rPr>
        <w:t xml:space="preserve"> </w:t>
      </w:r>
      <w:r>
        <w:rPr>
          <w:sz w:val="24"/>
        </w:rPr>
        <w:t>žáků,</w:t>
      </w:r>
      <w:r>
        <w:rPr>
          <w:spacing w:val="-1"/>
          <w:sz w:val="24"/>
        </w:rPr>
        <w:t xml:space="preserve"> </w:t>
      </w:r>
      <w:r>
        <w:rPr>
          <w:sz w:val="24"/>
        </w:rPr>
        <w:t>radost</w:t>
      </w:r>
      <w:r>
        <w:rPr>
          <w:spacing w:val="-3"/>
          <w:sz w:val="24"/>
        </w:rPr>
        <w:t xml:space="preserve"> </w:t>
      </w:r>
      <w:r>
        <w:rPr>
          <w:sz w:val="24"/>
        </w:rPr>
        <w:t>z</w:t>
      </w:r>
      <w:r>
        <w:rPr>
          <w:spacing w:val="-2"/>
          <w:sz w:val="24"/>
        </w:rPr>
        <w:t xml:space="preserve"> </w:t>
      </w:r>
      <w:r>
        <w:rPr>
          <w:sz w:val="24"/>
        </w:rPr>
        <w:t>učení,</w:t>
      </w:r>
      <w:r>
        <w:rPr>
          <w:spacing w:val="-1"/>
          <w:sz w:val="24"/>
        </w:rPr>
        <w:t xml:space="preserve"> </w:t>
      </w:r>
      <w:r>
        <w:rPr>
          <w:sz w:val="24"/>
        </w:rPr>
        <w:t>estetický</w:t>
      </w:r>
      <w:r>
        <w:rPr>
          <w:spacing w:val="-4"/>
          <w:sz w:val="24"/>
        </w:rPr>
        <w:t xml:space="preserve"> </w:t>
      </w:r>
      <w:r>
        <w:rPr>
          <w:sz w:val="24"/>
        </w:rPr>
        <w:t>prožitek</w:t>
      </w:r>
      <w:r>
        <w:rPr>
          <w:spacing w:val="-3"/>
          <w:sz w:val="24"/>
        </w:rPr>
        <w:t xml:space="preserve"> </w:t>
      </w:r>
      <w:r>
        <w:rPr>
          <w:sz w:val="24"/>
        </w:rPr>
        <w:t>z</w:t>
      </w:r>
      <w:r>
        <w:rPr>
          <w:spacing w:val="-2"/>
          <w:sz w:val="24"/>
        </w:rPr>
        <w:t xml:space="preserve"> hudby</w:t>
      </w:r>
    </w:p>
    <w:p w14:paraId="515D2BCB" w14:textId="77777777" w:rsidR="00233FC0" w:rsidRDefault="00FB3855">
      <w:pPr>
        <w:pStyle w:val="Odstavecseseznamem"/>
        <w:numPr>
          <w:ilvl w:val="0"/>
          <w:numId w:val="7"/>
        </w:numPr>
        <w:tabs>
          <w:tab w:val="left" w:pos="955"/>
        </w:tabs>
        <w:spacing w:before="148"/>
        <w:ind w:left="955" w:hanging="359"/>
        <w:rPr>
          <w:sz w:val="24"/>
        </w:rPr>
      </w:pPr>
      <w:r>
        <w:rPr>
          <w:sz w:val="24"/>
        </w:rPr>
        <w:t>učitel učí</w:t>
      </w:r>
      <w:r>
        <w:rPr>
          <w:spacing w:val="-1"/>
          <w:sz w:val="24"/>
        </w:rPr>
        <w:t xml:space="preserve"> </w:t>
      </w:r>
      <w:r>
        <w:rPr>
          <w:sz w:val="24"/>
        </w:rPr>
        <w:t>žáky</w:t>
      </w:r>
      <w:r>
        <w:rPr>
          <w:spacing w:val="-3"/>
          <w:sz w:val="24"/>
        </w:rPr>
        <w:t xml:space="preserve"> </w:t>
      </w:r>
      <w:r>
        <w:rPr>
          <w:sz w:val="24"/>
        </w:rPr>
        <w:t>trpělivosti,</w:t>
      </w:r>
      <w:r>
        <w:rPr>
          <w:spacing w:val="-2"/>
          <w:sz w:val="24"/>
        </w:rPr>
        <w:t xml:space="preserve"> </w:t>
      </w:r>
      <w:r>
        <w:rPr>
          <w:sz w:val="24"/>
        </w:rPr>
        <w:t>povzbuzuje</w:t>
      </w:r>
      <w:r>
        <w:rPr>
          <w:spacing w:val="1"/>
          <w:sz w:val="24"/>
        </w:rPr>
        <w:t xml:space="preserve"> </w:t>
      </w:r>
      <w:r>
        <w:rPr>
          <w:spacing w:val="-5"/>
          <w:sz w:val="24"/>
        </w:rPr>
        <w:t>je</w:t>
      </w:r>
    </w:p>
    <w:p w14:paraId="515D2BCC" w14:textId="77777777" w:rsidR="00233FC0" w:rsidRDefault="00233FC0">
      <w:pPr>
        <w:pStyle w:val="Zkladntext"/>
        <w:spacing w:before="292"/>
      </w:pPr>
    </w:p>
    <w:p w14:paraId="515D2BCD"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2BCE" w14:textId="77777777" w:rsidR="00233FC0" w:rsidRDefault="00FB3855">
      <w:pPr>
        <w:pStyle w:val="Odstavecseseznamem"/>
        <w:numPr>
          <w:ilvl w:val="0"/>
          <w:numId w:val="7"/>
        </w:numPr>
        <w:tabs>
          <w:tab w:val="left" w:pos="955"/>
        </w:tabs>
        <w:spacing w:line="357" w:lineRule="auto"/>
        <w:ind w:left="955" w:right="133"/>
        <w:rPr>
          <w:sz w:val="24"/>
        </w:rPr>
      </w:pPr>
      <w:r>
        <w:rPr>
          <w:sz w:val="24"/>
        </w:rPr>
        <w:t>učitel</w:t>
      </w:r>
      <w:r>
        <w:rPr>
          <w:spacing w:val="80"/>
          <w:sz w:val="24"/>
        </w:rPr>
        <w:t xml:space="preserve"> </w:t>
      </w:r>
      <w:r>
        <w:rPr>
          <w:sz w:val="24"/>
        </w:rPr>
        <w:t>učí</w:t>
      </w:r>
      <w:r>
        <w:rPr>
          <w:spacing w:val="80"/>
          <w:sz w:val="24"/>
        </w:rPr>
        <w:t xml:space="preserve"> </w:t>
      </w:r>
      <w:r>
        <w:rPr>
          <w:sz w:val="24"/>
        </w:rPr>
        <w:t>žáky</w:t>
      </w:r>
      <w:r>
        <w:rPr>
          <w:spacing w:val="80"/>
          <w:sz w:val="24"/>
        </w:rPr>
        <w:t xml:space="preserve"> </w:t>
      </w:r>
      <w:r>
        <w:rPr>
          <w:sz w:val="24"/>
        </w:rPr>
        <w:t>různým</w:t>
      </w:r>
      <w:r>
        <w:rPr>
          <w:spacing w:val="80"/>
          <w:sz w:val="24"/>
        </w:rPr>
        <w:t xml:space="preserve"> </w:t>
      </w:r>
      <w:r>
        <w:rPr>
          <w:sz w:val="24"/>
        </w:rPr>
        <w:t>vyjadřovacím</w:t>
      </w:r>
      <w:r>
        <w:rPr>
          <w:spacing w:val="80"/>
          <w:sz w:val="24"/>
        </w:rPr>
        <w:t xml:space="preserve"> </w:t>
      </w:r>
      <w:r>
        <w:rPr>
          <w:sz w:val="24"/>
        </w:rPr>
        <w:t>hudebním</w:t>
      </w:r>
      <w:r>
        <w:rPr>
          <w:spacing w:val="80"/>
          <w:sz w:val="24"/>
        </w:rPr>
        <w:t xml:space="preserve"> </w:t>
      </w:r>
      <w:r>
        <w:rPr>
          <w:sz w:val="24"/>
        </w:rPr>
        <w:t>technikám</w:t>
      </w:r>
      <w:r>
        <w:rPr>
          <w:spacing w:val="80"/>
          <w:sz w:val="24"/>
        </w:rPr>
        <w:t xml:space="preserve"> </w:t>
      </w:r>
      <w:r>
        <w:rPr>
          <w:sz w:val="24"/>
        </w:rPr>
        <w:t>a</w:t>
      </w:r>
      <w:r>
        <w:rPr>
          <w:spacing w:val="80"/>
          <w:sz w:val="24"/>
        </w:rPr>
        <w:t xml:space="preserve"> </w:t>
      </w:r>
      <w:r>
        <w:rPr>
          <w:sz w:val="24"/>
        </w:rPr>
        <w:t>použití</w:t>
      </w:r>
      <w:r>
        <w:rPr>
          <w:spacing w:val="80"/>
          <w:sz w:val="24"/>
        </w:rPr>
        <w:t xml:space="preserve"> </w:t>
      </w:r>
      <w:r>
        <w:rPr>
          <w:sz w:val="24"/>
        </w:rPr>
        <w:t>vhodných prostředků k vyjádření svého záměru</w:t>
      </w:r>
    </w:p>
    <w:p w14:paraId="515D2BCF" w14:textId="77777777" w:rsidR="00233FC0" w:rsidRDefault="00FB3855">
      <w:pPr>
        <w:pStyle w:val="Odstavecseseznamem"/>
        <w:numPr>
          <w:ilvl w:val="0"/>
          <w:numId w:val="7"/>
        </w:numPr>
        <w:tabs>
          <w:tab w:val="left" w:pos="955"/>
        </w:tabs>
        <w:spacing w:before="6"/>
        <w:ind w:left="955" w:hanging="359"/>
        <w:rPr>
          <w:sz w:val="24"/>
        </w:rPr>
      </w:pPr>
      <w:r>
        <w:rPr>
          <w:sz w:val="24"/>
        </w:rPr>
        <w:t>podporuje</w:t>
      </w:r>
      <w:r>
        <w:rPr>
          <w:spacing w:val="-5"/>
          <w:sz w:val="24"/>
        </w:rPr>
        <w:t xml:space="preserve"> </w:t>
      </w:r>
      <w:r>
        <w:rPr>
          <w:sz w:val="24"/>
        </w:rPr>
        <w:t>u</w:t>
      </w:r>
      <w:r>
        <w:rPr>
          <w:spacing w:val="-1"/>
          <w:sz w:val="24"/>
        </w:rPr>
        <w:t xml:space="preserve"> </w:t>
      </w:r>
      <w:r>
        <w:rPr>
          <w:sz w:val="24"/>
        </w:rPr>
        <w:t>žáků</w:t>
      </w:r>
      <w:r>
        <w:rPr>
          <w:spacing w:val="-1"/>
          <w:sz w:val="24"/>
        </w:rPr>
        <w:t xml:space="preserve"> </w:t>
      </w:r>
      <w:r>
        <w:rPr>
          <w:sz w:val="24"/>
        </w:rPr>
        <w:t>netradiční</w:t>
      </w:r>
      <w:r>
        <w:rPr>
          <w:spacing w:val="-1"/>
          <w:sz w:val="24"/>
        </w:rPr>
        <w:t xml:space="preserve"> </w:t>
      </w:r>
      <w:r>
        <w:rPr>
          <w:sz w:val="24"/>
        </w:rPr>
        <w:t>(originální)</w:t>
      </w:r>
      <w:r>
        <w:rPr>
          <w:spacing w:val="-1"/>
          <w:sz w:val="24"/>
        </w:rPr>
        <w:t xml:space="preserve"> </w:t>
      </w:r>
      <w:r>
        <w:rPr>
          <w:sz w:val="24"/>
        </w:rPr>
        <w:t>způsoby</w:t>
      </w:r>
      <w:r>
        <w:rPr>
          <w:spacing w:val="-1"/>
          <w:sz w:val="24"/>
        </w:rPr>
        <w:t xml:space="preserve"> </w:t>
      </w:r>
      <w:r>
        <w:rPr>
          <w:sz w:val="24"/>
        </w:rPr>
        <w:t>řešení</w:t>
      </w:r>
      <w:r>
        <w:rPr>
          <w:spacing w:val="-3"/>
          <w:sz w:val="24"/>
        </w:rPr>
        <w:t xml:space="preserve"> </w:t>
      </w:r>
      <w:r>
        <w:rPr>
          <w:sz w:val="24"/>
        </w:rPr>
        <w:t>hudebního</w:t>
      </w:r>
      <w:r>
        <w:rPr>
          <w:spacing w:val="2"/>
          <w:sz w:val="24"/>
        </w:rPr>
        <w:t xml:space="preserve"> </w:t>
      </w:r>
      <w:r>
        <w:rPr>
          <w:spacing w:val="-2"/>
          <w:sz w:val="24"/>
        </w:rPr>
        <w:t>vyjadřování</w:t>
      </w:r>
    </w:p>
    <w:p w14:paraId="515D2BD0" w14:textId="77777777" w:rsidR="00233FC0" w:rsidRDefault="00FB3855">
      <w:pPr>
        <w:pStyle w:val="Odstavecseseznamem"/>
        <w:numPr>
          <w:ilvl w:val="0"/>
          <w:numId w:val="7"/>
        </w:numPr>
        <w:tabs>
          <w:tab w:val="left" w:pos="955"/>
          <w:tab w:val="left" w:pos="1010"/>
        </w:tabs>
        <w:spacing w:before="145" w:line="357" w:lineRule="auto"/>
        <w:ind w:left="955" w:right="133"/>
        <w:rPr>
          <w:sz w:val="24"/>
        </w:rPr>
      </w:pPr>
      <w:r>
        <w:rPr>
          <w:rFonts w:ascii="Times New Roman" w:hAnsi="Times New Roman"/>
          <w:sz w:val="24"/>
        </w:rPr>
        <w:tab/>
      </w:r>
      <w:r>
        <w:rPr>
          <w:sz w:val="24"/>
        </w:rPr>
        <w:t>ve</w:t>
      </w:r>
      <w:r>
        <w:rPr>
          <w:spacing w:val="40"/>
          <w:sz w:val="24"/>
        </w:rPr>
        <w:t xml:space="preserve"> </w:t>
      </w:r>
      <w:r>
        <w:rPr>
          <w:sz w:val="24"/>
        </w:rPr>
        <w:t>škole</w:t>
      </w:r>
      <w:r>
        <w:rPr>
          <w:spacing w:val="40"/>
          <w:sz w:val="24"/>
        </w:rPr>
        <w:t xml:space="preserve"> </w:t>
      </w:r>
      <w:r>
        <w:rPr>
          <w:sz w:val="24"/>
        </w:rPr>
        <w:t>i</w:t>
      </w:r>
      <w:r>
        <w:rPr>
          <w:spacing w:val="40"/>
          <w:sz w:val="24"/>
        </w:rPr>
        <w:t xml:space="preserve"> </w:t>
      </w:r>
      <w:r>
        <w:rPr>
          <w:sz w:val="24"/>
        </w:rPr>
        <w:t>při</w:t>
      </w:r>
      <w:r>
        <w:rPr>
          <w:spacing w:val="40"/>
          <w:sz w:val="24"/>
        </w:rPr>
        <w:t xml:space="preserve"> </w:t>
      </w:r>
      <w:r>
        <w:rPr>
          <w:sz w:val="24"/>
        </w:rPr>
        <w:t>mimoškolních</w:t>
      </w:r>
      <w:r>
        <w:rPr>
          <w:spacing w:val="40"/>
          <w:sz w:val="24"/>
        </w:rPr>
        <w:t xml:space="preserve"> </w:t>
      </w:r>
      <w:r>
        <w:rPr>
          <w:sz w:val="24"/>
        </w:rPr>
        <w:t>akcích</w:t>
      </w:r>
      <w:r>
        <w:rPr>
          <w:spacing w:val="40"/>
          <w:sz w:val="24"/>
        </w:rPr>
        <w:t xml:space="preserve"> </w:t>
      </w:r>
      <w:r>
        <w:rPr>
          <w:sz w:val="24"/>
        </w:rPr>
        <w:t>učitel</w:t>
      </w:r>
      <w:r>
        <w:rPr>
          <w:spacing w:val="40"/>
          <w:sz w:val="24"/>
        </w:rPr>
        <w:t xml:space="preserve"> </w:t>
      </w:r>
      <w:r>
        <w:rPr>
          <w:sz w:val="24"/>
        </w:rPr>
        <w:t>průběžně</w:t>
      </w:r>
      <w:r>
        <w:rPr>
          <w:spacing w:val="40"/>
          <w:sz w:val="24"/>
        </w:rPr>
        <w:t xml:space="preserve"> </w:t>
      </w:r>
      <w:r>
        <w:rPr>
          <w:sz w:val="24"/>
        </w:rPr>
        <w:t>monitoruje,</w:t>
      </w:r>
      <w:r>
        <w:rPr>
          <w:spacing w:val="40"/>
          <w:sz w:val="24"/>
        </w:rPr>
        <w:t xml:space="preserve"> </w:t>
      </w:r>
      <w:r>
        <w:rPr>
          <w:sz w:val="24"/>
        </w:rPr>
        <w:t>jak</w:t>
      </w:r>
      <w:r>
        <w:rPr>
          <w:spacing w:val="40"/>
          <w:sz w:val="24"/>
        </w:rPr>
        <w:t xml:space="preserve"> </w:t>
      </w:r>
      <w:r>
        <w:rPr>
          <w:sz w:val="24"/>
        </w:rPr>
        <w:t>žáci</w:t>
      </w:r>
      <w:r>
        <w:rPr>
          <w:spacing w:val="40"/>
          <w:sz w:val="24"/>
        </w:rPr>
        <w:t xml:space="preserve"> </w:t>
      </w:r>
      <w:r>
        <w:rPr>
          <w:sz w:val="24"/>
        </w:rPr>
        <w:t>posuzují hudební dění</w:t>
      </w:r>
    </w:p>
    <w:p w14:paraId="515D2BD1" w14:textId="77777777" w:rsidR="00233FC0" w:rsidRDefault="00FB3855">
      <w:pPr>
        <w:pStyle w:val="Odstavecseseznamem"/>
        <w:numPr>
          <w:ilvl w:val="0"/>
          <w:numId w:val="7"/>
        </w:numPr>
        <w:tabs>
          <w:tab w:val="left" w:pos="955"/>
        </w:tabs>
        <w:spacing w:before="7"/>
        <w:ind w:left="955" w:hanging="359"/>
        <w:rPr>
          <w:sz w:val="24"/>
        </w:rPr>
      </w:pPr>
      <w:r>
        <w:rPr>
          <w:sz w:val="24"/>
        </w:rPr>
        <w:t>podporuje</w:t>
      </w:r>
      <w:r>
        <w:rPr>
          <w:spacing w:val="-2"/>
          <w:sz w:val="24"/>
        </w:rPr>
        <w:t xml:space="preserve"> </w:t>
      </w:r>
      <w:r>
        <w:rPr>
          <w:sz w:val="24"/>
        </w:rPr>
        <w:t>u žáků</w:t>
      </w:r>
      <w:r>
        <w:rPr>
          <w:spacing w:val="1"/>
          <w:sz w:val="24"/>
        </w:rPr>
        <w:t xml:space="preserve"> </w:t>
      </w:r>
      <w:r>
        <w:rPr>
          <w:sz w:val="24"/>
        </w:rPr>
        <w:t>samostatnost,</w:t>
      </w:r>
      <w:r>
        <w:rPr>
          <w:spacing w:val="-2"/>
          <w:sz w:val="24"/>
        </w:rPr>
        <w:t xml:space="preserve"> </w:t>
      </w:r>
      <w:r>
        <w:rPr>
          <w:sz w:val="24"/>
        </w:rPr>
        <w:t>tvořivost a</w:t>
      </w:r>
      <w:r>
        <w:rPr>
          <w:spacing w:val="-1"/>
          <w:sz w:val="24"/>
        </w:rPr>
        <w:t xml:space="preserve"> </w:t>
      </w:r>
      <w:r>
        <w:rPr>
          <w:sz w:val="24"/>
        </w:rPr>
        <w:t>originální</w:t>
      </w:r>
      <w:r>
        <w:rPr>
          <w:spacing w:val="-2"/>
          <w:sz w:val="24"/>
        </w:rPr>
        <w:t xml:space="preserve"> </w:t>
      </w:r>
      <w:r>
        <w:rPr>
          <w:sz w:val="24"/>
        </w:rPr>
        <w:t>způsoby</w:t>
      </w:r>
      <w:r>
        <w:rPr>
          <w:spacing w:val="-2"/>
          <w:sz w:val="24"/>
        </w:rPr>
        <w:t xml:space="preserve"> </w:t>
      </w:r>
      <w:r>
        <w:rPr>
          <w:sz w:val="24"/>
        </w:rPr>
        <w:t>řešení</w:t>
      </w:r>
      <w:r>
        <w:rPr>
          <w:spacing w:val="-2"/>
          <w:sz w:val="24"/>
        </w:rPr>
        <w:t xml:space="preserve"> problémů</w:t>
      </w:r>
    </w:p>
    <w:p w14:paraId="515D2BD2" w14:textId="77777777" w:rsidR="00233FC0" w:rsidRDefault="00FB3855">
      <w:pPr>
        <w:pStyle w:val="Odstavecseseznamem"/>
        <w:numPr>
          <w:ilvl w:val="0"/>
          <w:numId w:val="7"/>
        </w:numPr>
        <w:tabs>
          <w:tab w:val="left" w:pos="955"/>
        </w:tabs>
        <w:spacing w:before="145"/>
        <w:ind w:left="955" w:hanging="359"/>
        <w:rPr>
          <w:sz w:val="24"/>
        </w:rPr>
      </w:pPr>
      <w:r>
        <w:rPr>
          <w:sz w:val="24"/>
        </w:rPr>
        <w:t>vede</w:t>
      </w:r>
      <w:r>
        <w:rPr>
          <w:spacing w:val="1"/>
          <w:sz w:val="24"/>
        </w:rPr>
        <w:t xml:space="preserve"> </w:t>
      </w:r>
      <w:r>
        <w:rPr>
          <w:sz w:val="24"/>
        </w:rPr>
        <w:t>žáky</w:t>
      </w:r>
      <w:r>
        <w:rPr>
          <w:spacing w:val="-2"/>
          <w:sz w:val="24"/>
        </w:rPr>
        <w:t xml:space="preserve"> </w:t>
      </w:r>
      <w:r>
        <w:rPr>
          <w:sz w:val="24"/>
        </w:rPr>
        <w:t>k tomu, aby</w:t>
      </w:r>
      <w:r>
        <w:rPr>
          <w:spacing w:val="1"/>
          <w:sz w:val="24"/>
        </w:rPr>
        <w:t xml:space="preserve"> </w:t>
      </w:r>
      <w:r>
        <w:rPr>
          <w:sz w:val="24"/>
        </w:rPr>
        <w:t>se</w:t>
      </w:r>
      <w:r>
        <w:rPr>
          <w:spacing w:val="-2"/>
          <w:sz w:val="24"/>
        </w:rPr>
        <w:t xml:space="preserve"> </w:t>
      </w:r>
      <w:r>
        <w:rPr>
          <w:sz w:val="24"/>
        </w:rPr>
        <w:t>rozhodovali</w:t>
      </w:r>
      <w:r>
        <w:rPr>
          <w:spacing w:val="-2"/>
          <w:sz w:val="24"/>
        </w:rPr>
        <w:t xml:space="preserve"> </w:t>
      </w:r>
      <w:r>
        <w:rPr>
          <w:sz w:val="24"/>
        </w:rPr>
        <w:t>zodpovědně</w:t>
      </w:r>
      <w:r>
        <w:rPr>
          <w:spacing w:val="-2"/>
          <w:sz w:val="24"/>
        </w:rPr>
        <w:t xml:space="preserve"> </w:t>
      </w:r>
      <w:r>
        <w:rPr>
          <w:sz w:val="24"/>
        </w:rPr>
        <w:t>a</w:t>
      </w:r>
      <w:r>
        <w:rPr>
          <w:spacing w:val="3"/>
          <w:sz w:val="24"/>
        </w:rPr>
        <w:t xml:space="preserve"> </w:t>
      </w:r>
      <w:r>
        <w:rPr>
          <w:spacing w:val="-2"/>
          <w:sz w:val="24"/>
        </w:rPr>
        <w:t>uvážlivě</w:t>
      </w:r>
    </w:p>
    <w:p w14:paraId="515D2BD3" w14:textId="77777777" w:rsidR="00233FC0" w:rsidRDefault="00FB3855">
      <w:pPr>
        <w:pStyle w:val="Odstavecseseznamem"/>
        <w:numPr>
          <w:ilvl w:val="0"/>
          <w:numId w:val="7"/>
        </w:numPr>
        <w:tabs>
          <w:tab w:val="left" w:pos="955"/>
        </w:tabs>
        <w:spacing w:before="148"/>
        <w:ind w:left="955" w:hanging="359"/>
        <w:rPr>
          <w:sz w:val="24"/>
        </w:rPr>
      </w:pPr>
      <w:r>
        <w:rPr>
          <w:sz w:val="24"/>
        </w:rPr>
        <w:t>učí</w:t>
      </w:r>
      <w:r>
        <w:rPr>
          <w:spacing w:val="-1"/>
          <w:sz w:val="24"/>
        </w:rPr>
        <w:t xml:space="preserve"> </w:t>
      </w:r>
      <w:r>
        <w:rPr>
          <w:sz w:val="24"/>
        </w:rPr>
        <w:t>žáky</w:t>
      </w:r>
      <w:r>
        <w:rPr>
          <w:spacing w:val="-4"/>
          <w:sz w:val="24"/>
        </w:rPr>
        <w:t xml:space="preserve"> </w:t>
      </w:r>
      <w:r>
        <w:rPr>
          <w:sz w:val="24"/>
        </w:rPr>
        <w:t>vyhledávat</w:t>
      </w:r>
      <w:r>
        <w:rPr>
          <w:spacing w:val="-2"/>
          <w:sz w:val="24"/>
        </w:rPr>
        <w:t xml:space="preserve"> </w:t>
      </w:r>
      <w:r>
        <w:rPr>
          <w:sz w:val="24"/>
        </w:rPr>
        <w:t>informace, třídit je,</w:t>
      </w:r>
      <w:r>
        <w:rPr>
          <w:spacing w:val="-3"/>
          <w:sz w:val="24"/>
        </w:rPr>
        <w:t xml:space="preserve"> </w:t>
      </w:r>
      <w:r>
        <w:rPr>
          <w:sz w:val="24"/>
        </w:rPr>
        <w:t>zpracovávat</w:t>
      </w:r>
      <w:r>
        <w:rPr>
          <w:spacing w:val="1"/>
          <w:sz w:val="24"/>
        </w:rPr>
        <w:t xml:space="preserve"> </w:t>
      </w:r>
      <w:r>
        <w:rPr>
          <w:sz w:val="24"/>
        </w:rPr>
        <w:t>a</w:t>
      </w:r>
      <w:r>
        <w:rPr>
          <w:spacing w:val="3"/>
          <w:sz w:val="24"/>
        </w:rPr>
        <w:t xml:space="preserve"> </w:t>
      </w:r>
      <w:r>
        <w:rPr>
          <w:sz w:val="24"/>
        </w:rPr>
        <w:t>vhodným</w:t>
      </w:r>
      <w:r>
        <w:rPr>
          <w:spacing w:val="-2"/>
          <w:sz w:val="24"/>
        </w:rPr>
        <w:t xml:space="preserve"> </w:t>
      </w:r>
      <w:r>
        <w:rPr>
          <w:sz w:val="24"/>
        </w:rPr>
        <w:t>způsobem</w:t>
      </w:r>
      <w:r>
        <w:rPr>
          <w:spacing w:val="-2"/>
          <w:sz w:val="24"/>
        </w:rPr>
        <w:t xml:space="preserve"> využívat</w:t>
      </w:r>
    </w:p>
    <w:p w14:paraId="515D2BD4" w14:textId="77777777" w:rsidR="00233FC0" w:rsidRDefault="00FB3855">
      <w:pPr>
        <w:pStyle w:val="Odstavecseseznamem"/>
        <w:numPr>
          <w:ilvl w:val="0"/>
          <w:numId w:val="7"/>
        </w:numPr>
        <w:tabs>
          <w:tab w:val="left" w:pos="955"/>
        </w:tabs>
        <w:ind w:left="955" w:hanging="359"/>
        <w:rPr>
          <w:sz w:val="24"/>
        </w:rPr>
      </w:pPr>
      <w:r>
        <w:rPr>
          <w:sz w:val="24"/>
        </w:rPr>
        <w:t>podporuje</w:t>
      </w:r>
      <w:r>
        <w:rPr>
          <w:spacing w:val="-4"/>
          <w:sz w:val="24"/>
        </w:rPr>
        <w:t xml:space="preserve"> </w:t>
      </w:r>
      <w:r>
        <w:rPr>
          <w:sz w:val="24"/>
        </w:rPr>
        <w:t>týmovou</w:t>
      </w:r>
      <w:r>
        <w:rPr>
          <w:spacing w:val="-2"/>
          <w:sz w:val="24"/>
        </w:rPr>
        <w:t xml:space="preserve"> </w:t>
      </w:r>
      <w:r>
        <w:rPr>
          <w:sz w:val="24"/>
        </w:rPr>
        <w:t>spolupráci</w:t>
      </w:r>
      <w:r>
        <w:rPr>
          <w:spacing w:val="-2"/>
          <w:sz w:val="24"/>
        </w:rPr>
        <w:t xml:space="preserve"> </w:t>
      </w:r>
      <w:r>
        <w:rPr>
          <w:sz w:val="24"/>
        </w:rPr>
        <w:t>při</w:t>
      </w:r>
      <w:r>
        <w:rPr>
          <w:spacing w:val="3"/>
          <w:sz w:val="24"/>
        </w:rPr>
        <w:t xml:space="preserve"> </w:t>
      </w:r>
      <w:r>
        <w:rPr>
          <w:sz w:val="24"/>
        </w:rPr>
        <w:t>řešení</w:t>
      </w:r>
      <w:r>
        <w:rPr>
          <w:spacing w:val="-2"/>
          <w:sz w:val="24"/>
        </w:rPr>
        <w:t xml:space="preserve"> problémů</w:t>
      </w:r>
    </w:p>
    <w:p w14:paraId="515D2BD5" w14:textId="77777777" w:rsidR="00233FC0" w:rsidRDefault="00233FC0">
      <w:pPr>
        <w:rPr>
          <w:sz w:val="24"/>
        </w:rPr>
        <w:sectPr w:rsidR="00233FC0">
          <w:pgSz w:w="11910" w:h="16840"/>
          <w:pgMar w:top="1360" w:right="1280" w:bottom="1240" w:left="1180" w:header="0" w:footer="1046" w:gutter="0"/>
          <w:cols w:space="708"/>
        </w:sectPr>
      </w:pPr>
    </w:p>
    <w:p w14:paraId="515D2BD6" w14:textId="77777777" w:rsidR="00233FC0" w:rsidRDefault="00FB3855">
      <w:pPr>
        <w:pStyle w:val="Nadpis3"/>
        <w:spacing w:before="37"/>
      </w:pPr>
      <w:r>
        <w:lastRenderedPageBreak/>
        <w:t>Kompetence</w:t>
      </w:r>
      <w:r>
        <w:rPr>
          <w:spacing w:val="1"/>
        </w:rPr>
        <w:t xml:space="preserve"> </w:t>
      </w:r>
      <w:r>
        <w:rPr>
          <w:spacing w:val="-2"/>
        </w:rPr>
        <w:t>komunikativní</w:t>
      </w:r>
    </w:p>
    <w:p w14:paraId="515D2BD7" w14:textId="77777777" w:rsidR="00233FC0" w:rsidRDefault="00FB3855">
      <w:pPr>
        <w:pStyle w:val="Odstavecseseznamem"/>
        <w:numPr>
          <w:ilvl w:val="0"/>
          <w:numId w:val="7"/>
        </w:numPr>
        <w:tabs>
          <w:tab w:val="left" w:pos="955"/>
        </w:tabs>
        <w:spacing w:before="148" w:line="355" w:lineRule="auto"/>
        <w:ind w:left="955" w:right="137"/>
        <w:rPr>
          <w:sz w:val="24"/>
        </w:rPr>
      </w:pPr>
      <w:r>
        <w:rPr>
          <w:sz w:val="24"/>
        </w:rPr>
        <w:t>učitel</w:t>
      </w:r>
      <w:r>
        <w:rPr>
          <w:spacing w:val="40"/>
          <w:sz w:val="24"/>
        </w:rPr>
        <w:t xml:space="preserve"> </w:t>
      </w:r>
      <w:r>
        <w:rPr>
          <w:sz w:val="24"/>
        </w:rPr>
        <w:t>učí</w:t>
      </w:r>
      <w:r>
        <w:rPr>
          <w:spacing w:val="40"/>
          <w:sz w:val="24"/>
        </w:rPr>
        <w:t xml:space="preserve"> </w:t>
      </w:r>
      <w:r>
        <w:rPr>
          <w:sz w:val="24"/>
        </w:rPr>
        <w:t>žáky</w:t>
      </w:r>
      <w:r>
        <w:rPr>
          <w:spacing w:val="40"/>
          <w:sz w:val="24"/>
        </w:rPr>
        <w:t xml:space="preserve"> </w:t>
      </w:r>
      <w:r>
        <w:rPr>
          <w:sz w:val="24"/>
        </w:rPr>
        <w:t>porozumění</w:t>
      </w:r>
      <w:r>
        <w:rPr>
          <w:spacing w:val="40"/>
          <w:sz w:val="24"/>
        </w:rPr>
        <w:t xml:space="preserve"> </w:t>
      </w:r>
      <w:r>
        <w:rPr>
          <w:sz w:val="24"/>
        </w:rPr>
        <w:t>hudebně</w:t>
      </w:r>
      <w:r>
        <w:rPr>
          <w:spacing w:val="40"/>
          <w:sz w:val="24"/>
        </w:rPr>
        <w:t xml:space="preserve"> </w:t>
      </w:r>
      <w:r>
        <w:rPr>
          <w:sz w:val="24"/>
        </w:rPr>
        <w:t>vyjadřovacím</w:t>
      </w:r>
      <w:r>
        <w:rPr>
          <w:spacing w:val="40"/>
          <w:sz w:val="24"/>
        </w:rPr>
        <w:t xml:space="preserve"> </w:t>
      </w:r>
      <w:r>
        <w:rPr>
          <w:sz w:val="24"/>
        </w:rPr>
        <w:t>prostředkům</w:t>
      </w:r>
      <w:r>
        <w:rPr>
          <w:spacing w:val="40"/>
          <w:sz w:val="24"/>
        </w:rPr>
        <w:t xml:space="preserve"> </w:t>
      </w:r>
      <w:r>
        <w:rPr>
          <w:sz w:val="24"/>
        </w:rPr>
        <w:t>a</w:t>
      </w:r>
      <w:r>
        <w:rPr>
          <w:spacing w:val="40"/>
          <w:sz w:val="24"/>
        </w:rPr>
        <w:t xml:space="preserve"> </w:t>
      </w:r>
      <w:r>
        <w:rPr>
          <w:sz w:val="24"/>
        </w:rPr>
        <w:t>společenským</w:t>
      </w:r>
      <w:r>
        <w:rPr>
          <w:spacing w:val="40"/>
          <w:sz w:val="24"/>
        </w:rPr>
        <w:t xml:space="preserve"> </w:t>
      </w:r>
      <w:r>
        <w:rPr>
          <w:sz w:val="24"/>
        </w:rPr>
        <w:t>funkcím hudby, jednotlivých uměleckých epoch</w:t>
      </w:r>
    </w:p>
    <w:p w14:paraId="515D2BD8" w14:textId="77777777" w:rsidR="00233FC0" w:rsidRDefault="00FB3855">
      <w:pPr>
        <w:pStyle w:val="Odstavecseseznamem"/>
        <w:numPr>
          <w:ilvl w:val="0"/>
          <w:numId w:val="7"/>
        </w:numPr>
        <w:tabs>
          <w:tab w:val="left" w:pos="955"/>
        </w:tabs>
        <w:spacing w:before="10" w:line="355" w:lineRule="auto"/>
        <w:ind w:left="955" w:right="132"/>
        <w:rPr>
          <w:sz w:val="24"/>
        </w:rPr>
      </w:pPr>
      <w:r>
        <w:rPr>
          <w:sz w:val="24"/>
        </w:rPr>
        <w:t>vede</w:t>
      </w:r>
      <w:r>
        <w:rPr>
          <w:spacing w:val="28"/>
          <w:sz w:val="24"/>
        </w:rPr>
        <w:t xml:space="preserve"> </w:t>
      </w:r>
      <w:r>
        <w:rPr>
          <w:sz w:val="24"/>
        </w:rPr>
        <w:t>žáky k</w:t>
      </w:r>
      <w:r>
        <w:rPr>
          <w:spacing w:val="25"/>
          <w:sz w:val="24"/>
        </w:rPr>
        <w:t xml:space="preserve"> </w:t>
      </w:r>
      <w:r>
        <w:rPr>
          <w:sz w:val="24"/>
        </w:rPr>
        <w:t>pochopení umění</w:t>
      </w:r>
      <w:r>
        <w:rPr>
          <w:spacing w:val="25"/>
          <w:sz w:val="24"/>
        </w:rPr>
        <w:t xml:space="preserve"> </w:t>
      </w:r>
      <w:r>
        <w:rPr>
          <w:sz w:val="24"/>
        </w:rPr>
        <w:t>jako</w:t>
      </w:r>
      <w:r>
        <w:rPr>
          <w:spacing w:val="25"/>
          <w:sz w:val="24"/>
        </w:rPr>
        <w:t xml:space="preserve"> </w:t>
      </w:r>
      <w:r>
        <w:rPr>
          <w:sz w:val="24"/>
        </w:rPr>
        <w:t>specifického způsobu</w:t>
      </w:r>
      <w:r>
        <w:rPr>
          <w:spacing w:val="26"/>
          <w:sz w:val="24"/>
        </w:rPr>
        <w:t xml:space="preserve"> </w:t>
      </w:r>
      <w:r>
        <w:rPr>
          <w:sz w:val="24"/>
        </w:rPr>
        <w:t>poznání</w:t>
      </w:r>
      <w:r>
        <w:rPr>
          <w:spacing w:val="25"/>
          <w:sz w:val="24"/>
        </w:rPr>
        <w:t xml:space="preserve"> </w:t>
      </w:r>
      <w:r>
        <w:rPr>
          <w:sz w:val="24"/>
        </w:rPr>
        <w:t>a</w:t>
      </w:r>
      <w:r>
        <w:rPr>
          <w:spacing w:val="25"/>
          <w:sz w:val="24"/>
        </w:rPr>
        <w:t xml:space="preserve"> </w:t>
      </w:r>
      <w:r>
        <w:rPr>
          <w:sz w:val="24"/>
        </w:rPr>
        <w:t>k</w:t>
      </w:r>
      <w:r>
        <w:rPr>
          <w:spacing w:val="25"/>
          <w:sz w:val="24"/>
        </w:rPr>
        <w:t xml:space="preserve"> </w:t>
      </w:r>
      <w:r>
        <w:rPr>
          <w:sz w:val="24"/>
        </w:rPr>
        <w:t>užívání</w:t>
      </w:r>
      <w:r>
        <w:rPr>
          <w:spacing w:val="25"/>
          <w:sz w:val="24"/>
        </w:rPr>
        <w:t xml:space="preserve"> </w:t>
      </w:r>
      <w:r>
        <w:rPr>
          <w:sz w:val="24"/>
        </w:rPr>
        <w:t>jazyka umění jako svébytného prostředku komunikace</w:t>
      </w:r>
    </w:p>
    <w:p w14:paraId="515D2BD9" w14:textId="77777777" w:rsidR="00233FC0" w:rsidRDefault="00FB3855">
      <w:pPr>
        <w:pStyle w:val="Odstavecseseznamem"/>
        <w:numPr>
          <w:ilvl w:val="0"/>
          <w:numId w:val="7"/>
        </w:numPr>
        <w:tabs>
          <w:tab w:val="left" w:pos="955"/>
        </w:tabs>
        <w:spacing w:before="12" w:line="355" w:lineRule="auto"/>
        <w:ind w:left="955" w:right="135"/>
        <w:rPr>
          <w:sz w:val="24"/>
        </w:rPr>
      </w:pPr>
      <w:r>
        <w:rPr>
          <w:sz w:val="24"/>
        </w:rPr>
        <w:t>učitel</w:t>
      </w:r>
      <w:r>
        <w:rPr>
          <w:spacing w:val="29"/>
          <w:sz w:val="24"/>
        </w:rPr>
        <w:t xml:space="preserve"> </w:t>
      </w:r>
      <w:r>
        <w:rPr>
          <w:sz w:val="24"/>
        </w:rPr>
        <w:t>učí žáky naslouchat</w:t>
      </w:r>
      <w:r>
        <w:rPr>
          <w:spacing w:val="28"/>
          <w:sz w:val="24"/>
        </w:rPr>
        <w:t xml:space="preserve"> </w:t>
      </w:r>
      <w:r>
        <w:rPr>
          <w:sz w:val="24"/>
        </w:rPr>
        <w:t>hudbě a vnímat</w:t>
      </w:r>
      <w:r>
        <w:rPr>
          <w:spacing w:val="28"/>
          <w:sz w:val="24"/>
        </w:rPr>
        <w:t xml:space="preserve"> </w:t>
      </w:r>
      <w:r>
        <w:rPr>
          <w:sz w:val="24"/>
        </w:rPr>
        <w:t>hudební</w:t>
      </w:r>
      <w:r>
        <w:rPr>
          <w:spacing w:val="30"/>
          <w:sz w:val="24"/>
        </w:rPr>
        <w:t xml:space="preserve"> </w:t>
      </w:r>
      <w:r>
        <w:rPr>
          <w:sz w:val="24"/>
        </w:rPr>
        <w:t>projevy druhých, jako nezbytný prvek účinné mezilidské komunikace</w:t>
      </w:r>
    </w:p>
    <w:p w14:paraId="515D2BDA" w14:textId="77777777" w:rsidR="00233FC0" w:rsidRDefault="00FB3855">
      <w:pPr>
        <w:pStyle w:val="Odstavecseseznamem"/>
        <w:numPr>
          <w:ilvl w:val="0"/>
          <w:numId w:val="7"/>
        </w:numPr>
        <w:tabs>
          <w:tab w:val="left" w:pos="955"/>
        </w:tabs>
        <w:spacing w:before="10"/>
        <w:ind w:left="955" w:hanging="359"/>
        <w:rPr>
          <w:sz w:val="24"/>
        </w:rPr>
      </w:pPr>
      <w:r>
        <w:rPr>
          <w:sz w:val="24"/>
        </w:rPr>
        <w:t>učitel učí</w:t>
      </w:r>
      <w:r>
        <w:rPr>
          <w:spacing w:val="-1"/>
          <w:sz w:val="24"/>
        </w:rPr>
        <w:t xml:space="preserve"> </w:t>
      </w:r>
      <w:r>
        <w:rPr>
          <w:sz w:val="24"/>
        </w:rPr>
        <w:t>žáky</w:t>
      </w:r>
      <w:r>
        <w:rPr>
          <w:spacing w:val="-4"/>
          <w:sz w:val="24"/>
        </w:rPr>
        <w:t xml:space="preserve"> </w:t>
      </w:r>
      <w:r>
        <w:rPr>
          <w:sz w:val="24"/>
        </w:rPr>
        <w:t>vystupovat</w:t>
      </w:r>
      <w:r>
        <w:rPr>
          <w:spacing w:val="2"/>
          <w:sz w:val="24"/>
        </w:rPr>
        <w:t xml:space="preserve"> </w:t>
      </w:r>
      <w:r>
        <w:rPr>
          <w:sz w:val="24"/>
        </w:rPr>
        <w:t>před</w:t>
      </w:r>
      <w:r>
        <w:rPr>
          <w:spacing w:val="-1"/>
          <w:sz w:val="24"/>
        </w:rPr>
        <w:t xml:space="preserve"> </w:t>
      </w:r>
      <w:r>
        <w:rPr>
          <w:spacing w:val="-2"/>
          <w:sz w:val="24"/>
        </w:rPr>
        <w:t>lidmi</w:t>
      </w:r>
    </w:p>
    <w:p w14:paraId="515D2BDB" w14:textId="77777777" w:rsidR="00233FC0" w:rsidRDefault="00FB3855">
      <w:pPr>
        <w:pStyle w:val="Odstavecseseznamem"/>
        <w:numPr>
          <w:ilvl w:val="0"/>
          <w:numId w:val="7"/>
        </w:numPr>
        <w:tabs>
          <w:tab w:val="left" w:pos="955"/>
        </w:tabs>
        <w:spacing w:before="148"/>
        <w:ind w:left="955" w:hanging="359"/>
        <w:rPr>
          <w:sz w:val="24"/>
        </w:rPr>
      </w:pPr>
      <w:r>
        <w:rPr>
          <w:sz w:val="24"/>
        </w:rPr>
        <w:t>podporuje kritiku</w:t>
      </w:r>
      <w:r>
        <w:rPr>
          <w:spacing w:val="-1"/>
          <w:sz w:val="24"/>
        </w:rPr>
        <w:t xml:space="preserve"> </w:t>
      </w:r>
      <w:r>
        <w:rPr>
          <w:sz w:val="24"/>
        </w:rPr>
        <w:t>a</w:t>
      </w:r>
      <w:r>
        <w:rPr>
          <w:spacing w:val="1"/>
          <w:sz w:val="24"/>
        </w:rPr>
        <w:t xml:space="preserve"> </w:t>
      </w:r>
      <w:r>
        <w:rPr>
          <w:spacing w:val="-2"/>
          <w:sz w:val="24"/>
        </w:rPr>
        <w:t>sebekritiku</w:t>
      </w:r>
    </w:p>
    <w:p w14:paraId="515D2BDC" w14:textId="77777777" w:rsidR="00233FC0" w:rsidRDefault="00FB3855">
      <w:pPr>
        <w:pStyle w:val="Odstavecseseznamem"/>
        <w:numPr>
          <w:ilvl w:val="0"/>
          <w:numId w:val="7"/>
        </w:numPr>
        <w:tabs>
          <w:tab w:val="left" w:pos="955"/>
        </w:tabs>
        <w:spacing w:before="145"/>
        <w:ind w:left="955" w:hanging="359"/>
        <w:rPr>
          <w:sz w:val="24"/>
        </w:rPr>
      </w:pPr>
      <w:r>
        <w:rPr>
          <w:sz w:val="24"/>
        </w:rPr>
        <w:t>podporuje</w:t>
      </w:r>
      <w:r>
        <w:rPr>
          <w:spacing w:val="-4"/>
          <w:sz w:val="24"/>
        </w:rPr>
        <w:t xml:space="preserve"> </w:t>
      </w:r>
      <w:r>
        <w:rPr>
          <w:sz w:val="24"/>
        </w:rPr>
        <w:t>přátelskou komunikaci mezi</w:t>
      </w:r>
      <w:r>
        <w:rPr>
          <w:spacing w:val="-2"/>
          <w:sz w:val="24"/>
        </w:rPr>
        <w:t xml:space="preserve"> </w:t>
      </w:r>
      <w:r>
        <w:rPr>
          <w:sz w:val="24"/>
        </w:rPr>
        <w:t>žáky</w:t>
      </w:r>
      <w:r>
        <w:rPr>
          <w:spacing w:val="-4"/>
          <w:sz w:val="24"/>
        </w:rPr>
        <w:t xml:space="preserve"> </w:t>
      </w:r>
      <w:r>
        <w:rPr>
          <w:sz w:val="24"/>
        </w:rPr>
        <w:t>a</w:t>
      </w:r>
      <w:r>
        <w:rPr>
          <w:spacing w:val="2"/>
          <w:sz w:val="24"/>
        </w:rPr>
        <w:t xml:space="preserve"> </w:t>
      </w:r>
      <w:r>
        <w:rPr>
          <w:sz w:val="24"/>
        </w:rPr>
        <w:t>vyučujícím a mezi</w:t>
      </w:r>
      <w:r>
        <w:rPr>
          <w:spacing w:val="-2"/>
          <w:sz w:val="24"/>
        </w:rPr>
        <w:t xml:space="preserve"> </w:t>
      </w:r>
      <w:r>
        <w:rPr>
          <w:sz w:val="24"/>
        </w:rPr>
        <w:t>žáky</w:t>
      </w:r>
      <w:r>
        <w:rPr>
          <w:spacing w:val="-3"/>
          <w:sz w:val="24"/>
        </w:rPr>
        <w:t xml:space="preserve"> </w:t>
      </w:r>
      <w:r>
        <w:rPr>
          <w:spacing w:val="-2"/>
          <w:sz w:val="24"/>
        </w:rPr>
        <w:t>navzájem</w:t>
      </w:r>
    </w:p>
    <w:p w14:paraId="515D2BDD" w14:textId="77777777" w:rsidR="00233FC0" w:rsidRDefault="00233FC0">
      <w:pPr>
        <w:pStyle w:val="Zkladntext"/>
      </w:pPr>
    </w:p>
    <w:p w14:paraId="515D2BDE" w14:textId="77777777" w:rsidR="00233FC0" w:rsidRDefault="00233FC0">
      <w:pPr>
        <w:pStyle w:val="Zkladntext"/>
        <w:spacing w:before="2"/>
      </w:pPr>
    </w:p>
    <w:p w14:paraId="515D2BDF" w14:textId="77777777" w:rsidR="00233FC0" w:rsidRDefault="00FB3855">
      <w:pPr>
        <w:pStyle w:val="Nadpis3"/>
      </w:pPr>
      <w:r>
        <w:t>Kompetence</w:t>
      </w:r>
      <w:r>
        <w:rPr>
          <w:spacing w:val="-1"/>
        </w:rPr>
        <w:t xml:space="preserve"> </w:t>
      </w:r>
      <w:r>
        <w:t xml:space="preserve">sociální a </w:t>
      </w:r>
      <w:r>
        <w:rPr>
          <w:spacing w:val="-2"/>
        </w:rPr>
        <w:t>personální</w:t>
      </w:r>
    </w:p>
    <w:p w14:paraId="515D2BE0" w14:textId="77777777" w:rsidR="00233FC0" w:rsidRDefault="00FB3855">
      <w:pPr>
        <w:pStyle w:val="Odstavecseseznamem"/>
        <w:numPr>
          <w:ilvl w:val="0"/>
          <w:numId w:val="7"/>
        </w:numPr>
        <w:tabs>
          <w:tab w:val="left" w:pos="955"/>
        </w:tabs>
        <w:ind w:left="955" w:hanging="359"/>
        <w:rPr>
          <w:sz w:val="24"/>
        </w:rPr>
      </w:pPr>
      <w:r>
        <w:rPr>
          <w:sz w:val="24"/>
        </w:rPr>
        <w:t>učitel</w:t>
      </w:r>
      <w:r>
        <w:rPr>
          <w:spacing w:val="2"/>
          <w:sz w:val="24"/>
        </w:rPr>
        <w:t xml:space="preserve"> </w:t>
      </w:r>
      <w:r>
        <w:rPr>
          <w:sz w:val="24"/>
        </w:rPr>
        <w:t>vede žáky</w:t>
      </w:r>
      <w:r>
        <w:rPr>
          <w:spacing w:val="-5"/>
          <w:sz w:val="24"/>
        </w:rPr>
        <w:t xml:space="preserve"> </w:t>
      </w:r>
      <w:r>
        <w:rPr>
          <w:sz w:val="24"/>
        </w:rPr>
        <w:t>ke spolupráci</w:t>
      </w:r>
      <w:r>
        <w:rPr>
          <w:spacing w:val="-1"/>
          <w:sz w:val="24"/>
        </w:rPr>
        <w:t xml:space="preserve"> </w:t>
      </w:r>
      <w:r>
        <w:rPr>
          <w:sz w:val="24"/>
        </w:rPr>
        <w:t>ve skupině</w:t>
      </w:r>
      <w:r>
        <w:rPr>
          <w:spacing w:val="-1"/>
          <w:sz w:val="24"/>
        </w:rPr>
        <w:t xml:space="preserve"> </w:t>
      </w:r>
      <w:r>
        <w:rPr>
          <w:sz w:val="24"/>
        </w:rPr>
        <w:t>a</w:t>
      </w:r>
      <w:r>
        <w:rPr>
          <w:spacing w:val="3"/>
          <w:sz w:val="24"/>
        </w:rPr>
        <w:t xml:space="preserve"> </w:t>
      </w:r>
      <w:r>
        <w:rPr>
          <w:sz w:val="24"/>
        </w:rPr>
        <w:t>v</w:t>
      </w:r>
      <w:r>
        <w:rPr>
          <w:spacing w:val="-4"/>
          <w:sz w:val="24"/>
        </w:rPr>
        <w:t xml:space="preserve"> týmu</w:t>
      </w:r>
    </w:p>
    <w:p w14:paraId="515D2BE1" w14:textId="77777777" w:rsidR="00233FC0" w:rsidRDefault="00FB3855">
      <w:pPr>
        <w:pStyle w:val="Odstavecseseznamem"/>
        <w:numPr>
          <w:ilvl w:val="0"/>
          <w:numId w:val="7"/>
        </w:numPr>
        <w:tabs>
          <w:tab w:val="left" w:pos="955"/>
        </w:tabs>
        <w:spacing w:before="145"/>
        <w:ind w:left="955" w:hanging="359"/>
        <w:rPr>
          <w:sz w:val="24"/>
        </w:rPr>
      </w:pPr>
      <w:r>
        <w:rPr>
          <w:sz w:val="24"/>
        </w:rPr>
        <w:t>vede</w:t>
      </w:r>
      <w:r>
        <w:rPr>
          <w:spacing w:val="-2"/>
          <w:sz w:val="24"/>
        </w:rPr>
        <w:t xml:space="preserve"> </w:t>
      </w:r>
      <w:r>
        <w:rPr>
          <w:sz w:val="24"/>
        </w:rPr>
        <w:t>žáky</w:t>
      </w:r>
      <w:r>
        <w:rPr>
          <w:spacing w:val="-2"/>
          <w:sz w:val="24"/>
        </w:rPr>
        <w:t xml:space="preserve"> </w:t>
      </w:r>
      <w:r>
        <w:rPr>
          <w:sz w:val="24"/>
        </w:rPr>
        <w:t>k tomu, aby si</w:t>
      </w:r>
      <w:r>
        <w:rPr>
          <w:spacing w:val="-2"/>
          <w:sz w:val="24"/>
        </w:rPr>
        <w:t xml:space="preserve"> </w:t>
      </w:r>
      <w:r>
        <w:rPr>
          <w:sz w:val="24"/>
        </w:rPr>
        <w:t>osvojili</w:t>
      </w:r>
      <w:r>
        <w:rPr>
          <w:spacing w:val="1"/>
          <w:sz w:val="24"/>
        </w:rPr>
        <w:t xml:space="preserve"> </w:t>
      </w:r>
      <w:r>
        <w:rPr>
          <w:sz w:val="24"/>
        </w:rPr>
        <w:t>základní pravidla a způsoby</w:t>
      </w:r>
      <w:r>
        <w:rPr>
          <w:spacing w:val="-2"/>
          <w:sz w:val="24"/>
        </w:rPr>
        <w:t xml:space="preserve"> </w:t>
      </w:r>
      <w:r>
        <w:rPr>
          <w:sz w:val="24"/>
        </w:rPr>
        <w:t xml:space="preserve">mezilidského </w:t>
      </w:r>
      <w:r>
        <w:rPr>
          <w:spacing w:val="-2"/>
          <w:sz w:val="24"/>
        </w:rPr>
        <w:t>soužití</w:t>
      </w:r>
    </w:p>
    <w:p w14:paraId="515D2BE2" w14:textId="77777777" w:rsidR="00233FC0" w:rsidRDefault="00FB3855">
      <w:pPr>
        <w:pStyle w:val="Odstavecseseznamem"/>
        <w:numPr>
          <w:ilvl w:val="0"/>
          <w:numId w:val="7"/>
        </w:numPr>
        <w:tabs>
          <w:tab w:val="left" w:pos="955"/>
        </w:tabs>
        <w:spacing w:before="145"/>
        <w:ind w:left="955" w:hanging="359"/>
        <w:rPr>
          <w:sz w:val="24"/>
        </w:rPr>
      </w:pPr>
      <w:r>
        <w:rPr>
          <w:sz w:val="24"/>
        </w:rPr>
        <w:t>učitel</w:t>
      </w:r>
      <w:r>
        <w:rPr>
          <w:spacing w:val="-2"/>
          <w:sz w:val="24"/>
        </w:rPr>
        <w:t xml:space="preserve"> </w:t>
      </w:r>
      <w:r>
        <w:rPr>
          <w:sz w:val="24"/>
        </w:rPr>
        <w:t>pomáhá</w:t>
      </w:r>
      <w:r>
        <w:rPr>
          <w:spacing w:val="-3"/>
          <w:sz w:val="24"/>
        </w:rPr>
        <w:t xml:space="preserve"> </w:t>
      </w:r>
      <w:r>
        <w:rPr>
          <w:sz w:val="24"/>
        </w:rPr>
        <w:t>žákům</w:t>
      </w:r>
      <w:r>
        <w:rPr>
          <w:spacing w:val="-3"/>
          <w:sz w:val="24"/>
        </w:rPr>
        <w:t xml:space="preserve"> </w:t>
      </w:r>
      <w:r>
        <w:rPr>
          <w:sz w:val="24"/>
        </w:rPr>
        <w:t>získat přehled</w:t>
      </w:r>
      <w:r>
        <w:rPr>
          <w:spacing w:val="2"/>
          <w:sz w:val="24"/>
        </w:rPr>
        <w:t xml:space="preserve"> </w:t>
      </w:r>
      <w:r>
        <w:rPr>
          <w:sz w:val="24"/>
        </w:rPr>
        <w:t>o</w:t>
      </w:r>
      <w:r>
        <w:rPr>
          <w:spacing w:val="-3"/>
          <w:sz w:val="24"/>
        </w:rPr>
        <w:t xml:space="preserve"> </w:t>
      </w:r>
      <w:r>
        <w:rPr>
          <w:sz w:val="24"/>
        </w:rPr>
        <w:t>české</w:t>
      </w:r>
      <w:r>
        <w:rPr>
          <w:spacing w:val="-2"/>
          <w:sz w:val="24"/>
        </w:rPr>
        <w:t xml:space="preserve"> </w:t>
      </w:r>
      <w:r>
        <w:rPr>
          <w:sz w:val="24"/>
        </w:rPr>
        <w:t>hudební</w:t>
      </w:r>
      <w:r>
        <w:rPr>
          <w:spacing w:val="1"/>
          <w:sz w:val="24"/>
        </w:rPr>
        <w:t xml:space="preserve"> </w:t>
      </w:r>
      <w:r>
        <w:rPr>
          <w:sz w:val="24"/>
        </w:rPr>
        <w:t>kultuře</w:t>
      </w:r>
      <w:r>
        <w:rPr>
          <w:spacing w:val="-1"/>
          <w:sz w:val="24"/>
        </w:rPr>
        <w:t xml:space="preserve"> </w:t>
      </w:r>
      <w:r>
        <w:rPr>
          <w:sz w:val="24"/>
        </w:rPr>
        <w:t>a</w:t>
      </w:r>
      <w:r>
        <w:rPr>
          <w:spacing w:val="-4"/>
          <w:sz w:val="24"/>
        </w:rPr>
        <w:t xml:space="preserve"> </w:t>
      </w:r>
      <w:r>
        <w:rPr>
          <w:sz w:val="24"/>
        </w:rPr>
        <w:t>kultuře</w:t>
      </w:r>
      <w:r>
        <w:rPr>
          <w:spacing w:val="2"/>
          <w:sz w:val="24"/>
        </w:rPr>
        <w:t xml:space="preserve"> </w:t>
      </w:r>
      <w:r>
        <w:rPr>
          <w:sz w:val="24"/>
        </w:rPr>
        <w:t>jiných</w:t>
      </w:r>
      <w:r>
        <w:rPr>
          <w:spacing w:val="-1"/>
          <w:sz w:val="24"/>
        </w:rPr>
        <w:t xml:space="preserve"> </w:t>
      </w:r>
      <w:r>
        <w:rPr>
          <w:spacing w:val="-2"/>
          <w:sz w:val="24"/>
        </w:rPr>
        <w:t>národů</w:t>
      </w:r>
    </w:p>
    <w:p w14:paraId="515D2BE3" w14:textId="77777777" w:rsidR="00233FC0" w:rsidRDefault="00FB3855">
      <w:pPr>
        <w:pStyle w:val="Odstavecseseznamem"/>
        <w:numPr>
          <w:ilvl w:val="0"/>
          <w:numId w:val="7"/>
        </w:numPr>
        <w:tabs>
          <w:tab w:val="left" w:pos="955"/>
        </w:tabs>
        <w:spacing w:before="148"/>
        <w:ind w:left="955" w:hanging="359"/>
        <w:rPr>
          <w:sz w:val="24"/>
        </w:rPr>
      </w:pPr>
      <w:r>
        <w:rPr>
          <w:sz w:val="24"/>
        </w:rPr>
        <w:t>vede žáky</w:t>
      </w:r>
      <w:r>
        <w:rPr>
          <w:spacing w:val="-2"/>
          <w:sz w:val="24"/>
        </w:rPr>
        <w:t xml:space="preserve"> </w:t>
      </w:r>
      <w:r>
        <w:rPr>
          <w:sz w:val="24"/>
        </w:rPr>
        <w:t>k pochopení</w:t>
      </w:r>
      <w:r>
        <w:rPr>
          <w:spacing w:val="1"/>
          <w:sz w:val="24"/>
        </w:rPr>
        <w:t xml:space="preserve"> </w:t>
      </w:r>
      <w:r>
        <w:rPr>
          <w:sz w:val="24"/>
        </w:rPr>
        <w:t>emocionálního</w:t>
      </w:r>
      <w:r>
        <w:rPr>
          <w:spacing w:val="-2"/>
          <w:sz w:val="24"/>
        </w:rPr>
        <w:t xml:space="preserve"> </w:t>
      </w:r>
      <w:r>
        <w:rPr>
          <w:sz w:val="24"/>
        </w:rPr>
        <w:t>působení</w:t>
      </w:r>
      <w:r>
        <w:rPr>
          <w:spacing w:val="-2"/>
          <w:sz w:val="24"/>
        </w:rPr>
        <w:t xml:space="preserve"> hudby</w:t>
      </w:r>
    </w:p>
    <w:p w14:paraId="515D2BE4" w14:textId="77777777" w:rsidR="00233FC0" w:rsidRDefault="00233FC0">
      <w:pPr>
        <w:pStyle w:val="Zkladntext"/>
      </w:pPr>
    </w:p>
    <w:p w14:paraId="515D2BE5" w14:textId="77777777" w:rsidR="00233FC0" w:rsidRDefault="00233FC0">
      <w:pPr>
        <w:pStyle w:val="Zkladntext"/>
      </w:pPr>
    </w:p>
    <w:p w14:paraId="515D2BE6" w14:textId="77777777" w:rsidR="00233FC0" w:rsidRDefault="00FB3855">
      <w:pPr>
        <w:pStyle w:val="Nadpis3"/>
      </w:pPr>
      <w:r>
        <w:t>Kompetence</w:t>
      </w:r>
      <w:r>
        <w:rPr>
          <w:spacing w:val="1"/>
        </w:rPr>
        <w:t xml:space="preserve"> </w:t>
      </w:r>
      <w:r>
        <w:rPr>
          <w:spacing w:val="-2"/>
        </w:rPr>
        <w:t>občanské</w:t>
      </w:r>
    </w:p>
    <w:p w14:paraId="515D2BE7" w14:textId="77777777" w:rsidR="00233FC0" w:rsidRDefault="00FB3855">
      <w:pPr>
        <w:pStyle w:val="Odstavecseseznamem"/>
        <w:numPr>
          <w:ilvl w:val="0"/>
          <w:numId w:val="7"/>
        </w:numPr>
        <w:tabs>
          <w:tab w:val="left" w:pos="955"/>
        </w:tabs>
        <w:spacing w:before="148"/>
        <w:ind w:left="955" w:hanging="359"/>
        <w:rPr>
          <w:sz w:val="24"/>
        </w:rPr>
      </w:pPr>
      <w:r>
        <w:rPr>
          <w:sz w:val="24"/>
        </w:rPr>
        <w:t>učitel</w:t>
      </w:r>
      <w:r>
        <w:rPr>
          <w:spacing w:val="-1"/>
          <w:sz w:val="24"/>
        </w:rPr>
        <w:t xml:space="preserve"> </w:t>
      </w:r>
      <w:r>
        <w:rPr>
          <w:sz w:val="24"/>
        </w:rPr>
        <w:t>žáky</w:t>
      </w:r>
      <w:r>
        <w:rPr>
          <w:spacing w:val="-2"/>
          <w:sz w:val="24"/>
        </w:rPr>
        <w:t xml:space="preserve"> </w:t>
      </w:r>
      <w:r>
        <w:rPr>
          <w:sz w:val="24"/>
        </w:rPr>
        <w:t>aktivně</w:t>
      </w:r>
      <w:r>
        <w:rPr>
          <w:spacing w:val="-2"/>
          <w:sz w:val="24"/>
        </w:rPr>
        <w:t xml:space="preserve"> </w:t>
      </w:r>
      <w:r>
        <w:rPr>
          <w:sz w:val="24"/>
        </w:rPr>
        <w:t>zapojuje</w:t>
      </w:r>
      <w:r>
        <w:rPr>
          <w:spacing w:val="-3"/>
          <w:sz w:val="24"/>
        </w:rPr>
        <w:t xml:space="preserve"> </w:t>
      </w:r>
      <w:r>
        <w:rPr>
          <w:sz w:val="24"/>
        </w:rPr>
        <w:t>do</w:t>
      </w:r>
      <w:r>
        <w:rPr>
          <w:spacing w:val="3"/>
          <w:sz w:val="24"/>
        </w:rPr>
        <w:t xml:space="preserve"> </w:t>
      </w:r>
      <w:r>
        <w:rPr>
          <w:sz w:val="24"/>
        </w:rPr>
        <w:t xml:space="preserve">kulturního </w:t>
      </w:r>
      <w:r>
        <w:rPr>
          <w:spacing w:val="-4"/>
          <w:sz w:val="24"/>
        </w:rPr>
        <w:t>dění</w:t>
      </w:r>
    </w:p>
    <w:p w14:paraId="515D2BE8" w14:textId="77777777" w:rsidR="00233FC0" w:rsidRDefault="00FB3855">
      <w:pPr>
        <w:pStyle w:val="Odstavecseseznamem"/>
        <w:numPr>
          <w:ilvl w:val="0"/>
          <w:numId w:val="7"/>
        </w:numPr>
        <w:tabs>
          <w:tab w:val="left" w:pos="955"/>
        </w:tabs>
        <w:spacing w:before="145"/>
        <w:ind w:left="955" w:hanging="359"/>
        <w:rPr>
          <w:sz w:val="24"/>
        </w:rPr>
      </w:pPr>
      <w:r>
        <w:rPr>
          <w:sz w:val="24"/>
        </w:rPr>
        <w:t>vede žáky</w:t>
      </w:r>
      <w:r>
        <w:rPr>
          <w:spacing w:val="-2"/>
          <w:sz w:val="24"/>
        </w:rPr>
        <w:t xml:space="preserve"> </w:t>
      </w:r>
      <w:r>
        <w:rPr>
          <w:sz w:val="24"/>
        </w:rPr>
        <w:t>k zaujímání</w:t>
      </w:r>
      <w:r>
        <w:rPr>
          <w:spacing w:val="-3"/>
          <w:sz w:val="24"/>
        </w:rPr>
        <w:t xml:space="preserve"> </w:t>
      </w:r>
      <w:r>
        <w:rPr>
          <w:sz w:val="24"/>
        </w:rPr>
        <w:t>vhodných postojů</w:t>
      </w:r>
      <w:r>
        <w:rPr>
          <w:spacing w:val="-3"/>
          <w:sz w:val="24"/>
        </w:rPr>
        <w:t xml:space="preserve"> </w:t>
      </w:r>
      <w:r>
        <w:rPr>
          <w:sz w:val="24"/>
        </w:rPr>
        <w:t>k hudbě</w:t>
      </w:r>
      <w:r>
        <w:rPr>
          <w:spacing w:val="1"/>
          <w:sz w:val="24"/>
        </w:rPr>
        <w:t xml:space="preserve"> </w:t>
      </w:r>
      <w:r>
        <w:rPr>
          <w:sz w:val="24"/>
        </w:rPr>
        <w:t>ve</w:t>
      </w:r>
      <w:r>
        <w:rPr>
          <w:spacing w:val="-2"/>
          <w:sz w:val="24"/>
        </w:rPr>
        <w:t xml:space="preserve"> </w:t>
      </w:r>
      <w:r>
        <w:rPr>
          <w:sz w:val="24"/>
        </w:rPr>
        <w:t xml:space="preserve">všech jejich </w:t>
      </w:r>
      <w:r>
        <w:rPr>
          <w:spacing w:val="-2"/>
          <w:sz w:val="24"/>
        </w:rPr>
        <w:t>oblastech</w:t>
      </w:r>
    </w:p>
    <w:p w14:paraId="515D2BE9" w14:textId="77777777" w:rsidR="00233FC0" w:rsidRDefault="00FB3855">
      <w:pPr>
        <w:pStyle w:val="Odstavecseseznamem"/>
        <w:numPr>
          <w:ilvl w:val="0"/>
          <w:numId w:val="7"/>
        </w:numPr>
        <w:tabs>
          <w:tab w:val="left" w:pos="955"/>
        </w:tabs>
        <w:spacing w:line="357" w:lineRule="auto"/>
        <w:ind w:left="955" w:right="133"/>
        <w:rPr>
          <w:sz w:val="24"/>
        </w:rPr>
      </w:pPr>
      <w:r>
        <w:rPr>
          <w:sz w:val="24"/>
        </w:rPr>
        <w:t>učitel</w:t>
      </w:r>
      <w:r>
        <w:rPr>
          <w:spacing w:val="40"/>
          <w:sz w:val="24"/>
        </w:rPr>
        <w:t xml:space="preserve"> </w:t>
      </w:r>
      <w:r>
        <w:rPr>
          <w:sz w:val="24"/>
        </w:rPr>
        <w:t>vede</w:t>
      </w:r>
      <w:r>
        <w:rPr>
          <w:spacing w:val="40"/>
          <w:sz w:val="24"/>
        </w:rPr>
        <w:t xml:space="preserve"> </w:t>
      </w:r>
      <w:r>
        <w:rPr>
          <w:sz w:val="24"/>
        </w:rPr>
        <w:t>žáky</w:t>
      </w:r>
      <w:r>
        <w:rPr>
          <w:spacing w:val="37"/>
          <w:sz w:val="24"/>
        </w:rPr>
        <w:t xml:space="preserve"> </w:t>
      </w:r>
      <w:r>
        <w:rPr>
          <w:sz w:val="24"/>
        </w:rPr>
        <w:t>k</w:t>
      </w:r>
      <w:r>
        <w:rPr>
          <w:spacing w:val="40"/>
          <w:sz w:val="24"/>
        </w:rPr>
        <w:t xml:space="preserve"> </w:t>
      </w:r>
      <w:r>
        <w:rPr>
          <w:sz w:val="24"/>
        </w:rPr>
        <w:t>sebeúctě</w:t>
      </w:r>
      <w:r>
        <w:rPr>
          <w:spacing w:val="40"/>
          <w:sz w:val="24"/>
        </w:rPr>
        <w:t xml:space="preserve"> </w:t>
      </w:r>
      <w:r>
        <w:rPr>
          <w:sz w:val="24"/>
        </w:rPr>
        <w:t>a</w:t>
      </w:r>
      <w:r>
        <w:rPr>
          <w:spacing w:val="40"/>
          <w:sz w:val="24"/>
        </w:rPr>
        <w:t xml:space="preserve"> </w:t>
      </w:r>
      <w:r>
        <w:rPr>
          <w:sz w:val="24"/>
        </w:rPr>
        <w:t>úctě</w:t>
      </w:r>
      <w:r>
        <w:rPr>
          <w:spacing w:val="40"/>
          <w:sz w:val="24"/>
        </w:rPr>
        <w:t xml:space="preserve"> </w:t>
      </w:r>
      <w:r>
        <w:rPr>
          <w:sz w:val="24"/>
        </w:rPr>
        <w:t>k</w:t>
      </w:r>
      <w:r>
        <w:rPr>
          <w:spacing w:val="38"/>
          <w:sz w:val="24"/>
        </w:rPr>
        <w:t xml:space="preserve"> </w:t>
      </w:r>
      <w:r>
        <w:rPr>
          <w:sz w:val="24"/>
        </w:rPr>
        <w:t>druhým</w:t>
      </w:r>
      <w:r>
        <w:rPr>
          <w:spacing w:val="40"/>
          <w:sz w:val="24"/>
        </w:rPr>
        <w:t xml:space="preserve"> </w:t>
      </w:r>
      <w:r>
        <w:rPr>
          <w:sz w:val="24"/>
        </w:rPr>
        <w:t>lidem</w:t>
      </w:r>
      <w:r>
        <w:rPr>
          <w:spacing w:val="40"/>
          <w:sz w:val="24"/>
        </w:rPr>
        <w:t xml:space="preserve"> </w:t>
      </w:r>
      <w:r>
        <w:rPr>
          <w:sz w:val="24"/>
        </w:rPr>
        <w:t>a</w:t>
      </w:r>
      <w:r>
        <w:rPr>
          <w:spacing w:val="40"/>
          <w:sz w:val="24"/>
        </w:rPr>
        <w:t xml:space="preserve"> </w:t>
      </w:r>
      <w:r>
        <w:rPr>
          <w:sz w:val="24"/>
        </w:rPr>
        <w:t>toleranci</w:t>
      </w:r>
      <w:r>
        <w:rPr>
          <w:spacing w:val="40"/>
          <w:sz w:val="24"/>
        </w:rPr>
        <w:t xml:space="preserve"> </w:t>
      </w:r>
      <w:r>
        <w:rPr>
          <w:sz w:val="24"/>
        </w:rPr>
        <w:t>k</w:t>
      </w:r>
      <w:r>
        <w:rPr>
          <w:spacing w:val="38"/>
          <w:sz w:val="24"/>
        </w:rPr>
        <w:t xml:space="preserve"> </w:t>
      </w:r>
      <w:r>
        <w:rPr>
          <w:sz w:val="24"/>
        </w:rPr>
        <w:t>jejich</w:t>
      </w:r>
      <w:r>
        <w:rPr>
          <w:spacing w:val="39"/>
          <w:sz w:val="24"/>
        </w:rPr>
        <w:t xml:space="preserve"> </w:t>
      </w:r>
      <w:r>
        <w:rPr>
          <w:sz w:val="24"/>
        </w:rPr>
        <w:t xml:space="preserve">hudebním </w:t>
      </w:r>
      <w:r>
        <w:rPr>
          <w:spacing w:val="-2"/>
          <w:sz w:val="24"/>
        </w:rPr>
        <w:t>projevům</w:t>
      </w:r>
    </w:p>
    <w:p w14:paraId="515D2BEA" w14:textId="77777777" w:rsidR="00233FC0" w:rsidRDefault="00FB3855">
      <w:pPr>
        <w:pStyle w:val="Odstavecseseznamem"/>
        <w:numPr>
          <w:ilvl w:val="0"/>
          <w:numId w:val="7"/>
        </w:numPr>
        <w:tabs>
          <w:tab w:val="left" w:pos="955"/>
        </w:tabs>
        <w:spacing w:before="6"/>
        <w:ind w:left="955" w:hanging="359"/>
        <w:rPr>
          <w:sz w:val="24"/>
        </w:rPr>
      </w:pPr>
      <w:r>
        <w:rPr>
          <w:sz w:val="24"/>
        </w:rPr>
        <w:t>podporuje</w:t>
      </w:r>
      <w:r>
        <w:rPr>
          <w:spacing w:val="-3"/>
          <w:sz w:val="24"/>
        </w:rPr>
        <w:t xml:space="preserve"> </w:t>
      </w:r>
      <w:r>
        <w:rPr>
          <w:sz w:val="24"/>
        </w:rPr>
        <w:t>kamarádské</w:t>
      </w:r>
      <w:r>
        <w:rPr>
          <w:spacing w:val="-2"/>
          <w:sz w:val="24"/>
        </w:rPr>
        <w:t xml:space="preserve"> </w:t>
      </w:r>
      <w:r>
        <w:rPr>
          <w:sz w:val="24"/>
        </w:rPr>
        <w:t>chování,</w:t>
      </w:r>
      <w:r>
        <w:rPr>
          <w:spacing w:val="-4"/>
          <w:sz w:val="24"/>
        </w:rPr>
        <w:t xml:space="preserve"> </w:t>
      </w:r>
      <w:r>
        <w:rPr>
          <w:sz w:val="24"/>
        </w:rPr>
        <w:t>vzájemnou</w:t>
      </w:r>
      <w:r>
        <w:rPr>
          <w:spacing w:val="3"/>
          <w:sz w:val="24"/>
        </w:rPr>
        <w:t xml:space="preserve"> </w:t>
      </w:r>
      <w:r>
        <w:rPr>
          <w:sz w:val="24"/>
        </w:rPr>
        <w:t xml:space="preserve">pomoc </w:t>
      </w:r>
      <w:r>
        <w:rPr>
          <w:spacing w:val="-4"/>
          <w:sz w:val="24"/>
        </w:rPr>
        <w:t>žáků</w:t>
      </w:r>
    </w:p>
    <w:p w14:paraId="515D2BEB" w14:textId="77777777" w:rsidR="00233FC0" w:rsidRDefault="00FB3855">
      <w:pPr>
        <w:pStyle w:val="Odstavecseseznamem"/>
        <w:numPr>
          <w:ilvl w:val="0"/>
          <w:numId w:val="7"/>
        </w:numPr>
        <w:tabs>
          <w:tab w:val="left" w:pos="955"/>
        </w:tabs>
        <w:spacing w:before="145"/>
        <w:ind w:left="955" w:hanging="359"/>
        <w:rPr>
          <w:sz w:val="24"/>
        </w:rPr>
      </w:pPr>
      <w:r>
        <w:rPr>
          <w:sz w:val="24"/>
        </w:rPr>
        <w:t>učitel</w:t>
      </w:r>
      <w:r>
        <w:rPr>
          <w:spacing w:val="2"/>
          <w:sz w:val="24"/>
        </w:rPr>
        <w:t xml:space="preserve"> </w:t>
      </w:r>
      <w:r>
        <w:rPr>
          <w:sz w:val="24"/>
        </w:rPr>
        <w:t>je</w:t>
      </w:r>
      <w:r>
        <w:rPr>
          <w:spacing w:val="-1"/>
          <w:sz w:val="24"/>
        </w:rPr>
        <w:t xml:space="preserve"> </w:t>
      </w:r>
      <w:r>
        <w:rPr>
          <w:sz w:val="24"/>
        </w:rPr>
        <w:t>vždy připraven</w:t>
      </w:r>
      <w:r>
        <w:rPr>
          <w:spacing w:val="-1"/>
          <w:sz w:val="24"/>
        </w:rPr>
        <w:t xml:space="preserve"> </w:t>
      </w:r>
      <w:r>
        <w:rPr>
          <w:sz w:val="24"/>
        </w:rPr>
        <w:t>komukoliv z</w:t>
      </w:r>
      <w:r>
        <w:rPr>
          <w:spacing w:val="-3"/>
          <w:sz w:val="24"/>
        </w:rPr>
        <w:t xml:space="preserve"> </w:t>
      </w:r>
      <w:r>
        <w:rPr>
          <w:sz w:val="24"/>
        </w:rPr>
        <w:t>žáků</w:t>
      </w:r>
      <w:r>
        <w:rPr>
          <w:spacing w:val="-4"/>
          <w:sz w:val="24"/>
        </w:rPr>
        <w:t xml:space="preserve"> </w:t>
      </w:r>
      <w:r>
        <w:rPr>
          <w:sz w:val="24"/>
        </w:rPr>
        <w:t>podat pomocnou</w:t>
      </w:r>
      <w:r>
        <w:rPr>
          <w:spacing w:val="3"/>
          <w:sz w:val="24"/>
        </w:rPr>
        <w:t xml:space="preserve"> </w:t>
      </w:r>
      <w:r>
        <w:rPr>
          <w:spacing w:val="-4"/>
          <w:sz w:val="24"/>
        </w:rPr>
        <w:t>ruku</w:t>
      </w:r>
    </w:p>
    <w:p w14:paraId="515D2BEC" w14:textId="77777777" w:rsidR="00233FC0" w:rsidRDefault="00FB3855">
      <w:pPr>
        <w:pStyle w:val="Odstavecseseznamem"/>
        <w:numPr>
          <w:ilvl w:val="0"/>
          <w:numId w:val="7"/>
        </w:numPr>
        <w:tabs>
          <w:tab w:val="left" w:pos="955"/>
        </w:tabs>
        <w:spacing w:before="148"/>
        <w:ind w:left="955" w:hanging="359"/>
        <w:rPr>
          <w:sz w:val="24"/>
        </w:rPr>
      </w:pPr>
      <w:r>
        <w:rPr>
          <w:sz w:val="24"/>
        </w:rPr>
        <w:t>vede žáky</w:t>
      </w:r>
      <w:r>
        <w:rPr>
          <w:spacing w:val="-3"/>
          <w:sz w:val="24"/>
        </w:rPr>
        <w:t xml:space="preserve"> </w:t>
      </w:r>
      <w:r>
        <w:rPr>
          <w:sz w:val="24"/>
        </w:rPr>
        <w:t>k pozitivnímu</w:t>
      </w:r>
      <w:r>
        <w:rPr>
          <w:spacing w:val="1"/>
          <w:sz w:val="24"/>
        </w:rPr>
        <w:t xml:space="preserve"> </w:t>
      </w:r>
      <w:r>
        <w:rPr>
          <w:sz w:val="24"/>
        </w:rPr>
        <w:t>postoji k</w:t>
      </w:r>
      <w:r>
        <w:rPr>
          <w:spacing w:val="-3"/>
          <w:sz w:val="24"/>
        </w:rPr>
        <w:t xml:space="preserve"> </w:t>
      </w:r>
      <w:r>
        <w:rPr>
          <w:sz w:val="24"/>
        </w:rPr>
        <w:t xml:space="preserve">uměleckým </w:t>
      </w:r>
      <w:r>
        <w:rPr>
          <w:spacing w:val="-4"/>
          <w:sz w:val="24"/>
        </w:rPr>
        <w:t>dílům</w:t>
      </w:r>
    </w:p>
    <w:p w14:paraId="515D2BED" w14:textId="77777777" w:rsidR="00233FC0" w:rsidRDefault="00FB3855">
      <w:pPr>
        <w:pStyle w:val="Odstavecseseznamem"/>
        <w:numPr>
          <w:ilvl w:val="0"/>
          <w:numId w:val="7"/>
        </w:numPr>
        <w:tabs>
          <w:tab w:val="left" w:pos="955"/>
        </w:tabs>
        <w:ind w:left="955" w:hanging="359"/>
        <w:rPr>
          <w:sz w:val="24"/>
        </w:rPr>
      </w:pPr>
      <w:r>
        <w:rPr>
          <w:sz w:val="24"/>
        </w:rPr>
        <w:t>učitel podporuje</w:t>
      </w:r>
      <w:r>
        <w:rPr>
          <w:spacing w:val="-2"/>
          <w:sz w:val="24"/>
        </w:rPr>
        <w:t xml:space="preserve"> </w:t>
      </w:r>
      <w:r>
        <w:rPr>
          <w:sz w:val="24"/>
        </w:rPr>
        <w:t>u</w:t>
      </w:r>
      <w:r>
        <w:rPr>
          <w:spacing w:val="-1"/>
          <w:sz w:val="24"/>
        </w:rPr>
        <w:t xml:space="preserve"> </w:t>
      </w:r>
      <w:r>
        <w:rPr>
          <w:sz w:val="24"/>
        </w:rPr>
        <w:t>žáků</w:t>
      </w:r>
      <w:r>
        <w:rPr>
          <w:spacing w:val="-2"/>
          <w:sz w:val="24"/>
        </w:rPr>
        <w:t xml:space="preserve"> </w:t>
      </w:r>
      <w:r>
        <w:rPr>
          <w:sz w:val="24"/>
        </w:rPr>
        <w:t>smysl</w:t>
      </w:r>
      <w:r>
        <w:rPr>
          <w:spacing w:val="-3"/>
          <w:sz w:val="24"/>
        </w:rPr>
        <w:t xml:space="preserve"> </w:t>
      </w:r>
      <w:r>
        <w:rPr>
          <w:sz w:val="24"/>
        </w:rPr>
        <w:t>pro</w:t>
      </w:r>
      <w:r>
        <w:rPr>
          <w:spacing w:val="1"/>
          <w:sz w:val="24"/>
        </w:rPr>
        <w:t xml:space="preserve"> </w:t>
      </w:r>
      <w:r>
        <w:rPr>
          <w:sz w:val="24"/>
        </w:rPr>
        <w:t>kulturu</w:t>
      </w:r>
      <w:r>
        <w:rPr>
          <w:spacing w:val="3"/>
          <w:sz w:val="24"/>
        </w:rPr>
        <w:t xml:space="preserve"> </w:t>
      </w:r>
      <w:r>
        <w:rPr>
          <w:sz w:val="24"/>
        </w:rPr>
        <w:t>a</w:t>
      </w:r>
      <w:r>
        <w:rPr>
          <w:spacing w:val="-2"/>
          <w:sz w:val="24"/>
        </w:rPr>
        <w:t xml:space="preserve"> tvořivost</w:t>
      </w:r>
    </w:p>
    <w:p w14:paraId="515D2BEE" w14:textId="77777777" w:rsidR="00233FC0" w:rsidRDefault="00233FC0">
      <w:pPr>
        <w:pStyle w:val="Zkladntext"/>
      </w:pPr>
    </w:p>
    <w:p w14:paraId="515D2BEF" w14:textId="77777777" w:rsidR="00233FC0" w:rsidRDefault="00233FC0">
      <w:pPr>
        <w:pStyle w:val="Zkladntext"/>
        <w:spacing w:before="1"/>
      </w:pPr>
    </w:p>
    <w:p w14:paraId="515D2BF0" w14:textId="77777777" w:rsidR="00233FC0" w:rsidRDefault="00FB3855">
      <w:pPr>
        <w:pStyle w:val="Nadpis3"/>
        <w:spacing w:before="1"/>
      </w:pPr>
      <w:r>
        <w:t>Kompetence</w:t>
      </w:r>
      <w:r>
        <w:rPr>
          <w:spacing w:val="1"/>
        </w:rPr>
        <w:t xml:space="preserve"> </w:t>
      </w:r>
      <w:r>
        <w:rPr>
          <w:spacing w:val="-2"/>
        </w:rPr>
        <w:t>pracovní</w:t>
      </w:r>
    </w:p>
    <w:p w14:paraId="515D2BF1" w14:textId="77777777" w:rsidR="00233FC0" w:rsidRDefault="00FB3855">
      <w:pPr>
        <w:pStyle w:val="Odstavecseseznamem"/>
        <w:numPr>
          <w:ilvl w:val="0"/>
          <w:numId w:val="7"/>
        </w:numPr>
        <w:tabs>
          <w:tab w:val="left" w:pos="955"/>
        </w:tabs>
        <w:spacing w:before="145" w:line="355" w:lineRule="auto"/>
        <w:ind w:left="955" w:right="134"/>
        <w:rPr>
          <w:sz w:val="24"/>
        </w:rPr>
      </w:pPr>
      <w:r>
        <w:rPr>
          <w:sz w:val="24"/>
        </w:rPr>
        <w:t>učitel</w:t>
      </w:r>
      <w:r>
        <w:rPr>
          <w:spacing w:val="74"/>
          <w:sz w:val="24"/>
        </w:rPr>
        <w:t xml:space="preserve"> </w:t>
      </w:r>
      <w:r>
        <w:rPr>
          <w:sz w:val="24"/>
        </w:rPr>
        <w:t>vede</w:t>
      </w:r>
      <w:r>
        <w:rPr>
          <w:spacing w:val="72"/>
          <w:sz w:val="24"/>
        </w:rPr>
        <w:t xml:space="preserve"> </w:t>
      </w:r>
      <w:r>
        <w:rPr>
          <w:sz w:val="24"/>
        </w:rPr>
        <w:t>žáky</w:t>
      </w:r>
      <w:r>
        <w:rPr>
          <w:spacing w:val="72"/>
          <w:sz w:val="24"/>
        </w:rPr>
        <w:t xml:space="preserve"> </w:t>
      </w:r>
      <w:r>
        <w:rPr>
          <w:sz w:val="24"/>
        </w:rPr>
        <w:t>k</w:t>
      </w:r>
      <w:r>
        <w:rPr>
          <w:spacing w:val="69"/>
          <w:sz w:val="24"/>
        </w:rPr>
        <w:t xml:space="preserve"> </w:t>
      </w:r>
      <w:r>
        <w:rPr>
          <w:sz w:val="24"/>
        </w:rPr>
        <w:t>pozitivnímu</w:t>
      </w:r>
      <w:r>
        <w:rPr>
          <w:spacing w:val="72"/>
          <w:sz w:val="24"/>
        </w:rPr>
        <w:t xml:space="preserve"> </w:t>
      </w:r>
      <w:r>
        <w:rPr>
          <w:sz w:val="24"/>
        </w:rPr>
        <w:t>vztahu</w:t>
      </w:r>
      <w:r>
        <w:rPr>
          <w:spacing w:val="75"/>
          <w:sz w:val="24"/>
        </w:rPr>
        <w:t xml:space="preserve"> </w:t>
      </w:r>
      <w:r>
        <w:rPr>
          <w:sz w:val="24"/>
        </w:rPr>
        <w:t>k</w:t>
      </w:r>
      <w:r>
        <w:rPr>
          <w:spacing w:val="69"/>
          <w:sz w:val="24"/>
        </w:rPr>
        <w:t xml:space="preserve"> </w:t>
      </w:r>
      <w:r>
        <w:rPr>
          <w:sz w:val="24"/>
        </w:rPr>
        <w:t>aktivním</w:t>
      </w:r>
      <w:r>
        <w:rPr>
          <w:spacing w:val="74"/>
          <w:sz w:val="24"/>
        </w:rPr>
        <w:t xml:space="preserve"> </w:t>
      </w:r>
      <w:r>
        <w:rPr>
          <w:sz w:val="24"/>
        </w:rPr>
        <w:t>hudebním</w:t>
      </w:r>
      <w:r>
        <w:rPr>
          <w:spacing w:val="74"/>
          <w:sz w:val="24"/>
        </w:rPr>
        <w:t xml:space="preserve"> </w:t>
      </w:r>
      <w:r>
        <w:rPr>
          <w:sz w:val="24"/>
        </w:rPr>
        <w:t>činnostem,</w:t>
      </w:r>
      <w:r>
        <w:rPr>
          <w:spacing w:val="72"/>
          <w:sz w:val="24"/>
        </w:rPr>
        <w:t xml:space="preserve"> </w:t>
      </w:r>
      <w:r>
        <w:rPr>
          <w:sz w:val="24"/>
        </w:rPr>
        <w:t xml:space="preserve">nešetří </w:t>
      </w:r>
      <w:r>
        <w:rPr>
          <w:spacing w:val="-2"/>
          <w:sz w:val="24"/>
        </w:rPr>
        <w:t>pochvalou</w:t>
      </w:r>
    </w:p>
    <w:p w14:paraId="515D2BF2" w14:textId="77777777" w:rsidR="00233FC0" w:rsidRDefault="00FB3855">
      <w:pPr>
        <w:pStyle w:val="Odstavecseseznamem"/>
        <w:numPr>
          <w:ilvl w:val="0"/>
          <w:numId w:val="7"/>
        </w:numPr>
        <w:tabs>
          <w:tab w:val="left" w:pos="955"/>
        </w:tabs>
        <w:spacing w:before="10"/>
        <w:ind w:left="955" w:hanging="359"/>
        <w:rPr>
          <w:sz w:val="24"/>
        </w:rPr>
      </w:pPr>
      <w:r>
        <w:rPr>
          <w:sz w:val="24"/>
        </w:rPr>
        <w:t>při</w:t>
      </w:r>
      <w:r>
        <w:rPr>
          <w:spacing w:val="1"/>
          <w:sz w:val="24"/>
        </w:rPr>
        <w:t xml:space="preserve"> </w:t>
      </w:r>
      <w:r>
        <w:rPr>
          <w:sz w:val="24"/>
        </w:rPr>
        <w:t>výuce vytváří</w:t>
      </w:r>
      <w:r>
        <w:rPr>
          <w:spacing w:val="-1"/>
          <w:sz w:val="24"/>
        </w:rPr>
        <w:t xml:space="preserve"> </w:t>
      </w:r>
      <w:r>
        <w:rPr>
          <w:sz w:val="24"/>
        </w:rPr>
        <w:t>podnětné a</w:t>
      </w:r>
      <w:r>
        <w:rPr>
          <w:spacing w:val="-1"/>
          <w:sz w:val="24"/>
        </w:rPr>
        <w:t xml:space="preserve"> </w:t>
      </w:r>
      <w:r>
        <w:rPr>
          <w:sz w:val="24"/>
        </w:rPr>
        <w:t>tvořivé</w:t>
      </w:r>
      <w:r>
        <w:rPr>
          <w:spacing w:val="-2"/>
          <w:sz w:val="24"/>
        </w:rPr>
        <w:t xml:space="preserve"> </w:t>
      </w:r>
      <w:r>
        <w:rPr>
          <w:sz w:val="24"/>
        </w:rPr>
        <w:t>pracovní</w:t>
      </w:r>
      <w:r>
        <w:rPr>
          <w:spacing w:val="-2"/>
          <w:sz w:val="24"/>
        </w:rPr>
        <w:t xml:space="preserve"> prostředí</w:t>
      </w:r>
    </w:p>
    <w:p w14:paraId="515D2BF3" w14:textId="77777777" w:rsidR="00233FC0" w:rsidRDefault="00233FC0">
      <w:pPr>
        <w:rPr>
          <w:sz w:val="24"/>
        </w:rPr>
        <w:sectPr w:rsidR="00233FC0">
          <w:pgSz w:w="11910" w:h="16840"/>
          <w:pgMar w:top="1360" w:right="1280" w:bottom="1240" w:left="1180" w:header="0" w:footer="1046" w:gutter="0"/>
          <w:cols w:space="708"/>
        </w:sectPr>
      </w:pPr>
    </w:p>
    <w:p w14:paraId="515D2BF4" w14:textId="77777777" w:rsidR="00233FC0" w:rsidRDefault="00FB3855">
      <w:pPr>
        <w:pStyle w:val="Odstavecseseznamem"/>
        <w:numPr>
          <w:ilvl w:val="0"/>
          <w:numId w:val="7"/>
        </w:numPr>
        <w:tabs>
          <w:tab w:val="left" w:pos="955"/>
        </w:tabs>
        <w:spacing w:before="76"/>
        <w:ind w:left="955" w:hanging="359"/>
        <w:rPr>
          <w:sz w:val="24"/>
        </w:rPr>
      </w:pPr>
      <w:r>
        <w:rPr>
          <w:sz w:val="24"/>
        </w:rPr>
        <w:lastRenderedPageBreak/>
        <w:t>učitel učí</w:t>
      </w:r>
      <w:r>
        <w:rPr>
          <w:spacing w:val="-2"/>
          <w:sz w:val="24"/>
        </w:rPr>
        <w:t xml:space="preserve"> </w:t>
      </w:r>
      <w:r>
        <w:rPr>
          <w:sz w:val="24"/>
        </w:rPr>
        <w:t>žáky</w:t>
      </w:r>
      <w:r>
        <w:rPr>
          <w:spacing w:val="-4"/>
          <w:sz w:val="24"/>
        </w:rPr>
        <w:t xml:space="preserve"> </w:t>
      </w:r>
      <w:r>
        <w:rPr>
          <w:sz w:val="24"/>
        </w:rPr>
        <w:t>vhodně</w:t>
      </w:r>
      <w:r>
        <w:rPr>
          <w:spacing w:val="2"/>
          <w:sz w:val="24"/>
        </w:rPr>
        <w:t xml:space="preserve"> </w:t>
      </w:r>
      <w:r>
        <w:rPr>
          <w:sz w:val="24"/>
        </w:rPr>
        <w:t>využívat</w:t>
      </w:r>
      <w:r>
        <w:rPr>
          <w:spacing w:val="-2"/>
          <w:sz w:val="24"/>
        </w:rPr>
        <w:t xml:space="preserve"> </w:t>
      </w:r>
      <w:r>
        <w:rPr>
          <w:sz w:val="24"/>
        </w:rPr>
        <w:t>psychohygienický</w:t>
      </w:r>
      <w:r>
        <w:rPr>
          <w:spacing w:val="-4"/>
          <w:sz w:val="24"/>
        </w:rPr>
        <w:t xml:space="preserve"> </w:t>
      </w:r>
      <w:r>
        <w:rPr>
          <w:sz w:val="24"/>
        </w:rPr>
        <w:t>účinek</w:t>
      </w:r>
      <w:r>
        <w:rPr>
          <w:spacing w:val="2"/>
          <w:sz w:val="24"/>
        </w:rPr>
        <w:t xml:space="preserve"> </w:t>
      </w:r>
      <w:r>
        <w:rPr>
          <w:spacing w:val="-2"/>
          <w:sz w:val="24"/>
        </w:rPr>
        <w:t>hudby</w:t>
      </w:r>
    </w:p>
    <w:p w14:paraId="515D2BF5" w14:textId="77777777" w:rsidR="00233FC0" w:rsidRDefault="00FB3855">
      <w:pPr>
        <w:pStyle w:val="Odstavecseseznamem"/>
        <w:numPr>
          <w:ilvl w:val="0"/>
          <w:numId w:val="7"/>
        </w:numPr>
        <w:tabs>
          <w:tab w:val="left" w:pos="955"/>
        </w:tabs>
        <w:spacing w:before="148"/>
        <w:ind w:left="955" w:hanging="359"/>
        <w:rPr>
          <w:sz w:val="24"/>
        </w:rPr>
      </w:pPr>
      <w:r>
        <w:rPr>
          <w:sz w:val="24"/>
        </w:rPr>
        <w:t>vede</w:t>
      </w:r>
      <w:r>
        <w:rPr>
          <w:spacing w:val="-1"/>
          <w:sz w:val="24"/>
        </w:rPr>
        <w:t xml:space="preserve"> </w:t>
      </w:r>
      <w:r>
        <w:rPr>
          <w:sz w:val="24"/>
        </w:rPr>
        <w:t>žáky</w:t>
      </w:r>
      <w:r>
        <w:rPr>
          <w:spacing w:val="-3"/>
          <w:sz w:val="24"/>
        </w:rPr>
        <w:t xml:space="preserve"> </w:t>
      </w:r>
      <w:r>
        <w:rPr>
          <w:sz w:val="24"/>
        </w:rPr>
        <w:t>správnému</w:t>
      </w:r>
      <w:r>
        <w:rPr>
          <w:spacing w:val="-1"/>
          <w:sz w:val="24"/>
        </w:rPr>
        <w:t xml:space="preserve"> </w:t>
      </w:r>
      <w:r>
        <w:rPr>
          <w:sz w:val="24"/>
        </w:rPr>
        <w:t>zacházení</w:t>
      </w:r>
      <w:r>
        <w:rPr>
          <w:spacing w:val="-1"/>
          <w:sz w:val="24"/>
        </w:rPr>
        <w:t xml:space="preserve"> </w:t>
      </w:r>
      <w:r>
        <w:rPr>
          <w:sz w:val="24"/>
        </w:rPr>
        <w:t>s</w:t>
      </w:r>
      <w:r>
        <w:rPr>
          <w:spacing w:val="-1"/>
          <w:sz w:val="24"/>
        </w:rPr>
        <w:t xml:space="preserve"> </w:t>
      </w:r>
      <w:r>
        <w:rPr>
          <w:sz w:val="24"/>
        </w:rPr>
        <w:t>dostupnými</w:t>
      </w:r>
      <w:r>
        <w:rPr>
          <w:spacing w:val="-2"/>
          <w:sz w:val="24"/>
        </w:rPr>
        <w:t xml:space="preserve"> </w:t>
      </w:r>
      <w:r>
        <w:rPr>
          <w:sz w:val="24"/>
        </w:rPr>
        <w:t>hudebními</w:t>
      </w:r>
      <w:r>
        <w:rPr>
          <w:spacing w:val="-3"/>
          <w:sz w:val="24"/>
        </w:rPr>
        <w:t xml:space="preserve"> </w:t>
      </w:r>
      <w:r>
        <w:rPr>
          <w:sz w:val="24"/>
        </w:rPr>
        <w:t>nástroji,</w:t>
      </w:r>
      <w:r>
        <w:rPr>
          <w:spacing w:val="-1"/>
          <w:sz w:val="24"/>
        </w:rPr>
        <w:t xml:space="preserve"> </w:t>
      </w:r>
      <w:r>
        <w:rPr>
          <w:sz w:val="24"/>
        </w:rPr>
        <w:t>k jejich</w:t>
      </w:r>
      <w:r>
        <w:rPr>
          <w:spacing w:val="-1"/>
          <w:sz w:val="24"/>
        </w:rPr>
        <w:t xml:space="preserve"> </w:t>
      </w:r>
      <w:r>
        <w:rPr>
          <w:spacing w:val="-2"/>
          <w:sz w:val="24"/>
        </w:rPr>
        <w:t>údržbě</w:t>
      </w:r>
    </w:p>
    <w:p w14:paraId="515D2BF6" w14:textId="77777777" w:rsidR="00233FC0" w:rsidRDefault="00FB3855">
      <w:pPr>
        <w:pStyle w:val="Odstavecseseznamem"/>
        <w:numPr>
          <w:ilvl w:val="0"/>
          <w:numId w:val="7"/>
        </w:numPr>
        <w:tabs>
          <w:tab w:val="left" w:pos="955"/>
        </w:tabs>
        <w:spacing w:before="145" w:line="357" w:lineRule="auto"/>
        <w:ind w:left="955" w:right="134"/>
        <w:rPr>
          <w:sz w:val="24"/>
        </w:rPr>
      </w:pPr>
      <w:r>
        <w:rPr>
          <w:sz w:val="24"/>
        </w:rPr>
        <w:t>učitel</w:t>
      </w:r>
      <w:r>
        <w:rPr>
          <w:spacing w:val="40"/>
          <w:sz w:val="24"/>
        </w:rPr>
        <w:t xml:space="preserve"> </w:t>
      </w:r>
      <w:r>
        <w:rPr>
          <w:sz w:val="24"/>
        </w:rPr>
        <w:t>různými</w:t>
      </w:r>
      <w:r>
        <w:rPr>
          <w:spacing w:val="40"/>
          <w:sz w:val="24"/>
        </w:rPr>
        <w:t xml:space="preserve"> </w:t>
      </w:r>
      <w:r>
        <w:rPr>
          <w:sz w:val="24"/>
        </w:rPr>
        <w:t>formami</w:t>
      </w:r>
      <w:r>
        <w:rPr>
          <w:spacing w:val="40"/>
          <w:sz w:val="24"/>
        </w:rPr>
        <w:t xml:space="preserve"> </w:t>
      </w:r>
      <w:r>
        <w:rPr>
          <w:sz w:val="24"/>
        </w:rPr>
        <w:t>(exkurze,</w:t>
      </w:r>
      <w:r>
        <w:rPr>
          <w:spacing w:val="40"/>
          <w:sz w:val="24"/>
        </w:rPr>
        <w:t xml:space="preserve"> </w:t>
      </w:r>
      <w:r>
        <w:rPr>
          <w:sz w:val="24"/>
        </w:rPr>
        <w:t>film,</w:t>
      </w:r>
      <w:r>
        <w:rPr>
          <w:spacing w:val="40"/>
          <w:sz w:val="24"/>
        </w:rPr>
        <w:t xml:space="preserve"> </w:t>
      </w:r>
      <w:r>
        <w:rPr>
          <w:sz w:val="24"/>
        </w:rPr>
        <w:t>beseda</w:t>
      </w:r>
      <w:r>
        <w:rPr>
          <w:spacing w:val="40"/>
          <w:sz w:val="24"/>
        </w:rPr>
        <w:t xml:space="preserve"> </w:t>
      </w:r>
      <w:r>
        <w:rPr>
          <w:sz w:val="24"/>
        </w:rPr>
        <w:t>apod.)</w:t>
      </w:r>
      <w:r>
        <w:rPr>
          <w:spacing w:val="40"/>
          <w:sz w:val="24"/>
        </w:rPr>
        <w:t xml:space="preserve"> </w:t>
      </w:r>
      <w:r>
        <w:rPr>
          <w:sz w:val="24"/>
        </w:rPr>
        <w:t>seznamuje</w:t>
      </w:r>
      <w:r>
        <w:rPr>
          <w:spacing w:val="40"/>
          <w:sz w:val="24"/>
        </w:rPr>
        <w:t xml:space="preserve"> </w:t>
      </w:r>
      <w:r>
        <w:rPr>
          <w:sz w:val="24"/>
        </w:rPr>
        <w:t>žáky</w:t>
      </w:r>
      <w:r>
        <w:rPr>
          <w:spacing w:val="40"/>
          <w:sz w:val="24"/>
        </w:rPr>
        <w:t xml:space="preserve"> </w:t>
      </w:r>
      <w:r>
        <w:rPr>
          <w:sz w:val="24"/>
        </w:rPr>
        <w:t>s</w:t>
      </w:r>
      <w:r>
        <w:rPr>
          <w:spacing w:val="40"/>
          <w:sz w:val="24"/>
        </w:rPr>
        <w:t xml:space="preserve"> </w:t>
      </w:r>
      <w:r>
        <w:rPr>
          <w:sz w:val="24"/>
        </w:rPr>
        <w:t>různými</w:t>
      </w:r>
      <w:r>
        <w:rPr>
          <w:spacing w:val="40"/>
          <w:sz w:val="24"/>
        </w:rPr>
        <w:t xml:space="preserve"> </w:t>
      </w:r>
      <w:r>
        <w:rPr>
          <w:sz w:val="24"/>
        </w:rPr>
        <w:t>profesemi hudební oblasti</w:t>
      </w:r>
    </w:p>
    <w:p w14:paraId="515D2BF7" w14:textId="77777777" w:rsidR="00233FC0" w:rsidRDefault="00FB3855">
      <w:pPr>
        <w:pStyle w:val="Odstavecseseznamem"/>
        <w:numPr>
          <w:ilvl w:val="0"/>
          <w:numId w:val="7"/>
        </w:numPr>
        <w:tabs>
          <w:tab w:val="left" w:pos="955"/>
        </w:tabs>
        <w:spacing w:before="7"/>
        <w:ind w:left="955" w:hanging="359"/>
        <w:rPr>
          <w:sz w:val="24"/>
        </w:rPr>
      </w:pPr>
      <w:r>
        <w:rPr>
          <w:sz w:val="24"/>
        </w:rPr>
        <w:t>učitel motivuje</w:t>
      </w:r>
      <w:r>
        <w:rPr>
          <w:spacing w:val="-1"/>
          <w:sz w:val="24"/>
        </w:rPr>
        <w:t xml:space="preserve"> </w:t>
      </w:r>
      <w:r>
        <w:rPr>
          <w:sz w:val="24"/>
        </w:rPr>
        <w:t>žáky</w:t>
      </w:r>
      <w:r>
        <w:rPr>
          <w:spacing w:val="-3"/>
          <w:sz w:val="24"/>
        </w:rPr>
        <w:t xml:space="preserve"> </w:t>
      </w:r>
      <w:r>
        <w:rPr>
          <w:sz w:val="24"/>
        </w:rPr>
        <w:t>k</w:t>
      </w:r>
      <w:r>
        <w:rPr>
          <w:spacing w:val="1"/>
          <w:sz w:val="24"/>
        </w:rPr>
        <w:t xml:space="preserve"> </w:t>
      </w:r>
      <w:r>
        <w:rPr>
          <w:sz w:val="24"/>
        </w:rPr>
        <w:t>dosažení</w:t>
      </w:r>
      <w:r>
        <w:rPr>
          <w:spacing w:val="-2"/>
          <w:sz w:val="24"/>
        </w:rPr>
        <w:t xml:space="preserve"> </w:t>
      </w:r>
      <w:r>
        <w:rPr>
          <w:sz w:val="24"/>
        </w:rPr>
        <w:t>zvoleného</w:t>
      </w:r>
      <w:r>
        <w:rPr>
          <w:spacing w:val="4"/>
          <w:sz w:val="24"/>
        </w:rPr>
        <w:t xml:space="preserve"> </w:t>
      </w:r>
      <w:r>
        <w:rPr>
          <w:spacing w:val="-4"/>
          <w:sz w:val="24"/>
        </w:rPr>
        <w:t>cíle</w:t>
      </w:r>
    </w:p>
    <w:p w14:paraId="515D2BF8" w14:textId="77777777" w:rsidR="00233FC0" w:rsidRDefault="00FB3855">
      <w:pPr>
        <w:pStyle w:val="Nadpis3"/>
        <w:spacing w:before="146"/>
        <w:ind w:left="102" w:right="6232"/>
        <w:jc w:val="center"/>
      </w:pPr>
      <w:r>
        <w:t>Kompetence</w:t>
      </w:r>
      <w:r>
        <w:rPr>
          <w:spacing w:val="1"/>
        </w:rPr>
        <w:t xml:space="preserve"> </w:t>
      </w:r>
      <w:r>
        <w:rPr>
          <w:spacing w:val="-2"/>
        </w:rPr>
        <w:t>digitální</w:t>
      </w:r>
    </w:p>
    <w:p w14:paraId="515D2BF9" w14:textId="77777777" w:rsidR="00233FC0" w:rsidRDefault="00FB3855">
      <w:pPr>
        <w:pStyle w:val="Odstavecseseznamem"/>
        <w:numPr>
          <w:ilvl w:val="0"/>
          <w:numId w:val="7"/>
        </w:numPr>
        <w:tabs>
          <w:tab w:val="left" w:pos="955"/>
        </w:tabs>
        <w:spacing w:before="145"/>
        <w:ind w:left="955" w:hanging="359"/>
        <w:rPr>
          <w:sz w:val="24"/>
        </w:rPr>
      </w:pPr>
      <w:r>
        <w:rPr>
          <w:sz w:val="24"/>
        </w:rPr>
        <w:t>učitel vede</w:t>
      </w:r>
      <w:r>
        <w:rPr>
          <w:spacing w:val="-1"/>
          <w:sz w:val="24"/>
        </w:rPr>
        <w:t xml:space="preserve"> </w:t>
      </w:r>
      <w:r>
        <w:rPr>
          <w:sz w:val="24"/>
        </w:rPr>
        <w:t>žáky</w:t>
      </w:r>
      <w:r>
        <w:rPr>
          <w:spacing w:val="-5"/>
          <w:sz w:val="24"/>
        </w:rPr>
        <w:t xml:space="preserve"> </w:t>
      </w:r>
      <w:r>
        <w:rPr>
          <w:sz w:val="24"/>
        </w:rPr>
        <w:t>ke správnému</w:t>
      </w:r>
      <w:r>
        <w:rPr>
          <w:spacing w:val="-3"/>
          <w:sz w:val="24"/>
        </w:rPr>
        <w:t xml:space="preserve"> </w:t>
      </w:r>
      <w:r>
        <w:rPr>
          <w:sz w:val="24"/>
        </w:rPr>
        <w:t>používání</w:t>
      </w:r>
      <w:r>
        <w:rPr>
          <w:spacing w:val="-3"/>
          <w:sz w:val="24"/>
        </w:rPr>
        <w:t xml:space="preserve"> </w:t>
      </w:r>
      <w:r>
        <w:rPr>
          <w:sz w:val="24"/>
        </w:rPr>
        <w:t xml:space="preserve">digitálních </w:t>
      </w:r>
      <w:r>
        <w:rPr>
          <w:spacing w:val="-2"/>
          <w:sz w:val="24"/>
        </w:rPr>
        <w:t>technologií</w:t>
      </w:r>
    </w:p>
    <w:p w14:paraId="515D2BFA" w14:textId="77777777" w:rsidR="00233FC0" w:rsidRDefault="00FB3855">
      <w:pPr>
        <w:pStyle w:val="Odstavecseseznamem"/>
        <w:numPr>
          <w:ilvl w:val="0"/>
          <w:numId w:val="7"/>
        </w:numPr>
        <w:tabs>
          <w:tab w:val="left" w:pos="955"/>
        </w:tabs>
        <w:spacing w:before="148"/>
        <w:ind w:left="955" w:hanging="359"/>
        <w:rPr>
          <w:sz w:val="24"/>
        </w:rPr>
      </w:pPr>
      <w:r>
        <w:rPr>
          <w:sz w:val="24"/>
        </w:rPr>
        <w:t>učí</w:t>
      </w:r>
      <w:r>
        <w:rPr>
          <w:spacing w:val="-3"/>
          <w:sz w:val="24"/>
        </w:rPr>
        <w:t xml:space="preserve"> </w:t>
      </w:r>
      <w:r>
        <w:rPr>
          <w:sz w:val="24"/>
        </w:rPr>
        <w:t>žáky, jaký</w:t>
      </w:r>
      <w:r>
        <w:rPr>
          <w:spacing w:val="-4"/>
          <w:sz w:val="24"/>
        </w:rPr>
        <w:t xml:space="preserve"> </w:t>
      </w:r>
      <w:r>
        <w:rPr>
          <w:sz w:val="24"/>
        </w:rPr>
        <w:t>význam</w:t>
      </w:r>
      <w:r>
        <w:rPr>
          <w:spacing w:val="-4"/>
          <w:sz w:val="24"/>
        </w:rPr>
        <w:t xml:space="preserve"> </w:t>
      </w:r>
      <w:r>
        <w:rPr>
          <w:sz w:val="24"/>
        </w:rPr>
        <w:t>mají</w:t>
      </w:r>
      <w:r>
        <w:rPr>
          <w:spacing w:val="3"/>
          <w:sz w:val="24"/>
        </w:rPr>
        <w:t xml:space="preserve"> </w:t>
      </w:r>
      <w:r>
        <w:rPr>
          <w:sz w:val="24"/>
        </w:rPr>
        <w:t>digitální</w:t>
      </w:r>
      <w:r>
        <w:rPr>
          <w:spacing w:val="-3"/>
          <w:sz w:val="24"/>
        </w:rPr>
        <w:t xml:space="preserve"> </w:t>
      </w:r>
      <w:r>
        <w:rPr>
          <w:sz w:val="24"/>
        </w:rPr>
        <w:t>technologie</w:t>
      </w:r>
      <w:r>
        <w:rPr>
          <w:spacing w:val="-3"/>
          <w:sz w:val="24"/>
        </w:rPr>
        <w:t xml:space="preserve"> </w:t>
      </w:r>
      <w:r>
        <w:rPr>
          <w:sz w:val="24"/>
        </w:rPr>
        <w:t>pro</w:t>
      </w:r>
      <w:r>
        <w:rPr>
          <w:spacing w:val="3"/>
          <w:sz w:val="24"/>
        </w:rPr>
        <w:t xml:space="preserve"> </w:t>
      </w:r>
      <w:r>
        <w:rPr>
          <w:sz w:val="24"/>
        </w:rPr>
        <w:t>lidskou</w:t>
      </w:r>
      <w:r>
        <w:rPr>
          <w:spacing w:val="-2"/>
          <w:sz w:val="24"/>
        </w:rPr>
        <w:t xml:space="preserve"> společnost</w:t>
      </w:r>
    </w:p>
    <w:p w14:paraId="515D2BFB" w14:textId="77777777" w:rsidR="00233FC0" w:rsidRDefault="00FB3855">
      <w:pPr>
        <w:pStyle w:val="Odstavecseseznamem"/>
        <w:numPr>
          <w:ilvl w:val="0"/>
          <w:numId w:val="7"/>
        </w:numPr>
        <w:tabs>
          <w:tab w:val="left" w:pos="955"/>
        </w:tabs>
        <w:spacing w:line="357" w:lineRule="auto"/>
        <w:ind w:left="955" w:right="496"/>
        <w:rPr>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dokázali</w:t>
      </w:r>
      <w:r>
        <w:rPr>
          <w:spacing w:val="-5"/>
          <w:sz w:val="24"/>
        </w:rPr>
        <w:t xml:space="preserve"> </w:t>
      </w:r>
      <w:r>
        <w:rPr>
          <w:sz w:val="24"/>
        </w:rPr>
        <w:t>předcházet</w:t>
      </w:r>
      <w:r>
        <w:rPr>
          <w:spacing w:val="-4"/>
          <w:sz w:val="24"/>
        </w:rPr>
        <w:t xml:space="preserve"> </w:t>
      </w:r>
      <w:r>
        <w:rPr>
          <w:sz w:val="24"/>
        </w:rPr>
        <w:t>situacím</w:t>
      </w:r>
      <w:r>
        <w:rPr>
          <w:spacing w:val="-5"/>
          <w:sz w:val="24"/>
        </w:rPr>
        <w:t xml:space="preserve"> </w:t>
      </w:r>
      <w:r>
        <w:rPr>
          <w:sz w:val="24"/>
        </w:rPr>
        <w:t>ohrožujícím</w:t>
      </w:r>
      <w:r>
        <w:rPr>
          <w:spacing w:val="-6"/>
          <w:sz w:val="24"/>
        </w:rPr>
        <w:t xml:space="preserve"> </w:t>
      </w:r>
      <w:r>
        <w:rPr>
          <w:sz w:val="24"/>
        </w:rPr>
        <w:t>bezpečnost zařízení nebo dat</w:t>
      </w:r>
    </w:p>
    <w:p w14:paraId="515D2BFC" w14:textId="77777777" w:rsidR="00233FC0" w:rsidRDefault="00FB3855">
      <w:pPr>
        <w:pStyle w:val="Odstavecseseznamem"/>
        <w:numPr>
          <w:ilvl w:val="0"/>
          <w:numId w:val="7"/>
        </w:numPr>
        <w:tabs>
          <w:tab w:val="left" w:pos="955"/>
        </w:tabs>
        <w:spacing w:before="6"/>
        <w:ind w:left="955" w:hanging="359"/>
        <w:rPr>
          <w:sz w:val="24"/>
        </w:rPr>
      </w:pPr>
      <w:r>
        <w:rPr>
          <w:sz w:val="24"/>
        </w:rPr>
        <w:t>vede</w:t>
      </w:r>
      <w:r>
        <w:rPr>
          <w:spacing w:val="-2"/>
          <w:sz w:val="24"/>
        </w:rPr>
        <w:t xml:space="preserve"> </w:t>
      </w:r>
      <w:r>
        <w:rPr>
          <w:sz w:val="24"/>
        </w:rPr>
        <w:t>žáky</w:t>
      </w:r>
      <w:r>
        <w:rPr>
          <w:spacing w:val="-2"/>
          <w:sz w:val="24"/>
        </w:rPr>
        <w:t xml:space="preserve"> </w:t>
      </w:r>
      <w:r>
        <w:rPr>
          <w:sz w:val="24"/>
        </w:rPr>
        <w:t>k tomu, aby při</w:t>
      </w:r>
      <w:r>
        <w:rPr>
          <w:spacing w:val="-1"/>
          <w:sz w:val="24"/>
        </w:rPr>
        <w:t xml:space="preserve"> </w:t>
      </w:r>
      <w:r>
        <w:rPr>
          <w:sz w:val="24"/>
        </w:rPr>
        <w:t>používání</w:t>
      </w:r>
      <w:r>
        <w:rPr>
          <w:spacing w:val="2"/>
          <w:sz w:val="24"/>
        </w:rPr>
        <w:t xml:space="preserve"> </w:t>
      </w:r>
      <w:r>
        <w:rPr>
          <w:sz w:val="24"/>
        </w:rPr>
        <w:t>digitálních</w:t>
      </w:r>
      <w:r>
        <w:rPr>
          <w:spacing w:val="-2"/>
          <w:sz w:val="24"/>
        </w:rPr>
        <w:t xml:space="preserve"> </w:t>
      </w:r>
      <w:r>
        <w:rPr>
          <w:sz w:val="24"/>
        </w:rPr>
        <w:t>technologií</w:t>
      </w:r>
      <w:r>
        <w:rPr>
          <w:spacing w:val="-3"/>
          <w:sz w:val="24"/>
        </w:rPr>
        <w:t xml:space="preserve"> </w:t>
      </w:r>
      <w:r>
        <w:rPr>
          <w:sz w:val="24"/>
        </w:rPr>
        <w:t>jednali</w:t>
      </w:r>
      <w:r>
        <w:rPr>
          <w:spacing w:val="-2"/>
          <w:sz w:val="24"/>
        </w:rPr>
        <w:t xml:space="preserve"> eticky</w:t>
      </w:r>
    </w:p>
    <w:p w14:paraId="515D2BFD" w14:textId="77777777" w:rsidR="00233FC0" w:rsidRDefault="00233FC0">
      <w:pPr>
        <w:pStyle w:val="Zkladntext"/>
      </w:pPr>
    </w:p>
    <w:p w14:paraId="515D2BFE" w14:textId="77777777" w:rsidR="00233FC0" w:rsidRDefault="00233FC0">
      <w:pPr>
        <w:pStyle w:val="Zkladntext"/>
        <w:spacing w:before="199"/>
      </w:pPr>
    </w:p>
    <w:p w14:paraId="515D2BFF" w14:textId="77777777" w:rsidR="00233FC0" w:rsidRDefault="00FB3855">
      <w:pPr>
        <w:ind w:left="102" w:right="6246"/>
        <w:jc w:val="center"/>
        <w:rPr>
          <w:rFonts w:ascii="Cambria" w:hAnsi="Cambria"/>
          <w:b/>
          <w:i/>
          <w:sz w:val="24"/>
        </w:rPr>
      </w:pPr>
      <w:r>
        <w:rPr>
          <w:rFonts w:ascii="Cambria" w:hAnsi="Cambria"/>
          <w:b/>
          <w:i/>
          <w:color w:val="4F80BC"/>
          <w:sz w:val="24"/>
        </w:rPr>
        <w:t>Hudební výchova 1.</w:t>
      </w:r>
      <w:r>
        <w:rPr>
          <w:rFonts w:ascii="Cambria" w:hAnsi="Cambria"/>
          <w:b/>
          <w:i/>
          <w:color w:val="4F80BC"/>
          <w:spacing w:val="-2"/>
          <w:sz w:val="24"/>
        </w:rPr>
        <w:t xml:space="preserve"> ročník</w:t>
      </w:r>
    </w:p>
    <w:p w14:paraId="515D2C00" w14:textId="77777777" w:rsidR="00233FC0" w:rsidRDefault="00233FC0">
      <w:pPr>
        <w:pStyle w:val="Zkladntext"/>
        <w:spacing w:before="60" w:after="1"/>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C05" w14:textId="77777777">
        <w:trPr>
          <w:trHeight w:val="683"/>
        </w:trPr>
        <w:tc>
          <w:tcPr>
            <w:tcW w:w="3070" w:type="dxa"/>
            <w:shd w:val="clear" w:color="auto" w:fill="DBE4F0"/>
          </w:tcPr>
          <w:p w14:paraId="515D2C01"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C02"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C03"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C04"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C16" w14:textId="77777777">
        <w:trPr>
          <w:trHeight w:val="2366"/>
        </w:trPr>
        <w:tc>
          <w:tcPr>
            <w:tcW w:w="3070" w:type="dxa"/>
            <w:tcBorders>
              <w:bottom w:val="nil"/>
            </w:tcBorders>
          </w:tcPr>
          <w:p w14:paraId="515D2C06" w14:textId="77777777" w:rsidR="00233FC0" w:rsidRDefault="00FB3855">
            <w:pPr>
              <w:pStyle w:val="TableParagraph"/>
              <w:numPr>
                <w:ilvl w:val="0"/>
                <w:numId w:val="402"/>
              </w:numPr>
              <w:tabs>
                <w:tab w:val="left" w:pos="234"/>
              </w:tabs>
              <w:spacing w:line="292" w:lineRule="exact"/>
              <w:ind w:left="234" w:hanging="127"/>
              <w:rPr>
                <w:sz w:val="24"/>
              </w:rPr>
            </w:pPr>
            <w:r>
              <w:rPr>
                <w:sz w:val="24"/>
              </w:rPr>
              <w:t>zpívá</w:t>
            </w:r>
            <w:r>
              <w:rPr>
                <w:spacing w:val="1"/>
                <w:sz w:val="24"/>
              </w:rPr>
              <w:t xml:space="preserve"> </w:t>
            </w:r>
            <w:r>
              <w:rPr>
                <w:sz w:val="24"/>
              </w:rPr>
              <w:t>v</w:t>
            </w:r>
            <w:r>
              <w:rPr>
                <w:spacing w:val="1"/>
                <w:sz w:val="24"/>
              </w:rPr>
              <w:t xml:space="preserve"> </w:t>
            </w:r>
            <w:r>
              <w:rPr>
                <w:spacing w:val="-2"/>
                <w:sz w:val="24"/>
              </w:rPr>
              <w:t>jednohlase</w:t>
            </w:r>
          </w:p>
          <w:p w14:paraId="515D2C07" w14:textId="77777777" w:rsidR="00233FC0" w:rsidRDefault="00233FC0">
            <w:pPr>
              <w:pStyle w:val="TableParagraph"/>
              <w:spacing w:before="11"/>
              <w:rPr>
                <w:rFonts w:ascii="Cambria"/>
                <w:b/>
                <w:i/>
                <w:sz w:val="24"/>
              </w:rPr>
            </w:pPr>
          </w:p>
          <w:p w14:paraId="515D2C08" w14:textId="77777777" w:rsidR="00233FC0" w:rsidRDefault="00FB3855">
            <w:pPr>
              <w:pStyle w:val="TableParagraph"/>
              <w:numPr>
                <w:ilvl w:val="0"/>
                <w:numId w:val="402"/>
              </w:numPr>
              <w:tabs>
                <w:tab w:val="left" w:pos="291"/>
              </w:tabs>
              <w:ind w:right="640" w:firstLine="54"/>
              <w:rPr>
                <w:sz w:val="24"/>
              </w:rPr>
            </w:pPr>
            <w:r>
              <w:rPr>
                <w:sz w:val="24"/>
              </w:rPr>
              <w:t>rytmizuje</w:t>
            </w:r>
            <w:r>
              <w:rPr>
                <w:spacing w:val="-14"/>
                <w:sz w:val="24"/>
              </w:rPr>
              <w:t xml:space="preserve"> </w:t>
            </w:r>
            <w:r>
              <w:rPr>
                <w:sz w:val="24"/>
              </w:rPr>
              <w:t xml:space="preserve">jednoduché </w:t>
            </w:r>
            <w:r>
              <w:rPr>
                <w:spacing w:val="-2"/>
                <w:sz w:val="24"/>
              </w:rPr>
              <w:t>texty</w:t>
            </w:r>
          </w:p>
          <w:p w14:paraId="515D2C09" w14:textId="77777777" w:rsidR="00233FC0" w:rsidRDefault="00233FC0">
            <w:pPr>
              <w:pStyle w:val="TableParagraph"/>
              <w:spacing w:before="11"/>
              <w:rPr>
                <w:rFonts w:ascii="Cambria"/>
                <w:b/>
                <w:i/>
                <w:sz w:val="24"/>
              </w:rPr>
            </w:pPr>
          </w:p>
          <w:p w14:paraId="515D2C0A" w14:textId="77777777" w:rsidR="00233FC0" w:rsidRDefault="00FB3855">
            <w:pPr>
              <w:pStyle w:val="TableParagraph"/>
              <w:numPr>
                <w:ilvl w:val="0"/>
                <w:numId w:val="402"/>
              </w:numPr>
              <w:tabs>
                <w:tab w:val="left" w:pos="291"/>
              </w:tabs>
              <w:ind w:right="220" w:firstLine="54"/>
              <w:rPr>
                <w:sz w:val="24"/>
              </w:rPr>
            </w:pPr>
            <w:r>
              <w:rPr>
                <w:sz w:val="24"/>
              </w:rPr>
              <w:t>využívá jednoduché rytmické</w:t>
            </w:r>
            <w:r>
              <w:rPr>
                <w:spacing w:val="-14"/>
                <w:sz w:val="24"/>
              </w:rPr>
              <w:t xml:space="preserve"> </w:t>
            </w:r>
            <w:r>
              <w:rPr>
                <w:sz w:val="24"/>
              </w:rPr>
              <w:t>hudební</w:t>
            </w:r>
            <w:r>
              <w:rPr>
                <w:spacing w:val="-11"/>
                <w:sz w:val="24"/>
              </w:rPr>
              <w:t xml:space="preserve"> </w:t>
            </w:r>
            <w:r>
              <w:rPr>
                <w:sz w:val="24"/>
              </w:rPr>
              <w:t>nástroje</w:t>
            </w:r>
            <w:r>
              <w:rPr>
                <w:spacing w:val="-12"/>
                <w:sz w:val="24"/>
              </w:rPr>
              <w:t xml:space="preserve"> </w:t>
            </w:r>
            <w:r>
              <w:rPr>
                <w:sz w:val="24"/>
              </w:rPr>
              <w:t>k doprovodné hře</w:t>
            </w:r>
          </w:p>
        </w:tc>
        <w:tc>
          <w:tcPr>
            <w:tcW w:w="3072" w:type="dxa"/>
            <w:tcBorders>
              <w:bottom w:val="nil"/>
            </w:tcBorders>
          </w:tcPr>
          <w:p w14:paraId="515D2C0B" w14:textId="77777777" w:rsidR="00233FC0" w:rsidRDefault="00FB3855">
            <w:pPr>
              <w:pStyle w:val="TableParagraph"/>
              <w:spacing w:line="292" w:lineRule="exact"/>
              <w:ind w:left="109"/>
              <w:rPr>
                <w:b/>
                <w:sz w:val="24"/>
              </w:rPr>
            </w:pPr>
            <w:r>
              <w:rPr>
                <w:b/>
                <w:sz w:val="24"/>
              </w:rPr>
              <w:t>Vokální</w:t>
            </w:r>
            <w:r>
              <w:rPr>
                <w:b/>
                <w:spacing w:val="3"/>
                <w:sz w:val="24"/>
              </w:rPr>
              <w:t xml:space="preserve"> </w:t>
            </w:r>
            <w:r>
              <w:rPr>
                <w:b/>
                <w:spacing w:val="-2"/>
                <w:sz w:val="24"/>
              </w:rPr>
              <w:t>činnosti</w:t>
            </w:r>
          </w:p>
          <w:p w14:paraId="515D2C0C" w14:textId="77777777" w:rsidR="00233FC0" w:rsidRDefault="00FB3855">
            <w:pPr>
              <w:pStyle w:val="TableParagraph"/>
              <w:numPr>
                <w:ilvl w:val="0"/>
                <w:numId w:val="401"/>
              </w:numPr>
              <w:tabs>
                <w:tab w:val="left" w:pos="236"/>
              </w:tabs>
              <w:ind w:left="236" w:hanging="127"/>
              <w:rPr>
                <w:sz w:val="24"/>
              </w:rPr>
            </w:pPr>
            <w:r>
              <w:rPr>
                <w:sz w:val="24"/>
              </w:rPr>
              <w:t xml:space="preserve">hlasová </w:t>
            </w:r>
            <w:r>
              <w:rPr>
                <w:spacing w:val="-2"/>
                <w:sz w:val="24"/>
              </w:rPr>
              <w:t>hygiena</w:t>
            </w:r>
          </w:p>
          <w:p w14:paraId="515D2C0D" w14:textId="77777777" w:rsidR="00233FC0" w:rsidRDefault="00FB3855">
            <w:pPr>
              <w:pStyle w:val="TableParagraph"/>
              <w:numPr>
                <w:ilvl w:val="0"/>
                <w:numId w:val="401"/>
              </w:numPr>
              <w:tabs>
                <w:tab w:val="left" w:pos="236"/>
              </w:tabs>
              <w:ind w:left="236" w:hanging="127"/>
              <w:rPr>
                <w:sz w:val="24"/>
              </w:rPr>
            </w:pPr>
            <w:r>
              <w:rPr>
                <w:sz w:val="24"/>
              </w:rPr>
              <w:t xml:space="preserve">pěvecké </w:t>
            </w:r>
            <w:r>
              <w:rPr>
                <w:spacing w:val="-2"/>
                <w:sz w:val="24"/>
              </w:rPr>
              <w:t>dovednosti</w:t>
            </w:r>
          </w:p>
          <w:p w14:paraId="515D2C0E" w14:textId="77777777" w:rsidR="00233FC0" w:rsidRDefault="00FB3855">
            <w:pPr>
              <w:pStyle w:val="TableParagraph"/>
              <w:numPr>
                <w:ilvl w:val="0"/>
                <w:numId w:val="401"/>
              </w:numPr>
              <w:tabs>
                <w:tab w:val="left" w:pos="236"/>
              </w:tabs>
              <w:ind w:left="236" w:hanging="127"/>
              <w:rPr>
                <w:sz w:val="24"/>
              </w:rPr>
            </w:pPr>
            <w:r>
              <w:rPr>
                <w:sz w:val="24"/>
              </w:rPr>
              <w:t>hudební</w:t>
            </w:r>
            <w:r>
              <w:rPr>
                <w:spacing w:val="-1"/>
                <w:sz w:val="24"/>
              </w:rPr>
              <w:t xml:space="preserve"> </w:t>
            </w:r>
            <w:r>
              <w:rPr>
                <w:spacing w:val="-2"/>
                <w:sz w:val="24"/>
              </w:rPr>
              <w:t>rytmus</w:t>
            </w:r>
          </w:p>
          <w:p w14:paraId="515D2C0F" w14:textId="77777777" w:rsidR="00233FC0" w:rsidRDefault="00233FC0">
            <w:pPr>
              <w:pStyle w:val="TableParagraph"/>
              <w:spacing w:before="10"/>
              <w:rPr>
                <w:rFonts w:ascii="Cambria"/>
                <w:b/>
                <w:i/>
                <w:sz w:val="24"/>
              </w:rPr>
            </w:pPr>
          </w:p>
          <w:p w14:paraId="515D2C10" w14:textId="77777777" w:rsidR="00233FC0" w:rsidRDefault="00FB3855">
            <w:pPr>
              <w:pStyle w:val="TableParagraph"/>
              <w:spacing w:before="1"/>
              <w:ind w:left="109"/>
              <w:rPr>
                <w:b/>
                <w:sz w:val="24"/>
              </w:rPr>
            </w:pPr>
            <w:r>
              <w:rPr>
                <w:b/>
                <w:sz w:val="24"/>
              </w:rPr>
              <w:t xml:space="preserve">Instrumentální </w:t>
            </w:r>
            <w:r>
              <w:rPr>
                <w:b/>
                <w:spacing w:val="-2"/>
                <w:sz w:val="24"/>
              </w:rPr>
              <w:t>činnosti</w:t>
            </w:r>
          </w:p>
          <w:p w14:paraId="515D2C11" w14:textId="77777777" w:rsidR="00233FC0" w:rsidRDefault="00FB3855">
            <w:pPr>
              <w:pStyle w:val="TableParagraph"/>
              <w:numPr>
                <w:ilvl w:val="0"/>
                <w:numId w:val="401"/>
              </w:numPr>
              <w:tabs>
                <w:tab w:val="left" w:pos="236"/>
              </w:tabs>
              <w:ind w:left="236" w:hanging="127"/>
              <w:rPr>
                <w:sz w:val="24"/>
              </w:rPr>
            </w:pPr>
            <w:r>
              <w:rPr>
                <w:sz w:val="24"/>
              </w:rPr>
              <w:t>rytmický</w:t>
            </w:r>
            <w:r>
              <w:rPr>
                <w:spacing w:val="-1"/>
                <w:sz w:val="24"/>
              </w:rPr>
              <w:t xml:space="preserve"> </w:t>
            </w:r>
            <w:r>
              <w:rPr>
                <w:spacing w:val="-2"/>
                <w:sz w:val="24"/>
              </w:rPr>
              <w:t>doprovod</w:t>
            </w:r>
          </w:p>
          <w:p w14:paraId="515D2C12" w14:textId="77777777" w:rsidR="00233FC0" w:rsidRDefault="00FB3855">
            <w:pPr>
              <w:pStyle w:val="TableParagraph"/>
              <w:numPr>
                <w:ilvl w:val="0"/>
                <w:numId w:val="401"/>
              </w:numPr>
              <w:tabs>
                <w:tab w:val="left" w:pos="236"/>
              </w:tabs>
              <w:spacing w:before="2"/>
              <w:ind w:left="236" w:hanging="127"/>
              <w:rPr>
                <w:sz w:val="24"/>
              </w:rPr>
            </w:pPr>
            <w:r>
              <w:rPr>
                <w:sz w:val="24"/>
              </w:rPr>
              <w:t xml:space="preserve">rytmizace </w:t>
            </w:r>
            <w:r>
              <w:rPr>
                <w:spacing w:val="-2"/>
                <w:sz w:val="24"/>
              </w:rPr>
              <w:t>říkadel</w:t>
            </w:r>
          </w:p>
        </w:tc>
        <w:tc>
          <w:tcPr>
            <w:tcW w:w="3070" w:type="dxa"/>
            <w:tcBorders>
              <w:bottom w:val="nil"/>
            </w:tcBorders>
          </w:tcPr>
          <w:p w14:paraId="515D2C13" w14:textId="77777777" w:rsidR="00233FC0" w:rsidRDefault="00FB3855">
            <w:pPr>
              <w:pStyle w:val="TableParagraph"/>
              <w:spacing w:line="292" w:lineRule="exact"/>
              <w:ind w:left="107"/>
              <w:rPr>
                <w:b/>
                <w:sz w:val="24"/>
              </w:rPr>
            </w:pPr>
            <w:r>
              <w:rPr>
                <w:b/>
                <w:spacing w:val="-5"/>
                <w:sz w:val="24"/>
              </w:rPr>
              <w:t>OSV</w:t>
            </w:r>
          </w:p>
          <w:p w14:paraId="515D2C14" w14:textId="77777777" w:rsidR="00233FC0" w:rsidRDefault="00FB3855">
            <w:pPr>
              <w:pStyle w:val="TableParagraph"/>
              <w:ind w:left="107"/>
              <w:rPr>
                <w:sz w:val="24"/>
              </w:rPr>
            </w:pPr>
            <w:r>
              <w:rPr>
                <w:sz w:val="24"/>
              </w:rPr>
              <w:t>Sebepoznání</w:t>
            </w:r>
            <w:r>
              <w:rPr>
                <w:spacing w:val="-14"/>
                <w:sz w:val="24"/>
              </w:rPr>
              <w:t xml:space="preserve"> </w:t>
            </w:r>
            <w:r>
              <w:rPr>
                <w:sz w:val="24"/>
              </w:rPr>
              <w:t>a</w:t>
            </w:r>
            <w:r>
              <w:rPr>
                <w:spacing w:val="-14"/>
                <w:sz w:val="24"/>
              </w:rPr>
              <w:t xml:space="preserve"> </w:t>
            </w:r>
            <w:r>
              <w:rPr>
                <w:sz w:val="24"/>
              </w:rPr>
              <w:t xml:space="preserve">sebepojetí </w:t>
            </w:r>
            <w:r>
              <w:rPr>
                <w:spacing w:val="-2"/>
                <w:sz w:val="24"/>
              </w:rPr>
              <w:t>Psychohygiena</w:t>
            </w:r>
          </w:p>
          <w:p w14:paraId="515D2C15" w14:textId="77777777" w:rsidR="00233FC0" w:rsidRDefault="00FB3855">
            <w:pPr>
              <w:pStyle w:val="TableParagraph"/>
              <w:ind w:left="107" w:right="1610"/>
              <w:rPr>
                <w:sz w:val="24"/>
              </w:rPr>
            </w:pPr>
            <w:r>
              <w:rPr>
                <w:spacing w:val="-2"/>
                <w:sz w:val="24"/>
              </w:rPr>
              <w:t xml:space="preserve">Kreativita </w:t>
            </w:r>
            <w:r>
              <w:rPr>
                <w:sz w:val="24"/>
              </w:rPr>
              <w:t>Poznávání</w:t>
            </w:r>
            <w:r>
              <w:rPr>
                <w:spacing w:val="-14"/>
                <w:sz w:val="24"/>
              </w:rPr>
              <w:t xml:space="preserve"> </w:t>
            </w:r>
            <w:r>
              <w:rPr>
                <w:sz w:val="24"/>
              </w:rPr>
              <w:t xml:space="preserve">lidí </w:t>
            </w:r>
            <w:r>
              <w:rPr>
                <w:spacing w:val="-2"/>
                <w:sz w:val="24"/>
              </w:rPr>
              <w:t>Komunikace</w:t>
            </w:r>
          </w:p>
        </w:tc>
      </w:tr>
      <w:tr w:rsidR="00233FC0" w14:paraId="515D2C1D" w14:textId="77777777">
        <w:trPr>
          <w:trHeight w:val="1464"/>
        </w:trPr>
        <w:tc>
          <w:tcPr>
            <w:tcW w:w="3070" w:type="dxa"/>
            <w:tcBorders>
              <w:top w:val="nil"/>
              <w:bottom w:val="nil"/>
            </w:tcBorders>
          </w:tcPr>
          <w:p w14:paraId="515D2C17" w14:textId="77777777" w:rsidR="00233FC0" w:rsidRDefault="00FB3855">
            <w:pPr>
              <w:pStyle w:val="TableParagraph"/>
              <w:spacing w:before="270"/>
              <w:ind w:left="107"/>
              <w:rPr>
                <w:sz w:val="24"/>
              </w:rPr>
            </w:pPr>
            <w:r>
              <w:rPr>
                <w:sz w:val="24"/>
              </w:rPr>
              <w:t>-</w:t>
            </w:r>
            <w:r>
              <w:rPr>
                <w:spacing w:val="-9"/>
                <w:sz w:val="24"/>
              </w:rPr>
              <w:t xml:space="preserve"> </w:t>
            </w:r>
            <w:r>
              <w:rPr>
                <w:sz w:val="24"/>
              </w:rPr>
              <w:t>reaguje</w:t>
            </w:r>
            <w:r>
              <w:rPr>
                <w:spacing w:val="-10"/>
                <w:sz w:val="24"/>
              </w:rPr>
              <w:t xml:space="preserve"> </w:t>
            </w:r>
            <w:r>
              <w:rPr>
                <w:sz w:val="24"/>
              </w:rPr>
              <w:t>pohybem</w:t>
            </w:r>
            <w:r>
              <w:rPr>
                <w:spacing w:val="-9"/>
                <w:sz w:val="24"/>
              </w:rPr>
              <w:t xml:space="preserve"> </w:t>
            </w:r>
            <w:r>
              <w:rPr>
                <w:sz w:val="24"/>
              </w:rPr>
              <w:t>na</w:t>
            </w:r>
            <w:r>
              <w:rPr>
                <w:spacing w:val="-9"/>
                <w:sz w:val="24"/>
              </w:rPr>
              <w:t xml:space="preserve"> </w:t>
            </w:r>
            <w:r>
              <w:rPr>
                <w:sz w:val="24"/>
              </w:rPr>
              <w:t xml:space="preserve">znějící hudbu, pohybem vyjadřuje </w:t>
            </w:r>
            <w:r>
              <w:rPr>
                <w:spacing w:val="-2"/>
                <w:sz w:val="24"/>
              </w:rPr>
              <w:t>tempo</w:t>
            </w:r>
          </w:p>
        </w:tc>
        <w:tc>
          <w:tcPr>
            <w:tcW w:w="3072" w:type="dxa"/>
            <w:tcBorders>
              <w:top w:val="nil"/>
              <w:bottom w:val="nil"/>
            </w:tcBorders>
          </w:tcPr>
          <w:p w14:paraId="515D2C18" w14:textId="77777777" w:rsidR="00233FC0" w:rsidRDefault="00FB3855">
            <w:pPr>
              <w:pStyle w:val="TableParagraph"/>
              <w:spacing w:before="270"/>
              <w:ind w:left="109"/>
              <w:rPr>
                <w:sz w:val="24"/>
              </w:rPr>
            </w:pPr>
            <w:r>
              <w:rPr>
                <w:b/>
                <w:sz w:val="24"/>
              </w:rPr>
              <w:t xml:space="preserve">Hudebně pohybové </w:t>
            </w:r>
            <w:r>
              <w:rPr>
                <w:b/>
                <w:spacing w:val="-2"/>
                <w:sz w:val="24"/>
              </w:rPr>
              <w:t>činnost</w:t>
            </w:r>
            <w:r>
              <w:rPr>
                <w:spacing w:val="-2"/>
                <w:sz w:val="24"/>
              </w:rPr>
              <w:t>i</w:t>
            </w:r>
          </w:p>
          <w:p w14:paraId="515D2C19" w14:textId="77777777" w:rsidR="00233FC0" w:rsidRDefault="00FB3855">
            <w:pPr>
              <w:pStyle w:val="TableParagraph"/>
              <w:numPr>
                <w:ilvl w:val="0"/>
                <w:numId w:val="400"/>
              </w:numPr>
              <w:tabs>
                <w:tab w:val="left" w:pos="236"/>
              </w:tabs>
              <w:ind w:left="236" w:hanging="127"/>
              <w:rPr>
                <w:sz w:val="24"/>
              </w:rPr>
            </w:pPr>
            <w:r>
              <w:rPr>
                <w:sz w:val="24"/>
              </w:rPr>
              <w:t>taneční</w:t>
            </w:r>
            <w:r>
              <w:rPr>
                <w:spacing w:val="-1"/>
                <w:sz w:val="24"/>
              </w:rPr>
              <w:t xml:space="preserve"> </w:t>
            </w:r>
            <w:r>
              <w:rPr>
                <w:sz w:val="24"/>
              </w:rPr>
              <w:t>hry</w:t>
            </w:r>
            <w:r>
              <w:rPr>
                <w:spacing w:val="-2"/>
                <w:sz w:val="24"/>
              </w:rPr>
              <w:t xml:space="preserve"> </w:t>
            </w:r>
            <w:r>
              <w:rPr>
                <w:sz w:val="24"/>
              </w:rPr>
              <w:t>se</w:t>
            </w:r>
            <w:r>
              <w:rPr>
                <w:spacing w:val="3"/>
                <w:sz w:val="24"/>
              </w:rPr>
              <w:t xml:space="preserve"> </w:t>
            </w:r>
            <w:r>
              <w:rPr>
                <w:spacing w:val="-2"/>
                <w:sz w:val="24"/>
              </w:rPr>
              <w:t>zpěvem</w:t>
            </w:r>
          </w:p>
          <w:p w14:paraId="515D2C1A" w14:textId="77777777" w:rsidR="00233FC0" w:rsidRDefault="00FB3855">
            <w:pPr>
              <w:pStyle w:val="TableParagraph"/>
              <w:numPr>
                <w:ilvl w:val="0"/>
                <w:numId w:val="400"/>
              </w:numPr>
              <w:tabs>
                <w:tab w:val="left" w:pos="236"/>
              </w:tabs>
              <w:ind w:right="753" w:firstLine="0"/>
              <w:rPr>
                <w:sz w:val="24"/>
              </w:rPr>
            </w:pPr>
            <w:r>
              <w:rPr>
                <w:sz w:val="24"/>
              </w:rPr>
              <w:t>pohybové vyjádření vlastnosti</w:t>
            </w:r>
            <w:r>
              <w:rPr>
                <w:spacing w:val="-14"/>
                <w:sz w:val="24"/>
              </w:rPr>
              <w:t xml:space="preserve"> </w:t>
            </w:r>
            <w:r>
              <w:rPr>
                <w:sz w:val="24"/>
              </w:rPr>
              <w:t>tónů,</w:t>
            </w:r>
            <w:r>
              <w:rPr>
                <w:spacing w:val="-14"/>
                <w:sz w:val="24"/>
              </w:rPr>
              <w:t xml:space="preserve"> </w:t>
            </w:r>
            <w:r>
              <w:rPr>
                <w:sz w:val="24"/>
              </w:rPr>
              <w:t>tempa</w:t>
            </w:r>
          </w:p>
        </w:tc>
        <w:tc>
          <w:tcPr>
            <w:tcW w:w="3070" w:type="dxa"/>
            <w:tcBorders>
              <w:top w:val="nil"/>
              <w:bottom w:val="nil"/>
            </w:tcBorders>
          </w:tcPr>
          <w:p w14:paraId="515D2C1B" w14:textId="77777777" w:rsidR="00233FC0" w:rsidRDefault="00FB3855">
            <w:pPr>
              <w:pStyle w:val="TableParagraph"/>
              <w:spacing w:line="271" w:lineRule="exact"/>
              <w:ind w:left="107"/>
              <w:rPr>
                <w:b/>
                <w:sz w:val="24"/>
              </w:rPr>
            </w:pPr>
            <w:r>
              <w:rPr>
                <w:b/>
                <w:spacing w:val="-5"/>
                <w:sz w:val="24"/>
              </w:rPr>
              <w:t>EV</w:t>
            </w:r>
          </w:p>
          <w:p w14:paraId="515D2C1C" w14:textId="77777777" w:rsidR="00233FC0" w:rsidRDefault="00FB3855">
            <w:pPr>
              <w:pStyle w:val="TableParagraph"/>
              <w:ind w:left="107"/>
              <w:rPr>
                <w:sz w:val="24"/>
              </w:rPr>
            </w:pPr>
            <w:r>
              <w:rPr>
                <w:sz w:val="24"/>
              </w:rPr>
              <w:t>Základní</w:t>
            </w:r>
            <w:r>
              <w:rPr>
                <w:spacing w:val="1"/>
                <w:sz w:val="24"/>
              </w:rPr>
              <w:t xml:space="preserve"> </w:t>
            </w:r>
            <w:r>
              <w:rPr>
                <w:sz w:val="24"/>
              </w:rPr>
              <w:t>podmínky</w:t>
            </w:r>
            <w:r>
              <w:rPr>
                <w:spacing w:val="-1"/>
                <w:sz w:val="24"/>
              </w:rPr>
              <w:t xml:space="preserve"> </w:t>
            </w:r>
            <w:r>
              <w:rPr>
                <w:spacing w:val="-2"/>
                <w:sz w:val="24"/>
              </w:rPr>
              <w:t>života</w:t>
            </w:r>
          </w:p>
        </w:tc>
      </w:tr>
      <w:tr w:rsidR="00233FC0" w14:paraId="515D2C21" w14:textId="77777777">
        <w:trPr>
          <w:trHeight w:val="292"/>
        </w:trPr>
        <w:tc>
          <w:tcPr>
            <w:tcW w:w="3070" w:type="dxa"/>
            <w:tcBorders>
              <w:top w:val="nil"/>
              <w:bottom w:val="nil"/>
            </w:tcBorders>
          </w:tcPr>
          <w:p w14:paraId="515D2C1E" w14:textId="77777777" w:rsidR="00233FC0" w:rsidRDefault="00FB3855">
            <w:pPr>
              <w:pStyle w:val="TableParagraph"/>
              <w:spacing w:line="271" w:lineRule="exact"/>
              <w:ind w:left="107"/>
              <w:rPr>
                <w:sz w:val="24"/>
              </w:rPr>
            </w:pPr>
            <w:r>
              <w:rPr>
                <w:sz w:val="24"/>
              </w:rPr>
              <w:t>-</w:t>
            </w:r>
            <w:r>
              <w:rPr>
                <w:spacing w:val="-2"/>
                <w:sz w:val="24"/>
              </w:rPr>
              <w:t xml:space="preserve"> </w:t>
            </w:r>
            <w:r>
              <w:rPr>
                <w:sz w:val="24"/>
              </w:rPr>
              <w:t>rozlišuje</w:t>
            </w:r>
            <w:r>
              <w:rPr>
                <w:spacing w:val="-1"/>
                <w:sz w:val="24"/>
              </w:rPr>
              <w:t xml:space="preserve"> </w:t>
            </w:r>
            <w:r>
              <w:rPr>
                <w:sz w:val="24"/>
              </w:rPr>
              <w:t>kvality</w:t>
            </w:r>
            <w:r>
              <w:rPr>
                <w:spacing w:val="-1"/>
                <w:sz w:val="24"/>
              </w:rPr>
              <w:t xml:space="preserve"> </w:t>
            </w:r>
            <w:r>
              <w:rPr>
                <w:spacing w:val="-4"/>
                <w:sz w:val="24"/>
              </w:rPr>
              <w:t>tónů</w:t>
            </w:r>
          </w:p>
        </w:tc>
        <w:tc>
          <w:tcPr>
            <w:tcW w:w="3072" w:type="dxa"/>
            <w:tcBorders>
              <w:top w:val="nil"/>
              <w:bottom w:val="nil"/>
            </w:tcBorders>
          </w:tcPr>
          <w:p w14:paraId="515D2C1F" w14:textId="77777777" w:rsidR="00233FC0" w:rsidRDefault="00233FC0">
            <w:pPr>
              <w:pStyle w:val="TableParagraph"/>
              <w:rPr>
                <w:rFonts w:ascii="Times New Roman"/>
                <w:sz w:val="20"/>
              </w:rPr>
            </w:pPr>
          </w:p>
        </w:tc>
        <w:tc>
          <w:tcPr>
            <w:tcW w:w="3070" w:type="dxa"/>
            <w:tcBorders>
              <w:top w:val="nil"/>
              <w:bottom w:val="nil"/>
            </w:tcBorders>
          </w:tcPr>
          <w:p w14:paraId="515D2C20" w14:textId="77777777" w:rsidR="00233FC0" w:rsidRDefault="00FB3855">
            <w:pPr>
              <w:pStyle w:val="TableParagraph"/>
              <w:spacing w:line="271" w:lineRule="exact"/>
              <w:ind w:left="107"/>
              <w:rPr>
                <w:sz w:val="24"/>
              </w:rPr>
            </w:pPr>
            <w:r>
              <w:rPr>
                <w:sz w:val="24"/>
              </w:rPr>
              <w:t>VV,</w:t>
            </w:r>
            <w:r>
              <w:rPr>
                <w:spacing w:val="2"/>
                <w:sz w:val="24"/>
              </w:rPr>
              <w:t xml:space="preserve"> </w:t>
            </w:r>
            <w:r>
              <w:rPr>
                <w:sz w:val="24"/>
              </w:rPr>
              <w:t>PRV,</w:t>
            </w:r>
            <w:r>
              <w:rPr>
                <w:spacing w:val="-2"/>
                <w:sz w:val="24"/>
              </w:rPr>
              <w:t xml:space="preserve"> </w:t>
            </w:r>
            <w:r>
              <w:rPr>
                <w:sz w:val="24"/>
              </w:rPr>
              <w:t>TV,</w:t>
            </w:r>
            <w:r>
              <w:rPr>
                <w:spacing w:val="-2"/>
                <w:sz w:val="24"/>
              </w:rPr>
              <w:t xml:space="preserve"> </w:t>
            </w:r>
            <w:r>
              <w:rPr>
                <w:sz w:val="24"/>
              </w:rPr>
              <w:t>ČJ,</w:t>
            </w:r>
            <w:r>
              <w:rPr>
                <w:spacing w:val="1"/>
                <w:sz w:val="24"/>
              </w:rPr>
              <w:t xml:space="preserve"> </w:t>
            </w:r>
            <w:r>
              <w:rPr>
                <w:spacing w:val="-10"/>
                <w:sz w:val="24"/>
              </w:rPr>
              <w:t>M</w:t>
            </w:r>
          </w:p>
        </w:tc>
      </w:tr>
      <w:tr w:rsidR="00233FC0" w14:paraId="515D2C28" w14:textId="77777777">
        <w:trPr>
          <w:trHeight w:val="1171"/>
        </w:trPr>
        <w:tc>
          <w:tcPr>
            <w:tcW w:w="3070" w:type="dxa"/>
            <w:tcBorders>
              <w:top w:val="nil"/>
              <w:bottom w:val="nil"/>
            </w:tcBorders>
          </w:tcPr>
          <w:p w14:paraId="515D2C22" w14:textId="77777777" w:rsidR="00233FC0" w:rsidRDefault="00FB3855">
            <w:pPr>
              <w:pStyle w:val="TableParagraph"/>
              <w:spacing w:before="270"/>
              <w:ind w:left="107"/>
              <w:rPr>
                <w:sz w:val="24"/>
              </w:rPr>
            </w:pPr>
            <w:r>
              <w:rPr>
                <w:sz w:val="24"/>
              </w:rPr>
              <w:t>-</w:t>
            </w:r>
            <w:r>
              <w:rPr>
                <w:spacing w:val="-11"/>
                <w:sz w:val="24"/>
              </w:rPr>
              <w:t xml:space="preserve"> </w:t>
            </w:r>
            <w:r>
              <w:rPr>
                <w:sz w:val="24"/>
              </w:rPr>
              <w:t>rozpozná</w:t>
            </w:r>
            <w:r>
              <w:rPr>
                <w:spacing w:val="-11"/>
                <w:sz w:val="24"/>
              </w:rPr>
              <w:t xml:space="preserve"> </w:t>
            </w:r>
            <w:r>
              <w:rPr>
                <w:sz w:val="24"/>
              </w:rPr>
              <w:t>některé</w:t>
            </w:r>
            <w:r>
              <w:rPr>
                <w:spacing w:val="-12"/>
                <w:sz w:val="24"/>
              </w:rPr>
              <w:t xml:space="preserve"> </w:t>
            </w:r>
            <w:r>
              <w:rPr>
                <w:sz w:val="24"/>
              </w:rPr>
              <w:t xml:space="preserve">hudební </w:t>
            </w:r>
            <w:r>
              <w:rPr>
                <w:spacing w:val="-2"/>
                <w:sz w:val="24"/>
              </w:rPr>
              <w:t>nástroje</w:t>
            </w:r>
          </w:p>
        </w:tc>
        <w:tc>
          <w:tcPr>
            <w:tcW w:w="3072" w:type="dxa"/>
            <w:tcBorders>
              <w:top w:val="nil"/>
              <w:bottom w:val="nil"/>
            </w:tcBorders>
          </w:tcPr>
          <w:p w14:paraId="515D2C23" w14:textId="77777777" w:rsidR="00233FC0" w:rsidRDefault="00FB3855">
            <w:pPr>
              <w:pStyle w:val="TableParagraph"/>
              <w:spacing w:line="271" w:lineRule="exact"/>
              <w:ind w:left="109"/>
              <w:rPr>
                <w:b/>
                <w:sz w:val="24"/>
              </w:rPr>
            </w:pPr>
            <w:r>
              <w:rPr>
                <w:b/>
                <w:sz w:val="24"/>
              </w:rPr>
              <w:t>Poslechové</w:t>
            </w:r>
            <w:r>
              <w:rPr>
                <w:b/>
                <w:spacing w:val="1"/>
                <w:sz w:val="24"/>
              </w:rPr>
              <w:t xml:space="preserve"> </w:t>
            </w:r>
            <w:r>
              <w:rPr>
                <w:b/>
                <w:spacing w:val="-2"/>
                <w:sz w:val="24"/>
              </w:rPr>
              <w:t>činnosti</w:t>
            </w:r>
          </w:p>
          <w:p w14:paraId="515D2C24" w14:textId="77777777" w:rsidR="00233FC0" w:rsidRDefault="00FB3855">
            <w:pPr>
              <w:pStyle w:val="TableParagraph"/>
              <w:numPr>
                <w:ilvl w:val="0"/>
                <w:numId w:val="399"/>
              </w:numPr>
              <w:tabs>
                <w:tab w:val="left" w:pos="236"/>
              </w:tabs>
              <w:ind w:left="236" w:hanging="127"/>
              <w:rPr>
                <w:sz w:val="24"/>
              </w:rPr>
            </w:pPr>
            <w:r>
              <w:rPr>
                <w:sz w:val="24"/>
              </w:rPr>
              <w:t>zvuk,</w:t>
            </w:r>
            <w:r>
              <w:rPr>
                <w:spacing w:val="-2"/>
                <w:sz w:val="24"/>
              </w:rPr>
              <w:t xml:space="preserve"> </w:t>
            </w:r>
            <w:r>
              <w:rPr>
                <w:sz w:val="24"/>
              </w:rPr>
              <w:t>tón,</w:t>
            </w:r>
            <w:r>
              <w:rPr>
                <w:spacing w:val="1"/>
                <w:sz w:val="24"/>
              </w:rPr>
              <w:t xml:space="preserve"> </w:t>
            </w:r>
            <w:r>
              <w:rPr>
                <w:sz w:val="24"/>
              </w:rPr>
              <w:t>řeč,</w:t>
            </w:r>
            <w:r>
              <w:rPr>
                <w:spacing w:val="-1"/>
                <w:sz w:val="24"/>
              </w:rPr>
              <w:t xml:space="preserve"> </w:t>
            </w:r>
            <w:r>
              <w:rPr>
                <w:spacing w:val="-4"/>
                <w:sz w:val="24"/>
              </w:rPr>
              <w:t>zpěv</w:t>
            </w:r>
          </w:p>
          <w:p w14:paraId="515D2C25" w14:textId="77777777" w:rsidR="00233FC0" w:rsidRDefault="00FB3855">
            <w:pPr>
              <w:pStyle w:val="TableParagraph"/>
              <w:numPr>
                <w:ilvl w:val="0"/>
                <w:numId w:val="399"/>
              </w:numPr>
              <w:tabs>
                <w:tab w:val="left" w:pos="236"/>
              </w:tabs>
              <w:ind w:left="236" w:hanging="127"/>
              <w:rPr>
                <w:sz w:val="24"/>
              </w:rPr>
            </w:pPr>
            <w:r>
              <w:rPr>
                <w:sz w:val="24"/>
              </w:rPr>
              <w:t>druhy</w:t>
            </w:r>
            <w:r>
              <w:rPr>
                <w:spacing w:val="-2"/>
                <w:sz w:val="24"/>
              </w:rPr>
              <w:t xml:space="preserve"> hudby</w:t>
            </w:r>
          </w:p>
          <w:p w14:paraId="515D2C26" w14:textId="77777777" w:rsidR="00233FC0" w:rsidRDefault="00FB3855">
            <w:pPr>
              <w:pStyle w:val="TableParagraph"/>
              <w:numPr>
                <w:ilvl w:val="0"/>
                <w:numId w:val="399"/>
              </w:numPr>
              <w:tabs>
                <w:tab w:val="left" w:pos="236"/>
              </w:tabs>
              <w:ind w:left="236" w:hanging="127"/>
              <w:rPr>
                <w:sz w:val="24"/>
              </w:rPr>
            </w:pPr>
            <w:r>
              <w:rPr>
                <w:sz w:val="24"/>
              </w:rPr>
              <w:t>hudební</w:t>
            </w:r>
            <w:r>
              <w:rPr>
                <w:spacing w:val="-1"/>
                <w:sz w:val="24"/>
              </w:rPr>
              <w:t xml:space="preserve"> </w:t>
            </w:r>
            <w:r>
              <w:rPr>
                <w:spacing w:val="-2"/>
                <w:sz w:val="24"/>
              </w:rPr>
              <w:t>nástroje</w:t>
            </w:r>
          </w:p>
        </w:tc>
        <w:tc>
          <w:tcPr>
            <w:tcW w:w="3070" w:type="dxa"/>
            <w:tcBorders>
              <w:top w:val="nil"/>
              <w:bottom w:val="nil"/>
            </w:tcBorders>
          </w:tcPr>
          <w:p w14:paraId="515D2C27" w14:textId="77777777" w:rsidR="00233FC0" w:rsidRDefault="00233FC0">
            <w:pPr>
              <w:pStyle w:val="TableParagraph"/>
              <w:rPr>
                <w:rFonts w:ascii="Times New Roman"/>
                <w:sz w:val="24"/>
              </w:rPr>
            </w:pPr>
          </w:p>
        </w:tc>
      </w:tr>
      <w:tr w:rsidR="00233FC0" w14:paraId="515D2C2D" w14:textId="77777777">
        <w:trPr>
          <w:trHeight w:val="859"/>
        </w:trPr>
        <w:tc>
          <w:tcPr>
            <w:tcW w:w="3070" w:type="dxa"/>
            <w:tcBorders>
              <w:top w:val="nil"/>
            </w:tcBorders>
          </w:tcPr>
          <w:p w14:paraId="515D2C29" w14:textId="77777777" w:rsidR="00233FC0" w:rsidRDefault="00FB3855">
            <w:pPr>
              <w:pStyle w:val="TableParagraph"/>
              <w:spacing w:line="271" w:lineRule="exact"/>
              <w:ind w:left="107"/>
              <w:rPr>
                <w:sz w:val="24"/>
              </w:rPr>
            </w:pPr>
            <w:r>
              <w:rPr>
                <w:sz w:val="24"/>
              </w:rPr>
              <w:t>-</w:t>
            </w:r>
            <w:r>
              <w:rPr>
                <w:spacing w:val="-3"/>
                <w:sz w:val="24"/>
              </w:rPr>
              <w:t xml:space="preserve"> </w:t>
            </w:r>
            <w:r>
              <w:rPr>
                <w:sz w:val="24"/>
              </w:rPr>
              <w:t xml:space="preserve">odliší hudbu </w:t>
            </w:r>
            <w:r>
              <w:rPr>
                <w:spacing w:val="-2"/>
                <w:sz w:val="24"/>
              </w:rPr>
              <w:t>vokální,</w:t>
            </w:r>
          </w:p>
          <w:p w14:paraId="515D2C2A" w14:textId="77777777" w:rsidR="00233FC0" w:rsidRDefault="00FB3855">
            <w:pPr>
              <w:pStyle w:val="TableParagraph"/>
              <w:spacing w:line="290" w:lineRule="atLeast"/>
              <w:ind w:left="107" w:right="639"/>
              <w:rPr>
                <w:sz w:val="24"/>
              </w:rPr>
            </w:pPr>
            <w:r>
              <w:rPr>
                <w:sz w:val="24"/>
              </w:rPr>
              <w:t>instrumentální,</w:t>
            </w:r>
            <w:r>
              <w:rPr>
                <w:spacing w:val="-14"/>
                <w:sz w:val="24"/>
              </w:rPr>
              <w:t xml:space="preserve"> </w:t>
            </w:r>
            <w:r>
              <w:rPr>
                <w:sz w:val="24"/>
              </w:rPr>
              <w:t xml:space="preserve">vokálně </w:t>
            </w:r>
            <w:r>
              <w:rPr>
                <w:spacing w:val="-2"/>
                <w:sz w:val="24"/>
              </w:rPr>
              <w:t>instrumentální</w:t>
            </w:r>
          </w:p>
        </w:tc>
        <w:tc>
          <w:tcPr>
            <w:tcW w:w="3072" w:type="dxa"/>
            <w:tcBorders>
              <w:top w:val="nil"/>
            </w:tcBorders>
          </w:tcPr>
          <w:p w14:paraId="515D2C2B" w14:textId="77777777" w:rsidR="00233FC0" w:rsidRDefault="00233FC0">
            <w:pPr>
              <w:pStyle w:val="TableParagraph"/>
              <w:rPr>
                <w:rFonts w:ascii="Times New Roman"/>
                <w:sz w:val="24"/>
              </w:rPr>
            </w:pPr>
          </w:p>
        </w:tc>
        <w:tc>
          <w:tcPr>
            <w:tcW w:w="3070" w:type="dxa"/>
            <w:tcBorders>
              <w:top w:val="nil"/>
            </w:tcBorders>
          </w:tcPr>
          <w:p w14:paraId="515D2C2C" w14:textId="77777777" w:rsidR="00233FC0" w:rsidRDefault="00233FC0">
            <w:pPr>
              <w:pStyle w:val="TableParagraph"/>
              <w:rPr>
                <w:rFonts w:ascii="Times New Roman"/>
                <w:sz w:val="24"/>
              </w:rPr>
            </w:pPr>
          </w:p>
        </w:tc>
      </w:tr>
    </w:tbl>
    <w:p w14:paraId="515D2C2E" w14:textId="77777777" w:rsidR="00233FC0" w:rsidRDefault="00233FC0">
      <w:pPr>
        <w:rPr>
          <w:rFonts w:ascii="Times New Roman"/>
          <w:sz w:val="24"/>
        </w:rPr>
        <w:sectPr w:rsidR="00233FC0">
          <w:pgSz w:w="11910" w:h="16840"/>
          <w:pgMar w:top="1320" w:right="1280" w:bottom="1240" w:left="1180" w:header="0" w:footer="1046" w:gutter="0"/>
          <w:cols w:space="708"/>
        </w:sectPr>
      </w:pPr>
    </w:p>
    <w:p w14:paraId="515D2C2F" w14:textId="77777777" w:rsidR="00233FC0" w:rsidRDefault="00FB3855">
      <w:pPr>
        <w:spacing w:before="77"/>
        <w:ind w:left="236"/>
        <w:rPr>
          <w:rFonts w:ascii="Cambria" w:hAnsi="Cambria"/>
          <w:b/>
          <w:i/>
          <w:sz w:val="24"/>
        </w:rPr>
      </w:pPr>
      <w:r>
        <w:rPr>
          <w:rFonts w:ascii="Cambria" w:hAnsi="Cambria"/>
          <w:b/>
          <w:i/>
          <w:color w:val="4F80BC"/>
          <w:sz w:val="24"/>
        </w:rPr>
        <w:lastRenderedPageBreak/>
        <w:t>Hudební výchova 2.</w:t>
      </w:r>
      <w:r>
        <w:rPr>
          <w:rFonts w:ascii="Cambria" w:hAnsi="Cambria"/>
          <w:b/>
          <w:i/>
          <w:color w:val="4F80BC"/>
          <w:spacing w:val="-2"/>
          <w:sz w:val="24"/>
        </w:rPr>
        <w:t xml:space="preserve"> Ročník</w:t>
      </w:r>
    </w:p>
    <w:p w14:paraId="515D2C30"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C35" w14:textId="77777777">
        <w:trPr>
          <w:trHeight w:val="683"/>
        </w:trPr>
        <w:tc>
          <w:tcPr>
            <w:tcW w:w="3070" w:type="dxa"/>
            <w:shd w:val="clear" w:color="auto" w:fill="DBE4F0"/>
          </w:tcPr>
          <w:p w14:paraId="515D2C31"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C32"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C33"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C34"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C50" w14:textId="77777777">
        <w:trPr>
          <w:trHeight w:val="2065"/>
        </w:trPr>
        <w:tc>
          <w:tcPr>
            <w:tcW w:w="3070" w:type="dxa"/>
            <w:tcBorders>
              <w:bottom w:val="nil"/>
            </w:tcBorders>
          </w:tcPr>
          <w:p w14:paraId="515D2C36" w14:textId="77777777" w:rsidR="00233FC0" w:rsidRDefault="00FB3855">
            <w:pPr>
              <w:pStyle w:val="TableParagraph"/>
              <w:numPr>
                <w:ilvl w:val="0"/>
                <w:numId w:val="398"/>
              </w:numPr>
              <w:tabs>
                <w:tab w:val="left" w:pos="234"/>
              </w:tabs>
              <w:spacing w:line="292" w:lineRule="exact"/>
              <w:ind w:left="234" w:hanging="127"/>
              <w:rPr>
                <w:sz w:val="24"/>
              </w:rPr>
            </w:pPr>
            <w:r>
              <w:rPr>
                <w:sz w:val="24"/>
              </w:rPr>
              <w:t>zpívá</w:t>
            </w:r>
            <w:r>
              <w:rPr>
                <w:spacing w:val="1"/>
                <w:sz w:val="24"/>
              </w:rPr>
              <w:t xml:space="preserve"> </w:t>
            </w:r>
            <w:r>
              <w:rPr>
                <w:sz w:val="24"/>
              </w:rPr>
              <w:t>v</w:t>
            </w:r>
            <w:r>
              <w:rPr>
                <w:spacing w:val="1"/>
                <w:sz w:val="24"/>
              </w:rPr>
              <w:t xml:space="preserve"> </w:t>
            </w:r>
            <w:r>
              <w:rPr>
                <w:spacing w:val="-2"/>
                <w:sz w:val="24"/>
              </w:rPr>
              <w:t>jednohlase</w:t>
            </w:r>
          </w:p>
          <w:p w14:paraId="515D2C37" w14:textId="77777777" w:rsidR="00233FC0" w:rsidRDefault="00233FC0">
            <w:pPr>
              <w:pStyle w:val="TableParagraph"/>
              <w:spacing w:before="11"/>
              <w:rPr>
                <w:rFonts w:ascii="Cambria"/>
                <w:b/>
                <w:i/>
                <w:sz w:val="24"/>
              </w:rPr>
            </w:pPr>
          </w:p>
          <w:p w14:paraId="515D2C38" w14:textId="77777777" w:rsidR="00233FC0" w:rsidRDefault="00FB3855">
            <w:pPr>
              <w:pStyle w:val="TableParagraph"/>
              <w:numPr>
                <w:ilvl w:val="0"/>
                <w:numId w:val="398"/>
              </w:numPr>
              <w:tabs>
                <w:tab w:val="left" w:pos="234"/>
              </w:tabs>
              <w:ind w:left="234" w:hanging="127"/>
              <w:rPr>
                <w:sz w:val="24"/>
              </w:rPr>
            </w:pPr>
            <w:r>
              <w:rPr>
                <w:sz w:val="24"/>
              </w:rPr>
              <w:t>rytmizuje</w:t>
            </w:r>
            <w:r>
              <w:rPr>
                <w:spacing w:val="-2"/>
                <w:sz w:val="24"/>
              </w:rPr>
              <w:t xml:space="preserve"> </w:t>
            </w:r>
            <w:r>
              <w:rPr>
                <w:sz w:val="24"/>
              </w:rPr>
              <w:t>jednoduché</w:t>
            </w:r>
            <w:r>
              <w:rPr>
                <w:spacing w:val="-1"/>
                <w:sz w:val="24"/>
              </w:rPr>
              <w:t xml:space="preserve"> </w:t>
            </w:r>
            <w:r>
              <w:rPr>
                <w:spacing w:val="-2"/>
                <w:sz w:val="24"/>
              </w:rPr>
              <w:t>texty</w:t>
            </w:r>
          </w:p>
          <w:p w14:paraId="515D2C39" w14:textId="77777777" w:rsidR="00233FC0" w:rsidRDefault="00233FC0">
            <w:pPr>
              <w:pStyle w:val="TableParagraph"/>
              <w:spacing w:before="8"/>
              <w:rPr>
                <w:rFonts w:ascii="Cambria"/>
                <w:b/>
                <w:i/>
                <w:sz w:val="24"/>
              </w:rPr>
            </w:pPr>
          </w:p>
          <w:p w14:paraId="515D2C3A" w14:textId="77777777" w:rsidR="00233FC0" w:rsidRDefault="00FB3855">
            <w:pPr>
              <w:pStyle w:val="TableParagraph"/>
              <w:numPr>
                <w:ilvl w:val="0"/>
                <w:numId w:val="398"/>
              </w:numPr>
              <w:tabs>
                <w:tab w:val="left" w:pos="234"/>
              </w:tabs>
              <w:spacing w:line="290" w:lineRule="atLeast"/>
              <w:ind w:right="280" w:firstLine="0"/>
              <w:rPr>
                <w:sz w:val="24"/>
              </w:rPr>
            </w:pPr>
            <w:r>
              <w:rPr>
                <w:sz w:val="24"/>
              </w:rPr>
              <w:t>improvizuje v rámci nejjednodušších</w:t>
            </w:r>
            <w:r>
              <w:rPr>
                <w:spacing w:val="-14"/>
                <w:sz w:val="24"/>
              </w:rPr>
              <w:t xml:space="preserve"> </w:t>
            </w:r>
            <w:r>
              <w:rPr>
                <w:sz w:val="24"/>
              </w:rPr>
              <w:t xml:space="preserve">hudebních </w:t>
            </w:r>
            <w:r>
              <w:rPr>
                <w:spacing w:val="-2"/>
                <w:sz w:val="24"/>
              </w:rPr>
              <w:t>forem</w:t>
            </w:r>
          </w:p>
        </w:tc>
        <w:tc>
          <w:tcPr>
            <w:tcW w:w="3072" w:type="dxa"/>
            <w:vMerge w:val="restart"/>
          </w:tcPr>
          <w:p w14:paraId="515D2C3B" w14:textId="77777777" w:rsidR="00233FC0" w:rsidRDefault="00FB3855">
            <w:pPr>
              <w:pStyle w:val="TableParagraph"/>
              <w:spacing w:line="292" w:lineRule="exact"/>
              <w:ind w:left="109"/>
              <w:rPr>
                <w:b/>
                <w:sz w:val="24"/>
              </w:rPr>
            </w:pPr>
            <w:r>
              <w:rPr>
                <w:b/>
                <w:sz w:val="24"/>
              </w:rPr>
              <w:t>Vokální</w:t>
            </w:r>
            <w:r>
              <w:rPr>
                <w:b/>
                <w:spacing w:val="3"/>
                <w:sz w:val="24"/>
              </w:rPr>
              <w:t xml:space="preserve"> </w:t>
            </w:r>
            <w:r>
              <w:rPr>
                <w:b/>
                <w:spacing w:val="-2"/>
                <w:sz w:val="24"/>
              </w:rPr>
              <w:t>činnosti</w:t>
            </w:r>
          </w:p>
          <w:p w14:paraId="515D2C3C" w14:textId="77777777" w:rsidR="00233FC0" w:rsidRDefault="00FB3855">
            <w:pPr>
              <w:pStyle w:val="TableParagraph"/>
              <w:numPr>
                <w:ilvl w:val="0"/>
                <w:numId w:val="397"/>
              </w:numPr>
              <w:tabs>
                <w:tab w:val="left" w:pos="236"/>
              </w:tabs>
              <w:ind w:left="236" w:hanging="127"/>
              <w:rPr>
                <w:sz w:val="24"/>
              </w:rPr>
            </w:pPr>
            <w:r>
              <w:rPr>
                <w:sz w:val="24"/>
              </w:rPr>
              <w:t xml:space="preserve">hlasová </w:t>
            </w:r>
            <w:r>
              <w:rPr>
                <w:spacing w:val="-2"/>
                <w:sz w:val="24"/>
              </w:rPr>
              <w:t>hygiena</w:t>
            </w:r>
          </w:p>
          <w:p w14:paraId="515D2C3D" w14:textId="77777777" w:rsidR="00233FC0" w:rsidRDefault="00FB3855">
            <w:pPr>
              <w:pStyle w:val="TableParagraph"/>
              <w:numPr>
                <w:ilvl w:val="0"/>
                <w:numId w:val="397"/>
              </w:numPr>
              <w:tabs>
                <w:tab w:val="left" w:pos="236"/>
              </w:tabs>
              <w:ind w:left="236" w:hanging="127"/>
              <w:rPr>
                <w:sz w:val="24"/>
              </w:rPr>
            </w:pPr>
            <w:r>
              <w:rPr>
                <w:sz w:val="24"/>
              </w:rPr>
              <w:t xml:space="preserve">pěvecké </w:t>
            </w:r>
            <w:r>
              <w:rPr>
                <w:spacing w:val="-2"/>
                <w:sz w:val="24"/>
              </w:rPr>
              <w:t>dovednosti</w:t>
            </w:r>
          </w:p>
          <w:p w14:paraId="515D2C3E" w14:textId="77777777" w:rsidR="00233FC0" w:rsidRDefault="00FB3855">
            <w:pPr>
              <w:pStyle w:val="TableParagraph"/>
              <w:numPr>
                <w:ilvl w:val="0"/>
                <w:numId w:val="397"/>
              </w:numPr>
              <w:tabs>
                <w:tab w:val="left" w:pos="236"/>
              </w:tabs>
              <w:ind w:left="236" w:hanging="127"/>
              <w:rPr>
                <w:sz w:val="24"/>
              </w:rPr>
            </w:pPr>
            <w:r>
              <w:rPr>
                <w:sz w:val="24"/>
              </w:rPr>
              <w:t>hudební</w:t>
            </w:r>
            <w:r>
              <w:rPr>
                <w:spacing w:val="-1"/>
                <w:sz w:val="24"/>
              </w:rPr>
              <w:t xml:space="preserve"> </w:t>
            </w:r>
            <w:r>
              <w:rPr>
                <w:spacing w:val="-2"/>
                <w:sz w:val="24"/>
              </w:rPr>
              <w:t>rytmus</w:t>
            </w:r>
          </w:p>
          <w:p w14:paraId="515D2C3F" w14:textId="77777777" w:rsidR="00233FC0" w:rsidRDefault="00FB3855">
            <w:pPr>
              <w:pStyle w:val="TableParagraph"/>
              <w:numPr>
                <w:ilvl w:val="0"/>
                <w:numId w:val="397"/>
              </w:numPr>
              <w:tabs>
                <w:tab w:val="left" w:pos="236"/>
              </w:tabs>
              <w:ind w:left="236" w:hanging="127"/>
              <w:rPr>
                <w:sz w:val="24"/>
              </w:rPr>
            </w:pPr>
            <w:r>
              <w:rPr>
                <w:sz w:val="24"/>
              </w:rPr>
              <w:t>lidová</w:t>
            </w:r>
            <w:r>
              <w:rPr>
                <w:spacing w:val="-1"/>
                <w:sz w:val="24"/>
              </w:rPr>
              <w:t xml:space="preserve"> </w:t>
            </w:r>
            <w:r>
              <w:rPr>
                <w:sz w:val="24"/>
              </w:rPr>
              <w:t>píseň,</w:t>
            </w:r>
            <w:r>
              <w:rPr>
                <w:spacing w:val="1"/>
                <w:sz w:val="24"/>
              </w:rPr>
              <w:t xml:space="preserve"> </w:t>
            </w:r>
            <w:r>
              <w:rPr>
                <w:sz w:val="24"/>
              </w:rPr>
              <w:t>umělá</w:t>
            </w:r>
            <w:r>
              <w:rPr>
                <w:spacing w:val="-3"/>
                <w:sz w:val="24"/>
              </w:rPr>
              <w:t xml:space="preserve"> </w:t>
            </w:r>
            <w:r>
              <w:rPr>
                <w:spacing w:val="-2"/>
                <w:sz w:val="24"/>
              </w:rPr>
              <w:t>píseň</w:t>
            </w:r>
          </w:p>
          <w:p w14:paraId="515D2C40" w14:textId="77777777" w:rsidR="00233FC0" w:rsidRDefault="00233FC0">
            <w:pPr>
              <w:pStyle w:val="TableParagraph"/>
              <w:spacing w:before="10"/>
              <w:rPr>
                <w:rFonts w:ascii="Cambria"/>
                <w:b/>
                <w:i/>
                <w:sz w:val="24"/>
              </w:rPr>
            </w:pPr>
          </w:p>
          <w:p w14:paraId="515D2C41" w14:textId="77777777" w:rsidR="00233FC0" w:rsidRDefault="00FB3855">
            <w:pPr>
              <w:pStyle w:val="TableParagraph"/>
              <w:ind w:left="109"/>
              <w:rPr>
                <w:b/>
                <w:sz w:val="24"/>
              </w:rPr>
            </w:pPr>
            <w:r>
              <w:rPr>
                <w:b/>
                <w:sz w:val="24"/>
              </w:rPr>
              <w:t xml:space="preserve">Instrumentální </w:t>
            </w:r>
            <w:r>
              <w:rPr>
                <w:b/>
                <w:spacing w:val="-2"/>
                <w:sz w:val="24"/>
              </w:rPr>
              <w:t>činnosti</w:t>
            </w:r>
          </w:p>
          <w:p w14:paraId="515D2C42" w14:textId="77777777" w:rsidR="00233FC0" w:rsidRDefault="00FB3855">
            <w:pPr>
              <w:pStyle w:val="TableParagraph"/>
              <w:numPr>
                <w:ilvl w:val="0"/>
                <w:numId w:val="397"/>
              </w:numPr>
              <w:tabs>
                <w:tab w:val="left" w:pos="236"/>
              </w:tabs>
              <w:ind w:left="236" w:hanging="127"/>
              <w:rPr>
                <w:sz w:val="24"/>
              </w:rPr>
            </w:pPr>
            <w:r>
              <w:rPr>
                <w:sz w:val="24"/>
              </w:rPr>
              <w:t>hudební</w:t>
            </w:r>
            <w:r>
              <w:rPr>
                <w:spacing w:val="-1"/>
                <w:sz w:val="24"/>
              </w:rPr>
              <w:t xml:space="preserve"> </w:t>
            </w:r>
            <w:r>
              <w:rPr>
                <w:spacing w:val="-2"/>
                <w:sz w:val="24"/>
              </w:rPr>
              <w:t>nástroje</w:t>
            </w:r>
          </w:p>
          <w:p w14:paraId="515D2C43" w14:textId="77777777" w:rsidR="00233FC0" w:rsidRDefault="00FB3855">
            <w:pPr>
              <w:pStyle w:val="TableParagraph"/>
              <w:numPr>
                <w:ilvl w:val="0"/>
                <w:numId w:val="397"/>
              </w:numPr>
              <w:tabs>
                <w:tab w:val="left" w:pos="236"/>
              </w:tabs>
              <w:ind w:left="236" w:hanging="127"/>
              <w:rPr>
                <w:sz w:val="24"/>
              </w:rPr>
            </w:pPr>
            <w:r>
              <w:rPr>
                <w:sz w:val="24"/>
              </w:rPr>
              <w:t xml:space="preserve">rytmizace </w:t>
            </w:r>
            <w:r>
              <w:rPr>
                <w:spacing w:val="-2"/>
                <w:sz w:val="24"/>
              </w:rPr>
              <w:t>říkadel</w:t>
            </w:r>
          </w:p>
          <w:p w14:paraId="515D2C44" w14:textId="77777777" w:rsidR="00233FC0" w:rsidRDefault="00233FC0">
            <w:pPr>
              <w:pStyle w:val="TableParagraph"/>
              <w:spacing w:before="14"/>
              <w:rPr>
                <w:rFonts w:ascii="Cambria"/>
                <w:b/>
                <w:i/>
                <w:sz w:val="24"/>
              </w:rPr>
            </w:pPr>
          </w:p>
          <w:p w14:paraId="515D2C45" w14:textId="77777777" w:rsidR="00233FC0" w:rsidRDefault="00FB3855">
            <w:pPr>
              <w:pStyle w:val="TableParagraph"/>
              <w:ind w:left="109"/>
              <w:rPr>
                <w:sz w:val="24"/>
              </w:rPr>
            </w:pPr>
            <w:r>
              <w:rPr>
                <w:b/>
                <w:sz w:val="24"/>
              </w:rPr>
              <w:t xml:space="preserve">Hudebně pohybové </w:t>
            </w:r>
            <w:r>
              <w:rPr>
                <w:b/>
                <w:spacing w:val="-2"/>
                <w:sz w:val="24"/>
              </w:rPr>
              <w:t>činnost</w:t>
            </w:r>
            <w:r>
              <w:rPr>
                <w:spacing w:val="-2"/>
                <w:sz w:val="24"/>
              </w:rPr>
              <w:t>i</w:t>
            </w:r>
          </w:p>
          <w:p w14:paraId="515D2C46" w14:textId="77777777" w:rsidR="00233FC0" w:rsidRDefault="00FB3855">
            <w:pPr>
              <w:pStyle w:val="TableParagraph"/>
              <w:numPr>
                <w:ilvl w:val="0"/>
                <w:numId w:val="397"/>
              </w:numPr>
              <w:tabs>
                <w:tab w:val="left" w:pos="236"/>
              </w:tabs>
              <w:ind w:right="196" w:firstLine="0"/>
              <w:rPr>
                <w:sz w:val="24"/>
              </w:rPr>
            </w:pPr>
            <w:r>
              <w:rPr>
                <w:sz w:val="24"/>
              </w:rPr>
              <w:t>pohybové</w:t>
            </w:r>
            <w:r>
              <w:rPr>
                <w:spacing w:val="-14"/>
                <w:sz w:val="24"/>
              </w:rPr>
              <w:t xml:space="preserve"> </w:t>
            </w:r>
            <w:r>
              <w:rPr>
                <w:sz w:val="24"/>
              </w:rPr>
              <w:t>vyjádření</w:t>
            </w:r>
            <w:r>
              <w:rPr>
                <w:spacing w:val="-14"/>
                <w:sz w:val="24"/>
              </w:rPr>
              <w:t xml:space="preserve"> </w:t>
            </w:r>
            <w:r>
              <w:rPr>
                <w:sz w:val="24"/>
              </w:rPr>
              <w:t>rytmu, melodie, dynamiky, tempa, vlastnosti tónů</w:t>
            </w:r>
          </w:p>
          <w:p w14:paraId="515D2C47" w14:textId="77777777" w:rsidR="00233FC0" w:rsidRDefault="00233FC0">
            <w:pPr>
              <w:pStyle w:val="TableParagraph"/>
              <w:spacing w:before="10"/>
              <w:rPr>
                <w:rFonts w:ascii="Cambria"/>
                <w:b/>
                <w:i/>
                <w:sz w:val="24"/>
              </w:rPr>
            </w:pPr>
          </w:p>
          <w:p w14:paraId="515D2C48" w14:textId="77777777" w:rsidR="00233FC0" w:rsidRDefault="00FB3855">
            <w:pPr>
              <w:pStyle w:val="TableParagraph"/>
              <w:ind w:left="109"/>
              <w:rPr>
                <w:b/>
                <w:sz w:val="24"/>
              </w:rPr>
            </w:pPr>
            <w:r>
              <w:rPr>
                <w:b/>
                <w:sz w:val="24"/>
              </w:rPr>
              <w:t>Poslechové</w:t>
            </w:r>
            <w:r>
              <w:rPr>
                <w:b/>
                <w:spacing w:val="1"/>
                <w:sz w:val="24"/>
              </w:rPr>
              <w:t xml:space="preserve"> </w:t>
            </w:r>
            <w:r>
              <w:rPr>
                <w:b/>
                <w:spacing w:val="-2"/>
                <w:sz w:val="24"/>
              </w:rPr>
              <w:t>činnosti</w:t>
            </w:r>
          </w:p>
          <w:p w14:paraId="515D2C49" w14:textId="77777777" w:rsidR="00233FC0" w:rsidRDefault="00FB3855">
            <w:pPr>
              <w:pStyle w:val="TableParagraph"/>
              <w:numPr>
                <w:ilvl w:val="0"/>
                <w:numId w:val="397"/>
              </w:numPr>
              <w:tabs>
                <w:tab w:val="left" w:pos="236"/>
              </w:tabs>
              <w:ind w:right="1094" w:firstLine="0"/>
              <w:rPr>
                <w:sz w:val="24"/>
              </w:rPr>
            </w:pPr>
            <w:r>
              <w:rPr>
                <w:sz w:val="24"/>
              </w:rPr>
              <w:t>hudební</w:t>
            </w:r>
            <w:r>
              <w:rPr>
                <w:spacing w:val="-14"/>
                <w:sz w:val="24"/>
              </w:rPr>
              <w:t xml:space="preserve"> </w:t>
            </w:r>
            <w:r>
              <w:rPr>
                <w:sz w:val="24"/>
              </w:rPr>
              <w:t xml:space="preserve">výrazové </w:t>
            </w:r>
            <w:r>
              <w:rPr>
                <w:spacing w:val="-2"/>
                <w:sz w:val="24"/>
              </w:rPr>
              <w:t>prostředky</w:t>
            </w:r>
          </w:p>
          <w:p w14:paraId="515D2C4A" w14:textId="77777777" w:rsidR="00233FC0" w:rsidRDefault="00FB3855">
            <w:pPr>
              <w:pStyle w:val="TableParagraph"/>
              <w:numPr>
                <w:ilvl w:val="0"/>
                <w:numId w:val="397"/>
              </w:numPr>
              <w:tabs>
                <w:tab w:val="left" w:pos="236"/>
              </w:tabs>
              <w:spacing w:line="293" w:lineRule="exact"/>
              <w:ind w:left="236" w:hanging="127"/>
              <w:rPr>
                <w:sz w:val="24"/>
              </w:rPr>
            </w:pPr>
            <w:r>
              <w:rPr>
                <w:sz w:val="24"/>
              </w:rPr>
              <w:t>druhy</w:t>
            </w:r>
            <w:r>
              <w:rPr>
                <w:spacing w:val="-2"/>
                <w:sz w:val="24"/>
              </w:rPr>
              <w:t xml:space="preserve"> hudby</w:t>
            </w:r>
          </w:p>
          <w:p w14:paraId="515D2C4B" w14:textId="77777777" w:rsidR="00233FC0" w:rsidRDefault="00FB3855">
            <w:pPr>
              <w:pStyle w:val="TableParagraph"/>
              <w:numPr>
                <w:ilvl w:val="0"/>
                <w:numId w:val="397"/>
              </w:numPr>
              <w:tabs>
                <w:tab w:val="left" w:pos="236"/>
              </w:tabs>
              <w:ind w:left="236" w:hanging="127"/>
              <w:rPr>
                <w:sz w:val="24"/>
              </w:rPr>
            </w:pPr>
            <w:r>
              <w:rPr>
                <w:sz w:val="24"/>
              </w:rPr>
              <w:t>hudební</w:t>
            </w:r>
            <w:r>
              <w:rPr>
                <w:spacing w:val="1"/>
                <w:sz w:val="24"/>
              </w:rPr>
              <w:t xml:space="preserve"> </w:t>
            </w:r>
            <w:r>
              <w:rPr>
                <w:spacing w:val="-2"/>
                <w:sz w:val="24"/>
              </w:rPr>
              <w:t>styly</w:t>
            </w:r>
          </w:p>
          <w:p w14:paraId="515D2C4C" w14:textId="77777777" w:rsidR="00233FC0" w:rsidRDefault="00FB3855">
            <w:pPr>
              <w:pStyle w:val="TableParagraph"/>
              <w:numPr>
                <w:ilvl w:val="0"/>
                <w:numId w:val="397"/>
              </w:numPr>
              <w:tabs>
                <w:tab w:val="left" w:pos="236"/>
              </w:tabs>
              <w:ind w:left="236" w:hanging="127"/>
              <w:rPr>
                <w:sz w:val="24"/>
              </w:rPr>
            </w:pPr>
            <w:r>
              <w:rPr>
                <w:sz w:val="24"/>
              </w:rPr>
              <w:t xml:space="preserve">dvojhlas, </w:t>
            </w:r>
            <w:r>
              <w:rPr>
                <w:spacing w:val="-2"/>
                <w:sz w:val="24"/>
              </w:rPr>
              <w:t>jednohlas</w:t>
            </w:r>
          </w:p>
        </w:tc>
        <w:tc>
          <w:tcPr>
            <w:tcW w:w="3070" w:type="dxa"/>
            <w:tcBorders>
              <w:bottom w:val="nil"/>
            </w:tcBorders>
          </w:tcPr>
          <w:p w14:paraId="515D2C4D" w14:textId="77777777" w:rsidR="00233FC0" w:rsidRDefault="00FB3855">
            <w:pPr>
              <w:pStyle w:val="TableParagraph"/>
              <w:spacing w:line="292" w:lineRule="exact"/>
              <w:ind w:left="107"/>
              <w:rPr>
                <w:b/>
                <w:sz w:val="24"/>
              </w:rPr>
            </w:pPr>
            <w:r>
              <w:rPr>
                <w:b/>
                <w:spacing w:val="-5"/>
                <w:sz w:val="24"/>
              </w:rPr>
              <w:t>OSV</w:t>
            </w:r>
          </w:p>
          <w:p w14:paraId="515D2C4E" w14:textId="77777777" w:rsidR="00233FC0" w:rsidRDefault="00FB3855">
            <w:pPr>
              <w:pStyle w:val="TableParagraph"/>
              <w:ind w:left="107"/>
              <w:rPr>
                <w:sz w:val="24"/>
              </w:rPr>
            </w:pPr>
            <w:r>
              <w:rPr>
                <w:sz w:val="24"/>
              </w:rPr>
              <w:t>Sebepoznání</w:t>
            </w:r>
            <w:r>
              <w:rPr>
                <w:spacing w:val="-14"/>
                <w:sz w:val="24"/>
              </w:rPr>
              <w:t xml:space="preserve"> </w:t>
            </w:r>
            <w:r>
              <w:rPr>
                <w:sz w:val="24"/>
              </w:rPr>
              <w:t>a</w:t>
            </w:r>
            <w:r>
              <w:rPr>
                <w:spacing w:val="-14"/>
                <w:sz w:val="24"/>
              </w:rPr>
              <w:t xml:space="preserve"> </w:t>
            </w:r>
            <w:r>
              <w:rPr>
                <w:sz w:val="24"/>
              </w:rPr>
              <w:t xml:space="preserve">sebepojetí </w:t>
            </w:r>
            <w:r>
              <w:rPr>
                <w:spacing w:val="-2"/>
                <w:sz w:val="24"/>
              </w:rPr>
              <w:t>Psychohygiena</w:t>
            </w:r>
          </w:p>
          <w:p w14:paraId="515D2C4F" w14:textId="77777777" w:rsidR="00233FC0" w:rsidRDefault="00FB3855">
            <w:pPr>
              <w:pStyle w:val="TableParagraph"/>
              <w:ind w:left="107" w:right="1610"/>
              <w:rPr>
                <w:sz w:val="24"/>
              </w:rPr>
            </w:pPr>
            <w:r>
              <w:rPr>
                <w:spacing w:val="-2"/>
                <w:sz w:val="24"/>
              </w:rPr>
              <w:t xml:space="preserve">Kreativita </w:t>
            </w:r>
            <w:r>
              <w:rPr>
                <w:sz w:val="24"/>
              </w:rPr>
              <w:t>Poznávání</w:t>
            </w:r>
            <w:r>
              <w:rPr>
                <w:spacing w:val="-14"/>
                <w:sz w:val="24"/>
              </w:rPr>
              <w:t xml:space="preserve"> </w:t>
            </w:r>
            <w:r>
              <w:rPr>
                <w:sz w:val="24"/>
              </w:rPr>
              <w:t xml:space="preserve">lidí </w:t>
            </w:r>
            <w:r>
              <w:rPr>
                <w:spacing w:val="-2"/>
                <w:sz w:val="24"/>
              </w:rPr>
              <w:t>Komunikace</w:t>
            </w:r>
          </w:p>
        </w:tc>
      </w:tr>
      <w:tr w:rsidR="00233FC0" w14:paraId="515D2C58" w14:textId="77777777">
        <w:trPr>
          <w:trHeight w:val="1456"/>
        </w:trPr>
        <w:tc>
          <w:tcPr>
            <w:tcW w:w="3070" w:type="dxa"/>
            <w:tcBorders>
              <w:top w:val="nil"/>
              <w:bottom w:val="nil"/>
            </w:tcBorders>
          </w:tcPr>
          <w:p w14:paraId="515D2C51" w14:textId="77777777" w:rsidR="00233FC0" w:rsidRDefault="00FB3855">
            <w:pPr>
              <w:pStyle w:val="TableParagraph"/>
              <w:spacing w:before="265"/>
              <w:ind w:left="107" w:right="199"/>
              <w:rPr>
                <w:sz w:val="24"/>
              </w:rPr>
            </w:pPr>
            <w:r>
              <w:rPr>
                <w:sz w:val="24"/>
              </w:rPr>
              <w:t>- využívá jednoduché rytmické</w:t>
            </w:r>
            <w:r>
              <w:rPr>
                <w:spacing w:val="-14"/>
                <w:sz w:val="24"/>
              </w:rPr>
              <w:t xml:space="preserve"> </w:t>
            </w:r>
            <w:r>
              <w:rPr>
                <w:sz w:val="24"/>
              </w:rPr>
              <w:t>hudební</w:t>
            </w:r>
            <w:r>
              <w:rPr>
                <w:spacing w:val="-11"/>
                <w:sz w:val="24"/>
              </w:rPr>
              <w:t xml:space="preserve"> </w:t>
            </w:r>
            <w:r>
              <w:rPr>
                <w:sz w:val="24"/>
              </w:rPr>
              <w:t>nástroje</w:t>
            </w:r>
            <w:r>
              <w:rPr>
                <w:spacing w:val="-12"/>
                <w:sz w:val="24"/>
              </w:rPr>
              <w:t xml:space="preserve"> </w:t>
            </w:r>
            <w:r>
              <w:rPr>
                <w:sz w:val="24"/>
              </w:rPr>
              <w:t>k doprovodné hře</w:t>
            </w:r>
          </w:p>
        </w:tc>
        <w:tc>
          <w:tcPr>
            <w:tcW w:w="3072" w:type="dxa"/>
            <w:vMerge/>
            <w:tcBorders>
              <w:top w:val="nil"/>
            </w:tcBorders>
          </w:tcPr>
          <w:p w14:paraId="515D2C52" w14:textId="77777777" w:rsidR="00233FC0" w:rsidRDefault="00233FC0">
            <w:pPr>
              <w:rPr>
                <w:sz w:val="2"/>
                <w:szCs w:val="2"/>
              </w:rPr>
            </w:pPr>
          </w:p>
        </w:tc>
        <w:tc>
          <w:tcPr>
            <w:tcW w:w="3070" w:type="dxa"/>
            <w:tcBorders>
              <w:top w:val="nil"/>
              <w:bottom w:val="nil"/>
            </w:tcBorders>
          </w:tcPr>
          <w:p w14:paraId="515D2C53" w14:textId="77777777" w:rsidR="00233FC0" w:rsidRDefault="00FB3855">
            <w:pPr>
              <w:pStyle w:val="TableParagraph"/>
              <w:spacing w:line="266" w:lineRule="exact"/>
              <w:ind w:left="107"/>
              <w:rPr>
                <w:b/>
                <w:sz w:val="24"/>
              </w:rPr>
            </w:pPr>
            <w:r>
              <w:rPr>
                <w:b/>
                <w:spacing w:val="-5"/>
                <w:sz w:val="24"/>
              </w:rPr>
              <w:t>MKV</w:t>
            </w:r>
          </w:p>
          <w:p w14:paraId="515D2C54" w14:textId="77777777" w:rsidR="00233FC0" w:rsidRDefault="00FB3855">
            <w:pPr>
              <w:pStyle w:val="TableParagraph"/>
              <w:ind w:left="107"/>
              <w:rPr>
                <w:sz w:val="24"/>
              </w:rPr>
            </w:pPr>
            <w:r>
              <w:rPr>
                <w:sz w:val="24"/>
              </w:rPr>
              <w:t>Lidské</w:t>
            </w:r>
            <w:r>
              <w:rPr>
                <w:spacing w:val="-2"/>
                <w:sz w:val="24"/>
              </w:rPr>
              <w:t xml:space="preserve"> vztahy</w:t>
            </w:r>
          </w:p>
          <w:p w14:paraId="515D2C55" w14:textId="77777777" w:rsidR="00233FC0" w:rsidRDefault="00233FC0">
            <w:pPr>
              <w:pStyle w:val="TableParagraph"/>
              <w:spacing w:before="13"/>
              <w:rPr>
                <w:rFonts w:ascii="Cambria"/>
                <w:b/>
                <w:i/>
                <w:sz w:val="24"/>
              </w:rPr>
            </w:pPr>
          </w:p>
          <w:p w14:paraId="515D2C56" w14:textId="77777777" w:rsidR="00233FC0" w:rsidRDefault="00FB3855">
            <w:pPr>
              <w:pStyle w:val="TableParagraph"/>
              <w:ind w:left="107"/>
              <w:rPr>
                <w:b/>
                <w:sz w:val="24"/>
              </w:rPr>
            </w:pPr>
            <w:r>
              <w:rPr>
                <w:b/>
                <w:spacing w:val="-5"/>
                <w:sz w:val="24"/>
              </w:rPr>
              <w:t>EV</w:t>
            </w:r>
          </w:p>
          <w:p w14:paraId="515D2C57" w14:textId="77777777" w:rsidR="00233FC0" w:rsidRDefault="00FB3855">
            <w:pPr>
              <w:pStyle w:val="TableParagraph"/>
              <w:spacing w:line="290" w:lineRule="exact"/>
              <w:ind w:left="107"/>
              <w:rPr>
                <w:sz w:val="24"/>
              </w:rPr>
            </w:pPr>
            <w:r>
              <w:rPr>
                <w:sz w:val="24"/>
              </w:rPr>
              <w:t>Základní</w:t>
            </w:r>
            <w:r>
              <w:rPr>
                <w:spacing w:val="1"/>
                <w:sz w:val="24"/>
              </w:rPr>
              <w:t xml:space="preserve"> </w:t>
            </w:r>
            <w:r>
              <w:rPr>
                <w:sz w:val="24"/>
              </w:rPr>
              <w:t>podmínky</w:t>
            </w:r>
            <w:r>
              <w:rPr>
                <w:spacing w:val="-1"/>
                <w:sz w:val="24"/>
              </w:rPr>
              <w:t xml:space="preserve"> </w:t>
            </w:r>
            <w:r>
              <w:rPr>
                <w:spacing w:val="-2"/>
                <w:sz w:val="24"/>
              </w:rPr>
              <w:t>života</w:t>
            </w:r>
          </w:p>
        </w:tc>
      </w:tr>
      <w:tr w:rsidR="00233FC0" w14:paraId="515D2C60" w14:textId="77777777">
        <w:trPr>
          <w:trHeight w:val="1746"/>
        </w:trPr>
        <w:tc>
          <w:tcPr>
            <w:tcW w:w="3070" w:type="dxa"/>
            <w:tcBorders>
              <w:top w:val="nil"/>
              <w:bottom w:val="nil"/>
            </w:tcBorders>
          </w:tcPr>
          <w:p w14:paraId="515D2C59" w14:textId="77777777" w:rsidR="00233FC0" w:rsidRDefault="00FB3855">
            <w:pPr>
              <w:pStyle w:val="TableParagraph"/>
              <w:numPr>
                <w:ilvl w:val="0"/>
                <w:numId w:val="396"/>
              </w:numPr>
              <w:tabs>
                <w:tab w:val="left" w:pos="234"/>
              </w:tabs>
              <w:spacing w:line="266" w:lineRule="exact"/>
              <w:ind w:left="234" w:hanging="127"/>
              <w:rPr>
                <w:sz w:val="24"/>
              </w:rPr>
            </w:pPr>
            <w:r>
              <w:rPr>
                <w:sz w:val="24"/>
              </w:rPr>
              <w:t>reaguje</w:t>
            </w:r>
            <w:r>
              <w:rPr>
                <w:spacing w:val="-2"/>
                <w:sz w:val="24"/>
              </w:rPr>
              <w:t xml:space="preserve"> </w:t>
            </w:r>
            <w:r>
              <w:rPr>
                <w:sz w:val="24"/>
              </w:rPr>
              <w:t xml:space="preserve">pohybem na </w:t>
            </w:r>
            <w:r>
              <w:rPr>
                <w:spacing w:val="-2"/>
                <w:sz w:val="24"/>
              </w:rPr>
              <w:t>znějící</w:t>
            </w:r>
          </w:p>
          <w:p w14:paraId="515D2C5A" w14:textId="77777777" w:rsidR="00233FC0" w:rsidRDefault="00FB3855">
            <w:pPr>
              <w:pStyle w:val="TableParagraph"/>
              <w:ind w:left="107"/>
              <w:rPr>
                <w:sz w:val="24"/>
              </w:rPr>
            </w:pPr>
            <w:r>
              <w:rPr>
                <w:spacing w:val="-2"/>
                <w:sz w:val="24"/>
              </w:rPr>
              <w:t>hudbu</w:t>
            </w:r>
          </w:p>
          <w:p w14:paraId="515D2C5B" w14:textId="77777777" w:rsidR="00233FC0" w:rsidRDefault="00233FC0">
            <w:pPr>
              <w:pStyle w:val="TableParagraph"/>
              <w:spacing w:before="7"/>
              <w:rPr>
                <w:rFonts w:ascii="Cambria"/>
                <w:b/>
                <w:i/>
                <w:sz w:val="24"/>
              </w:rPr>
            </w:pPr>
          </w:p>
          <w:p w14:paraId="515D2C5C" w14:textId="77777777" w:rsidR="00233FC0" w:rsidRDefault="00FB3855">
            <w:pPr>
              <w:pStyle w:val="TableParagraph"/>
              <w:numPr>
                <w:ilvl w:val="0"/>
                <w:numId w:val="396"/>
              </w:numPr>
              <w:tabs>
                <w:tab w:val="left" w:pos="234"/>
              </w:tabs>
              <w:spacing w:line="290" w:lineRule="atLeast"/>
              <w:ind w:right="180" w:firstLine="0"/>
              <w:rPr>
                <w:sz w:val="24"/>
              </w:rPr>
            </w:pPr>
            <w:r>
              <w:rPr>
                <w:sz w:val="24"/>
              </w:rPr>
              <w:t>pohybem</w:t>
            </w:r>
            <w:r>
              <w:rPr>
                <w:spacing w:val="-14"/>
                <w:sz w:val="24"/>
              </w:rPr>
              <w:t xml:space="preserve"> </w:t>
            </w:r>
            <w:r>
              <w:rPr>
                <w:sz w:val="24"/>
              </w:rPr>
              <w:t>vyjadřuje</w:t>
            </w:r>
            <w:r>
              <w:rPr>
                <w:spacing w:val="-14"/>
                <w:sz w:val="24"/>
              </w:rPr>
              <w:t xml:space="preserve"> </w:t>
            </w:r>
            <w:r>
              <w:rPr>
                <w:sz w:val="24"/>
              </w:rPr>
              <w:t xml:space="preserve">tempo, metrum, dynamiku, směr </w:t>
            </w:r>
            <w:r>
              <w:rPr>
                <w:spacing w:val="-2"/>
                <w:sz w:val="24"/>
              </w:rPr>
              <w:t>melodie</w:t>
            </w:r>
          </w:p>
        </w:tc>
        <w:tc>
          <w:tcPr>
            <w:tcW w:w="3072" w:type="dxa"/>
            <w:vMerge/>
            <w:tcBorders>
              <w:top w:val="nil"/>
            </w:tcBorders>
          </w:tcPr>
          <w:p w14:paraId="515D2C5D" w14:textId="77777777" w:rsidR="00233FC0" w:rsidRDefault="00233FC0">
            <w:pPr>
              <w:rPr>
                <w:sz w:val="2"/>
                <w:szCs w:val="2"/>
              </w:rPr>
            </w:pPr>
          </w:p>
        </w:tc>
        <w:tc>
          <w:tcPr>
            <w:tcW w:w="3070" w:type="dxa"/>
            <w:tcBorders>
              <w:top w:val="nil"/>
              <w:bottom w:val="nil"/>
            </w:tcBorders>
          </w:tcPr>
          <w:p w14:paraId="515D2C5E" w14:textId="77777777" w:rsidR="00233FC0" w:rsidRDefault="00FB3855">
            <w:pPr>
              <w:pStyle w:val="TableParagraph"/>
              <w:spacing w:before="265"/>
              <w:ind w:left="107"/>
              <w:rPr>
                <w:b/>
                <w:sz w:val="24"/>
              </w:rPr>
            </w:pPr>
            <w:r>
              <w:rPr>
                <w:b/>
                <w:spacing w:val="-5"/>
                <w:sz w:val="24"/>
              </w:rPr>
              <w:t>MV</w:t>
            </w:r>
          </w:p>
          <w:p w14:paraId="515D2C5F" w14:textId="77777777" w:rsidR="00233FC0" w:rsidRDefault="00FB3855">
            <w:pPr>
              <w:pStyle w:val="TableParagraph"/>
              <w:ind w:left="107"/>
              <w:rPr>
                <w:sz w:val="24"/>
              </w:rPr>
            </w:pPr>
            <w:r>
              <w:rPr>
                <w:sz w:val="24"/>
              </w:rPr>
              <w:t>Vnímání</w:t>
            </w:r>
            <w:r>
              <w:rPr>
                <w:spacing w:val="-14"/>
                <w:sz w:val="24"/>
              </w:rPr>
              <w:t xml:space="preserve"> </w:t>
            </w:r>
            <w:r>
              <w:rPr>
                <w:sz w:val="24"/>
              </w:rPr>
              <w:t>autora</w:t>
            </w:r>
            <w:r>
              <w:rPr>
                <w:spacing w:val="-14"/>
                <w:sz w:val="24"/>
              </w:rPr>
              <w:t xml:space="preserve"> </w:t>
            </w:r>
            <w:r>
              <w:rPr>
                <w:sz w:val="24"/>
              </w:rPr>
              <w:t xml:space="preserve">mediálních </w:t>
            </w:r>
            <w:r>
              <w:rPr>
                <w:spacing w:val="-2"/>
                <w:sz w:val="24"/>
              </w:rPr>
              <w:t>sdělení</w:t>
            </w:r>
          </w:p>
        </w:tc>
      </w:tr>
      <w:tr w:rsidR="00233FC0" w14:paraId="515D2C64" w14:textId="77777777">
        <w:trPr>
          <w:trHeight w:val="282"/>
        </w:trPr>
        <w:tc>
          <w:tcPr>
            <w:tcW w:w="3070" w:type="dxa"/>
            <w:tcBorders>
              <w:top w:val="nil"/>
              <w:bottom w:val="nil"/>
            </w:tcBorders>
          </w:tcPr>
          <w:p w14:paraId="515D2C61" w14:textId="77777777" w:rsidR="00233FC0" w:rsidRDefault="00233FC0">
            <w:pPr>
              <w:pStyle w:val="TableParagraph"/>
              <w:rPr>
                <w:rFonts w:ascii="Times New Roman"/>
                <w:sz w:val="20"/>
              </w:rPr>
            </w:pPr>
          </w:p>
        </w:tc>
        <w:tc>
          <w:tcPr>
            <w:tcW w:w="3072" w:type="dxa"/>
            <w:vMerge/>
            <w:tcBorders>
              <w:top w:val="nil"/>
            </w:tcBorders>
          </w:tcPr>
          <w:p w14:paraId="515D2C62" w14:textId="77777777" w:rsidR="00233FC0" w:rsidRDefault="00233FC0">
            <w:pPr>
              <w:rPr>
                <w:sz w:val="2"/>
                <w:szCs w:val="2"/>
              </w:rPr>
            </w:pPr>
          </w:p>
        </w:tc>
        <w:tc>
          <w:tcPr>
            <w:tcW w:w="3070" w:type="dxa"/>
            <w:tcBorders>
              <w:top w:val="nil"/>
              <w:bottom w:val="nil"/>
            </w:tcBorders>
          </w:tcPr>
          <w:p w14:paraId="515D2C63" w14:textId="77777777" w:rsidR="00233FC0" w:rsidRDefault="00FB3855">
            <w:pPr>
              <w:pStyle w:val="TableParagraph"/>
              <w:spacing w:line="263" w:lineRule="exact"/>
              <w:ind w:left="107"/>
              <w:rPr>
                <w:sz w:val="24"/>
              </w:rPr>
            </w:pPr>
            <w:r>
              <w:rPr>
                <w:sz w:val="24"/>
              </w:rPr>
              <w:t>VV,</w:t>
            </w:r>
            <w:r>
              <w:rPr>
                <w:spacing w:val="2"/>
                <w:sz w:val="24"/>
              </w:rPr>
              <w:t xml:space="preserve"> </w:t>
            </w:r>
            <w:r>
              <w:rPr>
                <w:sz w:val="24"/>
              </w:rPr>
              <w:t>PRV,</w:t>
            </w:r>
            <w:r>
              <w:rPr>
                <w:spacing w:val="-2"/>
                <w:sz w:val="24"/>
              </w:rPr>
              <w:t xml:space="preserve"> </w:t>
            </w:r>
            <w:r>
              <w:rPr>
                <w:sz w:val="24"/>
              </w:rPr>
              <w:t>TV,</w:t>
            </w:r>
            <w:r>
              <w:rPr>
                <w:spacing w:val="-2"/>
                <w:sz w:val="24"/>
              </w:rPr>
              <w:t xml:space="preserve"> </w:t>
            </w:r>
            <w:r>
              <w:rPr>
                <w:sz w:val="24"/>
              </w:rPr>
              <w:t>ČJ,</w:t>
            </w:r>
            <w:r>
              <w:rPr>
                <w:spacing w:val="1"/>
                <w:sz w:val="24"/>
              </w:rPr>
              <w:t xml:space="preserve"> </w:t>
            </w:r>
            <w:r>
              <w:rPr>
                <w:spacing w:val="-10"/>
                <w:sz w:val="24"/>
              </w:rPr>
              <w:t>M</w:t>
            </w:r>
          </w:p>
        </w:tc>
      </w:tr>
      <w:tr w:rsidR="00233FC0" w14:paraId="515D2C69" w14:textId="77777777">
        <w:trPr>
          <w:trHeight w:val="1308"/>
        </w:trPr>
        <w:tc>
          <w:tcPr>
            <w:tcW w:w="3070" w:type="dxa"/>
            <w:tcBorders>
              <w:top w:val="nil"/>
              <w:bottom w:val="nil"/>
            </w:tcBorders>
          </w:tcPr>
          <w:p w14:paraId="515D2C65" w14:textId="77777777" w:rsidR="00233FC0" w:rsidRDefault="00FB3855">
            <w:pPr>
              <w:pStyle w:val="TableParagraph"/>
              <w:spacing w:line="266" w:lineRule="exact"/>
              <w:ind w:left="107"/>
              <w:rPr>
                <w:sz w:val="24"/>
              </w:rPr>
            </w:pPr>
            <w:r>
              <w:rPr>
                <w:sz w:val="24"/>
              </w:rPr>
              <w:t>-</w:t>
            </w:r>
            <w:r>
              <w:rPr>
                <w:spacing w:val="-2"/>
                <w:sz w:val="24"/>
              </w:rPr>
              <w:t xml:space="preserve"> </w:t>
            </w:r>
            <w:r>
              <w:rPr>
                <w:sz w:val="24"/>
              </w:rPr>
              <w:t>rozlišuje</w:t>
            </w:r>
            <w:r>
              <w:rPr>
                <w:spacing w:val="-1"/>
                <w:sz w:val="24"/>
              </w:rPr>
              <w:t xml:space="preserve"> </w:t>
            </w:r>
            <w:r>
              <w:rPr>
                <w:sz w:val="24"/>
              </w:rPr>
              <w:t>kvality</w:t>
            </w:r>
            <w:r>
              <w:rPr>
                <w:spacing w:val="-1"/>
                <w:sz w:val="24"/>
              </w:rPr>
              <w:t xml:space="preserve"> </w:t>
            </w:r>
            <w:r>
              <w:rPr>
                <w:spacing w:val="-2"/>
                <w:sz w:val="24"/>
              </w:rPr>
              <w:t>tónů,</w:t>
            </w:r>
          </w:p>
          <w:p w14:paraId="515D2C66" w14:textId="77777777" w:rsidR="00233FC0" w:rsidRDefault="00FB3855">
            <w:pPr>
              <w:pStyle w:val="TableParagraph"/>
              <w:ind w:left="107"/>
              <w:rPr>
                <w:sz w:val="24"/>
              </w:rPr>
            </w:pPr>
            <w:r>
              <w:rPr>
                <w:sz w:val="24"/>
              </w:rPr>
              <w:t>rozpozná</w:t>
            </w:r>
            <w:r>
              <w:rPr>
                <w:spacing w:val="-12"/>
                <w:sz w:val="24"/>
              </w:rPr>
              <w:t xml:space="preserve"> </w:t>
            </w:r>
            <w:r>
              <w:rPr>
                <w:sz w:val="24"/>
              </w:rPr>
              <w:t>výrazné</w:t>
            </w:r>
            <w:r>
              <w:rPr>
                <w:spacing w:val="-14"/>
                <w:sz w:val="24"/>
              </w:rPr>
              <w:t xml:space="preserve"> </w:t>
            </w:r>
            <w:r>
              <w:rPr>
                <w:sz w:val="24"/>
              </w:rPr>
              <w:t>tempové</w:t>
            </w:r>
            <w:r>
              <w:rPr>
                <w:spacing w:val="-13"/>
                <w:sz w:val="24"/>
              </w:rPr>
              <w:t xml:space="preserve"> </w:t>
            </w:r>
            <w:r>
              <w:rPr>
                <w:sz w:val="24"/>
              </w:rPr>
              <w:t>a dynamické změny v proudu znějící hudby</w:t>
            </w:r>
          </w:p>
        </w:tc>
        <w:tc>
          <w:tcPr>
            <w:tcW w:w="3072" w:type="dxa"/>
            <w:vMerge/>
            <w:tcBorders>
              <w:top w:val="nil"/>
            </w:tcBorders>
          </w:tcPr>
          <w:p w14:paraId="515D2C67" w14:textId="77777777" w:rsidR="00233FC0" w:rsidRDefault="00233FC0">
            <w:pPr>
              <w:rPr>
                <w:sz w:val="2"/>
                <w:szCs w:val="2"/>
              </w:rPr>
            </w:pPr>
          </w:p>
        </w:tc>
        <w:tc>
          <w:tcPr>
            <w:tcW w:w="3070" w:type="dxa"/>
            <w:tcBorders>
              <w:top w:val="nil"/>
              <w:bottom w:val="nil"/>
            </w:tcBorders>
          </w:tcPr>
          <w:p w14:paraId="515D2C68" w14:textId="77777777" w:rsidR="00233FC0" w:rsidRDefault="00233FC0">
            <w:pPr>
              <w:pStyle w:val="TableParagraph"/>
              <w:rPr>
                <w:rFonts w:ascii="Times New Roman"/>
                <w:sz w:val="24"/>
              </w:rPr>
            </w:pPr>
          </w:p>
        </w:tc>
      </w:tr>
      <w:tr w:rsidR="00233FC0" w14:paraId="515D2C6D" w14:textId="77777777">
        <w:trPr>
          <w:trHeight w:val="1584"/>
        </w:trPr>
        <w:tc>
          <w:tcPr>
            <w:tcW w:w="3070" w:type="dxa"/>
            <w:tcBorders>
              <w:top w:val="nil"/>
            </w:tcBorders>
          </w:tcPr>
          <w:p w14:paraId="515D2C6A" w14:textId="77777777" w:rsidR="00233FC0" w:rsidRDefault="00FB3855">
            <w:pPr>
              <w:pStyle w:val="TableParagraph"/>
              <w:spacing w:before="100" w:line="290" w:lineRule="atLeast"/>
              <w:ind w:left="107" w:right="199"/>
              <w:rPr>
                <w:sz w:val="24"/>
              </w:rPr>
            </w:pPr>
            <w:r>
              <w:rPr>
                <w:sz w:val="24"/>
              </w:rPr>
              <w:t>-</w:t>
            </w:r>
            <w:r>
              <w:rPr>
                <w:spacing w:val="-9"/>
                <w:sz w:val="24"/>
              </w:rPr>
              <w:t xml:space="preserve"> </w:t>
            </w:r>
            <w:r>
              <w:rPr>
                <w:sz w:val="24"/>
              </w:rPr>
              <w:t>rozpozná</w:t>
            </w:r>
            <w:r>
              <w:rPr>
                <w:spacing w:val="-9"/>
                <w:sz w:val="24"/>
              </w:rPr>
              <w:t xml:space="preserve"> </w:t>
            </w:r>
            <w:r>
              <w:rPr>
                <w:sz w:val="24"/>
              </w:rPr>
              <w:t>v</w:t>
            </w:r>
            <w:r>
              <w:rPr>
                <w:spacing w:val="-9"/>
                <w:sz w:val="24"/>
              </w:rPr>
              <w:t xml:space="preserve"> </w:t>
            </w:r>
            <w:r>
              <w:rPr>
                <w:sz w:val="24"/>
              </w:rPr>
              <w:t>proudu</w:t>
            </w:r>
            <w:r>
              <w:rPr>
                <w:spacing w:val="-11"/>
                <w:sz w:val="24"/>
              </w:rPr>
              <w:t xml:space="preserve"> </w:t>
            </w:r>
            <w:r>
              <w:rPr>
                <w:sz w:val="24"/>
              </w:rPr>
              <w:t>znějící hudby některé hudební nástroje, odliší hudbu vokální, instrumentální, vokálně instrumentální</w:t>
            </w:r>
          </w:p>
        </w:tc>
        <w:tc>
          <w:tcPr>
            <w:tcW w:w="3072" w:type="dxa"/>
            <w:vMerge/>
            <w:tcBorders>
              <w:top w:val="nil"/>
            </w:tcBorders>
          </w:tcPr>
          <w:p w14:paraId="515D2C6B" w14:textId="77777777" w:rsidR="00233FC0" w:rsidRDefault="00233FC0">
            <w:pPr>
              <w:rPr>
                <w:sz w:val="2"/>
                <w:szCs w:val="2"/>
              </w:rPr>
            </w:pPr>
          </w:p>
        </w:tc>
        <w:tc>
          <w:tcPr>
            <w:tcW w:w="3070" w:type="dxa"/>
            <w:tcBorders>
              <w:top w:val="nil"/>
            </w:tcBorders>
          </w:tcPr>
          <w:p w14:paraId="515D2C6C" w14:textId="77777777" w:rsidR="00233FC0" w:rsidRDefault="00233FC0">
            <w:pPr>
              <w:pStyle w:val="TableParagraph"/>
              <w:rPr>
                <w:rFonts w:ascii="Times New Roman"/>
                <w:sz w:val="24"/>
              </w:rPr>
            </w:pPr>
          </w:p>
        </w:tc>
      </w:tr>
    </w:tbl>
    <w:p w14:paraId="515D2C6E" w14:textId="77777777" w:rsidR="00233FC0" w:rsidRDefault="00233FC0">
      <w:pPr>
        <w:pStyle w:val="Zkladntext"/>
        <w:rPr>
          <w:rFonts w:ascii="Cambria"/>
          <w:b/>
          <w:i/>
        </w:rPr>
      </w:pPr>
    </w:p>
    <w:p w14:paraId="515D2C6F" w14:textId="77777777" w:rsidR="00233FC0" w:rsidRDefault="00233FC0">
      <w:pPr>
        <w:pStyle w:val="Zkladntext"/>
        <w:spacing w:before="226"/>
        <w:rPr>
          <w:rFonts w:ascii="Cambria"/>
          <w:b/>
          <w:i/>
        </w:rPr>
      </w:pPr>
    </w:p>
    <w:p w14:paraId="515D2C70" w14:textId="77777777" w:rsidR="00233FC0" w:rsidRDefault="00FB3855">
      <w:pPr>
        <w:spacing w:before="1"/>
        <w:ind w:left="236"/>
        <w:rPr>
          <w:rFonts w:ascii="Cambria" w:hAnsi="Cambria"/>
          <w:b/>
          <w:i/>
          <w:sz w:val="24"/>
        </w:rPr>
      </w:pPr>
      <w:r>
        <w:rPr>
          <w:rFonts w:ascii="Cambria" w:hAnsi="Cambria"/>
          <w:b/>
          <w:i/>
          <w:color w:val="4F80BC"/>
          <w:sz w:val="24"/>
        </w:rPr>
        <w:t>Hudební výchova 3.</w:t>
      </w:r>
      <w:r>
        <w:rPr>
          <w:rFonts w:ascii="Cambria" w:hAnsi="Cambria"/>
          <w:b/>
          <w:i/>
          <w:color w:val="4F80BC"/>
          <w:spacing w:val="-2"/>
          <w:sz w:val="24"/>
        </w:rPr>
        <w:t xml:space="preserve"> ročník</w:t>
      </w:r>
    </w:p>
    <w:p w14:paraId="515D2C71"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C76" w14:textId="77777777">
        <w:trPr>
          <w:trHeight w:val="683"/>
        </w:trPr>
        <w:tc>
          <w:tcPr>
            <w:tcW w:w="3070" w:type="dxa"/>
            <w:shd w:val="clear" w:color="auto" w:fill="DBE4F0"/>
          </w:tcPr>
          <w:p w14:paraId="515D2C72"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C73"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C74"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C75"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C81" w14:textId="77777777">
        <w:trPr>
          <w:trHeight w:val="2051"/>
        </w:trPr>
        <w:tc>
          <w:tcPr>
            <w:tcW w:w="3070" w:type="dxa"/>
          </w:tcPr>
          <w:p w14:paraId="515D2C77" w14:textId="77777777" w:rsidR="00233FC0" w:rsidRDefault="00FB3855">
            <w:pPr>
              <w:pStyle w:val="TableParagraph"/>
              <w:numPr>
                <w:ilvl w:val="0"/>
                <w:numId w:val="395"/>
              </w:numPr>
              <w:tabs>
                <w:tab w:val="left" w:pos="234"/>
              </w:tabs>
              <w:spacing w:line="292" w:lineRule="exact"/>
              <w:ind w:left="234" w:hanging="127"/>
              <w:rPr>
                <w:sz w:val="24"/>
              </w:rPr>
            </w:pPr>
            <w:r>
              <w:rPr>
                <w:sz w:val="24"/>
              </w:rPr>
              <w:t>zpívá</w:t>
            </w:r>
            <w:r>
              <w:rPr>
                <w:spacing w:val="1"/>
                <w:sz w:val="24"/>
              </w:rPr>
              <w:t xml:space="preserve"> </w:t>
            </w:r>
            <w:r>
              <w:rPr>
                <w:sz w:val="24"/>
              </w:rPr>
              <w:t>v</w:t>
            </w:r>
            <w:r>
              <w:rPr>
                <w:spacing w:val="1"/>
                <w:sz w:val="24"/>
              </w:rPr>
              <w:t xml:space="preserve"> </w:t>
            </w:r>
            <w:r>
              <w:rPr>
                <w:spacing w:val="-2"/>
                <w:sz w:val="24"/>
              </w:rPr>
              <w:t>jednohlase</w:t>
            </w:r>
          </w:p>
          <w:p w14:paraId="515D2C78" w14:textId="77777777" w:rsidR="00233FC0" w:rsidRDefault="00FB3855">
            <w:pPr>
              <w:pStyle w:val="TableParagraph"/>
              <w:numPr>
                <w:ilvl w:val="0"/>
                <w:numId w:val="395"/>
              </w:numPr>
              <w:tabs>
                <w:tab w:val="left" w:pos="234"/>
              </w:tabs>
              <w:spacing w:before="274" w:line="290" w:lineRule="atLeast"/>
              <w:ind w:right="280" w:firstLine="0"/>
              <w:rPr>
                <w:sz w:val="24"/>
              </w:rPr>
            </w:pPr>
            <w:r>
              <w:rPr>
                <w:sz w:val="24"/>
              </w:rPr>
              <w:t>rytmizuje a melodizuje jednoduché texty, improvizuje v rámci nejjednodušších</w:t>
            </w:r>
            <w:r>
              <w:rPr>
                <w:spacing w:val="-14"/>
                <w:sz w:val="24"/>
              </w:rPr>
              <w:t xml:space="preserve"> </w:t>
            </w:r>
            <w:r>
              <w:rPr>
                <w:sz w:val="24"/>
              </w:rPr>
              <w:t xml:space="preserve">hudebních </w:t>
            </w:r>
            <w:r>
              <w:rPr>
                <w:spacing w:val="-2"/>
                <w:sz w:val="24"/>
              </w:rPr>
              <w:t>forem</w:t>
            </w:r>
          </w:p>
        </w:tc>
        <w:tc>
          <w:tcPr>
            <w:tcW w:w="3072" w:type="dxa"/>
          </w:tcPr>
          <w:p w14:paraId="515D2C79" w14:textId="77777777" w:rsidR="00233FC0" w:rsidRDefault="00FB3855">
            <w:pPr>
              <w:pStyle w:val="TableParagraph"/>
              <w:spacing w:line="292" w:lineRule="exact"/>
              <w:ind w:left="109"/>
              <w:rPr>
                <w:b/>
                <w:sz w:val="24"/>
              </w:rPr>
            </w:pPr>
            <w:r>
              <w:rPr>
                <w:b/>
                <w:sz w:val="24"/>
              </w:rPr>
              <w:t>Vokální</w:t>
            </w:r>
            <w:r>
              <w:rPr>
                <w:b/>
                <w:spacing w:val="3"/>
                <w:sz w:val="24"/>
              </w:rPr>
              <w:t xml:space="preserve"> </w:t>
            </w:r>
            <w:r>
              <w:rPr>
                <w:b/>
                <w:spacing w:val="-2"/>
                <w:sz w:val="24"/>
              </w:rPr>
              <w:t>činnosti</w:t>
            </w:r>
          </w:p>
          <w:p w14:paraId="515D2C7A" w14:textId="77777777" w:rsidR="00233FC0" w:rsidRDefault="00FB3855">
            <w:pPr>
              <w:pStyle w:val="TableParagraph"/>
              <w:numPr>
                <w:ilvl w:val="0"/>
                <w:numId w:val="394"/>
              </w:numPr>
              <w:tabs>
                <w:tab w:val="left" w:pos="236"/>
              </w:tabs>
              <w:ind w:right="99" w:firstLine="0"/>
              <w:rPr>
                <w:sz w:val="24"/>
              </w:rPr>
            </w:pPr>
            <w:r>
              <w:rPr>
                <w:sz w:val="24"/>
              </w:rPr>
              <w:t>pojmy</w:t>
            </w:r>
            <w:r>
              <w:rPr>
                <w:spacing w:val="-10"/>
                <w:sz w:val="24"/>
              </w:rPr>
              <w:t xml:space="preserve"> </w:t>
            </w:r>
            <w:r>
              <w:rPr>
                <w:sz w:val="24"/>
              </w:rPr>
              <w:t>notová</w:t>
            </w:r>
            <w:r>
              <w:rPr>
                <w:spacing w:val="-12"/>
                <w:sz w:val="24"/>
              </w:rPr>
              <w:t xml:space="preserve"> </w:t>
            </w:r>
            <w:r>
              <w:rPr>
                <w:sz w:val="24"/>
              </w:rPr>
              <w:t>osnova,</w:t>
            </w:r>
            <w:r>
              <w:rPr>
                <w:spacing w:val="-13"/>
                <w:sz w:val="24"/>
              </w:rPr>
              <w:t xml:space="preserve"> </w:t>
            </w:r>
            <w:r>
              <w:rPr>
                <w:sz w:val="24"/>
              </w:rPr>
              <w:t>nota, pomlka, takt</w:t>
            </w:r>
          </w:p>
          <w:p w14:paraId="515D2C7B" w14:textId="77777777" w:rsidR="00233FC0" w:rsidRDefault="00FB3855">
            <w:pPr>
              <w:pStyle w:val="TableParagraph"/>
              <w:numPr>
                <w:ilvl w:val="0"/>
                <w:numId w:val="394"/>
              </w:numPr>
              <w:tabs>
                <w:tab w:val="left" w:pos="236"/>
              </w:tabs>
              <w:spacing w:line="293" w:lineRule="exact"/>
              <w:ind w:left="236" w:hanging="127"/>
              <w:rPr>
                <w:sz w:val="24"/>
              </w:rPr>
            </w:pPr>
            <w:r>
              <w:rPr>
                <w:sz w:val="24"/>
              </w:rPr>
              <w:t xml:space="preserve">pěvecké </w:t>
            </w:r>
            <w:r>
              <w:rPr>
                <w:spacing w:val="-2"/>
                <w:sz w:val="24"/>
              </w:rPr>
              <w:t>dovednosti</w:t>
            </w:r>
          </w:p>
          <w:p w14:paraId="515D2C7C" w14:textId="77777777" w:rsidR="00233FC0" w:rsidRDefault="00FB3855">
            <w:pPr>
              <w:pStyle w:val="TableParagraph"/>
              <w:numPr>
                <w:ilvl w:val="0"/>
                <w:numId w:val="394"/>
              </w:numPr>
              <w:tabs>
                <w:tab w:val="left" w:pos="236"/>
              </w:tabs>
              <w:ind w:left="236" w:hanging="127"/>
              <w:rPr>
                <w:sz w:val="24"/>
              </w:rPr>
            </w:pPr>
            <w:r>
              <w:rPr>
                <w:sz w:val="24"/>
              </w:rPr>
              <w:t>hudební</w:t>
            </w:r>
            <w:r>
              <w:rPr>
                <w:spacing w:val="-1"/>
                <w:sz w:val="24"/>
              </w:rPr>
              <w:t xml:space="preserve"> </w:t>
            </w:r>
            <w:r>
              <w:rPr>
                <w:spacing w:val="-2"/>
                <w:sz w:val="24"/>
              </w:rPr>
              <w:t>rytmus</w:t>
            </w:r>
          </w:p>
          <w:p w14:paraId="515D2C7D" w14:textId="77777777" w:rsidR="00233FC0" w:rsidRDefault="00FB3855">
            <w:pPr>
              <w:pStyle w:val="TableParagraph"/>
              <w:numPr>
                <w:ilvl w:val="0"/>
                <w:numId w:val="394"/>
              </w:numPr>
              <w:tabs>
                <w:tab w:val="left" w:pos="236"/>
              </w:tabs>
              <w:ind w:left="236" w:hanging="127"/>
              <w:rPr>
                <w:sz w:val="24"/>
              </w:rPr>
            </w:pPr>
            <w:r>
              <w:rPr>
                <w:sz w:val="24"/>
              </w:rPr>
              <w:t>lidová</w:t>
            </w:r>
            <w:r>
              <w:rPr>
                <w:spacing w:val="-1"/>
                <w:sz w:val="24"/>
              </w:rPr>
              <w:t xml:space="preserve"> </w:t>
            </w:r>
            <w:r>
              <w:rPr>
                <w:sz w:val="24"/>
              </w:rPr>
              <w:t>píseň,</w:t>
            </w:r>
            <w:r>
              <w:rPr>
                <w:spacing w:val="1"/>
                <w:sz w:val="24"/>
              </w:rPr>
              <w:t xml:space="preserve"> </w:t>
            </w:r>
            <w:r>
              <w:rPr>
                <w:sz w:val="24"/>
              </w:rPr>
              <w:t>umělá</w:t>
            </w:r>
            <w:r>
              <w:rPr>
                <w:spacing w:val="-3"/>
                <w:sz w:val="24"/>
              </w:rPr>
              <w:t xml:space="preserve"> </w:t>
            </w:r>
            <w:r>
              <w:rPr>
                <w:spacing w:val="-2"/>
                <w:sz w:val="24"/>
              </w:rPr>
              <w:t>píseň</w:t>
            </w:r>
          </w:p>
        </w:tc>
        <w:tc>
          <w:tcPr>
            <w:tcW w:w="3070" w:type="dxa"/>
          </w:tcPr>
          <w:p w14:paraId="515D2C7E" w14:textId="77777777" w:rsidR="00233FC0" w:rsidRDefault="00FB3855">
            <w:pPr>
              <w:pStyle w:val="TableParagraph"/>
              <w:spacing w:line="292" w:lineRule="exact"/>
              <w:ind w:left="107"/>
              <w:rPr>
                <w:b/>
                <w:sz w:val="24"/>
              </w:rPr>
            </w:pPr>
            <w:r>
              <w:rPr>
                <w:b/>
                <w:spacing w:val="-5"/>
                <w:sz w:val="24"/>
              </w:rPr>
              <w:t>OSV</w:t>
            </w:r>
          </w:p>
          <w:p w14:paraId="515D2C7F" w14:textId="77777777" w:rsidR="00233FC0" w:rsidRDefault="00FB3855">
            <w:pPr>
              <w:pStyle w:val="TableParagraph"/>
              <w:ind w:left="107"/>
              <w:rPr>
                <w:sz w:val="24"/>
              </w:rPr>
            </w:pPr>
            <w:r>
              <w:rPr>
                <w:sz w:val="24"/>
              </w:rPr>
              <w:t>Sebepoznání</w:t>
            </w:r>
            <w:r>
              <w:rPr>
                <w:spacing w:val="-14"/>
                <w:sz w:val="24"/>
              </w:rPr>
              <w:t xml:space="preserve"> </w:t>
            </w:r>
            <w:r>
              <w:rPr>
                <w:sz w:val="24"/>
              </w:rPr>
              <w:t>a</w:t>
            </w:r>
            <w:r>
              <w:rPr>
                <w:spacing w:val="-14"/>
                <w:sz w:val="24"/>
              </w:rPr>
              <w:t xml:space="preserve"> </w:t>
            </w:r>
            <w:r>
              <w:rPr>
                <w:sz w:val="24"/>
              </w:rPr>
              <w:t xml:space="preserve">sebepojetí </w:t>
            </w:r>
            <w:r>
              <w:rPr>
                <w:spacing w:val="-2"/>
                <w:sz w:val="24"/>
              </w:rPr>
              <w:t>Psychohygiena</w:t>
            </w:r>
          </w:p>
          <w:p w14:paraId="515D2C80" w14:textId="77777777" w:rsidR="00233FC0" w:rsidRDefault="00FB3855">
            <w:pPr>
              <w:pStyle w:val="TableParagraph"/>
              <w:ind w:left="107" w:right="1610"/>
              <w:rPr>
                <w:sz w:val="24"/>
              </w:rPr>
            </w:pPr>
            <w:r>
              <w:rPr>
                <w:spacing w:val="-2"/>
                <w:sz w:val="24"/>
              </w:rPr>
              <w:t xml:space="preserve">Kreativita </w:t>
            </w:r>
            <w:r>
              <w:rPr>
                <w:sz w:val="24"/>
              </w:rPr>
              <w:t>Poznávání</w:t>
            </w:r>
            <w:r>
              <w:rPr>
                <w:spacing w:val="-14"/>
                <w:sz w:val="24"/>
              </w:rPr>
              <w:t xml:space="preserve"> </w:t>
            </w:r>
            <w:r>
              <w:rPr>
                <w:sz w:val="24"/>
              </w:rPr>
              <w:t xml:space="preserve">lidí </w:t>
            </w:r>
            <w:r>
              <w:rPr>
                <w:spacing w:val="-2"/>
                <w:sz w:val="24"/>
              </w:rPr>
              <w:t>Komunikace</w:t>
            </w:r>
          </w:p>
        </w:tc>
      </w:tr>
    </w:tbl>
    <w:p w14:paraId="515D2C82" w14:textId="77777777" w:rsidR="00233FC0" w:rsidRDefault="00233FC0">
      <w:pPr>
        <w:rPr>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C8E" w14:textId="77777777">
        <w:trPr>
          <w:trHeight w:val="1487"/>
        </w:trPr>
        <w:tc>
          <w:tcPr>
            <w:tcW w:w="3070" w:type="dxa"/>
            <w:tcBorders>
              <w:bottom w:val="nil"/>
            </w:tcBorders>
          </w:tcPr>
          <w:p w14:paraId="515D2C83" w14:textId="77777777" w:rsidR="00233FC0" w:rsidRDefault="00233FC0">
            <w:pPr>
              <w:pStyle w:val="TableParagraph"/>
              <w:spacing w:before="13"/>
              <w:rPr>
                <w:rFonts w:ascii="Cambria"/>
                <w:b/>
                <w:i/>
                <w:sz w:val="24"/>
              </w:rPr>
            </w:pPr>
          </w:p>
          <w:p w14:paraId="515D2C84" w14:textId="77777777" w:rsidR="00233FC0" w:rsidRDefault="00FB3855">
            <w:pPr>
              <w:pStyle w:val="TableParagraph"/>
              <w:ind w:left="107" w:right="199"/>
              <w:rPr>
                <w:sz w:val="24"/>
              </w:rPr>
            </w:pPr>
            <w:r>
              <w:rPr>
                <w:sz w:val="24"/>
              </w:rPr>
              <w:t>-</w:t>
            </w:r>
            <w:r>
              <w:rPr>
                <w:spacing w:val="-14"/>
                <w:sz w:val="24"/>
              </w:rPr>
              <w:t xml:space="preserve"> </w:t>
            </w:r>
            <w:r>
              <w:rPr>
                <w:sz w:val="24"/>
              </w:rPr>
              <w:t>využívá</w:t>
            </w:r>
            <w:r>
              <w:rPr>
                <w:spacing w:val="-14"/>
                <w:sz w:val="24"/>
              </w:rPr>
              <w:t xml:space="preserve"> </w:t>
            </w:r>
            <w:r>
              <w:rPr>
                <w:sz w:val="24"/>
              </w:rPr>
              <w:t>jednoduché hudební nástroje k doprovodné hře</w:t>
            </w:r>
          </w:p>
        </w:tc>
        <w:tc>
          <w:tcPr>
            <w:tcW w:w="3072" w:type="dxa"/>
            <w:tcBorders>
              <w:bottom w:val="nil"/>
            </w:tcBorders>
          </w:tcPr>
          <w:p w14:paraId="515D2C85" w14:textId="77777777" w:rsidR="00233FC0" w:rsidRDefault="00FB3855">
            <w:pPr>
              <w:pStyle w:val="TableParagraph"/>
              <w:spacing w:before="1"/>
              <w:ind w:left="109"/>
              <w:rPr>
                <w:b/>
                <w:sz w:val="24"/>
              </w:rPr>
            </w:pPr>
            <w:r>
              <w:rPr>
                <w:b/>
                <w:sz w:val="24"/>
              </w:rPr>
              <w:t xml:space="preserve">Instrumentální </w:t>
            </w:r>
            <w:r>
              <w:rPr>
                <w:b/>
                <w:spacing w:val="-2"/>
                <w:sz w:val="24"/>
              </w:rPr>
              <w:t>činnosti</w:t>
            </w:r>
          </w:p>
          <w:p w14:paraId="515D2C86" w14:textId="77777777" w:rsidR="00233FC0" w:rsidRDefault="00FB3855">
            <w:pPr>
              <w:pStyle w:val="TableParagraph"/>
              <w:numPr>
                <w:ilvl w:val="0"/>
                <w:numId w:val="393"/>
              </w:numPr>
              <w:tabs>
                <w:tab w:val="left" w:pos="236"/>
              </w:tabs>
              <w:ind w:left="236" w:hanging="127"/>
              <w:rPr>
                <w:sz w:val="24"/>
              </w:rPr>
            </w:pPr>
            <w:r>
              <w:rPr>
                <w:sz w:val="24"/>
              </w:rPr>
              <w:t>rytmizace,</w:t>
            </w:r>
            <w:r>
              <w:rPr>
                <w:spacing w:val="-2"/>
                <w:sz w:val="24"/>
              </w:rPr>
              <w:t xml:space="preserve"> </w:t>
            </w:r>
            <w:r>
              <w:rPr>
                <w:sz w:val="24"/>
              </w:rPr>
              <w:t>hudební</w:t>
            </w:r>
            <w:r>
              <w:rPr>
                <w:spacing w:val="-2"/>
                <w:sz w:val="24"/>
              </w:rPr>
              <w:t xml:space="preserve"> </w:t>
            </w:r>
            <w:r>
              <w:rPr>
                <w:spacing w:val="-5"/>
                <w:sz w:val="24"/>
              </w:rPr>
              <w:t>hry</w:t>
            </w:r>
          </w:p>
          <w:p w14:paraId="515D2C87" w14:textId="77777777" w:rsidR="00233FC0" w:rsidRDefault="00FB3855">
            <w:pPr>
              <w:pStyle w:val="TableParagraph"/>
              <w:numPr>
                <w:ilvl w:val="0"/>
                <w:numId w:val="393"/>
              </w:numPr>
              <w:tabs>
                <w:tab w:val="left" w:pos="236"/>
              </w:tabs>
              <w:ind w:left="236" w:hanging="127"/>
              <w:rPr>
                <w:sz w:val="24"/>
              </w:rPr>
            </w:pPr>
            <w:r>
              <w:rPr>
                <w:sz w:val="24"/>
              </w:rPr>
              <w:t>hudební</w:t>
            </w:r>
            <w:r>
              <w:rPr>
                <w:spacing w:val="-1"/>
                <w:sz w:val="24"/>
              </w:rPr>
              <w:t xml:space="preserve"> </w:t>
            </w:r>
            <w:r>
              <w:rPr>
                <w:spacing w:val="-2"/>
                <w:sz w:val="24"/>
              </w:rPr>
              <w:t>nástroje</w:t>
            </w:r>
          </w:p>
          <w:p w14:paraId="515D2C88" w14:textId="77777777" w:rsidR="00233FC0" w:rsidRDefault="00FB3855">
            <w:pPr>
              <w:pStyle w:val="TableParagraph"/>
              <w:numPr>
                <w:ilvl w:val="0"/>
                <w:numId w:val="393"/>
              </w:numPr>
              <w:tabs>
                <w:tab w:val="left" w:pos="236"/>
              </w:tabs>
              <w:ind w:right="671" w:firstLine="0"/>
              <w:rPr>
                <w:sz w:val="24"/>
              </w:rPr>
            </w:pPr>
            <w:r>
              <w:rPr>
                <w:sz w:val="24"/>
              </w:rPr>
              <w:t>doprovod</w:t>
            </w:r>
            <w:r>
              <w:rPr>
                <w:spacing w:val="-14"/>
                <w:sz w:val="24"/>
              </w:rPr>
              <w:t xml:space="preserve"> </w:t>
            </w:r>
            <w:r>
              <w:rPr>
                <w:sz w:val="24"/>
              </w:rPr>
              <w:t>na</w:t>
            </w:r>
            <w:r>
              <w:rPr>
                <w:spacing w:val="-14"/>
                <w:sz w:val="24"/>
              </w:rPr>
              <w:t xml:space="preserve"> </w:t>
            </w:r>
            <w:r>
              <w:rPr>
                <w:sz w:val="24"/>
              </w:rPr>
              <w:t xml:space="preserve">rytmické </w:t>
            </w:r>
            <w:r>
              <w:rPr>
                <w:spacing w:val="-2"/>
                <w:sz w:val="24"/>
              </w:rPr>
              <w:t>nástroje</w:t>
            </w:r>
          </w:p>
        </w:tc>
        <w:tc>
          <w:tcPr>
            <w:tcW w:w="3070" w:type="dxa"/>
            <w:tcBorders>
              <w:bottom w:val="nil"/>
            </w:tcBorders>
          </w:tcPr>
          <w:p w14:paraId="515D2C89" w14:textId="77777777" w:rsidR="00233FC0" w:rsidRDefault="00FB3855">
            <w:pPr>
              <w:pStyle w:val="TableParagraph"/>
              <w:spacing w:before="1"/>
              <w:ind w:left="107"/>
              <w:rPr>
                <w:b/>
                <w:sz w:val="24"/>
              </w:rPr>
            </w:pPr>
            <w:r>
              <w:rPr>
                <w:b/>
                <w:spacing w:val="-5"/>
                <w:sz w:val="24"/>
              </w:rPr>
              <w:t>EGS</w:t>
            </w:r>
          </w:p>
          <w:p w14:paraId="515D2C8A" w14:textId="77777777" w:rsidR="00233FC0" w:rsidRDefault="00FB3855">
            <w:pPr>
              <w:pStyle w:val="TableParagraph"/>
              <w:ind w:left="107"/>
              <w:rPr>
                <w:sz w:val="24"/>
              </w:rPr>
            </w:pPr>
            <w:r>
              <w:rPr>
                <w:sz w:val="24"/>
              </w:rPr>
              <w:t xml:space="preserve">Jsme </w:t>
            </w:r>
            <w:r>
              <w:rPr>
                <w:spacing w:val="-2"/>
                <w:sz w:val="24"/>
              </w:rPr>
              <w:t>Evropané</w:t>
            </w:r>
          </w:p>
          <w:p w14:paraId="515D2C8B" w14:textId="77777777" w:rsidR="00233FC0" w:rsidRDefault="00233FC0">
            <w:pPr>
              <w:pStyle w:val="TableParagraph"/>
              <w:spacing w:before="11"/>
              <w:rPr>
                <w:rFonts w:ascii="Cambria"/>
                <w:b/>
                <w:i/>
                <w:sz w:val="24"/>
              </w:rPr>
            </w:pPr>
          </w:p>
          <w:p w14:paraId="515D2C8C" w14:textId="77777777" w:rsidR="00233FC0" w:rsidRDefault="00FB3855">
            <w:pPr>
              <w:pStyle w:val="TableParagraph"/>
              <w:ind w:left="107"/>
              <w:rPr>
                <w:b/>
                <w:sz w:val="24"/>
              </w:rPr>
            </w:pPr>
            <w:r>
              <w:rPr>
                <w:b/>
                <w:spacing w:val="-5"/>
                <w:sz w:val="24"/>
              </w:rPr>
              <w:t>MKV</w:t>
            </w:r>
          </w:p>
          <w:p w14:paraId="515D2C8D" w14:textId="77777777" w:rsidR="00233FC0" w:rsidRDefault="00FB3855">
            <w:pPr>
              <w:pStyle w:val="TableParagraph"/>
              <w:ind w:left="107"/>
              <w:rPr>
                <w:sz w:val="24"/>
              </w:rPr>
            </w:pPr>
            <w:r>
              <w:rPr>
                <w:sz w:val="24"/>
              </w:rPr>
              <w:t>Lidské</w:t>
            </w:r>
            <w:r>
              <w:rPr>
                <w:spacing w:val="-2"/>
                <w:sz w:val="24"/>
              </w:rPr>
              <w:t xml:space="preserve"> vztahy</w:t>
            </w:r>
          </w:p>
        </w:tc>
      </w:tr>
      <w:tr w:rsidR="00233FC0" w14:paraId="515D2CA5" w14:textId="77777777">
        <w:trPr>
          <w:trHeight w:val="4372"/>
        </w:trPr>
        <w:tc>
          <w:tcPr>
            <w:tcW w:w="3070" w:type="dxa"/>
            <w:tcBorders>
              <w:top w:val="nil"/>
            </w:tcBorders>
          </w:tcPr>
          <w:p w14:paraId="515D2C8F" w14:textId="77777777" w:rsidR="00233FC0" w:rsidRDefault="00FB3855">
            <w:pPr>
              <w:pStyle w:val="TableParagraph"/>
              <w:numPr>
                <w:ilvl w:val="0"/>
                <w:numId w:val="392"/>
              </w:numPr>
              <w:tabs>
                <w:tab w:val="left" w:pos="234"/>
              </w:tabs>
              <w:spacing w:line="271" w:lineRule="exact"/>
              <w:ind w:left="234" w:hanging="127"/>
              <w:jc w:val="both"/>
              <w:rPr>
                <w:sz w:val="24"/>
              </w:rPr>
            </w:pPr>
            <w:r>
              <w:rPr>
                <w:sz w:val="24"/>
              </w:rPr>
              <w:t>reaguje</w:t>
            </w:r>
            <w:r>
              <w:rPr>
                <w:spacing w:val="-2"/>
                <w:sz w:val="24"/>
              </w:rPr>
              <w:t xml:space="preserve"> </w:t>
            </w:r>
            <w:r>
              <w:rPr>
                <w:sz w:val="24"/>
              </w:rPr>
              <w:t xml:space="preserve">pohybem na </w:t>
            </w:r>
            <w:r>
              <w:rPr>
                <w:spacing w:val="-2"/>
                <w:sz w:val="24"/>
              </w:rPr>
              <w:t>znějící</w:t>
            </w:r>
          </w:p>
          <w:p w14:paraId="515D2C90" w14:textId="77777777" w:rsidR="00233FC0" w:rsidRDefault="00FB3855">
            <w:pPr>
              <w:pStyle w:val="TableParagraph"/>
              <w:ind w:left="107" w:right="268"/>
              <w:jc w:val="both"/>
              <w:rPr>
                <w:sz w:val="24"/>
              </w:rPr>
            </w:pPr>
            <w:r>
              <w:rPr>
                <w:sz w:val="24"/>
              </w:rPr>
              <w:t>hudbu, pohybem vyjadřuje tempo,</w:t>
            </w:r>
            <w:r>
              <w:rPr>
                <w:spacing w:val="-14"/>
                <w:sz w:val="24"/>
              </w:rPr>
              <w:t xml:space="preserve"> </w:t>
            </w:r>
            <w:r>
              <w:rPr>
                <w:sz w:val="24"/>
              </w:rPr>
              <w:t>metrum,</w:t>
            </w:r>
            <w:r>
              <w:rPr>
                <w:spacing w:val="-14"/>
                <w:sz w:val="24"/>
              </w:rPr>
              <w:t xml:space="preserve"> </w:t>
            </w:r>
            <w:r>
              <w:rPr>
                <w:sz w:val="24"/>
              </w:rPr>
              <w:t>dynamiku, směr melodie</w:t>
            </w:r>
          </w:p>
          <w:p w14:paraId="515D2C91" w14:textId="77777777" w:rsidR="00233FC0" w:rsidRDefault="00233FC0">
            <w:pPr>
              <w:pStyle w:val="TableParagraph"/>
              <w:spacing w:before="10"/>
              <w:rPr>
                <w:rFonts w:ascii="Cambria"/>
                <w:b/>
                <w:i/>
                <w:sz w:val="24"/>
              </w:rPr>
            </w:pPr>
          </w:p>
          <w:p w14:paraId="515D2C92" w14:textId="77777777" w:rsidR="00233FC0" w:rsidRDefault="00FB3855">
            <w:pPr>
              <w:pStyle w:val="TableParagraph"/>
              <w:numPr>
                <w:ilvl w:val="0"/>
                <w:numId w:val="392"/>
              </w:numPr>
              <w:tabs>
                <w:tab w:val="left" w:pos="234"/>
              </w:tabs>
              <w:spacing w:before="1"/>
              <w:ind w:right="107" w:firstLine="0"/>
              <w:rPr>
                <w:sz w:val="24"/>
              </w:rPr>
            </w:pPr>
            <w:r>
              <w:rPr>
                <w:sz w:val="24"/>
              </w:rPr>
              <w:t>rozlišuje jednotlivé kvality tónů, rozpozná výrazné tempové</w:t>
            </w:r>
            <w:r>
              <w:rPr>
                <w:spacing w:val="-12"/>
                <w:sz w:val="24"/>
              </w:rPr>
              <w:t xml:space="preserve"> </w:t>
            </w:r>
            <w:r>
              <w:rPr>
                <w:sz w:val="24"/>
              </w:rPr>
              <w:t>a</w:t>
            </w:r>
            <w:r>
              <w:rPr>
                <w:spacing w:val="-14"/>
                <w:sz w:val="24"/>
              </w:rPr>
              <w:t xml:space="preserve"> </w:t>
            </w:r>
            <w:r>
              <w:rPr>
                <w:sz w:val="24"/>
              </w:rPr>
              <w:t>dynamické</w:t>
            </w:r>
            <w:r>
              <w:rPr>
                <w:spacing w:val="-12"/>
                <w:sz w:val="24"/>
              </w:rPr>
              <w:t xml:space="preserve"> </w:t>
            </w:r>
            <w:r>
              <w:rPr>
                <w:sz w:val="24"/>
              </w:rPr>
              <w:t>změny v proudu znějící hudby</w:t>
            </w:r>
          </w:p>
          <w:p w14:paraId="515D2C93" w14:textId="77777777" w:rsidR="00233FC0" w:rsidRDefault="00FB3855">
            <w:pPr>
              <w:pStyle w:val="TableParagraph"/>
              <w:numPr>
                <w:ilvl w:val="0"/>
                <w:numId w:val="392"/>
              </w:numPr>
              <w:tabs>
                <w:tab w:val="left" w:pos="234"/>
              </w:tabs>
              <w:spacing w:before="274" w:line="290" w:lineRule="atLeast"/>
              <w:ind w:right="333" w:firstLine="0"/>
              <w:rPr>
                <w:sz w:val="24"/>
              </w:rPr>
            </w:pPr>
            <w:r>
              <w:rPr>
                <w:sz w:val="24"/>
              </w:rPr>
              <w:t>rozpozná</w:t>
            </w:r>
            <w:r>
              <w:rPr>
                <w:spacing w:val="-12"/>
                <w:sz w:val="24"/>
              </w:rPr>
              <w:t xml:space="preserve"> </w:t>
            </w:r>
            <w:r>
              <w:rPr>
                <w:sz w:val="24"/>
              </w:rPr>
              <w:t>v</w:t>
            </w:r>
            <w:r>
              <w:rPr>
                <w:spacing w:val="-12"/>
                <w:sz w:val="24"/>
              </w:rPr>
              <w:t xml:space="preserve"> </w:t>
            </w:r>
            <w:r>
              <w:rPr>
                <w:sz w:val="24"/>
              </w:rPr>
              <w:t>proudu</w:t>
            </w:r>
            <w:r>
              <w:rPr>
                <w:spacing w:val="-14"/>
                <w:sz w:val="24"/>
              </w:rPr>
              <w:t xml:space="preserve"> </w:t>
            </w:r>
            <w:r>
              <w:rPr>
                <w:sz w:val="24"/>
              </w:rPr>
              <w:t>znějící hudby některé hudební nástroje, odliší hudbu vokální, instrumentální, vokálně instrumentální</w:t>
            </w:r>
          </w:p>
        </w:tc>
        <w:tc>
          <w:tcPr>
            <w:tcW w:w="3072" w:type="dxa"/>
            <w:tcBorders>
              <w:top w:val="nil"/>
            </w:tcBorders>
          </w:tcPr>
          <w:p w14:paraId="515D2C94" w14:textId="77777777" w:rsidR="00233FC0" w:rsidRDefault="00FB3855">
            <w:pPr>
              <w:pStyle w:val="TableParagraph"/>
              <w:spacing w:before="270"/>
              <w:ind w:left="109"/>
              <w:rPr>
                <w:sz w:val="24"/>
              </w:rPr>
            </w:pPr>
            <w:r>
              <w:rPr>
                <w:b/>
                <w:sz w:val="24"/>
              </w:rPr>
              <w:t xml:space="preserve">Hudebně pohybové </w:t>
            </w:r>
            <w:r>
              <w:rPr>
                <w:b/>
                <w:spacing w:val="-2"/>
                <w:sz w:val="24"/>
              </w:rPr>
              <w:t>činnost</w:t>
            </w:r>
            <w:r>
              <w:rPr>
                <w:spacing w:val="-2"/>
                <w:sz w:val="24"/>
              </w:rPr>
              <w:t>i</w:t>
            </w:r>
          </w:p>
          <w:p w14:paraId="515D2C95" w14:textId="77777777" w:rsidR="00233FC0" w:rsidRDefault="00FB3855">
            <w:pPr>
              <w:pStyle w:val="TableParagraph"/>
              <w:numPr>
                <w:ilvl w:val="0"/>
                <w:numId w:val="391"/>
              </w:numPr>
              <w:tabs>
                <w:tab w:val="left" w:pos="236"/>
              </w:tabs>
              <w:ind w:left="236" w:hanging="127"/>
              <w:rPr>
                <w:sz w:val="24"/>
              </w:rPr>
            </w:pPr>
            <w:r>
              <w:rPr>
                <w:sz w:val="24"/>
              </w:rPr>
              <w:t>pohybové</w:t>
            </w:r>
            <w:r>
              <w:rPr>
                <w:spacing w:val="-2"/>
                <w:sz w:val="24"/>
              </w:rPr>
              <w:t xml:space="preserve"> </w:t>
            </w:r>
            <w:r>
              <w:rPr>
                <w:sz w:val="24"/>
              </w:rPr>
              <w:t>vyjádření</w:t>
            </w:r>
            <w:r>
              <w:rPr>
                <w:spacing w:val="2"/>
                <w:sz w:val="24"/>
              </w:rPr>
              <w:t xml:space="preserve"> </w:t>
            </w:r>
            <w:r>
              <w:rPr>
                <w:spacing w:val="-4"/>
                <w:sz w:val="24"/>
              </w:rPr>
              <w:t>hudby</w:t>
            </w:r>
          </w:p>
          <w:p w14:paraId="515D2C96" w14:textId="77777777" w:rsidR="00233FC0" w:rsidRDefault="00FB3855">
            <w:pPr>
              <w:pStyle w:val="TableParagraph"/>
              <w:numPr>
                <w:ilvl w:val="0"/>
                <w:numId w:val="391"/>
              </w:numPr>
              <w:tabs>
                <w:tab w:val="left" w:pos="236"/>
              </w:tabs>
              <w:ind w:right="257" w:firstLine="0"/>
              <w:rPr>
                <w:sz w:val="24"/>
              </w:rPr>
            </w:pPr>
            <w:r>
              <w:rPr>
                <w:sz w:val="24"/>
              </w:rPr>
              <w:t>taktování</w:t>
            </w:r>
            <w:r>
              <w:rPr>
                <w:spacing w:val="-14"/>
                <w:sz w:val="24"/>
              </w:rPr>
              <w:t xml:space="preserve"> </w:t>
            </w:r>
            <w:r>
              <w:rPr>
                <w:sz w:val="24"/>
              </w:rPr>
              <w:t>dvoučtvrtečního a tříčtvrtečního taktu</w:t>
            </w:r>
          </w:p>
          <w:p w14:paraId="515D2C97" w14:textId="77777777" w:rsidR="00233FC0" w:rsidRDefault="00233FC0">
            <w:pPr>
              <w:pStyle w:val="TableParagraph"/>
              <w:spacing w:before="11"/>
              <w:rPr>
                <w:rFonts w:ascii="Cambria"/>
                <w:b/>
                <w:i/>
                <w:sz w:val="24"/>
              </w:rPr>
            </w:pPr>
          </w:p>
          <w:p w14:paraId="515D2C98" w14:textId="77777777" w:rsidR="00233FC0" w:rsidRDefault="00FB3855">
            <w:pPr>
              <w:pStyle w:val="TableParagraph"/>
              <w:ind w:left="109"/>
              <w:rPr>
                <w:b/>
                <w:sz w:val="24"/>
              </w:rPr>
            </w:pPr>
            <w:r>
              <w:rPr>
                <w:b/>
                <w:sz w:val="24"/>
              </w:rPr>
              <w:t>Poslechové</w:t>
            </w:r>
            <w:r>
              <w:rPr>
                <w:b/>
                <w:spacing w:val="1"/>
                <w:sz w:val="24"/>
              </w:rPr>
              <w:t xml:space="preserve"> </w:t>
            </w:r>
            <w:r>
              <w:rPr>
                <w:b/>
                <w:spacing w:val="-2"/>
                <w:sz w:val="24"/>
              </w:rPr>
              <w:t>činnosti</w:t>
            </w:r>
          </w:p>
          <w:p w14:paraId="515D2C99" w14:textId="77777777" w:rsidR="00233FC0" w:rsidRDefault="00FB3855">
            <w:pPr>
              <w:pStyle w:val="TableParagraph"/>
              <w:numPr>
                <w:ilvl w:val="0"/>
                <w:numId w:val="391"/>
              </w:numPr>
              <w:tabs>
                <w:tab w:val="left" w:pos="236"/>
              </w:tabs>
              <w:ind w:right="1094" w:firstLine="0"/>
              <w:rPr>
                <w:sz w:val="24"/>
              </w:rPr>
            </w:pPr>
            <w:r>
              <w:rPr>
                <w:sz w:val="24"/>
              </w:rPr>
              <w:t>hudební</w:t>
            </w:r>
            <w:r>
              <w:rPr>
                <w:spacing w:val="-14"/>
                <w:sz w:val="24"/>
              </w:rPr>
              <w:t xml:space="preserve"> </w:t>
            </w:r>
            <w:r>
              <w:rPr>
                <w:sz w:val="24"/>
              </w:rPr>
              <w:t xml:space="preserve">výrazové </w:t>
            </w:r>
            <w:r>
              <w:rPr>
                <w:spacing w:val="-2"/>
                <w:sz w:val="24"/>
              </w:rPr>
              <w:t>prostředky</w:t>
            </w:r>
          </w:p>
          <w:p w14:paraId="515D2C9A" w14:textId="77777777" w:rsidR="00233FC0" w:rsidRDefault="00FB3855">
            <w:pPr>
              <w:pStyle w:val="TableParagraph"/>
              <w:numPr>
                <w:ilvl w:val="0"/>
                <w:numId w:val="391"/>
              </w:numPr>
              <w:tabs>
                <w:tab w:val="left" w:pos="236"/>
              </w:tabs>
              <w:spacing w:before="2"/>
              <w:ind w:left="236" w:hanging="127"/>
              <w:rPr>
                <w:sz w:val="24"/>
              </w:rPr>
            </w:pPr>
            <w:r>
              <w:rPr>
                <w:sz w:val="24"/>
              </w:rPr>
              <w:t>druhy</w:t>
            </w:r>
            <w:r>
              <w:rPr>
                <w:spacing w:val="-2"/>
                <w:sz w:val="24"/>
              </w:rPr>
              <w:t xml:space="preserve"> hudby</w:t>
            </w:r>
          </w:p>
          <w:p w14:paraId="515D2C9B" w14:textId="77777777" w:rsidR="00233FC0" w:rsidRDefault="00FB3855">
            <w:pPr>
              <w:pStyle w:val="TableParagraph"/>
              <w:numPr>
                <w:ilvl w:val="0"/>
                <w:numId w:val="391"/>
              </w:numPr>
              <w:tabs>
                <w:tab w:val="left" w:pos="236"/>
              </w:tabs>
              <w:ind w:left="236" w:hanging="127"/>
              <w:rPr>
                <w:sz w:val="24"/>
              </w:rPr>
            </w:pPr>
            <w:r>
              <w:rPr>
                <w:sz w:val="24"/>
              </w:rPr>
              <w:t>hudební</w:t>
            </w:r>
            <w:r>
              <w:rPr>
                <w:spacing w:val="1"/>
                <w:sz w:val="24"/>
              </w:rPr>
              <w:t xml:space="preserve"> </w:t>
            </w:r>
            <w:r>
              <w:rPr>
                <w:spacing w:val="-2"/>
                <w:sz w:val="24"/>
              </w:rPr>
              <w:t>styly</w:t>
            </w:r>
          </w:p>
          <w:p w14:paraId="515D2C9C" w14:textId="77777777" w:rsidR="00233FC0" w:rsidRDefault="00FB3855">
            <w:pPr>
              <w:pStyle w:val="TableParagraph"/>
              <w:numPr>
                <w:ilvl w:val="0"/>
                <w:numId w:val="391"/>
              </w:numPr>
              <w:tabs>
                <w:tab w:val="left" w:pos="236"/>
              </w:tabs>
              <w:ind w:left="236" w:hanging="127"/>
              <w:rPr>
                <w:sz w:val="24"/>
              </w:rPr>
            </w:pPr>
            <w:r>
              <w:rPr>
                <w:sz w:val="24"/>
              </w:rPr>
              <w:t>tón,</w:t>
            </w:r>
            <w:r>
              <w:rPr>
                <w:spacing w:val="2"/>
                <w:sz w:val="24"/>
              </w:rPr>
              <w:t xml:space="preserve"> </w:t>
            </w:r>
            <w:r>
              <w:rPr>
                <w:spacing w:val="-2"/>
                <w:sz w:val="24"/>
              </w:rPr>
              <w:t>akord</w:t>
            </w:r>
          </w:p>
        </w:tc>
        <w:tc>
          <w:tcPr>
            <w:tcW w:w="3070" w:type="dxa"/>
            <w:tcBorders>
              <w:top w:val="nil"/>
            </w:tcBorders>
          </w:tcPr>
          <w:p w14:paraId="515D2C9D" w14:textId="77777777" w:rsidR="00233FC0" w:rsidRDefault="00FB3855">
            <w:pPr>
              <w:pStyle w:val="TableParagraph"/>
              <w:spacing w:before="270"/>
              <w:ind w:left="107"/>
              <w:rPr>
                <w:b/>
                <w:sz w:val="24"/>
              </w:rPr>
            </w:pPr>
            <w:r>
              <w:rPr>
                <w:b/>
                <w:spacing w:val="-5"/>
                <w:sz w:val="24"/>
              </w:rPr>
              <w:t>EV</w:t>
            </w:r>
          </w:p>
          <w:p w14:paraId="515D2C9E" w14:textId="77777777" w:rsidR="00233FC0" w:rsidRDefault="00FB3855">
            <w:pPr>
              <w:pStyle w:val="TableParagraph"/>
              <w:ind w:left="107"/>
              <w:rPr>
                <w:sz w:val="24"/>
              </w:rPr>
            </w:pPr>
            <w:r>
              <w:rPr>
                <w:sz w:val="24"/>
              </w:rPr>
              <w:t>Základní</w:t>
            </w:r>
            <w:r>
              <w:rPr>
                <w:spacing w:val="1"/>
                <w:sz w:val="24"/>
              </w:rPr>
              <w:t xml:space="preserve"> </w:t>
            </w:r>
            <w:r>
              <w:rPr>
                <w:sz w:val="24"/>
              </w:rPr>
              <w:t>podmínky</w:t>
            </w:r>
            <w:r>
              <w:rPr>
                <w:spacing w:val="-1"/>
                <w:sz w:val="24"/>
              </w:rPr>
              <w:t xml:space="preserve"> </w:t>
            </w:r>
            <w:r>
              <w:rPr>
                <w:spacing w:val="-2"/>
                <w:sz w:val="24"/>
              </w:rPr>
              <w:t>života</w:t>
            </w:r>
          </w:p>
          <w:p w14:paraId="515D2C9F" w14:textId="77777777" w:rsidR="00233FC0" w:rsidRDefault="00233FC0">
            <w:pPr>
              <w:pStyle w:val="TableParagraph"/>
              <w:spacing w:before="11"/>
              <w:rPr>
                <w:rFonts w:ascii="Cambria"/>
                <w:b/>
                <w:i/>
                <w:sz w:val="24"/>
              </w:rPr>
            </w:pPr>
          </w:p>
          <w:p w14:paraId="515D2CA0" w14:textId="77777777" w:rsidR="00233FC0" w:rsidRDefault="00FB3855">
            <w:pPr>
              <w:pStyle w:val="TableParagraph"/>
              <w:ind w:left="107"/>
              <w:rPr>
                <w:b/>
                <w:sz w:val="24"/>
              </w:rPr>
            </w:pPr>
            <w:r>
              <w:rPr>
                <w:b/>
                <w:spacing w:val="-5"/>
                <w:sz w:val="24"/>
              </w:rPr>
              <w:t>MV</w:t>
            </w:r>
          </w:p>
          <w:p w14:paraId="515D2CA1" w14:textId="77777777" w:rsidR="00233FC0" w:rsidRDefault="00FB3855">
            <w:pPr>
              <w:pStyle w:val="TableParagraph"/>
              <w:ind w:left="107"/>
              <w:rPr>
                <w:sz w:val="24"/>
              </w:rPr>
            </w:pPr>
            <w:r>
              <w:rPr>
                <w:sz w:val="24"/>
              </w:rPr>
              <w:t>Vnímání</w:t>
            </w:r>
            <w:r>
              <w:rPr>
                <w:spacing w:val="-14"/>
                <w:sz w:val="24"/>
              </w:rPr>
              <w:t xml:space="preserve"> </w:t>
            </w:r>
            <w:r>
              <w:rPr>
                <w:sz w:val="24"/>
              </w:rPr>
              <w:t>autora</w:t>
            </w:r>
            <w:r>
              <w:rPr>
                <w:spacing w:val="-14"/>
                <w:sz w:val="24"/>
              </w:rPr>
              <w:t xml:space="preserve"> </w:t>
            </w:r>
            <w:r>
              <w:rPr>
                <w:sz w:val="24"/>
              </w:rPr>
              <w:t xml:space="preserve">mediálních </w:t>
            </w:r>
            <w:r>
              <w:rPr>
                <w:spacing w:val="-2"/>
                <w:sz w:val="24"/>
              </w:rPr>
              <w:t>sdělení</w:t>
            </w:r>
          </w:p>
          <w:p w14:paraId="515D2CA2" w14:textId="77777777" w:rsidR="00233FC0" w:rsidRDefault="00233FC0">
            <w:pPr>
              <w:pStyle w:val="TableParagraph"/>
              <w:rPr>
                <w:rFonts w:ascii="Cambria"/>
                <w:b/>
                <w:i/>
                <w:sz w:val="24"/>
              </w:rPr>
            </w:pPr>
          </w:p>
          <w:p w14:paraId="515D2CA3" w14:textId="77777777" w:rsidR="00233FC0" w:rsidRDefault="00233FC0">
            <w:pPr>
              <w:pStyle w:val="TableParagraph"/>
              <w:spacing w:before="25"/>
              <w:rPr>
                <w:rFonts w:ascii="Cambria"/>
                <w:b/>
                <w:i/>
                <w:sz w:val="24"/>
              </w:rPr>
            </w:pPr>
          </w:p>
          <w:p w14:paraId="515D2CA4" w14:textId="77777777" w:rsidR="00233FC0" w:rsidRDefault="00FB3855">
            <w:pPr>
              <w:pStyle w:val="TableParagraph"/>
              <w:ind w:left="107"/>
              <w:rPr>
                <w:sz w:val="24"/>
              </w:rPr>
            </w:pPr>
            <w:r>
              <w:rPr>
                <w:sz w:val="24"/>
              </w:rPr>
              <w:t>VV,</w:t>
            </w:r>
            <w:r>
              <w:rPr>
                <w:spacing w:val="2"/>
                <w:sz w:val="24"/>
              </w:rPr>
              <w:t xml:space="preserve"> </w:t>
            </w:r>
            <w:r>
              <w:rPr>
                <w:sz w:val="24"/>
              </w:rPr>
              <w:t>PRV,</w:t>
            </w:r>
            <w:r>
              <w:rPr>
                <w:spacing w:val="-2"/>
                <w:sz w:val="24"/>
              </w:rPr>
              <w:t xml:space="preserve"> </w:t>
            </w:r>
            <w:r>
              <w:rPr>
                <w:sz w:val="24"/>
              </w:rPr>
              <w:t>TV,</w:t>
            </w:r>
            <w:r>
              <w:rPr>
                <w:spacing w:val="-2"/>
                <w:sz w:val="24"/>
              </w:rPr>
              <w:t xml:space="preserve"> </w:t>
            </w:r>
            <w:r>
              <w:rPr>
                <w:sz w:val="24"/>
              </w:rPr>
              <w:t>ČJ,</w:t>
            </w:r>
            <w:r>
              <w:rPr>
                <w:spacing w:val="1"/>
                <w:sz w:val="24"/>
              </w:rPr>
              <w:t xml:space="preserve"> </w:t>
            </w:r>
            <w:r>
              <w:rPr>
                <w:spacing w:val="-5"/>
                <w:sz w:val="24"/>
              </w:rPr>
              <w:t>M,</w:t>
            </w:r>
          </w:p>
        </w:tc>
      </w:tr>
    </w:tbl>
    <w:p w14:paraId="515D2CA6" w14:textId="77777777" w:rsidR="00233FC0" w:rsidRDefault="00233FC0">
      <w:pPr>
        <w:pStyle w:val="Zkladntext"/>
        <w:rPr>
          <w:rFonts w:ascii="Cambria"/>
          <w:b/>
          <w:i/>
        </w:rPr>
      </w:pPr>
    </w:p>
    <w:p w14:paraId="515D2CA7" w14:textId="77777777" w:rsidR="00233FC0" w:rsidRDefault="00233FC0">
      <w:pPr>
        <w:pStyle w:val="Zkladntext"/>
        <w:rPr>
          <w:rFonts w:ascii="Cambria"/>
          <w:b/>
          <w:i/>
        </w:rPr>
      </w:pPr>
    </w:p>
    <w:p w14:paraId="515D2CA8" w14:textId="77777777" w:rsidR="00233FC0" w:rsidRDefault="00233FC0">
      <w:pPr>
        <w:pStyle w:val="Zkladntext"/>
        <w:spacing w:before="252"/>
        <w:rPr>
          <w:rFonts w:ascii="Cambria"/>
          <w:b/>
          <w:i/>
        </w:rPr>
      </w:pPr>
    </w:p>
    <w:p w14:paraId="515D2CA9" w14:textId="77777777" w:rsidR="00233FC0" w:rsidRDefault="00FB3855">
      <w:pPr>
        <w:ind w:left="236"/>
        <w:rPr>
          <w:rFonts w:ascii="Cambria" w:hAnsi="Cambria"/>
          <w:b/>
          <w:i/>
          <w:sz w:val="24"/>
        </w:rPr>
      </w:pPr>
      <w:r>
        <w:rPr>
          <w:rFonts w:ascii="Cambria" w:hAnsi="Cambria"/>
          <w:b/>
          <w:i/>
          <w:color w:val="4F80BC"/>
          <w:sz w:val="24"/>
        </w:rPr>
        <w:t>Hudební výchova 4.</w:t>
      </w:r>
      <w:r>
        <w:rPr>
          <w:rFonts w:ascii="Cambria" w:hAnsi="Cambria"/>
          <w:b/>
          <w:i/>
          <w:color w:val="4F80BC"/>
          <w:spacing w:val="-2"/>
          <w:sz w:val="24"/>
        </w:rPr>
        <w:t xml:space="preserve"> ročník</w:t>
      </w:r>
    </w:p>
    <w:p w14:paraId="515D2CAA"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CAF" w14:textId="77777777">
        <w:trPr>
          <w:trHeight w:val="683"/>
        </w:trPr>
        <w:tc>
          <w:tcPr>
            <w:tcW w:w="3070" w:type="dxa"/>
            <w:shd w:val="clear" w:color="auto" w:fill="DBE4F0"/>
          </w:tcPr>
          <w:p w14:paraId="515D2CAB" w14:textId="77777777" w:rsidR="00233FC0" w:rsidRDefault="00FB3855">
            <w:pPr>
              <w:pStyle w:val="TableParagraph"/>
              <w:spacing w:before="170"/>
              <w:ind w:left="47" w:right="38"/>
              <w:jc w:val="center"/>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CAC"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CAD"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CAE"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CD1" w14:textId="77777777">
        <w:trPr>
          <w:trHeight w:val="5294"/>
        </w:trPr>
        <w:tc>
          <w:tcPr>
            <w:tcW w:w="3070" w:type="dxa"/>
            <w:tcBorders>
              <w:bottom w:val="nil"/>
            </w:tcBorders>
          </w:tcPr>
          <w:p w14:paraId="515D2CB0" w14:textId="77777777" w:rsidR="00233FC0" w:rsidRDefault="00FB3855">
            <w:pPr>
              <w:pStyle w:val="TableParagraph"/>
              <w:numPr>
                <w:ilvl w:val="0"/>
                <w:numId w:val="390"/>
              </w:numPr>
              <w:tabs>
                <w:tab w:val="left" w:pos="417"/>
              </w:tabs>
              <w:ind w:right="93" w:firstLine="0"/>
              <w:jc w:val="both"/>
              <w:rPr>
                <w:sz w:val="24"/>
              </w:rPr>
            </w:pPr>
            <w:r>
              <w:rPr>
                <w:sz w:val="24"/>
              </w:rPr>
              <w:t>zpívá v jednohlase či dvojhlase v durových i mollových tóninách, při zpěvu využívá získané pěvecké dovednosti</w:t>
            </w:r>
          </w:p>
          <w:p w14:paraId="515D2CB1" w14:textId="77777777" w:rsidR="00233FC0" w:rsidRDefault="00233FC0">
            <w:pPr>
              <w:pStyle w:val="TableParagraph"/>
              <w:spacing w:before="12"/>
              <w:rPr>
                <w:rFonts w:ascii="Cambria"/>
                <w:b/>
                <w:i/>
                <w:sz w:val="24"/>
              </w:rPr>
            </w:pPr>
          </w:p>
          <w:p w14:paraId="515D2CB2" w14:textId="77777777" w:rsidR="00233FC0" w:rsidRDefault="00FB3855">
            <w:pPr>
              <w:pStyle w:val="TableParagraph"/>
              <w:numPr>
                <w:ilvl w:val="0"/>
                <w:numId w:val="390"/>
              </w:numPr>
              <w:tabs>
                <w:tab w:val="left" w:pos="467"/>
              </w:tabs>
              <w:ind w:right="93" w:firstLine="0"/>
              <w:jc w:val="both"/>
              <w:rPr>
                <w:sz w:val="24"/>
              </w:rPr>
            </w:pPr>
            <w:r>
              <w:rPr>
                <w:sz w:val="24"/>
              </w:rPr>
              <w:t>realizuje podle svých individuálních schopností a dovedností (zpěvem, hrou, tancem, doprovodnou hrou) jednoduchou melodii či</w:t>
            </w:r>
            <w:r>
              <w:rPr>
                <w:spacing w:val="80"/>
                <w:sz w:val="24"/>
              </w:rPr>
              <w:t xml:space="preserve"> </w:t>
            </w:r>
            <w:r>
              <w:rPr>
                <w:sz w:val="24"/>
              </w:rPr>
              <w:t>píseň zapsanou pomocí not</w:t>
            </w:r>
          </w:p>
          <w:p w14:paraId="515D2CB3" w14:textId="77777777" w:rsidR="00233FC0" w:rsidRDefault="00233FC0">
            <w:pPr>
              <w:pStyle w:val="TableParagraph"/>
              <w:spacing w:before="10"/>
              <w:rPr>
                <w:rFonts w:ascii="Cambria"/>
                <w:b/>
                <w:i/>
                <w:sz w:val="24"/>
              </w:rPr>
            </w:pPr>
          </w:p>
          <w:p w14:paraId="515D2CB4" w14:textId="77777777" w:rsidR="00233FC0" w:rsidRDefault="00FB3855">
            <w:pPr>
              <w:pStyle w:val="TableParagraph"/>
              <w:numPr>
                <w:ilvl w:val="0"/>
                <w:numId w:val="390"/>
              </w:numPr>
              <w:tabs>
                <w:tab w:val="left" w:pos="266"/>
              </w:tabs>
              <w:ind w:right="94" w:firstLine="0"/>
              <w:jc w:val="both"/>
              <w:rPr>
                <w:sz w:val="24"/>
              </w:rPr>
            </w:pPr>
            <w:r>
              <w:rPr>
                <w:sz w:val="24"/>
              </w:rPr>
              <w:t>využívá hudební nástroje k doprovodné hře i k reprodukci jednoduchých motivů skladeb a písní</w:t>
            </w:r>
          </w:p>
        </w:tc>
        <w:tc>
          <w:tcPr>
            <w:tcW w:w="3072" w:type="dxa"/>
            <w:tcBorders>
              <w:bottom w:val="nil"/>
            </w:tcBorders>
          </w:tcPr>
          <w:p w14:paraId="515D2CB5" w14:textId="77777777" w:rsidR="00233FC0" w:rsidRDefault="00FB3855">
            <w:pPr>
              <w:pStyle w:val="TableParagraph"/>
              <w:spacing w:line="292" w:lineRule="exact"/>
              <w:ind w:left="109"/>
              <w:rPr>
                <w:b/>
                <w:sz w:val="24"/>
              </w:rPr>
            </w:pPr>
            <w:r>
              <w:rPr>
                <w:b/>
                <w:sz w:val="24"/>
              </w:rPr>
              <w:t>Vokální</w:t>
            </w:r>
            <w:r>
              <w:rPr>
                <w:b/>
                <w:spacing w:val="3"/>
                <w:sz w:val="24"/>
              </w:rPr>
              <w:t xml:space="preserve"> </w:t>
            </w:r>
            <w:r>
              <w:rPr>
                <w:b/>
                <w:spacing w:val="-2"/>
                <w:sz w:val="24"/>
              </w:rPr>
              <w:t>činnosti</w:t>
            </w:r>
          </w:p>
          <w:p w14:paraId="515D2CB6" w14:textId="77777777" w:rsidR="00233FC0" w:rsidRDefault="00FB3855">
            <w:pPr>
              <w:pStyle w:val="TableParagraph"/>
              <w:numPr>
                <w:ilvl w:val="0"/>
                <w:numId w:val="389"/>
              </w:numPr>
              <w:tabs>
                <w:tab w:val="left" w:pos="236"/>
              </w:tabs>
              <w:ind w:right="347" w:firstLine="0"/>
              <w:rPr>
                <w:sz w:val="24"/>
              </w:rPr>
            </w:pPr>
            <w:r>
              <w:rPr>
                <w:sz w:val="24"/>
              </w:rPr>
              <w:t>hlasová</w:t>
            </w:r>
            <w:r>
              <w:rPr>
                <w:spacing w:val="-14"/>
                <w:sz w:val="24"/>
              </w:rPr>
              <w:t xml:space="preserve"> </w:t>
            </w:r>
            <w:r>
              <w:rPr>
                <w:sz w:val="24"/>
              </w:rPr>
              <w:t>hygiena,</w:t>
            </w:r>
            <w:r>
              <w:rPr>
                <w:spacing w:val="-14"/>
                <w:sz w:val="24"/>
              </w:rPr>
              <w:t xml:space="preserve"> </w:t>
            </w:r>
            <w:r>
              <w:rPr>
                <w:sz w:val="24"/>
              </w:rPr>
              <w:t xml:space="preserve">pěvecké </w:t>
            </w:r>
            <w:r>
              <w:rPr>
                <w:spacing w:val="-2"/>
                <w:sz w:val="24"/>
              </w:rPr>
              <w:t>dovednosti</w:t>
            </w:r>
          </w:p>
          <w:p w14:paraId="515D2CB7" w14:textId="77777777" w:rsidR="00233FC0" w:rsidRDefault="00FB3855">
            <w:pPr>
              <w:pStyle w:val="TableParagraph"/>
              <w:numPr>
                <w:ilvl w:val="0"/>
                <w:numId w:val="389"/>
              </w:numPr>
              <w:tabs>
                <w:tab w:val="left" w:pos="236"/>
              </w:tabs>
              <w:spacing w:line="293" w:lineRule="exact"/>
              <w:ind w:left="236" w:hanging="127"/>
              <w:rPr>
                <w:sz w:val="24"/>
              </w:rPr>
            </w:pPr>
            <w:r>
              <w:rPr>
                <w:spacing w:val="-2"/>
                <w:sz w:val="24"/>
              </w:rPr>
              <w:t>stupnice</w:t>
            </w:r>
          </w:p>
          <w:p w14:paraId="515D2CB8" w14:textId="77777777" w:rsidR="00233FC0" w:rsidRDefault="00FB3855">
            <w:pPr>
              <w:pStyle w:val="TableParagraph"/>
              <w:numPr>
                <w:ilvl w:val="0"/>
                <w:numId w:val="389"/>
              </w:numPr>
              <w:tabs>
                <w:tab w:val="left" w:pos="236"/>
              </w:tabs>
              <w:ind w:left="236" w:hanging="127"/>
              <w:rPr>
                <w:sz w:val="24"/>
              </w:rPr>
            </w:pPr>
            <w:r>
              <w:rPr>
                <w:sz w:val="24"/>
              </w:rPr>
              <w:t>nota</w:t>
            </w:r>
            <w:r>
              <w:rPr>
                <w:spacing w:val="-4"/>
                <w:sz w:val="24"/>
              </w:rPr>
              <w:t xml:space="preserve"> </w:t>
            </w:r>
            <w:r>
              <w:rPr>
                <w:sz w:val="24"/>
              </w:rPr>
              <w:t>a</w:t>
            </w:r>
            <w:r>
              <w:rPr>
                <w:spacing w:val="2"/>
                <w:sz w:val="24"/>
              </w:rPr>
              <w:t xml:space="preserve"> </w:t>
            </w:r>
            <w:r>
              <w:rPr>
                <w:spacing w:val="-2"/>
                <w:sz w:val="24"/>
              </w:rPr>
              <w:t>pomlka</w:t>
            </w:r>
          </w:p>
          <w:p w14:paraId="515D2CB9" w14:textId="77777777" w:rsidR="00233FC0" w:rsidRDefault="00FB3855">
            <w:pPr>
              <w:pStyle w:val="TableParagraph"/>
              <w:numPr>
                <w:ilvl w:val="0"/>
                <w:numId w:val="389"/>
              </w:numPr>
              <w:tabs>
                <w:tab w:val="left" w:pos="236"/>
              </w:tabs>
              <w:spacing w:before="2"/>
              <w:ind w:left="236" w:hanging="127"/>
              <w:rPr>
                <w:sz w:val="24"/>
              </w:rPr>
            </w:pPr>
            <w:r>
              <w:rPr>
                <w:sz w:val="24"/>
              </w:rPr>
              <w:t xml:space="preserve">dynamická </w:t>
            </w:r>
            <w:r>
              <w:rPr>
                <w:spacing w:val="-2"/>
                <w:sz w:val="24"/>
              </w:rPr>
              <w:t>znaménka</w:t>
            </w:r>
          </w:p>
          <w:p w14:paraId="515D2CBA" w14:textId="77777777" w:rsidR="00233FC0" w:rsidRDefault="00FB3855">
            <w:pPr>
              <w:pStyle w:val="TableParagraph"/>
              <w:numPr>
                <w:ilvl w:val="0"/>
                <w:numId w:val="389"/>
              </w:numPr>
              <w:tabs>
                <w:tab w:val="left" w:pos="236"/>
              </w:tabs>
              <w:ind w:left="236" w:hanging="127"/>
              <w:rPr>
                <w:sz w:val="24"/>
              </w:rPr>
            </w:pPr>
            <w:r>
              <w:rPr>
                <w:spacing w:val="-4"/>
                <w:sz w:val="24"/>
              </w:rPr>
              <w:t>takt</w:t>
            </w:r>
          </w:p>
          <w:p w14:paraId="515D2CBB" w14:textId="77777777" w:rsidR="00233FC0" w:rsidRDefault="00FB3855">
            <w:pPr>
              <w:pStyle w:val="TableParagraph"/>
              <w:numPr>
                <w:ilvl w:val="0"/>
                <w:numId w:val="389"/>
              </w:numPr>
              <w:tabs>
                <w:tab w:val="left" w:pos="236"/>
              </w:tabs>
              <w:ind w:left="236" w:hanging="127"/>
              <w:rPr>
                <w:sz w:val="24"/>
              </w:rPr>
            </w:pPr>
            <w:r>
              <w:rPr>
                <w:sz w:val="24"/>
              </w:rPr>
              <w:t>kánon</w:t>
            </w:r>
            <w:r>
              <w:rPr>
                <w:spacing w:val="3"/>
                <w:sz w:val="24"/>
              </w:rPr>
              <w:t xml:space="preserve"> </w:t>
            </w:r>
            <w:r>
              <w:rPr>
                <w:sz w:val="24"/>
              </w:rPr>
              <w:t>a</w:t>
            </w:r>
            <w:r>
              <w:rPr>
                <w:spacing w:val="-2"/>
                <w:sz w:val="24"/>
              </w:rPr>
              <w:t xml:space="preserve"> </w:t>
            </w:r>
            <w:r>
              <w:rPr>
                <w:sz w:val="24"/>
              </w:rPr>
              <w:t>lidový</w:t>
            </w:r>
            <w:r>
              <w:rPr>
                <w:spacing w:val="-3"/>
                <w:sz w:val="24"/>
              </w:rPr>
              <w:t xml:space="preserve"> </w:t>
            </w:r>
            <w:r>
              <w:rPr>
                <w:spacing w:val="-2"/>
                <w:sz w:val="24"/>
              </w:rPr>
              <w:t>dvojhlas</w:t>
            </w:r>
          </w:p>
          <w:p w14:paraId="515D2CBC" w14:textId="77777777" w:rsidR="00233FC0" w:rsidRDefault="00233FC0">
            <w:pPr>
              <w:pStyle w:val="TableParagraph"/>
              <w:spacing w:before="10"/>
              <w:rPr>
                <w:rFonts w:ascii="Cambria"/>
                <w:b/>
                <w:i/>
                <w:sz w:val="24"/>
              </w:rPr>
            </w:pPr>
          </w:p>
          <w:p w14:paraId="515D2CBD" w14:textId="77777777" w:rsidR="00233FC0" w:rsidRDefault="00FB3855">
            <w:pPr>
              <w:pStyle w:val="TableParagraph"/>
              <w:spacing w:before="1"/>
              <w:ind w:left="109"/>
              <w:rPr>
                <w:b/>
                <w:sz w:val="24"/>
              </w:rPr>
            </w:pPr>
            <w:r>
              <w:rPr>
                <w:b/>
                <w:sz w:val="24"/>
              </w:rPr>
              <w:t xml:space="preserve">Instrumentální </w:t>
            </w:r>
            <w:r>
              <w:rPr>
                <w:b/>
                <w:spacing w:val="-2"/>
                <w:sz w:val="24"/>
              </w:rPr>
              <w:t>činnosti</w:t>
            </w:r>
          </w:p>
          <w:p w14:paraId="515D2CBE" w14:textId="77777777" w:rsidR="00233FC0" w:rsidRDefault="00FB3855">
            <w:pPr>
              <w:pStyle w:val="TableParagraph"/>
              <w:numPr>
                <w:ilvl w:val="0"/>
                <w:numId w:val="389"/>
              </w:numPr>
              <w:tabs>
                <w:tab w:val="left" w:pos="236"/>
              </w:tabs>
              <w:ind w:left="236" w:hanging="127"/>
              <w:rPr>
                <w:sz w:val="24"/>
              </w:rPr>
            </w:pPr>
            <w:r>
              <w:rPr>
                <w:sz w:val="24"/>
              </w:rPr>
              <w:t xml:space="preserve">rytmizace </w:t>
            </w:r>
            <w:r>
              <w:rPr>
                <w:spacing w:val="-2"/>
                <w:sz w:val="24"/>
              </w:rPr>
              <w:t>říkadel</w:t>
            </w:r>
          </w:p>
          <w:p w14:paraId="515D2CBF" w14:textId="77777777" w:rsidR="00233FC0" w:rsidRDefault="00FB3855">
            <w:pPr>
              <w:pStyle w:val="TableParagraph"/>
              <w:numPr>
                <w:ilvl w:val="0"/>
                <w:numId w:val="389"/>
              </w:numPr>
              <w:tabs>
                <w:tab w:val="left" w:pos="236"/>
              </w:tabs>
              <w:ind w:left="236" w:hanging="127"/>
              <w:rPr>
                <w:sz w:val="24"/>
              </w:rPr>
            </w:pPr>
            <w:r>
              <w:rPr>
                <w:sz w:val="24"/>
              </w:rPr>
              <w:t>hudební</w:t>
            </w:r>
            <w:r>
              <w:rPr>
                <w:spacing w:val="-1"/>
                <w:sz w:val="24"/>
              </w:rPr>
              <w:t xml:space="preserve"> </w:t>
            </w:r>
            <w:r>
              <w:rPr>
                <w:spacing w:val="-2"/>
                <w:sz w:val="24"/>
              </w:rPr>
              <w:t>nástroje</w:t>
            </w:r>
          </w:p>
          <w:p w14:paraId="515D2CC0" w14:textId="77777777" w:rsidR="00233FC0" w:rsidRDefault="00FB3855">
            <w:pPr>
              <w:pStyle w:val="TableParagraph"/>
              <w:numPr>
                <w:ilvl w:val="0"/>
                <w:numId w:val="389"/>
              </w:numPr>
              <w:tabs>
                <w:tab w:val="left" w:pos="236"/>
              </w:tabs>
              <w:ind w:right="671" w:firstLine="0"/>
              <w:rPr>
                <w:sz w:val="24"/>
              </w:rPr>
            </w:pPr>
            <w:r>
              <w:rPr>
                <w:sz w:val="24"/>
              </w:rPr>
              <w:t>doprovod</w:t>
            </w:r>
            <w:r>
              <w:rPr>
                <w:spacing w:val="-14"/>
                <w:sz w:val="24"/>
              </w:rPr>
              <w:t xml:space="preserve"> </w:t>
            </w:r>
            <w:r>
              <w:rPr>
                <w:sz w:val="24"/>
              </w:rPr>
              <w:t>na</w:t>
            </w:r>
            <w:r>
              <w:rPr>
                <w:spacing w:val="-14"/>
                <w:sz w:val="24"/>
              </w:rPr>
              <w:t xml:space="preserve"> </w:t>
            </w:r>
            <w:r>
              <w:rPr>
                <w:sz w:val="24"/>
              </w:rPr>
              <w:t xml:space="preserve">rytmické </w:t>
            </w:r>
            <w:r>
              <w:rPr>
                <w:spacing w:val="-2"/>
                <w:sz w:val="24"/>
              </w:rPr>
              <w:t>nástroje</w:t>
            </w:r>
          </w:p>
          <w:p w14:paraId="515D2CC1" w14:textId="77777777" w:rsidR="00233FC0" w:rsidRDefault="00233FC0">
            <w:pPr>
              <w:pStyle w:val="TableParagraph"/>
              <w:spacing w:before="10"/>
              <w:rPr>
                <w:rFonts w:ascii="Cambria"/>
                <w:b/>
                <w:i/>
                <w:sz w:val="24"/>
              </w:rPr>
            </w:pPr>
          </w:p>
          <w:p w14:paraId="515D2CC2" w14:textId="77777777" w:rsidR="00233FC0" w:rsidRDefault="00FB3855">
            <w:pPr>
              <w:pStyle w:val="TableParagraph"/>
              <w:ind w:left="109"/>
              <w:rPr>
                <w:sz w:val="24"/>
              </w:rPr>
            </w:pPr>
            <w:r>
              <w:rPr>
                <w:b/>
                <w:sz w:val="24"/>
              </w:rPr>
              <w:t xml:space="preserve">Hudebně pohybové </w:t>
            </w:r>
            <w:r>
              <w:rPr>
                <w:b/>
                <w:spacing w:val="-2"/>
                <w:sz w:val="24"/>
              </w:rPr>
              <w:t>činnost</w:t>
            </w:r>
            <w:r>
              <w:rPr>
                <w:spacing w:val="-2"/>
                <w:sz w:val="24"/>
              </w:rPr>
              <w:t>i</w:t>
            </w:r>
          </w:p>
          <w:p w14:paraId="515D2CC3" w14:textId="77777777" w:rsidR="00233FC0" w:rsidRDefault="00FB3855">
            <w:pPr>
              <w:pStyle w:val="TableParagraph"/>
              <w:numPr>
                <w:ilvl w:val="0"/>
                <w:numId w:val="389"/>
              </w:numPr>
              <w:tabs>
                <w:tab w:val="left" w:pos="236"/>
              </w:tabs>
              <w:ind w:left="236" w:hanging="127"/>
              <w:rPr>
                <w:sz w:val="24"/>
              </w:rPr>
            </w:pPr>
            <w:r>
              <w:rPr>
                <w:sz w:val="24"/>
              </w:rPr>
              <w:t>pohybové</w:t>
            </w:r>
            <w:r>
              <w:rPr>
                <w:spacing w:val="-2"/>
                <w:sz w:val="24"/>
              </w:rPr>
              <w:t xml:space="preserve"> </w:t>
            </w:r>
            <w:r>
              <w:rPr>
                <w:sz w:val="24"/>
              </w:rPr>
              <w:t>vyjádření</w:t>
            </w:r>
            <w:r>
              <w:rPr>
                <w:spacing w:val="2"/>
                <w:sz w:val="24"/>
              </w:rPr>
              <w:t xml:space="preserve"> </w:t>
            </w:r>
            <w:r>
              <w:rPr>
                <w:spacing w:val="-4"/>
                <w:sz w:val="24"/>
              </w:rPr>
              <w:t>hudby</w:t>
            </w:r>
          </w:p>
          <w:p w14:paraId="515D2CC4" w14:textId="77777777" w:rsidR="00233FC0" w:rsidRDefault="00FB3855">
            <w:pPr>
              <w:pStyle w:val="TableParagraph"/>
              <w:numPr>
                <w:ilvl w:val="0"/>
                <w:numId w:val="389"/>
              </w:numPr>
              <w:tabs>
                <w:tab w:val="left" w:pos="236"/>
              </w:tabs>
              <w:ind w:left="236" w:hanging="127"/>
              <w:rPr>
                <w:sz w:val="24"/>
              </w:rPr>
            </w:pPr>
            <w:r>
              <w:rPr>
                <w:spacing w:val="-2"/>
                <w:sz w:val="24"/>
              </w:rPr>
              <w:t>taktování</w:t>
            </w:r>
          </w:p>
        </w:tc>
        <w:tc>
          <w:tcPr>
            <w:tcW w:w="3070" w:type="dxa"/>
            <w:tcBorders>
              <w:bottom w:val="nil"/>
            </w:tcBorders>
          </w:tcPr>
          <w:p w14:paraId="515D2CC5" w14:textId="77777777" w:rsidR="00233FC0" w:rsidRDefault="00FB3855">
            <w:pPr>
              <w:pStyle w:val="TableParagraph"/>
              <w:spacing w:line="292" w:lineRule="exact"/>
              <w:ind w:left="107"/>
              <w:rPr>
                <w:b/>
                <w:sz w:val="24"/>
              </w:rPr>
            </w:pPr>
            <w:r>
              <w:rPr>
                <w:b/>
                <w:spacing w:val="-5"/>
                <w:sz w:val="24"/>
              </w:rPr>
              <w:t>OSV</w:t>
            </w:r>
          </w:p>
          <w:p w14:paraId="515D2CC6" w14:textId="77777777" w:rsidR="00233FC0" w:rsidRDefault="00FB3855">
            <w:pPr>
              <w:pStyle w:val="TableParagraph"/>
              <w:ind w:left="107" w:right="397"/>
              <w:rPr>
                <w:sz w:val="24"/>
              </w:rPr>
            </w:pPr>
            <w:r>
              <w:rPr>
                <w:sz w:val="24"/>
              </w:rPr>
              <w:t xml:space="preserve">Rozvoj schopností </w:t>
            </w:r>
            <w:r>
              <w:rPr>
                <w:spacing w:val="-2"/>
                <w:sz w:val="24"/>
              </w:rPr>
              <w:t xml:space="preserve">sebepoznávání </w:t>
            </w:r>
            <w:r>
              <w:rPr>
                <w:sz w:val="24"/>
              </w:rPr>
              <w:t>Sebepoznání</w:t>
            </w:r>
            <w:r>
              <w:rPr>
                <w:spacing w:val="-14"/>
                <w:sz w:val="24"/>
              </w:rPr>
              <w:t xml:space="preserve"> </w:t>
            </w:r>
            <w:r>
              <w:rPr>
                <w:sz w:val="24"/>
              </w:rPr>
              <w:t>a</w:t>
            </w:r>
            <w:r>
              <w:rPr>
                <w:spacing w:val="-14"/>
                <w:sz w:val="24"/>
              </w:rPr>
              <w:t xml:space="preserve"> </w:t>
            </w:r>
            <w:r>
              <w:rPr>
                <w:sz w:val="24"/>
              </w:rPr>
              <w:t xml:space="preserve">sebepojetí </w:t>
            </w:r>
            <w:r>
              <w:rPr>
                <w:spacing w:val="-2"/>
                <w:sz w:val="24"/>
              </w:rPr>
              <w:t>Psychohygiena</w:t>
            </w:r>
          </w:p>
          <w:p w14:paraId="515D2CC7" w14:textId="77777777" w:rsidR="00233FC0" w:rsidRDefault="00FB3855">
            <w:pPr>
              <w:pStyle w:val="TableParagraph"/>
              <w:spacing w:before="1"/>
              <w:ind w:left="107" w:right="1610"/>
              <w:rPr>
                <w:sz w:val="24"/>
              </w:rPr>
            </w:pPr>
            <w:r>
              <w:rPr>
                <w:spacing w:val="-2"/>
                <w:sz w:val="24"/>
              </w:rPr>
              <w:t xml:space="preserve">Kreativita </w:t>
            </w:r>
            <w:r>
              <w:rPr>
                <w:sz w:val="24"/>
              </w:rPr>
              <w:t>Poznávání</w:t>
            </w:r>
            <w:r>
              <w:rPr>
                <w:spacing w:val="-14"/>
                <w:sz w:val="24"/>
              </w:rPr>
              <w:t xml:space="preserve"> </w:t>
            </w:r>
            <w:r>
              <w:rPr>
                <w:sz w:val="24"/>
              </w:rPr>
              <w:t xml:space="preserve">lidí </w:t>
            </w:r>
            <w:r>
              <w:rPr>
                <w:spacing w:val="-2"/>
                <w:sz w:val="24"/>
              </w:rPr>
              <w:t>Komunikace</w:t>
            </w:r>
          </w:p>
          <w:p w14:paraId="515D2CC8" w14:textId="77777777" w:rsidR="00233FC0" w:rsidRDefault="00233FC0">
            <w:pPr>
              <w:pStyle w:val="TableParagraph"/>
              <w:spacing w:before="11"/>
              <w:rPr>
                <w:rFonts w:ascii="Cambria"/>
                <w:b/>
                <w:i/>
                <w:sz w:val="24"/>
              </w:rPr>
            </w:pPr>
          </w:p>
          <w:p w14:paraId="515D2CC9" w14:textId="77777777" w:rsidR="00233FC0" w:rsidRDefault="00FB3855">
            <w:pPr>
              <w:pStyle w:val="TableParagraph"/>
              <w:ind w:left="107"/>
              <w:rPr>
                <w:b/>
                <w:sz w:val="24"/>
              </w:rPr>
            </w:pPr>
            <w:r>
              <w:rPr>
                <w:b/>
                <w:spacing w:val="-5"/>
                <w:sz w:val="24"/>
              </w:rPr>
              <w:t>EGS</w:t>
            </w:r>
          </w:p>
          <w:p w14:paraId="515D2CCA" w14:textId="77777777" w:rsidR="00233FC0" w:rsidRDefault="00FB3855">
            <w:pPr>
              <w:pStyle w:val="TableParagraph"/>
              <w:ind w:left="107"/>
              <w:rPr>
                <w:sz w:val="24"/>
              </w:rPr>
            </w:pPr>
            <w:r>
              <w:rPr>
                <w:sz w:val="24"/>
              </w:rPr>
              <w:t xml:space="preserve">Jsme </w:t>
            </w:r>
            <w:r>
              <w:rPr>
                <w:spacing w:val="-2"/>
                <w:sz w:val="24"/>
              </w:rPr>
              <w:t>Evropané</w:t>
            </w:r>
          </w:p>
          <w:p w14:paraId="515D2CCB" w14:textId="77777777" w:rsidR="00233FC0" w:rsidRDefault="00233FC0">
            <w:pPr>
              <w:pStyle w:val="TableParagraph"/>
              <w:spacing w:before="11"/>
              <w:rPr>
                <w:rFonts w:ascii="Cambria"/>
                <w:b/>
                <w:i/>
                <w:sz w:val="24"/>
              </w:rPr>
            </w:pPr>
          </w:p>
          <w:p w14:paraId="515D2CCC" w14:textId="77777777" w:rsidR="00233FC0" w:rsidRDefault="00FB3855">
            <w:pPr>
              <w:pStyle w:val="TableParagraph"/>
              <w:ind w:left="107"/>
              <w:rPr>
                <w:b/>
                <w:sz w:val="24"/>
              </w:rPr>
            </w:pPr>
            <w:r>
              <w:rPr>
                <w:b/>
                <w:spacing w:val="-5"/>
                <w:sz w:val="24"/>
              </w:rPr>
              <w:t>MKV</w:t>
            </w:r>
          </w:p>
          <w:p w14:paraId="515D2CCD" w14:textId="77777777" w:rsidR="00233FC0" w:rsidRDefault="00FB3855">
            <w:pPr>
              <w:pStyle w:val="TableParagraph"/>
              <w:ind w:left="107"/>
              <w:rPr>
                <w:sz w:val="24"/>
              </w:rPr>
            </w:pPr>
            <w:r>
              <w:rPr>
                <w:sz w:val="24"/>
              </w:rPr>
              <w:t>Lidské</w:t>
            </w:r>
            <w:r>
              <w:rPr>
                <w:spacing w:val="-2"/>
                <w:sz w:val="24"/>
              </w:rPr>
              <w:t xml:space="preserve"> vztahy</w:t>
            </w:r>
          </w:p>
          <w:p w14:paraId="515D2CCE" w14:textId="77777777" w:rsidR="00233FC0" w:rsidRDefault="00233FC0">
            <w:pPr>
              <w:pStyle w:val="TableParagraph"/>
              <w:spacing w:before="11"/>
              <w:rPr>
                <w:rFonts w:ascii="Cambria"/>
                <w:b/>
                <w:i/>
                <w:sz w:val="24"/>
              </w:rPr>
            </w:pPr>
          </w:p>
          <w:p w14:paraId="515D2CCF" w14:textId="77777777" w:rsidR="00233FC0" w:rsidRDefault="00FB3855">
            <w:pPr>
              <w:pStyle w:val="TableParagraph"/>
              <w:ind w:left="107"/>
              <w:rPr>
                <w:b/>
                <w:sz w:val="24"/>
              </w:rPr>
            </w:pPr>
            <w:r>
              <w:rPr>
                <w:b/>
                <w:spacing w:val="-5"/>
                <w:sz w:val="24"/>
              </w:rPr>
              <w:t>EV</w:t>
            </w:r>
          </w:p>
          <w:p w14:paraId="515D2CD0" w14:textId="77777777" w:rsidR="00233FC0" w:rsidRDefault="00FB3855">
            <w:pPr>
              <w:pStyle w:val="TableParagraph"/>
              <w:ind w:left="107"/>
              <w:rPr>
                <w:sz w:val="24"/>
              </w:rPr>
            </w:pPr>
            <w:r>
              <w:rPr>
                <w:sz w:val="24"/>
              </w:rPr>
              <w:t>Základní</w:t>
            </w:r>
            <w:r>
              <w:rPr>
                <w:spacing w:val="1"/>
                <w:sz w:val="24"/>
              </w:rPr>
              <w:t xml:space="preserve"> </w:t>
            </w:r>
            <w:r>
              <w:rPr>
                <w:sz w:val="24"/>
              </w:rPr>
              <w:t>podmínky</w:t>
            </w:r>
            <w:r>
              <w:rPr>
                <w:spacing w:val="-1"/>
                <w:sz w:val="24"/>
              </w:rPr>
              <w:t xml:space="preserve"> </w:t>
            </w:r>
            <w:r>
              <w:rPr>
                <w:spacing w:val="-2"/>
                <w:sz w:val="24"/>
              </w:rPr>
              <w:t>života</w:t>
            </w:r>
          </w:p>
        </w:tc>
      </w:tr>
      <w:tr w:rsidR="00233FC0" w14:paraId="515D2CD5" w14:textId="77777777">
        <w:trPr>
          <w:trHeight w:val="273"/>
        </w:trPr>
        <w:tc>
          <w:tcPr>
            <w:tcW w:w="3070" w:type="dxa"/>
            <w:tcBorders>
              <w:top w:val="nil"/>
            </w:tcBorders>
          </w:tcPr>
          <w:p w14:paraId="515D2CD2" w14:textId="77777777" w:rsidR="00233FC0" w:rsidRDefault="00FB3855">
            <w:pPr>
              <w:pStyle w:val="TableParagraph"/>
              <w:spacing w:line="253" w:lineRule="exact"/>
              <w:ind w:left="47" w:right="38"/>
              <w:jc w:val="center"/>
              <w:rPr>
                <w:sz w:val="24"/>
              </w:rPr>
            </w:pPr>
            <w:r>
              <w:rPr>
                <w:sz w:val="24"/>
              </w:rPr>
              <w:t>-</w:t>
            </w:r>
            <w:r>
              <w:rPr>
                <w:spacing w:val="79"/>
                <w:w w:val="150"/>
                <w:sz w:val="24"/>
              </w:rPr>
              <w:t xml:space="preserve"> </w:t>
            </w:r>
            <w:r>
              <w:rPr>
                <w:sz w:val="24"/>
              </w:rPr>
              <w:t>rozpozná</w:t>
            </w:r>
            <w:r>
              <w:rPr>
                <w:spacing w:val="76"/>
                <w:w w:val="150"/>
                <w:sz w:val="24"/>
              </w:rPr>
              <w:t xml:space="preserve"> </w:t>
            </w:r>
            <w:r>
              <w:rPr>
                <w:sz w:val="24"/>
              </w:rPr>
              <w:t>hudební</w:t>
            </w:r>
            <w:r>
              <w:rPr>
                <w:spacing w:val="79"/>
                <w:w w:val="150"/>
                <w:sz w:val="24"/>
              </w:rPr>
              <w:t xml:space="preserve"> </w:t>
            </w:r>
            <w:r>
              <w:rPr>
                <w:spacing w:val="-2"/>
                <w:sz w:val="24"/>
              </w:rPr>
              <w:t>formu</w:t>
            </w:r>
          </w:p>
        </w:tc>
        <w:tc>
          <w:tcPr>
            <w:tcW w:w="3072" w:type="dxa"/>
            <w:tcBorders>
              <w:top w:val="nil"/>
            </w:tcBorders>
          </w:tcPr>
          <w:p w14:paraId="515D2CD3" w14:textId="77777777" w:rsidR="00233FC0" w:rsidRDefault="00233FC0">
            <w:pPr>
              <w:pStyle w:val="TableParagraph"/>
              <w:rPr>
                <w:rFonts w:ascii="Times New Roman"/>
                <w:sz w:val="20"/>
              </w:rPr>
            </w:pPr>
          </w:p>
        </w:tc>
        <w:tc>
          <w:tcPr>
            <w:tcW w:w="3070" w:type="dxa"/>
            <w:tcBorders>
              <w:top w:val="nil"/>
            </w:tcBorders>
          </w:tcPr>
          <w:p w14:paraId="515D2CD4" w14:textId="77777777" w:rsidR="00233FC0" w:rsidRDefault="00FB3855">
            <w:pPr>
              <w:pStyle w:val="TableParagraph"/>
              <w:spacing w:line="253" w:lineRule="exact"/>
              <w:ind w:left="107"/>
              <w:rPr>
                <w:b/>
                <w:sz w:val="24"/>
              </w:rPr>
            </w:pPr>
            <w:r>
              <w:rPr>
                <w:b/>
                <w:spacing w:val="-5"/>
                <w:sz w:val="24"/>
              </w:rPr>
              <w:t>MV</w:t>
            </w:r>
          </w:p>
        </w:tc>
      </w:tr>
    </w:tbl>
    <w:p w14:paraId="515D2CD6" w14:textId="77777777" w:rsidR="00233FC0" w:rsidRDefault="00233FC0">
      <w:pPr>
        <w:spacing w:line="253"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CE6" w14:textId="77777777">
        <w:trPr>
          <w:trHeight w:val="3683"/>
        </w:trPr>
        <w:tc>
          <w:tcPr>
            <w:tcW w:w="3070" w:type="dxa"/>
            <w:tcBorders>
              <w:bottom w:val="nil"/>
            </w:tcBorders>
          </w:tcPr>
          <w:p w14:paraId="515D2CD7" w14:textId="77777777" w:rsidR="00233FC0" w:rsidRDefault="00FB3855">
            <w:pPr>
              <w:pStyle w:val="TableParagraph"/>
              <w:spacing w:before="1"/>
              <w:ind w:left="107"/>
              <w:jc w:val="both"/>
              <w:rPr>
                <w:sz w:val="24"/>
              </w:rPr>
            </w:pPr>
            <w:r>
              <w:rPr>
                <w:sz w:val="24"/>
              </w:rPr>
              <w:lastRenderedPageBreak/>
              <w:t>jednoduché písně</w:t>
            </w:r>
            <w:r>
              <w:rPr>
                <w:spacing w:val="-2"/>
                <w:sz w:val="24"/>
              </w:rPr>
              <w:t xml:space="preserve"> </w:t>
            </w:r>
            <w:r>
              <w:rPr>
                <w:sz w:val="24"/>
              </w:rPr>
              <w:t xml:space="preserve">či </w:t>
            </w:r>
            <w:r>
              <w:rPr>
                <w:spacing w:val="-2"/>
                <w:sz w:val="24"/>
              </w:rPr>
              <w:t>skladby</w:t>
            </w:r>
          </w:p>
          <w:p w14:paraId="515D2CD8" w14:textId="77777777" w:rsidR="00233FC0" w:rsidRDefault="00233FC0">
            <w:pPr>
              <w:pStyle w:val="TableParagraph"/>
              <w:spacing w:before="11"/>
              <w:rPr>
                <w:rFonts w:ascii="Cambria"/>
                <w:b/>
                <w:i/>
                <w:sz w:val="24"/>
              </w:rPr>
            </w:pPr>
          </w:p>
          <w:p w14:paraId="515D2CD9" w14:textId="77777777" w:rsidR="00233FC0" w:rsidRDefault="00FB3855">
            <w:pPr>
              <w:pStyle w:val="TableParagraph"/>
              <w:numPr>
                <w:ilvl w:val="0"/>
                <w:numId w:val="388"/>
              </w:numPr>
              <w:tabs>
                <w:tab w:val="left" w:pos="632"/>
              </w:tabs>
              <w:spacing w:before="1"/>
              <w:ind w:right="95" w:firstLine="54"/>
              <w:jc w:val="both"/>
              <w:rPr>
                <w:sz w:val="24"/>
              </w:rPr>
            </w:pPr>
            <w:r>
              <w:rPr>
                <w:sz w:val="24"/>
              </w:rPr>
              <w:t>provádí elementární hudební improvizace</w:t>
            </w:r>
          </w:p>
          <w:p w14:paraId="515D2CDA" w14:textId="77777777" w:rsidR="00233FC0" w:rsidRDefault="00233FC0">
            <w:pPr>
              <w:pStyle w:val="TableParagraph"/>
              <w:spacing w:before="11"/>
              <w:rPr>
                <w:rFonts w:ascii="Cambria"/>
                <w:b/>
                <w:i/>
                <w:sz w:val="24"/>
              </w:rPr>
            </w:pPr>
          </w:p>
          <w:p w14:paraId="515D2CDB" w14:textId="77777777" w:rsidR="00233FC0" w:rsidRDefault="00FB3855">
            <w:pPr>
              <w:pStyle w:val="TableParagraph"/>
              <w:numPr>
                <w:ilvl w:val="0"/>
                <w:numId w:val="388"/>
              </w:numPr>
              <w:tabs>
                <w:tab w:val="left" w:pos="293"/>
                <w:tab w:val="left" w:pos="1880"/>
              </w:tabs>
              <w:ind w:right="92" w:firstLine="0"/>
              <w:jc w:val="both"/>
              <w:rPr>
                <w:sz w:val="24"/>
              </w:rPr>
            </w:pPr>
            <w:r>
              <w:rPr>
                <w:sz w:val="24"/>
              </w:rPr>
              <w:t xml:space="preserve">rozpozná v proudu znějící hudby některé z užitých </w:t>
            </w:r>
            <w:r>
              <w:rPr>
                <w:spacing w:val="-2"/>
                <w:sz w:val="24"/>
              </w:rPr>
              <w:t>hudebních</w:t>
            </w:r>
            <w:r>
              <w:rPr>
                <w:sz w:val="24"/>
              </w:rPr>
              <w:tab/>
            </w:r>
            <w:r>
              <w:rPr>
                <w:spacing w:val="-2"/>
                <w:sz w:val="24"/>
              </w:rPr>
              <w:t xml:space="preserve">výrazových </w:t>
            </w:r>
            <w:r>
              <w:rPr>
                <w:sz w:val="24"/>
              </w:rPr>
              <w:t>prostředků, upozorní na metrorytmické, tempové, dynamické i zřetelné harmonické změny</w:t>
            </w:r>
          </w:p>
        </w:tc>
        <w:tc>
          <w:tcPr>
            <w:tcW w:w="3072" w:type="dxa"/>
            <w:tcBorders>
              <w:bottom w:val="nil"/>
            </w:tcBorders>
          </w:tcPr>
          <w:p w14:paraId="515D2CDC" w14:textId="77777777" w:rsidR="00233FC0" w:rsidRDefault="00FB3855">
            <w:pPr>
              <w:pStyle w:val="TableParagraph"/>
              <w:spacing w:before="1"/>
              <w:ind w:left="109"/>
              <w:rPr>
                <w:b/>
                <w:sz w:val="24"/>
              </w:rPr>
            </w:pPr>
            <w:r>
              <w:rPr>
                <w:b/>
                <w:sz w:val="24"/>
              </w:rPr>
              <w:t>Poslechové</w:t>
            </w:r>
            <w:r>
              <w:rPr>
                <w:b/>
                <w:spacing w:val="1"/>
                <w:sz w:val="24"/>
              </w:rPr>
              <w:t xml:space="preserve"> </w:t>
            </w:r>
            <w:r>
              <w:rPr>
                <w:b/>
                <w:spacing w:val="-2"/>
                <w:sz w:val="24"/>
              </w:rPr>
              <w:t>činnosti</w:t>
            </w:r>
          </w:p>
          <w:p w14:paraId="515D2CDD" w14:textId="77777777" w:rsidR="00233FC0" w:rsidRDefault="00FB3855">
            <w:pPr>
              <w:pStyle w:val="TableParagraph"/>
              <w:numPr>
                <w:ilvl w:val="0"/>
                <w:numId w:val="387"/>
              </w:numPr>
              <w:tabs>
                <w:tab w:val="left" w:pos="236"/>
              </w:tabs>
              <w:ind w:right="1094" w:firstLine="0"/>
              <w:rPr>
                <w:sz w:val="24"/>
              </w:rPr>
            </w:pPr>
            <w:r>
              <w:rPr>
                <w:sz w:val="24"/>
              </w:rPr>
              <w:t>hudební</w:t>
            </w:r>
            <w:r>
              <w:rPr>
                <w:spacing w:val="-14"/>
                <w:sz w:val="24"/>
              </w:rPr>
              <w:t xml:space="preserve"> </w:t>
            </w:r>
            <w:r>
              <w:rPr>
                <w:sz w:val="24"/>
              </w:rPr>
              <w:t xml:space="preserve">výrazové </w:t>
            </w:r>
            <w:r>
              <w:rPr>
                <w:spacing w:val="-2"/>
                <w:sz w:val="24"/>
              </w:rPr>
              <w:t>prostředky</w:t>
            </w:r>
          </w:p>
          <w:p w14:paraId="515D2CDE" w14:textId="77777777" w:rsidR="00233FC0" w:rsidRDefault="00FB3855">
            <w:pPr>
              <w:pStyle w:val="TableParagraph"/>
              <w:numPr>
                <w:ilvl w:val="0"/>
                <w:numId w:val="387"/>
              </w:numPr>
              <w:tabs>
                <w:tab w:val="left" w:pos="236"/>
              </w:tabs>
              <w:spacing w:line="293" w:lineRule="exact"/>
              <w:ind w:left="236" w:hanging="127"/>
              <w:rPr>
                <w:sz w:val="24"/>
              </w:rPr>
            </w:pPr>
            <w:r>
              <w:rPr>
                <w:spacing w:val="-2"/>
                <w:sz w:val="24"/>
              </w:rPr>
              <w:t>tónina</w:t>
            </w:r>
          </w:p>
          <w:p w14:paraId="515D2CDF" w14:textId="77777777" w:rsidR="00233FC0" w:rsidRDefault="00FB3855">
            <w:pPr>
              <w:pStyle w:val="TableParagraph"/>
              <w:numPr>
                <w:ilvl w:val="0"/>
                <w:numId w:val="387"/>
              </w:numPr>
              <w:tabs>
                <w:tab w:val="left" w:pos="236"/>
              </w:tabs>
              <w:ind w:left="236" w:hanging="127"/>
              <w:rPr>
                <w:sz w:val="24"/>
              </w:rPr>
            </w:pPr>
            <w:r>
              <w:rPr>
                <w:sz w:val="24"/>
              </w:rPr>
              <w:t>hudební</w:t>
            </w:r>
            <w:r>
              <w:rPr>
                <w:spacing w:val="-2"/>
                <w:sz w:val="24"/>
              </w:rPr>
              <w:t xml:space="preserve"> </w:t>
            </w:r>
            <w:r>
              <w:rPr>
                <w:sz w:val="24"/>
              </w:rPr>
              <w:t>styly</w:t>
            </w:r>
            <w:r>
              <w:rPr>
                <w:spacing w:val="-1"/>
                <w:sz w:val="24"/>
              </w:rPr>
              <w:t xml:space="preserve"> </w:t>
            </w:r>
            <w:r>
              <w:rPr>
                <w:sz w:val="24"/>
              </w:rPr>
              <w:t>a</w:t>
            </w:r>
            <w:r>
              <w:rPr>
                <w:spacing w:val="-2"/>
                <w:sz w:val="24"/>
              </w:rPr>
              <w:t xml:space="preserve"> </w:t>
            </w:r>
            <w:r>
              <w:rPr>
                <w:spacing w:val="-4"/>
                <w:sz w:val="24"/>
              </w:rPr>
              <w:t>žánry</w:t>
            </w:r>
          </w:p>
          <w:p w14:paraId="515D2CE0" w14:textId="77777777" w:rsidR="00233FC0" w:rsidRDefault="00FB3855">
            <w:pPr>
              <w:pStyle w:val="TableParagraph"/>
              <w:numPr>
                <w:ilvl w:val="0"/>
                <w:numId w:val="387"/>
              </w:numPr>
              <w:tabs>
                <w:tab w:val="left" w:pos="236"/>
              </w:tabs>
              <w:ind w:left="236" w:hanging="127"/>
              <w:rPr>
                <w:sz w:val="24"/>
              </w:rPr>
            </w:pPr>
            <w:r>
              <w:rPr>
                <w:sz w:val="24"/>
              </w:rPr>
              <w:t>kvalita</w:t>
            </w:r>
            <w:r>
              <w:rPr>
                <w:spacing w:val="-2"/>
                <w:sz w:val="24"/>
              </w:rPr>
              <w:t xml:space="preserve"> </w:t>
            </w:r>
            <w:r>
              <w:rPr>
                <w:spacing w:val="-4"/>
                <w:sz w:val="24"/>
              </w:rPr>
              <w:t>tónů</w:t>
            </w:r>
          </w:p>
          <w:p w14:paraId="515D2CE1" w14:textId="77777777" w:rsidR="00233FC0" w:rsidRDefault="00FB3855">
            <w:pPr>
              <w:pStyle w:val="TableParagraph"/>
              <w:numPr>
                <w:ilvl w:val="0"/>
                <w:numId w:val="387"/>
              </w:numPr>
              <w:tabs>
                <w:tab w:val="left" w:pos="236"/>
              </w:tabs>
              <w:ind w:left="236" w:hanging="127"/>
              <w:rPr>
                <w:sz w:val="24"/>
              </w:rPr>
            </w:pPr>
            <w:r>
              <w:rPr>
                <w:sz w:val="24"/>
              </w:rPr>
              <w:t>pěvecký</w:t>
            </w:r>
            <w:r>
              <w:rPr>
                <w:spacing w:val="-2"/>
                <w:sz w:val="24"/>
              </w:rPr>
              <w:t xml:space="preserve"> </w:t>
            </w:r>
            <w:r>
              <w:rPr>
                <w:spacing w:val="-4"/>
                <w:sz w:val="24"/>
              </w:rPr>
              <w:t>sbor</w:t>
            </w:r>
          </w:p>
        </w:tc>
        <w:tc>
          <w:tcPr>
            <w:tcW w:w="3070" w:type="dxa"/>
            <w:tcBorders>
              <w:bottom w:val="nil"/>
            </w:tcBorders>
          </w:tcPr>
          <w:p w14:paraId="515D2CE2" w14:textId="77777777" w:rsidR="00233FC0" w:rsidRDefault="00FB3855">
            <w:pPr>
              <w:pStyle w:val="TableParagraph"/>
              <w:spacing w:before="1"/>
              <w:ind w:left="107"/>
              <w:rPr>
                <w:sz w:val="24"/>
              </w:rPr>
            </w:pPr>
            <w:r>
              <w:rPr>
                <w:sz w:val="24"/>
              </w:rPr>
              <w:t>Vnímání</w:t>
            </w:r>
            <w:r>
              <w:rPr>
                <w:spacing w:val="-14"/>
                <w:sz w:val="24"/>
              </w:rPr>
              <w:t xml:space="preserve"> </w:t>
            </w:r>
            <w:r>
              <w:rPr>
                <w:sz w:val="24"/>
              </w:rPr>
              <w:t>autora</w:t>
            </w:r>
            <w:r>
              <w:rPr>
                <w:spacing w:val="-14"/>
                <w:sz w:val="24"/>
              </w:rPr>
              <w:t xml:space="preserve"> </w:t>
            </w:r>
            <w:r>
              <w:rPr>
                <w:sz w:val="24"/>
              </w:rPr>
              <w:t xml:space="preserve">mediálních </w:t>
            </w:r>
            <w:r>
              <w:rPr>
                <w:spacing w:val="-2"/>
                <w:sz w:val="24"/>
              </w:rPr>
              <w:t>sdělení</w:t>
            </w:r>
          </w:p>
          <w:p w14:paraId="515D2CE3" w14:textId="77777777" w:rsidR="00233FC0" w:rsidRDefault="00233FC0">
            <w:pPr>
              <w:pStyle w:val="TableParagraph"/>
              <w:rPr>
                <w:rFonts w:ascii="Cambria"/>
                <w:b/>
                <w:i/>
                <w:sz w:val="24"/>
              </w:rPr>
            </w:pPr>
          </w:p>
          <w:p w14:paraId="515D2CE4" w14:textId="77777777" w:rsidR="00233FC0" w:rsidRDefault="00233FC0">
            <w:pPr>
              <w:pStyle w:val="TableParagraph"/>
              <w:spacing w:before="23"/>
              <w:rPr>
                <w:rFonts w:ascii="Cambria"/>
                <w:b/>
                <w:i/>
                <w:sz w:val="24"/>
              </w:rPr>
            </w:pPr>
          </w:p>
          <w:p w14:paraId="515D2CE5" w14:textId="77777777" w:rsidR="00233FC0" w:rsidRDefault="00FB3855">
            <w:pPr>
              <w:pStyle w:val="TableParagraph"/>
              <w:ind w:left="107"/>
              <w:rPr>
                <w:sz w:val="24"/>
              </w:rPr>
            </w:pPr>
            <w:r>
              <w:rPr>
                <w:sz w:val="24"/>
              </w:rPr>
              <w:t>VV,</w:t>
            </w:r>
            <w:r>
              <w:rPr>
                <w:spacing w:val="2"/>
                <w:sz w:val="24"/>
              </w:rPr>
              <w:t xml:space="preserve"> </w:t>
            </w:r>
            <w:r>
              <w:rPr>
                <w:sz w:val="24"/>
              </w:rPr>
              <w:t>PŘ,</w:t>
            </w:r>
            <w:r>
              <w:rPr>
                <w:spacing w:val="-2"/>
                <w:sz w:val="24"/>
              </w:rPr>
              <w:t xml:space="preserve"> </w:t>
            </w:r>
            <w:r>
              <w:rPr>
                <w:sz w:val="24"/>
              </w:rPr>
              <w:t xml:space="preserve">VL, TV, </w:t>
            </w:r>
            <w:r>
              <w:rPr>
                <w:spacing w:val="-5"/>
                <w:sz w:val="24"/>
              </w:rPr>
              <w:t>ČJ,</w:t>
            </w:r>
          </w:p>
        </w:tc>
      </w:tr>
      <w:tr w:rsidR="00233FC0" w14:paraId="515D2CEB" w14:textId="77777777">
        <w:trPr>
          <w:trHeight w:val="1883"/>
        </w:trPr>
        <w:tc>
          <w:tcPr>
            <w:tcW w:w="3070" w:type="dxa"/>
            <w:tcBorders>
              <w:top w:val="nil"/>
            </w:tcBorders>
          </w:tcPr>
          <w:p w14:paraId="515D2CE7" w14:textId="77777777" w:rsidR="00233FC0" w:rsidRDefault="00FB3855">
            <w:pPr>
              <w:pStyle w:val="TableParagraph"/>
              <w:tabs>
                <w:tab w:val="left" w:pos="1606"/>
              </w:tabs>
              <w:spacing w:before="124"/>
              <w:ind w:left="107" w:right="93"/>
              <w:jc w:val="both"/>
              <w:rPr>
                <w:sz w:val="24"/>
              </w:rPr>
            </w:pPr>
            <w:r>
              <w:rPr>
                <w:sz w:val="24"/>
              </w:rPr>
              <w:t>-</w:t>
            </w:r>
            <w:r>
              <w:rPr>
                <w:spacing w:val="-9"/>
                <w:sz w:val="24"/>
              </w:rPr>
              <w:t xml:space="preserve"> </w:t>
            </w:r>
            <w:r>
              <w:rPr>
                <w:sz w:val="24"/>
              </w:rPr>
              <w:t>ztvárňuje</w:t>
            </w:r>
            <w:r>
              <w:rPr>
                <w:spacing w:val="-9"/>
                <w:sz w:val="24"/>
              </w:rPr>
              <w:t xml:space="preserve"> </w:t>
            </w:r>
            <w:r>
              <w:rPr>
                <w:sz w:val="24"/>
              </w:rPr>
              <w:t>hudbu</w:t>
            </w:r>
            <w:r>
              <w:rPr>
                <w:spacing w:val="-7"/>
                <w:sz w:val="24"/>
              </w:rPr>
              <w:t xml:space="preserve"> </w:t>
            </w:r>
            <w:r>
              <w:rPr>
                <w:sz w:val="24"/>
              </w:rPr>
              <w:t>pohybem</w:t>
            </w:r>
            <w:r>
              <w:rPr>
                <w:spacing w:val="-9"/>
                <w:sz w:val="24"/>
              </w:rPr>
              <w:t xml:space="preserve"> </w:t>
            </w:r>
            <w:r>
              <w:rPr>
                <w:sz w:val="24"/>
              </w:rPr>
              <w:t xml:space="preserve">s využitím tanečních krok, na </w:t>
            </w:r>
            <w:r>
              <w:rPr>
                <w:spacing w:val="-2"/>
                <w:sz w:val="24"/>
              </w:rPr>
              <w:t>základě</w:t>
            </w:r>
            <w:r>
              <w:rPr>
                <w:sz w:val="24"/>
              </w:rPr>
              <w:tab/>
            </w:r>
            <w:r>
              <w:rPr>
                <w:spacing w:val="-2"/>
                <w:sz w:val="24"/>
              </w:rPr>
              <w:t xml:space="preserve">individuálních </w:t>
            </w:r>
            <w:r>
              <w:rPr>
                <w:sz w:val="24"/>
              </w:rPr>
              <w:t>schopností</w:t>
            </w:r>
            <w:r>
              <w:rPr>
                <w:spacing w:val="67"/>
                <w:w w:val="150"/>
                <w:sz w:val="24"/>
              </w:rPr>
              <w:t xml:space="preserve">  </w:t>
            </w:r>
            <w:r>
              <w:rPr>
                <w:sz w:val="24"/>
              </w:rPr>
              <w:t>a</w:t>
            </w:r>
            <w:r>
              <w:rPr>
                <w:spacing w:val="214"/>
                <w:w w:val="150"/>
                <w:sz w:val="24"/>
              </w:rPr>
              <w:t xml:space="preserve"> </w:t>
            </w:r>
            <w:r>
              <w:rPr>
                <w:spacing w:val="-2"/>
                <w:sz w:val="24"/>
              </w:rPr>
              <w:t>dovedností</w:t>
            </w:r>
          </w:p>
          <w:p w14:paraId="515D2CE8" w14:textId="77777777" w:rsidR="00233FC0" w:rsidRDefault="00FB3855">
            <w:pPr>
              <w:pStyle w:val="TableParagraph"/>
              <w:tabs>
                <w:tab w:val="left" w:pos="1995"/>
              </w:tabs>
              <w:spacing w:line="290" w:lineRule="atLeast"/>
              <w:ind w:left="107" w:right="94"/>
              <w:jc w:val="both"/>
              <w:rPr>
                <w:sz w:val="24"/>
              </w:rPr>
            </w:pPr>
            <w:r>
              <w:rPr>
                <w:spacing w:val="-2"/>
                <w:sz w:val="24"/>
              </w:rPr>
              <w:t>vytváří</w:t>
            </w:r>
            <w:r>
              <w:rPr>
                <w:sz w:val="24"/>
              </w:rPr>
              <w:tab/>
            </w:r>
            <w:r>
              <w:rPr>
                <w:spacing w:val="-2"/>
                <w:sz w:val="24"/>
              </w:rPr>
              <w:t>pohybové improvizace</w:t>
            </w:r>
          </w:p>
        </w:tc>
        <w:tc>
          <w:tcPr>
            <w:tcW w:w="3072" w:type="dxa"/>
            <w:tcBorders>
              <w:top w:val="nil"/>
            </w:tcBorders>
          </w:tcPr>
          <w:p w14:paraId="515D2CE9" w14:textId="77777777" w:rsidR="00233FC0" w:rsidRDefault="00233FC0">
            <w:pPr>
              <w:pStyle w:val="TableParagraph"/>
              <w:rPr>
                <w:rFonts w:ascii="Times New Roman"/>
                <w:sz w:val="24"/>
              </w:rPr>
            </w:pPr>
          </w:p>
        </w:tc>
        <w:tc>
          <w:tcPr>
            <w:tcW w:w="3070" w:type="dxa"/>
            <w:tcBorders>
              <w:top w:val="nil"/>
            </w:tcBorders>
          </w:tcPr>
          <w:p w14:paraId="515D2CEA" w14:textId="77777777" w:rsidR="00233FC0" w:rsidRDefault="00233FC0">
            <w:pPr>
              <w:pStyle w:val="TableParagraph"/>
              <w:rPr>
                <w:rFonts w:ascii="Times New Roman"/>
                <w:sz w:val="24"/>
              </w:rPr>
            </w:pPr>
          </w:p>
        </w:tc>
      </w:tr>
    </w:tbl>
    <w:p w14:paraId="515D2CEC" w14:textId="77777777" w:rsidR="00233FC0" w:rsidRDefault="00233FC0">
      <w:pPr>
        <w:pStyle w:val="Zkladntext"/>
        <w:rPr>
          <w:rFonts w:ascii="Cambria"/>
          <w:b/>
          <w:i/>
        </w:rPr>
      </w:pPr>
    </w:p>
    <w:p w14:paraId="515D2CED" w14:textId="77777777" w:rsidR="00233FC0" w:rsidRDefault="00233FC0">
      <w:pPr>
        <w:pStyle w:val="Zkladntext"/>
        <w:spacing w:before="240"/>
        <w:rPr>
          <w:rFonts w:ascii="Cambria"/>
          <w:b/>
          <w:i/>
        </w:rPr>
      </w:pPr>
    </w:p>
    <w:p w14:paraId="515D2CEE" w14:textId="77777777" w:rsidR="00233FC0" w:rsidRDefault="00FB3855">
      <w:pPr>
        <w:spacing w:before="1"/>
        <w:ind w:left="236"/>
        <w:rPr>
          <w:rFonts w:ascii="Cambria" w:hAnsi="Cambria"/>
          <w:b/>
          <w:i/>
          <w:sz w:val="24"/>
        </w:rPr>
      </w:pPr>
      <w:r>
        <w:rPr>
          <w:rFonts w:ascii="Cambria" w:hAnsi="Cambria"/>
          <w:b/>
          <w:i/>
          <w:color w:val="4F80BC"/>
          <w:sz w:val="24"/>
        </w:rPr>
        <w:t>Hudební výchova 5.</w:t>
      </w:r>
      <w:r>
        <w:rPr>
          <w:rFonts w:ascii="Cambria" w:hAnsi="Cambria"/>
          <w:b/>
          <w:i/>
          <w:color w:val="4F80BC"/>
          <w:spacing w:val="-2"/>
          <w:sz w:val="24"/>
        </w:rPr>
        <w:t xml:space="preserve"> ročník</w:t>
      </w:r>
    </w:p>
    <w:p w14:paraId="515D2CEF"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CF4" w14:textId="77777777">
        <w:trPr>
          <w:trHeight w:val="683"/>
        </w:trPr>
        <w:tc>
          <w:tcPr>
            <w:tcW w:w="3070" w:type="dxa"/>
            <w:shd w:val="clear" w:color="auto" w:fill="DBE4F0"/>
          </w:tcPr>
          <w:p w14:paraId="515D2CF0"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CF1"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CF2"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CF3"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D16" w14:textId="77777777">
        <w:trPr>
          <w:trHeight w:val="5294"/>
        </w:trPr>
        <w:tc>
          <w:tcPr>
            <w:tcW w:w="3070" w:type="dxa"/>
            <w:tcBorders>
              <w:bottom w:val="nil"/>
            </w:tcBorders>
          </w:tcPr>
          <w:p w14:paraId="515D2CF5" w14:textId="77777777" w:rsidR="00233FC0" w:rsidRDefault="00FB3855">
            <w:pPr>
              <w:pStyle w:val="TableParagraph"/>
              <w:numPr>
                <w:ilvl w:val="0"/>
                <w:numId w:val="386"/>
              </w:numPr>
              <w:tabs>
                <w:tab w:val="left" w:pos="234"/>
              </w:tabs>
              <w:ind w:right="659" w:firstLine="0"/>
              <w:rPr>
                <w:sz w:val="24"/>
              </w:rPr>
            </w:pPr>
            <w:r>
              <w:rPr>
                <w:sz w:val="24"/>
              </w:rPr>
              <w:t>zpívá v jednohlase či dvojhlase v durových i mollových</w:t>
            </w:r>
            <w:r>
              <w:rPr>
                <w:spacing w:val="-14"/>
                <w:sz w:val="24"/>
              </w:rPr>
              <w:t xml:space="preserve"> </w:t>
            </w:r>
            <w:r>
              <w:rPr>
                <w:sz w:val="24"/>
              </w:rPr>
              <w:t>tóninách,</w:t>
            </w:r>
            <w:r>
              <w:rPr>
                <w:spacing w:val="-14"/>
                <w:sz w:val="24"/>
              </w:rPr>
              <w:t xml:space="preserve"> </w:t>
            </w:r>
            <w:r>
              <w:rPr>
                <w:sz w:val="24"/>
              </w:rPr>
              <w:t>při zpěvu využívá získané pěvecké dovednosti</w:t>
            </w:r>
          </w:p>
          <w:p w14:paraId="515D2CF6" w14:textId="77777777" w:rsidR="00233FC0" w:rsidRDefault="00233FC0">
            <w:pPr>
              <w:pStyle w:val="TableParagraph"/>
              <w:spacing w:before="9"/>
              <w:rPr>
                <w:rFonts w:ascii="Cambria"/>
                <w:b/>
                <w:i/>
                <w:sz w:val="24"/>
              </w:rPr>
            </w:pPr>
          </w:p>
          <w:p w14:paraId="515D2CF7" w14:textId="77777777" w:rsidR="00233FC0" w:rsidRDefault="00FB3855">
            <w:pPr>
              <w:pStyle w:val="TableParagraph"/>
              <w:numPr>
                <w:ilvl w:val="0"/>
                <w:numId w:val="386"/>
              </w:numPr>
              <w:tabs>
                <w:tab w:val="left" w:pos="234"/>
              </w:tabs>
              <w:spacing w:before="1"/>
              <w:ind w:right="183" w:firstLine="0"/>
              <w:rPr>
                <w:sz w:val="24"/>
              </w:rPr>
            </w:pPr>
            <w:r>
              <w:rPr>
                <w:sz w:val="24"/>
              </w:rPr>
              <w:t>realizuje podle svých individuálních schopností a dovedností (zpěvem, hrou, tancem,</w:t>
            </w:r>
            <w:r>
              <w:rPr>
                <w:spacing w:val="-14"/>
                <w:sz w:val="24"/>
              </w:rPr>
              <w:t xml:space="preserve"> </w:t>
            </w:r>
            <w:r>
              <w:rPr>
                <w:sz w:val="24"/>
              </w:rPr>
              <w:t>doprovodnou</w:t>
            </w:r>
            <w:r>
              <w:rPr>
                <w:spacing w:val="-14"/>
                <w:sz w:val="24"/>
              </w:rPr>
              <w:t xml:space="preserve"> </w:t>
            </w:r>
            <w:r>
              <w:rPr>
                <w:sz w:val="24"/>
              </w:rPr>
              <w:t>hrou) jednoduchou melodii či píseň zapsanou pomocí not</w:t>
            </w:r>
          </w:p>
          <w:p w14:paraId="515D2CF8" w14:textId="77777777" w:rsidR="00233FC0" w:rsidRDefault="00233FC0">
            <w:pPr>
              <w:pStyle w:val="TableParagraph"/>
              <w:spacing w:before="12"/>
              <w:rPr>
                <w:rFonts w:ascii="Cambria"/>
                <w:b/>
                <w:i/>
                <w:sz w:val="24"/>
              </w:rPr>
            </w:pPr>
          </w:p>
          <w:p w14:paraId="515D2CF9" w14:textId="77777777" w:rsidR="00233FC0" w:rsidRDefault="00FB3855">
            <w:pPr>
              <w:pStyle w:val="TableParagraph"/>
              <w:numPr>
                <w:ilvl w:val="0"/>
                <w:numId w:val="386"/>
              </w:numPr>
              <w:tabs>
                <w:tab w:val="left" w:pos="234"/>
              </w:tabs>
              <w:ind w:right="225" w:firstLine="0"/>
              <w:rPr>
                <w:sz w:val="24"/>
              </w:rPr>
            </w:pPr>
            <w:r>
              <w:rPr>
                <w:sz w:val="24"/>
              </w:rPr>
              <w:t>využívá</w:t>
            </w:r>
            <w:r>
              <w:rPr>
                <w:spacing w:val="-13"/>
                <w:sz w:val="24"/>
              </w:rPr>
              <w:t xml:space="preserve"> </w:t>
            </w:r>
            <w:r>
              <w:rPr>
                <w:sz w:val="24"/>
              </w:rPr>
              <w:t>hudební</w:t>
            </w:r>
            <w:r>
              <w:rPr>
                <w:spacing w:val="-13"/>
                <w:sz w:val="24"/>
              </w:rPr>
              <w:t xml:space="preserve"> </w:t>
            </w:r>
            <w:r>
              <w:rPr>
                <w:sz w:val="24"/>
              </w:rPr>
              <w:t>nástroje</w:t>
            </w:r>
            <w:r>
              <w:rPr>
                <w:spacing w:val="-10"/>
                <w:sz w:val="24"/>
              </w:rPr>
              <w:t xml:space="preserve"> </w:t>
            </w:r>
            <w:r>
              <w:rPr>
                <w:sz w:val="24"/>
              </w:rPr>
              <w:t>k doprovodné hře i k reprodukci jednoduchých motivů skladeb a písní</w:t>
            </w:r>
          </w:p>
        </w:tc>
        <w:tc>
          <w:tcPr>
            <w:tcW w:w="3072" w:type="dxa"/>
            <w:tcBorders>
              <w:bottom w:val="nil"/>
            </w:tcBorders>
          </w:tcPr>
          <w:p w14:paraId="515D2CFA" w14:textId="77777777" w:rsidR="00233FC0" w:rsidRDefault="00FB3855">
            <w:pPr>
              <w:pStyle w:val="TableParagraph"/>
              <w:spacing w:line="292" w:lineRule="exact"/>
              <w:ind w:left="109"/>
              <w:rPr>
                <w:b/>
                <w:sz w:val="24"/>
              </w:rPr>
            </w:pPr>
            <w:r>
              <w:rPr>
                <w:b/>
                <w:sz w:val="24"/>
              </w:rPr>
              <w:t>Vokální</w:t>
            </w:r>
            <w:r>
              <w:rPr>
                <w:b/>
                <w:spacing w:val="3"/>
                <w:sz w:val="24"/>
              </w:rPr>
              <w:t xml:space="preserve"> </w:t>
            </w:r>
            <w:r>
              <w:rPr>
                <w:b/>
                <w:spacing w:val="-2"/>
                <w:sz w:val="24"/>
              </w:rPr>
              <w:t>činnosti</w:t>
            </w:r>
          </w:p>
          <w:p w14:paraId="515D2CFB" w14:textId="77777777" w:rsidR="00233FC0" w:rsidRDefault="00FB3855">
            <w:pPr>
              <w:pStyle w:val="TableParagraph"/>
              <w:numPr>
                <w:ilvl w:val="0"/>
                <w:numId w:val="385"/>
              </w:numPr>
              <w:tabs>
                <w:tab w:val="left" w:pos="236"/>
              </w:tabs>
              <w:ind w:right="347" w:firstLine="0"/>
              <w:rPr>
                <w:sz w:val="24"/>
              </w:rPr>
            </w:pPr>
            <w:r>
              <w:rPr>
                <w:sz w:val="24"/>
              </w:rPr>
              <w:t>hlasová</w:t>
            </w:r>
            <w:r>
              <w:rPr>
                <w:spacing w:val="-14"/>
                <w:sz w:val="24"/>
              </w:rPr>
              <w:t xml:space="preserve"> </w:t>
            </w:r>
            <w:r>
              <w:rPr>
                <w:sz w:val="24"/>
              </w:rPr>
              <w:t>hygiena,</w:t>
            </w:r>
            <w:r>
              <w:rPr>
                <w:spacing w:val="-14"/>
                <w:sz w:val="24"/>
              </w:rPr>
              <w:t xml:space="preserve"> </w:t>
            </w:r>
            <w:r>
              <w:rPr>
                <w:sz w:val="24"/>
              </w:rPr>
              <w:t xml:space="preserve">pěvecké </w:t>
            </w:r>
            <w:r>
              <w:rPr>
                <w:spacing w:val="-2"/>
                <w:sz w:val="24"/>
              </w:rPr>
              <w:t>dovednosti</w:t>
            </w:r>
          </w:p>
          <w:p w14:paraId="515D2CFC" w14:textId="77777777" w:rsidR="00233FC0" w:rsidRDefault="00FB3855">
            <w:pPr>
              <w:pStyle w:val="TableParagraph"/>
              <w:numPr>
                <w:ilvl w:val="0"/>
                <w:numId w:val="385"/>
              </w:numPr>
              <w:tabs>
                <w:tab w:val="left" w:pos="236"/>
              </w:tabs>
              <w:spacing w:line="293" w:lineRule="exact"/>
              <w:ind w:left="236" w:hanging="127"/>
              <w:rPr>
                <w:sz w:val="24"/>
              </w:rPr>
            </w:pPr>
            <w:r>
              <w:rPr>
                <w:spacing w:val="-2"/>
                <w:sz w:val="24"/>
              </w:rPr>
              <w:t>tónina</w:t>
            </w:r>
          </w:p>
          <w:p w14:paraId="515D2CFD" w14:textId="77777777" w:rsidR="00233FC0" w:rsidRDefault="00FB3855">
            <w:pPr>
              <w:pStyle w:val="TableParagraph"/>
              <w:numPr>
                <w:ilvl w:val="0"/>
                <w:numId w:val="385"/>
              </w:numPr>
              <w:tabs>
                <w:tab w:val="left" w:pos="236"/>
              </w:tabs>
              <w:ind w:left="236" w:hanging="127"/>
              <w:rPr>
                <w:sz w:val="24"/>
              </w:rPr>
            </w:pPr>
            <w:r>
              <w:rPr>
                <w:sz w:val="24"/>
              </w:rPr>
              <w:t>celý tón,</w:t>
            </w:r>
            <w:r>
              <w:rPr>
                <w:spacing w:val="-2"/>
                <w:sz w:val="24"/>
              </w:rPr>
              <w:t xml:space="preserve"> půltón</w:t>
            </w:r>
          </w:p>
          <w:p w14:paraId="515D2CFE" w14:textId="77777777" w:rsidR="00233FC0" w:rsidRDefault="00FB3855">
            <w:pPr>
              <w:pStyle w:val="TableParagraph"/>
              <w:numPr>
                <w:ilvl w:val="0"/>
                <w:numId w:val="385"/>
              </w:numPr>
              <w:tabs>
                <w:tab w:val="left" w:pos="236"/>
              </w:tabs>
              <w:ind w:left="236" w:hanging="127"/>
              <w:rPr>
                <w:sz w:val="24"/>
              </w:rPr>
            </w:pPr>
            <w:r>
              <w:rPr>
                <w:sz w:val="24"/>
              </w:rPr>
              <w:t xml:space="preserve">dynamická </w:t>
            </w:r>
            <w:r>
              <w:rPr>
                <w:spacing w:val="-2"/>
                <w:sz w:val="24"/>
              </w:rPr>
              <w:t>znaménka</w:t>
            </w:r>
          </w:p>
          <w:p w14:paraId="515D2CFF" w14:textId="77777777" w:rsidR="00233FC0" w:rsidRDefault="00FB3855">
            <w:pPr>
              <w:pStyle w:val="TableParagraph"/>
              <w:numPr>
                <w:ilvl w:val="0"/>
                <w:numId w:val="385"/>
              </w:numPr>
              <w:tabs>
                <w:tab w:val="left" w:pos="236"/>
              </w:tabs>
              <w:ind w:left="236" w:hanging="127"/>
              <w:rPr>
                <w:sz w:val="24"/>
              </w:rPr>
            </w:pPr>
            <w:r>
              <w:rPr>
                <w:spacing w:val="-2"/>
                <w:sz w:val="24"/>
              </w:rPr>
              <w:t>stupnice</w:t>
            </w:r>
          </w:p>
          <w:p w14:paraId="515D2D00" w14:textId="77777777" w:rsidR="00233FC0" w:rsidRDefault="00FB3855">
            <w:pPr>
              <w:pStyle w:val="TableParagraph"/>
              <w:numPr>
                <w:ilvl w:val="0"/>
                <w:numId w:val="385"/>
              </w:numPr>
              <w:tabs>
                <w:tab w:val="left" w:pos="236"/>
              </w:tabs>
              <w:spacing w:before="1"/>
              <w:ind w:right="1094" w:firstLine="0"/>
              <w:rPr>
                <w:sz w:val="24"/>
              </w:rPr>
            </w:pPr>
            <w:r>
              <w:rPr>
                <w:sz w:val="24"/>
              </w:rPr>
              <w:t>hudební</w:t>
            </w:r>
            <w:r>
              <w:rPr>
                <w:spacing w:val="-14"/>
                <w:sz w:val="24"/>
              </w:rPr>
              <w:t xml:space="preserve"> </w:t>
            </w:r>
            <w:r>
              <w:rPr>
                <w:sz w:val="24"/>
              </w:rPr>
              <w:t xml:space="preserve">výrazové </w:t>
            </w:r>
            <w:r>
              <w:rPr>
                <w:spacing w:val="-2"/>
                <w:sz w:val="24"/>
              </w:rPr>
              <w:t>prostředky</w:t>
            </w:r>
          </w:p>
          <w:p w14:paraId="515D2D01" w14:textId="77777777" w:rsidR="00233FC0" w:rsidRDefault="00233FC0">
            <w:pPr>
              <w:pStyle w:val="TableParagraph"/>
              <w:spacing w:before="11"/>
              <w:rPr>
                <w:rFonts w:ascii="Cambria"/>
                <w:b/>
                <w:i/>
                <w:sz w:val="24"/>
              </w:rPr>
            </w:pPr>
          </w:p>
          <w:p w14:paraId="515D2D02" w14:textId="77777777" w:rsidR="00233FC0" w:rsidRDefault="00FB3855">
            <w:pPr>
              <w:pStyle w:val="TableParagraph"/>
              <w:spacing w:before="1"/>
              <w:ind w:left="109"/>
              <w:rPr>
                <w:b/>
                <w:sz w:val="24"/>
              </w:rPr>
            </w:pPr>
            <w:r>
              <w:rPr>
                <w:b/>
                <w:sz w:val="24"/>
              </w:rPr>
              <w:t xml:space="preserve">Instrumentální </w:t>
            </w:r>
            <w:r>
              <w:rPr>
                <w:b/>
                <w:spacing w:val="-2"/>
                <w:sz w:val="24"/>
              </w:rPr>
              <w:t>činnosti</w:t>
            </w:r>
          </w:p>
          <w:p w14:paraId="515D2D03" w14:textId="77777777" w:rsidR="00233FC0" w:rsidRDefault="00FB3855">
            <w:pPr>
              <w:pStyle w:val="TableParagraph"/>
              <w:numPr>
                <w:ilvl w:val="0"/>
                <w:numId w:val="385"/>
              </w:numPr>
              <w:tabs>
                <w:tab w:val="left" w:pos="236"/>
              </w:tabs>
              <w:ind w:left="236" w:hanging="127"/>
              <w:rPr>
                <w:sz w:val="24"/>
              </w:rPr>
            </w:pPr>
            <w:r>
              <w:rPr>
                <w:sz w:val="24"/>
              </w:rPr>
              <w:t>smyčcový</w:t>
            </w:r>
            <w:r>
              <w:rPr>
                <w:spacing w:val="-2"/>
                <w:sz w:val="24"/>
              </w:rPr>
              <w:t xml:space="preserve"> kvartet</w:t>
            </w:r>
          </w:p>
          <w:p w14:paraId="515D2D04" w14:textId="77777777" w:rsidR="00233FC0" w:rsidRDefault="00FB3855">
            <w:pPr>
              <w:pStyle w:val="TableParagraph"/>
              <w:numPr>
                <w:ilvl w:val="0"/>
                <w:numId w:val="385"/>
              </w:numPr>
              <w:tabs>
                <w:tab w:val="left" w:pos="236"/>
              </w:tabs>
              <w:ind w:left="236" w:hanging="127"/>
              <w:rPr>
                <w:sz w:val="24"/>
              </w:rPr>
            </w:pPr>
            <w:r>
              <w:rPr>
                <w:sz w:val="24"/>
              </w:rPr>
              <w:t>symfonický</w:t>
            </w:r>
            <w:r>
              <w:rPr>
                <w:spacing w:val="-2"/>
                <w:sz w:val="24"/>
              </w:rPr>
              <w:t xml:space="preserve"> orchestr</w:t>
            </w:r>
          </w:p>
          <w:p w14:paraId="515D2D05" w14:textId="77777777" w:rsidR="00233FC0" w:rsidRDefault="00FB3855">
            <w:pPr>
              <w:pStyle w:val="TableParagraph"/>
              <w:numPr>
                <w:ilvl w:val="0"/>
                <w:numId w:val="385"/>
              </w:numPr>
              <w:tabs>
                <w:tab w:val="left" w:pos="236"/>
              </w:tabs>
              <w:ind w:left="236" w:hanging="127"/>
              <w:rPr>
                <w:sz w:val="24"/>
              </w:rPr>
            </w:pPr>
            <w:r>
              <w:rPr>
                <w:sz w:val="24"/>
              </w:rPr>
              <w:t xml:space="preserve">rytmizace, </w:t>
            </w:r>
            <w:r>
              <w:rPr>
                <w:spacing w:val="-2"/>
                <w:sz w:val="24"/>
              </w:rPr>
              <w:t>melodizace</w:t>
            </w:r>
          </w:p>
          <w:p w14:paraId="515D2D06" w14:textId="77777777" w:rsidR="00233FC0" w:rsidRDefault="00233FC0">
            <w:pPr>
              <w:pStyle w:val="TableParagraph"/>
              <w:spacing w:before="10"/>
              <w:rPr>
                <w:rFonts w:ascii="Cambria"/>
                <w:b/>
                <w:i/>
                <w:sz w:val="24"/>
              </w:rPr>
            </w:pPr>
          </w:p>
          <w:p w14:paraId="515D2D07" w14:textId="77777777" w:rsidR="00233FC0" w:rsidRDefault="00FB3855">
            <w:pPr>
              <w:pStyle w:val="TableParagraph"/>
              <w:ind w:left="109"/>
              <w:rPr>
                <w:sz w:val="24"/>
              </w:rPr>
            </w:pPr>
            <w:r>
              <w:rPr>
                <w:b/>
                <w:sz w:val="24"/>
              </w:rPr>
              <w:t xml:space="preserve">Hudebně pohybové </w:t>
            </w:r>
            <w:r>
              <w:rPr>
                <w:b/>
                <w:spacing w:val="-2"/>
                <w:sz w:val="24"/>
              </w:rPr>
              <w:t>činnost</w:t>
            </w:r>
            <w:r>
              <w:rPr>
                <w:spacing w:val="-2"/>
                <w:sz w:val="24"/>
              </w:rPr>
              <w:t>i</w:t>
            </w:r>
          </w:p>
          <w:p w14:paraId="515D2D08" w14:textId="77777777" w:rsidR="00233FC0" w:rsidRDefault="00FB3855">
            <w:pPr>
              <w:pStyle w:val="TableParagraph"/>
              <w:numPr>
                <w:ilvl w:val="0"/>
                <w:numId w:val="385"/>
              </w:numPr>
              <w:tabs>
                <w:tab w:val="left" w:pos="236"/>
              </w:tabs>
              <w:ind w:left="236" w:hanging="127"/>
              <w:rPr>
                <w:sz w:val="24"/>
              </w:rPr>
            </w:pPr>
            <w:r>
              <w:rPr>
                <w:sz w:val="24"/>
              </w:rPr>
              <w:t>pohybové</w:t>
            </w:r>
            <w:r>
              <w:rPr>
                <w:spacing w:val="-2"/>
                <w:sz w:val="24"/>
              </w:rPr>
              <w:t xml:space="preserve"> </w:t>
            </w:r>
            <w:r>
              <w:rPr>
                <w:sz w:val="24"/>
              </w:rPr>
              <w:t>vyjádření</w:t>
            </w:r>
            <w:r>
              <w:rPr>
                <w:spacing w:val="2"/>
                <w:sz w:val="24"/>
              </w:rPr>
              <w:t xml:space="preserve"> </w:t>
            </w:r>
            <w:r>
              <w:rPr>
                <w:spacing w:val="-4"/>
                <w:sz w:val="24"/>
              </w:rPr>
              <w:t>hudby</w:t>
            </w:r>
          </w:p>
          <w:p w14:paraId="515D2D09" w14:textId="77777777" w:rsidR="00233FC0" w:rsidRDefault="00FB3855">
            <w:pPr>
              <w:pStyle w:val="TableParagraph"/>
              <w:numPr>
                <w:ilvl w:val="0"/>
                <w:numId w:val="385"/>
              </w:numPr>
              <w:tabs>
                <w:tab w:val="left" w:pos="236"/>
              </w:tabs>
              <w:ind w:left="236" w:hanging="127"/>
              <w:rPr>
                <w:sz w:val="24"/>
              </w:rPr>
            </w:pPr>
            <w:r>
              <w:rPr>
                <w:spacing w:val="-2"/>
                <w:sz w:val="24"/>
              </w:rPr>
              <w:t>taktování</w:t>
            </w:r>
          </w:p>
        </w:tc>
        <w:tc>
          <w:tcPr>
            <w:tcW w:w="3070" w:type="dxa"/>
            <w:tcBorders>
              <w:bottom w:val="nil"/>
            </w:tcBorders>
          </w:tcPr>
          <w:p w14:paraId="515D2D0A" w14:textId="77777777" w:rsidR="00233FC0" w:rsidRDefault="00FB3855">
            <w:pPr>
              <w:pStyle w:val="TableParagraph"/>
              <w:spacing w:line="292" w:lineRule="exact"/>
              <w:ind w:left="107"/>
              <w:rPr>
                <w:b/>
                <w:sz w:val="24"/>
              </w:rPr>
            </w:pPr>
            <w:r>
              <w:rPr>
                <w:b/>
                <w:spacing w:val="-5"/>
                <w:sz w:val="24"/>
              </w:rPr>
              <w:t>OSV</w:t>
            </w:r>
          </w:p>
          <w:p w14:paraId="515D2D0B" w14:textId="77777777" w:rsidR="00233FC0" w:rsidRDefault="00FB3855">
            <w:pPr>
              <w:pStyle w:val="TableParagraph"/>
              <w:ind w:left="107" w:right="397"/>
              <w:rPr>
                <w:sz w:val="24"/>
              </w:rPr>
            </w:pPr>
            <w:r>
              <w:rPr>
                <w:sz w:val="24"/>
              </w:rPr>
              <w:t xml:space="preserve">Rozvoj schopností </w:t>
            </w:r>
            <w:r>
              <w:rPr>
                <w:spacing w:val="-2"/>
                <w:sz w:val="24"/>
              </w:rPr>
              <w:t xml:space="preserve">sebepoznávání </w:t>
            </w:r>
            <w:r>
              <w:rPr>
                <w:sz w:val="24"/>
              </w:rPr>
              <w:t>Sebepoznání</w:t>
            </w:r>
            <w:r>
              <w:rPr>
                <w:spacing w:val="-14"/>
                <w:sz w:val="24"/>
              </w:rPr>
              <w:t xml:space="preserve"> </w:t>
            </w:r>
            <w:r>
              <w:rPr>
                <w:sz w:val="24"/>
              </w:rPr>
              <w:t>a</w:t>
            </w:r>
            <w:r>
              <w:rPr>
                <w:spacing w:val="-14"/>
                <w:sz w:val="24"/>
              </w:rPr>
              <w:t xml:space="preserve"> </w:t>
            </w:r>
            <w:r>
              <w:rPr>
                <w:sz w:val="24"/>
              </w:rPr>
              <w:t xml:space="preserve">sebepojetí </w:t>
            </w:r>
            <w:r>
              <w:rPr>
                <w:spacing w:val="-2"/>
                <w:sz w:val="24"/>
              </w:rPr>
              <w:t>Psychohygiena</w:t>
            </w:r>
          </w:p>
          <w:p w14:paraId="515D2D0C" w14:textId="77777777" w:rsidR="00233FC0" w:rsidRDefault="00FB3855">
            <w:pPr>
              <w:pStyle w:val="TableParagraph"/>
              <w:ind w:left="107" w:right="1610"/>
              <w:rPr>
                <w:sz w:val="24"/>
              </w:rPr>
            </w:pPr>
            <w:r>
              <w:rPr>
                <w:spacing w:val="-2"/>
                <w:sz w:val="24"/>
              </w:rPr>
              <w:t xml:space="preserve">Kreativita </w:t>
            </w:r>
            <w:r>
              <w:rPr>
                <w:sz w:val="24"/>
              </w:rPr>
              <w:t>Poznávání</w:t>
            </w:r>
            <w:r>
              <w:rPr>
                <w:spacing w:val="-14"/>
                <w:sz w:val="24"/>
              </w:rPr>
              <w:t xml:space="preserve"> </w:t>
            </w:r>
            <w:r>
              <w:rPr>
                <w:sz w:val="24"/>
              </w:rPr>
              <w:t xml:space="preserve">lidí </w:t>
            </w:r>
            <w:r>
              <w:rPr>
                <w:spacing w:val="-2"/>
                <w:sz w:val="24"/>
              </w:rPr>
              <w:t>Komunikace</w:t>
            </w:r>
          </w:p>
          <w:p w14:paraId="515D2D0D" w14:textId="77777777" w:rsidR="00233FC0" w:rsidRDefault="00233FC0">
            <w:pPr>
              <w:pStyle w:val="TableParagraph"/>
              <w:spacing w:before="12"/>
              <w:rPr>
                <w:rFonts w:ascii="Cambria"/>
                <w:b/>
                <w:i/>
                <w:sz w:val="24"/>
              </w:rPr>
            </w:pPr>
          </w:p>
          <w:p w14:paraId="515D2D0E" w14:textId="77777777" w:rsidR="00233FC0" w:rsidRDefault="00FB3855">
            <w:pPr>
              <w:pStyle w:val="TableParagraph"/>
              <w:ind w:left="107"/>
              <w:rPr>
                <w:b/>
                <w:sz w:val="24"/>
              </w:rPr>
            </w:pPr>
            <w:r>
              <w:rPr>
                <w:b/>
                <w:spacing w:val="-5"/>
                <w:sz w:val="24"/>
              </w:rPr>
              <w:t>EGS</w:t>
            </w:r>
          </w:p>
          <w:p w14:paraId="515D2D0F" w14:textId="77777777" w:rsidR="00233FC0" w:rsidRDefault="00FB3855">
            <w:pPr>
              <w:pStyle w:val="TableParagraph"/>
              <w:ind w:left="107"/>
              <w:rPr>
                <w:sz w:val="24"/>
              </w:rPr>
            </w:pPr>
            <w:r>
              <w:rPr>
                <w:sz w:val="24"/>
              </w:rPr>
              <w:t xml:space="preserve">Jsme </w:t>
            </w:r>
            <w:r>
              <w:rPr>
                <w:spacing w:val="-2"/>
                <w:sz w:val="24"/>
              </w:rPr>
              <w:t>Evropané</w:t>
            </w:r>
          </w:p>
          <w:p w14:paraId="515D2D10" w14:textId="77777777" w:rsidR="00233FC0" w:rsidRDefault="00233FC0">
            <w:pPr>
              <w:pStyle w:val="TableParagraph"/>
              <w:spacing w:before="11"/>
              <w:rPr>
                <w:rFonts w:ascii="Cambria"/>
                <w:b/>
                <w:i/>
                <w:sz w:val="24"/>
              </w:rPr>
            </w:pPr>
          </w:p>
          <w:p w14:paraId="515D2D11" w14:textId="77777777" w:rsidR="00233FC0" w:rsidRDefault="00FB3855">
            <w:pPr>
              <w:pStyle w:val="TableParagraph"/>
              <w:ind w:left="107"/>
              <w:rPr>
                <w:b/>
                <w:sz w:val="24"/>
              </w:rPr>
            </w:pPr>
            <w:r>
              <w:rPr>
                <w:b/>
                <w:spacing w:val="-5"/>
                <w:sz w:val="24"/>
              </w:rPr>
              <w:t>MKV</w:t>
            </w:r>
          </w:p>
          <w:p w14:paraId="515D2D12" w14:textId="77777777" w:rsidR="00233FC0" w:rsidRDefault="00FB3855">
            <w:pPr>
              <w:pStyle w:val="TableParagraph"/>
              <w:ind w:left="107"/>
              <w:rPr>
                <w:sz w:val="24"/>
              </w:rPr>
            </w:pPr>
            <w:r>
              <w:rPr>
                <w:sz w:val="24"/>
              </w:rPr>
              <w:t>Lidské</w:t>
            </w:r>
            <w:r>
              <w:rPr>
                <w:spacing w:val="-2"/>
                <w:sz w:val="24"/>
              </w:rPr>
              <w:t xml:space="preserve"> vztahy</w:t>
            </w:r>
          </w:p>
          <w:p w14:paraId="515D2D13" w14:textId="77777777" w:rsidR="00233FC0" w:rsidRDefault="00233FC0">
            <w:pPr>
              <w:pStyle w:val="TableParagraph"/>
              <w:spacing w:before="11"/>
              <w:rPr>
                <w:rFonts w:ascii="Cambria"/>
                <w:b/>
                <w:i/>
                <w:sz w:val="24"/>
              </w:rPr>
            </w:pPr>
          </w:p>
          <w:p w14:paraId="515D2D14" w14:textId="77777777" w:rsidR="00233FC0" w:rsidRDefault="00FB3855">
            <w:pPr>
              <w:pStyle w:val="TableParagraph"/>
              <w:ind w:left="107"/>
              <w:rPr>
                <w:b/>
                <w:sz w:val="24"/>
              </w:rPr>
            </w:pPr>
            <w:r>
              <w:rPr>
                <w:b/>
                <w:spacing w:val="-5"/>
                <w:sz w:val="24"/>
              </w:rPr>
              <w:t>EV</w:t>
            </w:r>
          </w:p>
          <w:p w14:paraId="515D2D15" w14:textId="77777777" w:rsidR="00233FC0" w:rsidRDefault="00FB3855">
            <w:pPr>
              <w:pStyle w:val="TableParagraph"/>
              <w:ind w:left="107"/>
              <w:rPr>
                <w:sz w:val="24"/>
              </w:rPr>
            </w:pPr>
            <w:r>
              <w:rPr>
                <w:sz w:val="24"/>
              </w:rPr>
              <w:t>Základní</w:t>
            </w:r>
            <w:r>
              <w:rPr>
                <w:spacing w:val="1"/>
                <w:sz w:val="24"/>
              </w:rPr>
              <w:t xml:space="preserve"> </w:t>
            </w:r>
            <w:r>
              <w:rPr>
                <w:sz w:val="24"/>
              </w:rPr>
              <w:t>podmínky</w:t>
            </w:r>
            <w:r>
              <w:rPr>
                <w:spacing w:val="-1"/>
                <w:sz w:val="24"/>
              </w:rPr>
              <w:t xml:space="preserve"> </w:t>
            </w:r>
            <w:r>
              <w:rPr>
                <w:spacing w:val="-2"/>
                <w:sz w:val="24"/>
              </w:rPr>
              <w:t>života</w:t>
            </w:r>
          </w:p>
        </w:tc>
      </w:tr>
      <w:tr w:rsidR="00233FC0" w14:paraId="515D2D1D" w14:textId="77777777">
        <w:trPr>
          <w:trHeight w:val="859"/>
        </w:trPr>
        <w:tc>
          <w:tcPr>
            <w:tcW w:w="3070" w:type="dxa"/>
            <w:tcBorders>
              <w:top w:val="nil"/>
            </w:tcBorders>
          </w:tcPr>
          <w:p w14:paraId="515D2D17" w14:textId="77777777" w:rsidR="00233FC0" w:rsidRDefault="00FB3855">
            <w:pPr>
              <w:pStyle w:val="TableParagraph"/>
              <w:spacing w:line="271" w:lineRule="exact"/>
              <w:ind w:left="107"/>
              <w:rPr>
                <w:sz w:val="24"/>
              </w:rPr>
            </w:pPr>
            <w:r>
              <w:rPr>
                <w:sz w:val="24"/>
              </w:rPr>
              <w:t>-</w:t>
            </w:r>
            <w:r>
              <w:rPr>
                <w:spacing w:val="-1"/>
                <w:sz w:val="24"/>
              </w:rPr>
              <w:t xml:space="preserve"> </w:t>
            </w:r>
            <w:r>
              <w:rPr>
                <w:sz w:val="24"/>
              </w:rPr>
              <w:t xml:space="preserve">rozpozná hudební </w:t>
            </w:r>
            <w:r>
              <w:rPr>
                <w:spacing w:val="-4"/>
                <w:sz w:val="24"/>
              </w:rPr>
              <w:t>formu</w:t>
            </w:r>
          </w:p>
          <w:p w14:paraId="515D2D18" w14:textId="77777777" w:rsidR="00233FC0" w:rsidRDefault="00FB3855">
            <w:pPr>
              <w:pStyle w:val="TableParagraph"/>
              <w:ind w:left="107"/>
              <w:rPr>
                <w:sz w:val="24"/>
              </w:rPr>
            </w:pPr>
            <w:r>
              <w:rPr>
                <w:sz w:val="24"/>
              </w:rPr>
              <w:t>jednoduché písně</w:t>
            </w:r>
            <w:r>
              <w:rPr>
                <w:spacing w:val="-2"/>
                <w:sz w:val="24"/>
              </w:rPr>
              <w:t xml:space="preserve"> </w:t>
            </w:r>
            <w:r>
              <w:rPr>
                <w:sz w:val="24"/>
              </w:rPr>
              <w:t xml:space="preserve">či </w:t>
            </w:r>
            <w:r>
              <w:rPr>
                <w:spacing w:val="-2"/>
                <w:sz w:val="24"/>
              </w:rPr>
              <w:t>skladby</w:t>
            </w:r>
          </w:p>
        </w:tc>
        <w:tc>
          <w:tcPr>
            <w:tcW w:w="3072" w:type="dxa"/>
            <w:tcBorders>
              <w:top w:val="nil"/>
            </w:tcBorders>
          </w:tcPr>
          <w:p w14:paraId="515D2D19" w14:textId="77777777" w:rsidR="00233FC0" w:rsidRDefault="00FB3855">
            <w:pPr>
              <w:pStyle w:val="TableParagraph"/>
              <w:spacing w:before="270"/>
              <w:ind w:left="109"/>
              <w:rPr>
                <w:b/>
                <w:sz w:val="24"/>
              </w:rPr>
            </w:pPr>
            <w:r>
              <w:rPr>
                <w:b/>
                <w:sz w:val="24"/>
              </w:rPr>
              <w:t>Poslechové</w:t>
            </w:r>
            <w:r>
              <w:rPr>
                <w:b/>
                <w:spacing w:val="1"/>
                <w:sz w:val="24"/>
              </w:rPr>
              <w:t xml:space="preserve"> </w:t>
            </w:r>
            <w:r>
              <w:rPr>
                <w:b/>
                <w:spacing w:val="-2"/>
                <w:sz w:val="24"/>
              </w:rPr>
              <w:t>činnosti</w:t>
            </w:r>
          </w:p>
          <w:p w14:paraId="515D2D1A" w14:textId="77777777" w:rsidR="00233FC0" w:rsidRDefault="00FB3855">
            <w:pPr>
              <w:pStyle w:val="TableParagraph"/>
              <w:spacing w:line="275" w:lineRule="exact"/>
              <w:ind w:left="109"/>
              <w:rPr>
                <w:sz w:val="24"/>
              </w:rPr>
            </w:pPr>
            <w:r>
              <w:rPr>
                <w:sz w:val="24"/>
              </w:rPr>
              <w:t>- hudební</w:t>
            </w:r>
            <w:r>
              <w:rPr>
                <w:spacing w:val="1"/>
                <w:sz w:val="24"/>
              </w:rPr>
              <w:t xml:space="preserve"> </w:t>
            </w:r>
            <w:r>
              <w:rPr>
                <w:spacing w:val="-2"/>
                <w:sz w:val="24"/>
              </w:rPr>
              <w:t>výrazové</w:t>
            </w:r>
          </w:p>
        </w:tc>
        <w:tc>
          <w:tcPr>
            <w:tcW w:w="3070" w:type="dxa"/>
            <w:tcBorders>
              <w:top w:val="nil"/>
            </w:tcBorders>
          </w:tcPr>
          <w:p w14:paraId="515D2D1B" w14:textId="77777777" w:rsidR="00233FC0" w:rsidRDefault="00FB3855">
            <w:pPr>
              <w:pStyle w:val="TableParagraph"/>
              <w:spacing w:line="271" w:lineRule="exact"/>
              <w:ind w:left="107"/>
              <w:rPr>
                <w:b/>
                <w:sz w:val="24"/>
              </w:rPr>
            </w:pPr>
            <w:r>
              <w:rPr>
                <w:b/>
                <w:spacing w:val="-5"/>
                <w:sz w:val="24"/>
              </w:rPr>
              <w:t>MV</w:t>
            </w:r>
          </w:p>
          <w:p w14:paraId="515D2D1C" w14:textId="77777777" w:rsidR="00233FC0" w:rsidRDefault="00FB3855">
            <w:pPr>
              <w:pStyle w:val="TableParagraph"/>
              <w:spacing w:line="290" w:lineRule="atLeast"/>
              <w:ind w:left="107"/>
              <w:rPr>
                <w:sz w:val="24"/>
              </w:rPr>
            </w:pPr>
            <w:r>
              <w:rPr>
                <w:sz w:val="24"/>
              </w:rPr>
              <w:t>Vnímání</w:t>
            </w:r>
            <w:r>
              <w:rPr>
                <w:spacing w:val="-14"/>
                <w:sz w:val="24"/>
              </w:rPr>
              <w:t xml:space="preserve"> </w:t>
            </w:r>
            <w:r>
              <w:rPr>
                <w:sz w:val="24"/>
              </w:rPr>
              <w:t>autora</w:t>
            </w:r>
            <w:r>
              <w:rPr>
                <w:spacing w:val="-14"/>
                <w:sz w:val="24"/>
              </w:rPr>
              <w:t xml:space="preserve"> </w:t>
            </w:r>
            <w:r>
              <w:rPr>
                <w:sz w:val="24"/>
              </w:rPr>
              <w:t xml:space="preserve">mediálních </w:t>
            </w:r>
            <w:r>
              <w:rPr>
                <w:spacing w:val="-2"/>
                <w:sz w:val="24"/>
              </w:rPr>
              <w:t>sdělení</w:t>
            </w:r>
          </w:p>
        </w:tc>
      </w:tr>
    </w:tbl>
    <w:p w14:paraId="515D2D1E" w14:textId="77777777" w:rsidR="00233FC0" w:rsidRDefault="00233FC0">
      <w:pPr>
        <w:spacing w:line="290" w:lineRule="atLeas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D27" w14:textId="77777777">
        <w:trPr>
          <w:trHeight w:val="1341"/>
        </w:trPr>
        <w:tc>
          <w:tcPr>
            <w:tcW w:w="3070" w:type="dxa"/>
            <w:tcBorders>
              <w:bottom w:val="nil"/>
            </w:tcBorders>
          </w:tcPr>
          <w:p w14:paraId="515D2D1F" w14:textId="77777777" w:rsidR="00233FC0" w:rsidRDefault="00FB3855">
            <w:pPr>
              <w:pStyle w:val="TableParagraph"/>
              <w:spacing w:before="1"/>
              <w:ind w:left="107" w:right="94"/>
              <w:rPr>
                <w:sz w:val="24"/>
              </w:rPr>
            </w:pPr>
            <w:r>
              <w:rPr>
                <w:sz w:val="24"/>
              </w:rPr>
              <w:lastRenderedPageBreak/>
              <w:t>- vytváří jednoduché předehry, mezihry a dohry, provádí</w:t>
            </w:r>
            <w:r>
              <w:rPr>
                <w:spacing w:val="-14"/>
                <w:sz w:val="24"/>
              </w:rPr>
              <w:t xml:space="preserve"> </w:t>
            </w:r>
            <w:r>
              <w:rPr>
                <w:sz w:val="24"/>
              </w:rPr>
              <w:t>elementární</w:t>
            </w:r>
            <w:r>
              <w:rPr>
                <w:spacing w:val="-14"/>
                <w:sz w:val="24"/>
              </w:rPr>
              <w:t xml:space="preserve"> </w:t>
            </w:r>
            <w:r>
              <w:rPr>
                <w:sz w:val="24"/>
              </w:rPr>
              <w:t xml:space="preserve">hudební </w:t>
            </w:r>
            <w:r>
              <w:rPr>
                <w:spacing w:val="-2"/>
                <w:sz w:val="24"/>
              </w:rPr>
              <w:t>improvizace</w:t>
            </w:r>
          </w:p>
        </w:tc>
        <w:tc>
          <w:tcPr>
            <w:tcW w:w="3072" w:type="dxa"/>
            <w:tcBorders>
              <w:bottom w:val="nil"/>
            </w:tcBorders>
          </w:tcPr>
          <w:p w14:paraId="515D2D20" w14:textId="77777777" w:rsidR="00233FC0" w:rsidRDefault="00FB3855">
            <w:pPr>
              <w:pStyle w:val="TableParagraph"/>
              <w:spacing w:before="1"/>
              <w:ind w:left="109"/>
              <w:rPr>
                <w:sz w:val="24"/>
              </w:rPr>
            </w:pPr>
            <w:r>
              <w:rPr>
                <w:spacing w:val="-2"/>
                <w:sz w:val="24"/>
              </w:rPr>
              <w:t>prostředky</w:t>
            </w:r>
          </w:p>
          <w:p w14:paraId="515D2D21" w14:textId="77777777" w:rsidR="00233FC0" w:rsidRDefault="00FB3855">
            <w:pPr>
              <w:pStyle w:val="TableParagraph"/>
              <w:numPr>
                <w:ilvl w:val="0"/>
                <w:numId w:val="384"/>
              </w:numPr>
              <w:tabs>
                <w:tab w:val="left" w:pos="236"/>
              </w:tabs>
              <w:ind w:left="236" w:hanging="127"/>
              <w:rPr>
                <w:sz w:val="24"/>
              </w:rPr>
            </w:pPr>
            <w:r>
              <w:rPr>
                <w:sz w:val="24"/>
              </w:rPr>
              <w:t>vztahy mezi</w:t>
            </w:r>
            <w:r>
              <w:rPr>
                <w:spacing w:val="-2"/>
                <w:sz w:val="24"/>
              </w:rPr>
              <w:t xml:space="preserve"> </w:t>
            </w:r>
            <w:r>
              <w:rPr>
                <w:spacing w:val="-4"/>
                <w:sz w:val="24"/>
              </w:rPr>
              <w:t>tóny</w:t>
            </w:r>
          </w:p>
          <w:p w14:paraId="515D2D22" w14:textId="77777777" w:rsidR="00233FC0" w:rsidRDefault="00FB3855">
            <w:pPr>
              <w:pStyle w:val="TableParagraph"/>
              <w:numPr>
                <w:ilvl w:val="0"/>
                <w:numId w:val="384"/>
              </w:numPr>
              <w:tabs>
                <w:tab w:val="left" w:pos="236"/>
              </w:tabs>
              <w:ind w:left="236" w:hanging="127"/>
              <w:rPr>
                <w:sz w:val="24"/>
              </w:rPr>
            </w:pPr>
            <w:r>
              <w:rPr>
                <w:sz w:val="24"/>
              </w:rPr>
              <w:t>hudební</w:t>
            </w:r>
            <w:r>
              <w:rPr>
                <w:spacing w:val="-2"/>
                <w:sz w:val="24"/>
              </w:rPr>
              <w:t xml:space="preserve"> </w:t>
            </w:r>
            <w:r>
              <w:rPr>
                <w:sz w:val="24"/>
              </w:rPr>
              <w:t>styly</w:t>
            </w:r>
            <w:r>
              <w:rPr>
                <w:spacing w:val="-1"/>
                <w:sz w:val="24"/>
              </w:rPr>
              <w:t xml:space="preserve"> </w:t>
            </w:r>
            <w:r>
              <w:rPr>
                <w:sz w:val="24"/>
              </w:rPr>
              <w:t>a</w:t>
            </w:r>
            <w:r>
              <w:rPr>
                <w:spacing w:val="-2"/>
                <w:sz w:val="24"/>
              </w:rPr>
              <w:t xml:space="preserve"> </w:t>
            </w:r>
            <w:r>
              <w:rPr>
                <w:spacing w:val="-4"/>
                <w:sz w:val="24"/>
              </w:rPr>
              <w:t>žánry</w:t>
            </w:r>
          </w:p>
          <w:p w14:paraId="515D2D23" w14:textId="77777777" w:rsidR="00233FC0" w:rsidRDefault="00FB3855">
            <w:pPr>
              <w:pStyle w:val="TableParagraph"/>
              <w:numPr>
                <w:ilvl w:val="0"/>
                <w:numId w:val="384"/>
              </w:numPr>
              <w:tabs>
                <w:tab w:val="left" w:pos="236"/>
              </w:tabs>
              <w:ind w:left="236" w:hanging="127"/>
              <w:rPr>
                <w:sz w:val="24"/>
              </w:rPr>
            </w:pPr>
            <w:r>
              <w:rPr>
                <w:sz w:val="24"/>
              </w:rPr>
              <w:t>kvalita</w:t>
            </w:r>
            <w:r>
              <w:rPr>
                <w:spacing w:val="-2"/>
                <w:sz w:val="24"/>
              </w:rPr>
              <w:t xml:space="preserve"> </w:t>
            </w:r>
            <w:r>
              <w:rPr>
                <w:spacing w:val="-4"/>
                <w:sz w:val="24"/>
              </w:rPr>
              <w:t>tónů</w:t>
            </w:r>
          </w:p>
        </w:tc>
        <w:tc>
          <w:tcPr>
            <w:tcW w:w="3070" w:type="dxa"/>
            <w:tcBorders>
              <w:bottom w:val="nil"/>
            </w:tcBorders>
          </w:tcPr>
          <w:p w14:paraId="515D2D24" w14:textId="77777777" w:rsidR="00233FC0" w:rsidRDefault="00233FC0">
            <w:pPr>
              <w:pStyle w:val="TableParagraph"/>
              <w:rPr>
                <w:rFonts w:ascii="Cambria"/>
                <w:b/>
                <w:i/>
                <w:sz w:val="24"/>
              </w:rPr>
            </w:pPr>
          </w:p>
          <w:p w14:paraId="515D2D25" w14:textId="77777777" w:rsidR="00233FC0" w:rsidRDefault="00233FC0">
            <w:pPr>
              <w:pStyle w:val="TableParagraph"/>
              <w:spacing w:before="24"/>
              <w:rPr>
                <w:rFonts w:ascii="Cambria"/>
                <w:b/>
                <w:i/>
                <w:sz w:val="24"/>
              </w:rPr>
            </w:pPr>
          </w:p>
          <w:p w14:paraId="515D2D26" w14:textId="77777777" w:rsidR="00233FC0" w:rsidRDefault="00FB3855">
            <w:pPr>
              <w:pStyle w:val="TableParagraph"/>
              <w:ind w:left="107"/>
              <w:rPr>
                <w:sz w:val="24"/>
              </w:rPr>
            </w:pPr>
            <w:r>
              <w:rPr>
                <w:sz w:val="24"/>
              </w:rPr>
              <w:t>VV,</w:t>
            </w:r>
            <w:r>
              <w:rPr>
                <w:spacing w:val="2"/>
                <w:sz w:val="24"/>
              </w:rPr>
              <w:t xml:space="preserve"> </w:t>
            </w:r>
            <w:r>
              <w:rPr>
                <w:sz w:val="24"/>
              </w:rPr>
              <w:t>PŘ,</w:t>
            </w:r>
            <w:r>
              <w:rPr>
                <w:spacing w:val="-2"/>
                <w:sz w:val="24"/>
              </w:rPr>
              <w:t xml:space="preserve"> </w:t>
            </w:r>
            <w:r>
              <w:rPr>
                <w:sz w:val="24"/>
              </w:rPr>
              <w:t xml:space="preserve">VL, TV, </w:t>
            </w:r>
            <w:r>
              <w:rPr>
                <w:spacing w:val="-5"/>
                <w:sz w:val="24"/>
              </w:rPr>
              <w:t>ČJ,</w:t>
            </w:r>
          </w:p>
        </w:tc>
      </w:tr>
      <w:tr w:rsidR="00233FC0" w14:paraId="515D2D2B" w14:textId="77777777">
        <w:trPr>
          <w:trHeight w:val="1463"/>
        </w:trPr>
        <w:tc>
          <w:tcPr>
            <w:tcW w:w="3070" w:type="dxa"/>
            <w:tcBorders>
              <w:top w:val="nil"/>
              <w:bottom w:val="nil"/>
            </w:tcBorders>
          </w:tcPr>
          <w:p w14:paraId="515D2D28" w14:textId="77777777" w:rsidR="00233FC0" w:rsidRDefault="00FB3855">
            <w:pPr>
              <w:pStyle w:val="TableParagraph"/>
              <w:spacing w:before="124"/>
              <w:ind w:left="107"/>
              <w:rPr>
                <w:sz w:val="24"/>
              </w:rPr>
            </w:pPr>
            <w:r>
              <w:rPr>
                <w:sz w:val="24"/>
              </w:rPr>
              <w:t>-</w:t>
            </w:r>
            <w:r>
              <w:rPr>
                <w:spacing w:val="-9"/>
                <w:sz w:val="24"/>
              </w:rPr>
              <w:t xml:space="preserve"> </w:t>
            </w:r>
            <w:r>
              <w:rPr>
                <w:sz w:val="24"/>
              </w:rPr>
              <w:t>rozpozná</w:t>
            </w:r>
            <w:r>
              <w:rPr>
                <w:spacing w:val="-9"/>
                <w:sz w:val="24"/>
              </w:rPr>
              <w:t xml:space="preserve"> </w:t>
            </w:r>
            <w:r>
              <w:rPr>
                <w:sz w:val="24"/>
              </w:rPr>
              <w:t>v</w:t>
            </w:r>
            <w:r>
              <w:rPr>
                <w:spacing w:val="-9"/>
                <w:sz w:val="24"/>
              </w:rPr>
              <w:t xml:space="preserve"> </w:t>
            </w:r>
            <w:r>
              <w:rPr>
                <w:sz w:val="24"/>
              </w:rPr>
              <w:t>proudu</w:t>
            </w:r>
            <w:r>
              <w:rPr>
                <w:spacing w:val="-11"/>
                <w:sz w:val="24"/>
              </w:rPr>
              <w:t xml:space="preserve"> </w:t>
            </w:r>
            <w:r>
              <w:rPr>
                <w:sz w:val="24"/>
              </w:rPr>
              <w:t xml:space="preserve">znějící hudby některé z užitých hudebních výrazových </w:t>
            </w:r>
            <w:r>
              <w:rPr>
                <w:spacing w:val="-2"/>
                <w:sz w:val="24"/>
              </w:rPr>
              <w:t>prostředků</w:t>
            </w:r>
          </w:p>
        </w:tc>
        <w:tc>
          <w:tcPr>
            <w:tcW w:w="3072" w:type="dxa"/>
            <w:tcBorders>
              <w:top w:val="nil"/>
              <w:bottom w:val="nil"/>
            </w:tcBorders>
          </w:tcPr>
          <w:p w14:paraId="515D2D29" w14:textId="77777777" w:rsidR="00233FC0" w:rsidRDefault="00233FC0">
            <w:pPr>
              <w:pStyle w:val="TableParagraph"/>
              <w:rPr>
                <w:rFonts w:ascii="Times New Roman"/>
                <w:sz w:val="24"/>
              </w:rPr>
            </w:pPr>
          </w:p>
        </w:tc>
        <w:tc>
          <w:tcPr>
            <w:tcW w:w="3070" w:type="dxa"/>
            <w:tcBorders>
              <w:top w:val="nil"/>
              <w:bottom w:val="nil"/>
            </w:tcBorders>
          </w:tcPr>
          <w:p w14:paraId="515D2D2A" w14:textId="77777777" w:rsidR="00233FC0" w:rsidRDefault="00233FC0">
            <w:pPr>
              <w:pStyle w:val="TableParagraph"/>
              <w:rPr>
                <w:rFonts w:ascii="Times New Roman"/>
                <w:sz w:val="24"/>
              </w:rPr>
            </w:pPr>
          </w:p>
        </w:tc>
      </w:tr>
      <w:tr w:rsidR="00233FC0" w14:paraId="515D2D30" w14:textId="77777777">
        <w:trPr>
          <w:trHeight w:val="1883"/>
        </w:trPr>
        <w:tc>
          <w:tcPr>
            <w:tcW w:w="3070" w:type="dxa"/>
            <w:tcBorders>
              <w:top w:val="nil"/>
            </w:tcBorders>
          </w:tcPr>
          <w:p w14:paraId="515D2D2C" w14:textId="77777777" w:rsidR="00233FC0" w:rsidRDefault="00FB3855">
            <w:pPr>
              <w:pStyle w:val="TableParagraph"/>
              <w:spacing w:before="124"/>
              <w:ind w:left="107"/>
              <w:rPr>
                <w:sz w:val="24"/>
              </w:rPr>
            </w:pPr>
            <w:r>
              <w:rPr>
                <w:sz w:val="24"/>
              </w:rPr>
              <w:t>-</w:t>
            </w:r>
            <w:r>
              <w:rPr>
                <w:spacing w:val="-9"/>
                <w:sz w:val="24"/>
              </w:rPr>
              <w:t xml:space="preserve"> </w:t>
            </w:r>
            <w:r>
              <w:rPr>
                <w:sz w:val="24"/>
              </w:rPr>
              <w:t>ztvárňuje</w:t>
            </w:r>
            <w:r>
              <w:rPr>
                <w:spacing w:val="-10"/>
                <w:sz w:val="24"/>
              </w:rPr>
              <w:t xml:space="preserve"> </w:t>
            </w:r>
            <w:r>
              <w:rPr>
                <w:sz w:val="24"/>
              </w:rPr>
              <w:t>hudbu</w:t>
            </w:r>
            <w:r>
              <w:rPr>
                <w:spacing w:val="-9"/>
                <w:sz w:val="24"/>
              </w:rPr>
              <w:t xml:space="preserve"> </w:t>
            </w:r>
            <w:r>
              <w:rPr>
                <w:sz w:val="24"/>
              </w:rPr>
              <w:t>pohybem</w:t>
            </w:r>
            <w:r>
              <w:rPr>
                <w:spacing w:val="-9"/>
                <w:sz w:val="24"/>
              </w:rPr>
              <w:t xml:space="preserve"> </w:t>
            </w:r>
            <w:r>
              <w:rPr>
                <w:sz w:val="24"/>
              </w:rPr>
              <w:t>s využitím tanečních kroků, na základě individuálních schopností a dovedností vytváří pohybové</w:t>
            </w:r>
          </w:p>
          <w:p w14:paraId="515D2D2D" w14:textId="77777777" w:rsidR="00233FC0" w:rsidRDefault="00FB3855">
            <w:pPr>
              <w:pStyle w:val="TableParagraph"/>
              <w:spacing w:before="2" w:line="273" w:lineRule="exact"/>
              <w:ind w:left="107"/>
              <w:rPr>
                <w:sz w:val="24"/>
              </w:rPr>
            </w:pPr>
            <w:r>
              <w:rPr>
                <w:spacing w:val="-2"/>
                <w:sz w:val="24"/>
              </w:rPr>
              <w:t>improvizace</w:t>
            </w:r>
          </w:p>
        </w:tc>
        <w:tc>
          <w:tcPr>
            <w:tcW w:w="3072" w:type="dxa"/>
            <w:tcBorders>
              <w:top w:val="nil"/>
            </w:tcBorders>
          </w:tcPr>
          <w:p w14:paraId="515D2D2E" w14:textId="77777777" w:rsidR="00233FC0" w:rsidRDefault="00233FC0">
            <w:pPr>
              <w:pStyle w:val="TableParagraph"/>
              <w:rPr>
                <w:rFonts w:ascii="Times New Roman"/>
                <w:sz w:val="24"/>
              </w:rPr>
            </w:pPr>
          </w:p>
        </w:tc>
        <w:tc>
          <w:tcPr>
            <w:tcW w:w="3070" w:type="dxa"/>
            <w:tcBorders>
              <w:top w:val="nil"/>
            </w:tcBorders>
          </w:tcPr>
          <w:p w14:paraId="515D2D2F" w14:textId="77777777" w:rsidR="00233FC0" w:rsidRDefault="00233FC0">
            <w:pPr>
              <w:pStyle w:val="TableParagraph"/>
              <w:rPr>
                <w:rFonts w:ascii="Times New Roman"/>
                <w:sz w:val="24"/>
              </w:rPr>
            </w:pPr>
          </w:p>
        </w:tc>
      </w:tr>
    </w:tbl>
    <w:p w14:paraId="515D2D31" w14:textId="77777777" w:rsidR="00233FC0" w:rsidRDefault="00233FC0">
      <w:pPr>
        <w:pStyle w:val="Zkladntext"/>
        <w:rPr>
          <w:rFonts w:ascii="Cambria"/>
          <w:b/>
          <w:i/>
        </w:rPr>
      </w:pPr>
    </w:p>
    <w:p w14:paraId="515D2D32" w14:textId="77777777" w:rsidR="00233FC0" w:rsidRDefault="00233FC0">
      <w:pPr>
        <w:pStyle w:val="Zkladntext"/>
        <w:rPr>
          <w:rFonts w:ascii="Cambria"/>
          <w:b/>
          <w:i/>
        </w:rPr>
      </w:pPr>
    </w:p>
    <w:p w14:paraId="515D2D33" w14:textId="77777777" w:rsidR="00233FC0" w:rsidRDefault="00233FC0">
      <w:pPr>
        <w:pStyle w:val="Zkladntext"/>
        <w:rPr>
          <w:rFonts w:ascii="Cambria"/>
          <w:b/>
          <w:i/>
        </w:rPr>
      </w:pPr>
    </w:p>
    <w:p w14:paraId="515D2D34" w14:textId="77777777" w:rsidR="00233FC0" w:rsidRDefault="00233FC0">
      <w:pPr>
        <w:pStyle w:val="Zkladntext"/>
        <w:spacing w:before="161"/>
        <w:rPr>
          <w:rFonts w:ascii="Cambria"/>
          <w:b/>
          <w:i/>
        </w:rPr>
      </w:pPr>
    </w:p>
    <w:p w14:paraId="515D2D35" w14:textId="77777777" w:rsidR="00233FC0" w:rsidRDefault="00FB3855">
      <w:pPr>
        <w:pStyle w:val="Nadpis3"/>
        <w:jc w:val="both"/>
        <w:rPr>
          <w:rFonts w:ascii="Cambria" w:hAnsi="Cambria"/>
        </w:rPr>
      </w:pPr>
      <w:bookmarkStart w:id="44" w:name="_TOC_250062"/>
      <w:r>
        <w:rPr>
          <w:rFonts w:ascii="Cambria" w:hAnsi="Cambria"/>
          <w:color w:val="4F80BC"/>
        </w:rPr>
        <w:t xml:space="preserve">Výtvarná </w:t>
      </w:r>
      <w:bookmarkEnd w:id="44"/>
      <w:r>
        <w:rPr>
          <w:rFonts w:ascii="Cambria" w:hAnsi="Cambria"/>
          <w:color w:val="4F80BC"/>
          <w:spacing w:val="-2"/>
        </w:rPr>
        <w:t>výchova</w:t>
      </w:r>
    </w:p>
    <w:p w14:paraId="515D2D36" w14:textId="77777777" w:rsidR="00233FC0" w:rsidRDefault="00233FC0">
      <w:pPr>
        <w:pStyle w:val="Zkladntext"/>
        <w:spacing w:before="57" w:after="1"/>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gridCol w:w="1536"/>
      </w:tblGrid>
      <w:tr w:rsidR="00233FC0" w14:paraId="515D2D3D" w14:textId="77777777">
        <w:trPr>
          <w:trHeight w:val="292"/>
        </w:trPr>
        <w:tc>
          <w:tcPr>
            <w:tcW w:w="1810" w:type="dxa"/>
          </w:tcPr>
          <w:p w14:paraId="515D2D37" w14:textId="77777777" w:rsidR="00233FC0" w:rsidRDefault="00FB3855">
            <w:pPr>
              <w:pStyle w:val="TableParagraph"/>
              <w:spacing w:line="272" w:lineRule="exact"/>
              <w:ind w:left="570"/>
              <w:rPr>
                <w:b/>
                <w:sz w:val="24"/>
              </w:rPr>
            </w:pPr>
            <w:r>
              <w:rPr>
                <w:b/>
                <w:spacing w:val="-2"/>
                <w:sz w:val="24"/>
              </w:rPr>
              <w:t>Ročník</w:t>
            </w:r>
          </w:p>
        </w:tc>
        <w:tc>
          <w:tcPr>
            <w:tcW w:w="1260" w:type="dxa"/>
          </w:tcPr>
          <w:p w14:paraId="515D2D38" w14:textId="77777777" w:rsidR="00233FC0" w:rsidRDefault="00FB3855">
            <w:pPr>
              <w:pStyle w:val="TableParagraph"/>
              <w:spacing w:line="272" w:lineRule="exact"/>
              <w:ind w:left="10"/>
              <w:jc w:val="center"/>
              <w:rPr>
                <w:b/>
                <w:sz w:val="24"/>
              </w:rPr>
            </w:pPr>
            <w:r>
              <w:rPr>
                <w:b/>
                <w:spacing w:val="-5"/>
                <w:sz w:val="24"/>
              </w:rPr>
              <w:t>1.</w:t>
            </w:r>
          </w:p>
        </w:tc>
        <w:tc>
          <w:tcPr>
            <w:tcW w:w="1536" w:type="dxa"/>
          </w:tcPr>
          <w:p w14:paraId="515D2D39" w14:textId="77777777" w:rsidR="00233FC0" w:rsidRDefault="00FB3855">
            <w:pPr>
              <w:pStyle w:val="TableParagraph"/>
              <w:spacing w:line="272" w:lineRule="exact"/>
              <w:ind w:left="15" w:right="4"/>
              <w:jc w:val="center"/>
              <w:rPr>
                <w:b/>
                <w:sz w:val="24"/>
              </w:rPr>
            </w:pPr>
            <w:r>
              <w:rPr>
                <w:b/>
                <w:spacing w:val="-5"/>
                <w:sz w:val="24"/>
              </w:rPr>
              <w:t>2.</w:t>
            </w:r>
          </w:p>
        </w:tc>
        <w:tc>
          <w:tcPr>
            <w:tcW w:w="1534" w:type="dxa"/>
          </w:tcPr>
          <w:p w14:paraId="515D2D3A" w14:textId="77777777" w:rsidR="00233FC0" w:rsidRDefault="00FB3855">
            <w:pPr>
              <w:pStyle w:val="TableParagraph"/>
              <w:spacing w:line="272" w:lineRule="exact"/>
              <w:ind w:left="12" w:right="5"/>
              <w:jc w:val="center"/>
              <w:rPr>
                <w:b/>
                <w:sz w:val="24"/>
              </w:rPr>
            </w:pPr>
            <w:r>
              <w:rPr>
                <w:b/>
                <w:spacing w:val="-5"/>
                <w:sz w:val="24"/>
              </w:rPr>
              <w:t>3.</w:t>
            </w:r>
          </w:p>
        </w:tc>
        <w:tc>
          <w:tcPr>
            <w:tcW w:w="1536" w:type="dxa"/>
          </w:tcPr>
          <w:p w14:paraId="515D2D3B" w14:textId="77777777" w:rsidR="00233FC0" w:rsidRDefault="00FB3855">
            <w:pPr>
              <w:pStyle w:val="TableParagraph"/>
              <w:spacing w:line="272" w:lineRule="exact"/>
              <w:ind w:left="15" w:right="4"/>
              <w:jc w:val="center"/>
              <w:rPr>
                <w:b/>
                <w:sz w:val="24"/>
              </w:rPr>
            </w:pPr>
            <w:r>
              <w:rPr>
                <w:b/>
                <w:spacing w:val="-5"/>
                <w:sz w:val="24"/>
              </w:rPr>
              <w:t>4.</w:t>
            </w:r>
          </w:p>
        </w:tc>
        <w:tc>
          <w:tcPr>
            <w:tcW w:w="1536" w:type="dxa"/>
          </w:tcPr>
          <w:p w14:paraId="515D2D3C" w14:textId="77777777" w:rsidR="00233FC0" w:rsidRDefault="00FB3855">
            <w:pPr>
              <w:pStyle w:val="TableParagraph"/>
              <w:spacing w:line="272" w:lineRule="exact"/>
              <w:ind w:left="15" w:right="6"/>
              <w:jc w:val="center"/>
              <w:rPr>
                <w:b/>
                <w:sz w:val="24"/>
              </w:rPr>
            </w:pPr>
            <w:r>
              <w:rPr>
                <w:b/>
                <w:spacing w:val="-5"/>
                <w:sz w:val="24"/>
              </w:rPr>
              <w:t>5.</w:t>
            </w:r>
          </w:p>
        </w:tc>
      </w:tr>
      <w:tr w:rsidR="00233FC0" w14:paraId="515D2D44" w14:textId="77777777">
        <w:trPr>
          <w:trHeight w:val="294"/>
        </w:trPr>
        <w:tc>
          <w:tcPr>
            <w:tcW w:w="1810" w:type="dxa"/>
          </w:tcPr>
          <w:p w14:paraId="515D2D3E" w14:textId="77777777" w:rsidR="00233FC0" w:rsidRDefault="00FB3855">
            <w:pPr>
              <w:pStyle w:val="TableParagraph"/>
              <w:spacing w:before="1" w:line="273" w:lineRule="exact"/>
              <w:ind w:left="107"/>
              <w:rPr>
                <w:b/>
                <w:sz w:val="24"/>
              </w:rPr>
            </w:pPr>
            <w:r>
              <w:rPr>
                <w:b/>
                <w:sz w:val="24"/>
              </w:rPr>
              <w:t>Časová</w:t>
            </w:r>
            <w:r>
              <w:rPr>
                <w:b/>
                <w:spacing w:val="-2"/>
                <w:sz w:val="24"/>
              </w:rPr>
              <w:t xml:space="preserve"> dotace</w:t>
            </w:r>
          </w:p>
        </w:tc>
        <w:tc>
          <w:tcPr>
            <w:tcW w:w="1260" w:type="dxa"/>
          </w:tcPr>
          <w:p w14:paraId="515D2D3F" w14:textId="77777777" w:rsidR="00233FC0" w:rsidRDefault="00FB3855">
            <w:pPr>
              <w:pStyle w:val="TableParagraph"/>
              <w:spacing w:before="1" w:line="273" w:lineRule="exact"/>
              <w:ind w:left="10" w:right="2"/>
              <w:jc w:val="center"/>
              <w:rPr>
                <w:sz w:val="24"/>
              </w:rPr>
            </w:pPr>
            <w:r>
              <w:rPr>
                <w:spacing w:val="-10"/>
                <w:sz w:val="24"/>
              </w:rPr>
              <w:t>1</w:t>
            </w:r>
          </w:p>
        </w:tc>
        <w:tc>
          <w:tcPr>
            <w:tcW w:w="1536" w:type="dxa"/>
          </w:tcPr>
          <w:p w14:paraId="515D2D40" w14:textId="77777777" w:rsidR="00233FC0" w:rsidRDefault="00FB3855">
            <w:pPr>
              <w:pStyle w:val="TableParagraph"/>
              <w:spacing w:before="1" w:line="273" w:lineRule="exact"/>
              <w:ind w:left="15" w:right="6"/>
              <w:jc w:val="center"/>
              <w:rPr>
                <w:sz w:val="24"/>
              </w:rPr>
            </w:pPr>
            <w:r>
              <w:rPr>
                <w:spacing w:val="-10"/>
                <w:sz w:val="24"/>
              </w:rPr>
              <w:t>1</w:t>
            </w:r>
          </w:p>
        </w:tc>
        <w:tc>
          <w:tcPr>
            <w:tcW w:w="1534" w:type="dxa"/>
          </w:tcPr>
          <w:p w14:paraId="515D2D41" w14:textId="77777777" w:rsidR="00233FC0" w:rsidRDefault="00FB3855">
            <w:pPr>
              <w:pStyle w:val="TableParagraph"/>
              <w:spacing w:before="1" w:line="273" w:lineRule="exact"/>
              <w:ind w:left="12" w:right="3"/>
              <w:jc w:val="center"/>
              <w:rPr>
                <w:sz w:val="24"/>
              </w:rPr>
            </w:pPr>
            <w:r>
              <w:rPr>
                <w:spacing w:val="-10"/>
                <w:sz w:val="24"/>
              </w:rPr>
              <w:t>1</w:t>
            </w:r>
          </w:p>
        </w:tc>
        <w:tc>
          <w:tcPr>
            <w:tcW w:w="1536" w:type="dxa"/>
          </w:tcPr>
          <w:p w14:paraId="515D2D42" w14:textId="77777777" w:rsidR="00233FC0" w:rsidRDefault="00FB3855">
            <w:pPr>
              <w:pStyle w:val="TableParagraph"/>
              <w:spacing w:before="1" w:line="273" w:lineRule="exact"/>
              <w:ind w:left="15" w:right="5"/>
              <w:jc w:val="center"/>
              <w:rPr>
                <w:sz w:val="24"/>
              </w:rPr>
            </w:pPr>
            <w:r>
              <w:rPr>
                <w:spacing w:val="-10"/>
                <w:sz w:val="24"/>
              </w:rPr>
              <w:t>2</w:t>
            </w:r>
          </w:p>
        </w:tc>
        <w:tc>
          <w:tcPr>
            <w:tcW w:w="1536" w:type="dxa"/>
          </w:tcPr>
          <w:p w14:paraId="515D2D43" w14:textId="77777777" w:rsidR="00233FC0" w:rsidRDefault="00FB3855">
            <w:pPr>
              <w:pStyle w:val="TableParagraph"/>
              <w:spacing w:before="1" w:line="273" w:lineRule="exact"/>
              <w:ind w:left="15" w:right="7"/>
              <w:jc w:val="center"/>
              <w:rPr>
                <w:sz w:val="24"/>
              </w:rPr>
            </w:pPr>
            <w:r>
              <w:rPr>
                <w:spacing w:val="-10"/>
                <w:sz w:val="24"/>
              </w:rPr>
              <w:t>2</w:t>
            </w:r>
          </w:p>
        </w:tc>
      </w:tr>
      <w:tr w:rsidR="00233FC0" w14:paraId="515D2D47" w14:textId="77777777">
        <w:trPr>
          <w:trHeight w:val="292"/>
        </w:trPr>
        <w:tc>
          <w:tcPr>
            <w:tcW w:w="1810" w:type="dxa"/>
          </w:tcPr>
          <w:p w14:paraId="515D2D45" w14:textId="77777777" w:rsidR="00233FC0" w:rsidRDefault="00FB3855">
            <w:pPr>
              <w:pStyle w:val="TableParagraph"/>
              <w:spacing w:line="272" w:lineRule="exact"/>
              <w:ind w:left="534"/>
              <w:rPr>
                <w:b/>
                <w:sz w:val="24"/>
              </w:rPr>
            </w:pPr>
            <w:r>
              <w:rPr>
                <w:b/>
                <w:spacing w:val="-2"/>
                <w:sz w:val="24"/>
              </w:rPr>
              <w:t>Celkem</w:t>
            </w:r>
          </w:p>
        </w:tc>
        <w:tc>
          <w:tcPr>
            <w:tcW w:w="7402" w:type="dxa"/>
            <w:gridSpan w:val="5"/>
          </w:tcPr>
          <w:p w14:paraId="515D2D46" w14:textId="77777777" w:rsidR="00233FC0" w:rsidRDefault="00FB3855">
            <w:pPr>
              <w:pStyle w:val="TableParagraph"/>
              <w:spacing w:line="272" w:lineRule="exact"/>
              <w:ind w:left="11" w:right="1"/>
              <w:jc w:val="center"/>
              <w:rPr>
                <w:sz w:val="24"/>
              </w:rPr>
            </w:pPr>
            <w:r>
              <w:rPr>
                <w:spacing w:val="-10"/>
                <w:sz w:val="24"/>
              </w:rPr>
              <w:t>7</w:t>
            </w:r>
          </w:p>
        </w:tc>
      </w:tr>
    </w:tbl>
    <w:p w14:paraId="515D2D48" w14:textId="77777777" w:rsidR="00233FC0" w:rsidRDefault="00233FC0">
      <w:pPr>
        <w:pStyle w:val="Zkladntext"/>
        <w:spacing w:before="199"/>
        <w:rPr>
          <w:rFonts w:ascii="Cambria"/>
          <w:b/>
        </w:rPr>
      </w:pPr>
    </w:p>
    <w:p w14:paraId="515D2D49" w14:textId="77777777" w:rsidR="00233FC0" w:rsidRDefault="00FB3855">
      <w:pPr>
        <w:ind w:left="236"/>
        <w:jc w:val="both"/>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2D4A" w14:textId="77777777" w:rsidR="00233FC0" w:rsidRDefault="00233FC0">
      <w:pPr>
        <w:pStyle w:val="Zkladntext"/>
        <w:spacing w:before="13"/>
        <w:rPr>
          <w:rFonts w:ascii="Cambria"/>
          <w:b/>
          <w:i/>
        </w:rPr>
      </w:pPr>
    </w:p>
    <w:p w14:paraId="515D2D4B" w14:textId="77777777" w:rsidR="00233FC0" w:rsidRDefault="00FB3855">
      <w:pPr>
        <w:pStyle w:val="Nadpis3"/>
        <w:jc w:val="both"/>
      </w:pPr>
      <w:r>
        <w:t>Obsahové,</w:t>
      </w:r>
      <w:r>
        <w:rPr>
          <w:spacing w:val="-3"/>
        </w:rPr>
        <w:t xml:space="preserve"> </w:t>
      </w:r>
      <w:r>
        <w:t>časové</w:t>
      </w:r>
      <w:r>
        <w:rPr>
          <w:spacing w:val="-4"/>
        </w:rPr>
        <w:t xml:space="preserve"> </w:t>
      </w:r>
      <w:r>
        <w:t xml:space="preserve">a organizační </w:t>
      </w:r>
      <w:r>
        <w:rPr>
          <w:spacing w:val="-2"/>
        </w:rPr>
        <w:t>vymezení</w:t>
      </w:r>
    </w:p>
    <w:p w14:paraId="515D2D4C" w14:textId="77777777" w:rsidR="00233FC0" w:rsidRDefault="00FB3855">
      <w:pPr>
        <w:pStyle w:val="Zkladntext"/>
        <w:spacing w:before="147" w:line="360" w:lineRule="auto"/>
        <w:ind w:left="236" w:right="132"/>
        <w:jc w:val="both"/>
      </w:pPr>
      <w:r>
        <w:t>Výtvarná výchova</w:t>
      </w:r>
      <w:r>
        <w:rPr>
          <w:spacing w:val="-2"/>
        </w:rPr>
        <w:t xml:space="preserve"> </w:t>
      </w:r>
      <w:r>
        <w:t>je součástí</w:t>
      </w:r>
      <w:r>
        <w:rPr>
          <w:spacing w:val="-2"/>
        </w:rPr>
        <w:t xml:space="preserve"> </w:t>
      </w:r>
      <w:r>
        <w:t>vzdělávací</w:t>
      </w:r>
      <w:r>
        <w:rPr>
          <w:spacing w:val="-2"/>
        </w:rPr>
        <w:t xml:space="preserve"> </w:t>
      </w:r>
      <w:r>
        <w:t>oblasti</w:t>
      </w:r>
      <w:r>
        <w:rPr>
          <w:spacing w:val="-2"/>
        </w:rPr>
        <w:t xml:space="preserve"> </w:t>
      </w:r>
      <w:r>
        <w:t>Umění</w:t>
      </w:r>
      <w:r>
        <w:rPr>
          <w:spacing w:val="-2"/>
        </w:rPr>
        <w:t xml:space="preserve"> </w:t>
      </w:r>
      <w:r>
        <w:t>a</w:t>
      </w:r>
      <w:r>
        <w:rPr>
          <w:spacing w:val="-2"/>
        </w:rPr>
        <w:t xml:space="preserve"> </w:t>
      </w:r>
      <w:r>
        <w:t>kultura a</w:t>
      </w:r>
      <w:r>
        <w:rPr>
          <w:spacing w:val="-2"/>
        </w:rPr>
        <w:t xml:space="preserve"> </w:t>
      </w:r>
      <w:r>
        <w:t>vyučuje</w:t>
      </w:r>
      <w:r>
        <w:rPr>
          <w:spacing w:val="-6"/>
        </w:rPr>
        <w:t xml:space="preserve"> </w:t>
      </w:r>
      <w:r>
        <w:t>se</w:t>
      </w:r>
      <w:r>
        <w:rPr>
          <w:spacing w:val="-2"/>
        </w:rPr>
        <w:t xml:space="preserve"> </w:t>
      </w:r>
      <w:r>
        <w:t>jako</w:t>
      </w:r>
      <w:r>
        <w:rPr>
          <w:spacing w:val="-4"/>
        </w:rPr>
        <w:t xml:space="preserve"> </w:t>
      </w:r>
      <w:r>
        <w:t>samostatný předmět. Výtvarná výchova klade důraz na tvůrčí činnosti, ve kterých umožňuje žákům rozvíjet a uplatit vlastní vnímání, myšlení, cítění, prožitky, fantazii, představivost, intuici a kreativitu. Tvůrčími aktivitami se žáci vyjadřují k různým tématům a situacím. Svůj výtvarný projev má žák možnost prezentovat, obhájit, vysvětlit spolužákům, vyslechnout jejich názory a zároveň říci svůj názor na práci ostatních. Učitel vede žáka k uvědomování si a uplatňování vlastních zkušeností, k hledání souvislostí, k vytváření osobního postoje k obsahu vizuálně obrazných vyjádření a k nalezení vhodného způsobu reprezentace vlastní tvorby s důrazem na osobnost žáka. Ten se postupně učí vytvářet si vztah k výtvarnému umění a jeho hodnotám, vnímá okolní svět.</w:t>
      </w:r>
    </w:p>
    <w:p w14:paraId="515D2D4D"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2D4E" w14:textId="77777777" w:rsidR="00233FC0" w:rsidRDefault="00FB3855">
      <w:pPr>
        <w:pStyle w:val="Zkladntext"/>
        <w:spacing w:before="37" w:line="362" w:lineRule="auto"/>
        <w:ind w:left="236"/>
      </w:pPr>
      <w:r>
        <w:lastRenderedPageBreak/>
        <w:t>Vyučovací předmět Výtvarná výchova se vyučuje v 1. – 3. ročníku 1 hodinu týdně, ve 4. a 5.</w:t>
      </w:r>
      <w:r>
        <w:rPr>
          <w:spacing w:val="40"/>
        </w:rPr>
        <w:t xml:space="preserve"> </w:t>
      </w:r>
      <w:r>
        <w:t>ročníku – 2 hodiny týdně.</w:t>
      </w:r>
    </w:p>
    <w:p w14:paraId="515D2D4F" w14:textId="77777777" w:rsidR="00233FC0" w:rsidRDefault="00FB3855">
      <w:pPr>
        <w:pStyle w:val="Zkladntext"/>
        <w:spacing w:line="289" w:lineRule="exact"/>
        <w:ind w:left="236"/>
      </w:pPr>
      <w:r>
        <w:t>Výuka probíhá ve</w:t>
      </w:r>
      <w:r>
        <w:rPr>
          <w:spacing w:val="-2"/>
        </w:rPr>
        <w:t xml:space="preserve"> </w:t>
      </w:r>
      <w:r>
        <w:t>třídě</w:t>
      </w:r>
      <w:r>
        <w:rPr>
          <w:spacing w:val="1"/>
        </w:rPr>
        <w:t xml:space="preserve"> </w:t>
      </w:r>
      <w:r>
        <w:t>nebo</w:t>
      </w:r>
      <w:r>
        <w:rPr>
          <w:spacing w:val="-2"/>
        </w:rPr>
        <w:t xml:space="preserve"> </w:t>
      </w:r>
      <w:r>
        <w:t>mimo</w:t>
      </w:r>
      <w:r>
        <w:rPr>
          <w:spacing w:val="-2"/>
        </w:rPr>
        <w:t xml:space="preserve"> </w:t>
      </w:r>
      <w:r>
        <w:t>budovu</w:t>
      </w:r>
      <w:r>
        <w:rPr>
          <w:spacing w:val="-1"/>
        </w:rPr>
        <w:t xml:space="preserve"> </w:t>
      </w:r>
      <w:r>
        <w:t>školy</w:t>
      </w:r>
      <w:r>
        <w:rPr>
          <w:spacing w:val="1"/>
        </w:rPr>
        <w:t xml:space="preserve"> </w:t>
      </w:r>
      <w:r>
        <w:t>(práce v</w:t>
      </w:r>
      <w:r>
        <w:rPr>
          <w:spacing w:val="3"/>
        </w:rPr>
        <w:t xml:space="preserve"> </w:t>
      </w:r>
      <w:r>
        <w:rPr>
          <w:spacing w:val="-2"/>
        </w:rPr>
        <w:t>terénu).</w:t>
      </w:r>
    </w:p>
    <w:p w14:paraId="515D2D50" w14:textId="77777777" w:rsidR="00233FC0" w:rsidRDefault="00233FC0">
      <w:pPr>
        <w:pStyle w:val="Zkladntext"/>
        <w:spacing w:before="292"/>
      </w:pPr>
    </w:p>
    <w:p w14:paraId="515D2D51" w14:textId="77777777" w:rsidR="00233FC0" w:rsidRDefault="00FB3855">
      <w:pPr>
        <w:pStyle w:val="Nadpis3"/>
      </w:pPr>
      <w:r>
        <w:t>Vzdělávání</w:t>
      </w:r>
      <w:r>
        <w:rPr>
          <w:spacing w:val="1"/>
        </w:rPr>
        <w:t xml:space="preserve"> </w:t>
      </w:r>
      <w:r>
        <w:t>v</w:t>
      </w:r>
      <w:r>
        <w:rPr>
          <w:spacing w:val="-1"/>
        </w:rPr>
        <w:t xml:space="preserve"> </w:t>
      </w:r>
      <w:r>
        <w:t>předmětu</w:t>
      </w:r>
      <w:r>
        <w:rPr>
          <w:spacing w:val="-3"/>
        </w:rPr>
        <w:t xml:space="preserve"> </w:t>
      </w:r>
      <w:r>
        <w:t>Výtvarná</w:t>
      </w:r>
      <w:r>
        <w:rPr>
          <w:spacing w:val="-1"/>
        </w:rPr>
        <w:t xml:space="preserve"> </w:t>
      </w:r>
      <w:r>
        <w:rPr>
          <w:spacing w:val="-2"/>
        </w:rPr>
        <w:t>výchova:</w:t>
      </w:r>
    </w:p>
    <w:p w14:paraId="515D2D52" w14:textId="77777777" w:rsidR="00233FC0" w:rsidRDefault="00FB3855">
      <w:pPr>
        <w:pStyle w:val="Zkladntext"/>
        <w:spacing w:before="146"/>
        <w:ind w:left="236"/>
      </w:pPr>
      <w:r>
        <w:rPr>
          <w:spacing w:val="-2"/>
        </w:rPr>
        <w:t>Rozvíjí:</w:t>
      </w:r>
    </w:p>
    <w:p w14:paraId="515D2D53" w14:textId="77777777" w:rsidR="00233FC0" w:rsidRDefault="00FB3855">
      <w:pPr>
        <w:pStyle w:val="Odstavecseseznamem"/>
        <w:numPr>
          <w:ilvl w:val="0"/>
          <w:numId w:val="383"/>
        </w:numPr>
        <w:tabs>
          <w:tab w:val="left" w:pos="955"/>
        </w:tabs>
        <w:ind w:left="955" w:hanging="359"/>
        <w:rPr>
          <w:sz w:val="24"/>
        </w:rPr>
      </w:pPr>
      <w:r>
        <w:rPr>
          <w:sz w:val="24"/>
        </w:rPr>
        <w:t>smyslové</w:t>
      </w:r>
      <w:r>
        <w:rPr>
          <w:spacing w:val="-2"/>
          <w:sz w:val="24"/>
        </w:rPr>
        <w:t xml:space="preserve"> </w:t>
      </w:r>
      <w:r>
        <w:rPr>
          <w:sz w:val="24"/>
        </w:rPr>
        <w:t>vnímání,</w:t>
      </w:r>
      <w:r>
        <w:rPr>
          <w:spacing w:val="-3"/>
          <w:sz w:val="24"/>
        </w:rPr>
        <w:t xml:space="preserve"> </w:t>
      </w:r>
      <w:r>
        <w:rPr>
          <w:sz w:val="24"/>
        </w:rPr>
        <w:t>pozornost,</w:t>
      </w:r>
      <w:r>
        <w:rPr>
          <w:spacing w:val="-3"/>
          <w:sz w:val="24"/>
        </w:rPr>
        <w:t xml:space="preserve"> </w:t>
      </w:r>
      <w:r>
        <w:rPr>
          <w:sz w:val="24"/>
        </w:rPr>
        <w:t>představivost</w:t>
      </w:r>
      <w:r>
        <w:rPr>
          <w:spacing w:val="1"/>
          <w:sz w:val="24"/>
        </w:rPr>
        <w:t xml:space="preserve"> </w:t>
      </w:r>
      <w:r>
        <w:rPr>
          <w:sz w:val="24"/>
        </w:rPr>
        <w:t>a výtvarné</w:t>
      </w:r>
      <w:r>
        <w:rPr>
          <w:spacing w:val="1"/>
          <w:sz w:val="24"/>
        </w:rPr>
        <w:t xml:space="preserve"> </w:t>
      </w:r>
      <w:r>
        <w:rPr>
          <w:spacing w:val="-2"/>
          <w:sz w:val="24"/>
        </w:rPr>
        <w:t>dovednosti</w:t>
      </w:r>
    </w:p>
    <w:p w14:paraId="515D2D54" w14:textId="77777777" w:rsidR="00233FC0" w:rsidRDefault="00FB3855">
      <w:pPr>
        <w:pStyle w:val="Odstavecseseznamem"/>
        <w:numPr>
          <w:ilvl w:val="0"/>
          <w:numId w:val="383"/>
        </w:numPr>
        <w:tabs>
          <w:tab w:val="left" w:pos="955"/>
        </w:tabs>
        <w:spacing w:before="145" w:line="357" w:lineRule="auto"/>
        <w:ind w:left="955" w:right="195"/>
        <w:rPr>
          <w:sz w:val="24"/>
        </w:rPr>
      </w:pPr>
      <w:r>
        <w:rPr>
          <w:sz w:val="24"/>
        </w:rPr>
        <w:t>přistupuje</w:t>
      </w:r>
      <w:r>
        <w:rPr>
          <w:spacing w:val="-3"/>
          <w:sz w:val="24"/>
        </w:rPr>
        <w:t xml:space="preserve"> </w:t>
      </w:r>
      <w:r>
        <w:rPr>
          <w:sz w:val="24"/>
        </w:rPr>
        <w:t>k</w:t>
      </w:r>
      <w:r>
        <w:rPr>
          <w:spacing w:val="-2"/>
          <w:sz w:val="24"/>
        </w:rPr>
        <w:t xml:space="preserve"> </w:t>
      </w:r>
      <w:r>
        <w:rPr>
          <w:sz w:val="24"/>
        </w:rPr>
        <w:t>uměleckému procesu v</w:t>
      </w:r>
      <w:r>
        <w:rPr>
          <w:spacing w:val="-6"/>
          <w:sz w:val="24"/>
        </w:rPr>
        <w:t xml:space="preserve"> </w:t>
      </w:r>
      <w:r>
        <w:rPr>
          <w:sz w:val="24"/>
        </w:rPr>
        <w:t>jeho celistvosti</w:t>
      </w:r>
      <w:r>
        <w:rPr>
          <w:spacing w:val="-3"/>
          <w:sz w:val="24"/>
        </w:rPr>
        <w:t xml:space="preserve"> </w:t>
      </w:r>
      <w:r>
        <w:rPr>
          <w:sz w:val="24"/>
        </w:rPr>
        <w:t>a</w:t>
      </w:r>
      <w:r>
        <w:rPr>
          <w:spacing w:val="-1"/>
          <w:sz w:val="24"/>
        </w:rPr>
        <w:t xml:space="preserve"> </w:t>
      </w:r>
      <w:r>
        <w:rPr>
          <w:sz w:val="24"/>
        </w:rPr>
        <w:t>chápe</w:t>
      </w:r>
      <w:r>
        <w:rPr>
          <w:spacing w:val="-5"/>
          <w:sz w:val="24"/>
        </w:rPr>
        <w:t xml:space="preserve"> </w:t>
      </w:r>
      <w:r>
        <w:rPr>
          <w:sz w:val="24"/>
        </w:rPr>
        <w:t>ho</w:t>
      </w:r>
      <w:r>
        <w:rPr>
          <w:spacing w:val="-5"/>
          <w:sz w:val="24"/>
        </w:rPr>
        <w:t xml:space="preserve"> </w:t>
      </w:r>
      <w:r>
        <w:rPr>
          <w:sz w:val="24"/>
        </w:rPr>
        <w:t>jako</w:t>
      </w:r>
      <w:r>
        <w:rPr>
          <w:spacing w:val="-5"/>
          <w:sz w:val="24"/>
        </w:rPr>
        <w:t xml:space="preserve"> </w:t>
      </w:r>
      <w:r>
        <w:rPr>
          <w:sz w:val="24"/>
        </w:rPr>
        <w:t>způsob</w:t>
      </w:r>
      <w:r>
        <w:rPr>
          <w:spacing w:val="-3"/>
          <w:sz w:val="24"/>
        </w:rPr>
        <w:t xml:space="preserve"> </w:t>
      </w:r>
      <w:r>
        <w:rPr>
          <w:sz w:val="24"/>
        </w:rPr>
        <w:t>poznání</w:t>
      </w:r>
      <w:r>
        <w:rPr>
          <w:spacing w:val="-6"/>
          <w:sz w:val="24"/>
        </w:rPr>
        <w:t xml:space="preserve"> </w:t>
      </w:r>
      <w:r>
        <w:rPr>
          <w:sz w:val="24"/>
        </w:rPr>
        <w:t xml:space="preserve">a </w:t>
      </w:r>
      <w:r>
        <w:rPr>
          <w:spacing w:val="-2"/>
          <w:sz w:val="24"/>
        </w:rPr>
        <w:t>komunikace</w:t>
      </w:r>
    </w:p>
    <w:p w14:paraId="515D2D55" w14:textId="77777777" w:rsidR="00233FC0" w:rsidRDefault="00FB3855">
      <w:pPr>
        <w:pStyle w:val="Odstavecseseznamem"/>
        <w:numPr>
          <w:ilvl w:val="0"/>
          <w:numId w:val="383"/>
        </w:numPr>
        <w:tabs>
          <w:tab w:val="left" w:pos="955"/>
        </w:tabs>
        <w:spacing w:before="7"/>
        <w:ind w:left="955" w:hanging="359"/>
        <w:rPr>
          <w:sz w:val="24"/>
        </w:rPr>
      </w:pPr>
      <w:r>
        <w:rPr>
          <w:sz w:val="24"/>
        </w:rPr>
        <w:t>užívá</w:t>
      </w:r>
      <w:r>
        <w:rPr>
          <w:spacing w:val="-1"/>
          <w:sz w:val="24"/>
        </w:rPr>
        <w:t xml:space="preserve"> </w:t>
      </w:r>
      <w:r>
        <w:rPr>
          <w:sz w:val="24"/>
        </w:rPr>
        <w:t>různých</w:t>
      </w:r>
      <w:r>
        <w:rPr>
          <w:spacing w:val="-3"/>
          <w:sz w:val="24"/>
        </w:rPr>
        <w:t xml:space="preserve"> </w:t>
      </w:r>
      <w:r>
        <w:rPr>
          <w:sz w:val="24"/>
        </w:rPr>
        <w:t>výtvarných</w:t>
      </w:r>
      <w:r>
        <w:rPr>
          <w:spacing w:val="-2"/>
          <w:sz w:val="24"/>
        </w:rPr>
        <w:t xml:space="preserve"> </w:t>
      </w:r>
      <w:r>
        <w:rPr>
          <w:sz w:val="24"/>
        </w:rPr>
        <w:t>technik</w:t>
      </w:r>
      <w:r>
        <w:rPr>
          <w:spacing w:val="-1"/>
          <w:sz w:val="24"/>
        </w:rPr>
        <w:t xml:space="preserve"> </w:t>
      </w:r>
      <w:r>
        <w:rPr>
          <w:sz w:val="24"/>
        </w:rPr>
        <w:t>(kresba,</w:t>
      </w:r>
      <w:r>
        <w:rPr>
          <w:spacing w:val="-1"/>
          <w:sz w:val="24"/>
        </w:rPr>
        <w:t xml:space="preserve"> </w:t>
      </w:r>
      <w:r>
        <w:rPr>
          <w:sz w:val="24"/>
        </w:rPr>
        <w:t>malba, koláž,</w:t>
      </w:r>
      <w:r>
        <w:rPr>
          <w:spacing w:val="-1"/>
          <w:sz w:val="24"/>
        </w:rPr>
        <w:t xml:space="preserve"> </w:t>
      </w:r>
      <w:r>
        <w:rPr>
          <w:sz w:val="24"/>
        </w:rPr>
        <w:t xml:space="preserve">modelování </w:t>
      </w:r>
      <w:r>
        <w:rPr>
          <w:spacing w:val="-2"/>
          <w:sz w:val="24"/>
        </w:rPr>
        <w:t>atd.)</w:t>
      </w:r>
    </w:p>
    <w:p w14:paraId="515D2D56" w14:textId="77777777" w:rsidR="00233FC0" w:rsidRDefault="00233FC0">
      <w:pPr>
        <w:pStyle w:val="Zkladntext"/>
      </w:pPr>
    </w:p>
    <w:p w14:paraId="515D2D57" w14:textId="77777777" w:rsidR="00233FC0" w:rsidRDefault="00233FC0">
      <w:pPr>
        <w:pStyle w:val="Zkladntext"/>
        <w:spacing w:before="2"/>
      </w:pPr>
    </w:p>
    <w:p w14:paraId="515D2D58" w14:textId="77777777" w:rsidR="00233FC0" w:rsidRDefault="00FB3855">
      <w:pPr>
        <w:pStyle w:val="Nadpis3"/>
      </w:pPr>
      <w:r>
        <w:rPr>
          <w:spacing w:val="-2"/>
        </w:rPr>
        <w:t>Hodnocení:</w:t>
      </w:r>
    </w:p>
    <w:p w14:paraId="515D2D59" w14:textId="77777777" w:rsidR="00233FC0" w:rsidRDefault="00FB3855">
      <w:pPr>
        <w:pStyle w:val="Zkladntext"/>
        <w:spacing w:before="146" w:line="360" w:lineRule="auto"/>
        <w:ind w:left="236" w:right="134"/>
      </w:pPr>
      <w:r>
        <w:t>Předmět</w:t>
      </w:r>
      <w:r>
        <w:rPr>
          <w:spacing w:val="80"/>
        </w:rPr>
        <w:t xml:space="preserve"> </w:t>
      </w:r>
      <w:r>
        <w:t>je</w:t>
      </w:r>
      <w:r>
        <w:rPr>
          <w:spacing w:val="80"/>
        </w:rPr>
        <w:t xml:space="preserve"> </w:t>
      </w:r>
      <w:r>
        <w:t>průběžně</w:t>
      </w:r>
      <w:r>
        <w:rPr>
          <w:spacing w:val="80"/>
        </w:rPr>
        <w:t xml:space="preserve"> </w:t>
      </w:r>
      <w:r>
        <w:t>hodnocen</w:t>
      </w:r>
      <w:r>
        <w:rPr>
          <w:spacing w:val="80"/>
        </w:rPr>
        <w:t xml:space="preserve"> </w:t>
      </w:r>
      <w:r>
        <w:t>slovně,</w:t>
      </w:r>
      <w:r>
        <w:rPr>
          <w:spacing w:val="80"/>
        </w:rPr>
        <w:t xml:space="preserve"> </w:t>
      </w:r>
      <w:r>
        <w:t>na</w:t>
      </w:r>
      <w:r>
        <w:rPr>
          <w:spacing w:val="80"/>
        </w:rPr>
        <w:t xml:space="preserve"> </w:t>
      </w:r>
      <w:r>
        <w:t>vysvědčení</w:t>
      </w:r>
      <w:r>
        <w:rPr>
          <w:spacing w:val="80"/>
        </w:rPr>
        <w:t xml:space="preserve"> </w:t>
      </w:r>
      <w:r>
        <w:t>obvykle</w:t>
      </w:r>
      <w:r>
        <w:rPr>
          <w:spacing w:val="80"/>
        </w:rPr>
        <w:t xml:space="preserve"> </w:t>
      </w:r>
      <w:r>
        <w:t>známkou.</w:t>
      </w:r>
      <w:r>
        <w:rPr>
          <w:spacing w:val="80"/>
        </w:rPr>
        <w:t xml:space="preserve"> </w:t>
      </w:r>
      <w:r>
        <w:t>Hodnotíme převážně zájem, snahu, úsilí.</w:t>
      </w:r>
    </w:p>
    <w:p w14:paraId="515D2D5A" w14:textId="77777777" w:rsidR="00233FC0" w:rsidRDefault="00233FC0">
      <w:pPr>
        <w:pStyle w:val="Zkladntext"/>
      </w:pPr>
    </w:p>
    <w:p w14:paraId="515D2D5B" w14:textId="77777777" w:rsidR="00233FC0" w:rsidRDefault="00233FC0">
      <w:pPr>
        <w:pStyle w:val="Zkladntext"/>
        <w:spacing w:before="52"/>
      </w:pPr>
    </w:p>
    <w:p w14:paraId="515D2D5C" w14:textId="77777777" w:rsidR="00233FC0" w:rsidRDefault="00FB3855">
      <w:pPr>
        <w:ind w:left="236"/>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2D5D" w14:textId="77777777" w:rsidR="00233FC0" w:rsidRDefault="00233FC0">
      <w:pPr>
        <w:pStyle w:val="Zkladntext"/>
        <w:spacing w:before="200"/>
        <w:rPr>
          <w:rFonts w:ascii="Cambria"/>
          <w:b/>
          <w:i/>
        </w:rPr>
      </w:pPr>
    </w:p>
    <w:p w14:paraId="515D2D5E"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2D5F" w14:textId="77777777" w:rsidR="00233FC0" w:rsidRDefault="00FB3855">
      <w:pPr>
        <w:pStyle w:val="Odstavecseseznamem"/>
        <w:numPr>
          <w:ilvl w:val="0"/>
          <w:numId w:val="383"/>
        </w:numPr>
        <w:tabs>
          <w:tab w:val="left" w:pos="955"/>
        </w:tabs>
        <w:ind w:left="955" w:hanging="359"/>
        <w:rPr>
          <w:sz w:val="24"/>
        </w:rPr>
      </w:pPr>
      <w:r>
        <w:rPr>
          <w:sz w:val="24"/>
        </w:rPr>
        <w:t>učitel</w:t>
      </w:r>
      <w:r>
        <w:rPr>
          <w:spacing w:val="2"/>
          <w:sz w:val="24"/>
        </w:rPr>
        <w:t xml:space="preserve"> </w:t>
      </w:r>
      <w:r>
        <w:rPr>
          <w:sz w:val="24"/>
        </w:rPr>
        <w:t>vede žáky</w:t>
      </w:r>
      <w:r>
        <w:rPr>
          <w:spacing w:val="-4"/>
          <w:sz w:val="24"/>
        </w:rPr>
        <w:t xml:space="preserve"> </w:t>
      </w:r>
      <w:r>
        <w:rPr>
          <w:sz w:val="24"/>
        </w:rPr>
        <w:t>k samostatné a tvořivé</w:t>
      </w:r>
      <w:r>
        <w:rPr>
          <w:spacing w:val="-2"/>
          <w:sz w:val="24"/>
        </w:rPr>
        <w:t xml:space="preserve"> činnosti</w:t>
      </w:r>
    </w:p>
    <w:p w14:paraId="515D2D60" w14:textId="77777777" w:rsidR="00233FC0" w:rsidRDefault="00FB3855">
      <w:pPr>
        <w:pStyle w:val="Odstavecseseznamem"/>
        <w:numPr>
          <w:ilvl w:val="0"/>
          <w:numId w:val="383"/>
        </w:numPr>
        <w:tabs>
          <w:tab w:val="left" w:pos="955"/>
        </w:tabs>
        <w:spacing w:before="148" w:line="355" w:lineRule="auto"/>
        <w:ind w:left="955" w:right="682"/>
        <w:rPr>
          <w:sz w:val="24"/>
        </w:rPr>
      </w:pPr>
      <w:r>
        <w:rPr>
          <w:sz w:val="24"/>
        </w:rPr>
        <w:t>vhodnou</w:t>
      </w:r>
      <w:r>
        <w:rPr>
          <w:spacing w:val="-4"/>
          <w:sz w:val="24"/>
        </w:rPr>
        <w:t xml:space="preserve"> </w:t>
      </w:r>
      <w:r>
        <w:rPr>
          <w:sz w:val="24"/>
        </w:rPr>
        <w:t>motivací</w:t>
      </w:r>
      <w:r>
        <w:rPr>
          <w:spacing w:val="-5"/>
          <w:sz w:val="24"/>
        </w:rPr>
        <w:t xml:space="preserve"> </w:t>
      </w:r>
      <w:r>
        <w:rPr>
          <w:sz w:val="24"/>
        </w:rPr>
        <w:t>probouzí</w:t>
      </w:r>
      <w:r>
        <w:rPr>
          <w:spacing w:val="-2"/>
          <w:sz w:val="24"/>
        </w:rPr>
        <w:t xml:space="preserve"> </w:t>
      </w:r>
      <w:r>
        <w:rPr>
          <w:sz w:val="24"/>
        </w:rPr>
        <w:t>v</w:t>
      </w:r>
      <w:r>
        <w:rPr>
          <w:spacing w:val="-5"/>
          <w:sz w:val="24"/>
        </w:rPr>
        <w:t xml:space="preserve"> </w:t>
      </w:r>
      <w:r>
        <w:rPr>
          <w:sz w:val="24"/>
        </w:rPr>
        <w:t>žácích</w:t>
      </w:r>
      <w:r>
        <w:rPr>
          <w:spacing w:val="-6"/>
          <w:sz w:val="24"/>
        </w:rPr>
        <w:t xml:space="preserve"> </w:t>
      </w:r>
      <w:r>
        <w:rPr>
          <w:sz w:val="24"/>
        </w:rPr>
        <w:t>zájem</w:t>
      </w:r>
      <w:r>
        <w:rPr>
          <w:spacing w:val="-2"/>
          <w:sz w:val="24"/>
        </w:rPr>
        <w:t xml:space="preserve"> </w:t>
      </w:r>
      <w:r>
        <w:rPr>
          <w:sz w:val="24"/>
        </w:rPr>
        <w:t>o</w:t>
      </w:r>
      <w:r>
        <w:rPr>
          <w:spacing w:val="-2"/>
          <w:sz w:val="24"/>
        </w:rPr>
        <w:t xml:space="preserve"> </w:t>
      </w:r>
      <w:r>
        <w:rPr>
          <w:sz w:val="24"/>
        </w:rPr>
        <w:t>výtvarnou</w:t>
      </w:r>
      <w:r>
        <w:rPr>
          <w:spacing w:val="-2"/>
          <w:sz w:val="24"/>
        </w:rPr>
        <w:t xml:space="preserve"> </w:t>
      </w:r>
      <w:r>
        <w:rPr>
          <w:sz w:val="24"/>
        </w:rPr>
        <w:t>kulturu,</w:t>
      </w:r>
      <w:r>
        <w:rPr>
          <w:spacing w:val="-5"/>
          <w:sz w:val="24"/>
        </w:rPr>
        <w:t xml:space="preserve"> </w:t>
      </w:r>
      <w:r>
        <w:rPr>
          <w:sz w:val="24"/>
        </w:rPr>
        <w:t>podporuje</w:t>
      </w:r>
      <w:r>
        <w:rPr>
          <w:spacing w:val="-2"/>
          <w:sz w:val="24"/>
        </w:rPr>
        <w:t xml:space="preserve"> </w:t>
      </w:r>
      <w:r>
        <w:rPr>
          <w:sz w:val="24"/>
        </w:rPr>
        <w:t>jejich fantazii a tvůrčí schopnosti</w:t>
      </w:r>
    </w:p>
    <w:p w14:paraId="515D2D61" w14:textId="77777777" w:rsidR="00233FC0" w:rsidRDefault="00FB3855">
      <w:pPr>
        <w:pStyle w:val="Odstavecseseznamem"/>
        <w:numPr>
          <w:ilvl w:val="0"/>
          <w:numId w:val="383"/>
        </w:numPr>
        <w:tabs>
          <w:tab w:val="left" w:pos="955"/>
        </w:tabs>
        <w:spacing w:before="10" w:line="357" w:lineRule="auto"/>
        <w:ind w:left="955" w:right="134"/>
        <w:rPr>
          <w:sz w:val="24"/>
        </w:rPr>
      </w:pPr>
      <w:r>
        <w:rPr>
          <w:sz w:val="24"/>
        </w:rPr>
        <w:t>učitel vede žáky k získávání a zpracování poznatků z dostupných informačních zdrojů (tiskoviny, internet), ale i přímým kontaktem, návštěvou výstav či muzea</w:t>
      </w:r>
    </w:p>
    <w:p w14:paraId="515D2D62" w14:textId="77777777" w:rsidR="00233FC0" w:rsidRDefault="00233FC0">
      <w:pPr>
        <w:pStyle w:val="Zkladntext"/>
        <w:spacing w:before="153"/>
      </w:pPr>
    </w:p>
    <w:p w14:paraId="515D2D63"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2D64" w14:textId="77777777" w:rsidR="00233FC0" w:rsidRDefault="00FB3855">
      <w:pPr>
        <w:pStyle w:val="Odstavecseseznamem"/>
        <w:numPr>
          <w:ilvl w:val="0"/>
          <w:numId w:val="383"/>
        </w:numPr>
        <w:tabs>
          <w:tab w:val="left" w:pos="955"/>
        </w:tabs>
        <w:ind w:left="955" w:hanging="359"/>
        <w:rPr>
          <w:sz w:val="24"/>
        </w:rPr>
      </w:pPr>
      <w:r>
        <w:rPr>
          <w:sz w:val="24"/>
        </w:rPr>
        <w:t>učitel</w:t>
      </w:r>
      <w:r>
        <w:rPr>
          <w:spacing w:val="-1"/>
          <w:sz w:val="24"/>
        </w:rPr>
        <w:t xml:space="preserve"> </w:t>
      </w:r>
      <w:r>
        <w:rPr>
          <w:sz w:val="24"/>
        </w:rPr>
        <w:t>dle</w:t>
      </w:r>
      <w:r>
        <w:rPr>
          <w:spacing w:val="-2"/>
          <w:sz w:val="24"/>
        </w:rPr>
        <w:t xml:space="preserve"> </w:t>
      </w:r>
      <w:r>
        <w:rPr>
          <w:sz w:val="24"/>
        </w:rPr>
        <w:t>možností</w:t>
      </w:r>
      <w:r>
        <w:rPr>
          <w:spacing w:val="-1"/>
          <w:sz w:val="24"/>
        </w:rPr>
        <w:t xml:space="preserve"> </w:t>
      </w:r>
      <w:r>
        <w:rPr>
          <w:sz w:val="24"/>
        </w:rPr>
        <w:t>zařazuje</w:t>
      </w:r>
      <w:r>
        <w:rPr>
          <w:spacing w:val="-2"/>
          <w:sz w:val="24"/>
        </w:rPr>
        <w:t xml:space="preserve"> </w:t>
      </w:r>
      <w:r>
        <w:rPr>
          <w:sz w:val="24"/>
        </w:rPr>
        <w:t>do</w:t>
      </w:r>
      <w:r>
        <w:rPr>
          <w:spacing w:val="2"/>
          <w:sz w:val="24"/>
        </w:rPr>
        <w:t xml:space="preserve"> </w:t>
      </w:r>
      <w:r>
        <w:rPr>
          <w:sz w:val="24"/>
        </w:rPr>
        <w:t>výuky metody projektového</w:t>
      </w:r>
      <w:r>
        <w:rPr>
          <w:spacing w:val="-2"/>
          <w:sz w:val="24"/>
        </w:rPr>
        <w:t xml:space="preserve"> vyučování</w:t>
      </w:r>
    </w:p>
    <w:p w14:paraId="515D2D65" w14:textId="77777777" w:rsidR="00233FC0" w:rsidRDefault="00FB3855">
      <w:pPr>
        <w:pStyle w:val="Odstavecseseznamem"/>
        <w:numPr>
          <w:ilvl w:val="0"/>
          <w:numId w:val="383"/>
        </w:numPr>
        <w:tabs>
          <w:tab w:val="left" w:pos="955"/>
        </w:tabs>
        <w:spacing w:before="145" w:line="357" w:lineRule="auto"/>
        <w:ind w:left="955" w:right="133"/>
        <w:rPr>
          <w:sz w:val="24"/>
        </w:rPr>
      </w:pPr>
      <w:r>
        <w:rPr>
          <w:sz w:val="24"/>
        </w:rPr>
        <w:t>užitím vhodných metod</w:t>
      </w:r>
      <w:r>
        <w:rPr>
          <w:spacing w:val="28"/>
          <w:sz w:val="24"/>
        </w:rPr>
        <w:t xml:space="preserve"> </w:t>
      </w:r>
      <w:r>
        <w:rPr>
          <w:sz w:val="24"/>
        </w:rPr>
        <w:t>při vlastní tvorbě učitel propojuje vazbu</w:t>
      </w:r>
      <w:r>
        <w:rPr>
          <w:spacing w:val="29"/>
          <w:sz w:val="24"/>
        </w:rPr>
        <w:t xml:space="preserve"> </w:t>
      </w:r>
      <w:r>
        <w:rPr>
          <w:sz w:val="24"/>
        </w:rPr>
        <w:t>na další umělecké</w:t>
      </w:r>
      <w:r>
        <w:rPr>
          <w:spacing w:val="80"/>
          <w:sz w:val="24"/>
        </w:rPr>
        <w:t xml:space="preserve"> </w:t>
      </w:r>
      <w:r>
        <w:rPr>
          <w:sz w:val="24"/>
        </w:rPr>
        <w:t>obory, spojuje nové poznatky s minulými a využívá je k řešení problému</w:t>
      </w:r>
    </w:p>
    <w:p w14:paraId="515D2D66" w14:textId="77777777" w:rsidR="00233FC0" w:rsidRDefault="00FB3855">
      <w:pPr>
        <w:pStyle w:val="Odstavecseseznamem"/>
        <w:numPr>
          <w:ilvl w:val="0"/>
          <w:numId w:val="383"/>
        </w:numPr>
        <w:tabs>
          <w:tab w:val="left" w:pos="955"/>
        </w:tabs>
        <w:spacing w:before="6"/>
        <w:ind w:left="955" w:hanging="359"/>
        <w:rPr>
          <w:sz w:val="24"/>
        </w:rPr>
      </w:pPr>
      <w:r>
        <w:rPr>
          <w:sz w:val="24"/>
        </w:rPr>
        <w:t>při</w:t>
      </w:r>
      <w:r>
        <w:rPr>
          <w:spacing w:val="1"/>
          <w:sz w:val="24"/>
        </w:rPr>
        <w:t xml:space="preserve"> </w:t>
      </w:r>
      <w:r>
        <w:rPr>
          <w:sz w:val="24"/>
        </w:rPr>
        <w:t>realizaci</w:t>
      </w:r>
      <w:r>
        <w:rPr>
          <w:spacing w:val="-3"/>
          <w:sz w:val="24"/>
        </w:rPr>
        <w:t xml:space="preserve"> </w:t>
      </w:r>
      <w:r>
        <w:rPr>
          <w:sz w:val="24"/>
        </w:rPr>
        <w:t>tvůrčího</w:t>
      </w:r>
      <w:r>
        <w:rPr>
          <w:spacing w:val="-3"/>
          <w:sz w:val="24"/>
        </w:rPr>
        <w:t xml:space="preserve"> </w:t>
      </w:r>
      <w:r>
        <w:rPr>
          <w:sz w:val="24"/>
        </w:rPr>
        <w:t>záměru</w:t>
      </w:r>
      <w:r>
        <w:rPr>
          <w:spacing w:val="-3"/>
          <w:sz w:val="24"/>
        </w:rPr>
        <w:t xml:space="preserve"> </w:t>
      </w:r>
      <w:r>
        <w:rPr>
          <w:sz w:val="24"/>
        </w:rPr>
        <w:t>podporuje</w:t>
      </w:r>
      <w:r>
        <w:rPr>
          <w:spacing w:val="-1"/>
          <w:sz w:val="24"/>
        </w:rPr>
        <w:t xml:space="preserve"> </w:t>
      </w:r>
      <w:r>
        <w:rPr>
          <w:sz w:val="24"/>
        </w:rPr>
        <w:t>kreativní</w:t>
      </w:r>
      <w:r>
        <w:rPr>
          <w:spacing w:val="-2"/>
          <w:sz w:val="24"/>
        </w:rPr>
        <w:t xml:space="preserve"> přístup</w:t>
      </w:r>
    </w:p>
    <w:p w14:paraId="515D2D67" w14:textId="77777777" w:rsidR="00233FC0" w:rsidRDefault="00233FC0">
      <w:pPr>
        <w:rPr>
          <w:sz w:val="24"/>
        </w:rPr>
        <w:sectPr w:rsidR="00233FC0">
          <w:pgSz w:w="11910" w:h="16840"/>
          <w:pgMar w:top="1360" w:right="1280" w:bottom="1240" w:left="1180" w:header="0" w:footer="1046" w:gutter="0"/>
          <w:cols w:space="708"/>
        </w:sectPr>
      </w:pPr>
    </w:p>
    <w:p w14:paraId="515D2D68" w14:textId="77777777" w:rsidR="00233FC0" w:rsidRDefault="00FB3855">
      <w:pPr>
        <w:pStyle w:val="Nadpis3"/>
        <w:spacing w:before="37"/>
      </w:pPr>
      <w:r>
        <w:lastRenderedPageBreak/>
        <w:t>Kompetence</w:t>
      </w:r>
      <w:r>
        <w:rPr>
          <w:spacing w:val="1"/>
        </w:rPr>
        <w:t xml:space="preserve"> </w:t>
      </w:r>
      <w:r>
        <w:rPr>
          <w:spacing w:val="-2"/>
        </w:rPr>
        <w:t>komunikativní</w:t>
      </w:r>
    </w:p>
    <w:p w14:paraId="515D2D69" w14:textId="77777777" w:rsidR="00233FC0" w:rsidRDefault="00FB3855">
      <w:pPr>
        <w:pStyle w:val="Odstavecseseznamem"/>
        <w:numPr>
          <w:ilvl w:val="0"/>
          <w:numId w:val="383"/>
        </w:numPr>
        <w:tabs>
          <w:tab w:val="left" w:pos="955"/>
        </w:tabs>
        <w:spacing w:before="148" w:line="355" w:lineRule="auto"/>
        <w:ind w:left="955" w:right="135"/>
        <w:rPr>
          <w:sz w:val="24"/>
        </w:rPr>
      </w:pPr>
      <w:r>
        <w:rPr>
          <w:sz w:val="24"/>
        </w:rPr>
        <w:t>při</w:t>
      </w:r>
      <w:r>
        <w:rPr>
          <w:spacing w:val="30"/>
          <w:sz w:val="24"/>
        </w:rPr>
        <w:t xml:space="preserve"> </w:t>
      </w:r>
      <w:r>
        <w:rPr>
          <w:sz w:val="24"/>
        </w:rPr>
        <w:t>práci</w:t>
      </w:r>
      <w:r>
        <w:rPr>
          <w:spacing w:val="27"/>
          <w:sz w:val="24"/>
        </w:rPr>
        <w:t xml:space="preserve"> </w:t>
      </w:r>
      <w:r>
        <w:rPr>
          <w:sz w:val="24"/>
        </w:rPr>
        <w:t>učitel</w:t>
      </w:r>
      <w:r>
        <w:rPr>
          <w:spacing w:val="27"/>
          <w:sz w:val="24"/>
        </w:rPr>
        <w:t xml:space="preserve"> </w:t>
      </w:r>
      <w:r>
        <w:rPr>
          <w:sz w:val="24"/>
        </w:rPr>
        <w:t>vede</w:t>
      </w:r>
      <w:r>
        <w:rPr>
          <w:spacing w:val="29"/>
          <w:sz w:val="24"/>
        </w:rPr>
        <w:t xml:space="preserve"> </w:t>
      </w:r>
      <w:r>
        <w:rPr>
          <w:sz w:val="24"/>
        </w:rPr>
        <w:t>žáky</w:t>
      </w:r>
      <w:r>
        <w:rPr>
          <w:spacing w:val="27"/>
          <w:sz w:val="24"/>
        </w:rPr>
        <w:t xml:space="preserve"> </w:t>
      </w:r>
      <w:r>
        <w:rPr>
          <w:sz w:val="24"/>
        </w:rPr>
        <w:t>k</w:t>
      </w:r>
      <w:r>
        <w:rPr>
          <w:spacing w:val="28"/>
          <w:sz w:val="24"/>
        </w:rPr>
        <w:t xml:space="preserve"> </w:t>
      </w:r>
      <w:r>
        <w:rPr>
          <w:sz w:val="24"/>
        </w:rPr>
        <w:t>osvojování</w:t>
      </w:r>
      <w:r>
        <w:rPr>
          <w:spacing w:val="27"/>
          <w:sz w:val="24"/>
        </w:rPr>
        <w:t xml:space="preserve"> </w:t>
      </w:r>
      <w:r>
        <w:rPr>
          <w:sz w:val="24"/>
        </w:rPr>
        <w:t>a</w:t>
      </w:r>
      <w:r>
        <w:rPr>
          <w:spacing w:val="27"/>
          <w:sz w:val="24"/>
        </w:rPr>
        <w:t xml:space="preserve"> </w:t>
      </w:r>
      <w:r>
        <w:rPr>
          <w:sz w:val="24"/>
        </w:rPr>
        <w:t>používání</w:t>
      </w:r>
      <w:r>
        <w:rPr>
          <w:spacing w:val="27"/>
          <w:sz w:val="24"/>
        </w:rPr>
        <w:t xml:space="preserve"> </w:t>
      </w:r>
      <w:r>
        <w:rPr>
          <w:sz w:val="24"/>
        </w:rPr>
        <w:t>odborného</w:t>
      </w:r>
      <w:r>
        <w:rPr>
          <w:spacing w:val="30"/>
          <w:sz w:val="24"/>
        </w:rPr>
        <w:t xml:space="preserve"> </w:t>
      </w:r>
      <w:r>
        <w:rPr>
          <w:sz w:val="24"/>
        </w:rPr>
        <w:t>jazyka,</w:t>
      </w:r>
      <w:r>
        <w:rPr>
          <w:spacing w:val="27"/>
          <w:sz w:val="24"/>
        </w:rPr>
        <w:t xml:space="preserve"> </w:t>
      </w:r>
      <w:r>
        <w:rPr>
          <w:sz w:val="24"/>
        </w:rPr>
        <w:t>k</w:t>
      </w:r>
      <w:r>
        <w:rPr>
          <w:spacing w:val="27"/>
          <w:sz w:val="24"/>
        </w:rPr>
        <w:t xml:space="preserve"> </w:t>
      </w:r>
      <w:r>
        <w:rPr>
          <w:sz w:val="24"/>
        </w:rPr>
        <w:t>dodržování základních pravidel slušnosti</w:t>
      </w:r>
    </w:p>
    <w:p w14:paraId="515D2D6A" w14:textId="77777777" w:rsidR="00233FC0" w:rsidRDefault="00FB3855">
      <w:pPr>
        <w:pStyle w:val="Odstavecseseznamem"/>
        <w:numPr>
          <w:ilvl w:val="0"/>
          <w:numId w:val="383"/>
        </w:numPr>
        <w:tabs>
          <w:tab w:val="left" w:pos="955"/>
        </w:tabs>
        <w:spacing w:before="10"/>
        <w:ind w:left="955" w:hanging="359"/>
        <w:rPr>
          <w:sz w:val="24"/>
        </w:rPr>
      </w:pPr>
      <w:r>
        <w:rPr>
          <w:sz w:val="24"/>
        </w:rPr>
        <w:t>učitel</w:t>
      </w:r>
      <w:r>
        <w:rPr>
          <w:spacing w:val="-1"/>
          <w:sz w:val="24"/>
        </w:rPr>
        <w:t xml:space="preserve"> </w:t>
      </w:r>
      <w:r>
        <w:rPr>
          <w:sz w:val="24"/>
        </w:rPr>
        <w:t>dává</w:t>
      </w:r>
      <w:r>
        <w:rPr>
          <w:spacing w:val="-3"/>
          <w:sz w:val="24"/>
        </w:rPr>
        <w:t xml:space="preserve"> </w:t>
      </w:r>
      <w:r>
        <w:rPr>
          <w:sz w:val="24"/>
        </w:rPr>
        <w:t>žákovi</w:t>
      </w:r>
      <w:r>
        <w:rPr>
          <w:spacing w:val="-1"/>
          <w:sz w:val="24"/>
        </w:rPr>
        <w:t xml:space="preserve"> </w:t>
      </w:r>
      <w:r>
        <w:rPr>
          <w:sz w:val="24"/>
        </w:rPr>
        <w:t>příležitost vhodnou</w:t>
      </w:r>
      <w:r>
        <w:rPr>
          <w:spacing w:val="-1"/>
          <w:sz w:val="24"/>
        </w:rPr>
        <w:t xml:space="preserve"> </w:t>
      </w:r>
      <w:r>
        <w:rPr>
          <w:sz w:val="24"/>
        </w:rPr>
        <w:t>formou</w:t>
      </w:r>
      <w:r>
        <w:rPr>
          <w:spacing w:val="-3"/>
          <w:sz w:val="24"/>
        </w:rPr>
        <w:t xml:space="preserve"> </w:t>
      </w:r>
      <w:r>
        <w:rPr>
          <w:sz w:val="24"/>
        </w:rPr>
        <w:t>prezentovat</w:t>
      </w:r>
      <w:r>
        <w:rPr>
          <w:spacing w:val="-3"/>
          <w:sz w:val="24"/>
        </w:rPr>
        <w:t xml:space="preserve"> </w:t>
      </w:r>
      <w:r>
        <w:rPr>
          <w:sz w:val="24"/>
        </w:rPr>
        <w:t xml:space="preserve">získané </w:t>
      </w:r>
      <w:r>
        <w:rPr>
          <w:spacing w:val="-2"/>
          <w:sz w:val="24"/>
        </w:rPr>
        <w:t>poznatky</w:t>
      </w:r>
    </w:p>
    <w:p w14:paraId="515D2D6B" w14:textId="77777777" w:rsidR="00233FC0" w:rsidRDefault="00FB3855">
      <w:pPr>
        <w:pStyle w:val="Odstavecseseznamem"/>
        <w:numPr>
          <w:ilvl w:val="0"/>
          <w:numId w:val="383"/>
        </w:numPr>
        <w:tabs>
          <w:tab w:val="left" w:pos="955"/>
        </w:tabs>
        <w:spacing w:before="145" w:line="357" w:lineRule="auto"/>
        <w:ind w:left="955" w:right="134"/>
        <w:rPr>
          <w:sz w:val="24"/>
        </w:rPr>
      </w:pPr>
      <w:r>
        <w:rPr>
          <w:sz w:val="24"/>
        </w:rPr>
        <w:t>při</w:t>
      </w:r>
      <w:r>
        <w:rPr>
          <w:spacing w:val="80"/>
          <w:sz w:val="24"/>
        </w:rPr>
        <w:t xml:space="preserve"> </w:t>
      </w:r>
      <w:r>
        <w:rPr>
          <w:sz w:val="24"/>
        </w:rPr>
        <w:t>vlastní</w:t>
      </w:r>
      <w:r>
        <w:rPr>
          <w:spacing w:val="80"/>
          <w:sz w:val="24"/>
        </w:rPr>
        <w:t xml:space="preserve"> </w:t>
      </w:r>
      <w:r>
        <w:rPr>
          <w:sz w:val="24"/>
        </w:rPr>
        <w:t>tvorbě</w:t>
      </w:r>
      <w:r>
        <w:rPr>
          <w:spacing w:val="80"/>
          <w:sz w:val="24"/>
        </w:rPr>
        <w:t xml:space="preserve"> </w:t>
      </w:r>
      <w:r>
        <w:rPr>
          <w:sz w:val="24"/>
        </w:rPr>
        <w:t>učitel</w:t>
      </w:r>
      <w:r>
        <w:rPr>
          <w:spacing w:val="80"/>
          <w:sz w:val="24"/>
        </w:rPr>
        <w:t xml:space="preserve"> </w:t>
      </w:r>
      <w:r>
        <w:rPr>
          <w:sz w:val="24"/>
        </w:rPr>
        <w:t>dává</w:t>
      </w:r>
      <w:r>
        <w:rPr>
          <w:spacing w:val="80"/>
          <w:sz w:val="24"/>
        </w:rPr>
        <w:t xml:space="preserve"> </w:t>
      </w:r>
      <w:r>
        <w:rPr>
          <w:sz w:val="24"/>
        </w:rPr>
        <w:t>příležitost</w:t>
      </w:r>
      <w:r>
        <w:rPr>
          <w:spacing w:val="80"/>
          <w:sz w:val="24"/>
        </w:rPr>
        <w:t xml:space="preserve"> </w:t>
      </w:r>
      <w:r>
        <w:rPr>
          <w:sz w:val="24"/>
        </w:rPr>
        <w:t>specifickým</w:t>
      </w:r>
      <w:r>
        <w:rPr>
          <w:spacing w:val="80"/>
          <w:sz w:val="24"/>
        </w:rPr>
        <w:t xml:space="preserve"> </w:t>
      </w:r>
      <w:r>
        <w:rPr>
          <w:sz w:val="24"/>
        </w:rPr>
        <w:t>způsobem</w:t>
      </w:r>
      <w:r>
        <w:rPr>
          <w:spacing w:val="80"/>
          <w:sz w:val="24"/>
        </w:rPr>
        <w:t xml:space="preserve"> </w:t>
      </w:r>
      <w:r>
        <w:rPr>
          <w:sz w:val="24"/>
        </w:rPr>
        <w:t>(neverbálně</w:t>
      </w:r>
      <w:r>
        <w:rPr>
          <w:spacing w:val="80"/>
          <w:sz w:val="24"/>
        </w:rPr>
        <w:t xml:space="preserve"> </w:t>
      </w:r>
      <w:r>
        <w:rPr>
          <w:sz w:val="24"/>
        </w:rPr>
        <w:t>– vizuálně) vyjadřovat své smyslové zkušenosti</w:t>
      </w:r>
    </w:p>
    <w:p w14:paraId="515D2D6C" w14:textId="77777777" w:rsidR="00233FC0" w:rsidRDefault="00FB3855">
      <w:pPr>
        <w:pStyle w:val="Odstavecseseznamem"/>
        <w:numPr>
          <w:ilvl w:val="0"/>
          <w:numId w:val="383"/>
        </w:numPr>
        <w:tabs>
          <w:tab w:val="left" w:pos="955"/>
        </w:tabs>
        <w:spacing w:before="6" w:line="355" w:lineRule="auto"/>
        <w:ind w:left="955" w:right="134"/>
        <w:rPr>
          <w:sz w:val="24"/>
        </w:rPr>
      </w:pPr>
      <w:r>
        <w:rPr>
          <w:sz w:val="24"/>
        </w:rPr>
        <w:t>při</w:t>
      </w:r>
      <w:r>
        <w:rPr>
          <w:spacing w:val="80"/>
          <w:sz w:val="24"/>
        </w:rPr>
        <w:t xml:space="preserve"> </w:t>
      </w:r>
      <w:r>
        <w:rPr>
          <w:sz w:val="24"/>
        </w:rPr>
        <w:t>diskusích</w:t>
      </w:r>
      <w:r>
        <w:rPr>
          <w:spacing w:val="80"/>
          <w:sz w:val="24"/>
        </w:rPr>
        <w:t xml:space="preserve"> </w:t>
      </w:r>
      <w:r>
        <w:rPr>
          <w:sz w:val="24"/>
        </w:rPr>
        <w:t>nad</w:t>
      </w:r>
      <w:r>
        <w:rPr>
          <w:spacing w:val="80"/>
          <w:sz w:val="24"/>
        </w:rPr>
        <w:t xml:space="preserve"> </w:t>
      </w:r>
      <w:r>
        <w:rPr>
          <w:sz w:val="24"/>
        </w:rPr>
        <w:t>vlastní</w:t>
      </w:r>
      <w:r>
        <w:rPr>
          <w:spacing w:val="80"/>
          <w:sz w:val="24"/>
        </w:rPr>
        <w:t xml:space="preserve"> </w:t>
      </w:r>
      <w:r>
        <w:rPr>
          <w:sz w:val="24"/>
        </w:rPr>
        <w:t>tvorbou</w:t>
      </w:r>
      <w:r>
        <w:rPr>
          <w:spacing w:val="80"/>
          <w:sz w:val="24"/>
        </w:rPr>
        <w:t xml:space="preserve"> </w:t>
      </w:r>
      <w:r>
        <w:rPr>
          <w:sz w:val="24"/>
        </w:rPr>
        <w:t>i</w:t>
      </w:r>
      <w:r>
        <w:rPr>
          <w:spacing w:val="80"/>
          <w:sz w:val="24"/>
        </w:rPr>
        <w:t xml:space="preserve"> </w:t>
      </w:r>
      <w:r>
        <w:rPr>
          <w:sz w:val="24"/>
        </w:rPr>
        <w:t>tvorbou</w:t>
      </w:r>
      <w:r>
        <w:rPr>
          <w:spacing w:val="80"/>
          <w:sz w:val="24"/>
        </w:rPr>
        <w:t xml:space="preserve"> </w:t>
      </w:r>
      <w:r>
        <w:rPr>
          <w:sz w:val="24"/>
        </w:rPr>
        <w:t>ostatních</w:t>
      </w:r>
      <w:r>
        <w:rPr>
          <w:spacing w:val="80"/>
          <w:sz w:val="24"/>
        </w:rPr>
        <w:t xml:space="preserve"> </w:t>
      </w:r>
      <w:r>
        <w:rPr>
          <w:sz w:val="24"/>
        </w:rPr>
        <w:t>učitel</w:t>
      </w:r>
      <w:r>
        <w:rPr>
          <w:spacing w:val="80"/>
          <w:sz w:val="24"/>
        </w:rPr>
        <w:t xml:space="preserve"> </w:t>
      </w:r>
      <w:r>
        <w:rPr>
          <w:sz w:val="24"/>
        </w:rPr>
        <w:t>učí</w:t>
      </w:r>
      <w:r>
        <w:rPr>
          <w:spacing w:val="80"/>
          <w:sz w:val="24"/>
        </w:rPr>
        <w:t xml:space="preserve"> </w:t>
      </w:r>
      <w:r>
        <w:rPr>
          <w:sz w:val="24"/>
        </w:rPr>
        <w:t>žáky</w:t>
      </w:r>
      <w:r>
        <w:rPr>
          <w:spacing w:val="80"/>
          <w:sz w:val="24"/>
        </w:rPr>
        <w:t xml:space="preserve"> </w:t>
      </w:r>
      <w:r>
        <w:rPr>
          <w:sz w:val="24"/>
        </w:rPr>
        <w:t>hodnotit, zdůvodňovat a interpretovat dané vyjádření</w:t>
      </w:r>
    </w:p>
    <w:p w14:paraId="515D2D6D" w14:textId="77777777" w:rsidR="00233FC0" w:rsidRDefault="00233FC0">
      <w:pPr>
        <w:pStyle w:val="Zkladntext"/>
        <w:spacing w:before="160"/>
      </w:pPr>
    </w:p>
    <w:p w14:paraId="515D2D6E" w14:textId="77777777" w:rsidR="00233FC0" w:rsidRDefault="00FB3855">
      <w:pPr>
        <w:pStyle w:val="Nadpis3"/>
      </w:pPr>
      <w:r>
        <w:t>Kompetence</w:t>
      </w:r>
      <w:r>
        <w:rPr>
          <w:spacing w:val="-1"/>
        </w:rPr>
        <w:t xml:space="preserve"> </w:t>
      </w:r>
      <w:r>
        <w:t xml:space="preserve">sociální a </w:t>
      </w:r>
      <w:r>
        <w:rPr>
          <w:spacing w:val="-2"/>
        </w:rPr>
        <w:t>personální</w:t>
      </w:r>
    </w:p>
    <w:p w14:paraId="515D2D6F" w14:textId="77777777" w:rsidR="00233FC0" w:rsidRDefault="00FB3855">
      <w:pPr>
        <w:pStyle w:val="Odstavecseseznamem"/>
        <w:numPr>
          <w:ilvl w:val="0"/>
          <w:numId w:val="383"/>
        </w:numPr>
        <w:tabs>
          <w:tab w:val="left" w:pos="955"/>
        </w:tabs>
        <w:spacing w:before="145" w:line="355" w:lineRule="auto"/>
        <w:ind w:left="955" w:right="135"/>
        <w:rPr>
          <w:sz w:val="24"/>
        </w:rPr>
      </w:pPr>
      <w:r>
        <w:rPr>
          <w:sz w:val="24"/>
        </w:rPr>
        <w:t>v tvůrčím procesu a při vnímání umělecké produkce učitel poskytuje prostor jak pro samostatnou, tak i pro týmovou práci,</w:t>
      </w:r>
    </w:p>
    <w:p w14:paraId="515D2D70" w14:textId="77777777" w:rsidR="00233FC0" w:rsidRDefault="00FB3855">
      <w:pPr>
        <w:pStyle w:val="Odstavecseseznamem"/>
        <w:numPr>
          <w:ilvl w:val="0"/>
          <w:numId w:val="383"/>
        </w:numPr>
        <w:tabs>
          <w:tab w:val="left" w:pos="955"/>
        </w:tabs>
        <w:spacing w:before="10"/>
        <w:ind w:left="955" w:hanging="359"/>
        <w:rPr>
          <w:sz w:val="24"/>
        </w:rPr>
      </w:pPr>
      <w:r>
        <w:rPr>
          <w:sz w:val="24"/>
        </w:rPr>
        <w:t>podporuje</w:t>
      </w:r>
      <w:r>
        <w:rPr>
          <w:spacing w:val="-2"/>
          <w:sz w:val="24"/>
        </w:rPr>
        <w:t xml:space="preserve"> </w:t>
      </w:r>
      <w:r>
        <w:rPr>
          <w:sz w:val="24"/>
        </w:rPr>
        <w:t xml:space="preserve">schopnost společně </w:t>
      </w:r>
      <w:r>
        <w:rPr>
          <w:spacing w:val="-2"/>
          <w:sz w:val="24"/>
        </w:rPr>
        <w:t>tvořit</w:t>
      </w:r>
    </w:p>
    <w:p w14:paraId="515D2D71" w14:textId="77777777" w:rsidR="00233FC0" w:rsidRDefault="00FB3855">
      <w:pPr>
        <w:pStyle w:val="Odstavecseseznamem"/>
        <w:numPr>
          <w:ilvl w:val="0"/>
          <w:numId w:val="383"/>
        </w:numPr>
        <w:tabs>
          <w:tab w:val="left" w:pos="955"/>
        </w:tabs>
        <w:spacing w:before="148"/>
        <w:ind w:left="955" w:hanging="359"/>
        <w:rPr>
          <w:sz w:val="24"/>
        </w:rPr>
      </w:pPr>
      <w:r>
        <w:rPr>
          <w:sz w:val="24"/>
        </w:rPr>
        <w:t>žáci</w:t>
      </w:r>
      <w:r>
        <w:rPr>
          <w:spacing w:val="-2"/>
          <w:sz w:val="24"/>
        </w:rPr>
        <w:t xml:space="preserve"> </w:t>
      </w:r>
      <w:r>
        <w:rPr>
          <w:sz w:val="24"/>
        </w:rPr>
        <w:t>jsou</w:t>
      </w:r>
      <w:r>
        <w:rPr>
          <w:spacing w:val="-2"/>
          <w:sz w:val="24"/>
        </w:rPr>
        <w:t xml:space="preserve"> </w:t>
      </w:r>
      <w:r>
        <w:rPr>
          <w:sz w:val="24"/>
        </w:rPr>
        <w:t>vedeni</w:t>
      </w:r>
      <w:r>
        <w:rPr>
          <w:spacing w:val="2"/>
          <w:sz w:val="24"/>
        </w:rPr>
        <w:t xml:space="preserve"> </w:t>
      </w:r>
      <w:r>
        <w:rPr>
          <w:sz w:val="24"/>
        </w:rPr>
        <w:t>k</w:t>
      </w:r>
      <w:r>
        <w:rPr>
          <w:spacing w:val="-2"/>
          <w:sz w:val="24"/>
        </w:rPr>
        <w:t xml:space="preserve"> </w:t>
      </w:r>
      <w:r>
        <w:rPr>
          <w:sz w:val="24"/>
        </w:rPr>
        <w:t>uvědomování</w:t>
      </w:r>
      <w:r>
        <w:rPr>
          <w:spacing w:val="2"/>
          <w:sz w:val="24"/>
        </w:rPr>
        <w:t xml:space="preserve"> </w:t>
      </w:r>
      <w:r>
        <w:rPr>
          <w:sz w:val="24"/>
        </w:rPr>
        <w:t>si</w:t>
      </w:r>
      <w:r>
        <w:rPr>
          <w:spacing w:val="-3"/>
          <w:sz w:val="24"/>
        </w:rPr>
        <w:t xml:space="preserve"> </w:t>
      </w:r>
      <w:r>
        <w:rPr>
          <w:sz w:val="24"/>
        </w:rPr>
        <w:t>své</w:t>
      </w:r>
      <w:r>
        <w:rPr>
          <w:spacing w:val="-2"/>
          <w:sz w:val="24"/>
        </w:rPr>
        <w:t xml:space="preserve"> </w:t>
      </w:r>
      <w:r>
        <w:rPr>
          <w:sz w:val="24"/>
        </w:rPr>
        <w:t xml:space="preserve">role ve </w:t>
      </w:r>
      <w:r>
        <w:rPr>
          <w:spacing w:val="-2"/>
          <w:sz w:val="24"/>
        </w:rPr>
        <w:t>skupině</w:t>
      </w:r>
    </w:p>
    <w:p w14:paraId="515D2D72" w14:textId="77777777" w:rsidR="00233FC0" w:rsidRDefault="00233FC0">
      <w:pPr>
        <w:pStyle w:val="Zkladntext"/>
        <w:spacing w:before="292"/>
      </w:pPr>
    </w:p>
    <w:p w14:paraId="515D2D73" w14:textId="77777777" w:rsidR="00233FC0" w:rsidRDefault="00FB3855">
      <w:pPr>
        <w:pStyle w:val="Nadpis3"/>
        <w:spacing w:before="1"/>
      </w:pPr>
      <w:r>
        <w:t>Kompetence</w:t>
      </w:r>
      <w:r>
        <w:rPr>
          <w:spacing w:val="1"/>
        </w:rPr>
        <w:t xml:space="preserve"> </w:t>
      </w:r>
      <w:r>
        <w:rPr>
          <w:spacing w:val="-2"/>
        </w:rPr>
        <w:t>občanské</w:t>
      </w:r>
    </w:p>
    <w:p w14:paraId="515D2D74" w14:textId="77777777" w:rsidR="00233FC0" w:rsidRDefault="00FB3855">
      <w:pPr>
        <w:pStyle w:val="Odstavecseseznamem"/>
        <w:numPr>
          <w:ilvl w:val="0"/>
          <w:numId w:val="383"/>
        </w:numPr>
        <w:tabs>
          <w:tab w:val="left" w:pos="955"/>
        </w:tabs>
        <w:spacing w:before="145" w:line="357" w:lineRule="auto"/>
        <w:ind w:left="955" w:right="133"/>
        <w:rPr>
          <w:sz w:val="24"/>
        </w:rPr>
      </w:pPr>
      <w:r>
        <w:rPr>
          <w:sz w:val="24"/>
        </w:rPr>
        <w:t>v</w:t>
      </w:r>
      <w:r>
        <w:rPr>
          <w:spacing w:val="40"/>
          <w:sz w:val="24"/>
        </w:rPr>
        <w:t xml:space="preserve"> </w:t>
      </w:r>
      <w:r>
        <w:rPr>
          <w:sz w:val="24"/>
        </w:rPr>
        <w:t>procesu</w:t>
      </w:r>
      <w:r>
        <w:rPr>
          <w:spacing w:val="40"/>
          <w:sz w:val="24"/>
        </w:rPr>
        <w:t xml:space="preserve"> </w:t>
      </w:r>
      <w:r>
        <w:rPr>
          <w:sz w:val="24"/>
        </w:rPr>
        <w:t>tvorby</w:t>
      </w:r>
      <w:r>
        <w:rPr>
          <w:spacing w:val="40"/>
          <w:sz w:val="24"/>
        </w:rPr>
        <w:t xml:space="preserve"> </w:t>
      </w:r>
      <w:r>
        <w:rPr>
          <w:sz w:val="24"/>
        </w:rPr>
        <w:t>a</w:t>
      </w:r>
      <w:r>
        <w:rPr>
          <w:spacing w:val="40"/>
          <w:sz w:val="24"/>
        </w:rPr>
        <w:t xml:space="preserve"> </w:t>
      </w:r>
      <w:r>
        <w:rPr>
          <w:sz w:val="24"/>
        </w:rPr>
        <w:t>interakce</w:t>
      </w:r>
      <w:r>
        <w:rPr>
          <w:spacing w:val="40"/>
          <w:sz w:val="24"/>
        </w:rPr>
        <w:t xml:space="preserve"> </w:t>
      </w:r>
      <w:r>
        <w:rPr>
          <w:sz w:val="24"/>
        </w:rPr>
        <w:t>s</w:t>
      </w:r>
      <w:r>
        <w:rPr>
          <w:spacing w:val="40"/>
          <w:sz w:val="24"/>
        </w:rPr>
        <w:t xml:space="preserve"> </w:t>
      </w:r>
      <w:r>
        <w:rPr>
          <w:sz w:val="24"/>
        </w:rPr>
        <w:t>uměleckou</w:t>
      </w:r>
      <w:r>
        <w:rPr>
          <w:spacing w:val="40"/>
          <w:sz w:val="24"/>
        </w:rPr>
        <w:t xml:space="preserve"> </w:t>
      </w:r>
      <w:r>
        <w:rPr>
          <w:sz w:val="24"/>
        </w:rPr>
        <w:t>produkcí</w:t>
      </w:r>
      <w:r>
        <w:rPr>
          <w:spacing w:val="40"/>
          <w:sz w:val="24"/>
        </w:rPr>
        <w:t xml:space="preserve"> </w:t>
      </w:r>
      <w:r>
        <w:rPr>
          <w:sz w:val="24"/>
        </w:rPr>
        <w:t>učitel</w:t>
      </w:r>
      <w:r>
        <w:rPr>
          <w:spacing w:val="40"/>
          <w:sz w:val="24"/>
        </w:rPr>
        <w:t xml:space="preserve"> </w:t>
      </w:r>
      <w:r>
        <w:rPr>
          <w:sz w:val="24"/>
        </w:rPr>
        <w:t>vede</w:t>
      </w:r>
      <w:r>
        <w:rPr>
          <w:spacing w:val="40"/>
          <w:sz w:val="24"/>
        </w:rPr>
        <w:t xml:space="preserve"> </w:t>
      </w:r>
      <w:r>
        <w:rPr>
          <w:sz w:val="24"/>
        </w:rPr>
        <w:t>žáky</w:t>
      </w:r>
      <w:r>
        <w:rPr>
          <w:spacing w:val="40"/>
          <w:sz w:val="24"/>
        </w:rPr>
        <w:t xml:space="preserve"> </w:t>
      </w:r>
      <w:r>
        <w:rPr>
          <w:sz w:val="24"/>
        </w:rPr>
        <w:t>k</w:t>
      </w:r>
      <w:r>
        <w:rPr>
          <w:spacing w:val="40"/>
          <w:sz w:val="24"/>
        </w:rPr>
        <w:t xml:space="preserve"> </w:t>
      </w:r>
      <w:r>
        <w:rPr>
          <w:sz w:val="24"/>
        </w:rPr>
        <w:t>vnímání</w:t>
      </w:r>
      <w:r>
        <w:rPr>
          <w:spacing w:val="40"/>
          <w:sz w:val="24"/>
        </w:rPr>
        <w:t xml:space="preserve"> </w:t>
      </w:r>
      <w:r>
        <w:rPr>
          <w:sz w:val="24"/>
        </w:rPr>
        <w:t>a uvědomování si kulturních a duchovních hodnot, tradic</w:t>
      </w:r>
    </w:p>
    <w:p w14:paraId="515D2D75" w14:textId="77777777" w:rsidR="00233FC0" w:rsidRDefault="00FB3855">
      <w:pPr>
        <w:pStyle w:val="Odstavecseseznamem"/>
        <w:numPr>
          <w:ilvl w:val="0"/>
          <w:numId w:val="383"/>
        </w:numPr>
        <w:tabs>
          <w:tab w:val="left" w:pos="955"/>
        </w:tabs>
        <w:spacing w:before="6" w:line="355" w:lineRule="auto"/>
        <w:ind w:left="955" w:right="133"/>
        <w:rPr>
          <w:sz w:val="24"/>
        </w:rPr>
      </w:pPr>
      <w:r>
        <w:rPr>
          <w:sz w:val="24"/>
        </w:rPr>
        <w:t>žáci jsou vedeni k respektování každého člověka jako individuality, k toleranci, mají</w:t>
      </w:r>
      <w:r>
        <w:rPr>
          <w:spacing w:val="80"/>
          <w:sz w:val="24"/>
        </w:rPr>
        <w:t xml:space="preserve"> </w:t>
      </w:r>
      <w:r>
        <w:rPr>
          <w:sz w:val="24"/>
        </w:rPr>
        <w:t>možnost kriticky se vyjadřovat k názorům druhých</w:t>
      </w:r>
    </w:p>
    <w:p w14:paraId="515D2D76" w14:textId="77777777" w:rsidR="00233FC0" w:rsidRDefault="00FB3855">
      <w:pPr>
        <w:pStyle w:val="Odstavecseseznamem"/>
        <w:numPr>
          <w:ilvl w:val="0"/>
          <w:numId w:val="383"/>
        </w:numPr>
        <w:tabs>
          <w:tab w:val="left" w:pos="955"/>
        </w:tabs>
        <w:spacing w:before="10" w:line="357" w:lineRule="auto"/>
        <w:ind w:left="955" w:right="134"/>
        <w:rPr>
          <w:sz w:val="24"/>
        </w:rPr>
      </w:pPr>
      <w:r>
        <w:rPr>
          <w:sz w:val="24"/>
        </w:rPr>
        <w:t>učitel vede žáky k vytváření vědomí nezbytnosti chránit životní prostředí, kulturní a</w:t>
      </w:r>
      <w:r>
        <w:rPr>
          <w:spacing w:val="80"/>
          <w:sz w:val="24"/>
        </w:rPr>
        <w:t xml:space="preserve"> </w:t>
      </w:r>
      <w:r>
        <w:rPr>
          <w:sz w:val="24"/>
        </w:rPr>
        <w:t>duchovní hodnoty</w:t>
      </w:r>
    </w:p>
    <w:p w14:paraId="515D2D77" w14:textId="77777777" w:rsidR="00233FC0" w:rsidRDefault="00233FC0">
      <w:pPr>
        <w:pStyle w:val="Zkladntext"/>
      </w:pPr>
    </w:p>
    <w:p w14:paraId="515D2D78" w14:textId="77777777" w:rsidR="00233FC0" w:rsidRDefault="00233FC0">
      <w:pPr>
        <w:pStyle w:val="Zkladntext"/>
      </w:pPr>
    </w:p>
    <w:p w14:paraId="515D2D79" w14:textId="77777777" w:rsidR="00233FC0" w:rsidRDefault="00233FC0">
      <w:pPr>
        <w:pStyle w:val="Zkladntext"/>
        <w:spacing w:before="7"/>
      </w:pPr>
    </w:p>
    <w:p w14:paraId="515D2D7A" w14:textId="77777777" w:rsidR="00233FC0" w:rsidRDefault="00FB3855">
      <w:pPr>
        <w:pStyle w:val="Nadpis3"/>
        <w:jc w:val="both"/>
      </w:pPr>
      <w:r>
        <w:t>Kompetence</w:t>
      </w:r>
      <w:r>
        <w:rPr>
          <w:spacing w:val="1"/>
        </w:rPr>
        <w:t xml:space="preserve"> </w:t>
      </w:r>
      <w:r>
        <w:rPr>
          <w:spacing w:val="-2"/>
        </w:rPr>
        <w:t>pracovní</w:t>
      </w:r>
    </w:p>
    <w:p w14:paraId="515D2D7B" w14:textId="77777777" w:rsidR="00233FC0" w:rsidRDefault="00FB3855">
      <w:pPr>
        <w:pStyle w:val="Odstavecseseznamem"/>
        <w:numPr>
          <w:ilvl w:val="0"/>
          <w:numId w:val="383"/>
        </w:numPr>
        <w:tabs>
          <w:tab w:val="left" w:pos="955"/>
        </w:tabs>
        <w:spacing w:line="357" w:lineRule="auto"/>
        <w:ind w:left="955" w:right="135"/>
        <w:jc w:val="both"/>
        <w:rPr>
          <w:sz w:val="24"/>
        </w:rPr>
      </w:pPr>
      <w:r>
        <w:rPr>
          <w:sz w:val="24"/>
        </w:rPr>
        <w:t>při realizaci výtvarného záměru učitel nabízí širokou škálu aktivit, prostřednictvím kterých žák získává nezbytné pracovní návyky</w:t>
      </w:r>
    </w:p>
    <w:p w14:paraId="515D2D7C" w14:textId="77777777" w:rsidR="00233FC0" w:rsidRDefault="00FB3855">
      <w:pPr>
        <w:pStyle w:val="Odstavecseseznamem"/>
        <w:numPr>
          <w:ilvl w:val="0"/>
          <w:numId w:val="383"/>
        </w:numPr>
        <w:tabs>
          <w:tab w:val="left" w:pos="955"/>
        </w:tabs>
        <w:spacing w:before="6" w:line="357" w:lineRule="auto"/>
        <w:ind w:left="955" w:right="133"/>
        <w:jc w:val="both"/>
        <w:rPr>
          <w:sz w:val="24"/>
        </w:rPr>
      </w:pPr>
      <w:r>
        <w:rPr>
          <w:sz w:val="24"/>
        </w:rPr>
        <w:t>při tvůrčích výtvarných činnostech jsou žáci vedeni k dodržování daného technologického postupu a zásad bezpečnosti při práci, ochrany vlastního zdraví i zdraví druhých</w:t>
      </w:r>
    </w:p>
    <w:p w14:paraId="515D2D7D" w14:textId="77777777" w:rsidR="00233FC0" w:rsidRDefault="00FB3855">
      <w:pPr>
        <w:pStyle w:val="Odstavecseseznamem"/>
        <w:numPr>
          <w:ilvl w:val="0"/>
          <w:numId w:val="383"/>
        </w:numPr>
        <w:tabs>
          <w:tab w:val="left" w:pos="955"/>
        </w:tabs>
        <w:spacing w:before="7"/>
        <w:ind w:left="955" w:hanging="359"/>
        <w:jc w:val="both"/>
        <w:rPr>
          <w:sz w:val="24"/>
        </w:rPr>
      </w:pPr>
      <w:r>
        <w:rPr>
          <w:sz w:val="24"/>
        </w:rPr>
        <w:t>učitel</w:t>
      </w:r>
      <w:r>
        <w:rPr>
          <w:spacing w:val="-2"/>
          <w:sz w:val="24"/>
        </w:rPr>
        <w:t xml:space="preserve"> </w:t>
      </w:r>
      <w:r>
        <w:rPr>
          <w:sz w:val="24"/>
        </w:rPr>
        <w:t>rozvíjí</w:t>
      </w:r>
      <w:r>
        <w:rPr>
          <w:spacing w:val="-2"/>
          <w:sz w:val="24"/>
        </w:rPr>
        <w:t xml:space="preserve"> </w:t>
      </w:r>
      <w:r>
        <w:rPr>
          <w:sz w:val="24"/>
        </w:rPr>
        <w:t>schopnosti</w:t>
      </w:r>
      <w:r>
        <w:rPr>
          <w:spacing w:val="1"/>
          <w:sz w:val="24"/>
        </w:rPr>
        <w:t xml:space="preserve"> </w:t>
      </w:r>
      <w:r>
        <w:rPr>
          <w:sz w:val="24"/>
        </w:rPr>
        <w:t>a</w:t>
      </w:r>
      <w:r>
        <w:rPr>
          <w:spacing w:val="-3"/>
          <w:sz w:val="24"/>
        </w:rPr>
        <w:t xml:space="preserve"> </w:t>
      </w:r>
      <w:r>
        <w:rPr>
          <w:sz w:val="24"/>
        </w:rPr>
        <w:t>zájmy</w:t>
      </w:r>
      <w:r>
        <w:rPr>
          <w:spacing w:val="-1"/>
          <w:sz w:val="24"/>
        </w:rPr>
        <w:t xml:space="preserve"> </w:t>
      </w:r>
      <w:r>
        <w:rPr>
          <w:sz w:val="24"/>
        </w:rPr>
        <w:t>žáků</w:t>
      </w:r>
      <w:r>
        <w:rPr>
          <w:spacing w:val="1"/>
          <w:sz w:val="24"/>
        </w:rPr>
        <w:t xml:space="preserve"> </w:t>
      </w:r>
      <w:r>
        <w:rPr>
          <w:sz w:val="24"/>
        </w:rPr>
        <w:t>s</w:t>
      </w:r>
      <w:r>
        <w:rPr>
          <w:spacing w:val="1"/>
          <w:sz w:val="24"/>
        </w:rPr>
        <w:t xml:space="preserve"> </w:t>
      </w:r>
      <w:r>
        <w:rPr>
          <w:sz w:val="24"/>
        </w:rPr>
        <w:t>ohledem</w:t>
      </w:r>
      <w:r>
        <w:rPr>
          <w:spacing w:val="-3"/>
          <w:sz w:val="24"/>
        </w:rPr>
        <w:t xml:space="preserve"> </w:t>
      </w:r>
      <w:r>
        <w:rPr>
          <w:sz w:val="24"/>
        </w:rPr>
        <w:t>na</w:t>
      </w:r>
      <w:r>
        <w:rPr>
          <w:spacing w:val="1"/>
          <w:sz w:val="24"/>
        </w:rPr>
        <w:t xml:space="preserve"> </w:t>
      </w:r>
      <w:r>
        <w:rPr>
          <w:sz w:val="24"/>
        </w:rPr>
        <w:t>jejich</w:t>
      </w:r>
      <w:r>
        <w:rPr>
          <w:spacing w:val="-2"/>
          <w:sz w:val="24"/>
        </w:rPr>
        <w:t xml:space="preserve"> </w:t>
      </w:r>
      <w:r>
        <w:rPr>
          <w:sz w:val="24"/>
        </w:rPr>
        <w:t>budoucí</w:t>
      </w:r>
      <w:r>
        <w:rPr>
          <w:spacing w:val="1"/>
          <w:sz w:val="24"/>
        </w:rPr>
        <w:t xml:space="preserve"> </w:t>
      </w:r>
      <w:r>
        <w:rPr>
          <w:spacing w:val="-2"/>
          <w:sz w:val="24"/>
        </w:rPr>
        <w:t>povolání</w:t>
      </w:r>
    </w:p>
    <w:p w14:paraId="515D2D7E" w14:textId="77777777" w:rsidR="00233FC0" w:rsidRDefault="00233FC0">
      <w:pPr>
        <w:jc w:val="both"/>
        <w:rPr>
          <w:sz w:val="24"/>
        </w:rPr>
        <w:sectPr w:rsidR="00233FC0">
          <w:pgSz w:w="11910" w:h="16840"/>
          <w:pgMar w:top="1360" w:right="1280" w:bottom="1240" w:left="1180" w:header="0" w:footer="1046" w:gutter="0"/>
          <w:cols w:space="708"/>
        </w:sectPr>
      </w:pPr>
    </w:p>
    <w:p w14:paraId="515D2D7F" w14:textId="77777777" w:rsidR="00233FC0" w:rsidRDefault="00FB3855">
      <w:pPr>
        <w:pStyle w:val="Nadpis3"/>
        <w:spacing w:before="37"/>
      </w:pPr>
      <w:r>
        <w:lastRenderedPageBreak/>
        <w:t>Kompetence</w:t>
      </w:r>
      <w:r>
        <w:rPr>
          <w:spacing w:val="1"/>
        </w:rPr>
        <w:t xml:space="preserve"> </w:t>
      </w:r>
      <w:r>
        <w:rPr>
          <w:spacing w:val="-2"/>
        </w:rPr>
        <w:t>digitální</w:t>
      </w:r>
    </w:p>
    <w:p w14:paraId="515D2D80" w14:textId="77777777" w:rsidR="00233FC0" w:rsidRDefault="00FB3855">
      <w:pPr>
        <w:pStyle w:val="Odstavecseseznamem"/>
        <w:numPr>
          <w:ilvl w:val="0"/>
          <w:numId w:val="383"/>
        </w:numPr>
        <w:tabs>
          <w:tab w:val="left" w:pos="955"/>
        </w:tabs>
        <w:spacing w:before="148"/>
        <w:ind w:left="955" w:hanging="359"/>
        <w:rPr>
          <w:sz w:val="24"/>
        </w:rPr>
      </w:pPr>
      <w:r>
        <w:rPr>
          <w:sz w:val="24"/>
        </w:rPr>
        <w:t>učitel vede</w:t>
      </w:r>
      <w:r>
        <w:rPr>
          <w:spacing w:val="-1"/>
          <w:sz w:val="24"/>
        </w:rPr>
        <w:t xml:space="preserve"> </w:t>
      </w:r>
      <w:r>
        <w:rPr>
          <w:sz w:val="24"/>
        </w:rPr>
        <w:t>žáky</w:t>
      </w:r>
      <w:r>
        <w:rPr>
          <w:spacing w:val="-5"/>
          <w:sz w:val="24"/>
        </w:rPr>
        <w:t xml:space="preserve"> </w:t>
      </w:r>
      <w:r>
        <w:rPr>
          <w:sz w:val="24"/>
        </w:rPr>
        <w:t>ke správnému</w:t>
      </w:r>
      <w:r>
        <w:rPr>
          <w:spacing w:val="-3"/>
          <w:sz w:val="24"/>
        </w:rPr>
        <w:t xml:space="preserve"> </w:t>
      </w:r>
      <w:r>
        <w:rPr>
          <w:sz w:val="24"/>
        </w:rPr>
        <w:t>používání</w:t>
      </w:r>
      <w:r>
        <w:rPr>
          <w:spacing w:val="-3"/>
          <w:sz w:val="24"/>
        </w:rPr>
        <w:t xml:space="preserve"> </w:t>
      </w:r>
      <w:r>
        <w:rPr>
          <w:sz w:val="24"/>
        </w:rPr>
        <w:t xml:space="preserve">digitálních </w:t>
      </w:r>
      <w:r>
        <w:rPr>
          <w:spacing w:val="-2"/>
          <w:sz w:val="24"/>
        </w:rPr>
        <w:t>technologií</w:t>
      </w:r>
    </w:p>
    <w:p w14:paraId="515D2D81" w14:textId="77777777" w:rsidR="00233FC0" w:rsidRDefault="00FB3855">
      <w:pPr>
        <w:pStyle w:val="Odstavecseseznamem"/>
        <w:numPr>
          <w:ilvl w:val="0"/>
          <w:numId w:val="383"/>
        </w:numPr>
        <w:tabs>
          <w:tab w:val="left" w:pos="955"/>
        </w:tabs>
        <w:spacing w:before="145"/>
        <w:ind w:left="955" w:hanging="359"/>
        <w:rPr>
          <w:sz w:val="24"/>
        </w:rPr>
      </w:pPr>
      <w:r>
        <w:rPr>
          <w:sz w:val="24"/>
        </w:rPr>
        <w:t>učí</w:t>
      </w:r>
      <w:r>
        <w:rPr>
          <w:spacing w:val="-3"/>
          <w:sz w:val="24"/>
        </w:rPr>
        <w:t xml:space="preserve"> </w:t>
      </w:r>
      <w:r>
        <w:rPr>
          <w:sz w:val="24"/>
        </w:rPr>
        <w:t>žáky, jaký</w:t>
      </w:r>
      <w:r>
        <w:rPr>
          <w:spacing w:val="-4"/>
          <w:sz w:val="24"/>
        </w:rPr>
        <w:t xml:space="preserve"> </w:t>
      </w:r>
      <w:r>
        <w:rPr>
          <w:sz w:val="24"/>
        </w:rPr>
        <w:t>význam</w:t>
      </w:r>
      <w:r>
        <w:rPr>
          <w:spacing w:val="-4"/>
          <w:sz w:val="24"/>
        </w:rPr>
        <w:t xml:space="preserve"> </w:t>
      </w:r>
      <w:r>
        <w:rPr>
          <w:sz w:val="24"/>
        </w:rPr>
        <w:t>mají</w:t>
      </w:r>
      <w:r>
        <w:rPr>
          <w:spacing w:val="3"/>
          <w:sz w:val="24"/>
        </w:rPr>
        <w:t xml:space="preserve"> </w:t>
      </w:r>
      <w:r>
        <w:rPr>
          <w:sz w:val="24"/>
        </w:rPr>
        <w:t>digitální</w:t>
      </w:r>
      <w:r>
        <w:rPr>
          <w:spacing w:val="-3"/>
          <w:sz w:val="24"/>
        </w:rPr>
        <w:t xml:space="preserve"> </w:t>
      </w:r>
      <w:r>
        <w:rPr>
          <w:sz w:val="24"/>
        </w:rPr>
        <w:t>technologie</w:t>
      </w:r>
      <w:r>
        <w:rPr>
          <w:spacing w:val="-3"/>
          <w:sz w:val="24"/>
        </w:rPr>
        <w:t xml:space="preserve"> </w:t>
      </w:r>
      <w:r>
        <w:rPr>
          <w:sz w:val="24"/>
        </w:rPr>
        <w:t>pro</w:t>
      </w:r>
      <w:r>
        <w:rPr>
          <w:spacing w:val="3"/>
          <w:sz w:val="24"/>
        </w:rPr>
        <w:t xml:space="preserve"> </w:t>
      </w:r>
      <w:r>
        <w:rPr>
          <w:sz w:val="24"/>
        </w:rPr>
        <w:t>lidskou</w:t>
      </w:r>
      <w:r>
        <w:rPr>
          <w:spacing w:val="-2"/>
          <w:sz w:val="24"/>
        </w:rPr>
        <w:t xml:space="preserve"> společnost</w:t>
      </w:r>
    </w:p>
    <w:p w14:paraId="515D2D82" w14:textId="77777777" w:rsidR="00233FC0" w:rsidRDefault="00FB3855">
      <w:pPr>
        <w:pStyle w:val="Odstavecseseznamem"/>
        <w:numPr>
          <w:ilvl w:val="0"/>
          <w:numId w:val="383"/>
        </w:numPr>
        <w:tabs>
          <w:tab w:val="left" w:pos="955"/>
        </w:tabs>
        <w:spacing w:line="357" w:lineRule="auto"/>
        <w:ind w:left="955" w:right="133"/>
        <w:rPr>
          <w:sz w:val="24"/>
        </w:rPr>
      </w:pPr>
      <w:r>
        <w:rPr>
          <w:sz w:val="24"/>
        </w:rPr>
        <w:t>učitel</w:t>
      </w:r>
      <w:r>
        <w:rPr>
          <w:spacing w:val="38"/>
          <w:sz w:val="24"/>
        </w:rPr>
        <w:t xml:space="preserve"> </w:t>
      </w:r>
      <w:r>
        <w:rPr>
          <w:sz w:val="24"/>
        </w:rPr>
        <w:t>vede</w:t>
      </w:r>
      <w:r>
        <w:rPr>
          <w:spacing w:val="37"/>
          <w:sz w:val="24"/>
        </w:rPr>
        <w:t xml:space="preserve"> </w:t>
      </w:r>
      <w:r>
        <w:rPr>
          <w:sz w:val="24"/>
        </w:rPr>
        <w:t>žáky</w:t>
      </w:r>
      <w:r>
        <w:rPr>
          <w:spacing w:val="37"/>
          <w:sz w:val="24"/>
        </w:rPr>
        <w:t xml:space="preserve"> </w:t>
      </w:r>
      <w:r>
        <w:rPr>
          <w:sz w:val="24"/>
        </w:rPr>
        <w:t>k</w:t>
      </w:r>
      <w:r>
        <w:rPr>
          <w:spacing w:val="-4"/>
          <w:sz w:val="24"/>
        </w:rPr>
        <w:t xml:space="preserve"> </w:t>
      </w:r>
      <w:r>
        <w:rPr>
          <w:sz w:val="24"/>
        </w:rPr>
        <w:t>tomu,</w:t>
      </w:r>
      <w:r>
        <w:rPr>
          <w:spacing w:val="37"/>
          <w:sz w:val="24"/>
        </w:rPr>
        <w:t xml:space="preserve"> </w:t>
      </w:r>
      <w:r>
        <w:rPr>
          <w:sz w:val="24"/>
        </w:rPr>
        <w:t>aby</w:t>
      </w:r>
      <w:r>
        <w:rPr>
          <w:spacing w:val="37"/>
          <w:sz w:val="24"/>
        </w:rPr>
        <w:t xml:space="preserve"> </w:t>
      </w:r>
      <w:r>
        <w:rPr>
          <w:sz w:val="24"/>
        </w:rPr>
        <w:t>dokázali</w:t>
      </w:r>
      <w:r>
        <w:rPr>
          <w:spacing w:val="37"/>
          <w:sz w:val="24"/>
        </w:rPr>
        <w:t xml:space="preserve"> </w:t>
      </w:r>
      <w:r>
        <w:rPr>
          <w:sz w:val="24"/>
        </w:rPr>
        <w:t>předcházet</w:t>
      </w:r>
      <w:r>
        <w:rPr>
          <w:spacing w:val="37"/>
          <w:sz w:val="24"/>
        </w:rPr>
        <w:t xml:space="preserve"> </w:t>
      </w:r>
      <w:r>
        <w:rPr>
          <w:sz w:val="24"/>
        </w:rPr>
        <w:t>situacím</w:t>
      </w:r>
      <w:r>
        <w:rPr>
          <w:spacing w:val="37"/>
          <w:sz w:val="24"/>
        </w:rPr>
        <w:t xml:space="preserve"> </w:t>
      </w:r>
      <w:r>
        <w:rPr>
          <w:sz w:val="24"/>
        </w:rPr>
        <w:t>ohrožujícím</w:t>
      </w:r>
      <w:r>
        <w:rPr>
          <w:spacing w:val="34"/>
          <w:sz w:val="24"/>
        </w:rPr>
        <w:t xml:space="preserve"> </w:t>
      </w:r>
      <w:r>
        <w:rPr>
          <w:sz w:val="24"/>
        </w:rPr>
        <w:t>bezpečnost zařízení nebo dat</w:t>
      </w:r>
    </w:p>
    <w:p w14:paraId="515D2D83" w14:textId="77777777" w:rsidR="00233FC0" w:rsidRDefault="00FB3855">
      <w:pPr>
        <w:pStyle w:val="Odstavecseseznamem"/>
        <w:numPr>
          <w:ilvl w:val="0"/>
          <w:numId w:val="383"/>
        </w:numPr>
        <w:tabs>
          <w:tab w:val="left" w:pos="955"/>
        </w:tabs>
        <w:spacing w:before="6"/>
        <w:ind w:left="955" w:hanging="359"/>
        <w:rPr>
          <w:sz w:val="24"/>
        </w:rPr>
      </w:pPr>
      <w:r>
        <w:rPr>
          <w:sz w:val="24"/>
        </w:rPr>
        <w:t>vede</w:t>
      </w:r>
      <w:r>
        <w:rPr>
          <w:spacing w:val="-2"/>
          <w:sz w:val="24"/>
        </w:rPr>
        <w:t xml:space="preserve"> </w:t>
      </w:r>
      <w:r>
        <w:rPr>
          <w:sz w:val="24"/>
        </w:rPr>
        <w:t>žáky</w:t>
      </w:r>
      <w:r>
        <w:rPr>
          <w:spacing w:val="-2"/>
          <w:sz w:val="24"/>
        </w:rPr>
        <w:t xml:space="preserve"> </w:t>
      </w:r>
      <w:r>
        <w:rPr>
          <w:sz w:val="24"/>
        </w:rPr>
        <w:t>k tomu, aby při</w:t>
      </w:r>
      <w:r>
        <w:rPr>
          <w:spacing w:val="-1"/>
          <w:sz w:val="24"/>
        </w:rPr>
        <w:t xml:space="preserve"> </w:t>
      </w:r>
      <w:r>
        <w:rPr>
          <w:sz w:val="24"/>
        </w:rPr>
        <w:t>používání</w:t>
      </w:r>
      <w:r>
        <w:rPr>
          <w:spacing w:val="2"/>
          <w:sz w:val="24"/>
        </w:rPr>
        <w:t xml:space="preserve"> </w:t>
      </w:r>
      <w:r>
        <w:rPr>
          <w:sz w:val="24"/>
        </w:rPr>
        <w:t>digitálních</w:t>
      </w:r>
      <w:r>
        <w:rPr>
          <w:spacing w:val="-2"/>
          <w:sz w:val="24"/>
        </w:rPr>
        <w:t xml:space="preserve"> </w:t>
      </w:r>
      <w:r>
        <w:rPr>
          <w:sz w:val="24"/>
        </w:rPr>
        <w:t>technologií</w:t>
      </w:r>
      <w:r>
        <w:rPr>
          <w:spacing w:val="-3"/>
          <w:sz w:val="24"/>
        </w:rPr>
        <w:t xml:space="preserve"> </w:t>
      </w:r>
      <w:r>
        <w:rPr>
          <w:sz w:val="24"/>
        </w:rPr>
        <w:t>jednali</w:t>
      </w:r>
      <w:r>
        <w:rPr>
          <w:spacing w:val="-2"/>
          <w:sz w:val="24"/>
        </w:rPr>
        <w:t xml:space="preserve"> eticky</w:t>
      </w:r>
    </w:p>
    <w:p w14:paraId="515D2D84" w14:textId="77777777" w:rsidR="00233FC0" w:rsidRDefault="00233FC0">
      <w:pPr>
        <w:pStyle w:val="Zkladntext"/>
      </w:pPr>
    </w:p>
    <w:p w14:paraId="515D2D85" w14:textId="77777777" w:rsidR="00233FC0" w:rsidRDefault="00233FC0">
      <w:pPr>
        <w:pStyle w:val="Zkladntext"/>
        <w:spacing w:before="53"/>
      </w:pPr>
    </w:p>
    <w:p w14:paraId="515D2D86" w14:textId="77777777" w:rsidR="00233FC0" w:rsidRDefault="00FB3855">
      <w:pPr>
        <w:ind w:left="236"/>
        <w:rPr>
          <w:rFonts w:ascii="Cambria" w:hAnsi="Cambria"/>
          <w:b/>
          <w:i/>
          <w:sz w:val="24"/>
        </w:rPr>
      </w:pPr>
      <w:r>
        <w:rPr>
          <w:rFonts w:ascii="Cambria" w:hAnsi="Cambria"/>
          <w:b/>
          <w:i/>
          <w:color w:val="4F80BC"/>
          <w:sz w:val="24"/>
        </w:rPr>
        <w:t>Výtvarná</w:t>
      </w:r>
      <w:r>
        <w:rPr>
          <w:rFonts w:ascii="Cambria" w:hAnsi="Cambria"/>
          <w:b/>
          <w:i/>
          <w:color w:val="4F80BC"/>
          <w:spacing w:val="2"/>
          <w:sz w:val="24"/>
        </w:rPr>
        <w:t xml:space="preserve"> </w:t>
      </w:r>
      <w:r>
        <w:rPr>
          <w:rFonts w:ascii="Cambria" w:hAnsi="Cambria"/>
          <w:b/>
          <w:i/>
          <w:color w:val="4F80BC"/>
          <w:sz w:val="24"/>
        </w:rPr>
        <w:t>výchova 1.</w:t>
      </w:r>
      <w:r>
        <w:rPr>
          <w:rFonts w:ascii="Cambria" w:hAnsi="Cambria"/>
          <w:b/>
          <w:i/>
          <w:color w:val="4F80BC"/>
          <w:spacing w:val="-2"/>
          <w:sz w:val="24"/>
        </w:rPr>
        <w:t xml:space="preserve"> ročník</w:t>
      </w:r>
    </w:p>
    <w:p w14:paraId="515D2D87"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D8C" w14:textId="77777777">
        <w:trPr>
          <w:trHeight w:val="683"/>
        </w:trPr>
        <w:tc>
          <w:tcPr>
            <w:tcW w:w="3070" w:type="dxa"/>
            <w:shd w:val="clear" w:color="auto" w:fill="DBE4F0"/>
          </w:tcPr>
          <w:p w14:paraId="515D2D88"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D89"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D8A"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D8B"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D93" w14:textId="77777777">
        <w:trPr>
          <w:trHeight w:val="1632"/>
        </w:trPr>
        <w:tc>
          <w:tcPr>
            <w:tcW w:w="3070" w:type="dxa"/>
            <w:tcBorders>
              <w:bottom w:val="nil"/>
            </w:tcBorders>
          </w:tcPr>
          <w:p w14:paraId="515D2D8D" w14:textId="77777777" w:rsidR="00233FC0" w:rsidRDefault="00FB3855">
            <w:pPr>
              <w:pStyle w:val="TableParagraph"/>
              <w:ind w:left="107" w:right="199"/>
              <w:rPr>
                <w:sz w:val="24"/>
              </w:rPr>
            </w:pPr>
            <w:r>
              <w:rPr>
                <w:sz w:val="24"/>
              </w:rPr>
              <w:t>- rozpoznává linie, tvary, objemy, barvy, objekty; porovnává je a třídí na základě</w:t>
            </w:r>
            <w:r>
              <w:rPr>
                <w:spacing w:val="-14"/>
                <w:sz w:val="24"/>
              </w:rPr>
              <w:t xml:space="preserve"> </w:t>
            </w:r>
            <w:r>
              <w:rPr>
                <w:sz w:val="24"/>
              </w:rPr>
              <w:t>zkušeností,</w:t>
            </w:r>
            <w:r>
              <w:rPr>
                <w:spacing w:val="-14"/>
                <w:sz w:val="24"/>
              </w:rPr>
              <w:t xml:space="preserve"> </w:t>
            </w:r>
            <w:r>
              <w:rPr>
                <w:sz w:val="24"/>
              </w:rPr>
              <w:t>vjemů, zážitků a představ</w:t>
            </w:r>
          </w:p>
        </w:tc>
        <w:tc>
          <w:tcPr>
            <w:tcW w:w="3072" w:type="dxa"/>
            <w:tcBorders>
              <w:bottom w:val="nil"/>
            </w:tcBorders>
          </w:tcPr>
          <w:p w14:paraId="515D2D8E" w14:textId="77777777" w:rsidR="00233FC0" w:rsidRDefault="00FB3855">
            <w:pPr>
              <w:pStyle w:val="TableParagraph"/>
              <w:numPr>
                <w:ilvl w:val="0"/>
                <w:numId w:val="382"/>
              </w:numPr>
              <w:tabs>
                <w:tab w:val="left" w:pos="236"/>
              </w:tabs>
              <w:ind w:right="570" w:firstLine="0"/>
              <w:rPr>
                <w:sz w:val="24"/>
              </w:rPr>
            </w:pPr>
            <w:r>
              <w:rPr>
                <w:sz w:val="24"/>
              </w:rPr>
              <w:t>výtvarné osvojování skutečnosti na základě vlastního</w:t>
            </w:r>
            <w:r>
              <w:rPr>
                <w:spacing w:val="-14"/>
                <w:sz w:val="24"/>
              </w:rPr>
              <w:t xml:space="preserve"> </w:t>
            </w:r>
            <w:r>
              <w:rPr>
                <w:sz w:val="24"/>
              </w:rPr>
              <w:t>prožitku</w:t>
            </w:r>
            <w:r>
              <w:rPr>
                <w:spacing w:val="-14"/>
                <w:sz w:val="24"/>
              </w:rPr>
              <w:t xml:space="preserve"> </w:t>
            </w:r>
            <w:r>
              <w:rPr>
                <w:sz w:val="24"/>
              </w:rPr>
              <w:t>dítěte</w:t>
            </w:r>
          </w:p>
          <w:p w14:paraId="515D2D8F" w14:textId="77777777" w:rsidR="00233FC0" w:rsidRDefault="00233FC0">
            <w:pPr>
              <w:pStyle w:val="TableParagraph"/>
              <w:spacing w:before="10"/>
              <w:rPr>
                <w:rFonts w:ascii="Cambria"/>
                <w:b/>
                <w:i/>
                <w:sz w:val="24"/>
              </w:rPr>
            </w:pPr>
          </w:p>
          <w:p w14:paraId="515D2D90" w14:textId="77777777" w:rsidR="00233FC0" w:rsidRDefault="00FB3855">
            <w:pPr>
              <w:pStyle w:val="TableParagraph"/>
              <w:numPr>
                <w:ilvl w:val="0"/>
                <w:numId w:val="382"/>
              </w:numPr>
              <w:tabs>
                <w:tab w:val="left" w:pos="236"/>
              </w:tabs>
              <w:ind w:left="236" w:hanging="127"/>
              <w:rPr>
                <w:sz w:val="24"/>
              </w:rPr>
            </w:pPr>
            <w:r>
              <w:rPr>
                <w:sz w:val="24"/>
              </w:rPr>
              <w:t xml:space="preserve">tematické </w:t>
            </w:r>
            <w:r>
              <w:rPr>
                <w:spacing w:val="-2"/>
                <w:sz w:val="24"/>
              </w:rPr>
              <w:t>práce</w:t>
            </w:r>
          </w:p>
        </w:tc>
        <w:tc>
          <w:tcPr>
            <w:tcW w:w="3070" w:type="dxa"/>
            <w:tcBorders>
              <w:bottom w:val="nil"/>
            </w:tcBorders>
          </w:tcPr>
          <w:p w14:paraId="515D2D91" w14:textId="77777777" w:rsidR="00233FC0" w:rsidRDefault="00FB3855">
            <w:pPr>
              <w:pStyle w:val="TableParagraph"/>
              <w:spacing w:line="292" w:lineRule="exact"/>
              <w:ind w:left="107"/>
              <w:rPr>
                <w:b/>
                <w:sz w:val="24"/>
              </w:rPr>
            </w:pPr>
            <w:r>
              <w:rPr>
                <w:b/>
                <w:spacing w:val="-5"/>
                <w:sz w:val="24"/>
              </w:rPr>
              <w:t>OSV</w:t>
            </w:r>
          </w:p>
          <w:p w14:paraId="515D2D92"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 xml:space="preserve">poznávání </w:t>
            </w:r>
            <w:r>
              <w:rPr>
                <w:spacing w:val="-2"/>
                <w:sz w:val="24"/>
              </w:rPr>
              <w:t>Kreativita</w:t>
            </w:r>
          </w:p>
        </w:tc>
      </w:tr>
      <w:tr w:rsidR="00233FC0" w14:paraId="515D2D98" w14:textId="77777777">
        <w:trPr>
          <w:trHeight w:val="733"/>
        </w:trPr>
        <w:tc>
          <w:tcPr>
            <w:tcW w:w="3070" w:type="dxa"/>
            <w:tcBorders>
              <w:top w:val="nil"/>
              <w:bottom w:val="nil"/>
            </w:tcBorders>
          </w:tcPr>
          <w:p w14:paraId="515D2D94" w14:textId="77777777" w:rsidR="00233FC0" w:rsidRDefault="00233FC0">
            <w:pPr>
              <w:pStyle w:val="TableParagraph"/>
              <w:rPr>
                <w:rFonts w:ascii="Times New Roman"/>
                <w:sz w:val="24"/>
              </w:rPr>
            </w:pPr>
          </w:p>
        </w:tc>
        <w:tc>
          <w:tcPr>
            <w:tcW w:w="3072" w:type="dxa"/>
            <w:tcBorders>
              <w:top w:val="nil"/>
              <w:bottom w:val="nil"/>
            </w:tcBorders>
          </w:tcPr>
          <w:p w14:paraId="515D2D95" w14:textId="77777777" w:rsidR="00233FC0" w:rsidRDefault="00FB3855">
            <w:pPr>
              <w:pStyle w:val="TableParagraph"/>
              <w:numPr>
                <w:ilvl w:val="0"/>
                <w:numId w:val="381"/>
              </w:numPr>
              <w:tabs>
                <w:tab w:val="left" w:pos="294"/>
              </w:tabs>
              <w:spacing w:before="125"/>
              <w:ind w:left="294" w:hanging="130"/>
              <w:rPr>
                <w:sz w:val="24"/>
              </w:rPr>
            </w:pPr>
            <w:r>
              <w:rPr>
                <w:sz w:val="24"/>
              </w:rPr>
              <w:t>kresba</w:t>
            </w:r>
            <w:r>
              <w:rPr>
                <w:spacing w:val="-1"/>
                <w:sz w:val="24"/>
              </w:rPr>
              <w:t xml:space="preserve"> </w:t>
            </w:r>
            <w:r>
              <w:rPr>
                <w:sz w:val="24"/>
              </w:rPr>
              <w:t>–</w:t>
            </w:r>
            <w:r>
              <w:rPr>
                <w:spacing w:val="-2"/>
                <w:sz w:val="24"/>
              </w:rPr>
              <w:t xml:space="preserve"> </w:t>
            </w:r>
            <w:r>
              <w:rPr>
                <w:sz w:val="24"/>
              </w:rPr>
              <w:t>barvy</w:t>
            </w:r>
            <w:r>
              <w:rPr>
                <w:spacing w:val="-4"/>
                <w:sz w:val="24"/>
              </w:rPr>
              <w:t xml:space="preserve"> </w:t>
            </w:r>
            <w:r>
              <w:rPr>
                <w:spacing w:val="-2"/>
                <w:sz w:val="24"/>
              </w:rPr>
              <w:t>základní</w:t>
            </w:r>
          </w:p>
          <w:p w14:paraId="515D2D96" w14:textId="77777777" w:rsidR="00233FC0" w:rsidRDefault="00FB3855">
            <w:pPr>
              <w:pStyle w:val="TableParagraph"/>
              <w:numPr>
                <w:ilvl w:val="0"/>
                <w:numId w:val="381"/>
              </w:numPr>
              <w:tabs>
                <w:tab w:val="left" w:pos="236"/>
              </w:tabs>
              <w:ind w:left="236" w:hanging="127"/>
              <w:rPr>
                <w:sz w:val="24"/>
              </w:rPr>
            </w:pPr>
            <w:r>
              <w:rPr>
                <w:sz w:val="24"/>
              </w:rPr>
              <w:t>výtvarné osvojování</w:t>
            </w:r>
            <w:r>
              <w:rPr>
                <w:spacing w:val="-1"/>
                <w:sz w:val="24"/>
              </w:rPr>
              <w:t xml:space="preserve"> </w:t>
            </w:r>
            <w:r>
              <w:rPr>
                <w:spacing w:val="-2"/>
                <w:sz w:val="24"/>
              </w:rPr>
              <w:t>přírody</w:t>
            </w:r>
          </w:p>
        </w:tc>
        <w:tc>
          <w:tcPr>
            <w:tcW w:w="3070" w:type="dxa"/>
            <w:tcBorders>
              <w:top w:val="nil"/>
              <w:bottom w:val="nil"/>
            </w:tcBorders>
          </w:tcPr>
          <w:p w14:paraId="515D2D97" w14:textId="77777777" w:rsidR="00233FC0" w:rsidRDefault="00233FC0">
            <w:pPr>
              <w:pStyle w:val="TableParagraph"/>
              <w:rPr>
                <w:rFonts w:ascii="Times New Roman"/>
                <w:sz w:val="24"/>
              </w:rPr>
            </w:pPr>
          </w:p>
        </w:tc>
      </w:tr>
      <w:tr w:rsidR="00233FC0" w14:paraId="515D2D9C" w14:textId="77777777">
        <w:trPr>
          <w:trHeight w:val="292"/>
        </w:trPr>
        <w:tc>
          <w:tcPr>
            <w:tcW w:w="3070" w:type="dxa"/>
            <w:tcBorders>
              <w:top w:val="nil"/>
              <w:bottom w:val="nil"/>
            </w:tcBorders>
          </w:tcPr>
          <w:p w14:paraId="515D2D99" w14:textId="77777777" w:rsidR="00233FC0" w:rsidRDefault="00233FC0">
            <w:pPr>
              <w:pStyle w:val="TableParagraph"/>
              <w:rPr>
                <w:rFonts w:ascii="Times New Roman"/>
                <w:sz w:val="20"/>
              </w:rPr>
            </w:pPr>
          </w:p>
        </w:tc>
        <w:tc>
          <w:tcPr>
            <w:tcW w:w="3072" w:type="dxa"/>
            <w:tcBorders>
              <w:top w:val="nil"/>
              <w:bottom w:val="nil"/>
            </w:tcBorders>
          </w:tcPr>
          <w:p w14:paraId="515D2D9A" w14:textId="77777777" w:rsidR="00233FC0" w:rsidRDefault="00233FC0">
            <w:pPr>
              <w:pStyle w:val="TableParagraph"/>
              <w:rPr>
                <w:rFonts w:ascii="Times New Roman"/>
                <w:sz w:val="20"/>
              </w:rPr>
            </w:pPr>
          </w:p>
        </w:tc>
        <w:tc>
          <w:tcPr>
            <w:tcW w:w="3070" w:type="dxa"/>
            <w:tcBorders>
              <w:top w:val="nil"/>
              <w:bottom w:val="nil"/>
            </w:tcBorders>
          </w:tcPr>
          <w:p w14:paraId="515D2D9B" w14:textId="77777777" w:rsidR="00233FC0" w:rsidRDefault="00FB3855">
            <w:pPr>
              <w:pStyle w:val="TableParagraph"/>
              <w:spacing w:line="271" w:lineRule="exact"/>
              <w:ind w:left="107"/>
              <w:rPr>
                <w:sz w:val="24"/>
              </w:rPr>
            </w:pPr>
            <w:r>
              <w:rPr>
                <w:sz w:val="24"/>
              </w:rPr>
              <w:t>PRV,</w:t>
            </w:r>
            <w:r>
              <w:rPr>
                <w:spacing w:val="1"/>
                <w:sz w:val="24"/>
              </w:rPr>
              <w:t xml:space="preserve"> </w:t>
            </w:r>
            <w:r>
              <w:rPr>
                <w:sz w:val="24"/>
              </w:rPr>
              <w:t>PČ,</w:t>
            </w:r>
            <w:r>
              <w:rPr>
                <w:spacing w:val="-2"/>
                <w:sz w:val="24"/>
              </w:rPr>
              <w:t xml:space="preserve"> </w:t>
            </w:r>
            <w:r>
              <w:rPr>
                <w:sz w:val="24"/>
              </w:rPr>
              <w:t>HV,</w:t>
            </w:r>
            <w:r>
              <w:rPr>
                <w:spacing w:val="-3"/>
                <w:sz w:val="24"/>
              </w:rPr>
              <w:t xml:space="preserve"> </w:t>
            </w:r>
            <w:r>
              <w:rPr>
                <w:sz w:val="24"/>
              </w:rPr>
              <w:t>ČJ,</w:t>
            </w:r>
            <w:r>
              <w:rPr>
                <w:spacing w:val="2"/>
                <w:sz w:val="24"/>
              </w:rPr>
              <w:t xml:space="preserve"> </w:t>
            </w:r>
            <w:r>
              <w:rPr>
                <w:spacing w:val="-5"/>
                <w:sz w:val="24"/>
              </w:rPr>
              <w:t>TV</w:t>
            </w:r>
          </w:p>
        </w:tc>
      </w:tr>
      <w:tr w:rsidR="00233FC0" w14:paraId="515D2DA0" w14:textId="77777777">
        <w:trPr>
          <w:trHeight w:val="439"/>
        </w:trPr>
        <w:tc>
          <w:tcPr>
            <w:tcW w:w="3070" w:type="dxa"/>
            <w:tcBorders>
              <w:top w:val="nil"/>
              <w:bottom w:val="nil"/>
            </w:tcBorders>
          </w:tcPr>
          <w:p w14:paraId="515D2D9D" w14:textId="77777777" w:rsidR="00233FC0" w:rsidRDefault="00233FC0">
            <w:pPr>
              <w:pStyle w:val="TableParagraph"/>
              <w:rPr>
                <w:rFonts w:ascii="Times New Roman"/>
                <w:sz w:val="24"/>
              </w:rPr>
            </w:pPr>
          </w:p>
        </w:tc>
        <w:tc>
          <w:tcPr>
            <w:tcW w:w="3072" w:type="dxa"/>
            <w:tcBorders>
              <w:top w:val="nil"/>
              <w:bottom w:val="nil"/>
            </w:tcBorders>
          </w:tcPr>
          <w:p w14:paraId="515D2D9E" w14:textId="77777777" w:rsidR="00233FC0" w:rsidRDefault="00FB3855">
            <w:pPr>
              <w:pStyle w:val="TableParagraph"/>
              <w:spacing w:line="271" w:lineRule="exact"/>
              <w:ind w:left="164"/>
              <w:rPr>
                <w:sz w:val="24"/>
              </w:rPr>
            </w:pPr>
            <w:r>
              <w:rPr>
                <w:sz w:val="24"/>
              </w:rPr>
              <w:t>- výtvarné</w:t>
            </w:r>
            <w:r>
              <w:rPr>
                <w:spacing w:val="-2"/>
                <w:sz w:val="24"/>
              </w:rPr>
              <w:t xml:space="preserve"> </w:t>
            </w:r>
            <w:r>
              <w:rPr>
                <w:sz w:val="24"/>
              </w:rPr>
              <w:t xml:space="preserve">osvojování </w:t>
            </w:r>
            <w:r>
              <w:rPr>
                <w:spacing w:val="-4"/>
                <w:sz w:val="24"/>
              </w:rPr>
              <w:t>věcí</w:t>
            </w:r>
          </w:p>
        </w:tc>
        <w:tc>
          <w:tcPr>
            <w:tcW w:w="3070" w:type="dxa"/>
            <w:tcBorders>
              <w:top w:val="nil"/>
              <w:bottom w:val="nil"/>
            </w:tcBorders>
          </w:tcPr>
          <w:p w14:paraId="515D2D9F" w14:textId="77777777" w:rsidR="00233FC0" w:rsidRDefault="00233FC0">
            <w:pPr>
              <w:pStyle w:val="TableParagraph"/>
              <w:rPr>
                <w:rFonts w:ascii="Times New Roman"/>
                <w:sz w:val="24"/>
              </w:rPr>
            </w:pPr>
          </w:p>
        </w:tc>
      </w:tr>
      <w:tr w:rsidR="00233FC0" w14:paraId="515D2DA4" w14:textId="77777777">
        <w:trPr>
          <w:trHeight w:val="878"/>
        </w:trPr>
        <w:tc>
          <w:tcPr>
            <w:tcW w:w="3070" w:type="dxa"/>
            <w:tcBorders>
              <w:top w:val="nil"/>
              <w:bottom w:val="nil"/>
            </w:tcBorders>
          </w:tcPr>
          <w:p w14:paraId="515D2DA1" w14:textId="77777777" w:rsidR="00233FC0" w:rsidRDefault="00233FC0">
            <w:pPr>
              <w:pStyle w:val="TableParagraph"/>
              <w:rPr>
                <w:rFonts w:ascii="Times New Roman"/>
                <w:sz w:val="24"/>
              </w:rPr>
            </w:pPr>
          </w:p>
        </w:tc>
        <w:tc>
          <w:tcPr>
            <w:tcW w:w="3072" w:type="dxa"/>
            <w:tcBorders>
              <w:top w:val="nil"/>
              <w:bottom w:val="nil"/>
            </w:tcBorders>
          </w:tcPr>
          <w:p w14:paraId="515D2DA2" w14:textId="77777777" w:rsidR="00233FC0" w:rsidRDefault="00FB3855">
            <w:pPr>
              <w:pStyle w:val="TableParagraph"/>
              <w:spacing w:before="124"/>
              <w:ind w:left="109"/>
              <w:rPr>
                <w:sz w:val="24"/>
              </w:rPr>
            </w:pPr>
            <w:r>
              <w:rPr>
                <w:sz w:val="24"/>
              </w:rPr>
              <w:t>- rozvíjení pozorovacích schopností</w:t>
            </w:r>
            <w:r>
              <w:rPr>
                <w:spacing w:val="-14"/>
                <w:sz w:val="24"/>
              </w:rPr>
              <w:t xml:space="preserve"> </w:t>
            </w:r>
            <w:r>
              <w:rPr>
                <w:sz w:val="24"/>
              </w:rPr>
              <w:t>-</w:t>
            </w:r>
            <w:r>
              <w:rPr>
                <w:spacing w:val="-12"/>
                <w:sz w:val="24"/>
              </w:rPr>
              <w:t xml:space="preserve"> </w:t>
            </w:r>
            <w:r>
              <w:rPr>
                <w:sz w:val="24"/>
              </w:rPr>
              <w:t>malba,</w:t>
            </w:r>
            <w:r>
              <w:rPr>
                <w:spacing w:val="-11"/>
                <w:sz w:val="24"/>
              </w:rPr>
              <w:t xml:space="preserve"> </w:t>
            </w:r>
            <w:r>
              <w:rPr>
                <w:sz w:val="24"/>
              </w:rPr>
              <w:t>kresba</w:t>
            </w:r>
          </w:p>
        </w:tc>
        <w:tc>
          <w:tcPr>
            <w:tcW w:w="3070" w:type="dxa"/>
            <w:tcBorders>
              <w:top w:val="nil"/>
              <w:bottom w:val="nil"/>
            </w:tcBorders>
          </w:tcPr>
          <w:p w14:paraId="515D2DA3" w14:textId="77777777" w:rsidR="00233FC0" w:rsidRDefault="00233FC0">
            <w:pPr>
              <w:pStyle w:val="TableParagraph"/>
              <w:rPr>
                <w:rFonts w:ascii="Times New Roman"/>
                <w:sz w:val="24"/>
              </w:rPr>
            </w:pPr>
          </w:p>
        </w:tc>
      </w:tr>
      <w:tr w:rsidR="00233FC0" w14:paraId="515D2DA8" w14:textId="77777777">
        <w:trPr>
          <w:trHeight w:val="878"/>
        </w:trPr>
        <w:tc>
          <w:tcPr>
            <w:tcW w:w="3070" w:type="dxa"/>
            <w:tcBorders>
              <w:top w:val="nil"/>
              <w:bottom w:val="nil"/>
            </w:tcBorders>
          </w:tcPr>
          <w:p w14:paraId="515D2DA5" w14:textId="77777777" w:rsidR="00233FC0" w:rsidRDefault="00233FC0">
            <w:pPr>
              <w:pStyle w:val="TableParagraph"/>
              <w:rPr>
                <w:rFonts w:ascii="Times New Roman"/>
                <w:sz w:val="24"/>
              </w:rPr>
            </w:pPr>
          </w:p>
        </w:tc>
        <w:tc>
          <w:tcPr>
            <w:tcW w:w="3072" w:type="dxa"/>
            <w:tcBorders>
              <w:top w:val="nil"/>
              <w:bottom w:val="nil"/>
            </w:tcBorders>
          </w:tcPr>
          <w:p w14:paraId="515D2DA6" w14:textId="77777777" w:rsidR="00233FC0" w:rsidRDefault="00FB3855">
            <w:pPr>
              <w:pStyle w:val="TableParagraph"/>
              <w:spacing w:before="124"/>
              <w:ind w:left="109"/>
              <w:rPr>
                <w:sz w:val="24"/>
              </w:rPr>
            </w:pPr>
            <w:r>
              <w:rPr>
                <w:sz w:val="24"/>
              </w:rPr>
              <w:t>-</w:t>
            </w:r>
            <w:r>
              <w:rPr>
                <w:spacing w:val="-10"/>
                <w:sz w:val="24"/>
              </w:rPr>
              <w:t xml:space="preserve"> </w:t>
            </w:r>
            <w:r>
              <w:rPr>
                <w:sz w:val="24"/>
              </w:rPr>
              <w:t>experimentování</w:t>
            </w:r>
            <w:r>
              <w:rPr>
                <w:spacing w:val="-8"/>
                <w:sz w:val="24"/>
              </w:rPr>
              <w:t xml:space="preserve"> </w:t>
            </w:r>
            <w:r>
              <w:rPr>
                <w:sz w:val="24"/>
              </w:rPr>
              <w:t>a</w:t>
            </w:r>
            <w:r>
              <w:rPr>
                <w:spacing w:val="-11"/>
                <w:sz w:val="24"/>
              </w:rPr>
              <w:t xml:space="preserve"> </w:t>
            </w:r>
            <w:r>
              <w:rPr>
                <w:sz w:val="24"/>
              </w:rPr>
              <w:t>práce</w:t>
            </w:r>
            <w:r>
              <w:rPr>
                <w:spacing w:val="-10"/>
                <w:sz w:val="24"/>
              </w:rPr>
              <w:t xml:space="preserve"> </w:t>
            </w:r>
            <w:r>
              <w:rPr>
                <w:sz w:val="24"/>
              </w:rPr>
              <w:t>s výtvarnými prostředky</w:t>
            </w:r>
          </w:p>
        </w:tc>
        <w:tc>
          <w:tcPr>
            <w:tcW w:w="3070" w:type="dxa"/>
            <w:tcBorders>
              <w:top w:val="nil"/>
              <w:bottom w:val="nil"/>
            </w:tcBorders>
          </w:tcPr>
          <w:p w14:paraId="515D2DA7" w14:textId="77777777" w:rsidR="00233FC0" w:rsidRDefault="00233FC0">
            <w:pPr>
              <w:pStyle w:val="TableParagraph"/>
              <w:rPr>
                <w:rFonts w:ascii="Times New Roman"/>
                <w:sz w:val="24"/>
              </w:rPr>
            </w:pPr>
          </w:p>
        </w:tc>
      </w:tr>
      <w:tr w:rsidR="00233FC0" w14:paraId="515D2DAC" w14:textId="77777777">
        <w:trPr>
          <w:trHeight w:val="879"/>
        </w:trPr>
        <w:tc>
          <w:tcPr>
            <w:tcW w:w="3070" w:type="dxa"/>
            <w:tcBorders>
              <w:top w:val="nil"/>
              <w:bottom w:val="nil"/>
            </w:tcBorders>
          </w:tcPr>
          <w:p w14:paraId="515D2DA9" w14:textId="77777777" w:rsidR="00233FC0" w:rsidRDefault="00233FC0">
            <w:pPr>
              <w:pStyle w:val="TableParagraph"/>
              <w:rPr>
                <w:rFonts w:ascii="Times New Roman"/>
                <w:sz w:val="24"/>
              </w:rPr>
            </w:pPr>
          </w:p>
        </w:tc>
        <w:tc>
          <w:tcPr>
            <w:tcW w:w="3072" w:type="dxa"/>
            <w:tcBorders>
              <w:top w:val="nil"/>
              <w:bottom w:val="nil"/>
            </w:tcBorders>
          </w:tcPr>
          <w:p w14:paraId="515D2DAA" w14:textId="77777777" w:rsidR="00233FC0" w:rsidRDefault="00FB3855">
            <w:pPr>
              <w:pStyle w:val="TableParagraph"/>
              <w:spacing w:before="124"/>
              <w:ind w:left="109"/>
              <w:rPr>
                <w:sz w:val="24"/>
              </w:rPr>
            </w:pPr>
            <w:r>
              <w:rPr>
                <w:sz w:val="24"/>
              </w:rPr>
              <w:t>-</w:t>
            </w:r>
            <w:r>
              <w:rPr>
                <w:spacing w:val="-7"/>
                <w:sz w:val="24"/>
              </w:rPr>
              <w:t xml:space="preserve"> </w:t>
            </w:r>
            <w:r>
              <w:rPr>
                <w:sz w:val="24"/>
              </w:rPr>
              <w:t>hry</w:t>
            </w:r>
            <w:r>
              <w:rPr>
                <w:spacing w:val="-7"/>
                <w:sz w:val="24"/>
              </w:rPr>
              <w:t xml:space="preserve"> </w:t>
            </w:r>
            <w:r>
              <w:rPr>
                <w:sz w:val="24"/>
              </w:rPr>
              <w:t>s</w:t>
            </w:r>
            <w:r>
              <w:rPr>
                <w:spacing w:val="-10"/>
                <w:sz w:val="24"/>
              </w:rPr>
              <w:t xml:space="preserve"> </w:t>
            </w:r>
            <w:r>
              <w:rPr>
                <w:sz w:val="24"/>
              </w:rPr>
              <w:t>barvou</w:t>
            </w:r>
            <w:r>
              <w:rPr>
                <w:spacing w:val="-7"/>
                <w:sz w:val="24"/>
              </w:rPr>
              <w:t xml:space="preserve"> </w:t>
            </w:r>
            <w:r>
              <w:rPr>
                <w:sz w:val="24"/>
              </w:rPr>
              <w:t>–</w:t>
            </w:r>
            <w:r>
              <w:rPr>
                <w:spacing w:val="-7"/>
                <w:sz w:val="24"/>
              </w:rPr>
              <w:t xml:space="preserve"> </w:t>
            </w:r>
            <w:r>
              <w:rPr>
                <w:sz w:val="24"/>
              </w:rPr>
              <w:t>zapouštění barev, dotváření</w:t>
            </w:r>
          </w:p>
        </w:tc>
        <w:tc>
          <w:tcPr>
            <w:tcW w:w="3070" w:type="dxa"/>
            <w:tcBorders>
              <w:top w:val="nil"/>
              <w:bottom w:val="nil"/>
            </w:tcBorders>
          </w:tcPr>
          <w:p w14:paraId="515D2DAB" w14:textId="77777777" w:rsidR="00233FC0" w:rsidRDefault="00233FC0">
            <w:pPr>
              <w:pStyle w:val="TableParagraph"/>
              <w:rPr>
                <w:rFonts w:ascii="Times New Roman"/>
                <w:sz w:val="24"/>
              </w:rPr>
            </w:pPr>
          </w:p>
        </w:tc>
      </w:tr>
      <w:tr w:rsidR="00233FC0" w14:paraId="515D2DB0" w14:textId="77777777">
        <w:trPr>
          <w:trHeight w:val="1465"/>
        </w:trPr>
        <w:tc>
          <w:tcPr>
            <w:tcW w:w="3070" w:type="dxa"/>
            <w:tcBorders>
              <w:top w:val="nil"/>
              <w:bottom w:val="nil"/>
            </w:tcBorders>
          </w:tcPr>
          <w:p w14:paraId="515D2DAD" w14:textId="77777777" w:rsidR="00233FC0" w:rsidRDefault="00233FC0">
            <w:pPr>
              <w:pStyle w:val="TableParagraph"/>
              <w:rPr>
                <w:rFonts w:ascii="Times New Roman"/>
                <w:sz w:val="24"/>
              </w:rPr>
            </w:pPr>
          </w:p>
        </w:tc>
        <w:tc>
          <w:tcPr>
            <w:tcW w:w="3072" w:type="dxa"/>
            <w:tcBorders>
              <w:top w:val="nil"/>
              <w:bottom w:val="nil"/>
            </w:tcBorders>
          </w:tcPr>
          <w:p w14:paraId="515D2DAE" w14:textId="77777777" w:rsidR="00233FC0" w:rsidRDefault="00FB3855">
            <w:pPr>
              <w:pStyle w:val="TableParagraph"/>
              <w:spacing w:before="125"/>
              <w:ind w:left="109"/>
              <w:rPr>
                <w:sz w:val="24"/>
              </w:rPr>
            </w:pPr>
            <w:r>
              <w:rPr>
                <w:sz w:val="24"/>
              </w:rPr>
              <w:t>- modelování a organizace prostoru: životní prostředí, stavebnice.</w:t>
            </w:r>
            <w:r>
              <w:rPr>
                <w:spacing w:val="-13"/>
                <w:sz w:val="24"/>
              </w:rPr>
              <w:t xml:space="preserve"> </w:t>
            </w:r>
            <w:r>
              <w:rPr>
                <w:sz w:val="24"/>
              </w:rPr>
              <w:t>Obytný</w:t>
            </w:r>
            <w:r>
              <w:rPr>
                <w:spacing w:val="-13"/>
                <w:sz w:val="24"/>
              </w:rPr>
              <w:t xml:space="preserve"> </w:t>
            </w:r>
            <w:r>
              <w:rPr>
                <w:sz w:val="24"/>
              </w:rPr>
              <w:t>prostor</w:t>
            </w:r>
            <w:r>
              <w:rPr>
                <w:spacing w:val="-10"/>
                <w:sz w:val="24"/>
              </w:rPr>
              <w:t xml:space="preserve"> </w:t>
            </w:r>
            <w:r>
              <w:rPr>
                <w:sz w:val="24"/>
              </w:rPr>
              <w:t xml:space="preserve">– </w:t>
            </w:r>
            <w:r>
              <w:rPr>
                <w:spacing w:val="-2"/>
                <w:sz w:val="24"/>
              </w:rPr>
              <w:t>stavebnice.</w:t>
            </w:r>
          </w:p>
        </w:tc>
        <w:tc>
          <w:tcPr>
            <w:tcW w:w="3070" w:type="dxa"/>
            <w:tcBorders>
              <w:top w:val="nil"/>
              <w:bottom w:val="nil"/>
            </w:tcBorders>
          </w:tcPr>
          <w:p w14:paraId="515D2DAF" w14:textId="77777777" w:rsidR="00233FC0" w:rsidRDefault="00233FC0">
            <w:pPr>
              <w:pStyle w:val="TableParagraph"/>
              <w:rPr>
                <w:rFonts w:ascii="Times New Roman"/>
                <w:sz w:val="24"/>
              </w:rPr>
            </w:pPr>
          </w:p>
        </w:tc>
      </w:tr>
      <w:tr w:rsidR="00233FC0" w14:paraId="515D2DB4" w14:textId="77777777">
        <w:trPr>
          <w:trHeight w:val="1171"/>
        </w:trPr>
        <w:tc>
          <w:tcPr>
            <w:tcW w:w="3070" w:type="dxa"/>
            <w:tcBorders>
              <w:top w:val="nil"/>
              <w:bottom w:val="nil"/>
            </w:tcBorders>
          </w:tcPr>
          <w:p w14:paraId="515D2DB1" w14:textId="77777777" w:rsidR="00233FC0" w:rsidRDefault="00233FC0">
            <w:pPr>
              <w:pStyle w:val="TableParagraph"/>
              <w:rPr>
                <w:rFonts w:ascii="Times New Roman"/>
                <w:sz w:val="24"/>
              </w:rPr>
            </w:pPr>
          </w:p>
        </w:tc>
        <w:tc>
          <w:tcPr>
            <w:tcW w:w="3072" w:type="dxa"/>
            <w:tcBorders>
              <w:top w:val="nil"/>
              <w:bottom w:val="nil"/>
            </w:tcBorders>
          </w:tcPr>
          <w:p w14:paraId="515D2DB2" w14:textId="77777777" w:rsidR="00233FC0" w:rsidRDefault="00FB3855">
            <w:pPr>
              <w:pStyle w:val="TableParagraph"/>
              <w:spacing w:before="124"/>
              <w:ind w:left="109"/>
              <w:rPr>
                <w:sz w:val="24"/>
              </w:rPr>
            </w:pPr>
            <w:r>
              <w:rPr>
                <w:sz w:val="24"/>
              </w:rPr>
              <w:t>- dekorativní a prostorové práce: řazení prvků, otisky, řazení</w:t>
            </w:r>
            <w:r>
              <w:rPr>
                <w:spacing w:val="-14"/>
                <w:sz w:val="24"/>
              </w:rPr>
              <w:t xml:space="preserve"> </w:t>
            </w:r>
            <w:r>
              <w:rPr>
                <w:sz w:val="24"/>
              </w:rPr>
              <w:t>geometrických</w:t>
            </w:r>
            <w:r>
              <w:rPr>
                <w:spacing w:val="-14"/>
                <w:sz w:val="24"/>
              </w:rPr>
              <w:t xml:space="preserve"> </w:t>
            </w:r>
            <w:r>
              <w:rPr>
                <w:sz w:val="24"/>
              </w:rPr>
              <w:t>prvků,</w:t>
            </w:r>
          </w:p>
        </w:tc>
        <w:tc>
          <w:tcPr>
            <w:tcW w:w="3070" w:type="dxa"/>
            <w:tcBorders>
              <w:top w:val="nil"/>
              <w:bottom w:val="nil"/>
            </w:tcBorders>
          </w:tcPr>
          <w:p w14:paraId="515D2DB3" w14:textId="77777777" w:rsidR="00233FC0" w:rsidRDefault="00233FC0">
            <w:pPr>
              <w:pStyle w:val="TableParagraph"/>
              <w:rPr>
                <w:rFonts w:ascii="Times New Roman"/>
                <w:sz w:val="24"/>
              </w:rPr>
            </w:pPr>
          </w:p>
        </w:tc>
      </w:tr>
      <w:tr w:rsidR="00233FC0" w14:paraId="515D2DB8" w14:textId="77777777">
        <w:trPr>
          <w:trHeight w:val="417"/>
        </w:trPr>
        <w:tc>
          <w:tcPr>
            <w:tcW w:w="3070" w:type="dxa"/>
            <w:tcBorders>
              <w:top w:val="nil"/>
            </w:tcBorders>
          </w:tcPr>
          <w:p w14:paraId="515D2DB5" w14:textId="77777777" w:rsidR="00233FC0" w:rsidRDefault="00233FC0">
            <w:pPr>
              <w:pStyle w:val="TableParagraph"/>
              <w:rPr>
                <w:rFonts w:ascii="Times New Roman"/>
                <w:sz w:val="24"/>
              </w:rPr>
            </w:pPr>
          </w:p>
        </w:tc>
        <w:tc>
          <w:tcPr>
            <w:tcW w:w="3072" w:type="dxa"/>
            <w:tcBorders>
              <w:top w:val="nil"/>
            </w:tcBorders>
          </w:tcPr>
          <w:p w14:paraId="515D2DB6" w14:textId="77777777" w:rsidR="00233FC0" w:rsidRDefault="00FB3855">
            <w:pPr>
              <w:pStyle w:val="TableParagraph"/>
              <w:spacing w:before="124" w:line="273" w:lineRule="exact"/>
              <w:ind w:left="109"/>
              <w:rPr>
                <w:sz w:val="24"/>
              </w:rPr>
            </w:pPr>
            <w:r>
              <w:rPr>
                <w:sz w:val="24"/>
              </w:rPr>
              <w:t>-</w:t>
            </w:r>
            <w:r>
              <w:rPr>
                <w:spacing w:val="-2"/>
                <w:sz w:val="24"/>
              </w:rPr>
              <w:t xml:space="preserve"> ilustrace</w:t>
            </w:r>
          </w:p>
        </w:tc>
        <w:tc>
          <w:tcPr>
            <w:tcW w:w="3070" w:type="dxa"/>
            <w:tcBorders>
              <w:top w:val="nil"/>
            </w:tcBorders>
          </w:tcPr>
          <w:p w14:paraId="515D2DB7" w14:textId="77777777" w:rsidR="00233FC0" w:rsidRDefault="00233FC0">
            <w:pPr>
              <w:pStyle w:val="TableParagraph"/>
              <w:rPr>
                <w:rFonts w:ascii="Times New Roman"/>
                <w:sz w:val="24"/>
              </w:rPr>
            </w:pPr>
          </w:p>
        </w:tc>
      </w:tr>
    </w:tbl>
    <w:p w14:paraId="515D2DB9" w14:textId="77777777" w:rsidR="00233FC0" w:rsidRDefault="00233FC0">
      <w:pPr>
        <w:rPr>
          <w:rFonts w:ascii="Times New Roman"/>
          <w:sz w:val="24"/>
        </w:rPr>
        <w:sectPr w:rsidR="00233FC0">
          <w:pgSz w:w="11910" w:h="16840"/>
          <w:pgMar w:top="1360" w:right="1280" w:bottom="1240" w:left="1180" w:header="0" w:footer="1046" w:gutter="0"/>
          <w:cols w:space="708"/>
        </w:sectPr>
      </w:pPr>
    </w:p>
    <w:p w14:paraId="515D2DBA" w14:textId="77777777" w:rsidR="00233FC0" w:rsidRDefault="00FB3855">
      <w:pPr>
        <w:spacing w:before="77"/>
        <w:ind w:left="236"/>
        <w:rPr>
          <w:rFonts w:ascii="Cambria" w:hAnsi="Cambria"/>
          <w:b/>
          <w:i/>
          <w:sz w:val="24"/>
        </w:rPr>
      </w:pPr>
      <w:r>
        <w:rPr>
          <w:rFonts w:ascii="Cambria" w:hAnsi="Cambria"/>
          <w:b/>
          <w:i/>
          <w:color w:val="4F80BC"/>
          <w:sz w:val="24"/>
        </w:rPr>
        <w:lastRenderedPageBreak/>
        <w:t>Výtvarná</w:t>
      </w:r>
      <w:r>
        <w:rPr>
          <w:rFonts w:ascii="Cambria" w:hAnsi="Cambria"/>
          <w:b/>
          <w:i/>
          <w:color w:val="4F80BC"/>
          <w:spacing w:val="2"/>
          <w:sz w:val="24"/>
        </w:rPr>
        <w:t xml:space="preserve"> </w:t>
      </w:r>
      <w:r>
        <w:rPr>
          <w:rFonts w:ascii="Cambria" w:hAnsi="Cambria"/>
          <w:b/>
          <w:i/>
          <w:color w:val="4F80BC"/>
          <w:sz w:val="24"/>
        </w:rPr>
        <w:t>výchova 2.</w:t>
      </w:r>
      <w:r>
        <w:rPr>
          <w:rFonts w:ascii="Cambria" w:hAnsi="Cambria"/>
          <w:b/>
          <w:i/>
          <w:color w:val="4F80BC"/>
          <w:spacing w:val="-2"/>
          <w:sz w:val="24"/>
        </w:rPr>
        <w:t xml:space="preserve"> ročník</w:t>
      </w:r>
    </w:p>
    <w:p w14:paraId="515D2DBB"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DC0" w14:textId="77777777">
        <w:trPr>
          <w:trHeight w:val="683"/>
        </w:trPr>
        <w:tc>
          <w:tcPr>
            <w:tcW w:w="3070" w:type="dxa"/>
            <w:shd w:val="clear" w:color="auto" w:fill="DBE4F0"/>
          </w:tcPr>
          <w:p w14:paraId="515D2DBC"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DBD"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DBE"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DBF"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DD3" w14:textId="77777777">
        <w:trPr>
          <w:trHeight w:val="4269"/>
        </w:trPr>
        <w:tc>
          <w:tcPr>
            <w:tcW w:w="3070" w:type="dxa"/>
            <w:tcBorders>
              <w:bottom w:val="nil"/>
            </w:tcBorders>
          </w:tcPr>
          <w:p w14:paraId="515D2DC1" w14:textId="77777777" w:rsidR="00233FC0" w:rsidRDefault="00FB3855">
            <w:pPr>
              <w:pStyle w:val="TableParagraph"/>
              <w:numPr>
                <w:ilvl w:val="0"/>
                <w:numId w:val="380"/>
              </w:numPr>
              <w:tabs>
                <w:tab w:val="left" w:pos="234"/>
              </w:tabs>
              <w:ind w:right="182" w:firstLine="0"/>
              <w:rPr>
                <w:sz w:val="24"/>
              </w:rPr>
            </w:pPr>
            <w:r>
              <w:rPr>
                <w:sz w:val="24"/>
              </w:rPr>
              <w:t>v tvorbě projevuje své vlastní</w:t>
            </w:r>
            <w:r>
              <w:rPr>
                <w:spacing w:val="-14"/>
                <w:sz w:val="24"/>
              </w:rPr>
              <w:t xml:space="preserve"> </w:t>
            </w:r>
            <w:r>
              <w:rPr>
                <w:sz w:val="24"/>
              </w:rPr>
              <w:t>zkušenosti;</w:t>
            </w:r>
            <w:r>
              <w:rPr>
                <w:spacing w:val="-14"/>
                <w:sz w:val="24"/>
              </w:rPr>
              <w:t xml:space="preserve"> </w:t>
            </w:r>
            <w:r>
              <w:rPr>
                <w:sz w:val="24"/>
              </w:rPr>
              <w:t>uplatňuje přitom v plošném i prostorovém uspořádání linie, tvary, objemy, barvy, objekty</w:t>
            </w:r>
            <w:r>
              <w:rPr>
                <w:spacing w:val="-1"/>
                <w:sz w:val="24"/>
              </w:rPr>
              <w:t xml:space="preserve"> </w:t>
            </w:r>
            <w:r>
              <w:rPr>
                <w:sz w:val="24"/>
              </w:rPr>
              <w:t>a</w:t>
            </w:r>
            <w:r>
              <w:rPr>
                <w:spacing w:val="-2"/>
                <w:sz w:val="24"/>
              </w:rPr>
              <w:t xml:space="preserve"> </w:t>
            </w:r>
            <w:r>
              <w:rPr>
                <w:sz w:val="24"/>
              </w:rPr>
              <w:t>další</w:t>
            </w:r>
            <w:r>
              <w:rPr>
                <w:spacing w:val="-2"/>
                <w:sz w:val="24"/>
              </w:rPr>
              <w:t xml:space="preserve"> </w:t>
            </w:r>
            <w:r>
              <w:rPr>
                <w:sz w:val="24"/>
              </w:rPr>
              <w:t xml:space="preserve">prvky a jejich </w:t>
            </w:r>
            <w:r>
              <w:rPr>
                <w:spacing w:val="-2"/>
                <w:sz w:val="24"/>
              </w:rPr>
              <w:t>kombinace</w:t>
            </w:r>
          </w:p>
          <w:p w14:paraId="515D2DC2" w14:textId="77777777" w:rsidR="00233FC0" w:rsidRDefault="00233FC0">
            <w:pPr>
              <w:pStyle w:val="TableParagraph"/>
              <w:spacing w:before="9"/>
              <w:rPr>
                <w:rFonts w:ascii="Cambria"/>
                <w:b/>
                <w:i/>
                <w:sz w:val="24"/>
              </w:rPr>
            </w:pPr>
          </w:p>
          <w:p w14:paraId="515D2DC3" w14:textId="77777777" w:rsidR="00233FC0" w:rsidRDefault="00FB3855">
            <w:pPr>
              <w:pStyle w:val="TableParagraph"/>
              <w:numPr>
                <w:ilvl w:val="0"/>
                <w:numId w:val="380"/>
              </w:numPr>
              <w:tabs>
                <w:tab w:val="left" w:pos="234"/>
              </w:tabs>
              <w:ind w:right="381" w:firstLine="0"/>
              <w:jc w:val="both"/>
              <w:rPr>
                <w:sz w:val="24"/>
              </w:rPr>
            </w:pPr>
            <w:r>
              <w:rPr>
                <w:sz w:val="24"/>
              </w:rPr>
              <w:t>interpretuje podle svých schopností různá vizuálně obrazná</w:t>
            </w:r>
            <w:r>
              <w:rPr>
                <w:spacing w:val="-14"/>
                <w:sz w:val="24"/>
              </w:rPr>
              <w:t xml:space="preserve"> </w:t>
            </w:r>
            <w:r>
              <w:rPr>
                <w:sz w:val="24"/>
              </w:rPr>
              <w:t>vyjádření;</w:t>
            </w:r>
            <w:r>
              <w:rPr>
                <w:spacing w:val="-14"/>
                <w:sz w:val="24"/>
              </w:rPr>
              <w:t xml:space="preserve"> </w:t>
            </w:r>
            <w:r>
              <w:rPr>
                <w:sz w:val="24"/>
              </w:rPr>
              <w:t>odlišné interpretace</w:t>
            </w:r>
            <w:r>
              <w:rPr>
                <w:spacing w:val="-14"/>
                <w:sz w:val="24"/>
              </w:rPr>
              <w:t xml:space="preserve"> </w:t>
            </w:r>
            <w:r>
              <w:rPr>
                <w:sz w:val="24"/>
              </w:rPr>
              <w:t>porovnává</w:t>
            </w:r>
            <w:r>
              <w:rPr>
                <w:spacing w:val="-14"/>
                <w:sz w:val="24"/>
              </w:rPr>
              <w:t xml:space="preserve"> </w:t>
            </w:r>
            <w:r>
              <w:rPr>
                <w:sz w:val="24"/>
              </w:rPr>
              <w:t>se svojí dosavadní</w:t>
            </w:r>
            <w:r>
              <w:rPr>
                <w:spacing w:val="1"/>
                <w:sz w:val="24"/>
              </w:rPr>
              <w:t xml:space="preserve"> </w:t>
            </w:r>
            <w:r>
              <w:rPr>
                <w:spacing w:val="-2"/>
                <w:sz w:val="24"/>
              </w:rPr>
              <w:t>zkušeností</w:t>
            </w:r>
          </w:p>
        </w:tc>
        <w:tc>
          <w:tcPr>
            <w:tcW w:w="3072" w:type="dxa"/>
            <w:tcBorders>
              <w:bottom w:val="nil"/>
            </w:tcBorders>
          </w:tcPr>
          <w:p w14:paraId="515D2DC4" w14:textId="77777777" w:rsidR="00233FC0" w:rsidRDefault="00FB3855">
            <w:pPr>
              <w:pStyle w:val="TableParagraph"/>
              <w:numPr>
                <w:ilvl w:val="0"/>
                <w:numId w:val="379"/>
              </w:numPr>
              <w:tabs>
                <w:tab w:val="left" w:pos="236"/>
              </w:tabs>
              <w:ind w:right="873" w:firstLine="0"/>
              <w:rPr>
                <w:sz w:val="24"/>
              </w:rPr>
            </w:pPr>
            <w:r>
              <w:rPr>
                <w:sz w:val="24"/>
              </w:rPr>
              <w:t>výtvarné</w:t>
            </w:r>
            <w:r>
              <w:rPr>
                <w:spacing w:val="-14"/>
                <w:sz w:val="24"/>
              </w:rPr>
              <w:t xml:space="preserve"> </w:t>
            </w:r>
            <w:r>
              <w:rPr>
                <w:sz w:val="24"/>
              </w:rPr>
              <w:t xml:space="preserve">osvojování </w:t>
            </w:r>
            <w:r>
              <w:rPr>
                <w:spacing w:val="-2"/>
                <w:sz w:val="24"/>
              </w:rPr>
              <w:t>skutečnosti</w:t>
            </w:r>
          </w:p>
          <w:p w14:paraId="515D2DC5" w14:textId="77777777" w:rsidR="00233FC0" w:rsidRDefault="00233FC0">
            <w:pPr>
              <w:pStyle w:val="TableParagraph"/>
              <w:spacing w:before="10"/>
              <w:rPr>
                <w:rFonts w:ascii="Cambria"/>
                <w:b/>
                <w:i/>
                <w:sz w:val="24"/>
              </w:rPr>
            </w:pPr>
          </w:p>
          <w:p w14:paraId="515D2DC6" w14:textId="77777777" w:rsidR="00233FC0" w:rsidRDefault="00FB3855">
            <w:pPr>
              <w:pStyle w:val="TableParagraph"/>
              <w:numPr>
                <w:ilvl w:val="0"/>
                <w:numId w:val="379"/>
              </w:numPr>
              <w:tabs>
                <w:tab w:val="left" w:pos="236"/>
              </w:tabs>
              <w:ind w:left="236" w:hanging="127"/>
              <w:rPr>
                <w:sz w:val="24"/>
              </w:rPr>
            </w:pPr>
            <w:r>
              <w:rPr>
                <w:sz w:val="24"/>
              </w:rPr>
              <w:t xml:space="preserve">tematické </w:t>
            </w:r>
            <w:r>
              <w:rPr>
                <w:spacing w:val="-2"/>
                <w:sz w:val="24"/>
              </w:rPr>
              <w:t>práce</w:t>
            </w:r>
          </w:p>
          <w:p w14:paraId="515D2DC7" w14:textId="77777777" w:rsidR="00233FC0" w:rsidRDefault="00233FC0">
            <w:pPr>
              <w:pStyle w:val="TableParagraph"/>
              <w:spacing w:before="11"/>
              <w:rPr>
                <w:rFonts w:ascii="Cambria"/>
                <w:b/>
                <w:i/>
                <w:sz w:val="24"/>
              </w:rPr>
            </w:pPr>
          </w:p>
          <w:p w14:paraId="515D2DC8" w14:textId="77777777" w:rsidR="00233FC0" w:rsidRDefault="00FB3855">
            <w:pPr>
              <w:pStyle w:val="TableParagraph"/>
              <w:numPr>
                <w:ilvl w:val="0"/>
                <w:numId w:val="379"/>
              </w:numPr>
              <w:tabs>
                <w:tab w:val="left" w:pos="236"/>
              </w:tabs>
              <w:ind w:right="325" w:firstLine="0"/>
              <w:rPr>
                <w:sz w:val="24"/>
              </w:rPr>
            </w:pPr>
            <w:r>
              <w:rPr>
                <w:sz w:val="24"/>
              </w:rPr>
              <w:t>kresba,</w:t>
            </w:r>
            <w:r>
              <w:rPr>
                <w:spacing w:val="-10"/>
                <w:sz w:val="24"/>
              </w:rPr>
              <w:t xml:space="preserve"> </w:t>
            </w:r>
            <w:r>
              <w:rPr>
                <w:sz w:val="24"/>
              </w:rPr>
              <w:t>malba,</w:t>
            </w:r>
            <w:r>
              <w:rPr>
                <w:spacing w:val="-10"/>
                <w:sz w:val="24"/>
              </w:rPr>
              <w:t xml:space="preserve"> </w:t>
            </w:r>
            <w:r>
              <w:rPr>
                <w:sz w:val="24"/>
              </w:rPr>
              <w:t>náměty</w:t>
            </w:r>
            <w:r>
              <w:rPr>
                <w:spacing w:val="-9"/>
                <w:sz w:val="24"/>
              </w:rPr>
              <w:t xml:space="preserve"> </w:t>
            </w:r>
            <w:r>
              <w:rPr>
                <w:sz w:val="24"/>
              </w:rPr>
              <w:t>ze života dětí a dospělých, výtvarné</w:t>
            </w:r>
            <w:r>
              <w:rPr>
                <w:spacing w:val="-14"/>
                <w:sz w:val="24"/>
              </w:rPr>
              <w:t xml:space="preserve"> </w:t>
            </w:r>
            <w:r>
              <w:rPr>
                <w:sz w:val="24"/>
              </w:rPr>
              <w:t>vyprávění,</w:t>
            </w:r>
            <w:r>
              <w:rPr>
                <w:spacing w:val="-14"/>
                <w:sz w:val="24"/>
              </w:rPr>
              <w:t xml:space="preserve"> </w:t>
            </w:r>
            <w:r>
              <w:rPr>
                <w:sz w:val="24"/>
              </w:rPr>
              <w:t xml:space="preserve">dějové </w:t>
            </w:r>
            <w:r>
              <w:rPr>
                <w:spacing w:val="-2"/>
                <w:sz w:val="24"/>
              </w:rPr>
              <w:t>celky</w:t>
            </w:r>
          </w:p>
          <w:p w14:paraId="515D2DC9" w14:textId="77777777" w:rsidR="00233FC0" w:rsidRDefault="00233FC0">
            <w:pPr>
              <w:pStyle w:val="TableParagraph"/>
              <w:spacing w:before="13"/>
              <w:rPr>
                <w:rFonts w:ascii="Cambria"/>
                <w:b/>
                <w:i/>
                <w:sz w:val="24"/>
              </w:rPr>
            </w:pPr>
          </w:p>
          <w:p w14:paraId="515D2DCA" w14:textId="77777777" w:rsidR="00233FC0" w:rsidRDefault="00FB3855">
            <w:pPr>
              <w:pStyle w:val="TableParagraph"/>
              <w:numPr>
                <w:ilvl w:val="0"/>
                <w:numId w:val="379"/>
              </w:numPr>
              <w:tabs>
                <w:tab w:val="left" w:pos="236"/>
              </w:tabs>
              <w:spacing w:before="1"/>
              <w:ind w:right="390" w:firstLine="0"/>
              <w:rPr>
                <w:sz w:val="24"/>
              </w:rPr>
            </w:pPr>
            <w:r>
              <w:rPr>
                <w:sz w:val="24"/>
              </w:rPr>
              <w:t>výtvarné osvojování přírody:</w:t>
            </w:r>
            <w:r>
              <w:rPr>
                <w:spacing w:val="-12"/>
                <w:sz w:val="24"/>
              </w:rPr>
              <w:t xml:space="preserve"> </w:t>
            </w:r>
            <w:r>
              <w:rPr>
                <w:sz w:val="24"/>
              </w:rPr>
              <w:t>kresba</w:t>
            </w:r>
            <w:r>
              <w:rPr>
                <w:spacing w:val="-13"/>
                <w:sz w:val="24"/>
              </w:rPr>
              <w:t xml:space="preserve"> </w:t>
            </w:r>
            <w:r>
              <w:rPr>
                <w:sz w:val="24"/>
              </w:rPr>
              <w:t>na</w:t>
            </w:r>
            <w:r>
              <w:rPr>
                <w:spacing w:val="-13"/>
                <w:sz w:val="24"/>
              </w:rPr>
              <w:t xml:space="preserve"> </w:t>
            </w:r>
            <w:r>
              <w:rPr>
                <w:sz w:val="24"/>
              </w:rPr>
              <w:t xml:space="preserve">základě představ, různé přírodní </w:t>
            </w:r>
            <w:r>
              <w:rPr>
                <w:spacing w:val="-2"/>
                <w:sz w:val="24"/>
              </w:rPr>
              <w:t>materiály</w:t>
            </w:r>
          </w:p>
        </w:tc>
        <w:tc>
          <w:tcPr>
            <w:tcW w:w="3070" w:type="dxa"/>
            <w:tcBorders>
              <w:bottom w:val="nil"/>
            </w:tcBorders>
          </w:tcPr>
          <w:p w14:paraId="515D2DCB" w14:textId="77777777" w:rsidR="00233FC0" w:rsidRDefault="00FB3855">
            <w:pPr>
              <w:pStyle w:val="TableParagraph"/>
              <w:spacing w:line="292" w:lineRule="exact"/>
              <w:ind w:left="107"/>
              <w:rPr>
                <w:b/>
                <w:sz w:val="24"/>
              </w:rPr>
            </w:pPr>
            <w:r>
              <w:rPr>
                <w:b/>
                <w:spacing w:val="-5"/>
                <w:sz w:val="24"/>
              </w:rPr>
              <w:t>OSV</w:t>
            </w:r>
          </w:p>
          <w:p w14:paraId="515D2DCC"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 xml:space="preserve">poznávání </w:t>
            </w:r>
            <w:r>
              <w:rPr>
                <w:spacing w:val="-2"/>
                <w:sz w:val="24"/>
              </w:rPr>
              <w:t>Kreativita</w:t>
            </w:r>
          </w:p>
          <w:p w14:paraId="515D2DCD" w14:textId="77777777" w:rsidR="00233FC0" w:rsidRDefault="00233FC0">
            <w:pPr>
              <w:pStyle w:val="TableParagraph"/>
              <w:rPr>
                <w:rFonts w:ascii="Cambria"/>
                <w:b/>
                <w:i/>
                <w:sz w:val="24"/>
              </w:rPr>
            </w:pPr>
          </w:p>
          <w:p w14:paraId="515D2DCE" w14:textId="77777777" w:rsidR="00233FC0" w:rsidRDefault="00233FC0">
            <w:pPr>
              <w:pStyle w:val="TableParagraph"/>
              <w:rPr>
                <w:rFonts w:ascii="Cambria"/>
                <w:b/>
                <w:i/>
                <w:sz w:val="24"/>
              </w:rPr>
            </w:pPr>
          </w:p>
          <w:p w14:paraId="515D2DCF" w14:textId="77777777" w:rsidR="00233FC0" w:rsidRDefault="00233FC0">
            <w:pPr>
              <w:pStyle w:val="TableParagraph"/>
              <w:rPr>
                <w:rFonts w:ascii="Cambria"/>
                <w:b/>
                <w:i/>
                <w:sz w:val="24"/>
              </w:rPr>
            </w:pPr>
          </w:p>
          <w:p w14:paraId="515D2DD0" w14:textId="77777777" w:rsidR="00233FC0" w:rsidRDefault="00233FC0">
            <w:pPr>
              <w:pStyle w:val="TableParagraph"/>
              <w:rPr>
                <w:rFonts w:ascii="Cambria"/>
                <w:b/>
                <w:i/>
                <w:sz w:val="24"/>
              </w:rPr>
            </w:pPr>
          </w:p>
          <w:p w14:paraId="515D2DD1" w14:textId="77777777" w:rsidR="00233FC0" w:rsidRDefault="00233FC0">
            <w:pPr>
              <w:pStyle w:val="TableParagraph"/>
              <w:spacing w:before="56"/>
              <w:rPr>
                <w:rFonts w:ascii="Cambria"/>
                <w:b/>
                <w:i/>
                <w:sz w:val="24"/>
              </w:rPr>
            </w:pPr>
          </w:p>
          <w:p w14:paraId="515D2DD2" w14:textId="77777777" w:rsidR="00233FC0" w:rsidRDefault="00FB3855">
            <w:pPr>
              <w:pStyle w:val="TableParagraph"/>
              <w:ind w:left="107"/>
              <w:rPr>
                <w:sz w:val="24"/>
              </w:rPr>
            </w:pPr>
            <w:r>
              <w:rPr>
                <w:sz w:val="24"/>
              </w:rPr>
              <w:t>PRV,</w:t>
            </w:r>
            <w:r>
              <w:rPr>
                <w:spacing w:val="1"/>
                <w:sz w:val="24"/>
              </w:rPr>
              <w:t xml:space="preserve"> </w:t>
            </w:r>
            <w:r>
              <w:rPr>
                <w:sz w:val="24"/>
              </w:rPr>
              <w:t>PČ,</w:t>
            </w:r>
            <w:r>
              <w:rPr>
                <w:spacing w:val="-2"/>
                <w:sz w:val="24"/>
              </w:rPr>
              <w:t xml:space="preserve"> </w:t>
            </w:r>
            <w:r>
              <w:rPr>
                <w:sz w:val="24"/>
              </w:rPr>
              <w:t>HV,</w:t>
            </w:r>
            <w:r>
              <w:rPr>
                <w:spacing w:val="-3"/>
                <w:sz w:val="24"/>
              </w:rPr>
              <w:t xml:space="preserve"> </w:t>
            </w:r>
            <w:r>
              <w:rPr>
                <w:sz w:val="24"/>
              </w:rPr>
              <w:t>ČJ,</w:t>
            </w:r>
            <w:r>
              <w:rPr>
                <w:spacing w:val="2"/>
                <w:sz w:val="24"/>
              </w:rPr>
              <w:t xml:space="preserve"> </w:t>
            </w:r>
            <w:r>
              <w:rPr>
                <w:spacing w:val="-5"/>
                <w:sz w:val="24"/>
              </w:rPr>
              <w:t>TV</w:t>
            </w:r>
          </w:p>
        </w:tc>
      </w:tr>
      <w:tr w:rsidR="00233FC0" w14:paraId="515D2DD7" w14:textId="77777777">
        <w:trPr>
          <w:trHeight w:val="1464"/>
        </w:trPr>
        <w:tc>
          <w:tcPr>
            <w:tcW w:w="3070" w:type="dxa"/>
            <w:tcBorders>
              <w:top w:val="nil"/>
              <w:bottom w:val="nil"/>
            </w:tcBorders>
          </w:tcPr>
          <w:p w14:paraId="515D2DD4" w14:textId="77777777" w:rsidR="00233FC0" w:rsidRDefault="00233FC0">
            <w:pPr>
              <w:pStyle w:val="TableParagraph"/>
              <w:rPr>
                <w:rFonts w:ascii="Times New Roman"/>
                <w:sz w:val="24"/>
              </w:rPr>
            </w:pPr>
          </w:p>
        </w:tc>
        <w:tc>
          <w:tcPr>
            <w:tcW w:w="3072" w:type="dxa"/>
            <w:tcBorders>
              <w:top w:val="nil"/>
              <w:bottom w:val="nil"/>
            </w:tcBorders>
          </w:tcPr>
          <w:p w14:paraId="515D2DD5" w14:textId="77777777" w:rsidR="00233FC0" w:rsidRDefault="00FB3855">
            <w:pPr>
              <w:pStyle w:val="TableParagraph"/>
              <w:spacing w:before="124"/>
              <w:ind w:left="109"/>
              <w:rPr>
                <w:sz w:val="24"/>
              </w:rPr>
            </w:pPr>
            <w:r>
              <w:rPr>
                <w:sz w:val="24"/>
              </w:rPr>
              <w:t>- výtvarné osvojování věcí: vyjádření</w:t>
            </w:r>
            <w:r>
              <w:rPr>
                <w:spacing w:val="-14"/>
                <w:sz w:val="24"/>
              </w:rPr>
              <w:t xml:space="preserve"> </w:t>
            </w:r>
            <w:r>
              <w:rPr>
                <w:sz w:val="24"/>
              </w:rPr>
              <w:t>tvarově</w:t>
            </w:r>
            <w:r>
              <w:rPr>
                <w:spacing w:val="-14"/>
                <w:sz w:val="24"/>
              </w:rPr>
              <w:t xml:space="preserve"> </w:t>
            </w:r>
            <w:r>
              <w:rPr>
                <w:sz w:val="24"/>
              </w:rPr>
              <w:t>výrazných předmětů, předměty z představy i názoru</w:t>
            </w:r>
          </w:p>
        </w:tc>
        <w:tc>
          <w:tcPr>
            <w:tcW w:w="3070" w:type="dxa"/>
            <w:tcBorders>
              <w:top w:val="nil"/>
              <w:bottom w:val="nil"/>
            </w:tcBorders>
          </w:tcPr>
          <w:p w14:paraId="515D2DD6" w14:textId="77777777" w:rsidR="00233FC0" w:rsidRDefault="00233FC0">
            <w:pPr>
              <w:pStyle w:val="TableParagraph"/>
              <w:rPr>
                <w:rFonts w:ascii="Times New Roman"/>
                <w:sz w:val="24"/>
              </w:rPr>
            </w:pPr>
          </w:p>
        </w:tc>
      </w:tr>
      <w:tr w:rsidR="00233FC0" w14:paraId="515D2DDB" w14:textId="77777777">
        <w:trPr>
          <w:trHeight w:val="1172"/>
        </w:trPr>
        <w:tc>
          <w:tcPr>
            <w:tcW w:w="3070" w:type="dxa"/>
            <w:tcBorders>
              <w:top w:val="nil"/>
              <w:bottom w:val="nil"/>
            </w:tcBorders>
          </w:tcPr>
          <w:p w14:paraId="515D2DD8" w14:textId="77777777" w:rsidR="00233FC0" w:rsidRDefault="00233FC0">
            <w:pPr>
              <w:pStyle w:val="TableParagraph"/>
              <w:rPr>
                <w:rFonts w:ascii="Times New Roman"/>
                <w:sz w:val="24"/>
              </w:rPr>
            </w:pPr>
          </w:p>
        </w:tc>
        <w:tc>
          <w:tcPr>
            <w:tcW w:w="3072" w:type="dxa"/>
            <w:tcBorders>
              <w:top w:val="nil"/>
              <w:bottom w:val="nil"/>
            </w:tcBorders>
          </w:tcPr>
          <w:p w14:paraId="515D2DD9" w14:textId="77777777" w:rsidR="00233FC0" w:rsidRDefault="00FB3855">
            <w:pPr>
              <w:pStyle w:val="TableParagraph"/>
              <w:spacing w:before="124"/>
              <w:ind w:left="109" w:right="153"/>
              <w:rPr>
                <w:sz w:val="24"/>
              </w:rPr>
            </w:pPr>
            <w:r>
              <w:rPr>
                <w:sz w:val="24"/>
              </w:rPr>
              <w:t>-</w:t>
            </w:r>
            <w:r>
              <w:rPr>
                <w:spacing w:val="-10"/>
                <w:sz w:val="24"/>
              </w:rPr>
              <w:t xml:space="preserve"> </w:t>
            </w:r>
            <w:r>
              <w:rPr>
                <w:sz w:val="24"/>
              </w:rPr>
              <w:t>experimentování</w:t>
            </w:r>
            <w:r>
              <w:rPr>
                <w:spacing w:val="-8"/>
                <w:sz w:val="24"/>
              </w:rPr>
              <w:t xml:space="preserve"> </w:t>
            </w:r>
            <w:r>
              <w:rPr>
                <w:sz w:val="24"/>
              </w:rPr>
              <w:t>a</w:t>
            </w:r>
            <w:r>
              <w:rPr>
                <w:spacing w:val="-11"/>
                <w:sz w:val="24"/>
              </w:rPr>
              <w:t xml:space="preserve"> </w:t>
            </w:r>
            <w:r>
              <w:rPr>
                <w:sz w:val="24"/>
              </w:rPr>
              <w:t>práce</w:t>
            </w:r>
            <w:r>
              <w:rPr>
                <w:spacing w:val="-10"/>
                <w:sz w:val="24"/>
              </w:rPr>
              <w:t xml:space="preserve"> </w:t>
            </w:r>
            <w:r>
              <w:rPr>
                <w:sz w:val="24"/>
              </w:rPr>
              <w:t>s výtvarnými prostředky - barva – nálady, kontrasty</w:t>
            </w:r>
          </w:p>
        </w:tc>
        <w:tc>
          <w:tcPr>
            <w:tcW w:w="3070" w:type="dxa"/>
            <w:tcBorders>
              <w:top w:val="nil"/>
              <w:bottom w:val="nil"/>
            </w:tcBorders>
          </w:tcPr>
          <w:p w14:paraId="515D2DDA" w14:textId="77777777" w:rsidR="00233FC0" w:rsidRDefault="00233FC0">
            <w:pPr>
              <w:pStyle w:val="TableParagraph"/>
              <w:rPr>
                <w:rFonts w:ascii="Times New Roman"/>
                <w:sz w:val="24"/>
              </w:rPr>
            </w:pPr>
          </w:p>
        </w:tc>
      </w:tr>
      <w:tr w:rsidR="00233FC0" w14:paraId="515D2DDF" w14:textId="77777777">
        <w:trPr>
          <w:trHeight w:val="1465"/>
        </w:trPr>
        <w:tc>
          <w:tcPr>
            <w:tcW w:w="3070" w:type="dxa"/>
            <w:tcBorders>
              <w:top w:val="nil"/>
              <w:bottom w:val="nil"/>
            </w:tcBorders>
          </w:tcPr>
          <w:p w14:paraId="515D2DDC" w14:textId="77777777" w:rsidR="00233FC0" w:rsidRDefault="00233FC0">
            <w:pPr>
              <w:pStyle w:val="TableParagraph"/>
              <w:rPr>
                <w:rFonts w:ascii="Times New Roman"/>
                <w:sz w:val="24"/>
              </w:rPr>
            </w:pPr>
          </w:p>
        </w:tc>
        <w:tc>
          <w:tcPr>
            <w:tcW w:w="3072" w:type="dxa"/>
            <w:tcBorders>
              <w:top w:val="nil"/>
              <w:bottom w:val="nil"/>
            </w:tcBorders>
          </w:tcPr>
          <w:p w14:paraId="515D2DDD" w14:textId="77777777" w:rsidR="00233FC0" w:rsidRDefault="00FB3855">
            <w:pPr>
              <w:pStyle w:val="TableParagraph"/>
              <w:spacing w:before="125"/>
              <w:ind w:left="109" w:right="94"/>
              <w:rPr>
                <w:sz w:val="24"/>
              </w:rPr>
            </w:pPr>
            <w:r>
              <w:rPr>
                <w:sz w:val="24"/>
              </w:rPr>
              <w:t>- modelování a organizace prostoru:</w:t>
            </w:r>
            <w:r>
              <w:rPr>
                <w:spacing w:val="-14"/>
                <w:sz w:val="24"/>
              </w:rPr>
              <w:t xml:space="preserve"> </w:t>
            </w:r>
            <w:r>
              <w:rPr>
                <w:sz w:val="24"/>
              </w:rPr>
              <w:t>plastické</w:t>
            </w:r>
            <w:r>
              <w:rPr>
                <w:spacing w:val="-14"/>
                <w:sz w:val="24"/>
              </w:rPr>
              <w:t xml:space="preserve"> </w:t>
            </w:r>
            <w:r>
              <w:rPr>
                <w:sz w:val="24"/>
              </w:rPr>
              <w:t>materiály – vyjádření na základě fantazie, stavebnice</w:t>
            </w:r>
          </w:p>
        </w:tc>
        <w:tc>
          <w:tcPr>
            <w:tcW w:w="3070" w:type="dxa"/>
            <w:tcBorders>
              <w:top w:val="nil"/>
              <w:bottom w:val="nil"/>
            </w:tcBorders>
          </w:tcPr>
          <w:p w14:paraId="515D2DDE" w14:textId="77777777" w:rsidR="00233FC0" w:rsidRDefault="00233FC0">
            <w:pPr>
              <w:pStyle w:val="TableParagraph"/>
              <w:rPr>
                <w:rFonts w:ascii="Times New Roman"/>
                <w:sz w:val="24"/>
              </w:rPr>
            </w:pPr>
          </w:p>
        </w:tc>
      </w:tr>
      <w:tr w:rsidR="00233FC0" w14:paraId="515D2DE3" w14:textId="77777777">
        <w:trPr>
          <w:trHeight w:val="1464"/>
        </w:trPr>
        <w:tc>
          <w:tcPr>
            <w:tcW w:w="3070" w:type="dxa"/>
            <w:tcBorders>
              <w:top w:val="nil"/>
              <w:bottom w:val="nil"/>
            </w:tcBorders>
          </w:tcPr>
          <w:p w14:paraId="515D2DE0" w14:textId="77777777" w:rsidR="00233FC0" w:rsidRDefault="00233FC0">
            <w:pPr>
              <w:pStyle w:val="TableParagraph"/>
              <w:rPr>
                <w:rFonts w:ascii="Times New Roman"/>
                <w:sz w:val="24"/>
              </w:rPr>
            </w:pPr>
          </w:p>
        </w:tc>
        <w:tc>
          <w:tcPr>
            <w:tcW w:w="3072" w:type="dxa"/>
            <w:tcBorders>
              <w:top w:val="nil"/>
              <w:bottom w:val="nil"/>
            </w:tcBorders>
          </w:tcPr>
          <w:p w14:paraId="515D2DE1" w14:textId="77777777" w:rsidR="00233FC0" w:rsidRDefault="00FB3855">
            <w:pPr>
              <w:pStyle w:val="TableParagraph"/>
              <w:spacing w:before="124"/>
              <w:ind w:left="109"/>
              <w:rPr>
                <w:sz w:val="24"/>
              </w:rPr>
            </w:pPr>
            <w:r>
              <w:rPr>
                <w:sz w:val="24"/>
              </w:rPr>
              <w:t>-</w:t>
            </w:r>
            <w:r>
              <w:rPr>
                <w:spacing w:val="-12"/>
                <w:sz w:val="24"/>
              </w:rPr>
              <w:t xml:space="preserve"> </w:t>
            </w:r>
            <w:r>
              <w:rPr>
                <w:sz w:val="24"/>
              </w:rPr>
              <w:t>dekorativní</w:t>
            </w:r>
            <w:r>
              <w:rPr>
                <w:spacing w:val="-14"/>
                <w:sz w:val="24"/>
              </w:rPr>
              <w:t xml:space="preserve"> </w:t>
            </w:r>
            <w:r>
              <w:rPr>
                <w:sz w:val="24"/>
              </w:rPr>
              <w:t>a</w:t>
            </w:r>
            <w:r>
              <w:rPr>
                <w:spacing w:val="-11"/>
                <w:sz w:val="24"/>
              </w:rPr>
              <w:t xml:space="preserve"> </w:t>
            </w:r>
            <w:r>
              <w:rPr>
                <w:sz w:val="24"/>
              </w:rPr>
              <w:t>prostorové práce:</w:t>
            </w:r>
            <w:r>
              <w:rPr>
                <w:spacing w:val="-9"/>
                <w:sz w:val="24"/>
              </w:rPr>
              <w:t xml:space="preserve"> </w:t>
            </w:r>
            <w:r>
              <w:rPr>
                <w:sz w:val="24"/>
              </w:rPr>
              <w:t>řazení</w:t>
            </w:r>
            <w:r>
              <w:rPr>
                <w:spacing w:val="-11"/>
                <w:sz w:val="24"/>
              </w:rPr>
              <w:t xml:space="preserve"> </w:t>
            </w:r>
            <w:r>
              <w:rPr>
                <w:sz w:val="24"/>
              </w:rPr>
              <w:t>prvků,</w:t>
            </w:r>
            <w:r>
              <w:rPr>
                <w:spacing w:val="-11"/>
                <w:sz w:val="24"/>
              </w:rPr>
              <w:t xml:space="preserve"> </w:t>
            </w:r>
            <w:r>
              <w:rPr>
                <w:sz w:val="24"/>
              </w:rPr>
              <w:t>práce štětcem, vystřihování, aranžování, nalepování</w:t>
            </w:r>
          </w:p>
        </w:tc>
        <w:tc>
          <w:tcPr>
            <w:tcW w:w="3070" w:type="dxa"/>
            <w:tcBorders>
              <w:top w:val="nil"/>
              <w:bottom w:val="nil"/>
            </w:tcBorders>
          </w:tcPr>
          <w:p w14:paraId="515D2DE2" w14:textId="77777777" w:rsidR="00233FC0" w:rsidRDefault="00233FC0">
            <w:pPr>
              <w:pStyle w:val="TableParagraph"/>
              <w:rPr>
                <w:rFonts w:ascii="Times New Roman"/>
                <w:sz w:val="24"/>
              </w:rPr>
            </w:pPr>
          </w:p>
        </w:tc>
      </w:tr>
      <w:tr w:rsidR="00233FC0" w14:paraId="515D2DE7" w14:textId="77777777">
        <w:trPr>
          <w:trHeight w:val="878"/>
        </w:trPr>
        <w:tc>
          <w:tcPr>
            <w:tcW w:w="3070" w:type="dxa"/>
            <w:tcBorders>
              <w:top w:val="nil"/>
              <w:bottom w:val="nil"/>
            </w:tcBorders>
          </w:tcPr>
          <w:p w14:paraId="515D2DE4" w14:textId="77777777" w:rsidR="00233FC0" w:rsidRDefault="00233FC0">
            <w:pPr>
              <w:pStyle w:val="TableParagraph"/>
              <w:rPr>
                <w:rFonts w:ascii="Times New Roman"/>
                <w:sz w:val="24"/>
              </w:rPr>
            </w:pPr>
          </w:p>
        </w:tc>
        <w:tc>
          <w:tcPr>
            <w:tcW w:w="3072" w:type="dxa"/>
            <w:tcBorders>
              <w:top w:val="nil"/>
              <w:bottom w:val="nil"/>
            </w:tcBorders>
          </w:tcPr>
          <w:p w14:paraId="515D2DE5" w14:textId="77777777" w:rsidR="00233FC0" w:rsidRDefault="00FB3855">
            <w:pPr>
              <w:pStyle w:val="TableParagraph"/>
              <w:spacing w:before="124"/>
              <w:ind w:left="109"/>
              <w:rPr>
                <w:sz w:val="24"/>
              </w:rPr>
            </w:pPr>
            <w:r>
              <w:rPr>
                <w:sz w:val="24"/>
              </w:rPr>
              <w:t>-</w:t>
            </w:r>
            <w:r>
              <w:rPr>
                <w:spacing w:val="-10"/>
                <w:sz w:val="24"/>
              </w:rPr>
              <w:t xml:space="preserve"> </w:t>
            </w:r>
            <w:r>
              <w:rPr>
                <w:sz w:val="24"/>
              </w:rPr>
              <w:t>výtvarné</w:t>
            </w:r>
            <w:r>
              <w:rPr>
                <w:spacing w:val="-7"/>
                <w:sz w:val="24"/>
              </w:rPr>
              <w:t xml:space="preserve"> </w:t>
            </w:r>
            <w:r>
              <w:rPr>
                <w:sz w:val="24"/>
              </w:rPr>
              <w:t>umění</w:t>
            </w:r>
            <w:r>
              <w:rPr>
                <w:spacing w:val="-10"/>
                <w:sz w:val="24"/>
              </w:rPr>
              <w:t xml:space="preserve"> </w:t>
            </w:r>
            <w:r>
              <w:rPr>
                <w:sz w:val="24"/>
              </w:rPr>
              <w:t>a</w:t>
            </w:r>
            <w:r>
              <w:rPr>
                <w:spacing w:val="-11"/>
                <w:sz w:val="24"/>
              </w:rPr>
              <w:t xml:space="preserve"> </w:t>
            </w:r>
            <w:r>
              <w:rPr>
                <w:sz w:val="24"/>
              </w:rPr>
              <w:t xml:space="preserve">životní </w:t>
            </w:r>
            <w:r>
              <w:rPr>
                <w:spacing w:val="-2"/>
                <w:sz w:val="24"/>
              </w:rPr>
              <w:t>prostředí</w:t>
            </w:r>
          </w:p>
        </w:tc>
        <w:tc>
          <w:tcPr>
            <w:tcW w:w="3070" w:type="dxa"/>
            <w:tcBorders>
              <w:top w:val="nil"/>
              <w:bottom w:val="nil"/>
            </w:tcBorders>
          </w:tcPr>
          <w:p w14:paraId="515D2DE6" w14:textId="77777777" w:rsidR="00233FC0" w:rsidRDefault="00233FC0">
            <w:pPr>
              <w:pStyle w:val="TableParagraph"/>
              <w:rPr>
                <w:rFonts w:ascii="Times New Roman"/>
                <w:sz w:val="24"/>
              </w:rPr>
            </w:pPr>
          </w:p>
        </w:tc>
      </w:tr>
      <w:tr w:rsidR="00233FC0" w14:paraId="515D2DEB" w14:textId="77777777">
        <w:trPr>
          <w:trHeight w:val="712"/>
        </w:trPr>
        <w:tc>
          <w:tcPr>
            <w:tcW w:w="3070" w:type="dxa"/>
            <w:tcBorders>
              <w:top w:val="nil"/>
            </w:tcBorders>
          </w:tcPr>
          <w:p w14:paraId="515D2DE8" w14:textId="77777777" w:rsidR="00233FC0" w:rsidRDefault="00233FC0">
            <w:pPr>
              <w:pStyle w:val="TableParagraph"/>
              <w:rPr>
                <w:rFonts w:ascii="Times New Roman"/>
                <w:sz w:val="24"/>
              </w:rPr>
            </w:pPr>
          </w:p>
        </w:tc>
        <w:tc>
          <w:tcPr>
            <w:tcW w:w="3072" w:type="dxa"/>
            <w:tcBorders>
              <w:top w:val="nil"/>
            </w:tcBorders>
          </w:tcPr>
          <w:p w14:paraId="515D2DE9" w14:textId="77777777" w:rsidR="00233FC0" w:rsidRDefault="00FB3855">
            <w:pPr>
              <w:pStyle w:val="TableParagraph"/>
              <w:spacing w:before="106" w:line="290" w:lineRule="atLeast"/>
              <w:ind w:left="109"/>
              <w:rPr>
                <w:sz w:val="24"/>
              </w:rPr>
            </w:pPr>
            <w:r>
              <w:rPr>
                <w:sz w:val="24"/>
              </w:rPr>
              <w:t>-</w:t>
            </w:r>
            <w:r>
              <w:rPr>
                <w:spacing w:val="-8"/>
                <w:sz w:val="24"/>
              </w:rPr>
              <w:t xml:space="preserve"> </w:t>
            </w:r>
            <w:r>
              <w:rPr>
                <w:sz w:val="24"/>
              </w:rPr>
              <w:t>práce</w:t>
            </w:r>
            <w:r>
              <w:rPr>
                <w:spacing w:val="-10"/>
                <w:sz w:val="24"/>
              </w:rPr>
              <w:t xml:space="preserve"> </w:t>
            </w:r>
            <w:r>
              <w:rPr>
                <w:sz w:val="24"/>
              </w:rPr>
              <w:t>s</w:t>
            </w:r>
            <w:r>
              <w:rPr>
                <w:spacing w:val="-8"/>
                <w:sz w:val="24"/>
              </w:rPr>
              <w:t xml:space="preserve"> </w:t>
            </w:r>
            <w:r>
              <w:rPr>
                <w:sz w:val="24"/>
              </w:rPr>
              <w:t>ilustrací</w:t>
            </w:r>
            <w:r>
              <w:rPr>
                <w:spacing w:val="-10"/>
                <w:sz w:val="24"/>
              </w:rPr>
              <w:t xml:space="preserve"> </w:t>
            </w:r>
            <w:r>
              <w:rPr>
                <w:sz w:val="24"/>
              </w:rPr>
              <w:t xml:space="preserve">dětských </w:t>
            </w:r>
            <w:r>
              <w:rPr>
                <w:spacing w:val="-2"/>
                <w:sz w:val="24"/>
              </w:rPr>
              <w:t>ilustrátorů</w:t>
            </w:r>
          </w:p>
        </w:tc>
        <w:tc>
          <w:tcPr>
            <w:tcW w:w="3070" w:type="dxa"/>
            <w:tcBorders>
              <w:top w:val="nil"/>
            </w:tcBorders>
          </w:tcPr>
          <w:p w14:paraId="515D2DEA" w14:textId="77777777" w:rsidR="00233FC0" w:rsidRDefault="00233FC0">
            <w:pPr>
              <w:pStyle w:val="TableParagraph"/>
              <w:rPr>
                <w:rFonts w:ascii="Times New Roman"/>
                <w:sz w:val="24"/>
              </w:rPr>
            </w:pPr>
          </w:p>
        </w:tc>
      </w:tr>
    </w:tbl>
    <w:p w14:paraId="515D2DEC" w14:textId="77777777" w:rsidR="00233FC0" w:rsidRDefault="00233FC0">
      <w:pPr>
        <w:rPr>
          <w:rFonts w:ascii="Times New Roman"/>
          <w:sz w:val="24"/>
        </w:rPr>
        <w:sectPr w:rsidR="00233FC0">
          <w:pgSz w:w="11910" w:h="16840"/>
          <w:pgMar w:top="1320" w:right="1280" w:bottom="1240" w:left="1180" w:header="0" w:footer="1046" w:gutter="0"/>
          <w:cols w:space="708"/>
        </w:sectPr>
      </w:pPr>
    </w:p>
    <w:p w14:paraId="515D2DED" w14:textId="77777777" w:rsidR="00233FC0" w:rsidRDefault="00FB3855">
      <w:pPr>
        <w:spacing w:before="77"/>
        <w:ind w:left="236"/>
        <w:rPr>
          <w:rFonts w:ascii="Cambria" w:hAnsi="Cambria"/>
          <w:b/>
          <w:i/>
          <w:sz w:val="24"/>
        </w:rPr>
      </w:pPr>
      <w:r>
        <w:rPr>
          <w:rFonts w:ascii="Cambria" w:hAnsi="Cambria"/>
          <w:b/>
          <w:i/>
          <w:color w:val="4F80BC"/>
          <w:sz w:val="24"/>
        </w:rPr>
        <w:lastRenderedPageBreak/>
        <w:t>Výtvarná</w:t>
      </w:r>
      <w:r>
        <w:rPr>
          <w:rFonts w:ascii="Cambria" w:hAnsi="Cambria"/>
          <w:b/>
          <w:i/>
          <w:color w:val="4F80BC"/>
          <w:spacing w:val="2"/>
          <w:sz w:val="24"/>
        </w:rPr>
        <w:t xml:space="preserve"> </w:t>
      </w:r>
      <w:r>
        <w:rPr>
          <w:rFonts w:ascii="Cambria" w:hAnsi="Cambria"/>
          <w:b/>
          <w:i/>
          <w:color w:val="4F80BC"/>
          <w:sz w:val="24"/>
        </w:rPr>
        <w:t>výchova 3.</w:t>
      </w:r>
      <w:r>
        <w:rPr>
          <w:rFonts w:ascii="Cambria" w:hAnsi="Cambria"/>
          <w:b/>
          <w:i/>
          <w:color w:val="4F80BC"/>
          <w:spacing w:val="-2"/>
          <w:sz w:val="24"/>
        </w:rPr>
        <w:t xml:space="preserve"> ročník</w:t>
      </w:r>
    </w:p>
    <w:p w14:paraId="515D2DEE"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DF3" w14:textId="77777777">
        <w:trPr>
          <w:trHeight w:val="683"/>
        </w:trPr>
        <w:tc>
          <w:tcPr>
            <w:tcW w:w="3070" w:type="dxa"/>
            <w:shd w:val="clear" w:color="auto" w:fill="DBE4F0"/>
          </w:tcPr>
          <w:p w14:paraId="515D2DEF"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DF0"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DF1"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DF2"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E17" w14:textId="77777777">
        <w:trPr>
          <w:trHeight w:val="9666"/>
        </w:trPr>
        <w:tc>
          <w:tcPr>
            <w:tcW w:w="3070" w:type="dxa"/>
          </w:tcPr>
          <w:p w14:paraId="515D2DF4" w14:textId="77777777" w:rsidR="00233FC0" w:rsidRDefault="00FB3855">
            <w:pPr>
              <w:pStyle w:val="TableParagraph"/>
              <w:numPr>
                <w:ilvl w:val="0"/>
                <w:numId w:val="378"/>
              </w:numPr>
              <w:tabs>
                <w:tab w:val="left" w:pos="234"/>
              </w:tabs>
              <w:ind w:right="549" w:firstLine="0"/>
              <w:rPr>
                <w:sz w:val="24"/>
              </w:rPr>
            </w:pPr>
            <w:r>
              <w:rPr>
                <w:sz w:val="24"/>
              </w:rPr>
              <w:t>vnímá</w:t>
            </w:r>
            <w:r>
              <w:rPr>
                <w:spacing w:val="-14"/>
                <w:sz w:val="24"/>
              </w:rPr>
              <w:t xml:space="preserve"> </w:t>
            </w:r>
            <w:r>
              <w:rPr>
                <w:sz w:val="24"/>
              </w:rPr>
              <w:t>události</w:t>
            </w:r>
            <w:r>
              <w:rPr>
                <w:spacing w:val="-14"/>
                <w:sz w:val="24"/>
              </w:rPr>
              <w:t xml:space="preserve"> </w:t>
            </w:r>
            <w:r>
              <w:rPr>
                <w:sz w:val="24"/>
              </w:rPr>
              <w:t>různými smysly a vyjadřuje je</w:t>
            </w:r>
          </w:p>
          <w:p w14:paraId="515D2DF5" w14:textId="77777777" w:rsidR="00233FC0" w:rsidRDefault="00233FC0">
            <w:pPr>
              <w:pStyle w:val="TableParagraph"/>
              <w:spacing w:before="10"/>
              <w:rPr>
                <w:rFonts w:ascii="Cambria"/>
                <w:b/>
                <w:i/>
                <w:sz w:val="24"/>
              </w:rPr>
            </w:pPr>
          </w:p>
          <w:p w14:paraId="515D2DF6" w14:textId="77777777" w:rsidR="00233FC0" w:rsidRDefault="00FB3855">
            <w:pPr>
              <w:pStyle w:val="TableParagraph"/>
              <w:numPr>
                <w:ilvl w:val="0"/>
                <w:numId w:val="378"/>
              </w:numPr>
              <w:tabs>
                <w:tab w:val="left" w:pos="234"/>
              </w:tabs>
              <w:ind w:right="229" w:firstLine="0"/>
              <w:rPr>
                <w:sz w:val="24"/>
              </w:rPr>
            </w:pPr>
            <w:r>
              <w:rPr>
                <w:sz w:val="24"/>
              </w:rPr>
              <w:t>na základě vlastní zkušenosti nalézá a do komunikace</w:t>
            </w:r>
            <w:r>
              <w:rPr>
                <w:spacing w:val="-7"/>
                <w:sz w:val="24"/>
              </w:rPr>
              <w:t xml:space="preserve"> </w:t>
            </w:r>
            <w:r>
              <w:rPr>
                <w:sz w:val="24"/>
              </w:rPr>
              <w:t>zapojuje</w:t>
            </w:r>
            <w:r>
              <w:rPr>
                <w:spacing w:val="-9"/>
                <w:sz w:val="24"/>
              </w:rPr>
              <w:t xml:space="preserve"> </w:t>
            </w:r>
            <w:r>
              <w:rPr>
                <w:sz w:val="24"/>
              </w:rPr>
              <w:t>obsah vizuálně obrazných vyjádření,</w:t>
            </w:r>
            <w:r>
              <w:rPr>
                <w:spacing w:val="-14"/>
                <w:sz w:val="24"/>
              </w:rPr>
              <w:t xml:space="preserve"> </w:t>
            </w:r>
            <w:r>
              <w:rPr>
                <w:sz w:val="24"/>
              </w:rPr>
              <w:t>která</w:t>
            </w:r>
            <w:r>
              <w:rPr>
                <w:spacing w:val="-14"/>
                <w:sz w:val="24"/>
              </w:rPr>
              <w:t xml:space="preserve"> </w:t>
            </w:r>
            <w:r>
              <w:rPr>
                <w:sz w:val="24"/>
              </w:rPr>
              <w:t>samostatně vytvořil, vybral či upravil</w:t>
            </w:r>
          </w:p>
        </w:tc>
        <w:tc>
          <w:tcPr>
            <w:tcW w:w="3072" w:type="dxa"/>
          </w:tcPr>
          <w:p w14:paraId="515D2DF7" w14:textId="77777777" w:rsidR="00233FC0" w:rsidRDefault="00FB3855">
            <w:pPr>
              <w:pStyle w:val="TableParagraph"/>
              <w:numPr>
                <w:ilvl w:val="0"/>
                <w:numId w:val="377"/>
              </w:numPr>
              <w:tabs>
                <w:tab w:val="left" w:pos="236"/>
              </w:tabs>
              <w:ind w:right="873" w:firstLine="0"/>
              <w:jc w:val="both"/>
              <w:rPr>
                <w:sz w:val="24"/>
              </w:rPr>
            </w:pPr>
            <w:r>
              <w:rPr>
                <w:sz w:val="24"/>
              </w:rPr>
              <w:t>výtvarné</w:t>
            </w:r>
            <w:r>
              <w:rPr>
                <w:spacing w:val="-14"/>
                <w:sz w:val="24"/>
              </w:rPr>
              <w:t xml:space="preserve"> </w:t>
            </w:r>
            <w:r>
              <w:rPr>
                <w:sz w:val="24"/>
              </w:rPr>
              <w:t xml:space="preserve">osvojování </w:t>
            </w:r>
            <w:r>
              <w:rPr>
                <w:spacing w:val="-2"/>
                <w:sz w:val="24"/>
              </w:rPr>
              <w:t>skutečnosti</w:t>
            </w:r>
          </w:p>
          <w:p w14:paraId="515D2DF8" w14:textId="77777777" w:rsidR="00233FC0" w:rsidRDefault="00233FC0">
            <w:pPr>
              <w:pStyle w:val="TableParagraph"/>
              <w:spacing w:before="10"/>
              <w:rPr>
                <w:rFonts w:ascii="Cambria"/>
                <w:b/>
                <w:i/>
                <w:sz w:val="24"/>
              </w:rPr>
            </w:pPr>
          </w:p>
          <w:p w14:paraId="515D2DF9" w14:textId="77777777" w:rsidR="00233FC0" w:rsidRDefault="00FB3855">
            <w:pPr>
              <w:pStyle w:val="TableParagraph"/>
              <w:numPr>
                <w:ilvl w:val="0"/>
                <w:numId w:val="377"/>
              </w:numPr>
              <w:tabs>
                <w:tab w:val="left" w:pos="236"/>
              </w:tabs>
              <w:ind w:right="172" w:firstLine="0"/>
              <w:jc w:val="both"/>
              <w:rPr>
                <w:sz w:val="24"/>
              </w:rPr>
            </w:pPr>
            <w:r>
              <w:rPr>
                <w:sz w:val="24"/>
              </w:rPr>
              <w:t>tematické</w:t>
            </w:r>
            <w:r>
              <w:rPr>
                <w:spacing w:val="-10"/>
                <w:sz w:val="24"/>
              </w:rPr>
              <w:t xml:space="preserve"> </w:t>
            </w:r>
            <w:r>
              <w:rPr>
                <w:sz w:val="24"/>
              </w:rPr>
              <w:t>práce:</w:t>
            </w:r>
            <w:r>
              <w:rPr>
                <w:spacing w:val="-9"/>
                <w:sz w:val="24"/>
              </w:rPr>
              <w:t xml:space="preserve"> </w:t>
            </w:r>
            <w:r>
              <w:rPr>
                <w:sz w:val="24"/>
              </w:rPr>
              <w:t>zobrazení světa</w:t>
            </w:r>
            <w:r>
              <w:rPr>
                <w:spacing w:val="-9"/>
                <w:sz w:val="24"/>
              </w:rPr>
              <w:t xml:space="preserve"> </w:t>
            </w:r>
            <w:r>
              <w:rPr>
                <w:sz w:val="24"/>
              </w:rPr>
              <w:t>člověka,</w:t>
            </w:r>
            <w:r>
              <w:rPr>
                <w:spacing w:val="-9"/>
                <w:sz w:val="24"/>
              </w:rPr>
              <w:t xml:space="preserve"> </w:t>
            </w:r>
            <w:r>
              <w:rPr>
                <w:sz w:val="24"/>
              </w:rPr>
              <w:t>lidé</w:t>
            </w:r>
            <w:r>
              <w:rPr>
                <w:spacing w:val="-7"/>
                <w:sz w:val="24"/>
              </w:rPr>
              <w:t xml:space="preserve"> </w:t>
            </w:r>
            <w:r>
              <w:rPr>
                <w:sz w:val="24"/>
              </w:rPr>
              <w:t>a</w:t>
            </w:r>
            <w:r>
              <w:rPr>
                <w:spacing w:val="-12"/>
                <w:sz w:val="24"/>
              </w:rPr>
              <w:t xml:space="preserve"> </w:t>
            </w:r>
            <w:r>
              <w:rPr>
                <w:sz w:val="24"/>
              </w:rPr>
              <w:t>příroda, osobní zážitky</w:t>
            </w:r>
          </w:p>
          <w:p w14:paraId="515D2DFA" w14:textId="77777777" w:rsidR="00233FC0" w:rsidRDefault="00233FC0">
            <w:pPr>
              <w:pStyle w:val="TableParagraph"/>
              <w:spacing w:before="11"/>
              <w:rPr>
                <w:rFonts w:ascii="Cambria"/>
                <w:b/>
                <w:i/>
                <w:sz w:val="24"/>
              </w:rPr>
            </w:pPr>
          </w:p>
          <w:p w14:paraId="515D2DFB" w14:textId="77777777" w:rsidR="00233FC0" w:rsidRDefault="00FB3855">
            <w:pPr>
              <w:pStyle w:val="TableParagraph"/>
              <w:numPr>
                <w:ilvl w:val="0"/>
                <w:numId w:val="377"/>
              </w:numPr>
              <w:tabs>
                <w:tab w:val="left" w:pos="236"/>
              </w:tabs>
              <w:ind w:left="236" w:hanging="127"/>
              <w:jc w:val="both"/>
              <w:rPr>
                <w:sz w:val="24"/>
              </w:rPr>
            </w:pPr>
            <w:r>
              <w:rPr>
                <w:sz w:val="24"/>
              </w:rPr>
              <w:t>výtvarné osvojování</w:t>
            </w:r>
            <w:r>
              <w:rPr>
                <w:spacing w:val="-1"/>
                <w:sz w:val="24"/>
              </w:rPr>
              <w:t xml:space="preserve"> </w:t>
            </w:r>
            <w:r>
              <w:rPr>
                <w:spacing w:val="-2"/>
                <w:sz w:val="24"/>
              </w:rPr>
              <w:t>přírody</w:t>
            </w:r>
          </w:p>
          <w:p w14:paraId="515D2DFC" w14:textId="77777777" w:rsidR="00233FC0" w:rsidRDefault="00233FC0">
            <w:pPr>
              <w:pStyle w:val="TableParagraph"/>
              <w:spacing w:before="13"/>
              <w:rPr>
                <w:rFonts w:ascii="Cambria"/>
                <w:b/>
                <w:i/>
                <w:sz w:val="24"/>
              </w:rPr>
            </w:pPr>
          </w:p>
          <w:p w14:paraId="515D2DFD" w14:textId="77777777" w:rsidR="00233FC0" w:rsidRDefault="00FB3855">
            <w:pPr>
              <w:pStyle w:val="TableParagraph"/>
              <w:numPr>
                <w:ilvl w:val="0"/>
                <w:numId w:val="377"/>
              </w:numPr>
              <w:tabs>
                <w:tab w:val="left" w:pos="293"/>
              </w:tabs>
              <w:spacing w:before="1"/>
              <w:ind w:right="771" w:firstLine="54"/>
              <w:jc w:val="both"/>
              <w:rPr>
                <w:sz w:val="24"/>
              </w:rPr>
            </w:pPr>
            <w:r>
              <w:rPr>
                <w:sz w:val="24"/>
              </w:rPr>
              <w:t>výtvarné osvojování předmětů,</w:t>
            </w:r>
            <w:r>
              <w:rPr>
                <w:spacing w:val="-14"/>
                <w:sz w:val="24"/>
              </w:rPr>
              <w:t xml:space="preserve"> </w:t>
            </w:r>
            <w:r>
              <w:rPr>
                <w:sz w:val="24"/>
              </w:rPr>
              <w:t xml:space="preserve">pozorování </w:t>
            </w:r>
            <w:r>
              <w:rPr>
                <w:spacing w:val="-2"/>
                <w:sz w:val="24"/>
              </w:rPr>
              <w:t>symetrie,</w:t>
            </w:r>
          </w:p>
          <w:p w14:paraId="515D2DFE" w14:textId="77777777" w:rsidR="00233FC0" w:rsidRDefault="00233FC0">
            <w:pPr>
              <w:pStyle w:val="TableParagraph"/>
              <w:spacing w:before="10"/>
              <w:rPr>
                <w:rFonts w:ascii="Cambria"/>
                <w:b/>
                <w:i/>
                <w:sz w:val="24"/>
              </w:rPr>
            </w:pPr>
          </w:p>
          <w:p w14:paraId="515D2DFF" w14:textId="77777777" w:rsidR="00233FC0" w:rsidRDefault="00FB3855">
            <w:pPr>
              <w:pStyle w:val="TableParagraph"/>
              <w:numPr>
                <w:ilvl w:val="0"/>
                <w:numId w:val="377"/>
              </w:numPr>
              <w:tabs>
                <w:tab w:val="left" w:pos="293"/>
              </w:tabs>
              <w:spacing w:before="1"/>
              <w:ind w:right="192" w:firstLine="54"/>
              <w:rPr>
                <w:sz w:val="24"/>
              </w:rPr>
            </w:pPr>
            <w:r>
              <w:rPr>
                <w:sz w:val="24"/>
              </w:rPr>
              <w:t>vytrhávání, vystřihování, lepení,</w:t>
            </w:r>
            <w:r>
              <w:rPr>
                <w:spacing w:val="-11"/>
                <w:sz w:val="24"/>
              </w:rPr>
              <w:t xml:space="preserve"> </w:t>
            </w:r>
            <w:r>
              <w:rPr>
                <w:sz w:val="24"/>
              </w:rPr>
              <w:t>koláž,</w:t>
            </w:r>
            <w:r>
              <w:rPr>
                <w:spacing w:val="-11"/>
                <w:sz w:val="24"/>
              </w:rPr>
              <w:t xml:space="preserve"> </w:t>
            </w:r>
            <w:r>
              <w:rPr>
                <w:sz w:val="24"/>
              </w:rPr>
              <w:t>kresba,</w:t>
            </w:r>
            <w:r>
              <w:rPr>
                <w:spacing w:val="-14"/>
                <w:sz w:val="24"/>
              </w:rPr>
              <w:t xml:space="preserve"> </w:t>
            </w:r>
            <w:r>
              <w:rPr>
                <w:sz w:val="24"/>
              </w:rPr>
              <w:t>použití různého náčiní</w:t>
            </w:r>
          </w:p>
          <w:p w14:paraId="515D2E00" w14:textId="77777777" w:rsidR="00233FC0" w:rsidRDefault="00233FC0">
            <w:pPr>
              <w:pStyle w:val="TableParagraph"/>
              <w:spacing w:before="10"/>
              <w:rPr>
                <w:rFonts w:ascii="Cambria"/>
                <w:b/>
                <w:i/>
                <w:sz w:val="24"/>
              </w:rPr>
            </w:pPr>
          </w:p>
          <w:p w14:paraId="515D2E01" w14:textId="77777777" w:rsidR="00233FC0" w:rsidRDefault="00FB3855">
            <w:pPr>
              <w:pStyle w:val="TableParagraph"/>
              <w:numPr>
                <w:ilvl w:val="0"/>
                <w:numId w:val="377"/>
              </w:numPr>
              <w:tabs>
                <w:tab w:val="left" w:pos="236"/>
              </w:tabs>
              <w:spacing w:before="1"/>
              <w:ind w:right="248" w:firstLine="0"/>
              <w:rPr>
                <w:sz w:val="24"/>
              </w:rPr>
            </w:pPr>
            <w:r>
              <w:rPr>
                <w:sz w:val="24"/>
              </w:rPr>
              <w:t>experimentování</w:t>
            </w:r>
            <w:r>
              <w:rPr>
                <w:spacing w:val="-11"/>
                <w:sz w:val="24"/>
              </w:rPr>
              <w:t xml:space="preserve"> </w:t>
            </w:r>
            <w:r>
              <w:rPr>
                <w:sz w:val="24"/>
              </w:rPr>
              <w:t>a</w:t>
            </w:r>
            <w:r>
              <w:rPr>
                <w:spacing w:val="-14"/>
                <w:sz w:val="24"/>
              </w:rPr>
              <w:t xml:space="preserve"> </w:t>
            </w:r>
            <w:r>
              <w:rPr>
                <w:sz w:val="24"/>
              </w:rPr>
              <w:t>práce</w:t>
            </w:r>
            <w:r>
              <w:rPr>
                <w:spacing w:val="-12"/>
                <w:sz w:val="24"/>
              </w:rPr>
              <w:t xml:space="preserve"> </w:t>
            </w:r>
            <w:r>
              <w:rPr>
                <w:sz w:val="24"/>
              </w:rPr>
              <w:t>s výtvarnými prostředky</w:t>
            </w:r>
          </w:p>
          <w:p w14:paraId="515D2E02" w14:textId="77777777" w:rsidR="00233FC0" w:rsidRDefault="00233FC0">
            <w:pPr>
              <w:pStyle w:val="TableParagraph"/>
              <w:spacing w:before="10"/>
              <w:rPr>
                <w:rFonts w:ascii="Cambria"/>
                <w:b/>
                <w:i/>
                <w:sz w:val="24"/>
              </w:rPr>
            </w:pPr>
          </w:p>
          <w:p w14:paraId="515D2E03" w14:textId="77777777" w:rsidR="00233FC0" w:rsidRDefault="00FB3855">
            <w:pPr>
              <w:pStyle w:val="TableParagraph"/>
              <w:numPr>
                <w:ilvl w:val="0"/>
                <w:numId w:val="377"/>
              </w:numPr>
              <w:tabs>
                <w:tab w:val="left" w:pos="291"/>
              </w:tabs>
              <w:spacing w:before="1"/>
              <w:ind w:left="291" w:hanging="127"/>
              <w:rPr>
                <w:sz w:val="24"/>
              </w:rPr>
            </w:pPr>
            <w:r>
              <w:rPr>
                <w:spacing w:val="-2"/>
                <w:sz w:val="24"/>
              </w:rPr>
              <w:t>barva</w:t>
            </w:r>
          </w:p>
          <w:p w14:paraId="515D2E04" w14:textId="77777777" w:rsidR="00233FC0" w:rsidRDefault="00233FC0">
            <w:pPr>
              <w:pStyle w:val="TableParagraph"/>
              <w:spacing w:before="11"/>
              <w:rPr>
                <w:rFonts w:ascii="Cambria"/>
                <w:b/>
                <w:i/>
                <w:sz w:val="24"/>
              </w:rPr>
            </w:pPr>
          </w:p>
          <w:p w14:paraId="515D2E05" w14:textId="77777777" w:rsidR="00233FC0" w:rsidRDefault="00FB3855">
            <w:pPr>
              <w:pStyle w:val="TableParagraph"/>
              <w:numPr>
                <w:ilvl w:val="0"/>
                <w:numId w:val="377"/>
              </w:numPr>
              <w:tabs>
                <w:tab w:val="left" w:pos="236"/>
              </w:tabs>
              <w:ind w:left="236" w:hanging="127"/>
              <w:rPr>
                <w:sz w:val="24"/>
              </w:rPr>
            </w:pPr>
            <w:r>
              <w:rPr>
                <w:spacing w:val="-2"/>
                <w:sz w:val="24"/>
              </w:rPr>
              <w:t>linie</w:t>
            </w:r>
          </w:p>
          <w:p w14:paraId="515D2E06" w14:textId="77777777" w:rsidR="00233FC0" w:rsidRDefault="00233FC0">
            <w:pPr>
              <w:pStyle w:val="TableParagraph"/>
              <w:spacing w:before="13"/>
              <w:rPr>
                <w:rFonts w:ascii="Cambria"/>
                <w:b/>
                <w:i/>
                <w:sz w:val="24"/>
              </w:rPr>
            </w:pPr>
          </w:p>
          <w:p w14:paraId="515D2E07" w14:textId="77777777" w:rsidR="00233FC0" w:rsidRDefault="00FB3855">
            <w:pPr>
              <w:pStyle w:val="TableParagraph"/>
              <w:numPr>
                <w:ilvl w:val="0"/>
                <w:numId w:val="377"/>
              </w:numPr>
              <w:tabs>
                <w:tab w:val="left" w:pos="293"/>
              </w:tabs>
              <w:spacing w:before="1"/>
              <w:ind w:right="344" w:firstLine="54"/>
              <w:rPr>
                <w:sz w:val="24"/>
              </w:rPr>
            </w:pPr>
            <w:r>
              <w:rPr>
                <w:sz w:val="24"/>
              </w:rPr>
              <w:t>modelování</w:t>
            </w:r>
            <w:r>
              <w:rPr>
                <w:spacing w:val="-14"/>
                <w:sz w:val="24"/>
              </w:rPr>
              <w:t xml:space="preserve"> </w:t>
            </w:r>
            <w:r>
              <w:rPr>
                <w:sz w:val="24"/>
              </w:rPr>
              <w:t>a</w:t>
            </w:r>
            <w:r>
              <w:rPr>
                <w:spacing w:val="-14"/>
                <w:sz w:val="24"/>
              </w:rPr>
              <w:t xml:space="preserve"> </w:t>
            </w:r>
            <w:r>
              <w:rPr>
                <w:sz w:val="24"/>
              </w:rPr>
              <w:t xml:space="preserve">organizace </w:t>
            </w:r>
            <w:r>
              <w:rPr>
                <w:spacing w:val="-2"/>
                <w:sz w:val="24"/>
              </w:rPr>
              <w:t>prostoru</w:t>
            </w:r>
          </w:p>
          <w:p w14:paraId="515D2E08" w14:textId="77777777" w:rsidR="00233FC0" w:rsidRDefault="00233FC0">
            <w:pPr>
              <w:pStyle w:val="TableParagraph"/>
              <w:spacing w:before="10"/>
              <w:rPr>
                <w:rFonts w:ascii="Cambria"/>
                <w:b/>
                <w:i/>
                <w:sz w:val="24"/>
              </w:rPr>
            </w:pPr>
          </w:p>
          <w:p w14:paraId="515D2E09" w14:textId="77777777" w:rsidR="00233FC0" w:rsidRDefault="00FB3855">
            <w:pPr>
              <w:pStyle w:val="TableParagraph"/>
              <w:numPr>
                <w:ilvl w:val="0"/>
                <w:numId w:val="377"/>
              </w:numPr>
              <w:tabs>
                <w:tab w:val="left" w:pos="236"/>
              </w:tabs>
              <w:spacing w:before="1"/>
              <w:ind w:left="236" w:hanging="127"/>
              <w:rPr>
                <w:sz w:val="24"/>
              </w:rPr>
            </w:pPr>
            <w:r>
              <w:rPr>
                <w:sz w:val="24"/>
              </w:rPr>
              <w:t>dekorativní</w:t>
            </w:r>
            <w:r>
              <w:rPr>
                <w:spacing w:val="-2"/>
                <w:sz w:val="24"/>
              </w:rPr>
              <w:t xml:space="preserve"> práce</w:t>
            </w:r>
          </w:p>
          <w:p w14:paraId="515D2E0A" w14:textId="77777777" w:rsidR="00233FC0" w:rsidRDefault="00233FC0">
            <w:pPr>
              <w:pStyle w:val="TableParagraph"/>
              <w:spacing w:before="11"/>
              <w:rPr>
                <w:rFonts w:ascii="Cambria"/>
                <w:b/>
                <w:i/>
                <w:sz w:val="24"/>
              </w:rPr>
            </w:pPr>
          </w:p>
          <w:p w14:paraId="515D2E0B" w14:textId="77777777" w:rsidR="00233FC0" w:rsidRDefault="00FB3855">
            <w:pPr>
              <w:pStyle w:val="TableParagraph"/>
              <w:numPr>
                <w:ilvl w:val="0"/>
                <w:numId w:val="377"/>
              </w:numPr>
              <w:tabs>
                <w:tab w:val="left" w:pos="293"/>
              </w:tabs>
              <w:ind w:right="375" w:firstLine="54"/>
              <w:rPr>
                <w:sz w:val="24"/>
              </w:rPr>
            </w:pPr>
            <w:r>
              <w:rPr>
                <w:sz w:val="24"/>
              </w:rPr>
              <w:t>výtvarné</w:t>
            </w:r>
            <w:r>
              <w:rPr>
                <w:spacing w:val="-14"/>
                <w:sz w:val="24"/>
              </w:rPr>
              <w:t xml:space="preserve"> </w:t>
            </w:r>
            <w:r>
              <w:rPr>
                <w:sz w:val="24"/>
              </w:rPr>
              <w:t>umění</w:t>
            </w:r>
            <w:r>
              <w:rPr>
                <w:spacing w:val="-13"/>
                <w:sz w:val="24"/>
              </w:rPr>
              <w:t xml:space="preserve"> </w:t>
            </w:r>
            <w:r>
              <w:rPr>
                <w:sz w:val="24"/>
              </w:rPr>
              <w:t>a</w:t>
            </w:r>
            <w:r>
              <w:rPr>
                <w:spacing w:val="-12"/>
                <w:sz w:val="24"/>
              </w:rPr>
              <w:t xml:space="preserve"> </w:t>
            </w:r>
            <w:r>
              <w:rPr>
                <w:sz w:val="24"/>
              </w:rPr>
              <w:t xml:space="preserve">životní </w:t>
            </w:r>
            <w:r>
              <w:rPr>
                <w:spacing w:val="-2"/>
                <w:sz w:val="24"/>
              </w:rPr>
              <w:t>prostředí</w:t>
            </w:r>
          </w:p>
          <w:p w14:paraId="515D2E0C" w14:textId="77777777" w:rsidR="00233FC0" w:rsidRDefault="00233FC0">
            <w:pPr>
              <w:pStyle w:val="TableParagraph"/>
              <w:spacing w:before="11"/>
              <w:rPr>
                <w:rFonts w:ascii="Cambria"/>
                <w:b/>
                <w:i/>
                <w:sz w:val="24"/>
              </w:rPr>
            </w:pPr>
          </w:p>
          <w:p w14:paraId="515D2E0D" w14:textId="77777777" w:rsidR="00233FC0" w:rsidRDefault="00FB3855">
            <w:pPr>
              <w:pStyle w:val="TableParagraph"/>
              <w:numPr>
                <w:ilvl w:val="0"/>
                <w:numId w:val="377"/>
              </w:numPr>
              <w:tabs>
                <w:tab w:val="left" w:pos="236"/>
              </w:tabs>
              <w:spacing w:line="273" w:lineRule="exact"/>
              <w:ind w:left="236" w:hanging="127"/>
              <w:rPr>
                <w:sz w:val="24"/>
              </w:rPr>
            </w:pPr>
            <w:r>
              <w:rPr>
                <w:spacing w:val="-2"/>
                <w:sz w:val="24"/>
              </w:rPr>
              <w:t>ilustrátoři</w:t>
            </w:r>
          </w:p>
        </w:tc>
        <w:tc>
          <w:tcPr>
            <w:tcW w:w="3070" w:type="dxa"/>
          </w:tcPr>
          <w:p w14:paraId="515D2E0E" w14:textId="77777777" w:rsidR="00233FC0" w:rsidRDefault="00FB3855">
            <w:pPr>
              <w:pStyle w:val="TableParagraph"/>
              <w:spacing w:line="292" w:lineRule="exact"/>
              <w:ind w:left="107"/>
              <w:rPr>
                <w:b/>
                <w:sz w:val="24"/>
              </w:rPr>
            </w:pPr>
            <w:r>
              <w:rPr>
                <w:b/>
                <w:spacing w:val="-5"/>
                <w:sz w:val="24"/>
              </w:rPr>
              <w:t>OSV</w:t>
            </w:r>
          </w:p>
          <w:p w14:paraId="515D2E0F"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 xml:space="preserve">poznávání </w:t>
            </w:r>
            <w:r>
              <w:rPr>
                <w:spacing w:val="-2"/>
                <w:sz w:val="24"/>
              </w:rPr>
              <w:t>Kreativita</w:t>
            </w:r>
          </w:p>
          <w:p w14:paraId="515D2E10" w14:textId="77777777" w:rsidR="00233FC0" w:rsidRDefault="00FB3855">
            <w:pPr>
              <w:pStyle w:val="TableParagraph"/>
              <w:ind w:left="107"/>
              <w:rPr>
                <w:sz w:val="24"/>
              </w:rPr>
            </w:pPr>
            <w:r>
              <w:rPr>
                <w:sz w:val="24"/>
              </w:rPr>
              <w:t>Sebepoznání</w:t>
            </w:r>
            <w:r>
              <w:rPr>
                <w:spacing w:val="-14"/>
                <w:sz w:val="24"/>
              </w:rPr>
              <w:t xml:space="preserve"> </w:t>
            </w:r>
            <w:r>
              <w:rPr>
                <w:sz w:val="24"/>
              </w:rPr>
              <w:t>a</w:t>
            </w:r>
            <w:r>
              <w:rPr>
                <w:spacing w:val="-14"/>
                <w:sz w:val="24"/>
              </w:rPr>
              <w:t xml:space="preserve"> </w:t>
            </w:r>
            <w:r>
              <w:rPr>
                <w:sz w:val="24"/>
              </w:rPr>
              <w:t xml:space="preserve">sebepojetí </w:t>
            </w:r>
            <w:r>
              <w:rPr>
                <w:spacing w:val="-2"/>
                <w:sz w:val="24"/>
              </w:rPr>
              <w:t>Komunikace</w:t>
            </w:r>
          </w:p>
          <w:p w14:paraId="515D2E11" w14:textId="77777777" w:rsidR="00233FC0" w:rsidRDefault="00233FC0">
            <w:pPr>
              <w:pStyle w:val="TableParagraph"/>
              <w:rPr>
                <w:rFonts w:ascii="Cambria"/>
                <w:b/>
                <w:i/>
                <w:sz w:val="24"/>
              </w:rPr>
            </w:pPr>
          </w:p>
          <w:p w14:paraId="515D2E12" w14:textId="77777777" w:rsidR="00233FC0" w:rsidRDefault="00233FC0">
            <w:pPr>
              <w:pStyle w:val="TableParagraph"/>
              <w:rPr>
                <w:rFonts w:ascii="Cambria"/>
                <w:b/>
                <w:i/>
                <w:sz w:val="24"/>
              </w:rPr>
            </w:pPr>
          </w:p>
          <w:p w14:paraId="515D2E13" w14:textId="77777777" w:rsidR="00233FC0" w:rsidRDefault="00233FC0">
            <w:pPr>
              <w:pStyle w:val="TableParagraph"/>
              <w:rPr>
                <w:rFonts w:ascii="Cambria"/>
                <w:b/>
                <w:i/>
                <w:sz w:val="24"/>
              </w:rPr>
            </w:pPr>
          </w:p>
          <w:p w14:paraId="515D2E14" w14:textId="77777777" w:rsidR="00233FC0" w:rsidRDefault="00233FC0">
            <w:pPr>
              <w:pStyle w:val="TableParagraph"/>
              <w:rPr>
                <w:rFonts w:ascii="Cambria"/>
                <w:b/>
                <w:i/>
                <w:sz w:val="24"/>
              </w:rPr>
            </w:pPr>
          </w:p>
          <w:p w14:paraId="515D2E15" w14:textId="77777777" w:rsidR="00233FC0" w:rsidRDefault="00233FC0">
            <w:pPr>
              <w:pStyle w:val="TableParagraph"/>
              <w:spacing w:before="58"/>
              <w:rPr>
                <w:rFonts w:ascii="Cambria"/>
                <w:b/>
                <w:i/>
                <w:sz w:val="24"/>
              </w:rPr>
            </w:pPr>
          </w:p>
          <w:p w14:paraId="515D2E16" w14:textId="77777777" w:rsidR="00233FC0" w:rsidRDefault="00FB3855">
            <w:pPr>
              <w:pStyle w:val="TableParagraph"/>
              <w:spacing w:before="1"/>
              <w:ind w:left="107"/>
              <w:rPr>
                <w:sz w:val="24"/>
              </w:rPr>
            </w:pPr>
            <w:r>
              <w:rPr>
                <w:sz w:val="24"/>
              </w:rPr>
              <w:t>PRV,</w:t>
            </w:r>
            <w:r>
              <w:rPr>
                <w:spacing w:val="1"/>
                <w:sz w:val="24"/>
              </w:rPr>
              <w:t xml:space="preserve"> </w:t>
            </w:r>
            <w:r>
              <w:rPr>
                <w:sz w:val="24"/>
              </w:rPr>
              <w:t>PČ,</w:t>
            </w:r>
            <w:r>
              <w:rPr>
                <w:spacing w:val="-2"/>
                <w:sz w:val="24"/>
              </w:rPr>
              <w:t xml:space="preserve"> </w:t>
            </w:r>
            <w:r>
              <w:rPr>
                <w:sz w:val="24"/>
              </w:rPr>
              <w:t>HV,</w:t>
            </w:r>
            <w:r>
              <w:rPr>
                <w:spacing w:val="-3"/>
                <w:sz w:val="24"/>
              </w:rPr>
              <w:t xml:space="preserve"> </w:t>
            </w:r>
            <w:r>
              <w:rPr>
                <w:sz w:val="24"/>
              </w:rPr>
              <w:t>ČJ,</w:t>
            </w:r>
            <w:r>
              <w:rPr>
                <w:spacing w:val="2"/>
                <w:sz w:val="24"/>
              </w:rPr>
              <w:t xml:space="preserve"> </w:t>
            </w:r>
            <w:r>
              <w:rPr>
                <w:spacing w:val="-5"/>
                <w:sz w:val="24"/>
              </w:rPr>
              <w:t>TV</w:t>
            </w:r>
          </w:p>
        </w:tc>
      </w:tr>
    </w:tbl>
    <w:p w14:paraId="515D2E18" w14:textId="77777777" w:rsidR="00233FC0" w:rsidRDefault="00233FC0">
      <w:pPr>
        <w:rPr>
          <w:sz w:val="24"/>
        </w:rPr>
        <w:sectPr w:rsidR="00233FC0">
          <w:pgSz w:w="11910" w:h="16840"/>
          <w:pgMar w:top="1320" w:right="1280" w:bottom="1240" w:left="1180" w:header="0" w:footer="1046" w:gutter="0"/>
          <w:cols w:space="708"/>
        </w:sectPr>
      </w:pPr>
    </w:p>
    <w:p w14:paraId="515D2E19" w14:textId="77777777" w:rsidR="00233FC0" w:rsidRDefault="00FB3855">
      <w:pPr>
        <w:spacing w:before="77"/>
        <w:ind w:left="236"/>
        <w:rPr>
          <w:rFonts w:ascii="Cambria" w:hAnsi="Cambria"/>
          <w:b/>
          <w:i/>
          <w:sz w:val="24"/>
        </w:rPr>
      </w:pPr>
      <w:r>
        <w:rPr>
          <w:rFonts w:ascii="Cambria" w:hAnsi="Cambria"/>
          <w:b/>
          <w:i/>
          <w:color w:val="4F80BC"/>
          <w:sz w:val="24"/>
        </w:rPr>
        <w:lastRenderedPageBreak/>
        <w:t>Výtvarná</w:t>
      </w:r>
      <w:r>
        <w:rPr>
          <w:rFonts w:ascii="Cambria" w:hAnsi="Cambria"/>
          <w:b/>
          <w:i/>
          <w:color w:val="4F80BC"/>
          <w:spacing w:val="2"/>
          <w:sz w:val="24"/>
        </w:rPr>
        <w:t xml:space="preserve"> </w:t>
      </w:r>
      <w:r>
        <w:rPr>
          <w:rFonts w:ascii="Cambria" w:hAnsi="Cambria"/>
          <w:b/>
          <w:i/>
          <w:color w:val="4F80BC"/>
          <w:sz w:val="24"/>
        </w:rPr>
        <w:t>výchova 4.</w:t>
      </w:r>
      <w:r>
        <w:rPr>
          <w:rFonts w:ascii="Cambria" w:hAnsi="Cambria"/>
          <w:b/>
          <w:i/>
          <w:color w:val="4F80BC"/>
          <w:spacing w:val="-2"/>
          <w:sz w:val="24"/>
        </w:rPr>
        <w:t xml:space="preserve"> ročník</w:t>
      </w:r>
    </w:p>
    <w:p w14:paraId="515D2E1A"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E1F" w14:textId="77777777">
        <w:trPr>
          <w:trHeight w:val="683"/>
        </w:trPr>
        <w:tc>
          <w:tcPr>
            <w:tcW w:w="3070" w:type="dxa"/>
            <w:shd w:val="clear" w:color="auto" w:fill="DBE4F0"/>
          </w:tcPr>
          <w:p w14:paraId="515D2E1B"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E1C"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E1D"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E1E"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E40" w14:textId="77777777">
        <w:trPr>
          <w:trHeight w:val="1773"/>
        </w:trPr>
        <w:tc>
          <w:tcPr>
            <w:tcW w:w="3070" w:type="dxa"/>
            <w:tcBorders>
              <w:bottom w:val="nil"/>
            </w:tcBorders>
          </w:tcPr>
          <w:p w14:paraId="515D2E20" w14:textId="77777777" w:rsidR="00233FC0" w:rsidRDefault="00FB3855">
            <w:pPr>
              <w:pStyle w:val="TableParagraph"/>
              <w:ind w:left="107" w:right="199"/>
              <w:rPr>
                <w:sz w:val="24"/>
              </w:rPr>
            </w:pPr>
            <w:r>
              <w:rPr>
                <w:sz w:val="24"/>
              </w:rPr>
              <w:t>- při vlastních tvůrčích činnostech</w:t>
            </w:r>
            <w:r>
              <w:rPr>
                <w:spacing w:val="40"/>
                <w:sz w:val="24"/>
              </w:rPr>
              <w:t xml:space="preserve"> </w:t>
            </w:r>
            <w:r>
              <w:rPr>
                <w:sz w:val="24"/>
              </w:rPr>
              <w:t>užívá prvky vizuálně obrazného vyjádření;</w:t>
            </w:r>
            <w:r>
              <w:rPr>
                <w:spacing w:val="-12"/>
                <w:sz w:val="24"/>
              </w:rPr>
              <w:t xml:space="preserve"> </w:t>
            </w:r>
            <w:r>
              <w:rPr>
                <w:sz w:val="24"/>
              </w:rPr>
              <w:t>porovnává</w:t>
            </w:r>
            <w:r>
              <w:rPr>
                <w:spacing w:val="-13"/>
                <w:sz w:val="24"/>
              </w:rPr>
              <w:t xml:space="preserve"> </w:t>
            </w:r>
            <w:r>
              <w:rPr>
                <w:sz w:val="24"/>
              </w:rPr>
              <w:t>je</w:t>
            </w:r>
            <w:r>
              <w:rPr>
                <w:spacing w:val="-12"/>
                <w:sz w:val="24"/>
              </w:rPr>
              <w:t xml:space="preserve"> </w:t>
            </w:r>
            <w:r>
              <w:rPr>
                <w:sz w:val="24"/>
              </w:rPr>
              <w:t>na základě vztahů</w:t>
            </w:r>
          </w:p>
        </w:tc>
        <w:tc>
          <w:tcPr>
            <w:tcW w:w="3072" w:type="dxa"/>
            <w:vMerge w:val="restart"/>
          </w:tcPr>
          <w:p w14:paraId="515D2E21" w14:textId="77777777" w:rsidR="00233FC0" w:rsidRDefault="00FB3855">
            <w:pPr>
              <w:pStyle w:val="TableParagraph"/>
              <w:numPr>
                <w:ilvl w:val="0"/>
                <w:numId w:val="376"/>
              </w:numPr>
              <w:tabs>
                <w:tab w:val="left" w:pos="236"/>
              </w:tabs>
              <w:ind w:right="873" w:firstLine="0"/>
              <w:jc w:val="both"/>
              <w:rPr>
                <w:sz w:val="24"/>
              </w:rPr>
            </w:pPr>
            <w:r>
              <w:rPr>
                <w:sz w:val="24"/>
              </w:rPr>
              <w:t>výtvarné</w:t>
            </w:r>
            <w:r>
              <w:rPr>
                <w:spacing w:val="-14"/>
                <w:sz w:val="24"/>
              </w:rPr>
              <w:t xml:space="preserve"> </w:t>
            </w:r>
            <w:r>
              <w:rPr>
                <w:sz w:val="24"/>
              </w:rPr>
              <w:t xml:space="preserve">osvojování </w:t>
            </w:r>
            <w:r>
              <w:rPr>
                <w:spacing w:val="-2"/>
                <w:sz w:val="24"/>
              </w:rPr>
              <w:t>skutečnosti</w:t>
            </w:r>
          </w:p>
          <w:p w14:paraId="515D2E22" w14:textId="77777777" w:rsidR="00233FC0" w:rsidRDefault="00233FC0">
            <w:pPr>
              <w:pStyle w:val="TableParagraph"/>
              <w:spacing w:before="10"/>
              <w:rPr>
                <w:rFonts w:ascii="Cambria"/>
                <w:b/>
                <w:i/>
                <w:sz w:val="24"/>
              </w:rPr>
            </w:pPr>
          </w:p>
          <w:p w14:paraId="515D2E23" w14:textId="77777777" w:rsidR="00233FC0" w:rsidRDefault="00FB3855">
            <w:pPr>
              <w:pStyle w:val="TableParagraph"/>
              <w:numPr>
                <w:ilvl w:val="0"/>
                <w:numId w:val="376"/>
              </w:numPr>
              <w:tabs>
                <w:tab w:val="left" w:pos="236"/>
              </w:tabs>
              <w:ind w:right="172" w:firstLine="0"/>
              <w:jc w:val="both"/>
              <w:rPr>
                <w:sz w:val="24"/>
              </w:rPr>
            </w:pPr>
            <w:r>
              <w:rPr>
                <w:sz w:val="24"/>
              </w:rPr>
              <w:t>tematické</w:t>
            </w:r>
            <w:r>
              <w:rPr>
                <w:spacing w:val="-10"/>
                <w:sz w:val="24"/>
              </w:rPr>
              <w:t xml:space="preserve"> </w:t>
            </w:r>
            <w:r>
              <w:rPr>
                <w:sz w:val="24"/>
              </w:rPr>
              <w:t>práce:</w:t>
            </w:r>
            <w:r>
              <w:rPr>
                <w:spacing w:val="-9"/>
                <w:sz w:val="24"/>
              </w:rPr>
              <w:t xml:space="preserve"> </w:t>
            </w:r>
            <w:r>
              <w:rPr>
                <w:sz w:val="24"/>
              </w:rPr>
              <w:t>zobrazení světa</w:t>
            </w:r>
            <w:r>
              <w:rPr>
                <w:spacing w:val="-9"/>
                <w:sz w:val="24"/>
              </w:rPr>
              <w:t xml:space="preserve"> </w:t>
            </w:r>
            <w:r>
              <w:rPr>
                <w:sz w:val="24"/>
              </w:rPr>
              <w:t>člověka,</w:t>
            </w:r>
            <w:r>
              <w:rPr>
                <w:spacing w:val="-9"/>
                <w:sz w:val="24"/>
              </w:rPr>
              <w:t xml:space="preserve"> </w:t>
            </w:r>
            <w:r>
              <w:rPr>
                <w:sz w:val="24"/>
              </w:rPr>
              <w:t>lidé</w:t>
            </w:r>
            <w:r>
              <w:rPr>
                <w:spacing w:val="-7"/>
                <w:sz w:val="24"/>
              </w:rPr>
              <w:t xml:space="preserve"> </w:t>
            </w:r>
            <w:r>
              <w:rPr>
                <w:sz w:val="24"/>
              </w:rPr>
              <w:t>a</w:t>
            </w:r>
            <w:r>
              <w:rPr>
                <w:spacing w:val="-12"/>
                <w:sz w:val="24"/>
              </w:rPr>
              <w:t xml:space="preserve"> </w:t>
            </w:r>
            <w:r>
              <w:rPr>
                <w:sz w:val="24"/>
              </w:rPr>
              <w:t>příroda, osobní zážitky</w:t>
            </w:r>
          </w:p>
          <w:p w14:paraId="515D2E24" w14:textId="77777777" w:rsidR="00233FC0" w:rsidRDefault="00233FC0">
            <w:pPr>
              <w:pStyle w:val="TableParagraph"/>
              <w:spacing w:before="11"/>
              <w:rPr>
                <w:rFonts w:ascii="Cambria"/>
                <w:b/>
                <w:i/>
                <w:sz w:val="24"/>
              </w:rPr>
            </w:pPr>
          </w:p>
          <w:p w14:paraId="515D2E25" w14:textId="77777777" w:rsidR="00233FC0" w:rsidRDefault="00FB3855">
            <w:pPr>
              <w:pStyle w:val="TableParagraph"/>
              <w:numPr>
                <w:ilvl w:val="0"/>
                <w:numId w:val="376"/>
              </w:numPr>
              <w:tabs>
                <w:tab w:val="left" w:pos="236"/>
              </w:tabs>
              <w:ind w:left="236" w:hanging="127"/>
              <w:jc w:val="both"/>
              <w:rPr>
                <w:sz w:val="24"/>
              </w:rPr>
            </w:pPr>
            <w:r>
              <w:rPr>
                <w:sz w:val="24"/>
              </w:rPr>
              <w:t>výtvarné osvojování</w:t>
            </w:r>
            <w:r>
              <w:rPr>
                <w:spacing w:val="-1"/>
                <w:sz w:val="24"/>
              </w:rPr>
              <w:t xml:space="preserve"> </w:t>
            </w:r>
            <w:r>
              <w:rPr>
                <w:spacing w:val="-2"/>
                <w:sz w:val="24"/>
              </w:rPr>
              <w:t>přírody</w:t>
            </w:r>
          </w:p>
          <w:p w14:paraId="515D2E26" w14:textId="77777777" w:rsidR="00233FC0" w:rsidRDefault="00233FC0">
            <w:pPr>
              <w:pStyle w:val="TableParagraph"/>
              <w:spacing w:before="13"/>
              <w:rPr>
                <w:rFonts w:ascii="Cambria"/>
                <w:b/>
                <w:i/>
                <w:sz w:val="24"/>
              </w:rPr>
            </w:pPr>
          </w:p>
          <w:p w14:paraId="515D2E27" w14:textId="77777777" w:rsidR="00233FC0" w:rsidRDefault="00FB3855">
            <w:pPr>
              <w:pStyle w:val="TableParagraph"/>
              <w:numPr>
                <w:ilvl w:val="0"/>
                <w:numId w:val="376"/>
              </w:numPr>
              <w:tabs>
                <w:tab w:val="left" w:pos="293"/>
              </w:tabs>
              <w:spacing w:before="1"/>
              <w:ind w:right="771" w:firstLine="54"/>
              <w:jc w:val="both"/>
              <w:rPr>
                <w:sz w:val="24"/>
              </w:rPr>
            </w:pPr>
            <w:r>
              <w:rPr>
                <w:sz w:val="24"/>
              </w:rPr>
              <w:t>výtvarné osvojování předmětů,</w:t>
            </w:r>
            <w:r>
              <w:rPr>
                <w:spacing w:val="-14"/>
                <w:sz w:val="24"/>
              </w:rPr>
              <w:t xml:space="preserve"> </w:t>
            </w:r>
            <w:r>
              <w:rPr>
                <w:sz w:val="24"/>
              </w:rPr>
              <w:t xml:space="preserve">pozorování </w:t>
            </w:r>
            <w:r>
              <w:rPr>
                <w:spacing w:val="-2"/>
                <w:sz w:val="24"/>
              </w:rPr>
              <w:t>symetrie,</w:t>
            </w:r>
          </w:p>
          <w:p w14:paraId="515D2E28" w14:textId="77777777" w:rsidR="00233FC0" w:rsidRDefault="00233FC0">
            <w:pPr>
              <w:pStyle w:val="TableParagraph"/>
              <w:spacing w:before="10"/>
              <w:rPr>
                <w:rFonts w:ascii="Cambria"/>
                <w:b/>
                <w:i/>
                <w:sz w:val="24"/>
              </w:rPr>
            </w:pPr>
          </w:p>
          <w:p w14:paraId="515D2E29" w14:textId="77777777" w:rsidR="00233FC0" w:rsidRDefault="00FB3855">
            <w:pPr>
              <w:pStyle w:val="TableParagraph"/>
              <w:numPr>
                <w:ilvl w:val="0"/>
                <w:numId w:val="376"/>
              </w:numPr>
              <w:tabs>
                <w:tab w:val="left" w:pos="236"/>
              </w:tabs>
              <w:spacing w:before="1"/>
              <w:ind w:left="236" w:hanging="127"/>
              <w:jc w:val="both"/>
              <w:rPr>
                <w:sz w:val="24"/>
              </w:rPr>
            </w:pPr>
            <w:r>
              <w:rPr>
                <w:spacing w:val="-2"/>
                <w:sz w:val="24"/>
              </w:rPr>
              <w:t>postava</w:t>
            </w:r>
          </w:p>
          <w:p w14:paraId="515D2E2A" w14:textId="77777777" w:rsidR="00233FC0" w:rsidRDefault="00233FC0">
            <w:pPr>
              <w:pStyle w:val="TableParagraph"/>
              <w:spacing w:before="11"/>
              <w:rPr>
                <w:rFonts w:ascii="Cambria"/>
                <w:b/>
                <w:i/>
                <w:sz w:val="24"/>
              </w:rPr>
            </w:pPr>
          </w:p>
          <w:p w14:paraId="515D2E2B" w14:textId="77777777" w:rsidR="00233FC0" w:rsidRDefault="00FB3855">
            <w:pPr>
              <w:pStyle w:val="TableParagraph"/>
              <w:numPr>
                <w:ilvl w:val="0"/>
                <w:numId w:val="376"/>
              </w:numPr>
              <w:tabs>
                <w:tab w:val="left" w:pos="236"/>
              </w:tabs>
              <w:ind w:right="253" w:firstLine="0"/>
              <w:rPr>
                <w:sz w:val="24"/>
              </w:rPr>
            </w:pPr>
            <w:r>
              <w:rPr>
                <w:sz w:val="24"/>
              </w:rPr>
              <w:t>vytrhávání, vystřihování, lepení,</w:t>
            </w:r>
            <w:r>
              <w:rPr>
                <w:spacing w:val="-12"/>
                <w:sz w:val="24"/>
              </w:rPr>
              <w:t xml:space="preserve"> </w:t>
            </w:r>
            <w:r>
              <w:rPr>
                <w:sz w:val="24"/>
              </w:rPr>
              <w:t>koláž,</w:t>
            </w:r>
            <w:r>
              <w:rPr>
                <w:spacing w:val="-12"/>
                <w:sz w:val="24"/>
              </w:rPr>
              <w:t xml:space="preserve"> </w:t>
            </w:r>
            <w:r>
              <w:rPr>
                <w:sz w:val="24"/>
              </w:rPr>
              <w:t>kresba</w:t>
            </w:r>
            <w:r>
              <w:rPr>
                <w:spacing w:val="-14"/>
                <w:sz w:val="24"/>
              </w:rPr>
              <w:t xml:space="preserve"> </w:t>
            </w:r>
            <w:r>
              <w:rPr>
                <w:sz w:val="24"/>
              </w:rPr>
              <w:t>použití různého náčiní</w:t>
            </w:r>
          </w:p>
          <w:p w14:paraId="515D2E2C" w14:textId="77777777" w:rsidR="00233FC0" w:rsidRDefault="00233FC0">
            <w:pPr>
              <w:pStyle w:val="TableParagraph"/>
              <w:spacing w:before="11"/>
              <w:rPr>
                <w:rFonts w:ascii="Cambria"/>
                <w:b/>
                <w:i/>
                <w:sz w:val="24"/>
              </w:rPr>
            </w:pPr>
          </w:p>
          <w:p w14:paraId="515D2E2D" w14:textId="77777777" w:rsidR="00233FC0" w:rsidRDefault="00FB3855">
            <w:pPr>
              <w:pStyle w:val="TableParagraph"/>
              <w:numPr>
                <w:ilvl w:val="0"/>
                <w:numId w:val="376"/>
              </w:numPr>
              <w:tabs>
                <w:tab w:val="left" w:pos="236"/>
              </w:tabs>
              <w:ind w:right="248" w:firstLine="0"/>
              <w:rPr>
                <w:sz w:val="24"/>
              </w:rPr>
            </w:pPr>
            <w:r>
              <w:rPr>
                <w:sz w:val="24"/>
              </w:rPr>
              <w:t>experimentování</w:t>
            </w:r>
            <w:r>
              <w:rPr>
                <w:spacing w:val="-11"/>
                <w:sz w:val="24"/>
              </w:rPr>
              <w:t xml:space="preserve"> </w:t>
            </w:r>
            <w:r>
              <w:rPr>
                <w:sz w:val="24"/>
              </w:rPr>
              <w:t>a</w:t>
            </w:r>
            <w:r>
              <w:rPr>
                <w:spacing w:val="-14"/>
                <w:sz w:val="24"/>
              </w:rPr>
              <w:t xml:space="preserve"> </w:t>
            </w:r>
            <w:r>
              <w:rPr>
                <w:sz w:val="24"/>
              </w:rPr>
              <w:t>práce</w:t>
            </w:r>
            <w:r>
              <w:rPr>
                <w:spacing w:val="-12"/>
                <w:sz w:val="24"/>
              </w:rPr>
              <w:t xml:space="preserve"> </w:t>
            </w:r>
            <w:r>
              <w:rPr>
                <w:sz w:val="24"/>
              </w:rPr>
              <w:t>s výtvarnými prostředky</w:t>
            </w:r>
          </w:p>
          <w:p w14:paraId="515D2E2E" w14:textId="77777777" w:rsidR="00233FC0" w:rsidRDefault="00233FC0">
            <w:pPr>
              <w:pStyle w:val="TableParagraph"/>
              <w:spacing w:before="11"/>
              <w:rPr>
                <w:rFonts w:ascii="Cambria"/>
                <w:b/>
                <w:i/>
                <w:sz w:val="24"/>
              </w:rPr>
            </w:pPr>
          </w:p>
          <w:p w14:paraId="515D2E2F" w14:textId="77777777" w:rsidR="00233FC0" w:rsidRDefault="00FB3855">
            <w:pPr>
              <w:pStyle w:val="TableParagraph"/>
              <w:numPr>
                <w:ilvl w:val="0"/>
                <w:numId w:val="376"/>
              </w:numPr>
              <w:tabs>
                <w:tab w:val="left" w:pos="236"/>
              </w:tabs>
              <w:ind w:left="236" w:hanging="127"/>
              <w:rPr>
                <w:sz w:val="24"/>
              </w:rPr>
            </w:pPr>
            <w:r>
              <w:rPr>
                <w:spacing w:val="-2"/>
                <w:sz w:val="24"/>
              </w:rPr>
              <w:t>barva</w:t>
            </w:r>
          </w:p>
          <w:p w14:paraId="515D2E30" w14:textId="77777777" w:rsidR="00233FC0" w:rsidRDefault="00233FC0">
            <w:pPr>
              <w:pStyle w:val="TableParagraph"/>
              <w:spacing w:before="13"/>
              <w:rPr>
                <w:rFonts w:ascii="Cambria"/>
                <w:b/>
                <w:i/>
                <w:sz w:val="24"/>
              </w:rPr>
            </w:pPr>
          </w:p>
          <w:p w14:paraId="515D2E31" w14:textId="77777777" w:rsidR="00233FC0" w:rsidRDefault="00FB3855">
            <w:pPr>
              <w:pStyle w:val="TableParagraph"/>
              <w:numPr>
                <w:ilvl w:val="0"/>
                <w:numId w:val="376"/>
              </w:numPr>
              <w:tabs>
                <w:tab w:val="left" w:pos="236"/>
              </w:tabs>
              <w:spacing w:before="1"/>
              <w:ind w:left="236" w:hanging="127"/>
              <w:rPr>
                <w:sz w:val="24"/>
              </w:rPr>
            </w:pPr>
            <w:r>
              <w:rPr>
                <w:spacing w:val="-2"/>
                <w:sz w:val="24"/>
              </w:rPr>
              <w:t>linie</w:t>
            </w:r>
          </w:p>
          <w:p w14:paraId="515D2E32" w14:textId="77777777" w:rsidR="00233FC0" w:rsidRDefault="00233FC0">
            <w:pPr>
              <w:pStyle w:val="TableParagraph"/>
              <w:spacing w:before="11"/>
              <w:rPr>
                <w:rFonts w:ascii="Cambria"/>
                <w:b/>
                <w:i/>
                <w:sz w:val="24"/>
              </w:rPr>
            </w:pPr>
          </w:p>
          <w:p w14:paraId="515D2E33" w14:textId="77777777" w:rsidR="00233FC0" w:rsidRDefault="00FB3855">
            <w:pPr>
              <w:pStyle w:val="TableParagraph"/>
              <w:numPr>
                <w:ilvl w:val="0"/>
                <w:numId w:val="376"/>
              </w:numPr>
              <w:tabs>
                <w:tab w:val="left" w:pos="236"/>
              </w:tabs>
              <w:ind w:left="236" w:hanging="127"/>
              <w:rPr>
                <w:sz w:val="24"/>
              </w:rPr>
            </w:pPr>
            <w:r>
              <w:rPr>
                <w:spacing w:val="-2"/>
                <w:sz w:val="24"/>
              </w:rPr>
              <w:t>otisky</w:t>
            </w:r>
          </w:p>
          <w:p w14:paraId="515D2E34" w14:textId="77777777" w:rsidR="00233FC0" w:rsidRDefault="00233FC0">
            <w:pPr>
              <w:pStyle w:val="TableParagraph"/>
              <w:spacing w:before="11"/>
              <w:rPr>
                <w:rFonts w:ascii="Cambria"/>
                <w:b/>
                <w:i/>
                <w:sz w:val="24"/>
              </w:rPr>
            </w:pPr>
          </w:p>
          <w:p w14:paraId="515D2E35" w14:textId="77777777" w:rsidR="00233FC0" w:rsidRDefault="00FB3855">
            <w:pPr>
              <w:pStyle w:val="TableParagraph"/>
              <w:numPr>
                <w:ilvl w:val="0"/>
                <w:numId w:val="376"/>
              </w:numPr>
              <w:tabs>
                <w:tab w:val="left" w:pos="236"/>
              </w:tabs>
              <w:ind w:right="398" w:firstLine="0"/>
              <w:rPr>
                <w:sz w:val="24"/>
              </w:rPr>
            </w:pPr>
            <w:r>
              <w:rPr>
                <w:sz w:val="24"/>
              </w:rPr>
              <w:t>modelování</w:t>
            </w:r>
            <w:r>
              <w:rPr>
                <w:spacing w:val="-14"/>
                <w:sz w:val="24"/>
              </w:rPr>
              <w:t xml:space="preserve"> </w:t>
            </w:r>
            <w:r>
              <w:rPr>
                <w:sz w:val="24"/>
              </w:rPr>
              <w:t>a</w:t>
            </w:r>
            <w:r>
              <w:rPr>
                <w:spacing w:val="-14"/>
                <w:sz w:val="24"/>
              </w:rPr>
              <w:t xml:space="preserve"> </w:t>
            </w:r>
            <w:r>
              <w:rPr>
                <w:sz w:val="24"/>
              </w:rPr>
              <w:t xml:space="preserve">organizace </w:t>
            </w:r>
            <w:r>
              <w:rPr>
                <w:spacing w:val="-2"/>
                <w:sz w:val="24"/>
              </w:rPr>
              <w:t>prostoru</w:t>
            </w:r>
          </w:p>
          <w:p w14:paraId="515D2E36" w14:textId="77777777" w:rsidR="00233FC0" w:rsidRDefault="00233FC0">
            <w:pPr>
              <w:pStyle w:val="TableParagraph"/>
              <w:spacing w:before="11"/>
              <w:rPr>
                <w:rFonts w:ascii="Cambria"/>
                <w:b/>
                <w:i/>
                <w:sz w:val="24"/>
              </w:rPr>
            </w:pPr>
          </w:p>
          <w:p w14:paraId="515D2E37" w14:textId="77777777" w:rsidR="00233FC0" w:rsidRDefault="00FB3855">
            <w:pPr>
              <w:pStyle w:val="TableParagraph"/>
              <w:numPr>
                <w:ilvl w:val="0"/>
                <w:numId w:val="376"/>
              </w:numPr>
              <w:tabs>
                <w:tab w:val="left" w:pos="236"/>
              </w:tabs>
              <w:ind w:left="236" w:hanging="127"/>
              <w:rPr>
                <w:sz w:val="24"/>
              </w:rPr>
            </w:pPr>
            <w:r>
              <w:rPr>
                <w:sz w:val="24"/>
              </w:rPr>
              <w:t>dekorativní</w:t>
            </w:r>
            <w:r>
              <w:rPr>
                <w:spacing w:val="-2"/>
                <w:sz w:val="24"/>
              </w:rPr>
              <w:t xml:space="preserve"> práce</w:t>
            </w:r>
          </w:p>
          <w:p w14:paraId="515D2E38" w14:textId="77777777" w:rsidR="00233FC0" w:rsidRDefault="00233FC0">
            <w:pPr>
              <w:pStyle w:val="TableParagraph"/>
              <w:spacing w:before="11"/>
              <w:rPr>
                <w:rFonts w:ascii="Cambria"/>
                <w:b/>
                <w:i/>
                <w:sz w:val="24"/>
              </w:rPr>
            </w:pPr>
          </w:p>
          <w:p w14:paraId="515D2E39" w14:textId="77777777" w:rsidR="00233FC0" w:rsidRDefault="00FB3855">
            <w:pPr>
              <w:pStyle w:val="TableParagraph"/>
              <w:numPr>
                <w:ilvl w:val="0"/>
                <w:numId w:val="376"/>
              </w:numPr>
              <w:tabs>
                <w:tab w:val="left" w:pos="236"/>
              </w:tabs>
              <w:ind w:right="428" w:firstLine="0"/>
              <w:rPr>
                <w:sz w:val="24"/>
              </w:rPr>
            </w:pPr>
            <w:r>
              <w:rPr>
                <w:sz w:val="24"/>
              </w:rPr>
              <w:t>výtvarné</w:t>
            </w:r>
            <w:r>
              <w:rPr>
                <w:spacing w:val="-10"/>
                <w:sz w:val="24"/>
              </w:rPr>
              <w:t xml:space="preserve"> </w:t>
            </w:r>
            <w:r>
              <w:rPr>
                <w:sz w:val="24"/>
              </w:rPr>
              <w:t>umění</w:t>
            </w:r>
            <w:r>
              <w:rPr>
                <w:spacing w:val="-12"/>
                <w:sz w:val="24"/>
              </w:rPr>
              <w:t xml:space="preserve"> </w:t>
            </w:r>
            <w:r>
              <w:rPr>
                <w:sz w:val="24"/>
              </w:rPr>
              <w:t>a</w:t>
            </w:r>
            <w:r>
              <w:rPr>
                <w:spacing w:val="-14"/>
                <w:sz w:val="24"/>
              </w:rPr>
              <w:t xml:space="preserve"> </w:t>
            </w:r>
            <w:r>
              <w:rPr>
                <w:sz w:val="24"/>
              </w:rPr>
              <w:t xml:space="preserve">životní </w:t>
            </w:r>
            <w:r>
              <w:rPr>
                <w:spacing w:val="-2"/>
                <w:sz w:val="24"/>
              </w:rPr>
              <w:t>prostředí</w:t>
            </w:r>
          </w:p>
          <w:p w14:paraId="515D2E3A" w14:textId="77777777" w:rsidR="00233FC0" w:rsidRDefault="00233FC0">
            <w:pPr>
              <w:pStyle w:val="TableParagraph"/>
              <w:spacing w:before="11"/>
              <w:rPr>
                <w:rFonts w:ascii="Cambria"/>
                <w:b/>
                <w:i/>
                <w:sz w:val="24"/>
              </w:rPr>
            </w:pPr>
          </w:p>
          <w:p w14:paraId="515D2E3B" w14:textId="77777777" w:rsidR="00233FC0" w:rsidRDefault="00FB3855">
            <w:pPr>
              <w:pStyle w:val="TableParagraph"/>
              <w:spacing w:before="1" w:line="276" w:lineRule="exact"/>
              <w:ind w:left="109"/>
              <w:rPr>
                <w:sz w:val="24"/>
              </w:rPr>
            </w:pPr>
            <w:r>
              <w:rPr>
                <w:sz w:val="24"/>
              </w:rPr>
              <w:t>-</w:t>
            </w:r>
            <w:r>
              <w:rPr>
                <w:spacing w:val="-2"/>
                <w:sz w:val="24"/>
              </w:rPr>
              <w:t>ilustrátoři</w:t>
            </w:r>
          </w:p>
        </w:tc>
        <w:tc>
          <w:tcPr>
            <w:tcW w:w="3070" w:type="dxa"/>
            <w:tcBorders>
              <w:bottom w:val="nil"/>
            </w:tcBorders>
          </w:tcPr>
          <w:p w14:paraId="515D2E3C" w14:textId="77777777" w:rsidR="00233FC0" w:rsidRDefault="00FB3855">
            <w:pPr>
              <w:pStyle w:val="TableParagraph"/>
              <w:spacing w:line="292" w:lineRule="exact"/>
              <w:ind w:left="107"/>
              <w:rPr>
                <w:b/>
                <w:sz w:val="24"/>
              </w:rPr>
            </w:pPr>
            <w:r>
              <w:rPr>
                <w:b/>
                <w:spacing w:val="-5"/>
                <w:sz w:val="24"/>
              </w:rPr>
              <w:t>OSV</w:t>
            </w:r>
          </w:p>
          <w:p w14:paraId="515D2E3D"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 xml:space="preserve">poznávání </w:t>
            </w:r>
            <w:r>
              <w:rPr>
                <w:spacing w:val="-2"/>
                <w:sz w:val="24"/>
              </w:rPr>
              <w:t>Kreativita</w:t>
            </w:r>
          </w:p>
          <w:p w14:paraId="515D2E3E" w14:textId="77777777" w:rsidR="00233FC0" w:rsidRDefault="00FB3855">
            <w:pPr>
              <w:pStyle w:val="TableParagraph"/>
              <w:ind w:left="107"/>
              <w:rPr>
                <w:sz w:val="24"/>
              </w:rPr>
            </w:pPr>
            <w:r>
              <w:rPr>
                <w:sz w:val="24"/>
              </w:rPr>
              <w:t>Sebepoznání</w:t>
            </w:r>
            <w:r>
              <w:rPr>
                <w:spacing w:val="-14"/>
                <w:sz w:val="24"/>
              </w:rPr>
              <w:t xml:space="preserve"> </w:t>
            </w:r>
            <w:r>
              <w:rPr>
                <w:sz w:val="24"/>
              </w:rPr>
              <w:t>a</w:t>
            </w:r>
            <w:r>
              <w:rPr>
                <w:spacing w:val="-14"/>
                <w:sz w:val="24"/>
              </w:rPr>
              <w:t xml:space="preserve"> </w:t>
            </w:r>
            <w:r>
              <w:rPr>
                <w:sz w:val="24"/>
              </w:rPr>
              <w:t xml:space="preserve">sebepojetí </w:t>
            </w:r>
            <w:r>
              <w:rPr>
                <w:spacing w:val="-2"/>
                <w:sz w:val="24"/>
              </w:rPr>
              <w:t>Komunikace</w:t>
            </w:r>
          </w:p>
          <w:p w14:paraId="515D2E3F" w14:textId="77777777" w:rsidR="00233FC0" w:rsidRDefault="00FB3855">
            <w:pPr>
              <w:pStyle w:val="TableParagraph"/>
              <w:spacing w:line="290" w:lineRule="exact"/>
              <w:ind w:left="107"/>
              <w:rPr>
                <w:sz w:val="24"/>
              </w:rPr>
            </w:pPr>
            <w:r>
              <w:rPr>
                <w:sz w:val="24"/>
              </w:rPr>
              <w:t>Kooperace</w:t>
            </w:r>
            <w:r>
              <w:rPr>
                <w:spacing w:val="-1"/>
                <w:sz w:val="24"/>
              </w:rPr>
              <w:t xml:space="preserve"> </w:t>
            </w:r>
            <w:r>
              <w:rPr>
                <w:sz w:val="24"/>
              </w:rPr>
              <w:t>a</w:t>
            </w:r>
            <w:r>
              <w:rPr>
                <w:spacing w:val="2"/>
                <w:sz w:val="24"/>
              </w:rPr>
              <w:t xml:space="preserve"> </w:t>
            </w:r>
            <w:r>
              <w:rPr>
                <w:spacing w:val="-2"/>
                <w:sz w:val="24"/>
              </w:rPr>
              <w:t>kompetice</w:t>
            </w:r>
          </w:p>
        </w:tc>
      </w:tr>
      <w:tr w:rsidR="00233FC0" w14:paraId="515D2E45" w14:textId="77777777">
        <w:trPr>
          <w:trHeight w:val="1310"/>
        </w:trPr>
        <w:tc>
          <w:tcPr>
            <w:tcW w:w="3070" w:type="dxa"/>
            <w:tcBorders>
              <w:top w:val="nil"/>
              <w:bottom w:val="nil"/>
            </w:tcBorders>
          </w:tcPr>
          <w:p w14:paraId="515D2E41" w14:textId="77777777" w:rsidR="00233FC0" w:rsidRDefault="00FB3855">
            <w:pPr>
              <w:pStyle w:val="TableParagraph"/>
              <w:spacing w:line="266" w:lineRule="exact"/>
              <w:ind w:left="107"/>
              <w:jc w:val="both"/>
              <w:rPr>
                <w:sz w:val="24"/>
              </w:rPr>
            </w:pPr>
            <w:r>
              <w:rPr>
                <w:sz w:val="24"/>
              </w:rPr>
              <w:t>- při</w:t>
            </w:r>
            <w:r>
              <w:rPr>
                <w:spacing w:val="-2"/>
                <w:sz w:val="24"/>
              </w:rPr>
              <w:t xml:space="preserve"> </w:t>
            </w:r>
            <w:r>
              <w:rPr>
                <w:sz w:val="24"/>
              </w:rPr>
              <w:t>tvorbě</w:t>
            </w:r>
            <w:r>
              <w:rPr>
                <w:spacing w:val="1"/>
                <w:sz w:val="24"/>
              </w:rPr>
              <w:t xml:space="preserve"> </w:t>
            </w:r>
            <w:r>
              <w:rPr>
                <w:spacing w:val="-2"/>
                <w:sz w:val="24"/>
              </w:rPr>
              <w:t>vizuálně</w:t>
            </w:r>
          </w:p>
          <w:p w14:paraId="515D2E42" w14:textId="77777777" w:rsidR="00233FC0" w:rsidRDefault="00FB3855">
            <w:pPr>
              <w:pStyle w:val="TableParagraph"/>
              <w:ind w:left="107" w:right="719"/>
              <w:jc w:val="both"/>
              <w:rPr>
                <w:sz w:val="24"/>
              </w:rPr>
            </w:pPr>
            <w:r>
              <w:rPr>
                <w:sz w:val="24"/>
              </w:rPr>
              <w:t>obrazných</w:t>
            </w:r>
            <w:r>
              <w:rPr>
                <w:spacing w:val="-14"/>
                <w:sz w:val="24"/>
              </w:rPr>
              <w:t xml:space="preserve"> </w:t>
            </w:r>
            <w:r>
              <w:rPr>
                <w:sz w:val="24"/>
              </w:rPr>
              <w:t>vyjádření</w:t>
            </w:r>
            <w:r>
              <w:rPr>
                <w:spacing w:val="-14"/>
                <w:sz w:val="24"/>
              </w:rPr>
              <w:t xml:space="preserve"> </w:t>
            </w:r>
            <w:r>
              <w:rPr>
                <w:sz w:val="24"/>
              </w:rPr>
              <w:t>se zaměřuje na projevení vlastních zkušeností</w:t>
            </w:r>
          </w:p>
        </w:tc>
        <w:tc>
          <w:tcPr>
            <w:tcW w:w="3072" w:type="dxa"/>
            <w:vMerge/>
            <w:tcBorders>
              <w:top w:val="nil"/>
            </w:tcBorders>
          </w:tcPr>
          <w:p w14:paraId="515D2E43" w14:textId="77777777" w:rsidR="00233FC0" w:rsidRDefault="00233FC0">
            <w:pPr>
              <w:rPr>
                <w:sz w:val="2"/>
                <w:szCs w:val="2"/>
              </w:rPr>
            </w:pPr>
          </w:p>
        </w:tc>
        <w:tc>
          <w:tcPr>
            <w:tcW w:w="3070" w:type="dxa"/>
            <w:tcBorders>
              <w:top w:val="nil"/>
              <w:bottom w:val="nil"/>
            </w:tcBorders>
          </w:tcPr>
          <w:p w14:paraId="515D2E44" w14:textId="77777777" w:rsidR="00233FC0" w:rsidRDefault="00233FC0">
            <w:pPr>
              <w:pStyle w:val="TableParagraph"/>
              <w:rPr>
                <w:rFonts w:ascii="Times New Roman"/>
                <w:sz w:val="24"/>
              </w:rPr>
            </w:pPr>
          </w:p>
        </w:tc>
      </w:tr>
      <w:tr w:rsidR="00233FC0" w14:paraId="515D2E49" w14:textId="77777777">
        <w:trPr>
          <w:trHeight w:val="7737"/>
        </w:trPr>
        <w:tc>
          <w:tcPr>
            <w:tcW w:w="3070" w:type="dxa"/>
            <w:tcBorders>
              <w:top w:val="nil"/>
            </w:tcBorders>
          </w:tcPr>
          <w:p w14:paraId="515D2E46" w14:textId="77777777" w:rsidR="00233FC0" w:rsidRDefault="00233FC0">
            <w:pPr>
              <w:pStyle w:val="TableParagraph"/>
              <w:rPr>
                <w:rFonts w:ascii="Times New Roman"/>
                <w:sz w:val="24"/>
              </w:rPr>
            </w:pPr>
          </w:p>
        </w:tc>
        <w:tc>
          <w:tcPr>
            <w:tcW w:w="3072" w:type="dxa"/>
            <w:vMerge/>
            <w:tcBorders>
              <w:top w:val="nil"/>
            </w:tcBorders>
          </w:tcPr>
          <w:p w14:paraId="515D2E47" w14:textId="77777777" w:rsidR="00233FC0" w:rsidRDefault="00233FC0">
            <w:pPr>
              <w:rPr>
                <w:sz w:val="2"/>
                <w:szCs w:val="2"/>
              </w:rPr>
            </w:pPr>
          </w:p>
        </w:tc>
        <w:tc>
          <w:tcPr>
            <w:tcW w:w="3070" w:type="dxa"/>
            <w:tcBorders>
              <w:top w:val="nil"/>
            </w:tcBorders>
          </w:tcPr>
          <w:p w14:paraId="515D2E48" w14:textId="77777777" w:rsidR="00233FC0" w:rsidRDefault="00FB3855">
            <w:pPr>
              <w:pStyle w:val="TableParagraph"/>
              <w:spacing w:before="119"/>
              <w:ind w:left="107"/>
              <w:rPr>
                <w:sz w:val="24"/>
              </w:rPr>
            </w:pPr>
            <w:r>
              <w:rPr>
                <w:sz w:val="24"/>
              </w:rPr>
              <w:t>PŘ,</w:t>
            </w:r>
            <w:r>
              <w:rPr>
                <w:spacing w:val="-2"/>
                <w:sz w:val="24"/>
              </w:rPr>
              <w:t xml:space="preserve"> </w:t>
            </w:r>
            <w:r>
              <w:rPr>
                <w:sz w:val="24"/>
              </w:rPr>
              <w:t>PČ,</w:t>
            </w:r>
            <w:r>
              <w:rPr>
                <w:spacing w:val="1"/>
                <w:sz w:val="24"/>
              </w:rPr>
              <w:t xml:space="preserve"> </w:t>
            </w:r>
            <w:r>
              <w:rPr>
                <w:sz w:val="24"/>
              </w:rPr>
              <w:t>HV, ČJ,</w:t>
            </w:r>
            <w:r>
              <w:rPr>
                <w:spacing w:val="-2"/>
                <w:sz w:val="24"/>
              </w:rPr>
              <w:t xml:space="preserve"> </w:t>
            </w:r>
            <w:r>
              <w:rPr>
                <w:spacing w:val="-5"/>
                <w:sz w:val="24"/>
              </w:rPr>
              <w:t>TV</w:t>
            </w:r>
          </w:p>
        </w:tc>
      </w:tr>
    </w:tbl>
    <w:p w14:paraId="515D2E4A" w14:textId="77777777" w:rsidR="00233FC0" w:rsidRDefault="00233FC0">
      <w:pPr>
        <w:rPr>
          <w:sz w:val="24"/>
        </w:rPr>
        <w:sectPr w:rsidR="00233FC0">
          <w:pgSz w:w="11910" w:h="16840"/>
          <w:pgMar w:top="1320" w:right="1280" w:bottom="1240" w:left="1180" w:header="0" w:footer="1046" w:gutter="0"/>
          <w:cols w:space="708"/>
        </w:sectPr>
      </w:pPr>
    </w:p>
    <w:p w14:paraId="515D2E4B" w14:textId="77777777" w:rsidR="00233FC0" w:rsidRDefault="00FB3855">
      <w:pPr>
        <w:spacing w:before="77"/>
        <w:ind w:left="236"/>
        <w:rPr>
          <w:rFonts w:ascii="Cambria" w:hAnsi="Cambria"/>
          <w:b/>
          <w:i/>
          <w:sz w:val="24"/>
        </w:rPr>
      </w:pPr>
      <w:r>
        <w:rPr>
          <w:rFonts w:ascii="Cambria" w:hAnsi="Cambria"/>
          <w:b/>
          <w:i/>
          <w:color w:val="4F80BC"/>
          <w:sz w:val="24"/>
        </w:rPr>
        <w:lastRenderedPageBreak/>
        <w:t>Výtvarná</w:t>
      </w:r>
      <w:r>
        <w:rPr>
          <w:rFonts w:ascii="Cambria" w:hAnsi="Cambria"/>
          <w:b/>
          <w:i/>
          <w:color w:val="4F80BC"/>
          <w:spacing w:val="2"/>
          <w:sz w:val="24"/>
        </w:rPr>
        <w:t xml:space="preserve"> </w:t>
      </w:r>
      <w:r>
        <w:rPr>
          <w:rFonts w:ascii="Cambria" w:hAnsi="Cambria"/>
          <w:b/>
          <w:i/>
          <w:color w:val="4F80BC"/>
          <w:sz w:val="24"/>
        </w:rPr>
        <w:t>výchova 5.</w:t>
      </w:r>
      <w:r>
        <w:rPr>
          <w:rFonts w:ascii="Cambria" w:hAnsi="Cambria"/>
          <w:b/>
          <w:i/>
          <w:color w:val="4F80BC"/>
          <w:spacing w:val="-2"/>
          <w:sz w:val="24"/>
        </w:rPr>
        <w:t xml:space="preserve"> ročník</w:t>
      </w:r>
    </w:p>
    <w:p w14:paraId="515D2E4C"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E51" w14:textId="77777777">
        <w:trPr>
          <w:trHeight w:val="683"/>
        </w:trPr>
        <w:tc>
          <w:tcPr>
            <w:tcW w:w="3070" w:type="dxa"/>
            <w:shd w:val="clear" w:color="auto" w:fill="DBE4F0"/>
          </w:tcPr>
          <w:p w14:paraId="515D2E4D"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E4E"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E4F"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E50"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E70" w14:textId="77777777">
        <w:trPr>
          <w:trHeight w:val="309"/>
        </w:trPr>
        <w:tc>
          <w:tcPr>
            <w:tcW w:w="3070" w:type="dxa"/>
            <w:tcBorders>
              <w:bottom w:val="nil"/>
            </w:tcBorders>
          </w:tcPr>
          <w:p w14:paraId="515D2E52" w14:textId="77777777" w:rsidR="00233FC0" w:rsidRDefault="00FB3855">
            <w:pPr>
              <w:pStyle w:val="TableParagraph"/>
              <w:spacing w:line="289" w:lineRule="exact"/>
              <w:ind w:left="107"/>
              <w:rPr>
                <w:sz w:val="24"/>
              </w:rPr>
            </w:pPr>
            <w:r>
              <w:rPr>
                <w:sz w:val="24"/>
              </w:rPr>
              <w:t>- nalézá vhodné</w:t>
            </w:r>
            <w:r>
              <w:rPr>
                <w:spacing w:val="-1"/>
                <w:sz w:val="24"/>
              </w:rPr>
              <w:t xml:space="preserve"> </w:t>
            </w:r>
            <w:r>
              <w:rPr>
                <w:spacing w:val="-2"/>
                <w:sz w:val="24"/>
              </w:rPr>
              <w:t>prostředky</w:t>
            </w:r>
          </w:p>
        </w:tc>
        <w:tc>
          <w:tcPr>
            <w:tcW w:w="3072" w:type="dxa"/>
            <w:vMerge w:val="restart"/>
          </w:tcPr>
          <w:p w14:paraId="515D2E53" w14:textId="77777777" w:rsidR="00233FC0" w:rsidRDefault="00FB3855">
            <w:pPr>
              <w:pStyle w:val="TableParagraph"/>
              <w:ind w:left="109" w:right="1085"/>
              <w:rPr>
                <w:b/>
                <w:sz w:val="24"/>
              </w:rPr>
            </w:pPr>
            <w:r>
              <w:rPr>
                <w:b/>
                <w:sz w:val="24"/>
              </w:rPr>
              <w:t>výtvarné</w:t>
            </w:r>
            <w:r>
              <w:rPr>
                <w:b/>
                <w:spacing w:val="-14"/>
                <w:sz w:val="24"/>
              </w:rPr>
              <w:t xml:space="preserve"> </w:t>
            </w:r>
            <w:r>
              <w:rPr>
                <w:b/>
                <w:sz w:val="24"/>
              </w:rPr>
              <w:t xml:space="preserve">vyjádření </w:t>
            </w:r>
            <w:r>
              <w:rPr>
                <w:b/>
                <w:spacing w:val="-2"/>
                <w:sz w:val="24"/>
              </w:rPr>
              <w:t>skutečnosti</w:t>
            </w:r>
          </w:p>
          <w:p w14:paraId="515D2E54" w14:textId="77777777" w:rsidR="00233FC0" w:rsidRDefault="00FB3855">
            <w:pPr>
              <w:pStyle w:val="TableParagraph"/>
              <w:numPr>
                <w:ilvl w:val="0"/>
                <w:numId w:val="375"/>
              </w:numPr>
              <w:tabs>
                <w:tab w:val="left" w:pos="283"/>
              </w:tabs>
              <w:spacing w:line="242" w:lineRule="auto"/>
              <w:ind w:right="141" w:firstLine="0"/>
              <w:rPr>
                <w:rFonts w:ascii="HGKyokashotai" w:hAnsi="HGKyokashotai"/>
                <w:sz w:val="24"/>
              </w:rPr>
            </w:pPr>
            <w:r>
              <w:rPr>
                <w:sz w:val="24"/>
              </w:rPr>
              <w:t>výtvarné</w:t>
            </w:r>
            <w:r>
              <w:rPr>
                <w:spacing w:val="-14"/>
                <w:sz w:val="24"/>
              </w:rPr>
              <w:t xml:space="preserve"> </w:t>
            </w:r>
            <w:r>
              <w:rPr>
                <w:sz w:val="24"/>
              </w:rPr>
              <w:t>vyjádření</w:t>
            </w:r>
            <w:r>
              <w:rPr>
                <w:spacing w:val="-10"/>
                <w:sz w:val="24"/>
              </w:rPr>
              <w:t xml:space="preserve"> </w:t>
            </w:r>
            <w:r>
              <w:rPr>
                <w:sz w:val="24"/>
              </w:rPr>
              <w:t>vjemů</w:t>
            </w:r>
            <w:r>
              <w:rPr>
                <w:spacing w:val="-10"/>
                <w:sz w:val="24"/>
              </w:rPr>
              <w:t xml:space="preserve"> </w:t>
            </w:r>
            <w:r>
              <w:rPr>
                <w:sz w:val="24"/>
              </w:rPr>
              <w:t>a postojů ke skutečnosti</w:t>
            </w:r>
          </w:p>
          <w:p w14:paraId="515D2E55" w14:textId="77777777" w:rsidR="00233FC0" w:rsidRDefault="00233FC0">
            <w:pPr>
              <w:pStyle w:val="TableParagraph"/>
              <w:spacing w:before="4"/>
              <w:rPr>
                <w:rFonts w:ascii="Cambria"/>
                <w:b/>
                <w:i/>
                <w:sz w:val="24"/>
              </w:rPr>
            </w:pPr>
          </w:p>
          <w:p w14:paraId="515D2E56" w14:textId="77777777" w:rsidR="00233FC0" w:rsidRDefault="00FB3855">
            <w:pPr>
              <w:pStyle w:val="TableParagraph"/>
              <w:numPr>
                <w:ilvl w:val="0"/>
                <w:numId w:val="375"/>
              </w:numPr>
              <w:tabs>
                <w:tab w:val="left" w:pos="236"/>
              </w:tabs>
              <w:ind w:right="122" w:firstLine="0"/>
              <w:rPr>
                <w:sz w:val="24"/>
              </w:rPr>
            </w:pPr>
            <w:r>
              <w:rPr>
                <w:sz w:val="24"/>
              </w:rPr>
              <w:t>barvy základní a podvojné, barevný</w:t>
            </w:r>
            <w:r>
              <w:rPr>
                <w:spacing w:val="-12"/>
                <w:sz w:val="24"/>
              </w:rPr>
              <w:t xml:space="preserve"> </w:t>
            </w:r>
            <w:r>
              <w:rPr>
                <w:sz w:val="24"/>
              </w:rPr>
              <w:t>kontrast</w:t>
            </w:r>
            <w:r>
              <w:rPr>
                <w:spacing w:val="-11"/>
                <w:sz w:val="24"/>
              </w:rPr>
              <w:t xml:space="preserve"> </w:t>
            </w:r>
            <w:r>
              <w:rPr>
                <w:sz w:val="24"/>
              </w:rPr>
              <w:t>a</w:t>
            </w:r>
            <w:r>
              <w:rPr>
                <w:spacing w:val="-12"/>
                <w:sz w:val="24"/>
              </w:rPr>
              <w:t xml:space="preserve"> </w:t>
            </w:r>
            <w:r>
              <w:rPr>
                <w:sz w:val="24"/>
              </w:rPr>
              <w:t>harmonie</w:t>
            </w:r>
          </w:p>
          <w:p w14:paraId="515D2E57" w14:textId="77777777" w:rsidR="00233FC0" w:rsidRDefault="00233FC0">
            <w:pPr>
              <w:pStyle w:val="TableParagraph"/>
              <w:spacing w:before="7"/>
              <w:rPr>
                <w:rFonts w:ascii="Cambria"/>
                <w:b/>
                <w:i/>
                <w:sz w:val="24"/>
              </w:rPr>
            </w:pPr>
          </w:p>
          <w:p w14:paraId="515D2E58" w14:textId="77777777" w:rsidR="00233FC0" w:rsidRDefault="00FB3855">
            <w:pPr>
              <w:pStyle w:val="TableParagraph"/>
              <w:numPr>
                <w:ilvl w:val="0"/>
                <w:numId w:val="375"/>
              </w:numPr>
              <w:tabs>
                <w:tab w:val="left" w:pos="339"/>
              </w:tabs>
              <w:ind w:left="339" w:hanging="174"/>
              <w:rPr>
                <w:rFonts w:ascii="HGKyokashotai" w:hAnsi="HGKyokashotai"/>
                <w:sz w:val="24"/>
              </w:rPr>
            </w:pPr>
            <w:r>
              <w:rPr>
                <w:sz w:val="24"/>
              </w:rPr>
              <w:t>výtvarné</w:t>
            </w:r>
            <w:r>
              <w:rPr>
                <w:spacing w:val="-1"/>
                <w:sz w:val="24"/>
              </w:rPr>
              <w:t xml:space="preserve"> </w:t>
            </w:r>
            <w:r>
              <w:rPr>
                <w:spacing w:val="-2"/>
                <w:sz w:val="24"/>
              </w:rPr>
              <w:t>vyprávění</w:t>
            </w:r>
          </w:p>
          <w:p w14:paraId="515D2E59" w14:textId="77777777" w:rsidR="00233FC0" w:rsidRDefault="00233FC0">
            <w:pPr>
              <w:pStyle w:val="TableParagraph"/>
              <w:spacing w:before="11"/>
              <w:rPr>
                <w:rFonts w:ascii="Cambria"/>
                <w:b/>
                <w:i/>
                <w:sz w:val="24"/>
              </w:rPr>
            </w:pPr>
          </w:p>
          <w:p w14:paraId="515D2E5A" w14:textId="77777777" w:rsidR="00233FC0" w:rsidRDefault="00FB3855">
            <w:pPr>
              <w:pStyle w:val="TableParagraph"/>
              <w:numPr>
                <w:ilvl w:val="0"/>
                <w:numId w:val="375"/>
              </w:numPr>
              <w:tabs>
                <w:tab w:val="left" w:pos="283"/>
              </w:tabs>
              <w:spacing w:line="242" w:lineRule="auto"/>
              <w:ind w:right="619" w:firstLine="0"/>
              <w:rPr>
                <w:rFonts w:ascii="HGKyokashotai" w:hAnsi="HGKyokashotai"/>
                <w:sz w:val="24"/>
              </w:rPr>
            </w:pPr>
            <w:r>
              <w:rPr>
                <w:sz w:val="24"/>
              </w:rPr>
              <w:t>pozorování</w:t>
            </w:r>
            <w:r>
              <w:rPr>
                <w:spacing w:val="-14"/>
                <w:sz w:val="24"/>
              </w:rPr>
              <w:t xml:space="preserve"> </w:t>
            </w:r>
            <w:r>
              <w:rPr>
                <w:sz w:val="24"/>
              </w:rPr>
              <w:t xml:space="preserve">přírodních </w:t>
            </w:r>
            <w:r>
              <w:rPr>
                <w:spacing w:val="-2"/>
                <w:sz w:val="24"/>
              </w:rPr>
              <w:t>útvarů</w:t>
            </w:r>
          </w:p>
          <w:p w14:paraId="515D2E5B" w14:textId="77777777" w:rsidR="00233FC0" w:rsidRDefault="00233FC0">
            <w:pPr>
              <w:pStyle w:val="TableParagraph"/>
              <w:spacing w:before="5"/>
              <w:rPr>
                <w:rFonts w:ascii="Cambria"/>
                <w:b/>
                <w:i/>
                <w:sz w:val="24"/>
              </w:rPr>
            </w:pPr>
          </w:p>
          <w:p w14:paraId="515D2E5C" w14:textId="77777777" w:rsidR="00233FC0" w:rsidRDefault="00FB3855">
            <w:pPr>
              <w:pStyle w:val="TableParagraph"/>
              <w:numPr>
                <w:ilvl w:val="0"/>
                <w:numId w:val="375"/>
              </w:numPr>
              <w:tabs>
                <w:tab w:val="left" w:pos="283"/>
              </w:tabs>
              <w:spacing w:before="1"/>
              <w:ind w:right="535" w:firstLine="0"/>
              <w:rPr>
                <w:rFonts w:ascii="HGKyokashotai" w:hAnsi="HGKyokashotai"/>
                <w:sz w:val="24"/>
              </w:rPr>
            </w:pPr>
            <w:r>
              <w:rPr>
                <w:sz w:val="24"/>
              </w:rPr>
              <w:t>vyhledávání</w:t>
            </w:r>
            <w:r>
              <w:rPr>
                <w:spacing w:val="-14"/>
                <w:sz w:val="24"/>
              </w:rPr>
              <w:t xml:space="preserve"> </w:t>
            </w:r>
            <w:r>
              <w:rPr>
                <w:sz w:val="24"/>
              </w:rPr>
              <w:t>a</w:t>
            </w:r>
            <w:r>
              <w:rPr>
                <w:spacing w:val="-14"/>
                <w:sz w:val="24"/>
              </w:rPr>
              <w:t xml:space="preserve"> </w:t>
            </w:r>
            <w:r>
              <w:rPr>
                <w:sz w:val="24"/>
              </w:rPr>
              <w:t>výtvarné dotváření přírodnin</w:t>
            </w:r>
          </w:p>
          <w:p w14:paraId="515D2E5D" w14:textId="77777777" w:rsidR="00233FC0" w:rsidRDefault="00233FC0">
            <w:pPr>
              <w:pStyle w:val="TableParagraph"/>
              <w:spacing w:before="8"/>
              <w:rPr>
                <w:rFonts w:ascii="Cambria"/>
                <w:b/>
                <w:i/>
                <w:sz w:val="24"/>
              </w:rPr>
            </w:pPr>
          </w:p>
          <w:p w14:paraId="515D2E5E" w14:textId="77777777" w:rsidR="00233FC0" w:rsidRDefault="00FB3855">
            <w:pPr>
              <w:pStyle w:val="TableParagraph"/>
              <w:numPr>
                <w:ilvl w:val="0"/>
                <w:numId w:val="375"/>
              </w:numPr>
              <w:tabs>
                <w:tab w:val="left" w:pos="283"/>
              </w:tabs>
              <w:spacing w:line="242" w:lineRule="auto"/>
              <w:ind w:right="771" w:firstLine="0"/>
              <w:rPr>
                <w:rFonts w:ascii="HGKyokashotai" w:hAnsi="HGKyokashotai"/>
                <w:sz w:val="24"/>
              </w:rPr>
            </w:pPr>
            <w:r>
              <w:rPr>
                <w:sz w:val="24"/>
              </w:rPr>
              <w:t>sledování</w:t>
            </w:r>
            <w:r>
              <w:rPr>
                <w:spacing w:val="-14"/>
                <w:sz w:val="24"/>
              </w:rPr>
              <w:t xml:space="preserve"> </w:t>
            </w:r>
            <w:r>
              <w:rPr>
                <w:sz w:val="24"/>
              </w:rPr>
              <w:t>základních přírodních zákonitostí</w:t>
            </w:r>
          </w:p>
          <w:p w14:paraId="515D2E5F" w14:textId="77777777" w:rsidR="00233FC0" w:rsidRDefault="00233FC0">
            <w:pPr>
              <w:pStyle w:val="TableParagraph"/>
              <w:spacing w:before="6"/>
              <w:rPr>
                <w:rFonts w:ascii="Cambria"/>
                <w:b/>
                <w:i/>
                <w:sz w:val="24"/>
              </w:rPr>
            </w:pPr>
          </w:p>
          <w:p w14:paraId="515D2E60" w14:textId="77777777" w:rsidR="00233FC0" w:rsidRDefault="00FB3855">
            <w:pPr>
              <w:pStyle w:val="TableParagraph"/>
              <w:numPr>
                <w:ilvl w:val="0"/>
                <w:numId w:val="375"/>
              </w:numPr>
              <w:tabs>
                <w:tab w:val="left" w:pos="283"/>
              </w:tabs>
              <w:spacing w:line="242" w:lineRule="auto"/>
              <w:ind w:right="388" w:firstLine="0"/>
              <w:rPr>
                <w:rFonts w:ascii="HGKyokashotai" w:hAnsi="HGKyokashotai"/>
                <w:sz w:val="24"/>
              </w:rPr>
            </w:pPr>
            <w:r>
              <w:rPr>
                <w:sz w:val="24"/>
              </w:rPr>
              <w:t>poznávání</w:t>
            </w:r>
            <w:r>
              <w:rPr>
                <w:spacing w:val="-14"/>
                <w:sz w:val="24"/>
              </w:rPr>
              <w:t xml:space="preserve"> </w:t>
            </w:r>
            <w:r>
              <w:rPr>
                <w:sz w:val="24"/>
              </w:rPr>
              <w:t>a</w:t>
            </w:r>
            <w:r>
              <w:rPr>
                <w:spacing w:val="-14"/>
                <w:sz w:val="24"/>
              </w:rPr>
              <w:t xml:space="preserve"> </w:t>
            </w:r>
            <w:r>
              <w:rPr>
                <w:sz w:val="24"/>
              </w:rPr>
              <w:t>zobrazování tvarů a funkcí věcí</w:t>
            </w:r>
          </w:p>
          <w:p w14:paraId="515D2E61" w14:textId="77777777" w:rsidR="00233FC0" w:rsidRDefault="00233FC0">
            <w:pPr>
              <w:pStyle w:val="TableParagraph"/>
              <w:spacing w:before="5"/>
              <w:rPr>
                <w:rFonts w:ascii="Cambria"/>
                <w:b/>
                <w:i/>
                <w:sz w:val="24"/>
              </w:rPr>
            </w:pPr>
          </w:p>
          <w:p w14:paraId="515D2E62" w14:textId="77777777" w:rsidR="00233FC0" w:rsidRDefault="00FB3855">
            <w:pPr>
              <w:pStyle w:val="TableParagraph"/>
              <w:numPr>
                <w:ilvl w:val="0"/>
                <w:numId w:val="375"/>
              </w:numPr>
              <w:tabs>
                <w:tab w:val="left" w:pos="283"/>
              </w:tabs>
              <w:spacing w:line="242" w:lineRule="auto"/>
              <w:ind w:right="298" w:firstLine="0"/>
              <w:rPr>
                <w:rFonts w:ascii="HGKyokashotai" w:hAnsi="HGKyokashotai"/>
                <w:sz w:val="24"/>
              </w:rPr>
            </w:pPr>
            <w:r>
              <w:rPr>
                <w:sz w:val="24"/>
              </w:rPr>
              <w:t>pozorování</w:t>
            </w:r>
            <w:r>
              <w:rPr>
                <w:spacing w:val="-14"/>
                <w:sz w:val="24"/>
              </w:rPr>
              <w:t xml:space="preserve"> </w:t>
            </w:r>
            <w:r>
              <w:rPr>
                <w:sz w:val="24"/>
              </w:rPr>
              <w:t>tvarů</w:t>
            </w:r>
            <w:r>
              <w:rPr>
                <w:spacing w:val="-14"/>
                <w:sz w:val="24"/>
              </w:rPr>
              <w:t xml:space="preserve"> </w:t>
            </w:r>
            <w:r>
              <w:rPr>
                <w:sz w:val="24"/>
              </w:rPr>
              <w:t>různých užitkových předmětů</w:t>
            </w:r>
          </w:p>
          <w:p w14:paraId="515D2E63" w14:textId="77777777" w:rsidR="00233FC0" w:rsidRDefault="00233FC0">
            <w:pPr>
              <w:pStyle w:val="TableParagraph"/>
              <w:spacing w:before="5"/>
              <w:rPr>
                <w:rFonts w:ascii="Cambria"/>
                <w:b/>
                <w:i/>
                <w:sz w:val="24"/>
              </w:rPr>
            </w:pPr>
          </w:p>
          <w:p w14:paraId="515D2E64" w14:textId="77777777" w:rsidR="00233FC0" w:rsidRDefault="00FB3855">
            <w:pPr>
              <w:pStyle w:val="TableParagraph"/>
              <w:numPr>
                <w:ilvl w:val="0"/>
                <w:numId w:val="375"/>
              </w:numPr>
              <w:tabs>
                <w:tab w:val="left" w:pos="283"/>
              </w:tabs>
              <w:spacing w:line="242" w:lineRule="auto"/>
              <w:ind w:right="335" w:firstLine="0"/>
              <w:rPr>
                <w:rFonts w:ascii="HGKyokashotai" w:hAnsi="HGKyokashotai"/>
                <w:sz w:val="24"/>
              </w:rPr>
            </w:pPr>
            <w:r>
              <w:rPr>
                <w:sz w:val="24"/>
              </w:rPr>
              <w:t>sledování a srovnávání tvarů</w:t>
            </w:r>
            <w:r>
              <w:rPr>
                <w:spacing w:val="-12"/>
                <w:sz w:val="24"/>
              </w:rPr>
              <w:t xml:space="preserve"> </w:t>
            </w:r>
            <w:r>
              <w:rPr>
                <w:sz w:val="24"/>
              </w:rPr>
              <w:t>a</w:t>
            </w:r>
            <w:r>
              <w:rPr>
                <w:spacing w:val="-12"/>
                <w:sz w:val="24"/>
              </w:rPr>
              <w:t xml:space="preserve"> </w:t>
            </w:r>
            <w:r>
              <w:rPr>
                <w:sz w:val="24"/>
              </w:rPr>
              <w:t>předmětů</w:t>
            </w:r>
            <w:r>
              <w:rPr>
                <w:spacing w:val="-13"/>
                <w:sz w:val="24"/>
              </w:rPr>
              <w:t xml:space="preserve"> </w:t>
            </w:r>
            <w:r>
              <w:rPr>
                <w:sz w:val="24"/>
              </w:rPr>
              <w:t>stejného charakteru a funkce</w:t>
            </w:r>
          </w:p>
          <w:p w14:paraId="515D2E65" w14:textId="77777777" w:rsidR="00233FC0" w:rsidRDefault="00233FC0">
            <w:pPr>
              <w:pStyle w:val="TableParagraph"/>
              <w:spacing w:before="23"/>
              <w:rPr>
                <w:rFonts w:ascii="Cambria"/>
                <w:b/>
                <w:i/>
                <w:sz w:val="24"/>
              </w:rPr>
            </w:pPr>
          </w:p>
          <w:p w14:paraId="515D2E66" w14:textId="77777777" w:rsidR="00233FC0" w:rsidRDefault="00FB3855">
            <w:pPr>
              <w:pStyle w:val="TableParagraph"/>
              <w:spacing w:line="242" w:lineRule="auto"/>
              <w:ind w:left="109"/>
              <w:rPr>
                <w:b/>
                <w:sz w:val="24"/>
              </w:rPr>
            </w:pPr>
            <w:r>
              <w:rPr>
                <w:b/>
                <w:sz w:val="24"/>
              </w:rPr>
              <w:t>užité</w:t>
            </w:r>
            <w:r>
              <w:rPr>
                <w:b/>
                <w:spacing w:val="-14"/>
                <w:sz w:val="24"/>
              </w:rPr>
              <w:t xml:space="preserve"> </w:t>
            </w:r>
            <w:r>
              <w:rPr>
                <w:b/>
                <w:sz w:val="24"/>
              </w:rPr>
              <w:t>práce</w:t>
            </w:r>
            <w:r>
              <w:rPr>
                <w:b/>
                <w:spacing w:val="-12"/>
                <w:sz w:val="24"/>
              </w:rPr>
              <w:t xml:space="preserve"> </w:t>
            </w:r>
            <w:r>
              <w:rPr>
                <w:b/>
                <w:sz w:val="24"/>
              </w:rPr>
              <w:t>dekorativní</w:t>
            </w:r>
            <w:r>
              <w:rPr>
                <w:b/>
                <w:spacing w:val="-12"/>
                <w:sz w:val="24"/>
              </w:rPr>
              <w:t xml:space="preserve"> </w:t>
            </w:r>
            <w:r>
              <w:rPr>
                <w:b/>
                <w:sz w:val="24"/>
              </w:rPr>
              <w:t xml:space="preserve">a </w:t>
            </w:r>
            <w:r>
              <w:rPr>
                <w:b/>
                <w:spacing w:val="-2"/>
                <w:sz w:val="24"/>
              </w:rPr>
              <w:t>prostorové</w:t>
            </w:r>
          </w:p>
          <w:p w14:paraId="515D2E67" w14:textId="77777777" w:rsidR="00233FC0" w:rsidRDefault="00233FC0">
            <w:pPr>
              <w:pStyle w:val="TableParagraph"/>
              <w:spacing w:before="3"/>
              <w:rPr>
                <w:rFonts w:ascii="Cambria"/>
                <w:b/>
                <w:i/>
                <w:sz w:val="24"/>
              </w:rPr>
            </w:pPr>
          </w:p>
          <w:p w14:paraId="515D2E68" w14:textId="77777777" w:rsidR="00233FC0" w:rsidRDefault="00FB3855">
            <w:pPr>
              <w:pStyle w:val="TableParagraph"/>
              <w:numPr>
                <w:ilvl w:val="0"/>
                <w:numId w:val="375"/>
              </w:numPr>
              <w:tabs>
                <w:tab w:val="left" w:pos="283"/>
              </w:tabs>
              <w:spacing w:before="1"/>
              <w:ind w:left="283" w:hanging="174"/>
              <w:rPr>
                <w:rFonts w:ascii="HGKyokashotai" w:hAnsi="HGKyokashotai"/>
                <w:sz w:val="24"/>
              </w:rPr>
            </w:pPr>
            <w:r>
              <w:rPr>
                <w:sz w:val="24"/>
              </w:rPr>
              <w:t>hra</w:t>
            </w:r>
            <w:r>
              <w:rPr>
                <w:spacing w:val="1"/>
                <w:sz w:val="24"/>
              </w:rPr>
              <w:t xml:space="preserve"> </w:t>
            </w:r>
            <w:r>
              <w:rPr>
                <w:sz w:val="24"/>
              </w:rPr>
              <w:t>s</w:t>
            </w:r>
            <w:r>
              <w:rPr>
                <w:spacing w:val="-2"/>
                <w:sz w:val="24"/>
              </w:rPr>
              <w:t xml:space="preserve"> barvou</w:t>
            </w:r>
          </w:p>
          <w:p w14:paraId="515D2E69" w14:textId="77777777" w:rsidR="00233FC0" w:rsidRDefault="00233FC0">
            <w:pPr>
              <w:pStyle w:val="TableParagraph"/>
              <w:spacing w:before="9"/>
              <w:rPr>
                <w:rFonts w:ascii="Cambria"/>
                <w:b/>
                <w:i/>
                <w:sz w:val="24"/>
              </w:rPr>
            </w:pPr>
          </w:p>
          <w:p w14:paraId="515D2E6A" w14:textId="77777777" w:rsidR="00233FC0" w:rsidRDefault="00FB3855">
            <w:pPr>
              <w:pStyle w:val="TableParagraph"/>
              <w:numPr>
                <w:ilvl w:val="0"/>
                <w:numId w:val="375"/>
              </w:numPr>
              <w:tabs>
                <w:tab w:val="left" w:pos="283"/>
              </w:tabs>
              <w:ind w:left="283" w:hanging="174"/>
              <w:rPr>
                <w:rFonts w:ascii="HGKyokashotai" w:hAnsi="HGKyokashotai"/>
                <w:sz w:val="24"/>
              </w:rPr>
            </w:pPr>
            <w:r>
              <w:rPr>
                <w:sz w:val="24"/>
              </w:rPr>
              <w:t>hra</w:t>
            </w:r>
            <w:r>
              <w:rPr>
                <w:spacing w:val="1"/>
                <w:sz w:val="24"/>
              </w:rPr>
              <w:t xml:space="preserve"> </w:t>
            </w:r>
            <w:r>
              <w:rPr>
                <w:sz w:val="24"/>
              </w:rPr>
              <w:t>s</w:t>
            </w:r>
            <w:r>
              <w:rPr>
                <w:spacing w:val="-2"/>
                <w:sz w:val="24"/>
              </w:rPr>
              <w:t xml:space="preserve"> linií</w:t>
            </w:r>
          </w:p>
          <w:p w14:paraId="515D2E6B" w14:textId="77777777" w:rsidR="00233FC0" w:rsidRDefault="00233FC0">
            <w:pPr>
              <w:pStyle w:val="TableParagraph"/>
              <w:spacing w:before="11"/>
              <w:rPr>
                <w:rFonts w:ascii="Cambria"/>
                <w:b/>
                <w:i/>
                <w:sz w:val="24"/>
              </w:rPr>
            </w:pPr>
          </w:p>
          <w:p w14:paraId="515D2E6C" w14:textId="77777777" w:rsidR="00233FC0" w:rsidRDefault="00FB3855">
            <w:pPr>
              <w:pStyle w:val="TableParagraph"/>
              <w:numPr>
                <w:ilvl w:val="0"/>
                <w:numId w:val="375"/>
              </w:numPr>
              <w:tabs>
                <w:tab w:val="left" w:pos="283"/>
              </w:tabs>
              <w:spacing w:line="242" w:lineRule="auto"/>
              <w:ind w:right="700" w:firstLine="0"/>
              <w:rPr>
                <w:rFonts w:ascii="HGKyokashotai" w:hAnsi="HGKyokashotai"/>
                <w:sz w:val="24"/>
              </w:rPr>
            </w:pPr>
            <w:r>
              <w:rPr>
                <w:sz w:val="24"/>
              </w:rPr>
              <w:t>poznávání</w:t>
            </w:r>
            <w:r>
              <w:rPr>
                <w:spacing w:val="-14"/>
                <w:sz w:val="24"/>
              </w:rPr>
              <w:t xml:space="preserve"> </w:t>
            </w:r>
            <w:r>
              <w:rPr>
                <w:sz w:val="24"/>
              </w:rPr>
              <w:t xml:space="preserve">základních vlastností plastických </w:t>
            </w:r>
            <w:r>
              <w:rPr>
                <w:spacing w:val="-2"/>
                <w:sz w:val="24"/>
              </w:rPr>
              <w:t>materiálů</w:t>
            </w:r>
          </w:p>
          <w:p w14:paraId="515D2E6D" w14:textId="77777777" w:rsidR="00233FC0" w:rsidRDefault="00233FC0">
            <w:pPr>
              <w:pStyle w:val="TableParagraph"/>
              <w:spacing w:before="2"/>
              <w:rPr>
                <w:rFonts w:ascii="Cambria"/>
                <w:b/>
                <w:i/>
                <w:sz w:val="24"/>
              </w:rPr>
            </w:pPr>
          </w:p>
          <w:p w14:paraId="515D2E6E" w14:textId="77777777" w:rsidR="00233FC0" w:rsidRDefault="00FB3855">
            <w:pPr>
              <w:pStyle w:val="TableParagraph"/>
              <w:numPr>
                <w:ilvl w:val="0"/>
                <w:numId w:val="375"/>
              </w:numPr>
              <w:tabs>
                <w:tab w:val="left" w:pos="283"/>
              </w:tabs>
              <w:ind w:left="283" w:hanging="174"/>
              <w:rPr>
                <w:rFonts w:ascii="HGKyokashotai" w:hAnsi="HGKyokashotai"/>
                <w:sz w:val="24"/>
              </w:rPr>
            </w:pPr>
            <w:r>
              <w:rPr>
                <w:sz w:val="24"/>
              </w:rPr>
              <w:t>rozvíjení citu</w:t>
            </w:r>
            <w:r>
              <w:rPr>
                <w:spacing w:val="-1"/>
                <w:sz w:val="24"/>
              </w:rPr>
              <w:t xml:space="preserve"> </w:t>
            </w:r>
            <w:r>
              <w:rPr>
                <w:sz w:val="24"/>
              </w:rPr>
              <w:t>pro</w:t>
            </w:r>
            <w:r>
              <w:rPr>
                <w:spacing w:val="-1"/>
                <w:sz w:val="24"/>
              </w:rPr>
              <w:t xml:space="preserve"> </w:t>
            </w:r>
            <w:r>
              <w:rPr>
                <w:spacing w:val="-2"/>
                <w:sz w:val="24"/>
              </w:rPr>
              <w:t>prostor</w:t>
            </w:r>
          </w:p>
        </w:tc>
        <w:tc>
          <w:tcPr>
            <w:tcW w:w="3070" w:type="dxa"/>
            <w:tcBorders>
              <w:bottom w:val="nil"/>
            </w:tcBorders>
          </w:tcPr>
          <w:p w14:paraId="515D2E6F" w14:textId="77777777" w:rsidR="00233FC0" w:rsidRDefault="00FB3855">
            <w:pPr>
              <w:pStyle w:val="TableParagraph"/>
              <w:spacing w:line="289" w:lineRule="exact"/>
              <w:ind w:left="107"/>
              <w:rPr>
                <w:b/>
                <w:sz w:val="24"/>
              </w:rPr>
            </w:pPr>
            <w:r>
              <w:rPr>
                <w:b/>
                <w:spacing w:val="-5"/>
                <w:sz w:val="24"/>
              </w:rPr>
              <w:t>OSV</w:t>
            </w:r>
          </w:p>
        </w:tc>
      </w:tr>
      <w:tr w:rsidR="00233FC0" w14:paraId="515D2E74" w14:textId="77777777">
        <w:trPr>
          <w:trHeight w:val="282"/>
        </w:trPr>
        <w:tc>
          <w:tcPr>
            <w:tcW w:w="3070" w:type="dxa"/>
            <w:tcBorders>
              <w:top w:val="nil"/>
              <w:bottom w:val="nil"/>
            </w:tcBorders>
          </w:tcPr>
          <w:p w14:paraId="515D2E71" w14:textId="77777777" w:rsidR="00233FC0" w:rsidRDefault="00FB3855">
            <w:pPr>
              <w:pStyle w:val="TableParagraph"/>
              <w:spacing w:line="263" w:lineRule="exact"/>
              <w:ind w:left="107"/>
              <w:rPr>
                <w:sz w:val="24"/>
              </w:rPr>
            </w:pPr>
            <w:r>
              <w:rPr>
                <w:sz w:val="24"/>
              </w:rPr>
              <w:t>pro vizuálně</w:t>
            </w:r>
            <w:r>
              <w:rPr>
                <w:spacing w:val="-3"/>
                <w:sz w:val="24"/>
              </w:rPr>
              <w:t xml:space="preserve"> </w:t>
            </w:r>
            <w:r>
              <w:rPr>
                <w:spacing w:val="-2"/>
                <w:sz w:val="24"/>
              </w:rPr>
              <w:t>obrazná</w:t>
            </w:r>
          </w:p>
        </w:tc>
        <w:tc>
          <w:tcPr>
            <w:tcW w:w="3072" w:type="dxa"/>
            <w:vMerge/>
            <w:tcBorders>
              <w:top w:val="nil"/>
            </w:tcBorders>
          </w:tcPr>
          <w:p w14:paraId="515D2E72" w14:textId="77777777" w:rsidR="00233FC0" w:rsidRDefault="00233FC0">
            <w:pPr>
              <w:rPr>
                <w:sz w:val="2"/>
                <w:szCs w:val="2"/>
              </w:rPr>
            </w:pPr>
          </w:p>
        </w:tc>
        <w:tc>
          <w:tcPr>
            <w:tcW w:w="3070" w:type="dxa"/>
            <w:tcBorders>
              <w:top w:val="nil"/>
              <w:bottom w:val="nil"/>
            </w:tcBorders>
          </w:tcPr>
          <w:p w14:paraId="515D2E73" w14:textId="77777777" w:rsidR="00233FC0" w:rsidRDefault="00FB3855">
            <w:pPr>
              <w:pStyle w:val="TableParagraph"/>
              <w:spacing w:line="263" w:lineRule="exact"/>
              <w:ind w:left="107"/>
              <w:rPr>
                <w:sz w:val="24"/>
              </w:rPr>
            </w:pPr>
            <w:r>
              <w:rPr>
                <w:sz w:val="24"/>
              </w:rPr>
              <w:t>Rozvoj</w:t>
            </w:r>
            <w:r>
              <w:rPr>
                <w:spacing w:val="1"/>
                <w:sz w:val="24"/>
              </w:rPr>
              <w:t xml:space="preserve"> </w:t>
            </w:r>
            <w:r>
              <w:rPr>
                <w:sz w:val="24"/>
              </w:rPr>
              <w:t>schopností</w:t>
            </w:r>
            <w:r>
              <w:rPr>
                <w:spacing w:val="-2"/>
                <w:sz w:val="24"/>
              </w:rPr>
              <w:t xml:space="preserve"> poznávání</w:t>
            </w:r>
          </w:p>
        </w:tc>
      </w:tr>
      <w:tr w:rsidR="00233FC0" w14:paraId="515D2E78" w14:textId="77777777">
        <w:trPr>
          <w:trHeight w:val="282"/>
        </w:trPr>
        <w:tc>
          <w:tcPr>
            <w:tcW w:w="3070" w:type="dxa"/>
            <w:tcBorders>
              <w:top w:val="nil"/>
              <w:bottom w:val="nil"/>
            </w:tcBorders>
          </w:tcPr>
          <w:p w14:paraId="515D2E75" w14:textId="77777777" w:rsidR="00233FC0" w:rsidRDefault="00FB3855">
            <w:pPr>
              <w:pStyle w:val="TableParagraph"/>
              <w:spacing w:line="263" w:lineRule="exact"/>
              <w:ind w:left="107"/>
              <w:rPr>
                <w:sz w:val="24"/>
              </w:rPr>
            </w:pPr>
            <w:r>
              <w:rPr>
                <w:sz w:val="24"/>
              </w:rPr>
              <w:t>vyjádření vzniklá</w:t>
            </w:r>
            <w:r>
              <w:rPr>
                <w:spacing w:val="-2"/>
                <w:sz w:val="24"/>
              </w:rPr>
              <w:t xml:space="preserve"> </w:t>
            </w:r>
            <w:r>
              <w:rPr>
                <w:sz w:val="24"/>
              </w:rPr>
              <w:t>na</w:t>
            </w:r>
            <w:r>
              <w:rPr>
                <w:spacing w:val="1"/>
                <w:sz w:val="24"/>
              </w:rPr>
              <w:t xml:space="preserve"> </w:t>
            </w:r>
            <w:r>
              <w:rPr>
                <w:spacing w:val="-2"/>
                <w:sz w:val="24"/>
              </w:rPr>
              <w:t>základě</w:t>
            </w:r>
          </w:p>
        </w:tc>
        <w:tc>
          <w:tcPr>
            <w:tcW w:w="3072" w:type="dxa"/>
            <w:vMerge/>
            <w:tcBorders>
              <w:top w:val="nil"/>
            </w:tcBorders>
          </w:tcPr>
          <w:p w14:paraId="515D2E76" w14:textId="77777777" w:rsidR="00233FC0" w:rsidRDefault="00233FC0">
            <w:pPr>
              <w:rPr>
                <w:sz w:val="2"/>
                <w:szCs w:val="2"/>
              </w:rPr>
            </w:pPr>
          </w:p>
        </w:tc>
        <w:tc>
          <w:tcPr>
            <w:tcW w:w="3070" w:type="dxa"/>
            <w:tcBorders>
              <w:top w:val="nil"/>
              <w:bottom w:val="nil"/>
            </w:tcBorders>
          </w:tcPr>
          <w:p w14:paraId="515D2E77" w14:textId="77777777" w:rsidR="00233FC0" w:rsidRDefault="00FB3855">
            <w:pPr>
              <w:pStyle w:val="TableParagraph"/>
              <w:spacing w:line="263" w:lineRule="exact"/>
              <w:ind w:left="107"/>
              <w:rPr>
                <w:sz w:val="24"/>
              </w:rPr>
            </w:pPr>
            <w:r>
              <w:rPr>
                <w:spacing w:val="-2"/>
                <w:sz w:val="24"/>
              </w:rPr>
              <w:t>Kreativita</w:t>
            </w:r>
          </w:p>
        </w:tc>
      </w:tr>
      <w:tr w:rsidR="00233FC0" w14:paraId="515D2E7C" w14:textId="77777777">
        <w:trPr>
          <w:trHeight w:val="282"/>
        </w:trPr>
        <w:tc>
          <w:tcPr>
            <w:tcW w:w="3070" w:type="dxa"/>
            <w:tcBorders>
              <w:top w:val="nil"/>
              <w:bottom w:val="nil"/>
            </w:tcBorders>
          </w:tcPr>
          <w:p w14:paraId="515D2E79" w14:textId="77777777" w:rsidR="00233FC0" w:rsidRDefault="00FB3855">
            <w:pPr>
              <w:pStyle w:val="TableParagraph"/>
              <w:spacing w:line="263" w:lineRule="exact"/>
              <w:ind w:left="107"/>
              <w:rPr>
                <w:sz w:val="24"/>
              </w:rPr>
            </w:pPr>
            <w:r>
              <w:rPr>
                <w:sz w:val="24"/>
              </w:rPr>
              <w:t>vztahu</w:t>
            </w:r>
            <w:r>
              <w:rPr>
                <w:spacing w:val="-2"/>
                <w:sz w:val="24"/>
              </w:rPr>
              <w:t xml:space="preserve"> </w:t>
            </w:r>
            <w:r>
              <w:rPr>
                <w:sz w:val="24"/>
              </w:rPr>
              <w:t>zrakového</w:t>
            </w:r>
            <w:r>
              <w:rPr>
                <w:spacing w:val="1"/>
                <w:sz w:val="24"/>
              </w:rPr>
              <w:t xml:space="preserve"> </w:t>
            </w:r>
            <w:r>
              <w:rPr>
                <w:sz w:val="24"/>
              </w:rPr>
              <w:t xml:space="preserve">vnímání </w:t>
            </w:r>
            <w:r>
              <w:rPr>
                <w:spacing w:val="-10"/>
                <w:sz w:val="24"/>
              </w:rPr>
              <w:t>k</w:t>
            </w:r>
          </w:p>
        </w:tc>
        <w:tc>
          <w:tcPr>
            <w:tcW w:w="3072" w:type="dxa"/>
            <w:vMerge/>
            <w:tcBorders>
              <w:top w:val="nil"/>
            </w:tcBorders>
          </w:tcPr>
          <w:p w14:paraId="515D2E7A" w14:textId="77777777" w:rsidR="00233FC0" w:rsidRDefault="00233FC0">
            <w:pPr>
              <w:rPr>
                <w:sz w:val="2"/>
                <w:szCs w:val="2"/>
              </w:rPr>
            </w:pPr>
          </w:p>
        </w:tc>
        <w:tc>
          <w:tcPr>
            <w:tcW w:w="3070" w:type="dxa"/>
            <w:tcBorders>
              <w:top w:val="nil"/>
              <w:bottom w:val="nil"/>
            </w:tcBorders>
          </w:tcPr>
          <w:p w14:paraId="515D2E7B" w14:textId="77777777" w:rsidR="00233FC0" w:rsidRDefault="00FB3855">
            <w:pPr>
              <w:pStyle w:val="TableParagraph"/>
              <w:spacing w:line="263" w:lineRule="exact"/>
              <w:ind w:left="107"/>
              <w:rPr>
                <w:sz w:val="24"/>
              </w:rPr>
            </w:pPr>
            <w:r>
              <w:rPr>
                <w:sz w:val="24"/>
              </w:rPr>
              <w:t>Sebepoznání</w:t>
            </w:r>
            <w:r>
              <w:rPr>
                <w:spacing w:val="-3"/>
                <w:sz w:val="24"/>
              </w:rPr>
              <w:t xml:space="preserve"> </w:t>
            </w:r>
            <w:r>
              <w:rPr>
                <w:sz w:val="24"/>
              </w:rPr>
              <w:t>a</w:t>
            </w:r>
            <w:r>
              <w:rPr>
                <w:spacing w:val="1"/>
                <w:sz w:val="24"/>
              </w:rPr>
              <w:t xml:space="preserve"> </w:t>
            </w:r>
            <w:r>
              <w:rPr>
                <w:spacing w:val="-2"/>
                <w:sz w:val="24"/>
              </w:rPr>
              <w:t>sebepojetí</w:t>
            </w:r>
          </w:p>
        </w:tc>
      </w:tr>
      <w:tr w:rsidR="00233FC0" w14:paraId="515D2E80" w14:textId="77777777">
        <w:trPr>
          <w:trHeight w:val="282"/>
        </w:trPr>
        <w:tc>
          <w:tcPr>
            <w:tcW w:w="3070" w:type="dxa"/>
            <w:tcBorders>
              <w:top w:val="nil"/>
              <w:bottom w:val="nil"/>
            </w:tcBorders>
          </w:tcPr>
          <w:p w14:paraId="515D2E7D" w14:textId="77777777" w:rsidR="00233FC0" w:rsidRDefault="00FB3855">
            <w:pPr>
              <w:pStyle w:val="TableParagraph"/>
              <w:spacing w:line="263" w:lineRule="exact"/>
              <w:ind w:left="107"/>
              <w:rPr>
                <w:sz w:val="24"/>
              </w:rPr>
            </w:pPr>
            <w:r>
              <w:rPr>
                <w:sz w:val="24"/>
              </w:rPr>
              <w:t>vnímání</w:t>
            </w:r>
            <w:r>
              <w:rPr>
                <w:spacing w:val="-1"/>
                <w:sz w:val="24"/>
              </w:rPr>
              <w:t xml:space="preserve"> </w:t>
            </w:r>
            <w:r>
              <w:rPr>
                <w:sz w:val="24"/>
              </w:rPr>
              <w:t>dalšími</w:t>
            </w:r>
            <w:r>
              <w:rPr>
                <w:spacing w:val="-1"/>
                <w:sz w:val="24"/>
              </w:rPr>
              <w:t xml:space="preserve"> </w:t>
            </w:r>
            <w:r>
              <w:rPr>
                <w:spacing w:val="-2"/>
                <w:sz w:val="24"/>
              </w:rPr>
              <w:t>smysly;</w:t>
            </w:r>
          </w:p>
        </w:tc>
        <w:tc>
          <w:tcPr>
            <w:tcW w:w="3072" w:type="dxa"/>
            <w:vMerge/>
            <w:tcBorders>
              <w:top w:val="nil"/>
            </w:tcBorders>
          </w:tcPr>
          <w:p w14:paraId="515D2E7E" w14:textId="77777777" w:rsidR="00233FC0" w:rsidRDefault="00233FC0">
            <w:pPr>
              <w:rPr>
                <w:sz w:val="2"/>
                <w:szCs w:val="2"/>
              </w:rPr>
            </w:pPr>
          </w:p>
        </w:tc>
        <w:tc>
          <w:tcPr>
            <w:tcW w:w="3070" w:type="dxa"/>
            <w:tcBorders>
              <w:top w:val="nil"/>
              <w:bottom w:val="nil"/>
            </w:tcBorders>
          </w:tcPr>
          <w:p w14:paraId="515D2E7F" w14:textId="77777777" w:rsidR="00233FC0" w:rsidRDefault="00FB3855">
            <w:pPr>
              <w:pStyle w:val="TableParagraph"/>
              <w:spacing w:line="263" w:lineRule="exact"/>
              <w:ind w:left="107"/>
              <w:rPr>
                <w:sz w:val="24"/>
              </w:rPr>
            </w:pPr>
            <w:r>
              <w:rPr>
                <w:spacing w:val="-2"/>
                <w:sz w:val="24"/>
              </w:rPr>
              <w:t>Komunikace</w:t>
            </w:r>
          </w:p>
        </w:tc>
      </w:tr>
      <w:tr w:rsidR="00233FC0" w14:paraId="515D2E84" w14:textId="77777777">
        <w:trPr>
          <w:trHeight w:val="282"/>
        </w:trPr>
        <w:tc>
          <w:tcPr>
            <w:tcW w:w="3070" w:type="dxa"/>
            <w:tcBorders>
              <w:top w:val="nil"/>
              <w:bottom w:val="nil"/>
            </w:tcBorders>
          </w:tcPr>
          <w:p w14:paraId="515D2E81" w14:textId="77777777" w:rsidR="00233FC0" w:rsidRDefault="00FB3855">
            <w:pPr>
              <w:pStyle w:val="TableParagraph"/>
              <w:spacing w:line="263" w:lineRule="exact"/>
              <w:ind w:left="107"/>
              <w:rPr>
                <w:sz w:val="24"/>
              </w:rPr>
            </w:pPr>
            <w:r>
              <w:rPr>
                <w:sz w:val="24"/>
              </w:rPr>
              <w:t>uplatňuje</w:t>
            </w:r>
            <w:r>
              <w:rPr>
                <w:spacing w:val="2"/>
                <w:sz w:val="24"/>
              </w:rPr>
              <w:t xml:space="preserve"> </w:t>
            </w:r>
            <w:r>
              <w:rPr>
                <w:sz w:val="24"/>
              </w:rPr>
              <w:t>je</w:t>
            </w:r>
            <w:r>
              <w:rPr>
                <w:spacing w:val="-3"/>
                <w:sz w:val="24"/>
              </w:rPr>
              <w:t xml:space="preserve"> </w:t>
            </w:r>
            <w:r>
              <w:rPr>
                <w:sz w:val="24"/>
              </w:rPr>
              <w:t>v</w:t>
            </w:r>
            <w:r>
              <w:rPr>
                <w:spacing w:val="-2"/>
                <w:sz w:val="24"/>
              </w:rPr>
              <w:t xml:space="preserve"> plošné,</w:t>
            </w:r>
          </w:p>
        </w:tc>
        <w:tc>
          <w:tcPr>
            <w:tcW w:w="3072" w:type="dxa"/>
            <w:vMerge/>
            <w:tcBorders>
              <w:top w:val="nil"/>
            </w:tcBorders>
          </w:tcPr>
          <w:p w14:paraId="515D2E82" w14:textId="77777777" w:rsidR="00233FC0" w:rsidRDefault="00233FC0">
            <w:pPr>
              <w:rPr>
                <w:sz w:val="2"/>
                <w:szCs w:val="2"/>
              </w:rPr>
            </w:pPr>
          </w:p>
        </w:tc>
        <w:tc>
          <w:tcPr>
            <w:tcW w:w="3070" w:type="dxa"/>
            <w:tcBorders>
              <w:top w:val="nil"/>
              <w:bottom w:val="nil"/>
            </w:tcBorders>
          </w:tcPr>
          <w:p w14:paraId="515D2E83" w14:textId="77777777" w:rsidR="00233FC0" w:rsidRDefault="00FB3855">
            <w:pPr>
              <w:pStyle w:val="TableParagraph"/>
              <w:spacing w:line="263" w:lineRule="exact"/>
              <w:ind w:left="107"/>
              <w:rPr>
                <w:sz w:val="24"/>
              </w:rPr>
            </w:pPr>
            <w:r>
              <w:rPr>
                <w:sz w:val="24"/>
              </w:rPr>
              <w:t>Kooperace</w:t>
            </w:r>
            <w:r>
              <w:rPr>
                <w:spacing w:val="-1"/>
                <w:sz w:val="24"/>
              </w:rPr>
              <w:t xml:space="preserve"> </w:t>
            </w:r>
            <w:r>
              <w:rPr>
                <w:sz w:val="24"/>
              </w:rPr>
              <w:t>a</w:t>
            </w:r>
            <w:r>
              <w:rPr>
                <w:spacing w:val="2"/>
                <w:sz w:val="24"/>
              </w:rPr>
              <w:t xml:space="preserve"> </w:t>
            </w:r>
            <w:r>
              <w:rPr>
                <w:spacing w:val="-2"/>
                <w:sz w:val="24"/>
              </w:rPr>
              <w:t>kompetice</w:t>
            </w:r>
          </w:p>
        </w:tc>
      </w:tr>
      <w:tr w:rsidR="00233FC0" w14:paraId="515D2E88" w14:textId="77777777">
        <w:trPr>
          <w:trHeight w:val="282"/>
        </w:trPr>
        <w:tc>
          <w:tcPr>
            <w:tcW w:w="3070" w:type="dxa"/>
            <w:tcBorders>
              <w:top w:val="nil"/>
              <w:bottom w:val="nil"/>
            </w:tcBorders>
          </w:tcPr>
          <w:p w14:paraId="515D2E85" w14:textId="77777777" w:rsidR="00233FC0" w:rsidRDefault="00FB3855">
            <w:pPr>
              <w:pStyle w:val="TableParagraph"/>
              <w:spacing w:line="263" w:lineRule="exact"/>
              <w:ind w:left="107"/>
              <w:rPr>
                <w:sz w:val="24"/>
              </w:rPr>
            </w:pPr>
            <w:r>
              <w:rPr>
                <w:sz w:val="24"/>
              </w:rPr>
              <w:t>objemové</w:t>
            </w:r>
            <w:r>
              <w:rPr>
                <w:spacing w:val="-2"/>
                <w:sz w:val="24"/>
              </w:rPr>
              <w:t xml:space="preserve"> </w:t>
            </w:r>
            <w:r>
              <w:rPr>
                <w:sz w:val="24"/>
              </w:rPr>
              <w:t>i</w:t>
            </w:r>
            <w:r>
              <w:rPr>
                <w:spacing w:val="3"/>
                <w:sz w:val="24"/>
              </w:rPr>
              <w:t xml:space="preserve"> </w:t>
            </w:r>
            <w:r>
              <w:rPr>
                <w:spacing w:val="-2"/>
                <w:sz w:val="24"/>
              </w:rPr>
              <w:t>prostorové</w:t>
            </w:r>
          </w:p>
        </w:tc>
        <w:tc>
          <w:tcPr>
            <w:tcW w:w="3072" w:type="dxa"/>
            <w:vMerge/>
            <w:tcBorders>
              <w:top w:val="nil"/>
            </w:tcBorders>
          </w:tcPr>
          <w:p w14:paraId="515D2E86" w14:textId="77777777" w:rsidR="00233FC0" w:rsidRDefault="00233FC0">
            <w:pPr>
              <w:rPr>
                <w:sz w:val="2"/>
                <w:szCs w:val="2"/>
              </w:rPr>
            </w:pPr>
          </w:p>
        </w:tc>
        <w:tc>
          <w:tcPr>
            <w:tcW w:w="3070" w:type="dxa"/>
            <w:tcBorders>
              <w:top w:val="nil"/>
              <w:bottom w:val="nil"/>
            </w:tcBorders>
          </w:tcPr>
          <w:p w14:paraId="515D2E87" w14:textId="77777777" w:rsidR="00233FC0" w:rsidRDefault="00233FC0">
            <w:pPr>
              <w:pStyle w:val="TableParagraph"/>
              <w:rPr>
                <w:rFonts w:ascii="Times New Roman"/>
                <w:sz w:val="20"/>
              </w:rPr>
            </w:pPr>
          </w:p>
        </w:tc>
      </w:tr>
      <w:tr w:rsidR="00233FC0" w14:paraId="515D2E8C" w14:textId="77777777">
        <w:trPr>
          <w:trHeight w:val="430"/>
        </w:trPr>
        <w:tc>
          <w:tcPr>
            <w:tcW w:w="3070" w:type="dxa"/>
            <w:tcBorders>
              <w:top w:val="nil"/>
              <w:bottom w:val="nil"/>
            </w:tcBorders>
          </w:tcPr>
          <w:p w14:paraId="515D2E89" w14:textId="77777777" w:rsidR="00233FC0" w:rsidRDefault="00FB3855">
            <w:pPr>
              <w:pStyle w:val="TableParagraph"/>
              <w:spacing w:line="266" w:lineRule="exact"/>
              <w:ind w:left="107"/>
              <w:rPr>
                <w:sz w:val="24"/>
              </w:rPr>
            </w:pPr>
            <w:r>
              <w:rPr>
                <w:spacing w:val="-2"/>
                <w:sz w:val="24"/>
              </w:rPr>
              <w:t>tvorbě</w:t>
            </w:r>
          </w:p>
        </w:tc>
        <w:tc>
          <w:tcPr>
            <w:tcW w:w="3072" w:type="dxa"/>
            <w:vMerge/>
            <w:tcBorders>
              <w:top w:val="nil"/>
            </w:tcBorders>
          </w:tcPr>
          <w:p w14:paraId="515D2E8A" w14:textId="77777777" w:rsidR="00233FC0" w:rsidRDefault="00233FC0">
            <w:pPr>
              <w:rPr>
                <w:sz w:val="2"/>
                <w:szCs w:val="2"/>
              </w:rPr>
            </w:pPr>
          </w:p>
        </w:tc>
        <w:tc>
          <w:tcPr>
            <w:tcW w:w="3070" w:type="dxa"/>
            <w:tcBorders>
              <w:top w:val="nil"/>
              <w:bottom w:val="nil"/>
            </w:tcBorders>
          </w:tcPr>
          <w:p w14:paraId="515D2E8B" w14:textId="77777777" w:rsidR="00233FC0" w:rsidRDefault="00233FC0">
            <w:pPr>
              <w:pStyle w:val="TableParagraph"/>
              <w:rPr>
                <w:rFonts w:ascii="Times New Roman"/>
                <w:sz w:val="24"/>
              </w:rPr>
            </w:pPr>
          </w:p>
        </w:tc>
      </w:tr>
      <w:tr w:rsidR="00233FC0" w14:paraId="515D2E90" w14:textId="77777777">
        <w:trPr>
          <w:trHeight w:val="430"/>
        </w:trPr>
        <w:tc>
          <w:tcPr>
            <w:tcW w:w="3070" w:type="dxa"/>
            <w:tcBorders>
              <w:top w:val="nil"/>
              <w:bottom w:val="nil"/>
            </w:tcBorders>
          </w:tcPr>
          <w:p w14:paraId="515D2E8D" w14:textId="77777777" w:rsidR="00233FC0" w:rsidRDefault="00FB3855">
            <w:pPr>
              <w:pStyle w:val="TableParagraph"/>
              <w:spacing w:before="120" w:line="290" w:lineRule="exact"/>
              <w:ind w:left="107"/>
              <w:rPr>
                <w:sz w:val="24"/>
              </w:rPr>
            </w:pPr>
            <w:r>
              <w:rPr>
                <w:sz w:val="24"/>
              </w:rPr>
              <w:t>-</w:t>
            </w:r>
            <w:r>
              <w:rPr>
                <w:spacing w:val="-1"/>
                <w:sz w:val="24"/>
              </w:rPr>
              <w:t xml:space="preserve"> </w:t>
            </w:r>
            <w:r>
              <w:rPr>
                <w:sz w:val="24"/>
              </w:rPr>
              <w:t>osobitost</w:t>
            </w:r>
            <w:r>
              <w:rPr>
                <w:spacing w:val="1"/>
                <w:sz w:val="24"/>
              </w:rPr>
              <w:t xml:space="preserve"> </w:t>
            </w:r>
            <w:r>
              <w:rPr>
                <w:sz w:val="24"/>
              </w:rPr>
              <w:t xml:space="preserve">svého </w:t>
            </w:r>
            <w:r>
              <w:rPr>
                <w:spacing w:val="-2"/>
                <w:sz w:val="24"/>
              </w:rPr>
              <w:t>vnímání</w:t>
            </w:r>
          </w:p>
        </w:tc>
        <w:tc>
          <w:tcPr>
            <w:tcW w:w="3072" w:type="dxa"/>
            <w:vMerge/>
            <w:tcBorders>
              <w:top w:val="nil"/>
            </w:tcBorders>
          </w:tcPr>
          <w:p w14:paraId="515D2E8E" w14:textId="77777777" w:rsidR="00233FC0" w:rsidRDefault="00233FC0">
            <w:pPr>
              <w:rPr>
                <w:sz w:val="2"/>
                <w:szCs w:val="2"/>
              </w:rPr>
            </w:pPr>
          </w:p>
        </w:tc>
        <w:tc>
          <w:tcPr>
            <w:tcW w:w="3070" w:type="dxa"/>
            <w:tcBorders>
              <w:top w:val="nil"/>
              <w:bottom w:val="nil"/>
            </w:tcBorders>
          </w:tcPr>
          <w:p w14:paraId="515D2E8F" w14:textId="77777777" w:rsidR="00233FC0" w:rsidRDefault="00233FC0">
            <w:pPr>
              <w:pStyle w:val="TableParagraph"/>
              <w:rPr>
                <w:rFonts w:ascii="Times New Roman"/>
                <w:sz w:val="24"/>
              </w:rPr>
            </w:pPr>
          </w:p>
        </w:tc>
      </w:tr>
      <w:tr w:rsidR="00233FC0" w14:paraId="515D2E94" w14:textId="77777777">
        <w:trPr>
          <w:trHeight w:val="282"/>
        </w:trPr>
        <w:tc>
          <w:tcPr>
            <w:tcW w:w="3070" w:type="dxa"/>
            <w:tcBorders>
              <w:top w:val="nil"/>
              <w:bottom w:val="nil"/>
            </w:tcBorders>
          </w:tcPr>
          <w:p w14:paraId="515D2E91" w14:textId="77777777" w:rsidR="00233FC0" w:rsidRDefault="00FB3855">
            <w:pPr>
              <w:pStyle w:val="TableParagraph"/>
              <w:spacing w:line="263" w:lineRule="exact"/>
              <w:ind w:left="107"/>
              <w:rPr>
                <w:sz w:val="24"/>
              </w:rPr>
            </w:pPr>
            <w:r>
              <w:rPr>
                <w:sz w:val="24"/>
              </w:rPr>
              <w:t>uplatňuje</w:t>
            </w:r>
            <w:r>
              <w:rPr>
                <w:spacing w:val="-1"/>
                <w:sz w:val="24"/>
              </w:rPr>
              <w:t xml:space="preserve"> </w:t>
            </w:r>
            <w:r>
              <w:rPr>
                <w:sz w:val="24"/>
              </w:rPr>
              <w:t>v</w:t>
            </w:r>
            <w:r>
              <w:rPr>
                <w:spacing w:val="-3"/>
                <w:sz w:val="24"/>
              </w:rPr>
              <w:t xml:space="preserve"> </w:t>
            </w:r>
            <w:r>
              <w:rPr>
                <w:sz w:val="24"/>
              </w:rPr>
              <w:t>přístupu</w:t>
            </w:r>
            <w:r>
              <w:rPr>
                <w:spacing w:val="-1"/>
                <w:sz w:val="24"/>
              </w:rPr>
              <w:t xml:space="preserve"> </w:t>
            </w:r>
            <w:r>
              <w:rPr>
                <w:spacing w:val="-10"/>
                <w:sz w:val="24"/>
              </w:rPr>
              <w:t>k</w:t>
            </w:r>
          </w:p>
        </w:tc>
        <w:tc>
          <w:tcPr>
            <w:tcW w:w="3072" w:type="dxa"/>
            <w:vMerge/>
            <w:tcBorders>
              <w:top w:val="nil"/>
            </w:tcBorders>
          </w:tcPr>
          <w:p w14:paraId="515D2E92" w14:textId="77777777" w:rsidR="00233FC0" w:rsidRDefault="00233FC0">
            <w:pPr>
              <w:rPr>
                <w:sz w:val="2"/>
                <w:szCs w:val="2"/>
              </w:rPr>
            </w:pPr>
          </w:p>
        </w:tc>
        <w:tc>
          <w:tcPr>
            <w:tcW w:w="3070" w:type="dxa"/>
            <w:tcBorders>
              <w:top w:val="nil"/>
              <w:bottom w:val="nil"/>
            </w:tcBorders>
          </w:tcPr>
          <w:p w14:paraId="515D2E93" w14:textId="77777777" w:rsidR="00233FC0" w:rsidRDefault="00233FC0">
            <w:pPr>
              <w:pStyle w:val="TableParagraph"/>
              <w:rPr>
                <w:rFonts w:ascii="Times New Roman"/>
                <w:sz w:val="20"/>
              </w:rPr>
            </w:pPr>
          </w:p>
        </w:tc>
      </w:tr>
      <w:tr w:rsidR="00233FC0" w14:paraId="515D2E98" w14:textId="77777777">
        <w:trPr>
          <w:trHeight w:val="282"/>
        </w:trPr>
        <w:tc>
          <w:tcPr>
            <w:tcW w:w="3070" w:type="dxa"/>
            <w:tcBorders>
              <w:top w:val="nil"/>
              <w:bottom w:val="nil"/>
            </w:tcBorders>
          </w:tcPr>
          <w:p w14:paraId="515D2E95" w14:textId="77777777" w:rsidR="00233FC0" w:rsidRDefault="00FB3855">
            <w:pPr>
              <w:pStyle w:val="TableParagraph"/>
              <w:spacing w:line="263" w:lineRule="exact"/>
              <w:ind w:left="107"/>
              <w:rPr>
                <w:sz w:val="24"/>
              </w:rPr>
            </w:pPr>
            <w:r>
              <w:rPr>
                <w:sz w:val="24"/>
              </w:rPr>
              <w:t>realitě,</w:t>
            </w:r>
            <w:r>
              <w:rPr>
                <w:spacing w:val="-3"/>
                <w:sz w:val="24"/>
              </w:rPr>
              <w:t xml:space="preserve"> </w:t>
            </w:r>
            <w:r>
              <w:rPr>
                <w:sz w:val="24"/>
              </w:rPr>
              <w:t>k tvorbě</w:t>
            </w:r>
            <w:r>
              <w:rPr>
                <w:spacing w:val="2"/>
                <w:sz w:val="24"/>
              </w:rPr>
              <w:t xml:space="preserve"> </w:t>
            </w:r>
            <w:r>
              <w:rPr>
                <w:spacing w:val="-10"/>
                <w:sz w:val="24"/>
              </w:rPr>
              <w:t>a</w:t>
            </w:r>
          </w:p>
        </w:tc>
        <w:tc>
          <w:tcPr>
            <w:tcW w:w="3072" w:type="dxa"/>
            <w:vMerge/>
            <w:tcBorders>
              <w:top w:val="nil"/>
            </w:tcBorders>
          </w:tcPr>
          <w:p w14:paraId="515D2E96" w14:textId="77777777" w:rsidR="00233FC0" w:rsidRDefault="00233FC0">
            <w:pPr>
              <w:rPr>
                <w:sz w:val="2"/>
                <w:szCs w:val="2"/>
              </w:rPr>
            </w:pPr>
          </w:p>
        </w:tc>
        <w:tc>
          <w:tcPr>
            <w:tcW w:w="3070" w:type="dxa"/>
            <w:tcBorders>
              <w:top w:val="nil"/>
              <w:bottom w:val="nil"/>
            </w:tcBorders>
          </w:tcPr>
          <w:p w14:paraId="515D2E97" w14:textId="77777777" w:rsidR="00233FC0" w:rsidRDefault="00FB3855">
            <w:pPr>
              <w:pStyle w:val="TableParagraph"/>
              <w:spacing w:line="263" w:lineRule="exact"/>
              <w:ind w:left="107"/>
              <w:rPr>
                <w:sz w:val="24"/>
              </w:rPr>
            </w:pPr>
            <w:r>
              <w:rPr>
                <w:sz w:val="24"/>
              </w:rPr>
              <w:t>PŘ,</w:t>
            </w:r>
            <w:r>
              <w:rPr>
                <w:spacing w:val="-2"/>
                <w:sz w:val="24"/>
              </w:rPr>
              <w:t xml:space="preserve"> </w:t>
            </w:r>
            <w:r>
              <w:rPr>
                <w:sz w:val="24"/>
              </w:rPr>
              <w:t>PČ,</w:t>
            </w:r>
            <w:r>
              <w:rPr>
                <w:spacing w:val="1"/>
                <w:sz w:val="24"/>
              </w:rPr>
              <w:t xml:space="preserve"> </w:t>
            </w:r>
            <w:r>
              <w:rPr>
                <w:sz w:val="24"/>
              </w:rPr>
              <w:t>HV, ČJ,</w:t>
            </w:r>
            <w:r>
              <w:rPr>
                <w:spacing w:val="-2"/>
                <w:sz w:val="24"/>
              </w:rPr>
              <w:t xml:space="preserve"> </w:t>
            </w:r>
            <w:r>
              <w:rPr>
                <w:spacing w:val="-5"/>
                <w:sz w:val="24"/>
              </w:rPr>
              <w:t>TV</w:t>
            </w:r>
          </w:p>
        </w:tc>
      </w:tr>
      <w:tr w:rsidR="00233FC0" w14:paraId="515D2E9C" w14:textId="77777777">
        <w:trPr>
          <w:trHeight w:val="282"/>
        </w:trPr>
        <w:tc>
          <w:tcPr>
            <w:tcW w:w="3070" w:type="dxa"/>
            <w:tcBorders>
              <w:top w:val="nil"/>
              <w:bottom w:val="nil"/>
            </w:tcBorders>
          </w:tcPr>
          <w:p w14:paraId="515D2E99" w14:textId="77777777" w:rsidR="00233FC0" w:rsidRDefault="00FB3855">
            <w:pPr>
              <w:pStyle w:val="TableParagraph"/>
              <w:spacing w:line="263" w:lineRule="exact"/>
              <w:ind w:left="107"/>
              <w:rPr>
                <w:sz w:val="24"/>
              </w:rPr>
            </w:pPr>
            <w:r>
              <w:rPr>
                <w:sz w:val="24"/>
              </w:rPr>
              <w:t>interpretaci</w:t>
            </w:r>
            <w:r>
              <w:rPr>
                <w:spacing w:val="-1"/>
                <w:sz w:val="24"/>
              </w:rPr>
              <w:t xml:space="preserve"> </w:t>
            </w:r>
            <w:r>
              <w:rPr>
                <w:spacing w:val="-2"/>
                <w:sz w:val="24"/>
              </w:rPr>
              <w:t>vizuálně</w:t>
            </w:r>
          </w:p>
        </w:tc>
        <w:tc>
          <w:tcPr>
            <w:tcW w:w="3072" w:type="dxa"/>
            <w:vMerge/>
            <w:tcBorders>
              <w:top w:val="nil"/>
            </w:tcBorders>
          </w:tcPr>
          <w:p w14:paraId="515D2E9A" w14:textId="77777777" w:rsidR="00233FC0" w:rsidRDefault="00233FC0">
            <w:pPr>
              <w:rPr>
                <w:sz w:val="2"/>
                <w:szCs w:val="2"/>
              </w:rPr>
            </w:pPr>
          </w:p>
        </w:tc>
        <w:tc>
          <w:tcPr>
            <w:tcW w:w="3070" w:type="dxa"/>
            <w:tcBorders>
              <w:top w:val="nil"/>
              <w:bottom w:val="nil"/>
            </w:tcBorders>
          </w:tcPr>
          <w:p w14:paraId="515D2E9B" w14:textId="77777777" w:rsidR="00233FC0" w:rsidRDefault="00233FC0">
            <w:pPr>
              <w:pStyle w:val="TableParagraph"/>
              <w:rPr>
                <w:rFonts w:ascii="Times New Roman"/>
                <w:sz w:val="20"/>
              </w:rPr>
            </w:pPr>
          </w:p>
        </w:tc>
      </w:tr>
      <w:tr w:rsidR="00233FC0" w14:paraId="515D2EA0" w14:textId="77777777">
        <w:trPr>
          <w:trHeight w:val="282"/>
        </w:trPr>
        <w:tc>
          <w:tcPr>
            <w:tcW w:w="3070" w:type="dxa"/>
            <w:tcBorders>
              <w:top w:val="nil"/>
              <w:bottom w:val="nil"/>
            </w:tcBorders>
          </w:tcPr>
          <w:p w14:paraId="515D2E9D" w14:textId="77777777" w:rsidR="00233FC0" w:rsidRDefault="00FB3855">
            <w:pPr>
              <w:pStyle w:val="TableParagraph"/>
              <w:spacing w:line="263" w:lineRule="exact"/>
              <w:ind w:left="107"/>
              <w:rPr>
                <w:sz w:val="24"/>
              </w:rPr>
            </w:pPr>
            <w:r>
              <w:rPr>
                <w:sz w:val="24"/>
              </w:rPr>
              <w:t>obrazného vyjádření;</w:t>
            </w:r>
            <w:r>
              <w:rPr>
                <w:spacing w:val="-1"/>
                <w:sz w:val="24"/>
              </w:rPr>
              <w:t xml:space="preserve"> </w:t>
            </w:r>
            <w:r>
              <w:rPr>
                <w:spacing w:val="-5"/>
                <w:sz w:val="24"/>
              </w:rPr>
              <w:t>pro</w:t>
            </w:r>
          </w:p>
        </w:tc>
        <w:tc>
          <w:tcPr>
            <w:tcW w:w="3072" w:type="dxa"/>
            <w:vMerge/>
            <w:tcBorders>
              <w:top w:val="nil"/>
            </w:tcBorders>
          </w:tcPr>
          <w:p w14:paraId="515D2E9E" w14:textId="77777777" w:rsidR="00233FC0" w:rsidRDefault="00233FC0">
            <w:pPr>
              <w:rPr>
                <w:sz w:val="2"/>
                <w:szCs w:val="2"/>
              </w:rPr>
            </w:pPr>
          </w:p>
        </w:tc>
        <w:tc>
          <w:tcPr>
            <w:tcW w:w="3070" w:type="dxa"/>
            <w:tcBorders>
              <w:top w:val="nil"/>
              <w:bottom w:val="nil"/>
            </w:tcBorders>
          </w:tcPr>
          <w:p w14:paraId="515D2E9F" w14:textId="77777777" w:rsidR="00233FC0" w:rsidRDefault="00233FC0">
            <w:pPr>
              <w:pStyle w:val="TableParagraph"/>
              <w:rPr>
                <w:rFonts w:ascii="Times New Roman"/>
                <w:sz w:val="20"/>
              </w:rPr>
            </w:pPr>
          </w:p>
        </w:tc>
      </w:tr>
      <w:tr w:rsidR="00233FC0" w14:paraId="515D2EA4" w14:textId="77777777">
        <w:trPr>
          <w:trHeight w:val="282"/>
        </w:trPr>
        <w:tc>
          <w:tcPr>
            <w:tcW w:w="3070" w:type="dxa"/>
            <w:tcBorders>
              <w:top w:val="nil"/>
              <w:bottom w:val="nil"/>
            </w:tcBorders>
          </w:tcPr>
          <w:p w14:paraId="515D2EA1" w14:textId="77777777" w:rsidR="00233FC0" w:rsidRDefault="00FB3855">
            <w:pPr>
              <w:pStyle w:val="TableParagraph"/>
              <w:spacing w:line="263" w:lineRule="exact"/>
              <w:ind w:left="107"/>
              <w:rPr>
                <w:sz w:val="24"/>
              </w:rPr>
            </w:pPr>
            <w:r>
              <w:rPr>
                <w:sz w:val="24"/>
              </w:rPr>
              <w:t>vyjádření</w:t>
            </w:r>
            <w:r>
              <w:rPr>
                <w:spacing w:val="-1"/>
                <w:sz w:val="24"/>
              </w:rPr>
              <w:t xml:space="preserve"> </w:t>
            </w:r>
            <w:r>
              <w:rPr>
                <w:sz w:val="24"/>
              </w:rPr>
              <w:t>nových</w:t>
            </w:r>
            <w:r>
              <w:rPr>
                <w:spacing w:val="2"/>
                <w:sz w:val="24"/>
              </w:rPr>
              <w:t xml:space="preserve"> </w:t>
            </w:r>
            <w:r>
              <w:rPr>
                <w:spacing w:val="-10"/>
                <w:sz w:val="24"/>
              </w:rPr>
              <w:t>i</w:t>
            </w:r>
          </w:p>
        </w:tc>
        <w:tc>
          <w:tcPr>
            <w:tcW w:w="3072" w:type="dxa"/>
            <w:vMerge/>
            <w:tcBorders>
              <w:top w:val="nil"/>
            </w:tcBorders>
          </w:tcPr>
          <w:p w14:paraId="515D2EA2" w14:textId="77777777" w:rsidR="00233FC0" w:rsidRDefault="00233FC0">
            <w:pPr>
              <w:rPr>
                <w:sz w:val="2"/>
                <w:szCs w:val="2"/>
              </w:rPr>
            </w:pPr>
          </w:p>
        </w:tc>
        <w:tc>
          <w:tcPr>
            <w:tcW w:w="3070" w:type="dxa"/>
            <w:tcBorders>
              <w:top w:val="nil"/>
              <w:bottom w:val="nil"/>
            </w:tcBorders>
          </w:tcPr>
          <w:p w14:paraId="515D2EA3" w14:textId="77777777" w:rsidR="00233FC0" w:rsidRDefault="00233FC0">
            <w:pPr>
              <w:pStyle w:val="TableParagraph"/>
              <w:rPr>
                <w:rFonts w:ascii="Times New Roman"/>
                <w:sz w:val="20"/>
              </w:rPr>
            </w:pPr>
          </w:p>
        </w:tc>
      </w:tr>
      <w:tr w:rsidR="00233FC0" w14:paraId="515D2EA8" w14:textId="77777777">
        <w:trPr>
          <w:trHeight w:val="282"/>
        </w:trPr>
        <w:tc>
          <w:tcPr>
            <w:tcW w:w="3070" w:type="dxa"/>
            <w:tcBorders>
              <w:top w:val="nil"/>
              <w:bottom w:val="nil"/>
            </w:tcBorders>
          </w:tcPr>
          <w:p w14:paraId="515D2EA5" w14:textId="77777777" w:rsidR="00233FC0" w:rsidRDefault="00FB3855">
            <w:pPr>
              <w:pStyle w:val="TableParagraph"/>
              <w:spacing w:line="263" w:lineRule="exact"/>
              <w:ind w:left="107"/>
              <w:rPr>
                <w:sz w:val="24"/>
              </w:rPr>
            </w:pPr>
            <w:r>
              <w:rPr>
                <w:sz w:val="24"/>
              </w:rPr>
              <w:t>neobvyklých pocitů</w:t>
            </w:r>
            <w:r>
              <w:rPr>
                <w:spacing w:val="-1"/>
                <w:sz w:val="24"/>
              </w:rPr>
              <w:t xml:space="preserve"> </w:t>
            </w:r>
            <w:r>
              <w:rPr>
                <w:spacing w:val="-10"/>
                <w:sz w:val="24"/>
              </w:rPr>
              <w:t>a</w:t>
            </w:r>
          </w:p>
        </w:tc>
        <w:tc>
          <w:tcPr>
            <w:tcW w:w="3072" w:type="dxa"/>
            <w:vMerge/>
            <w:tcBorders>
              <w:top w:val="nil"/>
            </w:tcBorders>
          </w:tcPr>
          <w:p w14:paraId="515D2EA6" w14:textId="77777777" w:rsidR="00233FC0" w:rsidRDefault="00233FC0">
            <w:pPr>
              <w:rPr>
                <w:sz w:val="2"/>
                <w:szCs w:val="2"/>
              </w:rPr>
            </w:pPr>
          </w:p>
        </w:tc>
        <w:tc>
          <w:tcPr>
            <w:tcW w:w="3070" w:type="dxa"/>
            <w:tcBorders>
              <w:top w:val="nil"/>
              <w:bottom w:val="nil"/>
            </w:tcBorders>
          </w:tcPr>
          <w:p w14:paraId="515D2EA7" w14:textId="77777777" w:rsidR="00233FC0" w:rsidRDefault="00233FC0">
            <w:pPr>
              <w:pStyle w:val="TableParagraph"/>
              <w:rPr>
                <w:rFonts w:ascii="Times New Roman"/>
                <w:sz w:val="20"/>
              </w:rPr>
            </w:pPr>
          </w:p>
        </w:tc>
      </w:tr>
      <w:tr w:rsidR="00233FC0" w14:paraId="515D2EAC" w14:textId="77777777">
        <w:trPr>
          <w:trHeight w:val="282"/>
        </w:trPr>
        <w:tc>
          <w:tcPr>
            <w:tcW w:w="3070" w:type="dxa"/>
            <w:tcBorders>
              <w:top w:val="nil"/>
              <w:bottom w:val="nil"/>
            </w:tcBorders>
          </w:tcPr>
          <w:p w14:paraId="515D2EA9" w14:textId="77777777" w:rsidR="00233FC0" w:rsidRDefault="00FB3855">
            <w:pPr>
              <w:pStyle w:val="TableParagraph"/>
              <w:spacing w:line="263" w:lineRule="exact"/>
              <w:ind w:left="107"/>
              <w:rPr>
                <w:sz w:val="24"/>
              </w:rPr>
            </w:pPr>
            <w:r>
              <w:rPr>
                <w:sz w:val="24"/>
              </w:rPr>
              <w:t>prožitků svobodně</w:t>
            </w:r>
            <w:r>
              <w:rPr>
                <w:spacing w:val="-1"/>
                <w:sz w:val="24"/>
              </w:rPr>
              <w:t xml:space="preserve"> </w:t>
            </w:r>
            <w:r>
              <w:rPr>
                <w:sz w:val="24"/>
              </w:rPr>
              <w:t>volí</w:t>
            </w:r>
            <w:r>
              <w:rPr>
                <w:spacing w:val="1"/>
                <w:sz w:val="24"/>
              </w:rPr>
              <w:t xml:space="preserve"> </w:t>
            </w:r>
            <w:r>
              <w:rPr>
                <w:spacing w:val="-10"/>
                <w:sz w:val="24"/>
              </w:rPr>
              <w:t>a</w:t>
            </w:r>
          </w:p>
        </w:tc>
        <w:tc>
          <w:tcPr>
            <w:tcW w:w="3072" w:type="dxa"/>
            <w:vMerge/>
            <w:tcBorders>
              <w:top w:val="nil"/>
            </w:tcBorders>
          </w:tcPr>
          <w:p w14:paraId="515D2EAA" w14:textId="77777777" w:rsidR="00233FC0" w:rsidRDefault="00233FC0">
            <w:pPr>
              <w:rPr>
                <w:sz w:val="2"/>
                <w:szCs w:val="2"/>
              </w:rPr>
            </w:pPr>
          </w:p>
        </w:tc>
        <w:tc>
          <w:tcPr>
            <w:tcW w:w="3070" w:type="dxa"/>
            <w:tcBorders>
              <w:top w:val="nil"/>
              <w:bottom w:val="nil"/>
            </w:tcBorders>
          </w:tcPr>
          <w:p w14:paraId="515D2EAB" w14:textId="77777777" w:rsidR="00233FC0" w:rsidRDefault="00233FC0">
            <w:pPr>
              <w:pStyle w:val="TableParagraph"/>
              <w:rPr>
                <w:rFonts w:ascii="Times New Roman"/>
                <w:sz w:val="20"/>
              </w:rPr>
            </w:pPr>
          </w:p>
        </w:tc>
      </w:tr>
      <w:tr w:rsidR="00233FC0" w14:paraId="515D2EB0" w14:textId="77777777">
        <w:trPr>
          <w:trHeight w:val="429"/>
        </w:trPr>
        <w:tc>
          <w:tcPr>
            <w:tcW w:w="3070" w:type="dxa"/>
            <w:tcBorders>
              <w:top w:val="nil"/>
              <w:bottom w:val="nil"/>
            </w:tcBorders>
          </w:tcPr>
          <w:p w14:paraId="515D2EAD" w14:textId="77777777" w:rsidR="00233FC0" w:rsidRDefault="00FB3855">
            <w:pPr>
              <w:pStyle w:val="TableParagraph"/>
              <w:spacing w:line="266" w:lineRule="exact"/>
              <w:ind w:left="107"/>
              <w:rPr>
                <w:sz w:val="24"/>
              </w:rPr>
            </w:pPr>
            <w:r>
              <w:rPr>
                <w:sz w:val="24"/>
              </w:rPr>
              <w:t xml:space="preserve">kombinuje </w:t>
            </w:r>
            <w:r>
              <w:rPr>
                <w:spacing w:val="-2"/>
                <w:sz w:val="24"/>
              </w:rPr>
              <w:t>prostředky</w:t>
            </w:r>
          </w:p>
        </w:tc>
        <w:tc>
          <w:tcPr>
            <w:tcW w:w="3072" w:type="dxa"/>
            <w:vMerge/>
            <w:tcBorders>
              <w:top w:val="nil"/>
            </w:tcBorders>
          </w:tcPr>
          <w:p w14:paraId="515D2EAE" w14:textId="77777777" w:rsidR="00233FC0" w:rsidRDefault="00233FC0">
            <w:pPr>
              <w:rPr>
                <w:sz w:val="2"/>
                <w:szCs w:val="2"/>
              </w:rPr>
            </w:pPr>
          </w:p>
        </w:tc>
        <w:tc>
          <w:tcPr>
            <w:tcW w:w="3070" w:type="dxa"/>
            <w:tcBorders>
              <w:top w:val="nil"/>
              <w:bottom w:val="nil"/>
            </w:tcBorders>
          </w:tcPr>
          <w:p w14:paraId="515D2EAF" w14:textId="77777777" w:rsidR="00233FC0" w:rsidRDefault="00233FC0">
            <w:pPr>
              <w:pStyle w:val="TableParagraph"/>
              <w:rPr>
                <w:rFonts w:ascii="Times New Roman"/>
                <w:sz w:val="24"/>
              </w:rPr>
            </w:pPr>
          </w:p>
        </w:tc>
      </w:tr>
      <w:tr w:rsidR="00233FC0" w14:paraId="515D2EB4" w14:textId="77777777">
        <w:trPr>
          <w:trHeight w:val="429"/>
        </w:trPr>
        <w:tc>
          <w:tcPr>
            <w:tcW w:w="3070" w:type="dxa"/>
            <w:tcBorders>
              <w:top w:val="nil"/>
              <w:bottom w:val="nil"/>
            </w:tcBorders>
          </w:tcPr>
          <w:p w14:paraId="515D2EB1" w14:textId="77777777" w:rsidR="00233FC0" w:rsidRDefault="00FB3855">
            <w:pPr>
              <w:pStyle w:val="TableParagraph"/>
              <w:spacing w:before="119" w:line="290" w:lineRule="exact"/>
              <w:ind w:left="107"/>
              <w:rPr>
                <w:sz w:val="24"/>
              </w:rPr>
            </w:pPr>
            <w:r>
              <w:rPr>
                <w:sz w:val="24"/>
              </w:rPr>
              <w:t>-</w:t>
            </w:r>
            <w:r>
              <w:rPr>
                <w:spacing w:val="-1"/>
                <w:sz w:val="24"/>
              </w:rPr>
              <w:t xml:space="preserve"> </w:t>
            </w:r>
            <w:r>
              <w:rPr>
                <w:sz w:val="24"/>
              </w:rPr>
              <w:t>porovnává</w:t>
            </w:r>
            <w:r>
              <w:rPr>
                <w:spacing w:val="-1"/>
                <w:sz w:val="24"/>
              </w:rPr>
              <w:t xml:space="preserve"> </w:t>
            </w:r>
            <w:r>
              <w:rPr>
                <w:spacing w:val="-4"/>
                <w:sz w:val="24"/>
              </w:rPr>
              <w:t>různé</w:t>
            </w:r>
          </w:p>
        </w:tc>
        <w:tc>
          <w:tcPr>
            <w:tcW w:w="3072" w:type="dxa"/>
            <w:vMerge/>
            <w:tcBorders>
              <w:top w:val="nil"/>
            </w:tcBorders>
          </w:tcPr>
          <w:p w14:paraId="515D2EB2" w14:textId="77777777" w:rsidR="00233FC0" w:rsidRDefault="00233FC0">
            <w:pPr>
              <w:rPr>
                <w:sz w:val="2"/>
                <w:szCs w:val="2"/>
              </w:rPr>
            </w:pPr>
          </w:p>
        </w:tc>
        <w:tc>
          <w:tcPr>
            <w:tcW w:w="3070" w:type="dxa"/>
            <w:tcBorders>
              <w:top w:val="nil"/>
              <w:bottom w:val="nil"/>
            </w:tcBorders>
          </w:tcPr>
          <w:p w14:paraId="515D2EB3" w14:textId="77777777" w:rsidR="00233FC0" w:rsidRDefault="00233FC0">
            <w:pPr>
              <w:pStyle w:val="TableParagraph"/>
              <w:rPr>
                <w:rFonts w:ascii="Times New Roman"/>
                <w:sz w:val="24"/>
              </w:rPr>
            </w:pPr>
          </w:p>
        </w:tc>
      </w:tr>
      <w:tr w:rsidR="00233FC0" w14:paraId="515D2EB8" w14:textId="77777777">
        <w:trPr>
          <w:trHeight w:val="282"/>
        </w:trPr>
        <w:tc>
          <w:tcPr>
            <w:tcW w:w="3070" w:type="dxa"/>
            <w:tcBorders>
              <w:top w:val="nil"/>
              <w:bottom w:val="nil"/>
            </w:tcBorders>
          </w:tcPr>
          <w:p w14:paraId="515D2EB5" w14:textId="77777777" w:rsidR="00233FC0" w:rsidRDefault="00FB3855">
            <w:pPr>
              <w:pStyle w:val="TableParagraph"/>
              <w:spacing w:line="263" w:lineRule="exact"/>
              <w:ind w:left="107"/>
              <w:rPr>
                <w:sz w:val="24"/>
              </w:rPr>
            </w:pPr>
            <w:r>
              <w:rPr>
                <w:sz w:val="24"/>
              </w:rPr>
              <w:t>interpretace</w:t>
            </w:r>
            <w:r>
              <w:rPr>
                <w:spacing w:val="-1"/>
                <w:sz w:val="24"/>
              </w:rPr>
              <w:t xml:space="preserve"> </w:t>
            </w:r>
            <w:r>
              <w:rPr>
                <w:spacing w:val="-2"/>
                <w:sz w:val="24"/>
              </w:rPr>
              <w:t>vizuálně</w:t>
            </w:r>
          </w:p>
        </w:tc>
        <w:tc>
          <w:tcPr>
            <w:tcW w:w="3072" w:type="dxa"/>
            <w:vMerge/>
            <w:tcBorders>
              <w:top w:val="nil"/>
            </w:tcBorders>
          </w:tcPr>
          <w:p w14:paraId="515D2EB6" w14:textId="77777777" w:rsidR="00233FC0" w:rsidRDefault="00233FC0">
            <w:pPr>
              <w:rPr>
                <w:sz w:val="2"/>
                <w:szCs w:val="2"/>
              </w:rPr>
            </w:pPr>
          </w:p>
        </w:tc>
        <w:tc>
          <w:tcPr>
            <w:tcW w:w="3070" w:type="dxa"/>
            <w:tcBorders>
              <w:top w:val="nil"/>
              <w:bottom w:val="nil"/>
            </w:tcBorders>
          </w:tcPr>
          <w:p w14:paraId="515D2EB7" w14:textId="77777777" w:rsidR="00233FC0" w:rsidRDefault="00233FC0">
            <w:pPr>
              <w:pStyle w:val="TableParagraph"/>
              <w:rPr>
                <w:rFonts w:ascii="Times New Roman"/>
                <w:sz w:val="20"/>
              </w:rPr>
            </w:pPr>
          </w:p>
        </w:tc>
      </w:tr>
      <w:tr w:rsidR="00233FC0" w14:paraId="515D2EBC" w14:textId="77777777">
        <w:trPr>
          <w:trHeight w:val="282"/>
        </w:trPr>
        <w:tc>
          <w:tcPr>
            <w:tcW w:w="3070" w:type="dxa"/>
            <w:tcBorders>
              <w:top w:val="nil"/>
              <w:bottom w:val="nil"/>
            </w:tcBorders>
          </w:tcPr>
          <w:p w14:paraId="515D2EB9" w14:textId="77777777" w:rsidR="00233FC0" w:rsidRDefault="00FB3855">
            <w:pPr>
              <w:pStyle w:val="TableParagraph"/>
              <w:spacing w:line="263" w:lineRule="exact"/>
              <w:ind w:left="107"/>
              <w:rPr>
                <w:sz w:val="24"/>
              </w:rPr>
            </w:pPr>
            <w:r>
              <w:rPr>
                <w:sz w:val="24"/>
              </w:rPr>
              <w:t>obrazného vyjádření</w:t>
            </w:r>
            <w:r>
              <w:rPr>
                <w:spacing w:val="-1"/>
                <w:sz w:val="24"/>
              </w:rPr>
              <w:t xml:space="preserve"> </w:t>
            </w:r>
            <w:r>
              <w:rPr>
                <w:spacing w:val="-10"/>
                <w:sz w:val="24"/>
              </w:rPr>
              <w:t>a</w:t>
            </w:r>
          </w:p>
        </w:tc>
        <w:tc>
          <w:tcPr>
            <w:tcW w:w="3072" w:type="dxa"/>
            <w:vMerge/>
            <w:tcBorders>
              <w:top w:val="nil"/>
            </w:tcBorders>
          </w:tcPr>
          <w:p w14:paraId="515D2EBA" w14:textId="77777777" w:rsidR="00233FC0" w:rsidRDefault="00233FC0">
            <w:pPr>
              <w:rPr>
                <w:sz w:val="2"/>
                <w:szCs w:val="2"/>
              </w:rPr>
            </w:pPr>
          </w:p>
        </w:tc>
        <w:tc>
          <w:tcPr>
            <w:tcW w:w="3070" w:type="dxa"/>
            <w:tcBorders>
              <w:top w:val="nil"/>
              <w:bottom w:val="nil"/>
            </w:tcBorders>
          </w:tcPr>
          <w:p w14:paraId="515D2EBB" w14:textId="77777777" w:rsidR="00233FC0" w:rsidRDefault="00233FC0">
            <w:pPr>
              <w:pStyle w:val="TableParagraph"/>
              <w:rPr>
                <w:rFonts w:ascii="Times New Roman"/>
                <w:sz w:val="20"/>
              </w:rPr>
            </w:pPr>
          </w:p>
        </w:tc>
      </w:tr>
      <w:tr w:rsidR="00233FC0" w14:paraId="515D2EC0" w14:textId="77777777">
        <w:trPr>
          <w:trHeight w:val="283"/>
        </w:trPr>
        <w:tc>
          <w:tcPr>
            <w:tcW w:w="3070" w:type="dxa"/>
            <w:tcBorders>
              <w:top w:val="nil"/>
              <w:bottom w:val="nil"/>
            </w:tcBorders>
          </w:tcPr>
          <w:p w14:paraId="515D2EBD" w14:textId="77777777" w:rsidR="00233FC0" w:rsidRDefault="00FB3855">
            <w:pPr>
              <w:pStyle w:val="TableParagraph"/>
              <w:spacing w:line="264" w:lineRule="exact"/>
              <w:ind w:left="107"/>
              <w:rPr>
                <w:sz w:val="24"/>
              </w:rPr>
            </w:pPr>
            <w:r>
              <w:rPr>
                <w:sz w:val="24"/>
              </w:rPr>
              <w:t>přistupuje k</w:t>
            </w:r>
            <w:r>
              <w:rPr>
                <w:spacing w:val="1"/>
                <w:sz w:val="24"/>
              </w:rPr>
              <w:t xml:space="preserve"> </w:t>
            </w:r>
            <w:r>
              <w:rPr>
                <w:sz w:val="24"/>
              </w:rPr>
              <w:t>nim jako</w:t>
            </w:r>
            <w:r>
              <w:rPr>
                <w:spacing w:val="-2"/>
                <w:sz w:val="24"/>
              </w:rPr>
              <w:t xml:space="preserve"> </w:t>
            </w:r>
            <w:r>
              <w:rPr>
                <w:spacing w:val="-5"/>
                <w:sz w:val="24"/>
              </w:rPr>
              <w:t>ke</w:t>
            </w:r>
          </w:p>
        </w:tc>
        <w:tc>
          <w:tcPr>
            <w:tcW w:w="3072" w:type="dxa"/>
            <w:vMerge/>
            <w:tcBorders>
              <w:top w:val="nil"/>
            </w:tcBorders>
          </w:tcPr>
          <w:p w14:paraId="515D2EBE" w14:textId="77777777" w:rsidR="00233FC0" w:rsidRDefault="00233FC0">
            <w:pPr>
              <w:rPr>
                <w:sz w:val="2"/>
                <w:szCs w:val="2"/>
              </w:rPr>
            </w:pPr>
          </w:p>
        </w:tc>
        <w:tc>
          <w:tcPr>
            <w:tcW w:w="3070" w:type="dxa"/>
            <w:tcBorders>
              <w:top w:val="nil"/>
              <w:bottom w:val="nil"/>
            </w:tcBorders>
          </w:tcPr>
          <w:p w14:paraId="515D2EBF" w14:textId="77777777" w:rsidR="00233FC0" w:rsidRDefault="00233FC0">
            <w:pPr>
              <w:pStyle w:val="TableParagraph"/>
              <w:rPr>
                <w:rFonts w:ascii="Times New Roman"/>
                <w:sz w:val="20"/>
              </w:rPr>
            </w:pPr>
          </w:p>
        </w:tc>
      </w:tr>
      <w:tr w:rsidR="00233FC0" w14:paraId="515D2EC4" w14:textId="77777777">
        <w:trPr>
          <w:trHeight w:val="430"/>
        </w:trPr>
        <w:tc>
          <w:tcPr>
            <w:tcW w:w="3070" w:type="dxa"/>
            <w:tcBorders>
              <w:top w:val="nil"/>
              <w:bottom w:val="nil"/>
            </w:tcBorders>
          </w:tcPr>
          <w:p w14:paraId="515D2EC1" w14:textId="77777777" w:rsidR="00233FC0" w:rsidRDefault="00FB3855">
            <w:pPr>
              <w:pStyle w:val="TableParagraph"/>
              <w:spacing w:line="267" w:lineRule="exact"/>
              <w:ind w:left="107"/>
              <w:rPr>
                <w:sz w:val="24"/>
              </w:rPr>
            </w:pPr>
            <w:r>
              <w:rPr>
                <w:sz w:val="24"/>
              </w:rPr>
              <w:t>zdroji</w:t>
            </w:r>
            <w:r>
              <w:rPr>
                <w:spacing w:val="-1"/>
                <w:sz w:val="24"/>
              </w:rPr>
              <w:t xml:space="preserve"> </w:t>
            </w:r>
            <w:r>
              <w:rPr>
                <w:spacing w:val="-2"/>
                <w:sz w:val="24"/>
              </w:rPr>
              <w:t>inspirace</w:t>
            </w:r>
          </w:p>
        </w:tc>
        <w:tc>
          <w:tcPr>
            <w:tcW w:w="3072" w:type="dxa"/>
            <w:vMerge/>
            <w:tcBorders>
              <w:top w:val="nil"/>
            </w:tcBorders>
          </w:tcPr>
          <w:p w14:paraId="515D2EC2" w14:textId="77777777" w:rsidR="00233FC0" w:rsidRDefault="00233FC0">
            <w:pPr>
              <w:rPr>
                <w:sz w:val="2"/>
                <w:szCs w:val="2"/>
              </w:rPr>
            </w:pPr>
          </w:p>
        </w:tc>
        <w:tc>
          <w:tcPr>
            <w:tcW w:w="3070" w:type="dxa"/>
            <w:tcBorders>
              <w:top w:val="nil"/>
              <w:bottom w:val="nil"/>
            </w:tcBorders>
          </w:tcPr>
          <w:p w14:paraId="515D2EC3" w14:textId="77777777" w:rsidR="00233FC0" w:rsidRDefault="00233FC0">
            <w:pPr>
              <w:pStyle w:val="TableParagraph"/>
              <w:rPr>
                <w:rFonts w:ascii="Times New Roman"/>
                <w:sz w:val="24"/>
              </w:rPr>
            </w:pPr>
          </w:p>
        </w:tc>
      </w:tr>
      <w:tr w:rsidR="00233FC0" w14:paraId="515D2EC8" w14:textId="77777777">
        <w:trPr>
          <w:trHeight w:val="429"/>
        </w:trPr>
        <w:tc>
          <w:tcPr>
            <w:tcW w:w="3070" w:type="dxa"/>
            <w:tcBorders>
              <w:top w:val="nil"/>
              <w:bottom w:val="nil"/>
            </w:tcBorders>
          </w:tcPr>
          <w:p w14:paraId="515D2EC5" w14:textId="77777777" w:rsidR="00233FC0" w:rsidRDefault="00FB3855">
            <w:pPr>
              <w:pStyle w:val="TableParagraph"/>
              <w:spacing w:before="119" w:line="290" w:lineRule="exact"/>
              <w:ind w:left="107"/>
              <w:rPr>
                <w:sz w:val="24"/>
              </w:rPr>
            </w:pPr>
            <w:r>
              <w:rPr>
                <w:sz w:val="24"/>
              </w:rPr>
              <w:t>- nalézá a</w:t>
            </w:r>
            <w:r>
              <w:rPr>
                <w:spacing w:val="-2"/>
                <w:sz w:val="24"/>
              </w:rPr>
              <w:t xml:space="preserve"> </w:t>
            </w:r>
            <w:r>
              <w:rPr>
                <w:sz w:val="24"/>
              </w:rPr>
              <w:t>do</w:t>
            </w:r>
            <w:r>
              <w:rPr>
                <w:spacing w:val="3"/>
                <w:sz w:val="24"/>
              </w:rPr>
              <w:t xml:space="preserve"> </w:t>
            </w:r>
            <w:r>
              <w:rPr>
                <w:spacing w:val="-2"/>
                <w:sz w:val="24"/>
              </w:rPr>
              <w:t>komunikace</w:t>
            </w:r>
          </w:p>
        </w:tc>
        <w:tc>
          <w:tcPr>
            <w:tcW w:w="3072" w:type="dxa"/>
            <w:vMerge/>
            <w:tcBorders>
              <w:top w:val="nil"/>
            </w:tcBorders>
          </w:tcPr>
          <w:p w14:paraId="515D2EC6" w14:textId="77777777" w:rsidR="00233FC0" w:rsidRDefault="00233FC0">
            <w:pPr>
              <w:rPr>
                <w:sz w:val="2"/>
                <w:szCs w:val="2"/>
              </w:rPr>
            </w:pPr>
          </w:p>
        </w:tc>
        <w:tc>
          <w:tcPr>
            <w:tcW w:w="3070" w:type="dxa"/>
            <w:tcBorders>
              <w:top w:val="nil"/>
              <w:bottom w:val="nil"/>
            </w:tcBorders>
          </w:tcPr>
          <w:p w14:paraId="515D2EC7" w14:textId="77777777" w:rsidR="00233FC0" w:rsidRDefault="00233FC0">
            <w:pPr>
              <w:pStyle w:val="TableParagraph"/>
              <w:rPr>
                <w:rFonts w:ascii="Times New Roman"/>
                <w:sz w:val="24"/>
              </w:rPr>
            </w:pPr>
          </w:p>
        </w:tc>
      </w:tr>
      <w:tr w:rsidR="00233FC0" w14:paraId="515D2ECC" w14:textId="77777777">
        <w:trPr>
          <w:trHeight w:val="282"/>
        </w:trPr>
        <w:tc>
          <w:tcPr>
            <w:tcW w:w="3070" w:type="dxa"/>
            <w:tcBorders>
              <w:top w:val="nil"/>
              <w:bottom w:val="nil"/>
            </w:tcBorders>
          </w:tcPr>
          <w:p w14:paraId="515D2EC9" w14:textId="77777777" w:rsidR="00233FC0" w:rsidRDefault="00FB3855">
            <w:pPr>
              <w:pStyle w:val="TableParagraph"/>
              <w:spacing w:line="263" w:lineRule="exact"/>
              <w:ind w:left="107"/>
              <w:rPr>
                <w:sz w:val="24"/>
              </w:rPr>
            </w:pPr>
            <w:r>
              <w:rPr>
                <w:sz w:val="24"/>
              </w:rPr>
              <w:t>zapojuje</w:t>
            </w:r>
            <w:r>
              <w:rPr>
                <w:spacing w:val="-2"/>
                <w:sz w:val="24"/>
              </w:rPr>
              <w:t xml:space="preserve"> </w:t>
            </w:r>
            <w:r>
              <w:rPr>
                <w:sz w:val="24"/>
              </w:rPr>
              <w:t>obsah</w:t>
            </w:r>
            <w:r>
              <w:rPr>
                <w:spacing w:val="3"/>
                <w:sz w:val="24"/>
              </w:rPr>
              <w:t xml:space="preserve"> </w:t>
            </w:r>
            <w:r>
              <w:rPr>
                <w:spacing w:val="-2"/>
                <w:sz w:val="24"/>
              </w:rPr>
              <w:t>vizuálně</w:t>
            </w:r>
          </w:p>
        </w:tc>
        <w:tc>
          <w:tcPr>
            <w:tcW w:w="3072" w:type="dxa"/>
            <w:vMerge/>
            <w:tcBorders>
              <w:top w:val="nil"/>
            </w:tcBorders>
          </w:tcPr>
          <w:p w14:paraId="515D2ECA" w14:textId="77777777" w:rsidR="00233FC0" w:rsidRDefault="00233FC0">
            <w:pPr>
              <w:rPr>
                <w:sz w:val="2"/>
                <w:szCs w:val="2"/>
              </w:rPr>
            </w:pPr>
          </w:p>
        </w:tc>
        <w:tc>
          <w:tcPr>
            <w:tcW w:w="3070" w:type="dxa"/>
            <w:tcBorders>
              <w:top w:val="nil"/>
              <w:bottom w:val="nil"/>
            </w:tcBorders>
          </w:tcPr>
          <w:p w14:paraId="515D2ECB" w14:textId="77777777" w:rsidR="00233FC0" w:rsidRDefault="00233FC0">
            <w:pPr>
              <w:pStyle w:val="TableParagraph"/>
              <w:rPr>
                <w:rFonts w:ascii="Times New Roman"/>
                <w:sz w:val="20"/>
              </w:rPr>
            </w:pPr>
          </w:p>
        </w:tc>
      </w:tr>
      <w:tr w:rsidR="00233FC0" w14:paraId="515D2ED0" w14:textId="77777777">
        <w:trPr>
          <w:trHeight w:val="282"/>
        </w:trPr>
        <w:tc>
          <w:tcPr>
            <w:tcW w:w="3070" w:type="dxa"/>
            <w:tcBorders>
              <w:top w:val="nil"/>
              <w:bottom w:val="nil"/>
            </w:tcBorders>
          </w:tcPr>
          <w:p w14:paraId="515D2ECD" w14:textId="77777777" w:rsidR="00233FC0" w:rsidRDefault="00FB3855">
            <w:pPr>
              <w:pStyle w:val="TableParagraph"/>
              <w:spacing w:line="263" w:lineRule="exact"/>
              <w:ind w:left="107"/>
              <w:rPr>
                <w:sz w:val="24"/>
              </w:rPr>
            </w:pPr>
            <w:r>
              <w:rPr>
                <w:sz w:val="24"/>
              </w:rPr>
              <w:t>obrazných</w:t>
            </w:r>
            <w:r>
              <w:rPr>
                <w:spacing w:val="-3"/>
                <w:sz w:val="24"/>
              </w:rPr>
              <w:t xml:space="preserve"> </w:t>
            </w:r>
            <w:r>
              <w:rPr>
                <w:sz w:val="24"/>
              </w:rPr>
              <w:t>vyjádření,</w:t>
            </w:r>
            <w:r>
              <w:rPr>
                <w:spacing w:val="-3"/>
                <w:sz w:val="24"/>
              </w:rPr>
              <w:t xml:space="preserve"> </w:t>
            </w:r>
            <w:r>
              <w:rPr>
                <w:spacing w:val="-4"/>
                <w:sz w:val="24"/>
              </w:rPr>
              <w:t>která</w:t>
            </w:r>
          </w:p>
        </w:tc>
        <w:tc>
          <w:tcPr>
            <w:tcW w:w="3072" w:type="dxa"/>
            <w:vMerge/>
            <w:tcBorders>
              <w:top w:val="nil"/>
            </w:tcBorders>
          </w:tcPr>
          <w:p w14:paraId="515D2ECE" w14:textId="77777777" w:rsidR="00233FC0" w:rsidRDefault="00233FC0">
            <w:pPr>
              <w:rPr>
                <w:sz w:val="2"/>
                <w:szCs w:val="2"/>
              </w:rPr>
            </w:pPr>
          </w:p>
        </w:tc>
        <w:tc>
          <w:tcPr>
            <w:tcW w:w="3070" w:type="dxa"/>
            <w:tcBorders>
              <w:top w:val="nil"/>
              <w:bottom w:val="nil"/>
            </w:tcBorders>
          </w:tcPr>
          <w:p w14:paraId="515D2ECF" w14:textId="77777777" w:rsidR="00233FC0" w:rsidRDefault="00233FC0">
            <w:pPr>
              <w:pStyle w:val="TableParagraph"/>
              <w:rPr>
                <w:rFonts w:ascii="Times New Roman"/>
                <w:sz w:val="20"/>
              </w:rPr>
            </w:pPr>
          </w:p>
        </w:tc>
      </w:tr>
      <w:tr w:rsidR="00233FC0" w14:paraId="515D2ED4" w14:textId="77777777">
        <w:trPr>
          <w:trHeight w:val="282"/>
        </w:trPr>
        <w:tc>
          <w:tcPr>
            <w:tcW w:w="3070" w:type="dxa"/>
            <w:tcBorders>
              <w:top w:val="nil"/>
              <w:bottom w:val="nil"/>
            </w:tcBorders>
          </w:tcPr>
          <w:p w14:paraId="515D2ED1" w14:textId="77777777" w:rsidR="00233FC0" w:rsidRDefault="00FB3855">
            <w:pPr>
              <w:pStyle w:val="TableParagraph"/>
              <w:spacing w:line="263" w:lineRule="exact"/>
              <w:ind w:left="107"/>
              <w:rPr>
                <w:sz w:val="24"/>
              </w:rPr>
            </w:pPr>
            <w:r>
              <w:rPr>
                <w:sz w:val="24"/>
              </w:rPr>
              <w:t>samostatně</w:t>
            </w:r>
            <w:r>
              <w:rPr>
                <w:spacing w:val="1"/>
                <w:sz w:val="24"/>
              </w:rPr>
              <w:t xml:space="preserve"> </w:t>
            </w:r>
            <w:r>
              <w:rPr>
                <w:sz w:val="24"/>
              </w:rPr>
              <w:t>vytvořil,</w:t>
            </w:r>
            <w:r>
              <w:rPr>
                <w:spacing w:val="-2"/>
                <w:sz w:val="24"/>
              </w:rPr>
              <w:t xml:space="preserve"> </w:t>
            </w:r>
            <w:r>
              <w:rPr>
                <w:sz w:val="24"/>
              </w:rPr>
              <w:t>vybral</w:t>
            </w:r>
            <w:r>
              <w:rPr>
                <w:spacing w:val="-1"/>
                <w:sz w:val="24"/>
              </w:rPr>
              <w:t xml:space="preserve"> </w:t>
            </w:r>
            <w:r>
              <w:rPr>
                <w:spacing w:val="-5"/>
                <w:sz w:val="24"/>
              </w:rPr>
              <w:t>či</w:t>
            </w:r>
          </w:p>
        </w:tc>
        <w:tc>
          <w:tcPr>
            <w:tcW w:w="3072" w:type="dxa"/>
            <w:vMerge/>
            <w:tcBorders>
              <w:top w:val="nil"/>
            </w:tcBorders>
          </w:tcPr>
          <w:p w14:paraId="515D2ED2" w14:textId="77777777" w:rsidR="00233FC0" w:rsidRDefault="00233FC0">
            <w:pPr>
              <w:rPr>
                <w:sz w:val="2"/>
                <w:szCs w:val="2"/>
              </w:rPr>
            </w:pPr>
          </w:p>
        </w:tc>
        <w:tc>
          <w:tcPr>
            <w:tcW w:w="3070" w:type="dxa"/>
            <w:tcBorders>
              <w:top w:val="nil"/>
              <w:bottom w:val="nil"/>
            </w:tcBorders>
          </w:tcPr>
          <w:p w14:paraId="515D2ED3" w14:textId="77777777" w:rsidR="00233FC0" w:rsidRDefault="00233FC0">
            <w:pPr>
              <w:pStyle w:val="TableParagraph"/>
              <w:rPr>
                <w:rFonts w:ascii="Times New Roman"/>
                <w:sz w:val="20"/>
              </w:rPr>
            </w:pPr>
          </w:p>
        </w:tc>
      </w:tr>
      <w:tr w:rsidR="00233FC0" w14:paraId="515D2ED8" w14:textId="77777777">
        <w:trPr>
          <w:trHeight w:val="4019"/>
        </w:trPr>
        <w:tc>
          <w:tcPr>
            <w:tcW w:w="3070" w:type="dxa"/>
            <w:tcBorders>
              <w:top w:val="nil"/>
            </w:tcBorders>
          </w:tcPr>
          <w:p w14:paraId="515D2ED5" w14:textId="77777777" w:rsidR="00233FC0" w:rsidRDefault="00FB3855">
            <w:pPr>
              <w:pStyle w:val="TableParagraph"/>
              <w:spacing w:line="266" w:lineRule="exact"/>
              <w:ind w:left="107"/>
              <w:rPr>
                <w:sz w:val="24"/>
              </w:rPr>
            </w:pPr>
            <w:r>
              <w:rPr>
                <w:spacing w:val="-2"/>
                <w:sz w:val="24"/>
              </w:rPr>
              <w:t>upravil</w:t>
            </w:r>
          </w:p>
        </w:tc>
        <w:tc>
          <w:tcPr>
            <w:tcW w:w="3072" w:type="dxa"/>
            <w:vMerge/>
            <w:tcBorders>
              <w:top w:val="nil"/>
            </w:tcBorders>
          </w:tcPr>
          <w:p w14:paraId="515D2ED6" w14:textId="77777777" w:rsidR="00233FC0" w:rsidRDefault="00233FC0">
            <w:pPr>
              <w:rPr>
                <w:sz w:val="2"/>
                <w:szCs w:val="2"/>
              </w:rPr>
            </w:pPr>
          </w:p>
        </w:tc>
        <w:tc>
          <w:tcPr>
            <w:tcW w:w="3070" w:type="dxa"/>
            <w:tcBorders>
              <w:top w:val="nil"/>
            </w:tcBorders>
          </w:tcPr>
          <w:p w14:paraId="515D2ED7" w14:textId="77777777" w:rsidR="00233FC0" w:rsidRDefault="00233FC0">
            <w:pPr>
              <w:pStyle w:val="TableParagraph"/>
              <w:rPr>
                <w:rFonts w:ascii="Times New Roman"/>
                <w:sz w:val="24"/>
              </w:rPr>
            </w:pPr>
          </w:p>
        </w:tc>
      </w:tr>
    </w:tbl>
    <w:p w14:paraId="515D2ED9" w14:textId="77777777" w:rsidR="00233FC0" w:rsidRDefault="00233FC0">
      <w:pPr>
        <w:rPr>
          <w:rFonts w:ascii="Times New Roman"/>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EF3" w14:textId="77777777">
        <w:trPr>
          <w:trHeight w:val="9285"/>
        </w:trPr>
        <w:tc>
          <w:tcPr>
            <w:tcW w:w="3070" w:type="dxa"/>
          </w:tcPr>
          <w:p w14:paraId="515D2EDA" w14:textId="77777777" w:rsidR="00233FC0" w:rsidRDefault="00233FC0">
            <w:pPr>
              <w:pStyle w:val="TableParagraph"/>
              <w:rPr>
                <w:rFonts w:ascii="Times New Roman"/>
                <w:sz w:val="24"/>
              </w:rPr>
            </w:pPr>
          </w:p>
        </w:tc>
        <w:tc>
          <w:tcPr>
            <w:tcW w:w="3072" w:type="dxa"/>
          </w:tcPr>
          <w:p w14:paraId="515D2EDB" w14:textId="77777777" w:rsidR="00233FC0" w:rsidRDefault="00FB3855">
            <w:pPr>
              <w:pStyle w:val="TableParagraph"/>
              <w:numPr>
                <w:ilvl w:val="0"/>
                <w:numId w:val="374"/>
              </w:numPr>
              <w:tabs>
                <w:tab w:val="left" w:pos="283"/>
              </w:tabs>
              <w:spacing w:line="242" w:lineRule="auto"/>
              <w:ind w:right="833" w:firstLine="0"/>
              <w:rPr>
                <w:sz w:val="24"/>
              </w:rPr>
            </w:pPr>
            <w:r>
              <w:rPr>
                <w:sz w:val="24"/>
              </w:rPr>
              <w:t>rozvíjení</w:t>
            </w:r>
            <w:r>
              <w:rPr>
                <w:spacing w:val="-14"/>
                <w:sz w:val="24"/>
              </w:rPr>
              <w:t xml:space="preserve"> </w:t>
            </w:r>
            <w:r>
              <w:rPr>
                <w:sz w:val="24"/>
              </w:rPr>
              <w:t>smyslu</w:t>
            </w:r>
            <w:r>
              <w:rPr>
                <w:spacing w:val="-14"/>
                <w:sz w:val="24"/>
              </w:rPr>
              <w:t xml:space="preserve"> </w:t>
            </w:r>
            <w:r>
              <w:rPr>
                <w:sz w:val="24"/>
              </w:rPr>
              <w:t>pro výtvarný rytmus</w:t>
            </w:r>
          </w:p>
          <w:p w14:paraId="515D2EDC" w14:textId="77777777" w:rsidR="00233FC0" w:rsidRDefault="00233FC0">
            <w:pPr>
              <w:pStyle w:val="TableParagraph"/>
              <w:rPr>
                <w:rFonts w:ascii="Cambria"/>
                <w:b/>
                <w:i/>
                <w:sz w:val="24"/>
              </w:rPr>
            </w:pPr>
          </w:p>
          <w:p w14:paraId="515D2EDD" w14:textId="77777777" w:rsidR="00233FC0" w:rsidRDefault="00FB3855">
            <w:pPr>
              <w:pStyle w:val="TableParagraph"/>
              <w:numPr>
                <w:ilvl w:val="0"/>
                <w:numId w:val="374"/>
              </w:numPr>
              <w:tabs>
                <w:tab w:val="left" w:pos="283"/>
              </w:tabs>
              <w:ind w:left="283" w:hanging="174"/>
              <w:rPr>
                <w:sz w:val="24"/>
              </w:rPr>
            </w:pPr>
            <w:r>
              <w:rPr>
                <w:sz w:val="24"/>
              </w:rPr>
              <w:t>rytmické řešení</w:t>
            </w:r>
            <w:r>
              <w:rPr>
                <w:spacing w:val="-3"/>
                <w:sz w:val="24"/>
              </w:rPr>
              <w:t xml:space="preserve"> </w:t>
            </w:r>
            <w:r>
              <w:rPr>
                <w:spacing w:val="-2"/>
                <w:sz w:val="24"/>
              </w:rPr>
              <w:t>plochy</w:t>
            </w:r>
          </w:p>
          <w:p w14:paraId="515D2EDE" w14:textId="77777777" w:rsidR="00233FC0" w:rsidRDefault="00233FC0">
            <w:pPr>
              <w:pStyle w:val="TableParagraph"/>
              <w:spacing w:before="11"/>
              <w:rPr>
                <w:rFonts w:ascii="Cambria"/>
                <w:b/>
                <w:i/>
                <w:sz w:val="24"/>
              </w:rPr>
            </w:pPr>
          </w:p>
          <w:p w14:paraId="515D2EDF" w14:textId="77777777" w:rsidR="00233FC0" w:rsidRDefault="00FB3855">
            <w:pPr>
              <w:pStyle w:val="TableParagraph"/>
              <w:numPr>
                <w:ilvl w:val="0"/>
                <w:numId w:val="374"/>
              </w:numPr>
              <w:tabs>
                <w:tab w:val="left" w:pos="283"/>
              </w:tabs>
              <w:spacing w:before="1"/>
              <w:ind w:left="283" w:hanging="174"/>
              <w:rPr>
                <w:sz w:val="24"/>
              </w:rPr>
            </w:pPr>
            <w:r>
              <w:rPr>
                <w:sz w:val="24"/>
              </w:rPr>
              <w:t xml:space="preserve">kompozice </w:t>
            </w:r>
            <w:r>
              <w:rPr>
                <w:spacing w:val="-2"/>
                <w:sz w:val="24"/>
              </w:rPr>
              <w:t>plochy</w:t>
            </w:r>
          </w:p>
          <w:p w14:paraId="515D2EE0" w14:textId="77777777" w:rsidR="00233FC0" w:rsidRDefault="00233FC0">
            <w:pPr>
              <w:pStyle w:val="TableParagraph"/>
              <w:spacing w:before="15"/>
              <w:rPr>
                <w:rFonts w:ascii="Cambria"/>
                <w:b/>
                <w:i/>
                <w:sz w:val="24"/>
              </w:rPr>
            </w:pPr>
          </w:p>
          <w:p w14:paraId="515D2EE1" w14:textId="77777777" w:rsidR="00233FC0" w:rsidRDefault="00FB3855">
            <w:pPr>
              <w:pStyle w:val="TableParagraph"/>
              <w:ind w:left="109"/>
              <w:rPr>
                <w:b/>
                <w:sz w:val="24"/>
              </w:rPr>
            </w:pPr>
            <w:r>
              <w:rPr>
                <w:b/>
                <w:sz w:val="24"/>
              </w:rPr>
              <w:t>výtvarné</w:t>
            </w:r>
            <w:r>
              <w:rPr>
                <w:b/>
                <w:spacing w:val="-14"/>
                <w:sz w:val="24"/>
              </w:rPr>
              <w:t xml:space="preserve"> </w:t>
            </w:r>
            <w:r>
              <w:rPr>
                <w:b/>
                <w:sz w:val="24"/>
              </w:rPr>
              <w:t>umění</w:t>
            </w:r>
            <w:r>
              <w:rPr>
                <w:b/>
                <w:spacing w:val="-11"/>
                <w:sz w:val="24"/>
              </w:rPr>
              <w:t xml:space="preserve"> </w:t>
            </w:r>
            <w:r>
              <w:rPr>
                <w:b/>
                <w:sz w:val="24"/>
              </w:rPr>
              <w:t>a</w:t>
            </w:r>
            <w:r>
              <w:rPr>
                <w:b/>
                <w:spacing w:val="-14"/>
                <w:sz w:val="24"/>
              </w:rPr>
              <w:t xml:space="preserve"> </w:t>
            </w:r>
            <w:r>
              <w:rPr>
                <w:b/>
                <w:sz w:val="24"/>
              </w:rPr>
              <w:t xml:space="preserve">životní </w:t>
            </w:r>
            <w:r>
              <w:rPr>
                <w:b/>
                <w:spacing w:val="-2"/>
                <w:sz w:val="24"/>
              </w:rPr>
              <w:t>prostředí</w:t>
            </w:r>
          </w:p>
          <w:p w14:paraId="515D2EE2" w14:textId="77777777" w:rsidR="00233FC0" w:rsidRDefault="00FB3855">
            <w:pPr>
              <w:pStyle w:val="TableParagraph"/>
              <w:numPr>
                <w:ilvl w:val="0"/>
                <w:numId w:val="374"/>
              </w:numPr>
              <w:tabs>
                <w:tab w:val="left" w:pos="283"/>
              </w:tabs>
              <w:spacing w:line="308" w:lineRule="exact"/>
              <w:ind w:left="283" w:hanging="174"/>
              <w:rPr>
                <w:sz w:val="24"/>
              </w:rPr>
            </w:pPr>
            <w:r>
              <w:rPr>
                <w:sz w:val="24"/>
              </w:rPr>
              <w:t>aktivní</w:t>
            </w:r>
            <w:r>
              <w:rPr>
                <w:spacing w:val="-1"/>
                <w:sz w:val="24"/>
              </w:rPr>
              <w:t xml:space="preserve"> </w:t>
            </w:r>
            <w:r>
              <w:rPr>
                <w:sz w:val="24"/>
              </w:rPr>
              <w:t>práce</w:t>
            </w:r>
            <w:r>
              <w:rPr>
                <w:spacing w:val="1"/>
                <w:sz w:val="24"/>
              </w:rPr>
              <w:t xml:space="preserve"> </w:t>
            </w:r>
            <w:r>
              <w:rPr>
                <w:sz w:val="24"/>
              </w:rPr>
              <w:t>s</w:t>
            </w:r>
            <w:r>
              <w:rPr>
                <w:spacing w:val="-2"/>
                <w:sz w:val="24"/>
              </w:rPr>
              <w:t xml:space="preserve"> ilustrací</w:t>
            </w:r>
          </w:p>
          <w:p w14:paraId="515D2EE3" w14:textId="77777777" w:rsidR="00233FC0" w:rsidRDefault="00233FC0">
            <w:pPr>
              <w:pStyle w:val="TableParagraph"/>
              <w:spacing w:before="11"/>
              <w:rPr>
                <w:rFonts w:ascii="Cambria"/>
                <w:b/>
                <w:i/>
                <w:sz w:val="24"/>
              </w:rPr>
            </w:pPr>
          </w:p>
          <w:p w14:paraId="515D2EE4" w14:textId="77777777" w:rsidR="00233FC0" w:rsidRDefault="00FB3855">
            <w:pPr>
              <w:pStyle w:val="TableParagraph"/>
              <w:numPr>
                <w:ilvl w:val="0"/>
                <w:numId w:val="374"/>
              </w:numPr>
              <w:tabs>
                <w:tab w:val="left" w:pos="283"/>
              </w:tabs>
              <w:spacing w:line="242" w:lineRule="auto"/>
              <w:ind w:right="557" w:firstLine="0"/>
              <w:rPr>
                <w:sz w:val="24"/>
              </w:rPr>
            </w:pPr>
            <w:r>
              <w:rPr>
                <w:sz w:val="24"/>
              </w:rPr>
              <w:t>funkce</w:t>
            </w:r>
            <w:r>
              <w:rPr>
                <w:spacing w:val="-11"/>
                <w:sz w:val="24"/>
              </w:rPr>
              <w:t xml:space="preserve"> </w:t>
            </w:r>
            <w:r>
              <w:rPr>
                <w:sz w:val="24"/>
              </w:rPr>
              <w:t>ilustrací</w:t>
            </w:r>
            <w:r>
              <w:rPr>
                <w:spacing w:val="-11"/>
                <w:sz w:val="24"/>
              </w:rPr>
              <w:t xml:space="preserve"> </w:t>
            </w:r>
            <w:r>
              <w:rPr>
                <w:sz w:val="24"/>
              </w:rPr>
              <w:t>a</w:t>
            </w:r>
            <w:r>
              <w:rPr>
                <w:spacing w:val="-13"/>
                <w:sz w:val="24"/>
              </w:rPr>
              <w:t xml:space="preserve"> </w:t>
            </w:r>
            <w:r>
              <w:rPr>
                <w:sz w:val="24"/>
              </w:rPr>
              <w:t>jejich výrazových prostředků</w:t>
            </w:r>
          </w:p>
          <w:p w14:paraId="515D2EE5" w14:textId="77777777" w:rsidR="00233FC0" w:rsidRDefault="00233FC0">
            <w:pPr>
              <w:pStyle w:val="TableParagraph"/>
              <w:spacing w:before="6"/>
              <w:rPr>
                <w:rFonts w:ascii="Cambria"/>
                <w:b/>
                <w:i/>
                <w:sz w:val="24"/>
              </w:rPr>
            </w:pPr>
          </w:p>
          <w:p w14:paraId="515D2EE6" w14:textId="77777777" w:rsidR="00233FC0" w:rsidRDefault="00FB3855">
            <w:pPr>
              <w:pStyle w:val="TableParagraph"/>
              <w:numPr>
                <w:ilvl w:val="0"/>
                <w:numId w:val="374"/>
              </w:numPr>
              <w:tabs>
                <w:tab w:val="left" w:pos="283"/>
              </w:tabs>
              <w:ind w:right="252" w:firstLine="0"/>
              <w:rPr>
                <w:sz w:val="24"/>
              </w:rPr>
            </w:pPr>
            <w:r>
              <w:rPr>
                <w:sz w:val="24"/>
              </w:rPr>
              <w:t>hračka,</w:t>
            </w:r>
            <w:r>
              <w:rPr>
                <w:spacing w:val="-12"/>
                <w:sz w:val="24"/>
              </w:rPr>
              <w:t xml:space="preserve"> </w:t>
            </w:r>
            <w:r>
              <w:rPr>
                <w:sz w:val="24"/>
              </w:rPr>
              <w:t>loutka,</w:t>
            </w:r>
            <w:r>
              <w:rPr>
                <w:spacing w:val="-12"/>
                <w:sz w:val="24"/>
              </w:rPr>
              <w:t xml:space="preserve"> </w:t>
            </w:r>
            <w:r>
              <w:rPr>
                <w:sz w:val="24"/>
              </w:rPr>
              <w:t>maňásek</w:t>
            </w:r>
            <w:r>
              <w:rPr>
                <w:spacing w:val="-14"/>
                <w:sz w:val="24"/>
              </w:rPr>
              <w:t xml:space="preserve"> </w:t>
            </w:r>
            <w:r>
              <w:rPr>
                <w:sz w:val="24"/>
              </w:rPr>
              <w:t>v životě dítěte</w:t>
            </w:r>
          </w:p>
          <w:p w14:paraId="515D2EE7" w14:textId="77777777" w:rsidR="00233FC0" w:rsidRDefault="00233FC0">
            <w:pPr>
              <w:pStyle w:val="TableParagraph"/>
              <w:spacing w:before="8"/>
              <w:rPr>
                <w:rFonts w:ascii="Cambria"/>
                <w:b/>
                <w:i/>
                <w:sz w:val="24"/>
              </w:rPr>
            </w:pPr>
          </w:p>
          <w:p w14:paraId="515D2EE8" w14:textId="77777777" w:rsidR="00233FC0" w:rsidRDefault="00FB3855">
            <w:pPr>
              <w:pStyle w:val="TableParagraph"/>
              <w:numPr>
                <w:ilvl w:val="0"/>
                <w:numId w:val="374"/>
              </w:numPr>
              <w:tabs>
                <w:tab w:val="left" w:pos="283"/>
              </w:tabs>
              <w:spacing w:before="1" w:line="242" w:lineRule="auto"/>
              <w:ind w:right="443" w:firstLine="0"/>
              <w:rPr>
                <w:sz w:val="24"/>
              </w:rPr>
            </w:pPr>
            <w:r>
              <w:rPr>
                <w:sz w:val="24"/>
              </w:rPr>
              <w:t>různé</w:t>
            </w:r>
            <w:r>
              <w:rPr>
                <w:spacing w:val="-14"/>
                <w:sz w:val="24"/>
              </w:rPr>
              <w:t xml:space="preserve"> </w:t>
            </w:r>
            <w:r>
              <w:rPr>
                <w:sz w:val="24"/>
              </w:rPr>
              <w:t>druhy</w:t>
            </w:r>
            <w:r>
              <w:rPr>
                <w:spacing w:val="-14"/>
                <w:sz w:val="24"/>
              </w:rPr>
              <w:t xml:space="preserve"> </w:t>
            </w:r>
            <w:r>
              <w:rPr>
                <w:sz w:val="24"/>
              </w:rPr>
              <w:t xml:space="preserve">výtvarného </w:t>
            </w:r>
            <w:r>
              <w:rPr>
                <w:spacing w:val="-4"/>
                <w:sz w:val="24"/>
              </w:rPr>
              <w:t>umění</w:t>
            </w:r>
          </w:p>
          <w:p w14:paraId="515D2EE9" w14:textId="77777777" w:rsidR="00233FC0" w:rsidRDefault="00233FC0">
            <w:pPr>
              <w:pStyle w:val="TableParagraph"/>
              <w:spacing w:before="5"/>
              <w:rPr>
                <w:rFonts w:ascii="Cambria"/>
                <w:b/>
                <w:i/>
                <w:sz w:val="24"/>
              </w:rPr>
            </w:pPr>
          </w:p>
          <w:p w14:paraId="515D2EEA" w14:textId="77777777" w:rsidR="00233FC0" w:rsidRDefault="00FB3855">
            <w:pPr>
              <w:pStyle w:val="TableParagraph"/>
              <w:numPr>
                <w:ilvl w:val="0"/>
                <w:numId w:val="374"/>
              </w:numPr>
              <w:tabs>
                <w:tab w:val="left" w:pos="283"/>
              </w:tabs>
              <w:spacing w:line="242" w:lineRule="auto"/>
              <w:ind w:right="344" w:firstLine="0"/>
              <w:rPr>
                <w:sz w:val="24"/>
              </w:rPr>
            </w:pPr>
            <w:r>
              <w:rPr>
                <w:sz w:val="24"/>
              </w:rPr>
              <w:t>aspekty</w:t>
            </w:r>
            <w:r>
              <w:rPr>
                <w:spacing w:val="-13"/>
                <w:sz w:val="24"/>
              </w:rPr>
              <w:t xml:space="preserve"> </w:t>
            </w:r>
            <w:r>
              <w:rPr>
                <w:sz w:val="24"/>
              </w:rPr>
              <w:t>kultury</w:t>
            </w:r>
            <w:r>
              <w:rPr>
                <w:spacing w:val="-13"/>
                <w:sz w:val="24"/>
              </w:rPr>
              <w:t xml:space="preserve"> </w:t>
            </w:r>
            <w:r>
              <w:rPr>
                <w:sz w:val="24"/>
              </w:rPr>
              <w:t>odívání</w:t>
            </w:r>
            <w:r>
              <w:rPr>
                <w:spacing w:val="-13"/>
                <w:sz w:val="24"/>
              </w:rPr>
              <w:t xml:space="preserve"> </w:t>
            </w:r>
            <w:r>
              <w:rPr>
                <w:sz w:val="24"/>
              </w:rPr>
              <w:t xml:space="preserve">a </w:t>
            </w:r>
            <w:r>
              <w:rPr>
                <w:spacing w:val="-2"/>
                <w:sz w:val="24"/>
              </w:rPr>
              <w:t>bydlení</w:t>
            </w:r>
          </w:p>
          <w:p w14:paraId="515D2EEB" w14:textId="77777777" w:rsidR="00233FC0" w:rsidRDefault="00233FC0">
            <w:pPr>
              <w:pStyle w:val="TableParagraph"/>
              <w:spacing w:before="5"/>
              <w:rPr>
                <w:rFonts w:ascii="Cambria"/>
                <w:b/>
                <w:i/>
                <w:sz w:val="24"/>
              </w:rPr>
            </w:pPr>
          </w:p>
          <w:p w14:paraId="515D2EEC" w14:textId="77777777" w:rsidR="00233FC0" w:rsidRDefault="00FB3855">
            <w:pPr>
              <w:pStyle w:val="TableParagraph"/>
              <w:numPr>
                <w:ilvl w:val="0"/>
                <w:numId w:val="374"/>
              </w:numPr>
              <w:tabs>
                <w:tab w:val="left" w:pos="283"/>
              </w:tabs>
              <w:spacing w:line="242" w:lineRule="auto"/>
              <w:ind w:right="481" w:firstLine="0"/>
              <w:rPr>
                <w:sz w:val="24"/>
              </w:rPr>
            </w:pPr>
            <w:r>
              <w:rPr>
                <w:sz w:val="24"/>
              </w:rPr>
              <w:t>rozvoj</w:t>
            </w:r>
            <w:r>
              <w:rPr>
                <w:spacing w:val="-13"/>
                <w:sz w:val="24"/>
              </w:rPr>
              <w:t xml:space="preserve"> </w:t>
            </w:r>
            <w:r>
              <w:rPr>
                <w:sz w:val="24"/>
              </w:rPr>
              <w:t>smyslu</w:t>
            </w:r>
            <w:r>
              <w:rPr>
                <w:spacing w:val="-11"/>
                <w:sz w:val="24"/>
              </w:rPr>
              <w:t xml:space="preserve"> </w:t>
            </w:r>
            <w:r>
              <w:rPr>
                <w:sz w:val="24"/>
              </w:rPr>
              <w:t>pro</w:t>
            </w:r>
            <w:r>
              <w:rPr>
                <w:spacing w:val="-13"/>
                <w:sz w:val="24"/>
              </w:rPr>
              <w:t xml:space="preserve"> </w:t>
            </w:r>
            <w:r>
              <w:rPr>
                <w:sz w:val="24"/>
              </w:rPr>
              <w:t xml:space="preserve">krásu </w:t>
            </w:r>
            <w:r>
              <w:rPr>
                <w:spacing w:val="-2"/>
                <w:sz w:val="24"/>
              </w:rPr>
              <w:t>přírody</w:t>
            </w:r>
          </w:p>
          <w:p w14:paraId="515D2EED" w14:textId="77777777" w:rsidR="00233FC0" w:rsidRDefault="00233FC0">
            <w:pPr>
              <w:pStyle w:val="TableParagraph"/>
              <w:spacing w:before="5"/>
              <w:rPr>
                <w:rFonts w:ascii="Cambria"/>
                <w:b/>
                <w:i/>
                <w:sz w:val="24"/>
              </w:rPr>
            </w:pPr>
          </w:p>
          <w:p w14:paraId="515D2EEE" w14:textId="77777777" w:rsidR="00233FC0" w:rsidRDefault="00FB3855">
            <w:pPr>
              <w:pStyle w:val="TableParagraph"/>
              <w:numPr>
                <w:ilvl w:val="0"/>
                <w:numId w:val="374"/>
              </w:numPr>
              <w:tabs>
                <w:tab w:val="left" w:pos="283"/>
              </w:tabs>
              <w:ind w:left="283" w:hanging="174"/>
              <w:rPr>
                <w:sz w:val="24"/>
              </w:rPr>
            </w:pPr>
            <w:r>
              <w:rPr>
                <w:sz w:val="24"/>
              </w:rPr>
              <w:t>návštěvy</w:t>
            </w:r>
            <w:r>
              <w:rPr>
                <w:spacing w:val="-2"/>
                <w:sz w:val="24"/>
              </w:rPr>
              <w:t xml:space="preserve"> </w:t>
            </w:r>
            <w:r>
              <w:rPr>
                <w:sz w:val="24"/>
              </w:rPr>
              <w:t>galerií,</w:t>
            </w:r>
            <w:r>
              <w:rPr>
                <w:spacing w:val="2"/>
                <w:sz w:val="24"/>
              </w:rPr>
              <w:t xml:space="preserve"> </w:t>
            </w:r>
            <w:r>
              <w:rPr>
                <w:spacing w:val="-2"/>
                <w:sz w:val="24"/>
              </w:rPr>
              <w:t>výstav</w:t>
            </w:r>
          </w:p>
          <w:p w14:paraId="515D2EEF" w14:textId="77777777" w:rsidR="00233FC0" w:rsidRDefault="00233FC0">
            <w:pPr>
              <w:pStyle w:val="TableParagraph"/>
              <w:spacing w:before="11"/>
              <w:rPr>
                <w:rFonts w:ascii="Cambria"/>
                <w:b/>
                <w:i/>
                <w:sz w:val="24"/>
              </w:rPr>
            </w:pPr>
          </w:p>
          <w:p w14:paraId="515D2EF0" w14:textId="77777777" w:rsidR="00233FC0" w:rsidRDefault="00FB3855">
            <w:pPr>
              <w:pStyle w:val="TableParagraph"/>
              <w:numPr>
                <w:ilvl w:val="0"/>
                <w:numId w:val="374"/>
              </w:numPr>
              <w:tabs>
                <w:tab w:val="left" w:pos="283"/>
              </w:tabs>
              <w:spacing w:before="1"/>
              <w:ind w:left="283" w:hanging="174"/>
              <w:rPr>
                <w:sz w:val="24"/>
              </w:rPr>
            </w:pPr>
            <w:r>
              <w:rPr>
                <w:sz w:val="24"/>
              </w:rPr>
              <w:t>využití</w:t>
            </w:r>
            <w:r>
              <w:rPr>
                <w:spacing w:val="-3"/>
                <w:sz w:val="24"/>
              </w:rPr>
              <w:t xml:space="preserve"> </w:t>
            </w:r>
            <w:r>
              <w:rPr>
                <w:sz w:val="24"/>
              </w:rPr>
              <w:t>témat</w:t>
            </w:r>
            <w:r>
              <w:rPr>
                <w:spacing w:val="2"/>
                <w:sz w:val="24"/>
              </w:rPr>
              <w:t xml:space="preserve"> </w:t>
            </w:r>
            <w:r>
              <w:rPr>
                <w:sz w:val="24"/>
              </w:rPr>
              <w:t>této</w:t>
            </w:r>
            <w:r>
              <w:rPr>
                <w:spacing w:val="-2"/>
                <w:sz w:val="24"/>
              </w:rPr>
              <w:t xml:space="preserve"> </w:t>
            </w:r>
            <w:r>
              <w:rPr>
                <w:sz w:val="24"/>
              </w:rPr>
              <w:t>oblasti</w:t>
            </w:r>
            <w:r>
              <w:rPr>
                <w:spacing w:val="2"/>
                <w:sz w:val="24"/>
              </w:rPr>
              <w:t xml:space="preserve"> </w:t>
            </w:r>
            <w:r>
              <w:rPr>
                <w:spacing w:val="-10"/>
                <w:sz w:val="24"/>
              </w:rPr>
              <w:t>k</w:t>
            </w:r>
          </w:p>
          <w:p w14:paraId="515D2EF1" w14:textId="77777777" w:rsidR="00233FC0" w:rsidRDefault="00FB3855">
            <w:pPr>
              <w:pStyle w:val="TableParagraph"/>
              <w:spacing w:line="290" w:lineRule="atLeast"/>
              <w:ind w:left="109"/>
              <w:rPr>
                <w:sz w:val="24"/>
              </w:rPr>
            </w:pPr>
            <w:r>
              <w:rPr>
                <w:sz w:val="24"/>
              </w:rPr>
              <w:t>besedám</w:t>
            </w:r>
            <w:r>
              <w:rPr>
                <w:spacing w:val="-9"/>
                <w:sz w:val="24"/>
              </w:rPr>
              <w:t xml:space="preserve"> </w:t>
            </w:r>
            <w:r>
              <w:rPr>
                <w:sz w:val="24"/>
              </w:rPr>
              <w:t>a</w:t>
            </w:r>
            <w:r>
              <w:rPr>
                <w:spacing w:val="-9"/>
                <w:sz w:val="24"/>
              </w:rPr>
              <w:t xml:space="preserve"> </w:t>
            </w:r>
            <w:r>
              <w:rPr>
                <w:sz w:val="24"/>
              </w:rPr>
              <w:t>k</w:t>
            </w:r>
            <w:r>
              <w:rPr>
                <w:spacing w:val="-8"/>
                <w:sz w:val="24"/>
              </w:rPr>
              <w:t xml:space="preserve"> </w:t>
            </w:r>
            <w:r>
              <w:rPr>
                <w:sz w:val="24"/>
              </w:rPr>
              <w:t>motivacím</w:t>
            </w:r>
            <w:r>
              <w:rPr>
                <w:spacing w:val="-11"/>
                <w:sz w:val="24"/>
              </w:rPr>
              <w:t xml:space="preserve"> </w:t>
            </w:r>
            <w:r>
              <w:rPr>
                <w:sz w:val="24"/>
              </w:rPr>
              <w:t xml:space="preserve">výt. </w:t>
            </w:r>
            <w:r>
              <w:rPr>
                <w:spacing w:val="-2"/>
                <w:sz w:val="24"/>
              </w:rPr>
              <w:t>činností</w:t>
            </w:r>
          </w:p>
        </w:tc>
        <w:tc>
          <w:tcPr>
            <w:tcW w:w="3070" w:type="dxa"/>
          </w:tcPr>
          <w:p w14:paraId="515D2EF2" w14:textId="77777777" w:rsidR="00233FC0" w:rsidRDefault="00233FC0">
            <w:pPr>
              <w:pStyle w:val="TableParagraph"/>
              <w:rPr>
                <w:rFonts w:ascii="Times New Roman"/>
                <w:sz w:val="24"/>
              </w:rPr>
            </w:pPr>
          </w:p>
        </w:tc>
      </w:tr>
    </w:tbl>
    <w:p w14:paraId="515D2EF4"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2EF5" w14:textId="77777777" w:rsidR="00233FC0" w:rsidRDefault="00FB3855">
      <w:pPr>
        <w:pStyle w:val="Nadpis2"/>
        <w:spacing w:before="17"/>
      </w:pPr>
      <w:bookmarkStart w:id="45" w:name="_TOC_250061"/>
      <w:r>
        <w:rPr>
          <w:color w:val="4F80BC"/>
        </w:rPr>
        <w:lastRenderedPageBreak/>
        <w:t>Člověk</w:t>
      </w:r>
      <w:r>
        <w:rPr>
          <w:color w:val="4F80BC"/>
          <w:spacing w:val="-2"/>
        </w:rPr>
        <w:t xml:space="preserve"> </w:t>
      </w:r>
      <w:r>
        <w:rPr>
          <w:color w:val="4F80BC"/>
        </w:rPr>
        <w:t xml:space="preserve">a </w:t>
      </w:r>
      <w:bookmarkEnd w:id="45"/>
      <w:r>
        <w:rPr>
          <w:color w:val="4F80BC"/>
          <w:spacing w:val="-2"/>
        </w:rPr>
        <w:t>zdraví</w:t>
      </w:r>
    </w:p>
    <w:p w14:paraId="515D2EF6" w14:textId="77777777" w:rsidR="00233FC0" w:rsidRDefault="00233FC0">
      <w:pPr>
        <w:pStyle w:val="Zkladntext"/>
        <w:spacing w:before="200"/>
        <w:rPr>
          <w:b/>
        </w:rPr>
      </w:pPr>
    </w:p>
    <w:p w14:paraId="515D2EF7" w14:textId="77777777" w:rsidR="00233FC0" w:rsidRDefault="00FB3855">
      <w:pPr>
        <w:pStyle w:val="Nadpis3"/>
        <w:spacing w:before="1"/>
        <w:jc w:val="both"/>
        <w:rPr>
          <w:rFonts w:ascii="Cambria"/>
        </w:rPr>
      </w:pPr>
      <w:bookmarkStart w:id="46" w:name="_TOC_250060"/>
      <w:r>
        <w:rPr>
          <w:rFonts w:ascii="Cambria"/>
          <w:color w:val="4F80BC"/>
        </w:rPr>
        <w:t>Charakteristika</w:t>
      </w:r>
      <w:r>
        <w:rPr>
          <w:rFonts w:ascii="Cambria"/>
          <w:color w:val="4F80BC"/>
          <w:spacing w:val="1"/>
        </w:rPr>
        <w:t xml:space="preserve"> </w:t>
      </w:r>
      <w:bookmarkEnd w:id="46"/>
      <w:r>
        <w:rPr>
          <w:rFonts w:ascii="Cambria"/>
          <w:color w:val="4F80BC"/>
          <w:spacing w:val="-2"/>
        </w:rPr>
        <w:t>oblasti</w:t>
      </w:r>
    </w:p>
    <w:p w14:paraId="515D2EF8" w14:textId="77777777" w:rsidR="00233FC0" w:rsidRDefault="00233FC0">
      <w:pPr>
        <w:pStyle w:val="Zkladntext"/>
        <w:spacing w:before="12"/>
        <w:rPr>
          <w:rFonts w:ascii="Cambria"/>
          <w:b/>
        </w:rPr>
      </w:pPr>
    </w:p>
    <w:p w14:paraId="515D2EF9" w14:textId="77777777" w:rsidR="00233FC0" w:rsidRDefault="00FB3855">
      <w:pPr>
        <w:pStyle w:val="Zkladntext"/>
        <w:spacing w:line="360" w:lineRule="auto"/>
        <w:ind w:left="236" w:right="132"/>
        <w:jc w:val="both"/>
      </w:pPr>
      <w:r>
        <w:t xml:space="preserve">Vzdělávací oblast </w:t>
      </w:r>
      <w:r>
        <w:rPr>
          <w:b/>
        </w:rPr>
        <w:t xml:space="preserve">Člověk a zdraví </w:t>
      </w:r>
      <w:r>
        <w:t>přináší základní podněty pro pozitivní ovlivňování zdraví (poznatky, činnosti, způsoby chování), s nimiž se</w:t>
      </w:r>
      <w:r>
        <w:rPr>
          <w:spacing w:val="-1"/>
        </w:rPr>
        <w:t xml:space="preserve"> </w:t>
      </w:r>
      <w:r>
        <w:t>žáci seznamují, učí se je využívat a aplikovat ve svém životě. Vzdělávání v této vzdělávací oblasti směřuje především k tomu, aby žáci poznávali sami sebe jako živé bytosti, aby pochopili hodnotu zdraví, jeho ochrany i hloubku problémů spojených s nemocí či jiným poškozením zdraví. Žáci se seznamují s různými riziky, která ohrožují zdraví v běžných i mimořádných situacích, osvojují si dovednosti a způsoby chování (rozhodování), které vedou k zachování či posílení zdraví, a získávají potřebnou míru odpovědnosti za zdraví vlastní i zdraví jiných. Jde tedy z velké části o poznávání zásadních životních hodnot, o postupné utváření postojů k nim a o aktivní jednání v souladu s nimi. Naplnění těchto záměrů je v základním vzdělávání nutné postavit na účinné motivaci a na činnostech a situacích posilujících zájem žáků o problematiku zdraví.</w:t>
      </w:r>
    </w:p>
    <w:p w14:paraId="515D2EFA" w14:textId="77777777" w:rsidR="00233FC0" w:rsidRDefault="00FB3855">
      <w:pPr>
        <w:pStyle w:val="Zkladntext"/>
        <w:spacing w:line="360" w:lineRule="auto"/>
        <w:ind w:left="236" w:right="131"/>
        <w:jc w:val="both"/>
      </w:pPr>
      <w:r>
        <w:t>Zdraví člověka je chápáno jako vyvážený stav tělesné, duševní a sociální pohody. Je utvářeno a ovlivňováno mnoha aspekty, jako je styl života, zdravotně preventivní chování, kvalita mezilidských vztahů, kvalita životního prostředí, bezpečí člověka atd. Protože je zdraví základním předpokladem pro aktivní a spokojený život a pro optimální pracovní výkonnost, stává se poznávání a praktické ovlivňování rozvoje a ochrany zdraví jednou z priorit základního vzdělávání.</w:t>
      </w:r>
    </w:p>
    <w:p w14:paraId="515D2EFB" w14:textId="77777777" w:rsidR="00233FC0" w:rsidRDefault="00FB3855">
      <w:pPr>
        <w:pStyle w:val="Zkladntext"/>
        <w:spacing w:line="360" w:lineRule="auto"/>
        <w:ind w:left="236" w:right="135"/>
      </w:pPr>
      <w:r>
        <w:t>Při realizaci této vzdělávací oblasti je třeba klást důraz především na praktické dovednosti a jejich aplikace v modelových situacích i v každodenním životě školy. Proto je velmi důležité, aby celý život školy byl ve shodě s tím, co se žáci o zdraví učí a co z pohledu zdraví potřebují. Vzdělávací</w:t>
      </w:r>
      <w:r>
        <w:rPr>
          <w:spacing w:val="40"/>
        </w:rPr>
        <w:t xml:space="preserve"> </w:t>
      </w:r>
      <w:r>
        <w:t>oblast</w:t>
      </w:r>
      <w:r>
        <w:rPr>
          <w:spacing w:val="40"/>
        </w:rPr>
        <w:t xml:space="preserve"> </w:t>
      </w:r>
      <w:r>
        <w:t>Člověk</w:t>
      </w:r>
      <w:r>
        <w:rPr>
          <w:spacing w:val="40"/>
        </w:rPr>
        <w:t xml:space="preserve"> </w:t>
      </w:r>
      <w:r>
        <w:t>a</w:t>
      </w:r>
      <w:r>
        <w:rPr>
          <w:spacing w:val="40"/>
        </w:rPr>
        <w:t xml:space="preserve"> </w:t>
      </w:r>
      <w:r>
        <w:t>zdraví</w:t>
      </w:r>
      <w:r>
        <w:rPr>
          <w:spacing w:val="40"/>
        </w:rPr>
        <w:t xml:space="preserve"> </w:t>
      </w:r>
      <w:r>
        <w:t>je</w:t>
      </w:r>
      <w:r>
        <w:rPr>
          <w:spacing w:val="40"/>
        </w:rPr>
        <w:t xml:space="preserve"> </w:t>
      </w:r>
      <w:r>
        <w:t>vymezena</w:t>
      </w:r>
      <w:r>
        <w:rPr>
          <w:spacing w:val="40"/>
        </w:rPr>
        <w:t xml:space="preserve"> </w:t>
      </w:r>
      <w:r>
        <w:t>a</w:t>
      </w:r>
      <w:r>
        <w:rPr>
          <w:spacing w:val="40"/>
        </w:rPr>
        <w:t xml:space="preserve"> </w:t>
      </w:r>
      <w:r>
        <w:t>realizována</w:t>
      </w:r>
      <w:r>
        <w:rPr>
          <w:spacing w:val="40"/>
        </w:rPr>
        <w:t xml:space="preserve"> </w:t>
      </w:r>
      <w:r>
        <w:t>v</w:t>
      </w:r>
      <w:r>
        <w:rPr>
          <w:spacing w:val="40"/>
        </w:rPr>
        <w:t xml:space="preserve"> </w:t>
      </w:r>
      <w:r>
        <w:t>souladu</w:t>
      </w:r>
      <w:r>
        <w:rPr>
          <w:spacing w:val="40"/>
        </w:rPr>
        <w:t xml:space="preserve"> </w:t>
      </w:r>
      <w:r>
        <w:t>s</w:t>
      </w:r>
      <w:r>
        <w:rPr>
          <w:spacing w:val="40"/>
        </w:rPr>
        <w:t xml:space="preserve"> </w:t>
      </w:r>
      <w:r>
        <w:t>věkem</w:t>
      </w:r>
      <w:r>
        <w:rPr>
          <w:spacing w:val="40"/>
        </w:rPr>
        <w:t xml:space="preserve"> </w:t>
      </w:r>
      <w:r>
        <w:t>žáků</w:t>
      </w:r>
      <w:r>
        <w:rPr>
          <w:spacing w:val="40"/>
        </w:rPr>
        <w:t xml:space="preserve"> </w:t>
      </w:r>
      <w:r>
        <w:t xml:space="preserve">ve vzdělávacích oborech </w:t>
      </w:r>
      <w:r>
        <w:rPr>
          <w:b/>
        </w:rPr>
        <w:t>Tělesná výchova</w:t>
      </w:r>
      <w:r>
        <w:t>. Vzdělávací obsah oblasti Člověk a zdraví prolíná do</w:t>
      </w:r>
      <w:r>
        <w:rPr>
          <w:spacing w:val="40"/>
        </w:rPr>
        <w:t xml:space="preserve"> </w:t>
      </w:r>
      <w:r>
        <w:t>ostatních vzdělávacích oblastí, které jej obohacují nebo využívají (aplikují), a do života školy. Vzdělávací</w:t>
      </w:r>
      <w:r>
        <w:rPr>
          <w:spacing w:val="80"/>
          <w:w w:val="150"/>
        </w:rPr>
        <w:t xml:space="preserve"> </w:t>
      </w:r>
      <w:r>
        <w:t>obor</w:t>
      </w:r>
      <w:r>
        <w:rPr>
          <w:spacing w:val="80"/>
          <w:w w:val="150"/>
        </w:rPr>
        <w:t xml:space="preserve"> </w:t>
      </w:r>
      <w:r>
        <w:rPr>
          <w:b/>
        </w:rPr>
        <w:t>Tělesná</w:t>
      </w:r>
      <w:r>
        <w:rPr>
          <w:b/>
          <w:spacing w:val="80"/>
          <w:w w:val="150"/>
        </w:rPr>
        <w:t xml:space="preserve"> </w:t>
      </w:r>
      <w:r>
        <w:rPr>
          <w:b/>
        </w:rPr>
        <w:t>výchova</w:t>
      </w:r>
      <w:r>
        <w:rPr>
          <w:b/>
          <w:spacing w:val="80"/>
          <w:w w:val="150"/>
        </w:rPr>
        <w:t xml:space="preserve"> </w:t>
      </w:r>
      <w:r>
        <w:t>jako</w:t>
      </w:r>
      <w:r>
        <w:rPr>
          <w:spacing w:val="80"/>
          <w:w w:val="150"/>
        </w:rPr>
        <w:t xml:space="preserve"> </w:t>
      </w:r>
      <w:r>
        <w:t>součást</w:t>
      </w:r>
      <w:r>
        <w:rPr>
          <w:spacing w:val="80"/>
          <w:w w:val="150"/>
        </w:rPr>
        <w:t xml:space="preserve"> </w:t>
      </w:r>
      <w:r>
        <w:t>komplexnějšího</w:t>
      </w:r>
      <w:r>
        <w:rPr>
          <w:spacing w:val="80"/>
          <w:w w:val="150"/>
        </w:rPr>
        <w:t xml:space="preserve"> </w:t>
      </w:r>
      <w:r>
        <w:t>vzdělávání</w:t>
      </w:r>
      <w:r>
        <w:rPr>
          <w:spacing w:val="80"/>
          <w:w w:val="150"/>
        </w:rPr>
        <w:t xml:space="preserve"> </w:t>
      </w:r>
      <w:r>
        <w:t>žáků</w:t>
      </w:r>
      <w:r>
        <w:rPr>
          <w:spacing w:val="80"/>
          <w:w w:val="150"/>
        </w:rPr>
        <w:t xml:space="preserve"> </w:t>
      </w:r>
      <w:r>
        <w:t>v</w:t>
      </w:r>
      <w:r>
        <w:rPr>
          <w:spacing w:val="80"/>
        </w:rPr>
        <w:t xml:space="preserve"> </w:t>
      </w:r>
      <w:r>
        <w:t>problematice</w:t>
      </w:r>
      <w:r>
        <w:rPr>
          <w:spacing w:val="35"/>
        </w:rPr>
        <w:t xml:space="preserve"> </w:t>
      </w:r>
      <w:r>
        <w:t>zdraví</w:t>
      </w:r>
      <w:r>
        <w:rPr>
          <w:spacing w:val="39"/>
        </w:rPr>
        <w:t xml:space="preserve"> </w:t>
      </w:r>
      <w:r>
        <w:t>směřuje</w:t>
      </w:r>
      <w:r>
        <w:rPr>
          <w:spacing w:val="37"/>
        </w:rPr>
        <w:t xml:space="preserve"> </w:t>
      </w:r>
      <w:r>
        <w:t>na</w:t>
      </w:r>
      <w:r>
        <w:rPr>
          <w:spacing w:val="39"/>
        </w:rPr>
        <w:t xml:space="preserve"> </w:t>
      </w:r>
      <w:r>
        <w:t>jedné</w:t>
      </w:r>
      <w:r>
        <w:rPr>
          <w:spacing w:val="39"/>
        </w:rPr>
        <w:t xml:space="preserve"> </w:t>
      </w:r>
      <w:r>
        <w:t>straně</w:t>
      </w:r>
      <w:r>
        <w:rPr>
          <w:spacing w:val="40"/>
        </w:rPr>
        <w:t xml:space="preserve"> </w:t>
      </w:r>
      <w:r>
        <w:t>k</w:t>
      </w:r>
      <w:r>
        <w:rPr>
          <w:spacing w:val="37"/>
        </w:rPr>
        <w:t xml:space="preserve"> </w:t>
      </w:r>
      <w:r>
        <w:t>poznání</w:t>
      </w:r>
      <w:r>
        <w:rPr>
          <w:spacing w:val="40"/>
        </w:rPr>
        <w:t xml:space="preserve"> </w:t>
      </w:r>
      <w:r>
        <w:t>vlastních</w:t>
      </w:r>
      <w:r>
        <w:rPr>
          <w:spacing w:val="37"/>
        </w:rPr>
        <w:t xml:space="preserve"> </w:t>
      </w:r>
      <w:r>
        <w:t>pohybových</w:t>
      </w:r>
      <w:r>
        <w:rPr>
          <w:spacing w:val="40"/>
        </w:rPr>
        <w:t xml:space="preserve"> </w:t>
      </w:r>
      <w:r>
        <w:t>možností</w:t>
      </w:r>
      <w:r>
        <w:rPr>
          <w:spacing w:val="34"/>
        </w:rPr>
        <w:t xml:space="preserve"> </w:t>
      </w:r>
      <w:r>
        <w:t>a zájmů,</w:t>
      </w:r>
      <w:r>
        <w:rPr>
          <w:spacing w:val="37"/>
        </w:rPr>
        <w:t xml:space="preserve"> </w:t>
      </w:r>
      <w:r>
        <w:t>na</w:t>
      </w:r>
      <w:r>
        <w:rPr>
          <w:spacing w:val="37"/>
        </w:rPr>
        <w:t xml:space="preserve"> </w:t>
      </w:r>
      <w:r>
        <w:t>druhé</w:t>
      </w:r>
      <w:r>
        <w:rPr>
          <w:spacing w:val="40"/>
        </w:rPr>
        <w:t xml:space="preserve"> </w:t>
      </w:r>
      <w:r>
        <w:t>straně</w:t>
      </w:r>
      <w:r>
        <w:rPr>
          <w:spacing w:val="35"/>
        </w:rPr>
        <w:t xml:space="preserve"> </w:t>
      </w:r>
      <w:r>
        <w:t>k</w:t>
      </w:r>
      <w:r>
        <w:rPr>
          <w:spacing w:val="34"/>
        </w:rPr>
        <w:t xml:space="preserve"> </w:t>
      </w:r>
      <w:r>
        <w:t>poznávání</w:t>
      </w:r>
      <w:r>
        <w:rPr>
          <w:spacing w:val="37"/>
        </w:rPr>
        <w:t xml:space="preserve"> </w:t>
      </w:r>
      <w:r>
        <w:t>účinků</w:t>
      </w:r>
      <w:r>
        <w:rPr>
          <w:spacing w:val="37"/>
        </w:rPr>
        <w:t xml:space="preserve"> </w:t>
      </w:r>
      <w:r>
        <w:t>konkrétních</w:t>
      </w:r>
      <w:r>
        <w:rPr>
          <w:spacing w:val="37"/>
        </w:rPr>
        <w:t xml:space="preserve"> </w:t>
      </w:r>
      <w:r>
        <w:t>pohybových</w:t>
      </w:r>
      <w:r>
        <w:rPr>
          <w:spacing w:val="39"/>
        </w:rPr>
        <w:t xml:space="preserve"> </w:t>
      </w:r>
      <w:r>
        <w:t>činností</w:t>
      </w:r>
      <w:r>
        <w:rPr>
          <w:spacing w:val="37"/>
        </w:rPr>
        <w:t xml:space="preserve"> </w:t>
      </w:r>
      <w:r>
        <w:t>na</w:t>
      </w:r>
      <w:r>
        <w:rPr>
          <w:spacing w:val="37"/>
        </w:rPr>
        <w:t xml:space="preserve"> </w:t>
      </w:r>
      <w:r>
        <w:t>tělesnou zdatnost, duševní a sociální pohodu. Pohybové</w:t>
      </w:r>
      <w:r>
        <w:rPr>
          <w:spacing w:val="-1"/>
        </w:rPr>
        <w:t xml:space="preserve"> </w:t>
      </w:r>
      <w:r>
        <w:t>vzdělávání postupuje od spontánní pohybové činnosti</w:t>
      </w:r>
      <w:r>
        <w:rPr>
          <w:spacing w:val="56"/>
          <w:w w:val="150"/>
        </w:rPr>
        <w:t xml:space="preserve"> </w:t>
      </w:r>
      <w:r>
        <w:t>žáků</w:t>
      </w:r>
      <w:r>
        <w:rPr>
          <w:spacing w:val="59"/>
          <w:w w:val="150"/>
        </w:rPr>
        <w:t xml:space="preserve"> </w:t>
      </w:r>
      <w:r>
        <w:t>k</w:t>
      </w:r>
      <w:r>
        <w:rPr>
          <w:spacing w:val="59"/>
          <w:w w:val="150"/>
        </w:rPr>
        <w:t xml:space="preserve"> </w:t>
      </w:r>
      <w:r>
        <w:t>činnosti</w:t>
      </w:r>
      <w:r>
        <w:rPr>
          <w:spacing w:val="59"/>
          <w:w w:val="150"/>
        </w:rPr>
        <w:t xml:space="preserve"> </w:t>
      </w:r>
      <w:r>
        <w:t>řízené</w:t>
      </w:r>
      <w:r>
        <w:rPr>
          <w:spacing w:val="59"/>
          <w:w w:val="150"/>
        </w:rPr>
        <w:t xml:space="preserve"> </w:t>
      </w:r>
      <w:r>
        <w:t>a</w:t>
      </w:r>
      <w:r>
        <w:rPr>
          <w:spacing w:val="59"/>
          <w:w w:val="150"/>
        </w:rPr>
        <w:t xml:space="preserve"> </w:t>
      </w:r>
      <w:r>
        <w:t>výběrové,</w:t>
      </w:r>
      <w:r>
        <w:rPr>
          <w:spacing w:val="59"/>
          <w:w w:val="150"/>
        </w:rPr>
        <w:t xml:space="preserve"> </w:t>
      </w:r>
      <w:r>
        <w:t>jejímž</w:t>
      </w:r>
      <w:r>
        <w:rPr>
          <w:spacing w:val="58"/>
          <w:w w:val="150"/>
        </w:rPr>
        <w:t xml:space="preserve"> </w:t>
      </w:r>
      <w:r>
        <w:t>smyslem</w:t>
      </w:r>
      <w:r>
        <w:rPr>
          <w:spacing w:val="59"/>
          <w:w w:val="150"/>
        </w:rPr>
        <w:t xml:space="preserve"> </w:t>
      </w:r>
      <w:r>
        <w:t>je</w:t>
      </w:r>
      <w:r>
        <w:rPr>
          <w:spacing w:val="62"/>
          <w:w w:val="150"/>
        </w:rPr>
        <w:t xml:space="preserve"> </w:t>
      </w:r>
      <w:r>
        <w:t>schopnost</w:t>
      </w:r>
      <w:r>
        <w:rPr>
          <w:spacing w:val="61"/>
          <w:w w:val="150"/>
        </w:rPr>
        <w:t xml:space="preserve"> </w:t>
      </w:r>
      <w:r>
        <w:rPr>
          <w:spacing w:val="-2"/>
        </w:rPr>
        <w:t>samostatně</w:t>
      </w:r>
    </w:p>
    <w:p w14:paraId="515D2EFC" w14:textId="77777777" w:rsidR="00233FC0" w:rsidRDefault="00233FC0">
      <w:pPr>
        <w:spacing w:line="360" w:lineRule="auto"/>
        <w:sectPr w:rsidR="00233FC0">
          <w:pgSz w:w="11910" w:h="16840"/>
          <w:pgMar w:top="1380" w:right="1280" w:bottom="1240" w:left="1180" w:header="0" w:footer="1046" w:gutter="0"/>
          <w:cols w:space="708"/>
        </w:sectPr>
      </w:pPr>
    </w:p>
    <w:p w14:paraId="515D2EFD" w14:textId="77777777" w:rsidR="00233FC0" w:rsidRDefault="00FB3855">
      <w:pPr>
        <w:pStyle w:val="Zkladntext"/>
        <w:spacing w:before="37" w:line="360" w:lineRule="auto"/>
        <w:ind w:left="236" w:right="133"/>
        <w:jc w:val="both"/>
      </w:pPr>
      <w:r>
        <w:lastRenderedPageBreak/>
        <w:t>ohodnotit úroveň své zdatnosti a řadit do denního režimu pohybové činnosti pro uspokojování vlastních pohybových potřeb i zájmů, pro optimální rozvoj zdatnosti a výkonnosti, pro regeneraci sil a kompenzaci různého zatížení, pro podporu zdraví a ochranu života. Předpokladem pro osvojování pohybových dovedností je v základním vzdělávání</w:t>
      </w:r>
      <w:r>
        <w:rPr>
          <w:spacing w:val="40"/>
        </w:rPr>
        <w:t xml:space="preserve"> </w:t>
      </w:r>
      <w:r>
        <w:t>žákův prožitek z pohybu a z komunikace při pohybu, dobře zvládnutá dovednost pak zpětně kvalitu jeho prožitku umocňuje. V tělesné výchově je velmi důležité motivační hodnocení žáků, které vychází ze somatotypu žáka a je postaveno na posuzování osobních výkonů každého jednotlivce</w:t>
      </w:r>
      <w:r>
        <w:rPr>
          <w:spacing w:val="-2"/>
        </w:rPr>
        <w:t xml:space="preserve"> </w:t>
      </w:r>
      <w:r>
        <w:t>a jejich zlepšování – bez paušálního</w:t>
      </w:r>
      <w:r>
        <w:rPr>
          <w:spacing w:val="-3"/>
        </w:rPr>
        <w:t xml:space="preserve"> </w:t>
      </w:r>
      <w:r>
        <w:t>porovnávání žáků podle výkonových norem (tabulky, grafy</w:t>
      </w:r>
      <w:r>
        <w:rPr>
          <w:spacing w:val="-2"/>
        </w:rPr>
        <w:t xml:space="preserve"> </w:t>
      </w:r>
      <w:r>
        <w:t>aj.),</w:t>
      </w:r>
      <w:r>
        <w:rPr>
          <w:spacing w:val="-1"/>
        </w:rPr>
        <w:t xml:space="preserve"> </w:t>
      </w:r>
      <w:r>
        <w:t>které neberou v úvahu růstové a genetické předpoklady</w:t>
      </w:r>
      <w:r>
        <w:rPr>
          <w:spacing w:val="-2"/>
        </w:rPr>
        <w:t xml:space="preserve"> </w:t>
      </w:r>
      <w:r>
        <w:t>a aktuální zdravotní stav žáků.</w:t>
      </w:r>
    </w:p>
    <w:p w14:paraId="515D2EFE" w14:textId="77777777" w:rsidR="00233FC0" w:rsidRDefault="00FB3855">
      <w:pPr>
        <w:pStyle w:val="Zkladntext"/>
        <w:spacing w:line="360" w:lineRule="auto"/>
        <w:ind w:left="236" w:right="132"/>
        <w:jc w:val="both"/>
      </w:pPr>
      <w:r>
        <w:t>Charakteristické pro pohybové vzdělávání je rozpoznávání a rozvíjení pohybového nadání, které předpokládá diferenciaci činností i hodnocení výkonů žáků. Neméně důležité je odhalování zdravotních oslabení žáků a jejich korekce v běžných i specifických formách pohybového učení – v povinné tělesné výchově, případně ve zdravotní tělesné výchově. Proto se nedílnou součástí tělesné výchovy stávají korektivní a speciální vyrovnávací cvičení, která jsou podle potřeby preventivně využívána v hodinách tělesné výchovy pro všechny</w:t>
      </w:r>
      <w:r>
        <w:rPr>
          <w:spacing w:val="80"/>
        </w:rPr>
        <w:t xml:space="preserve"> </w:t>
      </w:r>
      <w:r>
        <w:t>žáky nebo jsou zadávána žákům se zdravotním oslabením místo činností, které jsou kontraindikací jejich oslabení.</w:t>
      </w:r>
    </w:p>
    <w:p w14:paraId="515D2EFF" w14:textId="77777777" w:rsidR="00233FC0" w:rsidRDefault="00FB3855">
      <w:pPr>
        <w:pStyle w:val="Zkladntext"/>
        <w:spacing w:line="360" w:lineRule="auto"/>
        <w:ind w:left="236" w:right="132"/>
        <w:jc w:val="both"/>
      </w:pPr>
      <w:r>
        <w:t>Škola má současně povinnost nabízet veškerý obsah Zdravotní tělesné výchovy žákům III. (příp. II.) zdravotní skupiny v samostatných vyučovacích hodinách (jako adekvátní náhradu povinné tělesné výchovy nebo jako rozšíření pohybové nabídky v dalším vyučovacím předmětu dotovaném z disponibilní časové dotace). Tato nabídka vychází ze situace v moderní společnosti, která v mnohém život usnadňuje, ale paradoxně tím vyvolává už v dětském věku četná zdravotní oslabení, která je nutné napravovat a korigovat (z nedostatku intenzivního a vhodně zaměřeného pohybu z dlouhodobého setrvávání ve statických polohách, z nadměrného příjmu potravy v nevhodné skladbě, z nekvalitního ovzduší, z četných stresových situací, nepříznivých sociálních vztahů atd.). Základní vzdělávání tak reaguje na poznatky lékařů, že zdravotních oslabení v celé populaci přibývá a zdravotně oslabené dítě potřebuje větší množství spontánních i cíleně zaměřených pohybových aktivit než dítě zdravé. Účast ve zdravotní tělesné výchově vede žáky k poznání charakteru jejich zdravotního</w:t>
      </w:r>
      <w:r>
        <w:rPr>
          <w:spacing w:val="65"/>
        </w:rPr>
        <w:t xml:space="preserve"> </w:t>
      </w:r>
      <w:r>
        <w:t>oslabení</w:t>
      </w:r>
      <w:r>
        <w:rPr>
          <w:spacing w:val="65"/>
        </w:rPr>
        <w:t xml:space="preserve"> </w:t>
      </w:r>
      <w:r>
        <w:t>i</w:t>
      </w:r>
      <w:r>
        <w:rPr>
          <w:spacing w:val="60"/>
        </w:rPr>
        <w:t xml:space="preserve"> </w:t>
      </w:r>
      <w:r>
        <w:t>míry</w:t>
      </w:r>
      <w:r>
        <w:rPr>
          <w:spacing w:val="62"/>
        </w:rPr>
        <w:t xml:space="preserve"> </w:t>
      </w:r>
      <w:r>
        <w:t>a</w:t>
      </w:r>
      <w:r>
        <w:rPr>
          <w:spacing w:val="63"/>
        </w:rPr>
        <w:t xml:space="preserve"> </w:t>
      </w:r>
      <w:r>
        <w:t>rozsahu</w:t>
      </w:r>
      <w:r>
        <w:rPr>
          <w:spacing w:val="65"/>
        </w:rPr>
        <w:t xml:space="preserve"> </w:t>
      </w:r>
      <w:r>
        <w:t>omezení</w:t>
      </w:r>
      <w:r>
        <w:rPr>
          <w:spacing w:val="62"/>
        </w:rPr>
        <w:t xml:space="preserve"> </w:t>
      </w:r>
      <w:r>
        <w:t>některých</w:t>
      </w:r>
      <w:r>
        <w:rPr>
          <w:spacing w:val="61"/>
        </w:rPr>
        <w:t xml:space="preserve"> </w:t>
      </w:r>
      <w:r>
        <w:t>činností.</w:t>
      </w:r>
      <w:r>
        <w:rPr>
          <w:spacing w:val="63"/>
        </w:rPr>
        <w:t xml:space="preserve"> </w:t>
      </w:r>
      <w:r>
        <w:t>Současně</w:t>
      </w:r>
      <w:r>
        <w:rPr>
          <w:spacing w:val="66"/>
        </w:rPr>
        <w:t xml:space="preserve"> </w:t>
      </w:r>
      <w:r>
        <w:rPr>
          <w:spacing w:val="-2"/>
        </w:rPr>
        <w:t>předkládá</w:t>
      </w:r>
    </w:p>
    <w:p w14:paraId="515D2F00" w14:textId="77777777" w:rsidR="00233FC0" w:rsidRDefault="00233FC0">
      <w:pPr>
        <w:spacing w:line="360" w:lineRule="auto"/>
        <w:jc w:val="both"/>
        <w:sectPr w:rsidR="00233FC0">
          <w:pgSz w:w="11910" w:h="16840"/>
          <w:pgMar w:top="1360" w:right="1280" w:bottom="1240" w:left="1180" w:header="0" w:footer="1046" w:gutter="0"/>
          <w:cols w:space="708"/>
        </w:sectPr>
      </w:pPr>
    </w:p>
    <w:p w14:paraId="515D2F01" w14:textId="77777777" w:rsidR="00233FC0" w:rsidRDefault="00FB3855">
      <w:pPr>
        <w:pStyle w:val="Zkladntext"/>
        <w:spacing w:before="37" w:line="362" w:lineRule="auto"/>
        <w:ind w:left="236"/>
      </w:pPr>
      <w:r>
        <w:lastRenderedPageBreak/>
        <w:t>konkrétní způsoby ovlivňování zdravotních oslabení (speciální cvičení, všestranně zaměřené pohybové činnosti, relaxační techniky, atd.) a jejich zařazování do denního režimu žáků.</w:t>
      </w:r>
    </w:p>
    <w:p w14:paraId="515D2F02" w14:textId="77777777" w:rsidR="00233FC0" w:rsidRDefault="00FB3855">
      <w:pPr>
        <w:pStyle w:val="Nadpis3"/>
        <w:spacing w:before="195"/>
        <w:rPr>
          <w:rFonts w:ascii="Cambria" w:hAnsi="Cambria"/>
        </w:rPr>
      </w:pPr>
      <w:bookmarkStart w:id="47" w:name="_TOC_250059"/>
      <w:r>
        <w:rPr>
          <w:rFonts w:ascii="Cambria" w:hAnsi="Cambria"/>
          <w:color w:val="4F80BC"/>
        </w:rPr>
        <w:t>Cílové zaměření vzdělávací</w:t>
      </w:r>
      <w:bookmarkEnd w:id="47"/>
      <w:r>
        <w:rPr>
          <w:rFonts w:ascii="Cambria" w:hAnsi="Cambria"/>
          <w:color w:val="4F80BC"/>
          <w:spacing w:val="-2"/>
        </w:rPr>
        <w:t xml:space="preserve"> oblasti</w:t>
      </w:r>
    </w:p>
    <w:p w14:paraId="515D2F03" w14:textId="77777777" w:rsidR="00233FC0" w:rsidRDefault="00233FC0">
      <w:pPr>
        <w:pStyle w:val="Zkladntext"/>
        <w:spacing w:before="11"/>
        <w:rPr>
          <w:rFonts w:ascii="Cambria"/>
          <w:b/>
        </w:rPr>
      </w:pPr>
    </w:p>
    <w:p w14:paraId="515D2F04" w14:textId="77777777" w:rsidR="00233FC0" w:rsidRDefault="00FB3855">
      <w:pPr>
        <w:pStyle w:val="Zkladntext"/>
        <w:ind w:left="236"/>
      </w:pPr>
      <w:r>
        <w:t>Vzdělávání v této vzdělávací oblasti směřuje k utváření a rozvíjení klíčových kompetencí žáků tím, že vede žáky k:</w:t>
      </w:r>
    </w:p>
    <w:p w14:paraId="515D2F05" w14:textId="77777777" w:rsidR="00233FC0" w:rsidRDefault="00FB3855">
      <w:pPr>
        <w:pStyle w:val="Odstavecseseznamem"/>
        <w:numPr>
          <w:ilvl w:val="0"/>
          <w:numId w:val="373"/>
        </w:numPr>
        <w:tabs>
          <w:tab w:val="left" w:pos="955"/>
        </w:tabs>
        <w:spacing w:before="292"/>
        <w:ind w:left="955" w:hanging="359"/>
        <w:jc w:val="both"/>
        <w:rPr>
          <w:sz w:val="24"/>
        </w:rPr>
      </w:pPr>
      <w:r>
        <w:rPr>
          <w:sz w:val="24"/>
        </w:rPr>
        <w:t>poznávání</w:t>
      </w:r>
      <w:r>
        <w:rPr>
          <w:spacing w:val="-3"/>
          <w:sz w:val="24"/>
        </w:rPr>
        <w:t xml:space="preserve"> </w:t>
      </w:r>
      <w:r>
        <w:rPr>
          <w:sz w:val="24"/>
        </w:rPr>
        <w:t>zdraví jako</w:t>
      </w:r>
      <w:r>
        <w:rPr>
          <w:spacing w:val="-1"/>
          <w:sz w:val="24"/>
        </w:rPr>
        <w:t xml:space="preserve"> </w:t>
      </w:r>
      <w:r>
        <w:rPr>
          <w:sz w:val="24"/>
        </w:rPr>
        <w:t>důležité hodnoty</w:t>
      </w:r>
      <w:r>
        <w:rPr>
          <w:spacing w:val="1"/>
          <w:sz w:val="24"/>
        </w:rPr>
        <w:t xml:space="preserve"> </w:t>
      </w:r>
      <w:r>
        <w:rPr>
          <w:sz w:val="24"/>
        </w:rPr>
        <w:t>v</w:t>
      </w:r>
      <w:r>
        <w:rPr>
          <w:spacing w:val="-3"/>
          <w:sz w:val="24"/>
        </w:rPr>
        <w:t xml:space="preserve"> </w:t>
      </w:r>
      <w:r>
        <w:rPr>
          <w:sz w:val="24"/>
        </w:rPr>
        <w:t>kontextu</w:t>
      </w:r>
      <w:r>
        <w:rPr>
          <w:spacing w:val="-1"/>
          <w:sz w:val="24"/>
        </w:rPr>
        <w:t xml:space="preserve"> </w:t>
      </w:r>
      <w:r>
        <w:rPr>
          <w:sz w:val="24"/>
        </w:rPr>
        <w:t>dalších životních</w:t>
      </w:r>
      <w:r>
        <w:rPr>
          <w:spacing w:val="-1"/>
          <w:sz w:val="24"/>
        </w:rPr>
        <w:t xml:space="preserve"> </w:t>
      </w:r>
      <w:r>
        <w:rPr>
          <w:spacing w:val="-2"/>
          <w:sz w:val="24"/>
        </w:rPr>
        <w:t>hodnot</w:t>
      </w:r>
    </w:p>
    <w:p w14:paraId="515D2F06" w14:textId="77777777" w:rsidR="00233FC0" w:rsidRDefault="00FB3855">
      <w:pPr>
        <w:pStyle w:val="Odstavecseseznamem"/>
        <w:numPr>
          <w:ilvl w:val="0"/>
          <w:numId w:val="373"/>
        </w:numPr>
        <w:tabs>
          <w:tab w:val="left" w:pos="955"/>
        </w:tabs>
        <w:spacing w:before="147" w:line="357" w:lineRule="auto"/>
        <w:ind w:left="955" w:right="132"/>
        <w:jc w:val="both"/>
        <w:rPr>
          <w:sz w:val="24"/>
        </w:rPr>
      </w:pPr>
      <w:r>
        <w:rPr>
          <w:sz w:val="24"/>
        </w:rPr>
        <w:t>pochopení zdraví jako vyváženého stavu tělesné, duševní i sociální pohody a k vnímání radostných prožitků z činností podpořených pohybem, příjemným</w:t>
      </w:r>
      <w:r>
        <w:rPr>
          <w:spacing w:val="40"/>
          <w:sz w:val="24"/>
        </w:rPr>
        <w:t xml:space="preserve"> </w:t>
      </w:r>
      <w:r>
        <w:rPr>
          <w:sz w:val="24"/>
        </w:rPr>
        <w:t>prostředím a atmosférou příznivých vztahů</w:t>
      </w:r>
    </w:p>
    <w:p w14:paraId="515D2F07" w14:textId="77777777" w:rsidR="00233FC0" w:rsidRDefault="00FB3855">
      <w:pPr>
        <w:pStyle w:val="Odstavecseseznamem"/>
        <w:numPr>
          <w:ilvl w:val="0"/>
          <w:numId w:val="373"/>
        </w:numPr>
        <w:tabs>
          <w:tab w:val="left" w:pos="955"/>
        </w:tabs>
        <w:spacing w:before="10" w:line="355" w:lineRule="auto"/>
        <w:ind w:left="955" w:right="135"/>
        <w:jc w:val="both"/>
        <w:rPr>
          <w:sz w:val="24"/>
        </w:rPr>
      </w:pPr>
      <w:r>
        <w:rPr>
          <w:sz w:val="24"/>
        </w:rPr>
        <w:t>poznávání člověka jako jedince závislého v jednotlivých etapách života na způsobu vlastního jednání a rozhodování, na úrovni mezilidských vztahů i na kvalitě prostředí</w:t>
      </w:r>
    </w:p>
    <w:p w14:paraId="515D2F08" w14:textId="77777777" w:rsidR="00233FC0" w:rsidRDefault="00FB3855">
      <w:pPr>
        <w:pStyle w:val="Odstavecseseznamem"/>
        <w:numPr>
          <w:ilvl w:val="0"/>
          <w:numId w:val="373"/>
        </w:numPr>
        <w:tabs>
          <w:tab w:val="left" w:pos="955"/>
        </w:tabs>
        <w:spacing w:before="10" w:line="357" w:lineRule="auto"/>
        <w:ind w:left="955" w:right="133"/>
        <w:jc w:val="both"/>
        <w:rPr>
          <w:sz w:val="24"/>
        </w:rPr>
      </w:pPr>
      <w:r>
        <w:rPr>
          <w:sz w:val="24"/>
        </w:rPr>
        <w:t>získávání základní orientace</w:t>
      </w:r>
      <w:r>
        <w:rPr>
          <w:spacing w:val="-1"/>
          <w:sz w:val="24"/>
        </w:rPr>
        <w:t xml:space="preserve"> </w:t>
      </w:r>
      <w:r>
        <w:rPr>
          <w:sz w:val="24"/>
        </w:rPr>
        <w:t>v názorech na to, co</w:t>
      </w:r>
      <w:r>
        <w:rPr>
          <w:spacing w:val="-2"/>
          <w:sz w:val="24"/>
        </w:rPr>
        <w:t xml:space="preserve"> </w:t>
      </w:r>
      <w:r>
        <w:rPr>
          <w:sz w:val="24"/>
        </w:rPr>
        <w:t>je zdravé a co může zdraví prospět, i na to, co zdraví ohrožuje a poškozuje</w:t>
      </w:r>
    </w:p>
    <w:p w14:paraId="515D2F09" w14:textId="77777777" w:rsidR="00233FC0" w:rsidRDefault="00FB3855">
      <w:pPr>
        <w:pStyle w:val="Odstavecseseznamem"/>
        <w:numPr>
          <w:ilvl w:val="0"/>
          <w:numId w:val="373"/>
        </w:numPr>
        <w:tabs>
          <w:tab w:val="left" w:pos="955"/>
        </w:tabs>
        <w:spacing w:before="6" w:line="357" w:lineRule="auto"/>
        <w:ind w:left="955" w:right="134"/>
        <w:jc w:val="both"/>
        <w:rPr>
          <w:sz w:val="24"/>
        </w:rPr>
      </w:pPr>
      <w:r>
        <w:rPr>
          <w:sz w:val="24"/>
        </w:rPr>
        <w:t>využívání osvojených preventivních postupů pro ovlivňování zdraví v denním režimu,</w:t>
      </w:r>
      <w:r>
        <w:rPr>
          <w:spacing w:val="40"/>
          <w:sz w:val="24"/>
        </w:rPr>
        <w:t xml:space="preserve"> </w:t>
      </w:r>
      <w:r>
        <w:rPr>
          <w:sz w:val="24"/>
        </w:rPr>
        <w:t>k upevňování způsobů rozhodování a jednání v souladu s aktivní podporou zdraví v každé životní situaci i k poznávání a využívání míst souvisejících s preventivní ochranou zdraví</w:t>
      </w:r>
    </w:p>
    <w:p w14:paraId="515D2F0A" w14:textId="77777777" w:rsidR="00233FC0" w:rsidRDefault="00FB3855">
      <w:pPr>
        <w:pStyle w:val="Odstavecseseznamem"/>
        <w:numPr>
          <w:ilvl w:val="0"/>
          <w:numId w:val="373"/>
        </w:numPr>
        <w:tabs>
          <w:tab w:val="left" w:pos="955"/>
        </w:tabs>
        <w:spacing w:before="9" w:line="357" w:lineRule="auto"/>
        <w:ind w:left="955" w:right="134"/>
        <w:jc w:val="both"/>
        <w:rPr>
          <w:sz w:val="24"/>
        </w:rPr>
      </w:pPr>
      <w:r>
        <w:rPr>
          <w:sz w:val="24"/>
        </w:rPr>
        <w:t>propojování činností a jednání souvisejících se zdravím a zdravými mezilidskými vztahy se základními etickými a morálními postoji, s volním úsilím atd.</w:t>
      </w:r>
    </w:p>
    <w:p w14:paraId="515D2F0B" w14:textId="77777777" w:rsidR="00233FC0" w:rsidRDefault="00FB3855">
      <w:pPr>
        <w:pStyle w:val="Odstavecseseznamem"/>
        <w:numPr>
          <w:ilvl w:val="0"/>
          <w:numId w:val="373"/>
        </w:numPr>
        <w:tabs>
          <w:tab w:val="left" w:pos="955"/>
        </w:tabs>
        <w:spacing w:before="7" w:line="355" w:lineRule="auto"/>
        <w:ind w:left="955" w:right="135"/>
        <w:jc w:val="both"/>
        <w:rPr>
          <w:sz w:val="24"/>
        </w:rPr>
      </w:pPr>
      <w:r>
        <w:rPr>
          <w:sz w:val="24"/>
        </w:rPr>
        <w:t>chápání zdatnosti, dobrého fyzického vzhledu i duševní pohody jako významného předpokladu výběru profesní dráhy, partnerů, společenských činností atd.</w:t>
      </w:r>
    </w:p>
    <w:p w14:paraId="515D2F0C" w14:textId="77777777" w:rsidR="00233FC0" w:rsidRDefault="00FB3855">
      <w:pPr>
        <w:pStyle w:val="Odstavecseseznamem"/>
        <w:numPr>
          <w:ilvl w:val="0"/>
          <w:numId w:val="373"/>
        </w:numPr>
        <w:tabs>
          <w:tab w:val="left" w:pos="955"/>
        </w:tabs>
        <w:spacing w:before="10" w:line="357" w:lineRule="auto"/>
        <w:ind w:left="955" w:right="133"/>
        <w:jc w:val="both"/>
        <w:rPr>
          <w:sz w:val="24"/>
        </w:rPr>
      </w:pPr>
      <w:r>
        <w:rPr>
          <w:sz w:val="24"/>
        </w:rPr>
        <w:t>ochraně zdraví a životů při každodenních rizikových situacích i mimořádných událostech a k využívání osvojených postupů spojených s řešením jednotlivých mimořádných událostí</w:t>
      </w:r>
    </w:p>
    <w:p w14:paraId="515D2F0D" w14:textId="77777777" w:rsidR="00233FC0" w:rsidRDefault="00FB3855">
      <w:pPr>
        <w:pStyle w:val="Odstavecseseznamem"/>
        <w:numPr>
          <w:ilvl w:val="0"/>
          <w:numId w:val="373"/>
        </w:numPr>
        <w:tabs>
          <w:tab w:val="left" w:pos="955"/>
        </w:tabs>
        <w:spacing w:before="9" w:line="355" w:lineRule="auto"/>
        <w:ind w:left="955" w:right="134"/>
        <w:jc w:val="both"/>
        <w:rPr>
          <w:sz w:val="24"/>
        </w:rPr>
      </w:pPr>
      <w:r>
        <w:rPr>
          <w:sz w:val="24"/>
        </w:rPr>
        <w:t>aktivnímu zapojování do činností podporujících zdraví a do propagace zdravotně prospěšných činností ve škole i v obci</w:t>
      </w:r>
    </w:p>
    <w:p w14:paraId="515D2F0E" w14:textId="77777777" w:rsidR="00233FC0" w:rsidRDefault="00233FC0">
      <w:pPr>
        <w:spacing w:line="355" w:lineRule="auto"/>
        <w:jc w:val="both"/>
        <w:rPr>
          <w:sz w:val="24"/>
        </w:rPr>
        <w:sectPr w:rsidR="00233FC0">
          <w:pgSz w:w="11910" w:h="16840"/>
          <w:pgMar w:top="1360" w:right="1280" w:bottom="1240" w:left="1180" w:header="0" w:footer="1046" w:gutter="0"/>
          <w:cols w:space="708"/>
        </w:sectPr>
      </w:pPr>
    </w:p>
    <w:p w14:paraId="515D2F0F" w14:textId="77777777" w:rsidR="00233FC0" w:rsidRDefault="00FB3855">
      <w:pPr>
        <w:pStyle w:val="Nadpis3"/>
        <w:spacing w:before="77"/>
        <w:rPr>
          <w:rFonts w:ascii="Cambria" w:hAnsi="Cambria"/>
        </w:rPr>
      </w:pPr>
      <w:bookmarkStart w:id="48" w:name="_TOC_250058"/>
      <w:r>
        <w:rPr>
          <w:rFonts w:ascii="Cambria" w:hAnsi="Cambria"/>
          <w:color w:val="4F80BC"/>
        </w:rPr>
        <w:lastRenderedPageBreak/>
        <w:t xml:space="preserve">Tělesná </w:t>
      </w:r>
      <w:bookmarkEnd w:id="48"/>
      <w:r>
        <w:rPr>
          <w:rFonts w:ascii="Cambria" w:hAnsi="Cambria"/>
          <w:color w:val="4F80BC"/>
          <w:spacing w:val="-2"/>
        </w:rPr>
        <w:t>výchova</w:t>
      </w:r>
    </w:p>
    <w:p w14:paraId="515D2F10" w14:textId="77777777" w:rsidR="00233FC0" w:rsidRDefault="00233FC0">
      <w:pPr>
        <w:pStyle w:val="Zkladntext"/>
        <w:spacing w:before="60"/>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gridCol w:w="1536"/>
      </w:tblGrid>
      <w:tr w:rsidR="00233FC0" w14:paraId="515D2F17" w14:textId="77777777">
        <w:trPr>
          <w:trHeight w:val="292"/>
        </w:trPr>
        <w:tc>
          <w:tcPr>
            <w:tcW w:w="1810" w:type="dxa"/>
          </w:tcPr>
          <w:p w14:paraId="515D2F11" w14:textId="77777777" w:rsidR="00233FC0" w:rsidRDefault="00FB3855">
            <w:pPr>
              <w:pStyle w:val="TableParagraph"/>
              <w:spacing w:line="272" w:lineRule="exact"/>
              <w:ind w:left="570"/>
              <w:rPr>
                <w:b/>
                <w:sz w:val="24"/>
              </w:rPr>
            </w:pPr>
            <w:r>
              <w:rPr>
                <w:b/>
                <w:spacing w:val="-2"/>
                <w:sz w:val="24"/>
              </w:rPr>
              <w:t>Ročník</w:t>
            </w:r>
          </w:p>
        </w:tc>
        <w:tc>
          <w:tcPr>
            <w:tcW w:w="1260" w:type="dxa"/>
          </w:tcPr>
          <w:p w14:paraId="515D2F12" w14:textId="77777777" w:rsidR="00233FC0" w:rsidRDefault="00FB3855">
            <w:pPr>
              <w:pStyle w:val="TableParagraph"/>
              <w:spacing w:line="272" w:lineRule="exact"/>
              <w:ind w:left="10"/>
              <w:jc w:val="center"/>
              <w:rPr>
                <w:b/>
                <w:sz w:val="24"/>
              </w:rPr>
            </w:pPr>
            <w:r>
              <w:rPr>
                <w:b/>
                <w:spacing w:val="-5"/>
                <w:sz w:val="24"/>
              </w:rPr>
              <w:t>1.</w:t>
            </w:r>
          </w:p>
        </w:tc>
        <w:tc>
          <w:tcPr>
            <w:tcW w:w="1536" w:type="dxa"/>
          </w:tcPr>
          <w:p w14:paraId="515D2F13" w14:textId="77777777" w:rsidR="00233FC0" w:rsidRDefault="00FB3855">
            <w:pPr>
              <w:pStyle w:val="TableParagraph"/>
              <w:spacing w:line="272" w:lineRule="exact"/>
              <w:ind w:left="15" w:right="4"/>
              <w:jc w:val="center"/>
              <w:rPr>
                <w:b/>
                <w:sz w:val="24"/>
              </w:rPr>
            </w:pPr>
            <w:r>
              <w:rPr>
                <w:b/>
                <w:spacing w:val="-5"/>
                <w:sz w:val="24"/>
              </w:rPr>
              <w:t>2.</w:t>
            </w:r>
          </w:p>
        </w:tc>
        <w:tc>
          <w:tcPr>
            <w:tcW w:w="1534" w:type="dxa"/>
          </w:tcPr>
          <w:p w14:paraId="515D2F14" w14:textId="77777777" w:rsidR="00233FC0" w:rsidRDefault="00FB3855">
            <w:pPr>
              <w:pStyle w:val="TableParagraph"/>
              <w:spacing w:line="272" w:lineRule="exact"/>
              <w:ind w:left="12" w:right="5"/>
              <w:jc w:val="center"/>
              <w:rPr>
                <w:b/>
                <w:sz w:val="24"/>
              </w:rPr>
            </w:pPr>
            <w:r>
              <w:rPr>
                <w:b/>
                <w:spacing w:val="-5"/>
                <w:sz w:val="24"/>
              </w:rPr>
              <w:t>3.</w:t>
            </w:r>
          </w:p>
        </w:tc>
        <w:tc>
          <w:tcPr>
            <w:tcW w:w="1536" w:type="dxa"/>
          </w:tcPr>
          <w:p w14:paraId="515D2F15" w14:textId="77777777" w:rsidR="00233FC0" w:rsidRDefault="00FB3855">
            <w:pPr>
              <w:pStyle w:val="TableParagraph"/>
              <w:spacing w:line="272" w:lineRule="exact"/>
              <w:ind w:left="15" w:right="4"/>
              <w:jc w:val="center"/>
              <w:rPr>
                <w:b/>
                <w:sz w:val="24"/>
              </w:rPr>
            </w:pPr>
            <w:r>
              <w:rPr>
                <w:b/>
                <w:spacing w:val="-5"/>
                <w:sz w:val="24"/>
              </w:rPr>
              <w:t>4.</w:t>
            </w:r>
          </w:p>
        </w:tc>
        <w:tc>
          <w:tcPr>
            <w:tcW w:w="1536" w:type="dxa"/>
          </w:tcPr>
          <w:p w14:paraId="515D2F16" w14:textId="77777777" w:rsidR="00233FC0" w:rsidRDefault="00FB3855">
            <w:pPr>
              <w:pStyle w:val="TableParagraph"/>
              <w:spacing w:line="272" w:lineRule="exact"/>
              <w:ind w:left="15" w:right="6"/>
              <w:jc w:val="center"/>
              <w:rPr>
                <w:b/>
                <w:sz w:val="24"/>
              </w:rPr>
            </w:pPr>
            <w:r>
              <w:rPr>
                <w:b/>
                <w:spacing w:val="-5"/>
                <w:sz w:val="24"/>
              </w:rPr>
              <w:t>5.</w:t>
            </w:r>
          </w:p>
        </w:tc>
      </w:tr>
      <w:tr w:rsidR="00233FC0" w14:paraId="515D2F1E" w14:textId="77777777">
        <w:trPr>
          <w:trHeight w:val="292"/>
        </w:trPr>
        <w:tc>
          <w:tcPr>
            <w:tcW w:w="1810" w:type="dxa"/>
          </w:tcPr>
          <w:p w14:paraId="515D2F18" w14:textId="77777777" w:rsidR="00233FC0" w:rsidRDefault="00FB3855">
            <w:pPr>
              <w:pStyle w:val="TableParagraph"/>
              <w:spacing w:line="272" w:lineRule="exact"/>
              <w:ind w:left="107"/>
              <w:rPr>
                <w:b/>
                <w:sz w:val="24"/>
              </w:rPr>
            </w:pPr>
            <w:r>
              <w:rPr>
                <w:b/>
                <w:sz w:val="24"/>
              </w:rPr>
              <w:t>Časová</w:t>
            </w:r>
            <w:r>
              <w:rPr>
                <w:b/>
                <w:spacing w:val="-2"/>
                <w:sz w:val="24"/>
              </w:rPr>
              <w:t xml:space="preserve"> dotace</w:t>
            </w:r>
          </w:p>
        </w:tc>
        <w:tc>
          <w:tcPr>
            <w:tcW w:w="1260" w:type="dxa"/>
          </w:tcPr>
          <w:p w14:paraId="515D2F19" w14:textId="77777777" w:rsidR="00233FC0" w:rsidRDefault="00FB3855">
            <w:pPr>
              <w:pStyle w:val="TableParagraph"/>
              <w:spacing w:line="272" w:lineRule="exact"/>
              <w:ind w:left="10" w:right="2"/>
              <w:jc w:val="center"/>
              <w:rPr>
                <w:sz w:val="24"/>
              </w:rPr>
            </w:pPr>
            <w:r>
              <w:rPr>
                <w:spacing w:val="-10"/>
                <w:sz w:val="24"/>
              </w:rPr>
              <w:t>2</w:t>
            </w:r>
          </w:p>
        </w:tc>
        <w:tc>
          <w:tcPr>
            <w:tcW w:w="1536" w:type="dxa"/>
          </w:tcPr>
          <w:p w14:paraId="515D2F1A" w14:textId="77777777" w:rsidR="00233FC0" w:rsidRDefault="00FB3855">
            <w:pPr>
              <w:pStyle w:val="TableParagraph"/>
              <w:spacing w:line="272" w:lineRule="exact"/>
              <w:ind w:left="15" w:right="6"/>
              <w:jc w:val="center"/>
              <w:rPr>
                <w:sz w:val="24"/>
              </w:rPr>
            </w:pPr>
            <w:r>
              <w:rPr>
                <w:spacing w:val="-10"/>
                <w:sz w:val="24"/>
              </w:rPr>
              <w:t>2</w:t>
            </w:r>
          </w:p>
        </w:tc>
        <w:tc>
          <w:tcPr>
            <w:tcW w:w="1534" w:type="dxa"/>
          </w:tcPr>
          <w:p w14:paraId="515D2F1B" w14:textId="77777777" w:rsidR="00233FC0" w:rsidRDefault="00FB3855">
            <w:pPr>
              <w:pStyle w:val="TableParagraph"/>
              <w:spacing w:line="272" w:lineRule="exact"/>
              <w:ind w:left="12" w:right="3"/>
              <w:jc w:val="center"/>
              <w:rPr>
                <w:sz w:val="24"/>
              </w:rPr>
            </w:pPr>
            <w:r>
              <w:rPr>
                <w:spacing w:val="-10"/>
                <w:sz w:val="24"/>
              </w:rPr>
              <w:t>2</w:t>
            </w:r>
          </w:p>
        </w:tc>
        <w:tc>
          <w:tcPr>
            <w:tcW w:w="1536" w:type="dxa"/>
          </w:tcPr>
          <w:p w14:paraId="515D2F1C" w14:textId="77777777" w:rsidR="00233FC0" w:rsidRDefault="00FB3855">
            <w:pPr>
              <w:pStyle w:val="TableParagraph"/>
              <w:spacing w:line="272" w:lineRule="exact"/>
              <w:ind w:left="15" w:right="5"/>
              <w:jc w:val="center"/>
              <w:rPr>
                <w:sz w:val="24"/>
              </w:rPr>
            </w:pPr>
            <w:r>
              <w:rPr>
                <w:spacing w:val="-10"/>
                <w:sz w:val="24"/>
              </w:rPr>
              <w:t>2</w:t>
            </w:r>
          </w:p>
        </w:tc>
        <w:tc>
          <w:tcPr>
            <w:tcW w:w="1536" w:type="dxa"/>
          </w:tcPr>
          <w:p w14:paraId="515D2F1D" w14:textId="77777777" w:rsidR="00233FC0" w:rsidRDefault="00FB3855">
            <w:pPr>
              <w:pStyle w:val="TableParagraph"/>
              <w:spacing w:line="272" w:lineRule="exact"/>
              <w:ind w:left="15" w:right="7"/>
              <w:jc w:val="center"/>
              <w:rPr>
                <w:sz w:val="24"/>
              </w:rPr>
            </w:pPr>
            <w:r>
              <w:rPr>
                <w:spacing w:val="-10"/>
                <w:sz w:val="24"/>
              </w:rPr>
              <w:t>2</w:t>
            </w:r>
          </w:p>
        </w:tc>
      </w:tr>
      <w:tr w:rsidR="00233FC0" w14:paraId="515D2F21" w14:textId="77777777">
        <w:trPr>
          <w:trHeight w:val="294"/>
        </w:trPr>
        <w:tc>
          <w:tcPr>
            <w:tcW w:w="1810" w:type="dxa"/>
          </w:tcPr>
          <w:p w14:paraId="515D2F1F" w14:textId="77777777" w:rsidR="00233FC0" w:rsidRDefault="00FB3855">
            <w:pPr>
              <w:pStyle w:val="TableParagraph"/>
              <w:spacing w:line="275" w:lineRule="exact"/>
              <w:ind w:left="534"/>
              <w:rPr>
                <w:b/>
                <w:sz w:val="24"/>
              </w:rPr>
            </w:pPr>
            <w:r>
              <w:rPr>
                <w:b/>
                <w:spacing w:val="-2"/>
                <w:sz w:val="24"/>
              </w:rPr>
              <w:t>Celkem</w:t>
            </w:r>
          </w:p>
        </w:tc>
        <w:tc>
          <w:tcPr>
            <w:tcW w:w="7402" w:type="dxa"/>
            <w:gridSpan w:val="5"/>
          </w:tcPr>
          <w:p w14:paraId="515D2F20" w14:textId="77777777" w:rsidR="00233FC0" w:rsidRDefault="00FB3855">
            <w:pPr>
              <w:pStyle w:val="TableParagraph"/>
              <w:spacing w:line="275" w:lineRule="exact"/>
              <w:ind w:left="11"/>
              <w:jc w:val="center"/>
              <w:rPr>
                <w:sz w:val="24"/>
              </w:rPr>
            </w:pPr>
            <w:r>
              <w:rPr>
                <w:spacing w:val="-5"/>
                <w:sz w:val="24"/>
              </w:rPr>
              <w:t>10</w:t>
            </w:r>
          </w:p>
        </w:tc>
      </w:tr>
    </w:tbl>
    <w:p w14:paraId="515D2F22" w14:textId="77777777" w:rsidR="00233FC0" w:rsidRDefault="00233FC0">
      <w:pPr>
        <w:pStyle w:val="Zkladntext"/>
        <w:spacing w:before="211"/>
        <w:rPr>
          <w:rFonts w:ascii="Cambria"/>
          <w:b/>
        </w:rPr>
      </w:pPr>
    </w:p>
    <w:p w14:paraId="515D2F23" w14:textId="77777777" w:rsidR="00233FC0" w:rsidRDefault="00FB3855">
      <w:pPr>
        <w:ind w:left="236"/>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2F24" w14:textId="77777777" w:rsidR="00233FC0" w:rsidRDefault="00233FC0">
      <w:pPr>
        <w:pStyle w:val="Zkladntext"/>
        <w:spacing w:before="11"/>
        <w:rPr>
          <w:rFonts w:ascii="Cambria"/>
          <w:b/>
          <w:i/>
        </w:rPr>
      </w:pPr>
    </w:p>
    <w:p w14:paraId="515D2F25" w14:textId="77777777" w:rsidR="00233FC0" w:rsidRDefault="00FB3855">
      <w:pPr>
        <w:pStyle w:val="Nadpis3"/>
      </w:pPr>
      <w:r>
        <w:t>Obsahové,</w:t>
      </w:r>
      <w:r>
        <w:rPr>
          <w:spacing w:val="-3"/>
        </w:rPr>
        <w:t xml:space="preserve"> </w:t>
      </w:r>
      <w:r>
        <w:t>časové</w:t>
      </w:r>
      <w:r>
        <w:rPr>
          <w:spacing w:val="-4"/>
        </w:rPr>
        <w:t xml:space="preserve"> </w:t>
      </w:r>
      <w:r>
        <w:t xml:space="preserve">a organizační </w:t>
      </w:r>
      <w:r>
        <w:rPr>
          <w:spacing w:val="-2"/>
        </w:rPr>
        <w:t>vymezení</w:t>
      </w:r>
    </w:p>
    <w:p w14:paraId="515D2F26" w14:textId="77777777" w:rsidR="00233FC0" w:rsidRDefault="00233FC0">
      <w:pPr>
        <w:pStyle w:val="Zkladntext"/>
        <w:rPr>
          <w:b/>
        </w:rPr>
      </w:pPr>
    </w:p>
    <w:p w14:paraId="515D2F27" w14:textId="77777777" w:rsidR="00233FC0" w:rsidRDefault="00233FC0">
      <w:pPr>
        <w:pStyle w:val="Zkladntext"/>
        <w:spacing w:before="2"/>
        <w:rPr>
          <w:b/>
        </w:rPr>
      </w:pPr>
    </w:p>
    <w:p w14:paraId="515D2F28" w14:textId="77777777" w:rsidR="00233FC0" w:rsidRDefault="00FB3855">
      <w:pPr>
        <w:pStyle w:val="Zkladntext"/>
        <w:spacing w:line="360" w:lineRule="auto"/>
        <w:ind w:left="236" w:right="133"/>
        <w:jc w:val="both"/>
      </w:pPr>
      <w:r>
        <w:t>Vyučovací předmět Tělesná výchova vychází ze vzdělávací oblasti Člověk a zdraví. Hlavním cílem vyučovacího předmětu je komplexní vzdělávání žáků v problematice aktivního pohybu jako významného činitele působící na zdravotní stav harmonický rozvoj dítěte. Vede žáky k poznání vlastních pohybových možností a zájmů, současně i k poznání účinků konkrétních pohybových činností na tělesnou zdatnost, duševní a sociální pohodu. Žáci se učí uplatňovat osvojené pohybové dovednosti v různém prostředí a s různými účinky, kdy si zvykají na rozličné sociální role, které vyžadují spolupráci, tvořivost, překonávání zábran, objektivnost, rychlé rozhodování, organizační schopnosti, i nutnou míru odpovědnosti za zdraví své</w:t>
      </w:r>
      <w:r>
        <w:rPr>
          <w:spacing w:val="-1"/>
        </w:rPr>
        <w:t xml:space="preserve"> </w:t>
      </w:r>
      <w:r>
        <w:t>i svých spolužáků. Tělesná</w:t>
      </w:r>
      <w:r>
        <w:rPr>
          <w:spacing w:val="-2"/>
        </w:rPr>
        <w:t xml:space="preserve"> </w:t>
      </w:r>
      <w:r>
        <w:t>výchova umožňuje</w:t>
      </w:r>
      <w:r>
        <w:rPr>
          <w:spacing w:val="-2"/>
        </w:rPr>
        <w:t xml:space="preserve"> </w:t>
      </w:r>
      <w:r>
        <w:t>žákům</w:t>
      </w:r>
      <w:r>
        <w:rPr>
          <w:spacing w:val="-2"/>
        </w:rPr>
        <w:t xml:space="preserve"> </w:t>
      </w:r>
      <w:r>
        <w:t>poznat vlastní</w:t>
      </w:r>
      <w:r>
        <w:rPr>
          <w:spacing w:val="-3"/>
        </w:rPr>
        <w:t xml:space="preserve"> </w:t>
      </w:r>
      <w:r>
        <w:t>pohybové</w:t>
      </w:r>
      <w:r>
        <w:rPr>
          <w:spacing w:val="-2"/>
        </w:rPr>
        <w:t xml:space="preserve"> </w:t>
      </w:r>
      <w:r>
        <w:t>možnosti</w:t>
      </w:r>
      <w:r>
        <w:rPr>
          <w:spacing w:val="-3"/>
        </w:rPr>
        <w:t xml:space="preserve"> </w:t>
      </w:r>
      <w:r>
        <w:t>a přednosti</w:t>
      </w:r>
      <w:r>
        <w:rPr>
          <w:spacing w:val="-2"/>
        </w:rPr>
        <w:t xml:space="preserve"> </w:t>
      </w:r>
      <w:r>
        <w:t>i zdravotní a pohybová omezení, rozumět jim, respektovat je u sebe i jiných a aktivně je využívat nebo cíleně ovlivňovat. Vede žáky od spontánního pohybu k řízené pohybové činnosti a zpět k vlastní pravidelné seberealizaci v oblíbeném sportu nebo v jiné pohybové aktivitě. Takový vztah k pohybovým aktivitám lze rozvíjet jen v atmosféře důvěry, úzké spolupráce a radostného prožitku z pohybového výkonu.</w:t>
      </w:r>
    </w:p>
    <w:p w14:paraId="515D2F29" w14:textId="77777777" w:rsidR="00233FC0" w:rsidRDefault="00FB3855">
      <w:pPr>
        <w:pStyle w:val="Zkladntext"/>
        <w:spacing w:line="360" w:lineRule="auto"/>
        <w:ind w:left="236" w:right="135"/>
        <w:jc w:val="both"/>
      </w:pPr>
      <w:r>
        <w:t>Vyučovací předmět Tělesná výchova se vyučuje jako samostatný předmět</w:t>
      </w:r>
      <w:r>
        <w:rPr>
          <w:spacing w:val="-2"/>
        </w:rPr>
        <w:t xml:space="preserve"> </w:t>
      </w:r>
      <w:r>
        <w:t>ve všech ročnících: v 1. – 5. ročníku 2 hodiny týdně.</w:t>
      </w:r>
    </w:p>
    <w:p w14:paraId="515D2F2A" w14:textId="77777777" w:rsidR="00233FC0" w:rsidRDefault="00233FC0">
      <w:pPr>
        <w:pStyle w:val="Zkladntext"/>
        <w:spacing w:before="144"/>
      </w:pPr>
    </w:p>
    <w:p w14:paraId="515D2F2B" w14:textId="77777777" w:rsidR="00233FC0" w:rsidRDefault="00FB3855">
      <w:pPr>
        <w:pStyle w:val="Nadpis3"/>
      </w:pPr>
      <w:r>
        <w:t>Vzdělávání</w:t>
      </w:r>
      <w:r>
        <w:rPr>
          <w:spacing w:val="1"/>
        </w:rPr>
        <w:t xml:space="preserve"> </w:t>
      </w:r>
      <w:r>
        <w:t>v</w:t>
      </w:r>
      <w:r>
        <w:rPr>
          <w:spacing w:val="-1"/>
        </w:rPr>
        <w:t xml:space="preserve"> </w:t>
      </w:r>
      <w:r>
        <w:t>předmětu</w:t>
      </w:r>
      <w:r>
        <w:rPr>
          <w:spacing w:val="-2"/>
        </w:rPr>
        <w:t xml:space="preserve"> </w:t>
      </w:r>
      <w:r>
        <w:t xml:space="preserve">Tělesná </w:t>
      </w:r>
      <w:r>
        <w:rPr>
          <w:spacing w:val="-2"/>
        </w:rPr>
        <w:t>výchova:</w:t>
      </w:r>
    </w:p>
    <w:p w14:paraId="515D2F2C" w14:textId="77777777" w:rsidR="00233FC0" w:rsidRDefault="00233FC0">
      <w:pPr>
        <w:pStyle w:val="Zkladntext"/>
        <w:rPr>
          <w:b/>
        </w:rPr>
      </w:pPr>
    </w:p>
    <w:p w14:paraId="515D2F2D" w14:textId="77777777" w:rsidR="00233FC0" w:rsidRDefault="00233FC0">
      <w:pPr>
        <w:pStyle w:val="Zkladntext"/>
        <w:spacing w:before="2"/>
        <w:rPr>
          <w:b/>
        </w:rPr>
      </w:pPr>
    </w:p>
    <w:p w14:paraId="515D2F2E" w14:textId="77777777" w:rsidR="00233FC0" w:rsidRDefault="00FB3855">
      <w:pPr>
        <w:pStyle w:val="Zkladntext"/>
        <w:ind w:left="236"/>
      </w:pPr>
      <w:r>
        <w:t>Vzdělávací</w:t>
      </w:r>
      <w:r>
        <w:rPr>
          <w:spacing w:val="-1"/>
        </w:rPr>
        <w:t xml:space="preserve"> </w:t>
      </w:r>
      <w:r>
        <w:t>obsah je</w:t>
      </w:r>
      <w:r>
        <w:rPr>
          <w:spacing w:val="-1"/>
        </w:rPr>
        <w:t xml:space="preserve"> </w:t>
      </w:r>
      <w:r>
        <w:t>rozdělen</w:t>
      </w:r>
      <w:r>
        <w:rPr>
          <w:spacing w:val="-2"/>
        </w:rPr>
        <w:t xml:space="preserve"> </w:t>
      </w:r>
      <w:r>
        <w:t>na 3</w:t>
      </w:r>
      <w:r>
        <w:rPr>
          <w:spacing w:val="-2"/>
        </w:rPr>
        <w:t xml:space="preserve"> </w:t>
      </w:r>
      <w:r>
        <w:t>tematické</w:t>
      </w:r>
      <w:r>
        <w:rPr>
          <w:spacing w:val="3"/>
        </w:rPr>
        <w:t xml:space="preserve"> </w:t>
      </w:r>
      <w:r>
        <w:rPr>
          <w:spacing w:val="-2"/>
        </w:rPr>
        <w:t>okruhy:</w:t>
      </w:r>
    </w:p>
    <w:p w14:paraId="515D2F2F" w14:textId="77777777" w:rsidR="00233FC0" w:rsidRDefault="00233FC0">
      <w:pPr>
        <w:pStyle w:val="Zkladntext"/>
        <w:spacing w:before="292"/>
      </w:pPr>
    </w:p>
    <w:p w14:paraId="515D2F30" w14:textId="77777777" w:rsidR="00233FC0" w:rsidRDefault="00FB3855">
      <w:pPr>
        <w:pStyle w:val="Odstavecseseznamem"/>
        <w:numPr>
          <w:ilvl w:val="0"/>
          <w:numId w:val="373"/>
        </w:numPr>
        <w:tabs>
          <w:tab w:val="left" w:pos="955"/>
        </w:tabs>
        <w:spacing w:before="0" w:line="357" w:lineRule="auto"/>
        <w:ind w:left="955" w:right="153"/>
        <w:rPr>
          <w:sz w:val="24"/>
        </w:rPr>
      </w:pPr>
      <w:r>
        <w:rPr>
          <w:sz w:val="24"/>
        </w:rPr>
        <w:t>činnosti</w:t>
      </w:r>
      <w:r>
        <w:rPr>
          <w:spacing w:val="-5"/>
          <w:sz w:val="24"/>
        </w:rPr>
        <w:t xml:space="preserve"> </w:t>
      </w:r>
      <w:r>
        <w:rPr>
          <w:sz w:val="24"/>
        </w:rPr>
        <w:t>ovlivňující</w:t>
      </w:r>
      <w:r>
        <w:rPr>
          <w:spacing w:val="-5"/>
          <w:sz w:val="24"/>
        </w:rPr>
        <w:t xml:space="preserve"> </w:t>
      </w:r>
      <w:r>
        <w:rPr>
          <w:sz w:val="24"/>
        </w:rPr>
        <w:t>zdraví</w:t>
      </w:r>
      <w:r>
        <w:rPr>
          <w:spacing w:val="-5"/>
          <w:sz w:val="24"/>
        </w:rPr>
        <w:t xml:space="preserve"> </w:t>
      </w:r>
      <w:r>
        <w:rPr>
          <w:b/>
          <w:sz w:val="24"/>
        </w:rPr>
        <w:t>–</w:t>
      </w:r>
      <w:r>
        <w:rPr>
          <w:b/>
          <w:spacing w:val="-1"/>
          <w:sz w:val="24"/>
        </w:rPr>
        <w:t xml:space="preserve"> </w:t>
      </w:r>
      <w:r>
        <w:rPr>
          <w:sz w:val="24"/>
        </w:rPr>
        <w:t>význam</w:t>
      </w:r>
      <w:r>
        <w:rPr>
          <w:spacing w:val="-4"/>
          <w:sz w:val="24"/>
        </w:rPr>
        <w:t xml:space="preserve"> </w:t>
      </w:r>
      <w:r>
        <w:rPr>
          <w:sz w:val="24"/>
        </w:rPr>
        <w:t>pohybu</w:t>
      </w:r>
      <w:r>
        <w:rPr>
          <w:spacing w:val="-4"/>
          <w:sz w:val="24"/>
        </w:rPr>
        <w:t xml:space="preserve"> </w:t>
      </w:r>
      <w:r>
        <w:rPr>
          <w:sz w:val="24"/>
        </w:rPr>
        <w:t>pro</w:t>
      </w:r>
      <w:r>
        <w:rPr>
          <w:spacing w:val="-4"/>
          <w:sz w:val="24"/>
        </w:rPr>
        <w:t xml:space="preserve"> </w:t>
      </w:r>
      <w:r>
        <w:rPr>
          <w:sz w:val="24"/>
        </w:rPr>
        <w:t>zdraví,</w:t>
      </w:r>
      <w:r>
        <w:rPr>
          <w:spacing w:val="-2"/>
          <w:sz w:val="24"/>
        </w:rPr>
        <w:t xml:space="preserve"> </w:t>
      </w:r>
      <w:r>
        <w:rPr>
          <w:sz w:val="24"/>
        </w:rPr>
        <w:t>příprava</w:t>
      </w:r>
      <w:r>
        <w:rPr>
          <w:spacing w:val="-2"/>
          <w:sz w:val="24"/>
        </w:rPr>
        <w:t xml:space="preserve"> </w:t>
      </w:r>
      <w:r>
        <w:rPr>
          <w:sz w:val="24"/>
        </w:rPr>
        <w:t>organismu,</w:t>
      </w:r>
      <w:r>
        <w:rPr>
          <w:spacing w:val="-5"/>
          <w:sz w:val="24"/>
        </w:rPr>
        <w:t xml:space="preserve"> </w:t>
      </w:r>
      <w:r>
        <w:rPr>
          <w:sz w:val="24"/>
        </w:rPr>
        <w:t>zdravotně zaměřené činnosti, rozvoj různých forem rychlosti, vytrvalosti, síly, pohyblivosti, koordinace pohybu, hygiena při TV, bezpečnost při pohybových činnostech</w:t>
      </w:r>
    </w:p>
    <w:p w14:paraId="515D2F31" w14:textId="77777777" w:rsidR="00233FC0" w:rsidRDefault="00233FC0">
      <w:pPr>
        <w:spacing w:line="357" w:lineRule="auto"/>
        <w:rPr>
          <w:sz w:val="24"/>
        </w:rPr>
        <w:sectPr w:rsidR="00233FC0">
          <w:pgSz w:w="11910" w:h="16840"/>
          <w:pgMar w:top="1320" w:right="1280" w:bottom="1240" w:left="1180" w:header="0" w:footer="1046" w:gutter="0"/>
          <w:cols w:space="708"/>
        </w:sectPr>
      </w:pPr>
    </w:p>
    <w:p w14:paraId="515D2F32" w14:textId="77777777" w:rsidR="00233FC0" w:rsidRDefault="00FB3855">
      <w:pPr>
        <w:pStyle w:val="Odstavecseseznamem"/>
        <w:numPr>
          <w:ilvl w:val="0"/>
          <w:numId w:val="373"/>
        </w:numPr>
        <w:tabs>
          <w:tab w:val="left" w:pos="955"/>
        </w:tabs>
        <w:spacing w:before="76" w:line="357" w:lineRule="auto"/>
        <w:ind w:left="955" w:right="183"/>
        <w:rPr>
          <w:sz w:val="24"/>
        </w:rPr>
      </w:pPr>
      <w:r>
        <w:rPr>
          <w:sz w:val="24"/>
        </w:rPr>
        <w:lastRenderedPageBreak/>
        <w:t>činnosti ovlivňující úroveň pohybových dovedností – pohybové hry, základy gymnastiky, rytmické a kondiční formy cvičení pro děti, průpravné úpoly, základy atletiky,</w:t>
      </w:r>
      <w:r>
        <w:rPr>
          <w:spacing w:val="-4"/>
          <w:sz w:val="24"/>
        </w:rPr>
        <w:t xml:space="preserve"> </w:t>
      </w:r>
      <w:r>
        <w:rPr>
          <w:sz w:val="24"/>
        </w:rPr>
        <w:t>základy</w:t>
      </w:r>
      <w:r>
        <w:rPr>
          <w:spacing w:val="-1"/>
          <w:sz w:val="24"/>
        </w:rPr>
        <w:t xml:space="preserve"> </w:t>
      </w:r>
      <w:r>
        <w:rPr>
          <w:sz w:val="24"/>
        </w:rPr>
        <w:t>sportovních</w:t>
      </w:r>
      <w:r>
        <w:rPr>
          <w:spacing w:val="-4"/>
          <w:sz w:val="24"/>
        </w:rPr>
        <w:t xml:space="preserve"> </w:t>
      </w:r>
      <w:r>
        <w:rPr>
          <w:sz w:val="24"/>
        </w:rPr>
        <w:t>her,</w:t>
      </w:r>
      <w:r>
        <w:rPr>
          <w:spacing w:val="-4"/>
          <w:sz w:val="24"/>
        </w:rPr>
        <w:t xml:space="preserve"> </w:t>
      </w:r>
      <w:r>
        <w:rPr>
          <w:sz w:val="24"/>
        </w:rPr>
        <w:t>turistika</w:t>
      </w:r>
      <w:r>
        <w:rPr>
          <w:spacing w:val="-2"/>
          <w:sz w:val="24"/>
        </w:rPr>
        <w:t xml:space="preserve"> </w:t>
      </w:r>
      <w:r>
        <w:rPr>
          <w:sz w:val="24"/>
        </w:rPr>
        <w:t>a</w:t>
      </w:r>
      <w:r>
        <w:rPr>
          <w:spacing w:val="-2"/>
          <w:sz w:val="24"/>
        </w:rPr>
        <w:t xml:space="preserve"> </w:t>
      </w:r>
      <w:r>
        <w:rPr>
          <w:sz w:val="24"/>
        </w:rPr>
        <w:t>pobyt</w:t>
      </w:r>
      <w:r>
        <w:rPr>
          <w:spacing w:val="-1"/>
          <w:sz w:val="24"/>
        </w:rPr>
        <w:t xml:space="preserve"> </w:t>
      </w:r>
      <w:r>
        <w:rPr>
          <w:sz w:val="24"/>
        </w:rPr>
        <w:t>v</w:t>
      </w:r>
      <w:r>
        <w:rPr>
          <w:spacing w:val="-4"/>
          <w:sz w:val="24"/>
        </w:rPr>
        <w:t xml:space="preserve"> </w:t>
      </w:r>
      <w:r>
        <w:rPr>
          <w:sz w:val="24"/>
        </w:rPr>
        <w:t>přírodě,</w:t>
      </w:r>
      <w:r>
        <w:rPr>
          <w:spacing w:val="-2"/>
          <w:sz w:val="24"/>
        </w:rPr>
        <w:t xml:space="preserve"> </w:t>
      </w:r>
      <w:r>
        <w:rPr>
          <w:sz w:val="24"/>
        </w:rPr>
        <w:t>plavání</w:t>
      </w:r>
      <w:r>
        <w:rPr>
          <w:spacing w:val="-5"/>
          <w:sz w:val="24"/>
        </w:rPr>
        <w:t xml:space="preserve"> </w:t>
      </w:r>
      <w:r>
        <w:rPr>
          <w:sz w:val="24"/>
        </w:rPr>
        <w:t>a</w:t>
      </w:r>
      <w:r>
        <w:rPr>
          <w:spacing w:val="-2"/>
          <w:sz w:val="24"/>
        </w:rPr>
        <w:t xml:space="preserve"> </w:t>
      </w:r>
      <w:r>
        <w:rPr>
          <w:sz w:val="24"/>
        </w:rPr>
        <w:t>další</w:t>
      </w:r>
      <w:r>
        <w:rPr>
          <w:spacing w:val="-2"/>
          <w:sz w:val="24"/>
        </w:rPr>
        <w:t xml:space="preserve"> </w:t>
      </w:r>
      <w:r>
        <w:rPr>
          <w:sz w:val="24"/>
        </w:rPr>
        <w:t xml:space="preserve">pohybové </w:t>
      </w:r>
      <w:r>
        <w:rPr>
          <w:spacing w:val="-2"/>
          <w:sz w:val="24"/>
        </w:rPr>
        <w:t>činnosti</w:t>
      </w:r>
    </w:p>
    <w:p w14:paraId="515D2F33" w14:textId="77777777" w:rsidR="00233FC0" w:rsidRDefault="00FB3855">
      <w:pPr>
        <w:pStyle w:val="Odstavecseseznamem"/>
        <w:numPr>
          <w:ilvl w:val="0"/>
          <w:numId w:val="373"/>
        </w:numPr>
        <w:tabs>
          <w:tab w:val="left" w:pos="955"/>
        </w:tabs>
        <w:spacing w:before="12" w:line="357" w:lineRule="auto"/>
        <w:ind w:left="955" w:right="517"/>
        <w:rPr>
          <w:sz w:val="24"/>
        </w:rPr>
      </w:pPr>
      <w:r>
        <w:rPr>
          <w:sz w:val="24"/>
        </w:rPr>
        <w:t>činnosti</w:t>
      </w:r>
      <w:r>
        <w:rPr>
          <w:spacing w:val="-5"/>
          <w:sz w:val="24"/>
        </w:rPr>
        <w:t xml:space="preserve"> </w:t>
      </w:r>
      <w:r>
        <w:rPr>
          <w:sz w:val="24"/>
        </w:rPr>
        <w:t>podporující</w:t>
      </w:r>
      <w:r>
        <w:rPr>
          <w:spacing w:val="-5"/>
          <w:sz w:val="24"/>
        </w:rPr>
        <w:t xml:space="preserve"> </w:t>
      </w:r>
      <w:r>
        <w:rPr>
          <w:sz w:val="24"/>
        </w:rPr>
        <w:t>pohybové učení</w:t>
      </w:r>
      <w:r>
        <w:rPr>
          <w:spacing w:val="-1"/>
          <w:sz w:val="24"/>
        </w:rPr>
        <w:t xml:space="preserve"> </w:t>
      </w:r>
      <w:r>
        <w:rPr>
          <w:b/>
          <w:sz w:val="24"/>
        </w:rPr>
        <w:t>–</w:t>
      </w:r>
      <w:r>
        <w:rPr>
          <w:b/>
          <w:spacing w:val="-3"/>
          <w:sz w:val="24"/>
        </w:rPr>
        <w:t xml:space="preserve"> </w:t>
      </w:r>
      <w:r>
        <w:rPr>
          <w:sz w:val="24"/>
        </w:rPr>
        <w:t>komunikace</w:t>
      </w:r>
      <w:r>
        <w:rPr>
          <w:spacing w:val="-2"/>
          <w:sz w:val="24"/>
        </w:rPr>
        <w:t xml:space="preserve"> </w:t>
      </w:r>
      <w:r>
        <w:rPr>
          <w:sz w:val="24"/>
        </w:rPr>
        <w:t>v</w:t>
      </w:r>
      <w:r>
        <w:rPr>
          <w:spacing w:val="-2"/>
          <w:sz w:val="24"/>
        </w:rPr>
        <w:t xml:space="preserve"> </w:t>
      </w:r>
      <w:r>
        <w:rPr>
          <w:sz w:val="24"/>
        </w:rPr>
        <w:t>TV,</w:t>
      </w:r>
      <w:r>
        <w:rPr>
          <w:spacing w:val="-5"/>
          <w:sz w:val="24"/>
        </w:rPr>
        <w:t xml:space="preserve"> </w:t>
      </w:r>
      <w:r>
        <w:rPr>
          <w:sz w:val="24"/>
        </w:rPr>
        <w:t>organizace</w:t>
      </w:r>
      <w:r>
        <w:rPr>
          <w:spacing w:val="-6"/>
          <w:sz w:val="24"/>
        </w:rPr>
        <w:t xml:space="preserve"> </w:t>
      </w:r>
      <w:r>
        <w:rPr>
          <w:sz w:val="24"/>
        </w:rPr>
        <w:t>při</w:t>
      </w:r>
      <w:r>
        <w:rPr>
          <w:spacing w:val="-4"/>
          <w:sz w:val="24"/>
        </w:rPr>
        <w:t xml:space="preserve"> </w:t>
      </w:r>
      <w:r>
        <w:rPr>
          <w:sz w:val="24"/>
        </w:rPr>
        <w:t>TV,</w:t>
      </w:r>
      <w:r>
        <w:rPr>
          <w:spacing w:val="-2"/>
          <w:sz w:val="24"/>
        </w:rPr>
        <w:t xml:space="preserve"> </w:t>
      </w:r>
      <w:r>
        <w:rPr>
          <w:sz w:val="24"/>
        </w:rPr>
        <w:t xml:space="preserve">zásady jednání a chování, pravidla zjednodušených osvojovaných pohybových činností, měření a posuzování pohybových dovedností, zdroje informací o pohybových </w:t>
      </w:r>
      <w:r>
        <w:rPr>
          <w:spacing w:val="-2"/>
          <w:sz w:val="24"/>
        </w:rPr>
        <w:t>činnostech</w:t>
      </w:r>
    </w:p>
    <w:p w14:paraId="515D2F34" w14:textId="77777777" w:rsidR="00233FC0" w:rsidRDefault="00233FC0">
      <w:pPr>
        <w:pStyle w:val="Zkladntext"/>
        <w:spacing w:before="158"/>
      </w:pPr>
    </w:p>
    <w:p w14:paraId="515D2F35" w14:textId="77777777" w:rsidR="00233FC0" w:rsidRDefault="00FB3855">
      <w:pPr>
        <w:pStyle w:val="Zkladntext"/>
        <w:spacing w:before="1" w:line="360" w:lineRule="auto"/>
        <w:ind w:left="236" w:right="133"/>
        <w:jc w:val="both"/>
      </w:pPr>
      <w:r>
        <w:t>Organizace – žáci s přihlédnutím k určité sportovní aktivitě cvičí v tělocvičně, na školní zahradě, ve volné přírodě nebo v plaveckém bazénu. V úvodu hodiny všichni absolvují nástup, rozcvičku a dále se věnují v hlavní části hodiny danému typu sportování. Ke konci dochází k závěrečnému zklidnění – relaxaci. Žáci cvičí ve vhodném sportovním oblečení a obuvi. Učitel v hodinách využívá různé metody a formy práce. Spolu s dětmi používá dostupné náčiní a nářadí.</w:t>
      </w:r>
    </w:p>
    <w:p w14:paraId="515D2F36" w14:textId="77777777" w:rsidR="00233FC0" w:rsidRDefault="00FB3855">
      <w:pPr>
        <w:pStyle w:val="Nadpis3"/>
        <w:spacing w:before="1"/>
      </w:pPr>
      <w:r>
        <w:rPr>
          <w:spacing w:val="-2"/>
        </w:rPr>
        <w:t>Hodnocení:</w:t>
      </w:r>
    </w:p>
    <w:p w14:paraId="515D2F37" w14:textId="77777777" w:rsidR="00233FC0" w:rsidRDefault="00FB3855">
      <w:pPr>
        <w:pStyle w:val="Zkladntext"/>
        <w:spacing w:before="146" w:line="360" w:lineRule="auto"/>
        <w:ind w:left="236" w:right="134"/>
      </w:pPr>
      <w:r>
        <w:t>Předmět</w:t>
      </w:r>
      <w:r>
        <w:rPr>
          <w:spacing w:val="80"/>
        </w:rPr>
        <w:t xml:space="preserve"> </w:t>
      </w:r>
      <w:r>
        <w:t>je</w:t>
      </w:r>
      <w:r>
        <w:rPr>
          <w:spacing w:val="80"/>
        </w:rPr>
        <w:t xml:space="preserve"> </w:t>
      </w:r>
      <w:r>
        <w:t>průběžně</w:t>
      </w:r>
      <w:r>
        <w:rPr>
          <w:spacing w:val="80"/>
        </w:rPr>
        <w:t xml:space="preserve"> </w:t>
      </w:r>
      <w:r>
        <w:t>hodnocen</w:t>
      </w:r>
      <w:r>
        <w:rPr>
          <w:spacing w:val="80"/>
        </w:rPr>
        <w:t xml:space="preserve"> </w:t>
      </w:r>
      <w:r>
        <w:t>slovně,</w:t>
      </w:r>
      <w:r>
        <w:rPr>
          <w:spacing w:val="80"/>
        </w:rPr>
        <w:t xml:space="preserve"> </w:t>
      </w:r>
      <w:r>
        <w:t>na</w:t>
      </w:r>
      <w:r>
        <w:rPr>
          <w:spacing w:val="80"/>
        </w:rPr>
        <w:t xml:space="preserve"> </w:t>
      </w:r>
      <w:r>
        <w:t>vysvědčení</w:t>
      </w:r>
      <w:r>
        <w:rPr>
          <w:spacing w:val="80"/>
        </w:rPr>
        <w:t xml:space="preserve"> </w:t>
      </w:r>
      <w:r>
        <w:t>obvykle</w:t>
      </w:r>
      <w:r>
        <w:rPr>
          <w:spacing w:val="80"/>
        </w:rPr>
        <w:t xml:space="preserve"> </w:t>
      </w:r>
      <w:r>
        <w:t>známkou.</w:t>
      </w:r>
      <w:r>
        <w:rPr>
          <w:spacing w:val="80"/>
        </w:rPr>
        <w:t xml:space="preserve"> </w:t>
      </w:r>
      <w:r>
        <w:t>Hodnotíme převážně snahu, zájem, volní vlastnosti, úsilí, pokrok.</w:t>
      </w:r>
    </w:p>
    <w:p w14:paraId="515D2F38" w14:textId="77777777" w:rsidR="00233FC0" w:rsidRDefault="00233FC0">
      <w:pPr>
        <w:pStyle w:val="Zkladntext"/>
      </w:pPr>
    </w:p>
    <w:p w14:paraId="515D2F39" w14:textId="77777777" w:rsidR="00233FC0" w:rsidRDefault="00233FC0">
      <w:pPr>
        <w:pStyle w:val="Zkladntext"/>
        <w:spacing w:before="52"/>
      </w:pPr>
    </w:p>
    <w:p w14:paraId="515D2F3A" w14:textId="77777777" w:rsidR="00233FC0" w:rsidRDefault="00FB3855">
      <w:pPr>
        <w:ind w:left="236"/>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2F3B" w14:textId="77777777" w:rsidR="00233FC0" w:rsidRDefault="00233FC0">
      <w:pPr>
        <w:pStyle w:val="Zkladntext"/>
        <w:spacing w:before="13"/>
        <w:rPr>
          <w:rFonts w:ascii="Cambria"/>
          <w:b/>
          <w:i/>
        </w:rPr>
      </w:pPr>
    </w:p>
    <w:p w14:paraId="515D2F3C"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2F3D" w14:textId="77777777" w:rsidR="00233FC0" w:rsidRDefault="00FB3855">
      <w:pPr>
        <w:pStyle w:val="Odstavecseseznamem"/>
        <w:numPr>
          <w:ilvl w:val="0"/>
          <w:numId w:val="373"/>
        </w:numPr>
        <w:tabs>
          <w:tab w:val="left" w:pos="955"/>
        </w:tabs>
        <w:spacing w:before="145"/>
        <w:ind w:left="955" w:hanging="359"/>
        <w:rPr>
          <w:sz w:val="24"/>
        </w:rPr>
      </w:pPr>
      <w:r>
        <w:rPr>
          <w:sz w:val="24"/>
        </w:rPr>
        <w:t>učitel</w:t>
      </w:r>
      <w:r>
        <w:rPr>
          <w:spacing w:val="2"/>
          <w:sz w:val="24"/>
        </w:rPr>
        <w:t xml:space="preserve"> </w:t>
      </w:r>
      <w:r>
        <w:rPr>
          <w:sz w:val="24"/>
        </w:rPr>
        <w:t>vede</w:t>
      </w:r>
      <w:r>
        <w:rPr>
          <w:spacing w:val="-1"/>
          <w:sz w:val="24"/>
        </w:rPr>
        <w:t xml:space="preserve"> </w:t>
      </w:r>
      <w:r>
        <w:rPr>
          <w:sz w:val="24"/>
        </w:rPr>
        <w:t>žáky</w:t>
      </w:r>
      <w:r>
        <w:rPr>
          <w:spacing w:val="-5"/>
          <w:sz w:val="24"/>
        </w:rPr>
        <w:t xml:space="preserve"> </w:t>
      </w:r>
      <w:r>
        <w:rPr>
          <w:sz w:val="24"/>
        </w:rPr>
        <w:t>k zodpovědnosti</w:t>
      </w:r>
      <w:r>
        <w:rPr>
          <w:spacing w:val="-1"/>
          <w:sz w:val="24"/>
        </w:rPr>
        <w:t xml:space="preserve"> </w:t>
      </w:r>
      <w:r>
        <w:rPr>
          <w:sz w:val="24"/>
        </w:rPr>
        <w:t>a</w:t>
      </w:r>
      <w:r>
        <w:rPr>
          <w:spacing w:val="-1"/>
          <w:sz w:val="24"/>
        </w:rPr>
        <w:t xml:space="preserve"> </w:t>
      </w:r>
      <w:r>
        <w:rPr>
          <w:sz w:val="24"/>
        </w:rPr>
        <w:t>dodržování daných</w:t>
      </w:r>
      <w:r>
        <w:rPr>
          <w:spacing w:val="-2"/>
          <w:sz w:val="24"/>
        </w:rPr>
        <w:t xml:space="preserve"> pravidel</w:t>
      </w:r>
    </w:p>
    <w:p w14:paraId="515D2F3E" w14:textId="77777777" w:rsidR="00233FC0" w:rsidRDefault="00FB3855">
      <w:pPr>
        <w:pStyle w:val="Odstavecseseznamem"/>
        <w:numPr>
          <w:ilvl w:val="0"/>
          <w:numId w:val="373"/>
        </w:numPr>
        <w:tabs>
          <w:tab w:val="left" w:pos="955"/>
        </w:tabs>
        <w:ind w:left="955" w:hanging="359"/>
        <w:rPr>
          <w:sz w:val="24"/>
        </w:rPr>
      </w:pPr>
      <w:r>
        <w:rPr>
          <w:sz w:val="24"/>
        </w:rPr>
        <w:t>učí</w:t>
      </w:r>
      <w:r>
        <w:rPr>
          <w:spacing w:val="-1"/>
          <w:sz w:val="24"/>
        </w:rPr>
        <w:t xml:space="preserve"> </w:t>
      </w:r>
      <w:r>
        <w:rPr>
          <w:sz w:val="24"/>
        </w:rPr>
        <w:t>žáky</w:t>
      </w:r>
      <w:r>
        <w:rPr>
          <w:spacing w:val="-4"/>
          <w:sz w:val="24"/>
        </w:rPr>
        <w:t xml:space="preserve"> </w:t>
      </w:r>
      <w:r>
        <w:rPr>
          <w:sz w:val="24"/>
        </w:rPr>
        <w:t>sebehodnocení</w:t>
      </w:r>
      <w:r>
        <w:rPr>
          <w:spacing w:val="-2"/>
          <w:sz w:val="24"/>
        </w:rPr>
        <w:t xml:space="preserve"> </w:t>
      </w:r>
      <w:r>
        <w:rPr>
          <w:sz w:val="24"/>
        </w:rPr>
        <w:t>a hodnocení</w:t>
      </w:r>
      <w:r>
        <w:rPr>
          <w:spacing w:val="2"/>
          <w:sz w:val="24"/>
        </w:rPr>
        <w:t xml:space="preserve"> </w:t>
      </w:r>
      <w:r>
        <w:rPr>
          <w:sz w:val="24"/>
        </w:rPr>
        <w:t>výsledků</w:t>
      </w:r>
      <w:r>
        <w:rPr>
          <w:spacing w:val="-2"/>
          <w:sz w:val="24"/>
        </w:rPr>
        <w:t xml:space="preserve"> </w:t>
      </w:r>
      <w:r>
        <w:rPr>
          <w:sz w:val="24"/>
        </w:rPr>
        <w:t xml:space="preserve">práce </w:t>
      </w:r>
      <w:r>
        <w:rPr>
          <w:spacing w:val="-2"/>
          <w:sz w:val="24"/>
        </w:rPr>
        <w:t>kolektivu</w:t>
      </w:r>
    </w:p>
    <w:p w14:paraId="515D2F3F" w14:textId="77777777" w:rsidR="00233FC0" w:rsidRDefault="00FB3855">
      <w:pPr>
        <w:pStyle w:val="Odstavecseseznamem"/>
        <w:numPr>
          <w:ilvl w:val="0"/>
          <w:numId w:val="373"/>
        </w:numPr>
        <w:tabs>
          <w:tab w:val="left" w:pos="955"/>
        </w:tabs>
        <w:spacing w:before="148"/>
        <w:ind w:left="955" w:hanging="359"/>
        <w:rPr>
          <w:sz w:val="24"/>
        </w:rPr>
      </w:pPr>
      <w:r>
        <w:rPr>
          <w:sz w:val="24"/>
        </w:rPr>
        <w:t>učitel</w:t>
      </w:r>
      <w:r>
        <w:rPr>
          <w:spacing w:val="2"/>
          <w:sz w:val="24"/>
        </w:rPr>
        <w:t xml:space="preserve"> </w:t>
      </w:r>
      <w:r>
        <w:rPr>
          <w:sz w:val="24"/>
        </w:rPr>
        <w:t>vede žáky</w:t>
      </w:r>
      <w:r>
        <w:rPr>
          <w:spacing w:val="-5"/>
          <w:sz w:val="24"/>
        </w:rPr>
        <w:t xml:space="preserve"> </w:t>
      </w:r>
      <w:r>
        <w:rPr>
          <w:sz w:val="24"/>
        </w:rPr>
        <w:t>k</w:t>
      </w:r>
      <w:r>
        <w:rPr>
          <w:spacing w:val="1"/>
          <w:sz w:val="24"/>
        </w:rPr>
        <w:t xml:space="preserve"> </w:t>
      </w:r>
      <w:r>
        <w:rPr>
          <w:sz w:val="24"/>
        </w:rPr>
        <w:t>posuzování</w:t>
      </w:r>
      <w:r>
        <w:rPr>
          <w:spacing w:val="1"/>
          <w:sz w:val="24"/>
        </w:rPr>
        <w:t xml:space="preserve"> </w:t>
      </w:r>
      <w:r>
        <w:rPr>
          <w:sz w:val="24"/>
        </w:rPr>
        <w:t>svých</w:t>
      </w:r>
      <w:r>
        <w:rPr>
          <w:spacing w:val="-2"/>
          <w:sz w:val="24"/>
        </w:rPr>
        <w:t xml:space="preserve"> </w:t>
      </w:r>
      <w:r>
        <w:rPr>
          <w:sz w:val="24"/>
        </w:rPr>
        <w:t>výkonů</w:t>
      </w:r>
      <w:r>
        <w:rPr>
          <w:spacing w:val="-1"/>
          <w:sz w:val="24"/>
        </w:rPr>
        <w:t xml:space="preserve"> </w:t>
      </w:r>
      <w:r>
        <w:rPr>
          <w:sz w:val="24"/>
        </w:rPr>
        <w:t>a</w:t>
      </w:r>
      <w:r>
        <w:rPr>
          <w:spacing w:val="-2"/>
          <w:sz w:val="24"/>
        </w:rPr>
        <w:t xml:space="preserve"> </w:t>
      </w:r>
      <w:r>
        <w:rPr>
          <w:sz w:val="24"/>
        </w:rPr>
        <w:t>podporujeme</w:t>
      </w:r>
      <w:r>
        <w:rPr>
          <w:spacing w:val="-3"/>
          <w:sz w:val="24"/>
        </w:rPr>
        <w:t xml:space="preserve"> </w:t>
      </w:r>
      <w:r>
        <w:rPr>
          <w:sz w:val="24"/>
        </w:rPr>
        <w:t>snahu o</w:t>
      </w:r>
      <w:r>
        <w:rPr>
          <w:spacing w:val="1"/>
          <w:sz w:val="24"/>
        </w:rPr>
        <w:t xml:space="preserve"> </w:t>
      </w:r>
      <w:r>
        <w:rPr>
          <w:spacing w:val="-2"/>
          <w:sz w:val="24"/>
        </w:rPr>
        <w:t>zlepšení</w:t>
      </w:r>
    </w:p>
    <w:p w14:paraId="515D2F40" w14:textId="77777777" w:rsidR="00233FC0" w:rsidRDefault="00FB3855">
      <w:pPr>
        <w:pStyle w:val="Odstavecseseznamem"/>
        <w:numPr>
          <w:ilvl w:val="0"/>
          <w:numId w:val="373"/>
        </w:numPr>
        <w:tabs>
          <w:tab w:val="left" w:pos="955"/>
        </w:tabs>
        <w:spacing w:before="145"/>
        <w:ind w:left="955" w:hanging="359"/>
        <w:rPr>
          <w:sz w:val="24"/>
        </w:rPr>
      </w:pPr>
      <w:r>
        <w:rPr>
          <w:sz w:val="24"/>
        </w:rPr>
        <w:t>učí žáky</w:t>
      </w:r>
      <w:r>
        <w:rPr>
          <w:spacing w:val="-4"/>
          <w:sz w:val="24"/>
        </w:rPr>
        <w:t xml:space="preserve"> </w:t>
      </w:r>
      <w:r>
        <w:rPr>
          <w:sz w:val="24"/>
        </w:rPr>
        <w:t>trpělivosti a</w:t>
      </w:r>
      <w:r>
        <w:rPr>
          <w:spacing w:val="-3"/>
          <w:sz w:val="24"/>
        </w:rPr>
        <w:t xml:space="preserve"> </w:t>
      </w:r>
      <w:r>
        <w:rPr>
          <w:sz w:val="24"/>
        </w:rPr>
        <w:t>povzbuzuje</w:t>
      </w:r>
      <w:r>
        <w:rPr>
          <w:spacing w:val="4"/>
          <w:sz w:val="24"/>
        </w:rPr>
        <w:t xml:space="preserve"> </w:t>
      </w:r>
      <w:r>
        <w:rPr>
          <w:spacing w:val="-5"/>
          <w:sz w:val="24"/>
        </w:rPr>
        <w:t>je</w:t>
      </w:r>
    </w:p>
    <w:p w14:paraId="515D2F41" w14:textId="77777777" w:rsidR="00233FC0" w:rsidRDefault="00FB3855">
      <w:pPr>
        <w:pStyle w:val="Odstavecseseznamem"/>
        <w:numPr>
          <w:ilvl w:val="0"/>
          <w:numId w:val="373"/>
        </w:numPr>
        <w:tabs>
          <w:tab w:val="left" w:pos="955"/>
        </w:tabs>
        <w:spacing w:before="148"/>
        <w:ind w:left="955" w:hanging="359"/>
        <w:rPr>
          <w:sz w:val="24"/>
        </w:rPr>
      </w:pPr>
      <w:r>
        <w:rPr>
          <w:sz w:val="24"/>
        </w:rPr>
        <w:t>učitel</w:t>
      </w:r>
      <w:r>
        <w:rPr>
          <w:spacing w:val="2"/>
          <w:sz w:val="24"/>
        </w:rPr>
        <w:t xml:space="preserve"> </w:t>
      </w:r>
      <w:r>
        <w:rPr>
          <w:sz w:val="24"/>
        </w:rPr>
        <w:t>se snaží</w:t>
      </w:r>
      <w:r>
        <w:rPr>
          <w:spacing w:val="-1"/>
          <w:sz w:val="24"/>
        </w:rPr>
        <w:t xml:space="preserve"> </w:t>
      </w:r>
      <w:r>
        <w:rPr>
          <w:sz w:val="24"/>
        </w:rPr>
        <w:t>vytvářet</w:t>
      </w:r>
      <w:r>
        <w:rPr>
          <w:spacing w:val="-2"/>
          <w:sz w:val="24"/>
        </w:rPr>
        <w:t xml:space="preserve"> </w:t>
      </w:r>
      <w:r>
        <w:rPr>
          <w:sz w:val="24"/>
        </w:rPr>
        <w:t>pozitivní vztah</w:t>
      </w:r>
      <w:r>
        <w:rPr>
          <w:spacing w:val="-3"/>
          <w:sz w:val="24"/>
        </w:rPr>
        <w:t xml:space="preserve"> </w:t>
      </w:r>
      <w:r>
        <w:rPr>
          <w:sz w:val="24"/>
        </w:rPr>
        <w:t xml:space="preserve">k tělesné </w:t>
      </w:r>
      <w:r>
        <w:rPr>
          <w:spacing w:val="-2"/>
          <w:sz w:val="24"/>
        </w:rPr>
        <w:t>výchově</w:t>
      </w:r>
    </w:p>
    <w:p w14:paraId="515D2F42" w14:textId="77777777" w:rsidR="00233FC0" w:rsidRDefault="00233FC0">
      <w:pPr>
        <w:pStyle w:val="Zkladntext"/>
        <w:spacing w:before="292"/>
      </w:pPr>
    </w:p>
    <w:p w14:paraId="515D2F43" w14:textId="77777777" w:rsidR="00233FC0" w:rsidRDefault="00FB3855">
      <w:pPr>
        <w:pStyle w:val="Nadpis3"/>
        <w:spacing w:before="1"/>
      </w:pPr>
      <w:r>
        <w:t>Kompetence k</w:t>
      </w:r>
      <w:r>
        <w:rPr>
          <w:spacing w:val="-2"/>
        </w:rPr>
        <w:t xml:space="preserve"> </w:t>
      </w:r>
      <w:r>
        <w:t>řešení</w:t>
      </w:r>
      <w:r>
        <w:rPr>
          <w:spacing w:val="3"/>
        </w:rPr>
        <w:t xml:space="preserve"> </w:t>
      </w:r>
      <w:r>
        <w:rPr>
          <w:spacing w:val="-2"/>
        </w:rPr>
        <w:t>problémů</w:t>
      </w:r>
    </w:p>
    <w:p w14:paraId="515D2F44" w14:textId="77777777" w:rsidR="00233FC0" w:rsidRDefault="00FB3855">
      <w:pPr>
        <w:pStyle w:val="Odstavecseseznamem"/>
        <w:numPr>
          <w:ilvl w:val="0"/>
          <w:numId w:val="373"/>
        </w:numPr>
        <w:tabs>
          <w:tab w:val="left" w:pos="955"/>
        </w:tabs>
        <w:spacing w:before="145"/>
        <w:ind w:left="955" w:hanging="359"/>
        <w:rPr>
          <w:sz w:val="24"/>
        </w:rPr>
      </w:pPr>
      <w:r>
        <w:rPr>
          <w:sz w:val="24"/>
        </w:rPr>
        <w:t>učitel</w:t>
      </w:r>
      <w:r>
        <w:rPr>
          <w:spacing w:val="2"/>
          <w:sz w:val="24"/>
        </w:rPr>
        <w:t xml:space="preserve"> </w:t>
      </w:r>
      <w:r>
        <w:rPr>
          <w:sz w:val="24"/>
        </w:rPr>
        <w:t>vede</w:t>
      </w:r>
      <w:r>
        <w:rPr>
          <w:spacing w:val="-1"/>
          <w:sz w:val="24"/>
        </w:rPr>
        <w:t xml:space="preserve"> </w:t>
      </w:r>
      <w:r>
        <w:rPr>
          <w:sz w:val="24"/>
        </w:rPr>
        <w:t>žáky</w:t>
      </w:r>
      <w:r>
        <w:rPr>
          <w:spacing w:val="-5"/>
          <w:sz w:val="24"/>
        </w:rPr>
        <w:t xml:space="preserve"> </w:t>
      </w:r>
      <w:r>
        <w:rPr>
          <w:sz w:val="24"/>
        </w:rPr>
        <w:t>k rozpoznání problému</w:t>
      </w:r>
      <w:r>
        <w:rPr>
          <w:spacing w:val="-1"/>
          <w:sz w:val="24"/>
        </w:rPr>
        <w:t xml:space="preserve"> </w:t>
      </w:r>
      <w:r>
        <w:rPr>
          <w:sz w:val="24"/>
        </w:rPr>
        <w:t>a přemýšlení</w:t>
      </w:r>
      <w:r>
        <w:rPr>
          <w:spacing w:val="-1"/>
          <w:sz w:val="24"/>
        </w:rPr>
        <w:t xml:space="preserve"> </w:t>
      </w:r>
      <w:r>
        <w:rPr>
          <w:sz w:val="24"/>
        </w:rPr>
        <w:t>o</w:t>
      </w:r>
      <w:r>
        <w:rPr>
          <w:spacing w:val="-2"/>
          <w:sz w:val="24"/>
        </w:rPr>
        <w:t xml:space="preserve"> příčinách</w:t>
      </w:r>
    </w:p>
    <w:p w14:paraId="515D2F45" w14:textId="77777777" w:rsidR="00233FC0" w:rsidRDefault="00FB3855">
      <w:pPr>
        <w:pStyle w:val="Odstavecseseznamem"/>
        <w:numPr>
          <w:ilvl w:val="0"/>
          <w:numId w:val="373"/>
        </w:numPr>
        <w:tabs>
          <w:tab w:val="left" w:pos="955"/>
        </w:tabs>
        <w:spacing w:before="148"/>
        <w:ind w:left="955" w:hanging="359"/>
        <w:rPr>
          <w:sz w:val="24"/>
        </w:rPr>
      </w:pPr>
      <w:r>
        <w:rPr>
          <w:sz w:val="24"/>
        </w:rPr>
        <w:t>učí</w:t>
      </w:r>
      <w:r>
        <w:rPr>
          <w:spacing w:val="-1"/>
          <w:sz w:val="24"/>
        </w:rPr>
        <w:t xml:space="preserve"> </w:t>
      </w:r>
      <w:r>
        <w:rPr>
          <w:sz w:val="24"/>
        </w:rPr>
        <w:t>je,</w:t>
      </w:r>
      <w:r>
        <w:rPr>
          <w:spacing w:val="-1"/>
          <w:sz w:val="24"/>
        </w:rPr>
        <w:t xml:space="preserve"> </w:t>
      </w:r>
      <w:r>
        <w:rPr>
          <w:sz w:val="24"/>
        </w:rPr>
        <w:t>aby dokázali</w:t>
      </w:r>
      <w:r>
        <w:rPr>
          <w:spacing w:val="-1"/>
          <w:sz w:val="24"/>
        </w:rPr>
        <w:t xml:space="preserve"> </w:t>
      </w:r>
      <w:r>
        <w:rPr>
          <w:sz w:val="24"/>
        </w:rPr>
        <w:t>svůj</w:t>
      </w:r>
      <w:r>
        <w:rPr>
          <w:spacing w:val="-3"/>
          <w:sz w:val="24"/>
        </w:rPr>
        <w:t xml:space="preserve"> </w:t>
      </w:r>
      <w:r>
        <w:rPr>
          <w:sz w:val="24"/>
        </w:rPr>
        <w:t>postup</w:t>
      </w:r>
      <w:r>
        <w:rPr>
          <w:spacing w:val="-1"/>
          <w:sz w:val="24"/>
        </w:rPr>
        <w:t xml:space="preserve"> </w:t>
      </w:r>
      <w:r>
        <w:rPr>
          <w:sz w:val="24"/>
        </w:rPr>
        <w:t>vysvětlit a obhájit</w:t>
      </w:r>
      <w:r>
        <w:rPr>
          <w:spacing w:val="-2"/>
          <w:sz w:val="24"/>
        </w:rPr>
        <w:t xml:space="preserve"> </w:t>
      </w:r>
      <w:r>
        <w:rPr>
          <w:spacing w:val="-5"/>
          <w:sz w:val="24"/>
        </w:rPr>
        <w:t>jej</w:t>
      </w:r>
    </w:p>
    <w:p w14:paraId="515D2F46" w14:textId="77777777" w:rsidR="00233FC0" w:rsidRDefault="00FB3855">
      <w:pPr>
        <w:pStyle w:val="Odstavecseseznamem"/>
        <w:numPr>
          <w:ilvl w:val="0"/>
          <w:numId w:val="373"/>
        </w:numPr>
        <w:tabs>
          <w:tab w:val="left" w:pos="955"/>
        </w:tabs>
        <w:spacing w:before="145"/>
        <w:ind w:left="955" w:hanging="359"/>
        <w:rPr>
          <w:sz w:val="24"/>
        </w:rPr>
      </w:pPr>
      <w:r>
        <w:rPr>
          <w:sz w:val="24"/>
        </w:rPr>
        <w:t>učitel podporuje</w:t>
      </w:r>
      <w:r>
        <w:rPr>
          <w:spacing w:val="-2"/>
          <w:sz w:val="24"/>
        </w:rPr>
        <w:t xml:space="preserve"> </w:t>
      </w:r>
      <w:r>
        <w:rPr>
          <w:sz w:val="24"/>
        </w:rPr>
        <w:t>spolupráci</w:t>
      </w:r>
      <w:r>
        <w:rPr>
          <w:spacing w:val="-2"/>
          <w:sz w:val="24"/>
        </w:rPr>
        <w:t xml:space="preserve"> </w:t>
      </w:r>
      <w:r>
        <w:rPr>
          <w:sz w:val="24"/>
        </w:rPr>
        <w:t>v</w:t>
      </w:r>
      <w:r>
        <w:rPr>
          <w:spacing w:val="2"/>
          <w:sz w:val="24"/>
        </w:rPr>
        <w:t xml:space="preserve"> </w:t>
      </w:r>
      <w:r>
        <w:rPr>
          <w:sz w:val="24"/>
        </w:rPr>
        <w:t>týmu</w:t>
      </w:r>
      <w:r>
        <w:rPr>
          <w:spacing w:val="-1"/>
          <w:sz w:val="24"/>
        </w:rPr>
        <w:t xml:space="preserve"> </w:t>
      </w:r>
      <w:r>
        <w:rPr>
          <w:sz w:val="24"/>
        </w:rPr>
        <w:t>při</w:t>
      </w:r>
      <w:r>
        <w:rPr>
          <w:spacing w:val="-3"/>
          <w:sz w:val="24"/>
        </w:rPr>
        <w:t xml:space="preserve"> </w:t>
      </w:r>
      <w:r>
        <w:rPr>
          <w:sz w:val="24"/>
        </w:rPr>
        <w:t>řešení</w:t>
      </w:r>
      <w:r>
        <w:rPr>
          <w:spacing w:val="2"/>
          <w:sz w:val="24"/>
        </w:rPr>
        <w:t xml:space="preserve"> </w:t>
      </w:r>
      <w:r>
        <w:rPr>
          <w:spacing w:val="-2"/>
          <w:sz w:val="24"/>
        </w:rPr>
        <w:t>problému</w:t>
      </w:r>
    </w:p>
    <w:p w14:paraId="515D2F47" w14:textId="77777777" w:rsidR="00233FC0" w:rsidRDefault="00233FC0">
      <w:pPr>
        <w:rPr>
          <w:sz w:val="24"/>
        </w:rPr>
        <w:sectPr w:rsidR="00233FC0">
          <w:pgSz w:w="11910" w:h="16840"/>
          <w:pgMar w:top="1320" w:right="1280" w:bottom="1240" w:left="1180" w:header="0" w:footer="1046" w:gutter="0"/>
          <w:cols w:space="708"/>
        </w:sectPr>
      </w:pPr>
    </w:p>
    <w:p w14:paraId="515D2F48" w14:textId="77777777" w:rsidR="00233FC0" w:rsidRDefault="00FB3855">
      <w:pPr>
        <w:pStyle w:val="Odstavecseseznamem"/>
        <w:numPr>
          <w:ilvl w:val="0"/>
          <w:numId w:val="373"/>
        </w:numPr>
        <w:tabs>
          <w:tab w:val="left" w:pos="955"/>
        </w:tabs>
        <w:spacing w:before="76"/>
        <w:ind w:left="955" w:hanging="359"/>
        <w:rPr>
          <w:sz w:val="24"/>
        </w:rPr>
      </w:pPr>
      <w:r>
        <w:rPr>
          <w:sz w:val="24"/>
        </w:rPr>
        <w:lastRenderedPageBreak/>
        <w:t>učitel</w:t>
      </w:r>
      <w:r>
        <w:rPr>
          <w:spacing w:val="-3"/>
          <w:sz w:val="24"/>
        </w:rPr>
        <w:t xml:space="preserve"> </w:t>
      </w:r>
      <w:r>
        <w:rPr>
          <w:sz w:val="24"/>
        </w:rPr>
        <w:t>u</w:t>
      </w:r>
      <w:r>
        <w:rPr>
          <w:spacing w:val="-2"/>
          <w:sz w:val="24"/>
        </w:rPr>
        <w:t xml:space="preserve"> </w:t>
      </w:r>
      <w:r>
        <w:rPr>
          <w:sz w:val="24"/>
        </w:rPr>
        <w:t>žáků</w:t>
      </w:r>
      <w:r>
        <w:rPr>
          <w:spacing w:val="-3"/>
          <w:sz w:val="24"/>
        </w:rPr>
        <w:t xml:space="preserve"> </w:t>
      </w:r>
      <w:r>
        <w:rPr>
          <w:sz w:val="24"/>
        </w:rPr>
        <w:t>podporuje</w:t>
      </w:r>
      <w:r>
        <w:rPr>
          <w:spacing w:val="3"/>
          <w:sz w:val="24"/>
        </w:rPr>
        <w:t xml:space="preserve"> </w:t>
      </w:r>
      <w:r>
        <w:rPr>
          <w:sz w:val="24"/>
        </w:rPr>
        <w:t>samostatnost a</w:t>
      </w:r>
      <w:r>
        <w:rPr>
          <w:spacing w:val="-2"/>
          <w:sz w:val="24"/>
        </w:rPr>
        <w:t xml:space="preserve"> </w:t>
      </w:r>
      <w:r>
        <w:rPr>
          <w:sz w:val="24"/>
        </w:rPr>
        <w:t>tvořivost</w:t>
      </w:r>
      <w:r>
        <w:rPr>
          <w:spacing w:val="-2"/>
          <w:sz w:val="24"/>
        </w:rPr>
        <w:t xml:space="preserve"> </w:t>
      </w:r>
      <w:r>
        <w:rPr>
          <w:sz w:val="24"/>
        </w:rPr>
        <w:t>při</w:t>
      </w:r>
      <w:r>
        <w:rPr>
          <w:spacing w:val="3"/>
          <w:sz w:val="24"/>
        </w:rPr>
        <w:t xml:space="preserve"> </w:t>
      </w:r>
      <w:r>
        <w:rPr>
          <w:sz w:val="24"/>
        </w:rPr>
        <w:t>řešení</w:t>
      </w:r>
      <w:r>
        <w:rPr>
          <w:spacing w:val="1"/>
          <w:sz w:val="24"/>
        </w:rPr>
        <w:t xml:space="preserve"> </w:t>
      </w:r>
      <w:r>
        <w:rPr>
          <w:spacing w:val="-2"/>
          <w:sz w:val="24"/>
        </w:rPr>
        <w:t>problému</w:t>
      </w:r>
    </w:p>
    <w:p w14:paraId="515D2F49" w14:textId="77777777" w:rsidR="00233FC0" w:rsidRDefault="00233FC0">
      <w:pPr>
        <w:pStyle w:val="Zkladntext"/>
      </w:pPr>
    </w:p>
    <w:p w14:paraId="515D2F4A" w14:textId="77777777" w:rsidR="00233FC0" w:rsidRDefault="00233FC0">
      <w:pPr>
        <w:pStyle w:val="Zkladntext"/>
        <w:spacing w:before="2"/>
      </w:pPr>
    </w:p>
    <w:p w14:paraId="515D2F4B" w14:textId="77777777" w:rsidR="00233FC0" w:rsidRDefault="00FB3855">
      <w:pPr>
        <w:pStyle w:val="Nadpis3"/>
      </w:pPr>
      <w:r>
        <w:t>Kompetence</w:t>
      </w:r>
      <w:r>
        <w:rPr>
          <w:spacing w:val="1"/>
        </w:rPr>
        <w:t xml:space="preserve"> </w:t>
      </w:r>
      <w:r>
        <w:rPr>
          <w:spacing w:val="-2"/>
        </w:rPr>
        <w:t>komunikativní</w:t>
      </w:r>
    </w:p>
    <w:p w14:paraId="515D2F4C" w14:textId="77777777" w:rsidR="00233FC0" w:rsidRDefault="00FB3855">
      <w:pPr>
        <w:pStyle w:val="Odstavecseseznamem"/>
        <w:numPr>
          <w:ilvl w:val="0"/>
          <w:numId w:val="373"/>
        </w:numPr>
        <w:tabs>
          <w:tab w:val="left" w:pos="955"/>
        </w:tabs>
        <w:spacing w:before="145" w:line="355" w:lineRule="auto"/>
        <w:ind w:left="955" w:right="1048"/>
        <w:rPr>
          <w:sz w:val="24"/>
        </w:rPr>
      </w:pPr>
      <w:r>
        <w:rPr>
          <w:sz w:val="24"/>
        </w:rPr>
        <w:t>učitel</w:t>
      </w:r>
      <w:r>
        <w:rPr>
          <w:spacing w:val="-1"/>
          <w:sz w:val="24"/>
        </w:rPr>
        <w:t xml:space="preserve"> </w:t>
      </w:r>
      <w:r>
        <w:rPr>
          <w:sz w:val="24"/>
        </w:rPr>
        <w:t>vede</w:t>
      </w:r>
      <w:r>
        <w:rPr>
          <w:spacing w:val="-4"/>
          <w:sz w:val="24"/>
        </w:rPr>
        <w:t xml:space="preserve"> </w:t>
      </w:r>
      <w:r>
        <w:rPr>
          <w:sz w:val="24"/>
        </w:rPr>
        <w:t>žáky</w:t>
      </w:r>
      <w:r>
        <w:rPr>
          <w:spacing w:val="-7"/>
          <w:sz w:val="24"/>
        </w:rPr>
        <w:t xml:space="preserve"> </w:t>
      </w:r>
      <w:r>
        <w:rPr>
          <w:sz w:val="24"/>
        </w:rPr>
        <w:t>k</w:t>
      </w:r>
      <w:r>
        <w:rPr>
          <w:spacing w:val="-3"/>
          <w:sz w:val="24"/>
        </w:rPr>
        <w:t xml:space="preserve"> </w:t>
      </w:r>
      <w:r>
        <w:rPr>
          <w:sz w:val="24"/>
        </w:rPr>
        <w:t>porozumění</w:t>
      </w:r>
      <w:r>
        <w:rPr>
          <w:spacing w:val="-4"/>
          <w:sz w:val="24"/>
        </w:rPr>
        <w:t xml:space="preserve"> </w:t>
      </w:r>
      <w:r>
        <w:rPr>
          <w:sz w:val="24"/>
        </w:rPr>
        <w:t>smluvených</w:t>
      </w:r>
      <w:r>
        <w:rPr>
          <w:spacing w:val="-7"/>
          <w:sz w:val="24"/>
        </w:rPr>
        <w:t xml:space="preserve"> </w:t>
      </w:r>
      <w:r>
        <w:rPr>
          <w:sz w:val="24"/>
        </w:rPr>
        <w:t>povelů</w:t>
      </w:r>
      <w:r>
        <w:rPr>
          <w:spacing w:val="-6"/>
          <w:sz w:val="24"/>
        </w:rPr>
        <w:t xml:space="preserve"> </w:t>
      </w:r>
      <w:r>
        <w:rPr>
          <w:sz w:val="24"/>
        </w:rPr>
        <w:t>a</w:t>
      </w:r>
      <w:r>
        <w:rPr>
          <w:spacing w:val="-1"/>
          <w:sz w:val="24"/>
        </w:rPr>
        <w:t xml:space="preserve"> </w:t>
      </w:r>
      <w:r>
        <w:rPr>
          <w:sz w:val="24"/>
        </w:rPr>
        <w:t>základního</w:t>
      </w:r>
      <w:r>
        <w:rPr>
          <w:spacing w:val="-6"/>
          <w:sz w:val="24"/>
        </w:rPr>
        <w:t xml:space="preserve"> </w:t>
      </w:r>
      <w:r>
        <w:rPr>
          <w:sz w:val="24"/>
        </w:rPr>
        <w:t xml:space="preserve">tělocvičného </w:t>
      </w:r>
      <w:r>
        <w:rPr>
          <w:spacing w:val="-2"/>
          <w:sz w:val="24"/>
        </w:rPr>
        <w:t>názvosloví</w:t>
      </w:r>
    </w:p>
    <w:p w14:paraId="515D2F4D" w14:textId="77777777" w:rsidR="00233FC0" w:rsidRDefault="00FB3855">
      <w:pPr>
        <w:pStyle w:val="Odstavecseseznamem"/>
        <w:numPr>
          <w:ilvl w:val="0"/>
          <w:numId w:val="373"/>
        </w:numPr>
        <w:tabs>
          <w:tab w:val="left" w:pos="955"/>
        </w:tabs>
        <w:spacing w:before="13"/>
        <w:ind w:left="955" w:hanging="359"/>
        <w:rPr>
          <w:sz w:val="24"/>
        </w:rPr>
      </w:pPr>
      <w:r>
        <w:rPr>
          <w:sz w:val="24"/>
        </w:rPr>
        <w:t>podporuje</w:t>
      </w:r>
      <w:r>
        <w:rPr>
          <w:spacing w:val="-1"/>
          <w:sz w:val="24"/>
        </w:rPr>
        <w:t xml:space="preserve"> </w:t>
      </w:r>
      <w:r>
        <w:rPr>
          <w:sz w:val="24"/>
        </w:rPr>
        <w:t>vzájemnou komunikaci v</w:t>
      </w:r>
      <w:r>
        <w:rPr>
          <w:spacing w:val="-1"/>
          <w:sz w:val="24"/>
        </w:rPr>
        <w:t xml:space="preserve"> </w:t>
      </w:r>
      <w:r>
        <w:rPr>
          <w:sz w:val="24"/>
        </w:rPr>
        <w:t>týmu při</w:t>
      </w:r>
      <w:r>
        <w:rPr>
          <w:spacing w:val="-2"/>
          <w:sz w:val="24"/>
        </w:rPr>
        <w:t xml:space="preserve"> </w:t>
      </w:r>
      <w:r>
        <w:rPr>
          <w:spacing w:val="-5"/>
          <w:sz w:val="24"/>
        </w:rPr>
        <w:t>hře</w:t>
      </w:r>
    </w:p>
    <w:p w14:paraId="515D2F4E" w14:textId="77777777" w:rsidR="00233FC0" w:rsidRDefault="00FB3855">
      <w:pPr>
        <w:pStyle w:val="Odstavecseseznamem"/>
        <w:numPr>
          <w:ilvl w:val="0"/>
          <w:numId w:val="373"/>
        </w:numPr>
        <w:tabs>
          <w:tab w:val="left" w:pos="955"/>
        </w:tabs>
        <w:spacing w:before="145"/>
        <w:ind w:left="955" w:hanging="359"/>
        <w:rPr>
          <w:sz w:val="24"/>
        </w:rPr>
      </w:pPr>
      <w:r>
        <w:rPr>
          <w:sz w:val="24"/>
        </w:rPr>
        <w:t>podporuje</w:t>
      </w:r>
      <w:r>
        <w:rPr>
          <w:spacing w:val="1"/>
          <w:sz w:val="24"/>
        </w:rPr>
        <w:t xml:space="preserve"> </w:t>
      </w:r>
      <w:r>
        <w:rPr>
          <w:sz w:val="24"/>
        </w:rPr>
        <w:t>kritiku</w:t>
      </w:r>
      <w:r>
        <w:rPr>
          <w:spacing w:val="-1"/>
          <w:sz w:val="24"/>
        </w:rPr>
        <w:t xml:space="preserve"> </w:t>
      </w:r>
      <w:r>
        <w:rPr>
          <w:sz w:val="24"/>
        </w:rPr>
        <w:t>a</w:t>
      </w:r>
      <w:r>
        <w:rPr>
          <w:spacing w:val="1"/>
          <w:sz w:val="24"/>
        </w:rPr>
        <w:t xml:space="preserve"> </w:t>
      </w:r>
      <w:r>
        <w:rPr>
          <w:sz w:val="24"/>
        </w:rPr>
        <w:t>sebekritiku</w:t>
      </w:r>
      <w:r>
        <w:rPr>
          <w:spacing w:val="-1"/>
          <w:sz w:val="24"/>
        </w:rPr>
        <w:t xml:space="preserve"> </w:t>
      </w:r>
      <w:r>
        <w:rPr>
          <w:sz w:val="24"/>
        </w:rPr>
        <w:t>při</w:t>
      </w:r>
      <w:r>
        <w:rPr>
          <w:spacing w:val="-2"/>
          <w:sz w:val="24"/>
        </w:rPr>
        <w:t xml:space="preserve"> </w:t>
      </w:r>
      <w:r>
        <w:rPr>
          <w:sz w:val="24"/>
        </w:rPr>
        <w:t>herních</w:t>
      </w:r>
      <w:r>
        <w:rPr>
          <w:spacing w:val="-3"/>
          <w:sz w:val="24"/>
        </w:rPr>
        <w:t xml:space="preserve"> </w:t>
      </w:r>
      <w:r>
        <w:rPr>
          <w:spacing w:val="-2"/>
          <w:sz w:val="24"/>
        </w:rPr>
        <w:t>činnostech</w:t>
      </w:r>
    </w:p>
    <w:p w14:paraId="515D2F4F" w14:textId="77777777" w:rsidR="00233FC0" w:rsidRDefault="00233FC0">
      <w:pPr>
        <w:pStyle w:val="Zkladntext"/>
      </w:pPr>
    </w:p>
    <w:p w14:paraId="515D2F50" w14:textId="77777777" w:rsidR="00233FC0" w:rsidRDefault="00233FC0">
      <w:pPr>
        <w:pStyle w:val="Zkladntext"/>
        <w:spacing w:before="2"/>
      </w:pPr>
    </w:p>
    <w:p w14:paraId="515D2F51" w14:textId="77777777" w:rsidR="00233FC0" w:rsidRDefault="00FB3855">
      <w:pPr>
        <w:pStyle w:val="Nadpis3"/>
      </w:pPr>
      <w:r>
        <w:t>Kompetence</w:t>
      </w:r>
      <w:r>
        <w:rPr>
          <w:spacing w:val="-1"/>
        </w:rPr>
        <w:t xml:space="preserve"> </w:t>
      </w:r>
      <w:r>
        <w:t xml:space="preserve">sociální a </w:t>
      </w:r>
      <w:r>
        <w:rPr>
          <w:spacing w:val="-2"/>
        </w:rPr>
        <w:t>personální</w:t>
      </w:r>
    </w:p>
    <w:p w14:paraId="515D2F52" w14:textId="77777777" w:rsidR="00233FC0" w:rsidRDefault="00FB3855">
      <w:pPr>
        <w:pStyle w:val="Odstavecseseznamem"/>
        <w:numPr>
          <w:ilvl w:val="0"/>
          <w:numId w:val="373"/>
        </w:numPr>
        <w:tabs>
          <w:tab w:val="left" w:pos="955"/>
        </w:tabs>
        <w:ind w:left="95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účinné</w:t>
      </w:r>
      <w:r>
        <w:rPr>
          <w:spacing w:val="-2"/>
          <w:sz w:val="24"/>
        </w:rPr>
        <w:t xml:space="preserve"> </w:t>
      </w:r>
      <w:r>
        <w:rPr>
          <w:sz w:val="24"/>
        </w:rPr>
        <w:t>spolupráci ve</w:t>
      </w:r>
      <w:r>
        <w:rPr>
          <w:spacing w:val="-2"/>
          <w:sz w:val="24"/>
        </w:rPr>
        <w:t xml:space="preserve"> skupině</w:t>
      </w:r>
    </w:p>
    <w:p w14:paraId="515D2F53" w14:textId="77777777" w:rsidR="00233FC0" w:rsidRDefault="00FB3855">
      <w:pPr>
        <w:pStyle w:val="Odstavecseseznamem"/>
        <w:numPr>
          <w:ilvl w:val="0"/>
          <w:numId w:val="373"/>
        </w:numPr>
        <w:tabs>
          <w:tab w:val="left" w:pos="955"/>
        </w:tabs>
        <w:spacing w:before="145"/>
        <w:ind w:left="955" w:hanging="359"/>
        <w:rPr>
          <w:sz w:val="24"/>
        </w:rPr>
      </w:pPr>
      <w:r>
        <w:rPr>
          <w:sz w:val="24"/>
        </w:rPr>
        <w:t>učitel</w:t>
      </w:r>
      <w:r>
        <w:rPr>
          <w:spacing w:val="-1"/>
          <w:sz w:val="24"/>
        </w:rPr>
        <w:t xml:space="preserve"> </w:t>
      </w:r>
      <w:r>
        <w:rPr>
          <w:sz w:val="24"/>
        </w:rPr>
        <w:t>přispívá</w:t>
      </w:r>
      <w:r>
        <w:rPr>
          <w:spacing w:val="-3"/>
          <w:sz w:val="24"/>
        </w:rPr>
        <w:t xml:space="preserve"> </w:t>
      </w:r>
      <w:r>
        <w:rPr>
          <w:sz w:val="24"/>
        </w:rPr>
        <w:t>k diskuzi</w:t>
      </w:r>
      <w:r>
        <w:rPr>
          <w:spacing w:val="2"/>
          <w:sz w:val="24"/>
        </w:rPr>
        <w:t xml:space="preserve"> </w:t>
      </w:r>
      <w:r>
        <w:rPr>
          <w:sz w:val="24"/>
        </w:rPr>
        <w:t>v</w:t>
      </w:r>
      <w:r>
        <w:rPr>
          <w:spacing w:val="-3"/>
          <w:sz w:val="24"/>
        </w:rPr>
        <w:t xml:space="preserve"> </w:t>
      </w:r>
      <w:r>
        <w:rPr>
          <w:sz w:val="24"/>
        </w:rPr>
        <w:t>malé</w:t>
      </w:r>
      <w:r>
        <w:rPr>
          <w:spacing w:val="3"/>
          <w:sz w:val="24"/>
        </w:rPr>
        <w:t xml:space="preserve"> </w:t>
      </w:r>
      <w:r>
        <w:rPr>
          <w:sz w:val="24"/>
        </w:rPr>
        <w:t>skupině</w:t>
      </w:r>
      <w:r>
        <w:rPr>
          <w:spacing w:val="-1"/>
          <w:sz w:val="24"/>
        </w:rPr>
        <w:t xml:space="preserve"> </w:t>
      </w:r>
      <w:r>
        <w:rPr>
          <w:sz w:val="24"/>
        </w:rPr>
        <w:t>i k</w:t>
      </w:r>
      <w:r>
        <w:rPr>
          <w:spacing w:val="-1"/>
          <w:sz w:val="24"/>
        </w:rPr>
        <w:t xml:space="preserve"> </w:t>
      </w:r>
      <w:r>
        <w:rPr>
          <w:sz w:val="24"/>
        </w:rPr>
        <w:t>debatě</w:t>
      </w:r>
      <w:r>
        <w:rPr>
          <w:spacing w:val="-2"/>
          <w:sz w:val="24"/>
        </w:rPr>
        <w:t xml:space="preserve"> </w:t>
      </w:r>
      <w:r>
        <w:rPr>
          <w:sz w:val="24"/>
        </w:rPr>
        <w:t xml:space="preserve">celé </w:t>
      </w:r>
      <w:r>
        <w:rPr>
          <w:spacing w:val="-2"/>
          <w:sz w:val="24"/>
        </w:rPr>
        <w:t>třídy</w:t>
      </w:r>
    </w:p>
    <w:p w14:paraId="515D2F54" w14:textId="77777777" w:rsidR="00233FC0" w:rsidRDefault="00FB3855">
      <w:pPr>
        <w:pStyle w:val="Odstavecseseznamem"/>
        <w:numPr>
          <w:ilvl w:val="0"/>
          <w:numId w:val="373"/>
        </w:numPr>
        <w:tabs>
          <w:tab w:val="left" w:pos="955"/>
        </w:tabs>
        <w:spacing w:before="148"/>
        <w:ind w:left="955" w:hanging="359"/>
        <w:rPr>
          <w:sz w:val="24"/>
        </w:rPr>
      </w:pPr>
      <w:r>
        <w:rPr>
          <w:sz w:val="24"/>
        </w:rPr>
        <w:t>učitel</w:t>
      </w:r>
      <w:r>
        <w:rPr>
          <w:spacing w:val="1"/>
          <w:sz w:val="24"/>
        </w:rPr>
        <w:t xml:space="preserve"> </w:t>
      </w:r>
      <w:r>
        <w:rPr>
          <w:sz w:val="24"/>
        </w:rPr>
        <w:t>učí</w:t>
      </w:r>
      <w:r>
        <w:rPr>
          <w:spacing w:val="-1"/>
          <w:sz w:val="24"/>
        </w:rPr>
        <w:t xml:space="preserve"> </w:t>
      </w:r>
      <w:r>
        <w:rPr>
          <w:sz w:val="24"/>
        </w:rPr>
        <w:t>žáky</w:t>
      </w:r>
      <w:r>
        <w:rPr>
          <w:spacing w:val="-4"/>
          <w:sz w:val="24"/>
        </w:rPr>
        <w:t xml:space="preserve"> </w:t>
      </w:r>
      <w:r>
        <w:rPr>
          <w:sz w:val="24"/>
        </w:rPr>
        <w:t>vnímat</w:t>
      </w:r>
      <w:r>
        <w:rPr>
          <w:spacing w:val="2"/>
          <w:sz w:val="24"/>
        </w:rPr>
        <w:t xml:space="preserve"> </w:t>
      </w:r>
      <w:r>
        <w:rPr>
          <w:sz w:val="24"/>
        </w:rPr>
        <w:t>a</w:t>
      </w:r>
      <w:r>
        <w:rPr>
          <w:spacing w:val="-1"/>
          <w:sz w:val="24"/>
        </w:rPr>
        <w:t xml:space="preserve"> </w:t>
      </w:r>
      <w:r>
        <w:rPr>
          <w:sz w:val="24"/>
        </w:rPr>
        <w:t>tolerovat</w:t>
      </w:r>
      <w:r>
        <w:rPr>
          <w:spacing w:val="-1"/>
          <w:sz w:val="24"/>
        </w:rPr>
        <w:t xml:space="preserve"> </w:t>
      </w:r>
      <w:r>
        <w:rPr>
          <w:sz w:val="24"/>
        </w:rPr>
        <w:t>vzájemné</w:t>
      </w:r>
      <w:r>
        <w:rPr>
          <w:spacing w:val="-1"/>
          <w:sz w:val="24"/>
        </w:rPr>
        <w:t xml:space="preserve"> </w:t>
      </w:r>
      <w:r>
        <w:rPr>
          <w:spacing w:val="-2"/>
          <w:sz w:val="24"/>
        </w:rPr>
        <w:t>odlišnosti</w:t>
      </w:r>
    </w:p>
    <w:p w14:paraId="515D2F55" w14:textId="77777777" w:rsidR="00233FC0" w:rsidRDefault="00FB3855">
      <w:pPr>
        <w:pStyle w:val="Nadpis3"/>
        <w:spacing w:before="146"/>
      </w:pPr>
      <w:r>
        <w:t>Kompetence</w:t>
      </w:r>
      <w:r>
        <w:rPr>
          <w:spacing w:val="1"/>
        </w:rPr>
        <w:t xml:space="preserve"> </w:t>
      </w:r>
      <w:r>
        <w:rPr>
          <w:spacing w:val="-2"/>
        </w:rPr>
        <w:t>občanské</w:t>
      </w:r>
    </w:p>
    <w:p w14:paraId="515D2F56" w14:textId="77777777" w:rsidR="00233FC0" w:rsidRDefault="00FB3855">
      <w:pPr>
        <w:pStyle w:val="Odstavecseseznamem"/>
        <w:numPr>
          <w:ilvl w:val="0"/>
          <w:numId w:val="373"/>
        </w:numPr>
        <w:tabs>
          <w:tab w:val="left" w:pos="955"/>
        </w:tabs>
        <w:spacing w:line="357" w:lineRule="auto"/>
        <w:ind w:left="955" w:right="195"/>
        <w:rPr>
          <w:sz w:val="24"/>
        </w:rPr>
      </w:pPr>
      <w:r>
        <w:rPr>
          <w:sz w:val="24"/>
        </w:rPr>
        <w:t>učitel rozhoduje se zodpovědně podle dané situace, poskytne dle svých možností účinnou</w:t>
      </w:r>
      <w:r>
        <w:rPr>
          <w:spacing w:val="-4"/>
          <w:sz w:val="24"/>
        </w:rPr>
        <w:t xml:space="preserve"> </w:t>
      </w:r>
      <w:r>
        <w:rPr>
          <w:sz w:val="24"/>
        </w:rPr>
        <w:t>pomoc</w:t>
      </w:r>
      <w:r>
        <w:rPr>
          <w:spacing w:val="-4"/>
          <w:sz w:val="24"/>
        </w:rPr>
        <w:t xml:space="preserve"> </w:t>
      </w:r>
      <w:r>
        <w:rPr>
          <w:sz w:val="24"/>
        </w:rPr>
        <w:t>a</w:t>
      </w:r>
      <w:r>
        <w:rPr>
          <w:spacing w:val="-2"/>
          <w:sz w:val="24"/>
        </w:rPr>
        <w:t xml:space="preserve"> </w:t>
      </w:r>
      <w:r>
        <w:rPr>
          <w:sz w:val="24"/>
        </w:rPr>
        <w:t>chová</w:t>
      </w:r>
      <w:r>
        <w:rPr>
          <w:spacing w:val="-6"/>
          <w:sz w:val="24"/>
        </w:rPr>
        <w:t xml:space="preserve"> </w:t>
      </w:r>
      <w:r>
        <w:rPr>
          <w:sz w:val="24"/>
        </w:rPr>
        <w:t>se</w:t>
      </w:r>
      <w:r>
        <w:rPr>
          <w:spacing w:val="-2"/>
          <w:sz w:val="24"/>
        </w:rPr>
        <w:t xml:space="preserve"> </w:t>
      </w:r>
      <w:r>
        <w:rPr>
          <w:sz w:val="24"/>
        </w:rPr>
        <w:t>zodpovědně</w:t>
      </w:r>
      <w:r>
        <w:rPr>
          <w:spacing w:val="-2"/>
          <w:sz w:val="24"/>
        </w:rPr>
        <w:t xml:space="preserve"> </w:t>
      </w:r>
      <w:r>
        <w:rPr>
          <w:sz w:val="24"/>
        </w:rPr>
        <w:t>v krizových</w:t>
      </w:r>
      <w:r>
        <w:rPr>
          <w:spacing w:val="-2"/>
          <w:sz w:val="24"/>
        </w:rPr>
        <w:t xml:space="preserve"> </w:t>
      </w:r>
      <w:r>
        <w:rPr>
          <w:sz w:val="24"/>
        </w:rPr>
        <w:t>situacích i</w:t>
      </w:r>
      <w:r>
        <w:rPr>
          <w:spacing w:val="-2"/>
          <w:sz w:val="24"/>
        </w:rPr>
        <w:t xml:space="preserve"> </w:t>
      </w:r>
      <w:r>
        <w:rPr>
          <w:sz w:val="24"/>
        </w:rPr>
        <w:t>v</w:t>
      </w:r>
      <w:r>
        <w:rPr>
          <w:spacing w:val="-5"/>
          <w:sz w:val="24"/>
        </w:rPr>
        <w:t xml:space="preserve"> </w:t>
      </w:r>
      <w:r>
        <w:rPr>
          <w:sz w:val="24"/>
        </w:rPr>
        <w:t>situacích</w:t>
      </w:r>
      <w:r>
        <w:rPr>
          <w:spacing w:val="-5"/>
          <w:sz w:val="24"/>
        </w:rPr>
        <w:t xml:space="preserve"> </w:t>
      </w:r>
      <w:r>
        <w:rPr>
          <w:sz w:val="24"/>
        </w:rPr>
        <w:t>ohrožujících život a zdraví člověka</w:t>
      </w:r>
    </w:p>
    <w:p w14:paraId="515D2F57" w14:textId="77777777" w:rsidR="00233FC0" w:rsidRDefault="00FB3855">
      <w:pPr>
        <w:pStyle w:val="Odstavecseseznamem"/>
        <w:numPr>
          <w:ilvl w:val="0"/>
          <w:numId w:val="373"/>
        </w:numPr>
        <w:tabs>
          <w:tab w:val="left" w:pos="955"/>
        </w:tabs>
        <w:spacing w:before="9"/>
        <w:ind w:left="955" w:hanging="359"/>
        <w:rPr>
          <w:sz w:val="24"/>
        </w:rPr>
      </w:pPr>
      <w:r>
        <w:rPr>
          <w:sz w:val="24"/>
        </w:rPr>
        <w:t>učitel</w:t>
      </w:r>
      <w:r>
        <w:rPr>
          <w:spacing w:val="-2"/>
          <w:sz w:val="24"/>
        </w:rPr>
        <w:t xml:space="preserve"> </w:t>
      </w:r>
      <w:r>
        <w:rPr>
          <w:sz w:val="24"/>
        </w:rPr>
        <w:t>žáky</w:t>
      </w:r>
      <w:r>
        <w:rPr>
          <w:spacing w:val="-1"/>
          <w:sz w:val="24"/>
        </w:rPr>
        <w:t xml:space="preserve"> </w:t>
      </w:r>
      <w:r>
        <w:rPr>
          <w:sz w:val="24"/>
        </w:rPr>
        <w:t>aktivně</w:t>
      </w:r>
      <w:r>
        <w:rPr>
          <w:spacing w:val="-2"/>
          <w:sz w:val="24"/>
        </w:rPr>
        <w:t xml:space="preserve"> </w:t>
      </w:r>
      <w:r>
        <w:rPr>
          <w:sz w:val="24"/>
        </w:rPr>
        <w:t>se</w:t>
      </w:r>
      <w:r>
        <w:rPr>
          <w:spacing w:val="-2"/>
          <w:sz w:val="24"/>
        </w:rPr>
        <w:t xml:space="preserve"> </w:t>
      </w:r>
      <w:r>
        <w:rPr>
          <w:sz w:val="24"/>
        </w:rPr>
        <w:t>zapojuje</w:t>
      </w:r>
      <w:r>
        <w:rPr>
          <w:spacing w:val="1"/>
          <w:sz w:val="24"/>
        </w:rPr>
        <w:t xml:space="preserve"> </w:t>
      </w:r>
      <w:r>
        <w:rPr>
          <w:sz w:val="24"/>
        </w:rPr>
        <w:t>do</w:t>
      </w:r>
      <w:r>
        <w:rPr>
          <w:spacing w:val="-2"/>
          <w:sz w:val="24"/>
        </w:rPr>
        <w:t xml:space="preserve"> </w:t>
      </w:r>
      <w:r>
        <w:rPr>
          <w:sz w:val="24"/>
        </w:rPr>
        <w:t>kulturního</w:t>
      </w:r>
      <w:r>
        <w:rPr>
          <w:spacing w:val="1"/>
          <w:sz w:val="24"/>
        </w:rPr>
        <w:t xml:space="preserve"> </w:t>
      </w:r>
      <w:r>
        <w:rPr>
          <w:sz w:val="24"/>
        </w:rPr>
        <w:t>dění</w:t>
      </w:r>
      <w:r>
        <w:rPr>
          <w:spacing w:val="2"/>
          <w:sz w:val="24"/>
        </w:rPr>
        <w:t xml:space="preserve"> </w:t>
      </w:r>
      <w:r>
        <w:rPr>
          <w:sz w:val="24"/>
        </w:rPr>
        <w:t>a sportovních</w:t>
      </w:r>
      <w:r>
        <w:rPr>
          <w:spacing w:val="-1"/>
          <w:sz w:val="24"/>
        </w:rPr>
        <w:t xml:space="preserve"> </w:t>
      </w:r>
      <w:r>
        <w:rPr>
          <w:spacing w:val="-2"/>
          <w:sz w:val="24"/>
        </w:rPr>
        <w:t>aktivit</w:t>
      </w:r>
    </w:p>
    <w:p w14:paraId="515D2F58" w14:textId="77777777" w:rsidR="00233FC0" w:rsidRDefault="00FB3855">
      <w:pPr>
        <w:pStyle w:val="Odstavecseseznamem"/>
        <w:numPr>
          <w:ilvl w:val="0"/>
          <w:numId w:val="373"/>
        </w:numPr>
        <w:tabs>
          <w:tab w:val="left" w:pos="955"/>
        </w:tabs>
        <w:spacing w:before="145"/>
        <w:ind w:left="955" w:hanging="359"/>
        <w:rPr>
          <w:sz w:val="24"/>
        </w:rPr>
      </w:pPr>
      <w:r>
        <w:rPr>
          <w:sz w:val="24"/>
        </w:rPr>
        <w:t>učí žáky</w:t>
      </w:r>
      <w:r>
        <w:rPr>
          <w:spacing w:val="-4"/>
          <w:sz w:val="24"/>
        </w:rPr>
        <w:t xml:space="preserve"> </w:t>
      </w:r>
      <w:r>
        <w:rPr>
          <w:sz w:val="24"/>
        </w:rPr>
        <w:t>preventivně</w:t>
      </w:r>
      <w:r>
        <w:rPr>
          <w:spacing w:val="-2"/>
          <w:sz w:val="24"/>
        </w:rPr>
        <w:t xml:space="preserve"> </w:t>
      </w:r>
      <w:r>
        <w:rPr>
          <w:sz w:val="24"/>
        </w:rPr>
        <w:t>předcházet</w:t>
      </w:r>
      <w:r>
        <w:rPr>
          <w:spacing w:val="-1"/>
          <w:sz w:val="24"/>
        </w:rPr>
        <w:t xml:space="preserve"> </w:t>
      </w:r>
      <w:r>
        <w:rPr>
          <w:spacing w:val="-2"/>
          <w:sz w:val="24"/>
        </w:rPr>
        <w:t>úrazům</w:t>
      </w:r>
    </w:p>
    <w:p w14:paraId="515D2F59" w14:textId="77777777" w:rsidR="00233FC0" w:rsidRDefault="00233FC0">
      <w:pPr>
        <w:pStyle w:val="Zkladntext"/>
      </w:pPr>
    </w:p>
    <w:p w14:paraId="515D2F5A" w14:textId="77777777" w:rsidR="00233FC0" w:rsidRDefault="00233FC0">
      <w:pPr>
        <w:pStyle w:val="Zkladntext"/>
        <w:spacing w:before="2"/>
      </w:pPr>
    </w:p>
    <w:p w14:paraId="515D2F5B" w14:textId="77777777" w:rsidR="00233FC0" w:rsidRDefault="00FB3855">
      <w:pPr>
        <w:pStyle w:val="Nadpis3"/>
      </w:pPr>
      <w:r>
        <w:t>Kompetence</w:t>
      </w:r>
      <w:r>
        <w:rPr>
          <w:spacing w:val="1"/>
        </w:rPr>
        <w:t xml:space="preserve"> </w:t>
      </w:r>
      <w:r>
        <w:rPr>
          <w:spacing w:val="-2"/>
        </w:rPr>
        <w:t>pracovní</w:t>
      </w:r>
    </w:p>
    <w:p w14:paraId="515D2F5C" w14:textId="77777777" w:rsidR="00233FC0" w:rsidRDefault="00FB3855">
      <w:pPr>
        <w:pStyle w:val="Odstavecseseznamem"/>
        <w:numPr>
          <w:ilvl w:val="0"/>
          <w:numId w:val="373"/>
        </w:numPr>
        <w:tabs>
          <w:tab w:val="left" w:pos="955"/>
        </w:tabs>
        <w:spacing w:before="145" w:line="355" w:lineRule="auto"/>
        <w:ind w:left="955" w:right="134"/>
        <w:rPr>
          <w:sz w:val="24"/>
        </w:rPr>
      </w:pPr>
      <w:r>
        <w:rPr>
          <w:sz w:val="24"/>
        </w:rPr>
        <w:t>učitel vede</w:t>
      </w:r>
      <w:r>
        <w:rPr>
          <w:spacing w:val="28"/>
          <w:sz w:val="24"/>
        </w:rPr>
        <w:t xml:space="preserve"> </w:t>
      </w:r>
      <w:r>
        <w:rPr>
          <w:sz w:val="24"/>
        </w:rPr>
        <w:t>žáky k pořádku a bezpečnosti při tělovýchovných aktivitách, dodržování</w:t>
      </w:r>
      <w:r>
        <w:rPr>
          <w:spacing w:val="40"/>
          <w:sz w:val="24"/>
        </w:rPr>
        <w:t xml:space="preserve"> </w:t>
      </w:r>
      <w:r>
        <w:rPr>
          <w:spacing w:val="-2"/>
          <w:sz w:val="24"/>
        </w:rPr>
        <w:t>pravidel</w:t>
      </w:r>
    </w:p>
    <w:p w14:paraId="515D2F5D" w14:textId="77777777" w:rsidR="00233FC0" w:rsidRDefault="00FB3855">
      <w:pPr>
        <w:pStyle w:val="Odstavecseseznamem"/>
        <w:numPr>
          <w:ilvl w:val="0"/>
          <w:numId w:val="373"/>
        </w:numPr>
        <w:tabs>
          <w:tab w:val="left" w:pos="955"/>
        </w:tabs>
        <w:spacing w:before="10"/>
        <w:ind w:left="955" w:hanging="359"/>
        <w:rPr>
          <w:sz w:val="24"/>
        </w:rPr>
      </w:pPr>
      <w:r>
        <w:rPr>
          <w:sz w:val="24"/>
        </w:rPr>
        <w:t>učitel</w:t>
      </w:r>
      <w:r>
        <w:rPr>
          <w:spacing w:val="1"/>
          <w:sz w:val="24"/>
        </w:rPr>
        <w:t xml:space="preserve"> </w:t>
      </w:r>
      <w:r>
        <w:rPr>
          <w:sz w:val="24"/>
        </w:rPr>
        <w:t>vyžaduje</w:t>
      </w:r>
      <w:r>
        <w:rPr>
          <w:spacing w:val="1"/>
          <w:sz w:val="24"/>
        </w:rPr>
        <w:t xml:space="preserve"> </w:t>
      </w:r>
      <w:r>
        <w:rPr>
          <w:sz w:val="24"/>
        </w:rPr>
        <w:t>vhodné</w:t>
      </w:r>
      <w:r>
        <w:rPr>
          <w:spacing w:val="-4"/>
          <w:sz w:val="24"/>
        </w:rPr>
        <w:t xml:space="preserve"> </w:t>
      </w:r>
      <w:r>
        <w:rPr>
          <w:sz w:val="24"/>
        </w:rPr>
        <w:t>oblečení</w:t>
      </w:r>
      <w:r>
        <w:rPr>
          <w:spacing w:val="-2"/>
          <w:sz w:val="24"/>
        </w:rPr>
        <w:t xml:space="preserve"> </w:t>
      </w:r>
      <w:r>
        <w:rPr>
          <w:sz w:val="24"/>
        </w:rPr>
        <w:t>a</w:t>
      </w:r>
      <w:r>
        <w:rPr>
          <w:spacing w:val="-1"/>
          <w:sz w:val="24"/>
        </w:rPr>
        <w:t xml:space="preserve"> </w:t>
      </w:r>
      <w:r>
        <w:rPr>
          <w:spacing w:val="-4"/>
          <w:sz w:val="24"/>
        </w:rPr>
        <w:t>obutí</w:t>
      </w:r>
    </w:p>
    <w:p w14:paraId="515D2F5E" w14:textId="77777777" w:rsidR="00233FC0" w:rsidRDefault="00FB3855">
      <w:pPr>
        <w:pStyle w:val="Odstavecseseznamem"/>
        <w:numPr>
          <w:ilvl w:val="0"/>
          <w:numId w:val="373"/>
        </w:numPr>
        <w:tabs>
          <w:tab w:val="left" w:pos="955"/>
        </w:tabs>
        <w:spacing w:before="148"/>
        <w:ind w:left="955" w:hanging="359"/>
        <w:rPr>
          <w:sz w:val="24"/>
        </w:rPr>
      </w:pPr>
      <w:r>
        <w:rPr>
          <w:sz w:val="24"/>
        </w:rPr>
        <w:t>učitel</w:t>
      </w:r>
      <w:r>
        <w:rPr>
          <w:spacing w:val="-1"/>
          <w:sz w:val="24"/>
        </w:rPr>
        <w:t xml:space="preserve"> </w:t>
      </w:r>
      <w:r>
        <w:rPr>
          <w:sz w:val="24"/>
        </w:rPr>
        <w:t>důsledně</w:t>
      </w:r>
      <w:r>
        <w:rPr>
          <w:spacing w:val="3"/>
          <w:sz w:val="24"/>
        </w:rPr>
        <w:t xml:space="preserve"> </w:t>
      </w:r>
      <w:r>
        <w:rPr>
          <w:sz w:val="24"/>
        </w:rPr>
        <w:t>vyžaduje</w:t>
      </w:r>
      <w:r>
        <w:rPr>
          <w:spacing w:val="-4"/>
          <w:sz w:val="24"/>
        </w:rPr>
        <w:t xml:space="preserve"> </w:t>
      </w:r>
      <w:r>
        <w:rPr>
          <w:sz w:val="24"/>
        </w:rPr>
        <w:t>dodržování</w:t>
      </w:r>
      <w:r>
        <w:rPr>
          <w:spacing w:val="-1"/>
          <w:sz w:val="24"/>
        </w:rPr>
        <w:t xml:space="preserve"> </w:t>
      </w:r>
      <w:r>
        <w:rPr>
          <w:sz w:val="24"/>
        </w:rPr>
        <w:t>pravidel při přípravě</w:t>
      </w:r>
      <w:r>
        <w:rPr>
          <w:spacing w:val="-3"/>
          <w:sz w:val="24"/>
        </w:rPr>
        <w:t xml:space="preserve"> </w:t>
      </w:r>
      <w:r>
        <w:rPr>
          <w:sz w:val="24"/>
        </w:rPr>
        <w:t>nářadí a</w:t>
      </w:r>
      <w:r>
        <w:rPr>
          <w:spacing w:val="1"/>
          <w:sz w:val="24"/>
        </w:rPr>
        <w:t xml:space="preserve"> </w:t>
      </w:r>
      <w:r>
        <w:rPr>
          <w:spacing w:val="-2"/>
          <w:sz w:val="24"/>
        </w:rPr>
        <w:t>náčiní</w:t>
      </w:r>
    </w:p>
    <w:p w14:paraId="515D2F5F" w14:textId="77777777" w:rsidR="00233FC0" w:rsidRDefault="00233FC0">
      <w:pPr>
        <w:pStyle w:val="Zkladntext"/>
      </w:pPr>
    </w:p>
    <w:p w14:paraId="515D2F60" w14:textId="77777777" w:rsidR="00233FC0" w:rsidRDefault="00233FC0">
      <w:pPr>
        <w:pStyle w:val="Zkladntext"/>
        <w:spacing w:before="199"/>
      </w:pPr>
    </w:p>
    <w:p w14:paraId="515D2F61" w14:textId="77777777" w:rsidR="00233FC0" w:rsidRDefault="00FB3855">
      <w:pPr>
        <w:ind w:left="236"/>
        <w:rPr>
          <w:rFonts w:ascii="Cambria" w:hAnsi="Cambria"/>
          <w:b/>
          <w:i/>
          <w:sz w:val="24"/>
        </w:rPr>
      </w:pPr>
      <w:r>
        <w:rPr>
          <w:rFonts w:ascii="Cambria" w:hAnsi="Cambria"/>
          <w:b/>
          <w:i/>
          <w:color w:val="4F80BC"/>
          <w:sz w:val="24"/>
        </w:rPr>
        <w:t>Tělesná výchova 1.</w:t>
      </w:r>
      <w:r>
        <w:rPr>
          <w:rFonts w:ascii="Cambria" w:hAnsi="Cambria"/>
          <w:b/>
          <w:i/>
          <w:color w:val="4F80BC"/>
          <w:spacing w:val="1"/>
          <w:sz w:val="24"/>
        </w:rPr>
        <w:t xml:space="preserve"> </w:t>
      </w:r>
      <w:r>
        <w:rPr>
          <w:rFonts w:ascii="Cambria" w:hAnsi="Cambria"/>
          <w:b/>
          <w:i/>
          <w:color w:val="4F80BC"/>
          <w:spacing w:val="-2"/>
          <w:sz w:val="24"/>
        </w:rPr>
        <w:t>Ročník</w:t>
      </w:r>
    </w:p>
    <w:p w14:paraId="515D2F62" w14:textId="77777777" w:rsidR="00233FC0" w:rsidRDefault="00233FC0">
      <w:pPr>
        <w:pStyle w:val="Zkladntext"/>
        <w:spacing w:before="60" w:after="1"/>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F67" w14:textId="77777777">
        <w:trPr>
          <w:trHeight w:val="683"/>
        </w:trPr>
        <w:tc>
          <w:tcPr>
            <w:tcW w:w="3070" w:type="dxa"/>
            <w:shd w:val="clear" w:color="auto" w:fill="DBE4F0"/>
          </w:tcPr>
          <w:p w14:paraId="515D2F63"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F64"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F65"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F66"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F71" w14:textId="77777777">
        <w:trPr>
          <w:trHeight w:val="1170"/>
        </w:trPr>
        <w:tc>
          <w:tcPr>
            <w:tcW w:w="3070" w:type="dxa"/>
          </w:tcPr>
          <w:p w14:paraId="515D2F68" w14:textId="77777777" w:rsidR="00233FC0" w:rsidRDefault="00FB3855">
            <w:pPr>
              <w:pStyle w:val="TableParagraph"/>
              <w:ind w:left="107"/>
              <w:rPr>
                <w:sz w:val="24"/>
              </w:rPr>
            </w:pPr>
            <w:r>
              <w:rPr>
                <w:sz w:val="24"/>
              </w:rPr>
              <w:t>- spojuje pravidelnou každodenní pohybovou činnost</w:t>
            </w:r>
            <w:r>
              <w:rPr>
                <w:spacing w:val="-9"/>
                <w:sz w:val="24"/>
              </w:rPr>
              <w:t xml:space="preserve"> </w:t>
            </w:r>
            <w:r>
              <w:rPr>
                <w:sz w:val="24"/>
              </w:rPr>
              <w:t>se</w:t>
            </w:r>
            <w:r>
              <w:rPr>
                <w:spacing w:val="-9"/>
                <w:sz w:val="24"/>
              </w:rPr>
              <w:t xml:space="preserve"> </w:t>
            </w:r>
            <w:r>
              <w:rPr>
                <w:sz w:val="24"/>
              </w:rPr>
              <w:t>zdravím</w:t>
            </w:r>
            <w:r>
              <w:rPr>
                <w:spacing w:val="-10"/>
                <w:sz w:val="24"/>
              </w:rPr>
              <w:t xml:space="preserve"> </w:t>
            </w:r>
            <w:r>
              <w:rPr>
                <w:sz w:val="24"/>
              </w:rPr>
              <w:t>a</w:t>
            </w:r>
            <w:r>
              <w:rPr>
                <w:spacing w:val="-8"/>
                <w:sz w:val="24"/>
              </w:rPr>
              <w:t xml:space="preserve"> </w:t>
            </w:r>
            <w:r>
              <w:rPr>
                <w:sz w:val="24"/>
              </w:rPr>
              <w:t>využívá</w:t>
            </w:r>
          </w:p>
          <w:p w14:paraId="515D2F69" w14:textId="77777777" w:rsidR="00233FC0" w:rsidRDefault="00FB3855">
            <w:pPr>
              <w:pStyle w:val="TableParagraph"/>
              <w:spacing w:line="273" w:lineRule="exact"/>
              <w:ind w:left="107"/>
              <w:rPr>
                <w:sz w:val="24"/>
              </w:rPr>
            </w:pPr>
            <w:r>
              <w:rPr>
                <w:sz w:val="24"/>
              </w:rPr>
              <w:t xml:space="preserve">nabízené </w:t>
            </w:r>
            <w:r>
              <w:rPr>
                <w:spacing w:val="-2"/>
                <w:sz w:val="24"/>
              </w:rPr>
              <w:t>příležitosti</w:t>
            </w:r>
          </w:p>
        </w:tc>
        <w:tc>
          <w:tcPr>
            <w:tcW w:w="3072" w:type="dxa"/>
          </w:tcPr>
          <w:p w14:paraId="515D2F6A" w14:textId="77777777" w:rsidR="00233FC0" w:rsidRDefault="00FB3855">
            <w:pPr>
              <w:pStyle w:val="TableParagraph"/>
              <w:ind w:left="109"/>
              <w:rPr>
                <w:sz w:val="24"/>
              </w:rPr>
            </w:pPr>
            <w:r>
              <w:rPr>
                <w:sz w:val="24"/>
              </w:rPr>
              <w:t>vhodné</w:t>
            </w:r>
            <w:r>
              <w:rPr>
                <w:spacing w:val="-9"/>
                <w:sz w:val="24"/>
              </w:rPr>
              <w:t xml:space="preserve"> </w:t>
            </w:r>
            <w:r>
              <w:rPr>
                <w:sz w:val="24"/>
              </w:rPr>
              <w:t>oblečení</w:t>
            </w:r>
            <w:r>
              <w:rPr>
                <w:spacing w:val="-9"/>
                <w:sz w:val="24"/>
              </w:rPr>
              <w:t xml:space="preserve"> </w:t>
            </w:r>
            <w:r>
              <w:rPr>
                <w:sz w:val="24"/>
              </w:rPr>
              <w:t>a</w:t>
            </w:r>
            <w:r>
              <w:rPr>
                <w:spacing w:val="-8"/>
                <w:sz w:val="24"/>
              </w:rPr>
              <w:t xml:space="preserve"> </w:t>
            </w:r>
            <w:r>
              <w:rPr>
                <w:sz w:val="24"/>
              </w:rPr>
              <w:t>obutí</w:t>
            </w:r>
            <w:r>
              <w:rPr>
                <w:spacing w:val="-12"/>
                <w:sz w:val="24"/>
              </w:rPr>
              <w:t xml:space="preserve"> </w:t>
            </w:r>
            <w:r>
              <w:rPr>
                <w:sz w:val="24"/>
              </w:rPr>
              <w:t>pro pohybové aktivity</w:t>
            </w:r>
          </w:p>
          <w:p w14:paraId="515D2F6B" w14:textId="77777777" w:rsidR="00233FC0" w:rsidRDefault="00233FC0">
            <w:pPr>
              <w:pStyle w:val="TableParagraph"/>
              <w:spacing w:before="10"/>
              <w:rPr>
                <w:rFonts w:ascii="Cambria"/>
                <w:b/>
                <w:i/>
                <w:sz w:val="24"/>
              </w:rPr>
            </w:pPr>
          </w:p>
          <w:p w14:paraId="515D2F6C" w14:textId="77777777" w:rsidR="00233FC0" w:rsidRDefault="00FB3855">
            <w:pPr>
              <w:pStyle w:val="TableParagraph"/>
              <w:spacing w:line="273" w:lineRule="exact"/>
              <w:ind w:left="109"/>
              <w:rPr>
                <w:sz w:val="24"/>
              </w:rPr>
            </w:pPr>
            <w:r>
              <w:rPr>
                <w:sz w:val="24"/>
              </w:rPr>
              <w:t>vytváření</w:t>
            </w:r>
            <w:r>
              <w:rPr>
                <w:spacing w:val="-4"/>
                <w:sz w:val="24"/>
              </w:rPr>
              <w:t xml:space="preserve"> </w:t>
            </w:r>
            <w:r>
              <w:rPr>
                <w:sz w:val="24"/>
              </w:rPr>
              <w:t>pozitivního</w:t>
            </w:r>
            <w:r>
              <w:rPr>
                <w:spacing w:val="-1"/>
                <w:sz w:val="24"/>
              </w:rPr>
              <w:t xml:space="preserve"> </w:t>
            </w:r>
            <w:r>
              <w:rPr>
                <w:spacing w:val="-2"/>
                <w:sz w:val="24"/>
              </w:rPr>
              <w:t>vztahu</w:t>
            </w:r>
          </w:p>
        </w:tc>
        <w:tc>
          <w:tcPr>
            <w:tcW w:w="3070" w:type="dxa"/>
          </w:tcPr>
          <w:p w14:paraId="515D2F6D" w14:textId="77777777" w:rsidR="00233FC0" w:rsidRDefault="00FB3855">
            <w:pPr>
              <w:pStyle w:val="TableParagraph"/>
              <w:spacing w:line="292" w:lineRule="exact"/>
              <w:ind w:left="107"/>
              <w:rPr>
                <w:b/>
                <w:sz w:val="24"/>
              </w:rPr>
            </w:pPr>
            <w:r>
              <w:rPr>
                <w:b/>
                <w:spacing w:val="-5"/>
                <w:sz w:val="24"/>
              </w:rPr>
              <w:t>VDO</w:t>
            </w:r>
          </w:p>
          <w:p w14:paraId="515D2F6E"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2F6F" w14:textId="77777777" w:rsidR="00233FC0" w:rsidRDefault="00233FC0">
            <w:pPr>
              <w:pStyle w:val="TableParagraph"/>
              <w:spacing w:before="11"/>
              <w:rPr>
                <w:rFonts w:ascii="Cambria"/>
                <w:b/>
                <w:i/>
                <w:sz w:val="24"/>
              </w:rPr>
            </w:pPr>
          </w:p>
          <w:p w14:paraId="515D2F70" w14:textId="77777777" w:rsidR="00233FC0" w:rsidRDefault="00FB3855">
            <w:pPr>
              <w:pStyle w:val="TableParagraph"/>
              <w:spacing w:line="273" w:lineRule="exact"/>
              <w:ind w:left="107"/>
              <w:rPr>
                <w:b/>
                <w:sz w:val="24"/>
              </w:rPr>
            </w:pPr>
            <w:r>
              <w:rPr>
                <w:b/>
                <w:spacing w:val="-5"/>
                <w:sz w:val="24"/>
              </w:rPr>
              <w:t>EV</w:t>
            </w:r>
          </w:p>
        </w:tc>
      </w:tr>
    </w:tbl>
    <w:p w14:paraId="515D2F72" w14:textId="77777777" w:rsidR="00233FC0" w:rsidRDefault="00233FC0">
      <w:pPr>
        <w:spacing w:line="273" w:lineRule="exact"/>
        <w:rPr>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F90" w14:textId="77777777">
        <w:trPr>
          <w:trHeight w:val="13713"/>
        </w:trPr>
        <w:tc>
          <w:tcPr>
            <w:tcW w:w="3070" w:type="dxa"/>
          </w:tcPr>
          <w:p w14:paraId="515D2F73" w14:textId="77777777" w:rsidR="00233FC0" w:rsidRDefault="00233FC0">
            <w:pPr>
              <w:pStyle w:val="TableParagraph"/>
              <w:spacing w:before="13"/>
              <w:rPr>
                <w:rFonts w:ascii="Cambria"/>
                <w:b/>
                <w:i/>
                <w:sz w:val="24"/>
              </w:rPr>
            </w:pPr>
          </w:p>
          <w:p w14:paraId="515D2F74" w14:textId="77777777" w:rsidR="00233FC0" w:rsidRDefault="00FB3855">
            <w:pPr>
              <w:pStyle w:val="TableParagraph"/>
              <w:numPr>
                <w:ilvl w:val="0"/>
                <w:numId w:val="372"/>
              </w:numPr>
              <w:tabs>
                <w:tab w:val="left" w:pos="235"/>
              </w:tabs>
              <w:ind w:left="235" w:hanging="128"/>
              <w:rPr>
                <w:b/>
                <w:sz w:val="24"/>
              </w:rPr>
            </w:pPr>
            <w:r>
              <w:rPr>
                <w:sz w:val="24"/>
              </w:rPr>
              <w:t>zvládá v</w:t>
            </w:r>
            <w:r>
              <w:rPr>
                <w:spacing w:val="-1"/>
                <w:sz w:val="24"/>
              </w:rPr>
              <w:t xml:space="preserve"> </w:t>
            </w:r>
            <w:r>
              <w:rPr>
                <w:spacing w:val="-2"/>
                <w:sz w:val="24"/>
              </w:rPr>
              <w:t>souladu</w:t>
            </w:r>
          </w:p>
          <w:p w14:paraId="515D2F75" w14:textId="77777777" w:rsidR="00233FC0" w:rsidRDefault="00FB3855">
            <w:pPr>
              <w:pStyle w:val="TableParagraph"/>
              <w:ind w:left="107" w:right="112"/>
              <w:rPr>
                <w:sz w:val="24"/>
              </w:rPr>
            </w:pPr>
            <w:r>
              <w:rPr>
                <w:sz w:val="24"/>
              </w:rPr>
              <w:t>s</w:t>
            </w:r>
            <w:r>
              <w:rPr>
                <w:spacing w:val="-14"/>
                <w:sz w:val="24"/>
              </w:rPr>
              <w:t xml:space="preserve"> </w:t>
            </w:r>
            <w:r>
              <w:rPr>
                <w:sz w:val="24"/>
              </w:rPr>
              <w:t>individuálními</w:t>
            </w:r>
            <w:r>
              <w:rPr>
                <w:spacing w:val="-14"/>
                <w:sz w:val="24"/>
              </w:rPr>
              <w:t xml:space="preserve"> </w:t>
            </w:r>
            <w:r>
              <w:rPr>
                <w:sz w:val="24"/>
              </w:rPr>
              <w:t xml:space="preserve">předpoklady jednoduché pohybové činnosti jednotlivce nebo činnosti prováděné ve skupině; usiluje o jejich </w:t>
            </w:r>
            <w:r>
              <w:rPr>
                <w:spacing w:val="-2"/>
                <w:sz w:val="24"/>
              </w:rPr>
              <w:t>zlepšení</w:t>
            </w:r>
          </w:p>
          <w:p w14:paraId="515D2F76" w14:textId="77777777" w:rsidR="00233FC0" w:rsidRDefault="00233FC0">
            <w:pPr>
              <w:pStyle w:val="TableParagraph"/>
              <w:spacing w:before="10"/>
              <w:rPr>
                <w:rFonts w:ascii="Cambria"/>
                <w:b/>
                <w:i/>
                <w:sz w:val="24"/>
              </w:rPr>
            </w:pPr>
          </w:p>
          <w:p w14:paraId="515D2F77" w14:textId="77777777" w:rsidR="00233FC0" w:rsidRDefault="00FB3855">
            <w:pPr>
              <w:pStyle w:val="TableParagraph"/>
              <w:numPr>
                <w:ilvl w:val="0"/>
                <w:numId w:val="372"/>
              </w:numPr>
              <w:tabs>
                <w:tab w:val="left" w:pos="234"/>
              </w:tabs>
              <w:ind w:right="371" w:firstLine="0"/>
              <w:rPr>
                <w:sz w:val="24"/>
              </w:rPr>
            </w:pPr>
            <w:r>
              <w:rPr>
                <w:sz w:val="24"/>
              </w:rPr>
              <w:t>uplatňuje hlavní zásady hygieny a bezpečnosti při pohybových</w:t>
            </w:r>
            <w:r>
              <w:rPr>
                <w:spacing w:val="-14"/>
                <w:sz w:val="24"/>
              </w:rPr>
              <w:t xml:space="preserve"> </w:t>
            </w:r>
            <w:r>
              <w:rPr>
                <w:sz w:val="24"/>
              </w:rPr>
              <w:t>činnostech</w:t>
            </w:r>
            <w:r>
              <w:rPr>
                <w:spacing w:val="-14"/>
                <w:sz w:val="24"/>
              </w:rPr>
              <w:t xml:space="preserve"> </w:t>
            </w:r>
            <w:r>
              <w:rPr>
                <w:sz w:val="24"/>
              </w:rPr>
              <w:t>ve známých</w:t>
            </w:r>
            <w:r>
              <w:rPr>
                <w:spacing w:val="-1"/>
                <w:sz w:val="24"/>
              </w:rPr>
              <w:t xml:space="preserve"> </w:t>
            </w:r>
            <w:r>
              <w:rPr>
                <w:sz w:val="24"/>
              </w:rPr>
              <w:t xml:space="preserve">prostorech </w:t>
            </w:r>
            <w:r>
              <w:rPr>
                <w:spacing w:val="-4"/>
                <w:sz w:val="24"/>
              </w:rPr>
              <w:t>školy</w:t>
            </w:r>
          </w:p>
          <w:p w14:paraId="515D2F78" w14:textId="77777777" w:rsidR="00233FC0" w:rsidRDefault="00233FC0">
            <w:pPr>
              <w:pStyle w:val="TableParagraph"/>
              <w:spacing w:before="13"/>
              <w:rPr>
                <w:rFonts w:ascii="Cambria"/>
                <w:b/>
                <w:i/>
                <w:sz w:val="24"/>
              </w:rPr>
            </w:pPr>
          </w:p>
          <w:p w14:paraId="515D2F79" w14:textId="77777777" w:rsidR="00233FC0" w:rsidRDefault="00FB3855">
            <w:pPr>
              <w:pStyle w:val="TableParagraph"/>
              <w:numPr>
                <w:ilvl w:val="0"/>
                <w:numId w:val="372"/>
              </w:numPr>
              <w:tabs>
                <w:tab w:val="left" w:pos="234"/>
              </w:tabs>
              <w:ind w:right="484" w:firstLine="0"/>
              <w:rPr>
                <w:sz w:val="24"/>
              </w:rPr>
            </w:pPr>
            <w:r>
              <w:rPr>
                <w:sz w:val="24"/>
              </w:rPr>
              <w:t>spolupracuje při jednoduchých týmových pohybových</w:t>
            </w:r>
            <w:r>
              <w:rPr>
                <w:spacing w:val="-14"/>
                <w:sz w:val="24"/>
              </w:rPr>
              <w:t xml:space="preserve"> </w:t>
            </w:r>
            <w:r>
              <w:rPr>
                <w:sz w:val="24"/>
              </w:rPr>
              <w:t>činnostech</w:t>
            </w:r>
            <w:r>
              <w:rPr>
                <w:spacing w:val="-14"/>
                <w:sz w:val="24"/>
              </w:rPr>
              <w:t xml:space="preserve"> </w:t>
            </w:r>
            <w:r>
              <w:rPr>
                <w:sz w:val="24"/>
              </w:rPr>
              <w:t xml:space="preserve">a </w:t>
            </w:r>
            <w:r>
              <w:rPr>
                <w:spacing w:val="-2"/>
                <w:sz w:val="24"/>
              </w:rPr>
              <w:t>soutěžích</w:t>
            </w:r>
          </w:p>
          <w:p w14:paraId="515D2F7A" w14:textId="77777777" w:rsidR="00233FC0" w:rsidRDefault="00233FC0">
            <w:pPr>
              <w:pStyle w:val="TableParagraph"/>
              <w:spacing w:before="11"/>
              <w:rPr>
                <w:rFonts w:ascii="Cambria"/>
                <w:b/>
                <w:i/>
                <w:sz w:val="24"/>
              </w:rPr>
            </w:pPr>
          </w:p>
          <w:p w14:paraId="515D2F7B" w14:textId="77777777" w:rsidR="00233FC0" w:rsidRDefault="00FB3855">
            <w:pPr>
              <w:pStyle w:val="TableParagraph"/>
              <w:numPr>
                <w:ilvl w:val="0"/>
                <w:numId w:val="372"/>
              </w:numPr>
              <w:tabs>
                <w:tab w:val="left" w:pos="234"/>
              </w:tabs>
              <w:ind w:right="183" w:firstLine="0"/>
              <w:rPr>
                <w:sz w:val="24"/>
              </w:rPr>
            </w:pPr>
            <w:r>
              <w:rPr>
                <w:sz w:val="24"/>
              </w:rPr>
              <w:t>reaguje</w:t>
            </w:r>
            <w:r>
              <w:rPr>
                <w:spacing w:val="-13"/>
                <w:sz w:val="24"/>
              </w:rPr>
              <w:t xml:space="preserve"> </w:t>
            </w:r>
            <w:r>
              <w:rPr>
                <w:sz w:val="24"/>
              </w:rPr>
              <w:t>na</w:t>
            </w:r>
            <w:r>
              <w:rPr>
                <w:spacing w:val="-13"/>
                <w:sz w:val="24"/>
              </w:rPr>
              <w:t xml:space="preserve"> </w:t>
            </w:r>
            <w:r>
              <w:rPr>
                <w:sz w:val="24"/>
              </w:rPr>
              <w:t>základní</w:t>
            </w:r>
            <w:r>
              <w:rPr>
                <w:spacing w:val="-12"/>
                <w:sz w:val="24"/>
              </w:rPr>
              <w:t xml:space="preserve"> </w:t>
            </w:r>
            <w:r>
              <w:rPr>
                <w:sz w:val="24"/>
              </w:rPr>
              <w:t>pokyny a povely k osvojované činnosti a její organizaci</w:t>
            </w:r>
          </w:p>
        </w:tc>
        <w:tc>
          <w:tcPr>
            <w:tcW w:w="3072" w:type="dxa"/>
          </w:tcPr>
          <w:p w14:paraId="515D2F7C" w14:textId="77777777" w:rsidR="00233FC0" w:rsidRDefault="00FB3855">
            <w:pPr>
              <w:pStyle w:val="TableParagraph"/>
              <w:spacing w:before="1"/>
              <w:ind w:left="109"/>
              <w:rPr>
                <w:sz w:val="24"/>
              </w:rPr>
            </w:pPr>
            <w:r>
              <w:rPr>
                <w:spacing w:val="-4"/>
                <w:sz w:val="24"/>
              </w:rPr>
              <w:t>žáků</w:t>
            </w:r>
          </w:p>
          <w:p w14:paraId="515D2F7D" w14:textId="77777777" w:rsidR="00233FC0" w:rsidRDefault="00FB3855">
            <w:pPr>
              <w:pStyle w:val="TableParagraph"/>
              <w:ind w:left="109"/>
              <w:rPr>
                <w:sz w:val="24"/>
              </w:rPr>
            </w:pPr>
            <w:r>
              <w:rPr>
                <w:sz w:val="24"/>
              </w:rPr>
              <w:t>k pohybovým</w:t>
            </w:r>
            <w:r>
              <w:rPr>
                <w:spacing w:val="-2"/>
                <w:sz w:val="24"/>
              </w:rPr>
              <w:t xml:space="preserve"> aktivitám</w:t>
            </w:r>
          </w:p>
          <w:p w14:paraId="515D2F7E" w14:textId="77777777" w:rsidR="00233FC0" w:rsidRDefault="00233FC0">
            <w:pPr>
              <w:pStyle w:val="TableParagraph"/>
              <w:spacing w:before="9"/>
              <w:rPr>
                <w:rFonts w:ascii="Cambria"/>
                <w:b/>
                <w:i/>
                <w:sz w:val="24"/>
              </w:rPr>
            </w:pPr>
          </w:p>
          <w:p w14:paraId="515D2F7F" w14:textId="77777777" w:rsidR="00233FC0" w:rsidRDefault="00FB3855">
            <w:pPr>
              <w:pStyle w:val="TableParagraph"/>
              <w:spacing w:line="259" w:lineRule="auto"/>
              <w:ind w:left="109"/>
              <w:rPr>
                <w:sz w:val="24"/>
              </w:rPr>
            </w:pPr>
            <w:r>
              <w:rPr>
                <w:sz w:val="24"/>
              </w:rPr>
              <w:t>příprava</w:t>
            </w:r>
            <w:r>
              <w:rPr>
                <w:spacing w:val="-14"/>
                <w:sz w:val="24"/>
              </w:rPr>
              <w:t xml:space="preserve"> </w:t>
            </w:r>
            <w:r>
              <w:rPr>
                <w:sz w:val="24"/>
              </w:rPr>
              <w:t>organismu</w:t>
            </w:r>
            <w:r>
              <w:rPr>
                <w:spacing w:val="-12"/>
                <w:sz w:val="24"/>
              </w:rPr>
              <w:t xml:space="preserve"> </w:t>
            </w:r>
            <w:r>
              <w:rPr>
                <w:sz w:val="24"/>
              </w:rPr>
              <w:t>–</w:t>
            </w:r>
            <w:r>
              <w:rPr>
                <w:spacing w:val="-12"/>
                <w:sz w:val="24"/>
              </w:rPr>
              <w:t xml:space="preserve"> </w:t>
            </w:r>
            <w:r>
              <w:rPr>
                <w:sz w:val="24"/>
              </w:rPr>
              <w:t xml:space="preserve">před </w:t>
            </w:r>
            <w:r>
              <w:rPr>
                <w:spacing w:val="-2"/>
                <w:sz w:val="24"/>
              </w:rPr>
              <w:t>pohybovou</w:t>
            </w:r>
          </w:p>
          <w:p w14:paraId="515D2F80" w14:textId="77777777" w:rsidR="00233FC0" w:rsidRDefault="00FB3855">
            <w:pPr>
              <w:pStyle w:val="TableParagraph"/>
              <w:spacing w:line="291" w:lineRule="exact"/>
              <w:ind w:left="109"/>
              <w:rPr>
                <w:sz w:val="24"/>
              </w:rPr>
            </w:pPr>
            <w:r>
              <w:rPr>
                <w:spacing w:val="-2"/>
                <w:sz w:val="24"/>
              </w:rPr>
              <w:t>činností</w:t>
            </w:r>
          </w:p>
          <w:p w14:paraId="515D2F81" w14:textId="77777777" w:rsidR="00233FC0" w:rsidRDefault="00FB3855">
            <w:pPr>
              <w:pStyle w:val="TableParagraph"/>
              <w:spacing w:before="185" w:line="256" w:lineRule="auto"/>
              <w:ind w:left="109"/>
              <w:rPr>
                <w:sz w:val="24"/>
              </w:rPr>
            </w:pPr>
            <w:r>
              <w:rPr>
                <w:sz w:val="24"/>
              </w:rPr>
              <w:t>základní</w:t>
            </w:r>
            <w:r>
              <w:rPr>
                <w:spacing w:val="-14"/>
                <w:sz w:val="24"/>
              </w:rPr>
              <w:t xml:space="preserve"> </w:t>
            </w:r>
            <w:r>
              <w:rPr>
                <w:sz w:val="24"/>
              </w:rPr>
              <w:t>tělocvičné</w:t>
            </w:r>
            <w:r>
              <w:rPr>
                <w:spacing w:val="-14"/>
                <w:sz w:val="24"/>
              </w:rPr>
              <w:t xml:space="preserve"> </w:t>
            </w:r>
            <w:r>
              <w:rPr>
                <w:sz w:val="24"/>
              </w:rPr>
              <w:t xml:space="preserve">pojmy, </w:t>
            </w:r>
            <w:r>
              <w:rPr>
                <w:spacing w:val="-2"/>
                <w:sz w:val="24"/>
              </w:rPr>
              <w:t>povely</w:t>
            </w:r>
          </w:p>
          <w:p w14:paraId="515D2F82" w14:textId="77777777" w:rsidR="00233FC0" w:rsidRDefault="00FB3855">
            <w:pPr>
              <w:pStyle w:val="TableParagraph"/>
              <w:spacing w:before="165" w:line="259" w:lineRule="auto"/>
              <w:ind w:left="109" w:right="132"/>
              <w:rPr>
                <w:sz w:val="24"/>
              </w:rPr>
            </w:pPr>
            <w:r>
              <w:rPr>
                <w:sz w:val="24"/>
              </w:rPr>
              <w:t>pravidla</w:t>
            </w:r>
            <w:r>
              <w:rPr>
                <w:spacing w:val="-13"/>
                <w:sz w:val="24"/>
              </w:rPr>
              <w:t xml:space="preserve"> </w:t>
            </w:r>
            <w:r>
              <w:rPr>
                <w:sz w:val="24"/>
              </w:rPr>
              <w:t>bezpečnosti</w:t>
            </w:r>
            <w:r>
              <w:rPr>
                <w:spacing w:val="-13"/>
                <w:sz w:val="24"/>
              </w:rPr>
              <w:t xml:space="preserve"> </w:t>
            </w:r>
            <w:r>
              <w:rPr>
                <w:sz w:val="24"/>
              </w:rPr>
              <w:t>a</w:t>
            </w:r>
            <w:r>
              <w:rPr>
                <w:spacing w:val="-12"/>
                <w:sz w:val="24"/>
              </w:rPr>
              <w:t xml:space="preserve"> </w:t>
            </w:r>
            <w:r>
              <w:rPr>
                <w:sz w:val="24"/>
              </w:rPr>
              <w:t>hlavní zásady hygieny při sportování v tělocvičně, na hřišti, v přírodě</w:t>
            </w:r>
          </w:p>
          <w:p w14:paraId="515D2F83" w14:textId="77777777" w:rsidR="00233FC0" w:rsidRDefault="00FB3855">
            <w:pPr>
              <w:pStyle w:val="TableParagraph"/>
              <w:spacing w:before="157"/>
              <w:ind w:left="109"/>
              <w:rPr>
                <w:b/>
                <w:sz w:val="24"/>
              </w:rPr>
            </w:pPr>
            <w:r>
              <w:rPr>
                <w:b/>
                <w:sz w:val="24"/>
              </w:rPr>
              <w:t>Rytmické</w:t>
            </w:r>
            <w:r>
              <w:rPr>
                <w:b/>
                <w:spacing w:val="-2"/>
                <w:sz w:val="24"/>
              </w:rPr>
              <w:t xml:space="preserve"> </w:t>
            </w:r>
            <w:r>
              <w:rPr>
                <w:b/>
                <w:sz w:val="24"/>
              </w:rPr>
              <w:t xml:space="preserve">a kondiční </w:t>
            </w:r>
            <w:r>
              <w:rPr>
                <w:b/>
                <w:spacing w:val="-2"/>
                <w:sz w:val="24"/>
              </w:rPr>
              <w:t>cvičení</w:t>
            </w:r>
          </w:p>
          <w:p w14:paraId="515D2F84" w14:textId="77777777" w:rsidR="00233FC0" w:rsidRDefault="00FB3855">
            <w:pPr>
              <w:pStyle w:val="TableParagraph"/>
              <w:spacing w:before="185" w:line="259" w:lineRule="auto"/>
              <w:ind w:left="109" w:right="153"/>
              <w:rPr>
                <w:sz w:val="24"/>
              </w:rPr>
            </w:pPr>
            <w:r>
              <w:rPr>
                <w:sz w:val="24"/>
              </w:rPr>
              <w:t>cvičení</w:t>
            </w:r>
            <w:r>
              <w:rPr>
                <w:spacing w:val="-12"/>
                <w:sz w:val="24"/>
              </w:rPr>
              <w:t xml:space="preserve"> </w:t>
            </w:r>
            <w:r>
              <w:rPr>
                <w:sz w:val="24"/>
              </w:rPr>
              <w:t>během</w:t>
            </w:r>
            <w:r>
              <w:rPr>
                <w:spacing w:val="-13"/>
                <w:sz w:val="24"/>
              </w:rPr>
              <w:t xml:space="preserve"> </w:t>
            </w:r>
            <w:r>
              <w:rPr>
                <w:sz w:val="24"/>
              </w:rPr>
              <w:t>dne,</w:t>
            </w:r>
            <w:r>
              <w:rPr>
                <w:spacing w:val="-12"/>
                <w:sz w:val="24"/>
              </w:rPr>
              <w:t xml:space="preserve"> </w:t>
            </w:r>
            <w:r>
              <w:rPr>
                <w:sz w:val="24"/>
              </w:rPr>
              <w:t>rytmické a kondiční formy cvičení pro děti – jednoduché tanečky, základy estetického pohybu</w:t>
            </w:r>
          </w:p>
          <w:p w14:paraId="515D2F85" w14:textId="77777777" w:rsidR="00233FC0" w:rsidRDefault="00FB3855">
            <w:pPr>
              <w:pStyle w:val="TableParagraph"/>
              <w:spacing w:before="158" w:line="259" w:lineRule="auto"/>
              <w:ind w:left="109" w:right="153" w:firstLine="54"/>
              <w:rPr>
                <w:sz w:val="24"/>
              </w:rPr>
            </w:pPr>
            <w:r>
              <w:rPr>
                <w:sz w:val="24"/>
              </w:rPr>
              <w:t>správné</w:t>
            </w:r>
            <w:r>
              <w:rPr>
                <w:spacing w:val="-12"/>
                <w:sz w:val="24"/>
              </w:rPr>
              <w:t xml:space="preserve"> </w:t>
            </w:r>
            <w:r>
              <w:rPr>
                <w:sz w:val="24"/>
              </w:rPr>
              <w:t>držení</w:t>
            </w:r>
            <w:r>
              <w:rPr>
                <w:spacing w:val="-11"/>
                <w:sz w:val="24"/>
              </w:rPr>
              <w:t xml:space="preserve"> </w:t>
            </w:r>
            <w:r>
              <w:rPr>
                <w:sz w:val="24"/>
              </w:rPr>
              <w:t>těla</w:t>
            </w:r>
            <w:r>
              <w:rPr>
                <w:spacing w:val="-12"/>
                <w:sz w:val="24"/>
              </w:rPr>
              <w:t xml:space="preserve"> </w:t>
            </w:r>
            <w:r>
              <w:rPr>
                <w:sz w:val="24"/>
              </w:rPr>
              <w:t>při různých činnostech i provádění cviků</w:t>
            </w:r>
          </w:p>
          <w:p w14:paraId="515D2F86" w14:textId="77777777" w:rsidR="00233FC0" w:rsidRDefault="00FB3855">
            <w:pPr>
              <w:pStyle w:val="TableParagraph"/>
              <w:spacing w:before="159"/>
              <w:ind w:left="109"/>
              <w:rPr>
                <w:sz w:val="24"/>
              </w:rPr>
            </w:pPr>
            <w:r>
              <w:rPr>
                <w:sz w:val="24"/>
              </w:rPr>
              <w:t xml:space="preserve">správné </w:t>
            </w:r>
            <w:r>
              <w:rPr>
                <w:spacing w:val="-2"/>
                <w:sz w:val="24"/>
              </w:rPr>
              <w:t>dýchání</w:t>
            </w:r>
          </w:p>
          <w:p w14:paraId="515D2F87" w14:textId="77777777" w:rsidR="00233FC0" w:rsidRDefault="00FB3855">
            <w:pPr>
              <w:pStyle w:val="TableParagraph"/>
              <w:spacing w:before="185" w:line="256" w:lineRule="auto"/>
              <w:ind w:left="109" w:right="153"/>
              <w:rPr>
                <w:sz w:val="24"/>
              </w:rPr>
            </w:pPr>
            <w:r>
              <w:rPr>
                <w:sz w:val="24"/>
              </w:rPr>
              <w:t>kompenzační</w:t>
            </w:r>
            <w:r>
              <w:rPr>
                <w:spacing w:val="-14"/>
                <w:sz w:val="24"/>
              </w:rPr>
              <w:t xml:space="preserve"> </w:t>
            </w:r>
            <w:r>
              <w:rPr>
                <w:sz w:val="24"/>
              </w:rPr>
              <w:t>a</w:t>
            </w:r>
            <w:r>
              <w:rPr>
                <w:spacing w:val="-14"/>
                <w:sz w:val="24"/>
              </w:rPr>
              <w:t xml:space="preserve"> </w:t>
            </w:r>
            <w:r>
              <w:rPr>
                <w:sz w:val="24"/>
              </w:rPr>
              <w:t xml:space="preserve">relaxační </w:t>
            </w:r>
            <w:r>
              <w:rPr>
                <w:spacing w:val="-2"/>
                <w:sz w:val="24"/>
              </w:rPr>
              <w:t>cviky</w:t>
            </w:r>
          </w:p>
          <w:p w14:paraId="515D2F88" w14:textId="77777777" w:rsidR="00233FC0" w:rsidRDefault="00FB3855">
            <w:pPr>
              <w:pStyle w:val="TableParagraph"/>
              <w:spacing w:before="165" w:line="259" w:lineRule="auto"/>
              <w:ind w:left="109"/>
              <w:rPr>
                <w:sz w:val="24"/>
              </w:rPr>
            </w:pPr>
            <w:r>
              <w:rPr>
                <w:sz w:val="24"/>
              </w:rPr>
              <w:t>vyjádření</w:t>
            </w:r>
            <w:r>
              <w:rPr>
                <w:spacing w:val="-14"/>
                <w:sz w:val="24"/>
              </w:rPr>
              <w:t xml:space="preserve"> </w:t>
            </w:r>
            <w:r>
              <w:rPr>
                <w:sz w:val="24"/>
              </w:rPr>
              <w:t>melodie</w:t>
            </w:r>
            <w:r>
              <w:rPr>
                <w:spacing w:val="-14"/>
                <w:sz w:val="24"/>
              </w:rPr>
              <w:t xml:space="preserve"> </w:t>
            </w:r>
            <w:r>
              <w:rPr>
                <w:sz w:val="24"/>
              </w:rPr>
              <w:t xml:space="preserve">rytmem, </w:t>
            </w:r>
            <w:r>
              <w:rPr>
                <w:spacing w:val="-2"/>
                <w:sz w:val="24"/>
              </w:rPr>
              <w:t>pohybem</w:t>
            </w:r>
          </w:p>
          <w:p w14:paraId="515D2F89" w14:textId="77777777" w:rsidR="00233FC0" w:rsidRDefault="00FB3855">
            <w:pPr>
              <w:pStyle w:val="TableParagraph"/>
              <w:spacing w:before="159"/>
              <w:ind w:left="164" w:hanging="55"/>
              <w:rPr>
                <w:b/>
                <w:sz w:val="24"/>
              </w:rPr>
            </w:pPr>
            <w:r>
              <w:rPr>
                <w:b/>
                <w:sz w:val="24"/>
              </w:rPr>
              <w:t>Sportovní a</w:t>
            </w:r>
            <w:r>
              <w:rPr>
                <w:b/>
                <w:spacing w:val="1"/>
                <w:sz w:val="24"/>
              </w:rPr>
              <w:t xml:space="preserve"> </w:t>
            </w:r>
            <w:r>
              <w:rPr>
                <w:b/>
                <w:sz w:val="24"/>
              </w:rPr>
              <w:t>pohybové</w:t>
            </w:r>
            <w:r>
              <w:rPr>
                <w:b/>
                <w:spacing w:val="-1"/>
                <w:sz w:val="24"/>
              </w:rPr>
              <w:t xml:space="preserve"> </w:t>
            </w:r>
            <w:r>
              <w:rPr>
                <w:b/>
                <w:spacing w:val="-5"/>
                <w:sz w:val="24"/>
              </w:rPr>
              <w:t>hry</w:t>
            </w:r>
          </w:p>
          <w:p w14:paraId="515D2F8A" w14:textId="77777777" w:rsidR="00233FC0" w:rsidRDefault="00FB3855">
            <w:pPr>
              <w:pStyle w:val="TableParagraph"/>
              <w:spacing w:before="182" w:line="259" w:lineRule="auto"/>
              <w:ind w:left="109" w:firstLine="54"/>
              <w:rPr>
                <w:sz w:val="24"/>
              </w:rPr>
            </w:pPr>
            <w:r>
              <w:rPr>
                <w:sz w:val="24"/>
              </w:rPr>
              <w:t>základy</w:t>
            </w:r>
            <w:r>
              <w:rPr>
                <w:spacing w:val="-14"/>
                <w:sz w:val="24"/>
              </w:rPr>
              <w:t xml:space="preserve"> </w:t>
            </w:r>
            <w:r>
              <w:rPr>
                <w:sz w:val="24"/>
              </w:rPr>
              <w:t>sportovních</w:t>
            </w:r>
            <w:r>
              <w:rPr>
                <w:spacing w:val="-14"/>
                <w:sz w:val="24"/>
              </w:rPr>
              <w:t xml:space="preserve"> </w:t>
            </w:r>
            <w:r>
              <w:rPr>
                <w:sz w:val="24"/>
              </w:rPr>
              <w:t>her- míčové hry a pohybové</w:t>
            </w:r>
          </w:p>
          <w:p w14:paraId="515D2F8B" w14:textId="77777777" w:rsidR="00233FC0" w:rsidRDefault="00FB3855">
            <w:pPr>
              <w:pStyle w:val="TableParagraph"/>
              <w:spacing w:before="159"/>
              <w:ind w:left="165"/>
              <w:rPr>
                <w:b/>
                <w:sz w:val="24"/>
              </w:rPr>
            </w:pPr>
            <w:r>
              <w:rPr>
                <w:b/>
                <w:spacing w:val="-2"/>
                <w:sz w:val="24"/>
              </w:rPr>
              <w:t>Atletika</w:t>
            </w:r>
          </w:p>
          <w:p w14:paraId="515D2F8C" w14:textId="77777777" w:rsidR="00233FC0" w:rsidRDefault="00FB3855">
            <w:pPr>
              <w:pStyle w:val="TableParagraph"/>
              <w:spacing w:before="185" w:line="259" w:lineRule="auto"/>
              <w:ind w:left="109"/>
              <w:rPr>
                <w:sz w:val="24"/>
              </w:rPr>
            </w:pPr>
            <w:r>
              <w:rPr>
                <w:sz w:val="24"/>
              </w:rPr>
              <w:t>základy</w:t>
            </w:r>
            <w:r>
              <w:rPr>
                <w:spacing w:val="-14"/>
                <w:sz w:val="24"/>
              </w:rPr>
              <w:t xml:space="preserve"> </w:t>
            </w:r>
            <w:r>
              <w:rPr>
                <w:sz w:val="24"/>
              </w:rPr>
              <w:t>atletiky-</w:t>
            </w:r>
            <w:r>
              <w:rPr>
                <w:spacing w:val="-10"/>
                <w:sz w:val="24"/>
              </w:rPr>
              <w:t xml:space="preserve"> </w:t>
            </w:r>
            <w:r>
              <w:rPr>
                <w:sz w:val="24"/>
              </w:rPr>
              <w:t>rychlý</w:t>
            </w:r>
            <w:r>
              <w:rPr>
                <w:spacing w:val="-14"/>
                <w:sz w:val="24"/>
              </w:rPr>
              <w:t xml:space="preserve"> </w:t>
            </w:r>
            <w:r>
              <w:rPr>
                <w:sz w:val="24"/>
              </w:rPr>
              <w:t>běh, skok</w:t>
            </w:r>
            <w:r>
              <w:rPr>
                <w:spacing w:val="-1"/>
                <w:sz w:val="24"/>
              </w:rPr>
              <w:t xml:space="preserve"> </w:t>
            </w:r>
            <w:r>
              <w:rPr>
                <w:sz w:val="24"/>
              </w:rPr>
              <w:t>do</w:t>
            </w:r>
            <w:r>
              <w:rPr>
                <w:spacing w:val="1"/>
                <w:sz w:val="24"/>
              </w:rPr>
              <w:t xml:space="preserve"> </w:t>
            </w:r>
            <w:r>
              <w:rPr>
                <w:sz w:val="24"/>
              </w:rPr>
              <w:t>dálky,</w:t>
            </w:r>
            <w:r>
              <w:rPr>
                <w:spacing w:val="-1"/>
                <w:sz w:val="24"/>
              </w:rPr>
              <w:t xml:space="preserve"> </w:t>
            </w:r>
            <w:r>
              <w:rPr>
                <w:sz w:val="24"/>
              </w:rPr>
              <w:t>hod</w:t>
            </w:r>
            <w:r>
              <w:rPr>
                <w:spacing w:val="-2"/>
                <w:sz w:val="24"/>
              </w:rPr>
              <w:t xml:space="preserve"> míčkem,</w:t>
            </w:r>
          </w:p>
          <w:p w14:paraId="515D2F8D" w14:textId="77777777" w:rsidR="00233FC0" w:rsidRDefault="00FB3855">
            <w:pPr>
              <w:pStyle w:val="TableParagraph"/>
              <w:spacing w:before="159" w:line="259" w:lineRule="auto"/>
              <w:ind w:left="109" w:right="153"/>
              <w:rPr>
                <w:sz w:val="24"/>
              </w:rPr>
            </w:pPr>
            <w:r>
              <w:rPr>
                <w:sz w:val="24"/>
              </w:rPr>
              <w:t>rozvoj různých forem rychlosti,</w:t>
            </w:r>
            <w:r>
              <w:rPr>
                <w:spacing w:val="-12"/>
                <w:sz w:val="24"/>
              </w:rPr>
              <w:t xml:space="preserve"> </w:t>
            </w:r>
            <w:r>
              <w:rPr>
                <w:sz w:val="24"/>
              </w:rPr>
              <w:t>vytrvalosti,</w:t>
            </w:r>
            <w:r>
              <w:rPr>
                <w:spacing w:val="-14"/>
                <w:sz w:val="24"/>
              </w:rPr>
              <w:t xml:space="preserve"> </w:t>
            </w:r>
            <w:r>
              <w:rPr>
                <w:sz w:val="24"/>
              </w:rPr>
              <w:t>síly</w:t>
            </w:r>
            <w:r>
              <w:rPr>
                <w:spacing w:val="-13"/>
                <w:sz w:val="24"/>
              </w:rPr>
              <w:t xml:space="preserve"> </w:t>
            </w:r>
            <w:r>
              <w:rPr>
                <w:sz w:val="24"/>
              </w:rPr>
              <w:t xml:space="preserve">a pohyblivosti a koordinace </w:t>
            </w:r>
            <w:r>
              <w:rPr>
                <w:spacing w:val="-2"/>
                <w:sz w:val="24"/>
              </w:rPr>
              <w:t>pohybu</w:t>
            </w:r>
          </w:p>
          <w:p w14:paraId="515D2F8E" w14:textId="77777777" w:rsidR="00233FC0" w:rsidRDefault="00FB3855">
            <w:pPr>
              <w:pStyle w:val="TableParagraph"/>
              <w:spacing w:before="160"/>
              <w:ind w:left="109"/>
              <w:rPr>
                <w:b/>
                <w:sz w:val="24"/>
              </w:rPr>
            </w:pPr>
            <w:r>
              <w:rPr>
                <w:b/>
                <w:spacing w:val="-2"/>
                <w:sz w:val="24"/>
              </w:rPr>
              <w:t>Gymnastika</w:t>
            </w:r>
          </w:p>
        </w:tc>
        <w:tc>
          <w:tcPr>
            <w:tcW w:w="3070" w:type="dxa"/>
          </w:tcPr>
          <w:p w14:paraId="515D2F8F" w14:textId="77777777" w:rsidR="00233FC0" w:rsidRDefault="00FB3855">
            <w:pPr>
              <w:pStyle w:val="TableParagraph"/>
              <w:spacing w:before="1" w:line="480" w:lineRule="auto"/>
              <w:ind w:left="107" w:right="477"/>
              <w:jc w:val="both"/>
              <w:rPr>
                <w:sz w:val="24"/>
              </w:rPr>
            </w:pPr>
            <w:r>
              <w:rPr>
                <w:sz w:val="24"/>
              </w:rPr>
              <w:t>Základní</w:t>
            </w:r>
            <w:r>
              <w:rPr>
                <w:spacing w:val="-14"/>
                <w:sz w:val="24"/>
              </w:rPr>
              <w:t xml:space="preserve"> </w:t>
            </w:r>
            <w:r>
              <w:rPr>
                <w:sz w:val="24"/>
              </w:rPr>
              <w:t>podmínky</w:t>
            </w:r>
            <w:r>
              <w:rPr>
                <w:spacing w:val="-14"/>
                <w:sz w:val="24"/>
              </w:rPr>
              <w:t xml:space="preserve"> </w:t>
            </w:r>
            <w:r>
              <w:rPr>
                <w:sz w:val="24"/>
              </w:rPr>
              <w:t>života Vztah</w:t>
            </w:r>
            <w:r>
              <w:rPr>
                <w:spacing w:val="-6"/>
                <w:sz w:val="24"/>
              </w:rPr>
              <w:t xml:space="preserve"> </w:t>
            </w:r>
            <w:r>
              <w:rPr>
                <w:sz w:val="24"/>
              </w:rPr>
              <w:t>člověka</w:t>
            </w:r>
            <w:r>
              <w:rPr>
                <w:spacing w:val="-6"/>
                <w:sz w:val="24"/>
              </w:rPr>
              <w:t xml:space="preserve"> </w:t>
            </w:r>
            <w:r>
              <w:rPr>
                <w:sz w:val="24"/>
              </w:rPr>
              <w:t>k</w:t>
            </w:r>
            <w:r>
              <w:rPr>
                <w:spacing w:val="-8"/>
                <w:sz w:val="24"/>
              </w:rPr>
              <w:t xml:space="preserve"> </w:t>
            </w:r>
            <w:r>
              <w:rPr>
                <w:sz w:val="24"/>
              </w:rPr>
              <w:t>prostředí VV, PRV, HV</w:t>
            </w:r>
          </w:p>
        </w:tc>
      </w:tr>
    </w:tbl>
    <w:p w14:paraId="515D2F91" w14:textId="77777777" w:rsidR="00233FC0" w:rsidRDefault="00233FC0">
      <w:pPr>
        <w:spacing w:line="480" w:lineRule="auto"/>
        <w:jc w:val="both"/>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F9E" w14:textId="77777777">
        <w:trPr>
          <w:trHeight w:val="6820"/>
        </w:trPr>
        <w:tc>
          <w:tcPr>
            <w:tcW w:w="3070" w:type="dxa"/>
          </w:tcPr>
          <w:p w14:paraId="515D2F92" w14:textId="77777777" w:rsidR="00233FC0" w:rsidRDefault="00233FC0">
            <w:pPr>
              <w:pStyle w:val="TableParagraph"/>
              <w:rPr>
                <w:rFonts w:ascii="Times New Roman"/>
                <w:sz w:val="24"/>
              </w:rPr>
            </w:pPr>
          </w:p>
        </w:tc>
        <w:tc>
          <w:tcPr>
            <w:tcW w:w="3072" w:type="dxa"/>
          </w:tcPr>
          <w:p w14:paraId="515D2F93" w14:textId="77777777" w:rsidR="00233FC0" w:rsidRDefault="00FB3855">
            <w:pPr>
              <w:pStyle w:val="TableParagraph"/>
              <w:spacing w:line="256" w:lineRule="auto"/>
              <w:ind w:left="109"/>
              <w:rPr>
                <w:sz w:val="24"/>
              </w:rPr>
            </w:pPr>
            <w:r>
              <w:rPr>
                <w:sz w:val="24"/>
              </w:rPr>
              <w:t>základy</w:t>
            </w:r>
            <w:r>
              <w:rPr>
                <w:spacing w:val="-7"/>
                <w:sz w:val="24"/>
              </w:rPr>
              <w:t xml:space="preserve"> </w:t>
            </w:r>
            <w:r>
              <w:rPr>
                <w:sz w:val="24"/>
              </w:rPr>
              <w:t>cvičení</w:t>
            </w:r>
            <w:r>
              <w:rPr>
                <w:spacing w:val="-9"/>
                <w:sz w:val="24"/>
              </w:rPr>
              <w:t xml:space="preserve"> </w:t>
            </w:r>
            <w:r>
              <w:rPr>
                <w:sz w:val="24"/>
              </w:rPr>
              <w:t>na</w:t>
            </w:r>
            <w:r>
              <w:rPr>
                <w:spacing w:val="-6"/>
                <w:sz w:val="24"/>
              </w:rPr>
              <w:t xml:space="preserve"> </w:t>
            </w:r>
            <w:r>
              <w:rPr>
                <w:sz w:val="24"/>
              </w:rPr>
              <w:t>nářadí</w:t>
            </w:r>
            <w:r>
              <w:rPr>
                <w:spacing w:val="-10"/>
                <w:sz w:val="24"/>
              </w:rPr>
              <w:t xml:space="preserve"> </w:t>
            </w:r>
            <w:r>
              <w:rPr>
                <w:sz w:val="24"/>
              </w:rPr>
              <w:t>a</w:t>
            </w:r>
            <w:r>
              <w:rPr>
                <w:spacing w:val="-7"/>
                <w:sz w:val="24"/>
              </w:rPr>
              <w:t xml:space="preserve"> </w:t>
            </w:r>
            <w:r>
              <w:rPr>
                <w:sz w:val="24"/>
              </w:rPr>
              <w:t xml:space="preserve">s </w:t>
            </w:r>
            <w:r>
              <w:rPr>
                <w:spacing w:val="-2"/>
                <w:sz w:val="24"/>
              </w:rPr>
              <w:t>náčiním</w:t>
            </w:r>
          </w:p>
          <w:p w14:paraId="515D2F94" w14:textId="77777777" w:rsidR="00233FC0" w:rsidRDefault="00FB3855">
            <w:pPr>
              <w:pStyle w:val="TableParagraph"/>
              <w:spacing w:before="164" w:line="256" w:lineRule="auto"/>
              <w:ind w:left="109" w:right="153"/>
              <w:rPr>
                <w:sz w:val="24"/>
              </w:rPr>
            </w:pPr>
            <w:r>
              <w:rPr>
                <w:sz w:val="24"/>
              </w:rPr>
              <w:t>kotoul</w:t>
            </w:r>
            <w:r>
              <w:rPr>
                <w:spacing w:val="-11"/>
                <w:sz w:val="24"/>
              </w:rPr>
              <w:t xml:space="preserve"> </w:t>
            </w:r>
            <w:r>
              <w:rPr>
                <w:sz w:val="24"/>
              </w:rPr>
              <w:t>vpřed,</w:t>
            </w:r>
            <w:r>
              <w:rPr>
                <w:spacing w:val="-13"/>
                <w:sz w:val="24"/>
              </w:rPr>
              <w:t xml:space="preserve"> </w:t>
            </w:r>
            <w:r>
              <w:rPr>
                <w:sz w:val="24"/>
              </w:rPr>
              <w:t>stoj</w:t>
            </w:r>
            <w:r>
              <w:rPr>
                <w:spacing w:val="-14"/>
                <w:sz w:val="24"/>
              </w:rPr>
              <w:t xml:space="preserve"> </w:t>
            </w:r>
            <w:r>
              <w:rPr>
                <w:sz w:val="24"/>
              </w:rPr>
              <w:t>na lopatkách apod.</w:t>
            </w:r>
          </w:p>
          <w:p w14:paraId="515D2F95" w14:textId="77777777" w:rsidR="00233FC0" w:rsidRDefault="00FB3855">
            <w:pPr>
              <w:pStyle w:val="TableParagraph"/>
              <w:spacing w:before="165" w:line="259" w:lineRule="auto"/>
              <w:ind w:left="109"/>
              <w:rPr>
                <w:sz w:val="24"/>
              </w:rPr>
            </w:pPr>
            <w:r>
              <w:rPr>
                <w:sz w:val="24"/>
              </w:rPr>
              <w:t>jednoduchá</w:t>
            </w:r>
            <w:r>
              <w:rPr>
                <w:spacing w:val="-14"/>
                <w:sz w:val="24"/>
              </w:rPr>
              <w:t xml:space="preserve"> </w:t>
            </w:r>
            <w:r>
              <w:rPr>
                <w:sz w:val="24"/>
              </w:rPr>
              <w:t>cvičení</w:t>
            </w:r>
            <w:r>
              <w:rPr>
                <w:spacing w:val="-14"/>
                <w:sz w:val="24"/>
              </w:rPr>
              <w:t xml:space="preserve"> </w:t>
            </w:r>
            <w:r>
              <w:rPr>
                <w:sz w:val="24"/>
              </w:rPr>
              <w:t xml:space="preserve">na </w:t>
            </w:r>
            <w:r>
              <w:rPr>
                <w:spacing w:val="-2"/>
                <w:sz w:val="24"/>
              </w:rPr>
              <w:t>žebřinách</w:t>
            </w:r>
          </w:p>
          <w:p w14:paraId="515D2F96" w14:textId="77777777" w:rsidR="00233FC0" w:rsidRDefault="00FB3855">
            <w:pPr>
              <w:pStyle w:val="TableParagraph"/>
              <w:spacing w:before="159" w:line="388" w:lineRule="auto"/>
              <w:ind w:left="109" w:right="1790"/>
              <w:rPr>
                <w:sz w:val="24"/>
              </w:rPr>
            </w:pPr>
            <w:r>
              <w:rPr>
                <w:spacing w:val="-2"/>
                <w:sz w:val="24"/>
              </w:rPr>
              <w:t xml:space="preserve">švihadlo </w:t>
            </w:r>
            <w:r>
              <w:rPr>
                <w:sz w:val="24"/>
              </w:rPr>
              <w:t>dlouhé</w:t>
            </w:r>
            <w:r>
              <w:rPr>
                <w:spacing w:val="-14"/>
                <w:sz w:val="24"/>
              </w:rPr>
              <w:t xml:space="preserve"> </w:t>
            </w:r>
            <w:r>
              <w:rPr>
                <w:sz w:val="24"/>
              </w:rPr>
              <w:t>lano</w:t>
            </w:r>
          </w:p>
          <w:p w14:paraId="515D2F97" w14:textId="77777777" w:rsidR="00233FC0" w:rsidRDefault="00FB3855">
            <w:pPr>
              <w:pStyle w:val="TableParagraph"/>
              <w:spacing w:before="4"/>
              <w:ind w:left="109"/>
              <w:rPr>
                <w:sz w:val="24"/>
              </w:rPr>
            </w:pPr>
            <w:r>
              <w:rPr>
                <w:sz w:val="24"/>
              </w:rPr>
              <w:t>cvičení</w:t>
            </w:r>
            <w:r>
              <w:rPr>
                <w:spacing w:val="1"/>
                <w:sz w:val="24"/>
              </w:rPr>
              <w:t xml:space="preserve"> </w:t>
            </w:r>
            <w:r>
              <w:rPr>
                <w:sz w:val="24"/>
              </w:rPr>
              <w:t>na</w:t>
            </w:r>
            <w:r>
              <w:rPr>
                <w:spacing w:val="1"/>
                <w:sz w:val="24"/>
              </w:rPr>
              <w:t xml:space="preserve"> </w:t>
            </w:r>
            <w:r>
              <w:rPr>
                <w:spacing w:val="-2"/>
                <w:sz w:val="24"/>
              </w:rPr>
              <w:t>lavičkách</w:t>
            </w:r>
          </w:p>
          <w:p w14:paraId="515D2F98" w14:textId="77777777" w:rsidR="00233FC0" w:rsidRDefault="00FB3855">
            <w:pPr>
              <w:pStyle w:val="TableParagraph"/>
              <w:spacing w:before="182"/>
              <w:ind w:left="165"/>
              <w:rPr>
                <w:b/>
                <w:sz w:val="24"/>
              </w:rPr>
            </w:pPr>
            <w:r>
              <w:rPr>
                <w:b/>
                <w:sz w:val="24"/>
              </w:rPr>
              <w:t>Vztah</w:t>
            </w:r>
            <w:r>
              <w:rPr>
                <w:b/>
                <w:spacing w:val="-1"/>
                <w:sz w:val="24"/>
              </w:rPr>
              <w:t xml:space="preserve"> </w:t>
            </w:r>
            <w:r>
              <w:rPr>
                <w:b/>
                <w:sz w:val="24"/>
              </w:rPr>
              <w:t>ke</w:t>
            </w:r>
            <w:r>
              <w:rPr>
                <w:b/>
                <w:spacing w:val="-1"/>
                <w:sz w:val="24"/>
              </w:rPr>
              <w:t xml:space="preserve"> </w:t>
            </w:r>
            <w:r>
              <w:rPr>
                <w:b/>
                <w:spacing w:val="-2"/>
                <w:sz w:val="24"/>
              </w:rPr>
              <w:t>sportu</w:t>
            </w:r>
          </w:p>
          <w:p w14:paraId="515D2F99" w14:textId="77777777" w:rsidR="00233FC0" w:rsidRDefault="00FB3855">
            <w:pPr>
              <w:pStyle w:val="TableParagraph"/>
              <w:spacing w:before="185" w:line="259" w:lineRule="auto"/>
              <w:ind w:left="109" w:right="153"/>
              <w:rPr>
                <w:sz w:val="24"/>
              </w:rPr>
            </w:pPr>
            <w:r>
              <w:rPr>
                <w:sz w:val="24"/>
              </w:rPr>
              <w:t>zásady jednání a chování – fair</w:t>
            </w:r>
            <w:r>
              <w:rPr>
                <w:spacing w:val="-14"/>
                <w:sz w:val="24"/>
              </w:rPr>
              <w:t xml:space="preserve"> </w:t>
            </w:r>
            <w:r>
              <w:rPr>
                <w:sz w:val="24"/>
              </w:rPr>
              <w:t>play</w:t>
            </w:r>
            <w:r>
              <w:rPr>
                <w:spacing w:val="-12"/>
                <w:sz w:val="24"/>
              </w:rPr>
              <w:t xml:space="preserve"> </w:t>
            </w:r>
            <w:r>
              <w:rPr>
                <w:sz w:val="24"/>
              </w:rPr>
              <w:t>význam</w:t>
            </w:r>
            <w:r>
              <w:rPr>
                <w:spacing w:val="-12"/>
                <w:sz w:val="24"/>
              </w:rPr>
              <w:t xml:space="preserve"> </w:t>
            </w:r>
            <w:r>
              <w:rPr>
                <w:sz w:val="24"/>
              </w:rPr>
              <w:t>sportování pro zdraví</w:t>
            </w:r>
          </w:p>
          <w:p w14:paraId="515D2F9A" w14:textId="77777777" w:rsidR="00233FC0" w:rsidRDefault="00FB3855">
            <w:pPr>
              <w:pStyle w:val="TableParagraph"/>
              <w:spacing w:before="157"/>
              <w:ind w:left="109"/>
              <w:rPr>
                <w:b/>
                <w:sz w:val="24"/>
              </w:rPr>
            </w:pPr>
            <w:r>
              <w:rPr>
                <w:b/>
                <w:sz w:val="24"/>
              </w:rPr>
              <w:t xml:space="preserve">Dopravní </w:t>
            </w:r>
            <w:r>
              <w:rPr>
                <w:b/>
                <w:spacing w:val="-2"/>
                <w:sz w:val="24"/>
              </w:rPr>
              <w:t>výchova</w:t>
            </w:r>
          </w:p>
          <w:p w14:paraId="515D2F9B" w14:textId="77777777" w:rsidR="00233FC0" w:rsidRDefault="00FB3855">
            <w:pPr>
              <w:pStyle w:val="TableParagraph"/>
              <w:spacing w:before="185"/>
              <w:ind w:left="109"/>
              <w:rPr>
                <w:sz w:val="24"/>
              </w:rPr>
            </w:pPr>
            <w:r>
              <w:rPr>
                <w:spacing w:val="-2"/>
                <w:sz w:val="24"/>
              </w:rPr>
              <w:t>chodec</w:t>
            </w:r>
          </w:p>
          <w:p w14:paraId="515D2F9C" w14:textId="77777777" w:rsidR="00233FC0" w:rsidRDefault="00FB3855">
            <w:pPr>
              <w:pStyle w:val="TableParagraph"/>
              <w:spacing w:before="182"/>
              <w:ind w:left="109"/>
              <w:rPr>
                <w:b/>
                <w:sz w:val="24"/>
              </w:rPr>
            </w:pPr>
            <w:r>
              <w:rPr>
                <w:b/>
                <w:spacing w:val="-2"/>
                <w:sz w:val="24"/>
              </w:rPr>
              <w:t>Plavání</w:t>
            </w:r>
          </w:p>
        </w:tc>
        <w:tc>
          <w:tcPr>
            <w:tcW w:w="3070" w:type="dxa"/>
          </w:tcPr>
          <w:p w14:paraId="515D2F9D" w14:textId="77777777" w:rsidR="00233FC0" w:rsidRDefault="00233FC0">
            <w:pPr>
              <w:pStyle w:val="TableParagraph"/>
              <w:rPr>
                <w:rFonts w:ascii="Times New Roman"/>
                <w:sz w:val="24"/>
              </w:rPr>
            </w:pPr>
          </w:p>
        </w:tc>
      </w:tr>
    </w:tbl>
    <w:p w14:paraId="515D2F9F" w14:textId="77777777" w:rsidR="00233FC0" w:rsidRDefault="00233FC0">
      <w:pPr>
        <w:pStyle w:val="Zkladntext"/>
        <w:rPr>
          <w:rFonts w:ascii="Cambria"/>
          <w:b/>
          <w:i/>
        </w:rPr>
      </w:pPr>
    </w:p>
    <w:p w14:paraId="515D2FA0" w14:textId="77777777" w:rsidR="00233FC0" w:rsidRDefault="00233FC0">
      <w:pPr>
        <w:pStyle w:val="Zkladntext"/>
        <w:rPr>
          <w:rFonts w:ascii="Cambria"/>
          <w:b/>
          <w:i/>
        </w:rPr>
      </w:pPr>
    </w:p>
    <w:p w14:paraId="515D2FA1" w14:textId="77777777" w:rsidR="00233FC0" w:rsidRDefault="00233FC0">
      <w:pPr>
        <w:pStyle w:val="Zkladntext"/>
        <w:spacing w:before="251"/>
        <w:rPr>
          <w:rFonts w:ascii="Cambria"/>
          <w:b/>
          <w:i/>
        </w:rPr>
      </w:pPr>
    </w:p>
    <w:p w14:paraId="515D2FA2" w14:textId="77777777" w:rsidR="00233FC0" w:rsidRDefault="00FB3855">
      <w:pPr>
        <w:ind w:left="236"/>
        <w:rPr>
          <w:rFonts w:ascii="Cambria" w:hAnsi="Cambria"/>
          <w:b/>
          <w:i/>
          <w:sz w:val="24"/>
        </w:rPr>
      </w:pPr>
      <w:r>
        <w:rPr>
          <w:rFonts w:ascii="Cambria" w:hAnsi="Cambria"/>
          <w:b/>
          <w:i/>
          <w:color w:val="4F80BC"/>
          <w:sz w:val="24"/>
        </w:rPr>
        <w:t>Tělesná výchova 2.</w:t>
      </w:r>
      <w:r>
        <w:rPr>
          <w:rFonts w:ascii="Cambria" w:hAnsi="Cambria"/>
          <w:b/>
          <w:i/>
          <w:color w:val="4F80BC"/>
          <w:spacing w:val="1"/>
          <w:sz w:val="24"/>
        </w:rPr>
        <w:t xml:space="preserve"> </w:t>
      </w:r>
      <w:r>
        <w:rPr>
          <w:rFonts w:ascii="Cambria" w:hAnsi="Cambria"/>
          <w:b/>
          <w:i/>
          <w:color w:val="4F80BC"/>
          <w:spacing w:val="-2"/>
          <w:sz w:val="24"/>
        </w:rPr>
        <w:t>ročník</w:t>
      </w:r>
    </w:p>
    <w:p w14:paraId="515D2FA3"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FA8" w14:textId="77777777">
        <w:trPr>
          <w:trHeight w:val="683"/>
        </w:trPr>
        <w:tc>
          <w:tcPr>
            <w:tcW w:w="3070" w:type="dxa"/>
            <w:shd w:val="clear" w:color="auto" w:fill="DBE4F0"/>
          </w:tcPr>
          <w:p w14:paraId="515D2FA4"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FA5"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2FA6"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FA7"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2FB5" w14:textId="77777777">
        <w:trPr>
          <w:trHeight w:val="2069"/>
        </w:trPr>
        <w:tc>
          <w:tcPr>
            <w:tcW w:w="3070" w:type="dxa"/>
            <w:tcBorders>
              <w:bottom w:val="nil"/>
            </w:tcBorders>
          </w:tcPr>
          <w:p w14:paraId="515D2FA9" w14:textId="77777777" w:rsidR="00233FC0" w:rsidRDefault="00FB3855">
            <w:pPr>
              <w:pStyle w:val="TableParagraph"/>
              <w:ind w:left="107" w:right="294"/>
              <w:rPr>
                <w:sz w:val="24"/>
              </w:rPr>
            </w:pPr>
            <w:r>
              <w:rPr>
                <w:sz w:val="24"/>
              </w:rPr>
              <w:t>- zvládá v souladu s individuálními</w:t>
            </w:r>
            <w:r>
              <w:rPr>
                <w:spacing w:val="-14"/>
                <w:sz w:val="24"/>
              </w:rPr>
              <w:t xml:space="preserve"> </w:t>
            </w:r>
            <w:r>
              <w:rPr>
                <w:sz w:val="24"/>
              </w:rPr>
              <w:t xml:space="preserve">předpoklady jednoduché pohybové činnosti jednotlivce nebo činnosti prováděné ve skupině, usiluje o jejich </w:t>
            </w:r>
            <w:r>
              <w:rPr>
                <w:spacing w:val="-2"/>
                <w:sz w:val="24"/>
              </w:rPr>
              <w:t>zlepšení</w:t>
            </w:r>
          </w:p>
        </w:tc>
        <w:tc>
          <w:tcPr>
            <w:tcW w:w="3072" w:type="dxa"/>
            <w:tcBorders>
              <w:bottom w:val="nil"/>
            </w:tcBorders>
          </w:tcPr>
          <w:p w14:paraId="515D2FAA" w14:textId="77777777" w:rsidR="00233FC0" w:rsidRDefault="00FB3855">
            <w:pPr>
              <w:pStyle w:val="TableParagraph"/>
              <w:ind w:left="109"/>
              <w:rPr>
                <w:sz w:val="24"/>
              </w:rPr>
            </w:pPr>
            <w:r>
              <w:rPr>
                <w:sz w:val="24"/>
              </w:rPr>
              <w:t>vhodné</w:t>
            </w:r>
            <w:r>
              <w:rPr>
                <w:spacing w:val="-9"/>
                <w:sz w:val="24"/>
              </w:rPr>
              <w:t xml:space="preserve"> </w:t>
            </w:r>
            <w:r>
              <w:rPr>
                <w:sz w:val="24"/>
              </w:rPr>
              <w:t>oblečení</w:t>
            </w:r>
            <w:r>
              <w:rPr>
                <w:spacing w:val="-9"/>
                <w:sz w:val="24"/>
              </w:rPr>
              <w:t xml:space="preserve"> </w:t>
            </w:r>
            <w:r>
              <w:rPr>
                <w:sz w:val="24"/>
              </w:rPr>
              <w:t>a</w:t>
            </w:r>
            <w:r>
              <w:rPr>
                <w:spacing w:val="-8"/>
                <w:sz w:val="24"/>
              </w:rPr>
              <w:t xml:space="preserve"> </w:t>
            </w:r>
            <w:r>
              <w:rPr>
                <w:sz w:val="24"/>
              </w:rPr>
              <w:t>obutí</w:t>
            </w:r>
            <w:r>
              <w:rPr>
                <w:spacing w:val="-12"/>
                <w:sz w:val="24"/>
              </w:rPr>
              <w:t xml:space="preserve"> </w:t>
            </w:r>
            <w:r>
              <w:rPr>
                <w:sz w:val="24"/>
              </w:rPr>
              <w:t>pro pohybové aktivity</w:t>
            </w:r>
          </w:p>
          <w:p w14:paraId="515D2FAB" w14:textId="77777777" w:rsidR="00233FC0" w:rsidRDefault="00233FC0">
            <w:pPr>
              <w:pStyle w:val="TableParagraph"/>
              <w:spacing w:before="10"/>
              <w:rPr>
                <w:rFonts w:ascii="Cambria"/>
                <w:b/>
                <w:i/>
                <w:sz w:val="24"/>
              </w:rPr>
            </w:pPr>
          </w:p>
          <w:p w14:paraId="515D2FAC" w14:textId="77777777" w:rsidR="00233FC0" w:rsidRDefault="00FB3855">
            <w:pPr>
              <w:pStyle w:val="TableParagraph"/>
              <w:ind w:left="109"/>
              <w:rPr>
                <w:sz w:val="24"/>
              </w:rPr>
            </w:pPr>
            <w:r>
              <w:rPr>
                <w:sz w:val="24"/>
              </w:rPr>
              <w:t>vytváření</w:t>
            </w:r>
            <w:r>
              <w:rPr>
                <w:spacing w:val="-14"/>
                <w:sz w:val="24"/>
              </w:rPr>
              <w:t xml:space="preserve"> </w:t>
            </w:r>
            <w:r>
              <w:rPr>
                <w:sz w:val="24"/>
              </w:rPr>
              <w:t>pozitivního</w:t>
            </w:r>
            <w:r>
              <w:rPr>
                <w:spacing w:val="-14"/>
                <w:sz w:val="24"/>
              </w:rPr>
              <w:t xml:space="preserve"> </w:t>
            </w:r>
            <w:r>
              <w:rPr>
                <w:sz w:val="24"/>
              </w:rPr>
              <w:t xml:space="preserve">vztahu </w:t>
            </w:r>
            <w:r>
              <w:rPr>
                <w:spacing w:val="-4"/>
                <w:sz w:val="24"/>
              </w:rPr>
              <w:t>žáků</w:t>
            </w:r>
          </w:p>
          <w:p w14:paraId="515D2FAD" w14:textId="77777777" w:rsidR="00233FC0" w:rsidRDefault="00FB3855">
            <w:pPr>
              <w:pStyle w:val="TableParagraph"/>
              <w:spacing w:line="293" w:lineRule="exact"/>
              <w:ind w:left="109"/>
              <w:rPr>
                <w:sz w:val="24"/>
              </w:rPr>
            </w:pPr>
            <w:r>
              <w:rPr>
                <w:sz w:val="24"/>
              </w:rPr>
              <w:t>k pohybovým</w:t>
            </w:r>
            <w:r>
              <w:rPr>
                <w:spacing w:val="-2"/>
                <w:sz w:val="24"/>
              </w:rPr>
              <w:t xml:space="preserve"> aktivitám</w:t>
            </w:r>
          </w:p>
        </w:tc>
        <w:tc>
          <w:tcPr>
            <w:tcW w:w="3070" w:type="dxa"/>
            <w:tcBorders>
              <w:bottom w:val="nil"/>
            </w:tcBorders>
          </w:tcPr>
          <w:p w14:paraId="515D2FAE" w14:textId="77777777" w:rsidR="00233FC0" w:rsidRDefault="00FB3855">
            <w:pPr>
              <w:pStyle w:val="TableParagraph"/>
              <w:spacing w:line="292" w:lineRule="exact"/>
              <w:ind w:left="107"/>
              <w:rPr>
                <w:b/>
                <w:sz w:val="24"/>
              </w:rPr>
            </w:pPr>
            <w:r>
              <w:rPr>
                <w:b/>
                <w:spacing w:val="-5"/>
                <w:sz w:val="24"/>
              </w:rPr>
              <w:t>VDO</w:t>
            </w:r>
          </w:p>
          <w:p w14:paraId="515D2FAF"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2FB0" w14:textId="77777777" w:rsidR="00233FC0" w:rsidRDefault="00233FC0">
            <w:pPr>
              <w:pStyle w:val="TableParagraph"/>
              <w:spacing w:before="11"/>
              <w:rPr>
                <w:rFonts w:ascii="Cambria"/>
                <w:b/>
                <w:i/>
                <w:sz w:val="24"/>
              </w:rPr>
            </w:pPr>
          </w:p>
          <w:p w14:paraId="515D2FB1" w14:textId="77777777" w:rsidR="00233FC0" w:rsidRDefault="00FB3855">
            <w:pPr>
              <w:pStyle w:val="TableParagraph"/>
              <w:ind w:left="107"/>
              <w:rPr>
                <w:b/>
                <w:sz w:val="24"/>
              </w:rPr>
            </w:pPr>
            <w:r>
              <w:rPr>
                <w:b/>
                <w:spacing w:val="-5"/>
                <w:sz w:val="24"/>
              </w:rPr>
              <w:t>EV</w:t>
            </w:r>
          </w:p>
          <w:p w14:paraId="515D2FB2" w14:textId="77777777" w:rsidR="00233FC0" w:rsidRDefault="00FB3855">
            <w:pPr>
              <w:pStyle w:val="TableParagraph"/>
              <w:ind w:left="107"/>
              <w:rPr>
                <w:sz w:val="24"/>
              </w:rPr>
            </w:pPr>
            <w:r>
              <w:rPr>
                <w:sz w:val="24"/>
              </w:rPr>
              <w:t>Základní</w:t>
            </w:r>
            <w:r>
              <w:rPr>
                <w:spacing w:val="1"/>
                <w:sz w:val="24"/>
              </w:rPr>
              <w:t xml:space="preserve"> </w:t>
            </w:r>
            <w:r>
              <w:rPr>
                <w:sz w:val="24"/>
              </w:rPr>
              <w:t>podmínky</w:t>
            </w:r>
            <w:r>
              <w:rPr>
                <w:spacing w:val="-1"/>
                <w:sz w:val="24"/>
              </w:rPr>
              <w:t xml:space="preserve"> </w:t>
            </w:r>
            <w:r>
              <w:rPr>
                <w:spacing w:val="-2"/>
                <w:sz w:val="24"/>
              </w:rPr>
              <w:t>života</w:t>
            </w:r>
          </w:p>
          <w:p w14:paraId="515D2FB3" w14:textId="77777777" w:rsidR="00233FC0" w:rsidRDefault="00233FC0">
            <w:pPr>
              <w:pStyle w:val="TableParagraph"/>
              <w:spacing w:before="11"/>
              <w:rPr>
                <w:rFonts w:ascii="Cambria"/>
                <w:b/>
                <w:i/>
                <w:sz w:val="24"/>
              </w:rPr>
            </w:pPr>
          </w:p>
          <w:p w14:paraId="515D2FB4" w14:textId="77777777" w:rsidR="00233FC0" w:rsidRDefault="00FB3855">
            <w:pPr>
              <w:pStyle w:val="TableParagraph"/>
              <w:ind w:left="107"/>
              <w:rPr>
                <w:sz w:val="24"/>
              </w:rPr>
            </w:pPr>
            <w:r>
              <w:rPr>
                <w:sz w:val="24"/>
              </w:rPr>
              <w:t>Vztah člověka k</w:t>
            </w:r>
            <w:r>
              <w:rPr>
                <w:spacing w:val="-1"/>
                <w:sz w:val="24"/>
              </w:rPr>
              <w:t xml:space="preserve"> </w:t>
            </w:r>
            <w:r>
              <w:rPr>
                <w:spacing w:val="-2"/>
                <w:sz w:val="24"/>
              </w:rPr>
              <w:t>prostředí</w:t>
            </w:r>
          </w:p>
        </w:tc>
      </w:tr>
      <w:tr w:rsidR="00233FC0" w14:paraId="515D2FB9" w14:textId="77777777">
        <w:trPr>
          <w:trHeight w:val="292"/>
        </w:trPr>
        <w:tc>
          <w:tcPr>
            <w:tcW w:w="3070" w:type="dxa"/>
            <w:tcBorders>
              <w:top w:val="nil"/>
              <w:bottom w:val="nil"/>
            </w:tcBorders>
          </w:tcPr>
          <w:p w14:paraId="515D2FB6" w14:textId="77777777" w:rsidR="00233FC0" w:rsidRDefault="00233FC0">
            <w:pPr>
              <w:pStyle w:val="TableParagraph"/>
              <w:rPr>
                <w:rFonts w:ascii="Times New Roman"/>
                <w:sz w:val="20"/>
              </w:rPr>
            </w:pPr>
          </w:p>
        </w:tc>
        <w:tc>
          <w:tcPr>
            <w:tcW w:w="3072" w:type="dxa"/>
            <w:tcBorders>
              <w:top w:val="nil"/>
              <w:bottom w:val="nil"/>
            </w:tcBorders>
          </w:tcPr>
          <w:p w14:paraId="515D2FB7" w14:textId="77777777" w:rsidR="00233FC0" w:rsidRDefault="00FB3855">
            <w:pPr>
              <w:pStyle w:val="TableParagraph"/>
              <w:spacing w:line="270" w:lineRule="exact"/>
              <w:ind w:left="109"/>
              <w:rPr>
                <w:sz w:val="24"/>
              </w:rPr>
            </w:pPr>
            <w:r>
              <w:rPr>
                <w:sz w:val="24"/>
              </w:rPr>
              <w:t>příprava</w:t>
            </w:r>
            <w:r>
              <w:rPr>
                <w:spacing w:val="-3"/>
                <w:sz w:val="24"/>
              </w:rPr>
              <w:t xml:space="preserve"> </w:t>
            </w:r>
            <w:r>
              <w:rPr>
                <w:sz w:val="24"/>
              </w:rPr>
              <w:t>organismu</w:t>
            </w:r>
            <w:r>
              <w:rPr>
                <w:spacing w:val="1"/>
                <w:sz w:val="24"/>
              </w:rPr>
              <w:t xml:space="preserve"> </w:t>
            </w:r>
            <w:r>
              <w:rPr>
                <w:sz w:val="24"/>
              </w:rPr>
              <w:t>–</w:t>
            </w:r>
            <w:r>
              <w:rPr>
                <w:spacing w:val="1"/>
                <w:sz w:val="24"/>
              </w:rPr>
              <w:t xml:space="preserve"> </w:t>
            </w:r>
            <w:r>
              <w:rPr>
                <w:spacing w:val="-4"/>
                <w:sz w:val="24"/>
              </w:rPr>
              <w:t>před</w:t>
            </w:r>
          </w:p>
        </w:tc>
        <w:tc>
          <w:tcPr>
            <w:tcW w:w="3070" w:type="dxa"/>
            <w:tcBorders>
              <w:top w:val="nil"/>
              <w:bottom w:val="nil"/>
            </w:tcBorders>
          </w:tcPr>
          <w:p w14:paraId="515D2FB8" w14:textId="77777777" w:rsidR="00233FC0" w:rsidRDefault="00233FC0">
            <w:pPr>
              <w:pStyle w:val="TableParagraph"/>
              <w:rPr>
                <w:rFonts w:ascii="Times New Roman"/>
                <w:sz w:val="20"/>
              </w:rPr>
            </w:pPr>
          </w:p>
        </w:tc>
      </w:tr>
      <w:tr w:rsidR="00233FC0" w14:paraId="515D2FC0" w14:textId="77777777">
        <w:trPr>
          <w:trHeight w:val="1153"/>
        </w:trPr>
        <w:tc>
          <w:tcPr>
            <w:tcW w:w="3070" w:type="dxa"/>
            <w:tcBorders>
              <w:top w:val="nil"/>
              <w:bottom w:val="nil"/>
            </w:tcBorders>
          </w:tcPr>
          <w:p w14:paraId="515D2FBA" w14:textId="77777777" w:rsidR="00233FC0" w:rsidRDefault="00FB3855">
            <w:pPr>
              <w:pStyle w:val="TableParagraph"/>
              <w:spacing w:line="272" w:lineRule="exact"/>
              <w:ind w:left="107"/>
              <w:rPr>
                <w:sz w:val="24"/>
              </w:rPr>
            </w:pPr>
            <w:r>
              <w:rPr>
                <w:sz w:val="24"/>
              </w:rPr>
              <w:t>- uplatňuje hlavní</w:t>
            </w:r>
            <w:r>
              <w:rPr>
                <w:spacing w:val="-2"/>
                <w:sz w:val="24"/>
              </w:rPr>
              <w:t xml:space="preserve"> zásady</w:t>
            </w:r>
          </w:p>
          <w:p w14:paraId="515D2FBB" w14:textId="77777777" w:rsidR="00233FC0" w:rsidRDefault="00FB3855">
            <w:pPr>
              <w:pStyle w:val="TableParagraph"/>
              <w:ind w:left="107"/>
              <w:rPr>
                <w:sz w:val="24"/>
              </w:rPr>
            </w:pPr>
            <w:r>
              <w:rPr>
                <w:sz w:val="24"/>
              </w:rPr>
              <w:t>hygieny</w:t>
            </w:r>
            <w:r>
              <w:rPr>
                <w:spacing w:val="-1"/>
                <w:sz w:val="24"/>
              </w:rPr>
              <w:t xml:space="preserve"> </w:t>
            </w:r>
            <w:r>
              <w:rPr>
                <w:sz w:val="24"/>
              </w:rPr>
              <w:t>a</w:t>
            </w:r>
            <w:r>
              <w:rPr>
                <w:spacing w:val="-1"/>
                <w:sz w:val="24"/>
              </w:rPr>
              <w:t xml:space="preserve"> </w:t>
            </w:r>
            <w:r>
              <w:rPr>
                <w:sz w:val="24"/>
              </w:rPr>
              <w:t>bezpečnosti</w:t>
            </w:r>
            <w:r>
              <w:rPr>
                <w:spacing w:val="-2"/>
                <w:sz w:val="24"/>
              </w:rPr>
              <w:t xml:space="preserve"> </w:t>
            </w:r>
            <w:r>
              <w:rPr>
                <w:spacing w:val="-5"/>
                <w:sz w:val="24"/>
              </w:rPr>
              <w:t>při</w:t>
            </w:r>
          </w:p>
          <w:p w14:paraId="515D2FBC" w14:textId="77777777" w:rsidR="00233FC0" w:rsidRDefault="00FB3855">
            <w:pPr>
              <w:pStyle w:val="TableParagraph"/>
              <w:spacing w:line="290" w:lineRule="atLeast"/>
              <w:ind w:left="107"/>
              <w:rPr>
                <w:sz w:val="24"/>
              </w:rPr>
            </w:pPr>
            <w:r>
              <w:rPr>
                <w:sz w:val="24"/>
              </w:rPr>
              <w:t>pohybových</w:t>
            </w:r>
            <w:r>
              <w:rPr>
                <w:spacing w:val="-14"/>
                <w:sz w:val="24"/>
              </w:rPr>
              <w:t xml:space="preserve"> </w:t>
            </w:r>
            <w:r>
              <w:rPr>
                <w:sz w:val="24"/>
              </w:rPr>
              <w:t>činnostech</w:t>
            </w:r>
            <w:r>
              <w:rPr>
                <w:spacing w:val="-14"/>
                <w:sz w:val="24"/>
              </w:rPr>
              <w:t xml:space="preserve"> </w:t>
            </w:r>
            <w:r>
              <w:rPr>
                <w:sz w:val="24"/>
              </w:rPr>
              <w:t>ve známých</w:t>
            </w:r>
            <w:r>
              <w:rPr>
                <w:spacing w:val="-1"/>
                <w:sz w:val="24"/>
              </w:rPr>
              <w:t xml:space="preserve"> </w:t>
            </w:r>
            <w:r>
              <w:rPr>
                <w:sz w:val="24"/>
              </w:rPr>
              <w:t xml:space="preserve">prostorech </w:t>
            </w:r>
            <w:r>
              <w:rPr>
                <w:spacing w:val="-4"/>
                <w:sz w:val="24"/>
              </w:rPr>
              <w:t>školy</w:t>
            </w:r>
          </w:p>
        </w:tc>
        <w:tc>
          <w:tcPr>
            <w:tcW w:w="3072" w:type="dxa"/>
            <w:tcBorders>
              <w:top w:val="nil"/>
              <w:bottom w:val="nil"/>
            </w:tcBorders>
          </w:tcPr>
          <w:p w14:paraId="515D2FBD" w14:textId="77777777" w:rsidR="00233FC0" w:rsidRDefault="00FB3855">
            <w:pPr>
              <w:pStyle w:val="TableParagraph"/>
              <w:spacing w:line="259" w:lineRule="auto"/>
              <w:ind w:left="109" w:right="1206"/>
              <w:rPr>
                <w:sz w:val="24"/>
              </w:rPr>
            </w:pPr>
            <w:r>
              <w:rPr>
                <w:spacing w:val="-2"/>
                <w:sz w:val="24"/>
              </w:rPr>
              <w:t>pohybovou činností</w:t>
            </w:r>
          </w:p>
          <w:p w14:paraId="515D2FBE" w14:textId="77777777" w:rsidR="00233FC0" w:rsidRDefault="00FB3855">
            <w:pPr>
              <w:pStyle w:val="TableParagraph"/>
              <w:spacing w:before="160"/>
              <w:ind w:left="109"/>
              <w:rPr>
                <w:sz w:val="24"/>
              </w:rPr>
            </w:pPr>
            <w:r>
              <w:rPr>
                <w:sz w:val="24"/>
              </w:rPr>
              <w:t>základní</w:t>
            </w:r>
            <w:r>
              <w:rPr>
                <w:spacing w:val="-4"/>
                <w:sz w:val="24"/>
              </w:rPr>
              <w:t xml:space="preserve"> </w:t>
            </w:r>
            <w:r>
              <w:rPr>
                <w:sz w:val="24"/>
              </w:rPr>
              <w:t xml:space="preserve">tělocvičné </w:t>
            </w:r>
            <w:r>
              <w:rPr>
                <w:spacing w:val="-2"/>
                <w:sz w:val="24"/>
              </w:rPr>
              <w:t>pojmy,</w:t>
            </w:r>
          </w:p>
        </w:tc>
        <w:tc>
          <w:tcPr>
            <w:tcW w:w="3070" w:type="dxa"/>
            <w:tcBorders>
              <w:top w:val="nil"/>
              <w:bottom w:val="nil"/>
            </w:tcBorders>
          </w:tcPr>
          <w:p w14:paraId="515D2FBF" w14:textId="77777777" w:rsidR="00233FC0" w:rsidRDefault="00FB3855">
            <w:pPr>
              <w:pStyle w:val="TableParagraph"/>
              <w:spacing w:line="272" w:lineRule="exact"/>
              <w:ind w:left="107"/>
              <w:rPr>
                <w:sz w:val="24"/>
              </w:rPr>
            </w:pPr>
            <w:r>
              <w:rPr>
                <w:sz w:val="24"/>
              </w:rPr>
              <w:t>VV,</w:t>
            </w:r>
            <w:r>
              <w:rPr>
                <w:spacing w:val="2"/>
                <w:sz w:val="24"/>
              </w:rPr>
              <w:t xml:space="preserve"> </w:t>
            </w:r>
            <w:r>
              <w:rPr>
                <w:sz w:val="24"/>
              </w:rPr>
              <w:t>PRV,</w:t>
            </w:r>
            <w:r>
              <w:rPr>
                <w:spacing w:val="-3"/>
                <w:sz w:val="24"/>
              </w:rPr>
              <w:t xml:space="preserve"> </w:t>
            </w:r>
            <w:r>
              <w:rPr>
                <w:spacing w:val="-5"/>
                <w:sz w:val="24"/>
              </w:rPr>
              <w:t>HV</w:t>
            </w:r>
          </w:p>
        </w:tc>
      </w:tr>
      <w:tr w:rsidR="00233FC0" w14:paraId="515D2FC4" w14:textId="77777777">
        <w:trPr>
          <w:trHeight w:val="292"/>
        </w:trPr>
        <w:tc>
          <w:tcPr>
            <w:tcW w:w="3070" w:type="dxa"/>
            <w:tcBorders>
              <w:top w:val="nil"/>
              <w:bottom w:val="nil"/>
            </w:tcBorders>
          </w:tcPr>
          <w:p w14:paraId="515D2FC1" w14:textId="77777777" w:rsidR="00233FC0" w:rsidRDefault="00233FC0">
            <w:pPr>
              <w:pStyle w:val="TableParagraph"/>
              <w:rPr>
                <w:rFonts w:ascii="Times New Roman"/>
                <w:sz w:val="20"/>
              </w:rPr>
            </w:pPr>
          </w:p>
        </w:tc>
        <w:tc>
          <w:tcPr>
            <w:tcW w:w="3072" w:type="dxa"/>
            <w:tcBorders>
              <w:top w:val="nil"/>
              <w:bottom w:val="nil"/>
            </w:tcBorders>
          </w:tcPr>
          <w:p w14:paraId="515D2FC2" w14:textId="77777777" w:rsidR="00233FC0" w:rsidRDefault="00FB3855">
            <w:pPr>
              <w:pStyle w:val="TableParagraph"/>
              <w:spacing w:line="249" w:lineRule="exact"/>
              <w:ind w:left="109"/>
              <w:rPr>
                <w:sz w:val="24"/>
              </w:rPr>
            </w:pPr>
            <w:r>
              <w:rPr>
                <w:spacing w:val="-2"/>
                <w:sz w:val="24"/>
              </w:rPr>
              <w:t>povely</w:t>
            </w:r>
          </w:p>
        </w:tc>
        <w:tc>
          <w:tcPr>
            <w:tcW w:w="3070" w:type="dxa"/>
            <w:tcBorders>
              <w:top w:val="nil"/>
              <w:bottom w:val="nil"/>
            </w:tcBorders>
          </w:tcPr>
          <w:p w14:paraId="515D2FC3" w14:textId="77777777" w:rsidR="00233FC0" w:rsidRDefault="00233FC0">
            <w:pPr>
              <w:pStyle w:val="TableParagraph"/>
              <w:rPr>
                <w:rFonts w:ascii="Times New Roman"/>
                <w:sz w:val="20"/>
              </w:rPr>
            </w:pPr>
          </w:p>
        </w:tc>
      </w:tr>
      <w:tr w:rsidR="00233FC0" w14:paraId="515D2FC9" w14:textId="77777777">
        <w:trPr>
          <w:trHeight w:val="878"/>
        </w:trPr>
        <w:tc>
          <w:tcPr>
            <w:tcW w:w="3070" w:type="dxa"/>
            <w:tcBorders>
              <w:top w:val="nil"/>
            </w:tcBorders>
          </w:tcPr>
          <w:p w14:paraId="515D2FC5" w14:textId="77777777" w:rsidR="00233FC0" w:rsidRDefault="00FB3855">
            <w:pPr>
              <w:pStyle w:val="TableParagraph"/>
              <w:ind w:left="107" w:right="112" w:firstLine="54"/>
              <w:rPr>
                <w:sz w:val="24"/>
              </w:rPr>
            </w:pPr>
            <w:r>
              <w:rPr>
                <w:sz w:val="24"/>
              </w:rPr>
              <w:t>-</w:t>
            </w:r>
            <w:r>
              <w:rPr>
                <w:spacing w:val="-7"/>
                <w:sz w:val="24"/>
              </w:rPr>
              <w:t xml:space="preserve"> </w:t>
            </w:r>
            <w:r>
              <w:rPr>
                <w:sz w:val="24"/>
              </w:rPr>
              <w:t>reaguje</w:t>
            </w:r>
            <w:r>
              <w:rPr>
                <w:spacing w:val="-11"/>
                <w:sz w:val="24"/>
              </w:rPr>
              <w:t xml:space="preserve"> </w:t>
            </w:r>
            <w:r>
              <w:rPr>
                <w:sz w:val="24"/>
              </w:rPr>
              <w:t>na</w:t>
            </w:r>
            <w:r>
              <w:rPr>
                <w:spacing w:val="-12"/>
                <w:sz w:val="24"/>
              </w:rPr>
              <w:t xml:space="preserve"> </w:t>
            </w:r>
            <w:r>
              <w:rPr>
                <w:sz w:val="24"/>
              </w:rPr>
              <w:t>základní</w:t>
            </w:r>
            <w:r>
              <w:rPr>
                <w:spacing w:val="-9"/>
                <w:sz w:val="24"/>
              </w:rPr>
              <w:t xml:space="preserve"> </w:t>
            </w:r>
            <w:r>
              <w:rPr>
                <w:sz w:val="24"/>
              </w:rPr>
              <w:t>pokyny a povely k osvojené činnosti</w:t>
            </w:r>
          </w:p>
          <w:p w14:paraId="515D2FC6" w14:textId="77777777" w:rsidR="00233FC0" w:rsidRDefault="00FB3855">
            <w:pPr>
              <w:pStyle w:val="TableParagraph"/>
              <w:spacing w:line="273" w:lineRule="exact"/>
              <w:ind w:left="107"/>
              <w:rPr>
                <w:sz w:val="24"/>
              </w:rPr>
            </w:pPr>
            <w:r>
              <w:rPr>
                <w:sz w:val="24"/>
              </w:rPr>
              <w:t>a</w:t>
            </w:r>
            <w:r>
              <w:rPr>
                <w:spacing w:val="1"/>
                <w:sz w:val="24"/>
              </w:rPr>
              <w:t xml:space="preserve"> </w:t>
            </w:r>
            <w:r>
              <w:rPr>
                <w:sz w:val="24"/>
              </w:rPr>
              <w:t>její</w:t>
            </w:r>
            <w:r>
              <w:rPr>
                <w:spacing w:val="-1"/>
                <w:sz w:val="24"/>
              </w:rPr>
              <w:t xml:space="preserve"> </w:t>
            </w:r>
            <w:r>
              <w:rPr>
                <w:spacing w:val="-2"/>
                <w:sz w:val="24"/>
              </w:rPr>
              <w:t>organizaci</w:t>
            </w:r>
          </w:p>
        </w:tc>
        <w:tc>
          <w:tcPr>
            <w:tcW w:w="3072" w:type="dxa"/>
            <w:tcBorders>
              <w:top w:val="nil"/>
            </w:tcBorders>
          </w:tcPr>
          <w:p w14:paraId="515D2FC7" w14:textId="77777777" w:rsidR="00233FC0" w:rsidRDefault="00FB3855">
            <w:pPr>
              <w:pStyle w:val="TableParagraph"/>
              <w:spacing w:before="138" w:line="259" w:lineRule="auto"/>
              <w:ind w:left="109"/>
              <w:rPr>
                <w:sz w:val="24"/>
              </w:rPr>
            </w:pPr>
            <w:r>
              <w:rPr>
                <w:sz w:val="24"/>
              </w:rPr>
              <w:t>pravidla</w:t>
            </w:r>
            <w:r>
              <w:rPr>
                <w:spacing w:val="-13"/>
                <w:sz w:val="24"/>
              </w:rPr>
              <w:t xml:space="preserve"> </w:t>
            </w:r>
            <w:r>
              <w:rPr>
                <w:sz w:val="24"/>
              </w:rPr>
              <w:t>bezpečnosti</w:t>
            </w:r>
            <w:r>
              <w:rPr>
                <w:spacing w:val="-13"/>
                <w:sz w:val="24"/>
              </w:rPr>
              <w:t xml:space="preserve"> </w:t>
            </w:r>
            <w:r>
              <w:rPr>
                <w:sz w:val="24"/>
              </w:rPr>
              <w:t>a</w:t>
            </w:r>
            <w:r>
              <w:rPr>
                <w:spacing w:val="-12"/>
                <w:sz w:val="24"/>
              </w:rPr>
              <w:t xml:space="preserve"> </w:t>
            </w:r>
            <w:r>
              <w:rPr>
                <w:sz w:val="24"/>
              </w:rPr>
              <w:t>hlavní zásady hygieny při</w:t>
            </w:r>
          </w:p>
        </w:tc>
        <w:tc>
          <w:tcPr>
            <w:tcW w:w="3070" w:type="dxa"/>
            <w:tcBorders>
              <w:top w:val="nil"/>
            </w:tcBorders>
          </w:tcPr>
          <w:p w14:paraId="515D2FC8" w14:textId="77777777" w:rsidR="00233FC0" w:rsidRDefault="00233FC0">
            <w:pPr>
              <w:pStyle w:val="TableParagraph"/>
              <w:rPr>
                <w:rFonts w:ascii="Times New Roman"/>
                <w:sz w:val="24"/>
              </w:rPr>
            </w:pPr>
          </w:p>
        </w:tc>
      </w:tr>
    </w:tbl>
    <w:p w14:paraId="515D2FCA"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FE1" w14:textId="77777777">
        <w:trPr>
          <w:trHeight w:val="13631"/>
        </w:trPr>
        <w:tc>
          <w:tcPr>
            <w:tcW w:w="3070" w:type="dxa"/>
          </w:tcPr>
          <w:p w14:paraId="515D2FCB" w14:textId="77777777" w:rsidR="00233FC0" w:rsidRDefault="00233FC0">
            <w:pPr>
              <w:pStyle w:val="TableParagraph"/>
              <w:spacing w:before="13"/>
              <w:rPr>
                <w:rFonts w:ascii="Cambria"/>
                <w:b/>
                <w:i/>
                <w:sz w:val="24"/>
              </w:rPr>
            </w:pPr>
          </w:p>
          <w:p w14:paraId="515D2FCC" w14:textId="77777777" w:rsidR="00233FC0" w:rsidRDefault="00FB3855">
            <w:pPr>
              <w:pStyle w:val="TableParagraph"/>
              <w:numPr>
                <w:ilvl w:val="0"/>
                <w:numId w:val="371"/>
              </w:numPr>
              <w:tabs>
                <w:tab w:val="left" w:pos="234"/>
              </w:tabs>
              <w:ind w:right="299" w:firstLine="0"/>
              <w:rPr>
                <w:sz w:val="24"/>
              </w:rPr>
            </w:pPr>
            <w:r>
              <w:rPr>
                <w:sz w:val="24"/>
              </w:rPr>
              <w:t>spojuje pravidelnou každodenní činnost se zdravím</w:t>
            </w:r>
            <w:r>
              <w:rPr>
                <w:spacing w:val="-14"/>
                <w:sz w:val="24"/>
              </w:rPr>
              <w:t xml:space="preserve"> </w:t>
            </w:r>
            <w:r>
              <w:rPr>
                <w:sz w:val="24"/>
              </w:rPr>
              <w:t>a</w:t>
            </w:r>
            <w:r>
              <w:rPr>
                <w:spacing w:val="-12"/>
                <w:sz w:val="24"/>
              </w:rPr>
              <w:t xml:space="preserve"> </w:t>
            </w:r>
            <w:r>
              <w:rPr>
                <w:sz w:val="24"/>
              </w:rPr>
              <w:t>využívá</w:t>
            </w:r>
            <w:r>
              <w:rPr>
                <w:spacing w:val="-12"/>
                <w:sz w:val="24"/>
              </w:rPr>
              <w:t xml:space="preserve"> </w:t>
            </w:r>
            <w:r>
              <w:rPr>
                <w:sz w:val="24"/>
              </w:rPr>
              <w:t xml:space="preserve">nabízené </w:t>
            </w:r>
            <w:r>
              <w:rPr>
                <w:spacing w:val="-2"/>
                <w:sz w:val="24"/>
              </w:rPr>
              <w:t>příležitosti</w:t>
            </w:r>
          </w:p>
          <w:p w14:paraId="515D2FCD" w14:textId="77777777" w:rsidR="00233FC0" w:rsidRDefault="00233FC0">
            <w:pPr>
              <w:pStyle w:val="TableParagraph"/>
              <w:spacing w:before="10"/>
              <w:rPr>
                <w:rFonts w:ascii="Cambria"/>
                <w:b/>
                <w:i/>
                <w:sz w:val="24"/>
              </w:rPr>
            </w:pPr>
          </w:p>
          <w:p w14:paraId="515D2FCE" w14:textId="77777777" w:rsidR="00233FC0" w:rsidRDefault="00FB3855">
            <w:pPr>
              <w:pStyle w:val="TableParagraph"/>
              <w:numPr>
                <w:ilvl w:val="0"/>
                <w:numId w:val="371"/>
              </w:numPr>
              <w:tabs>
                <w:tab w:val="left" w:pos="234"/>
              </w:tabs>
              <w:spacing w:before="1"/>
              <w:ind w:right="571" w:firstLine="0"/>
              <w:rPr>
                <w:sz w:val="24"/>
              </w:rPr>
            </w:pPr>
            <w:r>
              <w:rPr>
                <w:sz w:val="24"/>
              </w:rPr>
              <w:t>spolupracuje při jednoduchých</w:t>
            </w:r>
            <w:r>
              <w:rPr>
                <w:spacing w:val="-14"/>
                <w:sz w:val="24"/>
              </w:rPr>
              <w:t xml:space="preserve"> </w:t>
            </w:r>
            <w:r>
              <w:rPr>
                <w:sz w:val="24"/>
              </w:rPr>
              <w:t>týmových činnostech a soutěžích</w:t>
            </w:r>
          </w:p>
        </w:tc>
        <w:tc>
          <w:tcPr>
            <w:tcW w:w="3072" w:type="dxa"/>
          </w:tcPr>
          <w:p w14:paraId="515D2FCF" w14:textId="77777777" w:rsidR="00233FC0" w:rsidRDefault="00FB3855">
            <w:pPr>
              <w:pStyle w:val="TableParagraph"/>
              <w:spacing w:line="256" w:lineRule="auto"/>
              <w:ind w:left="109"/>
              <w:rPr>
                <w:sz w:val="24"/>
              </w:rPr>
            </w:pPr>
            <w:r>
              <w:rPr>
                <w:sz w:val="24"/>
              </w:rPr>
              <w:t>sportování</w:t>
            </w:r>
            <w:r>
              <w:rPr>
                <w:spacing w:val="-10"/>
                <w:sz w:val="24"/>
              </w:rPr>
              <w:t xml:space="preserve"> </w:t>
            </w:r>
            <w:r>
              <w:rPr>
                <w:sz w:val="24"/>
              </w:rPr>
              <w:t>v</w:t>
            </w:r>
            <w:r>
              <w:rPr>
                <w:spacing w:val="-14"/>
                <w:sz w:val="24"/>
              </w:rPr>
              <w:t xml:space="preserve"> </w:t>
            </w:r>
            <w:r>
              <w:rPr>
                <w:sz w:val="24"/>
              </w:rPr>
              <w:t>tělocvičně,</w:t>
            </w:r>
            <w:r>
              <w:rPr>
                <w:spacing w:val="-13"/>
                <w:sz w:val="24"/>
              </w:rPr>
              <w:t xml:space="preserve"> </w:t>
            </w:r>
            <w:r>
              <w:rPr>
                <w:sz w:val="24"/>
              </w:rPr>
              <w:t>na hřišti, v přírodě</w:t>
            </w:r>
          </w:p>
          <w:p w14:paraId="515D2FD0" w14:textId="77777777" w:rsidR="00233FC0" w:rsidRDefault="00FB3855">
            <w:pPr>
              <w:pStyle w:val="TableParagraph"/>
              <w:spacing w:before="164"/>
              <w:ind w:left="109"/>
              <w:rPr>
                <w:b/>
                <w:sz w:val="24"/>
              </w:rPr>
            </w:pPr>
            <w:r>
              <w:rPr>
                <w:b/>
                <w:sz w:val="24"/>
              </w:rPr>
              <w:t>Rytmické</w:t>
            </w:r>
            <w:r>
              <w:rPr>
                <w:b/>
                <w:spacing w:val="-2"/>
                <w:sz w:val="24"/>
              </w:rPr>
              <w:t xml:space="preserve"> </w:t>
            </w:r>
            <w:r>
              <w:rPr>
                <w:b/>
                <w:sz w:val="24"/>
              </w:rPr>
              <w:t xml:space="preserve">a kondiční </w:t>
            </w:r>
            <w:r>
              <w:rPr>
                <w:b/>
                <w:spacing w:val="-2"/>
                <w:sz w:val="24"/>
              </w:rPr>
              <w:t>cvičení</w:t>
            </w:r>
          </w:p>
          <w:p w14:paraId="515D2FD1" w14:textId="77777777" w:rsidR="00233FC0" w:rsidRDefault="00FB3855">
            <w:pPr>
              <w:pStyle w:val="TableParagraph"/>
              <w:spacing w:before="182" w:line="259" w:lineRule="auto"/>
              <w:ind w:left="109" w:right="153"/>
              <w:rPr>
                <w:sz w:val="24"/>
              </w:rPr>
            </w:pPr>
            <w:r>
              <w:rPr>
                <w:sz w:val="24"/>
              </w:rPr>
              <w:t>cvičení</w:t>
            </w:r>
            <w:r>
              <w:rPr>
                <w:spacing w:val="-12"/>
                <w:sz w:val="24"/>
              </w:rPr>
              <w:t xml:space="preserve"> </w:t>
            </w:r>
            <w:r>
              <w:rPr>
                <w:sz w:val="24"/>
              </w:rPr>
              <w:t>během</w:t>
            </w:r>
            <w:r>
              <w:rPr>
                <w:spacing w:val="-13"/>
                <w:sz w:val="24"/>
              </w:rPr>
              <w:t xml:space="preserve"> </w:t>
            </w:r>
            <w:r>
              <w:rPr>
                <w:sz w:val="24"/>
              </w:rPr>
              <w:t>dne,</w:t>
            </w:r>
            <w:r>
              <w:rPr>
                <w:spacing w:val="-12"/>
                <w:sz w:val="24"/>
              </w:rPr>
              <w:t xml:space="preserve"> </w:t>
            </w:r>
            <w:r>
              <w:rPr>
                <w:sz w:val="24"/>
              </w:rPr>
              <w:t>rytmické a kondiční formy cvičení pro děti – jednoduché tanečky, základy estetického pohybu</w:t>
            </w:r>
          </w:p>
          <w:p w14:paraId="515D2FD2" w14:textId="77777777" w:rsidR="00233FC0" w:rsidRDefault="00FB3855">
            <w:pPr>
              <w:pStyle w:val="TableParagraph"/>
              <w:spacing w:before="160" w:line="259" w:lineRule="auto"/>
              <w:ind w:left="109" w:right="153" w:firstLine="54"/>
              <w:rPr>
                <w:sz w:val="24"/>
              </w:rPr>
            </w:pPr>
            <w:r>
              <w:rPr>
                <w:sz w:val="24"/>
              </w:rPr>
              <w:t>správné</w:t>
            </w:r>
            <w:r>
              <w:rPr>
                <w:spacing w:val="-12"/>
                <w:sz w:val="24"/>
              </w:rPr>
              <w:t xml:space="preserve"> </w:t>
            </w:r>
            <w:r>
              <w:rPr>
                <w:sz w:val="24"/>
              </w:rPr>
              <w:t>držení</w:t>
            </w:r>
            <w:r>
              <w:rPr>
                <w:spacing w:val="-11"/>
                <w:sz w:val="24"/>
              </w:rPr>
              <w:t xml:space="preserve"> </w:t>
            </w:r>
            <w:r>
              <w:rPr>
                <w:sz w:val="24"/>
              </w:rPr>
              <w:t>těla</w:t>
            </w:r>
            <w:r>
              <w:rPr>
                <w:spacing w:val="-12"/>
                <w:sz w:val="24"/>
              </w:rPr>
              <w:t xml:space="preserve"> </w:t>
            </w:r>
            <w:r>
              <w:rPr>
                <w:sz w:val="24"/>
              </w:rPr>
              <w:t>při různých činnostech i provádění cviků</w:t>
            </w:r>
          </w:p>
          <w:p w14:paraId="515D2FD3" w14:textId="77777777" w:rsidR="00233FC0" w:rsidRDefault="00FB3855">
            <w:pPr>
              <w:pStyle w:val="TableParagraph"/>
              <w:spacing w:before="160"/>
              <w:ind w:left="109"/>
              <w:rPr>
                <w:sz w:val="24"/>
              </w:rPr>
            </w:pPr>
            <w:r>
              <w:rPr>
                <w:sz w:val="24"/>
              </w:rPr>
              <w:t xml:space="preserve">správné </w:t>
            </w:r>
            <w:r>
              <w:rPr>
                <w:spacing w:val="-2"/>
                <w:sz w:val="24"/>
              </w:rPr>
              <w:t>dýchání</w:t>
            </w:r>
          </w:p>
          <w:p w14:paraId="515D2FD4" w14:textId="77777777" w:rsidR="00233FC0" w:rsidRDefault="00FB3855">
            <w:pPr>
              <w:pStyle w:val="TableParagraph"/>
              <w:spacing w:before="182" w:line="259" w:lineRule="auto"/>
              <w:ind w:left="109" w:right="153"/>
              <w:rPr>
                <w:sz w:val="24"/>
              </w:rPr>
            </w:pPr>
            <w:r>
              <w:rPr>
                <w:sz w:val="24"/>
              </w:rPr>
              <w:t>kompenzační</w:t>
            </w:r>
            <w:r>
              <w:rPr>
                <w:spacing w:val="-14"/>
                <w:sz w:val="24"/>
              </w:rPr>
              <w:t xml:space="preserve"> </w:t>
            </w:r>
            <w:r>
              <w:rPr>
                <w:sz w:val="24"/>
              </w:rPr>
              <w:t>a</w:t>
            </w:r>
            <w:r>
              <w:rPr>
                <w:spacing w:val="-14"/>
                <w:sz w:val="24"/>
              </w:rPr>
              <w:t xml:space="preserve"> </w:t>
            </w:r>
            <w:r>
              <w:rPr>
                <w:sz w:val="24"/>
              </w:rPr>
              <w:t xml:space="preserve">relaxační </w:t>
            </w:r>
            <w:r>
              <w:rPr>
                <w:spacing w:val="-2"/>
                <w:sz w:val="24"/>
              </w:rPr>
              <w:t>cviky</w:t>
            </w:r>
          </w:p>
          <w:p w14:paraId="515D2FD5" w14:textId="77777777" w:rsidR="00233FC0" w:rsidRDefault="00FB3855">
            <w:pPr>
              <w:pStyle w:val="TableParagraph"/>
              <w:spacing w:before="159" w:line="259" w:lineRule="auto"/>
              <w:ind w:left="109"/>
              <w:rPr>
                <w:sz w:val="24"/>
              </w:rPr>
            </w:pPr>
            <w:r>
              <w:rPr>
                <w:sz w:val="24"/>
              </w:rPr>
              <w:t>vyjádření</w:t>
            </w:r>
            <w:r>
              <w:rPr>
                <w:spacing w:val="-14"/>
                <w:sz w:val="24"/>
              </w:rPr>
              <w:t xml:space="preserve"> </w:t>
            </w:r>
            <w:r>
              <w:rPr>
                <w:sz w:val="24"/>
              </w:rPr>
              <w:t>melodie</w:t>
            </w:r>
            <w:r>
              <w:rPr>
                <w:spacing w:val="-14"/>
                <w:sz w:val="24"/>
              </w:rPr>
              <w:t xml:space="preserve"> </w:t>
            </w:r>
            <w:r>
              <w:rPr>
                <w:sz w:val="24"/>
              </w:rPr>
              <w:t xml:space="preserve">rytmem, </w:t>
            </w:r>
            <w:r>
              <w:rPr>
                <w:spacing w:val="-2"/>
                <w:sz w:val="24"/>
              </w:rPr>
              <w:t>pohybem</w:t>
            </w:r>
          </w:p>
          <w:p w14:paraId="515D2FD6" w14:textId="77777777" w:rsidR="00233FC0" w:rsidRDefault="00FB3855">
            <w:pPr>
              <w:pStyle w:val="TableParagraph"/>
              <w:spacing w:before="159"/>
              <w:ind w:left="164" w:hanging="55"/>
              <w:rPr>
                <w:b/>
                <w:sz w:val="24"/>
              </w:rPr>
            </w:pPr>
            <w:r>
              <w:rPr>
                <w:b/>
                <w:sz w:val="24"/>
              </w:rPr>
              <w:t>Sportovní a</w:t>
            </w:r>
            <w:r>
              <w:rPr>
                <w:b/>
                <w:spacing w:val="1"/>
                <w:sz w:val="24"/>
              </w:rPr>
              <w:t xml:space="preserve"> </w:t>
            </w:r>
            <w:r>
              <w:rPr>
                <w:b/>
                <w:sz w:val="24"/>
              </w:rPr>
              <w:t>pohybové</w:t>
            </w:r>
            <w:r>
              <w:rPr>
                <w:b/>
                <w:spacing w:val="-1"/>
                <w:sz w:val="24"/>
              </w:rPr>
              <w:t xml:space="preserve"> </w:t>
            </w:r>
            <w:r>
              <w:rPr>
                <w:b/>
                <w:spacing w:val="-5"/>
                <w:sz w:val="24"/>
              </w:rPr>
              <w:t>hry</w:t>
            </w:r>
          </w:p>
          <w:p w14:paraId="515D2FD7" w14:textId="77777777" w:rsidR="00233FC0" w:rsidRDefault="00FB3855">
            <w:pPr>
              <w:pStyle w:val="TableParagraph"/>
              <w:spacing w:before="185" w:line="256" w:lineRule="auto"/>
              <w:ind w:left="109" w:firstLine="54"/>
              <w:rPr>
                <w:sz w:val="24"/>
              </w:rPr>
            </w:pPr>
            <w:r>
              <w:rPr>
                <w:sz w:val="24"/>
              </w:rPr>
              <w:t>základy</w:t>
            </w:r>
            <w:r>
              <w:rPr>
                <w:spacing w:val="-14"/>
                <w:sz w:val="24"/>
              </w:rPr>
              <w:t xml:space="preserve"> </w:t>
            </w:r>
            <w:r>
              <w:rPr>
                <w:sz w:val="24"/>
              </w:rPr>
              <w:t>sportovních</w:t>
            </w:r>
            <w:r>
              <w:rPr>
                <w:spacing w:val="-14"/>
                <w:sz w:val="24"/>
              </w:rPr>
              <w:t xml:space="preserve"> </w:t>
            </w:r>
            <w:r>
              <w:rPr>
                <w:sz w:val="24"/>
              </w:rPr>
              <w:t>her- míčové hry a pohybové</w:t>
            </w:r>
          </w:p>
          <w:p w14:paraId="515D2FD8" w14:textId="77777777" w:rsidR="00233FC0" w:rsidRDefault="00FB3855">
            <w:pPr>
              <w:pStyle w:val="TableParagraph"/>
              <w:spacing w:before="165"/>
              <w:ind w:left="165"/>
              <w:rPr>
                <w:b/>
                <w:sz w:val="24"/>
              </w:rPr>
            </w:pPr>
            <w:r>
              <w:rPr>
                <w:b/>
                <w:spacing w:val="-2"/>
                <w:sz w:val="24"/>
              </w:rPr>
              <w:t>Atletika</w:t>
            </w:r>
          </w:p>
          <w:p w14:paraId="515D2FD9" w14:textId="77777777" w:rsidR="00233FC0" w:rsidRDefault="00FB3855">
            <w:pPr>
              <w:pStyle w:val="TableParagraph"/>
              <w:spacing w:before="182" w:line="259" w:lineRule="auto"/>
              <w:ind w:left="109"/>
              <w:rPr>
                <w:sz w:val="24"/>
              </w:rPr>
            </w:pPr>
            <w:r>
              <w:rPr>
                <w:sz w:val="24"/>
              </w:rPr>
              <w:t>základy</w:t>
            </w:r>
            <w:r>
              <w:rPr>
                <w:spacing w:val="-14"/>
                <w:sz w:val="24"/>
              </w:rPr>
              <w:t xml:space="preserve"> </w:t>
            </w:r>
            <w:r>
              <w:rPr>
                <w:sz w:val="24"/>
              </w:rPr>
              <w:t>atletiky-</w:t>
            </w:r>
            <w:r>
              <w:rPr>
                <w:spacing w:val="-10"/>
                <w:sz w:val="24"/>
              </w:rPr>
              <w:t xml:space="preserve"> </w:t>
            </w:r>
            <w:r>
              <w:rPr>
                <w:sz w:val="24"/>
              </w:rPr>
              <w:t>rychlý</w:t>
            </w:r>
            <w:r>
              <w:rPr>
                <w:spacing w:val="-14"/>
                <w:sz w:val="24"/>
              </w:rPr>
              <w:t xml:space="preserve"> </w:t>
            </w:r>
            <w:r>
              <w:rPr>
                <w:sz w:val="24"/>
              </w:rPr>
              <w:t>běh, skok</w:t>
            </w:r>
            <w:r>
              <w:rPr>
                <w:spacing w:val="-1"/>
                <w:sz w:val="24"/>
              </w:rPr>
              <w:t xml:space="preserve"> </w:t>
            </w:r>
            <w:r>
              <w:rPr>
                <w:sz w:val="24"/>
              </w:rPr>
              <w:t>do</w:t>
            </w:r>
            <w:r>
              <w:rPr>
                <w:spacing w:val="1"/>
                <w:sz w:val="24"/>
              </w:rPr>
              <w:t xml:space="preserve"> </w:t>
            </w:r>
            <w:r>
              <w:rPr>
                <w:sz w:val="24"/>
              </w:rPr>
              <w:t>dálky,</w:t>
            </w:r>
            <w:r>
              <w:rPr>
                <w:spacing w:val="-1"/>
                <w:sz w:val="24"/>
              </w:rPr>
              <w:t xml:space="preserve"> </w:t>
            </w:r>
            <w:r>
              <w:rPr>
                <w:sz w:val="24"/>
              </w:rPr>
              <w:t>hod</w:t>
            </w:r>
            <w:r>
              <w:rPr>
                <w:spacing w:val="-2"/>
                <w:sz w:val="24"/>
              </w:rPr>
              <w:t xml:space="preserve"> míčkem,</w:t>
            </w:r>
          </w:p>
          <w:p w14:paraId="515D2FDA" w14:textId="77777777" w:rsidR="00233FC0" w:rsidRDefault="00FB3855">
            <w:pPr>
              <w:pStyle w:val="TableParagraph"/>
              <w:spacing w:before="160" w:line="259" w:lineRule="auto"/>
              <w:ind w:left="109" w:right="153"/>
              <w:rPr>
                <w:sz w:val="24"/>
              </w:rPr>
            </w:pPr>
            <w:r>
              <w:rPr>
                <w:sz w:val="24"/>
              </w:rPr>
              <w:t>rozvoj různých forem rychlosti,</w:t>
            </w:r>
            <w:r>
              <w:rPr>
                <w:spacing w:val="-12"/>
                <w:sz w:val="24"/>
              </w:rPr>
              <w:t xml:space="preserve"> </w:t>
            </w:r>
            <w:r>
              <w:rPr>
                <w:sz w:val="24"/>
              </w:rPr>
              <w:t>vytrvalosti,</w:t>
            </w:r>
            <w:r>
              <w:rPr>
                <w:spacing w:val="-14"/>
                <w:sz w:val="24"/>
              </w:rPr>
              <w:t xml:space="preserve"> </w:t>
            </w:r>
            <w:r>
              <w:rPr>
                <w:sz w:val="24"/>
              </w:rPr>
              <w:t>síly</w:t>
            </w:r>
            <w:r>
              <w:rPr>
                <w:spacing w:val="-13"/>
                <w:sz w:val="24"/>
              </w:rPr>
              <w:t xml:space="preserve"> </w:t>
            </w:r>
            <w:r>
              <w:rPr>
                <w:sz w:val="24"/>
              </w:rPr>
              <w:t xml:space="preserve">a pohyblivosti a koordinace </w:t>
            </w:r>
            <w:r>
              <w:rPr>
                <w:spacing w:val="-2"/>
                <w:sz w:val="24"/>
              </w:rPr>
              <w:t>pohybu</w:t>
            </w:r>
          </w:p>
          <w:p w14:paraId="515D2FDB" w14:textId="77777777" w:rsidR="00233FC0" w:rsidRDefault="00FB3855">
            <w:pPr>
              <w:pStyle w:val="TableParagraph"/>
              <w:spacing w:before="159"/>
              <w:ind w:left="109"/>
              <w:rPr>
                <w:b/>
                <w:sz w:val="24"/>
              </w:rPr>
            </w:pPr>
            <w:r>
              <w:rPr>
                <w:b/>
                <w:spacing w:val="-2"/>
                <w:sz w:val="24"/>
              </w:rPr>
              <w:t>Gymnastika</w:t>
            </w:r>
          </w:p>
          <w:p w14:paraId="515D2FDC" w14:textId="77777777" w:rsidR="00233FC0" w:rsidRDefault="00FB3855">
            <w:pPr>
              <w:pStyle w:val="TableParagraph"/>
              <w:spacing w:before="183" w:line="259" w:lineRule="auto"/>
              <w:ind w:left="109"/>
              <w:rPr>
                <w:sz w:val="24"/>
              </w:rPr>
            </w:pPr>
            <w:r>
              <w:rPr>
                <w:sz w:val="24"/>
              </w:rPr>
              <w:t>základy</w:t>
            </w:r>
            <w:r>
              <w:rPr>
                <w:spacing w:val="-7"/>
                <w:sz w:val="24"/>
              </w:rPr>
              <w:t xml:space="preserve"> </w:t>
            </w:r>
            <w:r>
              <w:rPr>
                <w:sz w:val="24"/>
              </w:rPr>
              <w:t>cvičení</w:t>
            </w:r>
            <w:r>
              <w:rPr>
                <w:spacing w:val="-9"/>
                <w:sz w:val="24"/>
              </w:rPr>
              <w:t xml:space="preserve"> </w:t>
            </w:r>
            <w:r>
              <w:rPr>
                <w:sz w:val="24"/>
              </w:rPr>
              <w:t>na</w:t>
            </w:r>
            <w:r>
              <w:rPr>
                <w:spacing w:val="-6"/>
                <w:sz w:val="24"/>
              </w:rPr>
              <w:t xml:space="preserve"> </w:t>
            </w:r>
            <w:r>
              <w:rPr>
                <w:sz w:val="24"/>
              </w:rPr>
              <w:t>nářadí</w:t>
            </w:r>
            <w:r>
              <w:rPr>
                <w:spacing w:val="-10"/>
                <w:sz w:val="24"/>
              </w:rPr>
              <w:t xml:space="preserve"> </w:t>
            </w:r>
            <w:r>
              <w:rPr>
                <w:sz w:val="24"/>
              </w:rPr>
              <w:t>a</w:t>
            </w:r>
            <w:r>
              <w:rPr>
                <w:spacing w:val="-7"/>
                <w:sz w:val="24"/>
              </w:rPr>
              <w:t xml:space="preserve"> </w:t>
            </w:r>
            <w:r>
              <w:rPr>
                <w:sz w:val="24"/>
              </w:rPr>
              <w:t xml:space="preserve">s </w:t>
            </w:r>
            <w:r>
              <w:rPr>
                <w:spacing w:val="-2"/>
                <w:sz w:val="24"/>
              </w:rPr>
              <w:t>náčiním</w:t>
            </w:r>
          </w:p>
          <w:p w14:paraId="515D2FDD" w14:textId="77777777" w:rsidR="00233FC0" w:rsidRDefault="00FB3855">
            <w:pPr>
              <w:pStyle w:val="TableParagraph"/>
              <w:spacing w:before="159" w:line="259" w:lineRule="auto"/>
              <w:ind w:left="109" w:right="153"/>
              <w:rPr>
                <w:sz w:val="24"/>
              </w:rPr>
            </w:pPr>
            <w:r>
              <w:rPr>
                <w:sz w:val="24"/>
              </w:rPr>
              <w:t>kotoul</w:t>
            </w:r>
            <w:r>
              <w:rPr>
                <w:spacing w:val="-11"/>
                <w:sz w:val="24"/>
              </w:rPr>
              <w:t xml:space="preserve"> </w:t>
            </w:r>
            <w:r>
              <w:rPr>
                <w:sz w:val="24"/>
              </w:rPr>
              <w:t>vpřed,</w:t>
            </w:r>
            <w:r>
              <w:rPr>
                <w:spacing w:val="-13"/>
                <w:sz w:val="24"/>
              </w:rPr>
              <w:t xml:space="preserve"> </w:t>
            </w:r>
            <w:r>
              <w:rPr>
                <w:sz w:val="24"/>
              </w:rPr>
              <w:t>stoj</w:t>
            </w:r>
            <w:r>
              <w:rPr>
                <w:spacing w:val="-14"/>
                <w:sz w:val="24"/>
              </w:rPr>
              <w:t xml:space="preserve"> </w:t>
            </w:r>
            <w:r>
              <w:rPr>
                <w:sz w:val="24"/>
              </w:rPr>
              <w:t>na lopatkách apod.</w:t>
            </w:r>
          </w:p>
          <w:p w14:paraId="515D2FDE" w14:textId="77777777" w:rsidR="00233FC0" w:rsidRDefault="00FB3855">
            <w:pPr>
              <w:pStyle w:val="TableParagraph"/>
              <w:spacing w:before="162" w:line="256" w:lineRule="auto"/>
              <w:ind w:left="109"/>
              <w:rPr>
                <w:sz w:val="24"/>
              </w:rPr>
            </w:pPr>
            <w:r>
              <w:rPr>
                <w:sz w:val="24"/>
              </w:rPr>
              <w:t>jednoduchá</w:t>
            </w:r>
            <w:r>
              <w:rPr>
                <w:spacing w:val="-14"/>
                <w:sz w:val="24"/>
              </w:rPr>
              <w:t xml:space="preserve"> </w:t>
            </w:r>
            <w:r>
              <w:rPr>
                <w:sz w:val="24"/>
              </w:rPr>
              <w:t>cvičení</w:t>
            </w:r>
            <w:r>
              <w:rPr>
                <w:spacing w:val="-14"/>
                <w:sz w:val="24"/>
              </w:rPr>
              <w:t xml:space="preserve"> </w:t>
            </w:r>
            <w:r>
              <w:rPr>
                <w:sz w:val="24"/>
              </w:rPr>
              <w:t xml:space="preserve">na </w:t>
            </w:r>
            <w:r>
              <w:rPr>
                <w:spacing w:val="-2"/>
                <w:sz w:val="24"/>
              </w:rPr>
              <w:t>žebřinách</w:t>
            </w:r>
          </w:p>
          <w:p w14:paraId="515D2FDF" w14:textId="77777777" w:rsidR="00233FC0" w:rsidRDefault="00FB3855">
            <w:pPr>
              <w:pStyle w:val="TableParagraph"/>
              <w:spacing w:before="12" w:line="476" w:lineRule="exact"/>
              <w:ind w:left="109" w:right="1790"/>
              <w:rPr>
                <w:sz w:val="24"/>
              </w:rPr>
            </w:pPr>
            <w:r>
              <w:rPr>
                <w:spacing w:val="-2"/>
                <w:sz w:val="24"/>
              </w:rPr>
              <w:t xml:space="preserve">švihadlo </w:t>
            </w:r>
            <w:r>
              <w:rPr>
                <w:sz w:val="24"/>
              </w:rPr>
              <w:t>dlouhé</w:t>
            </w:r>
            <w:r>
              <w:rPr>
                <w:spacing w:val="-14"/>
                <w:sz w:val="24"/>
              </w:rPr>
              <w:t xml:space="preserve"> </w:t>
            </w:r>
            <w:r>
              <w:rPr>
                <w:sz w:val="24"/>
              </w:rPr>
              <w:t>lano</w:t>
            </w:r>
          </w:p>
        </w:tc>
        <w:tc>
          <w:tcPr>
            <w:tcW w:w="3070" w:type="dxa"/>
          </w:tcPr>
          <w:p w14:paraId="515D2FE0" w14:textId="77777777" w:rsidR="00233FC0" w:rsidRDefault="00233FC0">
            <w:pPr>
              <w:pStyle w:val="TableParagraph"/>
              <w:rPr>
                <w:rFonts w:ascii="Times New Roman"/>
                <w:sz w:val="24"/>
              </w:rPr>
            </w:pPr>
          </w:p>
        </w:tc>
      </w:tr>
    </w:tbl>
    <w:p w14:paraId="515D2FE2"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FEB" w14:textId="77777777">
        <w:trPr>
          <w:trHeight w:val="3491"/>
        </w:trPr>
        <w:tc>
          <w:tcPr>
            <w:tcW w:w="3070" w:type="dxa"/>
          </w:tcPr>
          <w:p w14:paraId="515D2FE3" w14:textId="77777777" w:rsidR="00233FC0" w:rsidRDefault="00233FC0">
            <w:pPr>
              <w:pStyle w:val="TableParagraph"/>
              <w:rPr>
                <w:rFonts w:ascii="Times New Roman"/>
                <w:sz w:val="24"/>
              </w:rPr>
            </w:pPr>
          </w:p>
        </w:tc>
        <w:tc>
          <w:tcPr>
            <w:tcW w:w="3072" w:type="dxa"/>
          </w:tcPr>
          <w:p w14:paraId="515D2FE4" w14:textId="77777777" w:rsidR="00233FC0" w:rsidRDefault="00FB3855">
            <w:pPr>
              <w:pStyle w:val="TableParagraph"/>
              <w:spacing w:line="292" w:lineRule="exact"/>
              <w:ind w:left="109"/>
              <w:rPr>
                <w:sz w:val="24"/>
              </w:rPr>
            </w:pPr>
            <w:r>
              <w:rPr>
                <w:sz w:val="24"/>
              </w:rPr>
              <w:t>cvičení</w:t>
            </w:r>
            <w:r>
              <w:rPr>
                <w:spacing w:val="1"/>
                <w:sz w:val="24"/>
              </w:rPr>
              <w:t xml:space="preserve"> </w:t>
            </w:r>
            <w:r>
              <w:rPr>
                <w:sz w:val="24"/>
              </w:rPr>
              <w:t>na</w:t>
            </w:r>
            <w:r>
              <w:rPr>
                <w:spacing w:val="1"/>
                <w:sz w:val="24"/>
              </w:rPr>
              <w:t xml:space="preserve"> </w:t>
            </w:r>
            <w:r>
              <w:rPr>
                <w:spacing w:val="-2"/>
                <w:sz w:val="24"/>
              </w:rPr>
              <w:t>lavičkách</w:t>
            </w:r>
          </w:p>
          <w:p w14:paraId="515D2FE5" w14:textId="77777777" w:rsidR="00233FC0" w:rsidRDefault="00FB3855">
            <w:pPr>
              <w:pStyle w:val="TableParagraph"/>
              <w:spacing w:before="182"/>
              <w:ind w:left="165"/>
              <w:rPr>
                <w:b/>
                <w:sz w:val="24"/>
              </w:rPr>
            </w:pPr>
            <w:r>
              <w:rPr>
                <w:b/>
                <w:sz w:val="24"/>
              </w:rPr>
              <w:t>Vztah</w:t>
            </w:r>
            <w:r>
              <w:rPr>
                <w:b/>
                <w:spacing w:val="-1"/>
                <w:sz w:val="24"/>
              </w:rPr>
              <w:t xml:space="preserve"> </w:t>
            </w:r>
            <w:r>
              <w:rPr>
                <w:b/>
                <w:sz w:val="24"/>
              </w:rPr>
              <w:t>ke</w:t>
            </w:r>
            <w:r>
              <w:rPr>
                <w:b/>
                <w:spacing w:val="-1"/>
                <w:sz w:val="24"/>
              </w:rPr>
              <w:t xml:space="preserve"> </w:t>
            </w:r>
            <w:r>
              <w:rPr>
                <w:b/>
                <w:spacing w:val="-2"/>
                <w:sz w:val="24"/>
              </w:rPr>
              <w:t>sportu</w:t>
            </w:r>
          </w:p>
          <w:p w14:paraId="515D2FE6" w14:textId="77777777" w:rsidR="00233FC0" w:rsidRDefault="00FB3855">
            <w:pPr>
              <w:pStyle w:val="TableParagraph"/>
              <w:spacing w:before="182" w:line="259" w:lineRule="auto"/>
              <w:ind w:left="109" w:right="153"/>
              <w:rPr>
                <w:sz w:val="24"/>
              </w:rPr>
            </w:pPr>
            <w:r>
              <w:rPr>
                <w:sz w:val="24"/>
              </w:rPr>
              <w:t>zásady jednání a chování – fair</w:t>
            </w:r>
            <w:r>
              <w:rPr>
                <w:spacing w:val="-14"/>
                <w:sz w:val="24"/>
              </w:rPr>
              <w:t xml:space="preserve"> </w:t>
            </w:r>
            <w:r>
              <w:rPr>
                <w:sz w:val="24"/>
              </w:rPr>
              <w:t>play</w:t>
            </w:r>
            <w:r>
              <w:rPr>
                <w:spacing w:val="-12"/>
                <w:sz w:val="24"/>
              </w:rPr>
              <w:t xml:space="preserve"> </w:t>
            </w:r>
            <w:r>
              <w:rPr>
                <w:sz w:val="24"/>
              </w:rPr>
              <w:t>význam</w:t>
            </w:r>
            <w:r>
              <w:rPr>
                <w:spacing w:val="-12"/>
                <w:sz w:val="24"/>
              </w:rPr>
              <w:t xml:space="preserve"> </w:t>
            </w:r>
            <w:r>
              <w:rPr>
                <w:sz w:val="24"/>
              </w:rPr>
              <w:t>sportování pro zdraví</w:t>
            </w:r>
          </w:p>
          <w:p w14:paraId="515D2FE7" w14:textId="77777777" w:rsidR="00233FC0" w:rsidRDefault="00FB3855">
            <w:pPr>
              <w:pStyle w:val="TableParagraph"/>
              <w:spacing w:before="160"/>
              <w:ind w:left="109"/>
              <w:rPr>
                <w:b/>
                <w:sz w:val="24"/>
              </w:rPr>
            </w:pPr>
            <w:r>
              <w:rPr>
                <w:b/>
                <w:sz w:val="24"/>
              </w:rPr>
              <w:t xml:space="preserve">Dopravní </w:t>
            </w:r>
            <w:r>
              <w:rPr>
                <w:b/>
                <w:spacing w:val="-2"/>
                <w:sz w:val="24"/>
              </w:rPr>
              <w:t>výchova</w:t>
            </w:r>
          </w:p>
          <w:p w14:paraId="515D2FE8" w14:textId="77777777" w:rsidR="00233FC0" w:rsidRDefault="00FB3855">
            <w:pPr>
              <w:pStyle w:val="TableParagraph"/>
              <w:spacing w:before="184"/>
              <w:ind w:left="109"/>
              <w:rPr>
                <w:sz w:val="24"/>
              </w:rPr>
            </w:pPr>
            <w:r>
              <w:rPr>
                <w:spacing w:val="-2"/>
                <w:sz w:val="24"/>
              </w:rPr>
              <w:t>chodec</w:t>
            </w:r>
          </w:p>
          <w:p w14:paraId="515D2FE9" w14:textId="77777777" w:rsidR="00233FC0" w:rsidRDefault="00FB3855">
            <w:pPr>
              <w:pStyle w:val="TableParagraph"/>
              <w:spacing w:before="183"/>
              <w:ind w:left="109"/>
              <w:rPr>
                <w:b/>
                <w:sz w:val="24"/>
              </w:rPr>
            </w:pPr>
            <w:r>
              <w:rPr>
                <w:b/>
                <w:spacing w:val="-2"/>
                <w:sz w:val="24"/>
              </w:rPr>
              <w:t>Plavání</w:t>
            </w:r>
          </w:p>
        </w:tc>
        <w:tc>
          <w:tcPr>
            <w:tcW w:w="3070" w:type="dxa"/>
          </w:tcPr>
          <w:p w14:paraId="515D2FEA" w14:textId="77777777" w:rsidR="00233FC0" w:rsidRDefault="00233FC0">
            <w:pPr>
              <w:pStyle w:val="TableParagraph"/>
              <w:rPr>
                <w:rFonts w:ascii="Times New Roman"/>
                <w:sz w:val="24"/>
              </w:rPr>
            </w:pPr>
          </w:p>
        </w:tc>
      </w:tr>
    </w:tbl>
    <w:p w14:paraId="515D2FEC" w14:textId="77777777" w:rsidR="00233FC0" w:rsidRDefault="00233FC0">
      <w:pPr>
        <w:pStyle w:val="Zkladntext"/>
        <w:rPr>
          <w:rFonts w:ascii="Cambria"/>
          <w:b/>
          <w:i/>
        </w:rPr>
      </w:pPr>
    </w:p>
    <w:p w14:paraId="515D2FED" w14:textId="77777777" w:rsidR="00233FC0" w:rsidRDefault="00233FC0">
      <w:pPr>
        <w:pStyle w:val="Zkladntext"/>
        <w:rPr>
          <w:rFonts w:ascii="Cambria"/>
          <w:b/>
          <w:i/>
        </w:rPr>
      </w:pPr>
    </w:p>
    <w:p w14:paraId="515D2FEE" w14:textId="77777777" w:rsidR="00233FC0" w:rsidRDefault="00233FC0">
      <w:pPr>
        <w:pStyle w:val="Zkladntext"/>
        <w:spacing w:before="251"/>
        <w:rPr>
          <w:rFonts w:ascii="Cambria"/>
          <w:b/>
          <w:i/>
        </w:rPr>
      </w:pPr>
    </w:p>
    <w:p w14:paraId="515D2FEF" w14:textId="77777777" w:rsidR="00233FC0" w:rsidRDefault="00FB3855">
      <w:pPr>
        <w:ind w:left="236"/>
        <w:rPr>
          <w:rFonts w:ascii="Cambria" w:hAnsi="Cambria"/>
          <w:b/>
          <w:i/>
          <w:sz w:val="24"/>
        </w:rPr>
      </w:pPr>
      <w:r>
        <w:rPr>
          <w:rFonts w:ascii="Cambria" w:hAnsi="Cambria"/>
          <w:b/>
          <w:i/>
          <w:color w:val="4F80BC"/>
          <w:sz w:val="24"/>
        </w:rPr>
        <w:t>Tělesná výchova 3.</w:t>
      </w:r>
      <w:r>
        <w:rPr>
          <w:rFonts w:ascii="Cambria" w:hAnsi="Cambria"/>
          <w:b/>
          <w:i/>
          <w:color w:val="4F80BC"/>
          <w:spacing w:val="1"/>
          <w:sz w:val="24"/>
        </w:rPr>
        <w:t xml:space="preserve"> </w:t>
      </w:r>
      <w:r>
        <w:rPr>
          <w:rFonts w:ascii="Cambria" w:hAnsi="Cambria"/>
          <w:b/>
          <w:i/>
          <w:color w:val="4F80BC"/>
          <w:spacing w:val="-2"/>
          <w:sz w:val="24"/>
        </w:rPr>
        <w:t>ročník</w:t>
      </w:r>
    </w:p>
    <w:p w14:paraId="515D2FF0"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2FF5" w14:textId="77777777">
        <w:trPr>
          <w:trHeight w:val="683"/>
        </w:trPr>
        <w:tc>
          <w:tcPr>
            <w:tcW w:w="3070" w:type="dxa"/>
            <w:shd w:val="clear" w:color="auto" w:fill="DBE4F0"/>
          </w:tcPr>
          <w:p w14:paraId="515D2FF1"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2FF2"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2FF3" w14:textId="77777777" w:rsidR="00233FC0" w:rsidRDefault="00FB3855">
            <w:pPr>
              <w:pStyle w:val="TableParagraph"/>
              <w:spacing w:before="2"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2FF4" w14:textId="77777777" w:rsidR="00233FC0" w:rsidRDefault="00FB3855">
            <w:pPr>
              <w:pStyle w:val="TableParagraph"/>
              <w:spacing w:line="320"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013" w14:textId="77777777">
        <w:trPr>
          <w:trHeight w:val="7910"/>
        </w:trPr>
        <w:tc>
          <w:tcPr>
            <w:tcW w:w="3070" w:type="dxa"/>
          </w:tcPr>
          <w:p w14:paraId="515D2FF6" w14:textId="77777777" w:rsidR="00233FC0" w:rsidRDefault="00FB3855">
            <w:pPr>
              <w:pStyle w:val="TableParagraph"/>
              <w:numPr>
                <w:ilvl w:val="0"/>
                <w:numId w:val="370"/>
              </w:numPr>
              <w:tabs>
                <w:tab w:val="left" w:pos="234"/>
              </w:tabs>
              <w:spacing w:before="1"/>
              <w:ind w:right="297" w:firstLine="0"/>
              <w:rPr>
                <w:sz w:val="24"/>
              </w:rPr>
            </w:pPr>
            <w:r>
              <w:rPr>
                <w:sz w:val="24"/>
              </w:rPr>
              <w:t>zvládá v souladu s individuálními</w:t>
            </w:r>
            <w:r>
              <w:rPr>
                <w:spacing w:val="-14"/>
                <w:sz w:val="24"/>
              </w:rPr>
              <w:t xml:space="preserve"> </w:t>
            </w:r>
            <w:r>
              <w:rPr>
                <w:sz w:val="24"/>
              </w:rPr>
              <w:t xml:space="preserve">předpoklady jednoduché pohybové činnosti jednotlivce nebo činnosti prováděné ve skupině, usiluje o jejich </w:t>
            </w:r>
            <w:r>
              <w:rPr>
                <w:spacing w:val="-2"/>
                <w:sz w:val="24"/>
              </w:rPr>
              <w:t>zlepšení</w:t>
            </w:r>
          </w:p>
          <w:p w14:paraId="515D2FF7" w14:textId="77777777" w:rsidR="00233FC0" w:rsidRDefault="00233FC0">
            <w:pPr>
              <w:pStyle w:val="TableParagraph"/>
              <w:spacing w:before="10"/>
              <w:rPr>
                <w:rFonts w:ascii="Cambria"/>
                <w:b/>
                <w:i/>
                <w:sz w:val="24"/>
              </w:rPr>
            </w:pPr>
          </w:p>
          <w:p w14:paraId="515D2FF8" w14:textId="77777777" w:rsidR="00233FC0" w:rsidRDefault="00FB3855">
            <w:pPr>
              <w:pStyle w:val="TableParagraph"/>
              <w:numPr>
                <w:ilvl w:val="0"/>
                <w:numId w:val="370"/>
              </w:numPr>
              <w:tabs>
                <w:tab w:val="left" w:pos="234"/>
              </w:tabs>
              <w:spacing w:before="1"/>
              <w:ind w:right="371" w:firstLine="0"/>
              <w:rPr>
                <w:sz w:val="24"/>
              </w:rPr>
            </w:pPr>
            <w:r>
              <w:rPr>
                <w:sz w:val="24"/>
              </w:rPr>
              <w:t>uplatňuje hlavní zásady hygieny a bezpečnosti při pohybových</w:t>
            </w:r>
            <w:r>
              <w:rPr>
                <w:spacing w:val="-14"/>
                <w:sz w:val="24"/>
              </w:rPr>
              <w:t xml:space="preserve"> </w:t>
            </w:r>
            <w:r>
              <w:rPr>
                <w:sz w:val="24"/>
              </w:rPr>
              <w:t>činnostech</w:t>
            </w:r>
            <w:r>
              <w:rPr>
                <w:spacing w:val="-14"/>
                <w:sz w:val="24"/>
              </w:rPr>
              <w:t xml:space="preserve"> </w:t>
            </w:r>
            <w:r>
              <w:rPr>
                <w:sz w:val="24"/>
              </w:rPr>
              <w:t>ve známých</w:t>
            </w:r>
            <w:r>
              <w:rPr>
                <w:spacing w:val="-1"/>
                <w:sz w:val="24"/>
              </w:rPr>
              <w:t xml:space="preserve"> </w:t>
            </w:r>
            <w:r>
              <w:rPr>
                <w:sz w:val="24"/>
              </w:rPr>
              <w:t xml:space="preserve">prostorech </w:t>
            </w:r>
            <w:r>
              <w:rPr>
                <w:spacing w:val="-4"/>
                <w:sz w:val="24"/>
              </w:rPr>
              <w:t>školy</w:t>
            </w:r>
          </w:p>
          <w:p w14:paraId="515D2FF9" w14:textId="77777777" w:rsidR="00233FC0" w:rsidRDefault="00233FC0">
            <w:pPr>
              <w:pStyle w:val="TableParagraph"/>
              <w:spacing w:before="13"/>
              <w:rPr>
                <w:rFonts w:ascii="Cambria"/>
                <w:b/>
                <w:i/>
                <w:sz w:val="24"/>
              </w:rPr>
            </w:pPr>
          </w:p>
          <w:p w14:paraId="515D2FFA" w14:textId="77777777" w:rsidR="00233FC0" w:rsidRDefault="00FB3855">
            <w:pPr>
              <w:pStyle w:val="TableParagraph"/>
              <w:numPr>
                <w:ilvl w:val="0"/>
                <w:numId w:val="370"/>
              </w:numPr>
              <w:tabs>
                <w:tab w:val="left" w:pos="234"/>
              </w:tabs>
              <w:ind w:right="183" w:firstLine="0"/>
              <w:jc w:val="both"/>
              <w:rPr>
                <w:sz w:val="24"/>
              </w:rPr>
            </w:pPr>
            <w:r>
              <w:rPr>
                <w:sz w:val="24"/>
              </w:rPr>
              <w:t>reaguje</w:t>
            </w:r>
            <w:r>
              <w:rPr>
                <w:spacing w:val="-13"/>
                <w:sz w:val="24"/>
              </w:rPr>
              <w:t xml:space="preserve"> </w:t>
            </w:r>
            <w:r>
              <w:rPr>
                <w:sz w:val="24"/>
              </w:rPr>
              <w:t>na</w:t>
            </w:r>
            <w:r>
              <w:rPr>
                <w:spacing w:val="-13"/>
                <w:sz w:val="24"/>
              </w:rPr>
              <w:t xml:space="preserve"> </w:t>
            </w:r>
            <w:r>
              <w:rPr>
                <w:sz w:val="24"/>
              </w:rPr>
              <w:t>základní</w:t>
            </w:r>
            <w:r>
              <w:rPr>
                <w:spacing w:val="-12"/>
                <w:sz w:val="24"/>
              </w:rPr>
              <w:t xml:space="preserve"> </w:t>
            </w:r>
            <w:r>
              <w:rPr>
                <w:sz w:val="24"/>
              </w:rPr>
              <w:t>pokyny a povely k</w:t>
            </w:r>
            <w:r>
              <w:rPr>
                <w:spacing w:val="-2"/>
                <w:sz w:val="24"/>
              </w:rPr>
              <w:t xml:space="preserve"> </w:t>
            </w:r>
            <w:r>
              <w:rPr>
                <w:sz w:val="24"/>
              </w:rPr>
              <w:t>osvojené činnosti a její organizaci</w:t>
            </w:r>
          </w:p>
          <w:p w14:paraId="515D2FFB" w14:textId="77777777" w:rsidR="00233FC0" w:rsidRDefault="00233FC0">
            <w:pPr>
              <w:pStyle w:val="TableParagraph"/>
              <w:spacing w:before="11"/>
              <w:rPr>
                <w:rFonts w:ascii="Cambria"/>
                <w:b/>
                <w:i/>
                <w:sz w:val="24"/>
              </w:rPr>
            </w:pPr>
          </w:p>
          <w:p w14:paraId="515D2FFC" w14:textId="77777777" w:rsidR="00233FC0" w:rsidRDefault="00FB3855">
            <w:pPr>
              <w:pStyle w:val="TableParagraph"/>
              <w:numPr>
                <w:ilvl w:val="0"/>
                <w:numId w:val="370"/>
              </w:numPr>
              <w:tabs>
                <w:tab w:val="left" w:pos="234"/>
              </w:tabs>
              <w:ind w:right="299" w:firstLine="0"/>
              <w:rPr>
                <w:sz w:val="24"/>
              </w:rPr>
            </w:pPr>
            <w:r>
              <w:rPr>
                <w:sz w:val="24"/>
              </w:rPr>
              <w:t>spojuje pravidelnou každodenní činnost se zdravím</w:t>
            </w:r>
            <w:r>
              <w:rPr>
                <w:spacing w:val="-14"/>
                <w:sz w:val="24"/>
              </w:rPr>
              <w:t xml:space="preserve"> </w:t>
            </w:r>
            <w:r>
              <w:rPr>
                <w:sz w:val="24"/>
              </w:rPr>
              <w:t>a</w:t>
            </w:r>
            <w:r>
              <w:rPr>
                <w:spacing w:val="-12"/>
                <w:sz w:val="24"/>
              </w:rPr>
              <w:t xml:space="preserve"> </w:t>
            </w:r>
            <w:r>
              <w:rPr>
                <w:sz w:val="24"/>
              </w:rPr>
              <w:t>využívá</w:t>
            </w:r>
            <w:r>
              <w:rPr>
                <w:spacing w:val="-12"/>
                <w:sz w:val="24"/>
              </w:rPr>
              <w:t xml:space="preserve"> </w:t>
            </w:r>
            <w:r>
              <w:rPr>
                <w:sz w:val="24"/>
              </w:rPr>
              <w:t xml:space="preserve">nabízené </w:t>
            </w:r>
            <w:r>
              <w:rPr>
                <w:spacing w:val="-2"/>
                <w:sz w:val="24"/>
              </w:rPr>
              <w:t>příležitosti</w:t>
            </w:r>
          </w:p>
          <w:p w14:paraId="515D2FFD" w14:textId="77777777" w:rsidR="00233FC0" w:rsidRDefault="00233FC0">
            <w:pPr>
              <w:pStyle w:val="TableParagraph"/>
              <w:spacing w:before="10"/>
              <w:rPr>
                <w:rFonts w:ascii="Cambria"/>
                <w:b/>
                <w:i/>
                <w:sz w:val="24"/>
              </w:rPr>
            </w:pPr>
          </w:p>
          <w:p w14:paraId="515D2FFE" w14:textId="77777777" w:rsidR="00233FC0" w:rsidRDefault="00FB3855">
            <w:pPr>
              <w:pStyle w:val="TableParagraph"/>
              <w:numPr>
                <w:ilvl w:val="0"/>
                <w:numId w:val="370"/>
              </w:numPr>
              <w:tabs>
                <w:tab w:val="left" w:pos="234"/>
              </w:tabs>
              <w:ind w:right="571" w:firstLine="0"/>
              <w:rPr>
                <w:sz w:val="24"/>
              </w:rPr>
            </w:pPr>
            <w:r>
              <w:rPr>
                <w:sz w:val="24"/>
              </w:rPr>
              <w:t>spolupracuje při jednoduchých</w:t>
            </w:r>
            <w:r>
              <w:rPr>
                <w:spacing w:val="-14"/>
                <w:sz w:val="24"/>
              </w:rPr>
              <w:t xml:space="preserve"> </w:t>
            </w:r>
            <w:r>
              <w:rPr>
                <w:sz w:val="24"/>
              </w:rPr>
              <w:t>týmových činnostech a soutěžích</w:t>
            </w:r>
          </w:p>
        </w:tc>
        <w:tc>
          <w:tcPr>
            <w:tcW w:w="3072" w:type="dxa"/>
          </w:tcPr>
          <w:p w14:paraId="515D2FFF" w14:textId="77777777" w:rsidR="00233FC0" w:rsidRDefault="00FB3855">
            <w:pPr>
              <w:pStyle w:val="TableParagraph"/>
              <w:spacing w:before="1"/>
              <w:ind w:left="109"/>
              <w:rPr>
                <w:sz w:val="24"/>
              </w:rPr>
            </w:pPr>
            <w:r>
              <w:rPr>
                <w:sz w:val="24"/>
              </w:rPr>
              <w:t>vhodné</w:t>
            </w:r>
            <w:r>
              <w:rPr>
                <w:spacing w:val="-9"/>
                <w:sz w:val="24"/>
              </w:rPr>
              <w:t xml:space="preserve"> </w:t>
            </w:r>
            <w:r>
              <w:rPr>
                <w:sz w:val="24"/>
              </w:rPr>
              <w:t>oblečení</w:t>
            </w:r>
            <w:r>
              <w:rPr>
                <w:spacing w:val="-9"/>
                <w:sz w:val="24"/>
              </w:rPr>
              <w:t xml:space="preserve"> </w:t>
            </w:r>
            <w:r>
              <w:rPr>
                <w:sz w:val="24"/>
              </w:rPr>
              <w:t>a</w:t>
            </w:r>
            <w:r>
              <w:rPr>
                <w:spacing w:val="-8"/>
                <w:sz w:val="24"/>
              </w:rPr>
              <w:t xml:space="preserve"> </w:t>
            </w:r>
            <w:r>
              <w:rPr>
                <w:sz w:val="24"/>
              </w:rPr>
              <w:t>obutí</w:t>
            </w:r>
            <w:r>
              <w:rPr>
                <w:spacing w:val="-12"/>
                <w:sz w:val="24"/>
              </w:rPr>
              <w:t xml:space="preserve"> </w:t>
            </w:r>
            <w:r>
              <w:rPr>
                <w:sz w:val="24"/>
              </w:rPr>
              <w:t>pro pohybové aktivity</w:t>
            </w:r>
          </w:p>
          <w:p w14:paraId="515D3000" w14:textId="77777777" w:rsidR="00233FC0" w:rsidRDefault="00233FC0">
            <w:pPr>
              <w:pStyle w:val="TableParagraph"/>
              <w:spacing w:before="11"/>
              <w:rPr>
                <w:rFonts w:ascii="Cambria"/>
                <w:b/>
                <w:i/>
                <w:sz w:val="24"/>
              </w:rPr>
            </w:pPr>
          </w:p>
          <w:p w14:paraId="515D3001" w14:textId="77777777" w:rsidR="00233FC0" w:rsidRDefault="00FB3855">
            <w:pPr>
              <w:pStyle w:val="TableParagraph"/>
              <w:ind w:left="109"/>
              <w:rPr>
                <w:sz w:val="24"/>
              </w:rPr>
            </w:pPr>
            <w:r>
              <w:rPr>
                <w:sz w:val="24"/>
              </w:rPr>
              <w:t>vytváření</w:t>
            </w:r>
            <w:r>
              <w:rPr>
                <w:spacing w:val="-14"/>
                <w:sz w:val="24"/>
              </w:rPr>
              <w:t xml:space="preserve"> </w:t>
            </w:r>
            <w:r>
              <w:rPr>
                <w:sz w:val="24"/>
              </w:rPr>
              <w:t>pozitivního</w:t>
            </w:r>
            <w:r>
              <w:rPr>
                <w:spacing w:val="-14"/>
                <w:sz w:val="24"/>
              </w:rPr>
              <w:t xml:space="preserve"> </w:t>
            </w:r>
            <w:r>
              <w:rPr>
                <w:sz w:val="24"/>
              </w:rPr>
              <w:t xml:space="preserve">vztahu </w:t>
            </w:r>
            <w:r>
              <w:rPr>
                <w:spacing w:val="-4"/>
                <w:sz w:val="24"/>
              </w:rPr>
              <w:t>žáků</w:t>
            </w:r>
          </w:p>
          <w:p w14:paraId="515D3002" w14:textId="77777777" w:rsidR="00233FC0" w:rsidRDefault="00FB3855">
            <w:pPr>
              <w:pStyle w:val="TableParagraph"/>
              <w:spacing w:line="293" w:lineRule="exact"/>
              <w:ind w:left="109"/>
              <w:rPr>
                <w:sz w:val="24"/>
              </w:rPr>
            </w:pPr>
            <w:r>
              <w:rPr>
                <w:sz w:val="24"/>
              </w:rPr>
              <w:t>k pohybovým</w:t>
            </w:r>
            <w:r>
              <w:rPr>
                <w:spacing w:val="-2"/>
                <w:sz w:val="24"/>
              </w:rPr>
              <w:t xml:space="preserve"> aktivitám</w:t>
            </w:r>
          </w:p>
          <w:p w14:paraId="515D3003" w14:textId="77777777" w:rsidR="00233FC0" w:rsidRDefault="00233FC0">
            <w:pPr>
              <w:pStyle w:val="TableParagraph"/>
              <w:spacing w:before="9"/>
              <w:rPr>
                <w:rFonts w:ascii="Cambria"/>
                <w:b/>
                <w:i/>
                <w:sz w:val="24"/>
              </w:rPr>
            </w:pPr>
          </w:p>
          <w:p w14:paraId="515D3004" w14:textId="77777777" w:rsidR="00233FC0" w:rsidRDefault="00FB3855">
            <w:pPr>
              <w:pStyle w:val="TableParagraph"/>
              <w:spacing w:line="259" w:lineRule="auto"/>
              <w:ind w:left="109"/>
              <w:rPr>
                <w:sz w:val="24"/>
              </w:rPr>
            </w:pPr>
            <w:r>
              <w:rPr>
                <w:sz w:val="24"/>
              </w:rPr>
              <w:t>příprava</w:t>
            </w:r>
            <w:r>
              <w:rPr>
                <w:spacing w:val="-14"/>
                <w:sz w:val="24"/>
              </w:rPr>
              <w:t xml:space="preserve"> </w:t>
            </w:r>
            <w:r>
              <w:rPr>
                <w:sz w:val="24"/>
              </w:rPr>
              <w:t>organismu</w:t>
            </w:r>
            <w:r>
              <w:rPr>
                <w:spacing w:val="-12"/>
                <w:sz w:val="24"/>
              </w:rPr>
              <w:t xml:space="preserve"> </w:t>
            </w:r>
            <w:r>
              <w:rPr>
                <w:sz w:val="24"/>
              </w:rPr>
              <w:t>–</w:t>
            </w:r>
            <w:r>
              <w:rPr>
                <w:spacing w:val="-12"/>
                <w:sz w:val="24"/>
              </w:rPr>
              <w:t xml:space="preserve"> </w:t>
            </w:r>
            <w:r>
              <w:rPr>
                <w:sz w:val="24"/>
              </w:rPr>
              <w:t xml:space="preserve">před </w:t>
            </w:r>
            <w:r>
              <w:rPr>
                <w:spacing w:val="-2"/>
                <w:sz w:val="24"/>
              </w:rPr>
              <w:t>pohybovou</w:t>
            </w:r>
          </w:p>
          <w:p w14:paraId="515D3005" w14:textId="77777777" w:rsidR="00233FC0" w:rsidRDefault="00FB3855">
            <w:pPr>
              <w:pStyle w:val="TableParagraph"/>
              <w:spacing w:before="1"/>
              <w:ind w:left="109"/>
              <w:rPr>
                <w:sz w:val="24"/>
              </w:rPr>
            </w:pPr>
            <w:r>
              <w:rPr>
                <w:spacing w:val="-2"/>
                <w:sz w:val="24"/>
              </w:rPr>
              <w:t>činností</w:t>
            </w:r>
          </w:p>
          <w:p w14:paraId="515D3006" w14:textId="77777777" w:rsidR="00233FC0" w:rsidRDefault="00FB3855">
            <w:pPr>
              <w:pStyle w:val="TableParagraph"/>
              <w:spacing w:before="182" w:line="259" w:lineRule="auto"/>
              <w:ind w:left="109"/>
              <w:rPr>
                <w:sz w:val="24"/>
              </w:rPr>
            </w:pPr>
            <w:r>
              <w:rPr>
                <w:sz w:val="24"/>
              </w:rPr>
              <w:t>základní</w:t>
            </w:r>
            <w:r>
              <w:rPr>
                <w:spacing w:val="-14"/>
                <w:sz w:val="24"/>
              </w:rPr>
              <w:t xml:space="preserve"> </w:t>
            </w:r>
            <w:r>
              <w:rPr>
                <w:sz w:val="24"/>
              </w:rPr>
              <w:t>tělocvičné</w:t>
            </w:r>
            <w:r>
              <w:rPr>
                <w:spacing w:val="-14"/>
                <w:sz w:val="24"/>
              </w:rPr>
              <w:t xml:space="preserve"> </w:t>
            </w:r>
            <w:r>
              <w:rPr>
                <w:sz w:val="24"/>
              </w:rPr>
              <w:t xml:space="preserve">pojmy, </w:t>
            </w:r>
            <w:r>
              <w:rPr>
                <w:spacing w:val="-2"/>
                <w:sz w:val="24"/>
              </w:rPr>
              <w:t>povely</w:t>
            </w:r>
          </w:p>
          <w:p w14:paraId="515D3007" w14:textId="77777777" w:rsidR="00233FC0" w:rsidRDefault="00FB3855">
            <w:pPr>
              <w:pStyle w:val="TableParagraph"/>
              <w:spacing w:before="160" w:line="259" w:lineRule="auto"/>
              <w:ind w:left="109" w:right="132"/>
              <w:rPr>
                <w:sz w:val="24"/>
              </w:rPr>
            </w:pPr>
            <w:r>
              <w:rPr>
                <w:sz w:val="24"/>
              </w:rPr>
              <w:t>pravidla</w:t>
            </w:r>
            <w:r>
              <w:rPr>
                <w:spacing w:val="-13"/>
                <w:sz w:val="24"/>
              </w:rPr>
              <w:t xml:space="preserve"> </w:t>
            </w:r>
            <w:r>
              <w:rPr>
                <w:sz w:val="24"/>
              </w:rPr>
              <w:t>bezpečnosti</w:t>
            </w:r>
            <w:r>
              <w:rPr>
                <w:spacing w:val="-13"/>
                <w:sz w:val="24"/>
              </w:rPr>
              <w:t xml:space="preserve"> </w:t>
            </w:r>
            <w:r>
              <w:rPr>
                <w:sz w:val="24"/>
              </w:rPr>
              <w:t>a</w:t>
            </w:r>
            <w:r>
              <w:rPr>
                <w:spacing w:val="-12"/>
                <w:sz w:val="24"/>
              </w:rPr>
              <w:t xml:space="preserve"> </w:t>
            </w:r>
            <w:r>
              <w:rPr>
                <w:sz w:val="24"/>
              </w:rPr>
              <w:t>hlavní zásady hygieny při sportování v tělocvičně, na hřišti, v přírodě</w:t>
            </w:r>
          </w:p>
          <w:p w14:paraId="515D3008" w14:textId="77777777" w:rsidR="00233FC0" w:rsidRDefault="00FB3855">
            <w:pPr>
              <w:pStyle w:val="TableParagraph"/>
              <w:spacing w:before="160"/>
              <w:ind w:left="109"/>
              <w:rPr>
                <w:b/>
                <w:sz w:val="24"/>
              </w:rPr>
            </w:pPr>
            <w:r>
              <w:rPr>
                <w:b/>
                <w:sz w:val="24"/>
              </w:rPr>
              <w:t>Rytmické</w:t>
            </w:r>
            <w:r>
              <w:rPr>
                <w:b/>
                <w:spacing w:val="-2"/>
                <w:sz w:val="24"/>
              </w:rPr>
              <w:t xml:space="preserve"> </w:t>
            </w:r>
            <w:r>
              <w:rPr>
                <w:b/>
                <w:sz w:val="24"/>
              </w:rPr>
              <w:t xml:space="preserve">a kondiční </w:t>
            </w:r>
            <w:r>
              <w:rPr>
                <w:b/>
                <w:spacing w:val="-2"/>
                <w:sz w:val="24"/>
              </w:rPr>
              <w:t>cvičení</w:t>
            </w:r>
          </w:p>
          <w:p w14:paraId="515D3009" w14:textId="77777777" w:rsidR="00233FC0" w:rsidRDefault="00FB3855">
            <w:pPr>
              <w:pStyle w:val="TableParagraph"/>
              <w:spacing w:before="182" w:line="259" w:lineRule="auto"/>
              <w:ind w:left="109" w:right="153"/>
              <w:rPr>
                <w:sz w:val="24"/>
              </w:rPr>
            </w:pPr>
            <w:r>
              <w:rPr>
                <w:sz w:val="24"/>
              </w:rPr>
              <w:t>cvičení</w:t>
            </w:r>
            <w:r>
              <w:rPr>
                <w:spacing w:val="-12"/>
                <w:sz w:val="24"/>
              </w:rPr>
              <w:t xml:space="preserve"> </w:t>
            </w:r>
            <w:r>
              <w:rPr>
                <w:sz w:val="24"/>
              </w:rPr>
              <w:t>během</w:t>
            </w:r>
            <w:r>
              <w:rPr>
                <w:spacing w:val="-13"/>
                <w:sz w:val="24"/>
              </w:rPr>
              <w:t xml:space="preserve"> </w:t>
            </w:r>
            <w:r>
              <w:rPr>
                <w:sz w:val="24"/>
              </w:rPr>
              <w:t>dne,</w:t>
            </w:r>
            <w:r>
              <w:rPr>
                <w:spacing w:val="-12"/>
                <w:sz w:val="24"/>
              </w:rPr>
              <w:t xml:space="preserve"> </w:t>
            </w:r>
            <w:r>
              <w:rPr>
                <w:sz w:val="24"/>
              </w:rPr>
              <w:t>rytmické a kondiční formy cvičení pro děti – jednoduché tanečky, základy estetického pohybu</w:t>
            </w:r>
          </w:p>
          <w:p w14:paraId="515D300A" w14:textId="77777777" w:rsidR="00233FC0" w:rsidRDefault="00FB3855">
            <w:pPr>
              <w:pStyle w:val="TableParagraph"/>
              <w:spacing w:before="143" w:line="310" w:lineRule="atLeast"/>
              <w:ind w:left="109" w:right="153" w:firstLine="54"/>
              <w:rPr>
                <w:sz w:val="24"/>
              </w:rPr>
            </w:pPr>
            <w:r>
              <w:rPr>
                <w:sz w:val="24"/>
              </w:rPr>
              <w:t>správné</w:t>
            </w:r>
            <w:r>
              <w:rPr>
                <w:spacing w:val="-12"/>
                <w:sz w:val="24"/>
              </w:rPr>
              <w:t xml:space="preserve"> </w:t>
            </w:r>
            <w:r>
              <w:rPr>
                <w:sz w:val="24"/>
              </w:rPr>
              <w:t>držení</w:t>
            </w:r>
            <w:r>
              <w:rPr>
                <w:spacing w:val="-11"/>
                <w:sz w:val="24"/>
              </w:rPr>
              <w:t xml:space="preserve"> </w:t>
            </w:r>
            <w:r>
              <w:rPr>
                <w:sz w:val="24"/>
              </w:rPr>
              <w:t>těla</w:t>
            </w:r>
            <w:r>
              <w:rPr>
                <w:spacing w:val="-12"/>
                <w:sz w:val="24"/>
              </w:rPr>
              <w:t xml:space="preserve"> </w:t>
            </w:r>
            <w:r>
              <w:rPr>
                <w:sz w:val="24"/>
              </w:rPr>
              <w:t>při různých činnostech i</w:t>
            </w:r>
          </w:p>
        </w:tc>
        <w:tc>
          <w:tcPr>
            <w:tcW w:w="3070" w:type="dxa"/>
          </w:tcPr>
          <w:p w14:paraId="515D300B" w14:textId="77777777" w:rsidR="00233FC0" w:rsidRDefault="00FB3855">
            <w:pPr>
              <w:pStyle w:val="TableParagraph"/>
              <w:spacing w:before="1"/>
              <w:ind w:left="107"/>
              <w:rPr>
                <w:b/>
                <w:sz w:val="24"/>
              </w:rPr>
            </w:pPr>
            <w:r>
              <w:rPr>
                <w:b/>
                <w:spacing w:val="-5"/>
                <w:sz w:val="24"/>
              </w:rPr>
              <w:t>OSV</w:t>
            </w:r>
          </w:p>
          <w:p w14:paraId="515D300C" w14:textId="77777777" w:rsidR="00233FC0" w:rsidRDefault="00FB3855">
            <w:pPr>
              <w:pStyle w:val="TableParagraph"/>
              <w:ind w:left="107" w:right="1111"/>
              <w:rPr>
                <w:sz w:val="24"/>
              </w:rPr>
            </w:pPr>
            <w:r>
              <w:rPr>
                <w:sz w:val="24"/>
              </w:rPr>
              <w:t>Osobnostní</w:t>
            </w:r>
            <w:r>
              <w:rPr>
                <w:spacing w:val="-14"/>
                <w:sz w:val="24"/>
              </w:rPr>
              <w:t xml:space="preserve"> </w:t>
            </w:r>
            <w:r>
              <w:rPr>
                <w:sz w:val="24"/>
              </w:rPr>
              <w:t>rozvoj Sociální rozvoj Morální rozvoj</w:t>
            </w:r>
          </w:p>
          <w:p w14:paraId="515D300D" w14:textId="77777777" w:rsidR="00233FC0" w:rsidRDefault="00233FC0">
            <w:pPr>
              <w:pStyle w:val="TableParagraph"/>
              <w:spacing w:before="11"/>
              <w:rPr>
                <w:rFonts w:ascii="Cambria"/>
                <w:b/>
                <w:i/>
                <w:sz w:val="24"/>
              </w:rPr>
            </w:pPr>
          </w:p>
          <w:p w14:paraId="515D300E" w14:textId="77777777" w:rsidR="00233FC0" w:rsidRDefault="00FB3855">
            <w:pPr>
              <w:pStyle w:val="TableParagraph"/>
              <w:ind w:left="107"/>
              <w:rPr>
                <w:b/>
                <w:sz w:val="24"/>
              </w:rPr>
            </w:pPr>
            <w:r>
              <w:rPr>
                <w:b/>
                <w:spacing w:val="-5"/>
                <w:sz w:val="24"/>
              </w:rPr>
              <w:t>VDO</w:t>
            </w:r>
          </w:p>
          <w:p w14:paraId="515D300F"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3010" w14:textId="77777777" w:rsidR="00233FC0" w:rsidRDefault="00233FC0">
            <w:pPr>
              <w:pStyle w:val="TableParagraph"/>
              <w:spacing w:before="11"/>
              <w:rPr>
                <w:rFonts w:ascii="Cambria"/>
                <w:b/>
                <w:i/>
                <w:sz w:val="24"/>
              </w:rPr>
            </w:pPr>
          </w:p>
          <w:p w14:paraId="515D3011" w14:textId="77777777" w:rsidR="00233FC0" w:rsidRDefault="00FB3855">
            <w:pPr>
              <w:pStyle w:val="TableParagraph"/>
              <w:ind w:left="107"/>
              <w:rPr>
                <w:b/>
                <w:sz w:val="24"/>
              </w:rPr>
            </w:pPr>
            <w:r>
              <w:rPr>
                <w:b/>
                <w:spacing w:val="-5"/>
                <w:sz w:val="24"/>
              </w:rPr>
              <w:t>EV</w:t>
            </w:r>
          </w:p>
          <w:p w14:paraId="515D3012" w14:textId="77777777" w:rsidR="00233FC0" w:rsidRDefault="00FB3855">
            <w:pPr>
              <w:pStyle w:val="TableParagraph"/>
              <w:spacing w:line="480" w:lineRule="auto"/>
              <w:ind w:left="107" w:right="477"/>
              <w:jc w:val="both"/>
              <w:rPr>
                <w:sz w:val="24"/>
              </w:rPr>
            </w:pPr>
            <w:r>
              <w:rPr>
                <w:sz w:val="24"/>
              </w:rPr>
              <w:t>Základní</w:t>
            </w:r>
            <w:r>
              <w:rPr>
                <w:spacing w:val="-14"/>
                <w:sz w:val="24"/>
              </w:rPr>
              <w:t xml:space="preserve"> </w:t>
            </w:r>
            <w:r>
              <w:rPr>
                <w:sz w:val="24"/>
              </w:rPr>
              <w:t>podmínky</w:t>
            </w:r>
            <w:r>
              <w:rPr>
                <w:spacing w:val="-14"/>
                <w:sz w:val="24"/>
              </w:rPr>
              <w:t xml:space="preserve"> </w:t>
            </w:r>
            <w:r>
              <w:rPr>
                <w:sz w:val="24"/>
              </w:rPr>
              <w:t>života Vztah</w:t>
            </w:r>
            <w:r>
              <w:rPr>
                <w:spacing w:val="-6"/>
                <w:sz w:val="24"/>
              </w:rPr>
              <w:t xml:space="preserve"> </w:t>
            </w:r>
            <w:r>
              <w:rPr>
                <w:sz w:val="24"/>
              </w:rPr>
              <w:t>člověka</w:t>
            </w:r>
            <w:r>
              <w:rPr>
                <w:spacing w:val="-6"/>
                <w:sz w:val="24"/>
              </w:rPr>
              <w:t xml:space="preserve"> </w:t>
            </w:r>
            <w:r>
              <w:rPr>
                <w:sz w:val="24"/>
              </w:rPr>
              <w:t>k</w:t>
            </w:r>
            <w:r>
              <w:rPr>
                <w:spacing w:val="-8"/>
                <w:sz w:val="24"/>
              </w:rPr>
              <w:t xml:space="preserve"> </w:t>
            </w:r>
            <w:r>
              <w:rPr>
                <w:sz w:val="24"/>
              </w:rPr>
              <w:t>prostředí VV, PRV, HV</w:t>
            </w:r>
          </w:p>
        </w:tc>
      </w:tr>
    </w:tbl>
    <w:p w14:paraId="515D3014" w14:textId="77777777" w:rsidR="00233FC0" w:rsidRDefault="00233FC0">
      <w:pPr>
        <w:spacing w:line="480" w:lineRule="auto"/>
        <w:jc w:val="both"/>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028" w14:textId="77777777">
        <w:trPr>
          <w:trHeight w:val="13799"/>
        </w:trPr>
        <w:tc>
          <w:tcPr>
            <w:tcW w:w="3070" w:type="dxa"/>
          </w:tcPr>
          <w:p w14:paraId="515D3015" w14:textId="77777777" w:rsidR="00233FC0" w:rsidRDefault="00233FC0">
            <w:pPr>
              <w:pStyle w:val="TableParagraph"/>
              <w:rPr>
                <w:rFonts w:ascii="Times New Roman"/>
                <w:sz w:val="24"/>
              </w:rPr>
            </w:pPr>
          </w:p>
        </w:tc>
        <w:tc>
          <w:tcPr>
            <w:tcW w:w="3072" w:type="dxa"/>
          </w:tcPr>
          <w:p w14:paraId="515D3016" w14:textId="77777777" w:rsidR="00233FC0" w:rsidRDefault="00FB3855">
            <w:pPr>
              <w:pStyle w:val="TableParagraph"/>
              <w:spacing w:line="388" w:lineRule="auto"/>
              <w:ind w:left="109" w:right="1206"/>
              <w:rPr>
                <w:sz w:val="24"/>
              </w:rPr>
            </w:pPr>
            <w:r>
              <w:rPr>
                <w:sz w:val="24"/>
              </w:rPr>
              <w:t xml:space="preserve">provádění cviků správné </w:t>
            </w:r>
            <w:r>
              <w:rPr>
                <w:spacing w:val="-2"/>
                <w:sz w:val="24"/>
              </w:rPr>
              <w:t>dýchání</w:t>
            </w:r>
          </w:p>
          <w:p w14:paraId="515D3017" w14:textId="77777777" w:rsidR="00233FC0" w:rsidRDefault="00FB3855">
            <w:pPr>
              <w:pStyle w:val="TableParagraph"/>
              <w:spacing w:line="259" w:lineRule="auto"/>
              <w:ind w:left="109" w:right="153"/>
              <w:rPr>
                <w:sz w:val="24"/>
              </w:rPr>
            </w:pPr>
            <w:r>
              <w:rPr>
                <w:sz w:val="24"/>
              </w:rPr>
              <w:t>kompenzační</w:t>
            </w:r>
            <w:r>
              <w:rPr>
                <w:spacing w:val="-14"/>
                <w:sz w:val="24"/>
              </w:rPr>
              <w:t xml:space="preserve"> </w:t>
            </w:r>
            <w:r>
              <w:rPr>
                <w:sz w:val="24"/>
              </w:rPr>
              <w:t>a</w:t>
            </w:r>
            <w:r>
              <w:rPr>
                <w:spacing w:val="-14"/>
                <w:sz w:val="24"/>
              </w:rPr>
              <w:t xml:space="preserve"> </w:t>
            </w:r>
            <w:r>
              <w:rPr>
                <w:sz w:val="24"/>
              </w:rPr>
              <w:t xml:space="preserve">relaxační </w:t>
            </w:r>
            <w:r>
              <w:rPr>
                <w:spacing w:val="-2"/>
                <w:sz w:val="24"/>
              </w:rPr>
              <w:t>cviky</w:t>
            </w:r>
          </w:p>
          <w:p w14:paraId="515D3018" w14:textId="77777777" w:rsidR="00233FC0" w:rsidRDefault="00FB3855">
            <w:pPr>
              <w:pStyle w:val="TableParagraph"/>
              <w:spacing w:before="162" w:line="256" w:lineRule="auto"/>
              <w:ind w:left="109"/>
              <w:rPr>
                <w:sz w:val="24"/>
              </w:rPr>
            </w:pPr>
            <w:r>
              <w:rPr>
                <w:sz w:val="24"/>
              </w:rPr>
              <w:t>vyjádření</w:t>
            </w:r>
            <w:r>
              <w:rPr>
                <w:spacing w:val="-14"/>
                <w:sz w:val="24"/>
              </w:rPr>
              <w:t xml:space="preserve"> </w:t>
            </w:r>
            <w:r>
              <w:rPr>
                <w:sz w:val="24"/>
              </w:rPr>
              <w:t>melodie</w:t>
            </w:r>
            <w:r>
              <w:rPr>
                <w:spacing w:val="-14"/>
                <w:sz w:val="24"/>
              </w:rPr>
              <w:t xml:space="preserve"> </w:t>
            </w:r>
            <w:r>
              <w:rPr>
                <w:sz w:val="24"/>
              </w:rPr>
              <w:t xml:space="preserve">rytmem, </w:t>
            </w:r>
            <w:r>
              <w:rPr>
                <w:spacing w:val="-2"/>
                <w:sz w:val="24"/>
              </w:rPr>
              <w:t>pohybem</w:t>
            </w:r>
          </w:p>
          <w:p w14:paraId="515D3019" w14:textId="77777777" w:rsidR="00233FC0" w:rsidRDefault="00FB3855">
            <w:pPr>
              <w:pStyle w:val="TableParagraph"/>
              <w:spacing w:before="165"/>
              <w:ind w:left="109"/>
              <w:rPr>
                <w:b/>
                <w:sz w:val="24"/>
              </w:rPr>
            </w:pPr>
            <w:r>
              <w:rPr>
                <w:b/>
                <w:sz w:val="24"/>
              </w:rPr>
              <w:t>Sportovní a</w:t>
            </w:r>
            <w:r>
              <w:rPr>
                <w:b/>
                <w:spacing w:val="1"/>
                <w:sz w:val="24"/>
              </w:rPr>
              <w:t xml:space="preserve"> </w:t>
            </w:r>
            <w:r>
              <w:rPr>
                <w:b/>
                <w:sz w:val="24"/>
              </w:rPr>
              <w:t>pohybové</w:t>
            </w:r>
            <w:r>
              <w:rPr>
                <w:b/>
                <w:spacing w:val="-1"/>
                <w:sz w:val="24"/>
              </w:rPr>
              <w:t xml:space="preserve"> </w:t>
            </w:r>
            <w:r>
              <w:rPr>
                <w:b/>
                <w:spacing w:val="-5"/>
                <w:sz w:val="24"/>
              </w:rPr>
              <w:t>hry</w:t>
            </w:r>
          </w:p>
          <w:p w14:paraId="515D301A" w14:textId="77777777" w:rsidR="00233FC0" w:rsidRDefault="00FB3855">
            <w:pPr>
              <w:pStyle w:val="TableParagraph"/>
              <w:spacing w:before="182" w:line="259" w:lineRule="auto"/>
              <w:ind w:left="109"/>
              <w:rPr>
                <w:sz w:val="24"/>
              </w:rPr>
            </w:pPr>
            <w:r>
              <w:rPr>
                <w:sz w:val="24"/>
              </w:rPr>
              <w:t>základy</w:t>
            </w:r>
            <w:r>
              <w:rPr>
                <w:spacing w:val="-14"/>
                <w:sz w:val="24"/>
              </w:rPr>
              <w:t xml:space="preserve"> </w:t>
            </w:r>
            <w:r>
              <w:rPr>
                <w:sz w:val="24"/>
              </w:rPr>
              <w:t>sportovních</w:t>
            </w:r>
            <w:r>
              <w:rPr>
                <w:spacing w:val="-14"/>
                <w:sz w:val="24"/>
              </w:rPr>
              <w:t xml:space="preserve"> </w:t>
            </w:r>
            <w:r>
              <w:rPr>
                <w:sz w:val="24"/>
              </w:rPr>
              <w:t>her- míčové hry a pohybové</w:t>
            </w:r>
          </w:p>
          <w:p w14:paraId="515D301B" w14:textId="77777777" w:rsidR="00233FC0" w:rsidRDefault="00FB3855">
            <w:pPr>
              <w:pStyle w:val="TableParagraph"/>
              <w:spacing w:before="159" w:line="388" w:lineRule="auto"/>
              <w:ind w:left="109" w:right="1452"/>
              <w:rPr>
                <w:b/>
                <w:sz w:val="24"/>
              </w:rPr>
            </w:pPr>
            <w:r>
              <w:rPr>
                <w:sz w:val="24"/>
              </w:rPr>
              <w:t>střelba</w:t>
            </w:r>
            <w:r>
              <w:rPr>
                <w:spacing w:val="-14"/>
                <w:sz w:val="24"/>
              </w:rPr>
              <w:t xml:space="preserve"> </w:t>
            </w:r>
            <w:r>
              <w:rPr>
                <w:sz w:val="24"/>
              </w:rPr>
              <w:t>na</w:t>
            </w:r>
            <w:r>
              <w:rPr>
                <w:spacing w:val="-14"/>
                <w:sz w:val="24"/>
              </w:rPr>
              <w:t xml:space="preserve"> </w:t>
            </w:r>
            <w:r>
              <w:rPr>
                <w:sz w:val="24"/>
              </w:rPr>
              <w:t xml:space="preserve">koš </w:t>
            </w:r>
            <w:r>
              <w:rPr>
                <w:spacing w:val="-2"/>
                <w:sz w:val="24"/>
              </w:rPr>
              <w:t xml:space="preserve">driblink vybíjená </w:t>
            </w:r>
            <w:r>
              <w:rPr>
                <w:b/>
                <w:spacing w:val="-2"/>
                <w:sz w:val="24"/>
              </w:rPr>
              <w:t>Atletika</w:t>
            </w:r>
          </w:p>
          <w:p w14:paraId="515D301C" w14:textId="77777777" w:rsidR="00233FC0" w:rsidRDefault="00FB3855">
            <w:pPr>
              <w:pStyle w:val="TableParagraph"/>
              <w:spacing w:before="7" w:line="259" w:lineRule="auto"/>
              <w:ind w:left="109"/>
              <w:rPr>
                <w:sz w:val="24"/>
              </w:rPr>
            </w:pPr>
            <w:r>
              <w:rPr>
                <w:sz w:val="24"/>
              </w:rPr>
              <w:t>základy</w:t>
            </w:r>
            <w:r>
              <w:rPr>
                <w:spacing w:val="-8"/>
                <w:sz w:val="24"/>
              </w:rPr>
              <w:t xml:space="preserve"> </w:t>
            </w:r>
            <w:r>
              <w:rPr>
                <w:sz w:val="24"/>
              </w:rPr>
              <w:t>atletiky</w:t>
            </w:r>
            <w:r>
              <w:rPr>
                <w:spacing w:val="-11"/>
                <w:sz w:val="24"/>
              </w:rPr>
              <w:t xml:space="preserve"> </w:t>
            </w:r>
            <w:r>
              <w:rPr>
                <w:sz w:val="24"/>
              </w:rPr>
              <w:t>-</w:t>
            </w:r>
            <w:r>
              <w:rPr>
                <w:spacing w:val="-8"/>
                <w:sz w:val="24"/>
              </w:rPr>
              <w:t xml:space="preserve"> </w:t>
            </w:r>
            <w:r>
              <w:rPr>
                <w:sz w:val="24"/>
              </w:rPr>
              <w:t>rychlý</w:t>
            </w:r>
            <w:r>
              <w:rPr>
                <w:spacing w:val="-8"/>
                <w:sz w:val="24"/>
              </w:rPr>
              <w:t xml:space="preserve"> </w:t>
            </w:r>
            <w:r>
              <w:rPr>
                <w:sz w:val="24"/>
              </w:rPr>
              <w:t>běh, skok do dálky, hod míčkem,</w:t>
            </w:r>
          </w:p>
          <w:p w14:paraId="515D301D" w14:textId="77777777" w:rsidR="00233FC0" w:rsidRDefault="00FB3855">
            <w:pPr>
              <w:pStyle w:val="TableParagraph"/>
              <w:spacing w:before="160" w:line="259" w:lineRule="auto"/>
              <w:ind w:left="109" w:right="153"/>
              <w:rPr>
                <w:sz w:val="24"/>
              </w:rPr>
            </w:pPr>
            <w:r>
              <w:rPr>
                <w:sz w:val="24"/>
              </w:rPr>
              <w:t>rozvoj různých forem rychlosti,</w:t>
            </w:r>
            <w:r>
              <w:rPr>
                <w:spacing w:val="-12"/>
                <w:sz w:val="24"/>
              </w:rPr>
              <w:t xml:space="preserve"> </w:t>
            </w:r>
            <w:r>
              <w:rPr>
                <w:sz w:val="24"/>
              </w:rPr>
              <w:t>vytrvalosti,</w:t>
            </w:r>
            <w:r>
              <w:rPr>
                <w:spacing w:val="-14"/>
                <w:sz w:val="24"/>
              </w:rPr>
              <w:t xml:space="preserve"> </w:t>
            </w:r>
            <w:r>
              <w:rPr>
                <w:sz w:val="24"/>
              </w:rPr>
              <w:t>síly</w:t>
            </w:r>
            <w:r>
              <w:rPr>
                <w:spacing w:val="-13"/>
                <w:sz w:val="24"/>
              </w:rPr>
              <w:t xml:space="preserve"> </w:t>
            </w:r>
            <w:r>
              <w:rPr>
                <w:sz w:val="24"/>
              </w:rPr>
              <w:t xml:space="preserve">a pohyblivosti a koordinace </w:t>
            </w:r>
            <w:r>
              <w:rPr>
                <w:spacing w:val="-2"/>
                <w:sz w:val="24"/>
              </w:rPr>
              <w:t>pohybu</w:t>
            </w:r>
          </w:p>
          <w:p w14:paraId="515D301E" w14:textId="77777777" w:rsidR="00233FC0" w:rsidRDefault="00FB3855">
            <w:pPr>
              <w:pStyle w:val="TableParagraph"/>
              <w:spacing w:before="160" w:line="388" w:lineRule="auto"/>
              <w:ind w:left="109" w:right="1070"/>
              <w:rPr>
                <w:sz w:val="24"/>
              </w:rPr>
            </w:pPr>
            <w:r>
              <w:rPr>
                <w:sz w:val="24"/>
              </w:rPr>
              <w:t>štafetový běh</w:t>
            </w:r>
            <w:r>
              <w:rPr>
                <w:spacing w:val="80"/>
                <w:sz w:val="24"/>
              </w:rPr>
              <w:t xml:space="preserve"> </w:t>
            </w:r>
            <w:r>
              <w:rPr>
                <w:sz w:val="24"/>
              </w:rPr>
              <w:t>nízký</w:t>
            </w:r>
            <w:r>
              <w:rPr>
                <w:spacing w:val="-14"/>
                <w:sz w:val="24"/>
              </w:rPr>
              <w:t xml:space="preserve"> </w:t>
            </w:r>
            <w:r>
              <w:rPr>
                <w:sz w:val="24"/>
              </w:rPr>
              <w:t>a</w:t>
            </w:r>
            <w:r>
              <w:rPr>
                <w:spacing w:val="-10"/>
                <w:sz w:val="24"/>
              </w:rPr>
              <w:t xml:space="preserve"> </w:t>
            </w:r>
            <w:r>
              <w:rPr>
                <w:sz w:val="24"/>
              </w:rPr>
              <w:t>vysoký</w:t>
            </w:r>
            <w:r>
              <w:rPr>
                <w:spacing w:val="-14"/>
                <w:sz w:val="24"/>
              </w:rPr>
              <w:t xml:space="preserve"> </w:t>
            </w:r>
            <w:r>
              <w:rPr>
                <w:sz w:val="24"/>
              </w:rPr>
              <w:t>start</w:t>
            </w:r>
          </w:p>
          <w:p w14:paraId="515D301F" w14:textId="77777777" w:rsidR="00233FC0" w:rsidRDefault="00FB3855">
            <w:pPr>
              <w:pStyle w:val="TableParagraph"/>
              <w:spacing w:before="1"/>
              <w:ind w:left="109"/>
              <w:rPr>
                <w:sz w:val="24"/>
              </w:rPr>
            </w:pPr>
            <w:r>
              <w:rPr>
                <w:sz w:val="24"/>
              </w:rPr>
              <w:t>krátký</w:t>
            </w:r>
            <w:r>
              <w:rPr>
                <w:spacing w:val="-4"/>
                <w:sz w:val="24"/>
              </w:rPr>
              <w:t xml:space="preserve"> </w:t>
            </w:r>
            <w:r>
              <w:rPr>
                <w:sz w:val="24"/>
              </w:rPr>
              <w:t>a</w:t>
            </w:r>
            <w:r>
              <w:rPr>
                <w:spacing w:val="2"/>
                <w:sz w:val="24"/>
              </w:rPr>
              <w:t xml:space="preserve"> </w:t>
            </w:r>
            <w:r>
              <w:rPr>
                <w:sz w:val="24"/>
              </w:rPr>
              <w:t>vytrvalostní</w:t>
            </w:r>
            <w:r>
              <w:rPr>
                <w:spacing w:val="-2"/>
                <w:sz w:val="24"/>
              </w:rPr>
              <w:t xml:space="preserve"> </w:t>
            </w:r>
            <w:r>
              <w:rPr>
                <w:spacing w:val="-5"/>
                <w:sz w:val="24"/>
              </w:rPr>
              <w:t>běh</w:t>
            </w:r>
          </w:p>
          <w:p w14:paraId="515D3020" w14:textId="77777777" w:rsidR="00233FC0" w:rsidRDefault="00FB3855">
            <w:pPr>
              <w:pStyle w:val="TableParagraph"/>
              <w:spacing w:before="184"/>
              <w:ind w:left="109"/>
              <w:rPr>
                <w:b/>
                <w:sz w:val="24"/>
              </w:rPr>
            </w:pPr>
            <w:r>
              <w:rPr>
                <w:b/>
                <w:spacing w:val="-2"/>
                <w:sz w:val="24"/>
              </w:rPr>
              <w:t>Gymnastika</w:t>
            </w:r>
          </w:p>
          <w:p w14:paraId="515D3021" w14:textId="77777777" w:rsidR="00233FC0" w:rsidRDefault="00FB3855">
            <w:pPr>
              <w:pStyle w:val="TableParagraph"/>
              <w:spacing w:before="183" w:line="259" w:lineRule="auto"/>
              <w:ind w:left="109"/>
              <w:rPr>
                <w:sz w:val="24"/>
              </w:rPr>
            </w:pPr>
            <w:r>
              <w:rPr>
                <w:sz w:val="24"/>
              </w:rPr>
              <w:t>základy</w:t>
            </w:r>
            <w:r>
              <w:rPr>
                <w:spacing w:val="-7"/>
                <w:sz w:val="24"/>
              </w:rPr>
              <w:t xml:space="preserve"> </w:t>
            </w:r>
            <w:r>
              <w:rPr>
                <w:sz w:val="24"/>
              </w:rPr>
              <w:t>cvičení</w:t>
            </w:r>
            <w:r>
              <w:rPr>
                <w:spacing w:val="-9"/>
                <w:sz w:val="24"/>
              </w:rPr>
              <w:t xml:space="preserve"> </w:t>
            </w:r>
            <w:r>
              <w:rPr>
                <w:sz w:val="24"/>
              </w:rPr>
              <w:t>na</w:t>
            </w:r>
            <w:r>
              <w:rPr>
                <w:spacing w:val="-6"/>
                <w:sz w:val="24"/>
              </w:rPr>
              <w:t xml:space="preserve"> </w:t>
            </w:r>
            <w:r>
              <w:rPr>
                <w:sz w:val="24"/>
              </w:rPr>
              <w:t>nářadí</w:t>
            </w:r>
            <w:r>
              <w:rPr>
                <w:spacing w:val="-10"/>
                <w:sz w:val="24"/>
              </w:rPr>
              <w:t xml:space="preserve"> </w:t>
            </w:r>
            <w:r>
              <w:rPr>
                <w:sz w:val="24"/>
              </w:rPr>
              <w:t>a</w:t>
            </w:r>
            <w:r>
              <w:rPr>
                <w:spacing w:val="-7"/>
                <w:sz w:val="24"/>
              </w:rPr>
              <w:t xml:space="preserve"> </w:t>
            </w:r>
            <w:r>
              <w:rPr>
                <w:sz w:val="24"/>
              </w:rPr>
              <w:t xml:space="preserve">s </w:t>
            </w:r>
            <w:r>
              <w:rPr>
                <w:spacing w:val="-2"/>
                <w:sz w:val="24"/>
              </w:rPr>
              <w:t>náčiním</w:t>
            </w:r>
          </w:p>
          <w:p w14:paraId="515D3022" w14:textId="77777777" w:rsidR="00233FC0" w:rsidRDefault="00FB3855">
            <w:pPr>
              <w:pStyle w:val="TableParagraph"/>
              <w:spacing w:before="159"/>
              <w:ind w:left="109"/>
              <w:rPr>
                <w:sz w:val="24"/>
              </w:rPr>
            </w:pPr>
            <w:r>
              <w:rPr>
                <w:sz w:val="24"/>
              </w:rPr>
              <w:t>kotoul</w:t>
            </w:r>
            <w:r>
              <w:rPr>
                <w:spacing w:val="3"/>
                <w:sz w:val="24"/>
              </w:rPr>
              <w:t xml:space="preserve"> </w:t>
            </w:r>
            <w:r>
              <w:rPr>
                <w:spacing w:val="-2"/>
                <w:sz w:val="24"/>
              </w:rPr>
              <w:t>vzad,</w:t>
            </w:r>
          </w:p>
          <w:p w14:paraId="515D3023" w14:textId="77777777" w:rsidR="00233FC0" w:rsidRDefault="00FB3855">
            <w:pPr>
              <w:pStyle w:val="TableParagraph"/>
              <w:spacing w:before="184" w:line="256" w:lineRule="auto"/>
              <w:ind w:left="109"/>
              <w:rPr>
                <w:sz w:val="24"/>
              </w:rPr>
            </w:pPr>
            <w:r>
              <w:rPr>
                <w:sz w:val="24"/>
              </w:rPr>
              <w:t>jednoduchá</w:t>
            </w:r>
            <w:r>
              <w:rPr>
                <w:spacing w:val="-14"/>
                <w:sz w:val="24"/>
              </w:rPr>
              <w:t xml:space="preserve"> </w:t>
            </w:r>
            <w:r>
              <w:rPr>
                <w:sz w:val="24"/>
              </w:rPr>
              <w:t>cvičení</w:t>
            </w:r>
            <w:r>
              <w:rPr>
                <w:spacing w:val="-14"/>
                <w:sz w:val="24"/>
              </w:rPr>
              <w:t xml:space="preserve"> </w:t>
            </w:r>
            <w:r>
              <w:rPr>
                <w:sz w:val="24"/>
              </w:rPr>
              <w:t xml:space="preserve">na </w:t>
            </w:r>
            <w:r>
              <w:rPr>
                <w:spacing w:val="-2"/>
                <w:sz w:val="24"/>
              </w:rPr>
              <w:t>žebřinách</w:t>
            </w:r>
          </w:p>
          <w:p w14:paraId="515D3024" w14:textId="77777777" w:rsidR="00233FC0" w:rsidRDefault="00FB3855">
            <w:pPr>
              <w:pStyle w:val="TableParagraph"/>
              <w:spacing w:before="165" w:line="388" w:lineRule="auto"/>
              <w:ind w:left="109" w:right="1790"/>
              <w:rPr>
                <w:sz w:val="24"/>
              </w:rPr>
            </w:pPr>
            <w:r>
              <w:rPr>
                <w:spacing w:val="-2"/>
                <w:sz w:val="24"/>
              </w:rPr>
              <w:t xml:space="preserve">švihadlo </w:t>
            </w:r>
            <w:r>
              <w:rPr>
                <w:sz w:val="24"/>
              </w:rPr>
              <w:t>dlouhé</w:t>
            </w:r>
            <w:r>
              <w:rPr>
                <w:spacing w:val="-14"/>
                <w:sz w:val="24"/>
              </w:rPr>
              <w:t xml:space="preserve"> </w:t>
            </w:r>
            <w:r>
              <w:rPr>
                <w:sz w:val="24"/>
              </w:rPr>
              <w:t>lano</w:t>
            </w:r>
          </w:p>
          <w:p w14:paraId="515D3025" w14:textId="77777777" w:rsidR="00233FC0" w:rsidRDefault="00FB3855">
            <w:pPr>
              <w:pStyle w:val="TableParagraph"/>
              <w:spacing w:before="4"/>
              <w:ind w:left="109"/>
              <w:rPr>
                <w:sz w:val="24"/>
              </w:rPr>
            </w:pPr>
            <w:r>
              <w:rPr>
                <w:sz w:val="24"/>
              </w:rPr>
              <w:t>cvičení</w:t>
            </w:r>
            <w:r>
              <w:rPr>
                <w:spacing w:val="1"/>
                <w:sz w:val="24"/>
              </w:rPr>
              <w:t xml:space="preserve"> </w:t>
            </w:r>
            <w:r>
              <w:rPr>
                <w:sz w:val="24"/>
              </w:rPr>
              <w:t>na</w:t>
            </w:r>
            <w:r>
              <w:rPr>
                <w:spacing w:val="1"/>
                <w:sz w:val="24"/>
              </w:rPr>
              <w:t xml:space="preserve"> </w:t>
            </w:r>
            <w:r>
              <w:rPr>
                <w:spacing w:val="-2"/>
                <w:sz w:val="24"/>
              </w:rPr>
              <w:t>lavičkách</w:t>
            </w:r>
          </w:p>
          <w:p w14:paraId="515D3026" w14:textId="77777777" w:rsidR="00233FC0" w:rsidRDefault="00FB3855">
            <w:pPr>
              <w:pStyle w:val="TableParagraph"/>
              <w:spacing w:before="182"/>
              <w:ind w:left="164"/>
              <w:rPr>
                <w:sz w:val="24"/>
              </w:rPr>
            </w:pPr>
            <w:r>
              <w:rPr>
                <w:spacing w:val="-4"/>
                <w:sz w:val="24"/>
              </w:rPr>
              <w:t>šplh</w:t>
            </w:r>
          </w:p>
        </w:tc>
        <w:tc>
          <w:tcPr>
            <w:tcW w:w="3070" w:type="dxa"/>
          </w:tcPr>
          <w:p w14:paraId="515D3027" w14:textId="77777777" w:rsidR="00233FC0" w:rsidRDefault="00233FC0">
            <w:pPr>
              <w:pStyle w:val="TableParagraph"/>
              <w:rPr>
                <w:rFonts w:ascii="Times New Roman"/>
                <w:sz w:val="24"/>
              </w:rPr>
            </w:pPr>
          </w:p>
        </w:tc>
      </w:tr>
    </w:tbl>
    <w:p w14:paraId="515D3029"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031" w14:textId="77777777">
        <w:trPr>
          <w:trHeight w:val="3014"/>
        </w:trPr>
        <w:tc>
          <w:tcPr>
            <w:tcW w:w="3070" w:type="dxa"/>
          </w:tcPr>
          <w:p w14:paraId="515D302A" w14:textId="77777777" w:rsidR="00233FC0" w:rsidRDefault="00233FC0">
            <w:pPr>
              <w:pStyle w:val="TableParagraph"/>
              <w:rPr>
                <w:rFonts w:ascii="Times New Roman"/>
                <w:sz w:val="24"/>
              </w:rPr>
            </w:pPr>
          </w:p>
        </w:tc>
        <w:tc>
          <w:tcPr>
            <w:tcW w:w="3072" w:type="dxa"/>
          </w:tcPr>
          <w:p w14:paraId="515D302B" w14:textId="77777777" w:rsidR="00233FC0" w:rsidRDefault="00FB3855">
            <w:pPr>
              <w:pStyle w:val="TableParagraph"/>
              <w:spacing w:line="292" w:lineRule="exact"/>
              <w:ind w:left="109"/>
              <w:rPr>
                <w:sz w:val="24"/>
              </w:rPr>
            </w:pPr>
            <w:r>
              <w:rPr>
                <w:sz w:val="24"/>
              </w:rPr>
              <w:t>cvičení</w:t>
            </w:r>
            <w:r>
              <w:rPr>
                <w:spacing w:val="-2"/>
                <w:sz w:val="24"/>
              </w:rPr>
              <w:t xml:space="preserve"> </w:t>
            </w:r>
            <w:r>
              <w:rPr>
                <w:sz w:val="24"/>
              </w:rPr>
              <w:t>na</w:t>
            </w:r>
            <w:r>
              <w:rPr>
                <w:spacing w:val="1"/>
                <w:sz w:val="24"/>
              </w:rPr>
              <w:t xml:space="preserve"> </w:t>
            </w:r>
            <w:r>
              <w:rPr>
                <w:sz w:val="24"/>
              </w:rPr>
              <w:t>švédské</w:t>
            </w:r>
            <w:r>
              <w:rPr>
                <w:spacing w:val="-1"/>
                <w:sz w:val="24"/>
              </w:rPr>
              <w:t xml:space="preserve"> </w:t>
            </w:r>
            <w:r>
              <w:rPr>
                <w:spacing w:val="-4"/>
                <w:sz w:val="24"/>
              </w:rPr>
              <w:t>bedně</w:t>
            </w:r>
          </w:p>
          <w:p w14:paraId="515D302C" w14:textId="77777777" w:rsidR="00233FC0" w:rsidRDefault="00FB3855">
            <w:pPr>
              <w:pStyle w:val="TableParagraph"/>
              <w:spacing w:before="182"/>
              <w:ind w:left="109"/>
              <w:rPr>
                <w:b/>
                <w:sz w:val="24"/>
              </w:rPr>
            </w:pPr>
            <w:r>
              <w:rPr>
                <w:b/>
                <w:sz w:val="24"/>
              </w:rPr>
              <w:t>Vztah</w:t>
            </w:r>
            <w:r>
              <w:rPr>
                <w:b/>
                <w:spacing w:val="1"/>
                <w:sz w:val="24"/>
              </w:rPr>
              <w:t xml:space="preserve"> </w:t>
            </w:r>
            <w:r>
              <w:rPr>
                <w:b/>
                <w:sz w:val="24"/>
              </w:rPr>
              <w:t>ke</w:t>
            </w:r>
            <w:r>
              <w:rPr>
                <w:b/>
                <w:spacing w:val="-1"/>
                <w:sz w:val="24"/>
              </w:rPr>
              <w:t xml:space="preserve"> </w:t>
            </w:r>
            <w:r>
              <w:rPr>
                <w:b/>
                <w:spacing w:val="-2"/>
                <w:sz w:val="24"/>
              </w:rPr>
              <w:t>sportu</w:t>
            </w:r>
          </w:p>
          <w:p w14:paraId="515D302D" w14:textId="77777777" w:rsidR="00233FC0" w:rsidRDefault="00FB3855">
            <w:pPr>
              <w:pStyle w:val="TableParagraph"/>
              <w:spacing w:before="182" w:line="259" w:lineRule="auto"/>
              <w:ind w:left="109" w:right="153"/>
              <w:rPr>
                <w:sz w:val="24"/>
              </w:rPr>
            </w:pPr>
            <w:r>
              <w:rPr>
                <w:sz w:val="24"/>
              </w:rPr>
              <w:t>zásady jednání a chování – fair</w:t>
            </w:r>
            <w:r>
              <w:rPr>
                <w:spacing w:val="-14"/>
                <w:sz w:val="24"/>
              </w:rPr>
              <w:t xml:space="preserve"> </w:t>
            </w:r>
            <w:r>
              <w:rPr>
                <w:sz w:val="24"/>
              </w:rPr>
              <w:t>play</w:t>
            </w:r>
            <w:r>
              <w:rPr>
                <w:spacing w:val="-12"/>
                <w:sz w:val="24"/>
              </w:rPr>
              <w:t xml:space="preserve"> </w:t>
            </w:r>
            <w:r>
              <w:rPr>
                <w:sz w:val="24"/>
              </w:rPr>
              <w:t>význam</w:t>
            </w:r>
            <w:r>
              <w:rPr>
                <w:spacing w:val="-12"/>
                <w:sz w:val="24"/>
              </w:rPr>
              <w:t xml:space="preserve"> </w:t>
            </w:r>
            <w:r>
              <w:rPr>
                <w:sz w:val="24"/>
              </w:rPr>
              <w:t>sportování pro zdraví</w:t>
            </w:r>
          </w:p>
          <w:p w14:paraId="515D302E" w14:textId="77777777" w:rsidR="00233FC0" w:rsidRDefault="00FB3855">
            <w:pPr>
              <w:pStyle w:val="TableParagraph"/>
              <w:spacing w:before="160"/>
              <w:ind w:left="109"/>
              <w:rPr>
                <w:b/>
                <w:sz w:val="24"/>
              </w:rPr>
            </w:pPr>
            <w:r>
              <w:rPr>
                <w:b/>
                <w:sz w:val="24"/>
              </w:rPr>
              <w:t xml:space="preserve">Dopravní </w:t>
            </w:r>
            <w:r>
              <w:rPr>
                <w:b/>
                <w:spacing w:val="-2"/>
                <w:sz w:val="24"/>
              </w:rPr>
              <w:t>výchova</w:t>
            </w:r>
          </w:p>
          <w:p w14:paraId="515D302F" w14:textId="77777777" w:rsidR="00233FC0" w:rsidRDefault="00FB3855">
            <w:pPr>
              <w:pStyle w:val="TableParagraph"/>
              <w:spacing w:before="184"/>
              <w:ind w:left="109"/>
              <w:rPr>
                <w:sz w:val="24"/>
              </w:rPr>
            </w:pPr>
            <w:r>
              <w:rPr>
                <w:spacing w:val="-2"/>
                <w:sz w:val="24"/>
              </w:rPr>
              <w:t>cyklista</w:t>
            </w:r>
          </w:p>
        </w:tc>
        <w:tc>
          <w:tcPr>
            <w:tcW w:w="3070" w:type="dxa"/>
          </w:tcPr>
          <w:p w14:paraId="515D3030" w14:textId="77777777" w:rsidR="00233FC0" w:rsidRDefault="00233FC0">
            <w:pPr>
              <w:pStyle w:val="TableParagraph"/>
              <w:rPr>
                <w:rFonts w:ascii="Times New Roman"/>
                <w:sz w:val="24"/>
              </w:rPr>
            </w:pPr>
          </w:p>
        </w:tc>
      </w:tr>
    </w:tbl>
    <w:p w14:paraId="515D3032" w14:textId="77777777" w:rsidR="00233FC0" w:rsidRDefault="00233FC0">
      <w:pPr>
        <w:pStyle w:val="Zkladntext"/>
        <w:rPr>
          <w:rFonts w:ascii="Cambria"/>
          <w:b/>
          <w:i/>
        </w:rPr>
      </w:pPr>
    </w:p>
    <w:p w14:paraId="515D3033" w14:textId="77777777" w:rsidR="00233FC0" w:rsidRDefault="00233FC0">
      <w:pPr>
        <w:pStyle w:val="Zkladntext"/>
        <w:spacing w:before="239"/>
        <w:rPr>
          <w:rFonts w:ascii="Cambria"/>
          <w:b/>
          <w:i/>
        </w:rPr>
      </w:pPr>
    </w:p>
    <w:p w14:paraId="515D3034" w14:textId="77777777" w:rsidR="00233FC0" w:rsidRDefault="00FB3855">
      <w:pPr>
        <w:ind w:left="236"/>
        <w:rPr>
          <w:rFonts w:ascii="Cambria" w:hAnsi="Cambria"/>
          <w:b/>
          <w:i/>
          <w:sz w:val="24"/>
        </w:rPr>
      </w:pPr>
      <w:r>
        <w:rPr>
          <w:rFonts w:ascii="Cambria" w:hAnsi="Cambria"/>
          <w:b/>
          <w:i/>
          <w:color w:val="4F80BC"/>
          <w:sz w:val="24"/>
        </w:rPr>
        <w:t>Tělesná výchova 4.</w:t>
      </w:r>
      <w:r>
        <w:rPr>
          <w:rFonts w:ascii="Cambria" w:hAnsi="Cambria"/>
          <w:b/>
          <w:i/>
          <w:color w:val="4F80BC"/>
          <w:spacing w:val="1"/>
          <w:sz w:val="24"/>
        </w:rPr>
        <w:t xml:space="preserve"> </w:t>
      </w:r>
      <w:r>
        <w:rPr>
          <w:rFonts w:ascii="Cambria" w:hAnsi="Cambria"/>
          <w:b/>
          <w:i/>
          <w:color w:val="4F80BC"/>
          <w:spacing w:val="-2"/>
          <w:sz w:val="24"/>
        </w:rPr>
        <w:t>ročník</w:t>
      </w:r>
    </w:p>
    <w:p w14:paraId="515D3035"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03A" w14:textId="77777777">
        <w:trPr>
          <w:trHeight w:val="683"/>
        </w:trPr>
        <w:tc>
          <w:tcPr>
            <w:tcW w:w="3070" w:type="dxa"/>
            <w:shd w:val="clear" w:color="auto" w:fill="DBE4F0"/>
          </w:tcPr>
          <w:p w14:paraId="515D3036"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037"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038"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039"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05C" w14:textId="77777777">
        <w:trPr>
          <w:trHeight w:val="8862"/>
        </w:trPr>
        <w:tc>
          <w:tcPr>
            <w:tcW w:w="3070" w:type="dxa"/>
          </w:tcPr>
          <w:p w14:paraId="515D303B" w14:textId="77777777" w:rsidR="00233FC0" w:rsidRDefault="00FB3855">
            <w:pPr>
              <w:pStyle w:val="TableParagraph"/>
              <w:numPr>
                <w:ilvl w:val="0"/>
                <w:numId w:val="369"/>
              </w:numPr>
              <w:tabs>
                <w:tab w:val="left" w:pos="234"/>
              </w:tabs>
              <w:ind w:right="122" w:firstLine="0"/>
              <w:rPr>
                <w:sz w:val="24"/>
              </w:rPr>
            </w:pPr>
            <w:r>
              <w:rPr>
                <w:sz w:val="24"/>
              </w:rPr>
              <w:t>podílí se na realizaci pravidelného pohybového režimu, uplatňuje kondičně zaměřené</w:t>
            </w:r>
            <w:r>
              <w:rPr>
                <w:spacing w:val="-14"/>
                <w:sz w:val="24"/>
              </w:rPr>
              <w:t xml:space="preserve"> </w:t>
            </w:r>
            <w:r>
              <w:rPr>
                <w:sz w:val="24"/>
              </w:rPr>
              <w:t>činnosti,</w:t>
            </w:r>
            <w:r>
              <w:rPr>
                <w:spacing w:val="-14"/>
                <w:sz w:val="24"/>
              </w:rPr>
              <w:t xml:space="preserve"> </w:t>
            </w:r>
            <w:r>
              <w:rPr>
                <w:sz w:val="24"/>
              </w:rPr>
              <w:t>projevuje přiměřenou samostatnost a vůli</w:t>
            </w:r>
            <w:r>
              <w:rPr>
                <w:spacing w:val="-8"/>
                <w:sz w:val="24"/>
              </w:rPr>
              <w:t xml:space="preserve"> </w:t>
            </w:r>
            <w:r>
              <w:rPr>
                <w:sz w:val="24"/>
              </w:rPr>
              <w:t>po</w:t>
            </w:r>
            <w:r>
              <w:rPr>
                <w:spacing w:val="-10"/>
                <w:sz w:val="24"/>
              </w:rPr>
              <w:t xml:space="preserve"> </w:t>
            </w:r>
            <w:r>
              <w:rPr>
                <w:sz w:val="24"/>
              </w:rPr>
              <w:t>zlepšení</w:t>
            </w:r>
            <w:r>
              <w:rPr>
                <w:spacing w:val="-7"/>
                <w:sz w:val="24"/>
              </w:rPr>
              <w:t xml:space="preserve"> </w:t>
            </w:r>
            <w:r>
              <w:rPr>
                <w:sz w:val="24"/>
              </w:rPr>
              <w:t>své</w:t>
            </w:r>
            <w:r>
              <w:rPr>
                <w:spacing w:val="-10"/>
                <w:sz w:val="24"/>
              </w:rPr>
              <w:t xml:space="preserve"> </w:t>
            </w:r>
            <w:r>
              <w:rPr>
                <w:sz w:val="24"/>
              </w:rPr>
              <w:t>zdatnosti</w:t>
            </w:r>
          </w:p>
          <w:p w14:paraId="515D303C" w14:textId="77777777" w:rsidR="00233FC0" w:rsidRDefault="00233FC0">
            <w:pPr>
              <w:pStyle w:val="TableParagraph"/>
              <w:spacing w:before="12"/>
              <w:rPr>
                <w:rFonts w:ascii="Cambria"/>
                <w:b/>
                <w:i/>
                <w:sz w:val="24"/>
              </w:rPr>
            </w:pPr>
          </w:p>
          <w:p w14:paraId="515D303D" w14:textId="77777777" w:rsidR="00233FC0" w:rsidRDefault="00FB3855">
            <w:pPr>
              <w:pStyle w:val="TableParagraph"/>
              <w:numPr>
                <w:ilvl w:val="0"/>
                <w:numId w:val="369"/>
              </w:numPr>
              <w:tabs>
                <w:tab w:val="left" w:pos="234"/>
              </w:tabs>
              <w:ind w:right="96" w:firstLine="0"/>
              <w:rPr>
                <w:sz w:val="24"/>
              </w:rPr>
            </w:pPr>
            <w:r>
              <w:rPr>
                <w:sz w:val="24"/>
              </w:rPr>
              <w:t>zařazuje do pohybového režimu korektivní cvičení především v souvislosti s jednostrannou zátěží nebo vlastním</w:t>
            </w:r>
            <w:r>
              <w:rPr>
                <w:spacing w:val="1"/>
                <w:sz w:val="24"/>
              </w:rPr>
              <w:t xml:space="preserve"> </w:t>
            </w:r>
            <w:r>
              <w:rPr>
                <w:sz w:val="24"/>
              </w:rPr>
              <w:t>svalovým</w:t>
            </w:r>
            <w:r>
              <w:rPr>
                <w:spacing w:val="-1"/>
                <w:sz w:val="24"/>
              </w:rPr>
              <w:t xml:space="preserve"> </w:t>
            </w:r>
            <w:r>
              <w:rPr>
                <w:spacing w:val="-2"/>
                <w:sz w:val="24"/>
              </w:rPr>
              <w:t>oslabením</w:t>
            </w:r>
          </w:p>
          <w:p w14:paraId="515D303E" w14:textId="77777777" w:rsidR="00233FC0" w:rsidRDefault="00233FC0">
            <w:pPr>
              <w:pStyle w:val="TableParagraph"/>
              <w:spacing w:before="10"/>
              <w:rPr>
                <w:rFonts w:ascii="Cambria"/>
                <w:b/>
                <w:i/>
                <w:sz w:val="24"/>
              </w:rPr>
            </w:pPr>
          </w:p>
          <w:p w14:paraId="515D303F" w14:textId="77777777" w:rsidR="00233FC0" w:rsidRDefault="00FB3855">
            <w:pPr>
              <w:pStyle w:val="TableParagraph"/>
              <w:numPr>
                <w:ilvl w:val="0"/>
                <w:numId w:val="369"/>
              </w:numPr>
              <w:tabs>
                <w:tab w:val="left" w:pos="234"/>
              </w:tabs>
              <w:ind w:right="133" w:firstLine="0"/>
              <w:rPr>
                <w:sz w:val="24"/>
              </w:rPr>
            </w:pPr>
            <w:r>
              <w:rPr>
                <w:sz w:val="24"/>
              </w:rPr>
              <w:t>uplatňuje pravidla hygieny a bezpečného chování v běžném sportovním prostředí,</w:t>
            </w:r>
            <w:r>
              <w:rPr>
                <w:spacing w:val="-14"/>
                <w:sz w:val="24"/>
              </w:rPr>
              <w:t xml:space="preserve"> </w:t>
            </w:r>
            <w:r>
              <w:rPr>
                <w:sz w:val="24"/>
              </w:rPr>
              <w:t>adekvátně</w:t>
            </w:r>
            <w:r>
              <w:rPr>
                <w:spacing w:val="-14"/>
                <w:sz w:val="24"/>
              </w:rPr>
              <w:t xml:space="preserve"> </w:t>
            </w:r>
            <w:r>
              <w:rPr>
                <w:sz w:val="24"/>
              </w:rPr>
              <w:t>reaguje v situaci úrazu spolužáka</w:t>
            </w:r>
          </w:p>
          <w:p w14:paraId="515D3040" w14:textId="77777777" w:rsidR="00233FC0" w:rsidRDefault="00233FC0">
            <w:pPr>
              <w:pStyle w:val="TableParagraph"/>
              <w:spacing w:before="13"/>
              <w:rPr>
                <w:rFonts w:ascii="Cambria"/>
                <w:b/>
                <w:i/>
                <w:sz w:val="24"/>
              </w:rPr>
            </w:pPr>
          </w:p>
          <w:p w14:paraId="515D3041" w14:textId="77777777" w:rsidR="00233FC0" w:rsidRDefault="00FB3855">
            <w:pPr>
              <w:pStyle w:val="TableParagraph"/>
              <w:numPr>
                <w:ilvl w:val="0"/>
                <w:numId w:val="369"/>
              </w:numPr>
              <w:tabs>
                <w:tab w:val="left" w:pos="234"/>
              </w:tabs>
              <w:ind w:right="144" w:firstLine="0"/>
              <w:rPr>
                <w:sz w:val="24"/>
              </w:rPr>
            </w:pPr>
            <w:r>
              <w:rPr>
                <w:sz w:val="24"/>
              </w:rPr>
              <w:t>jednoduše</w:t>
            </w:r>
            <w:r>
              <w:rPr>
                <w:spacing w:val="-1"/>
                <w:sz w:val="24"/>
              </w:rPr>
              <w:t xml:space="preserve"> </w:t>
            </w:r>
            <w:r>
              <w:rPr>
                <w:sz w:val="24"/>
              </w:rPr>
              <w:t>zhodnotí kvalitu pohybové</w:t>
            </w:r>
            <w:r>
              <w:rPr>
                <w:spacing w:val="-14"/>
                <w:sz w:val="24"/>
              </w:rPr>
              <w:t xml:space="preserve"> </w:t>
            </w:r>
            <w:r>
              <w:rPr>
                <w:sz w:val="24"/>
              </w:rPr>
              <w:t>činnosti</w:t>
            </w:r>
            <w:r>
              <w:rPr>
                <w:spacing w:val="-14"/>
                <w:sz w:val="24"/>
              </w:rPr>
              <w:t xml:space="preserve"> </w:t>
            </w:r>
            <w:r>
              <w:rPr>
                <w:sz w:val="24"/>
              </w:rPr>
              <w:t>spolužáka a reaguje na pokyny k vlastnímu provedení pohybové činnosti</w:t>
            </w:r>
          </w:p>
          <w:p w14:paraId="515D3042" w14:textId="77777777" w:rsidR="00233FC0" w:rsidRDefault="00233FC0">
            <w:pPr>
              <w:pStyle w:val="TableParagraph"/>
              <w:spacing w:before="11"/>
              <w:rPr>
                <w:rFonts w:ascii="Cambria"/>
                <w:b/>
                <w:i/>
                <w:sz w:val="24"/>
              </w:rPr>
            </w:pPr>
          </w:p>
          <w:p w14:paraId="515D3043" w14:textId="77777777" w:rsidR="00233FC0" w:rsidRDefault="00FB3855">
            <w:pPr>
              <w:pStyle w:val="TableParagraph"/>
              <w:numPr>
                <w:ilvl w:val="0"/>
                <w:numId w:val="369"/>
              </w:numPr>
              <w:tabs>
                <w:tab w:val="left" w:pos="234"/>
              </w:tabs>
              <w:ind w:right="123" w:firstLine="0"/>
              <w:rPr>
                <w:sz w:val="24"/>
              </w:rPr>
            </w:pPr>
            <w:r>
              <w:rPr>
                <w:sz w:val="24"/>
              </w:rPr>
              <w:t>jedná v duchu fair play, dodržuje pravidla her a soutěží, pozná a označí zjevné přestupky proti pravidlům</w:t>
            </w:r>
            <w:r>
              <w:rPr>
                <w:spacing w:val="-6"/>
                <w:sz w:val="24"/>
              </w:rPr>
              <w:t xml:space="preserve"> </w:t>
            </w:r>
            <w:r>
              <w:rPr>
                <w:sz w:val="24"/>
              </w:rPr>
              <w:t>a</w:t>
            </w:r>
            <w:r>
              <w:rPr>
                <w:spacing w:val="-11"/>
                <w:sz w:val="24"/>
              </w:rPr>
              <w:t xml:space="preserve"> </w:t>
            </w:r>
            <w:r>
              <w:rPr>
                <w:sz w:val="24"/>
              </w:rPr>
              <w:t>adekvátně</w:t>
            </w:r>
            <w:r>
              <w:rPr>
                <w:spacing w:val="-10"/>
                <w:sz w:val="24"/>
              </w:rPr>
              <w:t xml:space="preserve"> </w:t>
            </w:r>
            <w:r>
              <w:rPr>
                <w:sz w:val="24"/>
              </w:rPr>
              <w:t>na</w:t>
            </w:r>
            <w:r>
              <w:rPr>
                <w:spacing w:val="-9"/>
                <w:sz w:val="24"/>
              </w:rPr>
              <w:t xml:space="preserve"> </w:t>
            </w:r>
            <w:r>
              <w:rPr>
                <w:sz w:val="24"/>
              </w:rPr>
              <w:t>ně</w:t>
            </w:r>
          </w:p>
        </w:tc>
        <w:tc>
          <w:tcPr>
            <w:tcW w:w="3072" w:type="dxa"/>
          </w:tcPr>
          <w:p w14:paraId="515D3044" w14:textId="77777777" w:rsidR="00233FC0" w:rsidRDefault="00FB3855">
            <w:pPr>
              <w:pStyle w:val="TableParagraph"/>
              <w:ind w:left="109"/>
              <w:rPr>
                <w:sz w:val="24"/>
              </w:rPr>
            </w:pPr>
            <w:r>
              <w:rPr>
                <w:sz w:val="24"/>
              </w:rPr>
              <w:t>vhodné</w:t>
            </w:r>
            <w:r>
              <w:rPr>
                <w:spacing w:val="-9"/>
                <w:sz w:val="24"/>
              </w:rPr>
              <w:t xml:space="preserve"> </w:t>
            </w:r>
            <w:r>
              <w:rPr>
                <w:sz w:val="24"/>
              </w:rPr>
              <w:t>oblečení</w:t>
            </w:r>
            <w:r>
              <w:rPr>
                <w:spacing w:val="-9"/>
                <w:sz w:val="24"/>
              </w:rPr>
              <w:t xml:space="preserve"> </w:t>
            </w:r>
            <w:r>
              <w:rPr>
                <w:sz w:val="24"/>
              </w:rPr>
              <w:t>a</w:t>
            </w:r>
            <w:r>
              <w:rPr>
                <w:spacing w:val="-8"/>
                <w:sz w:val="24"/>
              </w:rPr>
              <w:t xml:space="preserve"> </w:t>
            </w:r>
            <w:r>
              <w:rPr>
                <w:sz w:val="24"/>
              </w:rPr>
              <w:t>obutí</w:t>
            </w:r>
            <w:r>
              <w:rPr>
                <w:spacing w:val="-12"/>
                <w:sz w:val="24"/>
              </w:rPr>
              <w:t xml:space="preserve"> </w:t>
            </w:r>
            <w:r>
              <w:rPr>
                <w:sz w:val="24"/>
              </w:rPr>
              <w:t>pro pohybové aktivity</w:t>
            </w:r>
          </w:p>
          <w:p w14:paraId="515D3045" w14:textId="77777777" w:rsidR="00233FC0" w:rsidRDefault="00233FC0">
            <w:pPr>
              <w:pStyle w:val="TableParagraph"/>
              <w:spacing w:before="10"/>
              <w:rPr>
                <w:rFonts w:ascii="Cambria"/>
                <w:b/>
                <w:i/>
                <w:sz w:val="24"/>
              </w:rPr>
            </w:pPr>
          </w:p>
          <w:p w14:paraId="515D3046" w14:textId="77777777" w:rsidR="00233FC0" w:rsidRDefault="00FB3855">
            <w:pPr>
              <w:pStyle w:val="TableParagraph"/>
              <w:ind w:left="109"/>
              <w:rPr>
                <w:sz w:val="24"/>
              </w:rPr>
            </w:pPr>
            <w:r>
              <w:rPr>
                <w:sz w:val="24"/>
              </w:rPr>
              <w:t>vytváření</w:t>
            </w:r>
            <w:r>
              <w:rPr>
                <w:spacing w:val="-14"/>
                <w:sz w:val="24"/>
              </w:rPr>
              <w:t xml:space="preserve"> </w:t>
            </w:r>
            <w:r>
              <w:rPr>
                <w:sz w:val="24"/>
              </w:rPr>
              <w:t>pozitivního</w:t>
            </w:r>
            <w:r>
              <w:rPr>
                <w:spacing w:val="-14"/>
                <w:sz w:val="24"/>
              </w:rPr>
              <w:t xml:space="preserve"> </w:t>
            </w:r>
            <w:r>
              <w:rPr>
                <w:sz w:val="24"/>
              </w:rPr>
              <w:t xml:space="preserve">vztahu </w:t>
            </w:r>
            <w:r>
              <w:rPr>
                <w:spacing w:val="-4"/>
                <w:sz w:val="24"/>
              </w:rPr>
              <w:t>žáků</w:t>
            </w:r>
          </w:p>
          <w:p w14:paraId="515D3047" w14:textId="77777777" w:rsidR="00233FC0" w:rsidRDefault="00FB3855">
            <w:pPr>
              <w:pStyle w:val="TableParagraph"/>
              <w:spacing w:before="2"/>
              <w:ind w:left="109"/>
              <w:rPr>
                <w:sz w:val="24"/>
              </w:rPr>
            </w:pPr>
            <w:r>
              <w:rPr>
                <w:sz w:val="24"/>
              </w:rPr>
              <w:t>k pohybovým</w:t>
            </w:r>
            <w:r>
              <w:rPr>
                <w:spacing w:val="-2"/>
                <w:sz w:val="24"/>
              </w:rPr>
              <w:t xml:space="preserve"> aktivitám</w:t>
            </w:r>
          </w:p>
          <w:p w14:paraId="515D3048" w14:textId="77777777" w:rsidR="00233FC0" w:rsidRDefault="00233FC0">
            <w:pPr>
              <w:pStyle w:val="TableParagraph"/>
              <w:spacing w:before="9"/>
              <w:rPr>
                <w:rFonts w:ascii="Cambria"/>
                <w:b/>
                <w:i/>
                <w:sz w:val="24"/>
              </w:rPr>
            </w:pPr>
          </w:p>
          <w:p w14:paraId="515D3049" w14:textId="77777777" w:rsidR="00233FC0" w:rsidRDefault="00FB3855">
            <w:pPr>
              <w:pStyle w:val="TableParagraph"/>
              <w:spacing w:line="256" w:lineRule="auto"/>
              <w:ind w:left="109"/>
              <w:rPr>
                <w:sz w:val="24"/>
              </w:rPr>
            </w:pPr>
            <w:r>
              <w:rPr>
                <w:sz w:val="24"/>
              </w:rPr>
              <w:t>příprava</w:t>
            </w:r>
            <w:r>
              <w:rPr>
                <w:spacing w:val="-14"/>
                <w:sz w:val="24"/>
              </w:rPr>
              <w:t xml:space="preserve"> </w:t>
            </w:r>
            <w:r>
              <w:rPr>
                <w:sz w:val="24"/>
              </w:rPr>
              <w:t>organismu</w:t>
            </w:r>
            <w:r>
              <w:rPr>
                <w:spacing w:val="-12"/>
                <w:sz w:val="24"/>
              </w:rPr>
              <w:t xml:space="preserve"> </w:t>
            </w:r>
            <w:r>
              <w:rPr>
                <w:sz w:val="24"/>
              </w:rPr>
              <w:t>–</w:t>
            </w:r>
            <w:r>
              <w:rPr>
                <w:spacing w:val="-12"/>
                <w:sz w:val="24"/>
              </w:rPr>
              <w:t xml:space="preserve"> </w:t>
            </w:r>
            <w:r>
              <w:rPr>
                <w:sz w:val="24"/>
              </w:rPr>
              <w:t xml:space="preserve">před </w:t>
            </w:r>
            <w:r>
              <w:rPr>
                <w:spacing w:val="-2"/>
                <w:sz w:val="24"/>
              </w:rPr>
              <w:t>pohybovou</w:t>
            </w:r>
          </w:p>
          <w:p w14:paraId="515D304A" w14:textId="77777777" w:rsidR="00233FC0" w:rsidRDefault="00FB3855">
            <w:pPr>
              <w:pStyle w:val="TableParagraph"/>
              <w:spacing w:before="4"/>
              <w:ind w:left="109"/>
              <w:rPr>
                <w:sz w:val="24"/>
              </w:rPr>
            </w:pPr>
            <w:r>
              <w:rPr>
                <w:spacing w:val="-2"/>
                <w:sz w:val="24"/>
              </w:rPr>
              <w:t>činností</w:t>
            </w:r>
          </w:p>
          <w:p w14:paraId="515D304B" w14:textId="77777777" w:rsidR="00233FC0" w:rsidRDefault="00FB3855">
            <w:pPr>
              <w:pStyle w:val="TableParagraph"/>
              <w:spacing w:before="185" w:line="256" w:lineRule="auto"/>
              <w:ind w:left="109"/>
              <w:rPr>
                <w:sz w:val="24"/>
              </w:rPr>
            </w:pPr>
            <w:r>
              <w:rPr>
                <w:sz w:val="24"/>
              </w:rPr>
              <w:t>základní</w:t>
            </w:r>
            <w:r>
              <w:rPr>
                <w:spacing w:val="-14"/>
                <w:sz w:val="24"/>
              </w:rPr>
              <w:t xml:space="preserve"> </w:t>
            </w:r>
            <w:r>
              <w:rPr>
                <w:sz w:val="24"/>
              </w:rPr>
              <w:t>tělocvičné</w:t>
            </w:r>
            <w:r>
              <w:rPr>
                <w:spacing w:val="-14"/>
                <w:sz w:val="24"/>
              </w:rPr>
              <w:t xml:space="preserve"> </w:t>
            </w:r>
            <w:r>
              <w:rPr>
                <w:sz w:val="24"/>
              </w:rPr>
              <w:t xml:space="preserve">pojmy, </w:t>
            </w:r>
            <w:r>
              <w:rPr>
                <w:spacing w:val="-2"/>
                <w:sz w:val="24"/>
              </w:rPr>
              <w:t>povely</w:t>
            </w:r>
          </w:p>
          <w:p w14:paraId="515D304C" w14:textId="77777777" w:rsidR="00233FC0" w:rsidRDefault="00FB3855">
            <w:pPr>
              <w:pStyle w:val="TableParagraph"/>
              <w:spacing w:before="165" w:line="259" w:lineRule="auto"/>
              <w:ind w:left="109" w:right="132"/>
              <w:rPr>
                <w:sz w:val="24"/>
              </w:rPr>
            </w:pPr>
            <w:r>
              <w:rPr>
                <w:sz w:val="24"/>
              </w:rPr>
              <w:t>pravidla</w:t>
            </w:r>
            <w:r>
              <w:rPr>
                <w:spacing w:val="-13"/>
                <w:sz w:val="24"/>
              </w:rPr>
              <w:t xml:space="preserve"> </w:t>
            </w:r>
            <w:r>
              <w:rPr>
                <w:sz w:val="24"/>
              </w:rPr>
              <w:t>bezpečnosti</w:t>
            </w:r>
            <w:r>
              <w:rPr>
                <w:spacing w:val="-13"/>
                <w:sz w:val="24"/>
              </w:rPr>
              <w:t xml:space="preserve"> </w:t>
            </w:r>
            <w:r>
              <w:rPr>
                <w:sz w:val="24"/>
              </w:rPr>
              <w:t>a</w:t>
            </w:r>
            <w:r>
              <w:rPr>
                <w:spacing w:val="-12"/>
                <w:sz w:val="24"/>
              </w:rPr>
              <w:t xml:space="preserve"> </w:t>
            </w:r>
            <w:r>
              <w:rPr>
                <w:sz w:val="24"/>
              </w:rPr>
              <w:t>hlavní zásady hygieny při sportování v tělocvičně, na hřišti, v přírodě</w:t>
            </w:r>
          </w:p>
          <w:p w14:paraId="515D304D" w14:textId="77777777" w:rsidR="00233FC0" w:rsidRDefault="00FB3855">
            <w:pPr>
              <w:pStyle w:val="TableParagraph"/>
              <w:spacing w:before="158"/>
              <w:ind w:left="109"/>
              <w:rPr>
                <w:b/>
                <w:sz w:val="24"/>
              </w:rPr>
            </w:pPr>
            <w:r>
              <w:rPr>
                <w:b/>
                <w:sz w:val="24"/>
              </w:rPr>
              <w:t>Rytmické</w:t>
            </w:r>
            <w:r>
              <w:rPr>
                <w:b/>
                <w:spacing w:val="-2"/>
                <w:sz w:val="24"/>
              </w:rPr>
              <w:t xml:space="preserve"> </w:t>
            </w:r>
            <w:r>
              <w:rPr>
                <w:b/>
                <w:sz w:val="24"/>
              </w:rPr>
              <w:t xml:space="preserve">a kondiční </w:t>
            </w:r>
            <w:r>
              <w:rPr>
                <w:b/>
                <w:spacing w:val="-2"/>
                <w:sz w:val="24"/>
              </w:rPr>
              <w:t>cvičení</w:t>
            </w:r>
          </w:p>
          <w:p w14:paraId="515D304E" w14:textId="77777777" w:rsidR="00233FC0" w:rsidRDefault="00FB3855">
            <w:pPr>
              <w:pStyle w:val="TableParagraph"/>
              <w:spacing w:before="184" w:line="259" w:lineRule="auto"/>
              <w:ind w:left="109" w:right="153"/>
              <w:rPr>
                <w:sz w:val="24"/>
              </w:rPr>
            </w:pPr>
            <w:r>
              <w:rPr>
                <w:sz w:val="24"/>
              </w:rPr>
              <w:t>cvičení</w:t>
            </w:r>
            <w:r>
              <w:rPr>
                <w:spacing w:val="-12"/>
                <w:sz w:val="24"/>
              </w:rPr>
              <w:t xml:space="preserve"> </w:t>
            </w:r>
            <w:r>
              <w:rPr>
                <w:sz w:val="24"/>
              </w:rPr>
              <w:t>během</w:t>
            </w:r>
            <w:r>
              <w:rPr>
                <w:spacing w:val="-13"/>
                <w:sz w:val="24"/>
              </w:rPr>
              <w:t xml:space="preserve"> </w:t>
            </w:r>
            <w:r>
              <w:rPr>
                <w:sz w:val="24"/>
              </w:rPr>
              <w:t>dne,</w:t>
            </w:r>
            <w:r>
              <w:rPr>
                <w:spacing w:val="-12"/>
                <w:sz w:val="24"/>
              </w:rPr>
              <w:t xml:space="preserve"> </w:t>
            </w:r>
            <w:r>
              <w:rPr>
                <w:sz w:val="24"/>
              </w:rPr>
              <w:t>rytmické a kondiční formy cvičení pro děti – jednoduché tanečky, základy estetického pohybu</w:t>
            </w:r>
          </w:p>
          <w:p w14:paraId="515D304F" w14:textId="77777777" w:rsidR="00233FC0" w:rsidRDefault="00FB3855">
            <w:pPr>
              <w:pStyle w:val="TableParagraph"/>
              <w:spacing w:before="158" w:line="259" w:lineRule="auto"/>
              <w:ind w:left="109" w:right="153" w:firstLine="54"/>
              <w:rPr>
                <w:sz w:val="24"/>
              </w:rPr>
            </w:pPr>
            <w:r>
              <w:rPr>
                <w:sz w:val="24"/>
              </w:rPr>
              <w:t>správné</w:t>
            </w:r>
            <w:r>
              <w:rPr>
                <w:spacing w:val="-12"/>
                <w:sz w:val="24"/>
              </w:rPr>
              <w:t xml:space="preserve"> </w:t>
            </w:r>
            <w:r>
              <w:rPr>
                <w:sz w:val="24"/>
              </w:rPr>
              <w:t>držení</w:t>
            </w:r>
            <w:r>
              <w:rPr>
                <w:spacing w:val="-11"/>
                <w:sz w:val="24"/>
              </w:rPr>
              <w:t xml:space="preserve"> </w:t>
            </w:r>
            <w:r>
              <w:rPr>
                <w:sz w:val="24"/>
              </w:rPr>
              <w:t>těla</w:t>
            </w:r>
            <w:r>
              <w:rPr>
                <w:spacing w:val="-12"/>
                <w:sz w:val="24"/>
              </w:rPr>
              <w:t xml:space="preserve"> </w:t>
            </w:r>
            <w:r>
              <w:rPr>
                <w:sz w:val="24"/>
              </w:rPr>
              <w:t>při různých činnostech i provádění cviků</w:t>
            </w:r>
          </w:p>
          <w:p w14:paraId="515D3050" w14:textId="77777777" w:rsidR="00233FC0" w:rsidRDefault="00FB3855">
            <w:pPr>
              <w:pStyle w:val="TableParagraph"/>
              <w:spacing w:before="159"/>
              <w:ind w:left="109"/>
              <w:rPr>
                <w:sz w:val="24"/>
              </w:rPr>
            </w:pPr>
            <w:r>
              <w:rPr>
                <w:sz w:val="24"/>
              </w:rPr>
              <w:t xml:space="preserve">správné </w:t>
            </w:r>
            <w:r>
              <w:rPr>
                <w:spacing w:val="-2"/>
                <w:sz w:val="24"/>
              </w:rPr>
              <w:t>dýchání</w:t>
            </w:r>
          </w:p>
        </w:tc>
        <w:tc>
          <w:tcPr>
            <w:tcW w:w="3070" w:type="dxa"/>
          </w:tcPr>
          <w:p w14:paraId="515D3051" w14:textId="77777777" w:rsidR="00233FC0" w:rsidRDefault="00FB3855">
            <w:pPr>
              <w:pStyle w:val="TableParagraph"/>
              <w:spacing w:line="292" w:lineRule="exact"/>
              <w:ind w:left="107"/>
              <w:rPr>
                <w:b/>
                <w:sz w:val="24"/>
              </w:rPr>
            </w:pPr>
            <w:r>
              <w:rPr>
                <w:b/>
                <w:spacing w:val="-5"/>
                <w:sz w:val="24"/>
              </w:rPr>
              <w:t>OSV</w:t>
            </w:r>
          </w:p>
          <w:p w14:paraId="515D3052" w14:textId="77777777" w:rsidR="00233FC0" w:rsidRDefault="00FB3855">
            <w:pPr>
              <w:pStyle w:val="TableParagraph"/>
              <w:ind w:left="107" w:right="1111"/>
              <w:rPr>
                <w:sz w:val="24"/>
              </w:rPr>
            </w:pPr>
            <w:r>
              <w:rPr>
                <w:sz w:val="24"/>
              </w:rPr>
              <w:t>Osobnostní</w:t>
            </w:r>
            <w:r>
              <w:rPr>
                <w:spacing w:val="-14"/>
                <w:sz w:val="24"/>
              </w:rPr>
              <w:t xml:space="preserve"> </w:t>
            </w:r>
            <w:r>
              <w:rPr>
                <w:sz w:val="24"/>
              </w:rPr>
              <w:t>rozvoj Sociální rozvoj Morální rozvoj</w:t>
            </w:r>
          </w:p>
          <w:p w14:paraId="515D3053" w14:textId="77777777" w:rsidR="00233FC0" w:rsidRDefault="00233FC0">
            <w:pPr>
              <w:pStyle w:val="TableParagraph"/>
              <w:spacing w:before="13"/>
              <w:rPr>
                <w:rFonts w:ascii="Cambria"/>
                <w:b/>
                <w:i/>
                <w:sz w:val="24"/>
              </w:rPr>
            </w:pPr>
          </w:p>
          <w:p w14:paraId="515D3054" w14:textId="77777777" w:rsidR="00233FC0" w:rsidRDefault="00FB3855">
            <w:pPr>
              <w:pStyle w:val="TableParagraph"/>
              <w:ind w:left="107"/>
              <w:rPr>
                <w:b/>
                <w:sz w:val="24"/>
              </w:rPr>
            </w:pPr>
            <w:r>
              <w:rPr>
                <w:b/>
                <w:spacing w:val="-5"/>
                <w:sz w:val="24"/>
              </w:rPr>
              <w:t>VDO</w:t>
            </w:r>
          </w:p>
          <w:p w14:paraId="515D3055"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3056" w14:textId="77777777" w:rsidR="00233FC0" w:rsidRDefault="00233FC0">
            <w:pPr>
              <w:pStyle w:val="TableParagraph"/>
              <w:spacing w:before="11"/>
              <w:rPr>
                <w:rFonts w:ascii="Cambria"/>
                <w:b/>
                <w:i/>
                <w:sz w:val="24"/>
              </w:rPr>
            </w:pPr>
          </w:p>
          <w:p w14:paraId="515D3057" w14:textId="77777777" w:rsidR="00233FC0" w:rsidRDefault="00FB3855">
            <w:pPr>
              <w:pStyle w:val="TableParagraph"/>
              <w:ind w:left="107"/>
              <w:rPr>
                <w:b/>
                <w:sz w:val="24"/>
              </w:rPr>
            </w:pPr>
            <w:r>
              <w:rPr>
                <w:b/>
                <w:spacing w:val="-5"/>
                <w:sz w:val="24"/>
              </w:rPr>
              <w:t>EV</w:t>
            </w:r>
          </w:p>
          <w:p w14:paraId="515D3058" w14:textId="77777777" w:rsidR="00233FC0" w:rsidRDefault="00FB3855">
            <w:pPr>
              <w:pStyle w:val="TableParagraph"/>
              <w:spacing w:line="480" w:lineRule="auto"/>
              <w:ind w:left="107"/>
              <w:rPr>
                <w:sz w:val="24"/>
              </w:rPr>
            </w:pPr>
            <w:r>
              <w:rPr>
                <w:sz w:val="24"/>
              </w:rPr>
              <w:t>Základní</w:t>
            </w:r>
            <w:r>
              <w:rPr>
                <w:spacing w:val="-14"/>
                <w:sz w:val="24"/>
              </w:rPr>
              <w:t xml:space="preserve"> </w:t>
            </w:r>
            <w:r>
              <w:rPr>
                <w:sz w:val="24"/>
              </w:rPr>
              <w:t>podmínky</w:t>
            </w:r>
            <w:r>
              <w:rPr>
                <w:spacing w:val="-14"/>
                <w:sz w:val="24"/>
              </w:rPr>
              <w:t xml:space="preserve"> </w:t>
            </w:r>
            <w:r>
              <w:rPr>
                <w:sz w:val="24"/>
              </w:rPr>
              <w:t>života Vztah člověka k</w:t>
            </w:r>
            <w:r>
              <w:rPr>
                <w:spacing w:val="-1"/>
                <w:sz w:val="24"/>
              </w:rPr>
              <w:t xml:space="preserve"> </w:t>
            </w:r>
            <w:r>
              <w:rPr>
                <w:spacing w:val="-2"/>
                <w:sz w:val="24"/>
              </w:rPr>
              <w:t>prostředí</w:t>
            </w:r>
          </w:p>
          <w:p w14:paraId="515D3059" w14:textId="77777777" w:rsidR="00233FC0" w:rsidRDefault="00233FC0">
            <w:pPr>
              <w:pStyle w:val="TableParagraph"/>
              <w:rPr>
                <w:rFonts w:ascii="Cambria"/>
                <w:b/>
                <w:i/>
                <w:sz w:val="24"/>
              </w:rPr>
            </w:pPr>
          </w:p>
          <w:p w14:paraId="515D305A" w14:textId="77777777" w:rsidR="00233FC0" w:rsidRDefault="00233FC0">
            <w:pPr>
              <w:pStyle w:val="TableParagraph"/>
              <w:spacing w:before="22"/>
              <w:rPr>
                <w:rFonts w:ascii="Cambria"/>
                <w:b/>
                <w:i/>
                <w:sz w:val="24"/>
              </w:rPr>
            </w:pPr>
          </w:p>
          <w:p w14:paraId="515D305B" w14:textId="77777777" w:rsidR="00233FC0" w:rsidRDefault="00FB3855">
            <w:pPr>
              <w:pStyle w:val="TableParagraph"/>
              <w:ind w:left="107"/>
              <w:rPr>
                <w:sz w:val="24"/>
              </w:rPr>
            </w:pPr>
            <w:r>
              <w:rPr>
                <w:sz w:val="24"/>
              </w:rPr>
              <w:t>ČJ, PŘ,</w:t>
            </w:r>
            <w:r>
              <w:rPr>
                <w:spacing w:val="1"/>
                <w:sz w:val="24"/>
              </w:rPr>
              <w:t xml:space="preserve"> </w:t>
            </w:r>
            <w:r>
              <w:rPr>
                <w:spacing w:val="-5"/>
                <w:sz w:val="24"/>
              </w:rPr>
              <w:t>HV</w:t>
            </w:r>
          </w:p>
        </w:tc>
      </w:tr>
    </w:tbl>
    <w:p w14:paraId="515D305D"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070" w14:textId="77777777">
        <w:trPr>
          <w:trHeight w:val="13955"/>
        </w:trPr>
        <w:tc>
          <w:tcPr>
            <w:tcW w:w="3070" w:type="dxa"/>
          </w:tcPr>
          <w:p w14:paraId="515D305E" w14:textId="77777777" w:rsidR="00233FC0" w:rsidRDefault="00FB3855">
            <w:pPr>
              <w:pStyle w:val="TableParagraph"/>
              <w:spacing w:before="1"/>
              <w:ind w:left="107"/>
              <w:rPr>
                <w:sz w:val="24"/>
              </w:rPr>
            </w:pPr>
            <w:r>
              <w:rPr>
                <w:sz w:val="24"/>
              </w:rPr>
              <w:lastRenderedPageBreak/>
              <w:t>reaguje, respektuje při pohybových</w:t>
            </w:r>
            <w:r>
              <w:rPr>
                <w:spacing w:val="-14"/>
                <w:sz w:val="24"/>
              </w:rPr>
              <w:t xml:space="preserve"> </w:t>
            </w:r>
            <w:r>
              <w:rPr>
                <w:sz w:val="24"/>
              </w:rPr>
              <w:t>činnostech opačné pohlaví</w:t>
            </w:r>
          </w:p>
          <w:p w14:paraId="515D305F" w14:textId="77777777" w:rsidR="00233FC0" w:rsidRDefault="00FB3855">
            <w:pPr>
              <w:pStyle w:val="TableParagraph"/>
              <w:ind w:left="107"/>
              <w:rPr>
                <w:sz w:val="24"/>
              </w:rPr>
            </w:pPr>
            <w:r>
              <w:rPr>
                <w:sz w:val="24"/>
              </w:rPr>
              <w:t>-</w:t>
            </w:r>
            <w:r>
              <w:rPr>
                <w:spacing w:val="-11"/>
                <w:sz w:val="24"/>
              </w:rPr>
              <w:t xml:space="preserve"> </w:t>
            </w:r>
            <w:r>
              <w:rPr>
                <w:sz w:val="24"/>
              </w:rPr>
              <w:t>změří</w:t>
            </w:r>
            <w:r>
              <w:rPr>
                <w:spacing w:val="-12"/>
                <w:sz w:val="24"/>
              </w:rPr>
              <w:t xml:space="preserve"> </w:t>
            </w:r>
            <w:r>
              <w:rPr>
                <w:sz w:val="24"/>
              </w:rPr>
              <w:t>základní</w:t>
            </w:r>
            <w:r>
              <w:rPr>
                <w:spacing w:val="-13"/>
                <w:sz w:val="24"/>
              </w:rPr>
              <w:t xml:space="preserve"> </w:t>
            </w:r>
            <w:r>
              <w:rPr>
                <w:sz w:val="24"/>
              </w:rPr>
              <w:t>pohybové výkony a porovná je s předchozími výsledky</w:t>
            </w:r>
          </w:p>
        </w:tc>
        <w:tc>
          <w:tcPr>
            <w:tcW w:w="3072" w:type="dxa"/>
          </w:tcPr>
          <w:p w14:paraId="515D3060" w14:textId="77777777" w:rsidR="00233FC0" w:rsidRDefault="00FB3855">
            <w:pPr>
              <w:pStyle w:val="TableParagraph"/>
              <w:spacing w:line="256" w:lineRule="auto"/>
              <w:ind w:left="109" w:right="153"/>
              <w:rPr>
                <w:sz w:val="24"/>
              </w:rPr>
            </w:pPr>
            <w:r>
              <w:rPr>
                <w:sz w:val="24"/>
              </w:rPr>
              <w:t>kompenzační</w:t>
            </w:r>
            <w:r>
              <w:rPr>
                <w:spacing w:val="-14"/>
                <w:sz w:val="24"/>
              </w:rPr>
              <w:t xml:space="preserve"> </w:t>
            </w:r>
            <w:r>
              <w:rPr>
                <w:sz w:val="24"/>
              </w:rPr>
              <w:t>a</w:t>
            </w:r>
            <w:r>
              <w:rPr>
                <w:spacing w:val="-14"/>
                <w:sz w:val="24"/>
              </w:rPr>
              <w:t xml:space="preserve"> </w:t>
            </w:r>
            <w:r>
              <w:rPr>
                <w:sz w:val="24"/>
              </w:rPr>
              <w:t xml:space="preserve">relaxační </w:t>
            </w:r>
            <w:r>
              <w:rPr>
                <w:spacing w:val="-2"/>
                <w:sz w:val="24"/>
              </w:rPr>
              <w:t>cviky</w:t>
            </w:r>
          </w:p>
          <w:p w14:paraId="515D3061" w14:textId="77777777" w:rsidR="00233FC0" w:rsidRDefault="00FB3855">
            <w:pPr>
              <w:pStyle w:val="TableParagraph"/>
              <w:spacing w:before="164" w:line="256" w:lineRule="auto"/>
              <w:ind w:left="109"/>
              <w:rPr>
                <w:sz w:val="24"/>
              </w:rPr>
            </w:pPr>
            <w:r>
              <w:rPr>
                <w:sz w:val="24"/>
              </w:rPr>
              <w:t>vyjádření</w:t>
            </w:r>
            <w:r>
              <w:rPr>
                <w:spacing w:val="-14"/>
                <w:sz w:val="24"/>
              </w:rPr>
              <w:t xml:space="preserve"> </w:t>
            </w:r>
            <w:r>
              <w:rPr>
                <w:sz w:val="24"/>
              </w:rPr>
              <w:t>melodie</w:t>
            </w:r>
            <w:r>
              <w:rPr>
                <w:spacing w:val="-14"/>
                <w:sz w:val="24"/>
              </w:rPr>
              <w:t xml:space="preserve"> </w:t>
            </w:r>
            <w:r>
              <w:rPr>
                <w:sz w:val="24"/>
              </w:rPr>
              <w:t xml:space="preserve">rytmem, </w:t>
            </w:r>
            <w:r>
              <w:rPr>
                <w:spacing w:val="-2"/>
                <w:sz w:val="24"/>
              </w:rPr>
              <w:t>pohybem</w:t>
            </w:r>
          </w:p>
          <w:p w14:paraId="515D3062" w14:textId="77777777" w:rsidR="00233FC0" w:rsidRDefault="00FB3855">
            <w:pPr>
              <w:pStyle w:val="TableParagraph"/>
              <w:spacing w:before="165"/>
              <w:ind w:left="109"/>
              <w:rPr>
                <w:b/>
                <w:sz w:val="24"/>
              </w:rPr>
            </w:pPr>
            <w:r>
              <w:rPr>
                <w:b/>
                <w:sz w:val="24"/>
              </w:rPr>
              <w:t>Sportovní a</w:t>
            </w:r>
            <w:r>
              <w:rPr>
                <w:b/>
                <w:spacing w:val="1"/>
                <w:sz w:val="24"/>
              </w:rPr>
              <w:t xml:space="preserve"> </w:t>
            </w:r>
            <w:r>
              <w:rPr>
                <w:b/>
                <w:sz w:val="24"/>
              </w:rPr>
              <w:t>pohybové</w:t>
            </w:r>
            <w:r>
              <w:rPr>
                <w:b/>
                <w:spacing w:val="-1"/>
                <w:sz w:val="24"/>
              </w:rPr>
              <w:t xml:space="preserve"> </w:t>
            </w:r>
            <w:r>
              <w:rPr>
                <w:b/>
                <w:spacing w:val="-5"/>
                <w:sz w:val="24"/>
              </w:rPr>
              <w:t>hry</w:t>
            </w:r>
          </w:p>
          <w:p w14:paraId="515D3063" w14:textId="77777777" w:rsidR="00233FC0" w:rsidRDefault="00FB3855">
            <w:pPr>
              <w:pStyle w:val="TableParagraph"/>
              <w:spacing w:before="182" w:line="259" w:lineRule="auto"/>
              <w:ind w:left="109"/>
              <w:rPr>
                <w:sz w:val="24"/>
              </w:rPr>
            </w:pPr>
            <w:r>
              <w:rPr>
                <w:sz w:val="24"/>
              </w:rPr>
              <w:t>základy</w:t>
            </w:r>
            <w:r>
              <w:rPr>
                <w:spacing w:val="-14"/>
                <w:sz w:val="24"/>
              </w:rPr>
              <w:t xml:space="preserve"> </w:t>
            </w:r>
            <w:r>
              <w:rPr>
                <w:sz w:val="24"/>
              </w:rPr>
              <w:t>sportovních</w:t>
            </w:r>
            <w:r>
              <w:rPr>
                <w:spacing w:val="-14"/>
                <w:sz w:val="24"/>
              </w:rPr>
              <w:t xml:space="preserve"> </w:t>
            </w:r>
            <w:r>
              <w:rPr>
                <w:sz w:val="24"/>
              </w:rPr>
              <w:t>her- míčové hry a pohybové</w:t>
            </w:r>
          </w:p>
          <w:p w14:paraId="515D3064" w14:textId="77777777" w:rsidR="00233FC0" w:rsidRDefault="00FB3855">
            <w:pPr>
              <w:pStyle w:val="TableParagraph"/>
              <w:spacing w:before="159" w:line="391" w:lineRule="auto"/>
              <w:ind w:left="109" w:right="1452"/>
              <w:rPr>
                <w:b/>
                <w:sz w:val="24"/>
              </w:rPr>
            </w:pPr>
            <w:r>
              <w:rPr>
                <w:sz w:val="24"/>
              </w:rPr>
              <w:t>střelba</w:t>
            </w:r>
            <w:r>
              <w:rPr>
                <w:spacing w:val="-14"/>
                <w:sz w:val="24"/>
              </w:rPr>
              <w:t xml:space="preserve"> </w:t>
            </w:r>
            <w:r>
              <w:rPr>
                <w:sz w:val="24"/>
              </w:rPr>
              <w:t>na</w:t>
            </w:r>
            <w:r>
              <w:rPr>
                <w:spacing w:val="-14"/>
                <w:sz w:val="24"/>
              </w:rPr>
              <w:t xml:space="preserve"> </w:t>
            </w:r>
            <w:r>
              <w:rPr>
                <w:sz w:val="24"/>
              </w:rPr>
              <w:t xml:space="preserve">koš </w:t>
            </w:r>
            <w:r>
              <w:rPr>
                <w:spacing w:val="-2"/>
                <w:sz w:val="24"/>
              </w:rPr>
              <w:t xml:space="preserve">driblink vybíjená </w:t>
            </w:r>
            <w:r>
              <w:rPr>
                <w:b/>
                <w:spacing w:val="-2"/>
                <w:sz w:val="24"/>
              </w:rPr>
              <w:t>Atletika</w:t>
            </w:r>
          </w:p>
          <w:p w14:paraId="515D3065" w14:textId="77777777" w:rsidR="00233FC0" w:rsidRDefault="00FB3855">
            <w:pPr>
              <w:pStyle w:val="TableParagraph"/>
              <w:spacing w:line="259" w:lineRule="auto"/>
              <w:ind w:left="109"/>
              <w:rPr>
                <w:sz w:val="24"/>
              </w:rPr>
            </w:pPr>
            <w:r>
              <w:rPr>
                <w:sz w:val="24"/>
              </w:rPr>
              <w:t>základy</w:t>
            </w:r>
            <w:r>
              <w:rPr>
                <w:spacing w:val="-14"/>
                <w:sz w:val="24"/>
              </w:rPr>
              <w:t xml:space="preserve"> </w:t>
            </w:r>
            <w:r>
              <w:rPr>
                <w:sz w:val="24"/>
              </w:rPr>
              <w:t>atletiky-</w:t>
            </w:r>
            <w:r>
              <w:rPr>
                <w:spacing w:val="-10"/>
                <w:sz w:val="24"/>
              </w:rPr>
              <w:t xml:space="preserve"> </w:t>
            </w:r>
            <w:r>
              <w:rPr>
                <w:sz w:val="24"/>
              </w:rPr>
              <w:t>rychlý</w:t>
            </w:r>
            <w:r>
              <w:rPr>
                <w:spacing w:val="-14"/>
                <w:sz w:val="24"/>
              </w:rPr>
              <w:t xml:space="preserve"> </w:t>
            </w:r>
            <w:r>
              <w:rPr>
                <w:sz w:val="24"/>
              </w:rPr>
              <w:t>běh, skok</w:t>
            </w:r>
            <w:r>
              <w:rPr>
                <w:spacing w:val="-1"/>
                <w:sz w:val="24"/>
              </w:rPr>
              <w:t xml:space="preserve"> </w:t>
            </w:r>
            <w:r>
              <w:rPr>
                <w:sz w:val="24"/>
              </w:rPr>
              <w:t>do</w:t>
            </w:r>
            <w:r>
              <w:rPr>
                <w:spacing w:val="1"/>
                <w:sz w:val="24"/>
              </w:rPr>
              <w:t xml:space="preserve"> </w:t>
            </w:r>
            <w:r>
              <w:rPr>
                <w:sz w:val="24"/>
              </w:rPr>
              <w:t>dálky,</w:t>
            </w:r>
            <w:r>
              <w:rPr>
                <w:spacing w:val="-1"/>
                <w:sz w:val="24"/>
              </w:rPr>
              <w:t xml:space="preserve"> </w:t>
            </w:r>
            <w:r>
              <w:rPr>
                <w:sz w:val="24"/>
              </w:rPr>
              <w:t>hod</w:t>
            </w:r>
            <w:r>
              <w:rPr>
                <w:spacing w:val="-2"/>
                <w:sz w:val="24"/>
              </w:rPr>
              <w:t xml:space="preserve"> míčkem,</w:t>
            </w:r>
          </w:p>
          <w:p w14:paraId="515D3066" w14:textId="77777777" w:rsidR="00233FC0" w:rsidRDefault="00FB3855">
            <w:pPr>
              <w:pStyle w:val="TableParagraph"/>
              <w:spacing w:before="155" w:line="259" w:lineRule="auto"/>
              <w:ind w:left="109" w:right="153"/>
              <w:rPr>
                <w:sz w:val="24"/>
              </w:rPr>
            </w:pPr>
            <w:r>
              <w:rPr>
                <w:sz w:val="24"/>
              </w:rPr>
              <w:t>rozvoj různých forem rychlosti,</w:t>
            </w:r>
            <w:r>
              <w:rPr>
                <w:spacing w:val="-12"/>
                <w:sz w:val="24"/>
              </w:rPr>
              <w:t xml:space="preserve"> </w:t>
            </w:r>
            <w:r>
              <w:rPr>
                <w:sz w:val="24"/>
              </w:rPr>
              <w:t>vytrvalosti,</w:t>
            </w:r>
            <w:r>
              <w:rPr>
                <w:spacing w:val="-14"/>
                <w:sz w:val="24"/>
              </w:rPr>
              <w:t xml:space="preserve"> </w:t>
            </w:r>
            <w:r>
              <w:rPr>
                <w:sz w:val="24"/>
              </w:rPr>
              <w:t>síly</w:t>
            </w:r>
            <w:r>
              <w:rPr>
                <w:spacing w:val="-13"/>
                <w:sz w:val="24"/>
              </w:rPr>
              <w:t xml:space="preserve"> </w:t>
            </w:r>
            <w:r>
              <w:rPr>
                <w:sz w:val="24"/>
              </w:rPr>
              <w:t xml:space="preserve">a pohyblivosti a koordinace </w:t>
            </w:r>
            <w:r>
              <w:rPr>
                <w:spacing w:val="-2"/>
                <w:sz w:val="24"/>
              </w:rPr>
              <w:t>pohybu</w:t>
            </w:r>
          </w:p>
          <w:p w14:paraId="515D3067" w14:textId="77777777" w:rsidR="00233FC0" w:rsidRDefault="00FB3855">
            <w:pPr>
              <w:pStyle w:val="TableParagraph"/>
              <w:spacing w:before="160" w:line="388" w:lineRule="auto"/>
              <w:ind w:left="109" w:right="1615"/>
              <w:rPr>
                <w:b/>
                <w:sz w:val="24"/>
              </w:rPr>
            </w:pPr>
            <w:r>
              <w:rPr>
                <w:sz w:val="24"/>
              </w:rPr>
              <w:t>štafetový</w:t>
            </w:r>
            <w:r>
              <w:rPr>
                <w:spacing w:val="-14"/>
                <w:sz w:val="24"/>
              </w:rPr>
              <w:t xml:space="preserve"> </w:t>
            </w:r>
            <w:r>
              <w:rPr>
                <w:sz w:val="24"/>
              </w:rPr>
              <w:t xml:space="preserve">běh nízký start krátký běh </w:t>
            </w:r>
            <w:r>
              <w:rPr>
                <w:b/>
                <w:spacing w:val="-2"/>
                <w:sz w:val="24"/>
              </w:rPr>
              <w:t>Gymnastika</w:t>
            </w:r>
          </w:p>
          <w:p w14:paraId="515D3068" w14:textId="77777777" w:rsidR="00233FC0" w:rsidRDefault="00FB3855">
            <w:pPr>
              <w:pStyle w:val="TableParagraph"/>
              <w:spacing w:before="5" w:line="259" w:lineRule="auto"/>
              <w:ind w:left="109"/>
              <w:rPr>
                <w:sz w:val="24"/>
              </w:rPr>
            </w:pPr>
            <w:r>
              <w:rPr>
                <w:sz w:val="24"/>
              </w:rPr>
              <w:t>základy</w:t>
            </w:r>
            <w:r>
              <w:rPr>
                <w:spacing w:val="-7"/>
                <w:sz w:val="24"/>
              </w:rPr>
              <w:t xml:space="preserve"> </w:t>
            </w:r>
            <w:r>
              <w:rPr>
                <w:sz w:val="24"/>
              </w:rPr>
              <w:t>cvičení</w:t>
            </w:r>
            <w:r>
              <w:rPr>
                <w:spacing w:val="-9"/>
                <w:sz w:val="24"/>
              </w:rPr>
              <w:t xml:space="preserve"> </w:t>
            </w:r>
            <w:r>
              <w:rPr>
                <w:sz w:val="24"/>
              </w:rPr>
              <w:t>na</w:t>
            </w:r>
            <w:r>
              <w:rPr>
                <w:spacing w:val="-6"/>
                <w:sz w:val="24"/>
              </w:rPr>
              <w:t xml:space="preserve"> </w:t>
            </w:r>
            <w:r>
              <w:rPr>
                <w:sz w:val="24"/>
              </w:rPr>
              <w:t>nářadí</w:t>
            </w:r>
            <w:r>
              <w:rPr>
                <w:spacing w:val="-10"/>
                <w:sz w:val="24"/>
              </w:rPr>
              <w:t xml:space="preserve"> </w:t>
            </w:r>
            <w:r>
              <w:rPr>
                <w:sz w:val="24"/>
              </w:rPr>
              <w:t>a</w:t>
            </w:r>
            <w:r>
              <w:rPr>
                <w:spacing w:val="-7"/>
                <w:sz w:val="24"/>
              </w:rPr>
              <w:t xml:space="preserve"> </w:t>
            </w:r>
            <w:r>
              <w:rPr>
                <w:sz w:val="24"/>
              </w:rPr>
              <w:t xml:space="preserve">s </w:t>
            </w:r>
            <w:r>
              <w:rPr>
                <w:spacing w:val="-2"/>
                <w:sz w:val="24"/>
              </w:rPr>
              <w:t>náčiním</w:t>
            </w:r>
          </w:p>
          <w:p w14:paraId="515D3069" w14:textId="77777777" w:rsidR="00233FC0" w:rsidRDefault="00FB3855">
            <w:pPr>
              <w:pStyle w:val="TableParagraph"/>
              <w:spacing w:before="159"/>
              <w:ind w:left="109"/>
              <w:rPr>
                <w:sz w:val="24"/>
              </w:rPr>
            </w:pPr>
            <w:r>
              <w:rPr>
                <w:sz w:val="24"/>
              </w:rPr>
              <w:t>kotoul</w:t>
            </w:r>
            <w:r>
              <w:rPr>
                <w:spacing w:val="3"/>
                <w:sz w:val="24"/>
              </w:rPr>
              <w:t xml:space="preserve"> </w:t>
            </w:r>
            <w:r>
              <w:rPr>
                <w:spacing w:val="-2"/>
                <w:sz w:val="24"/>
              </w:rPr>
              <w:t>vzad,</w:t>
            </w:r>
          </w:p>
          <w:p w14:paraId="515D306A" w14:textId="77777777" w:rsidR="00233FC0" w:rsidRDefault="00FB3855">
            <w:pPr>
              <w:pStyle w:val="TableParagraph"/>
              <w:spacing w:before="185" w:line="259" w:lineRule="auto"/>
              <w:ind w:left="109"/>
              <w:rPr>
                <w:sz w:val="24"/>
              </w:rPr>
            </w:pPr>
            <w:r>
              <w:rPr>
                <w:sz w:val="24"/>
              </w:rPr>
              <w:t>jednoduchá</w:t>
            </w:r>
            <w:r>
              <w:rPr>
                <w:spacing w:val="-14"/>
                <w:sz w:val="24"/>
              </w:rPr>
              <w:t xml:space="preserve"> </w:t>
            </w:r>
            <w:r>
              <w:rPr>
                <w:sz w:val="24"/>
              </w:rPr>
              <w:t>cvičení</w:t>
            </w:r>
            <w:r>
              <w:rPr>
                <w:spacing w:val="-14"/>
                <w:sz w:val="24"/>
              </w:rPr>
              <w:t xml:space="preserve"> </w:t>
            </w:r>
            <w:r>
              <w:rPr>
                <w:sz w:val="24"/>
              </w:rPr>
              <w:t xml:space="preserve">na </w:t>
            </w:r>
            <w:r>
              <w:rPr>
                <w:spacing w:val="-2"/>
                <w:sz w:val="24"/>
              </w:rPr>
              <w:t>žebřinách</w:t>
            </w:r>
          </w:p>
          <w:p w14:paraId="515D306B" w14:textId="77777777" w:rsidR="00233FC0" w:rsidRDefault="00FB3855">
            <w:pPr>
              <w:pStyle w:val="TableParagraph"/>
              <w:spacing w:before="159" w:line="388" w:lineRule="auto"/>
              <w:ind w:left="109" w:right="1790"/>
              <w:rPr>
                <w:sz w:val="24"/>
              </w:rPr>
            </w:pPr>
            <w:r>
              <w:rPr>
                <w:spacing w:val="-2"/>
                <w:sz w:val="24"/>
              </w:rPr>
              <w:t xml:space="preserve">švihadlo </w:t>
            </w:r>
            <w:r>
              <w:rPr>
                <w:sz w:val="24"/>
              </w:rPr>
              <w:t>dlouhé</w:t>
            </w:r>
            <w:r>
              <w:rPr>
                <w:spacing w:val="-14"/>
                <w:sz w:val="24"/>
              </w:rPr>
              <w:t xml:space="preserve"> </w:t>
            </w:r>
            <w:r>
              <w:rPr>
                <w:sz w:val="24"/>
              </w:rPr>
              <w:t>lano</w:t>
            </w:r>
          </w:p>
          <w:p w14:paraId="515D306C" w14:textId="77777777" w:rsidR="00233FC0" w:rsidRDefault="00FB3855">
            <w:pPr>
              <w:pStyle w:val="TableParagraph"/>
              <w:spacing w:before="3" w:line="388" w:lineRule="auto"/>
              <w:ind w:left="164" w:right="797" w:hanging="55"/>
              <w:rPr>
                <w:sz w:val="24"/>
              </w:rPr>
            </w:pPr>
            <w:r>
              <w:rPr>
                <w:sz w:val="24"/>
              </w:rPr>
              <w:t>cvičení</w:t>
            </w:r>
            <w:r>
              <w:rPr>
                <w:spacing w:val="-14"/>
                <w:sz w:val="24"/>
              </w:rPr>
              <w:t xml:space="preserve"> </w:t>
            </w:r>
            <w:r>
              <w:rPr>
                <w:sz w:val="24"/>
              </w:rPr>
              <w:t>na</w:t>
            </w:r>
            <w:r>
              <w:rPr>
                <w:spacing w:val="-14"/>
                <w:sz w:val="24"/>
              </w:rPr>
              <w:t xml:space="preserve"> </w:t>
            </w:r>
            <w:r>
              <w:rPr>
                <w:sz w:val="24"/>
              </w:rPr>
              <w:t xml:space="preserve">lavičkách </w:t>
            </w:r>
            <w:r>
              <w:rPr>
                <w:spacing w:val="-4"/>
                <w:sz w:val="24"/>
              </w:rPr>
              <w:t>šplh</w:t>
            </w:r>
          </w:p>
          <w:p w14:paraId="515D306D" w14:textId="77777777" w:rsidR="00233FC0" w:rsidRDefault="00FB3855">
            <w:pPr>
              <w:pStyle w:val="TableParagraph"/>
              <w:spacing w:before="4"/>
              <w:ind w:left="109"/>
              <w:rPr>
                <w:b/>
                <w:sz w:val="24"/>
              </w:rPr>
            </w:pPr>
            <w:r>
              <w:rPr>
                <w:b/>
                <w:sz w:val="24"/>
              </w:rPr>
              <w:t>Vztah</w:t>
            </w:r>
            <w:r>
              <w:rPr>
                <w:b/>
                <w:spacing w:val="1"/>
                <w:sz w:val="24"/>
              </w:rPr>
              <w:t xml:space="preserve"> </w:t>
            </w:r>
            <w:r>
              <w:rPr>
                <w:b/>
                <w:sz w:val="24"/>
              </w:rPr>
              <w:t>ke</w:t>
            </w:r>
            <w:r>
              <w:rPr>
                <w:b/>
                <w:spacing w:val="-1"/>
                <w:sz w:val="24"/>
              </w:rPr>
              <w:t xml:space="preserve"> </w:t>
            </w:r>
            <w:r>
              <w:rPr>
                <w:b/>
                <w:spacing w:val="-2"/>
                <w:sz w:val="24"/>
              </w:rPr>
              <w:t>sportu</w:t>
            </w:r>
          </w:p>
          <w:p w14:paraId="515D306E" w14:textId="77777777" w:rsidR="00233FC0" w:rsidRDefault="00FB3855">
            <w:pPr>
              <w:pStyle w:val="TableParagraph"/>
              <w:spacing w:before="165" w:line="310" w:lineRule="atLeast"/>
              <w:ind w:left="109" w:right="153"/>
              <w:rPr>
                <w:sz w:val="24"/>
              </w:rPr>
            </w:pPr>
            <w:r>
              <w:rPr>
                <w:sz w:val="24"/>
              </w:rPr>
              <w:t>zásady jednání a chování – fair</w:t>
            </w:r>
            <w:r>
              <w:rPr>
                <w:spacing w:val="-2"/>
                <w:sz w:val="24"/>
              </w:rPr>
              <w:t xml:space="preserve"> </w:t>
            </w:r>
            <w:r>
              <w:rPr>
                <w:sz w:val="24"/>
              </w:rPr>
              <w:t>play</w:t>
            </w:r>
            <w:r>
              <w:rPr>
                <w:spacing w:val="1"/>
                <w:sz w:val="24"/>
              </w:rPr>
              <w:t xml:space="preserve"> </w:t>
            </w:r>
            <w:r>
              <w:rPr>
                <w:sz w:val="24"/>
              </w:rPr>
              <w:t>význam</w:t>
            </w:r>
            <w:r>
              <w:rPr>
                <w:spacing w:val="1"/>
                <w:sz w:val="24"/>
              </w:rPr>
              <w:t xml:space="preserve"> </w:t>
            </w:r>
            <w:r>
              <w:rPr>
                <w:spacing w:val="-2"/>
                <w:sz w:val="24"/>
              </w:rPr>
              <w:t>sportování</w:t>
            </w:r>
          </w:p>
        </w:tc>
        <w:tc>
          <w:tcPr>
            <w:tcW w:w="3070" w:type="dxa"/>
          </w:tcPr>
          <w:p w14:paraId="515D306F" w14:textId="77777777" w:rsidR="00233FC0" w:rsidRDefault="00233FC0">
            <w:pPr>
              <w:pStyle w:val="TableParagraph"/>
              <w:rPr>
                <w:rFonts w:ascii="Times New Roman"/>
                <w:sz w:val="24"/>
              </w:rPr>
            </w:pPr>
          </w:p>
        </w:tc>
      </w:tr>
    </w:tbl>
    <w:p w14:paraId="515D3071"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078" w14:textId="77777777">
        <w:trPr>
          <w:trHeight w:val="2855"/>
        </w:trPr>
        <w:tc>
          <w:tcPr>
            <w:tcW w:w="3070" w:type="dxa"/>
          </w:tcPr>
          <w:p w14:paraId="515D3072" w14:textId="77777777" w:rsidR="00233FC0" w:rsidRDefault="00233FC0">
            <w:pPr>
              <w:pStyle w:val="TableParagraph"/>
              <w:rPr>
                <w:rFonts w:ascii="Times New Roman"/>
                <w:sz w:val="24"/>
              </w:rPr>
            </w:pPr>
          </w:p>
        </w:tc>
        <w:tc>
          <w:tcPr>
            <w:tcW w:w="3072" w:type="dxa"/>
          </w:tcPr>
          <w:p w14:paraId="515D3073" w14:textId="77777777" w:rsidR="00233FC0" w:rsidRDefault="00FB3855">
            <w:pPr>
              <w:pStyle w:val="TableParagraph"/>
              <w:spacing w:line="292" w:lineRule="exact"/>
              <w:ind w:left="109"/>
              <w:rPr>
                <w:sz w:val="24"/>
              </w:rPr>
            </w:pPr>
            <w:r>
              <w:rPr>
                <w:sz w:val="24"/>
              </w:rPr>
              <w:t>pro</w:t>
            </w:r>
            <w:r>
              <w:rPr>
                <w:spacing w:val="1"/>
                <w:sz w:val="24"/>
              </w:rPr>
              <w:t xml:space="preserve"> </w:t>
            </w:r>
            <w:r>
              <w:rPr>
                <w:spacing w:val="-2"/>
                <w:sz w:val="24"/>
              </w:rPr>
              <w:t>zdraví</w:t>
            </w:r>
          </w:p>
          <w:p w14:paraId="515D3074" w14:textId="77777777" w:rsidR="00233FC0" w:rsidRDefault="00FB3855">
            <w:pPr>
              <w:pStyle w:val="TableParagraph"/>
              <w:spacing w:before="182"/>
              <w:ind w:left="109"/>
              <w:rPr>
                <w:b/>
                <w:sz w:val="24"/>
              </w:rPr>
            </w:pPr>
            <w:r>
              <w:rPr>
                <w:b/>
                <w:sz w:val="24"/>
              </w:rPr>
              <w:t xml:space="preserve">Dopravní </w:t>
            </w:r>
            <w:r>
              <w:rPr>
                <w:b/>
                <w:spacing w:val="-2"/>
                <w:sz w:val="24"/>
              </w:rPr>
              <w:t>výchova</w:t>
            </w:r>
          </w:p>
          <w:p w14:paraId="515D3075" w14:textId="77777777" w:rsidR="00233FC0" w:rsidRDefault="00FB3855">
            <w:pPr>
              <w:pStyle w:val="TableParagraph"/>
              <w:spacing w:before="182" w:line="259" w:lineRule="auto"/>
              <w:ind w:left="109"/>
              <w:rPr>
                <w:sz w:val="24"/>
              </w:rPr>
            </w:pPr>
            <w:r>
              <w:rPr>
                <w:sz w:val="24"/>
              </w:rPr>
              <w:t>výchova</w:t>
            </w:r>
            <w:r>
              <w:rPr>
                <w:spacing w:val="-14"/>
                <w:sz w:val="24"/>
              </w:rPr>
              <w:t xml:space="preserve"> </w:t>
            </w:r>
            <w:r>
              <w:rPr>
                <w:sz w:val="24"/>
              </w:rPr>
              <w:t>cyklisty</w:t>
            </w:r>
            <w:r>
              <w:rPr>
                <w:spacing w:val="-14"/>
                <w:sz w:val="24"/>
              </w:rPr>
              <w:t xml:space="preserve"> </w:t>
            </w:r>
            <w:r>
              <w:rPr>
                <w:sz w:val="24"/>
              </w:rPr>
              <w:t>-dopravní hřiště jízda na kole na dopravním hřišti</w:t>
            </w:r>
          </w:p>
          <w:p w14:paraId="515D3076" w14:textId="77777777" w:rsidR="00233FC0" w:rsidRDefault="00FB3855">
            <w:pPr>
              <w:pStyle w:val="TableParagraph"/>
              <w:spacing w:before="160" w:line="259" w:lineRule="auto"/>
              <w:ind w:left="109" w:right="153"/>
              <w:rPr>
                <w:sz w:val="24"/>
              </w:rPr>
            </w:pPr>
            <w:r>
              <w:rPr>
                <w:sz w:val="24"/>
              </w:rPr>
              <w:t>jednoduchá</w:t>
            </w:r>
            <w:r>
              <w:rPr>
                <w:spacing w:val="-14"/>
                <w:sz w:val="24"/>
              </w:rPr>
              <w:t xml:space="preserve"> </w:t>
            </w:r>
            <w:r>
              <w:rPr>
                <w:sz w:val="24"/>
              </w:rPr>
              <w:t>pravidla silničního provozu</w:t>
            </w:r>
          </w:p>
        </w:tc>
        <w:tc>
          <w:tcPr>
            <w:tcW w:w="3070" w:type="dxa"/>
          </w:tcPr>
          <w:p w14:paraId="515D3077" w14:textId="77777777" w:rsidR="00233FC0" w:rsidRDefault="00233FC0">
            <w:pPr>
              <w:pStyle w:val="TableParagraph"/>
              <w:rPr>
                <w:rFonts w:ascii="Times New Roman"/>
                <w:sz w:val="24"/>
              </w:rPr>
            </w:pPr>
          </w:p>
        </w:tc>
      </w:tr>
    </w:tbl>
    <w:p w14:paraId="515D3079" w14:textId="77777777" w:rsidR="00233FC0" w:rsidRDefault="00233FC0">
      <w:pPr>
        <w:pStyle w:val="Zkladntext"/>
        <w:rPr>
          <w:rFonts w:ascii="Cambria"/>
          <w:b/>
          <w:i/>
        </w:rPr>
      </w:pPr>
    </w:p>
    <w:p w14:paraId="515D307A" w14:textId="77777777" w:rsidR="00233FC0" w:rsidRDefault="00233FC0">
      <w:pPr>
        <w:pStyle w:val="Zkladntext"/>
        <w:rPr>
          <w:rFonts w:ascii="Cambria"/>
          <w:b/>
          <w:i/>
        </w:rPr>
      </w:pPr>
    </w:p>
    <w:p w14:paraId="515D307B" w14:textId="77777777" w:rsidR="00233FC0" w:rsidRDefault="00233FC0">
      <w:pPr>
        <w:pStyle w:val="Zkladntext"/>
        <w:spacing w:before="251"/>
        <w:rPr>
          <w:rFonts w:ascii="Cambria"/>
          <w:b/>
          <w:i/>
        </w:rPr>
      </w:pPr>
    </w:p>
    <w:p w14:paraId="515D307C" w14:textId="77777777" w:rsidR="00233FC0" w:rsidRDefault="00FB3855">
      <w:pPr>
        <w:ind w:left="236"/>
        <w:rPr>
          <w:rFonts w:ascii="Cambria" w:hAnsi="Cambria"/>
          <w:b/>
          <w:i/>
          <w:sz w:val="24"/>
        </w:rPr>
      </w:pPr>
      <w:r>
        <w:rPr>
          <w:rFonts w:ascii="Cambria" w:hAnsi="Cambria"/>
          <w:b/>
          <w:i/>
          <w:color w:val="4F80BC"/>
          <w:sz w:val="24"/>
        </w:rPr>
        <w:t>Tělesná výchova 5.</w:t>
      </w:r>
      <w:r>
        <w:rPr>
          <w:rFonts w:ascii="Cambria" w:hAnsi="Cambria"/>
          <w:b/>
          <w:i/>
          <w:color w:val="4F80BC"/>
          <w:spacing w:val="1"/>
          <w:sz w:val="24"/>
        </w:rPr>
        <w:t xml:space="preserve"> </w:t>
      </w:r>
      <w:r>
        <w:rPr>
          <w:rFonts w:ascii="Cambria" w:hAnsi="Cambria"/>
          <w:b/>
          <w:i/>
          <w:color w:val="4F80BC"/>
          <w:spacing w:val="-2"/>
          <w:sz w:val="24"/>
        </w:rPr>
        <w:t>Ročník</w:t>
      </w:r>
    </w:p>
    <w:p w14:paraId="515D307D"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082" w14:textId="77777777">
        <w:trPr>
          <w:trHeight w:val="683"/>
        </w:trPr>
        <w:tc>
          <w:tcPr>
            <w:tcW w:w="3070" w:type="dxa"/>
            <w:shd w:val="clear" w:color="auto" w:fill="DBE4F0"/>
          </w:tcPr>
          <w:p w14:paraId="515D307E"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07F"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3080" w14:textId="77777777" w:rsidR="00233FC0" w:rsidRDefault="00FB3855">
            <w:pPr>
              <w:pStyle w:val="TableParagraph"/>
              <w:spacing w:before="2"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081" w14:textId="77777777" w:rsidR="00233FC0" w:rsidRDefault="00FB3855">
            <w:pPr>
              <w:pStyle w:val="TableParagraph"/>
              <w:spacing w:line="320"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0A1" w14:textId="77777777">
        <w:trPr>
          <w:trHeight w:val="8565"/>
        </w:trPr>
        <w:tc>
          <w:tcPr>
            <w:tcW w:w="3070" w:type="dxa"/>
          </w:tcPr>
          <w:p w14:paraId="515D3083" w14:textId="77777777" w:rsidR="00233FC0" w:rsidRDefault="00FB3855">
            <w:pPr>
              <w:pStyle w:val="TableParagraph"/>
              <w:numPr>
                <w:ilvl w:val="0"/>
                <w:numId w:val="368"/>
              </w:numPr>
              <w:tabs>
                <w:tab w:val="left" w:pos="234"/>
              </w:tabs>
              <w:spacing w:before="1"/>
              <w:ind w:right="122" w:firstLine="0"/>
              <w:rPr>
                <w:sz w:val="24"/>
              </w:rPr>
            </w:pPr>
            <w:r>
              <w:rPr>
                <w:sz w:val="24"/>
              </w:rPr>
              <w:t>podílí se na realizaci pravidelného pohybového režimu, uplatňuje kondičně zaměřené</w:t>
            </w:r>
            <w:r>
              <w:rPr>
                <w:spacing w:val="-14"/>
                <w:sz w:val="24"/>
              </w:rPr>
              <w:t xml:space="preserve"> </w:t>
            </w:r>
            <w:r>
              <w:rPr>
                <w:sz w:val="24"/>
              </w:rPr>
              <w:t>činnosti,</w:t>
            </w:r>
            <w:r>
              <w:rPr>
                <w:spacing w:val="-14"/>
                <w:sz w:val="24"/>
              </w:rPr>
              <w:t xml:space="preserve"> </w:t>
            </w:r>
            <w:r>
              <w:rPr>
                <w:sz w:val="24"/>
              </w:rPr>
              <w:t>projevuje přiměřenou samostatnost a vůli</w:t>
            </w:r>
            <w:r>
              <w:rPr>
                <w:spacing w:val="-8"/>
                <w:sz w:val="24"/>
              </w:rPr>
              <w:t xml:space="preserve"> </w:t>
            </w:r>
            <w:r>
              <w:rPr>
                <w:sz w:val="24"/>
              </w:rPr>
              <w:t>po</w:t>
            </w:r>
            <w:r>
              <w:rPr>
                <w:spacing w:val="-10"/>
                <w:sz w:val="24"/>
              </w:rPr>
              <w:t xml:space="preserve"> </w:t>
            </w:r>
            <w:r>
              <w:rPr>
                <w:sz w:val="24"/>
              </w:rPr>
              <w:t>zlepšení</w:t>
            </w:r>
            <w:r>
              <w:rPr>
                <w:spacing w:val="-7"/>
                <w:sz w:val="24"/>
              </w:rPr>
              <w:t xml:space="preserve"> </w:t>
            </w:r>
            <w:r>
              <w:rPr>
                <w:sz w:val="24"/>
              </w:rPr>
              <w:t>své</w:t>
            </w:r>
            <w:r>
              <w:rPr>
                <w:spacing w:val="-10"/>
                <w:sz w:val="24"/>
              </w:rPr>
              <w:t xml:space="preserve"> </w:t>
            </w:r>
            <w:r>
              <w:rPr>
                <w:sz w:val="24"/>
              </w:rPr>
              <w:t>zdatnosti</w:t>
            </w:r>
          </w:p>
          <w:p w14:paraId="515D3084" w14:textId="77777777" w:rsidR="00233FC0" w:rsidRDefault="00233FC0">
            <w:pPr>
              <w:pStyle w:val="TableParagraph"/>
              <w:spacing w:before="11"/>
              <w:rPr>
                <w:rFonts w:ascii="Cambria"/>
                <w:b/>
                <w:i/>
                <w:sz w:val="24"/>
              </w:rPr>
            </w:pPr>
          </w:p>
          <w:p w14:paraId="515D3085" w14:textId="77777777" w:rsidR="00233FC0" w:rsidRDefault="00FB3855">
            <w:pPr>
              <w:pStyle w:val="TableParagraph"/>
              <w:numPr>
                <w:ilvl w:val="0"/>
                <w:numId w:val="368"/>
              </w:numPr>
              <w:tabs>
                <w:tab w:val="left" w:pos="234"/>
              </w:tabs>
              <w:ind w:right="96" w:firstLine="0"/>
              <w:rPr>
                <w:sz w:val="24"/>
              </w:rPr>
            </w:pPr>
            <w:r>
              <w:rPr>
                <w:sz w:val="24"/>
              </w:rPr>
              <w:t>zařazuje do pohybového režimu korektivní cvičení především v souvislosti s jednostrannou zátěží nebo vlastním</w:t>
            </w:r>
            <w:r>
              <w:rPr>
                <w:spacing w:val="-14"/>
                <w:sz w:val="24"/>
              </w:rPr>
              <w:t xml:space="preserve"> </w:t>
            </w:r>
            <w:r>
              <w:rPr>
                <w:sz w:val="24"/>
              </w:rPr>
              <w:t>svalovým</w:t>
            </w:r>
            <w:r>
              <w:rPr>
                <w:spacing w:val="-14"/>
                <w:sz w:val="24"/>
              </w:rPr>
              <w:t xml:space="preserve"> </w:t>
            </w:r>
            <w:r>
              <w:rPr>
                <w:sz w:val="24"/>
              </w:rPr>
              <w:t>oslabením</w:t>
            </w:r>
          </w:p>
          <w:p w14:paraId="515D3086" w14:textId="77777777" w:rsidR="00233FC0" w:rsidRDefault="00233FC0">
            <w:pPr>
              <w:pStyle w:val="TableParagraph"/>
              <w:spacing w:before="10"/>
              <w:rPr>
                <w:rFonts w:ascii="Cambria"/>
                <w:b/>
                <w:i/>
                <w:sz w:val="24"/>
              </w:rPr>
            </w:pPr>
          </w:p>
          <w:p w14:paraId="515D3087" w14:textId="77777777" w:rsidR="00233FC0" w:rsidRDefault="00FB3855">
            <w:pPr>
              <w:pStyle w:val="TableParagraph"/>
              <w:numPr>
                <w:ilvl w:val="0"/>
                <w:numId w:val="368"/>
              </w:numPr>
              <w:tabs>
                <w:tab w:val="left" w:pos="288"/>
              </w:tabs>
              <w:ind w:right="133" w:firstLine="54"/>
              <w:rPr>
                <w:sz w:val="24"/>
              </w:rPr>
            </w:pPr>
            <w:r>
              <w:rPr>
                <w:sz w:val="24"/>
              </w:rPr>
              <w:t>uplatňuje pravidla hygieny a bezpečného chování v běžném sportovním prostředí,</w:t>
            </w:r>
            <w:r>
              <w:rPr>
                <w:spacing w:val="-14"/>
                <w:sz w:val="24"/>
              </w:rPr>
              <w:t xml:space="preserve"> </w:t>
            </w:r>
            <w:r>
              <w:rPr>
                <w:sz w:val="24"/>
              </w:rPr>
              <w:t>adekvátně</w:t>
            </w:r>
            <w:r>
              <w:rPr>
                <w:spacing w:val="-14"/>
                <w:sz w:val="24"/>
              </w:rPr>
              <w:t xml:space="preserve"> </w:t>
            </w:r>
            <w:r>
              <w:rPr>
                <w:sz w:val="24"/>
              </w:rPr>
              <w:t>reaguje v situaci úrazu spolužáka</w:t>
            </w:r>
          </w:p>
          <w:p w14:paraId="515D3088" w14:textId="77777777" w:rsidR="00233FC0" w:rsidRDefault="00233FC0">
            <w:pPr>
              <w:pStyle w:val="TableParagraph"/>
              <w:spacing w:before="13"/>
              <w:rPr>
                <w:rFonts w:ascii="Cambria"/>
                <w:b/>
                <w:i/>
                <w:sz w:val="24"/>
              </w:rPr>
            </w:pPr>
          </w:p>
          <w:p w14:paraId="515D3089" w14:textId="77777777" w:rsidR="00233FC0" w:rsidRDefault="00FB3855">
            <w:pPr>
              <w:pStyle w:val="TableParagraph"/>
              <w:numPr>
                <w:ilvl w:val="0"/>
                <w:numId w:val="368"/>
              </w:numPr>
              <w:tabs>
                <w:tab w:val="left" w:pos="234"/>
              </w:tabs>
              <w:ind w:right="144" w:firstLine="0"/>
              <w:rPr>
                <w:sz w:val="24"/>
              </w:rPr>
            </w:pPr>
            <w:r>
              <w:rPr>
                <w:sz w:val="24"/>
              </w:rPr>
              <w:t>jednoduše</w:t>
            </w:r>
            <w:r>
              <w:rPr>
                <w:spacing w:val="-1"/>
                <w:sz w:val="24"/>
              </w:rPr>
              <w:t xml:space="preserve"> </w:t>
            </w:r>
            <w:r>
              <w:rPr>
                <w:sz w:val="24"/>
              </w:rPr>
              <w:t>zhodnotí kvalitu pohybové</w:t>
            </w:r>
            <w:r>
              <w:rPr>
                <w:spacing w:val="-14"/>
                <w:sz w:val="24"/>
              </w:rPr>
              <w:t xml:space="preserve"> </w:t>
            </w:r>
            <w:r>
              <w:rPr>
                <w:sz w:val="24"/>
              </w:rPr>
              <w:t>činnosti</w:t>
            </w:r>
            <w:r>
              <w:rPr>
                <w:spacing w:val="-14"/>
                <w:sz w:val="24"/>
              </w:rPr>
              <w:t xml:space="preserve"> </w:t>
            </w:r>
            <w:r>
              <w:rPr>
                <w:sz w:val="24"/>
              </w:rPr>
              <w:t>spolužáka a reaguje na pokyny k vlastnímu provedení pohybové činnosti</w:t>
            </w:r>
          </w:p>
          <w:p w14:paraId="515D308A" w14:textId="77777777" w:rsidR="00233FC0" w:rsidRDefault="00233FC0">
            <w:pPr>
              <w:pStyle w:val="TableParagraph"/>
              <w:spacing w:before="11"/>
              <w:rPr>
                <w:rFonts w:ascii="Cambria"/>
                <w:b/>
                <w:i/>
                <w:sz w:val="24"/>
              </w:rPr>
            </w:pPr>
          </w:p>
          <w:p w14:paraId="515D308B" w14:textId="77777777" w:rsidR="00233FC0" w:rsidRDefault="00FB3855">
            <w:pPr>
              <w:pStyle w:val="TableParagraph"/>
              <w:numPr>
                <w:ilvl w:val="0"/>
                <w:numId w:val="368"/>
              </w:numPr>
              <w:tabs>
                <w:tab w:val="left" w:pos="234"/>
              </w:tabs>
              <w:ind w:right="551" w:firstLine="0"/>
              <w:rPr>
                <w:sz w:val="24"/>
              </w:rPr>
            </w:pPr>
            <w:r>
              <w:rPr>
                <w:sz w:val="24"/>
              </w:rPr>
              <w:t>jedná</w:t>
            </w:r>
            <w:r>
              <w:rPr>
                <w:spacing w:val="-5"/>
                <w:sz w:val="24"/>
              </w:rPr>
              <w:t xml:space="preserve"> </w:t>
            </w:r>
            <w:r>
              <w:rPr>
                <w:sz w:val="24"/>
              </w:rPr>
              <w:t>v</w:t>
            </w:r>
            <w:r>
              <w:rPr>
                <w:spacing w:val="-10"/>
                <w:sz w:val="24"/>
              </w:rPr>
              <w:t xml:space="preserve"> </w:t>
            </w:r>
            <w:r>
              <w:rPr>
                <w:sz w:val="24"/>
              </w:rPr>
              <w:t>duchu</w:t>
            </w:r>
            <w:r>
              <w:rPr>
                <w:spacing w:val="-9"/>
                <w:sz w:val="24"/>
              </w:rPr>
              <w:t xml:space="preserve"> </w:t>
            </w:r>
            <w:r>
              <w:rPr>
                <w:sz w:val="24"/>
              </w:rPr>
              <w:t>fair</w:t>
            </w:r>
            <w:r>
              <w:rPr>
                <w:spacing w:val="-10"/>
                <w:sz w:val="24"/>
              </w:rPr>
              <w:t xml:space="preserve"> </w:t>
            </w:r>
            <w:r>
              <w:rPr>
                <w:sz w:val="24"/>
              </w:rPr>
              <w:t>play, dodržuje pravidla her a soutěží, pozná a označí zjevné přestupky proti</w:t>
            </w:r>
          </w:p>
        </w:tc>
        <w:tc>
          <w:tcPr>
            <w:tcW w:w="3072" w:type="dxa"/>
          </w:tcPr>
          <w:p w14:paraId="515D308C" w14:textId="77777777" w:rsidR="00233FC0" w:rsidRDefault="00FB3855">
            <w:pPr>
              <w:pStyle w:val="TableParagraph"/>
              <w:spacing w:before="1"/>
              <w:ind w:left="109"/>
              <w:rPr>
                <w:sz w:val="24"/>
              </w:rPr>
            </w:pPr>
            <w:r>
              <w:rPr>
                <w:sz w:val="24"/>
              </w:rPr>
              <w:t>vhodné</w:t>
            </w:r>
            <w:r>
              <w:rPr>
                <w:spacing w:val="-9"/>
                <w:sz w:val="24"/>
              </w:rPr>
              <w:t xml:space="preserve"> </w:t>
            </w:r>
            <w:r>
              <w:rPr>
                <w:sz w:val="24"/>
              </w:rPr>
              <w:t>oblečení</w:t>
            </w:r>
            <w:r>
              <w:rPr>
                <w:spacing w:val="-9"/>
                <w:sz w:val="24"/>
              </w:rPr>
              <w:t xml:space="preserve"> </w:t>
            </w:r>
            <w:r>
              <w:rPr>
                <w:sz w:val="24"/>
              </w:rPr>
              <w:t>a</w:t>
            </w:r>
            <w:r>
              <w:rPr>
                <w:spacing w:val="-8"/>
                <w:sz w:val="24"/>
              </w:rPr>
              <w:t xml:space="preserve"> </w:t>
            </w:r>
            <w:r>
              <w:rPr>
                <w:sz w:val="24"/>
              </w:rPr>
              <w:t>obutí</w:t>
            </w:r>
            <w:r>
              <w:rPr>
                <w:spacing w:val="-12"/>
                <w:sz w:val="24"/>
              </w:rPr>
              <w:t xml:space="preserve"> </w:t>
            </w:r>
            <w:r>
              <w:rPr>
                <w:sz w:val="24"/>
              </w:rPr>
              <w:t>pro pohybové aktivity</w:t>
            </w:r>
          </w:p>
          <w:p w14:paraId="515D308D" w14:textId="77777777" w:rsidR="00233FC0" w:rsidRDefault="00233FC0">
            <w:pPr>
              <w:pStyle w:val="TableParagraph"/>
              <w:spacing w:before="11"/>
              <w:rPr>
                <w:rFonts w:ascii="Cambria"/>
                <w:b/>
                <w:i/>
                <w:sz w:val="24"/>
              </w:rPr>
            </w:pPr>
          </w:p>
          <w:p w14:paraId="515D308E" w14:textId="77777777" w:rsidR="00233FC0" w:rsidRDefault="00FB3855">
            <w:pPr>
              <w:pStyle w:val="TableParagraph"/>
              <w:ind w:left="109"/>
              <w:rPr>
                <w:sz w:val="24"/>
              </w:rPr>
            </w:pPr>
            <w:r>
              <w:rPr>
                <w:sz w:val="24"/>
              </w:rPr>
              <w:t>vytváření</w:t>
            </w:r>
            <w:r>
              <w:rPr>
                <w:spacing w:val="-4"/>
                <w:sz w:val="24"/>
              </w:rPr>
              <w:t xml:space="preserve"> </w:t>
            </w:r>
            <w:r>
              <w:rPr>
                <w:sz w:val="24"/>
              </w:rPr>
              <w:t>pozitivního</w:t>
            </w:r>
            <w:r>
              <w:rPr>
                <w:spacing w:val="-2"/>
                <w:sz w:val="24"/>
              </w:rPr>
              <w:t xml:space="preserve"> </w:t>
            </w:r>
            <w:r>
              <w:rPr>
                <w:sz w:val="24"/>
              </w:rPr>
              <w:t>vztahu žáků k pohybovým</w:t>
            </w:r>
            <w:r>
              <w:rPr>
                <w:spacing w:val="-3"/>
                <w:sz w:val="24"/>
              </w:rPr>
              <w:t xml:space="preserve"> </w:t>
            </w:r>
            <w:r>
              <w:rPr>
                <w:spacing w:val="-2"/>
                <w:sz w:val="24"/>
              </w:rPr>
              <w:t>aktivitám</w:t>
            </w:r>
          </w:p>
          <w:p w14:paraId="515D308F" w14:textId="77777777" w:rsidR="00233FC0" w:rsidRDefault="00233FC0">
            <w:pPr>
              <w:pStyle w:val="TableParagraph"/>
              <w:spacing w:before="9"/>
              <w:rPr>
                <w:rFonts w:ascii="Cambria"/>
                <w:b/>
                <w:i/>
                <w:sz w:val="24"/>
              </w:rPr>
            </w:pPr>
          </w:p>
          <w:p w14:paraId="515D3090" w14:textId="77777777" w:rsidR="00233FC0" w:rsidRDefault="00FB3855">
            <w:pPr>
              <w:pStyle w:val="TableParagraph"/>
              <w:spacing w:line="259" w:lineRule="auto"/>
              <w:ind w:left="109"/>
              <w:rPr>
                <w:sz w:val="24"/>
              </w:rPr>
            </w:pPr>
            <w:r>
              <w:rPr>
                <w:sz w:val="24"/>
              </w:rPr>
              <w:t>příprava</w:t>
            </w:r>
            <w:r>
              <w:rPr>
                <w:spacing w:val="-14"/>
                <w:sz w:val="24"/>
              </w:rPr>
              <w:t xml:space="preserve"> </w:t>
            </w:r>
            <w:r>
              <w:rPr>
                <w:sz w:val="24"/>
              </w:rPr>
              <w:t>organismu</w:t>
            </w:r>
            <w:r>
              <w:rPr>
                <w:spacing w:val="-12"/>
                <w:sz w:val="24"/>
              </w:rPr>
              <w:t xml:space="preserve"> </w:t>
            </w:r>
            <w:r>
              <w:rPr>
                <w:sz w:val="24"/>
              </w:rPr>
              <w:t>–</w:t>
            </w:r>
            <w:r>
              <w:rPr>
                <w:spacing w:val="-12"/>
                <w:sz w:val="24"/>
              </w:rPr>
              <w:t xml:space="preserve"> </w:t>
            </w:r>
            <w:r>
              <w:rPr>
                <w:sz w:val="24"/>
              </w:rPr>
              <w:t xml:space="preserve">před </w:t>
            </w:r>
            <w:r>
              <w:rPr>
                <w:spacing w:val="-2"/>
                <w:sz w:val="24"/>
              </w:rPr>
              <w:t>pohybovou</w:t>
            </w:r>
          </w:p>
          <w:p w14:paraId="515D3091" w14:textId="77777777" w:rsidR="00233FC0" w:rsidRDefault="00FB3855">
            <w:pPr>
              <w:pStyle w:val="TableParagraph"/>
              <w:spacing w:line="291" w:lineRule="exact"/>
              <w:ind w:left="109"/>
              <w:rPr>
                <w:sz w:val="24"/>
              </w:rPr>
            </w:pPr>
            <w:r>
              <w:rPr>
                <w:spacing w:val="-2"/>
                <w:sz w:val="24"/>
              </w:rPr>
              <w:t>činností</w:t>
            </w:r>
          </w:p>
          <w:p w14:paraId="515D3092" w14:textId="77777777" w:rsidR="00233FC0" w:rsidRDefault="00FB3855">
            <w:pPr>
              <w:pStyle w:val="TableParagraph"/>
              <w:spacing w:before="185" w:line="259" w:lineRule="auto"/>
              <w:ind w:left="109" w:right="132"/>
              <w:rPr>
                <w:sz w:val="24"/>
              </w:rPr>
            </w:pPr>
            <w:r>
              <w:rPr>
                <w:sz w:val="24"/>
              </w:rPr>
              <w:t>pravidla</w:t>
            </w:r>
            <w:r>
              <w:rPr>
                <w:spacing w:val="-13"/>
                <w:sz w:val="24"/>
              </w:rPr>
              <w:t xml:space="preserve"> </w:t>
            </w:r>
            <w:r>
              <w:rPr>
                <w:sz w:val="24"/>
              </w:rPr>
              <w:t>bezpečnosti</w:t>
            </w:r>
            <w:r>
              <w:rPr>
                <w:spacing w:val="-13"/>
                <w:sz w:val="24"/>
              </w:rPr>
              <w:t xml:space="preserve"> </w:t>
            </w:r>
            <w:r>
              <w:rPr>
                <w:sz w:val="24"/>
              </w:rPr>
              <w:t>a</w:t>
            </w:r>
            <w:r>
              <w:rPr>
                <w:spacing w:val="-12"/>
                <w:sz w:val="24"/>
              </w:rPr>
              <w:t xml:space="preserve"> </w:t>
            </w:r>
            <w:r>
              <w:rPr>
                <w:sz w:val="24"/>
              </w:rPr>
              <w:t>hlavní zásady hygieny při sportování v tělocvičně, na hřišti, v přírodě</w:t>
            </w:r>
          </w:p>
          <w:p w14:paraId="515D3093" w14:textId="77777777" w:rsidR="00233FC0" w:rsidRDefault="00FB3855">
            <w:pPr>
              <w:pStyle w:val="TableParagraph"/>
              <w:spacing w:before="157"/>
              <w:ind w:left="109"/>
              <w:rPr>
                <w:b/>
                <w:sz w:val="24"/>
              </w:rPr>
            </w:pPr>
            <w:r>
              <w:rPr>
                <w:b/>
                <w:sz w:val="24"/>
              </w:rPr>
              <w:t>Sportovní a</w:t>
            </w:r>
            <w:r>
              <w:rPr>
                <w:b/>
                <w:spacing w:val="1"/>
                <w:sz w:val="24"/>
              </w:rPr>
              <w:t xml:space="preserve"> </w:t>
            </w:r>
            <w:r>
              <w:rPr>
                <w:b/>
                <w:sz w:val="24"/>
              </w:rPr>
              <w:t>pohybové</w:t>
            </w:r>
            <w:r>
              <w:rPr>
                <w:b/>
                <w:spacing w:val="-1"/>
                <w:sz w:val="24"/>
              </w:rPr>
              <w:t xml:space="preserve"> </w:t>
            </w:r>
            <w:r>
              <w:rPr>
                <w:b/>
                <w:spacing w:val="-5"/>
                <w:sz w:val="24"/>
              </w:rPr>
              <w:t>hry</w:t>
            </w:r>
          </w:p>
          <w:p w14:paraId="515D3094" w14:textId="77777777" w:rsidR="00233FC0" w:rsidRDefault="00FB3855">
            <w:pPr>
              <w:pStyle w:val="TableParagraph"/>
              <w:spacing w:before="185" w:line="259" w:lineRule="auto"/>
              <w:ind w:left="109"/>
              <w:rPr>
                <w:sz w:val="24"/>
              </w:rPr>
            </w:pPr>
            <w:r>
              <w:rPr>
                <w:sz w:val="24"/>
              </w:rPr>
              <w:t>základní tělocvičné pojmy – názvy pohybových činností, tělocvičného</w:t>
            </w:r>
            <w:r>
              <w:rPr>
                <w:spacing w:val="-13"/>
                <w:sz w:val="24"/>
              </w:rPr>
              <w:t xml:space="preserve"> </w:t>
            </w:r>
            <w:r>
              <w:rPr>
                <w:sz w:val="24"/>
              </w:rPr>
              <w:t>nářadí</w:t>
            </w:r>
            <w:r>
              <w:rPr>
                <w:spacing w:val="-14"/>
                <w:sz w:val="24"/>
              </w:rPr>
              <w:t xml:space="preserve"> </w:t>
            </w:r>
            <w:r>
              <w:rPr>
                <w:sz w:val="24"/>
              </w:rPr>
              <w:t>a</w:t>
            </w:r>
            <w:r>
              <w:rPr>
                <w:spacing w:val="-12"/>
                <w:sz w:val="24"/>
              </w:rPr>
              <w:t xml:space="preserve"> </w:t>
            </w:r>
            <w:r>
              <w:rPr>
                <w:sz w:val="24"/>
              </w:rPr>
              <w:t>náčiní pojmy z pravidel sportů a soutěží pořadová cvičení</w:t>
            </w:r>
          </w:p>
          <w:p w14:paraId="515D3095" w14:textId="77777777" w:rsidR="00233FC0" w:rsidRDefault="00FB3855">
            <w:pPr>
              <w:pStyle w:val="TableParagraph"/>
              <w:spacing w:before="158" w:line="259" w:lineRule="auto"/>
              <w:ind w:left="109" w:right="153"/>
              <w:rPr>
                <w:sz w:val="24"/>
              </w:rPr>
            </w:pPr>
            <w:r>
              <w:rPr>
                <w:sz w:val="24"/>
              </w:rPr>
              <w:t>základy sportovních her - míčové hry</w:t>
            </w:r>
            <w:r>
              <w:rPr>
                <w:spacing w:val="-1"/>
                <w:sz w:val="24"/>
              </w:rPr>
              <w:t xml:space="preserve"> </w:t>
            </w:r>
            <w:r>
              <w:rPr>
                <w:sz w:val="24"/>
              </w:rPr>
              <w:t>a</w:t>
            </w:r>
            <w:r>
              <w:rPr>
                <w:spacing w:val="-2"/>
                <w:sz w:val="24"/>
              </w:rPr>
              <w:t xml:space="preserve"> </w:t>
            </w:r>
            <w:r>
              <w:rPr>
                <w:sz w:val="24"/>
              </w:rPr>
              <w:t>pohybové</w:t>
            </w:r>
            <w:r>
              <w:rPr>
                <w:spacing w:val="-1"/>
                <w:sz w:val="24"/>
              </w:rPr>
              <w:t xml:space="preserve"> </w:t>
            </w:r>
            <w:r>
              <w:rPr>
                <w:sz w:val="24"/>
              </w:rPr>
              <w:t>hry, pohybová</w:t>
            </w:r>
            <w:r>
              <w:rPr>
                <w:spacing w:val="-12"/>
                <w:sz w:val="24"/>
              </w:rPr>
              <w:t xml:space="preserve"> </w:t>
            </w:r>
            <w:r>
              <w:rPr>
                <w:sz w:val="24"/>
              </w:rPr>
              <w:t>tvořivost</w:t>
            </w:r>
            <w:r>
              <w:rPr>
                <w:spacing w:val="-12"/>
                <w:sz w:val="24"/>
              </w:rPr>
              <w:t xml:space="preserve"> </w:t>
            </w:r>
            <w:r>
              <w:rPr>
                <w:sz w:val="24"/>
              </w:rPr>
              <w:t>a</w:t>
            </w:r>
            <w:r>
              <w:rPr>
                <w:spacing w:val="-12"/>
                <w:sz w:val="24"/>
              </w:rPr>
              <w:t xml:space="preserve"> </w:t>
            </w:r>
            <w:r>
              <w:rPr>
                <w:sz w:val="24"/>
              </w:rPr>
              <w:t>využití netradičního náčiní při cvičení, organizace při Tv,</w:t>
            </w:r>
          </w:p>
          <w:p w14:paraId="515D3096" w14:textId="77777777" w:rsidR="00233FC0" w:rsidRDefault="00FB3855">
            <w:pPr>
              <w:pStyle w:val="TableParagraph"/>
              <w:spacing w:before="160"/>
              <w:ind w:left="109"/>
              <w:rPr>
                <w:sz w:val="24"/>
              </w:rPr>
            </w:pPr>
            <w:r>
              <w:rPr>
                <w:sz w:val="24"/>
              </w:rPr>
              <w:t>pravidla</w:t>
            </w:r>
            <w:r>
              <w:rPr>
                <w:spacing w:val="-2"/>
                <w:sz w:val="24"/>
              </w:rPr>
              <w:t xml:space="preserve"> zjednodušených</w:t>
            </w:r>
          </w:p>
        </w:tc>
        <w:tc>
          <w:tcPr>
            <w:tcW w:w="3070" w:type="dxa"/>
          </w:tcPr>
          <w:p w14:paraId="515D3097" w14:textId="77777777" w:rsidR="00233FC0" w:rsidRDefault="00FB3855">
            <w:pPr>
              <w:pStyle w:val="TableParagraph"/>
              <w:spacing w:before="1"/>
              <w:ind w:left="107"/>
              <w:rPr>
                <w:b/>
                <w:sz w:val="24"/>
              </w:rPr>
            </w:pPr>
            <w:r>
              <w:rPr>
                <w:b/>
                <w:spacing w:val="-5"/>
                <w:sz w:val="24"/>
              </w:rPr>
              <w:t>OSV</w:t>
            </w:r>
          </w:p>
          <w:p w14:paraId="515D3098" w14:textId="77777777" w:rsidR="00233FC0" w:rsidRDefault="00FB3855">
            <w:pPr>
              <w:pStyle w:val="TableParagraph"/>
              <w:ind w:left="107" w:right="1111"/>
              <w:rPr>
                <w:sz w:val="24"/>
              </w:rPr>
            </w:pPr>
            <w:r>
              <w:rPr>
                <w:sz w:val="24"/>
              </w:rPr>
              <w:t>Osobnostní</w:t>
            </w:r>
            <w:r>
              <w:rPr>
                <w:spacing w:val="-14"/>
                <w:sz w:val="24"/>
              </w:rPr>
              <w:t xml:space="preserve"> </w:t>
            </w:r>
            <w:r>
              <w:rPr>
                <w:sz w:val="24"/>
              </w:rPr>
              <w:t>rozvoj Sociální rozvoj Morální rozvoj</w:t>
            </w:r>
          </w:p>
          <w:p w14:paraId="515D3099" w14:textId="77777777" w:rsidR="00233FC0" w:rsidRDefault="00233FC0">
            <w:pPr>
              <w:pStyle w:val="TableParagraph"/>
              <w:spacing w:before="11"/>
              <w:rPr>
                <w:rFonts w:ascii="Cambria"/>
                <w:b/>
                <w:i/>
                <w:sz w:val="24"/>
              </w:rPr>
            </w:pPr>
          </w:p>
          <w:p w14:paraId="515D309A" w14:textId="77777777" w:rsidR="00233FC0" w:rsidRDefault="00FB3855">
            <w:pPr>
              <w:pStyle w:val="TableParagraph"/>
              <w:ind w:left="107"/>
              <w:rPr>
                <w:b/>
                <w:sz w:val="24"/>
              </w:rPr>
            </w:pPr>
            <w:r>
              <w:rPr>
                <w:b/>
                <w:spacing w:val="-5"/>
                <w:sz w:val="24"/>
              </w:rPr>
              <w:t>VDO</w:t>
            </w:r>
          </w:p>
          <w:p w14:paraId="515D309B"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309C" w14:textId="77777777" w:rsidR="00233FC0" w:rsidRDefault="00233FC0">
            <w:pPr>
              <w:pStyle w:val="TableParagraph"/>
              <w:spacing w:before="11"/>
              <w:rPr>
                <w:rFonts w:ascii="Cambria"/>
                <w:b/>
                <w:i/>
                <w:sz w:val="24"/>
              </w:rPr>
            </w:pPr>
          </w:p>
          <w:p w14:paraId="515D309D" w14:textId="77777777" w:rsidR="00233FC0" w:rsidRDefault="00FB3855">
            <w:pPr>
              <w:pStyle w:val="TableParagraph"/>
              <w:ind w:left="107"/>
              <w:rPr>
                <w:b/>
                <w:sz w:val="24"/>
              </w:rPr>
            </w:pPr>
            <w:r>
              <w:rPr>
                <w:b/>
                <w:spacing w:val="-5"/>
                <w:sz w:val="24"/>
              </w:rPr>
              <w:t>EV</w:t>
            </w:r>
          </w:p>
          <w:p w14:paraId="515D309E" w14:textId="77777777" w:rsidR="00233FC0" w:rsidRDefault="00FB3855">
            <w:pPr>
              <w:pStyle w:val="TableParagraph"/>
              <w:spacing w:line="480" w:lineRule="auto"/>
              <w:ind w:left="107"/>
              <w:rPr>
                <w:sz w:val="24"/>
              </w:rPr>
            </w:pPr>
            <w:r>
              <w:rPr>
                <w:sz w:val="24"/>
              </w:rPr>
              <w:t>Základní</w:t>
            </w:r>
            <w:r>
              <w:rPr>
                <w:spacing w:val="-14"/>
                <w:sz w:val="24"/>
              </w:rPr>
              <w:t xml:space="preserve"> </w:t>
            </w:r>
            <w:r>
              <w:rPr>
                <w:sz w:val="24"/>
              </w:rPr>
              <w:t>podmínky</w:t>
            </w:r>
            <w:r>
              <w:rPr>
                <w:spacing w:val="-14"/>
                <w:sz w:val="24"/>
              </w:rPr>
              <w:t xml:space="preserve"> </w:t>
            </w:r>
            <w:r>
              <w:rPr>
                <w:sz w:val="24"/>
              </w:rPr>
              <w:t>života Vztah člověka k</w:t>
            </w:r>
            <w:r>
              <w:rPr>
                <w:spacing w:val="-1"/>
                <w:sz w:val="24"/>
              </w:rPr>
              <w:t xml:space="preserve"> </w:t>
            </w:r>
            <w:r>
              <w:rPr>
                <w:spacing w:val="-2"/>
                <w:sz w:val="24"/>
              </w:rPr>
              <w:t>prostředí</w:t>
            </w:r>
          </w:p>
          <w:p w14:paraId="515D309F" w14:textId="77777777" w:rsidR="00233FC0" w:rsidRDefault="00FB3855">
            <w:pPr>
              <w:pStyle w:val="TableParagraph"/>
              <w:spacing w:line="292" w:lineRule="exact"/>
              <w:ind w:left="107"/>
              <w:rPr>
                <w:b/>
                <w:sz w:val="24"/>
              </w:rPr>
            </w:pPr>
            <w:r>
              <w:rPr>
                <w:b/>
                <w:spacing w:val="-5"/>
                <w:sz w:val="24"/>
              </w:rPr>
              <w:t>MKV</w:t>
            </w:r>
          </w:p>
          <w:p w14:paraId="515D30A0" w14:textId="77777777" w:rsidR="00233FC0" w:rsidRDefault="00FB3855">
            <w:pPr>
              <w:pStyle w:val="TableParagraph"/>
              <w:spacing w:before="2" w:line="480" w:lineRule="auto"/>
              <w:ind w:left="107" w:right="1191"/>
              <w:rPr>
                <w:sz w:val="24"/>
              </w:rPr>
            </w:pPr>
            <w:r>
              <w:rPr>
                <w:sz w:val="24"/>
              </w:rPr>
              <w:t xml:space="preserve">Lidské vztahy </w:t>
            </w:r>
            <w:r>
              <w:rPr>
                <w:spacing w:val="-2"/>
                <w:sz w:val="24"/>
              </w:rPr>
              <w:t xml:space="preserve">Multikulturalita </w:t>
            </w:r>
            <w:r>
              <w:rPr>
                <w:sz w:val="24"/>
              </w:rPr>
              <w:t>PŘ, HV</w:t>
            </w:r>
          </w:p>
        </w:tc>
      </w:tr>
    </w:tbl>
    <w:p w14:paraId="515D30A2" w14:textId="77777777" w:rsidR="00233FC0" w:rsidRDefault="00233FC0">
      <w:pPr>
        <w:spacing w:line="480" w:lineRule="auto"/>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0A7" w14:textId="77777777">
        <w:trPr>
          <w:trHeight w:val="1449"/>
        </w:trPr>
        <w:tc>
          <w:tcPr>
            <w:tcW w:w="3070" w:type="dxa"/>
            <w:tcBorders>
              <w:bottom w:val="nil"/>
            </w:tcBorders>
          </w:tcPr>
          <w:p w14:paraId="515D30A3" w14:textId="77777777" w:rsidR="00233FC0" w:rsidRDefault="00FB3855">
            <w:pPr>
              <w:pStyle w:val="TableParagraph"/>
              <w:spacing w:before="1"/>
              <w:ind w:left="107"/>
              <w:rPr>
                <w:sz w:val="24"/>
              </w:rPr>
            </w:pPr>
            <w:r>
              <w:rPr>
                <w:sz w:val="24"/>
              </w:rPr>
              <w:lastRenderedPageBreak/>
              <w:t>pravidlům</w:t>
            </w:r>
            <w:r>
              <w:rPr>
                <w:spacing w:val="-6"/>
                <w:sz w:val="24"/>
              </w:rPr>
              <w:t xml:space="preserve"> </w:t>
            </w:r>
            <w:r>
              <w:rPr>
                <w:sz w:val="24"/>
              </w:rPr>
              <w:t>a</w:t>
            </w:r>
            <w:r>
              <w:rPr>
                <w:spacing w:val="-11"/>
                <w:sz w:val="24"/>
              </w:rPr>
              <w:t xml:space="preserve"> </w:t>
            </w:r>
            <w:r>
              <w:rPr>
                <w:sz w:val="24"/>
              </w:rPr>
              <w:t>adekvátně</w:t>
            </w:r>
            <w:r>
              <w:rPr>
                <w:spacing w:val="-10"/>
                <w:sz w:val="24"/>
              </w:rPr>
              <w:t xml:space="preserve"> </w:t>
            </w:r>
            <w:r>
              <w:rPr>
                <w:sz w:val="24"/>
              </w:rPr>
              <w:t>na</w:t>
            </w:r>
            <w:r>
              <w:rPr>
                <w:spacing w:val="-9"/>
                <w:sz w:val="24"/>
              </w:rPr>
              <w:t xml:space="preserve"> </w:t>
            </w:r>
            <w:r>
              <w:rPr>
                <w:sz w:val="24"/>
              </w:rPr>
              <w:t>ně reaguje, respektuje při pohybových činnostech opačné pohlaví</w:t>
            </w:r>
          </w:p>
        </w:tc>
        <w:tc>
          <w:tcPr>
            <w:tcW w:w="3072" w:type="dxa"/>
            <w:tcBorders>
              <w:bottom w:val="nil"/>
            </w:tcBorders>
          </w:tcPr>
          <w:p w14:paraId="515D30A4" w14:textId="77777777" w:rsidR="00233FC0" w:rsidRDefault="00FB3855">
            <w:pPr>
              <w:pStyle w:val="TableParagraph"/>
              <w:spacing w:line="256" w:lineRule="auto"/>
              <w:ind w:left="109" w:right="383"/>
              <w:rPr>
                <w:sz w:val="24"/>
              </w:rPr>
            </w:pPr>
            <w:r>
              <w:rPr>
                <w:sz w:val="24"/>
              </w:rPr>
              <w:t>osvojovaných</w:t>
            </w:r>
            <w:r>
              <w:rPr>
                <w:spacing w:val="-14"/>
                <w:sz w:val="24"/>
              </w:rPr>
              <w:t xml:space="preserve"> </w:t>
            </w:r>
            <w:r>
              <w:rPr>
                <w:sz w:val="24"/>
              </w:rPr>
              <w:t xml:space="preserve">pohybových </w:t>
            </w:r>
            <w:r>
              <w:rPr>
                <w:spacing w:val="-4"/>
                <w:sz w:val="24"/>
              </w:rPr>
              <w:t>her</w:t>
            </w:r>
          </w:p>
          <w:p w14:paraId="515D30A5" w14:textId="77777777" w:rsidR="00233FC0" w:rsidRDefault="00FB3855">
            <w:pPr>
              <w:pStyle w:val="TableParagraph"/>
              <w:spacing w:before="164" w:line="256" w:lineRule="auto"/>
              <w:ind w:left="109"/>
              <w:rPr>
                <w:sz w:val="24"/>
              </w:rPr>
            </w:pPr>
            <w:r>
              <w:rPr>
                <w:sz w:val="24"/>
              </w:rPr>
              <w:t>varianty</w:t>
            </w:r>
            <w:r>
              <w:rPr>
                <w:spacing w:val="-14"/>
                <w:sz w:val="24"/>
              </w:rPr>
              <w:t xml:space="preserve"> </w:t>
            </w:r>
            <w:r>
              <w:rPr>
                <w:sz w:val="24"/>
              </w:rPr>
              <w:t>osvojených pohybových her</w:t>
            </w:r>
          </w:p>
        </w:tc>
        <w:tc>
          <w:tcPr>
            <w:tcW w:w="3070" w:type="dxa"/>
            <w:vMerge w:val="restart"/>
          </w:tcPr>
          <w:p w14:paraId="515D30A6" w14:textId="77777777" w:rsidR="00233FC0" w:rsidRDefault="00233FC0">
            <w:pPr>
              <w:pStyle w:val="TableParagraph"/>
              <w:rPr>
                <w:rFonts w:ascii="Times New Roman"/>
                <w:sz w:val="24"/>
              </w:rPr>
            </w:pPr>
          </w:p>
        </w:tc>
      </w:tr>
      <w:tr w:rsidR="00233FC0" w14:paraId="515D30AB" w14:textId="77777777">
        <w:trPr>
          <w:trHeight w:val="917"/>
        </w:trPr>
        <w:tc>
          <w:tcPr>
            <w:tcW w:w="3070" w:type="dxa"/>
            <w:tcBorders>
              <w:top w:val="nil"/>
              <w:bottom w:val="nil"/>
            </w:tcBorders>
          </w:tcPr>
          <w:p w14:paraId="515D30A8" w14:textId="77777777" w:rsidR="00233FC0" w:rsidRDefault="00FB3855">
            <w:pPr>
              <w:pStyle w:val="TableParagraph"/>
              <w:spacing w:before="6"/>
              <w:ind w:left="107"/>
              <w:rPr>
                <w:sz w:val="24"/>
              </w:rPr>
            </w:pPr>
            <w:r>
              <w:rPr>
                <w:sz w:val="24"/>
              </w:rPr>
              <w:t>-</w:t>
            </w:r>
            <w:r>
              <w:rPr>
                <w:spacing w:val="-11"/>
                <w:sz w:val="24"/>
              </w:rPr>
              <w:t xml:space="preserve"> </w:t>
            </w:r>
            <w:r>
              <w:rPr>
                <w:sz w:val="24"/>
              </w:rPr>
              <w:t>změří</w:t>
            </w:r>
            <w:r>
              <w:rPr>
                <w:spacing w:val="-12"/>
                <w:sz w:val="24"/>
              </w:rPr>
              <w:t xml:space="preserve"> </w:t>
            </w:r>
            <w:r>
              <w:rPr>
                <w:sz w:val="24"/>
              </w:rPr>
              <w:t>základní</w:t>
            </w:r>
            <w:r>
              <w:rPr>
                <w:spacing w:val="-13"/>
                <w:sz w:val="24"/>
              </w:rPr>
              <w:t xml:space="preserve"> </w:t>
            </w:r>
            <w:r>
              <w:rPr>
                <w:sz w:val="24"/>
              </w:rPr>
              <w:t>pohybové výkony a porovná je s předchozími výsledky</w:t>
            </w:r>
          </w:p>
        </w:tc>
        <w:tc>
          <w:tcPr>
            <w:tcW w:w="3072" w:type="dxa"/>
            <w:tcBorders>
              <w:top w:val="nil"/>
              <w:bottom w:val="nil"/>
            </w:tcBorders>
          </w:tcPr>
          <w:p w14:paraId="515D30A9" w14:textId="77777777" w:rsidR="00233FC0" w:rsidRDefault="00FB3855">
            <w:pPr>
              <w:pStyle w:val="TableParagraph"/>
              <w:spacing w:before="124" w:line="259" w:lineRule="auto"/>
              <w:ind w:left="109" w:right="153"/>
              <w:rPr>
                <w:sz w:val="24"/>
              </w:rPr>
            </w:pPr>
            <w:r>
              <w:rPr>
                <w:sz w:val="24"/>
              </w:rPr>
              <w:t>přihrávky</w:t>
            </w:r>
            <w:r>
              <w:rPr>
                <w:spacing w:val="-14"/>
                <w:sz w:val="24"/>
              </w:rPr>
              <w:t xml:space="preserve"> </w:t>
            </w:r>
            <w:r>
              <w:rPr>
                <w:sz w:val="24"/>
              </w:rPr>
              <w:t>jednoruč</w:t>
            </w:r>
            <w:r>
              <w:rPr>
                <w:spacing w:val="-14"/>
                <w:sz w:val="24"/>
              </w:rPr>
              <w:t xml:space="preserve"> </w:t>
            </w:r>
            <w:r>
              <w:rPr>
                <w:sz w:val="24"/>
              </w:rPr>
              <w:t xml:space="preserve">a </w:t>
            </w:r>
            <w:r>
              <w:rPr>
                <w:spacing w:val="-2"/>
                <w:sz w:val="24"/>
              </w:rPr>
              <w:t>obouruč,</w:t>
            </w:r>
          </w:p>
        </w:tc>
        <w:tc>
          <w:tcPr>
            <w:tcW w:w="3070" w:type="dxa"/>
            <w:vMerge/>
            <w:tcBorders>
              <w:top w:val="nil"/>
            </w:tcBorders>
          </w:tcPr>
          <w:p w14:paraId="515D30AA" w14:textId="77777777" w:rsidR="00233FC0" w:rsidRDefault="00233FC0">
            <w:pPr>
              <w:rPr>
                <w:sz w:val="2"/>
                <w:szCs w:val="2"/>
              </w:rPr>
            </w:pPr>
          </w:p>
        </w:tc>
      </w:tr>
      <w:tr w:rsidR="00233FC0" w14:paraId="515D30AF" w14:textId="77777777">
        <w:trPr>
          <w:trHeight w:val="282"/>
        </w:trPr>
        <w:tc>
          <w:tcPr>
            <w:tcW w:w="3070" w:type="dxa"/>
            <w:tcBorders>
              <w:top w:val="nil"/>
              <w:bottom w:val="nil"/>
            </w:tcBorders>
          </w:tcPr>
          <w:p w14:paraId="515D30AC" w14:textId="77777777" w:rsidR="00233FC0" w:rsidRDefault="00233FC0">
            <w:pPr>
              <w:pStyle w:val="TableParagraph"/>
              <w:rPr>
                <w:rFonts w:ascii="Times New Roman"/>
                <w:sz w:val="20"/>
              </w:rPr>
            </w:pPr>
          </w:p>
        </w:tc>
        <w:tc>
          <w:tcPr>
            <w:tcW w:w="3072" w:type="dxa"/>
            <w:tcBorders>
              <w:top w:val="nil"/>
              <w:bottom w:val="nil"/>
            </w:tcBorders>
          </w:tcPr>
          <w:p w14:paraId="515D30AD" w14:textId="77777777" w:rsidR="00233FC0" w:rsidRDefault="00FB3855">
            <w:pPr>
              <w:pStyle w:val="TableParagraph"/>
              <w:spacing w:line="263" w:lineRule="exact"/>
              <w:ind w:left="109"/>
              <w:rPr>
                <w:sz w:val="24"/>
              </w:rPr>
            </w:pPr>
            <w:r>
              <w:rPr>
                <w:spacing w:val="-2"/>
                <w:sz w:val="24"/>
              </w:rPr>
              <w:t>driblink</w:t>
            </w:r>
          </w:p>
        </w:tc>
        <w:tc>
          <w:tcPr>
            <w:tcW w:w="3070" w:type="dxa"/>
            <w:vMerge/>
            <w:tcBorders>
              <w:top w:val="nil"/>
            </w:tcBorders>
          </w:tcPr>
          <w:p w14:paraId="515D30AE" w14:textId="77777777" w:rsidR="00233FC0" w:rsidRDefault="00233FC0">
            <w:pPr>
              <w:rPr>
                <w:sz w:val="2"/>
                <w:szCs w:val="2"/>
              </w:rPr>
            </w:pPr>
          </w:p>
        </w:tc>
      </w:tr>
      <w:tr w:rsidR="00233FC0" w14:paraId="515D30B6" w14:textId="77777777">
        <w:trPr>
          <w:trHeight w:val="2364"/>
        </w:trPr>
        <w:tc>
          <w:tcPr>
            <w:tcW w:w="3070" w:type="dxa"/>
            <w:tcBorders>
              <w:top w:val="nil"/>
              <w:bottom w:val="nil"/>
            </w:tcBorders>
          </w:tcPr>
          <w:p w14:paraId="515D30B0" w14:textId="77777777" w:rsidR="00233FC0" w:rsidRDefault="00FB3855">
            <w:pPr>
              <w:pStyle w:val="TableParagraph"/>
              <w:spacing w:line="250" w:lineRule="exact"/>
              <w:ind w:left="162"/>
              <w:rPr>
                <w:sz w:val="24"/>
              </w:rPr>
            </w:pPr>
            <w:r>
              <w:rPr>
                <w:sz w:val="24"/>
              </w:rPr>
              <w:t>- zvládá</w:t>
            </w:r>
            <w:r>
              <w:rPr>
                <w:spacing w:val="-3"/>
                <w:sz w:val="24"/>
              </w:rPr>
              <w:t xml:space="preserve"> </w:t>
            </w:r>
            <w:r>
              <w:rPr>
                <w:sz w:val="24"/>
              </w:rPr>
              <w:t>v</w:t>
            </w:r>
            <w:r>
              <w:rPr>
                <w:spacing w:val="3"/>
                <w:sz w:val="24"/>
              </w:rPr>
              <w:t xml:space="preserve"> </w:t>
            </w:r>
            <w:r>
              <w:rPr>
                <w:sz w:val="24"/>
              </w:rPr>
              <w:t>souladu</w:t>
            </w:r>
            <w:r>
              <w:rPr>
                <w:spacing w:val="-1"/>
                <w:sz w:val="24"/>
              </w:rPr>
              <w:t xml:space="preserve"> </w:t>
            </w:r>
            <w:r>
              <w:rPr>
                <w:spacing w:val="-10"/>
                <w:sz w:val="24"/>
              </w:rPr>
              <w:t>s</w:t>
            </w:r>
          </w:p>
          <w:p w14:paraId="515D30B1" w14:textId="77777777" w:rsidR="00233FC0" w:rsidRDefault="00FB3855">
            <w:pPr>
              <w:pStyle w:val="TableParagraph"/>
              <w:ind w:left="107"/>
              <w:rPr>
                <w:sz w:val="24"/>
              </w:rPr>
            </w:pPr>
            <w:r>
              <w:rPr>
                <w:sz w:val="24"/>
              </w:rPr>
              <w:t>individuálními předpoklady osvojované pohybové dovednosti, vytváří varianty osvojených</w:t>
            </w:r>
            <w:r>
              <w:rPr>
                <w:spacing w:val="-12"/>
                <w:sz w:val="24"/>
              </w:rPr>
              <w:t xml:space="preserve"> </w:t>
            </w:r>
            <w:r>
              <w:rPr>
                <w:sz w:val="24"/>
              </w:rPr>
              <w:t>pohybových</w:t>
            </w:r>
            <w:r>
              <w:rPr>
                <w:spacing w:val="-12"/>
                <w:sz w:val="24"/>
              </w:rPr>
              <w:t xml:space="preserve"> </w:t>
            </w:r>
            <w:r>
              <w:rPr>
                <w:sz w:val="24"/>
              </w:rPr>
              <w:t>her</w:t>
            </w:r>
            <w:r>
              <w:rPr>
                <w:spacing w:val="-12"/>
                <w:sz w:val="24"/>
              </w:rPr>
              <w:t xml:space="preserve"> </w:t>
            </w:r>
            <w:r>
              <w:rPr>
                <w:sz w:val="24"/>
              </w:rPr>
              <w:t>- organizuje nenáročné pohybové činnosti a soutěže na úrovni třídy</w:t>
            </w:r>
          </w:p>
        </w:tc>
        <w:tc>
          <w:tcPr>
            <w:tcW w:w="3072" w:type="dxa"/>
            <w:tcBorders>
              <w:top w:val="nil"/>
              <w:bottom w:val="nil"/>
            </w:tcBorders>
          </w:tcPr>
          <w:p w14:paraId="515D30B2" w14:textId="77777777" w:rsidR="00233FC0" w:rsidRDefault="00FB3855">
            <w:pPr>
              <w:pStyle w:val="TableParagraph"/>
              <w:spacing w:before="171" w:line="391" w:lineRule="auto"/>
              <w:ind w:left="109" w:right="1206"/>
              <w:rPr>
                <w:sz w:val="24"/>
              </w:rPr>
            </w:pPr>
            <w:r>
              <w:rPr>
                <w:sz w:val="24"/>
              </w:rPr>
              <w:t>střelba</w:t>
            </w:r>
            <w:r>
              <w:rPr>
                <w:spacing w:val="-14"/>
                <w:sz w:val="24"/>
              </w:rPr>
              <w:t xml:space="preserve"> </w:t>
            </w:r>
            <w:r>
              <w:rPr>
                <w:sz w:val="24"/>
              </w:rPr>
              <w:t>na</w:t>
            </w:r>
            <w:r>
              <w:rPr>
                <w:spacing w:val="-14"/>
                <w:sz w:val="24"/>
              </w:rPr>
              <w:t xml:space="preserve"> </w:t>
            </w:r>
            <w:r>
              <w:rPr>
                <w:sz w:val="24"/>
              </w:rPr>
              <w:t xml:space="preserve">koš </w:t>
            </w:r>
            <w:r>
              <w:rPr>
                <w:spacing w:val="-2"/>
                <w:sz w:val="24"/>
              </w:rPr>
              <w:t>přehazovaná</w:t>
            </w:r>
          </w:p>
          <w:p w14:paraId="515D30B3" w14:textId="77777777" w:rsidR="00233FC0" w:rsidRDefault="00FB3855">
            <w:pPr>
              <w:pStyle w:val="TableParagraph"/>
              <w:spacing w:line="259" w:lineRule="auto"/>
              <w:ind w:left="109"/>
              <w:rPr>
                <w:sz w:val="24"/>
              </w:rPr>
            </w:pPr>
            <w:r>
              <w:rPr>
                <w:sz w:val="24"/>
              </w:rPr>
              <w:t>pravidla</w:t>
            </w:r>
            <w:r>
              <w:rPr>
                <w:spacing w:val="-14"/>
                <w:sz w:val="24"/>
              </w:rPr>
              <w:t xml:space="preserve"> </w:t>
            </w:r>
            <w:r>
              <w:rPr>
                <w:sz w:val="24"/>
              </w:rPr>
              <w:t>přehazované,</w:t>
            </w:r>
            <w:r>
              <w:rPr>
                <w:spacing w:val="-14"/>
                <w:sz w:val="24"/>
              </w:rPr>
              <w:t xml:space="preserve"> </w:t>
            </w:r>
            <w:r>
              <w:rPr>
                <w:sz w:val="24"/>
              </w:rPr>
              <w:t>malé kopané, florbalu</w:t>
            </w:r>
          </w:p>
          <w:p w14:paraId="515D30B4" w14:textId="77777777" w:rsidR="00233FC0" w:rsidRDefault="00FB3855">
            <w:pPr>
              <w:pStyle w:val="TableParagraph"/>
              <w:spacing w:before="156"/>
              <w:ind w:left="165"/>
              <w:rPr>
                <w:b/>
                <w:sz w:val="24"/>
              </w:rPr>
            </w:pPr>
            <w:r>
              <w:rPr>
                <w:b/>
                <w:spacing w:val="-2"/>
                <w:sz w:val="24"/>
              </w:rPr>
              <w:t>Atletika</w:t>
            </w:r>
          </w:p>
        </w:tc>
        <w:tc>
          <w:tcPr>
            <w:tcW w:w="3070" w:type="dxa"/>
            <w:vMerge/>
            <w:tcBorders>
              <w:top w:val="nil"/>
            </w:tcBorders>
          </w:tcPr>
          <w:p w14:paraId="515D30B5" w14:textId="77777777" w:rsidR="00233FC0" w:rsidRDefault="00233FC0">
            <w:pPr>
              <w:rPr>
                <w:sz w:val="2"/>
                <w:szCs w:val="2"/>
              </w:rPr>
            </w:pPr>
          </w:p>
        </w:tc>
      </w:tr>
      <w:tr w:rsidR="00233FC0" w14:paraId="515D30BB" w14:textId="77777777">
        <w:trPr>
          <w:trHeight w:val="2159"/>
        </w:trPr>
        <w:tc>
          <w:tcPr>
            <w:tcW w:w="3070" w:type="dxa"/>
            <w:tcBorders>
              <w:top w:val="nil"/>
              <w:bottom w:val="nil"/>
            </w:tcBorders>
          </w:tcPr>
          <w:p w14:paraId="515D30B7" w14:textId="77777777" w:rsidR="00233FC0" w:rsidRDefault="00FB3855">
            <w:pPr>
              <w:pStyle w:val="TableParagraph"/>
              <w:spacing w:before="220"/>
              <w:ind w:left="107" w:right="112"/>
              <w:rPr>
                <w:sz w:val="24"/>
              </w:rPr>
            </w:pPr>
            <w:r>
              <w:rPr>
                <w:sz w:val="24"/>
              </w:rPr>
              <w:t>-</w:t>
            </w:r>
            <w:r>
              <w:rPr>
                <w:spacing w:val="-9"/>
                <w:sz w:val="24"/>
              </w:rPr>
              <w:t xml:space="preserve"> </w:t>
            </w:r>
            <w:r>
              <w:rPr>
                <w:sz w:val="24"/>
              </w:rPr>
              <w:t>orientuje</w:t>
            </w:r>
            <w:r>
              <w:rPr>
                <w:spacing w:val="-11"/>
                <w:sz w:val="24"/>
              </w:rPr>
              <w:t xml:space="preserve"> </w:t>
            </w:r>
            <w:r>
              <w:rPr>
                <w:sz w:val="24"/>
              </w:rPr>
              <w:t>se</w:t>
            </w:r>
            <w:r>
              <w:rPr>
                <w:spacing w:val="-9"/>
                <w:sz w:val="24"/>
              </w:rPr>
              <w:t xml:space="preserve"> </w:t>
            </w:r>
            <w:r>
              <w:rPr>
                <w:sz w:val="24"/>
              </w:rPr>
              <w:t>v</w:t>
            </w:r>
            <w:r>
              <w:rPr>
                <w:spacing w:val="-9"/>
                <w:sz w:val="24"/>
              </w:rPr>
              <w:t xml:space="preserve"> </w:t>
            </w:r>
            <w:r>
              <w:rPr>
                <w:sz w:val="24"/>
              </w:rPr>
              <w:t>informačních zdrojích o pohybových aktivitách a sportovních akcích ve škole i v místě bydliště, samostatně získá potřebné informace</w:t>
            </w:r>
          </w:p>
        </w:tc>
        <w:tc>
          <w:tcPr>
            <w:tcW w:w="3072" w:type="dxa"/>
            <w:tcBorders>
              <w:top w:val="nil"/>
              <w:bottom w:val="nil"/>
            </w:tcBorders>
          </w:tcPr>
          <w:p w14:paraId="515D30B8" w14:textId="77777777" w:rsidR="00233FC0" w:rsidRDefault="00FB3855">
            <w:pPr>
              <w:pStyle w:val="TableParagraph"/>
              <w:spacing w:before="18" w:line="259" w:lineRule="auto"/>
              <w:ind w:left="109" w:right="94"/>
              <w:rPr>
                <w:sz w:val="24"/>
              </w:rPr>
            </w:pPr>
            <w:r>
              <w:rPr>
                <w:sz w:val="24"/>
              </w:rPr>
              <w:t>základy atletiky - běh, skok do</w:t>
            </w:r>
            <w:r>
              <w:rPr>
                <w:spacing w:val="-8"/>
                <w:sz w:val="24"/>
              </w:rPr>
              <w:t xml:space="preserve"> </w:t>
            </w:r>
            <w:r>
              <w:rPr>
                <w:sz w:val="24"/>
              </w:rPr>
              <w:t>dálky,</w:t>
            </w:r>
            <w:r>
              <w:rPr>
                <w:spacing w:val="-8"/>
                <w:sz w:val="24"/>
              </w:rPr>
              <w:t xml:space="preserve"> </w:t>
            </w:r>
            <w:r>
              <w:rPr>
                <w:sz w:val="24"/>
              </w:rPr>
              <w:t>hod</w:t>
            </w:r>
            <w:r>
              <w:rPr>
                <w:spacing w:val="-8"/>
                <w:sz w:val="24"/>
              </w:rPr>
              <w:t xml:space="preserve"> </w:t>
            </w:r>
            <w:r>
              <w:rPr>
                <w:sz w:val="24"/>
              </w:rPr>
              <w:t>míčkem,</w:t>
            </w:r>
            <w:r>
              <w:rPr>
                <w:spacing w:val="-8"/>
                <w:sz w:val="24"/>
              </w:rPr>
              <w:t xml:space="preserve"> </w:t>
            </w:r>
            <w:r>
              <w:rPr>
                <w:sz w:val="24"/>
              </w:rPr>
              <w:t>rozvoj různých forem rychlosti, vytrvalosti,</w:t>
            </w:r>
            <w:r>
              <w:rPr>
                <w:spacing w:val="-12"/>
                <w:sz w:val="24"/>
              </w:rPr>
              <w:t xml:space="preserve"> </w:t>
            </w:r>
            <w:r>
              <w:rPr>
                <w:sz w:val="24"/>
              </w:rPr>
              <w:t>síly</w:t>
            </w:r>
            <w:r>
              <w:rPr>
                <w:spacing w:val="-13"/>
                <w:sz w:val="24"/>
              </w:rPr>
              <w:t xml:space="preserve"> </w:t>
            </w:r>
            <w:r>
              <w:rPr>
                <w:sz w:val="24"/>
              </w:rPr>
              <w:t>a</w:t>
            </w:r>
            <w:r>
              <w:rPr>
                <w:spacing w:val="-12"/>
                <w:sz w:val="24"/>
              </w:rPr>
              <w:t xml:space="preserve"> </w:t>
            </w:r>
            <w:r>
              <w:rPr>
                <w:sz w:val="24"/>
              </w:rPr>
              <w:t>pohyblivosti a koordinace pohybu</w:t>
            </w:r>
          </w:p>
          <w:p w14:paraId="515D30B9" w14:textId="77777777" w:rsidR="00233FC0" w:rsidRDefault="00FB3855">
            <w:pPr>
              <w:pStyle w:val="TableParagraph"/>
              <w:spacing w:before="158"/>
              <w:ind w:left="109"/>
              <w:rPr>
                <w:sz w:val="24"/>
              </w:rPr>
            </w:pPr>
            <w:r>
              <w:rPr>
                <w:sz w:val="24"/>
              </w:rPr>
              <w:t>princip</w:t>
            </w:r>
            <w:r>
              <w:rPr>
                <w:spacing w:val="-4"/>
                <w:sz w:val="24"/>
              </w:rPr>
              <w:t xml:space="preserve"> </w:t>
            </w:r>
            <w:r>
              <w:rPr>
                <w:sz w:val="24"/>
              </w:rPr>
              <w:t xml:space="preserve">štafetového </w:t>
            </w:r>
            <w:r>
              <w:rPr>
                <w:spacing w:val="-4"/>
                <w:sz w:val="24"/>
              </w:rPr>
              <w:t>běhu</w:t>
            </w:r>
          </w:p>
        </w:tc>
        <w:tc>
          <w:tcPr>
            <w:tcW w:w="3070" w:type="dxa"/>
            <w:vMerge/>
            <w:tcBorders>
              <w:top w:val="nil"/>
            </w:tcBorders>
          </w:tcPr>
          <w:p w14:paraId="515D30BA" w14:textId="77777777" w:rsidR="00233FC0" w:rsidRDefault="00233FC0">
            <w:pPr>
              <w:rPr>
                <w:sz w:val="2"/>
                <w:szCs w:val="2"/>
              </w:rPr>
            </w:pPr>
          </w:p>
        </w:tc>
      </w:tr>
      <w:tr w:rsidR="00233FC0" w14:paraId="515D30BF" w14:textId="77777777">
        <w:trPr>
          <w:trHeight w:val="466"/>
        </w:trPr>
        <w:tc>
          <w:tcPr>
            <w:tcW w:w="3070" w:type="dxa"/>
            <w:tcBorders>
              <w:top w:val="nil"/>
              <w:bottom w:val="nil"/>
            </w:tcBorders>
          </w:tcPr>
          <w:p w14:paraId="515D30BC" w14:textId="77777777" w:rsidR="00233FC0" w:rsidRDefault="00233FC0">
            <w:pPr>
              <w:pStyle w:val="TableParagraph"/>
              <w:rPr>
                <w:rFonts w:ascii="Times New Roman"/>
                <w:sz w:val="24"/>
              </w:rPr>
            </w:pPr>
          </w:p>
        </w:tc>
        <w:tc>
          <w:tcPr>
            <w:tcW w:w="3072" w:type="dxa"/>
            <w:tcBorders>
              <w:top w:val="nil"/>
              <w:bottom w:val="nil"/>
            </w:tcBorders>
          </w:tcPr>
          <w:p w14:paraId="515D30BD" w14:textId="77777777" w:rsidR="00233FC0" w:rsidRDefault="00FB3855">
            <w:pPr>
              <w:pStyle w:val="TableParagraph"/>
              <w:spacing w:before="64"/>
              <w:ind w:left="109"/>
              <w:rPr>
                <w:b/>
                <w:sz w:val="24"/>
              </w:rPr>
            </w:pPr>
            <w:r>
              <w:rPr>
                <w:b/>
                <w:spacing w:val="-2"/>
                <w:sz w:val="24"/>
              </w:rPr>
              <w:t>Gymnastika</w:t>
            </w:r>
          </w:p>
        </w:tc>
        <w:tc>
          <w:tcPr>
            <w:tcW w:w="3070" w:type="dxa"/>
            <w:vMerge/>
            <w:tcBorders>
              <w:top w:val="nil"/>
            </w:tcBorders>
          </w:tcPr>
          <w:p w14:paraId="515D30BE" w14:textId="77777777" w:rsidR="00233FC0" w:rsidRDefault="00233FC0">
            <w:pPr>
              <w:rPr>
                <w:sz w:val="2"/>
                <w:szCs w:val="2"/>
              </w:rPr>
            </w:pPr>
          </w:p>
        </w:tc>
      </w:tr>
      <w:tr w:rsidR="00233FC0" w14:paraId="515D30C3" w14:textId="77777777">
        <w:trPr>
          <w:trHeight w:val="387"/>
        </w:trPr>
        <w:tc>
          <w:tcPr>
            <w:tcW w:w="3070" w:type="dxa"/>
            <w:tcBorders>
              <w:top w:val="nil"/>
              <w:bottom w:val="nil"/>
            </w:tcBorders>
          </w:tcPr>
          <w:p w14:paraId="515D30C0" w14:textId="77777777" w:rsidR="00233FC0" w:rsidRDefault="00233FC0">
            <w:pPr>
              <w:pStyle w:val="TableParagraph"/>
              <w:rPr>
                <w:rFonts w:ascii="Times New Roman"/>
                <w:sz w:val="24"/>
              </w:rPr>
            </w:pPr>
          </w:p>
        </w:tc>
        <w:tc>
          <w:tcPr>
            <w:tcW w:w="3072" w:type="dxa"/>
            <w:tcBorders>
              <w:top w:val="nil"/>
              <w:bottom w:val="nil"/>
            </w:tcBorders>
          </w:tcPr>
          <w:p w14:paraId="515D30C1" w14:textId="77777777" w:rsidR="00233FC0" w:rsidRDefault="00FB3855">
            <w:pPr>
              <w:pStyle w:val="TableParagraph"/>
              <w:spacing w:before="65"/>
              <w:ind w:left="109"/>
              <w:rPr>
                <w:sz w:val="24"/>
              </w:rPr>
            </w:pPr>
            <w:r>
              <w:rPr>
                <w:sz w:val="24"/>
              </w:rPr>
              <w:t>základy gymnastiky</w:t>
            </w:r>
            <w:r>
              <w:rPr>
                <w:spacing w:val="-4"/>
                <w:sz w:val="24"/>
              </w:rPr>
              <w:t xml:space="preserve"> </w:t>
            </w:r>
            <w:r>
              <w:rPr>
                <w:sz w:val="24"/>
              </w:rPr>
              <w:t>-</w:t>
            </w:r>
            <w:r>
              <w:rPr>
                <w:spacing w:val="4"/>
                <w:sz w:val="24"/>
              </w:rPr>
              <w:t xml:space="preserve"> </w:t>
            </w:r>
            <w:r>
              <w:rPr>
                <w:spacing w:val="-2"/>
                <w:sz w:val="24"/>
              </w:rPr>
              <w:t>cvičení</w:t>
            </w:r>
          </w:p>
        </w:tc>
        <w:tc>
          <w:tcPr>
            <w:tcW w:w="3070" w:type="dxa"/>
            <w:vMerge/>
            <w:tcBorders>
              <w:top w:val="nil"/>
            </w:tcBorders>
          </w:tcPr>
          <w:p w14:paraId="515D30C2" w14:textId="77777777" w:rsidR="00233FC0" w:rsidRDefault="00233FC0">
            <w:pPr>
              <w:rPr>
                <w:sz w:val="2"/>
                <w:szCs w:val="2"/>
              </w:rPr>
            </w:pPr>
          </w:p>
        </w:tc>
      </w:tr>
      <w:tr w:rsidR="00233FC0" w14:paraId="515D30C7" w14:textId="77777777">
        <w:trPr>
          <w:trHeight w:val="305"/>
        </w:trPr>
        <w:tc>
          <w:tcPr>
            <w:tcW w:w="3070" w:type="dxa"/>
            <w:tcBorders>
              <w:top w:val="nil"/>
              <w:bottom w:val="nil"/>
            </w:tcBorders>
          </w:tcPr>
          <w:p w14:paraId="515D30C4" w14:textId="77777777" w:rsidR="00233FC0" w:rsidRDefault="00233FC0">
            <w:pPr>
              <w:pStyle w:val="TableParagraph"/>
              <w:rPr>
                <w:rFonts w:ascii="Times New Roman"/>
              </w:rPr>
            </w:pPr>
          </w:p>
        </w:tc>
        <w:tc>
          <w:tcPr>
            <w:tcW w:w="3072" w:type="dxa"/>
            <w:tcBorders>
              <w:top w:val="nil"/>
              <w:bottom w:val="nil"/>
            </w:tcBorders>
          </w:tcPr>
          <w:p w14:paraId="515D30C5" w14:textId="77777777" w:rsidR="00233FC0" w:rsidRDefault="00FB3855">
            <w:pPr>
              <w:pStyle w:val="TableParagraph"/>
              <w:spacing w:line="278" w:lineRule="exact"/>
              <w:ind w:left="109"/>
              <w:rPr>
                <w:sz w:val="24"/>
              </w:rPr>
            </w:pPr>
            <w:r>
              <w:rPr>
                <w:sz w:val="24"/>
              </w:rPr>
              <w:t>na</w:t>
            </w:r>
            <w:r>
              <w:rPr>
                <w:spacing w:val="2"/>
                <w:sz w:val="24"/>
              </w:rPr>
              <w:t xml:space="preserve"> </w:t>
            </w:r>
            <w:r>
              <w:rPr>
                <w:sz w:val="24"/>
              </w:rPr>
              <w:t>nářadí</w:t>
            </w:r>
            <w:r>
              <w:rPr>
                <w:spacing w:val="-1"/>
                <w:sz w:val="24"/>
              </w:rPr>
              <w:t xml:space="preserve"> </w:t>
            </w:r>
            <w:r>
              <w:rPr>
                <w:sz w:val="24"/>
              </w:rPr>
              <w:t>a</w:t>
            </w:r>
            <w:r>
              <w:rPr>
                <w:spacing w:val="-1"/>
                <w:sz w:val="24"/>
              </w:rPr>
              <w:t xml:space="preserve"> </w:t>
            </w:r>
            <w:r>
              <w:rPr>
                <w:sz w:val="24"/>
              </w:rPr>
              <w:t xml:space="preserve">s </w:t>
            </w:r>
            <w:r>
              <w:rPr>
                <w:spacing w:val="-2"/>
                <w:sz w:val="24"/>
              </w:rPr>
              <w:t>náčiním</w:t>
            </w:r>
          </w:p>
        </w:tc>
        <w:tc>
          <w:tcPr>
            <w:tcW w:w="3070" w:type="dxa"/>
            <w:vMerge/>
            <w:tcBorders>
              <w:top w:val="nil"/>
            </w:tcBorders>
          </w:tcPr>
          <w:p w14:paraId="515D30C6" w14:textId="77777777" w:rsidR="00233FC0" w:rsidRDefault="00233FC0">
            <w:pPr>
              <w:rPr>
                <w:sz w:val="2"/>
                <w:szCs w:val="2"/>
              </w:rPr>
            </w:pPr>
          </w:p>
        </w:tc>
      </w:tr>
      <w:tr w:rsidR="00233FC0" w14:paraId="515D30CB" w14:textId="77777777">
        <w:trPr>
          <w:trHeight w:val="305"/>
        </w:trPr>
        <w:tc>
          <w:tcPr>
            <w:tcW w:w="3070" w:type="dxa"/>
            <w:tcBorders>
              <w:top w:val="nil"/>
              <w:bottom w:val="nil"/>
            </w:tcBorders>
          </w:tcPr>
          <w:p w14:paraId="515D30C8" w14:textId="77777777" w:rsidR="00233FC0" w:rsidRDefault="00233FC0">
            <w:pPr>
              <w:pStyle w:val="TableParagraph"/>
              <w:rPr>
                <w:rFonts w:ascii="Times New Roman"/>
              </w:rPr>
            </w:pPr>
          </w:p>
        </w:tc>
        <w:tc>
          <w:tcPr>
            <w:tcW w:w="3072" w:type="dxa"/>
            <w:tcBorders>
              <w:top w:val="nil"/>
              <w:bottom w:val="nil"/>
            </w:tcBorders>
          </w:tcPr>
          <w:p w14:paraId="515D30C9" w14:textId="77777777" w:rsidR="00233FC0" w:rsidRDefault="00FB3855">
            <w:pPr>
              <w:pStyle w:val="TableParagraph"/>
              <w:spacing w:line="277" w:lineRule="exact"/>
              <w:ind w:left="109"/>
              <w:rPr>
                <w:sz w:val="24"/>
              </w:rPr>
            </w:pPr>
            <w:r>
              <w:rPr>
                <w:sz w:val="24"/>
              </w:rPr>
              <w:t>odpovídající</w:t>
            </w:r>
            <w:r>
              <w:rPr>
                <w:spacing w:val="-2"/>
                <w:sz w:val="24"/>
              </w:rPr>
              <w:t xml:space="preserve"> </w:t>
            </w:r>
            <w:r>
              <w:rPr>
                <w:sz w:val="24"/>
              </w:rPr>
              <w:t>velikosti</w:t>
            </w:r>
            <w:r>
              <w:rPr>
                <w:spacing w:val="-2"/>
                <w:sz w:val="24"/>
              </w:rPr>
              <w:t xml:space="preserve"> </w:t>
            </w:r>
            <w:r>
              <w:rPr>
                <w:spacing w:val="-10"/>
                <w:sz w:val="24"/>
              </w:rPr>
              <w:t>a</w:t>
            </w:r>
          </w:p>
        </w:tc>
        <w:tc>
          <w:tcPr>
            <w:tcW w:w="3070" w:type="dxa"/>
            <w:vMerge/>
            <w:tcBorders>
              <w:top w:val="nil"/>
            </w:tcBorders>
          </w:tcPr>
          <w:p w14:paraId="515D30CA" w14:textId="77777777" w:rsidR="00233FC0" w:rsidRDefault="00233FC0">
            <w:pPr>
              <w:rPr>
                <w:sz w:val="2"/>
                <w:szCs w:val="2"/>
              </w:rPr>
            </w:pPr>
          </w:p>
        </w:tc>
      </w:tr>
      <w:tr w:rsidR="00233FC0" w14:paraId="515D30CF" w14:textId="77777777">
        <w:trPr>
          <w:trHeight w:val="306"/>
        </w:trPr>
        <w:tc>
          <w:tcPr>
            <w:tcW w:w="3070" w:type="dxa"/>
            <w:tcBorders>
              <w:top w:val="nil"/>
              <w:bottom w:val="nil"/>
            </w:tcBorders>
          </w:tcPr>
          <w:p w14:paraId="515D30CC" w14:textId="77777777" w:rsidR="00233FC0" w:rsidRDefault="00233FC0">
            <w:pPr>
              <w:pStyle w:val="TableParagraph"/>
              <w:rPr>
                <w:rFonts w:ascii="Times New Roman"/>
              </w:rPr>
            </w:pPr>
          </w:p>
        </w:tc>
        <w:tc>
          <w:tcPr>
            <w:tcW w:w="3072" w:type="dxa"/>
            <w:tcBorders>
              <w:top w:val="nil"/>
              <w:bottom w:val="nil"/>
            </w:tcBorders>
          </w:tcPr>
          <w:p w14:paraId="515D30CD" w14:textId="77777777" w:rsidR="00233FC0" w:rsidRDefault="00FB3855">
            <w:pPr>
              <w:pStyle w:val="TableParagraph"/>
              <w:spacing w:line="278" w:lineRule="exact"/>
              <w:ind w:left="109"/>
              <w:rPr>
                <w:sz w:val="24"/>
              </w:rPr>
            </w:pPr>
            <w:r>
              <w:rPr>
                <w:sz w:val="24"/>
              </w:rPr>
              <w:t>hmotnosti,</w:t>
            </w:r>
            <w:r>
              <w:rPr>
                <w:spacing w:val="-1"/>
                <w:sz w:val="24"/>
              </w:rPr>
              <w:t xml:space="preserve"> </w:t>
            </w:r>
            <w:r>
              <w:rPr>
                <w:sz w:val="24"/>
              </w:rPr>
              <w:t>průpravná</w:t>
            </w:r>
            <w:r>
              <w:rPr>
                <w:spacing w:val="2"/>
                <w:sz w:val="24"/>
              </w:rPr>
              <w:t xml:space="preserve"> </w:t>
            </w:r>
            <w:r>
              <w:rPr>
                <w:spacing w:val="-2"/>
                <w:sz w:val="24"/>
              </w:rPr>
              <w:t>cvičení</w:t>
            </w:r>
          </w:p>
        </w:tc>
        <w:tc>
          <w:tcPr>
            <w:tcW w:w="3070" w:type="dxa"/>
            <w:vMerge/>
            <w:tcBorders>
              <w:top w:val="nil"/>
            </w:tcBorders>
          </w:tcPr>
          <w:p w14:paraId="515D30CE" w14:textId="77777777" w:rsidR="00233FC0" w:rsidRDefault="00233FC0">
            <w:pPr>
              <w:rPr>
                <w:sz w:val="2"/>
                <w:szCs w:val="2"/>
              </w:rPr>
            </w:pPr>
          </w:p>
        </w:tc>
      </w:tr>
      <w:tr w:rsidR="00233FC0" w14:paraId="515D30D3" w14:textId="77777777">
        <w:trPr>
          <w:trHeight w:val="306"/>
        </w:trPr>
        <w:tc>
          <w:tcPr>
            <w:tcW w:w="3070" w:type="dxa"/>
            <w:tcBorders>
              <w:top w:val="nil"/>
              <w:bottom w:val="nil"/>
            </w:tcBorders>
          </w:tcPr>
          <w:p w14:paraId="515D30D0" w14:textId="77777777" w:rsidR="00233FC0" w:rsidRDefault="00233FC0">
            <w:pPr>
              <w:pStyle w:val="TableParagraph"/>
              <w:rPr>
                <w:rFonts w:ascii="Times New Roman"/>
              </w:rPr>
            </w:pPr>
          </w:p>
        </w:tc>
        <w:tc>
          <w:tcPr>
            <w:tcW w:w="3072" w:type="dxa"/>
            <w:tcBorders>
              <w:top w:val="nil"/>
              <w:bottom w:val="nil"/>
            </w:tcBorders>
          </w:tcPr>
          <w:p w14:paraId="515D30D1" w14:textId="77777777" w:rsidR="00233FC0" w:rsidRDefault="00FB3855">
            <w:pPr>
              <w:pStyle w:val="TableParagraph"/>
              <w:spacing w:line="278" w:lineRule="exact"/>
              <w:ind w:left="109"/>
              <w:rPr>
                <w:sz w:val="24"/>
              </w:rPr>
            </w:pPr>
            <w:r>
              <w:rPr>
                <w:sz w:val="24"/>
              </w:rPr>
              <w:t>a</w:t>
            </w:r>
            <w:r>
              <w:rPr>
                <w:spacing w:val="-1"/>
                <w:sz w:val="24"/>
              </w:rPr>
              <w:t xml:space="preserve"> </w:t>
            </w:r>
            <w:r>
              <w:rPr>
                <w:sz w:val="24"/>
              </w:rPr>
              <w:t>úpoly</w:t>
            </w:r>
            <w:r>
              <w:rPr>
                <w:spacing w:val="-1"/>
                <w:sz w:val="24"/>
              </w:rPr>
              <w:t xml:space="preserve"> </w:t>
            </w:r>
            <w:r>
              <w:rPr>
                <w:sz w:val="24"/>
              </w:rPr>
              <w:t>činností</w:t>
            </w:r>
            <w:r>
              <w:rPr>
                <w:spacing w:val="-2"/>
                <w:sz w:val="24"/>
              </w:rPr>
              <w:t xml:space="preserve"> </w:t>
            </w:r>
            <w:r>
              <w:rPr>
                <w:sz w:val="24"/>
              </w:rPr>
              <w:t>–</w:t>
            </w:r>
            <w:r>
              <w:rPr>
                <w:spacing w:val="-1"/>
                <w:sz w:val="24"/>
              </w:rPr>
              <w:t xml:space="preserve"> </w:t>
            </w:r>
            <w:r>
              <w:rPr>
                <w:sz w:val="24"/>
              </w:rPr>
              <w:t>her</w:t>
            </w:r>
            <w:r>
              <w:rPr>
                <w:spacing w:val="2"/>
                <w:sz w:val="24"/>
              </w:rPr>
              <w:t xml:space="preserve"> </w:t>
            </w:r>
            <w:r>
              <w:rPr>
                <w:spacing w:val="-10"/>
                <w:sz w:val="24"/>
              </w:rPr>
              <w:t>a</w:t>
            </w:r>
          </w:p>
        </w:tc>
        <w:tc>
          <w:tcPr>
            <w:tcW w:w="3070" w:type="dxa"/>
            <w:vMerge/>
            <w:tcBorders>
              <w:top w:val="nil"/>
            </w:tcBorders>
          </w:tcPr>
          <w:p w14:paraId="515D30D2" w14:textId="77777777" w:rsidR="00233FC0" w:rsidRDefault="00233FC0">
            <w:pPr>
              <w:rPr>
                <w:sz w:val="2"/>
                <w:szCs w:val="2"/>
              </w:rPr>
            </w:pPr>
          </w:p>
        </w:tc>
      </w:tr>
      <w:tr w:rsidR="00233FC0" w14:paraId="515D30D7" w14:textId="77777777">
        <w:trPr>
          <w:trHeight w:val="305"/>
        </w:trPr>
        <w:tc>
          <w:tcPr>
            <w:tcW w:w="3070" w:type="dxa"/>
            <w:tcBorders>
              <w:top w:val="nil"/>
              <w:bottom w:val="nil"/>
            </w:tcBorders>
          </w:tcPr>
          <w:p w14:paraId="515D30D4" w14:textId="77777777" w:rsidR="00233FC0" w:rsidRDefault="00233FC0">
            <w:pPr>
              <w:pStyle w:val="TableParagraph"/>
              <w:rPr>
                <w:rFonts w:ascii="Times New Roman"/>
              </w:rPr>
            </w:pPr>
          </w:p>
        </w:tc>
        <w:tc>
          <w:tcPr>
            <w:tcW w:w="3072" w:type="dxa"/>
            <w:tcBorders>
              <w:top w:val="nil"/>
              <w:bottom w:val="nil"/>
            </w:tcBorders>
          </w:tcPr>
          <w:p w14:paraId="515D30D5" w14:textId="77777777" w:rsidR="00233FC0" w:rsidRDefault="00FB3855">
            <w:pPr>
              <w:pStyle w:val="TableParagraph"/>
              <w:spacing w:line="278" w:lineRule="exact"/>
              <w:ind w:left="109"/>
              <w:rPr>
                <w:sz w:val="24"/>
              </w:rPr>
            </w:pPr>
            <w:r>
              <w:rPr>
                <w:sz w:val="24"/>
              </w:rPr>
              <w:t>soutěží,</w:t>
            </w:r>
            <w:r>
              <w:rPr>
                <w:spacing w:val="-3"/>
                <w:sz w:val="24"/>
              </w:rPr>
              <w:t xml:space="preserve"> </w:t>
            </w:r>
            <w:r>
              <w:rPr>
                <w:sz w:val="24"/>
              </w:rPr>
              <w:t>zásady</w:t>
            </w:r>
            <w:r>
              <w:rPr>
                <w:spacing w:val="-1"/>
                <w:sz w:val="24"/>
              </w:rPr>
              <w:t xml:space="preserve"> </w:t>
            </w:r>
            <w:r>
              <w:rPr>
                <w:sz w:val="24"/>
              </w:rPr>
              <w:t>jednání</w:t>
            </w:r>
            <w:r>
              <w:rPr>
                <w:spacing w:val="-2"/>
                <w:sz w:val="24"/>
              </w:rPr>
              <w:t xml:space="preserve"> </w:t>
            </w:r>
            <w:r>
              <w:rPr>
                <w:spacing w:val="-10"/>
                <w:sz w:val="24"/>
              </w:rPr>
              <w:t>a</w:t>
            </w:r>
          </w:p>
        </w:tc>
        <w:tc>
          <w:tcPr>
            <w:tcW w:w="3070" w:type="dxa"/>
            <w:vMerge/>
            <w:tcBorders>
              <w:top w:val="nil"/>
            </w:tcBorders>
          </w:tcPr>
          <w:p w14:paraId="515D30D6" w14:textId="77777777" w:rsidR="00233FC0" w:rsidRDefault="00233FC0">
            <w:pPr>
              <w:rPr>
                <w:sz w:val="2"/>
                <w:szCs w:val="2"/>
              </w:rPr>
            </w:pPr>
          </w:p>
        </w:tc>
      </w:tr>
      <w:tr w:rsidR="00233FC0" w14:paraId="515D30DB" w14:textId="77777777">
        <w:trPr>
          <w:trHeight w:val="385"/>
        </w:trPr>
        <w:tc>
          <w:tcPr>
            <w:tcW w:w="3070" w:type="dxa"/>
            <w:tcBorders>
              <w:top w:val="nil"/>
              <w:bottom w:val="nil"/>
            </w:tcBorders>
          </w:tcPr>
          <w:p w14:paraId="515D30D8" w14:textId="77777777" w:rsidR="00233FC0" w:rsidRDefault="00233FC0">
            <w:pPr>
              <w:pStyle w:val="TableParagraph"/>
              <w:rPr>
                <w:rFonts w:ascii="Times New Roman"/>
                <w:sz w:val="24"/>
              </w:rPr>
            </w:pPr>
          </w:p>
        </w:tc>
        <w:tc>
          <w:tcPr>
            <w:tcW w:w="3072" w:type="dxa"/>
            <w:tcBorders>
              <w:top w:val="nil"/>
              <w:bottom w:val="nil"/>
            </w:tcBorders>
          </w:tcPr>
          <w:p w14:paraId="515D30D9" w14:textId="77777777" w:rsidR="00233FC0" w:rsidRDefault="00FB3855">
            <w:pPr>
              <w:pStyle w:val="TableParagraph"/>
              <w:spacing w:line="277" w:lineRule="exact"/>
              <w:ind w:left="109"/>
              <w:rPr>
                <w:sz w:val="24"/>
              </w:rPr>
            </w:pPr>
            <w:r>
              <w:rPr>
                <w:sz w:val="24"/>
              </w:rPr>
              <w:t>chování</w:t>
            </w:r>
            <w:r>
              <w:rPr>
                <w:spacing w:val="1"/>
                <w:sz w:val="24"/>
              </w:rPr>
              <w:t xml:space="preserve"> </w:t>
            </w:r>
            <w:r>
              <w:rPr>
                <w:sz w:val="24"/>
              </w:rPr>
              <w:t>šplh</w:t>
            </w:r>
            <w:r>
              <w:rPr>
                <w:spacing w:val="-2"/>
                <w:sz w:val="24"/>
              </w:rPr>
              <w:t xml:space="preserve"> </w:t>
            </w:r>
            <w:r>
              <w:rPr>
                <w:sz w:val="24"/>
              </w:rPr>
              <w:t>na</w:t>
            </w:r>
            <w:r>
              <w:rPr>
                <w:spacing w:val="1"/>
                <w:sz w:val="24"/>
              </w:rPr>
              <w:t xml:space="preserve"> </w:t>
            </w:r>
            <w:r>
              <w:rPr>
                <w:spacing w:val="-4"/>
                <w:sz w:val="24"/>
              </w:rPr>
              <w:t>tyči</w:t>
            </w:r>
          </w:p>
        </w:tc>
        <w:tc>
          <w:tcPr>
            <w:tcW w:w="3070" w:type="dxa"/>
            <w:vMerge/>
            <w:tcBorders>
              <w:top w:val="nil"/>
            </w:tcBorders>
          </w:tcPr>
          <w:p w14:paraId="515D30DA" w14:textId="77777777" w:rsidR="00233FC0" w:rsidRDefault="00233FC0">
            <w:pPr>
              <w:rPr>
                <w:sz w:val="2"/>
                <w:szCs w:val="2"/>
              </w:rPr>
            </w:pPr>
          </w:p>
        </w:tc>
      </w:tr>
      <w:tr w:rsidR="00233FC0" w14:paraId="515D30DF" w14:textId="77777777">
        <w:trPr>
          <w:trHeight w:val="385"/>
        </w:trPr>
        <w:tc>
          <w:tcPr>
            <w:tcW w:w="3070" w:type="dxa"/>
            <w:tcBorders>
              <w:top w:val="nil"/>
              <w:bottom w:val="nil"/>
            </w:tcBorders>
          </w:tcPr>
          <w:p w14:paraId="515D30DC" w14:textId="77777777" w:rsidR="00233FC0" w:rsidRDefault="00233FC0">
            <w:pPr>
              <w:pStyle w:val="TableParagraph"/>
              <w:rPr>
                <w:rFonts w:ascii="Times New Roman"/>
                <w:sz w:val="24"/>
              </w:rPr>
            </w:pPr>
          </w:p>
        </w:tc>
        <w:tc>
          <w:tcPr>
            <w:tcW w:w="3072" w:type="dxa"/>
            <w:tcBorders>
              <w:top w:val="nil"/>
              <w:bottom w:val="nil"/>
            </w:tcBorders>
          </w:tcPr>
          <w:p w14:paraId="515D30DD" w14:textId="77777777" w:rsidR="00233FC0" w:rsidRDefault="00FB3855">
            <w:pPr>
              <w:pStyle w:val="TableParagraph"/>
              <w:spacing w:before="65"/>
              <w:ind w:left="109"/>
              <w:rPr>
                <w:sz w:val="24"/>
              </w:rPr>
            </w:pPr>
            <w:r>
              <w:rPr>
                <w:sz w:val="24"/>
              </w:rPr>
              <w:t>cvičení</w:t>
            </w:r>
            <w:r>
              <w:rPr>
                <w:spacing w:val="1"/>
                <w:sz w:val="24"/>
              </w:rPr>
              <w:t xml:space="preserve"> </w:t>
            </w:r>
            <w:r>
              <w:rPr>
                <w:sz w:val="24"/>
              </w:rPr>
              <w:t>na žíněnce</w:t>
            </w:r>
            <w:r>
              <w:rPr>
                <w:spacing w:val="-3"/>
                <w:sz w:val="24"/>
              </w:rPr>
              <w:t xml:space="preserve"> </w:t>
            </w:r>
            <w:r>
              <w:rPr>
                <w:sz w:val="24"/>
              </w:rPr>
              <w:t xml:space="preserve">– </w:t>
            </w:r>
            <w:r>
              <w:rPr>
                <w:spacing w:val="-2"/>
                <w:sz w:val="24"/>
              </w:rPr>
              <w:t>kotouly,</w:t>
            </w:r>
          </w:p>
        </w:tc>
        <w:tc>
          <w:tcPr>
            <w:tcW w:w="3070" w:type="dxa"/>
            <w:vMerge/>
            <w:tcBorders>
              <w:top w:val="nil"/>
            </w:tcBorders>
          </w:tcPr>
          <w:p w14:paraId="515D30DE" w14:textId="77777777" w:rsidR="00233FC0" w:rsidRDefault="00233FC0">
            <w:pPr>
              <w:rPr>
                <w:sz w:val="2"/>
                <w:szCs w:val="2"/>
              </w:rPr>
            </w:pPr>
          </w:p>
        </w:tc>
      </w:tr>
      <w:tr w:rsidR="00233FC0" w14:paraId="515D30E3" w14:textId="77777777">
        <w:trPr>
          <w:trHeight w:val="305"/>
        </w:trPr>
        <w:tc>
          <w:tcPr>
            <w:tcW w:w="3070" w:type="dxa"/>
            <w:tcBorders>
              <w:top w:val="nil"/>
              <w:bottom w:val="nil"/>
            </w:tcBorders>
          </w:tcPr>
          <w:p w14:paraId="515D30E0" w14:textId="77777777" w:rsidR="00233FC0" w:rsidRDefault="00233FC0">
            <w:pPr>
              <w:pStyle w:val="TableParagraph"/>
              <w:rPr>
                <w:rFonts w:ascii="Times New Roman"/>
              </w:rPr>
            </w:pPr>
          </w:p>
        </w:tc>
        <w:tc>
          <w:tcPr>
            <w:tcW w:w="3072" w:type="dxa"/>
            <w:tcBorders>
              <w:top w:val="nil"/>
              <w:bottom w:val="nil"/>
            </w:tcBorders>
          </w:tcPr>
          <w:p w14:paraId="515D30E1" w14:textId="77777777" w:rsidR="00233FC0" w:rsidRDefault="00FB3855">
            <w:pPr>
              <w:pStyle w:val="TableParagraph"/>
              <w:spacing w:line="277" w:lineRule="exact"/>
              <w:ind w:left="109"/>
              <w:rPr>
                <w:sz w:val="24"/>
              </w:rPr>
            </w:pPr>
            <w:r>
              <w:rPr>
                <w:sz w:val="24"/>
              </w:rPr>
              <w:t>stoj</w:t>
            </w:r>
            <w:r>
              <w:rPr>
                <w:spacing w:val="-2"/>
                <w:sz w:val="24"/>
              </w:rPr>
              <w:t xml:space="preserve"> </w:t>
            </w:r>
            <w:r>
              <w:rPr>
                <w:sz w:val="24"/>
              </w:rPr>
              <w:t>na</w:t>
            </w:r>
            <w:r>
              <w:rPr>
                <w:spacing w:val="3"/>
                <w:sz w:val="24"/>
              </w:rPr>
              <w:t xml:space="preserve"> </w:t>
            </w:r>
            <w:r>
              <w:rPr>
                <w:sz w:val="24"/>
              </w:rPr>
              <w:t>hlavě</w:t>
            </w:r>
            <w:r>
              <w:rPr>
                <w:spacing w:val="1"/>
                <w:sz w:val="24"/>
              </w:rPr>
              <w:t xml:space="preserve"> </w:t>
            </w:r>
            <w:r>
              <w:rPr>
                <w:sz w:val="24"/>
              </w:rPr>
              <w:t>apod.</w:t>
            </w:r>
            <w:r>
              <w:rPr>
                <w:spacing w:val="-2"/>
                <w:sz w:val="24"/>
              </w:rPr>
              <w:t xml:space="preserve"> přeskok</w:t>
            </w:r>
          </w:p>
        </w:tc>
        <w:tc>
          <w:tcPr>
            <w:tcW w:w="3070" w:type="dxa"/>
            <w:vMerge/>
            <w:tcBorders>
              <w:top w:val="nil"/>
            </w:tcBorders>
          </w:tcPr>
          <w:p w14:paraId="515D30E2" w14:textId="77777777" w:rsidR="00233FC0" w:rsidRDefault="00233FC0">
            <w:pPr>
              <w:rPr>
                <w:sz w:val="2"/>
                <w:szCs w:val="2"/>
              </w:rPr>
            </w:pPr>
          </w:p>
        </w:tc>
      </w:tr>
      <w:tr w:rsidR="00233FC0" w14:paraId="515D30E7" w14:textId="77777777">
        <w:trPr>
          <w:trHeight w:val="306"/>
        </w:trPr>
        <w:tc>
          <w:tcPr>
            <w:tcW w:w="3070" w:type="dxa"/>
            <w:tcBorders>
              <w:top w:val="nil"/>
              <w:bottom w:val="nil"/>
            </w:tcBorders>
          </w:tcPr>
          <w:p w14:paraId="515D30E4" w14:textId="77777777" w:rsidR="00233FC0" w:rsidRDefault="00233FC0">
            <w:pPr>
              <w:pStyle w:val="TableParagraph"/>
              <w:rPr>
                <w:rFonts w:ascii="Times New Roman"/>
              </w:rPr>
            </w:pPr>
          </w:p>
        </w:tc>
        <w:tc>
          <w:tcPr>
            <w:tcW w:w="3072" w:type="dxa"/>
            <w:tcBorders>
              <w:top w:val="nil"/>
              <w:bottom w:val="nil"/>
            </w:tcBorders>
          </w:tcPr>
          <w:p w14:paraId="515D30E5" w14:textId="77777777" w:rsidR="00233FC0" w:rsidRDefault="00FB3855">
            <w:pPr>
              <w:pStyle w:val="TableParagraph"/>
              <w:spacing w:line="278" w:lineRule="exact"/>
              <w:ind w:left="109"/>
              <w:rPr>
                <w:sz w:val="24"/>
              </w:rPr>
            </w:pPr>
            <w:r>
              <w:rPr>
                <w:sz w:val="24"/>
              </w:rPr>
              <w:t>přes</w:t>
            </w:r>
            <w:r>
              <w:rPr>
                <w:spacing w:val="-3"/>
                <w:sz w:val="24"/>
              </w:rPr>
              <w:t xml:space="preserve"> </w:t>
            </w:r>
            <w:r>
              <w:rPr>
                <w:sz w:val="24"/>
              </w:rPr>
              <w:t>kozu,</w:t>
            </w:r>
            <w:r>
              <w:rPr>
                <w:spacing w:val="2"/>
                <w:sz w:val="24"/>
              </w:rPr>
              <w:t xml:space="preserve"> </w:t>
            </w:r>
            <w:r>
              <w:rPr>
                <w:sz w:val="24"/>
              </w:rPr>
              <w:t>výskok</w:t>
            </w:r>
            <w:r>
              <w:rPr>
                <w:spacing w:val="-1"/>
                <w:sz w:val="24"/>
              </w:rPr>
              <w:t xml:space="preserve"> </w:t>
            </w:r>
            <w:r>
              <w:rPr>
                <w:sz w:val="24"/>
              </w:rPr>
              <w:t xml:space="preserve">do kleku </w:t>
            </w:r>
            <w:r>
              <w:rPr>
                <w:spacing w:val="-10"/>
                <w:sz w:val="24"/>
              </w:rPr>
              <w:t>a</w:t>
            </w:r>
          </w:p>
        </w:tc>
        <w:tc>
          <w:tcPr>
            <w:tcW w:w="3070" w:type="dxa"/>
            <w:vMerge/>
            <w:tcBorders>
              <w:top w:val="nil"/>
            </w:tcBorders>
          </w:tcPr>
          <w:p w14:paraId="515D30E6" w14:textId="77777777" w:rsidR="00233FC0" w:rsidRDefault="00233FC0">
            <w:pPr>
              <w:rPr>
                <w:sz w:val="2"/>
                <w:szCs w:val="2"/>
              </w:rPr>
            </w:pPr>
          </w:p>
        </w:tc>
      </w:tr>
      <w:tr w:rsidR="00233FC0" w14:paraId="515D30EB" w14:textId="77777777">
        <w:trPr>
          <w:trHeight w:val="306"/>
        </w:trPr>
        <w:tc>
          <w:tcPr>
            <w:tcW w:w="3070" w:type="dxa"/>
            <w:tcBorders>
              <w:top w:val="nil"/>
              <w:bottom w:val="nil"/>
            </w:tcBorders>
          </w:tcPr>
          <w:p w14:paraId="515D30E8" w14:textId="77777777" w:rsidR="00233FC0" w:rsidRDefault="00233FC0">
            <w:pPr>
              <w:pStyle w:val="TableParagraph"/>
              <w:rPr>
                <w:rFonts w:ascii="Times New Roman"/>
              </w:rPr>
            </w:pPr>
          </w:p>
        </w:tc>
        <w:tc>
          <w:tcPr>
            <w:tcW w:w="3072" w:type="dxa"/>
            <w:tcBorders>
              <w:top w:val="nil"/>
              <w:bottom w:val="nil"/>
            </w:tcBorders>
          </w:tcPr>
          <w:p w14:paraId="515D30E9" w14:textId="77777777" w:rsidR="00233FC0" w:rsidRDefault="00FB3855">
            <w:pPr>
              <w:pStyle w:val="TableParagraph"/>
              <w:spacing w:line="278" w:lineRule="exact"/>
              <w:ind w:left="109"/>
              <w:rPr>
                <w:sz w:val="24"/>
              </w:rPr>
            </w:pPr>
            <w:r>
              <w:rPr>
                <w:sz w:val="24"/>
              </w:rPr>
              <w:t xml:space="preserve">dřepu, roznožka </w:t>
            </w:r>
            <w:r>
              <w:rPr>
                <w:spacing w:val="-2"/>
                <w:sz w:val="24"/>
              </w:rPr>
              <w:t>kruhy,</w:t>
            </w:r>
          </w:p>
        </w:tc>
        <w:tc>
          <w:tcPr>
            <w:tcW w:w="3070" w:type="dxa"/>
            <w:vMerge/>
            <w:tcBorders>
              <w:top w:val="nil"/>
            </w:tcBorders>
          </w:tcPr>
          <w:p w14:paraId="515D30EA" w14:textId="77777777" w:rsidR="00233FC0" w:rsidRDefault="00233FC0">
            <w:pPr>
              <w:rPr>
                <w:sz w:val="2"/>
                <w:szCs w:val="2"/>
              </w:rPr>
            </w:pPr>
          </w:p>
        </w:tc>
      </w:tr>
      <w:tr w:rsidR="00233FC0" w14:paraId="515D30EF" w14:textId="77777777">
        <w:trPr>
          <w:trHeight w:val="385"/>
        </w:trPr>
        <w:tc>
          <w:tcPr>
            <w:tcW w:w="3070" w:type="dxa"/>
            <w:tcBorders>
              <w:top w:val="nil"/>
              <w:bottom w:val="nil"/>
            </w:tcBorders>
          </w:tcPr>
          <w:p w14:paraId="515D30EC" w14:textId="77777777" w:rsidR="00233FC0" w:rsidRDefault="00233FC0">
            <w:pPr>
              <w:pStyle w:val="TableParagraph"/>
              <w:rPr>
                <w:rFonts w:ascii="Times New Roman"/>
                <w:sz w:val="24"/>
              </w:rPr>
            </w:pPr>
          </w:p>
        </w:tc>
        <w:tc>
          <w:tcPr>
            <w:tcW w:w="3072" w:type="dxa"/>
            <w:tcBorders>
              <w:top w:val="nil"/>
              <w:bottom w:val="nil"/>
            </w:tcBorders>
          </w:tcPr>
          <w:p w14:paraId="515D30ED" w14:textId="77777777" w:rsidR="00233FC0" w:rsidRDefault="00FB3855">
            <w:pPr>
              <w:pStyle w:val="TableParagraph"/>
              <w:spacing w:line="278" w:lineRule="exact"/>
              <w:ind w:left="109"/>
              <w:rPr>
                <w:sz w:val="24"/>
              </w:rPr>
            </w:pPr>
            <w:r>
              <w:rPr>
                <w:sz w:val="24"/>
              </w:rPr>
              <w:t>žebřiny,</w:t>
            </w:r>
            <w:r>
              <w:rPr>
                <w:spacing w:val="-3"/>
                <w:sz w:val="24"/>
              </w:rPr>
              <w:t xml:space="preserve"> </w:t>
            </w:r>
            <w:r>
              <w:rPr>
                <w:sz w:val="24"/>
              </w:rPr>
              <w:t>lavičky</w:t>
            </w:r>
            <w:r>
              <w:rPr>
                <w:spacing w:val="-2"/>
                <w:sz w:val="24"/>
              </w:rPr>
              <w:t xml:space="preserve"> </w:t>
            </w:r>
            <w:r>
              <w:rPr>
                <w:spacing w:val="-4"/>
                <w:sz w:val="24"/>
              </w:rPr>
              <w:t>apod.</w:t>
            </w:r>
          </w:p>
        </w:tc>
        <w:tc>
          <w:tcPr>
            <w:tcW w:w="3070" w:type="dxa"/>
            <w:vMerge/>
            <w:tcBorders>
              <w:top w:val="nil"/>
            </w:tcBorders>
          </w:tcPr>
          <w:p w14:paraId="515D30EE" w14:textId="77777777" w:rsidR="00233FC0" w:rsidRDefault="00233FC0">
            <w:pPr>
              <w:rPr>
                <w:sz w:val="2"/>
                <w:szCs w:val="2"/>
              </w:rPr>
            </w:pPr>
          </w:p>
        </w:tc>
      </w:tr>
      <w:tr w:rsidR="00233FC0" w14:paraId="515D30F3" w14:textId="77777777">
        <w:trPr>
          <w:trHeight w:val="465"/>
        </w:trPr>
        <w:tc>
          <w:tcPr>
            <w:tcW w:w="3070" w:type="dxa"/>
            <w:tcBorders>
              <w:top w:val="nil"/>
              <w:bottom w:val="nil"/>
            </w:tcBorders>
          </w:tcPr>
          <w:p w14:paraId="515D30F0" w14:textId="77777777" w:rsidR="00233FC0" w:rsidRDefault="00233FC0">
            <w:pPr>
              <w:pStyle w:val="TableParagraph"/>
              <w:rPr>
                <w:rFonts w:ascii="Times New Roman"/>
                <w:sz w:val="24"/>
              </w:rPr>
            </w:pPr>
          </w:p>
        </w:tc>
        <w:tc>
          <w:tcPr>
            <w:tcW w:w="3072" w:type="dxa"/>
            <w:tcBorders>
              <w:top w:val="nil"/>
              <w:bottom w:val="nil"/>
            </w:tcBorders>
          </w:tcPr>
          <w:p w14:paraId="515D30F1" w14:textId="77777777" w:rsidR="00233FC0" w:rsidRDefault="00FB3855">
            <w:pPr>
              <w:pStyle w:val="TableParagraph"/>
              <w:spacing w:before="64"/>
              <w:ind w:left="109"/>
              <w:rPr>
                <w:b/>
                <w:sz w:val="24"/>
              </w:rPr>
            </w:pPr>
            <w:r>
              <w:rPr>
                <w:b/>
                <w:sz w:val="24"/>
              </w:rPr>
              <w:t>Vztah</w:t>
            </w:r>
            <w:r>
              <w:rPr>
                <w:b/>
                <w:spacing w:val="1"/>
                <w:sz w:val="24"/>
              </w:rPr>
              <w:t xml:space="preserve"> </w:t>
            </w:r>
            <w:r>
              <w:rPr>
                <w:b/>
                <w:sz w:val="24"/>
              </w:rPr>
              <w:t>ke</w:t>
            </w:r>
            <w:r>
              <w:rPr>
                <w:b/>
                <w:spacing w:val="-1"/>
                <w:sz w:val="24"/>
              </w:rPr>
              <w:t xml:space="preserve"> </w:t>
            </w:r>
            <w:r>
              <w:rPr>
                <w:b/>
                <w:spacing w:val="-2"/>
                <w:sz w:val="24"/>
              </w:rPr>
              <w:t>sportu</w:t>
            </w:r>
          </w:p>
        </w:tc>
        <w:tc>
          <w:tcPr>
            <w:tcW w:w="3070" w:type="dxa"/>
            <w:vMerge/>
            <w:tcBorders>
              <w:top w:val="nil"/>
            </w:tcBorders>
          </w:tcPr>
          <w:p w14:paraId="515D30F2" w14:textId="77777777" w:rsidR="00233FC0" w:rsidRDefault="00233FC0">
            <w:pPr>
              <w:rPr>
                <w:sz w:val="2"/>
                <w:szCs w:val="2"/>
              </w:rPr>
            </w:pPr>
          </w:p>
        </w:tc>
      </w:tr>
      <w:tr w:rsidR="00233FC0" w14:paraId="515D30F7" w14:textId="77777777">
        <w:trPr>
          <w:trHeight w:val="385"/>
        </w:trPr>
        <w:tc>
          <w:tcPr>
            <w:tcW w:w="3070" w:type="dxa"/>
            <w:tcBorders>
              <w:top w:val="nil"/>
              <w:bottom w:val="nil"/>
            </w:tcBorders>
          </w:tcPr>
          <w:p w14:paraId="515D30F4" w14:textId="77777777" w:rsidR="00233FC0" w:rsidRDefault="00233FC0">
            <w:pPr>
              <w:pStyle w:val="TableParagraph"/>
              <w:rPr>
                <w:rFonts w:ascii="Times New Roman"/>
                <w:sz w:val="24"/>
              </w:rPr>
            </w:pPr>
          </w:p>
        </w:tc>
        <w:tc>
          <w:tcPr>
            <w:tcW w:w="3072" w:type="dxa"/>
            <w:tcBorders>
              <w:top w:val="nil"/>
              <w:bottom w:val="nil"/>
            </w:tcBorders>
          </w:tcPr>
          <w:p w14:paraId="515D30F5" w14:textId="77777777" w:rsidR="00233FC0" w:rsidRDefault="00FB3855">
            <w:pPr>
              <w:pStyle w:val="TableParagraph"/>
              <w:spacing w:before="64"/>
              <w:ind w:left="109"/>
              <w:rPr>
                <w:sz w:val="24"/>
              </w:rPr>
            </w:pPr>
            <w:r>
              <w:rPr>
                <w:sz w:val="24"/>
              </w:rPr>
              <w:t>zásady</w:t>
            </w:r>
            <w:r>
              <w:rPr>
                <w:spacing w:val="-3"/>
                <w:sz w:val="24"/>
              </w:rPr>
              <w:t xml:space="preserve"> </w:t>
            </w:r>
            <w:r>
              <w:rPr>
                <w:sz w:val="24"/>
              </w:rPr>
              <w:t>jednání a chování</w:t>
            </w:r>
            <w:r>
              <w:rPr>
                <w:spacing w:val="-3"/>
                <w:sz w:val="24"/>
              </w:rPr>
              <w:t xml:space="preserve"> </w:t>
            </w:r>
            <w:r>
              <w:rPr>
                <w:spacing w:val="-10"/>
                <w:sz w:val="24"/>
              </w:rPr>
              <w:t>–</w:t>
            </w:r>
          </w:p>
        </w:tc>
        <w:tc>
          <w:tcPr>
            <w:tcW w:w="3070" w:type="dxa"/>
            <w:vMerge/>
            <w:tcBorders>
              <w:top w:val="nil"/>
            </w:tcBorders>
          </w:tcPr>
          <w:p w14:paraId="515D30F6" w14:textId="77777777" w:rsidR="00233FC0" w:rsidRDefault="00233FC0">
            <w:pPr>
              <w:rPr>
                <w:sz w:val="2"/>
                <w:szCs w:val="2"/>
              </w:rPr>
            </w:pPr>
          </w:p>
        </w:tc>
      </w:tr>
      <w:tr w:rsidR="00233FC0" w14:paraId="515D30FB" w14:textId="77777777">
        <w:trPr>
          <w:trHeight w:val="306"/>
        </w:trPr>
        <w:tc>
          <w:tcPr>
            <w:tcW w:w="3070" w:type="dxa"/>
            <w:tcBorders>
              <w:top w:val="nil"/>
              <w:bottom w:val="nil"/>
            </w:tcBorders>
          </w:tcPr>
          <w:p w14:paraId="515D30F8" w14:textId="77777777" w:rsidR="00233FC0" w:rsidRDefault="00233FC0">
            <w:pPr>
              <w:pStyle w:val="TableParagraph"/>
              <w:rPr>
                <w:rFonts w:ascii="Times New Roman"/>
              </w:rPr>
            </w:pPr>
          </w:p>
        </w:tc>
        <w:tc>
          <w:tcPr>
            <w:tcW w:w="3072" w:type="dxa"/>
            <w:tcBorders>
              <w:top w:val="nil"/>
              <w:bottom w:val="nil"/>
            </w:tcBorders>
          </w:tcPr>
          <w:p w14:paraId="515D30F9" w14:textId="77777777" w:rsidR="00233FC0" w:rsidRDefault="00FB3855">
            <w:pPr>
              <w:pStyle w:val="TableParagraph"/>
              <w:spacing w:line="278" w:lineRule="exact"/>
              <w:ind w:left="109"/>
              <w:rPr>
                <w:sz w:val="24"/>
              </w:rPr>
            </w:pPr>
            <w:r>
              <w:rPr>
                <w:sz w:val="24"/>
              </w:rPr>
              <w:t>fair</w:t>
            </w:r>
            <w:r>
              <w:rPr>
                <w:spacing w:val="-1"/>
                <w:sz w:val="24"/>
              </w:rPr>
              <w:t xml:space="preserve"> </w:t>
            </w:r>
            <w:r>
              <w:rPr>
                <w:sz w:val="24"/>
              </w:rPr>
              <w:t>play</w:t>
            </w:r>
            <w:r>
              <w:rPr>
                <w:spacing w:val="1"/>
                <w:sz w:val="24"/>
              </w:rPr>
              <w:t xml:space="preserve"> </w:t>
            </w:r>
            <w:r>
              <w:rPr>
                <w:sz w:val="24"/>
              </w:rPr>
              <w:t xml:space="preserve">informace </w:t>
            </w:r>
            <w:r>
              <w:rPr>
                <w:spacing w:val="-10"/>
                <w:sz w:val="24"/>
              </w:rPr>
              <w:t>o</w:t>
            </w:r>
          </w:p>
        </w:tc>
        <w:tc>
          <w:tcPr>
            <w:tcW w:w="3070" w:type="dxa"/>
            <w:vMerge/>
            <w:tcBorders>
              <w:top w:val="nil"/>
            </w:tcBorders>
          </w:tcPr>
          <w:p w14:paraId="515D30FA" w14:textId="77777777" w:rsidR="00233FC0" w:rsidRDefault="00233FC0">
            <w:pPr>
              <w:rPr>
                <w:sz w:val="2"/>
                <w:szCs w:val="2"/>
              </w:rPr>
            </w:pPr>
          </w:p>
        </w:tc>
      </w:tr>
      <w:tr w:rsidR="00233FC0" w14:paraId="515D30FF" w14:textId="77777777">
        <w:trPr>
          <w:trHeight w:val="306"/>
        </w:trPr>
        <w:tc>
          <w:tcPr>
            <w:tcW w:w="3070" w:type="dxa"/>
            <w:tcBorders>
              <w:top w:val="nil"/>
              <w:bottom w:val="nil"/>
            </w:tcBorders>
          </w:tcPr>
          <w:p w14:paraId="515D30FC" w14:textId="77777777" w:rsidR="00233FC0" w:rsidRDefault="00233FC0">
            <w:pPr>
              <w:pStyle w:val="TableParagraph"/>
              <w:rPr>
                <w:rFonts w:ascii="Times New Roman"/>
              </w:rPr>
            </w:pPr>
          </w:p>
        </w:tc>
        <w:tc>
          <w:tcPr>
            <w:tcW w:w="3072" w:type="dxa"/>
            <w:tcBorders>
              <w:top w:val="nil"/>
              <w:bottom w:val="nil"/>
            </w:tcBorders>
          </w:tcPr>
          <w:p w14:paraId="515D30FD" w14:textId="77777777" w:rsidR="00233FC0" w:rsidRDefault="00FB3855">
            <w:pPr>
              <w:pStyle w:val="TableParagraph"/>
              <w:spacing w:line="278" w:lineRule="exact"/>
              <w:ind w:left="109"/>
              <w:rPr>
                <w:sz w:val="24"/>
              </w:rPr>
            </w:pPr>
            <w:r>
              <w:rPr>
                <w:sz w:val="24"/>
              </w:rPr>
              <w:t>pohybových aktivitách</w:t>
            </w:r>
            <w:r>
              <w:rPr>
                <w:spacing w:val="-3"/>
                <w:sz w:val="24"/>
              </w:rPr>
              <w:t xml:space="preserve"> </w:t>
            </w:r>
            <w:r>
              <w:rPr>
                <w:spacing w:val="-10"/>
                <w:sz w:val="24"/>
              </w:rPr>
              <w:t>a</w:t>
            </w:r>
          </w:p>
        </w:tc>
        <w:tc>
          <w:tcPr>
            <w:tcW w:w="3070" w:type="dxa"/>
            <w:vMerge/>
            <w:tcBorders>
              <w:top w:val="nil"/>
            </w:tcBorders>
          </w:tcPr>
          <w:p w14:paraId="515D30FE" w14:textId="77777777" w:rsidR="00233FC0" w:rsidRDefault="00233FC0">
            <w:pPr>
              <w:rPr>
                <w:sz w:val="2"/>
                <w:szCs w:val="2"/>
              </w:rPr>
            </w:pPr>
          </w:p>
        </w:tc>
      </w:tr>
      <w:tr w:rsidR="00233FC0" w14:paraId="515D3103" w14:textId="77777777">
        <w:trPr>
          <w:trHeight w:val="304"/>
        </w:trPr>
        <w:tc>
          <w:tcPr>
            <w:tcW w:w="3070" w:type="dxa"/>
            <w:tcBorders>
              <w:top w:val="nil"/>
            </w:tcBorders>
          </w:tcPr>
          <w:p w14:paraId="515D3100" w14:textId="77777777" w:rsidR="00233FC0" w:rsidRDefault="00233FC0">
            <w:pPr>
              <w:pStyle w:val="TableParagraph"/>
              <w:rPr>
                <w:rFonts w:ascii="Times New Roman"/>
              </w:rPr>
            </w:pPr>
          </w:p>
        </w:tc>
        <w:tc>
          <w:tcPr>
            <w:tcW w:w="3072" w:type="dxa"/>
            <w:tcBorders>
              <w:top w:val="nil"/>
            </w:tcBorders>
          </w:tcPr>
          <w:p w14:paraId="515D3101" w14:textId="77777777" w:rsidR="00233FC0" w:rsidRDefault="00FB3855">
            <w:pPr>
              <w:pStyle w:val="TableParagraph"/>
              <w:spacing w:line="278" w:lineRule="exact"/>
              <w:ind w:left="109"/>
              <w:rPr>
                <w:sz w:val="24"/>
              </w:rPr>
            </w:pPr>
            <w:r>
              <w:rPr>
                <w:sz w:val="24"/>
              </w:rPr>
              <w:t>sportovních</w:t>
            </w:r>
            <w:r>
              <w:rPr>
                <w:spacing w:val="1"/>
                <w:sz w:val="24"/>
              </w:rPr>
              <w:t xml:space="preserve"> </w:t>
            </w:r>
            <w:r>
              <w:rPr>
                <w:sz w:val="24"/>
              </w:rPr>
              <w:t>akcích</w:t>
            </w:r>
            <w:r>
              <w:rPr>
                <w:spacing w:val="1"/>
                <w:sz w:val="24"/>
              </w:rPr>
              <w:t xml:space="preserve"> </w:t>
            </w:r>
            <w:r>
              <w:rPr>
                <w:sz w:val="24"/>
              </w:rPr>
              <w:t>ve</w:t>
            </w:r>
            <w:r>
              <w:rPr>
                <w:spacing w:val="-4"/>
                <w:sz w:val="24"/>
              </w:rPr>
              <w:t xml:space="preserve"> </w:t>
            </w:r>
            <w:r>
              <w:rPr>
                <w:sz w:val="24"/>
              </w:rPr>
              <w:t>škole</w:t>
            </w:r>
            <w:r>
              <w:rPr>
                <w:spacing w:val="2"/>
                <w:sz w:val="24"/>
              </w:rPr>
              <w:t xml:space="preserve"> </w:t>
            </w:r>
            <w:r>
              <w:rPr>
                <w:spacing w:val="-10"/>
                <w:sz w:val="24"/>
              </w:rPr>
              <w:t>i</w:t>
            </w:r>
          </w:p>
        </w:tc>
        <w:tc>
          <w:tcPr>
            <w:tcW w:w="3070" w:type="dxa"/>
            <w:vMerge/>
            <w:tcBorders>
              <w:top w:val="nil"/>
            </w:tcBorders>
          </w:tcPr>
          <w:p w14:paraId="515D3102" w14:textId="77777777" w:rsidR="00233FC0" w:rsidRDefault="00233FC0">
            <w:pPr>
              <w:rPr>
                <w:sz w:val="2"/>
                <w:szCs w:val="2"/>
              </w:rPr>
            </w:pPr>
          </w:p>
        </w:tc>
      </w:tr>
    </w:tbl>
    <w:p w14:paraId="515D3104" w14:textId="77777777" w:rsidR="00233FC0" w:rsidRDefault="00233FC0">
      <w:pPr>
        <w:rPr>
          <w:sz w:val="2"/>
          <w:szCs w:val="2"/>
        </w:rPr>
        <w:sectPr w:rsidR="00233FC0">
          <w:type w:val="continuous"/>
          <w:pgSz w:w="11910" w:h="16840"/>
          <w:pgMar w:top="1380" w:right="1280" w:bottom="1592"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108" w14:textId="77777777">
        <w:trPr>
          <w:trHeight w:val="477"/>
        </w:trPr>
        <w:tc>
          <w:tcPr>
            <w:tcW w:w="3070" w:type="dxa"/>
          </w:tcPr>
          <w:p w14:paraId="515D3105" w14:textId="77777777" w:rsidR="00233FC0" w:rsidRDefault="00233FC0">
            <w:pPr>
              <w:pStyle w:val="TableParagraph"/>
              <w:rPr>
                <w:rFonts w:ascii="Times New Roman"/>
                <w:sz w:val="24"/>
              </w:rPr>
            </w:pPr>
          </w:p>
        </w:tc>
        <w:tc>
          <w:tcPr>
            <w:tcW w:w="3072" w:type="dxa"/>
          </w:tcPr>
          <w:p w14:paraId="515D3106" w14:textId="77777777" w:rsidR="00233FC0" w:rsidRDefault="00FB3855">
            <w:pPr>
              <w:pStyle w:val="TableParagraph"/>
              <w:spacing w:line="292" w:lineRule="exact"/>
              <w:ind w:left="109"/>
              <w:rPr>
                <w:sz w:val="24"/>
              </w:rPr>
            </w:pPr>
            <w:r>
              <w:rPr>
                <w:sz w:val="24"/>
              </w:rPr>
              <w:t>v místě</w:t>
            </w:r>
            <w:r>
              <w:rPr>
                <w:spacing w:val="1"/>
                <w:sz w:val="24"/>
              </w:rPr>
              <w:t xml:space="preserve"> </w:t>
            </w:r>
            <w:r>
              <w:rPr>
                <w:spacing w:val="-2"/>
                <w:sz w:val="24"/>
              </w:rPr>
              <w:t>bydliště</w:t>
            </w:r>
          </w:p>
        </w:tc>
        <w:tc>
          <w:tcPr>
            <w:tcW w:w="3070" w:type="dxa"/>
          </w:tcPr>
          <w:p w14:paraId="515D3107" w14:textId="77777777" w:rsidR="00233FC0" w:rsidRDefault="00233FC0">
            <w:pPr>
              <w:pStyle w:val="TableParagraph"/>
              <w:rPr>
                <w:rFonts w:ascii="Times New Roman"/>
                <w:sz w:val="24"/>
              </w:rPr>
            </w:pPr>
          </w:p>
        </w:tc>
      </w:tr>
    </w:tbl>
    <w:p w14:paraId="515D3109" w14:textId="77777777" w:rsidR="00233FC0" w:rsidRDefault="00233FC0">
      <w:pPr>
        <w:pStyle w:val="Zkladntext"/>
        <w:rPr>
          <w:rFonts w:ascii="Cambria"/>
          <w:b/>
          <w:i/>
          <w:sz w:val="28"/>
        </w:rPr>
      </w:pPr>
    </w:p>
    <w:p w14:paraId="515D310A" w14:textId="77777777" w:rsidR="00233FC0" w:rsidRDefault="00233FC0">
      <w:pPr>
        <w:pStyle w:val="Zkladntext"/>
        <w:rPr>
          <w:rFonts w:ascii="Cambria"/>
          <w:b/>
          <w:i/>
          <w:sz w:val="28"/>
        </w:rPr>
      </w:pPr>
    </w:p>
    <w:p w14:paraId="515D310B" w14:textId="77777777" w:rsidR="00233FC0" w:rsidRDefault="00233FC0">
      <w:pPr>
        <w:pStyle w:val="Zkladntext"/>
        <w:rPr>
          <w:rFonts w:ascii="Cambria"/>
          <w:b/>
          <w:i/>
          <w:sz w:val="28"/>
        </w:rPr>
      </w:pPr>
    </w:p>
    <w:p w14:paraId="515D310C" w14:textId="77777777" w:rsidR="00233FC0" w:rsidRDefault="00233FC0">
      <w:pPr>
        <w:pStyle w:val="Zkladntext"/>
        <w:spacing w:before="74"/>
        <w:rPr>
          <w:rFonts w:ascii="Cambria"/>
          <w:b/>
          <w:i/>
          <w:sz w:val="28"/>
        </w:rPr>
      </w:pPr>
    </w:p>
    <w:p w14:paraId="515D310D" w14:textId="77777777" w:rsidR="00233FC0" w:rsidRDefault="00FB3855">
      <w:pPr>
        <w:pStyle w:val="Nadpis2"/>
        <w:ind w:right="2"/>
      </w:pPr>
      <w:bookmarkStart w:id="49" w:name="_TOC_250057"/>
      <w:r>
        <w:rPr>
          <w:color w:val="4F80BC"/>
        </w:rPr>
        <w:t>Člověk</w:t>
      </w:r>
      <w:r>
        <w:rPr>
          <w:color w:val="4F80BC"/>
          <w:spacing w:val="-2"/>
        </w:rPr>
        <w:t xml:space="preserve"> </w:t>
      </w:r>
      <w:r>
        <w:rPr>
          <w:color w:val="4F80BC"/>
        </w:rPr>
        <w:t>a svět</w:t>
      </w:r>
      <w:r>
        <w:rPr>
          <w:color w:val="4F80BC"/>
          <w:spacing w:val="-4"/>
        </w:rPr>
        <w:t xml:space="preserve"> </w:t>
      </w:r>
      <w:bookmarkEnd w:id="49"/>
      <w:r>
        <w:rPr>
          <w:color w:val="4F80BC"/>
          <w:spacing w:val="-2"/>
        </w:rPr>
        <w:t>práce</w:t>
      </w:r>
    </w:p>
    <w:p w14:paraId="515D310E" w14:textId="77777777" w:rsidR="00233FC0" w:rsidRDefault="00233FC0">
      <w:pPr>
        <w:pStyle w:val="Zkladntext"/>
        <w:spacing w:before="201"/>
        <w:rPr>
          <w:b/>
        </w:rPr>
      </w:pPr>
    </w:p>
    <w:p w14:paraId="515D310F" w14:textId="77777777" w:rsidR="00233FC0" w:rsidRDefault="00FB3855">
      <w:pPr>
        <w:pStyle w:val="Nadpis3"/>
        <w:jc w:val="both"/>
        <w:rPr>
          <w:rFonts w:ascii="Cambria"/>
        </w:rPr>
      </w:pPr>
      <w:bookmarkStart w:id="50" w:name="_TOC_250056"/>
      <w:r>
        <w:rPr>
          <w:rFonts w:ascii="Cambria"/>
          <w:color w:val="4F80BC"/>
        </w:rPr>
        <w:t>Charakteristika</w:t>
      </w:r>
      <w:r>
        <w:rPr>
          <w:rFonts w:ascii="Cambria"/>
          <w:color w:val="4F80BC"/>
          <w:spacing w:val="1"/>
        </w:rPr>
        <w:t xml:space="preserve"> </w:t>
      </w:r>
      <w:bookmarkEnd w:id="50"/>
      <w:r>
        <w:rPr>
          <w:rFonts w:ascii="Cambria"/>
          <w:color w:val="4F80BC"/>
          <w:spacing w:val="-2"/>
        </w:rPr>
        <w:t>oblasti</w:t>
      </w:r>
    </w:p>
    <w:p w14:paraId="515D3110" w14:textId="77777777" w:rsidR="00233FC0" w:rsidRDefault="00233FC0">
      <w:pPr>
        <w:pStyle w:val="Zkladntext"/>
        <w:spacing w:before="12"/>
        <w:rPr>
          <w:rFonts w:ascii="Cambria"/>
          <w:b/>
        </w:rPr>
      </w:pPr>
    </w:p>
    <w:p w14:paraId="515D3111" w14:textId="77777777" w:rsidR="00233FC0" w:rsidRDefault="00FB3855">
      <w:pPr>
        <w:pStyle w:val="Zkladntext"/>
        <w:spacing w:before="1" w:line="360" w:lineRule="auto"/>
        <w:ind w:left="236" w:right="134"/>
        <w:jc w:val="both"/>
      </w:pPr>
      <w:r>
        <w:t xml:space="preserve">Oblast </w:t>
      </w:r>
      <w:r>
        <w:rPr>
          <w:b/>
        </w:rPr>
        <w:t>Člověk a svět</w:t>
      </w:r>
      <w:r>
        <w:rPr>
          <w:b/>
          <w:spacing w:val="-1"/>
        </w:rPr>
        <w:t xml:space="preserve"> </w:t>
      </w:r>
      <w:r>
        <w:rPr>
          <w:b/>
        </w:rPr>
        <w:t xml:space="preserve">práce </w:t>
      </w:r>
      <w:r>
        <w:t>postihuje široké</w:t>
      </w:r>
      <w:r>
        <w:rPr>
          <w:spacing w:val="-1"/>
        </w:rPr>
        <w:t xml:space="preserve"> </w:t>
      </w:r>
      <w:r>
        <w:t>spektrum pracovních činností</w:t>
      </w:r>
      <w:r>
        <w:rPr>
          <w:spacing w:val="-2"/>
        </w:rPr>
        <w:t xml:space="preserve"> </w:t>
      </w:r>
      <w:r>
        <w:t>a technologií, vede žáky k získání základních uživatelských dovedností v různých oborech lidské činnosti a přispívá k vytváření životní a profesní orientace žáků.</w:t>
      </w:r>
    </w:p>
    <w:p w14:paraId="515D3112" w14:textId="77777777" w:rsidR="00233FC0" w:rsidRDefault="00FB3855">
      <w:pPr>
        <w:pStyle w:val="Zkladntext"/>
        <w:spacing w:line="360" w:lineRule="auto"/>
        <w:ind w:left="236" w:right="135"/>
        <w:jc w:val="both"/>
      </w:pPr>
      <w:r>
        <w:t>Koncepce vzdělávací oblasti Člověk a svět práce vychází z konkrétních životních situací, v nichž žáci přicházejí do přímého kontaktu s lidskou činností a technikou v jejich rozmanitých podobách a širších souvislostech.</w:t>
      </w:r>
    </w:p>
    <w:p w14:paraId="515D3113" w14:textId="77777777" w:rsidR="00233FC0" w:rsidRDefault="00FB3855">
      <w:pPr>
        <w:pStyle w:val="Zkladntext"/>
        <w:spacing w:before="1" w:line="360" w:lineRule="auto"/>
        <w:ind w:left="236" w:right="133"/>
        <w:jc w:val="both"/>
      </w:pPr>
      <w:r>
        <w:t>Vzdělávací oblast Člověk a svět práce se cíleně zaměřuje na praktické pracovní dovednosti a návyky a doplňuje celé základní vzdělávání o důležitou složku nezbytnou pro uplatnění člověka</w:t>
      </w:r>
      <w:r>
        <w:rPr>
          <w:spacing w:val="-1"/>
        </w:rPr>
        <w:t xml:space="preserve"> </w:t>
      </w:r>
      <w:r>
        <w:t>v</w:t>
      </w:r>
      <w:r>
        <w:rPr>
          <w:spacing w:val="-1"/>
        </w:rPr>
        <w:t xml:space="preserve"> </w:t>
      </w:r>
      <w:r>
        <w:t>dalším</w:t>
      </w:r>
      <w:r>
        <w:rPr>
          <w:spacing w:val="-1"/>
        </w:rPr>
        <w:t xml:space="preserve"> </w:t>
      </w:r>
      <w:r>
        <w:t>životě</w:t>
      </w:r>
      <w:r>
        <w:rPr>
          <w:spacing w:val="-1"/>
        </w:rPr>
        <w:t xml:space="preserve"> </w:t>
      </w:r>
      <w:r>
        <w:t>a</w:t>
      </w:r>
      <w:r>
        <w:rPr>
          <w:spacing w:val="-1"/>
        </w:rPr>
        <w:t xml:space="preserve"> </w:t>
      </w:r>
      <w:r>
        <w:t>ve</w:t>
      </w:r>
      <w:r>
        <w:rPr>
          <w:spacing w:val="-1"/>
        </w:rPr>
        <w:t xml:space="preserve"> </w:t>
      </w:r>
      <w:r>
        <w:t>společnosti.</w:t>
      </w:r>
      <w:r>
        <w:rPr>
          <w:spacing w:val="-1"/>
        </w:rPr>
        <w:t xml:space="preserve"> </w:t>
      </w:r>
      <w:r>
        <w:t>Tím</w:t>
      </w:r>
      <w:r>
        <w:rPr>
          <w:spacing w:val="-1"/>
        </w:rPr>
        <w:t xml:space="preserve"> </w:t>
      </w:r>
      <w:r>
        <w:t>se</w:t>
      </w:r>
      <w:r>
        <w:rPr>
          <w:spacing w:val="-1"/>
        </w:rPr>
        <w:t xml:space="preserve"> </w:t>
      </w:r>
      <w:r>
        <w:t>odlišuje</w:t>
      </w:r>
      <w:r>
        <w:rPr>
          <w:spacing w:val="-1"/>
        </w:rPr>
        <w:t xml:space="preserve"> </w:t>
      </w:r>
      <w:r>
        <w:t>od ostatních</w:t>
      </w:r>
      <w:r>
        <w:rPr>
          <w:spacing w:val="-3"/>
        </w:rPr>
        <w:t xml:space="preserve"> </w:t>
      </w:r>
      <w:r>
        <w:t>vzdělávacích</w:t>
      </w:r>
      <w:r>
        <w:rPr>
          <w:spacing w:val="-1"/>
        </w:rPr>
        <w:t xml:space="preserve"> </w:t>
      </w:r>
      <w:r>
        <w:t>oblastí</w:t>
      </w:r>
      <w:r>
        <w:rPr>
          <w:spacing w:val="-1"/>
        </w:rPr>
        <w:t xml:space="preserve"> </w:t>
      </w:r>
      <w:r>
        <w:t>a je jejich určitou protiváhou. Je založena na tvůrčí myšlenkové spoluúčasti žáků.</w:t>
      </w:r>
    </w:p>
    <w:p w14:paraId="515D3114" w14:textId="77777777" w:rsidR="00233FC0" w:rsidRDefault="00FB3855">
      <w:pPr>
        <w:spacing w:line="360" w:lineRule="auto"/>
        <w:ind w:left="236" w:right="133"/>
        <w:jc w:val="both"/>
        <w:rPr>
          <w:sz w:val="24"/>
        </w:rPr>
      </w:pPr>
      <w:r>
        <w:rPr>
          <w:sz w:val="24"/>
        </w:rPr>
        <w:t xml:space="preserve">Vzdělávací obsah vzdělávacího oboru </w:t>
      </w:r>
      <w:r>
        <w:rPr>
          <w:b/>
          <w:sz w:val="24"/>
        </w:rPr>
        <w:t xml:space="preserve">Člověk a svět práce </w:t>
      </w:r>
      <w:r>
        <w:rPr>
          <w:sz w:val="24"/>
        </w:rPr>
        <w:t xml:space="preserve">je rozdělen na 1. stupni na čtyři tematické okruhy </w:t>
      </w:r>
      <w:r>
        <w:rPr>
          <w:i/>
          <w:sz w:val="24"/>
        </w:rPr>
        <w:t>Práce s drobným materiálem, Konstrukční činnosti, Pěstitelské práce, Příprava pokrmů</w:t>
      </w:r>
      <w:r>
        <w:rPr>
          <w:sz w:val="24"/>
        </w:rPr>
        <w:t>.</w:t>
      </w:r>
    </w:p>
    <w:p w14:paraId="515D3115" w14:textId="77777777" w:rsidR="00233FC0" w:rsidRDefault="00FB3855">
      <w:pPr>
        <w:pStyle w:val="Zkladntext"/>
        <w:spacing w:line="360" w:lineRule="auto"/>
        <w:ind w:left="236" w:right="132"/>
        <w:jc w:val="both"/>
      </w:pPr>
      <w:r>
        <w:t>Vzdělávací obsah je realizován na 1. i 2. stupni vzdělávání a je určen všem žákům (tedy chlapcům i dívkám bez rozdílu).</w:t>
      </w:r>
      <w:r>
        <w:rPr>
          <w:spacing w:val="-1"/>
        </w:rPr>
        <w:t xml:space="preserve"> </w:t>
      </w:r>
      <w:r>
        <w:t>Žáci se učí pracovat s různými materiály a osvojují si základní pracovní dovednosti a návyky. Učí se plánovat, organizovat a hodnotit pracovní činnost samostatně i v týmu. Ve všech tematických okruzích jsou žáci soustavně vedeni k dodržování zásad bezpečnosti a hygieny při práci. V závislosti na věku žáků se postupně buduje systém, který žákům poskytuje důležité informace ze sféry výkonu práce a pomáhá jim při odpovědném rozhodování o dalším profesním zaměření. Proto je vhodné zařazovat do vzdělávání žáků co největší počet tematických okruhů.</w:t>
      </w:r>
    </w:p>
    <w:p w14:paraId="515D3116"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3117" w14:textId="77777777" w:rsidR="00233FC0" w:rsidRDefault="00FB3855">
      <w:pPr>
        <w:pStyle w:val="Nadpis3"/>
        <w:spacing w:before="37"/>
      </w:pPr>
      <w:r>
        <w:lastRenderedPageBreak/>
        <w:t>Cílové</w:t>
      </w:r>
      <w:r>
        <w:rPr>
          <w:spacing w:val="-5"/>
        </w:rPr>
        <w:t xml:space="preserve"> </w:t>
      </w:r>
      <w:r>
        <w:t>zaměření</w:t>
      </w:r>
      <w:r>
        <w:rPr>
          <w:spacing w:val="-1"/>
        </w:rPr>
        <w:t xml:space="preserve"> </w:t>
      </w:r>
      <w:r>
        <w:t>vzdělávací</w:t>
      </w:r>
      <w:r>
        <w:rPr>
          <w:spacing w:val="3"/>
        </w:rPr>
        <w:t xml:space="preserve"> </w:t>
      </w:r>
      <w:r>
        <w:rPr>
          <w:spacing w:val="-2"/>
        </w:rPr>
        <w:t>oblasti</w:t>
      </w:r>
    </w:p>
    <w:p w14:paraId="515D3118" w14:textId="77777777" w:rsidR="00233FC0" w:rsidRDefault="00FB3855">
      <w:pPr>
        <w:pStyle w:val="Zkladntext"/>
        <w:spacing w:before="148" w:line="360" w:lineRule="auto"/>
        <w:ind w:left="236"/>
      </w:pPr>
      <w:r>
        <w:t>Vzdělávání v této vzdělávací oblasti směřuje k utváření a rozvíjení klíčových kompetencí žáků tím, že vede žáky k:</w:t>
      </w:r>
    </w:p>
    <w:p w14:paraId="515D3119" w14:textId="77777777" w:rsidR="00233FC0" w:rsidRDefault="00233FC0">
      <w:pPr>
        <w:pStyle w:val="Zkladntext"/>
        <w:spacing w:before="145"/>
      </w:pPr>
    </w:p>
    <w:p w14:paraId="515D311A" w14:textId="77777777" w:rsidR="00233FC0" w:rsidRDefault="00FB3855">
      <w:pPr>
        <w:pStyle w:val="Odstavecseseznamem"/>
        <w:numPr>
          <w:ilvl w:val="0"/>
          <w:numId w:val="367"/>
        </w:numPr>
        <w:tabs>
          <w:tab w:val="left" w:pos="955"/>
        </w:tabs>
        <w:spacing w:before="0" w:line="355" w:lineRule="auto"/>
        <w:ind w:left="955" w:right="138"/>
        <w:jc w:val="both"/>
        <w:rPr>
          <w:sz w:val="24"/>
        </w:rPr>
      </w:pPr>
      <w:r>
        <w:rPr>
          <w:sz w:val="24"/>
        </w:rPr>
        <w:t xml:space="preserve">pozitivnímu vztahu k práci a k odpovědnosti za kvalitu svých i společných výsledků </w:t>
      </w:r>
      <w:r>
        <w:rPr>
          <w:spacing w:val="-2"/>
          <w:sz w:val="24"/>
        </w:rPr>
        <w:t>práce</w:t>
      </w:r>
    </w:p>
    <w:p w14:paraId="515D311B" w14:textId="77777777" w:rsidR="00233FC0" w:rsidRDefault="00FB3855">
      <w:pPr>
        <w:pStyle w:val="Odstavecseseznamem"/>
        <w:numPr>
          <w:ilvl w:val="0"/>
          <w:numId w:val="367"/>
        </w:numPr>
        <w:tabs>
          <w:tab w:val="left" w:pos="955"/>
        </w:tabs>
        <w:spacing w:before="10" w:line="357" w:lineRule="auto"/>
        <w:ind w:left="955" w:right="133"/>
        <w:jc w:val="both"/>
        <w:rPr>
          <w:sz w:val="24"/>
        </w:rPr>
      </w:pPr>
      <w:r>
        <w:rPr>
          <w:sz w:val="24"/>
        </w:rPr>
        <w:t>osvojení základních pracovních dovedností a návyků z různých pracovních oblastí, k organizaci a plánování práce a k používání vhodných nástrojů, nářadí a pomůcek při práci i v běžném životě</w:t>
      </w:r>
    </w:p>
    <w:p w14:paraId="515D311C" w14:textId="77777777" w:rsidR="00233FC0" w:rsidRDefault="00FB3855">
      <w:pPr>
        <w:pStyle w:val="Odstavecseseznamem"/>
        <w:numPr>
          <w:ilvl w:val="0"/>
          <w:numId w:val="367"/>
        </w:numPr>
        <w:tabs>
          <w:tab w:val="left" w:pos="955"/>
        </w:tabs>
        <w:spacing w:before="9" w:line="357" w:lineRule="auto"/>
        <w:ind w:left="955" w:right="134"/>
        <w:jc w:val="both"/>
        <w:rPr>
          <w:sz w:val="24"/>
        </w:rPr>
      </w:pPr>
      <w:r>
        <w:rPr>
          <w:sz w:val="24"/>
        </w:rPr>
        <w:t xml:space="preserve">vytrvalosti a soustavnosti při plnění zadaných úkolů, k uplatňování tvořivosti a vlastních nápadů při pracovní činnosti a k vynakládání úsilí na dosažení kvalitního </w:t>
      </w:r>
      <w:r>
        <w:rPr>
          <w:spacing w:val="-2"/>
          <w:sz w:val="24"/>
        </w:rPr>
        <w:t>výsledku</w:t>
      </w:r>
    </w:p>
    <w:p w14:paraId="515D311D" w14:textId="77777777" w:rsidR="00233FC0" w:rsidRDefault="00FB3855">
      <w:pPr>
        <w:pStyle w:val="Odstavecseseznamem"/>
        <w:numPr>
          <w:ilvl w:val="0"/>
          <w:numId w:val="367"/>
        </w:numPr>
        <w:tabs>
          <w:tab w:val="left" w:pos="955"/>
        </w:tabs>
        <w:spacing w:before="10" w:line="355" w:lineRule="auto"/>
        <w:ind w:left="955" w:right="134"/>
        <w:jc w:val="both"/>
        <w:rPr>
          <w:sz w:val="24"/>
        </w:rPr>
      </w:pPr>
      <w:r>
        <w:rPr>
          <w:sz w:val="24"/>
        </w:rPr>
        <w:t>poznání,</w:t>
      </w:r>
      <w:r>
        <w:rPr>
          <w:spacing w:val="58"/>
          <w:sz w:val="24"/>
        </w:rPr>
        <w:t xml:space="preserve"> </w:t>
      </w:r>
      <w:r>
        <w:rPr>
          <w:sz w:val="24"/>
        </w:rPr>
        <w:t>že</w:t>
      </w:r>
      <w:r>
        <w:rPr>
          <w:spacing w:val="58"/>
          <w:sz w:val="24"/>
        </w:rPr>
        <w:t xml:space="preserve"> </w:t>
      </w:r>
      <w:r>
        <w:rPr>
          <w:sz w:val="24"/>
        </w:rPr>
        <w:t>technika</w:t>
      </w:r>
      <w:r>
        <w:rPr>
          <w:spacing w:val="58"/>
          <w:sz w:val="24"/>
        </w:rPr>
        <w:t xml:space="preserve"> </w:t>
      </w:r>
      <w:r>
        <w:rPr>
          <w:sz w:val="24"/>
        </w:rPr>
        <w:t>jako</w:t>
      </w:r>
      <w:r>
        <w:rPr>
          <w:spacing w:val="58"/>
          <w:sz w:val="24"/>
        </w:rPr>
        <w:t xml:space="preserve"> </w:t>
      </w:r>
      <w:r>
        <w:rPr>
          <w:sz w:val="24"/>
        </w:rPr>
        <w:t>významná</w:t>
      </w:r>
      <w:r>
        <w:rPr>
          <w:spacing w:val="61"/>
          <w:sz w:val="24"/>
        </w:rPr>
        <w:t xml:space="preserve"> </w:t>
      </w:r>
      <w:r>
        <w:rPr>
          <w:sz w:val="24"/>
        </w:rPr>
        <w:t>součást</w:t>
      </w:r>
      <w:r>
        <w:rPr>
          <w:spacing w:val="59"/>
          <w:sz w:val="24"/>
        </w:rPr>
        <w:t xml:space="preserve"> </w:t>
      </w:r>
      <w:r>
        <w:rPr>
          <w:sz w:val="24"/>
        </w:rPr>
        <w:t>lidské</w:t>
      </w:r>
      <w:r>
        <w:rPr>
          <w:spacing w:val="58"/>
          <w:sz w:val="24"/>
        </w:rPr>
        <w:t xml:space="preserve"> </w:t>
      </w:r>
      <w:r>
        <w:rPr>
          <w:sz w:val="24"/>
        </w:rPr>
        <w:t>kultury</w:t>
      </w:r>
      <w:r>
        <w:rPr>
          <w:spacing w:val="56"/>
          <w:sz w:val="24"/>
        </w:rPr>
        <w:t xml:space="preserve"> </w:t>
      </w:r>
      <w:r>
        <w:rPr>
          <w:sz w:val="24"/>
        </w:rPr>
        <w:t>je</w:t>
      </w:r>
      <w:r>
        <w:rPr>
          <w:spacing w:val="61"/>
          <w:sz w:val="24"/>
        </w:rPr>
        <w:t xml:space="preserve"> </w:t>
      </w:r>
      <w:r>
        <w:rPr>
          <w:sz w:val="24"/>
        </w:rPr>
        <w:t>vždy</w:t>
      </w:r>
      <w:r>
        <w:rPr>
          <w:spacing w:val="60"/>
          <w:sz w:val="24"/>
        </w:rPr>
        <w:t xml:space="preserve"> </w:t>
      </w:r>
      <w:r>
        <w:rPr>
          <w:sz w:val="24"/>
        </w:rPr>
        <w:t>úzce</w:t>
      </w:r>
      <w:r>
        <w:rPr>
          <w:spacing w:val="58"/>
          <w:sz w:val="24"/>
        </w:rPr>
        <w:t xml:space="preserve"> </w:t>
      </w:r>
      <w:r>
        <w:rPr>
          <w:sz w:val="24"/>
        </w:rPr>
        <w:t>spojena s pracovní činností člověka</w:t>
      </w:r>
    </w:p>
    <w:p w14:paraId="515D311E" w14:textId="77777777" w:rsidR="00233FC0" w:rsidRDefault="00FB3855">
      <w:pPr>
        <w:pStyle w:val="Odstavecseseznamem"/>
        <w:numPr>
          <w:ilvl w:val="0"/>
          <w:numId w:val="367"/>
        </w:numPr>
        <w:tabs>
          <w:tab w:val="left" w:pos="955"/>
        </w:tabs>
        <w:spacing w:before="10" w:line="357" w:lineRule="auto"/>
        <w:ind w:left="955" w:right="133"/>
        <w:jc w:val="both"/>
        <w:rPr>
          <w:sz w:val="24"/>
        </w:rPr>
      </w:pPr>
      <w:r>
        <w:rPr>
          <w:sz w:val="24"/>
        </w:rPr>
        <w:t>autentickému a objektivnímu poznávání okolního světa, k potřebné sebedůvěře, k novému</w:t>
      </w:r>
      <w:r>
        <w:rPr>
          <w:spacing w:val="-2"/>
          <w:sz w:val="24"/>
        </w:rPr>
        <w:t xml:space="preserve"> </w:t>
      </w:r>
      <w:r>
        <w:rPr>
          <w:sz w:val="24"/>
        </w:rPr>
        <w:t>postoji</w:t>
      </w:r>
      <w:r>
        <w:rPr>
          <w:spacing w:val="-3"/>
          <w:sz w:val="24"/>
        </w:rPr>
        <w:t xml:space="preserve"> </w:t>
      </w:r>
      <w:r>
        <w:rPr>
          <w:sz w:val="24"/>
        </w:rPr>
        <w:t>a hodnotám ve vztahu k</w:t>
      </w:r>
      <w:r>
        <w:rPr>
          <w:spacing w:val="-1"/>
          <w:sz w:val="24"/>
        </w:rPr>
        <w:t xml:space="preserve"> </w:t>
      </w:r>
      <w:r>
        <w:rPr>
          <w:sz w:val="24"/>
        </w:rPr>
        <w:t>práci člověka, technice a životnímu prostředí</w:t>
      </w:r>
    </w:p>
    <w:p w14:paraId="515D311F" w14:textId="77777777" w:rsidR="00233FC0" w:rsidRDefault="00FB3855">
      <w:pPr>
        <w:pStyle w:val="Odstavecseseznamem"/>
        <w:numPr>
          <w:ilvl w:val="0"/>
          <w:numId w:val="367"/>
        </w:numPr>
        <w:tabs>
          <w:tab w:val="left" w:pos="955"/>
        </w:tabs>
        <w:spacing w:before="6" w:line="355" w:lineRule="auto"/>
        <w:ind w:left="955" w:right="134"/>
        <w:jc w:val="both"/>
        <w:rPr>
          <w:sz w:val="24"/>
        </w:rPr>
      </w:pPr>
      <w:r>
        <w:rPr>
          <w:sz w:val="24"/>
        </w:rPr>
        <w:t>chápání práce a pracovní činnosti jako příležitosti k seberealizaci, sebeaktualizaci a k rozvíjení podnikatelského myšlení</w:t>
      </w:r>
    </w:p>
    <w:p w14:paraId="515D3120" w14:textId="77777777" w:rsidR="00233FC0" w:rsidRDefault="00FB3855">
      <w:pPr>
        <w:pStyle w:val="Odstavecseseznamem"/>
        <w:numPr>
          <w:ilvl w:val="0"/>
          <w:numId w:val="367"/>
        </w:numPr>
        <w:tabs>
          <w:tab w:val="left" w:pos="955"/>
        </w:tabs>
        <w:spacing w:before="10" w:line="357" w:lineRule="auto"/>
        <w:ind w:left="955" w:right="134"/>
        <w:jc w:val="both"/>
        <w:rPr>
          <w:sz w:val="24"/>
        </w:rPr>
      </w:pPr>
      <w:r>
        <w:rPr>
          <w:sz w:val="24"/>
        </w:rPr>
        <w:t>orientaci v různých oborech lidské činnosti, formách fyzické a duševní práce a osvojení potřebných poznatků a dovedností významných pro možnost uplatnění, pro volbu vlastního profesního zaměření a pro další životní a profesní orientaci</w:t>
      </w:r>
    </w:p>
    <w:p w14:paraId="515D3121" w14:textId="77777777" w:rsidR="00233FC0" w:rsidRDefault="00233FC0">
      <w:pPr>
        <w:pStyle w:val="Zkladntext"/>
      </w:pPr>
    </w:p>
    <w:p w14:paraId="515D3122" w14:textId="77777777" w:rsidR="00233FC0" w:rsidRDefault="00233FC0">
      <w:pPr>
        <w:pStyle w:val="Zkladntext"/>
        <w:spacing w:before="62"/>
      </w:pPr>
    </w:p>
    <w:p w14:paraId="515D3123" w14:textId="77777777" w:rsidR="00233FC0" w:rsidRDefault="00FB3855">
      <w:pPr>
        <w:pStyle w:val="Nadpis3"/>
      </w:pPr>
      <w:bookmarkStart w:id="51" w:name="_TOC_250055"/>
      <w:r>
        <w:rPr>
          <w:color w:val="4F80BC"/>
        </w:rPr>
        <w:t>Pracovní</w:t>
      </w:r>
      <w:r>
        <w:rPr>
          <w:color w:val="4F80BC"/>
          <w:spacing w:val="3"/>
        </w:rPr>
        <w:t xml:space="preserve"> </w:t>
      </w:r>
      <w:bookmarkEnd w:id="51"/>
      <w:r>
        <w:rPr>
          <w:color w:val="4F80BC"/>
          <w:spacing w:val="-2"/>
        </w:rPr>
        <w:t>činnosti</w:t>
      </w:r>
    </w:p>
    <w:p w14:paraId="515D3124" w14:textId="77777777" w:rsidR="00233FC0" w:rsidRDefault="00233FC0">
      <w:pPr>
        <w:pStyle w:val="Zkladntext"/>
        <w:rPr>
          <w:b/>
          <w:sz w:val="20"/>
        </w:rPr>
      </w:pPr>
    </w:p>
    <w:p w14:paraId="515D3125" w14:textId="77777777" w:rsidR="00233FC0" w:rsidRDefault="00233FC0">
      <w:pPr>
        <w:pStyle w:val="Zkladntext"/>
        <w:spacing w:before="100"/>
        <w:rPr>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gridCol w:w="1536"/>
      </w:tblGrid>
      <w:tr w:rsidR="00233FC0" w14:paraId="515D312C" w14:textId="77777777">
        <w:trPr>
          <w:trHeight w:val="306"/>
        </w:trPr>
        <w:tc>
          <w:tcPr>
            <w:tcW w:w="1810" w:type="dxa"/>
          </w:tcPr>
          <w:p w14:paraId="515D3126" w14:textId="77777777" w:rsidR="00233FC0" w:rsidRDefault="00FB3855">
            <w:pPr>
              <w:pStyle w:val="TableParagraph"/>
              <w:spacing w:line="265" w:lineRule="exact"/>
              <w:ind w:left="11" w:right="3"/>
              <w:jc w:val="center"/>
              <w:rPr>
                <w:b/>
              </w:rPr>
            </w:pPr>
            <w:r>
              <w:rPr>
                <w:b/>
                <w:spacing w:val="-2"/>
              </w:rPr>
              <w:t>Ročník</w:t>
            </w:r>
          </w:p>
        </w:tc>
        <w:tc>
          <w:tcPr>
            <w:tcW w:w="1260" w:type="dxa"/>
          </w:tcPr>
          <w:p w14:paraId="515D3127" w14:textId="77777777" w:rsidR="00233FC0" w:rsidRDefault="00FB3855">
            <w:pPr>
              <w:pStyle w:val="TableParagraph"/>
              <w:spacing w:line="265" w:lineRule="exact"/>
              <w:ind w:left="10" w:right="1"/>
              <w:jc w:val="center"/>
              <w:rPr>
                <w:b/>
              </w:rPr>
            </w:pPr>
            <w:r>
              <w:rPr>
                <w:b/>
                <w:spacing w:val="-5"/>
              </w:rPr>
              <w:t>1.</w:t>
            </w:r>
          </w:p>
        </w:tc>
        <w:tc>
          <w:tcPr>
            <w:tcW w:w="1536" w:type="dxa"/>
          </w:tcPr>
          <w:p w14:paraId="515D3128" w14:textId="77777777" w:rsidR="00233FC0" w:rsidRDefault="00FB3855">
            <w:pPr>
              <w:pStyle w:val="TableParagraph"/>
              <w:spacing w:line="265" w:lineRule="exact"/>
              <w:ind w:left="15" w:right="4"/>
              <w:jc w:val="center"/>
              <w:rPr>
                <w:b/>
              </w:rPr>
            </w:pPr>
            <w:r>
              <w:rPr>
                <w:b/>
                <w:spacing w:val="-5"/>
              </w:rPr>
              <w:t>2.</w:t>
            </w:r>
          </w:p>
        </w:tc>
        <w:tc>
          <w:tcPr>
            <w:tcW w:w="1534" w:type="dxa"/>
          </w:tcPr>
          <w:p w14:paraId="515D3129" w14:textId="77777777" w:rsidR="00233FC0" w:rsidRDefault="00FB3855">
            <w:pPr>
              <w:pStyle w:val="TableParagraph"/>
              <w:spacing w:line="265" w:lineRule="exact"/>
              <w:ind w:left="12" w:right="4"/>
              <w:jc w:val="center"/>
              <w:rPr>
                <w:b/>
              </w:rPr>
            </w:pPr>
            <w:r>
              <w:rPr>
                <w:b/>
                <w:spacing w:val="-5"/>
              </w:rPr>
              <w:t>3.</w:t>
            </w:r>
          </w:p>
        </w:tc>
        <w:tc>
          <w:tcPr>
            <w:tcW w:w="1536" w:type="dxa"/>
          </w:tcPr>
          <w:p w14:paraId="515D312A" w14:textId="77777777" w:rsidR="00233FC0" w:rsidRDefault="00FB3855">
            <w:pPr>
              <w:pStyle w:val="TableParagraph"/>
              <w:spacing w:line="265" w:lineRule="exact"/>
              <w:ind w:left="15" w:right="5"/>
              <w:jc w:val="center"/>
              <w:rPr>
                <w:b/>
              </w:rPr>
            </w:pPr>
            <w:r>
              <w:rPr>
                <w:b/>
                <w:spacing w:val="-5"/>
              </w:rPr>
              <w:t>4.</w:t>
            </w:r>
          </w:p>
        </w:tc>
        <w:tc>
          <w:tcPr>
            <w:tcW w:w="1536" w:type="dxa"/>
          </w:tcPr>
          <w:p w14:paraId="515D312B" w14:textId="77777777" w:rsidR="00233FC0" w:rsidRDefault="00FB3855">
            <w:pPr>
              <w:pStyle w:val="TableParagraph"/>
              <w:spacing w:line="265" w:lineRule="exact"/>
              <w:ind w:left="15" w:right="5"/>
              <w:jc w:val="center"/>
              <w:rPr>
                <w:b/>
              </w:rPr>
            </w:pPr>
            <w:r>
              <w:rPr>
                <w:b/>
                <w:spacing w:val="-5"/>
              </w:rPr>
              <w:t>5.</w:t>
            </w:r>
          </w:p>
        </w:tc>
      </w:tr>
      <w:tr w:rsidR="00233FC0" w14:paraId="515D3133" w14:textId="77777777">
        <w:trPr>
          <w:trHeight w:val="309"/>
        </w:trPr>
        <w:tc>
          <w:tcPr>
            <w:tcW w:w="1810" w:type="dxa"/>
          </w:tcPr>
          <w:p w14:paraId="515D312D" w14:textId="77777777" w:rsidR="00233FC0" w:rsidRDefault="00FB3855">
            <w:pPr>
              <w:pStyle w:val="TableParagraph"/>
              <w:spacing w:line="268" w:lineRule="exact"/>
              <w:ind w:left="11" w:right="2"/>
              <w:jc w:val="center"/>
              <w:rPr>
                <w:b/>
              </w:rPr>
            </w:pPr>
            <w:r>
              <w:rPr>
                <w:b/>
              </w:rPr>
              <w:t>Časová</w:t>
            </w:r>
            <w:r>
              <w:rPr>
                <w:b/>
                <w:spacing w:val="-1"/>
              </w:rPr>
              <w:t xml:space="preserve"> </w:t>
            </w:r>
            <w:r>
              <w:rPr>
                <w:b/>
                <w:spacing w:val="-2"/>
              </w:rPr>
              <w:t>dotace</w:t>
            </w:r>
          </w:p>
        </w:tc>
        <w:tc>
          <w:tcPr>
            <w:tcW w:w="1260" w:type="dxa"/>
          </w:tcPr>
          <w:p w14:paraId="515D312E" w14:textId="77777777" w:rsidR="00233FC0" w:rsidRDefault="00FB3855">
            <w:pPr>
              <w:pStyle w:val="TableParagraph"/>
              <w:spacing w:line="268" w:lineRule="exact"/>
              <w:ind w:left="10" w:right="3"/>
              <w:jc w:val="center"/>
            </w:pPr>
            <w:r>
              <w:rPr>
                <w:spacing w:val="-10"/>
              </w:rPr>
              <w:t>1</w:t>
            </w:r>
          </w:p>
        </w:tc>
        <w:tc>
          <w:tcPr>
            <w:tcW w:w="1536" w:type="dxa"/>
          </w:tcPr>
          <w:p w14:paraId="515D312F" w14:textId="77777777" w:rsidR="00233FC0" w:rsidRDefault="00FB3855">
            <w:pPr>
              <w:pStyle w:val="TableParagraph"/>
              <w:spacing w:line="268" w:lineRule="exact"/>
              <w:ind w:left="15"/>
              <w:jc w:val="center"/>
            </w:pPr>
            <w:r>
              <w:rPr>
                <w:spacing w:val="-10"/>
              </w:rPr>
              <w:t>1</w:t>
            </w:r>
          </w:p>
        </w:tc>
        <w:tc>
          <w:tcPr>
            <w:tcW w:w="1534" w:type="dxa"/>
          </w:tcPr>
          <w:p w14:paraId="515D3130" w14:textId="77777777" w:rsidR="00233FC0" w:rsidRDefault="00FB3855">
            <w:pPr>
              <w:pStyle w:val="TableParagraph"/>
              <w:spacing w:line="268" w:lineRule="exact"/>
              <w:ind w:left="12"/>
              <w:jc w:val="center"/>
            </w:pPr>
            <w:r>
              <w:rPr>
                <w:spacing w:val="-10"/>
              </w:rPr>
              <w:t>1</w:t>
            </w:r>
          </w:p>
        </w:tc>
        <w:tc>
          <w:tcPr>
            <w:tcW w:w="1536" w:type="dxa"/>
          </w:tcPr>
          <w:p w14:paraId="515D3131" w14:textId="77777777" w:rsidR="00233FC0" w:rsidRDefault="00FB3855">
            <w:pPr>
              <w:pStyle w:val="TableParagraph"/>
              <w:spacing w:line="268" w:lineRule="exact"/>
              <w:ind w:left="15" w:right="1"/>
              <w:jc w:val="center"/>
            </w:pPr>
            <w:r>
              <w:rPr>
                <w:spacing w:val="-10"/>
              </w:rPr>
              <w:t>1</w:t>
            </w:r>
          </w:p>
        </w:tc>
        <w:tc>
          <w:tcPr>
            <w:tcW w:w="1536" w:type="dxa"/>
          </w:tcPr>
          <w:p w14:paraId="515D3132" w14:textId="77777777" w:rsidR="00233FC0" w:rsidRDefault="00FB3855">
            <w:pPr>
              <w:pStyle w:val="TableParagraph"/>
              <w:spacing w:line="268" w:lineRule="exact"/>
              <w:ind w:left="15" w:right="1"/>
              <w:jc w:val="center"/>
            </w:pPr>
            <w:r>
              <w:rPr>
                <w:spacing w:val="-10"/>
              </w:rPr>
              <w:t>1</w:t>
            </w:r>
          </w:p>
        </w:tc>
      </w:tr>
      <w:tr w:rsidR="00233FC0" w14:paraId="515D3136" w14:textId="77777777">
        <w:trPr>
          <w:trHeight w:val="309"/>
        </w:trPr>
        <w:tc>
          <w:tcPr>
            <w:tcW w:w="1810" w:type="dxa"/>
          </w:tcPr>
          <w:p w14:paraId="515D3134" w14:textId="77777777" w:rsidR="00233FC0" w:rsidRDefault="00FB3855">
            <w:pPr>
              <w:pStyle w:val="TableParagraph"/>
              <w:spacing w:line="265" w:lineRule="exact"/>
              <w:ind w:left="11"/>
              <w:jc w:val="center"/>
              <w:rPr>
                <w:b/>
              </w:rPr>
            </w:pPr>
            <w:r>
              <w:rPr>
                <w:b/>
                <w:spacing w:val="-2"/>
              </w:rPr>
              <w:t>Celkem</w:t>
            </w:r>
          </w:p>
        </w:tc>
        <w:tc>
          <w:tcPr>
            <w:tcW w:w="7402" w:type="dxa"/>
            <w:gridSpan w:val="5"/>
          </w:tcPr>
          <w:p w14:paraId="515D3135" w14:textId="77777777" w:rsidR="00233FC0" w:rsidRDefault="00FB3855">
            <w:pPr>
              <w:pStyle w:val="TableParagraph"/>
              <w:spacing w:line="265" w:lineRule="exact"/>
              <w:ind w:left="11" w:right="2"/>
              <w:jc w:val="center"/>
            </w:pPr>
            <w:r>
              <w:rPr>
                <w:spacing w:val="-10"/>
              </w:rPr>
              <w:t>5</w:t>
            </w:r>
          </w:p>
        </w:tc>
      </w:tr>
    </w:tbl>
    <w:p w14:paraId="515D3137" w14:textId="77777777" w:rsidR="00233FC0" w:rsidRDefault="00233FC0">
      <w:pPr>
        <w:pStyle w:val="Zkladntext"/>
        <w:rPr>
          <w:b/>
        </w:rPr>
      </w:pPr>
    </w:p>
    <w:p w14:paraId="515D3138" w14:textId="77777777" w:rsidR="00233FC0" w:rsidRDefault="00233FC0">
      <w:pPr>
        <w:pStyle w:val="Zkladntext"/>
        <w:spacing w:before="22"/>
        <w:rPr>
          <w:b/>
        </w:rPr>
      </w:pPr>
    </w:p>
    <w:p w14:paraId="515D3139" w14:textId="77777777" w:rsidR="00233FC0" w:rsidRDefault="00FB3855">
      <w:pPr>
        <w:spacing w:line="722" w:lineRule="auto"/>
        <w:ind w:left="236" w:right="4878"/>
        <w:rPr>
          <w:b/>
          <w:sz w:val="24"/>
        </w:rPr>
      </w:pPr>
      <w:r>
        <w:rPr>
          <w:b/>
          <w:color w:val="4F80BC"/>
          <w:sz w:val="24"/>
        </w:rPr>
        <w:t xml:space="preserve">Charakteristika vyučovacího předmětu </w:t>
      </w:r>
      <w:r>
        <w:rPr>
          <w:b/>
          <w:sz w:val="24"/>
        </w:rPr>
        <w:t>Obsahové,</w:t>
      </w:r>
      <w:r>
        <w:rPr>
          <w:b/>
          <w:spacing w:val="-10"/>
          <w:sz w:val="24"/>
        </w:rPr>
        <w:t xml:space="preserve"> </w:t>
      </w:r>
      <w:r>
        <w:rPr>
          <w:b/>
          <w:sz w:val="24"/>
        </w:rPr>
        <w:t>časové</w:t>
      </w:r>
      <w:r>
        <w:rPr>
          <w:b/>
          <w:spacing w:val="-12"/>
          <w:sz w:val="24"/>
        </w:rPr>
        <w:t xml:space="preserve"> </w:t>
      </w:r>
      <w:r>
        <w:rPr>
          <w:b/>
          <w:sz w:val="24"/>
        </w:rPr>
        <w:t>a</w:t>
      </w:r>
      <w:r>
        <w:rPr>
          <w:b/>
          <w:spacing w:val="-7"/>
          <w:sz w:val="24"/>
        </w:rPr>
        <w:t xml:space="preserve"> </w:t>
      </w:r>
      <w:r>
        <w:rPr>
          <w:b/>
          <w:sz w:val="24"/>
        </w:rPr>
        <w:t>organizační</w:t>
      </w:r>
      <w:r>
        <w:rPr>
          <w:b/>
          <w:spacing w:val="-8"/>
          <w:sz w:val="24"/>
        </w:rPr>
        <w:t xml:space="preserve"> </w:t>
      </w:r>
      <w:r>
        <w:rPr>
          <w:b/>
          <w:sz w:val="24"/>
        </w:rPr>
        <w:t>vymezení</w:t>
      </w:r>
    </w:p>
    <w:p w14:paraId="515D313A" w14:textId="77777777" w:rsidR="00233FC0" w:rsidRDefault="00233FC0">
      <w:pPr>
        <w:spacing w:line="722" w:lineRule="auto"/>
        <w:rPr>
          <w:sz w:val="24"/>
        </w:rPr>
        <w:sectPr w:rsidR="00233FC0">
          <w:pgSz w:w="11910" w:h="16840"/>
          <w:pgMar w:top="1360" w:right="1280" w:bottom="1240" w:left="1180" w:header="0" w:footer="1046" w:gutter="0"/>
          <w:cols w:space="708"/>
        </w:sectPr>
      </w:pPr>
    </w:p>
    <w:p w14:paraId="515D313B" w14:textId="77777777" w:rsidR="00233FC0" w:rsidRDefault="00FB3855">
      <w:pPr>
        <w:pStyle w:val="Zkladntext"/>
        <w:spacing w:before="37" w:line="360" w:lineRule="auto"/>
        <w:ind w:left="236" w:right="133"/>
        <w:jc w:val="both"/>
      </w:pPr>
      <w:r>
        <w:lastRenderedPageBreak/>
        <w:t>Vyučovací předmět Pracovní činnosti svými formami výuky a vymezeným obsahem učiva, využíváním znalostí získaných v jiných oblastech vzdělávání i zkušeností nabytých v běžném životě umožňuje žákům získat nezbytný soubor vědomostí, pracovních dovedností a návyků potřebných v běžném životě a formuje jejich osobnost rozvíjením některých vlastností, motorických i tvořivých schopností a dovedností.</w:t>
      </w:r>
    </w:p>
    <w:p w14:paraId="515D313C" w14:textId="77777777" w:rsidR="00233FC0" w:rsidRDefault="00FB3855">
      <w:pPr>
        <w:pStyle w:val="Zkladntext"/>
        <w:spacing w:before="1" w:line="360" w:lineRule="auto"/>
        <w:ind w:left="236" w:right="131"/>
        <w:jc w:val="both"/>
      </w:pPr>
      <w:r>
        <w:t>Vyučovací předmět přináší základní poznatky o různých druzích materiálů, pracovních postupech a jednoduchých technologiích. Klade za cíl u žáka vytvářet si aktivní vztah k ochraně a tvorbě životního prostředí a pozitivní postoj k řešení ekologických problémů. Rozvíjí u žáka pozitivní vztah k práci, racionální, odpovědný a tvořivý postoj k vlastní činnosti a její kvalitě. Žáci si osvojují zásady bezpečnosti a ochrany zdraví při práci, hygieny práce, základy organizace a plánování práce a technologické kázně a získávají prvotní poznatky a dovednosti významné pro jejich další životní a profesní orientaci. V rámci tematického</w:t>
      </w:r>
      <w:r>
        <w:rPr>
          <w:spacing w:val="40"/>
        </w:rPr>
        <w:t xml:space="preserve"> </w:t>
      </w:r>
      <w:r>
        <w:t>okruhu Příprava pokrmů předmět poskytuje základní informace o organizaci prací spojených s přípravou pokrmů, o uspořádání prostoru, ve kterém se pokrmy připravují a podávají a hlavně o postupech, při nichž se potraviny a pochutiny mění v pokrmy. Žáci si v rámci předmětu také osvojí dovednosti související s provozem a údržbou domácnosti,</w:t>
      </w:r>
      <w:r>
        <w:rPr>
          <w:spacing w:val="40"/>
        </w:rPr>
        <w:t xml:space="preserve"> </w:t>
      </w:r>
      <w:r>
        <w:t>pěstitelstvím. V povinném tematickém okruhu Svět práce se seznamují s možnostmi při rozhodování o volbě vhodného povolání a profesní přípravy.</w:t>
      </w:r>
    </w:p>
    <w:p w14:paraId="515D313D" w14:textId="77777777" w:rsidR="00233FC0" w:rsidRDefault="00FB3855">
      <w:pPr>
        <w:pStyle w:val="Zkladntext"/>
        <w:spacing w:line="360" w:lineRule="auto"/>
        <w:ind w:left="236" w:right="136"/>
        <w:jc w:val="both"/>
      </w:pPr>
      <w:r>
        <w:t>Vyučovací předmět Pracovní činnosti se vyučuje jako samostatný předmět v 1. – 5. ročníku</w:t>
      </w:r>
      <w:r>
        <w:rPr>
          <w:spacing w:val="40"/>
        </w:rPr>
        <w:t xml:space="preserve"> </w:t>
      </w:r>
      <w:r>
        <w:t>po jedné hodině týdně.</w:t>
      </w:r>
    </w:p>
    <w:p w14:paraId="515D313E" w14:textId="77777777" w:rsidR="00233FC0" w:rsidRDefault="00FB3855">
      <w:pPr>
        <w:pStyle w:val="Zkladntext"/>
        <w:spacing w:before="1" w:line="360" w:lineRule="auto"/>
        <w:ind w:left="236" w:right="134"/>
        <w:jc w:val="both"/>
      </w:pPr>
      <w:r>
        <w:t>Výuka je organizována na 1. stupni většinou v kmenových učebnách, některé hodiny v okolí školy. Žáci pracují individuálně nebo v jednotlivých skupinách.</w:t>
      </w:r>
    </w:p>
    <w:p w14:paraId="515D313F" w14:textId="77777777" w:rsidR="00233FC0" w:rsidRDefault="00233FC0">
      <w:pPr>
        <w:pStyle w:val="Zkladntext"/>
        <w:spacing w:before="145"/>
      </w:pPr>
    </w:p>
    <w:p w14:paraId="515D3140" w14:textId="77777777" w:rsidR="00233FC0" w:rsidRDefault="00FB3855">
      <w:pPr>
        <w:pStyle w:val="Nadpis3"/>
        <w:spacing w:before="1"/>
      </w:pPr>
      <w:r>
        <w:t>Vzdělávání</w:t>
      </w:r>
      <w:r>
        <w:rPr>
          <w:spacing w:val="1"/>
        </w:rPr>
        <w:t xml:space="preserve"> </w:t>
      </w:r>
      <w:r>
        <w:t>v</w:t>
      </w:r>
      <w:r>
        <w:rPr>
          <w:spacing w:val="-1"/>
        </w:rPr>
        <w:t xml:space="preserve"> </w:t>
      </w:r>
      <w:r>
        <w:t>předmětu</w:t>
      </w:r>
      <w:r>
        <w:rPr>
          <w:spacing w:val="-2"/>
        </w:rPr>
        <w:t xml:space="preserve"> </w:t>
      </w:r>
      <w:r>
        <w:t>Pracovní</w:t>
      </w:r>
      <w:r>
        <w:rPr>
          <w:spacing w:val="2"/>
        </w:rPr>
        <w:t xml:space="preserve"> </w:t>
      </w:r>
      <w:r>
        <w:rPr>
          <w:spacing w:val="-2"/>
        </w:rPr>
        <w:t>činnosti:</w:t>
      </w:r>
    </w:p>
    <w:p w14:paraId="515D3141" w14:textId="77777777" w:rsidR="00233FC0" w:rsidRDefault="00FB3855">
      <w:pPr>
        <w:pStyle w:val="Zkladntext"/>
        <w:spacing w:before="146" w:line="360" w:lineRule="auto"/>
        <w:ind w:left="236"/>
      </w:pPr>
      <w:r>
        <w:t>Žáci se v něm</w:t>
      </w:r>
      <w:r>
        <w:rPr>
          <w:spacing w:val="20"/>
        </w:rPr>
        <w:t xml:space="preserve"> </w:t>
      </w:r>
      <w:r>
        <w:t>učí pracovat s různými materiály a osvojují si základní</w:t>
      </w:r>
      <w:r>
        <w:rPr>
          <w:spacing w:val="20"/>
        </w:rPr>
        <w:t xml:space="preserve"> </w:t>
      </w:r>
      <w:r>
        <w:t>pracovní</w:t>
      </w:r>
      <w:r>
        <w:rPr>
          <w:spacing w:val="20"/>
        </w:rPr>
        <w:t xml:space="preserve"> </w:t>
      </w:r>
      <w:r>
        <w:t>dovednosti a</w:t>
      </w:r>
      <w:r>
        <w:rPr>
          <w:spacing w:val="40"/>
        </w:rPr>
        <w:t xml:space="preserve"> </w:t>
      </w:r>
      <w:r>
        <w:t>návyky. Učí se plánovat, organizovat a hodnotit pracovní činnost samostatně i v týmu.</w:t>
      </w:r>
    </w:p>
    <w:p w14:paraId="515D3142" w14:textId="77777777" w:rsidR="00233FC0" w:rsidRDefault="00FB3855">
      <w:pPr>
        <w:pStyle w:val="Zkladntext"/>
        <w:spacing w:line="360" w:lineRule="auto"/>
        <w:ind w:left="236"/>
      </w:pPr>
      <w:r>
        <w:t>Pracovní</w:t>
      </w:r>
      <w:r>
        <w:rPr>
          <w:spacing w:val="40"/>
        </w:rPr>
        <w:t xml:space="preserve"> </w:t>
      </w:r>
      <w:r>
        <w:t>činnosti</w:t>
      </w:r>
      <w:r>
        <w:rPr>
          <w:spacing w:val="40"/>
        </w:rPr>
        <w:t xml:space="preserve"> </w:t>
      </w:r>
      <w:r>
        <w:t>patří</w:t>
      </w:r>
      <w:r>
        <w:rPr>
          <w:spacing w:val="40"/>
        </w:rPr>
        <w:t xml:space="preserve"> </w:t>
      </w:r>
      <w:r>
        <w:t>do</w:t>
      </w:r>
      <w:r>
        <w:rPr>
          <w:spacing w:val="40"/>
        </w:rPr>
        <w:t xml:space="preserve"> </w:t>
      </w:r>
      <w:r>
        <w:t>vzdělávacího</w:t>
      </w:r>
      <w:r>
        <w:rPr>
          <w:spacing w:val="40"/>
        </w:rPr>
        <w:t xml:space="preserve"> </w:t>
      </w:r>
      <w:r>
        <w:t>oboru</w:t>
      </w:r>
      <w:r>
        <w:rPr>
          <w:spacing w:val="40"/>
        </w:rPr>
        <w:t xml:space="preserve"> </w:t>
      </w:r>
      <w:r>
        <w:t>Člověk</w:t>
      </w:r>
      <w:r>
        <w:rPr>
          <w:spacing w:val="40"/>
        </w:rPr>
        <w:t xml:space="preserve"> </w:t>
      </w:r>
      <w:r>
        <w:t>a</w:t>
      </w:r>
      <w:r>
        <w:rPr>
          <w:spacing w:val="40"/>
        </w:rPr>
        <w:t xml:space="preserve"> </w:t>
      </w:r>
      <w:r>
        <w:t>svět</w:t>
      </w:r>
      <w:r>
        <w:rPr>
          <w:spacing w:val="40"/>
        </w:rPr>
        <w:t xml:space="preserve"> </w:t>
      </w:r>
      <w:r>
        <w:t>práce,</w:t>
      </w:r>
      <w:r>
        <w:rPr>
          <w:spacing w:val="40"/>
        </w:rPr>
        <w:t xml:space="preserve"> </w:t>
      </w:r>
      <w:r>
        <w:t>který</w:t>
      </w:r>
      <w:r>
        <w:rPr>
          <w:spacing w:val="40"/>
        </w:rPr>
        <w:t xml:space="preserve"> </w:t>
      </w:r>
      <w:r>
        <w:t>je</w:t>
      </w:r>
      <w:r>
        <w:rPr>
          <w:spacing w:val="40"/>
        </w:rPr>
        <w:t xml:space="preserve"> </w:t>
      </w:r>
      <w:r>
        <w:t>na</w:t>
      </w:r>
      <w:r>
        <w:rPr>
          <w:spacing w:val="40"/>
        </w:rPr>
        <w:t xml:space="preserve"> </w:t>
      </w:r>
      <w:r>
        <w:t>1.</w:t>
      </w:r>
      <w:r>
        <w:rPr>
          <w:spacing w:val="40"/>
        </w:rPr>
        <w:t xml:space="preserve"> </w:t>
      </w:r>
      <w:r>
        <w:t>stupni rozdělen do čtyř tematických okruhů:</w:t>
      </w:r>
    </w:p>
    <w:p w14:paraId="515D3143" w14:textId="77777777" w:rsidR="00233FC0" w:rsidRDefault="00233FC0">
      <w:pPr>
        <w:pStyle w:val="Zkladntext"/>
        <w:spacing w:before="145"/>
      </w:pPr>
    </w:p>
    <w:p w14:paraId="515D3144" w14:textId="77777777" w:rsidR="00233FC0" w:rsidRDefault="00FB3855">
      <w:pPr>
        <w:pStyle w:val="Zkladntext"/>
        <w:ind w:left="236"/>
      </w:pPr>
      <w:r>
        <w:t>Práce s</w:t>
      </w:r>
      <w:r>
        <w:rPr>
          <w:spacing w:val="-2"/>
        </w:rPr>
        <w:t xml:space="preserve"> </w:t>
      </w:r>
      <w:r>
        <w:t>drobným</w:t>
      </w:r>
      <w:r>
        <w:rPr>
          <w:spacing w:val="1"/>
        </w:rPr>
        <w:t xml:space="preserve"> </w:t>
      </w:r>
      <w:r>
        <w:rPr>
          <w:spacing w:val="-2"/>
        </w:rPr>
        <w:t>materiálem</w:t>
      </w:r>
    </w:p>
    <w:p w14:paraId="515D3145" w14:textId="77777777" w:rsidR="00233FC0" w:rsidRDefault="00FB3855">
      <w:pPr>
        <w:pStyle w:val="Odstavecseseznamem"/>
        <w:numPr>
          <w:ilvl w:val="0"/>
          <w:numId w:val="367"/>
        </w:numPr>
        <w:tabs>
          <w:tab w:val="left" w:pos="955"/>
        </w:tabs>
        <w:spacing w:before="148" w:line="355" w:lineRule="auto"/>
        <w:ind w:left="955" w:right="908"/>
        <w:rPr>
          <w:sz w:val="24"/>
        </w:rPr>
      </w:pPr>
      <w:r>
        <w:rPr>
          <w:sz w:val="24"/>
        </w:rPr>
        <w:t>vytváření</w:t>
      </w:r>
      <w:r>
        <w:rPr>
          <w:spacing w:val="-5"/>
          <w:sz w:val="24"/>
        </w:rPr>
        <w:t xml:space="preserve"> </w:t>
      </w:r>
      <w:r>
        <w:rPr>
          <w:sz w:val="24"/>
        </w:rPr>
        <w:t>předmětů</w:t>
      </w:r>
      <w:r>
        <w:rPr>
          <w:spacing w:val="-5"/>
          <w:sz w:val="24"/>
        </w:rPr>
        <w:t xml:space="preserve"> </w:t>
      </w:r>
      <w:r>
        <w:rPr>
          <w:sz w:val="24"/>
        </w:rPr>
        <w:t>z</w:t>
      </w:r>
      <w:r>
        <w:rPr>
          <w:spacing w:val="-3"/>
          <w:sz w:val="24"/>
        </w:rPr>
        <w:t xml:space="preserve"> </w:t>
      </w:r>
      <w:r>
        <w:rPr>
          <w:sz w:val="24"/>
        </w:rPr>
        <w:t>tradičních</w:t>
      </w:r>
      <w:r>
        <w:rPr>
          <w:spacing w:val="-3"/>
          <w:sz w:val="24"/>
        </w:rPr>
        <w:t xml:space="preserve"> </w:t>
      </w:r>
      <w:r>
        <w:rPr>
          <w:sz w:val="24"/>
        </w:rPr>
        <w:t>i</w:t>
      </w:r>
      <w:r>
        <w:rPr>
          <w:spacing w:val="-6"/>
          <w:sz w:val="24"/>
        </w:rPr>
        <w:t xml:space="preserve"> </w:t>
      </w:r>
      <w:r>
        <w:rPr>
          <w:sz w:val="24"/>
        </w:rPr>
        <w:t>netradičních</w:t>
      </w:r>
      <w:r>
        <w:rPr>
          <w:spacing w:val="-6"/>
          <w:sz w:val="24"/>
        </w:rPr>
        <w:t xml:space="preserve"> </w:t>
      </w:r>
      <w:r>
        <w:rPr>
          <w:sz w:val="24"/>
        </w:rPr>
        <w:t>materiálů,</w:t>
      </w:r>
      <w:r>
        <w:rPr>
          <w:spacing w:val="-3"/>
          <w:sz w:val="24"/>
        </w:rPr>
        <w:t xml:space="preserve"> </w:t>
      </w:r>
      <w:r>
        <w:rPr>
          <w:sz w:val="24"/>
        </w:rPr>
        <w:t>poznávání</w:t>
      </w:r>
      <w:r>
        <w:rPr>
          <w:spacing w:val="-6"/>
          <w:sz w:val="24"/>
        </w:rPr>
        <w:t xml:space="preserve"> </w:t>
      </w:r>
      <w:r>
        <w:rPr>
          <w:sz w:val="24"/>
        </w:rPr>
        <w:t xml:space="preserve">vlastností </w:t>
      </w:r>
      <w:r>
        <w:rPr>
          <w:spacing w:val="-2"/>
          <w:sz w:val="24"/>
        </w:rPr>
        <w:t>materiálů</w:t>
      </w:r>
    </w:p>
    <w:p w14:paraId="515D3146" w14:textId="77777777" w:rsidR="00233FC0" w:rsidRDefault="00233FC0">
      <w:pPr>
        <w:spacing w:line="355" w:lineRule="auto"/>
        <w:rPr>
          <w:sz w:val="24"/>
        </w:rPr>
        <w:sectPr w:rsidR="00233FC0">
          <w:pgSz w:w="11910" w:h="16840"/>
          <w:pgMar w:top="1360" w:right="1280" w:bottom="1240" w:left="1180" w:header="0" w:footer="1046" w:gutter="0"/>
          <w:cols w:space="708"/>
        </w:sectPr>
      </w:pPr>
    </w:p>
    <w:p w14:paraId="515D3147" w14:textId="77777777" w:rsidR="00233FC0" w:rsidRDefault="00FB3855">
      <w:pPr>
        <w:pStyle w:val="Odstavecseseznamem"/>
        <w:numPr>
          <w:ilvl w:val="0"/>
          <w:numId w:val="367"/>
        </w:numPr>
        <w:tabs>
          <w:tab w:val="left" w:pos="955"/>
        </w:tabs>
        <w:spacing w:before="76"/>
        <w:ind w:left="955" w:hanging="359"/>
        <w:rPr>
          <w:sz w:val="24"/>
        </w:rPr>
      </w:pPr>
      <w:r>
        <w:rPr>
          <w:sz w:val="24"/>
        </w:rPr>
        <w:lastRenderedPageBreak/>
        <w:t>funkce</w:t>
      </w:r>
      <w:r>
        <w:rPr>
          <w:spacing w:val="3"/>
          <w:sz w:val="24"/>
        </w:rPr>
        <w:t xml:space="preserve"> </w:t>
      </w:r>
      <w:r>
        <w:rPr>
          <w:sz w:val="24"/>
        </w:rPr>
        <w:t>a</w:t>
      </w:r>
      <w:r>
        <w:rPr>
          <w:spacing w:val="-3"/>
          <w:sz w:val="24"/>
        </w:rPr>
        <w:t xml:space="preserve"> </w:t>
      </w:r>
      <w:r>
        <w:rPr>
          <w:sz w:val="24"/>
        </w:rPr>
        <w:t>využití</w:t>
      </w:r>
      <w:r>
        <w:rPr>
          <w:spacing w:val="-2"/>
          <w:sz w:val="24"/>
        </w:rPr>
        <w:t xml:space="preserve"> </w:t>
      </w:r>
      <w:r>
        <w:rPr>
          <w:sz w:val="24"/>
        </w:rPr>
        <w:t>pracovních</w:t>
      </w:r>
      <w:r>
        <w:rPr>
          <w:spacing w:val="-2"/>
          <w:sz w:val="24"/>
        </w:rPr>
        <w:t xml:space="preserve"> </w:t>
      </w:r>
      <w:r>
        <w:rPr>
          <w:sz w:val="24"/>
        </w:rPr>
        <w:t>pomůcek</w:t>
      </w:r>
      <w:r>
        <w:rPr>
          <w:spacing w:val="-2"/>
          <w:sz w:val="24"/>
        </w:rPr>
        <w:t xml:space="preserve"> </w:t>
      </w:r>
      <w:r>
        <w:rPr>
          <w:sz w:val="24"/>
        </w:rPr>
        <w:t>a</w:t>
      </w:r>
      <w:r>
        <w:rPr>
          <w:spacing w:val="1"/>
          <w:sz w:val="24"/>
        </w:rPr>
        <w:t xml:space="preserve"> </w:t>
      </w:r>
      <w:r>
        <w:rPr>
          <w:spacing w:val="-2"/>
          <w:sz w:val="24"/>
        </w:rPr>
        <w:t>materiálů</w:t>
      </w:r>
    </w:p>
    <w:p w14:paraId="515D3148" w14:textId="77777777" w:rsidR="00233FC0" w:rsidRDefault="00FB3855">
      <w:pPr>
        <w:pStyle w:val="Odstavecseseznamem"/>
        <w:numPr>
          <w:ilvl w:val="0"/>
          <w:numId w:val="367"/>
        </w:numPr>
        <w:tabs>
          <w:tab w:val="left" w:pos="955"/>
        </w:tabs>
        <w:spacing w:before="148"/>
        <w:ind w:left="955" w:hanging="359"/>
        <w:rPr>
          <w:sz w:val="24"/>
        </w:rPr>
      </w:pPr>
      <w:r>
        <w:rPr>
          <w:sz w:val="24"/>
        </w:rPr>
        <w:t>jednoduché</w:t>
      </w:r>
      <w:r>
        <w:rPr>
          <w:spacing w:val="-3"/>
          <w:sz w:val="24"/>
        </w:rPr>
        <w:t xml:space="preserve"> </w:t>
      </w:r>
      <w:r>
        <w:rPr>
          <w:sz w:val="24"/>
        </w:rPr>
        <w:t>pracovní</w:t>
      </w:r>
      <w:r>
        <w:rPr>
          <w:spacing w:val="-1"/>
          <w:sz w:val="24"/>
        </w:rPr>
        <w:t xml:space="preserve"> </w:t>
      </w:r>
      <w:r>
        <w:rPr>
          <w:sz w:val="24"/>
        </w:rPr>
        <w:t>postupy</w:t>
      </w:r>
      <w:r>
        <w:rPr>
          <w:spacing w:val="-4"/>
          <w:sz w:val="24"/>
        </w:rPr>
        <w:t xml:space="preserve"> </w:t>
      </w:r>
      <w:r>
        <w:rPr>
          <w:sz w:val="24"/>
        </w:rPr>
        <w:t>a</w:t>
      </w:r>
      <w:r>
        <w:rPr>
          <w:spacing w:val="1"/>
          <w:sz w:val="24"/>
        </w:rPr>
        <w:t xml:space="preserve"> </w:t>
      </w:r>
      <w:r>
        <w:rPr>
          <w:sz w:val="24"/>
        </w:rPr>
        <w:t xml:space="preserve">organizace </w:t>
      </w:r>
      <w:r>
        <w:rPr>
          <w:spacing w:val="-2"/>
          <w:sz w:val="24"/>
        </w:rPr>
        <w:t>práce</w:t>
      </w:r>
    </w:p>
    <w:p w14:paraId="515D3149" w14:textId="77777777" w:rsidR="00233FC0" w:rsidRDefault="00FB3855">
      <w:pPr>
        <w:pStyle w:val="Odstavecseseznamem"/>
        <w:numPr>
          <w:ilvl w:val="0"/>
          <w:numId w:val="367"/>
        </w:numPr>
        <w:tabs>
          <w:tab w:val="left" w:pos="955"/>
        </w:tabs>
        <w:spacing w:before="145" w:line="357" w:lineRule="auto"/>
        <w:ind w:left="236" w:right="5514" w:firstLine="360"/>
        <w:rPr>
          <w:sz w:val="24"/>
        </w:rPr>
      </w:pPr>
      <w:r>
        <w:rPr>
          <w:sz w:val="24"/>
        </w:rPr>
        <w:t>lidové</w:t>
      </w:r>
      <w:r>
        <w:rPr>
          <w:spacing w:val="-11"/>
          <w:sz w:val="24"/>
        </w:rPr>
        <w:t xml:space="preserve"> </w:t>
      </w:r>
      <w:r>
        <w:rPr>
          <w:sz w:val="24"/>
        </w:rPr>
        <w:t>zvyky,</w:t>
      </w:r>
      <w:r>
        <w:rPr>
          <w:spacing w:val="-7"/>
          <w:sz w:val="24"/>
        </w:rPr>
        <w:t xml:space="preserve"> </w:t>
      </w:r>
      <w:r>
        <w:rPr>
          <w:sz w:val="24"/>
        </w:rPr>
        <w:t>tradice</w:t>
      </w:r>
      <w:r>
        <w:rPr>
          <w:spacing w:val="-9"/>
          <w:sz w:val="24"/>
        </w:rPr>
        <w:t xml:space="preserve"> </w:t>
      </w:r>
      <w:r>
        <w:rPr>
          <w:sz w:val="24"/>
        </w:rPr>
        <w:t>a</w:t>
      </w:r>
      <w:r>
        <w:rPr>
          <w:spacing w:val="-5"/>
          <w:sz w:val="24"/>
        </w:rPr>
        <w:t xml:space="preserve"> </w:t>
      </w:r>
      <w:r>
        <w:rPr>
          <w:sz w:val="24"/>
        </w:rPr>
        <w:t>řemesla Práce montážní a demontážní</w:t>
      </w:r>
    </w:p>
    <w:p w14:paraId="515D314A" w14:textId="77777777" w:rsidR="00233FC0" w:rsidRDefault="00FB3855">
      <w:pPr>
        <w:pStyle w:val="Odstavecseseznamem"/>
        <w:numPr>
          <w:ilvl w:val="0"/>
          <w:numId w:val="367"/>
        </w:numPr>
        <w:tabs>
          <w:tab w:val="left" w:pos="955"/>
        </w:tabs>
        <w:spacing w:before="7"/>
        <w:ind w:left="955" w:hanging="359"/>
        <w:rPr>
          <w:sz w:val="24"/>
        </w:rPr>
      </w:pPr>
      <w:r>
        <w:rPr>
          <w:sz w:val="24"/>
        </w:rPr>
        <w:t>práce</w:t>
      </w:r>
      <w:r>
        <w:rPr>
          <w:spacing w:val="-1"/>
          <w:sz w:val="24"/>
        </w:rPr>
        <w:t xml:space="preserve"> </w:t>
      </w:r>
      <w:r>
        <w:rPr>
          <w:sz w:val="24"/>
        </w:rPr>
        <w:t>se</w:t>
      </w:r>
      <w:r>
        <w:rPr>
          <w:spacing w:val="-1"/>
          <w:sz w:val="24"/>
        </w:rPr>
        <w:t xml:space="preserve"> </w:t>
      </w:r>
      <w:r>
        <w:rPr>
          <w:sz w:val="24"/>
        </w:rPr>
        <w:t>stavebnicemi</w:t>
      </w:r>
      <w:r>
        <w:rPr>
          <w:spacing w:val="-1"/>
          <w:sz w:val="24"/>
        </w:rPr>
        <w:t xml:space="preserve"> </w:t>
      </w:r>
      <w:r>
        <w:rPr>
          <w:sz w:val="24"/>
        </w:rPr>
        <w:t>(plošné,</w:t>
      </w:r>
      <w:r>
        <w:rPr>
          <w:spacing w:val="-1"/>
          <w:sz w:val="24"/>
        </w:rPr>
        <w:t xml:space="preserve"> </w:t>
      </w:r>
      <w:r>
        <w:rPr>
          <w:sz w:val="24"/>
        </w:rPr>
        <w:t>prostorové,</w:t>
      </w:r>
      <w:r>
        <w:rPr>
          <w:spacing w:val="-1"/>
          <w:sz w:val="24"/>
        </w:rPr>
        <w:t xml:space="preserve"> </w:t>
      </w:r>
      <w:r>
        <w:rPr>
          <w:spacing w:val="-2"/>
          <w:sz w:val="24"/>
        </w:rPr>
        <w:t>konstrukční)</w:t>
      </w:r>
    </w:p>
    <w:p w14:paraId="515D314B" w14:textId="77777777" w:rsidR="00233FC0" w:rsidRDefault="00FB3855">
      <w:pPr>
        <w:pStyle w:val="Odstavecseseznamem"/>
        <w:numPr>
          <w:ilvl w:val="0"/>
          <w:numId w:val="367"/>
        </w:numPr>
        <w:tabs>
          <w:tab w:val="left" w:pos="955"/>
        </w:tabs>
        <w:spacing w:before="145"/>
        <w:ind w:left="955" w:hanging="359"/>
        <w:rPr>
          <w:sz w:val="24"/>
        </w:rPr>
      </w:pPr>
      <w:r>
        <w:rPr>
          <w:sz w:val="24"/>
        </w:rPr>
        <w:t>sestavování</w:t>
      </w:r>
      <w:r>
        <w:rPr>
          <w:spacing w:val="1"/>
          <w:sz w:val="24"/>
        </w:rPr>
        <w:t xml:space="preserve"> </w:t>
      </w:r>
      <w:r>
        <w:rPr>
          <w:spacing w:val="-2"/>
          <w:sz w:val="24"/>
        </w:rPr>
        <w:t>modelů</w:t>
      </w:r>
    </w:p>
    <w:p w14:paraId="515D314C" w14:textId="77777777" w:rsidR="00233FC0" w:rsidRDefault="00FB3855">
      <w:pPr>
        <w:pStyle w:val="Odstavecseseznamem"/>
        <w:numPr>
          <w:ilvl w:val="0"/>
          <w:numId w:val="367"/>
        </w:numPr>
        <w:tabs>
          <w:tab w:val="left" w:pos="955"/>
        </w:tabs>
        <w:spacing w:before="148"/>
        <w:ind w:left="955" w:hanging="359"/>
        <w:rPr>
          <w:sz w:val="24"/>
        </w:rPr>
      </w:pPr>
      <w:r>
        <w:rPr>
          <w:sz w:val="24"/>
        </w:rPr>
        <w:t>práce</w:t>
      </w:r>
      <w:r>
        <w:rPr>
          <w:spacing w:val="-2"/>
          <w:sz w:val="24"/>
        </w:rPr>
        <w:t xml:space="preserve"> </w:t>
      </w:r>
      <w:r>
        <w:rPr>
          <w:sz w:val="24"/>
        </w:rPr>
        <w:t>s návodem,</w:t>
      </w:r>
      <w:r>
        <w:rPr>
          <w:spacing w:val="-1"/>
          <w:sz w:val="24"/>
        </w:rPr>
        <w:t xml:space="preserve"> </w:t>
      </w:r>
      <w:r>
        <w:rPr>
          <w:sz w:val="24"/>
        </w:rPr>
        <w:t>předlohou,</w:t>
      </w:r>
      <w:r>
        <w:rPr>
          <w:spacing w:val="-3"/>
          <w:sz w:val="24"/>
        </w:rPr>
        <w:t xml:space="preserve"> </w:t>
      </w:r>
      <w:r>
        <w:rPr>
          <w:sz w:val="24"/>
        </w:rPr>
        <w:t>jednoduchým</w:t>
      </w:r>
      <w:r>
        <w:rPr>
          <w:spacing w:val="-1"/>
          <w:sz w:val="24"/>
        </w:rPr>
        <w:t xml:space="preserve"> </w:t>
      </w:r>
      <w:r>
        <w:rPr>
          <w:spacing w:val="-2"/>
          <w:sz w:val="24"/>
        </w:rPr>
        <w:t>náčrtem</w:t>
      </w:r>
    </w:p>
    <w:p w14:paraId="515D314D" w14:textId="77777777" w:rsidR="00233FC0" w:rsidRDefault="00233FC0">
      <w:pPr>
        <w:pStyle w:val="Zkladntext"/>
        <w:spacing w:before="292"/>
      </w:pPr>
    </w:p>
    <w:p w14:paraId="515D314E" w14:textId="77777777" w:rsidR="00233FC0" w:rsidRDefault="00FB3855">
      <w:pPr>
        <w:pStyle w:val="Zkladntext"/>
        <w:spacing w:before="1"/>
        <w:ind w:left="236"/>
      </w:pPr>
      <w:r>
        <w:t>Pěstitelské</w:t>
      </w:r>
      <w:r>
        <w:rPr>
          <w:spacing w:val="-1"/>
        </w:rPr>
        <w:t xml:space="preserve"> </w:t>
      </w:r>
      <w:r>
        <w:rPr>
          <w:spacing w:val="-2"/>
        </w:rPr>
        <w:t>práce</w:t>
      </w:r>
    </w:p>
    <w:p w14:paraId="515D314F" w14:textId="77777777" w:rsidR="00233FC0" w:rsidRDefault="00FB3855">
      <w:pPr>
        <w:pStyle w:val="Odstavecseseznamem"/>
        <w:numPr>
          <w:ilvl w:val="0"/>
          <w:numId w:val="367"/>
        </w:numPr>
        <w:tabs>
          <w:tab w:val="left" w:pos="955"/>
        </w:tabs>
        <w:spacing w:before="145"/>
        <w:ind w:left="955" w:hanging="359"/>
        <w:rPr>
          <w:sz w:val="24"/>
        </w:rPr>
      </w:pPr>
      <w:r>
        <w:rPr>
          <w:sz w:val="24"/>
        </w:rPr>
        <w:t>základní podmínky</w:t>
      </w:r>
      <w:r>
        <w:rPr>
          <w:spacing w:val="-2"/>
          <w:sz w:val="24"/>
        </w:rPr>
        <w:t xml:space="preserve"> </w:t>
      </w:r>
      <w:r>
        <w:rPr>
          <w:sz w:val="24"/>
        </w:rPr>
        <w:t>pro pěstování</w:t>
      </w:r>
      <w:r>
        <w:rPr>
          <w:spacing w:val="1"/>
          <w:sz w:val="24"/>
        </w:rPr>
        <w:t xml:space="preserve"> </w:t>
      </w:r>
      <w:r>
        <w:rPr>
          <w:spacing w:val="-2"/>
          <w:sz w:val="24"/>
        </w:rPr>
        <w:t>rostlin</w:t>
      </w:r>
    </w:p>
    <w:p w14:paraId="515D3150" w14:textId="77777777" w:rsidR="00233FC0" w:rsidRDefault="00FB3855">
      <w:pPr>
        <w:pStyle w:val="Odstavecseseznamem"/>
        <w:numPr>
          <w:ilvl w:val="0"/>
          <w:numId w:val="367"/>
        </w:numPr>
        <w:tabs>
          <w:tab w:val="left" w:pos="955"/>
        </w:tabs>
        <w:spacing w:before="148"/>
        <w:ind w:left="955" w:hanging="359"/>
        <w:rPr>
          <w:sz w:val="24"/>
        </w:rPr>
      </w:pPr>
      <w:r>
        <w:rPr>
          <w:sz w:val="24"/>
        </w:rPr>
        <w:t>péče o</w:t>
      </w:r>
      <w:r>
        <w:rPr>
          <w:spacing w:val="-2"/>
          <w:sz w:val="24"/>
        </w:rPr>
        <w:t xml:space="preserve"> </w:t>
      </w:r>
      <w:r>
        <w:rPr>
          <w:sz w:val="24"/>
        </w:rPr>
        <w:t>nenáročné</w:t>
      </w:r>
      <w:r>
        <w:rPr>
          <w:spacing w:val="3"/>
          <w:sz w:val="24"/>
        </w:rPr>
        <w:t xml:space="preserve"> </w:t>
      </w:r>
      <w:r>
        <w:rPr>
          <w:spacing w:val="-2"/>
          <w:sz w:val="24"/>
        </w:rPr>
        <w:t>rostliny</w:t>
      </w:r>
    </w:p>
    <w:p w14:paraId="515D3151" w14:textId="77777777" w:rsidR="00233FC0" w:rsidRDefault="00FB3855">
      <w:pPr>
        <w:pStyle w:val="Odstavecseseznamem"/>
        <w:numPr>
          <w:ilvl w:val="0"/>
          <w:numId w:val="367"/>
        </w:numPr>
        <w:tabs>
          <w:tab w:val="left" w:pos="955"/>
        </w:tabs>
        <w:spacing w:before="145"/>
        <w:ind w:left="955" w:hanging="359"/>
        <w:rPr>
          <w:sz w:val="24"/>
        </w:rPr>
      </w:pPr>
      <w:r>
        <w:rPr>
          <w:sz w:val="24"/>
        </w:rPr>
        <w:t>pěstování</w:t>
      </w:r>
      <w:r>
        <w:rPr>
          <w:spacing w:val="-2"/>
          <w:sz w:val="24"/>
        </w:rPr>
        <w:t xml:space="preserve"> </w:t>
      </w:r>
      <w:r>
        <w:rPr>
          <w:sz w:val="24"/>
        </w:rPr>
        <w:t>rostlin</w:t>
      </w:r>
      <w:r>
        <w:rPr>
          <w:spacing w:val="2"/>
          <w:sz w:val="24"/>
        </w:rPr>
        <w:t xml:space="preserve"> </w:t>
      </w:r>
      <w:r>
        <w:rPr>
          <w:sz w:val="24"/>
        </w:rPr>
        <w:t>ze</w:t>
      </w:r>
      <w:r>
        <w:rPr>
          <w:spacing w:val="-1"/>
          <w:sz w:val="24"/>
        </w:rPr>
        <w:t xml:space="preserve"> </w:t>
      </w:r>
      <w:r>
        <w:rPr>
          <w:spacing w:val="-2"/>
          <w:sz w:val="24"/>
        </w:rPr>
        <w:t>semen</w:t>
      </w:r>
    </w:p>
    <w:p w14:paraId="515D3152" w14:textId="77777777" w:rsidR="00233FC0" w:rsidRDefault="00FB3855">
      <w:pPr>
        <w:pStyle w:val="Odstavecseseznamem"/>
        <w:numPr>
          <w:ilvl w:val="0"/>
          <w:numId w:val="367"/>
        </w:numPr>
        <w:tabs>
          <w:tab w:val="left" w:pos="955"/>
        </w:tabs>
        <w:spacing w:before="148"/>
        <w:ind w:left="955" w:hanging="359"/>
        <w:rPr>
          <w:sz w:val="24"/>
        </w:rPr>
      </w:pPr>
      <w:r>
        <w:rPr>
          <w:sz w:val="24"/>
        </w:rPr>
        <w:t>pozorování</w:t>
      </w:r>
      <w:r>
        <w:rPr>
          <w:spacing w:val="-3"/>
          <w:sz w:val="24"/>
        </w:rPr>
        <w:t xml:space="preserve"> </w:t>
      </w:r>
      <w:r>
        <w:rPr>
          <w:sz w:val="24"/>
        </w:rPr>
        <w:t>přírody,</w:t>
      </w:r>
      <w:r>
        <w:rPr>
          <w:spacing w:val="-3"/>
          <w:sz w:val="24"/>
        </w:rPr>
        <w:t xml:space="preserve"> </w:t>
      </w:r>
      <w:r>
        <w:rPr>
          <w:sz w:val="24"/>
        </w:rPr>
        <w:t>zaznamenávání</w:t>
      </w:r>
      <w:r>
        <w:rPr>
          <w:spacing w:val="-4"/>
          <w:sz w:val="24"/>
        </w:rPr>
        <w:t xml:space="preserve"> </w:t>
      </w:r>
      <w:r>
        <w:rPr>
          <w:sz w:val="24"/>
        </w:rPr>
        <w:t xml:space="preserve">a hodnocení výsledků </w:t>
      </w:r>
      <w:r>
        <w:rPr>
          <w:spacing w:val="-2"/>
          <w:sz w:val="24"/>
        </w:rPr>
        <w:t>pozorování</w:t>
      </w:r>
    </w:p>
    <w:p w14:paraId="515D3153" w14:textId="77777777" w:rsidR="00233FC0" w:rsidRDefault="00233FC0">
      <w:pPr>
        <w:pStyle w:val="Zkladntext"/>
        <w:spacing w:before="292"/>
      </w:pPr>
    </w:p>
    <w:p w14:paraId="515D3154" w14:textId="77777777" w:rsidR="00233FC0" w:rsidRDefault="00FB3855">
      <w:pPr>
        <w:pStyle w:val="Zkladntext"/>
        <w:spacing w:before="1"/>
        <w:ind w:left="236"/>
      </w:pPr>
      <w:r>
        <w:t xml:space="preserve">Příprava </w:t>
      </w:r>
      <w:r>
        <w:rPr>
          <w:spacing w:val="-2"/>
        </w:rPr>
        <w:t>pokrmů</w:t>
      </w:r>
    </w:p>
    <w:p w14:paraId="515D3155" w14:textId="77777777" w:rsidR="00233FC0" w:rsidRDefault="00FB3855">
      <w:pPr>
        <w:pStyle w:val="Odstavecseseznamem"/>
        <w:numPr>
          <w:ilvl w:val="0"/>
          <w:numId w:val="367"/>
        </w:numPr>
        <w:tabs>
          <w:tab w:val="left" w:pos="955"/>
        </w:tabs>
        <w:spacing w:before="145"/>
        <w:ind w:left="955" w:hanging="359"/>
        <w:rPr>
          <w:sz w:val="24"/>
        </w:rPr>
      </w:pPr>
      <w:r>
        <w:rPr>
          <w:sz w:val="24"/>
        </w:rPr>
        <w:t>pravidla</w:t>
      </w:r>
      <w:r>
        <w:rPr>
          <w:spacing w:val="-3"/>
          <w:sz w:val="24"/>
        </w:rPr>
        <w:t xml:space="preserve"> </w:t>
      </w:r>
      <w:r>
        <w:rPr>
          <w:sz w:val="24"/>
        </w:rPr>
        <w:t>správného</w:t>
      </w:r>
      <w:r>
        <w:rPr>
          <w:spacing w:val="-1"/>
          <w:sz w:val="24"/>
        </w:rPr>
        <w:t xml:space="preserve"> </w:t>
      </w:r>
      <w:r>
        <w:rPr>
          <w:spacing w:val="-2"/>
          <w:sz w:val="24"/>
        </w:rPr>
        <w:t>stolování</w:t>
      </w:r>
    </w:p>
    <w:p w14:paraId="515D3156" w14:textId="77777777" w:rsidR="00233FC0" w:rsidRDefault="00FB3855">
      <w:pPr>
        <w:pStyle w:val="Odstavecseseznamem"/>
        <w:numPr>
          <w:ilvl w:val="0"/>
          <w:numId w:val="367"/>
        </w:numPr>
        <w:tabs>
          <w:tab w:val="left" w:pos="955"/>
        </w:tabs>
        <w:spacing w:before="148"/>
        <w:ind w:left="955" w:hanging="359"/>
        <w:rPr>
          <w:sz w:val="24"/>
        </w:rPr>
      </w:pPr>
      <w:r>
        <w:rPr>
          <w:sz w:val="24"/>
        </w:rPr>
        <w:t>příprava</w:t>
      </w:r>
      <w:r>
        <w:rPr>
          <w:spacing w:val="-4"/>
          <w:sz w:val="24"/>
        </w:rPr>
        <w:t xml:space="preserve"> </w:t>
      </w:r>
      <w:r>
        <w:rPr>
          <w:sz w:val="24"/>
        </w:rPr>
        <w:t>tabule</w:t>
      </w:r>
      <w:r>
        <w:rPr>
          <w:spacing w:val="-2"/>
          <w:sz w:val="24"/>
        </w:rPr>
        <w:t xml:space="preserve"> </w:t>
      </w:r>
      <w:r>
        <w:rPr>
          <w:sz w:val="24"/>
        </w:rPr>
        <w:t>pro jednoduché</w:t>
      </w:r>
      <w:r>
        <w:rPr>
          <w:spacing w:val="3"/>
          <w:sz w:val="24"/>
        </w:rPr>
        <w:t xml:space="preserve"> </w:t>
      </w:r>
      <w:r>
        <w:rPr>
          <w:spacing w:val="-2"/>
          <w:sz w:val="24"/>
        </w:rPr>
        <w:t>stolování</w:t>
      </w:r>
    </w:p>
    <w:p w14:paraId="515D3157" w14:textId="77777777" w:rsidR="00233FC0" w:rsidRDefault="00233FC0">
      <w:pPr>
        <w:pStyle w:val="Zkladntext"/>
        <w:spacing w:before="292"/>
      </w:pPr>
    </w:p>
    <w:p w14:paraId="515D3158" w14:textId="77777777" w:rsidR="00233FC0" w:rsidRDefault="00FB3855">
      <w:pPr>
        <w:pStyle w:val="Zkladntext"/>
        <w:spacing w:line="360" w:lineRule="auto"/>
        <w:ind w:left="236"/>
      </w:pPr>
      <w:r>
        <w:t>Ve všech tematických okruzích jsou žáci soustavně vedeni k dodržování zásad bezpečnosti a hygieny při práci.</w:t>
      </w:r>
    </w:p>
    <w:p w14:paraId="515D3159" w14:textId="77777777" w:rsidR="00233FC0" w:rsidRDefault="00233FC0">
      <w:pPr>
        <w:pStyle w:val="Zkladntext"/>
        <w:spacing w:before="146"/>
      </w:pPr>
    </w:p>
    <w:p w14:paraId="515D315A" w14:textId="77777777" w:rsidR="00233FC0" w:rsidRDefault="00FB3855">
      <w:pPr>
        <w:pStyle w:val="Nadpis3"/>
      </w:pPr>
      <w:r>
        <w:rPr>
          <w:spacing w:val="-2"/>
        </w:rPr>
        <w:t>Hodnocení:</w:t>
      </w:r>
    </w:p>
    <w:p w14:paraId="515D315B" w14:textId="77777777" w:rsidR="00233FC0" w:rsidRDefault="00FB3855">
      <w:pPr>
        <w:pStyle w:val="Odstavecseseznamem"/>
        <w:numPr>
          <w:ilvl w:val="0"/>
          <w:numId w:val="367"/>
        </w:numPr>
        <w:tabs>
          <w:tab w:val="left" w:pos="955"/>
        </w:tabs>
        <w:spacing w:before="148" w:line="357" w:lineRule="auto"/>
        <w:ind w:left="955" w:right="131"/>
        <w:jc w:val="both"/>
        <w:rPr>
          <w:sz w:val="24"/>
        </w:rPr>
      </w:pPr>
      <w:r>
        <w:rPr>
          <w:sz w:val="24"/>
        </w:rPr>
        <w:t>Předmět je průběžně hodnocen slovně, na vysvědčení obvykle známkou. Hodnotíme převážně osvojení znalostí základního učiva a schopnost aplikovat získané poznatky do praktické roviny, zájem, snahu, úsilí.</w:t>
      </w:r>
    </w:p>
    <w:p w14:paraId="515D315C" w14:textId="77777777" w:rsidR="00233FC0" w:rsidRDefault="00233FC0">
      <w:pPr>
        <w:pStyle w:val="Zkladntext"/>
      </w:pPr>
    </w:p>
    <w:p w14:paraId="515D315D" w14:textId="77777777" w:rsidR="00233FC0" w:rsidRDefault="00233FC0">
      <w:pPr>
        <w:pStyle w:val="Zkladntext"/>
        <w:spacing w:before="60"/>
      </w:pPr>
    </w:p>
    <w:p w14:paraId="515D315E" w14:textId="77777777" w:rsidR="00233FC0" w:rsidRDefault="00FB3855">
      <w:pPr>
        <w:pStyle w:val="Nadpis3"/>
        <w:rPr>
          <w:rFonts w:ascii="Cambria" w:hAnsi="Cambria"/>
        </w:rPr>
      </w:pPr>
      <w:r>
        <w:rPr>
          <w:rFonts w:ascii="Cambria" w:hAnsi="Cambria"/>
          <w:color w:val="4F80BC"/>
        </w:rPr>
        <w:t>Výchovné</w:t>
      </w:r>
      <w:r>
        <w:rPr>
          <w:rFonts w:ascii="Cambria" w:hAnsi="Cambria"/>
          <w:color w:val="4F80BC"/>
          <w:spacing w:val="-4"/>
        </w:rPr>
        <w:t xml:space="preserve"> </w:t>
      </w:r>
      <w:r>
        <w:rPr>
          <w:rFonts w:ascii="Cambria" w:hAnsi="Cambria"/>
          <w:color w:val="4F80BC"/>
        </w:rPr>
        <w:t>a</w:t>
      </w:r>
      <w:r>
        <w:rPr>
          <w:rFonts w:ascii="Cambria" w:hAnsi="Cambria"/>
          <w:color w:val="4F80BC"/>
          <w:spacing w:val="1"/>
        </w:rPr>
        <w:t xml:space="preserve"> </w:t>
      </w:r>
      <w:r>
        <w:rPr>
          <w:rFonts w:ascii="Cambria" w:hAnsi="Cambria"/>
          <w:color w:val="4F80BC"/>
        </w:rPr>
        <w:t xml:space="preserve">vzdělávací </w:t>
      </w:r>
      <w:r>
        <w:rPr>
          <w:rFonts w:ascii="Cambria" w:hAnsi="Cambria"/>
          <w:color w:val="4F80BC"/>
          <w:spacing w:val="-2"/>
        </w:rPr>
        <w:t>strategie</w:t>
      </w:r>
    </w:p>
    <w:p w14:paraId="515D315F" w14:textId="77777777" w:rsidR="00233FC0" w:rsidRDefault="00233FC0">
      <w:pPr>
        <w:pStyle w:val="Zkladntext"/>
        <w:spacing w:before="13"/>
        <w:rPr>
          <w:rFonts w:ascii="Cambria"/>
          <w:b/>
        </w:rPr>
      </w:pPr>
    </w:p>
    <w:p w14:paraId="515D3160" w14:textId="77777777" w:rsidR="00233FC0" w:rsidRDefault="00FB3855">
      <w:pPr>
        <w:ind w:left="236"/>
        <w:rPr>
          <w:b/>
          <w:sz w:val="24"/>
        </w:rPr>
      </w:pPr>
      <w:r>
        <w:rPr>
          <w:b/>
          <w:sz w:val="24"/>
        </w:rPr>
        <w:t>Kompetence</w:t>
      </w:r>
      <w:r>
        <w:rPr>
          <w:b/>
          <w:spacing w:val="-2"/>
          <w:sz w:val="24"/>
        </w:rPr>
        <w:t xml:space="preserve"> </w:t>
      </w:r>
      <w:r>
        <w:rPr>
          <w:b/>
          <w:sz w:val="24"/>
        </w:rPr>
        <w:t>k</w:t>
      </w:r>
      <w:r>
        <w:rPr>
          <w:b/>
          <w:spacing w:val="1"/>
          <w:sz w:val="24"/>
        </w:rPr>
        <w:t xml:space="preserve"> </w:t>
      </w:r>
      <w:r>
        <w:rPr>
          <w:b/>
          <w:spacing w:val="-4"/>
          <w:sz w:val="24"/>
        </w:rPr>
        <w:t>učení</w:t>
      </w:r>
    </w:p>
    <w:p w14:paraId="515D3161" w14:textId="77777777" w:rsidR="00233FC0" w:rsidRDefault="00FB3855">
      <w:pPr>
        <w:pStyle w:val="Odstavecseseznamem"/>
        <w:numPr>
          <w:ilvl w:val="0"/>
          <w:numId w:val="367"/>
        </w:numPr>
        <w:tabs>
          <w:tab w:val="left" w:pos="955"/>
        </w:tabs>
        <w:spacing w:line="357" w:lineRule="auto"/>
        <w:ind w:left="955" w:right="297"/>
        <w:rPr>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zodpovědnosti</w:t>
      </w:r>
      <w:r>
        <w:rPr>
          <w:spacing w:val="-5"/>
          <w:sz w:val="24"/>
        </w:rPr>
        <w:t xml:space="preserve"> </w:t>
      </w:r>
      <w:r>
        <w:rPr>
          <w:sz w:val="24"/>
        </w:rPr>
        <w:t>za</w:t>
      </w:r>
      <w:r>
        <w:rPr>
          <w:spacing w:val="-1"/>
          <w:sz w:val="24"/>
        </w:rPr>
        <w:t xml:space="preserve"> </w:t>
      </w:r>
      <w:r>
        <w:rPr>
          <w:sz w:val="24"/>
        </w:rPr>
        <w:t>výsledky</w:t>
      </w:r>
      <w:r>
        <w:rPr>
          <w:spacing w:val="-3"/>
          <w:sz w:val="24"/>
        </w:rPr>
        <w:t xml:space="preserve"> </w:t>
      </w:r>
      <w:r>
        <w:rPr>
          <w:sz w:val="24"/>
        </w:rPr>
        <w:t>své</w:t>
      </w:r>
      <w:r>
        <w:rPr>
          <w:spacing w:val="-5"/>
          <w:sz w:val="24"/>
        </w:rPr>
        <w:t xml:space="preserve"> </w:t>
      </w:r>
      <w:r>
        <w:rPr>
          <w:sz w:val="24"/>
        </w:rPr>
        <w:t>práce,</w:t>
      </w:r>
      <w:r>
        <w:rPr>
          <w:spacing w:val="-3"/>
          <w:sz w:val="24"/>
        </w:rPr>
        <w:t xml:space="preserve"> </w:t>
      </w:r>
      <w:r>
        <w:rPr>
          <w:sz w:val="24"/>
        </w:rPr>
        <w:t>sebehodnocení</w:t>
      </w:r>
      <w:r>
        <w:rPr>
          <w:spacing w:val="-3"/>
          <w:sz w:val="24"/>
        </w:rPr>
        <w:t xml:space="preserve"> </w:t>
      </w:r>
      <w:r>
        <w:rPr>
          <w:sz w:val="24"/>
        </w:rPr>
        <w:t>a</w:t>
      </w:r>
      <w:r>
        <w:rPr>
          <w:spacing w:val="-5"/>
          <w:sz w:val="24"/>
        </w:rPr>
        <w:t xml:space="preserve"> </w:t>
      </w:r>
      <w:r>
        <w:rPr>
          <w:sz w:val="24"/>
        </w:rPr>
        <w:t>hodnocení výsledku práce kolektivu</w:t>
      </w:r>
    </w:p>
    <w:p w14:paraId="515D3162" w14:textId="77777777" w:rsidR="00233FC0" w:rsidRDefault="00233FC0">
      <w:pPr>
        <w:spacing w:line="357" w:lineRule="auto"/>
        <w:rPr>
          <w:sz w:val="24"/>
        </w:rPr>
        <w:sectPr w:rsidR="00233FC0">
          <w:pgSz w:w="11910" w:h="16840"/>
          <w:pgMar w:top="1320" w:right="1280" w:bottom="1240" w:left="1180" w:header="0" w:footer="1046" w:gutter="0"/>
          <w:cols w:space="708"/>
        </w:sectPr>
      </w:pPr>
    </w:p>
    <w:p w14:paraId="515D3163" w14:textId="77777777" w:rsidR="00233FC0" w:rsidRDefault="00FB3855">
      <w:pPr>
        <w:pStyle w:val="Odstavecseseznamem"/>
        <w:numPr>
          <w:ilvl w:val="0"/>
          <w:numId w:val="367"/>
        </w:numPr>
        <w:tabs>
          <w:tab w:val="left" w:pos="955"/>
        </w:tabs>
        <w:spacing w:before="76" w:line="357" w:lineRule="auto"/>
        <w:ind w:left="955" w:right="186"/>
        <w:rPr>
          <w:sz w:val="24"/>
        </w:rPr>
      </w:pPr>
      <w:r>
        <w:rPr>
          <w:sz w:val="24"/>
        </w:rPr>
        <w:lastRenderedPageBreak/>
        <w:t>vysvětluje</w:t>
      </w:r>
      <w:r>
        <w:rPr>
          <w:spacing w:val="-2"/>
          <w:sz w:val="24"/>
        </w:rPr>
        <w:t xml:space="preserve"> </w:t>
      </w:r>
      <w:r>
        <w:rPr>
          <w:sz w:val="24"/>
        </w:rPr>
        <w:t>žákům</w:t>
      </w:r>
      <w:r>
        <w:rPr>
          <w:spacing w:val="-2"/>
          <w:sz w:val="24"/>
        </w:rPr>
        <w:t xml:space="preserve"> </w:t>
      </w:r>
      <w:r>
        <w:rPr>
          <w:sz w:val="24"/>
        </w:rPr>
        <w:t>smysl</w:t>
      </w:r>
      <w:r>
        <w:rPr>
          <w:spacing w:val="-2"/>
          <w:sz w:val="24"/>
        </w:rPr>
        <w:t xml:space="preserve"> </w:t>
      </w:r>
      <w:r>
        <w:rPr>
          <w:sz w:val="24"/>
        </w:rPr>
        <w:t>a</w:t>
      </w:r>
      <w:r>
        <w:rPr>
          <w:spacing w:val="-2"/>
          <w:sz w:val="24"/>
        </w:rPr>
        <w:t xml:space="preserve"> </w:t>
      </w:r>
      <w:r>
        <w:rPr>
          <w:sz w:val="24"/>
        </w:rPr>
        <w:t>cíl</w:t>
      </w:r>
      <w:r>
        <w:rPr>
          <w:spacing w:val="-2"/>
          <w:sz w:val="24"/>
        </w:rPr>
        <w:t xml:space="preserve"> </w:t>
      </w:r>
      <w:r>
        <w:rPr>
          <w:sz w:val="24"/>
        </w:rPr>
        <w:t>učení</w:t>
      </w:r>
      <w:r>
        <w:rPr>
          <w:spacing w:val="-2"/>
          <w:sz w:val="24"/>
        </w:rPr>
        <w:t xml:space="preserve"> </w:t>
      </w:r>
      <w:r>
        <w:rPr>
          <w:sz w:val="24"/>
        </w:rPr>
        <w:t>na</w:t>
      </w:r>
      <w:r>
        <w:rPr>
          <w:spacing w:val="-2"/>
          <w:sz w:val="24"/>
        </w:rPr>
        <w:t xml:space="preserve"> </w:t>
      </w:r>
      <w:r>
        <w:rPr>
          <w:sz w:val="24"/>
        </w:rPr>
        <w:t>praktických</w:t>
      </w:r>
      <w:r>
        <w:rPr>
          <w:spacing w:val="-2"/>
          <w:sz w:val="24"/>
        </w:rPr>
        <w:t xml:space="preserve"> </w:t>
      </w:r>
      <w:r>
        <w:rPr>
          <w:sz w:val="24"/>
        </w:rPr>
        <w:t>příkladech</w:t>
      </w:r>
      <w:r>
        <w:rPr>
          <w:spacing w:val="-4"/>
          <w:sz w:val="24"/>
        </w:rPr>
        <w:t xml:space="preserve"> </w:t>
      </w:r>
      <w:r>
        <w:rPr>
          <w:sz w:val="24"/>
        </w:rPr>
        <w:t>a</w:t>
      </w:r>
      <w:r>
        <w:rPr>
          <w:spacing w:val="-2"/>
          <w:sz w:val="24"/>
        </w:rPr>
        <w:t xml:space="preserve"> </w:t>
      </w:r>
      <w:r>
        <w:rPr>
          <w:sz w:val="24"/>
        </w:rPr>
        <w:t>osvojování</w:t>
      </w:r>
      <w:r>
        <w:rPr>
          <w:spacing w:val="-4"/>
          <w:sz w:val="24"/>
        </w:rPr>
        <w:t xml:space="preserve"> </w:t>
      </w:r>
      <w:r>
        <w:rPr>
          <w:sz w:val="24"/>
        </w:rPr>
        <w:t>práce</w:t>
      </w:r>
      <w:r>
        <w:rPr>
          <w:spacing w:val="-2"/>
          <w:sz w:val="24"/>
        </w:rPr>
        <w:t xml:space="preserve"> </w:t>
      </w:r>
      <w:r>
        <w:rPr>
          <w:sz w:val="24"/>
        </w:rPr>
        <w:t xml:space="preserve">podle </w:t>
      </w:r>
      <w:r>
        <w:rPr>
          <w:spacing w:val="-2"/>
          <w:sz w:val="24"/>
        </w:rPr>
        <w:t>návodu</w:t>
      </w:r>
    </w:p>
    <w:p w14:paraId="515D3164" w14:textId="77777777" w:rsidR="00233FC0" w:rsidRDefault="00FB3855">
      <w:pPr>
        <w:pStyle w:val="Odstavecseseznamem"/>
        <w:numPr>
          <w:ilvl w:val="0"/>
          <w:numId w:val="367"/>
        </w:numPr>
        <w:tabs>
          <w:tab w:val="left" w:pos="955"/>
        </w:tabs>
        <w:spacing w:before="6"/>
        <w:ind w:left="955" w:hanging="359"/>
        <w:rPr>
          <w:sz w:val="24"/>
        </w:rPr>
      </w:pPr>
      <w:r>
        <w:rPr>
          <w:sz w:val="24"/>
        </w:rPr>
        <w:t>podporujeme</w:t>
      </w:r>
      <w:r>
        <w:rPr>
          <w:spacing w:val="-3"/>
          <w:sz w:val="24"/>
        </w:rPr>
        <w:t xml:space="preserve"> </w:t>
      </w:r>
      <w:r>
        <w:rPr>
          <w:sz w:val="24"/>
        </w:rPr>
        <w:t>samostatnost</w:t>
      </w:r>
      <w:r>
        <w:rPr>
          <w:spacing w:val="1"/>
          <w:sz w:val="24"/>
        </w:rPr>
        <w:t xml:space="preserve"> </w:t>
      </w:r>
      <w:r>
        <w:rPr>
          <w:sz w:val="24"/>
        </w:rPr>
        <w:t>a</w:t>
      </w:r>
      <w:r>
        <w:rPr>
          <w:spacing w:val="-1"/>
          <w:sz w:val="24"/>
        </w:rPr>
        <w:t xml:space="preserve"> </w:t>
      </w:r>
      <w:r>
        <w:rPr>
          <w:sz w:val="24"/>
        </w:rPr>
        <w:t>tvořivost</w:t>
      </w:r>
      <w:r>
        <w:rPr>
          <w:spacing w:val="-1"/>
          <w:sz w:val="24"/>
        </w:rPr>
        <w:t xml:space="preserve"> </w:t>
      </w:r>
      <w:r>
        <w:rPr>
          <w:spacing w:val="-4"/>
          <w:sz w:val="24"/>
        </w:rPr>
        <w:t>žáků</w:t>
      </w:r>
    </w:p>
    <w:p w14:paraId="515D3165" w14:textId="77777777" w:rsidR="00233FC0" w:rsidRDefault="00FB3855">
      <w:pPr>
        <w:pStyle w:val="Odstavecseseznamem"/>
        <w:numPr>
          <w:ilvl w:val="0"/>
          <w:numId w:val="367"/>
        </w:numPr>
        <w:tabs>
          <w:tab w:val="left" w:pos="955"/>
        </w:tabs>
        <w:spacing w:line="357" w:lineRule="auto"/>
        <w:ind w:left="955" w:right="381"/>
        <w:rPr>
          <w:sz w:val="24"/>
        </w:rPr>
      </w:pPr>
      <w:r>
        <w:rPr>
          <w:sz w:val="24"/>
        </w:rPr>
        <w:t>učitel vede</w:t>
      </w:r>
      <w:r>
        <w:rPr>
          <w:spacing w:val="-2"/>
          <w:sz w:val="24"/>
        </w:rPr>
        <w:t xml:space="preserve"> </w:t>
      </w:r>
      <w:r>
        <w:rPr>
          <w:sz w:val="24"/>
        </w:rPr>
        <w:t>žáky</w:t>
      </w:r>
      <w:r>
        <w:rPr>
          <w:spacing w:val="-6"/>
          <w:sz w:val="24"/>
        </w:rPr>
        <w:t xml:space="preserve"> </w:t>
      </w:r>
      <w:r>
        <w:rPr>
          <w:sz w:val="24"/>
        </w:rPr>
        <w:t>k</w:t>
      </w:r>
      <w:r>
        <w:rPr>
          <w:spacing w:val="-1"/>
          <w:sz w:val="24"/>
        </w:rPr>
        <w:t xml:space="preserve"> </w:t>
      </w:r>
      <w:r>
        <w:rPr>
          <w:sz w:val="24"/>
        </w:rPr>
        <w:t>plánování</w:t>
      </w:r>
      <w:r>
        <w:rPr>
          <w:spacing w:val="-2"/>
          <w:sz w:val="24"/>
        </w:rPr>
        <w:t xml:space="preserve"> </w:t>
      </w:r>
      <w:r>
        <w:rPr>
          <w:sz w:val="24"/>
        </w:rPr>
        <w:t>činností</w:t>
      </w:r>
      <w:r>
        <w:rPr>
          <w:spacing w:val="-5"/>
          <w:sz w:val="24"/>
        </w:rPr>
        <w:t xml:space="preserve"> </w:t>
      </w:r>
      <w:r>
        <w:rPr>
          <w:sz w:val="24"/>
        </w:rPr>
        <w:t>při</w:t>
      </w:r>
      <w:r>
        <w:rPr>
          <w:spacing w:val="-5"/>
          <w:sz w:val="24"/>
        </w:rPr>
        <w:t xml:space="preserve"> </w:t>
      </w:r>
      <w:r>
        <w:rPr>
          <w:sz w:val="24"/>
        </w:rPr>
        <w:t>práci</w:t>
      </w:r>
      <w:r>
        <w:rPr>
          <w:spacing w:val="-5"/>
          <w:sz w:val="24"/>
        </w:rPr>
        <w:t xml:space="preserve"> </w:t>
      </w:r>
      <w:r>
        <w:rPr>
          <w:sz w:val="24"/>
        </w:rPr>
        <w:t>s</w:t>
      </w:r>
      <w:r>
        <w:rPr>
          <w:spacing w:val="-2"/>
          <w:sz w:val="24"/>
        </w:rPr>
        <w:t xml:space="preserve"> </w:t>
      </w:r>
      <w:r>
        <w:rPr>
          <w:sz w:val="24"/>
        </w:rPr>
        <w:t>technickými</w:t>
      </w:r>
      <w:r>
        <w:rPr>
          <w:spacing w:val="-2"/>
          <w:sz w:val="24"/>
        </w:rPr>
        <w:t xml:space="preserve"> </w:t>
      </w:r>
      <w:r>
        <w:rPr>
          <w:sz w:val="24"/>
        </w:rPr>
        <w:t>materiály</w:t>
      </w:r>
      <w:r>
        <w:rPr>
          <w:spacing w:val="-6"/>
          <w:sz w:val="24"/>
        </w:rPr>
        <w:t xml:space="preserve"> </w:t>
      </w:r>
      <w:r>
        <w:rPr>
          <w:sz w:val="24"/>
        </w:rPr>
        <w:t>a</w:t>
      </w:r>
      <w:r>
        <w:rPr>
          <w:spacing w:val="-1"/>
          <w:sz w:val="24"/>
        </w:rPr>
        <w:t xml:space="preserve"> </w:t>
      </w:r>
      <w:r>
        <w:rPr>
          <w:sz w:val="24"/>
        </w:rPr>
        <w:t>při</w:t>
      </w:r>
      <w:r>
        <w:rPr>
          <w:spacing w:val="-5"/>
          <w:sz w:val="24"/>
        </w:rPr>
        <w:t xml:space="preserve"> </w:t>
      </w:r>
      <w:r>
        <w:rPr>
          <w:sz w:val="24"/>
        </w:rPr>
        <w:t xml:space="preserve">přípravě </w:t>
      </w:r>
      <w:r>
        <w:rPr>
          <w:spacing w:val="-2"/>
          <w:sz w:val="24"/>
        </w:rPr>
        <w:t>pokrmů</w:t>
      </w:r>
    </w:p>
    <w:p w14:paraId="515D3166" w14:textId="77777777" w:rsidR="00233FC0" w:rsidRDefault="00FB3855">
      <w:pPr>
        <w:pStyle w:val="Odstavecseseznamem"/>
        <w:numPr>
          <w:ilvl w:val="0"/>
          <w:numId w:val="367"/>
        </w:numPr>
        <w:tabs>
          <w:tab w:val="left" w:pos="955"/>
        </w:tabs>
        <w:spacing w:before="6"/>
        <w:ind w:left="955" w:hanging="359"/>
        <w:rPr>
          <w:sz w:val="24"/>
        </w:rPr>
      </w:pPr>
      <w:r>
        <w:rPr>
          <w:sz w:val="24"/>
        </w:rPr>
        <w:t>učí</w:t>
      </w:r>
      <w:r>
        <w:rPr>
          <w:spacing w:val="-2"/>
          <w:sz w:val="24"/>
        </w:rPr>
        <w:t xml:space="preserve"> </w:t>
      </w:r>
      <w:r>
        <w:rPr>
          <w:sz w:val="24"/>
        </w:rPr>
        <w:t>žáky</w:t>
      </w:r>
      <w:r>
        <w:rPr>
          <w:spacing w:val="-4"/>
          <w:sz w:val="24"/>
        </w:rPr>
        <w:t xml:space="preserve"> </w:t>
      </w:r>
      <w:r>
        <w:rPr>
          <w:sz w:val="24"/>
        </w:rPr>
        <w:t>plánovat, organizovat</w:t>
      </w:r>
      <w:r>
        <w:rPr>
          <w:spacing w:val="-2"/>
          <w:sz w:val="24"/>
        </w:rPr>
        <w:t xml:space="preserve"> </w:t>
      </w:r>
      <w:r>
        <w:rPr>
          <w:sz w:val="24"/>
        </w:rPr>
        <w:t>si</w:t>
      </w:r>
      <w:r>
        <w:rPr>
          <w:spacing w:val="1"/>
          <w:sz w:val="24"/>
        </w:rPr>
        <w:t xml:space="preserve"> </w:t>
      </w:r>
      <w:r>
        <w:rPr>
          <w:spacing w:val="-2"/>
          <w:sz w:val="24"/>
        </w:rPr>
        <w:t>práci</w:t>
      </w:r>
    </w:p>
    <w:p w14:paraId="515D3167" w14:textId="77777777" w:rsidR="00233FC0" w:rsidRDefault="00FB3855">
      <w:pPr>
        <w:pStyle w:val="Odstavecseseznamem"/>
        <w:numPr>
          <w:ilvl w:val="0"/>
          <w:numId w:val="367"/>
        </w:numPr>
        <w:tabs>
          <w:tab w:val="left" w:pos="955"/>
        </w:tabs>
        <w:ind w:left="955" w:hanging="359"/>
        <w:rPr>
          <w:sz w:val="24"/>
        </w:rPr>
      </w:pPr>
      <w:r>
        <w:rPr>
          <w:sz w:val="24"/>
        </w:rPr>
        <w:t>učitel učí</w:t>
      </w:r>
      <w:r>
        <w:rPr>
          <w:spacing w:val="-1"/>
          <w:sz w:val="24"/>
        </w:rPr>
        <w:t xml:space="preserve"> </w:t>
      </w:r>
      <w:r>
        <w:rPr>
          <w:sz w:val="24"/>
        </w:rPr>
        <w:t>žáky</w:t>
      </w:r>
      <w:r>
        <w:rPr>
          <w:spacing w:val="-3"/>
          <w:sz w:val="24"/>
        </w:rPr>
        <w:t xml:space="preserve"> </w:t>
      </w:r>
      <w:r>
        <w:rPr>
          <w:sz w:val="24"/>
        </w:rPr>
        <w:t>trpělivosti,</w:t>
      </w:r>
      <w:r>
        <w:rPr>
          <w:spacing w:val="-2"/>
          <w:sz w:val="24"/>
        </w:rPr>
        <w:t xml:space="preserve"> </w:t>
      </w:r>
      <w:r>
        <w:rPr>
          <w:sz w:val="24"/>
        </w:rPr>
        <w:t>povzbuzuje</w:t>
      </w:r>
      <w:r>
        <w:rPr>
          <w:spacing w:val="1"/>
          <w:sz w:val="24"/>
        </w:rPr>
        <w:t xml:space="preserve"> </w:t>
      </w:r>
      <w:r>
        <w:rPr>
          <w:spacing w:val="-5"/>
          <w:sz w:val="24"/>
        </w:rPr>
        <w:t>je</w:t>
      </w:r>
    </w:p>
    <w:p w14:paraId="515D3168" w14:textId="77777777" w:rsidR="00233FC0" w:rsidRDefault="00233FC0">
      <w:pPr>
        <w:pStyle w:val="Zkladntext"/>
      </w:pPr>
    </w:p>
    <w:p w14:paraId="515D3169" w14:textId="77777777" w:rsidR="00233FC0" w:rsidRDefault="00233FC0">
      <w:pPr>
        <w:pStyle w:val="Zkladntext"/>
        <w:spacing w:before="2"/>
      </w:pPr>
    </w:p>
    <w:p w14:paraId="515D316A"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316B" w14:textId="77777777" w:rsidR="00233FC0" w:rsidRDefault="00FB3855">
      <w:pPr>
        <w:pStyle w:val="Odstavecseseznamem"/>
        <w:numPr>
          <w:ilvl w:val="0"/>
          <w:numId w:val="367"/>
        </w:numPr>
        <w:tabs>
          <w:tab w:val="left" w:pos="955"/>
        </w:tabs>
        <w:spacing w:before="145"/>
        <w:ind w:left="955" w:hanging="359"/>
        <w:rPr>
          <w:sz w:val="24"/>
        </w:rPr>
      </w:pPr>
      <w:r>
        <w:rPr>
          <w:sz w:val="24"/>
        </w:rPr>
        <w:t>vede</w:t>
      </w:r>
      <w:r>
        <w:rPr>
          <w:spacing w:val="-1"/>
          <w:sz w:val="24"/>
        </w:rPr>
        <w:t xml:space="preserve"> </w:t>
      </w:r>
      <w:r>
        <w:rPr>
          <w:sz w:val="24"/>
        </w:rPr>
        <w:t>žáky</w:t>
      </w:r>
      <w:r>
        <w:rPr>
          <w:spacing w:val="-2"/>
          <w:sz w:val="24"/>
        </w:rPr>
        <w:t xml:space="preserve"> </w:t>
      </w:r>
      <w:r>
        <w:rPr>
          <w:sz w:val="24"/>
        </w:rPr>
        <w:t>k uvědomování si potřeby praktického</w:t>
      </w:r>
      <w:r>
        <w:rPr>
          <w:spacing w:val="-2"/>
          <w:sz w:val="24"/>
        </w:rPr>
        <w:t xml:space="preserve"> </w:t>
      </w:r>
      <w:r>
        <w:rPr>
          <w:sz w:val="24"/>
        </w:rPr>
        <w:t>ověřování</w:t>
      </w:r>
      <w:r>
        <w:rPr>
          <w:spacing w:val="-3"/>
          <w:sz w:val="24"/>
        </w:rPr>
        <w:t xml:space="preserve"> </w:t>
      </w:r>
      <w:r>
        <w:rPr>
          <w:sz w:val="24"/>
        </w:rPr>
        <w:t>řešení</w:t>
      </w:r>
      <w:r>
        <w:rPr>
          <w:spacing w:val="1"/>
          <w:sz w:val="24"/>
        </w:rPr>
        <w:t xml:space="preserve"> </w:t>
      </w:r>
      <w:r>
        <w:rPr>
          <w:spacing w:val="-2"/>
          <w:sz w:val="24"/>
        </w:rPr>
        <w:t>problémů</w:t>
      </w:r>
    </w:p>
    <w:p w14:paraId="515D316C" w14:textId="77777777" w:rsidR="00233FC0" w:rsidRDefault="00FB3855">
      <w:pPr>
        <w:pStyle w:val="Odstavecseseznamem"/>
        <w:numPr>
          <w:ilvl w:val="0"/>
          <w:numId w:val="367"/>
        </w:numPr>
        <w:tabs>
          <w:tab w:val="left" w:pos="955"/>
        </w:tabs>
        <w:spacing w:line="357" w:lineRule="auto"/>
        <w:ind w:left="955" w:right="645"/>
        <w:rPr>
          <w:sz w:val="24"/>
        </w:rPr>
      </w:pPr>
      <w:r>
        <w:rPr>
          <w:sz w:val="24"/>
        </w:rPr>
        <w:t>předkládá</w:t>
      </w:r>
      <w:r>
        <w:rPr>
          <w:spacing w:val="-3"/>
          <w:sz w:val="24"/>
        </w:rPr>
        <w:t xml:space="preserve"> </w:t>
      </w:r>
      <w:r>
        <w:rPr>
          <w:sz w:val="24"/>
        </w:rPr>
        <w:t>dostatečné</w:t>
      </w:r>
      <w:r>
        <w:rPr>
          <w:spacing w:val="-5"/>
          <w:sz w:val="24"/>
        </w:rPr>
        <w:t xml:space="preserve"> </w:t>
      </w:r>
      <w:r>
        <w:rPr>
          <w:sz w:val="24"/>
        </w:rPr>
        <w:t>množství</w:t>
      </w:r>
      <w:r>
        <w:rPr>
          <w:spacing w:val="-6"/>
          <w:sz w:val="24"/>
        </w:rPr>
        <w:t xml:space="preserve"> </w:t>
      </w:r>
      <w:r>
        <w:rPr>
          <w:sz w:val="24"/>
        </w:rPr>
        <w:t>příkladů</w:t>
      </w:r>
      <w:r>
        <w:rPr>
          <w:spacing w:val="-5"/>
          <w:sz w:val="24"/>
        </w:rPr>
        <w:t xml:space="preserve"> </w:t>
      </w:r>
      <w:r>
        <w:rPr>
          <w:sz w:val="24"/>
        </w:rPr>
        <w:t>nutnosti</w:t>
      </w:r>
      <w:r>
        <w:rPr>
          <w:spacing w:val="-6"/>
          <w:sz w:val="24"/>
        </w:rPr>
        <w:t xml:space="preserve"> </w:t>
      </w:r>
      <w:r>
        <w:rPr>
          <w:sz w:val="24"/>
        </w:rPr>
        <w:t>být</w:t>
      </w:r>
      <w:r>
        <w:rPr>
          <w:spacing w:val="-2"/>
          <w:sz w:val="24"/>
        </w:rPr>
        <w:t xml:space="preserve"> </w:t>
      </w:r>
      <w:r>
        <w:rPr>
          <w:sz w:val="24"/>
        </w:rPr>
        <w:t>schopen</w:t>
      </w:r>
      <w:r>
        <w:rPr>
          <w:spacing w:val="-5"/>
          <w:sz w:val="24"/>
        </w:rPr>
        <w:t xml:space="preserve"> </w:t>
      </w:r>
      <w:r>
        <w:rPr>
          <w:sz w:val="24"/>
        </w:rPr>
        <w:t>prakticky</w:t>
      </w:r>
      <w:r>
        <w:rPr>
          <w:spacing w:val="-3"/>
          <w:sz w:val="24"/>
        </w:rPr>
        <w:t xml:space="preserve"> </w:t>
      </w:r>
      <w:r>
        <w:rPr>
          <w:sz w:val="24"/>
        </w:rPr>
        <w:t>používat osvojené poznatky pro uplatnění na trhu práce</w:t>
      </w:r>
    </w:p>
    <w:p w14:paraId="515D316D" w14:textId="77777777" w:rsidR="00233FC0" w:rsidRDefault="00FB3855">
      <w:pPr>
        <w:pStyle w:val="Odstavecseseznamem"/>
        <w:numPr>
          <w:ilvl w:val="0"/>
          <w:numId w:val="367"/>
        </w:numPr>
        <w:tabs>
          <w:tab w:val="left" w:pos="955"/>
        </w:tabs>
        <w:spacing w:before="6"/>
        <w:ind w:left="955" w:hanging="359"/>
        <w:rPr>
          <w:sz w:val="24"/>
        </w:rPr>
      </w:pPr>
      <w:r>
        <w:rPr>
          <w:sz w:val="24"/>
        </w:rPr>
        <w:t>učitel</w:t>
      </w:r>
      <w:r>
        <w:rPr>
          <w:spacing w:val="-2"/>
          <w:sz w:val="24"/>
        </w:rPr>
        <w:t xml:space="preserve"> </w:t>
      </w:r>
      <w:r>
        <w:rPr>
          <w:sz w:val="24"/>
        </w:rPr>
        <w:t>podporuje</w:t>
      </w:r>
      <w:r>
        <w:rPr>
          <w:spacing w:val="-2"/>
          <w:sz w:val="24"/>
        </w:rPr>
        <w:t xml:space="preserve"> </w:t>
      </w:r>
      <w:r>
        <w:rPr>
          <w:sz w:val="24"/>
        </w:rPr>
        <w:t>u</w:t>
      </w:r>
      <w:r>
        <w:rPr>
          <w:spacing w:val="-2"/>
          <w:sz w:val="24"/>
        </w:rPr>
        <w:t xml:space="preserve"> </w:t>
      </w:r>
      <w:r>
        <w:rPr>
          <w:sz w:val="24"/>
        </w:rPr>
        <w:t>žáků</w:t>
      </w:r>
      <w:r>
        <w:rPr>
          <w:spacing w:val="-2"/>
          <w:sz w:val="24"/>
        </w:rPr>
        <w:t xml:space="preserve"> </w:t>
      </w:r>
      <w:r>
        <w:rPr>
          <w:sz w:val="24"/>
        </w:rPr>
        <w:t>samostatnost</w:t>
      </w:r>
      <w:r>
        <w:rPr>
          <w:spacing w:val="1"/>
          <w:sz w:val="24"/>
        </w:rPr>
        <w:t xml:space="preserve"> </w:t>
      </w:r>
      <w:r>
        <w:rPr>
          <w:sz w:val="24"/>
        </w:rPr>
        <w:t>a</w:t>
      </w:r>
      <w:r>
        <w:rPr>
          <w:spacing w:val="1"/>
          <w:sz w:val="24"/>
        </w:rPr>
        <w:t xml:space="preserve"> </w:t>
      </w:r>
      <w:r>
        <w:rPr>
          <w:sz w:val="24"/>
        </w:rPr>
        <w:t>tvořivost</w:t>
      </w:r>
      <w:r>
        <w:rPr>
          <w:spacing w:val="-1"/>
          <w:sz w:val="24"/>
        </w:rPr>
        <w:t xml:space="preserve"> </w:t>
      </w:r>
      <w:r>
        <w:rPr>
          <w:sz w:val="24"/>
        </w:rPr>
        <w:t>při řešení</w:t>
      </w:r>
      <w:r>
        <w:rPr>
          <w:spacing w:val="-1"/>
          <w:sz w:val="24"/>
        </w:rPr>
        <w:t xml:space="preserve"> </w:t>
      </w:r>
      <w:r>
        <w:rPr>
          <w:spacing w:val="-2"/>
          <w:sz w:val="24"/>
        </w:rPr>
        <w:t>problémů</w:t>
      </w:r>
      <w:r>
        <w:rPr>
          <w:spacing w:val="-2"/>
          <w:sz w:val="24"/>
        </w:rPr>
        <w:t></w:t>
      </w:r>
    </w:p>
    <w:p w14:paraId="515D316E" w14:textId="77777777" w:rsidR="00233FC0" w:rsidRDefault="00233FC0">
      <w:pPr>
        <w:pStyle w:val="Zkladntext"/>
        <w:spacing w:before="292"/>
      </w:pPr>
    </w:p>
    <w:p w14:paraId="515D316F" w14:textId="77777777" w:rsidR="00233FC0" w:rsidRDefault="00FB3855">
      <w:pPr>
        <w:pStyle w:val="Nadpis3"/>
        <w:spacing w:before="1"/>
      </w:pPr>
      <w:r>
        <w:t>Kompetence</w:t>
      </w:r>
      <w:r>
        <w:rPr>
          <w:spacing w:val="1"/>
        </w:rPr>
        <w:t xml:space="preserve"> </w:t>
      </w:r>
      <w:r>
        <w:rPr>
          <w:spacing w:val="-2"/>
        </w:rPr>
        <w:t>komunikativní</w:t>
      </w:r>
    </w:p>
    <w:p w14:paraId="515D3170" w14:textId="77777777" w:rsidR="00233FC0" w:rsidRDefault="00FB3855">
      <w:pPr>
        <w:pStyle w:val="Odstavecseseznamem"/>
        <w:numPr>
          <w:ilvl w:val="0"/>
          <w:numId w:val="367"/>
        </w:numPr>
        <w:tabs>
          <w:tab w:val="left" w:pos="955"/>
        </w:tabs>
        <w:spacing w:before="147" w:line="355" w:lineRule="auto"/>
        <w:ind w:left="955" w:right="292"/>
        <w:rPr>
          <w:sz w:val="24"/>
        </w:rPr>
      </w:pPr>
      <w:r>
        <w:rPr>
          <w:sz w:val="24"/>
        </w:rPr>
        <w:t>učitel seznamuje</w:t>
      </w:r>
      <w:r>
        <w:rPr>
          <w:spacing w:val="-5"/>
          <w:sz w:val="24"/>
        </w:rPr>
        <w:t xml:space="preserve"> </w:t>
      </w:r>
      <w:r>
        <w:rPr>
          <w:sz w:val="24"/>
        </w:rPr>
        <w:t>žáky</w:t>
      </w:r>
      <w:r>
        <w:rPr>
          <w:spacing w:val="-6"/>
          <w:sz w:val="24"/>
        </w:rPr>
        <w:t xml:space="preserve"> </w:t>
      </w:r>
      <w:r>
        <w:rPr>
          <w:sz w:val="24"/>
        </w:rPr>
        <w:t>s</w:t>
      </w:r>
      <w:r>
        <w:rPr>
          <w:spacing w:val="-3"/>
          <w:sz w:val="24"/>
        </w:rPr>
        <w:t xml:space="preserve"> </w:t>
      </w:r>
      <w:r>
        <w:rPr>
          <w:sz w:val="24"/>
        </w:rPr>
        <w:t>přesným</w:t>
      </w:r>
      <w:r>
        <w:rPr>
          <w:spacing w:val="-3"/>
          <w:sz w:val="24"/>
        </w:rPr>
        <w:t xml:space="preserve"> </w:t>
      </w:r>
      <w:r>
        <w:rPr>
          <w:sz w:val="24"/>
        </w:rPr>
        <w:t>významem</w:t>
      </w:r>
      <w:r>
        <w:rPr>
          <w:spacing w:val="-5"/>
          <w:sz w:val="24"/>
        </w:rPr>
        <w:t xml:space="preserve"> </w:t>
      </w:r>
      <w:r>
        <w:rPr>
          <w:sz w:val="24"/>
        </w:rPr>
        <w:t>pojmů</w:t>
      </w:r>
      <w:r>
        <w:rPr>
          <w:spacing w:val="-3"/>
          <w:sz w:val="24"/>
        </w:rPr>
        <w:t xml:space="preserve"> </w:t>
      </w:r>
      <w:r>
        <w:rPr>
          <w:sz w:val="24"/>
        </w:rPr>
        <w:t>se vztahem</w:t>
      </w:r>
      <w:r>
        <w:rPr>
          <w:spacing w:val="-3"/>
          <w:sz w:val="24"/>
        </w:rPr>
        <w:t xml:space="preserve"> </w:t>
      </w:r>
      <w:r>
        <w:rPr>
          <w:sz w:val="24"/>
        </w:rPr>
        <w:t>k</w:t>
      </w:r>
      <w:r>
        <w:rPr>
          <w:spacing w:val="-5"/>
          <w:sz w:val="24"/>
        </w:rPr>
        <w:t xml:space="preserve"> </w:t>
      </w:r>
      <w:r>
        <w:rPr>
          <w:sz w:val="24"/>
        </w:rPr>
        <w:t>práci</w:t>
      </w:r>
      <w:r>
        <w:rPr>
          <w:spacing w:val="-3"/>
          <w:sz w:val="24"/>
        </w:rPr>
        <w:t xml:space="preserve"> </w:t>
      </w:r>
      <w:r>
        <w:rPr>
          <w:sz w:val="24"/>
        </w:rPr>
        <w:t>s</w:t>
      </w:r>
      <w:r>
        <w:rPr>
          <w:spacing w:val="-5"/>
          <w:sz w:val="24"/>
        </w:rPr>
        <w:t xml:space="preserve"> </w:t>
      </w:r>
      <w:r>
        <w:rPr>
          <w:sz w:val="24"/>
        </w:rPr>
        <w:t>technickými materiály a při přípravě pokrmů</w:t>
      </w:r>
    </w:p>
    <w:p w14:paraId="515D3171" w14:textId="77777777" w:rsidR="00233FC0" w:rsidRDefault="00FB3855">
      <w:pPr>
        <w:pStyle w:val="Odstavecseseznamem"/>
        <w:numPr>
          <w:ilvl w:val="0"/>
          <w:numId w:val="367"/>
        </w:numPr>
        <w:tabs>
          <w:tab w:val="left" w:pos="955"/>
        </w:tabs>
        <w:spacing w:before="10"/>
        <w:ind w:left="955" w:hanging="359"/>
        <w:rPr>
          <w:sz w:val="24"/>
        </w:rPr>
      </w:pPr>
      <w:r>
        <w:rPr>
          <w:sz w:val="24"/>
        </w:rPr>
        <w:t>předkládá</w:t>
      </w:r>
      <w:r>
        <w:rPr>
          <w:spacing w:val="-2"/>
          <w:sz w:val="24"/>
        </w:rPr>
        <w:t xml:space="preserve"> </w:t>
      </w:r>
      <w:r>
        <w:rPr>
          <w:sz w:val="24"/>
        </w:rPr>
        <w:t>žákům dostatek podnětů a příležitostí</w:t>
      </w:r>
      <w:r>
        <w:rPr>
          <w:spacing w:val="-4"/>
          <w:sz w:val="24"/>
        </w:rPr>
        <w:t xml:space="preserve"> </w:t>
      </w:r>
      <w:r>
        <w:rPr>
          <w:sz w:val="24"/>
        </w:rPr>
        <w:t>pro vlastní</w:t>
      </w:r>
      <w:r>
        <w:rPr>
          <w:spacing w:val="-3"/>
          <w:sz w:val="24"/>
        </w:rPr>
        <w:t xml:space="preserve"> </w:t>
      </w:r>
      <w:r>
        <w:rPr>
          <w:spacing w:val="-2"/>
          <w:sz w:val="24"/>
        </w:rPr>
        <w:t>prezentaci</w:t>
      </w:r>
    </w:p>
    <w:p w14:paraId="515D3172" w14:textId="77777777" w:rsidR="00233FC0" w:rsidRDefault="00FB3855">
      <w:pPr>
        <w:pStyle w:val="Odstavecseseznamem"/>
        <w:numPr>
          <w:ilvl w:val="0"/>
          <w:numId w:val="367"/>
        </w:numPr>
        <w:tabs>
          <w:tab w:val="left" w:pos="955"/>
        </w:tabs>
        <w:spacing w:before="148"/>
        <w:ind w:left="955" w:hanging="359"/>
        <w:rPr>
          <w:sz w:val="24"/>
        </w:rPr>
      </w:pPr>
      <w:r>
        <w:rPr>
          <w:sz w:val="24"/>
        </w:rPr>
        <w:t>podporuje kritiku</w:t>
      </w:r>
      <w:r>
        <w:rPr>
          <w:spacing w:val="-1"/>
          <w:sz w:val="24"/>
        </w:rPr>
        <w:t xml:space="preserve"> </w:t>
      </w:r>
      <w:r>
        <w:rPr>
          <w:sz w:val="24"/>
        </w:rPr>
        <w:t>a</w:t>
      </w:r>
      <w:r>
        <w:rPr>
          <w:spacing w:val="1"/>
          <w:sz w:val="24"/>
        </w:rPr>
        <w:t xml:space="preserve"> </w:t>
      </w:r>
      <w:r>
        <w:rPr>
          <w:spacing w:val="-2"/>
          <w:sz w:val="24"/>
        </w:rPr>
        <w:t>sebekritiku</w:t>
      </w:r>
    </w:p>
    <w:p w14:paraId="515D3173" w14:textId="77777777" w:rsidR="00233FC0" w:rsidRDefault="00233FC0">
      <w:pPr>
        <w:pStyle w:val="Zkladntext"/>
      </w:pPr>
    </w:p>
    <w:p w14:paraId="515D3174" w14:textId="77777777" w:rsidR="00233FC0" w:rsidRDefault="00233FC0">
      <w:pPr>
        <w:pStyle w:val="Zkladntext"/>
      </w:pPr>
    </w:p>
    <w:p w14:paraId="515D3175" w14:textId="77777777" w:rsidR="00233FC0" w:rsidRDefault="00FB3855">
      <w:pPr>
        <w:pStyle w:val="Nadpis3"/>
      </w:pPr>
      <w:r>
        <w:t>Kompetence</w:t>
      </w:r>
      <w:r>
        <w:rPr>
          <w:spacing w:val="-1"/>
        </w:rPr>
        <w:t xml:space="preserve"> </w:t>
      </w:r>
      <w:r>
        <w:t xml:space="preserve">sociální a </w:t>
      </w:r>
      <w:r>
        <w:rPr>
          <w:spacing w:val="-2"/>
        </w:rPr>
        <w:t>personální</w:t>
      </w:r>
    </w:p>
    <w:p w14:paraId="515D3176" w14:textId="77777777" w:rsidR="00233FC0" w:rsidRDefault="00FB3855">
      <w:pPr>
        <w:pStyle w:val="Odstavecseseznamem"/>
        <w:numPr>
          <w:ilvl w:val="0"/>
          <w:numId w:val="367"/>
        </w:numPr>
        <w:tabs>
          <w:tab w:val="left" w:pos="955"/>
        </w:tabs>
        <w:spacing w:before="145" w:line="357" w:lineRule="auto"/>
        <w:ind w:left="955" w:right="674"/>
        <w:rPr>
          <w:sz w:val="24"/>
        </w:rPr>
      </w:pPr>
      <w:r>
        <w:rPr>
          <w:sz w:val="24"/>
        </w:rPr>
        <w:t>učitel vede</w:t>
      </w:r>
      <w:r>
        <w:rPr>
          <w:spacing w:val="-2"/>
          <w:sz w:val="24"/>
        </w:rPr>
        <w:t xml:space="preserve"> </w:t>
      </w:r>
      <w:r>
        <w:rPr>
          <w:sz w:val="24"/>
        </w:rPr>
        <w:t>žáky</w:t>
      </w:r>
      <w:r>
        <w:rPr>
          <w:spacing w:val="-6"/>
          <w:sz w:val="24"/>
        </w:rPr>
        <w:t xml:space="preserve"> </w:t>
      </w:r>
      <w:r>
        <w:rPr>
          <w:sz w:val="24"/>
        </w:rPr>
        <w:t>k</w:t>
      </w:r>
      <w:r>
        <w:rPr>
          <w:spacing w:val="-1"/>
          <w:sz w:val="24"/>
        </w:rPr>
        <w:t xml:space="preserve"> </w:t>
      </w:r>
      <w:r>
        <w:rPr>
          <w:sz w:val="24"/>
        </w:rPr>
        <w:t>tomu,</w:t>
      </w:r>
      <w:r>
        <w:rPr>
          <w:spacing w:val="-4"/>
          <w:sz w:val="24"/>
        </w:rPr>
        <w:t xml:space="preserve"> </w:t>
      </w:r>
      <w:r>
        <w:rPr>
          <w:sz w:val="24"/>
        </w:rPr>
        <w:t>aby</w:t>
      </w:r>
      <w:r>
        <w:rPr>
          <w:spacing w:val="-2"/>
          <w:sz w:val="24"/>
        </w:rPr>
        <w:t xml:space="preserve"> </w:t>
      </w:r>
      <w:r>
        <w:rPr>
          <w:sz w:val="24"/>
        </w:rPr>
        <w:t>si</w:t>
      </w:r>
      <w:r>
        <w:rPr>
          <w:spacing w:val="-2"/>
          <w:sz w:val="24"/>
        </w:rPr>
        <w:t xml:space="preserve"> </w:t>
      </w:r>
      <w:r>
        <w:rPr>
          <w:sz w:val="24"/>
        </w:rPr>
        <w:t>osvojili</w:t>
      </w:r>
      <w:r>
        <w:rPr>
          <w:spacing w:val="-5"/>
          <w:sz w:val="24"/>
        </w:rPr>
        <w:t xml:space="preserve"> </w:t>
      </w:r>
      <w:r>
        <w:rPr>
          <w:sz w:val="24"/>
        </w:rPr>
        <w:t>základní</w:t>
      </w:r>
      <w:r>
        <w:rPr>
          <w:spacing w:val="-2"/>
          <w:sz w:val="24"/>
        </w:rPr>
        <w:t xml:space="preserve"> </w:t>
      </w:r>
      <w:r>
        <w:rPr>
          <w:sz w:val="24"/>
        </w:rPr>
        <w:t>pravidla</w:t>
      </w:r>
      <w:r>
        <w:rPr>
          <w:spacing w:val="-2"/>
          <w:sz w:val="24"/>
        </w:rPr>
        <w:t xml:space="preserve"> </w:t>
      </w:r>
      <w:r>
        <w:rPr>
          <w:sz w:val="24"/>
        </w:rPr>
        <w:t>a</w:t>
      </w:r>
      <w:r>
        <w:rPr>
          <w:spacing w:val="-4"/>
          <w:sz w:val="24"/>
        </w:rPr>
        <w:t xml:space="preserve"> </w:t>
      </w:r>
      <w:r>
        <w:rPr>
          <w:sz w:val="24"/>
        </w:rPr>
        <w:t>způsoby</w:t>
      </w:r>
      <w:r>
        <w:rPr>
          <w:spacing w:val="-4"/>
          <w:sz w:val="24"/>
        </w:rPr>
        <w:t xml:space="preserve"> </w:t>
      </w:r>
      <w:r>
        <w:rPr>
          <w:sz w:val="24"/>
        </w:rPr>
        <w:t>spolupráce</w:t>
      </w:r>
      <w:r>
        <w:rPr>
          <w:spacing w:val="-2"/>
          <w:sz w:val="24"/>
        </w:rPr>
        <w:t xml:space="preserve"> </w:t>
      </w:r>
      <w:r>
        <w:rPr>
          <w:sz w:val="24"/>
        </w:rPr>
        <w:t>ve dvojici a v malé skupině</w:t>
      </w:r>
    </w:p>
    <w:p w14:paraId="515D3177" w14:textId="77777777" w:rsidR="00233FC0" w:rsidRDefault="00FB3855">
      <w:pPr>
        <w:pStyle w:val="Odstavecseseznamem"/>
        <w:numPr>
          <w:ilvl w:val="0"/>
          <w:numId w:val="367"/>
        </w:numPr>
        <w:tabs>
          <w:tab w:val="left" w:pos="955"/>
        </w:tabs>
        <w:spacing w:before="7"/>
        <w:ind w:left="955" w:hanging="359"/>
        <w:rPr>
          <w:sz w:val="24"/>
        </w:rPr>
      </w:pPr>
      <w:r>
        <w:rPr>
          <w:sz w:val="24"/>
        </w:rPr>
        <w:t>učitel</w:t>
      </w:r>
      <w:r>
        <w:rPr>
          <w:spacing w:val="2"/>
          <w:sz w:val="24"/>
        </w:rPr>
        <w:t xml:space="preserve"> </w:t>
      </w:r>
      <w:r>
        <w:rPr>
          <w:sz w:val="24"/>
        </w:rPr>
        <w:t>vede žáky</w:t>
      </w:r>
      <w:r>
        <w:rPr>
          <w:spacing w:val="-5"/>
          <w:sz w:val="24"/>
        </w:rPr>
        <w:t xml:space="preserve"> </w:t>
      </w:r>
      <w:r>
        <w:rPr>
          <w:sz w:val="24"/>
        </w:rPr>
        <w:t>k</w:t>
      </w:r>
      <w:r>
        <w:rPr>
          <w:spacing w:val="1"/>
          <w:sz w:val="24"/>
        </w:rPr>
        <w:t xml:space="preserve"> </w:t>
      </w:r>
      <w:r>
        <w:rPr>
          <w:sz w:val="24"/>
        </w:rPr>
        <w:t>tomu,</w:t>
      </w:r>
      <w:r>
        <w:rPr>
          <w:spacing w:val="-2"/>
          <w:sz w:val="24"/>
        </w:rPr>
        <w:t xml:space="preserve"> </w:t>
      </w:r>
      <w:r>
        <w:rPr>
          <w:sz w:val="24"/>
        </w:rPr>
        <w:t>aby</w:t>
      </w:r>
      <w:r>
        <w:rPr>
          <w:spacing w:val="-1"/>
          <w:sz w:val="24"/>
        </w:rPr>
        <w:t xml:space="preserve"> </w:t>
      </w:r>
      <w:r>
        <w:rPr>
          <w:sz w:val="24"/>
        </w:rPr>
        <w:t xml:space="preserve">si vzájemně </w:t>
      </w:r>
      <w:r>
        <w:rPr>
          <w:spacing w:val="-2"/>
          <w:sz w:val="24"/>
        </w:rPr>
        <w:t>pomáhali</w:t>
      </w:r>
    </w:p>
    <w:p w14:paraId="515D3178" w14:textId="77777777" w:rsidR="00233FC0" w:rsidRDefault="00FB3855">
      <w:pPr>
        <w:pStyle w:val="Odstavecseseznamem"/>
        <w:numPr>
          <w:ilvl w:val="0"/>
          <w:numId w:val="367"/>
        </w:numPr>
        <w:tabs>
          <w:tab w:val="left" w:pos="955"/>
        </w:tabs>
        <w:spacing w:before="145" w:line="357" w:lineRule="auto"/>
        <w:ind w:left="955" w:right="244"/>
        <w:rPr>
          <w:sz w:val="24"/>
        </w:rPr>
      </w:pPr>
      <w:r>
        <w:rPr>
          <w:sz w:val="24"/>
        </w:rPr>
        <w:t>učitel přiřazuje žákům různé role v pracovní skupině a jejich prožívání, hledání si svého</w:t>
      </w:r>
      <w:r>
        <w:rPr>
          <w:spacing w:val="-1"/>
          <w:sz w:val="24"/>
        </w:rPr>
        <w:t xml:space="preserve"> </w:t>
      </w:r>
      <w:r>
        <w:rPr>
          <w:sz w:val="24"/>
        </w:rPr>
        <w:t>místa</w:t>
      </w:r>
      <w:r>
        <w:rPr>
          <w:spacing w:val="-4"/>
          <w:sz w:val="24"/>
        </w:rPr>
        <w:t xml:space="preserve"> </w:t>
      </w:r>
      <w:r>
        <w:rPr>
          <w:sz w:val="24"/>
        </w:rPr>
        <w:t>ve</w:t>
      </w:r>
      <w:r>
        <w:rPr>
          <w:spacing w:val="-5"/>
          <w:sz w:val="24"/>
        </w:rPr>
        <w:t xml:space="preserve"> </w:t>
      </w:r>
      <w:r>
        <w:rPr>
          <w:sz w:val="24"/>
        </w:rPr>
        <w:t>skupině,</w:t>
      </w:r>
      <w:r>
        <w:rPr>
          <w:spacing w:val="-5"/>
          <w:sz w:val="24"/>
        </w:rPr>
        <w:t xml:space="preserve"> </w:t>
      </w:r>
      <w:r>
        <w:rPr>
          <w:sz w:val="24"/>
        </w:rPr>
        <w:t>přijímání</w:t>
      </w:r>
      <w:r>
        <w:rPr>
          <w:spacing w:val="-6"/>
          <w:sz w:val="24"/>
        </w:rPr>
        <w:t xml:space="preserve"> </w:t>
      </w:r>
      <w:r>
        <w:rPr>
          <w:sz w:val="24"/>
        </w:rPr>
        <w:t>a</w:t>
      </w:r>
      <w:r>
        <w:rPr>
          <w:spacing w:val="-2"/>
          <w:sz w:val="24"/>
        </w:rPr>
        <w:t xml:space="preserve"> </w:t>
      </w:r>
      <w:r>
        <w:rPr>
          <w:sz w:val="24"/>
        </w:rPr>
        <w:t>sdělování</w:t>
      </w:r>
      <w:r>
        <w:rPr>
          <w:spacing w:val="-4"/>
          <w:sz w:val="24"/>
        </w:rPr>
        <w:t xml:space="preserve"> </w:t>
      </w:r>
      <w:r>
        <w:rPr>
          <w:sz w:val="24"/>
        </w:rPr>
        <w:t>informací,</w:t>
      </w:r>
      <w:r>
        <w:rPr>
          <w:spacing w:val="-4"/>
          <w:sz w:val="24"/>
        </w:rPr>
        <w:t xml:space="preserve"> </w:t>
      </w:r>
      <w:r>
        <w:rPr>
          <w:sz w:val="24"/>
        </w:rPr>
        <w:t>akceptování</w:t>
      </w:r>
      <w:r>
        <w:rPr>
          <w:spacing w:val="-5"/>
          <w:sz w:val="24"/>
        </w:rPr>
        <w:t xml:space="preserve"> </w:t>
      </w:r>
      <w:r>
        <w:rPr>
          <w:sz w:val="24"/>
        </w:rPr>
        <w:t>názorů</w:t>
      </w:r>
      <w:r>
        <w:rPr>
          <w:spacing w:val="-1"/>
          <w:sz w:val="24"/>
        </w:rPr>
        <w:t xml:space="preserve"> </w:t>
      </w:r>
      <w:r>
        <w:rPr>
          <w:sz w:val="24"/>
        </w:rPr>
        <w:t>druhých a obhajování svých názorů</w:t>
      </w:r>
    </w:p>
    <w:p w14:paraId="515D3179" w14:textId="77777777" w:rsidR="00233FC0" w:rsidRDefault="00233FC0">
      <w:pPr>
        <w:pStyle w:val="Zkladntext"/>
        <w:spacing w:before="156"/>
      </w:pPr>
    </w:p>
    <w:p w14:paraId="515D317A" w14:textId="77777777" w:rsidR="00233FC0" w:rsidRDefault="00FB3855">
      <w:pPr>
        <w:pStyle w:val="Nadpis3"/>
      </w:pPr>
      <w:r>
        <w:t>Kompetence</w:t>
      </w:r>
      <w:r>
        <w:rPr>
          <w:spacing w:val="1"/>
        </w:rPr>
        <w:t xml:space="preserve"> </w:t>
      </w:r>
      <w:r>
        <w:rPr>
          <w:spacing w:val="-2"/>
        </w:rPr>
        <w:t>občanské</w:t>
      </w:r>
    </w:p>
    <w:p w14:paraId="515D317B" w14:textId="77777777" w:rsidR="00233FC0" w:rsidRDefault="00FB3855">
      <w:pPr>
        <w:pStyle w:val="Odstavecseseznamem"/>
        <w:numPr>
          <w:ilvl w:val="0"/>
          <w:numId w:val="367"/>
        </w:numPr>
        <w:tabs>
          <w:tab w:val="left" w:pos="955"/>
        </w:tabs>
        <w:spacing w:line="355" w:lineRule="auto"/>
        <w:ind w:left="955" w:right="548"/>
        <w:rPr>
          <w:sz w:val="24"/>
        </w:rPr>
      </w:pPr>
      <w:r>
        <w:rPr>
          <w:sz w:val="24"/>
        </w:rPr>
        <w:t>učitel</w:t>
      </w:r>
      <w:r>
        <w:rPr>
          <w:spacing w:val="-3"/>
          <w:sz w:val="24"/>
        </w:rPr>
        <w:t xml:space="preserve"> </w:t>
      </w:r>
      <w:r>
        <w:rPr>
          <w:sz w:val="24"/>
        </w:rPr>
        <w:t>otevírá</w:t>
      </w:r>
      <w:r>
        <w:rPr>
          <w:spacing w:val="-3"/>
          <w:sz w:val="24"/>
        </w:rPr>
        <w:t xml:space="preserve"> </w:t>
      </w:r>
      <w:r>
        <w:rPr>
          <w:sz w:val="24"/>
        </w:rPr>
        <w:t>žákům prostor</w:t>
      </w:r>
      <w:r>
        <w:rPr>
          <w:spacing w:val="-4"/>
          <w:sz w:val="24"/>
        </w:rPr>
        <w:t xml:space="preserve"> </w:t>
      </w:r>
      <w:r>
        <w:rPr>
          <w:sz w:val="24"/>
        </w:rPr>
        <w:t>pro</w:t>
      </w:r>
      <w:r>
        <w:rPr>
          <w:spacing w:val="-4"/>
          <w:sz w:val="24"/>
        </w:rPr>
        <w:t xml:space="preserve"> </w:t>
      </w:r>
      <w:r>
        <w:rPr>
          <w:sz w:val="24"/>
        </w:rPr>
        <w:t>pochopení</w:t>
      </w:r>
      <w:r>
        <w:rPr>
          <w:spacing w:val="-3"/>
          <w:sz w:val="24"/>
        </w:rPr>
        <w:t xml:space="preserve"> </w:t>
      </w:r>
      <w:r>
        <w:rPr>
          <w:sz w:val="24"/>
        </w:rPr>
        <w:t>vlivu</w:t>
      </w:r>
      <w:r>
        <w:rPr>
          <w:spacing w:val="-6"/>
          <w:sz w:val="24"/>
        </w:rPr>
        <w:t xml:space="preserve"> </w:t>
      </w:r>
      <w:r>
        <w:rPr>
          <w:sz w:val="24"/>
        </w:rPr>
        <w:t>různých</w:t>
      </w:r>
      <w:r>
        <w:rPr>
          <w:spacing w:val="-6"/>
          <w:sz w:val="24"/>
        </w:rPr>
        <w:t xml:space="preserve"> </w:t>
      </w:r>
      <w:r>
        <w:rPr>
          <w:sz w:val="24"/>
        </w:rPr>
        <w:t>činností</w:t>
      </w:r>
      <w:r>
        <w:rPr>
          <w:spacing w:val="-3"/>
          <w:sz w:val="24"/>
        </w:rPr>
        <w:t xml:space="preserve"> </w:t>
      </w:r>
      <w:r>
        <w:rPr>
          <w:sz w:val="24"/>
        </w:rPr>
        <w:t>člověka</w:t>
      </w:r>
      <w:r>
        <w:rPr>
          <w:spacing w:val="-4"/>
          <w:sz w:val="24"/>
        </w:rPr>
        <w:t xml:space="preserve"> </w:t>
      </w:r>
      <w:r>
        <w:rPr>
          <w:sz w:val="24"/>
        </w:rPr>
        <w:t>na</w:t>
      </w:r>
      <w:r>
        <w:rPr>
          <w:spacing w:val="-3"/>
          <w:sz w:val="24"/>
        </w:rPr>
        <w:t xml:space="preserve"> </w:t>
      </w:r>
      <w:r>
        <w:rPr>
          <w:sz w:val="24"/>
        </w:rPr>
        <w:t>jeho zdraví, na životní prostředí a spoluzodpovědnost za jeho ochranu</w:t>
      </w:r>
    </w:p>
    <w:p w14:paraId="515D317C" w14:textId="77777777" w:rsidR="00233FC0" w:rsidRDefault="00233FC0">
      <w:pPr>
        <w:spacing w:line="355" w:lineRule="auto"/>
        <w:rPr>
          <w:sz w:val="24"/>
        </w:rPr>
        <w:sectPr w:rsidR="00233FC0">
          <w:pgSz w:w="11910" w:h="16840"/>
          <w:pgMar w:top="1320" w:right="1280" w:bottom="1240" w:left="1180" w:header="0" w:footer="1046" w:gutter="0"/>
          <w:cols w:space="708"/>
        </w:sectPr>
      </w:pPr>
    </w:p>
    <w:p w14:paraId="515D317D" w14:textId="77777777" w:rsidR="00233FC0" w:rsidRDefault="00FB3855">
      <w:pPr>
        <w:pStyle w:val="Odstavecseseznamem"/>
        <w:numPr>
          <w:ilvl w:val="0"/>
          <w:numId w:val="367"/>
        </w:numPr>
        <w:tabs>
          <w:tab w:val="left" w:pos="955"/>
        </w:tabs>
        <w:spacing w:before="76"/>
        <w:ind w:left="955" w:hanging="359"/>
        <w:rPr>
          <w:sz w:val="24"/>
        </w:rPr>
      </w:pPr>
      <w:r>
        <w:rPr>
          <w:sz w:val="24"/>
        </w:rPr>
        <w:lastRenderedPageBreak/>
        <w:t>umožňuje</w:t>
      </w:r>
      <w:r>
        <w:rPr>
          <w:spacing w:val="2"/>
          <w:sz w:val="24"/>
        </w:rPr>
        <w:t xml:space="preserve"> </w:t>
      </w:r>
      <w:r>
        <w:rPr>
          <w:sz w:val="24"/>
        </w:rPr>
        <w:t>tvořivý přístup</w:t>
      </w:r>
      <w:r>
        <w:rPr>
          <w:spacing w:val="-3"/>
          <w:sz w:val="24"/>
        </w:rPr>
        <w:t xml:space="preserve"> </w:t>
      </w:r>
      <w:r>
        <w:rPr>
          <w:sz w:val="24"/>
        </w:rPr>
        <w:t>žáků</w:t>
      </w:r>
      <w:r>
        <w:rPr>
          <w:spacing w:val="-2"/>
          <w:sz w:val="24"/>
        </w:rPr>
        <w:t xml:space="preserve"> </w:t>
      </w:r>
      <w:r>
        <w:rPr>
          <w:sz w:val="24"/>
        </w:rPr>
        <w:t>k</w:t>
      </w:r>
      <w:r>
        <w:rPr>
          <w:spacing w:val="-3"/>
          <w:sz w:val="24"/>
        </w:rPr>
        <w:t xml:space="preserve"> </w:t>
      </w:r>
      <w:r>
        <w:rPr>
          <w:sz w:val="24"/>
        </w:rPr>
        <w:t>plnění</w:t>
      </w:r>
      <w:r>
        <w:rPr>
          <w:spacing w:val="-2"/>
          <w:sz w:val="24"/>
        </w:rPr>
        <w:t xml:space="preserve"> </w:t>
      </w:r>
      <w:r>
        <w:rPr>
          <w:sz w:val="24"/>
        </w:rPr>
        <w:t>zadaných</w:t>
      </w:r>
      <w:r>
        <w:rPr>
          <w:spacing w:val="-2"/>
          <w:sz w:val="24"/>
        </w:rPr>
        <w:t xml:space="preserve"> témat</w:t>
      </w:r>
    </w:p>
    <w:p w14:paraId="515D317E" w14:textId="77777777" w:rsidR="00233FC0" w:rsidRDefault="00FB3855">
      <w:pPr>
        <w:pStyle w:val="Odstavecseseznamem"/>
        <w:numPr>
          <w:ilvl w:val="0"/>
          <w:numId w:val="367"/>
        </w:numPr>
        <w:tabs>
          <w:tab w:val="left" w:pos="955"/>
        </w:tabs>
        <w:spacing w:before="148" w:line="355" w:lineRule="auto"/>
        <w:ind w:left="955" w:right="1193"/>
        <w:rPr>
          <w:sz w:val="24"/>
        </w:rPr>
      </w:pPr>
      <w:r>
        <w:rPr>
          <w:sz w:val="24"/>
        </w:rPr>
        <w:t>učitel</w:t>
      </w:r>
      <w:r>
        <w:rPr>
          <w:spacing w:val="-4"/>
          <w:sz w:val="24"/>
        </w:rPr>
        <w:t xml:space="preserve"> </w:t>
      </w:r>
      <w:r>
        <w:rPr>
          <w:sz w:val="24"/>
        </w:rPr>
        <w:t>důsledně</w:t>
      </w:r>
      <w:r>
        <w:rPr>
          <w:spacing w:val="-1"/>
          <w:sz w:val="24"/>
        </w:rPr>
        <w:t xml:space="preserve"> </w:t>
      </w:r>
      <w:r>
        <w:rPr>
          <w:sz w:val="24"/>
        </w:rPr>
        <w:t>dbá</w:t>
      </w:r>
      <w:r>
        <w:rPr>
          <w:spacing w:val="-6"/>
          <w:sz w:val="24"/>
        </w:rPr>
        <w:t xml:space="preserve"> </w:t>
      </w:r>
      <w:r>
        <w:rPr>
          <w:sz w:val="24"/>
        </w:rPr>
        <w:t>na</w:t>
      </w:r>
      <w:r>
        <w:rPr>
          <w:spacing w:val="-3"/>
          <w:sz w:val="24"/>
        </w:rPr>
        <w:t xml:space="preserve"> </w:t>
      </w:r>
      <w:r>
        <w:rPr>
          <w:sz w:val="24"/>
        </w:rPr>
        <w:t>dodržování</w:t>
      </w:r>
      <w:r>
        <w:rPr>
          <w:spacing w:val="-4"/>
          <w:sz w:val="24"/>
        </w:rPr>
        <w:t xml:space="preserve"> </w:t>
      </w:r>
      <w:r>
        <w:rPr>
          <w:sz w:val="24"/>
        </w:rPr>
        <w:t>stanovených</w:t>
      </w:r>
      <w:r>
        <w:rPr>
          <w:spacing w:val="-7"/>
          <w:sz w:val="24"/>
        </w:rPr>
        <w:t xml:space="preserve"> </w:t>
      </w:r>
      <w:r>
        <w:rPr>
          <w:sz w:val="24"/>
        </w:rPr>
        <w:t>pravidel</w:t>
      </w:r>
      <w:r>
        <w:rPr>
          <w:spacing w:val="-4"/>
          <w:sz w:val="24"/>
        </w:rPr>
        <w:t xml:space="preserve"> </w:t>
      </w:r>
      <w:r>
        <w:rPr>
          <w:sz w:val="24"/>
        </w:rPr>
        <w:t>chování</w:t>
      </w:r>
      <w:r>
        <w:rPr>
          <w:spacing w:val="-2"/>
          <w:sz w:val="24"/>
        </w:rPr>
        <w:t xml:space="preserve"> </w:t>
      </w:r>
      <w:r>
        <w:rPr>
          <w:sz w:val="24"/>
        </w:rPr>
        <w:t>ve</w:t>
      </w:r>
      <w:r>
        <w:rPr>
          <w:spacing w:val="-4"/>
          <w:sz w:val="24"/>
        </w:rPr>
        <w:t xml:space="preserve"> </w:t>
      </w:r>
      <w:r>
        <w:rPr>
          <w:sz w:val="24"/>
        </w:rPr>
        <w:t>škole</w:t>
      </w:r>
      <w:r>
        <w:rPr>
          <w:spacing w:val="-6"/>
          <w:sz w:val="24"/>
        </w:rPr>
        <w:t xml:space="preserve"> </w:t>
      </w:r>
      <w:r>
        <w:rPr>
          <w:sz w:val="24"/>
        </w:rPr>
        <w:t>a podporování vzájemné pomoci</w:t>
      </w:r>
    </w:p>
    <w:p w14:paraId="515D317F" w14:textId="77777777" w:rsidR="00233FC0" w:rsidRDefault="00FB3855">
      <w:pPr>
        <w:pStyle w:val="Odstavecseseznamem"/>
        <w:numPr>
          <w:ilvl w:val="0"/>
          <w:numId w:val="367"/>
        </w:numPr>
        <w:tabs>
          <w:tab w:val="left" w:pos="955"/>
        </w:tabs>
        <w:spacing w:before="10" w:line="357" w:lineRule="auto"/>
        <w:ind w:left="955" w:right="786"/>
        <w:rPr>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preventivnímu</w:t>
      </w:r>
      <w:r>
        <w:rPr>
          <w:spacing w:val="-5"/>
          <w:sz w:val="24"/>
        </w:rPr>
        <w:t xml:space="preserve"> </w:t>
      </w:r>
      <w:r>
        <w:rPr>
          <w:sz w:val="24"/>
        </w:rPr>
        <w:t>předcházení</w:t>
      </w:r>
      <w:r>
        <w:rPr>
          <w:spacing w:val="-1"/>
          <w:sz w:val="24"/>
        </w:rPr>
        <w:t xml:space="preserve"> </w:t>
      </w:r>
      <w:r>
        <w:rPr>
          <w:sz w:val="24"/>
        </w:rPr>
        <w:t>úrazů a</w:t>
      </w:r>
      <w:r>
        <w:rPr>
          <w:spacing w:val="-6"/>
          <w:sz w:val="24"/>
        </w:rPr>
        <w:t xml:space="preserve"> </w:t>
      </w:r>
      <w:r>
        <w:rPr>
          <w:sz w:val="24"/>
        </w:rPr>
        <w:t>poskytování</w:t>
      </w:r>
      <w:r>
        <w:rPr>
          <w:spacing w:val="-5"/>
          <w:sz w:val="24"/>
        </w:rPr>
        <w:t xml:space="preserve"> </w:t>
      </w:r>
      <w:r>
        <w:rPr>
          <w:sz w:val="24"/>
        </w:rPr>
        <w:t>účinné</w:t>
      </w:r>
      <w:r>
        <w:rPr>
          <w:spacing w:val="-5"/>
          <w:sz w:val="24"/>
        </w:rPr>
        <w:t xml:space="preserve"> </w:t>
      </w:r>
      <w:r>
        <w:rPr>
          <w:sz w:val="24"/>
        </w:rPr>
        <w:t xml:space="preserve">první </w:t>
      </w:r>
      <w:r>
        <w:rPr>
          <w:spacing w:val="-2"/>
          <w:sz w:val="24"/>
        </w:rPr>
        <w:t>pomoci</w:t>
      </w:r>
    </w:p>
    <w:p w14:paraId="515D3180" w14:textId="77777777" w:rsidR="00233FC0" w:rsidRDefault="00233FC0">
      <w:pPr>
        <w:pStyle w:val="Zkladntext"/>
        <w:spacing w:before="153"/>
      </w:pPr>
    </w:p>
    <w:p w14:paraId="515D3181" w14:textId="77777777" w:rsidR="00233FC0" w:rsidRDefault="00FB3855">
      <w:pPr>
        <w:pStyle w:val="Nadpis3"/>
      </w:pPr>
      <w:r>
        <w:t>Kompetence</w:t>
      </w:r>
      <w:r>
        <w:rPr>
          <w:spacing w:val="1"/>
        </w:rPr>
        <w:t xml:space="preserve"> </w:t>
      </w:r>
      <w:r>
        <w:rPr>
          <w:spacing w:val="-2"/>
        </w:rPr>
        <w:t>pracovní</w:t>
      </w:r>
    </w:p>
    <w:p w14:paraId="515D3182" w14:textId="77777777" w:rsidR="00233FC0" w:rsidRDefault="00FB3855">
      <w:pPr>
        <w:pStyle w:val="Odstavecseseznamem"/>
        <w:numPr>
          <w:ilvl w:val="0"/>
          <w:numId w:val="367"/>
        </w:numPr>
        <w:tabs>
          <w:tab w:val="left" w:pos="955"/>
        </w:tabs>
        <w:spacing w:line="357" w:lineRule="auto"/>
        <w:ind w:left="955" w:right="180"/>
        <w:rPr>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uvědomělému,</w:t>
      </w:r>
      <w:r>
        <w:rPr>
          <w:spacing w:val="-6"/>
          <w:sz w:val="24"/>
        </w:rPr>
        <w:t xml:space="preserve"> </w:t>
      </w:r>
      <w:r>
        <w:rPr>
          <w:sz w:val="24"/>
        </w:rPr>
        <w:t>správnému</w:t>
      </w:r>
      <w:r>
        <w:rPr>
          <w:spacing w:val="-5"/>
          <w:sz w:val="24"/>
        </w:rPr>
        <w:t xml:space="preserve"> </w:t>
      </w:r>
      <w:r>
        <w:rPr>
          <w:sz w:val="24"/>
        </w:rPr>
        <w:t>a</w:t>
      </w:r>
      <w:r>
        <w:rPr>
          <w:spacing w:val="-3"/>
          <w:sz w:val="24"/>
        </w:rPr>
        <w:t xml:space="preserve"> </w:t>
      </w:r>
      <w:r>
        <w:rPr>
          <w:sz w:val="24"/>
        </w:rPr>
        <w:t>bezpečnému</w:t>
      </w:r>
      <w:r>
        <w:rPr>
          <w:spacing w:val="-5"/>
          <w:sz w:val="24"/>
        </w:rPr>
        <w:t xml:space="preserve"> </w:t>
      </w:r>
      <w:r>
        <w:rPr>
          <w:sz w:val="24"/>
        </w:rPr>
        <w:t>používání</w:t>
      </w:r>
      <w:r>
        <w:rPr>
          <w:spacing w:val="-1"/>
          <w:sz w:val="24"/>
        </w:rPr>
        <w:t xml:space="preserve"> </w:t>
      </w:r>
      <w:r>
        <w:rPr>
          <w:sz w:val="24"/>
        </w:rPr>
        <w:t>všech</w:t>
      </w:r>
      <w:r>
        <w:rPr>
          <w:spacing w:val="-3"/>
          <w:sz w:val="24"/>
        </w:rPr>
        <w:t xml:space="preserve"> </w:t>
      </w:r>
      <w:r>
        <w:rPr>
          <w:sz w:val="24"/>
        </w:rPr>
        <w:t>nástrojů a materiálů</w:t>
      </w:r>
    </w:p>
    <w:p w14:paraId="515D3183" w14:textId="77777777" w:rsidR="00233FC0" w:rsidRDefault="00FB3855">
      <w:pPr>
        <w:pStyle w:val="Odstavecseseznamem"/>
        <w:numPr>
          <w:ilvl w:val="0"/>
          <w:numId w:val="367"/>
        </w:numPr>
        <w:tabs>
          <w:tab w:val="left" w:pos="955"/>
        </w:tabs>
        <w:spacing w:before="6"/>
        <w:ind w:left="955" w:hanging="359"/>
        <w:rPr>
          <w:sz w:val="24"/>
        </w:rPr>
      </w:pPr>
      <w:r>
        <w:rPr>
          <w:sz w:val="24"/>
        </w:rPr>
        <w:t>při</w:t>
      </w:r>
      <w:r>
        <w:rPr>
          <w:spacing w:val="1"/>
          <w:sz w:val="24"/>
        </w:rPr>
        <w:t xml:space="preserve"> </w:t>
      </w:r>
      <w:r>
        <w:rPr>
          <w:sz w:val="24"/>
        </w:rPr>
        <w:t>výuce vytváří</w:t>
      </w:r>
      <w:r>
        <w:rPr>
          <w:spacing w:val="-1"/>
          <w:sz w:val="24"/>
        </w:rPr>
        <w:t xml:space="preserve"> </w:t>
      </w:r>
      <w:r>
        <w:rPr>
          <w:sz w:val="24"/>
        </w:rPr>
        <w:t>podnětné a</w:t>
      </w:r>
      <w:r>
        <w:rPr>
          <w:spacing w:val="-1"/>
          <w:sz w:val="24"/>
        </w:rPr>
        <w:t xml:space="preserve"> </w:t>
      </w:r>
      <w:r>
        <w:rPr>
          <w:sz w:val="24"/>
        </w:rPr>
        <w:t>tvořivé</w:t>
      </w:r>
      <w:r>
        <w:rPr>
          <w:spacing w:val="-2"/>
          <w:sz w:val="24"/>
        </w:rPr>
        <w:t xml:space="preserve"> </w:t>
      </w:r>
      <w:r>
        <w:rPr>
          <w:sz w:val="24"/>
        </w:rPr>
        <w:t>pracovní</w:t>
      </w:r>
      <w:r>
        <w:rPr>
          <w:spacing w:val="-2"/>
          <w:sz w:val="24"/>
        </w:rPr>
        <w:t xml:space="preserve"> prostředí</w:t>
      </w:r>
    </w:p>
    <w:p w14:paraId="515D3184" w14:textId="77777777" w:rsidR="00233FC0" w:rsidRDefault="00FB3855">
      <w:pPr>
        <w:pStyle w:val="Odstavecseseznamem"/>
        <w:numPr>
          <w:ilvl w:val="0"/>
          <w:numId w:val="367"/>
        </w:numPr>
        <w:tabs>
          <w:tab w:val="left" w:pos="955"/>
        </w:tabs>
        <w:ind w:left="955" w:hanging="359"/>
        <w:rPr>
          <w:sz w:val="24"/>
        </w:rPr>
      </w:pPr>
      <w:r>
        <w:rPr>
          <w:sz w:val="24"/>
        </w:rPr>
        <w:t>vede</w:t>
      </w:r>
      <w:r>
        <w:rPr>
          <w:spacing w:val="-2"/>
          <w:sz w:val="24"/>
        </w:rPr>
        <w:t xml:space="preserve"> </w:t>
      </w:r>
      <w:r>
        <w:rPr>
          <w:sz w:val="24"/>
        </w:rPr>
        <w:t>žáky</w:t>
      </w:r>
      <w:r>
        <w:rPr>
          <w:spacing w:val="-2"/>
          <w:sz w:val="24"/>
        </w:rPr>
        <w:t xml:space="preserve"> </w:t>
      </w:r>
      <w:r>
        <w:rPr>
          <w:sz w:val="24"/>
        </w:rPr>
        <w:t>ke snaze</w:t>
      </w:r>
      <w:r>
        <w:rPr>
          <w:spacing w:val="2"/>
          <w:sz w:val="24"/>
        </w:rPr>
        <w:t xml:space="preserve"> </w:t>
      </w:r>
      <w:r>
        <w:rPr>
          <w:sz w:val="24"/>
        </w:rPr>
        <w:t>o</w:t>
      </w:r>
      <w:r>
        <w:rPr>
          <w:spacing w:val="-2"/>
          <w:sz w:val="24"/>
        </w:rPr>
        <w:t xml:space="preserve"> </w:t>
      </w:r>
      <w:r>
        <w:rPr>
          <w:sz w:val="24"/>
        </w:rPr>
        <w:t>provedení</w:t>
      </w:r>
      <w:r>
        <w:rPr>
          <w:spacing w:val="-3"/>
          <w:sz w:val="24"/>
        </w:rPr>
        <w:t xml:space="preserve"> </w:t>
      </w:r>
      <w:r>
        <w:rPr>
          <w:sz w:val="24"/>
        </w:rPr>
        <w:t>práce</w:t>
      </w:r>
      <w:r>
        <w:rPr>
          <w:spacing w:val="-5"/>
          <w:sz w:val="24"/>
        </w:rPr>
        <w:t xml:space="preserve"> </w:t>
      </w:r>
      <w:r>
        <w:rPr>
          <w:sz w:val="24"/>
        </w:rPr>
        <w:t>v</w:t>
      </w:r>
      <w:r>
        <w:rPr>
          <w:spacing w:val="2"/>
          <w:sz w:val="24"/>
        </w:rPr>
        <w:t xml:space="preserve"> </w:t>
      </w:r>
      <w:r>
        <w:rPr>
          <w:sz w:val="24"/>
        </w:rPr>
        <w:t>co</w:t>
      </w:r>
      <w:r>
        <w:rPr>
          <w:spacing w:val="-2"/>
          <w:sz w:val="24"/>
        </w:rPr>
        <w:t xml:space="preserve"> </w:t>
      </w:r>
      <w:r>
        <w:rPr>
          <w:sz w:val="24"/>
        </w:rPr>
        <w:t xml:space="preserve">nejlepší </w:t>
      </w:r>
      <w:r>
        <w:rPr>
          <w:spacing w:val="-2"/>
          <w:sz w:val="24"/>
        </w:rPr>
        <w:t>kvalitě</w:t>
      </w:r>
    </w:p>
    <w:p w14:paraId="515D3185" w14:textId="77777777" w:rsidR="00233FC0" w:rsidRDefault="00FB3855">
      <w:pPr>
        <w:pStyle w:val="Odstavecseseznamem"/>
        <w:numPr>
          <w:ilvl w:val="0"/>
          <w:numId w:val="367"/>
        </w:numPr>
        <w:tabs>
          <w:tab w:val="left" w:pos="955"/>
        </w:tabs>
        <w:spacing w:before="148"/>
        <w:ind w:left="955" w:hanging="359"/>
        <w:rPr>
          <w:sz w:val="24"/>
        </w:rPr>
      </w:pPr>
      <w:r>
        <w:rPr>
          <w:sz w:val="24"/>
        </w:rPr>
        <w:t>motivuje</w:t>
      </w:r>
      <w:r>
        <w:rPr>
          <w:spacing w:val="-2"/>
          <w:sz w:val="24"/>
        </w:rPr>
        <w:t xml:space="preserve"> </w:t>
      </w:r>
      <w:r>
        <w:rPr>
          <w:sz w:val="24"/>
        </w:rPr>
        <w:t>žáky</w:t>
      </w:r>
      <w:r>
        <w:rPr>
          <w:spacing w:val="-1"/>
          <w:sz w:val="24"/>
        </w:rPr>
        <w:t xml:space="preserve"> </w:t>
      </w:r>
      <w:r>
        <w:rPr>
          <w:sz w:val="24"/>
        </w:rPr>
        <w:t>k dosažení</w:t>
      </w:r>
      <w:r>
        <w:rPr>
          <w:spacing w:val="-2"/>
          <w:sz w:val="24"/>
        </w:rPr>
        <w:t xml:space="preserve"> </w:t>
      </w:r>
      <w:r>
        <w:rPr>
          <w:sz w:val="24"/>
        </w:rPr>
        <w:t>jimi</w:t>
      </w:r>
      <w:r>
        <w:rPr>
          <w:spacing w:val="-2"/>
          <w:sz w:val="24"/>
        </w:rPr>
        <w:t xml:space="preserve"> </w:t>
      </w:r>
      <w:r>
        <w:rPr>
          <w:sz w:val="24"/>
        </w:rPr>
        <w:t>zvoleného</w:t>
      </w:r>
      <w:r>
        <w:rPr>
          <w:spacing w:val="1"/>
          <w:sz w:val="24"/>
        </w:rPr>
        <w:t xml:space="preserve"> </w:t>
      </w:r>
      <w:r>
        <w:rPr>
          <w:spacing w:val="-4"/>
          <w:sz w:val="24"/>
        </w:rPr>
        <w:t>cíle</w:t>
      </w:r>
    </w:p>
    <w:p w14:paraId="515D3186" w14:textId="77777777" w:rsidR="00233FC0" w:rsidRDefault="00FB3855">
      <w:pPr>
        <w:pStyle w:val="Odstavecseseznamem"/>
        <w:numPr>
          <w:ilvl w:val="0"/>
          <w:numId w:val="367"/>
        </w:numPr>
        <w:tabs>
          <w:tab w:val="left" w:pos="955"/>
        </w:tabs>
        <w:spacing w:before="145" w:line="355" w:lineRule="auto"/>
        <w:ind w:left="955" w:right="297"/>
        <w:rPr>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zodpovědnosti</w:t>
      </w:r>
      <w:r>
        <w:rPr>
          <w:spacing w:val="-5"/>
          <w:sz w:val="24"/>
        </w:rPr>
        <w:t xml:space="preserve"> </w:t>
      </w:r>
      <w:r>
        <w:rPr>
          <w:sz w:val="24"/>
        </w:rPr>
        <w:t>za</w:t>
      </w:r>
      <w:r>
        <w:rPr>
          <w:spacing w:val="-1"/>
          <w:sz w:val="24"/>
        </w:rPr>
        <w:t xml:space="preserve"> </w:t>
      </w:r>
      <w:r>
        <w:rPr>
          <w:sz w:val="24"/>
        </w:rPr>
        <w:t>výsledky</w:t>
      </w:r>
      <w:r>
        <w:rPr>
          <w:spacing w:val="-3"/>
          <w:sz w:val="24"/>
        </w:rPr>
        <w:t xml:space="preserve"> </w:t>
      </w:r>
      <w:r>
        <w:rPr>
          <w:sz w:val="24"/>
        </w:rPr>
        <w:t>své</w:t>
      </w:r>
      <w:r>
        <w:rPr>
          <w:spacing w:val="-5"/>
          <w:sz w:val="24"/>
        </w:rPr>
        <w:t xml:space="preserve"> </w:t>
      </w:r>
      <w:r>
        <w:rPr>
          <w:sz w:val="24"/>
        </w:rPr>
        <w:t>práce,</w:t>
      </w:r>
      <w:r>
        <w:rPr>
          <w:spacing w:val="-3"/>
          <w:sz w:val="24"/>
        </w:rPr>
        <w:t xml:space="preserve"> </w:t>
      </w:r>
      <w:r>
        <w:rPr>
          <w:sz w:val="24"/>
        </w:rPr>
        <w:t>sebehodnocení</w:t>
      </w:r>
      <w:r>
        <w:rPr>
          <w:spacing w:val="-3"/>
          <w:sz w:val="24"/>
        </w:rPr>
        <w:t xml:space="preserve"> </w:t>
      </w:r>
      <w:r>
        <w:rPr>
          <w:sz w:val="24"/>
        </w:rPr>
        <w:t>a</w:t>
      </w:r>
      <w:r>
        <w:rPr>
          <w:spacing w:val="-5"/>
          <w:sz w:val="24"/>
        </w:rPr>
        <w:t xml:space="preserve"> </w:t>
      </w:r>
      <w:r>
        <w:rPr>
          <w:sz w:val="24"/>
        </w:rPr>
        <w:t>hodnocení výsledku práce kolektivu</w:t>
      </w:r>
    </w:p>
    <w:p w14:paraId="515D3187" w14:textId="77777777" w:rsidR="00233FC0" w:rsidRDefault="00FB3855">
      <w:pPr>
        <w:pStyle w:val="Odstavecseseznamem"/>
        <w:numPr>
          <w:ilvl w:val="0"/>
          <w:numId w:val="367"/>
        </w:numPr>
        <w:tabs>
          <w:tab w:val="left" w:pos="955"/>
        </w:tabs>
        <w:spacing w:before="10" w:line="357" w:lineRule="auto"/>
        <w:ind w:left="955" w:right="208"/>
        <w:rPr>
          <w:sz w:val="24"/>
        </w:rPr>
      </w:pPr>
      <w:r>
        <w:rPr>
          <w:sz w:val="24"/>
        </w:rPr>
        <w:t>učitel vysvětluje</w:t>
      </w:r>
      <w:r>
        <w:rPr>
          <w:spacing w:val="-5"/>
          <w:sz w:val="24"/>
        </w:rPr>
        <w:t xml:space="preserve"> </w:t>
      </w:r>
      <w:r>
        <w:rPr>
          <w:sz w:val="24"/>
        </w:rPr>
        <w:t>žákům</w:t>
      </w:r>
      <w:r>
        <w:rPr>
          <w:spacing w:val="-6"/>
          <w:sz w:val="24"/>
        </w:rPr>
        <w:t xml:space="preserve"> </w:t>
      </w:r>
      <w:r>
        <w:rPr>
          <w:sz w:val="24"/>
        </w:rPr>
        <w:t>smysl</w:t>
      </w:r>
      <w:r>
        <w:rPr>
          <w:spacing w:val="-3"/>
          <w:sz w:val="24"/>
        </w:rPr>
        <w:t xml:space="preserve"> </w:t>
      </w:r>
      <w:r>
        <w:rPr>
          <w:sz w:val="24"/>
        </w:rPr>
        <w:t>a</w:t>
      </w:r>
      <w:r>
        <w:rPr>
          <w:spacing w:val="-1"/>
          <w:sz w:val="24"/>
        </w:rPr>
        <w:t xml:space="preserve"> </w:t>
      </w:r>
      <w:r>
        <w:rPr>
          <w:sz w:val="24"/>
        </w:rPr>
        <w:t>cíl</w:t>
      </w:r>
      <w:r>
        <w:rPr>
          <w:spacing w:val="-3"/>
          <w:sz w:val="24"/>
        </w:rPr>
        <w:t xml:space="preserve"> </w:t>
      </w:r>
      <w:r>
        <w:rPr>
          <w:sz w:val="24"/>
        </w:rPr>
        <w:t>učení</w:t>
      </w:r>
      <w:r>
        <w:rPr>
          <w:spacing w:val="-5"/>
          <w:sz w:val="24"/>
        </w:rPr>
        <w:t xml:space="preserve"> </w:t>
      </w:r>
      <w:r>
        <w:rPr>
          <w:sz w:val="24"/>
        </w:rPr>
        <w:t>na</w:t>
      </w:r>
      <w:r>
        <w:rPr>
          <w:spacing w:val="-2"/>
          <w:sz w:val="24"/>
        </w:rPr>
        <w:t xml:space="preserve"> </w:t>
      </w:r>
      <w:r>
        <w:rPr>
          <w:sz w:val="24"/>
        </w:rPr>
        <w:t>praktických</w:t>
      </w:r>
      <w:r>
        <w:rPr>
          <w:spacing w:val="-3"/>
          <w:sz w:val="24"/>
        </w:rPr>
        <w:t xml:space="preserve"> </w:t>
      </w:r>
      <w:r>
        <w:rPr>
          <w:sz w:val="24"/>
        </w:rPr>
        <w:t>příkladech</w:t>
      </w:r>
      <w:r>
        <w:rPr>
          <w:spacing w:val="-3"/>
          <w:sz w:val="24"/>
        </w:rPr>
        <w:t xml:space="preserve"> </w:t>
      </w:r>
      <w:r>
        <w:rPr>
          <w:sz w:val="24"/>
        </w:rPr>
        <w:t>a</w:t>
      </w:r>
      <w:r>
        <w:rPr>
          <w:spacing w:val="-6"/>
          <w:sz w:val="24"/>
        </w:rPr>
        <w:t xml:space="preserve"> </w:t>
      </w:r>
      <w:r>
        <w:rPr>
          <w:sz w:val="24"/>
        </w:rPr>
        <w:t>osvojování</w:t>
      </w:r>
      <w:r>
        <w:rPr>
          <w:spacing w:val="-2"/>
          <w:sz w:val="24"/>
        </w:rPr>
        <w:t xml:space="preserve"> </w:t>
      </w:r>
      <w:r>
        <w:rPr>
          <w:sz w:val="24"/>
        </w:rPr>
        <w:t>práce podle návodu</w:t>
      </w:r>
    </w:p>
    <w:p w14:paraId="515D3188" w14:textId="77777777" w:rsidR="00233FC0" w:rsidRDefault="00233FC0">
      <w:pPr>
        <w:pStyle w:val="Zkladntext"/>
      </w:pPr>
    </w:p>
    <w:p w14:paraId="515D3189" w14:textId="77777777" w:rsidR="00233FC0" w:rsidRDefault="00233FC0">
      <w:pPr>
        <w:pStyle w:val="Zkladntext"/>
        <w:spacing w:before="60"/>
      </w:pPr>
    </w:p>
    <w:p w14:paraId="515D318A" w14:textId="77777777" w:rsidR="00233FC0" w:rsidRDefault="00FB3855">
      <w:pPr>
        <w:ind w:left="236"/>
        <w:rPr>
          <w:rFonts w:ascii="Cambria" w:hAnsi="Cambria"/>
          <w:b/>
          <w:i/>
          <w:sz w:val="24"/>
        </w:rPr>
      </w:pPr>
      <w:r>
        <w:rPr>
          <w:rFonts w:ascii="Cambria" w:hAnsi="Cambria"/>
          <w:b/>
          <w:i/>
          <w:color w:val="4F80BC"/>
          <w:sz w:val="24"/>
        </w:rPr>
        <w:t>Pracovní činnosti</w:t>
      </w:r>
      <w:r>
        <w:rPr>
          <w:rFonts w:ascii="Cambria" w:hAnsi="Cambria"/>
          <w:b/>
          <w:i/>
          <w:color w:val="4F80BC"/>
          <w:spacing w:val="-2"/>
          <w:sz w:val="24"/>
        </w:rPr>
        <w:t xml:space="preserve"> </w:t>
      </w:r>
      <w:r>
        <w:rPr>
          <w:rFonts w:ascii="Cambria" w:hAnsi="Cambria"/>
          <w:b/>
          <w:i/>
          <w:color w:val="4F80BC"/>
          <w:sz w:val="24"/>
        </w:rPr>
        <w:t>1.</w:t>
      </w:r>
      <w:r>
        <w:rPr>
          <w:rFonts w:ascii="Cambria" w:hAnsi="Cambria"/>
          <w:b/>
          <w:i/>
          <w:color w:val="4F80BC"/>
          <w:spacing w:val="1"/>
          <w:sz w:val="24"/>
        </w:rPr>
        <w:t xml:space="preserve"> </w:t>
      </w:r>
      <w:r>
        <w:rPr>
          <w:rFonts w:ascii="Cambria" w:hAnsi="Cambria"/>
          <w:b/>
          <w:i/>
          <w:color w:val="4F80BC"/>
          <w:spacing w:val="-2"/>
          <w:sz w:val="24"/>
        </w:rPr>
        <w:t>ročník</w:t>
      </w:r>
    </w:p>
    <w:p w14:paraId="515D318B"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190" w14:textId="77777777">
        <w:trPr>
          <w:trHeight w:val="683"/>
        </w:trPr>
        <w:tc>
          <w:tcPr>
            <w:tcW w:w="3070" w:type="dxa"/>
            <w:shd w:val="clear" w:color="auto" w:fill="DBE4F0"/>
          </w:tcPr>
          <w:p w14:paraId="515D318C"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18D"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18E"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18F"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1A2" w14:textId="77777777">
        <w:trPr>
          <w:trHeight w:val="4686"/>
        </w:trPr>
        <w:tc>
          <w:tcPr>
            <w:tcW w:w="3070" w:type="dxa"/>
          </w:tcPr>
          <w:p w14:paraId="515D3191" w14:textId="77777777" w:rsidR="00233FC0" w:rsidRDefault="00FB3855">
            <w:pPr>
              <w:pStyle w:val="TableParagraph"/>
              <w:numPr>
                <w:ilvl w:val="0"/>
                <w:numId w:val="366"/>
              </w:numPr>
              <w:tabs>
                <w:tab w:val="left" w:pos="234"/>
              </w:tabs>
              <w:ind w:right="401" w:firstLine="0"/>
              <w:rPr>
                <w:sz w:val="24"/>
              </w:rPr>
            </w:pPr>
            <w:r>
              <w:rPr>
                <w:sz w:val="24"/>
              </w:rPr>
              <w:t>vytváří jednoduchými postupy</w:t>
            </w:r>
            <w:r>
              <w:rPr>
                <w:spacing w:val="-14"/>
                <w:sz w:val="24"/>
              </w:rPr>
              <w:t xml:space="preserve"> </w:t>
            </w:r>
            <w:r>
              <w:rPr>
                <w:sz w:val="24"/>
              </w:rPr>
              <w:t>různé</w:t>
            </w:r>
            <w:r>
              <w:rPr>
                <w:spacing w:val="-12"/>
                <w:sz w:val="24"/>
              </w:rPr>
              <w:t xml:space="preserve"> </w:t>
            </w:r>
            <w:r>
              <w:rPr>
                <w:sz w:val="24"/>
              </w:rPr>
              <w:t>předměty</w:t>
            </w:r>
            <w:r>
              <w:rPr>
                <w:spacing w:val="-14"/>
                <w:sz w:val="24"/>
              </w:rPr>
              <w:t xml:space="preserve"> </w:t>
            </w:r>
            <w:r>
              <w:rPr>
                <w:sz w:val="24"/>
              </w:rPr>
              <w:t xml:space="preserve">z tradičních i netradičních </w:t>
            </w:r>
            <w:r>
              <w:rPr>
                <w:spacing w:val="-2"/>
                <w:sz w:val="24"/>
              </w:rPr>
              <w:t>materiálů</w:t>
            </w:r>
          </w:p>
          <w:p w14:paraId="515D3192" w14:textId="77777777" w:rsidR="00233FC0" w:rsidRDefault="00233FC0">
            <w:pPr>
              <w:pStyle w:val="TableParagraph"/>
              <w:spacing w:before="10"/>
              <w:rPr>
                <w:rFonts w:ascii="Cambria"/>
                <w:b/>
                <w:i/>
                <w:sz w:val="24"/>
              </w:rPr>
            </w:pPr>
          </w:p>
          <w:p w14:paraId="515D3193" w14:textId="77777777" w:rsidR="00233FC0" w:rsidRDefault="00FB3855">
            <w:pPr>
              <w:pStyle w:val="TableParagraph"/>
              <w:numPr>
                <w:ilvl w:val="0"/>
                <w:numId w:val="366"/>
              </w:numPr>
              <w:tabs>
                <w:tab w:val="left" w:pos="234"/>
              </w:tabs>
              <w:ind w:right="553" w:firstLine="0"/>
              <w:rPr>
                <w:sz w:val="24"/>
              </w:rPr>
            </w:pPr>
            <w:r>
              <w:rPr>
                <w:sz w:val="24"/>
              </w:rPr>
              <w:t>zvládá elementární dovednosti</w:t>
            </w:r>
            <w:r>
              <w:rPr>
                <w:spacing w:val="-14"/>
                <w:sz w:val="24"/>
              </w:rPr>
              <w:t xml:space="preserve"> </w:t>
            </w:r>
            <w:r>
              <w:rPr>
                <w:sz w:val="24"/>
              </w:rPr>
              <w:t>a</w:t>
            </w:r>
            <w:r>
              <w:rPr>
                <w:spacing w:val="-11"/>
                <w:sz w:val="24"/>
              </w:rPr>
              <w:t xml:space="preserve"> </w:t>
            </w:r>
            <w:r>
              <w:rPr>
                <w:sz w:val="24"/>
              </w:rPr>
              <w:t>činnosti</w:t>
            </w:r>
            <w:r>
              <w:rPr>
                <w:spacing w:val="-12"/>
                <w:sz w:val="24"/>
              </w:rPr>
              <w:t xml:space="preserve"> </w:t>
            </w:r>
            <w:r>
              <w:rPr>
                <w:sz w:val="24"/>
              </w:rPr>
              <w:t>při práci se stavebnicemi</w:t>
            </w:r>
          </w:p>
          <w:p w14:paraId="515D3194" w14:textId="77777777" w:rsidR="00233FC0" w:rsidRDefault="00233FC0">
            <w:pPr>
              <w:pStyle w:val="TableParagraph"/>
              <w:spacing w:before="13"/>
              <w:rPr>
                <w:rFonts w:ascii="Cambria"/>
                <w:b/>
                <w:i/>
                <w:sz w:val="24"/>
              </w:rPr>
            </w:pPr>
          </w:p>
          <w:p w14:paraId="515D3195" w14:textId="77777777" w:rsidR="00233FC0" w:rsidRDefault="00FB3855">
            <w:pPr>
              <w:pStyle w:val="TableParagraph"/>
              <w:numPr>
                <w:ilvl w:val="0"/>
                <w:numId w:val="366"/>
              </w:numPr>
              <w:tabs>
                <w:tab w:val="left" w:pos="234"/>
              </w:tabs>
              <w:ind w:right="112" w:firstLine="0"/>
              <w:rPr>
                <w:sz w:val="24"/>
              </w:rPr>
            </w:pPr>
            <w:r>
              <w:rPr>
                <w:sz w:val="24"/>
              </w:rPr>
              <w:t>provádí</w:t>
            </w:r>
            <w:r>
              <w:rPr>
                <w:spacing w:val="-14"/>
                <w:sz w:val="24"/>
              </w:rPr>
              <w:t xml:space="preserve"> </w:t>
            </w:r>
            <w:r>
              <w:rPr>
                <w:sz w:val="24"/>
              </w:rPr>
              <w:t>pozorování</w:t>
            </w:r>
            <w:r>
              <w:rPr>
                <w:spacing w:val="-14"/>
                <w:sz w:val="24"/>
              </w:rPr>
              <w:t xml:space="preserve"> </w:t>
            </w:r>
            <w:r>
              <w:rPr>
                <w:sz w:val="24"/>
              </w:rPr>
              <w:t>přírody, zaznamenává a zhodnotí výsledky pozorování</w:t>
            </w:r>
          </w:p>
          <w:p w14:paraId="515D3196" w14:textId="77777777" w:rsidR="00233FC0" w:rsidRDefault="00233FC0">
            <w:pPr>
              <w:pStyle w:val="TableParagraph"/>
              <w:spacing w:before="11"/>
              <w:rPr>
                <w:rFonts w:ascii="Cambria"/>
                <w:b/>
                <w:i/>
                <w:sz w:val="24"/>
              </w:rPr>
            </w:pPr>
          </w:p>
          <w:p w14:paraId="515D3197" w14:textId="77777777" w:rsidR="00233FC0" w:rsidRDefault="00FB3855">
            <w:pPr>
              <w:pStyle w:val="TableParagraph"/>
              <w:numPr>
                <w:ilvl w:val="0"/>
                <w:numId w:val="366"/>
              </w:numPr>
              <w:tabs>
                <w:tab w:val="left" w:pos="234"/>
              </w:tabs>
              <w:ind w:left="234" w:hanging="127"/>
              <w:rPr>
                <w:sz w:val="24"/>
              </w:rPr>
            </w:pPr>
            <w:r>
              <w:rPr>
                <w:sz w:val="24"/>
              </w:rPr>
              <w:t>pečuje</w:t>
            </w:r>
            <w:r>
              <w:rPr>
                <w:spacing w:val="-1"/>
                <w:sz w:val="24"/>
              </w:rPr>
              <w:t xml:space="preserve"> </w:t>
            </w:r>
            <w:r>
              <w:rPr>
                <w:sz w:val="24"/>
              </w:rPr>
              <w:t>o</w:t>
            </w:r>
            <w:r>
              <w:rPr>
                <w:spacing w:val="-1"/>
                <w:sz w:val="24"/>
              </w:rPr>
              <w:t xml:space="preserve"> </w:t>
            </w:r>
            <w:r>
              <w:rPr>
                <w:sz w:val="24"/>
              </w:rPr>
              <w:t>nenáročné</w:t>
            </w:r>
            <w:r>
              <w:rPr>
                <w:spacing w:val="-1"/>
                <w:sz w:val="24"/>
              </w:rPr>
              <w:t xml:space="preserve"> </w:t>
            </w:r>
            <w:r>
              <w:rPr>
                <w:spacing w:val="-2"/>
                <w:sz w:val="24"/>
              </w:rPr>
              <w:t>rostliny</w:t>
            </w:r>
          </w:p>
          <w:p w14:paraId="515D3198" w14:textId="77777777" w:rsidR="00233FC0" w:rsidRDefault="00233FC0">
            <w:pPr>
              <w:pStyle w:val="TableParagraph"/>
              <w:spacing w:before="11"/>
              <w:rPr>
                <w:rFonts w:ascii="Cambria"/>
                <w:b/>
                <w:i/>
                <w:sz w:val="24"/>
              </w:rPr>
            </w:pPr>
          </w:p>
          <w:p w14:paraId="515D3199" w14:textId="77777777" w:rsidR="00233FC0" w:rsidRDefault="00FB3855">
            <w:pPr>
              <w:pStyle w:val="TableParagraph"/>
              <w:numPr>
                <w:ilvl w:val="0"/>
                <w:numId w:val="366"/>
              </w:numPr>
              <w:tabs>
                <w:tab w:val="left" w:pos="234"/>
              </w:tabs>
              <w:spacing w:line="273" w:lineRule="exact"/>
              <w:ind w:left="234" w:hanging="127"/>
              <w:rPr>
                <w:sz w:val="24"/>
              </w:rPr>
            </w:pPr>
            <w:r>
              <w:rPr>
                <w:sz w:val="24"/>
              </w:rPr>
              <w:t>připraví</w:t>
            </w:r>
            <w:r>
              <w:rPr>
                <w:spacing w:val="-3"/>
                <w:sz w:val="24"/>
              </w:rPr>
              <w:t xml:space="preserve"> </w:t>
            </w:r>
            <w:r>
              <w:rPr>
                <w:sz w:val="24"/>
              </w:rPr>
              <w:t xml:space="preserve">tabuli </w:t>
            </w:r>
            <w:r>
              <w:rPr>
                <w:spacing w:val="-5"/>
                <w:sz w:val="24"/>
              </w:rPr>
              <w:t>pro</w:t>
            </w:r>
          </w:p>
        </w:tc>
        <w:tc>
          <w:tcPr>
            <w:tcW w:w="3072" w:type="dxa"/>
          </w:tcPr>
          <w:p w14:paraId="515D319A" w14:textId="77777777" w:rsidR="00233FC0" w:rsidRDefault="00FB3855">
            <w:pPr>
              <w:pStyle w:val="TableParagraph"/>
              <w:ind w:left="109" w:right="328"/>
              <w:rPr>
                <w:sz w:val="24"/>
              </w:rPr>
            </w:pPr>
            <w:r>
              <w:rPr>
                <w:b/>
                <w:sz w:val="24"/>
              </w:rPr>
              <w:t xml:space="preserve">Práce s materiály </w:t>
            </w:r>
            <w:r>
              <w:rPr>
                <w:sz w:val="24"/>
              </w:rPr>
              <w:t>vlastnosti</w:t>
            </w:r>
            <w:r>
              <w:rPr>
                <w:spacing w:val="-14"/>
                <w:sz w:val="24"/>
              </w:rPr>
              <w:t xml:space="preserve"> </w:t>
            </w:r>
            <w:r>
              <w:rPr>
                <w:sz w:val="24"/>
              </w:rPr>
              <w:t>materiálu,</w:t>
            </w:r>
            <w:r>
              <w:rPr>
                <w:spacing w:val="-10"/>
                <w:sz w:val="24"/>
              </w:rPr>
              <w:t xml:space="preserve"> </w:t>
            </w:r>
            <w:r>
              <w:rPr>
                <w:sz w:val="24"/>
              </w:rPr>
              <w:t>užití</w:t>
            </w:r>
            <w:r>
              <w:rPr>
                <w:spacing w:val="-14"/>
                <w:sz w:val="24"/>
              </w:rPr>
              <w:t xml:space="preserve"> </w:t>
            </w:r>
            <w:r>
              <w:rPr>
                <w:sz w:val="24"/>
              </w:rPr>
              <w:t>v praxi, pracovní pomůcky, nářadí</w:t>
            </w:r>
            <w:r>
              <w:rPr>
                <w:spacing w:val="-4"/>
                <w:sz w:val="24"/>
              </w:rPr>
              <w:t xml:space="preserve"> </w:t>
            </w:r>
            <w:r>
              <w:rPr>
                <w:sz w:val="24"/>
              </w:rPr>
              <w:t>a nástroje</w:t>
            </w:r>
            <w:r>
              <w:rPr>
                <w:spacing w:val="-1"/>
                <w:sz w:val="24"/>
              </w:rPr>
              <w:t xml:space="preserve"> </w:t>
            </w:r>
            <w:r>
              <w:rPr>
                <w:sz w:val="24"/>
              </w:rPr>
              <w:t>pro ruční opracovávání, jednoduché pracovní postupy –</w:t>
            </w:r>
          </w:p>
          <w:p w14:paraId="515D319B" w14:textId="77777777" w:rsidR="00233FC0" w:rsidRDefault="00FB3855">
            <w:pPr>
              <w:pStyle w:val="TableParagraph"/>
              <w:ind w:left="109" w:right="153"/>
              <w:rPr>
                <w:sz w:val="24"/>
              </w:rPr>
            </w:pPr>
            <w:r>
              <w:rPr>
                <w:sz w:val="24"/>
              </w:rPr>
              <w:t>Přírodniny, Modelovací hmota,</w:t>
            </w:r>
            <w:r>
              <w:rPr>
                <w:spacing w:val="-14"/>
                <w:sz w:val="24"/>
              </w:rPr>
              <w:t xml:space="preserve"> </w:t>
            </w:r>
            <w:r>
              <w:rPr>
                <w:sz w:val="24"/>
              </w:rPr>
              <w:t>Papír,</w:t>
            </w:r>
            <w:r>
              <w:rPr>
                <w:spacing w:val="-11"/>
                <w:sz w:val="24"/>
              </w:rPr>
              <w:t xml:space="preserve"> </w:t>
            </w:r>
            <w:r>
              <w:rPr>
                <w:sz w:val="24"/>
              </w:rPr>
              <w:t>Karton,</w:t>
            </w:r>
            <w:r>
              <w:rPr>
                <w:spacing w:val="-13"/>
                <w:sz w:val="24"/>
              </w:rPr>
              <w:t xml:space="preserve"> </w:t>
            </w:r>
            <w:r>
              <w:rPr>
                <w:sz w:val="24"/>
              </w:rPr>
              <w:t xml:space="preserve">Textil, </w:t>
            </w:r>
            <w:r>
              <w:rPr>
                <w:spacing w:val="-2"/>
                <w:sz w:val="24"/>
              </w:rPr>
              <w:t>Plasty</w:t>
            </w:r>
          </w:p>
          <w:p w14:paraId="515D319C" w14:textId="77777777" w:rsidR="00233FC0" w:rsidRDefault="00FB3855">
            <w:pPr>
              <w:pStyle w:val="TableParagraph"/>
              <w:ind w:left="109" w:right="160"/>
              <w:rPr>
                <w:sz w:val="24"/>
              </w:rPr>
            </w:pPr>
            <w:r>
              <w:rPr>
                <w:b/>
                <w:sz w:val="24"/>
              </w:rPr>
              <w:t xml:space="preserve">Konstrukční činnosti </w:t>
            </w:r>
            <w:r>
              <w:rPr>
                <w:sz w:val="24"/>
              </w:rPr>
              <w:t>Hygiena a bezpečnost práce montážní a demontážní práce – stavebnice, sestavování</w:t>
            </w:r>
            <w:r>
              <w:rPr>
                <w:spacing w:val="-14"/>
                <w:sz w:val="24"/>
              </w:rPr>
              <w:t xml:space="preserve"> </w:t>
            </w:r>
            <w:r>
              <w:rPr>
                <w:sz w:val="24"/>
              </w:rPr>
              <w:t>modelů,</w:t>
            </w:r>
            <w:r>
              <w:rPr>
                <w:spacing w:val="-14"/>
                <w:sz w:val="24"/>
              </w:rPr>
              <w:t xml:space="preserve"> </w:t>
            </w:r>
            <w:r>
              <w:rPr>
                <w:sz w:val="24"/>
              </w:rPr>
              <w:t>montáž a demontáž</w:t>
            </w:r>
          </w:p>
          <w:p w14:paraId="515D319D" w14:textId="77777777" w:rsidR="00233FC0" w:rsidRDefault="00FB3855">
            <w:pPr>
              <w:pStyle w:val="TableParagraph"/>
              <w:spacing w:line="272" w:lineRule="exact"/>
              <w:ind w:left="109"/>
              <w:rPr>
                <w:b/>
                <w:sz w:val="24"/>
              </w:rPr>
            </w:pPr>
            <w:r>
              <w:rPr>
                <w:b/>
                <w:sz w:val="24"/>
              </w:rPr>
              <w:t xml:space="preserve">Pěstitelské </w:t>
            </w:r>
            <w:r>
              <w:rPr>
                <w:b/>
                <w:spacing w:val="-2"/>
                <w:sz w:val="24"/>
              </w:rPr>
              <w:t>práce</w:t>
            </w:r>
          </w:p>
        </w:tc>
        <w:tc>
          <w:tcPr>
            <w:tcW w:w="3070" w:type="dxa"/>
          </w:tcPr>
          <w:p w14:paraId="515D319E" w14:textId="77777777" w:rsidR="00233FC0" w:rsidRDefault="00FB3855">
            <w:pPr>
              <w:pStyle w:val="TableParagraph"/>
              <w:spacing w:line="292" w:lineRule="exact"/>
              <w:ind w:left="107"/>
              <w:rPr>
                <w:b/>
                <w:sz w:val="24"/>
              </w:rPr>
            </w:pPr>
            <w:r>
              <w:rPr>
                <w:b/>
                <w:spacing w:val="-5"/>
                <w:sz w:val="24"/>
              </w:rPr>
              <w:t>OSV</w:t>
            </w:r>
          </w:p>
          <w:p w14:paraId="515D319F" w14:textId="77777777" w:rsidR="00233FC0" w:rsidRDefault="00FB3855">
            <w:pPr>
              <w:pStyle w:val="TableParagraph"/>
              <w:ind w:left="107"/>
              <w:rPr>
                <w:sz w:val="24"/>
              </w:rPr>
            </w:pPr>
            <w:r>
              <w:rPr>
                <w:spacing w:val="-2"/>
                <w:sz w:val="24"/>
              </w:rPr>
              <w:t>kreativita</w:t>
            </w:r>
          </w:p>
          <w:p w14:paraId="515D31A0" w14:textId="77777777" w:rsidR="00233FC0" w:rsidRDefault="00233FC0">
            <w:pPr>
              <w:pStyle w:val="TableParagraph"/>
              <w:spacing w:before="11"/>
              <w:rPr>
                <w:rFonts w:ascii="Cambria"/>
                <w:b/>
                <w:i/>
                <w:sz w:val="24"/>
              </w:rPr>
            </w:pPr>
          </w:p>
          <w:p w14:paraId="515D31A1" w14:textId="77777777" w:rsidR="00233FC0" w:rsidRDefault="00FB3855">
            <w:pPr>
              <w:pStyle w:val="TableParagraph"/>
              <w:ind w:left="107"/>
              <w:rPr>
                <w:sz w:val="24"/>
              </w:rPr>
            </w:pPr>
            <w:r>
              <w:rPr>
                <w:sz w:val="24"/>
              </w:rPr>
              <w:t>VV,</w:t>
            </w:r>
            <w:r>
              <w:rPr>
                <w:spacing w:val="3"/>
                <w:sz w:val="24"/>
              </w:rPr>
              <w:t xml:space="preserve"> </w:t>
            </w:r>
            <w:r>
              <w:rPr>
                <w:sz w:val="24"/>
              </w:rPr>
              <w:t>PRV,</w:t>
            </w:r>
            <w:r>
              <w:rPr>
                <w:spacing w:val="-2"/>
                <w:sz w:val="24"/>
              </w:rPr>
              <w:t xml:space="preserve"> </w:t>
            </w:r>
            <w:r>
              <w:rPr>
                <w:sz w:val="24"/>
              </w:rPr>
              <w:t>M,</w:t>
            </w:r>
            <w:r>
              <w:rPr>
                <w:spacing w:val="-2"/>
                <w:sz w:val="24"/>
              </w:rPr>
              <w:t xml:space="preserve"> </w:t>
            </w:r>
            <w:r>
              <w:rPr>
                <w:spacing w:val="-5"/>
                <w:sz w:val="24"/>
              </w:rPr>
              <w:t>ČJ</w:t>
            </w:r>
          </w:p>
        </w:tc>
      </w:tr>
    </w:tbl>
    <w:p w14:paraId="515D31A3" w14:textId="77777777" w:rsidR="00233FC0" w:rsidRDefault="00233FC0">
      <w:pPr>
        <w:rPr>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1A8" w14:textId="77777777">
        <w:trPr>
          <w:trHeight w:val="2051"/>
        </w:trPr>
        <w:tc>
          <w:tcPr>
            <w:tcW w:w="3070" w:type="dxa"/>
          </w:tcPr>
          <w:p w14:paraId="515D31A4" w14:textId="77777777" w:rsidR="00233FC0" w:rsidRDefault="00FB3855">
            <w:pPr>
              <w:pStyle w:val="TableParagraph"/>
              <w:spacing w:before="1"/>
              <w:ind w:left="107"/>
              <w:rPr>
                <w:sz w:val="24"/>
              </w:rPr>
            </w:pPr>
            <w:r>
              <w:rPr>
                <w:sz w:val="24"/>
              </w:rPr>
              <w:lastRenderedPageBreak/>
              <w:t xml:space="preserve">jednoduché </w:t>
            </w:r>
            <w:r>
              <w:rPr>
                <w:spacing w:val="-2"/>
                <w:sz w:val="24"/>
              </w:rPr>
              <w:t>stolování</w:t>
            </w:r>
          </w:p>
        </w:tc>
        <w:tc>
          <w:tcPr>
            <w:tcW w:w="3072" w:type="dxa"/>
          </w:tcPr>
          <w:p w14:paraId="515D31A5" w14:textId="77777777" w:rsidR="00233FC0" w:rsidRDefault="00FB3855">
            <w:pPr>
              <w:pStyle w:val="TableParagraph"/>
              <w:spacing w:before="1"/>
              <w:ind w:left="109"/>
              <w:rPr>
                <w:sz w:val="24"/>
              </w:rPr>
            </w:pPr>
            <w:r>
              <w:rPr>
                <w:sz w:val="24"/>
              </w:rPr>
              <w:t>Bezpečnostní</w:t>
            </w:r>
            <w:r>
              <w:rPr>
                <w:spacing w:val="-14"/>
                <w:sz w:val="24"/>
              </w:rPr>
              <w:t xml:space="preserve"> </w:t>
            </w:r>
            <w:r>
              <w:rPr>
                <w:sz w:val="24"/>
              </w:rPr>
              <w:t>předpisy,</w:t>
            </w:r>
            <w:r>
              <w:rPr>
                <w:spacing w:val="-14"/>
                <w:sz w:val="24"/>
              </w:rPr>
              <w:t xml:space="preserve"> </w:t>
            </w:r>
            <w:r>
              <w:rPr>
                <w:sz w:val="24"/>
              </w:rPr>
              <w:t>první pomoc při úrazu, péče o pokojové květiny</w:t>
            </w:r>
          </w:p>
          <w:p w14:paraId="515D31A6" w14:textId="77777777" w:rsidR="00233FC0" w:rsidRDefault="00FB3855">
            <w:pPr>
              <w:pStyle w:val="TableParagraph"/>
              <w:ind w:left="109" w:right="153"/>
              <w:rPr>
                <w:sz w:val="24"/>
              </w:rPr>
            </w:pPr>
            <w:r>
              <w:rPr>
                <w:b/>
                <w:sz w:val="24"/>
              </w:rPr>
              <w:t xml:space="preserve">Příprava pokrmů </w:t>
            </w:r>
            <w:r>
              <w:rPr>
                <w:sz w:val="24"/>
              </w:rPr>
              <w:t>Jednoduchá</w:t>
            </w:r>
            <w:r>
              <w:rPr>
                <w:spacing w:val="-14"/>
                <w:sz w:val="24"/>
              </w:rPr>
              <w:t xml:space="preserve"> </w:t>
            </w:r>
            <w:r>
              <w:rPr>
                <w:sz w:val="24"/>
              </w:rPr>
              <w:t>úprava</w:t>
            </w:r>
            <w:r>
              <w:rPr>
                <w:spacing w:val="-14"/>
                <w:sz w:val="24"/>
              </w:rPr>
              <w:t xml:space="preserve"> </w:t>
            </w:r>
            <w:r>
              <w:rPr>
                <w:sz w:val="24"/>
              </w:rPr>
              <w:t>stolů Pravidla chování</w:t>
            </w:r>
          </w:p>
        </w:tc>
        <w:tc>
          <w:tcPr>
            <w:tcW w:w="3070" w:type="dxa"/>
          </w:tcPr>
          <w:p w14:paraId="515D31A7" w14:textId="77777777" w:rsidR="00233FC0" w:rsidRDefault="00233FC0">
            <w:pPr>
              <w:pStyle w:val="TableParagraph"/>
              <w:rPr>
                <w:rFonts w:ascii="Times New Roman"/>
                <w:sz w:val="24"/>
              </w:rPr>
            </w:pPr>
          </w:p>
        </w:tc>
      </w:tr>
    </w:tbl>
    <w:p w14:paraId="515D31A9" w14:textId="77777777" w:rsidR="00233FC0" w:rsidRDefault="00233FC0">
      <w:pPr>
        <w:pStyle w:val="Zkladntext"/>
        <w:rPr>
          <w:rFonts w:ascii="Cambria"/>
          <w:b/>
          <w:i/>
        </w:rPr>
      </w:pPr>
    </w:p>
    <w:p w14:paraId="515D31AA" w14:textId="77777777" w:rsidR="00233FC0" w:rsidRDefault="00233FC0">
      <w:pPr>
        <w:pStyle w:val="Zkladntext"/>
        <w:rPr>
          <w:rFonts w:ascii="Cambria"/>
          <w:b/>
          <w:i/>
        </w:rPr>
      </w:pPr>
    </w:p>
    <w:p w14:paraId="515D31AB" w14:textId="77777777" w:rsidR="00233FC0" w:rsidRDefault="00233FC0">
      <w:pPr>
        <w:pStyle w:val="Zkladntext"/>
        <w:spacing w:before="251"/>
        <w:rPr>
          <w:rFonts w:ascii="Cambria"/>
          <w:b/>
          <w:i/>
        </w:rPr>
      </w:pPr>
    </w:p>
    <w:p w14:paraId="515D31AC" w14:textId="77777777" w:rsidR="00233FC0" w:rsidRDefault="00FB3855">
      <w:pPr>
        <w:ind w:left="236"/>
        <w:rPr>
          <w:rFonts w:ascii="Cambria" w:hAnsi="Cambria"/>
          <w:b/>
          <w:i/>
          <w:sz w:val="24"/>
        </w:rPr>
      </w:pPr>
      <w:r>
        <w:rPr>
          <w:rFonts w:ascii="Cambria" w:hAnsi="Cambria"/>
          <w:b/>
          <w:i/>
          <w:color w:val="4F80BC"/>
          <w:sz w:val="24"/>
        </w:rPr>
        <w:t>Pracovní činnosti</w:t>
      </w:r>
      <w:r>
        <w:rPr>
          <w:rFonts w:ascii="Cambria" w:hAnsi="Cambria"/>
          <w:b/>
          <w:i/>
          <w:color w:val="4F80BC"/>
          <w:spacing w:val="-2"/>
          <w:sz w:val="24"/>
        </w:rPr>
        <w:t xml:space="preserve"> </w:t>
      </w:r>
      <w:r>
        <w:rPr>
          <w:rFonts w:ascii="Cambria" w:hAnsi="Cambria"/>
          <w:b/>
          <w:i/>
          <w:color w:val="4F80BC"/>
          <w:sz w:val="24"/>
        </w:rPr>
        <w:t>2.</w:t>
      </w:r>
      <w:r>
        <w:rPr>
          <w:rFonts w:ascii="Cambria" w:hAnsi="Cambria"/>
          <w:b/>
          <w:i/>
          <w:color w:val="4F80BC"/>
          <w:spacing w:val="1"/>
          <w:sz w:val="24"/>
        </w:rPr>
        <w:t xml:space="preserve"> </w:t>
      </w:r>
      <w:r>
        <w:rPr>
          <w:rFonts w:ascii="Cambria" w:hAnsi="Cambria"/>
          <w:b/>
          <w:i/>
          <w:color w:val="4F80BC"/>
          <w:spacing w:val="-2"/>
          <w:sz w:val="24"/>
        </w:rPr>
        <w:t>ročník</w:t>
      </w:r>
    </w:p>
    <w:p w14:paraId="515D31AD"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1B2" w14:textId="77777777">
        <w:trPr>
          <w:trHeight w:val="683"/>
        </w:trPr>
        <w:tc>
          <w:tcPr>
            <w:tcW w:w="3070" w:type="dxa"/>
            <w:shd w:val="clear" w:color="auto" w:fill="DBE4F0"/>
          </w:tcPr>
          <w:p w14:paraId="515D31AE" w14:textId="77777777" w:rsidR="00233FC0" w:rsidRDefault="00FB3855">
            <w:pPr>
              <w:pStyle w:val="TableParagraph"/>
              <w:spacing w:before="170"/>
              <w:ind w:left="47" w:right="38"/>
              <w:jc w:val="center"/>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1AF"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1B0"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1B1"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1BF" w14:textId="77777777">
        <w:trPr>
          <w:trHeight w:val="1335"/>
        </w:trPr>
        <w:tc>
          <w:tcPr>
            <w:tcW w:w="3070" w:type="dxa"/>
            <w:tcBorders>
              <w:bottom w:val="nil"/>
            </w:tcBorders>
          </w:tcPr>
          <w:p w14:paraId="515D31B3" w14:textId="77777777" w:rsidR="00233FC0" w:rsidRDefault="00FB3855">
            <w:pPr>
              <w:pStyle w:val="TableParagraph"/>
              <w:ind w:left="107"/>
              <w:rPr>
                <w:sz w:val="24"/>
              </w:rPr>
            </w:pPr>
            <w:r>
              <w:rPr>
                <w:sz w:val="24"/>
              </w:rPr>
              <w:t>- vytváří jednoduchými postupy</w:t>
            </w:r>
            <w:r>
              <w:rPr>
                <w:spacing w:val="-14"/>
                <w:sz w:val="24"/>
              </w:rPr>
              <w:t xml:space="preserve"> </w:t>
            </w:r>
            <w:r>
              <w:rPr>
                <w:sz w:val="24"/>
              </w:rPr>
              <w:t>různé</w:t>
            </w:r>
            <w:r>
              <w:rPr>
                <w:spacing w:val="-12"/>
                <w:sz w:val="24"/>
              </w:rPr>
              <w:t xml:space="preserve"> </w:t>
            </w:r>
            <w:r>
              <w:rPr>
                <w:sz w:val="24"/>
              </w:rPr>
              <w:t>předměty</w:t>
            </w:r>
            <w:r>
              <w:rPr>
                <w:spacing w:val="-14"/>
                <w:sz w:val="24"/>
              </w:rPr>
              <w:t xml:space="preserve"> </w:t>
            </w:r>
            <w:r>
              <w:rPr>
                <w:sz w:val="24"/>
              </w:rPr>
              <w:t xml:space="preserve">z tradičních i netradičních </w:t>
            </w:r>
            <w:r>
              <w:rPr>
                <w:spacing w:val="-2"/>
                <w:sz w:val="24"/>
              </w:rPr>
              <w:t>materiálů</w:t>
            </w:r>
          </w:p>
        </w:tc>
        <w:tc>
          <w:tcPr>
            <w:tcW w:w="3072" w:type="dxa"/>
            <w:vMerge w:val="restart"/>
          </w:tcPr>
          <w:p w14:paraId="515D31B4" w14:textId="77777777" w:rsidR="00233FC0" w:rsidRDefault="00FB3855">
            <w:pPr>
              <w:pStyle w:val="TableParagraph"/>
              <w:ind w:left="109" w:right="328"/>
              <w:rPr>
                <w:sz w:val="24"/>
              </w:rPr>
            </w:pPr>
            <w:r>
              <w:rPr>
                <w:b/>
                <w:sz w:val="24"/>
              </w:rPr>
              <w:t xml:space="preserve">Práce s materiály </w:t>
            </w:r>
            <w:r>
              <w:rPr>
                <w:sz w:val="24"/>
              </w:rPr>
              <w:t>vlastnosti</w:t>
            </w:r>
            <w:r>
              <w:rPr>
                <w:spacing w:val="-14"/>
                <w:sz w:val="24"/>
              </w:rPr>
              <w:t xml:space="preserve"> </w:t>
            </w:r>
            <w:r>
              <w:rPr>
                <w:sz w:val="24"/>
              </w:rPr>
              <w:t>materiálu,</w:t>
            </w:r>
            <w:r>
              <w:rPr>
                <w:spacing w:val="-10"/>
                <w:sz w:val="24"/>
              </w:rPr>
              <w:t xml:space="preserve"> </w:t>
            </w:r>
            <w:r>
              <w:rPr>
                <w:sz w:val="24"/>
              </w:rPr>
              <w:t>užití</w:t>
            </w:r>
            <w:r>
              <w:rPr>
                <w:spacing w:val="-14"/>
                <w:sz w:val="24"/>
              </w:rPr>
              <w:t xml:space="preserve"> </w:t>
            </w:r>
            <w:r>
              <w:rPr>
                <w:sz w:val="24"/>
              </w:rPr>
              <w:t>v praxi, pracovní pomůcky, nářadí</w:t>
            </w:r>
            <w:r>
              <w:rPr>
                <w:spacing w:val="-4"/>
                <w:sz w:val="24"/>
              </w:rPr>
              <w:t xml:space="preserve"> </w:t>
            </w:r>
            <w:r>
              <w:rPr>
                <w:sz w:val="24"/>
              </w:rPr>
              <w:t>a nástroje</w:t>
            </w:r>
            <w:r>
              <w:rPr>
                <w:spacing w:val="-1"/>
                <w:sz w:val="24"/>
              </w:rPr>
              <w:t xml:space="preserve"> </w:t>
            </w:r>
            <w:r>
              <w:rPr>
                <w:sz w:val="24"/>
              </w:rPr>
              <w:t>pro ruční opracovávání, jednoduché pracovní postupy –</w:t>
            </w:r>
          </w:p>
          <w:p w14:paraId="515D31B5" w14:textId="77777777" w:rsidR="00233FC0" w:rsidRDefault="00FB3855">
            <w:pPr>
              <w:pStyle w:val="TableParagraph"/>
              <w:ind w:left="109" w:right="153"/>
              <w:rPr>
                <w:sz w:val="24"/>
              </w:rPr>
            </w:pPr>
            <w:r>
              <w:rPr>
                <w:sz w:val="24"/>
              </w:rPr>
              <w:t>Přírodniny, Modelovací hmota,</w:t>
            </w:r>
            <w:r>
              <w:rPr>
                <w:spacing w:val="-14"/>
                <w:sz w:val="24"/>
              </w:rPr>
              <w:t xml:space="preserve"> </w:t>
            </w:r>
            <w:r>
              <w:rPr>
                <w:sz w:val="24"/>
              </w:rPr>
              <w:t>Papír,</w:t>
            </w:r>
            <w:r>
              <w:rPr>
                <w:spacing w:val="-11"/>
                <w:sz w:val="24"/>
              </w:rPr>
              <w:t xml:space="preserve"> </w:t>
            </w:r>
            <w:r>
              <w:rPr>
                <w:sz w:val="24"/>
              </w:rPr>
              <w:t>Karton,</w:t>
            </w:r>
            <w:r>
              <w:rPr>
                <w:spacing w:val="-13"/>
                <w:sz w:val="24"/>
              </w:rPr>
              <w:t xml:space="preserve"> </w:t>
            </w:r>
            <w:r>
              <w:rPr>
                <w:sz w:val="24"/>
              </w:rPr>
              <w:t xml:space="preserve">Textil, </w:t>
            </w:r>
            <w:r>
              <w:rPr>
                <w:spacing w:val="-2"/>
                <w:sz w:val="24"/>
              </w:rPr>
              <w:t>Plasty</w:t>
            </w:r>
          </w:p>
          <w:p w14:paraId="515D31B6" w14:textId="77777777" w:rsidR="00233FC0" w:rsidRDefault="00FB3855">
            <w:pPr>
              <w:pStyle w:val="TableParagraph"/>
              <w:ind w:left="109" w:right="160"/>
              <w:rPr>
                <w:sz w:val="24"/>
              </w:rPr>
            </w:pPr>
            <w:r>
              <w:rPr>
                <w:b/>
                <w:sz w:val="24"/>
              </w:rPr>
              <w:t xml:space="preserve">Konstrukční činnosti </w:t>
            </w:r>
            <w:r>
              <w:rPr>
                <w:sz w:val="24"/>
              </w:rPr>
              <w:t>Hygiena a bezpečnost práce montážní a demontážní práce – stavebnice, sestavování</w:t>
            </w:r>
            <w:r>
              <w:rPr>
                <w:spacing w:val="-14"/>
                <w:sz w:val="24"/>
              </w:rPr>
              <w:t xml:space="preserve"> </w:t>
            </w:r>
            <w:r>
              <w:rPr>
                <w:sz w:val="24"/>
              </w:rPr>
              <w:t>modelů,</w:t>
            </w:r>
            <w:r>
              <w:rPr>
                <w:spacing w:val="-14"/>
                <w:sz w:val="24"/>
              </w:rPr>
              <w:t xml:space="preserve"> </w:t>
            </w:r>
            <w:r>
              <w:rPr>
                <w:sz w:val="24"/>
              </w:rPr>
              <w:t>montáž a demontáž</w:t>
            </w:r>
          </w:p>
          <w:p w14:paraId="515D31B7" w14:textId="77777777" w:rsidR="00233FC0" w:rsidRDefault="00FB3855">
            <w:pPr>
              <w:pStyle w:val="TableParagraph"/>
              <w:ind w:left="109" w:right="101"/>
              <w:rPr>
                <w:sz w:val="24"/>
              </w:rPr>
            </w:pPr>
            <w:r>
              <w:rPr>
                <w:sz w:val="24"/>
              </w:rPr>
              <w:t>Práce</w:t>
            </w:r>
            <w:r>
              <w:rPr>
                <w:spacing w:val="-11"/>
                <w:sz w:val="24"/>
              </w:rPr>
              <w:t xml:space="preserve"> </w:t>
            </w:r>
            <w:r>
              <w:rPr>
                <w:sz w:val="24"/>
              </w:rPr>
              <w:t>s</w:t>
            </w:r>
            <w:r>
              <w:rPr>
                <w:spacing w:val="-13"/>
                <w:sz w:val="24"/>
              </w:rPr>
              <w:t xml:space="preserve"> </w:t>
            </w:r>
            <w:r>
              <w:rPr>
                <w:sz w:val="24"/>
              </w:rPr>
              <w:t>návodem,</w:t>
            </w:r>
            <w:r>
              <w:rPr>
                <w:spacing w:val="-13"/>
                <w:sz w:val="24"/>
              </w:rPr>
              <w:t xml:space="preserve"> </w:t>
            </w:r>
            <w:r>
              <w:rPr>
                <w:sz w:val="24"/>
              </w:rPr>
              <w:t xml:space="preserve">předlohou, náčrtem, plánem, </w:t>
            </w:r>
            <w:r>
              <w:rPr>
                <w:spacing w:val="-2"/>
                <w:sz w:val="24"/>
              </w:rPr>
              <w:t>schématem</w:t>
            </w:r>
          </w:p>
          <w:p w14:paraId="515D31B8" w14:textId="77777777" w:rsidR="00233FC0" w:rsidRDefault="00FB3855">
            <w:pPr>
              <w:pStyle w:val="TableParagraph"/>
              <w:spacing w:before="1"/>
              <w:ind w:left="109" w:right="797"/>
              <w:rPr>
                <w:sz w:val="24"/>
              </w:rPr>
            </w:pPr>
            <w:r>
              <w:rPr>
                <w:sz w:val="24"/>
              </w:rPr>
              <w:t>Lidové</w:t>
            </w:r>
            <w:r>
              <w:rPr>
                <w:spacing w:val="-14"/>
                <w:sz w:val="24"/>
              </w:rPr>
              <w:t xml:space="preserve"> </w:t>
            </w:r>
            <w:r>
              <w:rPr>
                <w:sz w:val="24"/>
              </w:rPr>
              <w:t>zvyky,</w:t>
            </w:r>
            <w:r>
              <w:rPr>
                <w:spacing w:val="-14"/>
                <w:sz w:val="24"/>
              </w:rPr>
              <w:t xml:space="preserve"> </w:t>
            </w:r>
            <w:r>
              <w:rPr>
                <w:sz w:val="24"/>
              </w:rPr>
              <w:t xml:space="preserve">tradice, </w:t>
            </w:r>
            <w:r>
              <w:rPr>
                <w:spacing w:val="-2"/>
                <w:sz w:val="24"/>
              </w:rPr>
              <w:t>řemesla</w:t>
            </w:r>
          </w:p>
          <w:p w14:paraId="515D31B9" w14:textId="77777777" w:rsidR="00233FC0" w:rsidRDefault="00FB3855">
            <w:pPr>
              <w:pStyle w:val="TableParagraph"/>
              <w:ind w:left="109"/>
              <w:rPr>
                <w:sz w:val="24"/>
              </w:rPr>
            </w:pPr>
            <w:r>
              <w:rPr>
                <w:b/>
                <w:sz w:val="24"/>
              </w:rPr>
              <w:t xml:space="preserve">Pěstitelské práce </w:t>
            </w:r>
            <w:r>
              <w:rPr>
                <w:sz w:val="24"/>
              </w:rPr>
              <w:t>Bezpečnostní</w:t>
            </w:r>
            <w:r>
              <w:rPr>
                <w:spacing w:val="-14"/>
                <w:sz w:val="24"/>
              </w:rPr>
              <w:t xml:space="preserve"> </w:t>
            </w:r>
            <w:r>
              <w:rPr>
                <w:sz w:val="24"/>
              </w:rPr>
              <w:t>předpisy,</w:t>
            </w:r>
            <w:r>
              <w:rPr>
                <w:spacing w:val="-14"/>
                <w:sz w:val="24"/>
              </w:rPr>
              <w:t xml:space="preserve"> </w:t>
            </w:r>
            <w:r>
              <w:rPr>
                <w:sz w:val="24"/>
              </w:rPr>
              <w:t>první pomoc při úrazu, péče o pokojové květiny</w:t>
            </w:r>
          </w:p>
          <w:p w14:paraId="515D31BA" w14:textId="77777777" w:rsidR="00233FC0" w:rsidRDefault="00FB3855">
            <w:pPr>
              <w:pStyle w:val="TableParagraph"/>
              <w:ind w:left="109" w:right="153"/>
              <w:rPr>
                <w:sz w:val="24"/>
              </w:rPr>
            </w:pPr>
            <w:r>
              <w:rPr>
                <w:b/>
                <w:sz w:val="24"/>
              </w:rPr>
              <w:t xml:space="preserve">Příprava pokrmů </w:t>
            </w:r>
            <w:r>
              <w:rPr>
                <w:sz w:val="24"/>
              </w:rPr>
              <w:t>Jednoduchá</w:t>
            </w:r>
            <w:r>
              <w:rPr>
                <w:spacing w:val="-14"/>
                <w:sz w:val="24"/>
              </w:rPr>
              <w:t xml:space="preserve"> </w:t>
            </w:r>
            <w:r>
              <w:rPr>
                <w:sz w:val="24"/>
              </w:rPr>
              <w:t>úprava</w:t>
            </w:r>
            <w:r>
              <w:rPr>
                <w:spacing w:val="-14"/>
                <w:sz w:val="24"/>
              </w:rPr>
              <w:t xml:space="preserve"> </w:t>
            </w:r>
            <w:r>
              <w:rPr>
                <w:sz w:val="24"/>
              </w:rPr>
              <w:t>stolů Pravidla chování</w:t>
            </w:r>
          </w:p>
        </w:tc>
        <w:tc>
          <w:tcPr>
            <w:tcW w:w="3070" w:type="dxa"/>
            <w:tcBorders>
              <w:bottom w:val="nil"/>
            </w:tcBorders>
          </w:tcPr>
          <w:p w14:paraId="515D31BB" w14:textId="77777777" w:rsidR="00233FC0" w:rsidRDefault="00FB3855">
            <w:pPr>
              <w:pStyle w:val="TableParagraph"/>
              <w:spacing w:line="292" w:lineRule="exact"/>
              <w:ind w:left="107"/>
              <w:rPr>
                <w:b/>
                <w:sz w:val="24"/>
              </w:rPr>
            </w:pPr>
            <w:r>
              <w:rPr>
                <w:b/>
                <w:spacing w:val="-5"/>
                <w:sz w:val="24"/>
              </w:rPr>
              <w:t>OSV</w:t>
            </w:r>
          </w:p>
          <w:p w14:paraId="515D31BC" w14:textId="77777777" w:rsidR="00233FC0" w:rsidRDefault="00FB3855">
            <w:pPr>
              <w:pStyle w:val="TableParagraph"/>
              <w:ind w:left="107"/>
              <w:rPr>
                <w:sz w:val="24"/>
              </w:rPr>
            </w:pPr>
            <w:r>
              <w:rPr>
                <w:spacing w:val="-2"/>
                <w:sz w:val="24"/>
              </w:rPr>
              <w:t>kreativita</w:t>
            </w:r>
          </w:p>
          <w:p w14:paraId="515D31BD" w14:textId="77777777" w:rsidR="00233FC0" w:rsidRDefault="00233FC0">
            <w:pPr>
              <w:pStyle w:val="TableParagraph"/>
              <w:spacing w:before="11"/>
              <w:rPr>
                <w:rFonts w:ascii="Cambria"/>
                <w:b/>
                <w:i/>
                <w:sz w:val="24"/>
              </w:rPr>
            </w:pPr>
          </w:p>
          <w:p w14:paraId="515D31BE" w14:textId="77777777" w:rsidR="00233FC0" w:rsidRDefault="00FB3855">
            <w:pPr>
              <w:pStyle w:val="TableParagraph"/>
              <w:ind w:left="107"/>
              <w:rPr>
                <w:sz w:val="24"/>
              </w:rPr>
            </w:pPr>
            <w:r>
              <w:rPr>
                <w:sz w:val="24"/>
              </w:rPr>
              <w:t>VV,</w:t>
            </w:r>
            <w:r>
              <w:rPr>
                <w:spacing w:val="3"/>
                <w:sz w:val="24"/>
              </w:rPr>
              <w:t xml:space="preserve"> </w:t>
            </w:r>
            <w:r>
              <w:rPr>
                <w:sz w:val="24"/>
              </w:rPr>
              <w:t>PRV,</w:t>
            </w:r>
            <w:r>
              <w:rPr>
                <w:spacing w:val="-2"/>
                <w:sz w:val="24"/>
              </w:rPr>
              <w:t xml:space="preserve"> </w:t>
            </w:r>
            <w:r>
              <w:rPr>
                <w:sz w:val="24"/>
              </w:rPr>
              <w:t>M,</w:t>
            </w:r>
            <w:r>
              <w:rPr>
                <w:spacing w:val="-2"/>
                <w:sz w:val="24"/>
              </w:rPr>
              <w:t xml:space="preserve"> </w:t>
            </w:r>
            <w:r>
              <w:rPr>
                <w:spacing w:val="-5"/>
                <w:sz w:val="24"/>
              </w:rPr>
              <w:t>ČJ</w:t>
            </w:r>
          </w:p>
        </w:tc>
      </w:tr>
      <w:tr w:rsidR="00233FC0" w14:paraId="515D31C3" w14:textId="77777777">
        <w:trPr>
          <w:trHeight w:val="869"/>
        </w:trPr>
        <w:tc>
          <w:tcPr>
            <w:tcW w:w="3070" w:type="dxa"/>
            <w:tcBorders>
              <w:top w:val="nil"/>
              <w:bottom w:val="nil"/>
            </w:tcBorders>
          </w:tcPr>
          <w:p w14:paraId="515D31C0" w14:textId="77777777" w:rsidR="00233FC0" w:rsidRDefault="00FB3855">
            <w:pPr>
              <w:pStyle w:val="TableParagraph"/>
              <w:spacing w:before="120"/>
              <w:ind w:left="107" w:firstLine="54"/>
              <w:rPr>
                <w:sz w:val="24"/>
              </w:rPr>
            </w:pPr>
            <w:r>
              <w:rPr>
                <w:sz w:val="24"/>
              </w:rPr>
              <w:t>-</w:t>
            </w:r>
            <w:r>
              <w:rPr>
                <w:spacing w:val="-12"/>
                <w:sz w:val="24"/>
              </w:rPr>
              <w:t xml:space="preserve"> </w:t>
            </w:r>
            <w:r>
              <w:rPr>
                <w:sz w:val="24"/>
              </w:rPr>
              <w:t>pracuje</w:t>
            </w:r>
            <w:r>
              <w:rPr>
                <w:spacing w:val="-12"/>
                <w:sz w:val="24"/>
              </w:rPr>
              <w:t xml:space="preserve"> </w:t>
            </w:r>
            <w:r>
              <w:rPr>
                <w:sz w:val="24"/>
              </w:rPr>
              <w:t>podle</w:t>
            </w:r>
            <w:r>
              <w:rPr>
                <w:spacing w:val="-14"/>
                <w:sz w:val="24"/>
              </w:rPr>
              <w:t xml:space="preserve"> </w:t>
            </w:r>
            <w:r>
              <w:rPr>
                <w:sz w:val="24"/>
              </w:rPr>
              <w:t>slovního návodu a předlohy</w:t>
            </w:r>
          </w:p>
        </w:tc>
        <w:tc>
          <w:tcPr>
            <w:tcW w:w="3072" w:type="dxa"/>
            <w:vMerge/>
            <w:tcBorders>
              <w:top w:val="nil"/>
            </w:tcBorders>
          </w:tcPr>
          <w:p w14:paraId="515D31C1" w14:textId="77777777" w:rsidR="00233FC0" w:rsidRDefault="00233FC0">
            <w:pPr>
              <w:rPr>
                <w:sz w:val="2"/>
                <w:szCs w:val="2"/>
              </w:rPr>
            </w:pPr>
          </w:p>
        </w:tc>
        <w:tc>
          <w:tcPr>
            <w:tcW w:w="3070" w:type="dxa"/>
            <w:tcBorders>
              <w:top w:val="nil"/>
              <w:bottom w:val="nil"/>
            </w:tcBorders>
          </w:tcPr>
          <w:p w14:paraId="515D31C2" w14:textId="77777777" w:rsidR="00233FC0" w:rsidRDefault="00233FC0">
            <w:pPr>
              <w:pStyle w:val="TableParagraph"/>
              <w:rPr>
                <w:rFonts w:ascii="Times New Roman"/>
                <w:sz w:val="24"/>
              </w:rPr>
            </w:pPr>
          </w:p>
        </w:tc>
      </w:tr>
      <w:tr w:rsidR="00233FC0" w14:paraId="515D31C7" w14:textId="77777777">
        <w:trPr>
          <w:trHeight w:val="1161"/>
        </w:trPr>
        <w:tc>
          <w:tcPr>
            <w:tcW w:w="3070" w:type="dxa"/>
            <w:tcBorders>
              <w:top w:val="nil"/>
              <w:bottom w:val="nil"/>
            </w:tcBorders>
          </w:tcPr>
          <w:p w14:paraId="515D31C4" w14:textId="77777777" w:rsidR="00233FC0" w:rsidRDefault="00FB3855">
            <w:pPr>
              <w:pStyle w:val="TableParagraph"/>
              <w:spacing w:before="119"/>
              <w:ind w:left="107" w:right="199"/>
              <w:rPr>
                <w:sz w:val="24"/>
              </w:rPr>
            </w:pPr>
            <w:r>
              <w:rPr>
                <w:sz w:val="24"/>
              </w:rPr>
              <w:t>- zvládá elementární dovednosti</w:t>
            </w:r>
            <w:r>
              <w:rPr>
                <w:spacing w:val="-14"/>
                <w:sz w:val="24"/>
              </w:rPr>
              <w:t xml:space="preserve"> </w:t>
            </w:r>
            <w:r>
              <w:rPr>
                <w:sz w:val="24"/>
              </w:rPr>
              <w:t>a</w:t>
            </w:r>
            <w:r>
              <w:rPr>
                <w:spacing w:val="-11"/>
                <w:sz w:val="24"/>
              </w:rPr>
              <w:t xml:space="preserve"> </w:t>
            </w:r>
            <w:r>
              <w:rPr>
                <w:sz w:val="24"/>
              </w:rPr>
              <w:t>činnosti</w:t>
            </w:r>
            <w:r>
              <w:rPr>
                <w:spacing w:val="-12"/>
                <w:sz w:val="24"/>
              </w:rPr>
              <w:t xml:space="preserve"> </w:t>
            </w:r>
            <w:r>
              <w:rPr>
                <w:sz w:val="24"/>
              </w:rPr>
              <w:t>při práci se stavebnicemi</w:t>
            </w:r>
          </w:p>
        </w:tc>
        <w:tc>
          <w:tcPr>
            <w:tcW w:w="3072" w:type="dxa"/>
            <w:vMerge/>
            <w:tcBorders>
              <w:top w:val="nil"/>
            </w:tcBorders>
          </w:tcPr>
          <w:p w14:paraId="515D31C5" w14:textId="77777777" w:rsidR="00233FC0" w:rsidRDefault="00233FC0">
            <w:pPr>
              <w:rPr>
                <w:sz w:val="2"/>
                <w:szCs w:val="2"/>
              </w:rPr>
            </w:pPr>
          </w:p>
        </w:tc>
        <w:tc>
          <w:tcPr>
            <w:tcW w:w="3070" w:type="dxa"/>
            <w:tcBorders>
              <w:top w:val="nil"/>
              <w:bottom w:val="nil"/>
            </w:tcBorders>
          </w:tcPr>
          <w:p w14:paraId="515D31C6" w14:textId="77777777" w:rsidR="00233FC0" w:rsidRDefault="00233FC0">
            <w:pPr>
              <w:pStyle w:val="TableParagraph"/>
              <w:rPr>
                <w:rFonts w:ascii="Times New Roman"/>
                <w:sz w:val="24"/>
              </w:rPr>
            </w:pPr>
          </w:p>
        </w:tc>
      </w:tr>
      <w:tr w:rsidR="00233FC0" w14:paraId="515D31CB" w14:textId="77777777">
        <w:trPr>
          <w:trHeight w:val="1161"/>
        </w:trPr>
        <w:tc>
          <w:tcPr>
            <w:tcW w:w="3070" w:type="dxa"/>
            <w:tcBorders>
              <w:top w:val="nil"/>
              <w:bottom w:val="nil"/>
            </w:tcBorders>
          </w:tcPr>
          <w:p w14:paraId="515D31C8" w14:textId="77777777" w:rsidR="00233FC0" w:rsidRDefault="00FB3855">
            <w:pPr>
              <w:pStyle w:val="TableParagraph"/>
              <w:spacing w:before="119"/>
              <w:ind w:left="107"/>
              <w:rPr>
                <w:sz w:val="24"/>
              </w:rPr>
            </w:pPr>
            <w:r>
              <w:rPr>
                <w:sz w:val="24"/>
              </w:rPr>
              <w:t>-</w:t>
            </w:r>
            <w:r>
              <w:rPr>
                <w:spacing w:val="-11"/>
                <w:sz w:val="24"/>
              </w:rPr>
              <w:t xml:space="preserve"> </w:t>
            </w:r>
            <w:r>
              <w:rPr>
                <w:sz w:val="24"/>
              </w:rPr>
              <w:t>provádí</w:t>
            </w:r>
            <w:r>
              <w:rPr>
                <w:spacing w:val="-13"/>
                <w:sz w:val="24"/>
              </w:rPr>
              <w:t xml:space="preserve"> </w:t>
            </w:r>
            <w:r>
              <w:rPr>
                <w:sz w:val="24"/>
              </w:rPr>
              <w:t>pozorování</w:t>
            </w:r>
            <w:r>
              <w:rPr>
                <w:spacing w:val="-13"/>
                <w:sz w:val="24"/>
              </w:rPr>
              <w:t xml:space="preserve"> </w:t>
            </w:r>
            <w:r>
              <w:rPr>
                <w:sz w:val="24"/>
              </w:rPr>
              <w:t>přírody, zaznamenává a zhodnotí výsledky pozorování</w:t>
            </w:r>
          </w:p>
        </w:tc>
        <w:tc>
          <w:tcPr>
            <w:tcW w:w="3072" w:type="dxa"/>
            <w:vMerge/>
            <w:tcBorders>
              <w:top w:val="nil"/>
            </w:tcBorders>
          </w:tcPr>
          <w:p w14:paraId="515D31C9" w14:textId="77777777" w:rsidR="00233FC0" w:rsidRDefault="00233FC0">
            <w:pPr>
              <w:rPr>
                <w:sz w:val="2"/>
                <w:szCs w:val="2"/>
              </w:rPr>
            </w:pPr>
          </w:p>
        </w:tc>
        <w:tc>
          <w:tcPr>
            <w:tcW w:w="3070" w:type="dxa"/>
            <w:tcBorders>
              <w:top w:val="nil"/>
              <w:bottom w:val="nil"/>
            </w:tcBorders>
          </w:tcPr>
          <w:p w14:paraId="515D31CA" w14:textId="77777777" w:rsidR="00233FC0" w:rsidRDefault="00233FC0">
            <w:pPr>
              <w:pStyle w:val="TableParagraph"/>
              <w:rPr>
                <w:rFonts w:ascii="Times New Roman"/>
                <w:sz w:val="24"/>
              </w:rPr>
            </w:pPr>
          </w:p>
        </w:tc>
      </w:tr>
      <w:tr w:rsidR="00233FC0" w14:paraId="515D31CF" w14:textId="77777777">
        <w:trPr>
          <w:trHeight w:val="576"/>
        </w:trPr>
        <w:tc>
          <w:tcPr>
            <w:tcW w:w="3070" w:type="dxa"/>
            <w:tcBorders>
              <w:top w:val="nil"/>
              <w:bottom w:val="nil"/>
            </w:tcBorders>
          </w:tcPr>
          <w:p w14:paraId="515D31CC" w14:textId="77777777" w:rsidR="00233FC0" w:rsidRDefault="00FB3855">
            <w:pPr>
              <w:pStyle w:val="TableParagraph"/>
              <w:spacing w:before="119"/>
              <w:ind w:left="47" w:right="49"/>
              <w:jc w:val="center"/>
              <w:rPr>
                <w:sz w:val="24"/>
              </w:rPr>
            </w:pPr>
            <w:r>
              <w:rPr>
                <w:sz w:val="24"/>
              </w:rPr>
              <w:t>-</w:t>
            </w:r>
            <w:r>
              <w:rPr>
                <w:spacing w:val="-1"/>
                <w:sz w:val="24"/>
              </w:rPr>
              <w:t xml:space="preserve"> </w:t>
            </w:r>
            <w:r>
              <w:rPr>
                <w:sz w:val="24"/>
              </w:rPr>
              <w:t>pečuje o</w:t>
            </w:r>
            <w:r>
              <w:rPr>
                <w:spacing w:val="-1"/>
                <w:sz w:val="24"/>
              </w:rPr>
              <w:t xml:space="preserve"> </w:t>
            </w:r>
            <w:r>
              <w:rPr>
                <w:sz w:val="24"/>
              </w:rPr>
              <w:t>nenáročné</w:t>
            </w:r>
            <w:r>
              <w:rPr>
                <w:spacing w:val="-1"/>
                <w:sz w:val="24"/>
              </w:rPr>
              <w:t xml:space="preserve"> </w:t>
            </w:r>
            <w:r>
              <w:rPr>
                <w:spacing w:val="-2"/>
                <w:sz w:val="24"/>
              </w:rPr>
              <w:t>rostliny</w:t>
            </w:r>
          </w:p>
        </w:tc>
        <w:tc>
          <w:tcPr>
            <w:tcW w:w="3072" w:type="dxa"/>
            <w:vMerge/>
            <w:tcBorders>
              <w:top w:val="nil"/>
            </w:tcBorders>
          </w:tcPr>
          <w:p w14:paraId="515D31CD" w14:textId="77777777" w:rsidR="00233FC0" w:rsidRDefault="00233FC0">
            <w:pPr>
              <w:rPr>
                <w:sz w:val="2"/>
                <w:szCs w:val="2"/>
              </w:rPr>
            </w:pPr>
          </w:p>
        </w:tc>
        <w:tc>
          <w:tcPr>
            <w:tcW w:w="3070" w:type="dxa"/>
            <w:tcBorders>
              <w:top w:val="nil"/>
              <w:bottom w:val="nil"/>
            </w:tcBorders>
          </w:tcPr>
          <w:p w14:paraId="515D31CE" w14:textId="77777777" w:rsidR="00233FC0" w:rsidRDefault="00233FC0">
            <w:pPr>
              <w:pStyle w:val="TableParagraph"/>
              <w:rPr>
                <w:rFonts w:ascii="Times New Roman"/>
                <w:sz w:val="24"/>
              </w:rPr>
            </w:pPr>
          </w:p>
        </w:tc>
      </w:tr>
      <w:tr w:rsidR="00233FC0" w14:paraId="515D31D3" w14:textId="77777777">
        <w:trPr>
          <w:trHeight w:val="869"/>
        </w:trPr>
        <w:tc>
          <w:tcPr>
            <w:tcW w:w="3070" w:type="dxa"/>
            <w:tcBorders>
              <w:top w:val="nil"/>
              <w:bottom w:val="nil"/>
            </w:tcBorders>
          </w:tcPr>
          <w:p w14:paraId="515D31D0" w14:textId="77777777" w:rsidR="00233FC0" w:rsidRDefault="00FB3855">
            <w:pPr>
              <w:pStyle w:val="TableParagraph"/>
              <w:spacing w:before="120"/>
              <w:ind w:left="107" w:right="850"/>
              <w:rPr>
                <w:sz w:val="24"/>
              </w:rPr>
            </w:pPr>
            <w:r>
              <w:rPr>
                <w:sz w:val="24"/>
              </w:rPr>
              <w:t>- připraví tabuli pro jednoduché</w:t>
            </w:r>
            <w:r>
              <w:rPr>
                <w:spacing w:val="-14"/>
                <w:sz w:val="24"/>
              </w:rPr>
              <w:t xml:space="preserve"> </w:t>
            </w:r>
            <w:r>
              <w:rPr>
                <w:sz w:val="24"/>
              </w:rPr>
              <w:t>stolování</w:t>
            </w:r>
          </w:p>
        </w:tc>
        <w:tc>
          <w:tcPr>
            <w:tcW w:w="3072" w:type="dxa"/>
            <w:vMerge/>
            <w:tcBorders>
              <w:top w:val="nil"/>
            </w:tcBorders>
          </w:tcPr>
          <w:p w14:paraId="515D31D1" w14:textId="77777777" w:rsidR="00233FC0" w:rsidRDefault="00233FC0">
            <w:pPr>
              <w:rPr>
                <w:sz w:val="2"/>
                <w:szCs w:val="2"/>
              </w:rPr>
            </w:pPr>
          </w:p>
        </w:tc>
        <w:tc>
          <w:tcPr>
            <w:tcW w:w="3070" w:type="dxa"/>
            <w:tcBorders>
              <w:top w:val="nil"/>
              <w:bottom w:val="nil"/>
            </w:tcBorders>
          </w:tcPr>
          <w:p w14:paraId="515D31D2" w14:textId="77777777" w:rsidR="00233FC0" w:rsidRDefault="00233FC0">
            <w:pPr>
              <w:pStyle w:val="TableParagraph"/>
              <w:rPr>
                <w:rFonts w:ascii="Times New Roman"/>
                <w:sz w:val="24"/>
              </w:rPr>
            </w:pPr>
          </w:p>
        </w:tc>
      </w:tr>
      <w:tr w:rsidR="00233FC0" w14:paraId="515D31D7" w14:textId="77777777">
        <w:trPr>
          <w:trHeight w:val="2169"/>
        </w:trPr>
        <w:tc>
          <w:tcPr>
            <w:tcW w:w="3070" w:type="dxa"/>
            <w:tcBorders>
              <w:top w:val="nil"/>
            </w:tcBorders>
          </w:tcPr>
          <w:p w14:paraId="515D31D4" w14:textId="77777777" w:rsidR="00233FC0" w:rsidRDefault="00FB3855">
            <w:pPr>
              <w:pStyle w:val="TableParagraph"/>
              <w:spacing w:before="119"/>
              <w:ind w:left="107" w:right="199"/>
              <w:rPr>
                <w:sz w:val="24"/>
              </w:rPr>
            </w:pPr>
            <w:r>
              <w:rPr>
                <w:sz w:val="24"/>
              </w:rPr>
              <w:t>-</w:t>
            </w:r>
            <w:r>
              <w:rPr>
                <w:spacing w:val="-8"/>
                <w:sz w:val="24"/>
              </w:rPr>
              <w:t xml:space="preserve"> </w:t>
            </w:r>
            <w:r>
              <w:rPr>
                <w:sz w:val="24"/>
              </w:rPr>
              <w:t>chová</w:t>
            </w:r>
            <w:r>
              <w:rPr>
                <w:spacing w:val="-12"/>
                <w:sz w:val="24"/>
              </w:rPr>
              <w:t xml:space="preserve"> </w:t>
            </w:r>
            <w:r>
              <w:rPr>
                <w:sz w:val="24"/>
              </w:rPr>
              <w:t>se</w:t>
            </w:r>
            <w:r>
              <w:rPr>
                <w:spacing w:val="-8"/>
                <w:sz w:val="24"/>
              </w:rPr>
              <w:t xml:space="preserve"> </w:t>
            </w:r>
            <w:r>
              <w:rPr>
                <w:sz w:val="24"/>
              </w:rPr>
              <w:t>vhodně</w:t>
            </w:r>
            <w:r>
              <w:rPr>
                <w:spacing w:val="-9"/>
                <w:sz w:val="24"/>
              </w:rPr>
              <w:t xml:space="preserve"> </w:t>
            </w:r>
            <w:r>
              <w:rPr>
                <w:sz w:val="24"/>
              </w:rPr>
              <w:t xml:space="preserve">při </w:t>
            </w:r>
            <w:r>
              <w:rPr>
                <w:spacing w:val="-2"/>
                <w:sz w:val="24"/>
              </w:rPr>
              <w:t>stolování</w:t>
            </w:r>
          </w:p>
        </w:tc>
        <w:tc>
          <w:tcPr>
            <w:tcW w:w="3072" w:type="dxa"/>
            <w:vMerge/>
            <w:tcBorders>
              <w:top w:val="nil"/>
            </w:tcBorders>
          </w:tcPr>
          <w:p w14:paraId="515D31D5" w14:textId="77777777" w:rsidR="00233FC0" w:rsidRDefault="00233FC0">
            <w:pPr>
              <w:rPr>
                <w:sz w:val="2"/>
                <w:szCs w:val="2"/>
              </w:rPr>
            </w:pPr>
          </w:p>
        </w:tc>
        <w:tc>
          <w:tcPr>
            <w:tcW w:w="3070" w:type="dxa"/>
            <w:tcBorders>
              <w:top w:val="nil"/>
            </w:tcBorders>
          </w:tcPr>
          <w:p w14:paraId="515D31D6" w14:textId="77777777" w:rsidR="00233FC0" w:rsidRDefault="00233FC0">
            <w:pPr>
              <w:pStyle w:val="TableParagraph"/>
              <w:rPr>
                <w:rFonts w:ascii="Times New Roman"/>
                <w:sz w:val="24"/>
              </w:rPr>
            </w:pPr>
          </w:p>
        </w:tc>
      </w:tr>
    </w:tbl>
    <w:p w14:paraId="515D31D8"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31D9" w14:textId="77777777" w:rsidR="00233FC0" w:rsidRDefault="00FB3855">
      <w:pPr>
        <w:spacing w:before="77"/>
        <w:ind w:left="236"/>
        <w:rPr>
          <w:rFonts w:ascii="Cambria" w:hAnsi="Cambria"/>
          <w:b/>
          <w:i/>
          <w:sz w:val="24"/>
        </w:rPr>
      </w:pPr>
      <w:r>
        <w:rPr>
          <w:rFonts w:ascii="Cambria" w:hAnsi="Cambria"/>
          <w:b/>
          <w:i/>
          <w:color w:val="4F80BC"/>
          <w:sz w:val="24"/>
        </w:rPr>
        <w:lastRenderedPageBreak/>
        <w:t>Pracovní činnosti</w:t>
      </w:r>
      <w:r>
        <w:rPr>
          <w:rFonts w:ascii="Cambria" w:hAnsi="Cambria"/>
          <w:b/>
          <w:i/>
          <w:color w:val="4F80BC"/>
          <w:spacing w:val="-2"/>
          <w:sz w:val="24"/>
        </w:rPr>
        <w:t xml:space="preserve"> </w:t>
      </w:r>
      <w:r>
        <w:rPr>
          <w:rFonts w:ascii="Cambria" w:hAnsi="Cambria"/>
          <w:b/>
          <w:i/>
          <w:color w:val="4F80BC"/>
          <w:sz w:val="24"/>
        </w:rPr>
        <w:t>3.</w:t>
      </w:r>
      <w:r>
        <w:rPr>
          <w:rFonts w:ascii="Cambria" w:hAnsi="Cambria"/>
          <w:b/>
          <w:i/>
          <w:color w:val="4F80BC"/>
          <w:spacing w:val="1"/>
          <w:sz w:val="24"/>
        </w:rPr>
        <w:t xml:space="preserve"> </w:t>
      </w:r>
      <w:r>
        <w:rPr>
          <w:rFonts w:ascii="Cambria" w:hAnsi="Cambria"/>
          <w:b/>
          <w:i/>
          <w:color w:val="4F80BC"/>
          <w:spacing w:val="-2"/>
          <w:sz w:val="24"/>
        </w:rPr>
        <w:t>ročník</w:t>
      </w:r>
    </w:p>
    <w:p w14:paraId="515D31DA"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1DF" w14:textId="77777777">
        <w:trPr>
          <w:trHeight w:val="683"/>
        </w:trPr>
        <w:tc>
          <w:tcPr>
            <w:tcW w:w="3070" w:type="dxa"/>
            <w:shd w:val="clear" w:color="auto" w:fill="DBE4F0"/>
          </w:tcPr>
          <w:p w14:paraId="515D31DB"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1DC"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1DD"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1DE"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1EC" w14:textId="77777777">
        <w:trPr>
          <w:trHeight w:val="1333"/>
        </w:trPr>
        <w:tc>
          <w:tcPr>
            <w:tcW w:w="3070" w:type="dxa"/>
            <w:tcBorders>
              <w:bottom w:val="nil"/>
            </w:tcBorders>
          </w:tcPr>
          <w:p w14:paraId="515D31E0" w14:textId="77777777" w:rsidR="00233FC0" w:rsidRDefault="00FB3855">
            <w:pPr>
              <w:pStyle w:val="TableParagraph"/>
              <w:ind w:left="107"/>
              <w:rPr>
                <w:sz w:val="24"/>
              </w:rPr>
            </w:pPr>
            <w:r>
              <w:rPr>
                <w:sz w:val="24"/>
              </w:rPr>
              <w:t>- vytváří jednoduchými postupy</w:t>
            </w:r>
            <w:r>
              <w:rPr>
                <w:spacing w:val="-14"/>
                <w:sz w:val="24"/>
              </w:rPr>
              <w:t xml:space="preserve"> </w:t>
            </w:r>
            <w:r>
              <w:rPr>
                <w:sz w:val="24"/>
              </w:rPr>
              <w:t>různé</w:t>
            </w:r>
            <w:r>
              <w:rPr>
                <w:spacing w:val="-12"/>
                <w:sz w:val="24"/>
              </w:rPr>
              <w:t xml:space="preserve"> </w:t>
            </w:r>
            <w:r>
              <w:rPr>
                <w:sz w:val="24"/>
              </w:rPr>
              <w:t>předměty</w:t>
            </w:r>
            <w:r>
              <w:rPr>
                <w:spacing w:val="-14"/>
                <w:sz w:val="24"/>
              </w:rPr>
              <w:t xml:space="preserve"> </w:t>
            </w:r>
            <w:r>
              <w:rPr>
                <w:sz w:val="24"/>
              </w:rPr>
              <w:t xml:space="preserve">z tradičních i netradičních </w:t>
            </w:r>
            <w:r>
              <w:rPr>
                <w:spacing w:val="-2"/>
                <w:sz w:val="24"/>
              </w:rPr>
              <w:t>materiálů</w:t>
            </w:r>
          </w:p>
        </w:tc>
        <w:tc>
          <w:tcPr>
            <w:tcW w:w="3072" w:type="dxa"/>
            <w:vMerge w:val="restart"/>
          </w:tcPr>
          <w:p w14:paraId="515D31E1" w14:textId="77777777" w:rsidR="00233FC0" w:rsidRDefault="00FB3855">
            <w:pPr>
              <w:pStyle w:val="TableParagraph"/>
              <w:ind w:left="109" w:right="328"/>
              <w:rPr>
                <w:sz w:val="24"/>
              </w:rPr>
            </w:pPr>
            <w:r>
              <w:rPr>
                <w:b/>
                <w:sz w:val="24"/>
              </w:rPr>
              <w:t xml:space="preserve">Práce s materiály </w:t>
            </w:r>
            <w:r>
              <w:rPr>
                <w:sz w:val="24"/>
              </w:rPr>
              <w:t>vlastnosti</w:t>
            </w:r>
            <w:r>
              <w:rPr>
                <w:spacing w:val="-14"/>
                <w:sz w:val="24"/>
              </w:rPr>
              <w:t xml:space="preserve"> </w:t>
            </w:r>
            <w:r>
              <w:rPr>
                <w:sz w:val="24"/>
              </w:rPr>
              <w:t>materiálu,</w:t>
            </w:r>
            <w:r>
              <w:rPr>
                <w:spacing w:val="-10"/>
                <w:sz w:val="24"/>
              </w:rPr>
              <w:t xml:space="preserve"> </w:t>
            </w:r>
            <w:r>
              <w:rPr>
                <w:sz w:val="24"/>
              </w:rPr>
              <w:t>užití</w:t>
            </w:r>
            <w:r>
              <w:rPr>
                <w:spacing w:val="-14"/>
                <w:sz w:val="24"/>
              </w:rPr>
              <w:t xml:space="preserve"> </w:t>
            </w:r>
            <w:r>
              <w:rPr>
                <w:sz w:val="24"/>
              </w:rPr>
              <w:t>v praxi, pracovní pomůcky, nářadí</w:t>
            </w:r>
            <w:r>
              <w:rPr>
                <w:spacing w:val="-4"/>
                <w:sz w:val="24"/>
              </w:rPr>
              <w:t xml:space="preserve"> </w:t>
            </w:r>
            <w:r>
              <w:rPr>
                <w:sz w:val="24"/>
              </w:rPr>
              <w:t>a nástroje</w:t>
            </w:r>
            <w:r>
              <w:rPr>
                <w:spacing w:val="-1"/>
                <w:sz w:val="24"/>
              </w:rPr>
              <w:t xml:space="preserve"> </w:t>
            </w:r>
            <w:r>
              <w:rPr>
                <w:sz w:val="24"/>
              </w:rPr>
              <w:t>pro ruční opracovávání, jednoduché pracovní postupy –</w:t>
            </w:r>
          </w:p>
          <w:p w14:paraId="515D31E2" w14:textId="77777777" w:rsidR="00233FC0" w:rsidRDefault="00FB3855">
            <w:pPr>
              <w:pStyle w:val="TableParagraph"/>
              <w:ind w:left="109" w:right="153"/>
              <w:rPr>
                <w:sz w:val="24"/>
              </w:rPr>
            </w:pPr>
            <w:r>
              <w:rPr>
                <w:sz w:val="24"/>
              </w:rPr>
              <w:t>Přírodniny, Modelovací hmota,</w:t>
            </w:r>
            <w:r>
              <w:rPr>
                <w:spacing w:val="-14"/>
                <w:sz w:val="24"/>
              </w:rPr>
              <w:t xml:space="preserve"> </w:t>
            </w:r>
            <w:r>
              <w:rPr>
                <w:sz w:val="24"/>
              </w:rPr>
              <w:t>Papír,</w:t>
            </w:r>
            <w:r>
              <w:rPr>
                <w:spacing w:val="-11"/>
                <w:sz w:val="24"/>
              </w:rPr>
              <w:t xml:space="preserve"> </w:t>
            </w:r>
            <w:r>
              <w:rPr>
                <w:sz w:val="24"/>
              </w:rPr>
              <w:t>Karton,</w:t>
            </w:r>
            <w:r>
              <w:rPr>
                <w:spacing w:val="-13"/>
                <w:sz w:val="24"/>
              </w:rPr>
              <w:t xml:space="preserve"> </w:t>
            </w:r>
            <w:r>
              <w:rPr>
                <w:sz w:val="24"/>
              </w:rPr>
              <w:t xml:space="preserve">Textil, </w:t>
            </w:r>
            <w:r>
              <w:rPr>
                <w:spacing w:val="-2"/>
                <w:sz w:val="24"/>
              </w:rPr>
              <w:t>Plasty</w:t>
            </w:r>
          </w:p>
          <w:p w14:paraId="515D31E3" w14:textId="77777777" w:rsidR="00233FC0" w:rsidRDefault="00FB3855">
            <w:pPr>
              <w:pStyle w:val="TableParagraph"/>
              <w:ind w:left="109" w:right="160"/>
              <w:rPr>
                <w:sz w:val="24"/>
              </w:rPr>
            </w:pPr>
            <w:r>
              <w:rPr>
                <w:b/>
                <w:sz w:val="24"/>
              </w:rPr>
              <w:t xml:space="preserve">Konstrukční činnosti </w:t>
            </w:r>
            <w:r>
              <w:rPr>
                <w:sz w:val="24"/>
              </w:rPr>
              <w:t>Hygiena a bezpečnost práce montážní a demontážní práce – stavebnice, sestavování</w:t>
            </w:r>
            <w:r>
              <w:rPr>
                <w:spacing w:val="-14"/>
                <w:sz w:val="24"/>
              </w:rPr>
              <w:t xml:space="preserve"> </w:t>
            </w:r>
            <w:r>
              <w:rPr>
                <w:sz w:val="24"/>
              </w:rPr>
              <w:t>modelů,</w:t>
            </w:r>
            <w:r>
              <w:rPr>
                <w:spacing w:val="-14"/>
                <w:sz w:val="24"/>
              </w:rPr>
              <w:t xml:space="preserve"> </w:t>
            </w:r>
            <w:r>
              <w:rPr>
                <w:sz w:val="24"/>
              </w:rPr>
              <w:t>montáž a demontáž</w:t>
            </w:r>
          </w:p>
          <w:p w14:paraId="515D31E4" w14:textId="77777777" w:rsidR="00233FC0" w:rsidRDefault="00FB3855">
            <w:pPr>
              <w:pStyle w:val="TableParagraph"/>
              <w:ind w:left="109" w:right="101"/>
              <w:rPr>
                <w:sz w:val="24"/>
              </w:rPr>
            </w:pPr>
            <w:r>
              <w:rPr>
                <w:sz w:val="24"/>
              </w:rPr>
              <w:t>Práce</w:t>
            </w:r>
            <w:r>
              <w:rPr>
                <w:spacing w:val="-11"/>
                <w:sz w:val="24"/>
              </w:rPr>
              <w:t xml:space="preserve"> </w:t>
            </w:r>
            <w:r>
              <w:rPr>
                <w:sz w:val="24"/>
              </w:rPr>
              <w:t>s</w:t>
            </w:r>
            <w:r>
              <w:rPr>
                <w:spacing w:val="-13"/>
                <w:sz w:val="24"/>
              </w:rPr>
              <w:t xml:space="preserve"> </w:t>
            </w:r>
            <w:r>
              <w:rPr>
                <w:sz w:val="24"/>
              </w:rPr>
              <w:t>návodem,</w:t>
            </w:r>
            <w:r>
              <w:rPr>
                <w:spacing w:val="-13"/>
                <w:sz w:val="24"/>
              </w:rPr>
              <w:t xml:space="preserve"> </w:t>
            </w:r>
            <w:r>
              <w:rPr>
                <w:sz w:val="24"/>
              </w:rPr>
              <w:t xml:space="preserve">předlohou, náčrtem, plánem, </w:t>
            </w:r>
            <w:r>
              <w:rPr>
                <w:spacing w:val="-2"/>
                <w:sz w:val="24"/>
              </w:rPr>
              <w:t>schématem</w:t>
            </w:r>
          </w:p>
          <w:p w14:paraId="515D31E5" w14:textId="77777777" w:rsidR="00233FC0" w:rsidRDefault="00FB3855">
            <w:pPr>
              <w:pStyle w:val="TableParagraph"/>
              <w:ind w:left="109" w:right="797"/>
              <w:rPr>
                <w:sz w:val="24"/>
              </w:rPr>
            </w:pPr>
            <w:r>
              <w:rPr>
                <w:sz w:val="24"/>
              </w:rPr>
              <w:t>Lidové</w:t>
            </w:r>
            <w:r>
              <w:rPr>
                <w:spacing w:val="-14"/>
                <w:sz w:val="24"/>
              </w:rPr>
              <w:t xml:space="preserve"> </w:t>
            </w:r>
            <w:r>
              <w:rPr>
                <w:sz w:val="24"/>
              </w:rPr>
              <w:t>zvyky,</w:t>
            </w:r>
            <w:r>
              <w:rPr>
                <w:spacing w:val="-14"/>
                <w:sz w:val="24"/>
              </w:rPr>
              <w:t xml:space="preserve"> </w:t>
            </w:r>
            <w:r>
              <w:rPr>
                <w:sz w:val="24"/>
              </w:rPr>
              <w:t xml:space="preserve">tradice, </w:t>
            </w:r>
            <w:r>
              <w:rPr>
                <w:spacing w:val="-2"/>
                <w:sz w:val="24"/>
              </w:rPr>
              <w:t>řemesla</w:t>
            </w:r>
          </w:p>
          <w:p w14:paraId="515D31E6" w14:textId="77777777" w:rsidR="00233FC0" w:rsidRDefault="00FB3855">
            <w:pPr>
              <w:pStyle w:val="TableParagraph"/>
              <w:ind w:left="109"/>
              <w:rPr>
                <w:sz w:val="24"/>
              </w:rPr>
            </w:pPr>
            <w:r>
              <w:rPr>
                <w:b/>
                <w:sz w:val="24"/>
              </w:rPr>
              <w:t xml:space="preserve">Pěstitelské práce </w:t>
            </w:r>
            <w:r>
              <w:rPr>
                <w:sz w:val="24"/>
              </w:rPr>
              <w:t>Bezpečnostní</w:t>
            </w:r>
            <w:r>
              <w:rPr>
                <w:spacing w:val="-14"/>
                <w:sz w:val="24"/>
              </w:rPr>
              <w:t xml:space="preserve"> </w:t>
            </w:r>
            <w:r>
              <w:rPr>
                <w:sz w:val="24"/>
              </w:rPr>
              <w:t>předpisy,</w:t>
            </w:r>
            <w:r>
              <w:rPr>
                <w:spacing w:val="-14"/>
                <w:sz w:val="24"/>
              </w:rPr>
              <w:t xml:space="preserve"> </w:t>
            </w:r>
            <w:r>
              <w:rPr>
                <w:sz w:val="24"/>
              </w:rPr>
              <w:t>první pomoc při úrazu, péče o pokojové květiny</w:t>
            </w:r>
          </w:p>
          <w:p w14:paraId="515D31E7" w14:textId="77777777" w:rsidR="00233FC0" w:rsidRDefault="00FB3855">
            <w:pPr>
              <w:pStyle w:val="TableParagraph"/>
              <w:ind w:left="109" w:right="153"/>
              <w:rPr>
                <w:sz w:val="24"/>
              </w:rPr>
            </w:pPr>
            <w:r>
              <w:rPr>
                <w:b/>
                <w:sz w:val="24"/>
              </w:rPr>
              <w:t xml:space="preserve">Příprava pokrmů </w:t>
            </w:r>
            <w:r>
              <w:rPr>
                <w:sz w:val="24"/>
              </w:rPr>
              <w:t>Jednoduchá</w:t>
            </w:r>
            <w:r>
              <w:rPr>
                <w:spacing w:val="-14"/>
                <w:sz w:val="24"/>
              </w:rPr>
              <w:t xml:space="preserve"> </w:t>
            </w:r>
            <w:r>
              <w:rPr>
                <w:sz w:val="24"/>
              </w:rPr>
              <w:t>úprava</w:t>
            </w:r>
            <w:r>
              <w:rPr>
                <w:spacing w:val="-14"/>
                <w:sz w:val="24"/>
              </w:rPr>
              <w:t xml:space="preserve"> </w:t>
            </w:r>
            <w:r>
              <w:rPr>
                <w:sz w:val="24"/>
              </w:rPr>
              <w:t>stolů Pravidla chování</w:t>
            </w:r>
          </w:p>
        </w:tc>
        <w:tc>
          <w:tcPr>
            <w:tcW w:w="3070" w:type="dxa"/>
            <w:tcBorders>
              <w:bottom w:val="nil"/>
            </w:tcBorders>
          </w:tcPr>
          <w:p w14:paraId="515D31E8" w14:textId="77777777" w:rsidR="00233FC0" w:rsidRDefault="00FB3855">
            <w:pPr>
              <w:pStyle w:val="TableParagraph"/>
              <w:spacing w:line="292" w:lineRule="exact"/>
              <w:ind w:left="107"/>
              <w:rPr>
                <w:b/>
                <w:sz w:val="24"/>
              </w:rPr>
            </w:pPr>
            <w:r>
              <w:rPr>
                <w:b/>
                <w:spacing w:val="-5"/>
                <w:sz w:val="24"/>
              </w:rPr>
              <w:t>OSV</w:t>
            </w:r>
          </w:p>
          <w:p w14:paraId="515D31E9" w14:textId="77777777" w:rsidR="00233FC0" w:rsidRDefault="00FB3855">
            <w:pPr>
              <w:pStyle w:val="TableParagraph"/>
              <w:ind w:left="107"/>
              <w:rPr>
                <w:sz w:val="24"/>
              </w:rPr>
            </w:pPr>
            <w:r>
              <w:rPr>
                <w:spacing w:val="-2"/>
                <w:sz w:val="24"/>
              </w:rPr>
              <w:t>kreativita</w:t>
            </w:r>
          </w:p>
          <w:p w14:paraId="515D31EA" w14:textId="77777777" w:rsidR="00233FC0" w:rsidRDefault="00233FC0">
            <w:pPr>
              <w:pStyle w:val="TableParagraph"/>
              <w:spacing w:before="11"/>
              <w:rPr>
                <w:rFonts w:ascii="Cambria"/>
                <w:b/>
                <w:i/>
                <w:sz w:val="24"/>
              </w:rPr>
            </w:pPr>
          </w:p>
          <w:p w14:paraId="515D31EB" w14:textId="77777777" w:rsidR="00233FC0" w:rsidRDefault="00FB3855">
            <w:pPr>
              <w:pStyle w:val="TableParagraph"/>
              <w:ind w:left="107"/>
              <w:rPr>
                <w:sz w:val="24"/>
              </w:rPr>
            </w:pPr>
            <w:r>
              <w:rPr>
                <w:sz w:val="24"/>
              </w:rPr>
              <w:t>VV,</w:t>
            </w:r>
            <w:r>
              <w:rPr>
                <w:spacing w:val="3"/>
                <w:sz w:val="24"/>
              </w:rPr>
              <w:t xml:space="preserve"> </w:t>
            </w:r>
            <w:r>
              <w:rPr>
                <w:sz w:val="24"/>
              </w:rPr>
              <w:t>PRV,</w:t>
            </w:r>
            <w:r>
              <w:rPr>
                <w:spacing w:val="-2"/>
                <w:sz w:val="24"/>
              </w:rPr>
              <w:t xml:space="preserve"> </w:t>
            </w:r>
            <w:r>
              <w:rPr>
                <w:sz w:val="24"/>
              </w:rPr>
              <w:t>M,</w:t>
            </w:r>
            <w:r>
              <w:rPr>
                <w:spacing w:val="-2"/>
                <w:sz w:val="24"/>
              </w:rPr>
              <w:t xml:space="preserve"> </w:t>
            </w:r>
            <w:r>
              <w:rPr>
                <w:spacing w:val="-5"/>
                <w:sz w:val="24"/>
              </w:rPr>
              <w:t>ČJ</w:t>
            </w:r>
          </w:p>
        </w:tc>
      </w:tr>
      <w:tr w:rsidR="00233FC0" w14:paraId="515D31F0" w14:textId="77777777">
        <w:trPr>
          <w:trHeight w:val="868"/>
        </w:trPr>
        <w:tc>
          <w:tcPr>
            <w:tcW w:w="3070" w:type="dxa"/>
            <w:tcBorders>
              <w:top w:val="nil"/>
              <w:bottom w:val="nil"/>
            </w:tcBorders>
          </w:tcPr>
          <w:p w14:paraId="515D31ED" w14:textId="77777777" w:rsidR="00233FC0" w:rsidRDefault="00FB3855">
            <w:pPr>
              <w:pStyle w:val="TableParagraph"/>
              <w:spacing w:before="119"/>
              <w:ind w:left="107"/>
              <w:rPr>
                <w:sz w:val="24"/>
              </w:rPr>
            </w:pPr>
            <w:r>
              <w:rPr>
                <w:sz w:val="24"/>
              </w:rPr>
              <w:t>-</w:t>
            </w:r>
            <w:r>
              <w:rPr>
                <w:spacing w:val="-12"/>
                <w:sz w:val="24"/>
              </w:rPr>
              <w:t xml:space="preserve"> </w:t>
            </w:r>
            <w:r>
              <w:rPr>
                <w:sz w:val="24"/>
              </w:rPr>
              <w:t>pracuje</w:t>
            </w:r>
            <w:r>
              <w:rPr>
                <w:spacing w:val="-12"/>
                <w:sz w:val="24"/>
              </w:rPr>
              <w:t xml:space="preserve"> </w:t>
            </w:r>
            <w:r>
              <w:rPr>
                <w:sz w:val="24"/>
              </w:rPr>
              <w:t>podle</w:t>
            </w:r>
            <w:r>
              <w:rPr>
                <w:spacing w:val="-11"/>
                <w:sz w:val="24"/>
              </w:rPr>
              <w:t xml:space="preserve"> </w:t>
            </w:r>
            <w:r>
              <w:rPr>
                <w:sz w:val="24"/>
              </w:rPr>
              <w:t>slovního návodu a předlohy</w:t>
            </w:r>
          </w:p>
        </w:tc>
        <w:tc>
          <w:tcPr>
            <w:tcW w:w="3072" w:type="dxa"/>
            <w:vMerge/>
            <w:tcBorders>
              <w:top w:val="nil"/>
            </w:tcBorders>
          </w:tcPr>
          <w:p w14:paraId="515D31EE" w14:textId="77777777" w:rsidR="00233FC0" w:rsidRDefault="00233FC0">
            <w:pPr>
              <w:rPr>
                <w:sz w:val="2"/>
                <w:szCs w:val="2"/>
              </w:rPr>
            </w:pPr>
          </w:p>
        </w:tc>
        <w:tc>
          <w:tcPr>
            <w:tcW w:w="3070" w:type="dxa"/>
            <w:tcBorders>
              <w:top w:val="nil"/>
              <w:bottom w:val="nil"/>
            </w:tcBorders>
          </w:tcPr>
          <w:p w14:paraId="515D31EF" w14:textId="77777777" w:rsidR="00233FC0" w:rsidRDefault="00233FC0">
            <w:pPr>
              <w:pStyle w:val="TableParagraph"/>
              <w:rPr>
                <w:rFonts w:ascii="Times New Roman"/>
                <w:sz w:val="24"/>
              </w:rPr>
            </w:pPr>
          </w:p>
        </w:tc>
      </w:tr>
      <w:tr w:rsidR="00233FC0" w14:paraId="515D31F4" w14:textId="77777777">
        <w:trPr>
          <w:trHeight w:val="1163"/>
        </w:trPr>
        <w:tc>
          <w:tcPr>
            <w:tcW w:w="3070" w:type="dxa"/>
            <w:tcBorders>
              <w:top w:val="nil"/>
              <w:bottom w:val="nil"/>
            </w:tcBorders>
          </w:tcPr>
          <w:p w14:paraId="515D31F1" w14:textId="77777777" w:rsidR="00233FC0" w:rsidRDefault="00FB3855">
            <w:pPr>
              <w:pStyle w:val="TableParagraph"/>
              <w:spacing w:before="119"/>
              <w:ind w:left="107" w:right="199"/>
              <w:rPr>
                <w:sz w:val="24"/>
              </w:rPr>
            </w:pPr>
            <w:r>
              <w:rPr>
                <w:sz w:val="24"/>
              </w:rPr>
              <w:t>- zvládá elementární dovednosti</w:t>
            </w:r>
            <w:r>
              <w:rPr>
                <w:spacing w:val="-14"/>
                <w:sz w:val="24"/>
              </w:rPr>
              <w:t xml:space="preserve"> </w:t>
            </w:r>
            <w:r>
              <w:rPr>
                <w:sz w:val="24"/>
              </w:rPr>
              <w:t>a</w:t>
            </w:r>
            <w:r>
              <w:rPr>
                <w:spacing w:val="-11"/>
                <w:sz w:val="24"/>
              </w:rPr>
              <w:t xml:space="preserve"> </w:t>
            </w:r>
            <w:r>
              <w:rPr>
                <w:sz w:val="24"/>
              </w:rPr>
              <w:t>činnosti</w:t>
            </w:r>
            <w:r>
              <w:rPr>
                <w:spacing w:val="-12"/>
                <w:sz w:val="24"/>
              </w:rPr>
              <w:t xml:space="preserve"> </w:t>
            </w:r>
            <w:r>
              <w:rPr>
                <w:sz w:val="24"/>
              </w:rPr>
              <w:t>při práci se stavebnicemi</w:t>
            </w:r>
          </w:p>
        </w:tc>
        <w:tc>
          <w:tcPr>
            <w:tcW w:w="3072" w:type="dxa"/>
            <w:vMerge/>
            <w:tcBorders>
              <w:top w:val="nil"/>
            </w:tcBorders>
          </w:tcPr>
          <w:p w14:paraId="515D31F2" w14:textId="77777777" w:rsidR="00233FC0" w:rsidRDefault="00233FC0">
            <w:pPr>
              <w:rPr>
                <w:sz w:val="2"/>
                <w:szCs w:val="2"/>
              </w:rPr>
            </w:pPr>
          </w:p>
        </w:tc>
        <w:tc>
          <w:tcPr>
            <w:tcW w:w="3070" w:type="dxa"/>
            <w:tcBorders>
              <w:top w:val="nil"/>
              <w:bottom w:val="nil"/>
            </w:tcBorders>
          </w:tcPr>
          <w:p w14:paraId="515D31F3" w14:textId="77777777" w:rsidR="00233FC0" w:rsidRDefault="00233FC0">
            <w:pPr>
              <w:pStyle w:val="TableParagraph"/>
              <w:rPr>
                <w:rFonts w:ascii="Times New Roman"/>
                <w:sz w:val="24"/>
              </w:rPr>
            </w:pPr>
          </w:p>
        </w:tc>
      </w:tr>
      <w:tr w:rsidR="00233FC0" w14:paraId="515D31F8" w14:textId="77777777">
        <w:trPr>
          <w:trHeight w:val="1161"/>
        </w:trPr>
        <w:tc>
          <w:tcPr>
            <w:tcW w:w="3070" w:type="dxa"/>
            <w:tcBorders>
              <w:top w:val="nil"/>
              <w:bottom w:val="nil"/>
            </w:tcBorders>
          </w:tcPr>
          <w:p w14:paraId="515D31F5" w14:textId="77777777" w:rsidR="00233FC0" w:rsidRDefault="00FB3855">
            <w:pPr>
              <w:pStyle w:val="TableParagraph"/>
              <w:spacing w:before="119"/>
              <w:ind w:left="107"/>
              <w:rPr>
                <w:sz w:val="24"/>
              </w:rPr>
            </w:pPr>
            <w:r>
              <w:rPr>
                <w:sz w:val="24"/>
              </w:rPr>
              <w:t>-</w:t>
            </w:r>
            <w:r>
              <w:rPr>
                <w:spacing w:val="-11"/>
                <w:sz w:val="24"/>
              </w:rPr>
              <w:t xml:space="preserve"> </w:t>
            </w:r>
            <w:r>
              <w:rPr>
                <w:sz w:val="24"/>
              </w:rPr>
              <w:t>provádí</w:t>
            </w:r>
            <w:r>
              <w:rPr>
                <w:spacing w:val="-13"/>
                <w:sz w:val="24"/>
              </w:rPr>
              <w:t xml:space="preserve"> </w:t>
            </w:r>
            <w:r>
              <w:rPr>
                <w:sz w:val="24"/>
              </w:rPr>
              <w:t>pozorování</w:t>
            </w:r>
            <w:r>
              <w:rPr>
                <w:spacing w:val="-13"/>
                <w:sz w:val="24"/>
              </w:rPr>
              <w:t xml:space="preserve"> </w:t>
            </w:r>
            <w:r>
              <w:rPr>
                <w:sz w:val="24"/>
              </w:rPr>
              <w:t>přírody, zaznamenává a zhodnotí výsledky pozorování</w:t>
            </w:r>
          </w:p>
        </w:tc>
        <w:tc>
          <w:tcPr>
            <w:tcW w:w="3072" w:type="dxa"/>
            <w:vMerge/>
            <w:tcBorders>
              <w:top w:val="nil"/>
            </w:tcBorders>
          </w:tcPr>
          <w:p w14:paraId="515D31F6" w14:textId="77777777" w:rsidR="00233FC0" w:rsidRDefault="00233FC0">
            <w:pPr>
              <w:rPr>
                <w:sz w:val="2"/>
                <w:szCs w:val="2"/>
              </w:rPr>
            </w:pPr>
          </w:p>
        </w:tc>
        <w:tc>
          <w:tcPr>
            <w:tcW w:w="3070" w:type="dxa"/>
            <w:tcBorders>
              <w:top w:val="nil"/>
              <w:bottom w:val="nil"/>
            </w:tcBorders>
          </w:tcPr>
          <w:p w14:paraId="515D31F7" w14:textId="77777777" w:rsidR="00233FC0" w:rsidRDefault="00233FC0">
            <w:pPr>
              <w:pStyle w:val="TableParagraph"/>
              <w:rPr>
                <w:rFonts w:ascii="Times New Roman"/>
                <w:sz w:val="24"/>
              </w:rPr>
            </w:pPr>
          </w:p>
        </w:tc>
      </w:tr>
      <w:tr w:rsidR="00233FC0" w14:paraId="515D31FD" w14:textId="77777777">
        <w:trPr>
          <w:trHeight w:val="1161"/>
        </w:trPr>
        <w:tc>
          <w:tcPr>
            <w:tcW w:w="3070" w:type="dxa"/>
            <w:tcBorders>
              <w:top w:val="nil"/>
              <w:bottom w:val="nil"/>
            </w:tcBorders>
          </w:tcPr>
          <w:p w14:paraId="515D31F9" w14:textId="77777777" w:rsidR="00233FC0" w:rsidRDefault="00FB3855">
            <w:pPr>
              <w:pStyle w:val="TableParagraph"/>
              <w:numPr>
                <w:ilvl w:val="0"/>
                <w:numId w:val="365"/>
              </w:numPr>
              <w:tabs>
                <w:tab w:val="left" w:pos="234"/>
              </w:tabs>
              <w:spacing w:before="119"/>
              <w:ind w:left="234" w:hanging="127"/>
              <w:rPr>
                <w:sz w:val="24"/>
              </w:rPr>
            </w:pPr>
            <w:r>
              <w:rPr>
                <w:sz w:val="24"/>
              </w:rPr>
              <w:t>pečuje</w:t>
            </w:r>
            <w:r>
              <w:rPr>
                <w:spacing w:val="-1"/>
                <w:sz w:val="24"/>
              </w:rPr>
              <w:t xml:space="preserve"> </w:t>
            </w:r>
            <w:r>
              <w:rPr>
                <w:sz w:val="24"/>
              </w:rPr>
              <w:t>o</w:t>
            </w:r>
            <w:r>
              <w:rPr>
                <w:spacing w:val="-1"/>
                <w:sz w:val="24"/>
              </w:rPr>
              <w:t xml:space="preserve"> </w:t>
            </w:r>
            <w:r>
              <w:rPr>
                <w:sz w:val="24"/>
              </w:rPr>
              <w:t>nenáročné</w:t>
            </w:r>
            <w:r>
              <w:rPr>
                <w:spacing w:val="-1"/>
                <w:sz w:val="24"/>
              </w:rPr>
              <w:t xml:space="preserve"> </w:t>
            </w:r>
            <w:r>
              <w:rPr>
                <w:spacing w:val="-2"/>
                <w:sz w:val="24"/>
              </w:rPr>
              <w:t>rostliny</w:t>
            </w:r>
          </w:p>
          <w:p w14:paraId="515D31FA" w14:textId="77777777" w:rsidR="00233FC0" w:rsidRDefault="00FB3855">
            <w:pPr>
              <w:pStyle w:val="TableParagraph"/>
              <w:numPr>
                <w:ilvl w:val="0"/>
                <w:numId w:val="365"/>
              </w:numPr>
              <w:tabs>
                <w:tab w:val="left" w:pos="234"/>
              </w:tabs>
              <w:ind w:right="853" w:firstLine="0"/>
              <w:rPr>
                <w:sz w:val="24"/>
              </w:rPr>
            </w:pPr>
            <w:r>
              <w:rPr>
                <w:sz w:val="24"/>
              </w:rPr>
              <w:t>připraví tabuli pro jednoduché</w:t>
            </w:r>
            <w:r>
              <w:rPr>
                <w:spacing w:val="-14"/>
                <w:sz w:val="24"/>
              </w:rPr>
              <w:t xml:space="preserve"> </w:t>
            </w:r>
            <w:r>
              <w:rPr>
                <w:sz w:val="24"/>
              </w:rPr>
              <w:t>stolování</w:t>
            </w:r>
          </w:p>
        </w:tc>
        <w:tc>
          <w:tcPr>
            <w:tcW w:w="3072" w:type="dxa"/>
            <w:vMerge/>
            <w:tcBorders>
              <w:top w:val="nil"/>
            </w:tcBorders>
          </w:tcPr>
          <w:p w14:paraId="515D31FB" w14:textId="77777777" w:rsidR="00233FC0" w:rsidRDefault="00233FC0">
            <w:pPr>
              <w:rPr>
                <w:sz w:val="2"/>
                <w:szCs w:val="2"/>
              </w:rPr>
            </w:pPr>
          </w:p>
        </w:tc>
        <w:tc>
          <w:tcPr>
            <w:tcW w:w="3070" w:type="dxa"/>
            <w:tcBorders>
              <w:top w:val="nil"/>
              <w:bottom w:val="nil"/>
            </w:tcBorders>
          </w:tcPr>
          <w:p w14:paraId="515D31FC" w14:textId="77777777" w:rsidR="00233FC0" w:rsidRDefault="00233FC0">
            <w:pPr>
              <w:pStyle w:val="TableParagraph"/>
              <w:rPr>
                <w:rFonts w:ascii="Times New Roman"/>
                <w:sz w:val="24"/>
              </w:rPr>
            </w:pPr>
          </w:p>
        </w:tc>
      </w:tr>
      <w:tr w:rsidR="00233FC0" w14:paraId="515D3201" w14:textId="77777777">
        <w:trPr>
          <w:trHeight w:val="2464"/>
        </w:trPr>
        <w:tc>
          <w:tcPr>
            <w:tcW w:w="3070" w:type="dxa"/>
            <w:tcBorders>
              <w:top w:val="nil"/>
            </w:tcBorders>
          </w:tcPr>
          <w:p w14:paraId="515D31FE" w14:textId="77777777" w:rsidR="00233FC0" w:rsidRDefault="00FB3855">
            <w:pPr>
              <w:pStyle w:val="TableParagraph"/>
              <w:spacing w:before="119"/>
              <w:ind w:left="107" w:right="199"/>
              <w:rPr>
                <w:sz w:val="24"/>
              </w:rPr>
            </w:pPr>
            <w:r>
              <w:rPr>
                <w:sz w:val="24"/>
              </w:rPr>
              <w:t>-</w:t>
            </w:r>
            <w:r>
              <w:rPr>
                <w:spacing w:val="-8"/>
                <w:sz w:val="24"/>
              </w:rPr>
              <w:t xml:space="preserve"> </w:t>
            </w:r>
            <w:r>
              <w:rPr>
                <w:sz w:val="24"/>
              </w:rPr>
              <w:t>chová</w:t>
            </w:r>
            <w:r>
              <w:rPr>
                <w:spacing w:val="-12"/>
                <w:sz w:val="24"/>
              </w:rPr>
              <w:t xml:space="preserve"> </w:t>
            </w:r>
            <w:r>
              <w:rPr>
                <w:sz w:val="24"/>
              </w:rPr>
              <w:t>se</w:t>
            </w:r>
            <w:r>
              <w:rPr>
                <w:spacing w:val="-8"/>
                <w:sz w:val="24"/>
              </w:rPr>
              <w:t xml:space="preserve"> </w:t>
            </w:r>
            <w:r>
              <w:rPr>
                <w:sz w:val="24"/>
              </w:rPr>
              <w:t>vhodně</w:t>
            </w:r>
            <w:r>
              <w:rPr>
                <w:spacing w:val="-9"/>
                <w:sz w:val="24"/>
              </w:rPr>
              <w:t xml:space="preserve"> </w:t>
            </w:r>
            <w:r>
              <w:rPr>
                <w:sz w:val="24"/>
              </w:rPr>
              <w:t xml:space="preserve">při </w:t>
            </w:r>
            <w:r>
              <w:rPr>
                <w:spacing w:val="-2"/>
                <w:sz w:val="24"/>
              </w:rPr>
              <w:t>stolování</w:t>
            </w:r>
          </w:p>
        </w:tc>
        <w:tc>
          <w:tcPr>
            <w:tcW w:w="3072" w:type="dxa"/>
            <w:vMerge/>
            <w:tcBorders>
              <w:top w:val="nil"/>
            </w:tcBorders>
          </w:tcPr>
          <w:p w14:paraId="515D31FF" w14:textId="77777777" w:rsidR="00233FC0" w:rsidRDefault="00233FC0">
            <w:pPr>
              <w:rPr>
                <w:sz w:val="2"/>
                <w:szCs w:val="2"/>
              </w:rPr>
            </w:pPr>
          </w:p>
        </w:tc>
        <w:tc>
          <w:tcPr>
            <w:tcW w:w="3070" w:type="dxa"/>
            <w:tcBorders>
              <w:top w:val="nil"/>
            </w:tcBorders>
          </w:tcPr>
          <w:p w14:paraId="515D3200" w14:textId="77777777" w:rsidR="00233FC0" w:rsidRDefault="00233FC0">
            <w:pPr>
              <w:pStyle w:val="TableParagraph"/>
              <w:rPr>
                <w:rFonts w:ascii="Times New Roman"/>
                <w:sz w:val="24"/>
              </w:rPr>
            </w:pPr>
          </w:p>
        </w:tc>
      </w:tr>
    </w:tbl>
    <w:p w14:paraId="515D3202" w14:textId="77777777" w:rsidR="00233FC0" w:rsidRDefault="00233FC0">
      <w:pPr>
        <w:pStyle w:val="Zkladntext"/>
        <w:rPr>
          <w:rFonts w:ascii="Cambria"/>
          <w:b/>
          <w:i/>
        </w:rPr>
      </w:pPr>
    </w:p>
    <w:p w14:paraId="515D3203" w14:textId="77777777" w:rsidR="00233FC0" w:rsidRDefault="00233FC0">
      <w:pPr>
        <w:pStyle w:val="Zkladntext"/>
        <w:spacing w:before="225"/>
        <w:rPr>
          <w:rFonts w:ascii="Cambria"/>
          <w:b/>
          <w:i/>
        </w:rPr>
      </w:pPr>
    </w:p>
    <w:p w14:paraId="515D3204" w14:textId="77777777" w:rsidR="00233FC0" w:rsidRDefault="00FB3855">
      <w:pPr>
        <w:ind w:left="236"/>
        <w:rPr>
          <w:rFonts w:ascii="Cambria" w:hAnsi="Cambria"/>
          <w:b/>
          <w:i/>
          <w:sz w:val="24"/>
        </w:rPr>
      </w:pPr>
      <w:r>
        <w:rPr>
          <w:rFonts w:ascii="Cambria" w:hAnsi="Cambria"/>
          <w:b/>
          <w:i/>
          <w:color w:val="4F80BC"/>
          <w:sz w:val="24"/>
        </w:rPr>
        <w:t>Pracovní činnosti</w:t>
      </w:r>
      <w:r>
        <w:rPr>
          <w:rFonts w:ascii="Cambria" w:hAnsi="Cambria"/>
          <w:b/>
          <w:i/>
          <w:color w:val="4F80BC"/>
          <w:spacing w:val="-2"/>
          <w:sz w:val="24"/>
        </w:rPr>
        <w:t xml:space="preserve"> </w:t>
      </w:r>
      <w:r>
        <w:rPr>
          <w:rFonts w:ascii="Cambria" w:hAnsi="Cambria"/>
          <w:b/>
          <w:i/>
          <w:color w:val="4F80BC"/>
          <w:sz w:val="24"/>
        </w:rPr>
        <w:t>4.</w:t>
      </w:r>
      <w:r>
        <w:rPr>
          <w:rFonts w:ascii="Cambria" w:hAnsi="Cambria"/>
          <w:b/>
          <w:i/>
          <w:color w:val="4F80BC"/>
          <w:spacing w:val="1"/>
          <w:sz w:val="24"/>
        </w:rPr>
        <w:t xml:space="preserve"> </w:t>
      </w:r>
      <w:r>
        <w:rPr>
          <w:rFonts w:ascii="Cambria" w:hAnsi="Cambria"/>
          <w:b/>
          <w:i/>
          <w:color w:val="4F80BC"/>
          <w:spacing w:val="-2"/>
          <w:sz w:val="24"/>
        </w:rPr>
        <w:t>ročník</w:t>
      </w:r>
    </w:p>
    <w:p w14:paraId="515D3205"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20A" w14:textId="77777777">
        <w:trPr>
          <w:trHeight w:val="683"/>
        </w:trPr>
        <w:tc>
          <w:tcPr>
            <w:tcW w:w="3070" w:type="dxa"/>
            <w:shd w:val="clear" w:color="auto" w:fill="DBE4F0"/>
          </w:tcPr>
          <w:p w14:paraId="515D3206"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207"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208"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209"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213" w14:textId="77777777">
        <w:trPr>
          <w:trHeight w:val="2344"/>
        </w:trPr>
        <w:tc>
          <w:tcPr>
            <w:tcW w:w="3070" w:type="dxa"/>
          </w:tcPr>
          <w:p w14:paraId="515D320B" w14:textId="77777777" w:rsidR="00233FC0" w:rsidRDefault="00FB3855">
            <w:pPr>
              <w:pStyle w:val="TableParagraph"/>
              <w:numPr>
                <w:ilvl w:val="0"/>
                <w:numId w:val="364"/>
              </w:numPr>
              <w:tabs>
                <w:tab w:val="left" w:pos="234"/>
              </w:tabs>
              <w:ind w:right="144" w:firstLine="0"/>
              <w:rPr>
                <w:sz w:val="24"/>
              </w:rPr>
            </w:pPr>
            <w:r>
              <w:rPr>
                <w:sz w:val="24"/>
              </w:rPr>
              <w:t>vytváří přiměřenými pracovními operacemi a postupy na základě své představivosti</w:t>
            </w:r>
            <w:r>
              <w:rPr>
                <w:spacing w:val="-14"/>
                <w:sz w:val="24"/>
              </w:rPr>
              <w:t xml:space="preserve"> </w:t>
            </w:r>
            <w:r>
              <w:rPr>
                <w:sz w:val="24"/>
              </w:rPr>
              <w:t>různé</w:t>
            </w:r>
            <w:r>
              <w:rPr>
                <w:spacing w:val="-14"/>
                <w:sz w:val="24"/>
              </w:rPr>
              <w:t xml:space="preserve"> </w:t>
            </w:r>
            <w:r>
              <w:rPr>
                <w:sz w:val="24"/>
              </w:rPr>
              <w:t>výrobky z daného materiálu</w:t>
            </w:r>
          </w:p>
          <w:p w14:paraId="515D320C" w14:textId="77777777" w:rsidR="00233FC0" w:rsidRDefault="00FB3855">
            <w:pPr>
              <w:pStyle w:val="TableParagraph"/>
              <w:numPr>
                <w:ilvl w:val="0"/>
                <w:numId w:val="364"/>
              </w:numPr>
              <w:tabs>
                <w:tab w:val="left" w:pos="234"/>
              </w:tabs>
              <w:spacing w:before="273" w:line="290" w:lineRule="atLeast"/>
              <w:ind w:right="830" w:firstLine="0"/>
              <w:rPr>
                <w:sz w:val="24"/>
              </w:rPr>
            </w:pPr>
            <w:r>
              <w:rPr>
                <w:sz w:val="24"/>
              </w:rPr>
              <w:t>využívá</w:t>
            </w:r>
            <w:r>
              <w:rPr>
                <w:spacing w:val="-14"/>
                <w:sz w:val="24"/>
              </w:rPr>
              <w:t xml:space="preserve"> </w:t>
            </w:r>
            <w:r>
              <w:rPr>
                <w:sz w:val="24"/>
              </w:rPr>
              <w:t>při</w:t>
            </w:r>
            <w:r>
              <w:rPr>
                <w:spacing w:val="-14"/>
                <w:sz w:val="24"/>
              </w:rPr>
              <w:t xml:space="preserve"> </w:t>
            </w:r>
            <w:r>
              <w:rPr>
                <w:sz w:val="24"/>
              </w:rPr>
              <w:t>tvořivých činnostech s různým</w:t>
            </w:r>
          </w:p>
        </w:tc>
        <w:tc>
          <w:tcPr>
            <w:tcW w:w="3072" w:type="dxa"/>
          </w:tcPr>
          <w:p w14:paraId="515D320D" w14:textId="77777777" w:rsidR="00233FC0" w:rsidRDefault="00FB3855">
            <w:pPr>
              <w:pStyle w:val="TableParagraph"/>
              <w:ind w:left="109" w:right="328"/>
              <w:rPr>
                <w:sz w:val="24"/>
              </w:rPr>
            </w:pPr>
            <w:r>
              <w:rPr>
                <w:b/>
                <w:sz w:val="24"/>
              </w:rPr>
              <w:t xml:space="preserve">Práce s materiály </w:t>
            </w:r>
            <w:r>
              <w:rPr>
                <w:sz w:val="24"/>
              </w:rPr>
              <w:t>vlastnosti</w:t>
            </w:r>
            <w:r>
              <w:rPr>
                <w:spacing w:val="-14"/>
                <w:sz w:val="24"/>
              </w:rPr>
              <w:t xml:space="preserve"> </w:t>
            </w:r>
            <w:r>
              <w:rPr>
                <w:sz w:val="24"/>
              </w:rPr>
              <w:t>materiálu,</w:t>
            </w:r>
            <w:r>
              <w:rPr>
                <w:spacing w:val="-10"/>
                <w:sz w:val="24"/>
              </w:rPr>
              <w:t xml:space="preserve"> </w:t>
            </w:r>
            <w:r>
              <w:rPr>
                <w:sz w:val="24"/>
              </w:rPr>
              <w:t>užití</w:t>
            </w:r>
            <w:r>
              <w:rPr>
                <w:spacing w:val="-14"/>
                <w:sz w:val="24"/>
              </w:rPr>
              <w:t xml:space="preserve"> </w:t>
            </w:r>
            <w:r>
              <w:rPr>
                <w:sz w:val="24"/>
              </w:rPr>
              <w:t>v praxi, pracovní pomůcky, nářadí</w:t>
            </w:r>
            <w:r>
              <w:rPr>
                <w:spacing w:val="-4"/>
                <w:sz w:val="24"/>
              </w:rPr>
              <w:t xml:space="preserve"> </w:t>
            </w:r>
            <w:r>
              <w:rPr>
                <w:sz w:val="24"/>
              </w:rPr>
              <w:t>a nástroje</w:t>
            </w:r>
            <w:r>
              <w:rPr>
                <w:spacing w:val="-1"/>
                <w:sz w:val="24"/>
              </w:rPr>
              <w:t xml:space="preserve"> </w:t>
            </w:r>
            <w:r>
              <w:rPr>
                <w:sz w:val="24"/>
              </w:rPr>
              <w:t>pro ruční opracovávání, jednoduché pracovní postupy –</w:t>
            </w:r>
          </w:p>
          <w:p w14:paraId="515D320E" w14:textId="77777777" w:rsidR="00233FC0" w:rsidRDefault="00FB3855">
            <w:pPr>
              <w:pStyle w:val="TableParagraph"/>
              <w:spacing w:line="292" w:lineRule="exact"/>
              <w:ind w:left="109"/>
              <w:rPr>
                <w:sz w:val="24"/>
              </w:rPr>
            </w:pPr>
            <w:r>
              <w:rPr>
                <w:sz w:val="24"/>
              </w:rPr>
              <w:t>Přírodniny,</w:t>
            </w:r>
            <w:r>
              <w:rPr>
                <w:spacing w:val="-2"/>
                <w:sz w:val="24"/>
              </w:rPr>
              <w:t xml:space="preserve"> Modelovací</w:t>
            </w:r>
          </w:p>
          <w:p w14:paraId="515D320F" w14:textId="77777777" w:rsidR="00233FC0" w:rsidRDefault="00FB3855">
            <w:pPr>
              <w:pStyle w:val="TableParagraph"/>
              <w:spacing w:line="275" w:lineRule="exact"/>
              <w:ind w:left="109"/>
              <w:rPr>
                <w:sz w:val="24"/>
              </w:rPr>
            </w:pPr>
            <w:r>
              <w:rPr>
                <w:sz w:val="24"/>
              </w:rPr>
              <w:t>hmota,</w:t>
            </w:r>
            <w:r>
              <w:rPr>
                <w:spacing w:val="-3"/>
                <w:sz w:val="24"/>
              </w:rPr>
              <w:t xml:space="preserve"> </w:t>
            </w:r>
            <w:r>
              <w:rPr>
                <w:sz w:val="24"/>
              </w:rPr>
              <w:t>Papír, Karton,</w:t>
            </w:r>
            <w:r>
              <w:rPr>
                <w:spacing w:val="-1"/>
                <w:sz w:val="24"/>
              </w:rPr>
              <w:t xml:space="preserve"> </w:t>
            </w:r>
            <w:r>
              <w:rPr>
                <w:spacing w:val="-2"/>
                <w:sz w:val="24"/>
              </w:rPr>
              <w:t>Textil,</w:t>
            </w:r>
          </w:p>
        </w:tc>
        <w:tc>
          <w:tcPr>
            <w:tcW w:w="3070" w:type="dxa"/>
          </w:tcPr>
          <w:p w14:paraId="515D3210" w14:textId="77777777" w:rsidR="00233FC0" w:rsidRDefault="00FB3855">
            <w:pPr>
              <w:pStyle w:val="TableParagraph"/>
              <w:spacing w:line="292" w:lineRule="exact"/>
              <w:ind w:left="107"/>
              <w:rPr>
                <w:b/>
                <w:sz w:val="24"/>
              </w:rPr>
            </w:pPr>
            <w:r>
              <w:rPr>
                <w:b/>
                <w:spacing w:val="-5"/>
                <w:sz w:val="24"/>
              </w:rPr>
              <w:t>OSV</w:t>
            </w:r>
          </w:p>
          <w:p w14:paraId="515D3211" w14:textId="77777777" w:rsidR="00233FC0" w:rsidRDefault="00FB3855">
            <w:pPr>
              <w:pStyle w:val="TableParagraph"/>
              <w:ind w:left="107"/>
              <w:rPr>
                <w:sz w:val="24"/>
              </w:rPr>
            </w:pPr>
            <w:r>
              <w:rPr>
                <w:spacing w:val="-2"/>
                <w:sz w:val="24"/>
              </w:rPr>
              <w:t>Kreativita</w:t>
            </w:r>
          </w:p>
          <w:p w14:paraId="515D3212" w14:textId="77777777" w:rsidR="00233FC0" w:rsidRDefault="00FB3855">
            <w:pPr>
              <w:pStyle w:val="TableParagraph"/>
              <w:spacing w:line="480" w:lineRule="auto"/>
              <w:ind w:left="107" w:right="496"/>
              <w:rPr>
                <w:sz w:val="24"/>
              </w:rPr>
            </w:pPr>
            <w:r>
              <w:rPr>
                <w:sz w:val="24"/>
              </w:rPr>
              <w:t>Kooperace</w:t>
            </w:r>
            <w:r>
              <w:rPr>
                <w:spacing w:val="-14"/>
                <w:sz w:val="24"/>
              </w:rPr>
              <w:t xml:space="preserve"> </w:t>
            </w:r>
            <w:r>
              <w:rPr>
                <w:sz w:val="24"/>
              </w:rPr>
              <w:t>a</w:t>
            </w:r>
            <w:r>
              <w:rPr>
                <w:spacing w:val="-14"/>
                <w:sz w:val="24"/>
              </w:rPr>
              <w:t xml:space="preserve"> </w:t>
            </w:r>
            <w:r>
              <w:rPr>
                <w:sz w:val="24"/>
              </w:rPr>
              <w:t>kompetice VV, PŘ, VL, M, ČJ</w:t>
            </w:r>
          </w:p>
        </w:tc>
      </w:tr>
    </w:tbl>
    <w:p w14:paraId="515D3214" w14:textId="77777777" w:rsidR="00233FC0" w:rsidRDefault="00233FC0">
      <w:pPr>
        <w:spacing w:line="480" w:lineRule="auto"/>
        <w:rPr>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232" w14:textId="77777777">
        <w:trPr>
          <w:trHeight w:val="13477"/>
        </w:trPr>
        <w:tc>
          <w:tcPr>
            <w:tcW w:w="3070" w:type="dxa"/>
          </w:tcPr>
          <w:p w14:paraId="515D3215" w14:textId="77777777" w:rsidR="00233FC0" w:rsidRDefault="00FB3855">
            <w:pPr>
              <w:pStyle w:val="TableParagraph"/>
              <w:spacing w:before="1"/>
              <w:ind w:left="107"/>
              <w:rPr>
                <w:sz w:val="24"/>
              </w:rPr>
            </w:pPr>
            <w:r>
              <w:rPr>
                <w:sz w:val="24"/>
              </w:rPr>
              <w:lastRenderedPageBreak/>
              <w:t>materiálem</w:t>
            </w:r>
            <w:r>
              <w:rPr>
                <w:spacing w:val="-14"/>
                <w:sz w:val="24"/>
              </w:rPr>
              <w:t xml:space="preserve"> </w:t>
            </w:r>
            <w:r>
              <w:rPr>
                <w:sz w:val="24"/>
              </w:rPr>
              <w:t>prvky</w:t>
            </w:r>
            <w:r>
              <w:rPr>
                <w:spacing w:val="-14"/>
                <w:sz w:val="24"/>
              </w:rPr>
              <w:t xml:space="preserve"> </w:t>
            </w:r>
            <w:r>
              <w:rPr>
                <w:sz w:val="24"/>
              </w:rPr>
              <w:t xml:space="preserve">lidových </w:t>
            </w:r>
            <w:r>
              <w:rPr>
                <w:spacing w:val="-2"/>
                <w:sz w:val="24"/>
              </w:rPr>
              <w:t>tradic</w:t>
            </w:r>
          </w:p>
          <w:p w14:paraId="515D3216" w14:textId="77777777" w:rsidR="00233FC0" w:rsidRDefault="00233FC0">
            <w:pPr>
              <w:pStyle w:val="TableParagraph"/>
              <w:spacing w:before="11"/>
              <w:rPr>
                <w:rFonts w:ascii="Cambria"/>
                <w:b/>
                <w:i/>
                <w:sz w:val="24"/>
              </w:rPr>
            </w:pPr>
          </w:p>
          <w:p w14:paraId="515D3217" w14:textId="77777777" w:rsidR="00233FC0" w:rsidRDefault="00FB3855">
            <w:pPr>
              <w:pStyle w:val="TableParagraph"/>
              <w:numPr>
                <w:ilvl w:val="0"/>
                <w:numId w:val="363"/>
              </w:numPr>
              <w:tabs>
                <w:tab w:val="left" w:pos="291"/>
              </w:tabs>
              <w:ind w:right="342" w:firstLine="54"/>
              <w:rPr>
                <w:sz w:val="24"/>
              </w:rPr>
            </w:pPr>
            <w:r>
              <w:rPr>
                <w:sz w:val="24"/>
              </w:rPr>
              <w:t>volí vhodné pracovní pomůcky,</w:t>
            </w:r>
            <w:r>
              <w:rPr>
                <w:spacing w:val="-13"/>
                <w:sz w:val="24"/>
              </w:rPr>
              <w:t xml:space="preserve"> </w:t>
            </w:r>
            <w:r>
              <w:rPr>
                <w:sz w:val="24"/>
              </w:rPr>
              <w:t>nástroje</w:t>
            </w:r>
            <w:r>
              <w:rPr>
                <w:spacing w:val="-14"/>
                <w:sz w:val="24"/>
              </w:rPr>
              <w:t xml:space="preserve"> </w:t>
            </w:r>
            <w:r>
              <w:rPr>
                <w:sz w:val="24"/>
              </w:rPr>
              <w:t>a</w:t>
            </w:r>
            <w:r>
              <w:rPr>
                <w:spacing w:val="-12"/>
                <w:sz w:val="24"/>
              </w:rPr>
              <w:t xml:space="preserve"> </w:t>
            </w:r>
            <w:r>
              <w:rPr>
                <w:sz w:val="24"/>
              </w:rPr>
              <w:t xml:space="preserve">náčiní vzhledem k použitému </w:t>
            </w:r>
            <w:r>
              <w:rPr>
                <w:spacing w:val="-2"/>
                <w:sz w:val="24"/>
              </w:rPr>
              <w:t>materiálu</w:t>
            </w:r>
          </w:p>
          <w:p w14:paraId="515D3218" w14:textId="77777777" w:rsidR="00233FC0" w:rsidRDefault="00233FC0">
            <w:pPr>
              <w:pStyle w:val="TableParagraph"/>
              <w:spacing w:before="11"/>
              <w:rPr>
                <w:rFonts w:ascii="Cambria"/>
                <w:b/>
                <w:i/>
                <w:sz w:val="24"/>
              </w:rPr>
            </w:pPr>
          </w:p>
          <w:p w14:paraId="515D3219" w14:textId="77777777" w:rsidR="00233FC0" w:rsidRDefault="00FB3855">
            <w:pPr>
              <w:pStyle w:val="TableParagraph"/>
              <w:numPr>
                <w:ilvl w:val="0"/>
                <w:numId w:val="363"/>
              </w:numPr>
              <w:tabs>
                <w:tab w:val="left" w:pos="234"/>
              </w:tabs>
              <w:ind w:right="316" w:firstLine="0"/>
              <w:rPr>
                <w:sz w:val="24"/>
              </w:rPr>
            </w:pPr>
            <w:r>
              <w:rPr>
                <w:sz w:val="24"/>
              </w:rPr>
              <w:t>provádí při práci se stavebnicemi</w:t>
            </w:r>
            <w:r>
              <w:rPr>
                <w:spacing w:val="-14"/>
                <w:sz w:val="24"/>
              </w:rPr>
              <w:t xml:space="preserve"> </w:t>
            </w:r>
            <w:r>
              <w:rPr>
                <w:sz w:val="24"/>
              </w:rPr>
              <w:t>jednoduchou montáž a demontáž</w:t>
            </w:r>
          </w:p>
          <w:p w14:paraId="515D321A" w14:textId="77777777" w:rsidR="00233FC0" w:rsidRDefault="00233FC0">
            <w:pPr>
              <w:pStyle w:val="TableParagraph"/>
              <w:spacing w:before="11"/>
              <w:rPr>
                <w:rFonts w:ascii="Cambria"/>
                <w:b/>
                <w:i/>
                <w:sz w:val="24"/>
              </w:rPr>
            </w:pPr>
          </w:p>
          <w:p w14:paraId="515D321B" w14:textId="77777777" w:rsidR="00233FC0" w:rsidRDefault="00FB3855">
            <w:pPr>
              <w:pStyle w:val="TableParagraph"/>
              <w:numPr>
                <w:ilvl w:val="0"/>
                <w:numId w:val="363"/>
              </w:numPr>
              <w:tabs>
                <w:tab w:val="left" w:pos="234"/>
              </w:tabs>
              <w:ind w:right="610" w:firstLine="0"/>
              <w:rPr>
                <w:sz w:val="24"/>
              </w:rPr>
            </w:pPr>
            <w:r>
              <w:rPr>
                <w:sz w:val="24"/>
              </w:rPr>
              <w:t>pracuje</w:t>
            </w:r>
            <w:r>
              <w:rPr>
                <w:spacing w:val="-14"/>
                <w:sz w:val="24"/>
              </w:rPr>
              <w:t xml:space="preserve"> </w:t>
            </w:r>
            <w:r>
              <w:rPr>
                <w:sz w:val="24"/>
              </w:rPr>
              <w:t>podle</w:t>
            </w:r>
            <w:r>
              <w:rPr>
                <w:spacing w:val="-14"/>
                <w:sz w:val="24"/>
              </w:rPr>
              <w:t xml:space="preserve"> </w:t>
            </w:r>
            <w:r>
              <w:rPr>
                <w:sz w:val="24"/>
              </w:rPr>
              <w:t>slovního návodu, předlohy, jednoduchého náčrtu</w:t>
            </w:r>
          </w:p>
          <w:p w14:paraId="515D321C" w14:textId="77777777" w:rsidR="00233FC0" w:rsidRDefault="00233FC0">
            <w:pPr>
              <w:pStyle w:val="TableParagraph"/>
              <w:spacing w:before="13"/>
              <w:rPr>
                <w:rFonts w:ascii="Cambria"/>
                <w:b/>
                <w:i/>
                <w:sz w:val="24"/>
              </w:rPr>
            </w:pPr>
          </w:p>
          <w:p w14:paraId="515D321D" w14:textId="77777777" w:rsidR="00233FC0" w:rsidRDefault="00FB3855">
            <w:pPr>
              <w:pStyle w:val="TableParagraph"/>
              <w:numPr>
                <w:ilvl w:val="0"/>
                <w:numId w:val="363"/>
              </w:numPr>
              <w:tabs>
                <w:tab w:val="left" w:pos="234"/>
              </w:tabs>
              <w:ind w:right="174" w:firstLine="0"/>
              <w:rPr>
                <w:sz w:val="24"/>
              </w:rPr>
            </w:pPr>
            <w:r>
              <w:rPr>
                <w:sz w:val="24"/>
              </w:rPr>
              <w:t>provádí jednoduché pěstitelské činnosti, samostatně</w:t>
            </w:r>
            <w:r>
              <w:rPr>
                <w:spacing w:val="-14"/>
                <w:sz w:val="24"/>
              </w:rPr>
              <w:t xml:space="preserve"> </w:t>
            </w:r>
            <w:r>
              <w:rPr>
                <w:sz w:val="24"/>
              </w:rPr>
              <w:t>vede</w:t>
            </w:r>
            <w:r>
              <w:rPr>
                <w:spacing w:val="-14"/>
                <w:sz w:val="24"/>
              </w:rPr>
              <w:t xml:space="preserve"> </w:t>
            </w:r>
            <w:r>
              <w:rPr>
                <w:sz w:val="24"/>
              </w:rPr>
              <w:t>pěstitelské pokusy a pozorování</w:t>
            </w:r>
          </w:p>
          <w:p w14:paraId="515D321E" w14:textId="77777777" w:rsidR="00233FC0" w:rsidRDefault="00233FC0">
            <w:pPr>
              <w:pStyle w:val="TableParagraph"/>
              <w:spacing w:before="11"/>
              <w:rPr>
                <w:rFonts w:ascii="Cambria"/>
                <w:b/>
                <w:i/>
                <w:sz w:val="24"/>
              </w:rPr>
            </w:pPr>
          </w:p>
          <w:p w14:paraId="515D321F" w14:textId="77777777" w:rsidR="00233FC0" w:rsidRDefault="00FB3855">
            <w:pPr>
              <w:pStyle w:val="TableParagraph"/>
              <w:numPr>
                <w:ilvl w:val="0"/>
                <w:numId w:val="363"/>
              </w:numPr>
              <w:tabs>
                <w:tab w:val="left" w:pos="234"/>
              </w:tabs>
              <w:ind w:right="169" w:firstLine="0"/>
              <w:rPr>
                <w:sz w:val="24"/>
              </w:rPr>
            </w:pPr>
            <w:r>
              <w:rPr>
                <w:sz w:val="24"/>
              </w:rPr>
              <w:t>ošetřuje a pěstuje podle daných</w:t>
            </w:r>
            <w:r>
              <w:rPr>
                <w:spacing w:val="-9"/>
                <w:sz w:val="24"/>
              </w:rPr>
              <w:t xml:space="preserve"> </w:t>
            </w:r>
            <w:r>
              <w:rPr>
                <w:sz w:val="24"/>
              </w:rPr>
              <w:t>zásad</w:t>
            </w:r>
            <w:r>
              <w:rPr>
                <w:spacing w:val="-11"/>
                <w:sz w:val="24"/>
              </w:rPr>
              <w:t xml:space="preserve"> </w:t>
            </w:r>
            <w:r>
              <w:rPr>
                <w:sz w:val="24"/>
              </w:rPr>
              <w:t>pokojové</w:t>
            </w:r>
            <w:r>
              <w:rPr>
                <w:spacing w:val="-9"/>
                <w:sz w:val="24"/>
              </w:rPr>
              <w:t xml:space="preserve"> </w:t>
            </w:r>
            <w:r>
              <w:rPr>
                <w:sz w:val="24"/>
              </w:rPr>
              <w:t>i</w:t>
            </w:r>
            <w:r>
              <w:rPr>
                <w:spacing w:val="-8"/>
                <w:sz w:val="24"/>
              </w:rPr>
              <w:t xml:space="preserve"> </w:t>
            </w:r>
            <w:r>
              <w:rPr>
                <w:sz w:val="24"/>
              </w:rPr>
              <w:t xml:space="preserve">jiné </w:t>
            </w:r>
            <w:r>
              <w:rPr>
                <w:spacing w:val="-2"/>
                <w:sz w:val="24"/>
              </w:rPr>
              <w:t>rostliny</w:t>
            </w:r>
          </w:p>
          <w:p w14:paraId="515D3220" w14:textId="77777777" w:rsidR="00233FC0" w:rsidRDefault="00233FC0">
            <w:pPr>
              <w:pStyle w:val="TableParagraph"/>
              <w:spacing w:before="11"/>
              <w:rPr>
                <w:rFonts w:ascii="Cambria"/>
                <w:b/>
                <w:i/>
                <w:sz w:val="24"/>
              </w:rPr>
            </w:pPr>
          </w:p>
          <w:p w14:paraId="515D3221" w14:textId="77777777" w:rsidR="00233FC0" w:rsidRDefault="00FB3855">
            <w:pPr>
              <w:pStyle w:val="TableParagraph"/>
              <w:numPr>
                <w:ilvl w:val="0"/>
                <w:numId w:val="363"/>
              </w:numPr>
              <w:tabs>
                <w:tab w:val="left" w:pos="234"/>
              </w:tabs>
              <w:ind w:right="148" w:firstLine="0"/>
              <w:rPr>
                <w:sz w:val="24"/>
              </w:rPr>
            </w:pPr>
            <w:r>
              <w:rPr>
                <w:sz w:val="24"/>
              </w:rPr>
              <w:t>volí podle druhu pěstitelských činností správné</w:t>
            </w:r>
            <w:r>
              <w:rPr>
                <w:spacing w:val="-14"/>
                <w:sz w:val="24"/>
              </w:rPr>
              <w:t xml:space="preserve"> </w:t>
            </w:r>
            <w:r>
              <w:rPr>
                <w:sz w:val="24"/>
              </w:rPr>
              <w:t>pomůcky,</w:t>
            </w:r>
            <w:r>
              <w:rPr>
                <w:spacing w:val="-11"/>
                <w:sz w:val="24"/>
              </w:rPr>
              <w:t xml:space="preserve"> </w:t>
            </w:r>
            <w:r>
              <w:rPr>
                <w:sz w:val="24"/>
              </w:rPr>
              <w:t>nástroje</w:t>
            </w:r>
            <w:r>
              <w:rPr>
                <w:spacing w:val="-13"/>
                <w:sz w:val="24"/>
              </w:rPr>
              <w:t xml:space="preserve"> </w:t>
            </w:r>
            <w:r>
              <w:rPr>
                <w:sz w:val="24"/>
              </w:rPr>
              <w:t xml:space="preserve">a </w:t>
            </w:r>
            <w:r>
              <w:rPr>
                <w:spacing w:val="-2"/>
                <w:sz w:val="24"/>
              </w:rPr>
              <w:t>náčiní</w:t>
            </w:r>
          </w:p>
          <w:p w14:paraId="515D3222" w14:textId="77777777" w:rsidR="00233FC0" w:rsidRDefault="00233FC0">
            <w:pPr>
              <w:pStyle w:val="TableParagraph"/>
              <w:spacing w:before="13"/>
              <w:rPr>
                <w:rFonts w:ascii="Cambria"/>
                <w:b/>
                <w:i/>
                <w:sz w:val="24"/>
              </w:rPr>
            </w:pPr>
          </w:p>
          <w:p w14:paraId="515D3223" w14:textId="77777777" w:rsidR="00233FC0" w:rsidRDefault="00FB3855">
            <w:pPr>
              <w:pStyle w:val="TableParagraph"/>
              <w:numPr>
                <w:ilvl w:val="0"/>
                <w:numId w:val="363"/>
              </w:numPr>
              <w:tabs>
                <w:tab w:val="left" w:pos="234"/>
              </w:tabs>
              <w:ind w:right="456" w:firstLine="0"/>
              <w:rPr>
                <w:sz w:val="24"/>
              </w:rPr>
            </w:pPr>
            <w:r>
              <w:rPr>
                <w:sz w:val="24"/>
              </w:rPr>
              <w:t>orientuje</w:t>
            </w:r>
            <w:r>
              <w:rPr>
                <w:spacing w:val="-13"/>
                <w:sz w:val="24"/>
              </w:rPr>
              <w:t xml:space="preserve"> </w:t>
            </w:r>
            <w:r>
              <w:rPr>
                <w:sz w:val="24"/>
              </w:rPr>
              <w:t>se</w:t>
            </w:r>
            <w:r>
              <w:rPr>
                <w:spacing w:val="-12"/>
                <w:sz w:val="24"/>
              </w:rPr>
              <w:t xml:space="preserve"> </w:t>
            </w:r>
            <w:r>
              <w:rPr>
                <w:sz w:val="24"/>
              </w:rPr>
              <w:t>v</w:t>
            </w:r>
            <w:r>
              <w:rPr>
                <w:spacing w:val="-13"/>
                <w:sz w:val="24"/>
              </w:rPr>
              <w:t xml:space="preserve"> </w:t>
            </w:r>
            <w:r>
              <w:rPr>
                <w:sz w:val="24"/>
              </w:rPr>
              <w:t>základním vybavení kuchyně</w:t>
            </w:r>
          </w:p>
          <w:p w14:paraId="515D3224" w14:textId="77777777" w:rsidR="00233FC0" w:rsidRDefault="00233FC0">
            <w:pPr>
              <w:pStyle w:val="TableParagraph"/>
              <w:spacing w:before="11"/>
              <w:rPr>
                <w:rFonts w:ascii="Cambria"/>
                <w:b/>
                <w:i/>
                <w:sz w:val="24"/>
              </w:rPr>
            </w:pPr>
          </w:p>
          <w:p w14:paraId="515D3225" w14:textId="77777777" w:rsidR="00233FC0" w:rsidRDefault="00FB3855">
            <w:pPr>
              <w:pStyle w:val="TableParagraph"/>
              <w:numPr>
                <w:ilvl w:val="0"/>
                <w:numId w:val="363"/>
              </w:numPr>
              <w:tabs>
                <w:tab w:val="left" w:pos="234"/>
              </w:tabs>
              <w:ind w:right="872" w:firstLine="0"/>
              <w:rPr>
                <w:sz w:val="24"/>
              </w:rPr>
            </w:pPr>
            <w:r>
              <w:rPr>
                <w:sz w:val="24"/>
              </w:rPr>
              <w:t>připraví</w:t>
            </w:r>
            <w:r>
              <w:rPr>
                <w:spacing w:val="-14"/>
                <w:sz w:val="24"/>
              </w:rPr>
              <w:t xml:space="preserve"> </w:t>
            </w:r>
            <w:r>
              <w:rPr>
                <w:sz w:val="24"/>
              </w:rPr>
              <w:t>samostatně jednoduchý pokrm</w:t>
            </w:r>
          </w:p>
          <w:p w14:paraId="515D3226" w14:textId="77777777" w:rsidR="00233FC0" w:rsidRDefault="00233FC0">
            <w:pPr>
              <w:pStyle w:val="TableParagraph"/>
              <w:spacing w:before="11"/>
              <w:rPr>
                <w:rFonts w:ascii="Cambria"/>
                <w:b/>
                <w:i/>
                <w:sz w:val="24"/>
              </w:rPr>
            </w:pPr>
          </w:p>
          <w:p w14:paraId="515D3227" w14:textId="77777777" w:rsidR="00233FC0" w:rsidRDefault="00FB3855">
            <w:pPr>
              <w:pStyle w:val="TableParagraph"/>
              <w:numPr>
                <w:ilvl w:val="0"/>
                <w:numId w:val="363"/>
              </w:numPr>
              <w:tabs>
                <w:tab w:val="left" w:pos="288"/>
              </w:tabs>
              <w:spacing w:before="1"/>
              <w:ind w:right="692" w:firstLine="54"/>
              <w:rPr>
                <w:sz w:val="24"/>
              </w:rPr>
            </w:pPr>
            <w:r>
              <w:rPr>
                <w:sz w:val="24"/>
              </w:rPr>
              <w:t xml:space="preserve">dodržuje pravidla správného stolování a společenského </w:t>
            </w:r>
            <w:r>
              <w:rPr>
                <w:spacing w:val="-2"/>
                <w:sz w:val="24"/>
              </w:rPr>
              <w:t>chování</w:t>
            </w:r>
          </w:p>
          <w:p w14:paraId="515D3228" w14:textId="77777777" w:rsidR="00233FC0" w:rsidRDefault="00233FC0">
            <w:pPr>
              <w:pStyle w:val="TableParagraph"/>
              <w:spacing w:before="10"/>
              <w:rPr>
                <w:rFonts w:ascii="Cambria"/>
                <w:b/>
                <w:i/>
                <w:sz w:val="24"/>
              </w:rPr>
            </w:pPr>
          </w:p>
          <w:p w14:paraId="515D3229" w14:textId="77777777" w:rsidR="00233FC0" w:rsidRDefault="00FB3855">
            <w:pPr>
              <w:pStyle w:val="TableParagraph"/>
              <w:numPr>
                <w:ilvl w:val="0"/>
                <w:numId w:val="363"/>
              </w:numPr>
              <w:tabs>
                <w:tab w:val="left" w:pos="234"/>
              </w:tabs>
              <w:ind w:right="171" w:firstLine="0"/>
              <w:rPr>
                <w:sz w:val="24"/>
              </w:rPr>
            </w:pPr>
            <w:r>
              <w:rPr>
                <w:sz w:val="24"/>
              </w:rPr>
              <w:t>udržuje pořádek na pracovním místě a dodržuje zásady hygieny a bezpečnosti</w:t>
            </w:r>
            <w:r>
              <w:rPr>
                <w:spacing w:val="-14"/>
                <w:sz w:val="24"/>
              </w:rPr>
              <w:t xml:space="preserve"> </w:t>
            </w:r>
            <w:r>
              <w:rPr>
                <w:sz w:val="24"/>
              </w:rPr>
              <w:t>práce;</w:t>
            </w:r>
            <w:r>
              <w:rPr>
                <w:spacing w:val="-14"/>
                <w:sz w:val="24"/>
              </w:rPr>
              <w:t xml:space="preserve"> </w:t>
            </w:r>
            <w:r>
              <w:rPr>
                <w:sz w:val="24"/>
              </w:rPr>
              <w:t>poskytne první pomoc při úrazu i v</w:t>
            </w:r>
          </w:p>
          <w:p w14:paraId="515D322A" w14:textId="77777777" w:rsidR="00233FC0" w:rsidRDefault="00FB3855">
            <w:pPr>
              <w:pStyle w:val="TableParagraph"/>
              <w:spacing w:before="2" w:line="273" w:lineRule="exact"/>
              <w:ind w:left="107"/>
              <w:rPr>
                <w:sz w:val="24"/>
              </w:rPr>
            </w:pPr>
            <w:r>
              <w:rPr>
                <w:spacing w:val="-2"/>
                <w:sz w:val="24"/>
              </w:rPr>
              <w:t>kuchyni</w:t>
            </w:r>
          </w:p>
        </w:tc>
        <w:tc>
          <w:tcPr>
            <w:tcW w:w="3072" w:type="dxa"/>
          </w:tcPr>
          <w:p w14:paraId="515D322B" w14:textId="77777777" w:rsidR="00233FC0" w:rsidRDefault="00FB3855">
            <w:pPr>
              <w:pStyle w:val="TableParagraph"/>
              <w:spacing w:before="1"/>
              <w:ind w:left="109"/>
              <w:rPr>
                <w:sz w:val="24"/>
              </w:rPr>
            </w:pPr>
            <w:r>
              <w:rPr>
                <w:spacing w:val="-2"/>
                <w:sz w:val="24"/>
              </w:rPr>
              <w:t>Plasty</w:t>
            </w:r>
          </w:p>
          <w:p w14:paraId="515D322C" w14:textId="77777777" w:rsidR="00233FC0" w:rsidRDefault="00FB3855">
            <w:pPr>
              <w:pStyle w:val="TableParagraph"/>
              <w:ind w:left="109" w:right="160"/>
              <w:rPr>
                <w:sz w:val="24"/>
              </w:rPr>
            </w:pPr>
            <w:r>
              <w:rPr>
                <w:b/>
                <w:sz w:val="24"/>
              </w:rPr>
              <w:t xml:space="preserve">Konstrukční činnosti </w:t>
            </w:r>
            <w:r>
              <w:rPr>
                <w:sz w:val="24"/>
              </w:rPr>
              <w:t>Hygiena a bezpečnost práce montážní a demontážní práce – stavebnice, sestavování</w:t>
            </w:r>
            <w:r>
              <w:rPr>
                <w:spacing w:val="-14"/>
                <w:sz w:val="24"/>
              </w:rPr>
              <w:t xml:space="preserve"> </w:t>
            </w:r>
            <w:r>
              <w:rPr>
                <w:sz w:val="24"/>
              </w:rPr>
              <w:t>modelů,</w:t>
            </w:r>
            <w:r>
              <w:rPr>
                <w:spacing w:val="-14"/>
                <w:sz w:val="24"/>
              </w:rPr>
              <w:t xml:space="preserve"> </w:t>
            </w:r>
            <w:r>
              <w:rPr>
                <w:sz w:val="24"/>
              </w:rPr>
              <w:t>montáž a demontáž</w:t>
            </w:r>
          </w:p>
          <w:p w14:paraId="515D322D" w14:textId="77777777" w:rsidR="00233FC0" w:rsidRDefault="00FB3855">
            <w:pPr>
              <w:pStyle w:val="TableParagraph"/>
              <w:ind w:left="109" w:right="101"/>
              <w:rPr>
                <w:sz w:val="24"/>
              </w:rPr>
            </w:pPr>
            <w:r>
              <w:rPr>
                <w:sz w:val="24"/>
              </w:rPr>
              <w:t>Práce</w:t>
            </w:r>
            <w:r>
              <w:rPr>
                <w:spacing w:val="-11"/>
                <w:sz w:val="24"/>
              </w:rPr>
              <w:t xml:space="preserve"> </w:t>
            </w:r>
            <w:r>
              <w:rPr>
                <w:sz w:val="24"/>
              </w:rPr>
              <w:t>s</w:t>
            </w:r>
            <w:r>
              <w:rPr>
                <w:spacing w:val="-13"/>
                <w:sz w:val="24"/>
              </w:rPr>
              <w:t xml:space="preserve"> </w:t>
            </w:r>
            <w:r>
              <w:rPr>
                <w:sz w:val="24"/>
              </w:rPr>
              <w:t>návodem,</w:t>
            </w:r>
            <w:r>
              <w:rPr>
                <w:spacing w:val="-13"/>
                <w:sz w:val="24"/>
              </w:rPr>
              <w:t xml:space="preserve"> </w:t>
            </w:r>
            <w:r>
              <w:rPr>
                <w:sz w:val="24"/>
              </w:rPr>
              <w:t xml:space="preserve">předlohou, náčrtem, plánem, </w:t>
            </w:r>
            <w:r>
              <w:rPr>
                <w:spacing w:val="-2"/>
                <w:sz w:val="24"/>
              </w:rPr>
              <w:t>schématem</w:t>
            </w:r>
          </w:p>
          <w:p w14:paraId="515D322E" w14:textId="77777777" w:rsidR="00233FC0" w:rsidRDefault="00FB3855">
            <w:pPr>
              <w:pStyle w:val="TableParagraph"/>
              <w:ind w:left="109" w:right="797"/>
              <w:rPr>
                <w:sz w:val="24"/>
              </w:rPr>
            </w:pPr>
            <w:r>
              <w:rPr>
                <w:sz w:val="24"/>
              </w:rPr>
              <w:t>Lidové</w:t>
            </w:r>
            <w:r>
              <w:rPr>
                <w:spacing w:val="-14"/>
                <w:sz w:val="24"/>
              </w:rPr>
              <w:t xml:space="preserve"> </w:t>
            </w:r>
            <w:r>
              <w:rPr>
                <w:sz w:val="24"/>
              </w:rPr>
              <w:t>zvyky,</w:t>
            </w:r>
            <w:r>
              <w:rPr>
                <w:spacing w:val="-14"/>
                <w:sz w:val="24"/>
              </w:rPr>
              <w:t xml:space="preserve"> </w:t>
            </w:r>
            <w:r>
              <w:rPr>
                <w:sz w:val="24"/>
              </w:rPr>
              <w:t xml:space="preserve">tradice, </w:t>
            </w:r>
            <w:r>
              <w:rPr>
                <w:spacing w:val="-2"/>
                <w:sz w:val="24"/>
              </w:rPr>
              <w:t>řemesla</w:t>
            </w:r>
          </w:p>
          <w:p w14:paraId="515D322F" w14:textId="77777777" w:rsidR="00233FC0" w:rsidRDefault="00FB3855">
            <w:pPr>
              <w:pStyle w:val="TableParagraph"/>
              <w:spacing w:line="293" w:lineRule="exact"/>
              <w:ind w:left="109"/>
              <w:rPr>
                <w:b/>
                <w:sz w:val="24"/>
              </w:rPr>
            </w:pPr>
            <w:r>
              <w:rPr>
                <w:b/>
                <w:sz w:val="24"/>
              </w:rPr>
              <w:t xml:space="preserve">Pěstitelské </w:t>
            </w:r>
            <w:r>
              <w:rPr>
                <w:b/>
                <w:spacing w:val="-2"/>
                <w:sz w:val="24"/>
              </w:rPr>
              <w:t>práce</w:t>
            </w:r>
          </w:p>
          <w:p w14:paraId="515D3230" w14:textId="77777777" w:rsidR="00233FC0" w:rsidRDefault="00FB3855">
            <w:pPr>
              <w:pStyle w:val="TableParagraph"/>
              <w:ind w:left="109" w:right="153"/>
              <w:rPr>
                <w:sz w:val="24"/>
              </w:rPr>
            </w:pPr>
            <w:r>
              <w:rPr>
                <w:sz w:val="24"/>
              </w:rPr>
              <w:t>péče</w:t>
            </w:r>
            <w:r>
              <w:rPr>
                <w:spacing w:val="-14"/>
                <w:sz w:val="24"/>
              </w:rPr>
              <w:t xml:space="preserve"> </w:t>
            </w:r>
            <w:r>
              <w:rPr>
                <w:sz w:val="24"/>
              </w:rPr>
              <w:t>o</w:t>
            </w:r>
            <w:r>
              <w:rPr>
                <w:spacing w:val="-14"/>
                <w:sz w:val="24"/>
              </w:rPr>
              <w:t xml:space="preserve"> </w:t>
            </w:r>
            <w:r>
              <w:rPr>
                <w:sz w:val="24"/>
              </w:rPr>
              <w:t>nenáročné</w:t>
            </w:r>
            <w:r>
              <w:rPr>
                <w:spacing w:val="-10"/>
                <w:sz w:val="24"/>
              </w:rPr>
              <w:t xml:space="preserve"> </w:t>
            </w:r>
            <w:r>
              <w:rPr>
                <w:sz w:val="24"/>
              </w:rPr>
              <w:t xml:space="preserve">květiny </w:t>
            </w:r>
            <w:r>
              <w:rPr>
                <w:b/>
                <w:sz w:val="24"/>
              </w:rPr>
              <w:t xml:space="preserve">Příprava pokrmů </w:t>
            </w:r>
            <w:r>
              <w:rPr>
                <w:sz w:val="24"/>
              </w:rPr>
              <w:t>Jednoduchá úprava stolů Pravidla chování</w:t>
            </w:r>
          </w:p>
        </w:tc>
        <w:tc>
          <w:tcPr>
            <w:tcW w:w="3070" w:type="dxa"/>
          </w:tcPr>
          <w:p w14:paraId="515D3231" w14:textId="77777777" w:rsidR="00233FC0" w:rsidRDefault="00233FC0">
            <w:pPr>
              <w:pStyle w:val="TableParagraph"/>
              <w:rPr>
                <w:rFonts w:ascii="Times New Roman"/>
                <w:sz w:val="24"/>
              </w:rPr>
            </w:pPr>
          </w:p>
        </w:tc>
      </w:tr>
    </w:tbl>
    <w:p w14:paraId="515D3233"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3234" w14:textId="77777777" w:rsidR="00233FC0" w:rsidRDefault="00FB3855">
      <w:pPr>
        <w:spacing w:before="77"/>
        <w:ind w:left="236"/>
        <w:rPr>
          <w:rFonts w:ascii="Cambria" w:hAnsi="Cambria"/>
          <w:b/>
          <w:i/>
          <w:sz w:val="24"/>
        </w:rPr>
      </w:pPr>
      <w:r>
        <w:rPr>
          <w:rFonts w:ascii="Cambria" w:hAnsi="Cambria"/>
          <w:b/>
          <w:i/>
          <w:color w:val="4F80BC"/>
          <w:sz w:val="24"/>
        </w:rPr>
        <w:lastRenderedPageBreak/>
        <w:t>Pracovní činnosti</w:t>
      </w:r>
      <w:r>
        <w:rPr>
          <w:rFonts w:ascii="Cambria" w:hAnsi="Cambria"/>
          <w:b/>
          <w:i/>
          <w:color w:val="4F80BC"/>
          <w:spacing w:val="-2"/>
          <w:sz w:val="24"/>
        </w:rPr>
        <w:t xml:space="preserve"> </w:t>
      </w:r>
      <w:r>
        <w:rPr>
          <w:rFonts w:ascii="Cambria" w:hAnsi="Cambria"/>
          <w:b/>
          <w:i/>
          <w:color w:val="4F80BC"/>
          <w:sz w:val="24"/>
        </w:rPr>
        <w:t>5.</w:t>
      </w:r>
      <w:r>
        <w:rPr>
          <w:rFonts w:ascii="Cambria" w:hAnsi="Cambria"/>
          <w:b/>
          <w:i/>
          <w:color w:val="4F80BC"/>
          <w:spacing w:val="1"/>
          <w:sz w:val="24"/>
        </w:rPr>
        <w:t xml:space="preserve"> </w:t>
      </w:r>
      <w:r>
        <w:rPr>
          <w:rFonts w:ascii="Cambria" w:hAnsi="Cambria"/>
          <w:b/>
          <w:i/>
          <w:color w:val="4F80BC"/>
          <w:spacing w:val="-2"/>
          <w:sz w:val="24"/>
        </w:rPr>
        <w:t>ročník</w:t>
      </w:r>
    </w:p>
    <w:p w14:paraId="515D3235"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23A" w14:textId="77777777">
        <w:trPr>
          <w:trHeight w:val="683"/>
        </w:trPr>
        <w:tc>
          <w:tcPr>
            <w:tcW w:w="3070" w:type="dxa"/>
            <w:shd w:val="clear" w:color="auto" w:fill="DBE4F0"/>
          </w:tcPr>
          <w:p w14:paraId="515D3236"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237"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238"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239"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24B" w14:textId="77777777">
        <w:trPr>
          <w:trHeight w:val="1626"/>
        </w:trPr>
        <w:tc>
          <w:tcPr>
            <w:tcW w:w="3070" w:type="dxa"/>
            <w:tcBorders>
              <w:bottom w:val="nil"/>
            </w:tcBorders>
          </w:tcPr>
          <w:p w14:paraId="515D323B" w14:textId="77777777" w:rsidR="00233FC0" w:rsidRDefault="00FB3855">
            <w:pPr>
              <w:pStyle w:val="TableParagraph"/>
              <w:ind w:left="107" w:right="112"/>
              <w:rPr>
                <w:sz w:val="24"/>
              </w:rPr>
            </w:pPr>
            <w:r>
              <w:rPr>
                <w:sz w:val="24"/>
              </w:rPr>
              <w:t>- vytváří přiměřenými pracovními operacemi a postupy na základě své představivosti</w:t>
            </w:r>
            <w:r>
              <w:rPr>
                <w:spacing w:val="-14"/>
                <w:sz w:val="24"/>
              </w:rPr>
              <w:t xml:space="preserve"> </w:t>
            </w:r>
            <w:r>
              <w:rPr>
                <w:sz w:val="24"/>
              </w:rPr>
              <w:t>různé</w:t>
            </w:r>
            <w:r>
              <w:rPr>
                <w:spacing w:val="-14"/>
                <w:sz w:val="24"/>
              </w:rPr>
              <w:t xml:space="preserve"> </w:t>
            </w:r>
            <w:r>
              <w:rPr>
                <w:sz w:val="24"/>
              </w:rPr>
              <w:t>výrobky z daného materiálu</w:t>
            </w:r>
          </w:p>
        </w:tc>
        <w:tc>
          <w:tcPr>
            <w:tcW w:w="3072" w:type="dxa"/>
            <w:vMerge w:val="restart"/>
          </w:tcPr>
          <w:p w14:paraId="515D323C" w14:textId="77777777" w:rsidR="00233FC0" w:rsidRDefault="00FB3855">
            <w:pPr>
              <w:pStyle w:val="TableParagraph"/>
              <w:ind w:left="109" w:right="328"/>
              <w:rPr>
                <w:sz w:val="24"/>
              </w:rPr>
            </w:pPr>
            <w:r>
              <w:rPr>
                <w:b/>
                <w:sz w:val="24"/>
              </w:rPr>
              <w:t xml:space="preserve">Práce s materiály </w:t>
            </w:r>
            <w:r>
              <w:rPr>
                <w:sz w:val="24"/>
              </w:rPr>
              <w:t>vlastnosti</w:t>
            </w:r>
            <w:r>
              <w:rPr>
                <w:spacing w:val="-14"/>
                <w:sz w:val="24"/>
              </w:rPr>
              <w:t xml:space="preserve"> </w:t>
            </w:r>
            <w:r>
              <w:rPr>
                <w:sz w:val="24"/>
              </w:rPr>
              <w:t>materiálu,</w:t>
            </w:r>
            <w:r>
              <w:rPr>
                <w:spacing w:val="-10"/>
                <w:sz w:val="24"/>
              </w:rPr>
              <w:t xml:space="preserve"> </w:t>
            </w:r>
            <w:r>
              <w:rPr>
                <w:sz w:val="24"/>
              </w:rPr>
              <w:t>užití</w:t>
            </w:r>
            <w:r>
              <w:rPr>
                <w:spacing w:val="-14"/>
                <w:sz w:val="24"/>
              </w:rPr>
              <w:t xml:space="preserve"> </w:t>
            </w:r>
            <w:r>
              <w:rPr>
                <w:sz w:val="24"/>
              </w:rPr>
              <w:t>v praxi, pracovní pomůcky, nářadí</w:t>
            </w:r>
            <w:r>
              <w:rPr>
                <w:spacing w:val="-4"/>
                <w:sz w:val="24"/>
              </w:rPr>
              <w:t xml:space="preserve"> </w:t>
            </w:r>
            <w:r>
              <w:rPr>
                <w:sz w:val="24"/>
              </w:rPr>
              <w:t>a nástroje</w:t>
            </w:r>
            <w:r>
              <w:rPr>
                <w:spacing w:val="-1"/>
                <w:sz w:val="24"/>
              </w:rPr>
              <w:t xml:space="preserve"> </w:t>
            </w:r>
            <w:r>
              <w:rPr>
                <w:sz w:val="24"/>
              </w:rPr>
              <w:t>pro ruční opracovávání, jednoduché pracovní postupy –</w:t>
            </w:r>
          </w:p>
          <w:p w14:paraId="515D323D" w14:textId="77777777" w:rsidR="00233FC0" w:rsidRDefault="00FB3855">
            <w:pPr>
              <w:pStyle w:val="TableParagraph"/>
              <w:ind w:left="109" w:right="153"/>
              <w:rPr>
                <w:sz w:val="24"/>
              </w:rPr>
            </w:pPr>
            <w:r>
              <w:rPr>
                <w:sz w:val="24"/>
              </w:rPr>
              <w:t>Přírodniny, Modelovací hmota,</w:t>
            </w:r>
            <w:r>
              <w:rPr>
                <w:spacing w:val="-14"/>
                <w:sz w:val="24"/>
              </w:rPr>
              <w:t xml:space="preserve"> </w:t>
            </w:r>
            <w:r>
              <w:rPr>
                <w:sz w:val="24"/>
              </w:rPr>
              <w:t>Papír,</w:t>
            </w:r>
            <w:r>
              <w:rPr>
                <w:spacing w:val="-11"/>
                <w:sz w:val="24"/>
              </w:rPr>
              <w:t xml:space="preserve"> </w:t>
            </w:r>
            <w:r>
              <w:rPr>
                <w:sz w:val="24"/>
              </w:rPr>
              <w:t>Karton,</w:t>
            </w:r>
            <w:r>
              <w:rPr>
                <w:spacing w:val="-13"/>
                <w:sz w:val="24"/>
              </w:rPr>
              <w:t xml:space="preserve"> </w:t>
            </w:r>
            <w:r>
              <w:rPr>
                <w:sz w:val="24"/>
              </w:rPr>
              <w:t xml:space="preserve">Textil, </w:t>
            </w:r>
            <w:r>
              <w:rPr>
                <w:spacing w:val="-2"/>
                <w:sz w:val="24"/>
              </w:rPr>
              <w:t>Plasty</w:t>
            </w:r>
          </w:p>
          <w:p w14:paraId="515D323E" w14:textId="77777777" w:rsidR="00233FC0" w:rsidRDefault="00FB3855">
            <w:pPr>
              <w:pStyle w:val="TableParagraph"/>
              <w:ind w:left="109" w:right="160"/>
              <w:rPr>
                <w:sz w:val="24"/>
              </w:rPr>
            </w:pPr>
            <w:r>
              <w:rPr>
                <w:b/>
                <w:sz w:val="24"/>
              </w:rPr>
              <w:t xml:space="preserve">Konstrukční činnosti </w:t>
            </w:r>
            <w:r>
              <w:rPr>
                <w:sz w:val="24"/>
              </w:rPr>
              <w:t>Hygiena a bezpečnost práce montážní a demontážní práce – stavebnice, sestavování</w:t>
            </w:r>
            <w:r>
              <w:rPr>
                <w:spacing w:val="-14"/>
                <w:sz w:val="24"/>
              </w:rPr>
              <w:t xml:space="preserve"> </w:t>
            </w:r>
            <w:r>
              <w:rPr>
                <w:sz w:val="24"/>
              </w:rPr>
              <w:t>modelů,</w:t>
            </w:r>
            <w:r>
              <w:rPr>
                <w:spacing w:val="-14"/>
                <w:sz w:val="24"/>
              </w:rPr>
              <w:t xml:space="preserve"> </w:t>
            </w:r>
            <w:r>
              <w:rPr>
                <w:sz w:val="24"/>
              </w:rPr>
              <w:t>montáž a demontáž</w:t>
            </w:r>
          </w:p>
          <w:p w14:paraId="515D323F" w14:textId="77777777" w:rsidR="00233FC0" w:rsidRDefault="00FB3855">
            <w:pPr>
              <w:pStyle w:val="TableParagraph"/>
              <w:ind w:left="109" w:right="101"/>
              <w:rPr>
                <w:sz w:val="24"/>
              </w:rPr>
            </w:pPr>
            <w:r>
              <w:rPr>
                <w:sz w:val="24"/>
              </w:rPr>
              <w:t>Práce</w:t>
            </w:r>
            <w:r>
              <w:rPr>
                <w:spacing w:val="-11"/>
                <w:sz w:val="24"/>
              </w:rPr>
              <w:t xml:space="preserve"> </w:t>
            </w:r>
            <w:r>
              <w:rPr>
                <w:sz w:val="24"/>
              </w:rPr>
              <w:t>s</w:t>
            </w:r>
            <w:r>
              <w:rPr>
                <w:spacing w:val="-13"/>
                <w:sz w:val="24"/>
              </w:rPr>
              <w:t xml:space="preserve"> </w:t>
            </w:r>
            <w:r>
              <w:rPr>
                <w:sz w:val="24"/>
              </w:rPr>
              <w:t>návodem,</w:t>
            </w:r>
            <w:r>
              <w:rPr>
                <w:spacing w:val="-13"/>
                <w:sz w:val="24"/>
              </w:rPr>
              <w:t xml:space="preserve"> </w:t>
            </w:r>
            <w:r>
              <w:rPr>
                <w:sz w:val="24"/>
              </w:rPr>
              <w:t xml:space="preserve">předlohou, náčrtem, plánem, </w:t>
            </w:r>
            <w:r>
              <w:rPr>
                <w:spacing w:val="-2"/>
                <w:sz w:val="24"/>
              </w:rPr>
              <w:t>schématem</w:t>
            </w:r>
          </w:p>
          <w:p w14:paraId="515D3240" w14:textId="77777777" w:rsidR="00233FC0" w:rsidRDefault="00FB3855">
            <w:pPr>
              <w:pStyle w:val="TableParagraph"/>
              <w:ind w:left="109" w:right="797"/>
              <w:rPr>
                <w:sz w:val="24"/>
              </w:rPr>
            </w:pPr>
            <w:r>
              <w:rPr>
                <w:sz w:val="24"/>
              </w:rPr>
              <w:t>Lidové</w:t>
            </w:r>
            <w:r>
              <w:rPr>
                <w:spacing w:val="-14"/>
                <w:sz w:val="24"/>
              </w:rPr>
              <w:t xml:space="preserve"> </w:t>
            </w:r>
            <w:r>
              <w:rPr>
                <w:sz w:val="24"/>
              </w:rPr>
              <w:t>zvyky,</w:t>
            </w:r>
            <w:r>
              <w:rPr>
                <w:spacing w:val="-14"/>
                <w:sz w:val="24"/>
              </w:rPr>
              <w:t xml:space="preserve"> </w:t>
            </w:r>
            <w:r>
              <w:rPr>
                <w:sz w:val="24"/>
              </w:rPr>
              <w:t xml:space="preserve">tradice, </w:t>
            </w:r>
            <w:r>
              <w:rPr>
                <w:spacing w:val="-2"/>
                <w:sz w:val="24"/>
              </w:rPr>
              <w:t>řemesla</w:t>
            </w:r>
          </w:p>
          <w:p w14:paraId="515D3241" w14:textId="77777777" w:rsidR="00233FC0" w:rsidRDefault="00FB3855">
            <w:pPr>
              <w:pStyle w:val="TableParagraph"/>
              <w:spacing w:line="293" w:lineRule="exact"/>
              <w:ind w:left="109"/>
              <w:rPr>
                <w:b/>
                <w:sz w:val="24"/>
              </w:rPr>
            </w:pPr>
            <w:r>
              <w:rPr>
                <w:b/>
                <w:sz w:val="24"/>
              </w:rPr>
              <w:t xml:space="preserve">Pěstitelské </w:t>
            </w:r>
            <w:r>
              <w:rPr>
                <w:b/>
                <w:spacing w:val="-2"/>
                <w:sz w:val="24"/>
              </w:rPr>
              <w:t>práce</w:t>
            </w:r>
          </w:p>
          <w:p w14:paraId="515D3242" w14:textId="77777777" w:rsidR="00233FC0" w:rsidRDefault="00FB3855">
            <w:pPr>
              <w:pStyle w:val="TableParagraph"/>
              <w:ind w:left="109"/>
              <w:jc w:val="both"/>
              <w:rPr>
                <w:sz w:val="24"/>
              </w:rPr>
            </w:pPr>
            <w:r>
              <w:rPr>
                <w:sz w:val="24"/>
              </w:rPr>
              <w:t>péče o</w:t>
            </w:r>
            <w:r>
              <w:rPr>
                <w:spacing w:val="-2"/>
                <w:sz w:val="24"/>
              </w:rPr>
              <w:t xml:space="preserve"> </w:t>
            </w:r>
            <w:r>
              <w:rPr>
                <w:sz w:val="24"/>
              </w:rPr>
              <w:t>nenáročné</w:t>
            </w:r>
            <w:r>
              <w:rPr>
                <w:spacing w:val="3"/>
                <w:sz w:val="24"/>
              </w:rPr>
              <w:t xml:space="preserve"> </w:t>
            </w:r>
            <w:r>
              <w:rPr>
                <w:spacing w:val="-2"/>
                <w:sz w:val="24"/>
              </w:rPr>
              <w:t>květiny</w:t>
            </w:r>
          </w:p>
          <w:p w14:paraId="515D3243" w14:textId="77777777" w:rsidR="00233FC0" w:rsidRDefault="00FB3855">
            <w:pPr>
              <w:pStyle w:val="TableParagraph"/>
              <w:ind w:left="109"/>
              <w:jc w:val="both"/>
              <w:rPr>
                <w:b/>
                <w:sz w:val="24"/>
              </w:rPr>
            </w:pPr>
            <w:r>
              <w:rPr>
                <w:b/>
                <w:sz w:val="24"/>
              </w:rPr>
              <w:t>Příprava</w:t>
            </w:r>
            <w:r>
              <w:rPr>
                <w:b/>
                <w:spacing w:val="-1"/>
                <w:sz w:val="24"/>
              </w:rPr>
              <w:t xml:space="preserve"> </w:t>
            </w:r>
            <w:r>
              <w:rPr>
                <w:b/>
                <w:spacing w:val="-2"/>
                <w:sz w:val="24"/>
              </w:rPr>
              <w:t>pokrmů</w:t>
            </w:r>
          </w:p>
          <w:p w14:paraId="515D3244" w14:textId="77777777" w:rsidR="00233FC0" w:rsidRDefault="00FB3855">
            <w:pPr>
              <w:pStyle w:val="TableParagraph"/>
              <w:ind w:left="109"/>
              <w:jc w:val="both"/>
              <w:rPr>
                <w:sz w:val="24"/>
              </w:rPr>
            </w:pPr>
            <w:r>
              <w:rPr>
                <w:sz w:val="24"/>
              </w:rPr>
              <w:t>Etika</w:t>
            </w:r>
            <w:r>
              <w:rPr>
                <w:spacing w:val="-1"/>
                <w:sz w:val="24"/>
              </w:rPr>
              <w:t xml:space="preserve"> </w:t>
            </w:r>
            <w:r>
              <w:rPr>
                <w:spacing w:val="-2"/>
                <w:sz w:val="24"/>
              </w:rPr>
              <w:t>stolování</w:t>
            </w:r>
          </w:p>
          <w:p w14:paraId="515D3245" w14:textId="77777777" w:rsidR="00233FC0" w:rsidRDefault="00FB3855">
            <w:pPr>
              <w:pStyle w:val="TableParagraph"/>
              <w:ind w:left="109" w:right="341"/>
              <w:jc w:val="both"/>
              <w:rPr>
                <w:sz w:val="24"/>
              </w:rPr>
            </w:pPr>
            <w:r>
              <w:rPr>
                <w:sz w:val="24"/>
              </w:rPr>
              <w:t>Základní</w:t>
            </w:r>
            <w:r>
              <w:rPr>
                <w:spacing w:val="-14"/>
                <w:sz w:val="24"/>
              </w:rPr>
              <w:t xml:space="preserve"> </w:t>
            </w:r>
            <w:r>
              <w:rPr>
                <w:sz w:val="24"/>
              </w:rPr>
              <w:t>vybavení</w:t>
            </w:r>
            <w:r>
              <w:rPr>
                <w:spacing w:val="-14"/>
                <w:sz w:val="24"/>
              </w:rPr>
              <w:t xml:space="preserve"> </w:t>
            </w:r>
            <w:r>
              <w:rPr>
                <w:sz w:val="24"/>
              </w:rPr>
              <w:t xml:space="preserve">kuchyně Výběr, nákup a skladování </w:t>
            </w:r>
            <w:r>
              <w:rPr>
                <w:spacing w:val="-2"/>
                <w:sz w:val="24"/>
              </w:rPr>
              <w:t>potravin</w:t>
            </w:r>
          </w:p>
        </w:tc>
        <w:tc>
          <w:tcPr>
            <w:tcW w:w="3070" w:type="dxa"/>
            <w:tcBorders>
              <w:bottom w:val="nil"/>
            </w:tcBorders>
          </w:tcPr>
          <w:p w14:paraId="515D3246" w14:textId="77777777" w:rsidR="00233FC0" w:rsidRDefault="00FB3855">
            <w:pPr>
              <w:pStyle w:val="TableParagraph"/>
              <w:spacing w:line="292" w:lineRule="exact"/>
              <w:ind w:left="107"/>
              <w:rPr>
                <w:b/>
                <w:sz w:val="24"/>
              </w:rPr>
            </w:pPr>
            <w:r>
              <w:rPr>
                <w:b/>
                <w:spacing w:val="-5"/>
                <w:sz w:val="24"/>
              </w:rPr>
              <w:t>OSV</w:t>
            </w:r>
          </w:p>
          <w:p w14:paraId="515D3247" w14:textId="77777777" w:rsidR="00233FC0" w:rsidRDefault="00FB3855">
            <w:pPr>
              <w:pStyle w:val="TableParagraph"/>
              <w:ind w:left="107"/>
              <w:rPr>
                <w:sz w:val="24"/>
              </w:rPr>
            </w:pPr>
            <w:r>
              <w:rPr>
                <w:spacing w:val="-2"/>
                <w:sz w:val="24"/>
              </w:rPr>
              <w:t>Kreativita</w:t>
            </w:r>
          </w:p>
          <w:p w14:paraId="515D3248" w14:textId="77777777" w:rsidR="00233FC0" w:rsidRDefault="00FB3855">
            <w:pPr>
              <w:pStyle w:val="TableParagraph"/>
              <w:ind w:left="107"/>
              <w:rPr>
                <w:sz w:val="24"/>
              </w:rPr>
            </w:pPr>
            <w:r>
              <w:rPr>
                <w:sz w:val="24"/>
              </w:rPr>
              <w:t>Kooperace</w:t>
            </w:r>
            <w:r>
              <w:rPr>
                <w:spacing w:val="-1"/>
                <w:sz w:val="24"/>
              </w:rPr>
              <w:t xml:space="preserve"> </w:t>
            </w:r>
            <w:r>
              <w:rPr>
                <w:sz w:val="24"/>
              </w:rPr>
              <w:t>a</w:t>
            </w:r>
            <w:r>
              <w:rPr>
                <w:spacing w:val="2"/>
                <w:sz w:val="24"/>
              </w:rPr>
              <w:t xml:space="preserve"> </w:t>
            </w:r>
            <w:r>
              <w:rPr>
                <w:spacing w:val="-2"/>
                <w:sz w:val="24"/>
              </w:rPr>
              <w:t>kompetice</w:t>
            </w:r>
          </w:p>
          <w:p w14:paraId="515D3249" w14:textId="77777777" w:rsidR="00233FC0" w:rsidRDefault="00233FC0">
            <w:pPr>
              <w:pStyle w:val="TableParagraph"/>
              <w:spacing w:before="11"/>
              <w:rPr>
                <w:rFonts w:ascii="Cambria"/>
                <w:b/>
                <w:i/>
                <w:sz w:val="24"/>
              </w:rPr>
            </w:pPr>
          </w:p>
          <w:p w14:paraId="515D324A" w14:textId="77777777" w:rsidR="00233FC0" w:rsidRDefault="00FB3855">
            <w:pPr>
              <w:pStyle w:val="TableParagraph"/>
              <w:ind w:left="107"/>
              <w:rPr>
                <w:sz w:val="24"/>
              </w:rPr>
            </w:pPr>
            <w:r>
              <w:rPr>
                <w:sz w:val="24"/>
              </w:rPr>
              <w:t>VV,</w:t>
            </w:r>
            <w:r>
              <w:rPr>
                <w:spacing w:val="2"/>
                <w:sz w:val="24"/>
              </w:rPr>
              <w:t xml:space="preserve"> </w:t>
            </w:r>
            <w:r>
              <w:rPr>
                <w:sz w:val="24"/>
              </w:rPr>
              <w:t>PŘ,</w:t>
            </w:r>
            <w:r>
              <w:rPr>
                <w:spacing w:val="-2"/>
                <w:sz w:val="24"/>
              </w:rPr>
              <w:t xml:space="preserve"> </w:t>
            </w:r>
            <w:r>
              <w:rPr>
                <w:sz w:val="24"/>
              </w:rPr>
              <w:t>VL,</w:t>
            </w:r>
            <w:r>
              <w:rPr>
                <w:spacing w:val="-2"/>
                <w:sz w:val="24"/>
              </w:rPr>
              <w:t xml:space="preserve"> </w:t>
            </w:r>
            <w:r>
              <w:rPr>
                <w:sz w:val="24"/>
              </w:rPr>
              <w:t>M,</w:t>
            </w:r>
            <w:r>
              <w:rPr>
                <w:spacing w:val="1"/>
                <w:sz w:val="24"/>
              </w:rPr>
              <w:t xml:space="preserve"> </w:t>
            </w:r>
            <w:r>
              <w:rPr>
                <w:spacing w:val="-5"/>
                <w:sz w:val="24"/>
              </w:rPr>
              <w:t>ČJ</w:t>
            </w:r>
          </w:p>
        </w:tc>
      </w:tr>
      <w:tr w:rsidR="00233FC0" w14:paraId="515D324F" w14:textId="77777777">
        <w:trPr>
          <w:trHeight w:val="1456"/>
        </w:trPr>
        <w:tc>
          <w:tcPr>
            <w:tcW w:w="3070" w:type="dxa"/>
            <w:tcBorders>
              <w:top w:val="nil"/>
              <w:bottom w:val="nil"/>
            </w:tcBorders>
          </w:tcPr>
          <w:p w14:paraId="515D324C" w14:textId="77777777" w:rsidR="00233FC0" w:rsidRDefault="00FB3855">
            <w:pPr>
              <w:pStyle w:val="TableParagraph"/>
              <w:spacing w:before="119"/>
              <w:ind w:left="107"/>
              <w:rPr>
                <w:sz w:val="24"/>
              </w:rPr>
            </w:pPr>
            <w:r>
              <w:rPr>
                <w:sz w:val="24"/>
              </w:rPr>
              <w:t>- využívá při tvořivých činnostech s různým materiálem</w:t>
            </w:r>
            <w:r>
              <w:rPr>
                <w:spacing w:val="-14"/>
                <w:sz w:val="24"/>
              </w:rPr>
              <w:t xml:space="preserve"> </w:t>
            </w:r>
            <w:r>
              <w:rPr>
                <w:sz w:val="24"/>
              </w:rPr>
              <w:t>prvky</w:t>
            </w:r>
            <w:r>
              <w:rPr>
                <w:spacing w:val="-14"/>
                <w:sz w:val="24"/>
              </w:rPr>
              <w:t xml:space="preserve"> </w:t>
            </w:r>
            <w:r>
              <w:rPr>
                <w:sz w:val="24"/>
              </w:rPr>
              <w:t xml:space="preserve">lidových </w:t>
            </w:r>
            <w:r>
              <w:rPr>
                <w:spacing w:val="-2"/>
                <w:sz w:val="24"/>
              </w:rPr>
              <w:t>tradic</w:t>
            </w:r>
          </w:p>
        </w:tc>
        <w:tc>
          <w:tcPr>
            <w:tcW w:w="3072" w:type="dxa"/>
            <w:vMerge/>
            <w:tcBorders>
              <w:top w:val="nil"/>
            </w:tcBorders>
          </w:tcPr>
          <w:p w14:paraId="515D324D" w14:textId="77777777" w:rsidR="00233FC0" w:rsidRDefault="00233FC0">
            <w:pPr>
              <w:rPr>
                <w:sz w:val="2"/>
                <w:szCs w:val="2"/>
              </w:rPr>
            </w:pPr>
          </w:p>
        </w:tc>
        <w:tc>
          <w:tcPr>
            <w:tcW w:w="3070" w:type="dxa"/>
            <w:tcBorders>
              <w:top w:val="nil"/>
              <w:bottom w:val="nil"/>
            </w:tcBorders>
          </w:tcPr>
          <w:p w14:paraId="515D324E" w14:textId="77777777" w:rsidR="00233FC0" w:rsidRDefault="00233FC0">
            <w:pPr>
              <w:pStyle w:val="TableParagraph"/>
              <w:rPr>
                <w:rFonts w:ascii="Times New Roman"/>
                <w:sz w:val="24"/>
              </w:rPr>
            </w:pPr>
          </w:p>
        </w:tc>
      </w:tr>
      <w:tr w:rsidR="00233FC0" w14:paraId="515D3253" w14:textId="77777777">
        <w:trPr>
          <w:trHeight w:val="1453"/>
        </w:trPr>
        <w:tc>
          <w:tcPr>
            <w:tcW w:w="3070" w:type="dxa"/>
            <w:tcBorders>
              <w:top w:val="nil"/>
              <w:bottom w:val="nil"/>
            </w:tcBorders>
          </w:tcPr>
          <w:p w14:paraId="515D3250" w14:textId="77777777" w:rsidR="00233FC0" w:rsidRDefault="00FB3855">
            <w:pPr>
              <w:pStyle w:val="TableParagraph"/>
              <w:spacing w:before="119"/>
              <w:ind w:left="107" w:firstLine="54"/>
              <w:rPr>
                <w:sz w:val="24"/>
              </w:rPr>
            </w:pPr>
            <w:r>
              <w:rPr>
                <w:sz w:val="24"/>
              </w:rPr>
              <w:t>- volí vhodné pracovní pomůcky,</w:t>
            </w:r>
            <w:r>
              <w:rPr>
                <w:spacing w:val="-13"/>
                <w:sz w:val="24"/>
              </w:rPr>
              <w:t xml:space="preserve"> </w:t>
            </w:r>
            <w:r>
              <w:rPr>
                <w:sz w:val="24"/>
              </w:rPr>
              <w:t>nástroje</w:t>
            </w:r>
            <w:r>
              <w:rPr>
                <w:spacing w:val="-14"/>
                <w:sz w:val="24"/>
              </w:rPr>
              <w:t xml:space="preserve"> </w:t>
            </w:r>
            <w:r>
              <w:rPr>
                <w:sz w:val="24"/>
              </w:rPr>
              <w:t>a</w:t>
            </w:r>
            <w:r>
              <w:rPr>
                <w:spacing w:val="-12"/>
                <w:sz w:val="24"/>
              </w:rPr>
              <w:t xml:space="preserve"> </w:t>
            </w:r>
            <w:r>
              <w:rPr>
                <w:sz w:val="24"/>
              </w:rPr>
              <w:t xml:space="preserve">náčiní vzhledem k použitému </w:t>
            </w:r>
            <w:r>
              <w:rPr>
                <w:spacing w:val="-2"/>
                <w:sz w:val="24"/>
              </w:rPr>
              <w:t>materiálu</w:t>
            </w:r>
          </w:p>
        </w:tc>
        <w:tc>
          <w:tcPr>
            <w:tcW w:w="3072" w:type="dxa"/>
            <w:vMerge/>
            <w:tcBorders>
              <w:top w:val="nil"/>
            </w:tcBorders>
          </w:tcPr>
          <w:p w14:paraId="515D3251" w14:textId="77777777" w:rsidR="00233FC0" w:rsidRDefault="00233FC0">
            <w:pPr>
              <w:rPr>
                <w:sz w:val="2"/>
                <w:szCs w:val="2"/>
              </w:rPr>
            </w:pPr>
          </w:p>
        </w:tc>
        <w:tc>
          <w:tcPr>
            <w:tcW w:w="3070" w:type="dxa"/>
            <w:tcBorders>
              <w:top w:val="nil"/>
              <w:bottom w:val="nil"/>
            </w:tcBorders>
          </w:tcPr>
          <w:p w14:paraId="515D3252" w14:textId="77777777" w:rsidR="00233FC0" w:rsidRDefault="00233FC0">
            <w:pPr>
              <w:pStyle w:val="TableParagraph"/>
              <w:rPr>
                <w:rFonts w:ascii="Times New Roman"/>
                <w:sz w:val="24"/>
              </w:rPr>
            </w:pPr>
          </w:p>
        </w:tc>
      </w:tr>
      <w:tr w:rsidR="00233FC0" w14:paraId="515D3257" w14:textId="77777777">
        <w:trPr>
          <w:trHeight w:val="1161"/>
        </w:trPr>
        <w:tc>
          <w:tcPr>
            <w:tcW w:w="3070" w:type="dxa"/>
            <w:tcBorders>
              <w:top w:val="nil"/>
              <w:bottom w:val="nil"/>
            </w:tcBorders>
          </w:tcPr>
          <w:p w14:paraId="515D3254" w14:textId="77777777" w:rsidR="00233FC0" w:rsidRDefault="00FB3855">
            <w:pPr>
              <w:pStyle w:val="TableParagraph"/>
              <w:spacing w:before="119"/>
              <w:ind w:left="107" w:right="312"/>
              <w:rPr>
                <w:sz w:val="24"/>
              </w:rPr>
            </w:pPr>
            <w:r>
              <w:rPr>
                <w:sz w:val="24"/>
              </w:rPr>
              <w:t>- provádí při práci se stavebnicemi</w:t>
            </w:r>
            <w:r>
              <w:rPr>
                <w:spacing w:val="-14"/>
                <w:sz w:val="24"/>
              </w:rPr>
              <w:t xml:space="preserve"> </w:t>
            </w:r>
            <w:r>
              <w:rPr>
                <w:sz w:val="24"/>
              </w:rPr>
              <w:t>jednoduchou montáž a demontáž</w:t>
            </w:r>
          </w:p>
        </w:tc>
        <w:tc>
          <w:tcPr>
            <w:tcW w:w="3072" w:type="dxa"/>
            <w:vMerge/>
            <w:tcBorders>
              <w:top w:val="nil"/>
            </w:tcBorders>
          </w:tcPr>
          <w:p w14:paraId="515D3255" w14:textId="77777777" w:rsidR="00233FC0" w:rsidRDefault="00233FC0">
            <w:pPr>
              <w:rPr>
                <w:sz w:val="2"/>
                <w:szCs w:val="2"/>
              </w:rPr>
            </w:pPr>
          </w:p>
        </w:tc>
        <w:tc>
          <w:tcPr>
            <w:tcW w:w="3070" w:type="dxa"/>
            <w:tcBorders>
              <w:top w:val="nil"/>
              <w:bottom w:val="nil"/>
            </w:tcBorders>
          </w:tcPr>
          <w:p w14:paraId="515D3256" w14:textId="77777777" w:rsidR="00233FC0" w:rsidRDefault="00233FC0">
            <w:pPr>
              <w:pStyle w:val="TableParagraph"/>
              <w:rPr>
                <w:rFonts w:ascii="Times New Roman"/>
                <w:sz w:val="24"/>
              </w:rPr>
            </w:pPr>
          </w:p>
        </w:tc>
      </w:tr>
      <w:tr w:rsidR="00233FC0" w14:paraId="515D325B" w14:textId="77777777">
        <w:trPr>
          <w:trHeight w:val="1162"/>
        </w:trPr>
        <w:tc>
          <w:tcPr>
            <w:tcW w:w="3070" w:type="dxa"/>
            <w:tcBorders>
              <w:top w:val="nil"/>
              <w:bottom w:val="nil"/>
            </w:tcBorders>
          </w:tcPr>
          <w:p w14:paraId="515D3258" w14:textId="77777777" w:rsidR="00233FC0" w:rsidRDefault="00FB3855">
            <w:pPr>
              <w:pStyle w:val="TableParagraph"/>
              <w:spacing w:before="119"/>
              <w:ind w:left="107"/>
              <w:rPr>
                <w:sz w:val="24"/>
              </w:rPr>
            </w:pPr>
            <w:r>
              <w:rPr>
                <w:sz w:val="24"/>
              </w:rPr>
              <w:t>-</w:t>
            </w:r>
            <w:r>
              <w:rPr>
                <w:spacing w:val="-12"/>
                <w:sz w:val="24"/>
              </w:rPr>
              <w:t xml:space="preserve"> </w:t>
            </w:r>
            <w:r>
              <w:rPr>
                <w:sz w:val="24"/>
              </w:rPr>
              <w:t>pracuje</w:t>
            </w:r>
            <w:r>
              <w:rPr>
                <w:spacing w:val="-12"/>
                <w:sz w:val="24"/>
              </w:rPr>
              <w:t xml:space="preserve"> </w:t>
            </w:r>
            <w:r>
              <w:rPr>
                <w:sz w:val="24"/>
              </w:rPr>
              <w:t>podle</w:t>
            </w:r>
            <w:r>
              <w:rPr>
                <w:spacing w:val="-11"/>
                <w:sz w:val="24"/>
              </w:rPr>
              <w:t xml:space="preserve"> </w:t>
            </w:r>
            <w:r>
              <w:rPr>
                <w:sz w:val="24"/>
              </w:rPr>
              <w:t>slovního návodu, předlohy, jednoduchého náčrtu</w:t>
            </w:r>
          </w:p>
        </w:tc>
        <w:tc>
          <w:tcPr>
            <w:tcW w:w="3072" w:type="dxa"/>
            <w:vMerge/>
            <w:tcBorders>
              <w:top w:val="nil"/>
            </w:tcBorders>
          </w:tcPr>
          <w:p w14:paraId="515D3259" w14:textId="77777777" w:rsidR="00233FC0" w:rsidRDefault="00233FC0">
            <w:pPr>
              <w:rPr>
                <w:sz w:val="2"/>
                <w:szCs w:val="2"/>
              </w:rPr>
            </w:pPr>
          </w:p>
        </w:tc>
        <w:tc>
          <w:tcPr>
            <w:tcW w:w="3070" w:type="dxa"/>
            <w:tcBorders>
              <w:top w:val="nil"/>
              <w:bottom w:val="nil"/>
            </w:tcBorders>
          </w:tcPr>
          <w:p w14:paraId="515D325A" w14:textId="77777777" w:rsidR="00233FC0" w:rsidRDefault="00233FC0">
            <w:pPr>
              <w:pStyle w:val="TableParagraph"/>
              <w:rPr>
                <w:rFonts w:ascii="Times New Roman"/>
                <w:sz w:val="24"/>
              </w:rPr>
            </w:pPr>
          </w:p>
        </w:tc>
      </w:tr>
      <w:tr w:rsidR="00233FC0" w14:paraId="515D325F" w14:textId="77777777">
        <w:trPr>
          <w:trHeight w:val="1455"/>
        </w:trPr>
        <w:tc>
          <w:tcPr>
            <w:tcW w:w="3070" w:type="dxa"/>
            <w:tcBorders>
              <w:top w:val="nil"/>
              <w:bottom w:val="nil"/>
            </w:tcBorders>
          </w:tcPr>
          <w:p w14:paraId="515D325C" w14:textId="77777777" w:rsidR="00233FC0" w:rsidRDefault="00FB3855">
            <w:pPr>
              <w:pStyle w:val="TableParagraph"/>
              <w:spacing w:before="120"/>
              <w:ind w:left="107"/>
              <w:rPr>
                <w:sz w:val="24"/>
              </w:rPr>
            </w:pPr>
            <w:r>
              <w:rPr>
                <w:sz w:val="24"/>
              </w:rPr>
              <w:t>- provádí jednoduché pěstitelské činnosti, samostatně</w:t>
            </w:r>
            <w:r>
              <w:rPr>
                <w:spacing w:val="-14"/>
                <w:sz w:val="24"/>
              </w:rPr>
              <w:t xml:space="preserve"> </w:t>
            </w:r>
            <w:r>
              <w:rPr>
                <w:sz w:val="24"/>
              </w:rPr>
              <w:t>vede</w:t>
            </w:r>
            <w:r>
              <w:rPr>
                <w:spacing w:val="-14"/>
                <w:sz w:val="24"/>
              </w:rPr>
              <w:t xml:space="preserve"> </w:t>
            </w:r>
            <w:r>
              <w:rPr>
                <w:sz w:val="24"/>
              </w:rPr>
              <w:t>pěstitelské pokusy a pozorování</w:t>
            </w:r>
          </w:p>
        </w:tc>
        <w:tc>
          <w:tcPr>
            <w:tcW w:w="3072" w:type="dxa"/>
            <w:vMerge/>
            <w:tcBorders>
              <w:top w:val="nil"/>
            </w:tcBorders>
          </w:tcPr>
          <w:p w14:paraId="515D325D" w14:textId="77777777" w:rsidR="00233FC0" w:rsidRDefault="00233FC0">
            <w:pPr>
              <w:rPr>
                <w:sz w:val="2"/>
                <w:szCs w:val="2"/>
              </w:rPr>
            </w:pPr>
          </w:p>
        </w:tc>
        <w:tc>
          <w:tcPr>
            <w:tcW w:w="3070" w:type="dxa"/>
            <w:tcBorders>
              <w:top w:val="nil"/>
              <w:bottom w:val="nil"/>
            </w:tcBorders>
          </w:tcPr>
          <w:p w14:paraId="515D325E" w14:textId="77777777" w:rsidR="00233FC0" w:rsidRDefault="00233FC0">
            <w:pPr>
              <w:pStyle w:val="TableParagraph"/>
              <w:rPr>
                <w:rFonts w:ascii="Times New Roman"/>
                <w:sz w:val="24"/>
              </w:rPr>
            </w:pPr>
          </w:p>
        </w:tc>
      </w:tr>
      <w:tr w:rsidR="00233FC0" w14:paraId="515D3263" w14:textId="77777777">
        <w:trPr>
          <w:trHeight w:val="1161"/>
        </w:trPr>
        <w:tc>
          <w:tcPr>
            <w:tcW w:w="3070" w:type="dxa"/>
            <w:tcBorders>
              <w:top w:val="nil"/>
              <w:bottom w:val="nil"/>
            </w:tcBorders>
          </w:tcPr>
          <w:p w14:paraId="515D3260" w14:textId="77777777" w:rsidR="00233FC0" w:rsidRDefault="00FB3855">
            <w:pPr>
              <w:pStyle w:val="TableParagraph"/>
              <w:spacing w:before="119"/>
              <w:ind w:left="107"/>
              <w:rPr>
                <w:sz w:val="24"/>
              </w:rPr>
            </w:pPr>
            <w:r>
              <w:rPr>
                <w:sz w:val="24"/>
              </w:rPr>
              <w:t>- ošetřuje a pěstuje podle daných</w:t>
            </w:r>
            <w:r>
              <w:rPr>
                <w:spacing w:val="-9"/>
                <w:sz w:val="24"/>
              </w:rPr>
              <w:t xml:space="preserve"> </w:t>
            </w:r>
            <w:r>
              <w:rPr>
                <w:sz w:val="24"/>
              </w:rPr>
              <w:t>zásad</w:t>
            </w:r>
            <w:r>
              <w:rPr>
                <w:spacing w:val="-11"/>
                <w:sz w:val="24"/>
              </w:rPr>
              <w:t xml:space="preserve"> </w:t>
            </w:r>
            <w:r>
              <w:rPr>
                <w:sz w:val="24"/>
              </w:rPr>
              <w:t>pokojové</w:t>
            </w:r>
            <w:r>
              <w:rPr>
                <w:spacing w:val="-9"/>
                <w:sz w:val="24"/>
              </w:rPr>
              <w:t xml:space="preserve"> </w:t>
            </w:r>
            <w:r>
              <w:rPr>
                <w:sz w:val="24"/>
              </w:rPr>
              <w:t>i</w:t>
            </w:r>
            <w:r>
              <w:rPr>
                <w:spacing w:val="-8"/>
                <w:sz w:val="24"/>
              </w:rPr>
              <w:t xml:space="preserve"> </w:t>
            </w:r>
            <w:r>
              <w:rPr>
                <w:sz w:val="24"/>
              </w:rPr>
              <w:t xml:space="preserve">jiné </w:t>
            </w:r>
            <w:r>
              <w:rPr>
                <w:spacing w:val="-2"/>
                <w:sz w:val="24"/>
              </w:rPr>
              <w:t>rostliny</w:t>
            </w:r>
          </w:p>
        </w:tc>
        <w:tc>
          <w:tcPr>
            <w:tcW w:w="3072" w:type="dxa"/>
            <w:vMerge/>
            <w:tcBorders>
              <w:top w:val="nil"/>
            </w:tcBorders>
          </w:tcPr>
          <w:p w14:paraId="515D3261" w14:textId="77777777" w:rsidR="00233FC0" w:rsidRDefault="00233FC0">
            <w:pPr>
              <w:rPr>
                <w:sz w:val="2"/>
                <w:szCs w:val="2"/>
              </w:rPr>
            </w:pPr>
          </w:p>
        </w:tc>
        <w:tc>
          <w:tcPr>
            <w:tcW w:w="3070" w:type="dxa"/>
            <w:tcBorders>
              <w:top w:val="nil"/>
              <w:bottom w:val="nil"/>
            </w:tcBorders>
          </w:tcPr>
          <w:p w14:paraId="515D3262" w14:textId="77777777" w:rsidR="00233FC0" w:rsidRDefault="00233FC0">
            <w:pPr>
              <w:pStyle w:val="TableParagraph"/>
              <w:rPr>
                <w:rFonts w:ascii="Times New Roman"/>
                <w:sz w:val="24"/>
              </w:rPr>
            </w:pPr>
          </w:p>
        </w:tc>
      </w:tr>
      <w:tr w:rsidR="00233FC0" w14:paraId="515D3267" w14:textId="77777777">
        <w:trPr>
          <w:trHeight w:val="1455"/>
        </w:trPr>
        <w:tc>
          <w:tcPr>
            <w:tcW w:w="3070" w:type="dxa"/>
            <w:tcBorders>
              <w:top w:val="nil"/>
              <w:bottom w:val="nil"/>
            </w:tcBorders>
          </w:tcPr>
          <w:p w14:paraId="515D3264" w14:textId="77777777" w:rsidR="00233FC0" w:rsidRDefault="00FB3855">
            <w:pPr>
              <w:pStyle w:val="TableParagraph"/>
              <w:spacing w:before="119"/>
              <w:ind w:left="107" w:right="112"/>
              <w:rPr>
                <w:sz w:val="24"/>
              </w:rPr>
            </w:pPr>
            <w:r>
              <w:rPr>
                <w:sz w:val="24"/>
              </w:rPr>
              <w:t>- volí podle druhu pěstitelských činností správné</w:t>
            </w:r>
            <w:r>
              <w:rPr>
                <w:spacing w:val="-14"/>
                <w:sz w:val="24"/>
              </w:rPr>
              <w:t xml:space="preserve"> </w:t>
            </w:r>
            <w:r>
              <w:rPr>
                <w:sz w:val="24"/>
              </w:rPr>
              <w:t>pomůcky,</w:t>
            </w:r>
            <w:r>
              <w:rPr>
                <w:spacing w:val="-11"/>
                <w:sz w:val="24"/>
              </w:rPr>
              <w:t xml:space="preserve"> </w:t>
            </w:r>
            <w:r>
              <w:rPr>
                <w:sz w:val="24"/>
              </w:rPr>
              <w:t>nástroje</w:t>
            </w:r>
            <w:r>
              <w:rPr>
                <w:spacing w:val="-13"/>
                <w:sz w:val="24"/>
              </w:rPr>
              <w:t xml:space="preserve"> </w:t>
            </w:r>
            <w:r>
              <w:rPr>
                <w:sz w:val="24"/>
              </w:rPr>
              <w:t xml:space="preserve">a </w:t>
            </w:r>
            <w:r>
              <w:rPr>
                <w:spacing w:val="-2"/>
                <w:sz w:val="24"/>
              </w:rPr>
              <w:t>náčiní</w:t>
            </w:r>
          </w:p>
        </w:tc>
        <w:tc>
          <w:tcPr>
            <w:tcW w:w="3072" w:type="dxa"/>
            <w:vMerge/>
            <w:tcBorders>
              <w:top w:val="nil"/>
            </w:tcBorders>
          </w:tcPr>
          <w:p w14:paraId="515D3265" w14:textId="77777777" w:rsidR="00233FC0" w:rsidRDefault="00233FC0">
            <w:pPr>
              <w:rPr>
                <w:sz w:val="2"/>
                <w:szCs w:val="2"/>
              </w:rPr>
            </w:pPr>
          </w:p>
        </w:tc>
        <w:tc>
          <w:tcPr>
            <w:tcW w:w="3070" w:type="dxa"/>
            <w:tcBorders>
              <w:top w:val="nil"/>
              <w:bottom w:val="nil"/>
            </w:tcBorders>
          </w:tcPr>
          <w:p w14:paraId="515D3266" w14:textId="77777777" w:rsidR="00233FC0" w:rsidRDefault="00233FC0">
            <w:pPr>
              <w:pStyle w:val="TableParagraph"/>
              <w:rPr>
                <w:rFonts w:ascii="Times New Roman"/>
                <w:sz w:val="24"/>
              </w:rPr>
            </w:pPr>
          </w:p>
        </w:tc>
      </w:tr>
      <w:tr w:rsidR="00233FC0" w14:paraId="515D326B" w14:textId="77777777">
        <w:trPr>
          <w:trHeight w:val="869"/>
        </w:trPr>
        <w:tc>
          <w:tcPr>
            <w:tcW w:w="3070" w:type="dxa"/>
            <w:tcBorders>
              <w:top w:val="nil"/>
              <w:bottom w:val="nil"/>
            </w:tcBorders>
          </w:tcPr>
          <w:p w14:paraId="515D3268" w14:textId="77777777" w:rsidR="00233FC0" w:rsidRDefault="00FB3855">
            <w:pPr>
              <w:pStyle w:val="TableParagraph"/>
              <w:spacing w:before="120"/>
              <w:ind w:left="107"/>
              <w:rPr>
                <w:sz w:val="24"/>
              </w:rPr>
            </w:pPr>
            <w:r>
              <w:rPr>
                <w:sz w:val="24"/>
              </w:rPr>
              <w:t>-</w:t>
            </w:r>
            <w:r>
              <w:rPr>
                <w:spacing w:val="-9"/>
                <w:sz w:val="24"/>
              </w:rPr>
              <w:t xml:space="preserve"> </w:t>
            </w:r>
            <w:r>
              <w:rPr>
                <w:sz w:val="24"/>
              </w:rPr>
              <w:t>orientuje</w:t>
            </w:r>
            <w:r>
              <w:rPr>
                <w:spacing w:val="-11"/>
                <w:sz w:val="24"/>
              </w:rPr>
              <w:t xml:space="preserve"> </w:t>
            </w:r>
            <w:r>
              <w:rPr>
                <w:sz w:val="24"/>
              </w:rPr>
              <w:t>se</w:t>
            </w:r>
            <w:r>
              <w:rPr>
                <w:spacing w:val="-9"/>
                <w:sz w:val="24"/>
              </w:rPr>
              <w:t xml:space="preserve"> </w:t>
            </w:r>
            <w:r>
              <w:rPr>
                <w:sz w:val="24"/>
              </w:rPr>
              <w:t>v</w:t>
            </w:r>
            <w:r>
              <w:rPr>
                <w:spacing w:val="-11"/>
                <w:sz w:val="24"/>
              </w:rPr>
              <w:t xml:space="preserve"> </w:t>
            </w:r>
            <w:r>
              <w:rPr>
                <w:sz w:val="24"/>
              </w:rPr>
              <w:t>základním vybavení kuchyně</w:t>
            </w:r>
          </w:p>
        </w:tc>
        <w:tc>
          <w:tcPr>
            <w:tcW w:w="3072" w:type="dxa"/>
            <w:vMerge/>
            <w:tcBorders>
              <w:top w:val="nil"/>
            </w:tcBorders>
          </w:tcPr>
          <w:p w14:paraId="515D3269" w14:textId="77777777" w:rsidR="00233FC0" w:rsidRDefault="00233FC0">
            <w:pPr>
              <w:rPr>
                <w:sz w:val="2"/>
                <w:szCs w:val="2"/>
              </w:rPr>
            </w:pPr>
          </w:p>
        </w:tc>
        <w:tc>
          <w:tcPr>
            <w:tcW w:w="3070" w:type="dxa"/>
            <w:tcBorders>
              <w:top w:val="nil"/>
              <w:bottom w:val="nil"/>
            </w:tcBorders>
          </w:tcPr>
          <w:p w14:paraId="515D326A" w14:textId="77777777" w:rsidR="00233FC0" w:rsidRDefault="00233FC0">
            <w:pPr>
              <w:pStyle w:val="TableParagraph"/>
              <w:rPr>
                <w:rFonts w:ascii="Times New Roman"/>
                <w:sz w:val="24"/>
              </w:rPr>
            </w:pPr>
          </w:p>
        </w:tc>
      </w:tr>
      <w:tr w:rsidR="00233FC0" w14:paraId="515D326F" w14:textId="77777777">
        <w:trPr>
          <w:trHeight w:val="705"/>
        </w:trPr>
        <w:tc>
          <w:tcPr>
            <w:tcW w:w="3070" w:type="dxa"/>
            <w:tcBorders>
              <w:top w:val="nil"/>
            </w:tcBorders>
          </w:tcPr>
          <w:p w14:paraId="515D326C" w14:textId="77777777" w:rsidR="00233FC0" w:rsidRDefault="00FB3855">
            <w:pPr>
              <w:pStyle w:val="TableParagraph"/>
              <w:spacing w:before="99" w:line="290" w:lineRule="atLeast"/>
              <w:ind w:left="107"/>
              <w:rPr>
                <w:sz w:val="24"/>
              </w:rPr>
            </w:pPr>
            <w:r>
              <w:rPr>
                <w:sz w:val="24"/>
              </w:rPr>
              <w:t>-</w:t>
            </w:r>
            <w:r>
              <w:rPr>
                <w:spacing w:val="-14"/>
                <w:sz w:val="24"/>
              </w:rPr>
              <w:t xml:space="preserve"> </w:t>
            </w:r>
            <w:r>
              <w:rPr>
                <w:sz w:val="24"/>
              </w:rPr>
              <w:t>připraví</w:t>
            </w:r>
            <w:r>
              <w:rPr>
                <w:spacing w:val="-14"/>
                <w:sz w:val="24"/>
              </w:rPr>
              <w:t xml:space="preserve"> </w:t>
            </w:r>
            <w:r>
              <w:rPr>
                <w:sz w:val="24"/>
              </w:rPr>
              <w:t>samostatně jednoduchý pokrm</w:t>
            </w:r>
          </w:p>
        </w:tc>
        <w:tc>
          <w:tcPr>
            <w:tcW w:w="3072" w:type="dxa"/>
            <w:vMerge/>
            <w:tcBorders>
              <w:top w:val="nil"/>
            </w:tcBorders>
          </w:tcPr>
          <w:p w14:paraId="515D326D" w14:textId="77777777" w:rsidR="00233FC0" w:rsidRDefault="00233FC0">
            <w:pPr>
              <w:rPr>
                <w:sz w:val="2"/>
                <w:szCs w:val="2"/>
              </w:rPr>
            </w:pPr>
          </w:p>
        </w:tc>
        <w:tc>
          <w:tcPr>
            <w:tcW w:w="3070" w:type="dxa"/>
            <w:tcBorders>
              <w:top w:val="nil"/>
            </w:tcBorders>
          </w:tcPr>
          <w:p w14:paraId="515D326E" w14:textId="77777777" w:rsidR="00233FC0" w:rsidRDefault="00233FC0">
            <w:pPr>
              <w:pStyle w:val="TableParagraph"/>
              <w:rPr>
                <w:rFonts w:ascii="Times New Roman"/>
                <w:sz w:val="24"/>
              </w:rPr>
            </w:pPr>
          </w:p>
        </w:tc>
      </w:tr>
    </w:tbl>
    <w:p w14:paraId="515D3270" w14:textId="77777777" w:rsidR="00233FC0" w:rsidRDefault="00233FC0">
      <w:pPr>
        <w:rPr>
          <w:rFonts w:ascii="Times New Roman"/>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276" w14:textId="77777777">
        <w:trPr>
          <w:trHeight w:val="3225"/>
        </w:trPr>
        <w:tc>
          <w:tcPr>
            <w:tcW w:w="3070" w:type="dxa"/>
          </w:tcPr>
          <w:p w14:paraId="515D3271" w14:textId="77777777" w:rsidR="00233FC0" w:rsidRDefault="00233FC0">
            <w:pPr>
              <w:pStyle w:val="TableParagraph"/>
              <w:spacing w:before="13"/>
              <w:rPr>
                <w:rFonts w:ascii="Cambria"/>
                <w:b/>
                <w:i/>
                <w:sz w:val="24"/>
              </w:rPr>
            </w:pPr>
          </w:p>
          <w:p w14:paraId="515D3272" w14:textId="77777777" w:rsidR="00233FC0" w:rsidRDefault="00FB3855">
            <w:pPr>
              <w:pStyle w:val="TableParagraph"/>
              <w:numPr>
                <w:ilvl w:val="0"/>
                <w:numId w:val="362"/>
              </w:numPr>
              <w:tabs>
                <w:tab w:val="left" w:pos="288"/>
              </w:tabs>
              <w:ind w:right="692" w:firstLine="54"/>
              <w:rPr>
                <w:sz w:val="24"/>
              </w:rPr>
            </w:pPr>
            <w:r>
              <w:rPr>
                <w:sz w:val="24"/>
              </w:rPr>
              <w:t xml:space="preserve">dodržuje pravidla správného stolování a společenského </w:t>
            </w:r>
            <w:r>
              <w:rPr>
                <w:spacing w:val="-2"/>
                <w:sz w:val="24"/>
              </w:rPr>
              <w:t>chování</w:t>
            </w:r>
          </w:p>
          <w:p w14:paraId="515D3273" w14:textId="77777777" w:rsidR="00233FC0" w:rsidRDefault="00FB3855">
            <w:pPr>
              <w:pStyle w:val="TableParagraph"/>
              <w:numPr>
                <w:ilvl w:val="0"/>
                <w:numId w:val="362"/>
              </w:numPr>
              <w:tabs>
                <w:tab w:val="left" w:pos="234"/>
              </w:tabs>
              <w:spacing w:before="274" w:line="290" w:lineRule="atLeast"/>
              <w:ind w:right="171" w:firstLine="0"/>
              <w:rPr>
                <w:sz w:val="24"/>
              </w:rPr>
            </w:pPr>
            <w:r>
              <w:rPr>
                <w:sz w:val="24"/>
              </w:rPr>
              <w:t>udržuje pořádek na pracovním místě a dodržuje zásady hygieny a bezpečnosti</w:t>
            </w:r>
            <w:r>
              <w:rPr>
                <w:spacing w:val="-14"/>
                <w:sz w:val="24"/>
              </w:rPr>
              <w:t xml:space="preserve"> </w:t>
            </w:r>
            <w:r>
              <w:rPr>
                <w:sz w:val="24"/>
              </w:rPr>
              <w:t>práce;</w:t>
            </w:r>
            <w:r>
              <w:rPr>
                <w:spacing w:val="-14"/>
                <w:sz w:val="24"/>
              </w:rPr>
              <w:t xml:space="preserve"> </w:t>
            </w:r>
            <w:r>
              <w:rPr>
                <w:sz w:val="24"/>
              </w:rPr>
              <w:t xml:space="preserve">poskytne první pomoc při úrazu i v </w:t>
            </w:r>
            <w:r>
              <w:rPr>
                <w:spacing w:val="-2"/>
                <w:sz w:val="24"/>
              </w:rPr>
              <w:t>kuchyni</w:t>
            </w:r>
          </w:p>
        </w:tc>
        <w:tc>
          <w:tcPr>
            <w:tcW w:w="3072" w:type="dxa"/>
          </w:tcPr>
          <w:p w14:paraId="515D3274" w14:textId="77777777" w:rsidR="00233FC0" w:rsidRDefault="00233FC0">
            <w:pPr>
              <w:pStyle w:val="TableParagraph"/>
              <w:rPr>
                <w:rFonts w:ascii="Times New Roman"/>
                <w:sz w:val="24"/>
              </w:rPr>
            </w:pPr>
          </w:p>
        </w:tc>
        <w:tc>
          <w:tcPr>
            <w:tcW w:w="3070" w:type="dxa"/>
          </w:tcPr>
          <w:p w14:paraId="515D3275" w14:textId="77777777" w:rsidR="00233FC0" w:rsidRDefault="00233FC0">
            <w:pPr>
              <w:pStyle w:val="TableParagraph"/>
              <w:rPr>
                <w:rFonts w:ascii="Times New Roman"/>
                <w:sz w:val="24"/>
              </w:rPr>
            </w:pPr>
          </w:p>
        </w:tc>
      </w:tr>
    </w:tbl>
    <w:p w14:paraId="515D3277"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3278" w14:textId="77777777" w:rsidR="00233FC0" w:rsidRDefault="00FB3855">
      <w:pPr>
        <w:pStyle w:val="Nadpis1"/>
        <w:rPr>
          <w:u w:val="none"/>
        </w:rPr>
      </w:pPr>
      <w:r>
        <w:rPr>
          <w:color w:val="233F60"/>
          <w:u w:color="233F60"/>
        </w:rPr>
        <w:lastRenderedPageBreak/>
        <w:t>Učební</w:t>
      </w:r>
      <w:r>
        <w:rPr>
          <w:color w:val="233F60"/>
          <w:spacing w:val="-10"/>
          <w:u w:color="233F60"/>
        </w:rPr>
        <w:t xml:space="preserve"> </w:t>
      </w:r>
      <w:r>
        <w:rPr>
          <w:color w:val="233F60"/>
          <w:u w:color="233F60"/>
        </w:rPr>
        <w:t>osnovy</w:t>
      </w:r>
      <w:r>
        <w:rPr>
          <w:color w:val="233F60"/>
          <w:spacing w:val="-6"/>
          <w:u w:color="233F60"/>
        </w:rPr>
        <w:t xml:space="preserve"> </w:t>
      </w:r>
      <w:r>
        <w:rPr>
          <w:color w:val="233F60"/>
          <w:u w:color="233F60"/>
        </w:rPr>
        <w:t>2.</w:t>
      </w:r>
      <w:r>
        <w:rPr>
          <w:color w:val="233F60"/>
          <w:spacing w:val="-7"/>
          <w:u w:color="233F60"/>
        </w:rPr>
        <w:t xml:space="preserve"> </w:t>
      </w:r>
      <w:r>
        <w:rPr>
          <w:color w:val="233F60"/>
          <w:spacing w:val="-2"/>
          <w:u w:color="233F60"/>
        </w:rPr>
        <w:t>Stupeň</w:t>
      </w:r>
    </w:p>
    <w:p w14:paraId="515D3279" w14:textId="77777777" w:rsidR="00233FC0" w:rsidRDefault="00233FC0">
      <w:pPr>
        <w:pStyle w:val="Zkladntext"/>
        <w:spacing w:before="286"/>
        <w:rPr>
          <w:rFonts w:ascii="Cambria"/>
          <w:b/>
          <w:sz w:val="28"/>
        </w:rPr>
      </w:pPr>
    </w:p>
    <w:p w14:paraId="515D327A" w14:textId="77777777" w:rsidR="00233FC0" w:rsidRDefault="00FB3855">
      <w:pPr>
        <w:pStyle w:val="Nadpis2"/>
      </w:pPr>
      <w:r>
        <w:rPr>
          <w:color w:val="4F80BC"/>
        </w:rPr>
        <w:t>Jazyk</w:t>
      </w:r>
      <w:r>
        <w:rPr>
          <w:color w:val="4F80BC"/>
          <w:spacing w:val="-3"/>
        </w:rPr>
        <w:t xml:space="preserve"> </w:t>
      </w:r>
      <w:r>
        <w:rPr>
          <w:color w:val="4F80BC"/>
        </w:rPr>
        <w:t>a jazyková</w:t>
      </w:r>
      <w:r>
        <w:rPr>
          <w:color w:val="4F80BC"/>
          <w:spacing w:val="-2"/>
        </w:rPr>
        <w:t xml:space="preserve"> komunikace</w:t>
      </w:r>
    </w:p>
    <w:p w14:paraId="515D327B" w14:textId="77777777" w:rsidR="00233FC0" w:rsidRDefault="00FB3855">
      <w:pPr>
        <w:pStyle w:val="Nadpis3"/>
        <w:spacing w:before="201"/>
        <w:rPr>
          <w:rFonts w:ascii="Cambria"/>
        </w:rPr>
      </w:pPr>
      <w:r>
        <w:rPr>
          <w:rFonts w:ascii="Cambria"/>
          <w:color w:val="4F80BC"/>
        </w:rPr>
        <w:t>Charakteristika</w:t>
      </w:r>
      <w:r>
        <w:rPr>
          <w:rFonts w:ascii="Cambria"/>
          <w:color w:val="4F80BC"/>
          <w:spacing w:val="1"/>
        </w:rPr>
        <w:t xml:space="preserve"> </w:t>
      </w:r>
      <w:r>
        <w:rPr>
          <w:rFonts w:ascii="Cambria"/>
          <w:color w:val="4F80BC"/>
          <w:spacing w:val="-2"/>
        </w:rPr>
        <w:t>oblasti</w:t>
      </w:r>
    </w:p>
    <w:p w14:paraId="515D327C" w14:textId="77777777" w:rsidR="00233FC0" w:rsidRDefault="00233FC0">
      <w:pPr>
        <w:pStyle w:val="Zkladntext"/>
        <w:spacing w:before="10"/>
        <w:rPr>
          <w:rFonts w:ascii="Cambria"/>
          <w:b/>
        </w:rPr>
      </w:pPr>
    </w:p>
    <w:p w14:paraId="515D327D" w14:textId="77777777" w:rsidR="00233FC0" w:rsidRDefault="00FB3855">
      <w:pPr>
        <w:pStyle w:val="Zkladntext"/>
        <w:spacing w:before="1" w:line="360" w:lineRule="auto"/>
        <w:ind w:left="236" w:right="133"/>
        <w:jc w:val="both"/>
      </w:pPr>
      <w:r>
        <w:t>Vzdělávací oblast Jazyk a jazyková komunikace zaujímá stěžejní postavení ve vzdělávacím procesu, neboť dobré jazykové vzdělání a jazyková kultura patří k podstatným znakům všeobecné kulturnosti a vyspělosti absolventa základního vzdělávání. Jazykové vyučování vybavuje žáka takovými znalostmi a dovednostmi, které mu umožní správně vnímat různá jazyková sdělení, rozumět jim, vhodně se vyjadřovat a účinně uplatňovat a prosazovat výsledky svého poznávání.</w:t>
      </w:r>
    </w:p>
    <w:p w14:paraId="515D327E" w14:textId="77777777" w:rsidR="00233FC0" w:rsidRDefault="00FB3855">
      <w:pPr>
        <w:pStyle w:val="Zkladntext"/>
        <w:spacing w:before="1" w:line="360" w:lineRule="auto"/>
        <w:ind w:left="236" w:right="134"/>
        <w:jc w:val="both"/>
      </w:pPr>
      <w:r>
        <w:t>Obsah vzdělávací oblasti Jazyk a jazyková komunikace se realizuje v oborech Český jazyk a literatura, Cizí jazyk a Další cizí jazyk.</w:t>
      </w:r>
    </w:p>
    <w:p w14:paraId="515D327F" w14:textId="77777777" w:rsidR="00233FC0" w:rsidRDefault="00FB3855">
      <w:pPr>
        <w:pStyle w:val="Zkladntext"/>
        <w:spacing w:line="360" w:lineRule="auto"/>
        <w:ind w:left="236" w:right="143"/>
      </w:pPr>
      <w:r>
        <w:t xml:space="preserve">Vzdělávací obsah vzdělávacího oboru </w:t>
      </w:r>
      <w:r>
        <w:rPr>
          <w:b/>
        </w:rPr>
        <w:t xml:space="preserve">Český jazyk a literatura </w:t>
      </w:r>
      <w:r>
        <w:t>má komplexní charakter, ale</w:t>
      </w:r>
      <w:r>
        <w:rPr>
          <w:spacing w:val="80"/>
        </w:rPr>
        <w:t xml:space="preserve"> </w:t>
      </w:r>
      <w:r>
        <w:t xml:space="preserve">pro přehlednost je rozdělen do tří složek: Komunikační a slohové výchovy, Jazykové výchovy a Literární výchovy. Ve výuce se však vzdělávací obsah jednotlivých složek vzájemně prolíná. V </w:t>
      </w:r>
      <w:r>
        <w:rPr>
          <w:b/>
          <w:i/>
        </w:rPr>
        <w:t xml:space="preserve">Komunikační a slohové výchově </w:t>
      </w:r>
      <w:r>
        <w:t>se žáci učí vnímat a chápat různá jazyková sdělení, číst s</w:t>
      </w:r>
      <w:r>
        <w:rPr>
          <w:spacing w:val="40"/>
        </w:rPr>
        <w:t xml:space="preserve"> </w:t>
      </w:r>
      <w:r>
        <w:t>porozuměním,</w:t>
      </w:r>
      <w:r>
        <w:rPr>
          <w:spacing w:val="79"/>
        </w:rPr>
        <w:t xml:space="preserve"> </w:t>
      </w:r>
      <w:r>
        <w:t>kultivovaně</w:t>
      </w:r>
      <w:r>
        <w:rPr>
          <w:spacing w:val="79"/>
        </w:rPr>
        <w:t xml:space="preserve"> </w:t>
      </w:r>
      <w:r>
        <w:t>psát,</w:t>
      </w:r>
      <w:r>
        <w:rPr>
          <w:spacing w:val="79"/>
        </w:rPr>
        <w:t xml:space="preserve"> </w:t>
      </w:r>
      <w:r>
        <w:t>mluvit</w:t>
      </w:r>
      <w:r>
        <w:rPr>
          <w:spacing w:val="80"/>
        </w:rPr>
        <w:t xml:space="preserve"> </w:t>
      </w:r>
      <w:r>
        <w:t>a</w:t>
      </w:r>
      <w:r>
        <w:rPr>
          <w:spacing w:val="79"/>
        </w:rPr>
        <w:t xml:space="preserve"> </w:t>
      </w:r>
      <w:r>
        <w:t>rozhodovat</w:t>
      </w:r>
      <w:r>
        <w:rPr>
          <w:spacing w:val="80"/>
        </w:rPr>
        <w:t xml:space="preserve"> </w:t>
      </w:r>
      <w:r>
        <w:t>se</w:t>
      </w:r>
      <w:r>
        <w:rPr>
          <w:spacing w:val="79"/>
        </w:rPr>
        <w:t xml:space="preserve"> </w:t>
      </w:r>
      <w:r>
        <w:t>na</w:t>
      </w:r>
      <w:r>
        <w:rPr>
          <w:spacing w:val="79"/>
        </w:rPr>
        <w:t xml:space="preserve"> </w:t>
      </w:r>
      <w:r>
        <w:t>základě</w:t>
      </w:r>
      <w:r>
        <w:rPr>
          <w:spacing w:val="80"/>
        </w:rPr>
        <w:t xml:space="preserve"> </w:t>
      </w:r>
      <w:r>
        <w:t>přečteného</w:t>
      </w:r>
      <w:r>
        <w:rPr>
          <w:spacing w:val="80"/>
        </w:rPr>
        <w:t xml:space="preserve"> </w:t>
      </w:r>
      <w:r>
        <w:t>nebo slyšeného</w:t>
      </w:r>
      <w:r>
        <w:rPr>
          <w:spacing w:val="40"/>
        </w:rPr>
        <w:t xml:space="preserve"> </w:t>
      </w:r>
      <w:r>
        <w:t>textu</w:t>
      </w:r>
      <w:r>
        <w:rPr>
          <w:spacing w:val="40"/>
        </w:rPr>
        <w:t xml:space="preserve"> </w:t>
      </w:r>
      <w:r>
        <w:t>různého</w:t>
      </w:r>
      <w:r>
        <w:rPr>
          <w:spacing w:val="40"/>
        </w:rPr>
        <w:t xml:space="preserve"> </w:t>
      </w:r>
      <w:r>
        <w:t>typu</w:t>
      </w:r>
      <w:r>
        <w:rPr>
          <w:spacing w:val="40"/>
        </w:rPr>
        <w:t xml:space="preserve"> </w:t>
      </w:r>
      <w:r>
        <w:t>vztahujícího</w:t>
      </w:r>
      <w:r>
        <w:rPr>
          <w:spacing w:val="40"/>
        </w:rPr>
        <w:t xml:space="preserve"> </w:t>
      </w:r>
      <w:r>
        <w:t>se</w:t>
      </w:r>
      <w:r>
        <w:rPr>
          <w:spacing w:val="40"/>
        </w:rPr>
        <w:t xml:space="preserve"> </w:t>
      </w:r>
      <w:r>
        <w:t>k</w:t>
      </w:r>
      <w:r>
        <w:rPr>
          <w:spacing w:val="40"/>
        </w:rPr>
        <w:t xml:space="preserve"> </w:t>
      </w:r>
      <w:r>
        <w:t>nejrůznějším</w:t>
      </w:r>
      <w:r>
        <w:rPr>
          <w:spacing w:val="40"/>
        </w:rPr>
        <w:t xml:space="preserve"> </w:t>
      </w:r>
      <w:r>
        <w:t>situacím,</w:t>
      </w:r>
      <w:r>
        <w:rPr>
          <w:spacing w:val="40"/>
        </w:rPr>
        <w:t xml:space="preserve"> </w:t>
      </w:r>
      <w:r>
        <w:t>analyzovat</w:t>
      </w:r>
      <w:r>
        <w:rPr>
          <w:spacing w:val="40"/>
        </w:rPr>
        <w:t xml:space="preserve"> </w:t>
      </w:r>
      <w:r>
        <w:t>jej</w:t>
      </w:r>
      <w:r>
        <w:rPr>
          <w:spacing w:val="40"/>
        </w:rPr>
        <w:t xml:space="preserve"> </w:t>
      </w:r>
      <w:r>
        <w:t>a</w:t>
      </w:r>
      <w:r>
        <w:rPr>
          <w:spacing w:val="80"/>
        </w:rPr>
        <w:t xml:space="preserve"> </w:t>
      </w:r>
      <w:r>
        <w:t>kriticky</w:t>
      </w:r>
      <w:r>
        <w:rPr>
          <w:spacing w:val="36"/>
        </w:rPr>
        <w:t xml:space="preserve"> </w:t>
      </w:r>
      <w:r>
        <w:t>posoudit</w:t>
      </w:r>
      <w:r>
        <w:rPr>
          <w:spacing w:val="37"/>
        </w:rPr>
        <w:t xml:space="preserve"> </w:t>
      </w:r>
      <w:r>
        <w:t>jeho</w:t>
      </w:r>
      <w:r>
        <w:rPr>
          <w:spacing w:val="38"/>
        </w:rPr>
        <w:t xml:space="preserve"> </w:t>
      </w:r>
      <w:r>
        <w:t>obsah.</w:t>
      </w:r>
      <w:r>
        <w:rPr>
          <w:spacing w:val="36"/>
        </w:rPr>
        <w:t xml:space="preserve"> </w:t>
      </w:r>
      <w:r>
        <w:t>Ve</w:t>
      </w:r>
      <w:r>
        <w:rPr>
          <w:spacing w:val="38"/>
        </w:rPr>
        <w:t xml:space="preserve"> </w:t>
      </w:r>
      <w:r>
        <w:t>vyšších</w:t>
      </w:r>
      <w:r>
        <w:rPr>
          <w:spacing w:val="36"/>
        </w:rPr>
        <w:t xml:space="preserve"> </w:t>
      </w:r>
      <w:r>
        <w:t>ročnících</w:t>
      </w:r>
      <w:r>
        <w:rPr>
          <w:spacing w:val="36"/>
        </w:rPr>
        <w:t xml:space="preserve"> </w:t>
      </w:r>
      <w:r>
        <w:t>se</w:t>
      </w:r>
      <w:r>
        <w:rPr>
          <w:spacing w:val="36"/>
        </w:rPr>
        <w:t xml:space="preserve"> </w:t>
      </w:r>
      <w:r>
        <w:t>učí</w:t>
      </w:r>
      <w:r>
        <w:rPr>
          <w:spacing w:val="36"/>
        </w:rPr>
        <w:t xml:space="preserve"> </w:t>
      </w:r>
      <w:r>
        <w:t>posuzovat</w:t>
      </w:r>
      <w:r>
        <w:rPr>
          <w:spacing w:val="37"/>
        </w:rPr>
        <w:t xml:space="preserve"> </w:t>
      </w:r>
      <w:r>
        <w:t>také</w:t>
      </w:r>
      <w:r>
        <w:rPr>
          <w:spacing w:val="38"/>
        </w:rPr>
        <w:t xml:space="preserve"> </w:t>
      </w:r>
      <w:r>
        <w:t>formální</w:t>
      </w:r>
      <w:r>
        <w:rPr>
          <w:spacing w:val="36"/>
        </w:rPr>
        <w:t xml:space="preserve"> </w:t>
      </w:r>
      <w:r>
        <w:t>stránku textu a jeho výstavbu.</w:t>
      </w:r>
    </w:p>
    <w:p w14:paraId="515D3280" w14:textId="77777777" w:rsidR="00233FC0" w:rsidRDefault="00FB3855">
      <w:pPr>
        <w:pStyle w:val="Zkladntext"/>
        <w:spacing w:line="360" w:lineRule="auto"/>
        <w:ind w:left="236" w:right="132"/>
        <w:jc w:val="both"/>
      </w:pPr>
      <w:r>
        <w:t xml:space="preserve">V </w:t>
      </w:r>
      <w:r>
        <w:rPr>
          <w:b/>
          <w:i/>
        </w:rPr>
        <w:t xml:space="preserve">Jazykové výchově </w:t>
      </w:r>
      <w:r>
        <w:t>žáci získávají vědomosti a dovednosti potřebné k osvojování spisovné podoby českého jazyka. Učí se poznávat a rozlišovat jeho další formy.</w:t>
      </w:r>
      <w:r>
        <w:rPr>
          <w:spacing w:val="-2"/>
        </w:rPr>
        <w:t xml:space="preserve"> </w:t>
      </w:r>
      <w:r>
        <w:t>Jazyková výchova vede žáky k přesnému a logickému myšlení, které je základním předpokladem jasného, přehledného a srozumitelného vyjadřování. Při rozvoji potřebných znalostí a dovedností se uplatňují a prohlubují i jejich obecné intelektové dovednosti, např. dovednosti porovnávat různé jevy, jejich shody a odlišnosti, třídit je podle určitých hledisek a dospívat k zobecnění. Český jazyk se tak od počátku vzdělávání stává nejen nástrojem získávání většiny informací, ale i předmětem poznávání.</w:t>
      </w:r>
    </w:p>
    <w:p w14:paraId="515D3281" w14:textId="77777777" w:rsidR="00233FC0" w:rsidRDefault="00FB3855">
      <w:pPr>
        <w:pStyle w:val="Zkladntext"/>
        <w:spacing w:line="360" w:lineRule="auto"/>
        <w:ind w:left="236" w:right="134"/>
        <w:jc w:val="both"/>
      </w:pPr>
      <w:r>
        <w:t xml:space="preserve">V </w:t>
      </w:r>
      <w:r>
        <w:rPr>
          <w:b/>
          <w:i/>
        </w:rPr>
        <w:t xml:space="preserve">Literární výchově </w:t>
      </w:r>
      <w:r>
        <w:t>žáci poznávají prostřednictvím četby základní literární druhy, učí se vnímat jejich specifické znaky, postihovat umělecké záměry autora a formulovat vlastní názory</w:t>
      </w:r>
      <w:r>
        <w:rPr>
          <w:spacing w:val="57"/>
        </w:rPr>
        <w:t xml:space="preserve"> </w:t>
      </w:r>
      <w:r>
        <w:t>o</w:t>
      </w:r>
      <w:r>
        <w:rPr>
          <w:spacing w:val="63"/>
        </w:rPr>
        <w:t xml:space="preserve"> </w:t>
      </w:r>
      <w:r>
        <w:t>přečteném</w:t>
      </w:r>
      <w:r>
        <w:rPr>
          <w:spacing w:val="60"/>
        </w:rPr>
        <w:t xml:space="preserve"> </w:t>
      </w:r>
      <w:r>
        <w:t>díle.</w:t>
      </w:r>
      <w:r>
        <w:rPr>
          <w:spacing w:val="63"/>
        </w:rPr>
        <w:t xml:space="preserve"> </w:t>
      </w:r>
      <w:r>
        <w:t>Učí</w:t>
      </w:r>
      <w:r>
        <w:rPr>
          <w:spacing w:val="63"/>
        </w:rPr>
        <w:t xml:space="preserve"> </w:t>
      </w:r>
      <w:r>
        <w:t>se</w:t>
      </w:r>
      <w:r>
        <w:rPr>
          <w:spacing w:val="63"/>
        </w:rPr>
        <w:t xml:space="preserve"> </w:t>
      </w:r>
      <w:r>
        <w:t>také</w:t>
      </w:r>
      <w:r>
        <w:rPr>
          <w:spacing w:val="63"/>
        </w:rPr>
        <w:t xml:space="preserve"> </w:t>
      </w:r>
      <w:r>
        <w:t>rozlišovat</w:t>
      </w:r>
      <w:r>
        <w:rPr>
          <w:spacing w:val="64"/>
        </w:rPr>
        <w:t xml:space="preserve"> </w:t>
      </w:r>
      <w:r>
        <w:t>literární</w:t>
      </w:r>
      <w:r>
        <w:rPr>
          <w:spacing w:val="60"/>
        </w:rPr>
        <w:t xml:space="preserve"> </w:t>
      </w:r>
      <w:r>
        <w:t>fikci</w:t>
      </w:r>
      <w:r>
        <w:rPr>
          <w:spacing w:val="60"/>
        </w:rPr>
        <w:t xml:space="preserve"> </w:t>
      </w:r>
      <w:r>
        <w:t>od</w:t>
      </w:r>
      <w:r>
        <w:rPr>
          <w:spacing w:val="63"/>
        </w:rPr>
        <w:t xml:space="preserve"> </w:t>
      </w:r>
      <w:r>
        <w:t>skutečnosti.</w:t>
      </w:r>
      <w:r>
        <w:rPr>
          <w:spacing w:val="63"/>
        </w:rPr>
        <w:t xml:space="preserve"> </w:t>
      </w:r>
      <w:r>
        <w:rPr>
          <w:spacing w:val="-2"/>
        </w:rPr>
        <w:t>Postupně</w:t>
      </w:r>
    </w:p>
    <w:p w14:paraId="515D3282" w14:textId="77777777" w:rsidR="00233FC0" w:rsidRDefault="00233FC0">
      <w:pPr>
        <w:spacing w:line="360" w:lineRule="auto"/>
        <w:jc w:val="both"/>
        <w:sectPr w:rsidR="00233FC0">
          <w:pgSz w:w="11910" w:h="16840"/>
          <w:pgMar w:top="1320" w:right="1280" w:bottom="1240" w:left="1180" w:header="0" w:footer="1046" w:gutter="0"/>
          <w:cols w:space="708"/>
        </w:sectPr>
      </w:pPr>
    </w:p>
    <w:p w14:paraId="515D3283" w14:textId="77777777" w:rsidR="00233FC0" w:rsidRDefault="00FB3855">
      <w:pPr>
        <w:pStyle w:val="Zkladntext"/>
        <w:spacing w:before="37" w:line="360" w:lineRule="auto"/>
        <w:ind w:left="236" w:right="132"/>
        <w:jc w:val="both"/>
      </w:pPr>
      <w:r>
        <w:lastRenderedPageBreak/>
        <w:t>získávají a rozvíjejí základní čtenářské návyky i schopnosti tvořivé recepce, interpretace a produkce literárního textu. Žáci dospívají k takovým poznatkům a prožitkům, které mohou pozitivně</w:t>
      </w:r>
      <w:r>
        <w:rPr>
          <w:spacing w:val="-1"/>
        </w:rPr>
        <w:t xml:space="preserve"> </w:t>
      </w:r>
      <w:r>
        <w:t>ovlivnit jejich</w:t>
      </w:r>
      <w:r>
        <w:rPr>
          <w:spacing w:val="-2"/>
        </w:rPr>
        <w:t xml:space="preserve"> </w:t>
      </w:r>
      <w:r>
        <w:t>postoje,</w:t>
      </w:r>
      <w:r>
        <w:rPr>
          <w:spacing w:val="-2"/>
        </w:rPr>
        <w:t xml:space="preserve"> </w:t>
      </w:r>
      <w:r>
        <w:t>životní hodnotové</w:t>
      </w:r>
      <w:r>
        <w:rPr>
          <w:spacing w:val="-1"/>
        </w:rPr>
        <w:t xml:space="preserve"> </w:t>
      </w:r>
      <w:r>
        <w:t>orientace</w:t>
      </w:r>
      <w:r>
        <w:rPr>
          <w:spacing w:val="-1"/>
        </w:rPr>
        <w:t xml:space="preserve"> </w:t>
      </w:r>
      <w:r>
        <w:t xml:space="preserve">a obohatit jejich duchovní život. Vzdělávací obsah vzdělávacího oboru </w:t>
      </w:r>
      <w:r>
        <w:rPr>
          <w:b/>
        </w:rPr>
        <w:t xml:space="preserve">Cizí jazyk – Anglický jazyk </w:t>
      </w:r>
      <w:r>
        <w:t xml:space="preserve">a </w:t>
      </w:r>
      <w:r>
        <w:rPr>
          <w:b/>
        </w:rPr>
        <w:t xml:space="preserve">Další cizí jazyk </w:t>
      </w:r>
      <w:r>
        <w:t>přispívají k chápání a objevování skutečností, které přesahují oblast zkušeností zprostředkovaných mateřským jazykem. Poskytují živý jazykový základ a předpoklady pro komunikaci žáků v rámci integrované Evropy a světa.</w:t>
      </w:r>
    </w:p>
    <w:p w14:paraId="515D3284" w14:textId="77777777" w:rsidR="00233FC0" w:rsidRDefault="00FB3855">
      <w:pPr>
        <w:pStyle w:val="Zkladntext"/>
        <w:spacing w:line="360" w:lineRule="auto"/>
        <w:ind w:left="236" w:right="133"/>
        <w:jc w:val="both"/>
      </w:pPr>
      <w:r>
        <w:t>Osvojování cizích jazyků pomáhá snižovat jazykové bariéry a přispívá tak ke zvýšení mobility jednotlivců jak v jejich osobním životě, tak v dalším studiu a v budoucím pracovním uplatnění. Umožňuje poznávat odlišnosti ve způsobu života lidí jiných zemí i jejich odlišné kulturní tradice. Prohlubuje vědomí závažnosti vzájemného mezinárodního porozumění a tolerance a vytváří podmínky pro spolupráci škol na mezinárodních projektech.</w:t>
      </w:r>
    </w:p>
    <w:p w14:paraId="515D3285" w14:textId="77777777" w:rsidR="00233FC0" w:rsidRDefault="00233FC0">
      <w:pPr>
        <w:pStyle w:val="Zkladntext"/>
      </w:pPr>
    </w:p>
    <w:p w14:paraId="515D3286" w14:textId="77777777" w:rsidR="00233FC0" w:rsidRDefault="00233FC0">
      <w:pPr>
        <w:pStyle w:val="Zkladntext"/>
        <w:spacing w:before="54"/>
      </w:pPr>
    </w:p>
    <w:p w14:paraId="515D3287" w14:textId="77777777" w:rsidR="00233FC0" w:rsidRDefault="00FB3855">
      <w:pPr>
        <w:pStyle w:val="Nadpis3"/>
        <w:jc w:val="both"/>
        <w:rPr>
          <w:rFonts w:ascii="Cambria" w:hAnsi="Cambria"/>
        </w:rPr>
      </w:pPr>
      <w:r>
        <w:rPr>
          <w:rFonts w:ascii="Cambria" w:hAnsi="Cambria"/>
          <w:color w:val="4F80BC"/>
        </w:rPr>
        <w:t>Český</w:t>
      </w:r>
      <w:r>
        <w:rPr>
          <w:rFonts w:ascii="Cambria" w:hAnsi="Cambria"/>
          <w:color w:val="4F80BC"/>
          <w:spacing w:val="-5"/>
        </w:rPr>
        <w:t xml:space="preserve"> </w:t>
      </w:r>
      <w:r>
        <w:rPr>
          <w:rFonts w:ascii="Cambria" w:hAnsi="Cambria"/>
          <w:color w:val="4F80BC"/>
        </w:rPr>
        <w:t>jazyk</w:t>
      </w:r>
      <w:r>
        <w:rPr>
          <w:rFonts w:ascii="Cambria" w:hAnsi="Cambria"/>
          <w:color w:val="4F80BC"/>
          <w:spacing w:val="-2"/>
        </w:rPr>
        <w:t xml:space="preserve"> </w:t>
      </w:r>
      <w:r>
        <w:rPr>
          <w:rFonts w:ascii="Cambria" w:hAnsi="Cambria"/>
          <w:color w:val="4F80BC"/>
        </w:rPr>
        <w:t>a</w:t>
      </w:r>
      <w:r>
        <w:rPr>
          <w:rFonts w:ascii="Cambria" w:hAnsi="Cambria"/>
          <w:color w:val="4F80BC"/>
          <w:spacing w:val="3"/>
        </w:rPr>
        <w:t xml:space="preserve"> </w:t>
      </w:r>
      <w:r>
        <w:rPr>
          <w:rFonts w:ascii="Cambria" w:hAnsi="Cambria"/>
          <w:color w:val="4F80BC"/>
          <w:spacing w:val="-2"/>
        </w:rPr>
        <w:t>literatura</w:t>
      </w:r>
    </w:p>
    <w:p w14:paraId="515D3288" w14:textId="77777777" w:rsidR="00233FC0" w:rsidRDefault="00233FC0">
      <w:pPr>
        <w:pStyle w:val="Zkladntext"/>
        <w:rPr>
          <w:rFonts w:ascii="Cambria"/>
          <w:b/>
          <w:sz w:val="20"/>
        </w:rPr>
      </w:pPr>
    </w:p>
    <w:p w14:paraId="515D3289" w14:textId="77777777" w:rsidR="00233FC0" w:rsidRDefault="00233FC0">
      <w:pPr>
        <w:pStyle w:val="Zkladntext"/>
        <w:spacing w:before="116" w:after="1"/>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328F" w14:textId="77777777">
        <w:trPr>
          <w:trHeight w:val="309"/>
        </w:trPr>
        <w:tc>
          <w:tcPr>
            <w:tcW w:w="1810" w:type="dxa"/>
          </w:tcPr>
          <w:p w14:paraId="515D328A" w14:textId="77777777" w:rsidR="00233FC0" w:rsidRDefault="00FB3855">
            <w:pPr>
              <w:pStyle w:val="TableParagraph"/>
              <w:spacing w:line="268" w:lineRule="exact"/>
              <w:ind w:left="11" w:right="3"/>
              <w:jc w:val="center"/>
              <w:rPr>
                <w:b/>
              </w:rPr>
            </w:pPr>
            <w:r>
              <w:rPr>
                <w:b/>
                <w:spacing w:val="-2"/>
              </w:rPr>
              <w:t>Ročník</w:t>
            </w:r>
          </w:p>
        </w:tc>
        <w:tc>
          <w:tcPr>
            <w:tcW w:w="1260" w:type="dxa"/>
          </w:tcPr>
          <w:p w14:paraId="515D328B" w14:textId="77777777" w:rsidR="00233FC0" w:rsidRDefault="00FB3855">
            <w:pPr>
              <w:pStyle w:val="TableParagraph"/>
              <w:spacing w:line="268" w:lineRule="exact"/>
              <w:ind w:left="10"/>
              <w:jc w:val="center"/>
              <w:rPr>
                <w:b/>
              </w:rPr>
            </w:pPr>
            <w:r>
              <w:rPr>
                <w:b/>
                <w:spacing w:val="-5"/>
              </w:rPr>
              <w:t>6.</w:t>
            </w:r>
          </w:p>
        </w:tc>
        <w:tc>
          <w:tcPr>
            <w:tcW w:w="1536" w:type="dxa"/>
          </w:tcPr>
          <w:p w14:paraId="515D328C" w14:textId="77777777" w:rsidR="00233FC0" w:rsidRDefault="00FB3855">
            <w:pPr>
              <w:pStyle w:val="TableParagraph"/>
              <w:spacing w:line="268" w:lineRule="exact"/>
              <w:ind w:left="15" w:right="3"/>
              <w:jc w:val="center"/>
              <w:rPr>
                <w:b/>
              </w:rPr>
            </w:pPr>
            <w:r>
              <w:rPr>
                <w:b/>
                <w:spacing w:val="-5"/>
              </w:rPr>
              <w:t>7.</w:t>
            </w:r>
          </w:p>
        </w:tc>
        <w:tc>
          <w:tcPr>
            <w:tcW w:w="1534" w:type="dxa"/>
          </w:tcPr>
          <w:p w14:paraId="515D328D" w14:textId="77777777" w:rsidR="00233FC0" w:rsidRDefault="00FB3855">
            <w:pPr>
              <w:pStyle w:val="TableParagraph"/>
              <w:spacing w:line="268" w:lineRule="exact"/>
              <w:ind w:left="12" w:right="3"/>
              <w:jc w:val="center"/>
              <w:rPr>
                <w:b/>
              </w:rPr>
            </w:pPr>
            <w:r>
              <w:rPr>
                <w:b/>
                <w:spacing w:val="-5"/>
              </w:rPr>
              <w:t>8.</w:t>
            </w:r>
          </w:p>
        </w:tc>
        <w:tc>
          <w:tcPr>
            <w:tcW w:w="1536" w:type="dxa"/>
          </w:tcPr>
          <w:p w14:paraId="515D328E" w14:textId="77777777" w:rsidR="00233FC0" w:rsidRDefault="00FB3855">
            <w:pPr>
              <w:pStyle w:val="TableParagraph"/>
              <w:spacing w:line="268" w:lineRule="exact"/>
              <w:ind w:left="15" w:right="4"/>
              <w:jc w:val="center"/>
              <w:rPr>
                <w:b/>
              </w:rPr>
            </w:pPr>
            <w:r>
              <w:rPr>
                <w:b/>
                <w:spacing w:val="-5"/>
              </w:rPr>
              <w:t>9.</w:t>
            </w:r>
          </w:p>
        </w:tc>
      </w:tr>
      <w:tr w:rsidR="00233FC0" w14:paraId="515D3295" w14:textId="77777777">
        <w:trPr>
          <w:trHeight w:val="309"/>
        </w:trPr>
        <w:tc>
          <w:tcPr>
            <w:tcW w:w="1810" w:type="dxa"/>
          </w:tcPr>
          <w:p w14:paraId="515D3290" w14:textId="77777777" w:rsidR="00233FC0" w:rsidRDefault="00FB3855">
            <w:pPr>
              <w:pStyle w:val="TableParagraph"/>
              <w:spacing w:line="268" w:lineRule="exact"/>
              <w:ind w:left="11" w:right="2"/>
              <w:jc w:val="center"/>
              <w:rPr>
                <w:b/>
              </w:rPr>
            </w:pPr>
            <w:r>
              <w:rPr>
                <w:b/>
              </w:rPr>
              <w:t>Časová</w:t>
            </w:r>
            <w:r>
              <w:rPr>
                <w:b/>
                <w:spacing w:val="-1"/>
              </w:rPr>
              <w:t xml:space="preserve"> </w:t>
            </w:r>
            <w:r>
              <w:rPr>
                <w:b/>
                <w:spacing w:val="-2"/>
              </w:rPr>
              <w:t>dotace</w:t>
            </w:r>
          </w:p>
        </w:tc>
        <w:tc>
          <w:tcPr>
            <w:tcW w:w="1260" w:type="dxa"/>
          </w:tcPr>
          <w:p w14:paraId="515D3291" w14:textId="77777777" w:rsidR="00233FC0" w:rsidRDefault="00FB3855">
            <w:pPr>
              <w:pStyle w:val="TableParagraph"/>
              <w:spacing w:line="268" w:lineRule="exact"/>
              <w:ind w:left="10" w:right="3"/>
              <w:jc w:val="center"/>
            </w:pPr>
            <w:r>
              <w:rPr>
                <w:spacing w:val="-10"/>
              </w:rPr>
              <w:t>4</w:t>
            </w:r>
          </w:p>
        </w:tc>
        <w:tc>
          <w:tcPr>
            <w:tcW w:w="1536" w:type="dxa"/>
          </w:tcPr>
          <w:p w14:paraId="515D3292" w14:textId="77777777" w:rsidR="00233FC0" w:rsidRDefault="00FB3855">
            <w:pPr>
              <w:pStyle w:val="TableParagraph"/>
              <w:spacing w:line="268" w:lineRule="exact"/>
              <w:ind w:left="15"/>
              <w:jc w:val="center"/>
            </w:pPr>
            <w:r>
              <w:rPr>
                <w:spacing w:val="-10"/>
              </w:rPr>
              <w:t>4</w:t>
            </w:r>
          </w:p>
        </w:tc>
        <w:tc>
          <w:tcPr>
            <w:tcW w:w="1534" w:type="dxa"/>
          </w:tcPr>
          <w:p w14:paraId="515D3293" w14:textId="77777777" w:rsidR="00233FC0" w:rsidRDefault="00FB3855">
            <w:pPr>
              <w:pStyle w:val="TableParagraph"/>
              <w:spacing w:line="268" w:lineRule="exact"/>
              <w:ind w:left="12"/>
              <w:jc w:val="center"/>
            </w:pPr>
            <w:r>
              <w:rPr>
                <w:spacing w:val="-10"/>
              </w:rPr>
              <w:t>4</w:t>
            </w:r>
          </w:p>
        </w:tc>
        <w:tc>
          <w:tcPr>
            <w:tcW w:w="1536" w:type="dxa"/>
          </w:tcPr>
          <w:p w14:paraId="515D3294" w14:textId="77777777" w:rsidR="00233FC0" w:rsidRDefault="00FB3855">
            <w:pPr>
              <w:pStyle w:val="TableParagraph"/>
              <w:spacing w:line="268" w:lineRule="exact"/>
              <w:ind w:left="15" w:right="5"/>
              <w:jc w:val="center"/>
            </w:pPr>
            <w:r>
              <w:rPr>
                <w:spacing w:val="-5"/>
              </w:rPr>
              <w:t>3+1</w:t>
            </w:r>
          </w:p>
        </w:tc>
      </w:tr>
      <w:tr w:rsidR="00233FC0" w14:paraId="515D3298" w14:textId="77777777">
        <w:trPr>
          <w:trHeight w:val="309"/>
        </w:trPr>
        <w:tc>
          <w:tcPr>
            <w:tcW w:w="1810" w:type="dxa"/>
          </w:tcPr>
          <w:p w14:paraId="515D3296" w14:textId="77777777" w:rsidR="00233FC0" w:rsidRDefault="00FB3855">
            <w:pPr>
              <w:pStyle w:val="TableParagraph"/>
              <w:spacing w:line="265" w:lineRule="exact"/>
              <w:ind w:left="11"/>
              <w:jc w:val="center"/>
              <w:rPr>
                <w:b/>
              </w:rPr>
            </w:pPr>
            <w:r>
              <w:rPr>
                <w:b/>
                <w:spacing w:val="-2"/>
              </w:rPr>
              <w:t>Celkem</w:t>
            </w:r>
          </w:p>
        </w:tc>
        <w:tc>
          <w:tcPr>
            <w:tcW w:w="5866" w:type="dxa"/>
            <w:gridSpan w:val="4"/>
          </w:tcPr>
          <w:p w14:paraId="515D3297" w14:textId="77777777" w:rsidR="00233FC0" w:rsidRDefault="00FB3855">
            <w:pPr>
              <w:pStyle w:val="TableParagraph"/>
              <w:spacing w:line="265" w:lineRule="exact"/>
              <w:ind w:left="12"/>
              <w:jc w:val="center"/>
            </w:pPr>
            <w:r>
              <w:rPr>
                <w:spacing w:val="-4"/>
              </w:rPr>
              <w:t>15+1</w:t>
            </w:r>
          </w:p>
        </w:tc>
      </w:tr>
    </w:tbl>
    <w:p w14:paraId="515D3299" w14:textId="77777777" w:rsidR="00233FC0" w:rsidRDefault="00233FC0">
      <w:pPr>
        <w:pStyle w:val="Zkladntext"/>
        <w:spacing w:before="210"/>
        <w:rPr>
          <w:rFonts w:ascii="Cambria"/>
          <w:b/>
        </w:rPr>
      </w:pPr>
    </w:p>
    <w:p w14:paraId="515D329A" w14:textId="77777777" w:rsidR="00233FC0" w:rsidRDefault="00FB3855">
      <w:pPr>
        <w:pStyle w:val="Nadpis4"/>
        <w:jc w:val="both"/>
      </w:pPr>
      <w:bookmarkStart w:id="52" w:name="_TOC_250054"/>
      <w:r>
        <w:rPr>
          <w:color w:val="4F80BC"/>
        </w:rPr>
        <w:t>Charakteristika</w:t>
      </w:r>
      <w:r>
        <w:rPr>
          <w:color w:val="4F80BC"/>
          <w:spacing w:val="-2"/>
        </w:rPr>
        <w:t xml:space="preserve"> </w:t>
      </w:r>
      <w:r>
        <w:rPr>
          <w:color w:val="4F80BC"/>
        </w:rPr>
        <w:t>vyučovacího</w:t>
      </w:r>
      <w:bookmarkEnd w:id="52"/>
      <w:r>
        <w:rPr>
          <w:color w:val="4F80BC"/>
          <w:spacing w:val="-2"/>
        </w:rPr>
        <w:t xml:space="preserve"> předmětu</w:t>
      </w:r>
    </w:p>
    <w:p w14:paraId="515D329B" w14:textId="77777777" w:rsidR="00233FC0" w:rsidRDefault="00233FC0">
      <w:pPr>
        <w:pStyle w:val="Zkladntext"/>
        <w:spacing w:before="13"/>
        <w:rPr>
          <w:rFonts w:ascii="Cambria"/>
          <w:b/>
          <w:i/>
        </w:rPr>
      </w:pPr>
    </w:p>
    <w:p w14:paraId="515D329C" w14:textId="77777777" w:rsidR="00233FC0" w:rsidRDefault="00FB3855">
      <w:pPr>
        <w:pStyle w:val="Nadpis3"/>
        <w:jc w:val="both"/>
      </w:pPr>
      <w:r>
        <w:t>Obsahové,</w:t>
      </w:r>
      <w:r>
        <w:rPr>
          <w:spacing w:val="-6"/>
        </w:rPr>
        <w:t xml:space="preserve"> </w:t>
      </w:r>
      <w:r>
        <w:t>časové</w:t>
      </w:r>
      <w:r>
        <w:rPr>
          <w:spacing w:val="-5"/>
        </w:rPr>
        <w:t xml:space="preserve"> </w:t>
      </w:r>
      <w:r>
        <w:t>a organizační</w:t>
      </w:r>
      <w:r>
        <w:rPr>
          <w:spacing w:val="-1"/>
        </w:rPr>
        <w:t xml:space="preserve"> </w:t>
      </w:r>
      <w:r>
        <w:t>vymezení</w:t>
      </w:r>
      <w:r>
        <w:rPr>
          <w:spacing w:val="2"/>
        </w:rPr>
        <w:t xml:space="preserve"> </w:t>
      </w:r>
      <w:r>
        <w:t>vyučovacího</w:t>
      </w:r>
      <w:r>
        <w:rPr>
          <w:spacing w:val="-1"/>
        </w:rPr>
        <w:t xml:space="preserve"> </w:t>
      </w:r>
      <w:r>
        <w:rPr>
          <w:spacing w:val="-2"/>
        </w:rPr>
        <w:t>předmětu</w:t>
      </w:r>
    </w:p>
    <w:p w14:paraId="515D329D" w14:textId="77777777" w:rsidR="00233FC0" w:rsidRDefault="00233FC0">
      <w:pPr>
        <w:pStyle w:val="Zkladntext"/>
        <w:rPr>
          <w:b/>
        </w:rPr>
      </w:pPr>
    </w:p>
    <w:p w14:paraId="515D329E" w14:textId="77777777" w:rsidR="00233FC0" w:rsidRDefault="00233FC0">
      <w:pPr>
        <w:pStyle w:val="Zkladntext"/>
        <w:rPr>
          <w:b/>
        </w:rPr>
      </w:pPr>
    </w:p>
    <w:p w14:paraId="515D329F" w14:textId="77777777" w:rsidR="00233FC0" w:rsidRDefault="00FB3855">
      <w:pPr>
        <w:pStyle w:val="Zkladntext"/>
        <w:spacing w:line="360" w:lineRule="auto"/>
        <w:ind w:left="236" w:right="135"/>
        <w:jc w:val="both"/>
      </w:pPr>
      <w:r>
        <w:t>Vyučovací předmět Český jazyk vychází ze vzdělávacího oboru Český jazyk a literatura, který je jednou ze součástí vzdělávací oblasti Jazyk a jazyková komunikace. Vyučovací předmět Český jazyk se učí na 2. stupni jako samostatný předmět od 6. do 8. ročníku s hodinovou dotací 4 hodin týdně a v 9. ročníku také 4 hodiny (z toho jedna disponibilní)</w:t>
      </w:r>
    </w:p>
    <w:p w14:paraId="515D32A0" w14:textId="77777777" w:rsidR="00233FC0" w:rsidRDefault="00FB3855">
      <w:pPr>
        <w:pStyle w:val="Zkladntext"/>
        <w:spacing w:before="1" w:line="360" w:lineRule="auto"/>
        <w:ind w:left="236" w:right="133"/>
        <w:jc w:val="both"/>
      </w:pPr>
      <w:r>
        <w:t>Výuka je organizována zpravidla v budově školy (kmenová třída, učebna informatiky, školní knihovna, venkovní učebna). Divadelní představení apod. se realizují mimo budovu u pořádajících organizací (např. Klicperovo divadlo Hradec Králové). Kultivace jazykových dovedností a jejich využívání je nedílnou součástí všech vzdělávacích oblastí.</w:t>
      </w:r>
    </w:p>
    <w:p w14:paraId="515D32A1" w14:textId="77777777" w:rsidR="00233FC0" w:rsidRDefault="00233FC0">
      <w:pPr>
        <w:spacing w:line="360" w:lineRule="auto"/>
        <w:jc w:val="both"/>
        <w:sectPr w:rsidR="00233FC0">
          <w:pgSz w:w="11910" w:h="16840"/>
          <w:pgMar w:top="1360" w:right="1280" w:bottom="1240" w:left="1180" w:header="0" w:footer="1046" w:gutter="0"/>
          <w:cols w:space="708"/>
        </w:sectPr>
      </w:pPr>
    </w:p>
    <w:p w14:paraId="515D32A2" w14:textId="77777777" w:rsidR="00233FC0" w:rsidRDefault="00FB3855">
      <w:pPr>
        <w:pStyle w:val="Nadpis4"/>
        <w:spacing w:before="77"/>
        <w:jc w:val="both"/>
      </w:pPr>
      <w:r>
        <w:rPr>
          <w:color w:val="4F80BC"/>
        </w:rPr>
        <w:lastRenderedPageBreak/>
        <w:t>Vzdělávání</w:t>
      </w:r>
      <w:r>
        <w:rPr>
          <w:color w:val="4F80BC"/>
          <w:spacing w:val="-2"/>
        </w:rPr>
        <w:t xml:space="preserve"> </w:t>
      </w:r>
      <w:r>
        <w:rPr>
          <w:color w:val="4F80BC"/>
        </w:rPr>
        <w:t>předmětu</w:t>
      </w:r>
      <w:r>
        <w:rPr>
          <w:color w:val="4F80BC"/>
          <w:spacing w:val="-3"/>
        </w:rPr>
        <w:t xml:space="preserve"> </w:t>
      </w:r>
      <w:r>
        <w:rPr>
          <w:color w:val="4F80BC"/>
        </w:rPr>
        <w:t>směřuje</w:t>
      </w:r>
      <w:r>
        <w:rPr>
          <w:color w:val="4F80BC"/>
          <w:spacing w:val="1"/>
        </w:rPr>
        <w:t xml:space="preserve"> </w:t>
      </w:r>
      <w:r>
        <w:rPr>
          <w:color w:val="4F80BC"/>
          <w:spacing w:val="-5"/>
        </w:rPr>
        <w:t>k:</w:t>
      </w:r>
    </w:p>
    <w:p w14:paraId="515D32A3" w14:textId="77777777" w:rsidR="00233FC0" w:rsidRDefault="00233FC0">
      <w:pPr>
        <w:pStyle w:val="Zkladntext"/>
        <w:spacing w:before="13"/>
        <w:rPr>
          <w:rFonts w:ascii="Cambria"/>
          <w:b/>
          <w:i/>
        </w:rPr>
      </w:pPr>
    </w:p>
    <w:p w14:paraId="515D32A4" w14:textId="77777777" w:rsidR="00233FC0" w:rsidRDefault="00FB3855">
      <w:pPr>
        <w:pStyle w:val="Zkladntext"/>
        <w:spacing w:line="360" w:lineRule="auto"/>
        <w:ind w:left="236" w:right="133"/>
        <w:jc w:val="both"/>
      </w:pPr>
      <w:r>
        <w:t>Při výuce klademe důraz na rozvoj komunikačních schopností, tvůrčí činnost, spolupráci a umění učit</w:t>
      </w:r>
      <w:r>
        <w:rPr>
          <w:spacing w:val="13"/>
        </w:rPr>
        <w:t xml:space="preserve"> </w:t>
      </w:r>
      <w:r>
        <w:t>se. Cílem je,</w:t>
      </w:r>
      <w:r>
        <w:rPr>
          <w:spacing w:val="12"/>
        </w:rPr>
        <w:t xml:space="preserve"> </w:t>
      </w:r>
      <w:r>
        <w:t>aby žáci byli schopni</w:t>
      </w:r>
      <w:r>
        <w:rPr>
          <w:spacing w:val="14"/>
        </w:rPr>
        <w:t xml:space="preserve"> </w:t>
      </w:r>
      <w:r>
        <w:t>číst s porozuměním, chápali informace a uměli</w:t>
      </w:r>
      <w:r>
        <w:rPr>
          <w:spacing w:val="80"/>
        </w:rPr>
        <w:t xml:space="preserve"> </w:t>
      </w:r>
      <w:r>
        <w:t>s nimi pracovat a správně používali jazyk v podobě mluvené i psané.</w:t>
      </w:r>
    </w:p>
    <w:p w14:paraId="515D32A5" w14:textId="77777777" w:rsidR="00233FC0" w:rsidRDefault="00FB3855">
      <w:pPr>
        <w:pStyle w:val="Zkladntext"/>
        <w:spacing w:line="360" w:lineRule="auto"/>
        <w:ind w:left="236" w:right="133"/>
        <w:jc w:val="both"/>
      </w:pPr>
      <w:r>
        <w:t>Výuka by měla žáka vybavit znalostmi a dovednostmi, které by mu umožnily správně vnímat jazyková sdělení, rozumět jim a vhodně je používat v konkrétních komunikačních situacích. Dále vytvořit předpoklady k samostatnosti a spolupráci dětí, k vlastní aktivitě a tvořivosti, k utřídění informací a hledání jejich souvislostí, k vyhodnocování a řešení problémů a k formulování a ověřování vlastních názorů.</w:t>
      </w:r>
    </w:p>
    <w:p w14:paraId="515D32A6" w14:textId="77777777" w:rsidR="00233FC0" w:rsidRDefault="00FB3855">
      <w:pPr>
        <w:pStyle w:val="Zkladntext"/>
        <w:spacing w:line="360" w:lineRule="auto"/>
        <w:ind w:left="236" w:right="134"/>
        <w:jc w:val="both"/>
      </w:pPr>
      <w:r>
        <w:t xml:space="preserve">Vzdělávací obsah předmětu Český jazyk má komplexní charakter, předmět je však formálně členěn na tři okruhy – komunikační a slohovou výchovu, jazykovou výchovu a literární </w:t>
      </w:r>
      <w:r>
        <w:rPr>
          <w:spacing w:val="-2"/>
        </w:rPr>
        <w:t>výchovu.</w:t>
      </w:r>
    </w:p>
    <w:p w14:paraId="515D32A7" w14:textId="77777777" w:rsidR="00233FC0" w:rsidRDefault="00233FC0">
      <w:pPr>
        <w:pStyle w:val="Zkladntext"/>
        <w:spacing w:before="146"/>
      </w:pPr>
    </w:p>
    <w:p w14:paraId="515D32A8" w14:textId="77777777" w:rsidR="00233FC0" w:rsidRDefault="00FB3855">
      <w:pPr>
        <w:pStyle w:val="Nadpis3"/>
        <w:jc w:val="both"/>
      </w:pPr>
      <w:r>
        <w:t>Formy</w:t>
      </w:r>
      <w:r>
        <w:rPr>
          <w:spacing w:val="-2"/>
        </w:rPr>
        <w:t xml:space="preserve"> </w:t>
      </w:r>
      <w:r>
        <w:t>a metody</w:t>
      </w:r>
      <w:r>
        <w:rPr>
          <w:spacing w:val="2"/>
        </w:rPr>
        <w:t xml:space="preserve"> </w:t>
      </w:r>
      <w:r>
        <w:rPr>
          <w:spacing w:val="-2"/>
        </w:rPr>
        <w:t>práce:</w:t>
      </w:r>
    </w:p>
    <w:p w14:paraId="515D32A9" w14:textId="77777777" w:rsidR="00233FC0" w:rsidRDefault="00FB3855">
      <w:pPr>
        <w:pStyle w:val="Zkladntext"/>
        <w:spacing w:before="146" w:line="360" w:lineRule="auto"/>
        <w:ind w:left="236" w:right="133"/>
        <w:jc w:val="both"/>
      </w:pPr>
      <w:r>
        <w:t>Upřednostňovanou formou realizace předmětu je vyučovací hodina. Převládajícími</w:t>
      </w:r>
      <w:r>
        <w:rPr>
          <w:spacing w:val="40"/>
        </w:rPr>
        <w:t xml:space="preserve"> </w:t>
      </w:r>
      <w:r>
        <w:t>metodami výuky jsou samostatná, skupinová a projektová práce, dále diskuse, výklad, reprodukce textu, soutěže, testy, divadelní představení. Využíváme nové zdroje a způsoby poznávání faktů – Internet, výukové programy na PC, DVD. Žáci se specifickými poruchami učení pracují podle individuálního plánu.</w:t>
      </w:r>
    </w:p>
    <w:p w14:paraId="515D32AA" w14:textId="77777777" w:rsidR="00233FC0" w:rsidRDefault="00233FC0">
      <w:pPr>
        <w:pStyle w:val="Zkladntext"/>
        <w:spacing w:before="147"/>
      </w:pPr>
    </w:p>
    <w:p w14:paraId="515D32AB" w14:textId="77777777" w:rsidR="00233FC0" w:rsidRDefault="00FB3855">
      <w:pPr>
        <w:pStyle w:val="Nadpis3"/>
      </w:pPr>
      <w:r>
        <w:t>V předmětu se</w:t>
      </w:r>
      <w:r>
        <w:rPr>
          <w:spacing w:val="-3"/>
        </w:rPr>
        <w:t xml:space="preserve"> </w:t>
      </w:r>
      <w:r>
        <w:t>realizují průřezová</w:t>
      </w:r>
      <w:r>
        <w:rPr>
          <w:spacing w:val="-1"/>
        </w:rPr>
        <w:t xml:space="preserve"> </w:t>
      </w:r>
      <w:r>
        <w:rPr>
          <w:spacing w:val="-2"/>
        </w:rPr>
        <w:t>témata:</w:t>
      </w:r>
    </w:p>
    <w:p w14:paraId="515D32AC" w14:textId="77777777" w:rsidR="00233FC0" w:rsidRDefault="00FB3855">
      <w:pPr>
        <w:pStyle w:val="Zkladntext"/>
        <w:tabs>
          <w:tab w:val="left" w:pos="1263"/>
        </w:tabs>
        <w:spacing w:before="147" w:line="360" w:lineRule="auto"/>
        <w:ind w:left="236" w:right="135"/>
      </w:pPr>
      <w:r>
        <w:rPr>
          <w:b/>
          <w:spacing w:val="-4"/>
        </w:rPr>
        <w:t>OSV</w:t>
      </w:r>
      <w:r>
        <w:rPr>
          <w:b/>
        </w:rPr>
        <w:tab/>
      </w:r>
      <w:r>
        <w:t>-</w:t>
      </w:r>
      <w:r>
        <w:rPr>
          <w:spacing w:val="40"/>
        </w:rPr>
        <w:t xml:space="preserve"> </w:t>
      </w:r>
      <w:r>
        <w:t>rozvoj</w:t>
      </w:r>
      <w:r>
        <w:rPr>
          <w:spacing w:val="40"/>
        </w:rPr>
        <w:t xml:space="preserve"> </w:t>
      </w:r>
      <w:r>
        <w:t>schopností</w:t>
      </w:r>
      <w:r>
        <w:rPr>
          <w:spacing w:val="40"/>
        </w:rPr>
        <w:t xml:space="preserve"> </w:t>
      </w:r>
      <w:r>
        <w:t>poznávání,</w:t>
      </w:r>
      <w:r>
        <w:rPr>
          <w:spacing w:val="40"/>
        </w:rPr>
        <w:t xml:space="preserve"> </w:t>
      </w:r>
      <w:r>
        <w:t>poznávání</w:t>
      </w:r>
      <w:r>
        <w:rPr>
          <w:spacing w:val="40"/>
        </w:rPr>
        <w:t xml:space="preserve"> </w:t>
      </w:r>
      <w:r>
        <w:t>lidí,</w:t>
      </w:r>
      <w:r>
        <w:rPr>
          <w:spacing w:val="40"/>
        </w:rPr>
        <w:t xml:space="preserve"> </w:t>
      </w:r>
      <w:r>
        <w:t>mezilidské</w:t>
      </w:r>
      <w:r>
        <w:rPr>
          <w:spacing w:val="40"/>
        </w:rPr>
        <w:t xml:space="preserve"> </w:t>
      </w:r>
      <w:r>
        <w:t>vztahy,</w:t>
      </w:r>
      <w:r>
        <w:rPr>
          <w:spacing w:val="40"/>
        </w:rPr>
        <w:t xml:space="preserve"> </w:t>
      </w:r>
      <w:r>
        <w:t>komunikace, hodnoty, postoje</w:t>
      </w:r>
    </w:p>
    <w:p w14:paraId="515D32AD" w14:textId="77777777" w:rsidR="00233FC0" w:rsidRDefault="00FB3855">
      <w:pPr>
        <w:pStyle w:val="Zkladntext"/>
        <w:tabs>
          <w:tab w:val="left" w:pos="908"/>
        </w:tabs>
        <w:spacing w:line="292" w:lineRule="exact"/>
        <w:ind w:left="236"/>
      </w:pPr>
      <w:r>
        <w:rPr>
          <w:b/>
          <w:spacing w:val="-5"/>
        </w:rPr>
        <w:t>VDO</w:t>
      </w:r>
      <w:r>
        <w:rPr>
          <w:b/>
        </w:rPr>
        <w:tab/>
      </w:r>
      <w:r>
        <w:t>-</w:t>
      </w:r>
      <w:r>
        <w:rPr>
          <w:spacing w:val="-3"/>
        </w:rPr>
        <w:t xml:space="preserve"> </w:t>
      </w:r>
      <w:r>
        <w:t>principy demokracie</w:t>
      </w:r>
      <w:r>
        <w:rPr>
          <w:spacing w:val="-1"/>
        </w:rPr>
        <w:t xml:space="preserve"> </w:t>
      </w:r>
      <w:r>
        <w:t>jako formy vlády</w:t>
      </w:r>
      <w:r>
        <w:rPr>
          <w:spacing w:val="-4"/>
        </w:rPr>
        <w:t xml:space="preserve"> </w:t>
      </w:r>
      <w:r>
        <w:t>a</w:t>
      </w:r>
      <w:r>
        <w:rPr>
          <w:spacing w:val="1"/>
        </w:rPr>
        <w:t xml:space="preserve"> </w:t>
      </w:r>
      <w:r>
        <w:t xml:space="preserve">způsobu </w:t>
      </w:r>
      <w:r>
        <w:rPr>
          <w:spacing w:val="-2"/>
        </w:rPr>
        <w:t>rozhodování</w:t>
      </w:r>
    </w:p>
    <w:p w14:paraId="515D32AE" w14:textId="77777777" w:rsidR="00233FC0" w:rsidRDefault="00FB3855">
      <w:pPr>
        <w:pStyle w:val="Zkladntext"/>
        <w:tabs>
          <w:tab w:val="left" w:pos="891"/>
        </w:tabs>
        <w:spacing w:before="146"/>
        <w:ind w:left="236"/>
      </w:pPr>
      <w:r>
        <w:rPr>
          <w:b/>
          <w:spacing w:val="-5"/>
        </w:rPr>
        <w:t>EGS</w:t>
      </w:r>
      <w:r>
        <w:rPr>
          <w:b/>
        </w:rPr>
        <w:tab/>
      </w:r>
      <w:r>
        <w:t>-</w:t>
      </w:r>
      <w:r>
        <w:rPr>
          <w:spacing w:val="-1"/>
        </w:rPr>
        <w:t xml:space="preserve"> </w:t>
      </w:r>
      <w:r>
        <w:t>česká,</w:t>
      </w:r>
      <w:r>
        <w:rPr>
          <w:spacing w:val="-1"/>
        </w:rPr>
        <w:t xml:space="preserve"> </w:t>
      </w:r>
      <w:r>
        <w:t>evropská</w:t>
      </w:r>
      <w:r>
        <w:rPr>
          <w:spacing w:val="-1"/>
        </w:rPr>
        <w:t xml:space="preserve"> </w:t>
      </w:r>
      <w:r>
        <w:t>i</w:t>
      </w:r>
      <w:r>
        <w:rPr>
          <w:spacing w:val="-3"/>
        </w:rPr>
        <w:t xml:space="preserve"> </w:t>
      </w:r>
      <w:r>
        <w:t>světová</w:t>
      </w:r>
      <w:r>
        <w:rPr>
          <w:spacing w:val="-1"/>
        </w:rPr>
        <w:t xml:space="preserve"> </w:t>
      </w:r>
      <w:r>
        <w:t>literatura,</w:t>
      </w:r>
      <w:r>
        <w:rPr>
          <w:spacing w:val="-3"/>
        </w:rPr>
        <w:t xml:space="preserve"> </w:t>
      </w:r>
      <w:r>
        <w:t>přejímání</w:t>
      </w:r>
      <w:r>
        <w:rPr>
          <w:spacing w:val="-1"/>
        </w:rPr>
        <w:t xml:space="preserve"> </w:t>
      </w:r>
      <w:r>
        <w:t>cizích</w:t>
      </w:r>
      <w:r>
        <w:rPr>
          <w:spacing w:val="3"/>
        </w:rPr>
        <w:t xml:space="preserve"> </w:t>
      </w:r>
      <w:r>
        <w:rPr>
          <w:spacing w:val="-4"/>
        </w:rPr>
        <w:t>slov</w:t>
      </w:r>
    </w:p>
    <w:p w14:paraId="515D32AF" w14:textId="77777777" w:rsidR="00233FC0" w:rsidRDefault="00FB3855">
      <w:pPr>
        <w:pStyle w:val="Zkladntext"/>
        <w:spacing w:before="146"/>
        <w:ind w:left="236"/>
      </w:pPr>
      <w:r>
        <w:rPr>
          <w:b/>
        </w:rPr>
        <w:t>MKV</w:t>
      </w:r>
      <w:r>
        <w:rPr>
          <w:b/>
          <w:spacing w:val="28"/>
        </w:rPr>
        <w:t xml:space="preserve">  </w:t>
      </w:r>
      <w:r>
        <w:t>-</w:t>
      </w:r>
      <w:r>
        <w:rPr>
          <w:spacing w:val="-2"/>
        </w:rPr>
        <w:t xml:space="preserve"> </w:t>
      </w:r>
      <w:r>
        <w:t>dělení</w:t>
      </w:r>
      <w:r>
        <w:rPr>
          <w:spacing w:val="-3"/>
        </w:rPr>
        <w:t xml:space="preserve"> </w:t>
      </w:r>
      <w:r>
        <w:t>a</w:t>
      </w:r>
      <w:r>
        <w:rPr>
          <w:spacing w:val="1"/>
        </w:rPr>
        <w:t xml:space="preserve"> </w:t>
      </w:r>
      <w:r>
        <w:t>původ jazyků, kulturní diference,</w:t>
      </w:r>
      <w:r>
        <w:rPr>
          <w:spacing w:val="-2"/>
        </w:rPr>
        <w:t xml:space="preserve"> </w:t>
      </w:r>
      <w:r>
        <w:t>etnický</w:t>
      </w:r>
      <w:r>
        <w:rPr>
          <w:spacing w:val="-4"/>
        </w:rPr>
        <w:t xml:space="preserve"> </w:t>
      </w:r>
      <w:r>
        <w:t xml:space="preserve">původ, </w:t>
      </w:r>
      <w:r>
        <w:rPr>
          <w:spacing w:val="-2"/>
        </w:rPr>
        <w:t>multikulturalita,</w:t>
      </w:r>
    </w:p>
    <w:p w14:paraId="515D32B0" w14:textId="77777777" w:rsidR="00233FC0" w:rsidRDefault="00FB3855">
      <w:pPr>
        <w:pStyle w:val="Zkladntext"/>
        <w:tabs>
          <w:tab w:val="left" w:pos="876"/>
        </w:tabs>
        <w:spacing w:before="146"/>
        <w:ind w:left="236"/>
      </w:pPr>
      <w:r>
        <w:rPr>
          <w:b/>
          <w:spacing w:val="-5"/>
        </w:rPr>
        <w:t>EV</w:t>
      </w:r>
      <w:r>
        <w:rPr>
          <w:b/>
        </w:rPr>
        <w:tab/>
      </w:r>
      <w:r>
        <w:t>-</w:t>
      </w:r>
      <w:r>
        <w:rPr>
          <w:spacing w:val="-5"/>
        </w:rPr>
        <w:t xml:space="preserve"> </w:t>
      </w:r>
      <w:r>
        <w:t>problémy</w:t>
      </w:r>
      <w:r>
        <w:rPr>
          <w:spacing w:val="-4"/>
        </w:rPr>
        <w:t xml:space="preserve"> </w:t>
      </w:r>
      <w:r>
        <w:t>životního prostředí,</w:t>
      </w:r>
      <w:r>
        <w:rPr>
          <w:spacing w:val="-3"/>
        </w:rPr>
        <w:t xml:space="preserve"> </w:t>
      </w:r>
      <w:r>
        <w:t>vztah</w:t>
      </w:r>
      <w:r>
        <w:rPr>
          <w:spacing w:val="-1"/>
        </w:rPr>
        <w:t xml:space="preserve"> </w:t>
      </w:r>
      <w:r>
        <w:t xml:space="preserve">člověka k </w:t>
      </w:r>
      <w:r>
        <w:rPr>
          <w:spacing w:val="-2"/>
        </w:rPr>
        <w:t>prostředí</w:t>
      </w:r>
    </w:p>
    <w:p w14:paraId="515D32B1" w14:textId="77777777" w:rsidR="00233FC0" w:rsidRDefault="00FB3855">
      <w:pPr>
        <w:pStyle w:val="Zkladntext"/>
        <w:tabs>
          <w:tab w:val="left" w:pos="1193"/>
        </w:tabs>
        <w:spacing w:before="147" w:line="362" w:lineRule="auto"/>
        <w:ind w:left="236" w:right="134"/>
      </w:pPr>
      <w:r>
        <w:rPr>
          <w:b/>
          <w:spacing w:val="-6"/>
        </w:rPr>
        <w:t>MV</w:t>
      </w:r>
      <w:r>
        <w:rPr>
          <w:b/>
        </w:rPr>
        <w:tab/>
      </w:r>
      <w:r>
        <w:t>-</w:t>
      </w:r>
      <w:r>
        <w:rPr>
          <w:spacing w:val="40"/>
        </w:rPr>
        <w:t xml:space="preserve"> </w:t>
      </w:r>
      <w:r>
        <w:t>kritické</w:t>
      </w:r>
      <w:r>
        <w:rPr>
          <w:spacing w:val="40"/>
        </w:rPr>
        <w:t xml:space="preserve"> </w:t>
      </w:r>
      <w:r>
        <w:t>čtení</w:t>
      </w:r>
      <w:r>
        <w:rPr>
          <w:spacing w:val="40"/>
        </w:rPr>
        <w:t xml:space="preserve"> </w:t>
      </w:r>
      <w:r>
        <w:t>a</w:t>
      </w:r>
      <w:r>
        <w:rPr>
          <w:spacing w:val="40"/>
        </w:rPr>
        <w:t xml:space="preserve"> </w:t>
      </w:r>
      <w:r>
        <w:t>vnímání</w:t>
      </w:r>
      <w:r>
        <w:rPr>
          <w:spacing w:val="40"/>
        </w:rPr>
        <w:t xml:space="preserve"> </w:t>
      </w:r>
      <w:r>
        <w:t>autora</w:t>
      </w:r>
      <w:r>
        <w:rPr>
          <w:spacing w:val="40"/>
        </w:rPr>
        <w:t xml:space="preserve"> </w:t>
      </w:r>
      <w:r>
        <w:t>mediálních</w:t>
      </w:r>
      <w:r>
        <w:rPr>
          <w:spacing w:val="40"/>
        </w:rPr>
        <w:t xml:space="preserve"> </w:t>
      </w:r>
      <w:r>
        <w:t>sdělení,</w:t>
      </w:r>
      <w:r>
        <w:rPr>
          <w:spacing w:val="40"/>
        </w:rPr>
        <w:t xml:space="preserve"> </w:t>
      </w:r>
      <w:r>
        <w:t>stavba</w:t>
      </w:r>
      <w:r>
        <w:rPr>
          <w:spacing w:val="40"/>
        </w:rPr>
        <w:t xml:space="preserve"> </w:t>
      </w:r>
      <w:r>
        <w:t>mediálních</w:t>
      </w:r>
      <w:r>
        <w:rPr>
          <w:spacing w:val="40"/>
        </w:rPr>
        <w:t xml:space="preserve"> </w:t>
      </w:r>
      <w:r>
        <w:t>sdělení, fungování a vliv médií ve společnosti, tvorba mediálních sdělení</w:t>
      </w:r>
    </w:p>
    <w:p w14:paraId="515D32B2" w14:textId="77777777" w:rsidR="00233FC0" w:rsidRDefault="00233FC0">
      <w:pPr>
        <w:spacing w:line="362" w:lineRule="auto"/>
        <w:sectPr w:rsidR="00233FC0">
          <w:pgSz w:w="11910" w:h="16840"/>
          <w:pgMar w:top="1320" w:right="1280" w:bottom="1240" w:left="1180" w:header="0" w:footer="1046" w:gutter="0"/>
          <w:cols w:space="708"/>
        </w:sectPr>
      </w:pPr>
    </w:p>
    <w:p w14:paraId="515D32B3" w14:textId="77777777" w:rsidR="00233FC0" w:rsidRDefault="00FB3855">
      <w:pPr>
        <w:pStyle w:val="Nadpis4"/>
        <w:spacing w:before="77"/>
        <w:rPr>
          <w:rFonts w:ascii="Calibri" w:hAnsi="Calibri"/>
        </w:rPr>
      </w:pPr>
      <w:bookmarkStart w:id="53" w:name="_TOC_250053"/>
      <w:r>
        <w:rPr>
          <w:rFonts w:ascii="Calibri" w:hAnsi="Calibri"/>
          <w:color w:val="4F80BC"/>
        </w:rPr>
        <w:lastRenderedPageBreak/>
        <w:t>Výchovn</w:t>
      </w:r>
      <w:r>
        <w:rPr>
          <w:color w:val="4F80BC"/>
        </w:rPr>
        <w:t>é a vzdělávací</w:t>
      </w:r>
      <w:r>
        <w:rPr>
          <w:color w:val="4F80BC"/>
          <w:spacing w:val="1"/>
        </w:rPr>
        <w:t xml:space="preserve"> </w:t>
      </w:r>
      <w:r>
        <w:rPr>
          <w:color w:val="4F80BC"/>
          <w:spacing w:val="-2"/>
        </w:rPr>
        <w:t>strategie</w:t>
      </w:r>
      <w:bookmarkEnd w:id="53"/>
      <w:r>
        <w:rPr>
          <w:rFonts w:ascii="Calibri" w:hAnsi="Calibri"/>
          <w:color w:val="4F80BC"/>
          <w:spacing w:val="-2"/>
        </w:rPr>
        <w:t>:</w:t>
      </w:r>
    </w:p>
    <w:p w14:paraId="515D32B4" w14:textId="77777777" w:rsidR="00233FC0" w:rsidRDefault="00233FC0">
      <w:pPr>
        <w:pStyle w:val="Zkladntext"/>
        <w:spacing w:before="148"/>
        <w:rPr>
          <w:b/>
          <w:i/>
        </w:rPr>
      </w:pPr>
    </w:p>
    <w:p w14:paraId="515D32B5"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32B6" w14:textId="77777777" w:rsidR="00233FC0" w:rsidRDefault="00FB3855">
      <w:pPr>
        <w:pStyle w:val="Odstavecseseznamem"/>
        <w:numPr>
          <w:ilvl w:val="0"/>
          <w:numId w:val="361"/>
        </w:numPr>
        <w:tabs>
          <w:tab w:val="left" w:pos="363"/>
        </w:tabs>
        <w:ind w:left="363" w:hanging="127"/>
        <w:rPr>
          <w:sz w:val="24"/>
        </w:rPr>
      </w:pPr>
      <w:r>
        <w:rPr>
          <w:sz w:val="24"/>
        </w:rPr>
        <w:t>během</w:t>
      </w:r>
      <w:r>
        <w:rPr>
          <w:spacing w:val="-3"/>
          <w:sz w:val="24"/>
        </w:rPr>
        <w:t xml:space="preserve"> </w:t>
      </w:r>
      <w:r>
        <w:rPr>
          <w:sz w:val="24"/>
        </w:rPr>
        <w:t>výuky</w:t>
      </w:r>
      <w:r>
        <w:rPr>
          <w:spacing w:val="-2"/>
          <w:sz w:val="24"/>
        </w:rPr>
        <w:t xml:space="preserve"> </w:t>
      </w:r>
      <w:r>
        <w:rPr>
          <w:sz w:val="24"/>
        </w:rPr>
        <w:t>klademe</w:t>
      </w:r>
      <w:r>
        <w:rPr>
          <w:spacing w:val="-2"/>
          <w:sz w:val="24"/>
        </w:rPr>
        <w:t xml:space="preserve"> </w:t>
      </w:r>
      <w:r>
        <w:rPr>
          <w:sz w:val="24"/>
        </w:rPr>
        <w:t>důraz</w:t>
      </w:r>
      <w:r>
        <w:rPr>
          <w:spacing w:val="1"/>
          <w:sz w:val="24"/>
        </w:rPr>
        <w:t xml:space="preserve"> </w:t>
      </w:r>
      <w:r>
        <w:rPr>
          <w:sz w:val="24"/>
        </w:rPr>
        <w:t>na čtení</w:t>
      </w:r>
      <w:r>
        <w:rPr>
          <w:spacing w:val="1"/>
          <w:sz w:val="24"/>
        </w:rPr>
        <w:t xml:space="preserve"> </w:t>
      </w:r>
      <w:r>
        <w:rPr>
          <w:sz w:val="24"/>
        </w:rPr>
        <w:t>s porozuměním, prací</w:t>
      </w:r>
      <w:r>
        <w:rPr>
          <w:spacing w:val="-2"/>
          <w:sz w:val="24"/>
        </w:rPr>
        <w:t xml:space="preserve"> </w:t>
      </w:r>
      <w:r>
        <w:rPr>
          <w:sz w:val="24"/>
        </w:rPr>
        <w:t>s textem, vyhledávání</w:t>
      </w:r>
      <w:r>
        <w:rPr>
          <w:spacing w:val="-2"/>
          <w:sz w:val="24"/>
        </w:rPr>
        <w:t xml:space="preserve"> informací</w:t>
      </w:r>
    </w:p>
    <w:p w14:paraId="515D32B7" w14:textId="77777777" w:rsidR="00233FC0" w:rsidRDefault="00FB3855">
      <w:pPr>
        <w:pStyle w:val="Odstavecseseznamem"/>
        <w:numPr>
          <w:ilvl w:val="0"/>
          <w:numId w:val="361"/>
        </w:numPr>
        <w:tabs>
          <w:tab w:val="left" w:pos="363"/>
        </w:tabs>
        <w:spacing w:before="147"/>
        <w:ind w:left="363" w:hanging="127"/>
        <w:rPr>
          <w:sz w:val="24"/>
        </w:rPr>
      </w:pPr>
      <w:r>
        <w:rPr>
          <w:sz w:val="24"/>
        </w:rPr>
        <w:t>pracujeme</w:t>
      </w:r>
      <w:r>
        <w:rPr>
          <w:spacing w:val="-2"/>
          <w:sz w:val="24"/>
        </w:rPr>
        <w:t xml:space="preserve"> </w:t>
      </w:r>
      <w:r>
        <w:rPr>
          <w:sz w:val="24"/>
        </w:rPr>
        <w:t>s chybou</w:t>
      </w:r>
      <w:r>
        <w:rPr>
          <w:spacing w:val="-2"/>
          <w:sz w:val="24"/>
        </w:rPr>
        <w:t xml:space="preserve"> </w:t>
      </w:r>
      <w:r>
        <w:rPr>
          <w:sz w:val="24"/>
        </w:rPr>
        <w:t>žáka</w:t>
      </w:r>
      <w:r>
        <w:rPr>
          <w:spacing w:val="-3"/>
          <w:sz w:val="24"/>
        </w:rPr>
        <w:t xml:space="preserve"> </w:t>
      </w:r>
      <w:r>
        <w:rPr>
          <w:sz w:val="24"/>
        </w:rPr>
        <w:t>jako</w:t>
      </w:r>
      <w:r>
        <w:rPr>
          <w:spacing w:val="-2"/>
          <w:sz w:val="24"/>
        </w:rPr>
        <w:t xml:space="preserve"> </w:t>
      </w:r>
      <w:r>
        <w:rPr>
          <w:sz w:val="24"/>
        </w:rPr>
        <w:t>s</w:t>
      </w:r>
      <w:r>
        <w:rPr>
          <w:spacing w:val="2"/>
          <w:sz w:val="24"/>
        </w:rPr>
        <w:t xml:space="preserve"> </w:t>
      </w:r>
      <w:r>
        <w:rPr>
          <w:sz w:val="24"/>
        </w:rPr>
        <w:t>příležitostí,</w:t>
      </w:r>
      <w:r>
        <w:rPr>
          <w:spacing w:val="-3"/>
          <w:sz w:val="24"/>
        </w:rPr>
        <w:t xml:space="preserve"> </w:t>
      </w:r>
      <w:r>
        <w:rPr>
          <w:sz w:val="24"/>
        </w:rPr>
        <w:t>jak</w:t>
      </w:r>
      <w:r>
        <w:rPr>
          <w:spacing w:val="-2"/>
          <w:sz w:val="24"/>
        </w:rPr>
        <w:t xml:space="preserve"> </w:t>
      </w:r>
      <w:r>
        <w:rPr>
          <w:sz w:val="24"/>
        </w:rPr>
        <w:t>ukázat</w:t>
      </w:r>
      <w:r>
        <w:rPr>
          <w:spacing w:val="1"/>
          <w:sz w:val="24"/>
        </w:rPr>
        <w:t xml:space="preserve"> </w:t>
      </w:r>
      <w:r>
        <w:rPr>
          <w:sz w:val="24"/>
        </w:rPr>
        <w:t>cestu</w:t>
      </w:r>
      <w:r>
        <w:rPr>
          <w:spacing w:val="-2"/>
          <w:sz w:val="24"/>
        </w:rPr>
        <w:t xml:space="preserve"> </w:t>
      </w:r>
      <w:r>
        <w:rPr>
          <w:sz w:val="24"/>
        </w:rPr>
        <w:t>ke správnému</w:t>
      </w:r>
      <w:r>
        <w:rPr>
          <w:spacing w:val="4"/>
          <w:sz w:val="24"/>
        </w:rPr>
        <w:t xml:space="preserve"> </w:t>
      </w:r>
      <w:r>
        <w:rPr>
          <w:spacing w:val="-2"/>
          <w:sz w:val="24"/>
        </w:rPr>
        <w:t>řešení</w:t>
      </w:r>
    </w:p>
    <w:p w14:paraId="515D32B8" w14:textId="77777777" w:rsidR="00233FC0" w:rsidRDefault="00FB3855">
      <w:pPr>
        <w:pStyle w:val="Odstavecseseznamem"/>
        <w:numPr>
          <w:ilvl w:val="0"/>
          <w:numId w:val="361"/>
        </w:numPr>
        <w:tabs>
          <w:tab w:val="left" w:pos="363"/>
        </w:tabs>
        <w:ind w:left="363" w:hanging="127"/>
        <w:rPr>
          <w:sz w:val="24"/>
        </w:rPr>
      </w:pPr>
      <w:r>
        <w:rPr>
          <w:sz w:val="24"/>
        </w:rPr>
        <w:t>vedeme žáky</w:t>
      </w:r>
      <w:r>
        <w:rPr>
          <w:spacing w:val="-3"/>
          <w:sz w:val="24"/>
        </w:rPr>
        <w:t xml:space="preserve"> </w:t>
      </w:r>
      <w:r>
        <w:rPr>
          <w:sz w:val="24"/>
        </w:rPr>
        <w:t>k účasti</w:t>
      </w:r>
      <w:r>
        <w:rPr>
          <w:spacing w:val="-2"/>
          <w:sz w:val="24"/>
        </w:rPr>
        <w:t xml:space="preserve"> </w:t>
      </w:r>
      <w:r>
        <w:rPr>
          <w:sz w:val="24"/>
        </w:rPr>
        <w:t>v</w:t>
      </w:r>
      <w:r>
        <w:rPr>
          <w:spacing w:val="-1"/>
          <w:sz w:val="24"/>
        </w:rPr>
        <w:t xml:space="preserve"> </w:t>
      </w:r>
      <w:r>
        <w:rPr>
          <w:sz w:val="24"/>
        </w:rPr>
        <w:t>různých</w:t>
      </w:r>
      <w:r>
        <w:rPr>
          <w:spacing w:val="-2"/>
          <w:sz w:val="24"/>
        </w:rPr>
        <w:t xml:space="preserve"> </w:t>
      </w:r>
      <w:r>
        <w:rPr>
          <w:sz w:val="24"/>
        </w:rPr>
        <w:t>soutěžích</w:t>
      </w:r>
      <w:r>
        <w:rPr>
          <w:spacing w:val="1"/>
          <w:sz w:val="24"/>
        </w:rPr>
        <w:t xml:space="preserve"> </w:t>
      </w:r>
      <w:r>
        <w:rPr>
          <w:sz w:val="24"/>
        </w:rPr>
        <w:t>a</w:t>
      </w:r>
      <w:r>
        <w:rPr>
          <w:spacing w:val="-2"/>
          <w:sz w:val="24"/>
        </w:rPr>
        <w:t xml:space="preserve"> olympiádách</w:t>
      </w:r>
    </w:p>
    <w:p w14:paraId="515D32B9" w14:textId="77777777" w:rsidR="00233FC0" w:rsidRDefault="00FB3855">
      <w:pPr>
        <w:pStyle w:val="Odstavecseseznamem"/>
        <w:numPr>
          <w:ilvl w:val="0"/>
          <w:numId w:val="361"/>
        </w:numPr>
        <w:tabs>
          <w:tab w:val="left" w:pos="371"/>
        </w:tabs>
        <w:spacing w:line="360" w:lineRule="auto"/>
        <w:ind w:right="136" w:firstLine="0"/>
        <w:rPr>
          <w:sz w:val="24"/>
        </w:rPr>
      </w:pPr>
      <w:r>
        <w:rPr>
          <w:sz w:val="24"/>
        </w:rPr>
        <w:t>Vedeme žáky k zodpovědnosti za jejich vzdělávání a budoucí život a připravujeme je tak na celoživotní učení</w:t>
      </w:r>
    </w:p>
    <w:p w14:paraId="515D32BA" w14:textId="77777777" w:rsidR="00233FC0" w:rsidRDefault="00233FC0">
      <w:pPr>
        <w:pStyle w:val="Zkladntext"/>
        <w:spacing w:before="146"/>
      </w:pPr>
    </w:p>
    <w:p w14:paraId="515D32BB"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32BC" w14:textId="77777777" w:rsidR="00233FC0" w:rsidRDefault="00FB3855">
      <w:pPr>
        <w:pStyle w:val="Odstavecseseznamem"/>
        <w:numPr>
          <w:ilvl w:val="0"/>
          <w:numId w:val="361"/>
        </w:numPr>
        <w:tabs>
          <w:tab w:val="left" w:pos="416"/>
        </w:tabs>
        <w:ind w:left="416" w:hanging="125"/>
        <w:rPr>
          <w:sz w:val="24"/>
        </w:rPr>
      </w:pPr>
      <w:r>
        <w:rPr>
          <w:sz w:val="24"/>
        </w:rPr>
        <w:t>zadáváme</w:t>
      </w:r>
      <w:r>
        <w:rPr>
          <w:spacing w:val="1"/>
          <w:sz w:val="24"/>
        </w:rPr>
        <w:t xml:space="preserve"> </w:t>
      </w:r>
      <w:r>
        <w:rPr>
          <w:sz w:val="24"/>
        </w:rPr>
        <w:t>úkoly,</w:t>
      </w:r>
      <w:r>
        <w:rPr>
          <w:spacing w:val="-3"/>
          <w:sz w:val="24"/>
        </w:rPr>
        <w:t xml:space="preserve"> </w:t>
      </w:r>
      <w:r>
        <w:rPr>
          <w:sz w:val="24"/>
        </w:rPr>
        <w:t>při</w:t>
      </w:r>
      <w:r>
        <w:rPr>
          <w:spacing w:val="-2"/>
          <w:sz w:val="24"/>
        </w:rPr>
        <w:t xml:space="preserve"> </w:t>
      </w:r>
      <w:r>
        <w:rPr>
          <w:sz w:val="24"/>
        </w:rPr>
        <w:t>kterých</w:t>
      </w:r>
      <w:r>
        <w:rPr>
          <w:spacing w:val="2"/>
          <w:sz w:val="24"/>
        </w:rPr>
        <w:t xml:space="preserve"> </w:t>
      </w:r>
      <w:r>
        <w:rPr>
          <w:sz w:val="24"/>
        </w:rPr>
        <w:t>žáci</w:t>
      </w:r>
      <w:r>
        <w:rPr>
          <w:spacing w:val="-1"/>
          <w:sz w:val="24"/>
        </w:rPr>
        <w:t xml:space="preserve"> </w:t>
      </w:r>
      <w:r>
        <w:rPr>
          <w:spacing w:val="-2"/>
          <w:sz w:val="24"/>
        </w:rPr>
        <w:t>spolupracují</w:t>
      </w:r>
    </w:p>
    <w:p w14:paraId="515D32BD" w14:textId="77777777" w:rsidR="00233FC0" w:rsidRDefault="00FB3855">
      <w:pPr>
        <w:pStyle w:val="Odstavecseseznamem"/>
        <w:numPr>
          <w:ilvl w:val="0"/>
          <w:numId w:val="361"/>
        </w:numPr>
        <w:tabs>
          <w:tab w:val="left" w:pos="363"/>
        </w:tabs>
        <w:spacing w:before="149"/>
        <w:ind w:left="363" w:hanging="127"/>
        <w:rPr>
          <w:sz w:val="24"/>
        </w:rPr>
      </w:pPr>
      <w:r>
        <w:rPr>
          <w:sz w:val="24"/>
        </w:rPr>
        <w:t>podporujeme</w:t>
      </w:r>
      <w:r>
        <w:rPr>
          <w:spacing w:val="-2"/>
          <w:sz w:val="24"/>
        </w:rPr>
        <w:t xml:space="preserve"> </w:t>
      </w:r>
      <w:r>
        <w:rPr>
          <w:sz w:val="24"/>
        </w:rPr>
        <w:t>samostatnost,</w:t>
      </w:r>
      <w:r>
        <w:rPr>
          <w:spacing w:val="-4"/>
          <w:sz w:val="24"/>
        </w:rPr>
        <w:t xml:space="preserve"> </w:t>
      </w:r>
      <w:r>
        <w:rPr>
          <w:sz w:val="24"/>
        </w:rPr>
        <w:t>tvořivost</w:t>
      </w:r>
      <w:r>
        <w:rPr>
          <w:spacing w:val="-1"/>
          <w:sz w:val="24"/>
        </w:rPr>
        <w:t xml:space="preserve"> </w:t>
      </w:r>
      <w:r>
        <w:rPr>
          <w:sz w:val="24"/>
        </w:rPr>
        <w:t>a</w:t>
      </w:r>
      <w:r>
        <w:rPr>
          <w:spacing w:val="-1"/>
          <w:sz w:val="24"/>
        </w:rPr>
        <w:t xml:space="preserve"> </w:t>
      </w:r>
      <w:r>
        <w:rPr>
          <w:sz w:val="24"/>
        </w:rPr>
        <w:t>logické</w:t>
      </w:r>
      <w:r>
        <w:rPr>
          <w:spacing w:val="-1"/>
          <w:sz w:val="24"/>
        </w:rPr>
        <w:t xml:space="preserve"> </w:t>
      </w:r>
      <w:r>
        <w:rPr>
          <w:spacing w:val="-2"/>
          <w:sz w:val="24"/>
        </w:rPr>
        <w:t>myšlení</w:t>
      </w:r>
    </w:p>
    <w:p w14:paraId="515D32BE" w14:textId="77777777" w:rsidR="00233FC0" w:rsidRDefault="00FB3855">
      <w:pPr>
        <w:pStyle w:val="Odstavecseseznamem"/>
        <w:numPr>
          <w:ilvl w:val="0"/>
          <w:numId w:val="361"/>
        </w:numPr>
        <w:tabs>
          <w:tab w:val="left" w:pos="363"/>
        </w:tabs>
        <w:ind w:left="363" w:hanging="127"/>
        <w:rPr>
          <w:sz w:val="24"/>
        </w:rPr>
      </w:pPr>
      <w:r>
        <w:rPr>
          <w:sz w:val="24"/>
        </w:rPr>
        <w:t>žáci</w:t>
      </w:r>
      <w:r>
        <w:rPr>
          <w:spacing w:val="-4"/>
          <w:sz w:val="24"/>
        </w:rPr>
        <w:t xml:space="preserve"> </w:t>
      </w:r>
      <w:r>
        <w:rPr>
          <w:sz w:val="24"/>
        </w:rPr>
        <w:t>jsou</w:t>
      </w:r>
      <w:r>
        <w:rPr>
          <w:spacing w:val="-2"/>
          <w:sz w:val="24"/>
        </w:rPr>
        <w:t xml:space="preserve"> </w:t>
      </w:r>
      <w:r>
        <w:rPr>
          <w:sz w:val="24"/>
        </w:rPr>
        <w:t>vedeni</w:t>
      </w:r>
      <w:r>
        <w:rPr>
          <w:spacing w:val="1"/>
          <w:sz w:val="24"/>
        </w:rPr>
        <w:t xml:space="preserve"> </w:t>
      </w:r>
      <w:r>
        <w:rPr>
          <w:sz w:val="24"/>
        </w:rPr>
        <w:t>úměrně věku k</w:t>
      </w:r>
      <w:r>
        <w:rPr>
          <w:spacing w:val="1"/>
          <w:sz w:val="24"/>
        </w:rPr>
        <w:t xml:space="preserve"> </w:t>
      </w:r>
      <w:r>
        <w:rPr>
          <w:sz w:val="24"/>
        </w:rPr>
        <w:t>používání</w:t>
      </w:r>
      <w:r>
        <w:rPr>
          <w:spacing w:val="-3"/>
          <w:sz w:val="24"/>
        </w:rPr>
        <w:t xml:space="preserve"> </w:t>
      </w:r>
      <w:r>
        <w:rPr>
          <w:spacing w:val="-2"/>
          <w:sz w:val="24"/>
        </w:rPr>
        <w:t>Internetu</w:t>
      </w:r>
    </w:p>
    <w:p w14:paraId="515D32BF" w14:textId="77777777" w:rsidR="00233FC0" w:rsidRDefault="00233FC0">
      <w:pPr>
        <w:pStyle w:val="Zkladntext"/>
        <w:spacing w:before="292"/>
      </w:pPr>
    </w:p>
    <w:p w14:paraId="515D32C0" w14:textId="77777777" w:rsidR="00233FC0" w:rsidRDefault="00FB3855">
      <w:pPr>
        <w:pStyle w:val="Nadpis3"/>
      </w:pPr>
      <w:r>
        <w:t>Kompetence</w:t>
      </w:r>
      <w:r>
        <w:rPr>
          <w:spacing w:val="1"/>
        </w:rPr>
        <w:t xml:space="preserve"> </w:t>
      </w:r>
      <w:r>
        <w:rPr>
          <w:spacing w:val="-2"/>
        </w:rPr>
        <w:t>komunikativní</w:t>
      </w:r>
    </w:p>
    <w:p w14:paraId="515D32C1" w14:textId="77777777" w:rsidR="00233FC0" w:rsidRDefault="00FB3855">
      <w:pPr>
        <w:pStyle w:val="Odstavecseseznamem"/>
        <w:numPr>
          <w:ilvl w:val="0"/>
          <w:numId w:val="361"/>
        </w:numPr>
        <w:tabs>
          <w:tab w:val="left" w:pos="373"/>
        </w:tabs>
        <w:spacing w:before="147" w:line="360" w:lineRule="auto"/>
        <w:ind w:right="134" w:firstLine="0"/>
        <w:rPr>
          <w:sz w:val="24"/>
        </w:rPr>
      </w:pPr>
      <w:r>
        <w:rPr>
          <w:sz w:val="24"/>
        </w:rPr>
        <w:t>vedeme žáky ke vhodné komunikaci se spolužáky, s učiteli a ostatními dospělými ve škole i mimo ni</w:t>
      </w:r>
    </w:p>
    <w:p w14:paraId="515D32C2" w14:textId="77777777" w:rsidR="00233FC0" w:rsidRDefault="00FB3855">
      <w:pPr>
        <w:pStyle w:val="Odstavecseseznamem"/>
        <w:numPr>
          <w:ilvl w:val="0"/>
          <w:numId w:val="361"/>
        </w:numPr>
        <w:tabs>
          <w:tab w:val="left" w:pos="429"/>
        </w:tabs>
        <w:spacing w:before="0" w:line="360" w:lineRule="auto"/>
        <w:ind w:right="135" w:firstLine="0"/>
        <w:rPr>
          <w:sz w:val="24"/>
        </w:rPr>
      </w:pPr>
      <w:r>
        <w:rPr>
          <w:sz w:val="24"/>
        </w:rPr>
        <w:t>učíme</w:t>
      </w:r>
      <w:r>
        <w:rPr>
          <w:spacing w:val="40"/>
          <w:sz w:val="24"/>
        </w:rPr>
        <w:t xml:space="preserve"> </w:t>
      </w:r>
      <w:r>
        <w:rPr>
          <w:sz w:val="24"/>
        </w:rPr>
        <w:t>žáky</w:t>
      </w:r>
      <w:r>
        <w:rPr>
          <w:spacing w:val="40"/>
          <w:sz w:val="24"/>
        </w:rPr>
        <w:t xml:space="preserve"> </w:t>
      </w:r>
      <w:r>
        <w:rPr>
          <w:sz w:val="24"/>
        </w:rPr>
        <w:t>obhajovat</w:t>
      </w:r>
      <w:r>
        <w:rPr>
          <w:spacing w:val="40"/>
          <w:sz w:val="24"/>
        </w:rPr>
        <w:t xml:space="preserve"> </w:t>
      </w:r>
      <w:r>
        <w:rPr>
          <w:sz w:val="24"/>
        </w:rPr>
        <w:t>a</w:t>
      </w:r>
      <w:r>
        <w:rPr>
          <w:spacing w:val="40"/>
          <w:sz w:val="24"/>
        </w:rPr>
        <w:t xml:space="preserve"> </w:t>
      </w:r>
      <w:r>
        <w:rPr>
          <w:sz w:val="24"/>
        </w:rPr>
        <w:t>argumentovat</w:t>
      </w:r>
      <w:r>
        <w:rPr>
          <w:spacing w:val="40"/>
          <w:sz w:val="24"/>
        </w:rPr>
        <w:t xml:space="preserve"> </w:t>
      </w:r>
      <w:r>
        <w:rPr>
          <w:sz w:val="24"/>
        </w:rPr>
        <w:t>vhodnou</w:t>
      </w:r>
      <w:r>
        <w:rPr>
          <w:spacing w:val="40"/>
          <w:sz w:val="24"/>
        </w:rPr>
        <w:t xml:space="preserve"> </w:t>
      </w:r>
      <w:r>
        <w:rPr>
          <w:sz w:val="24"/>
        </w:rPr>
        <w:t>formou</w:t>
      </w:r>
      <w:r>
        <w:rPr>
          <w:spacing w:val="40"/>
          <w:sz w:val="24"/>
        </w:rPr>
        <w:t xml:space="preserve"> </w:t>
      </w:r>
      <w:r>
        <w:rPr>
          <w:sz w:val="24"/>
        </w:rPr>
        <w:t>svůj</w:t>
      </w:r>
      <w:r>
        <w:rPr>
          <w:spacing w:val="40"/>
          <w:sz w:val="24"/>
        </w:rPr>
        <w:t xml:space="preserve"> </w:t>
      </w:r>
      <w:r>
        <w:rPr>
          <w:sz w:val="24"/>
        </w:rPr>
        <w:t>vlastní</w:t>
      </w:r>
      <w:r>
        <w:rPr>
          <w:spacing w:val="40"/>
          <w:sz w:val="24"/>
        </w:rPr>
        <w:t xml:space="preserve"> </w:t>
      </w:r>
      <w:r>
        <w:rPr>
          <w:sz w:val="24"/>
        </w:rPr>
        <w:t>názor</w:t>
      </w:r>
      <w:r>
        <w:rPr>
          <w:spacing w:val="40"/>
          <w:sz w:val="24"/>
        </w:rPr>
        <w:t xml:space="preserve"> </w:t>
      </w:r>
      <w:r>
        <w:rPr>
          <w:sz w:val="24"/>
        </w:rPr>
        <w:t>a</w:t>
      </w:r>
      <w:r>
        <w:rPr>
          <w:spacing w:val="40"/>
          <w:sz w:val="24"/>
        </w:rPr>
        <w:t xml:space="preserve"> </w:t>
      </w:r>
      <w:r>
        <w:rPr>
          <w:sz w:val="24"/>
        </w:rPr>
        <w:t>zároveň</w:t>
      </w:r>
      <w:r>
        <w:rPr>
          <w:spacing w:val="80"/>
          <w:sz w:val="24"/>
        </w:rPr>
        <w:t xml:space="preserve"> </w:t>
      </w:r>
      <w:r>
        <w:rPr>
          <w:sz w:val="24"/>
        </w:rPr>
        <w:t>poslouchat názor jiných</w:t>
      </w:r>
    </w:p>
    <w:p w14:paraId="515D32C3" w14:textId="77777777" w:rsidR="00233FC0" w:rsidRDefault="00FB3855">
      <w:pPr>
        <w:pStyle w:val="Odstavecseseznamem"/>
        <w:numPr>
          <w:ilvl w:val="0"/>
          <w:numId w:val="361"/>
        </w:numPr>
        <w:tabs>
          <w:tab w:val="left" w:pos="363"/>
        </w:tabs>
        <w:spacing w:before="0" w:line="292" w:lineRule="exact"/>
        <w:ind w:left="363" w:hanging="127"/>
        <w:rPr>
          <w:sz w:val="24"/>
        </w:rPr>
      </w:pPr>
      <w:r>
        <w:rPr>
          <w:sz w:val="24"/>
        </w:rPr>
        <w:t>vedeme žáky</w:t>
      </w:r>
      <w:r>
        <w:rPr>
          <w:spacing w:val="-4"/>
          <w:sz w:val="24"/>
        </w:rPr>
        <w:t xml:space="preserve"> </w:t>
      </w:r>
      <w:r>
        <w:rPr>
          <w:sz w:val="24"/>
        </w:rPr>
        <w:t>k pozitivní</w:t>
      </w:r>
      <w:r>
        <w:rPr>
          <w:spacing w:val="-3"/>
          <w:sz w:val="24"/>
        </w:rPr>
        <w:t xml:space="preserve"> </w:t>
      </w:r>
      <w:r>
        <w:rPr>
          <w:sz w:val="24"/>
        </w:rPr>
        <w:t>prezentaci a</w:t>
      </w:r>
      <w:r>
        <w:rPr>
          <w:spacing w:val="-3"/>
          <w:sz w:val="24"/>
        </w:rPr>
        <w:t xml:space="preserve"> </w:t>
      </w:r>
      <w:r>
        <w:rPr>
          <w:sz w:val="24"/>
        </w:rPr>
        <w:t>reprezentaci</w:t>
      </w:r>
      <w:r>
        <w:rPr>
          <w:spacing w:val="1"/>
          <w:sz w:val="24"/>
        </w:rPr>
        <w:t xml:space="preserve"> </w:t>
      </w:r>
      <w:r>
        <w:rPr>
          <w:sz w:val="24"/>
        </w:rPr>
        <w:t>svojí osoby a svojí</w:t>
      </w:r>
      <w:r>
        <w:rPr>
          <w:spacing w:val="-3"/>
          <w:sz w:val="24"/>
        </w:rPr>
        <w:t xml:space="preserve"> </w:t>
      </w:r>
      <w:r>
        <w:rPr>
          <w:sz w:val="24"/>
        </w:rPr>
        <w:t>školy na</w:t>
      </w:r>
      <w:r>
        <w:rPr>
          <w:spacing w:val="3"/>
          <w:sz w:val="24"/>
        </w:rPr>
        <w:t xml:space="preserve"> </w:t>
      </w:r>
      <w:r>
        <w:rPr>
          <w:spacing w:val="-2"/>
          <w:sz w:val="24"/>
        </w:rPr>
        <w:t>veřejnosti</w:t>
      </w:r>
    </w:p>
    <w:p w14:paraId="515D32C4" w14:textId="77777777" w:rsidR="00233FC0" w:rsidRDefault="00233FC0">
      <w:pPr>
        <w:pStyle w:val="Zkladntext"/>
      </w:pPr>
    </w:p>
    <w:p w14:paraId="515D32C5" w14:textId="77777777" w:rsidR="00233FC0" w:rsidRDefault="00233FC0">
      <w:pPr>
        <w:pStyle w:val="Zkladntext"/>
        <w:spacing w:before="1"/>
      </w:pPr>
    </w:p>
    <w:p w14:paraId="515D32C6" w14:textId="77777777" w:rsidR="00233FC0" w:rsidRDefault="00FB3855">
      <w:pPr>
        <w:pStyle w:val="Nadpis3"/>
      </w:pPr>
      <w:r>
        <w:t>Kompetence</w:t>
      </w:r>
      <w:r>
        <w:rPr>
          <w:spacing w:val="-1"/>
        </w:rPr>
        <w:t xml:space="preserve"> </w:t>
      </w:r>
      <w:r>
        <w:t xml:space="preserve">sociální a </w:t>
      </w:r>
      <w:r>
        <w:rPr>
          <w:spacing w:val="-2"/>
        </w:rPr>
        <w:t>personální</w:t>
      </w:r>
    </w:p>
    <w:p w14:paraId="515D32C7" w14:textId="77777777" w:rsidR="00233FC0" w:rsidRDefault="00FB3855">
      <w:pPr>
        <w:pStyle w:val="Odstavecseseznamem"/>
        <w:numPr>
          <w:ilvl w:val="0"/>
          <w:numId w:val="361"/>
        </w:numPr>
        <w:tabs>
          <w:tab w:val="left" w:pos="363"/>
        </w:tabs>
        <w:ind w:left="363" w:hanging="127"/>
        <w:rPr>
          <w:sz w:val="24"/>
        </w:rPr>
      </w:pPr>
      <w:r>
        <w:rPr>
          <w:sz w:val="24"/>
        </w:rPr>
        <w:t>podporujeme</w:t>
      </w:r>
      <w:r>
        <w:rPr>
          <w:spacing w:val="-2"/>
          <w:sz w:val="24"/>
        </w:rPr>
        <w:t xml:space="preserve"> </w:t>
      </w:r>
      <w:r>
        <w:rPr>
          <w:sz w:val="24"/>
        </w:rPr>
        <w:t>skupinovou práci</w:t>
      </w:r>
      <w:r>
        <w:rPr>
          <w:spacing w:val="-1"/>
          <w:sz w:val="24"/>
        </w:rPr>
        <w:t xml:space="preserve"> </w:t>
      </w:r>
      <w:r>
        <w:rPr>
          <w:sz w:val="24"/>
        </w:rPr>
        <w:t>a</w:t>
      </w:r>
      <w:r>
        <w:rPr>
          <w:spacing w:val="1"/>
          <w:sz w:val="24"/>
        </w:rPr>
        <w:t xml:space="preserve"> </w:t>
      </w:r>
      <w:r>
        <w:rPr>
          <w:sz w:val="24"/>
        </w:rPr>
        <w:t>kooperativní</w:t>
      </w:r>
      <w:r>
        <w:rPr>
          <w:spacing w:val="-4"/>
          <w:sz w:val="24"/>
        </w:rPr>
        <w:t xml:space="preserve"> </w:t>
      </w:r>
      <w:r>
        <w:rPr>
          <w:spacing w:val="-2"/>
          <w:sz w:val="24"/>
        </w:rPr>
        <w:t>vyučování</w:t>
      </w:r>
    </w:p>
    <w:p w14:paraId="515D32C8" w14:textId="77777777" w:rsidR="00233FC0" w:rsidRDefault="00FB3855">
      <w:pPr>
        <w:pStyle w:val="Odstavecseseznamem"/>
        <w:numPr>
          <w:ilvl w:val="0"/>
          <w:numId w:val="361"/>
        </w:numPr>
        <w:tabs>
          <w:tab w:val="left" w:pos="363"/>
        </w:tabs>
        <w:spacing w:before="147"/>
        <w:ind w:left="363" w:hanging="127"/>
        <w:rPr>
          <w:sz w:val="24"/>
        </w:rPr>
      </w:pPr>
      <w:r>
        <w:rPr>
          <w:sz w:val="24"/>
        </w:rPr>
        <w:t>podporujeme</w:t>
      </w:r>
      <w:r>
        <w:rPr>
          <w:spacing w:val="-4"/>
          <w:sz w:val="24"/>
        </w:rPr>
        <w:t xml:space="preserve"> </w:t>
      </w:r>
      <w:r>
        <w:rPr>
          <w:sz w:val="24"/>
        </w:rPr>
        <w:t>integraci</w:t>
      </w:r>
      <w:r>
        <w:rPr>
          <w:spacing w:val="-2"/>
          <w:sz w:val="24"/>
        </w:rPr>
        <w:t xml:space="preserve"> </w:t>
      </w:r>
      <w:r>
        <w:rPr>
          <w:sz w:val="24"/>
        </w:rPr>
        <w:t>žáků</w:t>
      </w:r>
      <w:r>
        <w:rPr>
          <w:spacing w:val="-1"/>
          <w:sz w:val="24"/>
        </w:rPr>
        <w:t xml:space="preserve"> </w:t>
      </w:r>
      <w:r>
        <w:rPr>
          <w:sz w:val="24"/>
        </w:rPr>
        <w:t>se</w:t>
      </w:r>
      <w:r>
        <w:rPr>
          <w:spacing w:val="-2"/>
          <w:sz w:val="24"/>
        </w:rPr>
        <w:t xml:space="preserve"> </w:t>
      </w:r>
      <w:r>
        <w:rPr>
          <w:sz w:val="24"/>
        </w:rPr>
        <w:t>specifickými</w:t>
      </w:r>
      <w:r>
        <w:rPr>
          <w:spacing w:val="1"/>
          <w:sz w:val="24"/>
        </w:rPr>
        <w:t xml:space="preserve"> </w:t>
      </w:r>
      <w:r>
        <w:rPr>
          <w:sz w:val="24"/>
        </w:rPr>
        <w:t>poruchami</w:t>
      </w:r>
      <w:r>
        <w:rPr>
          <w:spacing w:val="-3"/>
          <w:sz w:val="24"/>
        </w:rPr>
        <w:t xml:space="preserve"> </w:t>
      </w:r>
      <w:r>
        <w:rPr>
          <w:sz w:val="24"/>
        </w:rPr>
        <w:t>učení</w:t>
      </w:r>
      <w:r>
        <w:rPr>
          <w:spacing w:val="-1"/>
          <w:sz w:val="24"/>
        </w:rPr>
        <w:t xml:space="preserve"> </w:t>
      </w:r>
      <w:r>
        <w:rPr>
          <w:sz w:val="24"/>
        </w:rPr>
        <w:t>do</w:t>
      </w:r>
      <w:r>
        <w:rPr>
          <w:spacing w:val="-3"/>
          <w:sz w:val="24"/>
        </w:rPr>
        <w:t xml:space="preserve"> </w:t>
      </w:r>
      <w:r>
        <w:rPr>
          <w:sz w:val="24"/>
        </w:rPr>
        <w:t>třídních</w:t>
      </w:r>
      <w:r>
        <w:rPr>
          <w:spacing w:val="-2"/>
          <w:sz w:val="24"/>
        </w:rPr>
        <w:t xml:space="preserve"> kolektivů</w:t>
      </w:r>
    </w:p>
    <w:p w14:paraId="515D32C9" w14:textId="77777777" w:rsidR="00233FC0" w:rsidRDefault="00FB3855">
      <w:pPr>
        <w:pStyle w:val="Odstavecseseznamem"/>
        <w:numPr>
          <w:ilvl w:val="0"/>
          <w:numId w:val="361"/>
        </w:numPr>
        <w:tabs>
          <w:tab w:val="left" w:pos="363"/>
        </w:tabs>
        <w:ind w:left="363" w:hanging="127"/>
        <w:rPr>
          <w:sz w:val="24"/>
        </w:rPr>
      </w:pPr>
      <w:r>
        <w:rPr>
          <w:sz w:val="24"/>
        </w:rPr>
        <w:t>podporujeme</w:t>
      </w:r>
      <w:r>
        <w:rPr>
          <w:spacing w:val="-3"/>
          <w:sz w:val="24"/>
        </w:rPr>
        <w:t xml:space="preserve"> </w:t>
      </w:r>
      <w:r>
        <w:rPr>
          <w:sz w:val="24"/>
        </w:rPr>
        <w:t>vzájemnou pomoc</w:t>
      </w:r>
      <w:r>
        <w:rPr>
          <w:spacing w:val="-4"/>
          <w:sz w:val="24"/>
        </w:rPr>
        <w:t xml:space="preserve"> žáků</w:t>
      </w:r>
    </w:p>
    <w:p w14:paraId="515D32CA" w14:textId="77777777" w:rsidR="00233FC0" w:rsidRDefault="00FB3855">
      <w:pPr>
        <w:pStyle w:val="Nadpis3"/>
        <w:spacing w:before="146"/>
      </w:pPr>
      <w:r>
        <w:t>Kompetence</w:t>
      </w:r>
      <w:r>
        <w:rPr>
          <w:spacing w:val="1"/>
        </w:rPr>
        <w:t xml:space="preserve"> </w:t>
      </w:r>
      <w:r>
        <w:rPr>
          <w:spacing w:val="-2"/>
        </w:rPr>
        <w:t>občanské</w:t>
      </w:r>
    </w:p>
    <w:p w14:paraId="515D32CB" w14:textId="77777777" w:rsidR="00233FC0" w:rsidRDefault="00FB3855">
      <w:pPr>
        <w:pStyle w:val="Odstavecseseznamem"/>
        <w:numPr>
          <w:ilvl w:val="0"/>
          <w:numId w:val="361"/>
        </w:numPr>
        <w:tabs>
          <w:tab w:val="left" w:pos="363"/>
        </w:tabs>
        <w:ind w:left="363" w:hanging="127"/>
        <w:rPr>
          <w:sz w:val="24"/>
        </w:rPr>
      </w:pPr>
      <w:r>
        <w:rPr>
          <w:sz w:val="24"/>
        </w:rPr>
        <w:t>vedeme žáky</w:t>
      </w:r>
      <w:r>
        <w:rPr>
          <w:spacing w:val="-4"/>
          <w:sz w:val="24"/>
        </w:rPr>
        <w:t xml:space="preserve"> </w:t>
      </w:r>
      <w:r>
        <w:rPr>
          <w:sz w:val="24"/>
        </w:rPr>
        <w:t>k</w:t>
      </w:r>
      <w:r>
        <w:rPr>
          <w:spacing w:val="1"/>
          <w:sz w:val="24"/>
        </w:rPr>
        <w:t xml:space="preserve"> </w:t>
      </w:r>
      <w:r>
        <w:rPr>
          <w:sz w:val="24"/>
        </w:rPr>
        <w:t>sebeúctě</w:t>
      </w:r>
      <w:r>
        <w:rPr>
          <w:spacing w:val="-2"/>
          <w:sz w:val="24"/>
        </w:rPr>
        <w:t xml:space="preserve"> </w:t>
      </w:r>
      <w:r>
        <w:rPr>
          <w:sz w:val="24"/>
        </w:rPr>
        <w:t>a</w:t>
      </w:r>
      <w:r>
        <w:rPr>
          <w:spacing w:val="2"/>
          <w:sz w:val="24"/>
        </w:rPr>
        <w:t xml:space="preserve"> </w:t>
      </w:r>
      <w:r>
        <w:rPr>
          <w:sz w:val="24"/>
        </w:rPr>
        <w:t>k</w:t>
      </w:r>
      <w:r>
        <w:rPr>
          <w:spacing w:val="-1"/>
          <w:sz w:val="24"/>
        </w:rPr>
        <w:t xml:space="preserve"> </w:t>
      </w:r>
      <w:r>
        <w:rPr>
          <w:sz w:val="24"/>
        </w:rPr>
        <w:t>úctě k</w:t>
      </w:r>
      <w:r>
        <w:rPr>
          <w:spacing w:val="-2"/>
          <w:sz w:val="24"/>
        </w:rPr>
        <w:t xml:space="preserve"> </w:t>
      </w:r>
      <w:r>
        <w:rPr>
          <w:sz w:val="24"/>
        </w:rPr>
        <w:t>druhým</w:t>
      </w:r>
      <w:r>
        <w:rPr>
          <w:spacing w:val="1"/>
          <w:sz w:val="24"/>
        </w:rPr>
        <w:t xml:space="preserve"> </w:t>
      </w:r>
      <w:r>
        <w:rPr>
          <w:spacing w:val="-2"/>
          <w:sz w:val="24"/>
        </w:rPr>
        <w:t>lidem</w:t>
      </w:r>
    </w:p>
    <w:p w14:paraId="515D32CC" w14:textId="77777777" w:rsidR="00233FC0" w:rsidRDefault="00FB3855">
      <w:pPr>
        <w:pStyle w:val="Odstavecseseznamem"/>
        <w:numPr>
          <w:ilvl w:val="0"/>
          <w:numId w:val="361"/>
        </w:numPr>
        <w:tabs>
          <w:tab w:val="left" w:pos="363"/>
        </w:tabs>
        <w:ind w:left="363" w:hanging="127"/>
        <w:rPr>
          <w:sz w:val="24"/>
        </w:rPr>
      </w:pPr>
      <w:r>
        <w:rPr>
          <w:sz w:val="24"/>
        </w:rPr>
        <w:t>sledujeme</w:t>
      </w:r>
      <w:r>
        <w:rPr>
          <w:spacing w:val="-1"/>
          <w:sz w:val="24"/>
        </w:rPr>
        <w:t xml:space="preserve"> </w:t>
      </w:r>
      <w:r>
        <w:rPr>
          <w:sz w:val="24"/>
        </w:rPr>
        <w:t>chování</w:t>
      </w:r>
      <w:r>
        <w:rPr>
          <w:spacing w:val="1"/>
          <w:sz w:val="24"/>
        </w:rPr>
        <w:t xml:space="preserve"> </w:t>
      </w:r>
      <w:r>
        <w:rPr>
          <w:sz w:val="24"/>
        </w:rPr>
        <w:t>žáků</w:t>
      </w:r>
      <w:r>
        <w:rPr>
          <w:spacing w:val="-2"/>
          <w:sz w:val="24"/>
        </w:rPr>
        <w:t xml:space="preserve"> </w:t>
      </w:r>
      <w:r>
        <w:rPr>
          <w:sz w:val="24"/>
        </w:rPr>
        <w:t>a</w:t>
      </w:r>
      <w:r>
        <w:rPr>
          <w:spacing w:val="-1"/>
          <w:sz w:val="24"/>
        </w:rPr>
        <w:t xml:space="preserve"> </w:t>
      </w:r>
      <w:r>
        <w:rPr>
          <w:sz w:val="24"/>
        </w:rPr>
        <w:t>včas přijímáme</w:t>
      </w:r>
      <w:r>
        <w:rPr>
          <w:spacing w:val="-2"/>
          <w:sz w:val="24"/>
        </w:rPr>
        <w:t xml:space="preserve"> </w:t>
      </w:r>
      <w:r>
        <w:rPr>
          <w:sz w:val="24"/>
        </w:rPr>
        <w:t xml:space="preserve">účinná </w:t>
      </w:r>
      <w:r>
        <w:rPr>
          <w:spacing w:val="-2"/>
          <w:sz w:val="24"/>
        </w:rPr>
        <w:t>opatření</w:t>
      </w:r>
    </w:p>
    <w:p w14:paraId="515D32CD" w14:textId="77777777" w:rsidR="00233FC0" w:rsidRDefault="00FB3855">
      <w:pPr>
        <w:pStyle w:val="Odstavecseseznamem"/>
        <w:numPr>
          <w:ilvl w:val="0"/>
          <w:numId w:val="361"/>
        </w:numPr>
        <w:tabs>
          <w:tab w:val="left" w:pos="363"/>
        </w:tabs>
        <w:spacing w:before="147"/>
        <w:ind w:left="363" w:hanging="127"/>
        <w:rPr>
          <w:sz w:val="24"/>
        </w:rPr>
      </w:pPr>
      <w:r>
        <w:rPr>
          <w:sz w:val="24"/>
        </w:rPr>
        <w:t>při</w:t>
      </w:r>
      <w:r>
        <w:rPr>
          <w:spacing w:val="-6"/>
          <w:sz w:val="24"/>
        </w:rPr>
        <w:t xml:space="preserve"> </w:t>
      </w:r>
      <w:r>
        <w:rPr>
          <w:sz w:val="24"/>
        </w:rPr>
        <w:t>hodnocení</w:t>
      </w:r>
      <w:r>
        <w:rPr>
          <w:spacing w:val="-3"/>
          <w:sz w:val="24"/>
        </w:rPr>
        <w:t xml:space="preserve"> </w:t>
      </w:r>
      <w:r>
        <w:rPr>
          <w:sz w:val="24"/>
        </w:rPr>
        <w:t>používáme</w:t>
      </w:r>
      <w:r>
        <w:rPr>
          <w:spacing w:val="2"/>
          <w:sz w:val="24"/>
        </w:rPr>
        <w:t xml:space="preserve"> </w:t>
      </w:r>
      <w:r>
        <w:rPr>
          <w:sz w:val="24"/>
        </w:rPr>
        <w:t>především</w:t>
      </w:r>
      <w:r>
        <w:rPr>
          <w:spacing w:val="-3"/>
          <w:sz w:val="24"/>
        </w:rPr>
        <w:t xml:space="preserve"> </w:t>
      </w:r>
      <w:r>
        <w:rPr>
          <w:sz w:val="24"/>
        </w:rPr>
        <w:t xml:space="preserve">prvky pozitivní </w:t>
      </w:r>
      <w:r>
        <w:rPr>
          <w:spacing w:val="-2"/>
          <w:sz w:val="24"/>
        </w:rPr>
        <w:t>motivace</w:t>
      </w:r>
    </w:p>
    <w:p w14:paraId="515D32CE" w14:textId="77777777" w:rsidR="00233FC0" w:rsidRDefault="00233FC0">
      <w:pPr>
        <w:pStyle w:val="Zkladntext"/>
      </w:pPr>
    </w:p>
    <w:p w14:paraId="515D32CF" w14:textId="77777777" w:rsidR="00233FC0" w:rsidRDefault="00233FC0">
      <w:pPr>
        <w:pStyle w:val="Zkladntext"/>
        <w:spacing w:before="1"/>
      </w:pPr>
    </w:p>
    <w:p w14:paraId="515D32D0" w14:textId="77777777" w:rsidR="00233FC0" w:rsidRDefault="00FB3855">
      <w:pPr>
        <w:pStyle w:val="Nadpis3"/>
        <w:spacing w:before="1"/>
      </w:pPr>
      <w:r>
        <w:t>Kompetence</w:t>
      </w:r>
      <w:r>
        <w:rPr>
          <w:spacing w:val="1"/>
        </w:rPr>
        <w:t xml:space="preserve"> </w:t>
      </w:r>
      <w:r>
        <w:rPr>
          <w:spacing w:val="-2"/>
        </w:rPr>
        <w:t>pracovní</w:t>
      </w:r>
    </w:p>
    <w:p w14:paraId="515D32D1" w14:textId="77777777" w:rsidR="00233FC0" w:rsidRDefault="00FB3855">
      <w:pPr>
        <w:pStyle w:val="Odstavecseseznamem"/>
        <w:numPr>
          <w:ilvl w:val="0"/>
          <w:numId w:val="361"/>
        </w:numPr>
        <w:tabs>
          <w:tab w:val="left" w:pos="363"/>
        </w:tabs>
        <w:ind w:left="363" w:hanging="127"/>
        <w:rPr>
          <w:sz w:val="24"/>
        </w:rPr>
      </w:pPr>
      <w:r>
        <w:rPr>
          <w:sz w:val="24"/>
        </w:rPr>
        <w:t>vedeme</w:t>
      </w:r>
      <w:r>
        <w:rPr>
          <w:spacing w:val="-1"/>
          <w:sz w:val="24"/>
        </w:rPr>
        <w:t xml:space="preserve"> </w:t>
      </w:r>
      <w:r>
        <w:rPr>
          <w:sz w:val="24"/>
        </w:rPr>
        <w:t>žáky</w:t>
      </w:r>
      <w:r>
        <w:rPr>
          <w:spacing w:val="-5"/>
          <w:sz w:val="24"/>
        </w:rPr>
        <w:t xml:space="preserve"> </w:t>
      </w:r>
      <w:r>
        <w:rPr>
          <w:sz w:val="24"/>
        </w:rPr>
        <w:t>k pozitivnímu</w:t>
      </w:r>
      <w:r>
        <w:rPr>
          <w:spacing w:val="2"/>
          <w:sz w:val="24"/>
        </w:rPr>
        <w:t xml:space="preserve"> </w:t>
      </w:r>
      <w:r>
        <w:rPr>
          <w:sz w:val="24"/>
        </w:rPr>
        <w:t>vztahu</w:t>
      </w:r>
      <w:r>
        <w:rPr>
          <w:spacing w:val="-1"/>
          <w:sz w:val="24"/>
        </w:rPr>
        <w:t xml:space="preserve"> </w:t>
      </w:r>
      <w:r>
        <w:rPr>
          <w:sz w:val="24"/>
        </w:rPr>
        <w:t>k</w:t>
      </w:r>
      <w:r>
        <w:rPr>
          <w:spacing w:val="-2"/>
          <w:sz w:val="24"/>
        </w:rPr>
        <w:t xml:space="preserve"> </w:t>
      </w:r>
      <w:r>
        <w:rPr>
          <w:spacing w:val="-4"/>
          <w:sz w:val="24"/>
        </w:rPr>
        <w:t>práci</w:t>
      </w:r>
    </w:p>
    <w:p w14:paraId="515D32D2" w14:textId="77777777" w:rsidR="00233FC0" w:rsidRDefault="00233FC0">
      <w:pPr>
        <w:rPr>
          <w:sz w:val="24"/>
        </w:rPr>
        <w:sectPr w:rsidR="00233FC0">
          <w:pgSz w:w="11910" w:h="16840"/>
          <w:pgMar w:top="1320" w:right="1280" w:bottom="1240" w:left="1180" w:header="0" w:footer="1046" w:gutter="0"/>
          <w:cols w:space="708"/>
        </w:sectPr>
      </w:pPr>
    </w:p>
    <w:p w14:paraId="515D32D3" w14:textId="77777777" w:rsidR="00233FC0" w:rsidRDefault="00FB3855">
      <w:pPr>
        <w:pStyle w:val="Odstavecseseznamem"/>
        <w:numPr>
          <w:ilvl w:val="0"/>
          <w:numId w:val="361"/>
        </w:numPr>
        <w:tabs>
          <w:tab w:val="left" w:pos="363"/>
        </w:tabs>
        <w:spacing w:before="37"/>
        <w:ind w:left="363" w:hanging="127"/>
        <w:jc w:val="both"/>
        <w:rPr>
          <w:sz w:val="24"/>
        </w:rPr>
      </w:pPr>
      <w:r>
        <w:rPr>
          <w:sz w:val="24"/>
        </w:rPr>
        <w:lastRenderedPageBreak/>
        <w:t>vyžadujeme</w:t>
      </w:r>
      <w:r>
        <w:rPr>
          <w:spacing w:val="-3"/>
          <w:sz w:val="24"/>
        </w:rPr>
        <w:t xml:space="preserve"> </w:t>
      </w:r>
      <w:r>
        <w:rPr>
          <w:sz w:val="24"/>
        </w:rPr>
        <w:t>dokončování</w:t>
      </w:r>
      <w:r>
        <w:rPr>
          <w:spacing w:val="1"/>
          <w:sz w:val="24"/>
        </w:rPr>
        <w:t xml:space="preserve"> </w:t>
      </w:r>
      <w:r>
        <w:rPr>
          <w:sz w:val="24"/>
        </w:rPr>
        <w:t>práce v</w:t>
      </w:r>
      <w:r>
        <w:rPr>
          <w:spacing w:val="-3"/>
          <w:sz w:val="24"/>
        </w:rPr>
        <w:t xml:space="preserve"> </w:t>
      </w:r>
      <w:r>
        <w:rPr>
          <w:sz w:val="24"/>
        </w:rPr>
        <w:t>dohodnuté</w:t>
      </w:r>
      <w:r>
        <w:rPr>
          <w:spacing w:val="-1"/>
          <w:sz w:val="24"/>
        </w:rPr>
        <w:t xml:space="preserve"> </w:t>
      </w:r>
      <w:r>
        <w:rPr>
          <w:sz w:val="24"/>
        </w:rPr>
        <w:t>kvalitě a</w:t>
      </w:r>
      <w:r>
        <w:rPr>
          <w:spacing w:val="-1"/>
          <w:sz w:val="24"/>
        </w:rPr>
        <w:t xml:space="preserve"> </w:t>
      </w:r>
      <w:r>
        <w:rPr>
          <w:sz w:val="24"/>
        </w:rPr>
        <w:t xml:space="preserve">domluvených </w:t>
      </w:r>
      <w:r>
        <w:rPr>
          <w:spacing w:val="-2"/>
          <w:sz w:val="24"/>
        </w:rPr>
        <w:t>termínech</w:t>
      </w:r>
    </w:p>
    <w:p w14:paraId="515D32D4" w14:textId="77777777" w:rsidR="00233FC0" w:rsidRDefault="00FB3855">
      <w:pPr>
        <w:pStyle w:val="Odstavecseseznamem"/>
        <w:numPr>
          <w:ilvl w:val="0"/>
          <w:numId w:val="361"/>
        </w:numPr>
        <w:tabs>
          <w:tab w:val="left" w:pos="363"/>
        </w:tabs>
        <w:spacing w:before="148"/>
        <w:ind w:left="363" w:hanging="127"/>
        <w:jc w:val="both"/>
        <w:rPr>
          <w:sz w:val="24"/>
        </w:rPr>
      </w:pPr>
      <w:r>
        <w:rPr>
          <w:sz w:val="24"/>
        </w:rPr>
        <w:t>motivujeme</w:t>
      </w:r>
      <w:r>
        <w:rPr>
          <w:spacing w:val="-1"/>
          <w:sz w:val="24"/>
        </w:rPr>
        <w:t xml:space="preserve"> </w:t>
      </w:r>
      <w:r>
        <w:rPr>
          <w:sz w:val="24"/>
        </w:rPr>
        <w:t>žáky</w:t>
      </w:r>
      <w:r>
        <w:rPr>
          <w:spacing w:val="-4"/>
          <w:sz w:val="24"/>
        </w:rPr>
        <w:t xml:space="preserve"> </w:t>
      </w:r>
      <w:r>
        <w:rPr>
          <w:sz w:val="24"/>
        </w:rPr>
        <w:t>k</w:t>
      </w:r>
      <w:r>
        <w:rPr>
          <w:spacing w:val="-1"/>
          <w:sz w:val="24"/>
        </w:rPr>
        <w:t xml:space="preserve"> </w:t>
      </w:r>
      <w:r>
        <w:rPr>
          <w:sz w:val="24"/>
        </w:rPr>
        <w:t>dosažení</w:t>
      </w:r>
      <w:r>
        <w:rPr>
          <w:spacing w:val="-3"/>
          <w:sz w:val="24"/>
        </w:rPr>
        <w:t xml:space="preserve"> </w:t>
      </w:r>
      <w:r>
        <w:rPr>
          <w:sz w:val="24"/>
        </w:rPr>
        <w:t>jimi vhodně zvoleného</w:t>
      </w:r>
      <w:r>
        <w:rPr>
          <w:spacing w:val="-2"/>
          <w:sz w:val="24"/>
        </w:rPr>
        <w:t xml:space="preserve"> </w:t>
      </w:r>
      <w:r>
        <w:rPr>
          <w:sz w:val="24"/>
        </w:rPr>
        <w:t>dalšího</w:t>
      </w:r>
      <w:r>
        <w:rPr>
          <w:spacing w:val="3"/>
          <w:sz w:val="24"/>
        </w:rPr>
        <w:t xml:space="preserve"> </w:t>
      </w:r>
      <w:r>
        <w:rPr>
          <w:spacing w:val="-2"/>
          <w:sz w:val="24"/>
        </w:rPr>
        <w:t>studia</w:t>
      </w:r>
    </w:p>
    <w:p w14:paraId="515D32D5" w14:textId="77777777" w:rsidR="00233FC0" w:rsidRDefault="00233FC0">
      <w:pPr>
        <w:pStyle w:val="Zkladntext"/>
      </w:pPr>
    </w:p>
    <w:p w14:paraId="515D32D6" w14:textId="77777777" w:rsidR="00233FC0" w:rsidRDefault="00233FC0">
      <w:pPr>
        <w:pStyle w:val="Zkladntext"/>
      </w:pPr>
    </w:p>
    <w:p w14:paraId="515D32D7" w14:textId="77777777" w:rsidR="00233FC0" w:rsidRDefault="00FB3855">
      <w:pPr>
        <w:pStyle w:val="Nadpis3"/>
        <w:jc w:val="both"/>
      </w:pPr>
      <w:r>
        <w:t>Kompetence</w:t>
      </w:r>
      <w:r>
        <w:rPr>
          <w:spacing w:val="1"/>
        </w:rPr>
        <w:t xml:space="preserve"> </w:t>
      </w:r>
      <w:r>
        <w:rPr>
          <w:spacing w:val="-2"/>
        </w:rPr>
        <w:t>digitální</w:t>
      </w:r>
    </w:p>
    <w:p w14:paraId="515D32D8" w14:textId="77777777" w:rsidR="00233FC0" w:rsidRDefault="00FB3855">
      <w:pPr>
        <w:pStyle w:val="Odstavecseseznamem"/>
        <w:numPr>
          <w:ilvl w:val="0"/>
          <w:numId w:val="361"/>
        </w:numPr>
        <w:tabs>
          <w:tab w:val="left" w:pos="367"/>
        </w:tabs>
        <w:spacing w:line="360" w:lineRule="auto"/>
        <w:ind w:right="134" w:firstLine="0"/>
        <w:jc w:val="both"/>
        <w:rPr>
          <w:b/>
          <w:sz w:val="24"/>
        </w:rPr>
      </w:pPr>
      <w:r>
        <w:rPr>
          <w:sz w:val="24"/>
        </w:rPr>
        <w:t>učí</w:t>
      </w:r>
      <w:r>
        <w:rPr>
          <w:spacing w:val="-3"/>
          <w:sz w:val="24"/>
        </w:rPr>
        <w:t xml:space="preserve"> </w:t>
      </w:r>
      <w:r>
        <w:rPr>
          <w:sz w:val="24"/>
        </w:rPr>
        <w:t>žáky</w:t>
      </w:r>
      <w:r>
        <w:rPr>
          <w:spacing w:val="-3"/>
          <w:sz w:val="24"/>
        </w:rPr>
        <w:t xml:space="preserve"> </w:t>
      </w:r>
      <w:r>
        <w:rPr>
          <w:sz w:val="24"/>
        </w:rPr>
        <w:t>používat digitální zařízení, aplikace a služby, které využívají nejen</w:t>
      </w:r>
      <w:r>
        <w:rPr>
          <w:spacing w:val="-1"/>
          <w:sz w:val="24"/>
        </w:rPr>
        <w:t xml:space="preserve"> </w:t>
      </w:r>
      <w:r>
        <w:rPr>
          <w:sz w:val="24"/>
        </w:rPr>
        <w:t>při výuce,</w:t>
      </w:r>
      <w:r>
        <w:rPr>
          <w:spacing w:val="-2"/>
          <w:sz w:val="24"/>
        </w:rPr>
        <w:t xml:space="preserve"> </w:t>
      </w:r>
      <w:r>
        <w:rPr>
          <w:sz w:val="24"/>
        </w:rPr>
        <w:t>ale i</w:t>
      </w:r>
      <w:r>
        <w:rPr>
          <w:spacing w:val="-2"/>
          <w:sz w:val="24"/>
        </w:rPr>
        <w:t xml:space="preserve"> </w:t>
      </w:r>
      <w:r>
        <w:rPr>
          <w:sz w:val="24"/>
        </w:rPr>
        <w:t>při zapojení do běžného života</w:t>
      </w:r>
    </w:p>
    <w:p w14:paraId="515D32D9" w14:textId="77777777" w:rsidR="00233FC0" w:rsidRDefault="00FB3855">
      <w:pPr>
        <w:pStyle w:val="Odstavecseseznamem"/>
        <w:numPr>
          <w:ilvl w:val="0"/>
          <w:numId w:val="361"/>
        </w:numPr>
        <w:tabs>
          <w:tab w:val="left" w:pos="400"/>
        </w:tabs>
        <w:spacing w:before="0" w:line="360" w:lineRule="auto"/>
        <w:ind w:right="135" w:firstLine="0"/>
        <w:jc w:val="both"/>
        <w:rPr>
          <w:sz w:val="24"/>
        </w:rPr>
      </w:pPr>
      <w:r>
        <w:rPr>
          <w:sz w:val="24"/>
        </w:rPr>
        <w:t>vede</w:t>
      </w:r>
      <w:r>
        <w:rPr>
          <w:spacing w:val="37"/>
          <w:sz w:val="24"/>
        </w:rPr>
        <w:t xml:space="preserve"> </w:t>
      </w:r>
      <w:r>
        <w:rPr>
          <w:sz w:val="24"/>
        </w:rPr>
        <w:t>žáky</w:t>
      </w:r>
      <w:r>
        <w:rPr>
          <w:spacing w:val="32"/>
          <w:sz w:val="24"/>
        </w:rPr>
        <w:t xml:space="preserve"> </w:t>
      </w:r>
      <w:r>
        <w:rPr>
          <w:sz w:val="24"/>
        </w:rPr>
        <w:t>k</w:t>
      </w:r>
      <w:r>
        <w:rPr>
          <w:spacing w:val="-1"/>
          <w:sz w:val="24"/>
        </w:rPr>
        <w:t xml:space="preserve"> </w:t>
      </w:r>
      <w:r>
        <w:rPr>
          <w:sz w:val="24"/>
        </w:rPr>
        <w:t>tomu,</w:t>
      </w:r>
      <w:r>
        <w:rPr>
          <w:spacing w:val="34"/>
          <w:sz w:val="24"/>
        </w:rPr>
        <w:t xml:space="preserve"> </w:t>
      </w:r>
      <w:r>
        <w:rPr>
          <w:sz w:val="24"/>
        </w:rPr>
        <w:t>aby</w:t>
      </w:r>
      <w:r>
        <w:rPr>
          <w:spacing w:val="31"/>
          <w:sz w:val="24"/>
        </w:rPr>
        <w:t xml:space="preserve"> </w:t>
      </w:r>
      <w:r>
        <w:rPr>
          <w:sz w:val="24"/>
        </w:rPr>
        <w:t>dokázali</w:t>
      </w:r>
      <w:r>
        <w:rPr>
          <w:spacing w:val="34"/>
          <w:sz w:val="24"/>
        </w:rPr>
        <w:t xml:space="preserve"> </w:t>
      </w:r>
      <w:r>
        <w:rPr>
          <w:sz w:val="24"/>
        </w:rPr>
        <w:t>samostatně</w:t>
      </w:r>
      <w:r>
        <w:rPr>
          <w:spacing w:val="34"/>
          <w:sz w:val="24"/>
        </w:rPr>
        <w:t xml:space="preserve"> </w:t>
      </w:r>
      <w:r>
        <w:rPr>
          <w:sz w:val="24"/>
        </w:rPr>
        <w:t>rozhodnout,</w:t>
      </w:r>
      <w:r>
        <w:rPr>
          <w:spacing w:val="34"/>
          <w:sz w:val="24"/>
        </w:rPr>
        <w:t xml:space="preserve"> </w:t>
      </w:r>
      <w:r>
        <w:rPr>
          <w:sz w:val="24"/>
        </w:rPr>
        <w:t>které</w:t>
      </w:r>
      <w:r>
        <w:rPr>
          <w:spacing w:val="34"/>
          <w:sz w:val="24"/>
        </w:rPr>
        <w:t xml:space="preserve"> </w:t>
      </w:r>
      <w:r>
        <w:rPr>
          <w:sz w:val="24"/>
        </w:rPr>
        <w:t>technologie</w:t>
      </w:r>
      <w:r>
        <w:rPr>
          <w:spacing w:val="34"/>
          <w:sz w:val="24"/>
        </w:rPr>
        <w:t xml:space="preserve"> </w:t>
      </w:r>
      <w:r>
        <w:rPr>
          <w:sz w:val="24"/>
        </w:rPr>
        <w:t>jsou</w:t>
      </w:r>
      <w:r>
        <w:rPr>
          <w:spacing w:val="37"/>
          <w:sz w:val="24"/>
        </w:rPr>
        <w:t xml:space="preserve"> </w:t>
      </w:r>
      <w:r>
        <w:rPr>
          <w:sz w:val="24"/>
        </w:rPr>
        <w:t>potřeba k vyřešení daného problému</w:t>
      </w:r>
    </w:p>
    <w:p w14:paraId="515D32DA" w14:textId="77777777" w:rsidR="00233FC0" w:rsidRDefault="00FB3855">
      <w:pPr>
        <w:pStyle w:val="Odstavecseseznamem"/>
        <w:numPr>
          <w:ilvl w:val="0"/>
          <w:numId w:val="361"/>
        </w:numPr>
        <w:tabs>
          <w:tab w:val="left" w:pos="405"/>
        </w:tabs>
        <w:spacing w:before="0" w:line="360" w:lineRule="auto"/>
        <w:ind w:right="133" w:firstLine="0"/>
        <w:jc w:val="both"/>
        <w:rPr>
          <w:sz w:val="24"/>
        </w:rPr>
      </w:pPr>
      <w:r>
        <w:rPr>
          <w:sz w:val="24"/>
        </w:rPr>
        <w:t>učí žáky získávat, vyhledávat, spravovat a sdílet data, informace nebo digitální obsah a používat k tomu správné postupy, způsoby a prostředky</w:t>
      </w:r>
    </w:p>
    <w:p w14:paraId="515D32DB" w14:textId="77777777" w:rsidR="00233FC0" w:rsidRDefault="00FB3855">
      <w:pPr>
        <w:pStyle w:val="Odstavecseseznamem"/>
        <w:numPr>
          <w:ilvl w:val="0"/>
          <w:numId w:val="361"/>
        </w:numPr>
        <w:tabs>
          <w:tab w:val="left" w:pos="424"/>
        </w:tabs>
        <w:spacing w:before="0" w:line="360" w:lineRule="auto"/>
        <w:ind w:right="134" w:firstLine="0"/>
        <w:jc w:val="both"/>
        <w:rPr>
          <w:sz w:val="24"/>
        </w:rPr>
      </w:pPr>
      <w:r>
        <w:rPr>
          <w:sz w:val="24"/>
        </w:rPr>
        <w:t>učí</w:t>
      </w:r>
      <w:r>
        <w:rPr>
          <w:spacing w:val="58"/>
          <w:sz w:val="24"/>
        </w:rPr>
        <w:t xml:space="preserve"> </w:t>
      </w:r>
      <w:r>
        <w:rPr>
          <w:sz w:val="24"/>
        </w:rPr>
        <w:t>žáky,</w:t>
      </w:r>
      <w:r>
        <w:rPr>
          <w:spacing w:val="58"/>
          <w:sz w:val="24"/>
        </w:rPr>
        <w:t xml:space="preserve"> </w:t>
      </w:r>
      <w:r>
        <w:rPr>
          <w:sz w:val="24"/>
        </w:rPr>
        <w:t>jaký</w:t>
      </w:r>
      <w:r>
        <w:rPr>
          <w:spacing w:val="56"/>
          <w:sz w:val="24"/>
        </w:rPr>
        <w:t xml:space="preserve"> </w:t>
      </w:r>
      <w:r>
        <w:rPr>
          <w:sz w:val="24"/>
        </w:rPr>
        <w:t>význam</w:t>
      </w:r>
      <w:r>
        <w:rPr>
          <w:spacing w:val="58"/>
          <w:sz w:val="24"/>
        </w:rPr>
        <w:t xml:space="preserve"> </w:t>
      </w:r>
      <w:r>
        <w:rPr>
          <w:sz w:val="24"/>
        </w:rPr>
        <w:t>mají</w:t>
      </w:r>
      <w:r>
        <w:rPr>
          <w:spacing w:val="58"/>
          <w:sz w:val="24"/>
        </w:rPr>
        <w:t xml:space="preserve"> </w:t>
      </w:r>
      <w:r>
        <w:rPr>
          <w:sz w:val="24"/>
        </w:rPr>
        <w:t>digitální</w:t>
      </w:r>
      <w:r>
        <w:rPr>
          <w:spacing w:val="58"/>
          <w:sz w:val="24"/>
        </w:rPr>
        <w:t xml:space="preserve"> </w:t>
      </w:r>
      <w:r>
        <w:rPr>
          <w:sz w:val="24"/>
        </w:rPr>
        <w:t>technologie</w:t>
      </w:r>
      <w:r>
        <w:rPr>
          <w:spacing w:val="61"/>
          <w:sz w:val="24"/>
        </w:rPr>
        <w:t xml:space="preserve"> </w:t>
      </w:r>
      <w:r>
        <w:rPr>
          <w:sz w:val="24"/>
        </w:rPr>
        <w:t>pro</w:t>
      </w:r>
      <w:r>
        <w:rPr>
          <w:spacing w:val="58"/>
          <w:sz w:val="24"/>
        </w:rPr>
        <w:t xml:space="preserve"> </w:t>
      </w:r>
      <w:r>
        <w:rPr>
          <w:sz w:val="24"/>
        </w:rPr>
        <w:t>lidskou</w:t>
      </w:r>
      <w:r>
        <w:rPr>
          <w:spacing w:val="61"/>
          <w:sz w:val="24"/>
        </w:rPr>
        <w:t xml:space="preserve"> </w:t>
      </w:r>
      <w:r>
        <w:rPr>
          <w:sz w:val="24"/>
        </w:rPr>
        <w:t>společnost,</w:t>
      </w:r>
      <w:r>
        <w:rPr>
          <w:spacing w:val="58"/>
          <w:sz w:val="24"/>
        </w:rPr>
        <w:t xml:space="preserve"> </w:t>
      </w:r>
      <w:r>
        <w:rPr>
          <w:sz w:val="24"/>
        </w:rPr>
        <w:t>seznamuje</w:t>
      </w:r>
      <w:r>
        <w:rPr>
          <w:spacing w:val="58"/>
          <w:sz w:val="24"/>
        </w:rPr>
        <w:t xml:space="preserve"> </w:t>
      </w:r>
      <w:r>
        <w:rPr>
          <w:sz w:val="24"/>
        </w:rPr>
        <w:t>je s</w:t>
      </w:r>
      <w:r>
        <w:rPr>
          <w:spacing w:val="-1"/>
          <w:sz w:val="24"/>
        </w:rPr>
        <w:t xml:space="preserve"> </w:t>
      </w:r>
      <w:r>
        <w:rPr>
          <w:sz w:val="24"/>
        </w:rPr>
        <w:t>novými technologiemi a vede je k</w:t>
      </w:r>
      <w:r>
        <w:rPr>
          <w:spacing w:val="-1"/>
          <w:sz w:val="24"/>
        </w:rPr>
        <w:t xml:space="preserve"> </w:t>
      </w:r>
      <w:r>
        <w:rPr>
          <w:sz w:val="24"/>
        </w:rPr>
        <w:t>tomu, aby dokázali kriticky zhodnotit jejich přínosy a možná rizika jejich užívání</w:t>
      </w:r>
    </w:p>
    <w:p w14:paraId="515D32DC" w14:textId="77777777" w:rsidR="00233FC0" w:rsidRDefault="00FB3855">
      <w:pPr>
        <w:pStyle w:val="Odstavecseseznamem"/>
        <w:numPr>
          <w:ilvl w:val="0"/>
          <w:numId w:val="361"/>
        </w:numPr>
        <w:tabs>
          <w:tab w:val="left" w:pos="380"/>
        </w:tabs>
        <w:spacing w:before="0" w:line="360" w:lineRule="auto"/>
        <w:ind w:right="133" w:firstLine="0"/>
        <w:jc w:val="both"/>
        <w:rPr>
          <w:sz w:val="24"/>
        </w:rPr>
      </w:pPr>
      <w:r>
        <w:rPr>
          <w:sz w:val="24"/>
        </w:rPr>
        <w:t>vede žáky k</w:t>
      </w:r>
      <w:r>
        <w:rPr>
          <w:spacing w:val="-1"/>
          <w:sz w:val="24"/>
        </w:rPr>
        <w:t xml:space="preserve"> </w:t>
      </w:r>
      <w:r>
        <w:rPr>
          <w:sz w:val="24"/>
        </w:rPr>
        <w:t xml:space="preserve">tomu, aby dokázali předcházet situacím ohrožujícím bezpečnost zařízení nebo dat, situacím, které mohou mít negativní dopad na jejich tělesné a duševní zdraví i zdraví </w:t>
      </w:r>
      <w:r>
        <w:rPr>
          <w:spacing w:val="-2"/>
          <w:sz w:val="24"/>
        </w:rPr>
        <w:t>ostatních</w:t>
      </w:r>
    </w:p>
    <w:p w14:paraId="515D32DD" w14:textId="77777777" w:rsidR="00233FC0" w:rsidRDefault="00FB3855">
      <w:pPr>
        <w:pStyle w:val="Odstavecseseznamem"/>
        <w:numPr>
          <w:ilvl w:val="0"/>
          <w:numId w:val="361"/>
        </w:numPr>
        <w:tabs>
          <w:tab w:val="left" w:pos="363"/>
        </w:tabs>
        <w:spacing w:before="0" w:line="292" w:lineRule="exact"/>
        <w:ind w:left="363" w:hanging="127"/>
        <w:jc w:val="both"/>
        <w:rPr>
          <w:sz w:val="24"/>
        </w:rPr>
      </w:pPr>
      <w:r>
        <w:rPr>
          <w:sz w:val="24"/>
        </w:rPr>
        <w:t>vede</w:t>
      </w:r>
      <w:r>
        <w:rPr>
          <w:spacing w:val="-1"/>
          <w:sz w:val="24"/>
        </w:rPr>
        <w:t xml:space="preserve"> </w:t>
      </w:r>
      <w:r>
        <w:rPr>
          <w:sz w:val="24"/>
        </w:rPr>
        <w:t>žáky</w:t>
      </w:r>
      <w:r>
        <w:rPr>
          <w:spacing w:val="-1"/>
          <w:sz w:val="24"/>
        </w:rPr>
        <w:t xml:space="preserve"> </w:t>
      </w:r>
      <w:r>
        <w:rPr>
          <w:sz w:val="24"/>
        </w:rPr>
        <w:t>k</w:t>
      </w:r>
      <w:r>
        <w:rPr>
          <w:spacing w:val="-2"/>
          <w:sz w:val="24"/>
        </w:rPr>
        <w:t xml:space="preserve"> </w:t>
      </w:r>
      <w:r>
        <w:rPr>
          <w:sz w:val="24"/>
        </w:rPr>
        <w:t>tomu,</w:t>
      </w:r>
      <w:r>
        <w:rPr>
          <w:spacing w:val="-4"/>
          <w:sz w:val="24"/>
        </w:rPr>
        <w:t xml:space="preserve"> </w:t>
      </w:r>
      <w:r>
        <w:rPr>
          <w:sz w:val="24"/>
        </w:rPr>
        <w:t>aby</w:t>
      </w:r>
      <w:r>
        <w:rPr>
          <w:spacing w:val="-6"/>
          <w:sz w:val="24"/>
        </w:rPr>
        <w:t xml:space="preserve"> </w:t>
      </w:r>
      <w:r>
        <w:rPr>
          <w:sz w:val="24"/>
        </w:rPr>
        <w:t>při</w:t>
      </w:r>
      <w:r>
        <w:rPr>
          <w:spacing w:val="2"/>
          <w:sz w:val="24"/>
        </w:rPr>
        <w:t xml:space="preserve"> </w:t>
      </w:r>
      <w:r>
        <w:rPr>
          <w:sz w:val="24"/>
        </w:rPr>
        <w:t>komunikaci</w:t>
      </w:r>
      <w:r>
        <w:rPr>
          <w:spacing w:val="-1"/>
          <w:sz w:val="24"/>
        </w:rPr>
        <w:t xml:space="preserve"> </w:t>
      </w:r>
      <w:r>
        <w:rPr>
          <w:sz w:val="24"/>
        </w:rPr>
        <w:t>nebo</w:t>
      </w:r>
      <w:r>
        <w:rPr>
          <w:spacing w:val="2"/>
          <w:sz w:val="24"/>
        </w:rPr>
        <w:t xml:space="preserve"> </w:t>
      </w:r>
      <w:r>
        <w:rPr>
          <w:sz w:val="24"/>
        </w:rPr>
        <w:t>sdílení</w:t>
      </w:r>
      <w:r>
        <w:rPr>
          <w:spacing w:val="1"/>
          <w:sz w:val="24"/>
        </w:rPr>
        <w:t xml:space="preserve"> </w:t>
      </w:r>
      <w:r>
        <w:rPr>
          <w:sz w:val="24"/>
        </w:rPr>
        <w:t>dat</w:t>
      </w:r>
      <w:r>
        <w:rPr>
          <w:spacing w:val="-1"/>
          <w:sz w:val="24"/>
        </w:rPr>
        <w:t xml:space="preserve"> </w:t>
      </w:r>
      <w:r>
        <w:rPr>
          <w:sz w:val="24"/>
        </w:rPr>
        <w:t>v</w:t>
      </w:r>
      <w:r>
        <w:rPr>
          <w:spacing w:val="-1"/>
          <w:sz w:val="24"/>
        </w:rPr>
        <w:t xml:space="preserve"> </w:t>
      </w:r>
      <w:r>
        <w:rPr>
          <w:sz w:val="24"/>
        </w:rPr>
        <w:t>digitálním prostředí</w:t>
      </w:r>
      <w:r>
        <w:rPr>
          <w:spacing w:val="1"/>
          <w:sz w:val="24"/>
        </w:rPr>
        <w:t xml:space="preserve"> </w:t>
      </w:r>
      <w:r>
        <w:rPr>
          <w:sz w:val="24"/>
        </w:rPr>
        <w:t>jednali</w:t>
      </w:r>
      <w:r>
        <w:rPr>
          <w:spacing w:val="3"/>
          <w:sz w:val="24"/>
        </w:rPr>
        <w:t xml:space="preserve"> </w:t>
      </w:r>
      <w:r>
        <w:rPr>
          <w:spacing w:val="-2"/>
          <w:sz w:val="24"/>
        </w:rPr>
        <w:t>eticky</w:t>
      </w:r>
    </w:p>
    <w:p w14:paraId="515D32DE" w14:textId="77777777" w:rsidR="00233FC0" w:rsidRDefault="00233FC0">
      <w:pPr>
        <w:pStyle w:val="Zkladntext"/>
      </w:pPr>
    </w:p>
    <w:p w14:paraId="515D32DF" w14:textId="77777777" w:rsidR="00233FC0" w:rsidRDefault="00233FC0">
      <w:pPr>
        <w:pStyle w:val="Zkladntext"/>
        <w:spacing w:before="199"/>
      </w:pPr>
    </w:p>
    <w:p w14:paraId="515D32E0" w14:textId="77777777" w:rsidR="00233FC0" w:rsidRDefault="00FB3855">
      <w:pPr>
        <w:ind w:left="236"/>
        <w:jc w:val="both"/>
        <w:rPr>
          <w:rFonts w:ascii="Cambria" w:hAnsi="Cambria"/>
          <w:b/>
          <w:i/>
          <w:sz w:val="24"/>
        </w:rPr>
      </w:pPr>
      <w:r>
        <w:rPr>
          <w:rFonts w:ascii="Cambria" w:hAnsi="Cambria"/>
          <w:b/>
          <w:i/>
          <w:color w:val="4F80BC"/>
          <w:sz w:val="24"/>
        </w:rPr>
        <w:t xml:space="preserve">Český jazyk a literatura 6. </w:t>
      </w:r>
      <w:r>
        <w:rPr>
          <w:rFonts w:ascii="Cambria" w:hAnsi="Cambria"/>
          <w:b/>
          <w:i/>
          <w:color w:val="4F80BC"/>
          <w:spacing w:val="-2"/>
          <w:sz w:val="24"/>
        </w:rPr>
        <w:t>ročník</w:t>
      </w:r>
    </w:p>
    <w:p w14:paraId="515D32E1" w14:textId="77777777" w:rsidR="00233FC0" w:rsidRDefault="00233FC0">
      <w:pPr>
        <w:pStyle w:val="Zkladntext"/>
        <w:spacing w:before="60" w:after="1"/>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2E6" w14:textId="77777777">
        <w:trPr>
          <w:trHeight w:val="683"/>
        </w:trPr>
        <w:tc>
          <w:tcPr>
            <w:tcW w:w="3070" w:type="dxa"/>
            <w:shd w:val="clear" w:color="auto" w:fill="DBE4F0"/>
          </w:tcPr>
          <w:p w14:paraId="515D32E2"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2E3" w14:textId="77777777" w:rsidR="00233FC0" w:rsidRDefault="00FB3855">
            <w:pPr>
              <w:pStyle w:val="TableParagraph"/>
              <w:spacing w:before="196"/>
              <w:ind w:left="109"/>
              <w:rPr>
                <w:sz w:val="24"/>
              </w:rPr>
            </w:pPr>
            <w:r>
              <w:rPr>
                <w:spacing w:val="-2"/>
                <w:sz w:val="24"/>
              </w:rPr>
              <w:t>Učivo</w:t>
            </w:r>
          </w:p>
        </w:tc>
        <w:tc>
          <w:tcPr>
            <w:tcW w:w="3070" w:type="dxa"/>
            <w:shd w:val="clear" w:color="auto" w:fill="DBE4F0"/>
          </w:tcPr>
          <w:p w14:paraId="515D32E4"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2E5"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2F2" w14:textId="77777777">
        <w:trPr>
          <w:trHeight w:val="2073"/>
        </w:trPr>
        <w:tc>
          <w:tcPr>
            <w:tcW w:w="3070" w:type="dxa"/>
            <w:tcBorders>
              <w:bottom w:val="nil"/>
            </w:tcBorders>
          </w:tcPr>
          <w:p w14:paraId="515D32E7" w14:textId="77777777" w:rsidR="00233FC0" w:rsidRDefault="00FB3855">
            <w:pPr>
              <w:pStyle w:val="TableParagraph"/>
              <w:spacing w:line="292" w:lineRule="exact"/>
              <w:ind w:left="107"/>
              <w:rPr>
                <w:b/>
                <w:sz w:val="24"/>
              </w:rPr>
            </w:pPr>
            <w:r>
              <w:rPr>
                <w:b/>
                <w:sz w:val="24"/>
              </w:rPr>
              <w:t>Literární</w:t>
            </w:r>
            <w:r>
              <w:rPr>
                <w:b/>
                <w:spacing w:val="-1"/>
                <w:sz w:val="24"/>
              </w:rPr>
              <w:t xml:space="preserve"> </w:t>
            </w:r>
            <w:r>
              <w:rPr>
                <w:b/>
                <w:spacing w:val="-2"/>
                <w:sz w:val="24"/>
              </w:rPr>
              <w:t>výchova</w:t>
            </w:r>
          </w:p>
          <w:p w14:paraId="515D32E8" w14:textId="77777777" w:rsidR="00233FC0" w:rsidRDefault="00233FC0">
            <w:pPr>
              <w:pStyle w:val="TableParagraph"/>
              <w:spacing w:before="11"/>
              <w:rPr>
                <w:rFonts w:ascii="Cambria"/>
                <w:b/>
                <w:i/>
                <w:sz w:val="24"/>
              </w:rPr>
            </w:pPr>
          </w:p>
          <w:p w14:paraId="515D32E9" w14:textId="77777777" w:rsidR="00233FC0" w:rsidRDefault="00FB3855">
            <w:pPr>
              <w:pStyle w:val="TableParagraph"/>
              <w:ind w:left="107"/>
              <w:rPr>
                <w:sz w:val="24"/>
              </w:rPr>
            </w:pPr>
            <w:r>
              <w:rPr>
                <w:sz w:val="24"/>
              </w:rPr>
              <w:t>- Uceleně reprodukuje přečtený text, jednoduše popisuje strukturu a jazyk literárního díla a vlastními slovy</w:t>
            </w:r>
            <w:r>
              <w:rPr>
                <w:spacing w:val="-12"/>
                <w:sz w:val="24"/>
              </w:rPr>
              <w:t xml:space="preserve"> </w:t>
            </w:r>
            <w:r>
              <w:rPr>
                <w:sz w:val="24"/>
              </w:rPr>
              <w:t>interpretuje</w:t>
            </w:r>
            <w:r>
              <w:rPr>
                <w:spacing w:val="-12"/>
                <w:sz w:val="24"/>
              </w:rPr>
              <w:t xml:space="preserve"> </w:t>
            </w:r>
            <w:r>
              <w:rPr>
                <w:sz w:val="24"/>
              </w:rPr>
              <w:t>smysl</w:t>
            </w:r>
            <w:r>
              <w:rPr>
                <w:spacing w:val="-13"/>
                <w:sz w:val="24"/>
              </w:rPr>
              <w:t xml:space="preserve"> </w:t>
            </w:r>
            <w:r>
              <w:rPr>
                <w:sz w:val="24"/>
              </w:rPr>
              <w:t>díla</w:t>
            </w:r>
          </w:p>
        </w:tc>
        <w:tc>
          <w:tcPr>
            <w:tcW w:w="3072" w:type="dxa"/>
            <w:tcBorders>
              <w:bottom w:val="nil"/>
            </w:tcBorders>
          </w:tcPr>
          <w:p w14:paraId="515D32EA" w14:textId="77777777" w:rsidR="00233FC0" w:rsidRDefault="00FB3855">
            <w:pPr>
              <w:pStyle w:val="TableParagraph"/>
              <w:spacing w:line="292" w:lineRule="exact"/>
              <w:ind w:left="109"/>
              <w:rPr>
                <w:b/>
                <w:sz w:val="24"/>
              </w:rPr>
            </w:pPr>
            <w:r>
              <w:rPr>
                <w:b/>
                <w:sz w:val="24"/>
              </w:rPr>
              <w:t>Čtení</w:t>
            </w:r>
            <w:r>
              <w:rPr>
                <w:b/>
                <w:spacing w:val="3"/>
                <w:sz w:val="24"/>
              </w:rPr>
              <w:t xml:space="preserve"> </w:t>
            </w:r>
            <w:r>
              <w:rPr>
                <w:b/>
                <w:sz w:val="24"/>
              </w:rPr>
              <w:t>a</w:t>
            </w:r>
            <w:r>
              <w:rPr>
                <w:b/>
                <w:spacing w:val="-4"/>
                <w:sz w:val="24"/>
              </w:rPr>
              <w:t xml:space="preserve"> </w:t>
            </w:r>
            <w:r>
              <w:rPr>
                <w:b/>
                <w:sz w:val="24"/>
              </w:rPr>
              <w:t>literární</w:t>
            </w:r>
            <w:r>
              <w:rPr>
                <w:b/>
                <w:spacing w:val="-2"/>
                <w:sz w:val="24"/>
              </w:rPr>
              <w:t xml:space="preserve"> výchova</w:t>
            </w:r>
          </w:p>
          <w:p w14:paraId="515D32EB" w14:textId="77777777" w:rsidR="00233FC0" w:rsidRDefault="00233FC0">
            <w:pPr>
              <w:pStyle w:val="TableParagraph"/>
              <w:spacing w:before="11"/>
              <w:rPr>
                <w:rFonts w:ascii="Cambria"/>
                <w:b/>
                <w:i/>
                <w:sz w:val="24"/>
              </w:rPr>
            </w:pPr>
          </w:p>
          <w:p w14:paraId="515D32EC" w14:textId="77777777" w:rsidR="00233FC0" w:rsidRDefault="00FB3855">
            <w:pPr>
              <w:pStyle w:val="TableParagraph"/>
              <w:ind w:left="109"/>
              <w:rPr>
                <w:sz w:val="24"/>
              </w:rPr>
            </w:pPr>
            <w:r>
              <w:rPr>
                <w:sz w:val="24"/>
              </w:rPr>
              <w:t>tvořivé</w:t>
            </w:r>
            <w:r>
              <w:rPr>
                <w:spacing w:val="77"/>
                <w:sz w:val="24"/>
              </w:rPr>
              <w:t xml:space="preserve"> </w:t>
            </w:r>
            <w:r>
              <w:rPr>
                <w:sz w:val="24"/>
              </w:rPr>
              <w:t>činnosti</w:t>
            </w:r>
            <w:r>
              <w:rPr>
                <w:spacing w:val="77"/>
                <w:sz w:val="24"/>
              </w:rPr>
              <w:t xml:space="preserve"> </w:t>
            </w:r>
            <w:r>
              <w:rPr>
                <w:sz w:val="24"/>
              </w:rPr>
              <w:t>s</w:t>
            </w:r>
            <w:r>
              <w:rPr>
                <w:spacing w:val="-6"/>
                <w:sz w:val="24"/>
              </w:rPr>
              <w:t xml:space="preserve"> </w:t>
            </w:r>
            <w:r>
              <w:rPr>
                <w:sz w:val="24"/>
              </w:rPr>
              <w:t xml:space="preserve">literárním </w:t>
            </w:r>
            <w:r>
              <w:rPr>
                <w:spacing w:val="-2"/>
                <w:sz w:val="24"/>
              </w:rPr>
              <w:t>textem</w:t>
            </w:r>
          </w:p>
          <w:p w14:paraId="515D32ED" w14:textId="77777777" w:rsidR="00233FC0" w:rsidRDefault="00233FC0">
            <w:pPr>
              <w:pStyle w:val="TableParagraph"/>
              <w:spacing w:before="11"/>
              <w:rPr>
                <w:rFonts w:ascii="Cambria"/>
                <w:b/>
                <w:i/>
                <w:sz w:val="24"/>
              </w:rPr>
            </w:pPr>
          </w:p>
          <w:p w14:paraId="515D32EE" w14:textId="77777777" w:rsidR="00233FC0" w:rsidRDefault="00FB3855">
            <w:pPr>
              <w:pStyle w:val="TableParagraph"/>
              <w:tabs>
                <w:tab w:val="left" w:pos="1756"/>
              </w:tabs>
              <w:spacing w:line="290" w:lineRule="atLeast"/>
              <w:ind w:left="109" w:right="94"/>
              <w:rPr>
                <w:sz w:val="24"/>
              </w:rPr>
            </w:pPr>
            <w:r>
              <w:rPr>
                <w:spacing w:val="-2"/>
                <w:sz w:val="24"/>
              </w:rPr>
              <w:t>způsoby</w:t>
            </w:r>
            <w:r>
              <w:rPr>
                <w:sz w:val="24"/>
              </w:rPr>
              <w:tab/>
            </w:r>
            <w:r>
              <w:rPr>
                <w:spacing w:val="-2"/>
                <w:sz w:val="24"/>
              </w:rPr>
              <w:t xml:space="preserve">interpretace </w:t>
            </w:r>
            <w:r>
              <w:rPr>
                <w:sz w:val="24"/>
              </w:rPr>
              <w:t>literárních a jiných děl</w:t>
            </w:r>
          </w:p>
        </w:tc>
        <w:tc>
          <w:tcPr>
            <w:tcW w:w="3070" w:type="dxa"/>
            <w:tcBorders>
              <w:bottom w:val="nil"/>
            </w:tcBorders>
          </w:tcPr>
          <w:p w14:paraId="515D32EF" w14:textId="77777777" w:rsidR="00233FC0" w:rsidRDefault="00FB3855">
            <w:pPr>
              <w:pStyle w:val="TableParagraph"/>
              <w:spacing w:line="292" w:lineRule="exact"/>
              <w:ind w:left="107"/>
              <w:rPr>
                <w:b/>
                <w:sz w:val="24"/>
              </w:rPr>
            </w:pPr>
            <w:r>
              <w:rPr>
                <w:b/>
                <w:spacing w:val="-5"/>
                <w:sz w:val="24"/>
              </w:rPr>
              <w:t>OSV</w:t>
            </w:r>
          </w:p>
          <w:p w14:paraId="515D32F0"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poznávání poznávání lidí</w:t>
            </w:r>
          </w:p>
          <w:p w14:paraId="515D32F1" w14:textId="77777777" w:rsidR="00233FC0" w:rsidRDefault="00FB3855">
            <w:pPr>
              <w:pStyle w:val="TableParagraph"/>
              <w:ind w:left="107" w:right="1239"/>
              <w:rPr>
                <w:sz w:val="24"/>
              </w:rPr>
            </w:pPr>
            <w:r>
              <w:rPr>
                <w:sz w:val="24"/>
              </w:rPr>
              <w:t>mezilidské</w:t>
            </w:r>
            <w:r>
              <w:rPr>
                <w:spacing w:val="-14"/>
                <w:sz w:val="24"/>
              </w:rPr>
              <w:t xml:space="preserve"> </w:t>
            </w:r>
            <w:r>
              <w:rPr>
                <w:sz w:val="24"/>
              </w:rPr>
              <w:t xml:space="preserve">vztahy </w:t>
            </w:r>
            <w:r>
              <w:rPr>
                <w:spacing w:val="-2"/>
                <w:sz w:val="24"/>
              </w:rPr>
              <w:t xml:space="preserve">komunikace </w:t>
            </w:r>
            <w:r>
              <w:rPr>
                <w:sz w:val="24"/>
              </w:rPr>
              <w:t>hodnoty, postoje</w:t>
            </w:r>
          </w:p>
        </w:tc>
      </w:tr>
      <w:tr w:rsidR="00233FC0" w14:paraId="515D32FE" w14:textId="77777777">
        <w:trPr>
          <w:trHeight w:val="2320"/>
        </w:trPr>
        <w:tc>
          <w:tcPr>
            <w:tcW w:w="3070" w:type="dxa"/>
            <w:tcBorders>
              <w:top w:val="nil"/>
            </w:tcBorders>
          </w:tcPr>
          <w:p w14:paraId="515D32F3" w14:textId="77777777" w:rsidR="00233FC0" w:rsidRDefault="00FB3855">
            <w:pPr>
              <w:pStyle w:val="TableParagraph"/>
              <w:numPr>
                <w:ilvl w:val="0"/>
                <w:numId w:val="360"/>
              </w:numPr>
              <w:tabs>
                <w:tab w:val="left" w:pos="234"/>
              </w:tabs>
              <w:spacing w:before="270"/>
              <w:ind w:right="129" w:firstLine="0"/>
              <w:rPr>
                <w:sz w:val="24"/>
              </w:rPr>
            </w:pPr>
            <w:r>
              <w:rPr>
                <w:sz w:val="24"/>
              </w:rPr>
              <w:t>Formuluje ústně i písemně dojmy</w:t>
            </w:r>
            <w:r>
              <w:rPr>
                <w:spacing w:val="-10"/>
                <w:sz w:val="24"/>
              </w:rPr>
              <w:t xml:space="preserve"> </w:t>
            </w:r>
            <w:r>
              <w:rPr>
                <w:sz w:val="24"/>
              </w:rPr>
              <w:t>ze</w:t>
            </w:r>
            <w:r>
              <w:rPr>
                <w:spacing w:val="-8"/>
                <w:sz w:val="24"/>
              </w:rPr>
              <w:t xml:space="preserve"> </w:t>
            </w:r>
            <w:r>
              <w:rPr>
                <w:sz w:val="24"/>
              </w:rPr>
              <w:t>své</w:t>
            </w:r>
            <w:r>
              <w:rPr>
                <w:spacing w:val="-8"/>
                <w:sz w:val="24"/>
              </w:rPr>
              <w:t xml:space="preserve"> </w:t>
            </w:r>
            <w:r>
              <w:rPr>
                <w:sz w:val="24"/>
              </w:rPr>
              <w:t>četby,</w:t>
            </w:r>
            <w:r>
              <w:rPr>
                <w:spacing w:val="-11"/>
                <w:sz w:val="24"/>
              </w:rPr>
              <w:t xml:space="preserve"> </w:t>
            </w:r>
            <w:r>
              <w:rPr>
                <w:sz w:val="24"/>
              </w:rPr>
              <w:t>návštěvy divadelního nebo filmového představení a názory na umělecké dílo</w:t>
            </w:r>
          </w:p>
          <w:p w14:paraId="515D32F4" w14:textId="77777777" w:rsidR="00233FC0" w:rsidRDefault="00233FC0">
            <w:pPr>
              <w:pStyle w:val="TableParagraph"/>
              <w:spacing w:before="11"/>
              <w:rPr>
                <w:rFonts w:ascii="Cambria"/>
                <w:b/>
                <w:i/>
                <w:sz w:val="24"/>
              </w:rPr>
            </w:pPr>
          </w:p>
          <w:p w14:paraId="515D32F5" w14:textId="77777777" w:rsidR="00233FC0" w:rsidRDefault="00FB3855">
            <w:pPr>
              <w:pStyle w:val="TableParagraph"/>
              <w:numPr>
                <w:ilvl w:val="0"/>
                <w:numId w:val="360"/>
              </w:numPr>
              <w:tabs>
                <w:tab w:val="left" w:pos="234"/>
              </w:tabs>
              <w:spacing w:line="273" w:lineRule="exact"/>
              <w:ind w:left="234" w:hanging="127"/>
              <w:rPr>
                <w:sz w:val="24"/>
              </w:rPr>
            </w:pPr>
            <w:r>
              <w:rPr>
                <w:sz w:val="24"/>
              </w:rPr>
              <w:t>Tvoří</w:t>
            </w:r>
            <w:r>
              <w:rPr>
                <w:spacing w:val="-5"/>
                <w:sz w:val="24"/>
              </w:rPr>
              <w:t xml:space="preserve"> </w:t>
            </w:r>
            <w:r>
              <w:rPr>
                <w:sz w:val="24"/>
              </w:rPr>
              <w:t>vlastní literární</w:t>
            </w:r>
            <w:r>
              <w:rPr>
                <w:spacing w:val="1"/>
                <w:sz w:val="24"/>
              </w:rPr>
              <w:t xml:space="preserve"> </w:t>
            </w:r>
            <w:r>
              <w:rPr>
                <w:spacing w:val="-4"/>
                <w:sz w:val="24"/>
              </w:rPr>
              <w:t>text</w:t>
            </w:r>
          </w:p>
        </w:tc>
        <w:tc>
          <w:tcPr>
            <w:tcW w:w="3072" w:type="dxa"/>
            <w:tcBorders>
              <w:top w:val="nil"/>
            </w:tcBorders>
          </w:tcPr>
          <w:p w14:paraId="515D32F6" w14:textId="77777777" w:rsidR="00233FC0" w:rsidRDefault="00FB3855">
            <w:pPr>
              <w:pStyle w:val="TableParagraph"/>
              <w:spacing w:before="270"/>
              <w:ind w:left="109" w:right="94"/>
              <w:jc w:val="both"/>
              <w:rPr>
                <w:sz w:val="24"/>
              </w:rPr>
            </w:pPr>
            <w:r>
              <w:rPr>
                <w:sz w:val="24"/>
              </w:rPr>
              <w:t>„S</w:t>
            </w:r>
            <w:r>
              <w:rPr>
                <w:spacing w:val="-3"/>
                <w:sz w:val="24"/>
              </w:rPr>
              <w:t xml:space="preserve"> </w:t>
            </w:r>
            <w:r>
              <w:rPr>
                <w:sz w:val="24"/>
              </w:rPr>
              <w:t xml:space="preserve">podzimem do školy“ - autoři: Twain, Brat, </w:t>
            </w:r>
            <w:r>
              <w:rPr>
                <w:spacing w:val="-2"/>
                <w:sz w:val="24"/>
              </w:rPr>
              <w:t>Rowlingová</w:t>
            </w:r>
          </w:p>
          <w:p w14:paraId="515D32F7" w14:textId="77777777" w:rsidR="00233FC0" w:rsidRDefault="00233FC0">
            <w:pPr>
              <w:pStyle w:val="TableParagraph"/>
              <w:spacing w:before="11"/>
              <w:rPr>
                <w:rFonts w:ascii="Cambria"/>
                <w:b/>
                <w:i/>
                <w:sz w:val="24"/>
              </w:rPr>
            </w:pPr>
          </w:p>
          <w:p w14:paraId="515D32F8" w14:textId="77777777" w:rsidR="00233FC0" w:rsidRDefault="00FB3855">
            <w:pPr>
              <w:pStyle w:val="TableParagraph"/>
              <w:ind w:left="109" w:right="93"/>
              <w:jc w:val="both"/>
              <w:rPr>
                <w:sz w:val="24"/>
              </w:rPr>
            </w:pPr>
            <w:r>
              <w:rPr>
                <w:sz w:val="24"/>
              </w:rPr>
              <w:t>„Vznik Země a život na ní“ - autoři: Olbracht, Hulpach</w:t>
            </w:r>
          </w:p>
        </w:tc>
        <w:tc>
          <w:tcPr>
            <w:tcW w:w="3070" w:type="dxa"/>
            <w:tcBorders>
              <w:top w:val="nil"/>
            </w:tcBorders>
          </w:tcPr>
          <w:p w14:paraId="515D32F9" w14:textId="77777777" w:rsidR="00233FC0" w:rsidRDefault="00FB3855">
            <w:pPr>
              <w:pStyle w:val="TableParagraph"/>
              <w:spacing w:line="271" w:lineRule="exact"/>
              <w:ind w:left="107"/>
              <w:rPr>
                <w:b/>
                <w:sz w:val="24"/>
              </w:rPr>
            </w:pPr>
            <w:r>
              <w:rPr>
                <w:b/>
                <w:spacing w:val="-5"/>
                <w:sz w:val="24"/>
              </w:rPr>
              <w:t>VDO</w:t>
            </w:r>
          </w:p>
          <w:p w14:paraId="515D32FA" w14:textId="77777777" w:rsidR="00233FC0" w:rsidRDefault="00FB3855">
            <w:pPr>
              <w:pStyle w:val="TableParagraph"/>
              <w:ind w:left="107" w:right="93"/>
              <w:jc w:val="both"/>
              <w:rPr>
                <w:sz w:val="24"/>
              </w:rPr>
            </w:pPr>
            <w:r>
              <w:rPr>
                <w:sz w:val="24"/>
              </w:rPr>
              <w:t xml:space="preserve">principy demokracie jako formy vlády a způsobu </w:t>
            </w:r>
            <w:r>
              <w:rPr>
                <w:spacing w:val="-2"/>
                <w:sz w:val="24"/>
              </w:rPr>
              <w:t>rozhodování</w:t>
            </w:r>
          </w:p>
          <w:p w14:paraId="515D32FB" w14:textId="77777777" w:rsidR="00233FC0" w:rsidRDefault="00233FC0">
            <w:pPr>
              <w:pStyle w:val="TableParagraph"/>
              <w:spacing w:before="10"/>
              <w:rPr>
                <w:rFonts w:ascii="Cambria"/>
                <w:b/>
                <w:i/>
                <w:sz w:val="24"/>
              </w:rPr>
            </w:pPr>
          </w:p>
          <w:p w14:paraId="515D32FC" w14:textId="77777777" w:rsidR="00233FC0" w:rsidRDefault="00FB3855">
            <w:pPr>
              <w:pStyle w:val="TableParagraph"/>
              <w:spacing w:before="1"/>
              <w:ind w:left="107"/>
              <w:rPr>
                <w:b/>
                <w:sz w:val="24"/>
              </w:rPr>
            </w:pPr>
            <w:r>
              <w:rPr>
                <w:b/>
                <w:spacing w:val="-5"/>
                <w:sz w:val="24"/>
              </w:rPr>
              <w:t>EGS</w:t>
            </w:r>
          </w:p>
          <w:p w14:paraId="515D32FD" w14:textId="77777777" w:rsidR="00233FC0" w:rsidRDefault="00FB3855">
            <w:pPr>
              <w:pStyle w:val="TableParagraph"/>
              <w:spacing w:line="290" w:lineRule="atLeast"/>
              <w:ind w:left="107" w:right="94"/>
              <w:jc w:val="both"/>
              <w:rPr>
                <w:sz w:val="24"/>
              </w:rPr>
            </w:pPr>
            <w:r>
              <w:rPr>
                <w:sz w:val="24"/>
              </w:rPr>
              <w:t>česká, evropská i světová literatura,</w:t>
            </w:r>
            <w:r>
              <w:rPr>
                <w:spacing w:val="48"/>
                <w:sz w:val="24"/>
              </w:rPr>
              <w:t xml:space="preserve">  </w:t>
            </w:r>
            <w:r>
              <w:rPr>
                <w:sz w:val="24"/>
              </w:rPr>
              <w:t>přejímání</w:t>
            </w:r>
            <w:r>
              <w:rPr>
                <w:spacing w:val="51"/>
                <w:sz w:val="24"/>
              </w:rPr>
              <w:t xml:space="preserve">  </w:t>
            </w:r>
            <w:r>
              <w:rPr>
                <w:spacing w:val="-2"/>
                <w:sz w:val="24"/>
              </w:rPr>
              <w:t>cizích</w:t>
            </w:r>
          </w:p>
        </w:tc>
      </w:tr>
    </w:tbl>
    <w:p w14:paraId="515D32FF" w14:textId="77777777" w:rsidR="00233FC0" w:rsidRDefault="00233FC0">
      <w:pPr>
        <w:spacing w:line="290" w:lineRule="atLeast"/>
        <w:jc w:val="both"/>
        <w:rPr>
          <w:sz w:val="24"/>
        </w:rPr>
        <w:sectPr w:rsidR="00233FC0">
          <w:pgSz w:w="11910" w:h="16840"/>
          <w:pgMar w:top="136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30C" w14:textId="77777777">
        <w:trPr>
          <w:trHeight w:val="2073"/>
        </w:trPr>
        <w:tc>
          <w:tcPr>
            <w:tcW w:w="3070" w:type="dxa"/>
            <w:tcBorders>
              <w:bottom w:val="nil"/>
            </w:tcBorders>
          </w:tcPr>
          <w:p w14:paraId="515D3300" w14:textId="77777777" w:rsidR="00233FC0" w:rsidRDefault="00FB3855">
            <w:pPr>
              <w:pStyle w:val="TableParagraph"/>
              <w:spacing w:before="1"/>
              <w:ind w:left="107"/>
              <w:rPr>
                <w:sz w:val="24"/>
              </w:rPr>
            </w:pPr>
            <w:r>
              <w:rPr>
                <w:sz w:val="24"/>
              </w:rPr>
              <w:lastRenderedPageBreak/>
              <w:t>podle</w:t>
            </w:r>
            <w:r>
              <w:rPr>
                <w:spacing w:val="-1"/>
                <w:sz w:val="24"/>
              </w:rPr>
              <w:t xml:space="preserve"> </w:t>
            </w:r>
            <w:r>
              <w:rPr>
                <w:sz w:val="24"/>
              </w:rPr>
              <w:t xml:space="preserve">svých </w:t>
            </w:r>
            <w:r>
              <w:rPr>
                <w:spacing w:val="-2"/>
                <w:sz w:val="24"/>
              </w:rPr>
              <w:t>schopností</w:t>
            </w:r>
          </w:p>
          <w:p w14:paraId="515D3301" w14:textId="77777777" w:rsidR="00233FC0" w:rsidRDefault="00233FC0">
            <w:pPr>
              <w:pStyle w:val="TableParagraph"/>
              <w:spacing w:before="11"/>
              <w:rPr>
                <w:rFonts w:ascii="Cambria"/>
                <w:b/>
                <w:i/>
                <w:sz w:val="24"/>
              </w:rPr>
            </w:pPr>
          </w:p>
          <w:p w14:paraId="515D3302" w14:textId="77777777" w:rsidR="00233FC0" w:rsidRDefault="00FB3855">
            <w:pPr>
              <w:pStyle w:val="TableParagraph"/>
              <w:numPr>
                <w:ilvl w:val="0"/>
                <w:numId w:val="359"/>
              </w:numPr>
              <w:tabs>
                <w:tab w:val="left" w:pos="234"/>
              </w:tabs>
              <w:spacing w:before="1"/>
              <w:ind w:right="611" w:firstLine="0"/>
              <w:rPr>
                <w:sz w:val="24"/>
              </w:rPr>
            </w:pPr>
            <w:r>
              <w:rPr>
                <w:sz w:val="24"/>
              </w:rPr>
              <w:t>zná</w:t>
            </w:r>
            <w:r>
              <w:rPr>
                <w:spacing w:val="-7"/>
                <w:sz w:val="24"/>
              </w:rPr>
              <w:t xml:space="preserve"> </w:t>
            </w:r>
            <w:r>
              <w:rPr>
                <w:sz w:val="24"/>
              </w:rPr>
              <w:t>a</w:t>
            </w:r>
            <w:r>
              <w:rPr>
                <w:spacing w:val="-12"/>
                <w:sz w:val="24"/>
              </w:rPr>
              <w:t xml:space="preserve"> </w:t>
            </w:r>
            <w:r>
              <w:rPr>
                <w:sz w:val="24"/>
              </w:rPr>
              <w:t>rozlišuje</w:t>
            </w:r>
            <w:r>
              <w:rPr>
                <w:spacing w:val="-9"/>
                <w:sz w:val="24"/>
              </w:rPr>
              <w:t xml:space="preserve"> </w:t>
            </w:r>
            <w:r>
              <w:rPr>
                <w:sz w:val="24"/>
              </w:rPr>
              <w:t>pojmy</w:t>
            </w:r>
            <w:r>
              <w:rPr>
                <w:spacing w:val="-9"/>
                <w:sz w:val="24"/>
              </w:rPr>
              <w:t xml:space="preserve"> </w:t>
            </w:r>
            <w:r>
              <w:rPr>
                <w:sz w:val="24"/>
              </w:rPr>
              <w:t>– poezie, próza, drama</w:t>
            </w:r>
          </w:p>
          <w:p w14:paraId="515D3303" w14:textId="77777777" w:rsidR="00233FC0" w:rsidRDefault="00233FC0">
            <w:pPr>
              <w:pStyle w:val="TableParagraph"/>
              <w:spacing w:before="11"/>
              <w:rPr>
                <w:rFonts w:ascii="Cambria"/>
                <w:b/>
                <w:i/>
                <w:sz w:val="24"/>
              </w:rPr>
            </w:pPr>
          </w:p>
          <w:p w14:paraId="515D3304" w14:textId="77777777" w:rsidR="00233FC0" w:rsidRDefault="00FB3855">
            <w:pPr>
              <w:pStyle w:val="TableParagraph"/>
              <w:numPr>
                <w:ilvl w:val="0"/>
                <w:numId w:val="359"/>
              </w:numPr>
              <w:tabs>
                <w:tab w:val="left" w:pos="234"/>
              </w:tabs>
              <w:ind w:right="126" w:firstLine="0"/>
              <w:rPr>
                <w:sz w:val="24"/>
              </w:rPr>
            </w:pPr>
            <w:r>
              <w:rPr>
                <w:sz w:val="24"/>
              </w:rPr>
              <w:t>zná</w:t>
            </w:r>
            <w:r>
              <w:rPr>
                <w:spacing w:val="-6"/>
                <w:sz w:val="24"/>
              </w:rPr>
              <w:t xml:space="preserve"> </w:t>
            </w:r>
            <w:r>
              <w:rPr>
                <w:sz w:val="24"/>
              </w:rPr>
              <w:t>pojmy</w:t>
            </w:r>
            <w:r>
              <w:rPr>
                <w:spacing w:val="-9"/>
                <w:sz w:val="24"/>
              </w:rPr>
              <w:t xml:space="preserve"> </w:t>
            </w:r>
            <w:r>
              <w:rPr>
                <w:sz w:val="24"/>
              </w:rPr>
              <w:t>–</w:t>
            </w:r>
            <w:r>
              <w:rPr>
                <w:spacing w:val="-9"/>
                <w:sz w:val="24"/>
              </w:rPr>
              <w:t xml:space="preserve"> </w:t>
            </w:r>
            <w:r>
              <w:rPr>
                <w:sz w:val="24"/>
              </w:rPr>
              <w:t>mýtus,</w:t>
            </w:r>
            <w:r>
              <w:rPr>
                <w:spacing w:val="-7"/>
                <w:sz w:val="24"/>
              </w:rPr>
              <w:t xml:space="preserve"> </w:t>
            </w:r>
            <w:r>
              <w:rPr>
                <w:sz w:val="24"/>
              </w:rPr>
              <w:t>báje…</w:t>
            </w:r>
            <w:r>
              <w:rPr>
                <w:spacing w:val="-7"/>
                <w:sz w:val="24"/>
              </w:rPr>
              <w:t xml:space="preserve"> </w:t>
            </w:r>
            <w:r>
              <w:rPr>
                <w:sz w:val="24"/>
              </w:rPr>
              <w:t>a ví, o čem vyprávějí</w:t>
            </w:r>
          </w:p>
        </w:tc>
        <w:tc>
          <w:tcPr>
            <w:tcW w:w="3072" w:type="dxa"/>
            <w:tcBorders>
              <w:bottom w:val="nil"/>
            </w:tcBorders>
          </w:tcPr>
          <w:p w14:paraId="515D3305" w14:textId="77777777" w:rsidR="00233FC0" w:rsidRDefault="00FB3855">
            <w:pPr>
              <w:pStyle w:val="TableParagraph"/>
              <w:spacing w:before="1"/>
              <w:ind w:left="109" w:right="91"/>
              <w:jc w:val="both"/>
              <w:rPr>
                <w:sz w:val="24"/>
              </w:rPr>
            </w:pPr>
            <w:r>
              <w:rPr>
                <w:sz w:val="24"/>
              </w:rPr>
              <w:t>„Život v</w:t>
            </w:r>
            <w:r>
              <w:rPr>
                <w:spacing w:val="-4"/>
                <w:sz w:val="24"/>
              </w:rPr>
              <w:t xml:space="preserve"> </w:t>
            </w:r>
            <w:r>
              <w:rPr>
                <w:sz w:val="24"/>
              </w:rPr>
              <w:t xml:space="preserve">pravěku a ve starověku“ - autoři: Augusta, </w:t>
            </w:r>
            <w:r>
              <w:rPr>
                <w:spacing w:val="-2"/>
                <w:sz w:val="24"/>
              </w:rPr>
              <w:t>Štorch</w:t>
            </w:r>
          </w:p>
          <w:p w14:paraId="515D3306" w14:textId="77777777" w:rsidR="00233FC0" w:rsidRDefault="00233FC0">
            <w:pPr>
              <w:pStyle w:val="TableParagraph"/>
              <w:spacing w:before="11"/>
              <w:rPr>
                <w:rFonts w:ascii="Cambria"/>
                <w:b/>
                <w:i/>
                <w:sz w:val="24"/>
              </w:rPr>
            </w:pPr>
          </w:p>
          <w:p w14:paraId="515D3307" w14:textId="77777777" w:rsidR="00233FC0" w:rsidRDefault="00FB3855">
            <w:pPr>
              <w:pStyle w:val="TableParagraph"/>
              <w:ind w:left="109" w:right="92"/>
              <w:jc w:val="both"/>
              <w:rPr>
                <w:sz w:val="24"/>
              </w:rPr>
            </w:pPr>
            <w:r>
              <w:rPr>
                <w:sz w:val="24"/>
              </w:rPr>
              <w:t xml:space="preserve">„Zima“ - autoři: Čapek, </w:t>
            </w:r>
            <w:r>
              <w:rPr>
                <w:spacing w:val="-2"/>
                <w:sz w:val="24"/>
              </w:rPr>
              <w:t>Andersen</w:t>
            </w:r>
          </w:p>
        </w:tc>
        <w:tc>
          <w:tcPr>
            <w:tcW w:w="3070" w:type="dxa"/>
            <w:tcBorders>
              <w:bottom w:val="nil"/>
            </w:tcBorders>
          </w:tcPr>
          <w:p w14:paraId="515D3308" w14:textId="77777777" w:rsidR="00233FC0" w:rsidRDefault="00FB3855">
            <w:pPr>
              <w:pStyle w:val="TableParagraph"/>
              <w:spacing w:before="1"/>
              <w:ind w:left="107"/>
              <w:rPr>
                <w:sz w:val="24"/>
              </w:rPr>
            </w:pPr>
            <w:r>
              <w:rPr>
                <w:spacing w:val="-4"/>
                <w:sz w:val="24"/>
              </w:rPr>
              <w:t>slov</w:t>
            </w:r>
          </w:p>
          <w:p w14:paraId="515D3309" w14:textId="77777777" w:rsidR="00233FC0" w:rsidRDefault="00233FC0">
            <w:pPr>
              <w:pStyle w:val="TableParagraph"/>
              <w:spacing w:before="11"/>
              <w:rPr>
                <w:rFonts w:ascii="Cambria"/>
                <w:b/>
                <w:i/>
                <w:sz w:val="24"/>
              </w:rPr>
            </w:pPr>
          </w:p>
          <w:p w14:paraId="515D330A" w14:textId="77777777" w:rsidR="00233FC0" w:rsidRDefault="00FB3855">
            <w:pPr>
              <w:pStyle w:val="TableParagraph"/>
              <w:spacing w:before="1"/>
              <w:ind w:left="107"/>
              <w:rPr>
                <w:b/>
                <w:sz w:val="24"/>
              </w:rPr>
            </w:pPr>
            <w:r>
              <w:rPr>
                <w:b/>
                <w:spacing w:val="-5"/>
                <w:sz w:val="24"/>
              </w:rPr>
              <w:t>MKV</w:t>
            </w:r>
          </w:p>
          <w:p w14:paraId="515D330B" w14:textId="77777777" w:rsidR="00233FC0" w:rsidRDefault="00FB3855">
            <w:pPr>
              <w:pStyle w:val="TableParagraph"/>
              <w:ind w:left="107" w:right="679"/>
              <w:rPr>
                <w:sz w:val="24"/>
              </w:rPr>
            </w:pPr>
            <w:r>
              <w:rPr>
                <w:sz w:val="24"/>
              </w:rPr>
              <w:t>dělení</w:t>
            </w:r>
            <w:r>
              <w:rPr>
                <w:spacing w:val="-14"/>
                <w:sz w:val="24"/>
              </w:rPr>
              <w:t xml:space="preserve"> </w:t>
            </w:r>
            <w:r>
              <w:rPr>
                <w:sz w:val="24"/>
              </w:rPr>
              <w:t>a</w:t>
            </w:r>
            <w:r>
              <w:rPr>
                <w:spacing w:val="-11"/>
                <w:sz w:val="24"/>
              </w:rPr>
              <w:t xml:space="preserve"> </w:t>
            </w:r>
            <w:r>
              <w:rPr>
                <w:sz w:val="24"/>
              </w:rPr>
              <w:t>původ</w:t>
            </w:r>
            <w:r>
              <w:rPr>
                <w:spacing w:val="-12"/>
                <w:sz w:val="24"/>
              </w:rPr>
              <w:t xml:space="preserve"> </w:t>
            </w:r>
            <w:r>
              <w:rPr>
                <w:sz w:val="24"/>
              </w:rPr>
              <w:t xml:space="preserve">jazyků kulturní diference etnický původ </w:t>
            </w:r>
            <w:r>
              <w:rPr>
                <w:spacing w:val="-2"/>
                <w:sz w:val="24"/>
              </w:rPr>
              <w:t>multikulturalita</w:t>
            </w:r>
          </w:p>
        </w:tc>
      </w:tr>
      <w:tr w:rsidR="00233FC0" w14:paraId="515D3315" w14:textId="77777777">
        <w:trPr>
          <w:trHeight w:val="1464"/>
        </w:trPr>
        <w:tc>
          <w:tcPr>
            <w:tcW w:w="3070" w:type="dxa"/>
            <w:tcBorders>
              <w:top w:val="nil"/>
              <w:bottom w:val="nil"/>
            </w:tcBorders>
          </w:tcPr>
          <w:p w14:paraId="515D330D" w14:textId="77777777" w:rsidR="00233FC0" w:rsidRDefault="00FB3855">
            <w:pPr>
              <w:pStyle w:val="TableParagraph"/>
              <w:spacing w:before="270"/>
              <w:ind w:left="107" w:right="630"/>
              <w:jc w:val="both"/>
              <w:rPr>
                <w:sz w:val="24"/>
              </w:rPr>
            </w:pPr>
            <w:r>
              <w:rPr>
                <w:sz w:val="24"/>
              </w:rPr>
              <w:t>-</w:t>
            </w:r>
            <w:r>
              <w:rPr>
                <w:spacing w:val="-12"/>
                <w:sz w:val="24"/>
              </w:rPr>
              <w:t xml:space="preserve"> </w:t>
            </w:r>
            <w:r>
              <w:rPr>
                <w:sz w:val="24"/>
              </w:rPr>
              <w:t>podrobněji</w:t>
            </w:r>
            <w:r>
              <w:rPr>
                <w:spacing w:val="-12"/>
                <w:sz w:val="24"/>
              </w:rPr>
              <w:t xml:space="preserve"> </w:t>
            </w:r>
            <w:r>
              <w:rPr>
                <w:sz w:val="24"/>
              </w:rPr>
              <w:t>se</w:t>
            </w:r>
            <w:r>
              <w:rPr>
                <w:spacing w:val="-13"/>
                <w:sz w:val="24"/>
              </w:rPr>
              <w:t xml:space="preserve"> </w:t>
            </w:r>
            <w:r>
              <w:rPr>
                <w:sz w:val="24"/>
              </w:rPr>
              <w:t>seznámí s pojmem román a umí rozlišit jeho druhy</w:t>
            </w:r>
          </w:p>
        </w:tc>
        <w:tc>
          <w:tcPr>
            <w:tcW w:w="3072" w:type="dxa"/>
            <w:tcBorders>
              <w:top w:val="nil"/>
              <w:bottom w:val="nil"/>
            </w:tcBorders>
          </w:tcPr>
          <w:p w14:paraId="515D330E" w14:textId="77777777" w:rsidR="00233FC0" w:rsidRDefault="00FB3855">
            <w:pPr>
              <w:pStyle w:val="TableParagraph"/>
              <w:spacing w:line="271" w:lineRule="exact"/>
              <w:ind w:left="109"/>
              <w:rPr>
                <w:sz w:val="24"/>
              </w:rPr>
            </w:pPr>
            <w:r>
              <w:rPr>
                <w:sz w:val="24"/>
              </w:rPr>
              <w:t>„Večer</w:t>
            </w:r>
            <w:r>
              <w:rPr>
                <w:spacing w:val="12"/>
                <w:sz w:val="24"/>
              </w:rPr>
              <w:t xml:space="preserve"> </w:t>
            </w:r>
            <w:r>
              <w:rPr>
                <w:sz w:val="24"/>
              </w:rPr>
              <w:t>s moderní</w:t>
            </w:r>
            <w:r>
              <w:rPr>
                <w:spacing w:val="13"/>
                <w:sz w:val="24"/>
              </w:rPr>
              <w:t xml:space="preserve"> </w:t>
            </w:r>
            <w:r>
              <w:rPr>
                <w:spacing w:val="-2"/>
                <w:sz w:val="24"/>
              </w:rPr>
              <w:t>pohádkou“</w:t>
            </w:r>
          </w:p>
          <w:p w14:paraId="515D330F" w14:textId="77777777" w:rsidR="00233FC0" w:rsidRDefault="00FB3855">
            <w:pPr>
              <w:pStyle w:val="TableParagraph"/>
              <w:numPr>
                <w:ilvl w:val="0"/>
                <w:numId w:val="358"/>
              </w:numPr>
              <w:tabs>
                <w:tab w:val="left" w:pos="236"/>
              </w:tabs>
              <w:ind w:left="236" w:hanging="127"/>
              <w:rPr>
                <w:sz w:val="24"/>
              </w:rPr>
            </w:pPr>
            <w:r>
              <w:rPr>
                <w:sz w:val="24"/>
              </w:rPr>
              <w:t>autoři:</w:t>
            </w:r>
            <w:r>
              <w:rPr>
                <w:spacing w:val="-1"/>
                <w:sz w:val="24"/>
              </w:rPr>
              <w:t xml:space="preserve"> </w:t>
            </w:r>
            <w:r>
              <w:rPr>
                <w:sz w:val="24"/>
              </w:rPr>
              <w:t xml:space="preserve">Macourek, </w:t>
            </w:r>
            <w:r>
              <w:rPr>
                <w:spacing w:val="-2"/>
                <w:sz w:val="24"/>
              </w:rPr>
              <w:t>Carroll</w:t>
            </w:r>
          </w:p>
          <w:p w14:paraId="515D3310" w14:textId="77777777" w:rsidR="00233FC0" w:rsidRDefault="00233FC0">
            <w:pPr>
              <w:pStyle w:val="TableParagraph"/>
              <w:spacing w:before="11"/>
              <w:rPr>
                <w:rFonts w:ascii="Cambria"/>
                <w:b/>
                <w:i/>
                <w:sz w:val="24"/>
              </w:rPr>
            </w:pPr>
          </w:p>
          <w:p w14:paraId="515D3311" w14:textId="77777777" w:rsidR="00233FC0" w:rsidRDefault="00FB3855">
            <w:pPr>
              <w:pStyle w:val="TableParagraph"/>
              <w:ind w:left="109"/>
              <w:rPr>
                <w:sz w:val="24"/>
              </w:rPr>
            </w:pPr>
            <w:r>
              <w:rPr>
                <w:sz w:val="24"/>
              </w:rPr>
              <w:t>„Život</w:t>
            </w:r>
            <w:r>
              <w:rPr>
                <w:spacing w:val="25"/>
                <w:sz w:val="24"/>
              </w:rPr>
              <w:t xml:space="preserve"> </w:t>
            </w:r>
            <w:r>
              <w:rPr>
                <w:sz w:val="24"/>
              </w:rPr>
              <w:t>v</w:t>
            </w:r>
            <w:r>
              <w:rPr>
                <w:spacing w:val="-3"/>
                <w:sz w:val="24"/>
              </w:rPr>
              <w:t xml:space="preserve"> </w:t>
            </w:r>
            <w:r>
              <w:rPr>
                <w:sz w:val="24"/>
              </w:rPr>
              <w:t>rodině</w:t>
            </w:r>
            <w:r>
              <w:rPr>
                <w:spacing w:val="23"/>
                <w:sz w:val="24"/>
              </w:rPr>
              <w:t xml:space="preserve"> </w:t>
            </w:r>
            <w:r>
              <w:rPr>
                <w:sz w:val="24"/>
              </w:rPr>
              <w:t>a</w:t>
            </w:r>
            <w:r>
              <w:rPr>
                <w:spacing w:val="24"/>
                <w:sz w:val="24"/>
              </w:rPr>
              <w:t xml:space="preserve"> </w:t>
            </w:r>
            <w:r>
              <w:rPr>
                <w:sz w:val="24"/>
              </w:rPr>
              <w:t>mezi</w:t>
            </w:r>
            <w:r>
              <w:rPr>
                <w:spacing w:val="25"/>
                <w:sz w:val="24"/>
              </w:rPr>
              <w:t xml:space="preserve"> </w:t>
            </w:r>
            <w:r>
              <w:rPr>
                <w:spacing w:val="-2"/>
                <w:sz w:val="24"/>
              </w:rPr>
              <w:t>lidmi“</w:t>
            </w:r>
          </w:p>
          <w:p w14:paraId="515D3312" w14:textId="77777777" w:rsidR="00233FC0" w:rsidRDefault="00FB3855">
            <w:pPr>
              <w:pStyle w:val="TableParagraph"/>
              <w:numPr>
                <w:ilvl w:val="0"/>
                <w:numId w:val="358"/>
              </w:numPr>
              <w:tabs>
                <w:tab w:val="left" w:pos="236"/>
              </w:tabs>
              <w:ind w:left="236" w:hanging="127"/>
              <w:rPr>
                <w:sz w:val="24"/>
              </w:rPr>
            </w:pPr>
            <w:r>
              <w:rPr>
                <w:sz w:val="24"/>
              </w:rPr>
              <w:t>autoři: Nepil,</w:t>
            </w:r>
            <w:r>
              <w:rPr>
                <w:spacing w:val="-3"/>
                <w:sz w:val="24"/>
              </w:rPr>
              <w:t xml:space="preserve"> </w:t>
            </w:r>
            <w:r>
              <w:rPr>
                <w:spacing w:val="-2"/>
                <w:sz w:val="24"/>
              </w:rPr>
              <w:t>Marshall</w:t>
            </w:r>
          </w:p>
        </w:tc>
        <w:tc>
          <w:tcPr>
            <w:tcW w:w="3070" w:type="dxa"/>
            <w:tcBorders>
              <w:top w:val="nil"/>
              <w:bottom w:val="nil"/>
            </w:tcBorders>
          </w:tcPr>
          <w:p w14:paraId="515D3313" w14:textId="77777777" w:rsidR="00233FC0" w:rsidRDefault="00FB3855">
            <w:pPr>
              <w:pStyle w:val="TableParagraph"/>
              <w:spacing w:before="270"/>
              <w:ind w:left="107"/>
              <w:rPr>
                <w:b/>
                <w:sz w:val="24"/>
              </w:rPr>
            </w:pPr>
            <w:r>
              <w:rPr>
                <w:b/>
                <w:spacing w:val="-5"/>
                <w:sz w:val="24"/>
              </w:rPr>
              <w:t>EV</w:t>
            </w:r>
          </w:p>
          <w:p w14:paraId="515D3314" w14:textId="77777777" w:rsidR="00233FC0" w:rsidRDefault="00FB3855">
            <w:pPr>
              <w:pStyle w:val="TableParagraph"/>
              <w:ind w:left="107"/>
              <w:rPr>
                <w:sz w:val="24"/>
              </w:rPr>
            </w:pPr>
            <w:r>
              <w:rPr>
                <w:sz w:val="24"/>
              </w:rPr>
              <w:t>problémy</w:t>
            </w:r>
            <w:r>
              <w:rPr>
                <w:spacing w:val="-14"/>
                <w:sz w:val="24"/>
              </w:rPr>
              <w:t xml:space="preserve"> </w:t>
            </w:r>
            <w:r>
              <w:rPr>
                <w:sz w:val="24"/>
              </w:rPr>
              <w:t>životního</w:t>
            </w:r>
            <w:r>
              <w:rPr>
                <w:spacing w:val="-14"/>
                <w:sz w:val="24"/>
              </w:rPr>
              <w:t xml:space="preserve"> </w:t>
            </w:r>
            <w:r>
              <w:rPr>
                <w:sz w:val="24"/>
              </w:rPr>
              <w:t>prostředí vztah člověka k prostředí</w:t>
            </w:r>
          </w:p>
        </w:tc>
      </w:tr>
      <w:tr w:rsidR="00233FC0" w14:paraId="515D331E" w14:textId="77777777">
        <w:trPr>
          <w:trHeight w:val="2052"/>
        </w:trPr>
        <w:tc>
          <w:tcPr>
            <w:tcW w:w="3070" w:type="dxa"/>
            <w:tcBorders>
              <w:top w:val="nil"/>
              <w:bottom w:val="nil"/>
            </w:tcBorders>
          </w:tcPr>
          <w:p w14:paraId="515D3316" w14:textId="77777777" w:rsidR="00233FC0" w:rsidRDefault="00FB3855">
            <w:pPr>
              <w:pStyle w:val="TableParagraph"/>
              <w:spacing w:line="271" w:lineRule="exact"/>
              <w:ind w:left="107"/>
              <w:rPr>
                <w:sz w:val="24"/>
              </w:rPr>
            </w:pPr>
            <w:r>
              <w:rPr>
                <w:sz w:val="24"/>
              </w:rPr>
              <w:t>-</w:t>
            </w:r>
            <w:r>
              <w:rPr>
                <w:spacing w:val="-3"/>
                <w:sz w:val="24"/>
              </w:rPr>
              <w:t xml:space="preserve"> </w:t>
            </w:r>
            <w:r>
              <w:rPr>
                <w:sz w:val="24"/>
              </w:rPr>
              <w:t>blíže</w:t>
            </w:r>
            <w:r>
              <w:rPr>
                <w:spacing w:val="1"/>
                <w:sz w:val="24"/>
              </w:rPr>
              <w:t xml:space="preserve"> </w:t>
            </w:r>
            <w:r>
              <w:rPr>
                <w:sz w:val="24"/>
              </w:rPr>
              <w:t>se</w:t>
            </w:r>
            <w:r>
              <w:rPr>
                <w:spacing w:val="-1"/>
                <w:sz w:val="24"/>
              </w:rPr>
              <w:t xml:space="preserve"> </w:t>
            </w:r>
            <w:r>
              <w:rPr>
                <w:sz w:val="24"/>
              </w:rPr>
              <w:t>seznamuje</w:t>
            </w:r>
            <w:r>
              <w:rPr>
                <w:spacing w:val="-1"/>
                <w:sz w:val="24"/>
              </w:rPr>
              <w:t xml:space="preserve"> </w:t>
            </w:r>
            <w:r>
              <w:rPr>
                <w:sz w:val="24"/>
              </w:rPr>
              <w:t xml:space="preserve">s </w:t>
            </w:r>
            <w:r>
              <w:rPr>
                <w:spacing w:val="-2"/>
                <w:sz w:val="24"/>
              </w:rPr>
              <w:t>pojmy</w:t>
            </w:r>
          </w:p>
          <w:p w14:paraId="515D3317" w14:textId="77777777" w:rsidR="00233FC0" w:rsidRDefault="00FB3855">
            <w:pPr>
              <w:pStyle w:val="TableParagraph"/>
              <w:ind w:left="107"/>
              <w:rPr>
                <w:sz w:val="24"/>
              </w:rPr>
            </w:pPr>
            <w:r>
              <w:rPr>
                <w:sz w:val="24"/>
              </w:rPr>
              <w:t>pohádka,</w:t>
            </w:r>
            <w:r>
              <w:rPr>
                <w:spacing w:val="-1"/>
                <w:sz w:val="24"/>
              </w:rPr>
              <w:t xml:space="preserve"> </w:t>
            </w:r>
            <w:r>
              <w:rPr>
                <w:sz w:val="24"/>
              </w:rPr>
              <w:t>bajka,</w:t>
            </w:r>
            <w:r>
              <w:rPr>
                <w:spacing w:val="-2"/>
                <w:sz w:val="24"/>
              </w:rPr>
              <w:t xml:space="preserve"> pověst</w:t>
            </w:r>
          </w:p>
        </w:tc>
        <w:tc>
          <w:tcPr>
            <w:tcW w:w="3072" w:type="dxa"/>
            <w:tcBorders>
              <w:top w:val="nil"/>
              <w:bottom w:val="nil"/>
            </w:tcBorders>
          </w:tcPr>
          <w:p w14:paraId="515D3318" w14:textId="77777777" w:rsidR="00233FC0" w:rsidRDefault="00FB3855">
            <w:pPr>
              <w:pStyle w:val="TableParagraph"/>
              <w:spacing w:before="270" w:line="242" w:lineRule="auto"/>
              <w:ind w:left="109"/>
              <w:rPr>
                <w:sz w:val="24"/>
              </w:rPr>
            </w:pPr>
            <w:r>
              <w:rPr>
                <w:sz w:val="24"/>
              </w:rPr>
              <w:t>„Já</w:t>
            </w:r>
            <w:r>
              <w:rPr>
                <w:spacing w:val="-5"/>
                <w:sz w:val="24"/>
              </w:rPr>
              <w:t xml:space="preserve"> </w:t>
            </w:r>
            <w:r>
              <w:rPr>
                <w:sz w:val="24"/>
              </w:rPr>
              <w:t>a</w:t>
            </w:r>
            <w:r>
              <w:rPr>
                <w:spacing w:val="-4"/>
                <w:sz w:val="24"/>
              </w:rPr>
              <w:t xml:space="preserve"> </w:t>
            </w:r>
            <w:r>
              <w:rPr>
                <w:sz w:val="24"/>
              </w:rPr>
              <w:t>moji</w:t>
            </w:r>
            <w:r>
              <w:rPr>
                <w:spacing w:val="-5"/>
                <w:sz w:val="24"/>
              </w:rPr>
              <w:t xml:space="preserve"> </w:t>
            </w:r>
            <w:r>
              <w:rPr>
                <w:sz w:val="24"/>
              </w:rPr>
              <w:t>kamarádi“</w:t>
            </w:r>
            <w:r>
              <w:rPr>
                <w:spacing w:val="-5"/>
                <w:sz w:val="24"/>
              </w:rPr>
              <w:t xml:space="preserve"> </w:t>
            </w:r>
            <w:r>
              <w:rPr>
                <w:sz w:val="24"/>
              </w:rPr>
              <w:t>-</w:t>
            </w:r>
            <w:r>
              <w:rPr>
                <w:spacing w:val="-5"/>
                <w:sz w:val="24"/>
              </w:rPr>
              <w:t xml:space="preserve"> </w:t>
            </w:r>
            <w:r>
              <w:rPr>
                <w:sz w:val="24"/>
              </w:rPr>
              <w:t>autoři: Lindgrenová, Poláček</w:t>
            </w:r>
          </w:p>
          <w:p w14:paraId="515D3319" w14:textId="77777777" w:rsidR="00233FC0" w:rsidRDefault="00233FC0">
            <w:pPr>
              <w:pStyle w:val="TableParagraph"/>
              <w:spacing w:before="8"/>
              <w:rPr>
                <w:rFonts w:ascii="Cambria"/>
                <w:b/>
                <w:i/>
                <w:sz w:val="24"/>
              </w:rPr>
            </w:pPr>
          </w:p>
          <w:p w14:paraId="515D331A" w14:textId="77777777" w:rsidR="00233FC0" w:rsidRDefault="00FB3855">
            <w:pPr>
              <w:pStyle w:val="TableParagraph"/>
              <w:ind w:left="109"/>
              <w:rPr>
                <w:sz w:val="24"/>
              </w:rPr>
            </w:pPr>
            <w:r>
              <w:rPr>
                <w:sz w:val="24"/>
              </w:rPr>
              <w:t>Místo,</w:t>
            </w:r>
            <w:r>
              <w:rPr>
                <w:spacing w:val="80"/>
                <w:sz w:val="24"/>
              </w:rPr>
              <w:t xml:space="preserve"> </w:t>
            </w:r>
            <w:r>
              <w:rPr>
                <w:sz w:val="24"/>
              </w:rPr>
              <w:t>kde</w:t>
            </w:r>
            <w:r>
              <w:rPr>
                <w:spacing w:val="80"/>
                <w:sz w:val="24"/>
              </w:rPr>
              <w:t xml:space="preserve"> </w:t>
            </w:r>
            <w:r>
              <w:rPr>
                <w:sz w:val="24"/>
              </w:rPr>
              <w:t>žiji“</w:t>
            </w:r>
            <w:r>
              <w:rPr>
                <w:spacing w:val="80"/>
                <w:sz w:val="24"/>
              </w:rPr>
              <w:t xml:space="preserve"> </w:t>
            </w:r>
            <w:r>
              <w:rPr>
                <w:sz w:val="24"/>
              </w:rPr>
              <w:t>-</w:t>
            </w:r>
            <w:r>
              <w:rPr>
                <w:spacing w:val="80"/>
                <w:sz w:val="24"/>
              </w:rPr>
              <w:t xml:space="preserve"> </w:t>
            </w:r>
            <w:r>
              <w:rPr>
                <w:sz w:val="24"/>
              </w:rPr>
              <w:t>autoři:</w:t>
            </w:r>
            <w:r>
              <w:rPr>
                <w:spacing w:val="40"/>
                <w:sz w:val="24"/>
              </w:rPr>
              <w:t xml:space="preserve"> </w:t>
            </w:r>
            <w:r>
              <w:rPr>
                <w:sz w:val="24"/>
              </w:rPr>
              <w:t>Seifert, Jirásek</w:t>
            </w:r>
          </w:p>
        </w:tc>
        <w:tc>
          <w:tcPr>
            <w:tcW w:w="3070" w:type="dxa"/>
            <w:tcBorders>
              <w:top w:val="nil"/>
              <w:bottom w:val="nil"/>
            </w:tcBorders>
          </w:tcPr>
          <w:p w14:paraId="515D331B" w14:textId="77777777" w:rsidR="00233FC0" w:rsidRDefault="00FB3855">
            <w:pPr>
              <w:pStyle w:val="TableParagraph"/>
              <w:spacing w:line="271" w:lineRule="exact"/>
              <w:ind w:left="107"/>
              <w:rPr>
                <w:b/>
                <w:sz w:val="24"/>
              </w:rPr>
            </w:pPr>
            <w:r>
              <w:rPr>
                <w:b/>
                <w:spacing w:val="-5"/>
                <w:sz w:val="24"/>
              </w:rPr>
              <w:t>MV</w:t>
            </w:r>
          </w:p>
          <w:p w14:paraId="515D331C" w14:textId="77777777" w:rsidR="00233FC0" w:rsidRDefault="00FB3855">
            <w:pPr>
              <w:pStyle w:val="TableParagraph"/>
              <w:tabs>
                <w:tab w:val="left" w:pos="1077"/>
                <w:tab w:val="left" w:pos="1816"/>
                <w:tab w:val="left" w:pos="2188"/>
              </w:tabs>
              <w:ind w:left="107" w:right="94"/>
              <w:rPr>
                <w:sz w:val="24"/>
              </w:rPr>
            </w:pPr>
            <w:r>
              <w:rPr>
                <w:spacing w:val="-2"/>
                <w:sz w:val="24"/>
              </w:rPr>
              <w:t>kritické</w:t>
            </w:r>
            <w:r>
              <w:rPr>
                <w:sz w:val="24"/>
              </w:rPr>
              <w:tab/>
            </w:r>
            <w:r>
              <w:rPr>
                <w:spacing w:val="-2"/>
                <w:sz w:val="24"/>
              </w:rPr>
              <w:t>čtení</w:t>
            </w:r>
            <w:r>
              <w:rPr>
                <w:sz w:val="24"/>
              </w:rPr>
              <w:tab/>
            </w:r>
            <w:r>
              <w:rPr>
                <w:spacing w:val="-10"/>
                <w:sz w:val="24"/>
              </w:rPr>
              <w:t>a</w:t>
            </w:r>
            <w:r>
              <w:rPr>
                <w:sz w:val="24"/>
              </w:rPr>
              <w:tab/>
            </w:r>
            <w:r>
              <w:rPr>
                <w:spacing w:val="-2"/>
                <w:sz w:val="24"/>
              </w:rPr>
              <w:t xml:space="preserve">vnímání </w:t>
            </w:r>
            <w:r>
              <w:rPr>
                <w:sz w:val="24"/>
              </w:rPr>
              <w:t>autora mediálních sdělení stavba mediálních sdělení fungování</w:t>
            </w:r>
            <w:r>
              <w:rPr>
                <w:spacing w:val="80"/>
                <w:sz w:val="24"/>
              </w:rPr>
              <w:t xml:space="preserve"> </w:t>
            </w:r>
            <w:r>
              <w:rPr>
                <w:sz w:val="24"/>
              </w:rPr>
              <w:t>a</w:t>
            </w:r>
            <w:r>
              <w:rPr>
                <w:spacing w:val="80"/>
                <w:sz w:val="24"/>
              </w:rPr>
              <w:t xml:space="preserve"> </w:t>
            </w:r>
            <w:r>
              <w:rPr>
                <w:sz w:val="24"/>
              </w:rPr>
              <w:t>vliv</w:t>
            </w:r>
            <w:r>
              <w:rPr>
                <w:spacing w:val="80"/>
                <w:sz w:val="24"/>
              </w:rPr>
              <w:t xml:space="preserve"> </w:t>
            </w:r>
            <w:r>
              <w:rPr>
                <w:sz w:val="24"/>
              </w:rPr>
              <w:t>médií</w:t>
            </w:r>
            <w:r>
              <w:rPr>
                <w:spacing w:val="80"/>
                <w:sz w:val="24"/>
              </w:rPr>
              <w:t xml:space="preserve"> </w:t>
            </w:r>
            <w:r>
              <w:rPr>
                <w:sz w:val="24"/>
              </w:rPr>
              <w:t xml:space="preserve">ve </w:t>
            </w:r>
            <w:r>
              <w:rPr>
                <w:spacing w:val="-2"/>
                <w:sz w:val="24"/>
              </w:rPr>
              <w:t>společnosti</w:t>
            </w:r>
          </w:p>
          <w:p w14:paraId="515D331D" w14:textId="77777777" w:rsidR="00233FC0" w:rsidRDefault="00FB3855">
            <w:pPr>
              <w:pStyle w:val="TableParagraph"/>
              <w:spacing w:before="1"/>
              <w:ind w:left="107"/>
              <w:rPr>
                <w:sz w:val="24"/>
              </w:rPr>
            </w:pPr>
            <w:r>
              <w:rPr>
                <w:sz w:val="24"/>
              </w:rPr>
              <w:t>tvorba</w:t>
            </w:r>
            <w:r>
              <w:rPr>
                <w:spacing w:val="1"/>
                <w:sz w:val="24"/>
              </w:rPr>
              <w:t xml:space="preserve"> </w:t>
            </w:r>
            <w:r>
              <w:rPr>
                <w:sz w:val="24"/>
              </w:rPr>
              <w:t>mediálních</w:t>
            </w:r>
            <w:r>
              <w:rPr>
                <w:spacing w:val="-2"/>
                <w:sz w:val="24"/>
              </w:rPr>
              <w:t xml:space="preserve"> sdělení</w:t>
            </w:r>
          </w:p>
        </w:tc>
      </w:tr>
      <w:tr w:rsidR="00233FC0" w14:paraId="515D3323" w14:textId="77777777">
        <w:trPr>
          <w:trHeight w:val="731"/>
        </w:trPr>
        <w:tc>
          <w:tcPr>
            <w:tcW w:w="3070" w:type="dxa"/>
            <w:tcBorders>
              <w:top w:val="nil"/>
              <w:bottom w:val="nil"/>
            </w:tcBorders>
          </w:tcPr>
          <w:p w14:paraId="515D331F" w14:textId="77777777" w:rsidR="00233FC0" w:rsidRDefault="00233FC0">
            <w:pPr>
              <w:pStyle w:val="TableParagraph"/>
              <w:rPr>
                <w:rFonts w:ascii="Times New Roman"/>
                <w:sz w:val="24"/>
              </w:rPr>
            </w:pPr>
          </w:p>
        </w:tc>
        <w:tc>
          <w:tcPr>
            <w:tcW w:w="3072" w:type="dxa"/>
            <w:tcBorders>
              <w:top w:val="nil"/>
              <w:bottom w:val="nil"/>
            </w:tcBorders>
          </w:tcPr>
          <w:p w14:paraId="515D3320" w14:textId="77777777" w:rsidR="00233FC0" w:rsidRDefault="00FB3855">
            <w:pPr>
              <w:pStyle w:val="TableParagraph"/>
              <w:spacing w:line="271" w:lineRule="exact"/>
              <w:ind w:left="109"/>
              <w:rPr>
                <w:sz w:val="24"/>
              </w:rPr>
            </w:pPr>
            <w:r>
              <w:rPr>
                <w:sz w:val="24"/>
              </w:rPr>
              <w:t>„Cesty</w:t>
            </w:r>
            <w:r>
              <w:rPr>
                <w:spacing w:val="41"/>
                <w:sz w:val="24"/>
              </w:rPr>
              <w:t xml:space="preserve"> </w:t>
            </w:r>
            <w:r>
              <w:rPr>
                <w:sz w:val="24"/>
              </w:rPr>
              <w:t>za</w:t>
            </w:r>
            <w:r>
              <w:rPr>
                <w:spacing w:val="41"/>
                <w:sz w:val="24"/>
              </w:rPr>
              <w:t xml:space="preserve"> </w:t>
            </w:r>
            <w:r>
              <w:rPr>
                <w:sz w:val="24"/>
              </w:rPr>
              <w:t>dobrodružstvím“</w:t>
            </w:r>
            <w:r>
              <w:rPr>
                <w:spacing w:val="41"/>
                <w:sz w:val="24"/>
              </w:rPr>
              <w:t xml:space="preserve"> </w:t>
            </w:r>
            <w:r>
              <w:rPr>
                <w:spacing w:val="-10"/>
                <w:sz w:val="24"/>
              </w:rPr>
              <w:t>-</w:t>
            </w:r>
          </w:p>
          <w:p w14:paraId="515D3321" w14:textId="77777777" w:rsidR="00233FC0" w:rsidRDefault="00FB3855">
            <w:pPr>
              <w:pStyle w:val="TableParagraph"/>
              <w:ind w:left="109"/>
              <w:rPr>
                <w:sz w:val="24"/>
              </w:rPr>
            </w:pPr>
            <w:r>
              <w:rPr>
                <w:sz w:val="24"/>
              </w:rPr>
              <w:t>autoři:</w:t>
            </w:r>
            <w:r>
              <w:rPr>
                <w:spacing w:val="-1"/>
                <w:sz w:val="24"/>
              </w:rPr>
              <w:t xml:space="preserve"> </w:t>
            </w:r>
            <w:r>
              <w:rPr>
                <w:sz w:val="24"/>
              </w:rPr>
              <w:t xml:space="preserve">Foglar, </w:t>
            </w:r>
            <w:r>
              <w:rPr>
                <w:spacing w:val="-2"/>
                <w:sz w:val="24"/>
              </w:rPr>
              <w:t>Tolkien</w:t>
            </w:r>
          </w:p>
        </w:tc>
        <w:tc>
          <w:tcPr>
            <w:tcW w:w="3070" w:type="dxa"/>
            <w:tcBorders>
              <w:top w:val="nil"/>
              <w:bottom w:val="nil"/>
            </w:tcBorders>
          </w:tcPr>
          <w:p w14:paraId="515D3322" w14:textId="77777777" w:rsidR="00233FC0" w:rsidRDefault="00233FC0">
            <w:pPr>
              <w:pStyle w:val="TableParagraph"/>
              <w:rPr>
                <w:rFonts w:ascii="Times New Roman"/>
                <w:sz w:val="24"/>
              </w:rPr>
            </w:pPr>
          </w:p>
        </w:tc>
      </w:tr>
      <w:tr w:rsidR="00233FC0" w14:paraId="515D3328" w14:textId="77777777">
        <w:trPr>
          <w:trHeight w:val="710"/>
        </w:trPr>
        <w:tc>
          <w:tcPr>
            <w:tcW w:w="3070" w:type="dxa"/>
            <w:tcBorders>
              <w:top w:val="nil"/>
            </w:tcBorders>
          </w:tcPr>
          <w:p w14:paraId="515D3324" w14:textId="77777777" w:rsidR="00233FC0" w:rsidRDefault="00233FC0">
            <w:pPr>
              <w:pStyle w:val="TableParagraph"/>
              <w:rPr>
                <w:rFonts w:ascii="Times New Roman"/>
                <w:sz w:val="24"/>
              </w:rPr>
            </w:pPr>
          </w:p>
        </w:tc>
        <w:tc>
          <w:tcPr>
            <w:tcW w:w="3072" w:type="dxa"/>
            <w:tcBorders>
              <w:top w:val="nil"/>
            </w:tcBorders>
          </w:tcPr>
          <w:p w14:paraId="515D3325" w14:textId="77777777" w:rsidR="00233FC0" w:rsidRDefault="00FB3855">
            <w:pPr>
              <w:pStyle w:val="TableParagraph"/>
              <w:spacing w:before="124"/>
              <w:ind w:left="109"/>
              <w:rPr>
                <w:sz w:val="24"/>
              </w:rPr>
            </w:pPr>
            <w:r>
              <w:rPr>
                <w:sz w:val="24"/>
              </w:rPr>
              <w:t>„Prázdniny</w:t>
            </w:r>
            <w:r>
              <w:rPr>
                <w:spacing w:val="23"/>
                <w:sz w:val="24"/>
              </w:rPr>
              <w:t xml:space="preserve"> </w:t>
            </w:r>
            <w:r>
              <w:rPr>
                <w:sz w:val="24"/>
              </w:rPr>
              <w:t>klepou</w:t>
            </w:r>
            <w:r>
              <w:rPr>
                <w:spacing w:val="21"/>
                <w:sz w:val="24"/>
              </w:rPr>
              <w:t xml:space="preserve"> </w:t>
            </w:r>
            <w:r>
              <w:rPr>
                <w:sz w:val="24"/>
              </w:rPr>
              <w:t>na</w:t>
            </w:r>
            <w:r>
              <w:rPr>
                <w:spacing w:val="24"/>
                <w:sz w:val="24"/>
              </w:rPr>
              <w:t xml:space="preserve"> </w:t>
            </w:r>
            <w:r>
              <w:rPr>
                <w:spacing w:val="-2"/>
                <w:sz w:val="24"/>
              </w:rPr>
              <w:t>dveře“</w:t>
            </w:r>
          </w:p>
          <w:p w14:paraId="515D3326" w14:textId="77777777" w:rsidR="00233FC0" w:rsidRDefault="00FB3855">
            <w:pPr>
              <w:pStyle w:val="TableParagraph"/>
              <w:spacing w:line="273" w:lineRule="exact"/>
              <w:ind w:left="109"/>
              <w:rPr>
                <w:sz w:val="24"/>
              </w:rPr>
            </w:pPr>
            <w:r>
              <w:rPr>
                <w:sz w:val="24"/>
              </w:rPr>
              <w:t>-</w:t>
            </w:r>
            <w:r>
              <w:rPr>
                <w:spacing w:val="-1"/>
                <w:sz w:val="24"/>
              </w:rPr>
              <w:t xml:space="preserve"> </w:t>
            </w:r>
            <w:r>
              <w:rPr>
                <w:sz w:val="24"/>
              </w:rPr>
              <w:t xml:space="preserve">autoři: Verne, </w:t>
            </w:r>
            <w:r>
              <w:rPr>
                <w:spacing w:val="-2"/>
                <w:sz w:val="24"/>
              </w:rPr>
              <w:t>Kratochvíl</w:t>
            </w:r>
          </w:p>
        </w:tc>
        <w:tc>
          <w:tcPr>
            <w:tcW w:w="3070" w:type="dxa"/>
            <w:tcBorders>
              <w:top w:val="nil"/>
            </w:tcBorders>
          </w:tcPr>
          <w:p w14:paraId="515D3327" w14:textId="77777777" w:rsidR="00233FC0" w:rsidRDefault="00233FC0">
            <w:pPr>
              <w:pStyle w:val="TableParagraph"/>
              <w:rPr>
                <w:rFonts w:ascii="Times New Roman"/>
                <w:sz w:val="24"/>
              </w:rPr>
            </w:pPr>
          </w:p>
        </w:tc>
      </w:tr>
      <w:tr w:rsidR="00233FC0" w14:paraId="515D332C" w14:textId="77777777">
        <w:trPr>
          <w:trHeight w:val="456"/>
        </w:trPr>
        <w:tc>
          <w:tcPr>
            <w:tcW w:w="3070" w:type="dxa"/>
            <w:tcBorders>
              <w:bottom w:val="nil"/>
            </w:tcBorders>
          </w:tcPr>
          <w:p w14:paraId="515D3329" w14:textId="77777777" w:rsidR="00233FC0" w:rsidRDefault="00FB3855">
            <w:pPr>
              <w:pStyle w:val="TableParagraph"/>
              <w:spacing w:line="292" w:lineRule="exact"/>
              <w:ind w:left="107"/>
              <w:rPr>
                <w:b/>
                <w:sz w:val="24"/>
              </w:rPr>
            </w:pPr>
            <w:r>
              <w:rPr>
                <w:b/>
                <w:sz w:val="24"/>
              </w:rPr>
              <w:t>Jazyková</w:t>
            </w:r>
            <w:r>
              <w:rPr>
                <w:b/>
                <w:spacing w:val="-4"/>
                <w:sz w:val="24"/>
              </w:rPr>
              <w:t xml:space="preserve"> </w:t>
            </w:r>
            <w:r>
              <w:rPr>
                <w:b/>
                <w:spacing w:val="-2"/>
                <w:sz w:val="24"/>
              </w:rPr>
              <w:t>výchova</w:t>
            </w:r>
          </w:p>
        </w:tc>
        <w:tc>
          <w:tcPr>
            <w:tcW w:w="3072" w:type="dxa"/>
            <w:tcBorders>
              <w:bottom w:val="nil"/>
            </w:tcBorders>
          </w:tcPr>
          <w:p w14:paraId="515D332A" w14:textId="77777777" w:rsidR="00233FC0" w:rsidRDefault="00FB3855">
            <w:pPr>
              <w:pStyle w:val="TableParagraph"/>
              <w:spacing w:line="292" w:lineRule="exact"/>
              <w:ind w:left="109"/>
              <w:rPr>
                <w:b/>
                <w:sz w:val="24"/>
              </w:rPr>
            </w:pPr>
            <w:r>
              <w:rPr>
                <w:b/>
                <w:spacing w:val="-2"/>
                <w:sz w:val="24"/>
              </w:rPr>
              <w:t>Mluvnice</w:t>
            </w:r>
          </w:p>
        </w:tc>
        <w:tc>
          <w:tcPr>
            <w:tcW w:w="3070" w:type="dxa"/>
            <w:vMerge w:val="restart"/>
          </w:tcPr>
          <w:p w14:paraId="515D332B" w14:textId="77777777" w:rsidR="00233FC0" w:rsidRDefault="00233FC0">
            <w:pPr>
              <w:pStyle w:val="TableParagraph"/>
              <w:rPr>
                <w:rFonts w:ascii="Times New Roman"/>
                <w:sz w:val="24"/>
              </w:rPr>
            </w:pPr>
          </w:p>
        </w:tc>
      </w:tr>
      <w:tr w:rsidR="00233FC0" w14:paraId="515D3330" w14:textId="77777777">
        <w:trPr>
          <w:trHeight w:val="869"/>
        </w:trPr>
        <w:tc>
          <w:tcPr>
            <w:tcW w:w="3070" w:type="dxa"/>
            <w:tcBorders>
              <w:top w:val="nil"/>
              <w:bottom w:val="nil"/>
            </w:tcBorders>
          </w:tcPr>
          <w:p w14:paraId="515D332D" w14:textId="77777777" w:rsidR="00233FC0" w:rsidRDefault="00FB3855">
            <w:pPr>
              <w:pStyle w:val="TableParagraph"/>
              <w:spacing w:before="120"/>
              <w:ind w:left="107"/>
              <w:rPr>
                <w:sz w:val="24"/>
              </w:rPr>
            </w:pPr>
            <w:r>
              <w:rPr>
                <w:sz w:val="24"/>
              </w:rPr>
              <w:t>-</w:t>
            </w:r>
            <w:r>
              <w:rPr>
                <w:spacing w:val="-10"/>
                <w:sz w:val="24"/>
              </w:rPr>
              <w:t xml:space="preserve"> </w:t>
            </w:r>
            <w:r>
              <w:rPr>
                <w:sz w:val="24"/>
              </w:rPr>
              <w:t>Spisovně</w:t>
            </w:r>
            <w:r>
              <w:rPr>
                <w:spacing w:val="-9"/>
                <w:sz w:val="24"/>
              </w:rPr>
              <w:t xml:space="preserve"> </w:t>
            </w:r>
            <w:r>
              <w:rPr>
                <w:sz w:val="24"/>
              </w:rPr>
              <w:t>vyslovuje</w:t>
            </w:r>
            <w:r>
              <w:rPr>
                <w:spacing w:val="-10"/>
                <w:sz w:val="24"/>
              </w:rPr>
              <w:t xml:space="preserve"> </w:t>
            </w:r>
            <w:r>
              <w:rPr>
                <w:sz w:val="24"/>
              </w:rPr>
              <w:t>česká</w:t>
            </w:r>
            <w:r>
              <w:rPr>
                <w:spacing w:val="-10"/>
                <w:sz w:val="24"/>
              </w:rPr>
              <w:t xml:space="preserve"> </w:t>
            </w:r>
            <w:r>
              <w:rPr>
                <w:sz w:val="24"/>
              </w:rPr>
              <w:t>a běžně užívaná cizí slova</w:t>
            </w:r>
          </w:p>
        </w:tc>
        <w:tc>
          <w:tcPr>
            <w:tcW w:w="3072" w:type="dxa"/>
            <w:tcBorders>
              <w:top w:val="nil"/>
              <w:bottom w:val="nil"/>
            </w:tcBorders>
          </w:tcPr>
          <w:p w14:paraId="515D332E" w14:textId="77777777" w:rsidR="00233FC0" w:rsidRDefault="00FB3855">
            <w:pPr>
              <w:pStyle w:val="TableParagraph"/>
              <w:spacing w:before="120"/>
              <w:ind w:left="109" w:right="167"/>
              <w:rPr>
                <w:sz w:val="24"/>
              </w:rPr>
            </w:pPr>
            <w:r>
              <w:rPr>
                <w:sz w:val="24"/>
              </w:rPr>
              <w:t>Zvuková stránka jazyka Slovní</w:t>
            </w:r>
            <w:r>
              <w:rPr>
                <w:spacing w:val="-9"/>
                <w:sz w:val="24"/>
              </w:rPr>
              <w:t xml:space="preserve"> </w:t>
            </w:r>
            <w:r>
              <w:rPr>
                <w:sz w:val="24"/>
              </w:rPr>
              <w:t>zásoba</w:t>
            </w:r>
            <w:r>
              <w:rPr>
                <w:spacing w:val="-10"/>
                <w:sz w:val="24"/>
              </w:rPr>
              <w:t xml:space="preserve"> </w:t>
            </w:r>
            <w:r>
              <w:rPr>
                <w:sz w:val="24"/>
              </w:rPr>
              <w:t>a</w:t>
            </w:r>
            <w:r>
              <w:rPr>
                <w:spacing w:val="-11"/>
                <w:sz w:val="24"/>
              </w:rPr>
              <w:t xml:space="preserve"> </w:t>
            </w:r>
            <w:r>
              <w:rPr>
                <w:sz w:val="24"/>
              </w:rPr>
              <w:t>tvoření</w:t>
            </w:r>
            <w:r>
              <w:rPr>
                <w:spacing w:val="-10"/>
                <w:sz w:val="24"/>
              </w:rPr>
              <w:t xml:space="preserve"> </w:t>
            </w:r>
            <w:r>
              <w:rPr>
                <w:sz w:val="24"/>
              </w:rPr>
              <w:t>slov</w:t>
            </w:r>
          </w:p>
        </w:tc>
        <w:tc>
          <w:tcPr>
            <w:tcW w:w="3070" w:type="dxa"/>
            <w:vMerge/>
            <w:tcBorders>
              <w:top w:val="nil"/>
            </w:tcBorders>
          </w:tcPr>
          <w:p w14:paraId="515D332F" w14:textId="77777777" w:rsidR="00233FC0" w:rsidRDefault="00233FC0">
            <w:pPr>
              <w:rPr>
                <w:sz w:val="2"/>
                <w:szCs w:val="2"/>
              </w:rPr>
            </w:pPr>
          </w:p>
        </w:tc>
      </w:tr>
      <w:tr w:rsidR="00233FC0" w14:paraId="515D3336" w14:textId="77777777">
        <w:trPr>
          <w:trHeight w:val="1746"/>
        </w:trPr>
        <w:tc>
          <w:tcPr>
            <w:tcW w:w="3070" w:type="dxa"/>
            <w:tcBorders>
              <w:top w:val="nil"/>
              <w:bottom w:val="nil"/>
            </w:tcBorders>
          </w:tcPr>
          <w:p w14:paraId="515D3331" w14:textId="77777777" w:rsidR="00233FC0" w:rsidRDefault="00FB3855">
            <w:pPr>
              <w:pStyle w:val="TableParagraph"/>
              <w:spacing w:before="119"/>
              <w:ind w:left="107"/>
              <w:rPr>
                <w:sz w:val="24"/>
              </w:rPr>
            </w:pPr>
            <w:r>
              <w:rPr>
                <w:sz w:val="24"/>
              </w:rPr>
              <w:t xml:space="preserve">- Samostatně </w:t>
            </w:r>
            <w:r>
              <w:rPr>
                <w:spacing w:val="-2"/>
                <w:sz w:val="24"/>
              </w:rPr>
              <w:t>pracuje</w:t>
            </w:r>
          </w:p>
          <w:p w14:paraId="515D3332" w14:textId="77777777" w:rsidR="00233FC0" w:rsidRDefault="00FB3855">
            <w:pPr>
              <w:pStyle w:val="TableParagraph"/>
              <w:ind w:left="107" w:right="99"/>
              <w:rPr>
                <w:sz w:val="24"/>
              </w:rPr>
            </w:pPr>
            <w:r>
              <w:rPr>
                <w:sz w:val="24"/>
              </w:rPr>
              <w:t>s</w:t>
            </w:r>
            <w:r>
              <w:rPr>
                <w:spacing w:val="-12"/>
                <w:sz w:val="24"/>
              </w:rPr>
              <w:t xml:space="preserve"> </w:t>
            </w:r>
            <w:r>
              <w:rPr>
                <w:sz w:val="24"/>
              </w:rPr>
              <w:t>Pravidly</w:t>
            </w:r>
            <w:r>
              <w:rPr>
                <w:spacing w:val="-12"/>
                <w:sz w:val="24"/>
              </w:rPr>
              <w:t xml:space="preserve"> </w:t>
            </w:r>
            <w:r>
              <w:rPr>
                <w:sz w:val="24"/>
              </w:rPr>
              <w:t>českého</w:t>
            </w:r>
            <w:r>
              <w:rPr>
                <w:spacing w:val="-13"/>
                <w:sz w:val="24"/>
              </w:rPr>
              <w:t xml:space="preserve"> </w:t>
            </w:r>
            <w:r>
              <w:rPr>
                <w:sz w:val="24"/>
              </w:rPr>
              <w:t xml:space="preserve">pravopisu, se Slovníkem spisovné češtiny a s dalšími slovníky a </w:t>
            </w:r>
            <w:r>
              <w:rPr>
                <w:spacing w:val="-2"/>
                <w:sz w:val="24"/>
              </w:rPr>
              <w:t>příručkami</w:t>
            </w:r>
          </w:p>
        </w:tc>
        <w:tc>
          <w:tcPr>
            <w:tcW w:w="3072" w:type="dxa"/>
            <w:tcBorders>
              <w:top w:val="nil"/>
              <w:bottom w:val="nil"/>
            </w:tcBorders>
          </w:tcPr>
          <w:p w14:paraId="515D3333" w14:textId="77777777" w:rsidR="00233FC0" w:rsidRDefault="00FB3855">
            <w:pPr>
              <w:pStyle w:val="TableParagraph"/>
              <w:spacing w:before="119" w:line="480" w:lineRule="auto"/>
              <w:ind w:left="109" w:right="1452"/>
              <w:rPr>
                <w:sz w:val="24"/>
              </w:rPr>
            </w:pPr>
            <w:r>
              <w:rPr>
                <w:spacing w:val="-2"/>
                <w:sz w:val="24"/>
              </w:rPr>
              <w:t>Tvarosloví Skladba</w:t>
            </w:r>
          </w:p>
          <w:p w14:paraId="515D3334" w14:textId="77777777" w:rsidR="00233FC0" w:rsidRDefault="00FB3855">
            <w:pPr>
              <w:pStyle w:val="TableParagraph"/>
              <w:spacing w:line="292" w:lineRule="exact"/>
              <w:ind w:left="109"/>
              <w:rPr>
                <w:sz w:val="24"/>
              </w:rPr>
            </w:pPr>
            <w:r>
              <w:rPr>
                <w:spacing w:val="-2"/>
                <w:sz w:val="24"/>
              </w:rPr>
              <w:t>Pravopis</w:t>
            </w:r>
          </w:p>
        </w:tc>
        <w:tc>
          <w:tcPr>
            <w:tcW w:w="3070" w:type="dxa"/>
            <w:vMerge/>
            <w:tcBorders>
              <w:top w:val="nil"/>
            </w:tcBorders>
          </w:tcPr>
          <w:p w14:paraId="515D3335" w14:textId="77777777" w:rsidR="00233FC0" w:rsidRDefault="00233FC0">
            <w:pPr>
              <w:rPr>
                <w:sz w:val="2"/>
                <w:szCs w:val="2"/>
              </w:rPr>
            </w:pPr>
          </w:p>
        </w:tc>
      </w:tr>
      <w:tr w:rsidR="00233FC0" w14:paraId="515D333C" w14:textId="77777777">
        <w:trPr>
          <w:trHeight w:val="1307"/>
        </w:trPr>
        <w:tc>
          <w:tcPr>
            <w:tcW w:w="3070" w:type="dxa"/>
            <w:tcBorders>
              <w:top w:val="nil"/>
              <w:bottom w:val="nil"/>
            </w:tcBorders>
          </w:tcPr>
          <w:p w14:paraId="515D3337" w14:textId="77777777" w:rsidR="00233FC0" w:rsidRDefault="00FB3855">
            <w:pPr>
              <w:pStyle w:val="TableParagraph"/>
              <w:spacing w:before="115" w:line="290" w:lineRule="atLeast"/>
              <w:ind w:left="107"/>
              <w:rPr>
                <w:sz w:val="24"/>
              </w:rPr>
            </w:pPr>
            <w:r>
              <w:rPr>
                <w:sz w:val="24"/>
              </w:rPr>
              <w:t>-</w:t>
            </w:r>
            <w:r>
              <w:rPr>
                <w:spacing w:val="-1"/>
                <w:sz w:val="24"/>
              </w:rPr>
              <w:t xml:space="preserve"> </w:t>
            </w:r>
            <w:r>
              <w:rPr>
                <w:sz w:val="24"/>
              </w:rPr>
              <w:t>Správně třídí</w:t>
            </w:r>
            <w:r>
              <w:rPr>
                <w:spacing w:val="-1"/>
                <w:sz w:val="24"/>
              </w:rPr>
              <w:t xml:space="preserve"> </w:t>
            </w:r>
            <w:r>
              <w:rPr>
                <w:sz w:val="24"/>
              </w:rPr>
              <w:t>slovní</w:t>
            </w:r>
            <w:r>
              <w:rPr>
                <w:spacing w:val="-1"/>
                <w:sz w:val="24"/>
              </w:rPr>
              <w:t xml:space="preserve"> </w:t>
            </w:r>
            <w:r>
              <w:rPr>
                <w:sz w:val="24"/>
              </w:rPr>
              <w:t>druhy, tvoří spisovné tvary slov a vědomě jich používá ve vhodné</w:t>
            </w:r>
            <w:r>
              <w:rPr>
                <w:spacing w:val="-14"/>
                <w:sz w:val="24"/>
              </w:rPr>
              <w:t xml:space="preserve"> </w:t>
            </w:r>
            <w:r>
              <w:rPr>
                <w:sz w:val="24"/>
              </w:rPr>
              <w:t>komunikační</w:t>
            </w:r>
            <w:r>
              <w:rPr>
                <w:spacing w:val="-14"/>
                <w:sz w:val="24"/>
              </w:rPr>
              <w:t xml:space="preserve"> </w:t>
            </w:r>
            <w:r>
              <w:rPr>
                <w:sz w:val="24"/>
              </w:rPr>
              <w:t>situaci</w:t>
            </w:r>
          </w:p>
        </w:tc>
        <w:tc>
          <w:tcPr>
            <w:tcW w:w="3072" w:type="dxa"/>
            <w:tcBorders>
              <w:top w:val="nil"/>
              <w:bottom w:val="nil"/>
            </w:tcBorders>
          </w:tcPr>
          <w:p w14:paraId="515D3338" w14:textId="77777777" w:rsidR="00233FC0" w:rsidRDefault="00FB3855">
            <w:pPr>
              <w:pStyle w:val="TableParagraph"/>
              <w:spacing w:before="119"/>
              <w:ind w:left="109"/>
              <w:rPr>
                <w:sz w:val="24"/>
              </w:rPr>
            </w:pPr>
            <w:r>
              <w:rPr>
                <w:sz w:val="24"/>
              </w:rPr>
              <w:t>Obecné poučení</w:t>
            </w:r>
            <w:r>
              <w:rPr>
                <w:spacing w:val="-2"/>
                <w:sz w:val="24"/>
              </w:rPr>
              <w:t xml:space="preserve"> </w:t>
            </w:r>
            <w:r>
              <w:rPr>
                <w:sz w:val="24"/>
              </w:rPr>
              <w:t>o</w:t>
            </w:r>
            <w:r>
              <w:rPr>
                <w:spacing w:val="3"/>
                <w:sz w:val="24"/>
              </w:rPr>
              <w:t xml:space="preserve"> </w:t>
            </w:r>
            <w:r>
              <w:rPr>
                <w:spacing w:val="-2"/>
                <w:sz w:val="24"/>
              </w:rPr>
              <w:t>jazyce</w:t>
            </w:r>
          </w:p>
          <w:p w14:paraId="515D3339" w14:textId="77777777" w:rsidR="00233FC0" w:rsidRDefault="00233FC0">
            <w:pPr>
              <w:pStyle w:val="TableParagraph"/>
              <w:spacing w:before="11"/>
              <w:rPr>
                <w:rFonts w:ascii="Cambria"/>
                <w:b/>
                <w:i/>
                <w:sz w:val="24"/>
              </w:rPr>
            </w:pPr>
          </w:p>
          <w:p w14:paraId="515D333A" w14:textId="77777777" w:rsidR="00233FC0" w:rsidRDefault="00FB3855">
            <w:pPr>
              <w:pStyle w:val="TableParagraph"/>
              <w:ind w:left="109"/>
              <w:rPr>
                <w:sz w:val="24"/>
              </w:rPr>
            </w:pPr>
            <w:r>
              <w:rPr>
                <w:sz w:val="24"/>
              </w:rPr>
              <w:t>Slovní</w:t>
            </w:r>
            <w:r>
              <w:rPr>
                <w:spacing w:val="-1"/>
                <w:sz w:val="24"/>
              </w:rPr>
              <w:t xml:space="preserve"> </w:t>
            </w:r>
            <w:r>
              <w:rPr>
                <w:spacing w:val="-2"/>
                <w:sz w:val="24"/>
              </w:rPr>
              <w:t>druhy</w:t>
            </w:r>
          </w:p>
        </w:tc>
        <w:tc>
          <w:tcPr>
            <w:tcW w:w="3070" w:type="dxa"/>
            <w:vMerge/>
            <w:tcBorders>
              <w:top w:val="nil"/>
            </w:tcBorders>
          </w:tcPr>
          <w:p w14:paraId="515D333B" w14:textId="77777777" w:rsidR="00233FC0" w:rsidRDefault="00233FC0">
            <w:pPr>
              <w:rPr>
                <w:sz w:val="2"/>
                <w:szCs w:val="2"/>
              </w:rPr>
            </w:pPr>
          </w:p>
        </w:tc>
      </w:tr>
      <w:tr w:rsidR="00233FC0" w14:paraId="515D3340" w14:textId="77777777">
        <w:trPr>
          <w:trHeight w:val="284"/>
        </w:trPr>
        <w:tc>
          <w:tcPr>
            <w:tcW w:w="3070" w:type="dxa"/>
            <w:tcBorders>
              <w:top w:val="nil"/>
              <w:bottom w:val="nil"/>
            </w:tcBorders>
          </w:tcPr>
          <w:p w14:paraId="515D333D" w14:textId="77777777" w:rsidR="00233FC0" w:rsidRDefault="00233FC0">
            <w:pPr>
              <w:pStyle w:val="TableParagraph"/>
              <w:rPr>
                <w:rFonts w:ascii="Times New Roman"/>
                <w:sz w:val="20"/>
              </w:rPr>
            </w:pPr>
          </w:p>
        </w:tc>
        <w:tc>
          <w:tcPr>
            <w:tcW w:w="3072" w:type="dxa"/>
            <w:tcBorders>
              <w:top w:val="nil"/>
              <w:bottom w:val="nil"/>
            </w:tcBorders>
          </w:tcPr>
          <w:p w14:paraId="515D333E" w14:textId="77777777" w:rsidR="00233FC0" w:rsidRDefault="00FB3855">
            <w:pPr>
              <w:pStyle w:val="TableParagraph"/>
              <w:spacing w:line="264" w:lineRule="exact"/>
              <w:ind w:left="109"/>
              <w:rPr>
                <w:sz w:val="24"/>
              </w:rPr>
            </w:pPr>
            <w:r>
              <w:rPr>
                <w:sz w:val="24"/>
              </w:rPr>
              <w:t>Podmět</w:t>
            </w:r>
            <w:r>
              <w:rPr>
                <w:spacing w:val="1"/>
                <w:sz w:val="24"/>
              </w:rPr>
              <w:t xml:space="preserve"> </w:t>
            </w:r>
            <w:r>
              <w:rPr>
                <w:sz w:val="24"/>
              </w:rPr>
              <w:t>a</w:t>
            </w:r>
            <w:r>
              <w:rPr>
                <w:spacing w:val="-2"/>
                <w:sz w:val="24"/>
              </w:rPr>
              <w:t xml:space="preserve"> přísudek</w:t>
            </w:r>
          </w:p>
        </w:tc>
        <w:tc>
          <w:tcPr>
            <w:tcW w:w="3070" w:type="dxa"/>
            <w:vMerge/>
            <w:tcBorders>
              <w:top w:val="nil"/>
            </w:tcBorders>
          </w:tcPr>
          <w:p w14:paraId="515D333F" w14:textId="77777777" w:rsidR="00233FC0" w:rsidRDefault="00233FC0">
            <w:pPr>
              <w:rPr>
                <w:sz w:val="2"/>
                <w:szCs w:val="2"/>
              </w:rPr>
            </w:pPr>
          </w:p>
        </w:tc>
      </w:tr>
      <w:tr w:rsidR="00233FC0" w14:paraId="515D3345" w14:textId="77777777">
        <w:trPr>
          <w:trHeight w:val="869"/>
        </w:trPr>
        <w:tc>
          <w:tcPr>
            <w:tcW w:w="3070" w:type="dxa"/>
            <w:tcBorders>
              <w:top w:val="nil"/>
              <w:bottom w:val="nil"/>
            </w:tcBorders>
          </w:tcPr>
          <w:p w14:paraId="515D3341" w14:textId="77777777" w:rsidR="00233FC0" w:rsidRDefault="00FB3855">
            <w:pPr>
              <w:pStyle w:val="TableParagraph"/>
              <w:spacing w:line="267" w:lineRule="exact"/>
              <w:ind w:left="107"/>
              <w:rPr>
                <w:sz w:val="24"/>
              </w:rPr>
            </w:pPr>
            <w:r>
              <w:rPr>
                <w:sz w:val="24"/>
              </w:rPr>
              <w:t>- Rozlišuje spisovný</w:t>
            </w:r>
            <w:r>
              <w:rPr>
                <w:spacing w:val="1"/>
                <w:sz w:val="24"/>
              </w:rPr>
              <w:t xml:space="preserve"> </w:t>
            </w:r>
            <w:r>
              <w:rPr>
                <w:spacing w:val="-2"/>
                <w:sz w:val="24"/>
              </w:rPr>
              <w:t>jazyk,</w:t>
            </w:r>
          </w:p>
          <w:p w14:paraId="515D3342" w14:textId="77777777" w:rsidR="00233FC0" w:rsidRDefault="00FB3855">
            <w:pPr>
              <w:pStyle w:val="TableParagraph"/>
              <w:spacing w:line="290" w:lineRule="atLeast"/>
              <w:ind w:left="107"/>
              <w:rPr>
                <w:sz w:val="24"/>
              </w:rPr>
            </w:pPr>
            <w:r>
              <w:rPr>
                <w:sz w:val="24"/>
              </w:rPr>
              <w:t>nářečí</w:t>
            </w:r>
            <w:r>
              <w:rPr>
                <w:spacing w:val="-9"/>
                <w:sz w:val="24"/>
              </w:rPr>
              <w:t xml:space="preserve"> </w:t>
            </w:r>
            <w:r>
              <w:rPr>
                <w:sz w:val="24"/>
              </w:rPr>
              <w:t>a</w:t>
            </w:r>
            <w:r>
              <w:rPr>
                <w:spacing w:val="-11"/>
                <w:sz w:val="24"/>
              </w:rPr>
              <w:t xml:space="preserve"> </w:t>
            </w:r>
            <w:r>
              <w:rPr>
                <w:sz w:val="24"/>
              </w:rPr>
              <w:t>obecnou</w:t>
            </w:r>
            <w:r>
              <w:rPr>
                <w:spacing w:val="-9"/>
                <w:sz w:val="24"/>
              </w:rPr>
              <w:t xml:space="preserve"> </w:t>
            </w:r>
            <w:r>
              <w:rPr>
                <w:sz w:val="24"/>
              </w:rPr>
              <w:t>češtinu</w:t>
            </w:r>
            <w:r>
              <w:rPr>
                <w:spacing w:val="-10"/>
                <w:sz w:val="24"/>
              </w:rPr>
              <w:t xml:space="preserve"> </w:t>
            </w:r>
            <w:r>
              <w:rPr>
                <w:sz w:val="24"/>
              </w:rPr>
              <w:t>a zdůvodní jejich užití</w:t>
            </w:r>
          </w:p>
        </w:tc>
        <w:tc>
          <w:tcPr>
            <w:tcW w:w="3072" w:type="dxa"/>
            <w:tcBorders>
              <w:top w:val="nil"/>
              <w:bottom w:val="nil"/>
            </w:tcBorders>
          </w:tcPr>
          <w:p w14:paraId="515D3343" w14:textId="77777777" w:rsidR="00233FC0" w:rsidRDefault="00FB3855">
            <w:pPr>
              <w:pStyle w:val="TableParagraph"/>
              <w:spacing w:before="267"/>
              <w:ind w:left="109"/>
              <w:rPr>
                <w:sz w:val="24"/>
              </w:rPr>
            </w:pPr>
            <w:r>
              <w:rPr>
                <w:sz w:val="24"/>
              </w:rPr>
              <w:t>Rozbor</w:t>
            </w:r>
            <w:r>
              <w:rPr>
                <w:spacing w:val="-2"/>
                <w:sz w:val="24"/>
              </w:rPr>
              <w:t xml:space="preserve"> </w:t>
            </w:r>
            <w:r>
              <w:rPr>
                <w:sz w:val="24"/>
              </w:rPr>
              <w:t>stavby</w:t>
            </w:r>
            <w:r>
              <w:rPr>
                <w:spacing w:val="1"/>
                <w:sz w:val="24"/>
              </w:rPr>
              <w:t xml:space="preserve"> </w:t>
            </w:r>
            <w:r>
              <w:rPr>
                <w:spacing w:val="-4"/>
                <w:sz w:val="24"/>
              </w:rPr>
              <w:t>slova</w:t>
            </w:r>
          </w:p>
        </w:tc>
        <w:tc>
          <w:tcPr>
            <w:tcW w:w="3070" w:type="dxa"/>
            <w:vMerge/>
            <w:tcBorders>
              <w:top w:val="nil"/>
            </w:tcBorders>
          </w:tcPr>
          <w:p w14:paraId="515D3344" w14:textId="77777777" w:rsidR="00233FC0" w:rsidRDefault="00233FC0">
            <w:pPr>
              <w:rPr>
                <w:sz w:val="2"/>
                <w:szCs w:val="2"/>
              </w:rPr>
            </w:pPr>
          </w:p>
        </w:tc>
      </w:tr>
      <w:tr w:rsidR="00233FC0" w14:paraId="515D334A" w14:textId="77777777">
        <w:trPr>
          <w:trHeight w:val="1144"/>
        </w:trPr>
        <w:tc>
          <w:tcPr>
            <w:tcW w:w="3070" w:type="dxa"/>
            <w:tcBorders>
              <w:top w:val="nil"/>
            </w:tcBorders>
          </w:tcPr>
          <w:p w14:paraId="515D3346" w14:textId="77777777" w:rsidR="00233FC0" w:rsidRDefault="00FB3855">
            <w:pPr>
              <w:pStyle w:val="TableParagraph"/>
              <w:spacing w:before="245" w:line="290" w:lineRule="atLeast"/>
              <w:ind w:left="107"/>
              <w:rPr>
                <w:sz w:val="24"/>
              </w:rPr>
            </w:pPr>
            <w:r>
              <w:rPr>
                <w:sz w:val="24"/>
              </w:rPr>
              <w:t>- Ve slově pozná a rozliší kořen,</w:t>
            </w:r>
            <w:r>
              <w:rPr>
                <w:spacing w:val="-11"/>
                <w:sz w:val="24"/>
              </w:rPr>
              <w:t xml:space="preserve"> </w:t>
            </w:r>
            <w:r>
              <w:rPr>
                <w:sz w:val="24"/>
              </w:rPr>
              <w:t>předponu,</w:t>
            </w:r>
            <w:r>
              <w:rPr>
                <w:spacing w:val="-14"/>
                <w:sz w:val="24"/>
              </w:rPr>
              <w:t xml:space="preserve"> </w:t>
            </w:r>
            <w:r>
              <w:rPr>
                <w:sz w:val="24"/>
              </w:rPr>
              <w:t>příponu</w:t>
            </w:r>
            <w:r>
              <w:rPr>
                <w:spacing w:val="-12"/>
                <w:sz w:val="24"/>
              </w:rPr>
              <w:t xml:space="preserve"> </w:t>
            </w:r>
            <w:r>
              <w:rPr>
                <w:sz w:val="24"/>
              </w:rPr>
              <w:t xml:space="preserve">a </w:t>
            </w:r>
            <w:r>
              <w:rPr>
                <w:spacing w:val="-2"/>
                <w:sz w:val="24"/>
              </w:rPr>
              <w:t>koncovku</w:t>
            </w:r>
          </w:p>
        </w:tc>
        <w:tc>
          <w:tcPr>
            <w:tcW w:w="3072" w:type="dxa"/>
            <w:tcBorders>
              <w:top w:val="nil"/>
            </w:tcBorders>
          </w:tcPr>
          <w:p w14:paraId="515D3347" w14:textId="77777777" w:rsidR="00233FC0" w:rsidRDefault="00FB3855">
            <w:pPr>
              <w:pStyle w:val="TableParagraph"/>
              <w:tabs>
                <w:tab w:val="left" w:pos="2043"/>
              </w:tabs>
              <w:spacing w:line="266" w:lineRule="exact"/>
              <w:ind w:left="109"/>
              <w:rPr>
                <w:sz w:val="24"/>
              </w:rPr>
            </w:pPr>
            <w:r>
              <w:rPr>
                <w:spacing w:val="-2"/>
                <w:sz w:val="24"/>
              </w:rPr>
              <w:t>Mluvnické</w:t>
            </w:r>
            <w:r>
              <w:rPr>
                <w:sz w:val="24"/>
              </w:rPr>
              <w:tab/>
            </w:r>
            <w:r>
              <w:rPr>
                <w:spacing w:val="-2"/>
                <w:sz w:val="24"/>
              </w:rPr>
              <w:t>kategorie</w:t>
            </w:r>
          </w:p>
          <w:p w14:paraId="515D3348" w14:textId="77777777" w:rsidR="00233FC0" w:rsidRDefault="00FB3855">
            <w:pPr>
              <w:pStyle w:val="TableParagraph"/>
              <w:ind w:left="109"/>
              <w:rPr>
                <w:sz w:val="24"/>
              </w:rPr>
            </w:pPr>
            <w:r>
              <w:rPr>
                <w:sz w:val="24"/>
              </w:rPr>
              <w:t>podstatných</w:t>
            </w:r>
            <w:r>
              <w:rPr>
                <w:spacing w:val="-1"/>
                <w:sz w:val="24"/>
              </w:rPr>
              <w:t xml:space="preserve"> </w:t>
            </w:r>
            <w:r>
              <w:rPr>
                <w:sz w:val="24"/>
              </w:rPr>
              <w:t xml:space="preserve">jmen a </w:t>
            </w:r>
            <w:r>
              <w:rPr>
                <w:spacing w:val="-2"/>
                <w:sz w:val="24"/>
              </w:rPr>
              <w:t>sloves</w:t>
            </w:r>
          </w:p>
        </w:tc>
        <w:tc>
          <w:tcPr>
            <w:tcW w:w="3070" w:type="dxa"/>
            <w:vMerge/>
            <w:tcBorders>
              <w:top w:val="nil"/>
            </w:tcBorders>
          </w:tcPr>
          <w:p w14:paraId="515D3349" w14:textId="77777777" w:rsidR="00233FC0" w:rsidRDefault="00233FC0">
            <w:pPr>
              <w:rPr>
                <w:sz w:val="2"/>
                <w:szCs w:val="2"/>
              </w:rPr>
            </w:pPr>
          </w:p>
        </w:tc>
      </w:tr>
    </w:tbl>
    <w:p w14:paraId="515D334B" w14:textId="77777777" w:rsidR="00233FC0" w:rsidRDefault="00233FC0">
      <w:pPr>
        <w:rPr>
          <w:sz w:val="2"/>
          <w:szCs w:val="2"/>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34F" w14:textId="77777777">
        <w:trPr>
          <w:trHeight w:val="587"/>
        </w:trPr>
        <w:tc>
          <w:tcPr>
            <w:tcW w:w="3070" w:type="dxa"/>
          </w:tcPr>
          <w:p w14:paraId="515D334C" w14:textId="77777777" w:rsidR="00233FC0" w:rsidRDefault="00233FC0">
            <w:pPr>
              <w:pStyle w:val="TableParagraph"/>
              <w:rPr>
                <w:rFonts w:ascii="Times New Roman"/>
                <w:sz w:val="24"/>
              </w:rPr>
            </w:pPr>
          </w:p>
        </w:tc>
        <w:tc>
          <w:tcPr>
            <w:tcW w:w="3072" w:type="dxa"/>
          </w:tcPr>
          <w:p w14:paraId="515D334D" w14:textId="77777777" w:rsidR="00233FC0" w:rsidRDefault="00233FC0">
            <w:pPr>
              <w:pStyle w:val="TableParagraph"/>
              <w:rPr>
                <w:rFonts w:ascii="Times New Roman"/>
                <w:sz w:val="24"/>
              </w:rPr>
            </w:pPr>
          </w:p>
        </w:tc>
        <w:tc>
          <w:tcPr>
            <w:tcW w:w="3070" w:type="dxa"/>
          </w:tcPr>
          <w:p w14:paraId="515D334E" w14:textId="77777777" w:rsidR="00233FC0" w:rsidRDefault="00233FC0">
            <w:pPr>
              <w:pStyle w:val="TableParagraph"/>
              <w:rPr>
                <w:rFonts w:ascii="Times New Roman"/>
                <w:sz w:val="24"/>
              </w:rPr>
            </w:pPr>
          </w:p>
        </w:tc>
      </w:tr>
      <w:tr w:rsidR="00233FC0" w14:paraId="515D3354" w14:textId="77777777">
        <w:trPr>
          <w:trHeight w:val="601"/>
        </w:trPr>
        <w:tc>
          <w:tcPr>
            <w:tcW w:w="3070" w:type="dxa"/>
            <w:tcBorders>
              <w:bottom w:val="nil"/>
            </w:tcBorders>
          </w:tcPr>
          <w:p w14:paraId="515D3350" w14:textId="77777777" w:rsidR="00233FC0" w:rsidRDefault="00FB3855">
            <w:pPr>
              <w:pStyle w:val="TableParagraph"/>
              <w:spacing w:line="292" w:lineRule="exact"/>
              <w:ind w:left="47" w:right="39"/>
              <w:jc w:val="center"/>
              <w:rPr>
                <w:b/>
                <w:sz w:val="24"/>
              </w:rPr>
            </w:pPr>
            <w:r>
              <w:rPr>
                <w:b/>
                <w:sz w:val="24"/>
              </w:rPr>
              <w:t>Komunikační</w:t>
            </w:r>
            <w:r>
              <w:rPr>
                <w:b/>
                <w:spacing w:val="1"/>
                <w:sz w:val="24"/>
              </w:rPr>
              <w:t xml:space="preserve"> </w:t>
            </w:r>
            <w:r>
              <w:rPr>
                <w:b/>
                <w:sz w:val="24"/>
              </w:rPr>
              <w:t>a</w:t>
            </w:r>
            <w:r>
              <w:rPr>
                <w:b/>
                <w:spacing w:val="-2"/>
                <w:sz w:val="24"/>
              </w:rPr>
              <w:t xml:space="preserve"> slohová</w:t>
            </w:r>
          </w:p>
          <w:p w14:paraId="515D3351" w14:textId="77777777" w:rsidR="00233FC0" w:rsidRDefault="00FB3855">
            <w:pPr>
              <w:pStyle w:val="TableParagraph"/>
              <w:spacing w:line="290" w:lineRule="exact"/>
              <w:ind w:left="47" w:right="38"/>
              <w:jc w:val="center"/>
              <w:rPr>
                <w:b/>
                <w:sz w:val="24"/>
              </w:rPr>
            </w:pPr>
            <w:r>
              <w:rPr>
                <w:b/>
                <w:spacing w:val="-2"/>
                <w:sz w:val="24"/>
              </w:rPr>
              <w:t>výchova</w:t>
            </w:r>
          </w:p>
        </w:tc>
        <w:tc>
          <w:tcPr>
            <w:tcW w:w="3072" w:type="dxa"/>
            <w:tcBorders>
              <w:bottom w:val="nil"/>
            </w:tcBorders>
          </w:tcPr>
          <w:p w14:paraId="515D3352" w14:textId="77777777" w:rsidR="00233FC0" w:rsidRDefault="00FB3855">
            <w:pPr>
              <w:pStyle w:val="TableParagraph"/>
              <w:spacing w:line="292" w:lineRule="exact"/>
              <w:ind w:left="109"/>
              <w:rPr>
                <w:b/>
                <w:sz w:val="24"/>
              </w:rPr>
            </w:pPr>
            <w:r>
              <w:rPr>
                <w:b/>
                <w:spacing w:val="-4"/>
                <w:sz w:val="24"/>
              </w:rPr>
              <w:t>Sloh</w:t>
            </w:r>
          </w:p>
        </w:tc>
        <w:tc>
          <w:tcPr>
            <w:tcW w:w="3070" w:type="dxa"/>
            <w:vMerge w:val="restart"/>
          </w:tcPr>
          <w:p w14:paraId="515D3353" w14:textId="77777777" w:rsidR="00233FC0" w:rsidRDefault="00233FC0">
            <w:pPr>
              <w:pStyle w:val="TableParagraph"/>
              <w:rPr>
                <w:rFonts w:ascii="Times New Roman"/>
                <w:sz w:val="24"/>
              </w:rPr>
            </w:pPr>
          </w:p>
        </w:tc>
      </w:tr>
      <w:tr w:rsidR="00233FC0" w14:paraId="515D335A" w14:textId="77777777">
        <w:trPr>
          <w:trHeight w:val="2040"/>
        </w:trPr>
        <w:tc>
          <w:tcPr>
            <w:tcW w:w="3070" w:type="dxa"/>
            <w:tcBorders>
              <w:top w:val="nil"/>
              <w:bottom w:val="nil"/>
            </w:tcBorders>
          </w:tcPr>
          <w:p w14:paraId="515D3355" w14:textId="77777777" w:rsidR="00233FC0" w:rsidRDefault="00FB3855">
            <w:pPr>
              <w:pStyle w:val="TableParagraph"/>
              <w:spacing w:before="263" w:line="290" w:lineRule="atLeast"/>
              <w:ind w:left="107"/>
              <w:rPr>
                <w:sz w:val="24"/>
              </w:rPr>
            </w:pPr>
            <w:r>
              <w:rPr>
                <w:sz w:val="24"/>
              </w:rPr>
              <w:t>- Odlišuje ve čteném nebo slyšeném textu fakta od názorů</w:t>
            </w:r>
            <w:r>
              <w:rPr>
                <w:spacing w:val="-12"/>
                <w:sz w:val="24"/>
              </w:rPr>
              <w:t xml:space="preserve"> </w:t>
            </w:r>
            <w:r>
              <w:rPr>
                <w:sz w:val="24"/>
              </w:rPr>
              <w:t>a</w:t>
            </w:r>
            <w:r>
              <w:rPr>
                <w:spacing w:val="-12"/>
                <w:sz w:val="24"/>
              </w:rPr>
              <w:t xml:space="preserve"> </w:t>
            </w:r>
            <w:r>
              <w:rPr>
                <w:sz w:val="24"/>
              </w:rPr>
              <w:t>hodnocení,</w:t>
            </w:r>
            <w:r>
              <w:rPr>
                <w:spacing w:val="-14"/>
                <w:sz w:val="24"/>
              </w:rPr>
              <w:t xml:space="preserve"> </w:t>
            </w:r>
            <w:r>
              <w:rPr>
                <w:sz w:val="24"/>
              </w:rPr>
              <w:t>ověřuje fakta pomocí otázek nebo porovnáváním</w:t>
            </w:r>
            <w:r>
              <w:rPr>
                <w:spacing w:val="-11"/>
                <w:sz w:val="24"/>
              </w:rPr>
              <w:t xml:space="preserve"> </w:t>
            </w:r>
            <w:r>
              <w:rPr>
                <w:sz w:val="24"/>
              </w:rPr>
              <w:t>s</w:t>
            </w:r>
            <w:r>
              <w:rPr>
                <w:spacing w:val="-13"/>
                <w:sz w:val="24"/>
              </w:rPr>
              <w:t xml:space="preserve"> </w:t>
            </w:r>
            <w:r>
              <w:rPr>
                <w:sz w:val="24"/>
              </w:rPr>
              <w:t>dostupnými informačními zdroji</w:t>
            </w:r>
          </w:p>
        </w:tc>
        <w:tc>
          <w:tcPr>
            <w:tcW w:w="3072" w:type="dxa"/>
            <w:tcBorders>
              <w:top w:val="nil"/>
              <w:bottom w:val="nil"/>
            </w:tcBorders>
          </w:tcPr>
          <w:p w14:paraId="515D3356" w14:textId="77777777" w:rsidR="00233FC0" w:rsidRDefault="00FB3855">
            <w:pPr>
              <w:pStyle w:val="TableParagraph"/>
              <w:tabs>
                <w:tab w:val="left" w:pos="1518"/>
              </w:tabs>
              <w:spacing w:line="266" w:lineRule="exact"/>
              <w:ind w:left="109"/>
              <w:rPr>
                <w:sz w:val="24"/>
              </w:rPr>
            </w:pPr>
            <w:r>
              <w:rPr>
                <w:spacing w:val="-2"/>
                <w:sz w:val="24"/>
              </w:rPr>
              <w:t>Práce</w:t>
            </w:r>
            <w:r>
              <w:rPr>
                <w:sz w:val="24"/>
              </w:rPr>
              <w:tab/>
              <w:t xml:space="preserve">s </w:t>
            </w:r>
            <w:r>
              <w:rPr>
                <w:spacing w:val="-2"/>
                <w:sz w:val="24"/>
              </w:rPr>
              <w:t>informacemi,</w:t>
            </w:r>
          </w:p>
          <w:p w14:paraId="515D3357" w14:textId="77777777" w:rsidR="00233FC0" w:rsidRDefault="00FB3855">
            <w:pPr>
              <w:pStyle w:val="TableParagraph"/>
              <w:ind w:left="109"/>
              <w:rPr>
                <w:sz w:val="24"/>
              </w:rPr>
            </w:pPr>
            <w:r>
              <w:rPr>
                <w:sz w:val="24"/>
              </w:rPr>
              <w:t>výpisky,</w:t>
            </w:r>
            <w:r>
              <w:rPr>
                <w:spacing w:val="-3"/>
                <w:sz w:val="24"/>
              </w:rPr>
              <w:t xml:space="preserve"> </w:t>
            </w:r>
            <w:r>
              <w:rPr>
                <w:spacing w:val="-2"/>
                <w:sz w:val="24"/>
              </w:rPr>
              <w:t>výtah</w:t>
            </w:r>
          </w:p>
          <w:p w14:paraId="515D3358" w14:textId="77777777" w:rsidR="00233FC0" w:rsidRDefault="00FB3855">
            <w:pPr>
              <w:pStyle w:val="TableParagraph"/>
              <w:spacing w:before="5" w:line="580" w:lineRule="atLeast"/>
              <w:ind w:left="109" w:right="1452"/>
              <w:rPr>
                <w:sz w:val="24"/>
              </w:rPr>
            </w:pPr>
            <w:r>
              <w:rPr>
                <w:spacing w:val="-2"/>
                <w:sz w:val="24"/>
              </w:rPr>
              <w:t xml:space="preserve">Vypravování </w:t>
            </w:r>
            <w:r>
              <w:rPr>
                <w:spacing w:val="-4"/>
                <w:sz w:val="24"/>
              </w:rPr>
              <w:t>Popis</w:t>
            </w:r>
          </w:p>
        </w:tc>
        <w:tc>
          <w:tcPr>
            <w:tcW w:w="3070" w:type="dxa"/>
            <w:vMerge/>
            <w:tcBorders>
              <w:top w:val="nil"/>
            </w:tcBorders>
          </w:tcPr>
          <w:p w14:paraId="515D3359" w14:textId="77777777" w:rsidR="00233FC0" w:rsidRDefault="00233FC0">
            <w:pPr>
              <w:rPr>
                <w:sz w:val="2"/>
                <w:szCs w:val="2"/>
              </w:rPr>
            </w:pPr>
          </w:p>
        </w:tc>
      </w:tr>
      <w:tr w:rsidR="00233FC0" w14:paraId="515D335E" w14:textId="77777777">
        <w:trPr>
          <w:trHeight w:val="284"/>
        </w:trPr>
        <w:tc>
          <w:tcPr>
            <w:tcW w:w="3070" w:type="dxa"/>
            <w:tcBorders>
              <w:top w:val="nil"/>
              <w:bottom w:val="nil"/>
            </w:tcBorders>
          </w:tcPr>
          <w:p w14:paraId="515D335B" w14:textId="77777777" w:rsidR="00233FC0" w:rsidRDefault="00233FC0">
            <w:pPr>
              <w:pStyle w:val="TableParagraph"/>
              <w:rPr>
                <w:rFonts w:ascii="Times New Roman"/>
                <w:sz w:val="20"/>
              </w:rPr>
            </w:pPr>
          </w:p>
        </w:tc>
        <w:tc>
          <w:tcPr>
            <w:tcW w:w="3072" w:type="dxa"/>
            <w:tcBorders>
              <w:top w:val="nil"/>
              <w:bottom w:val="nil"/>
            </w:tcBorders>
          </w:tcPr>
          <w:p w14:paraId="515D335C" w14:textId="77777777" w:rsidR="00233FC0" w:rsidRDefault="00FB3855">
            <w:pPr>
              <w:pStyle w:val="TableParagraph"/>
              <w:spacing w:line="264" w:lineRule="exact"/>
              <w:ind w:left="109"/>
              <w:rPr>
                <w:sz w:val="24"/>
              </w:rPr>
            </w:pPr>
            <w:r>
              <w:rPr>
                <w:spacing w:val="-4"/>
                <w:sz w:val="24"/>
              </w:rPr>
              <w:t>Dopis</w:t>
            </w:r>
          </w:p>
        </w:tc>
        <w:tc>
          <w:tcPr>
            <w:tcW w:w="3070" w:type="dxa"/>
            <w:vMerge/>
            <w:tcBorders>
              <w:top w:val="nil"/>
            </w:tcBorders>
          </w:tcPr>
          <w:p w14:paraId="515D335D" w14:textId="77777777" w:rsidR="00233FC0" w:rsidRDefault="00233FC0">
            <w:pPr>
              <w:rPr>
                <w:sz w:val="2"/>
                <w:szCs w:val="2"/>
              </w:rPr>
            </w:pPr>
          </w:p>
        </w:tc>
      </w:tr>
      <w:tr w:rsidR="00233FC0" w14:paraId="515D3365" w14:textId="77777777">
        <w:trPr>
          <w:trHeight w:val="1453"/>
        </w:trPr>
        <w:tc>
          <w:tcPr>
            <w:tcW w:w="3070" w:type="dxa"/>
            <w:tcBorders>
              <w:top w:val="nil"/>
              <w:bottom w:val="nil"/>
            </w:tcBorders>
          </w:tcPr>
          <w:p w14:paraId="515D335F" w14:textId="77777777" w:rsidR="00233FC0" w:rsidRDefault="00FB3855">
            <w:pPr>
              <w:pStyle w:val="TableParagraph"/>
              <w:spacing w:line="266" w:lineRule="exact"/>
              <w:ind w:left="107"/>
              <w:rPr>
                <w:sz w:val="24"/>
              </w:rPr>
            </w:pPr>
            <w:r>
              <w:rPr>
                <w:sz w:val="24"/>
              </w:rPr>
              <w:t>- Dorozumívá</w:t>
            </w:r>
            <w:r>
              <w:rPr>
                <w:spacing w:val="1"/>
                <w:sz w:val="24"/>
              </w:rPr>
              <w:t xml:space="preserve"> </w:t>
            </w:r>
            <w:r>
              <w:rPr>
                <w:sz w:val="24"/>
              </w:rPr>
              <w:t>se</w:t>
            </w:r>
            <w:r>
              <w:rPr>
                <w:spacing w:val="-1"/>
                <w:sz w:val="24"/>
              </w:rPr>
              <w:t xml:space="preserve"> </w:t>
            </w:r>
            <w:r>
              <w:rPr>
                <w:spacing w:val="-2"/>
                <w:sz w:val="24"/>
              </w:rPr>
              <w:t>kultivovaně,</w:t>
            </w:r>
          </w:p>
          <w:p w14:paraId="515D3360" w14:textId="77777777" w:rsidR="00233FC0" w:rsidRDefault="00FB3855">
            <w:pPr>
              <w:pStyle w:val="TableParagraph"/>
              <w:ind w:left="107" w:right="350"/>
              <w:rPr>
                <w:sz w:val="24"/>
              </w:rPr>
            </w:pPr>
            <w:r>
              <w:rPr>
                <w:sz w:val="24"/>
              </w:rPr>
              <w:t>výstižně, jazykovými prostředky vhodnými pro danou</w:t>
            </w:r>
            <w:r>
              <w:rPr>
                <w:spacing w:val="-1"/>
                <w:sz w:val="24"/>
              </w:rPr>
              <w:t xml:space="preserve"> </w:t>
            </w:r>
            <w:r>
              <w:rPr>
                <w:sz w:val="24"/>
              </w:rPr>
              <w:t>komunikační</w:t>
            </w:r>
            <w:r>
              <w:rPr>
                <w:spacing w:val="1"/>
                <w:sz w:val="24"/>
              </w:rPr>
              <w:t xml:space="preserve"> </w:t>
            </w:r>
            <w:r>
              <w:rPr>
                <w:spacing w:val="-2"/>
                <w:sz w:val="24"/>
              </w:rPr>
              <w:t>situaci</w:t>
            </w:r>
          </w:p>
        </w:tc>
        <w:tc>
          <w:tcPr>
            <w:tcW w:w="3072" w:type="dxa"/>
            <w:tcBorders>
              <w:top w:val="nil"/>
              <w:bottom w:val="nil"/>
            </w:tcBorders>
          </w:tcPr>
          <w:p w14:paraId="515D3361" w14:textId="77777777" w:rsidR="00233FC0" w:rsidRDefault="00FB3855">
            <w:pPr>
              <w:pStyle w:val="TableParagraph"/>
              <w:spacing w:before="265"/>
              <w:ind w:left="109"/>
              <w:rPr>
                <w:sz w:val="24"/>
              </w:rPr>
            </w:pPr>
            <w:r>
              <w:rPr>
                <w:sz w:val="24"/>
              </w:rPr>
              <w:t>Zpráva</w:t>
            </w:r>
            <w:r>
              <w:rPr>
                <w:spacing w:val="1"/>
                <w:sz w:val="24"/>
              </w:rPr>
              <w:t xml:space="preserve"> </w:t>
            </w:r>
            <w:r>
              <w:rPr>
                <w:sz w:val="24"/>
              </w:rPr>
              <w:t>a</w:t>
            </w:r>
            <w:r>
              <w:rPr>
                <w:spacing w:val="-2"/>
                <w:sz w:val="24"/>
              </w:rPr>
              <w:t xml:space="preserve"> oznámení</w:t>
            </w:r>
          </w:p>
          <w:p w14:paraId="515D3362" w14:textId="77777777" w:rsidR="00233FC0" w:rsidRDefault="00233FC0">
            <w:pPr>
              <w:pStyle w:val="TableParagraph"/>
              <w:spacing w:before="8"/>
              <w:rPr>
                <w:rFonts w:ascii="Cambria"/>
                <w:b/>
                <w:i/>
                <w:sz w:val="24"/>
              </w:rPr>
            </w:pPr>
          </w:p>
          <w:p w14:paraId="515D3363" w14:textId="77777777" w:rsidR="00233FC0" w:rsidRDefault="00FB3855">
            <w:pPr>
              <w:pStyle w:val="TableParagraph"/>
              <w:spacing w:line="290" w:lineRule="atLeast"/>
              <w:ind w:left="109" w:right="94"/>
              <w:rPr>
                <w:sz w:val="24"/>
              </w:rPr>
            </w:pPr>
            <w:r>
              <w:rPr>
                <w:sz w:val="24"/>
              </w:rPr>
              <w:t>Čtení,</w:t>
            </w:r>
            <w:r>
              <w:rPr>
                <w:spacing w:val="39"/>
                <w:sz w:val="24"/>
              </w:rPr>
              <w:t xml:space="preserve"> </w:t>
            </w:r>
            <w:r>
              <w:rPr>
                <w:sz w:val="24"/>
              </w:rPr>
              <w:t>naslouchání,</w:t>
            </w:r>
            <w:r>
              <w:rPr>
                <w:spacing w:val="39"/>
                <w:sz w:val="24"/>
              </w:rPr>
              <w:t xml:space="preserve"> </w:t>
            </w:r>
            <w:r>
              <w:rPr>
                <w:sz w:val="24"/>
              </w:rPr>
              <w:t>mluvený a písemný projev</w:t>
            </w:r>
          </w:p>
        </w:tc>
        <w:tc>
          <w:tcPr>
            <w:tcW w:w="3070" w:type="dxa"/>
            <w:vMerge/>
            <w:tcBorders>
              <w:top w:val="nil"/>
            </w:tcBorders>
          </w:tcPr>
          <w:p w14:paraId="515D3364" w14:textId="77777777" w:rsidR="00233FC0" w:rsidRDefault="00233FC0">
            <w:pPr>
              <w:rPr>
                <w:sz w:val="2"/>
                <w:szCs w:val="2"/>
              </w:rPr>
            </w:pPr>
          </w:p>
        </w:tc>
      </w:tr>
      <w:tr w:rsidR="00233FC0" w14:paraId="515D336A" w14:textId="77777777">
        <w:trPr>
          <w:trHeight w:val="1893"/>
        </w:trPr>
        <w:tc>
          <w:tcPr>
            <w:tcW w:w="3070" w:type="dxa"/>
            <w:tcBorders>
              <w:top w:val="nil"/>
              <w:bottom w:val="nil"/>
            </w:tcBorders>
          </w:tcPr>
          <w:p w14:paraId="515D3366" w14:textId="77777777" w:rsidR="00233FC0" w:rsidRDefault="00FB3855">
            <w:pPr>
              <w:pStyle w:val="TableParagraph"/>
              <w:spacing w:line="266" w:lineRule="exact"/>
              <w:ind w:left="107"/>
              <w:rPr>
                <w:sz w:val="24"/>
              </w:rPr>
            </w:pPr>
            <w:r>
              <w:rPr>
                <w:sz w:val="24"/>
              </w:rPr>
              <w:t>-</w:t>
            </w:r>
            <w:r>
              <w:rPr>
                <w:spacing w:val="-2"/>
                <w:sz w:val="24"/>
              </w:rPr>
              <w:t xml:space="preserve"> </w:t>
            </w:r>
            <w:r>
              <w:rPr>
                <w:sz w:val="24"/>
              </w:rPr>
              <w:t>Odlišuje</w:t>
            </w:r>
            <w:r>
              <w:rPr>
                <w:spacing w:val="2"/>
                <w:sz w:val="24"/>
              </w:rPr>
              <w:t xml:space="preserve"> </w:t>
            </w:r>
            <w:r>
              <w:rPr>
                <w:sz w:val="24"/>
              </w:rPr>
              <w:t>spisovný</w:t>
            </w:r>
            <w:r>
              <w:rPr>
                <w:spacing w:val="-1"/>
                <w:sz w:val="24"/>
              </w:rPr>
              <w:t xml:space="preserve"> </w:t>
            </w:r>
            <w:r>
              <w:rPr>
                <w:spacing w:val="-10"/>
                <w:sz w:val="24"/>
              </w:rPr>
              <w:t>a</w:t>
            </w:r>
          </w:p>
          <w:p w14:paraId="515D3367" w14:textId="77777777" w:rsidR="00233FC0" w:rsidRDefault="00FB3855">
            <w:pPr>
              <w:pStyle w:val="TableParagraph"/>
              <w:ind w:left="107" w:right="199"/>
              <w:rPr>
                <w:sz w:val="24"/>
              </w:rPr>
            </w:pPr>
            <w:r>
              <w:rPr>
                <w:sz w:val="24"/>
              </w:rPr>
              <w:t>nespisovný</w:t>
            </w:r>
            <w:r>
              <w:rPr>
                <w:spacing w:val="-10"/>
                <w:sz w:val="24"/>
              </w:rPr>
              <w:t xml:space="preserve"> </w:t>
            </w:r>
            <w:r>
              <w:rPr>
                <w:sz w:val="24"/>
              </w:rPr>
              <w:t>projev</w:t>
            </w:r>
            <w:r>
              <w:rPr>
                <w:spacing w:val="-11"/>
                <w:sz w:val="24"/>
              </w:rPr>
              <w:t xml:space="preserve"> </w:t>
            </w:r>
            <w:r>
              <w:rPr>
                <w:sz w:val="24"/>
              </w:rPr>
              <w:t>a</w:t>
            </w:r>
            <w:r>
              <w:rPr>
                <w:spacing w:val="-13"/>
                <w:sz w:val="24"/>
              </w:rPr>
              <w:t xml:space="preserve"> </w:t>
            </w:r>
            <w:r>
              <w:rPr>
                <w:sz w:val="24"/>
              </w:rPr>
              <w:t xml:space="preserve">vhodně užívá spisovné jazykové prostředky vzhledem ke svému komunikačnímu </w:t>
            </w:r>
            <w:r>
              <w:rPr>
                <w:spacing w:val="-2"/>
                <w:sz w:val="24"/>
              </w:rPr>
              <w:t>záměru</w:t>
            </w:r>
          </w:p>
        </w:tc>
        <w:tc>
          <w:tcPr>
            <w:tcW w:w="3072" w:type="dxa"/>
            <w:tcBorders>
              <w:top w:val="nil"/>
              <w:bottom w:val="nil"/>
            </w:tcBorders>
          </w:tcPr>
          <w:p w14:paraId="515D3368" w14:textId="77777777" w:rsidR="00233FC0" w:rsidRDefault="00233FC0">
            <w:pPr>
              <w:pStyle w:val="TableParagraph"/>
              <w:rPr>
                <w:rFonts w:ascii="Times New Roman"/>
                <w:sz w:val="24"/>
              </w:rPr>
            </w:pPr>
          </w:p>
        </w:tc>
        <w:tc>
          <w:tcPr>
            <w:tcW w:w="3070" w:type="dxa"/>
            <w:vMerge/>
            <w:tcBorders>
              <w:top w:val="nil"/>
            </w:tcBorders>
          </w:tcPr>
          <w:p w14:paraId="515D3369" w14:textId="77777777" w:rsidR="00233FC0" w:rsidRDefault="00233FC0">
            <w:pPr>
              <w:rPr>
                <w:sz w:val="2"/>
                <w:szCs w:val="2"/>
              </w:rPr>
            </w:pPr>
          </w:p>
        </w:tc>
      </w:tr>
      <w:tr w:rsidR="00233FC0" w14:paraId="515D336F" w14:textId="77777777">
        <w:trPr>
          <w:trHeight w:val="1878"/>
        </w:trPr>
        <w:tc>
          <w:tcPr>
            <w:tcW w:w="3070" w:type="dxa"/>
            <w:tcBorders>
              <w:top w:val="nil"/>
            </w:tcBorders>
          </w:tcPr>
          <w:p w14:paraId="515D336B" w14:textId="77777777" w:rsidR="00233FC0" w:rsidRDefault="00FB3855">
            <w:pPr>
              <w:pStyle w:val="TableParagraph"/>
              <w:spacing w:before="119"/>
              <w:ind w:left="107"/>
              <w:rPr>
                <w:sz w:val="24"/>
              </w:rPr>
            </w:pPr>
            <w:r>
              <w:rPr>
                <w:sz w:val="24"/>
              </w:rPr>
              <w:t>-</w:t>
            </w:r>
            <w:r>
              <w:rPr>
                <w:spacing w:val="-4"/>
                <w:sz w:val="24"/>
              </w:rPr>
              <w:t xml:space="preserve"> </w:t>
            </w:r>
            <w:r>
              <w:rPr>
                <w:sz w:val="24"/>
              </w:rPr>
              <w:t>Využívá</w:t>
            </w:r>
            <w:r>
              <w:rPr>
                <w:spacing w:val="-6"/>
                <w:sz w:val="24"/>
              </w:rPr>
              <w:t xml:space="preserve"> </w:t>
            </w:r>
            <w:r>
              <w:rPr>
                <w:sz w:val="24"/>
              </w:rPr>
              <w:t>základy</w:t>
            </w:r>
            <w:r>
              <w:rPr>
                <w:spacing w:val="-4"/>
                <w:sz w:val="24"/>
              </w:rPr>
              <w:t xml:space="preserve"> </w:t>
            </w:r>
            <w:r>
              <w:rPr>
                <w:sz w:val="24"/>
              </w:rPr>
              <w:t>studijního čtení – vyhledává klíčová slova, formuluje hlavní myšlenky textu, vytvoří</w:t>
            </w:r>
          </w:p>
          <w:p w14:paraId="515D336C" w14:textId="77777777" w:rsidR="00233FC0" w:rsidRDefault="00FB3855">
            <w:pPr>
              <w:pStyle w:val="TableParagraph"/>
              <w:spacing w:line="290" w:lineRule="atLeast"/>
              <w:ind w:left="107"/>
              <w:rPr>
                <w:sz w:val="24"/>
              </w:rPr>
            </w:pPr>
            <w:r>
              <w:rPr>
                <w:sz w:val="24"/>
              </w:rPr>
              <w:t>otázky</w:t>
            </w:r>
            <w:r>
              <w:rPr>
                <w:spacing w:val="-12"/>
                <w:sz w:val="24"/>
              </w:rPr>
              <w:t xml:space="preserve"> </w:t>
            </w:r>
            <w:r>
              <w:rPr>
                <w:sz w:val="24"/>
              </w:rPr>
              <w:t>a</w:t>
            </w:r>
            <w:r>
              <w:rPr>
                <w:spacing w:val="-14"/>
                <w:sz w:val="24"/>
              </w:rPr>
              <w:t xml:space="preserve"> </w:t>
            </w:r>
            <w:r>
              <w:rPr>
                <w:sz w:val="24"/>
              </w:rPr>
              <w:t>stručné</w:t>
            </w:r>
            <w:r>
              <w:rPr>
                <w:spacing w:val="-13"/>
                <w:sz w:val="24"/>
              </w:rPr>
              <w:t xml:space="preserve"> </w:t>
            </w:r>
            <w:r>
              <w:rPr>
                <w:sz w:val="24"/>
              </w:rPr>
              <w:t>poznámky, výpisky nebo výtah</w:t>
            </w:r>
          </w:p>
        </w:tc>
        <w:tc>
          <w:tcPr>
            <w:tcW w:w="3072" w:type="dxa"/>
            <w:tcBorders>
              <w:top w:val="nil"/>
            </w:tcBorders>
          </w:tcPr>
          <w:p w14:paraId="515D336D" w14:textId="77777777" w:rsidR="00233FC0" w:rsidRDefault="00233FC0">
            <w:pPr>
              <w:pStyle w:val="TableParagraph"/>
              <w:rPr>
                <w:rFonts w:ascii="Times New Roman"/>
                <w:sz w:val="24"/>
              </w:rPr>
            </w:pPr>
          </w:p>
        </w:tc>
        <w:tc>
          <w:tcPr>
            <w:tcW w:w="3070" w:type="dxa"/>
            <w:vMerge/>
            <w:tcBorders>
              <w:top w:val="nil"/>
            </w:tcBorders>
          </w:tcPr>
          <w:p w14:paraId="515D336E" w14:textId="77777777" w:rsidR="00233FC0" w:rsidRDefault="00233FC0">
            <w:pPr>
              <w:rPr>
                <w:sz w:val="2"/>
                <w:szCs w:val="2"/>
              </w:rPr>
            </w:pPr>
          </w:p>
        </w:tc>
      </w:tr>
    </w:tbl>
    <w:p w14:paraId="515D3370" w14:textId="77777777" w:rsidR="00233FC0" w:rsidRDefault="00233FC0">
      <w:pPr>
        <w:pStyle w:val="Zkladntext"/>
        <w:rPr>
          <w:rFonts w:ascii="Cambria"/>
          <w:b/>
          <w:i/>
        </w:rPr>
      </w:pPr>
    </w:p>
    <w:p w14:paraId="515D3371" w14:textId="77777777" w:rsidR="00233FC0" w:rsidRDefault="00233FC0">
      <w:pPr>
        <w:pStyle w:val="Zkladntext"/>
        <w:rPr>
          <w:rFonts w:ascii="Cambria"/>
          <w:b/>
          <w:i/>
        </w:rPr>
      </w:pPr>
    </w:p>
    <w:p w14:paraId="515D3372" w14:textId="77777777" w:rsidR="00233FC0" w:rsidRDefault="00233FC0">
      <w:pPr>
        <w:pStyle w:val="Zkladntext"/>
        <w:spacing w:before="255"/>
        <w:rPr>
          <w:rFonts w:ascii="Cambria"/>
          <w:b/>
          <w:i/>
        </w:rPr>
      </w:pPr>
    </w:p>
    <w:p w14:paraId="515D3373" w14:textId="77777777" w:rsidR="00233FC0" w:rsidRDefault="00FB3855">
      <w:pPr>
        <w:ind w:left="236"/>
        <w:rPr>
          <w:rFonts w:ascii="Cambria" w:hAnsi="Cambria"/>
          <w:b/>
          <w:i/>
          <w:sz w:val="24"/>
        </w:rPr>
      </w:pPr>
      <w:r>
        <w:rPr>
          <w:rFonts w:ascii="Cambria" w:hAnsi="Cambria"/>
          <w:b/>
          <w:i/>
          <w:color w:val="4F80BC"/>
          <w:sz w:val="24"/>
        </w:rPr>
        <w:t xml:space="preserve">Český jazyk a literatura 7. </w:t>
      </w:r>
      <w:r>
        <w:rPr>
          <w:rFonts w:ascii="Cambria" w:hAnsi="Cambria"/>
          <w:b/>
          <w:i/>
          <w:color w:val="4F80BC"/>
          <w:spacing w:val="-2"/>
          <w:sz w:val="24"/>
        </w:rPr>
        <w:t>ročník</w:t>
      </w:r>
    </w:p>
    <w:p w14:paraId="515D3374"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379" w14:textId="77777777">
        <w:trPr>
          <w:trHeight w:val="683"/>
        </w:trPr>
        <w:tc>
          <w:tcPr>
            <w:tcW w:w="3070" w:type="dxa"/>
            <w:shd w:val="clear" w:color="auto" w:fill="DBE4F0"/>
          </w:tcPr>
          <w:p w14:paraId="515D3375"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376"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377"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378"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385" w14:textId="77777777">
        <w:trPr>
          <w:trHeight w:val="2072"/>
        </w:trPr>
        <w:tc>
          <w:tcPr>
            <w:tcW w:w="3070" w:type="dxa"/>
            <w:tcBorders>
              <w:bottom w:val="nil"/>
            </w:tcBorders>
          </w:tcPr>
          <w:p w14:paraId="515D337A" w14:textId="77777777" w:rsidR="00233FC0" w:rsidRDefault="00FB3855">
            <w:pPr>
              <w:pStyle w:val="TableParagraph"/>
              <w:spacing w:line="292" w:lineRule="exact"/>
              <w:ind w:left="676"/>
              <w:rPr>
                <w:b/>
                <w:sz w:val="24"/>
              </w:rPr>
            </w:pPr>
            <w:r>
              <w:rPr>
                <w:b/>
                <w:sz w:val="24"/>
              </w:rPr>
              <w:t>Literární</w:t>
            </w:r>
            <w:r>
              <w:rPr>
                <w:b/>
                <w:spacing w:val="-1"/>
                <w:sz w:val="24"/>
              </w:rPr>
              <w:t xml:space="preserve"> </w:t>
            </w:r>
            <w:r>
              <w:rPr>
                <w:b/>
                <w:spacing w:val="-2"/>
                <w:sz w:val="24"/>
              </w:rPr>
              <w:t>výchova</w:t>
            </w:r>
          </w:p>
          <w:p w14:paraId="515D337B" w14:textId="77777777" w:rsidR="00233FC0" w:rsidRDefault="00233FC0">
            <w:pPr>
              <w:pStyle w:val="TableParagraph"/>
              <w:spacing w:before="11"/>
              <w:rPr>
                <w:rFonts w:ascii="Cambria"/>
                <w:b/>
                <w:i/>
                <w:sz w:val="24"/>
              </w:rPr>
            </w:pPr>
          </w:p>
          <w:p w14:paraId="515D337C" w14:textId="77777777" w:rsidR="00233FC0" w:rsidRDefault="00FB3855">
            <w:pPr>
              <w:pStyle w:val="TableParagraph"/>
              <w:ind w:left="107"/>
              <w:rPr>
                <w:sz w:val="24"/>
              </w:rPr>
            </w:pPr>
            <w:r>
              <w:rPr>
                <w:sz w:val="24"/>
              </w:rPr>
              <w:t>- Uceleně reprodukuje přečtený text, jednoduše popisuje strukturu a jazyk literárního díla a vlastními slovy</w:t>
            </w:r>
            <w:r>
              <w:rPr>
                <w:spacing w:val="-12"/>
                <w:sz w:val="24"/>
              </w:rPr>
              <w:t xml:space="preserve"> </w:t>
            </w:r>
            <w:r>
              <w:rPr>
                <w:sz w:val="24"/>
              </w:rPr>
              <w:t>interpretuje</w:t>
            </w:r>
            <w:r>
              <w:rPr>
                <w:spacing w:val="-12"/>
                <w:sz w:val="24"/>
              </w:rPr>
              <w:t xml:space="preserve"> </w:t>
            </w:r>
            <w:r>
              <w:rPr>
                <w:sz w:val="24"/>
              </w:rPr>
              <w:t>smysl</w:t>
            </w:r>
            <w:r>
              <w:rPr>
                <w:spacing w:val="-13"/>
                <w:sz w:val="24"/>
              </w:rPr>
              <w:t xml:space="preserve"> </w:t>
            </w:r>
            <w:r>
              <w:rPr>
                <w:sz w:val="24"/>
              </w:rPr>
              <w:t>díla</w:t>
            </w:r>
          </w:p>
        </w:tc>
        <w:tc>
          <w:tcPr>
            <w:tcW w:w="3072" w:type="dxa"/>
            <w:tcBorders>
              <w:bottom w:val="nil"/>
            </w:tcBorders>
          </w:tcPr>
          <w:p w14:paraId="515D337D" w14:textId="77777777" w:rsidR="00233FC0" w:rsidRDefault="00FB3855">
            <w:pPr>
              <w:pStyle w:val="TableParagraph"/>
              <w:spacing w:line="292" w:lineRule="exact"/>
              <w:ind w:left="109"/>
              <w:rPr>
                <w:b/>
                <w:sz w:val="24"/>
              </w:rPr>
            </w:pPr>
            <w:r>
              <w:rPr>
                <w:b/>
                <w:sz w:val="24"/>
              </w:rPr>
              <w:t>Čtení</w:t>
            </w:r>
            <w:r>
              <w:rPr>
                <w:b/>
                <w:spacing w:val="3"/>
                <w:sz w:val="24"/>
              </w:rPr>
              <w:t xml:space="preserve"> </w:t>
            </w:r>
            <w:r>
              <w:rPr>
                <w:b/>
                <w:sz w:val="24"/>
              </w:rPr>
              <w:t>a</w:t>
            </w:r>
            <w:r>
              <w:rPr>
                <w:b/>
                <w:spacing w:val="-4"/>
                <w:sz w:val="24"/>
              </w:rPr>
              <w:t xml:space="preserve"> </w:t>
            </w:r>
            <w:r>
              <w:rPr>
                <w:b/>
                <w:sz w:val="24"/>
              </w:rPr>
              <w:t>literární</w:t>
            </w:r>
            <w:r>
              <w:rPr>
                <w:b/>
                <w:spacing w:val="-2"/>
                <w:sz w:val="24"/>
              </w:rPr>
              <w:t xml:space="preserve"> výchova</w:t>
            </w:r>
          </w:p>
          <w:p w14:paraId="515D337E" w14:textId="77777777" w:rsidR="00233FC0" w:rsidRDefault="00233FC0">
            <w:pPr>
              <w:pStyle w:val="TableParagraph"/>
              <w:spacing w:before="11"/>
              <w:rPr>
                <w:rFonts w:ascii="Cambria"/>
                <w:b/>
                <w:i/>
                <w:sz w:val="24"/>
              </w:rPr>
            </w:pPr>
          </w:p>
          <w:p w14:paraId="515D337F" w14:textId="77777777" w:rsidR="00233FC0" w:rsidRDefault="00FB3855">
            <w:pPr>
              <w:pStyle w:val="TableParagraph"/>
              <w:ind w:left="109"/>
              <w:rPr>
                <w:sz w:val="24"/>
              </w:rPr>
            </w:pPr>
            <w:r>
              <w:rPr>
                <w:sz w:val="24"/>
              </w:rPr>
              <w:t>tvořivé</w:t>
            </w:r>
            <w:r>
              <w:rPr>
                <w:spacing w:val="77"/>
                <w:sz w:val="24"/>
              </w:rPr>
              <w:t xml:space="preserve"> </w:t>
            </w:r>
            <w:r>
              <w:rPr>
                <w:sz w:val="24"/>
              </w:rPr>
              <w:t>činnosti</w:t>
            </w:r>
            <w:r>
              <w:rPr>
                <w:spacing w:val="77"/>
                <w:sz w:val="24"/>
              </w:rPr>
              <w:t xml:space="preserve"> </w:t>
            </w:r>
            <w:r>
              <w:rPr>
                <w:sz w:val="24"/>
              </w:rPr>
              <w:t>s</w:t>
            </w:r>
            <w:r>
              <w:rPr>
                <w:spacing w:val="-6"/>
                <w:sz w:val="24"/>
              </w:rPr>
              <w:t xml:space="preserve"> </w:t>
            </w:r>
            <w:r>
              <w:rPr>
                <w:sz w:val="24"/>
              </w:rPr>
              <w:t xml:space="preserve">literárním </w:t>
            </w:r>
            <w:r>
              <w:rPr>
                <w:spacing w:val="-2"/>
                <w:sz w:val="24"/>
              </w:rPr>
              <w:t>textem</w:t>
            </w:r>
          </w:p>
          <w:p w14:paraId="515D3380" w14:textId="77777777" w:rsidR="00233FC0" w:rsidRDefault="00233FC0">
            <w:pPr>
              <w:pStyle w:val="TableParagraph"/>
              <w:spacing w:before="11"/>
              <w:rPr>
                <w:rFonts w:ascii="Cambria"/>
                <w:b/>
                <w:i/>
                <w:sz w:val="24"/>
              </w:rPr>
            </w:pPr>
          </w:p>
          <w:p w14:paraId="515D3381" w14:textId="77777777" w:rsidR="00233FC0" w:rsidRDefault="00FB3855">
            <w:pPr>
              <w:pStyle w:val="TableParagraph"/>
              <w:tabs>
                <w:tab w:val="left" w:pos="1756"/>
              </w:tabs>
              <w:ind w:left="109" w:right="94"/>
              <w:rPr>
                <w:sz w:val="24"/>
              </w:rPr>
            </w:pPr>
            <w:r>
              <w:rPr>
                <w:spacing w:val="-2"/>
                <w:sz w:val="24"/>
              </w:rPr>
              <w:t>způsoby</w:t>
            </w:r>
            <w:r>
              <w:rPr>
                <w:sz w:val="24"/>
              </w:rPr>
              <w:tab/>
            </w:r>
            <w:r>
              <w:rPr>
                <w:spacing w:val="-2"/>
                <w:sz w:val="24"/>
              </w:rPr>
              <w:t xml:space="preserve">interpretace </w:t>
            </w:r>
            <w:r>
              <w:rPr>
                <w:sz w:val="24"/>
              </w:rPr>
              <w:t>literárních a jiných děl</w:t>
            </w:r>
          </w:p>
        </w:tc>
        <w:tc>
          <w:tcPr>
            <w:tcW w:w="3070" w:type="dxa"/>
            <w:tcBorders>
              <w:bottom w:val="nil"/>
            </w:tcBorders>
          </w:tcPr>
          <w:p w14:paraId="515D3382" w14:textId="77777777" w:rsidR="00233FC0" w:rsidRDefault="00FB3855">
            <w:pPr>
              <w:pStyle w:val="TableParagraph"/>
              <w:spacing w:line="292" w:lineRule="exact"/>
              <w:ind w:left="107"/>
              <w:rPr>
                <w:b/>
                <w:sz w:val="24"/>
              </w:rPr>
            </w:pPr>
            <w:r>
              <w:rPr>
                <w:b/>
                <w:spacing w:val="-5"/>
                <w:sz w:val="24"/>
              </w:rPr>
              <w:t>OSV</w:t>
            </w:r>
          </w:p>
          <w:p w14:paraId="515D3383"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poznávání poznávání lidí</w:t>
            </w:r>
          </w:p>
          <w:p w14:paraId="515D3384" w14:textId="77777777" w:rsidR="00233FC0" w:rsidRDefault="00FB3855">
            <w:pPr>
              <w:pStyle w:val="TableParagraph"/>
              <w:ind w:left="107" w:right="1239"/>
              <w:rPr>
                <w:sz w:val="24"/>
              </w:rPr>
            </w:pPr>
            <w:r>
              <w:rPr>
                <w:sz w:val="24"/>
              </w:rPr>
              <w:t>mezilidské</w:t>
            </w:r>
            <w:r>
              <w:rPr>
                <w:spacing w:val="-14"/>
                <w:sz w:val="24"/>
              </w:rPr>
              <w:t xml:space="preserve"> </w:t>
            </w:r>
            <w:r>
              <w:rPr>
                <w:sz w:val="24"/>
              </w:rPr>
              <w:t xml:space="preserve">vztahy </w:t>
            </w:r>
            <w:r>
              <w:rPr>
                <w:spacing w:val="-2"/>
                <w:sz w:val="24"/>
              </w:rPr>
              <w:t xml:space="preserve">komunikace </w:t>
            </w:r>
            <w:r>
              <w:rPr>
                <w:sz w:val="24"/>
              </w:rPr>
              <w:t>hodnoty, postoje</w:t>
            </w:r>
          </w:p>
        </w:tc>
      </w:tr>
      <w:tr w:rsidR="00233FC0" w14:paraId="515D338A" w14:textId="77777777">
        <w:trPr>
          <w:trHeight w:val="565"/>
        </w:trPr>
        <w:tc>
          <w:tcPr>
            <w:tcW w:w="3070" w:type="dxa"/>
            <w:tcBorders>
              <w:top w:val="nil"/>
            </w:tcBorders>
          </w:tcPr>
          <w:p w14:paraId="515D3386" w14:textId="77777777" w:rsidR="00233FC0" w:rsidRDefault="00FB3855">
            <w:pPr>
              <w:pStyle w:val="TableParagraph"/>
              <w:spacing w:before="272" w:line="273" w:lineRule="exact"/>
              <w:ind w:left="107"/>
              <w:rPr>
                <w:sz w:val="24"/>
              </w:rPr>
            </w:pPr>
            <w:r>
              <w:rPr>
                <w:sz w:val="24"/>
              </w:rPr>
              <w:t>-</w:t>
            </w:r>
            <w:r>
              <w:rPr>
                <w:spacing w:val="-1"/>
                <w:sz w:val="24"/>
              </w:rPr>
              <w:t xml:space="preserve"> </w:t>
            </w:r>
            <w:r>
              <w:rPr>
                <w:sz w:val="24"/>
              </w:rPr>
              <w:t>Formuluje</w:t>
            </w:r>
            <w:r>
              <w:rPr>
                <w:spacing w:val="-1"/>
                <w:sz w:val="24"/>
              </w:rPr>
              <w:t xml:space="preserve"> </w:t>
            </w:r>
            <w:r>
              <w:rPr>
                <w:sz w:val="24"/>
              </w:rPr>
              <w:t>ústně</w:t>
            </w:r>
            <w:r>
              <w:rPr>
                <w:spacing w:val="-1"/>
                <w:sz w:val="24"/>
              </w:rPr>
              <w:t xml:space="preserve"> </w:t>
            </w:r>
            <w:r>
              <w:rPr>
                <w:sz w:val="24"/>
              </w:rPr>
              <w:t>i</w:t>
            </w:r>
            <w:r>
              <w:rPr>
                <w:spacing w:val="-2"/>
                <w:sz w:val="24"/>
              </w:rPr>
              <w:t xml:space="preserve"> písemně</w:t>
            </w:r>
          </w:p>
        </w:tc>
        <w:tc>
          <w:tcPr>
            <w:tcW w:w="3072" w:type="dxa"/>
            <w:tcBorders>
              <w:top w:val="nil"/>
            </w:tcBorders>
          </w:tcPr>
          <w:p w14:paraId="515D3387" w14:textId="77777777" w:rsidR="00233FC0" w:rsidRDefault="00FB3855">
            <w:pPr>
              <w:pStyle w:val="TableParagraph"/>
              <w:spacing w:before="272" w:line="273" w:lineRule="exact"/>
              <w:ind w:left="109"/>
              <w:rPr>
                <w:sz w:val="24"/>
              </w:rPr>
            </w:pPr>
            <w:r>
              <w:rPr>
                <w:sz w:val="24"/>
              </w:rPr>
              <w:t>literární</w:t>
            </w:r>
            <w:r>
              <w:rPr>
                <w:spacing w:val="-4"/>
                <w:sz w:val="24"/>
              </w:rPr>
              <w:t xml:space="preserve"> </w:t>
            </w:r>
            <w:r>
              <w:rPr>
                <w:sz w:val="24"/>
              </w:rPr>
              <w:t>druhy a</w:t>
            </w:r>
            <w:r>
              <w:rPr>
                <w:spacing w:val="-1"/>
                <w:sz w:val="24"/>
              </w:rPr>
              <w:t xml:space="preserve"> </w:t>
            </w:r>
            <w:r>
              <w:rPr>
                <w:spacing w:val="-4"/>
                <w:sz w:val="24"/>
              </w:rPr>
              <w:t>žánry</w:t>
            </w:r>
          </w:p>
        </w:tc>
        <w:tc>
          <w:tcPr>
            <w:tcW w:w="3070" w:type="dxa"/>
            <w:tcBorders>
              <w:top w:val="nil"/>
            </w:tcBorders>
          </w:tcPr>
          <w:p w14:paraId="515D3388" w14:textId="77777777" w:rsidR="00233FC0" w:rsidRDefault="00FB3855">
            <w:pPr>
              <w:pStyle w:val="TableParagraph"/>
              <w:spacing w:line="272" w:lineRule="exact"/>
              <w:ind w:left="107"/>
              <w:rPr>
                <w:b/>
                <w:sz w:val="24"/>
              </w:rPr>
            </w:pPr>
            <w:r>
              <w:rPr>
                <w:b/>
                <w:spacing w:val="-5"/>
                <w:sz w:val="24"/>
              </w:rPr>
              <w:t>VDO</w:t>
            </w:r>
          </w:p>
          <w:p w14:paraId="515D3389" w14:textId="77777777" w:rsidR="00233FC0" w:rsidRDefault="00FB3855">
            <w:pPr>
              <w:pStyle w:val="TableParagraph"/>
              <w:tabs>
                <w:tab w:val="left" w:pos="1148"/>
                <w:tab w:val="left" w:pos="2556"/>
              </w:tabs>
              <w:spacing w:line="273" w:lineRule="exact"/>
              <w:ind w:left="107"/>
              <w:rPr>
                <w:sz w:val="24"/>
              </w:rPr>
            </w:pPr>
            <w:r>
              <w:rPr>
                <w:spacing w:val="-2"/>
                <w:sz w:val="24"/>
              </w:rPr>
              <w:t>principy</w:t>
            </w:r>
            <w:r>
              <w:rPr>
                <w:sz w:val="24"/>
              </w:rPr>
              <w:tab/>
            </w:r>
            <w:r>
              <w:rPr>
                <w:spacing w:val="-2"/>
                <w:sz w:val="24"/>
              </w:rPr>
              <w:t>demokracie</w:t>
            </w:r>
            <w:r>
              <w:rPr>
                <w:sz w:val="24"/>
              </w:rPr>
              <w:tab/>
            </w:r>
            <w:r>
              <w:rPr>
                <w:spacing w:val="-4"/>
                <w:sz w:val="24"/>
              </w:rPr>
              <w:t>jako</w:t>
            </w:r>
          </w:p>
        </w:tc>
      </w:tr>
    </w:tbl>
    <w:p w14:paraId="515D338B" w14:textId="77777777" w:rsidR="00233FC0" w:rsidRDefault="00233FC0">
      <w:pPr>
        <w:spacing w:line="273"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3A5" w14:textId="77777777">
        <w:trPr>
          <w:trHeight w:val="4124"/>
        </w:trPr>
        <w:tc>
          <w:tcPr>
            <w:tcW w:w="3070" w:type="dxa"/>
            <w:tcBorders>
              <w:bottom w:val="nil"/>
            </w:tcBorders>
          </w:tcPr>
          <w:p w14:paraId="515D338C" w14:textId="77777777" w:rsidR="00233FC0" w:rsidRDefault="00FB3855">
            <w:pPr>
              <w:pStyle w:val="TableParagraph"/>
              <w:spacing w:before="1"/>
              <w:ind w:left="107"/>
              <w:rPr>
                <w:sz w:val="24"/>
              </w:rPr>
            </w:pPr>
            <w:r>
              <w:rPr>
                <w:sz w:val="24"/>
              </w:rPr>
              <w:lastRenderedPageBreak/>
              <w:t>dojmy</w:t>
            </w:r>
            <w:r>
              <w:rPr>
                <w:spacing w:val="-10"/>
                <w:sz w:val="24"/>
              </w:rPr>
              <w:t xml:space="preserve"> </w:t>
            </w:r>
            <w:r>
              <w:rPr>
                <w:sz w:val="24"/>
              </w:rPr>
              <w:t>ze</w:t>
            </w:r>
            <w:r>
              <w:rPr>
                <w:spacing w:val="-8"/>
                <w:sz w:val="24"/>
              </w:rPr>
              <w:t xml:space="preserve"> </w:t>
            </w:r>
            <w:r>
              <w:rPr>
                <w:sz w:val="24"/>
              </w:rPr>
              <w:t>své</w:t>
            </w:r>
            <w:r>
              <w:rPr>
                <w:spacing w:val="-8"/>
                <w:sz w:val="24"/>
              </w:rPr>
              <w:t xml:space="preserve"> </w:t>
            </w:r>
            <w:r>
              <w:rPr>
                <w:sz w:val="24"/>
              </w:rPr>
              <w:t>četby,</w:t>
            </w:r>
            <w:r>
              <w:rPr>
                <w:spacing w:val="-11"/>
                <w:sz w:val="24"/>
              </w:rPr>
              <w:t xml:space="preserve"> </w:t>
            </w:r>
            <w:r>
              <w:rPr>
                <w:sz w:val="24"/>
              </w:rPr>
              <w:t>návštěvy divadelního nebo filmového představení a názory na umělecké dílo</w:t>
            </w:r>
          </w:p>
          <w:p w14:paraId="515D338D" w14:textId="77777777" w:rsidR="00233FC0" w:rsidRDefault="00233FC0">
            <w:pPr>
              <w:pStyle w:val="TableParagraph"/>
              <w:spacing w:before="11"/>
              <w:rPr>
                <w:rFonts w:ascii="Cambria"/>
                <w:b/>
                <w:i/>
                <w:sz w:val="24"/>
              </w:rPr>
            </w:pPr>
          </w:p>
          <w:p w14:paraId="515D338E" w14:textId="77777777" w:rsidR="00233FC0" w:rsidRDefault="00FB3855">
            <w:pPr>
              <w:pStyle w:val="TableParagraph"/>
              <w:numPr>
                <w:ilvl w:val="0"/>
                <w:numId w:val="357"/>
              </w:numPr>
              <w:tabs>
                <w:tab w:val="left" w:pos="234"/>
              </w:tabs>
              <w:ind w:right="227" w:firstLine="0"/>
              <w:rPr>
                <w:sz w:val="24"/>
              </w:rPr>
            </w:pPr>
            <w:r>
              <w:rPr>
                <w:sz w:val="24"/>
              </w:rPr>
              <w:t>Tvoří vlastní literární text podle</w:t>
            </w:r>
            <w:r>
              <w:rPr>
                <w:spacing w:val="-10"/>
                <w:sz w:val="24"/>
              </w:rPr>
              <w:t xml:space="preserve"> </w:t>
            </w:r>
            <w:r>
              <w:rPr>
                <w:sz w:val="24"/>
              </w:rPr>
              <w:t>svých</w:t>
            </w:r>
            <w:r>
              <w:rPr>
                <w:spacing w:val="-10"/>
                <w:sz w:val="24"/>
              </w:rPr>
              <w:t xml:space="preserve"> </w:t>
            </w:r>
            <w:r>
              <w:rPr>
                <w:sz w:val="24"/>
              </w:rPr>
              <w:t>schopností</w:t>
            </w:r>
            <w:r>
              <w:rPr>
                <w:spacing w:val="-8"/>
                <w:sz w:val="24"/>
              </w:rPr>
              <w:t xml:space="preserve"> </w:t>
            </w:r>
            <w:r>
              <w:rPr>
                <w:sz w:val="24"/>
              </w:rPr>
              <w:t>a</w:t>
            </w:r>
            <w:r>
              <w:rPr>
                <w:spacing w:val="-8"/>
                <w:sz w:val="24"/>
              </w:rPr>
              <w:t xml:space="preserve"> </w:t>
            </w:r>
            <w:r>
              <w:rPr>
                <w:sz w:val="24"/>
              </w:rPr>
              <w:t>na základě osvojených</w:t>
            </w:r>
            <w:r>
              <w:rPr>
                <w:spacing w:val="-1"/>
                <w:sz w:val="24"/>
              </w:rPr>
              <w:t xml:space="preserve"> </w:t>
            </w:r>
            <w:r>
              <w:rPr>
                <w:sz w:val="24"/>
              </w:rPr>
              <w:t>znalostí základů literární teorie</w:t>
            </w:r>
          </w:p>
          <w:p w14:paraId="515D338F" w14:textId="77777777" w:rsidR="00233FC0" w:rsidRDefault="00233FC0">
            <w:pPr>
              <w:pStyle w:val="TableParagraph"/>
              <w:spacing w:before="11"/>
              <w:rPr>
                <w:rFonts w:ascii="Cambria"/>
                <w:b/>
                <w:i/>
                <w:sz w:val="24"/>
              </w:rPr>
            </w:pPr>
          </w:p>
          <w:p w14:paraId="515D3390" w14:textId="77777777" w:rsidR="00233FC0" w:rsidRDefault="00FB3855">
            <w:pPr>
              <w:pStyle w:val="TableParagraph"/>
              <w:numPr>
                <w:ilvl w:val="0"/>
                <w:numId w:val="357"/>
              </w:numPr>
              <w:tabs>
                <w:tab w:val="left" w:pos="234"/>
              </w:tabs>
              <w:ind w:left="234" w:hanging="127"/>
              <w:rPr>
                <w:sz w:val="24"/>
              </w:rPr>
            </w:pPr>
            <w:r>
              <w:rPr>
                <w:sz w:val="24"/>
              </w:rPr>
              <w:t>Vyhledává</w:t>
            </w:r>
            <w:r>
              <w:rPr>
                <w:spacing w:val="2"/>
                <w:sz w:val="24"/>
              </w:rPr>
              <w:t xml:space="preserve"> </w:t>
            </w:r>
            <w:r>
              <w:rPr>
                <w:spacing w:val="-2"/>
                <w:sz w:val="24"/>
              </w:rPr>
              <w:t>informace</w:t>
            </w:r>
          </w:p>
          <w:p w14:paraId="515D3391" w14:textId="77777777" w:rsidR="00233FC0" w:rsidRDefault="00FB3855">
            <w:pPr>
              <w:pStyle w:val="TableParagraph"/>
              <w:ind w:left="107" w:right="312"/>
              <w:rPr>
                <w:sz w:val="24"/>
              </w:rPr>
            </w:pPr>
            <w:r>
              <w:rPr>
                <w:sz w:val="24"/>
              </w:rPr>
              <w:t>v</w:t>
            </w:r>
            <w:r>
              <w:rPr>
                <w:spacing w:val="-11"/>
                <w:sz w:val="24"/>
              </w:rPr>
              <w:t xml:space="preserve"> </w:t>
            </w:r>
            <w:r>
              <w:rPr>
                <w:sz w:val="24"/>
              </w:rPr>
              <w:t>různých</w:t>
            </w:r>
            <w:r>
              <w:rPr>
                <w:spacing w:val="-13"/>
                <w:sz w:val="24"/>
              </w:rPr>
              <w:t xml:space="preserve"> </w:t>
            </w:r>
            <w:r>
              <w:rPr>
                <w:sz w:val="24"/>
              </w:rPr>
              <w:t>typech</w:t>
            </w:r>
            <w:r>
              <w:rPr>
                <w:spacing w:val="-14"/>
                <w:sz w:val="24"/>
              </w:rPr>
              <w:t xml:space="preserve"> </w:t>
            </w:r>
            <w:r>
              <w:rPr>
                <w:sz w:val="24"/>
              </w:rPr>
              <w:t>katalogů, v knihovně i v dalších informačních zdrojích</w:t>
            </w:r>
          </w:p>
        </w:tc>
        <w:tc>
          <w:tcPr>
            <w:tcW w:w="3072" w:type="dxa"/>
            <w:tcBorders>
              <w:bottom w:val="nil"/>
            </w:tcBorders>
          </w:tcPr>
          <w:p w14:paraId="515D3392" w14:textId="77777777" w:rsidR="00233FC0" w:rsidRDefault="00233FC0">
            <w:pPr>
              <w:pStyle w:val="TableParagraph"/>
              <w:spacing w:before="13"/>
              <w:rPr>
                <w:rFonts w:ascii="Cambria"/>
                <w:b/>
                <w:i/>
                <w:sz w:val="24"/>
              </w:rPr>
            </w:pPr>
          </w:p>
          <w:p w14:paraId="515D3393" w14:textId="77777777" w:rsidR="00233FC0" w:rsidRDefault="00FB3855">
            <w:pPr>
              <w:pStyle w:val="TableParagraph"/>
              <w:ind w:left="109"/>
              <w:rPr>
                <w:i/>
                <w:sz w:val="24"/>
              </w:rPr>
            </w:pPr>
            <w:r>
              <w:rPr>
                <w:i/>
                <w:sz w:val="24"/>
              </w:rPr>
              <w:t>„O</w:t>
            </w:r>
            <w:r>
              <w:rPr>
                <w:i/>
                <w:spacing w:val="-2"/>
                <w:sz w:val="24"/>
              </w:rPr>
              <w:t xml:space="preserve"> </w:t>
            </w:r>
            <w:r>
              <w:rPr>
                <w:i/>
                <w:sz w:val="24"/>
              </w:rPr>
              <w:t>knihách</w:t>
            </w:r>
            <w:r>
              <w:rPr>
                <w:i/>
                <w:spacing w:val="-2"/>
                <w:sz w:val="24"/>
              </w:rPr>
              <w:t xml:space="preserve"> </w:t>
            </w:r>
            <w:r>
              <w:rPr>
                <w:i/>
                <w:sz w:val="24"/>
              </w:rPr>
              <w:t>kolem</w:t>
            </w:r>
            <w:r>
              <w:rPr>
                <w:i/>
                <w:spacing w:val="1"/>
                <w:sz w:val="24"/>
              </w:rPr>
              <w:t xml:space="preserve"> </w:t>
            </w:r>
            <w:r>
              <w:rPr>
                <w:i/>
                <w:spacing w:val="-2"/>
                <w:sz w:val="24"/>
              </w:rPr>
              <w:t>dokola“</w:t>
            </w:r>
          </w:p>
          <w:p w14:paraId="515D3394" w14:textId="77777777" w:rsidR="00233FC0" w:rsidRDefault="00FB3855">
            <w:pPr>
              <w:pStyle w:val="TableParagraph"/>
              <w:ind w:left="109"/>
              <w:rPr>
                <w:sz w:val="24"/>
              </w:rPr>
            </w:pPr>
            <w:r>
              <w:rPr>
                <w:sz w:val="24"/>
              </w:rPr>
              <w:t>autoři:</w:t>
            </w:r>
            <w:r>
              <w:rPr>
                <w:spacing w:val="-1"/>
                <w:sz w:val="24"/>
              </w:rPr>
              <w:t xml:space="preserve"> </w:t>
            </w:r>
            <w:r>
              <w:rPr>
                <w:sz w:val="24"/>
              </w:rPr>
              <w:t>Merle,</w:t>
            </w:r>
            <w:r>
              <w:rPr>
                <w:spacing w:val="-1"/>
                <w:sz w:val="24"/>
              </w:rPr>
              <w:t xml:space="preserve"> </w:t>
            </w:r>
            <w:r>
              <w:rPr>
                <w:spacing w:val="-2"/>
                <w:sz w:val="24"/>
              </w:rPr>
              <w:t>Žáček</w:t>
            </w:r>
          </w:p>
          <w:p w14:paraId="515D3395" w14:textId="77777777" w:rsidR="00233FC0" w:rsidRDefault="00233FC0">
            <w:pPr>
              <w:pStyle w:val="TableParagraph"/>
              <w:spacing w:before="11"/>
              <w:rPr>
                <w:rFonts w:ascii="Cambria"/>
                <w:b/>
                <w:i/>
                <w:sz w:val="24"/>
              </w:rPr>
            </w:pPr>
          </w:p>
          <w:p w14:paraId="515D3396" w14:textId="77777777" w:rsidR="00233FC0" w:rsidRDefault="00FB3855">
            <w:pPr>
              <w:pStyle w:val="TableParagraph"/>
              <w:ind w:left="109"/>
              <w:rPr>
                <w:i/>
                <w:sz w:val="24"/>
              </w:rPr>
            </w:pPr>
            <w:r>
              <w:rPr>
                <w:i/>
                <w:sz w:val="24"/>
              </w:rPr>
              <w:t xml:space="preserve">„Svět </w:t>
            </w:r>
            <w:r>
              <w:rPr>
                <w:i/>
                <w:spacing w:val="-2"/>
                <w:sz w:val="24"/>
              </w:rPr>
              <w:t>fantazie“</w:t>
            </w:r>
          </w:p>
          <w:p w14:paraId="515D3397" w14:textId="77777777" w:rsidR="00233FC0" w:rsidRDefault="00FB3855">
            <w:pPr>
              <w:pStyle w:val="TableParagraph"/>
              <w:ind w:left="109"/>
              <w:rPr>
                <w:sz w:val="24"/>
              </w:rPr>
            </w:pPr>
            <w:r>
              <w:rPr>
                <w:sz w:val="24"/>
              </w:rPr>
              <w:t xml:space="preserve">autoři: Tolkien, </w:t>
            </w:r>
            <w:r>
              <w:rPr>
                <w:spacing w:val="-2"/>
                <w:sz w:val="24"/>
              </w:rPr>
              <w:t>Pratchett</w:t>
            </w:r>
          </w:p>
          <w:p w14:paraId="515D3398" w14:textId="77777777" w:rsidR="00233FC0" w:rsidRDefault="00233FC0">
            <w:pPr>
              <w:pStyle w:val="TableParagraph"/>
              <w:spacing w:before="11"/>
              <w:rPr>
                <w:rFonts w:ascii="Cambria"/>
                <w:b/>
                <w:i/>
                <w:sz w:val="24"/>
              </w:rPr>
            </w:pPr>
          </w:p>
          <w:p w14:paraId="515D3399" w14:textId="77777777" w:rsidR="00233FC0" w:rsidRDefault="00FB3855">
            <w:pPr>
              <w:pStyle w:val="TableParagraph"/>
              <w:ind w:left="109"/>
              <w:rPr>
                <w:i/>
                <w:sz w:val="24"/>
              </w:rPr>
            </w:pPr>
            <w:r>
              <w:rPr>
                <w:i/>
                <w:sz w:val="24"/>
              </w:rPr>
              <w:t>„Cesta po</w:t>
            </w:r>
            <w:r>
              <w:rPr>
                <w:i/>
                <w:spacing w:val="-2"/>
                <w:sz w:val="24"/>
              </w:rPr>
              <w:t xml:space="preserve"> </w:t>
            </w:r>
            <w:r>
              <w:rPr>
                <w:i/>
                <w:sz w:val="24"/>
              </w:rPr>
              <w:t>Africe a</w:t>
            </w:r>
            <w:r>
              <w:rPr>
                <w:i/>
                <w:spacing w:val="1"/>
                <w:sz w:val="24"/>
              </w:rPr>
              <w:t xml:space="preserve"> </w:t>
            </w:r>
            <w:r>
              <w:rPr>
                <w:i/>
                <w:spacing w:val="-2"/>
                <w:sz w:val="24"/>
              </w:rPr>
              <w:t>Austrálii“</w:t>
            </w:r>
          </w:p>
          <w:p w14:paraId="515D339A" w14:textId="77777777" w:rsidR="00233FC0" w:rsidRDefault="00FB3855">
            <w:pPr>
              <w:pStyle w:val="TableParagraph"/>
              <w:ind w:left="109"/>
              <w:rPr>
                <w:sz w:val="24"/>
              </w:rPr>
            </w:pPr>
            <w:r>
              <w:rPr>
                <w:sz w:val="24"/>
              </w:rPr>
              <w:t xml:space="preserve">autoři: Špaček, </w:t>
            </w:r>
            <w:r>
              <w:rPr>
                <w:spacing w:val="-2"/>
                <w:sz w:val="24"/>
              </w:rPr>
              <w:t>Morgan</w:t>
            </w:r>
          </w:p>
          <w:p w14:paraId="515D339B" w14:textId="77777777" w:rsidR="00233FC0" w:rsidRDefault="00233FC0">
            <w:pPr>
              <w:pStyle w:val="TableParagraph"/>
              <w:spacing w:before="11"/>
              <w:rPr>
                <w:rFonts w:ascii="Cambria"/>
                <w:b/>
                <w:i/>
                <w:sz w:val="24"/>
              </w:rPr>
            </w:pPr>
          </w:p>
          <w:p w14:paraId="515D339C" w14:textId="77777777" w:rsidR="00233FC0" w:rsidRDefault="00FB3855">
            <w:pPr>
              <w:pStyle w:val="TableParagraph"/>
              <w:ind w:left="109"/>
              <w:rPr>
                <w:i/>
                <w:sz w:val="24"/>
              </w:rPr>
            </w:pPr>
            <w:r>
              <w:rPr>
                <w:i/>
                <w:sz w:val="24"/>
              </w:rPr>
              <w:t>„Jen</w:t>
            </w:r>
            <w:r>
              <w:rPr>
                <w:i/>
                <w:spacing w:val="-1"/>
                <w:sz w:val="24"/>
              </w:rPr>
              <w:t xml:space="preserve"> </w:t>
            </w:r>
            <w:r>
              <w:rPr>
                <w:i/>
                <w:sz w:val="24"/>
              </w:rPr>
              <w:t xml:space="preserve">se </w:t>
            </w:r>
            <w:r>
              <w:rPr>
                <w:i/>
                <w:spacing w:val="-4"/>
                <w:sz w:val="24"/>
              </w:rPr>
              <w:t>směj“</w:t>
            </w:r>
          </w:p>
          <w:p w14:paraId="515D339D" w14:textId="77777777" w:rsidR="00233FC0" w:rsidRDefault="00FB3855">
            <w:pPr>
              <w:pStyle w:val="TableParagraph"/>
              <w:tabs>
                <w:tab w:val="left" w:pos="1098"/>
                <w:tab w:val="left" w:pos="2259"/>
              </w:tabs>
              <w:ind w:left="109" w:right="92"/>
              <w:rPr>
                <w:sz w:val="24"/>
              </w:rPr>
            </w:pPr>
            <w:r>
              <w:rPr>
                <w:spacing w:val="-2"/>
                <w:sz w:val="24"/>
              </w:rPr>
              <w:t>autoři:</w:t>
            </w:r>
            <w:r>
              <w:rPr>
                <w:sz w:val="24"/>
              </w:rPr>
              <w:tab/>
            </w:r>
            <w:r>
              <w:rPr>
                <w:spacing w:val="-2"/>
                <w:sz w:val="24"/>
              </w:rPr>
              <w:t>Smoljak,</w:t>
            </w:r>
            <w:r>
              <w:rPr>
                <w:sz w:val="24"/>
              </w:rPr>
              <w:tab/>
            </w:r>
            <w:r>
              <w:rPr>
                <w:spacing w:val="-2"/>
                <w:sz w:val="24"/>
              </w:rPr>
              <w:t xml:space="preserve">Svěrák, </w:t>
            </w:r>
            <w:r>
              <w:rPr>
                <w:sz w:val="24"/>
              </w:rPr>
              <w:t>Šimek, Grossman</w:t>
            </w:r>
          </w:p>
        </w:tc>
        <w:tc>
          <w:tcPr>
            <w:tcW w:w="3070" w:type="dxa"/>
            <w:tcBorders>
              <w:bottom w:val="nil"/>
            </w:tcBorders>
          </w:tcPr>
          <w:p w14:paraId="515D339E" w14:textId="77777777" w:rsidR="00233FC0" w:rsidRDefault="00FB3855">
            <w:pPr>
              <w:pStyle w:val="TableParagraph"/>
              <w:spacing w:before="1"/>
              <w:ind w:left="107" w:right="94"/>
              <w:jc w:val="both"/>
              <w:rPr>
                <w:sz w:val="24"/>
              </w:rPr>
            </w:pPr>
            <w:r>
              <w:rPr>
                <w:sz w:val="24"/>
              </w:rPr>
              <w:t xml:space="preserve">formy vlády a způsobu </w:t>
            </w:r>
            <w:r>
              <w:rPr>
                <w:spacing w:val="-2"/>
                <w:sz w:val="24"/>
              </w:rPr>
              <w:t>rozhodování</w:t>
            </w:r>
          </w:p>
          <w:p w14:paraId="515D339F" w14:textId="77777777" w:rsidR="00233FC0" w:rsidRDefault="00233FC0">
            <w:pPr>
              <w:pStyle w:val="TableParagraph"/>
              <w:spacing w:before="11"/>
              <w:rPr>
                <w:rFonts w:ascii="Cambria"/>
                <w:b/>
                <w:i/>
                <w:sz w:val="24"/>
              </w:rPr>
            </w:pPr>
          </w:p>
          <w:p w14:paraId="515D33A0" w14:textId="77777777" w:rsidR="00233FC0" w:rsidRDefault="00FB3855">
            <w:pPr>
              <w:pStyle w:val="TableParagraph"/>
              <w:ind w:left="107"/>
              <w:rPr>
                <w:b/>
                <w:sz w:val="24"/>
              </w:rPr>
            </w:pPr>
            <w:r>
              <w:rPr>
                <w:b/>
                <w:spacing w:val="-5"/>
                <w:sz w:val="24"/>
              </w:rPr>
              <w:t>EGS</w:t>
            </w:r>
          </w:p>
          <w:p w14:paraId="515D33A1" w14:textId="77777777" w:rsidR="00233FC0" w:rsidRDefault="00FB3855">
            <w:pPr>
              <w:pStyle w:val="TableParagraph"/>
              <w:ind w:left="107" w:right="94"/>
              <w:jc w:val="both"/>
              <w:rPr>
                <w:sz w:val="24"/>
              </w:rPr>
            </w:pPr>
            <w:r>
              <w:rPr>
                <w:sz w:val="24"/>
              </w:rPr>
              <w:t xml:space="preserve">česká, evropská i světová literatura, přejímání cizích </w:t>
            </w:r>
            <w:r>
              <w:rPr>
                <w:spacing w:val="-4"/>
                <w:sz w:val="24"/>
              </w:rPr>
              <w:t>slov</w:t>
            </w:r>
          </w:p>
          <w:p w14:paraId="515D33A2" w14:textId="77777777" w:rsidR="00233FC0" w:rsidRDefault="00233FC0">
            <w:pPr>
              <w:pStyle w:val="TableParagraph"/>
              <w:spacing w:before="11"/>
              <w:rPr>
                <w:rFonts w:ascii="Cambria"/>
                <w:b/>
                <w:i/>
                <w:sz w:val="24"/>
              </w:rPr>
            </w:pPr>
          </w:p>
          <w:p w14:paraId="515D33A3" w14:textId="77777777" w:rsidR="00233FC0" w:rsidRDefault="00FB3855">
            <w:pPr>
              <w:pStyle w:val="TableParagraph"/>
              <w:ind w:left="107"/>
              <w:rPr>
                <w:b/>
                <w:sz w:val="24"/>
              </w:rPr>
            </w:pPr>
            <w:r>
              <w:rPr>
                <w:b/>
                <w:spacing w:val="-5"/>
                <w:sz w:val="24"/>
              </w:rPr>
              <w:t>MKV</w:t>
            </w:r>
          </w:p>
          <w:p w14:paraId="515D33A4" w14:textId="77777777" w:rsidR="00233FC0" w:rsidRDefault="00FB3855">
            <w:pPr>
              <w:pStyle w:val="TableParagraph"/>
              <w:ind w:left="107" w:right="679"/>
              <w:rPr>
                <w:sz w:val="24"/>
              </w:rPr>
            </w:pPr>
            <w:r>
              <w:rPr>
                <w:sz w:val="24"/>
              </w:rPr>
              <w:t>dělení</w:t>
            </w:r>
            <w:r>
              <w:rPr>
                <w:spacing w:val="-14"/>
                <w:sz w:val="24"/>
              </w:rPr>
              <w:t xml:space="preserve"> </w:t>
            </w:r>
            <w:r>
              <w:rPr>
                <w:sz w:val="24"/>
              </w:rPr>
              <w:t>a</w:t>
            </w:r>
            <w:r>
              <w:rPr>
                <w:spacing w:val="-11"/>
                <w:sz w:val="24"/>
              </w:rPr>
              <w:t xml:space="preserve"> </w:t>
            </w:r>
            <w:r>
              <w:rPr>
                <w:sz w:val="24"/>
              </w:rPr>
              <w:t>původ</w:t>
            </w:r>
            <w:r>
              <w:rPr>
                <w:spacing w:val="-12"/>
                <w:sz w:val="24"/>
              </w:rPr>
              <w:t xml:space="preserve"> </w:t>
            </w:r>
            <w:r>
              <w:rPr>
                <w:sz w:val="24"/>
              </w:rPr>
              <w:t xml:space="preserve">jazyků kulturní diference etnický původ </w:t>
            </w:r>
            <w:r>
              <w:rPr>
                <w:spacing w:val="-2"/>
                <w:sz w:val="24"/>
              </w:rPr>
              <w:t>multikulturalita</w:t>
            </w:r>
          </w:p>
        </w:tc>
      </w:tr>
      <w:tr w:rsidR="00233FC0" w14:paraId="515D33BC" w14:textId="77777777">
        <w:trPr>
          <w:trHeight w:val="3514"/>
        </w:trPr>
        <w:tc>
          <w:tcPr>
            <w:tcW w:w="3070" w:type="dxa"/>
            <w:tcBorders>
              <w:top w:val="nil"/>
              <w:bottom w:val="nil"/>
            </w:tcBorders>
          </w:tcPr>
          <w:p w14:paraId="515D33A6" w14:textId="77777777" w:rsidR="00233FC0" w:rsidRDefault="00FB3855">
            <w:pPr>
              <w:pStyle w:val="TableParagraph"/>
              <w:numPr>
                <w:ilvl w:val="0"/>
                <w:numId w:val="356"/>
              </w:numPr>
              <w:tabs>
                <w:tab w:val="left" w:pos="234"/>
              </w:tabs>
              <w:spacing w:before="272"/>
              <w:ind w:right="201" w:firstLine="0"/>
              <w:rPr>
                <w:sz w:val="24"/>
              </w:rPr>
            </w:pPr>
            <w:r>
              <w:rPr>
                <w:sz w:val="24"/>
              </w:rPr>
              <w:t>na ukázkách demonstruje typické</w:t>
            </w:r>
            <w:r>
              <w:rPr>
                <w:spacing w:val="-13"/>
                <w:sz w:val="24"/>
              </w:rPr>
              <w:t xml:space="preserve"> </w:t>
            </w:r>
            <w:r>
              <w:rPr>
                <w:sz w:val="24"/>
              </w:rPr>
              <w:t>znaky</w:t>
            </w:r>
            <w:r>
              <w:rPr>
                <w:spacing w:val="-14"/>
                <w:sz w:val="24"/>
              </w:rPr>
              <w:t xml:space="preserve"> </w:t>
            </w:r>
            <w:r>
              <w:rPr>
                <w:sz w:val="24"/>
              </w:rPr>
              <w:t>cestopisu</w:t>
            </w:r>
            <w:r>
              <w:rPr>
                <w:spacing w:val="-9"/>
                <w:sz w:val="24"/>
              </w:rPr>
              <w:t xml:space="preserve"> </w:t>
            </w:r>
            <w:r>
              <w:rPr>
                <w:sz w:val="24"/>
              </w:rPr>
              <w:t>jako literatury faktu</w:t>
            </w:r>
          </w:p>
          <w:p w14:paraId="515D33A7" w14:textId="77777777" w:rsidR="00233FC0" w:rsidRDefault="00233FC0">
            <w:pPr>
              <w:pStyle w:val="TableParagraph"/>
              <w:spacing w:before="10"/>
              <w:rPr>
                <w:rFonts w:ascii="Cambria"/>
                <w:b/>
                <w:i/>
                <w:sz w:val="24"/>
              </w:rPr>
            </w:pPr>
          </w:p>
          <w:p w14:paraId="515D33A8" w14:textId="77777777" w:rsidR="00233FC0" w:rsidRDefault="00FB3855">
            <w:pPr>
              <w:pStyle w:val="TableParagraph"/>
              <w:numPr>
                <w:ilvl w:val="0"/>
                <w:numId w:val="356"/>
              </w:numPr>
              <w:tabs>
                <w:tab w:val="left" w:pos="234"/>
              </w:tabs>
              <w:spacing w:before="1"/>
              <w:ind w:right="181" w:firstLine="0"/>
              <w:jc w:val="both"/>
              <w:rPr>
                <w:sz w:val="24"/>
              </w:rPr>
            </w:pPr>
            <w:r>
              <w:rPr>
                <w:sz w:val="24"/>
              </w:rPr>
              <w:t>ví,</w:t>
            </w:r>
            <w:r>
              <w:rPr>
                <w:spacing w:val="-6"/>
                <w:sz w:val="24"/>
              </w:rPr>
              <w:t xml:space="preserve"> </w:t>
            </w:r>
            <w:r>
              <w:rPr>
                <w:sz w:val="24"/>
              </w:rPr>
              <w:t>co</w:t>
            </w:r>
            <w:r>
              <w:rPr>
                <w:spacing w:val="-8"/>
                <w:sz w:val="24"/>
              </w:rPr>
              <w:t xml:space="preserve"> </w:t>
            </w:r>
            <w:r>
              <w:rPr>
                <w:sz w:val="24"/>
              </w:rPr>
              <w:t>je</w:t>
            </w:r>
            <w:r>
              <w:rPr>
                <w:spacing w:val="-6"/>
                <w:sz w:val="24"/>
              </w:rPr>
              <w:t xml:space="preserve"> </w:t>
            </w:r>
            <w:r>
              <w:rPr>
                <w:sz w:val="24"/>
              </w:rPr>
              <w:t>bajka</w:t>
            </w:r>
            <w:r>
              <w:rPr>
                <w:spacing w:val="-9"/>
                <w:sz w:val="24"/>
              </w:rPr>
              <w:t xml:space="preserve"> </w:t>
            </w:r>
            <w:r>
              <w:rPr>
                <w:sz w:val="24"/>
              </w:rPr>
              <w:t>a</w:t>
            </w:r>
            <w:r>
              <w:rPr>
                <w:spacing w:val="-3"/>
                <w:sz w:val="24"/>
              </w:rPr>
              <w:t xml:space="preserve"> </w:t>
            </w:r>
            <w:r>
              <w:rPr>
                <w:sz w:val="24"/>
              </w:rPr>
              <w:t>vyhledá</w:t>
            </w:r>
            <w:r>
              <w:rPr>
                <w:spacing w:val="-6"/>
                <w:sz w:val="24"/>
              </w:rPr>
              <w:t xml:space="preserve"> </w:t>
            </w:r>
            <w:r>
              <w:rPr>
                <w:sz w:val="24"/>
              </w:rPr>
              <w:t>její typické rysy, snaží se napsat vlastní bajku</w:t>
            </w:r>
          </w:p>
          <w:p w14:paraId="515D33A9" w14:textId="77777777" w:rsidR="00233FC0" w:rsidRDefault="00233FC0">
            <w:pPr>
              <w:pStyle w:val="TableParagraph"/>
              <w:spacing w:before="10"/>
              <w:rPr>
                <w:rFonts w:ascii="Cambria"/>
                <w:b/>
                <w:i/>
                <w:sz w:val="24"/>
              </w:rPr>
            </w:pPr>
          </w:p>
          <w:p w14:paraId="515D33AA" w14:textId="77777777" w:rsidR="00233FC0" w:rsidRDefault="00FB3855">
            <w:pPr>
              <w:pStyle w:val="TableParagraph"/>
              <w:numPr>
                <w:ilvl w:val="0"/>
                <w:numId w:val="356"/>
              </w:numPr>
              <w:tabs>
                <w:tab w:val="left" w:pos="234"/>
              </w:tabs>
              <w:ind w:right="175" w:firstLine="0"/>
              <w:jc w:val="both"/>
              <w:rPr>
                <w:sz w:val="24"/>
              </w:rPr>
            </w:pPr>
            <w:r>
              <w:rPr>
                <w:sz w:val="24"/>
              </w:rPr>
              <w:t>seznámí</w:t>
            </w:r>
            <w:r>
              <w:rPr>
                <w:spacing w:val="-9"/>
                <w:sz w:val="24"/>
              </w:rPr>
              <w:t xml:space="preserve"> </w:t>
            </w:r>
            <w:r>
              <w:rPr>
                <w:sz w:val="24"/>
              </w:rPr>
              <w:t>se</w:t>
            </w:r>
            <w:r>
              <w:rPr>
                <w:spacing w:val="-9"/>
                <w:sz w:val="24"/>
              </w:rPr>
              <w:t xml:space="preserve"> </w:t>
            </w:r>
            <w:r>
              <w:rPr>
                <w:sz w:val="24"/>
              </w:rPr>
              <w:t>s</w:t>
            </w:r>
            <w:r>
              <w:rPr>
                <w:spacing w:val="-9"/>
                <w:sz w:val="24"/>
              </w:rPr>
              <w:t xml:space="preserve"> </w:t>
            </w:r>
            <w:r>
              <w:rPr>
                <w:sz w:val="24"/>
              </w:rPr>
              <w:t>novými</w:t>
            </w:r>
            <w:r>
              <w:rPr>
                <w:spacing w:val="-11"/>
                <w:sz w:val="24"/>
              </w:rPr>
              <w:t xml:space="preserve"> </w:t>
            </w:r>
            <w:r>
              <w:rPr>
                <w:sz w:val="24"/>
              </w:rPr>
              <w:t>pojmy satira, legenda a kronika</w:t>
            </w:r>
          </w:p>
        </w:tc>
        <w:tc>
          <w:tcPr>
            <w:tcW w:w="3072" w:type="dxa"/>
            <w:tcBorders>
              <w:top w:val="nil"/>
              <w:bottom w:val="nil"/>
            </w:tcBorders>
          </w:tcPr>
          <w:p w14:paraId="515D33AB" w14:textId="77777777" w:rsidR="00233FC0" w:rsidRDefault="00FB3855">
            <w:pPr>
              <w:pStyle w:val="TableParagraph"/>
              <w:spacing w:line="272" w:lineRule="exact"/>
              <w:ind w:left="109"/>
              <w:rPr>
                <w:i/>
                <w:sz w:val="24"/>
              </w:rPr>
            </w:pPr>
            <w:r>
              <w:rPr>
                <w:i/>
                <w:sz w:val="24"/>
              </w:rPr>
              <w:t>„Zvířata</w:t>
            </w:r>
            <w:r>
              <w:rPr>
                <w:i/>
                <w:spacing w:val="-1"/>
                <w:sz w:val="24"/>
              </w:rPr>
              <w:t xml:space="preserve"> </w:t>
            </w:r>
            <w:r>
              <w:rPr>
                <w:i/>
                <w:sz w:val="24"/>
              </w:rPr>
              <w:t xml:space="preserve">a </w:t>
            </w:r>
            <w:r>
              <w:rPr>
                <w:i/>
                <w:spacing w:val="-2"/>
                <w:sz w:val="24"/>
              </w:rPr>
              <w:t>lidé“</w:t>
            </w:r>
          </w:p>
          <w:p w14:paraId="515D33AC" w14:textId="77777777" w:rsidR="00233FC0" w:rsidRDefault="00FB3855">
            <w:pPr>
              <w:pStyle w:val="TableParagraph"/>
              <w:ind w:left="109"/>
              <w:rPr>
                <w:sz w:val="24"/>
              </w:rPr>
            </w:pPr>
            <w:r>
              <w:rPr>
                <w:sz w:val="24"/>
              </w:rPr>
              <w:t>autoři:</w:t>
            </w:r>
            <w:r>
              <w:rPr>
                <w:spacing w:val="-1"/>
                <w:sz w:val="24"/>
              </w:rPr>
              <w:t xml:space="preserve"> </w:t>
            </w:r>
            <w:r>
              <w:rPr>
                <w:sz w:val="24"/>
              </w:rPr>
              <w:t>Svěrák,</w:t>
            </w:r>
            <w:r>
              <w:rPr>
                <w:spacing w:val="-2"/>
                <w:sz w:val="24"/>
              </w:rPr>
              <w:t xml:space="preserve"> </w:t>
            </w:r>
            <w:r>
              <w:rPr>
                <w:spacing w:val="-4"/>
                <w:sz w:val="24"/>
              </w:rPr>
              <w:t>Uhlíř</w:t>
            </w:r>
          </w:p>
          <w:p w14:paraId="515D33AD" w14:textId="77777777" w:rsidR="00233FC0" w:rsidRDefault="00233FC0">
            <w:pPr>
              <w:pStyle w:val="TableParagraph"/>
              <w:spacing w:before="11"/>
              <w:rPr>
                <w:rFonts w:ascii="Cambria"/>
                <w:b/>
                <w:i/>
                <w:sz w:val="24"/>
              </w:rPr>
            </w:pPr>
          </w:p>
          <w:p w14:paraId="515D33AE" w14:textId="77777777" w:rsidR="00233FC0" w:rsidRDefault="00FB3855">
            <w:pPr>
              <w:pStyle w:val="TableParagraph"/>
              <w:ind w:left="109"/>
              <w:rPr>
                <w:i/>
                <w:sz w:val="24"/>
              </w:rPr>
            </w:pPr>
            <w:r>
              <w:rPr>
                <w:i/>
                <w:sz w:val="24"/>
              </w:rPr>
              <w:t>„Bestsellery</w:t>
            </w:r>
            <w:r>
              <w:rPr>
                <w:i/>
                <w:spacing w:val="-4"/>
                <w:sz w:val="24"/>
              </w:rPr>
              <w:t xml:space="preserve"> </w:t>
            </w:r>
            <w:r>
              <w:rPr>
                <w:i/>
                <w:sz w:val="24"/>
              </w:rPr>
              <w:t>z</w:t>
            </w:r>
            <w:r>
              <w:rPr>
                <w:i/>
                <w:spacing w:val="3"/>
                <w:sz w:val="24"/>
              </w:rPr>
              <w:t xml:space="preserve"> </w:t>
            </w:r>
            <w:r>
              <w:rPr>
                <w:i/>
                <w:spacing w:val="-2"/>
                <w:sz w:val="24"/>
              </w:rPr>
              <w:t>knihovny“</w:t>
            </w:r>
          </w:p>
          <w:p w14:paraId="515D33AF" w14:textId="77777777" w:rsidR="00233FC0" w:rsidRDefault="00FB3855">
            <w:pPr>
              <w:pStyle w:val="TableParagraph"/>
              <w:ind w:left="109"/>
              <w:rPr>
                <w:sz w:val="24"/>
              </w:rPr>
            </w:pPr>
            <w:r>
              <w:rPr>
                <w:sz w:val="24"/>
              </w:rPr>
              <w:t>autoři:</w:t>
            </w:r>
            <w:r>
              <w:rPr>
                <w:spacing w:val="-2"/>
                <w:sz w:val="24"/>
              </w:rPr>
              <w:t xml:space="preserve"> </w:t>
            </w:r>
            <w:r>
              <w:rPr>
                <w:sz w:val="24"/>
              </w:rPr>
              <w:t>Březina,</w:t>
            </w:r>
            <w:r>
              <w:rPr>
                <w:spacing w:val="-2"/>
                <w:sz w:val="24"/>
              </w:rPr>
              <w:t xml:space="preserve"> Steklač</w:t>
            </w:r>
          </w:p>
          <w:p w14:paraId="515D33B0" w14:textId="77777777" w:rsidR="00233FC0" w:rsidRDefault="00233FC0">
            <w:pPr>
              <w:pStyle w:val="TableParagraph"/>
              <w:spacing w:before="11"/>
              <w:rPr>
                <w:rFonts w:ascii="Cambria"/>
                <w:b/>
                <w:i/>
                <w:sz w:val="24"/>
              </w:rPr>
            </w:pPr>
          </w:p>
          <w:p w14:paraId="515D33B1" w14:textId="77777777" w:rsidR="00233FC0" w:rsidRDefault="00FB3855">
            <w:pPr>
              <w:pStyle w:val="TableParagraph"/>
              <w:ind w:left="109"/>
              <w:rPr>
                <w:i/>
                <w:sz w:val="24"/>
              </w:rPr>
            </w:pPr>
            <w:r>
              <w:rPr>
                <w:i/>
                <w:sz w:val="24"/>
              </w:rPr>
              <w:t>„Na</w:t>
            </w:r>
            <w:r>
              <w:rPr>
                <w:i/>
                <w:spacing w:val="-2"/>
                <w:sz w:val="24"/>
              </w:rPr>
              <w:t xml:space="preserve"> </w:t>
            </w:r>
            <w:r>
              <w:rPr>
                <w:i/>
                <w:sz w:val="24"/>
              </w:rPr>
              <w:t>úsvitu</w:t>
            </w:r>
            <w:r>
              <w:rPr>
                <w:i/>
                <w:spacing w:val="1"/>
                <w:sz w:val="24"/>
              </w:rPr>
              <w:t xml:space="preserve"> </w:t>
            </w:r>
            <w:r>
              <w:rPr>
                <w:i/>
                <w:spacing w:val="-2"/>
                <w:sz w:val="24"/>
              </w:rPr>
              <w:t>dějin“</w:t>
            </w:r>
          </w:p>
          <w:p w14:paraId="515D33B2" w14:textId="77777777" w:rsidR="00233FC0" w:rsidRDefault="00FB3855">
            <w:pPr>
              <w:pStyle w:val="TableParagraph"/>
              <w:tabs>
                <w:tab w:val="left" w:pos="1083"/>
                <w:tab w:val="left" w:pos="2161"/>
              </w:tabs>
              <w:ind w:left="109" w:right="93"/>
              <w:rPr>
                <w:sz w:val="24"/>
              </w:rPr>
            </w:pPr>
            <w:r>
              <w:rPr>
                <w:spacing w:val="-2"/>
                <w:sz w:val="24"/>
              </w:rPr>
              <w:t>autoři:</w:t>
            </w:r>
            <w:r>
              <w:rPr>
                <w:sz w:val="24"/>
              </w:rPr>
              <w:tab/>
            </w:r>
            <w:r>
              <w:rPr>
                <w:spacing w:val="-2"/>
                <w:sz w:val="24"/>
              </w:rPr>
              <w:t>Petiška,</w:t>
            </w:r>
            <w:r>
              <w:rPr>
                <w:sz w:val="24"/>
              </w:rPr>
              <w:tab/>
            </w:r>
            <w:r>
              <w:rPr>
                <w:spacing w:val="-2"/>
                <w:sz w:val="24"/>
              </w:rPr>
              <w:t xml:space="preserve">Kosmas, </w:t>
            </w:r>
            <w:r>
              <w:rPr>
                <w:sz w:val="24"/>
              </w:rPr>
              <w:t>Karel IV. Lucemburský</w:t>
            </w:r>
          </w:p>
          <w:p w14:paraId="515D33B3" w14:textId="77777777" w:rsidR="00233FC0" w:rsidRDefault="00233FC0">
            <w:pPr>
              <w:pStyle w:val="TableParagraph"/>
              <w:spacing w:before="11"/>
              <w:rPr>
                <w:rFonts w:ascii="Cambria"/>
                <w:b/>
                <w:i/>
                <w:sz w:val="24"/>
              </w:rPr>
            </w:pPr>
          </w:p>
          <w:p w14:paraId="515D33B4" w14:textId="77777777" w:rsidR="00233FC0" w:rsidRDefault="00FB3855">
            <w:pPr>
              <w:pStyle w:val="TableParagraph"/>
              <w:ind w:left="109"/>
              <w:rPr>
                <w:i/>
                <w:sz w:val="24"/>
              </w:rPr>
            </w:pPr>
            <w:r>
              <w:rPr>
                <w:i/>
                <w:sz w:val="24"/>
              </w:rPr>
              <w:t>„Cesta</w:t>
            </w:r>
            <w:r>
              <w:rPr>
                <w:i/>
                <w:spacing w:val="-2"/>
                <w:sz w:val="24"/>
              </w:rPr>
              <w:t xml:space="preserve"> </w:t>
            </w:r>
            <w:r>
              <w:rPr>
                <w:i/>
                <w:sz w:val="24"/>
              </w:rPr>
              <w:t>po</w:t>
            </w:r>
            <w:r>
              <w:rPr>
                <w:i/>
                <w:spacing w:val="-1"/>
                <w:sz w:val="24"/>
              </w:rPr>
              <w:t xml:space="preserve"> </w:t>
            </w:r>
            <w:r>
              <w:rPr>
                <w:i/>
                <w:spacing w:val="-2"/>
                <w:sz w:val="24"/>
              </w:rPr>
              <w:t>Americe“</w:t>
            </w:r>
          </w:p>
          <w:p w14:paraId="515D33B5" w14:textId="77777777" w:rsidR="00233FC0" w:rsidRDefault="00FB3855">
            <w:pPr>
              <w:pStyle w:val="TableParagraph"/>
              <w:ind w:left="109"/>
              <w:rPr>
                <w:sz w:val="24"/>
              </w:rPr>
            </w:pPr>
            <w:r>
              <w:rPr>
                <w:sz w:val="24"/>
              </w:rPr>
              <w:t>autoři:</w:t>
            </w:r>
            <w:r>
              <w:rPr>
                <w:spacing w:val="-2"/>
                <w:sz w:val="24"/>
              </w:rPr>
              <w:t xml:space="preserve"> </w:t>
            </w:r>
            <w:r>
              <w:rPr>
                <w:sz w:val="24"/>
              </w:rPr>
              <w:t>Camus,</w:t>
            </w:r>
            <w:r>
              <w:rPr>
                <w:spacing w:val="-2"/>
                <w:sz w:val="24"/>
              </w:rPr>
              <w:t xml:space="preserve"> Černý</w:t>
            </w:r>
          </w:p>
        </w:tc>
        <w:tc>
          <w:tcPr>
            <w:tcW w:w="3070" w:type="dxa"/>
            <w:tcBorders>
              <w:top w:val="nil"/>
              <w:bottom w:val="nil"/>
            </w:tcBorders>
          </w:tcPr>
          <w:p w14:paraId="515D33B6" w14:textId="77777777" w:rsidR="00233FC0" w:rsidRDefault="00FB3855">
            <w:pPr>
              <w:pStyle w:val="TableParagraph"/>
              <w:spacing w:line="272" w:lineRule="exact"/>
              <w:ind w:left="107"/>
              <w:rPr>
                <w:b/>
                <w:sz w:val="24"/>
              </w:rPr>
            </w:pPr>
            <w:r>
              <w:rPr>
                <w:b/>
                <w:spacing w:val="-5"/>
                <w:sz w:val="24"/>
              </w:rPr>
              <w:t>EV</w:t>
            </w:r>
          </w:p>
          <w:p w14:paraId="515D33B7" w14:textId="77777777" w:rsidR="00233FC0" w:rsidRDefault="00FB3855">
            <w:pPr>
              <w:pStyle w:val="TableParagraph"/>
              <w:ind w:left="107"/>
              <w:rPr>
                <w:sz w:val="24"/>
              </w:rPr>
            </w:pPr>
            <w:r>
              <w:rPr>
                <w:sz w:val="24"/>
              </w:rPr>
              <w:t>problémy</w:t>
            </w:r>
            <w:r>
              <w:rPr>
                <w:spacing w:val="-14"/>
                <w:sz w:val="24"/>
              </w:rPr>
              <w:t xml:space="preserve"> </w:t>
            </w:r>
            <w:r>
              <w:rPr>
                <w:sz w:val="24"/>
              </w:rPr>
              <w:t>životního</w:t>
            </w:r>
            <w:r>
              <w:rPr>
                <w:spacing w:val="-14"/>
                <w:sz w:val="24"/>
              </w:rPr>
              <w:t xml:space="preserve"> </w:t>
            </w:r>
            <w:r>
              <w:rPr>
                <w:sz w:val="24"/>
              </w:rPr>
              <w:t>prostředí vztah člověka k prostředí</w:t>
            </w:r>
          </w:p>
          <w:p w14:paraId="515D33B8" w14:textId="77777777" w:rsidR="00233FC0" w:rsidRDefault="00233FC0">
            <w:pPr>
              <w:pStyle w:val="TableParagraph"/>
              <w:spacing w:before="11"/>
              <w:rPr>
                <w:rFonts w:ascii="Cambria"/>
                <w:b/>
                <w:i/>
                <w:sz w:val="24"/>
              </w:rPr>
            </w:pPr>
          </w:p>
          <w:p w14:paraId="515D33B9" w14:textId="77777777" w:rsidR="00233FC0" w:rsidRDefault="00FB3855">
            <w:pPr>
              <w:pStyle w:val="TableParagraph"/>
              <w:ind w:left="107"/>
              <w:rPr>
                <w:b/>
                <w:sz w:val="24"/>
              </w:rPr>
            </w:pPr>
            <w:r>
              <w:rPr>
                <w:b/>
                <w:spacing w:val="-5"/>
                <w:sz w:val="24"/>
              </w:rPr>
              <w:t>MV</w:t>
            </w:r>
          </w:p>
          <w:p w14:paraId="515D33BA" w14:textId="77777777" w:rsidR="00233FC0" w:rsidRDefault="00FB3855">
            <w:pPr>
              <w:pStyle w:val="TableParagraph"/>
              <w:tabs>
                <w:tab w:val="left" w:pos="1077"/>
                <w:tab w:val="left" w:pos="1816"/>
                <w:tab w:val="left" w:pos="2188"/>
              </w:tabs>
              <w:ind w:left="107" w:right="94"/>
              <w:rPr>
                <w:sz w:val="24"/>
              </w:rPr>
            </w:pPr>
            <w:r>
              <w:rPr>
                <w:spacing w:val="-2"/>
                <w:sz w:val="24"/>
              </w:rPr>
              <w:t>kritické</w:t>
            </w:r>
            <w:r>
              <w:rPr>
                <w:sz w:val="24"/>
              </w:rPr>
              <w:tab/>
            </w:r>
            <w:r>
              <w:rPr>
                <w:spacing w:val="-2"/>
                <w:sz w:val="24"/>
              </w:rPr>
              <w:t>čtení</w:t>
            </w:r>
            <w:r>
              <w:rPr>
                <w:sz w:val="24"/>
              </w:rPr>
              <w:tab/>
            </w:r>
            <w:r>
              <w:rPr>
                <w:spacing w:val="-10"/>
                <w:sz w:val="24"/>
              </w:rPr>
              <w:t>a</w:t>
            </w:r>
            <w:r>
              <w:rPr>
                <w:sz w:val="24"/>
              </w:rPr>
              <w:tab/>
            </w:r>
            <w:r>
              <w:rPr>
                <w:spacing w:val="-2"/>
                <w:sz w:val="24"/>
              </w:rPr>
              <w:t xml:space="preserve">vnímání </w:t>
            </w:r>
            <w:r>
              <w:rPr>
                <w:sz w:val="24"/>
              </w:rPr>
              <w:t>autora mediálních sdělení stavba mediálních sdělení fungování</w:t>
            </w:r>
            <w:r>
              <w:rPr>
                <w:spacing w:val="80"/>
                <w:sz w:val="24"/>
              </w:rPr>
              <w:t xml:space="preserve"> </w:t>
            </w:r>
            <w:r>
              <w:rPr>
                <w:sz w:val="24"/>
              </w:rPr>
              <w:t>a</w:t>
            </w:r>
            <w:r>
              <w:rPr>
                <w:spacing w:val="80"/>
                <w:sz w:val="24"/>
              </w:rPr>
              <w:t xml:space="preserve"> </w:t>
            </w:r>
            <w:r>
              <w:rPr>
                <w:sz w:val="24"/>
              </w:rPr>
              <w:t>vliv</w:t>
            </w:r>
            <w:r>
              <w:rPr>
                <w:spacing w:val="80"/>
                <w:sz w:val="24"/>
              </w:rPr>
              <w:t xml:space="preserve"> </w:t>
            </w:r>
            <w:r>
              <w:rPr>
                <w:sz w:val="24"/>
              </w:rPr>
              <w:t>médií</w:t>
            </w:r>
            <w:r>
              <w:rPr>
                <w:spacing w:val="80"/>
                <w:sz w:val="24"/>
              </w:rPr>
              <w:t xml:space="preserve"> </w:t>
            </w:r>
            <w:r>
              <w:rPr>
                <w:sz w:val="24"/>
              </w:rPr>
              <w:t xml:space="preserve">ve </w:t>
            </w:r>
            <w:r>
              <w:rPr>
                <w:spacing w:val="-2"/>
                <w:sz w:val="24"/>
              </w:rPr>
              <w:t>společnosti</w:t>
            </w:r>
          </w:p>
          <w:p w14:paraId="515D33BB" w14:textId="77777777" w:rsidR="00233FC0" w:rsidRDefault="00FB3855">
            <w:pPr>
              <w:pStyle w:val="TableParagraph"/>
              <w:spacing w:line="292" w:lineRule="exact"/>
              <w:ind w:left="107"/>
              <w:rPr>
                <w:sz w:val="24"/>
              </w:rPr>
            </w:pPr>
            <w:r>
              <w:rPr>
                <w:sz w:val="24"/>
              </w:rPr>
              <w:t>tvorba</w:t>
            </w:r>
            <w:r>
              <w:rPr>
                <w:spacing w:val="1"/>
                <w:sz w:val="24"/>
              </w:rPr>
              <w:t xml:space="preserve"> </w:t>
            </w:r>
            <w:r>
              <w:rPr>
                <w:sz w:val="24"/>
              </w:rPr>
              <w:t>mediálních</w:t>
            </w:r>
            <w:r>
              <w:rPr>
                <w:spacing w:val="-2"/>
                <w:sz w:val="24"/>
              </w:rPr>
              <w:t xml:space="preserve"> sdělení</w:t>
            </w:r>
          </w:p>
        </w:tc>
      </w:tr>
      <w:tr w:rsidR="00233FC0" w14:paraId="515D33C6" w14:textId="77777777">
        <w:trPr>
          <w:trHeight w:val="1759"/>
        </w:trPr>
        <w:tc>
          <w:tcPr>
            <w:tcW w:w="3070" w:type="dxa"/>
            <w:tcBorders>
              <w:top w:val="nil"/>
              <w:bottom w:val="nil"/>
            </w:tcBorders>
          </w:tcPr>
          <w:p w14:paraId="515D33BD" w14:textId="77777777" w:rsidR="00233FC0" w:rsidRDefault="00FB3855">
            <w:pPr>
              <w:pStyle w:val="TableParagraph"/>
              <w:spacing w:line="271" w:lineRule="exact"/>
              <w:ind w:left="107"/>
              <w:rPr>
                <w:sz w:val="24"/>
              </w:rPr>
            </w:pPr>
            <w:r>
              <w:rPr>
                <w:sz w:val="24"/>
              </w:rPr>
              <w:t>-</w:t>
            </w:r>
            <w:r>
              <w:rPr>
                <w:spacing w:val="-1"/>
                <w:sz w:val="24"/>
              </w:rPr>
              <w:t xml:space="preserve"> </w:t>
            </w:r>
            <w:r>
              <w:rPr>
                <w:sz w:val="24"/>
              </w:rPr>
              <w:t>rozpozná</w:t>
            </w:r>
            <w:r>
              <w:rPr>
                <w:spacing w:val="-1"/>
                <w:sz w:val="24"/>
              </w:rPr>
              <w:t xml:space="preserve"> </w:t>
            </w:r>
            <w:r>
              <w:rPr>
                <w:sz w:val="24"/>
              </w:rPr>
              <w:t>a</w:t>
            </w:r>
            <w:r>
              <w:rPr>
                <w:spacing w:val="2"/>
                <w:sz w:val="24"/>
              </w:rPr>
              <w:t xml:space="preserve"> </w:t>
            </w:r>
            <w:r>
              <w:rPr>
                <w:sz w:val="24"/>
              </w:rPr>
              <w:t>vysvětlí</w:t>
            </w:r>
            <w:r>
              <w:rPr>
                <w:spacing w:val="-3"/>
                <w:sz w:val="24"/>
              </w:rPr>
              <w:t xml:space="preserve"> </w:t>
            </w:r>
            <w:r>
              <w:rPr>
                <w:spacing w:val="-2"/>
                <w:sz w:val="24"/>
              </w:rPr>
              <w:t>literární</w:t>
            </w:r>
          </w:p>
          <w:p w14:paraId="515D33BE" w14:textId="77777777" w:rsidR="00233FC0" w:rsidRDefault="00FB3855">
            <w:pPr>
              <w:pStyle w:val="TableParagraph"/>
              <w:spacing w:line="242" w:lineRule="auto"/>
              <w:ind w:left="107" w:right="402"/>
              <w:rPr>
                <w:sz w:val="24"/>
              </w:rPr>
            </w:pPr>
            <w:r>
              <w:rPr>
                <w:sz w:val="24"/>
              </w:rPr>
              <w:t>žánr</w:t>
            </w:r>
            <w:r>
              <w:rPr>
                <w:spacing w:val="-14"/>
                <w:sz w:val="24"/>
              </w:rPr>
              <w:t xml:space="preserve"> </w:t>
            </w:r>
            <w:r>
              <w:rPr>
                <w:sz w:val="24"/>
              </w:rPr>
              <w:t>zvaný</w:t>
            </w:r>
            <w:r>
              <w:rPr>
                <w:spacing w:val="-12"/>
                <w:sz w:val="24"/>
              </w:rPr>
              <w:t xml:space="preserve"> </w:t>
            </w:r>
            <w:r>
              <w:rPr>
                <w:sz w:val="24"/>
              </w:rPr>
              <w:t>horor,</w:t>
            </w:r>
            <w:r>
              <w:rPr>
                <w:spacing w:val="-12"/>
                <w:sz w:val="24"/>
              </w:rPr>
              <w:t xml:space="preserve"> </w:t>
            </w:r>
            <w:r>
              <w:rPr>
                <w:sz w:val="24"/>
              </w:rPr>
              <w:t>vyhledá v textu místa největšího</w:t>
            </w:r>
          </w:p>
          <w:p w14:paraId="515D33BF" w14:textId="77777777" w:rsidR="00233FC0" w:rsidRDefault="00FB3855">
            <w:pPr>
              <w:pStyle w:val="TableParagraph"/>
              <w:ind w:left="107"/>
              <w:rPr>
                <w:sz w:val="24"/>
              </w:rPr>
            </w:pPr>
            <w:r>
              <w:rPr>
                <w:sz w:val="24"/>
              </w:rPr>
              <w:t>napětí,</w:t>
            </w:r>
            <w:r>
              <w:rPr>
                <w:spacing w:val="-13"/>
                <w:sz w:val="24"/>
              </w:rPr>
              <w:t xml:space="preserve"> </w:t>
            </w:r>
            <w:r>
              <w:rPr>
                <w:sz w:val="24"/>
              </w:rPr>
              <w:t>dokáže</w:t>
            </w:r>
            <w:r>
              <w:rPr>
                <w:spacing w:val="-12"/>
                <w:sz w:val="24"/>
              </w:rPr>
              <w:t xml:space="preserve"> </w:t>
            </w:r>
            <w:r>
              <w:rPr>
                <w:sz w:val="24"/>
              </w:rPr>
              <w:t>odlišit</w:t>
            </w:r>
            <w:r>
              <w:rPr>
                <w:spacing w:val="-11"/>
                <w:sz w:val="24"/>
              </w:rPr>
              <w:t xml:space="preserve"> </w:t>
            </w:r>
            <w:r>
              <w:rPr>
                <w:sz w:val="24"/>
              </w:rPr>
              <w:t>realitu od fikce</w:t>
            </w:r>
          </w:p>
        </w:tc>
        <w:tc>
          <w:tcPr>
            <w:tcW w:w="3072" w:type="dxa"/>
            <w:tcBorders>
              <w:top w:val="nil"/>
              <w:bottom w:val="nil"/>
            </w:tcBorders>
          </w:tcPr>
          <w:p w14:paraId="515D33C0" w14:textId="77777777" w:rsidR="00233FC0" w:rsidRDefault="00FB3855">
            <w:pPr>
              <w:pStyle w:val="TableParagraph"/>
              <w:spacing w:before="270"/>
              <w:ind w:left="109"/>
              <w:rPr>
                <w:i/>
                <w:sz w:val="24"/>
              </w:rPr>
            </w:pPr>
            <w:r>
              <w:rPr>
                <w:i/>
                <w:sz w:val="24"/>
              </w:rPr>
              <w:t>„Nebojte</w:t>
            </w:r>
            <w:r>
              <w:rPr>
                <w:i/>
                <w:spacing w:val="-2"/>
                <w:sz w:val="24"/>
              </w:rPr>
              <w:t xml:space="preserve"> </w:t>
            </w:r>
            <w:r>
              <w:rPr>
                <w:i/>
                <w:sz w:val="24"/>
              </w:rPr>
              <w:t xml:space="preserve">se </w:t>
            </w:r>
            <w:r>
              <w:rPr>
                <w:i/>
                <w:spacing w:val="-4"/>
                <w:sz w:val="24"/>
              </w:rPr>
              <w:t>bát“</w:t>
            </w:r>
          </w:p>
          <w:p w14:paraId="515D33C1" w14:textId="77777777" w:rsidR="00233FC0" w:rsidRDefault="00FB3855">
            <w:pPr>
              <w:pStyle w:val="TableParagraph"/>
              <w:spacing w:before="3"/>
              <w:ind w:left="109"/>
              <w:rPr>
                <w:sz w:val="24"/>
              </w:rPr>
            </w:pPr>
            <w:r>
              <w:rPr>
                <w:sz w:val="24"/>
              </w:rPr>
              <w:t>autoři:</w:t>
            </w:r>
            <w:r>
              <w:rPr>
                <w:spacing w:val="-1"/>
                <w:sz w:val="24"/>
              </w:rPr>
              <w:t xml:space="preserve"> </w:t>
            </w:r>
            <w:r>
              <w:rPr>
                <w:sz w:val="24"/>
              </w:rPr>
              <w:t>Stoker,</w:t>
            </w:r>
            <w:r>
              <w:rPr>
                <w:spacing w:val="2"/>
                <w:sz w:val="24"/>
              </w:rPr>
              <w:t xml:space="preserve"> </w:t>
            </w:r>
            <w:r>
              <w:rPr>
                <w:spacing w:val="-2"/>
                <w:sz w:val="24"/>
              </w:rPr>
              <w:t>Christie</w:t>
            </w:r>
          </w:p>
          <w:p w14:paraId="515D33C2" w14:textId="77777777" w:rsidR="00233FC0" w:rsidRDefault="00233FC0">
            <w:pPr>
              <w:pStyle w:val="TableParagraph"/>
              <w:spacing w:before="11"/>
              <w:rPr>
                <w:rFonts w:ascii="Cambria"/>
                <w:b/>
                <w:i/>
                <w:sz w:val="24"/>
              </w:rPr>
            </w:pPr>
          </w:p>
          <w:p w14:paraId="515D33C3" w14:textId="77777777" w:rsidR="00233FC0" w:rsidRDefault="00FB3855">
            <w:pPr>
              <w:pStyle w:val="TableParagraph"/>
              <w:ind w:left="109"/>
              <w:rPr>
                <w:i/>
                <w:sz w:val="24"/>
              </w:rPr>
            </w:pPr>
            <w:r>
              <w:rPr>
                <w:i/>
                <w:sz w:val="24"/>
              </w:rPr>
              <w:t>„V</w:t>
            </w:r>
            <w:r>
              <w:rPr>
                <w:i/>
                <w:spacing w:val="-1"/>
                <w:sz w:val="24"/>
              </w:rPr>
              <w:t xml:space="preserve"> </w:t>
            </w:r>
            <w:r>
              <w:rPr>
                <w:i/>
                <w:sz w:val="24"/>
              </w:rPr>
              <w:t>zemi</w:t>
            </w:r>
            <w:r>
              <w:rPr>
                <w:i/>
                <w:spacing w:val="1"/>
                <w:sz w:val="24"/>
              </w:rPr>
              <w:t xml:space="preserve"> </w:t>
            </w:r>
            <w:r>
              <w:rPr>
                <w:i/>
                <w:spacing w:val="-2"/>
                <w:sz w:val="24"/>
              </w:rPr>
              <w:t>rostlin“</w:t>
            </w:r>
          </w:p>
          <w:p w14:paraId="515D33C4" w14:textId="77777777" w:rsidR="00233FC0" w:rsidRDefault="00FB3855">
            <w:pPr>
              <w:pStyle w:val="TableParagraph"/>
              <w:ind w:left="109"/>
              <w:rPr>
                <w:sz w:val="24"/>
              </w:rPr>
            </w:pPr>
            <w:r>
              <w:rPr>
                <w:sz w:val="24"/>
              </w:rPr>
              <w:t>autoři: Seifert,</w:t>
            </w:r>
            <w:r>
              <w:rPr>
                <w:spacing w:val="-2"/>
                <w:sz w:val="24"/>
              </w:rPr>
              <w:t xml:space="preserve"> Nepil</w:t>
            </w:r>
          </w:p>
        </w:tc>
        <w:tc>
          <w:tcPr>
            <w:tcW w:w="3070" w:type="dxa"/>
            <w:tcBorders>
              <w:top w:val="nil"/>
              <w:bottom w:val="nil"/>
            </w:tcBorders>
          </w:tcPr>
          <w:p w14:paraId="515D33C5" w14:textId="77777777" w:rsidR="00233FC0" w:rsidRDefault="00FB3855">
            <w:pPr>
              <w:pStyle w:val="TableParagraph"/>
              <w:spacing w:line="271" w:lineRule="exact"/>
              <w:ind w:left="107"/>
              <w:rPr>
                <w:sz w:val="24"/>
              </w:rPr>
            </w:pPr>
            <w:r>
              <w:rPr>
                <w:sz w:val="24"/>
              </w:rPr>
              <w:t>D,</w:t>
            </w:r>
            <w:r>
              <w:rPr>
                <w:spacing w:val="2"/>
                <w:sz w:val="24"/>
              </w:rPr>
              <w:t xml:space="preserve"> </w:t>
            </w:r>
            <w:r>
              <w:rPr>
                <w:sz w:val="24"/>
              </w:rPr>
              <w:t>VV,</w:t>
            </w:r>
            <w:r>
              <w:rPr>
                <w:spacing w:val="-4"/>
                <w:sz w:val="24"/>
              </w:rPr>
              <w:t xml:space="preserve"> </w:t>
            </w:r>
            <w:r>
              <w:rPr>
                <w:sz w:val="24"/>
              </w:rPr>
              <w:t>Z,</w:t>
            </w:r>
            <w:r>
              <w:rPr>
                <w:spacing w:val="1"/>
                <w:sz w:val="24"/>
              </w:rPr>
              <w:t xml:space="preserve"> </w:t>
            </w:r>
            <w:r>
              <w:rPr>
                <w:sz w:val="24"/>
              </w:rPr>
              <w:t xml:space="preserve">OV, </w:t>
            </w:r>
            <w:r>
              <w:rPr>
                <w:spacing w:val="-10"/>
                <w:sz w:val="24"/>
              </w:rPr>
              <w:t>P</w:t>
            </w:r>
          </w:p>
        </w:tc>
      </w:tr>
      <w:tr w:rsidR="00233FC0" w14:paraId="515D33CC" w14:textId="77777777">
        <w:trPr>
          <w:trHeight w:val="878"/>
        </w:trPr>
        <w:tc>
          <w:tcPr>
            <w:tcW w:w="3070" w:type="dxa"/>
            <w:tcBorders>
              <w:top w:val="nil"/>
              <w:bottom w:val="nil"/>
            </w:tcBorders>
          </w:tcPr>
          <w:p w14:paraId="515D33C7" w14:textId="77777777" w:rsidR="00233FC0" w:rsidRDefault="00FB3855">
            <w:pPr>
              <w:pStyle w:val="TableParagraph"/>
              <w:spacing w:line="271" w:lineRule="exact"/>
              <w:ind w:left="107"/>
              <w:rPr>
                <w:sz w:val="24"/>
              </w:rPr>
            </w:pPr>
            <w:r>
              <w:rPr>
                <w:sz w:val="24"/>
              </w:rPr>
              <w:t>-</w:t>
            </w:r>
            <w:r>
              <w:rPr>
                <w:spacing w:val="-1"/>
                <w:sz w:val="24"/>
              </w:rPr>
              <w:t xml:space="preserve"> </w:t>
            </w:r>
            <w:r>
              <w:rPr>
                <w:sz w:val="24"/>
              </w:rPr>
              <w:t>dokáže</w:t>
            </w:r>
            <w:r>
              <w:rPr>
                <w:spacing w:val="-1"/>
                <w:sz w:val="24"/>
              </w:rPr>
              <w:t xml:space="preserve"> </w:t>
            </w:r>
            <w:r>
              <w:rPr>
                <w:sz w:val="24"/>
              </w:rPr>
              <w:t>jmenovat</w:t>
            </w:r>
            <w:r>
              <w:rPr>
                <w:spacing w:val="-1"/>
                <w:sz w:val="24"/>
              </w:rPr>
              <w:t xml:space="preserve"> </w:t>
            </w:r>
            <w:r>
              <w:rPr>
                <w:spacing w:val="-2"/>
                <w:sz w:val="24"/>
              </w:rPr>
              <w:t>typické</w:t>
            </w:r>
          </w:p>
          <w:p w14:paraId="515D33C8" w14:textId="77777777" w:rsidR="00233FC0" w:rsidRDefault="00FB3855">
            <w:pPr>
              <w:pStyle w:val="TableParagraph"/>
              <w:ind w:left="107"/>
              <w:rPr>
                <w:sz w:val="24"/>
              </w:rPr>
            </w:pPr>
            <w:r>
              <w:rPr>
                <w:sz w:val="24"/>
              </w:rPr>
              <w:t>znaky</w:t>
            </w:r>
            <w:r>
              <w:rPr>
                <w:spacing w:val="-5"/>
                <w:sz w:val="24"/>
              </w:rPr>
              <w:t xml:space="preserve"> </w:t>
            </w:r>
            <w:r>
              <w:rPr>
                <w:sz w:val="24"/>
              </w:rPr>
              <w:t>lyriky</w:t>
            </w:r>
            <w:r>
              <w:rPr>
                <w:spacing w:val="-3"/>
                <w:sz w:val="24"/>
              </w:rPr>
              <w:t xml:space="preserve"> </w:t>
            </w:r>
            <w:r>
              <w:rPr>
                <w:sz w:val="24"/>
              </w:rPr>
              <w:t>a</w:t>
            </w:r>
            <w:r>
              <w:rPr>
                <w:spacing w:val="4"/>
                <w:sz w:val="24"/>
              </w:rPr>
              <w:t xml:space="preserve"> </w:t>
            </w:r>
            <w:r>
              <w:rPr>
                <w:spacing w:val="-4"/>
                <w:sz w:val="24"/>
              </w:rPr>
              <w:t>epiky</w:t>
            </w:r>
          </w:p>
        </w:tc>
        <w:tc>
          <w:tcPr>
            <w:tcW w:w="3072" w:type="dxa"/>
            <w:tcBorders>
              <w:top w:val="nil"/>
              <w:bottom w:val="nil"/>
            </w:tcBorders>
          </w:tcPr>
          <w:p w14:paraId="515D33C9" w14:textId="77777777" w:rsidR="00233FC0" w:rsidRDefault="00FB3855">
            <w:pPr>
              <w:pStyle w:val="TableParagraph"/>
              <w:spacing w:before="270"/>
              <w:ind w:left="109"/>
              <w:rPr>
                <w:i/>
                <w:sz w:val="24"/>
              </w:rPr>
            </w:pPr>
            <w:r>
              <w:rPr>
                <w:i/>
                <w:sz w:val="24"/>
              </w:rPr>
              <w:t>„Nepokojná</w:t>
            </w:r>
            <w:r>
              <w:rPr>
                <w:i/>
                <w:spacing w:val="-3"/>
                <w:sz w:val="24"/>
              </w:rPr>
              <w:t xml:space="preserve"> </w:t>
            </w:r>
            <w:r>
              <w:rPr>
                <w:i/>
                <w:spacing w:val="-4"/>
                <w:sz w:val="24"/>
              </w:rPr>
              <w:t>doba“</w:t>
            </w:r>
          </w:p>
          <w:p w14:paraId="515D33CA" w14:textId="77777777" w:rsidR="00233FC0" w:rsidRDefault="00FB3855">
            <w:pPr>
              <w:pStyle w:val="TableParagraph"/>
              <w:ind w:left="109"/>
              <w:rPr>
                <w:sz w:val="24"/>
              </w:rPr>
            </w:pPr>
            <w:r>
              <w:rPr>
                <w:sz w:val="24"/>
              </w:rPr>
              <w:t>autoři:</w:t>
            </w:r>
            <w:r>
              <w:rPr>
                <w:spacing w:val="-1"/>
                <w:sz w:val="24"/>
              </w:rPr>
              <w:t xml:space="preserve"> </w:t>
            </w:r>
            <w:r>
              <w:rPr>
                <w:sz w:val="24"/>
              </w:rPr>
              <w:t>Svěrák,</w:t>
            </w:r>
            <w:r>
              <w:rPr>
                <w:spacing w:val="-3"/>
                <w:sz w:val="24"/>
              </w:rPr>
              <w:t xml:space="preserve"> </w:t>
            </w:r>
            <w:r>
              <w:rPr>
                <w:spacing w:val="-2"/>
                <w:sz w:val="24"/>
              </w:rPr>
              <w:t>Nohavica</w:t>
            </w:r>
          </w:p>
        </w:tc>
        <w:tc>
          <w:tcPr>
            <w:tcW w:w="3070" w:type="dxa"/>
            <w:tcBorders>
              <w:top w:val="nil"/>
              <w:bottom w:val="nil"/>
            </w:tcBorders>
          </w:tcPr>
          <w:p w14:paraId="515D33CB" w14:textId="77777777" w:rsidR="00233FC0" w:rsidRDefault="00233FC0">
            <w:pPr>
              <w:pStyle w:val="TableParagraph"/>
              <w:rPr>
                <w:rFonts w:ascii="Times New Roman"/>
                <w:sz w:val="24"/>
              </w:rPr>
            </w:pPr>
          </w:p>
        </w:tc>
      </w:tr>
      <w:tr w:rsidR="00233FC0" w14:paraId="515D33D4" w14:textId="77777777">
        <w:trPr>
          <w:trHeight w:val="1756"/>
        </w:trPr>
        <w:tc>
          <w:tcPr>
            <w:tcW w:w="3070" w:type="dxa"/>
            <w:tcBorders>
              <w:top w:val="nil"/>
              <w:bottom w:val="nil"/>
            </w:tcBorders>
          </w:tcPr>
          <w:p w14:paraId="515D33CD" w14:textId="77777777" w:rsidR="00233FC0" w:rsidRDefault="00FB3855">
            <w:pPr>
              <w:pStyle w:val="TableParagraph"/>
              <w:spacing w:line="271" w:lineRule="exact"/>
              <w:ind w:left="107"/>
              <w:rPr>
                <w:sz w:val="24"/>
              </w:rPr>
            </w:pPr>
            <w:r>
              <w:rPr>
                <w:sz w:val="24"/>
              </w:rPr>
              <w:t>- umí</w:t>
            </w:r>
            <w:r>
              <w:rPr>
                <w:spacing w:val="-2"/>
                <w:sz w:val="24"/>
              </w:rPr>
              <w:t xml:space="preserve"> </w:t>
            </w:r>
            <w:r>
              <w:rPr>
                <w:sz w:val="24"/>
              </w:rPr>
              <w:t>vyhledat</w:t>
            </w:r>
            <w:r>
              <w:rPr>
                <w:spacing w:val="-1"/>
                <w:sz w:val="24"/>
              </w:rPr>
              <w:t xml:space="preserve"> </w:t>
            </w:r>
            <w:r>
              <w:rPr>
                <w:sz w:val="24"/>
              </w:rPr>
              <w:t>a</w:t>
            </w:r>
            <w:r>
              <w:rPr>
                <w:spacing w:val="1"/>
                <w:sz w:val="24"/>
              </w:rPr>
              <w:t xml:space="preserve"> </w:t>
            </w:r>
            <w:r>
              <w:rPr>
                <w:spacing w:val="-2"/>
                <w:sz w:val="24"/>
              </w:rPr>
              <w:t>poznat</w:t>
            </w:r>
          </w:p>
          <w:p w14:paraId="515D33CE" w14:textId="77777777" w:rsidR="00233FC0" w:rsidRDefault="00FB3855">
            <w:pPr>
              <w:pStyle w:val="TableParagraph"/>
              <w:ind w:left="107" w:right="916"/>
              <w:rPr>
                <w:sz w:val="24"/>
              </w:rPr>
            </w:pPr>
            <w:r>
              <w:rPr>
                <w:sz w:val="24"/>
              </w:rPr>
              <w:t>umělecké básnické prostředky</w:t>
            </w:r>
            <w:r>
              <w:rPr>
                <w:spacing w:val="-14"/>
                <w:sz w:val="24"/>
              </w:rPr>
              <w:t xml:space="preserve"> </w:t>
            </w:r>
            <w:r>
              <w:rPr>
                <w:sz w:val="24"/>
              </w:rPr>
              <w:t>(básnické přívlastky,</w:t>
            </w:r>
            <w:r>
              <w:rPr>
                <w:spacing w:val="-13"/>
                <w:sz w:val="24"/>
              </w:rPr>
              <w:t xml:space="preserve"> </w:t>
            </w:r>
            <w:r>
              <w:rPr>
                <w:sz w:val="24"/>
              </w:rPr>
              <w:t xml:space="preserve">metafory, </w:t>
            </w:r>
            <w:r>
              <w:rPr>
                <w:spacing w:val="-2"/>
                <w:sz w:val="24"/>
              </w:rPr>
              <w:t>personifikace…)</w:t>
            </w:r>
          </w:p>
        </w:tc>
        <w:tc>
          <w:tcPr>
            <w:tcW w:w="3072" w:type="dxa"/>
            <w:tcBorders>
              <w:top w:val="nil"/>
              <w:bottom w:val="nil"/>
            </w:tcBorders>
          </w:tcPr>
          <w:p w14:paraId="515D33CF" w14:textId="77777777" w:rsidR="00233FC0" w:rsidRDefault="00FB3855">
            <w:pPr>
              <w:pStyle w:val="TableParagraph"/>
              <w:spacing w:before="270"/>
              <w:ind w:left="109"/>
              <w:rPr>
                <w:i/>
                <w:sz w:val="24"/>
              </w:rPr>
            </w:pPr>
            <w:r>
              <w:rPr>
                <w:i/>
                <w:sz w:val="24"/>
              </w:rPr>
              <w:t>„Cesta</w:t>
            </w:r>
            <w:r>
              <w:rPr>
                <w:i/>
                <w:spacing w:val="-2"/>
                <w:sz w:val="24"/>
              </w:rPr>
              <w:t xml:space="preserve"> </w:t>
            </w:r>
            <w:r>
              <w:rPr>
                <w:i/>
                <w:sz w:val="24"/>
              </w:rPr>
              <w:t>po</w:t>
            </w:r>
            <w:r>
              <w:rPr>
                <w:i/>
                <w:spacing w:val="-1"/>
                <w:sz w:val="24"/>
              </w:rPr>
              <w:t xml:space="preserve"> </w:t>
            </w:r>
            <w:r>
              <w:rPr>
                <w:i/>
                <w:spacing w:val="-2"/>
                <w:sz w:val="24"/>
              </w:rPr>
              <w:t>Asii“</w:t>
            </w:r>
          </w:p>
          <w:p w14:paraId="515D33D0" w14:textId="77777777" w:rsidR="00233FC0" w:rsidRDefault="00FB3855">
            <w:pPr>
              <w:pStyle w:val="TableParagraph"/>
              <w:ind w:left="109"/>
              <w:rPr>
                <w:sz w:val="24"/>
              </w:rPr>
            </w:pPr>
            <w:r>
              <w:rPr>
                <w:sz w:val="24"/>
              </w:rPr>
              <w:t>autoři: Polo,</w:t>
            </w:r>
            <w:r>
              <w:rPr>
                <w:spacing w:val="1"/>
                <w:sz w:val="24"/>
              </w:rPr>
              <w:t xml:space="preserve"> </w:t>
            </w:r>
            <w:r>
              <w:rPr>
                <w:spacing w:val="-2"/>
                <w:sz w:val="24"/>
              </w:rPr>
              <w:t>Skácel</w:t>
            </w:r>
          </w:p>
          <w:p w14:paraId="515D33D1" w14:textId="77777777" w:rsidR="00233FC0" w:rsidRDefault="00FB3855">
            <w:pPr>
              <w:pStyle w:val="TableParagraph"/>
              <w:ind w:left="109"/>
              <w:rPr>
                <w:i/>
                <w:sz w:val="24"/>
              </w:rPr>
            </w:pPr>
            <w:r>
              <w:rPr>
                <w:i/>
                <w:sz w:val="24"/>
              </w:rPr>
              <w:t>„Smrti</w:t>
            </w:r>
            <w:r>
              <w:rPr>
                <w:i/>
                <w:spacing w:val="1"/>
                <w:sz w:val="24"/>
              </w:rPr>
              <w:t xml:space="preserve"> </w:t>
            </w:r>
            <w:r>
              <w:rPr>
                <w:i/>
                <w:spacing w:val="-2"/>
                <w:sz w:val="24"/>
              </w:rPr>
              <w:t>navzdory“</w:t>
            </w:r>
          </w:p>
          <w:p w14:paraId="515D33D2" w14:textId="77777777" w:rsidR="00233FC0" w:rsidRDefault="00FB3855">
            <w:pPr>
              <w:pStyle w:val="TableParagraph"/>
              <w:tabs>
                <w:tab w:val="left" w:pos="1038"/>
                <w:tab w:val="left" w:pos="1562"/>
              </w:tabs>
              <w:ind w:left="109" w:right="92"/>
              <w:rPr>
                <w:sz w:val="24"/>
              </w:rPr>
            </w:pPr>
            <w:r>
              <w:rPr>
                <w:spacing w:val="-2"/>
                <w:sz w:val="24"/>
              </w:rPr>
              <w:t>autoři:</w:t>
            </w:r>
            <w:r>
              <w:rPr>
                <w:sz w:val="24"/>
              </w:rPr>
              <w:tab/>
            </w:r>
            <w:r>
              <w:rPr>
                <w:spacing w:val="-6"/>
                <w:sz w:val="24"/>
              </w:rPr>
              <w:t>de</w:t>
            </w:r>
            <w:r>
              <w:rPr>
                <w:sz w:val="24"/>
              </w:rPr>
              <w:tab/>
            </w:r>
            <w:r>
              <w:rPr>
                <w:spacing w:val="-2"/>
                <w:sz w:val="24"/>
              </w:rPr>
              <w:t>Saint-Exupéry, Wilde</w:t>
            </w:r>
          </w:p>
        </w:tc>
        <w:tc>
          <w:tcPr>
            <w:tcW w:w="3070" w:type="dxa"/>
            <w:tcBorders>
              <w:top w:val="nil"/>
              <w:bottom w:val="nil"/>
            </w:tcBorders>
          </w:tcPr>
          <w:p w14:paraId="515D33D3" w14:textId="77777777" w:rsidR="00233FC0" w:rsidRDefault="00233FC0">
            <w:pPr>
              <w:pStyle w:val="TableParagraph"/>
              <w:rPr>
                <w:rFonts w:ascii="Times New Roman"/>
                <w:sz w:val="24"/>
              </w:rPr>
            </w:pPr>
          </w:p>
        </w:tc>
      </w:tr>
      <w:tr w:rsidR="00233FC0" w14:paraId="515D33DA" w14:textId="77777777">
        <w:trPr>
          <w:trHeight w:val="859"/>
        </w:trPr>
        <w:tc>
          <w:tcPr>
            <w:tcW w:w="3070" w:type="dxa"/>
            <w:tcBorders>
              <w:top w:val="nil"/>
            </w:tcBorders>
          </w:tcPr>
          <w:p w14:paraId="515D33D5" w14:textId="77777777" w:rsidR="00233FC0" w:rsidRDefault="00FB3855">
            <w:pPr>
              <w:pStyle w:val="TableParagraph"/>
              <w:spacing w:line="271" w:lineRule="exact"/>
              <w:ind w:left="107"/>
              <w:rPr>
                <w:sz w:val="24"/>
              </w:rPr>
            </w:pPr>
            <w:r>
              <w:rPr>
                <w:sz w:val="24"/>
              </w:rPr>
              <w:t>- učí</w:t>
            </w:r>
            <w:r>
              <w:rPr>
                <w:spacing w:val="-2"/>
                <w:sz w:val="24"/>
              </w:rPr>
              <w:t xml:space="preserve"> </w:t>
            </w:r>
            <w:r>
              <w:rPr>
                <w:sz w:val="24"/>
              </w:rPr>
              <w:t xml:space="preserve">se pochopit </w:t>
            </w:r>
            <w:r>
              <w:rPr>
                <w:spacing w:val="-2"/>
                <w:sz w:val="24"/>
              </w:rPr>
              <w:t>podstatu</w:t>
            </w:r>
          </w:p>
          <w:p w14:paraId="515D33D6" w14:textId="77777777" w:rsidR="00233FC0" w:rsidRDefault="00FB3855">
            <w:pPr>
              <w:pStyle w:val="TableParagraph"/>
              <w:spacing w:line="290" w:lineRule="atLeast"/>
              <w:ind w:left="107"/>
              <w:rPr>
                <w:sz w:val="24"/>
              </w:rPr>
            </w:pPr>
            <w:r>
              <w:rPr>
                <w:sz w:val="24"/>
              </w:rPr>
              <w:t>fejetonu,</w:t>
            </w:r>
            <w:r>
              <w:rPr>
                <w:spacing w:val="-14"/>
                <w:sz w:val="24"/>
              </w:rPr>
              <w:t xml:space="preserve"> </w:t>
            </w:r>
            <w:r>
              <w:rPr>
                <w:sz w:val="24"/>
              </w:rPr>
              <w:t>vyhledá</w:t>
            </w:r>
            <w:r>
              <w:rPr>
                <w:spacing w:val="-14"/>
                <w:sz w:val="24"/>
              </w:rPr>
              <w:t xml:space="preserve"> </w:t>
            </w:r>
            <w:r>
              <w:rPr>
                <w:sz w:val="24"/>
              </w:rPr>
              <w:t>pointu, vtipné pasáže</w:t>
            </w:r>
          </w:p>
        </w:tc>
        <w:tc>
          <w:tcPr>
            <w:tcW w:w="3072" w:type="dxa"/>
            <w:tcBorders>
              <w:top w:val="nil"/>
            </w:tcBorders>
          </w:tcPr>
          <w:p w14:paraId="515D33D7" w14:textId="77777777" w:rsidR="00233FC0" w:rsidRDefault="00FB3855">
            <w:pPr>
              <w:pStyle w:val="TableParagraph"/>
              <w:spacing w:before="273"/>
              <w:ind w:left="109"/>
              <w:rPr>
                <w:i/>
                <w:sz w:val="24"/>
              </w:rPr>
            </w:pPr>
            <w:r>
              <w:rPr>
                <w:i/>
                <w:sz w:val="24"/>
              </w:rPr>
              <w:t>„Ty</w:t>
            </w:r>
            <w:r>
              <w:rPr>
                <w:i/>
                <w:spacing w:val="3"/>
                <w:sz w:val="24"/>
              </w:rPr>
              <w:t xml:space="preserve"> </w:t>
            </w:r>
            <w:r>
              <w:rPr>
                <w:i/>
                <w:sz w:val="24"/>
              </w:rPr>
              <w:t>a</w:t>
            </w:r>
            <w:r>
              <w:rPr>
                <w:i/>
                <w:spacing w:val="-2"/>
                <w:sz w:val="24"/>
              </w:rPr>
              <w:t xml:space="preserve"> </w:t>
            </w:r>
            <w:r>
              <w:rPr>
                <w:i/>
                <w:sz w:val="24"/>
              </w:rPr>
              <w:t>já =</w:t>
            </w:r>
            <w:r>
              <w:rPr>
                <w:i/>
                <w:spacing w:val="-2"/>
                <w:sz w:val="24"/>
              </w:rPr>
              <w:t xml:space="preserve"> </w:t>
            </w:r>
            <w:r>
              <w:rPr>
                <w:i/>
                <w:spacing w:val="-5"/>
                <w:sz w:val="24"/>
              </w:rPr>
              <w:t>my“</w:t>
            </w:r>
          </w:p>
          <w:p w14:paraId="515D33D8" w14:textId="77777777" w:rsidR="00233FC0" w:rsidRDefault="00FB3855">
            <w:pPr>
              <w:pStyle w:val="TableParagraph"/>
              <w:spacing w:line="273" w:lineRule="exact"/>
              <w:ind w:left="109"/>
              <w:rPr>
                <w:sz w:val="24"/>
              </w:rPr>
            </w:pPr>
            <w:r>
              <w:rPr>
                <w:sz w:val="24"/>
              </w:rPr>
              <w:t>autoři:</w:t>
            </w:r>
            <w:r>
              <w:rPr>
                <w:spacing w:val="-2"/>
                <w:sz w:val="24"/>
              </w:rPr>
              <w:t xml:space="preserve"> </w:t>
            </w:r>
            <w:r>
              <w:rPr>
                <w:sz w:val="24"/>
              </w:rPr>
              <w:t xml:space="preserve">Kahoun, </w:t>
            </w:r>
            <w:r>
              <w:rPr>
                <w:spacing w:val="-2"/>
                <w:sz w:val="24"/>
              </w:rPr>
              <w:t>Townsend</w:t>
            </w:r>
          </w:p>
        </w:tc>
        <w:tc>
          <w:tcPr>
            <w:tcW w:w="3070" w:type="dxa"/>
            <w:tcBorders>
              <w:top w:val="nil"/>
            </w:tcBorders>
          </w:tcPr>
          <w:p w14:paraId="515D33D9" w14:textId="77777777" w:rsidR="00233FC0" w:rsidRDefault="00233FC0">
            <w:pPr>
              <w:pStyle w:val="TableParagraph"/>
              <w:rPr>
                <w:rFonts w:ascii="Times New Roman"/>
                <w:sz w:val="24"/>
              </w:rPr>
            </w:pPr>
          </w:p>
        </w:tc>
      </w:tr>
      <w:tr w:rsidR="00233FC0" w14:paraId="515D33E2" w14:textId="77777777">
        <w:trPr>
          <w:trHeight w:val="878"/>
        </w:trPr>
        <w:tc>
          <w:tcPr>
            <w:tcW w:w="3070" w:type="dxa"/>
          </w:tcPr>
          <w:p w14:paraId="515D33DB" w14:textId="77777777" w:rsidR="00233FC0" w:rsidRDefault="00FB3855">
            <w:pPr>
              <w:pStyle w:val="TableParagraph"/>
              <w:spacing w:line="292" w:lineRule="exact"/>
              <w:ind w:left="107"/>
              <w:rPr>
                <w:b/>
                <w:sz w:val="24"/>
              </w:rPr>
            </w:pPr>
            <w:r>
              <w:rPr>
                <w:b/>
                <w:sz w:val="24"/>
              </w:rPr>
              <w:t>Jazyková</w:t>
            </w:r>
            <w:r>
              <w:rPr>
                <w:b/>
                <w:spacing w:val="-4"/>
                <w:sz w:val="24"/>
              </w:rPr>
              <w:t xml:space="preserve"> </w:t>
            </w:r>
            <w:r>
              <w:rPr>
                <w:b/>
                <w:spacing w:val="-2"/>
                <w:sz w:val="24"/>
              </w:rPr>
              <w:t>výchova</w:t>
            </w:r>
          </w:p>
          <w:p w14:paraId="515D33DC" w14:textId="77777777" w:rsidR="00233FC0" w:rsidRDefault="00233FC0">
            <w:pPr>
              <w:pStyle w:val="TableParagraph"/>
              <w:spacing w:before="11"/>
              <w:rPr>
                <w:rFonts w:ascii="Cambria"/>
                <w:b/>
                <w:i/>
                <w:sz w:val="24"/>
              </w:rPr>
            </w:pPr>
          </w:p>
          <w:p w14:paraId="515D33DD" w14:textId="77777777" w:rsidR="00233FC0" w:rsidRDefault="00FB3855">
            <w:pPr>
              <w:pStyle w:val="TableParagraph"/>
              <w:spacing w:line="273" w:lineRule="exact"/>
              <w:ind w:left="107"/>
              <w:rPr>
                <w:sz w:val="24"/>
              </w:rPr>
            </w:pPr>
            <w:r>
              <w:rPr>
                <w:sz w:val="24"/>
              </w:rPr>
              <w:t>-</w:t>
            </w:r>
            <w:r>
              <w:rPr>
                <w:spacing w:val="-2"/>
                <w:sz w:val="24"/>
              </w:rPr>
              <w:t xml:space="preserve"> </w:t>
            </w:r>
            <w:r>
              <w:rPr>
                <w:sz w:val="24"/>
              </w:rPr>
              <w:t>Spisovně vyslovuje</w:t>
            </w:r>
            <w:r>
              <w:rPr>
                <w:spacing w:val="-1"/>
                <w:sz w:val="24"/>
              </w:rPr>
              <w:t xml:space="preserve"> </w:t>
            </w:r>
            <w:r>
              <w:rPr>
                <w:sz w:val="24"/>
              </w:rPr>
              <w:t>česká</w:t>
            </w:r>
            <w:r>
              <w:rPr>
                <w:spacing w:val="-1"/>
                <w:sz w:val="24"/>
              </w:rPr>
              <w:t xml:space="preserve"> </w:t>
            </w:r>
            <w:r>
              <w:rPr>
                <w:spacing w:val="-10"/>
                <w:sz w:val="24"/>
              </w:rPr>
              <w:t>a</w:t>
            </w:r>
          </w:p>
        </w:tc>
        <w:tc>
          <w:tcPr>
            <w:tcW w:w="3072" w:type="dxa"/>
          </w:tcPr>
          <w:p w14:paraId="515D33DE" w14:textId="77777777" w:rsidR="00233FC0" w:rsidRDefault="00FB3855">
            <w:pPr>
              <w:pStyle w:val="TableParagraph"/>
              <w:spacing w:line="265" w:lineRule="exact"/>
              <w:ind w:left="109"/>
              <w:rPr>
                <w:b/>
              </w:rPr>
            </w:pPr>
            <w:r>
              <w:rPr>
                <w:b/>
                <w:spacing w:val="-2"/>
              </w:rPr>
              <w:t>Mluvnice</w:t>
            </w:r>
          </w:p>
          <w:p w14:paraId="515D33DF" w14:textId="77777777" w:rsidR="00233FC0" w:rsidRDefault="00233FC0">
            <w:pPr>
              <w:pStyle w:val="TableParagraph"/>
              <w:spacing w:before="13"/>
              <w:rPr>
                <w:rFonts w:ascii="Cambria"/>
                <w:b/>
                <w:i/>
              </w:rPr>
            </w:pPr>
          </w:p>
          <w:p w14:paraId="515D33E0" w14:textId="77777777" w:rsidR="00233FC0" w:rsidRDefault="00FB3855">
            <w:pPr>
              <w:pStyle w:val="TableParagraph"/>
              <w:ind w:left="109"/>
              <w:rPr>
                <w:sz w:val="24"/>
              </w:rPr>
            </w:pPr>
            <w:r>
              <w:rPr>
                <w:sz w:val="24"/>
              </w:rPr>
              <w:t xml:space="preserve">Zvuková stránka </w:t>
            </w:r>
            <w:r>
              <w:rPr>
                <w:spacing w:val="-2"/>
                <w:sz w:val="24"/>
              </w:rPr>
              <w:t>jazyka</w:t>
            </w:r>
          </w:p>
        </w:tc>
        <w:tc>
          <w:tcPr>
            <w:tcW w:w="3070" w:type="dxa"/>
          </w:tcPr>
          <w:p w14:paraId="515D33E1" w14:textId="77777777" w:rsidR="00233FC0" w:rsidRDefault="00FB3855">
            <w:pPr>
              <w:pStyle w:val="TableParagraph"/>
              <w:spacing w:line="292" w:lineRule="exact"/>
              <w:ind w:left="107"/>
              <w:rPr>
                <w:sz w:val="24"/>
              </w:rPr>
            </w:pPr>
            <w:r>
              <w:rPr>
                <w:sz w:val="24"/>
              </w:rPr>
              <w:t>D,</w:t>
            </w:r>
            <w:r>
              <w:rPr>
                <w:spacing w:val="3"/>
                <w:sz w:val="24"/>
              </w:rPr>
              <w:t xml:space="preserve"> </w:t>
            </w:r>
            <w:r>
              <w:rPr>
                <w:sz w:val="24"/>
              </w:rPr>
              <w:t>Z,</w:t>
            </w:r>
            <w:r>
              <w:rPr>
                <w:spacing w:val="-3"/>
                <w:sz w:val="24"/>
              </w:rPr>
              <w:t xml:space="preserve"> </w:t>
            </w:r>
            <w:r>
              <w:rPr>
                <w:sz w:val="24"/>
              </w:rPr>
              <w:t xml:space="preserve">P, INF, </w:t>
            </w:r>
            <w:r>
              <w:rPr>
                <w:spacing w:val="-5"/>
                <w:sz w:val="24"/>
              </w:rPr>
              <w:t>AJ</w:t>
            </w:r>
          </w:p>
        </w:tc>
      </w:tr>
    </w:tbl>
    <w:p w14:paraId="515D33E3" w14:textId="77777777" w:rsidR="00233FC0" w:rsidRDefault="00233FC0">
      <w:pPr>
        <w:spacing w:line="292"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3F7" w14:textId="77777777">
        <w:trPr>
          <w:trHeight w:val="8205"/>
        </w:trPr>
        <w:tc>
          <w:tcPr>
            <w:tcW w:w="3070" w:type="dxa"/>
          </w:tcPr>
          <w:p w14:paraId="515D33E4" w14:textId="77777777" w:rsidR="00233FC0" w:rsidRDefault="00FB3855">
            <w:pPr>
              <w:pStyle w:val="TableParagraph"/>
              <w:spacing w:before="1"/>
              <w:ind w:left="107"/>
              <w:rPr>
                <w:sz w:val="24"/>
              </w:rPr>
            </w:pPr>
            <w:r>
              <w:rPr>
                <w:sz w:val="24"/>
              </w:rPr>
              <w:lastRenderedPageBreak/>
              <w:t xml:space="preserve">běžně užívaná cizí </w:t>
            </w:r>
            <w:r>
              <w:rPr>
                <w:spacing w:val="-2"/>
                <w:sz w:val="24"/>
              </w:rPr>
              <w:t>slova</w:t>
            </w:r>
          </w:p>
          <w:p w14:paraId="515D33E5" w14:textId="77777777" w:rsidR="00233FC0" w:rsidRDefault="00233FC0">
            <w:pPr>
              <w:pStyle w:val="TableParagraph"/>
              <w:spacing w:before="11"/>
              <w:rPr>
                <w:rFonts w:ascii="Cambria"/>
                <w:b/>
                <w:i/>
                <w:sz w:val="24"/>
              </w:rPr>
            </w:pPr>
          </w:p>
          <w:p w14:paraId="515D33E6" w14:textId="77777777" w:rsidR="00233FC0" w:rsidRDefault="00FB3855">
            <w:pPr>
              <w:pStyle w:val="TableParagraph"/>
              <w:numPr>
                <w:ilvl w:val="0"/>
                <w:numId w:val="355"/>
              </w:numPr>
              <w:tabs>
                <w:tab w:val="left" w:pos="234"/>
              </w:tabs>
              <w:spacing w:before="1"/>
              <w:ind w:left="234" w:hanging="127"/>
              <w:rPr>
                <w:sz w:val="24"/>
              </w:rPr>
            </w:pPr>
            <w:r>
              <w:rPr>
                <w:sz w:val="24"/>
              </w:rPr>
              <w:t xml:space="preserve">Samostatně </w:t>
            </w:r>
            <w:r>
              <w:rPr>
                <w:spacing w:val="-2"/>
                <w:sz w:val="24"/>
              </w:rPr>
              <w:t>pracuje</w:t>
            </w:r>
          </w:p>
          <w:p w14:paraId="515D33E7" w14:textId="77777777" w:rsidR="00233FC0" w:rsidRDefault="00FB3855">
            <w:pPr>
              <w:pStyle w:val="TableParagraph"/>
              <w:ind w:left="107" w:right="99"/>
              <w:rPr>
                <w:sz w:val="24"/>
              </w:rPr>
            </w:pPr>
            <w:r>
              <w:rPr>
                <w:sz w:val="24"/>
              </w:rPr>
              <w:t>s</w:t>
            </w:r>
            <w:r>
              <w:rPr>
                <w:spacing w:val="-12"/>
                <w:sz w:val="24"/>
              </w:rPr>
              <w:t xml:space="preserve"> </w:t>
            </w:r>
            <w:r>
              <w:rPr>
                <w:sz w:val="24"/>
              </w:rPr>
              <w:t>Pravidly</w:t>
            </w:r>
            <w:r>
              <w:rPr>
                <w:spacing w:val="-12"/>
                <w:sz w:val="24"/>
              </w:rPr>
              <w:t xml:space="preserve"> </w:t>
            </w:r>
            <w:r>
              <w:rPr>
                <w:sz w:val="24"/>
              </w:rPr>
              <w:t>českého</w:t>
            </w:r>
            <w:r>
              <w:rPr>
                <w:spacing w:val="-13"/>
                <w:sz w:val="24"/>
              </w:rPr>
              <w:t xml:space="preserve"> </w:t>
            </w:r>
            <w:r>
              <w:rPr>
                <w:sz w:val="24"/>
              </w:rPr>
              <w:t xml:space="preserve">pravopisu, se Slovníkem spisovné češtiny a s dalšími slovníky a </w:t>
            </w:r>
            <w:r>
              <w:rPr>
                <w:spacing w:val="-2"/>
                <w:sz w:val="24"/>
              </w:rPr>
              <w:t>příručkami</w:t>
            </w:r>
          </w:p>
          <w:p w14:paraId="515D33E8" w14:textId="77777777" w:rsidR="00233FC0" w:rsidRDefault="00233FC0">
            <w:pPr>
              <w:pStyle w:val="TableParagraph"/>
              <w:spacing w:before="10"/>
              <w:rPr>
                <w:rFonts w:ascii="Cambria"/>
                <w:b/>
                <w:i/>
                <w:sz w:val="24"/>
              </w:rPr>
            </w:pPr>
          </w:p>
          <w:p w14:paraId="515D33E9" w14:textId="77777777" w:rsidR="00233FC0" w:rsidRDefault="00FB3855">
            <w:pPr>
              <w:pStyle w:val="TableParagraph"/>
              <w:numPr>
                <w:ilvl w:val="0"/>
                <w:numId w:val="355"/>
              </w:numPr>
              <w:tabs>
                <w:tab w:val="left" w:pos="234"/>
              </w:tabs>
              <w:ind w:right="239" w:firstLine="0"/>
              <w:rPr>
                <w:sz w:val="24"/>
              </w:rPr>
            </w:pPr>
            <w:r>
              <w:rPr>
                <w:sz w:val="24"/>
              </w:rPr>
              <w:t>Správně třídí</w:t>
            </w:r>
            <w:r>
              <w:rPr>
                <w:spacing w:val="-1"/>
                <w:sz w:val="24"/>
              </w:rPr>
              <w:t xml:space="preserve"> </w:t>
            </w:r>
            <w:r>
              <w:rPr>
                <w:sz w:val="24"/>
              </w:rPr>
              <w:t>slovní</w:t>
            </w:r>
            <w:r>
              <w:rPr>
                <w:spacing w:val="-1"/>
                <w:sz w:val="24"/>
              </w:rPr>
              <w:t xml:space="preserve"> </w:t>
            </w:r>
            <w:r>
              <w:rPr>
                <w:sz w:val="24"/>
              </w:rPr>
              <w:t>druhy, tvoří spisovné tvary slov a vědomě jich používá ve vhodné</w:t>
            </w:r>
            <w:r>
              <w:rPr>
                <w:spacing w:val="-14"/>
                <w:sz w:val="24"/>
              </w:rPr>
              <w:t xml:space="preserve"> </w:t>
            </w:r>
            <w:r>
              <w:rPr>
                <w:sz w:val="24"/>
              </w:rPr>
              <w:t>komunikační</w:t>
            </w:r>
            <w:r>
              <w:rPr>
                <w:spacing w:val="-14"/>
                <w:sz w:val="24"/>
              </w:rPr>
              <w:t xml:space="preserve"> </w:t>
            </w:r>
            <w:r>
              <w:rPr>
                <w:sz w:val="24"/>
              </w:rPr>
              <w:t>situaci</w:t>
            </w:r>
          </w:p>
          <w:p w14:paraId="515D33EA" w14:textId="77777777" w:rsidR="00233FC0" w:rsidRDefault="00233FC0">
            <w:pPr>
              <w:pStyle w:val="TableParagraph"/>
              <w:spacing w:before="11"/>
              <w:rPr>
                <w:rFonts w:ascii="Cambria"/>
                <w:b/>
                <w:i/>
                <w:sz w:val="24"/>
              </w:rPr>
            </w:pPr>
          </w:p>
          <w:p w14:paraId="515D33EB" w14:textId="77777777" w:rsidR="00233FC0" w:rsidRDefault="00FB3855">
            <w:pPr>
              <w:pStyle w:val="TableParagraph"/>
              <w:numPr>
                <w:ilvl w:val="0"/>
                <w:numId w:val="355"/>
              </w:numPr>
              <w:tabs>
                <w:tab w:val="left" w:pos="234"/>
              </w:tabs>
              <w:ind w:right="347" w:firstLine="0"/>
              <w:rPr>
                <w:sz w:val="24"/>
              </w:rPr>
            </w:pPr>
            <w:r>
              <w:rPr>
                <w:sz w:val="24"/>
              </w:rPr>
              <w:t>Rozlišuje spisovný jazyk, nářečí</w:t>
            </w:r>
            <w:r>
              <w:rPr>
                <w:spacing w:val="-9"/>
                <w:sz w:val="24"/>
              </w:rPr>
              <w:t xml:space="preserve"> </w:t>
            </w:r>
            <w:r>
              <w:rPr>
                <w:sz w:val="24"/>
              </w:rPr>
              <w:t>a</w:t>
            </w:r>
            <w:r>
              <w:rPr>
                <w:spacing w:val="-11"/>
                <w:sz w:val="24"/>
              </w:rPr>
              <w:t xml:space="preserve"> </w:t>
            </w:r>
            <w:r>
              <w:rPr>
                <w:sz w:val="24"/>
              </w:rPr>
              <w:t>obecnou</w:t>
            </w:r>
            <w:r>
              <w:rPr>
                <w:spacing w:val="-9"/>
                <w:sz w:val="24"/>
              </w:rPr>
              <w:t xml:space="preserve"> </w:t>
            </w:r>
            <w:r>
              <w:rPr>
                <w:sz w:val="24"/>
              </w:rPr>
              <w:t>češtinu</w:t>
            </w:r>
            <w:r>
              <w:rPr>
                <w:spacing w:val="-10"/>
                <w:sz w:val="24"/>
              </w:rPr>
              <w:t xml:space="preserve"> </w:t>
            </w:r>
            <w:r>
              <w:rPr>
                <w:sz w:val="24"/>
              </w:rPr>
              <w:t>a zdůvodní jejich užití</w:t>
            </w:r>
          </w:p>
          <w:p w14:paraId="515D33EC" w14:textId="77777777" w:rsidR="00233FC0" w:rsidRDefault="00233FC0">
            <w:pPr>
              <w:pStyle w:val="TableParagraph"/>
              <w:spacing w:before="13"/>
              <w:rPr>
                <w:rFonts w:ascii="Cambria"/>
                <w:b/>
                <w:i/>
                <w:sz w:val="24"/>
              </w:rPr>
            </w:pPr>
          </w:p>
          <w:p w14:paraId="515D33ED" w14:textId="77777777" w:rsidR="00233FC0" w:rsidRDefault="00FB3855">
            <w:pPr>
              <w:pStyle w:val="TableParagraph"/>
              <w:numPr>
                <w:ilvl w:val="0"/>
                <w:numId w:val="355"/>
              </w:numPr>
              <w:tabs>
                <w:tab w:val="left" w:pos="234"/>
              </w:tabs>
              <w:ind w:right="222" w:firstLine="0"/>
              <w:rPr>
                <w:sz w:val="24"/>
              </w:rPr>
            </w:pPr>
            <w:r>
              <w:rPr>
                <w:sz w:val="24"/>
              </w:rPr>
              <w:t>Rozlišuje</w:t>
            </w:r>
            <w:r>
              <w:rPr>
                <w:spacing w:val="-7"/>
                <w:sz w:val="24"/>
              </w:rPr>
              <w:t xml:space="preserve"> </w:t>
            </w:r>
            <w:r>
              <w:rPr>
                <w:sz w:val="24"/>
              </w:rPr>
              <w:t>a</w:t>
            </w:r>
            <w:r>
              <w:rPr>
                <w:spacing w:val="-7"/>
                <w:sz w:val="24"/>
              </w:rPr>
              <w:t xml:space="preserve"> </w:t>
            </w:r>
            <w:r>
              <w:rPr>
                <w:sz w:val="24"/>
              </w:rPr>
              <w:t>příklady</w:t>
            </w:r>
            <w:r>
              <w:rPr>
                <w:spacing w:val="-6"/>
                <w:sz w:val="24"/>
              </w:rPr>
              <w:t xml:space="preserve"> </w:t>
            </w:r>
            <w:r>
              <w:rPr>
                <w:sz w:val="24"/>
              </w:rPr>
              <w:t>v</w:t>
            </w:r>
            <w:r>
              <w:rPr>
                <w:spacing w:val="-7"/>
                <w:sz w:val="24"/>
              </w:rPr>
              <w:t xml:space="preserve"> </w:t>
            </w:r>
            <w:r>
              <w:rPr>
                <w:sz w:val="24"/>
              </w:rPr>
              <w:t>textu dokládá nejdůležitější způsoby</w:t>
            </w:r>
            <w:r>
              <w:rPr>
                <w:spacing w:val="-14"/>
                <w:sz w:val="24"/>
              </w:rPr>
              <w:t xml:space="preserve"> </w:t>
            </w:r>
            <w:r>
              <w:rPr>
                <w:sz w:val="24"/>
              </w:rPr>
              <w:t>obohacování</w:t>
            </w:r>
            <w:r>
              <w:rPr>
                <w:spacing w:val="-14"/>
                <w:sz w:val="24"/>
              </w:rPr>
              <w:t xml:space="preserve"> </w:t>
            </w:r>
            <w:r>
              <w:rPr>
                <w:sz w:val="24"/>
              </w:rPr>
              <w:t>slovní zásoby a zásady tvoření českých slov, rozpoznává přenesená pojmenování, zvláště ve frazémech</w:t>
            </w:r>
          </w:p>
          <w:p w14:paraId="515D33EE" w14:textId="77777777" w:rsidR="00233FC0" w:rsidRDefault="00FB3855">
            <w:pPr>
              <w:pStyle w:val="TableParagraph"/>
              <w:numPr>
                <w:ilvl w:val="0"/>
                <w:numId w:val="355"/>
              </w:numPr>
              <w:tabs>
                <w:tab w:val="left" w:pos="234"/>
              </w:tabs>
              <w:spacing w:before="274" w:line="290" w:lineRule="atLeast"/>
              <w:ind w:right="120" w:firstLine="0"/>
              <w:rPr>
                <w:sz w:val="24"/>
              </w:rPr>
            </w:pPr>
            <w:r>
              <w:rPr>
                <w:sz w:val="24"/>
              </w:rPr>
              <w:t>Rozlišuje</w:t>
            </w:r>
            <w:r>
              <w:rPr>
                <w:spacing w:val="-14"/>
                <w:sz w:val="24"/>
              </w:rPr>
              <w:t xml:space="preserve"> </w:t>
            </w:r>
            <w:r>
              <w:rPr>
                <w:sz w:val="24"/>
              </w:rPr>
              <w:t>významové</w:t>
            </w:r>
            <w:r>
              <w:rPr>
                <w:spacing w:val="-14"/>
                <w:sz w:val="24"/>
              </w:rPr>
              <w:t xml:space="preserve"> </w:t>
            </w:r>
            <w:r>
              <w:rPr>
                <w:sz w:val="24"/>
              </w:rPr>
              <w:t>vztahy gramatických jednotek ve větě a v souvětí</w:t>
            </w:r>
          </w:p>
        </w:tc>
        <w:tc>
          <w:tcPr>
            <w:tcW w:w="3072" w:type="dxa"/>
          </w:tcPr>
          <w:p w14:paraId="515D33EF" w14:textId="77777777" w:rsidR="00233FC0" w:rsidRDefault="00233FC0">
            <w:pPr>
              <w:pStyle w:val="TableParagraph"/>
              <w:spacing w:before="13"/>
              <w:rPr>
                <w:rFonts w:ascii="Cambria"/>
                <w:b/>
                <w:i/>
                <w:sz w:val="24"/>
              </w:rPr>
            </w:pPr>
          </w:p>
          <w:p w14:paraId="515D33F0" w14:textId="77777777" w:rsidR="00233FC0" w:rsidRDefault="00FB3855">
            <w:pPr>
              <w:pStyle w:val="TableParagraph"/>
              <w:spacing w:line="480" w:lineRule="auto"/>
              <w:ind w:left="109"/>
              <w:rPr>
                <w:sz w:val="24"/>
              </w:rPr>
            </w:pPr>
            <w:r>
              <w:rPr>
                <w:sz w:val="24"/>
              </w:rPr>
              <w:t>Slovní</w:t>
            </w:r>
            <w:r>
              <w:rPr>
                <w:spacing w:val="-9"/>
                <w:sz w:val="24"/>
              </w:rPr>
              <w:t xml:space="preserve"> </w:t>
            </w:r>
            <w:r>
              <w:rPr>
                <w:sz w:val="24"/>
              </w:rPr>
              <w:t>zásoba</w:t>
            </w:r>
            <w:r>
              <w:rPr>
                <w:spacing w:val="-10"/>
                <w:sz w:val="24"/>
              </w:rPr>
              <w:t xml:space="preserve"> </w:t>
            </w:r>
            <w:r>
              <w:rPr>
                <w:sz w:val="24"/>
              </w:rPr>
              <w:t>a</w:t>
            </w:r>
            <w:r>
              <w:rPr>
                <w:spacing w:val="-11"/>
                <w:sz w:val="24"/>
              </w:rPr>
              <w:t xml:space="preserve"> </w:t>
            </w:r>
            <w:r>
              <w:rPr>
                <w:sz w:val="24"/>
              </w:rPr>
              <w:t>tvoření</w:t>
            </w:r>
            <w:r>
              <w:rPr>
                <w:spacing w:val="-10"/>
                <w:sz w:val="24"/>
              </w:rPr>
              <w:t xml:space="preserve"> </w:t>
            </w:r>
            <w:r>
              <w:rPr>
                <w:sz w:val="24"/>
              </w:rPr>
              <w:t xml:space="preserve">slov </w:t>
            </w:r>
            <w:r>
              <w:rPr>
                <w:spacing w:val="-2"/>
                <w:sz w:val="24"/>
              </w:rPr>
              <w:t>Tvarosloví</w:t>
            </w:r>
          </w:p>
          <w:p w14:paraId="515D33F1" w14:textId="77777777" w:rsidR="00233FC0" w:rsidRDefault="00FB3855">
            <w:pPr>
              <w:pStyle w:val="TableParagraph"/>
              <w:spacing w:line="480" w:lineRule="auto"/>
              <w:ind w:left="109" w:right="1452"/>
              <w:rPr>
                <w:sz w:val="24"/>
              </w:rPr>
            </w:pPr>
            <w:r>
              <w:rPr>
                <w:spacing w:val="-2"/>
                <w:sz w:val="24"/>
              </w:rPr>
              <w:t>Skladba Pravopis</w:t>
            </w:r>
          </w:p>
          <w:p w14:paraId="515D33F2" w14:textId="77777777" w:rsidR="00233FC0" w:rsidRDefault="00FB3855">
            <w:pPr>
              <w:pStyle w:val="TableParagraph"/>
              <w:spacing w:line="480" w:lineRule="auto"/>
              <w:ind w:left="109"/>
              <w:rPr>
                <w:sz w:val="24"/>
              </w:rPr>
            </w:pPr>
            <w:r>
              <w:rPr>
                <w:sz w:val="24"/>
              </w:rPr>
              <w:t>Obecné</w:t>
            </w:r>
            <w:r>
              <w:rPr>
                <w:spacing w:val="-12"/>
                <w:sz w:val="24"/>
              </w:rPr>
              <w:t xml:space="preserve"> </w:t>
            </w:r>
            <w:r>
              <w:rPr>
                <w:sz w:val="24"/>
              </w:rPr>
              <w:t>poučení</w:t>
            </w:r>
            <w:r>
              <w:rPr>
                <w:spacing w:val="-14"/>
                <w:sz w:val="24"/>
              </w:rPr>
              <w:t xml:space="preserve"> </w:t>
            </w:r>
            <w:r>
              <w:rPr>
                <w:sz w:val="24"/>
              </w:rPr>
              <w:t>o</w:t>
            </w:r>
            <w:r>
              <w:rPr>
                <w:spacing w:val="-10"/>
                <w:sz w:val="24"/>
              </w:rPr>
              <w:t xml:space="preserve"> </w:t>
            </w:r>
            <w:r>
              <w:rPr>
                <w:sz w:val="24"/>
              </w:rPr>
              <w:t>jazyce Význam slova</w:t>
            </w:r>
          </w:p>
          <w:p w14:paraId="515D33F3" w14:textId="77777777" w:rsidR="00233FC0" w:rsidRDefault="00FB3855">
            <w:pPr>
              <w:pStyle w:val="TableParagraph"/>
              <w:spacing w:line="242" w:lineRule="auto"/>
              <w:ind w:left="109" w:right="153"/>
              <w:rPr>
                <w:sz w:val="24"/>
              </w:rPr>
            </w:pPr>
            <w:r>
              <w:rPr>
                <w:sz w:val="24"/>
              </w:rPr>
              <w:t>Slovní</w:t>
            </w:r>
            <w:r>
              <w:rPr>
                <w:spacing w:val="-11"/>
                <w:sz w:val="24"/>
              </w:rPr>
              <w:t xml:space="preserve"> </w:t>
            </w:r>
            <w:r>
              <w:rPr>
                <w:sz w:val="24"/>
              </w:rPr>
              <w:t>zásoba</w:t>
            </w:r>
            <w:r>
              <w:rPr>
                <w:spacing w:val="-12"/>
                <w:sz w:val="24"/>
              </w:rPr>
              <w:t xml:space="preserve"> </w:t>
            </w:r>
            <w:r>
              <w:rPr>
                <w:sz w:val="24"/>
              </w:rPr>
              <w:t>a</w:t>
            </w:r>
            <w:r>
              <w:rPr>
                <w:spacing w:val="-13"/>
                <w:sz w:val="24"/>
              </w:rPr>
              <w:t xml:space="preserve"> </w:t>
            </w:r>
            <w:r>
              <w:rPr>
                <w:sz w:val="24"/>
              </w:rPr>
              <w:t>způsoby jejího obohacování</w:t>
            </w:r>
          </w:p>
          <w:p w14:paraId="515D33F4" w14:textId="77777777" w:rsidR="00233FC0" w:rsidRDefault="00233FC0">
            <w:pPr>
              <w:pStyle w:val="TableParagraph"/>
              <w:spacing w:before="5"/>
              <w:rPr>
                <w:rFonts w:ascii="Cambria"/>
                <w:b/>
                <w:i/>
                <w:sz w:val="24"/>
              </w:rPr>
            </w:pPr>
          </w:p>
          <w:p w14:paraId="515D33F5" w14:textId="77777777" w:rsidR="00233FC0" w:rsidRDefault="00FB3855">
            <w:pPr>
              <w:pStyle w:val="TableParagraph"/>
              <w:ind w:left="109"/>
              <w:rPr>
                <w:sz w:val="24"/>
              </w:rPr>
            </w:pPr>
            <w:r>
              <w:rPr>
                <w:sz w:val="24"/>
              </w:rPr>
              <w:t>Větné</w:t>
            </w:r>
            <w:r>
              <w:rPr>
                <w:spacing w:val="1"/>
                <w:sz w:val="24"/>
              </w:rPr>
              <w:t xml:space="preserve"> </w:t>
            </w:r>
            <w:r>
              <w:rPr>
                <w:spacing w:val="-2"/>
                <w:sz w:val="24"/>
              </w:rPr>
              <w:t>členy</w:t>
            </w:r>
          </w:p>
        </w:tc>
        <w:tc>
          <w:tcPr>
            <w:tcW w:w="3070" w:type="dxa"/>
          </w:tcPr>
          <w:p w14:paraId="515D33F6" w14:textId="77777777" w:rsidR="00233FC0" w:rsidRDefault="00233FC0">
            <w:pPr>
              <w:pStyle w:val="TableParagraph"/>
              <w:rPr>
                <w:rFonts w:ascii="Times New Roman"/>
                <w:sz w:val="24"/>
              </w:rPr>
            </w:pPr>
          </w:p>
        </w:tc>
      </w:tr>
      <w:tr w:rsidR="00233FC0" w14:paraId="515D3404" w14:textId="77777777">
        <w:trPr>
          <w:trHeight w:val="5565"/>
        </w:trPr>
        <w:tc>
          <w:tcPr>
            <w:tcW w:w="3070" w:type="dxa"/>
          </w:tcPr>
          <w:p w14:paraId="515D33F8" w14:textId="77777777" w:rsidR="00233FC0" w:rsidRDefault="00FB3855">
            <w:pPr>
              <w:pStyle w:val="TableParagraph"/>
              <w:ind w:left="1125" w:hanging="740"/>
              <w:rPr>
                <w:b/>
                <w:sz w:val="24"/>
              </w:rPr>
            </w:pPr>
            <w:r>
              <w:rPr>
                <w:b/>
                <w:sz w:val="24"/>
              </w:rPr>
              <w:t>Komunikační</w:t>
            </w:r>
            <w:r>
              <w:rPr>
                <w:b/>
                <w:spacing w:val="-14"/>
                <w:sz w:val="24"/>
              </w:rPr>
              <w:t xml:space="preserve"> </w:t>
            </w:r>
            <w:r>
              <w:rPr>
                <w:b/>
                <w:sz w:val="24"/>
              </w:rPr>
              <w:t>a</w:t>
            </w:r>
            <w:r>
              <w:rPr>
                <w:b/>
                <w:spacing w:val="-14"/>
                <w:sz w:val="24"/>
              </w:rPr>
              <w:t xml:space="preserve"> </w:t>
            </w:r>
            <w:r>
              <w:rPr>
                <w:b/>
                <w:sz w:val="24"/>
              </w:rPr>
              <w:t xml:space="preserve">slohová </w:t>
            </w:r>
            <w:r>
              <w:rPr>
                <w:b/>
                <w:spacing w:val="-2"/>
                <w:sz w:val="24"/>
              </w:rPr>
              <w:t>výchova</w:t>
            </w:r>
          </w:p>
          <w:p w14:paraId="515D33F9" w14:textId="77777777" w:rsidR="00233FC0" w:rsidRDefault="00233FC0">
            <w:pPr>
              <w:pStyle w:val="TableParagraph"/>
              <w:spacing w:before="10"/>
              <w:rPr>
                <w:rFonts w:ascii="Cambria"/>
                <w:b/>
                <w:i/>
                <w:sz w:val="24"/>
              </w:rPr>
            </w:pPr>
          </w:p>
          <w:p w14:paraId="515D33FA" w14:textId="77777777" w:rsidR="00233FC0" w:rsidRDefault="00FB3855">
            <w:pPr>
              <w:pStyle w:val="TableParagraph"/>
              <w:numPr>
                <w:ilvl w:val="0"/>
                <w:numId w:val="354"/>
              </w:numPr>
              <w:tabs>
                <w:tab w:val="left" w:pos="234"/>
              </w:tabs>
              <w:ind w:right="164" w:firstLine="0"/>
              <w:rPr>
                <w:sz w:val="24"/>
              </w:rPr>
            </w:pPr>
            <w:r>
              <w:rPr>
                <w:sz w:val="24"/>
              </w:rPr>
              <w:t>Odlišuje ve čteném nebo slyšeném textu fakta od názorů</w:t>
            </w:r>
            <w:r>
              <w:rPr>
                <w:spacing w:val="-12"/>
                <w:sz w:val="24"/>
              </w:rPr>
              <w:t xml:space="preserve"> </w:t>
            </w:r>
            <w:r>
              <w:rPr>
                <w:sz w:val="24"/>
              </w:rPr>
              <w:t>a</w:t>
            </w:r>
            <w:r>
              <w:rPr>
                <w:spacing w:val="-12"/>
                <w:sz w:val="24"/>
              </w:rPr>
              <w:t xml:space="preserve"> </w:t>
            </w:r>
            <w:r>
              <w:rPr>
                <w:sz w:val="24"/>
              </w:rPr>
              <w:t>hodnocení,</w:t>
            </w:r>
            <w:r>
              <w:rPr>
                <w:spacing w:val="-14"/>
                <w:sz w:val="24"/>
              </w:rPr>
              <w:t xml:space="preserve"> </w:t>
            </w:r>
            <w:r>
              <w:rPr>
                <w:sz w:val="24"/>
              </w:rPr>
              <w:t>ověřuje fakta pomocí otázek nebo porovnáváním</w:t>
            </w:r>
            <w:r>
              <w:rPr>
                <w:spacing w:val="-11"/>
                <w:sz w:val="24"/>
              </w:rPr>
              <w:t xml:space="preserve"> </w:t>
            </w:r>
            <w:r>
              <w:rPr>
                <w:sz w:val="24"/>
              </w:rPr>
              <w:t>s</w:t>
            </w:r>
            <w:r>
              <w:rPr>
                <w:spacing w:val="-13"/>
                <w:sz w:val="24"/>
              </w:rPr>
              <w:t xml:space="preserve"> </w:t>
            </w:r>
            <w:r>
              <w:rPr>
                <w:sz w:val="24"/>
              </w:rPr>
              <w:t>dostupnými informačními zdroji</w:t>
            </w:r>
          </w:p>
          <w:p w14:paraId="515D33FB" w14:textId="77777777" w:rsidR="00233FC0" w:rsidRDefault="00233FC0">
            <w:pPr>
              <w:pStyle w:val="TableParagraph"/>
              <w:spacing w:before="10"/>
              <w:rPr>
                <w:rFonts w:ascii="Cambria"/>
                <w:b/>
                <w:i/>
                <w:sz w:val="24"/>
              </w:rPr>
            </w:pPr>
          </w:p>
          <w:p w14:paraId="515D33FC" w14:textId="77777777" w:rsidR="00233FC0" w:rsidRDefault="00FB3855">
            <w:pPr>
              <w:pStyle w:val="TableParagraph"/>
              <w:numPr>
                <w:ilvl w:val="0"/>
                <w:numId w:val="354"/>
              </w:numPr>
              <w:tabs>
                <w:tab w:val="left" w:pos="234"/>
              </w:tabs>
              <w:spacing w:before="1"/>
              <w:ind w:right="132" w:firstLine="0"/>
              <w:rPr>
                <w:sz w:val="24"/>
              </w:rPr>
            </w:pPr>
            <w:r>
              <w:rPr>
                <w:sz w:val="24"/>
              </w:rPr>
              <w:t>Dorozumívá</w:t>
            </w:r>
            <w:r>
              <w:rPr>
                <w:spacing w:val="-14"/>
                <w:sz w:val="24"/>
              </w:rPr>
              <w:t xml:space="preserve"> </w:t>
            </w:r>
            <w:r>
              <w:rPr>
                <w:sz w:val="24"/>
              </w:rPr>
              <w:t>se</w:t>
            </w:r>
            <w:r>
              <w:rPr>
                <w:spacing w:val="-14"/>
                <w:sz w:val="24"/>
              </w:rPr>
              <w:t xml:space="preserve"> </w:t>
            </w:r>
            <w:r>
              <w:rPr>
                <w:sz w:val="24"/>
              </w:rPr>
              <w:t>kultivovaně, výstižně, jazykovými prostředky vhodnými pro danou komunikační situaci</w:t>
            </w:r>
          </w:p>
          <w:p w14:paraId="515D33FD" w14:textId="77777777" w:rsidR="00233FC0" w:rsidRDefault="00FB3855">
            <w:pPr>
              <w:pStyle w:val="TableParagraph"/>
              <w:numPr>
                <w:ilvl w:val="0"/>
                <w:numId w:val="354"/>
              </w:numPr>
              <w:tabs>
                <w:tab w:val="left" w:pos="234"/>
              </w:tabs>
              <w:spacing w:before="274" w:line="290" w:lineRule="atLeast"/>
              <w:ind w:right="230" w:firstLine="0"/>
              <w:rPr>
                <w:sz w:val="24"/>
              </w:rPr>
            </w:pPr>
            <w:r>
              <w:rPr>
                <w:sz w:val="24"/>
              </w:rPr>
              <w:t>Odlišuje spisovný a nespisovný</w:t>
            </w:r>
            <w:r>
              <w:rPr>
                <w:spacing w:val="-10"/>
                <w:sz w:val="24"/>
              </w:rPr>
              <w:t xml:space="preserve"> </w:t>
            </w:r>
            <w:r>
              <w:rPr>
                <w:sz w:val="24"/>
              </w:rPr>
              <w:t>projev</w:t>
            </w:r>
            <w:r>
              <w:rPr>
                <w:spacing w:val="-11"/>
                <w:sz w:val="24"/>
              </w:rPr>
              <w:t xml:space="preserve"> </w:t>
            </w:r>
            <w:r>
              <w:rPr>
                <w:sz w:val="24"/>
              </w:rPr>
              <w:t>a</w:t>
            </w:r>
            <w:r>
              <w:rPr>
                <w:spacing w:val="-13"/>
                <w:sz w:val="24"/>
              </w:rPr>
              <w:t xml:space="preserve"> </w:t>
            </w:r>
            <w:r>
              <w:rPr>
                <w:sz w:val="24"/>
              </w:rPr>
              <w:t>vhodně užívá spisovné jazykové prostředky vzhledem ke</w:t>
            </w:r>
          </w:p>
        </w:tc>
        <w:tc>
          <w:tcPr>
            <w:tcW w:w="3072" w:type="dxa"/>
          </w:tcPr>
          <w:p w14:paraId="515D33FE" w14:textId="77777777" w:rsidR="00233FC0" w:rsidRDefault="00FB3855">
            <w:pPr>
              <w:pStyle w:val="TableParagraph"/>
              <w:spacing w:line="480" w:lineRule="auto"/>
              <w:ind w:left="109" w:right="1306" w:firstLine="1212"/>
              <w:rPr>
                <w:sz w:val="24"/>
              </w:rPr>
            </w:pPr>
            <w:r>
              <w:rPr>
                <w:b/>
                <w:spacing w:val="-4"/>
                <w:sz w:val="24"/>
              </w:rPr>
              <w:t xml:space="preserve">Sloh </w:t>
            </w:r>
            <w:r>
              <w:rPr>
                <w:spacing w:val="-2"/>
                <w:sz w:val="24"/>
              </w:rPr>
              <w:t xml:space="preserve">Vypravování </w:t>
            </w:r>
            <w:r>
              <w:rPr>
                <w:spacing w:val="-4"/>
                <w:sz w:val="24"/>
              </w:rPr>
              <w:t>Popis</w:t>
            </w:r>
          </w:p>
          <w:p w14:paraId="515D33FF" w14:textId="77777777" w:rsidR="00233FC0" w:rsidRDefault="00FB3855">
            <w:pPr>
              <w:pStyle w:val="TableParagraph"/>
              <w:spacing w:line="480" w:lineRule="auto"/>
              <w:ind w:left="109" w:right="1452"/>
              <w:rPr>
                <w:sz w:val="24"/>
              </w:rPr>
            </w:pPr>
            <w:r>
              <w:rPr>
                <w:spacing w:val="-2"/>
                <w:sz w:val="24"/>
              </w:rPr>
              <w:t>Líčení Charakteristika Životopis Pozvánka Žádost</w:t>
            </w:r>
          </w:p>
          <w:p w14:paraId="515D3400" w14:textId="77777777" w:rsidR="00233FC0" w:rsidRDefault="00FB3855">
            <w:pPr>
              <w:pStyle w:val="TableParagraph"/>
              <w:ind w:left="109"/>
              <w:rPr>
                <w:sz w:val="24"/>
              </w:rPr>
            </w:pPr>
            <w:r>
              <w:rPr>
                <w:spacing w:val="-2"/>
                <w:sz w:val="24"/>
              </w:rPr>
              <w:t>Výtah</w:t>
            </w:r>
          </w:p>
          <w:p w14:paraId="515D3401" w14:textId="77777777" w:rsidR="00233FC0" w:rsidRDefault="00233FC0">
            <w:pPr>
              <w:pStyle w:val="TableParagraph"/>
              <w:spacing w:before="10"/>
              <w:rPr>
                <w:rFonts w:ascii="Cambria"/>
                <w:b/>
                <w:i/>
                <w:sz w:val="24"/>
              </w:rPr>
            </w:pPr>
          </w:p>
          <w:p w14:paraId="515D3402" w14:textId="77777777" w:rsidR="00233FC0" w:rsidRDefault="00FB3855">
            <w:pPr>
              <w:pStyle w:val="TableParagraph"/>
              <w:spacing w:line="273" w:lineRule="exact"/>
              <w:ind w:left="109"/>
              <w:rPr>
                <w:sz w:val="24"/>
              </w:rPr>
            </w:pPr>
            <w:r>
              <w:rPr>
                <w:sz w:val="24"/>
              </w:rPr>
              <w:t>Čtení,</w:t>
            </w:r>
            <w:r>
              <w:rPr>
                <w:spacing w:val="-3"/>
                <w:sz w:val="24"/>
              </w:rPr>
              <w:t xml:space="preserve"> </w:t>
            </w:r>
            <w:r>
              <w:rPr>
                <w:sz w:val="24"/>
              </w:rPr>
              <w:t>naslouchání,</w:t>
            </w:r>
            <w:r>
              <w:rPr>
                <w:spacing w:val="-1"/>
                <w:sz w:val="24"/>
              </w:rPr>
              <w:t xml:space="preserve"> </w:t>
            </w:r>
            <w:r>
              <w:rPr>
                <w:spacing w:val="-2"/>
                <w:sz w:val="24"/>
              </w:rPr>
              <w:t>mluvený</w:t>
            </w:r>
          </w:p>
        </w:tc>
        <w:tc>
          <w:tcPr>
            <w:tcW w:w="3070" w:type="dxa"/>
          </w:tcPr>
          <w:p w14:paraId="515D3403" w14:textId="77777777" w:rsidR="00233FC0" w:rsidRDefault="00FB3855">
            <w:pPr>
              <w:pStyle w:val="TableParagraph"/>
              <w:spacing w:line="292" w:lineRule="exact"/>
              <w:ind w:left="107"/>
              <w:rPr>
                <w:sz w:val="24"/>
              </w:rPr>
            </w:pPr>
            <w:r>
              <w:rPr>
                <w:sz w:val="24"/>
              </w:rPr>
              <w:t>Z,</w:t>
            </w:r>
            <w:r>
              <w:rPr>
                <w:spacing w:val="-1"/>
                <w:sz w:val="24"/>
              </w:rPr>
              <w:t xml:space="preserve"> </w:t>
            </w:r>
            <w:r>
              <w:rPr>
                <w:sz w:val="24"/>
              </w:rPr>
              <w:t>D,</w:t>
            </w:r>
            <w:r>
              <w:rPr>
                <w:spacing w:val="-3"/>
                <w:sz w:val="24"/>
              </w:rPr>
              <w:t xml:space="preserve"> </w:t>
            </w:r>
            <w:r>
              <w:rPr>
                <w:sz w:val="24"/>
              </w:rPr>
              <w:t>VV,</w:t>
            </w:r>
            <w:r>
              <w:rPr>
                <w:spacing w:val="3"/>
                <w:sz w:val="24"/>
              </w:rPr>
              <w:t xml:space="preserve"> </w:t>
            </w:r>
            <w:r>
              <w:rPr>
                <w:spacing w:val="-10"/>
                <w:sz w:val="24"/>
              </w:rPr>
              <w:t>P</w:t>
            </w:r>
          </w:p>
        </w:tc>
      </w:tr>
    </w:tbl>
    <w:p w14:paraId="515D3405" w14:textId="77777777" w:rsidR="00233FC0" w:rsidRDefault="00233FC0">
      <w:pPr>
        <w:spacing w:line="292"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40F" w14:textId="77777777">
        <w:trPr>
          <w:trHeight w:val="4396"/>
        </w:trPr>
        <w:tc>
          <w:tcPr>
            <w:tcW w:w="3070" w:type="dxa"/>
          </w:tcPr>
          <w:p w14:paraId="515D3406" w14:textId="77777777" w:rsidR="00233FC0" w:rsidRDefault="00FB3855">
            <w:pPr>
              <w:pStyle w:val="TableParagraph"/>
              <w:spacing w:before="1"/>
              <w:ind w:left="107" w:right="694"/>
              <w:rPr>
                <w:sz w:val="24"/>
              </w:rPr>
            </w:pPr>
            <w:r>
              <w:rPr>
                <w:sz w:val="24"/>
              </w:rPr>
              <w:lastRenderedPageBreak/>
              <w:t>svému</w:t>
            </w:r>
            <w:r>
              <w:rPr>
                <w:spacing w:val="-14"/>
                <w:sz w:val="24"/>
              </w:rPr>
              <w:t xml:space="preserve"> </w:t>
            </w:r>
            <w:r>
              <w:rPr>
                <w:sz w:val="24"/>
              </w:rPr>
              <w:t xml:space="preserve">komunikačnímu </w:t>
            </w:r>
            <w:r>
              <w:rPr>
                <w:spacing w:val="-2"/>
                <w:sz w:val="24"/>
              </w:rPr>
              <w:t>záměru</w:t>
            </w:r>
          </w:p>
          <w:p w14:paraId="515D3407" w14:textId="77777777" w:rsidR="00233FC0" w:rsidRDefault="00233FC0">
            <w:pPr>
              <w:pStyle w:val="TableParagraph"/>
              <w:spacing w:before="11"/>
              <w:rPr>
                <w:rFonts w:ascii="Cambria"/>
                <w:b/>
                <w:i/>
                <w:sz w:val="24"/>
              </w:rPr>
            </w:pPr>
          </w:p>
          <w:p w14:paraId="515D3408" w14:textId="77777777" w:rsidR="00233FC0" w:rsidRDefault="00FB3855">
            <w:pPr>
              <w:pStyle w:val="TableParagraph"/>
              <w:numPr>
                <w:ilvl w:val="0"/>
                <w:numId w:val="353"/>
              </w:numPr>
              <w:tabs>
                <w:tab w:val="left" w:pos="234"/>
              </w:tabs>
              <w:ind w:right="107" w:firstLine="0"/>
              <w:rPr>
                <w:sz w:val="24"/>
              </w:rPr>
            </w:pPr>
            <w:r>
              <w:rPr>
                <w:sz w:val="24"/>
              </w:rPr>
              <w:t>Uspořádá</w:t>
            </w:r>
            <w:r>
              <w:rPr>
                <w:spacing w:val="-12"/>
                <w:sz w:val="24"/>
              </w:rPr>
              <w:t xml:space="preserve"> </w:t>
            </w:r>
            <w:r>
              <w:rPr>
                <w:sz w:val="24"/>
              </w:rPr>
              <w:t>informace</w:t>
            </w:r>
            <w:r>
              <w:rPr>
                <w:spacing w:val="-13"/>
                <w:sz w:val="24"/>
              </w:rPr>
              <w:t xml:space="preserve"> </w:t>
            </w:r>
            <w:r>
              <w:rPr>
                <w:sz w:val="24"/>
              </w:rPr>
              <w:t>v</w:t>
            </w:r>
            <w:r>
              <w:rPr>
                <w:spacing w:val="-12"/>
                <w:sz w:val="24"/>
              </w:rPr>
              <w:t xml:space="preserve"> </w:t>
            </w:r>
            <w:r>
              <w:rPr>
                <w:sz w:val="24"/>
              </w:rPr>
              <w:t>textu s ohledem na jeho účel, vytvoří koherentní text</w:t>
            </w:r>
          </w:p>
          <w:p w14:paraId="515D3409" w14:textId="77777777" w:rsidR="00233FC0" w:rsidRDefault="00FB3855">
            <w:pPr>
              <w:pStyle w:val="TableParagraph"/>
              <w:ind w:left="107" w:right="535"/>
              <w:rPr>
                <w:sz w:val="24"/>
              </w:rPr>
            </w:pPr>
            <w:r>
              <w:rPr>
                <w:sz w:val="24"/>
              </w:rPr>
              <w:t>s dodržováním pravidel mezivětného</w:t>
            </w:r>
            <w:r>
              <w:rPr>
                <w:spacing w:val="-14"/>
                <w:sz w:val="24"/>
              </w:rPr>
              <w:t xml:space="preserve"> </w:t>
            </w:r>
            <w:r>
              <w:rPr>
                <w:sz w:val="24"/>
              </w:rPr>
              <w:t>navazování</w:t>
            </w:r>
          </w:p>
          <w:p w14:paraId="515D340A" w14:textId="77777777" w:rsidR="00233FC0" w:rsidRDefault="00233FC0">
            <w:pPr>
              <w:pStyle w:val="TableParagraph"/>
              <w:spacing w:before="11"/>
              <w:rPr>
                <w:rFonts w:ascii="Cambria"/>
                <w:b/>
                <w:i/>
                <w:sz w:val="24"/>
              </w:rPr>
            </w:pPr>
          </w:p>
          <w:p w14:paraId="515D340B" w14:textId="77777777" w:rsidR="00233FC0" w:rsidRDefault="00FB3855">
            <w:pPr>
              <w:pStyle w:val="TableParagraph"/>
              <w:numPr>
                <w:ilvl w:val="0"/>
                <w:numId w:val="353"/>
              </w:numPr>
              <w:tabs>
                <w:tab w:val="left" w:pos="234"/>
              </w:tabs>
              <w:ind w:right="249" w:firstLine="0"/>
              <w:rPr>
                <w:sz w:val="24"/>
              </w:rPr>
            </w:pPr>
            <w:r>
              <w:rPr>
                <w:sz w:val="24"/>
              </w:rPr>
              <w:t>Využívá</w:t>
            </w:r>
            <w:r>
              <w:rPr>
                <w:spacing w:val="-8"/>
                <w:sz w:val="24"/>
              </w:rPr>
              <w:t xml:space="preserve"> </w:t>
            </w:r>
            <w:r>
              <w:rPr>
                <w:sz w:val="24"/>
              </w:rPr>
              <w:t>základy</w:t>
            </w:r>
            <w:r>
              <w:rPr>
                <w:spacing w:val="-6"/>
                <w:sz w:val="24"/>
              </w:rPr>
              <w:t xml:space="preserve"> </w:t>
            </w:r>
            <w:r>
              <w:rPr>
                <w:sz w:val="24"/>
              </w:rPr>
              <w:t>studijního čtení – vyhledává klíčová slova, formuluje hlavní myšlenky textu, vytvoří otázky</w:t>
            </w:r>
            <w:r>
              <w:rPr>
                <w:spacing w:val="-12"/>
                <w:sz w:val="24"/>
              </w:rPr>
              <w:t xml:space="preserve"> </w:t>
            </w:r>
            <w:r>
              <w:rPr>
                <w:sz w:val="24"/>
              </w:rPr>
              <w:t>a</w:t>
            </w:r>
            <w:r>
              <w:rPr>
                <w:spacing w:val="-14"/>
                <w:sz w:val="24"/>
              </w:rPr>
              <w:t xml:space="preserve"> </w:t>
            </w:r>
            <w:r>
              <w:rPr>
                <w:sz w:val="24"/>
              </w:rPr>
              <w:t>stručné</w:t>
            </w:r>
            <w:r>
              <w:rPr>
                <w:spacing w:val="-13"/>
                <w:sz w:val="24"/>
              </w:rPr>
              <w:t xml:space="preserve"> </w:t>
            </w:r>
            <w:r>
              <w:rPr>
                <w:sz w:val="24"/>
              </w:rPr>
              <w:t>poznámky,</w:t>
            </w:r>
          </w:p>
          <w:p w14:paraId="515D340C" w14:textId="77777777" w:rsidR="00233FC0" w:rsidRDefault="00FB3855">
            <w:pPr>
              <w:pStyle w:val="TableParagraph"/>
              <w:spacing w:before="2" w:line="273" w:lineRule="exact"/>
              <w:ind w:left="107"/>
              <w:rPr>
                <w:sz w:val="24"/>
              </w:rPr>
            </w:pPr>
            <w:r>
              <w:rPr>
                <w:sz w:val="24"/>
              </w:rPr>
              <w:t>výpisky</w:t>
            </w:r>
            <w:r>
              <w:rPr>
                <w:spacing w:val="-4"/>
                <w:sz w:val="24"/>
              </w:rPr>
              <w:t xml:space="preserve"> </w:t>
            </w:r>
            <w:r>
              <w:rPr>
                <w:sz w:val="24"/>
              </w:rPr>
              <w:t>nebo</w:t>
            </w:r>
            <w:r>
              <w:rPr>
                <w:spacing w:val="2"/>
                <w:sz w:val="24"/>
              </w:rPr>
              <w:t xml:space="preserve"> </w:t>
            </w:r>
            <w:r>
              <w:rPr>
                <w:spacing w:val="-4"/>
                <w:sz w:val="24"/>
              </w:rPr>
              <w:t>výtah</w:t>
            </w:r>
          </w:p>
        </w:tc>
        <w:tc>
          <w:tcPr>
            <w:tcW w:w="3072" w:type="dxa"/>
          </w:tcPr>
          <w:p w14:paraId="515D340D" w14:textId="77777777" w:rsidR="00233FC0" w:rsidRDefault="00FB3855">
            <w:pPr>
              <w:pStyle w:val="TableParagraph"/>
              <w:spacing w:before="1"/>
              <w:ind w:left="109"/>
              <w:rPr>
                <w:sz w:val="24"/>
              </w:rPr>
            </w:pPr>
            <w:r>
              <w:rPr>
                <w:sz w:val="24"/>
              </w:rPr>
              <w:t>a</w:t>
            </w:r>
            <w:r>
              <w:rPr>
                <w:spacing w:val="-1"/>
                <w:sz w:val="24"/>
              </w:rPr>
              <w:t xml:space="preserve"> </w:t>
            </w:r>
            <w:r>
              <w:rPr>
                <w:sz w:val="24"/>
              </w:rPr>
              <w:t>písemný</w:t>
            </w:r>
            <w:r>
              <w:rPr>
                <w:spacing w:val="1"/>
                <w:sz w:val="24"/>
              </w:rPr>
              <w:t xml:space="preserve"> </w:t>
            </w:r>
            <w:r>
              <w:rPr>
                <w:spacing w:val="-2"/>
                <w:sz w:val="24"/>
              </w:rPr>
              <w:t>projev</w:t>
            </w:r>
          </w:p>
        </w:tc>
        <w:tc>
          <w:tcPr>
            <w:tcW w:w="3070" w:type="dxa"/>
          </w:tcPr>
          <w:p w14:paraId="515D340E" w14:textId="77777777" w:rsidR="00233FC0" w:rsidRDefault="00233FC0">
            <w:pPr>
              <w:pStyle w:val="TableParagraph"/>
              <w:rPr>
                <w:rFonts w:ascii="Times New Roman"/>
                <w:sz w:val="24"/>
              </w:rPr>
            </w:pPr>
          </w:p>
        </w:tc>
      </w:tr>
    </w:tbl>
    <w:p w14:paraId="515D3410" w14:textId="77777777" w:rsidR="00233FC0" w:rsidRDefault="00233FC0">
      <w:pPr>
        <w:pStyle w:val="Zkladntext"/>
        <w:spacing w:before="228"/>
        <w:rPr>
          <w:rFonts w:ascii="Cambria"/>
          <w:b/>
          <w:i/>
        </w:rPr>
      </w:pPr>
    </w:p>
    <w:p w14:paraId="515D3411" w14:textId="77777777" w:rsidR="00233FC0" w:rsidRDefault="00FB3855">
      <w:pPr>
        <w:ind w:left="236"/>
        <w:rPr>
          <w:rFonts w:ascii="Cambria" w:hAnsi="Cambria"/>
          <w:b/>
          <w:i/>
          <w:sz w:val="24"/>
        </w:rPr>
      </w:pPr>
      <w:r>
        <w:rPr>
          <w:rFonts w:ascii="Cambria" w:hAnsi="Cambria"/>
          <w:b/>
          <w:i/>
          <w:color w:val="4F80BC"/>
          <w:sz w:val="24"/>
        </w:rPr>
        <w:t xml:space="preserve">Český jazyk a literatura 8. </w:t>
      </w:r>
      <w:r>
        <w:rPr>
          <w:rFonts w:ascii="Cambria" w:hAnsi="Cambria"/>
          <w:b/>
          <w:i/>
          <w:color w:val="4F80BC"/>
          <w:spacing w:val="-2"/>
          <w:sz w:val="24"/>
        </w:rPr>
        <w:t>Ročník</w:t>
      </w:r>
    </w:p>
    <w:p w14:paraId="515D3412"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417" w14:textId="77777777">
        <w:trPr>
          <w:trHeight w:val="683"/>
        </w:trPr>
        <w:tc>
          <w:tcPr>
            <w:tcW w:w="3070" w:type="dxa"/>
            <w:shd w:val="clear" w:color="auto" w:fill="DBE4F0"/>
          </w:tcPr>
          <w:p w14:paraId="515D3413"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414"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415"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416"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447" w14:textId="77777777">
        <w:trPr>
          <w:trHeight w:val="7665"/>
        </w:trPr>
        <w:tc>
          <w:tcPr>
            <w:tcW w:w="3070" w:type="dxa"/>
          </w:tcPr>
          <w:p w14:paraId="515D3418" w14:textId="77777777" w:rsidR="00233FC0" w:rsidRDefault="00FB3855">
            <w:pPr>
              <w:pStyle w:val="TableParagraph"/>
              <w:spacing w:line="292" w:lineRule="exact"/>
              <w:ind w:left="676"/>
              <w:rPr>
                <w:b/>
                <w:sz w:val="24"/>
              </w:rPr>
            </w:pPr>
            <w:r>
              <w:rPr>
                <w:b/>
                <w:sz w:val="24"/>
              </w:rPr>
              <w:t>Literární</w:t>
            </w:r>
            <w:r>
              <w:rPr>
                <w:b/>
                <w:spacing w:val="-1"/>
                <w:sz w:val="24"/>
              </w:rPr>
              <w:t xml:space="preserve"> </w:t>
            </w:r>
            <w:r>
              <w:rPr>
                <w:b/>
                <w:spacing w:val="-2"/>
                <w:sz w:val="24"/>
              </w:rPr>
              <w:t>výchova</w:t>
            </w:r>
          </w:p>
          <w:p w14:paraId="515D3419" w14:textId="77777777" w:rsidR="00233FC0" w:rsidRDefault="00233FC0">
            <w:pPr>
              <w:pStyle w:val="TableParagraph"/>
              <w:spacing w:before="11"/>
              <w:rPr>
                <w:rFonts w:ascii="Cambria"/>
                <w:b/>
                <w:i/>
                <w:sz w:val="24"/>
              </w:rPr>
            </w:pPr>
          </w:p>
          <w:p w14:paraId="515D341A" w14:textId="77777777" w:rsidR="00233FC0" w:rsidRDefault="00FB3855">
            <w:pPr>
              <w:pStyle w:val="TableParagraph"/>
              <w:numPr>
                <w:ilvl w:val="0"/>
                <w:numId w:val="352"/>
              </w:numPr>
              <w:tabs>
                <w:tab w:val="left" w:pos="234"/>
              </w:tabs>
              <w:ind w:right="221" w:firstLine="0"/>
              <w:rPr>
                <w:sz w:val="24"/>
              </w:rPr>
            </w:pPr>
            <w:r>
              <w:rPr>
                <w:sz w:val="24"/>
              </w:rPr>
              <w:t>Uceleně reprodukuje přečtený text, jednoduše popisuje strukturu a jazyk literárního díla a vlastními slovy</w:t>
            </w:r>
            <w:r>
              <w:rPr>
                <w:spacing w:val="-12"/>
                <w:sz w:val="24"/>
              </w:rPr>
              <w:t xml:space="preserve"> </w:t>
            </w:r>
            <w:r>
              <w:rPr>
                <w:sz w:val="24"/>
              </w:rPr>
              <w:t>interpretuje</w:t>
            </w:r>
            <w:r>
              <w:rPr>
                <w:spacing w:val="-12"/>
                <w:sz w:val="24"/>
              </w:rPr>
              <w:t xml:space="preserve"> </w:t>
            </w:r>
            <w:r>
              <w:rPr>
                <w:sz w:val="24"/>
              </w:rPr>
              <w:t>smysl</w:t>
            </w:r>
            <w:r>
              <w:rPr>
                <w:spacing w:val="-13"/>
                <w:sz w:val="24"/>
              </w:rPr>
              <w:t xml:space="preserve"> </w:t>
            </w:r>
            <w:r>
              <w:rPr>
                <w:sz w:val="24"/>
              </w:rPr>
              <w:t>díla</w:t>
            </w:r>
          </w:p>
          <w:p w14:paraId="515D341B" w14:textId="77777777" w:rsidR="00233FC0" w:rsidRDefault="00233FC0">
            <w:pPr>
              <w:pStyle w:val="TableParagraph"/>
              <w:spacing w:before="10"/>
              <w:rPr>
                <w:rFonts w:ascii="Cambria"/>
                <w:b/>
                <w:i/>
                <w:sz w:val="24"/>
              </w:rPr>
            </w:pPr>
          </w:p>
          <w:p w14:paraId="515D341C" w14:textId="77777777" w:rsidR="00233FC0" w:rsidRDefault="00FB3855">
            <w:pPr>
              <w:pStyle w:val="TableParagraph"/>
              <w:numPr>
                <w:ilvl w:val="0"/>
                <w:numId w:val="352"/>
              </w:numPr>
              <w:tabs>
                <w:tab w:val="left" w:pos="234"/>
              </w:tabs>
              <w:spacing w:before="1"/>
              <w:ind w:right="129" w:firstLine="0"/>
              <w:rPr>
                <w:sz w:val="24"/>
              </w:rPr>
            </w:pPr>
            <w:r>
              <w:rPr>
                <w:sz w:val="24"/>
              </w:rPr>
              <w:t>Formuluje ústně i písemně dojmy</w:t>
            </w:r>
            <w:r>
              <w:rPr>
                <w:spacing w:val="-10"/>
                <w:sz w:val="24"/>
              </w:rPr>
              <w:t xml:space="preserve"> </w:t>
            </w:r>
            <w:r>
              <w:rPr>
                <w:sz w:val="24"/>
              </w:rPr>
              <w:t>ze</w:t>
            </w:r>
            <w:r>
              <w:rPr>
                <w:spacing w:val="-8"/>
                <w:sz w:val="24"/>
              </w:rPr>
              <w:t xml:space="preserve"> </w:t>
            </w:r>
            <w:r>
              <w:rPr>
                <w:sz w:val="24"/>
              </w:rPr>
              <w:t>své</w:t>
            </w:r>
            <w:r>
              <w:rPr>
                <w:spacing w:val="-8"/>
                <w:sz w:val="24"/>
              </w:rPr>
              <w:t xml:space="preserve"> </w:t>
            </w:r>
            <w:r>
              <w:rPr>
                <w:sz w:val="24"/>
              </w:rPr>
              <w:t>četby,</w:t>
            </w:r>
            <w:r>
              <w:rPr>
                <w:spacing w:val="-11"/>
                <w:sz w:val="24"/>
              </w:rPr>
              <w:t xml:space="preserve"> </w:t>
            </w:r>
            <w:r>
              <w:rPr>
                <w:sz w:val="24"/>
              </w:rPr>
              <w:t>návštěvy divadelního nebo filmového představení a názory na umělecké dílo</w:t>
            </w:r>
          </w:p>
          <w:p w14:paraId="515D341D" w14:textId="77777777" w:rsidR="00233FC0" w:rsidRDefault="00233FC0">
            <w:pPr>
              <w:pStyle w:val="TableParagraph"/>
              <w:spacing w:before="12"/>
              <w:rPr>
                <w:rFonts w:ascii="Cambria"/>
                <w:b/>
                <w:i/>
                <w:sz w:val="24"/>
              </w:rPr>
            </w:pPr>
          </w:p>
          <w:p w14:paraId="515D341E" w14:textId="77777777" w:rsidR="00233FC0" w:rsidRDefault="00FB3855">
            <w:pPr>
              <w:pStyle w:val="TableParagraph"/>
              <w:numPr>
                <w:ilvl w:val="0"/>
                <w:numId w:val="352"/>
              </w:numPr>
              <w:tabs>
                <w:tab w:val="left" w:pos="234"/>
              </w:tabs>
              <w:spacing w:before="1"/>
              <w:ind w:right="227" w:firstLine="0"/>
              <w:rPr>
                <w:sz w:val="24"/>
              </w:rPr>
            </w:pPr>
            <w:r>
              <w:rPr>
                <w:sz w:val="24"/>
              </w:rPr>
              <w:t>Tvoří vlastní literární text podle</w:t>
            </w:r>
            <w:r>
              <w:rPr>
                <w:spacing w:val="-10"/>
                <w:sz w:val="24"/>
              </w:rPr>
              <w:t xml:space="preserve"> </w:t>
            </w:r>
            <w:r>
              <w:rPr>
                <w:sz w:val="24"/>
              </w:rPr>
              <w:t>svých</w:t>
            </w:r>
            <w:r>
              <w:rPr>
                <w:spacing w:val="-10"/>
                <w:sz w:val="24"/>
              </w:rPr>
              <w:t xml:space="preserve"> </w:t>
            </w:r>
            <w:r>
              <w:rPr>
                <w:sz w:val="24"/>
              </w:rPr>
              <w:t>schopností</w:t>
            </w:r>
            <w:r>
              <w:rPr>
                <w:spacing w:val="-8"/>
                <w:sz w:val="24"/>
              </w:rPr>
              <w:t xml:space="preserve"> </w:t>
            </w:r>
            <w:r>
              <w:rPr>
                <w:sz w:val="24"/>
              </w:rPr>
              <w:t>a</w:t>
            </w:r>
            <w:r>
              <w:rPr>
                <w:spacing w:val="-8"/>
                <w:sz w:val="24"/>
              </w:rPr>
              <w:t xml:space="preserve"> </w:t>
            </w:r>
            <w:r>
              <w:rPr>
                <w:sz w:val="24"/>
              </w:rPr>
              <w:t>na základě osvojených</w:t>
            </w:r>
            <w:r>
              <w:rPr>
                <w:spacing w:val="-1"/>
                <w:sz w:val="24"/>
              </w:rPr>
              <w:t xml:space="preserve"> </w:t>
            </w:r>
            <w:r>
              <w:rPr>
                <w:sz w:val="24"/>
              </w:rPr>
              <w:t>znalostí základů literární teorie</w:t>
            </w:r>
          </w:p>
          <w:p w14:paraId="515D341F" w14:textId="77777777" w:rsidR="00233FC0" w:rsidRDefault="00233FC0">
            <w:pPr>
              <w:pStyle w:val="TableParagraph"/>
              <w:spacing w:before="10"/>
              <w:rPr>
                <w:rFonts w:ascii="Cambria"/>
                <w:b/>
                <w:i/>
                <w:sz w:val="24"/>
              </w:rPr>
            </w:pPr>
          </w:p>
          <w:p w14:paraId="515D3420" w14:textId="77777777" w:rsidR="00233FC0" w:rsidRDefault="00FB3855">
            <w:pPr>
              <w:pStyle w:val="TableParagraph"/>
              <w:numPr>
                <w:ilvl w:val="0"/>
                <w:numId w:val="352"/>
              </w:numPr>
              <w:tabs>
                <w:tab w:val="left" w:pos="234"/>
              </w:tabs>
              <w:ind w:left="234" w:hanging="127"/>
              <w:rPr>
                <w:sz w:val="24"/>
              </w:rPr>
            </w:pPr>
            <w:r>
              <w:rPr>
                <w:sz w:val="24"/>
              </w:rPr>
              <w:t>Vyhledává</w:t>
            </w:r>
            <w:r>
              <w:rPr>
                <w:spacing w:val="2"/>
                <w:sz w:val="24"/>
              </w:rPr>
              <w:t xml:space="preserve"> </w:t>
            </w:r>
            <w:r>
              <w:rPr>
                <w:spacing w:val="-2"/>
                <w:sz w:val="24"/>
              </w:rPr>
              <w:t>informace</w:t>
            </w:r>
          </w:p>
          <w:p w14:paraId="515D3421" w14:textId="77777777" w:rsidR="00233FC0" w:rsidRDefault="00FB3855">
            <w:pPr>
              <w:pStyle w:val="TableParagraph"/>
              <w:ind w:left="107" w:right="312"/>
              <w:rPr>
                <w:sz w:val="24"/>
              </w:rPr>
            </w:pPr>
            <w:r>
              <w:rPr>
                <w:sz w:val="24"/>
              </w:rPr>
              <w:t>v</w:t>
            </w:r>
            <w:r>
              <w:rPr>
                <w:spacing w:val="-11"/>
                <w:sz w:val="24"/>
              </w:rPr>
              <w:t xml:space="preserve"> </w:t>
            </w:r>
            <w:r>
              <w:rPr>
                <w:sz w:val="24"/>
              </w:rPr>
              <w:t>různých</w:t>
            </w:r>
            <w:r>
              <w:rPr>
                <w:spacing w:val="-13"/>
                <w:sz w:val="24"/>
              </w:rPr>
              <w:t xml:space="preserve"> </w:t>
            </w:r>
            <w:r>
              <w:rPr>
                <w:sz w:val="24"/>
              </w:rPr>
              <w:t>typech</w:t>
            </w:r>
            <w:r>
              <w:rPr>
                <w:spacing w:val="-14"/>
                <w:sz w:val="24"/>
              </w:rPr>
              <w:t xml:space="preserve"> </w:t>
            </w:r>
            <w:r>
              <w:rPr>
                <w:sz w:val="24"/>
              </w:rPr>
              <w:t>katalogů, v knihovně i v dalších informačních zdrojích</w:t>
            </w:r>
          </w:p>
          <w:p w14:paraId="515D3422" w14:textId="77777777" w:rsidR="00233FC0" w:rsidRDefault="00233FC0">
            <w:pPr>
              <w:pStyle w:val="TableParagraph"/>
              <w:spacing w:before="11"/>
              <w:rPr>
                <w:rFonts w:ascii="Cambria"/>
                <w:b/>
                <w:i/>
                <w:sz w:val="24"/>
              </w:rPr>
            </w:pPr>
          </w:p>
          <w:p w14:paraId="515D3423" w14:textId="77777777" w:rsidR="00233FC0" w:rsidRDefault="00FB3855">
            <w:pPr>
              <w:pStyle w:val="TableParagraph"/>
              <w:ind w:left="107"/>
              <w:rPr>
                <w:sz w:val="24"/>
              </w:rPr>
            </w:pPr>
            <w:r>
              <w:rPr>
                <w:sz w:val="24"/>
              </w:rPr>
              <w:t>-</w:t>
            </w:r>
            <w:r>
              <w:rPr>
                <w:spacing w:val="-12"/>
                <w:sz w:val="24"/>
              </w:rPr>
              <w:t xml:space="preserve"> </w:t>
            </w:r>
            <w:r>
              <w:rPr>
                <w:sz w:val="24"/>
              </w:rPr>
              <w:t>Rozpoznává</w:t>
            </w:r>
            <w:r>
              <w:rPr>
                <w:spacing w:val="-14"/>
                <w:sz w:val="24"/>
              </w:rPr>
              <w:t xml:space="preserve"> </w:t>
            </w:r>
            <w:r>
              <w:rPr>
                <w:sz w:val="24"/>
              </w:rPr>
              <w:t>základní</w:t>
            </w:r>
            <w:r>
              <w:rPr>
                <w:spacing w:val="-12"/>
                <w:sz w:val="24"/>
              </w:rPr>
              <w:t xml:space="preserve"> </w:t>
            </w:r>
            <w:r>
              <w:rPr>
                <w:sz w:val="24"/>
              </w:rPr>
              <w:t>rysy výrazného individuálního</w:t>
            </w:r>
          </w:p>
        </w:tc>
        <w:tc>
          <w:tcPr>
            <w:tcW w:w="3072" w:type="dxa"/>
          </w:tcPr>
          <w:p w14:paraId="515D3424" w14:textId="77777777" w:rsidR="00233FC0" w:rsidRDefault="00FB3855">
            <w:pPr>
              <w:pStyle w:val="TableParagraph"/>
              <w:spacing w:line="292" w:lineRule="exact"/>
              <w:ind w:left="109"/>
              <w:rPr>
                <w:b/>
                <w:sz w:val="24"/>
              </w:rPr>
            </w:pPr>
            <w:r>
              <w:rPr>
                <w:b/>
                <w:sz w:val="24"/>
              </w:rPr>
              <w:t>Čtení</w:t>
            </w:r>
            <w:r>
              <w:rPr>
                <w:b/>
                <w:spacing w:val="3"/>
                <w:sz w:val="24"/>
              </w:rPr>
              <w:t xml:space="preserve"> </w:t>
            </w:r>
            <w:r>
              <w:rPr>
                <w:b/>
                <w:sz w:val="24"/>
              </w:rPr>
              <w:t>a</w:t>
            </w:r>
            <w:r>
              <w:rPr>
                <w:b/>
                <w:spacing w:val="-4"/>
                <w:sz w:val="24"/>
              </w:rPr>
              <w:t xml:space="preserve"> </w:t>
            </w:r>
            <w:r>
              <w:rPr>
                <w:b/>
                <w:sz w:val="24"/>
              </w:rPr>
              <w:t>literární</w:t>
            </w:r>
            <w:r>
              <w:rPr>
                <w:b/>
                <w:spacing w:val="-2"/>
                <w:sz w:val="24"/>
              </w:rPr>
              <w:t xml:space="preserve"> výchova</w:t>
            </w:r>
          </w:p>
          <w:p w14:paraId="515D3425" w14:textId="77777777" w:rsidR="00233FC0" w:rsidRDefault="00233FC0">
            <w:pPr>
              <w:pStyle w:val="TableParagraph"/>
              <w:spacing w:before="11"/>
              <w:rPr>
                <w:rFonts w:ascii="Cambria"/>
                <w:b/>
                <w:i/>
                <w:sz w:val="24"/>
              </w:rPr>
            </w:pPr>
          </w:p>
          <w:p w14:paraId="515D3426" w14:textId="77777777" w:rsidR="00233FC0" w:rsidRDefault="00FB3855">
            <w:pPr>
              <w:pStyle w:val="TableParagraph"/>
              <w:ind w:left="109"/>
              <w:rPr>
                <w:sz w:val="24"/>
              </w:rPr>
            </w:pPr>
            <w:r>
              <w:rPr>
                <w:sz w:val="24"/>
              </w:rPr>
              <w:t>tvořivé</w:t>
            </w:r>
            <w:r>
              <w:rPr>
                <w:spacing w:val="77"/>
                <w:sz w:val="24"/>
              </w:rPr>
              <w:t xml:space="preserve"> </w:t>
            </w:r>
            <w:r>
              <w:rPr>
                <w:sz w:val="24"/>
              </w:rPr>
              <w:t>činnosti</w:t>
            </w:r>
            <w:r>
              <w:rPr>
                <w:spacing w:val="77"/>
                <w:sz w:val="24"/>
              </w:rPr>
              <w:t xml:space="preserve"> </w:t>
            </w:r>
            <w:r>
              <w:rPr>
                <w:sz w:val="24"/>
              </w:rPr>
              <w:t>s</w:t>
            </w:r>
            <w:r>
              <w:rPr>
                <w:spacing w:val="-6"/>
                <w:sz w:val="24"/>
              </w:rPr>
              <w:t xml:space="preserve"> </w:t>
            </w:r>
            <w:r>
              <w:rPr>
                <w:sz w:val="24"/>
              </w:rPr>
              <w:t xml:space="preserve">literárním </w:t>
            </w:r>
            <w:r>
              <w:rPr>
                <w:spacing w:val="-2"/>
                <w:sz w:val="24"/>
              </w:rPr>
              <w:t>textem</w:t>
            </w:r>
          </w:p>
          <w:p w14:paraId="515D3427" w14:textId="77777777" w:rsidR="00233FC0" w:rsidRDefault="00233FC0">
            <w:pPr>
              <w:pStyle w:val="TableParagraph"/>
              <w:spacing w:before="11"/>
              <w:rPr>
                <w:rFonts w:ascii="Cambria"/>
                <w:b/>
                <w:i/>
                <w:sz w:val="24"/>
              </w:rPr>
            </w:pPr>
          </w:p>
          <w:p w14:paraId="515D3428" w14:textId="77777777" w:rsidR="00233FC0" w:rsidRDefault="00FB3855">
            <w:pPr>
              <w:pStyle w:val="TableParagraph"/>
              <w:tabs>
                <w:tab w:val="left" w:pos="1756"/>
              </w:tabs>
              <w:ind w:left="109" w:right="94"/>
              <w:rPr>
                <w:sz w:val="24"/>
              </w:rPr>
            </w:pPr>
            <w:r>
              <w:rPr>
                <w:spacing w:val="-2"/>
                <w:sz w:val="24"/>
              </w:rPr>
              <w:t>způsoby</w:t>
            </w:r>
            <w:r>
              <w:rPr>
                <w:sz w:val="24"/>
              </w:rPr>
              <w:tab/>
            </w:r>
            <w:r>
              <w:rPr>
                <w:spacing w:val="-2"/>
                <w:sz w:val="24"/>
              </w:rPr>
              <w:t xml:space="preserve">interpretace </w:t>
            </w:r>
            <w:r>
              <w:rPr>
                <w:sz w:val="24"/>
              </w:rPr>
              <w:t>literárních a jiných děl</w:t>
            </w:r>
          </w:p>
          <w:p w14:paraId="515D3429" w14:textId="77777777" w:rsidR="00233FC0" w:rsidRDefault="00233FC0">
            <w:pPr>
              <w:pStyle w:val="TableParagraph"/>
              <w:spacing w:before="11"/>
              <w:rPr>
                <w:rFonts w:ascii="Cambria"/>
                <w:b/>
                <w:i/>
                <w:sz w:val="24"/>
              </w:rPr>
            </w:pPr>
          </w:p>
          <w:p w14:paraId="515D342A" w14:textId="77777777" w:rsidR="00233FC0" w:rsidRDefault="00FB3855">
            <w:pPr>
              <w:pStyle w:val="TableParagraph"/>
              <w:tabs>
                <w:tab w:val="left" w:pos="1053"/>
                <w:tab w:val="left" w:pos="2046"/>
                <w:tab w:val="left" w:pos="2850"/>
              </w:tabs>
              <w:ind w:left="109" w:right="94"/>
              <w:rPr>
                <w:sz w:val="24"/>
              </w:rPr>
            </w:pPr>
            <w:r>
              <w:rPr>
                <w:spacing w:val="-2"/>
                <w:sz w:val="24"/>
              </w:rPr>
              <w:t>základy</w:t>
            </w:r>
            <w:r>
              <w:rPr>
                <w:sz w:val="24"/>
              </w:rPr>
              <w:tab/>
            </w:r>
            <w:r>
              <w:rPr>
                <w:spacing w:val="-2"/>
                <w:sz w:val="24"/>
              </w:rPr>
              <w:t>literární</w:t>
            </w:r>
            <w:r>
              <w:rPr>
                <w:sz w:val="24"/>
              </w:rPr>
              <w:tab/>
            </w:r>
            <w:r>
              <w:rPr>
                <w:spacing w:val="-2"/>
                <w:sz w:val="24"/>
              </w:rPr>
              <w:t>teorie</w:t>
            </w:r>
            <w:r>
              <w:rPr>
                <w:sz w:val="24"/>
              </w:rPr>
              <w:tab/>
            </w:r>
            <w:r>
              <w:rPr>
                <w:spacing w:val="-10"/>
                <w:sz w:val="24"/>
              </w:rPr>
              <w:t xml:space="preserve">a </w:t>
            </w:r>
            <w:r>
              <w:rPr>
                <w:spacing w:val="-2"/>
                <w:sz w:val="24"/>
              </w:rPr>
              <w:t>historie</w:t>
            </w:r>
          </w:p>
          <w:p w14:paraId="515D342B" w14:textId="77777777" w:rsidR="00233FC0" w:rsidRDefault="00233FC0">
            <w:pPr>
              <w:pStyle w:val="TableParagraph"/>
              <w:spacing w:before="11"/>
              <w:rPr>
                <w:rFonts w:ascii="Cambria"/>
                <w:b/>
                <w:i/>
                <w:sz w:val="24"/>
              </w:rPr>
            </w:pPr>
          </w:p>
          <w:p w14:paraId="515D342C" w14:textId="77777777" w:rsidR="00233FC0" w:rsidRDefault="00FB3855">
            <w:pPr>
              <w:pStyle w:val="TableParagraph"/>
              <w:ind w:left="109"/>
              <w:rPr>
                <w:sz w:val="24"/>
              </w:rPr>
            </w:pPr>
            <w:r>
              <w:rPr>
                <w:sz w:val="24"/>
              </w:rPr>
              <w:t>literární</w:t>
            </w:r>
            <w:r>
              <w:rPr>
                <w:spacing w:val="-4"/>
                <w:sz w:val="24"/>
              </w:rPr>
              <w:t xml:space="preserve"> </w:t>
            </w:r>
            <w:r>
              <w:rPr>
                <w:sz w:val="24"/>
              </w:rPr>
              <w:t>druhy a</w:t>
            </w:r>
            <w:r>
              <w:rPr>
                <w:spacing w:val="-1"/>
                <w:sz w:val="24"/>
              </w:rPr>
              <w:t xml:space="preserve"> </w:t>
            </w:r>
            <w:r>
              <w:rPr>
                <w:spacing w:val="-4"/>
                <w:sz w:val="24"/>
              </w:rPr>
              <w:t>žánry</w:t>
            </w:r>
          </w:p>
          <w:p w14:paraId="515D342D" w14:textId="77777777" w:rsidR="00233FC0" w:rsidRDefault="00233FC0">
            <w:pPr>
              <w:pStyle w:val="TableParagraph"/>
              <w:spacing w:before="14"/>
              <w:rPr>
                <w:rFonts w:ascii="Cambria"/>
                <w:b/>
                <w:i/>
                <w:sz w:val="24"/>
              </w:rPr>
            </w:pPr>
          </w:p>
          <w:p w14:paraId="515D342E" w14:textId="77777777" w:rsidR="00233FC0" w:rsidRDefault="00FB3855">
            <w:pPr>
              <w:pStyle w:val="TableParagraph"/>
              <w:tabs>
                <w:tab w:val="left" w:pos="2488"/>
              </w:tabs>
              <w:ind w:left="109" w:right="97"/>
              <w:rPr>
                <w:i/>
                <w:sz w:val="24"/>
              </w:rPr>
            </w:pPr>
            <w:r>
              <w:rPr>
                <w:i/>
                <w:spacing w:val="-2"/>
                <w:sz w:val="24"/>
              </w:rPr>
              <w:t>„Literatura</w:t>
            </w:r>
            <w:r>
              <w:rPr>
                <w:i/>
                <w:sz w:val="24"/>
              </w:rPr>
              <w:tab/>
            </w:r>
            <w:r>
              <w:rPr>
                <w:i/>
                <w:spacing w:val="-4"/>
                <w:sz w:val="24"/>
              </w:rPr>
              <w:t xml:space="preserve">doby </w:t>
            </w:r>
            <w:r>
              <w:rPr>
                <w:i/>
                <w:spacing w:val="-2"/>
                <w:sz w:val="24"/>
              </w:rPr>
              <w:t>pobělohorské“</w:t>
            </w:r>
          </w:p>
          <w:p w14:paraId="515D342F" w14:textId="77777777" w:rsidR="00233FC0" w:rsidRDefault="00233FC0">
            <w:pPr>
              <w:pStyle w:val="TableParagraph"/>
              <w:spacing w:before="11"/>
              <w:rPr>
                <w:rFonts w:ascii="Cambria"/>
                <w:b/>
                <w:i/>
                <w:sz w:val="24"/>
              </w:rPr>
            </w:pPr>
          </w:p>
          <w:p w14:paraId="515D3430" w14:textId="77777777" w:rsidR="00233FC0" w:rsidRDefault="00FB3855">
            <w:pPr>
              <w:pStyle w:val="TableParagraph"/>
              <w:ind w:left="109"/>
              <w:rPr>
                <w:sz w:val="24"/>
              </w:rPr>
            </w:pPr>
            <w:r>
              <w:rPr>
                <w:sz w:val="24"/>
              </w:rPr>
              <w:t>autoři:</w:t>
            </w:r>
            <w:r>
              <w:rPr>
                <w:spacing w:val="-1"/>
                <w:sz w:val="24"/>
              </w:rPr>
              <w:t xml:space="preserve"> </w:t>
            </w:r>
            <w:r>
              <w:rPr>
                <w:sz w:val="24"/>
              </w:rPr>
              <w:t xml:space="preserve">Redl, </w:t>
            </w:r>
            <w:r>
              <w:rPr>
                <w:spacing w:val="-2"/>
                <w:sz w:val="24"/>
              </w:rPr>
              <w:t>Jurist</w:t>
            </w:r>
          </w:p>
          <w:p w14:paraId="515D3431" w14:textId="77777777" w:rsidR="00233FC0" w:rsidRDefault="00233FC0">
            <w:pPr>
              <w:pStyle w:val="TableParagraph"/>
              <w:spacing w:before="59"/>
              <w:rPr>
                <w:rFonts w:ascii="Cambria"/>
                <w:b/>
                <w:i/>
                <w:sz w:val="24"/>
              </w:rPr>
            </w:pPr>
          </w:p>
          <w:p w14:paraId="515D3432" w14:textId="77777777" w:rsidR="00233FC0" w:rsidRDefault="00FB3855">
            <w:pPr>
              <w:pStyle w:val="TableParagraph"/>
              <w:ind w:left="164"/>
              <w:rPr>
                <w:i/>
                <w:sz w:val="24"/>
              </w:rPr>
            </w:pPr>
            <w:r>
              <w:rPr>
                <w:i/>
                <w:sz w:val="24"/>
              </w:rPr>
              <w:t>„Světová</w:t>
            </w:r>
            <w:r>
              <w:rPr>
                <w:i/>
                <w:spacing w:val="45"/>
                <w:sz w:val="24"/>
              </w:rPr>
              <w:t xml:space="preserve"> </w:t>
            </w:r>
            <w:r>
              <w:rPr>
                <w:i/>
                <w:sz w:val="24"/>
              </w:rPr>
              <w:t>literatura</w:t>
            </w:r>
            <w:r>
              <w:rPr>
                <w:i/>
                <w:spacing w:val="45"/>
                <w:sz w:val="24"/>
              </w:rPr>
              <w:t xml:space="preserve"> </w:t>
            </w:r>
            <w:r>
              <w:rPr>
                <w:i/>
                <w:sz w:val="24"/>
              </w:rPr>
              <w:t>18.</w:t>
            </w:r>
            <w:r>
              <w:rPr>
                <w:i/>
                <w:spacing w:val="49"/>
                <w:sz w:val="24"/>
              </w:rPr>
              <w:t xml:space="preserve"> </w:t>
            </w:r>
            <w:r>
              <w:rPr>
                <w:i/>
                <w:sz w:val="24"/>
              </w:rPr>
              <w:t>a</w:t>
            </w:r>
            <w:r>
              <w:rPr>
                <w:i/>
                <w:spacing w:val="42"/>
                <w:sz w:val="24"/>
              </w:rPr>
              <w:t xml:space="preserve"> </w:t>
            </w:r>
            <w:r>
              <w:rPr>
                <w:i/>
                <w:spacing w:val="-5"/>
                <w:sz w:val="24"/>
              </w:rPr>
              <w:t>1.</w:t>
            </w:r>
          </w:p>
          <w:p w14:paraId="515D3433" w14:textId="77777777" w:rsidR="00233FC0" w:rsidRDefault="00FB3855">
            <w:pPr>
              <w:pStyle w:val="TableParagraph"/>
              <w:ind w:left="109"/>
              <w:rPr>
                <w:i/>
                <w:sz w:val="24"/>
              </w:rPr>
            </w:pPr>
            <w:r>
              <w:rPr>
                <w:i/>
                <w:sz w:val="24"/>
              </w:rPr>
              <w:t>pol. 19.</w:t>
            </w:r>
            <w:r>
              <w:rPr>
                <w:i/>
                <w:spacing w:val="-2"/>
                <w:sz w:val="24"/>
              </w:rPr>
              <w:t xml:space="preserve"> století“</w:t>
            </w:r>
          </w:p>
          <w:p w14:paraId="515D3434" w14:textId="77777777" w:rsidR="00233FC0" w:rsidRDefault="00FB3855">
            <w:pPr>
              <w:pStyle w:val="TableParagraph"/>
              <w:tabs>
                <w:tab w:val="left" w:pos="1105"/>
                <w:tab w:val="left" w:pos="2272"/>
              </w:tabs>
              <w:spacing w:line="242" w:lineRule="auto"/>
              <w:ind w:left="109" w:right="94"/>
              <w:rPr>
                <w:sz w:val="24"/>
              </w:rPr>
            </w:pPr>
            <w:r>
              <w:rPr>
                <w:spacing w:val="-2"/>
                <w:sz w:val="24"/>
              </w:rPr>
              <w:t>autoři:</w:t>
            </w:r>
            <w:r>
              <w:rPr>
                <w:sz w:val="24"/>
              </w:rPr>
              <w:tab/>
            </w:r>
            <w:r>
              <w:rPr>
                <w:spacing w:val="-2"/>
                <w:sz w:val="24"/>
              </w:rPr>
              <w:t>Moliére,</w:t>
            </w:r>
            <w:r>
              <w:rPr>
                <w:sz w:val="24"/>
              </w:rPr>
              <w:tab/>
            </w:r>
            <w:r>
              <w:rPr>
                <w:spacing w:val="-2"/>
                <w:sz w:val="24"/>
              </w:rPr>
              <w:t>Puškin, Dumas</w:t>
            </w:r>
          </w:p>
          <w:p w14:paraId="515D3435" w14:textId="77777777" w:rsidR="00233FC0" w:rsidRDefault="00233FC0">
            <w:pPr>
              <w:pStyle w:val="TableParagraph"/>
              <w:spacing w:before="7"/>
              <w:rPr>
                <w:rFonts w:ascii="Cambria"/>
                <w:b/>
                <w:i/>
                <w:sz w:val="24"/>
              </w:rPr>
            </w:pPr>
          </w:p>
          <w:p w14:paraId="515D3436" w14:textId="77777777" w:rsidR="00233FC0" w:rsidRDefault="00FB3855">
            <w:pPr>
              <w:pStyle w:val="TableParagraph"/>
              <w:spacing w:before="1"/>
              <w:ind w:left="109"/>
              <w:rPr>
                <w:i/>
                <w:sz w:val="24"/>
              </w:rPr>
            </w:pPr>
            <w:r>
              <w:rPr>
                <w:i/>
                <w:sz w:val="24"/>
              </w:rPr>
              <w:t>„Národní</w:t>
            </w:r>
            <w:r>
              <w:rPr>
                <w:i/>
                <w:spacing w:val="-8"/>
                <w:sz w:val="24"/>
              </w:rPr>
              <w:t xml:space="preserve"> </w:t>
            </w:r>
            <w:r>
              <w:rPr>
                <w:i/>
                <w:spacing w:val="-2"/>
                <w:sz w:val="24"/>
              </w:rPr>
              <w:t>obrození“</w:t>
            </w:r>
          </w:p>
          <w:p w14:paraId="515D3437" w14:textId="77777777" w:rsidR="00233FC0" w:rsidRDefault="00FB3855">
            <w:pPr>
              <w:pStyle w:val="TableParagraph"/>
              <w:tabs>
                <w:tab w:val="left" w:pos="1186"/>
                <w:tab w:val="left" w:pos="2335"/>
              </w:tabs>
              <w:spacing w:line="290" w:lineRule="atLeast"/>
              <w:ind w:left="109" w:right="91"/>
              <w:rPr>
                <w:sz w:val="24"/>
              </w:rPr>
            </w:pPr>
            <w:r>
              <w:rPr>
                <w:spacing w:val="-2"/>
                <w:sz w:val="24"/>
              </w:rPr>
              <w:t>autoři:</w:t>
            </w:r>
            <w:r>
              <w:rPr>
                <w:sz w:val="24"/>
              </w:rPr>
              <w:tab/>
            </w:r>
            <w:r>
              <w:rPr>
                <w:spacing w:val="-2"/>
                <w:sz w:val="24"/>
              </w:rPr>
              <w:t>Mácha,</w:t>
            </w:r>
            <w:r>
              <w:rPr>
                <w:sz w:val="24"/>
              </w:rPr>
              <w:tab/>
            </w:r>
            <w:r>
              <w:rPr>
                <w:spacing w:val="-2"/>
                <w:sz w:val="24"/>
              </w:rPr>
              <w:t xml:space="preserve">Erben, </w:t>
            </w:r>
            <w:r>
              <w:rPr>
                <w:sz w:val="24"/>
              </w:rPr>
              <w:t>Borovský, Němcová,</w:t>
            </w:r>
          </w:p>
        </w:tc>
        <w:tc>
          <w:tcPr>
            <w:tcW w:w="3070" w:type="dxa"/>
          </w:tcPr>
          <w:p w14:paraId="515D3438" w14:textId="77777777" w:rsidR="00233FC0" w:rsidRDefault="00FB3855">
            <w:pPr>
              <w:pStyle w:val="TableParagraph"/>
              <w:spacing w:line="292" w:lineRule="exact"/>
              <w:ind w:left="107"/>
              <w:rPr>
                <w:b/>
                <w:sz w:val="24"/>
              </w:rPr>
            </w:pPr>
            <w:r>
              <w:rPr>
                <w:b/>
                <w:spacing w:val="-5"/>
                <w:sz w:val="24"/>
              </w:rPr>
              <w:t>OSV</w:t>
            </w:r>
          </w:p>
          <w:p w14:paraId="515D3439"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poznávání poznávání lidí</w:t>
            </w:r>
          </w:p>
          <w:p w14:paraId="515D343A" w14:textId="77777777" w:rsidR="00233FC0" w:rsidRDefault="00FB3855">
            <w:pPr>
              <w:pStyle w:val="TableParagraph"/>
              <w:ind w:left="107" w:right="1239"/>
              <w:rPr>
                <w:sz w:val="24"/>
              </w:rPr>
            </w:pPr>
            <w:r>
              <w:rPr>
                <w:sz w:val="24"/>
              </w:rPr>
              <w:t>mezilidské</w:t>
            </w:r>
            <w:r>
              <w:rPr>
                <w:spacing w:val="-14"/>
                <w:sz w:val="24"/>
              </w:rPr>
              <w:t xml:space="preserve"> </w:t>
            </w:r>
            <w:r>
              <w:rPr>
                <w:sz w:val="24"/>
              </w:rPr>
              <w:t xml:space="preserve">vztahy </w:t>
            </w:r>
            <w:r>
              <w:rPr>
                <w:spacing w:val="-2"/>
                <w:sz w:val="24"/>
              </w:rPr>
              <w:t xml:space="preserve">komunikace </w:t>
            </w:r>
            <w:r>
              <w:rPr>
                <w:sz w:val="24"/>
              </w:rPr>
              <w:t>hodnoty, postoje</w:t>
            </w:r>
          </w:p>
          <w:p w14:paraId="515D343B" w14:textId="77777777" w:rsidR="00233FC0" w:rsidRDefault="00233FC0">
            <w:pPr>
              <w:pStyle w:val="TableParagraph"/>
              <w:spacing w:before="10"/>
              <w:rPr>
                <w:rFonts w:ascii="Cambria"/>
                <w:b/>
                <w:i/>
                <w:sz w:val="24"/>
              </w:rPr>
            </w:pPr>
          </w:p>
          <w:p w14:paraId="515D343C" w14:textId="77777777" w:rsidR="00233FC0" w:rsidRDefault="00FB3855">
            <w:pPr>
              <w:pStyle w:val="TableParagraph"/>
              <w:ind w:left="107"/>
              <w:rPr>
                <w:b/>
                <w:sz w:val="24"/>
              </w:rPr>
            </w:pPr>
            <w:r>
              <w:rPr>
                <w:b/>
                <w:spacing w:val="-5"/>
                <w:sz w:val="24"/>
              </w:rPr>
              <w:t>VDO</w:t>
            </w:r>
          </w:p>
          <w:p w14:paraId="515D343D" w14:textId="77777777" w:rsidR="00233FC0" w:rsidRDefault="00FB3855">
            <w:pPr>
              <w:pStyle w:val="TableParagraph"/>
              <w:ind w:left="107" w:right="93"/>
              <w:jc w:val="both"/>
              <w:rPr>
                <w:sz w:val="24"/>
              </w:rPr>
            </w:pPr>
            <w:r>
              <w:rPr>
                <w:sz w:val="24"/>
              </w:rPr>
              <w:t xml:space="preserve">principy demokracie jako formy vlády a způsobu </w:t>
            </w:r>
            <w:r>
              <w:rPr>
                <w:spacing w:val="-2"/>
                <w:sz w:val="24"/>
              </w:rPr>
              <w:t>rozhodování</w:t>
            </w:r>
          </w:p>
          <w:p w14:paraId="515D343E" w14:textId="77777777" w:rsidR="00233FC0" w:rsidRDefault="00233FC0">
            <w:pPr>
              <w:pStyle w:val="TableParagraph"/>
              <w:spacing w:before="13"/>
              <w:rPr>
                <w:rFonts w:ascii="Cambria"/>
                <w:b/>
                <w:i/>
                <w:sz w:val="24"/>
              </w:rPr>
            </w:pPr>
          </w:p>
          <w:p w14:paraId="515D343F" w14:textId="77777777" w:rsidR="00233FC0" w:rsidRDefault="00FB3855">
            <w:pPr>
              <w:pStyle w:val="TableParagraph"/>
              <w:ind w:left="107"/>
              <w:rPr>
                <w:b/>
                <w:sz w:val="24"/>
              </w:rPr>
            </w:pPr>
            <w:r>
              <w:rPr>
                <w:b/>
                <w:spacing w:val="-5"/>
                <w:sz w:val="24"/>
              </w:rPr>
              <w:t>EGS</w:t>
            </w:r>
          </w:p>
          <w:p w14:paraId="515D3440" w14:textId="77777777" w:rsidR="00233FC0" w:rsidRDefault="00FB3855">
            <w:pPr>
              <w:pStyle w:val="TableParagraph"/>
              <w:ind w:left="107" w:right="94"/>
              <w:jc w:val="both"/>
              <w:rPr>
                <w:sz w:val="24"/>
              </w:rPr>
            </w:pPr>
            <w:r>
              <w:rPr>
                <w:sz w:val="24"/>
              </w:rPr>
              <w:t xml:space="preserve">česká, evropská i světová literatura, přejímání cizích </w:t>
            </w:r>
            <w:r>
              <w:rPr>
                <w:spacing w:val="-4"/>
                <w:sz w:val="24"/>
              </w:rPr>
              <w:t>slov</w:t>
            </w:r>
          </w:p>
          <w:p w14:paraId="515D3441" w14:textId="77777777" w:rsidR="00233FC0" w:rsidRDefault="00233FC0">
            <w:pPr>
              <w:pStyle w:val="TableParagraph"/>
              <w:spacing w:before="11"/>
              <w:rPr>
                <w:rFonts w:ascii="Cambria"/>
                <w:b/>
                <w:i/>
                <w:sz w:val="24"/>
              </w:rPr>
            </w:pPr>
          </w:p>
          <w:p w14:paraId="515D3442" w14:textId="77777777" w:rsidR="00233FC0" w:rsidRDefault="00FB3855">
            <w:pPr>
              <w:pStyle w:val="TableParagraph"/>
              <w:ind w:left="107"/>
              <w:rPr>
                <w:b/>
                <w:sz w:val="24"/>
              </w:rPr>
            </w:pPr>
            <w:r>
              <w:rPr>
                <w:b/>
                <w:spacing w:val="-5"/>
                <w:sz w:val="24"/>
              </w:rPr>
              <w:t>MKV</w:t>
            </w:r>
          </w:p>
          <w:p w14:paraId="515D3443" w14:textId="77777777" w:rsidR="00233FC0" w:rsidRDefault="00FB3855">
            <w:pPr>
              <w:pStyle w:val="TableParagraph"/>
              <w:ind w:left="107" w:right="679"/>
              <w:rPr>
                <w:sz w:val="24"/>
              </w:rPr>
            </w:pPr>
            <w:r>
              <w:rPr>
                <w:sz w:val="24"/>
              </w:rPr>
              <w:t>dělení</w:t>
            </w:r>
            <w:r>
              <w:rPr>
                <w:spacing w:val="-14"/>
                <w:sz w:val="24"/>
              </w:rPr>
              <w:t xml:space="preserve"> </w:t>
            </w:r>
            <w:r>
              <w:rPr>
                <w:sz w:val="24"/>
              </w:rPr>
              <w:t>a</w:t>
            </w:r>
            <w:r>
              <w:rPr>
                <w:spacing w:val="-11"/>
                <w:sz w:val="24"/>
              </w:rPr>
              <w:t xml:space="preserve"> </w:t>
            </w:r>
            <w:r>
              <w:rPr>
                <w:sz w:val="24"/>
              </w:rPr>
              <w:t>původ</w:t>
            </w:r>
            <w:r>
              <w:rPr>
                <w:spacing w:val="-12"/>
                <w:sz w:val="24"/>
              </w:rPr>
              <w:t xml:space="preserve"> </w:t>
            </w:r>
            <w:r>
              <w:rPr>
                <w:sz w:val="24"/>
              </w:rPr>
              <w:t xml:space="preserve">jazyků kulturní diference etnický původ </w:t>
            </w:r>
            <w:r>
              <w:rPr>
                <w:spacing w:val="-2"/>
                <w:sz w:val="24"/>
              </w:rPr>
              <w:t>multikulturalita</w:t>
            </w:r>
          </w:p>
          <w:p w14:paraId="515D3444" w14:textId="77777777" w:rsidR="00233FC0" w:rsidRDefault="00233FC0">
            <w:pPr>
              <w:pStyle w:val="TableParagraph"/>
              <w:spacing w:before="11"/>
              <w:rPr>
                <w:rFonts w:ascii="Cambria"/>
                <w:b/>
                <w:i/>
                <w:sz w:val="24"/>
              </w:rPr>
            </w:pPr>
          </w:p>
          <w:p w14:paraId="515D3445" w14:textId="77777777" w:rsidR="00233FC0" w:rsidRDefault="00FB3855">
            <w:pPr>
              <w:pStyle w:val="TableParagraph"/>
              <w:ind w:left="107"/>
              <w:rPr>
                <w:b/>
                <w:sz w:val="24"/>
              </w:rPr>
            </w:pPr>
            <w:r>
              <w:rPr>
                <w:b/>
                <w:spacing w:val="-5"/>
                <w:sz w:val="24"/>
              </w:rPr>
              <w:t>EV</w:t>
            </w:r>
          </w:p>
          <w:p w14:paraId="515D3446" w14:textId="77777777" w:rsidR="00233FC0" w:rsidRDefault="00FB3855">
            <w:pPr>
              <w:pStyle w:val="TableParagraph"/>
              <w:ind w:left="107" w:right="110"/>
              <w:jc w:val="both"/>
              <w:rPr>
                <w:sz w:val="24"/>
              </w:rPr>
            </w:pPr>
            <w:r>
              <w:rPr>
                <w:sz w:val="24"/>
              </w:rPr>
              <w:t>problémy</w:t>
            </w:r>
            <w:r>
              <w:rPr>
                <w:spacing w:val="-14"/>
                <w:sz w:val="24"/>
              </w:rPr>
              <w:t xml:space="preserve"> </w:t>
            </w:r>
            <w:r>
              <w:rPr>
                <w:sz w:val="24"/>
              </w:rPr>
              <w:t>životního</w:t>
            </w:r>
            <w:r>
              <w:rPr>
                <w:spacing w:val="-14"/>
                <w:sz w:val="24"/>
              </w:rPr>
              <w:t xml:space="preserve"> </w:t>
            </w:r>
            <w:r>
              <w:rPr>
                <w:sz w:val="24"/>
              </w:rPr>
              <w:t>prostředí vztah člověka k prostředí</w:t>
            </w:r>
          </w:p>
        </w:tc>
      </w:tr>
    </w:tbl>
    <w:p w14:paraId="515D3448" w14:textId="77777777" w:rsidR="00233FC0" w:rsidRDefault="00233FC0">
      <w:pPr>
        <w:jc w:val="both"/>
        <w:rPr>
          <w:sz w:val="24"/>
        </w:rPr>
        <w:sectPr w:rsidR="00233FC0">
          <w:type w:val="continuous"/>
          <w:pgSz w:w="11910" w:h="16840"/>
          <w:pgMar w:top="1380" w:right="1280" w:bottom="1422"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44C" w14:textId="77777777">
        <w:trPr>
          <w:trHeight w:val="316"/>
        </w:trPr>
        <w:tc>
          <w:tcPr>
            <w:tcW w:w="3070" w:type="dxa"/>
            <w:tcBorders>
              <w:bottom w:val="nil"/>
            </w:tcBorders>
          </w:tcPr>
          <w:p w14:paraId="515D3449" w14:textId="77777777" w:rsidR="00233FC0" w:rsidRDefault="00FB3855">
            <w:pPr>
              <w:pStyle w:val="TableParagraph"/>
              <w:spacing w:before="1"/>
              <w:ind w:left="107"/>
              <w:rPr>
                <w:sz w:val="24"/>
              </w:rPr>
            </w:pPr>
            <w:r>
              <w:rPr>
                <w:sz w:val="24"/>
              </w:rPr>
              <w:lastRenderedPageBreak/>
              <w:t>stylu</w:t>
            </w:r>
            <w:r>
              <w:rPr>
                <w:spacing w:val="-1"/>
                <w:sz w:val="24"/>
              </w:rPr>
              <w:t xml:space="preserve"> </w:t>
            </w:r>
            <w:r>
              <w:rPr>
                <w:spacing w:val="-2"/>
                <w:sz w:val="24"/>
              </w:rPr>
              <w:t>autora</w:t>
            </w:r>
          </w:p>
        </w:tc>
        <w:tc>
          <w:tcPr>
            <w:tcW w:w="3072" w:type="dxa"/>
            <w:tcBorders>
              <w:bottom w:val="nil"/>
            </w:tcBorders>
          </w:tcPr>
          <w:p w14:paraId="515D344A" w14:textId="77777777" w:rsidR="00233FC0" w:rsidRDefault="00233FC0">
            <w:pPr>
              <w:pStyle w:val="TableParagraph"/>
              <w:rPr>
                <w:rFonts w:ascii="Times New Roman"/>
              </w:rPr>
            </w:pPr>
          </w:p>
        </w:tc>
        <w:tc>
          <w:tcPr>
            <w:tcW w:w="3070" w:type="dxa"/>
            <w:tcBorders>
              <w:bottom w:val="nil"/>
            </w:tcBorders>
          </w:tcPr>
          <w:p w14:paraId="515D344B" w14:textId="77777777" w:rsidR="00233FC0" w:rsidRDefault="00233FC0">
            <w:pPr>
              <w:pStyle w:val="TableParagraph"/>
              <w:rPr>
                <w:rFonts w:ascii="Times New Roman"/>
              </w:rPr>
            </w:pPr>
          </w:p>
        </w:tc>
      </w:tr>
      <w:tr w:rsidR="00233FC0" w14:paraId="515D345A" w14:textId="77777777">
        <w:trPr>
          <w:trHeight w:val="2635"/>
        </w:trPr>
        <w:tc>
          <w:tcPr>
            <w:tcW w:w="3070" w:type="dxa"/>
            <w:tcBorders>
              <w:top w:val="nil"/>
              <w:bottom w:val="nil"/>
            </w:tcBorders>
          </w:tcPr>
          <w:p w14:paraId="515D344D" w14:textId="77777777" w:rsidR="00233FC0" w:rsidRDefault="00FB3855">
            <w:pPr>
              <w:pStyle w:val="TableParagraph"/>
              <w:numPr>
                <w:ilvl w:val="0"/>
                <w:numId w:val="351"/>
              </w:numPr>
              <w:tabs>
                <w:tab w:val="left" w:pos="234"/>
              </w:tabs>
              <w:spacing w:before="270"/>
              <w:ind w:right="181" w:firstLine="0"/>
              <w:rPr>
                <w:sz w:val="24"/>
              </w:rPr>
            </w:pPr>
            <w:r>
              <w:rPr>
                <w:sz w:val="24"/>
              </w:rPr>
              <w:t>Rozlišuje literaturu hodnotnou</w:t>
            </w:r>
            <w:r>
              <w:rPr>
                <w:spacing w:val="-12"/>
                <w:sz w:val="24"/>
              </w:rPr>
              <w:t xml:space="preserve"> </w:t>
            </w:r>
            <w:r>
              <w:rPr>
                <w:sz w:val="24"/>
              </w:rPr>
              <w:t>a</w:t>
            </w:r>
            <w:r>
              <w:rPr>
                <w:spacing w:val="-13"/>
                <w:sz w:val="24"/>
              </w:rPr>
              <w:t xml:space="preserve"> </w:t>
            </w:r>
            <w:r>
              <w:rPr>
                <w:sz w:val="24"/>
              </w:rPr>
              <w:t>konzumní,</w:t>
            </w:r>
            <w:r>
              <w:rPr>
                <w:spacing w:val="-14"/>
                <w:sz w:val="24"/>
              </w:rPr>
              <w:t xml:space="preserve"> </w:t>
            </w:r>
            <w:r>
              <w:rPr>
                <w:sz w:val="24"/>
              </w:rPr>
              <w:t>svůj názor doloží argumenty</w:t>
            </w:r>
          </w:p>
          <w:p w14:paraId="515D344E" w14:textId="77777777" w:rsidR="00233FC0" w:rsidRDefault="00233FC0">
            <w:pPr>
              <w:pStyle w:val="TableParagraph"/>
              <w:spacing w:before="11"/>
              <w:rPr>
                <w:rFonts w:ascii="Cambria"/>
                <w:b/>
                <w:i/>
                <w:sz w:val="24"/>
              </w:rPr>
            </w:pPr>
          </w:p>
          <w:p w14:paraId="515D344F" w14:textId="77777777" w:rsidR="00233FC0" w:rsidRDefault="00FB3855">
            <w:pPr>
              <w:pStyle w:val="TableParagraph"/>
              <w:numPr>
                <w:ilvl w:val="0"/>
                <w:numId w:val="351"/>
              </w:numPr>
              <w:tabs>
                <w:tab w:val="left" w:pos="234"/>
              </w:tabs>
              <w:ind w:right="284" w:firstLine="0"/>
              <w:rPr>
                <w:sz w:val="24"/>
              </w:rPr>
            </w:pPr>
            <w:r>
              <w:rPr>
                <w:sz w:val="24"/>
              </w:rPr>
              <w:t>Rozlišuje</w:t>
            </w:r>
            <w:r>
              <w:rPr>
                <w:spacing w:val="-14"/>
                <w:sz w:val="24"/>
              </w:rPr>
              <w:t xml:space="preserve"> </w:t>
            </w:r>
            <w:r>
              <w:rPr>
                <w:sz w:val="24"/>
              </w:rPr>
              <w:t>základní</w:t>
            </w:r>
            <w:r>
              <w:rPr>
                <w:spacing w:val="-14"/>
                <w:sz w:val="24"/>
              </w:rPr>
              <w:t xml:space="preserve"> </w:t>
            </w:r>
            <w:r>
              <w:rPr>
                <w:sz w:val="24"/>
              </w:rPr>
              <w:t>literární druhy a žánry, porovná je i jejich funkci, uvede jejich výrazné představitele</w:t>
            </w:r>
          </w:p>
        </w:tc>
        <w:tc>
          <w:tcPr>
            <w:tcW w:w="3072" w:type="dxa"/>
            <w:tcBorders>
              <w:top w:val="nil"/>
              <w:bottom w:val="nil"/>
            </w:tcBorders>
          </w:tcPr>
          <w:p w14:paraId="515D3450" w14:textId="77777777" w:rsidR="00233FC0" w:rsidRDefault="00FB3855">
            <w:pPr>
              <w:pStyle w:val="TableParagraph"/>
              <w:spacing w:line="271" w:lineRule="exact"/>
              <w:ind w:left="109"/>
              <w:rPr>
                <w:i/>
                <w:sz w:val="24"/>
              </w:rPr>
            </w:pPr>
            <w:r>
              <w:rPr>
                <w:i/>
                <w:sz w:val="24"/>
              </w:rPr>
              <w:t>„Světová</w:t>
            </w:r>
            <w:r>
              <w:rPr>
                <w:i/>
                <w:spacing w:val="21"/>
                <w:sz w:val="24"/>
              </w:rPr>
              <w:t xml:space="preserve"> </w:t>
            </w:r>
            <w:r>
              <w:rPr>
                <w:i/>
                <w:sz w:val="24"/>
              </w:rPr>
              <w:t>literatura</w:t>
            </w:r>
            <w:r>
              <w:rPr>
                <w:i/>
                <w:spacing w:val="19"/>
                <w:sz w:val="24"/>
              </w:rPr>
              <w:t xml:space="preserve"> </w:t>
            </w:r>
            <w:r>
              <w:rPr>
                <w:i/>
                <w:sz w:val="24"/>
              </w:rPr>
              <w:t>ve</w:t>
            </w:r>
            <w:r>
              <w:rPr>
                <w:i/>
                <w:spacing w:val="25"/>
                <w:sz w:val="24"/>
              </w:rPr>
              <w:t xml:space="preserve"> </w:t>
            </w:r>
            <w:r>
              <w:rPr>
                <w:i/>
                <w:sz w:val="24"/>
              </w:rPr>
              <w:t>2.</w:t>
            </w:r>
            <w:r>
              <w:rPr>
                <w:i/>
                <w:spacing w:val="19"/>
                <w:sz w:val="24"/>
              </w:rPr>
              <w:t xml:space="preserve"> </w:t>
            </w:r>
            <w:r>
              <w:rPr>
                <w:i/>
                <w:spacing w:val="-4"/>
                <w:sz w:val="24"/>
              </w:rPr>
              <w:t>pol.</w:t>
            </w:r>
          </w:p>
          <w:p w14:paraId="515D3451" w14:textId="77777777" w:rsidR="00233FC0" w:rsidRDefault="00FB3855">
            <w:pPr>
              <w:pStyle w:val="TableParagraph"/>
              <w:ind w:left="109"/>
              <w:rPr>
                <w:i/>
                <w:sz w:val="24"/>
              </w:rPr>
            </w:pPr>
            <w:r>
              <w:rPr>
                <w:i/>
                <w:sz w:val="24"/>
              </w:rPr>
              <w:t>19.</w:t>
            </w:r>
            <w:r>
              <w:rPr>
                <w:i/>
                <w:spacing w:val="-1"/>
                <w:sz w:val="24"/>
              </w:rPr>
              <w:t xml:space="preserve"> </w:t>
            </w:r>
            <w:r>
              <w:rPr>
                <w:i/>
                <w:spacing w:val="-2"/>
                <w:sz w:val="24"/>
              </w:rPr>
              <w:t>století“</w:t>
            </w:r>
          </w:p>
          <w:p w14:paraId="515D3452" w14:textId="77777777" w:rsidR="00233FC0" w:rsidRDefault="00FB3855">
            <w:pPr>
              <w:pStyle w:val="TableParagraph"/>
              <w:tabs>
                <w:tab w:val="left" w:pos="1143"/>
                <w:tab w:val="left" w:pos="2155"/>
              </w:tabs>
              <w:ind w:left="109" w:right="93"/>
              <w:rPr>
                <w:sz w:val="24"/>
              </w:rPr>
            </w:pPr>
            <w:r>
              <w:rPr>
                <w:spacing w:val="-2"/>
                <w:sz w:val="24"/>
              </w:rPr>
              <w:t>autoři:</w:t>
            </w:r>
            <w:r>
              <w:rPr>
                <w:sz w:val="24"/>
              </w:rPr>
              <w:tab/>
            </w:r>
            <w:r>
              <w:rPr>
                <w:spacing w:val="-2"/>
                <w:sz w:val="24"/>
              </w:rPr>
              <w:t>Wilde,</w:t>
            </w:r>
            <w:r>
              <w:rPr>
                <w:sz w:val="24"/>
              </w:rPr>
              <w:tab/>
            </w:r>
            <w:r>
              <w:rPr>
                <w:spacing w:val="-2"/>
                <w:sz w:val="24"/>
              </w:rPr>
              <w:t>Dickens, Flaubert</w:t>
            </w:r>
          </w:p>
          <w:p w14:paraId="515D3453" w14:textId="77777777" w:rsidR="00233FC0" w:rsidRDefault="00233FC0">
            <w:pPr>
              <w:pStyle w:val="TableParagraph"/>
              <w:spacing w:before="10"/>
              <w:rPr>
                <w:rFonts w:ascii="Cambria"/>
                <w:b/>
                <w:i/>
                <w:sz w:val="24"/>
              </w:rPr>
            </w:pPr>
          </w:p>
          <w:p w14:paraId="515D3454" w14:textId="77777777" w:rsidR="00233FC0" w:rsidRDefault="00FB3855">
            <w:pPr>
              <w:pStyle w:val="TableParagraph"/>
              <w:tabs>
                <w:tab w:val="left" w:pos="1167"/>
                <w:tab w:val="left" w:pos="2359"/>
              </w:tabs>
              <w:spacing w:before="1"/>
              <w:ind w:left="109" w:right="93"/>
              <w:rPr>
                <w:sz w:val="24"/>
              </w:rPr>
            </w:pPr>
            <w:r>
              <w:rPr>
                <w:i/>
                <w:sz w:val="24"/>
              </w:rPr>
              <w:t xml:space="preserve">„Od májovců po lumírovce“ </w:t>
            </w:r>
            <w:r>
              <w:rPr>
                <w:spacing w:val="-2"/>
                <w:sz w:val="24"/>
              </w:rPr>
              <w:t>autoři:</w:t>
            </w:r>
            <w:r>
              <w:rPr>
                <w:sz w:val="24"/>
              </w:rPr>
              <w:tab/>
            </w:r>
            <w:r>
              <w:rPr>
                <w:spacing w:val="-2"/>
                <w:sz w:val="24"/>
              </w:rPr>
              <w:t>Neruda,</w:t>
            </w:r>
            <w:r>
              <w:rPr>
                <w:sz w:val="24"/>
              </w:rPr>
              <w:tab/>
            </w:r>
            <w:r>
              <w:rPr>
                <w:spacing w:val="-2"/>
                <w:sz w:val="24"/>
              </w:rPr>
              <w:t>Hálek, Vrchlický</w:t>
            </w:r>
          </w:p>
        </w:tc>
        <w:tc>
          <w:tcPr>
            <w:tcW w:w="3070" w:type="dxa"/>
            <w:tcBorders>
              <w:top w:val="nil"/>
              <w:bottom w:val="nil"/>
            </w:tcBorders>
          </w:tcPr>
          <w:p w14:paraId="515D3455" w14:textId="77777777" w:rsidR="00233FC0" w:rsidRDefault="00FB3855">
            <w:pPr>
              <w:pStyle w:val="TableParagraph"/>
              <w:spacing w:line="271" w:lineRule="exact"/>
              <w:ind w:left="107"/>
              <w:rPr>
                <w:b/>
                <w:sz w:val="24"/>
              </w:rPr>
            </w:pPr>
            <w:r>
              <w:rPr>
                <w:b/>
                <w:spacing w:val="-5"/>
                <w:sz w:val="24"/>
              </w:rPr>
              <w:t>MV</w:t>
            </w:r>
          </w:p>
          <w:p w14:paraId="515D3456" w14:textId="77777777" w:rsidR="00233FC0" w:rsidRDefault="00FB3855">
            <w:pPr>
              <w:pStyle w:val="TableParagraph"/>
              <w:tabs>
                <w:tab w:val="left" w:pos="1077"/>
                <w:tab w:val="left" w:pos="1816"/>
                <w:tab w:val="left" w:pos="2188"/>
              </w:tabs>
              <w:ind w:left="107" w:right="94"/>
              <w:rPr>
                <w:sz w:val="24"/>
              </w:rPr>
            </w:pPr>
            <w:r>
              <w:rPr>
                <w:spacing w:val="-2"/>
                <w:sz w:val="24"/>
              </w:rPr>
              <w:t>kritické</w:t>
            </w:r>
            <w:r>
              <w:rPr>
                <w:sz w:val="24"/>
              </w:rPr>
              <w:tab/>
            </w:r>
            <w:r>
              <w:rPr>
                <w:spacing w:val="-2"/>
                <w:sz w:val="24"/>
              </w:rPr>
              <w:t>čtení</w:t>
            </w:r>
            <w:r>
              <w:rPr>
                <w:sz w:val="24"/>
              </w:rPr>
              <w:tab/>
            </w:r>
            <w:r>
              <w:rPr>
                <w:spacing w:val="-10"/>
                <w:sz w:val="24"/>
              </w:rPr>
              <w:t>a</w:t>
            </w:r>
            <w:r>
              <w:rPr>
                <w:sz w:val="24"/>
              </w:rPr>
              <w:tab/>
            </w:r>
            <w:r>
              <w:rPr>
                <w:spacing w:val="-2"/>
                <w:sz w:val="24"/>
              </w:rPr>
              <w:t xml:space="preserve">vnímání </w:t>
            </w:r>
            <w:r>
              <w:rPr>
                <w:sz w:val="24"/>
              </w:rPr>
              <w:t>autora mediálních sdělení stavba mediálních sdělení fungování</w:t>
            </w:r>
            <w:r>
              <w:rPr>
                <w:spacing w:val="80"/>
                <w:sz w:val="24"/>
              </w:rPr>
              <w:t xml:space="preserve"> </w:t>
            </w:r>
            <w:r>
              <w:rPr>
                <w:sz w:val="24"/>
              </w:rPr>
              <w:t>a</w:t>
            </w:r>
            <w:r>
              <w:rPr>
                <w:spacing w:val="80"/>
                <w:sz w:val="24"/>
              </w:rPr>
              <w:t xml:space="preserve"> </w:t>
            </w:r>
            <w:r>
              <w:rPr>
                <w:sz w:val="24"/>
              </w:rPr>
              <w:t>vliv</w:t>
            </w:r>
            <w:r>
              <w:rPr>
                <w:spacing w:val="80"/>
                <w:sz w:val="24"/>
              </w:rPr>
              <w:t xml:space="preserve"> </w:t>
            </w:r>
            <w:r>
              <w:rPr>
                <w:sz w:val="24"/>
              </w:rPr>
              <w:t>médií</w:t>
            </w:r>
            <w:r>
              <w:rPr>
                <w:spacing w:val="80"/>
                <w:sz w:val="24"/>
              </w:rPr>
              <w:t xml:space="preserve"> </w:t>
            </w:r>
            <w:r>
              <w:rPr>
                <w:sz w:val="24"/>
              </w:rPr>
              <w:t xml:space="preserve">ve </w:t>
            </w:r>
            <w:r>
              <w:rPr>
                <w:spacing w:val="-2"/>
                <w:sz w:val="24"/>
              </w:rPr>
              <w:t>společnosti</w:t>
            </w:r>
          </w:p>
          <w:p w14:paraId="515D3457" w14:textId="77777777" w:rsidR="00233FC0" w:rsidRDefault="00FB3855">
            <w:pPr>
              <w:pStyle w:val="TableParagraph"/>
              <w:spacing w:line="292" w:lineRule="exact"/>
              <w:ind w:left="107"/>
              <w:rPr>
                <w:sz w:val="24"/>
              </w:rPr>
            </w:pPr>
            <w:r>
              <w:rPr>
                <w:sz w:val="24"/>
              </w:rPr>
              <w:t>tvorba</w:t>
            </w:r>
            <w:r>
              <w:rPr>
                <w:spacing w:val="1"/>
                <w:sz w:val="24"/>
              </w:rPr>
              <w:t xml:space="preserve"> </w:t>
            </w:r>
            <w:r>
              <w:rPr>
                <w:sz w:val="24"/>
              </w:rPr>
              <w:t>mediálních</w:t>
            </w:r>
            <w:r>
              <w:rPr>
                <w:spacing w:val="-2"/>
                <w:sz w:val="24"/>
              </w:rPr>
              <w:t xml:space="preserve"> sdělení</w:t>
            </w:r>
          </w:p>
          <w:p w14:paraId="515D3458" w14:textId="77777777" w:rsidR="00233FC0" w:rsidRDefault="00233FC0">
            <w:pPr>
              <w:pStyle w:val="TableParagraph"/>
              <w:spacing w:before="11"/>
              <w:rPr>
                <w:rFonts w:ascii="Cambria"/>
                <w:b/>
                <w:i/>
                <w:sz w:val="24"/>
              </w:rPr>
            </w:pPr>
          </w:p>
          <w:p w14:paraId="515D3459" w14:textId="77777777" w:rsidR="00233FC0" w:rsidRDefault="00FB3855">
            <w:pPr>
              <w:pStyle w:val="TableParagraph"/>
              <w:ind w:left="107"/>
              <w:rPr>
                <w:b/>
                <w:sz w:val="24"/>
              </w:rPr>
            </w:pPr>
            <w:r>
              <w:rPr>
                <w:b/>
                <w:spacing w:val="-5"/>
                <w:sz w:val="24"/>
              </w:rPr>
              <w:t>ENV</w:t>
            </w:r>
          </w:p>
        </w:tc>
      </w:tr>
      <w:tr w:rsidR="00233FC0" w14:paraId="515D3460" w14:textId="77777777">
        <w:trPr>
          <w:trHeight w:val="1466"/>
        </w:trPr>
        <w:tc>
          <w:tcPr>
            <w:tcW w:w="3070" w:type="dxa"/>
            <w:tcBorders>
              <w:top w:val="nil"/>
              <w:bottom w:val="nil"/>
            </w:tcBorders>
          </w:tcPr>
          <w:p w14:paraId="515D345B" w14:textId="77777777" w:rsidR="00233FC0" w:rsidRDefault="00FB3855">
            <w:pPr>
              <w:pStyle w:val="TableParagraph"/>
              <w:spacing w:before="270"/>
              <w:ind w:left="107"/>
              <w:rPr>
                <w:sz w:val="24"/>
              </w:rPr>
            </w:pPr>
            <w:r>
              <w:rPr>
                <w:sz w:val="24"/>
              </w:rPr>
              <w:t>-</w:t>
            </w:r>
            <w:r>
              <w:rPr>
                <w:spacing w:val="-13"/>
                <w:sz w:val="24"/>
              </w:rPr>
              <w:t xml:space="preserve"> </w:t>
            </w:r>
            <w:r>
              <w:rPr>
                <w:sz w:val="24"/>
              </w:rPr>
              <w:t>Porovnává</w:t>
            </w:r>
            <w:r>
              <w:rPr>
                <w:spacing w:val="-14"/>
                <w:sz w:val="24"/>
              </w:rPr>
              <w:t xml:space="preserve"> </w:t>
            </w:r>
            <w:r>
              <w:rPr>
                <w:sz w:val="24"/>
              </w:rPr>
              <w:t>různá</w:t>
            </w:r>
            <w:r>
              <w:rPr>
                <w:spacing w:val="-12"/>
                <w:sz w:val="24"/>
              </w:rPr>
              <w:t xml:space="preserve"> </w:t>
            </w:r>
            <w:r>
              <w:rPr>
                <w:sz w:val="24"/>
              </w:rPr>
              <w:t xml:space="preserve">ztvárnění téhož námětu v literárním, dramatickém i filmovém </w:t>
            </w:r>
            <w:r>
              <w:rPr>
                <w:spacing w:val="-2"/>
                <w:sz w:val="24"/>
              </w:rPr>
              <w:t>zpracování</w:t>
            </w:r>
          </w:p>
        </w:tc>
        <w:tc>
          <w:tcPr>
            <w:tcW w:w="3072" w:type="dxa"/>
            <w:tcBorders>
              <w:top w:val="nil"/>
              <w:bottom w:val="nil"/>
            </w:tcBorders>
          </w:tcPr>
          <w:p w14:paraId="515D345C" w14:textId="77777777" w:rsidR="00233FC0" w:rsidRDefault="00FB3855">
            <w:pPr>
              <w:pStyle w:val="TableParagraph"/>
              <w:spacing w:line="271" w:lineRule="exact"/>
              <w:ind w:left="109"/>
              <w:rPr>
                <w:i/>
                <w:sz w:val="24"/>
              </w:rPr>
            </w:pPr>
            <w:r>
              <w:rPr>
                <w:i/>
                <w:sz w:val="24"/>
              </w:rPr>
              <w:t>„Česká</w:t>
            </w:r>
            <w:r>
              <w:rPr>
                <w:i/>
                <w:spacing w:val="56"/>
                <w:w w:val="150"/>
                <w:sz w:val="24"/>
              </w:rPr>
              <w:t xml:space="preserve"> </w:t>
            </w:r>
            <w:r>
              <w:rPr>
                <w:i/>
                <w:sz w:val="24"/>
              </w:rPr>
              <w:t>společnost</w:t>
            </w:r>
            <w:r>
              <w:rPr>
                <w:i/>
                <w:spacing w:val="61"/>
                <w:w w:val="150"/>
                <w:sz w:val="24"/>
              </w:rPr>
              <w:t xml:space="preserve"> </w:t>
            </w:r>
            <w:r>
              <w:rPr>
                <w:i/>
                <w:sz w:val="24"/>
              </w:rPr>
              <w:t>ke</w:t>
            </w:r>
            <w:r>
              <w:rPr>
                <w:i/>
                <w:spacing w:val="58"/>
                <w:w w:val="150"/>
                <w:sz w:val="24"/>
              </w:rPr>
              <w:t xml:space="preserve"> </w:t>
            </w:r>
            <w:r>
              <w:rPr>
                <w:i/>
                <w:spacing w:val="-2"/>
                <w:sz w:val="24"/>
              </w:rPr>
              <w:t>konci</w:t>
            </w:r>
          </w:p>
          <w:p w14:paraId="515D345D" w14:textId="77777777" w:rsidR="00233FC0" w:rsidRDefault="00FB3855">
            <w:pPr>
              <w:pStyle w:val="TableParagraph"/>
              <w:ind w:left="109"/>
              <w:rPr>
                <w:i/>
                <w:sz w:val="24"/>
              </w:rPr>
            </w:pPr>
            <w:r>
              <w:rPr>
                <w:i/>
                <w:sz w:val="24"/>
              </w:rPr>
              <w:t>19.</w:t>
            </w:r>
            <w:r>
              <w:rPr>
                <w:i/>
                <w:spacing w:val="-1"/>
                <w:sz w:val="24"/>
              </w:rPr>
              <w:t xml:space="preserve"> </w:t>
            </w:r>
            <w:r>
              <w:rPr>
                <w:i/>
                <w:spacing w:val="-2"/>
                <w:sz w:val="24"/>
              </w:rPr>
              <w:t>století“</w:t>
            </w:r>
          </w:p>
          <w:p w14:paraId="515D345E" w14:textId="77777777" w:rsidR="00233FC0" w:rsidRDefault="00FB3855">
            <w:pPr>
              <w:pStyle w:val="TableParagraph"/>
              <w:tabs>
                <w:tab w:val="left" w:pos="1165"/>
                <w:tab w:val="left" w:pos="2280"/>
              </w:tabs>
              <w:ind w:left="109" w:right="93"/>
              <w:rPr>
                <w:sz w:val="24"/>
              </w:rPr>
            </w:pPr>
            <w:r>
              <w:rPr>
                <w:spacing w:val="-2"/>
                <w:sz w:val="24"/>
              </w:rPr>
              <w:t>autoři:</w:t>
            </w:r>
            <w:r>
              <w:rPr>
                <w:sz w:val="24"/>
              </w:rPr>
              <w:tab/>
            </w:r>
            <w:r>
              <w:rPr>
                <w:spacing w:val="-2"/>
                <w:sz w:val="24"/>
              </w:rPr>
              <w:t>Jirásek,</w:t>
            </w:r>
            <w:r>
              <w:rPr>
                <w:sz w:val="24"/>
              </w:rPr>
              <w:tab/>
            </w:r>
            <w:r>
              <w:rPr>
                <w:spacing w:val="-2"/>
                <w:sz w:val="24"/>
              </w:rPr>
              <w:t>Mrštík, Stroupežnický</w:t>
            </w:r>
          </w:p>
        </w:tc>
        <w:tc>
          <w:tcPr>
            <w:tcW w:w="3070" w:type="dxa"/>
            <w:tcBorders>
              <w:top w:val="nil"/>
              <w:bottom w:val="nil"/>
            </w:tcBorders>
          </w:tcPr>
          <w:p w14:paraId="515D345F" w14:textId="77777777" w:rsidR="00233FC0" w:rsidRDefault="00FB3855">
            <w:pPr>
              <w:pStyle w:val="TableParagraph"/>
              <w:spacing w:before="270"/>
              <w:ind w:left="107"/>
              <w:rPr>
                <w:sz w:val="24"/>
              </w:rPr>
            </w:pPr>
            <w:r>
              <w:rPr>
                <w:sz w:val="24"/>
              </w:rPr>
              <w:t>D,</w:t>
            </w:r>
            <w:r>
              <w:rPr>
                <w:spacing w:val="2"/>
                <w:sz w:val="24"/>
              </w:rPr>
              <w:t xml:space="preserve"> </w:t>
            </w:r>
            <w:r>
              <w:rPr>
                <w:sz w:val="24"/>
              </w:rPr>
              <w:t>VV,</w:t>
            </w:r>
            <w:r>
              <w:rPr>
                <w:spacing w:val="-4"/>
                <w:sz w:val="24"/>
              </w:rPr>
              <w:t xml:space="preserve"> </w:t>
            </w:r>
            <w:r>
              <w:rPr>
                <w:sz w:val="24"/>
              </w:rPr>
              <w:t>Z,</w:t>
            </w:r>
            <w:r>
              <w:rPr>
                <w:spacing w:val="1"/>
                <w:sz w:val="24"/>
              </w:rPr>
              <w:t xml:space="preserve"> </w:t>
            </w:r>
            <w:r>
              <w:rPr>
                <w:sz w:val="24"/>
              </w:rPr>
              <w:t xml:space="preserve">OV, </w:t>
            </w:r>
            <w:r>
              <w:rPr>
                <w:spacing w:val="-10"/>
                <w:sz w:val="24"/>
              </w:rPr>
              <w:t>P</w:t>
            </w:r>
          </w:p>
        </w:tc>
      </w:tr>
      <w:tr w:rsidR="00233FC0" w14:paraId="515D3468" w14:textId="77777777">
        <w:trPr>
          <w:trHeight w:val="1756"/>
        </w:trPr>
        <w:tc>
          <w:tcPr>
            <w:tcW w:w="3070" w:type="dxa"/>
            <w:tcBorders>
              <w:top w:val="nil"/>
              <w:bottom w:val="nil"/>
            </w:tcBorders>
          </w:tcPr>
          <w:p w14:paraId="515D3461" w14:textId="77777777" w:rsidR="00233FC0" w:rsidRDefault="00FB3855">
            <w:pPr>
              <w:pStyle w:val="TableParagraph"/>
              <w:spacing w:before="270"/>
              <w:ind w:left="107"/>
              <w:rPr>
                <w:sz w:val="24"/>
              </w:rPr>
            </w:pPr>
            <w:r>
              <w:rPr>
                <w:sz w:val="24"/>
              </w:rPr>
              <w:t>-</w:t>
            </w:r>
            <w:r>
              <w:rPr>
                <w:spacing w:val="-9"/>
                <w:sz w:val="24"/>
              </w:rPr>
              <w:t xml:space="preserve"> </w:t>
            </w:r>
            <w:r>
              <w:rPr>
                <w:sz w:val="24"/>
              </w:rPr>
              <w:t>snaží</w:t>
            </w:r>
            <w:r>
              <w:rPr>
                <w:spacing w:val="-8"/>
                <w:sz w:val="24"/>
              </w:rPr>
              <w:t xml:space="preserve"> </w:t>
            </w:r>
            <w:r>
              <w:rPr>
                <w:sz w:val="24"/>
              </w:rPr>
              <w:t>se</w:t>
            </w:r>
            <w:r>
              <w:rPr>
                <w:spacing w:val="-11"/>
                <w:sz w:val="24"/>
              </w:rPr>
              <w:t xml:space="preserve"> </w:t>
            </w:r>
            <w:r>
              <w:rPr>
                <w:sz w:val="24"/>
              </w:rPr>
              <w:t>rozpoznávat</w:t>
            </w:r>
            <w:r>
              <w:rPr>
                <w:spacing w:val="-9"/>
                <w:sz w:val="24"/>
              </w:rPr>
              <w:t xml:space="preserve"> </w:t>
            </w:r>
            <w:r>
              <w:rPr>
                <w:sz w:val="24"/>
              </w:rPr>
              <w:t xml:space="preserve">rozdíly dramatického, filmového a knižního zpracování téhož </w:t>
            </w:r>
            <w:r>
              <w:rPr>
                <w:spacing w:val="-2"/>
                <w:sz w:val="24"/>
              </w:rPr>
              <w:t>tématu</w:t>
            </w:r>
          </w:p>
        </w:tc>
        <w:tc>
          <w:tcPr>
            <w:tcW w:w="3072" w:type="dxa"/>
            <w:tcBorders>
              <w:top w:val="nil"/>
              <w:bottom w:val="nil"/>
            </w:tcBorders>
          </w:tcPr>
          <w:p w14:paraId="515D3462" w14:textId="77777777" w:rsidR="00233FC0" w:rsidRDefault="00FB3855">
            <w:pPr>
              <w:pStyle w:val="TableParagraph"/>
              <w:spacing w:line="271" w:lineRule="exact"/>
              <w:ind w:left="109"/>
              <w:rPr>
                <w:i/>
                <w:sz w:val="24"/>
              </w:rPr>
            </w:pPr>
            <w:r>
              <w:rPr>
                <w:i/>
                <w:sz w:val="24"/>
              </w:rPr>
              <w:t>„Barvy</w:t>
            </w:r>
            <w:r>
              <w:rPr>
                <w:i/>
                <w:spacing w:val="-3"/>
                <w:sz w:val="24"/>
              </w:rPr>
              <w:t xml:space="preserve"> </w:t>
            </w:r>
            <w:r>
              <w:rPr>
                <w:i/>
                <w:spacing w:val="-2"/>
                <w:sz w:val="24"/>
              </w:rPr>
              <w:t>Ameriky“</w:t>
            </w:r>
          </w:p>
          <w:p w14:paraId="515D3463" w14:textId="77777777" w:rsidR="00233FC0" w:rsidRDefault="00FB3855">
            <w:pPr>
              <w:pStyle w:val="TableParagraph"/>
              <w:ind w:left="109"/>
              <w:rPr>
                <w:sz w:val="24"/>
              </w:rPr>
            </w:pPr>
            <w:r>
              <w:rPr>
                <w:sz w:val="24"/>
              </w:rPr>
              <w:t>autoři:</w:t>
            </w:r>
            <w:r>
              <w:rPr>
                <w:spacing w:val="-2"/>
                <w:sz w:val="24"/>
              </w:rPr>
              <w:t xml:space="preserve"> </w:t>
            </w:r>
            <w:r>
              <w:rPr>
                <w:sz w:val="24"/>
              </w:rPr>
              <w:t xml:space="preserve">Mitchell, </w:t>
            </w:r>
            <w:r>
              <w:rPr>
                <w:spacing w:val="-2"/>
                <w:sz w:val="24"/>
              </w:rPr>
              <w:t>Blake</w:t>
            </w:r>
          </w:p>
          <w:p w14:paraId="515D3464" w14:textId="77777777" w:rsidR="00233FC0" w:rsidRDefault="00233FC0">
            <w:pPr>
              <w:pStyle w:val="TableParagraph"/>
              <w:spacing w:before="11"/>
              <w:rPr>
                <w:rFonts w:ascii="Cambria"/>
                <w:b/>
                <w:i/>
                <w:sz w:val="24"/>
              </w:rPr>
            </w:pPr>
          </w:p>
          <w:p w14:paraId="515D3465" w14:textId="77777777" w:rsidR="00233FC0" w:rsidRDefault="00FB3855">
            <w:pPr>
              <w:pStyle w:val="TableParagraph"/>
              <w:ind w:left="109"/>
              <w:rPr>
                <w:i/>
                <w:sz w:val="24"/>
              </w:rPr>
            </w:pPr>
            <w:r>
              <w:rPr>
                <w:i/>
                <w:sz w:val="24"/>
              </w:rPr>
              <w:t>„Rakousko-Uhersko</w:t>
            </w:r>
            <w:r>
              <w:rPr>
                <w:i/>
                <w:spacing w:val="80"/>
                <w:sz w:val="24"/>
              </w:rPr>
              <w:t xml:space="preserve"> </w:t>
            </w:r>
            <w:r>
              <w:rPr>
                <w:i/>
                <w:sz w:val="24"/>
              </w:rPr>
              <w:t>a</w:t>
            </w:r>
            <w:r>
              <w:rPr>
                <w:i/>
                <w:spacing w:val="80"/>
                <w:sz w:val="24"/>
              </w:rPr>
              <w:t xml:space="preserve"> </w:t>
            </w:r>
            <w:r>
              <w:rPr>
                <w:i/>
                <w:sz w:val="24"/>
              </w:rPr>
              <w:t xml:space="preserve">velká </w:t>
            </w:r>
            <w:r>
              <w:rPr>
                <w:i/>
                <w:spacing w:val="-2"/>
                <w:sz w:val="24"/>
              </w:rPr>
              <w:t>válka“</w:t>
            </w:r>
          </w:p>
          <w:p w14:paraId="515D3466" w14:textId="77777777" w:rsidR="00233FC0" w:rsidRDefault="00FB3855">
            <w:pPr>
              <w:pStyle w:val="TableParagraph"/>
              <w:spacing w:line="293" w:lineRule="exact"/>
              <w:ind w:left="109"/>
              <w:rPr>
                <w:sz w:val="24"/>
              </w:rPr>
            </w:pPr>
            <w:r>
              <w:rPr>
                <w:sz w:val="24"/>
              </w:rPr>
              <w:t>autoři: Hašek,</w:t>
            </w:r>
            <w:r>
              <w:rPr>
                <w:spacing w:val="-2"/>
                <w:sz w:val="24"/>
              </w:rPr>
              <w:t xml:space="preserve"> Remarque</w:t>
            </w:r>
          </w:p>
        </w:tc>
        <w:tc>
          <w:tcPr>
            <w:tcW w:w="3070" w:type="dxa"/>
            <w:tcBorders>
              <w:top w:val="nil"/>
              <w:bottom w:val="nil"/>
            </w:tcBorders>
          </w:tcPr>
          <w:p w14:paraId="515D3467" w14:textId="77777777" w:rsidR="00233FC0" w:rsidRDefault="00233FC0">
            <w:pPr>
              <w:pStyle w:val="TableParagraph"/>
              <w:rPr>
                <w:rFonts w:ascii="Times New Roman"/>
              </w:rPr>
            </w:pPr>
          </w:p>
        </w:tc>
      </w:tr>
      <w:tr w:rsidR="00233FC0" w14:paraId="515D346C" w14:textId="77777777">
        <w:trPr>
          <w:trHeight w:val="292"/>
        </w:trPr>
        <w:tc>
          <w:tcPr>
            <w:tcW w:w="3070" w:type="dxa"/>
            <w:tcBorders>
              <w:top w:val="nil"/>
              <w:bottom w:val="nil"/>
            </w:tcBorders>
          </w:tcPr>
          <w:p w14:paraId="515D3469" w14:textId="77777777" w:rsidR="00233FC0" w:rsidRDefault="00FB3855">
            <w:pPr>
              <w:pStyle w:val="TableParagraph"/>
              <w:spacing w:line="271" w:lineRule="exact"/>
              <w:ind w:left="107"/>
              <w:rPr>
                <w:i/>
                <w:sz w:val="24"/>
              </w:rPr>
            </w:pPr>
            <w:r>
              <w:rPr>
                <w:sz w:val="24"/>
              </w:rPr>
              <w:t>-</w:t>
            </w:r>
            <w:r>
              <w:rPr>
                <w:spacing w:val="-1"/>
                <w:sz w:val="24"/>
              </w:rPr>
              <w:t xml:space="preserve"> </w:t>
            </w:r>
            <w:r>
              <w:rPr>
                <w:sz w:val="24"/>
              </w:rPr>
              <w:t>poznává nový žánr</w:t>
            </w:r>
            <w:r>
              <w:rPr>
                <w:spacing w:val="2"/>
                <w:sz w:val="24"/>
              </w:rPr>
              <w:t xml:space="preserve"> </w:t>
            </w:r>
            <w:r>
              <w:rPr>
                <w:i/>
                <w:spacing w:val="-2"/>
                <w:sz w:val="24"/>
              </w:rPr>
              <w:t>baladu</w:t>
            </w:r>
          </w:p>
        </w:tc>
        <w:tc>
          <w:tcPr>
            <w:tcW w:w="3072" w:type="dxa"/>
            <w:tcBorders>
              <w:top w:val="nil"/>
              <w:bottom w:val="nil"/>
            </w:tcBorders>
          </w:tcPr>
          <w:p w14:paraId="515D346A" w14:textId="77777777" w:rsidR="00233FC0" w:rsidRDefault="00233FC0">
            <w:pPr>
              <w:pStyle w:val="TableParagraph"/>
              <w:rPr>
                <w:rFonts w:ascii="Times New Roman"/>
                <w:sz w:val="20"/>
              </w:rPr>
            </w:pPr>
          </w:p>
        </w:tc>
        <w:tc>
          <w:tcPr>
            <w:tcW w:w="3070" w:type="dxa"/>
            <w:tcBorders>
              <w:top w:val="nil"/>
              <w:bottom w:val="nil"/>
            </w:tcBorders>
          </w:tcPr>
          <w:p w14:paraId="515D346B" w14:textId="77777777" w:rsidR="00233FC0" w:rsidRDefault="00233FC0">
            <w:pPr>
              <w:pStyle w:val="TableParagraph"/>
              <w:rPr>
                <w:rFonts w:ascii="Times New Roman"/>
                <w:sz w:val="20"/>
              </w:rPr>
            </w:pPr>
          </w:p>
        </w:tc>
      </w:tr>
      <w:tr w:rsidR="00233FC0" w14:paraId="515D3479" w14:textId="77777777">
        <w:trPr>
          <w:trHeight w:val="2784"/>
        </w:trPr>
        <w:tc>
          <w:tcPr>
            <w:tcW w:w="3070" w:type="dxa"/>
            <w:tcBorders>
              <w:top w:val="nil"/>
              <w:bottom w:val="nil"/>
            </w:tcBorders>
          </w:tcPr>
          <w:p w14:paraId="515D346D" w14:textId="77777777" w:rsidR="00233FC0" w:rsidRDefault="00FB3855">
            <w:pPr>
              <w:pStyle w:val="TableParagraph"/>
              <w:numPr>
                <w:ilvl w:val="0"/>
                <w:numId w:val="350"/>
              </w:numPr>
              <w:tabs>
                <w:tab w:val="left" w:pos="234"/>
              </w:tabs>
              <w:spacing w:before="270"/>
              <w:ind w:right="878" w:firstLine="0"/>
              <w:jc w:val="both"/>
              <w:rPr>
                <w:sz w:val="24"/>
              </w:rPr>
            </w:pPr>
            <w:r>
              <w:rPr>
                <w:sz w:val="24"/>
              </w:rPr>
              <w:t>učí</w:t>
            </w:r>
            <w:r>
              <w:rPr>
                <w:spacing w:val="-13"/>
                <w:sz w:val="24"/>
              </w:rPr>
              <w:t xml:space="preserve"> </w:t>
            </w:r>
            <w:r>
              <w:rPr>
                <w:sz w:val="24"/>
              </w:rPr>
              <w:t>se</w:t>
            </w:r>
            <w:r>
              <w:rPr>
                <w:spacing w:val="-11"/>
                <w:sz w:val="24"/>
              </w:rPr>
              <w:t xml:space="preserve"> </w:t>
            </w:r>
            <w:r>
              <w:rPr>
                <w:sz w:val="24"/>
              </w:rPr>
              <w:t>rozlišovat</w:t>
            </w:r>
            <w:r>
              <w:rPr>
                <w:spacing w:val="-12"/>
                <w:sz w:val="24"/>
              </w:rPr>
              <w:t xml:space="preserve"> </w:t>
            </w:r>
            <w:r>
              <w:rPr>
                <w:sz w:val="24"/>
              </w:rPr>
              <w:t>tzv. triviální literaturu od literatury hodnotné</w:t>
            </w:r>
          </w:p>
          <w:p w14:paraId="515D346E" w14:textId="77777777" w:rsidR="00233FC0" w:rsidRDefault="00233FC0">
            <w:pPr>
              <w:pStyle w:val="TableParagraph"/>
              <w:spacing w:before="11"/>
              <w:rPr>
                <w:rFonts w:ascii="Cambria"/>
                <w:b/>
                <w:i/>
                <w:sz w:val="24"/>
              </w:rPr>
            </w:pPr>
          </w:p>
          <w:p w14:paraId="515D346F" w14:textId="77777777" w:rsidR="00233FC0" w:rsidRDefault="00FB3855">
            <w:pPr>
              <w:pStyle w:val="TableParagraph"/>
              <w:numPr>
                <w:ilvl w:val="0"/>
                <w:numId w:val="350"/>
              </w:numPr>
              <w:tabs>
                <w:tab w:val="left" w:pos="234"/>
              </w:tabs>
              <w:ind w:right="228" w:firstLine="0"/>
              <w:rPr>
                <w:sz w:val="24"/>
              </w:rPr>
            </w:pPr>
            <w:r>
              <w:rPr>
                <w:sz w:val="24"/>
              </w:rPr>
              <w:t>připomene si všechny dosavadní znalosti literární teorie</w:t>
            </w:r>
            <w:r>
              <w:rPr>
                <w:spacing w:val="-8"/>
                <w:sz w:val="24"/>
              </w:rPr>
              <w:t xml:space="preserve"> </w:t>
            </w:r>
            <w:r>
              <w:rPr>
                <w:sz w:val="24"/>
              </w:rPr>
              <w:t>a</w:t>
            </w:r>
            <w:r>
              <w:rPr>
                <w:spacing w:val="-8"/>
                <w:sz w:val="24"/>
              </w:rPr>
              <w:t xml:space="preserve"> </w:t>
            </w:r>
            <w:r>
              <w:rPr>
                <w:sz w:val="24"/>
              </w:rPr>
              <w:t>umí</w:t>
            </w:r>
            <w:r>
              <w:rPr>
                <w:spacing w:val="-6"/>
                <w:sz w:val="24"/>
              </w:rPr>
              <w:t xml:space="preserve"> </w:t>
            </w:r>
            <w:r>
              <w:rPr>
                <w:sz w:val="24"/>
              </w:rPr>
              <w:t>s</w:t>
            </w:r>
            <w:r>
              <w:rPr>
                <w:spacing w:val="-9"/>
                <w:sz w:val="24"/>
              </w:rPr>
              <w:t xml:space="preserve"> </w:t>
            </w:r>
            <w:r>
              <w:rPr>
                <w:sz w:val="24"/>
              </w:rPr>
              <w:t>nimi</w:t>
            </w:r>
            <w:r>
              <w:rPr>
                <w:spacing w:val="-9"/>
                <w:sz w:val="24"/>
              </w:rPr>
              <w:t xml:space="preserve"> </w:t>
            </w:r>
            <w:r>
              <w:rPr>
                <w:sz w:val="24"/>
              </w:rPr>
              <w:t>pracovat v konkrétních textech</w:t>
            </w:r>
          </w:p>
        </w:tc>
        <w:tc>
          <w:tcPr>
            <w:tcW w:w="3072" w:type="dxa"/>
            <w:tcBorders>
              <w:top w:val="nil"/>
              <w:bottom w:val="nil"/>
            </w:tcBorders>
          </w:tcPr>
          <w:p w14:paraId="515D3470" w14:textId="77777777" w:rsidR="00233FC0" w:rsidRDefault="00FB3855">
            <w:pPr>
              <w:pStyle w:val="TableParagraph"/>
              <w:spacing w:line="271" w:lineRule="exact"/>
              <w:ind w:left="109"/>
              <w:rPr>
                <w:i/>
                <w:sz w:val="24"/>
              </w:rPr>
            </w:pPr>
            <w:r>
              <w:rPr>
                <w:i/>
                <w:sz w:val="24"/>
              </w:rPr>
              <w:t>„Lidským</w:t>
            </w:r>
            <w:r>
              <w:rPr>
                <w:i/>
                <w:spacing w:val="39"/>
                <w:sz w:val="24"/>
              </w:rPr>
              <w:t xml:space="preserve">  </w:t>
            </w:r>
            <w:r>
              <w:rPr>
                <w:i/>
                <w:sz w:val="24"/>
              </w:rPr>
              <w:t>životem</w:t>
            </w:r>
            <w:r>
              <w:rPr>
                <w:i/>
                <w:spacing w:val="39"/>
                <w:sz w:val="24"/>
              </w:rPr>
              <w:t xml:space="preserve">  </w:t>
            </w:r>
            <w:r>
              <w:rPr>
                <w:i/>
                <w:sz w:val="24"/>
              </w:rPr>
              <w:t>krok</w:t>
            </w:r>
            <w:r>
              <w:rPr>
                <w:i/>
                <w:spacing w:val="40"/>
                <w:sz w:val="24"/>
              </w:rPr>
              <w:t xml:space="preserve">  </w:t>
            </w:r>
            <w:r>
              <w:rPr>
                <w:i/>
                <w:spacing w:val="-5"/>
                <w:sz w:val="24"/>
              </w:rPr>
              <w:t>za</w:t>
            </w:r>
          </w:p>
          <w:p w14:paraId="515D3471" w14:textId="77777777" w:rsidR="00233FC0" w:rsidRDefault="00FB3855">
            <w:pPr>
              <w:pStyle w:val="TableParagraph"/>
              <w:ind w:left="109"/>
              <w:rPr>
                <w:i/>
                <w:sz w:val="24"/>
              </w:rPr>
            </w:pPr>
            <w:r>
              <w:rPr>
                <w:i/>
                <w:spacing w:val="-2"/>
                <w:sz w:val="24"/>
              </w:rPr>
              <w:t>krokem“</w:t>
            </w:r>
          </w:p>
          <w:p w14:paraId="515D3472" w14:textId="77777777" w:rsidR="00233FC0" w:rsidRDefault="00FB3855">
            <w:pPr>
              <w:pStyle w:val="TableParagraph"/>
              <w:ind w:left="109"/>
              <w:rPr>
                <w:sz w:val="24"/>
              </w:rPr>
            </w:pPr>
            <w:r>
              <w:rPr>
                <w:sz w:val="24"/>
              </w:rPr>
              <w:t>autoři:</w:t>
            </w:r>
            <w:r>
              <w:rPr>
                <w:spacing w:val="80"/>
                <w:sz w:val="24"/>
              </w:rPr>
              <w:t xml:space="preserve"> </w:t>
            </w:r>
            <w:r>
              <w:rPr>
                <w:sz w:val="24"/>
              </w:rPr>
              <w:t>Aškenazy,</w:t>
            </w:r>
            <w:r>
              <w:rPr>
                <w:spacing w:val="80"/>
                <w:sz w:val="24"/>
              </w:rPr>
              <w:t xml:space="preserve"> </w:t>
            </w:r>
            <w:r>
              <w:rPr>
                <w:sz w:val="24"/>
              </w:rPr>
              <w:t xml:space="preserve">Fulghum, </w:t>
            </w:r>
            <w:r>
              <w:rPr>
                <w:spacing w:val="-2"/>
                <w:sz w:val="24"/>
              </w:rPr>
              <w:t>Lanczová</w:t>
            </w:r>
          </w:p>
          <w:p w14:paraId="515D3473" w14:textId="77777777" w:rsidR="00233FC0" w:rsidRDefault="00FB3855">
            <w:pPr>
              <w:pStyle w:val="TableParagraph"/>
              <w:spacing w:line="293" w:lineRule="exact"/>
              <w:ind w:left="109"/>
              <w:rPr>
                <w:i/>
                <w:sz w:val="24"/>
              </w:rPr>
            </w:pPr>
            <w:r>
              <w:rPr>
                <w:i/>
                <w:sz w:val="24"/>
              </w:rPr>
              <w:t>„Literární</w:t>
            </w:r>
            <w:r>
              <w:rPr>
                <w:i/>
                <w:spacing w:val="-2"/>
                <w:sz w:val="24"/>
              </w:rPr>
              <w:t xml:space="preserve"> </w:t>
            </w:r>
            <w:r>
              <w:rPr>
                <w:i/>
                <w:sz w:val="24"/>
              </w:rPr>
              <w:t>toulky</w:t>
            </w:r>
            <w:r>
              <w:rPr>
                <w:i/>
                <w:spacing w:val="-1"/>
                <w:sz w:val="24"/>
              </w:rPr>
              <w:t xml:space="preserve"> </w:t>
            </w:r>
            <w:r>
              <w:rPr>
                <w:i/>
                <w:spacing w:val="-2"/>
                <w:sz w:val="24"/>
              </w:rPr>
              <w:t>Evropou“</w:t>
            </w:r>
          </w:p>
          <w:p w14:paraId="515D3474" w14:textId="77777777" w:rsidR="00233FC0" w:rsidRDefault="00FB3855">
            <w:pPr>
              <w:pStyle w:val="TableParagraph"/>
              <w:ind w:left="109"/>
              <w:rPr>
                <w:sz w:val="24"/>
              </w:rPr>
            </w:pPr>
            <w:r>
              <w:rPr>
                <w:sz w:val="24"/>
              </w:rPr>
              <w:t>autoři: Čapek,</w:t>
            </w:r>
            <w:r>
              <w:rPr>
                <w:spacing w:val="-3"/>
                <w:sz w:val="24"/>
              </w:rPr>
              <w:t xml:space="preserve"> </w:t>
            </w:r>
            <w:r>
              <w:rPr>
                <w:sz w:val="24"/>
              </w:rPr>
              <w:t xml:space="preserve">Nepil, </w:t>
            </w:r>
            <w:r>
              <w:rPr>
                <w:spacing w:val="-4"/>
                <w:sz w:val="24"/>
              </w:rPr>
              <w:t>Žáček</w:t>
            </w:r>
          </w:p>
          <w:p w14:paraId="515D3475" w14:textId="77777777" w:rsidR="00233FC0" w:rsidRDefault="00233FC0">
            <w:pPr>
              <w:pStyle w:val="TableParagraph"/>
              <w:spacing w:before="13"/>
              <w:rPr>
                <w:rFonts w:ascii="Cambria"/>
                <w:b/>
                <w:i/>
                <w:sz w:val="24"/>
              </w:rPr>
            </w:pPr>
          </w:p>
          <w:p w14:paraId="515D3476" w14:textId="77777777" w:rsidR="00233FC0" w:rsidRDefault="00FB3855">
            <w:pPr>
              <w:pStyle w:val="TableParagraph"/>
              <w:ind w:left="109"/>
              <w:rPr>
                <w:i/>
                <w:sz w:val="24"/>
              </w:rPr>
            </w:pPr>
            <w:r>
              <w:rPr>
                <w:i/>
                <w:sz w:val="24"/>
              </w:rPr>
              <w:t>„Prázdninové</w:t>
            </w:r>
            <w:r>
              <w:rPr>
                <w:i/>
                <w:spacing w:val="-3"/>
                <w:sz w:val="24"/>
              </w:rPr>
              <w:t xml:space="preserve"> </w:t>
            </w:r>
            <w:r>
              <w:rPr>
                <w:i/>
                <w:spacing w:val="-2"/>
                <w:sz w:val="24"/>
              </w:rPr>
              <w:t>těšení“</w:t>
            </w:r>
          </w:p>
          <w:p w14:paraId="515D3477" w14:textId="77777777" w:rsidR="00233FC0" w:rsidRDefault="00FB3855">
            <w:pPr>
              <w:pStyle w:val="TableParagraph"/>
              <w:ind w:left="109"/>
              <w:rPr>
                <w:sz w:val="24"/>
              </w:rPr>
            </w:pPr>
            <w:r>
              <w:rPr>
                <w:sz w:val="24"/>
              </w:rPr>
              <w:t xml:space="preserve">autoři: </w:t>
            </w:r>
            <w:r>
              <w:rPr>
                <w:spacing w:val="-2"/>
                <w:sz w:val="24"/>
              </w:rPr>
              <w:t>Braunová</w:t>
            </w:r>
          </w:p>
        </w:tc>
        <w:tc>
          <w:tcPr>
            <w:tcW w:w="3070" w:type="dxa"/>
            <w:tcBorders>
              <w:top w:val="nil"/>
              <w:bottom w:val="nil"/>
            </w:tcBorders>
          </w:tcPr>
          <w:p w14:paraId="515D3478" w14:textId="77777777" w:rsidR="00233FC0" w:rsidRDefault="00233FC0">
            <w:pPr>
              <w:pStyle w:val="TableParagraph"/>
              <w:rPr>
                <w:rFonts w:ascii="Times New Roman"/>
              </w:rPr>
            </w:pPr>
          </w:p>
        </w:tc>
      </w:tr>
      <w:tr w:rsidR="00233FC0" w14:paraId="515D347D" w14:textId="77777777">
        <w:trPr>
          <w:trHeight w:val="1588"/>
        </w:trPr>
        <w:tc>
          <w:tcPr>
            <w:tcW w:w="3070" w:type="dxa"/>
            <w:tcBorders>
              <w:top w:val="nil"/>
            </w:tcBorders>
          </w:tcPr>
          <w:p w14:paraId="515D347A" w14:textId="77777777" w:rsidR="00233FC0" w:rsidRDefault="00FB3855">
            <w:pPr>
              <w:pStyle w:val="TableParagraph"/>
              <w:spacing w:before="124"/>
              <w:ind w:left="107"/>
              <w:rPr>
                <w:sz w:val="24"/>
              </w:rPr>
            </w:pPr>
            <w:r>
              <w:rPr>
                <w:sz w:val="24"/>
              </w:rPr>
              <w:t>-</w:t>
            </w:r>
            <w:r>
              <w:rPr>
                <w:spacing w:val="-7"/>
                <w:sz w:val="24"/>
              </w:rPr>
              <w:t xml:space="preserve"> </w:t>
            </w:r>
            <w:r>
              <w:rPr>
                <w:sz w:val="24"/>
              </w:rPr>
              <w:t>zvládá</w:t>
            </w:r>
            <w:r>
              <w:rPr>
                <w:spacing w:val="-9"/>
                <w:sz w:val="24"/>
              </w:rPr>
              <w:t xml:space="preserve"> </w:t>
            </w:r>
            <w:r>
              <w:rPr>
                <w:sz w:val="24"/>
              </w:rPr>
              <w:t>pracovat</w:t>
            </w:r>
            <w:r>
              <w:rPr>
                <w:spacing w:val="-7"/>
                <w:sz w:val="24"/>
              </w:rPr>
              <w:t xml:space="preserve"> </w:t>
            </w:r>
            <w:r>
              <w:rPr>
                <w:sz w:val="24"/>
              </w:rPr>
              <w:t>s</w:t>
            </w:r>
            <w:r>
              <w:rPr>
                <w:spacing w:val="-7"/>
                <w:sz w:val="24"/>
              </w:rPr>
              <w:t xml:space="preserve"> </w:t>
            </w:r>
            <w:r>
              <w:rPr>
                <w:sz w:val="24"/>
              </w:rPr>
              <w:t>textem</w:t>
            </w:r>
            <w:r>
              <w:rPr>
                <w:spacing w:val="-7"/>
                <w:sz w:val="24"/>
              </w:rPr>
              <w:t xml:space="preserve"> </w:t>
            </w:r>
            <w:r>
              <w:rPr>
                <w:sz w:val="24"/>
              </w:rPr>
              <w:t>na odpovídající úrovni, všímá si nejen děje, ale i prostředí, postav a vztahů mezi nimi</w:t>
            </w:r>
          </w:p>
        </w:tc>
        <w:tc>
          <w:tcPr>
            <w:tcW w:w="3072" w:type="dxa"/>
            <w:tcBorders>
              <w:top w:val="nil"/>
            </w:tcBorders>
          </w:tcPr>
          <w:p w14:paraId="515D347B" w14:textId="77777777" w:rsidR="00233FC0" w:rsidRDefault="00233FC0">
            <w:pPr>
              <w:pStyle w:val="TableParagraph"/>
              <w:rPr>
                <w:rFonts w:ascii="Times New Roman"/>
              </w:rPr>
            </w:pPr>
          </w:p>
        </w:tc>
        <w:tc>
          <w:tcPr>
            <w:tcW w:w="3070" w:type="dxa"/>
            <w:tcBorders>
              <w:top w:val="nil"/>
            </w:tcBorders>
          </w:tcPr>
          <w:p w14:paraId="515D347C" w14:textId="77777777" w:rsidR="00233FC0" w:rsidRDefault="00233FC0">
            <w:pPr>
              <w:pStyle w:val="TableParagraph"/>
              <w:rPr>
                <w:rFonts w:ascii="Times New Roman"/>
              </w:rPr>
            </w:pPr>
          </w:p>
        </w:tc>
      </w:tr>
      <w:tr w:rsidR="00233FC0" w14:paraId="515D3481" w14:textId="77777777">
        <w:trPr>
          <w:trHeight w:val="436"/>
        </w:trPr>
        <w:tc>
          <w:tcPr>
            <w:tcW w:w="3070" w:type="dxa"/>
            <w:tcBorders>
              <w:bottom w:val="nil"/>
            </w:tcBorders>
          </w:tcPr>
          <w:p w14:paraId="515D347E" w14:textId="77777777" w:rsidR="00233FC0" w:rsidRDefault="00FB3855">
            <w:pPr>
              <w:pStyle w:val="TableParagraph"/>
              <w:spacing w:line="292" w:lineRule="exact"/>
              <w:ind w:left="107"/>
              <w:rPr>
                <w:b/>
                <w:sz w:val="24"/>
              </w:rPr>
            </w:pPr>
            <w:r>
              <w:rPr>
                <w:b/>
                <w:sz w:val="24"/>
              </w:rPr>
              <w:t>Jazyková</w:t>
            </w:r>
            <w:r>
              <w:rPr>
                <w:b/>
                <w:spacing w:val="-4"/>
                <w:sz w:val="24"/>
              </w:rPr>
              <w:t xml:space="preserve"> </w:t>
            </w:r>
            <w:r>
              <w:rPr>
                <w:b/>
                <w:spacing w:val="-2"/>
                <w:sz w:val="24"/>
              </w:rPr>
              <w:t>výchova</w:t>
            </w:r>
          </w:p>
        </w:tc>
        <w:tc>
          <w:tcPr>
            <w:tcW w:w="3072" w:type="dxa"/>
            <w:tcBorders>
              <w:bottom w:val="nil"/>
            </w:tcBorders>
          </w:tcPr>
          <w:p w14:paraId="515D347F" w14:textId="77777777" w:rsidR="00233FC0" w:rsidRDefault="00FB3855">
            <w:pPr>
              <w:pStyle w:val="TableParagraph"/>
              <w:spacing w:line="265" w:lineRule="exact"/>
              <w:ind w:left="109"/>
              <w:rPr>
                <w:b/>
              </w:rPr>
            </w:pPr>
            <w:r>
              <w:rPr>
                <w:b/>
                <w:spacing w:val="-2"/>
              </w:rPr>
              <w:t>Mluvnice</w:t>
            </w:r>
          </w:p>
        </w:tc>
        <w:tc>
          <w:tcPr>
            <w:tcW w:w="3070" w:type="dxa"/>
            <w:tcBorders>
              <w:bottom w:val="nil"/>
            </w:tcBorders>
          </w:tcPr>
          <w:p w14:paraId="515D3480" w14:textId="77777777" w:rsidR="00233FC0" w:rsidRDefault="00FB3855">
            <w:pPr>
              <w:pStyle w:val="TableParagraph"/>
              <w:spacing w:line="292" w:lineRule="exact"/>
              <w:ind w:left="107"/>
              <w:rPr>
                <w:sz w:val="24"/>
              </w:rPr>
            </w:pPr>
            <w:r>
              <w:rPr>
                <w:sz w:val="24"/>
              </w:rPr>
              <w:t>D,</w:t>
            </w:r>
            <w:r>
              <w:rPr>
                <w:spacing w:val="3"/>
                <w:sz w:val="24"/>
              </w:rPr>
              <w:t xml:space="preserve"> </w:t>
            </w:r>
            <w:r>
              <w:rPr>
                <w:sz w:val="24"/>
              </w:rPr>
              <w:t>Z,</w:t>
            </w:r>
            <w:r>
              <w:rPr>
                <w:spacing w:val="-3"/>
                <w:sz w:val="24"/>
              </w:rPr>
              <w:t xml:space="preserve"> </w:t>
            </w:r>
            <w:r>
              <w:rPr>
                <w:sz w:val="24"/>
              </w:rPr>
              <w:t xml:space="preserve">P, INF, </w:t>
            </w:r>
            <w:r>
              <w:rPr>
                <w:spacing w:val="-5"/>
                <w:sz w:val="24"/>
              </w:rPr>
              <w:t>AJ</w:t>
            </w:r>
          </w:p>
        </w:tc>
      </w:tr>
      <w:tr w:rsidR="00233FC0" w14:paraId="515D3487" w14:textId="77777777">
        <w:trPr>
          <w:trHeight w:val="1759"/>
        </w:trPr>
        <w:tc>
          <w:tcPr>
            <w:tcW w:w="3070" w:type="dxa"/>
            <w:tcBorders>
              <w:top w:val="nil"/>
              <w:bottom w:val="nil"/>
            </w:tcBorders>
          </w:tcPr>
          <w:p w14:paraId="515D3482" w14:textId="77777777" w:rsidR="00233FC0" w:rsidRDefault="00FB3855">
            <w:pPr>
              <w:pStyle w:val="TableParagraph"/>
              <w:spacing w:before="148"/>
              <w:ind w:left="107"/>
              <w:rPr>
                <w:sz w:val="24"/>
              </w:rPr>
            </w:pPr>
            <w:r>
              <w:rPr>
                <w:sz w:val="24"/>
              </w:rPr>
              <w:t xml:space="preserve">- Samostatně </w:t>
            </w:r>
            <w:r>
              <w:rPr>
                <w:spacing w:val="-2"/>
                <w:sz w:val="24"/>
              </w:rPr>
              <w:t>pracuje</w:t>
            </w:r>
          </w:p>
          <w:p w14:paraId="515D3483" w14:textId="77777777" w:rsidR="00233FC0" w:rsidRDefault="00FB3855">
            <w:pPr>
              <w:pStyle w:val="TableParagraph"/>
              <w:spacing w:before="2"/>
              <w:ind w:left="107" w:right="99"/>
              <w:rPr>
                <w:sz w:val="24"/>
              </w:rPr>
            </w:pPr>
            <w:r>
              <w:rPr>
                <w:sz w:val="24"/>
              </w:rPr>
              <w:t>s</w:t>
            </w:r>
            <w:r>
              <w:rPr>
                <w:spacing w:val="-12"/>
                <w:sz w:val="24"/>
              </w:rPr>
              <w:t xml:space="preserve"> </w:t>
            </w:r>
            <w:r>
              <w:rPr>
                <w:sz w:val="24"/>
              </w:rPr>
              <w:t>Pravidly</w:t>
            </w:r>
            <w:r>
              <w:rPr>
                <w:spacing w:val="-12"/>
                <w:sz w:val="24"/>
              </w:rPr>
              <w:t xml:space="preserve"> </w:t>
            </w:r>
            <w:r>
              <w:rPr>
                <w:sz w:val="24"/>
              </w:rPr>
              <w:t>českého</w:t>
            </w:r>
            <w:r>
              <w:rPr>
                <w:spacing w:val="-13"/>
                <w:sz w:val="24"/>
              </w:rPr>
              <w:t xml:space="preserve"> </w:t>
            </w:r>
            <w:r>
              <w:rPr>
                <w:sz w:val="24"/>
              </w:rPr>
              <w:t xml:space="preserve">pravopisu, se Slovníkem spisovné češtiny a s dalšími slovníky a </w:t>
            </w:r>
            <w:r>
              <w:rPr>
                <w:spacing w:val="-2"/>
                <w:sz w:val="24"/>
              </w:rPr>
              <w:t>příručkami</w:t>
            </w:r>
          </w:p>
        </w:tc>
        <w:tc>
          <w:tcPr>
            <w:tcW w:w="3072" w:type="dxa"/>
            <w:tcBorders>
              <w:top w:val="nil"/>
              <w:bottom w:val="nil"/>
            </w:tcBorders>
          </w:tcPr>
          <w:p w14:paraId="515D3484" w14:textId="77777777" w:rsidR="00233FC0" w:rsidRDefault="00FB3855">
            <w:pPr>
              <w:pStyle w:val="TableParagraph"/>
              <w:spacing w:before="100" w:line="480" w:lineRule="auto"/>
              <w:ind w:left="109" w:right="167"/>
              <w:rPr>
                <w:sz w:val="24"/>
              </w:rPr>
            </w:pPr>
            <w:r>
              <w:rPr>
                <w:sz w:val="24"/>
              </w:rPr>
              <w:t>Zvuková stránka jazyka Slovní</w:t>
            </w:r>
            <w:r>
              <w:rPr>
                <w:spacing w:val="-9"/>
                <w:sz w:val="24"/>
              </w:rPr>
              <w:t xml:space="preserve"> </w:t>
            </w:r>
            <w:r>
              <w:rPr>
                <w:sz w:val="24"/>
              </w:rPr>
              <w:t>zásoba</w:t>
            </w:r>
            <w:r>
              <w:rPr>
                <w:spacing w:val="-10"/>
                <w:sz w:val="24"/>
              </w:rPr>
              <w:t xml:space="preserve"> </w:t>
            </w:r>
            <w:r>
              <w:rPr>
                <w:sz w:val="24"/>
              </w:rPr>
              <w:t>a</w:t>
            </w:r>
            <w:r>
              <w:rPr>
                <w:spacing w:val="-11"/>
                <w:sz w:val="24"/>
              </w:rPr>
              <w:t xml:space="preserve"> </w:t>
            </w:r>
            <w:r>
              <w:rPr>
                <w:sz w:val="24"/>
              </w:rPr>
              <w:t>tvoření</w:t>
            </w:r>
            <w:r>
              <w:rPr>
                <w:spacing w:val="-10"/>
                <w:sz w:val="24"/>
              </w:rPr>
              <w:t xml:space="preserve"> </w:t>
            </w:r>
            <w:r>
              <w:rPr>
                <w:sz w:val="24"/>
              </w:rPr>
              <w:t>slov</w:t>
            </w:r>
          </w:p>
          <w:p w14:paraId="515D3485" w14:textId="77777777" w:rsidR="00233FC0" w:rsidRDefault="00FB3855">
            <w:pPr>
              <w:pStyle w:val="TableParagraph"/>
              <w:spacing w:line="292" w:lineRule="exact"/>
              <w:ind w:left="109"/>
              <w:rPr>
                <w:sz w:val="24"/>
              </w:rPr>
            </w:pPr>
            <w:r>
              <w:rPr>
                <w:spacing w:val="-2"/>
                <w:sz w:val="24"/>
              </w:rPr>
              <w:t>Tvarosloví</w:t>
            </w:r>
          </w:p>
        </w:tc>
        <w:tc>
          <w:tcPr>
            <w:tcW w:w="3070" w:type="dxa"/>
            <w:tcBorders>
              <w:top w:val="nil"/>
              <w:bottom w:val="nil"/>
            </w:tcBorders>
          </w:tcPr>
          <w:p w14:paraId="515D3486" w14:textId="77777777" w:rsidR="00233FC0" w:rsidRDefault="00233FC0">
            <w:pPr>
              <w:pStyle w:val="TableParagraph"/>
              <w:rPr>
                <w:rFonts w:ascii="Times New Roman"/>
              </w:rPr>
            </w:pPr>
          </w:p>
        </w:tc>
      </w:tr>
      <w:tr w:rsidR="00233FC0" w14:paraId="515D348B" w14:textId="77777777">
        <w:trPr>
          <w:trHeight w:val="734"/>
        </w:trPr>
        <w:tc>
          <w:tcPr>
            <w:tcW w:w="3070" w:type="dxa"/>
            <w:tcBorders>
              <w:top w:val="nil"/>
            </w:tcBorders>
          </w:tcPr>
          <w:p w14:paraId="515D3488" w14:textId="77777777" w:rsidR="00233FC0" w:rsidRDefault="00FB3855">
            <w:pPr>
              <w:pStyle w:val="TableParagraph"/>
              <w:spacing w:before="128" w:line="290" w:lineRule="atLeast"/>
              <w:ind w:left="107"/>
              <w:rPr>
                <w:sz w:val="24"/>
              </w:rPr>
            </w:pPr>
            <w:r>
              <w:rPr>
                <w:sz w:val="24"/>
              </w:rPr>
              <w:t>-</w:t>
            </w:r>
            <w:r>
              <w:rPr>
                <w:spacing w:val="-8"/>
                <w:sz w:val="24"/>
              </w:rPr>
              <w:t xml:space="preserve"> </w:t>
            </w:r>
            <w:r>
              <w:rPr>
                <w:sz w:val="24"/>
              </w:rPr>
              <w:t>Rozlišuje</w:t>
            </w:r>
            <w:r>
              <w:rPr>
                <w:spacing w:val="-8"/>
                <w:sz w:val="24"/>
              </w:rPr>
              <w:t xml:space="preserve"> </w:t>
            </w:r>
            <w:r>
              <w:rPr>
                <w:sz w:val="24"/>
              </w:rPr>
              <w:t>a</w:t>
            </w:r>
            <w:r>
              <w:rPr>
                <w:spacing w:val="-8"/>
                <w:sz w:val="24"/>
              </w:rPr>
              <w:t xml:space="preserve"> </w:t>
            </w:r>
            <w:r>
              <w:rPr>
                <w:sz w:val="24"/>
              </w:rPr>
              <w:t>příklady</w:t>
            </w:r>
            <w:r>
              <w:rPr>
                <w:spacing w:val="-7"/>
                <w:sz w:val="24"/>
              </w:rPr>
              <w:t xml:space="preserve"> </w:t>
            </w:r>
            <w:r>
              <w:rPr>
                <w:sz w:val="24"/>
              </w:rPr>
              <w:t>v</w:t>
            </w:r>
            <w:r>
              <w:rPr>
                <w:spacing w:val="-8"/>
                <w:sz w:val="24"/>
              </w:rPr>
              <w:t xml:space="preserve"> </w:t>
            </w:r>
            <w:r>
              <w:rPr>
                <w:sz w:val="24"/>
              </w:rPr>
              <w:t>textu dokládá nejdůležitější</w:t>
            </w:r>
          </w:p>
        </w:tc>
        <w:tc>
          <w:tcPr>
            <w:tcW w:w="3072" w:type="dxa"/>
            <w:tcBorders>
              <w:top w:val="nil"/>
            </w:tcBorders>
          </w:tcPr>
          <w:p w14:paraId="515D3489" w14:textId="77777777" w:rsidR="00233FC0" w:rsidRDefault="00FB3855">
            <w:pPr>
              <w:pStyle w:val="TableParagraph"/>
              <w:spacing w:before="100"/>
              <w:ind w:left="109"/>
              <w:rPr>
                <w:sz w:val="24"/>
              </w:rPr>
            </w:pPr>
            <w:r>
              <w:rPr>
                <w:spacing w:val="-2"/>
                <w:sz w:val="24"/>
              </w:rPr>
              <w:t>Skladba</w:t>
            </w:r>
          </w:p>
        </w:tc>
        <w:tc>
          <w:tcPr>
            <w:tcW w:w="3070" w:type="dxa"/>
            <w:tcBorders>
              <w:top w:val="nil"/>
            </w:tcBorders>
          </w:tcPr>
          <w:p w14:paraId="515D348A" w14:textId="77777777" w:rsidR="00233FC0" w:rsidRDefault="00233FC0">
            <w:pPr>
              <w:pStyle w:val="TableParagraph"/>
              <w:rPr>
                <w:rFonts w:ascii="Times New Roman"/>
              </w:rPr>
            </w:pPr>
          </w:p>
        </w:tc>
      </w:tr>
    </w:tbl>
    <w:p w14:paraId="515D348C" w14:textId="77777777" w:rsidR="00233FC0" w:rsidRDefault="00233FC0">
      <w:pPr>
        <w:rPr>
          <w:rFonts w:ascii="Times New Roman"/>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49D" w14:textId="77777777">
        <w:trPr>
          <w:trHeight w:val="6153"/>
        </w:trPr>
        <w:tc>
          <w:tcPr>
            <w:tcW w:w="3070" w:type="dxa"/>
          </w:tcPr>
          <w:p w14:paraId="515D348D" w14:textId="77777777" w:rsidR="00233FC0" w:rsidRDefault="00FB3855">
            <w:pPr>
              <w:pStyle w:val="TableParagraph"/>
              <w:spacing w:before="1"/>
              <w:ind w:left="107"/>
              <w:rPr>
                <w:sz w:val="24"/>
              </w:rPr>
            </w:pPr>
            <w:r>
              <w:rPr>
                <w:sz w:val="24"/>
              </w:rPr>
              <w:lastRenderedPageBreak/>
              <w:t>způsoby</w:t>
            </w:r>
            <w:r>
              <w:rPr>
                <w:spacing w:val="-14"/>
                <w:sz w:val="24"/>
              </w:rPr>
              <w:t xml:space="preserve"> </w:t>
            </w:r>
            <w:r>
              <w:rPr>
                <w:sz w:val="24"/>
              </w:rPr>
              <w:t>obohacování</w:t>
            </w:r>
            <w:r>
              <w:rPr>
                <w:spacing w:val="-14"/>
                <w:sz w:val="24"/>
              </w:rPr>
              <w:t xml:space="preserve"> </w:t>
            </w:r>
            <w:r>
              <w:rPr>
                <w:sz w:val="24"/>
              </w:rPr>
              <w:t>slovní zásoby a zásady tvoření českých slov, rozpoznává přenesená pojmenování, zvláště ve frazémech</w:t>
            </w:r>
          </w:p>
          <w:p w14:paraId="515D348E" w14:textId="77777777" w:rsidR="00233FC0" w:rsidRDefault="00233FC0">
            <w:pPr>
              <w:pStyle w:val="TableParagraph"/>
              <w:spacing w:before="11"/>
              <w:rPr>
                <w:rFonts w:ascii="Cambria"/>
                <w:b/>
                <w:i/>
                <w:sz w:val="24"/>
              </w:rPr>
            </w:pPr>
          </w:p>
          <w:p w14:paraId="515D348F" w14:textId="77777777" w:rsidR="00233FC0" w:rsidRDefault="00FB3855">
            <w:pPr>
              <w:pStyle w:val="TableParagraph"/>
              <w:numPr>
                <w:ilvl w:val="0"/>
                <w:numId w:val="349"/>
              </w:numPr>
              <w:tabs>
                <w:tab w:val="left" w:pos="234"/>
              </w:tabs>
              <w:ind w:right="120" w:firstLine="0"/>
              <w:rPr>
                <w:sz w:val="24"/>
              </w:rPr>
            </w:pPr>
            <w:r>
              <w:rPr>
                <w:sz w:val="24"/>
              </w:rPr>
              <w:t>Rozlišuje</w:t>
            </w:r>
            <w:r>
              <w:rPr>
                <w:spacing w:val="-14"/>
                <w:sz w:val="24"/>
              </w:rPr>
              <w:t xml:space="preserve"> </w:t>
            </w:r>
            <w:r>
              <w:rPr>
                <w:sz w:val="24"/>
              </w:rPr>
              <w:t>významové</w:t>
            </w:r>
            <w:r>
              <w:rPr>
                <w:spacing w:val="-14"/>
                <w:sz w:val="24"/>
              </w:rPr>
              <w:t xml:space="preserve"> </w:t>
            </w:r>
            <w:r>
              <w:rPr>
                <w:sz w:val="24"/>
              </w:rPr>
              <w:t>vztahy gramatických jednotek ve větě a v souvětí</w:t>
            </w:r>
          </w:p>
          <w:p w14:paraId="515D3490" w14:textId="77777777" w:rsidR="00233FC0" w:rsidRDefault="00233FC0">
            <w:pPr>
              <w:pStyle w:val="TableParagraph"/>
              <w:spacing w:before="11"/>
              <w:rPr>
                <w:rFonts w:ascii="Cambria"/>
                <w:b/>
                <w:i/>
                <w:sz w:val="24"/>
              </w:rPr>
            </w:pPr>
          </w:p>
          <w:p w14:paraId="515D3491" w14:textId="77777777" w:rsidR="00233FC0" w:rsidRDefault="00FB3855">
            <w:pPr>
              <w:pStyle w:val="TableParagraph"/>
              <w:numPr>
                <w:ilvl w:val="0"/>
                <w:numId w:val="349"/>
              </w:numPr>
              <w:tabs>
                <w:tab w:val="left" w:pos="234"/>
              </w:tabs>
              <w:ind w:right="138" w:firstLine="0"/>
              <w:rPr>
                <w:sz w:val="24"/>
              </w:rPr>
            </w:pPr>
            <w:r>
              <w:rPr>
                <w:sz w:val="24"/>
              </w:rPr>
              <w:t>V</w:t>
            </w:r>
            <w:r>
              <w:rPr>
                <w:spacing w:val="-11"/>
                <w:sz w:val="24"/>
              </w:rPr>
              <w:t xml:space="preserve"> </w:t>
            </w:r>
            <w:r>
              <w:rPr>
                <w:sz w:val="24"/>
              </w:rPr>
              <w:t>písemném</w:t>
            </w:r>
            <w:r>
              <w:rPr>
                <w:spacing w:val="-13"/>
                <w:sz w:val="24"/>
              </w:rPr>
              <w:t xml:space="preserve"> </w:t>
            </w:r>
            <w:r>
              <w:rPr>
                <w:sz w:val="24"/>
              </w:rPr>
              <w:t>projevu</w:t>
            </w:r>
            <w:r>
              <w:rPr>
                <w:spacing w:val="-13"/>
                <w:sz w:val="24"/>
              </w:rPr>
              <w:t xml:space="preserve"> </w:t>
            </w:r>
            <w:r>
              <w:rPr>
                <w:sz w:val="24"/>
              </w:rPr>
              <w:t>zvládá pravopis lexikální, slovotvorný, morfologický i syntaktický ve větě jednoduché i v souvětí</w:t>
            </w:r>
          </w:p>
          <w:p w14:paraId="515D3492" w14:textId="77777777" w:rsidR="00233FC0" w:rsidRDefault="00233FC0">
            <w:pPr>
              <w:pStyle w:val="TableParagraph"/>
              <w:spacing w:before="13"/>
              <w:rPr>
                <w:rFonts w:ascii="Cambria"/>
                <w:b/>
                <w:i/>
                <w:sz w:val="24"/>
              </w:rPr>
            </w:pPr>
          </w:p>
          <w:p w14:paraId="515D3493" w14:textId="77777777" w:rsidR="00233FC0" w:rsidRDefault="00FB3855">
            <w:pPr>
              <w:pStyle w:val="TableParagraph"/>
              <w:numPr>
                <w:ilvl w:val="0"/>
                <w:numId w:val="349"/>
              </w:numPr>
              <w:tabs>
                <w:tab w:val="left" w:pos="234"/>
              </w:tabs>
              <w:ind w:right="203" w:firstLine="0"/>
              <w:rPr>
                <w:sz w:val="24"/>
              </w:rPr>
            </w:pPr>
            <w:r>
              <w:rPr>
                <w:sz w:val="24"/>
              </w:rPr>
              <w:t>Využívá</w:t>
            </w:r>
            <w:r>
              <w:rPr>
                <w:spacing w:val="-14"/>
                <w:sz w:val="24"/>
              </w:rPr>
              <w:t xml:space="preserve"> </w:t>
            </w:r>
            <w:r>
              <w:rPr>
                <w:sz w:val="24"/>
              </w:rPr>
              <w:t>znalostí</w:t>
            </w:r>
            <w:r>
              <w:rPr>
                <w:spacing w:val="-14"/>
                <w:sz w:val="24"/>
              </w:rPr>
              <w:t xml:space="preserve"> </w:t>
            </w:r>
            <w:r>
              <w:rPr>
                <w:sz w:val="24"/>
              </w:rPr>
              <w:t>o</w:t>
            </w:r>
            <w:r>
              <w:rPr>
                <w:spacing w:val="-9"/>
                <w:sz w:val="24"/>
              </w:rPr>
              <w:t xml:space="preserve"> </w:t>
            </w:r>
            <w:r>
              <w:rPr>
                <w:sz w:val="24"/>
              </w:rPr>
              <w:t>jazykové normě při tvorbě vhodných jazykových projevů podle komunikační situace</w:t>
            </w:r>
          </w:p>
        </w:tc>
        <w:tc>
          <w:tcPr>
            <w:tcW w:w="3072" w:type="dxa"/>
          </w:tcPr>
          <w:p w14:paraId="515D3494" w14:textId="77777777" w:rsidR="00233FC0" w:rsidRDefault="00FB3855">
            <w:pPr>
              <w:pStyle w:val="TableParagraph"/>
              <w:spacing w:before="1"/>
              <w:ind w:left="109"/>
              <w:rPr>
                <w:sz w:val="24"/>
              </w:rPr>
            </w:pPr>
            <w:r>
              <w:rPr>
                <w:spacing w:val="-2"/>
                <w:sz w:val="24"/>
              </w:rPr>
              <w:t>Pravopis</w:t>
            </w:r>
          </w:p>
          <w:p w14:paraId="515D3495" w14:textId="77777777" w:rsidR="00233FC0" w:rsidRDefault="00233FC0">
            <w:pPr>
              <w:pStyle w:val="TableParagraph"/>
              <w:spacing w:before="11"/>
              <w:rPr>
                <w:rFonts w:ascii="Cambria"/>
                <w:b/>
                <w:i/>
                <w:sz w:val="24"/>
              </w:rPr>
            </w:pPr>
          </w:p>
          <w:p w14:paraId="515D3496" w14:textId="77777777" w:rsidR="00233FC0" w:rsidRDefault="00FB3855">
            <w:pPr>
              <w:pStyle w:val="TableParagraph"/>
              <w:spacing w:before="1" w:line="480" w:lineRule="auto"/>
              <w:ind w:left="109" w:right="153"/>
              <w:rPr>
                <w:sz w:val="24"/>
              </w:rPr>
            </w:pPr>
            <w:r>
              <w:rPr>
                <w:sz w:val="24"/>
              </w:rPr>
              <w:t>Obecné poučení o jazyce Věta</w:t>
            </w:r>
            <w:r>
              <w:rPr>
                <w:spacing w:val="-14"/>
                <w:sz w:val="24"/>
              </w:rPr>
              <w:t xml:space="preserve"> </w:t>
            </w:r>
            <w:r>
              <w:rPr>
                <w:sz w:val="24"/>
              </w:rPr>
              <w:t>jednoduchá</w:t>
            </w:r>
            <w:r>
              <w:rPr>
                <w:spacing w:val="-14"/>
                <w:sz w:val="24"/>
              </w:rPr>
              <w:t xml:space="preserve"> </w:t>
            </w:r>
            <w:r>
              <w:rPr>
                <w:sz w:val="24"/>
              </w:rPr>
              <w:t>a</w:t>
            </w:r>
            <w:r>
              <w:rPr>
                <w:spacing w:val="-9"/>
                <w:sz w:val="24"/>
              </w:rPr>
              <w:t xml:space="preserve"> </w:t>
            </w:r>
            <w:r>
              <w:rPr>
                <w:sz w:val="24"/>
              </w:rPr>
              <w:t>souvětí</w:t>
            </w:r>
          </w:p>
          <w:p w14:paraId="515D3497" w14:textId="77777777" w:rsidR="00233FC0" w:rsidRDefault="00FB3855">
            <w:pPr>
              <w:pStyle w:val="TableParagraph"/>
              <w:ind w:left="109" w:right="797"/>
              <w:rPr>
                <w:sz w:val="24"/>
              </w:rPr>
            </w:pPr>
            <w:r>
              <w:rPr>
                <w:sz w:val="24"/>
              </w:rPr>
              <w:t>Souvětí</w:t>
            </w:r>
            <w:r>
              <w:rPr>
                <w:spacing w:val="-14"/>
                <w:sz w:val="24"/>
              </w:rPr>
              <w:t xml:space="preserve"> </w:t>
            </w:r>
            <w:r>
              <w:rPr>
                <w:sz w:val="24"/>
              </w:rPr>
              <w:t>souřadné</w:t>
            </w:r>
            <w:r>
              <w:rPr>
                <w:spacing w:val="-14"/>
                <w:sz w:val="24"/>
              </w:rPr>
              <w:t xml:space="preserve"> </w:t>
            </w:r>
            <w:r>
              <w:rPr>
                <w:sz w:val="24"/>
              </w:rPr>
              <w:t xml:space="preserve">a </w:t>
            </w:r>
            <w:r>
              <w:rPr>
                <w:spacing w:val="-2"/>
                <w:sz w:val="24"/>
              </w:rPr>
              <w:t>podřadné</w:t>
            </w:r>
          </w:p>
          <w:p w14:paraId="515D3498" w14:textId="77777777" w:rsidR="00233FC0" w:rsidRDefault="00233FC0">
            <w:pPr>
              <w:pStyle w:val="TableParagraph"/>
              <w:spacing w:before="10"/>
              <w:rPr>
                <w:rFonts w:ascii="Cambria"/>
                <w:b/>
                <w:i/>
                <w:sz w:val="24"/>
              </w:rPr>
            </w:pPr>
          </w:p>
          <w:p w14:paraId="515D3499" w14:textId="77777777" w:rsidR="00233FC0" w:rsidRDefault="00FB3855">
            <w:pPr>
              <w:pStyle w:val="TableParagraph"/>
              <w:ind w:left="109"/>
              <w:rPr>
                <w:sz w:val="24"/>
              </w:rPr>
            </w:pPr>
            <w:r>
              <w:rPr>
                <w:sz w:val="24"/>
              </w:rPr>
              <w:t>Druhy</w:t>
            </w:r>
            <w:r>
              <w:rPr>
                <w:spacing w:val="1"/>
                <w:sz w:val="24"/>
              </w:rPr>
              <w:t xml:space="preserve"> </w:t>
            </w:r>
            <w:r>
              <w:rPr>
                <w:sz w:val="24"/>
              </w:rPr>
              <w:t>vedlejších</w:t>
            </w:r>
            <w:r>
              <w:rPr>
                <w:spacing w:val="-2"/>
                <w:sz w:val="24"/>
              </w:rPr>
              <w:t xml:space="preserve"> </w:t>
            </w:r>
            <w:r>
              <w:rPr>
                <w:spacing w:val="-5"/>
                <w:sz w:val="24"/>
              </w:rPr>
              <w:t>vět</w:t>
            </w:r>
          </w:p>
          <w:p w14:paraId="515D349A" w14:textId="77777777" w:rsidR="00233FC0" w:rsidRDefault="00233FC0">
            <w:pPr>
              <w:pStyle w:val="TableParagraph"/>
              <w:spacing w:before="11"/>
              <w:rPr>
                <w:rFonts w:ascii="Cambria"/>
                <w:b/>
                <w:i/>
                <w:sz w:val="24"/>
              </w:rPr>
            </w:pPr>
          </w:p>
          <w:p w14:paraId="515D349B" w14:textId="77777777" w:rsidR="00233FC0" w:rsidRDefault="00FB3855">
            <w:pPr>
              <w:pStyle w:val="TableParagraph"/>
              <w:ind w:left="109"/>
              <w:rPr>
                <w:sz w:val="24"/>
              </w:rPr>
            </w:pPr>
            <w:r>
              <w:rPr>
                <w:sz w:val="24"/>
              </w:rPr>
              <w:t>Významové</w:t>
            </w:r>
            <w:r>
              <w:rPr>
                <w:spacing w:val="-14"/>
                <w:sz w:val="24"/>
              </w:rPr>
              <w:t xml:space="preserve"> </w:t>
            </w:r>
            <w:r>
              <w:rPr>
                <w:sz w:val="24"/>
              </w:rPr>
              <w:t>poměry</w:t>
            </w:r>
            <w:r>
              <w:rPr>
                <w:spacing w:val="-14"/>
                <w:sz w:val="24"/>
              </w:rPr>
              <w:t xml:space="preserve"> </w:t>
            </w:r>
            <w:r>
              <w:rPr>
                <w:sz w:val="24"/>
              </w:rPr>
              <w:t>mezi větami hlavními</w:t>
            </w:r>
          </w:p>
        </w:tc>
        <w:tc>
          <w:tcPr>
            <w:tcW w:w="3070" w:type="dxa"/>
          </w:tcPr>
          <w:p w14:paraId="515D349C" w14:textId="77777777" w:rsidR="00233FC0" w:rsidRDefault="00233FC0">
            <w:pPr>
              <w:pStyle w:val="TableParagraph"/>
              <w:rPr>
                <w:rFonts w:ascii="Times New Roman"/>
                <w:sz w:val="24"/>
              </w:rPr>
            </w:pPr>
          </w:p>
        </w:tc>
      </w:tr>
      <w:tr w:rsidR="00233FC0" w14:paraId="515D34B1" w14:textId="77777777">
        <w:trPr>
          <w:trHeight w:val="7324"/>
        </w:trPr>
        <w:tc>
          <w:tcPr>
            <w:tcW w:w="3070" w:type="dxa"/>
          </w:tcPr>
          <w:p w14:paraId="515D349E" w14:textId="77777777" w:rsidR="00233FC0" w:rsidRDefault="00FB3855">
            <w:pPr>
              <w:pStyle w:val="TableParagraph"/>
              <w:ind w:left="1125" w:hanging="740"/>
              <w:rPr>
                <w:b/>
                <w:sz w:val="24"/>
              </w:rPr>
            </w:pPr>
            <w:r>
              <w:rPr>
                <w:b/>
                <w:sz w:val="24"/>
              </w:rPr>
              <w:t>Komunikační</w:t>
            </w:r>
            <w:r>
              <w:rPr>
                <w:b/>
                <w:spacing w:val="-14"/>
                <w:sz w:val="24"/>
              </w:rPr>
              <w:t xml:space="preserve"> </w:t>
            </w:r>
            <w:r>
              <w:rPr>
                <w:b/>
                <w:sz w:val="24"/>
              </w:rPr>
              <w:t>a</w:t>
            </w:r>
            <w:r>
              <w:rPr>
                <w:b/>
                <w:spacing w:val="-14"/>
                <w:sz w:val="24"/>
              </w:rPr>
              <w:t xml:space="preserve"> </w:t>
            </w:r>
            <w:r>
              <w:rPr>
                <w:b/>
                <w:sz w:val="24"/>
              </w:rPr>
              <w:t xml:space="preserve">slohová </w:t>
            </w:r>
            <w:r>
              <w:rPr>
                <w:b/>
                <w:spacing w:val="-2"/>
                <w:sz w:val="24"/>
              </w:rPr>
              <w:t>výchova</w:t>
            </w:r>
          </w:p>
          <w:p w14:paraId="515D349F" w14:textId="77777777" w:rsidR="00233FC0" w:rsidRDefault="00233FC0">
            <w:pPr>
              <w:pStyle w:val="TableParagraph"/>
              <w:spacing w:before="10"/>
              <w:rPr>
                <w:rFonts w:ascii="Cambria"/>
                <w:b/>
                <w:i/>
                <w:sz w:val="24"/>
              </w:rPr>
            </w:pPr>
          </w:p>
          <w:p w14:paraId="515D34A0" w14:textId="77777777" w:rsidR="00233FC0" w:rsidRDefault="00FB3855">
            <w:pPr>
              <w:pStyle w:val="TableParagraph"/>
              <w:numPr>
                <w:ilvl w:val="0"/>
                <w:numId w:val="348"/>
              </w:numPr>
              <w:tabs>
                <w:tab w:val="left" w:pos="234"/>
              </w:tabs>
              <w:ind w:right="107" w:firstLine="0"/>
              <w:rPr>
                <w:sz w:val="24"/>
              </w:rPr>
            </w:pPr>
            <w:r>
              <w:rPr>
                <w:sz w:val="24"/>
              </w:rPr>
              <w:t>Uspořádá</w:t>
            </w:r>
            <w:r>
              <w:rPr>
                <w:spacing w:val="-12"/>
                <w:sz w:val="24"/>
              </w:rPr>
              <w:t xml:space="preserve"> </w:t>
            </w:r>
            <w:r>
              <w:rPr>
                <w:sz w:val="24"/>
              </w:rPr>
              <w:t>informace</w:t>
            </w:r>
            <w:r>
              <w:rPr>
                <w:spacing w:val="-13"/>
                <w:sz w:val="24"/>
              </w:rPr>
              <w:t xml:space="preserve"> </w:t>
            </w:r>
            <w:r>
              <w:rPr>
                <w:sz w:val="24"/>
              </w:rPr>
              <w:t>v</w:t>
            </w:r>
            <w:r>
              <w:rPr>
                <w:spacing w:val="-12"/>
                <w:sz w:val="24"/>
              </w:rPr>
              <w:t xml:space="preserve"> </w:t>
            </w:r>
            <w:r>
              <w:rPr>
                <w:sz w:val="24"/>
              </w:rPr>
              <w:t>textu s ohledem na jeho účel, vytvoří koherentní text</w:t>
            </w:r>
          </w:p>
          <w:p w14:paraId="515D34A1" w14:textId="77777777" w:rsidR="00233FC0" w:rsidRDefault="00FB3855">
            <w:pPr>
              <w:pStyle w:val="TableParagraph"/>
              <w:spacing w:before="2"/>
              <w:ind w:left="107" w:right="535"/>
              <w:rPr>
                <w:sz w:val="24"/>
              </w:rPr>
            </w:pPr>
            <w:r>
              <w:rPr>
                <w:sz w:val="24"/>
              </w:rPr>
              <w:t>s dodržováním pravidel mezivětného</w:t>
            </w:r>
            <w:r>
              <w:rPr>
                <w:spacing w:val="-14"/>
                <w:sz w:val="24"/>
              </w:rPr>
              <w:t xml:space="preserve"> </w:t>
            </w:r>
            <w:r>
              <w:rPr>
                <w:sz w:val="24"/>
              </w:rPr>
              <w:t>navazování</w:t>
            </w:r>
          </w:p>
          <w:p w14:paraId="515D34A2" w14:textId="77777777" w:rsidR="00233FC0" w:rsidRDefault="00233FC0">
            <w:pPr>
              <w:pStyle w:val="TableParagraph"/>
              <w:spacing w:before="11"/>
              <w:rPr>
                <w:rFonts w:ascii="Cambria"/>
                <w:b/>
                <w:i/>
                <w:sz w:val="24"/>
              </w:rPr>
            </w:pPr>
          </w:p>
          <w:p w14:paraId="515D34A3" w14:textId="77777777" w:rsidR="00233FC0" w:rsidRDefault="00FB3855">
            <w:pPr>
              <w:pStyle w:val="TableParagraph"/>
              <w:numPr>
                <w:ilvl w:val="0"/>
                <w:numId w:val="348"/>
              </w:numPr>
              <w:tabs>
                <w:tab w:val="left" w:pos="234"/>
              </w:tabs>
              <w:ind w:right="145" w:firstLine="0"/>
              <w:rPr>
                <w:sz w:val="24"/>
              </w:rPr>
            </w:pPr>
            <w:r>
              <w:rPr>
                <w:sz w:val="24"/>
              </w:rPr>
              <w:t>Rozlišuje objektivní a subjektivní sdělení a komunikační</w:t>
            </w:r>
            <w:r>
              <w:rPr>
                <w:spacing w:val="-14"/>
                <w:sz w:val="24"/>
              </w:rPr>
              <w:t xml:space="preserve"> </w:t>
            </w:r>
            <w:r>
              <w:rPr>
                <w:sz w:val="24"/>
              </w:rPr>
              <w:t>záměr</w:t>
            </w:r>
            <w:r>
              <w:rPr>
                <w:spacing w:val="-14"/>
                <w:sz w:val="24"/>
              </w:rPr>
              <w:t xml:space="preserve"> </w:t>
            </w:r>
            <w:r>
              <w:rPr>
                <w:sz w:val="24"/>
              </w:rPr>
              <w:t>partnera v hovoru</w:t>
            </w:r>
          </w:p>
          <w:p w14:paraId="515D34A4" w14:textId="77777777" w:rsidR="00233FC0" w:rsidRDefault="00233FC0">
            <w:pPr>
              <w:pStyle w:val="TableParagraph"/>
              <w:spacing w:before="11"/>
              <w:rPr>
                <w:rFonts w:ascii="Cambria"/>
                <w:b/>
                <w:i/>
                <w:sz w:val="24"/>
              </w:rPr>
            </w:pPr>
          </w:p>
          <w:p w14:paraId="515D34A5" w14:textId="77777777" w:rsidR="00233FC0" w:rsidRDefault="00FB3855">
            <w:pPr>
              <w:pStyle w:val="TableParagraph"/>
              <w:numPr>
                <w:ilvl w:val="0"/>
                <w:numId w:val="348"/>
              </w:numPr>
              <w:tabs>
                <w:tab w:val="left" w:pos="234"/>
              </w:tabs>
              <w:ind w:right="270" w:firstLine="0"/>
              <w:jc w:val="both"/>
              <w:rPr>
                <w:sz w:val="24"/>
              </w:rPr>
            </w:pPr>
            <w:r>
              <w:rPr>
                <w:sz w:val="24"/>
              </w:rPr>
              <w:t>Rozpoznává</w:t>
            </w:r>
            <w:r>
              <w:rPr>
                <w:spacing w:val="-14"/>
                <w:sz w:val="24"/>
              </w:rPr>
              <w:t xml:space="preserve"> </w:t>
            </w:r>
            <w:r>
              <w:rPr>
                <w:sz w:val="24"/>
              </w:rPr>
              <w:t>manipulativní komunikaci</w:t>
            </w:r>
            <w:r>
              <w:rPr>
                <w:spacing w:val="-12"/>
                <w:sz w:val="24"/>
              </w:rPr>
              <w:t xml:space="preserve"> </w:t>
            </w:r>
            <w:r>
              <w:rPr>
                <w:sz w:val="24"/>
              </w:rPr>
              <w:t>v</w:t>
            </w:r>
            <w:r>
              <w:rPr>
                <w:spacing w:val="-11"/>
                <w:sz w:val="24"/>
              </w:rPr>
              <w:t xml:space="preserve"> </w:t>
            </w:r>
            <w:r>
              <w:rPr>
                <w:sz w:val="24"/>
              </w:rPr>
              <w:t>masmédiích</w:t>
            </w:r>
            <w:r>
              <w:rPr>
                <w:spacing w:val="-12"/>
                <w:sz w:val="24"/>
              </w:rPr>
              <w:t xml:space="preserve"> </w:t>
            </w:r>
            <w:r>
              <w:rPr>
                <w:sz w:val="24"/>
              </w:rPr>
              <w:t>a zaujímá k ní kritický postoj</w:t>
            </w:r>
          </w:p>
          <w:p w14:paraId="515D34A6" w14:textId="77777777" w:rsidR="00233FC0" w:rsidRDefault="00233FC0">
            <w:pPr>
              <w:pStyle w:val="TableParagraph"/>
              <w:spacing w:before="11"/>
              <w:rPr>
                <w:rFonts w:ascii="Cambria"/>
                <w:b/>
                <w:i/>
                <w:sz w:val="24"/>
              </w:rPr>
            </w:pPr>
          </w:p>
          <w:p w14:paraId="515D34A7" w14:textId="77777777" w:rsidR="00233FC0" w:rsidRDefault="00FB3855">
            <w:pPr>
              <w:pStyle w:val="TableParagraph"/>
              <w:numPr>
                <w:ilvl w:val="0"/>
                <w:numId w:val="348"/>
              </w:numPr>
              <w:tabs>
                <w:tab w:val="left" w:pos="234"/>
              </w:tabs>
              <w:ind w:right="249" w:firstLine="0"/>
              <w:rPr>
                <w:sz w:val="24"/>
              </w:rPr>
            </w:pPr>
            <w:r>
              <w:rPr>
                <w:sz w:val="24"/>
              </w:rPr>
              <w:t>Využívá</w:t>
            </w:r>
            <w:r>
              <w:rPr>
                <w:spacing w:val="-8"/>
                <w:sz w:val="24"/>
              </w:rPr>
              <w:t xml:space="preserve"> </w:t>
            </w:r>
            <w:r>
              <w:rPr>
                <w:sz w:val="24"/>
              </w:rPr>
              <w:t>základy</w:t>
            </w:r>
            <w:r>
              <w:rPr>
                <w:spacing w:val="-6"/>
                <w:sz w:val="24"/>
              </w:rPr>
              <w:t xml:space="preserve"> </w:t>
            </w:r>
            <w:r>
              <w:rPr>
                <w:sz w:val="24"/>
              </w:rPr>
              <w:t>studijního čtení – vyhledává klíčová slova, formuluje hlavní myšlenky textu, vytvoří otázky</w:t>
            </w:r>
            <w:r>
              <w:rPr>
                <w:spacing w:val="-12"/>
                <w:sz w:val="24"/>
              </w:rPr>
              <w:t xml:space="preserve"> </w:t>
            </w:r>
            <w:r>
              <w:rPr>
                <w:sz w:val="24"/>
              </w:rPr>
              <w:t>a</w:t>
            </w:r>
            <w:r>
              <w:rPr>
                <w:spacing w:val="-14"/>
                <w:sz w:val="24"/>
              </w:rPr>
              <w:t xml:space="preserve"> </w:t>
            </w:r>
            <w:r>
              <w:rPr>
                <w:sz w:val="24"/>
              </w:rPr>
              <w:t>stručné</w:t>
            </w:r>
            <w:r>
              <w:rPr>
                <w:spacing w:val="-13"/>
                <w:sz w:val="24"/>
              </w:rPr>
              <w:t xml:space="preserve"> </w:t>
            </w:r>
            <w:r>
              <w:rPr>
                <w:sz w:val="24"/>
              </w:rPr>
              <w:t>poznámky, výpisky nebo výtah</w:t>
            </w:r>
          </w:p>
        </w:tc>
        <w:tc>
          <w:tcPr>
            <w:tcW w:w="3072" w:type="dxa"/>
          </w:tcPr>
          <w:p w14:paraId="515D34A8" w14:textId="77777777" w:rsidR="00233FC0" w:rsidRDefault="00FB3855">
            <w:pPr>
              <w:pStyle w:val="TableParagraph"/>
              <w:spacing w:line="292" w:lineRule="exact"/>
              <w:ind w:left="11"/>
              <w:jc w:val="center"/>
              <w:rPr>
                <w:b/>
                <w:sz w:val="24"/>
              </w:rPr>
            </w:pPr>
            <w:r>
              <w:rPr>
                <w:b/>
                <w:spacing w:val="-4"/>
                <w:sz w:val="24"/>
              </w:rPr>
              <w:t>Sloh</w:t>
            </w:r>
          </w:p>
          <w:p w14:paraId="515D34A9" w14:textId="77777777" w:rsidR="00233FC0" w:rsidRDefault="00233FC0">
            <w:pPr>
              <w:pStyle w:val="TableParagraph"/>
              <w:spacing w:before="11"/>
              <w:rPr>
                <w:rFonts w:ascii="Cambria"/>
                <w:b/>
                <w:i/>
                <w:sz w:val="24"/>
              </w:rPr>
            </w:pPr>
          </w:p>
          <w:p w14:paraId="515D34AA" w14:textId="77777777" w:rsidR="00233FC0" w:rsidRDefault="00FB3855">
            <w:pPr>
              <w:pStyle w:val="TableParagraph"/>
              <w:ind w:left="109" w:right="650"/>
              <w:rPr>
                <w:sz w:val="24"/>
              </w:rPr>
            </w:pPr>
            <w:r>
              <w:rPr>
                <w:sz w:val="24"/>
              </w:rPr>
              <w:t>Charakteristika</w:t>
            </w:r>
            <w:r>
              <w:rPr>
                <w:spacing w:val="-14"/>
                <w:sz w:val="24"/>
              </w:rPr>
              <w:t xml:space="preserve"> </w:t>
            </w:r>
            <w:r>
              <w:rPr>
                <w:sz w:val="24"/>
              </w:rPr>
              <w:t xml:space="preserve">literární </w:t>
            </w:r>
            <w:r>
              <w:rPr>
                <w:spacing w:val="-2"/>
                <w:sz w:val="24"/>
              </w:rPr>
              <w:t>postavy</w:t>
            </w:r>
          </w:p>
          <w:p w14:paraId="515D34AB" w14:textId="77777777" w:rsidR="00233FC0" w:rsidRDefault="00233FC0">
            <w:pPr>
              <w:pStyle w:val="TableParagraph"/>
              <w:spacing w:before="13"/>
              <w:rPr>
                <w:rFonts w:ascii="Cambria"/>
                <w:b/>
                <w:i/>
                <w:sz w:val="24"/>
              </w:rPr>
            </w:pPr>
          </w:p>
          <w:p w14:paraId="515D34AC" w14:textId="77777777" w:rsidR="00233FC0" w:rsidRDefault="00FB3855">
            <w:pPr>
              <w:pStyle w:val="TableParagraph"/>
              <w:spacing w:line="480" w:lineRule="auto"/>
              <w:ind w:left="109" w:right="2228"/>
              <w:rPr>
                <w:sz w:val="24"/>
              </w:rPr>
            </w:pPr>
            <w:r>
              <w:rPr>
                <w:spacing w:val="-2"/>
                <w:sz w:val="24"/>
              </w:rPr>
              <w:t>Líčení Výklad Výtah Úvaha Proslov</w:t>
            </w:r>
          </w:p>
          <w:p w14:paraId="515D34AD" w14:textId="77777777" w:rsidR="00233FC0" w:rsidRDefault="00FB3855">
            <w:pPr>
              <w:pStyle w:val="TableParagraph"/>
              <w:spacing w:line="291" w:lineRule="exact"/>
              <w:ind w:left="109"/>
              <w:rPr>
                <w:sz w:val="24"/>
              </w:rPr>
            </w:pPr>
            <w:r>
              <w:rPr>
                <w:sz w:val="24"/>
              </w:rPr>
              <w:t>Publicistické</w:t>
            </w:r>
            <w:r>
              <w:rPr>
                <w:spacing w:val="-2"/>
                <w:sz w:val="24"/>
              </w:rPr>
              <w:t xml:space="preserve"> útvary</w:t>
            </w:r>
          </w:p>
          <w:p w14:paraId="515D34AE" w14:textId="77777777" w:rsidR="00233FC0" w:rsidRDefault="00233FC0">
            <w:pPr>
              <w:pStyle w:val="TableParagraph"/>
              <w:spacing w:before="12"/>
              <w:rPr>
                <w:rFonts w:ascii="Cambria"/>
                <w:b/>
                <w:i/>
                <w:sz w:val="24"/>
              </w:rPr>
            </w:pPr>
          </w:p>
          <w:p w14:paraId="515D34AF" w14:textId="77777777" w:rsidR="00233FC0" w:rsidRDefault="00FB3855">
            <w:pPr>
              <w:pStyle w:val="TableParagraph"/>
              <w:ind w:left="109" w:right="153"/>
              <w:rPr>
                <w:sz w:val="24"/>
              </w:rPr>
            </w:pPr>
            <w:r>
              <w:rPr>
                <w:sz w:val="24"/>
              </w:rPr>
              <w:t>Čtení,</w:t>
            </w:r>
            <w:r>
              <w:rPr>
                <w:spacing w:val="-14"/>
                <w:sz w:val="24"/>
              </w:rPr>
              <w:t xml:space="preserve"> </w:t>
            </w:r>
            <w:r>
              <w:rPr>
                <w:sz w:val="24"/>
              </w:rPr>
              <w:t>naslouchání,</w:t>
            </w:r>
            <w:r>
              <w:rPr>
                <w:spacing w:val="-14"/>
                <w:sz w:val="24"/>
              </w:rPr>
              <w:t xml:space="preserve"> </w:t>
            </w:r>
            <w:r>
              <w:rPr>
                <w:sz w:val="24"/>
              </w:rPr>
              <w:t>mluvený a písemný projev</w:t>
            </w:r>
          </w:p>
        </w:tc>
        <w:tc>
          <w:tcPr>
            <w:tcW w:w="3070" w:type="dxa"/>
          </w:tcPr>
          <w:p w14:paraId="515D34B0" w14:textId="77777777" w:rsidR="00233FC0" w:rsidRDefault="00FB3855">
            <w:pPr>
              <w:pStyle w:val="TableParagraph"/>
              <w:spacing w:line="292" w:lineRule="exact"/>
              <w:ind w:left="107"/>
              <w:rPr>
                <w:sz w:val="24"/>
              </w:rPr>
            </w:pPr>
            <w:r>
              <w:rPr>
                <w:sz w:val="24"/>
              </w:rPr>
              <w:t xml:space="preserve">Z,P, VV, </w:t>
            </w:r>
            <w:r>
              <w:rPr>
                <w:spacing w:val="-5"/>
                <w:sz w:val="24"/>
              </w:rPr>
              <w:t>INF</w:t>
            </w:r>
          </w:p>
        </w:tc>
      </w:tr>
    </w:tbl>
    <w:p w14:paraId="515D34B2" w14:textId="77777777" w:rsidR="00233FC0" w:rsidRDefault="00233FC0">
      <w:pPr>
        <w:spacing w:line="292" w:lineRule="exact"/>
        <w:rPr>
          <w:sz w:val="24"/>
        </w:rPr>
        <w:sectPr w:rsidR="00233FC0">
          <w:type w:val="continuous"/>
          <w:pgSz w:w="11910" w:h="16840"/>
          <w:pgMar w:top="1380" w:right="1280" w:bottom="1240" w:left="1180" w:header="0" w:footer="1046" w:gutter="0"/>
          <w:cols w:space="708"/>
        </w:sectPr>
      </w:pPr>
    </w:p>
    <w:p w14:paraId="515D34B3" w14:textId="77777777" w:rsidR="00233FC0" w:rsidRDefault="00FB3855">
      <w:pPr>
        <w:spacing w:before="77"/>
        <w:ind w:left="236"/>
        <w:rPr>
          <w:rFonts w:ascii="Cambria" w:hAnsi="Cambria"/>
          <w:b/>
          <w:i/>
          <w:sz w:val="24"/>
        </w:rPr>
      </w:pPr>
      <w:r>
        <w:rPr>
          <w:rFonts w:ascii="Cambria" w:hAnsi="Cambria"/>
          <w:b/>
          <w:i/>
          <w:color w:val="4F80BC"/>
          <w:sz w:val="24"/>
        </w:rPr>
        <w:lastRenderedPageBreak/>
        <w:t xml:space="preserve">Český jazyk a literatura 9. </w:t>
      </w:r>
      <w:r>
        <w:rPr>
          <w:rFonts w:ascii="Cambria" w:hAnsi="Cambria"/>
          <w:b/>
          <w:i/>
          <w:color w:val="4F80BC"/>
          <w:spacing w:val="-2"/>
          <w:sz w:val="24"/>
        </w:rPr>
        <w:t>ročník</w:t>
      </w:r>
    </w:p>
    <w:p w14:paraId="515D34B4"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4B9" w14:textId="77777777">
        <w:trPr>
          <w:trHeight w:val="683"/>
        </w:trPr>
        <w:tc>
          <w:tcPr>
            <w:tcW w:w="3070" w:type="dxa"/>
            <w:shd w:val="clear" w:color="auto" w:fill="DBE4F0"/>
          </w:tcPr>
          <w:p w14:paraId="515D34B5"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4B6"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4B7"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4B8"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4D3" w14:textId="77777777">
        <w:trPr>
          <w:trHeight w:val="455"/>
        </w:trPr>
        <w:tc>
          <w:tcPr>
            <w:tcW w:w="3070" w:type="dxa"/>
            <w:tcBorders>
              <w:bottom w:val="nil"/>
            </w:tcBorders>
          </w:tcPr>
          <w:p w14:paraId="515D34BA" w14:textId="77777777" w:rsidR="00233FC0" w:rsidRDefault="00FB3855">
            <w:pPr>
              <w:pStyle w:val="TableParagraph"/>
              <w:spacing w:line="292" w:lineRule="exact"/>
              <w:ind w:left="676"/>
              <w:rPr>
                <w:b/>
                <w:sz w:val="24"/>
              </w:rPr>
            </w:pPr>
            <w:r>
              <w:rPr>
                <w:b/>
                <w:sz w:val="24"/>
              </w:rPr>
              <w:t>Literární</w:t>
            </w:r>
            <w:r>
              <w:rPr>
                <w:b/>
                <w:spacing w:val="-1"/>
                <w:sz w:val="24"/>
              </w:rPr>
              <w:t xml:space="preserve"> </w:t>
            </w:r>
            <w:r>
              <w:rPr>
                <w:b/>
                <w:spacing w:val="-2"/>
                <w:sz w:val="24"/>
              </w:rPr>
              <w:t>výchova</w:t>
            </w:r>
          </w:p>
        </w:tc>
        <w:tc>
          <w:tcPr>
            <w:tcW w:w="3072" w:type="dxa"/>
            <w:tcBorders>
              <w:bottom w:val="nil"/>
            </w:tcBorders>
          </w:tcPr>
          <w:p w14:paraId="515D34BB" w14:textId="77777777" w:rsidR="00233FC0" w:rsidRDefault="00FB3855">
            <w:pPr>
              <w:pStyle w:val="TableParagraph"/>
              <w:spacing w:line="292" w:lineRule="exact"/>
              <w:ind w:left="109"/>
              <w:rPr>
                <w:b/>
                <w:sz w:val="24"/>
              </w:rPr>
            </w:pPr>
            <w:r>
              <w:rPr>
                <w:b/>
                <w:sz w:val="24"/>
              </w:rPr>
              <w:t>Čtení</w:t>
            </w:r>
            <w:r>
              <w:rPr>
                <w:b/>
                <w:spacing w:val="3"/>
                <w:sz w:val="24"/>
              </w:rPr>
              <w:t xml:space="preserve"> </w:t>
            </w:r>
            <w:r>
              <w:rPr>
                <w:b/>
                <w:sz w:val="24"/>
              </w:rPr>
              <w:t>a</w:t>
            </w:r>
            <w:r>
              <w:rPr>
                <w:b/>
                <w:spacing w:val="-4"/>
                <w:sz w:val="24"/>
              </w:rPr>
              <w:t xml:space="preserve"> </w:t>
            </w:r>
            <w:r>
              <w:rPr>
                <w:b/>
                <w:sz w:val="24"/>
              </w:rPr>
              <w:t>literární</w:t>
            </w:r>
            <w:r>
              <w:rPr>
                <w:b/>
                <w:spacing w:val="-2"/>
                <w:sz w:val="24"/>
              </w:rPr>
              <w:t xml:space="preserve"> výchova</w:t>
            </w:r>
          </w:p>
        </w:tc>
        <w:tc>
          <w:tcPr>
            <w:tcW w:w="3070" w:type="dxa"/>
            <w:vMerge w:val="restart"/>
          </w:tcPr>
          <w:p w14:paraId="515D34BC" w14:textId="77777777" w:rsidR="00233FC0" w:rsidRDefault="00FB3855">
            <w:pPr>
              <w:pStyle w:val="TableParagraph"/>
              <w:spacing w:line="292" w:lineRule="exact"/>
              <w:ind w:left="107"/>
              <w:rPr>
                <w:b/>
                <w:sz w:val="24"/>
              </w:rPr>
            </w:pPr>
            <w:r>
              <w:rPr>
                <w:b/>
                <w:spacing w:val="-5"/>
                <w:sz w:val="24"/>
              </w:rPr>
              <w:t>OSV</w:t>
            </w:r>
          </w:p>
          <w:p w14:paraId="515D34BD" w14:textId="77777777" w:rsidR="00233FC0" w:rsidRDefault="00FB3855">
            <w:pPr>
              <w:pStyle w:val="TableParagraph"/>
              <w:ind w:left="107"/>
              <w:rPr>
                <w:sz w:val="24"/>
              </w:rPr>
            </w:pPr>
            <w:r>
              <w:rPr>
                <w:sz w:val="24"/>
              </w:rPr>
              <w:t>rozvoj</w:t>
            </w:r>
            <w:r>
              <w:rPr>
                <w:spacing w:val="-14"/>
                <w:sz w:val="24"/>
              </w:rPr>
              <w:t xml:space="preserve"> </w:t>
            </w:r>
            <w:r>
              <w:rPr>
                <w:sz w:val="24"/>
              </w:rPr>
              <w:t>schopností</w:t>
            </w:r>
            <w:r>
              <w:rPr>
                <w:spacing w:val="-14"/>
                <w:sz w:val="24"/>
              </w:rPr>
              <w:t xml:space="preserve"> </w:t>
            </w:r>
            <w:r>
              <w:rPr>
                <w:sz w:val="24"/>
              </w:rPr>
              <w:t>poznávání poznávání lidí</w:t>
            </w:r>
          </w:p>
          <w:p w14:paraId="515D34BE" w14:textId="77777777" w:rsidR="00233FC0" w:rsidRDefault="00FB3855">
            <w:pPr>
              <w:pStyle w:val="TableParagraph"/>
              <w:ind w:left="107" w:right="1239"/>
              <w:rPr>
                <w:sz w:val="24"/>
              </w:rPr>
            </w:pPr>
            <w:r>
              <w:rPr>
                <w:sz w:val="24"/>
              </w:rPr>
              <w:t>mezilidské</w:t>
            </w:r>
            <w:r>
              <w:rPr>
                <w:spacing w:val="-14"/>
                <w:sz w:val="24"/>
              </w:rPr>
              <w:t xml:space="preserve"> </w:t>
            </w:r>
            <w:r>
              <w:rPr>
                <w:sz w:val="24"/>
              </w:rPr>
              <w:t xml:space="preserve">vztahy </w:t>
            </w:r>
            <w:r>
              <w:rPr>
                <w:spacing w:val="-2"/>
                <w:sz w:val="24"/>
              </w:rPr>
              <w:t xml:space="preserve">komunikace </w:t>
            </w:r>
            <w:r>
              <w:rPr>
                <w:sz w:val="24"/>
              </w:rPr>
              <w:t>hodnoty, postoje</w:t>
            </w:r>
          </w:p>
          <w:p w14:paraId="515D34BF" w14:textId="77777777" w:rsidR="00233FC0" w:rsidRDefault="00233FC0">
            <w:pPr>
              <w:pStyle w:val="TableParagraph"/>
              <w:spacing w:before="10"/>
              <w:rPr>
                <w:rFonts w:ascii="Cambria"/>
                <w:b/>
                <w:i/>
                <w:sz w:val="24"/>
              </w:rPr>
            </w:pPr>
          </w:p>
          <w:p w14:paraId="515D34C0" w14:textId="77777777" w:rsidR="00233FC0" w:rsidRDefault="00FB3855">
            <w:pPr>
              <w:pStyle w:val="TableParagraph"/>
              <w:ind w:left="107"/>
              <w:rPr>
                <w:b/>
                <w:sz w:val="24"/>
              </w:rPr>
            </w:pPr>
            <w:r>
              <w:rPr>
                <w:b/>
                <w:spacing w:val="-5"/>
                <w:sz w:val="24"/>
              </w:rPr>
              <w:t>VDO</w:t>
            </w:r>
          </w:p>
          <w:p w14:paraId="515D34C1" w14:textId="77777777" w:rsidR="00233FC0" w:rsidRDefault="00FB3855">
            <w:pPr>
              <w:pStyle w:val="TableParagraph"/>
              <w:ind w:left="107" w:right="93"/>
              <w:jc w:val="both"/>
              <w:rPr>
                <w:sz w:val="24"/>
              </w:rPr>
            </w:pPr>
            <w:r>
              <w:rPr>
                <w:sz w:val="24"/>
              </w:rPr>
              <w:t xml:space="preserve">principy demokracie jako formy vlády a způsobu </w:t>
            </w:r>
            <w:r>
              <w:rPr>
                <w:spacing w:val="-2"/>
                <w:sz w:val="24"/>
              </w:rPr>
              <w:t>rozhodování</w:t>
            </w:r>
          </w:p>
          <w:p w14:paraId="515D34C2" w14:textId="77777777" w:rsidR="00233FC0" w:rsidRDefault="00233FC0">
            <w:pPr>
              <w:pStyle w:val="TableParagraph"/>
              <w:spacing w:before="13"/>
              <w:rPr>
                <w:rFonts w:ascii="Cambria"/>
                <w:b/>
                <w:i/>
                <w:sz w:val="24"/>
              </w:rPr>
            </w:pPr>
          </w:p>
          <w:p w14:paraId="515D34C3" w14:textId="77777777" w:rsidR="00233FC0" w:rsidRDefault="00FB3855">
            <w:pPr>
              <w:pStyle w:val="TableParagraph"/>
              <w:ind w:left="107"/>
              <w:rPr>
                <w:b/>
                <w:sz w:val="24"/>
              </w:rPr>
            </w:pPr>
            <w:r>
              <w:rPr>
                <w:b/>
                <w:spacing w:val="-5"/>
                <w:sz w:val="24"/>
              </w:rPr>
              <w:t>EGS</w:t>
            </w:r>
          </w:p>
          <w:p w14:paraId="515D34C4" w14:textId="77777777" w:rsidR="00233FC0" w:rsidRDefault="00FB3855">
            <w:pPr>
              <w:pStyle w:val="TableParagraph"/>
              <w:ind w:left="107" w:right="94"/>
              <w:jc w:val="both"/>
              <w:rPr>
                <w:sz w:val="24"/>
              </w:rPr>
            </w:pPr>
            <w:r>
              <w:rPr>
                <w:sz w:val="24"/>
              </w:rPr>
              <w:t xml:space="preserve">česká, evropská i světová literatura, přejímání cizích </w:t>
            </w:r>
            <w:r>
              <w:rPr>
                <w:spacing w:val="-4"/>
                <w:sz w:val="24"/>
              </w:rPr>
              <w:t>slov</w:t>
            </w:r>
          </w:p>
          <w:p w14:paraId="515D34C5" w14:textId="77777777" w:rsidR="00233FC0" w:rsidRDefault="00233FC0">
            <w:pPr>
              <w:pStyle w:val="TableParagraph"/>
              <w:spacing w:before="11"/>
              <w:rPr>
                <w:rFonts w:ascii="Cambria"/>
                <w:b/>
                <w:i/>
                <w:sz w:val="24"/>
              </w:rPr>
            </w:pPr>
          </w:p>
          <w:p w14:paraId="515D34C6" w14:textId="77777777" w:rsidR="00233FC0" w:rsidRDefault="00FB3855">
            <w:pPr>
              <w:pStyle w:val="TableParagraph"/>
              <w:ind w:left="107"/>
              <w:rPr>
                <w:b/>
                <w:sz w:val="24"/>
              </w:rPr>
            </w:pPr>
            <w:r>
              <w:rPr>
                <w:b/>
                <w:spacing w:val="-5"/>
                <w:sz w:val="24"/>
              </w:rPr>
              <w:t>MKV</w:t>
            </w:r>
          </w:p>
          <w:p w14:paraId="515D34C7" w14:textId="77777777" w:rsidR="00233FC0" w:rsidRDefault="00FB3855">
            <w:pPr>
              <w:pStyle w:val="TableParagraph"/>
              <w:ind w:left="107" w:right="679"/>
              <w:rPr>
                <w:sz w:val="24"/>
              </w:rPr>
            </w:pPr>
            <w:r>
              <w:rPr>
                <w:sz w:val="24"/>
              </w:rPr>
              <w:t>dělení</w:t>
            </w:r>
            <w:r>
              <w:rPr>
                <w:spacing w:val="-14"/>
                <w:sz w:val="24"/>
              </w:rPr>
              <w:t xml:space="preserve"> </w:t>
            </w:r>
            <w:r>
              <w:rPr>
                <w:sz w:val="24"/>
              </w:rPr>
              <w:t>a</w:t>
            </w:r>
            <w:r>
              <w:rPr>
                <w:spacing w:val="-11"/>
                <w:sz w:val="24"/>
              </w:rPr>
              <w:t xml:space="preserve"> </w:t>
            </w:r>
            <w:r>
              <w:rPr>
                <w:sz w:val="24"/>
              </w:rPr>
              <w:t>původ</w:t>
            </w:r>
            <w:r>
              <w:rPr>
                <w:spacing w:val="-12"/>
                <w:sz w:val="24"/>
              </w:rPr>
              <w:t xml:space="preserve"> </w:t>
            </w:r>
            <w:r>
              <w:rPr>
                <w:sz w:val="24"/>
              </w:rPr>
              <w:t xml:space="preserve">jazyků kulturní diference etnický původ </w:t>
            </w:r>
            <w:r>
              <w:rPr>
                <w:spacing w:val="-2"/>
                <w:sz w:val="24"/>
              </w:rPr>
              <w:t>multikulturalita</w:t>
            </w:r>
          </w:p>
          <w:p w14:paraId="515D34C8" w14:textId="77777777" w:rsidR="00233FC0" w:rsidRDefault="00233FC0">
            <w:pPr>
              <w:pStyle w:val="TableParagraph"/>
              <w:spacing w:before="13"/>
              <w:rPr>
                <w:rFonts w:ascii="Cambria"/>
                <w:b/>
                <w:i/>
                <w:sz w:val="24"/>
              </w:rPr>
            </w:pPr>
          </w:p>
          <w:p w14:paraId="515D34C9" w14:textId="77777777" w:rsidR="00233FC0" w:rsidRDefault="00FB3855">
            <w:pPr>
              <w:pStyle w:val="TableParagraph"/>
              <w:ind w:left="107"/>
              <w:rPr>
                <w:b/>
                <w:sz w:val="24"/>
              </w:rPr>
            </w:pPr>
            <w:r>
              <w:rPr>
                <w:b/>
                <w:spacing w:val="-5"/>
                <w:sz w:val="24"/>
              </w:rPr>
              <w:t>EV</w:t>
            </w:r>
          </w:p>
          <w:p w14:paraId="515D34CA" w14:textId="77777777" w:rsidR="00233FC0" w:rsidRDefault="00FB3855">
            <w:pPr>
              <w:pStyle w:val="TableParagraph"/>
              <w:ind w:left="107" w:right="110"/>
              <w:jc w:val="both"/>
              <w:rPr>
                <w:sz w:val="24"/>
              </w:rPr>
            </w:pPr>
            <w:r>
              <w:rPr>
                <w:sz w:val="24"/>
              </w:rPr>
              <w:t>problémy</w:t>
            </w:r>
            <w:r>
              <w:rPr>
                <w:spacing w:val="-14"/>
                <w:sz w:val="24"/>
              </w:rPr>
              <w:t xml:space="preserve"> </w:t>
            </w:r>
            <w:r>
              <w:rPr>
                <w:sz w:val="24"/>
              </w:rPr>
              <w:t>životního</w:t>
            </w:r>
            <w:r>
              <w:rPr>
                <w:spacing w:val="-14"/>
                <w:sz w:val="24"/>
              </w:rPr>
              <w:t xml:space="preserve"> </w:t>
            </w:r>
            <w:r>
              <w:rPr>
                <w:sz w:val="24"/>
              </w:rPr>
              <w:t>prostředí vztah člověka k prostředí</w:t>
            </w:r>
          </w:p>
          <w:p w14:paraId="515D34CB" w14:textId="77777777" w:rsidR="00233FC0" w:rsidRDefault="00233FC0">
            <w:pPr>
              <w:pStyle w:val="TableParagraph"/>
              <w:spacing w:before="11"/>
              <w:rPr>
                <w:rFonts w:ascii="Cambria"/>
                <w:b/>
                <w:i/>
                <w:sz w:val="24"/>
              </w:rPr>
            </w:pPr>
          </w:p>
          <w:p w14:paraId="515D34CC" w14:textId="77777777" w:rsidR="00233FC0" w:rsidRDefault="00FB3855">
            <w:pPr>
              <w:pStyle w:val="TableParagraph"/>
              <w:ind w:left="107"/>
              <w:rPr>
                <w:b/>
                <w:sz w:val="24"/>
              </w:rPr>
            </w:pPr>
            <w:r>
              <w:rPr>
                <w:b/>
                <w:spacing w:val="-5"/>
                <w:sz w:val="24"/>
              </w:rPr>
              <w:t>MV</w:t>
            </w:r>
          </w:p>
          <w:p w14:paraId="515D34CD" w14:textId="77777777" w:rsidR="00233FC0" w:rsidRDefault="00FB3855">
            <w:pPr>
              <w:pStyle w:val="TableParagraph"/>
              <w:tabs>
                <w:tab w:val="left" w:pos="1077"/>
                <w:tab w:val="left" w:pos="1816"/>
                <w:tab w:val="left" w:pos="2188"/>
              </w:tabs>
              <w:ind w:left="107" w:right="94"/>
              <w:rPr>
                <w:sz w:val="24"/>
              </w:rPr>
            </w:pPr>
            <w:r>
              <w:rPr>
                <w:spacing w:val="-2"/>
                <w:sz w:val="24"/>
              </w:rPr>
              <w:t>kritické</w:t>
            </w:r>
            <w:r>
              <w:rPr>
                <w:sz w:val="24"/>
              </w:rPr>
              <w:tab/>
            </w:r>
            <w:r>
              <w:rPr>
                <w:spacing w:val="-2"/>
                <w:sz w:val="24"/>
              </w:rPr>
              <w:t>čtení</w:t>
            </w:r>
            <w:r>
              <w:rPr>
                <w:sz w:val="24"/>
              </w:rPr>
              <w:tab/>
            </w:r>
            <w:r>
              <w:rPr>
                <w:spacing w:val="-10"/>
                <w:sz w:val="24"/>
              </w:rPr>
              <w:t>a</w:t>
            </w:r>
            <w:r>
              <w:rPr>
                <w:sz w:val="24"/>
              </w:rPr>
              <w:tab/>
            </w:r>
            <w:r>
              <w:rPr>
                <w:spacing w:val="-2"/>
                <w:sz w:val="24"/>
              </w:rPr>
              <w:t xml:space="preserve">vnímání </w:t>
            </w:r>
            <w:r>
              <w:rPr>
                <w:sz w:val="24"/>
              </w:rPr>
              <w:t>autora mediálních sdělení stavba mediálních sdělení fungování</w:t>
            </w:r>
            <w:r>
              <w:rPr>
                <w:spacing w:val="80"/>
                <w:sz w:val="24"/>
              </w:rPr>
              <w:t xml:space="preserve"> </w:t>
            </w:r>
            <w:r>
              <w:rPr>
                <w:sz w:val="24"/>
              </w:rPr>
              <w:t>a</w:t>
            </w:r>
            <w:r>
              <w:rPr>
                <w:spacing w:val="80"/>
                <w:sz w:val="24"/>
              </w:rPr>
              <w:t xml:space="preserve"> </w:t>
            </w:r>
            <w:r>
              <w:rPr>
                <w:sz w:val="24"/>
              </w:rPr>
              <w:t>vliv</w:t>
            </w:r>
            <w:r>
              <w:rPr>
                <w:spacing w:val="80"/>
                <w:sz w:val="24"/>
              </w:rPr>
              <w:t xml:space="preserve"> </w:t>
            </w:r>
            <w:r>
              <w:rPr>
                <w:sz w:val="24"/>
              </w:rPr>
              <w:t>médií</w:t>
            </w:r>
            <w:r>
              <w:rPr>
                <w:spacing w:val="80"/>
                <w:sz w:val="24"/>
              </w:rPr>
              <w:t xml:space="preserve"> </w:t>
            </w:r>
            <w:r>
              <w:rPr>
                <w:sz w:val="24"/>
              </w:rPr>
              <w:t xml:space="preserve">ve </w:t>
            </w:r>
            <w:r>
              <w:rPr>
                <w:spacing w:val="-2"/>
                <w:sz w:val="24"/>
              </w:rPr>
              <w:t>společnosti</w:t>
            </w:r>
          </w:p>
          <w:p w14:paraId="515D34CE" w14:textId="77777777" w:rsidR="00233FC0" w:rsidRDefault="00FB3855">
            <w:pPr>
              <w:pStyle w:val="TableParagraph"/>
              <w:spacing w:line="292" w:lineRule="exact"/>
              <w:ind w:left="107"/>
              <w:rPr>
                <w:sz w:val="24"/>
              </w:rPr>
            </w:pPr>
            <w:r>
              <w:rPr>
                <w:sz w:val="24"/>
              </w:rPr>
              <w:t>tvorba</w:t>
            </w:r>
            <w:r>
              <w:rPr>
                <w:spacing w:val="1"/>
                <w:sz w:val="24"/>
              </w:rPr>
              <w:t xml:space="preserve"> </w:t>
            </w:r>
            <w:r>
              <w:rPr>
                <w:sz w:val="24"/>
              </w:rPr>
              <w:t>mediálních</w:t>
            </w:r>
            <w:r>
              <w:rPr>
                <w:spacing w:val="-2"/>
                <w:sz w:val="24"/>
              </w:rPr>
              <w:t xml:space="preserve"> sdělení</w:t>
            </w:r>
          </w:p>
          <w:p w14:paraId="515D34CF" w14:textId="77777777" w:rsidR="00233FC0" w:rsidRDefault="00233FC0">
            <w:pPr>
              <w:pStyle w:val="TableParagraph"/>
              <w:spacing w:before="11"/>
              <w:rPr>
                <w:rFonts w:ascii="Cambria"/>
                <w:b/>
                <w:i/>
                <w:sz w:val="24"/>
              </w:rPr>
            </w:pPr>
          </w:p>
          <w:p w14:paraId="515D34D0" w14:textId="77777777" w:rsidR="00233FC0" w:rsidRDefault="00FB3855">
            <w:pPr>
              <w:pStyle w:val="TableParagraph"/>
              <w:ind w:left="107"/>
              <w:rPr>
                <w:b/>
                <w:sz w:val="24"/>
              </w:rPr>
            </w:pPr>
            <w:r>
              <w:rPr>
                <w:b/>
                <w:spacing w:val="-5"/>
                <w:sz w:val="24"/>
              </w:rPr>
              <w:t>ENV</w:t>
            </w:r>
          </w:p>
          <w:p w14:paraId="515D34D1" w14:textId="77777777" w:rsidR="00233FC0" w:rsidRDefault="00233FC0">
            <w:pPr>
              <w:pStyle w:val="TableParagraph"/>
              <w:spacing w:before="11"/>
              <w:rPr>
                <w:rFonts w:ascii="Cambria"/>
                <w:b/>
                <w:i/>
                <w:sz w:val="24"/>
              </w:rPr>
            </w:pPr>
          </w:p>
          <w:p w14:paraId="515D34D2" w14:textId="77777777" w:rsidR="00233FC0" w:rsidRDefault="00FB3855">
            <w:pPr>
              <w:pStyle w:val="TableParagraph"/>
              <w:ind w:left="107"/>
              <w:rPr>
                <w:sz w:val="24"/>
              </w:rPr>
            </w:pPr>
            <w:r>
              <w:rPr>
                <w:sz w:val="24"/>
              </w:rPr>
              <w:t>D,</w:t>
            </w:r>
            <w:r>
              <w:rPr>
                <w:spacing w:val="2"/>
                <w:sz w:val="24"/>
              </w:rPr>
              <w:t xml:space="preserve"> </w:t>
            </w:r>
            <w:r>
              <w:rPr>
                <w:sz w:val="24"/>
              </w:rPr>
              <w:t>VV,</w:t>
            </w:r>
            <w:r>
              <w:rPr>
                <w:spacing w:val="-4"/>
                <w:sz w:val="24"/>
              </w:rPr>
              <w:t xml:space="preserve"> </w:t>
            </w:r>
            <w:r>
              <w:rPr>
                <w:sz w:val="24"/>
              </w:rPr>
              <w:t>Z,</w:t>
            </w:r>
            <w:r>
              <w:rPr>
                <w:spacing w:val="1"/>
                <w:sz w:val="24"/>
              </w:rPr>
              <w:t xml:space="preserve"> </w:t>
            </w:r>
            <w:r>
              <w:rPr>
                <w:sz w:val="24"/>
              </w:rPr>
              <w:t xml:space="preserve">OV, </w:t>
            </w:r>
            <w:r>
              <w:rPr>
                <w:spacing w:val="-10"/>
                <w:sz w:val="24"/>
              </w:rPr>
              <w:t>P</w:t>
            </w:r>
          </w:p>
        </w:tc>
      </w:tr>
      <w:tr w:rsidR="00233FC0" w14:paraId="515D34D9" w14:textId="77777777">
        <w:trPr>
          <w:trHeight w:val="1746"/>
        </w:trPr>
        <w:tc>
          <w:tcPr>
            <w:tcW w:w="3070" w:type="dxa"/>
            <w:tcBorders>
              <w:top w:val="nil"/>
              <w:bottom w:val="nil"/>
            </w:tcBorders>
          </w:tcPr>
          <w:p w14:paraId="515D34D4" w14:textId="77777777" w:rsidR="00233FC0" w:rsidRDefault="00FB3855">
            <w:pPr>
              <w:pStyle w:val="TableParagraph"/>
              <w:spacing w:before="119"/>
              <w:ind w:left="107"/>
              <w:rPr>
                <w:sz w:val="24"/>
              </w:rPr>
            </w:pPr>
            <w:r>
              <w:rPr>
                <w:sz w:val="24"/>
              </w:rPr>
              <w:t>- Uceleně reprodukuje přečtený text, jednoduše popisuje strukturu a jazyk literárního díla a vlastními slovy</w:t>
            </w:r>
            <w:r>
              <w:rPr>
                <w:spacing w:val="-12"/>
                <w:sz w:val="24"/>
              </w:rPr>
              <w:t xml:space="preserve"> </w:t>
            </w:r>
            <w:r>
              <w:rPr>
                <w:sz w:val="24"/>
              </w:rPr>
              <w:t>interpretuje</w:t>
            </w:r>
            <w:r>
              <w:rPr>
                <w:spacing w:val="-12"/>
                <w:sz w:val="24"/>
              </w:rPr>
              <w:t xml:space="preserve"> </w:t>
            </w:r>
            <w:r>
              <w:rPr>
                <w:sz w:val="24"/>
              </w:rPr>
              <w:t>smysl</w:t>
            </w:r>
            <w:r>
              <w:rPr>
                <w:spacing w:val="-13"/>
                <w:sz w:val="24"/>
              </w:rPr>
              <w:t xml:space="preserve"> </w:t>
            </w:r>
            <w:r>
              <w:rPr>
                <w:sz w:val="24"/>
              </w:rPr>
              <w:t>díla</w:t>
            </w:r>
          </w:p>
        </w:tc>
        <w:tc>
          <w:tcPr>
            <w:tcW w:w="3072" w:type="dxa"/>
            <w:tcBorders>
              <w:top w:val="nil"/>
              <w:bottom w:val="nil"/>
            </w:tcBorders>
          </w:tcPr>
          <w:p w14:paraId="515D34D5" w14:textId="77777777" w:rsidR="00233FC0" w:rsidRDefault="00FB3855">
            <w:pPr>
              <w:pStyle w:val="TableParagraph"/>
              <w:spacing w:before="119"/>
              <w:ind w:left="109"/>
              <w:rPr>
                <w:sz w:val="24"/>
              </w:rPr>
            </w:pPr>
            <w:r>
              <w:rPr>
                <w:sz w:val="24"/>
              </w:rPr>
              <w:t>tvořivé</w:t>
            </w:r>
            <w:r>
              <w:rPr>
                <w:spacing w:val="-13"/>
                <w:sz w:val="24"/>
              </w:rPr>
              <w:t xml:space="preserve"> </w:t>
            </w:r>
            <w:r>
              <w:rPr>
                <w:sz w:val="24"/>
              </w:rPr>
              <w:t>činnosti</w:t>
            </w:r>
            <w:r>
              <w:rPr>
                <w:spacing w:val="-13"/>
                <w:sz w:val="24"/>
              </w:rPr>
              <w:t xml:space="preserve"> </w:t>
            </w:r>
            <w:r>
              <w:rPr>
                <w:sz w:val="24"/>
              </w:rPr>
              <w:t>s</w:t>
            </w:r>
            <w:r>
              <w:rPr>
                <w:spacing w:val="-13"/>
                <w:sz w:val="24"/>
              </w:rPr>
              <w:t xml:space="preserve"> </w:t>
            </w:r>
            <w:r>
              <w:rPr>
                <w:sz w:val="24"/>
              </w:rPr>
              <w:t xml:space="preserve">literárním </w:t>
            </w:r>
            <w:r>
              <w:rPr>
                <w:spacing w:val="-2"/>
                <w:sz w:val="24"/>
              </w:rPr>
              <w:t>textem</w:t>
            </w:r>
          </w:p>
          <w:p w14:paraId="515D34D6" w14:textId="77777777" w:rsidR="00233FC0" w:rsidRDefault="00233FC0">
            <w:pPr>
              <w:pStyle w:val="TableParagraph"/>
              <w:spacing w:before="11"/>
              <w:rPr>
                <w:rFonts w:ascii="Cambria"/>
                <w:b/>
                <w:i/>
                <w:sz w:val="24"/>
              </w:rPr>
            </w:pPr>
          </w:p>
          <w:p w14:paraId="515D34D7" w14:textId="77777777" w:rsidR="00233FC0" w:rsidRDefault="00FB3855">
            <w:pPr>
              <w:pStyle w:val="TableParagraph"/>
              <w:ind w:left="109" w:right="793"/>
              <w:rPr>
                <w:sz w:val="24"/>
              </w:rPr>
            </w:pPr>
            <w:r>
              <w:rPr>
                <w:sz w:val="24"/>
              </w:rPr>
              <w:t>způsoby interpretace literárních a</w:t>
            </w:r>
            <w:r>
              <w:rPr>
                <w:spacing w:val="1"/>
                <w:sz w:val="24"/>
              </w:rPr>
              <w:t xml:space="preserve"> </w:t>
            </w:r>
            <w:r>
              <w:rPr>
                <w:sz w:val="24"/>
              </w:rPr>
              <w:t>jiných</w:t>
            </w:r>
            <w:r>
              <w:rPr>
                <w:spacing w:val="-1"/>
                <w:sz w:val="24"/>
              </w:rPr>
              <w:t xml:space="preserve"> </w:t>
            </w:r>
            <w:r>
              <w:rPr>
                <w:spacing w:val="-5"/>
                <w:sz w:val="24"/>
              </w:rPr>
              <w:t>děl</w:t>
            </w:r>
          </w:p>
        </w:tc>
        <w:tc>
          <w:tcPr>
            <w:tcW w:w="3070" w:type="dxa"/>
            <w:vMerge/>
            <w:tcBorders>
              <w:top w:val="nil"/>
            </w:tcBorders>
          </w:tcPr>
          <w:p w14:paraId="515D34D8" w14:textId="77777777" w:rsidR="00233FC0" w:rsidRDefault="00233FC0">
            <w:pPr>
              <w:rPr>
                <w:sz w:val="2"/>
                <w:szCs w:val="2"/>
              </w:rPr>
            </w:pPr>
          </w:p>
        </w:tc>
      </w:tr>
      <w:tr w:rsidR="00233FC0" w14:paraId="515D34E0" w14:textId="77777777">
        <w:trPr>
          <w:trHeight w:val="1602"/>
        </w:trPr>
        <w:tc>
          <w:tcPr>
            <w:tcW w:w="3070" w:type="dxa"/>
            <w:tcBorders>
              <w:top w:val="nil"/>
              <w:bottom w:val="nil"/>
            </w:tcBorders>
          </w:tcPr>
          <w:p w14:paraId="515D34DA" w14:textId="77777777" w:rsidR="00233FC0" w:rsidRDefault="00FB3855">
            <w:pPr>
              <w:pStyle w:val="TableParagraph"/>
              <w:spacing w:before="119"/>
              <w:ind w:left="107"/>
              <w:rPr>
                <w:sz w:val="24"/>
              </w:rPr>
            </w:pPr>
            <w:r>
              <w:rPr>
                <w:sz w:val="24"/>
              </w:rPr>
              <w:t>- Formuluje ústně i písemně dojmy</w:t>
            </w:r>
            <w:r>
              <w:rPr>
                <w:spacing w:val="-10"/>
                <w:sz w:val="24"/>
              </w:rPr>
              <w:t xml:space="preserve"> </w:t>
            </w:r>
            <w:r>
              <w:rPr>
                <w:sz w:val="24"/>
              </w:rPr>
              <w:t>ze</w:t>
            </w:r>
            <w:r>
              <w:rPr>
                <w:spacing w:val="-8"/>
                <w:sz w:val="24"/>
              </w:rPr>
              <w:t xml:space="preserve"> </w:t>
            </w:r>
            <w:r>
              <w:rPr>
                <w:sz w:val="24"/>
              </w:rPr>
              <w:t>své</w:t>
            </w:r>
            <w:r>
              <w:rPr>
                <w:spacing w:val="-8"/>
                <w:sz w:val="24"/>
              </w:rPr>
              <w:t xml:space="preserve"> </w:t>
            </w:r>
            <w:r>
              <w:rPr>
                <w:sz w:val="24"/>
              </w:rPr>
              <w:t>četby,</w:t>
            </w:r>
            <w:r>
              <w:rPr>
                <w:spacing w:val="-11"/>
                <w:sz w:val="24"/>
              </w:rPr>
              <w:t xml:space="preserve"> </w:t>
            </w:r>
            <w:r>
              <w:rPr>
                <w:sz w:val="24"/>
              </w:rPr>
              <w:t>návštěvy divadelního nebo filmového</w:t>
            </w:r>
          </w:p>
          <w:p w14:paraId="515D34DB" w14:textId="77777777" w:rsidR="00233FC0" w:rsidRDefault="00FB3855">
            <w:pPr>
              <w:pStyle w:val="TableParagraph"/>
              <w:spacing w:line="290" w:lineRule="atLeast"/>
              <w:ind w:left="107"/>
              <w:rPr>
                <w:sz w:val="24"/>
              </w:rPr>
            </w:pPr>
            <w:r>
              <w:rPr>
                <w:sz w:val="24"/>
              </w:rPr>
              <w:t>představení</w:t>
            </w:r>
            <w:r>
              <w:rPr>
                <w:spacing w:val="-12"/>
                <w:sz w:val="24"/>
              </w:rPr>
              <w:t xml:space="preserve"> </w:t>
            </w:r>
            <w:r>
              <w:rPr>
                <w:sz w:val="24"/>
              </w:rPr>
              <w:t>a</w:t>
            </w:r>
            <w:r>
              <w:rPr>
                <w:spacing w:val="-13"/>
                <w:sz w:val="24"/>
              </w:rPr>
              <w:t xml:space="preserve"> </w:t>
            </w:r>
            <w:r>
              <w:rPr>
                <w:sz w:val="24"/>
              </w:rPr>
              <w:t>názory</w:t>
            </w:r>
            <w:r>
              <w:rPr>
                <w:spacing w:val="-12"/>
                <w:sz w:val="24"/>
              </w:rPr>
              <w:t xml:space="preserve"> </w:t>
            </w:r>
            <w:r>
              <w:rPr>
                <w:sz w:val="24"/>
              </w:rPr>
              <w:t>na umělecké dílo</w:t>
            </w:r>
          </w:p>
        </w:tc>
        <w:tc>
          <w:tcPr>
            <w:tcW w:w="3072" w:type="dxa"/>
            <w:tcBorders>
              <w:top w:val="nil"/>
              <w:bottom w:val="nil"/>
            </w:tcBorders>
          </w:tcPr>
          <w:p w14:paraId="515D34DC" w14:textId="77777777" w:rsidR="00233FC0" w:rsidRDefault="00FB3855">
            <w:pPr>
              <w:pStyle w:val="TableParagraph"/>
              <w:spacing w:before="119" w:line="242" w:lineRule="auto"/>
              <w:ind w:left="109"/>
              <w:rPr>
                <w:sz w:val="24"/>
              </w:rPr>
            </w:pPr>
            <w:r>
              <w:rPr>
                <w:sz w:val="24"/>
              </w:rPr>
              <w:t>základy</w:t>
            </w:r>
            <w:r>
              <w:rPr>
                <w:spacing w:val="-13"/>
                <w:sz w:val="24"/>
              </w:rPr>
              <w:t xml:space="preserve"> </w:t>
            </w:r>
            <w:r>
              <w:rPr>
                <w:sz w:val="24"/>
              </w:rPr>
              <w:t>literární</w:t>
            </w:r>
            <w:r>
              <w:rPr>
                <w:spacing w:val="-11"/>
                <w:sz w:val="24"/>
              </w:rPr>
              <w:t xml:space="preserve"> </w:t>
            </w:r>
            <w:r>
              <w:rPr>
                <w:sz w:val="24"/>
              </w:rPr>
              <w:t>teorie</w:t>
            </w:r>
            <w:r>
              <w:rPr>
                <w:spacing w:val="-14"/>
                <w:sz w:val="24"/>
              </w:rPr>
              <w:t xml:space="preserve"> </w:t>
            </w:r>
            <w:r>
              <w:rPr>
                <w:sz w:val="24"/>
              </w:rPr>
              <w:t xml:space="preserve">a </w:t>
            </w:r>
            <w:r>
              <w:rPr>
                <w:spacing w:val="-2"/>
                <w:sz w:val="24"/>
              </w:rPr>
              <w:t>historie</w:t>
            </w:r>
          </w:p>
          <w:p w14:paraId="515D34DD" w14:textId="77777777" w:rsidR="00233FC0" w:rsidRDefault="00233FC0">
            <w:pPr>
              <w:pStyle w:val="TableParagraph"/>
              <w:spacing w:before="7"/>
              <w:rPr>
                <w:rFonts w:ascii="Cambria"/>
                <w:b/>
                <w:i/>
                <w:sz w:val="24"/>
              </w:rPr>
            </w:pPr>
          </w:p>
          <w:p w14:paraId="515D34DE" w14:textId="77777777" w:rsidR="00233FC0" w:rsidRDefault="00FB3855">
            <w:pPr>
              <w:pStyle w:val="TableParagraph"/>
              <w:spacing w:before="1"/>
              <w:ind w:left="109"/>
              <w:rPr>
                <w:sz w:val="24"/>
              </w:rPr>
            </w:pPr>
            <w:r>
              <w:rPr>
                <w:sz w:val="24"/>
              </w:rPr>
              <w:t>literární</w:t>
            </w:r>
            <w:r>
              <w:rPr>
                <w:spacing w:val="-4"/>
                <w:sz w:val="24"/>
              </w:rPr>
              <w:t xml:space="preserve"> </w:t>
            </w:r>
            <w:r>
              <w:rPr>
                <w:sz w:val="24"/>
              </w:rPr>
              <w:t>druhy a</w:t>
            </w:r>
            <w:r>
              <w:rPr>
                <w:spacing w:val="-1"/>
                <w:sz w:val="24"/>
              </w:rPr>
              <w:t xml:space="preserve"> </w:t>
            </w:r>
            <w:r>
              <w:rPr>
                <w:spacing w:val="-4"/>
                <w:sz w:val="24"/>
              </w:rPr>
              <w:t>žánry</w:t>
            </w:r>
          </w:p>
        </w:tc>
        <w:tc>
          <w:tcPr>
            <w:tcW w:w="3070" w:type="dxa"/>
            <w:vMerge/>
            <w:tcBorders>
              <w:top w:val="nil"/>
            </w:tcBorders>
          </w:tcPr>
          <w:p w14:paraId="515D34DF" w14:textId="77777777" w:rsidR="00233FC0" w:rsidRDefault="00233FC0">
            <w:pPr>
              <w:rPr>
                <w:sz w:val="2"/>
                <w:szCs w:val="2"/>
              </w:rPr>
            </w:pPr>
          </w:p>
        </w:tc>
      </w:tr>
      <w:tr w:rsidR="00233FC0" w14:paraId="515D34E7" w14:textId="77777777">
        <w:trPr>
          <w:trHeight w:val="1746"/>
        </w:trPr>
        <w:tc>
          <w:tcPr>
            <w:tcW w:w="3070" w:type="dxa"/>
            <w:tcBorders>
              <w:top w:val="nil"/>
              <w:bottom w:val="nil"/>
            </w:tcBorders>
          </w:tcPr>
          <w:p w14:paraId="515D34E1" w14:textId="77777777" w:rsidR="00233FC0" w:rsidRDefault="00FB3855">
            <w:pPr>
              <w:pStyle w:val="TableParagraph"/>
              <w:spacing w:before="265"/>
              <w:ind w:left="107"/>
              <w:rPr>
                <w:sz w:val="24"/>
              </w:rPr>
            </w:pPr>
            <w:r>
              <w:rPr>
                <w:sz w:val="24"/>
              </w:rPr>
              <w:t>- Tvoří vlastní literární text podle</w:t>
            </w:r>
            <w:r>
              <w:rPr>
                <w:spacing w:val="-10"/>
                <w:sz w:val="24"/>
              </w:rPr>
              <w:t xml:space="preserve"> </w:t>
            </w:r>
            <w:r>
              <w:rPr>
                <w:sz w:val="24"/>
              </w:rPr>
              <w:t>svých</w:t>
            </w:r>
            <w:r>
              <w:rPr>
                <w:spacing w:val="-10"/>
                <w:sz w:val="24"/>
              </w:rPr>
              <w:t xml:space="preserve"> </w:t>
            </w:r>
            <w:r>
              <w:rPr>
                <w:sz w:val="24"/>
              </w:rPr>
              <w:t>schopností</w:t>
            </w:r>
            <w:r>
              <w:rPr>
                <w:spacing w:val="-8"/>
                <w:sz w:val="24"/>
              </w:rPr>
              <w:t xml:space="preserve"> </w:t>
            </w:r>
            <w:r>
              <w:rPr>
                <w:sz w:val="24"/>
              </w:rPr>
              <w:t>a</w:t>
            </w:r>
            <w:r>
              <w:rPr>
                <w:spacing w:val="-8"/>
                <w:sz w:val="24"/>
              </w:rPr>
              <w:t xml:space="preserve"> </w:t>
            </w:r>
            <w:r>
              <w:rPr>
                <w:sz w:val="24"/>
              </w:rPr>
              <w:t>na základě osvojených</w:t>
            </w:r>
            <w:r>
              <w:rPr>
                <w:spacing w:val="-1"/>
                <w:sz w:val="24"/>
              </w:rPr>
              <w:t xml:space="preserve"> </w:t>
            </w:r>
            <w:r>
              <w:rPr>
                <w:sz w:val="24"/>
              </w:rPr>
              <w:t>znalostí základů literární teorie</w:t>
            </w:r>
          </w:p>
        </w:tc>
        <w:tc>
          <w:tcPr>
            <w:tcW w:w="3072" w:type="dxa"/>
            <w:tcBorders>
              <w:top w:val="nil"/>
              <w:bottom w:val="nil"/>
            </w:tcBorders>
          </w:tcPr>
          <w:p w14:paraId="515D34E2" w14:textId="77777777" w:rsidR="00233FC0" w:rsidRDefault="00FB3855">
            <w:pPr>
              <w:pStyle w:val="TableParagraph"/>
              <w:spacing w:line="266" w:lineRule="exact"/>
              <w:ind w:left="109"/>
              <w:rPr>
                <w:i/>
                <w:sz w:val="24"/>
              </w:rPr>
            </w:pPr>
            <w:r>
              <w:rPr>
                <w:i/>
                <w:sz w:val="24"/>
              </w:rPr>
              <w:t>„Zrod</w:t>
            </w:r>
            <w:r>
              <w:rPr>
                <w:i/>
                <w:spacing w:val="-2"/>
                <w:sz w:val="24"/>
              </w:rPr>
              <w:t xml:space="preserve"> moderny“</w:t>
            </w:r>
          </w:p>
          <w:p w14:paraId="515D34E3" w14:textId="77777777" w:rsidR="00233FC0" w:rsidRDefault="00FB3855">
            <w:pPr>
              <w:pStyle w:val="TableParagraph"/>
              <w:ind w:left="109"/>
              <w:rPr>
                <w:sz w:val="24"/>
              </w:rPr>
            </w:pPr>
            <w:r>
              <w:rPr>
                <w:sz w:val="24"/>
              </w:rPr>
              <w:t>autoři:</w:t>
            </w:r>
            <w:r>
              <w:rPr>
                <w:spacing w:val="-1"/>
                <w:sz w:val="24"/>
              </w:rPr>
              <w:t xml:space="preserve"> </w:t>
            </w:r>
            <w:r>
              <w:rPr>
                <w:sz w:val="24"/>
              </w:rPr>
              <w:t>Verlaine,</w:t>
            </w:r>
            <w:r>
              <w:rPr>
                <w:spacing w:val="1"/>
                <w:sz w:val="24"/>
              </w:rPr>
              <w:t xml:space="preserve"> </w:t>
            </w:r>
            <w:r>
              <w:rPr>
                <w:spacing w:val="-2"/>
                <w:sz w:val="24"/>
              </w:rPr>
              <w:t>Gellner</w:t>
            </w:r>
          </w:p>
          <w:p w14:paraId="515D34E4" w14:textId="77777777" w:rsidR="00233FC0" w:rsidRDefault="00233FC0">
            <w:pPr>
              <w:pStyle w:val="TableParagraph"/>
              <w:spacing w:before="7"/>
              <w:rPr>
                <w:rFonts w:ascii="Cambria"/>
                <w:b/>
                <w:i/>
                <w:sz w:val="24"/>
              </w:rPr>
            </w:pPr>
          </w:p>
          <w:p w14:paraId="515D34E5" w14:textId="77777777" w:rsidR="00233FC0" w:rsidRDefault="00FB3855">
            <w:pPr>
              <w:pStyle w:val="TableParagraph"/>
              <w:spacing w:line="290" w:lineRule="atLeast"/>
              <w:ind w:left="109" w:right="762"/>
              <w:jc w:val="both"/>
              <w:rPr>
                <w:sz w:val="24"/>
              </w:rPr>
            </w:pPr>
            <w:r>
              <w:rPr>
                <w:i/>
                <w:sz w:val="24"/>
              </w:rPr>
              <w:t>„Doba</w:t>
            </w:r>
            <w:r>
              <w:rPr>
                <w:i/>
                <w:spacing w:val="-14"/>
                <w:sz w:val="24"/>
              </w:rPr>
              <w:t xml:space="preserve"> </w:t>
            </w:r>
            <w:r>
              <w:rPr>
                <w:i/>
                <w:sz w:val="24"/>
              </w:rPr>
              <w:t>–ismů</w:t>
            </w:r>
            <w:r>
              <w:rPr>
                <w:i/>
                <w:spacing w:val="-12"/>
                <w:sz w:val="24"/>
              </w:rPr>
              <w:t xml:space="preserve"> </w:t>
            </w:r>
            <w:r>
              <w:rPr>
                <w:i/>
                <w:sz w:val="24"/>
              </w:rPr>
              <w:t>(20.</w:t>
            </w:r>
            <w:r>
              <w:rPr>
                <w:i/>
                <w:spacing w:val="-10"/>
                <w:sz w:val="24"/>
              </w:rPr>
              <w:t xml:space="preserve"> </w:t>
            </w:r>
            <w:r>
              <w:rPr>
                <w:i/>
                <w:sz w:val="24"/>
              </w:rPr>
              <w:t xml:space="preserve">léta) </w:t>
            </w:r>
            <w:r>
              <w:rPr>
                <w:sz w:val="24"/>
              </w:rPr>
              <w:t>autoři:</w:t>
            </w:r>
            <w:r>
              <w:rPr>
                <w:spacing w:val="-8"/>
                <w:sz w:val="24"/>
              </w:rPr>
              <w:t xml:space="preserve"> </w:t>
            </w:r>
            <w:r>
              <w:rPr>
                <w:sz w:val="24"/>
              </w:rPr>
              <w:t>Vančura,</w:t>
            </w:r>
            <w:r>
              <w:rPr>
                <w:spacing w:val="-11"/>
                <w:sz w:val="24"/>
              </w:rPr>
              <w:t xml:space="preserve"> </w:t>
            </w:r>
            <w:r>
              <w:rPr>
                <w:sz w:val="24"/>
              </w:rPr>
              <w:t xml:space="preserve">Biebl, </w:t>
            </w:r>
            <w:r>
              <w:rPr>
                <w:spacing w:val="-2"/>
                <w:sz w:val="24"/>
              </w:rPr>
              <w:t>Seifert</w:t>
            </w:r>
          </w:p>
        </w:tc>
        <w:tc>
          <w:tcPr>
            <w:tcW w:w="3070" w:type="dxa"/>
            <w:vMerge/>
            <w:tcBorders>
              <w:top w:val="nil"/>
            </w:tcBorders>
          </w:tcPr>
          <w:p w14:paraId="515D34E6" w14:textId="77777777" w:rsidR="00233FC0" w:rsidRDefault="00233FC0">
            <w:pPr>
              <w:rPr>
                <w:sz w:val="2"/>
                <w:szCs w:val="2"/>
              </w:rPr>
            </w:pPr>
          </w:p>
        </w:tc>
      </w:tr>
      <w:tr w:rsidR="00233FC0" w14:paraId="515D34EE" w14:textId="77777777">
        <w:trPr>
          <w:trHeight w:val="1456"/>
        </w:trPr>
        <w:tc>
          <w:tcPr>
            <w:tcW w:w="3070" w:type="dxa"/>
            <w:tcBorders>
              <w:top w:val="nil"/>
              <w:bottom w:val="nil"/>
            </w:tcBorders>
          </w:tcPr>
          <w:p w14:paraId="515D34E8" w14:textId="77777777" w:rsidR="00233FC0" w:rsidRDefault="00FB3855">
            <w:pPr>
              <w:pStyle w:val="TableParagraph"/>
              <w:spacing w:line="266" w:lineRule="exact"/>
              <w:ind w:left="107"/>
              <w:rPr>
                <w:sz w:val="24"/>
              </w:rPr>
            </w:pPr>
            <w:r>
              <w:rPr>
                <w:sz w:val="24"/>
              </w:rPr>
              <w:t>-</w:t>
            </w:r>
            <w:r>
              <w:rPr>
                <w:spacing w:val="1"/>
                <w:sz w:val="24"/>
              </w:rPr>
              <w:t xml:space="preserve"> </w:t>
            </w:r>
            <w:r>
              <w:rPr>
                <w:sz w:val="24"/>
              </w:rPr>
              <w:t>Vyhledává</w:t>
            </w:r>
            <w:r>
              <w:rPr>
                <w:spacing w:val="1"/>
                <w:sz w:val="24"/>
              </w:rPr>
              <w:t xml:space="preserve"> </w:t>
            </w:r>
            <w:r>
              <w:rPr>
                <w:spacing w:val="-2"/>
                <w:sz w:val="24"/>
              </w:rPr>
              <w:t>informace</w:t>
            </w:r>
          </w:p>
          <w:p w14:paraId="515D34E9" w14:textId="77777777" w:rsidR="00233FC0" w:rsidRDefault="00FB3855">
            <w:pPr>
              <w:pStyle w:val="TableParagraph"/>
              <w:ind w:left="107" w:right="312"/>
              <w:rPr>
                <w:sz w:val="24"/>
              </w:rPr>
            </w:pPr>
            <w:r>
              <w:rPr>
                <w:sz w:val="24"/>
              </w:rPr>
              <w:t>v</w:t>
            </w:r>
            <w:r>
              <w:rPr>
                <w:spacing w:val="-11"/>
                <w:sz w:val="24"/>
              </w:rPr>
              <w:t xml:space="preserve"> </w:t>
            </w:r>
            <w:r>
              <w:rPr>
                <w:sz w:val="24"/>
              </w:rPr>
              <w:t>různých</w:t>
            </w:r>
            <w:r>
              <w:rPr>
                <w:spacing w:val="-13"/>
                <w:sz w:val="24"/>
              </w:rPr>
              <w:t xml:space="preserve"> </w:t>
            </w:r>
            <w:r>
              <w:rPr>
                <w:sz w:val="24"/>
              </w:rPr>
              <w:t>typech</w:t>
            </w:r>
            <w:r>
              <w:rPr>
                <w:spacing w:val="-14"/>
                <w:sz w:val="24"/>
              </w:rPr>
              <w:t xml:space="preserve"> </w:t>
            </w:r>
            <w:r>
              <w:rPr>
                <w:sz w:val="24"/>
              </w:rPr>
              <w:t>katalogů, v knihovně i v dalších informačních zdrojích</w:t>
            </w:r>
          </w:p>
        </w:tc>
        <w:tc>
          <w:tcPr>
            <w:tcW w:w="3072" w:type="dxa"/>
            <w:tcBorders>
              <w:top w:val="nil"/>
              <w:bottom w:val="nil"/>
            </w:tcBorders>
          </w:tcPr>
          <w:p w14:paraId="515D34EA" w14:textId="77777777" w:rsidR="00233FC0" w:rsidRDefault="00FB3855">
            <w:pPr>
              <w:pStyle w:val="TableParagraph"/>
              <w:spacing w:before="265"/>
              <w:ind w:left="109" w:right="153"/>
              <w:rPr>
                <w:i/>
                <w:sz w:val="24"/>
              </w:rPr>
            </w:pPr>
            <w:r>
              <w:rPr>
                <w:i/>
                <w:sz w:val="24"/>
              </w:rPr>
              <w:t>„Jedna</w:t>
            </w:r>
            <w:r>
              <w:rPr>
                <w:i/>
                <w:spacing w:val="-13"/>
                <w:sz w:val="24"/>
              </w:rPr>
              <w:t xml:space="preserve"> </w:t>
            </w:r>
            <w:r>
              <w:rPr>
                <w:i/>
                <w:sz w:val="24"/>
              </w:rPr>
              <w:t>dvě,</w:t>
            </w:r>
            <w:r>
              <w:rPr>
                <w:i/>
                <w:spacing w:val="-7"/>
                <w:sz w:val="24"/>
              </w:rPr>
              <w:t xml:space="preserve"> </w:t>
            </w:r>
            <w:r>
              <w:rPr>
                <w:i/>
                <w:sz w:val="24"/>
              </w:rPr>
              <w:t>krize</w:t>
            </w:r>
            <w:r>
              <w:rPr>
                <w:i/>
                <w:spacing w:val="-7"/>
                <w:sz w:val="24"/>
              </w:rPr>
              <w:t xml:space="preserve"> </w:t>
            </w:r>
            <w:r>
              <w:rPr>
                <w:i/>
                <w:sz w:val="24"/>
              </w:rPr>
              <w:t>jde</w:t>
            </w:r>
            <w:r>
              <w:rPr>
                <w:i/>
                <w:spacing w:val="-9"/>
                <w:sz w:val="24"/>
              </w:rPr>
              <w:t xml:space="preserve"> </w:t>
            </w:r>
            <w:r>
              <w:rPr>
                <w:i/>
                <w:sz w:val="24"/>
              </w:rPr>
              <w:t xml:space="preserve">(30. </w:t>
            </w:r>
            <w:r>
              <w:rPr>
                <w:i/>
                <w:spacing w:val="-2"/>
                <w:sz w:val="24"/>
              </w:rPr>
              <w:t>léta)“</w:t>
            </w:r>
          </w:p>
          <w:p w14:paraId="515D34EB" w14:textId="77777777" w:rsidR="00233FC0" w:rsidRDefault="00FB3855">
            <w:pPr>
              <w:pStyle w:val="TableParagraph"/>
              <w:spacing w:line="293" w:lineRule="exact"/>
              <w:ind w:left="109"/>
              <w:rPr>
                <w:sz w:val="24"/>
              </w:rPr>
            </w:pPr>
            <w:r>
              <w:rPr>
                <w:sz w:val="24"/>
              </w:rPr>
              <w:t>autoři: Legátová,</w:t>
            </w:r>
            <w:r>
              <w:rPr>
                <w:spacing w:val="-2"/>
                <w:sz w:val="24"/>
              </w:rPr>
              <w:t xml:space="preserve"> Steinbeck,</w:t>
            </w:r>
          </w:p>
          <w:p w14:paraId="515D34EC" w14:textId="77777777" w:rsidR="00233FC0" w:rsidRDefault="00FB3855">
            <w:pPr>
              <w:pStyle w:val="TableParagraph"/>
              <w:spacing w:before="3" w:line="290" w:lineRule="exact"/>
              <w:ind w:left="109"/>
              <w:rPr>
                <w:sz w:val="24"/>
              </w:rPr>
            </w:pPr>
            <w:r>
              <w:rPr>
                <w:sz w:val="24"/>
              </w:rPr>
              <w:t xml:space="preserve">Voskovec a </w:t>
            </w:r>
            <w:r>
              <w:rPr>
                <w:spacing w:val="-2"/>
                <w:sz w:val="24"/>
              </w:rPr>
              <w:t>Werich</w:t>
            </w:r>
          </w:p>
        </w:tc>
        <w:tc>
          <w:tcPr>
            <w:tcW w:w="3070" w:type="dxa"/>
            <w:vMerge/>
            <w:tcBorders>
              <w:top w:val="nil"/>
            </w:tcBorders>
          </w:tcPr>
          <w:p w14:paraId="515D34ED" w14:textId="77777777" w:rsidR="00233FC0" w:rsidRDefault="00233FC0">
            <w:pPr>
              <w:rPr>
                <w:sz w:val="2"/>
                <w:szCs w:val="2"/>
              </w:rPr>
            </w:pPr>
          </w:p>
        </w:tc>
      </w:tr>
      <w:tr w:rsidR="00233FC0" w14:paraId="515D34FC" w14:textId="77777777">
        <w:trPr>
          <w:trHeight w:val="3796"/>
        </w:trPr>
        <w:tc>
          <w:tcPr>
            <w:tcW w:w="3070" w:type="dxa"/>
            <w:tcBorders>
              <w:top w:val="nil"/>
              <w:bottom w:val="nil"/>
            </w:tcBorders>
          </w:tcPr>
          <w:p w14:paraId="515D34EF" w14:textId="77777777" w:rsidR="00233FC0" w:rsidRDefault="00FB3855">
            <w:pPr>
              <w:pStyle w:val="TableParagraph"/>
              <w:numPr>
                <w:ilvl w:val="0"/>
                <w:numId w:val="347"/>
              </w:numPr>
              <w:tabs>
                <w:tab w:val="left" w:pos="234"/>
              </w:tabs>
              <w:spacing w:line="266" w:lineRule="exact"/>
              <w:ind w:left="234" w:hanging="127"/>
              <w:rPr>
                <w:sz w:val="24"/>
              </w:rPr>
            </w:pPr>
            <w:r>
              <w:rPr>
                <w:sz w:val="24"/>
              </w:rPr>
              <w:t>Rozpoznává</w:t>
            </w:r>
            <w:r>
              <w:rPr>
                <w:spacing w:val="-3"/>
                <w:sz w:val="24"/>
              </w:rPr>
              <w:t xml:space="preserve"> </w:t>
            </w:r>
            <w:r>
              <w:rPr>
                <w:sz w:val="24"/>
              </w:rPr>
              <w:t xml:space="preserve">základní </w:t>
            </w:r>
            <w:r>
              <w:rPr>
                <w:spacing w:val="-4"/>
                <w:sz w:val="24"/>
              </w:rPr>
              <w:t>rysy</w:t>
            </w:r>
          </w:p>
          <w:p w14:paraId="515D34F0" w14:textId="77777777" w:rsidR="00233FC0" w:rsidRDefault="00FB3855">
            <w:pPr>
              <w:pStyle w:val="TableParagraph"/>
              <w:ind w:left="107" w:right="502"/>
              <w:rPr>
                <w:sz w:val="24"/>
              </w:rPr>
            </w:pPr>
            <w:r>
              <w:rPr>
                <w:sz w:val="24"/>
              </w:rPr>
              <w:t>výrazného</w:t>
            </w:r>
            <w:r>
              <w:rPr>
                <w:spacing w:val="-14"/>
                <w:sz w:val="24"/>
              </w:rPr>
              <w:t xml:space="preserve"> </w:t>
            </w:r>
            <w:r>
              <w:rPr>
                <w:sz w:val="24"/>
              </w:rPr>
              <w:t>individuálního stylu autora</w:t>
            </w:r>
          </w:p>
          <w:p w14:paraId="515D34F1" w14:textId="77777777" w:rsidR="00233FC0" w:rsidRDefault="00233FC0">
            <w:pPr>
              <w:pStyle w:val="TableParagraph"/>
              <w:spacing w:before="11"/>
              <w:rPr>
                <w:rFonts w:ascii="Cambria"/>
                <w:b/>
                <w:i/>
                <w:sz w:val="24"/>
              </w:rPr>
            </w:pPr>
          </w:p>
          <w:p w14:paraId="515D34F2" w14:textId="77777777" w:rsidR="00233FC0" w:rsidRDefault="00FB3855">
            <w:pPr>
              <w:pStyle w:val="TableParagraph"/>
              <w:numPr>
                <w:ilvl w:val="0"/>
                <w:numId w:val="347"/>
              </w:numPr>
              <w:tabs>
                <w:tab w:val="left" w:pos="234"/>
              </w:tabs>
              <w:ind w:right="181" w:firstLine="0"/>
              <w:rPr>
                <w:sz w:val="24"/>
              </w:rPr>
            </w:pPr>
            <w:r>
              <w:rPr>
                <w:sz w:val="24"/>
              </w:rPr>
              <w:t>Rozlišuje literaturu hodnotnou</w:t>
            </w:r>
            <w:r>
              <w:rPr>
                <w:spacing w:val="-12"/>
                <w:sz w:val="24"/>
              </w:rPr>
              <w:t xml:space="preserve"> </w:t>
            </w:r>
            <w:r>
              <w:rPr>
                <w:sz w:val="24"/>
              </w:rPr>
              <w:t>a</w:t>
            </w:r>
            <w:r>
              <w:rPr>
                <w:spacing w:val="-13"/>
                <w:sz w:val="24"/>
              </w:rPr>
              <w:t xml:space="preserve"> </w:t>
            </w:r>
            <w:r>
              <w:rPr>
                <w:sz w:val="24"/>
              </w:rPr>
              <w:t>konzumní,</w:t>
            </w:r>
            <w:r>
              <w:rPr>
                <w:spacing w:val="-14"/>
                <w:sz w:val="24"/>
              </w:rPr>
              <w:t xml:space="preserve"> </w:t>
            </w:r>
            <w:r>
              <w:rPr>
                <w:sz w:val="24"/>
              </w:rPr>
              <w:t>svůj názor doloží argumenty</w:t>
            </w:r>
          </w:p>
          <w:p w14:paraId="515D34F3" w14:textId="77777777" w:rsidR="00233FC0" w:rsidRDefault="00233FC0">
            <w:pPr>
              <w:pStyle w:val="TableParagraph"/>
              <w:spacing w:before="10"/>
              <w:rPr>
                <w:rFonts w:ascii="Cambria"/>
                <w:b/>
                <w:i/>
                <w:sz w:val="24"/>
              </w:rPr>
            </w:pPr>
          </w:p>
          <w:p w14:paraId="515D34F4" w14:textId="77777777" w:rsidR="00233FC0" w:rsidRDefault="00FB3855">
            <w:pPr>
              <w:pStyle w:val="TableParagraph"/>
              <w:numPr>
                <w:ilvl w:val="0"/>
                <w:numId w:val="347"/>
              </w:numPr>
              <w:tabs>
                <w:tab w:val="left" w:pos="234"/>
              </w:tabs>
              <w:spacing w:before="1"/>
              <w:ind w:right="284" w:firstLine="0"/>
              <w:rPr>
                <w:sz w:val="24"/>
              </w:rPr>
            </w:pPr>
            <w:r>
              <w:rPr>
                <w:sz w:val="24"/>
              </w:rPr>
              <w:t>Rozlišuje</w:t>
            </w:r>
            <w:r>
              <w:rPr>
                <w:spacing w:val="-14"/>
                <w:sz w:val="24"/>
              </w:rPr>
              <w:t xml:space="preserve"> </w:t>
            </w:r>
            <w:r>
              <w:rPr>
                <w:sz w:val="24"/>
              </w:rPr>
              <w:t>základní</w:t>
            </w:r>
            <w:r>
              <w:rPr>
                <w:spacing w:val="-14"/>
                <w:sz w:val="24"/>
              </w:rPr>
              <w:t xml:space="preserve"> </w:t>
            </w:r>
            <w:r>
              <w:rPr>
                <w:sz w:val="24"/>
              </w:rPr>
              <w:t>literární druhy a žánry, porovná je i jejich funkci, uvede jejich výrazné představitele</w:t>
            </w:r>
          </w:p>
        </w:tc>
        <w:tc>
          <w:tcPr>
            <w:tcW w:w="3072" w:type="dxa"/>
            <w:tcBorders>
              <w:top w:val="nil"/>
              <w:bottom w:val="nil"/>
            </w:tcBorders>
          </w:tcPr>
          <w:p w14:paraId="515D34F5" w14:textId="77777777" w:rsidR="00233FC0" w:rsidRDefault="00FB3855">
            <w:pPr>
              <w:pStyle w:val="TableParagraph"/>
              <w:spacing w:before="265"/>
              <w:ind w:left="109"/>
              <w:rPr>
                <w:sz w:val="24"/>
              </w:rPr>
            </w:pPr>
            <w:r>
              <w:rPr>
                <w:i/>
                <w:sz w:val="24"/>
              </w:rPr>
              <w:t xml:space="preserve">„Válečná léta (40. léta)“ </w:t>
            </w:r>
            <w:r>
              <w:rPr>
                <w:sz w:val="24"/>
              </w:rPr>
              <w:t>autoři:</w:t>
            </w:r>
            <w:r>
              <w:rPr>
                <w:spacing w:val="-14"/>
                <w:sz w:val="24"/>
              </w:rPr>
              <w:t xml:space="preserve"> </w:t>
            </w:r>
            <w:r>
              <w:rPr>
                <w:sz w:val="24"/>
              </w:rPr>
              <w:t>Lustig,</w:t>
            </w:r>
            <w:r>
              <w:rPr>
                <w:spacing w:val="-14"/>
                <w:sz w:val="24"/>
              </w:rPr>
              <w:t xml:space="preserve"> </w:t>
            </w:r>
            <w:r>
              <w:rPr>
                <w:sz w:val="24"/>
              </w:rPr>
              <w:t xml:space="preserve">Otčenášek, Jirotka, Styron, Follett, </w:t>
            </w:r>
            <w:r>
              <w:rPr>
                <w:spacing w:val="-2"/>
                <w:sz w:val="24"/>
              </w:rPr>
              <w:t>Škvorecký…</w:t>
            </w:r>
          </w:p>
          <w:p w14:paraId="515D34F6" w14:textId="77777777" w:rsidR="00233FC0" w:rsidRDefault="00233FC0">
            <w:pPr>
              <w:pStyle w:val="TableParagraph"/>
              <w:spacing w:before="11"/>
              <w:rPr>
                <w:rFonts w:ascii="Cambria"/>
                <w:b/>
                <w:i/>
                <w:sz w:val="24"/>
              </w:rPr>
            </w:pPr>
          </w:p>
          <w:p w14:paraId="515D34F7" w14:textId="77777777" w:rsidR="00233FC0" w:rsidRDefault="00FB3855">
            <w:pPr>
              <w:pStyle w:val="TableParagraph"/>
              <w:ind w:left="109" w:right="153"/>
              <w:rPr>
                <w:sz w:val="24"/>
              </w:rPr>
            </w:pPr>
            <w:r>
              <w:rPr>
                <w:i/>
                <w:sz w:val="24"/>
              </w:rPr>
              <w:t>„Doba</w:t>
            </w:r>
            <w:r>
              <w:rPr>
                <w:i/>
                <w:spacing w:val="-14"/>
                <w:sz w:val="24"/>
              </w:rPr>
              <w:t xml:space="preserve"> </w:t>
            </w:r>
            <w:r>
              <w:rPr>
                <w:i/>
                <w:sz w:val="24"/>
              </w:rPr>
              <w:t>zatemnění</w:t>
            </w:r>
            <w:r>
              <w:rPr>
                <w:i/>
                <w:spacing w:val="-14"/>
                <w:sz w:val="24"/>
              </w:rPr>
              <w:t xml:space="preserve"> </w:t>
            </w:r>
            <w:r>
              <w:rPr>
                <w:i/>
                <w:sz w:val="24"/>
              </w:rPr>
              <w:t>(50.</w:t>
            </w:r>
            <w:r>
              <w:rPr>
                <w:i/>
                <w:spacing w:val="-12"/>
                <w:sz w:val="24"/>
              </w:rPr>
              <w:t xml:space="preserve"> </w:t>
            </w:r>
            <w:r>
              <w:rPr>
                <w:i/>
                <w:sz w:val="24"/>
              </w:rPr>
              <w:t xml:space="preserve">léta)“ </w:t>
            </w:r>
            <w:r>
              <w:rPr>
                <w:sz w:val="24"/>
              </w:rPr>
              <w:t xml:space="preserve">autoři: Kainar, Hrabal, </w:t>
            </w:r>
            <w:r>
              <w:rPr>
                <w:spacing w:val="-2"/>
                <w:sz w:val="24"/>
              </w:rPr>
              <w:t>Salinger</w:t>
            </w:r>
          </w:p>
          <w:p w14:paraId="515D34F8" w14:textId="77777777" w:rsidR="00233FC0" w:rsidRDefault="00233FC0">
            <w:pPr>
              <w:pStyle w:val="TableParagraph"/>
              <w:spacing w:before="11"/>
              <w:rPr>
                <w:rFonts w:ascii="Cambria"/>
                <w:b/>
                <w:i/>
                <w:sz w:val="24"/>
              </w:rPr>
            </w:pPr>
          </w:p>
          <w:p w14:paraId="515D34F9" w14:textId="77777777" w:rsidR="00233FC0" w:rsidRDefault="00FB3855">
            <w:pPr>
              <w:pStyle w:val="TableParagraph"/>
              <w:ind w:left="109" w:right="153"/>
              <w:rPr>
                <w:i/>
                <w:sz w:val="24"/>
              </w:rPr>
            </w:pPr>
            <w:r>
              <w:rPr>
                <w:i/>
                <w:sz w:val="24"/>
              </w:rPr>
              <w:t>„Dlouhá</w:t>
            </w:r>
            <w:r>
              <w:rPr>
                <w:i/>
                <w:spacing w:val="-14"/>
                <w:sz w:val="24"/>
              </w:rPr>
              <w:t xml:space="preserve"> </w:t>
            </w:r>
            <w:r>
              <w:rPr>
                <w:i/>
                <w:sz w:val="24"/>
              </w:rPr>
              <w:t>cesta</w:t>
            </w:r>
            <w:r>
              <w:rPr>
                <w:i/>
                <w:spacing w:val="-12"/>
                <w:sz w:val="24"/>
              </w:rPr>
              <w:t xml:space="preserve"> </w:t>
            </w:r>
            <w:r>
              <w:rPr>
                <w:i/>
                <w:sz w:val="24"/>
              </w:rPr>
              <w:t>ke</w:t>
            </w:r>
            <w:r>
              <w:rPr>
                <w:i/>
                <w:spacing w:val="-14"/>
                <w:sz w:val="24"/>
              </w:rPr>
              <w:t xml:space="preserve"> </w:t>
            </w:r>
            <w:r>
              <w:rPr>
                <w:i/>
                <w:sz w:val="24"/>
              </w:rPr>
              <w:t>svobodě (60. – 80. léta)“</w:t>
            </w:r>
          </w:p>
          <w:p w14:paraId="515D34FA" w14:textId="77777777" w:rsidR="00233FC0" w:rsidRDefault="00FB3855">
            <w:pPr>
              <w:pStyle w:val="TableParagraph"/>
              <w:spacing w:line="290" w:lineRule="exact"/>
              <w:ind w:left="109"/>
              <w:rPr>
                <w:sz w:val="24"/>
              </w:rPr>
            </w:pPr>
            <w:r>
              <w:rPr>
                <w:sz w:val="24"/>
              </w:rPr>
              <w:t>autoři: Kryl,</w:t>
            </w:r>
            <w:r>
              <w:rPr>
                <w:spacing w:val="-2"/>
                <w:sz w:val="24"/>
              </w:rPr>
              <w:t xml:space="preserve"> </w:t>
            </w:r>
            <w:r>
              <w:rPr>
                <w:sz w:val="24"/>
              </w:rPr>
              <w:t>Vaculík,</w:t>
            </w:r>
            <w:r>
              <w:rPr>
                <w:spacing w:val="1"/>
                <w:sz w:val="24"/>
              </w:rPr>
              <w:t xml:space="preserve"> </w:t>
            </w:r>
            <w:r>
              <w:rPr>
                <w:spacing w:val="-2"/>
                <w:sz w:val="24"/>
              </w:rPr>
              <w:t>Viewegh</w:t>
            </w:r>
          </w:p>
        </w:tc>
        <w:tc>
          <w:tcPr>
            <w:tcW w:w="3070" w:type="dxa"/>
            <w:vMerge/>
            <w:tcBorders>
              <w:top w:val="nil"/>
            </w:tcBorders>
          </w:tcPr>
          <w:p w14:paraId="515D34FB" w14:textId="77777777" w:rsidR="00233FC0" w:rsidRDefault="00233FC0">
            <w:pPr>
              <w:rPr>
                <w:sz w:val="2"/>
                <w:szCs w:val="2"/>
              </w:rPr>
            </w:pPr>
          </w:p>
        </w:tc>
      </w:tr>
      <w:tr w:rsidR="00233FC0" w14:paraId="515D3501" w14:textId="77777777">
        <w:trPr>
          <w:trHeight w:val="1310"/>
        </w:trPr>
        <w:tc>
          <w:tcPr>
            <w:tcW w:w="3070" w:type="dxa"/>
            <w:tcBorders>
              <w:top w:val="nil"/>
              <w:bottom w:val="nil"/>
            </w:tcBorders>
          </w:tcPr>
          <w:p w14:paraId="515D34FD" w14:textId="77777777" w:rsidR="00233FC0" w:rsidRDefault="00FB3855">
            <w:pPr>
              <w:pStyle w:val="TableParagraph"/>
              <w:spacing w:line="266" w:lineRule="exact"/>
              <w:ind w:left="107"/>
              <w:rPr>
                <w:sz w:val="24"/>
              </w:rPr>
            </w:pPr>
            <w:r>
              <w:rPr>
                <w:sz w:val="24"/>
              </w:rPr>
              <w:t>- Porovnává</w:t>
            </w:r>
            <w:r>
              <w:rPr>
                <w:spacing w:val="-2"/>
                <w:sz w:val="24"/>
              </w:rPr>
              <w:t xml:space="preserve"> </w:t>
            </w:r>
            <w:r>
              <w:rPr>
                <w:sz w:val="24"/>
              </w:rPr>
              <w:t>různá</w:t>
            </w:r>
            <w:r>
              <w:rPr>
                <w:spacing w:val="2"/>
                <w:sz w:val="24"/>
              </w:rPr>
              <w:t xml:space="preserve"> </w:t>
            </w:r>
            <w:r>
              <w:rPr>
                <w:spacing w:val="-2"/>
                <w:sz w:val="24"/>
              </w:rPr>
              <w:t>ztvárnění</w:t>
            </w:r>
          </w:p>
          <w:p w14:paraId="515D34FE" w14:textId="77777777" w:rsidR="00233FC0" w:rsidRDefault="00FB3855">
            <w:pPr>
              <w:pStyle w:val="TableParagraph"/>
              <w:spacing w:before="2"/>
              <w:ind w:left="107"/>
              <w:rPr>
                <w:sz w:val="24"/>
              </w:rPr>
            </w:pPr>
            <w:r>
              <w:rPr>
                <w:sz w:val="24"/>
              </w:rPr>
              <w:t>téhož</w:t>
            </w:r>
            <w:r>
              <w:rPr>
                <w:spacing w:val="-14"/>
                <w:sz w:val="24"/>
              </w:rPr>
              <w:t xml:space="preserve"> </w:t>
            </w:r>
            <w:r>
              <w:rPr>
                <w:sz w:val="24"/>
              </w:rPr>
              <w:t>námětu</w:t>
            </w:r>
            <w:r>
              <w:rPr>
                <w:spacing w:val="-13"/>
                <w:sz w:val="24"/>
              </w:rPr>
              <w:t xml:space="preserve"> </w:t>
            </w:r>
            <w:r>
              <w:rPr>
                <w:sz w:val="24"/>
              </w:rPr>
              <w:t>v</w:t>
            </w:r>
            <w:r>
              <w:rPr>
                <w:spacing w:val="-12"/>
                <w:sz w:val="24"/>
              </w:rPr>
              <w:t xml:space="preserve"> </w:t>
            </w:r>
            <w:r>
              <w:rPr>
                <w:sz w:val="24"/>
              </w:rPr>
              <w:t xml:space="preserve">literárním, dramatickém i filmovém </w:t>
            </w:r>
            <w:r>
              <w:rPr>
                <w:spacing w:val="-2"/>
                <w:sz w:val="24"/>
              </w:rPr>
              <w:t>zpracování</w:t>
            </w:r>
          </w:p>
        </w:tc>
        <w:tc>
          <w:tcPr>
            <w:tcW w:w="3072" w:type="dxa"/>
            <w:tcBorders>
              <w:top w:val="nil"/>
              <w:bottom w:val="nil"/>
            </w:tcBorders>
          </w:tcPr>
          <w:p w14:paraId="515D34FF" w14:textId="77777777" w:rsidR="00233FC0" w:rsidRDefault="00FB3855">
            <w:pPr>
              <w:pStyle w:val="TableParagraph"/>
              <w:spacing w:before="268"/>
              <w:ind w:left="109" w:right="448"/>
              <w:rPr>
                <w:sz w:val="24"/>
              </w:rPr>
            </w:pPr>
            <w:r>
              <w:rPr>
                <w:i/>
                <w:sz w:val="24"/>
              </w:rPr>
              <w:t xml:space="preserve">„Postmoderní svět“ </w:t>
            </w:r>
            <w:r>
              <w:rPr>
                <w:sz w:val="24"/>
              </w:rPr>
              <w:t>autoři:</w:t>
            </w:r>
            <w:r>
              <w:rPr>
                <w:spacing w:val="-14"/>
                <w:sz w:val="24"/>
              </w:rPr>
              <w:t xml:space="preserve"> </w:t>
            </w:r>
            <w:r>
              <w:rPr>
                <w:sz w:val="24"/>
              </w:rPr>
              <w:t>Coelho,</w:t>
            </w:r>
            <w:r>
              <w:rPr>
                <w:spacing w:val="-14"/>
                <w:sz w:val="24"/>
              </w:rPr>
              <w:t xml:space="preserve"> </w:t>
            </w:r>
            <w:r>
              <w:rPr>
                <w:sz w:val="24"/>
              </w:rPr>
              <w:t xml:space="preserve">Kundera, </w:t>
            </w:r>
            <w:r>
              <w:rPr>
                <w:spacing w:val="-2"/>
                <w:sz w:val="24"/>
              </w:rPr>
              <w:t>Havel</w:t>
            </w:r>
          </w:p>
        </w:tc>
        <w:tc>
          <w:tcPr>
            <w:tcW w:w="3070" w:type="dxa"/>
            <w:vMerge/>
            <w:tcBorders>
              <w:top w:val="nil"/>
            </w:tcBorders>
          </w:tcPr>
          <w:p w14:paraId="515D3500" w14:textId="77777777" w:rsidR="00233FC0" w:rsidRDefault="00233FC0">
            <w:pPr>
              <w:rPr>
                <w:sz w:val="2"/>
                <w:szCs w:val="2"/>
              </w:rPr>
            </w:pPr>
          </w:p>
        </w:tc>
      </w:tr>
      <w:tr w:rsidR="00233FC0" w14:paraId="515D3505" w14:textId="77777777">
        <w:trPr>
          <w:trHeight w:val="412"/>
        </w:trPr>
        <w:tc>
          <w:tcPr>
            <w:tcW w:w="3070" w:type="dxa"/>
            <w:tcBorders>
              <w:top w:val="nil"/>
            </w:tcBorders>
          </w:tcPr>
          <w:p w14:paraId="515D3502" w14:textId="77777777" w:rsidR="00233FC0" w:rsidRDefault="00FB3855">
            <w:pPr>
              <w:pStyle w:val="TableParagraph"/>
              <w:spacing w:before="119" w:line="273" w:lineRule="exact"/>
              <w:ind w:left="107"/>
              <w:rPr>
                <w:sz w:val="24"/>
              </w:rPr>
            </w:pPr>
            <w:r>
              <w:rPr>
                <w:sz w:val="24"/>
              </w:rPr>
              <w:t>-</w:t>
            </w:r>
            <w:r>
              <w:rPr>
                <w:spacing w:val="-1"/>
                <w:sz w:val="24"/>
              </w:rPr>
              <w:t xml:space="preserve"> </w:t>
            </w:r>
            <w:r>
              <w:rPr>
                <w:sz w:val="24"/>
              </w:rPr>
              <w:t>Uvádí</w:t>
            </w:r>
            <w:r>
              <w:rPr>
                <w:spacing w:val="-2"/>
                <w:sz w:val="24"/>
              </w:rPr>
              <w:t xml:space="preserve"> </w:t>
            </w:r>
            <w:r>
              <w:rPr>
                <w:sz w:val="24"/>
              </w:rPr>
              <w:t>základní</w:t>
            </w:r>
            <w:r>
              <w:rPr>
                <w:spacing w:val="2"/>
                <w:sz w:val="24"/>
              </w:rPr>
              <w:t xml:space="preserve"> </w:t>
            </w:r>
            <w:r>
              <w:rPr>
                <w:spacing w:val="-2"/>
                <w:sz w:val="24"/>
              </w:rPr>
              <w:t>literární</w:t>
            </w:r>
          </w:p>
        </w:tc>
        <w:tc>
          <w:tcPr>
            <w:tcW w:w="3072" w:type="dxa"/>
            <w:tcBorders>
              <w:top w:val="nil"/>
            </w:tcBorders>
          </w:tcPr>
          <w:p w14:paraId="515D3503" w14:textId="77777777" w:rsidR="00233FC0" w:rsidRDefault="00FB3855">
            <w:pPr>
              <w:pStyle w:val="TableParagraph"/>
              <w:spacing w:before="119" w:line="273" w:lineRule="exact"/>
              <w:ind w:left="109"/>
              <w:rPr>
                <w:i/>
                <w:sz w:val="24"/>
              </w:rPr>
            </w:pPr>
            <w:r>
              <w:rPr>
                <w:i/>
                <w:sz w:val="24"/>
              </w:rPr>
              <w:t>„Současný</w:t>
            </w:r>
            <w:r>
              <w:rPr>
                <w:i/>
                <w:spacing w:val="-6"/>
                <w:sz w:val="24"/>
              </w:rPr>
              <w:t xml:space="preserve"> </w:t>
            </w:r>
            <w:r>
              <w:rPr>
                <w:i/>
                <w:spacing w:val="-4"/>
                <w:sz w:val="24"/>
              </w:rPr>
              <w:t>svět“</w:t>
            </w:r>
          </w:p>
        </w:tc>
        <w:tc>
          <w:tcPr>
            <w:tcW w:w="3070" w:type="dxa"/>
            <w:vMerge/>
            <w:tcBorders>
              <w:top w:val="nil"/>
            </w:tcBorders>
          </w:tcPr>
          <w:p w14:paraId="515D3504" w14:textId="77777777" w:rsidR="00233FC0" w:rsidRDefault="00233FC0">
            <w:pPr>
              <w:rPr>
                <w:sz w:val="2"/>
                <w:szCs w:val="2"/>
              </w:rPr>
            </w:pPr>
          </w:p>
        </w:tc>
      </w:tr>
    </w:tbl>
    <w:p w14:paraId="515D3506" w14:textId="77777777" w:rsidR="00233FC0" w:rsidRDefault="00233FC0">
      <w:pPr>
        <w:rPr>
          <w:sz w:val="2"/>
          <w:szCs w:val="2"/>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50A" w14:textId="77777777">
        <w:trPr>
          <w:trHeight w:val="880"/>
        </w:trPr>
        <w:tc>
          <w:tcPr>
            <w:tcW w:w="3070" w:type="dxa"/>
          </w:tcPr>
          <w:p w14:paraId="515D3507" w14:textId="77777777" w:rsidR="00233FC0" w:rsidRDefault="00FB3855">
            <w:pPr>
              <w:pStyle w:val="TableParagraph"/>
              <w:spacing w:line="290" w:lineRule="atLeast"/>
              <w:ind w:left="107" w:right="199"/>
              <w:rPr>
                <w:sz w:val="24"/>
              </w:rPr>
            </w:pPr>
            <w:r>
              <w:rPr>
                <w:sz w:val="24"/>
              </w:rPr>
              <w:lastRenderedPageBreak/>
              <w:t>směry</w:t>
            </w:r>
            <w:r>
              <w:rPr>
                <w:spacing w:val="-13"/>
                <w:sz w:val="24"/>
              </w:rPr>
              <w:t xml:space="preserve"> </w:t>
            </w:r>
            <w:r>
              <w:rPr>
                <w:sz w:val="24"/>
              </w:rPr>
              <w:t>a</w:t>
            </w:r>
            <w:r>
              <w:rPr>
                <w:spacing w:val="-11"/>
                <w:sz w:val="24"/>
              </w:rPr>
              <w:t xml:space="preserve"> </w:t>
            </w:r>
            <w:r>
              <w:rPr>
                <w:sz w:val="24"/>
              </w:rPr>
              <w:t>jejich</w:t>
            </w:r>
            <w:r>
              <w:rPr>
                <w:spacing w:val="-11"/>
                <w:sz w:val="24"/>
              </w:rPr>
              <w:t xml:space="preserve"> </w:t>
            </w:r>
            <w:r>
              <w:rPr>
                <w:sz w:val="24"/>
              </w:rPr>
              <w:t>významné představitele v české a světové literatuře</w:t>
            </w:r>
          </w:p>
        </w:tc>
        <w:tc>
          <w:tcPr>
            <w:tcW w:w="3072" w:type="dxa"/>
          </w:tcPr>
          <w:p w14:paraId="515D3508" w14:textId="77777777" w:rsidR="00233FC0" w:rsidRDefault="00FB3855">
            <w:pPr>
              <w:pStyle w:val="TableParagraph"/>
              <w:spacing w:before="1"/>
              <w:ind w:left="109"/>
              <w:rPr>
                <w:sz w:val="24"/>
              </w:rPr>
            </w:pPr>
            <w:r>
              <w:rPr>
                <w:sz w:val="24"/>
              </w:rPr>
              <w:t>autoři:</w:t>
            </w:r>
            <w:r>
              <w:rPr>
                <w:spacing w:val="-12"/>
                <w:sz w:val="24"/>
              </w:rPr>
              <w:t xml:space="preserve"> </w:t>
            </w:r>
            <w:r>
              <w:rPr>
                <w:sz w:val="24"/>
              </w:rPr>
              <w:t>Dvořáková,</w:t>
            </w:r>
            <w:r>
              <w:rPr>
                <w:spacing w:val="-12"/>
                <w:sz w:val="24"/>
              </w:rPr>
              <w:t xml:space="preserve"> </w:t>
            </w:r>
            <w:r>
              <w:rPr>
                <w:sz w:val="24"/>
              </w:rPr>
              <w:t>Christiane F., Procházková</w:t>
            </w:r>
          </w:p>
        </w:tc>
        <w:tc>
          <w:tcPr>
            <w:tcW w:w="3070" w:type="dxa"/>
          </w:tcPr>
          <w:p w14:paraId="515D3509" w14:textId="77777777" w:rsidR="00233FC0" w:rsidRDefault="00233FC0">
            <w:pPr>
              <w:pStyle w:val="TableParagraph"/>
              <w:rPr>
                <w:rFonts w:ascii="Times New Roman"/>
              </w:rPr>
            </w:pPr>
          </w:p>
        </w:tc>
      </w:tr>
      <w:tr w:rsidR="00233FC0" w14:paraId="515D350E" w14:textId="77777777">
        <w:trPr>
          <w:trHeight w:val="436"/>
        </w:trPr>
        <w:tc>
          <w:tcPr>
            <w:tcW w:w="3070" w:type="dxa"/>
            <w:tcBorders>
              <w:bottom w:val="nil"/>
            </w:tcBorders>
          </w:tcPr>
          <w:p w14:paraId="515D350B" w14:textId="77777777" w:rsidR="00233FC0" w:rsidRDefault="00FB3855">
            <w:pPr>
              <w:pStyle w:val="TableParagraph"/>
              <w:spacing w:line="292" w:lineRule="exact"/>
              <w:ind w:left="107"/>
              <w:rPr>
                <w:b/>
                <w:sz w:val="24"/>
              </w:rPr>
            </w:pPr>
            <w:r>
              <w:rPr>
                <w:b/>
                <w:sz w:val="24"/>
              </w:rPr>
              <w:t>Jazyková</w:t>
            </w:r>
            <w:r>
              <w:rPr>
                <w:b/>
                <w:spacing w:val="-4"/>
                <w:sz w:val="24"/>
              </w:rPr>
              <w:t xml:space="preserve"> </w:t>
            </w:r>
            <w:r>
              <w:rPr>
                <w:b/>
                <w:spacing w:val="-2"/>
                <w:sz w:val="24"/>
              </w:rPr>
              <w:t>výchova</w:t>
            </w:r>
          </w:p>
        </w:tc>
        <w:tc>
          <w:tcPr>
            <w:tcW w:w="3072" w:type="dxa"/>
            <w:tcBorders>
              <w:bottom w:val="nil"/>
            </w:tcBorders>
          </w:tcPr>
          <w:p w14:paraId="515D350C" w14:textId="77777777" w:rsidR="00233FC0" w:rsidRDefault="00FB3855">
            <w:pPr>
              <w:pStyle w:val="TableParagraph"/>
              <w:spacing w:line="265" w:lineRule="exact"/>
              <w:ind w:left="109"/>
              <w:rPr>
                <w:b/>
              </w:rPr>
            </w:pPr>
            <w:r>
              <w:rPr>
                <w:b/>
                <w:spacing w:val="-2"/>
              </w:rPr>
              <w:t>Mluvnice</w:t>
            </w:r>
          </w:p>
        </w:tc>
        <w:tc>
          <w:tcPr>
            <w:tcW w:w="3070" w:type="dxa"/>
            <w:tcBorders>
              <w:bottom w:val="nil"/>
            </w:tcBorders>
          </w:tcPr>
          <w:p w14:paraId="515D350D" w14:textId="77777777" w:rsidR="00233FC0" w:rsidRDefault="00FB3855">
            <w:pPr>
              <w:pStyle w:val="TableParagraph"/>
              <w:spacing w:line="292" w:lineRule="exact"/>
              <w:ind w:left="107"/>
              <w:rPr>
                <w:sz w:val="24"/>
              </w:rPr>
            </w:pPr>
            <w:r>
              <w:rPr>
                <w:sz w:val="24"/>
              </w:rPr>
              <w:t>D,</w:t>
            </w:r>
            <w:r>
              <w:rPr>
                <w:spacing w:val="3"/>
                <w:sz w:val="24"/>
              </w:rPr>
              <w:t xml:space="preserve"> </w:t>
            </w:r>
            <w:r>
              <w:rPr>
                <w:sz w:val="24"/>
              </w:rPr>
              <w:t>Z,</w:t>
            </w:r>
            <w:r>
              <w:rPr>
                <w:spacing w:val="-3"/>
                <w:sz w:val="24"/>
              </w:rPr>
              <w:t xml:space="preserve"> </w:t>
            </w:r>
            <w:r>
              <w:rPr>
                <w:sz w:val="24"/>
              </w:rPr>
              <w:t xml:space="preserve">P, INF, </w:t>
            </w:r>
            <w:r>
              <w:rPr>
                <w:spacing w:val="-5"/>
                <w:sz w:val="24"/>
              </w:rPr>
              <w:t>AJ</w:t>
            </w:r>
          </w:p>
        </w:tc>
      </w:tr>
      <w:tr w:rsidR="00233FC0" w14:paraId="515D3518" w14:textId="77777777">
        <w:trPr>
          <w:trHeight w:val="3832"/>
        </w:trPr>
        <w:tc>
          <w:tcPr>
            <w:tcW w:w="3070" w:type="dxa"/>
            <w:tcBorders>
              <w:top w:val="nil"/>
              <w:bottom w:val="nil"/>
            </w:tcBorders>
          </w:tcPr>
          <w:p w14:paraId="515D350F" w14:textId="77777777" w:rsidR="00233FC0" w:rsidRDefault="00FB3855">
            <w:pPr>
              <w:pStyle w:val="TableParagraph"/>
              <w:numPr>
                <w:ilvl w:val="0"/>
                <w:numId w:val="346"/>
              </w:numPr>
              <w:tabs>
                <w:tab w:val="left" w:pos="234"/>
              </w:tabs>
              <w:spacing w:before="148"/>
              <w:ind w:left="234" w:hanging="127"/>
              <w:rPr>
                <w:sz w:val="24"/>
              </w:rPr>
            </w:pPr>
            <w:r>
              <w:rPr>
                <w:sz w:val="24"/>
              </w:rPr>
              <w:t xml:space="preserve">Samostatně </w:t>
            </w:r>
            <w:r>
              <w:rPr>
                <w:spacing w:val="-2"/>
                <w:sz w:val="24"/>
              </w:rPr>
              <w:t>pracuje</w:t>
            </w:r>
          </w:p>
          <w:p w14:paraId="515D3510" w14:textId="77777777" w:rsidR="00233FC0" w:rsidRDefault="00FB3855">
            <w:pPr>
              <w:pStyle w:val="TableParagraph"/>
              <w:ind w:left="107" w:right="99"/>
              <w:rPr>
                <w:sz w:val="24"/>
              </w:rPr>
            </w:pPr>
            <w:r>
              <w:rPr>
                <w:sz w:val="24"/>
              </w:rPr>
              <w:t>s</w:t>
            </w:r>
            <w:r>
              <w:rPr>
                <w:spacing w:val="-12"/>
                <w:sz w:val="24"/>
              </w:rPr>
              <w:t xml:space="preserve"> </w:t>
            </w:r>
            <w:r>
              <w:rPr>
                <w:sz w:val="24"/>
              </w:rPr>
              <w:t>Pravidly</w:t>
            </w:r>
            <w:r>
              <w:rPr>
                <w:spacing w:val="-12"/>
                <w:sz w:val="24"/>
              </w:rPr>
              <w:t xml:space="preserve"> </w:t>
            </w:r>
            <w:r>
              <w:rPr>
                <w:sz w:val="24"/>
              </w:rPr>
              <w:t>českého</w:t>
            </w:r>
            <w:r>
              <w:rPr>
                <w:spacing w:val="-13"/>
                <w:sz w:val="24"/>
              </w:rPr>
              <w:t xml:space="preserve"> </w:t>
            </w:r>
            <w:r>
              <w:rPr>
                <w:sz w:val="24"/>
              </w:rPr>
              <w:t xml:space="preserve">pravopisu, se Slovníkem spisovné češtiny a s dalšími slovníky a </w:t>
            </w:r>
            <w:r>
              <w:rPr>
                <w:spacing w:val="-2"/>
                <w:sz w:val="24"/>
              </w:rPr>
              <w:t>příručkami</w:t>
            </w:r>
          </w:p>
          <w:p w14:paraId="515D3511" w14:textId="77777777" w:rsidR="00233FC0" w:rsidRDefault="00FB3855">
            <w:pPr>
              <w:pStyle w:val="TableParagraph"/>
              <w:numPr>
                <w:ilvl w:val="0"/>
                <w:numId w:val="346"/>
              </w:numPr>
              <w:tabs>
                <w:tab w:val="left" w:pos="234"/>
              </w:tabs>
              <w:ind w:right="222" w:firstLine="0"/>
              <w:rPr>
                <w:sz w:val="24"/>
              </w:rPr>
            </w:pPr>
            <w:r>
              <w:rPr>
                <w:sz w:val="24"/>
              </w:rPr>
              <w:t>Rozlišuje</w:t>
            </w:r>
            <w:r>
              <w:rPr>
                <w:spacing w:val="-7"/>
                <w:sz w:val="24"/>
              </w:rPr>
              <w:t xml:space="preserve"> </w:t>
            </w:r>
            <w:r>
              <w:rPr>
                <w:sz w:val="24"/>
              </w:rPr>
              <w:t>a</w:t>
            </w:r>
            <w:r>
              <w:rPr>
                <w:spacing w:val="-7"/>
                <w:sz w:val="24"/>
              </w:rPr>
              <w:t xml:space="preserve"> </w:t>
            </w:r>
            <w:r>
              <w:rPr>
                <w:sz w:val="24"/>
              </w:rPr>
              <w:t>příklady</w:t>
            </w:r>
            <w:r>
              <w:rPr>
                <w:spacing w:val="-6"/>
                <w:sz w:val="24"/>
              </w:rPr>
              <w:t xml:space="preserve"> </w:t>
            </w:r>
            <w:r>
              <w:rPr>
                <w:sz w:val="24"/>
              </w:rPr>
              <w:t>v</w:t>
            </w:r>
            <w:r>
              <w:rPr>
                <w:spacing w:val="-7"/>
                <w:sz w:val="24"/>
              </w:rPr>
              <w:t xml:space="preserve"> </w:t>
            </w:r>
            <w:r>
              <w:rPr>
                <w:sz w:val="24"/>
              </w:rPr>
              <w:t>textu dokládá nejdůležitější způsoby</w:t>
            </w:r>
            <w:r>
              <w:rPr>
                <w:spacing w:val="-14"/>
                <w:sz w:val="24"/>
              </w:rPr>
              <w:t xml:space="preserve"> </w:t>
            </w:r>
            <w:r>
              <w:rPr>
                <w:sz w:val="24"/>
              </w:rPr>
              <w:t>obohacování</w:t>
            </w:r>
            <w:r>
              <w:rPr>
                <w:spacing w:val="-14"/>
                <w:sz w:val="24"/>
              </w:rPr>
              <w:t xml:space="preserve"> </w:t>
            </w:r>
            <w:r>
              <w:rPr>
                <w:sz w:val="24"/>
              </w:rPr>
              <w:t>slovní zásoby a zásady tvoření českých slov, rozpoznává přenesená pojmenování, zvláště ve frazémech</w:t>
            </w:r>
          </w:p>
        </w:tc>
        <w:tc>
          <w:tcPr>
            <w:tcW w:w="3072" w:type="dxa"/>
            <w:tcBorders>
              <w:top w:val="nil"/>
              <w:bottom w:val="nil"/>
            </w:tcBorders>
          </w:tcPr>
          <w:p w14:paraId="515D3512" w14:textId="77777777" w:rsidR="00233FC0" w:rsidRDefault="00FB3855">
            <w:pPr>
              <w:pStyle w:val="TableParagraph"/>
              <w:spacing w:before="100" w:line="480" w:lineRule="auto"/>
              <w:ind w:left="109" w:right="167"/>
              <w:rPr>
                <w:sz w:val="24"/>
              </w:rPr>
            </w:pPr>
            <w:r>
              <w:rPr>
                <w:sz w:val="24"/>
              </w:rPr>
              <w:t>Zvuková stránka jazyka Slovní</w:t>
            </w:r>
            <w:r>
              <w:rPr>
                <w:spacing w:val="-9"/>
                <w:sz w:val="24"/>
              </w:rPr>
              <w:t xml:space="preserve"> </w:t>
            </w:r>
            <w:r>
              <w:rPr>
                <w:sz w:val="24"/>
              </w:rPr>
              <w:t>zásoba</w:t>
            </w:r>
            <w:r>
              <w:rPr>
                <w:spacing w:val="-10"/>
                <w:sz w:val="24"/>
              </w:rPr>
              <w:t xml:space="preserve"> </w:t>
            </w:r>
            <w:r>
              <w:rPr>
                <w:sz w:val="24"/>
              </w:rPr>
              <w:t>a</w:t>
            </w:r>
            <w:r>
              <w:rPr>
                <w:spacing w:val="-11"/>
                <w:sz w:val="24"/>
              </w:rPr>
              <w:t xml:space="preserve"> </w:t>
            </w:r>
            <w:r>
              <w:rPr>
                <w:sz w:val="24"/>
              </w:rPr>
              <w:t>tvoření</w:t>
            </w:r>
            <w:r>
              <w:rPr>
                <w:spacing w:val="-10"/>
                <w:sz w:val="24"/>
              </w:rPr>
              <w:t xml:space="preserve"> </w:t>
            </w:r>
            <w:r>
              <w:rPr>
                <w:sz w:val="24"/>
              </w:rPr>
              <w:t>slov</w:t>
            </w:r>
          </w:p>
          <w:p w14:paraId="515D3513" w14:textId="77777777" w:rsidR="00233FC0" w:rsidRDefault="00FB3855">
            <w:pPr>
              <w:pStyle w:val="TableParagraph"/>
              <w:ind w:left="109" w:right="1452"/>
              <w:rPr>
                <w:sz w:val="24"/>
              </w:rPr>
            </w:pPr>
            <w:r>
              <w:rPr>
                <w:spacing w:val="-2"/>
                <w:sz w:val="24"/>
              </w:rPr>
              <w:t>Tvarosloví Skladba</w:t>
            </w:r>
          </w:p>
          <w:p w14:paraId="515D3514" w14:textId="77777777" w:rsidR="00233FC0" w:rsidRDefault="00233FC0">
            <w:pPr>
              <w:pStyle w:val="TableParagraph"/>
              <w:spacing w:before="10"/>
              <w:rPr>
                <w:rFonts w:ascii="Cambria"/>
                <w:b/>
                <w:i/>
                <w:sz w:val="24"/>
              </w:rPr>
            </w:pPr>
          </w:p>
          <w:p w14:paraId="515D3515" w14:textId="77777777" w:rsidR="00233FC0" w:rsidRDefault="00FB3855">
            <w:pPr>
              <w:pStyle w:val="TableParagraph"/>
              <w:ind w:left="109"/>
              <w:rPr>
                <w:sz w:val="24"/>
              </w:rPr>
            </w:pPr>
            <w:r>
              <w:rPr>
                <w:spacing w:val="-2"/>
                <w:sz w:val="24"/>
              </w:rPr>
              <w:t>Pravopis</w:t>
            </w:r>
          </w:p>
          <w:p w14:paraId="515D3516" w14:textId="77777777" w:rsidR="00233FC0" w:rsidRDefault="00FB3855">
            <w:pPr>
              <w:pStyle w:val="TableParagraph"/>
              <w:spacing w:before="13" w:line="636" w:lineRule="exact"/>
              <w:ind w:left="109"/>
              <w:rPr>
                <w:sz w:val="24"/>
              </w:rPr>
            </w:pPr>
            <w:r>
              <w:rPr>
                <w:sz w:val="24"/>
              </w:rPr>
              <w:t>Obecné</w:t>
            </w:r>
            <w:r>
              <w:rPr>
                <w:spacing w:val="-12"/>
                <w:sz w:val="24"/>
              </w:rPr>
              <w:t xml:space="preserve"> </w:t>
            </w:r>
            <w:r>
              <w:rPr>
                <w:sz w:val="24"/>
              </w:rPr>
              <w:t>poučení</w:t>
            </w:r>
            <w:r>
              <w:rPr>
                <w:spacing w:val="-14"/>
                <w:sz w:val="24"/>
              </w:rPr>
              <w:t xml:space="preserve"> </w:t>
            </w:r>
            <w:r>
              <w:rPr>
                <w:sz w:val="24"/>
              </w:rPr>
              <w:t>o</w:t>
            </w:r>
            <w:r>
              <w:rPr>
                <w:spacing w:val="-10"/>
                <w:sz w:val="24"/>
              </w:rPr>
              <w:t xml:space="preserve"> </w:t>
            </w:r>
            <w:r>
              <w:rPr>
                <w:sz w:val="24"/>
              </w:rPr>
              <w:t>jazyce Tvoření slov</w:t>
            </w:r>
          </w:p>
        </w:tc>
        <w:tc>
          <w:tcPr>
            <w:tcW w:w="3070" w:type="dxa"/>
            <w:tcBorders>
              <w:top w:val="nil"/>
              <w:bottom w:val="nil"/>
            </w:tcBorders>
          </w:tcPr>
          <w:p w14:paraId="515D3517" w14:textId="77777777" w:rsidR="00233FC0" w:rsidRDefault="00233FC0">
            <w:pPr>
              <w:pStyle w:val="TableParagraph"/>
              <w:rPr>
                <w:rFonts w:ascii="Times New Roman"/>
              </w:rPr>
            </w:pPr>
          </w:p>
        </w:tc>
      </w:tr>
      <w:tr w:rsidR="00233FC0" w14:paraId="515D351E" w14:textId="77777777">
        <w:trPr>
          <w:trHeight w:val="1171"/>
        </w:trPr>
        <w:tc>
          <w:tcPr>
            <w:tcW w:w="3070" w:type="dxa"/>
            <w:tcBorders>
              <w:top w:val="nil"/>
              <w:bottom w:val="nil"/>
            </w:tcBorders>
          </w:tcPr>
          <w:p w14:paraId="515D3519" w14:textId="77777777" w:rsidR="00233FC0" w:rsidRDefault="00FB3855">
            <w:pPr>
              <w:pStyle w:val="TableParagraph"/>
              <w:spacing w:before="124"/>
              <w:ind w:left="107" w:right="112"/>
              <w:rPr>
                <w:sz w:val="24"/>
              </w:rPr>
            </w:pPr>
            <w:r>
              <w:rPr>
                <w:sz w:val="24"/>
              </w:rPr>
              <w:t>-</w:t>
            </w:r>
            <w:r>
              <w:rPr>
                <w:spacing w:val="-11"/>
                <w:sz w:val="24"/>
              </w:rPr>
              <w:t xml:space="preserve"> </w:t>
            </w:r>
            <w:r>
              <w:rPr>
                <w:sz w:val="24"/>
              </w:rPr>
              <w:t>Rozlišuje</w:t>
            </w:r>
            <w:r>
              <w:rPr>
                <w:spacing w:val="-11"/>
                <w:sz w:val="24"/>
              </w:rPr>
              <w:t xml:space="preserve"> </w:t>
            </w:r>
            <w:r>
              <w:rPr>
                <w:sz w:val="24"/>
              </w:rPr>
              <w:t>významové</w:t>
            </w:r>
            <w:r>
              <w:rPr>
                <w:spacing w:val="-13"/>
                <w:sz w:val="24"/>
              </w:rPr>
              <w:t xml:space="preserve"> </w:t>
            </w:r>
            <w:r>
              <w:rPr>
                <w:sz w:val="24"/>
              </w:rPr>
              <w:t>vztahy gramatických jednotek ve větě a v souvětí</w:t>
            </w:r>
          </w:p>
        </w:tc>
        <w:tc>
          <w:tcPr>
            <w:tcW w:w="3072" w:type="dxa"/>
            <w:tcBorders>
              <w:top w:val="nil"/>
              <w:bottom w:val="nil"/>
            </w:tcBorders>
          </w:tcPr>
          <w:p w14:paraId="515D351A" w14:textId="77777777" w:rsidR="00233FC0" w:rsidRDefault="00FB3855">
            <w:pPr>
              <w:pStyle w:val="TableParagraph"/>
              <w:spacing w:before="124"/>
              <w:ind w:left="109"/>
              <w:rPr>
                <w:sz w:val="24"/>
              </w:rPr>
            </w:pPr>
            <w:r>
              <w:rPr>
                <w:sz w:val="24"/>
              </w:rPr>
              <w:t>Význam</w:t>
            </w:r>
            <w:r>
              <w:rPr>
                <w:spacing w:val="-1"/>
                <w:sz w:val="24"/>
              </w:rPr>
              <w:t xml:space="preserve"> </w:t>
            </w:r>
            <w:r>
              <w:rPr>
                <w:spacing w:val="-2"/>
                <w:sz w:val="24"/>
              </w:rPr>
              <w:t>slova</w:t>
            </w:r>
          </w:p>
          <w:p w14:paraId="515D351B" w14:textId="77777777" w:rsidR="00233FC0" w:rsidRDefault="00233FC0">
            <w:pPr>
              <w:pStyle w:val="TableParagraph"/>
              <w:spacing w:before="11"/>
              <w:rPr>
                <w:rFonts w:ascii="Cambria"/>
                <w:b/>
                <w:i/>
                <w:sz w:val="24"/>
              </w:rPr>
            </w:pPr>
          </w:p>
          <w:p w14:paraId="515D351C" w14:textId="77777777" w:rsidR="00233FC0" w:rsidRDefault="00FB3855">
            <w:pPr>
              <w:pStyle w:val="TableParagraph"/>
              <w:ind w:left="109"/>
              <w:rPr>
                <w:sz w:val="24"/>
              </w:rPr>
            </w:pPr>
            <w:r>
              <w:rPr>
                <w:sz w:val="24"/>
              </w:rPr>
              <w:t>Zvláštnosti větné</w:t>
            </w:r>
            <w:r>
              <w:rPr>
                <w:spacing w:val="-1"/>
                <w:sz w:val="24"/>
              </w:rPr>
              <w:t xml:space="preserve"> </w:t>
            </w:r>
            <w:r>
              <w:rPr>
                <w:spacing w:val="-2"/>
                <w:sz w:val="24"/>
              </w:rPr>
              <w:t>stavby</w:t>
            </w:r>
          </w:p>
        </w:tc>
        <w:tc>
          <w:tcPr>
            <w:tcW w:w="3070" w:type="dxa"/>
            <w:tcBorders>
              <w:top w:val="nil"/>
              <w:bottom w:val="nil"/>
            </w:tcBorders>
          </w:tcPr>
          <w:p w14:paraId="515D351D" w14:textId="77777777" w:rsidR="00233FC0" w:rsidRDefault="00233FC0">
            <w:pPr>
              <w:pStyle w:val="TableParagraph"/>
              <w:rPr>
                <w:rFonts w:ascii="Times New Roman"/>
              </w:rPr>
            </w:pPr>
          </w:p>
        </w:tc>
      </w:tr>
      <w:tr w:rsidR="00233FC0" w14:paraId="515D3522" w14:textId="77777777">
        <w:trPr>
          <w:trHeight w:val="1759"/>
        </w:trPr>
        <w:tc>
          <w:tcPr>
            <w:tcW w:w="3070" w:type="dxa"/>
            <w:tcBorders>
              <w:top w:val="nil"/>
              <w:bottom w:val="nil"/>
            </w:tcBorders>
          </w:tcPr>
          <w:p w14:paraId="515D351F" w14:textId="77777777" w:rsidR="00233FC0" w:rsidRDefault="00FB3855">
            <w:pPr>
              <w:pStyle w:val="TableParagraph"/>
              <w:spacing w:before="124"/>
              <w:ind w:left="107" w:right="112"/>
              <w:rPr>
                <w:sz w:val="24"/>
              </w:rPr>
            </w:pPr>
            <w:r>
              <w:rPr>
                <w:sz w:val="24"/>
              </w:rPr>
              <w:t>-</w:t>
            </w:r>
            <w:r>
              <w:rPr>
                <w:spacing w:val="-9"/>
                <w:sz w:val="24"/>
              </w:rPr>
              <w:t xml:space="preserve"> </w:t>
            </w:r>
            <w:r>
              <w:rPr>
                <w:sz w:val="24"/>
              </w:rPr>
              <w:t>V</w:t>
            </w:r>
            <w:r>
              <w:rPr>
                <w:spacing w:val="-8"/>
                <w:sz w:val="24"/>
              </w:rPr>
              <w:t xml:space="preserve"> </w:t>
            </w:r>
            <w:r>
              <w:rPr>
                <w:sz w:val="24"/>
              </w:rPr>
              <w:t>písemném</w:t>
            </w:r>
            <w:r>
              <w:rPr>
                <w:spacing w:val="-11"/>
                <w:sz w:val="24"/>
              </w:rPr>
              <w:t xml:space="preserve"> </w:t>
            </w:r>
            <w:r>
              <w:rPr>
                <w:sz w:val="24"/>
              </w:rPr>
              <w:t>projevu</w:t>
            </w:r>
            <w:r>
              <w:rPr>
                <w:spacing w:val="-11"/>
                <w:sz w:val="24"/>
              </w:rPr>
              <w:t xml:space="preserve"> </w:t>
            </w:r>
            <w:r>
              <w:rPr>
                <w:sz w:val="24"/>
              </w:rPr>
              <w:t>zvládá pravopis lexikální, slovotvorný, morfologický i syntaktický ve větě jednoduché i v souvětí</w:t>
            </w:r>
          </w:p>
        </w:tc>
        <w:tc>
          <w:tcPr>
            <w:tcW w:w="3072" w:type="dxa"/>
            <w:tcBorders>
              <w:top w:val="nil"/>
              <w:bottom w:val="nil"/>
            </w:tcBorders>
          </w:tcPr>
          <w:p w14:paraId="515D3520" w14:textId="77777777" w:rsidR="00233FC0" w:rsidRDefault="00FB3855">
            <w:pPr>
              <w:pStyle w:val="TableParagraph"/>
              <w:spacing w:before="124"/>
              <w:ind w:left="109"/>
              <w:rPr>
                <w:sz w:val="24"/>
              </w:rPr>
            </w:pPr>
            <w:r>
              <w:rPr>
                <w:sz w:val="24"/>
              </w:rPr>
              <w:t>Opakování</w:t>
            </w:r>
            <w:r>
              <w:rPr>
                <w:spacing w:val="-10"/>
                <w:sz w:val="24"/>
              </w:rPr>
              <w:t xml:space="preserve"> </w:t>
            </w:r>
            <w:r>
              <w:rPr>
                <w:sz w:val="24"/>
              </w:rPr>
              <w:t>a</w:t>
            </w:r>
            <w:r>
              <w:rPr>
                <w:spacing w:val="-14"/>
                <w:sz w:val="24"/>
              </w:rPr>
              <w:t xml:space="preserve"> </w:t>
            </w:r>
            <w:r>
              <w:rPr>
                <w:sz w:val="24"/>
              </w:rPr>
              <w:t>příprava</w:t>
            </w:r>
            <w:r>
              <w:rPr>
                <w:spacing w:val="-13"/>
                <w:sz w:val="24"/>
              </w:rPr>
              <w:t xml:space="preserve"> </w:t>
            </w:r>
            <w:r>
              <w:rPr>
                <w:sz w:val="24"/>
              </w:rPr>
              <w:t>na přijímací zkoušky</w:t>
            </w:r>
          </w:p>
        </w:tc>
        <w:tc>
          <w:tcPr>
            <w:tcW w:w="3070" w:type="dxa"/>
            <w:tcBorders>
              <w:top w:val="nil"/>
              <w:bottom w:val="nil"/>
            </w:tcBorders>
          </w:tcPr>
          <w:p w14:paraId="515D3521" w14:textId="77777777" w:rsidR="00233FC0" w:rsidRDefault="00233FC0">
            <w:pPr>
              <w:pStyle w:val="TableParagraph"/>
              <w:rPr>
                <w:rFonts w:ascii="Times New Roman"/>
              </w:rPr>
            </w:pPr>
          </w:p>
        </w:tc>
      </w:tr>
      <w:tr w:rsidR="00233FC0" w14:paraId="515D3526" w14:textId="77777777">
        <w:trPr>
          <w:trHeight w:val="1295"/>
        </w:trPr>
        <w:tc>
          <w:tcPr>
            <w:tcW w:w="3070" w:type="dxa"/>
            <w:tcBorders>
              <w:top w:val="nil"/>
            </w:tcBorders>
          </w:tcPr>
          <w:p w14:paraId="515D3523" w14:textId="77777777" w:rsidR="00233FC0" w:rsidRDefault="00FB3855">
            <w:pPr>
              <w:pStyle w:val="TableParagraph"/>
              <w:spacing w:before="104" w:line="290" w:lineRule="atLeast"/>
              <w:ind w:left="107"/>
              <w:rPr>
                <w:sz w:val="24"/>
              </w:rPr>
            </w:pPr>
            <w:r>
              <w:rPr>
                <w:sz w:val="24"/>
              </w:rPr>
              <w:t>-</w:t>
            </w:r>
            <w:r>
              <w:rPr>
                <w:spacing w:val="-10"/>
                <w:sz w:val="24"/>
              </w:rPr>
              <w:t xml:space="preserve"> </w:t>
            </w:r>
            <w:r>
              <w:rPr>
                <w:sz w:val="24"/>
              </w:rPr>
              <w:t>Využívá</w:t>
            </w:r>
            <w:r>
              <w:rPr>
                <w:spacing w:val="-11"/>
                <w:sz w:val="24"/>
              </w:rPr>
              <w:t xml:space="preserve"> </w:t>
            </w:r>
            <w:r>
              <w:rPr>
                <w:sz w:val="24"/>
              </w:rPr>
              <w:t>znalostí</w:t>
            </w:r>
            <w:r>
              <w:rPr>
                <w:spacing w:val="-11"/>
                <w:sz w:val="24"/>
              </w:rPr>
              <w:t xml:space="preserve"> </w:t>
            </w:r>
            <w:r>
              <w:rPr>
                <w:sz w:val="24"/>
              </w:rPr>
              <w:t>o</w:t>
            </w:r>
            <w:r>
              <w:rPr>
                <w:spacing w:val="-7"/>
                <w:sz w:val="24"/>
              </w:rPr>
              <w:t xml:space="preserve"> </w:t>
            </w:r>
            <w:r>
              <w:rPr>
                <w:sz w:val="24"/>
              </w:rPr>
              <w:t>jazykové normě při tvorbě vhodných jazykových projevů podle komunikační situace</w:t>
            </w:r>
          </w:p>
        </w:tc>
        <w:tc>
          <w:tcPr>
            <w:tcW w:w="3072" w:type="dxa"/>
            <w:tcBorders>
              <w:top w:val="nil"/>
            </w:tcBorders>
          </w:tcPr>
          <w:p w14:paraId="515D3524" w14:textId="77777777" w:rsidR="00233FC0" w:rsidRDefault="00233FC0">
            <w:pPr>
              <w:pStyle w:val="TableParagraph"/>
              <w:rPr>
                <w:rFonts w:ascii="Times New Roman"/>
              </w:rPr>
            </w:pPr>
          </w:p>
        </w:tc>
        <w:tc>
          <w:tcPr>
            <w:tcW w:w="3070" w:type="dxa"/>
            <w:tcBorders>
              <w:top w:val="nil"/>
            </w:tcBorders>
          </w:tcPr>
          <w:p w14:paraId="515D3525" w14:textId="77777777" w:rsidR="00233FC0" w:rsidRDefault="00233FC0">
            <w:pPr>
              <w:pStyle w:val="TableParagraph"/>
              <w:rPr>
                <w:rFonts w:ascii="Times New Roman"/>
              </w:rPr>
            </w:pPr>
          </w:p>
        </w:tc>
      </w:tr>
      <w:tr w:rsidR="00233FC0" w14:paraId="515D3531" w14:textId="77777777">
        <w:trPr>
          <w:trHeight w:val="4394"/>
        </w:trPr>
        <w:tc>
          <w:tcPr>
            <w:tcW w:w="3070" w:type="dxa"/>
          </w:tcPr>
          <w:p w14:paraId="515D3527" w14:textId="77777777" w:rsidR="00233FC0" w:rsidRDefault="00FB3855">
            <w:pPr>
              <w:pStyle w:val="TableParagraph"/>
              <w:ind w:left="1125" w:hanging="740"/>
              <w:rPr>
                <w:b/>
                <w:sz w:val="24"/>
              </w:rPr>
            </w:pPr>
            <w:r>
              <w:rPr>
                <w:b/>
                <w:sz w:val="24"/>
              </w:rPr>
              <w:t>Komunikační</w:t>
            </w:r>
            <w:r>
              <w:rPr>
                <w:b/>
                <w:spacing w:val="-14"/>
                <w:sz w:val="24"/>
              </w:rPr>
              <w:t xml:space="preserve"> </w:t>
            </w:r>
            <w:r>
              <w:rPr>
                <w:b/>
                <w:sz w:val="24"/>
              </w:rPr>
              <w:t>a</w:t>
            </w:r>
            <w:r>
              <w:rPr>
                <w:b/>
                <w:spacing w:val="-14"/>
                <w:sz w:val="24"/>
              </w:rPr>
              <w:t xml:space="preserve"> </w:t>
            </w:r>
            <w:r>
              <w:rPr>
                <w:b/>
                <w:sz w:val="24"/>
              </w:rPr>
              <w:t xml:space="preserve">slohová </w:t>
            </w:r>
            <w:r>
              <w:rPr>
                <w:b/>
                <w:spacing w:val="-2"/>
                <w:sz w:val="24"/>
              </w:rPr>
              <w:t>výchova</w:t>
            </w:r>
          </w:p>
          <w:p w14:paraId="515D3528" w14:textId="77777777" w:rsidR="00233FC0" w:rsidRDefault="00233FC0">
            <w:pPr>
              <w:pStyle w:val="TableParagraph"/>
              <w:spacing w:before="10"/>
              <w:rPr>
                <w:rFonts w:ascii="Cambria"/>
                <w:b/>
                <w:i/>
                <w:sz w:val="24"/>
              </w:rPr>
            </w:pPr>
          </w:p>
          <w:p w14:paraId="515D3529" w14:textId="77777777" w:rsidR="00233FC0" w:rsidRDefault="00FB3855">
            <w:pPr>
              <w:pStyle w:val="TableParagraph"/>
              <w:numPr>
                <w:ilvl w:val="0"/>
                <w:numId w:val="345"/>
              </w:numPr>
              <w:tabs>
                <w:tab w:val="left" w:pos="234"/>
              </w:tabs>
              <w:ind w:right="164" w:firstLine="0"/>
              <w:rPr>
                <w:sz w:val="24"/>
              </w:rPr>
            </w:pPr>
            <w:r>
              <w:rPr>
                <w:sz w:val="24"/>
              </w:rPr>
              <w:t>Odlišuje ve čteném nebo slyšeném projevu fakta od názorů</w:t>
            </w:r>
            <w:r>
              <w:rPr>
                <w:spacing w:val="-12"/>
                <w:sz w:val="24"/>
              </w:rPr>
              <w:t xml:space="preserve"> </w:t>
            </w:r>
            <w:r>
              <w:rPr>
                <w:sz w:val="24"/>
              </w:rPr>
              <w:t>a</w:t>
            </w:r>
            <w:r>
              <w:rPr>
                <w:spacing w:val="-12"/>
                <w:sz w:val="24"/>
              </w:rPr>
              <w:t xml:space="preserve"> </w:t>
            </w:r>
            <w:r>
              <w:rPr>
                <w:sz w:val="24"/>
              </w:rPr>
              <w:t>hodnocení,</w:t>
            </w:r>
            <w:r>
              <w:rPr>
                <w:spacing w:val="-14"/>
                <w:sz w:val="24"/>
              </w:rPr>
              <w:t xml:space="preserve"> </w:t>
            </w:r>
            <w:r>
              <w:rPr>
                <w:sz w:val="24"/>
              </w:rPr>
              <w:t>ověřuje fakta pomocí otázek nebo porovnáváním</w:t>
            </w:r>
            <w:r>
              <w:rPr>
                <w:spacing w:val="-11"/>
                <w:sz w:val="24"/>
              </w:rPr>
              <w:t xml:space="preserve"> </w:t>
            </w:r>
            <w:r>
              <w:rPr>
                <w:sz w:val="24"/>
              </w:rPr>
              <w:t>s</w:t>
            </w:r>
            <w:r>
              <w:rPr>
                <w:spacing w:val="-13"/>
                <w:sz w:val="24"/>
              </w:rPr>
              <w:t xml:space="preserve"> </w:t>
            </w:r>
            <w:r>
              <w:rPr>
                <w:sz w:val="24"/>
              </w:rPr>
              <w:t>dostupnými informačními zdroji</w:t>
            </w:r>
          </w:p>
          <w:p w14:paraId="515D352A" w14:textId="77777777" w:rsidR="00233FC0" w:rsidRDefault="00233FC0">
            <w:pPr>
              <w:pStyle w:val="TableParagraph"/>
              <w:spacing w:before="13"/>
              <w:rPr>
                <w:rFonts w:ascii="Cambria"/>
                <w:b/>
                <w:i/>
                <w:sz w:val="24"/>
              </w:rPr>
            </w:pPr>
          </w:p>
          <w:p w14:paraId="515D352B" w14:textId="77777777" w:rsidR="00233FC0" w:rsidRDefault="00FB3855">
            <w:pPr>
              <w:pStyle w:val="TableParagraph"/>
              <w:numPr>
                <w:ilvl w:val="0"/>
                <w:numId w:val="345"/>
              </w:numPr>
              <w:tabs>
                <w:tab w:val="left" w:pos="234"/>
              </w:tabs>
              <w:ind w:right="270" w:firstLine="0"/>
              <w:jc w:val="both"/>
              <w:rPr>
                <w:sz w:val="24"/>
              </w:rPr>
            </w:pPr>
            <w:r>
              <w:rPr>
                <w:sz w:val="24"/>
              </w:rPr>
              <w:t>Rozpoznává</w:t>
            </w:r>
            <w:r>
              <w:rPr>
                <w:spacing w:val="-14"/>
                <w:sz w:val="24"/>
              </w:rPr>
              <w:t xml:space="preserve"> </w:t>
            </w:r>
            <w:r>
              <w:rPr>
                <w:sz w:val="24"/>
              </w:rPr>
              <w:t>manipulativní komunikaci</w:t>
            </w:r>
            <w:r>
              <w:rPr>
                <w:spacing w:val="-12"/>
                <w:sz w:val="24"/>
              </w:rPr>
              <w:t xml:space="preserve"> </w:t>
            </w:r>
            <w:r>
              <w:rPr>
                <w:sz w:val="24"/>
              </w:rPr>
              <w:t>v</w:t>
            </w:r>
            <w:r>
              <w:rPr>
                <w:spacing w:val="-11"/>
                <w:sz w:val="24"/>
              </w:rPr>
              <w:t xml:space="preserve"> </w:t>
            </w:r>
            <w:r>
              <w:rPr>
                <w:sz w:val="24"/>
              </w:rPr>
              <w:t>masmédiích</w:t>
            </w:r>
            <w:r>
              <w:rPr>
                <w:spacing w:val="-12"/>
                <w:sz w:val="24"/>
              </w:rPr>
              <w:t xml:space="preserve"> </w:t>
            </w:r>
            <w:r>
              <w:rPr>
                <w:sz w:val="24"/>
              </w:rPr>
              <w:t>a zaujímá k ní kritický postoj</w:t>
            </w:r>
          </w:p>
          <w:p w14:paraId="515D352C" w14:textId="77777777" w:rsidR="00233FC0" w:rsidRDefault="00233FC0">
            <w:pPr>
              <w:pStyle w:val="TableParagraph"/>
              <w:spacing w:before="11"/>
              <w:rPr>
                <w:rFonts w:ascii="Cambria"/>
                <w:b/>
                <w:i/>
                <w:sz w:val="24"/>
              </w:rPr>
            </w:pPr>
          </w:p>
          <w:p w14:paraId="515D352D" w14:textId="77777777" w:rsidR="00233FC0" w:rsidRDefault="00FB3855">
            <w:pPr>
              <w:pStyle w:val="TableParagraph"/>
              <w:numPr>
                <w:ilvl w:val="0"/>
                <w:numId w:val="345"/>
              </w:numPr>
              <w:tabs>
                <w:tab w:val="left" w:pos="234"/>
              </w:tabs>
              <w:spacing w:line="273" w:lineRule="exact"/>
              <w:ind w:left="234" w:hanging="127"/>
              <w:jc w:val="both"/>
              <w:rPr>
                <w:sz w:val="24"/>
              </w:rPr>
            </w:pPr>
            <w:r>
              <w:rPr>
                <w:sz w:val="24"/>
              </w:rPr>
              <w:t>V</w:t>
            </w:r>
            <w:r>
              <w:rPr>
                <w:spacing w:val="1"/>
                <w:sz w:val="24"/>
              </w:rPr>
              <w:t xml:space="preserve"> </w:t>
            </w:r>
            <w:r>
              <w:rPr>
                <w:sz w:val="24"/>
              </w:rPr>
              <w:t>mluveném</w:t>
            </w:r>
            <w:r>
              <w:rPr>
                <w:spacing w:val="-2"/>
                <w:sz w:val="24"/>
              </w:rPr>
              <w:t xml:space="preserve"> projevu</w:t>
            </w:r>
          </w:p>
        </w:tc>
        <w:tc>
          <w:tcPr>
            <w:tcW w:w="3072" w:type="dxa"/>
          </w:tcPr>
          <w:p w14:paraId="515D352E" w14:textId="77777777" w:rsidR="00233FC0" w:rsidRDefault="00FB3855">
            <w:pPr>
              <w:pStyle w:val="TableParagraph"/>
              <w:spacing w:line="480" w:lineRule="auto"/>
              <w:ind w:left="109" w:right="1307" w:firstLine="1212"/>
              <w:rPr>
                <w:sz w:val="24"/>
              </w:rPr>
            </w:pPr>
            <w:r>
              <w:rPr>
                <w:b/>
                <w:spacing w:val="-4"/>
                <w:sz w:val="24"/>
              </w:rPr>
              <w:t xml:space="preserve">Sloh </w:t>
            </w:r>
            <w:r>
              <w:rPr>
                <w:spacing w:val="-2"/>
                <w:sz w:val="24"/>
              </w:rPr>
              <w:t xml:space="preserve">Vypravování </w:t>
            </w:r>
            <w:r>
              <w:rPr>
                <w:spacing w:val="-4"/>
                <w:sz w:val="24"/>
              </w:rPr>
              <w:t xml:space="preserve">Popis </w:t>
            </w:r>
            <w:r>
              <w:rPr>
                <w:spacing w:val="-2"/>
                <w:sz w:val="24"/>
              </w:rPr>
              <w:t>Charakteristika Životopis Formuláře</w:t>
            </w:r>
            <w:r>
              <w:rPr>
                <w:spacing w:val="40"/>
                <w:sz w:val="24"/>
              </w:rPr>
              <w:t xml:space="preserve"> </w:t>
            </w:r>
            <w:r>
              <w:rPr>
                <w:spacing w:val="-2"/>
                <w:sz w:val="24"/>
              </w:rPr>
              <w:t>Úvaha</w:t>
            </w:r>
          </w:p>
          <w:p w14:paraId="515D352F" w14:textId="77777777" w:rsidR="00233FC0" w:rsidRDefault="00FB3855">
            <w:pPr>
              <w:pStyle w:val="TableParagraph"/>
              <w:spacing w:line="273" w:lineRule="exact"/>
              <w:ind w:left="109"/>
              <w:rPr>
                <w:sz w:val="24"/>
              </w:rPr>
            </w:pPr>
            <w:r>
              <w:rPr>
                <w:sz w:val="24"/>
              </w:rPr>
              <w:t>Výklad a</w:t>
            </w:r>
            <w:r>
              <w:rPr>
                <w:spacing w:val="2"/>
                <w:sz w:val="24"/>
              </w:rPr>
              <w:t xml:space="preserve"> </w:t>
            </w:r>
            <w:r>
              <w:rPr>
                <w:spacing w:val="-2"/>
                <w:sz w:val="24"/>
              </w:rPr>
              <w:t>výtah</w:t>
            </w:r>
          </w:p>
        </w:tc>
        <w:tc>
          <w:tcPr>
            <w:tcW w:w="3070" w:type="dxa"/>
          </w:tcPr>
          <w:p w14:paraId="515D3530" w14:textId="77777777" w:rsidR="00233FC0" w:rsidRDefault="00FB3855">
            <w:pPr>
              <w:pStyle w:val="TableParagraph"/>
              <w:spacing w:line="292" w:lineRule="exact"/>
              <w:ind w:left="107"/>
              <w:rPr>
                <w:sz w:val="24"/>
              </w:rPr>
            </w:pPr>
            <w:r>
              <w:rPr>
                <w:sz w:val="24"/>
              </w:rPr>
              <w:t>Z,</w:t>
            </w:r>
            <w:r>
              <w:rPr>
                <w:spacing w:val="-1"/>
                <w:sz w:val="24"/>
              </w:rPr>
              <w:t xml:space="preserve"> </w:t>
            </w:r>
            <w:r>
              <w:rPr>
                <w:sz w:val="24"/>
              </w:rPr>
              <w:t>P,</w:t>
            </w:r>
            <w:r>
              <w:rPr>
                <w:spacing w:val="-2"/>
                <w:sz w:val="24"/>
              </w:rPr>
              <w:t xml:space="preserve"> </w:t>
            </w:r>
            <w:r>
              <w:rPr>
                <w:sz w:val="24"/>
              </w:rPr>
              <w:t>VV,</w:t>
            </w:r>
            <w:r>
              <w:rPr>
                <w:spacing w:val="2"/>
                <w:sz w:val="24"/>
              </w:rPr>
              <w:t xml:space="preserve"> </w:t>
            </w:r>
            <w:r>
              <w:rPr>
                <w:spacing w:val="-5"/>
                <w:sz w:val="24"/>
              </w:rPr>
              <w:t>INF</w:t>
            </w:r>
          </w:p>
        </w:tc>
      </w:tr>
    </w:tbl>
    <w:p w14:paraId="515D3532" w14:textId="77777777" w:rsidR="00233FC0" w:rsidRDefault="00233FC0">
      <w:pPr>
        <w:spacing w:line="292"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538" w14:textId="77777777">
        <w:trPr>
          <w:trHeight w:val="1921"/>
        </w:trPr>
        <w:tc>
          <w:tcPr>
            <w:tcW w:w="3070" w:type="dxa"/>
            <w:tcBorders>
              <w:bottom w:val="nil"/>
            </w:tcBorders>
          </w:tcPr>
          <w:p w14:paraId="515D3533" w14:textId="77777777" w:rsidR="00233FC0" w:rsidRDefault="00FB3855">
            <w:pPr>
              <w:pStyle w:val="TableParagraph"/>
              <w:spacing w:before="1"/>
              <w:ind w:left="107" w:right="341"/>
              <w:rPr>
                <w:sz w:val="24"/>
              </w:rPr>
            </w:pPr>
            <w:r>
              <w:rPr>
                <w:sz w:val="24"/>
              </w:rPr>
              <w:lastRenderedPageBreak/>
              <w:t>připraveném i improvizovaném vhodně užívá verbálních, nonverbálních i paralingválních</w:t>
            </w:r>
            <w:r>
              <w:rPr>
                <w:spacing w:val="-14"/>
                <w:sz w:val="24"/>
              </w:rPr>
              <w:t xml:space="preserve"> </w:t>
            </w:r>
            <w:r>
              <w:rPr>
                <w:sz w:val="24"/>
              </w:rPr>
              <w:t xml:space="preserve">prostředků </w:t>
            </w:r>
            <w:r>
              <w:rPr>
                <w:spacing w:val="-4"/>
                <w:sz w:val="24"/>
              </w:rPr>
              <w:t>řeči</w:t>
            </w:r>
          </w:p>
        </w:tc>
        <w:tc>
          <w:tcPr>
            <w:tcW w:w="3072" w:type="dxa"/>
            <w:tcBorders>
              <w:bottom w:val="nil"/>
            </w:tcBorders>
          </w:tcPr>
          <w:p w14:paraId="515D3534" w14:textId="77777777" w:rsidR="00233FC0" w:rsidRDefault="00233FC0">
            <w:pPr>
              <w:pStyle w:val="TableParagraph"/>
              <w:spacing w:before="13"/>
              <w:rPr>
                <w:rFonts w:ascii="Cambria"/>
                <w:b/>
                <w:i/>
                <w:sz w:val="24"/>
              </w:rPr>
            </w:pPr>
          </w:p>
          <w:p w14:paraId="515D3535" w14:textId="77777777" w:rsidR="00233FC0" w:rsidRDefault="00FB3855">
            <w:pPr>
              <w:pStyle w:val="TableParagraph"/>
              <w:spacing w:line="480" w:lineRule="auto"/>
              <w:ind w:left="109" w:right="2200"/>
              <w:rPr>
                <w:sz w:val="24"/>
              </w:rPr>
            </w:pPr>
            <w:r>
              <w:rPr>
                <w:spacing w:val="-2"/>
                <w:sz w:val="24"/>
              </w:rPr>
              <w:t>Proslov Diskuze</w:t>
            </w:r>
          </w:p>
          <w:p w14:paraId="515D3536" w14:textId="77777777" w:rsidR="00233FC0" w:rsidRDefault="00FB3855">
            <w:pPr>
              <w:pStyle w:val="TableParagraph"/>
              <w:spacing w:line="292" w:lineRule="exact"/>
              <w:ind w:left="109"/>
              <w:rPr>
                <w:sz w:val="24"/>
              </w:rPr>
            </w:pPr>
            <w:r>
              <w:rPr>
                <w:sz w:val="24"/>
              </w:rPr>
              <w:t>Publicistické</w:t>
            </w:r>
            <w:r>
              <w:rPr>
                <w:spacing w:val="-2"/>
                <w:sz w:val="24"/>
              </w:rPr>
              <w:t xml:space="preserve"> útvary</w:t>
            </w:r>
          </w:p>
        </w:tc>
        <w:tc>
          <w:tcPr>
            <w:tcW w:w="3070" w:type="dxa"/>
            <w:vMerge w:val="restart"/>
          </w:tcPr>
          <w:p w14:paraId="515D3537" w14:textId="77777777" w:rsidR="00233FC0" w:rsidRDefault="00233FC0">
            <w:pPr>
              <w:pStyle w:val="TableParagraph"/>
              <w:rPr>
                <w:rFonts w:ascii="Times New Roman"/>
              </w:rPr>
            </w:pPr>
          </w:p>
        </w:tc>
      </w:tr>
      <w:tr w:rsidR="00233FC0" w14:paraId="515D353E" w14:textId="77777777">
        <w:trPr>
          <w:trHeight w:val="1454"/>
        </w:trPr>
        <w:tc>
          <w:tcPr>
            <w:tcW w:w="3070" w:type="dxa"/>
            <w:tcBorders>
              <w:top w:val="nil"/>
              <w:bottom w:val="nil"/>
            </w:tcBorders>
          </w:tcPr>
          <w:p w14:paraId="515D3539" w14:textId="77777777" w:rsidR="00233FC0" w:rsidRDefault="00FB3855">
            <w:pPr>
              <w:pStyle w:val="TableParagraph"/>
              <w:spacing w:before="119"/>
              <w:ind w:left="107" w:right="148"/>
              <w:rPr>
                <w:sz w:val="24"/>
              </w:rPr>
            </w:pPr>
            <w:r>
              <w:rPr>
                <w:sz w:val="24"/>
              </w:rPr>
              <w:t>-</w:t>
            </w:r>
            <w:r>
              <w:rPr>
                <w:spacing w:val="-7"/>
                <w:sz w:val="24"/>
              </w:rPr>
              <w:t xml:space="preserve"> </w:t>
            </w:r>
            <w:r>
              <w:rPr>
                <w:sz w:val="24"/>
              </w:rPr>
              <w:t>Zapojuje</w:t>
            </w:r>
            <w:r>
              <w:rPr>
                <w:spacing w:val="-7"/>
                <w:sz w:val="24"/>
              </w:rPr>
              <w:t xml:space="preserve"> </w:t>
            </w:r>
            <w:r>
              <w:rPr>
                <w:sz w:val="24"/>
              </w:rPr>
              <w:t>se</w:t>
            </w:r>
            <w:r>
              <w:rPr>
                <w:spacing w:val="-9"/>
                <w:sz w:val="24"/>
              </w:rPr>
              <w:t xml:space="preserve"> </w:t>
            </w:r>
            <w:r>
              <w:rPr>
                <w:sz w:val="24"/>
              </w:rPr>
              <w:t>do</w:t>
            </w:r>
            <w:r>
              <w:rPr>
                <w:spacing w:val="-9"/>
                <w:sz w:val="24"/>
              </w:rPr>
              <w:t xml:space="preserve"> </w:t>
            </w:r>
            <w:r>
              <w:rPr>
                <w:sz w:val="24"/>
              </w:rPr>
              <w:t>diskuze,</w:t>
            </w:r>
            <w:r>
              <w:rPr>
                <w:spacing w:val="-6"/>
                <w:sz w:val="24"/>
              </w:rPr>
              <w:t xml:space="preserve"> </w:t>
            </w:r>
            <w:r>
              <w:rPr>
                <w:sz w:val="24"/>
              </w:rPr>
              <w:t xml:space="preserve">řídí ji a využívá zásad komunikace a pravidel </w:t>
            </w:r>
            <w:r>
              <w:rPr>
                <w:spacing w:val="-2"/>
                <w:sz w:val="24"/>
              </w:rPr>
              <w:t>dialogu</w:t>
            </w:r>
          </w:p>
        </w:tc>
        <w:tc>
          <w:tcPr>
            <w:tcW w:w="3072" w:type="dxa"/>
            <w:tcBorders>
              <w:top w:val="nil"/>
              <w:bottom w:val="nil"/>
            </w:tcBorders>
          </w:tcPr>
          <w:p w14:paraId="515D353A" w14:textId="77777777" w:rsidR="00233FC0" w:rsidRDefault="00FB3855">
            <w:pPr>
              <w:pStyle w:val="TableParagraph"/>
              <w:spacing w:before="119"/>
              <w:ind w:left="109"/>
              <w:rPr>
                <w:sz w:val="24"/>
              </w:rPr>
            </w:pPr>
            <w:r>
              <w:rPr>
                <w:sz w:val="24"/>
              </w:rPr>
              <w:t>Souhrnné</w:t>
            </w:r>
            <w:r>
              <w:rPr>
                <w:spacing w:val="-3"/>
                <w:sz w:val="24"/>
              </w:rPr>
              <w:t xml:space="preserve"> </w:t>
            </w:r>
            <w:r>
              <w:rPr>
                <w:sz w:val="24"/>
              </w:rPr>
              <w:t>poučení</w:t>
            </w:r>
            <w:r>
              <w:rPr>
                <w:spacing w:val="-1"/>
                <w:sz w:val="24"/>
              </w:rPr>
              <w:t xml:space="preserve"> </w:t>
            </w:r>
            <w:r>
              <w:rPr>
                <w:sz w:val="24"/>
              </w:rPr>
              <w:t>o</w:t>
            </w:r>
            <w:r>
              <w:rPr>
                <w:spacing w:val="-1"/>
                <w:sz w:val="24"/>
              </w:rPr>
              <w:t xml:space="preserve"> </w:t>
            </w:r>
            <w:r>
              <w:rPr>
                <w:spacing w:val="-2"/>
                <w:sz w:val="24"/>
              </w:rPr>
              <w:t>slohu</w:t>
            </w:r>
          </w:p>
          <w:p w14:paraId="515D353B" w14:textId="77777777" w:rsidR="00233FC0" w:rsidRDefault="00233FC0">
            <w:pPr>
              <w:pStyle w:val="TableParagraph"/>
              <w:spacing w:before="11"/>
              <w:rPr>
                <w:rFonts w:ascii="Cambria"/>
                <w:b/>
                <w:i/>
                <w:sz w:val="24"/>
              </w:rPr>
            </w:pPr>
          </w:p>
          <w:p w14:paraId="515D353C" w14:textId="77777777" w:rsidR="00233FC0" w:rsidRDefault="00FB3855">
            <w:pPr>
              <w:pStyle w:val="TableParagraph"/>
              <w:ind w:left="109" w:right="153"/>
              <w:rPr>
                <w:sz w:val="24"/>
              </w:rPr>
            </w:pPr>
            <w:r>
              <w:rPr>
                <w:sz w:val="24"/>
              </w:rPr>
              <w:t>Čtení,</w:t>
            </w:r>
            <w:r>
              <w:rPr>
                <w:spacing w:val="-14"/>
                <w:sz w:val="24"/>
              </w:rPr>
              <w:t xml:space="preserve"> </w:t>
            </w:r>
            <w:r>
              <w:rPr>
                <w:sz w:val="24"/>
              </w:rPr>
              <w:t>naslouchání,</w:t>
            </w:r>
            <w:r>
              <w:rPr>
                <w:spacing w:val="-14"/>
                <w:sz w:val="24"/>
              </w:rPr>
              <w:t xml:space="preserve"> </w:t>
            </w:r>
            <w:r>
              <w:rPr>
                <w:sz w:val="24"/>
              </w:rPr>
              <w:t>mluvený a písemný projev</w:t>
            </w:r>
          </w:p>
        </w:tc>
        <w:tc>
          <w:tcPr>
            <w:tcW w:w="3070" w:type="dxa"/>
            <w:vMerge/>
            <w:tcBorders>
              <w:top w:val="nil"/>
            </w:tcBorders>
          </w:tcPr>
          <w:p w14:paraId="515D353D" w14:textId="77777777" w:rsidR="00233FC0" w:rsidRDefault="00233FC0">
            <w:pPr>
              <w:rPr>
                <w:sz w:val="2"/>
                <w:szCs w:val="2"/>
              </w:rPr>
            </w:pPr>
          </w:p>
        </w:tc>
      </w:tr>
      <w:tr w:rsidR="00233FC0" w14:paraId="515D3543" w14:textId="77777777">
        <w:trPr>
          <w:trHeight w:val="2464"/>
        </w:trPr>
        <w:tc>
          <w:tcPr>
            <w:tcW w:w="3070" w:type="dxa"/>
            <w:tcBorders>
              <w:top w:val="nil"/>
            </w:tcBorders>
          </w:tcPr>
          <w:p w14:paraId="515D353F" w14:textId="77777777" w:rsidR="00233FC0" w:rsidRDefault="00FB3855">
            <w:pPr>
              <w:pStyle w:val="TableParagraph"/>
              <w:spacing w:before="119"/>
              <w:ind w:left="107"/>
              <w:rPr>
                <w:sz w:val="24"/>
              </w:rPr>
            </w:pPr>
            <w:r>
              <w:rPr>
                <w:sz w:val="24"/>
              </w:rPr>
              <w:t>-</w:t>
            </w:r>
            <w:r>
              <w:rPr>
                <w:spacing w:val="-8"/>
                <w:sz w:val="24"/>
              </w:rPr>
              <w:t xml:space="preserve"> </w:t>
            </w:r>
            <w:r>
              <w:rPr>
                <w:sz w:val="24"/>
              </w:rPr>
              <w:t>Využívá</w:t>
            </w:r>
            <w:r>
              <w:rPr>
                <w:spacing w:val="-9"/>
                <w:sz w:val="24"/>
              </w:rPr>
              <w:t xml:space="preserve"> </w:t>
            </w:r>
            <w:r>
              <w:rPr>
                <w:sz w:val="24"/>
              </w:rPr>
              <w:t>poznatků</w:t>
            </w:r>
            <w:r>
              <w:rPr>
                <w:spacing w:val="-11"/>
                <w:sz w:val="24"/>
              </w:rPr>
              <w:t xml:space="preserve"> </w:t>
            </w:r>
            <w:r>
              <w:rPr>
                <w:sz w:val="24"/>
              </w:rPr>
              <w:t>o</w:t>
            </w:r>
            <w:r>
              <w:rPr>
                <w:spacing w:val="-5"/>
                <w:sz w:val="24"/>
              </w:rPr>
              <w:t xml:space="preserve"> </w:t>
            </w:r>
            <w:r>
              <w:rPr>
                <w:sz w:val="24"/>
              </w:rPr>
              <w:t>jazyce</w:t>
            </w:r>
            <w:r>
              <w:rPr>
                <w:spacing w:val="-5"/>
                <w:sz w:val="24"/>
              </w:rPr>
              <w:t xml:space="preserve"> </w:t>
            </w:r>
            <w:r>
              <w:rPr>
                <w:sz w:val="24"/>
              </w:rPr>
              <w:t>a stylu ke gramaticky i věcně správnému písemnému projevu a k tvořivé práci</w:t>
            </w:r>
          </w:p>
          <w:p w14:paraId="515D3540" w14:textId="77777777" w:rsidR="00233FC0" w:rsidRDefault="00FB3855">
            <w:pPr>
              <w:pStyle w:val="TableParagraph"/>
              <w:spacing w:line="290" w:lineRule="atLeast"/>
              <w:ind w:left="107"/>
              <w:rPr>
                <w:sz w:val="24"/>
              </w:rPr>
            </w:pPr>
            <w:r>
              <w:rPr>
                <w:sz w:val="24"/>
              </w:rPr>
              <w:t>s</w:t>
            </w:r>
            <w:r>
              <w:rPr>
                <w:spacing w:val="-8"/>
                <w:sz w:val="24"/>
              </w:rPr>
              <w:t xml:space="preserve"> </w:t>
            </w:r>
            <w:r>
              <w:rPr>
                <w:sz w:val="24"/>
              </w:rPr>
              <w:t>textem</w:t>
            </w:r>
            <w:r>
              <w:rPr>
                <w:spacing w:val="-8"/>
                <w:sz w:val="24"/>
              </w:rPr>
              <w:t xml:space="preserve"> </w:t>
            </w:r>
            <w:r>
              <w:rPr>
                <w:sz w:val="24"/>
              </w:rPr>
              <w:t>nebo</w:t>
            </w:r>
            <w:r>
              <w:rPr>
                <w:spacing w:val="-8"/>
                <w:sz w:val="24"/>
              </w:rPr>
              <w:t xml:space="preserve"> </w:t>
            </w:r>
            <w:r>
              <w:rPr>
                <w:sz w:val="24"/>
              </w:rPr>
              <w:t>i</w:t>
            </w:r>
            <w:r>
              <w:rPr>
                <w:spacing w:val="-8"/>
                <w:sz w:val="24"/>
              </w:rPr>
              <w:t xml:space="preserve"> </w:t>
            </w:r>
            <w:r>
              <w:rPr>
                <w:sz w:val="24"/>
              </w:rPr>
              <w:t>k</w:t>
            </w:r>
            <w:r>
              <w:rPr>
                <w:spacing w:val="-7"/>
                <w:sz w:val="24"/>
              </w:rPr>
              <w:t xml:space="preserve"> </w:t>
            </w:r>
            <w:r>
              <w:rPr>
                <w:sz w:val="24"/>
              </w:rPr>
              <w:t>vlastnímu tvořivému</w:t>
            </w:r>
            <w:r>
              <w:rPr>
                <w:spacing w:val="-7"/>
                <w:sz w:val="24"/>
              </w:rPr>
              <w:t xml:space="preserve"> </w:t>
            </w:r>
            <w:r>
              <w:rPr>
                <w:sz w:val="24"/>
              </w:rPr>
              <w:t>psaní</w:t>
            </w:r>
            <w:r>
              <w:rPr>
                <w:spacing w:val="-7"/>
                <w:sz w:val="24"/>
              </w:rPr>
              <w:t xml:space="preserve"> </w:t>
            </w:r>
            <w:r>
              <w:rPr>
                <w:sz w:val="24"/>
              </w:rPr>
              <w:t>na</w:t>
            </w:r>
            <w:r>
              <w:rPr>
                <w:spacing w:val="-4"/>
                <w:sz w:val="24"/>
              </w:rPr>
              <w:t xml:space="preserve"> </w:t>
            </w:r>
            <w:r>
              <w:rPr>
                <w:sz w:val="24"/>
              </w:rPr>
              <w:t xml:space="preserve">základě svých dispozic a osobních </w:t>
            </w:r>
            <w:r>
              <w:rPr>
                <w:spacing w:val="-2"/>
                <w:sz w:val="24"/>
              </w:rPr>
              <w:t>zájmů</w:t>
            </w:r>
          </w:p>
        </w:tc>
        <w:tc>
          <w:tcPr>
            <w:tcW w:w="3072" w:type="dxa"/>
            <w:tcBorders>
              <w:top w:val="nil"/>
            </w:tcBorders>
          </w:tcPr>
          <w:p w14:paraId="515D3541" w14:textId="77777777" w:rsidR="00233FC0" w:rsidRDefault="00233FC0">
            <w:pPr>
              <w:pStyle w:val="TableParagraph"/>
              <w:rPr>
                <w:rFonts w:ascii="Times New Roman"/>
              </w:rPr>
            </w:pPr>
          </w:p>
        </w:tc>
        <w:tc>
          <w:tcPr>
            <w:tcW w:w="3070" w:type="dxa"/>
            <w:vMerge/>
            <w:tcBorders>
              <w:top w:val="nil"/>
            </w:tcBorders>
          </w:tcPr>
          <w:p w14:paraId="515D3542" w14:textId="77777777" w:rsidR="00233FC0" w:rsidRDefault="00233FC0">
            <w:pPr>
              <w:rPr>
                <w:sz w:val="2"/>
                <w:szCs w:val="2"/>
              </w:rPr>
            </w:pPr>
          </w:p>
        </w:tc>
      </w:tr>
    </w:tbl>
    <w:p w14:paraId="515D3544" w14:textId="77777777" w:rsidR="00233FC0" w:rsidRDefault="00233FC0">
      <w:pPr>
        <w:pStyle w:val="Zkladntext"/>
        <w:rPr>
          <w:rFonts w:ascii="Cambria"/>
          <w:b/>
          <w:i/>
        </w:rPr>
      </w:pPr>
    </w:p>
    <w:p w14:paraId="515D3545" w14:textId="77777777" w:rsidR="00233FC0" w:rsidRDefault="00233FC0">
      <w:pPr>
        <w:pStyle w:val="Zkladntext"/>
        <w:rPr>
          <w:rFonts w:ascii="Cambria"/>
          <w:b/>
          <w:i/>
        </w:rPr>
      </w:pPr>
    </w:p>
    <w:p w14:paraId="515D3546" w14:textId="77777777" w:rsidR="00233FC0" w:rsidRDefault="00233FC0">
      <w:pPr>
        <w:pStyle w:val="Zkladntext"/>
        <w:rPr>
          <w:rFonts w:ascii="Cambria"/>
          <w:b/>
          <w:i/>
        </w:rPr>
      </w:pPr>
    </w:p>
    <w:p w14:paraId="515D3547" w14:textId="77777777" w:rsidR="00233FC0" w:rsidRDefault="00233FC0">
      <w:pPr>
        <w:pStyle w:val="Zkladntext"/>
        <w:rPr>
          <w:rFonts w:ascii="Cambria"/>
          <w:b/>
          <w:i/>
        </w:rPr>
      </w:pPr>
    </w:p>
    <w:p w14:paraId="515D3548" w14:textId="77777777" w:rsidR="00233FC0" w:rsidRDefault="00233FC0">
      <w:pPr>
        <w:pStyle w:val="Zkladntext"/>
        <w:spacing w:before="277"/>
        <w:rPr>
          <w:rFonts w:ascii="Cambria"/>
          <w:b/>
          <w:i/>
        </w:rPr>
      </w:pPr>
    </w:p>
    <w:p w14:paraId="515D3549" w14:textId="77777777" w:rsidR="00233FC0" w:rsidRDefault="00FB3855">
      <w:pPr>
        <w:pStyle w:val="Nadpis3"/>
        <w:spacing w:line="281" w:lineRule="exact"/>
        <w:rPr>
          <w:rFonts w:ascii="Cambria" w:hAnsi="Cambria"/>
        </w:rPr>
      </w:pPr>
      <w:r>
        <w:rPr>
          <w:rFonts w:ascii="Cambria" w:hAnsi="Cambria"/>
          <w:color w:val="4F80BC"/>
        </w:rPr>
        <w:t xml:space="preserve">Německý </w:t>
      </w:r>
      <w:r>
        <w:rPr>
          <w:rFonts w:ascii="Cambria" w:hAnsi="Cambria"/>
          <w:color w:val="4F80BC"/>
          <w:spacing w:val="-2"/>
        </w:rPr>
        <w:t>jazyk</w:t>
      </w:r>
    </w:p>
    <w:p w14:paraId="515D354A" w14:textId="77777777" w:rsidR="00233FC0" w:rsidRDefault="00FB3855">
      <w:pPr>
        <w:spacing w:line="292" w:lineRule="exact"/>
        <w:ind w:left="236"/>
        <w:rPr>
          <w:sz w:val="24"/>
        </w:rPr>
      </w:pPr>
      <w:r>
        <w:rPr>
          <w:spacing w:val="-10"/>
          <w:sz w:val="24"/>
        </w:rPr>
        <w:t>,</w:t>
      </w: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3550" w14:textId="77777777">
        <w:trPr>
          <w:trHeight w:val="309"/>
        </w:trPr>
        <w:tc>
          <w:tcPr>
            <w:tcW w:w="1810" w:type="dxa"/>
          </w:tcPr>
          <w:p w14:paraId="515D354B" w14:textId="77777777" w:rsidR="00233FC0" w:rsidRDefault="00FB3855">
            <w:pPr>
              <w:pStyle w:val="TableParagraph"/>
              <w:spacing w:line="265" w:lineRule="exact"/>
              <w:ind w:left="11" w:right="3"/>
              <w:jc w:val="center"/>
              <w:rPr>
                <w:b/>
              </w:rPr>
            </w:pPr>
            <w:r>
              <w:rPr>
                <w:b/>
                <w:spacing w:val="-2"/>
              </w:rPr>
              <w:t>Ročník</w:t>
            </w:r>
          </w:p>
        </w:tc>
        <w:tc>
          <w:tcPr>
            <w:tcW w:w="1260" w:type="dxa"/>
          </w:tcPr>
          <w:p w14:paraId="515D354C" w14:textId="77777777" w:rsidR="00233FC0" w:rsidRDefault="00FB3855">
            <w:pPr>
              <w:pStyle w:val="TableParagraph"/>
              <w:spacing w:line="265" w:lineRule="exact"/>
              <w:ind w:left="10"/>
              <w:jc w:val="center"/>
              <w:rPr>
                <w:b/>
              </w:rPr>
            </w:pPr>
            <w:r>
              <w:rPr>
                <w:b/>
                <w:spacing w:val="-5"/>
              </w:rPr>
              <w:t>6.</w:t>
            </w:r>
          </w:p>
        </w:tc>
        <w:tc>
          <w:tcPr>
            <w:tcW w:w="1536" w:type="dxa"/>
          </w:tcPr>
          <w:p w14:paraId="515D354D" w14:textId="77777777" w:rsidR="00233FC0" w:rsidRDefault="00FB3855">
            <w:pPr>
              <w:pStyle w:val="TableParagraph"/>
              <w:spacing w:line="265" w:lineRule="exact"/>
              <w:ind w:left="15" w:right="3"/>
              <w:jc w:val="center"/>
              <w:rPr>
                <w:b/>
              </w:rPr>
            </w:pPr>
            <w:r>
              <w:rPr>
                <w:b/>
                <w:spacing w:val="-5"/>
              </w:rPr>
              <w:t>7.</w:t>
            </w:r>
          </w:p>
        </w:tc>
        <w:tc>
          <w:tcPr>
            <w:tcW w:w="1534" w:type="dxa"/>
          </w:tcPr>
          <w:p w14:paraId="515D354E" w14:textId="77777777" w:rsidR="00233FC0" w:rsidRDefault="00FB3855">
            <w:pPr>
              <w:pStyle w:val="TableParagraph"/>
              <w:spacing w:line="265" w:lineRule="exact"/>
              <w:ind w:left="12" w:right="3"/>
              <w:jc w:val="center"/>
              <w:rPr>
                <w:b/>
              </w:rPr>
            </w:pPr>
            <w:r>
              <w:rPr>
                <w:b/>
                <w:spacing w:val="-5"/>
              </w:rPr>
              <w:t>8.</w:t>
            </w:r>
          </w:p>
        </w:tc>
        <w:tc>
          <w:tcPr>
            <w:tcW w:w="1536" w:type="dxa"/>
          </w:tcPr>
          <w:p w14:paraId="515D354F" w14:textId="77777777" w:rsidR="00233FC0" w:rsidRDefault="00FB3855">
            <w:pPr>
              <w:pStyle w:val="TableParagraph"/>
              <w:spacing w:line="265" w:lineRule="exact"/>
              <w:ind w:left="15" w:right="4"/>
              <w:jc w:val="center"/>
              <w:rPr>
                <w:b/>
              </w:rPr>
            </w:pPr>
            <w:r>
              <w:rPr>
                <w:b/>
                <w:spacing w:val="-5"/>
              </w:rPr>
              <w:t>9.</w:t>
            </w:r>
          </w:p>
        </w:tc>
      </w:tr>
      <w:tr w:rsidR="00233FC0" w14:paraId="515D3556" w14:textId="77777777">
        <w:trPr>
          <w:trHeight w:val="309"/>
        </w:trPr>
        <w:tc>
          <w:tcPr>
            <w:tcW w:w="1810" w:type="dxa"/>
          </w:tcPr>
          <w:p w14:paraId="515D3551" w14:textId="77777777" w:rsidR="00233FC0" w:rsidRDefault="00FB3855">
            <w:pPr>
              <w:pStyle w:val="TableParagraph"/>
              <w:spacing w:line="265" w:lineRule="exact"/>
              <w:ind w:left="11" w:right="2"/>
              <w:jc w:val="center"/>
              <w:rPr>
                <w:b/>
              </w:rPr>
            </w:pPr>
            <w:r>
              <w:rPr>
                <w:b/>
              </w:rPr>
              <w:t>Časová</w:t>
            </w:r>
            <w:r>
              <w:rPr>
                <w:b/>
                <w:spacing w:val="-1"/>
              </w:rPr>
              <w:t xml:space="preserve"> </w:t>
            </w:r>
            <w:r>
              <w:rPr>
                <w:b/>
                <w:spacing w:val="-2"/>
              </w:rPr>
              <w:t>dotace</w:t>
            </w:r>
          </w:p>
        </w:tc>
        <w:tc>
          <w:tcPr>
            <w:tcW w:w="1260" w:type="dxa"/>
          </w:tcPr>
          <w:p w14:paraId="515D3552" w14:textId="77777777" w:rsidR="00233FC0" w:rsidRDefault="00FB3855">
            <w:pPr>
              <w:pStyle w:val="TableParagraph"/>
              <w:spacing w:line="265" w:lineRule="exact"/>
              <w:ind w:left="10" w:right="4"/>
              <w:jc w:val="center"/>
            </w:pPr>
            <w:r>
              <w:rPr>
                <w:spacing w:val="-10"/>
              </w:rPr>
              <w:t>-</w:t>
            </w:r>
          </w:p>
        </w:tc>
        <w:tc>
          <w:tcPr>
            <w:tcW w:w="1536" w:type="dxa"/>
          </w:tcPr>
          <w:p w14:paraId="515D3553" w14:textId="77777777" w:rsidR="00233FC0" w:rsidRDefault="00FB3855">
            <w:pPr>
              <w:pStyle w:val="TableParagraph"/>
              <w:spacing w:line="265" w:lineRule="exact"/>
              <w:ind w:left="15"/>
              <w:jc w:val="center"/>
            </w:pPr>
            <w:r>
              <w:rPr>
                <w:spacing w:val="-10"/>
              </w:rPr>
              <w:t>2</w:t>
            </w:r>
          </w:p>
        </w:tc>
        <w:tc>
          <w:tcPr>
            <w:tcW w:w="1534" w:type="dxa"/>
          </w:tcPr>
          <w:p w14:paraId="515D3554" w14:textId="77777777" w:rsidR="00233FC0" w:rsidRDefault="00FB3855">
            <w:pPr>
              <w:pStyle w:val="TableParagraph"/>
              <w:spacing w:line="265" w:lineRule="exact"/>
              <w:ind w:left="12"/>
              <w:jc w:val="center"/>
            </w:pPr>
            <w:r>
              <w:rPr>
                <w:spacing w:val="-10"/>
              </w:rPr>
              <w:t>2</w:t>
            </w:r>
          </w:p>
        </w:tc>
        <w:tc>
          <w:tcPr>
            <w:tcW w:w="1536" w:type="dxa"/>
          </w:tcPr>
          <w:p w14:paraId="515D3555" w14:textId="77777777" w:rsidR="00233FC0" w:rsidRDefault="00FB3855">
            <w:pPr>
              <w:pStyle w:val="TableParagraph"/>
              <w:spacing w:line="265" w:lineRule="exact"/>
              <w:ind w:left="15" w:right="1"/>
              <w:jc w:val="center"/>
            </w:pPr>
            <w:r>
              <w:rPr>
                <w:spacing w:val="-10"/>
              </w:rPr>
              <w:t>2</w:t>
            </w:r>
          </w:p>
        </w:tc>
      </w:tr>
      <w:tr w:rsidR="00233FC0" w14:paraId="515D3559" w14:textId="77777777">
        <w:trPr>
          <w:trHeight w:val="309"/>
        </w:trPr>
        <w:tc>
          <w:tcPr>
            <w:tcW w:w="1810" w:type="dxa"/>
          </w:tcPr>
          <w:p w14:paraId="515D3557" w14:textId="77777777" w:rsidR="00233FC0" w:rsidRDefault="00FB3855">
            <w:pPr>
              <w:pStyle w:val="TableParagraph"/>
              <w:spacing w:line="265" w:lineRule="exact"/>
              <w:ind w:left="11"/>
              <w:jc w:val="center"/>
              <w:rPr>
                <w:b/>
              </w:rPr>
            </w:pPr>
            <w:r>
              <w:rPr>
                <w:b/>
                <w:spacing w:val="-2"/>
              </w:rPr>
              <w:t>Celkem</w:t>
            </w:r>
          </w:p>
        </w:tc>
        <w:tc>
          <w:tcPr>
            <w:tcW w:w="5866" w:type="dxa"/>
            <w:gridSpan w:val="4"/>
          </w:tcPr>
          <w:p w14:paraId="515D3558" w14:textId="77777777" w:rsidR="00233FC0" w:rsidRDefault="00FB3855">
            <w:pPr>
              <w:pStyle w:val="TableParagraph"/>
              <w:spacing w:line="265" w:lineRule="exact"/>
              <w:ind w:left="12" w:right="3"/>
              <w:jc w:val="center"/>
            </w:pPr>
            <w:r>
              <w:rPr>
                <w:spacing w:val="-10"/>
              </w:rPr>
              <w:t>6</w:t>
            </w:r>
          </w:p>
        </w:tc>
      </w:tr>
    </w:tbl>
    <w:p w14:paraId="515D355A" w14:textId="77777777" w:rsidR="00233FC0" w:rsidRDefault="00233FC0">
      <w:pPr>
        <w:pStyle w:val="Zkladntext"/>
      </w:pPr>
    </w:p>
    <w:p w14:paraId="515D355B" w14:textId="77777777" w:rsidR="00233FC0" w:rsidRDefault="00233FC0">
      <w:pPr>
        <w:pStyle w:val="Zkladntext"/>
        <w:spacing w:before="199"/>
      </w:pPr>
    </w:p>
    <w:p w14:paraId="515D355C" w14:textId="77777777" w:rsidR="00233FC0" w:rsidRDefault="00FB3855">
      <w:pPr>
        <w:ind w:left="236"/>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355D" w14:textId="77777777" w:rsidR="00233FC0" w:rsidRDefault="00233FC0">
      <w:pPr>
        <w:pStyle w:val="Zkladntext"/>
        <w:spacing w:before="12"/>
        <w:rPr>
          <w:rFonts w:ascii="Cambria"/>
          <w:b/>
          <w:i/>
        </w:rPr>
      </w:pPr>
    </w:p>
    <w:p w14:paraId="515D355E" w14:textId="77777777" w:rsidR="00233FC0" w:rsidRDefault="00FB3855">
      <w:pPr>
        <w:pStyle w:val="Nadpis3"/>
        <w:spacing w:before="1"/>
        <w:jc w:val="both"/>
      </w:pPr>
      <w:r>
        <w:t>Obsahové,</w:t>
      </w:r>
      <w:r>
        <w:rPr>
          <w:spacing w:val="-3"/>
        </w:rPr>
        <w:t xml:space="preserve"> </w:t>
      </w:r>
      <w:r>
        <w:t>časové</w:t>
      </w:r>
      <w:r>
        <w:rPr>
          <w:spacing w:val="-4"/>
        </w:rPr>
        <w:t xml:space="preserve"> </w:t>
      </w:r>
      <w:r>
        <w:t xml:space="preserve">a organizační </w:t>
      </w:r>
      <w:r>
        <w:rPr>
          <w:spacing w:val="-2"/>
        </w:rPr>
        <w:t>vymezení:</w:t>
      </w:r>
    </w:p>
    <w:p w14:paraId="515D355F" w14:textId="77777777" w:rsidR="00233FC0" w:rsidRDefault="00FB3855">
      <w:pPr>
        <w:pStyle w:val="Zkladntext"/>
        <w:spacing w:before="146" w:line="360" w:lineRule="auto"/>
        <w:ind w:left="236" w:right="133"/>
        <w:jc w:val="both"/>
      </w:pPr>
      <w:r>
        <w:t>Německý jazyk je součástí vzdělávací oblasti Jazyk a jazyková komunikace. Hlavním cílem počátečního vyučování je probudit zájem žáků o cizí jazyk. Žáci by si měli umět vytvořit předpoklady pro svou budoucí interkulturní komunikaci a základnu pro chápání německého jazyka</w:t>
      </w:r>
      <w:r>
        <w:rPr>
          <w:spacing w:val="-1"/>
        </w:rPr>
        <w:t xml:space="preserve"> </w:t>
      </w:r>
      <w:r>
        <w:t>jako prostředku dorozumění a</w:t>
      </w:r>
      <w:r>
        <w:rPr>
          <w:spacing w:val="-2"/>
        </w:rPr>
        <w:t xml:space="preserve"> </w:t>
      </w:r>
      <w:r>
        <w:t>porozumění, a to jak v</w:t>
      </w:r>
      <w:r>
        <w:rPr>
          <w:spacing w:val="-2"/>
        </w:rPr>
        <w:t xml:space="preserve"> </w:t>
      </w:r>
      <w:r>
        <w:t>rámci sjednocující se Evropy,</w:t>
      </w:r>
      <w:r>
        <w:rPr>
          <w:spacing w:val="-1"/>
        </w:rPr>
        <w:t xml:space="preserve"> </w:t>
      </w:r>
      <w:r>
        <w:t>tak i celého světa. Výuka má rozvíjet učební strategie žáků, aby si později snáze osvojovali i další cizí jazyky.</w:t>
      </w:r>
    </w:p>
    <w:p w14:paraId="515D3560"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3561" w14:textId="77777777" w:rsidR="00233FC0" w:rsidRDefault="00FB3855">
      <w:pPr>
        <w:pStyle w:val="Zkladntext"/>
        <w:spacing w:before="37" w:line="362" w:lineRule="auto"/>
        <w:ind w:left="236"/>
      </w:pPr>
      <w:r>
        <w:lastRenderedPageBreak/>
        <w:t>Část hodin probíhá i v počítačové učebně, kde se využívá výukový program a internet. Žáci</w:t>
      </w:r>
      <w:r>
        <w:rPr>
          <w:spacing w:val="80"/>
        </w:rPr>
        <w:t xml:space="preserve"> </w:t>
      </w:r>
      <w:r>
        <w:t>pracují v rámci celé třídy, v jednotlivých skupinách i individuálně.</w:t>
      </w:r>
    </w:p>
    <w:p w14:paraId="515D3562" w14:textId="77777777" w:rsidR="00233FC0" w:rsidRDefault="00FB3855">
      <w:pPr>
        <w:pStyle w:val="Zkladntext"/>
        <w:spacing w:line="360" w:lineRule="auto"/>
        <w:ind w:left="236"/>
      </w:pPr>
      <w:r>
        <w:t>Vyučovací předmět Německý jazyk se vyučuje jako samostatný předmět v 7. – 9. ročníku – 2 hodiny týdně.</w:t>
      </w:r>
    </w:p>
    <w:p w14:paraId="515D3563" w14:textId="77777777" w:rsidR="00233FC0" w:rsidRDefault="00FB3855">
      <w:pPr>
        <w:pStyle w:val="Zkladntext"/>
        <w:spacing w:line="292" w:lineRule="exact"/>
        <w:ind w:left="236"/>
      </w:pPr>
      <w:r>
        <w:t>Vyučovací</w:t>
      </w:r>
      <w:r>
        <w:rPr>
          <w:spacing w:val="-2"/>
        </w:rPr>
        <w:t xml:space="preserve"> </w:t>
      </w:r>
      <w:r>
        <w:t>předmět</w:t>
      </w:r>
      <w:r>
        <w:rPr>
          <w:spacing w:val="1"/>
        </w:rPr>
        <w:t xml:space="preserve"> </w:t>
      </w:r>
      <w:r>
        <w:t>Německý</w:t>
      </w:r>
      <w:r>
        <w:rPr>
          <w:spacing w:val="-4"/>
        </w:rPr>
        <w:t xml:space="preserve"> </w:t>
      </w:r>
      <w:r>
        <w:t>jazyk</w:t>
      </w:r>
      <w:r>
        <w:rPr>
          <w:spacing w:val="-2"/>
        </w:rPr>
        <w:t xml:space="preserve"> </w:t>
      </w:r>
      <w:r>
        <w:t>patří</w:t>
      </w:r>
      <w:r>
        <w:rPr>
          <w:spacing w:val="-3"/>
        </w:rPr>
        <w:t xml:space="preserve"> </w:t>
      </w:r>
      <w:r>
        <w:t>do vzdělávacího</w:t>
      </w:r>
      <w:r>
        <w:rPr>
          <w:spacing w:val="3"/>
        </w:rPr>
        <w:t xml:space="preserve"> </w:t>
      </w:r>
      <w:r>
        <w:t>oboru</w:t>
      </w:r>
      <w:r>
        <w:rPr>
          <w:spacing w:val="-2"/>
        </w:rPr>
        <w:t xml:space="preserve"> </w:t>
      </w:r>
      <w:r>
        <w:t>Další</w:t>
      </w:r>
      <w:r>
        <w:rPr>
          <w:spacing w:val="-3"/>
        </w:rPr>
        <w:t xml:space="preserve"> </w:t>
      </w:r>
      <w:r>
        <w:t>cizí</w:t>
      </w:r>
      <w:r>
        <w:rPr>
          <w:spacing w:val="-1"/>
        </w:rPr>
        <w:t xml:space="preserve"> </w:t>
      </w:r>
      <w:r>
        <w:rPr>
          <w:spacing w:val="-2"/>
        </w:rPr>
        <w:t>jazyk.</w:t>
      </w:r>
    </w:p>
    <w:p w14:paraId="515D3564" w14:textId="77777777" w:rsidR="00233FC0" w:rsidRDefault="00233FC0">
      <w:pPr>
        <w:pStyle w:val="Zkladntext"/>
        <w:spacing w:before="288"/>
      </w:pPr>
    </w:p>
    <w:p w14:paraId="515D3565" w14:textId="77777777" w:rsidR="00233FC0" w:rsidRDefault="00FB3855">
      <w:pPr>
        <w:pStyle w:val="Nadpis3"/>
      </w:pPr>
      <w:r>
        <w:t>Vzdělávání v</w:t>
      </w:r>
      <w:r>
        <w:rPr>
          <w:spacing w:val="-2"/>
        </w:rPr>
        <w:t xml:space="preserve"> </w:t>
      </w:r>
      <w:r>
        <w:t>předmětu</w:t>
      </w:r>
      <w:r>
        <w:rPr>
          <w:spacing w:val="-3"/>
        </w:rPr>
        <w:t xml:space="preserve"> </w:t>
      </w:r>
      <w:r>
        <w:t>Německý</w:t>
      </w:r>
      <w:r>
        <w:rPr>
          <w:spacing w:val="-2"/>
        </w:rPr>
        <w:t xml:space="preserve"> jazyk:</w:t>
      </w:r>
    </w:p>
    <w:p w14:paraId="515D3566" w14:textId="77777777" w:rsidR="00233FC0" w:rsidRDefault="00FB3855">
      <w:pPr>
        <w:pStyle w:val="Odstavecseseznamem"/>
        <w:numPr>
          <w:ilvl w:val="0"/>
          <w:numId w:val="344"/>
        </w:numPr>
        <w:tabs>
          <w:tab w:val="left" w:pos="955"/>
        </w:tabs>
        <w:ind w:left="955" w:hanging="359"/>
        <w:rPr>
          <w:sz w:val="24"/>
        </w:rPr>
      </w:pPr>
      <w:r>
        <w:rPr>
          <w:sz w:val="24"/>
        </w:rPr>
        <w:t>přispívá</w:t>
      </w:r>
      <w:r>
        <w:rPr>
          <w:spacing w:val="-1"/>
          <w:sz w:val="24"/>
        </w:rPr>
        <w:t xml:space="preserve"> </w:t>
      </w:r>
      <w:r>
        <w:rPr>
          <w:sz w:val="24"/>
        </w:rPr>
        <w:t>k</w:t>
      </w:r>
      <w:r>
        <w:rPr>
          <w:spacing w:val="-1"/>
          <w:sz w:val="24"/>
        </w:rPr>
        <w:t xml:space="preserve"> </w:t>
      </w:r>
      <w:r>
        <w:rPr>
          <w:sz w:val="24"/>
        </w:rPr>
        <w:t>chápání</w:t>
      </w:r>
      <w:r>
        <w:rPr>
          <w:spacing w:val="1"/>
          <w:sz w:val="24"/>
        </w:rPr>
        <w:t xml:space="preserve"> </w:t>
      </w:r>
      <w:r>
        <w:rPr>
          <w:sz w:val="24"/>
        </w:rPr>
        <w:t>a</w:t>
      </w:r>
      <w:r>
        <w:rPr>
          <w:spacing w:val="-3"/>
          <w:sz w:val="24"/>
        </w:rPr>
        <w:t xml:space="preserve"> </w:t>
      </w:r>
      <w:r>
        <w:rPr>
          <w:sz w:val="24"/>
        </w:rPr>
        <w:t>objevování</w:t>
      </w:r>
      <w:r>
        <w:rPr>
          <w:spacing w:val="2"/>
          <w:sz w:val="24"/>
        </w:rPr>
        <w:t xml:space="preserve"> </w:t>
      </w:r>
      <w:r>
        <w:rPr>
          <w:spacing w:val="-2"/>
          <w:sz w:val="24"/>
        </w:rPr>
        <w:t>skutečností</w:t>
      </w:r>
    </w:p>
    <w:p w14:paraId="515D3567" w14:textId="77777777" w:rsidR="00233FC0" w:rsidRDefault="00FB3855">
      <w:pPr>
        <w:pStyle w:val="Odstavecseseznamem"/>
        <w:numPr>
          <w:ilvl w:val="0"/>
          <w:numId w:val="344"/>
        </w:numPr>
        <w:tabs>
          <w:tab w:val="left" w:pos="955"/>
        </w:tabs>
        <w:spacing w:before="148"/>
        <w:ind w:left="955" w:hanging="359"/>
        <w:rPr>
          <w:sz w:val="24"/>
        </w:rPr>
      </w:pPr>
      <w:r>
        <w:rPr>
          <w:sz w:val="24"/>
        </w:rPr>
        <w:t>poskytuje</w:t>
      </w:r>
      <w:r>
        <w:rPr>
          <w:spacing w:val="-3"/>
          <w:sz w:val="24"/>
        </w:rPr>
        <w:t xml:space="preserve"> </w:t>
      </w:r>
      <w:r>
        <w:rPr>
          <w:sz w:val="24"/>
        </w:rPr>
        <w:t>jazykový</w:t>
      </w:r>
      <w:r>
        <w:rPr>
          <w:spacing w:val="-1"/>
          <w:sz w:val="24"/>
        </w:rPr>
        <w:t xml:space="preserve"> </w:t>
      </w:r>
      <w:r>
        <w:rPr>
          <w:sz w:val="24"/>
        </w:rPr>
        <w:t>základ</w:t>
      </w:r>
      <w:r>
        <w:rPr>
          <w:spacing w:val="2"/>
          <w:sz w:val="24"/>
        </w:rPr>
        <w:t xml:space="preserve"> </w:t>
      </w:r>
      <w:r>
        <w:rPr>
          <w:sz w:val="24"/>
        </w:rPr>
        <w:t>pro</w:t>
      </w:r>
      <w:r>
        <w:rPr>
          <w:spacing w:val="3"/>
          <w:sz w:val="24"/>
        </w:rPr>
        <w:t xml:space="preserve"> </w:t>
      </w:r>
      <w:r>
        <w:rPr>
          <w:sz w:val="24"/>
        </w:rPr>
        <w:t>komunikaci</w:t>
      </w:r>
      <w:r>
        <w:rPr>
          <w:spacing w:val="-1"/>
          <w:sz w:val="24"/>
        </w:rPr>
        <w:t xml:space="preserve"> </w:t>
      </w:r>
      <w:r>
        <w:rPr>
          <w:sz w:val="24"/>
        </w:rPr>
        <w:t>žáků</w:t>
      </w:r>
      <w:r>
        <w:rPr>
          <w:spacing w:val="-5"/>
          <w:sz w:val="24"/>
        </w:rPr>
        <w:t xml:space="preserve"> </w:t>
      </w:r>
      <w:r>
        <w:rPr>
          <w:sz w:val="24"/>
        </w:rPr>
        <w:t>v rámci</w:t>
      </w:r>
      <w:r>
        <w:rPr>
          <w:spacing w:val="-1"/>
          <w:sz w:val="24"/>
        </w:rPr>
        <w:t xml:space="preserve"> </w:t>
      </w:r>
      <w:r>
        <w:rPr>
          <w:sz w:val="24"/>
        </w:rPr>
        <w:t>Evropy</w:t>
      </w:r>
      <w:r>
        <w:rPr>
          <w:spacing w:val="-5"/>
          <w:sz w:val="24"/>
        </w:rPr>
        <w:t xml:space="preserve"> </w:t>
      </w:r>
      <w:r>
        <w:rPr>
          <w:sz w:val="24"/>
        </w:rPr>
        <w:t xml:space="preserve">a </w:t>
      </w:r>
      <w:r>
        <w:rPr>
          <w:spacing w:val="-2"/>
          <w:sz w:val="24"/>
        </w:rPr>
        <w:t>světa</w:t>
      </w:r>
    </w:p>
    <w:p w14:paraId="515D3568" w14:textId="77777777" w:rsidR="00233FC0" w:rsidRDefault="00FB3855">
      <w:pPr>
        <w:pStyle w:val="Odstavecseseznamem"/>
        <w:numPr>
          <w:ilvl w:val="0"/>
          <w:numId w:val="344"/>
        </w:numPr>
        <w:tabs>
          <w:tab w:val="left" w:pos="955"/>
        </w:tabs>
        <w:spacing w:before="145"/>
        <w:ind w:left="955" w:hanging="359"/>
        <w:rPr>
          <w:sz w:val="24"/>
        </w:rPr>
      </w:pPr>
      <w:r>
        <w:rPr>
          <w:sz w:val="24"/>
        </w:rPr>
        <w:t>snižuje</w:t>
      </w:r>
      <w:r>
        <w:rPr>
          <w:spacing w:val="-2"/>
          <w:sz w:val="24"/>
        </w:rPr>
        <w:t xml:space="preserve"> </w:t>
      </w:r>
      <w:r>
        <w:rPr>
          <w:sz w:val="24"/>
        </w:rPr>
        <w:t>jazykové</w:t>
      </w:r>
      <w:r>
        <w:rPr>
          <w:spacing w:val="-1"/>
          <w:sz w:val="24"/>
        </w:rPr>
        <w:t xml:space="preserve"> </w:t>
      </w:r>
      <w:r>
        <w:rPr>
          <w:spacing w:val="-2"/>
          <w:sz w:val="24"/>
        </w:rPr>
        <w:t>bariéry</w:t>
      </w:r>
    </w:p>
    <w:p w14:paraId="515D3569" w14:textId="77777777" w:rsidR="00233FC0" w:rsidRDefault="00FB3855">
      <w:pPr>
        <w:pStyle w:val="Odstavecseseznamem"/>
        <w:numPr>
          <w:ilvl w:val="0"/>
          <w:numId w:val="344"/>
        </w:numPr>
        <w:tabs>
          <w:tab w:val="left" w:pos="955"/>
        </w:tabs>
        <w:ind w:left="955" w:hanging="359"/>
        <w:rPr>
          <w:sz w:val="24"/>
        </w:rPr>
      </w:pPr>
      <w:r>
        <w:rPr>
          <w:sz w:val="24"/>
        </w:rPr>
        <w:t>umožňuje</w:t>
      </w:r>
      <w:r>
        <w:rPr>
          <w:spacing w:val="-1"/>
          <w:sz w:val="24"/>
        </w:rPr>
        <w:t xml:space="preserve"> </w:t>
      </w:r>
      <w:r>
        <w:rPr>
          <w:sz w:val="24"/>
        </w:rPr>
        <w:t>poznávat</w:t>
      </w:r>
      <w:r>
        <w:rPr>
          <w:spacing w:val="-3"/>
          <w:sz w:val="24"/>
        </w:rPr>
        <w:t xml:space="preserve"> </w:t>
      </w:r>
      <w:r>
        <w:rPr>
          <w:sz w:val="24"/>
        </w:rPr>
        <w:t>život</w:t>
      </w:r>
      <w:r>
        <w:rPr>
          <w:spacing w:val="-2"/>
          <w:sz w:val="24"/>
        </w:rPr>
        <w:t xml:space="preserve"> </w:t>
      </w:r>
      <w:r>
        <w:rPr>
          <w:sz w:val="24"/>
        </w:rPr>
        <w:t>lidí</w:t>
      </w:r>
      <w:r>
        <w:rPr>
          <w:spacing w:val="1"/>
          <w:sz w:val="24"/>
        </w:rPr>
        <w:t xml:space="preserve"> </w:t>
      </w:r>
      <w:r>
        <w:rPr>
          <w:sz w:val="24"/>
        </w:rPr>
        <w:t>a</w:t>
      </w:r>
      <w:r>
        <w:rPr>
          <w:spacing w:val="-4"/>
          <w:sz w:val="24"/>
        </w:rPr>
        <w:t xml:space="preserve"> </w:t>
      </w:r>
      <w:r>
        <w:rPr>
          <w:sz w:val="24"/>
        </w:rPr>
        <w:t>kulturní</w:t>
      </w:r>
      <w:r>
        <w:rPr>
          <w:spacing w:val="-1"/>
          <w:sz w:val="24"/>
        </w:rPr>
        <w:t xml:space="preserve"> </w:t>
      </w:r>
      <w:r>
        <w:rPr>
          <w:spacing w:val="-2"/>
          <w:sz w:val="24"/>
        </w:rPr>
        <w:t>tradice</w:t>
      </w:r>
    </w:p>
    <w:p w14:paraId="515D356A" w14:textId="77777777" w:rsidR="00233FC0" w:rsidRDefault="00FB3855">
      <w:pPr>
        <w:pStyle w:val="Odstavecseseznamem"/>
        <w:numPr>
          <w:ilvl w:val="0"/>
          <w:numId w:val="344"/>
        </w:numPr>
        <w:tabs>
          <w:tab w:val="left" w:pos="955"/>
        </w:tabs>
        <w:spacing w:before="147"/>
        <w:ind w:left="955" w:hanging="359"/>
        <w:rPr>
          <w:sz w:val="24"/>
        </w:rPr>
      </w:pPr>
      <w:r>
        <w:rPr>
          <w:sz w:val="24"/>
        </w:rPr>
        <w:t>prohlubuje</w:t>
      </w:r>
      <w:r>
        <w:rPr>
          <w:spacing w:val="-1"/>
          <w:sz w:val="24"/>
        </w:rPr>
        <w:t xml:space="preserve"> </w:t>
      </w:r>
      <w:r>
        <w:rPr>
          <w:sz w:val="24"/>
        </w:rPr>
        <w:t>mezinárodní</w:t>
      </w:r>
      <w:r>
        <w:rPr>
          <w:spacing w:val="-3"/>
          <w:sz w:val="24"/>
        </w:rPr>
        <w:t xml:space="preserve"> </w:t>
      </w:r>
      <w:r>
        <w:rPr>
          <w:spacing w:val="-2"/>
          <w:sz w:val="24"/>
        </w:rPr>
        <w:t>porozumění</w:t>
      </w:r>
    </w:p>
    <w:p w14:paraId="515D356B" w14:textId="77777777" w:rsidR="00233FC0" w:rsidRDefault="00FB3855">
      <w:pPr>
        <w:pStyle w:val="Odstavecseseznamem"/>
        <w:numPr>
          <w:ilvl w:val="0"/>
          <w:numId w:val="344"/>
        </w:numPr>
        <w:tabs>
          <w:tab w:val="left" w:pos="955"/>
        </w:tabs>
        <w:spacing w:line="357" w:lineRule="auto"/>
        <w:ind w:left="955" w:right="579"/>
        <w:rPr>
          <w:sz w:val="24"/>
        </w:rPr>
      </w:pPr>
      <w:r>
        <w:rPr>
          <w:sz w:val="24"/>
        </w:rPr>
        <w:t>skupinové</w:t>
      </w:r>
      <w:r>
        <w:rPr>
          <w:spacing w:val="-5"/>
          <w:sz w:val="24"/>
        </w:rPr>
        <w:t xml:space="preserve"> </w:t>
      </w:r>
      <w:r>
        <w:rPr>
          <w:sz w:val="24"/>
        </w:rPr>
        <w:t>vyučování,</w:t>
      </w:r>
      <w:r>
        <w:rPr>
          <w:spacing w:val="-3"/>
          <w:sz w:val="24"/>
        </w:rPr>
        <w:t xml:space="preserve"> </w:t>
      </w:r>
      <w:r>
        <w:rPr>
          <w:sz w:val="24"/>
        </w:rPr>
        <w:t>dialogy,</w:t>
      </w:r>
      <w:r>
        <w:rPr>
          <w:spacing w:val="-6"/>
          <w:sz w:val="24"/>
        </w:rPr>
        <w:t xml:space="preserve"> </w:t>
      </w:r>
      <w:r>
        <w:rPr>
          <w:sz w:val="24"/>
        </w:rPr>
        <w:t>výklad,</w:t>
      </w:r>
      <w:r>
        <w:rPr>
          <w:spacing w:val="-1"/>
          <w:sz w:val="24"/>
        </w:rPr>
        <w:t xml:space="preserve"> </w:t>
      </w:r>
      <w:r>
        <w:rPr>
          <w:sz w:val="24"/>
        </w:rPr>
        <w:t>poslech,</w:t>
      </w:r>
      <w:r>
        <w:rPr>
          <w:spacing w:val="-3"/>
          <w:sz w:val="24"/>
        </w:rPr>
        <w:t xml:space="preserve"> </w:t>
      </w:r>
      <w:r>
        <w:rPr>
          <w:sz w:val="24"/>
        </w:rPr>
        <w:t>četba,</w:t>
      </w:r>
      <w:r>
        <w:rPr>
          <w:spacing w:val="-3"/>
          <w:sz w:val="24"/>
        </w:rPr>
        <w:t xml:space="preserve"> </w:t>
      </w:r>
      <w:r>
        <w:rPr>
          <w:sz w:val="24"/>
        </w:rPr>
        <w:t>reprodukce</w:t>
      </w:r>
      <w:r>
        <w:rPr>
          <w:spacing w:val="-5"/>
          <w:sz w:val="24"/>
        </w:rPr>
        <w:t xml:space="preserve"> </w:t>
      </w:r>
      <w:r>
        <w:rPr>
          <w:sz w:val="24"/>
        </w:rPr>
        <w:t>textu</w:t>
      </w:r>
      <w:r>
        <w:rPr>
          <w:spacing w:val="-5"/>
          <w:sz w:val="24"/>
        </w:rPr>
        <w:t xml:space="preserve"> </w:t>
      </w:r>
      <w:r>
        <w:rPr>
          <w:sz w:val="24"/>
        </w:rPr>
        <w:t xml:space="preserve">(písemná, </w:t>
      </w:r>
      <w:r>
        <w:rPr>
          <w:spacing w:val="-2"/>
          <w:sz w:val="24"/>
        </w:rPr>
        <w:t>ústní)</w:t>
      </w:r>
    </w:p>
    <w:p w14:paraId="515D356C" w14:textId="77777777" w:rsidR="00233FC0" w:rsidRDefault="00FB3855">
      <w:pPr>
        <w:pStyle w:val="Odstavecseseznamem"/>
        <w:numPr>
          <w:ilvl w:val="0"/>
          <w:numId w:val="344"/>
        </w:numPr>
        <w:tabs>
          <w:tab w:val="left" w:pos="955"/>
        </w:tabs>
        <w:spacing w:before="6" w:line="355" w:lineRule="auto"/>
        <w:ind w:left="955" w:right="871"/>
        <w:rPr>
          <w:sz w:val="24"/>
        </w:rPr>
      </w:pPr>
      <w:r>
        <w:rPr>
          <w:sz w:val="24"/>
        </w:rPr>
        <w:t>samostatná</w:t>
      </w:r>
      <w:r>
        <w:rPr>
          <w:spacing w:val="-6"/>
          <w:sz w:val="24"/>
        </w:rPr>
        <w:t xml:space="preserve"> </w:t>
      </w:r>
      <w:r>
        <w:rPr>
          <w:sz w:val="24"/>
        </w:rPr>
        <w:t>práce</w:t>
      </w:r>
      <w:r>
        <w:rPr>
          <w:spacing w:val="-4"/>
          <w:sz w:val="24"/>
        </w:rPr>
        <w:t xml:space="preserve"> </w:t>
      </w:r>
      <w:r>
        <w:rPr>
          <w:sz w:val="24"/>
        </w:rPr>
        <w:t>(vyhledávání</w:t>
      </w:r>
      <w:r>
        <w:rPr>
          <w:spacing w:val="-2"/>
          <w:sz w:val="24"/>
        </w:rPr>
        <w:t xml:space="preserve"> </w:t>
      </w:r>
      <w:r>
        <w:rPr>
          <w:sz w:val="24"/>
        </w:rPr>
        <w:t>informací,</w:t>
      </w:r>
      <w:r>
        <w:rPr>
          <w:spacing w:val="-6"/>
          <w:sz w:val="24"/>
        </w:rPr>
        <w:t xml:space="preserve"> </w:t>
      </w:r>
      <w:r>
        <w:rPr>
          <w:sz w:val="24"/>
        </w:rPr>
        <w:t>práce</w:t>
      </w:r>
      <w:r>
        <w:rPr>
          <w:spacing w:val="-4"/>
          <w:sz w:val="24"/>
        </w:rPr>
        <w:t xml:space="preserve"> </w:t>
      </w:r>
      <w:r>
        <w:rPr>
          <w:sz w:val="24"/>
        </w:rPr>
        <w:t>se</w:t>
      </w:r>
      <w:r>
        <w:rPr>
          <w:spacing w:val="-1"/>
          <w:sz w:val="24"/>
        </w:rPr>
        <w:t xml:space="preserve"> </w:t>
      </w:r>
      <w:r>
        <w:rPr>
          <w:sz w:val="24"/>
        </w:rPr>
        <w:t>slovníkem</w:t>
      </w:r>
      <w:r>
        <w:rPr>
          <w:spacing w:val="-6"/>
          <w:sz w:val="24"/>
        </w:rPr>
        <w:t xml:space="preserve"> </w:t>
      </w:r>
      <w:r>
        <w:rPr>
          <w:sz w:val="24"/>
        </w:rPr>
        <w:t>a</w:t>
      </w:r>
      <w:r>
        <w:rPr>
          <w:spacing w:val="-4"/>
          <w:sz w:val="24"/>
        </w:rPr>
        <w:t xml:space="preserve"> </w:t>
      </w:r>
      <w:r>
        <w:rPr>
          <w:sz w:val="24"/>
        </w:rPr>
        <w:t>s</w:t>
      </w:r>
      <w:r>
        <w:rPr>
          <w:spacing w:val="-2"/>
          <w:sz w:val="24"/>
        </w:rPr>
        <w:t xml:space="preserve"> </w:t>
      </w:r>
      <w:r>
        <w:rPr>
          <w:sz w:val="24"/>
        </w:rPr>
        <w:t xml:space="preserve">autentickými </w:t>
      </w:r>
      <w:r>
        <w:rPr>
          <w:spacing w:val="-2"/>
          <w:sz w:val="24"/>
        </w:rPr>
        <w:t>materiály)</w:t>
      </w:r>
    </w:p>
    <w:p w14:paraId="515D356D" w14:textId="77777777" w:rsidR="00233FC0" w:rsidRDefault="00FB3855">
      <w:pPr>
        <w:pStyle w:val="Odstavecseseznamem"/>
        <w:numPr>
          <w:ilvl w:val="0"/>
          <w:numId w:val="344"/>
        </w:numPr>
        <w:tabs>
          <w:tab w:val="left" w:pos="955"/>
        </w:tabs>
        <w:spacing w:before="10"/>
        <w:ind w:left="955" w:hanging="359"/>
        <w:rPr>
          <w:sz w:val="24"/>
        </w:rPr>
      </w:pPr>
      <w:r>
        <w:rPr>
          <w:sz w:val="24"/>
        </w:rPr>
        <w:t>hry,</w:t>
      </w:r>
      <w:r>
        <w:rPr>
          <w:spacing w:val="-1"/>
          <w:sz w:val="24"/>
        </w:rPr>
        <w:t xml:space="preserve"> </w:t>
      </w:r>
      <w:r>
        <w:rPr>
          <w:sz w:val="24"/>
        </w:rPr>
        <w:t>soutěže, recitace,</w:t>
      </w:r>
      <w:r>
        <w:rPr>
          <w:spacing w:val="-2"/>
          <w:sz w:val="24"/>
        </w:rPr>
        <w:t xml:space="preserve"> </w:t>
      </w:r>
      <w:r>
        <w:rPr>
          <w:sz w:val="24"/>
        </w:rPr>
        <w:t>dramatizace,</w:t>
      </w:r>
      <w:r>
        <w:rPr>
          <w:spacing w:val="-3"/>
          <w:sz w:val="24"/>
        </w:rPr>
        <w:t xml:space="preserve"> </w:t>
      </w:r>
      <w:r>
        <w:rPr>
          <w:spacing w:val="-4"/>
          <w:sz w:val="24"/>
        </w:rPr>
        <w:t>zpěv</w:t>
      </w:r>
    </w:p>
    <w:p w14:paraId="515D356E" w14:textId="77777777" w:rsidR="00233FC0" w:rsidRDefault="00FB3855">
      <w:pPr>
        <w:pStyle w:val="Odstavecseseznamem"/>
        <w:numPr>
          <w:ilvl w:val="0"/>
          <w:numId w:val="344"/>
        </w:numPr>
        <w:tabs>
          <w:tab w:val="left" w:pos="955"/>
        </w:tabs>
        <w:spacing w:before="148"/>
        <w:ind w:left="955" w:hanging="359"/>
        <w:rPr>
          <w:sz w:val="24"/>
        </w:rPr>
      </w:pPr>
      <w:r>
        <w:rPr>
          <w:sz w:val="24"/>
        </w:rPr>
        <w:t>výukové</w:t>
      </w:r>
      <w:r>
        <w:rPr>
          <w:spacing w:val="1"/>
          <w:sz w:val="24"/>
        </w:rPr>
        <w:t xml:space="preserve"> </w:t>
      </w:r>
      <w:r>
        <w:rPr>
          <w:sz w:val="24"/>
        </w:rPr>
        <w:t>programy</w:t>
      </w:r>
      <w:r>
        <w:rPr>
          <w:spacing w:val="-2"/>
          <w:sz w:val="24"/>
        </w:rPr>
        <w:t xml:space="preserve"> </w:t>
      </w:r>
      <w:r>
        <w:rPr>
          <w:sz w:val="24"/>
        </w:rPr>
        <w:t xml:space="preserve">na </w:t>
      </w:r>
      <w:r>
        <w:rPr>
          <w:spacing w:val="-7"/>
          <w:sz w:val="24"/>
        </w:rPr>
        <w:t>PC</w:t>
      </w:r>
    </w:p>
    <w:p w14:paraId="515D356F" w14:textId="77777777" w:rsidR="00233FC0" w:rsidRDefault="00FB3855">
      <w:pPr>
        <w:pStyle w:val="Odstavecseseznamem"/>
        <w:numPr>
          <w:ilvl w:val="0"/>
          <w:numId w:val="344"/>
        </w:numPr>
        <w:tabs>
          <w:tab w:val="left" w:pos="955"/>
        </w:tabs>
        <w:ind w:left="955" w:hanging="359"/>
        <w:rPr>
          <w:sz w:val="24"/>
        </w:rPr>
      </w:pPr>
      <w:r>
        <w:rPr>
          <w:sz w:val="24"/>
        </w:rPr>
        <w:t>třída,</w:t>
      </w:r>
      <w:r>
        <w:rPr>
          <w:spacing w:val="-3"/>
          <w:sz w:val="24"/>
        </w:rPr>
        <w:t xml:space="preserve"> </w:t>
      </w:r>
      <w:r>
        <w:rPr>
          <w:sz w:val="24"/>
        </w:rPr>
        <w:t>počítačová</w:t>
      </w:r>
      <w:r>
        <w:rPr>
          <w:spacing w:val="2"/>
          <w:sz w:val="24"/>
        </w:rPr>
        <w:t xml:space="preserve"> </w:t>
      </w:r>
      <w:r>
        <w:rPr>
          <w:spacing w:val="-2"/>
          <w:sz w:val="24"/>
        </w:rPr>
        <w:t>učebna</w:t>
      </w:r>
    </w:p>
    <w:p w14:paraId="515D3570" w14:textId="77777777" w:rsidR="00233FC0" w:rsidRDefault="00FB3855">
      <w:pPr>
        <w:pStyle w:val="Odstavecseseznamem"/>
        <w:numPr>
          <w:ilvl w:val="0"/>
          <w:numId w:val="344"/>
        </w:numPr>
        <w:tabs>
          <w:tab w:val="left" w:pos="955"/>
        </w:tabs>
        <w:spacing w:before="147"/>
        <w:ind w:left="955" w:hanging="359"/>
        <w:rPr>
          <w:sz w:val="24"/>
        </w:rPr>
      </w:pPr>
      <w:r>
        <w:rPr>
          <w:sz w:val="24"/>
        </w:rPr>
        <w:t>výuka</w:t>
      </w:r>
      <w:r>
        <w:rPr>
          <w:spacing w:val="-2"/>
          <w:sz w:val="24"/>
        </w:rPr>
        <w:t xml:space="preserve"> </w:t>
      </w:r>
      <w:r>
        <w:rPr>
          <w:sz w:val="24"/>
        </w:rPr>
        <w:t>probíhá</w:t>
      </w:r>
      <w:r>
        <w:rPr>
          <w:spacing w:val="2"/>
          <w:sz w:val="24"/>
        </w:rPr>
        <w:t xml:space="preserve"> </w:t>
      </w:r>
      <w:r>
        <w:rPr>
          <w:sz w:val="24"/>
        </w:rPr>
        <w:t>v</w:t>
      </w:r>
      <w:r>
        <w:rPr>
          <w:spacing w:val="-3"/>
          <w:sz w:val="24"/>
        </w:rPr>
        <w:t xml:space="preserve"> </w:t>
      </w:r>
      <w:r>
        <w:rPr>
          <w:sz w:val="24"/>
        </w:rPr>
        <w:t>jednotlivých</w:t>
      </w:r>
      <w:r>
        <w:rPr>
          <w:spacing w:val="-2"/>
          <w:sz w:val="24"/>
        </w:rPr>
        <w:t xml:space="preserve"> </w:t>
      </w:r>
      <w:r>
        <w:rPr>
          <w:sz w:val="24"/>
        </w:rPr>
        <w:t>třídách,</w:t>
      </w:r>
      <w:r>
        <w:rPr>
          <w:spacing w:val="-2"/>
          <w:sz w:val="24"/>
        </w:rPr>
        <w:t xml:space="preserve"> </w:t>
      </w:r>
      <w:r>
        <w:rPr>
          <w:sz w:val="24"/>
        </w:rPr>
        <w:t>bez</w:t>
      </w:r>
      <w:r>
        <w:rPr>
          <w:spacing w:val="-2"/>
          <w:sz w:val="24"/>
        </w:rPr>
        <w:t xml:space="preserve"> </w:t>
      </w:r>
      <w:r>
        <w:rPr>
          <w:sz w:val="24"/>
        </w:rPr>
        <w:t>dělení</w:t>
      </w:r>
      <w:r>
        <w:rPr>
          <w:spacing w:val="-3"/>
          <w:sz w:val="24"/>
        </w:rPr>
        <w:t xml:space="preserve"> </w:t>
      </w:r>
      <w:r>
        <w:rPr>
          <w:sz w:val="24"/>
        </w:rPr>
        <w:t xml:space="preserve">do </w:t>
      </w:r>
      <w:r>
        <w:rPr>
          <w:spacing w:val="-2"/>
          <w:sz w:val="24"/>
        </w:rPr>
        <w:t>skupin</w:t>
      </w:r>
    </w:p>
    <w:p w14:paraId="515D3571" w14:textId="77777777" w:rsidR="00233FC0" w:rsidRDefault="00FB3855">
      <w:pPr>
        <w:pStyle w:val="Odstavecseseznamem"/>
        <w:numPr>
          <w:ilvl w:val="0"/>
          <w:numId w:val="344"/>
        </w:numPr>
        <w:tabs>
          <w:tab w:val="left" w:pos="955"/>
        </w:tabs>
        <w:ind w:left="955" w:hanging="359"/>
        <w:rPr>
          <w:sz w:val="24"/>
        </w:rPr>
      </w:pPr>
      <w:r>
        <w:rPr>
          <w:sz w:val="24"/>
        </w:rPr>
        <w:t>žák</w:t>
      </w:r>
      <w:r>
        <w:rPr>
          <w:spacing w:val="-1"/>
          <w:sz w:val="24"/>
        </w:rPr>
        <w:t xml:space="preserve"> </w:t>
      </w:r>
      <w:r>
        <w:rPr>
          <w:sz w:val="24"/>
        </w:rPr>
        <w:t>získává</w:t>
      </w:r>
      <w:r>
        <w:rPr>
          <w:spacing w:val="-1"/>
          <w:sz w:val="24"/>
        </w:rPr>
        <w:t xml:space="preserve"> </w:t>
      </w:r>
      <w:r>
        <w:rPr>
          <w:sz w:val="24"/>
        </w:rPr>
        <w:t>základy cizího</w:t>
      </w:r>
      <w:r>
        <w:rPr>
          <w:spacing w:val="-3"/>
          <w:sz w:val="24"/>
        </w:rPr>
        <w:t xml:space="preserve"> </w:t>
      </w:r>
      <w:r>
        <w:rPr>
          <w:spacing w:val="-2"/>
          <w:sz w:val="24"/>
        </w:rPr>
        <w:t>jazyka</w:t>
      </w:r>
    </w:p>
    <w:p w14:paraId="515D3572" w14:textId="77777777" w:rsidR="00233FC0" w:rsidRDefault="00233FC0">
      <w:pPr>
        <w:pStyle w:val="Zkladntext"/>
      </w:pPr>
    </w:p>
    <w:p w14:paraId="515D3573" w14:textId="77777777" w:rsidR="00233FC0" w:rsidRDefault="00233FC0">
      <w:pPr>
        <w:pStyle w:val="Zkladntext"/>
        <w:spacing w:before="2"/>
      </w:pPr>
    </w:p>
    <w:p w14:paraId="515D3574" w14:textId="77777777" w:rsidR="00233FC0" w:rsidRDefault="00FB3855">
      <w:pPr>
        <w:pStyle w:val="Zkladntext"/>
        <w:ind w:left="236"/>
      </w:pPr>
      <w:r>
        <w:t>V</w:t>
      </w:r>
      <w:r>
        <w:rPr>
          <w:spacing w:val="-1"/>
        </w:rPr>
        <w:t xml:space="preserve"> </w:t>
      </w:r>
      <w:r>
        <w:t>předmětu</w:t>
      </w:r>
      <w:r>
        <w:rPr>
          <w:spacing w:val="-3"/>
        </w:rPr>
        <w:t xml:space="preserve"> </w:t>
      </w:r>
      <w:r>
        <w:t>se realizují</w:t>
      </w:r>
      <w:r>
        <w:rPr>
          <w:spacing w:val="-3"/>
        </w:rPr>
        <w:t xml:space="preserve"> </w:t>
      </w:r>
      <w:r>
        <w:t>tematické okruhy průřezového</w:t>
      </w:r>
      <w:r>
        <w:rPr>
          <w:spacing w:val="-3"/>
        </w:rPr>
        <w:t xml:space="preserve"> </w:t>
      </w:r>
      <w:r>
        <w:t>tématu: OSV,</w:t>
      </w:r>
      <w:r>
        <w:rPr>
          <w:spacing w:val="-3"/>
        </w:rPr>
        <w:t xml:space="preserve"> </w:t>
      </w:r>
      <w:r>
        <w:t xml:space="preserve">VEGS, </w:t>
      </w:r>
      <w:r>
        <w:rPr>
          <w:spacing w:val="-5"/>
        </w:rPr>
        <w:t>MKV</w:t>
      </w:r>
    </w:p>
    <w:p w14:paraId="515D3575" w14:textId="77777777" w:rsidR="00233FC0" w:rsidRDefault="00233FC0">
      <w:pPr>
        <w:pStyle w:val="Zkladntext"/>
      </w:pPr>
    </w:p>
    <w:p w14:paraId="515D3576" w14:textId="77777777" w:rsidR="00233FC0" w:rsidRDefault="00233FC0">
      <w:pPr>
        <w:pStyle w:val="Zkladntext"/>
        <w:spacing w:before="199"/>
      </w:pPr>
    </w:p>
    <w:p w14:paraId="515D3577" w14:textId="77777777" w:rsidR="00233FC0" w:rsidRDefault="00FB3855">
      <w:pPr>
        <w:pStyle w:val="Nadpis4"/>
      </w:pPr>
      <w:r>
        <w:rPr>
          <w:color w:val="4F80BC"/>
        </w:rPr>
        <w:t>Výchovné</w:t>
      </w:r>
      <w:r>
        <w:rPr>
          <w:color w:val="4F80BC"/>
          <w:spacing w:val="2"/>
        </w:rPr>
        <w:t xml:space="preserve"> </w:t>
      </w:r>
      <w:r>
        <w:rPr>
          <w:color w:val="4F80BC"/>
        </w:rPr>
        <w:t>a vzdělávací</w:t>
      </w:r>
      <w:r>
        <w:rPr>
          <w:color w:val="4F80BC"/>
          <w:spacing w:val="-6"/>
        </w:rPr>
        <w:t xml:space="preserve"> </w:t>
      </w:r>
      <w:r>
        <w:rPr>
          <w:color w:val="4F80BC"/>
          <w:spacing w:val="-2"/>
        </w:rPr>
        <w:t>strategie</w:t>
      </w:r>
    </w:p>
    <w:p w14:paraId="515D3578" w14:textId="77777777" w:rsidR="00233FC0" w:rsidRDefault="00FB3855">
      <w:pPr>
        <w:spacing w:before="198"/>
        <w:ind w:left="236"/>
        <w:rPr>
          <w:b/>
          <w:i/>
          <w:sz w:val="24"/>
        </w:rPr>
      </w:pPr>
      <w:r>
        <w:rPr>
          <w:b/>
          <w:i/>
          <w:sz w:val="24"/>
        </w:rPr>
        <w:t>Kompetence</w:t>
      </w:r>
      <w:r>
        <w:rPr>
          <w:b/>
          <w:i/>
          <w:spacing w:val="-2"/>
          <w:sz w:val="24"/>
        </w:rPr>
        <w:t xml:space="preserve"> </w:t>
      </w:r>
      <w:r>
        <w:rPr>
          <w:b/>
          <w:i/>
          <w:sz w:val="24"/>
        </w:rPr>
        <w:t>k</w:t>
      </w:r>
      <w:r>
        <w:rPr>
          <w:b/>
          <w:i/>
          <w:spacing w:val="1"/>
          <w:sz w:val="24"/>
        </w:rPr>
        <w:t xml:space="preserve"> </w:t>
      </w:r>
      <w:r>
        <w:rPr>
          <w:b/>
          <w:i/>
          <w:spacing w:val="-4"/>
          <w:sz w:val="24"/>
        </w:rPr>
        <w:t>učení</w:t>
      </w:r>
    </w:p>
    <w:p w14:paraId="515D3579" w14:textId="77777777" w:rsidR="00233FC0" w:rsidRDefault="00FB3855">
      <w:pPr>
        <w:pStyle w:val="Odstavecseseznamem"/>
        <w:numPr>
          <w:ilvl w:val="0"/>
          <w:numId w:val="344"/>
        </w:numPr>
        <w:tabs>
          <w:tab w:val="left" w:pos="955"/>
        </w:tabs>
        <w:spacing w:before="148"/>
        <w:ind w:left="955" w:hanging="359"/>
        <w:rPr>
          <w:sz w:val="24"/>
        </w:rPr>
      </w:pPr>
      <w:r>
        <w:rPr>
          <w:sz w:val="24"/>
        </w:rPr>
        <w:t>učitel</w:t>
      </w:r>
      <w:r>
        <w:rPr>
          <w:spacing w:val="2"/>
          <w:sz w:val="24"/>
        </w:rPr>
        <w:t xml:space="preserve"> </w:t>
      </w:r>
      <w:r>
        <w:rPr>
          <w:sz w:val="24"/>
        </w:rPr>
        <w:t>vede</w:t>
      </w:r>
      <w:r>
        <w:rPr>
          <w:spacing w:val="-1"/>
          <w:sz w:val="24"/>
        </w:rPr>
        <w:t xml:space="preserve"> </w:t>
      </w:r>
      <w:r>
        <w:rPr>
          <w:sz w:val="24"/>
        </w:rPr>
        <w:t>žáky</w:t>
      </w:r>
      <w:r>
        <w:rPr>
          <w:spacing w:val="-4"/>
          <w:sz w:val="24"/>
        </w:rPr>
        <w:t xml:space="preserve"> </w:t>
      </w:r>
      <w:r>
        <w:rPr>
          <w:sz w:val="24"/>
        </w:rPr>
        <w:t>k pochopení</w:t>
      </w:r>
      <w:r>
        <w:rPr>
          <w:spacing w:val="-3"/>
          <w:sz w:val="24"/>
        </w:rPr>
        <w:t xml:space="preserve"> </w:t>
      </w:r>
      <w:r>
        <w:rPr>
          <w:sz w:val="24"/>
        </w:rPr>
        <w:t>významu</w:t>
      </w:r>
      <w:r>
        <w:rPr>
          <w:spacing w:val="-2"/>
          <w:sz w:val="24"/>
        </w:rPr>
        <w:t xml:space="preserve"> </w:t>
      </w:r>
      <w:r>
        <w:rPr>
          <w:sz w:val="24"/>
        </w:rPr>
        <w:t>německého</w:t>
      </w:r>
      <w:r>
        <w:rPr>
          <w:spacing w:val="-1"/>
          <w:sz w:val="24"/>
        </w:rPr>
        <w:t xml:space="preserve"> </w:t>
      </w:r>
      <w:r>
        <w:rPr>
          <w:sz w:val="24"/>
        </w:rPr>
        <w:t>jazyka</w:t>
      </w:r>
      <w:r>
        <w:rPr>
          <w:spacing w:val="-2"/>
          <w:sz w:val="24"/>
        </w:rPr>
        <w:t xml:space="preserve"> </w:t>
      </w:r>
      <w:r>
        <w:rPr>
          <w:sz w:val="24"/>
        </w:rPr>
        <w:t>pro</w:t>
      </w:r>
      <w:r>
        <w:rPr>
          <w:spacing w:val="-1"/>
          <w:sz w:val="24"/>
        </w:rPr>
        <w:t xml:space="preserve"> </w:t>
      </w:r>
      <w:r>
        <w:rPr>
          <w:sz w:val="24"/>
        </w:rPr>
        <w:t xml:space="preserve">praktický </w:t>
      </w:r>
      <w:r>
        <w:rPr>
          <w:spacing w:val="-2"/>
          <w:sz w:val="24"/>
        </w:rPr>
        <w:t>život</w:t>
      </w:r>
    </w:p>
    <w:p w14:paraId="515D357A" w14:textId="77777777" w:rsidR="00233FC0" w:rsidRDefault="00FB3855">
      <w:pPr>
        <w:pStyle w:val="Odstavecseseznamem"/>
        <w:numPr>
          <w:ilvl w:val="0"/>
          <w:numId w:val="344"/>
        </w:numPr>
        <w:tabs>
          <w:tab w:val="left" w:pos="955"/>
        </w:tabs>
        <w:spacing w:before="145" w:line="357" w:lineRule="auto"/>
        <w:ind w:left="955" w:right="1158"/>
        <w:rPr>
          <w:sz w:val="24"/>
        </w:rPr>
      </w:pPr>
      <w:r>
        <w:rPr>
          <w:sz w:val="24"/>
        </w:rPr>
        <w:t>učitel</w:t>
      </w:r>
      <w:r>
        <w:rPr>
          <w:spacing w:val="-3"/>
          <w:sz w:val="24"/>
        </w:rPr>
        <w:t xml:space="preserve"> </w:t>
      </w:r>
      <w:r>
        <w:rPr>
          <w:sz w:val="24"/>
        </w:rPr>
        <w:t>propojuje</w:t>
      </w:r>
      <w:r>
        <w:rPr>
          <w:spacing w:val="-2"/>
          <w:sz w:val="24"/>
        </w:rPr>
        <w:t xml:space="preserve"> </w:t>
      </w:r>
      <w:r>
        <w:rPr>
          <w:sz w:val="24"/>
        </w:rPr>
        <w:t>probraná</w:t>
      </w:r>
      <w:r>
        <w:rPr>
          <w:spacing w:val="-3"/>
          <w:sz w:val="24"/>
        </w:rPr>
        <w:t xml:space="preserve"> </w:t>
      </w:r>
      <w:r>
        <w:rPr>
          <w:sz w:val="24"/>
        </w:rPr>
        <w:t>témata</w:t>
      </w:r>
      <w:r>
        <w:rPr>
          <w:spacing w:val="-5"/>
          <w:sz w:val="24"/>
        </w:rPr>
        <w:t xml:space="preserve"> </w:t>
      </w:r>
      <w:r>
        <w:rPr>
          <w:sz w:val="24"/>
        </w:rPr>
        <w:t>a</w:t>
      </w:r>
      <w:r>
        <w:rPr>
          <w:spacing w:val="-3"/>
          <w:sz w:val="24"/>
        </w:rPr>
        <w:t xml:space="preserve"> </w:t>
      </w:r>
      <w:r>
        <w:rPr>
          <w:sz w:val="24"/>
        </w:rPr>
        <w:t>jazykové</w:t>
      </w:r>
      <w:r>
        <w:rPr>
          <w:spacing w:val="-3"/>
          <w:sz w:val="24"/>
        </w:rPr>
        <w:t xml:space="preserve"> </w:t>
      </w:r>
      <w:r>
        <w:rPr>
          <w:sz w:val="24"/>
        </w:rPr>
        <w:t>jevy</w:t>
      </w:r>
      <w:r>
        <w:rPr>
          <w:spacing w:val="-5"/>
          <w:sz w:val="24"/>
        </w:rPr>
        <w:t xml:space="preserve"> </w:t>
      </w:r>
      <w:r>
        <w:rPr>
          <w:sz w:val="24"/>
        </w:rPr>
        <w:t>i</w:t>
      </w:r>
      <w:r>
        <w:rPr>
          <w:spacing w:val="-3"/>
          <w:sz w:val="24"/>
        </w:rPr>
        <w:t xml:space="preserve"> </w:t>
      </w:r>
      <w:r>
        <w:rPr>
          <w:sz w:val="24"/>
        </w:rPr>
        <w:t>s</w:t>
      </w:r>
      <w:r>
        <w:rPr>
          <w:spacing w:val="-3"/>
          <w:sz w:val="24"/>
        </w:rPr>
        <w:t xml:space="preserve"> </w:t>
      </w:r>
      <w:r>
        <w:rPr>
          <w:sz w:val="24"/>
        </w:rPr>
        <w:t>obsahem</w:t>
      </w:r>
      <w:r>
        <w:rPr>
          <w:spacing w:val="-6"/>
          <w:sz w:val="24"/>
        </w:rPr>
        <w:t xml:space="preserve"> </w:t>
      </w:r>
      <w:r>
        <w:rPr>
          <w:sz w:val="24"/>
        </w:rPr>
        <w:t>učiva</w:t>
      </w:r>
      <w:r>
        <w:rPr>
          <w:spacing w:val="-3"/>
          <w:sz w:val="24"/>
        </w:rPr>
        <w:t xml:space="preserve"> </w:t>
      </w:r>
      <w:r>
        <w:rPr>
          <w:sz w:val="24"/>
        </w:rPr>
        <w:t>v</w:t>
      </w:r>
      <w:r>
        <w:rPr>
          <w:spacing w:val="-1"/>
          <w:sz w:val="24"/>
        </w:rPr>
        <w:t xml:space="preserve"> </w:t>
      </w:r>
      <w:r>
        <w:rPr>
          <w:sz w:val="24"/>
        </w:rPr>
        <w:t xml:space="preserve">jiných </w:t>
      </w:r>
      <w:r>
        <w:rPr>
          <w:spacing w:val="-2"/>
          <w:sz w:val="24"/>
        </w:rPr>
        <w:t>předmětech</w:t>
      </w:r>
    </w:p>
    <w:p w14:paraId="515D357B" w14:textId="77777777" w:rsidR="00233FC0" w:rsidRDefault="00233FC0">
      <w:pPr>
        <w:pStyle w:val="Zkladntext"/>
        <w:spacing w:before="154"/>
      </w:pPr>
    </w:p>
    <w:p w14:paraId="515D357C"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357D" w14:textId="77777777" w:rsidR="00233FC0" w:rsidRDefault="00233FC0">
      <w:pPr>
        <w:sectPr w:rsidR="00233FC0">
          <w:pgSz w:w="11910" w:h="16840"/>
          <w:pgMar w:top="1360" w:right="1280" w:bottom="1240" w:left="1180" w:header="0" w:footer="1046" w:gutter="0"/>
          <w:cols w:space="708"/>
        </w:sectPr>
      </w:pPr>
    </w:p>
    <w:p w14:paraId="515D357E" w14:textId="77777777" w:rsidR="00233FC0" w:rsidRDefault="00FB3855">
      <w:pPr>
        <w:pStyle w:val="Odstavecseseznamem"/>
        <w:numPr>
          <w:ilvl w:val="0"/>
          <w:numId w:val="344"/>
        </w:numPr>
        <w:tabs>
          <w:tab w:val="left" w:pos="955"/>
        </w:tabs>
        <w:spacing w:before="76"/>
        <w:ind w:left="955" w:hanging="359"/>
        <w:rPr>
          <w:sz w:val="24"/>
        </w:rPr>
      </w:pPr>
      <w:r>
        <w:rPr>
          <w:sz w:val="24"/>
        </w:rPr>
        <w:lastRenderedPageBreak/>
        <w:t>učitel</w:t>
      </w:r>
      <w:r>
        <w:rPr>
          <w:spacing w:val="2"/>
          <w:sz w:val="24"/>
        </w:rPr>
        <w:t xml:space="preserve"> </w:t>
      </w:r>
      <w:r>
        <w:rPr>
          <w:sz w:val="24"/>
        </w:rPr>
        <w:t>vede</w:t>
      </w:r>
      <w:r>
        <w:rPr>
          <w:spacing w:val="-1"/>
          <w:sz w:val="24"/>
        </w:rPr>
        <w:t xml:space="preserve"> </w:t>
      </w:r>
      <w:r>
        <w:rPr>
          <w:sz w:val="24"/>
        </w:rPr>
        <w:t>žáky</w:t>
      </w:r>
      <w:r>
        <w:rPr>
          <w:spacing w:val="-4"/>
          <w:sz w:val="24"/>
        </w:rPr>
        <w:t xml:space="preserve"> </w:t>
      </w:r>
      <w:r>
        <w:rPr>
          <w:sz w:val="24"/>
        </w:rPr>
        <w:t>k pochopení</w:t>
      </w:r>
      <w:r>
        <w:rPr>
          <w:spacing w:val="-3"/>
          <w:sz w:val="24"/>
        </w:rPr>
        <w:t xml:space="preserve"> </w:t>
      </w:r>
      <w:r>
        <w:rPr>
          <w:sz w:val="24"/>
        </w:rPr>
        <w:t>významu</w:t>
      </w:r>
      <w:r>
        <w:rPr>
          <w:spacing w:val="-2"/>
          <w:sz w:val="24"/>
        </w:rPr>
        <w:t xml:space="preserve"> </w:t>
      </w:r>
      <w:r>
        <w:rPr>
          <w:sz w:val="24"/>
        </w:rPr>
        <w:t>německého</w:t>
      </w:r>
      <w:r>
        <w:rPr>
          <w:spacing w:val="-1"/>
          <w:sz w:val="24"/>
        </w:rPr>
        <w:t xml:space="preserve"> </w:t>
      </w:r>
      <w:r>
        <w:rPr>
          <w:sz w:val="24"/>
        </w:rPr>
        <w:t>jazyka</w:t>
      </w:r>
      <w:r>
        <w:rPr>
          <w:spacing w:val="-2"/>
          <w:sz w:val="24"/>
        </w:rPr>
        <w:t xml:space="preserve"> </w:t>
      </w:r>
      <w:r>
        <w:rPr>
          <w:sz w:val="24"/>
        </w:rPr>
        <w:t>pro</w:t>
      </w:r>
      <w:r>
        <w:rPr>
          <w:spacing w:val="-1"/>
          <w:sz w:val="24"/>
        </w:rPr>
        <w:t xml:space="preserve"> </w:t>
      </w:r>
      <w:r>
        <w:rPr>
          <w:sz w:val="24"/>
        </w:rPr>
        <w:t xml:space="preserve">praktický </w:t>
      </w:r>
      <w:r>
        <w:rPr>
          <w:spacing w:val="-2"/>
          <w:sz w:val="24"/>
        </w:rPr>
        <w:t>život</w:t>
      </w:r>
    </w:p>
    <w:p w14:paraId="515D357F" w14:textId="77777777" w:rsidR="00233FC0" w:rsidRDefault="00FB3855">
      <w:pPr>
        <w:pStyle w:val="Odstavecseseznamem"/>
        <w:numPr>
          <w:ilvl w:val="0"/>
          <w:numId w:val="344"/>
        </w:numPr>
        <w:tabs>
          <w:tab w:val="left" w:pos="955"/>
        </w:tabs>
        <w:spacing w:before="148"/>
        <w:ind w:left="955" w:hanging="359"/>
        <w:rPr>
          <w:sz w:val="24"/>
        </w:rPr>
      </w:pPr>
      <w:r>
        <w:rPr>
          <w:sz w:val="24"/>
        </w:rPr>
        <w:t>učitel</w:t>
      </w:r>
      <w:r>
        <w:rPr>
          <w:spacing w:val="-3"/>
          <w:sz w:val="24"/>
        </w:rPr>
        <w:t xml:space="preserve"> </w:t>
      </w:r>
      <w:r>
        <w:rPr>
          <w:sz w:val="24"/>
        </w:rPr>
        <w:t>probírá</w:t>
      </w:r>
      <w:r>
        <w:rPr>
          <w:spacing w:val="2"/>
          <w:sz w:val="24"/>
        </w:rPr>
        <w:t xml:space="preserve"> </w:t>
      </w:r>
      <w:r>
        <w:rPr>
          <w:sz w:val="24"/>
        </w:rPr>
        <w:t>se žáky</w:t>
      </w:r>
      <w:r>
        <w:rPr>
          <w:spacing w:val="-6"/>
          <w:sz w:val="24"/>
        </w:rPr>
        <w:t xml:space="preserve"> </w:t>
      </w:r>
      <w:r>
        <w:rPr>
          <w:sz w:val="24"/>
        </w:rPr>
        <w:t>prakticky základní</w:t>
      </w:r>
      <w:r>
        <w:rPr>
          <w:spacing w:val="-3"/>
          <w:sz w:val="24"/>
        </w:rPr>
        <w:t xml:space="preserve"> </w:t>
      </w:r>
      <w:r>
        <w:rPr>
          <w:sz w:val="24"/>
        </w:rPr>
        <w:t xml:space="preserve">problémové </w:t>
      </w:r>
      <w:r>
        <w:rPr>
          <w:spacing w:val="-2"/>
          <w:sz w:val="24"/>
        </w:rPr>
        <w:t>situace</w:t>
      </w:r>
    </w:p>
    <w:p w14:paraId="515D3580" w14:textId="77777777" w:rsidR="00233FC0" w:rsidRDefault="00FB3855">
      <w:pPr>
        <w:pStyle w:val="Odstavecseseznamem"/>
        <w:numPr>
          <w:ilvl w:val="0"/>
          <w:numId w:val="344"/>
        </w:numPr>
        <w:tabs>
          <w:tab w:val="left" w:pos="955"/>
        </w:tabs>
        <w:spacing w:before="145"/>
        <w:ind w:left="955" w:hanging="359"/>
        <w:rPr>
          <w:sz w:val="24"/>
        </w:rPr>
      </w:pPr>
      <w:r>
        <w:rPr>
          <w:sz w:val="24"/>
        </w:rPr>
        <w:t>učí</w:t>
      </w:r>
      <w:r>
        <w:rPr>
          <w:spacing w:val="-2"/>
          <w:sz w:val="24"/>
        </w:rPr>
        <w:t xml:space="preserve"> </w:t>
      </w:r>
      <w:r>
        <w:rPr>
          <w:sz w:val="24"/>
        </w:rPr>
        <w:t>žáky</w:t>
      </w:r>
      <w:r>
        <w:rPr>
          <w:spacing w:val="-4"/>
          <w:sz w:val="24"/>
        </w:rPr>
        <w:t xml:space="preserve"> </w:t>
      </w:r>
      <w:r>
        <w:rPr>
          <w:sz w:val="24"/>
        </w:rPr>
        <w:t>nebát</w:t>
      </w:r>
      <w:r>
        <w:rPr>
          <w:spacing w:val="2"/>
          <w:sz w:val="24"/>
        </w:rPr>
        <w:t xml:space="preserve"> </w:t>
      </w:r>
      <w:r>
        <w:rPr>
          <w:sz w:val="24"/>
        </w:rPr>
        <w:t>se</w:t>
      </w:r>
      <w:r>
        <w:rPr>
          <w:spacing w:val="-2"/>
          <w:sz w:val="24"/>
        </w:rPr>
        <w:t xml:space="preserve"> </w:t>
      </w:r>
      <w:r>
        <w:rPr>
          <w:sz w:val="24"/>
        </w:rPr>
        <w:t xml:space="preserve">mluvit </w:t>
      </w:r>
      <w:r>
        <w:rPr>
          <w:spacing w:val="-2"/>
          <w:sz w:val="24"/>
        </w:rPr>
        <w:t>německy</w:t>
      </w:r>
    </w:p>
    <w:p w14:paraId="515D3581" w14:textId="77777777" w:rsidR="00233FC0" w:rsidRDefault="00FB3855">
      <w:pPr>
        <w:pStyle w:val="Odstavecseseznamem"/>
        <w:numPr>
          <w:ilvl w:val="0"/>
          <w:numId w:val="344"/>
        </w:numPr>
        <w:tabs>
          <w:tab w:val="left" w:pos="955"/>
        </w:tabs>
        <w:spacing w:before="148"/>
        <w:ind w:left="955" w:hanging="359"/>
        <w:rPr>
          <w:sz w:val="24"/>
        </w:rPr>
      </w:pPr>
      <w:r>
        <w:rPr>
          <w:sz w:val="24"/>
        </w:rPr>
        <w:t>učí žáky</w:t>
      </w:r>
      <w:r>
        <w:rPr>
          <w:spacing w:val="-3"/>
          <w:sz w:val="24"/>
        </w:rPr>
        <w:t xml:space="preserve"> </w:t>
      </w:r>
      <w:r>
        <w:rPr>
          <w:sz w:val="24"/>
        </w:rPr>
        <w:t>opisovat</w:t>
      </w:r>
      <w:r>
        <w:rPr>
          <w:spacing w:val="-2"/>
          <w:sz w:val="24"/>
        </w:rPr>
        <w:t xml:space="preserve"> </w:t>
      </w:r>
      <w:r>
        <w:rPr>
          <w:sz w:val="24"/>
        </w:rPr>
        <w:t>obsah</w:t>
      </w:r>
      <w:r>
        <w:rPr>
          <w:spacing w:val="-1"/>
          <w:sz w:val="24"/>
        </w:rPr>
        <w:t xml:space="preserve"> </w:t>
      </w:r>
      <w:r>
        <w:rPr>
          <w:sz w:val="24"/>
        </w:rPr>
        <w:t>myšlenky, chybí-li</w:t>
      </w:r>
      <w:r>
        <w:rPr>
          <w:spacing w:val="1"/>
          <w:sz w:val="24"/>
        </w:rPr>
        <w:t xml:space="preserve"> </w:t>
      </w:r>
      <w:r>
        <w:rPr>
          <w:sz w:val="24"/>
        </w:rPr>
        <w:t>slovní</w:t>
      </w:r>
      <w:r>
        <w:rPr>
          <w:spacing w:val="2"/>
          <w:sz w:val="24"/>
        </w:rPr>
        <w:t xml:space="preserve"> </w:t>
      </w:r>
      <w:r>
        <w:rPr>
          <w:spacing w:val="-2"/>
          <w:sz w:val="24"/>
        </w:rPr>
        <w:t>zásoba</w:t>
      </w:r>
    </w:p>
    <w:p w14:paraId="515D3582" w14:textId="77777777" w:rsidR="00233FC0" w:rsidRDefault="00FB3855">
      <w:pPr>
        <w:pStyle w:val="Odstavecseseznamem"/>
        <w:numPr>
          <w:ilvl w:val="0"/>
          <w:numId w:val="344"/>
        </w:numPr>
        <w:tabs>
          <w:tab w:val="left" w:pos="955"/>
        </w:tabs>
        <w:ind w:left="955" w:hanging="359"/>
        <w:rPr>
          <w:sz w:val="24"/>
        </w:rPr>
      </w:pPr>
      <w:r>
        <w:rPr>
          <w:sz w:val="24"/>
        </w:rPr>
        <w:t>vede</w:t>
      </w:r>
      <w:r>
        <w:rPr>
          <w:spacing w:val="-1"/>
          <w:sz w:val="24"/>
        </w:rPr>
        <w:t xml:space="preserve"> </w:t>
      </w:r>
      <w:r>
        <w:rPr>
          <w:sz w:val="24"/>
        </w:rPr>
        <w:t>žáky</w:t>
      </w:r>
      <w:r>
        <w:rPr>
          <w:spacing w:val="-2"/>
          <w:sz w:val="24"/>
        </w:rPr>
        <w:t xml:space="preserve"> </w:t>
      </w:r>
      <w:r>
        <w:rPr>
          <w:sz w:val="24"/>
        </w:rPr>
        <w:t>k používání prostředků</w:t>
      </w:r>
      <w:r>
        <w:rPr>
          <w:spacing w:val="-2"/>
          <w:sz w:val="24"/>
        </w:rPr>
        <w:t xml:space="preserve"> </w:t>
      </w:r>
      <w:r>
        <w:rPr>
          <w:sz w:val="24"/>
        </w:rPr>
        <w:t>nonverbální</w:t>
      </w:r>
      <w:r>
        <w:rPr>
          <w:spacing w:val="-3"/>
          <w:sz w:val="24"/>
        </w:rPr>
        <w:t xml:space="preserve"> </w:t>
      </w:r>
      <w:r>
        <w:rPr>
          <w:spacing w:val="-2"/>
          <w:sz w:val="24"/>
        </w:rPr>
        <w:t>komunikace</w:t>
      </w:r>
    </w:p>
    <w:p w14:paraId="515D3583" w14:textId="77777777" w:rsidR="00233FC0" w:rsidRDefault="00233FC0">
      <w:pPr>
        <w:pStyle w:val="Zkladntext"/>
      </w:pPr>
    </w:p>
    <w:p w14:paraId="515D3584" w14:textId="77777777" w:rsidR="00233FC0" w:rsidRDefault="00233FC0">
      <w:pPr>
        <w:pStyle w:val="Zkladntext"/>
        <w:spacing w:before="1"/>
      </w:pPr>
    </w:p>
    <w:p w14:paraId="515D3585" w14:textId="77777777" w:rsidR="00233FC0" w:rsidRDefault="00FB3855">
      <w:pPr>
        <w:pStyle w:val="Nadpis3"/>
        <w:spacing w:before="1"/>
      </w:pPr>
      <w:r>
        <w:t>Kompetence</w:t>
      </w:r>
      <w:r>
        <w:rPr>
          <w:spacing w:val="1"/>
        </w:rPr>
        <w:t xml:space="preserve"> </w:t>
      </w:r>
      <w:r>
        <w:rPr>
          <w:spacing w:val="-2"/>
        </w:rPr>
        <w:t>komunikativní</w:t>
      </w:r>
    </w:p>
    <w:p w14:paraId="515D3586" w14:textId="77777777" w:rsidR="00233FC0" w:rsidRDefault="00FB3855">
      <w:pPr>
        <w:pStyle w:val="Odstavecseseznamem"/>
        <w:numPr>
          <w:ilvl w:val="0"/>
          <w:numId w:val="344"/>
        </w:numPr>
        <w:tabs>
          <w:tab w:val="left" w:pos="955"/>
        </w:tabs>
        <w:spacing w:before="145"/>
        <w:ind w:left="955" w:hanging="359"/>
        <w:rPr>
          <w:sz w:val="24"/>
        </w:rPr>
      </w:pPr>
      <w:r>
        <w:rPr>
          <w:sz w:val="24"/>
        </w:rPr>
        <w:t>vede</w:t>
      </w:r>
      <w:r>
        <w:rPr>
          <w:spacing w:val="1"/>
          <w:sz w:val="24"/>
        </w:rPr>
        <w:t xml:space="preserve"> </w:t>
      </w:r>
      <w:r>
        <w:rPr>
          <w:sz w:val="24"/>
        </w:rPr>
        <w:t>žáky</w:t>
      </w:r>
      <w:r>
        <w:rPr>
          <w:spacing w:val="-2"/>
          <w:sz w:val="24"/>
        </w:rPr>
        <w:t xml:space="preserve"> </w:t>
      </w:r>
      <w:r>
        <w:rPr>
          <w:sz w:val="24"/>
        </w:rPr>
        <w:t>k porozumění</w:t>
      </w:r>
      <w:r>
        <w:rPr>
          <w:spacing w:val="-4"/>
          <w:sz w:val="24"/>
        </w:rPr>
        <w:t xml:space="preserve"> </w:t>
      </w:r>
      <w:r>
        <w:rPr>
          <w:sz w:val="24"/>
        </w:rPr>
        <w:t>jednoduchému</w:t>
      </w:r>
      <w:r>
        <w:rPr>
          <w:spacing w:val="-2"/>
          <w:sz w:val="24"/>
        </w:rPr>
        <w:t xml:space="preserve"> </w:t>
      </w:r>
      <w:r>
        <w:rPr>
          <w:sz w:val="24"/>
        </w:rPr>
        <w:t>sdělení</w:t>
      </w:r>
      <w:r>
        <w:rPr>
          <w:spacing w:val="-3"/>
          <w:sz w:val="24"/>
        </w:rPr>
        <w:t xml:space="preserve"> </w:t>
      </w:r>
      <w:r>
        <w:rPr>
          <w:sz w:val="24"/>
        </w:rPr>
        <w:t>v německém</w:t>
      </w:r>
      <w:r>
        <w:rPr>
          <w:spacing w:val="2"/>
          <w:sz w:val="24"/>
        </w:rPr>
        <w:t xml:space="preserve"> </w:t>
      </w:r>
      <w:r>
        <w:rPr>
          <w:spacing w:val="-2"/>
          <w:sz w:val="24"/>
        </w:rPr>
        <w:t>jazyce</w:t>
      </w:r>
    </w:p>
    <w:p w14:paraId="515D3587" w14:textId="77777777" w:rsidR="00233FC0" w:rsidRDefault="00FB3855">
      <w:pPr>
        <w:pStyle w:val="Odstavecseseznamem"/>
        <w:numPr>
          <w:ilvl w:val="0"/>
          <w:numId w:val="344"/>
        </w:numPr>
        <w:tabs>
          <w:tab w:val="left" w:pos="955"/>
        </w:tabs>
        <w:spacing w:before="145"/>
        <w:ind w:left="955" w:hanging="359"/>
        <w:rPr>
          <w:sz w:val="24"/>
        </w:rPr>
      </w:pPr>
      <w:r>
        <w:rPr>
          <w:sz w:val="24"/>
        </w:rPr>
        <w:t>procvičuje</w:t>
      </w:r>
      <w:r>
        <w:rPr>
          <w:spacing w:val="-3"/>
          <w:sz w:val="24"/>
        </w:rPr>
        <w:t xml:space="preserve"> </w:t>
      </w:r>
      <w:r>
        <w:rPr>
          <w:sz w:val="24"/>
        </w:rPr>
        <w:t>formulaci jednoduché myšlenky</w:t>
      </w:r>
      <w:r>
        <w:rPr>
          <w:spacing w:val="-2"/>
          <w:sz w:val="24"/>
        </w:rPr>
        <w:t xml:space="preserve"> německy</w:t>
      </w:r>
    </w:p>
    <w:p w14:paraId="515D3588" w14:textId="77777777" w:rsidR="00233FC0" w:rsidRDefault="00FB3855">
      <w:pPr>
        <w:pStyle w:val="Odstavecseseznamem"/>
        <w:numPr>
          <w:ilvl w:val="0"/>
          <w:numId w:val="344"/>
        </w:numPr>
        <w:tabs>
          <w:tab w:val="left" w:pos="955"/>
        </w:tabs>
        <w:spacing w:before="148" w:line="355" w:lineRule="auto"/>
        <w:ind w:left="955" w:right="1243"/>
        <w:rPr>
          <w:sz w:val="24"/>
        </w:rPr>
      </w:pPr>
      <w:r>
        <w:rPr>
          <w:sz w:val="24"/>
        </w:rPr>
        <w:t>učitel vede</w:t>
      </w:r>
      <w:r>
        <w:rPr>
          <w:spacing w:val="-3"/>
          <w:sz w:val="24"/>
        </w:rPr>
        <w:t xml:space="preserve"> </w:t>
      </w:r>
      <w:r>
        <w:rPr>
          <w:sz w:val="24"/>
        </w:rPr>
        <w:t>žáky</w:t>
      </w:r>
      <w:r>
        <w:rPr>
          <w:spacing w:val="-6"/>
          <w:sz w:val="24"/>
        </w:rPr>
        <w:t xml:space="preserve"> </w:t>
      </w:r>
      <w:r>
        <w:rPr>
          <w:sz w:val="24"/>
        </w:rPr>
        <w:t>k</w:t>
      </w:r>
      <w:r>
        <w:rPr>
          <w:spacing w:val="-2"/>
          <w:sz w:val="24"/>
        </w:rPr>
        <w:t xml:space="preserve"> </w:t>
      </w:r>
      <w:r>
        <w:rPr>
          <w:sz w:val="24"/>
        </w:rPr>
        <w:t>využívání</w:t>
      </w:r>
      <w:r>
        <w:rPr>
          <w:spacing w:val="-3"/>
          <w:sz w:val="24"/>
        </w:rPr>
        <w:t xml:space="preserve"> </w:t>
      </w:r>
      <w:r>
        <w:rPr>
          <w:sz w:val="24"/>
        </w:rPr>
        <w:t>přiměřených</w:t>
      </w:r>
      <w:r>
        <w:rPr>
          <w:spacing w:val="-3"/>
          <w:sz w:val="24"/>
        </w:rPr>
        <w:t xml:space="preserve"> </w:t>
      </w:r>
      <w:r>
        <w:rPr>
          <w:sz w:val="24"/>
        </w:rPr>
        <w:t>a</w:t>
      </w:r>
      <w:r>
        <w:rPr>
          <w:spacing w:val="-6"/>
          <w:sz w:val="24"/>
        </w:rPr>
        <w:t xml:space="preserve"> </w:t>
      </w:r>
      <w:r>
        <w:rPr>
          <w:sz w:val="24"/>
        </w:rPr>
        <w:t>jednoduchých</w:t>
      </w:r>
      <w:r>
        <w:rPr>
          <w:spacing w:val="-5"/>
          <w:sz w:val="24"/>
        </w:rPr>
        <w:t xml:space="preserve"> </w:t>
      </w:r>
      <w:r>
        <w:rPr>
          <w:sz w:val="24"/>
        </w:rPr>
        <w:t>textů</w:t>
      </w:r>
      <w:r>
        <w:rPr>
          <w:spacing w:val="-3"/>
          <w:sz w:val="24"/>
        </w:rPr>
        <w:t xml:space="preserve"> </w:t>
      </w:r>
      <w:r>
        <w:rPr>
          <w:sz w:val="24"/>
        </w:rPr>
        <w:t>s</w:t>
      </w:r>
      <w:r>
        <w:rPr>
          <w:spacing w:val="-5"/>
          <w:sz w:val="24"/>
        </w:rPr>
        <w:t xml:space="preserve"> </w:t>
      </w:r>
      <w:r>
        <w:rPr>
          <w:sz w:val="24"/>
        </w:rPr>
        <w:t>obrázky</w:t>
      </w:r>
      <w:r>
        <w:rPr>
          <w:spacing w:val="-6"/>
          <w:sz w:val="24"/>
        </w:rPr>
        <w:t xml:space="preserve"> </w:t>
      </w:r>
      <w:r>
        <w:rPr>
          <w:sz w:val="24"/>
        </w:rPr>
        <w:t>v německém jazyce</w:t>
      </w:r>
    </w:p>
    <w:p w14:paraId="515D3589" w14:textId="77777777" w:rsidR="00233FC0" w:rsidRDefault="00233FC0">
      <w:pPr>
        <w:pStyle w:val="Zkladntext"/>
        <w:spacing w:before="157"/>
      </w:pPr>
    </w:p>
    <w:p w14:paraId="515D358A" w14:textId="77777777" w:rsidR="00233FC0" w:rsidRDefault="00FB3855">
      <w:pPr>
        <w:pStyle w:val="Nadpis3"/>
      </w:pPr>
      <w:r>
        <w:t>Kompetence</w:t>
      </w:r>
      <w:r>
        <w:rPr>
          <w:spacing w:val="-1"/>
        </w:rPr>
        <w:t xml:space="preserve"> </w:t>
      </w:r>
      <w:r>
        <w:t xml:space="preserve">sociální a </w:t>
      </w:r>
      <w:r>
        <w:rPr>
          <w:spacing w:val="-2"/>
        </w:rPr>
        <w:t>personální</w:t>
      </w:r>
    </w:p>
    <w:p w14:paraId="515D358B" w14:textId="77777777" w:rsidR="00233FC0" w:rsidRDefault="00FB3855">
      <w:pPr>
        <w:pStyle w:val="Odstavecseseznamem"/>
        <w:numPr>
          <w:ilvl w:val="0"/>
          <w:numId w:val="344"/>
        </w:numPr>
        <w:tabs>
          <w:tab w:val="left" w:pos="955"/>
        </w:tabs>
        <w:ind w:left="955" w:hanging="359"/>
        <w:rPr>
          <w:sz w:val="24"/>
        </w:rPr>
      </w:pPr>
      <w:r>
        <w:rPr>
          <w:sz w:val="24"/>
        </w:rPr>
        <w:t>vede</w:t>
      </w:r>
      <w:r>
        <w:rPr>
          <w:spacing w:val="1"/>
          <w:sz w:val="24"/>
        </w:rPr>
        <w:t xml:space="preserve"> </w:t>
      </w:r>
      <w:r>
        <w:rPr>
          <w:sz w:val="24"/>
        </w:rPr>
        <w:t>žáky</w:t>
      </w:r>
      <w:r>
        <w:rPr>
          <w:spacing w:val="-2"/>
          <w:sz w:val="24"/>
        </w:rPr>
        <w:t xml:space="preserve"> </w:t>
      </w:r>
      <w:r>
        <w:rPr>
          <w:sz w:val="24"/>
        </w:rPr>
        <w:t>k porozumění</w:t>
      </w:r>
      <w:r>
        <w:rPr>
          <w:spacing w:val="-4"/>
          <w:sz w:val="24"/>
        </w:rPr>
        <w:t xml:space="preserve"> </w:t>
      </w:r>
      <w:r>
        <w:rPr>
          <w:sz w:val="24"/>
        </w:rPr>
        <w:t>jednoduchému</w:t>
      </w:r>
      <w:r>
        <w:rPr>
          <w:spacing w:val="-2"/>
          <w:sz w:val="24"/>
        </w:rPr>
        <w:t xml:space="preserve"> </w:t>
      </w:r>
      <w:r>
        <w:rPr>
          <w:sz w:val="24"/>
        </w:rPr>
        <w:t>sdělení</w:t>
      </w:r>
      <w:r>
        <w:rPr>
          <w:spacing w:val="-3"/>
          <w:sz w:val="24"/>
        </w:rPr>
        <w:t xml:space="preserve"> </w:t>
      </w:r>
      <w:r>
        <w:rPr>
          <w:sz w:val="24"/>
        </w:rPr>
        <w:t>v německém</w:t>
      </w:r>
      <w:r>
        <w:rPr>
          <w:spacing w:val="2"/>
          <w:sz w:val="24"/>
        </w:rPr>
        <w:t xml:space="preserve"> </w:t>
      </w:r>
      <w:r>
        <w:rPr>
          <w:spacing w:val="-2"/>
          <w:sz w:val="24"/>
        </w:rPr>
        <w:t>jazyce</w:t>
      </w:r>
    </w:p>
    <w:p w14:paraId="515D358C" w14:textId="77777777" w:rsidR="00233FC0" w:rsidRDefault="00FB3855">
      <w:pPr>
        <w:pStyle w:val="Odstavecseseznamem"/>
        <w:numPr>
          <w:ilvl w:val="0"/>
          <w:numId w:val="344"/>
        </w:numPr>
        <w:tabs>
          <w:tab w:val="left" w:pos="955"/>
        </w:tabs>
        <w:spacing w:before="148" w:line="355" w:lineRule="auto"/>
        <w:ind w:left="955" w:right="211"/>
        <w:rPr>
          <w:sz w:val="24"/>
        </w:rPr>
      </w:pPr>
      <w:r>
        <w:rPr>
          <w:sz w:val="24"/>
        </w:rPr>
        <w:t>učitel</w:t>
      </w:r>
      <w:r>
        <w:rPr>
          <w:spacing w:val="-1"/>
          <w:sz w:val="24"/>
        </w:rPr>
        <w:t xml:space="preserve"> </w:t>
      </w:r>
      <w:r>
        <w:rPr>
          <w:sz w:val="24"/>
        </w:rPr>
        <w:t>vytváří</w:t>
      </w:r>
      <w:r>
        <w:rPr>
          <w:spacing w:val="-4"/>
          <w:sz w:val="24"/>
        </w:rPr>
        <w:t xml:space="preserve"> </w:t>
      </w:r>
      <w:r>
        <w:rPr>
          <w:sz w:val="24"/>
        </w:rPr>
        <w:t>jednoduché</w:t>
      </w:r>
      <w:r>
        <w:rPr>
          <w:spacing w:val="-4"/>
          <w:sz w:val="24"/>
        </w:rPr>
        <w:t xml:space="preserve"> </w:t>
      </w:r>
      <w:r>
        <w:rPr>
          <w:sz w:val="24"/>
        </w:rPr>
        <w:t>problémové</w:t>
      </w:r>
      <w:r>
        <w:rPr>
          <w:spacing w:val="-4"/>
          <w:sz w:val="24"/>
        </w:rPr>
        <w:t xml:space="preserve"> </w:t>
      </w:r>
      <w:r>
        <w:rPr>
          <w:sz w:val="24"/>
        </w:rPr>
        <w:t>situace,</w:t>
      </w:r>
      <w:r>
        <w:rPr>
          <w:spacing w:val="-4"/>
          <w:sz w:val="24"/>
        </w:rPr>
        <w:t xml:space="preserve"> </w:t>
      </w:r>
      <w:r>
        <w:rPr>
          <w:sz w:val="24"/>
        </w:rPr>
        <w:t>kdy</w:t>
      </w:r>
      <w:r>
        <w:rPr>
          <w:spacing w:val="-6"/>
          <w:sz w:val="24"/>
        </w:rPr>
        <w:t xml:space="preserve"> </w:t>
      </w:r>
      <w:r>
        <w:rPr>
          <w:sz w:val="24"/>
        </w:rPr>
        <w:t>je</w:t>
      </w:r>
      <w:r>
        <w:rPr>
          <w:spacing w:val="-2"/>
          <w:sz w:val="24"/>
        </w:rPr>
        <w:t xml:space="preserve"> </w:t>
      </w:r>
      <w:r>
        <w:rPr>
          <w:sz w:val="24"/>
        </w:rPr>
        <w:t>nutné</w:t>
      </w:r>
      <w:r>
        <w:rPr>
          <w:spacing w:val="-1"/>
          <w:sz w:val="24"/>
        </w:rPr>
        <w:t xml:space="preserve"> </w:t>
      </w:r>
      <w:r>
        <w:rPr>
          <w:sz w:val="24"/>
        </w:rPr>
        <w:t>vyžádat</w:t>
      </w:r>
      <w:r>
        <w:rPr>
          <w:spacing w:val="-3"/>
          <w:sz w:val="24"/>
        </w:rPr>
        <w:t xml:space="preserve"> </w:t>
      </w:r>
      <w:r>
        <w:rPr>
          <w:sz w:val="24"/>
        </w:rPr>
        <w:t>nebo</w:t>
      </w:r>
      <w:r>
        <w:rPr>
          <w:spacing w:val="-8"/>
          <w:sz w:val="24"/>
        </w:rPr>
        <w:t xml:space="preserve"> </w:t>
      </w:r>
      <w:r>
        <w:rPr>
          <w:sz w:val="24"/>
        </w:rPr>
        <w:t>poskytnout pomoc, radu</w:t>
      </w:r>
    </w:p>
    <w:p w14:paraId="515D358D" w14:textId="77777777" w:rsidR="00233FC0" w:rsidRDefault="00FB3855">
      <w:pPr>
        <w:pStyle w:val="Odstavecseseznamem"/>
        <w:numPr>
          <w:ilvl w:val="0"/>
          <w:numId w:val="344"/>
        </w:numPr>
        <w:tabs>
          <w:tab w:val="left" w:pos="955"/>
        </w:tabs>
        <w:spacing w:before="9" w:line="357" w:lineRule="auto"/>
        <w:ind w:left="955" w:right="1080"/>
        <w:rPr>
          <w:sz w:val="24"/>
        </w:rPr>
      </w:pPr>
      <w:r>
        <w:rPr>
          <w:sz w:val="24"/>
        </w:rPr>
        <w:t>učitel</w:t>
      </w:r>
      <w:r>
        <w:rPr>
          <w:spacing w:val="-3"/>
          <w:sz w:val="24"/>
        </w:rPr>
        <w:t xml:space="preserve"> </w:t>
      </w:r>
      <w:r>
        <w:rPr>
          <w:sz w:val="24"/>
        </w:rPr>
        <w:t>objasňuje</w:t>
      </w:r>
      <w:r>
        <w:rPr>
          <w:spacing w:val="-5"/>
          <w:sz w:val="24"/>
        </w:rPr>
        <w:t xml:space="preserve"> </w:t>
      </w:r>
      <w:r>
        <w:rPr>
          <w:sz w:val="24"/>
        </w:rPr>
        <w:t>zásady</w:t>
      </w:r>
      <w:r>
        <w:rPr>
          <w:spacing w:val="-2"/>
          <w:sz w:val="24"/>
        </w:rPr>
        <w:t xml:space="preserve"> </w:t>
      </w:r>
      <w:r>
        <w:rPr>
          <w:sz w:val="24"/>
        </w:rPr>
        <w:t>slušného chování</w:t>
      </w:r>
      <w:r>
        <w:rPr>
          <w:spacing w:val="-5"/>
          <w:sz w:val="24"/>
        </w:rPr>
        <w:t xml:space="preserve"> </w:t>
      </w:r>
      <w:r>
        <w:rPr>
          <w:sz w:val="24"/>
        </w:rPr>
        <w:t>nejen</w:t>
      </w:r>
      <w:r>
        <w:rPr>
          <w:spacing w:val="-5"/>
          <w:sz w:val="24"/>
        </w:rPr>
        <w:t xml:space="preserve"> </w:t>
      </w:r>
      <w:r>
        <w:rPr>
          <w:sz w:val="24"/>
        </w:rPr>
        <w:t>při</w:t>
      </w:r>
      <w:r>
        <w:rPr>
          <w:spacing w:val="-6"/>
          <w:sz w:val="24"/>
        </w:rPr>
        <w:t xml:space="preserve"> </w:t>
      </w:r>
      <w:r>
        <w:rPr>
          <w:sz w:val="24"/>
        </w:rPr>
        <w:t>kontaktu</w:t>
      </w:r>
      <w:r>
        <w:rPr>
          <w:spacing w:val="-5"/>
          <w:sz w:val="24"/>
        </w:rPr>
        <w:t xml:space="preserve"> </w:t>
      </w:r>
      <w:r>
        <w:rPr>
          <w:sz w:val="24"/>
        </w:rPr>
        <w:t>s</w:t>
      </w:r>
      <w:r>
        <w:rPr>
          <w:spacing w:val="-1"/>
          <w:sz w:val="24"/>
        </w:rPr>
        <w:t xml:space="preserve"> </w:t>
      </w:r>
      <w:r>
        <w:rPr>
          <w:sz w:val="24"/>
        </w:rPr>
        <w:t>cizinci</w:t>
      </w:r>
      <w:r>
        <w:rPr>
          <w:spacing w:val="-3"/>
          <w:sz w:val="24"/>
        </w:rPr>
        <w:t xml:space="preserve"> </w:t>
      </w:r>
      <w:r>
        <w:rPr>
          <w:sz w:val="24"/>
        </w:rPr>
        <w:t>(možné odlišnosti od našeho sociokulturního prostředí)</w:t>
      </w:r>
    </w:p>
    <w:p w14:paraId="515D358E" w14:textId="77777777" w:rsidR="00233FC0" w:rsidRDefault="00FB3855">
      <w:pPr>
        <w:pStyle w:val="Odstavecseseznamem"/>
        <w:numPr>
          <w:ilvl w:val="0"/>
          <w:numId w:val="344"/>
        </w:numPr>
        <w:tabs>
          <w:tab w:val="left" w:pos="955"/>
        </w:tabs>
        <w:spacing w:before="7"/>
        <w:ind w:left="955" w:hanging="359"/>
        <w:rPr>
          <w:sz w:val="24"/>
        </w:rPr>
      </w:pPr>
      <w:r>
        <w:rPr>
          <w:sz w:val="24"/>
        </w:rPr>
        <w:t>učitel</w:t>
      </w:r>
      <w:r>
        <w:rPr>
          <w:spacing w:val="3"/>
          <w:sz w:val="24"/>
        </w:rPr>
        <w:t xml:space="preserve"> </w:t>
      </w:r>
      <w:r>
        <w:rPr>
          <w:sz w:val="24"/>
        </w:rPr>
        <w:t>vede žáky</w:t>
      </w:r>
      <w:r>
        <w:rPr>
          <w:spacing w:val="-4"/>
          <w:sz w:val="24"/>
        </w:rPr>
        <w:t xml:space="preserve"> </w:t>
      </w:r>
      <w:r>
        <w:rPr>
          <w:sz w:val="24"/>
        </w:rPr>
        <w:t>k</w:t>
      </w:r>
      <w:r>
        <w:rPr>
          <w:spacing w:val="1"/>
          <w:sz w:val="24"/>
        </w:rPr>
        <w:t xml:space="preserve"> </w:t>
      </w:r>
      <w:r>
        <w:rPr>
          <w:sz w:val="24"/>
        </w:rPr>
        <w:t>využití</w:t>
      </w:r>
      <w:r>
        <w:rPr>
          <w:spacing w:val="-2"/>
          <w:sz w:val="24"/>
        </w:rPr>
        <w:t xml:space="preserve"> </w:t>
      </w:r>
      <w:r>
        <w:rPr>
          <w:sz w:val="24"/>
        </w:rPr>
        <w:t>možností</w:t>
      </w:r>
      <w:r>
        <w:rPr>
          <w:spacing w:val="-1"/>
          <w:sz w:val="24"/>
        </w:rPr>
        <w:t xml:space="preserve"> </w:t>
      </w:r>
      <w:r>
        <w:rPr>
          <w:sz w:val="24"/>
        </w:rPr>
        <w:t>navazovat</w:t>
      </w:r>
      <w:r>
        <w:rPr>
          <w:spacing w:val="1"/>
          <w:sz w:val="24"/>
        </w:rPr>
        <w:t xml:space="preserve"> </w:t>
      </w:r>
      <w:r>
        <w:rPr>
          <w:sz w:val="24"/>
        </w:rPr>
        <w:t>kontakt s německy</w:t>
      </w:r>
      <w:r>
        <w:rPr>
          <w:spacing w:val="-2"/>
          <w:sz w:val="24"/>
        </w:rPr>
        <w:t xml:space="preserve"> </w:t>
      </w:r>
      <w:r>
        <w:rPr>
          <w:sz w:val="24"/>
        </w:rPr>
        <w:t>hovořící</w:t>
      </w:r>
      <w:r>
        <w:rPr>
          <w:spacing w:val="-1"/>
          <w:sz w:val="24"/>
        </w:rPr>
        <w:t xml:space="preserve"> </w:t>
      </w:r>
      <w:r>
        <w:rPr>
          <w:spacing w:val="-2"/>
          <w:sz w:val="24"/>
        </w:rPr>
        <w:t>návštěvou</w:t>
      </w:r>
    </w:p>
    <w:p w14:paraId="515D358F" w14:textId="77777777" w:rsidR="00233FC0" w:rsidRDefault="00FB3855">
      <w:pPr>
        <w:pStyle w:val="Nadpis3"/>
        <w:spacing w:before="146"/>
      </w:pPr>
      <w:r>
        <w:t>Kompetence</w:t>
      </w:r>
      <w:r>
        <w:rPr>
          <w:spacing w:val="1"/>
        </w:rPr>
        <w:t xml:space="preserve"> </w:t>
      </w:r>
      <w:r>
        <w:rPr>
          <w:spacing w:val="-2"/>
        </w:rPr>
        <w:t>občanské</w:t>
      </w:r>
    </w:p>
    <w:p w14:paraId="515D3590" w14:textId="77777777" w:rsidR="00233FC0" w:rsidRDefault="00FB3855">
      <w:pPr>
        <w:pStyle w:val="Odstavecseseznamem"/>
        <w:numPr>
          <w:ilvl w:val="0"/>
          <w:numId w:val="344"/>
        </w:numPr>
        <w:tabs>
          <w:tab w:val="left" w:pos="955"/>
        </w:tabs>
        <w:spacing w:line="357" w:lineRule="auto"/>
        <w:ind w:left="955" w:right="267"/>
        <w:rPr>
          <w:sz w:val="24"/>
        </w:rPr>
      </w:pPr>
      <w:r>
        <w:rPr>
          <w:sz w:val="24"/>
        </w:rPr>
        <w:t>učitel</w:t>
      </w:r>
      <w:r>
        <w:rPr>
          <w:spacing w:val="-2"/>
          <w:sz w:val="24"/>
        </w:rPr>
        <w:t xml:space="preserve"> </w:t>
      </w:r>
      <w:r>
        <w:rPr>
          <w:sz w:val="24"/>
        </w:rPr>
        <w:t>u</w:t>
      </w:r>
      <w:r>
        <w:rPr>
          <w:spacing w:val="-4"/>
          <w:sz w:val="24"/>
        </w:rPr>
        <w:t xml:space="preserve"> </w:t>
      </w:r>
      <w:r>
        <w:rPr>
          <w:sz w:val="24"/>
        </w:rPr>
        <w:t>žáků</w:t>
      </w:r>
      <w:r>
        <w:rPr>
          <w:spacing w:val="-5"/>
          <w:sz w:val="24"/>
        </w:rPr>
        <w:t xml:space="preserve"> </w:t>
      </w:r>
      <w:r>
        <w:rPr>
          <w:sz w:val="24"/>
        </w:rPr>
        <w:t>buduje</w:t>
      </w:r>
      <w:r>
        <w:rPr>
          <w:spacing w:val="-4"/>
          <w:sz w:val="24"/>
        </w:rPr>
        <w:t xml:space="preserve"> </w:t>
      </w:r>
      <w:r>
        <w:rPr>
          <w:sz w:val="24"/>
        </w:rPr>
        <w:t>představu</w:t>
      </w:r>
      <w:r>
        <w:rPr>
          <w:spacing w:val="-4"/>
          <w:sz w:val="24"/>
        </w:rPr>
        <w:t xml:space="preserve"> </w:t>
      </w:r>
      <w:r>
        <w:rPr>
          <w:sz w:val="24"/>
        </w:rPr>
        <w:t>o</w:t>
      </w:r>
      <w:r>
        <w:rPr>
          <w:spacing w:val="-1"/>
          <w:sz w:val="24"/>
        </w:rPr>
        <w:t xml:space="preserve"> </w:t>
      </w:r>
      <w:r>
        <w:rPr>
          <w:sz w:val="24"/>
        </w:rPr>
        <w:t>zvycích</w:t>
      </w:r>
      <w:r>
        <w:rPr>
          <w:spacing w:val="-2"/>
          <w:sz w:val="24"/>
        </w:rPr>
        <w:t xml:space="preserve"> </w:t>
      </w:r>
      <w:r>
        <w:rPr>
          <w:sz w:val="24"/>
        </w:rPr>
        <w:t>v německy</w:t>
      </w:r>
      <w:r>
        <w:rPr>
          <w:spacing w:val="-6"/>
          <w:sz w:val="24"/>
        </w:rPr>
        <w:t xml:space="preserve"> </w:t>
      </w:r>
      <w:r>
        <w:rPr>
          <w:sz w:val="24"/>
        </w:rPr>
        <w:t>mluvících</w:t>
      </w:r>
      <w:r>
        <w:rPr>
          <w:spacing w:val="-4"/>
          <w:sz w:val="24"/>
        </w:rPr>
        <w:t xml:space="preserve"> </w:t>
      </w:r>
      <w:r>
        <w:rPr>
          <w:sz w:val="24"/>
        </w:rPr>
        <w:t>zemích a</w:t>
      </w:r>
      <w:r>
        <w:rPr>
          <w:spacing w:val="-4"/>
          <w:sz w:val="24"/>
        </w:rPr>
        <w:t xml:space="preserve"> </w:t>
      </w:r>
      <w:r>
        <w:rPr>
          <w:sz w:val="24"/>
        </w:rPr>
        <w:t>porovnává</w:t>
      </w:r>
      <w:r>
        <w:rPr>
          <w:spacing w:val="-2"/>
          <w:sz w:val="24"/>
        </w:rPr>
        <w:t xml:space="preserve"> </w:t>
      </w:r>
      <w:r>
        <w:rPr>
          <w:sz w:val="24"/>
        </w:rPr>
        <w:t>je se zvyky našimi</w:t>
      </w:r>
    </w:p>
    <w:p w14:paraId="515D3591" w14:textId="77777777" w:rsidR="00233FC0" w:rsidRDefault="00233FC0">
      <w:pPr>
        <w:pStyle w:val="Zkladntext"/>
        <w:spacing w:before="153"/>
      </w:pPr>
    </w:p>
    <w:p w14:paraId="515D3592" w14:textId="77777777" w:rsidR="00233FC0" w:rsidRDefault="00FB3855">
      <w:pPr>
        <w:pStyle w:val="Nadpis3"/>
      </w:pPr>
      <w:r>
        <w:t>Kompetence</w:t>
      </w:r>
      <w:r>
        <w:rPr>
          <w:spacing w:val="1"/>
        </w:rPr>
        <w:t xml:space="preserve"> </w:t>
      </w:r>
      <w:r>
        <w:rPr>
          <w:spacing w:val="-2"/>
        </w:rPr>
        <w:t>pracovní</w:t>
      </w:r>
    </w:p>
    <w:p w14:paraId="515D3593" w14:textId="77777777" w:rsidR="00233FC0" w:rsidRDefault="00FB3855">
      <w:pPr>
        <w:pStyle w:val="Odstavecseseznamem"/>
        <w:numPr>
          <w:ilvl w:val="0"/>
          <w:numId w:val="344"/>
        </w:numPr>
        <w:tabs>
          <w:tab w:val="left" w:pos="955"/>
        </w:tabs>
        <w:spacing w:line="357" w:lineRule="auto"/>
        <w:ind w:left="955" w:right="497"/>
        <w:rPr>
          <w:sz w:val="24"/>
        </w:rPr>
      </w:pPr>
      <w:r>
        <w:rPr>
          <w:sz w:val="24"/>
        </w:rPr>
        <w:t>učitel vede</w:t>
      </w:r>
      <w:r>
        <w:rPr>
          <w:spacing w:val="-3"/>
          <w:sz w:val="24"/>
        </w:rPr>
        <w:t xml:space="preserve"> </w:t>
      </w:r>
      <w:r>
        <w:rPr>
          <w:sz w:val="24"/>
        </w:rPr>
        <w:t>žáky</w:t>
      </w:r>
      <w:r>
        <w:rPr>
          <w:spacing w:val="-6"/>
          <w:sz w:val="24"/>
        </w:rPr>
        <w:t xml:space="preserve"> </w:t>
      </w:r>
      <w:r>
        <w:rPr>
          <w:sz w:val="24"/>
        </w:rPr>
        <w:t>k</w:t>
      </w:r>
      <w:r>
        <w:rPr>
          <w:spacing w:val="-2"/>
          <w:sz w:val="24"/>
        </w:rPr>
        <w:t xml:space="preserve"> </w:t>
      </w:r>
      <w:r>
        <w:rPr>
          <w:sz w:val="24"/>
        </w:rPr>
        <w:t>využití</w:t>
      </w:r>
      <w:r>
        <w:rPr>
          <w:spacing w:val="-4"/>
          <w:sz w:val="24"/>
        </w:rPr>
        <w:t xml:space="preserve"> </w:t>
      </w:r>
      <w:r>
        <w:rPr>
          <w:sz w:val="24"/>
        </w:rPr>
        <w:t>německého</w:t>
      </w:r>
      <w:r>
        <w:rPr>
          <w:spacing w:val="-3"/>
          <w:sz w:val="24"/>
        </w:rPr>
        <w:t xml:space="preserve"> </w:t>
      </w:r>
      <w:r>
        <w:rPr>
          <w:sz w:val="24"/>
        </w:rPr>
        <w:t>jazyka</w:t>
      </w:r>
      <w:r>
        <w:rPr>
          <w:spacing w:val="-5"/>
          <w:sz w:val="24"/>
        </w:rPr>
        <w:t xml:space="preserve"> </w:t>
      </w:r>
      <w:r>
        <w:rPr>
          <w:sz w:val="24"/>
        </w:rPr>
        <w:t>k</w:t>
      </w:r>
      <w:r>
        <w:rPr>
          <w:spacing w:val="-2"/>
          <w:sz w:val="24"/>
        </w:rPr>
        <w:t xml:space="preserve"> </w:t>
      </w:r>
      <w:r>
        <w:rPr>
          <w:sz w:val="24"/>
        </w:rPr>
        <w:t>získávání</w:t>
      </w:r>
      <w:r>
        <w:rPr>
          <w:spacing w:val="-3"/>
          <w:sz w:val="24"/>
        </w:rPr>
        <w:t xml:space="preserve"> </w:t>
      </w:r>
      <w:r>
        <w:rPr>
          <w:sz w:val="24"/>
        </w:rPr>
        <w:t>informací</w:t>
      </w:r>
      <w:r>
        <w:rPr>
          <w:spacing w:val="-5"/>
          <w:sz w:val="24"/>
        </w:rPr>
        <w:t xml:space="preserve"> </w:t>
      </w:r>
      <w:r>
        <w:rPr>
          <w:sz w:val="24"/>
        </w:rPr>
        <w:t>z</w:t>
      </w:r>
      <w:r>
        <w:rPr>
          <w:spacing w:val="-3"/>
          <w:sz w:val="24"/>
        </w:rPr>
        <w:t xml:space="preserve"> </w:t>
      </w:r>
      <w:r>
        <w:rPr>
          <w:sz w:val="24"/>
        </w:rPr>
        <w:t>různých</w:t>
      </w:r>
      <w:r>
        <w:rPr>
          <w:spacing w:val="-3"/>
          <w:sz w:val="24"/>
        </w:rPr>
        <w:t xml:space="preserve"> </w:t>
      </w:r>
      <w:r>
        <w:rPr>
          <w:sz w:val="24"/>
        </w:rPr>
        <w:t>oblastí (internet… využití překladače…)</w:t>
      </w:r>
    </w:p>
    <w:p w14:paraId="515D3594" w14:textId="77777777" w:rsidR="00233FC0" w:rsidRDefault="00233FC0">
      <w:pPr>
        <w:pStyle w:val="Zkladntext"/>
        <w:spacing w:before="153"/>
      </w:pPr>
    </w:p>
    <w:p w14:paraId="515D3595" w14:textId="77777777" w:rsidR="00233FC0" w:rsidRDefault="00FB3855">
      <w:pPr>
        <w:pStyle w:val="Nadpis3"/>
      </w:pPr>
      <w:r>
        <w:t>Kompetence</w:t>
      </w:r>
      <w:r>
        <w:rPr>
          <w:spacing w:val="1"/>
        </w:rPr>
        <w:t xml:space="preserve"> </w:t>
      </w:r>
      <w:r>
        <w:rPr>
          <w:spacing w:val="-2"/>
        </w:rPr>
        <w:t>digitální</w:t>
      </w:r>
    </w:p>
    <w:p w14:paraId="515D3596" w14:textId="77777777" w:rsidR="00233FC0" w:rsidRDefault="00FB3855">
      <w:pPr>
        <w:pStyle w:val="Odstavecseseznamem"/>
        <w:numPr>
          <w:ilvl w:val="0"/>
          <w:numId w:val="344"/>
        </w:numPr>
        <w:tabs>
          <w:tab w:val="left" w:pos="955"/>
        </w:tabs>
        <w:spacing w:before="145" w:line="355" w:lineRule="auto"/>
        <w:ind w:left="955" w:right="354"/>
        <w:rPr>
          <w:sz w:val="24"/>
        </w:rPr>
      </w:pPr>
      <w:r>
        <w:rPr>
          <w:sz w:val="24"/>
        </w:rPr>
        <w:t>učí</w:t>
      </w:r>
      <w:r>
        <w:rPr>
          <w:spacing w:val="-2"/>
          <w:sz w:val="24"/>
        </w:rPr>
        <w:t xml:space="preserve"> </w:t>
      </w:r>
      <w:r>
        <w:rPr>
          <w:sz w:val="24"/>
        </w:rPr>
        <w:t>žáky</w:t>
      </w:r>
      <w:r>
        <w:rPr>
          <w:spacing w:val="-6"/>
          <w:sz w:val="24"/>
        </w:rPr>
        <w:t xml:space="preserve"> </w:t>
      </w:r>
      <w:r>
        <w:rPr>
          <w:sz w:val="24"/>
        </w:rPr>
        <w:t>používat</w:t>
      </w:r>
      <w:r>
        <w:rPr>
          <w:spacing w:val="-3"/>
          <w:sz w:val="24"/>
        </w:rPr>
        <w:t xml:space="preserve"> </w:t>
      </w:r>
      <w:r>
        <w:rPr>
          <w:sz w:val="24"/>
        </w:rPr>
        <w:t>digitální</w:t>
      </w:r>
      <w:r>
        <w:rPr>
          <w:spacing w:val="-2"/>
          <w:sz w:val="24"/>
        </w:rPr>
        <w:t xml:space="preserve"> </w:t>
      </w:r>
      <w:r>
        <w:rPr>
          <w:sz w:val="24"/>
        </w:rPr>
        <w:t>zařízení,</w:t>
      </w:r>
      <w:r>
        <w:rPr>
          <w:spacing w:val="-2"/>
          <w:sz w:val="24"/>
        </w:rPr>
        <w:t xml:space="preserve"> </w:t>
      </w:r>
      <w:r>
        <w:rPr>
          <w:sz w:val="24"/>
        </w:rPr>
        <w:t>aplikace</w:t>
      </w:r>
      <w:r>
        <w:rPr>
          <w:spacing w:val="-2"/>
          <w:sz w:val="24"/>
        </w:rPr>
        <w:t xml:space="preserve"> </w:t>
      </w:r>
      <w:r>
        <w:rPr>
          <w:sz w:val="24"/>
        </w:rPr>
        <w:t>a služby,</w:t>
      </w:r>
      <w:r>
        <w:rPr>
          <w:spacing w:val="-2"/>
          <w:sz w:val="24"/>
        </w:rPr>
        <w:t xml:space="preserve"> </w:t>
      </w:r>
      <w:r>
        <w:rPr>
          <w:sz w:val="24"/>
        </w:rPr>
        <w:t>které</w:t>
      </w:r>
      <w:r>
        <w:rPr>
          <w:spacing w:val="-4"/>
          <w:sz w:val="24"/>
        </w:rPr>
        <w:t xml:space="preserve"> </w:t>
      </w:r>
      <w:r>
        <w:rPr>
          <w:sz w:val="24"/>
        </w:rPr>
        <w:t>využívají</w:t>
      </w:r>
      <w:r>
        <w:rPr>
          <w:spacing w:val="-5"/>
          <w:sz w:val="24"/>
        </w:rPr>
        <w:t xml:space="preserve"> </w:t>
      </w:r>
      <w:r>
        <w:rPr>
          <w:sz w:val="24"/>
        </w:rPr>
        <w:t>nejen</w:t>
      </w:r>
      <w:r>
        <w:rPr>
          <w:spacing w:val="-5"/>
          <w:sz w:val="24"/>
        </w:rPr>
        <w:t xml:space="preserve"> </w:t>
      </w:r>
      <w:r>
        <w:rPr>
          <w:sz w:val="24"/>
        </w:rPr>
        <w:t>při</w:t>
      </w:r>
      <w:r>
        <w:rPr>
          <w:spacing w:val="-1"/>
          <w:sz w:val="24"/>
        </w:rPr>
        <w:t xml:space="preserve"> </w:t>
      </w:r>
      <w:r>
        <w:rPr>
          <w:sz w:val="24"/>
        </w:rPr>
        <w:t>výuce, ale i při zapojení do běžného života;</w:t>
      </w:r>
    </w:p>
    <w:p w14:paraId="515D3597" w14:textId="77777777" w:rsidR="00233FC0" w:rsidRDefault="00233FC0">
      <w:pPr>
        <w:spacing w:line="355" w:lineRule="auto"/>
        <w:rPr>
          <w:sz w:val="24"/>
        </w:rPr>
        <w:sectPr w:rsidR="00233FC0">
          <w:pgSz w:w="11910" w:h="16840"/>
          <w:pgMar w:top="1320" w:right="1280" w:bottom="1240" w:left="1180" w:header="0" w:footer="1046" w:gutter="0"/>
          <w:cols w:space="708"/>
        </w:sectPr>
      </w:pPr>
    </w:p>
    <w:p w14:paraId="515D3598" w14:textId="77777777" w:rsidR="00233FC0" w:rsidRDefault="00FB3855">
      <w:pPr>
        <w:pStyle w:val="Odstavecseseznamem"/>
        <w:numPr>
          <w:ilvl w:val="0"/>
          <w:numId w:val="344"/>
        </w:numPr>
        <w:tabs>
          <w:tab w:val="left" w:pos="955"/>
        </w:tabs>
        <w:spacing w:before="76" w:line="357" w:lineRule="auto"/>
        <w:ind w:left="955" w:right="793"/>
        <w:rPr>
          <w:sz w:val="24"/>
        </w:rPr>
      </w:pPr>
      <w:r>
        <w:rPr>
          <w:sz w:val="24"/>
        </w:rPr>
        <w:lastRenderedPageBreak/>
        <w:t>vede</w:t>
      </w:r>
      <w:r>
        <w:rPr>
          <w:spacing w:val="-1"/>
          <w:sz w:val="24"/>
        </w:rPr>
        <w:t xml:space="preserve"> </w:t>
      </w:r>
      <w:r>
        <w:rPr>
          <w:sz w:val="24"/>
        </w:rPr>
        <w:t>žáky</w:t>
      </w:r>
      <w:r>
        <w:rPr>
          <w:spacing w:val="-4"/>
          <w:sz w:val="24"/>
        </w:rPr>
        <w:t xml:space="preserve"> </w:t>
      </w:r>
      <w:r>
        <w:rPr>
          <w:sz w:val="24"/>
        </w:rPr>
        <w:t>k</w:t>
      </w:r>
      <w:r>
        <w:rPr>
          <w:spacing w:val="-2"/>
          <w:sz w:val="24"/>
        </w:rPr>
        <w:t xml:space="preserve"> </w:t>
      </w:r>
      <w:r>
        <w:rPr>
          <w:sz w:val="24"/>
        </w:rPr>
        <w:t>tomu,</w:t>
      </w:r>
      <w:r>
        <w:rPr>
          <w:spacing w:val="-2"/>
          <w:sz w:val="24"/>
        </w:rPr>
        <w:t xml:space="preserve"> </w:t>
      </w:r>
      <w:r>
        <w:rPr>
          <w:sz w:val="24"/>
        </w:rPr>
        <w:t>aby</w:t>
      </w:r>
      <w:r>
        <w:rPr>
          <w:spacing w:val="-2"/>
          <w:sz w:val="24"/>
        </w:rPr>
        <w:t xml:space="preserve"> </w:t>
      </w:r>
      <w:r>
        <w:rPr>
          <w:sz w:val="24"/>
        </w:rPr>
        <w:t>samostatně</w:t>
      </w:r>
      <w:r>
        <w:rPr>
          <w:spacing w:val="-4"/>
          <w:sz w:val="24"/>
        </w:rPr>
        <w:t xml:space="preserve"> </w:t>
      </w:r>
      <w:r>
        <w:rPr>
          <w:sz w:val="24"/>
        </w:rPr>
        <w:t>dokázali</w:t>
      </w:r>
      <w:r>
        <w:rPr>
          <w:spacing w:val="-5"/>
          <w:sz w:val="24"/>
        </w:rPr>
        <w:t xml:space="preserve"> </w:t>
      </w:r>
      <w:r>
        <w:rPr>
          <w:sz w:val="24"/>
        </w:rPr>
        <w:t>rozhodnout,</w:t>
      </w:r>
      <w:r>
        <w:rPr>
          <w:spacing w:val="-5"/>
          <w:sz w:val="24"/>
        </w:rPr>
        <w:t xml:space="preserve"> </w:t>
      </w:r>
      <w:r>
        <w:rPr>
          <w:sz w:val="24"/>
        </w:rPr>
        <w:t>které</w:t>
      </w:r>
      <w:r>
        <w:rPr>
          <w:spacing w:val="-4"/>
          <w:sz w:val="24"/>
        </w:rPr>
        <w:t xml:space="preserve"> </w:t>
      </w:r>
      <w:r>
        <w:rPr>
          <w:sz w:val="24"/>
        </w:rPr>
        <w:t>technologie</w:t>
      </w:r>
      <w:r>
        <w:rPr>
          <w:spacing w:val="-4"/>
          <w:sz w:val="24"/>
        </w:rPr>
        <w:t xml:space="preserve"> </w:t>
      </w:r>
      <w:r>
        <w:rPr>
          <w:sz w:val="24"/>
        </w:rPr>
        <w:t>jsou potřeba k vyřešení daného problému;</w:t>
      </w:r>
    </w:p>
    <w:p w14:paraId="515D3599" w14:textId="77777777" w:rsidR="00233FC0" w:rsidRDefault="00FB3855">
      <w:pPr>
        <w:pStyle w:val="Odstavecseseznamem"/>
        <w:numPr>
          <w:ilvl w:val="0"/>
          <w:numId w:val="344"/>
        </w:numPr>
        <w:tabs>
          <w:tab w:val="left" w:pos="955"/>
        </w:tabs>
        <w:spacing w:before="6" w:line="355" w:lineRule="auto"/>
        <w:ind w:left="955" w:right="270"/>
        <w:rPr>
          <w:sz w:val="24"/>
        </w:rPr>
      </w:pPr>
      <w:r>
        <w:rPr>
          <w:sz w:val="24"/>
        </w:rPr>
        <w:t>učí</w:t>
      </w:r>
      <w:r>
        <w:rPr>
          <w:spacing w:val="-2"/>
          <w:sz w:val="24"/>
        </w:rPr>
        <w:t xml:space="preserve"> </w:t>
      </w:r>
      <w:r>
        <w:rPr>
          <w:sz w:val="24"/>
        </w:rPr>
        <w:t>žáky</w:t>
      </w:r>
      <w:r>
        <w:rPr>
          <w:spacing w:val="-6"/>
          <w:sz w:val="24"/>
        </w:rPr>
        <w:t xml:space="preserve"> </w:t>
      </w:r>
      <w:r>
        <w:rPr>
          <w:sz w:val="24"/>
        </w:rPr>
        <w:t>získávat,</w:t>
      </w:r>
      <w:r>
        <w:rPr>
          <w:spacing w:val="-5"/>
          <w:sz w:val="24"/>
        </w:rPr>
        <w:t xml:space="preserve"> </w:t>
      </w:r>
      <w:r>
        <w:rPr>
          <w:sz w:val="24"/>
        </w:rPr>
        <w:t>vyhledávat,</w:t>
      </w:r>
      <w:r>
        <w:rPr>
          <w:spacing w:val="-2"/>
          <w:sz w:val="24"/>
        </w:rPr>
        <w:t xml:space="preserve"> </w:t>
      </w:r>
      <w:r>
        <w:rPr>
          <w:sz w:val="24"/>
        </w:rPr>
        <w:t>spravovat</w:t>
      </w:r>
      <w:r>
        <w:rPr>
          <w:spacing w:val="-3"/>
          <w:sz w:val="24"/>
        </w:rPr>
        <w:t xml:space="preserve"> </w:t>
      </w:r>
      <w:r>
        <w:rPr>
          <w:sz w:val="24"/>
        </w:rPr>
        <w:t>a</w:t>
      </w:r>
      <w:r>
        <w:rPr>
          <w:spacing w:val="-2"/>
          <w:sz w:val="24"/>
        </w:rPr>
        <w:t xml:space="preserve"> </w:t>
      </w:r>
      <w:r>
        <w:rPr>
          <w:sz w:val="24"/>
        </w:rPr>
        <w:t>sdílet</w:t>
      </w:r>
      <w:r>
        <w:rPr>
          <w:spacing w:val="-4"/>
          <w:sz w:val="24"/>
        </w:rPr>
        <w:t xml:space="preserve"> </w:t>
      </w:r>
      <w:r>
        <w:rPr>
          <w:sz w:val="24"/>
        </w:rPr>
        <w:t>data,</w:t>
      </w:r>
      <w:r>
        <w:rPr>
          <w:spacing w:val="-2"/>
          <w:sz w:val="24"/>
        </w:rPr>
        <w:t xml:space="preserve"> </w:t>
      </w:r>
      <w:r>
        <w:rPr>
          <w:sz w:val="24"/>
        </w:rPr>
        <w:t>informace</w:t>
      </w:r>
      <w:r>
        <w:rPr>
          <w:spacing w:val="-4"/>
          <w:sz w:val="24"/>
        </w:rPr>
        <w:t xml:space="preserve"> </w:t>
      </w:r>
      <w:r>
        <w:rPr>
          <w:sz w:val="24"/>
        </w:rPr>
        <w:t>nebo</w:t>
      </w:r>
      <w:r>
        <w:rPr>
          <w:spacing w:val="-4"/>
          <w:sz w:val="24"/>
        </w:rPr>
        <w:t xml:space="preserve"> </w:t>
      </w:r>
      <w:r>
        <w:rPr>
          <w:sz w:val="24"/>
        </w:rPr>
        <w:t>digitální</w:t>
      </w:r>
      <w:r>
        <w:rPr>
          <w:spacing w:val="-1"/>
          <w:sz w:val="24"/>
        </w:rPr>
        <w:t xml:space="preserve"> </w:t>
      </w:r>
      <w:r>
        <w:rPr>
          <w:sz w:val="24"/>
        </w:rPr>
        <w:t>obsah a používat k tomu správné postupy, způsoby a prostředky;</w:t>
      </w:r>
    </w:p>
    <w:p w14:paraId="515D359A" w14:textId="77777777" w:rsidR="00233FC0" w:rsidRDefault="00FB3855">
      <w:pPr>
        <w:pStyle w:val="Odstavecseseznamem"/>
        <w:numPr>
          <w:ilvl w:val="0"/>
          <w:numId w:val="344"/>
        </w:numPr>
        <w:tabs>
          <w:tab w:val="left" w:pos="955"/>
        </w:tabs>
        <w:spacing w:before="10" w:line="357" w:lineRule="auto"/>
        <w:ind w:left="955" w:right="204"/>
        <w:rPr>
          <w:sz w:val="24"/>
        </w:rPr>
      </w:pPr>
      <w:r>
        <w:rPr>
          <w:sz w:val="24"/>
        </w:rPr>
        <w:t>učí</w:t>
      </w:r>
      <w:r>
        <w:rPr>
          <w:spacing w:val="-3"/>
          <w:sz w:val="24"/>
        </w:rPr>
        <w:t xml:space="preserve"> </w:t>
      </w:r>
      <w:r>
        <w:rPr>
          <w:sz w:val="24"/>
        </w:rPr>
        <w:t>žáky</w:t>
      </w:r>
      <w:r>
        <w:rPr>
          <w:spacing w:val="-7"/>
          <w:sz w:val="24"/>
        </w:rPr>
        <w:t xml:space="preserve"> </w:t>
      </w:r>
      <w:r>
        <w:rPr>
          <w:sz w:val="24"/>
        </w:rPr>
        <w:t>vytvářet</w:t>
      </w:r>
      <w:r>
        <w:rPr>
          <w:spacing w:val="-2"/>
          <w:sz w:val="24"/>
        </w:rPr>
        <w:t xml:space="preserve"> </w:t>
      </w:r>
      <w:r>
        <w:rPr>
          <w:sz w:val="24"/>
        </w:rPr>
        <w:t>a</w:t>
      </w:r>
      <w:r>
        <w:rPr>
          <w:spacing w:val="-6"/>
          <w:sz w:val="24"/>
        </w:rPr>
        <w:t xml:space="preserve"> </w:t>
      </w:r>
      <w:r>
        <w:rPr>
          <w:sz w:val="24"/>
        </w:rPr>
        <w:t>upravovat</w:t>
      </w:r>
      <w:r>
        <w:rPr>
          <w:spacing w:val="-4"/>
          <w:sz w:val="24"/>
        </w:rPr>
        <w:t xml:space="preserve"> </w:t>
      </w:r>
      <w:r>
        <w:rPr>
          <w:sz w:val="24"/>
        </w:rPr>
        <w:t>digitální</w:t>
      </w:r>
      <w:r>
        <w:rPr>
          <w:spacing w:val="-3"/>
          <w:sz w:val="24"/>
        </w:rPr>
        <w:t xml:space="preserve"> </w:t>
      </w:r>
      <w:r>
        <w:rPr>
          <w:sz w:val="24"/>
        </w:rPr>
        <w:t>obsah,</w:t>
      </w:r>
      <w:r>
        <w:rPr>
          <w:spacing w:val="-3"/>
          <w:sz w:val="24"/>
        </w:rPr>
        <w:t xml:space="preserve"> </w:t>
      </w:r>
      <w:r>
        <w:rPr>
          <w:sz w:val="24"/>
        </w:rPr>
        <w:t>kombinovat</w:t>
      </w:r>
      <w:r>
        <w:rPr>
          <w:spacing w:val="-2"/>
          <w:sz w:val="24"/>
        </w:rPr>
        <w:t xml:space="preserve"> </w:t>
      </w:r>
      <w:r>
        <w:rPr>
          <w:sz w:val="24"/>
        </w:rPr>
        <w:t>různé</w:t>
      </w:r>
      <w:r>
        <w:rPr>
          <w:spacing w:val="-3"/>
          <w:sz w:val="24"/>
        </w:rPr>
        <w:t xml:space="preserve"> </w:t>
      </w:r>
      <w:r>
        <w:rPr>
          <w:sz w:val="24"/>
        </w:rPr>
        <w:t>formáty</w:t>
      </w:r>
      <w:r>
        <w:rPr>
          <w:spacing w:val="-3"/>
          <w:sz w:val="24"/>
        </w:rPr>
        <w:t xml:space="preserve"> </w:t>
      </w:r>
      <w:r>
        <w:rPr>
          <w:sz w:val="24"/>
        </w:rPr>
        <w:t>a</w:t>
      </w:r>
      <w:r>
        <w:rPr>
          <w:spacing w:val="-5"/>
          <w:sz w:val="24"/>
        </w:rPr>
        <w:t xml:space="preserve"> </w:t>
      </w:r>
      <w:r>
        <w:rPr>
          <w:sz w:val="24"/>
        </w:rPr>
        <w:t>vyjadřovat se i pomocí digitálních prostředků;</w:t>
      </w:r>
    </w:p>
    <w:p w14:paraId="515D359B" w14:textId="77777777" w:rsidR="00233FC0" w:rsidRDefault="00FB3855">
      <w:pPr>
        <w:pStyle w:val="Odstavecseseznamem"/>
        <w:numPr>
          <w:ilvl w:val="0"/>
          <w:numId w:val="344"/>
        </w:numPr>
        <w:tabs>
          <w:tab w:val="left" w:pos="955"/>
        </w:tabs>
        <w:spacing w:before="7" w:line="357" w:lineRule="auto"/>
        <w:ind w:left="955" w:right="691"/>
        <w:jc w:val="both"/>
        <w:rPr>
          <w:sz w:val="24"/>
        </w:rPr>
      </w:pPr>
      <w:r>
        <w:rPr>
          <w:sz w:val="24"/>
        </w:rPr>
        <w:t>vede</w:t>
      </w:r>
      <w:r>
        <w:rPr>
          <w:spacing w:val="-1"/>
          <w:sz w:val="24"/>
        </w:rPr>
        <w:t xml:space="preserve"> </w:t>
      </w:r>
      <w:r>
        <w:rPr>
          <w:sz w:val="24"/>
        </w:rPr>
        <w:t>žáky</w:t>
      </w:r>
      <w:r>
        <w:rPr>
          <w:spacing w:val="-4"/>
          <w:sz w:val="24"/>
        </w:rPr>
        <w:t xml:space="preserve"> </w:t>
      </w:r>
      <w:r>
        <w:rPr>
          <w:sz w:val="24"/>
        </w:rPr>
        <w:t>k</w:t>
      </w:r>
      <w:r>
        <w:rPr>
          <w:spacing w:val="-2"/>
          <w:sz w:val="24"/>
        </w:rPr>
        <w:t xml:space="preserve"> </w:t>
      </w:r>
      <w:r>
        <w:rPr>
          <w:sz w:val="24"/>
        </w:rPr>
        <w:t>tomu,</w:t>
      </w:r>
      <w:r>
        <w:rPr>
          <w:spacing w:val="-2"/>
          <w:sz w:val="24"/>
        </w:rPr>
        <w:t xml:space="preserve"> </w:t>
      </w:r>
      <w:r>
        <w:rPr>
          <w:sz w:val="24"/>
        </w:rPr>
        <w:t>aby</w:t>
      </w:r>
      <w:r>
        <w:rPr>
          <w:spacing w:val="-2"/>
          <w:sz w:val="24"/>
        </w:rPr>
        <w:t xml:space="preserve"> </w:t>
      </w:r>
      <w:r>
        <w:rPr>
          <w:sz w:val="24"/>
        </w:rPr>
        <w:t>dokázali</w:t>
      </w:r>
      <w:r>
        <w:rPr>
          <w:spacing w:val="-2"/>
          <w:sz w:val="24"/>
        </w:rPr>
        <w:t xml:space="preserve"> </w:t>
      </w:r>
      <w:r>
        <w:rPr>
          <w:sz w:val="24"/>
        </w:rPr>
        <w:t>využívat</w:t>
      </w:r>
      <w:r>
        <w:rPr>
          <w:spacing w:val="-3"/>
          <w:sz w:val="24"/>
        </w:rPr>
        <w:t xml:space="preserve"> </w:t>
      </w:r>
      <w:r>
        <w:rPr>
          <w:sz w:val="24"/>
        </w:rPr>
        <w:t>digitální</w:t>
      </w:r>
      <w:r>
        <w:rPr>
          <w:spacing w:val="-4"/>
          <w:sz w:val="24"/>
        </w:rPr>
        <w:t xml:space="preserve"> </w:t>
      </w:r>
      <w:r>
        <w:rPr>
          <w:sz w:val="24"/>
        </w:rPr>
        <w:t>technologie</w:t>
      </w:r>
      <w:r>
        <w:rPr>
          <w:spacing w:val="-4"/>
          <w:sz w:val="24"/>
        </w:rPr>
        <w:t xml:space="preserve"> </w:t>
      </w:r>
      <w:r>
        <w:rPr>
          <w:sz w:val="24"/>
        </w:rPr>
        <w:t>k</w:t>
      </w:r>
      <w:r>
        <w:rPr>
          <w:spacing w:val="-2"/>
          <w:sz w:val="24"/>
        </w:rPr>
        <w:t xml:space="preserve"> </w:t>
      </w:r>
      <w:r>
        <w:rPr>
          <w:sz w:val="24"/>
        </w:rPr>
        <w:t>usnadnění</w:t>
      </w:r>
      <w:r>
        <w:rPr>
          <w:spacing w:val="-4"/>
          <w:sz w:val="24"/>
        </w:rPr>
        <w:t xml:space="preserve"> </w:t>
      </w:r>
      <w:r>
        <w:rPr>
          <w:sz w:val="24"/>
        </w:rPr>
        <w:t>práce, zautomatizovali se rutinní činnosti, zefektivnili nebo zjednodušili si své</w:t>
      </w:r>
      <w:r>
        <w:rPr>
          <w:spacing w:val="-1"/>
          <w:sz w:val="24"/>
        </w:rPr>
        <w:t xml:space="preserve"> </w:t>
      </w:r>
      <w:r>
        <w:rPr>
          <w:sz w:val="24"/>
        </w:rPr>
        <w:t>pracovní postupy a tím zkvalitnili výsledky své práce;</w:t>
      </w:r>
    </w:p>
    <w:p w14:paraId="515D359C" w14:textId="77777777" w:rsidR="00233FC0" w:rsidRDefault="00FB3855">
      <w:pPr>
        <w:pStyle w:val="Odstavecseseznamem"/>
        <w:numPr>
          <w:ilvl w:val="0"/>
          <w:numId w:val="344"/>
        </w:numPr>
        <w:tabs>
          <w:tab w:val="left" w:pos="955"/>
        </w:tabs>
        <w:spacing w:before="9" w:line="357" w:lineRule="auto"/>
        <w:ind w:left="955" w:right="279"/>
        <w:rPr>
          <w:sz w:val="24"/>
        </w:rPr>
      </w:pPr>
      <w:r>
        <w:rPr>
          <w:sz w:val="24"/>
        </w:rPr>
        <w:t>učí</w:t>
      </w:r>
      <w:r>
        <w:rPr>
          <w:spacing w:val="-2"/>
          <w:sz w:val="24"/>
        </w:rPr>
        <w:t xml:space="preserve"> </w:t>
      </w:r>
      <w:r>
        <w:rPr>
          <w:sz w:val="24"/>
        </w:rPr>
        <w:t>žáky,</w:t>
      </w:r>
      <w:r>
        <w:rPr>
          <w:spacing w:val="-2"/>
          <w:sz w:val="24"/>
        </w:rPr>
        <w:t xml:space="preserve"> </w:t>
      </w:r>
      <w:r>
        <w:rPr>
          <w:sz w:val="24"/>
        </w:rPr>
        <w:t>jaký</w:t>
      </w:r>
      <w:r>
        <w:rPr>
          <w:spacing w:val="-6"/>
          <w:sz w:val="24"/>
        </w:rPr>
        <w:t xml:space="preserve"> </w:t>
      </w:r>
      <w:r>
        <w:rPr>
          <w:sz w:val="24"/>
        </w:rPr>
        <w:t>význam</w:t>
      </w:r>
      <w:r>
        <w:rPr>
          <w:spacing w:val="-5"/>
          <w:sz w:val="24"/>
        </w:rPr>
        <w:t xml:space="preserve"> </w:t>
      </w:r>
      <w:r>
        <w:rPr>
          <w:sz w:val="24"/>
        </w:rPr>
        <w:t>mají digitální</w:t>
      </w:r>
      <w:r>
        <w:rPr>
          <w:spacing w:val="-5"/>
          <w:sz w:val="24"/>
        </w:rPr>
        <w:t xml:space="preserve"> </w:t>
      </w:r>
      <w:r>
        <w:rPr>
          <w:sz w:val="24"/>
        </w:rPr>
        <w:t>technologie</w:t>
      </w:r>
      <w:r>
        <w:rPr>
          <w:spacing w:val="-4"/>
          <w:sz w:val="24"/>
        </w:rPr>
        <w:t xml:space="preserve"> </w:t>
      </w:r>
      <w:r>
        <w:rPr>
          <w:sz w:val="24"/>
        </w:rPr>
        <w:t>pro lidskou</w:t>
      </w:r>
      <w:r>
        <w:rPr>
          <w:spacing w:val="-4"/>
          <w:sz w:val="24"/>
        </w:rPr>
        <w:t xml:space="preserve"> </w:t>
      </w:r>
      <w:r>
        <w:rPr>
          <w:sz w:val="24"/>
        </w:rPr>
        <w:t>společnost,</w:t>
      </w:r>
      <w:r>
        <w:rPr>
          <w:spacing w:val="-5"/>
          <w:sz w:val="24"/>
        </w:rPr>
        <w:t xml:space="preserve"> </w:t>
      </w:r>
      <w:r>
        <w:rPr>
          <w:sz w:val="24"/>
        </w:rPr>
        <w:t>seznamuje</w:t>
      </w:r>
      <w:r>
        <w:rPr>
          <w:spacing w:val="-4"/>
          <w:sz w:val="24"/>
        </w:rPr>
        <w:t xml:space="preserve"> </w:t>
      </w:r>
      <w:r>
        <w:rPr>
          <w:sz w:val="24"/>
        </w:rPr>
        <w:t>je s novými technologiemi a vede je k tomu, aby dokázali kriticky zhodnotit jejich přínosy a možná rizika jejich užívání;</w:t>
      </w:r>
    </w:p>
    <w:p w14:paraId="515D359D" w14:textId="77777777" w:rsidR="00233FC0" w:rsidRDefault="00FB3855">
      <w:pPr>
        <w:pStyle w:val="Odstavecseseznamem"/>
        <w:numPr>
          <w:ilvl w:val="0"/>
          <w:numId w:val="344"/>
        </w:numPr>
        <w:tabs>
          <w:tab w:val="left" w:pos="955"/>
        </w:tabs>
        <w:spacing w:before="7" w:line="357" w:lineRule="auto"/>
        <w:ind w:left="955" w:right="288"/>
        <w:rPr>
          <w:sz w:val="24"/>
        </w:rPr>
      </w:pPr>
      <w:r>
        <w:rPr>
          <w:sz w:val="24"/>
        </w:rPr>
        <w:t>vede</w:t>
      </w:r>
      <w:r>
        <w:rPr>
          <w:spacing w:val="-3"/>
          <w:sz w:val="24"/>
        </w:rPr>
        <w:t xml:space="preserve"> </w:t>
      </w:r>
      <w:r>
        <w:rPr>
          <w:sz w:val="24"/>
        </w:rPr>
        <w:t>žáky</w:t>
      </w:r>
      <w:r>
        <w:rPr>
          <w:spacing w:val="-6"/>
          <w:sz w:val="24"/>
        </w:rPr>
        <w:t xml:space="preserve"> </w:t>
      </w:r>
      <w:r>
        <w:rPr>
          <w:sz w:val="24"/>
        </w:rPr>
        <w:t>k</w:t>
      </w:r>
      <w:r>
        <w:rPr>
          <w:spacing w:val="-4"/>
          <w:sz w:val="24"/>
        </w:rPr>
        <w:t xml:space="preserve"> </w:t>
      </w:r>
      <w:r>
        <w:rPr>
          <w:sz w:val="24"/>
        </w:rPr>
        <w:t>tomu,</w:t>
      </w:r>
      <w:r>
        <w:rPr>
          <w:spacing w:val="-4"/>
          <w:sz w:val="24"/>
        </w:rPr>
        <w:t xml:space="preserve"> </w:t>
      </w:r>
      <w:r>
        <w:rPr>
          <w:sz w:val="24"/>
        </w:rPr>
        <w:t>aby</w:t>
      </w:r>
      <w:r>
        <w:rPr>
          <w:spacing w:val="-4"/>
          <w:sz w:val="24"/>
        </w:rPr>
        <w:t xml:space="preserve"> </w:t>
      </w:r>
      <w:r>
        <w:rPr>
          <w:sz w:val="24"/>
        </w:rPr>
        <w:t>dokázali</w:t>
      </w:r>
      <w:r>
        <w:rPr>
          <w:spacing w:val="-4"/>
          <w:sz w:val="24"/>
        </w:rPr>
        <w:t xml:space="preserve"> </w:t>
      </w:r>
      <w:r>
        <w:rPr>
          <w:sz w:val="24"/>
        </w:rPr>
        <w:t>předcházet</w:t>
      </w:r>
      <w:r>
        <w:rPr>
          <w:spacing w:val="-3"/>
          <w:sz w:val="24"/>
        </w:rPr>
        <w:t xml:space="preserve"> </w:t>
      </w:r>
      <w:r>
        <w:rPr>
          <w:sz w:val="24"/>
        </w:rPr>
        <w:t>situacím</w:t>
      </w:r>
      <w:r>
        <w:rPr>
          <w:spacing w:val="-4"/>
          <w:sz w:val="24"/>
        </w:rPr>
        <w:t xml:space="preserve"> </w:t>
      </w:r>
      <w:r>
        <w:rPr>
          <w:sz w:val="24"/>
        </w:rPr>
        <w:t>ohrožujícím</w:t>
      </w:r>
      <w:r>
        <w:rPr>
          <w:spacing w:val="-4"/>
          <w:sz w:val="24"/>
        </w:rPr>
        <w:t xml:space="preserve"> </w:t>
      </w:r>
      <w:r>
        <w:rPr>
          <w:sz w:val="24"/>
        </w:rPr>
        <w:t>bezpečnost</w:t>
      </w:r>
      <w:r>
        <w:rPr>
          <w:spacing w:val="-3"/>
          <w:sz w:val="24"/>
        </w:rPr>
        <w:t xml:space="preserve"> </w:t>
      </w:r>
      <w:r>
        <w:rPr>
          <w:sz w:val="24"/>
        </w:rPr>
        <w:t>zařízení nebo dat, situacím, které mohou mít negativní dopad na jejich tělesné a duševní zdraví i zdraví ostatních;</w:t>
      </w:r>
    </w:p>
    <w:p w14:paraId="515D359E" w14:textId="77777777" w:rsidR="00233FC0" w:rsidRDefault="00FB3855">
      <w:pPr>
        <w:pStyle w:val="Odstavecseseznamem"/>
        <w:numPr>
          <w:ilvl w:val="0"/>
          <w:numId w:val="344"/>
        </w:numPr>
        <w:tabs>
          <w:tab w:val="left" w:pos="955"/>
        </w:tabs>
        <w:spacing w:before="7"/>
        <w:ind w:left="955" w:hanging="359"/>
        <w:rPr>
          <w:rFonts w:ascii="Symbol" w:hAnsi="Symbol"/>
          <w:sz w:val="28"/>
        </w:rPr>
      </w:pPr>
      <w:r>
        <w:rPr>
          <w:sz w:val="24"/>
        </w:rPr>
        <w:t>vede</w:t>
      </w:r>
      <w:r>
        <w:rPr>
          <w:spacing w:val="-2"/>
          <w:sz w:val="24"/>
        </w:rPr>
        <w:t xml:space="preserve"> </w:t>
      </w:r>
      <w:r>
        <w:rPr>
          <w:sz w:val="24"/>
        </w:rPr>
        <w:t>žáky,</w:t>
      </w:r>
      <w:r>
        <w:rPr>
          <w:spacing w:val="-3"/>
          <w:sz w:val="24"/>
        </w:rPr>
        <w:t xml:space="preserve"> </w:t>
      </w:r>
      <w:r>
        <w:rPr>
          <w:sz w:val="24"/>
        </w:rPr>
        <w:t>aby</w:t>
      </w:r>
      <w:r>
        <w:rPr>
          <w:spacing w:val="-2"/>
          <w:sz w:val="24"/>
        </w:rPr>
        <w:t xml:space="preserve"> </w:t>
      </w:r>
      <w:r>
        <w:rPr>
          <w:sz w:val="24"/>
        </w:rPr>
        <w:t>při</w:t>
      </w:r>
      <w:r>
        <w:rPr>
          <w:spacing w:val="1"/>
          <w:sz w:val="24"/>
        </w:rPr>
        <w:t xml:space="preserve"> </w:t>
      </w:r>
      <w:r>
        <w:rPr>
          <w:sz w:val="24"/>
        </w:rPr>
        <w:t>komunikaci nebo</w:t>
      </w:r>
      <w:r>
        <w:rPr>
          <w:spacing w:val="-1"/>
          <w:sz w:val="24"/>
        </w:rPr>
        <w:t xml:space="preserve"> </w:t>
      </w:r>
      <w:r>
        <w:rPr>
          <w:sz w:val="24"/>
        </w:rPr>
        <w:t>sdílení</w:t>
      </w:r>
      <w:r>
        <w:rPr>
          <w:spacing w:val="-3"/>
          <w:sz w:val="24"/>
        </w:rPr>
        <w:t xml:space="preserve"> </w:t>
      </w:r>
      <w:r>
        <w:rPr>
          <w:sz w:val="24"/>
        </w:rPr>
        <w:t>dat</w:t>
      </w:r>
      <w:r>
        <w:rPr>
          <w:spacing w:val="1"/>
          <w:sz w:val="24"/>
        </w:rPr>
        <w:t xml:space="preserve"> </w:t>
      </w:r>
      <w:r>
        <w:rPr>
          <w:sz w:val="24"/>
        </w:rPr>
        <w:t>v</w:t>
      </w:r>
      <w:r>
        <w:rPr>
          <w:spacing w:val="-2"/>
          <w:sz w:val="24"/>
        </w:rPr>
        <w:t xml:space="preserve"> </w:t>
      </w:r>
      <w:r>
        <w:rPr>
          <w:sz w:val="24"/>
        </w:rPr>
        <w:t>digitálním</w:t>
      </w:r>
      <w:r>
        <w:rPr>
          <w:spacing w:val="-3"/>
          <w:sz w:val="24"/>
        </w:rPr>
        <w:t xml:space="preserve"> </w:t>
      </w:r>
      <w:r>
        <w:rPr>
          <w:sz w:val="24"/>
        </w:rPr>
        <w:t>prostředí</w:t>
      </w:r>
      <w:r>
        <w:rPr>
          <w:spacing w:val="-3"/>
          <w:sz w:val="24"/>
        </w:rPr>
        <w:t xml:space="preserve"> </w:t>
      </w:r>
      <w:r>
        <w:rPr>
          <w:sz w:val="24"/>
        </w:rPr>
        <w:t>jednali</w:t>
      </w:r>
      <w:r>
        <w:rPr>
          <w:spacing w:val="3"/>
          <w:sz w:val="24"/>
        </w:rPr>
        <w:t xml:space="preserve"> </w:t>
      </w:r>
      <w:r>
        <w:rPr>
          <w:spacing w:val="-2"/>
          <w:sz w:val="24"/>
        </w:rPr>
        <w:t>eticky</w:t>
      </w:r>
      <w:r>
        <w:rPr>
          <w:rFonts w:ascii="Times New Roman" w:hAnsi="Times New Roman"/>
          <w:spacing w:val="-2"/>
          <w:sz w:val="28"/>
        </w:rPr>
        <w:t>.</w:t>
      </w:r>
    </w:p>
    <w:p w14:paraId="515D359F" w14:textId="77777777" w:rsidR="00233FC0" w:rsidRDefault="00233FC0">
      <w:pPr>
        <w:pStyle w:val="Zkladntext"/>
        <w:rPr>
          <w:rFonts w:ascii="Times New Roman"/>
        </w:rPr>
      </w:pPr>
    </w:p>
    <w:p w14:paraId="515D35A0" w14:textId="77777777" w:rsidR="00233FC0" w:rsidRDefault="00233FC0">
      <w:pPr>
        <w:pStyle w:val="Zkladntext"/>
        <w:spacing w:before="250"/>
        <w:rPr>
          <w:rFonts w:ascii="Times New Roman"/>
        </w:rPr>
      </w:pPr>
    </w:p>
    <w:p w14:paraId="515D35A1" w14:textId="77777777" w:rsidR="00233FC0" w:rsidRDefault="00FB3855">
      <w:pPr>
        <w:ind w:left="236"/>
        <w:rPr>
          <w:rFonts w:ascii="Cambria" w:hAnsi="Cambria"/>
          <w:b/>
          <w:i/>
          <w:sz w:val="24"/>
        </w:rPr>
      </w:pPr>
      <w:r>
        <w:rPr>
          <w:rFonts w:ascii="Cambria" w:hAnsi="Cambria"/>
          <w:b/>
          <w:i/>
          <w:color w:val="4F80BC"/>
          <w:sz w:val="24"/>
        </w:rPr>
        <w:t>Německý jazyk 7.</w:t>
      </w:r>
      <w:r>
        <w:rPr>
          <w:rFonts w:ascii="Cambria" w:hAnsi="Cambria"/>
          <w:b/>
          <w:i/>
          <w:color w:val="4F80BC"/>
          <w:spacing w:val="1"/>
          <w:sz w:val="24"/>
        </w:rPr>
        <w:t xml:space="preserve"> </w:t>
      </w:r>
      <w:r>
        <w:rPr>
          <w:rFonts w:ascii="Cambria" w:hAnsi="Cambria"/>
          <w:b/>
          <w:i/>
          <w:color w:val="4F80BC"/>
          <w:spacing w:val="-2"/>
          <w:sz w:val="24"/>
        </w:rPr>
        <w:t>ročník</w:t>
      </w:r>
    </w:p>
    <w:p w14:paraId="515D35A2"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5A7" w14:textId="77777777">
        <w:trPr>
          <w:trHeight w:val="683"/>
        </w:trPr>
        <w:tc>
          <w:tcPr>
            <w:tcW w:w="3070" w:type="dxa"/>
            <w:shd w:val="clear" w:color="auto" w:fill="DBE4F0"/>
          </w:tcPr>
          <w:p w14:paraId="515D35A3"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5A4"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5A5"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5A6"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5C2" w14:textId="77777777">
        <w:trPr>
          <w:trHeight w:val="4739"/>
        </w:trPr>
        <w:tc>
          <w:tcPr>
            <w:tcW w:w="3070" w:type="dxa"/>
          </w:tcPr>
          <w:p w14:paraId="515D35A8" w14:textId="77777777" w:rsidR="00233FC0" w:rsidRDefault="00FB3855">
            <w:pPr>
              <w:pStyle w:val="TableParagraph"/>
              <w:spacing w:line="292" w:lineRule="exact"/>
              <w:ind w:left="406" w:right="37"/>
              <w:jc w:val="center"/>
              <w:rPr>
                <w:b/>
                <w:sz w:val="24"/>
              </w:rPr>
            </w:pPr>
            <w:r>
              <w:rPr>
                <w:b/>
                <w:spacing w:val="-2"/>
                <w:sz w:val="24"/>
              </w:rPr>
              <w:t>POSLECH</w:t>
            </w:r>
          </w:p>
          <w:p w14:paraId="515D35A9" w14:textId="77777777" w:rsidR="00233FC0" w:rsidRDefault="00FB3855">
            <w:pPr>
              <w:pStyle w:val="TableParagraph"/>
              <w:ind w:left="403" w:right="37"/>
              <w:jc w:val="center"/>
              <w:rPr>
                <w:b/>
                <w:sz w:val="24"/>
              </w:rPr>
            </w:pPr>
            <w:r>
              <w:rPr>
                <w:b/>
                <w:sz w:val="24"/>
              </w:rPr>
              <w:t xml:space="preserve">S </w:t>
            </w:r>
            <w:r>
              <w:rPr>
                <w:b/>
                <w:spacing w:val="-2"/>
                <w:sz w:val="24"/>
              </w:rPr>
              <w:t>POROZUMĚNÍM</w:t>
            </w:r>
          </w:p>
          <w:p w14:paraId="515D35AA" w14:textId="77777777" w:rsidR="00233FC0" w:rsidRDefault="00233FC0">
            <w:pPr>
              <w:pStyle w:val="TableParagraph"/>
              <w:spacing w:before="11"/>
              <w:rPr>
                <w:rFonts w:ascii="Cambria"/>
                <w:b/>
                <w:i/>
                <w:sz w:val="24"/>
              </w:rPr>
            </w:pPr>
          </w:p>
          <w:p w14:paraId="515D35AB" w14:textId="77777777" w:rsidR="00233FC0" w:rsidRDefault="00FB3855">
            <w:pPr>
              <w:pStyle w:val="TableParagraph"/>
              <w:numPr>
                <w:ilvl w:val="0"/>
                <w:numId w:val="343"/>
              </w:numPr>
              <w:tabs>
                <w:tab w:val="left" w:pos="234"/>
              </w:tabs>
              <w:ind w:right="232" w:firstLine="0"/>
              <w:rPr>
                <w:sz w:val="24"/>
              </w:rPr>
            </w:pPr>
            <w:r>
              <w:rPr>
                <w:sz w:val="24"/>
              </w:rPr>
              <w:t>Rozumí jednoduchým pokynům a</w:t>
            </w:r>
            <w:r>
              <w:rPr>
                <w:spacing w:val="-3"/>
                <w:sz w:val="24"/>
              </w:rPr>
              <w:t xml:space="preserve"> </w:t>
            </w:r>
            <w:r>
              <w:rPr>
                <w:sz w:val="24"/>
              </w:rPr>
              <w:t>otázkám</w:t>
            </w:r>
            <w:r>
              <w:rPr>
                <w:spacing w:val="-2"/>
                <w:sz w:val="24"/>
              </w:rPr>
              <w:t xml:space="preserve"> </w:t>
            </w:r>
            <w:r>
              <w:rPr>
                <w:sz w:val="24"/>
              </w:rPr>
              <w:t>učitele pronášeným pomalu a srozumitelně,</w:t>
            </w:r>
            <w:r>
              <w:rPr>
                <w:spacing w:val="-11"/>
                <w:sz w:val="24"/>
              </w:rPr>
              <w:t xml:space="preserve"> </w:t>
            </w:r>
            <w:r>
              <w:rPr>
                <w:sz w:val="24"/>
              </w:rPr>
              <w:t>reaguje</w:t>
            </w:r>
            <w:r>
              <w:rPr>
                <w:spacing w:val="-13"/>
                <w:sz w:val="24"/>
              </w:rPr>
              <w:t xml:space="preserve"> </w:t>
            </w:r>
            <w:r>
              <w:rPr>
                <w:sz w:val="24"/>
              </w:rPr>
              <w:t>na</w:t>
            </w:r>
            <w:r>
              <w:rPr>
                <w:spacing w:val="-11"/>
                <w:sz w:val="24"/>
              </w:rPr>
              <w:t xml:space="preserve"> </w:t>
            </w:r>
            <w:r>
              <w:rPr>
                <w:sz w:val="24"/>
              </w:rPr>
              <w:t>ně</w:t>
            </w:r>
          </w:p>
          <w:p w14:paraId="515D35AC" w14:textId="77777777" w:rsidR="00233FC0" w:rsidRDefault="00233FC0">
            <w:pPr>
              <w:pStyle w:val="TableParagraph"/>
              <w:spacing w:before="13"/>
              <w:rPr>
                <w:rFonts w:ascii="Cambria"/>
                <w:b/>
                <w:i/>
                <w:sz w:val="24"/>
              </w:rPr>
            </w:pPr>
          </w:p>
          <w:p w14:paraId="515D35AD" w14:textId="77777777" w:rsidR="00233FC0" w:rsidRDefault="00FB3855">
            <w:pPr>
              <w:pStyle w:val="TableParagraph"/>
              <w:numPr>
                <w:ilvl w:val="0"/>
                <w:numId w:val="343"/>
              </w:numPr>
              <w:tabs>
                <w:tab w:val="left" w:pos="234"/>
              </w:tabs>
              <w:ind w:right="767" w:firstLine="0"/>
              <w:rPr>
                <w:sz w:val="24"/>
              </w:rPr>
            </w:pPr>
            <w:r>
              <w:rPr>
                <w:sz w:val="24"/>
              </w:rPr>
              <w:t>Rozumí slovům a jednoduchým větám pronášeným</w:t>
            </w:r>
            <w:r>
              <w:rPr>
                <w:spacing w:val="-14"/>
                <w:sz w:val="24"/>
              </w:rPr>
              <w:t xml:space="preserve"> </w:t>
            </w:r>
            <w:r>
              <w:rPr>
                <w:sz w:val="24"/>
              </w:rPr>
              <w:t>pomalu</w:t>
            </w:r>
            <w:r>
              <w:rPr>
                <w:spacing w:val="-14"/>
                <w:sz w:val="24"/>
              </w:rPr>
              <w:t xml:space="preserve"> </w:t>
            </w:r>
            <w:r>
              <w:rPr>
                <w:sz w:val="24"/>
              </w:rPr>
              <w:t>a zřetelně a týkají se osvojovaných témat, zejména pokud má</w:t>
            </w:r>
          </w:p>
          <w:p w14:paraId="515D35AE" w14:textId="77777777" w:rsidR="00233FC0" w:rsidRDefault="00FB3855">
            <w:pPr>
              <w:pStyle w:val="TableParagraph"/>
              <w:spacing w:line="292" w:lineRule="exact"/>
              <w:ind w:left="107"/>
              <w:rPr>
                <w:sz w:val="24"/>
              </w:rPr>
            </w:pPr>
            <w:r>
              <w:rPr>
                <w:sz w:val="24"/>
              </w:rPr>
              <w:t>k</w:t>
            </w:r>
            <w:r>
              <w:rPr>
                <w:spacing w:val="-2"/>
                <w:sz w:val="24"/>
              </w:rPr>
              <w:t xml:space="preserve"> </w:t>
            </w:r>
            <w:r>
              <w:rPr>
                <w:sz w:val="24"/>
              </w:rPr>
              <w:t>dispozici</w:t>
            </w:r>
            <w:r>
              <w:rPr>
                <w:spacing w:val="-2"/>
                <w:sz w:val="24"/>
              </w:rPr>
              <w:t xml:space="preserve"> </w:t>
            </w:r>
            <w:r>
              <w:rPr>
                <w:sz w:val="24"/>
              </w:rPr>
              <w:t>vizuální</w:t>
            </w:r>
            <w:r>
              <w:rPr>
                <w:spacing w:val="1"/>
                <w:sz w:val="24"/>
              </w:rPr>
              <w:t xml:space="preserve"> </w:t>
            </w:r>
            <w:r>
              <w:rPr>
                <w:spacing w:val="-4"/>
                <w:sz w:val="24"/>
              </w:rPr>
              <w:t>oporu</w:t>
            </w:r>
          </w:p>
        </w:tc>
        <w:tc>
          <w:tcPr>
            <w:tcW w:w="3072" w:type="dxa"/>
          </w:tcPr>
          <w:p w14:paraId="515D35AF" w14:textId="77777777" w:rsidR="00233FC0" w:rsidRDefault="00233FC0">
            <w:pPr>
              <w:pStyle w:val="TableParagraph"/>
              <w:spacing w:before="10"/>
              <w:rPr>
                <w:rFonts w:ascii="Cambria"/>
                <w:b/>
                <w:i/>
                <w:sz w:val="24"/>
              </w:rPr>
            </w:pPr>
          </w:p>
          <w:p w14:paraId="515D35B0" w14:textId="77777777" w:rsidR="00233FC0" w:rsidRDefault="00FB3855">
            <w:pPr>
              <w:pStyle w:val="TableParagraph"/>
              <w:ind w:left="109"/>
              <w:rPr>
                <w:sz w:val="24"/>
              </w:rPr>
            </w:pPr>
            <w:r>
              <w:rPr>
                <w:sz w:val="24"/>
              </w:rPr>
              <w:t>Základní</w:t>
            </w:r>
            <w:r>
              <w:rPr>
                <w:spacing w:val="-11"/>
                <w:sz w:val="24"/>
              </w:rPr>
              <w:t xml:space="preserve"> </w:t>
            </w:r>
            <w:r>
              <w:rPr>
                <w:sz w:val="24"/>
              </w:rPr>
              <w:t>pravidla</w:t>
            </w:r>
            <w:r>
              <w:rPr>
                <w:spacing w:val="-14"/>
                <w:sz w:val="24"/>
              </w:rPr>
              <w:t xml:space="preserve"> </w:t>
            </w:r>
            <w:r>
              <w:rPr>
                <w:sz w:val="24"/>
              </w:rPr>
              <w:t>fonetiky</w:t>
            </w:r>
            <w:r>
              <w:rPr>
                <w:spacing w:val="-13"/>
                <w:sz w:val="24"/>
              </w:rPr>
              <w:t xml:space="preserve"> </w:t>
            </w:r>
            <w:r>
              <w:rPr>
                <w:sz w:val="24"/>
              </w:rPr>
              <w:t>– zvuková a grafická podoba jazyka - fonetické znaky (pasivně), základní výslovnostní návyky, vztah mezi zvukovou a grafickou podobou slov</w:t>
            </w:r>
          </w:p>
          <w:p w14:paraId="515D35B1" w14:textId="77777777" w:rsidR="00233FC0" w:rsidRDefault="00233FC0">
            <w:pPr>
              <w:pStyle w:val="TableParagraph"/>
              <w:spacing w:before="13"/>
              <w:rPr>
                <w:rFonts w:ascii="Cambria"/>
                <w:b/>
                <w:i/>
                <w:sz w:val="24"/>
              </w:rPr>
            </w:pPr>
          </w:p>
          <w:p w14:paraId="515D35B2" w14:textId="77777777" w:rsidR="00233FC0" w:rsidRDefault="00FB3855">
            <w:pPr>
              <w:pStyle w:val="TableParagraph"/>
              <w:spacing w:line="292" w:lineRule="exact"/>
              <w:ind w:left="109"/>
              <w:rPr>
                <w:b/>
                <w:sz w:val="24"/>
              </w:rPr>
            </w:pPr>
            <w:r>
              <w:rPr>
                <w:b/>
                <w:sz w:val="24"/>
              </w:rPr>
              <w:t>Lekce</w:t>
            </w:r>
            <w:r>
              <w:rPr>
                <w:b/>
                <w:spacing w:val="1"/>
                <w:sz w:val="24"/>
              </w:rPr>
              <w:t xml:space="preserve"> </w:t>
            </w:r>
            <w:r>
              <w:rPr>
                <w:b/>
                <w:sz w:val="24"/>
              </w:rPr>
              <w:t>0 -1/I</w:t>
            </w:r>
            <w:r>
              <w:rPr>
                <w:b/>
                <w:spacing w:val="-2"/>
                <w:sz w:val="24"/>
              </w:rPr>
              <w:t xml:space="preserve"> </w:t>
            </w:r>
            <w:r>
              <w:rPr>
                <w:b/>
                <w:spacing w:val="-10"/>
                <w:sz w:val="24"/>
              </w:rPr>
              <w:t>:</w:t>
            </w:r>
          </w:p>
          <w:p w14:paraId="515D35B3" w14:textId="77777777" w:rsidR="00233FC0" w:rsidRDefault="00FB3855">
            <w:pPr>
              <w:pStyle w:val="TableParagraph"/>
              <w:numPr>
                <w:ilvl w:val="0"/>
                <w:numId w:val="342"/>
              </w:numPr>
              <w:tabs>
                <w:tab w:val="left" w:pos="469"/>
              </w:tabs>
              <w:spacing w:line="305" w:lineRule="exact"/>
              <w:rPr>
                <w:sz w:val="24"/>
              </w:rPr>
            </w:pPr>
            <w:r>
              <w:rPr>
                <w:sz w:val="24"/>
              </w:rPr>
              <w:t>Rod</w:t>
            </w:r>
            <w:r>
              <w:rPr>
                <w:spacing w:val="-2"/>
                <w:sz w:val="24"/>
              </w:rPr>
              <w:t xml:space="preserve"> </w:t>
            </w:r>
            <w:r>
              <w:rPr>
                <w:sz w:val="24"/>
              </w:rPr>
              <w:t>podstatných</w:t>
            </w:r>
            <w:r>
              <w:rPr>
                <w:spacing w:val="-1"/>
                <w:sz w:val="24"/>
              </w:rPr>
              <w:t xml:space="preserve"> </w:t>
            </w:r>
            <w:r>
              <w:rPr>
                <w:spacing w:val="-4"/>
                <w:sz w:val="24"/>
              </w:rPr>
              <w:t>jmen</w:t>
            </w:r>
          </w:p>
          <w:p w14:paraId="515D35B4" w14:textId="77777777" w:rsidR="00233FC0" w:rsidRDefault="00FB3855">
            <w:pPr>
              <w:pStyle w:val="TableParagraph"/>
              <w:numPr>
                <w:ilvl w:val="0"/>
                <w:numId w:val="342"/>
              </w:numPr>
              <w:tabs>
                <w:tab w:val="left" w:pos="469"/>
              </w:tabs>
              <w:spacing w:line="305" w:lineRule="exact"/>
              <w:rPr>
                <w:sz w:val="24"/>
              </w:rPr>
            </w:pPr>
            <w:r>
              <w:rPr>
                <w:sz w:val="24"/>
              </w:rPr>
              <w:t>Člen určitý</w:t>
            </w:r>
            <w:r>
              <w:rPr>
                <w:spacing w:val="-2"/>
                <w:sz w:val="24"/>
              </w:rPr>
              <w:t xml:space="preserve"> </w:t>
            </w:r>
            <w:r>
              <w:rPr>
                <w:sz w:val="24"/>
              </w:rPr>
              <w:t>a</w:t>
            </w:r>
            <w:r>
              <w:rPr>
                <w:spacing w:val="1"/>
                <w:sz w:val="24"/>
              </w:rPr>
              <w:t xml:space="preserve"> </w:t>
            </w:r>
            <w:r>
              <w:rPr>
                <w:spacing w:val="-2"/>
                <w:sz w:val="24"/>
              </w:rPr>
              <w:t>neurčitý</w:t>
            </w:r>
          </w:p>
          <w:p w14:paraId="515D35B5" w14:textId="77777777" w:rsidR="00233FC0" w:rsidRDefault="00FB3855">
            <w:pPr>
              <w:pStyle w:val="TableParagraph"/>
              <w:numPr>
                <w:ilvl w:val="0"/>
                <w:numId w:val="342"/>
              </w:numPr>
              <w:tabs>
                <w:tab w:val="left" w:pos="469"/>
              </w:tabs>
              <w:spacing w:before="2"/>
              <w:ind w:right="275"/>
              <w:rPr>
                <w:i/>
                <w:sz w:val="24"/>
              </w:rPr>
            </w:pPr>
            <w:r>
              <w:rPr>
                <w:sz w:val="24"/>
              </w:rPr>
              <w:t>Osobní</w:t>
            </w:r>
            <w:r>
              <w:rPr>
                <w:spacing w:val="-12"/>
                <w:sz w:val="24"/>
              </w:rPr>
              <w:t xml:space="preserve"> </w:t>
            </w:r>
            <w:r>
              <w:rPr>
                <w:sz w:val="24"/>
              </w:rPr>
              <w:t>zájmena</w:t>
            </w:r>
            <w:r>
              <w:rPr>
                <w:spacing w:val="-12"/>
                <w:sz w:val="24"/>
              </w:rPr>
              <w:t xml:space="preserve"> </w:t>
            </w:r>
            <w:r>
              <w:rPr>
                <w:i/>
                <w:sz w:val="24"/>
              </w:rPr>
              <w:t>ich,</w:t>
            </w:r>
            <w:r>
              <w:rPr>
                <w:i/>
                <w:spacing w:val="-13"/>
                <w:sz w:val="24"/>
              </w:rPr>
              <w:t xml:space="preserve"> </w:t>
            </w:r>
            <w:r>
              <w:rPr>
                <w:i/>
                <w:sz w:val="24"/>
              </w:rPr>
              <w:t>du, er, sie, es</w:t>
            </w:r>
          </w:p>
          <w:p w14:paraId="515D35B6" w14:textId="77777777" w:rsidR="00233FC0" w:rsidRDefault="00FB3855">
            <w:pPr>
              <w:pStyle w:val="TableParagraph"/>
              <w:numPr>
                <w:ilvl w:val="0"/>
                <w:numId w:val="342"/>
              </w:numPr>
              <w:tabs>
                <w:tab w:val="left" w:pos="469"/>
              </w:tabs>
              <w:spacing w:line="305" w:lineRule="exact"/>
              <w:rPr>
                <w:sz w:val="24"/>
              </w:rPr>
            </w:pPr>
            <w:r>
              <w:rPr>
                <w:sz w:val="24"/>
              </w:rPr>
              <w:t>Přivlastňovací</w:t>
            </w:r>
            <w:r>
              <w:rPr>
                <w:spacing w:val="-4"/>
                <w:sz w:val="24"/>
              </w:rPr>
              <w:t xml:space="preserve"> </w:t>
            </w:r>
            <w:r>
              <w:rPr>
                <w:spacing w:val="-2"/>
                <w:sz w:val="24"/>
              </w:rPr>
              <w:t>zájmena</w:t>
            </w:r>
          </w:p>
          <w:p w14:paraId="515D35B7" w14:textId="77777777" w:rsidR="00233FC0" w:rsidRDefault="00FB3855">
            <w:pPr>
              <w:pStyle w:val="TableParagraph"/>
              <w:spacing w:line="275" w:lineRule="exact"/>
              <w:ind w:left="469"/>
              <w:rPr>
                <w:i/>
                <w:sz w:val="24"/>
              </w:rPr>
            </w:pPr>
            <w:r>
              <w:rPr>
                <w:i/>
                <w:sz w:val="24"/>
              </w:rPr>
              <w:t xml:space="preserve">mein, </w:t>
            </w:r>
            <w:r>
              <w:rPr>
                <w:i/>
                <w:spacing w:val="-4"/>
                <w:sz w:val="24"/>
              </w:rPr>
              <w:t>dein</w:t>
            </w:r>
          </w:p>
        </w:tc>
        <w:tc>
          <w:tcPr>
            <w:tcW w:w="3070" w:type="dxa"/>
          </w:tcPr>
          <w:p w14:paraId="515D35B8" w14:textId="77777777" w:rsidR="00233FC0" w:rsidRDefault="00FB3855">
            <w:pPr>
              <w:pStyle w:val="TableParagraph"/>
              <w:spacing w:line="292" w:lineRule="exact"/>
              <w:ind w:left="107"/>
              <w:rPr>
                <w:b/>
                <w:sz w:val="24"/>
              </w:rPr>
            </w:pPr>
            <w:r>
              <w:rPr>
                <w:b/>
                <w:spacing w:val="-5"/>
                <w:sz w:val="24"/>
              </w:rPr>
              <w:t>OSV</w:t>
            </w:r>
          </w:p>
          <w:p w14:paraId="515D35B9"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35BA" w14:textId="77777777" w:rsidR="00233FC0" w:rsidRDefault="00233FC0">
            <w:pPr>
              <w:pStyle w:val="TableParagraph"/>
              <w:spacing w:before="11"/>
              <w:rPr>
                <w:rFonts w:ascii="Cambria"/>
                <w:b/>
                <w:i/>
                <w:sz w:val="24"/>
              </w:rPr>
            </w:pPr>
          </w:p>
          <w:p w14:paraId="515D35BB" w14:textId="77777777" w:rsidR="00233FC0" w:rsidRDefault="00FB3855">
            <w:pPr>
              <w:pStyle w:val="TableParagraph"/>
              <w:ind w:left="107"/>
              <w:rPr>
                <w:b/>
                <w:sz w:val="24"/>
              </w:rPr>
            </w:pPr>
            <w:r>
              <w:rPr>
                <w:b/>
                <w:spacing w:val="-2"/>
                <w:sz w:val="24"/>
              </w:rPr>
              <w:t>VMEGS</w:t>
            </w:r>
          </w:p>
          <w:p w14:paraId="515D35BC" w14:textId="77777777" w:rsidR="00233FC0" w:rsidRDefault="00FB3855">
            <w:pPr>
              <w:pStyle w:val="TableParagraph"/>
              <w:ind w:left="107"/>
              <w:rPr>
                <w:sz w:val="24"/>
              </w:rPr>
            </w:pPr>
            <w:r>
              <w:rPr>
                <w:sz w:val="24"/>
              </w:rPr>
              <w:t>Evropa a</w:t>
            </w:r>
            <w:r>
              <w:rPr>
                <w:spacing w:val="-2"/>
                <w:sz w:val="24"/>
              </w:rPr>
              <w:t xml:space="preserve"> </w:t>
            </w:r>
            <w:r>
              <w:rPr>
                <w:sz w:val="24"/>
              </w:rPr>
              <w:t>svět nás</w:t>
            </w:r>
            <w:r>
              <w:rPr>
                <w:spacing w:val="-2"/>
                <w:sz w:val="24"/>
              </w:rPr>
              <w:t xml:space="preserve"> zajímá</w:t>
            </w:r>
          </w:p>
          <w:p w14:paraId="515D35BD" w14:textId="77777777" w:rsidR="00233FC0" w:rsidRDefault="00233FC0">
            <w:pPr>
              <w:pStyle w:val="TableParagraph"/>
              <w:spacing w:before="11"/>
              <w:rPr>
                <w:rFonts w:ascii="Cambria"/>
                <w:b/>
                <w:i/>
                <w:sz w:val="24"/>
              </w:rPr>
            </w:pPr>
          </w:p>
          <w:p w14:paraId="515D35BE" w14:textId="77777777" w:rsidR="00233FC0" w:rsidRDefault="00FB3855">
            <w:pPr>
              <w:pStyle w:val="TableParagraph"/>
              <w:spacing w:line="482" w:lineRule="auto"/>
              <w:ind w:left="107" w:right="2462"/>
              <w:rPr>
                <w:b/>
                <w:sz w:val="24"/>
              </w:rPr>
            </w:pPr>
            <w:r>
              <w:rPr>
                <w:b/>
                <w:spacing w:val="-4"/>
                <w:sz w:val="24"/>
              </w:rPr>
              <w:t xml:space="preserve">MKV </w:t>
            </w:r>
            <w:r>
              <w:rPr>
                <w:b/>
                <w:spacing w:val="-6"/>
                <w:sz w:val="24"/>
              </w:rPr>
              <w:t>MV</w:t>
            </w:r>
          </w:p>
          <w:p w14:paraId="515D35BF" w14:textId="77777777" w:rsidR="00233FC0" w:rsidRDefault="00FB3855">
            <w:pPr>
              <w:pStyle w:val="TableParagraph"/>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p w14:paraId="515D35C0" w14:textId="77777777" w:rsidR="00233FC0" w:rsidRDefault="00233FC0">
            <w:pPr>
              <w:pStyle w:val="TableParagraph"/>
              <w:spacing w:before="7"/>
              <w:rPr>
                <w:rFonts w:ascii="Cambria"/>
                <w:b/>
                <w:i/>
                <w:sz w:val="24"/>
              </w:rPr>
            </w:pPr>
          </w:p>
          <w:p w14:paraId="515D35C1" w14:textId="77777777" w:rsidR="00233FC0" w:rsidRDefault="00FB3855">
            <w:pPr>
              <w:pStyle w:val="TableParagraph"/>
              <w:ind w:left="107"/>
              <w:rPr>
                <w:sz w:val="24"/>
              </w:rPr>
            </w:pPr>
            <w:r>
              <w:rPr>
                <w:sz w:val="24"/>
              </w:rPr>
              <w:t>Interpretace vztahu mediálních</w:t>
            </w:r>
            <w:r>
              <w:rPr>
                <w:spacing w:val="-13"/>
                <w:sz w:val="24"/>
              </w:rPr>
              <w:t xml:space="preserve"> </w:t>
            </w:r>
            <w:r>
              <w:rPr>
                <w:sz w:val="24"/>
              </w:rPr>
              <w:t>sdělení</w:t>
            </w:r>
            <w:r>
              <w:rPr>
                <w:spacing w:val="-13"/>
                <w:sz w:val="24"/>
              </w:rPr>
              <w:t xml:space="preserve"> </w:t>
            </w:r>
            <w:r>
              <w:rPr>
                <w:sz w:val="24"/>
              </w:rPr>
              <w:t>a</w:t>
            </w:r>
            <w:r>
              <w:rPr>
                <w:spacing w:val="-13"/>
                <w:sz w:val="24"/>
              </w:rPr>
              <w:t xml:space="preserve"> </w:t>
            </w:r>
            <w:r>
              <w:rPr>
                <w:sz w:val="24"/>
              </w:rPr>
              <w:t>reality</w:t>
            </w:r>
          </w:p>
        </w:tc>
      </w:tr>
    </w:tbl>
    <w:p w14:paraId="515D35C3" w14:textId="77777777" w:rsidR="00233FC0" w:rsidRDefault="00233FC0">
      <w:pPr>
        <w:rPr>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5C9" w14:textId="77777777">
        <w:trPr>
          <w:trHeight w:val="1758"/>
        </w:trPr>
        <w:tc>
          <w:tcPr>
            <w:tcW w:w="3070" w:type="dxa"/>
          </w:tcPr>
          <w:p w14:paraId="515D35C4" w14:textId="77777777" w:rsidR="00233FC0" w:rsidRDefault="00FB3855">
            <w:pPr>
              <w:pStyle w:val="TableParagraph"/>
              <w:spacing w:before="1"/>
              <w:ind w:left="107"/>
              <w:rPr>
                <w:sz w:val="24"/>
              </w:rPr>
            </w:pPr>
            <w:r>
              <w:rPr>
                <w:sz w:val="24"/>
              </w:rPr>
              <w:lastRenderedPageBreak/>
              <w:t>- Rozumí základním informacím</w:t>
            </w:r>
            <w:r>
              <w:rPr>
                <w:spacing w:val="-14"/>
                <w:sz w:val="24"/>
              </w:rPr>
              <w:t xml:space="preserve"> </w:t>
            </w:r>
            <w:r>
              <w:rPr>
                <w:sz w:val="24"/>
              </w:rPr>
              <w:t>v</w:t>
            </w:r>
            <w:r>
              <w:rPr>
                <w:spacing w:val="-14"/>
                <w:sz w:val="24"/>
              </w:rPr>
              <w:t xml:space="preserve"> </w:t>
            </w:r>
            <w:r>
              <w:rPr>
                <w:sz w:val="24"/>
              </w:rPr>
              <w:t>krátkých poslechových textech</w:t>
            </w:r>
          </w:p>
          <w:p w14:paraId="515D35C5" w14:textId="77777777" w:rsidR="00233FC0" w:rsidRDefault="00FB3855">
            <w:pPr>
              <w:pStyle w:val="TableParagraph"/>
              <w:spacing w:line="292" w:lineRule="exact"/>
              <w:ind w:left="107"/>
              <w:rPr>
                <w:sz w:val="24"/>
              </w:rPr>
            </w:pPr>
            <w:r>
              <w:rPr>
                <w:sz w:val="24"/>
              </w:rPr>
              <w:t>v každodenních</w:t>
            </w:r>
            <w:r>
              <w:rPr>
                <w:spacing w:val="-2"/>
                <w:sz w:val="24"/>
              </w:rPr>
              <w:t xml:space="preserve"> tématech</w:t>
            </w:r>
          </w:p>
        </w:tc>
        <w:tc>
          <w:tcPr>
            <w:tcW w:w="3072" w:type="dxa"/>
          </w:tcPr>
          <w:p w14:paraId="515D35C6" w14:textId="77777777" w:rsidR="00233FC0" w:rsidRDefault="00FB3855">
            <w:pPr>
              <w:pStyle w:val="TableParagraph"/>
              <w:numPr>
                <w:ilvl w:val="0"/>
                <w:numId w:val="341"/>
              </w:numPr>
              <w:tabs>
                <w:tab w:val="left" w:pos="469"/>
              </w:tabs>
              <w:spacing w:before="1"/>
              <w:ind w:right="284"/>
              <w:rPr>
                <w:i/>
                <w:sz w:val="24"/>
              </w:rPr>
            </w:pPr>
            <w:r>
              <w:rPr>
                <w:sz w:val="24"/>
              </w:rPr>
              <w:t>1., 2. a 3. osoba j.č. přítomného</w:t>
            </w:r>
            <w:r>
              <w:rPr>
                <w:spacing w:val="-14"/>
                <w:sz w:val="24"/>
              </w:rPr>
              <w:t xml:space="preserve"> </w:t>
            </w:r>
            <w:r>
              <w:rPr>
                <w:sz w:val="24"/>
              </w:rPr>
              <w:t>času</w:t>
            </w:r>
            <w:r>
              <w:rPr>
                <w:spacing w:val="-14"/>
                <w:sz w:val="24"/>
              </w:rPr>
              <w:t xml:space="preserve"> </w:t>
            </w:r>
            <w:r>
              <w:rPr>
                <w:sz w:val="24"/>
              </w:rPr>
              <w:t xml:space="preserve">sloves </w:t>
            </w:r>
            <w:r>
              <w:rPr>
                <w:i/>
                <w:sz w:val="24"/>
              </w:rPr>
              <w:t>kommen, wohnen, hei3en, sein</w:t>
            </w:r>
          </w:p>
          <w:p w14:paraId="515D35C7" w14:textId="77777777" w:rsidR="00233FC0" w:rsidRDefault="00FB3855">
            <w:pPr>
              <w:pStyle w:val="TableParagraph"/>
              <w:numPr>
                <w:ilvl w:val="0"/>
                <w:numId w:val="341"/>
              </w:numPr>
              <w:tabs>
                <w:tab w:val="left" w:pos="469"/>
              </w:tabs>
              <w:spacing w:line="304" w:lineRule="exact"/>
              <w:rPr>
                <w:sz w:val="24"/>
              </w:rPr>
            </w:pPr>
            <w:r>
              <w:rPr>
                <w:sz w:val="24"/>
              </w:rPr>
              <w:t>Věta</w:t>
            </w:r>
            <w:r>
              <w:rPr>
                <w:spacing w:val="-2"/>
                <w:sz w:val="24"/>
              </w:rPr>
              <w:t xml:space="preserve"> </w:t>
            </w:r>
            <w:r>
              <w:rPr>
                <w:sz w:val="24"/>
              </w:rPr>
              <w:t>oznamovací a</w:t>
            </w:r>
            <w:r>
              <w:rPr>
                <w:spacing w:val="1"/>
                <w:sz w:val="24"/>
              </w:rPr>
              <w:t xml:space="preserve"> </w:t>
            </w:r>
            <w:r>
              <w:rPr>
                <w:spacing w:val="-2"/>
                <w:sz w:val="24"/>
              </w:rPr>
              <w:t>tázací</w:t>
            </w:r>
          </w:p>
        </w:tc>
        <w:tc>
          <w:tcPr>
            <w:tcW w:w="3070" w:type="dxa"/>
          </w:tcPr>
          <w:p w14:paraId="515D35C8" w14:textId="77777777" w:rsidR="00233FC0" w:rsidRDefault="00FB3855">
            <w:pPr>
              <w:pStyle w:val="TableParagraph"/>
              <w:spacing w:before="1"/>
              <w:ind w:left="107"/>
              <w:rPr>
                <w:sz w:val="24"/>
              </w:rPr>
            </w:pPr>
            <w:r>
              <w:rPr>
                <w:sz w:val="24"/>
              </w:rPr>
              <w:t>INF,</w:t>
            </w:r>
            <w:r>
              <w:rPr>
                <w:spacing w:val="1"/>
                <w:sz w:val="24"/>
              </w:rPr>
              <w:t xml:space="preserve"> </w:t>
            </w:r>
            <w:r>
              <w:rPr>
                <w:sz w:val="24"/>
              </w:rPr>
              <w:t>Z,</w:t>
            </w:r>
            <w:r>
              <w:rPr>
                <w:spacing w:val="1"/>
                <w:sz w:val="24"/>
              </w:rPr>
              <w:t xml:space="preserve"> </w:t>
            </w:r>
            <w:r>
              <w:rPr>
                <w:spacing w:val="-5"/>
                <w:sz w:val="24"/>
              </w:rPr>
              <w:t>HV</w:t>
            </w:r>
          </w:p>
        </w:tc>
      </w:tr>
      <w:tr w:rsidR="00233FC0" w14:paraId="515D35F0" w14:textId="77777777">
        <w:trPr>
          <w:trHeight w:val="10470"/>
        </w:trPr>
        <w:tc>
          <w:tcPr>
            <w:tcW w:w="3070" w:type="dxa"/>
          </w:tcPr>
          <w:p w14:paraId="515D35CA" w14:textId="77777777" w:rsidR="00233FC0" w:rsidRDefault="00FB3855">
            <w:pPr>
              <w:pStyle w:val="TableParagraph"/>
              <w:spacing w:line="292" w:lineRule="exact"/>
              <w:ind w:left="404" w:right="37"/>
              <w:jc w:val="center"/>
              <w:rPr>
                <w:b/>
                <w:sz w:val="24"/>
              </w:rPr>
            </w:pPr>
            <w:r>
              <w:rPr>
                <w:b/>
                <w:spacing w:val="-2"/>
                <w:sz w:val="24"/>
              </w:rPr>
              <w:t>MLUVENÍ</w:t>
            </w:r>
          </w:p>
          <w:p w14:paraId="515D35CB" w14:textId="77777777" w:rsidR="00233FC0" w:rsidRDefault="00233FC0">
            <w:pPr>
              <w:pStyle w:val="TableParagraph"/>
              <w:spacing w:before="11"/>
              <w:rPr>
                <w:rFonts w:ascii="Cambria"/>
                <w:b/>
                <w:i/>
                <w:sz w:val="24"/>
              </w:rPr>
            </w:pPr>
          </w:p>
          <w:p w14:paraId="515D35CC" w14:textId="77777777" w:rsidR="00233FC0" w:rsidRDefault="00FB3855">
            <w:pPr>
              <w:pStyle w:val="TableParagraph"/>
              <w:numPr>
                <w:ilvl w:val="0"/>
                <w:numId w:val="340"/>
              </w:numPr>
              <w:tabs>
                <w:tab w:val="left" w:pos="234"/>
              </w:tabs>
              <w:ind w:right="520" w:firstLine="0"/>
              <w:rPr>
                <w:sz w:val="24"/>
              </w:rPr>
            </w:pPr>
            <w:r>
              <w:rPr>
                <w:sz w:val="24"/>
              </w:rPr>
              <w:t>Žák se zapojí do jednoduchých</w:t>
            </w:r>
            <w:r>
              <w:rPr>
                <w:spacing w:val="-14"/>
                <w:sz w:val="24"/>
              </w:rPr>
              <w:t xml:space="preserve"> </w:t>
            </w:r>
            <w:r>
              <w:rPr>
                <w:sz w:val="24"/>
              </w:rPr>
              <w:t>rozhovorů</w:t>
            </w:r>
          </w:p>
          <w:p w14:paraId="515D35CD" w14:textId="77777777" w:rsidR="00233FC0" w:rsidRDefault="00233FC0">
            <w:pPr>
              <w:pStyle w:val="TableParagraph"/>
              <w:spacing w:before="13"/>
              <w:rPr>
                <w:rFonts w:ascii="Cambria"/>
                <w:b/>
                <w:i/>
                <w:sz w:val="24"/>
              </w:rPr>
            </w:pPr>
          </w:p>
          <w:p w14:paraId="515D35CE" w14:textId="77777777" w:rsidR="00233FC0" w:rsidRDefault="00FB3855">
            <w:pPr>
              <w:pStyle w:val="TableParagraph"/>
              <w:numPr>
                <w:ilvl w:val="0"/>
                <w:numId w:val="340"/>
              </w:numPr>
              <w:tabs>
                <w:tab w:val="left" w:pos="234"/>
              </w:tabs>
              <w:ind w:right="438" w:firstLine="0"/>
              <w:rPr>
                <w:sz w:val="24"/>
              </w:rPr>
            </w:pPr>
            <w:r>
              <w:rPr>
                <w:sz w:val="24"/>
              </w:rPr>
              <w:t>Sdělí jednoduchým způsobem základní informace</w:t>
            </w:r>
            <w:r>
              <w:rPr>
                <w:spacing w:val="-2"/>
                <w:sz w:val="24"/>
              </w:rPr>
              <w:t xml:space="preserve"> </w:t>
            </w:r>
            <w:r>
              <w:rPr>
                <w:sz w:val="24"/>
              </w:rPr>
              <w:t>týkající</w:t>
            </w:r>
            <w:r>
              <w:rPr>
                <w:spacing w:val="-2"/>
                <w:sz w:val="24"/>
              </w:rPr>
              <w:t xml:space="preserve"> </w:t>
            </w:r>
            <w:r>
              <w:rPr>
                <w:sz w:val="24"/>
              </w:rPr>
              <w:t>se</w:t>
            </w:r>
            <w:r>
              <w:rPr>
                <w:spacing w:val="-4"/>
                <w:sz w:val="24"/>
              </w:rPr>
              <w:t xml:space="preserve"> </w:t>
            </w:r>
            <w:r>
              <w:rPr>
                <w:sz w:val="24"/>
              </w:rPr>
              <w:t>jeho samotného,</w:t>
            </w:r>
            <w:r>
              <w:rPr>
                <w:spacing w:val="-14"/>
                <w:sz w:val="24"/>
              </w:rPr>
              <w:t xml:space="preserve"> </w:t>
            </w:r>
            <w:r>
              <w:rPr>
                <w:sz w:val="24"/>
              </w:rPr>
              <w:t>rodiny,</w:t>
            </w:r>
            <w:r>
              <w:rPr>
                <w:spacing w:val="-14"/>
                <w:sz w:val="24"/>
              </w:rPr>
              <w:t xml:space="preserve"> </w:t>
            </w:r>
            <w:r>
              <w:rPr>
                <w:sz w:val="24"/>
              </w:rPr>
              <w:t>školy, volného času a dalších osvojovaných témat</w:t>
            </w:r>
          </w:p>
          <w:p w14:paraId="515D35CF" w14:textId="77777777" w:rsidR="00233FC0" w:rsidRDefault="00FB3855">
            <w:pPr>
              <w:pStyle w:val="TableParagraph"/>
              <w:numPr>
                <w:ilvl w:val="0"/>
                <w:numId w:val="340"/>
              </w:numPr>
              <w:tabs>
                <w:tab w:val="left" w:pos="234"/>
              </w:tabs>
              <w:ind w:right="374" w:firstLine="0"/>
              <w:rPr>
                <w:sz w:val="24"/>
              </w:rPr>
            </w:pPr>
            <w:r>
              <w:rPr>
                <w:sz w:val="24"/>
              </w:rPr>
              <w:t>Odpovídá</w:t>
            </w:r>
            <w:r>
              <w:rPr>
                <w:spacing w:val="-14"/>
                <w:sz w:val="24"/>
              </w:rPr>
              <w:t xml:space="preserve"> </w:t>
            </w:r>
            <w:r>
              <w:rPr>
                <w:sz w:val="24"/>
              </w:rPr>
              <w:t>na</w:t>
            </w:r>
            <w:r>
              <w:rPr>
                <w:spacing w:val="-14"/>
                <w:sz w:val="24"/>
              </w:rPr>
              <w:t xml:space="preserve"> </w:t>
            </w:r>
            <w:r>
              <w:rPr>
                <w:sz w:val="24"/>
              </w:rPr>
              <w:t>jednoduché otázky týkající se jeho samotného, rodiny, školy, volného času a podobné otázky pokládá</w:t>
            </w:r>
          </w:p>
          <w:p w14:paraId="515D35D0" w14:textId="77777777" w:rsidR="00233FC0" w:rsidRDefault="00233FC0">
            <w:pPr>
              <w:pStyle w:val="TableParagraph"/>
              <w:spacing w:before="10"/>
              <w:rPr>
                <w:rFonts w:ascii="Cambria"/>
                <w:b/>
                <w:i/>
                <w:sz w:val="24"/>
              </w:rPr>
            </w:pPr>
          </w:p>
          <w:p w14:paraId="515D35D1" w14:textId="77777777" w:rsidR="00233FC0" w:rsidRDefault="00FB3855">
            <w:pPr>
              <w:pStyle w:val="TableParagraph"/>
              <w:ind w:left="405" w:right="37"/>
              <w:jc w:val="center"/>
              <w:rPr>
                <w:b/>
                <w:sz w:val="24"/>
              </w:rPr>
            </w:pPr>
            <w:r>
              <w:rPr>
                <w:b/>
                <w:sz w:val="24"/>
              </w:rPr>
              <w:t>ČTENÍ</w:t>
            </w:r>
            <w:r>
              <w:rPr>
                <w:b/>
                <w:spacing w:val="-2"/>
                <w:sz w:val="24"/>
              </w:rPr>
              <w:t xml:space="preserve"> </w:t>
            </w:r>
            <w:r>
              <w:rPr>
                <w:b/>
                <w:sz w:val="24"/>
              </w:rPr>
              <w:t>S</w:t>
            </w:r>
            <w:r>
              <w:rPr>
                <w:b/>
                <w:spacing w:val="2"/>
                <w:sz w:val="24"/>
              </w:rPr>
              <w:t xml:space="preserve"> </w:t>
            </w:r>
            <w:r>
              <w:rPr>
                <w:b/>
                <w:spacing w:val="-2"/>
                <w:sz w:val="24"/>
              </w:rPr>
              <w:t>POROZUMĚNÍM</w:t>
            </w:r>
          </w:p>
          <w:p w14:paraId="515D35D2" w14:textId="77777777" w:rsidR="00233FC0" w:rsidRDefault="00233FC0">
            <w:pPr>
              <w:pStyle w:val="TableParagraph"/>
              <w:spacing w:before="14"/>
              <w:rPr>
                <w:rFonts w:ascii="Cambria"/>
                <w:b/>
                <w:i/>
                <w:sz w:val="24"/>
              </w:rPr>
            </w:pPr>
          </w:p>
          <w:p w14:paraId="515D35D3" w14:textId="77777777" w:rsidR="00233FC0" w:rsidRDefault="00FB3855">
            <w:pPr>
              <w:pStyle w:val="TableParagraph"/>
              <w:numPr>
                <w:ilvl w:val="0"/>
                <w:numId w:val="340"/>
              </w:numPr>
              <w:tabs>
                <w:tab w:val="left" w:pos="234"/>
              </w:tabs>
              <w:ind w:right="363" w:firstLine="0"/>
              <w:rPr>
                <w:sz w:val="24"/>
              </w:rPr>
            </w:pPr>
            <w:r>
              <w:rPr>
                <w:sz w:val="24"/>
              </w:rPr>
              <w:t>Žák</w:t>
            </w:r>
            <w:r>
              <w:rPr>
                <w:spacing w:val="-14"/>
                <w:sz w:val="24"/>
              </w:rPr>
              <w:t xml:space="preserve"> </w:t>
            </w:r>
            <w:r>
              <w:rPr>
                <w:sz w:val="24"/>
              </w:rPr>
              <w:t>rozumí</w:t>
            </w:r>
            <w:r>
              <w:rPr>
                <w:spacing w:val="-14"/>
                <w:sz w:val="24"/>
              </w:rPr>
              <w:t xml:space="preserve"> </w:t>
            </w:r>
            <w:r>
              <w:rPr>
                <w:sz w:val="24"/>
              </w:rPr>
              <w:t>jednoduchým informačním nápisům a orientačním pokynům</w:t>
            </w:r>
          </w:p>
          <w:p w14:paraId="515D35D4" w14:textId="77777777" w:rsidR="00233FC0" w:rsidRDefault="00233FC0">
            <w:pPr>
              <w:pStyle w:val="TableParagraph"/>
              <w:spacing w:before="10"/>
              <w:rPr>
                <w:rFonts w:ascii="Cambria"/>
                <w:b/>
                <w:i/>
                <w:sz w:val="24"/>
              </w:rPr>
            </w:pPr>
          </w:p>
          <w:p w14:paraId="515D35D5" w14:textId="77777777" w:rsidR="00233FC0" w:rsidRDefault="00FB3855">
            <w:pPr>
              <w:pStyle w:val="TableParagraph"/>
              <w:numPr>
                <w:ilvl w:val="0"/>
                <w:numId w:val="340"/>
              </w:numPr>
              <w:tabs>
                <w:tab w:val="left" w:pos="234"/>
              </w:tabs>
              <w:spacing w:before="1"/>
              <w:ind w:right="318" w:firstLine="0"/>
              <w:rPr>
                <w:sz w:val="24"/>
              </w:rPr>
            </w:pPr>
            <w:r>
              <w:rPr>
                <w:sz w:val="24"/>
              </w:rPr>
              <w:t>Rozumí slovům a jednoduchým</w:t>
            </w:r>
            <w:r>
              <w:rPr>
                <w:spacing w:val="-14"/>
                <w:sz w:val="24"/>
              </w:rPr>
              <w:t xml:space="preserve"> </w:t>
            </w:r>
            <w:r>
              <w:rPr>
                <w:sz w:val="24"/>
              </w:rPr>
              <w:t>větám,</w:t>
            </w:r>
            <w:r>
              <w:rPr>
                <w:spacing w:val="-14"/>
                <w:sz w:val="24"/>
              </w:rPr>
              <w:t xml:space="preserve"> </w:t>
            </w:r>
            <w:r>
              <w:rPr>
                <w:sz w:val="24"/>
              </w:rPr>
              <w:t xml:space="preserve">které se vztahují k běžným </w:t>
            </w:r>
            <w:r>
              <w:rPr>
                <w:spacing w:val="-2"/>
                <w:sz w:val="24"/>
              </w:rPr>
              <w:t>tématům</w:t>
            </w:r>
          </w:p>
          <w:p w14:paraId="515D35D6" w14:textId="77777777" w:rsidR="00233FC0" w:rsidRDefault="00233FC0">
            <w:pPr>
              <w:pStyle w:val="TableParagraph"/>
              <w:spacing w:before="10"/>
              <w:rPr>
                <w:rFonts w:ascii="Cambria"/>
                <w:b/>
                <w:i/>
                <w:sz w:val="24"/>
              </w:rPr>
            </w:pPr>
          </w:p>
          <w:p w14:paraId="515D35D7" w14:textId="77777777" w:rsidR="00233FC0" w:rsidRDefault="00FB3855">
            <w:pPr>
              <w:pStyle w:val="TableParagraph"/>
              <w:numPr>
                <w:ilvl w:val="0"/>
                <w:numId w:val="340"/>
              </w:numPr>
              <w:tabs>
                <w:tab w:val="left" w:pos="234"/>
              </w:tabs>
              <w:ind w:right="163" w:firstLine="0"/>
              <w:rPr>
                <w:sz w:val="24"/>
              </w:rPr>
            </w:pPr>
            <w:r>
              <w:rPr>
                <w:sz w:val="24"/>
              </w:rPr>
              <w:t>Rozumí krátkému jednoduchému textu, zejména pokud má k dispozici vizuální oporu, a vyhledá</w:t>
            </w:r>
            <w:r>
              <w:rPr>
                <w:spacing w:val="-10"/>
                <w:sz w:val="24"/>
              </w:rPr>
              <w:t xml:space="preserve"> </w:t>
            </w:r>
            <w:r>
              <w:rPr>
                <w:sz w:val="24"/>
              </w:rPr>
              <w:t>v</w:t>
            </w:r>
            <w:r>
              <w:rPr>
                <w:spacing w:val="-14"/>
                <w:sz w:val="24"/>
              </w:rPr>
              <w:t xml:space="preserve"> </w:t>
            </w:r>
            <w:r>
              <w:rPr>
                <w:sz w:val="24"/>
              </w:rPr>
              <w:t>něm</w:t>
            </w:r>
            <w:r>
              <w:rPr>
                <w:spacing w:val="-12"/>
                <w:sz w:val="24"/>
              </w:rPr>
              <w:t xml:space="preserve"> </w:t>
            </w:r>
            <w:r>
              <w:rPr>
                <w:sz w:val="24"/>
              </w:rPr>
              <w:t xml:space="preserve">požadovanou </w:t>
            </w:r>
            <w:r>
              <w:rPr>
                <w:spacing w:val="-2"/>
                <w:sz w:val="24"/>
              </w:rPr>
              <w:t>informaci</w:t>
            </w:r>
          </w:p>
        </w:tc>
        <w:tc>
          <w:tcPr>
            <w:tcW w:w="3072" w:type="dxa"/>
          </w:tcPr>
          <w:p w14:paraId="515D35D8" w14:textId="77777777" w:rsidR="00233FC0" w:rsidRDefault="00FB3855">
            <w:pPr>
              <w:pStyle w:val="TableParagraph"/>
              <w:spacing w:line="292" w:lineRule="exact"/>
              <w:ind w:left="109"/>
              <w:rPr>
                <w:b/>
                <w:sz w:val="24"/>
              </w:rPr>
            </w:pPr>
            <w:r>
              <w:rPr>
                <w:b/>
                <w:sz w:val="24"/>
              </w:rPr>
              <w:t>Lekce</w:t>
            </w:r>
            <w:r>
              <w:rPr>
                <w:b/>
                <w:spacing w:val="-2"/>
                <w:sz w:val="24"/>
              </w:rPr>
              <w:t xml:space="preserve"> </w:t>
            </w:r>
            <w:r>
              <w:rPr>
                <w:b/>
                <w:spacing w:val="-4"/>
                <w:sz w:val="24"/>
              </w:rPr>
              <w:t>2/I:</w:t>
            </w:r>
          </w:p>
          <w:p w14:paraId="515D35D9" w14:textId="77777777" w:rsidR="00233FC0" w:rsidRDefault="00FB3855">
            <w:pPr>
              <w:pStyle w:val="TableParagraph"/>
              <w:numPr>
                <w:ilvl w:val="0"/>
                <w:numId w:val="339"/>
              </w:numPr>
              <w:tabs>
                <w:tab w:val="left" w:pos="469"/>
              </w:tabs>
              <w:spacing w:line="305" w:lineRule="exact"/>
              <w:rPr>
                <w:sz w:val="24"/>
              </w:rPr>
            </w:pPr>
            <w:r>
              <w:rPr>
                <w:sz w:val="24"/>
              </w:rPr>
              <w:t>Číslovky</w:t>
            </w:r>
            <w:r>
              <w:rPr>
                <w:spacing w:val="-3"/>
                <w:sz w:val="24"/>
              </w:rPr>
              <w:t xml:space="preserve"> </w:t>
            </w:r>
            <w:r>
              <w:rPr>
                <w:sz w:val="24"/>
              </w:rPr>
              <w:t>0-</w:t>
            </w:r>
            <w:r>
              <w:rPr>
                <w:spacing w:val="-7"/>
                <w:sz w:val="24"/>
              </w:rPr>
              <w:t>20</w:t>
            </w:r>
          </w:p>
          <w:p w14:paraId="515D35DA" w14:textId="77777777" w:rsidR="00233FC0" w:rsidRDefault="00FB3855">
            <w:pPr>
              <w:pStyle w:val="TableParagraph"/>
              <w:numPr>
                <w:ilvl w:val="0"/>
                <w:numId w:val="339"/>
              </w:numPr>
              <w:tabs>
                <w:tab w:val="left" w:pos="469"/>
              </w:tabs>
              <w:spacing w:before="1" w:line="305" w:lineRule="exact"/>
              <w:rPr>
                <w:sz w:val="24"/>
              </w:rPr>
            </w:pPr>
            <w:r>
              <w:rPr>
                <w:sz w:val="24"/>
              </w:rPr>
              <w:t>Dny</w:t>
            </w:r>
            <w:r>
              <w:rPr>
                <w:spacing w:val="1"/>
                <w:sz w:val="24"/>
              </w:rPr>
              <w:t xml:space="preserve"> </w:t>
            </w:r>
            <w:r>
              <w:rPr>
                <w:sz w:val="24"/>
              </w:rPr>
              <w:t>v</w:t>
            </w:r>
            <w:r>
              <w:rPr>
                <w:spacing w:val="-2"/>
                <w:sz w:val="24"/>
              </w:rPr>
              <w:t xml:space="preserve"> týdnu</w:t>
            </w:r>
          </w:p>
          <w:p w14:paraId="515D35DB" w14:textId="77777777" w:rsidR="00233FC0" w:rsidRDefault="00FB3855">
            <w:pPr>
              <w:pStyle w:val="TableParagraph"/>
              <w:numPr>
                <w:ilvl w:val="0"/>
                <w:numId w:val="339"/>
              </w:numPr>
              <w:tabs>
                <w:tab w:val="left" w:pos="469"/>
              </w:tabs>
              <w:ind w:right="231"/>
              <w:rPr>
                <w:i/>
                <w:sz w:val="24"/>
              </w:rPr>
            </w:pPr>
            <w:r>
              <w:rPr>
                <w:sz w:val="24"/>
              </w:rPr>
              <w:t>Osobní</w:t>
            </w:r>
            <w:r>
              <w:rPr>
                <w:spacing w:val="-12"/>
                <w:sz w:val="24"/>
              </w:rPr>
              <w:t xml:space="preserve"> </w:t>
            </w:r>
            <w:r>
              <w:rPr>
                <w:sz w:val="24"/>
              </w:rPr>
              <w:t>zájmena</w:t>
            </w:r>
            <w:r>
              <w:rPr>
                <w:spacing w:val="-12"/>
                <w:sz w:val="24"/>
              </w:rPr>
              <w:t xml:space="preserve"> </w:t>
            </w:r>
            <w:r>
              <w:rPr>
                <w:i/>
                <w:sz w:val="24"/>
              </w:rPr>
              <w:t>wir,</w:t>
            </w:r>
            <w:r>
              <w:rPr>
                <w:i/>
                <w:spacing w:val="-14"/>
                <w:sz w:val="24"/>
              </w:rPr>
              <w:t xml:space="preserve"> </w:t>
            </w:r>
            <w:r>
              <w:rPr>
                <w:i/>
                <w:sz w:val="24"/>
              </w:rPr>
              <w:t>ihr, sie, Sie</w:t>
            </w:r>
          </w:p>
          <w:p w14:paraId="515D35DC" w14:textId="77777777" w:rsidR="00233FC0" w:rsidRDefault="00FB3855">
            <w:pPr>
              <w:pStyle w:val="TableParagraph"/>
              <w:numPr>
                <w:ilvl w:val="0"/>
                <w:numId w:val="339"/>
              </w:numPr>
              <w:tabs>
                <w:tab w:val="left" w:pos="469"/>
              </w:tabs>
              <w:spacing w:line="305" w:lineRule="exact"/>
              <w:rPr>
                <w:sz w:val="24"/>
              </w:rPr>
            </w:pPr>
            <w:r>
              <w:rPr>
                <w:sz w:val="24"/>
              </w:rPr>
              <w:t>Přivlastňovací</w:t>
            </w:r>
            <w:r>
              <w:rPr>
                <w:spacing w:val="-4"/>
                <w:sz w:val="24"/>
              </w:rPr>
              <w:t xml:space="preserve"> </w:t>
            </w:r>
            <w:r>
              <w:rPr>
                <w:spacing w:val="-2"/>
                <w:sz w:val="24"/>
              </w:rPr>
              <w:t>zájmena</w:t>
            </w:r>
          </w:p>
          <w:p w14:paraId="515D35DD" w14:textId="77777777" w:rsidR="00233FC0" w:rsidRDefault="00FB3855">
            <w:pPr>
              <w:pStyle w:val="TableParagraph"/>
              <w:spacing w:before="2" w:line="292" w:lineRule="exact"/>
              <w:ind w:left="469"/>
              <w:rPr>
                <w:i/>
                <w:sz w:val="24"/>
              </w:rPr>
            </w:pPr>
            <w:r>
              <w:rPr>
                <w:i/>
                <w:sz w:val="24"/>
              </w:rPr>
              <w:t xml:space="preserve">sein, </w:t>
            </w:r>
            <w:r>
              <w:rPr>
                <w:i/>
                <w:spacing w:val="-5"/>
                <w:sz w:val="24"/>
              </w:rPr>
              <w:t>ihr</w:t>
            </w:r>
          </w:p>
          <w:p w14:paraId="515D35DE" w14:textId="77777777" w:rsidR="00233FC0" w:rsidRDefault="00FB3855">
            <w:pPr>
              <w:pStyle w:val="TableParagraph"/>
              <w:numPr>
                <w:ilvl w:val="0"/>
                <w:numId w:val="339"/>
              </w:numPr>
              <w:tabs>
                <w:tab w:val="left" w:pos="469"/>
              </w:tabs>
              <w:spacing w:line="305" w:lineRule="exact"/>
              <w:rPr>
                <w:sz w:val="24"/>
              </w:rPr>
            </w:pPr>
            <w:r>
              <w:rPr>
                <w:sz w:val="24"/>
              </w:rPr>
              <w:t>Otázky</w:t>
            </w:r>
            <w:r>
              <w:rPr>
                <w:spacing w:val="1"/>
                <w:sz w:val="24"/>
              </w:rPr>
              <w:t xml:space="preserve"> </w:t>
            </w:r>
            <w:r>
              <w:rPr>
                <w:spacing w:val="-2"/>
                <w:sz w:val="24"/>
              </w:rPr>
              <w:t>zjišťovací</w:t>
            </w:r>
          </w:p>
          <w:p w14:paraId="515D35DF" w14:textId="77777777" w:rsidR="00233FC0" w:rsidRDefault="00233FC0">
            <w:pPr>
              <w:pStyle w:val="TableParagraph"/>
              <w:spacing w:before="10"/>
              <w:rPr>
                <w:rFonts w:ascii="Cambria"/>
                <w:b/>
                <w:i/>
                <w:sz w:val="24"/>
              </w:rPr>
            </w:pPr>
          </w:p>
          <w:p w14:paraId="515D35E0" w14:textId="77777777" w:rsidR="00233FC0" w:rsidRDefault="00FB3855">
            <w:pPr>
              <w:pStyle w:val="TableParagraph"/>
              <w:numPr>
                <w:ilvl w:val="0"/>
                <w:numId w:val="339"/>
              </w:numPr>
              <w:tabs>
                <w:tab w:val="left" w:pos="469"/>
              </w:tabs>
              <w:rPr>
                <w:b/>
                <w:sz w:val="24"/>
              </w:rPr>
            </w:pPr>
            <w:r>
              <w:rPr>
                <w:b/>
                <w:sz w:val="24"/>
              </w:rPr>
              <w:t>Lekce</w:t>
            </w:r>
            <w:r>
              <w:rPr>
                <w:b/>
                <w:spacing w:val="-1"/>
                <w:sz w:val="24"/>
              </w:rPr>
              <w:t xml:space="preserve"> </w:t>
            </w:r>
            <w:r>
              <w:rPr>
                <w:b/>
                <w:sz w:val="24"/>
              </w:rPr>
              <w:t>3/I</w:t>
            </w:r>
            <w:r>
              <w:rPr>
                <w:b/>
                <w:spacing w:val="2"/>
                <w:sz w:val="24"/>
              </w:rPr>
              <w:t xml:space="preserve"> </w:t>
            </w:r>
            <w:r>
              <w:rPr>
                <w:b/>
                <w:spacing w:val="-10"/>
                <w:sz w:val="24"/>
              </w:rPr>
              <w:t>:</w:t>
            </w:r>
          </w:p>
          <w:p w14:paraId="515D35E1" w14:textId="77777777" w:rsidR="00233FC0" w:rsidRDefault="00FB3855">
            <w:pPr>
              <w:pStyle w:val="TableParagraph"/>
              <w:numPr>
                <w:ilvl w:val="0"/>
                <w:numId w:val="339"/>
              </w:numPr>
              <w:tabs>
                <w:tab w:val="left" w:pos="469"/>
              </w:tabs>
              <w:spacing w:before="2"/>
              <w:ind w:right="829"/>
              <w:rPr>
                <w:sz w:val="24"/>
              </w:rPr>
            </w:pPr>
            <w:r>
              <w:rPr>
                <w:sz w:val="24"/>
              </w:rPr>
              <w:t>Množné číslo podstatných</w:t>
            </w:r>
            <w:r>
              <w:rPr>
                <w:spacing w:val="-3"/>
                <w:sz w:val="24"/>
              </w:rPr>
              <w:t xml:space="preserve"> </w:t>
            </w:r>
            <w:r>
              <w:rPr>
                <w:spacing w:val="-4"/>
                <w:sz w:val="24"/>
              </w:rPr>
              <w:t>jmen</w:t>
            </w:r>
          </w:p>
          <w:p w14:paraId="515D35E2" w14:textId="77777777" w:rsidR="00233FC0" w:rsidRDefault="00FB3855">
            <w:pPr>
              <w:pStyle w:val="TableParagraph"/>
              <w:numPr>
                <w:ilvl w:val="0"/>
                <w:numId w:val="339"/>
              </w:numPr>
              <w:tabs>
                <w:tab w:val="left" w:pos="469"/>
              </w:tabs>
              <w:spacing w:line="242" w:lineRule="auto"/>
              <w:ind w:right="264"/>
              <w:rPr>
                <w:sz w:val="24"/>
              </w:rPr>
            </w:pPr>
            <w:r>
              <w:rPr>
                <w:sz w:val="24"/>
              </w:rPr>
              <w:t>Skloňování</w:t>
            </w:r>
            <w:r>
              <w:rPr>
                <w:spacing w:val="-14"/>
                <w:sz w:val="24"/>
              </w:rPr>
              <w:t xml:space="preserve"> </w:t>
            </w:r>
            <w:r>
              <w:rPr>
                <w:sz w:val="24"/>
              </w:rPr>
              <w:t>podstatných jmen ( 1.a 4. pád )</w:t>
            </w:r>
          </w:p>
          <w:p w14:paraId="515D35E3" w14:textId="77777777" w:rsidR="00233FC0" w:rsidRDefault="00FB3855">
            <w:pPr>
              <w:pStyle w:val="TableParagraph"/>
              <w:numPr>
                <w:ilvl w:val="0"/>
                <w:numId w:val="339"/>
              </w:numPr>
              <w:tabs>
                <w:tab w:val="left" w:pos="469"/>
              </w:tabs>
              <w:ind w:right="1055"/>
              <w:rPr>
                <w:sz w:val="24"/>
              </w:rPr>
            </w:pPr>
            <w:r>
              <w:rPr>
                <w:sz w:val="24"/>
              </w:rPr>
              <w:t>Přídavné</w:t>
            </w:r>
            <w:r>
              <w:rPr>
                <w:spacing w:val="-14"/>
                <w:sz w:val="24"/>
              </w:rPr>
              <w:t xml:space="preserve"> </w:t>
            </w:r>
            <w:r>
              <w:rPr>
                <w:sz w:val="24"/>
              </w:rPr>
              <w:t>jméno v přísudku</w:t>
            </w:r>
          </w:p>
          <w:p w14:paraId="515D35E4" w14:textId="77777777" w:rsidR="00233FC0" w:rsidRDefault="00FB3855">
            <w:pPr>
              <w:pStyle w:val="TableParagraph"/>
              <w:numPr>
                <w:ilvl w:val="0"/>
                <w:numId w:val="339"/>
              </w:numPr>
              <w:tabs>
                <w:tab w:val="left" w:pos="469"/>
              </w:tabs>
              <w:ind w:right="262"/>
              <w:rPr>
                <w:sz w:val="24"/>
              </w:rPr>
            </w:pPr>
            <w:r>
              <w:rPr>
                <w:sz w:val="24"/>
              </w:rPr>
              <w:t xml:space="preserve">Časování sloves </w:t>
            </w:r>
            <w:r>
              <w:rPr>
                <w:i/>
                <w:sz w:val="24"/>
              </w:rPr>
              <w:t>sein, haben, kommen, wohnen,</w:t>
            </w:r>
            <w:r>
              <w:rPr>
                <w:i/>
                <w:spacing w:val="-14"/>
                <w:sz w:val="24"/>
              </w:rPr>
              <w:t xml:space="preserve"> </w:t>
            </w:r>
            <w:r>
              <w:rPr>
                <w:i/>
                <w:sz w:val="24"/>
              </w:rPr>
              <w:t>genem,</w:t>
            </w:r>
            <w:r>
              <w:rPr>
                <w:i/>
                <w:spacing w:val="-14"/>
                <w:sz w:val="24"/>
              </w:rPr>
              <w:t xml:space="preserve"> </w:t>
            </w:r>
            <w:r>
              <w:rPr>
                <w:i/>
                <w:sz w:val="24"/>
              </w:rPr>
              <w:t xml:space="preserve">hei3en </w:t>
            </w:r>
            <w:r>
              <w:rPr>
                <w:sz w:val="24"/>
              </w:rPr>
              <w:t xml:space="preserve">v přítomném čase č.j a </w:t>
            </w:r>
            <w:r>
              <w:rPr>
                <w:spacing w:val="-4"/>
                <w:sz w:val="24"/>
              </w:rPr>
              <w:t>č.mn.</w:t>
            </w:r>
          </w:p>
          <w:p w14:paraId="515D35E5" w14:textId="77777777" w:rsidR="00233FC0" w:rsidRDefault="00FB3855">
            <w:pPr>
              <w:pStyle w:val="TableParagraph"/>
              <w:numPr>
                <w:ilvl w:val="0"/>
                <w:numId w:val="339"/>
              </w:numPr>
              <w:tabs>
                <w:tab w:val="left" w:pos="469"/>
              </w:tabs>
              <w:ind w:right="225"/>
              <w:rPr>
                <w:sz w:val="24"/>
              </w:rPr>
            </w:pPr>
            <w:r>
              <w:rPr>
                <w:sz w:val="24"/>
              </w:rPr>
              <w:t>Časování</w:t>
            </w:r>
            <w:r>
              <w:rPr>
                <w:spacing w:val="-12"/>
                <w:sz w:val="24"/>
              </w:rPr>
              <w:t xml:space="preserve"> </w:t>
            </w:r>
            <w:r>
              <w:rPr>
                <w:sz w:val="24"/>
              </w:rPr>
              <w:t>sloves</w:t>
            </w:r>
            <w:r>
              <w:rPr>
                <w:spacing w:val="-14"/>
                <w:sz w:val="24"/>
              </w:rPr>
              <w:t xml:space="preserve"> </w:t>
            </w:r>
            <w:r>
              <w:rPr>
                <w:i/>
                <w:sz w:val="24"/>
              </w:rPr>
              <w:t>finden</w:t>
            </w:r>
            <w:r>
              <w:rPr>
                <w:i/>
                <w:spacing w:val="-12"/>
                <w:sz w:val="24"/>
              </w:rPr>
              <w:t xml:space="preserve"> </w:t>
            </w:r>
            <w:r>
              <w:rPr>
                <w:i/>
                <w:sz w:val="24"/>
              </w:rPr>
              <w:t xml:space="preserve">a basteln </w:t>
            </w:r>
            <w:r>
              <w:rPr>
                <w:sz w:val="24"/>
              </w:rPr>
              <w:t xml:space="preserve">v přítomném </w:t>
            </w:r>
            <w:r>
              <w:rPr>
                <w:spacing w:val="-4"/>
                <w:sz w:val="24"/>
              </w:rPr>
              <w:t>čase</w:t>
            </w:r>
          </w:p>
          <w:p w14:paraId="515D35E6" w14:textId="77777777" w:rsidR="00233FC0" w:rsidRDefault="00233FC0">
            <w:pPr>
              <w:pStyle w:val="TableParagraph"/>
              <w:spacing w:before="5"/>
              <w:rPr>
                <w:rFonts w:ascii="Cambria"/>
                <w:b/>
                <w:i/>
                <w:sz w:val="24"/>
              </w:rPr>
            </w:pPr>
          </w:p>
          <w:p w14:paraId="515D35E7" w14:textId="77777777" w:rsidR="00233FC0" w:rsidRDefault="00FB3855">
            <w:pPr>
              <w:pStyle w:val="TableParagraph"/>
              <w:ind w:left="109"/>
              <w:rPr>
                <w:b/>
                <w:sz w:val="24"/>
              </w:rPr>
            </w:pPr>
            <w:r>
              <w:rPr>
                <w:b/>
                <w:sz w:val="24"/>
              </w:rPr>
              <w:t>Lekce</w:t>
            </w:r>
            <w:r>
              <w:rPr>
                <w:b/>
                <w:spacing w:val="-1"/>
                <w:sz w:val="24"/>
              </w:rPr>
              <w:t xml:space="preserve"> </w:t>
            </w:r>
            <w:r>
              <w:rPr>
                <w:b/>
                <w:sz w:val="24"/>
              </w:rPr>
              <w:t>4/I</w:t>
            </w:r>
            <w:r>
              <w:rPr>
                <w:b/>
                <w:spacing w:val="2"/>
                <w:sz w:val="24"/>
              </w:rPr>
              <w:t xml:space="preserve"> </w:t>
            </w:r>
            <w:r>
              <w:rPr>
                <w:b/>
                <w:spacing w:val="-10"/>
                <w:sz w:val="24"/>
              </w:rPr>
              <w:t>:</w:t>
            </w:r>
          </w:p>
          <w:p w14:paraId="515D35E8" w14:textId="77777777" w:rsidR="00233FC0" w:rsidRDefault="00FB3855">
            <w:pPr>
              <w:pStyle w:val="TableParagraph"/>
              <w:numPr>
                <w:ilvl w:val="0"/>
                <w:numId w:val="339"/>
              </w:numPr>
              <w:tabs>
                <w:tab w:val="left" w:pos="469"/>
              </w:tabs>
              <w:spacing w:before="1" w:line="305" w:lineRule="exact"/>
              <w:rPr>
                <w:sz w:val="24"/>
              </w:rPr>
            </w:pPr>
            <w:r>
              <w:rPr>
                <w:sz w:val="24"/>
              </w:rPr>
              <w:t>Měsíce</w:t>
            </w:r>
            <w:r>
              <w:rPr>
                <w:spacing w:val="-2"/>
                <w:sz w:val="24"/>
              </w:rPr>
              <w:t xml:space="preserve"> </w:t>
            </w:r>
            <w:r>
              <w:rPr>
                <w:sz w:val="24"/>
              </w:rPr>
              <w:t>a</w:t>
            </w:r>
            <w:r>
              <w:rPr>
                <w:spacing w:val="1"/>
                <w:sz w:val="24"/>
              </w:rPr>
              <w:t xml:space="preserve"> </w:t>
            </w:r>
            <w:r>
              <w:rPr>
                <w:sz w:val="24"/>
              </w:rPr>
              <w:t>roční</w:t>
            </w:r>
            <w:r>
              <w:rPr>
                <w:spacing w:val="-2"/>
                <w:sz w:val="24"/>
              </w:rPr>
              <w:t xml:space="preserve"> období</w:t>
            </w:r>
          </w:p>
          <w:p w14:paraId="515D35E9" w14:textId="77777777" w:rsidR="00233FC0" w:rsidRDefault="00FB3855">
            <w:pPr>
              <w:pStyle w:val="TableParagraph"/>
              <w:numPr>
                <w:ilvl w:val="0"/>
                <w:numId w:val="339"/>
              </w:numPr>
              <w:tabs>
                <w:tab w:val="left" w:pos="469"/>
              </w:tabs>
              <w:spacing w:line="305" w:lineRule="exact"/>
              <w:rPr>
                <w:sz w:val="24"/>
              </w:rPr>
            </w:pPr>
            <w:r>
              <w:rPr>
                <w:sz w:val="24"/>
              </w:rPr>
              <w:t>Vlastní</w:t>
            </w:r>
            <w:r>
              <w:rPr>
                <w:spacing w:val="1"/>
                <w:sz w:val="24"/>
              </w:rPr>
              <w:t xml:space="preserve"> </w:t>
            </w:r>
            <w:r>
              <w:rPr>
                <w:spacing w:val="-2"/>
                <w:sz w:val="24"/>
              </w:rPr>
              <w:t>jména</w:t>
            </w:r>
          </w:p>
          <w:p w14:paraId="515D35EA" w14:textId="77777777" w:rsidR="00233FC0" w:rsidRDefault="00FB3855">
            <w:pPr>
              <w:pStyle w:val="TableParagraph"/>
              <w:numPr>
                <w:ilvl w:val="0"/>
                <w:numId w:val="339"/>
              </w:numPr>
              <w:tabs>
                <w:tab w:val="left" w:pos="469"/>
              </w:tabs>
              <w:spacing w:line="305" w:lineRule="exact"/>
              <w:rPr>
                <w:i/>
                <w:sz w:val="24"/>
              </w:rPr>
            </w:pPr>
            <w:r>
              <w:rPr>
                <w:sz w:val="24"/>
              </w:rPr>
              <w:t>Neurčité</w:t>
            </w:r>
            <w:r>
              <w:rPr>
                <w:spacing w:val="-4"/>
                <w:sz w:val="24"/>
              </w:rPr>
              <w:t xml:space="preserve"> </w:t>
            </w:r>
            <w:r>
              <w:rPr>
                <w:sz w:val="24"/>
              </w:rPr>
              <w:t>zájmeno</w:t>
            </w:r>
            <w:r>
              <w:rPr>
                <w:spacing w:val="3"/>
                <w:sz w:val="24"/>
              </w:rPr>
              <w:t xml:space="preserve"> </w:t>
            </w:r>
            <w:r>
              <w:rPr>
                <w:i/>
                <w:spacing w:val="-4"/>
                <w:sz w:val="24"/>
              </w:rPr>
              <w:t>kein</w:t>
            </w:r>
          </w:p>
          <w:p w14:paraId="515D35EB" w14:textId="77777777" w:rsidR="00233FC0" w:rsidRDefault="00FB3855">
            <w:pPr>
              <w:pStyle w:val="TableParagraph"/>
              <w:numPr>
                <w:ilvl w:val="0"/>
                <w:numId w:val="339"/>
              </w:numPr>
              <w:tabs>
                <w:tab w:val="left" w:pos="469"/>
              </w:tabs>
              <w:spacing w:before="2"/>
              <w:rPr>
                <w:sz w:val="24"/>
              </w:rPr>
            </w:pPr>
            <w:r>
              <w:rPr>
                <w:sz w:val="24"/>
              </w:rPr>
              <w:t>Přivlastňovací</w:t>
            </w:r>
            <w:r>
              <w:rPr>
                <w:spacing w:val="-4"/>
                <w:sz w:val="24"/>
              </w:rPr>
              <w:t xml:space="preserve"> </w:t>
            </w:r>
            <w:r>
              <w:rPr>
                <w:spacing w:val="-2"/>
                <w:sz w:val="24"/>
              </w:rPr>
              <w:t>zájmena</w:t>
            </w:r>
          </w:p>
          <w:p w14:paraId="515D35EC" w14:textId="77777777" w:rsidR="00233FC0" w:rsidRDefault="00FB3855">
            <w:pPr>
              <w:pStyle w:val="TableParagraph"/>
              <w:spacing w:line="292" w:lineRule="exact"/>
              <w:ind w:left="469"/>
              <w:rPr>
                <w:i/>
                <w:sz w:val="24"/>
              </w:rPr>
            </w:pPr>
            <w:r>
              <w:rPr>
                <w:i/>
                <w:sz w:val="24"/>
              </w:rPr>
              <w:t>unser,</w:t>
            </w:r>
            <w:r>
              <w:rPr>
                <w:i/>
                <w:spacing w:val="-1"/>
                <w:sz w:val="24"/>
              </w:rPr>
              <w:t xml:space="preserve"> </w:t>
            </w:r>
            <w:r>
              <w:rPr>
                <w:i/>
                <w:sz w:val="24"/>
              </w:rPr>
              <w:t>euer,</w:t>
            </w:r>
            <w:r>
              <w:rPr>
                <w:i/>
                <w:spacing w:val="-1"/>
                <w:sz w:val="24"/>
              </w:rPr>
              <w:t xml:space="preserve"> </w:t>
            </w:r>
            <w:r>
              <w:rPr>
                <w:i/>
                <w:sz w:val="24"/>
              </w:rPr>
              <w:t xml:space="preserve">ihr, </w:t>
            </w:r>
            <w:r>
              <w:rPr>
                <w:i/>
                <w:spacing w:val="-5"/>
                <w:sz w:val="24"/>
              </w:rPr>
              <w:t>Ihr</w:t>
            </w:r>
          </w:p>
          <w:p w14:paraId="515D35ED" w14:textId="77777777" w:rsidR="00233FC0" w:rsidRDefault="00FB3855">
            <w:pPr>
              <w:pStyle w:val="TableParagraph"/>
              <w:numPr>
                <w:ilvl w:val="0"/>
                <w:numId w:val="339"/>
              </w:numPr>
              <w:tabs>
                <w:tab w:val="left" w:pos="469"/>
              </w:tabs>
              <w:spacing w:line="305" w:lineRule="exact"/>
              <w:rPr>
                <w:sz w:val="24"/>
              </w:rPr>
            </w:pPr>
            <w:r>
              <w:rPr>
                <w:sz w:val="24"/>
              </w:rPr>
              <w:t>Číslovky</w:t>
            </w:r>
            <w:r>
              <w:rPr>
                <w:spacing w:val="-3"/>
                <w:sz w:val="24"/>
              </w:rPr>
              <w:t xml:space="preserve"> </w:t>
            </w:r>
            <w:r>
              <w:rPr>
                <w:sz w:val="24"/>
              </w:rPr>
              <w:t>20-</w:t>
            </w:r>
            <w:r>
              <w:rPr>
                <w:spacing w:val="-5"/>
                <w:sz w:val="24"/>
              </w:rPr>
              <w:t>100</w:t>
            </w:r>
          </w:p>
          <w:p w14:paraId="515D35EE" w14:textId="77777777" w:rsidR="00233FC0" w:rsidRDefault="00FB3855">
            <w:pPr>
              <w:pStyle w:val="TableParagraph"/>
              <w:numPr>
                <w:ilvl w:val="0"/>
                <w:numId w:val="339"/>
              </w:numPr>
              <w:tabs>
                <w:tab w:val="left" w:pos="469"/>
              </w:tabs>
              <w:spacing w:line="290" w:lineRule="atLeast"/>
              <w:ind w:right="453"/>
              <w:rPr>
                <w:sz w:val="24"/>
              </w:rPr>
            </w:pPr>
            <w:r>
              <w:rPr>
                <w:sz w:val="24"/>
              </w:rPr>
              <w:t>Časování</w:t>
            </w:r>
            <w:r>
              <w:rPr>
                <w:spacing w:val="-14"/>
                <w:sz w:val="24"/>
              </w:rPr>
              <w:t xml:space="preserve"> </w:t>
            </w:r>
            <w:r>
              <w:rPr>
                <w:sz w:val="24"/>
              </w:rPr>
              <w:t>sloves</w:t>
            </w:r>
            <w:r>
              <w:rPr>
                <w:spacing w:val="-14"/>
                <w:sz w:val="24"/>
              </w:rPr>
              <w:t xml:space="preserve"> </w:t>
            </w:r>
            <w:r>
              <w:rPr>
                <w:i/>
                <w:sz w:val="24"/>
              </w:rPr>
              <w:t xml:space="preserve">lesen, sehen, fahren, laufen </w:t>
            </w:r>
            <w:r>
              <w:rPr>
                <w:sz w:val="24"/>
              </w:rPr>
              <w:t>v př. čase</w:t>
            </w:r>
          </w:p>
        </w:tc>
        <w:tc>
          <w:tcPr>
            <w:tcW w:w="3070" w:type="dxa"/>
          </w:tcPr>
          <w:p w14:paraId="515D35EF" w14:textId="77777777" w:rsidR="00233FC0" w:rsidRDefault="00233FC0">
            <w:pPr>
              <w:pStyle w:val="TableParagraph"/>
              <w:rPr>
                <w:rFonts w:ascii="Times New Roman"/>
                <w:sz w:val="24"/>
              </w:rPr>
            </w:pPr>
          </w:p>
        </w:tc>
      </w:tr>
      <w:tr w:rsidR="00233FC0" w14:paraId="515D35F6" w14:textId="77777777">
        <w:trPr>
          <w:trHeight w:val="1466"/>
        </w:trPr>
        <w:tc>
          <w:tcPr>
            <w:tcW w:w="3070" w:type="dxa"/>
          </w:tcPr>
          <w:p w14:paraId="515D35F1" w14:textId="77777777" w:rsidR="00233FC0" w:rsidRDefault="00FB3855">
            <w:pPr>
              <w:pStyle w:val="TableParagraph"/>
              <w:spacing w:line="292" w:lineRule="exact"/>
              <w:ind w:left="402" w:right="37"/>
              <w:jc w:val="center"/>
              <w:rPr>
                <w:b/>
                <w:sz w:val="24"/>
              </w:rPr>
            </w:pPr>
            <w:r>
              <w:rPr>
                <w:b/>
                <w:spacing w:val="-2"/>
                <w:sz w:val="24"/>
              </w:rPr>
              <w:t>PSANÍ</w:t>
            </w:r>
          </w:p>
          <w:p w14:paraId="515D35F2" w14:textId="77777777" w:rsidR="00233FC0" w:rsidRDefault="00233FC0">
            <w:pPr>
              <w:pStyle w:val="TableParagraph"/>
              <w:spacing w:before="11"/>
              <w:rPr>
                <w:rFonts w:ascii="Cambria"/>
                <w:b/>
                <w:i/>
                <w:sz w:val="24"/>
              </w:rPr>
            </w:pPr>
          </w:p>
          <w:p w14:paraId="515D35F3" w14:textId="77777777" w:rsidR="00233FC0" w:rsidRDefault="00FB3855">
            <w:pPr>
              <w:pStyle w:val="TableParagraph"/>
              <w:ind w:left="107"/>
              <w:rPr>
                <w:sz w:val="24"/>
              </w:rPr>
            </w:pPr>
            <w:r>
              <w:rPr>
                <w:sz w:val="24"/>
              </w:rPr>
              <w:t>-</w:t>
            </w:r>
            <w:r>
              <w:rPr>
                <w:spacing w:val="-8"/>
                <w:sz w:val="24"/>
              </w:rPr>
              <w:t xml:space="preserve"> </w:t>
            </w:r>
            <w:r>
              <w:rPr>
                <w:sz w:val="24"/>
              </w:rPr>
              <w:t>Žák</w:t>
            </w:r>
            <w:r>
              <w:rPr>
                <w:spacing w:val="-9"/>
                <w:sz w:val="24"/>
              </w:rPr>
              <w:t xml:space="preserve"> </w:t>
            </w:r>
            <w:r>
              <w:rPr>
                <w:sz w:val="24"/>
              </w:rPr>
              <w:t>vyplní</w:t>
            </w:r>
            <w:r>
              <w:rPr>
                <w:spacing w:val="-5"/>
                <w:sz w:val="24"/>
              </w:rPr>
              <w:t xml:space="preserve"> </w:t>
            </w:r>
            <w:r>
              <w:rPr>
                <w:sz w:val="24"/>
              </w:rPr>
              <w:t>základní</w:t>
            </w:r>
            <w:r>
              <w:rPr>
                <w:spacing w:val="-10"/>
                <w:sz w:val="24"/>
              </w:rPr>
              <w:t xml:space="preserve"> </w:t>
            </w:r>
            <w:r>
              <w:rPr>
                <w:sz w:val="24"/>
              </w:rPr>
              <w:t>údaje</w:t>
            </w:r>
            <w:r>
              <w:rPr>
                <w:spacing w:val="-8"/>
                <w:sz w:val="24"/>
              </w:rPr>
              <w:t xml:space="preserve"> </w:t>
            </w:r>
            <w:r>
              <w:rPr>
                <w:sz w:val="24"/>
              </w:rPr>
              <w:t>o sobě ve formuláři</w:t>
            </w:r>
          </w:p>
        </w:tc>
        <w:tc>
          <w:tcPr>
            <w:tcW w:w="3072" w:type="dxa"/>
          </w:tcPr>
          <w:p w14:paraId="515D35F4" w14:textId="77777777" w:rsidR="00233FC0" w:rsidRDefault="00233FC0">
            <w:pPr>
              <w:pStyle w:val="TableParagraph"/>
              <w:rPr>
                <w:rFonts w:ascii="Times New Roman"/>
                <w:sz w:val="24"/>
              </w:rPr>
            </w:pPr>
          </w:p>
        </w:tc>
        <w:tc>
          <w:tcPr>
            <w:tcW w:w="3070" w:type="dxa"/>
          </w:tcPr>
          <w:p w14:paraId="515D35F5" w14:textId="77777777" w:rsidR="00233FC0" w:rsidRDefault="00233FC0">
            <w:pPr>
              <w:pStyle w:val="TableParagraph"/>
              <w:rPr>
                <w:rFonts w:ascii="Times New Roman"/>
                <w:sz w:val="24"/>
              </w:rPr>
            </w:pPr>
          </w:p>
        </w:tc>
      </w:tr>
    </w:tbl>
    <w:p w14:paraId="515D35F7"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5FD" w14:textId="77777777">
        <w:trPr>
          <w:trHeight w:val="2344"/>
        </w:trPr>
        <w:tc>
          <w:tcPr>
            <w:tcW w:w="3070" w:type="dxa"/>
          </w:tcPr>
          <w:p w14:paraId="515D35F8" w14:textId="77777777" w:rsidR="00233FC0" w:rsidRDefault="00FB3855">
            <w:pPr>
              <w:pStyle w:val="TableParagraph"/>
              <w:numPr>
                <w:ilvl w:val="0"/>
                <w:numId w:val="338"/>
              </w:numPr>
              <w:tabs>
                <w:tab w:val="left" w:pos="234"/>
              </w:tabs>
              <w:spacing w:before="1"/>
              <w:ind w:right="152" w:firstLine="0"/>
              <w:rPr>
                <w:sz w:val="24"/>
              </w:rPr>
            </w:pPr>
            <w:r>
              <w:rPr>
                <w:sz w:val="24"/>
              </w:rPr>
              <w:lastRenderedPageBreak/>
              <w:t>Napíše jednoduché texty týkající se jeho samotného, rodiny,</w:t>
            </w:r>
            <w:r>
              <w:rPr>
                <w:spacing w:val="-11"/>
                <w:sz w:val="24"/>
              </w:rPr>
              <w:t xml:space="preserve"> </w:t>
            </w:r>
            <w:r>
              <w:rPr>
                <w:sz w:val="24"/>
              </w:rPr>
              <w:t>školy,</w:t>
            </w:r>
            <w:r>
              <w:rPr>
                <w:spacing w:val="-9"/>
                <w:sz w:val="24"/>
              </w:rPr>
              <w:t xml:space="preserve"> </w:t>
            </w:r>
            <w:r>
              <w:rPr>
                <w:sz w:val="24"/>
              </w:rPr>
              <w:t>volného</w:t>
            </w:r>
            <w:r>
              <w:rPr>
                <w:spacing w:val="-9"/>
                <w:sz w:val="24"/>
              </w:rPr>
              <w:t xml:space="preserve"> </w:t>
            </w:r>
            <w:r>
              <w:rPr>
                <w:sz w:val="24"/>
              </w:rPr>
              <w:t>času</w:t>
            </w:r>
            <w:r>
              <w:rPr>
                <w:spacing w:val="-9"/>
                <w:sz w:val="24"/>
              </w:rPr>
              <w:t xml:space="preserve"> </w:t>
            </w:r>
            <w:r>
              <w:rPr>
                <w:sz w:val="24"/>
              </w:rPr>
              <w:t>a dalších osvojovaných témat</w:t>
            </w:r>
          </w:p>
          <w:p w14:paraId="515D35F9" w14:textId="77777777" w:rsidR="00233FC0" w:rsidRDefault="00233FC0">
            <w:pPr>
              <w:pStyle w:val="TableParagraph"/>
              <w:spacing w:before="11"/>
              <w:rPr>
                <w:rFonts w:ascii="Cambria"/>
                <w:b/>
                <w:i/>
                <w:sz w:val="24"/>
              </w:rPr>
            </w:pPr>
          </w:p>
          <w:p w14:paraId="515D35FA" w14:textId="77777777" w:rsidR="00233FC0" w:rsidRDefault="00FB3855">
            <w:pPr>
              <w:pStyle w:val="TableParagraph"/>
              <w:numPr>
                <w:ilvl w:val="0"/>
                <w:numId w:val="338"/>
              </w:numPr>
              <w:tabs>
                <w:tab w:val="left" w:pos="234"/>
              </w:tabs>
              <w:ind w:right="159" w:firstLine="0"/>
              <w:rPr>
                <w:sz w:val="24"/>
              </w:rPr>
            </w:pPr>
            <w:r>
              <w:rPr>
                <w:sz w:val="24"/>
              </w:rPr>
              <w:t>Stručně reaguje na jednoduché</w:t>
            </w:r>
            <w:r>
              <w:rPr>
                <w:spacing w:val="-14"/>
                <w:sz w:val="24"/>
              </w:rPr>
              <w:t xml:space="preserve"> </w:t>
            </w:r>
            <w:r>
              <w:rPr>
                <w:sz w:val="24"/>
              </w:rPr>
              <w:t>písemné</w:t>
            </w:r>
            <w:r>
              <w:rPr>
                <w:spacing w:val="-14"/>
                <w:sz w:val="24"/>
              </w:rPr>
              <w:t xml:space="preserve"> </w:t>
            </w:r>
            <w:r>
              <w:rPr>
                <w:sz w:val="24"/>
              </w:rPr>
              <w:t>sdělení</w:t>
            </w:r>
          </w:p>
        </w:tc>
        <w:tc>
          <w:tcPr>
            <w:tcW w:w="3072" w:type="dxa"/>
          </w:tcPr>
          <w:p w14:paraId="515D35FB" w14:textId="77777777" w:rsidR="00233FC0" w:rsidRDefault="00233FC0">
            <w:pPr>
              <w:pStyle w:val="TableParagraph"/>
              <w:rPr>
                <w:rFonts w:ascii="Times New Roman"/>
                <w:sz w:val="24"/>
              </w:rPr>
            </w:pPr>
          </w:p>
        </w:tc>
        <w:tc>
          <w:tcPr>
            <w:tcW w:w="3070" w:type="dxa"/>
          </w:tcPr>
          <w:p w14:paraId="515D35FC" w14:textId="77777777" w:rsidR="00233FC0" w:rsidRDefault="00233FC0">
            <w:pPr>
              <w:pStyle w:val="TableParagraph"/>
              <w:rPr>
                <w:rFonts w:ascii="Times New Roman"/>
                <w:sz w:val="24"/>
              </w:rPr>
            </w:pPr>
          </w:p>
        </w:tc>
      </w:tr>
    </w:tbl>
    <w:p w14:paraId="515D35FE" w14:textId="77777777" w:rsidR="00233FC0" w:rsidRDefault="00233FC0">
      <w:pPr>
        <w:pStyle w:val="Zkladntext"/>
        <w:rPr>
          <w:rFonts w:ascii="Cambria"/>
          <w:b/>
          <w:i/>
        </w:rPr>
      </w:pPr>
    </w:p>
    <w:p w14:paraId="515D35FF" w14:textId="77777777" w:rsidR="00233FC0" w:rsidRDefault="00233FC0">
      <w:pPr>
        <w:pStyle w:val="Zkladntext"/>
        <w:spacing w:before="239"/>
        <w:rPr>
          <w:rFonts w:ascii="Cambria"/>
          <w:b/>
          <w:i/>
        </w:rPr>
      </w:pPr>
    </w:p>
    <w:p w14:paraId="515D3600" w14:textId="77777777" w:rsidR="00233FC0" w:rsidRDefault="00FB3855">
      <w:pPr>
        <w:ind w:left="236"/>
        <w:rPr>
          <w:rFonts w:ascii="Cambria" w:hAnsi="Cambria"/>
          <w:b/>
          <w:i/>
          <w:sz w:val="24"/>
        </w:rPr>
      </w:pPr>
      <w:r>
        <w:rPr>
          <w:rFonts w:ascii="Cambria" w:hAnsi="Cambria"/>
          <w:b/>
          <w:i/>
          <w:color w:val="4F80BC"/>
          <w:sz w:val="24"/>
        </w:rPr>
        <w:t>Německý jazyk 8.</w:t>
      </w:r>
      <w:r>
        <w:rPr>
          <w:rFonts w:ascii="Cambria" w:hAnsi="Cambria"/>
          <w:b/>
          <w:i/>
          <w:color w:val="4F80BC"/>
          <w:spacing w:val="1"/>
          <w:sz w:val="24"/>
        </w:rPr>
        <w:t xml:space="preserve"> </w:t>
      </w:r>
      <w:r>
        <w:rPr>
          <w:rFonts w:ascii="Cambria" w:hAnsi="Cambria"/>
          <w:b/>
          <w:i/>
          <w:color w:val="4F80BC"/>
          <w:spacing w:val="-2"/>
          <w:sz w:val="24"/>
        </w:rPr>
        <w:t>ročník</w:t>
      </w:r>
    </w:p>
    <w:p w14:paraId="515D3601" w14:textId="77777777" w:rsidR="00233FC0" w:rsidRDefault="00233FC0">
      <w:pPr>
        <w:pStyle w:val="Zkladntext"/>
        <w:spacing w:before="60" w:after="1"/>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606" w14:textId="77777777">
        <w:trPr>
          <w:trHeight w:val="683"/>
        </w:trPr>
        <w:tc>
          <w:tcPr>
            <w:tcW w:w="3070" w:type="dxa"/>
            <w:shd w:val="clear" w:color="auto" w:fill="DBE4F0"/>
          </w:tcPr>
          <w:p w14:paraId="515D3602"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603"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604"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605"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60D" w14:textId="77777777">
        <w:trPr>
          <w:trHeight w:val="620"/>
        </w:trPr>
        <w:tc>
          <w:tcPr>
            <w:tcW w:w="3070" w:type="dxa"/>
            <w:tcBorders>
              <w:bottom w:val="nil"/>
            </w:tcBorders>
          </w:tcPr>
          <w:p w14:paraId="515D3607" w14:textId="77777777" w:rsidR="00233FC0" w:rsidRDefault="00FB3855">
            <w:pPr>
              <w:pStyle w:val="TableParagraph"/>
              <w:spacing w:line="292" w:lineRule="exact"/>
              <w:ind w:left="406" w:right="37"/>
              <w:jc w:val="center"/>
              <w:rPr>
                <w:b/>
                <w:sz w:val="24"/>
              </w:rPr>
            </w:pPr>
            <w:r>
              <w:rPr>
                <w:b/>
                <w:spacing w:val="-2"/>
                <w:sz w:val="24"/>
              </w:rPr>
              <w:t>POSLECH</w:t>
            </w:r>
          </w:p>
          <w:p w14:paraId="515D3608" w14:textId="77777777" w:rsidR="00233FC0" w:rsidRDefault="00FB3855">
            <w:pPr>
              <w:pStyle w:val="TableParagraph"/>
              <w:ind w:left="403" w:right="37"/>
              <w:jc w:val="center"/>
              <w:rPr>
                <w:b/>
                <w:sz w:val="24"/>
              </w:rPr>
            </w:pPr>
            <w:r>
              <w:rPr>
                <w:b/>
                <w:sz w:val="24"/>
              </w:rPr>
              <w:t xml:space="preserve">S </w:t>
            </w:r>
            <w:r>
              <w:rPr>
                <w:b/>
                <w:spacing w:val="-2"/>
                <w:sz w:val="24"/>
              </w:rPr>
              <w:t>POROZUMĚNÍM</w:t>
            </w:r>
          </w:p>
        </w:tc>
        <w:tc>
          <w:tcPr>
            <w:tcW w:w="3072" w:type="dxa"/>
            <w:tcBorders>
              <w:bottom w:val="nil"/>
            </w:tcBorders>
          </w:tcPr>
          <w:p w14:paraId="515D3609" w14:textId="77777777" w:rsidR="00233FC0" w:rsidRDefault="00FB3855">
            <w:pPr>
              <w:pStyle w:val="TableParagraph"/>
              <w:spacing w:line="292" w:lineRule="exact"/>
              <w:ind w:left="109"/>
              <w:rPr>
                <w:b/>
                <w:sz w:val="24"/>
              </w:rPr>
            </w:pPr>
            <w:r>
              <w:rPr>
                <w:b/>
                <w:sz w:val="24"/>
              </w:rPr>
              <w:t>Lekce</w:t>
            </w:r>
            <w:r>
              <w:rPr>
                <w:b/>
                <w:spacing w:val="-1"/>
                <w:sz w:val="24"/>
              </w:rPr>
              <w:t xml:space="preserve"> </w:t>
            </w:r>
            <w:r>
              <w:rPr>
                <w:b/>
                <w:sz w:val="24"/>
              </w:rPr>
              <w:t>5/I</w:t>
            </w:r>
            <w:r>
              <w:rPr>
                <w:b/>
                <w:spacing w:val="2"/>
                <w:sz w:val="24"/>
              </w:rPr>
              <w:t xml:space="preserve"> </w:t>
            </w:r>
            <w:r>
              <w:rPr>
                <w:b/>
                <w:spacing w:val="-10"/>
                <w:sz w:val="24"/>
              </w:rPr>
              <w:t>:</w:t>
            </w:r>
          </w:p>
          <w:p w14:paraId="515D360A" w14:textId="77777777" w:rsidR="00233FC0" w:rsidRDefault="00FB3855">
            <w:pPr>
              <w:pStyle w:val="TableParagraph"/>
              <w:numPr>
                <w:ilvl w:val="0"/>
                <w:numId w:val="337"/>
              </w:numPr>
              <w:tabs>
                <w:tab w:val="left" w:pos="469"/>
              </w:tabs>
              <w:spacing w:line="305" w:lineRule="exact"/>
              <w:rPr>
                <w:sz w:val="24"/>
              </w:rPr>
            </w:pPr>
            <w:r>
              <w:rPr>
                <w:sz w:val="24"/>
              </w:rPr>
              <w:t>Časové údaje,</w:t>
            </w:r>
            <w:r>
              <w:rPr>
                <w:spacing w:val="-2"/>
                <w:sz w:val="24"/>
              </w:rPr>
              <w:t xml:space="preserve"> určení</w:t>
            </w:r>
          </w:p>
        </w:tc>
        <w:tc>
          <w:tcPr>
            <w:tcW w:w="3070" w:type="dxa"/>
            <w:tcBorders>
              <w:bottom w:val="nil"/>
            </w:tcBorders>
          </w:tcPr>
          <w:p w14:paraId="515D360B" w14:textId="77777777" w:rsidR="00233FC0" w:rsidRDefault="00FB3855">
            <w:pPr>
              <w:pStyle w:val="TableParagraph"/>
              <w:spacing w:line="292" w:lineRule="exact"/>
              <w:ind w:left="107"/>
              <w:rPr>
                <w:b/>
                <w:sz w:val="24"/>
              </w:rPr>
            </w:pPr>
            <w:r>
              <w:rPr>
                <w:b/>
                <w:spacing w:val="-5"/>
                <w:sz w:val="24"/>
              </w:rPr>
              <w:t>OSV</w:t>
            </w:r>
          </w:p>
          <w:p w14:paraId="515D360C"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tc>
      </w:tr>
      <w:tr w:rsidR="00233FC0" w14:paraId="515D3612" w14:textId="77777777">
        <w:trPr>
          <w:trHeight w:val="586"/>
        </w:trPr>
        <w:tc>
          <w:tcPr>
            <w:tcW w:w="3070" w:type="dxa"/>
            <w:tcBorders>
              <w:top w:val="nil"/>
              <w:bottom w:val="nil"/>
            </w:tcBorders>
          </w:tcPr>
          <w:p w14:paraId="515D360E" w14:textId="77777777" w:rsidR="00233FC0" w:rsidRDefault="00FB3855">
            <w:pPr>
              <w:pStyle w:val="TableParagraph"/>
              <w:spacing w:before="257"/>
              <w:ind w:left="107"/>
              <w:rPr>
                <w:sz w:val="24"/>
              </w:rPr>
            </w:pPr>
            <w:r>
              <w:rPr>
                <w:sz w:val="24"/>
              </w:rPr>
              <w:t>-</w:t>
            </w:r>
            <w:r>
              <w:rPr>
                <w:spacing w:val="-1"/>
                <w:sz w:val="24"/>
              </w:rPr>
              <w:t xml:space="preserve"> </w:t>
            </w:r>
            <w:r>
              <w:rPr>
                <w:sz w:val="24"/>
              </w:rPr>
              <w:t>Rozumí</w:t>
            </w:r>
            <w:r>
              <w:rPr>
                <w:spacing w:val="2"/>
                <w:sz w:val="24"/>
              </w:rPr>
              <w:t xml:space="preserve"> </w:t>
            </w:r>
            <w:r>
              <w:rPr>
                <w:spacing w:val="-2"/>
                <w:sz w:val="24"/>
              </w:rPr>
              <w:t>jednoduchým</w:t>
            </w:r>
          </w:p>
        </w:tc>
        <w:tc>
          <w:tcPr>
            <w:tcW w:w="3072" w:type="dxa"/>
            <w:tcBorders>
              <w:top w:val="nil"/>
              <w:bottom w:val="nil"/>
            </w:tcBorders>
          </w:tcPr>
          <w:p w14:paraId="515D360F" w14:textId="77777777" w:rsidR="00233FC0" w:rsidRDefault="00FB3855">
            <w:pPr>
              <w:pStyle w:val="TableParagraph"/>
              <w:spacing w:line="272" w:lineRule="exact"/>
              <w:ind w:left="469"/>
              <w:rPr>
                <w:sz w:val="24"/>
              </w:rPr>
            </w:pPr>
            <w:r>
              <w:rPr>
                <w:spacing w:val="-4"/>
                <w:sz w:val="24"/>
              </w:rPr>
              <w:t>času</w:t>
            </w:r>
          </w:p>
          <w:p w14:paraId="515D3610" w14:textId="77777777" w:rsidR="00233FC0" w:rsidRDefault="00FB3855">
            <w:pPr>
              <w:pStyle w:val="TableParagraph"/>
              <w:numPr>
                <w:ilvl w:val="0"/>
                <w:numId w:val="336"/>
              </w:numPr>
              <w:tabs>
                <w:tab w:val="left" w:pos="469"/>
              </w:tabs>
              <w:spacing w:line="295" w:lineRule="exact"/>
              <w:rPr>
                <w:sz w:val="24"/>
              </w:rPr>
            </w:pPr>
            <w:r>
              <w:rPr>
                <w:sz w:val="24"/>
              </w:rPr>
              <w:t>Slovesa s</w:t>
            </w:r>
            <w:r>
              <w:rPr>
                <w:spacing w:val="2"/>
                <w:sz w:val="24"/>
              </w:rPr>
              <w:t xml:space="preserve"> </w:t>
            </w:r>
            <w:r>
              <w:rPr>
                <w:spacing w:val="-2"/>
                <w:sz w:val="24"/>
              </w:rPr>
              <w:t>odlučitelnou</w:t>
            </w:r>
          </w:p>
        </w:tc>
        <w:tc>
          <w:tcPr>
            <w:tcW w:w="3070" w:type="dxa"/>
            <w:tcBorders>
              <w:top w:val="nil"/>
              <w:bottom w:val="nil"/>
            </w:tcBorders>
          </w:tcPr>
          <w:p w14:paraId="515D3611" w14:textId="77777777" w:rsidR="00233FC0" w:rsidRDefault="00FB3855">
            <w:pPr>
              <w:pStyle w:val="TableParagraph"/>
              <w:spacing w:before="257"/>
              <w:ind w:left="107"/>
              <w:rPr>
                <w:b/>
                <w:sz w:val="24"/>
              </w:rPr>
            </w:pPr>
            <w:r>
              <w:rPr>
                <w:b/>
                <w:spacing w:val="-2"/>
                <w:sz w:val="24"/>
              </w:rPr>
              <w:t>VMEGS</w:t>
            </w:r>
          </w:p>
        </w:tc>
      </w:tr>
      <w:tr w:rsidR="00233FC0" w14:paraId="515D3618" w14:textId="77777777">
        <w:trPr>
          <w:trHeight w:val="591"/>
        </w:trPr>
        <w:tc>
          <w:tcPr>
            <w:tcW w:w="3070" w:type="dxa"/>
            <w:tcBorders>
              <w:top w:val="nil"/>
              <w:bottom w:val="nil"/>
            </w:tcBorders>
          </w:tcPr>
          <w:p w14:paraId="515D3613" w14:textId="77777777" w:rsidR="00233FC0" w:rsidRDefault="00FB3855">
            <w:pPr>
              <w:pStyle w:val="TableParagraph"/>
              <w:spacing w:line="259" w:lineRule="exact"/>
              <w:ind w:left="107"/>
              <w:rPr>
                <w:sz w:val="24"/>
              </w:rPr>
            </w:pPr>
            <w:r>
              <w:rPr>
                <w:sz w:val="24"/>
              </w:rPr>
              <w:t>pokynům</w:t>
            </w:r>
            <w:r>
              <w:rPr>
                <w:spacing w:val="2"/>
                <w:sz w:val="24"/>
              </w:rPr>
              <w:t xml:space="preserve"> </w:t>
            </w:r>
            <w:r>
              <w:rPr>
                <w:sz w:val="24"/>
              </w:rPr>
              <w:t>a</w:t>
            </w:r>
            <w:r>
              <w:rPr>
                <w:spacing w:val="-3"/>
                <w:sz w:val="24"/>
              </w:rPr>
              <w:t xml:space="preserve"> </w:t>
            </w:r>
            <w:r>
              <w:rPr>
                <w:sz w:val="24"/>
              </w:rPr>
              <w:t>otázkám</w:t>
            </w:r>
            <w:r>
              <w:rPr>
                <w:spacing w:val="-1"/>
                <w:sz w:val="24"/>
              </w:rPr>
              <w:t xml:space="preserve"> </w:t>
            </w:r>
            <w:r>
              <w:rPr>
                <w:spacing w:val="-2"/>
                <w:sz w:val="24"/>
              </w:rPr>
              <w:t>učitele</w:t>
            </w:r>
          </w:p>
          <w:p w14:paraId="515D3614" w14:textId="77777777" w:rsidR="00233FC0" w:rsidRDefault="00FB3855">
            <w:pPr>
              <w:pStyle w:val="TableParagraph"/>
              <w:ind w:left="107"/>
              <w:rPr>
                <w:sz w:val="24"/>
              </w:rPr>
            </w:pPr>
            <w:r>
              <w:rPr>
                <w:sz w:val="24"/>
              </w:rPr>
              <w:t>pronášeným</w:t>
            </w:r>
            <w:r>
              <w:rPr>
                <w:spacing w:val="-4"/>
                <w:sz w:val="24"/>
              </w:rPr>
              <w:t xml:space="preserve"> </w:t>
            </w:r>
            <w:r>
              <w:rPr>
                <w:sz w:val="24"/>
              </w:rPr>
              <w:t xml:space="preserve">pomalu </w:t>
            </w:r>
            <w:r>
              <w:rPr>
                <w:spacing w:val="-10"/>
                <w:sz w:val="24"/>
              </w:rPr>
              <w:t>a</w:t>
            </w:r>
          </w:p>
        </w:tc>
        <w:tc>
          <w:tcPr>
            <w:tcW w:w="3072" w:type="dxa"/>
            <w:tcBorders>
              <w:top w:val="nil"/>
              <w:bottom w:val="nil"/>
            </w:tcBorders>
          </w:tcPr>
          <w:p w14:paraId="515D3615" w14:textId="77777777" w:rsidR="00233FC0" w:rsidRDefault="00FB3855">
            <w:pPr>
              <w:pStyle w:val="TableParagraph"/>
              <w:spacing w:line="282" w:lineRule="exact"/>
              <w:ind w:left="469"/>
              <w:rPr>
                <w:sz w:val="24"/>
              </w:rPr>
            </w:pPr>
            <w:r>
              <w:rPr>
                <w:spacing w:val="-2"/>
                <w:sz w:val="24"/>
              </w:rPr>
              <w:t>předponou</w:t>
            </w:r>
          </w:p>
          <w:p w14:paraId="515D3616" w14:textId="77777777" w:rsidR="00233FC0" w:rsidRDefault="00FB3855">
            <w:pPr>
              <w:pStyle w:val="TableParagraph"/>
              <w:numPr>
                <w:ilvl w:val="0"/>
                <w:numId w:val="335"/>
              </w:numPr>
              <w:tabs>
                <w:tab w:val="left" w:pos="469"/>
              </w:tabs>
              <w:spacing w:line="289" w:lineRule="exact"/>
              <w:rPr>
                <w:sz w:val="24"/>
              </w:rPr>
            </w:pPr>
            <w:r>
              <w:rPr>
                <w:sz w:val="24"/>
              </w:rPr>
              <w:t xml:space="preserve">Slovesa s </w:t>
            </w:r>
            <w:r>
              <w:rPr>
                <w:spacing w:val="-2"/>
                <w:sz w:val="24"/>
              </w:rPr>
              <w:t>neodlučitelnou</w:t>
            </w:r>
          </w:p>
        </w:tc>
        <w:tc>
          <w:tcPr>
            <w:tcW w:w="3070" w:type="dxa"/>
            <w:tcBorders>
              <w:top w:val="nil"/>
              <w:bottom w:val="nil"/>
            </w:tcBorders>
          </w:tcPr>
          <w:p w14:paraId="515D3617" w14:textId="77777777" w:rsidR="00233FC0" w:rsidRDefault="00FB3855">
            <w:pPr>
              <w:pStyle w:val="TableParagraph"/>
              <w:spacing w:line="259" w:lineRule="exact"/>
              <w:ind w:left="107"/>
              <w:rPr>
                <w:sz w:val="24"/>
              </w:rPr>
            </w:pPr>
            <w:r>
              <w:rPr>
                <w:sz w:val="24"/>
              </w:rPr>
              <w:t>Evropa a</w:t>
            </w:r>
            <w:r>
              <w:rPr>
                <w:spacing w:val="-2"/>
                <w:sz w:val="24"/>
              </w:rPr>
              <w:t xml:space="preserve"> </w:t>
            </w:r>
            <w:r>
              <w:rPr>
                <w:sz w:val="24"/>
              </w:rPr>
              <w:t>svět nás</w:t>
            </w:r>
            <w:r>
              <w:rPr>
                <w:spacing w:val="-2"/>
                <w:sz w:val="24"/>
              </w:rPr>
              <w:t xml:space="preserve"> zajímá</w:t>
            </w:r>
          </w:p>
        </w:tc>
      </w:tr>
      <w:tr w:rsidR="00233FC0" w14:paraId="515D361D" w14:textId="77777777">
        <w:trPr>
          <w:trHeight w:val="592"/>
        </w:trPr>
        <w:tc>
          <w:tcPr>
            <w:tcW w:w="3070" w:type="dxa"/>
            <w:tcBorders>
              <w:top w:val="nil"/>
              <w:bottom w:val="nil"/>
            </w:tcBorders>
          </w:tcPr>
          <w:p w14:paraId="515D3619" w14:textId="77777777" w:rsidR="00233FC0" w:rsidRDefault="00FB3855">
            <w:pPr>
              <w:pStyle w:val="TableParagraph"/>
              <w:spacing w:line="253" w:lineRule="exact"/>
              <w:ind w:left="107"/>
              <w:rPr>
                <w:sz w:val="24"/>
              </w:rPr>
            </w:pPr>
            <w:r>
              <w:rPr>
                <w:sz w:val="24"/>
              </w:rPr>
              <w:t>srozumitelně,</w:t>
            </w:r>
            <w:r>
              <w:rPr>
                <w:spacing w:val="-3"/>
                <w:sz w:val="24"/>
              </w:rPr>
              <w:t xml:space="preserve"> </w:t>
            </w:r>
            <w:r>
              <w:rPr>
                <w:sz w:val="24"/>
              </w:rPr>
              <w:t>reaguje</w:t>
            </w:r>
            <w:r>
              <w:rPr>
                <w:spacing w:val="-2"/>
                <w:sz w:val="24"/>
              </w:rPr>
              <w:t xml:space="preserve"> </w:t>
            </w:r>
            <w:r>
              <w:rPr>
                <w:sz w:val="24"/>
              </w:rPr>
              <w:t xml:space="preserve">na </w:t>
            </w:r>
            <w:r>
              <w:rPr>
                <w:spacing w:val="-5"/>
                <w:sz w:val="24"/>
              </w:rPr>
              <w:t>ně</w:t>
            </w:r>
          </w:p>
        </w:tc>
        <w:tc>
          <w:tcPr>
            <w:tcW w:w="3072" w:type="dxa"/>
            <w:tcBorders>
              <w:top w:val="nil"/>
              <w:bottom w:val="nil"/>
            </w:tcBorders>
          </w:tcPr>
          <w:p w14:paraId="515D361A" w14:textId="77777777" w:rsidR="00233FC0" w:rsidRDefault="00FB3855">
            <w:pPr>
              <w:pStyle w:val="TableParagraph"/>
              <w:spacing w:line="291" w:lineRule="exact"/>
              <w:ind w:left="469"/>
              <w:rPr>
                <w:sz w:val="24"/>
              </w:rPr>
            </w:pPr>
            <w:r>
              <w:rPr>
                <w:spacing w:val="-2"/>
                <w:sz w:val="24"/>
              </w:rPr>
              <w:t>předponou</w:t>
            </w:r>
          </w:p>
          <w:p w14:paraId="515D361B" w14:textId="77777777" w:rsidR="00233FC0" w:rsidRDefault="00FB3855">
            <w:pPr>
              <w:pStyle w:val="TableParagraph"/>
              <w:numPr>
                <w:ilvl w:val="0"/>
                <w:numId w:val="334"/>
              </w:numPr>
              <w:tabs>
                <w:tab w:val="left" w:pos="469"/>
              </w:tabs>
              <w:spacing w:line="282" w:lineRule="exact"/>
              <w:rPr>
                <w:sz w:val="24"/>
              </w:rPr>
            </w:pPr>
            <w:r>
              <w:rPr>
                <w:sz w:val="24"/>
              </w:rPr>
              <w:t>Slovosled</w:t>
            </w:r>
            <w:r>
              <w:rPr>
                <w:spacing w:val="-1"/>
                <w:sz w:val="24"/>
              </w:rPr>
              <w:t xml:space="preserve"> </w:t>
            </w:r>
            <w:r>
              <w:rPr>
                <w:sz w:val="24"/>
              </w:rPr>
              <w:t>ve</w:t>
            </w:r>
            <w:r>
              <w:rPr>
                <w:spacing w:val="-1"/>
                <w:sz w:val="24"/>
              </w:rPr>
              <w:t xml:space="preserve"> </w:t>
            </w:r>
            <w:r>
              <w:rPr>
                <w:spacing w:val="-4"/>
                <w:sz w:val="24"/>
              </w:rPr>
              <w:t>větě</w:t>
            </w:r>
          </w:p>
        </w:tc>
        <w:tc>
          <w:tcPr>
            <w:tcW w:w="3070" w:type="dxa"/>
            <w:tcBorders>
              <w:top w:val="nil"/>
              <w:bottom w:val="nil"/>
            </w:tcBorders>
          </w:tcPr>
          <w:p w14:paraId="515D361C" w14:textId="77777777" w:rsidR="00233FC0" w:rsidRDefault="00FB3855">
            <w:pPr>
              <w:pStyle w:val="TableParagraph"/>
              <w:spacing w:line="253" w:lineRule="exact"/>
              <w:ind w:left="107"/>
              <w:rPr>
                <w:b/>
                <w:sz w:val="24"/>
              </w:rPr>
            </w:pPr>
            <w:r>
              <w:rPr>
                <w:b/>
                <w:spacing w:val="-5"/>
                <w:sz w:val="24"/>
              </w:rPr>
              <w:t>MKV</w:t>
            </w:r>
          </w:p>
        </w:tc>
      </w:tr>
      <w:tr w:rsidR="00233FC0" w14:paraId="515D3621" w14:textId="77777777">
        <w:trPr>
          <w:trHeight w:val="292"/>
        </w:trPr>
        <w:tc>
          <w:tcPr>
            <w:tcW w:w="3070" w:type="dxa"/>
            <w:tcBorders>
              <w:top w:val="nil"/>
              <w:bottom w:val="nil"/>
            </w:tcBorders>
          </w:tcPr>
          <w:p w14:paraId="515D361E" w14:textId="77777777" w:rsidR="00233FC0" w:rsidRDefault="00FB3855">
            <w:pPr>
              <w:pStyle w:val="TableParagraph"/>
              <w:spacing w:line="246" w:lineRule="exact"/>
              <w:ind w:left="107"/>
              <w:rPr>
                <w:sz w:val="24"/>
              </w:rPr>
            </w:pPr>
            <w:r>
              <w:rPr>
                <w:sz w:val="24"/>
              </w:rPr>
              <w:t>-</w:t>
            </w:r>
            <w:r>
              <w:rPr>
                <w:spacing w:val="-2"/>
                <w:sz w:val="24"/>
              </w:rPr>
              <w:t xml:space="preserve"> </w:t>
            </w:r>
            <w:r>
              <w:rPr>
                <w:sz w:val="24"/>
              </w:rPr>
              <w:t>Rozumí</w:t>
            </w:r>
            <w:r>
              <w:rPr>
                <w:spacing w:val="1"/>
                <w:sz w:val="24"/>
              </w:rPr>
              <w:t xml:space="preserve"> </w:t>
            </w:r>
            <w:r>
              <w:rPr>
                <w:sz w:val="24"/>
              </w:rPr>
              <w:t>slovům</w:t>
            </w:r>
            <w:r>
              <w:rPr>
                <w:spacing w:val="1"/>
                <w:sz w:val="24"/>
              </w:rPr>
              <w:t xml:space="preserve"> </w:t>
            </w:r>
            <w:r>
              <w:rPr>
                <w:spacing w:val="-10"/>
                <w:sz w:val="24"/>
              </w:rPr>
              <w:t>a</w:t>
            </w:r>
          </w:p>
        </w:tc>
        <w:tc>
          <w:tcPr>
            <w:tcW w:w="3072" w:type="dxa"/>
            <w:tcBorders>
              <w:top w:val="nil"/>
              <w:bottom w:val="nil"/>
            </w:tcBorders>
          </w:tcPr>
          <w:p w14:paraId="515D361F" w14:textId="77777777" w:rsidR="00233FC0" w:rsidRDefault="00FB3855">
            <w:pPr>
              <w:pStyle w:val="TableParagraph"/>
              <w:spacing w:before="3" w:line="270" w:lineRule="exact"/>
              <w:ind w:left="469"/>
              <w:rPr>
                <w:sz w:val="24"/>
              </w:rPr>
            </w:pPr>
            <w:r>
              <w:rPr>
                <w:spacing w:val="-2"/>
                <w:sz w:val="24"/>
              </w:rPr>
              <w:t>oznamovací</w:t>
            </w:r>
          </w:p>
        </w:tc>
        <w:tc>
          <w:tcPr>
            <w:tcW w:w="3070" w:type="dxa"/>
            <w:tcBorders>
              <w:top w:val="nil"/>
              <w:bottom w:val="nil"/>
            </w:tcBorders>
          </w:tcPr>
          <w:p w14:paraId="515D3620" w14:textId="77777777" w:rsidR="00233FC0" w:rsidRDefault="00FB3855">
            <w:pPr>
              <w:pStyle w:val="TableParagraph"/>
              <w:spacing w:line="246" w:lineRule="exact"/>
              <w:ind w:left="107"/>
              <w:rPr>
                <w:b/>
                <w:sz w:val="24"/>
              </w:rPr>
            </w:pPr>
            <w:r>
              <w:rPr>
                <w:b/>
                <w:spacing w:val="-5"/>
                <w:sz w:val="24"/>
              </w:rPr>
              <w:t>MV</w:t>
            </w:r>
          </w:p>
        </w:tc>
      </w:tr>
      <w:tr w:rsidR="00233FC0" w14:paraId="515D3625" w14:textId="77777777">
        <w:trPr>
          <w:trHeight w:val="267"/>
        </w:trPr>
        <w:tc>
          <w:tcPr>
            <w:tcW w:w="3070" w:type="dxa"/>
            <w:tcBorders>
              <w:top w:val="nil"/>
              <w:bottom w:val="nil"/>
            </w:tcBorders>
          </w:tcPr>
          <w:p w14:paraId="515D3622" w14:textId="77777777" w:rsidR="00233FC0" w:rsidRDefault="00FB3855">
            <w:pPr>
              <w:pStyle w:val="TableParagraph"/>
              <w:spacing w:line="246" w:lineRule="exact"/>
              <w:ind w:left="107"/>
              <w:rPr>
                <w:sz w:val="24"/>
              </w:rPr>
            </w:pPr>
            <w:r>
              <w:rPr>
                <w:sz w:val="24"/>
              </w:rPr>
              <w:t>jednoduchým</w:t>
            </w:r>
            <w:r>
              <w:rPr>
                <w:spacing w:val="-3"/>
                <w:sz w:val="24"/>
              </w:rPr>
              <w:t xml:space="preserve"> </w:t>
            </w:r>
            <w:r>
              <w:rPr>
                <w:spacing w:val="-4"/>
                <w:sz w:val="24"/>
              </w:rPr>
              <w:t>větám</w:t>
            </w:r>
          </w:p>
        </w:tc>
        <w:tc>
          <w:tcPr>
            <w:tcW w:w="3072" w:type="dxa"/>
            <w:tcBorders>
              <w:top w:val="nil"/>
              <w:bottom w:val="nil"/>
            </w:tcBorders>
          </w:tcPr>
          <w:p w14:paraId="515D3623" w14:textId="77777777" w:rsidR="00233FC0" w:rsidRDefault="00233FC0">
            <w:pPr>
              <w:pStyle w:val="TableParagraph"/>
              <w:rPr>
                <w:rFonts w:ascii="Times New Roman"/>
                <w:sz w:val="18"/>
              </w:rPr>
            </w:pPr>
          </w:p>
        </w:tc>
        <w:tc>
          <w:tcPr>
            <w:tcW w:w="3070" w:type="dxa"/>
            <w:tcBorders>
              <w:top w:val="nil"/>
              <w:bottom w:val="nil"/>
            </w:tcBorders>
          </w:tcPr>
          <w:p w14:paraId="515D3624" w14:textId="77777777" w:rsidR="00233FC0" w:rsidRDefault="00233FC0">
            <w:pPr>
              <w:pStyle w:val="TableParagraph"/>
              <w:rPr>
                <w:rFonts w:ascii="Times New Roman"/>
                <w:sz w:val="18"/>
              </w:rPr>
            </w:pPr>
          </w:p>
        </w:tc>
      </w:tr>
      <w:tr w:rsidR="00233FC0" w14:paraId="515D362C" w14:textId="77777777">
        <w:trPr>
          <w:trHeight w:val="616"/>
        </w:trPr>
        <w:tc>
          <w:tcPr>
            <w:tcW w:w="3070" w:type="dxa"/>
            <w:tcBorders>
              <w:top w:val="nil"/>
              <w:bottom w:val="nil"/>
            </w:tcBorders>
          </w:tcPr>
          <w:p w14:paraId="515D3626" w14:textId="77777777" w:rsidR="00233FC0" w:rsidRDefault="00FB3855">
            <w:pPr>
              <w:pStyle w:val="TableParagraph"/>
              <w:spacing w:line="271" w:lineRule="exact"/>
              <w:ind w:left="107"/>
              <w:rPr>
                <w:sz w:val="24"/>
              </w:rPr>
            </w:pPr>
            <w:r>
              <w:rPr>
                <w:sz w:val="24"/>
              </w:rPr>
              <w:t>pronášeným</w:t>
            </w:r>
            <w:r>
              <w:rPr>
                <w:spacing w:val="-4"/>
                <w:sz w:val="24"/>
              </w:rPr>
              <w:t xml:space="preserve"> </w:t>
            </w:r>
            <w:r>
              <w:rPr>
                <w:sz w:val="24"/>
              </w:rPr>
              <w:t xml:space="preserve">pomalu </w:t>
            </w:r>
            <w:r>
              <w:rPr>
                <w:spacing w:val="-10"/>
                <w:sz w:val="24"/>
              </w:rPr>
              <w:t>a</w:t>
            </w:r>
          </w:p>
          <w:p w14:paraId="515D3627" w14:textId="77777777" w:rsidR="00233FC0" w:rsidRDefault="00FB3855">
            <w:pPr>
              <w:pStyle w:val="TableParagraph"/>
              <w:ind w:left="107"/>
              <w:rPr>
                <w:sz w:val="24"/>
              </w:rPr>
            </w:pPr>
            <w:r>
              <w:rPr>
                <w:sz w:val="24"/>
              </w:rPr>
              <w:t>zřetelně</w:t>
            </w:r>
            <w:r>
              <w:rPr>
                <w:spacing w:val="-2"/>
                <w:sz w:val="24"/>
              </w:rPr>
              <w:t xml:space="preserve"> </w:t>
            </w:r>
            <w:r>
              <w:rPr>
                <w:sz w:val="24"/>
              </w:rPr>
              <w:t>a</w:t>
            </w:r>
            <w:r>
              <w:rPr>
                <w:spacing w:val="-2"/>
                <w:sz w:val="24"/>
              </w:rPr>
              <w:t xml:space="preserve"> </w:t>
            </w:r>
            <w:r>
              <w:rPr>
                <w:sz w:val="24"/>
              </w:rPr>
              <w:t>týkají</w:t>
            </w:r>
            <w:r>
              <w:rPr>
                <w:spacing w:val="1"/>
                <w:sz w:val="24"/>
              </w:rPr>
              <w:t xml:space="preserve"> </w:t>
            </w:r>
            <w:r>
              <w:rPr>
                <w:spacing w:val="-5"/>
                <w:sz w:val="24"/>
              </w:rPr>
              <w:t>se</w:t>
            </w:r>
          </w:p>
        </w:tc>
        <w:tc>
          <w:tcPr>
            <w:tcW w:w="3072" w:type="dxa"/>
            <w:tcBorders>
              <w:top w:val="nil"/>
              <w:bottom w:val="nil"/>
            </w:tcBorders>
          </w:tcPr>
          <w:p w14:paraId="515D3628" w14:textId="77777777" w:rsidR="00233FC0" w:rsidRDefault="00FB3855">
            <w:pPr>
              <w:pStyle w:val="TableParagraph"/>
              <w:spacing w:before="28" w:line="292" w:lineRule="exact"/>
              <w:ind w:left="109"/>
              <w:rPr>
                <w:b/>
                <w:sz w:val="24"/>
              </w:rPr>
            </w:pPr>
            <w:r>
              <w:rPr>
                <w:b/>
                <w:sz w:val="24"/>
              </w:rPr>
              <w:t>Lekce</w:t>
            </w:r>
            <w:r>
              <w:rPr>
                <w:b/>
                <w:spacing w:val="-1"/>
                <w:sz w:val="24"/>
              </w:rPr>
              <w:t xml:space="preserve"> </w:t>
            </w:r>
            <w:r>
              <w:rPr>
                <w:b/>
                <w:sz w:val="24"/>
              </w:rPr>
              <w:t>6/I</w:t>
            </w:r>
            <w:r>
              <w:rPr>
                <w:b/>
                <w:spacing w:val="2"/>
                <w:sz w:val="24"/>
              </w:rPr>
              <w:t xml:space="preserve"> </w:t>
            </w:r>
            <w:r>
              <w:rPr>
                <w:b/>
                <w:spacing w:val="-10"/>
                <w:sz w:val="24"/>
              </w:rPr>
              <w:t>:</w:t>
            </w:r>
          </w:p>
          <w:p w14:paraId="515D3629" w14:textId="77777777" w:rsidR="00233FC0" w:rsidRDefault="00FB3855">
            <w:pPr>
              <w:pStyle w:val="TableParagraph"/>
              <w:numPr>
                <w:ilvl w:val="0"/>
                <w:numId w:val="333"/>
              </w:numPr>
              <w:tabs>
                <w:tab w:val="left" w:pos="469"/>
              </w:tabs>
              <w:spacing w:line="276" w:lineRule="exact"/>
              <w:rPr>
                <w:sz w:val="24"/>
              </w:rPr>
            </w:pPr>
            <w:r>
              <w:rPr>
                <w:sz w:val="24"/>
              </w:rPr>
              <w:t xml:space="preserve">Časování </w:t>
            </w:r>
            <w:r>
              <w:rPr>
                <w:spacing w:val="-2"/>
                <w:sz w:val="24"/>
              </w:rPr>
              <w:t>slovesa</w:t>
            </w:r>
          </w:p>
        </w:tc>
        <w:tc>
          <w:tcPr>
            <w:tcW w:w="3070" w:type="dxa"/>
            <w:tcBorders>
              <w:top w:val="nil"/>
              <w:bottom w:val="nil"/>
            </w:tcBorders>
          </w:tcPr>
          <w:p w14:paraId="515D362A" w14:textId="77777777" w:rsidR="00233FC0" w:rsidRDefault="00FB3855">
            <w:pPr>
              <w:pStyle w:val="TableParagraph"/>
              <w:spacing w:line="271" w:lineRule="exact"/>
              <w:ind w:left="107"/>
              <w:rPr>
                <w:sz w:val="24"/>
              </w:rPr>
            </w:pPr>
            <w:r>
              <w:rPr>
                <w:sz w:val="24"/>
              </w:rPr>
              <w:t>Kritické čtení a</w:t>
            </w:r>
            <w:r>
              <w:rPr>
                <w:spacing w:val="2"/>
                <w:sz w:val="24"/>
              </w:rPr>
              <w:t xml:space="preserve"> </w:t>
            </w:r>
            <w:r>
              <w:rPr>
                <w:spacing w:val="-2"/>
                <w:sz w:val="24"/>
              </w:rPr>
              <w:t>vnímání</w:t>
            </w:r>
          </w:p>
          <w:p w14:paraId="515D362B" w14:textId="77777777" w:rsidR="00233FC0" w:rsidRDefault="00FB3855">
            <w:pPr>
              <w:pStyle w:val="TableParagraph"/>
              <w:ind w:left="107"/>
              <w:rPr>
                <w:sz w:val="24"/>
              </w:rPr>
            </w:pPr>
            <w:r>
              <w:rPr>
                <w:sz w:val="24"/>
              </w:rPr>
              <w:t xml:space="preserve">mediálních </w:t>
            </w:r>
            <w:r>
              <w:rPr>
                <w:spacing w:val="-2"/>
                <w:sz w:val="24"/>
              </w:rPr>
              <w:t>sdělení</w:t>
            </w:r>
          </w:p>
        </w:tc>
      </w:tr>
      <w:tr w:rsidR="00233FC0" w14:paraId="515D363D" w14:textId="77777777">
        <w:trPr>
          <w:trHeight w:val="2584"/>
        </w:trPr>
        <w:tc>
          <w:tcPr>
            <w:tcW w:w="3070" w:type="dxa"/>
            <w:tcBorders>
              <w:top w:val="nil"/>
            </w:tcBorders>
          </w:tcPr>
          <w:p w14:paraId="515D362D" w14:textId="77777777" w:rsidR="00233FC0" w:rsidRDefault="00FB3855">
            <w:pPr>
              <w:pStyle w:val="TableParagraph"/>
              <w:spacing w:line="240" w:lineRule="exact"/>
              <w:ind w:left="107"/>
              <w:rPr>
                <w:sz w:val="24"/>
              </w:rPr>
            </w:pPr>
            <w:r>
              <w:rPr>
                <w:sz w:val="24"/>
              </w:rPr>
              <w:t xml:space="preserve">osvojovaných </w:t>
            </w:r>
            <w:r>
              <w:rPr>
                <w:spacing w:val="-2"/>
                <w:sz w:val="24"/>
              </w:rPr>
              <w:t>témat,</w:t>
            </w:r>
          </w:p>
          <w:p w14:paraId="515D362E" w14:textId="77777777" w:rsidR="00233FC0" w:rsidRDefault="00FB3855">
            <w:pPr>
              <w:pStyle w:val="TableParagraph"/>
              <w:ind w:left="107"/>
              <w:rPr>
                <w:sz w:val="24"/>
              </w:rPr>
            </w:pPr>
            <w:r>
              <w:rPr>
                <w:sz w:val="24"/>
              </w:rPr>
              <w:t>zejména</w:t>
            </w:r>
            <w:r>
              <w:rPr>
                <w:spacing w:val="-2"/>
                <w:sz w:val="24"/>
              </w:rPr>
              <w:t xml:space="preserve"> </w:t>
            </w:r>
            <w:r>
              <w:rPr>
                <w:sz w:val="24"/>
              </w:rPr>
              <w:t>pokud</w:t>
            </w:r>
            <w:r>
              <w:rPr>
                <w:spacing w:val="-1"/>
                <w:sz w:val="24"/>
              </w:rPr>
              <w:t xml:space="preserve"> </w:t>
            </w:r>
            <w:r>
              <w:rPr>
                <w:spacing w:val="-5"/>
                <w:sz w:val="24"/>
              </w:rPr>
              <w:t>má</w:t>
            </w:r>
          </w:p>
          <w:p w14:paraId="515D362F" w14:textId="77777777" w:rsidR="00233FC0" w:rsidRDefault="00FB3855">
            <w:pPr>
              <w:pStyle w:val="TableParagraph"/>
              <w:ind w:left="107"/>
              <w:rPr>
                <w:sz w:val="24"/>
              </w:rPr>
            </w:pPr>
            <w:r>
              <w:rPr>
                <w:sz w:val="24"/>
              </w:rPr>
              <w:t>k</w:t>
            </w:r>
            <w:r>
              <w:rPr>
                <w:spacing w:val="-2"/>
                <w:sz w:val="24"/>
              </w:rPr>
              <w:t xml:space="preserve"> </w:t>
            </w:r>
            <w:r>
              <w:rPr>
                <w:sz w:val="24"/>
              </w:rPr>
              <w:t>dispozici</w:t>
            </w:r>
            <w:r>
              <w:rPr>
                <w:spacing w:val="-2"/>
                <w:sz w:val="24"/>
              </w:rPr>
              <w:t xml:space="preserve"> </w:t>
            </w:r>
            <w:r>
              <w:rPr>
                <w:sz w:val="24"/>
              </w:rPr>
              <w:t>vizuální</w:t>
            </w:r>
            <w:r>
              <w:rPr>
                <w:spacing w:val="1"/>
                <w:sz w:val="24"/>
              </w:rPr>
              <w:t xml:space="preserve"> </w:t>
            </w:r>
            <w:r>
              <w:rPr>
                <w:spacing w:val="-4"/>
                <w:sz w:val="24"/>
              </w:rPr>
              <w:t>oporu</w:t>
            </w:r>
          </w:p>
          <w:p w14:paraId="515D3630" w14:textId="77777777" w:rsidR="00233FC0" w:rsidRDefault="00233FC0">
            <w:pPr>
              <w:pStyle w:val="TableParagraph"/>
              <w:spacing w:before="11"/>
              <w:rPr>
                <w:rFonts w:ascii="Cambria"/>
                <w:b/>
                <w:i/>
                <w:sz w:val="24"/>
              </w:rPr>
            </w:pPr>
          </w:p>
          <w:p w14:paraId="515D3631" w14:textId="77777777" w:rsidR="00233FC0" w:rsidRDefault="00FB3855">
            <w:pPr>
              <w:pStyle w:val="TableParagraph"/>
              <w:ind w:left="107"/>
              <w:rPr>
                <w:sz w:val="24"/>
              </w:rPr>
            </w:pPr>
            <w:r>
              <w:rPr>
                <w:sz w:val="24"/>
              </w:rPr>
              <w:t>- Rozumí základním informacím</w:t>
            </w:r>
            <w:r>
              <w:rPr>
                <w:spacing w:val="-14"/>
                <w:sz w:val="24"/>
              </w:rPr>
              <w:t xml:space="preserve"> </w:t>
            </w:r>
            <w:r>
              <w:rPr>
                <w:sz w:val="24"/>
              </w:rPr>
              <w:t>v</w:t>
            </w:r>
            <w:r>
              <w:rPr>
                <w:spacing w:val="-14"/>
                <w:sz w:val="24"/>
              </w:rPr>
              <w:t xml:space="preserve"> </w:t>
            </w:r>
            <w:r>
              <w:rPr>
                <w:sz w:val="24"/>
              </w:rPr>
              <w:t>krátkých poslechových textech</w:t>
            </w:r>
          </w:p>
          <w:p w14:paraId="515D3632" w14:textId="77777777" w:rsidR="00233FC0" w:rsidRDefault="00FB3855">
            <w:pPr>
              <w:pStyle w:val="TableParagraph"/>
              <w:spacing w:before="2"/>
              <w:ind w:left="107"/>
              <w:rPr>
                <w:sz w:val="24"/>
              </w:rPr>
            </w:pPr>
            <w:r>
              <w:rPr>
                <w:sz w:val="24"/>
              </w:rPr>
              <w:t>v každodenních</w:t>
            </w:r>
            <w:r>
              <w:rPr>
                <w:spacing w:val="-2"/>
                <w:sz w:val="24"/>
              </w:rPr>
              <w:t xml:space="preserve"> tématech</w:t>
            </w:r>
          </w:p>
        </w:tc>
        <w:tc>
          <w:tcPr>
            <w:tcW w:w="3072" w:type="dxa"/>
            <w:tcBorders>
              <w:top w:val="nil"/>
            </w:tcBorders>
          </w:tcPr>
          <w:p w14:paraId="515D3633" w14:textId="77777777" w:rsidR="00233FC0" w:rsidRDefault="00FB3855">
            <w:pPr>
              <w:pStyle w:val="TableParagraph"/>
              <w:spacing w:before="11" w:line="292" w:lineRule="exact"/>
              <w:ind w:left="469"/>
              <w:rPr>
                <w:i/>
                <w:sz w:val="24"/>
              </w:rPr>
            </w:pPr>
            <w:r>
              <w:rPr>
                <w:i/>
                <w:spacing w:val="-2"/>
                <w:sz w:val="24"/>
              </w:rPr>
              <w:t>möchten</w:t>
            </w:r>
          </w:p>
          <w:p w14:paraId="515D3634" w14:textId="77777777" w:rsidR="00233FC0" w:rsidRDefault="00FB3855">
            <w:pPr>
              <w:pStyle w:val="TableParagraph"/>
              <w:numPr>
                <w:ilvl w:val="0"/>
                <w:numId w:val="332"/>
              </w:numPr>
              <w:tabs>
                <w:tab w:val="left" w:pos="469"/>
              </w:tabs>
              <w:spacing w:line="305" w:lineRule="exact"/>
              <w:rPr>
                <w:sz w:val="24"/>
              </w:rPr>
            </w:pPr>
            <w:r>
              <w:rPr>
                <w:sz w:val="24"/>
              </w:rPr>
              <w:t>Nulový</w:t>
            </w:r>
            <w:r>
              <w:rPr>
                <w:spacing w:val="2"/>
                <w:sz w:val="24"/>
              </w:rPr>
              <w:t xml:space="preserve"> </w:t>
            </w:r>
            <w:r>
              <w:rPr>
                <w:spacing w:val="-4"/>
                <w:sz w:val="24"/>
              </w:rPr>
              <w:t>člen</w:t>
            </w:r>
          </w:p>
          <w:p w14:paraId="515D3635" w14:textId="77777777" w:rsidR="00233FC0" w:rsidRDefault="00FB3855">
            <w:pPr>
              <w:pStyle w:val="TableParagraph"/>
              <w:numPr>
                <w:ilvl w:val="0"/>
                <w:numId w:val="332"/>
              </w:numPr>
              <w:tabs>
                <w:tab w:val="left" w:pos="469"/>
              </w:tabs>
              <w:spacing w:line="305" w:lineRule="exact"/>
              <w:rPr>
                <w:i/>
                <w:sz w:val="24"/>
              </w:rPr>
            </w:pPr>
            <w:r>
              <w:rPr>
                <w:sz w:val="24"/>
              </w:rPr>
              <w:t>Zápor</w:t>
            </w:r>
            <w:r>
              <w:rPr>
                <w:spacing w:val="-3"/>
                <w:sz w:val="24"/>
              </w:rPr>
              <w:t xml:space="preserve"> </w:t>
            </w:r>
            <w:r>
              <w:rPr>
                <w:i/>
                <w:sz w:val="24"/>
              </w:rPr>
              <w:t>nein,</w:t>
            </w:r>
            <w:r>
              <w:rPr>
                <w:i/>
                <w:spacing w:val="-1"/>
                <w:sz w:val="24"/>
              </w:rPr>
              <w:t xml:space="preserve"> </w:t>
            </w:r>
            <w:r>
              <w:rPr>
                <w:i/>
                <w:sz w:val="24"/>
              </w:rPr>
              <w:t>nicht,</w:t>
            </w:r>
            <w:r>
              <w:rPr>
                <w:i/>
                <w:spacing w:val="2"/>
                <w:sz w:val="24"/>
              </w:rPr>
              <w:t xml:space="preserve"> </w:t>
            </w:r>
            <w:r>
              <w:rPr>
                <w:i/>
                <w:spacing w:val="-4"/>
                <w:sz w:val="24"/>
              </w:rPr>
              <w:t>kein</w:t>
            </w:r>
          </w:p>
          <w:p w14:paraId="515D3636" w14:textId="77777777" w:rsidR="00233FC0" w:rsidRDefault="00FB3855">
            <w:pPr>
              <w:pStyle w:val="TableParagraph"/>
              <w:numPr>
                <w:ilvl w:val="0"/>
                <w:numId w:val="332"/>
              </w:numPr>
              <w:tabs>
                <w:tab w:val="left" w:pos="469"/>
              </w:tabs>
              <w:spacing w:before="2" w:line="305" w:lineRule="exact"/>
              <w:rPr>
                <w:i/>
                <w:sz w:val="24"/>
              </w:rPr>
            </w:pPr>
            <w:r>
              <w:rPr>
                <w:sz w:val="24"/>
              </w:rPr>
              <w:t>Záporná</w:t>
            </w:r>
            <w:r>
              <w:rPr>
                <w:spacing w:val="-3"/>
                <w:sz w:val="24"/>
              </w:rPr>
              <w:t xml:space="preserve"> </w:t>
            </w:r>
            <w:r>
              <w:rPr>
                <w:sz w:val="24"/>
              </w:rPr>
              <w:t>předpona</w:t>
            </w:r>
            <w:r>
              <w:rPr>
                <w:spacing w:val="2"/>
                <w:sz w:val="24"/>
              </w:rPr>
              <w:t xml:space="preserve"> </w:t>
            </w:r>
            <w:r>
              <w:rPr>
                <w:i/>
                <w:spacing w:val="-5"/>
                <w:sz w:val="24"/>
              </w:rPr>
              <w:t>un-</w:t>
            </w:r>
          </w:p>
          <w:p w14:paraId="515D3637" w14:textId="77777777" w:rsidR="00233FC0" w:rsidRDefault="00FB3855">
            <w:pPr>
              <w:pStyle w:val="TableParagraph"/>
              <w:numPr>
                <w:ilvl w:val="0"/>
                <w:numId w:val="332"/>
              </w:numPr>
              <w:tabs>
                <w:tab w:val="left" w:pos="469"/>
              </w:tabs>
              <w:ind w:right="669"/>
              <w:rPr>
                <w:sz w:val="24"/>
              </w:rPr>
            </w:pPr>
            <w:r>
              <w:rPr>
                <w:i/>
                <w:sz w:val="24"/>
              </w:rPr>
              <w:t>Doch</w:t>
            </w:r>
            <w:r>
              <w:rPr>
                <w:i/>
                <w:spacing w:val="-12"/>
                <w:sz w:val="24"/>
              </w:rPr>
              <w:t xml:space="preserve"> </w:t>
            </w:r>
            <w:r>
              <w:rPr>
                <w:sz w:val="24"/>
              </w:rPr>
              <w:t>v</w:t>
            </w:r>
            <w:r>
              <w:rPr>
                <w:spacing w:val="-12"/>
                <w:sz w:val="24"/>
              </w:rPr>
              <w:t xml:space="preserve"> </w:t>
            </w:r>
            <w:r>
              <w:rPr>
                <w:sz w:val="24"/>
              </w:rPr>
              <w:t>odpovědi</w:t>
            </w:r>
            <w:r>
              <w:rPr>
                <w:spacing w:val="-14"/>
                <w:sz w:val="24"/>
              </w:rPr>
              <w:t xml:space="preserve"> </w:t>
            </w:r>
            <w:r>
              <w:rPr>
                <w:sz w:val="24"/>
              </w:rPr>
              <w:t>na zápornou otázku</w:t>
            </w:r>
          </w:p>
          <w:p w14:paraId="515D3638" w14:textId="77777777" w:rsidR="00233FC0" w:rsidRDefault="00FB3855">
            <w:pPr>
              <w:pStyle w:val="TableParagraph"/>
              <w:numPr>
                <w:ilvl w:val="0"/>
                <w:numId w:val="332"/>
              </w:numPr>
              <w:tabs>
                <w:tab w:val="left" w:pos="469"/>
              </w:tabs>
              <w:spacing w:line="305" w:lineRule="exact"/>
              <w:rPr>
                <w:sz w:val="24"/>
              </w:rPr>
            </w:pPr>
            <w:r>
              <w:rPr>
                <w:sz w:val="24"/>
              </w:rPr>
              <w:t>Tykání a</w:t>
            </w:r>
            <w:r>
              <w:rPr>
                <w:spacing w:val="2"/>
                <w:sz w:val="24"/>
              </w:rPr>
              <w:t xml:space="preserve"> </w:t>
            </w:r>
            <w:r>
              <w:rPr>
                <w:spacing w:val="-2"/>
                <w:sz w:val="24"/>
              </w:rPr>
              <w:t>vykání</w:t>
            </w:r>
          </w:p>
          <w:p w14:paraId="515D3639" w14:textId="77777777" w:rsidR="00233FC0" w:rsidRDefault="00FB3855">
            <w:pPr>
              <w:pStyle w:val="TableParagraph"/>
              <w:numPr>
                <w:ilvl w:val="0"/>
                <w:numId w:val="332"/>
              </w:numPr>
              <w:tabs>
                <w:tab w:val="left" w:pos="469"/>
              </w:tabs>
              <w:spacing w:before="1"/>
              <w:rPr>
                <w:sz w:val="24"/>
              </w:rPr>
            </w:pPr>
            <w:r>
              <w:rPr>
                <w:sz w:val="24"/>
              </w:rPr>
              <w:t>Sportovní</w:t>
            </w:r>
            <w:r>
              <w:rPr>
                <w:spacing w:val="-1"/>
                <w:sz w:val="24"/>
              </w:rPr>
              <w:t xml:space="preserve"> </w:t>
            </w:r>
            <w:r>
              <w:rPr>
                <w:spacing w:val="-2"/>
                <w:sz w:val="24"/>
              </w:rPr>
              <w:t>odvětví</w:t>
            </w:r>
          </w:p>
        </w:tc>
        <w:tc>
          <w:tcPr>
            <w:tcW w:w="3070" w:type="dxa"/>
            <w:tcBorders>
              <w:top w:val="nil"/>
            </w:tcBorders>
          </w:tcPr>
          <w:p w14:paraId="515D363A" w14:textId="77777777" w:rsidR="00233FC0" w:rsidRDefault="00FB3855">
            <w:pPr>
              <w:pStyle w:val="TableParagraph"/>
              <w:spacing w:before="239"/>
              <w:ind w:left="107"/>
              <w:rPr>
                <w:sz w:val="24"/>
              </w:rPr>
            </w:pPr>
            <w:r>
              <w:rPr>
                <w:sz w:val="24"/>
              </w:rPr>
              <w:t>Interpretace vztahu mediálních</w:t>
            </w:r>
            <w:r>
              <w:rPr>
                <w:spacing w:val="-13"/>
                <w:sz w:val="24"/>
              </w:rPr>
              <w:t xml:space="preserve"> </w:t>
            </w:r>
            <w:r>
              <w:rPr>
                <w:sz w:val="24"/>
              </w:rPr>
              <w:t>sdělení</w:t>
            </w:r>
            <w:r>
              <w:rPr>
                <w:spacing w:val="-13"/>
                <w:sz w:val="24"/>
              </w:rPr>
              <w:t xml:space="preserve"> </w:t>
            </w:r>
            <w:r>
              <w:rPr>
                <w:sz w:val="24"/>
              </w:rPr>
              <w:t>a</w:t>
            </w:r>
            <w:r>
              <w:rPr>
                <w:spacing w:val="-13"/>
                <w:sz w:val="24"/>
              </w:rPr>
              <w:t xml:space="preserve"> </w:t>
            </w:r>
            <w:r>
              <w:rPr>
                <w:sz w:val="24"/>
              </w:rPr>
              <w:t>reality</w:t>
            </w:r>
          </w:p>
          <w:p w14:paraId="515D363B" w14:textId="77777777" w:rsidR="00233FC0" w:rsidRDefault="00233FC0">
            <w:pPr>
              <w:pStyle w:val="TableParagraph"/>
              <w:spacing w:before="11"/>
              <w:rPr>
                <w:rFonts w:ascii="Cambria"/>
                <w:b/>
                <w:i/>
                <w:sz w:val="24"/>
              </w:rPr>
            </w:pPr>
          </w:p>
          <w:p w14:paraId="515D363C" w14:textId="77777777" w:rsidR="00233FC0" w:rsidRDefault="00FB3855">
            <w:pPr>
              <w:pStyle w:val="TableParagraph"/>
              <w:ind w:left="107"/>
              <w:rPr>
                <w:sz w:val="24"/>
              </w:rPr>
            </w:pPr>
            <w:r>
              <w:rPr>
                <w:sz w:val="24"/>
              </w:rPr>
              <w:t>INF,</w:t>
            </w:r>
            <w:r>
              <w:rPr>
                <w:spacing w:val="1"/>
                <w:sz w:val="24"/>
              </w:rPr>
              <w:t xml:space="preserve"> </w:t>
            </w:r>
            <w:r>
              <w:rPr>
                <w:sz w:val="24"/>
              </w:rPr>
              <w:t>Z,</w:t>
            </w:r>
            <w:r>
              <w:rPr>
                <w:spacing w:val="1"/>
                <w:sz w:val="24"/>
              </w:rPr>
              <w:t xml:space="preserve"> </w:t>
            </w:r>
            <w:r>
              <w:rPr>
                <w:spacing w:val="-5"/>
                <w:sz w:val="24"/>
              </w:rPr>
              <w:t>HV</w:t>
            </w:r>
          </w:p>
        </w:tc>
      </w:tr>
      <w:tr w:rsidR="00233FC0" w14:paraId="515D3649" w14:textId="77777777">
        <w:trPr>
          <w:trHeight w:val="455"/>
        </w:trPr>
        <w:tc>
          <w:tcPr>
            <w:tcW w:w="3070" w:type="dxa"/>
            <w:tcBorders>
              <w:bottom w:val="nil"/>
            </w:tcBorders>
          </w:tcPr>
          <w:p w14:paraId="515D363E" w14:textId="77777777" w:rsidR="00233FC0" w:rsidRDefault="00FB3855">
            <w:pPr>
              <w:pStyle w:val="TableParagraph"/>
              <w:spacing w:line="292" w:lineRule="exact"/>
              <w:ind w:left="1240"/>
              <w:rPr>
                <w:b/>
                <w:sz w:val="24"/>
              </w:rPr>
            </w:pPr>
            <w:r>
              <w:rPr>
                <w:b/>
                <w:spacing w:val="-2"/>
                <w:sz w:val="24"/>
              </w:rPr>
              <w:t>MLUVENÍ</w:t>
            </w:r>
          </w:p>
        </w:tc>
        <w:tc>
          <w:tcPr>
            <w:tcW w:w="3072" w:type="dxa"/>
            <w:vMerge w:val="restart"/>
          </w:tcPr>
          <w:p w14:paraId="515D363F" w14:textId="77777777" w:rsidR="00233FC0" w:rsidRDefault="00FB3855">
            <w:pPr>
              <w:pStyle w:val="TableParagraph"/>
              <w:spacing w:line="292" w:lineRule="exact"/>
              <w:ind w:left="109"/>
              <w:rPr>
                <w:b/>
                <w:sz w:val="24"/>
              </w:rPr>
            </w:pPr>
            <w:r>
              <w:rPr>
                <w:b/>
                <w:sz w:val="24"/>
              </w:rPr>
              <w:t>Lekce</w:t>
            </w:r>
            <w:r>
              <w:rPr>
                <w:b/>
                <w:spacing w:val="-1"/>
                <w:sz w:val="24"/>
              </w:rPr>
              <w:t xml:space="preserve"> </w:t>
            </w:r>
            <w:r>
              <w:rPr>
                <w:b/>
                <w:sz w:val="24"/>
              </w:rPr>
              <w:t>6/I</w:t>
            </w:r>
            <w:r>
              <w:rPr>
                <w:b/>
                <w:spacing w:val="2"/>
                <w:sz w:val="24"/>
              </w:rPr>
              <w:t xml:space="preserve"> </w:t>
            </w:r>
            <w:r>
              <w:rPr>
                <w:b/>
                <w:spacing w:val="-10"/>
                <w:sz w:val="24"/>
              </w:rPr>
              <w:t>:</w:t>
            </w:r>
          </w:p>
          <w:p w14:paraId="515D3640" w14:textId="77777777" w:rsidR="00233FC0" w:rsidRDefault="00FB3855">
            <w:pPr>
              <w:pStyle w:val="TableParagraph"/>
              <w:numPr>
                <w:ilvl w:val="0"/>
                <w:numId w:val="331"/>
              </w:numPr>
              <w:tabs>
                <w:tab w:val="left" w:pos="469"/>
              </w:tabs>
              <w:spacing w:line="305" w:lineRule="exact"/>
              <w:rPr>
                <w:sz w:val="24"/>
              </w:rPr>
            </w:pPr>
            <w:r>
              <w:rPr>
                <w:sz w:val="24"/>
              </w:rPr>
              <w:t xml:space="preserve">Časování </w:t>
            </w:r>
            <w:r>
              <w:rPr>
                <w:spacing w:val="-2"/>
                <w:sz w:val="24"/>
              </w:rPr>
              <w:t>slovesa</w:t>
            </w:r>
          </w:p>
          <w:p w14:paraId="515D3641" w14:textId="77777777" w:rsidR="00233FC0" w:rsidRDefault="00FB3855">
            <w:pPr>
              <w:pStyle w:val="TableParagraph"/>
              <w:spacing w:line="292" w:lineRule="exact"/>
              <w:ind w:left="469"/>
              <w:rPr>
                <w:i/>
                <w:sz w:val="24"/>
              </w:rPr>
            </w:pPr>
            <w:r>
              <w:rPr>
                <w:i/>
                <w:spacing w:val="-2"/>
                <w:sz w:val="24"/>
              </w:rPr>
              <w:t>möchten</w:t>
            </w:r>
          </w:p>
          <w:p w14:paraId="515D3642" w14:textId="77777777" w:rsidR="00233FC0" w:rsidRDefault="00FB3855">
            <w:pPr>
              <w:pStyle w:val="TableParagraph"/>
              <w:numPr>
                <w:ilvl w:val="0"/>
                <w:numId w:val="331"/>
              </w:numPr>
              <w:tabs>
                <w:tab w:val="left" w:pos="469"/>
              </w:tabs>
              <w:spacing w:line="305" w:lineRule="exact"/>
              <w:rPr>
                <w:sz w:val="24"/>
              </w:rPr>
            </w:pPr>
            <w:r>
              <w:rPr>
                <w:sz w:val="24"/>
              </w:rPr>
              <w:t>Nulový</w:t>
            </w:r>
            <w:r>
              <w:rPr>
                <w:spacing w:val="2"/>
                <w:sz w:val="24"/>
              </w:rPr>
              <w:t xml:space="preserve"> </w:t>
            </w:r>
            <w:r>
              <w:rPr>
                <w:spacing w:val="-4"/>
                <w:sz w:val="24"/>
              </w:rPr>
              <w:t>člen</w:t>
            </w:r>
          </w:p>
          <w:p w14:paraId="515D3643" w14:textId="77777777" w:rsidR="00233FC0" w:rsidRDefault="00FB3855">
            <w:pPr>
              <w:pStyle w:val="TableParagraph"/>
              <w:numPr>
                <w:ilvl w:val="0"/>
                <w:numId w:val="331"/>
              </w:numPr>
              <w:tabs>
                <w:tab w:val="left" w:pos="469"/>
              </w:tabs>
              <w:spacing w:before="1" w:line="305" w:lineRule="exact"/>
              <w:rPr>
                <w:i/>
                <w:sz w:val="24"/>
              </w:rPr>
            </w:pPr>
            <w:r>
              <w:rPr>
                <w:sz w:val="24"/>
              </w:rPr>
              <w:t>Zápor</w:t>
            </w:r>
            <w:r>
              <w:rPr>
                <w:spacing w:val="-3"/>
                <w:sz w:val="24"/>
              </w:rPr>
              <w:t xml:space="preserve"> </w:t>
            </w:r>
            <w:r>
              <w:rPr>
                <w:i/>
                <w:sz w:val="24"/>
              </w:rPr>
              <w:t>nein,</w:t>
            </w:r>
            <w:r>
              <w:rPr>
                <w:i/>
                <w:spacing w:val="-1"/>
                <w:sz w:val="24"/>
              </w:rPr>
              <w:t xml:space="preserve"> </w:t>
            </w:r>
            <w:r>
              <w:rPr>
                <w:i/>
                <w:sz w:val="24"/>
              </w:rPr>
              <w:t>nicht,</w:t>
            </w:r>
            <w:r>
              <w:rPr>
                <w:i/>
                <w:spacing w:val="2"/>
                <w:sz w:val="24"/>
              </w:rPr>
              <w:t xml:space="preserve"> </w:t>
            </w:r>
            <w:r>
              <w:rPr>
                <w:i/>
                <w:spacing w:val="-4"/>
                <w:sz w:val="24"/>
              </w:rPr>
              <w:t>kein</w:t>
            </w:r>
          </w:p>
          <w:p w14:paraId="515D3644" w14:textId="77777777" w:rsidR="00233FC0" w:rsidRDefault="00FB3855">
            <w:pPr>
              <w:pStyle w:val="TableParagraph"/>
              <w:numPr>
                <w:ilvl w:val="0"/>
                <w:numId w:val="331"/>
              </w:numPr>
              <w:tabs>
                <w:tab w:val="left" w:pos="469"/>
              </w:tabs>
              <w:spacing w:line="305" w:lineRule="exact"/>
              <w:rPr>
                <w:i/>
                <w:sz w:val="24"/>
              </w:rPr>
            </w:pPr>
            <w:r>
              <w:rPr>
                <w:sz w:val="24"/>
              </w:rPr>
              <w:t>Záporná</w:t>
            </w:r>
            <w:r>
              <w:rPr>
                <w:spacing w:val="-3"/>
                <w:sz w:val="24"/>
              </w:rPr>
              <w:t xml:space="preserve"> </w:t>
            </w:r>
            <w:r>
              <w:rPr>
                <w:sz w:val="24"/>
              </w:rPr>
              <w:t>předpona</w:t>
            </w:r>
            <w:r>
              <w:rPr>
                <w:spacing w:val="2"/>
                <w:sz w:val="24"/>
              </w:rPr>
              <w:t xml:space="preserve"> </w:t>
            </w:r>
            <w:r>
              <w:rPr>
                <w:i/>
                <w:spacing w:val="-5"/>
                <w:sz w:val="24"/>
              </w:rPr>
              <w:t>un-</w:t>
            </w:r>
          </w:p>
          <w:p w14:paraId="515D3645" w14:textId="77777777" w:rsidR="00233FC0" w:rsidRDefault="00FB3855">
            <w:pPr>
              <w:pStyle w:val="TableParagraph"/>
              <w:numPr>
                <w:ilvl w:val="0"/>
                <w:numId w:val="331"/>
              </w:numPr>
              <w:tabs>
                <w:tab w:val="left" w:pos="469"/>
              </w:tabs>
              <w:spacing w:before="2"/>
              <w:ind w:right="669"/>
              <w:rPr>
                <w:sz w:val="24"/>
              </w:rPr>
            </w:pPr>
            <w:r>
              <w:rPr>
                <w:i/>
                <w:sz w:val="24"/>
              </w:rPr>
              <w:t>Doch</w:t>
            </w:r>
            <w:r>
              <w:rPr>
                <w:i/>
                <w:spacing w:val="-12"/>
                <w:sz w:val="24"/>
              </w:rPr>
              <w:t xml:space="preserve"> </w:t>
            </w:r>
            <w:r>
              <w:rPr>
                <w:sz w:val="24"/>
              </w:rPr>
              <w:t>v</w:t>
            </w:r>
            <w:r>
              <w:rPr>
                <w:spacing w:val="-12"/>
                <w:sz w:val="24"/>
              </w:rPr>
              <w:t xml:space="preserve"> </w:t>
            </w:r>
            <w:r>
              <w:rPr>
                <w:sz w:val="24"/>
              </w:rPr>
              <w:t>odpovědi</w:t>
            </w:r>
            <w:r>
              <w:rPr>
                <w:spacing w:val="-14"/>
                <w:sz w:val="24"/>
              </w:rPr>
              <w:t xml:space="preserve"> </w:t>
            </w:r>
            <w:r>
              <w:rPr>
                <w:sz w:val="24"/>
              </w:rPr>
              <w:t>na zápornou otázku</w:t>
            </w:r>
          </w:p>
          <w:p w14:paraId="515D3646" w14:textId="77777777" w:rsidR="00233FC0" w:rsidRDefault="00FB3855">
            <w:pPr>
              <w:pStyle w:val="TableParagraph"/>
              <w:numPr>
                <w:ilvl w:val="0"/>
                <w:numId w:val="331"/>
              </w:numPr>
              <w:tabs>
                <w:tab w:val="left" w:pos="469"/>
              </w:tabs>
              <w:spacing w:line="304" w:lineRule="exact"/>
              <w:rPr>
                <w:sz w:val="24"/>
              </w:rPr>
            </w:pPr>
            <w:r>
              <w:rPr>
                <w:sz w:val="24"/>
              </w:rPr>
              <w:t>Tykání a</w:t>
            </w:r>
            <w:r>
              <w:rPr>
                <w:spacing w:val="2"/>
                <w:sz w:val="24"/>
              </w:rPr>
              <w:t xml:space="preserve"> </w:t>
            </w:r>
            <w:r>
              <w:rPr>
                <w:spacing w:val="-2"/>
                <w:sz w:val="24"/>
              </w:rPr>
              <w:t>vykání</w:t>
            </w:r>
          </w:p>
          <w:p w14:paraId="515D3647" w14:textId="77777777" w:rsidR="00233FC0" w:rsidRDefault="00FB3855">
            <w:pPr>
              <w:pStyle w:val="TableParagraph"/>
              <w:numPr>
                <w:ilvl w:val="0"/>
                <w:numId w:val="331"/>
              </w:numPr>
              <w:tabs>
                <w:tab w:val="left" w:pos="469"/>
              </w:tabs>
              <w:spacing w:line="305" w:lineRule="exact"/>
              <w:rPr>
                <w:sz w:val="24"/>
              </w:rPr>
            </w:pPr>
            <w:r>
              <w:rPr>
                <w:sz w:val="24"/>
              </w:rPr>
              <w:t>Sportovní</w:t>
            </w:r>
            <w:r>
              <w:rPr>
                <w:spacing w:val="-1"/>
                <w:sz w:val="24"/>
              </w:rPr>
              <w:t xml:space="preserve"> </w:t>
            </w:r>
            <w:r>
              <w:rPr>
                <w:spacing w:val="-2"/>
                <w:sz w:val="24"/>
              </w:rPr>
              <w:t>odvětví</w:t>
            </w:r>
          </w:p>
        </w:tc>
        <w:tc>
          <w:tcPr>
            <w:tcW w:w="3070" w:type="dxa"/>
            <w:vMerge w:val="restart"/>
          </w:tcPr>
          <w:p w14:paraId="515D3648" w14:textId="77777777" w:rsidR="00233FC0" w:rsidRDefault="00233FC0">
            <w:pPr>
              <w:pStyle w:val="TableParagraph"/>
              <w:rPr>
                <w:rFonts w:ascii="Times New Roman"/>
                <w:sz w:val="24"/>
              </w:rPr>
            </w:pPr>
          </w:p>
        </w:tc>
      </w:tr>
      <w:tr w:rsidR="00233FC0" w14:paraId="515D364D" w14:textId="77777777">
        <w:trPr>
          <w:trHeight w:val="429"/>
        </w:trPr>
        <w:tc>
          <w:tcPr>
            <w:tcW w:w="3070" w:type="dxa"/>
            <w:tcBorders>
              <w:top w:val="nil"/>
              <w:bottom w:val="nil"/>
            </w:tcBorders>
          </w:tcPr>
          <w:p w14:paraId="515D364A" w14:textId="77777777" w:rsidR="00233FC0" w:rsidRDefault="00FB3855">
            <w:pPr>
              <w:pStyle w:val="TableParagraph"/>
              <w:spacing w:before="119" w:line="290" w:lineRule="exact"/>
              <w:ind w:left="107"/>
              <w:rPr>
                <w:sz w:val="24"/>
              </w:rPr>
            </w:pPr>
            <w:r>
              <w:rPr>
                <w:sz w:val="24"/>
              </w:rPr>
              <w:t>- Žák</w:t>
            </w:r>
            <w:r>
              <w:rPr>
                <w:spacing w:val="-1"/>
                <w:sz w:val="24"/>
              </w:rPr>
              <w:t xml:space="preserve"> </w:t>
            </w:r>
            <w:r>
              <w:rPr>
                <w:sz w:val="24"/>
              </w:rPr>
              <w:t>se zapojí</w:t>
            </w:r>
            <w:r>
              <w:rPr>
                <w:spacing w:val="-1"/>
                <w:sz w:val="24"/>
              </w:rPr>
              <w:t xml:space="preserve"> </w:t>
            </w:r>
            <w:r>
              <w:rPr>
                <w:spacing w:val="-5"/>
                <w:sz w:val="24"/>
              </w:rPr>
              <w:t>do</w:t>
            </w:r>
          </w:p>
        </w:tc>
        <w:tc>
          <w:tcPr>
            <w:tcW w:w="3072" w:type="dxa"/>
            <w:vMerge/>
            <w:tcBorders>
              <w:top w:val="nil"/>
            </w:tcBorders>
          </w:tcPr>
          <w:p w14:paraId="515D364B" w14:textId="77777777" w:rsidR="00233FC0" w:rsidRDefault="00233FC0">
            <w:pPr>
              <w:rPr>
                <w:sz w:val="2"/>
                <w:szCs w:val="2"/>
              </w:rPr>
            </w:pPr>
          </w:p>
        </w:tc>
        <w:tc>
          <w:tcPr>
            <w:tcW w:w="3070" w:type="dxa"/>
            <w:vMerge/>
            <w:tcBorders>
              <w:top w:val="nil"/>
            </w:tcBorders>
          </w:tcPr>
          <w:p w14:paraId="515D364C" w14:textId="77777777" w:rsidR="00233FC0" w:rsidRDefault="00233FC0">
            <w:pPr>
              <w:rPr>
                <w:sz w:val="2"/>
                <w:szCs w:val="2"/>
              </w:rPr>
            </w:pPr>
          </w:p>
        </w:tc>
      </w:tr>
      <w:tr w:rsidR="00233FC0" w14:paraId="515D3651" w14:textId="77777777">
        <w:trPr>
          <w:trHeight w:val="429"/>
        </w:trPr>
        <w:tc>
          <w:tcPr>
            <w:tcW w:w="3070" w:type="dxa"/>
            <w:tcBorders>
              <w:top w:val="nil"/>
              <w:bottom w:val="nil"/>
            </w:tcBorders>
          </w:tcPr>
          <w:p w14:paraId="515D364E" w14:textId="77777777" w:rsidR="00233FC0" w:rsidRDefault="00FB3855">
            <w:pPr>
              <w:pStyle w:val="TableParagraph"/>
              <w:spacing w:line="266" w:lineRule="exact"/>
              <w:ind w:left="107"/>
              <w:rPr>
                <w:sz w:val="24"/>
              </w:rPr>
            </w:pPr>
            <w:r>
              <w:rPr>
                <w:sz w:val="24"/>
              </w:rPr>
              <w:t>jednoduchých</w:t>
            </w:r>
            <w:r>
              <w:rPr>
                <w:spacing w:val="-1"/>
                <w:sz w:val="24"/>
              </w:rPr>
              <w:t xml:space="preserve"> </w:t>
            </w:r>
            <w:r>
              <w:rPr>
                <w:spacing w:val="-2"/>
                <w:sz w:val="24"/>
              </w:rPr>
              <w:t>rozhovorů</w:t>
            </w:r>
          </w:p>
        </w:tc>
        <w:tc>
          <w:tcPr>
            <w:tcW w:w="3072" w:type="dxa"/>
            <w:vMerge/>
            <w:tcBorders>
              <w:top w:val="nil"/>
            </w:tcBorders>
          </w:tcPr>
          <w:p w14:paraId="515D364F" w14:textId="77777777" w:rsidR="00233FC0" w:rsidRDefault="00233FC0">
            <w:pPr>
              <w:rPr>
                <w:sz w:val="2"/>
                <w:szCs w:val="2"/>
              </w:rPr>
            </w:pPr>
          </w:p>
        </w:tc>
        <w:tc>
          <w:tcPr>
            <w:tcW w:w="3070" w:type="dxa"/>
            <w:vMerge/>
            <w:tcBorders>
              <w:top w:val="nil"/>
            </w:tcBorders>
          </w:tcPr>
          <w:p w14:paraId="515D3650" w14:textId="77777777" w:rsidR="00233FC0" w:rsidRDefault="00233FC0">
            <w:pPr>
              <w:rPr>
                <w:sz w:val="2"/>
                <w:szCs w:val="2"/>
              </w:rPr>
            </w:pPr>
          </w:p>
        </w:tc>
      </w:tr>
      <w:tr w:rsidR="00233FC0" w14:paraId="515D3655" w14:textId="77777777">
        <w:trPr>
          <w:trHeight w:val="429"/>
        </w:trPr>
        <w:tc>
          <w:tcPr>
            <w:tcW w:w="3070" w:type="dxa"/>
            <w:tcBorders>
              <w:top w:val="nil"/>
              <w:bottom w:val="nil"/>
            </w:tcBorders>
          </w:tcPr>
          <w:p w14:paraId="515D3652" w14:textId="77777777" w:rsidR="00233FC0" w:rsidRDefault="00FB3855">
            <w:pPr>
              <w:pStyle w:val="TableParagraph"/>
              <w:spacing w:before="119" w:line="290" w:lineRule="exact"/>
              <w:ind w:left="107"/>
              <w:rPr>
                <w:sz w:val="24"/>
              </w:rPr>
            </w:pPr>
            <w:r>
              <w:rPr>
                <w:sz w:val="24"/>
              </w:rPr>
              <w:t xml:space="preserve">- Sdělí </w:t>
            </w:r>
            <w:r>
              <w:rPr>
                <w:spacing w:val="-2"/>
                <w:sz w:val="24"/>
              </w:rPr>
              <w:t>jednoduchým</w:t>
            </w:r>
          </w:p>
        </w:tc>
        <w:tc>
          <w:tcPr>
            <w:tcW w:w="3072" w:type="dxa"/>
            <w:vMerge/>
            <w:tcBorders>
              <w:top w:val="nil"/>
            </w:tcBorders>
          </w:tcPr>
          <w:p w14:paraId="515D3653" w14:textId="77777777" w:rsidR="00233FC0" w:rsidRDefault="00233FC0">
            <w:pPr>
              <w:rPr>
                <w:sz w:val="2"/>
                <w:szCs w:val="2"/>
              </w:rPr>
            </w:pPr>
          </w:p>
        </w:tc>
        <w:tc>
          <w:tcPr>
            <w:tcW w:w="3070" w:type="dxa"/>
            <w:vMerge/>
            <w:tcBorders>
              <w:top w:val="nil"/>
            </w:tcBorders>
          </w:tcPr>
          <w:p w14:paraId="515D3654" w14:textId="77777777" w:rsidR="00233FC0" w:rsidRDefault="00233FC0">
            <w:pPr>
              <w:rPr>
                <w:sz w:val="2"/>
                <w:szCs w:val="2"/>
              </w:rPr>
            </w:pPr>
          </w:p>
        </w:tc>
      </w:tr>
      <w:tr w:rsidR="00233FC0" w14:paraId="515D3659" w14:textId="77777777">
        <w:trPr>
          <w:trHeight w:val="282"/>
        </w:trPr>
        <w:tc>
          <w:tcPr>
            <w:tcW w:w="3070" w:type="dxa"/>
            <w:tcBorders>
              <w:top w:val="nil"/>
              <w:bottom w:val="nil"/>
            </w:tcBorders>
          </w:tcPr>
          <w:p w14:paraId="515D3656" w14:textId="77777777" w:rsidR="00233FC0" w:rsidRDefault="00FB3855">
            <w:pPr>
              <w:pStyle w:val="TableParagraph"/>
              <w:spacing w:line="263" w:lineRule="exact"/>
              <w:ind w:left="107"/>
              <w:rPr>
                <w:sz w:val="24"/>
              </w:rPr>
            </w:pPr>
            <w:r>
              <w:rPr>
                <w:sz w:val="24"/>
              </w:rPr>
              <w:t>způsobem</w:t>
            </w:r>
            <w:r>
              <w:rPr>
                <w:spacing w:val="-1"/>
                <w:sz w:val="24"/>
              </w:rPr>
              <w:t xml:space="preserve"> </w:t>
            </w:r>
            <w:r>
              <w:rPr>
                <w:spacing w:val="-2"/>
                <w:sz w:val="24"/>
              </w:rPr>
              <w:t>základní</w:t>
            </w:r>
          </w:p>
        </w:tc>
        <w:tc>
          <w:tcPr>
            <w:tcW w:w="3072" w:type="dxa"/>
            <w:vMerge/>
            <w:tcBorders>
              <w:top w:val="nil"/>
            </w:tcBorders>
          </w:tcPr>
          <w:p w14:paraId="515D3657" w14:textId="77777777" w:rsidR="00233FC0" w:rsidRDefault="00233FC0">
            <w:pPr>
              <w:rPr>
                <w:sz w:val="2"/>
                <w:szCs w:val="2"/>
              </w:rPr>
            </w:pPr>
          </w:p>
        </w:tc>
        <w:tc>
          <w:tcPr>
            <w:tcW w:w="3070" w:type="dxa"/>
            <w:vMerge/>
            <w:tcBorders>
              <w:top w:val="nil"/>
            </w:tcBorders>
          </w:tcPr>
          <w:p w14:paraId="515D3658" w14:textId="77777777" w:rsidR="00233FC0" w:rsidRDefault="00233FC0">
            <w:pPr>
              <w:rPr>
                <w:sz w:val="2"/>
                <w:szCs w:val="2"/>
              </w:rPr>
            </w:pPr>
          </w:p>
        </w:tc>
      </w:tr>
      <w:tr w:rsidR="00233FC0" w14:paraId="515D365D" w14:textId="77777777">
        <w:trPr>
          <w:trHeight w:val="282"/>
        </w:trPr>
        <w:tc>
          <w:tcPr>
            <w:tcW w:w="3070" w:type="dxa"/>
            <w:tcBorders>
              <w:top w:val="nil"/>
              <w:bottom w:val="nil"/>
            </w:tcBorders>
          </w:tcPr>
          <w:p w14:paraId="515D365A" w14:textId="77777777" w:rsidR="00233FC0" w:rsidRDefault="00FB3855">
            <w:pPr>
              <w:pStyle w:val="TableParagraph"/>
              <w:spacing w:line="263" w:lineRule="exact"/>
              <w:ind w:left="107"/>
              <w:rPr>
                <w:sz w:val="24"/>
              </w:rPr>
            </w:pPr>
            <w:r>
              <w:rPr>
                <w:sz w:val="24"/>
              </w:rPr>
              <w:t>informace týkající se</w:t>
            </w:r>
            <w:r>
              <w:rPr>
                <w:spacing w:val="-1"/>
                <w:sz w:val="24"/>
              </w:rPr>
              <w:t xml:space="preserve"> </w:t>
            </w:r>
            <w:r>
              <w:rPr>
                <w:spacing w:val="-4"/>
                <w:sz w:val="24"/>
              </w:rPr>
              <w:t>jeho</w:t>
            </w:r>
          </w:p>
        </w:tc>
        <w:tc>
          <w:tcPr>
            <w:tcW w:w="3072" w:type="dxa"/>
            <w:vMerge/>
            <w:tcBorders>
              <w:top w:val="nil"/>
            </w:tcBorders>
          </w:tcPr>
          <w:p w14:paraId="515D365B" w14:textId="77777777" w:rsidR="00233FC0" w:rsidRDefault="00233FC0">
            <w:pPr>
              <w:rPr>
                <w:sz w:val="2"/>
                <w:szCs w:val="2"/>
              </w:rPr>
            </w:pPr>
          </w:p>
        </w:tc>
        <w:tc>
          <w:tcPr>
            <w:tcW w:w="3070" w:type="dxa"/>
            <w:vMerge/>
            <w:tcBorders>
              <w:top w:val="nil"/>
            </w:tcBorders>
          </w:tcPr>
          <w:p w14:paraId="515D365C" w14:textId="77777777" w:rsidR="00233FC0" w:rsidRDefault="00233FC0">
            <w:pPr>
              <w:rPr>
                <w:sz w:val="2"/>
                <w:szCs w:val="2"/>
              </w:rPr>
            </w:pPr>
          </w:p>
        </w:tc>
      </w:tr>
      <w:tr w:rsidR="00233FC0" w14:paraId="515D3661" w14:textId="77777777">
        <w:trPr>
          <w:trHeight w:val="284"/>
        </w:trPr>
        <w:tc>
          <w:tcPr>
            <w:tcW w:w="3070" w:type="dxa"/>
            <w:tcBorders>
              <w:top w:val="nil"/>
              <w:bottom w:val="nil"/>
            </w:tcBorders>
          </w:tcPr>
          <w:p w14:paraId="515D365E" w14:textId="77777777" w:rsidR="00233FC0" w:rsidRDefault="00FB3855">
            <w:pPr>
              <w:pStyle w:val="TableParagraph"/>
              <w:spacing w:line="264" w:lineRule="exact"/>
              <w:ind w:left="107"/>
              <w:rPr>
                <w:sz w:val="24"/>
              </w:rPr>
            </w:pPr>
            <w:r>
              <w:rPr>
                <w:sz w:val="24"/>
              </w:rPr>
              <w:t>samotného,</w:t>
            </w:r>
            <w:r>
              <w:rPr>
                <w:spacing w:val="-3"/>
                <w:sz w:val="24"/>
              </w:rPr>
              <w:t xml:space="preserve"> </w:t>
            </w:r>
            <w:r>
              <w:rPr>
                <w:sz w:val="24"/>
              </w:rPr>
              <w:t>rodiny,</w:t>
            </w:r>
            <w:r>
              <w:rPr>
                <w:spacing w:val="2"/>
                <w:sz w:val="24"/>
              </w:rPr>
              <w:t xml:space="preserve"> </w:t>
            </w:r>
            <w:r>
              <w:rPr>
                <w:spacing w:val="-2"/>
                <w:sz w:val="24"/>
              </w:rPr>
              <w:t>školy,</w:t>
            </w:r>
          </w:p>
        </w:tc>
        <w:tc>
          <w:tcPr>
            <w:tcW w:w="3072" w:type="dxa"/>
            <w:vMerge/>
            <w:tcBorders>
              <w:top w:val="nil"/>
            </w:tcBorders>
          </w:tcPr>
          <w:p w14:paraId="515D365F" w14:textId="77777777" w:rsidR="00233FC0" w:rsidRDefault="00233FC0">
            <w:pPr>
              <w:rPr>
                <w:sz w:val="2"/>
                <w:szCs w:val="2"/>
              </w:rPr>
            </w:pPr>
          </w:p>
        </w:tc>
        <w:tc>
          <w:tcPr>
            <w:tcW w:w="3070" w:type="dxa"/>
            <w:vMerge/>
            <w:tcBorders>
              <w:top w:val="nil"/>
            </w:tcBorders>
          </w:tcPr>
          <w:p w14:paraId="515D3660" w14:textId="77777777" w:rsidR="00233FC0" w:rsidRDefault="00233FC0">
            <w:pPr>
              <w:rPr>
                <w:sz w:val="2"/>
                <w:szCs w:val="2"/>
              </w:rPr>
            </w:pPr>
          </w:p>
        </w:tc>
      </w:tr>
      <w:tr w:rsidR="00233FC0" w14:paraId="515D3665" w14:textId="77777777">
        <w:trPr>
          <w:trHeight w:val="283"/>
        </w:trPr>
        <w:tc>
          <w:tcPr>
            <w:tcW w:w="3070" w:type="dxa"/>
            <w:tcBorders>
              <w:top w:val="nil"/>
              <w:bottom w:val="nil"/>
            </w:tcBorders>
          </w:tcPr>
          <w:p w14:paraId="515D3662" w14:textId="77777777" w:rsidR="00233FC0" w:rsidRDefault="00FB3855">
            <w:pPr>
              <w:pStyle w:val="TableParagraph"/>
              <w:spacing w:line="264" w:lineRule="exact"/>
              <w:ind w:left="107"/>
              <w:rPr>
                <w:sz w:val="24"/>
              </w:rPr>
            </w:pPr>
            <w:r>
              <w:rPr>
                <w:sz w:val="24"/>
              </w:rPr>
              <w:t>volného času</w:t>
            </w:r>
            <w:r>
              <w:rPr>
                <w:spacing w:val="-2"/>
                <w:sz w:val="24"/>
              </w:rPr>
              <w:t xml:space="preserve"> </w:t>
            </w:r>
            <w:r>
              <w:rPr>
                <w:sz w:val="24"/>
              </w:rPr>
              <w:t>a</w:t>
            </w:r>
            <w:r>
              <w:rPr>
                <w:spacing w:val="3"/>
                <w:sz w:val="24"/>
              </w:rPr>
              <w:t xml:space="preserve"> </w:t>
            </w:r>
            <w:r>
              <w:rPr>
                <w:spacing w:val="-2"/>
                <w:sz w:val="24"/>
              </w:rPr>
              <w:t>dalších</w:t>
            </w:r>
          </w:p>
        </w:tc>
        <w:tc>
          <w:tcPr>
            <w:tcW w:w="3072" w:type="dxa"/>
            <w:vMerge/>
            <w:tcBorders>
              <w:top w:val="nil"/>
            </w:tcBorders>
          </w:tcPr>
          <w:p w14:paraId="515D3663" w14:textId="77777777" w:rsidR="00233FC0" w:rsidRDefault="00233FC0">
            <w:pPr>
              <w:rPr>
                <w:sz w:val="2"/>
                <w:szCs w:val="2"/>
              </w:rPr>
            </w:pPr>
          </w:p>
        </w:tc>
        <w:tc>
          <w:tcPr>
            <w:tcW w:w="3070" w:type="dxa"/>
            <w:vMerge/>
            <w:tcBorders>
              <w:top w:val="nil"/>
            </w:tcBorders>
          </w:tcPr>
          <w:p w14:paraId="515D3664" w14:textId="77777777" w:rsidR="00233FC0" w:rsidRDefault="00233FC0">
            <w:pPr>
              <w:rPr>
                <w:sz w:val="2"/>
                <w:szCs w:val="2"/>
              </w:rPr>
            </w:pPr>
          </w:p>
        </w:tc>
      </w:tr>
      <w:tr w:rsidR="00233FC0" w14:paraId="515D3669" w14:textId="77777777">
        <w:trPr>
          <w:trHeight w:val="354"/>
        </w:trPr>
        <w:tc>
          <w:tcPr>
            <w:tcW w:w="3070" w:type="dxa"/>
            <w:tcBorders>
              <w:top w:val="nil"/>
            </w:tcBorders>
          </w:tcPr>
          <w:p w14:paraId="515D3666" w14:textId="77777777" w:rsidR="00233FC0" w:rsidRDefault="00FB3855">
            <w:pPr>
              <w:pStyle w:val="TableParagraph"/>
              <w:spacing w:line="266" w:lineRule="exact"/>
              <w:ind w:left="107"/>
              <w:rPr>
                <w:sz w:val="24"/>
              </w:rPr>
            </w:pPr>
            <w:r>
              <w:rPr>
                <w:sz w:val="24"/>
              </w:rPr>
              <w:t xml:space="preserve">osvojovaných </w:t>
            </w:r>
            <w:r>
              <w:rPr>
                <w:spacing w:val="-4"/>
                <w:sz w:val="24"/>
              </w:rPr>
              <w:t>témat</w:t>
            </w:r>
          </w:p>
        </w:tc>
        <w:tc>
          <w:tcPr>
            <w:tcW w:w="3072" w:type="dxa"/>
            <w:vMerge/>
            <w:tcBorders>
              <w:top w:val="nil"/>
            </w:tcBorders>
          </w:tcPr>
          <w:p w14:paraId="515D3667" w14:textId="77777777" w:rsidR="00233FC0" w:rsidRDefault="00233FC0">
            <w:pPr>
              <w:rPr>
                <w:sz w:val="2"/>
                <w:szCs w:val="2"/>
              </w:rPr>
            </w:pPr>
          </w:p>
        </w:tc>
        <w:tc>
          <w:tcPr>
            <w:tcW w:w="3070" w:type="dxa"/>
            <w:vMerge/>
            <w:tcBorders>
              <w:top w:val="nil"/>
            </w:tcBorders>
          </w:tcPr>
          <w:p w14:paraId="515D3668" w14:textId="77777777" w:rsidR="00233FC0" w:rsidRDefault="00233FC0">
            <w:pPr>
              <w:rPr>
                <w:sz w:val="2"/>
                <w:szCs w:val="2"/>
              </w:rPr>
            </w:pPr>
          </w:p>
        </w:tc>
      </w:tr>
    </w:tbl>
    <w:p w14:paraId="515D366A" w14:textId="77777777" w:rsidR="00233FC0" w:rsidRDefault="00233FC0">
      <w:pPr>
        <w:rPr>
          <w:sz w:val="2"/>
          <w:szCs w:val="2"/>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67A" w14:textId="77777777">
        <w:trPr>
          <w:trHeight w:val="7031"/>
        </w:trPr>
        <w:tc>
          <w:tcPr>
            <w:tcW w:w="3070" w:type="dxa"/>
          </w:tcPr>
          <w:p w14:paraId="515D366B" w14:textId="77777777" w:rsidR="00233FC0" w:rsidRDefault="00233FC0">
            <w:pPr>
              <w:pStyle w:val="TableParagraph"/>
              <w:spacing w:before="13"/>
              <w:rPr>
                <w:rFonts w:ascii="Cambria"/>
                <w:b/>
                <w:i/>
                <w:sz w:val="24"/>
              </w:rPr>
            </w:pPr>
          </w:p>
          <w:p w14:paraId="515D366C" w14:textId="77777777" w:rsidR="00233FC0" w:rsidRDefault="00FB3855">
            <w:pPr>
              <w:pStyle w:val="TableParagraph"/>
              <w:numPr>
                <w:ilvl w:val="0"/>
                <w:numId w:val="330"/>
              </w:numPr>
              <w:tabs>
                <w:tab w:val="left" w:pos="234"/>
              </w:tabs>
              <w:ind w:right="374" w:firstLine="0"/>
              <w:rPr>
                <w:sz w:val="24"/>
              </w:rPr>
            </w:pPr>
            <w:r>
              <w:rPr>
                <w:sz w:val="24"/>
              </w:rPr>
              <w:t>Odpovídá</w:t>
            </w:r>
            <w:r>
              <w:rPr>
                <w:spacing w:val="-14"/>
                <w:sz w:val="24"/>
              </w:rPr>
              <w:t xml:space="preserve"> </w:t>
            </w:r>
            <w:r>
              <w:rPr>
                <w:sz w:val="24"/>
              </w:rPr>
              <w:t>na</w:t>
            </w:r>
            <w:r>
              <w:rPr>
                <w:spacing w:val="-14"/>
                <w:sz w:val="24"/>
              </w:rPr>
              <w:t xml:space="preserve"> </w:t>
            </w:r>
            <w:r>
              <w:rPr>
                <w:sz w:val="24"/>
              </w:rPr>
              <w:t>jednoduché otázky týkající se jeho samotného, rodiny, školy, volného času a podobné otázky pokládá</w:t>
            </w:r>
          </w:p>
          <w:p w14:paraId="515D366D" w14:textId="77777777" w:rsidR="00233FC0" w:rsidRDefault="00233FC0">
            <w:pPr>
              <w:pStyle w:val="TableParagraph"/>
              <w:spacing w:before="10"/>
              <w:rPr>
                <w:rFonts w:ascii="Cambria"/>
                <w:b/>
                <w:i/>
                <w:sz w:val="24"/>
              </w:rPr>
            </w:pPr>
          </w:p>
          <w:p w14:paraId="515D366E" w14:textId="77777777" w:rsidR="00233FC0" w:rsidRDefault="00FB3855">
            <w:pPr>
              <w:pStyle w:val="TableParagraph"/>
              <w:ind w:left="501"/>
              <w:rPr>
                <w:b/>
                <w:sz w:val="24"/>
              </w:rPr>
            </w:pPr>
            <w:r>
              <w:rPr>
                <w:b/>
                <w:sz w:val="24"/>
              </w:rPr>
              <w:t>ČTENÍ</w:t>
            </w:r>
            <w:r>
              <w:rPr>
                <w:b/>
                <w:spacing w:val="-2"/>
                <w:sz w:val="24"/>
              </w:rPr>
              <w:t xml:space="preserve"> </w:t>
            </w:r>
            <w:r>
              <w:rPr>
                <w:b/>
                <w:sz w:val="24"/>
              </w:rPr>
              <w:t>S</w:t>
            </w:r>
            <w:r>
              <w:rPr>
                <w:b/>
                <w:spacing w:val="2"/>
                <w:sz w:val="24"/>
              </w:rPr>
              <w:t xml:space="preserve"> </w:t>
            </w:r>
            <w:r>
              <w:rPr>
                <w:b/>
                <w:spacing w:val="-2"/>
                <w:sz w:val="24"/>
              </w:rPr>
              <w:t>POROZUMĚNÍM</w:t>
            </w:r>
          </w:p>
          <w:p w14:paraId="515D366F" w14:textId="77777777" w:rsidR="00233FC0" w:rsidRDefault="00233FC0">
            <w:pPr>
              <w:pStyle w:val="TableParagraph"/>
              <w:spacing w:before="11"/>
              <w:rPr>
                <w:rFonts w:ascii="Cambria"/>
                <w:b/>
                <w:i/>
                <w:sz w:val="24"/>
              </w:rPr>
            </w:pPr>
          </w:p>
          <w:p w14:paraId="515D3670" w14:textId="77777777" w:rsidR="00233FC0" w:rsidRDefault="00FB3855">
            <w:pPr>
              <w:pStyle w:val="TableParagraph"/>
              <w:numPr>
                <w:ilvl w:val="0"/>
                <w:numId w:val="330"/>
              </w:numPr>
              <w:tabs>
                <w:tab w:val="left" w:pos="234"/>
              </w:tabs>
              <w:spacing w:before="1"/>
              <w:ind w:right="363" w:firstLine="0"/>
              <w:rPr>
                <w:sz w:val="24"/>
              </w:rPr>
            </w:pPr>
            <w:r>
              <w:rPr>
                <w:sz w:val="24"/>
              </w:rPr>
              <w:t>Žák</w:t>
            </w:r>
            <w:r>
              <w:rPr>
                <w:spacing w:val="-14"/>
                <w:sz w:val="24"/>
              </w:rPr>
              <w:t xml:space="preserve"> </w:t>
            </w:r>
            <w:r>
              <w:rPr>
                <w:sz w:val="24"/>
              </w:rPr>
              <w:t>rozumí</w:t>
            </w:r>
            <w:r>
              <w:rPr>
                <w:spacing w:val="-14"/>
                <w:sz w:val="24"/>
              </w:rPr>
              <w:t xml:space="preserve"> </w:t>
            </w:r>
            <w:r>
              <w:rPr>
                <w:sz w:val="24"/>
              </w:rPr>
              <w:t>jednoduchým informačním nápisům a orientačním pokynům</w:t>
            </w:r>
          </w:p>
          <w:p w14:paraId="515D3671" w14:textId="77777777" w:rsidR="00233FC0" w:rsidRDefault="00233FC0">
            <w:pPr>
              <w:pStyle w:val="TableParagraph"/>
              <w:spacing w:before="10"/>
              <w:rPr>
                <w:rFonts w:ascii="Cambria"/>
                <w:b/>
                <w:i/>
                <w:sz w:val="24"/>
              </w:rPr>
            </w:pPr>
          </w:p>
          <w:p w14:paraId="515D3672" w14:textId="77777777" w:rsidR="00233FC0" w:rsidRDefault="00FB3855">
            <w:pPr>
              <w:pStyle w:val="TableParagraph"/>
              <w:numPr>
                <w:ilvl w:val="0"/>
                <w:numId w:val="330"/>
              </w:numPr>
              <w:tabs>
                <w:tab w:val="left" w:pos="234"/>
              </w:tabs>
              <w:spacing w:before="1"/>
              <w:ind w:right="318" w:firstLine="0"/>
              <w:rPr>
                <w:sz w:val="24"/>
              </w:rPr>
            </w:pPr>
            <w:r>
              <w:rPr>
                <w:sz w:val="24"/>
              </w:rPr>
              <w:t>Rozumí slovům a jednoduchým</w:t>
            </w:r>
            <w:r>
              <w:rPr>
                <w:spacing w:val="-14"/>
                <w:sz w:val="24"/>
              </w:rPr>
              <w:t xml:space="preserve"> </w:t>
            </w:r>
            <w:r>
              <w:rPr>
                <w:sz w:val="24"/>
              </w:rPr>
              <w:t>větám,</w:t>
            </w:r>
            <w:r>
              <w:rPr>
                <w:spacing w:val="-14"/>
                <w:sz w:val="24"/>
              </w:rPr>
              <w:t xml:space="preserve"> </w:t>
            </w:r>
            <w:r>
              <w:rPr>
                <w:sz w:val="24"/>
              </w:rPr>
              <w:t xml:space="preserve">které se vztahují k běžným </w:t>
            </w:r>
            <w:r>
              <w:rPr>
                <w:spacing w:val="-2"/>
                <w:sz w:val="24"/>
              </w:rPr>
              <w:t>tématům</w:t>
            </w:r>
          </w:p>
          <w:p w14:paraId="515D3673" w14:textId="77777777" w:rsidR="00233FC0" w:rsidRDefault="00FB3855">
            <w:pPr>
              <w:pStyle w:val="TableParagraph"/>
              <w:numPr>
                <w:ilvl w:val="0"/>
                <w:numId w:val="330"/>
              </w:numPr>
              <w:tabs>
                <w:tab w:val="left" w:pos="234"/>
              </w:tabs>
              <w:spacing w:before="273" w:line="290" w:lineRule="atLeast"/>
              <w:ind w:right="163" w:firstLine="0"/>
              <w:rPr>
                <w:sz w:val="24"/>
              </w:rPr>
            </w:pPr>
            <w:r>
              <w:rPr>
                <w:sz w:val="24"/>
              </w:rPr>
              <w:t>Rozumí krátkému jednoduchému textu, zejména pokud má k dispozici vizuální oporu, a vyhledá</w:t>
            </w:r>
            <w:r>
              <w:rPr>
                <w:spacing w:val="-10"/>
                <w:sz w:val="24"/>
              </w:rPr>
              <w:t xml:space="preserve"> </w:t>
            </w:r>
            <w:r>
              <w:rPr>
                <w:sz w:val="24"/>
              </w:rPr>
              <w:t>v</w:t>
            </w:r>
            <w:r>
              <w:rPr>
                <w:spacing w:val="-14"/>
                <w:sz w:val="24"/>
              </w:rPr>
              <w:t xml:space="preserve"> </w:t>
            </w:r>
            <w:r>
              <w:rPr>
                <w:sz w:val="24"/>
              </w:rPr>
              <w:t>něm</w:t>
            </w:r>
            <w:r>
              <w:rPr>
                <w:spacing w:val="-12"/>
                <w:sz w:val="24"/>
              </w:rPr>
              <w:t xml:space="preserve"> </w:t>
            </w:r>
            <w:r>
              <w:rPr>
                <w:sz w:val="24"/>
              </w:rPr>
              <w:t xml:space="preserve">požadovanou </w:t>
            </w:r>
            <w:r>
              <w:rPr>
                <w:spacing w:val="-2"/>
                <w:sz w:val="24"/>
              </w:rPr>
              <w:t>informaci</w:t>
            </w:r>
          </w:p>
        </w:tc>
        <w:tc>
          <w:tcPr>
            <w:tcW w:w="3072" w:type="dxa"/>
          </w:tcPr>
          <w:p w14:paraId="515D3674" w14:textId="77777777" w:rsidR="00233FC0" w:rsidRDefault="00FB3855">
            <w:pPr>
              <w:pStyle w:val="TableParagraph"/>
              <w:spacing w:before="1" w:line="292" w:lineRule="exact"/>
              <w:ind w:left="109"/>
              <w:rPr>
                <w:b/>
                <w:sz w:val="24"/>
              </w:rPr>
            </w:pPr>
            <w:r>
              <w:rPr>
                <w:b/>
                <w:sz w:val="24"/>
              </w:rPr>
              <w:t>Lekce</w:t>
            </w:r>
            <w:r>
              <w:rPr>
                <w:b/>
                <w:spacing w:val="-2"/>
                <w:sz w:val="24"/>
              </w:rPr>
              <w:t xml:space="preserve"> 1/II:</w:t>
            </w:r>
          </w:p>
          <w:p w14:paraId="515D3675" w14:textId="77777777" w:rsidR="00233FC0" w:rsidRDefault="00FB3855">
            <w:pPr>
              <w:pStyle w:val="TableParagraph"/>
              <w:numPr>
                <w:ilvl w:val="0"/>
                <w:numId w:val="329"/>
              </w:numPr>
              <w:tabs>
                <w:tab w:val="left" w:pos="829"/>
              </w:tabs>
              <w:ind w:right="493"/>
              <w:rPr>
                <w:rFonts w:ascii="Symbol" w:hAnsi="Symbol"/>
                <w:sz w:val="24"/>
              </w:rPr>
            </w:pPr>
            <w:r>
              <w:rPr>
                <w:spacing w:val="-2"/>
                <w:sz w:val="24"/>
              </w:rPr>
              <w:t xml:space="preserve">Skloňování přivlastňovacích </w:t>
            </w:r>
            <w:r>
              <w:rPr>
                <w:sz w:val="24"/>
              </w:rPr>
              <w:t>zájmen</w:t>
            </w:r>
            <w:r>
              <w:rPr>
                <w:spacing w:val="-2"/>
                <w:sz w:val="24"/>
              </w:rPr>
              <w:t xml:space="preserve"> </w:t>
            </w:r>
            <w:r>
              <w:rPr>
                <w:sz w:val="24"/>
              </w:rPr>
              <w:t>(1.</w:t>
            </w:r>
            <w:r>
              <w:rPr>
                <w:spacing w:val="1"/>
                <w:sz w:val="24"/>
              </w:rPr>
              <w:t xml:space="preserve"> </w:t>
            </w:r>
            <w:r>
              <w:rPr>
                <w:sz w:val="24"/>
              </w:rPr>
              <w:t>a 4.</w:t>
            </w:r>
            <w:r>
              <w:rPr>
                <w:spacing w:val="1"/>
                <w:sz w:val="24"/>
              </w:rPr>
              <w:t xml:space="preserve"> </w:t>
            </w:r>
            <w:r>
              <w:rPr>
                <w:spacing w:val="-5"/>
                <w:sz w:val="24"/>
              </w:rPr>
              <w:t>p.)</w:t>
            </w:r>
          </w:p>
          <w:p w14:paraId="515D3676" w14:textId="77777777" w:rsidR="00233FC0" w:rsidRDefault="00FB3855">
            <w:pPr>
              <w:pStyle w:val="TableParagraph"/>
              <w:numPr>
                <w:ilvl w:val="0"/>
                <w:numId w:val="329"/>
              </w:numPr>
              <w:tabs>
                <w:tab w:val="left" w:pos="829"/>
              </w:tabs>
              <w:ind w:right="480"/>
              <w:rPr>
                <w:rFonts w:ascii="Symbol" w:hAnsi="Symbol"/>
                <w:sz w:val="24"/>
              </w:rPr>
            </w:pPr>
            <w:r>
              <w:rPr>
                <w:sz w:val="24"/>
              </w:rPr>
              <w:t xml:space="preserve">Časování sloves </w:t>
            </w:r>
            <w:r>
              <w:rPr>
                <w:i/>
                <w:spacing w:val="-2"/>
                <w:sz w:val="24"/>
              </w:rPr>
              <w:t>konnen,museem</w:t>
            </w:r>
            <w:r>
              <w:rPr>
                <w:i/>
                <w:spacing w:val="80"/>
                <w:sz w:val="24"/>
              </w:rPr>
              <w:t xml:space="preserve"> </w:t>
            </w:r>
            <w:r>
              <w:rPr>
                <w:sz w:val="24"/>
              </w:rPr>
              <w:t>v</w:t>
            </w:r>
            <w:r>
              <w:rPr>
                <w:spacing w:val="-14"/>
                <w:sz w:val="24"/>
              </w:rPr>
              <w:t xml:space="preserve"> </w:t>
            </w:r>
            <w:r>
              <w:rPr>
                <w:sz w:val="24"/>
              </w:rPr>
              <w:t>přítomném</w:t>
            </w:r>
            <w:r>
              <w:rPr>
                <w:spacing w:val="-14"/>
                <w:sz w:val="24"/>
              </w:rPr>
              <w:t xml:space="preserve"> </w:t>
            </w:r>
            <w:r>
              <w:rPr>
                <w:sz w:val="24"/>
              </w:rPr>
              <w:t>čase</w:t>
            </w:r>
          </w:p>
          <w:p w14:paraId="515D3677" w14:textId="77777777" w:rsidR="00233FC0" w:rsidRDefault="00FB3855">
            <w:pPr>
              <w:pStyle w:val="TableParagraph"/>
              <w:numPr>
                <w:ilvl w:val="0"/>
                <w:numId w:val="329"/>
              </w:numPr>
              <w:tabs>
                <w:tab w:val="left" w:pos="829"/>
              </w:tabs>
              <w:spacing w:line="306" w:lineRule="exact"/>
              <w:rPr>
                <w:rFonts w:ascii="Symbol" w:hAnsi="Symbol"/>
                <w:sz w:val="24"/>
              </w:rPr>
            </w:pPr>
            <w:r>
              <w:rPr>
                <w:sz w:val="24"/>
              </w:rPr>
              <w:t>Předložka</w:t>
            </w:r>
            <w:r>
              <w:rPr>
                <w:spacing w:val="1"/>
                <w:sz w:val="24"/>
              </w:rPr>
              <w:t xml:space="preserve"> </w:t>
            </w:r>
            <w:r>
              <w:rPr>
                <w:i/>
                <w:spacing w:val="-5"/>
                <w:sz w:val="24"/>
              </w:rPr>
              <w:t>fur</w:t>
            </w:r>
          </w:p>
          <w:p w14:paraId="515D3678" w14:textId="77777777" w:rsidR="00233FC0" w:rsidRDefault="00FB3855">
            <w:pPr>
              <w:pStyle w:val="TableParagraph"/>
              <w:numPr>
                <w:ilvl w:val="0"/>
                <w:numId w:val="329"/>
              </w:numPr>
              <w:tabs>
                <w:tab w:val="left" w:pos="829"/>
              </w:tabs>
              <w:rPr>
                <w:rFonts w:ascii="Symbol" w:hAnsi="Symbol"/>
                <w:sz w:val="28"/>
              </w:rPr>
            </w:pPr>
            <w:r>
              <w:rPr>
                <w:spacing w:val="-2"/>
                <w:sz w:val="24"/>
              </w:rPr>
              <w:t>Slovosled</w:t>
            </w:r>
          </w:p>
        </w:tc>
        <w:tc>
          <w:tcPr>
            <w:tcW w:w="3070" w:type="dxa"/>
          </w:tcPr>
          <w:p w14:paraId="515D3679" w14:textId="77777777" w:rsidR="00233FC0" w:rsidRDefault="00233FC0">
            <w:pPr>
              <w:pStyle w:val="TableParagraph"/>
              <w:rPr>
                <w:rFonts w:ascii="Times New Roman"/>
                <w:sz w:val="24"/>
              </w:rPr>
            </w:pPr>
          </w:p>
        </w:tc>
      </w:tr>
      <w:tr w:rsidR="00233FC0" w14:paraId="515D368F" w14:textId="77777777">
        <w:trPr>
          <w:trHeight w:val="5656"/>
        </w:trPr>
        <w:tc>
          <w:tcPr>
            <w:tcW w:w="3070" w:type="dxa"/>
          </w:tcPr>
          <w:p w14:paraId="515D367B" w14:textId="77777777" w:rsidR="00233FC0" w:rsidRDefault="00FB3855">
            <w:pPr>
              <w:pStyle w:val="TableParagraph"/>
              <w:spacing w:line="292" w:lineRule="exact"/>
              <w:ind w:left="402" w:right="37"/>
              <w:jc w:val="center"/>
              <w:rPr>
                <w:b/>
                <w:sz w:val="24"/>
              </w:rPr>
            </w:pPr>
            <w:r>
              <w:rPr>
                <w:b/>
                <w:spacing w:val="-2"/>
                <w:sz w:val="24"/>
              </w:rPr>
              <w:t>PSANÍ</w:t>
            </w:r>
          </w:p>
          <w:p w14:paraId="515D367C" w14:textId="77777777" w:rsidR="00233FC0" w:rsidRDefault="00233FC0">
            <w:pPr>
              <w:pStyle w:val="TableParagraph"/>
              <w:spacing w:before="13"/>
              <w:rPr>
                <w:rFonts w:ascii="Cambria"/>
                <w:b/>
                <w:i/>
                <w:sz w:val="24"/>
              </w:rPr>
            </w:pPr>
          </w:p>
          <w:p w14:paraId="515D367D" w14:textId="77777777" w:rsidR="00233FC0" w:rsidRDefault="00FB3855">
            <w:pPr>
              <w:pStyle w:val="TableParagraph"/>
              <w:numPr>
                <w:ilvl w:val="0"/>
                <w:numId w:val="328"/>
              </w:numPr>
              <w:tabs>
                <w:tab w:val="left" w:pos="234"/>
              </w:tabs>
              <w:ind w:right="223" w:firstLine="0"/>
              <w:rPr>
                <w:sz w:val="24"/>
              </w:rPr>
            </w:pPr>
            <w:r>
              <w:rPr>
                <w:sz w:val="24"/>
              </w:rPr>
              <w:t>Žák</w:t>
            </w:r>
            <w:r>
              <w:rPr>
                <w:spacing w:val="-11"/>
                <w:sz w:val="24"/>
              </w:rPr>
              <w:t xml:space="preserve"> </w:t>
            </w:r>
            <w:r>
              <w:rPr>
                <w:sz w:val="24"/>
              </w:rPr>
              <w:t>vyplní</w:t>
            </w:r>
            <w:r>
              <w:rPr>
                <w:spacing w:val="-7"/>
                <w:sz w:val="24"/>
              </w:rPr>
              <w:t xml:space="preserve"> </w:t>
            </w:r>
            <w:r>
              <w:rPr>
                <w:sz w:val="24"/>
              </w:rPr>
              <w:t>základní</w:t>
            </w:r>
            <w:r>
              <w:rPr>
                <w:spacing w:val="-12"/>
                <w:sz w:val="24"/>
              </w:rPr>
              <w:t xml:space="preserve"> </w:t>
            </w:r>
            <w:r>
              <w:rPr>
                <w:sz w:val="24"/>
              </w:rPr>
              <w:t>údaje</w:t>
            </w:r>
            <w:r>
              <w:rPr>
                <w:spacing w:val="-9"/>
                <w:sz w:val="24"/>
              </w:rPr>
              <w:t xml:space="preserve"> </w:t>
            </w:r>
            <w:r>
              <w:rPr>
                <w:sz w:val="24"/>
              </w:rPr>
              <w:t>o sobě ve formuláři</w:t>
            </w:r>
          </w:p>
          <w:p w14:paraId="515D367E" w14:textId="77777777" w:rsidR="00233FC0" w:rsidRDefault="00233FC0">
            <w:pPr>
              <w:pStyle w:val="TableParagraph"/>
              <w:spacing w:before="11"/>
              <w:rPr>
                <w:rFonts w:ascii="Cambria"/>
                <w:b/>
                <w:i/>
                <w:sz w:val="24"/>
              </w:rPr>
            </w:pPr>
          </w:p>
          <w:p w14:paraId="515D367F" w14:textId="77777777" w:rsidR="00233FC0" w:rsidRDefault="00FB3855">
            <w:pPr>
              <w:pStyle w:val="TableParagraph"/>
              <w:numPr>
                <w:ilvl w:val="0"/>
                <w:numId w:val="328"/>
              </w:numPr>
              <w:tabs>
                <w:tab w:val="left" w:pos="234"/>
              </w:tabs>
              <w:ind w:right="152" w:firstLine="0"/>
              <w:rPr>
                <w:sz w:val="24"/>
              </w:rPr>
            </w:pPr>
            <w:r>
              <w:rPr>
                <w:sz w:val="24"/>
              </w:rPr>
              <w:t>Napíše jednoduché texty týkající se jeho samotného, rodiny,</w:t>
            </w:r>
            <w:r>
              <w:rPr>
                <w:spacing w:val="-11"/>
                <w:sz w:val="24"/>
              </w:rPr>
              <w:t xml:space="preserve"> </w:t>
            </w:r>
            <w:r>
              <w:rPr>
                <w:sz w:val="24"/>
              </w:rPr>
              <w:t>školy,</w:t>
            </w:r>
            <w:r>
              <w:rPr>
                <w:spacing w:val="-9"/>
                <w:sz w:val="24"/>
              </w:rPr>
              <w:t xml:space="preserve"> </w:t>
            </w:r>
            <w:r>
              <w:rPr>
                <w:sz w:val="24"/>
              </w:rPr>
              <w:t>volného</w:t>
            </w:r>
            <w:r>
              <w:rPr>
                <w:spacing w:val="-9"/>
                <w:sz w:val="24"/>
              </w:rPr>
              <w:t xml:space="preserve"> </w:t>
            </w:r>
            <w:r>
              <w:rPr>
                <w:sz w:val="24"/>
              </w:rPr>
              <w:t>času</w:t>
            </w:r>
            <w:r>
              <w:rPr>
                <w:spacing w:val="-9"/>
                <w:sz w:val="24"/>
              </w:rPr>
              <w:t xml:space="preserve"> </w:t>
            </w:r>
            <w:r>
              <w:rPr>
                <w:sz w:val="24"/>
              </w:rPr>
              <w:t>a dalších osvojovaných témat</w:t>
            </w:r>
          </w:p>
          <w:p w14:paraId="515D3680" w14:textId="77777777" w:rsidR="00233FC0" w:rsidRDefault="00233FC0">
            <w:pPr>
              <w:pStyle w:val="TableParagraph"/>
              <w:spacing w:before="11"/>
              <w:rPr>
                <w:rFonts w:ascii="Cambria"/>
                <w:b/>
                <w:i/>
                <w:sz w:val="24"/>
              </w:rPr>
            </w:pPr>
          </w:p>
          <w:p w14:paraId="515D3681" w14:textId="77777777" w:rsidR="00233FC0" w:rsidRDefault="00FB3855">
            <w:pPr>
              <w:pStyle w:val="TableParagraph"/>
              <w:numPr>
                <w:ilvl w:val="0"/>
                <w:numId w:val="328"/>
              </w:numPr>
              <w:tabs>
                <w:tab w:val="left" w:pos="234"/>
              </w:tabs>
              <w:ind w:right="159" w:firstLine="0"/>
              <w:rPr>
                <w:sz w:val="24"/>
              </w:rPr>
            </w:pPr>
            <w:r>
              <w:rPr>
                <w:sz w:val="24"/>
              </w:rPr>
              <w:t>Stručně reaguje na jednoduché</w:t>
            </w:r>
            <w:r>
              <w:rPr>
                <w:spacing w:val="-14"/>
                <w:sz w:val="24"/>
              </w:rPr>
              <w:t xml:space="preserve"> </w:t>
            </w:r>
            <w:r>
              <w:rPr>
                <w:sz w:val="24"/>
              </w:rPr>
              <w:t>písemné</w:t>
            </w:r>
            <w:r>
              <w:rPr>
                <w:spacing w:val="-14"/>
                <w:sz w:val="24"/>
              </w:rPr>
              <w:t xml:space="preserve"> </w:t>
            </w:r>
            <w:r>
              <w:rPr>
                <w:sz w:val="24"/>
              </w:rPr>
              <w:t>sdělení</w:t>
            </w:r>
          </w:p>
        </w:tc>
        <w:tc>
          <w:tcPr>
            <w:tcW w:w="3072" w:type="dxa"/>
          </w:tcPr>
          <w:p w14:paraId="515D3682" w14:textId="77777777" w:rsidR="00233FC0" w:rsidRDefault="00233FC0">
            <w:pPr>
              <w:pStyle w:val="TableParagraph"/>
              <w:spacing w:before="13"/>
              <w:rPr>
                <w:rFonts w:ascii="Cambria"/>
                <w:b/>
                <w:i/>
                <w:sz w:val="24"/>
              </w:rPr>
            </w:pPr>
          </w:p>
          <w:p w14:paraId="515D3683" w14:textId="77777777" w:rsidR="00233FC0" w:rsidRDefault="00FB3855">
            <w:pPr>
              <w:pStyle w:val="TableParagraph"/>
              <w:spacing w:line="292" w:lineRule="exact"/>
              <w:ind w:left="109"/>
              <w:rPr>
                <w:b/>
                <w:sz w:val="24"/>
              </w:rPr>
            </w:pPr>
            <w:r>
              <w:rPr>
                <w:b/>
                <w:sz w:val="24"/>
              </w:rPr>
              <w:t>Lekce</w:t>
            </w:r>
            <w:r>
              <w:rPr>
                <w:b/>
                <w:spacing w:val="-2"/>
                <w:sz w:val="24"/>
              </w:rPr>
              <w:t xml:space="preserve"> 2/II:</w:t>
            </w:r>
          </w:p>
          <w:p w14:paraId="515D3684" w14:textId="77777777" w:rsidR="00233FC0" w:rsidRDefault="00FB3855">
            <w:pPr>
              <w:pStyle w:val="TableParagraph"/>
              <w:numPr>
                <w:ilvl w:val="0"/>
                <w:numId w:val="327"/>
              </w:numPr>
              <w:tabs>
                <w:tab w:val="left" w:pos="407"/>
                <w:tab w:val="left" w:pos="409"/>
                <w:tab w:val="left" w:pos="1753"/>
              </w:tabs>
              <w:ind w:right="94"/>
              <w:rPr>
                <w:sz w:val="24"/>
              </w:rPr>
            </w:pPr>
            <w:r>
              <w:rPr>
                <w:spacing w:val="-2"/>
                <w:sz w:val="24"/>
              </w:rPr>
              <w:t>Skloňování</w:t>
            </w:r>
            <w:r>
              <w:rPr>
                <w:sz w:val="24"/>
              </w:rPr>
              <w:tab/>
            </w:r>
            <w:r>
              <w:rPr>
                <w:spacing w:val="-2"/>
                <w:sz w:val="24"/>
              </w:rPr>
              <w:t xml:space="preserve">podstatných </w:t>
            </w:r>
            <w:r>
              <w:rPr>
                <w:sz w:val="24"/>
              </w:rPr>
              <w:t>jmen</w:t>
            </w:r>
            <w:r>
              <w:rPr>
                <w:spacing w:val="45"/>
                <w:sz w:val="24"/>
              </w:rPr>
              <w:t xml:space="preserve"> </w:t>
            </w:r>
            <w:r>
              <w:rPr>
                <w:sz w:val="24"/>
              </w:rPr>
              <w:t>v</w:t>
            </w:r>
            <w:r>
              <w:rPr>
                <w:spacing w:val="-1"/>
                <w:sz w:val="24"/>
              </w:rPr>
              <w:t xml:space="preserve"> </w:t>
            </w:r>
            <w:r>
              <w:rPr>
                <w:sz w:val="24"/>
              </w:rPr>
              <w:t>singuláru</w:t>
            </w:r>
            <w:r>
              <w:rPr>
                <w:spacing w:val="42"/>
                <w:sz w:val="24"/>
              </w:rPr>
              <w:t xml:space="preserve"> </w:t>
            </w:r>
            <w:r>
              <w:rPr>
                <w:sz w:val="24"/>
              </w:rPr>
              <w:t>(1.,</w:t>
            </w:r>
            <w:r>
              <w:rPr>
                <w:spacing w:val="40"/>
                <w:sz w:val="24"/>
              </w:rPr>
              <w:t xml:space="preserve"> </w:t>
            </w:r>
            <w:r>
              <w:rPr>
                <w:sz w:val="24"/>
              </w:rPr>
              <w:t>3.</w:t>
            </w:r>
            <w:r>
              <w:rPr>
                <w:spacing w:val="43"/>
                <w:sz w:val="24"/>
              </w:rPr>
              <w:t xml:space="preserve"> </w:t>
            </w:r>
            <w:r>
              <w:rPr>
                <w:spacing w:val="-10"/>
                <w:sz w:val="24"/>
              </w:rPr>
              <w:t>a</w:t>
            </w:r>
          </w:p>
          <w:p w14:paraId="515D3685" w14:textId="77777777" w:rsidR="00233FC0" w:rsidRDefault="00FB3855">
            <w:pPr>
              <w:pStyle w:val="TableParagraph"/>
              <w:spacing w:line="292" w:lineRule="exact"/>
              <w:ind w:left="409"/>
              <w:rPr>
                <w:sz w:val="24"/>
              </w:rPr>
            </w:pPr>
            <w:r>
              <w:rPr>
                <w:sz w:val="24"/>
              </w:rPr>
              <w:t xml:space="preserve">4. </w:t>
            </w:r>
            <w:r>
              <w:rPr>
                <w:spacing w:val="-4"/>
                <w:sz w:val="24"/>
              </w:rPr>
              <w:t>pád)</w:t>
            </w:r>
          </w:p>
          <w:p w14:paraId="515D3686" w14:textId="77777777" w:rsidR="00233FC0" w:rsidRDefault="00FB3855">
            <w:pPr>
              <w:pStyle w:val="TableParagraph"/>
              <w:numPr>
                <w:ilvl w:val="0"/>
                <w:numId w:val="327"/>
              </w:numPr>
              <w:tabs>
                <w:tab w:val="left" w:pos="408"/>
              </w:tabs>
              <w:spacing w:line="305" w:lineRule="exact"/>
              <w:ind w:left="408" w:hanging="282"/>
              <w:rPr>
                <w:i/>
                <w:sz w:val="24"/>
              </w:rPr>
            </w:pPr>
            <w:r>
              <w:rPr>
                <w:sz w:val="24"/>
              </w:rPr>
              <w:t>Vazba</w:t>
            </w:r>
            <w:r>
              <w:rPr>
                <w:spacing w:val="-1"/>
                <w:sz w:val="24"/>
              </w:rPr>
              <w:t xml:space="preserve"> </w:t>
            </w:r>
            <w:r>
              <w:rPr>
                <w:i/>
                <w:sz w:val="24"/>
              </w:rPr>
              <w:t>es</w:t>
            </w:r>
            <w:r>
              <w:rPr>
                <w:i/>
                <w:spacing w:val="-1"/>
                <w:sz w:val="24"/>
              </w:rPr>
              <w:t xml:space="preserve"> </w:t>
            </w:r>
            <w:r>
              <w:rPr>
                <w:i/>
                <w:spacing w:val="-2"/>
                <w:sz w:val="24"/>
              </w:rPr>
              <w:t>giebt</w:t>
            </w:r>
          </w:p>
          <w:p w14:paraId="515D3687" w14:textId="77777777" w:rsidR="00233FC0" w:rsidRDefault="00FB3855">
            <w:pPr>
              <w:pStyle w:val="TableParagraph"/>
              <w:numPr>
                <w:ilvl w:val="0"/>
                <w:numId w:val="327"/>
              </w:numPr>
              <w:tabs>
                <w:tab w:val="left" w:pos="407"/>
                <w:tab w:val="left" w:pos="409"/>
              </w:tabs>
              <w:spacing w:before="1"/>
              <w:ind w:right="94"/>
              <w:rPr>
                <w:sz w:val="24"/>
              </w:rPr>
            </w:pPr>
            <w:r>
              <w:rPr>
                <w:sz w:val="24"/>
              </w:rPr>
              <w:t>Časování</w:t>
            </w:r>
            <w:r>
              <w:rPr>
                <w:spacing w:val="80"/>
                <w:sz w:val="24"/>
              </w:rPr>
              <w:t xml:space="preserve"> </w:t>
            </w:r>
            <w:r>
              <w:rPr>
                <w:sz w:val="24"/>
              </w:rPr>
              <w:t>sloves</w:t>
            </w:r>
            <w:r>
              <w:rPr>
                <w:spacing w:val="80"/>
                <w:sz w:val="24"/>
              </w:rPr>
              <w:t xml:space="preserve"> </w:t>
            </w:r>
            <w:r>
              <w:rPr>
                <w:i/>
                <w:sz w:val="24"/>
              </w:rPr>
              <w:t xml:space="preserve">durfen, mogen </w:t>
            </w:r>
            <w:r>
              <w:rPr>
                <w:sz w:val="24"/>
              </w:rPr>
              <w:t>v přítomném čase</w:t>
            </w:r>
          </w:p>
          <w:p w14:paraId="515D3688" w14:textId="77777777" w:rsidR="00233FC0" w:rsidRDefault="00FB3855">
            <w:pPr>
              <w:pStyle w:val="TableParagraph"/>
              <w:numPr>
                <w:ilvl w:val="0"/>
                <w:numId w:val="327"/>
              </w:numPr>
              <w:tabs>
                <w:tab w:val="left" w:pos="408"/>
              </w:tabs>
              <w:spacing w:line="305" w:lineRule="exact"/>
              <w:ind w:left="408" w:hanging="282"/>
              <w:rPr>
                <w:sz w:val="24"/>
              </w:rPr>
            </w:pPr>
            <w:r>
              <w:rPr>
                <w:spacing w:val="-2"/>
                <w:sz w:val="24"/>
              </w:rPr>
              <w:t>Slovosled</w:t>
            </w:r>
          </w:p>
          <w:p w14:paraId="515D3689" w14:textId="77777777" w:rsidR="00233FC0" w:rsidRDefault="00233FC0">
            <w:pPr>
              <w:pStyle w:val="TableParagraph"/>
              <w:spacing w:before="11"/>
              <w:rPr>
                <w:rFonts w:ascii="Cambria"/>
                <w:b/>
                <w:i/>
                <w:sz w:val="24"/>
              </w:rPr>
            </w:pPr>
          </w:p>
          <w:p w14:paraId="515D368A" w14:textId="77777777" w:rsidR="00233FC0" w:rsidRDefault="00FB3855">
            <w:pPr>
              <w:pStyle w:val="TableParagraph"/>
              <w:ind w:left="109"/>
              <w:rPr>
                <w:b/>
                <w:sz w:val="24"/>
              </w:rPr>
            </w:pPr>
            <w:r>
              <w:rPr>
                <w:b/>
                <w:sz w:val="24"/>
              </w:rPr>
              <w:t>Lekce</w:t>
            </w:r>
            <w:r>
              <w:rPr>
                <w:b/>
                <w:spacing w:val="-2"/>
                <w:sz w:val="24"/>
              </w:rPr>
              <w:t xml:space="preserve"> 3/II:</w:t>
            </w:r>
          </w:p>
          <w:p w14:paraId="515D368B" w14:textId="77777777" w:rsidR="00233FC0" w:rsidRDefault="00FB3855">
            <w:pPr>
              <w:pStyle w:val="TableParagraph"/>
              <w:numPr>
                <w:ilvl w:val="1"/>
                <w:numId w:val="327"/>
              </w:numPr>
              <w:tabs>
                <w:tab w:val="left" w:pos="829"/>
              </w:tabs>
              <w:spacing w:before="2"/>
              <w:ind w:right="92"/>
              <w:rPr>
                <w:sz w:val="24"/>
              </w:rPr>
            </w:pPr>
            <w:r>
              <w:rPr>
                <w:spacing w:val="-2"/>
                <w:sz w:val="24"/>
              </w:rPr>
              <w:t xml:space="preserve">Skloňování </w:t>
            </w:r>
            <w:r>
              <w:rPr>
                <w:sz w:val="24"/>
              </w:rPr>
              <w:t>přivlastňovacích</w:t>
            </w:r>
            <w:r>
              <w:rPr>
                <w:spacing w:val="-13"/>
                <w:sz w:val="24"/>
              </w:rPr>
              <w:t xml:space="preserve"> </w:t>
            </w:r>
            <w:r>
              <w:rPr>
                <w:sz w:val="24"/>
              </w:rPr>
              <w:t>jmen v</w:t>
            </w:r>
            <w:r>
              <w:rPr>
                <w:spacing w:val="-6"/>
                <w:sz w:val="24"/>
              </w:rPr>
              <w:t xml:space="preserve"> </w:t>
            </w:r>
            <w:r>
              <w:rPr>
                <w:sz w:val="24"/>
              </w:rPr>
              <w:t xml:space="preserve">singuláru (1., 3. a 4. </w:t>
            </w:r>
            <w:r>
              <w:rPr>
                <w:spacing w:val="-4"/>
                <w:sz w:val="24"/>
              </w:rPr>
              <w:t>pád)</w:t>
            </w:r>
          </w:p>
          <w:p w14:paraId="515D368C" w14:textId="77777777" w:rsidR="00233FC0" w:rsidRDefault="00FB3855">
            <w:pPr>
              <w:pStyle w:val="TableParagraph"/>
              <w:numPr>
                <w:ilvl w:val="1"/>
                <w:numId w:val="327"/>
              </w:numPr>
              <w:tabs>
                <w:tab w:val="left" w:pos="829"/>
                <w:tab w:val="left" w:pos="2176"/>
                <w:tab w:val="left" w:pos="2367"/>
              </w:tabs>
              <w:ind w:right="93"/>
              <w:jc w:val="both"/>
              <w:rPr>
                <w:sz w:val="24"/>
              </w:rPr>
            </w:pPr>
            <w:r>
              <w:rPr>
                <w:spacing w:val="-2"/>
                <w:sz w:val="24"/>
              </w:rPr>
              <w:t>Časování</w:t>
            </w:r>
            <w:r>
              <w:rPr>
                <w:sz w:val="24"/>
              </w:rPr>
              <w:tab/>
            </w:r>
            <w:r>
              <w:rPr>
                <w:sz w:val="24"/>
              </w:rPr>
              <w:tab/>
            </w:r>
            <w:r>
              <w:rPr>
                <w:spacing w:val="-2"/>
                <w:sz w:val="24"/>
              </w:rPr>
              <w:t xml:space="preserve">sloves </w:t>
            </w:r>
            <w:r>
              <w:rPr>
                <w:i/>
                <w:spacing w:val="-2"/>
                <w:sz w:val="24"/>
              </w:rPr>
              <w:t>essen,</w:t>
            </w:r>
            <w:r>
              <w:rPr>
                <w:i/>
                <w:sz w:val="24"/>
              </w:rPr>
              <w:tab/>
            </w:r>
            <w:r>
              <w:rPr>
                <w:i/>
                <w:spacing w:val="-2"/>
                <w:sz w:val="24"/>
              </w:rPr>
              <w:t xml:space="preserve">nehmen </w:t>
            </w:r>
            <w:r>
              <w:rPr>
                <w:sz w:val="24"/>
              </w:rPr>
              <w:t>v přítomném čase</w:t>
            </w:r>
          </w:p>
          <w:p w14:paraId="515D368D" w14:textId="77777777" w:rsidR="00233FC0" w:rsidRDefault="00FB3855">
            <w:pPr>
              <w:pStyle w:val="TableParagraph"/>
              <w:numPr>
                <w:ilvl w:val="1"/>
                <w:numId w:val="327"/>
              </w:numPr>
              <w:tabs>
                <w:tab w:val="left" w:pos="828"/>
              </w:tabs>
              <w:spacing w:line="286" w:lineRule="exact"/>
              <w:ind w:left="828" w:hanging="359"/>
              <w:jc w:val="both"/>
              <w:rPr>
                <w:sz w:val="24"/>
              </w:rPr>
            </w:pPr>
            <w:r>
              <w:rPr>
                <w:sz w:val="24"/>
              </w:rPr>
              <w:t>Časové</w:t>
            </w:r>
            <w:r>
              <w:rPr>
                <w:spacing w:val="-2"/>
                <w:sz w:val="24"/>
              </w:rPr>
              <w:t xml:space="preserve"> údaje</w:t>
            </w:r>
          </w:p>
        </w:tc>
        <w:tc>
          <w:tcPr>
            <w:tcW w:w="3070" w:type="dxa"/>
          </w:tcPr>
          <w:p w14:paraId="515D368E" w14:textId="77777777" w:rsidR="00233FC0" w:rsidRDefault="00233FC0">
            <w:pPr>
              <w:pStyle w:val="TableParagraph"/>
              <w:rPr>
                <w:rFonts w:ascii="Times New Roman"/>
                <w:sz w:val="24"/>
              </w:rPr>
            </w:pPr>
          </w:p>
        </w:tc>
      </w:tr>
    </w:tbl>
    <w:p w14:paraId="515D3690"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3691" w14:textId="77777777" w:rsidR="00233FC0" w:rsidRDefault="00FB3855">
      <w:pPr>
        <w:spacing w:before="77"/>
        <w:ind w:left="236"/>
        <w:rPr>
          <w:rFonts w:ascii="Cambria" w:hAnsi="Cambria"/>
          <w:b/>
          <w:i/>
          <w:sz w:val="24"/>
        </w:rPr>
      </w:pPr>
      <w:r>
        <w:rPr>
          <w:rFonts w:ascii="Cambria" w:hAnsi="Cambria"/>
          <w:b/>
          <w:i/>
          <w:color w:val="4F80BC"/>
          <w:sz w:val="24"/>
        </w:rPr>
        <w:lastRenderedPageBreak/>
        <w:t>Německý jazyk 9.</w:t>
      </w:r>
      <w:r>
        <w:rPr>
          <w:rFonts w:ascii="Cambria" w:hAnsi="Cambria"/>
          <w:b/>
          <w:i/>
          <w:color w:val="4F80BC"/>
          <w:spacing w:val="1"/>
          <w:sz w:val="24"/>
        </w:rPr>
        <w:t xml:space="preserve"> </w:t>
      </w:r>
      <w:r>
        <w:rPr>
          <w:rFonts w:ascii="Cambria" w:hAnsi="Cambria"/>
          <w:b/>
          <w:i/>
          <w:color w:val="4F80BC"/>
          <w:spacing w:val="-2"/>
          <w:sz w:val="24"/>
        </w:rPr>
        <w:t>ročník</w:t>
      </w:r>
    </w:p>
    <w:p w14:paraId="515D3692"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697" w14:textId="77777777">
        <w:trPr>
          <w:trHeight w:val="683"/>
        </w:trPr>
        <w:tc>
          <w:tcPr>
            <w:tcW w:w="3070" w:type="dxa"/>
            <w:shd w:val="clear" w:color="auto" w:fill="DBE4F0"/>
          </w:tcPr>
          <w:p w14:paraId="515D3693"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694"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695"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696"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6C0" w14:textId="77777777">
        <w:trPr>
          <w:trHeight w:val="6254"/>
        </w:trPr>
        <w:tc>
          <w:tcPr>
            <w:tcW w:w="3070" w:type="dxa"/>
          </w:tcPr>
          <w:p w14:paraId="515D3698" w14:textId="77777777" w:rsidR="00233FC0" w:rsidRDefault="00FB3855">
            <w:pPr>
              <w:pStyle w:val="TableParagraph"/>
              <w:spacing w:line="292" w:lineRule="exact"/>
              <w:ind w:left="406" w:right="37"/>
              <w:jc w:val="center"/>
              <w:rPr>
                <w:b/>
                <w:sz w:val="24"/>
              </w:rPr>
            </w:pPr>
            <w:r>
              <w:rPr>
                <w:b/>
                <w:spacing w:val="-2"/>
                <w:sz w:val="24"/>
              </w:rPr>
              <w:t>POSLECH</w:t>
            </w:r>
          </w:p>
          <w:p w14:paraId="515D3699" w14:textId="77777777" w:rsidR="00233FC0" w:rsidRDefault="00FB3855">
            <w:pPr>
              <w:pStyle w:val="TableParagraph"/>
              <w:ind w:left="403" w:right="37"/>
              <w:jc w:val="center"/>
              <w:rPr>
                <w:b/>
                <w:sz w:val="24"/>
              </w:rPr>
            </w:pPr>
            <w:r>
              <w:rPr>
                <w:b/>
                <w:sz w:val="24"/>
              </w:rPr>
              <w:t xml:space="preserve">S </w:t>
            </w:r>
            <w:r>
              <w:rPr>
                <w:b/>
                <w:spacing w:val="-2"/>
                <w:sz w:val="24"/>
              </w:rPr>
              <w:t>POROZUMĚNÍM</w:t>
            </w:r>
          </w:p>
          <w:p w14:paraId="515D369A" w14:textId="77777777" w:rsidR="00233FC0" w:rsidRDefault="00233FC0">
            <w:pPr>
              <w:pStyle w:val="TableParagraph"/>
              <w:spacing w:before="11"/>
              <w:rPr>
                <w:rFonts w:ascii="Cambria"/>
                <w:b/>
                <w:i/>
                <w:sz w:val="24"/>
              </w:rPr>
            </w:pPr>
          </w:p>
          <w:p w14:paraId="515D369B" w14:textId="77777777" w:rsidR="00233FC0" w:rsidRDefault="00FB3855">
            <w:pPr>
              <w:pStyle w:val="TableParagraph"/>
              <w:numPr>
                <w:ilvl w:val="0"/>
                <w:numId w:val="326"/>
              </w:numPr>
              <w:tabs>
                <w:tab w:val="left" w:pos="234"/>
              </w:tabs>
              <w:ind w:right="232" w:firstLine="0"/>
              <w:rPr>
                <w:sz w:val="24"/>
              </w:rPr>
            </w:pPr>
            <w:r>
              <w:rPr>
                <w:sz w:val="24"/>
              </w:rPr>
              <w:t>Rozumí jednoduchým pokynům a</w:t>
            </w:r>
            <w:r>
              <w:rPr>
                <w:spacing w:val="-3"/>
                <w:sz w:val="24"/>
              </w:rPr>
              <w:t xml:space="preserve"> </w:t>
            </w:r>
            <w:r>
              <w:rPr>
                <w:sz w:val="24"/>
              </w:rPr>
              <w:t>otázkám</w:t>
            </w:r>
            <w:r>
              <w:rPr>
                <w:spacing w:val="-2"/>
                <w:sz w:val="24"/>
              </w:rPr>
              <w:t xml:space="preserve"> </w:t>
            </w:r>
            <w:r>
              <w:rPr>
                <w:sz w:val="24"/>
              </w:rPr>
              <w:t>učitele pronášeným pomalu a srozumitelně,</w:t>
            </w:r>
            <w:r>
              <w:rPr>
                <w:spacing w:val="-11"/>
                <w:sz w:val="24"/>
              </w:rPr>
              <w:t xml:space="preserve"> </w:t>
            </w:r>
            <w:r>
              <w:rPr>
                <w:sz w:val="24"/>
              </w:rPr>
              <w:t>reaguje</w:t>
            </w:r>
            <w:r>
              <w:rPr>
                <w:spacing w:val="-13"/>
                <w:sz w:val="24"/>
              </w:rPr>
              <w:t xml:space="preserve"> </w:t>
            </w:r>
            <w:r>
              <w:rPr>
                <w:sz w:val="24"/>
              </w:rPr>
              <w:t>na</w:t>
            </w:r>
            <w:r>
              <w:rPr>
                <w:spacing w:val="-11"/>
                <w:sz w:val="24"/>
              </w:rPr>
              <w:t xml:space="preserve"> </w:t>
            </w:r>
            <w:r>
              <w:rPr>
                <w:sz w:val="24"/>
              </w:rPr>
              <w:t>ně</w:t>
            </w:r>
          </w:p>
          <w:p w14:paraId="515D369C" w14:textId="77777777" w:rsidR="00233FC0" w:rsidRDefault="00233FC0">
            <w:pPr>
              <w:pStyle w:val="TableParagraph"/>
              <w:spacing w:before="10"/>
              <w:rPr>
                <w:rFonts w:ascii="Cambria"/>
                <w:b/>
                <w:i/>
                <w:sz w:val="24"/>
              </w:rPr>
            </w:pPr>
          </w:p>
          <w:p w14:paraId="515D369D" w14:textId="77777777" w:rsidR="00233FC0" w:rsidRDefault="00FB3855">
            <w:pPr>
              <w:pStyle w:val="TableParagraph"/>
              <w:numPr>
                <w:ilvl w:val="0"/>
                <w:numId w:val="326"/>
              </w:numPr>
              <w:tabs>
                <w:tab w:val="left" w:pos="234"/>
              </w:tabs>
              <w:spacing w:before="1"/>
              <w:ind w:right="767" w:firstLine="0"/>
              <w:rPr>
                <w:sz w:val="24"/>
              </w:rPr>
            </w:pPr>
            <w:r>
              <w:rPr>
                <w:sz w:val="24"/>
              </w:rPr>
              <w:t>Rozumí slovům a jednoduchým větám pronášeným</w:t>
            </w:r>
            <w:r>
              <w:rPr>
                <w:spacing w:val="-14"/>
                <w:sz w:val="24"/>
              </w:rPr>
              <w:t xml:space="preserve"> </w:t>
            </w:r>
            <w:r>
              <w:rPr>
                <w:sz w:val="24"/>
              </w:rPr>
              <w:t>pomalu</w:t>
            </w:r>
            <w:r>
              <w:rPr>
                <w:spacing w:val="-14"/>
                <w:sz w:val="24"/>
              </w:rPr>
              <w:t xml:space="preserve"> </w:t>
            </w:r>
            <w:r>
              <w:rPr>
                <w:sz w:val="24"/>
              </w:rPr>
              <w:t>a zřetelně a týkají se osvojovaných témat, zejména pokud má</w:t>
            </w:r>
          </w:p>
          <w:p w14:paraId="515D369E" w14:textId="77777777" w:rsidR="00233FC0" w:rsidRDefault="00FB3855">
            <w:pPr>
              <w:pStyle w:val="TableParagraph"/>
              <w:spacing w:before="1"/>
              <w:ind w:left="107"/>
              <w:rPr>
                <w:sz w:val="24"/>
              </w:rPr>
            </w:pPr>
            <w:r>
              <w:rPr>
                <w:sz w:val="24"/>
              </w:rPr>
              <w:t>k</w:t>
            </w:r>
            <w:r>
              <w:rPr>
                <w:spacing w:val="-2"/>
                <w:sz w:val="24"/>
              </w:rPr>
              <w:t xml:space="preserve"> </w:t>
            </w:r>
            <w:r>
              <w:rPr>
                <w:sz w:val="24"/>
              </w:rPr>
              <w:t>dispozici</w:t>
            </w:r>
            <w:r>
              <w:rPr>
                <w:spacing w:val="-2"/>
                <w:sz w:val="24"/>
              </w:rPr>
              <w:t xml:space="preserve"> </w:t>
            </w:r>
            <w:r>
              <w:rPr>
                <w:sz w:val="24"/>
              </w:rPr>
              <w:t>vizuální</w:t>
            </w:r>
            <w:r>
              <w:rPr>
                <w:spacing w:val="1"/>
                <w:sz w:val="24"/>
              </w:rPr>
              <w:t xml:space="preserve"> </w:t>
            </w:r>
            <w:r>
              <w:rPr>
                <w:spacing w:val="-4"/>
                <w:sz w:val="24"/>
              </w:rPr>
              <w:t>oporu</w:t>
            </w:r>
          </w:p>
          <w:p w14:paraId="515D369F" w14:textId="77777777" w:rsidR="00233FC0" w:rsidRDefault="00233FC0">
            <w:pPr>
              <w:pStyle w:val="TableParagraph"/>
              <w:spacing w:before="11"/>
              <w:rPr>
                <w:rFonts w:ascii="Cambria"/>
                <w:b/>
                <w:i/>
                <w:sz w:val="24"/>
              </w:rPr>
            </w:pPr>
          </w:p>
          <w:p w14:paraId="515D36A0" w14:textId="77777777" w:rsidR="00233FC0" w:rsidRDefault="00FB3855">
            <w:pPr>
              <w:pStyle w:val="TableParagraph"/>
              <w:numPr>
                <w:ilvl w:val="0"/>
                <w:numId w:val="326"/>
              </w:numPr>
              <w:tabs>
                <w:tab w:val="left" w:pos="234"/>
              </w:tabs>
              <w:ind w:right="779" w:firstLine="0"/>
              <w:rPr>
                <w:sz w:val="24"/>
              </w:rPr>
            </w:pPr>
            <w:r>
              <w:rPr>
                <w:sz w:val="24"/>
              </w:rPr>
              <w:t>Rozumí základním informacím</w:t>
            </w:r>
            <w:r>
              <w:rPr>
                <w:spacing w:val="-14"/>
                <w:sz w:val="24"/>
              </w:rPr>
              <w:t xml:space="preserve"> </w:t>
            </w:r>
            <w:r>
              <w:rPr>
                <w:sz w:val="24"/>
              </w:rPr>
              <w:t>v</w:t>
            </w:r>
            <w:r>
              <w:rPr>
                <w:spacing w:val="-14"/>
                <w:sz w:val="24"/>
              </w:rPr>
              <w:t xml:space="preserve"> </w:t>
            </w:r>
            <w:r>
              <w:rPr>
                <w:sz w:val="24"/>
              </w:rPr>
              <w:t>krátkých poslechových textech</w:t>
            </w:r>
          </w:p>
          <w:p w14:paraId="515D36A1" w14:textId="77777777" w:rsidR="00233FC0" w:rsidRDefault="00FB3855">
            <w:pPr>
              <w:pStyle w:val="TableParagraph"/>
              <w:spacing w:line="292" w:lineRule="exact"/>
              <w:ind w:left="107"/>
              <w:rPr>
                <w:sz w:val="24"/>
              </w:rPr>
            </w:pPr>
            <w:r>
              <w:rPr>
                <w:sz w:val="24"/>
              </w:rPr>
              <w:t>v každodenních</w:t>
            </w:r>
            <w:r>
              <w:rPr>
                <w:spacing w:val="-2"/>
                <w:sz w:val="24"/>
              </w:rPr>
              <w:t xml:space="preserve"> tématech</w:t>
            </w:r>
          </w:p>
        </w:tc>
        <w:tc>
          <w:tcPr>
            <w:tcW w:w="3072" w:type="dxa"/>
          </w:tcPr>
          <w:p w14:paraId="515D36A2" w14:textId="77777777" w:rsidR="00233FC0" w:rsidRDefault="00FB3855">
            <w:pPr>
              <w:pStyle w:val="TableParagraph"/>
              <w:spacing w:line="292" w:lineRule="exact"/>
              <w:ind w:left="469"/>
              <w:rPr>
                <w:b/>
                <w:sz w:val="24"/>
              </w:rPr>
            </w:pPr>
            <w:r>
              <w:rPr>
                <w:b/>
                <w:sz w:val="24"/>
              </w:rPr>
              <w:t>Lekce</w:t>
            </w:r>
            <w:r>
              <w:rPr>
                <w:b/>
                <w:spacing w:val="-2"/>
                <w:sz w:val="24"/>
              </w:rPr>
              <w:t xml:space="preserve"> 4/II:</w:t>
            </w:r>
          </w:p>
          <w:p w14:paraId="515D36A3" w14:textId="77777777" w:rsidR="00233FC0" w:rsidRDefault="00FB3855">
            <w:pPr>
              <w:pStyle w:val="TableParagraph"/>
              <w:numPr>
                <w:ilvl w:val="0"/>
                <w:numId w:val="325"/>
              </w:numPr>
              <w:tabs>
                <w:tab w:val="left" w:pos="469"/>
              </w:tabs>
              <w:ind w:right="348"/>
              <w:rPr>
                <w:sz w:val="24"/>
              </w:rPr>
            </w:pPr>
            <w:r>
              <w:rPr>
                <w:sz w:val="24"/>
              </w:rPr>
              <w:t>Časování</w:t>
            </w:r>
            <w:r>
              <w:rPr>
                <w:spacing w:val="-14"/>
                <w:sz w:val="24"/>
              </w:rPr>
              <w:t xml:space="preserve"> </w:t>
            </w:r>
            <w:r>
              <w:rPr>
                <w:sz w:val="24"/>
              </w:rPr>
              <w:t>sloves</w:t>
            </w:r>
            <w:r>
              <w:rPr>
                <w:spacing w:val="-14"/>
                <w:sz w:val="24"/>
              </w:rPr>
              <w:t xml:space="preserve"> </w:t>
            </w:r>
            <w:r>
              <w:rPr>
                <w:i/>
                <w:sz w:val="24"/>
              </w:rPr>
              <w:t xml:space="preserve">haben, sein </w:t>
            </w:r>
            <w:r>
              <w:rPr>
                <w:sz w:val="24"/>
              </w:rPr>
              <w:t>v préteritu</w:t>
            </w:r>
          </w:p>
          <w:p w14:paraId="515D36A4" w14:textId="77777777" w:rsidR="00233FC0" w:rsidRDefault="00FB3855">
            <w:pPr>
              <w:pStyle w:val="TableParagraph"/>
              <w:numPr>
                <w:ilvl w:val="0"/>
                <w:numId w:val="325"/>
              </w:numPr>
              <w:tabs>
                <w:tab w:val="left" w:pos="469"/>
              </w:tabs>
              <w:spacing w:line="305" w:lineRule="exact"/>
              <w:rPr>
                <w:i/>
                <w:sz w:val="24"/>
              </w:rPr>
            </w:pPr>
            <w:r>
              <w:rPr>
                <w:sz w:val="24"/>
              </w:rPr>
              <w:t xml:space="preserve">Předložka </w:t>
            </w:r>
            <w:r>
              <w:rPr>
                <w:i/>
                <w:sz w:val="24"/>
              </w:rPr>
              <w:t>in, bei,</w:t>
            </w:r>
            <w:r>
              <w:rPr>
                <w:i/>
                <w:spacing w:val="-1"/>
                <w:sz w:val="24"/>
              </w:rPr>
              <w:t xml:space="preserve"> </w:t>
            </w:r>
            <w:r>
              <w:rPr>
                <w:i/>
                <w:spacing w:val="-5"/>
                <w:sz w:val="24"/>
              </w:rPr>
              <w:t>zu</w:t>
            </w:r>
          </w:p>
          <w:p w14:paraId="515D36A5" w14:textId="77777777" w:rsidR="00233FC0" w:rsidRDefault="00FB3855">
            <w:pPr>
              <w:pStyle w:val="TableParagraph"/>
              <w:numPr>
                <w:ilvl w:val="0"/>
                <w:numId w:val="325"/>
              </w:numPr>
              <w:tabs>
                <w:tab w:val="left" w:pos="469"/>
              </w:tabs>
              <w:spacing w:before="1"/>
              <w:rPr>
                <w:i/>
                <w:sz w:val="24"/>
              </w:rPr>
            </w:pPr>
            <w:r>
              <w:rPr>
                <w:sz w:val="24"/>
              </w:rPr>
              <w:t>Zápor</w:t>
            </w:r>
            <w:r>
              <w:rPr>
                <w:spacing w:val="-1"/>
                <w:sz w:val="24"/>
              </w:rPr>
              <w:t xml:space="preserve"> </w:t>
            </w:r>
            <w:r>
              <w:rPr>
                <w:i/>
                <w:spacing w:val="-2"/>
                <w:sz w:val="24"/>
              </w:rPr>
              <w:t>nichts</w:t>
            </w:r>
          </w:p>
          <w:p w14:paraId="515D36A6" w14:textId="77777777" w:rsidR="00233FC0" w:rsidRDefault="00233FC0">
            <w:pPr>
              <w:pStyle w:val="TableParagraph"/>
              <w:spacing w:before="11"/>
              <w:rPr>
                <w:rFonts w:ascii="Cambria"/>
                <w:b/>
                <w:i/>
                <w:sz w:val="24"/>
              </w:rPr>
            </w:pPr>
          </w:p>
          <w:p w14:paraId="515D36A7" w14:textId="77777777" w:rsidR="00233FC0" w:rsidRDefault="00FB3855">
            <w:pPr>
              <w:pStyle w:val="TableParagraph"/>
              <w:spacing w:line="292" w:lineRule="exact"/>
              <w:ind w:left="109"/>
              <w:rPr>
                <w:b/>
                <w:sz w:val="24"/>
              </w:rPr>
            </w:pPr>
            <w:r>
              <w:rPr>
                <w:b/>
                <w:sz w:val="24"/>
              </w:rPr>
              <w:t>Lekce</w:t>
            </w:r>
            <w:r>
              <w:rPr>
                <w:b/>
                <w:spacing w:val="-2"/>
                <w:sz w:val="24"/>
              </w:rPr>
              <w:t xml:space="preserve"> 5/II:</w:t>
            </w:r>
          </w:p>
          <w:p w14:paraId="515D36A8" w14:textId="77777777" w:rsidR="00233FC0" w:rsidRDefault="00FB3855">
            <w:pPr>
              <w:pStyle w:val="TableParagraph"/>
              <w:numPr>
                <w:ilvl w:val="1"/>
                <w:numId w:val="325"/>
              </w:numPr>
              <w:tabs>
                <w:tab w:val="left" w:pos="829"/>
              </w:tabs>
              <w:spacing w:line="305" w:lineRule="exact"/>
              <w:rPr>
                <w:sz w:val="24"/>
              </w:rPr>
            </w:pPr>
            <w:r>
              <w:rPr>
                <w:sz w:val="24"/>
              </w:rPr>
              <w:t>Datum</w:t>
            </w:r>
            <w:r>
              <w:rPr>
                <w:spacing w:val="-1"/>
                <w:sz w:val="24"/>
              </w:rPr>
              <w:t xml:space="preserve"> </w:t>
            </w:r>
            <w:r>
              <w:rPr>
                <w:spacing w:val="-2"/>
                <w:sz w:val="24"/>
              </w:rPr>
              <w:t>narození</w:t>
            </w:r>
          </w:p>
          <w:p w14:paraId="515D36A9" w14:textId="77777777" w:rsidR="00233FC0" w:rsidRDefault="00FB3855">
            <w:pPr>
              <w:pStyle w:val="TableParagraph"/>
              <w:numPr>
                <w:ilvl w:val="1"/>
                <w:numId w:val="325"/>
              </w:numPr>
              <w:tabs>
                <w:tab w:val="left" w:pos="829"/>
              </w:tabs>
              <w:spacing w:before="1"/>
              <w:ind w:right="270"/>
              <w:rPr>
                <w:sz w:val="24"/>
              </w:rPr>
            </w:pPr>
            <w:r>
              <w:rPr>
                <w:sz w:val="24"/>
              </w:rPr>
              <w:t xml:space="preserve">Časování slovesa </w:t>
            </w:r>
            <w:r>
              <w:rPr>
                <w:i/>
                <w:sz w:val="24"/>
              </w:rPr>
              <w:t>einladen</w:t>
            </w:r>
            <w:r>
              <w:rPr>
                <w:i/>
                <w:spacing w:val="-14"/>
                <w:sz w:val="24"/>
              </w:rPr>
              <w:t xml:space="preserve"> </w:t>
            </w:r>
            <w:r>
              <w:rPr>
                <w:sz w:val="24"/>
              </w:rPr>
              <w:t>v</w:t>
            </w:r>
            <w:r>
              <w:rPr>
                <w:spacing w:val="-14"/>
                <w:sz w:val="24"/>
              </w:rPr>
              <w:t xml:space="preserve"> </w:t>
            </w:r>
            <w:r>
              <w:rPr>
                <w:sz w:val="24"/>
              </w:rPr>
              <w:t xml:space="preserve">přítomné </w:t>
            </w:r>
            <w:r>
              <w:rPr>
                <w:spacing w:val="-4"/>
                <w:sz w:val="24"/>
              </w:rPr>
              <w:t>čase</w:t>
            </w:r>
          </w:p>
          <w:p w14:paraId="515D36AA" w14:textId="77777777" w:rsidR="00233FC0" w:rsidRDefault="00FB3855">
            <w:pPr>
              <w:pStyle w:val="TableParagraph"/>
              <w:tabs>
                <w:tab w:val="left" w:pos="2367"/>
              </w:tabs>
              <w:spacing w:line="292" w:lineRule="exact"/>
              <w:ind w:left="469"/>
              <w:rPr>
                <w:sz w:val="24"/>
              </w:rPr>
            </w:pPr>
            <w:r>
              <w:rPr>
                <w:spacing w:val="-2"/>
                <w:sz w:val="24"/>
              </w:rPr>
              <w:t>Časování</w:t>
            </w:r>
            <w:r>
              <w:rPr>
                <w:sz w:val="24"/>
              </w:rPr>
              <w:tab/>
            </w:r>
            <w:r>
              <w:rPr>
                <w:spacing w:val="-2"/>
                <w:sz w:val="24"/>
              </w:rPr>
              <w:t>sloves</w:t>
            </w:r>
          </w:p>
          <w:p w14:paraId="515D36AB" w14:textId="77777777" w:rsidR="00233FC0" w:rsidRDefault="00FB3855">
            <w:pPr>
              <w:pStyle w:val="TableParagraph"/>
              <w:ind w:left="469"/>
              <w:rPr>
                <w:i/>
                <w:sz w:val="24"/>
              </w:rPr>
            </w:pPr>
            <w:r>
              <w:rPr>
                <w:i/>
                <w:spacing w:val="-2"/>
                <w:sz w:val="24"/>
              </w:rPr>
              <w:t>sollen,wollen</w:t>
            </w:r>
          </w:p>
          <w:p w14:paraId="515D36AC" w14:textId="77777777" w:rsidR="00233FC0" w:rsidRDefault="00FB3855">
            <w:pPr>
              <w:pStyle w:val="TableParagraph"/>
              <w:ind w:left="469"/>
              <w:rPr>
                <w:sz w:val="24"/>
              </w:rPr>
            </w:pPr>
            <w:r>
              <w:rPr>
                <w:sz w:val="24"/>
              </w:rPr>
              <w:t>v</w:t>
            </w:r>
            <w:r>
              <w:rPr>
                <w:spacing w:val="-2"/>
                <w:sz w:val="24"/>
              </w:rPr>
              <w:t xml:space="preserve"> </w:t>
            </w:r>
            <w:r>
              <w:rPr>
                <w:sz w:val="24"/>
              </w:rPr>
              <w:t xml:space="preserve">přítomném </w:t>
            </w:r>
            <w:r>
              <w:rPr>
                <w:spacing w:val="-4"/>
                <w:sz w:val="24"/>
              </w:rPr>
              <w:t>čase</w:t>
            </w:r>
          </w:p>
          <w:p w14:paraId="515D36AD" w14:textId="77777777" w:rsidR="00233FC0" w:rsidRDefault="00233FC0">
            <w:pPr>
              <w:pStyle w:val="TableParagraph"/>
              <w:spacing w:before="14"/>
              <w:rPr>
                <w:rFonts w:ascii="Cambria"/>
                <w:b/>
                <w:i/>
                <w:sz w:val="24"/>
              </w:rPr>
            </w:pPr>
          </w:p>
          <w:p w14:paraId="515D36AE" w14:textId="77777777" w:rsidR="00233FC0" w:rsidRDefault="00FB3855">
            <w:pPr>
              <w:pStyle w:val="TableParagraph"/>
              <w:spacing w:line="292" w:lineRule="exact"/>
              <w:ind w:left="109"/>
              <w:rPr>
                <w:b/>
                <w:sz w:val="24"/>
              </w:rPr>
            </w:pPr>
            <w:r>
              <w:rPr>
                <w:b/>
                <w:sz w:val="24"/>
              </w:rPr>
              <w:t>Lekce</w:t>
            </w:r>
            <w:r>
              <w:rPr>
                <w:b/>
                <w:spacing w:val="-2"/>
                <w:sz w:val="24"/>
              </w:rPr>
              <w:t xml:space="preserve"> 6/II:</w:t>
            </w:r>
          </w:p>
          <w:p w14:paraId="515D36AF" w14:textId="77777777" w:rsidR="00233FC0" w:rsidRDefault="00FB3855">
            <w:pPr>
              <w:pStyle w:val="TableParagraph"/>
              <w:numPr>
                <w:ilvl w:val="1"/>
                <w:numId w:val="325"/>
              </w:numPr>
              <w:tabs>
                <w:tab w:val="left" w:pos="829"/>
              </w:tabs>
              <w:spacing w:line="305" w:lineRule="exact"/>
              <w:rPr>
                <w:sz w:val="24"/>
              </w:rPr>
            </w:pPr>
            <w:r>
              <w:rPr>
                <w:sz w:val="24"/>
              </w:rPr>
              <w:t>Číslovky</w:t>
            </w:r>
            <w:r>
              <w:rPr>
                <w:spacing w:val="-5"/>
                <w:sz w:val="24"/>
              </w:rPr>
              <w:t xml:space="preserve"> </w:t>
            </w:r>
            <w:r>
              <w:rPr>
                <w:sz w:val="24"/>
              </w:rPr>
              <w:t>100</w:t>
            </w:r>
            <w:r>
              <w:rPr>
                <w:spacing w:val="2"/>
                <w:sz w:val="24"/>
              </w:rPr>
              <w:t xml:space="preserve"> </w:t>
            </w:r>
            <w:r>
              <w:rPr>
                <w:sz w:val="24"/>
              </w:rPr>
              <w:t xml:space="preserve">až </w:t>
            </w:r>
            <w:r>
              <w:rPr>
                <w:spacing w:val="-4"/>
                <w:sz w:val="24"/>
              </w:rPr>
              <w:t>1000</w:t>
            </w:r>
          </w:p>
          <w:p w14:paraId="515D36B0" w14:textId="77777777" w:rsidR="00233FC0" w:rsidRDefault="00FB3855">
            <w:pPr>
              <w:pStyle w:val="TableParagraph"/>
              <w:numPr>
                <w:ilvl w:val="1"/>
                <w:numId w:val="325"/>
              </w:numPr>
              <w:tabs>
                <w:tab w:val="left" w:pos="829"/>
              </w:tabs>
              <w:spacing w:line="305" w:lineRule="exact"/>
              <w:rPr>
                <w:sz w:val="24"/>
              </w:rPr>
            </w:pPr>
            <w:r>
              <w:rPr>
                <w:sz w:val="24"/>
              </w:rPr>
              <w:t xml:space="preserve">Rozkazovací </w:t>
            </w:r>
            <w:r>
              <w:rPr>
                <w:spacing w:val="-2"/>
                <w:sz w:val="24"/>
              </w:rPr>
              <w:t>způsob</w:t>
            </w:r>
          </w:p>
          <w:p w14:paraId="515D36B1" w14:textId="77777777" w:rsidR="00233FC0" w:rsidRDefault="00FB3855">
            <w:pPr>
              <w:pStyle w:val="TableParagraph"/>
              <w:numPr>
                <w:ilvl w:val="1"/>
                <w:numId w:val="325"/>
              </w:numPr>
              <w:tabs>
                <w:tab w:val="left" w:pos="829"/>
              </w:tabs>
              <w:spacing w:line="305" w:lineRule="exact"/>
              <w:rPr>
                <w:sz w:val="24"/>
              </w:rPr>
            </w:pPr>
            <w:r>
              <w:rPr>
                <w:spacing w:val="-2"/>
                <w:sz w:val="24"/>
              </w:rPr>
              <w:t>Předložky</w:t>
            </w:r>
          </w:p>
          <w:p w14:paraId="515D36B2" w14:textId="77777777" w:rsidR="00233FC0" w:rsidRDefault="00FB3855">
            <w:pPr>
              <w:pStyle w:val="TableParagraph"/>
              <w:spacing w:before="2"/>
              <w:ind w:right="719"/>
              <w:jc w:val="right"/>
              <w:rPr>
                <w:i/>
                <w:sz w:val="24"/>
              </w:rPr>
            </w:pPr>
            <w:r>
              <w:rPr>
                <w:i/>
                <w:spacing w:val="-2"/>
                <w:sz w:val="24"/>
              </w:rPr>
              <w:t>bei,nach,von,zu</w:t>
            </w:r>
          </w:p>
          <w:p w14:paraId="515D36B3" w14:textId="77777777" w:rsidR="00233FC0" w:rsidRDefault="00FB3855">
            <w:pPr>
              <w:pStyle w:val="TableParagraph"/>
              <w:spacing w:line="273" w:lineRule="exact"/>
              <w:ind w:right="643"/>
              <w:jc w:val="right"/>
              <w:rPr>
                <w:i/>
                <w:sz w:val="24"/>
              </w:rPr>
            </w:pPr>
            <w:r>
              <w:rPr>
                <w:sz w:val="24"/>
              </w:rPr>
              <w:t>Předložky</w:t>
            </w:r>
            <w:r>
              <w:rPr>
                <w:spacing w:val="-4"/>
                <w:sz w:val="24"/>
              </w:rPr>
              <w:t xml:space="preserve"> </w:t>
            </w:r>
            <w:r>
              <w:rPr>
                <w:i/>
                <w:sz w:val="24"/>
              </w:rPr>
              <w:t>durch,</w:t>
            </w:r>
            <w:r>
              <w:rPr>
                <w:i/>
                <w:spacing w:val="-1"/>
                <w:sz w:val="24"/>
              </w:rPr>
              <w:t xml:space="preserve"> </w:t>
            </w:r>
            <w:r>
              <w:rPr>
                <w:i/>
                <w:spacing w:val="-5"/>
                <w:sz w:val="24"/>
              </w:rPr>
              <w:t>fur</w:t>
            </w:r>
          </w:p>
        </w:tc>
        <w:tc>
          <w:tcPr>
            <w:tcW w:w="3070" w:type="dxa"/>
          </w:tcPr>
          <w:p w14:paraId="515D36B4" w14:textId="77777777" w:rsidR="00233FC0" w:rsidRDefault="00FB3855">
            <w:pPr>
              <w:pStyle w:val="TableParagraph"/>
              <w:spacing w:line="292" w:lineRule="exact"/>
              <w:ind w:left="107"/>
              <w:rPr>
                <w:b/>
                <w:sz w:val="24"/>
              </w:rPr>
            </w:pPr>
            <w:r>
              <w:rPr>
                <w:b/>
                <w:spacing w:val="-5"/>
                <w:sz w:val="24"/>
              </w:rPr>
              <w:t>OSV</w:t>
            </w:r>
          </w:p>
          <w:p w14:paraId="515D36B5"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36B6" w14:textId="77777777" w:rsidR="00233FC0" w:rsidRDefault="00233FC0">
            <w:pPr>
              <w:pStyle w:val="TableParagraph"/>
              <w:spacing w:before="11"/>
              <w:rPr>
                <w:rFonts w:ascii="Cambria"/>
                <w:b/>
                <w:i/>
                <w:sz w:val="24"/>
              </w:rPr>
            </w:pPr>
          </w:p>
          <w:p w14:paraId="515D36B7" w14:textId="77777777" w:rsidR="00233FC0" w:rsidRDefault="00FB3855">
            <w:pPr>
              <w:pStyle w:val="TableParagraph"/>
              <w:ind w:left="107"/>
              <w:rPr>
                <w:b/>
                <w:sz w:val="24"/>
              </w:rPr>
            </w:pPr>
            <w:r>
              <w:rPr>
                <w:b/>
                <w:spacing w:val="-2"/>
                <w:sz w:val="24"/>
              </w:rPr>
              <w:t>VMEGS</w:t>
            </w:r>
          </w:p>
          <w:p w14:paraId="515D36B8" w14:textId="77777777" w:rsidR="00233FC0" w:rsidRDefault="00FB3855">
            <w:pPr>
              <w:pStyle w:val="TableParagraph"/>
              <w:ind w:left="107"/>
              <w:rPr>
                <w:sz w:val="24"/>
              </w:rPr>
            </w:pPr>
            <w:r>
              <w:rPr>
                <w:sz w:val="24"/>
              </w:rPr>
              <w:t>Evropa a</w:t>
            </w:r>
            <w:r>
              <w:rPr>
                <w:spacing w:val="-2"/>
                <w:sz w:val="24"/>
              </w:rPr>
              <w:t xml:space="preserve"> </w:t>
            </w:r>
            <w:r>
              <w:rPr>
                <w:sz w:val="24"/>
              </w:rPr>
              <w:t>svět nás</w:t>
            </w:r>
            <w:r>
              <w:rPr>
                <w:spacing w:val="-2"/>
                <w:sz w:val="24"/>
              </w:rPr>
              <w:t xml:space="preserve"> zajímá</w:t>
            </w:r>
          </w:p>
          <w:p w14:paraId="515D36B9" w14:textId="77777777" w:rsidR="00233FC0" w:rsidRDefault="00233FC0">
            <w:pPr>
              <w:pStyle w:val="TableParagraph"/>
              <w:spacing w:before="11"/>
              <w:rPr>
                <w:rFonts w:ascii="Cambria"/>
                <w:b/>
                <w:i/>
                <w:sz w:val="24"/>
              </w:rPr>
            </w:pPr>
          </w:p>
          <w:p w14:paraId="515D36BA" w14:textId="77777777" w:rsidR="00233FC0" w:rsidRDefault="00FB3855">
            <w:pPr>
              <w:pStyle w:val="TableParagraph"/>
              <w:spacing w:line="480" w:lineRule="auto"/>
              <w:ind w:left="107" w:right="2462"/>
              <w:rPr>
                <w:b/>
                <w:sz w:val="24"/>
              </w:rPr>
            </w:pPr>
            <w:r>
              <w:rPr>
                <w:b/>
                <w:spacing w:val="-4"/>
                <w:sz w:val="24"/>
              </w:rPr>
              <w:t xml:space="preserve">MKV </w:t>
            </w:r>
            <w:r>
              <w:rPr>
                <w:b/>
                <w:spacing w:val="-6"/>
                <w:sz w:val="24"/>
              </w:rPr>
              <w:t>MV</w:t>
            </w:r>
          </w:p>
          <w:p w14:paraId="515D36BB" w14:textId="77777777" w:rsidR="00233FC0" w:rsidRDefault="00FB3855">
            <w:pPr>
              <w:pStyle w:val="TableParagraph"/>
              <w:spacing w:before="2"/>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p w14:paraId="515D36BC" w14:textId="77777777" w:rsidR="00233FC0" w:rsidRDefault="00233FC0">
            <w:pPr>
              <w:pStyle w:val="TableParagraph"/>
              <w:spacing w:before="11"/>
              <w:rPr>
                <w:rFonts w:ascii="Cambria"/>
                <w:b/>
                <w:i/>
                <w:sz w:val="24"/>
              </w:rPr>
            </w:pPr>
          </w:p>
          <w:p w14:paraId="515D36BD" w14:textId="77777777" w:rsidR="00233FC0" w:rsidRDefault="00FB3855">
            <w:pPr>
              <w:pStyle w:val="TableParagraph"/>
              <w:ind w:left="107"/>
              <w:rPr>
                <w:sz w:val="24"/>
              </w:rPr>
            </w:pPr>
            <w:r>
              <w:rPr>
                <w:sz w:val="24"/>
              </w:rPr>
              <w:t>Interpretace vztahu mediálních</w:t>
            </w:r>
            <w:r>
              <w:rPr>
                <w:spacing w:val="-13"/>
                <w:sz w:val="24"/>
              </w:rPr>
              <w:t xml:space="preserve"> </w:t>
            </w:r>
            <w:r>
              <w:rPr>
                <w:sz w:val="24"/>
              </w:rPr>
              <w:t>sdělení</w:t>
            </w:r>
            <w:r>
              <w:rPr>
                <w:spacing w:val="-13"/>
                <w:sz w:val="24"/>
              </w:rPr>
              <w:t xml:space="preserve"> </w:t>
            </w:r>
            <w:r>
              <w:rPr>
                <w:sz w:val="24"/>
              </w:rPr>
              <w:t>a</w:t>
            </w:r>
            <w:r>
              <w:rPr>
                <w:spacing w:val="-13"/>
                <w:sz w:val="24"/>
              </w:rPr>
              <w:t xml:space="preserve"> </w:t>
            </w:r>
            <w:r>
              <w:rPr>
                <w:sz w:val="24"/>
              </w:rPr>
              <w:t>reality</w:t>
            </w:r>
          </w:p>
          <w:p w14:paraId="515D36BE" w14:textId="77777777" w:rsidR="00233FC0" w:rsidRDefault="00233FC0">
            <w:pPr>
              <w:pStyle w:val="TableParagraph"/>
              <w:spacing w:before="11"/>
              <w:rPr>
                <w:rFonts w:ascii="Cambria"/>
                <w:b/>
                <w:i/>
                <w:sz w:val="24"/>
              </w:rPr>
            </w:pPr>
          </w:p>
          <w:p w14:paraId="515D36BF" w14:textId="77777777" w:rsidR="00233FC0" w:rsidRDefault="00FB3855">
            <w:pPr>
              <w:pStyle w:val="TableParagraph"/>
              <w:ind w:left="107"/>
              <w:rPr>
                <w:sz w:val="24"/>
              </w:rPr>
            </w:pPr>
            <w:r>
              <w:rPr>
                <w:sz w:val="24"/>
              </w:rPr>
              <w:t>INF,</w:t>
            </w:r>
            <w:r>
              <w:rPr>
                <w:spacing w:val="1"/>
                <w:sz w:val="24"/>
              </w:rPr>
              <w:t xml:space="preserve"> </w:t>
            </w:r>
            <w:r>
              <w:rPr>
                <w:sz w:val="24"/>
              </w:rPr>
              <w:t>Z,</w:t>
            </w:r>
            <w:r>
              <w:rPr>
                <w:spacing w:val="1"/>
                <w:sz w:val="24"/>
              </w:rPr>
              <w:t xml:space="preserve"> </w:t>
            </w:r>
            <w:r>
              <w:rPr>
                <w:spacing w:val="-5"/>
                <w:sz w:val="24"/>
              </w:rPr>
              <w:t>HV</w:t>
            </w:r>
          </w:p>
        </w:tc>
      </w:tr>
      <w:tr w:rsidR="00233FC0" w14:paraId="515D36D1" w14:textId="77777777">
        <w:trPr>
          <w:trHeight w:val="6446"/>
        </w:trPr>
        <w:tc>
          <w:tcPr>
            <w:tcW w:w="3070" w:type="dxa"/>
          </w:tcPr>
          <w:p w14:paraId="515D36C1" w14:textId="77777777" w:rsidR="00233FC0" w:rsidRDefault="00FB3855">
            <w:pPr>
              <w:pStyle w:val="TableParagraph"/>
              <w:spacing w:line="292" w:lineRule="exact"/>
              <w:ind w:left="404" w:right="37"/>
              <w:jc w:val="center"/>
              <w:rPr>
                <w:b/>
                <w:sz w:val="24"/>
              </w:rPr>
            </w:pPr>
            <w:r>
              <w:rPr>
                <w:b/>
                <w:spacing w:val="-2"/>
                <w:sz w:val="24"/>
              </w:rPr>
              <w:t>MLUVENÍ</w:t>
            </w:r>
          </w:p>
          <w:p w14:paraId="515D36C2" w14:textId="77777777" w:rsidR="00233FC0" w:rsidRDefault="00233FC0">
            <w:pPr>
              <w:pStyle w:val="TableParagraph"/>
              <w:spacing w:before="11"/>
              <w:rPr>
                <w:rFonts w:ascii="Cambria"/>
                <w:b/>
                <w:i/>
                <w:sz w:val="24"/>
              </w:rPr>
            </w:pPr>
          </w:p>
          <w:p w14:paraId="515D36C3" w14:textId="77777777" w:rsidR="00233FC0" w:rsidRDefault="00FB3855">
            <w:pPr>
              <w:pStyle w:val="TableParagraph"/>
              <w:numPr>
                <w:ilvl w:val="0"/>
                <w:numId w:val="324"/>
              </w:numPr>
              <w:tabs>
                <w:tab w:val="left" w:pos="234"/>
              </w:tabs>
              <w:ind w:right="520" w:firstLine="0"/>
              <w:rPr>
                <w:sz w:val="24"/>
              </w:rPr>
            </w:pPr>
            <w:r>
              <w:rPr>
                <w:sz w:val="24"/>
              </w:rPr>
              <w:t>Žák se zapojí do jednoduchých</w:t>
            </w:r>
            <w:r>
              <w:rPr>
                <w:spacing w:val="-14"/>
                <w:sz w:val="24"/>
              </w:rPr>
              <w:t xml:space="preserve"> </w:t>
            </w:r>
            <w:r>
              <w:rPr>
                <w:sz w:val="24"/>
              </w:rPr>
              <w:t>rozhovorů</w:t>
            </w:r>
          </w:p>
          <w:p w14:paraId="515D36C4" w14:textId="77777777" w:rsidR="00233FC0" w:rsidRDefault="00FB3855">
            <w:pPr>
              <w:pStyle w:val="TableParagraph"/>
              <w:numPr>
                <w:ilvl w:val="0"/>
                <w:numId w:val="324"/>
              </w:numPr>
              <w:tabs>
                <w:tab w:val="left" w:pos="234"/>
              </w:tabs>
              <w:ind w:right="438" w:firstLine="0"/>
              <w:rPr>
                <w:sz w:val="24"/>
              </w:rPr>
            </w:pPr>
            <w:r>
              <w:rPr>
                <w:sz w:val="24"/>
              </w:rPr>
              <w:t>Sdělí jednoduchým způsobem základní informace</w:t>
            </w:r>
            <w:r>
              <w:rPr>
                <w:spacing w:val="-2"/>
                <w:sz w:val="24"/>
              </w:rPr>
              <w:t xml:space="preserve"> </w:t>
            </w:r>
            <w:r>
              <w:rPr>
                <w:sz w:val="24"/>
              </w:rPr>
              <w:t>týkající</w:t>
            </w:r>
            <w:r>
              <w:rPr>
                <w:spacing w:val="-2"/>
                <w:sz w:val="24"/>
              </w:rPr>
              <w:t xml:space="preserve"> </w:t>
            </w:r>
            <w:r>
              <w:rPr>
                <w:sz w:val="24"/>
              </w:rPr>
              <w:t>se</w:t>
            </w:r>
            <w:r>
              <w:rPr>
                <w:spacing w:val="-4"/>
                <w:sz w:val="24"/>
              </w:rPr>
              <w:t xml:space="preserve"> </w:t>
            </w:r>
            <w:r>
              <w:rPr>
                <w:sz w:val="24"/>
              </w:rPr>
              <w:t>jeho samotného,</w:t>
            </w:r>
            <w:r>
              <w:rPr>
                <w:spacing w:val="-14"/>
                <w:sz w:val="24"/>
              </w:rPr>
              <w:t xml:space="preserve"> </w:t>
            </w:r>
            <w:r>
              <w:rPr>
                <w:sz w:val="24"/>
              </w:rPr>
              <w:t>rodiny,</w:t>
            </w:r>
            <w:r>
              <w:rPr>
                <w:spacing w:val="-14"/>
                <w:sz w:val="24"/>
              </w:rPr>
              <w:t xml:space="preserve"> </w:t>
            </w:r>
            <w:r>
              <w:rPr>
                <w:sz w:val="24"/>
              </w:rPr>
              <w:t>školy, volného času a dalších osvojovaných témat</w:t>
            </w:r>
          </w:p>
          <w:p w14:paraId="515D36C5" w14:textId="77777777" w:rsidR="00233FC0" w:rsidRDefault="00233FC0">
            <w:pPr>
              <w:pStyle w:val="TableParagraph"/>
              <w:spacing w:before="12"/>
              <w:rPr>
                <w:rFonts w:ascii="Cambria"/>
                <w:b/>
                <w:i/>
                <w:sz w:val="24"/>
              </w:rPr>
            </w:pPr>
          </w:p>
          <w:p w14:paraId="515D36C6" w14:textId="77777777" w:rsidR="00233FC0" w:rsidRDefault="00FB3855">
            <w:pPr>
              <w:pStyle w:val="TableParagraph"/>
              <w:numPr>
                <w:ilvl w:val="0"/>
                <w:numId w:val="324"/>
              </w:numPr>
              <w:tabs>
                <w:tab w:val="left" w:pos="234"/>
              </w:tabs>
              <w:ind w:right="374" w:firstLine="0"/>
              <w:rPr>
                <w:sz w:val="24"/>
              </w:rPr>
            </w:pPr>
            <w:r>
              <w:rPr>
                <w:sz w:val="24"/>
              </w:rPr>
              <w:t>Odpovídá</w:t>
            </w:r>
            <w:r>
              <w:rPr>
                <w:spacing w:val="-14"/>
                <w:sz w:val="24"/>
              </w:rPr>
              <w:t xml:space="preserve"> </w:t>
            </w:r>
            <w:r>
              <w:rPr>
                <w:sz w:val="24"/>
              </w:rPr>
              <w:t>na</w:t>
            </w:r>
            <w:r>
              <w:rPr>
                <w:spacing w:val="-14"/>
                <w:sz w:val="24"/>
              </w:rPr>
              <w:t xml:space="preserve"> </w:t>
            </w:r>
            <w:r>
              <w:rPr>
                <w:sz w:val="24"/>
              </w:rPr>
              <w:t>jednoduché otázky týkající se jeho samotného, rodiny, školy, volného času a podobné otázky pokládá</w:t>
            </w:r>
          </w:p>
          <w:p w14:paraId="515D36C7" w14:textId="77777777" w:rsidR="00233FC0" w:rsidRDefault="00233FC0">
            <w:pPr>
              <w:pStyle w:val="TableParagraph"/>
              <w:spacing w:before="11"/>
              <w:rPr>
                <w:rFonts w:ascii="Cambria"/>
                <w:b/>
                <w:i/>
                <w:sz w:val="24"/>
              </w:rPr>
            </w:pPr>
          </w:p>
          <w:p w14:paraId="515D36C8" w14:textId="77777777" w:rsidR="00233FC0" w:rsidRDefault="00FB3855">
            <w:pPr>
              <w:pStyle w:val="TableParagraph"/>
              <w:ind w:left="405" w:right="37"/>
              <w:jc w:val="center"/>
              <w:rPr>
                <w:b/>
                <w:sz w:val="24"/>
              </w:rPr>
            </w:pPr>
            <w:r>
              <w:rPr>
                <w:b/>
                <w:sz w:val="24"/>
              </w:rPr>
              <w:t>ČTENÍ</w:t>
            </w:r>
            <w:r>
              <w:rPr>
                <w:b/>
                <w:spacing w:val="-2"/>
                <w:sz w:val="24"/>
              </w:rPr>
              <w:t xml:space="preserve"> </w:t>
            </w:r>
            <w:r>
              <w:rPr>
                <w:b/>
                <w:sz w:val="24"/>
              </w:rPr>
              <w:t>S</w:t>
            </w:r>
            <w:r>
              <w:rPr>
                <w:b/>
                <w:spacing w:val="2"/>
                <w:sz w:val="24"/>
              </w:rPr>
              <w:t xml:space="preserve"> </w:t>
            </w:r>
            <w:r>
              <w:rPr>
                <w:b/>
                <w:spacing w:val="-2"/>
                <w:sz w:val="24"/>
              </w:rPr>
              <w:t>POROZUMĚNÍM</w:t>
            </w:r>
          </w:p>
          <w:p w14:paraId="515D36C9" w14:textId="77777777" w:rsidR="00233FC0" w:rsidRDefault="00233FC0">
            <w:pPr>
              <w:pStyle w:val="TableParagraph"/>
              <w:spacing w:before="11"/>
              <w:rPr>
                <w:rFonts w:ascii="Cambria"/>
                <w:b/>
                <w:i/>
                <w:sz w:val="24"/>
              </w:rPr>
            </w:pPr>
          </w:p>
          <w:p w14:paraId="515D36CA" w14:textId="77777777" w:rsidR="00233FC0" w:rsidRDefault="00FB3855">
            <w:pPr>
              <w:pStyle w:val="TableParagraph"/>
              <w:numPr>
                <w:ilvl w:val="0"/>
                <w:numId w:val="324"/>
              </w:numPr>
              <w:tabs>
                <w:tab w:val="left" w:pos="234"/>
              </w:tabs>
              <w:ind w:left="234" w:hanging="127"/>
              <w:rPr>
                <w:sz w:val="24"/>
              </w:rPr>
            </w:pPr>
            <w:r>
              <w:rPr>
                <w:sz w:val="24"/>
              </w:rPr>
              <w:t>Žák rozumí</w:t>
            </w:r>
            <w:r>
              <w:rPr>
                <w:spacing w:val="-1"/>
                <w:sz w:val="24"/>
              </w:rPr>
              <w:t xml:space="preserve"> </w:t>
            </w:r>
            <w:r>
              <w:rPr>
                <w:spacing w:val="-2"/>
                <w:sz w:val="24"/>
              </w:rPr>
              <w:t>jednoduchým</w:t>
            </w:r>
          </w:p>
          <w:p w14:paraId="515D36CB" w14:textId="77777777" w:rsidR="00233FC0" w:rsidRDefault="00FB3855">
            <w:pPr>
              <w:pStyle w:val="TableParagraph"/>
              <w:spacing w:line="290" w:lineRule="atLeast"/>
              <w:ind w:left="107"/>
              <w:rPr>
                <w:sz w:val="24"/>
              </w:rPr>
            </w:pPr>
            <w:r>
              <w:rPr>
                <w:sz w:val="24"/>
              </w:rPr>
              <w:t>informačním</w:t>
            </w:r>
            <w:r>
              <w:rPr>
                <w:spacing w:val="-14"/>
                <w:sz w:val="24"/>
              </w:rPr>
              <w:t xml:space="preserve"> </w:t>
            </w:r>
            <w:r>
              <w:rPr>
                <w:sz w:val="24"/>
              </w:rPr>
              <w:t>nápisům</w:t>
            </w:r>
            <w:r>
              <w:rPr>
                <w:spacing w:val="-14"/>
                <w:sz w:val="24"/>
              </w:rPr>
              <w:t xml:space="preserve"> </w:t>
            </w:r>
            <w:r>
              <w:rPr>
                <w:sz w:val="24"/>
              </w:rPr>
              <w:t>a orientačním pokynům</w:t>
            </w:r>
          </w:p>
        </w:tc>
        <w:tc>
          <w:tcPr>
            <w:tcW w:w="3072" w:type="dxa"/>
          </w:tcPr>
          <w:p w14:paraId="515D36CC" w14:textId="77777777" w:rsidR="00233FC0" w:rsidRDefault="00FB3855">
            <w:pPr>
              <w:pStyle w:val="TableParagraph"/>
              <w:spacing w:line="292" w:lineRule="exact"/>
              <w:ind w:left="109"/>
              <w:rPr>
                <w:b/>
                <w:sz w:val="24"/>
              </w:rPr>
            </w:pPr>
            <w:r>
              <w:rPr>
                <w:b/>
                <w:sz w:val="24"/>
              </w:rPr>
              <w:t>Lekce</w:t>
            </w:r>
            <w:r>
              <w:rPr>
                <w:b/>
                <w:spacing w:val="-2"/>
                <w:sz w:val="24"/>
              </w:rPr>
              <w:t xml:space="preserve"> 1/III:</w:t>
            </w:r>
          </w:p>
          <w:p w14:paraId="515D36CD" w14:textId="77777777" w:rsidR="00233FC0" w:rsidRDefault="00FB3855">
            <w:pPr>
              <w:pStyle w:val="TableParagraph"/>
              <w:numPr>
                <w:ilvl w:val="0"/>
                <w:numId w:val="323"/>
              </w:numPr>
              <w:tabs>
                <w:tab w:val="left" w:pos="829"/>
              </w:tabs>
              <w:spacing w:line="305" w:lineRule="exact"/>
              <w:rPr>
                <w:sz w:val="24"/>
              </w:rPr>
            </w:pPr>
            <w:r>
              <w:rPr>
                <w:spacing w:val="-2"/>
                <w:sz w:val="24"/>
              </w:rPr>
              <w:t>Perfektum</w:t>
            </w:r>
          </w:p>
          <w:p w14:paraId="515D36CE" w14:textId="77777777" w:rsidR="00233FC0" w:rsidRDefault="00FB3855">
            <w:pPr>
              <w:pStyle w:val="TableParagraph"/>
              <w:numPr>
                <w:ilvl w:val="0"/>
                <w:numId w:val="323"/>
              </w:numPr>
              <w:tabs>
                <w:tab w:val="left" w:pos="829"/>
              </w:tabs>
              <w:spacing w:before="1" w:line="305" w:lineRule="exact"/>
              <w:rPr>
                <w:sz w:val="24"/>
              </w:rPr>
            </w:pPr>
            <w:r>
              <w:rPr>
                <w:spacing w:val="-2"/>
                <w:sz w:val="24"/>
              </w:rPr>
              <w:t>Slovosled</w:t>
            </w:r>
          </w:p>
          <w:p w14:paraId="515D36CF" w14:textId="77777777" w:rsidR="00233FC0" w:rsidRDefault="00FB3855">
            <w:pPr>
              <w:pStyle w:val="TableParagraph"/>
              <w:numPr>
                <w:ilvl w:val="0"/>
                <w:numId w:val="323"/>
              </w:numPr>
              <w:tabs>
                <w:tab w:val="left" w:pos="829"/>
              </w:tabs>
              <w:ind w:right="479"/>
              <w:rPr>
                <w:i/>
                <w:sz w:val="24"/>
              </w:rPr>
            </w:pPr>
            <w:r>
              <w:rPr>
                <w:sz w:val="24"/>
              </w:rPr>
              <w:t>Předložky</w:t>
            </w:r>
            <w:r>
              <w:rPr>
                <w:spacing w:val="-14"/>
                <w:sz w:val="24"/>
              </w:rPr>
              <w:t xml:space="preserve"> </w:t>
            </w:r>
            <w:r>
              <w:rPr>
                <w:i/>
                <w:sz w:val="24"/>
              </w:rPr>
              <w:t>an,</w:t>
            </w:r>
            <w:r>
              <w:rPr>
                <w:i/>
                <w:spacing w:val="-14"/>
                <w:sz w:val="24"/>
              </w:rPr>
              <w:t xml:space="preserve"> </w:t>
            </w:r>
            <w:r>
              <w:rPr>
                <w:i/>
                <w:sz w:val="24"/>
              </w:rPr>
              <w:t xml:space="preserve">mit, </w:t>
            </w:r>
            <w:r>
              <w:rPr>
                <w:i/>
                <w:spacing w:val="-4"/>
                <w:sz w:val="24"/>
              </w:rPr>
              <w:t>nach</w:t>
            </w:r>
          </w:p>
        </w:tc>
        <w:tc>
          <w:tcPr>
            <w:tcW w:w="3070" w:type="dxa"/>
          </w:tcPr>
          <w:p w14:paraId="515D36D0" w14:textId="77777777" w:rsidR="00233FC0" w:rsidRDefault="00233FC0">
            <w:pPr>
              <w:pStyle w:val="TableParagraph"/>
              <w:rPr>
                <w:rFonts w:ascii="Times New Roman"/>
                <w:sz w:val="24"/>
              </w:rPr>
            </w:pPr>
          </w:p>
        </w:tc>
      </w:tr>
    </w:tbl>
    <w:p w14:paraId="515D36D2" w14:textId="77777777" w:rsidR="00233FC0" w:rsidRDefault="00233FC0">
      <w:pPr>
        <w:rPr>
          <w:rFonts w:ascii="Times New Roman"/>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6D8" w14:textId="77777777">
        <w:trPr>
          <w:trHeight w:val="3515"/>
        </w:trPr>
        <w:tc>
          <w:tcPr>
            <w:tcW w:w="3070" w:type="dxa"/>
          </w:tcPr>
          <w:p w14:paraId="515D36D3" w14:textId="77777777" w:rsidR="00233FC0" w:rsidRDefault="00233FC0">
            <w:pPr>
              <w:pStyle w:val="TableParagraph"/>
              <w:spacing w:before="13"/>
              <w:rPr>
                <w:rFonts w:ascii="Cambria"/>
                <w:b/>
                <w:i/>
                <w:sz w:val="24"/>
              </w:rPr>
            </w:pPr>
          </w:p>
          <w:p w14:paraId="515D36D4" w14:textId="77777777" w:rsidR="00233FC0" w:rsidRDefault="00FB3855">
            <w:pPr>
              <w:pStyle w:val="TableParagraph"/>
              <w:numPr>
                <w:ilvl w:val="0"/>
                <w:numId w:val="322"/>
              </w:numPr>
              <w:tabs>
                <w:tab w:val="left" w:pos="234"/>
              </w:tabs>
              <w:ind w:right="318" w:firstLine="0"/>
              <w:rPr>
                <w:sz w:val="24"/>
              </w:rPr>
            </w:pPr>
            <w:r>
              <w:rPr>
                <w:sz w:val="24"/>
              </w:rPr>
              <w:t>Rozumí slovům a jednoduchým</w:t>
            </w:r>
            <w:r>
              <w:rPr>
                <w:spacing w:val="-14"/>
                <w:sz w:val="24"/>
              </w:rPr>
              <w:t xml:space="preserve"> </w:t>
            </w:r>
            <w:r>
              <w:rPr>
                <w:sz w:val="24"/>
              </w:rPr>
              <w:t>větám,</w:t>
            </w:r>
            <w:r>
              <w:rPr>
                <w:spacing w:val="-14"/>
                <w:sz w:val="24"/>
              </w:rPr>
              <w:t xml:space="preserve"> </w:t>
            </w:r>
            <w:r>
              <w:rPr>
                <w:sz w:val="24"/>
              </w:rPr>
              <w:t xml:space="preserve">které se vztahují k běžným </w:t>
            </w:r>
            <w:r>
              <w:rPr>
                <w:spacing w:val="-2"/>
                <w:sz w:val="24"/>
              </w:rPr>
              <w:t>tématům</w:t>
            </w:r>
          </w:p>
          <w:p w14:paraId="515D36D5" w14:textId="77777777" w:rsidR="00233FC0" w:rsidRDefault="00FB3855">
            <w:pPr>
              <w:pStyle w:val="TableParagraph"/>
              <w:numPr>
                <w:ilvl w:val="0"/>
                <w:numId w:val="322"/>
              </w:numPr>
              <w:tabs>
                <w:tab w:val="left" w:pos="234"/>
              </w:tabs>
              <w:spacing w:before="271" w:line="290" w:lineRule="atLeast"/>
              <w:ind w:right="163" w:firstLine="0"/>
              <w:rPr>
                <w:sz w:val="24"/>
              </w:rPr>
            </w:pPr>
            <w:r>
              <w:rPr>
                <w:sz w:val="24"/>
              </w:rPr>
              <w:t>Rozumí krátkému jednoduchému textu, zejména pokud má k dispozici vizuální oporu, a vyhledá</w:t>
            </w:r>
            <w:r>
              <w:rPr>
                <w:spacing w:val="-10"/>
                <w:sz w:val="24"/>
              </w:rPr>
              <w:t xml:space="preserve"> </w:t>
            </w:r>
            <w:r>
              <w:rPr>
                <w:sz w:val="24"/>
              </w:rPr>
              <w:t>v</w:t>
            </w:r>
            <w:r>
              <w:rPr>
                <w:spacing w:val="-14"/>
                <w:sz w:val="24"/>
              </w:rPr>
              <w:t xml:space="preserve"> </w:t>
            </w:r>
            <w:r>
              <w:rPr>
                <w:sz w:val="24"/>
              </w:rPr>
              <w:t>něm</w:t>
            </w:r>
            <w:r>
              <w:rPr>
                <w:spacing w:val="-12"/>
                <w:sz w:val="24"/>
              </w:rPr>
              <w:t xml:space="preserve"> </w:t>
            </w:r>
            <w:r>
              <w:rPr>
                <w:sz w:val="24"/>
              </w:rPr>
              <w:t xml:space="preserve">požadovanou </w:t>
            </w:r>
            <w:r>
              <w:rPr>
                <w:spacing w:val="-2"/>
                <w:sz w:val="24"/>
              </w:rPr>
              <w:t>informaci</w:t>
            </w:r>
          </w:p>
        </w:tc>
        <w:tc>
          <w:tcPr>
            <w:tcW w:w="3072" w:type="dxa"/>
          </w:tcPr>
          <w:p w14:paraId="515D36D6" w14:textId="77777777" w:rsidR="00233FC0" w:rsidRDefault="00233FC0">
            <w:pPr>
              <w:pStyle w:val="TableParagraph"/>
              <w:rPr>
                <w:rFonts w:ascii="Times New Roman"/>
              </w:rPr>
            </w:pPr>
          </w:p>
        </w:tc>
        <w:tc>
          <w:tcPr>
            <w:tcW w:w="3070" w:type="dxa"/>
          </w:tcPr>
          <w:p w14:paraId="515D36D7" w14:textId="77777777" w:rsidR="00233FC0" w:rsidRDefault="00233FC0">
            <w:pPr>
              <w:pStyle w:val="TableParagraph"/>
              <w:rPr>
                <w:rFonts w:ascii="Times New Roman"/>
              </w:rPr>
            </w:pPr>
          </w:p>
        </w:tc>
      </w:tr>
      <w:tr w:rsidR="00233FC0" w14:paraId="515D36E1" w14:textId="77777777">
        <w:trPr>
          <w:trHeight w:val="3518"/>
        </w:trPr>
        <w:tc>
          <w:tcPr>
            <w:tcW w:w="3070" w:type="dxa"/>
          </w:tcPr>
          <w:p w14:paraId="515D36D9" w14:textId="77777777" w:rsidR="00233FC0" w:rsidRDefault="00FB3855">
            <w:pPr>
              <w:pStyle w:val="TableParagraph"/>
              <w:spacing w:before="1"/>
              <w:ind w:left="402" w:right="37"/>
              <w:jc w:val="center"/>
              <w:rPr>
                <w:b/>
                <w:sz w:val="24"/>
              </w:rPr>
            </w:pPr>
            <w:r>
              <w:rPr>
                <w:b/>
                <w:spacing w:val="-2"/>
                <w:sz w:val="24"/>
              </w:rPr>
              <w:t>PSANÍ</w:t>
            </w:r>
          </w:p>
          <w:p w14:paraId="515D36DA" w14:textId="77777777" w:rsidR="00233FC0" w:rsidRDefault="00233FC0">
            <w:pPr>
              <w:pStyle w:val="TableParagraph"/>
              <w:spacing w:before="11"/>
              <w:rPr>
                <w:rFonts w:ascii="Cambria"/>
                <w:b/>
                <w:i/>
                <w:sz w:val="24"/>
              </w:rPr>
            </w:pPr>
          </w:p>
          <w:p w14:paraId="515D36DB" w14:textId="77777777" w:rsidR="00233FC0" w:rsidRDefault="00FB3855">
            <w:pPr>
              <w:pStyle w:val="TableParagraph"/>
              <w:numPr>
                <w:ilvl w:val="0"/>
                <w:numId w:val="321"/>
              </w:numPr>
              <w:tabs>
                <w:tab w:val="left" w:pos="234"/>
              </w:tabs>
              <w:spacing w:before="1"/>
              <w:ind w:right="223" w:firstLine="0"/>
              <w:rPr>
                <w:sz w:val="24"/>
              </w:rPr>
            </w:pPr>
            <w:r>
              <w:rPr>
                <w:sz w:val="24"/>
              </w:rPr>
              <w:t>Žák</w:t>
            </w:r>
            <w:r>
              <w:rPr>
                <w:spacing w:val="-11"/>
                <w:sz w:val="24"/>
              </w:rPr>
              <w:t xml:space="preserve"> </w:t>
            </w:r>
            <w:r>
              <w:rPr>
                <w:sz w:val="24"/>
              </w:rPr>
              <w:t>vyplní</w:t>
            </w:r>
            <w:r>
              <w:rPr>
                <w:spacing w:val="-7"/>
                <w:sz w:val="24"/>
              </w:rPr>
              <w:t xml:space="preserve"> </w:t>
            </w:r>
            <w:r>
              <w:rPr>
                <w:sz w:val="24"/>
              </w:rPr>
              <w:t>základní</w:t>
            </w:r>
            <w:r>
              <w:rPr>
                <w:spacing w:val="-12"/>
                <w:sz w:val="24"/>
              </w:rPr>
              <w:t xml:space="preserve"> </w:t>
            </w:r>
            <w:r>
              <w:rPr>
                <w:sz w:val="24"/>
              </w:rPr>
              <w:t>údaje</w:t>
            </w:r>
            <w:r>
              <w:rPr>
                <w:spacing w:val="-9"/>
                <w:sz w:val="24"/>
              </w:rPr>
              <w:t xml:space="preserve"> </w:t>
            </w:r>
            <w:r>
              <w:rPr>
                <w:sz w:val="24"/>
              </w:rPr>
              <w:t>o sobě ve formuláři</w:t>
            </w:r>
          </w:p>
          <w:p w14:paraId="515D36DC" w14:textId="77777777" w:rsidR="00233FC0" w:rsidRDefault="00233FC0">
            <w:pPr>
              <w:pStyle w:val="TableParagraph"/>
              <w:spacing w:before="11"/>
              <w:rPr>
                <w:rFonts w:ascii="Cambria"/>
                <w:b/>
                <w:i/>
                <w:sz w:val="24"/>
              </w:rPr>
            </w:pPr>
          </w:p>
          <w:p w14:paraId="515D36DD" w14:textId="77777777" w:rsidR="00233FC0" w:rsidRDefault="00FB3855">
            <w:pPr>
              <w:pStyle w:val="TableParagraph"/>
              <w:numPr>
                <w:ilvl w:val="0"/>
                <w:numId w:val="321"/>
              </w:numPr>
              <w:tabs>
                <w:tab w:val="left" w:pos="234"/>
              </w:tabs>
              <w:ind w:right="152" w:firstLine="0"/>
              <w:rPr>
                <w:sz w:val="24"/>
              </w:rPr>
            </w:pPr>
            <w:r>
              <w:rPr>
                <w:sz w:val="24"/>
              </w:rPr>
              <w:t>Napíše jednoduché texty týkající se jeho samotného, rodiny,</w:t>
            </w:r>
            <w:r>
              <w:rPr>
                <w:spacing w:val="-11"/>
                <w:sz w:val="24"/>
              </w:rPr>
              <w:t xml:space="preserve"> </w:t>
            </w:r>
            <w:r>
              <w:rPr>
                <w:sz w:val="24"/>
              </w:rPr>
              <w:t>školy,</w:t>
            </w:r>
            <w:r>
              <w:rPr>
                <w:spacing w:val="-9"/>
                <w:sz w:val="24"/>
              </w:rPr>
              <w:t xml:space="preserve"> </w:t>
            </w:r>
            <w:r>
              <w:rPr>
                <w:sz w:val="24"/>
              </w:rPr>
              <w:t>volného</w:t>
            </w:r>
            <w:r>
              <w:rPr>
                <w:spacing w:val="-9"/>
                <w:sz w:val="24"/>
              </w:rPr>
              <w:t xml:space="preserve"> </w:t>
            </w:r>
            <w:r>
              <w:rPr>
                <w:sz w:val="24"/>
              </w:rPr>
              <w:t>času</w:t>
            </w:r>
            <w:r>
              <w:rPr>
                <w:spacing w:val="-9"/>
                <w:sz w:val="24"/>
              </w:rPr>
              <w:t xml:space="preserve"> </w:t>
            </w:r>
            <w:r>
              <w:rPr>
                <w:sz w:val="24"/>
              </w:rPr>
              <w:t>a dalších osvojovaných témat</w:t>
            </w:r>
          </w:p>
          <w:p w14:paraId="515D36DE" w14:textId="77777777" w:rsidR="00233FC0" w:rsidRDefault="00FB3855">
            <w:pPr>
              <w:pStyle w:val="TableParagraph"/>
              <w:numPr>
                <w:ilvl w:val="0"/>
                <w:numId w:val="321"/>
              </w:numPr>
              <w:tabs>
                <w:tab w:val="left" w:pos="234"/>
              </w:tabs>
              <w:spacing w:before="274" w:line="290" w:lineRule="atLeast"/>
              <w:ind w:right="159" w:firstLine="0"/>
              <w:rPr>
                <w:sz w:val="24"/>
              </w:rPr>
            </w:pPr>
            <w:r>
              <w:rPr>
                <w:sz w:val="24"/>
              </w:rPr>
              <w:t>Stručně reaguje na jednoduché</w:t>
            </w:r>
            <w:r>
              <w:rPr>
                <w:spacing w:val="-14"/>
                <w:sz w:val="24"/>
              </w:rPr>
              <w:t xml:space="preserve"> </w:t>
            </w:r>
            <w:r>
              <w:rPr>
                <w:sz w:val="24"/>
              </w:rPr>
              <w:t>písemné</w:t>
            </w:r>
            <w:r>
              <w:rPr>
                <w:spacing w:val="-14"/>
                <w:sz w:val="24"/>
              </w:rPr>
              <w:t xml:space="preserve"> </w:t>
            </w:r>
            <w:r>
              <w:rPr>
                <w:sz w:val="24"/>
              </w:rPr>
              <w:t>sdělení</w:t>
            </w:r>
          </w:p>
        </w:tc>
        <w:tc>
          <w:tcPr>
            <w:tcW w:w="3072" w:type="dxa"/>
          </w:tcPr>
          <w:p w14:paraId="515D36DF" w14:textId="77777777" w:rsidR="00233FC0" w:rsidRDefault="00233FC0">
            <w:pPr>
              <w:pStyle w:val="TableParagraph"/>
              <w:rPr>
                <w:rFonts w:ascii="Times New Roman"/>
              </w:rPr>
            </w:pPr>
          </w:p>
        </w:tc>
        <w:tc>
          <w:tcPr>
            <w:tcW w:w="3070" w:type="dxa"/>
          </w:tcPr>
          <w:p w14:paraId="515D36E0" w14:textId="77777777" w:rsidR="00233FC0" w:rsidRDefault="00233FC0">
            <w:pPr>
              <w:pStyle w:val="TableParagraph"/>
              <w:rPr>
                <w:rFonts w:ascii="Times New Roman"/>
              </w:rPr>
            </w:pPr>
          </w:p>
        </w:tc>
      </w:tr>
    </w:tbl>
    <w:p w14:paraId="515D36E2" w14:textId="77777777" w:rsidR="00233FC0" w:rsidRDefault="00233FC0">
      <w:pPr>
        <w:pStyle w:val="Zkladntext"/>
        <w:rPr>
          <w:rFonts w:ascii="Cambria"/>
          <w:b/>
          <w:i/>
        </w:rPr>
      </w:pPr>
    </w:p>
    <w:p w14:paraId="515D36E3" w14:textId="77777777" w:rsidR="00233FC0" w:rsidRDefault="00233FC0">
      <w:pPr>
        <w:pStyle w:val="Zkladntext"/>
        <w:spacing w:before="239"/>
        <w:rPr>
          <w:rFonts w:ascii="Cambria"/>
          <w:b/>
          <w:i/>
        </w:rPr>
      </w:pPr>
    </w:p>
    <w:p w14:paraId="515D36E4" w14:textId="77777777" w:rsidR="00233FC0" w:rsidRDefault="00FB3855">
      <w:pPr>
        <w:pStyle w:val="Nadpis3"/>
        <w:spacing w:before="1"/>
        <w:rPr>
          <w:rFonts w:ascii="Cambria" w:hAnsi="Cambria"/>
        </w:rPr>
      </w:pPr>
      <w:r>
        <w:rPr>
          <w:rFonts w:ascii="Cambria" w:hAnsi="Cambria"/>
          <w:color w:val="4F80BC"/>
        </w:rPr>
        <w:t>Anglický</w:t>
      </w:r>
      <w:r>
        <w:rPr>
          <w:rFonts w:ascii="Cambria" w:hAnsi="Cambria"/>
          <w:color w:val="4F80BC"/>
          <w:spacing w:val="-2"/>
        </w:rPr>
        <w:t xml:space="preserve"> jazyk</w:t>
      </w:r>
    </w:p>
    <w:p w14:paraId="515D36E5" w14:textId="77777777" w:rsidR="00233FC0" w:rsidRDefault="00233FC0">
      <w:pPr>
        <w:pStyle w:val="Zkladntext"/>
        <w:spacing w:before="57"/>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36EB" w14:textId="77777777">
        <w:trPr>
          <w:trHeight w:val="309"/>
        </w:trPr>
        <w:tc>
          <w:tcPr>
            <w:tcW w:w="1810" w:type="dxa"/>
          </w:tcPr>
          <w:p w14:paraId="515D36E6" w14:textId="77777777" w:rsidR="00233FC0" w:rsidRDefault="00FB3855">
            <w:pPr>
              <w:pStyle w:val="TableParagraph"/>
              <w:spacing w:line="268" w:lineRule="exact"/>
              <w:ind w:left="11" w:right="3"/>
              <w:jc w:val="center"/>
              <w:rPr>
                <w:b/>
              </w:rPr>
            </w:pPr>
            <w:r>
              <w:rPr>
                <w:b/>
                <w:spacing w:val="-2"/>
              </w:rPr>
              <w:t>Ročník</w:t>
            </w:r>
          </w:p>
        </w:tc>
        <w:tc>
          <w:tcPr>
            <w:tcW w:w="1260" w:type="dxa"/>
          </w:tcPr>
          <w:p w14:paraId="515D36E7" w14:textId="77777777" w:rsidR="00233FC0" w:rsidRDefault="00FB3855">
            <w:pPr>
              <w:pStyle w:val="TableParagraph"/>
              <w:spacing w:line="268" w:lineRule="exact"/>
              <w:ind w:left="10"/>
              <w:jc w:val="center"/>
              <w:rPr>
                <w:b/>
              </w:rPr>
            </w:pPr>
            <w:r>
              <w:rPr>
                <w:b/>
                <w:spacing w:val="-5"/>
              </w:rPr>
              <w:t>6.</w:t>
            </w:r>
          </w:p>
        </w:tc>
        <w:tc>
          <w:tcPr>
            <w:tcW w:w="1536" w:type="dxa"/>
          </w:tcPr>
          <w:p w14:paraId="515D36E8" w14:textId="77777777" w:rsidR="00233FC0" w:rsidRDefault="00FB3855">
            <w:pPr>
              <w:pStyle w:val="TableParagraph"/>
              <w:spacing w:line="268" w:lineRule="exact"/>
              <w:ind w:left="15" w:right="3"/>
              <w:jc w:val="center"/>
              <w:rPr>
                <w:b/>
              </w:rPr>
            </w:pPr>
            <w:r>
              <w:rPr>
                <w:b/>
                <w:spacing w:val="-5"/>
              </w:rPr>
              <w:t>7.</w:t>
            </w:r>
          </w:p>
        </w:tc>
        <w:tc>
          <w:tcPr>
            <w:tcW w:w="1534" w:type="dxa"/>
          </w:tcPr>
          <w:p w14:paraId="515D36E9" w14:textId="77777777" w:rsidR="00233FC0" w:rsidRDefault="00FB3855">
            <w:pPr>
              <w:pStyle w:val="TableParagraph"/>
              <w:spacing w:line="268" w:lineRule="exact"/>
              <w:ind w:left="12" w:right="3"/>
              <w:jc w:val="center"/>
              <w:rPr>
                <w:b/>
              </w:rPr>
            </w:pPr>
            <w:r>
              <w:rPr>
                <w:b/>
                <w:spacing w:val="-5"/>
              </w:rPr>
              <w:t>8.</w:t>
            </w:r>
          </w:p>
        </w:tc>
        <w:tc>
          <w:tcPr>
            <w:tcW w:w="1536" w:type="dxa"/>
          </w:tcPr>
          <w:p w14:paraId="515D36EA" w14:textId="77777777" w:rsidR="00233FC0" w:rsidRDefault="00FB3855">
            <w:pPr>
              <w:pStyle w:val="TableParagraph"/>
              <w:spacing w:line="268" w:lineRule="exact"/>
              <w:ind w:left="15" w:right="4"/>
              <w:jc w:val="center"/>
              <w:rPr>
                <w:b/>
              </w:rPr>
            </w:pPr>
            <w:r>
              <w:rPr>
                <w:b/>
                <w:spacing w:val="-5"/>
              </w:rPr>
              <w:t>9.</w:t>
            </w:r>
          </w:p>
        </w:tc>
      </w:tr>
      <w:tr w:rsidR="00233FC0" w14:paraId="515D36F1" w14:textId="77777777">
        <w:trPr>
          <w:trHeight w:val="309"/>
        </w:trPr>
        <w:tc>
          <w:tcPr>
            <w:tcW w:w="1810" w:type="dxa"/>
          </w:tcPr>
          <w:p w14:paraId="515D36EC" w14:textId="77777777" w:rsidR="00233FC0" w:rsidRDefault="00FB3855">
            <w:pPr>
              <w:pStyle w:val="TableParagraph"/>
              <w:spacing w:line="265" w:lineRule="exact"/>
              <w:ind w:left="11" w:right="2"/>
              <w:jc w:val="center"/>
              <w:rPr>
                <w:b/>
              </w:rPr>
            </w:pPr>
            <w:r>
              <w:rPr>
                <w:b/>
              </w:rPr>
              <w:t>Časová</w:t>
            </w:r>
            <w:r>
              <w:rPr>
                <w:b/>
                <w:spacing w:val="-1"/>
              </w:rPr>
              <w:t xml:space="preserve"> </w:t>
            </w:r>
            <w:r>
              <w:rPr>
                <w:b/>
                <w:spacing w:val="-2"/>
              </w:rPr>
              <w:t>dotace</w:t>
            </w:r>
          </w:p>
        </w:tc>
        <w:tc>
          <w:tcPr>
            <w:tcW w:w="1260" w:type="dxa"/>
          </w:tcPr>
          <w:p w14:paraId="515D36ED" w14:textId="77777777" w:rsidR="00233FC0" w:rsidRDefault="00FB3855">
            <w:pPr>
              <w:pStyle w:val="TableParagraph"/>
              <w:spacing w:line="265" w:lineRule="exact"/>
              <w:ind w:left="10" w:right="3"/>
              <w:jc w:val="center"/>
            </w:pPr>
            <w:r>
              <w:rPr>
                <w:spacing w:val="-10"/>
              </w:rPr>
              <w:t>3</w:t>
            </w:r>
          </w:p>
        </w:tc>
        <w:tc>
          <w:tcPr>
            <w:tcW w:w="1536" w:type="dxa"/>
          </w:tcPr>
          <w:p w14:paraId="515D36EE" w14:textId="77777777" w:rsidR="00233FC0" w:rsidRDefault="00FB3855">
            <w:pPr>
              <w:pStyle w:val="TableParagraph"/>
              <w:spacing w:line="265" w:lineRule="exact"/>
              <w:ind w:left="15"/>
              <w:jc w:val="center"/>
            </w:pPr>
            <w:r>
              <w:rPr>
                <w:spacing w:val="-10"/>
              </w:rPr>
              <w:t>3</w:t>
            </w:r>
          </w:p>
        </w:tc>
        <w:tc>
          <w:tcPr>
            <w:tcW w:w="1534" w:type="dxa"/>
          </w:tcPr>
          <w:p w14:paraId="515D36EF" w14:textId="77777777" w:rsidR="00233FC0" w:rsidRDefault="00FB3855">
            <w:pPr>
              <w:pStyle w:val="TableParagraph"/>
              <w:spacing w:line="265" w:lineRule="exact"/>
              <w:ind w:left="12"/>
              <w:jc w:val="center"/>
            </w:pPr>
            <w:r>
              <w:rPr>
                <w:spacing w:val="-10"/>
              </w:rPr>
              <w:t>3</w:t>
            </w:r>
          </w:p>
        </w:tc>
        <w:tc>
          <w:tcPr>
            <w:tcW w:w="1536" w:type="dxa"/>
          </w:tcPr>
          <w:p w14:paraId="515D36F0" w14:textId="77777777" w:rsidR="00233FC0" w:rsidRDefault="00FB3855">
            <w:pPr>
              <w:pStyle w:val="TableParagraph"/>
              <w:spacing w:line="265" w:lineRule="exact"/>
              <w:ind w:left="15" w:right="1"/>
              <w:jc w:val="center"/>
            </w:pPr>
            <w:r>
              <w:rPr>
                <w:spacing w:val="-10"/>
              </w:rPr>
              <w:t>3</w:t>
            </w:r>
          </w:p>
        </w:tc>
      </w:tr>
      <w:tr w:rsidR="00233FC0" w14:paraId="515D36F4" w14:textId="77777777">
        <w:trPr>
          <w:trHeight w:val="309"/>
        </w:trPr>
        <w:tc>
          <w:tcPr>
            <w:tcW w:w="1810" w:type="dxa"/>
          </w:tcPr>
          <w:p w14:paraId="515D36F2" w14:textId="77777777" w:rsidR="00233FC0" w:rsidRDefault="00FB3855">
            <w:pPr>
              <w:pStyle w:val="TableParagraph"/>
              <w:spacing w:line="265" w:lineRule="exact"/>
              <w:ind w:left="11"/>
              <w:jc w:val="center"/>
              <w:rPr>
                <w:b/>
              </w:rPr>
            </w:pPr>
            <w:r>
              <w:rPr>
                <w:b/>
                <w:spacing w:val="-2"/>
              </w:rPr>
              <w:t>Celkem</w:t>
            </w:r>
          </w:p>
        </w:tc>
        <w:tc>
          <w:tcPr>
            <w:tcW w:w="5866" w:type="dxa"/>
            <w:gridSpan w:val="4"/>
          </w:tcPr>
          <w:p w14:paraId="515D36F3" w14:textId="77777777" w:rsidR="00233FC0" w:rsidRDefault="00FB3855">
            <w:pPr>
              <w:pStyle w:val="TableParagraph"/>
              <w:spacing w:line="265" w:lineRule="exact"/>
              <w:ind w:left="12" w:right="1"/>
              <w:jc w:val="center"/>
            </w:pPr>
            <w:r>
              <w:rPr>
                <w:spacing w:val="-5"/>
              </w:rPr>
              <w:t>12</w:t>
            </w:r>
          </w:p>
        </w:tc>
      </w:tr>
    </w:tbl>
    <w:p w14:paraId="515D36F5" w14:textId="77777777" w:rsidR="00233FC0" w:rsidRDefault="00233FC0">
      <w:pPr>
        <w:pStyle w:val="Zkladntext"/>
        <w:rPr>
          <w:rFonts w:ascii="Cambria"/>
          <w:b/>
        </w:rPr>
      </w:pPr>
    </w:p>
    <w:p w14:paraId="515D36F6" w14:textId="77777777" w:rsidR="00233FC0" w:rsidRDefault="00233FC0">
      <w:pPr>
        <w:pStyle w:val="Zkladntext"/>
        <w:spacing w:before="222"/>
        <w:rPr>
          <w:rFonts w:ascii="Cambria"/>
          <w:b/>
        </w:rPr>
      </w:pPr>
    </w:p>
    <w:p w14:paraId="515D36F7" w14:textId="77777777" w:rsidR="00233FC0" w:rsidRDefault="00FB3855">
      <w:pPr>
        <w:pStyle w:val="Nadpis4"/>
      </w:pPr>
      <w:r>
        <w:rPr>
          <w:color w:val="4F80BC"/>
        </w:rPr>
        <w:t>Charakteristika</w:t>
      </w:r>
      <w:r>
        <w:rPr>
          <w:color w:val="4F80BC"/>
          <w:spacing w:val="-2"/>
        </w:rPr>
        <w:t xml:space="preserve"> </w:t>
      </w:r>
      <w:r>
        <w:rPr>
          <w:color w:val="4F80BC"/>
        </w:rPr>
        <w:t>vyučovacího</w:t>
      </w:r>
      <w:r>
        <w:rPr>
          <w:color w:val="4F80BC"/>
          <w:spacing w:val="-2"/>
        </w:rPr>
        <w:t xml:space="preserve"> předmětu:</w:t>
      </w:r>
    </w:p>
    <w:p w14:paraId="515D36F8" w14:textId="77777777" w:rsidR="00233FC0" w:rsidRDefault="00233FC0">
      <w:pPr>
        <w:pStyle w:val="Zkladntext"/>
        <w:spacing w:before="159"/>
        <w:rPr>
          <w:rFonts w:ascii="Cambria"/>
          <w:b/>
          <w:i/>
        </w:rPr>
      </w:pPr>
    </w:p>
    <w:p w14:paraId="515D36F9" w14:textId="77777777" w:rsidR="00233FC0" w:rsidRDefault="00FB3855">
      <w:pPr>
        <w:pStyle w:val="Zkladntext"/>
        <w:spacing w:line="360" w:lineRule="auto"/>
        <w:ind w:left="236" w:right="134"/>
        <w:jc w:val="both"/>
      </w:pPr>
      <w:r>
        <w:t>Součástí oblasti Jazyk a jazyková komunikace je vyučovací předmět Anglický jazyk. Jeho postupné osvojování přispívá k</w:t>
      </w:r>
      <w:r>
        <w:rPr>
          <w:spacing w:val="-2"/>
        </w:rPr>
        <w:t xml:space="preserve"> </w:t>
      </w:r>
      <w:r>
        <w:t>chápání a objevování skutečností, které přesahují oblast zkušeností zprostředkovaných mateřským jazykem. Poskytuje živý jazykový základ a předpoklady pro komunikaci žáků v rámci integrované Evropy a světa.</w:t>
      </w:r>
    </w:p>
    <w:p w14:paraId="515D36FA" w14:textId="77777777" w:rsidR="00233FC0" w:rsidRDefault="00FB3855">
      <w:pPr>
        <w:pStyle w:val="Zkladntext"/>
        <w:spacing w:line="360" w:lineRule="auto"/>
        <w:ind w:left="236" w:right="134"/>
        <w:jc w:val="both"/>
      </w:pPr>
      <w:r>
        <w:t>Osvojování anglického jazyka pomáhá žákům snižovat jazykové bariéry a přispívá tak ke zvýšení</w:t>
      </w:r>
      <w:r>
        <w:rPr>
          <w:spacing w:val="42"/>
        </w:rPr>
        <w:t xml:space="preserve"> </w:t>
      </w:r>
      <w:r>
        <w:t>mobility</w:t>
      </w:r>
      <w:r>
        <w:rPr>
          <w:spacing w:val="40"/>
        </w:rPr>
        <w:t xml:space="preserve"> </w:t>
      </w:r>
      <w:r>
        <w:t>jednotlivců</w:t>
      </w:r>
      <w:r>
        <w:rPr>
          <w:spacing w:val="41"/>
        </w:rPr>
        <w:t xml:space="preserve"> </w:t>
      </w:r>
      <w:r>
        <w:t>jak</w:t>
      </w:r>
      <w:r>
        <w:rPr>
          <w:spacing w:val="40"/>
        </w:rPr>
        <w:t xml:space="preserve"> </w:t>
      </w:r>
      <w:r>
        <w:t>v jejich</w:t>
      </w:r>
      <w:r>
        <w:rPr>
          <w:spacing w:val="41"/>
        </w:rPr>
        <w:t xml:space="preserve"> </w:t>
      </w:r>
      <w:r>
        <w:t>osobním</w:t>
      </w:r>
      <w:r>
        <w:rPr>
          <w:spacing w:val="40"/>
        </w:rPr>
        <w:t xml:space="preserve"> </w:t>
      </w:r>
      <w:r>
        <w:t>životě,</w:t>
      </w:r>
      <w:r>
        <w:rPr>
          <w:spacing w:val="44"/>
        </w:rPr>
        <w:t xml:space="preserve"> </w:t>
      </w:r>
      <w:r>
        <w:t>tak</w:t>
      </w:r>
      <w:r>
        <w:rPr>
          <w:spacing w:val="40"/>
        </w:rPr>
        <w:t xml:space="preserve"> </w:t>
      </w:r>
      <w:r>
        <w:t>v</w:t>
      </w:r>
      <w:r>
        <w:rPr>
          <w:spacing w:val="1"/>
        </w:rPr>
        <w:t xml:space="preserve"> </w:t>
      </w:r>
      <w:r>
        <w:t>dalším</w:t>
      </w:r>
      <w:r>
        <w:rPr>
          <w:spacing w:val="41"/>
        </w:rPr>
        <w:t xml:space="preserve"> </w:t>
      </w:r>
      <w:r>
        <w:t>studiu</w:t>
      </w:r>
      <w:r>
        <w:rPr>
          <w:spacing w:val="42"/>
        </w:rPr>
        <w:t xml:space="preserve"> </w:t>
      </w:r>
      <w:r>
        <w:t>a</w:t>
      </w:r>
      <w:r>
        <w:rPr>
          <w:spacing w:val="42"/>
        </w:rPr>
        <w:t xml:space="preserve"> </w:t>
      </w:r>
      <w:r>
        <w:t>v</w:t>
      </w:r>
      <w:r>
        <w:rPr>
          <w:spacing w:val="1"/>
        </w:rPr>
        <w:t xml:space="preserve"> </w:t>
      </w:r>
      <w:r>
        <w:rPr>
          <w:spacing w:val="-2"/>
        </w:rPr>
        <w:t>budoucím</w:t>
      </w:r>
    </w:p>
    <w:p w14:paraId="515D36FB"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36FC" w14:textId="77777777" w:rsidR="00233FC0" w:rsidRDefault="00FB3855">
      <w:pPr>
        <w:pStyle w:val="Zkladntext"/>
        <w:spacing w:before="37" w:line="362" w:lineRule="auto"/>
        <w:ind w:left="236" w:right="135"/>
        <w:jc w:val="both"/>
      </w:pPr>
      <w:r>
        <w:lastRenderedPageBreak/>
        <w:t>pracovním uplatnění. Umožňuje poznávat odlišnosti ve způsobu života lidí jiných zemí i jejich odlišné kulturní tradice.</w:t>
      </w:r>
    </w:p>
    <w:p w14:paraId="515D36FD" w14:textId="77777777" w:rsidR="00233FC0" w:rsidRDefault="00FB3855">
      <w:pPr>
        <w:pStyle w:val="Zkladntext"/>
        <w:spacing w:line="360" w:lineRule="auto"/>
        <w:ind w:left="236" w:right="133"/>
        <w:jc w:val="both"/>
      </w:pPr>
      <w:r>
        <w:t>Prohlubuje vědomí závažnosti vzájemného mezinárodního porozumění a tolerance a vytváří podmínky pro spolupráci škol na mezinárodních projektech.</w:t>
      </w:r>
    </w:p>
    <w:p w14:paraId="515D36FE" w14:textId="77777777" w:rsidR="00233FC0" w:rsidRDefault="00FB3855">
      <w:pPr>
        <w:pStyle w:val="Zkladntext"/>
        <w:spacing w:line="360" w:lineRule="auto"/>
        <w:ind w:left="236" w:right="133"/>
        <w:jc w:val="both"/>
      </w:pPr>
      <w:r>
        <w:t>Systém jazykového vzdělávání je založen na směřování k</w:t>
      </w:r>
      <w:r>
        <w:rPr>
          <w:spacing w:val="-1"/>
        </w:rPr>
        <w:t xml:space="preserve"> </w:t>
      </w:r>
      <w:r>
        <w:t>referenčním úrovním podle Společného evropského referenčního rámce pro jazyky, který popisuje různé úrovně</w:t>
      </w:r>
      <w:r>
        <w:rPr>
          <w:spacing w:val="80"/>
        </w:rPr>
        <w:t xml:space="preserve"> </w:t>
      </w:r>
      <w:r>
        <w:t>ovládání cizího jazyka. Vzdělávání v</w:t>
      </w:r>
      <w:r>
        <w:rPr>
          <w:spacing w:val="-3"/>
        </w:rPr>
        <w:t xml:space="preserve"> </w:t>
      </w:r>
      <w:r>
        <w:t>Cizím jazyce předpokládá dosažení úrovně A1 (1. stupeň) a A2 (2. stupeň).</w:t>
      </w:r>
    </w:p>
    <w:p w14:paraId="515D36FF" w14:textId="77777777" w:rsidR="00233FC0" w:rsidRDefault="00FB3855">
      <w:pPr>
        <w:pStyle w:val="Zkladntext"/>
        <w:spacing w:line="360" w:lineRule="auto"/>
        <w:ind w:left="236" w:right="133"/>
        <w:jc w:val="both"/>
      </w:pPr>
      <w:r>
        <w:rPr>
          <w:u w:val="single"/>
        </w:rPr>
        <w:t>Úroveň A1</w:t>
      </w:r>
      <w:r>
        <w:t>: Žák rozumí známým každodenním výrazům a zcela základním frázím, jejichž</w:t>
      </w:r>
      <w:r>
        <w:rPr>
          <w:spacing w:val="80"/>
        </w:rPr>
        <w:t xml:space="preserve"> </w:t>
      </w:r>
      <w:r>
        <w:t>cílem je vyhovět konkrétním potřebám, a tyto výrazy a fráze používá. Představí sebe a</w:t>
      </w:r>
      <w:r>
        <w:rPr>
          <w:spacing w:val="40"/>
        </w:rPr>
        <w:t xml:space="preserve"> </w:t>
      </w:r>
      <w:r>
        <w:t>ostatní</w:t>
      </w:r>
      <w:r>
        <w:rPr>
          <w:spacing w:val="-2"/>
        </w:rPr>
        <w:t xml:space="preserve"> </w:t>
      </w:r>
      <w:r>
        <w:t>a klade</w:t>
      </w:r>
      <w:r>
        <w:rPr>
          <w:spacing w:val="-2"/>
        </w:rPr>
        <w:t xml:space="preserve"> </w:t>
      </w:r>
      <w:r>
        <w:t>jednoduché</w:t>
      </w:r>
      <w:r>
        <w:rPr>
          <w:spacing w:val="-2"/>
        </w:rPr>
        <w:t xml:space="preserve"> </w:t>
      </w:r>
      <w:r>
        <w:t>otázky</w:t>
      </w:r>
      <w:r>
        <w:rPr>
          <w:spacing w:val="-2"/>
        </w:rPr>
        <w:t xml:space="preserve"> </w:t>
      </w:r>
      <w:r>
        <w:t>týkající</w:t>
      </w:r>
      <w:r>
        <w:rPr>
          <w:spacing w:val="-2"/>
        </w:rPr>
        <w:t xml:space="preserve"> </w:t>
      </w:r>
      <w:r>
        <w:t>se informací</w:t>
      </w:r>
      <w:r>
        <w:rPr>
          <w:spacing w:val="-2"/>
        </w:rPr>
        <w:t xml:space="preserve"> </w:t>
      </w:r>
      <w:r>
        <w:t>osobního rázu,</w:t>
      </w:r>
      <w:r>
        <w:rPr>
          <w:spacing w:val="-1"/>
        </w:rPr>
        <w:t xml:space="preserve"> </w:t>
      </w:r>
      <w:r>
        <w:t>např.</w:t>
      </w:r>
      <w:r>
        <w:rPr>
          <w:spacing w:val="-4"/>
        </w:rPr>
        <w:t xml:space="preserve"> </w:t>
      </w:r>
      <w:r>
        <w:t>o místě,</w:t>
      </w:r>
      <w:r>
        <w:rPr>
          <w:spacing w:val="-2"/>
        </w:rPr>
        <w:t xml:space="preserve"> </w:t>
      </w:r>
      <w:r>
        <w:t>kde</w:t>
      </w:r>
      <w:r>
        <w:rPr>
          <w:spacing w:val="-2"/>
        </w:rPr>
        <w:t xml:space="preserve"> </w:t>
      </w:r>
      <w:r>
        <w:t>žije, o lidech, které zná, a věcech, které vlastní, a na podobné otázky odpovídá. Jednoduchým způsobem se domluví, mluví-li partner pomalu a jasně a je ochoten mu pomoci.</w:t>
      </w:r>
    </w:p>
    <w:p w14:paraId="515D3700" w14:textId="77777777" w:rsidR="00233FC0" w:rsidRDefault="00FB3855">
      <w:pPr>
        <w:pStyle w:val="Zkladntext"/>
        <w:spacing w:line="360" w:lineRule="auto"/>
        <w:ind w:left="236" w:right="133"/>
        <w:jc w:val="both"/>
      </w:pPr>
      <w:r>
        <w:rPr>
          <w:u w:val="single"/>
        </w:rPr>
        <w:t>Úroveň A2:</w:t>
      </w:r>
      <w:r>
        <w:t xml:space="preserve"> Žák rozumí větám a často používaným výrazům vztahujícím se k</w:t>
      </w:r>
      <w:r>
        <w:rPr>
          <w:spacing w:val="-4"/>
        </w:rPr>
        <w:t xml:space="preserve"> </w:t>
      </w:r>
      <w:r>
        <w:t>oblastem, které se ho bezprostředně týkají (např. základní informace o něm a jeho rodině, o nakupování, místopisu a zaměstnání). Komunikuje prostřednictvím jednoduchých a běžných úloh, jež vyžadují jednoduchou a přímou výměnu informací o známých a běžných skutečnostech. Popíše jednoduchým způsobem svou vlastní rodinu, bezprostřední okolí a záležitosti týkající se jeho nejnaléhavějších potřeb.</w:t>
      </w:r>
    </w:p>
    <w:p w14:paraId="515D3701" w14:textId="77777777" w:rsidR="00233FC0" w:rsidRDefault="00FB3855">
      <w:pPr>
        <w:pStyle w:val="Zkladntext"/>
        <w:spacing w:line="360" w:lineRule="auto"/>
        <w:ind w:left="236" w:right="132"/>
        <w:jc w:val="both"/>
      </w:pPr>
      <w:r>
        <w:t>Pro dosažení těchto úrovní je třeba dbát na vyrovnanost všech složek jazykové výuky (4 řečové dovednosti). Důraz je kladen na využívání komunikativního přístupu a výběr témat, která jsou pro žáky motivační a vztahují se k oblastem, které jsou žákovi blízké.</w:t>
      </w:r>
    </w:p>
    <w:p w14:paraId="515D3702" w14:textId="77777777" w:rsidR="00233FC0" w:rsidRDefault="00FB3855">
      <w:pPr>
        <w:pStyle w:val="Zkladntext"/>
        <w:ind w:left="236"/>
        <w:jc w:val="both"/>
      </w:pPr>
      <w:r>
        <w:t>Dbáme</w:t>
      </w:r>
      <w:r>
        <w:rPr>
          <w:spacing w:val="-3"/>
        </w:rPr>
        <w:t xml:space="preserve"> </w:t>
      </w:r>
      <w:r>
        <w:t>na aktuální</w:t>
      </w:r>
      <w:r>
        <w:rPr>
          <w:spacing w:val="-2"/>
        </w:rPr>
        <w:t xml:space="preserve"> </w:t>
      </w:r>
      <w:r>
        <w:t>potřeby žáků,</w:t>
      </w:r>
      <w:r>
        <w:rPr>
          <w:spacing w:val="-3"/>
        </w:rPr>
        <w:t xml:space="preserve"> </w:t>
      </w:r>
      <w:r>
        <w:t>přičemž</w:t>
      </w:r>
      <w:r>
        <w:rPr>
          <w:spacing w:val="-2"/>
        </w:rPr>
        <w:t xml:space="preserve"> </w:t>
      </w:r>
      <w:r>
        <w:t xml:space="preserve">dodržujeme tyto </w:t>
      </w:r>
      <w:r>
        <w:rPr>
          <w:spacing w:val="-2"/>
        </w:rPr>
        <w:t>zásady:</w:t>
      </w:r>
    </w:p>
    <w:p w14:paraId="515D3703" w14:textId="77777777" w:rsidR="00233FC0" w:rsidRDefault="00FB3855">
      <w:pPr>
        <w:pStyle w:val="Odstavecseseznamem"/>
        <w:numPr>
          <w:ilvl w:val="0"/>
          <w:numId w:val="320"/>
        </w:numPr>
        <w:tabs>
          <w:tab w:val="left" w:pos="955"/>
        </w:tabs>
        <w:spacing w:before="141"/>
        <w:ind w:left="955" w:hanging="359"/>
        <w:rPr>
          <w:sz w:val="24"/>
        </w:rPr>
      </w:pPr>
      <w:r>
        <w:rPr>
          <w:sz w:val="24"/>
        </w:rPr>
        <w:t>využíváme</w:t>
      </w:r>
      <w:r>
        <w:rPr>
          <w:spacing w:val="1"/>
          <w:sz w:val="24"/>
        </w:rPr>
        <w:t xml:space="preserve"> </w:t>
      </w:r>
      <w:r>
        <w:rPr>
          <w:sz w:val="24"/>
        </w:rPr>
        <w:t>vizuální</w:t>
      </w:r>
      <w:r>
        <w:rPr>
          <w:spacing w:val="-1"/>
          <w:sz w:val="24"/>
        </w:rPr>
        <w:t xml:space="preserve"> </w:t>
      </w:r>
      <w:r>
        <w:rPr>
          <w:sz w:val="24"/>
        </w:rPr>
        <w:t>oporu</w:t>
      </w:r>
      <w:r>
        <w:rPr>
          <w:spacing w:val="-2"/>
          <w:sz w:val="24"/>
        </w:rPr>
        <w:t xml:space="preserve"> </w:t>
      </w:r>
      <w:r>
        <w:rPr>
          <w:sz w:val="24"/>
        </w:rPr>
        <w:t>(předměty,</w:t>
      </w:r>
      <w:r>
        <w:rPr>
          <w:spacing w:val="-1"/>
          <w:sz w:val="24"/>
        </w:rPr>
        <w:t xml:space="preserve"> </w:t>
      </w:r>
      <w:r>
        <w:rPr>
          <w:sz w:val="24"/>
        </w:rPr>
        <w:t>obrázky,</w:t>
      </w:r>
      <w:r>
        <w:rPr>
          <w:spacing w:val="-4"/>
          <w:sz w:val="24"/>
        </w:rPr>
        <w:t xml:space="preserve"> </w:t>
      </w:r>
      <w:r>
        <w:rPr>
          <w:sz w:val="24"/>
        </w:rPr>
        <w:t>grafy</w:t>
      </w:r>
      <w:r>
        <w:rPr>
          <w:spacing w:val="-1"/>
          <w:sz w:val="24"/>
        </w:rPr>
        <w:t xml:space="preserve"> </w:t>
      </w:r>
      <w:r>
        <w:rPr>
          <w:spacing w:val="-2"/>
          <w:sz w:val="24"/>
        </w:rPr>
        <w:t>apod.),</w:t>
      </w:r>
    </w:p>
    <w:p w14:paraId="515D3704" w14:textId="77777777" w:rsidR="00233FC0" w:rsidRDefault="00FB3855">
      <w:pPr>
        <w:pStyle w:val="Odstavecseseznamem"/>
        <w:numPr>
          <w:ilvl w:val="0"/>
          <w:numId w:val="320"/>
        </w:numPr>
        <w:tabs>
          <w:tab w:val="left" w:pos="955"/>
        </w:tabs>
        <w:spacing w:before="145"/>
        <w:ind w:left="955" w:hanging="359"/>
        <w:rPr>
          <w:sz w:val="24"/>
        </w:rPr>
      </w:pPr>
      <w:r>
        <w:rPr>
          <w:sz w:val="24"/>
        </w:rPr>
        <w:t>pracujeme</w:t>
      </w:r>
      <w:r>
        <w:rPr>
          <w:spacing w:val="-1"/>
          <w:sz w:val="24"/>
        </w:rPr>
        <w:t xml:space="preserve"> </w:t>
      </w:r>
      <w:r>
        <w:rPr>
          <w:sz w:val="24"/>
        </w:rPr>
        <w:t>s krátkými</w:t>
      </w:r>
      <w:r>
        <w:rPr>
          <w:spacing w:val="1"/>
          <w:sz w:val="24"/>
        </w:rPr>
        <w:t xml:space="preserve"> </w:t>
      </w:r>
      <w:r>
        <w:rPr>
          <w:sz w:val="24"/>
        </w:rPr>
        <w:t>a</w:t>
      </w:r>
      <w:r>
        <w:rPr>
          <w:spacing w:val="-3"/>
          <w:sz w:val="24"/>
        </w:rPr>
        <w:t xml:space="preserve"> </w:t>
      </w:r>
      <w:r>
        <w:rPr>
          <w:sz w:val="24"/>
        </w:rPr>
        <w:t>přiměřeně</w:t>
      </w:r>
      <w:r>
        <w:rPr>
          <w:spacing w:val="-1"/>
          <w:sz w:val="24"/>
        </w:rPr>
        <w:t xml:space="preserve"> </w:t>
      </w:r>
      <w:r>
        <w:rPr>
          <w:sz w:val="24"/>
        </w:rPr>
        <w:t>náročnými</w:t>
      </w:r>
      <w:r>
        <w:rPr>
          <w:spacing w:val="-2"/>
          <w:sz w:val="24"/>
        </w:rPr>
        <w:t xml:space="preserve"> texty,</w:t>
      </w:r>
    </w:p>
    <w:p w14:paraId="515D3705" w14:textId="77777777" w:rsidR="00233FC0" w:rsidRDefault="00FB3855">
      <w:pPr>
        <w:pStyle w:val="Odstavecseseznamem"/>
        <w:numPr>
          <w:ilvl w:val="0"/>
          <w:numId w:val="320"/>
        </w:numPr>
        <w:tabs>
          <w:tab w:val="left" w:pos="955"/>
        </w:tabs>
        <w:spacing w:before="148"/>
        <w:ind w:left="955" w:hanging="359"/>
        <w:rPr>
          <w:sz w:val="24"/>
        </w:rPr>
      </w:pPr>
      <w:r>
        <w:rPr>
          <w:sz w:val="24"/>
        </w:rPr>
        <w:t>realizujeme</w:t>
      </w:r>
      <w:r>
        <w:rPr>
          <w:spacing w:val="-4"/>
          <w:sz w:val="24"/>
        </w:rPr>
        <w:t xml:space="preserve"> </w:t>
      </w:r>
      <w:r>
        <w:rPr>
          <w:sz w:val="24"/>
        </w:rPr>
        <w:t>osvojování</w:t>
      </w:r>
      <w:r>
        <w:rPr>
          <w:spacing w:val="1"/>
          <w:sz w:val="24"/>
        </w:rPr>
        <w:t xml:space="preserve"> </w:t>
      </w:r>
      <w:r>
        <w:rPr>
          <w:sz w:val="24"/>
        </w:rPr>
        <w:t>slovní zásoby</w:t>
      </w:r>
      <w:r>
        <w:rPr>
          <w:spacing w:val="-1"/>
          <w:sz w:val="24"/>
        </w:rPr>
        <w:t xml:space="preserve"> </w:t>
      </w:r>
      <w:r>
        <w:rPr>
          <w:sz w:val="24"/>
        </w:rPr>
        <w:t>v</w:t>
      </w:r>
      <w:r>
        <w:rPr>
          <w:spacing w:val="-3"/>
          <w:sz w:val="24"/>
        </w:rPr>
        <w:t xml:space="preserve"> </w:t>
      </w:r>
      <w:r>
        <w:rPr>
          <w:sz w:val="24"/>
        </w:rPr>
        <w:t>kontextu,</w:t>
      </w:r>
      <w:r>
        <w:rPr>
          <w:spacing w:val="-3"/>
          <w:sz w:val="24"/>
        </w:rPr>
        <w:t xml:space="preserve"> </w:t>
      </w:r>
      <w:r>
        <w:rPr>
          <w:sz w:val="24"/>
        </w:rPr>
        <w:t>nikoliv</w:t>
      </w:r>
      <w:r>
        <w:rPr>
          <w:spacing w:val="1"/>
          <w:sz w:val="24"/>
        </w:rPr>
        <w:t xml:space="preserve"> </w:t>
      </w:r>
      <w:r>
        <w:rPr>
          <w:spacing w:val="-2"/>
          <w:sz w:val="24"/>
        </w:rPr>
        <w:t>izolovaně,</w:t>
      </w:r>
    </w:p>
    <w:p w14:paraId="515D3706" w14:textId="77777777" w:rsidR="00233FC0" w:rsidRDefault="00FB3855">
      <w:pPr>
        <w:pStyle w:val="Odstavecseseznamem"/>
        <w:numPr>
          <w:ilvl w:val="0"/>
          <w:numId w:val="320"/>
        </w:numPr>
        <w:tabs>
          <w:tab w:val="left" w:pos="955"/>
        </w:tabs>
        <w:ind w:left="955" w:hanging="359"/>
        <w:rPr>
          <w:sz w:val="24"/>
        </w:rPr>
      </w:pPr>
      <w:r>
        <w:rPr>
          <w:sz w:val="24"/>
        </w:rPr>
        <w:t>seznamujeme</w:t>
      </w:r>
      <w:r>
        <w:rPr>
          <w:spacing w:val="-7"/>
          <w:sz w:val="24"/>
        </w:rPr>
        <w:t xml:space="preserve"> </w:t>
      </w:r>
      <w:r>
        <w:rPr>
          <w:sz w:val="24"/>
        </w:rPr>
        <w:t>žáky</w:t>
      </w:r>
      <w:r>
        <w:rPr>
          <w:spacing w:val="-2"/>
          <w:sz w:val="24"/>
        </w:rPr>
        <w:t xml:space="preserve"> </w:t>
      </w:r>
      <w:r>
        <w:rPr>
          <w:sz w:val="24"/>
        </w:rPr>
        <w:t>s mluvenou</w:t>
      </w:r>
      <w:r>
        <w:rPr>
          <w:spacing w:val="-1"/>
          <w:sz w:val="24"/>
        </w:rPr>
        <w:t xml:space="preserve"> </w:t>
      </w:r>
      <w:r>
        <w:rPr>
          <w:sz w:val="24"/>
        </w:rPr>
        <w:t>podobou</w:t>
      </w:r>
      <w:r>
        <w:rPr>
          <w:spacing w:val="-2"/>
          <w:sz w:val="24"/>
        </w:rPr>
        <w:t xml:space="preserve"> </w:t>
      </w:r>
      <w:r>
        <w:rPr>
          <w:sz w:val="24"/>
        </w:rPr>
        <w:t>jazyka</w:t>
      </w:r>
      <w:r>
        <w:rPr>
          <w:spacing w:val="-3"/>
          <w:sz w:val="24"/>
        </w:rPr>
        <w:t xml:space="preserve"> </w:t>
      </w:r>
      <w:r>
        <w:rPr>
          <w:sz w:val="24"/>
        </w:rPr>
        <w:t>společně</w:t>
      </w:r>
      <w:r>
        <w:rPr>
          <w:spacing w:val="-2"/>
          <w:sz w:val="24"/>
        </w:rPr>
        <w:t xml:space="preserve"> </w:t>
      </w:r>
      <w:r>
        <w:rPr>
          <w:sz w:val="24"/>
        </w:rPr>
        <w:t>i</w:t>
      </w:r>
      <w:r>
        <w:rPr>
          <w:spacing w:val="3"/>
          <w:sz w:val="24"/>
        </w:rPr>
        <w:t xml:space="preserve"> </w:t>
      </w:r>
      <w:r>
        <w:rPr>
          <w:sz w:val="24"/>
        </w:rPr>
        <w:t>s</w:t>
      </w:r>
      <w:r>
        <w:rPr>
          <w:spacing w:val="-3"/>
          <w:sz w:val="24"/>
        </w:rPr>
        <w:t xml:space="preserve"> </w:t>
      </w:r>
      <w:r>
        <w:rPr>
          <w:sz w:val="24"/>
        </w:rPr>
        <w:t>jeho psanou</w:t>
      </w:r>
      <w:r>
        <w:rPr>
          <w:spacing w:val="1"/>
          <w:sz w:val="24"/>
        </w:rPr>
        <w:t xml:space="preserve"> </w:t>
      </w:r>
      <w:r>
        <w:rPr>
          <w:spacing w:val="-2"/>
          <w:sz w:val="24"/>
        </w:rPr>
        <w:t>podobou.</w:t>
      </w:r>
    </w:p>
    <w:p w14:paraId="515D3707" w14:textId="77777777" w:rsidR="00233FC0" w:rsidRDefault="00233FC0">
      <w:pPr>
        <w:rPr>
          <w:sz w:val="24"/>
        </w:rPr>
        <w:sectPr w:rsidR="00233FC0">
          <w:pgSz w:w="11910" w:h="16840"/>
          <w:pgMar w:top="1360" w:right="1280" w:bottom="1240" w:left="1180" w:header="0" w:footer="1046" w:gutter="0"/>
          <w:cols w:space="708"/>
        </w:sectPr>
      </w:pPr>
    </w:p>
    <w:p w14:paraId="515D3708" w14:textId="77777777" w:rsidR="00233FC0" w:rsidRDefault="00FB3855">
      <w:pPr>
        <w:pStyle w:val="Nadpis4"/>
        <w:spacing w:before="77"/>
        <w:jc w:val="both"/>
      </w:pPr>
      <w:r>
        <w:rPr>
          <w:color w:val="4F80BC"/>
        </w:rPr>
        <w:lastRenderedPageBreak/>
        <w:t>Obsaho</w:t>
      </w:r>
      <w:r>
        <w:rPr>
          <w:b w:val="0"/>
          <w:i w:val="0"/>
          <w:color w:val="4F80BC"/>
        </w:rPr>
        <w:t>v</w:t>
      </w:r>
      <w:r>
        <w:rPr>
          <w:color w:val="4F80BC"/>
        </w:rPr>
        <w:t>é, časové</w:t>
      </w:r>
      <w:r>
        <w:rPr>
          <w:color w:val="4F80BC"/>
          <w:spacing w:val="-2"/>
        </w:rPr>
        <w:t xml:space="preserve"> </w:t>
      </w:r>
      <w:r>
        <w:rPr>
          <w:color w:val="4F80BC"/>
        </w:rPr>
        <w:t>a</w:t>
      </w:r>
      <w:r>
        <w:rPr>
          <w:color w:val="4F80BC"/>
          <w:spacing w:val="-1"/>
        </w:rPr>
        <w:t xml:space="preserve"> </w:t>
      </w:r>
      <w:r>
        <w:rPr>
          <w:color w:val="4F80BC"/>
        </w:rPr>
        <w:t>organizační</w:t>
      </w:r>
      <w:r>
        <w:rPr>
          <w:color w:val="4F80BC"/>
          <w:spacing w:val="-1"/>
        </w:rPr>
        <w:t xml:space="preserve"> </w:t>
      </w:r>
      <w:r>
        <w:rPr>
          <w:color w:val="4F80BC"/>
        </w:rPr>
        <w:t>vymezení</w:t>
      </w:r>
      <w:r>
        <w:rPr>
          <w:color w:val="4F80BC"/>
          <w:spacing w:val="-1"/>
        </w:rPr>
        <w:t xml:space="preserve"> </w:t>
      </w:r>
      <w:r>
        <w:rPr>
          <w:color w:val="4F80BC"/>
        </w:rPr>
        <w:t>vyučovacího</w:t>
      </w:r>
      <w:r>
        <w:rPr>
          <w:color w:val="4F80BC"/>
          <w:spacing w:val="-1"/>
        </w:rPr>
        <w:t xml:space="preserve"> </w:t>
      </w:r>
      <w:r>
        <w:rPr>
          <w:color w:val="4F80BC"/>
          <w:spacing w:val="-2"/>
        </w:rPr>
        <w:t>předmětu</w:t>
      </w:r>
    </w:p>
    <w:p w14:paraId="515D3709" w14:textId="77777777" w:rsidR="00233FC0" w:rsidRDefault="00233FC0">
      <w:pPr>
        <w:pStyle w:val="Zkladntext"/>
        <w:spacing w:before="159"/>
        <w:rPr>
          <w:rFonts w:ascii="Cambria"/>
          <w:b/>
          <w:i/>
        </w:rPr>
      </w:pPr>
    </w:p>
    <w:p w14:paraId="515D370A" w14:textId="77777777" w:rsidR="00233FC0" w:rsidRDefault="00FB3855">
      <w:pPr>
        <w:pStyle w:val="Zkladntext"/>
        <w:spacing w:line="360" w:lineRule="auto"/>
        <w:ind w:left="236" w:right="132"/>
        <w:jc w:val="both"/>
      </w:pPr>
      <w:r>
        <w:t>Výuka ve 3. období</w:t>
      </w:r>
      <w:r>
        <w:rPr>
          <w:spacing w:val="40"/>
        </w:rPr>
        <w:t xml:space="preserve"> </w:t>
      </w:r>
      <w:r>
        <w:t>se realizuje v</w:t>
      </w:r>
      <w:r>
        <w:rPr>
          <w:spacing w:val="-3"/>
        </w:rPr>
        <w:t xml:space="preserve"> </w:t>
      </w:r>
      <w:r>
        <w:t>6. – 9. ročníku v</w:t>
      </w:r>
      <w:r>
        <w:rPr>
          <w:spacing w:val="-1"/>
        </w:rPr>
        <w:t xml:space="preserve"> </w:t>
      </w:r>
      <w:r>
        <w:t>hodinové dotaci 3h</w:t>
      </w:r>
      <w:r>
        <w:rPr>
          <w:spacing w:val="40"/>
        </w:rPr>
        <w:t xml:space="preserve"> </w:t>
      </w:r>
      <w:r>
        <w:t>týdně</w:t>
      </w:r>
      <w:r>
        <w:rPr>
          <w:spacing w:val="40"/>
        </w:rPr>
        <w:t xml:space="preserve"> </w:t>
      </w:r>
      <w:r>
        <w:t>v</w:t>
      </w:r>
      <w:r>
        <w:rPr>
          <w:spacing w:val="-1"/>
        </w:rPr>
        <w:t xml:space="preserve"> </w:t>
      </w:r>
      <w:r>
        <w:t>každém ročníku. Výuka probíhá v</w:t>
      </w:r>
      <w:r>
        <w:rPr>
          <w:spacing w:val="-4"/>
        </w:rPr>
        <w:t xml:space="preserve"> </w:t>
      </w:r>
      <w:r>
        <w:t>učebně anglického jazyka vybavené audiovizuální technikou. Výuka na druhém stupni navazuje na výuku na prvním stupni, shrnuje a prohlubuje vědomosti žáka ve všech oblastech jazykového vzdělávání na základní škole. Nadále je kladen důraz na receptivní, produktivní a interaktivní řečové dovednosti. Rozvíjejí se dovednosti porozumění mluvenému slovu,</w:t>
      </w:r>
      <w:r>
        <w:rPr>
          <w:spacing w:val="-1"/>
        </w:rPr>
        <w:t xml:space="preserve"> </w:t>
      </w:r>
      <w:r>
        <w:t>psanému textu</w:t>
      </w:r>
      <w:r>
        <w:rPr>
          <w:spacing w:val="-1"/>
        </w:rPr>
        <w:t xml:space="preserve"> </w:t>
      </w:r>
      <w:r>
        <w:t>a aktivního použití</w:t>
      </w:r>
      <w:r>
        <w:rPr>
          <w:spacing w:val="-2"/>
        </w:rPr>
        <w:t xml:space="preserve"> </w:t>
      </w:r>
      <w:r>
        <w:t>jazyka.</w:t>
      </w:r>
      <w:r>
        <w:rPr>
          <w:spacing w:val="-3"/>
        </w:rPr>
        <w:t xml:space="preserve"> </w:t>
      </w:r>
      <w:r>
        <w:t>Žák je</w:t>
      </w:r>
      <w:r>
        <w:rPr>
          <w:spacing w:val="-2"/>
        </w:rPr>
        <w:t xml:space="preserve"> </w:t>
      </w:r>
      <w:r>
        <w:t>schopen vést rozhovor na dané téma a hovořit o základních oblastech lidského života. Prohlubují se znalosti gramatických zákonitostí anglického jazyka. Výuka průběžně seznamuje žáky s</w:t>
      </w:r>
      <w:r>
        <w:rPr>
          <w:spacing w:val="-2"/>
        </w:rPr>
        <w:t xml:space="preserve"> </w:t>
      </w:r>
      <w:r>
        <w:t>reáliemi anglicky hovořících zemí, což vede k pochopení odlišností cizojazyčných kultur.</w:t>
      </w:r>
    </w:p>
    <w:p w14:paraId="515D370B" w14:textId="77777777" w:rsidR="00233FC0" w:rsidRDefault="00233FC0">
      <w:pPr>
        <w:pStyle w:val="Zkladntext"/>
        <w:spacing w:before="147"/>
      </w:pPr>
    </w:p>
    <w:p w14:paraId="515D370C" w14:textId="77777777" w:rsidR="00233FC0" w:rsidRDefault="00FB3855">
      <w:pPr>
        <w:pStyle w:val="Nadpis3"/>
        <w:spacing w:line="360" w:lineRule="auto"/>
        <w:ind w:right="137"/>
        <w:jc w:val="both"/>
      </w:pPr>
      <w:r>
        <w:t>Vzdělávání předmětu směřuje k</w:t>
      </w:r>
      <w:r>
        <w:rPr>
          <w:spacing w:val="-2"/>
        </w:rPr>
        <w:t xml:space="preserve"> </w:t>
      </w:r>
      <w:r>
        <w:t>utváření a rozvíjení klíčových kompetencí tím, že vede</w:t>
      </w:r>
      <w:r>
        <w:rPr>
          <w:spacing w:val="40"/>
        </w:rPr>
        <w:t xml:space="preserve"> </w:t>
      </w:r>
      <w:r>
        <w:t>žáka k:</w:t>
      </w:r>
    </w:p>
    <w:p w14:paraId="515D370D" w14:textId="77777777" w:rsidR="00233FC0" w:rsidRDefault="00233FC0">
      <w:pPr>
        <w:pStyle w:val="Zkladntext"/>
        <w:spacing w:before="145"/>
        <w:rPr>
          <w:b/>
        </w:rPr>
      </w:pPr>
    </w:p>
    <w:p w14:paraId="515D370E" w14:textId="77777777" w:rsidR="00233FC0" w:rsidRDefault="00FB3855">
      <w:pPr>
        <w:pStyle w:val="Odstavecseseznamem"/>
        <w:numPr>
          <w:ilvl w:val="0"/>
          <w:numId w:val="320"/>
        </w:numPr>
        <w:tabs>
          <w:tab w:val="left" w:pos="955"/>
        </w:tabs>
        <w:spacing w:before="0" w:line="357" w:lineRule="auto"/>
        <w:ind w:left="955" w:right="135"/>
        <w:rPr>
          <w:sz w:val="24"/>
        </w:rPr>
      </w:pPr>
      <w:r>
        <w:rPr>
          <w:sz w:val="24"/>
        </w:rPr>
        <w:t>pochopení</w:t>
      </w:r>
      <w:r>
        <w:rPr>
          <w:spacing w:val="80"/>
          <w:sz w:val="24"/>
        </w:rPr>
        <w:t xml:space="preserve"> </w:t>
      </w:r>
      <w:r>
        <w:rPr>
          <w:sz w:val="24"/>
        </w:rPr>
        <w:t>jazyka</w:t>
      </w:r>
      <w:r>
        <w:rPr>
          <w:spacing w:val="80"/>
          <w:sz w:val="24"/>
        </w:rPr>
        <w:t xml:space="preserve"> </w:t>
      </w:r>
      <w:r>
        <w:rPr>
          <w:sz w:val="24"/>
        </w:rPr>
        <w:t>jako</w:t>
      </w:r>
      <w:r>
        <w:rPr>
          <w:spacing w:val="80"/>
          <w:sz w:val="24"/>
        </w:rPr>
        <w:t xml:space="preserve"> </w:t>
      </w:r>
      <w:r>
        <w:rPr>
          <w:sz w:val="24"/>
        </w:rPr>
        <w:t>prostředku</w:t>
      </w:r>
      <w:r>
        <w:rPr>
          <w:spacing w:val="80"/>
          <w:sz w:val="24"/>
        </w:rPr>
        <w:t xml:space="preserve"> </w:t>
      </w:r>
      <w:r>
        <w:rPr>
          <w:sz w:val="24"/>
        </w:rPr>
        <w:t>historického</w:t>
      </w:r>
      <w:r>
        <w:rPr>
          <w:spacing w:val="80"/>
          <w:sz w:val="24"/>
        </w:rPr>
        <w:t xml:space="preserve"> </w:t>
      </w:r>
      <w:r>
        <w:rPr>
          <w:sz w:val="24"/>
        </w:rPr>
        <w:t>a</w:t>
      </w:r>
      <w:r>
        <w:rPr>
          <w:spacing w:val="80"/>
          <w:sz w:val="24"/>
        </w:rPr>
        <w:t xml:space="preserve"> </w:t>
      </w:r>
      <w:r>
        <w:rPr>
          <w:sz w:val="24"/>
        </w:rPr>
        <w:t>kulturního</w:t>
      </w:r>
      <w:r>
        <w:rPr>
          <w:spacing w:val="80"/>
          <w:sz w:val="24"/>
        </w:rPr>
        <w:t xml:space="preserve"> </w:t>
      </w:r>
      <w:r>
        <w:rPr>
          <w:sz w:val="24"/>
        </w:rPr>
        <w:t>vývoje</w:t>
      </w:r>
      <w:r>
        <w:rPr>
          <w:spacing w:val="80"/>
          <w:sz w:val="24"/>
        </w:rPr>
        <w:t xml:space="preserve"> </w:t>
      </w:r>
      <w:r>
        <w:rPr>
          <w:sz w:val="24"/>
        </w:rPr>
        <w:t>národa,</w:t>
      </w:r>
      <w:r>
        <w:rPr>
          <w:spacing w:val="80"/>
          <w:sz w:val="24"/>
        </w:rPr>
        <w:t xml:space="preserve"> </w:t>
      </w:r>
      <w:r>
        <w:rPr>
          <w:sz w:val="24"/>
        </w:rPr>
        <w:t>a důležitého sjednocujícího činitele národního společenství</w:t>
      </w:r>
    </w:p>
    <w:p w14:paraId="515D370F" w14:textId="77777777" w:rsidR="00233FC0" w:rsidRDefault="00FB3855">
      <w:pPr>
        <w:pStyle w:val="Odstavecseseznamem"/>
        <w:numPr>
          <w:ilvl w:val="0"/>
          <w:numId w:val="320"/>
        </w:numPr>
        <w:tabs>
          <w:tab w:val="left" w:pos="955"/>
        </w:tabs>
        <w:spacing w:before="6"/>
        <w:ind w:left="955" w:hanging="359"/>
        <w:rPr>
          <w:sz w:val="24"/>
        </w:rPr>
      </w:pPr>
      <w:r>
        <w:rPr>
          <w:sz w:val="24"/>
        </w:rPr>
        <w:t>pochopení</w:t>
      </w:r>
      <w:r>
        <w:rPr>
          <w:spacing w:val="-5"/>
          <w:sz w:val="24"/>
        </w:rPr>
        <w:t xml:space="preserve"> </w:t>
      </w:r>
      <w:r>
        <w:rPr>
          <w:sz w:val="24"/>
        </w:rPr>
        <w:t>jazyka</w:t>
      </w:r>
      <w:r>
        <w:rPr>
          <w:spacing w:val="-3"/>
          <w:sz w:val="24"/>
        </w:rPr>
        <w:t xml:space="preserve"> </w:t>
      </w:r>
      <w:r>
        <w:rPr>
          <w:sz w:val="24"/>
        </w:rPr>
        <w:t>jako</w:t>
      </w:r>
      <w:r>
        <w:rPr>
          <w:spacing w:val="-4"/>
          <w:sz w:val="24"/>
        </w:rPr>
        <w:t xml:space="preserve"> </w:t>
      </w:r>
      <w:r>
        <w:rPr>
          <w:sz w:val="24"/>
        </w:rPr>
        <w:t>důležitého</w:t>
      </w:r>
      <w:r>
        <w:rPr>
          <w:spacing w:val="-2"/>
          <w:sz w:val="24"/>
        </w:rPr>
        <w:t xml:space="preserve"> </w:t>
      </w:r>
      <w:r>
        <w:rPr>
          <w:sz w:val="24"/>
        </w:rPr>
        <w:t>nástroje</w:t>
      </w:r>
      <w:r>
        <w:rPr>
          <w:spacing w:val="1"/>
          <w:sz w:val="24"/>
        </w:rPr>
        <w:t xml:space="preserve"> </w:t>
      </w:r>
      <w:r>
        <w:rPr>
          <w:sz w:val="24"/>
        </w:rPr>
        <w:t>celoživotního</w:t>
      </w:r>
      <w:r>
        <w:rPr>
          <w:spacing w:val="4"/>
          <w:sz w:val="24"/>
        </w:rPr>
        <w:t xml:space="preserve"> </w:t>
      </w:r>
      <w:r>
        <w:rPr>
          <w:spacing w:val="-2"/>
          <w:sz w:val="24"/>
        </w:rPr>
        <w:t>vzdělávání</w:t>
      </w:r>
    </w:p>
    <w:p w14:paraId="515D3710" w14:textId="77777777" w:rsidR="00233FC0" w:rsidRDefault="00FB3855">
      <w:pPr>
        <w:pStyle w:val="Odstavecseseznamem"/>
        <w:numPr>
          <w:ilvl w:val="0"/>
          <w:numId w:val="320"/>
        </w:numPr>
        <w:tabs>
          <w:tab w:val="left" w:pos="955"/>
        </w:tabs>
        <w:spacing w:line="357" w:lineRule="auto"/>
        <w:ind w:left="955" w:right="133"/>
        <w:rPr>
          <w:sz w:val="24"/>
        </w:rPr>
      </w:pPr>
      <w:r>
        <w:rPr>
          <w:sz w:val="24"/>
        </w:rPr>
        <w:t>rozvíjení</w:t>
      </w:r>
      <w:r>
        <w:rPr>
          <w:spacing w:val="40"/>
          <w:sz w:val="24"/>
        </w:rPr>
        <w:t xml:space="preserve"> </w:t>
      </w:r>
      <w:r>
        <w:rPr>
          <w:sz w:val="24"/>
        </w:rPr>
        <w:t>pozitivního</w:t>
      </w:r>
      <w:r>
        <w:rPr>
          <w:spacing w:val="40"/>
          <w:sz w:val="24"/>
        </w:rPr>
        <w:t xml:space="preserve"> </w:t>
      </w:r>
      <w:r>
        <w:rPr>
          <w:sz w:val="24"/>
        </w:rPr>
        <w:t>vztahu</w:t>
      </w:r>
      <w:r>
        <w:rPr>
          <w:spacing w:val="40"/>
          <w:sz w:val="24"/>
        </w:rPr>
        <w:t xml:space="preserve"> </w:t>
      </w:r>
      <w:r>
        <w:rPr>
          <w:sz w:val="24"/>
        </w:rPr>
        <w:t>k</w:t>
      </w:r>
      <w:r>
        <w:rPr>
          <w:spacing w:val="-4"/>
          <w:sz w:val="24"/>
        </w:rPr>
        <w:t xml:space="preserve"> </w:t>
      </w:r>
      <w:r>
        <w:rPr>
          <w:sz w:val="24"/>
        </w:rPr>
        <w:t>mateřskému</w:t>
      </w:r>
      <w:r>
        <w:rPr>
          <w:spacing w:val="40"/>
          <w:sz w:val="24"/>
        </w:rPr>
        <w:t xml:space="preserve"> </w:t>
      </w:r>
      <w:r>
        <w:rPr>
          <w:sz w:val="24"/>
        </w:rPr>
        <w:t>jazyku</w:t>
      </w:r>
      <w:r>
        <w:rPr>
          <w:spacing w:val="40"/>
          <w:sz w:val="24"/>
        </w:rPr>
        <w:t xml:space="preserve"> </w:t>
      </w:r>
      <w:r>
        <w:rPr>
          <w:sz w:val="24"/>
        </w:rPr>
        <w:t>a</w:t>
      </w:r>
      <w:r>
        <w:rPr>
          <w:spacing w:val="40"/>
          <w:sz w:val="24"/>
        </w:rPr>
        <w:t xml:space="preserve"> </w:t>
      </w:r>
      <w:r>
        <w:rPr>
          <w:sz w:val="24"/>
        </w:rPr>
        <w:t>jeho</w:t>
      </w:r>
      <w:r>
        <w:rPr>
          <w:spacing w:val="40"/>
          <w:sz w:val="24"/>
        </w:rPr>
        <w:t xml:space="preserve"> </w:t>
      </w:r>
      <w:r>
        <w:rPr>
          <w:sz w:val="24"/>
        </w:rPr>
        <w:t>chápání</w:t>
      </w:r>
      <w:r>
        <w:rPr>
          <w:spacing w:val="40"/>
          <w:sz w:val="24"/>
        </w:rPr>
        <w:t xml:space="preserve"> </w:t>
      </w:r>
      <w:r>
        <w:rPr>
          <w:sz w:val="24"/>
        </w:rPr>
        <w:t>jako</w:t>
      </w:r>
      <w:r>
        <w:rPr>
          <w:spacing w:val="40"/>
          <w:sz w:val="24"/>
        </w:rPr>
        <w:t xml:space="preserve"> </w:t>
      </w:r>
      <w:r>
        <w:rPr>
          <w:sz w:val="24"/>
        </w:rPr>
        <w:t>zdroje</w:t>
      </w:r>
      <w:r>
        <w:rPr>
          <w:spacing w:val="40"/>
          <w:sz w:val="24"/>
        </w:rPr>
        <w:t xml:space="preserve"> </w:t>
      </w:r>
      <w:r>
        <w:rPr>
          <w:sz w:val="24"/>
        </w:rPr>
        <w:t>pro rozvoj osobního i kulturního bohatství</w:t>
      </w:r>
    </w:p>
    <w:p w14:paraId="515D3711" w14:textId="77777777" w:rsidR="00233FC0" w:rsidRDefault="00FB3855">
      <w:pPr>
        <w:pStyle w:val="Odstavecseseznamem"/>
        <w:numPr>
          <w:ilvl w:val="0"/>
          <w:numId w:val="320"/>
        </w:numPr>
        <w:tabs>
          <w:tab w:val="left" w:pos="955"/>
        </w:tabs>
        <w:spacing w:before="6"/>
        <w:ind w:left="955" w:hanging="359"/>
        <w:rPr>
          <w:sz w:val="24"/>
        </w:rPr>
      </w:pPr>
      <w:r>
        <w:rPr>
          <w:sz w:val="24"/>
        </w:rPr>
        <w:t>rozvíjení</w:t>
      </w:r>
      <w:r>
        <w:rPr>
          <w:spacing w:val="-2"/>
          <w:sz w:val="24"/>
        </w:rPr>
        <w:t xml:space="preserve"> </w:t>
      </w:r>
      <w:r>
        <w:rPr>
          <w:sz w:val="24"/>
        </w:rPr>
        <w:t>pozitivního</w:t>
      </w:r>
      <w:r>
        <w:rPr>
          <w:spacing w:val="-2"/>
          <w:sz w:val="24"/>
        </w:rPr>
        <w:t xml:space="preserve"> </w:t>
      </w:r>
      <w:r>
        <w:rPr>
          <w:sz w:val="24"/>
        </w:rPr>
        <w:t>vztahu k</w:t>
      </w:r>
      <w:r>
        <w:rPr>
          <w:spacing w:val="-2"/>
          <w:sz w:val="24"/>
        </w:rPr>
        <w:t xml:space="preserve"> </w:t>
      </w:r>
      <w:r>
        <w:rPr>
          <w:sz w:val="24"/>
        </w:rPr>
        <w:t>mnohojazyčnosti</w:t>
      </w:r>
      <w:r>
        <w:rPr>
          <w:spacing w:val="-5"/>
          <w:sz w:val="24"/>
        </w:rPr>
        <w:t xml:space="preserve"> </w:t>
      </w:r>
      <w:r>
        <w:rPr>
          <w:sz w:val="24"/>
        </w:rPr>
        <w:t>a</w:t>
      </w:r>
      <w:r>
        <w:rPr>
          <w:spacing w:val="1"/>
          <w:sz w:val="24"/>
        </w:rPr>
        <w:t xml:space="preserve"> </w:t>
      </w:r>
      <w:r>
        <w:rPr>
          <w:sz w:val="24"/>
        </w:rPr>
        <w:t xml:space="preserve">respektování kulturní </w:t>
      </w:r>
      <w:r>
        <w:rPr>
          <w:spacing w:val="-2"/>
          <w:sz w:val="24"/>
        </w:rPr>
        <w:t>rozmanitosti</w:t>
      </w:r>
    </w:p>
    <w:p w14:paraId="515D3712" w14:textId="77777777" w:rsidR="00233FC0" w:rsidRDefault="00FB3855">
      <w:pPr>
        <w:pStyle w:val="Odstavecseseznamem"/>
        <w:numPr>
          <w:ilvl w:val="0"/>
          <w:numId w:val="320"/>
        </w:numPr>
        <w:tabs>
          <w:tab w:val="left" w:pos="955"/>
        </w:tabs>
        <w:spacing w:line="355" w:lineRule="auto"/>
        <w:ind w:left="955" w:right="134"/>
        <w:rPr>
          <w:sz w:val="24"/>
        </w:rPr>
      </w:pPr>
      <w:r>
        <w:rPr>
          <w:sz w:val="24"/>
        </w:rPr>
        <w:t>vnímání</w:t>
      </w:r>
      <w:r>
        <w:rPr>
          <w:spacing w:val="40"/>
          <w:sz w:val="24"/>
        </w:rPr>
        <w:t xml:space="preserve"> </w:t>
      </w:r>
      <w:r>
        <w:rPr>
          <w:sz w:val="24"/>
        </w:rPr>
        <w:t>a</w:t>
      </w:r>
      <w:r>
        <w:rPr>
          <w:spacing w:val="40"/>
          <w:sz w:val="24"/>
        </w:rPr>
        <w:t xml:space="preserve"> </w:t>
      </w:r>
      <w:r>
        <w:rPr>
          <w:sz w:val="24"/>
        </w:rPr>
        <w:t>postupnému</w:t>
      </w:r>
      <w:r>
        <w:rPr>
          <w:spacing w:val="40"/>
          <w:sz w:val="24"/>
        </w:rPr>
        <w:t xml:space="preserve"> </w:t>
      </w:r>
      <w:r>
        <w:rPr>
          <w:sz w:val="24"/>
        </w:rPr>
        <w:t>osvojování</w:t>
      </w:r>
      <w:r>
        <w:rPr>
          <w:spacing w:val="40"/>
          <w:sz w:val="24"/>
        </w:rPr>
        <w:t xml:space="preserve"> </w:t>
      </w:r>
      <w:r>
        <w:rPr>
          <w:sz w:val="24"/>
        </w:rPr>
        <w:t>jazyka</w:t>
      </w:r>
      <w:r>
        <w:rPr>
          <w:spacing w:val="40"/>
          <w:sz w:val="24"/>
        </w:rPr>
        <w:t xml:space="preserve"> </w:t>
      </w:r>
      <w:r>
        <w:rPr>
          <w:sz w:val="24"/>
        </w:rPr>
        <w:t>jako</w:t>
      </w:r>
      <w:r>
        <w:rPr>
          <w:spacing w:val="40"/>
          <w:sz w:val="24"/>
        </w:rPr>
        <w:t xml:space="preserve"> </w:t>
      </w:r>
      <w:r>
        <w:rPr>
          <w:sz w:val="24"/>
        </w:rPr>
        <w:t>prostředku</w:t>
      </w:r>
      <w:r>
        <w:rPr>
          <w:spacing w:val="40"/>
          <w:sz w:val="24"/>
        </w:rPr>
        <w:t xml:space="preserve"> </w:t>
      </w:r>
      <w:r>
        <w:rPr>
          <w:sz w:val="24"/>
        </w:rPr>
        <w:t>k</w:t>
      </w:r>
      <w:r>
        <w:rPr>
          <w:spacing w:val="-3"/>
          <w:sz w:val="24"/>
        </w:rPr>
        <w:t xml:space="preserve"> </w:t>
      </w:r>
      <w:r>
        <w:rPr>
          <w:sz w:val="24"/>
        </w:rPr>
        <w:t>získávání</w:t>
      </w:r>
      <w:r>
        <w:rPr>
          <w:spacing w:val="40"/>
          <w:sz w:val="24"/>
        </w:rPr>
        <w:t xml:space="preserve"> </w:t>
      </w:r>
      <w:r>
        <w:rPr>
          <w:sz w:val="24"/>
        </w:rPr>
        <w:t>a</w:t>
      </w:r>
      <w:r>
        <w:rPr>
          <w:spacing w:val="40"/>
          <w:sz w:val="24"/>
        </w:rPr>
        <w:t xml:space="preserve"> </w:t>
      </w:r>
      <w:r>
        <w:rPr>
          <w:sz w:val="24"/>
        </w:rPr>
        <w:t>předávání informací, k vyjádření jeho potřeb i prožitků a ke sdělování názorů</w:t>
      </w:r>
    </w:p>
    <w:p w14:paraId="515D3713" w14:textId="77777777" w:rsidR="00233FC0" w:rsidRDefault="00FB3855">
      <w:pPr>
        <w:pStyle w:val="Odstavecseseznamem"/>
        <w:numPr>
          <w:ilvl w:val="0"/>
          <w:numId w:val="320"/>
        </w:numPr>
        <w:tabs>
          <w:tab w:val="left" w:pos="955"/>
        </w:tabs>
        <w:spacing w:before="12" w:line="355" w:lineRule="auto"/>
        <w:ind w:left="955" w:right="134"/>
        <w:rPr>
          <w:sz w:val="24"/>
        </w:rPr>
      </w:pPr>
      <w:r>
        <w:rPr>
          <w:sz w:val="24"/>
        </w:rPr>
        <w:t>zvládnutí</w:t>
      </w:r>
      <w:r>
        <w:rPr>
          <w:spacing w:val="40"/>
          <w:sz w:val="24"/>
        </w:rPr>
        <w:t xml:space="preserve"> </w:t>
      </w:r>
      <w:r>
        <w:rPr>
          <w:sz w:val="24"/>
        </w:rPr>
        <w:t>pravidel</w:t>
      </w:r>
      <w:r>
        <w:rPr>
          <w:spacing w:val="40"/>
          <w:sz w:val="24"/>
        </w:rPr>
        <w:t xml:space="preserve"> </w:t>
      </w:r>
      <w:r>
        <w:rPr>
          <w:sz w:val="24"/>
        </w:rPr>
        <w:t>mezilidské</w:t>
      </w:r>
      <w:r>
        <w:rPr>
          <w:spacing w:val="40"/>
          <w:sz w:val="24"/>
        </w:rPr>
        <w:t xml:space="preserve"> </w:t>
      </w:r>
      <w:r>
        <w:rPr>
          <w:sz w:val="24"/>
        </w:rPr>
        <w:t>komunikace</w:t>
      </w:r>
      <w:r>
        <w:rPr>
          <w:spacing w:val="40"/>
          <w:sz w:val="24"/>
        </w:rPr>
        <w:t xml:space="preserve"> </w:t>
      </w:r>
      <w:r>
        <w:rPr>
          <w:sz w:val="24"/>
        </w:rPr>
        <w:t>daného</w:t>
      </w:r>
      <w:r>
        <w:rPr>
          <w:spacing w:val="40"/>
          <w:sz w:val="24"/>
        </w:rPr>
        <w:t xml:space="preserve"> </w:t>
      </w:r>
      <w:r>
        <w:rPr>
          <w:sz w:val="24"/>
        </w:rPr>
        <w:t>kulturního</w:t>
      </w:r>
      <w:r>
        <w:rPr>
          <w:spacing w:val="40"/>
          <w:sz w:val="24"/>
        </w:rPr>
        <w:t xml:space="preserve"> </w:t>
      </w:r>
      <w:r>
        <w:rPr>
          <w:sz w:val="24"/>
        </w:rPr>
        <w:t>prostředí</w:t>
      </w:r>
      <w:r>
        <w:rPr>
          <w:spacing w:val="40"/>
          <w:sz w:val="24"/>
        </w:rPr>
        <w:t xml:space="preserve"> </w:t>
      </w:r>
      <w:r>
        <w:rPr>
          <w:sz w:val="24"/>
        </w:rPr>
        <w:t>a</w:t>
      </w:r>
      <w:r>
        <w:rPr>
          <w:spacing w:val="40"/>
          <w:sz w:val="24"/>
        </w:rPr>
        <w:t xml:space="preserve"> </w:t>
      </w:r>
      <w:r>
        <w:rPr>
          <w:sz w:val="24"/>
        </w:rPr>
        <w:t>rozvíjení pozitivního vztahu k jazyku v rámci interkulturní komunikace</w:t>
      </w:r>
    </w:p>
    <w:p w14:paraId="515D3714" w14:textId="77777777" w:rsidR="00233FC0" w:rsidRDefault="00FB3855">
      <w:pPr>
        <w:pStyle w:val="Odstavecseseznamem"/>
        <w:numPr>
          <w:ilvl w:val="0"/>
          <w:numId w:val="320"/>
        </w:numPr>
        <w:tabs>
          <w:tab w:val="left" w:pos="955"/>
        </w:tabs>
        <w:spacing w:before="10" w:line="357" w:lineRule="auto"/>
        <w:ind w:left="955" w:right="136"/>
        <w:rPr>
          <w:sz w:val="24"/>
        </w:rPr>
      </w:pPr>
      <w:r>
        <w:rPr>
          <w:sz w:val="24"/>
        </w:rPr>
        <w:t>samostatnému získávání</w:t>
      </w:r>
      <w:r>
        <w:rPr>
          <w:spacing w:val="-5"/>
          <w:sz w:val="24"/>
        </w:rPr>
        <w:t xml:space="preserve"> </w:t>
      </w:r>
      <w:r>
        <w:rPr>
          <w:sz w:val="24"/>
        </w:rPr>
        <w:t>informací z</w:t>
      </w:r>
      <w:r>
        <w:rPr>
          <w:spacing w:val="-4"/>
          <w:sz w:val="24"/>
        </w:rPr>
        <w:t xml:space="preserve"> </w:t>
      </w:r>
      <w:r>
        <w:rPr>
          <w:sz w:val="24"/>
        </w:rPr>
        <w:t>různých</w:t>
      </w:r>
      <w:r>
        <w:rPr>
          <w:spacing w:val="-4"/>
          <w:sz w:val="24"/>
        </w:rPr>
        <w:t xml:space="preserve"> </w:t>
      </w:r>
      <w:r>
        <w:rPr>
          <w:sz w:val="24"/>
        </w:rPr>
        <w:t>zdrojů a k</w:t>
      </w:r>
      <w:r>
        <w:rPr>
          <w:spacing w:val="-6"/>
          <w:sz w:val="24"/>
        </w:rPr>
        <w:t xml:space="preserve"> </w:t>
      </w:r>
      <w:r>
        <w:rPr>
          <w:sz w:val="24"/>
        </w:rPr>
        <w:t>zvládnutí</w:t>
      </w:r>
      <w:r>
        <w:rPr>
          <w:spacing w:val="-1"/>
          <w:sz w:val="24"/>
        </w:rPr>
        <w:t xml:space="preserve"> </w:t>
      </w:r>
      <w:r>
        <w:rPr>
          <w:sz w:val="24"/>
        </w:rPr>
        <w:t>práce</w:t>
      </w:r>
      <w:r>
        <w:rPr>
          <w:spacing w:val="-1"/>
          <w:sz w:val="24"/>
        </w:rPr>
        <w:t xml:space="preserve"> </w:t>
      </w:r>
      <w:r>
        <w:rPr>
          <w:sz w:val="24"/>
        </w:rPr>
        <w:t>s</w:t>
      </w:r>
      <w:r>
        <w:rPr>
          <w:spacing w:val="-2"/>
          <w:sz w:val="24"/>
        </w:rPr>
        <w:t xml:space="preserve"> </w:t>
      </w:r>
      <w:r>
        <w:rPr>
          <w:sz w:val="24"/>
        </w:rPr>
        <w:t>jazykovými a literárními prameny i s texty různého zaměření</w:t>
      </w:r>
    </w:p>
    <w:p w14:paraId="515D3715" w14:textId="77777777" w:rsidR="00233FC0" w:rsidRDefault="00FB3855">
      <w:pPr>
        <w:pStyle w:val="Odstavecseseznamem"/>
        <w:numPr>
          <w:ilvl w:val="0"/>
          <w:numId w:val="320"/>
        </w:numPr>
        <w:tabs>
          <w:tab w:val="left" w:pos="955"/>
        </w:tabs>
        <w:spacing w:before="6" w:line="355" w:lineRule="auto"/>
        <w:ind w:left="955" w:right="135"/>
        <w:rPr>
          <w:sz w:val="24"/>
        </w:rPr>
      </w:pPr>
      <w:r>
        <w:rPr>
          <w:sz w:val="24"/>
        </w:rPr>
        <w:t>získávání sebedůvěry při vystupování na veřejnosti a ke kultivovanému projevu jako prostředku prosazení sebe sama</w:t>
      </w:r>
    </w:p>
    <w:p w14:paraId="515D3716" w14:textId="77777777" w:rsidR="00233FC0" w:rsidRDefault="00FB3855">
      <w:pPr>
        <w:pStyle w:val="Odstavecseseznamem"/>
        <w:numPr>
          <w:ilvl w:val="0"/>
          <w:numId w:val="320"/>
        </w:numPr>
        <w:tabs>
          <w:tab w:val="left" w:pos="955"/>
        </w:tabs>
        <w:spacing w:before="10"/>
        <w:ind w:left="955" w:hanging="359"/>
        <w:rPr>
          <w:sz w:val="24"/>
        </w:rPr>
      </w:pPr>
      <w:r>
        <w:rPr>
          <w:sz w:val="24"/>
        </w:rPr>
        <w:t>dosažení</w:t>
      </w:r>
      <w:r>
        <w:rPr>
          <w:spacing w:val="-3"/>
          <w:sz w:val="24"/>
        </w:rPr>
        <w:t xml:space="preserve"> </w:t>
      </w:r>
      <w:r>
        <w:rPr>
          <w:sz w:val="24"/>
        </w:rPr>
        <w:t>úrovně</w:t>
      </w:r>
      <w:r>
        <w:rPr>
          <w:spacing w:val="-1"/>
          <w:sz w:val="24"/>
        </w:rPr>
        <w:t xml:space="preserve"> </w:t>
      </w:r>
      <w:r>
        <w:rPr>
          <w:sz w:val="24"/>
        </w:rPr>
        <w:t>A2</w:t>
      </w:r>
      <w:r>
        <w:rPr>
          <w:spacing w:val="2"/>
          <w:sz w:val="24"/>
        </w:rPr>
        <w:t xml:space="preserve"> </w:t>
      </w:r>
      <w:r>
        <w:rPr>
          <w:sz w:val="24"/>
        </w:rPr>
        <w:t>podle</w:t>
      </w:r>
      <w:r>
        <w:rPr>
          <w:spacing w:val="1"/>
          <w:sz w:val="24"/>
        </w:rPr>
        <w:t xml:space="preserve"> </w:t>
      </w:r>
      <w:r>
        <w:rPr>
          <w:sz w:val="24"/>
        </w:rPr>
        <w:t>jazykového</w:t>
      </w:r>
      <w:r>
        <w:rPr>
          <w:spacing w:val="-1"/>
          <w:sz w:val="24"/>
        </w:rPr>
        <w:t xml:space="preserve"> </w:t>
      </w:r>
      <w:r>
        <w:rPr>
          <w:sz w:val="24"/>
        </w:rPr>
        <w:t>portfolia</w:t>
      </w:r>
      <w:r>
        <w:rPr>
          <w:spacing w:val="-4"/>
          <w:sz w:val="24"/>
        </w:rPr>
        <w:t xml:space="preserve"> </w:t>
      </w:r>
      <w:r>
        <w:rPr>
          <w:sz w:val="24"/>
        </w:rPr>
        <w:t>stanoveného</w:t>
      </w:r>
      <w:r>
        <w:rPr>
          <w:spacing w:val="-1"/>
          <w:sz w:val="24"/>
        </w:rPr>
        <w:t xml:space="preserve"> </w:t>
      </w:r>
      <w:r>
        <w:rPr>
          <w:sz w:val="24"/>
        </w:rPr>
        <w:t>Radou</w:t>
      </w:r>
      <w:r>
        <w:rPr>
          <w:spacing w:val="-1"/>
          <w:sz w:val="24"/>
        </w:rPr>
        <w:t xml:space="preserve"> </w:t>
      </w:r>
      <w:r>
        <w:rPr>
          <w:spacing w:val="-2"/>
          <w:sz w:val="24"/>
        </w:rPr>
        <w:t>Evropy</w:t>
      </w:r>
    </w:p>
    <w:p w14:paraId="515D3717" w14:textId="77777777" w:rsidR="00233FC0" w:rsidRDefault="00FB3855">
      <w:pPr>
        <w:pStyle w:val="Odstavecseseznamem"/>
        <w:numPr>
          <w:ilvl w:val="0"/>
          <w:numId w:val="320"/>
        </w:numPr>
        <w:tabs>
          <w:tab w:val="left" w:pos="955"/>
        </w:tabs>
        <w:spacing w:before="148" w:line="355" w:lineRule="auto"/>
        <w:ind w:left="955" w:right="137"/>
        <w:rPr>
          <w:sz w:val="24"/>
        </w:rPr>
      </w:pPr>
      <w:r>
        <w:rPr>
          <w:sz w:val="24"/>
        </w:rPr>
        <w:t>aktivnímu využití poznatků získaných v</w:t>
      </w:r>
      <w:r>
        <w:rPr>
          <w:spacing w:val="-3"/>
          <w:sz w:val="24"/>
        </w:rPr>
        <w:t xml:space="preserve"> </w:t>
      </w:r>
      <w:r>
        <w:rPr>
          <w:sz w:val="24"/>
        </w:rPr>
        <w:t>předchozích obdobích, k</w:t>
      </w:r>
      <w:r>
        <w:rPr>
          <w:spacing w:val="-3"/>
          <w:sz w:val="24"/>
        </w:rPr>
        <w:t xml:space="preserve"> </w:t>
      </w:r>
      <w:r>
        <w:rPr>
          <w:sz w:val="24"/>
        </w:rPr>
        <w:t>dalšímu rozšiřování a obohacování slovní zásoby</w:t>
      </w:r>
    </w:p>
    <w:p w14:paraId="515D3718" w14:textId="77777777" w:rsidR="00233FC0" w:rsidRDefault="00233FC0">
      <w:pPr>
        <w:spacing w:line="355" w:lineRule="auto"/>
        <w:rPr>
          <w:sz w:val="24"/>
        </w:rPr>
        <w:sectPr w:rsidR="00233FC0">
          <w:pgSz w:w="11910" w:h="16840"/>
          <w:pgMar w:top="1320" w:right="1280" w:bottom="1240" w:left="1180" w:header="0" w:footer="1046" w:gutter="0"/>
          <w:cols w:space="708"/>
        </w:sectPr>
      </w:pPr>
    </w:p>
    <w:p w14:paraId="515D3719" w14:textId="77777777" w:rsidR="00233FC0" w:rsidRDefault="00FB3855">
      <w:pPr>
        <w:pStyle w:val="Odstavecseseznamem"/>
        <w:numPr>
          <w:ilvl w:val="0"/>
          <w:numId w:val="320"/>
        </w:numPr>
        <w:tabs>
          <w:tab w:val="left" w:pos="955"/>
        </w:tabs>
        <w:spacing w:before="76"/>
        <w:ind w:left="955" w:hanging="359"/>
        <w:jc w:val="both"/>
        <w:rPr>
          <w:sz w:val="24"/>
        </w:rPr>
      </w:pPr>
      <w:r>
        <w:rPr>
          <w:sz w:val="24"/>
        </w:rPr>
        <w:lastRenderedPageBreak/>
        <w:t>porozumění</w:t>
      </w:r>
      <w:r>
        <w:rPr>
          <w:spacing w:val="-2"/>
          <w:sz w:val="24"/>
        </w:rPr>
        <w:t xml:space="preserve"> </w:t>
      </w:r>
      <w:r>
        <w:rPr>
          <w:sz w:val="24"/>
        </w:rPr>
        <w:t>frázím,</w:t>
      </w:r>
      <w:r>
        <w:rPr>
          <w:spacing w:val="-1"/>
          <w:sz w:val="24"/>
        </w:rPr>
        <w:t xml:space="preserve"> </w:t>
      </w:r>
      <w:r>
        <w:rPr>
          <w:sz w:val="24"/>
        </w:rPr>
        <w:t>pochopení</w:t>
      </w:r>
      <w:r>
        <w:rPr>
          <w:spacing w:val="-2"/>
          <w:sz w:val="24"/>
        </w:rPr>
        <w:t xml:space="preserve"> </w:t>
      </w:r>
      <w:r>
        <w:rPr>
          <w:sz w:val="24"/>
        </w:rPr>
        <w:t>smyslu</w:t>
      </w:r>
      <w:r>
        <w:rPr>
          <w:spacing w:val="-1"/>
          <w:sz w:val="24"/>
        </w:rPr>
        <w:t xml:space="preserve"> </w:t>
      </w:r>
      <w:r>
        <w:rPr>
          <w:spacing w:val="-4"/>
          <w:sz w:val="24"/>
        </w:rPr>
        <w:t>zpráv</w:t>
      </w:r>
    </w:p>
    <w:p w14:paraId="515D371A" w14:textId="77777777" w:rsidR="00233FC0" w:rsidRDefault="00FB3855">
      <w:pPr>
        <w:pStyle w:val="Odstavecseseznamem"/>
        <w:numPr>
          <w:ilvl w:val="0"/>
          <w:numId w:val="320"/>
        </w:numPr>
        <w:tabs>
          <w:tab w:val="left" w:pos="955"/>
        </w:tabs>
        <w:spacing w:before="148" w:line="357" w:lineRule="auto"/>
        <w:ind w:left="955" w:right="133"/>
        <w:jc w:val="both"/>
        <w:rPr>
          <w:sz w:val="24"/>
        </w:rPr>
      </w:pPr>
      <w:r>
        <w:rPr>
          <w:sz w:val="24"/>
        </w:rPr>
        <w:t>orientaci v</w:t>
      </w:r>
      <w:r>
        <w:rPr>
          <w:spacing w:val="-1"/>
          <w:sz w:val="24"/>
        </w:rPr>
        <w:t xml:space="preserve"> </w:t>
      </w:r>
      <w:r>
        <w:rPr>
          <w:sz w:val="24"/>
        </w:rPr>
        <w:t>textech přiměřeného rozsahu a ke schopnosti pracovat s</w:t>
      </w:r>
      <w:r>
        <w:rPr>
          <w:spacing w:val="-1"/>
          <w:sz w:val="24"/>
        </w:rPr>
        <w:t xml:space="preserve"> </w:t>
      </w:r>
      <w:r>
        <w:rPr>
          <w:sz w:val="24"/>
        </w:rPr>
        <w:t>nimi (najít základní informace, ptát se, odpovídat na otázky, obměňovat věty, sestavovat text</w:t>
      </w:r>
      <w:r>
        <w:rPr>
          <w:spacing w:val="40"/>
          <w:sz w:val="24"/>
        </w:rPr>
        <w:t xml:space="preserve"> </w:t>
      </w:r>
      <w:r>
        <w:rPr>
          <w:sz w:val="24"/>
        </w:rPr>
        <w:t>dle pokynů)</w:t>
      </w:r>
    </w:p>
    <w:p w14:paraId="515D371B" w14:textId="77777777" w:rsidR="00233FC0" w:rsidRDefault="00FB3855">
      <w:pPr>
        <w:pStyle w:val="Odstavecseseznamem"/>
        <w:numPr>
          <w:ilvl w:val="0"/>
          <w:numId w:val="320"/>
        </w:numPr>
        <w:tabs>
          <w:tab w:val="left" w:pos="955"/>
        </w:tabs>
        <w:spacing w:before="7" w:line="357" w:lineRule="auto"/>
        <w:ind w:left="955" w:right="134"/>
        <w:jc w:val="both"/>
        <w:rPr>
          <w:sz w:val="24"/>
        </w:rPr>
      </w:pPr>
      <w:r>
        <w:rPr>
          <w:sz w:val="24"/>
        </w:rPr>
        <w:t>vyhledávání požadované informace (ve slovníku, literatuře, v</w:t>
      </w:r>
      <w:r>
        <w:rPr>
          <w:spacing w:val="-5"/>
          <w:sz w:val="24"/>
        </w:rPr>
        <w:t xml:space="preserve"> </w:t>
      </w:r>
      <w:r>
        <w:rPr>
          <w:sz w:val="24"/>
        </w:rPr>
        <w:t>letácích, v</w:t>
      </w:r>
      <w:r>
        <w:rPr>
          <w:spacing w:val="-4"/>
          <w:sz w:val="24"/>
        </w:rPr>
        <w:t xml:space="preserve"> </w:t>
      </w:r>
      <w:r>
        <w:rPr>
          <w:sz w:val="24"/>
        </w:rPr>
        <w:t>jízdním řádu, jídelním lístku, na Internetu...)</w:t>
      </w:r>
    </w:p>
    <w:p w14:paraId="515D371C" w14:textId="77777777" w:rsidR="00233FC0" w:rsidRDefault="00FB3855">
      <w:pPr>
        <w:pStyle w:val="Odstavecseseznamem"/>
        <w:numPr>
          <w:ilvl w:val="0"/>
          <w:numId w:val="320"/>
        </w:numPr>
        <w:tabs>
          <w:tab w:val="left" w:pos="955"/>
        </w:tabs>
        <w:spacing w:before="6" w:line="355" w:lineRule="auto"/>
        <w:ind w:left="955" w:right="133"/>
        <w:jc w:val="both"/>
        <w:rPr>
          <w:sz w:val="24"/>
        </w:rPr>
      </w:pPr>
      <w:r>
        <w:rPr>
          <w:sz w:val="24"/>
        </w:rPr>
        <w:t>získání schopnosti sestavit a formálně správně napsat dopis, pohlednici, blahopřání, vyplnit formulář - poskytnout osobní údaje</w:t>
      </w:r>
    </w:p>
    <w:p w14:paraId="515D371D" w14:textId="77777777" w:rsidR="00233FC0" w:rsidRDefault="00FB3855">
      <w:pPr>
        <w:pStyle w:val="Odstavecseseznamem"/>
        <w:numPr>
          <w:ilvl w:val="0"/>
          <w:numId w:val="320"/>
        </w:numPr>
        <w:tabs>
          <w:tab w:val="left" w:pos="955"/>
        </w:tabs>
        <w:spacing w:before="12"/>
        <w:ind w:left="955" w:hanging="359"/>
        <w:jc w:val="both"/>
        <w:rPr>
          <w:sz w:val="24"/>
        </w:rPr>
      </w:pPr>
      <w:r>
        <w:rPr>
          <w:sz w:val="24"/>
        </w:rPr>
        <w:t>vyjádření</w:t>
      </w:r>
      <w:r>
        <w:rPr>
          <w:spacing w:val="-2"/>
          <w:sz w:val="24"/>
        </w:rPr>
        <w:t xml:space="preserve"> </w:t>
      </w:r>
      <w:r>
        <w:rPr>
          <w:sz w:val="24"/>
        </w:rPr>
        <w:t>vlastního názoru,</w:t>
      </w:r>
      <w:r>
        <w:rPr>
          <w:spacing w:val="-1"/>
          <w:sz w:val="24"/>
        </w:rPr>
        <w:t xml:space="preserve"> </w:t>
      </w:r>
      <w:r>
        <w:rPr>
          <w:sz w:val="24"/>
        </w:rPr>
        <w:t>zážitků</w:t>
      </w:r>
      <w:r>
        <w:rPr>
          <w:spacing w:val="-1"/>
          <w:sz w:val="24"/>
        </w:rPr>
        <w:t xml:space="preserve"> </w:t>
      </w:r>
      <w:r>
        <w:rPr>
          <w:sz w:val="24"/>
        </w:rPr>
        <w:t xml:space="preserve">a </w:t>
      </w:r>
      <w:r>
        <w:rPr>
          <w:spacing w:val="-4"/>
          <w:sz w:val="24"/>
        </w:rPr>
        <w:t>přání</w:t>
      </w:r>
    </w:p>
    <w:p w14:paraId="515D371E" w14:textId="77777777" w:rsidR="00233FC0" w:rsidRDefault="00FB3855">
      <w:pPr>
        <w:pStyle w:val="Odstavecseseznamem"/>
        <w:numPr>
          <w:ilvl w:val="0"/>
          <w:numId w:val="320"/>
        </w:numPr>
        <w:tabs>
          <w:tab w:val="left" w:pos="955"/>
        </w:tabs>
        <w:ind w:left="955" w:hanging="359"/>
        <w:jc w:val="both"/>
        <w:rPr>
          <w:sz w:val="24"/>
        </w:rPr>
      </w:pPr>
      <w:r>
        <w:rPr>
          <w:sz w:val="24"/>
        </w:rPr>
        <w:t>prohloubení</w:t>
      </w:r>
      <w:r>
        <w:rPr>
          <w:spacing w:val="-4"/>
          <w:sz w:val="24"/>
        </w:rPr>
        <w:t xml:space="preserve"> </w:t>
      </w:r>
      <w:r>
        <w:rPr>
          <w:sz w:val="24"/>
        </w:rPr>
        <w:t>povědomí žáků a</w:t>
      </w:r>
      <w:r>
        <w:rPr>
          <w:spacing w:val="1"/>
          <w:sz w:val="24"/>
        </w:rPr>
        <w:t xml:space="preserve"> </w:t>
      </w:r>
      <w:r>
        <w:rPr>
          <w:sz w:val="24"/>
        </w:rPr>
        <w:t>kultuře</w:t>
      </w:r>
      <w:r>
        <w:rPr>
          <w:spacing w:val="-2"/>
          <w:sz w:val="24"/>
        </w:rPr>
        <w:t xml:space="preserve"> </w:t>
      </w:r>
      <w:r>
        <w:rPr>
          <w:sz w:val="24"/>
        </w:rPr>
        <w:t>anglicky</w:t>
      </w:r>
      <w:r>
        <w:rPr>
          <w:spacing w:val="-4"/>
          <w:sz w:val="24"/>
        </w:rPr>
        <w:t xml:space="preserve"> </w:t>
      </w:r>
      <w:r>
        <w:rPr>
          <w:sz w:val="24"/>
        </w:rPr>
        <w:t>mluvících</w:t>
      </w:r>
      <w:r>
        <w:rPr>
          <w:spacing w:val="-2"/>
          <w:sz w:val="24"/>
        </w:rPr>
        <w:t xml:space="preserve"> </w:t>
      </w:r>
      <w:r>
        <w:rPr>
          <w:spacing w:val="-4"/>
          <w:sz w:val="24"/>
        </w:rPr>
        <w:t>zemí</w:t>
      </w:r>
    </w:p>
    <w:p w14:paraId="515D371F" w14:textId="77777777" w:rsidR="00233FC0" w:rsidRDefault="00233FC0">
      <w:pPr>
        <w:pStyle w:val="Zkladntext"/>
      </w:pPr>
    </w:p>
    <w:p w14:paraId="515D3720" w14:textId="77777777" w:rsidR="00233FC0" w:rsidRDefault="00233FC0">
      <w:pPr>
        <w:pStyle w:val="Zkladntext"/>
        <w:spacing w:before="2"/>
      </w:pPr>
    </w:p>
    <w:p w14:paraId="515D3721" w14:textId="77777777" w:rsidR="00233FC0" w:rsidRDefault="00FB3855">
      <w:pPr>
        <w:pStyle w:val="Nadpis3"/>
        <w:jc w:val="both"/>
      </w:pPr>
      <w:r>
        <w:t>Formy</w:t>
      </w:r>
      <w:r>
        <w:rPr>
          <w:spacing w:val="-2"/>
        </w:rPr>
        <w:t xml:space="preserve"> </w:t>
      </w:r>
      <w:r>
        <w:t>a metody</w:t>
      </w:r>
      <w:r>
        <w:rPr>
          <w:spacing w:val="2"/>
        </w:rPr>
        <w:t xml:space="preserve"> </w:t>
      </w:r>
      <w:r>
        <w:rPr>
          <w:spacing w:val="-2"/>
        </w:rPr>
        <w:t>práce</w:t>
      </w:r>
    </w:p>
    <w:p w14:paraId="515D3722" w14:textId="77777777" w:rsidR="00233FC0" w:rsidRDefault="00FB3855">
      <w:pPr>
        <w:pStyle w:val="Zkladntext"/>
        <w:spacing w:before="146" w:line="360" w:lineRule="auto"/>
        <w:ind w:left="236" w:right="132"/>
        <w:jc w:val="both"/>
      </w:pPr>
      <w:r>
        <w:t>Skupinové vyučování, dialogy, výklad, poslech, četba, reprodukce textu (písemná, ústní), samostatná práce (vyhledávání informací, práce se slovníkem a s</w:t>
      </w:r>
      <w:r>
        <w:rPr>
          <w:spacing w:val="-2"/>
        </w:rPr>
        <w:t xml:space="preserve"> </w:t>
      </w:r>
      <w:r>
        <w:t>autentickými materiály), hry, soutěže, zpěv, výukové programy na PC, projekty. Vedeme žáky k</w:t>
      </w:r>
      <w:r>
        <w:rPr>
          <w:spacing w:val="-2"/>
        </w:rPr>
        <w:t xml:space="preserve"> </w:t>
      </w:r>
      <w:r>
        <w:t>aktivnímu využívání získaných vědomostí a znalostí, podporujeme rozvíjení komunikačních dovedností žáků (navazování kontaktů s</w:t>
      </w:r>
      <w:r>
        <w:rPr>
          <w:spacing w:val="-7"/>
        </w:rPr>
        <w:t xml:space="preserve"> </w:t>
      </w:r>
      <w:r>
        <w:t>anglicky hovořícími osobami v</w:t>
      </w:r>
      <w:r>
        <w:rPr>
          <w:spacing w:val="-4"/>
        </w:rPr>
        <w:t xml:space="preserve"> </w:t>
      </w:r>
      <w:r>
        <w:t>zahraničí – zejména prostřednictvím Internetu. Významná je i motivace žáků k výuce dalšího cizího jazyka.</w:t>
      </w:r>
    </w:p>
    <w:p w14:paraId="515D3723" w14:textId="77777777" w:rsidR="00233FC0" w:rsidRDefault="00FB3855">
      <w:pPr>
        <w:pStyle w:val="Nadpis3"/>
        <w:spacing w:line="291" w:lineRule="exact"/>
        <w:jc w:val="both"/>
      </w:pPr>
      <w:r>
        <w:t>V předmětu se</w:t>
      </w:r>
      <w:r>
        <w:rPr>
          <w:spacing w:val="-3"/>
        </w:rPr>
        <w:t xml:space="preserve"> </w:t>
      </w:r>
      <w:r>
        <w:t>realizují průřezová</w:t>
      </w:r>
      <w:r>
        <w:rPr>
          <w:spacing w:val="-1"/>
        </w:rPr>
        <w:t xml:space="preserve"> </w:t>
      </w:r>
      <w:r>
        <w:rPr>
          <w:spacing w:val="-2"/>
        </w:rPr>
        <w:t>témata:</w:t>
      </w:r>
    </w:p>
    <w:p w14:paraId="515D3724" w14:textId="77777777" w:rsidR="00233FC0" w:rsidRDefault="00FB3855">
      <w:pPr>
        <w:pStyle w:val="Zkladntext"/>
        <w:spacing w:before="146"/>
        <w:ind w:left="944"/>
      </w:pPr>
      <w:r>
        <w:t>OSV; VMEGS;</w:t>
      </w:r>
      <w:r>
        <w:rPr>
          <w:spacing w:val="-2"/>
        </w:rPr>
        <w:t xml:space="preserve"> </w:t>
      </w:r>
      <w:r>
        <w:t>MKV; MDV;</w:t>
      </w:r>
      <w:r>
        <w:rPr>
          <w:spacing w:val="3"/>
        </w:rPr>
        <w:t xml:space="preserve"> </w:t>
      </w:r>
      <w:r>
        <w:t>EV;</w:t>
      </w:r>
      <w:r>
        <w:rPr>
          <w:spacing w:val="-2"/>
        </w:rPr>
        <w:t xml:space="preserve"> </w:t>
      </w:r>
      <w:r>
        <w:rPr>
          <w:spacing w:val="-5"/>
        </w:rPr>
        <w:t>VDO</w:t>
      </w:r>
    </w:p>
    <w:p w14:paraId="515D3725" w14:textId="77777777" w:rsidR="00233FC0" w:rsidRDefault="00233FC0">
      <w:pPr>
        <w:pStyle w:val="Zkladntext"/>
        <w:spacing w:before="53"/>
      </w:pPr>
    </w:p>
    <w:p w14:paraId="515D3726" w14:textId="77777777" w:rsidR="00233FC0" w:rsidRDefault="00FB3855">
      <w:pPr>
        <w:pStyle w:val="Nadpis4"/>
        <w:jc w:val="both"/>
      </w:pPr>
      <w:r>
        <w:rPr>
          <w:color w:val="4F80BC"/>
        </w:rPr>
        <w:t>Výchovné</w:t>
      </w:r>
      <w:r>
        <w:rPr>
          <w:color w:val="4F80BC"/>
          <w:spacing w:val="-1"/>
        </w:rPr>
        <w:t xml:space="preserve"> </w:t>
      </w:r>
      <w:r>
        <w:rPr>
          <w:color w:val="4F80BC"/>
        </w:rPr>
        <w:t>a vzdělávací</w:t>
      </w:r>
      <w:r>
        <w:rPr>
          <w:color w:val="4F80BC"/>
          <w:spacing w:val="-7"/>
        </w:rPr>
        <w:t xml:space="preserve"> </w:t>
      </w:r>
      <w:r>
        <w:rPr>
          <w:color w:val="4F80BC"/>
        </w:rPr>
        <w:t>strategie</w:t>
      </w:r>
      <w:r>
        <w:rPr>
          <w:color w:val="4F80BC"/>
          <w:spacing w:val="2"/>
        </w:rPr>
        <w:t xml:space="preserve"> </w:t>
      </w:r>
      <w:r>
        <w:rPr>
          <w:color w:val="4F80BC"/>
        </w:rPr>
        <w:t>pro</w:t>
      </w:r>
      <w:r>
        <w:rPr>
          <w:color w:val="4F80BC"/>
          <w:spacing w:val="-1"/>
        </w:rPr>
        <w:t xml:space="preserve"> </w:t>
      </w:r>
      <w:r>
        <w:rPr>
          <w:color w:val="4F80BC"/>
        </w:rPr>
        <w:t xml:space="preserve">rozvoj klíčových </w:t>
      </w:r>
      <w:r>
        <w:rPr>
          <w:color w:val="4F80BC"/>
          <w:spacing w:val="-2"/>
        </w:rPr>
        <w:t>kompetencí</w:t>
      </w:r>
    </w:p>
    <w:p w14:paraId="515D3727" w14:textId="77777777" w:rsidR="00233FC0" w:rsidRDefault="00233FC0">
      <w:pPr>
        <w:pStyle w:val="Zkladntext"/>
        <w:spacing w:before="159"/>
        <w:rPr>
          <w:rFonts w:ascii="Cambria"/>
          <w:b/>
          <w:i/>
        </w:rPr>
      </w:pPr>
    </w:p>
    <w:p w14:paraId="515D3728" w14:textId="77777777" w:rsidR="00233FC0" w:rsidRDefault="00FB3855">
      <w:pPr>
        <w:ind w:left="236"/>
        <w:rPr>
          <w:b/>
          <w:sz w:val="24"/>
        </w:rPr>
      </w:pPr>
      <w:r>
        <w:rPr>
          <w:b/>
          <w:sz w:val="24"/>
          <w:u w:val="single"/>
        </w:rPr>
        <w:t>Kompetence</w:t>
      </w:r>
      <w:r>
        <w:rPr>
          <w:b/>
          <w:spacing w:val="-2"/>
          <w:sz w:val="24"/>
          <w:u w:val="single"/>
        </w:rPr>
        <w:t xml:space="preserve"> </w:t>
      </w:r>
      <w:r>
        <w:rPr>
          <w:b/>
          <w:sz w:val="24"/>
          <w:u w:val="single"/>
        </w:rPr>
        <w:t>k</w:t>
      </w:r>
      <w:r>
        <w:rPr>
          <w:b/>
          <w:spacing w:val="1"/>
          <w:sz w:val="24"/>
          <w:u w:val="single"/>
        </w:rPr>
        <w:t xml:space="preserve"> </w:t>
      </w:r>
      <w:r>
        <w:rPr>
          <w:b/>
          <w:spacing w:val="-4"/>
          <w:sz w:val="24"/>
          <w:u w:val="single"/>
        </w:rPr>
        <w:t>učení</w:t>
      </w:r>
    </w:p>
    <w:p w14:paraId="515D3729" w14:textId="77777777" w:rsidR="00233FC0" w:rsidRDefault="00FB3855">
      <w:pPr>
        <w:pStyle w:val="Odstavecseseznamem"/>
        <w:numPr>
          <w:ilvl w:val="0"/>
          <w:numId w:val="320"/>
        </w:numPr>
        <w:tabs>
          <w:tab w:val="left" w:pos="955"/>
        </w:tabs>
        <w:spacing w:line="357" w:lineRule="auto"/>
        <w:ind w:left="955" w:right="272"/>
        <w:rPr>
          <w:sz w:val="24"/>
        </w:rPr>
      </w:pPr>
      <w:r>
        <w:rPr>
          <w:sz w:val="24"/>
        </w:rPr>
        <w:t>uvádí a procvičuje se žáky novou gramatiku v kontextu čteného nebo slyšeného textu,</w:t>
      </w:r>
      <w:r>
        <w:rPr>
          <w:spacing w:val="-5"/>
          <w:sz w:val="24"/>
        </w:rPr>
        <w:t xml:space="preserve"> </w:t>
      </w:r>
      <w:r>
        <w:rPr>
          <w:sz w:val="24"/>
        </w:rPr>
        <w:t>vybízí</w:t>
      </w:r>
      <w:r>
        <w:rPr>
          <w:spacing w:val="-2"/>
          <w:sz w:val="24"/>
        </w:rPr>
        <w:t xml:space="preserve"> </w:t>
      </w:r>
      <w:r>
        <w:rPr>
          <w:sz w:val="24"/>
        </w:rPr>
        <w:t>je</w:t>
      </w:r>
      <w:r>
        <w:rPr>
          <w:spacing w:val="-4"/>
          <w:sz w:val="24"/>
        </w:rPr>
        <w:t xml:space="preserve"> </w:t>
      </w:r>
      <w:r>
        <w:rPr>
          <w:sz w:val="24"/>
        </w:rPr>
        <w:t>k</w:t>
      </w:r>
      <w:r>
        <w:rPr>
          <w:spacing w:val="-2"/>
          <w:sz w:val="24"/>
        </w:rPr>
        <w:t xml:space="preserve"> </w:t>
      </w:r>
      <w:r>
        <w:rPr>
          <w:sz w:val="24"/>
        </w:rPr>
        <w:t>její</w:t>
      </w:r>
      <w:r>
        <w:rPr>
          <w:spacing w:val="-2"/>
          <w:sz w:val="24"/>
        </w:rPr>
        <w:t xml:space="preserve"> </w:t>
      </w:r>
      <w:r>
        <w:rPr>
          <w:sz w:val="24"/>
        </w:rPr>
        <w:t>analýze a</w:t>
      </w:r>
      <w:r>
        <w:rPr>
          <w:spacing w:val="-4"/>
          <w:sz w:val="24"/>
        </w:rPr>
        <w:t xml:space="preserve"> </w:t>
      </w:r>
      <w:r>
        <w:rPr>
          <w:sz w:val="24"/>
        </w:rPr>
        <w:t>hledání</w:t>
      </w:r>
      <w:r>
        <w:rPr>
          <w:spacing w:val="-5"/>
          <w:sz w:val="24"/>
        </w:rPr>
        <w:t xml:space="preserve"> </w:t>
      </w:r>
      <w:r>
        <w:rPr>
          <w:sz w:val="24"/>
        </w:rPr>
        <w:t>pravidel,</w:t>
      </w:r>
      <w:r>
        <w:rPr>
          <w:spacing w:val="-2"/>
          <w:sz w:val="24"/>
        </w:rPr>
        <w:t xml:space="preserve"> </w:t>
      </w:r>
      <w:r>
        <w:rPr>
          <w:sz w:val="24"/>
        </w:rPr>
        <w:t>a</w:t>
      </w:r>
      <w:r>
        <w:rPr>
          <w:spacing w:val="-6"/>
          <w:sz w:val="24"/>
        </w:rPr>
        <w:t xml:space="preserve"> </w:t>
      </w:r>
      <w:r>
        <w:rPr>
          <w:sz w:val="24"/>
        </w:rPr>
        <w:t>vede je</w:t>
      </w:r>
      <w:r>
        <w:rPr>
          <w:spacing w:val="-4"/>
          <w:sz w:val="24"/>
        </w:rPr>
        <w:t xml:space="preserve"> </w:t>
      </w:r>
      <w:r>
        <w:rPr>
          <w:sz w:val="24"/>
        </w:rPr>
        <w:t>tak</w:t>
      </w:r>
      <w:r>
        <w:rPr>
          <w:spacing w:val="-1"/>
          <w:sz w:val="24"/>
        </w:rPr>
        <w:t xml:space="preserve"> </w:t>
      </w:r>
      <w:r>
        <w:rPr>
          <w:sz w:val="24"/>
        </w:rPr>
        <w:t>k</w:t>
      </w:r>
      <w:r>
        <w:rPr>
          <w:spacing w:val="-6"/>
          <w:sz w:val="24"/>
        </w:rPr>
        <w:t xml:space="preserve"> </w:t>
      </w:r>
      <w:r>
        <w:rPr>
          <w:sz w:val="24"/>
        </w:rPr>
        <w:t>pochopení</w:t>
      </w:r>
      <w:r>
        <w:rPr>
          <w:spacing w:val="-4"/>
          <w:sz w:val="24"/>
        </w:rPr>
        <w:t xml:space="preserve"> </w:t>
      </w:r>
      <w:r>
        <w:rPr>
          <w:sz w:val="24"/>
        </w:rPr>
        <w:t>a</w:t>
      </w:r>
      <w:r>
        <w:rPr>
          <w:spacing w:val="-2"/>
          <w:sz w:val="24"/>
        </w:rPr>
        <w:t xml:space="preserve"> </w:t>
      </w:r>
      <w:r>
        <w:rPr>
          <w:sz w:val="24"/>
        </w:rPr>
        <w:t>uchopení nové látky;</w:t>
      </w:r>
    </w:p>
    <w:p w14:paraId="515D372A" w14:textId="77777777" w:rsidR="00233FC0" w:rsidRDefault="00FB3855">
      <w:pPr>
        <w:pStyle w:val="Odstavecseseznamem"/>
        <w:numPr>
          <w:ilvl w:val="0"/>
          <w:numId w:val="320"/>
        </w:numPr>
        <w:tabs>
          <w:tab w:val="left" w:pos="955"/>
        </w:tabs>
        <w:spacing w:before="9" w:line="355" w:lineRule="auto"/>
        <w:ind w:left="955" w:right="262"/>
        <w:rPr>
          <w:sz w:val="24"/>
        </w:rPr>
      </w:pPr>
      <w:r>
        <w:rPr>
          <w:sz w:val="24"/>
        </w:rPr>
        <w:t>seznamuje</w:t>
      </w:r>
      <w:r>
        <w:rPr>
          <w:spacing w:val="-3"/>
          <w:sz w:val="24"/>
        </w:rPr>
        <w:t xml:space="preserve"> </w:t>
      </w:r>
      <w:r>
        <w:rPr>
          <w:sz w:val="24"/>
        </w:rPr>
        <w:t>žáky</w:t>
      </w:r>
      <w:r>
        <w:rPr>
          <w:spacing w:val="-3"/>
          <w:sz w:val="24"/>
        </w:rPr>
        <w:t xml:space="preserve"> </w:t>
      </w:r>
      <w:r>
        <w:rPr>
          <w:sz w:val="24"/>
        </w:rPr>
        <w:t>s</w:t>
      </w:r>
      <w:r>
        <w:rPr>
          <w:spacing w:val="-3"/>
          <w:sz w:val="24"/>
        </w:rPr>
        <w:t xml:space="preserve"> </w:t>
      </w:r>
      <w:r>
        <w:rPr>
          <w:sz w:val="24"/>
        </w:rPr>
        <w:t>různými</w:t>
      </w:r>
      <w:r>
        <w:rPr>
          <w:spacing w:val="-3"/>
          <w:sz w:val="24"/>
        </w:rPr>
        <w:t xml:space="preserve"> </w:t>
      </w:r>
      <w:r>
        <w:rPr>
          <w:sz w:val="24"/>
        </w:rPr>
        <w:t>strategiemi</w:t>
      </w:r>
      <w:r>
        <w:rPr>
          <w:spacing w:val="-6"/>
          <w:sz w:val="24"/>
        </w:rPr>
        <w:t xml:space="preserve"> </w:t>
      </w:r>
      <w:r>
        <w:rPr>
          <w:sz w:val="24"/>
        </w:rPr>
        <w:t>učení</w:t>
      </w:r>
      <w:r>
        <w:rPr>
          <w:spacing w:val="-3"/>
          <w:sz w:val="24"/>
        </w:rPr>
        <w:t xml:space="preserve"> </w:t>
      </w:r>
      <w:r>
        <w:rPr>
          <w:sz w:val="24"/>
        </w:rPr>
        <w:t>se</w:t>
      </w:r>
      <w:r>
        <w:rPr>
          <w:spacing w:val="-5"/>
          <w:sz w:val="24"/>
        </w:rPr>
        <w:t xml:space="preserve"> </w:t>
      </w:r>
      <w:r>
        <w:rPr>
          <w:sz w:val="24"/>
        </w:rPr>
        <w:t>anglickému</w:t>
      </w:r>
      <w:r>
        <w:rPr>
          <w:spacing w:val="-3"/>
          <w:sz w:val="24"/>
        </w:rPr>
        <w:t xml:space="preserve"> </w:t>
      </w:r>
      <w:r>
        <w:rPr>
          <w:sz w:val="24"/>
        </w:rPr>
        <w:t>jazyku</w:t>
      </w:r>
      <w:r>
        <w:rPr>
          <w:spacing w:val="-5"/>
          <w:sz w:val="24"/>
        </w:rPr>
        <w:t xml:space="preserve"> </w:t>
      </w:r>
      <w:r>
        <w:rPr>
          <w:sz w:val="24"/>
        </w:rPr>
        <w:t>a</w:t>
      </w:r>
      <w:r>
        <w:rPr>
          <w:spacing w:val="-1"/>
          <w:sz w:val="24"/>
        </w:rPr>
        <w:t xml:space="preserve"> </w:t>
      </w:r>
      <w:r>
        <w:rPr>
          <w:sz w:val="24"/>
        </w:rPr>
        <w:t>různými</w:t>
      </w:r>
      <w:r>
        <w:rPr>
          <w:spacing w:val="-3"/>
          <w:sz w:val="24"/>
        </w:rPr>
        <w:t xml:space="preserve"> </w:t>
      </w:r>
      <w:r>
        <w:rPr>
          <w:sz w:val="24"/>
        </w:rPr>
        <w:t>způsoby procvičování a rozvíjení jazykových dovedností;</w:t>
      </w:r>
    </w:p>
    <w:p w14:paraId="515D372B" w14:textId="77777777" w:rsidR="00233FC0" w:rsidRDefault="00FB3855">
      <w:pPr>
        <w:pStyle w:val="Odstavecseseznamem"/>
        <w:numPr>
          <w:ilvl w:val="0"/>
          <w:numId w:val="320"/>
        </w:numPr>
        <w:tabs>
          <w:tab w:val="left" w:pos="955"/>
        </w:tabs>
        <w:spacing w:before="10"/>
        <w:ind w:left="955" w:hanging="359"/>
        <w:rPr>
          <w:sz w:val="24"/>
        </w:rPr>
      </w:pPr>
      <w:r>
        <w:rPr>
          <w:sz w:val="24"/>
        </w:rPr>
        <w:t>opakuje</w:t>
      </w:r>
      <w:r>
        <w:rPr>
          <w:spacing w:val="-4"/>
          <w:sz w:val="24"/>
        </w:rPr>
        <w:t xml:space="preserve"> </w:t>
      </w:r>
      <w:r>
        <w:rPr>
          <w:sz w:val="24"/>
        </w:rPr>
        <w:t>se</w:t>
      </w:r>
      <w:r>
        <w:rPr>
          <w:spacing w:val="-2"/>
          <w:sz w:val="24"/>
        </w:rPr>
        <w:t xml:space="preserve"> </w:t>
      </w:r>
      <w:r>
        <w:rPr>
          <w:sz w:val="24"/>
        </w:rPr>
        <w:t>žáky</w:t>
      </w:r>
      <w:r>
        <w:rPr>
          <w:spacing w:val="-2"/>
          <w:sz w:val="24"/>
        </w:rPr>
        <w:t xml:space="preserve"> </w:t>
      </w:r>
      <w:r>
        <w:rPr>
          <w:sz w:val="24"/>
        </w:rPr>
        <w:t>probranou</w:t>
      </w:r>
      <w:r>
        <w:rPr>
          <w:spacing w:val="3"/>
          <w:sz w:val="24"/>
        </w:rPr>
        <w:t xml:space="preserve"> </w:t>
      </w:r>
      <w:r>
        <w:rPr>
          <w:sz w:val="24"/>
        </w:rPr>
        <w:t>látku, vede je</w:t>
      </w:r>
      <w:r>
        <w:rPr>
          <w:spacing w:val="-2"/>
          <w:sz w:val="24"/>
        </w:rPr>
        <w:t xml:space="preserve"> </w:t>
      </w:r>
      <w:r>
        <w:rPr>
          <w:sz w:val="24"/>
        </w:rPr>
        <w:t>tak k pravidelné kontrole</w:t>
      </w:r>
      <w:r>
        <w:rPr>
          <w:spacing w:val="-2"/>
          <w:sz w:val="24"/>
        </w:rPr>
        <w:t xml:space="preserve"> naučeného;</w:t>
      </w:r>
    </w:p>
    <w:p w14:paraId="515D372C" w14:textId="77777777" w:rsidR="00233FC0" w:rsidRDefault="00233FC0">
      <w:pPr>
        <w:rPr>
          <w:sz w:val="24"/>
        </w:rPr>
        <w:sectPr w:rsidR="00233FC0">
          <w:pgSz w:w="11910" w:h="16840"/>
          <w:pgMar w:top="1320" w:right="1280" w:bottom="1240" w:left="1180" w:header="0" w:footer="1046" w:gutter="0"/>
          <w:cols w:space="708"/>
        </w:sectPr>
      </w:pPr>
    </w:p>
    <w:p w14:paraId="515D372D" w14:textId="77777777" w:rsidR="00233FC0" w:rsidRDefault="00FB3855">
      <w:pPr>
        <w:pStyle w:val="Odstavecseseznamem"/>
        <w:numPr>
          <w:ilvl w:val="0"/>
          <w:numId w:val="320"/>
        </w:numPr>
        <w:tabs>
          <w:tab w:val="left" w:pos="955"/>
        </w:tabs>
        <w:spacing w:before="76" w:line="357" w:lineRule="auto"/>
        <w:ind w:left="955" w:right="440"/>
        <w:rPr>
          <w:sz w:val="24"/>
        </w:rPr>
      </w:pPr>
      <w:r>
        <w:rPr>
          <w:sz w:val="24"/>
        </w:rPr>
        <w:lastRenderedPageBreak/>
        <w:t>pravidelně sleduje pokrok žáka zadáváním motivačních úkolů se zaměřením na probranou</w:t>
      </w:r>
      <w:r>
        <w:rPr>
          <w:spacing w:val="-3"/>
          <w:sz w:val="24"/>
        </w:rPr>
        <w:t xml:space="preserve"> </w:t>
      </w:r>
      <w:r>
        <w:rPr>
          <w:sz w:val="24"/>
        </w:rPr>
        <w:t>látku</w:t>
      </w:r>
      <w:r>
        <w:rPr>
          <w:spacing w:val="-5"/>
          <w:sz w:val="24"/>
        </w:rPr>
        <w:t xml:space="preserve"> </w:t>
      </w:r>
      <w:r>
        <w:rPr>
          <w:sz w:val="24"/>
        </w:rPr>
        <w:t>a</w:t>
      </w:r>
      <w:r>
        <w:rPr>
          <w:spacing w:val="-3"/>
          <w:sz w:val="24"/>
        </w:rPr>
        <w:t xml:space="preserve"> </w:t>
      </w:r>
      <w:r>
        <w:rPr>
          <w:sz w:val="24"/>
        </w:rPr>
        <w:t>přizpůsobí</w:t>
      </w:r>
      <w:r>
        <w:rPr>
          <w:spacing w:val="-2"/>
          <w:sz w:val="24"/>
        </w:rPr>
        <w:t xml:space="preserve"> </w:t>
      </w:r>
      <w:r>
        <w:rPr>
          <w:sz w:val="24"/>
        </w:rPr>
        <w:t>následnou</w:t>
      </w:r>
      <w:r>
        <w:rPr>
          <w:spacing w:val="-5"/>
          <w:sz w:val="24"/>
        </w:rPr>
        <w:t xml:space="preserve"> </w:t>
      </w:r>
      <w:r>
        <w:rPr>
          <w:sz w:val="24"/>
        </w:rPr>
        <w:t>výuku</w:t>
      </w:r>
      <w:r>
        <w:rPr>
          <w:spacing w:val="-5"/>
          <w:sz w:val="24"/>
        </w:rPr>
        <w:t xml:space="preserve"> </w:t>
      </w:r>
      <w:r>
        <w:rPr>
          <w:sz w:val="24"/>
        </w:rPr>
        <w:t>případnému</w:t>
      </w:r>
      <w:r>
        <w:rPr>
          <w:spacing w:val="-5"/>
          <w:sz w:val="24"/>
        </w:rPr>
        <w:t xml:space="preserve"> </w:t>
      </w:r>
      <w:r>
        <w:rPr>
          <w:sz w:val="24"/>
        </w:rPr>
        <w:t>opakování</w:t>
      </w:r>
      <w:r>
        <w:rPr>
          <w:spacing w:val="-3"/>
          <w:sz w:val="24"/>
        </w:rPr>
        <w:t xml:space="preserve"> </w:t>
      </w:r>
      <w:r>
        <w:rPr>
          <w:sz w:val="24"/>
        </w:rPr>
        <w:t xml:space="preserve">potřebného </w:t>
      </w:r>
      <w:r>
        <w:rPr>
          <w:spacing w:val="-2"/>
          <w:sz w:val="24"/>
        </w:rPr>
        <w:t>učiva;</w:t>
      </w:r>
    </w:p>
    <w:p w14:paraId="515D372E" w14:textId="77777777" w:rsidR="00233FC0" w:rsidRDefault="00FB3855">
      <w:pPr>
        <w:pStyle w:val="Odstavecseseznamem"/>
        <w:numPr>
          <w:ilvl w:val="0"/>
          <w:numId w:val="320"/>
        </w:numPr>
        <w:tabs>
          <w:tab w:val="left" w:pos="955"/>
        </w:tabs>
        <w:spacing w:before="9"/>
        <w:ind w:left="955" w:hanging="359"/>
        <w:rPr>
          <w:sz w:val="24"/>
        </w:rPr>
      </w:pPr>
      <w:r>
        <w:rPr>
          <w:sz w:val="24"/>
        </w:rPr>
        <w:t>vede žáky</w:t>
      </w:r>
      <w:r>
        <w:rPr>
          <w:spacing w:val="-3"/>
          <w:sz w:val="24"/>
        </w:rPr>
        <w:t xml:space="preserve"> </w:t>
      </w:r>
      <w:r>
        <w:rPr>
          <w:sz w:val="24"/>
        </w:rPr>
        <w:t>k</w:t>
      </w:r>
      <w:r>
        <w:rPr>
          <w:spacing w:val="-1"/>
          <w:sz w:val="24"/>
        </w:rPr>
        <w:t xml:space="preserve"> </w:t>
      </w:r>
      <w:r>
        <w:rPr>
          <w:sz w:val="24"/>
        </w:rPr>
        <w:t>sebehodnocení</w:t>
      </w:r>
      <w:r>
        <w:rPr>
          <w:spacing w:val="-1"/>
          <w:sz w:val="24"/>
        </w:rPr>
        <w:t xml:space="preserve"> </w:t>
      </w:r>
      <w:r>
        <w:rPr>
          <w:sz w:val="24"/>
        </w:rPr>
        <w:t xml:space="preserve">vlastního </w:t>
      </w:r>
      <w:r>
        <w:rPr>
          <w:spacing w:val="-2"/>
          <w:sz w:val="24"/>
        </w:rPr>
        <w:t>pokroku;</w:t>
      </w:r>
    </w:p>
    <w:p w14:paraId="515D372F" w14:textId="77777777" w:rsidR="00233FC0" w:rsidRDefault="00FB3855">
      <w:pPr>
        <w:pStyle w:val="Odstavecseseznamem"/>
        <w:numPr>
          <w:ilvl w:val="0"/>
          <w:numId w:val="320"/>
        </w:numPr>
        <w:tabs>
          <w:tab w:val="left" w:pos="955"/>
        </w:tabs>
        <w:spacing w:line="357" w:lineRule="auto"/>
        <w:ind w:left="955" w:right="692"/>
        <w:rPr>
          <w:sz w:val="24"/>
        </w:rPr>
      </w:pPr>
      <w:r>
        <w:rPr>
          <w:sz w:val="24"/>
        </w:rPr>
        <w:t>zařazuje do hodiny témata a slovní zásobu týkající se ostatních vyučovacích předmětů,</w:t>
      </w:r>
      <w:r>
        <w:rPr>
          <w:spacing w:val="-2"/>
          <w:sz w:val="24"/>
        </w:rPr>
        <w:t xml:space="preserve"> </w:t>
      </w:r>
      <w:r>
        <w:rPr>
          <w:sz w:val="24"/>
        </w:rPr>
        <w:t>aby</w:t>
      </w:r>
      <w:r>
        <w:rPr>
          <w:spacing w:val="-2"/>
          <w:sz w:val="24"/>
        </w:rPr>
        <w:t xml:space="preserve"> </w:t>
      </w:r>
      <w:r>
        <w:rPr>
          <w:sz w:val="24"/>
        </w:rPr>
        <w:t>žáci</w:t>
      </w:r>
      <w:r>
        <w:rPr>
          <w:spacing w:val="-2"/>
          <w:sz w:val="24"/>
        </w:rPr>
        <w:t xml:space="preserve"> </w:t>
      </w:r>
      <w:r>
        <w:rPr>
          <w:sz w:val="24"/>
        </w:rPr>
        <w:t>využili</w:t>
      </w:r>
      <w:r>
        <w:rPr>
          <w:spacing w:val="-2"/>
          <w:sz w:val="24"/>
        </w:rPr>
        <w:t xml:space="preserve"> </w:t>
      </w:r>
      <w:r>
        <w:rPr>
          <w:sz w:val="24"/>
        </w:rPr>
        <w:t>své</w:t>
      </w:r>
      <w:r>
        <w:rPr>
          <w:spacing w:val="-4"/>
          <w:sz w:val="24"/>
        </w:rPr>
        <w:t xml:space="preserve"> </w:t>
      </w:r>
      <w:r>
        <w:rPr>
          <w:sz w:val="24"/>
        </w:rPr>
        <w:t>znalosti</w:t>
      </w:r>
      <w:r>
        <w:rPr>
          <w:spacing w:val="-4"/>
          <w:sz w:val="24"/>
        </w:rPr>
        <w:t xml:space="preserve"> </w:t>
      </w:r>
      <w:r>
        <w:rPr>
          <w:sz w:val="24"/>
        </w:rPr>
        <w:t>z těchto</w:t>
      </w:r>
      <w:r>
        <w:rPr>
          <w:spacing w:val="-2"/>
          <w:sz w:val="24"/>
        </w:rPr>
        <w:t xml:space="preserve"> </w:t>
      </w:r>
      <w:r>
        <w:rPr>
          <w:sz w:val="24"/>
        </w:rPr>
        <w:t>předmětů,</w:t>
      </w:r>
      <w:r>
        <w:rPr>
          <w:spacing w:val="-2"/>
          <w:sz w:val="24"/>
        </w:rPr>
        <w:t xml:space="preserve"> </w:t>
      </w:r>
      <w:r>
        <w:rPr>
          <w:sz w:val="24"/>
        </w:rPr>
        <w:t>vede</w:t>
      </w:r>
      <w:r>
        <w:rPr>
          <w:spacing w:val="-4"/>
          <w:sz w:val="24"/>
        </w:rPr>
        <w:t xml:space="preserve"> </w:t>
      </w:r>
      <w:r>
        <w:rPr>
          <w:sz w:val="24"/>
        </w:rPr>
        <w:t>tak</w:t>
      </w:r>
      <w:r>
        <w:rPr>
          <w:spacing w:val="-6"/>
          <w:sz w:val="24"/>
        </w:rPr>
        <w:t xml:space="preserve"> </w:t>
      </w:r>
      <w:r>
        <w:rPr>
          <w:sz w:val="24"/>
        </w:rPr>
        <w:t>žáky</w:t>
      </w:r>
      <w:r>
        <w:rPr>
          <w:spacing w:val="-6"/>
          <w:sz w:val="24"/>
        </w:rPr>
        <w:t xml:space="preserve"> </w:t>
      </w:r>
      <w:r>
        <w:rPr>
          <w:sz w:val="24"/>
        </w:rPr>
        <w:t>k</w:t>
      </w:r>
      <w:r>
        <w:rPr>
          <w:spacing w:val="-1"/>
          <w:sz w:val="24"/>
        </w:rPr>
        <w:t xml:space="preserve"> </w:t>
      </w:r>
      <w:r>
        <w:rPr>
          <w:sz w:val="24"/>
        </w:rPr>
        <w:t xml:space="preserve">vidění souvislostí a vzájemného propojení mezi různými oblastmi lidského poznání a </w:t>
      </w:r>
      <w:r>
        <w:rPr>
          <w:spacing w:val="-2"/>
          <w:sz w:val="24"/>
        </w:rPr>
        <w:t>činností;</w:t>
      </w:r>
    </w:p>
    <w:p w14:paraId="515D3730" w14:textId="77777777" w:rsidR="00233FC0" w:rsidRDefault="00FB3855">
      <w:pPr>
        <w:pStyle w:val="Odstavecseseznamem"/>
        <w:numPr>
          <w:ilvl w:val="0"/>
          <w:numId w:val="320"/>
        </w:numPr>
        <w:tabs>
          <w:tab w:val="left" w:pos="955"/>
        </w:tabs>
        <w:spacing w:before="11"/>
        <w:ind w:left="955" w:hanging="359"/>
        <w:rPr>
          <w:sz w:val="24"/>
        </w:rPr>
      </w:pPr>
      <w:r>
        <w:rPr>
          <w:sz w:val="24"/>
        </w:rPr>
        <w:t>posiluje</w:t>
      </w:r>
      <w:r>
        <w:rPr>
          <w:spacing w:val="-3"/>
          <w:sz w:val="24"/>
        </w:rPr>
        <w:t xml:space="preserve"> </w:t>
      </w:r>
      <w:r>
        <w:rPr>
          <w:sz w:val="24"/>
        </w:rPr>
        <w:t>řečové</w:t>
      </w:r>
      <w:r>
        <w:rPr>
          <w:spacing w:val="-2"/>
          <w:sz w:val="24"/>
        </w:rPr>
        <w:t xml:space="preserve"> </w:t>
      </w:r>
      <w:r>
        <w:rPr>
          <w:sz w:val="24"/>
        </w:rPr>
        <w:t>dovednosti žáků</w:t>
      </w:r>
      <w:r>
        <w:rPr>
          <w:spacing w:val="-4"/>
          <w:sz w:val="24"/>
        </w:rPr>
        <w:t xml:space="preserve"> </w:t>
      </w:r>
      <w:r>
        <w:rPr>
          <w:sz w:val="24"/>
        </w:rPr>
        <w:t>a</w:t>
      </w:r>
      <w:r>
        <w:rPr>
          <w:spacing w:val="2"/>
          <w:sz w:val="24"/>
        </w:rPr>
        <w:t xml:space="preserve"> </w:t>
      </w:r>
      <w:r>
        <w:rPr>
          <w:sz w:val="24"/>
        </w:rPr>
        <w:t>soustředění</w:t>
      </w:r>
      <w:r>
        <w:rPr>
          <w:spacing w:val="1"/>
          <w:sz w:val="24"/>
        </w:rPr>
        <w:t xml:space="preserve"> </w:t>
      </w:r>
      <w:r>
        <w:rPr>
          <w:sz w:val="24"/>
        </w:rPr>
        <w:t>žáků na jednotlivé</w:t>
      </w:r>
      <w:r>
        <w:rPr>
          <w:spacing w:val="-2"/>
          <w:sz w:val="24"/>
        </w:rPr>
        <w:t xml:space="preserve"> úkoly;</w:t>
      </w:r>
    </w:p>
    <w:p w14:paraId="515D3731" w14:textId="77777777" w:rsidR="00233FC0" w:rsidRDefault="00FB3855">
      <w:pPr>
        <w:pStyle w:val="Odstavecseseznamem"/>
        <w:numPr>
          <w:ilvl w:val="0"/>
          <w:numId w:val="320"/>
        </w:numPr>
        <w:tabs>
          <w:tab w:val="left" w:pos="955"/>
        </w:tabs>
        <w:spacing w:before="148" w:line="355" w:lineRule="auto"/>
        <w:ind w:left="955" w:right="391"/>
        <w:rPr>
          <w:sz w:val="24"/>
        </w:rPr>
      </w:pPr>
      <w:r>
        <w:rPr>
          <w:sz w:val="24"/>
        </w:rPr>
        <w:t>vede</w:t>
      </w:r>
      <w:r>
        <w:rPr>
          <w:spacing w:val="-1"/>
          <w:sz w:val="24"/>
        </w:rPr>
        <w:t xml:space="preserve"> </w:t>
      </w:r>
      <w:r>
        <w:rPr>
          <w:sz w:val="24"/>
        </w:rPr>
        <w:t>žáky</w:t>
      </w:r>
      <w:r>
        <w:rPr>
          <w:spacing w:val="-4"/>
          <w:sz w:val="24"/>
        </w:rPr>
        <w:t xml:space="preserve"> </w:t>
      </w:r>
      <w:r>
        <w:rPr>
          <w:sz w:val="24"/>
        </w:rPr>
        <w:t>k</w:t>
      </w:r>
      <w:r>
        <w:rPr>
          <w:spacing w:val="-2"/>
          <w:sz w:val="24"/>
        </w:rPr>
        <w:t xml:space="preserve"> </w:t>
      </w:r>
      <w:r>
        <w:rPr>
          <w:sz w:val="24"/>
        </w:rPr>
        <w:t>využívání</w:t>
      </w:r>
      <w:r>
        <w:rPr>
          <w:spacing w:val="-5"/>
          <w:sz w:val="24"/>
        </w:rPr>
        <w:t xml:space="preserve"> </w:t>
      </w:r>
      <w:r>
        <w:rPr>
          <w:sz w:val="24"/>
        </w:rPr>
        <w:t>informačních</w:t>
      </w:r>
      <w:r>
        <w:rPr>
          <w:spacing w:val="-2"/>
          <w:sz w:val="24"/>
        </w:rPr>
        <w:t xml:space="preserve"> </w:t>
      </w:r>
      <w:r>
        <w:rPr>
          <w:sz w:val="24"/>
        </w:rPr>
        <w:t>technologií</w:t>
      </w:r>
      <w:r>
        <w:rPr>
          <w:spacing w:val="-5"/>
          <w:sz w:val="24"/>
        </w:rPr>
        <w:t xml:space="preserve"> </w:t>
      </w:r>
      <w:r>
        <w:rPr>
          <w:sz w:val="24"/>
        </w:rPr>
        <w:t>k</w:t>
      </w:r>
      <w:r>
        <w:rPr>
          <w:spacing w:val="-4"/>
          <w:sz w:val="24"/>
        </w:rPr>
        <w:t xml:space="preserve"> </w:t>
      </w:r>
      <w:r>
        <w:rPr>
          <w:sz w:val="24"/>
        </w:rPr>
        <w:t>získávání</w:t>
      </w:r>
      <w:r>
        <w:rPr>
          <w:spacing w:val="-2"/>
          <w:sz w:val="24"/>
        </w:rPr>
        <w:t xml:space="preserve"> </w:t>
      </w:r>
      <w:r>
        <w:rPr>
          <w:sz w:val="24"/>
        </w:rPr>
        <w:t>informací</w:t>
      </w:r>
      <w:r>
        <w:rPr>
          <w:spacing w:val="-5"/>
          <w:sz w:val="24"/>
        </w:rPr>
        <w:t xml:space="preserve"> </w:t>
      </w:r>
      <w:r>
        <w:rPr>
          <w:sz w:val="24"/>
        </w:rPr>
        <w:t>a</w:t>
      </w:r>
      <w:r>
        <w:rPr>
          <w:spacing w:val="-2"/>
          <w:sz w:val="24"/>
        </w:rPr>
        <w:t xml:space="preserve"> </w:t>
      </w:r>
      <w:r>
        <w:rPr>
          <w:sz w:val="24"/>
        </w:rPr>
        <w:t>řešení</w:t>
      </w:r>
      <w:r>
        <w:rPr>
          <w:spacing w:val="-4"/>
          <w:sz w:val="24"/>
        </w:rPr>
        <w:t xml:space="preserve"> </w:t>
      </w:r>
      <w:r>
        <w:rPr>
          <w:sz w:val="24"/>
        </w:rPr>
        <w:t>úkolů, procvičování si jazykových prostředků a dovedností.</w:t>
      </w:r>
    </w:p>
    <w:p w14:paraId="515D3732" w14:textId="77777777" w:rsidR="00233FC0" w:rsidRDefault="00233FC0">
      <w:pPr>
        <w:pStyle w:val="Zkladntext"/>
        <w:spacing w:before="277"/>
      </w:pPr>
    </w:p>
    <w:p w14:paraId="515D3733" w14:textId="77777777" w:rsidR="00233FC0" w:rsidRDefault="00FB3855">
      <w:pPr>
        <w:ind w:left="944"/>
        <w:rPr>
          <w:b/>
          <w:sz w:val="24"/>
        </w:rPr>
      </w:pPr>
      <w:r>
        <w:rPr>
          <w:b/>
          <w:sz w:val="24"/>
          <w:u w:val="single"/>
        </w:rPr>
        <w:t>Kompetence k</w:t>
      </w:r>
      <w:r>
        <w:rPr>
          <w:b/>
          <w:spacing w:val="-2"/>
          <w:sz w:val="24"/>
          <w:u w:val="single"/>
        </w:rPr>
        <w:t xml:space="preserve"> </w:t>
      </w:r>
      <w:r>
        <w:rPr>
          <w:b/>
          <w:sz w:val="24"/>
          <w:u w:val="single"/>
        </w:rPr>
        <w:t>řešení</w:t>
      </w:r>
      <w:r>
        <w:rPr>
          <w:b/>
          <w:spacing w:val="3"/>
          <w:sz w:val="24"/>
          <w:u w:val="single"/>
        </w:rPr>
        <w:t xml:space="preserve"> </w:t>
      </w:r>
      <w:r>
        <w:rPr>
          <w:b/>
          <w:spacing w:val="-2"/>
          <w:sz w:val="24"/>
          <w:u w:val="single"/>
        </w:rPr>
        <w:t>problémů</w:t>
      </w:r>
    </w:p>
    <w:p w14:paraId="515D3734" w14:textId="77777777" w:rsidR="00233FC0" w:rsidRDefault="00FB3855">
      <w:pPr>
        <w:pStyle w:val="Odstavecseseznamem"/>
        <w:numPr>
          <w:ilvl w:val="0"/>
          <w:numId w:val="320"/>
        </w:numPr>
        <w:tabs>
          <w:tab w:val="left" w:pos="955"/>
        </w:tabs>
        <w:spacing w:line="357" w:lineRule="auto"/>
        <w:ind w:left="955" w:right="141"/>
        <w:rPr>
          <w:sz w:val="24"/>
        </w:rPr>
      </w:pPr>
      <w:r>
        <w:rPr>
          <w:sz w:val="24"/>
        </w:rPr>
        <w:t>umožňuje</w:t>
      </w:r>
      <w:r>
        <w:rPr>
          <w:spacing w:val="-1"/>
          <w:sz w:val="24"/>
        </w:rPr>
        <w:t xml:space="preserve"> </w:t>
      </w:r>
      <w:r>
        <w:rPr>
          <w:sz w:val="24"/>
        </w:rPr>
        <w:t>žákům</w:t>
      </w:r>
      <w:r>
        <w:rPr>
          <w:spacing w:val="-3"/>
          <w:sz w:val="24"/>
        </w:rPr>
        <w:t xml:space="preserve"> </w:t>
      </w:r>
      <w:r>
        <w:rPr>
          <w:sz w:val="24"/>
        </w:rPr>
        <w:t>odhadovat</w:t>
      </w:r>
      <w:r>
        <w:rPr>
          <w:spacing w:val="-4"/>
          <w:sz w:val="24"/>
        </w:rPr>
        <w:t xml:space="preserve"> </w:t>
      </w:r>
      <w:r>
        <w:rPr>
          <w:sz w:val="24"/>
        </w:rPr>
        <w:t>pokračování</w:t>
      </w:r>
      <w:r>
        <w:rPr>
          <w:spacing w:val="-1"/>
          <w:sz w:val="24"/>
        </w:rPr>
        <w:t xml:space="preserve"> </w:t>
      </w:r>
      <w:r>
        <w:rPr>
          <w:sz w:val="24"/>
        </w:rPr>
        <w:t>a</w:t>
      </w:r>
      <w:r>
        <w:rPr>
          <w:spacing w:val="-6"/>
          <w:sz w:val="24"/>
        </w:rPr>
        <w:t xml:space="preserve"> </w:t>
      </w:r>
      <w:r>
        <w:rPr>
          <w:sz w:val="24"/>
        </w:rPr>
        <w:t>závěr</w:t>
      </w:r>
      <w:r>
        <w:rPr>
          <w:spacing w:val="-6"/>
          <w:sz w:val="24"/>
        </w:rPr>
        <w:t xml:space="preserve"> </w:t>
      </w:r>
      <w:r>
        <w:rPr>
          <w:sz w:val="24"/>
        </w:rPr>
        <w:t>čteného</w:t>
      </w:r>
      <w:r>
        <w:rPr>
          <w:spacing w:val="-5"/>
          <w:sz w:val="24"/>
        </w:rPr>
        <w:t xml:space="preserve"> </w:t>
      </w:r>
      <w:r>
        <w:rPr>
          <w:sz w:val="24"/>
        </w:rPr>
        <w:t>textu</w:t>
      </w:r>
      <w:r>
        <w:rPr>
          <w:spacing w:val="-3"/>
          <w:sz w:val="24"/>
        </w:rPr>
        <w:t xml:space="preserve"> </w:t>
      </w:r>
      <w:r>
        <w:rPr>
          <w:sz w:val="24"/>
        </w:rPr>
        <w:t>na</w:t>
      </w:r>
      <w:r>
        <w:rPr>
          <w:spacing w:val="-2"/>
          <w:sz w:val="24"/>
        </w:rPr>
        <w:t xml:space="preserve"> </w:t>
      </w:r>
      <w:r>
        <w:rPr>
          <w:sz w:val="24"/>
        </w:rPr>
        <w:t>základě</w:t>
      </w:r>
      <w:r>
        <w:rPr>
          <w:spacing w:val="-3"/>
          <w:sz w:val="24"/>
        </w:rPr>
        <w:t xml:space="preserve"> </w:t>
      </w:r>
      <w:r>
        <w:rPr>
          <w:sz w:val="24"/>
        </w:rPr>
        <w:t>pochopení zápletky a vývoje děje a vytvářet tak vlastní hypotézy a předpoklady;</w:t>
      </w:r>
    </w:p>
    <w:p w14:paraId="515D3735" w14:textId="77777777" w:rsidR="00233FC0" w:rsidRDefault="00FB3855">
      <w:pPr>
        <w:pStyle w:val="Odstavecseseznamem"/>
        <w:numPr>
          <w:ilvl w:val="0"/>
          <w:numId w:val="320"/>
        </w:numPr>
        <w:tabs>
          <w:tab w:val="left" w:pos="955"/>
        </w:tabs>
        <w:spacing w:before="6" w:line="355" w:lineRule="auto"/>
        <w:ind w:left="955" w:right="1020"/>
        <w:rPr>
          <w:sz w:val="24"/>
        </w:rPr>
      </w:pPr>
      <w:r>
        <w:rPr>
          <w:sz w:val="24"/>
        </w:rPr>
        <w:t>podněcuje</w:t>
      </w:r>
      <w:r>
        <w:rPr>
          <w:spacing w:val="-4"/>
          <w:sz w:val="24"/>
        </w:rPr>
        <w:t xml:space="preserve"> </w:t>
      </w:r>
      <w:r>
        <w:rPr>
          <w:sz w:val="24"/>
        </w:rPr>
        <w:t>takové</w:t>
      </w:r>
      <w:r>
        <w:rPr>
          <w:spacing w:val="-4"/>
          <w:sz w:val="24"/>
        </w:rPr>
        <w:t xml:space="preserve"> </w:t>
      </w:r>
      <w:r>
        <w:rPr>
          <w:sz w:val="24"/>
        </w:rPr>
        <w:t>aktivity</w:t>
      </w:r>
      <w:r>
        <w:rPr>
          <w:spacing w:val="-6"/>
          <w:sz w:val="24"/>
        </w:rPr>
        <w:t xml:space="preserve"> </w:t>
      </w:r>
      <w:r>
        <w:rPr>
          <w:sz w:val="24"/>
        </w:rPr>
        <w:t>a zadává</w:t>
      </w:r>
      <w:r>
        <w:rPr>
          <w:spacing w:val="-4"/>
          <w:sz w:val="24"/>
        </w:rPr>
        <w:t xml:space="preserve"> </w:t>
      </w:r>
      <w:r>
        <w:rPr>
          <w:sz w:val="24"/>
        </w:rPr>
        <w:t>takové úlohy,</w:t>
      </w:r>
      <w:r>
        <w:rPr>
          <w:spacing w:val="-4"/>
          <w:sz w:val="24"/>
        </w:rPr>
        <w:t xml:space="preserve"> </w:t>
      </w:r>
      <w:r>
        <w:rPr>
          <w:sz w:val="24"/>
        </w:rPr>
        <w:t>při</w:t>
      </w:r>
      <w:r>
        <w:rPr>
          <w:spacing w:val="-2"/>
          <w:sz w:val="24"/>
        </w:rPr>
        <w:t xml:space="preserve"> </w:t>
      </w:r>
      <w:r>
        <w:rPr>
          <w:sz w:val="24"/>
        </w:rPr>
        <w:t>kterých</w:t>
      </w:r>
      <w:r>
        <w:rPr>
          <w:spacing w:val="-4"/>
          <w:sz w:val="24"/>
        </w:rPr>
        <w:t xml:space="preserve"> </w:t>
      </w:r>
      <w:r>
        <w:rPr>
          <w:sz w:val="24"/>
        </w:rPr>
        <w:t>jsou</w:t>
      </w:r>
      <w:r>
        <w:rPr>
          <w:spacing w:val="-4"/>
          <w:sz w:val="24"/>
        </w:rPr>
        <w:t xml:space="preserve"> </w:t>
      </w:r>
      <w:r>
        <w:rPr>
          <w:sz w:val="24"/>
        </w:rPr>
        <w:t>žáci</w:t>
      </w:r>
      <w:r>
        <w:rPr>
          <w:spacing w:val="-7"/>
          <w:sz w:val="24"/>
        </w:rPr>
        <w:t xml:space="preserve"> </w:t>
      </w:r>
      <w:r>
        <w:rPr>
          <w:sz w:val="24"/>
        </w:rPr>
        <w:t>nuceni vyhledat informace z jiných zdrojů než jen z učebnice;</w:t>
      </w:r>
    </w:p>
    <w:p w14:paraId="515D3736" w14:textId="77777777" w:rsidR="00233FC0" w:rsidRDefault="00FB3855">
      <w:pPr>
        <w:pStyle w:val="Odstavecseseznamem"/>
        <w:numPr>
          <w:ilvl w:val="0"/>
          <w:numId w:val="320"/>
        </w:numPr>
        <w:tabs>
          <w:tab w:val="left" w:pos="955"/>
        </w:tabs>
        <w:spacing w:before="10" w:line="357" w:lineRule="auto"/>
        <w:ind w:left="955" w:right="370"/>
        <w:rPr>
          <w:sz w:val="24"/>
        </w:rPr>
      </w:pPr>
      <w:r>
        <w:rPr>
          <w:sz w:val="24"/>
        </w:rPr>
        <w:t>motivuje</w:t>
      </w:r>
      <w:r>
        <w:rPr>
          <w:spacing w:val="-4"/>
          <w:sz w:val="24"/>
        </w:rPr>
        <w:t xml:space="preserve"> </w:t>
      </w:r>
      <w:r>
        <w:rPr>
          <w:sz w:val="24"/>
        </w:rPr>
        <w:t>žáky</w:t>
      </w:r>
      <w:r>
        <w:rPr>
          <w:spacing w:val="-6"/>
          <w:sz w:val="24"/>
        </w:rPr>
        <w:t xml:space="preserve"> </w:t>
      </w:r>
      <w:r>
        <w:rPr>
          <w:sz w:val="24"/>
        </w:rPr>
        <w:t>ke</w:t>
      </w:r>
      <w:r>
        <w:rPr>
          <w:spacing w:val="-4"/>
          <w:sz w:val="24"/>
        </w:rPr>
        <w:t xml:space="preserve"> </w:t>
      </w:r>
      <w:r>
        <w:rPr>
          <w:sz w:val="24"/>
        </w:rPr>
        <w:t>změnám</w:t>
      </w:r>
      <w:r>
        <w:rPr>
          <w:spacing w:val="-1"/>
          <w:sz w:val="24"/>
        </w:rPr>
        <w:t xml:space="preserve"> </w:t>
      </w:r>
      <w:r>
        <w:rPr>
          <w:sz w:val="24"/>
        </w:rPr>
        <w:t>a</w:t>
      </w:r>
      <w:r>
        <w:rPr>
          <w:spacing w:val="-4"/>
          <w:sz w:val="24"/>
        </w:rPr>
        <w:t xml:space="preserve"> </w:t>
      </w:r>
      <w:r>
        <w:rPr>
          <w:sz w:val="24"/>
        </w:rPr>
        <w:t>úpravám</w:t>
      </w:r>
      <w:r>
        <w:rPr>
          <w:spacing w:val="-7"/>
          <w:sz w:val="24"/>
        </w:rPr>
        <w:t xml:space="preserve"> </w:t>
      </w:r>
      <w:r>
        <w:rPr>
          <w:sz w:val="24"/>
        </w:rPr>
        <w:t>svých</w:t>
      </w:r>
      <w:r>
        <w:rPr>
          <w:spacing w:val="-1"/>
          <w:sz w:val="24"/>
        </w:rPr>
        <w:t xml:space="preserve"> </w:t>
      </w:r>
      <w:r>
        <w:rPr>
          <w:sz w:val="24"/>
        </w:rPr>
        <w:t>odpovědí</w:t>
      </w:r>
      <w:r>
        <w:rPr>
          <w:spacing w:val="-4"/>
          <w:sz w:val="24"/>
        </w:rPr>
        <w:t xml:space="preserve"> </w:t>
      </w:r>
      <w:r>
        <w:rPr>
          <w:sz w:val="24"/>
        </w:rPr>
        <w:t>na</w:t>
      </w:r>
      <w:r>
        <w:rPr>
          <w:spacing w:val="-4"/>
          <w:sz w:val="24"/>
        </w:rPr>
        <w:t xml:space="preserve"> </w:t>
      </w:r>
      <w:r>
        <w:rPr>
          <w:sz w:val="24"/>
        </w:rPr>
        <w:t>základě</w:t>
      </w:r>
      <w:r>
        <w:rPr>
          <w:spacing w:val="-3"/>
          <w:sz w:val="24"/>
        </w:rPr>
        <w:t xml:space="preserve"> </w:t>
      </w:r>
      <w:r>
        <w:rPr>
          <w:sz w:val="24"/>
        </w:rPr>
        <w:t>nových</w:t>
      </w:r>
      <w:r>
        <w:rPr>
          <w:spacing w:val="-4"/>
          <w:sz w:val="24"/>
        </w:rPr>
        <w:t xml:space="preserve"> </w:t>
      </w:r>
      <w:r>
        <w:rPr>
          <w:sz w:val="24"/>
        </w:rPr>
        <w:t>jazykových zjištění a porozumění;</w:t>
      </w:r>
    </w:p>
    <w:p w14:paraId="515D3737" w14:textId="77777777" w:rsidR="00233FC0" w:rsidRDefault="00FB3855">
      <w:pPr>
        <w:pStyle w:val="Odstavecseseznamem"/>
        <w:numPr>
          <w:ilvl w:val="0"/>
          <w:numId w:val="320"/>
        </w:numPr>
        <w:tabs>
          <w:tab w:val="left" w:pos="955"/>
        </w:tabs>
        <w:spacing w:before="7" w:line="355" w:lineRule="auto"/>
        <w:ind w:left="955" w:right="805"/>
        <w:rPr>
          <w:sz w:val="24"/>
        </w:rPr>
      </w:pPr>
      <w:r>
        <w:rPr>
          <w:sz w:val="24"/>
        </w:rPr>
        <w:t>seznamuje</w:t>
      </w:r>
      <w:r>
        <w:rPr>
          <w:spacing w:val="-4"/>
          <w:sz w:val="24"/>
        </w:rPr>
        <w:t xml:space="preserve"> </w:t>
      </w:r>
      <w:r>
        <w:rPr>
          <w:sz w:val="24"/>
        </w:rPr>
        <w:t>žáky</w:t>
      </w:r>
      <w:r>
        <w:rPr>
          <w:spacing w:val="-4"/>
          <w:sz w:val="24"/>
        </w:rPr>
        <w:t xml:space="preserve"> </w:t>
      </w:r>
      <w:r>
        <w:rPr>
          <w:sz w:val="24"/>
        </w:rPr>
        <w:t>s</w:t>
      </w:r>
      <w:r>
        <w:rPr>
          <w:spacing w:val="-4"/>
          <w:sz w:val="24"/>
        </w:rPr>
        <w:t xml:space="preserve"> </w:t>
      </w:r>
      <w:r>
        <w:rPr>
          <w:sz w:val="24"/>
        </w:rPr>
        <w:t>postupy,</w:t>
      </w:r>
      <w:r>
        <w:rPr>
          <w:spacing w:val="-4"/>
          <w:sz w:val="24"/>
        </w:rPr>
        <w:t xml:space="preserve"> </w:t>
      </w:r>
      <w:r>
        <w:rPr>
          <w:sz w:val="24"/>
        </w:rPr>
        <w:t>jak</w:t>
      </w:r>
      <w:r>
        <w:rPr>
          <w:spacing w:val="-3"/>
          <w:sz w:val="24"/>
        </w:rPr>
        <w:t xml:space="preserve"> </w:t>
      </w:r>
      <w:r>
        <w:rPr>
          <w:sz w:val="24"/>
        </w:rPr>
        <w:t>diagnostikovat</w:t>
      </w:r>
      <w:r>
        <w:rPr>
          <w:spacing w:val="-4"/>
          <w:sz w:val="24"/>
        </w:rPr>
        <w:t xml:space="preserve"> </w:t>
      </w:r>
      <w:r>
        <w:rPr>
          <w:sz w:val="24"/>
        </w:rPr>
        <w:t>chyby</w:t>
      </w:r>
      <w:r>
        <w:rPr>
          <w:spacing w:val="-3"/>
          <w:sz w:val="24"/>
        </w:rPr>
        <w:t xml:space="preserve"> </w:t>
      </w:r>
      <w:r>
        <w:rPr>
          <w:sz w:val="24"/>
        </w:rPr>
        <w:t>a</w:t>
      </w:r>
      <w:r>
        <w:rPr>
          <w:spacing w:val="-6"/>
          <w:sz w:val="24"/>
        </w:rPr>
        <w:t xml:space="preserve"> </w:t>
      </w:r>
      <w:r>
        <w:rPr>
          <w:sz w:val="24"/>
        </w:rPr>
        <w:t>navrhnout</w:t>
      </w:r>
      <w:r>
        <w:rPr>
          <w:spacing w:val="-5"/>
          <w:sz w:val="24"/>
        </w:rPr>
        <w:t xml:space="preserve"> </w:t>
      </w:r>
      <w:r>
        <w:rPr>
          <w:sz w:val="24"/>
        </w:rPr>
        <w:t>nová</w:t>
      </w:r>
      <w:r>
        <w:rPr>
          <w:spacing w:val="-4"/>
          <w:sz w:val="24"/>
        </w:rPr>
        <w:t xml:space="preserve"> </w:t>
      </w:r>
      <w:r>
        <w:rPr>
          <w:sz w:val="24"/>
        </w:rPr>
        <w:t xml:space="preserve">jazyková </w:t>
      </w:r>
      <w:r>
        <w:rPr>
          <w:spacing w:val="-2"/>
          <w:sz w:val="24"/>
        </w:rPr>
        <w:t>řešení;</w:t>
      </w:r>
    </w:p>
    <w:p w14:paraId="515D3738" w14:textId="77777777" w:rsidR="00233FC0" w:rsidRDefault="00FB3855">
      <w:pPr>
        <w:pStyle w:val="Odstavecseseznamem"/>
        <w:numPr>
          <w:ilvl w:val="0"/>
          <w:numId w:val="320"/>
        </w:numPr>
        <w:tabs>
          <w:tab w:val="left" w:pos="955"/>
        </w:tabs>
        <w:spacing w:before="12" w:line="355" w:lineRule="auto"/>
        <w:ind w:left="955" w:right="209"/>
        <w:rPr>
          <w:sz w:val="24"/>
        </w:rPr>
      </w:pPr>
      <w:r>
        <w:rPr>
          <w:sz w:val="24"/>
        </w:rPr>
        <w:t>navozuje</w:t>
      </w:r>
      <w:r>
        <w:rPr>
          <w:spacing w:val="-2"/>
          <w:sz w:val="24"/>
        </w:rPr>
        <w:t xml:space="preserve"> </w:t>
      </w:r>
      <w:r>
        <w:rPr>
          <w:sz w:val="24"/>
        </w:rPr>
        <w:t>problémové</w:t>
      </w:r>
      <w:r>
        <w:rPr>
          <w:spacing w:val="-4"/>
          <w:sz w:val="24"/>
        </w:rPr>
        <w:t xml:space="preserve"> </w:t>
      </w:r>
      <w:r>
        <w:rPr>
          <w:sz w:val="24"/>
        </w:rPr>
        <w:t>situace</w:t>
      </w:r>
      <w:r>
        <w:rPr>
          <w:spacing w:val="-2"/>
          <w:sz w:val="24"/>
        </w:rPr>
        <w:t xml:space="preserve"> </w:t>
      </w:r>
      <w:r>
        <w:rPr>
          <w:sz w:val="24"/>
        </w:rPr>
        <w:t>z</w:t>
      </w:r>
      <w:r>
        <w:rPr>
          <w:spacing w:val="-4"/>
          <w:sz w:val="24"/>
        </w:rPr>
        <w:t xml:space="preserve"> </w:t>
      </w:r>
      <w:r>
        <w:rPr>
          <w:sz w:val="24"/>
        </w:rPr>
        <w:t>reálného</w:t>
      </w:r>
      <w:r>
        <w:rPr>
          <w:spacing w:val="-4"/>
          <w:sz w:val="24"/>
        </w:rPr>
        <w:t xml:space="preserve"> </w:t>
      </w:r>
      <w:r>
        <w:rPr>
          <w:sz w:val="24"/>
        </w:rPr>
        <w:t>života,</w:t>
      </w:r>
      <w:r>
        <w:rPr>
          <w:spacing w:val="-5"/>
          <w:sz w:val="24"/>
        </w:rPr>
        <w:t xml:space="preserve"> </w:t>
      </w:r>
      <w:r>
        <w:rPr>
          <w:sz w:val="24"/>
        </w:rPr>
        <w:t>při</w:t>
      </w:r>
      <w:r>
        <w:rPr>
          <w:spacing w:val="-2"/>
          <w:sz w:val="24"/>
        </w:rPr>
        <w:t xml:space="preserve"> </w:t>
      </w:r>
      <w:r>
        <w:rPr>
          <w:sz w:val="24"/>
        </w:rPr>
        <w:t>nichž</w:t>
      </w:r>
      <w:r>
        <w:rPr>
          <w:spacing w:val="-2"/>
          <w:sz w:val="24"/>
        </w:rPr>
        <w:t xml:space="preserve"> </w:t>
      </w:r>
      <w:r>
        <w:rPr>
          <w:sz w:val="24"/>
        </w:rPr>
        <w:t>žáci</w:t>
      </w:r>
      <w:r>
        <w:rPr>
          <w:spacing w:val="-5"/>
          <w:sz w:val="24"/>
        </w:rPr>
        <w:t xml:space="preserve"> </w:t>
      </w:r>
      <w:r>
        <w:rPr>
          <w:sz w:val="24"/>
        </w:rPr>
        <w:t>řeší</w:t>
      </w:r>
      <w:r>
        <w:rPr>
          <w:spacing w:val="-5"/>
          <w:sz w:val="24"/>
        </w:rPr>
        <w:t xml:space="preserve"> </w:t>
      </w:r>
      <w:r>
        <w:rPr>
          <w:sz w:val="24"/>
        </w:rPr>
        <w:t>praktické problémy z každodenního života, a učí je tak v dané situaci vhodně reagovat.</w:t>
      </w:r>
    </w:p>
    <w:p w14:paraId="515D3739" w14:textId="77777777" w:rsidR="00233FC0" w:rsidRDefault="00233FC0">
      <w:pPr>
        <w:pStyle w:val="Zkladntext"/>
        <w:spacing w:before="277"/>
      </w:pPr>
    </w:p>
    <w:p w14:paraId="515D373A" w14:textId="77777777" w:rsidR="00233FC0" w:rsidRDefault="00FB3855">
      <w:pPr>
        <w:ind w:left="944"/>
        <w:rPr>
          <w:b/>
          <w:sz w:val="24"/>
        </w:rPr>
      </w:pPr>
      <w:r>
        <w:rPr>
          <w:b/>
          <w:sz w:val="24"/>
          <w:u w:val="single"/>
        </w:rPr>
        <w:t>Kompetence</w:t>
      </w:r>
      <w:r>
        <w:rPr>
          <w:b/>
          <w:spacing w:val="1"/>
          <w:sz w:val="24"/>
          <w:u w:val="single"/>
        </w:rPr>
        <w:t xml:space="preserve"> </w:t>
      </w:r>
      <w:r>
        <w:rPr>
          <w:b/>
          <w:spacing w:val="-2"/>
          <w:sz w:val="24"/>
          <w:u w:val="single"/>
        </w:rPr>
        <w:t>komunikativní</w:t>
      </w:r>
    </w:p>
    <w:p w14:paraId="515D373B" w14:textId="77777777" w:rsidR="00233FC0" w:rsidRDefault="00FB3855">
      <w:pPr>
        <w:pStyle w:val="Odstavecseseznamem"/>
        <w:numPr>
          <w:ilvl w:val="0"/>
          <w:numId w:val="320"/>
        </w:numPr>
        <w:tabs>
          <w:tab w:val="left" w:pos="955"/>
        </w:tabs>
        <w:spacing w:before="145" w:line="357" w:lineRule="auto"/>
        <w:ind w:left="955" w:right="304"/>
        <w:rPr>
          <w:sz w:val="24"/>
        </w:rPr>
      </w:pPr>
      <w:r>
        <w:rPr>
          <w:sz w:val="24"/>
        </w:rPr>
        <w:t>procvičuje</w:t>
      </w:r>
      <w:r>
        <w:rPr>
          <w:spacing w:val="-3"/>
          <w:sz w:val="24"/>
        </w:rPr>
        <w:t xml:space="preserve"> </w:t>
      </w:r>
      <w:r>
        <w:rPr>
          <w:sz w:val="24"/>
        </w:rPr>
        <w:t>gramatické struktury</w:t>
      </w:r>
      <w:r>
        <w:rPr>
          <w:spacing w:val="-3"/>
          <w:sz w:val="24"/>
        </w:rPr>
        <w:t xml:space="preserve"> </w:t>
      </w:r>
      <w:r>
        <w:rPr>
          <w:sz w:val="24"/>
        </w:rPr>
        <w:t>a</w:t>
      </w:r>
      <w:r>
        <w:rPr>
          <w:spacing w:val="-6"/>
          <w:sz w:val="24"/>
        </w:rPr>
        <w:t xml:space="preserve"> </w:t>
      </w:r>
      <w:r>
        <w:rPr>
          <w:sz w:val="24"/>
        </w:rPr>
        <w:t>slovní</w:t>
      </w:r>
      <w:r>
        <w:rPr>
          <w:spacing w:val="-6"/>
          <w:sz w:val="24"/>
        </w:rPr>
        <w:t xml:space="preserve"> </w:t>
      </w:r>
      <w:r>
        <w:rPr>
          <w:sz w:val="24"/>
        </w:rPr>
        <w:t>zásobu</w:t>
      </w:r>
      <w:r>
        <w:rPr>
          <w:spacing w:val="-5"/>
          <w:sz w:val="24"/>
        </w:rPr>
        <w:t xml:space="preserve"> </w:t>
      </w:r>
      <w:r>
        <w:rPr>
          <w:sz w:val="24"/>
        </w:rPr>
        <w:t>se</w:t>
      </w:r>
      <w:r>
        <w:rPr>
          <w:spacing w:val="-5"/>
          <w:sz w:val="24"/>
        </w:rPr>
        <w:t xml:space="preserve"> </w:t>
      </w:r>
      <w:r>
        <w:rPr>
          <w:sz w:val="24"/>
        </w:rPr>
        <w:t>žáky</w:t>
      </w:r>
      <w:r>
        <w:rPr>
          <w:spacing w:val="-5"/>
          <w:sz w:val="24"/>
        </w:rPr>
        <w:t xml:space="preserve"> </w:t>
      </w:r>
      <w:r>
        <w:rPr>
          <w:sz w:val="24"/>
        </w:rPr>
        <w:t>dramatizací</w:t>
      </w:r>
      <w:r>
        <w:rPr>
          <w:spacing w:val="-3"/>
          <w:sz w:val="24"/>
        </w:rPr>
        <w:t xml:space="preserve"> </w:t>
      </w:r>
      <w:r>
        <w:rPr>
          <w:sz w:val="24"/>
        </w:rPr>
        <w:t>reálných</w:t>
      </w:r>
      <w:r>
        <w:rPr>
          <w:spacing w:val="-3"/>
          <w:sz w:val="24"/>
        </w:rPr>
        <w:t xml:space="preserve"> </w:t>
      </w:r>
      <w:r>
        <w:rPr>
          <w:sz w:val="24"/>
        </w:rPr>
        <w:t>situací, vede je tím k efektivnímu a logickému vyjadřování se;</w:t>
      </w:r>
    </w:p>
    <w:p w14:paraId="515D373C" w14:textId="77777777" w:rsidR="00233FC0" w:rsidRDefault="00FB3855">
      <w:pPr>
        <w:pStyle w:val="Odstavecseseznamem"/>
        <w:numPr>
          <w:ilvl w:val="0"/>
          <w:numId w:val="320"/>
        </w:numPr>
        <w:tabs>
          <w:tab w:val="left" w:pos="955"/>
        </w:tabs>
        <w:spacing w:before="7" w:line="355" w:lineRule="auto"/>
        <w:ind w:left="955" w:right="359"/>
        <w:rPr>
          <w:sz w:val="24"/>
        </w:rPr>
      </w:pPr>
      <w:r>
        <w:rPr>
          <w:sz w:val="24"/>
        </w:rPr>
        <w:t>předkládá</w:t>
      </w:r>
      <w:r>
        <w:rPr>
          <w:spacing w:val="-3"/>
          <w:sz w:val="24"/>
        </w:rPr>
        <w:t xml:space="preserve"> </w:t>
      </w:r>
      <w:r>
        <w:rPr>
          <w:sz w:val="24"/>
        </w:rPr>
        <w:t>žákům</w:t>
      </w:r>
      <w:r>
        <w:rPr>
          <w:spacing w:val="-3"/>
          <w:sz w:val="24"/>
        </w:rPr>
        <w:t xml:space="preserve"> </w:t>
      </w:r>
      <w:r>
        <w:rPr>
          <w:sz w:val="24"/>
        </w:rPr>
        <w:t>slyšené</w:t>
      </w:r>
      <w:r>
        <w:rPr>
          <w:spacing w:val="-5"/>
          <w:sz w:val="24"/>
        </w:rPr>
        <w:t xml:space="preserve"> </w:t>
      </w:r>
      <w:r>
        <w:rPr>
          <w:sz w:val="24"/>
        </w:rPr>
        <w:t>či</w:t>
      </w:r>
      <w:r>
        <w:rPr>
          <w:spacing w:val="-3"/>
          <w:sz w:val="24"/>
        </w:rPr>
        <w:t xml:space="preserve"> </w:t>
      </w:r>
      <w:r>
        <w:rPr>
          <w:sz w:val="24"/>
        </w:rPr>
        <w:t>čtené</w:t>
      </w:r>
      <w:r>
        <w:rPr>
          <w:spacing w:val="-5"/>
          <w:sz w:val="24"/>
        </w:rPr>
        <w:t xml:space="preserve"> </w:t>
      </w:r>
      <w:r>
        <w:rPr>
          <w:sz w:val="24"/>
        </w:rPr>
        <w:t>texty,</w:t>
      </w:r>
      <w:r>
        <w:rPr>
          <w:spacing w:val="-3"/>
          <w:sz w:val="24"/>
        </w:rPr>
        <w:t xml:space="preserve"> </w:t>
      </w:r>
      <w:r>
        <w:rPr>
          <w:sz w:val="24"/>
        </w:rPr>
        <w:t>v</w:t>
      </w:r>
      <w:r>
        <w:rPr>
          <w:spacing w:val="-5"/>
          <w:sz w:val="24"/>
        </w:rPr>
        <w:t xml:space="preserve"> </w:t>
      </w:r>
      <w:r>
        <w:rPr>
          <w:sz w:val="24"/>
        </w:rPr>
        <w:t>nichž žáci</w:t>
      </w:r>
      <w:r>
        <w:rPr>
          <w:spacing w:val="-3"/>
          <w:sz w:val="24"/>
        </w:rPr>
        <w:t xml:space="preserve"> </w:t>
      </w:r>
      <w:r>
        <w:rPr>
          <w:sz w:val="24"/>
        </w:rPr>
        <w:t>rozpoznají</w:t>
      </w:r>
      <w:r>
        <w:rPr>
          <w:spacing w:val="-5"/>
          <w:sz w:val="24"/>
        </w:rPr>
        <w:t xml:space="preserve"> </w:t>
      </w:r>
      <w:r>
        <w:rPr>
          <w:sz w:val="24"/>
        </w:rPr>
        <w:t>hlavní</w:t>
      </w:r>
      <w:r>
        <w:rPr>
          <w:spacing w:val="-3"/>
          <w:sz w:val="24"/>
        </w:rPr>
        <w:t xml:space="preserve"> </w:t>
      </w:r>
      <w:r>
        <w:rPr>
          <w:sz w:val="24"/>
        </w:rPr>
        <w:t>téma,</w:t>
      </w:r>
      <w:r>
        <w:rPr>
          <w:spacing w:val="-3"/>
          <w:sz w:val="24"/>
        </w:rPr>
        <w:t xml:space="preserve"> </w:t>
      </w:r>
      <w:r>
        <w:rPr>
          <w:sz w:val="24"/>
        </w:rPr>
        <w:t>obsah</w:t>
      </w:r>
      <w:r>
        <w:rPr>
          <w:spacing w:val="-3"/>
          <w:sz w:val="24"/>
        </w:rPr>
        <w:t xml:space="preserve"> </w:t>
      </w:r>
      <w:r>
        <w:rPr>
          <w:sz w:val="24"/>
        </w:rPr>
        <w:t>a určí klíčová místa;</w:t>
      </w:r>
    </w:p>
    <w:p w14:paraId="515D373D" w14:textId="77777777" w:rsidR="00233FC0" w:rsidRDefault="00FB3855">
      <w:pPr>
        <w:pStyle w:val="Odstavecseseznamem"/>
        <w:numPr>
          <w:ilvl w:val="0"/>
          <w:numId w:val="320"/>
        </w:numPr>
        <w:tabs>
          <w:tab w:val="left" w:pos="955"/>
        </w:tabs>
        <w:spacing w:before="10" w:line="357" w:lineRule="auto"/>
        <w:ind w:left="955" w:right="338"/>
        <w:rPr>
          <w:sz w:val="24"/>
        </w:rPr>
      </w:pPr>
      <w:r>
        <w:rPr>
          <w:sz w:val="24"/>
        </w:rPr>
        <w:t>zadává</w:t>
      </w:r>
      <w:r>
        <w:rPr>
          <w:spacing w:val="-3"/>
          <w:sz w:val="24"/>
        </w:rPr>
        <w:t xml:space="preserve"> </w:t>
      </w:r>
      <w:r>
        <w:rPr>
          <w:sz w:val="24"/>
        </w:rPr>
        <w:t>samostatné</w:t>
      </w:r>
      <w:r>
        <w:rPr>
          <w:spacing w:val="-3"/>
          <w:sz w:val="24"/>
        </w:rPr>
        <w:t xml:space="preserve"> </w:t>
      </w:r>
      <w:r>
        <w:rPr>
          <w:sz w:val="24"/>
        </w:rPr>
        <w:t>práce,</w:t>
      </w:r>
      <w:r>
        <w:rPr>
          <w:spacing w:val="-3"/>
          <w:sz w:val="24"/>
        </w:rPr>
        <w:t xml:space="preserve"> </w:t>
      </w:r>
      <w:r>
        <w:rPr>
          <w:sz w:val="24"/>
        </w:rPr>
        <w:t>při</w:t>
      </w:r>
      <w:r>
        <w:rPr>
          <w:spacing w:val="-6"/>
          <w:sz w:val="24"/>
        </w:rPr>
        <w:t xml:space="preserve"> </w:t>
      </w:r>
      <w:r>
        <w:rPr>
          <w:sz w:val="24"/>
        </w:rPr>
        <w:t>jejichž</w:t>
      </w:r>
      <w:r>
        <w:rPr>
          <w:spacing w:val="-3"/>
          <w:sz w:val="24"/>
        </w:rPr>
        <w:t xml:space="preserve"> </w:t>
      </w:r>
      <w:r>
        <w:rPr>
          <w:sz w:val="24"/>
        </w:rPr>
        <w:t>prezentaci</w:t>
      </w:r>
      <w:r>
        <w:rPr>
          <w:spacing w:val="-3"/>
          <w:sz w:val="24"/>
        </w:rPr>
        <w:t xml:space="preserve"> </w:t>
      </w:r>
      <w:r>
        <w:rPr>
          <w:sz w:val="24"/>
        </w:rPr>
        <w:t>žáci</w:t>
      </w:r>
      <w:r>
        <w:rPr>
          <w:spacing w:val="-3"/>
          <w:sz w:val="24"/>
        </w:rPr>
        <w:t xml:space="preserve"> </w:t>
      </w:r>
      <w:r>
        <w:rPr>
          <w:sz w:val="24"/>
        </w:rPr>
        <w:t>sdělují</w:t>
      </w:r>
      <w:r>
        <w:rPr>
          <w:spacing w:val="-6"/>
          <w:sz w:val="24"/>
        </w:rPr>
        <w:t xml:space="preserve"> </w:t>
      </w:r>
      <w:r>
        <w:rPr>
          <w:sz w:val="24"/>
        </w:rPr>
        <w:t>a</w:t>
      </w:r>
      <w:r>
        <w:rPr>
          <w:spacing w:val="-1"/>
          <w:sz w:val="24"/>
        </w:rPr>
        <w:t xml:space="preserve"> </w:t>
      </w:r>
      <w:r>
        <w:rPr>
          <w:sz w:val="24"/>
        </w:rPr>
        <w:t>srozumitelně</w:t>
      </w:r>
      <w:r>
        <w:rPr>
          <w:spacing w:val="-5"/>
          <w:sz w:val="24"/>
        </w:rPr>
        <w:t xml:space="preserve"> </w:t>
      </w:r>
      <w:r>
        <w:rPr>
          <w:sz w:val="24"/>
        </w:rPr>
        <w:t>formulují informace v logickém sledu a uspořádání;</w:t>
      </w:r>
    </w:p>
    <w:p w14:paraId="515D373E" w14:textId="77777777" w:rsidR="00233FC0" w:rsidRDefault="00233FC0">
      <w:pPr>
        <w:spacing w:line="357" w:lineRule="auto"/>
        <w:rPr>
          <w:sz w:val="24"/>
        </w:rPr>
        <w:sectPr w:rsidR="00233FC0">
          <w:pgSz w:w="11910" w:h="16840"/>
          <w:pgMar w:top="1320" w:right="1280" w:bottom="1240" w:left="1180" w:header="0" w:footer="1046" w:gutter="0"/>
          <w:cols w:space="708"/>
        </w:sectPr>
      </w:pPr>
    </w:p>
    <w:p w14:paraId="515D373F" w14:textId="77777777" w:rsidR="00233FC0" w:rsidRDefault="00FB3855">
      <w:pPr>
        <w:pStyle w:val="Odstavecseseznamem"/>
        <w:numPr>
          <w:ilvl w:val="0"/>
          <w:numId w:val="320"/>
        </w:numPr>
        <w:tabs>
          <w:tab w:val="left" w:pos="955"/>
        </w:tabs>
        <w:spacing w:before="76"/>
        <w:ind w:left="955" w:hanging="359"/>
        <w:rPr>
          <w:sz w:val="24"/>
        </w:rPr>
      </w:pPr>
      <w:r>
        <w:rPr>
          <w:sz w:val="24"/>
        </w:rPr>
        <w:lastRenderedPageBreak/>
        <w:t>poskytuje</w:t>
      </w:r>
      <w:r>
        <w:rPr>
          <w:spacing w:val="-4"/>
          <w:sz w:val="24"/>
        </w:rPr>
        <w:t xml:space="preserve"> </w:t>
      </w:r>
      <w:r>
        <w:rPr>
          <w:sz w:val="24"/>
        </w:rPr>
        <w:t>žákům</w:t>
      </w:r>
      <w:r>
        <w:rPr>
          <w:spacing w:val="-3"/>
          <w:sz w:val="24"/>
        </w:rPr>
        <w:t xml:space="preserve"> </w:t>
      </w:r>
      <w:r>
        <w:rPr>
          <w:sz w:val="24"/>
        </w:rPr>
        <w:t>prostor</w:t>
      </w:r>
      <w:r>
        <w:rPr>
          <w:spacing w:val="-3"/>
          <w:sz w:val="24"/>
        </w:rPr>
        <w:t xml:space="preserve"> </w:t>
      </w:r>
      <w:r>
        <w:rPr>
          <w:sz w:val="24"/>
        </w:rPr>
        <w:t>k</w:t>
      </w:r>
      <w:r>
        <w:rPr>
          <w:spacing w:val="2"/>
          <w:sz w:val="24"/>
        </w:rPr>
        <w:t xml:space="preserve"> </w:t>
      </w:r>
      <w:r>
        <w:rPr>
          <w:sz w:val="24"/>
        </w:rPr>
        <w:t>písemné i</w:t>
      </w:r>
      <w:r>
        <w:rPr>
          <w:spacing w:val="1"/>
          <w:sz w:val="24"/>
        </w:rPr>
        <w:t xml:space="preserve"> </w:t>
      </w:r>
      <w:r>
        <w:rPr>
          <w:sz w:val="24"/>
        </w:rPr>
        <w:t>ústní</w:t>
      </w:r>
      <w:r>
        <w:rPr>
          <w:spacing w:val="-2"/>
          <w:sz w:val="24"/>
        </w:rPr>
        <w:t xml:space="preserve"> </w:t>
      </w:r>
      <w:r>
        <w:rPr>
          <w:sz w:val="24"/>
        </w:rPr>
        <w:t>prezentaci zadaných</w:t>
      </w:r>
      <w:r>
        <w:rPr>
          <w:spacing w:val="-3"/>
          <w:sz w:val="24"/>
        </w:rPr>
        <w:t xml:space="preserve"> </w:t>
      </w:r>
      <w:r>
        <w:rPr>
          <w:spacing w:val="-2"/>
          <w:sz w:val="24"/>
        </w:rPr>
        <w:t>úkolů;</w:t>
      </w:r>
    </w:p>
    <w:p w14:paraId="515D3740" w14:textId="77777777" w:rsidR="00233FC0" w:rsidRDefault="00FB3855">
      <w:pPr>
        <w:pStyle w:val="Odstavecseseznamem"/>
        <w:numPr>
          <w:ilvl w:val="0"/>
          <w:numId w:val="320"/>
        </w:numPr>
        <w:tabs>
          <w:tab w:val="left" w:pos="955"/>
        </w:tabs>
        <w:spacing w:before="148" w:line="355" w:lineRule="auto"/>
        <w:ind w:left="955" w:right="199"/>
        <w:rPr>
          <w:sz w:val="24"/>
        </w:rPr>
      </w:pPr>
      <w:r>
        <w:rPr>
          <w:sz w:val="24"/>
        </w:rPr>
        <w:t>zadává</w:t>
      </w:r>
      <w:r>
        <w:rPr>
          <w:spacing w:val="-5"/>
          <w:sz w:val="24"/>
        </w:rPr>
        <w:t xml:space="preserve"> </w:t>
      </w:r>
      <w:r>
        <w:rPr>
          <w:sz w:val="24"/>
        </w:rPr>
        <w:t>úkoly,</w:t>
      </w:r>
      <w:r>
        <w:rPr>
          <w:spacing w:val="-3"/>
          <w:sz w:val="24"/>
        </w:rPr>
        <w:t xml:space="preserve"> </w:t>
      </w:r>
      <w:r>
        <w:rPr>
          <w:sz w:val="24"/>
        </w:rPr>
        <w:t>při</w:t>
      </w:r>
      <w:r>
        <w:rPr>
          <w:spacing w:val="-3"/>
          <w:sz w:val="24"/>
        </w:rPr>
        <w:t xml:space="preserve"> </w:t>
      </w:r>
      <w:r>
        <w:rPr>
          <w:sz w:val="24"/>
        </w:rPr>
        <w:t>kterých</w:t>
      </w:r>
      <w:r>
        <w:rPr>
          <w:spacing w:val="-5"/>
          <w:sz w:val="24"/>
        </w:rPr>
        <w:t xml:space="preserve"> </w:t>
      </w:r>
      <w:r>
        <w:rPr>
          <w:sz w:val="24"/>
        </w:rPr>
        <w:t>žáci</w:t>
      </w:r>
      <w:r>
        <w:rPr>
          <w:spacing w:val="-3"/>
          <w:sz w:val="24"/>
        </w:rPr>
        <w:t xml:space="preserve"> </w:t>
      </w:r>
      <w:r>
        <w:rPr>
          <w:sz w:val="24"/>
        </w:rPr>
        <w:t>sdělují</w:t>
      </w:r>
      <w:r>
        <w:rPr>
          <w:spacing w:val="-6"/>
          <w:sz w:val="24"/>
        </w:rPr>
        <w:t xml:space="preserve"> </w:t>
      </w:r>
      <w:r>
        <w:rPr>
          <w:sz w:val="24"/>
        </w:rPr>
        <w:t>vytříděné</w:t>
      </w:r>
      <w:r>
        <w:rPr>
          <w:spacing w:val="-5"/>
          <w:sz w:val="24"/>
        </w:rPr>
        <w:t xml:space="preserve"> </w:t>
      </w:r>
      <w:r>
        <w:rPr>
          <w:sz w:val="24"/>
        </w:rPr>
        <w:t>a</w:t>
      </w:r>
      <w:r>
        <w:rPr>
          <w:spacing w:val="-2"/>
          <w:sz w:val="24"/>
        </w:rPr>
        <w:t xml:space="preserve"> </w:t>
      </w:r>
      <w:r>
        <w:rPr>
          <w:sz w:val="24"/>
        </w:rPr>
        <w:t>uspořádané</w:t>
      </w:r>
      <w:r>
        <w:rPr>
          <w:spacing w:val="-2"/>
          <w:sz w:val="24"/>
        </w:rPr>
        <w:t xml:space="preserve"> </w:t>
      </w:r>
      <w:r>
        <w:rPr>
          <w:sz w:val="24"/>
        </w:rPr>
        <w:t>informace</w:t>
      </w:r>
      <w:r>
        <w:rPr>
          <w:spacing w:val="-7"/>
          <w:sz w:val="24"/>
        </w:rPr>
        <w:t xml:space="preserve"> </w:t>
      </w:r>
      <w:r>
        <w:rPr>
          <w:sz w:val="24"/>
        </w:rPr>
        <w:t>o sobě, svých blízkých, svém okolí a svých zájmech v písemné a ústní podobě;</w:t>
      </w:r>
    </w:p>
    <w:p w14:paraId="515D3741" w14:textId="77777777" w:rsidR="00233FC0" w:rsidRDefault="00FB3855">
      <w:pPr>
        <w:pStyle w:val="Odstavecseseznamem"/>
        <w:numPr>
          <w:ilvl w:val="0"/>
          <w:numId w:val="320"/>
        </w:numPr>
        <w:tabs>
          <w:tab w:val="left" w:pos="955"/>
        </w:tabs>
        <w:spacing w:before="10" w:line="357" w:lineRule="auto"/>
        <w:ind w:left="955" w:right="216"/>
        <w:rPr>
          <w:sz w:val="24"/>
        </w:rPr>
      </w:pPr>
      <w:r>
        <w:rPr>
          <w:sz w:val="24"/>
        </w:rPr>
        <w:t>k</w:t>
      </w:r>
      <w:r>
        <w:rPr>
          <w:spacing w:val="-2"/>
          <w:sz w:val="24"/>
        </w:rPr>
        <w:t xml:space="preserve"> </w:t>
      </w:r>
      <w:r>
        <w:rPr>
          <w:sz w:val="24"/>
        </w:rPr>
        <w:t>tématu</w:t>
      </w:r>
      <w:r>
        <w:rPr>
          <w:spacing w:val="-2"/>
          <w:sz w:val="24"/>
        </w:rPr>
        <w:t xml:space="preserve"> </w:t>
      </w:r>
      <w:r>
        <w:rPr>
          <w:sz w:val="24"/>
        </w:rPr>
        <w:t>lekce</w:t>
      </w:r>
      <w:r>
        <w:rPr>
          <w:spacing w:val="-4"/>
          <w:sz w:val="24"/>
        </w:rPr>
        <w:t xml:space="preserve"> </w:t>
      </w:r>
      <w:r>
        <w:rPr>
          <w:sz w:val="24"/>
        </w:rPr>
        <w:t>pravidelně</w:t>
      </w:r>
      <w:r>
        <w:rPr>
          <w:spacing w:val="-2"/>
          <w:sz w:val="24"/>
        </w:rPr>
        <w:t xml:space="preserve"> </w:t>
      </w:r>
      <w:r>
        <w:rPr>
          <w:sz w:val="24"/>
        </w:rPr>
        <w:t>zařazuje</w:t>
      </w:r>
      <w:r>
        <w:rPr>
          <w:spacing w:val="-4"/>
          <w:sz w:val="24"/>
        </w:rPr>
        <w:t xml:space="preserve"> </w:t>
      </w:r>
      <w:r>
        <w:rPr>
          <w:sz w:val="24"/>
        </w:rPr>
        <w:t>do</w:t>
      </w:r>
      <w:r>
        <w:rPr>
          <w:spacing w:val="-1"/>
          <w:sz w:val="24"/>
        </w:rPr>
        <w:t xml:space="preserve"> </w:t>
      </w:r>
      <w:r>
        <w:rPr>
          <w:sz w:val="24"/>
        </w:rPr>
        <w:t>hodin</w:t>
      </w:r>
      <w:r>
        <w:rPr>
          <w:spacing w:val="-2"/>
          <w:sz w:val="24"/>
        </w:rPr>
        <w:t xml:space="preserve"> </w:t>
      </w:r>
      <w:r>
        <w:rPr>
          <w:sz w:val="24"/>
        </w:rPr>
        <w:t>rozhovory</w:t>
      </w:r>
      <w:r>
        <w:rPr>
          <w:spacing w:val="-4"/>
          <w:sz w:val="24"/>
        </w:rPr>
        <w:t xml:space="preserve"> </w:t>
      </w:r>
      <w:r>
        <w:rPr>
          <w:sz w:val="24"/>
        </w:rPr>
        <w:t>a</w:t>
      </w:r>
      <w:r>
        <w:rPr>
          <w:spacing w:val="-2"/>
          <w:sz w:val="24"/>
        </w:rPr>
        <w:t xml:space="preserve"> </w:t>
      </w:r>
      <w:r>
        <w:rPr>
          <w:sz w:val="24"/>
        </w:rPr>
        <w:t>výměnu</w:t>
      </w:r>
      <w:r>
        <w:rPr>
          <w:spacing w:val="-4"/>
          <w:sz w:val="24"/>
        </w:rPr>
        <w:t xml:space="preserve"> </w:t>
      </w:r>
      <w:r>
        <w:rPr>
          <w:sz w:val="24"/>
        </w:rPr>
        <w:t>názorů</w:t>
      </w:r>
      <w:r>
        <w:rPr>
          <w:spacing w:val="-4"/>
          <w:sz w:val="24"/>
        </w:rPr>
        <w:t xml:space="preserve"> </w:t>
      </w:r>
      <w:r>
        <w:rPr>
          <w:sz w:val="24"/>
        </w:rPr>
        <w:t>či</w:t>
      </w:r>
      <w:r>
        <w:rPr>
          <w:spacing w:val="-2"/>
          <w:sz w:val="24"/>
        </w:rPr>
        <w:t xml:space="preserve"> </w:t>
      </w:r>
      <w:r>
        <w:rPr>
          <w:sz w:val="24"/>
        </w:rPr>
        <w:t>informací ve dvojicích nebo ve skupinách;</w:t>
      </w:r>
    </w:p>
    <w:p w14:paraId="515D3742" w14:textId="77777777" w:rsidR="00233FC0" w:rsidRDefault="00FB3855">
      <w:pPr>
        <w:pStyle w:val="Odstavecseseznamem"/>
        <w:numPr>
          <w:ilvl w:val="0"/>
          <w:numId w:val="320"/>
        </w:numPr>
        <w:tabs>
          <w:tab w:val="left" w:pos="955"/>
        </w:tabs>
        <w:spacing w:before="6" w:line="357" w:lineRule="auto"/>
        <w:ind w:left="955" w:right="471"/>
        <w:rPr>
          <w:sz w:val="24"/>
        </w:rPr>
      </w:pPr>
      <w:r>
        <w:rPr>
          <w:sz w:val="24"/>
        </w:rPr>
        <w:t>navozuje takové komunikační situace, v nichž žáci rozlišují, zda mluví se svým vrstevníkem</w:t>
      </w:r>
      <w:r>
        <w:rPr>
          <w:spacing w:val="-2"/>
          <w:sz w:val="24"/>
        </w:rPr>
        <w:t xml:space="preserve"> </w:t>
      </w:r>
      <w:r>
        <w:rPr>
          <w:sz w:val="24"/>
        </w:rPr>
        <w:t>či</w:t>
      </w:r>
      <w:r>
        <w:rPr>
          <w:spacing w:val="-2"/>
          <w:sz w:val="24"/>
        </w:rPr>
        <w:t xml:space="preserve"> </w:t>
      </w:r>
      <w:r>
        <w:rPr>
          <w:sz w:val="24"/>
        </w:rPr>
        <w:t>s</w:t>
      </w:r>
      <w:r>
        <w:rPr>
          <w:spacing w:val="-5"/>
          <w:sz w:val="24"/>
        </w:rPr>
        <w:t xml:space="preserve"> </w:t>
      </w:r>
      <w:r>
        <w:rPr>
          <w:sz w:val="24"/>
        </w:rPr>
        <w:t>dospělým,</w:t>
      </w:r>
      <w:r>
        <w:rPr>
          <w:spacing w:val="-2"/>
          <w:sz w:val="24"/>
        </w:rPr>
        <w:t xml:space="preserve"> </w:t>
      </w:r>
      <w:r>
        <w:rPr>
          <w:sz w:val="24"/>
        </w:rPr>
        <w:t>se</w:t>
      </w:r>
      <w:r>
        <w:rPr>
          <w:spacing w:val="-4"/>
          <w:sz w:val="24"/>
        </w:rPr>
        <w:t xml:space="preserve"> </w:t>
      </w:r>
      <w:r>
        <w:rPr>
          <w:sz w:val="24"/>
        </w:rPr>
        <w:t>známým</w:t>
      </w:r>
      <w:r>
        <w:rPr>
          <w:spacing w:val="-2"/>
          <w:sz w:val="24"/>
        </w:rPr>
        <w:t xml:space="preserve"> </w:t>
      </w:r>
      <w:r>
        <w:rPr>
          <w:sz w:val="24"/>
        </w:rPr>
        <w:t>či</w:t>
      </w:r>
      <w:r>
        <w:rPr>
          <w:spacing w:val="-5"/>
          <w:sz w:val="24"/>
        </w:rPr>
        <w:t xml:space="preserve"> </w:t>
      </w:r>
      <w:r>
        <w:rPr>
          <w:sz w:val="24"/>
        </w:rPr>
        <w:t>neznámým</w:t>
      </w:r>
      <w:r>
        <w:rPr>
          <w:spacing w:val="-2"/>
          <w:sz w:val="24"/>
        </w:rPr>
        <w:t xml:space="preserve"> </w:t>
      </w:r>
      <w:r>
        <w:rPr>
          <w:sz w:val="24"/>
        </w:rPr>
        <w:t>člověkem,</w:t>
      </w:r>
      <w:r>
        <w:rPr>
          <w:spacing w:val="-2"/>
          <w:sz w:val="24"/>
        </w:rPr>
        <w:t xml:space="preserve"> </w:t>
      </w:r>
      <w:r>
        <w:rPr>
          <w:sz w:val="24"/>
        </w:rPr>
        <w:t>a</w:t>
      </w:r>
      <w:r>
        <w:rPr>
          <w:spacing w:val="-1"/>
          <w:sz w:val="24"/>
        </w:rPr>
        <w:t xml:space="preserve"> </w:t>
      </w:r>
      <w:r>
        <w:rPr>
          <w:sz w:val="24"/>
        </w:rPr>
        <w:t>tomu</w:t>
      </w:r>
      <w:r>
        <w:rPr>
          <w:spacing w:val="-4"/>
          <w:sz w:val="24"/>
        </w:rPr>
        <w:t xml:space="preserve"> </w:t>
      </w:r>
      <w:r>
        <w:rPr>
          <w:sz w:val="24"/>
        </w:rPr>
        <w:t xml:space="preserve">svůj projev </w:t>
      </w:r>
      <w:r>
        <w:rPr>
          <w:spacing w:val="-2"/>
          <w:sz w:val="24"/>
        </w:rPr>
        <w:t>přizpůsobí;</w:t>
      </w:r>
    </w:p>
    <w:p w14:paraId="515D3743" w14:textId="77777777" w:rsidR="00233FC0" w:rsidRDefault="00FB3855">
      <w:pPr>
        <w:pStyle w:val="Odstavecseseznamem"/>
        <w:numPr>
          <w:ilvl w:val="0"/>
          <w:numId w:val="320"/>
        </w:numPr>
        <w:tabs>
          <w:tab w:val="left" w:pos="955"/>
        </w:tabs>
        <w:spacing w:before="9" w:line="355" w:lineRule="auto"/>
        <w:ind w:left="955" w:right="861"/>
        <w:rPr>
          <w:sz w:val="24"/>
        </w:rPr>
      </w:pPr>
      <w:r>
        <w:rPr>
          <w:sz w:val="24"/>
        </w:rPr>
        <w:t>podporuje</w:t>
      </w:r>
      <w:r>
        <w:rPr>
          <w:spacing w:val="-5"/>
          <w:sz w:val="24"/>
        </w:rPr>
        <w:t xml:space="preserve"> </w:t>
      </w:r>
      <w:r>
        <w:rPr>
          <w:sz w:val="24"/>
        </w:rPr>
        <w:t>žáky</w:t>
      </w:r>
      <w:r>
        <w:rPr>
          <w:spacing w:val="-7"/>
          <w:sz w:val="24"/>
        </w:rPr>
        <w:t xml:space="preserve"> </w:t>
      </w:r>
      <w:r>
        <w:rPr>
          <w:sz w:val="24"/>
        </w:rPr>
        <w:t>v</w:t>
      </w:r>
      <w:r>
        <w:rPr>
          <w:spacing w:val="-1"/>
          <w:sz w:val="24"/>
        </w:rPr>
        <w:t xml:space="preserve"> </w:t>
      </w:r>
      <w:r>
        <w:rPr>
          <w:sz w:val="24"/>
        </w:rPr>
        <w:t>dostatečně hlasitém</w:t>
      </w:r>
      <w:r>
        <w:rPr>
          <w:spacing w:val="-6"/>
          <w:sz w:val="24"/>
        </w:rPr>
        <w:t xml:space="preserve"> </w:t>
      </w:r>
      <w:r>
        <w:rPr>
          <w:sz w:val="24"/>
        </w:rPr>
        <w:t>a</w:t>
      </w:r>
      <w:r>
        <w:rPr>
          <w:spacing w:val="-5"/>
          <w:sz w:val="24"/>
        </w:rPr>
        <w:t xml:space="preserve"> </w:t>
      </w:r>
      <w:r>
        <w:rPr>
          <w:sz w:val="24"/>
        </w:rPr>
        <w:t>zřetelném</w:t>
      </w:r>
      <w:r>
        <w:rPr>
          <w:spacing w:val="-3"/>
          <w:sz w:val="24"/>
        </w:rPr>
        <w:t xml:space="preserve"> </w:t>
      </w:r>
      <w:r>
        <w:rPr>
          <w:sz w:val="24"/>
        </w:rPr>
        <w:t>projevu v</w:t>
      </w:r>
      <w:r>
        <w:rPr>
          <w:spacing w:val="-6"/>
          <w:sz w:val="24"/>
        </w:rPr>
        <w:t xml:space="preserve"> </w:t>
      </w:r>
      <w:r>
        <w:rPr>
          <w:sz w:val="24"/>
        </w:rPr>
        <w:t>anglickém</w:t>
      </w:r>
      <w:r>
        <w:rPr>
          <w:spacing w:val="-1"/>
          <w:sz w:val="24"/>
        </w:rPr>
        <w:t xml:space="preserve"> </w:t>
      </w:r>
      <w:r>
        <w:rPr>
          <w:sz w:val="24"/>
        </w:rPr>
        <w:t>jazyce, využívá nácviku správné výslovnosti.</w:t>
      </w:r>
    </w:p>
    <w:p w14:paraId="515D3744" w14:textId="77777777" w:rsidR="00233FC0" w:rsidRDefault="00233FC0">
      <w:pPr>
        <w:pStyle w:val="Zkladntext"/>
        <w:spacing w:before="277"/>
      </w:pPr>
    </w:p>
    <w:p w14:paraId="515D3745" w14:textId="77777777" w:rsidR="00233FC0" w:rsidRDefault="00FB3855">
      <w:pPr>
        <w:ind w:left="944"/>
        <w:rPr>
          <w:b/>
          <w:sz w:val="24"/>
        </w:rPr>
      </w:pPr>
      <w:r>
        <w:rPr>
          <w:b/>
          <w:sz w:val="24"/>
          <w:u w:val="single"/>
        </w:rPr>
        <w:t>Kompetence</w:t>
      </w:r>
      <w:r>
        <w:rPr>
          <w:b/>
          <w:spacing w:val="-1"/>
          <w:sz w:val="24"/>
          <w:u w:val="single"/>
        </w:rPr>
        <w:t xml:space="preserve"> </w:t>
      </w:r>
      <w:r>
        <w:rPr>
          <w:b/>
          <w:sz w:val="24"/>
          <w:u w:val="single"/>
        </w:rPr>
        <w:t xml:space="preserve">sociální a </w:t>
      </w:r>
      <w:r>
        <w:rPr>
          <w:b/>
          <w:spacing w:val="-2"/>
          <w:sz w:val="24"/>
          <w:u w:val="single"/>
        </w:rPr>
        <w:t>personální</w:t>
      </w:r>
    </w:p>
    <w:p w14:paraId="515D3746" w14:textId="77777777" w:rsidR="00233FC0" w:rsidRDefault="00FB3855">
      <w:pPr>
        <w:pStyle w:val="Odstavecseseznamem"/>
        <w:numPr>
          <w:ilvl w:val="0"/>
          <w:numId w:val="320"/>
        </w:numPr>
        <w:tabs>
          <w:tab w:val="left" w:pos="955"/>
        </w:tabs>
        <w:spacing w:line="357" w:lineRule="auto"/>
        <w:ind w:left="955" w:right="296"/>
        <w:rPr>
          <w:sz w:val="24"/>
        </w:rPr>
      </w:pPr>
      <w:r>
        <w:rPr>
          <w:sz w:val="24"/>
        </w:rPr>
        <w:t>volí</w:t>
      </w:r>
      <w:r>
        <w:rPr>
          <w:spacing w:val="-3"/>
          <w:sz w:val="24"/>
        </w:rPr>
        <w:t xml:space="preserve"> </w:t>
      </w:r>
      <w:r>
        <w:rPr>
          <w:sz w:val="24"/>
        </w:rPr>
        <w:t>různé</w:t>
      </w:r>
      <w:r>
        <w:rPr>
          <w:spacing w:val="-3"/>
          <w:sz w:val="24"/>
        </w:rPr>
        <w:t xml:space="preserve"> </w:t>
      </w:r>
      <w:r>
        <w:rPr>
          <w:sz w:val="24"/>
        </w:rPr>
        <w:t>formy</w:t>
      </w:r>
      <w:r>
        <w:rPr>
          <w:spacing w:val="-3"/>
          <w:sz w:val="24"/>
        </w:rPr>
        <w:t xml:space="preserve"> </w:t>
      </w:r>
      <w:r>
        <w:rPr>
          <w:sz w:val="24"/>
        </w:rPr>
        <w:t>práce,</w:t>
      </w:r>
      <w:r>
        <w:rPr>
          <w:spacing w:val="-3"/>
          <w:sz w:val="24"/>
        </w:rPr>
        <w:t xml:space="preserve"> </w:t>
      </w:r>
      <w:r>
        <w:rPr>
          <w:sz w:val="24"/>
        </w:rPr>
        <w:t>samostatné,</w:t>
      </w:r>
      <w:r>
        <w:rPr>
          <w:spacing w:val="-3"/>
          <w:sz w:val="24"/>
        </w:rPr>
        <w:t xml:space="preserve"> </w:t>
      </w:r>
      <w:r>
        <w:rPr>
          <w:sz w:val="24"/>
        </w:rPr>
        <w:t>párové,</w:t>
      </w:r>
      <w:r>
        <w:rPr>
          <w:spacing w:val="-5"/>
          <w:sz w:val="24"/>
        </w:rPr>
        <w:t xml:space="preserve"> </w:t>
      </w:r>
      <w:r>
        <w:rPr>
          <w:sz w:val="24"/>
        </w:rPr>
        <w:t>týmové,</w:t>
      </w:r>
      <w:r>
        <w:rPr>
          <w:spacing w:val="-3"/>
          <w:sz w:val="24"/>
        </w:rPr>
        <w:t xml:space="preserve"> </w:t>
      </w:r>
      <w:r>
        <w:rPr>
          <w:sz w:val="24"/>
        </w:rPr>
        <w:t>aby</w:t>
      </w:r>
      <w:r>
        <w:rPr>
          <w:spacing w:val="-5"/>
          <w:sz w:val="24"/>
        </w:rPr>
        <w:t xml:space="preserve"> </w:t>
      </w:r>
      <w:r>
        <w:rPr>
          <w:sz w:val="24"/>
        </w:rPr>
        <w:t>umožnil</w:t>
      </w:r>
      <w:r>
        <w:rPr>
          <w:spacing w:val="-5"/>
          <w:sz w:val="24"/>
        </w:rPr>
        <w:t xml:space="preserve"> </w:t>
      </w:r>
      <w:r>
        <w:rPr>
          <w:sz w:val="24"/>
        </w:rPr>
        <w:t>žákům</w:t>
      </w:r>
      <w:r>
        <w:rPr>
          <w:spacing w:val="-6"/>
          <w:sz w:val="24"/>
        </w:rPr>
        <w:t xml:space="preserve"> </w:t>
      </w:r>
      <w:r>
        <w:rPr>
          <w:sz w:val="24"/>
        </w:rPr>
        <w:t>vzájemnou inspiraci a pomoc a motivoval je k dosahování osobního maxima;</w:t>
      </w:r>
    </w:p>
    <w:p w14:paraId="515D3747" w14:textId="77777777" w:rsidR="00233FC0" w:rsidRDefault="00FB3855">
      <w:pPr>
        <w:pStyle w:val="Odstavecseseznamem"/>
        <w:numPr>
          <w:ilvl w:val="0"/>
          <w:numId w:val="320"/>
        </w:numPr>
        <w:tabs>
          <w:tab w:val="left" w:pos="955"/>
        </w:tabs>
        <w:spacing w:before="6" w:line="355" w:lineRule="auto"/>
        <w:ind w:left="955" w:right="459"/>
        <w:rPr>
          <w:sz w:val="24"/>
        </w:rPr>
      </w:pPr>
      <w:r>
        <w:rPr>
          <w:sz w:val="24"/>
        </w:rPr>
        <w:t>zadává</w:t>
      </w:r>
      <w:r>
        <w:rPr>
          <w:spacing w:val="-2"/>
          <w:sz w:val="24"/>
        </w:rPr>
        <w:t xml:space="preserve"> </w:t>
      </w:r>
      <w:r>
        <w:rPr>
          <w:sz w:val="24"/>
        </w:rPr>
        <w:t>skupinové</w:t>
      </w:r>
      <w:r>
        <w:rPr>
          <w:spacing w:val="-2"/>
          <w:sz w:val="24"/>
        </w:rPr>
        <w:t xml:space="preserve"> </w:t>
      </w:r>
      <w:r>
        <w:rPr>
          <w:sz w:val="24"/>
        </w:rPr>
        <w:t>práce</w:t>
      </w:r>
      <w:r>
        <w:rPr>
          <w:spacing w:val="-4"/>
          <w:sz w:val="24"/>
        </w:rPr>
        <w:t xml:space="preserve"> </w:t>
      </w:r>
      <w:r>
        <w:rPr>
          <w:sz w:val="24"/>
        </w:rPr>
        <w:t>tak,</w:t>
      </w:r>
      <w:r>
        <w:rPr>
          <w:spacing w:val="-5"/>
          <w:sz w:val="24"/>
        </w:rPr>
        <w:t xml:space="preserve"> </w:t>
      </w:r>
      <w:r>
        <w:rPr>
          <w:sz w:val="24"/>
        </w:rPr>
        <w:t>aby</w:t>
      </w:r>
      <w:r>
        <w:rPr>
          <w:spacing w:val="-2"/>
          <w:sz w:val="24"/>
        </w:rPr>
        <w:t xml:space="preserve"> </w:t>
      </w:r>
      <w:r>
        <w:rPr>
          <w:sz w:val="24"/>
        </w:rPr>
        <w:t>se</w:t>
      </w:r>
      <w:r>
        <w:rPr>
          <w:spacing w:val="-2"/>
          <w:sz w:val="24"/>
        </w:rPr>
        <w:t xml:space="preserve"> </w:t>
      </w:r>
      <w:r>
        <w:rPr>
          <w:sz w:val="24"/>
        </w:rPr>
        <w:t>při činnosti</w:t>
      </w:r>
      <w:r>
        <w:rPr>
          <w:spacing w:val="-2"/>
          <w:sz w:val="24"/>
        </w:rPr>
        <w:t xml:space="preserve"> </w:t>
      </w:r>
      <w:r>
        <w:rPr>
          <w:sz w:val="24"/>
        </w:rPr>
        <w:t>sešla</w:t>
      </w:r>
      <w:r>
        <w:rPr>
          <w:spacing w:val="-2"/>
          <w:sz w:val="24"/>
        </w:rPr>
        <w:t xml:space="preserve"> </w:t>
      </w:r>
      <w:r>
        <w:rPr>
          <w:sz w:val="24"/>
        </w:rPr>
        <w:t>jiná</w:t>
      </w:r>
      <w:r>
        <w:rPr>
          <w:spacing w:val="-5"/>
          <w:sz w:val="24"/>
        </w:rPr>
        <w:t xml:space="preserve"> </w:t>
      </w:r>
      <w:r>
        <w:rPr>
          <w:sz w:val="24"/>
        </w:rPr>
        <w:t>skupina</w:t>
      </w:r>
      <w:r>
        <w:rPr>
          <w:spacing w:val="-2"/>
          <w:sz w:val="24"/>
        </w:rPr>
        <w:t xml:space="preserve"> </w:t>
      </w:r>
      <w:r>
        <w:rPr>
          <w:sz w:val="24"/>
        </w:rPr>
        <w:t>žáků,</w:t>
      </w:r>
      <w:r>
        <w:rPr>
          <w:spacing w:val="-2"/>
          <w:sz w:val="24"/>
        </w:rPr>
        <w:t xml:space="preserve"> </w:t>
      </w:r>
      <w:r>
        <w:rPr>
          <w:sz w:val="24"/>
        </w:rPr>
        <w:t>a</w:t>
      </w:r>
      <w:r>
        <w:rPr>
          <w:spacing w:val="-1"/>
          <w:sz w:val="24"/>
        </w:rPr>
        <w:t xml:space="preserve"> </w:t>
      </w:r>
      <w:r>
        <w:rPr>
          <w:sz w:val="24"/>
        </w:rPr>
        <w:t>tím</w:t>
      </w:r>
      <w:r>
        <w:rPr>
          <w:spacing w:val="-2"/>
          <w:sz w:val="24"/>
        </w:rPr>
        <w:t xml:space="preserve"> </w:t>
      </w:r>
      <w:r>
        <w:rPr>
          <w:sz w:val="24"/>
        </w:rPr>
        <w:t>si</w:t>
      </w:r>
      <w:r>
        <w:rPr>
          <w:spacing w:val="-2"/>
          <w:sz w:val="24"/>
        </w:rPr>
        <w:t xml:space="preserve"> </w:t>
      </w:r>
      <w:r>
        <w:rPr>
          <w:sz w:val="24"/>
        </w:rPr>
        <w:t>žáci zvykali na vzájemnou spolupráci a různý styl práce;</w:t>
      </w:r>
    </w:p>
    <w:p w14:paraId="515D3748" w14:textId="77777777" w:rsidR="00233FC0" w:rsidRDefault="00FB3855">
      <w:pPr>
        <w:pStyle w:val="Odstavecseseznamem"/>
        <w:numPr>
          <w:ilvl w:val="0"/>
          <w:numId w:val="320"/>
        </w:numPr>
        <w:tabs>
          <w:tab w:val="left" w:pos="955"/>
        </w:tabs>
        <w:spacing w:before="10"/>
        <w:ind w:left="955" w:hanging="359"/>
        <w:rPr>
          <w:sz w:val="24"/>
        </w:rPr>
      </w:pPr>
      <w:r>
        <w:rPr>
          <w:sz w:val="24"/>
        </w:rPr>
        <w:t>vede</w:t>
      </w:r>
      <w:r>
        <w:rPr>
          <w:spacing w:val="-2"/>
          <w:sz w:val="24"/>
        </w:rPr>
        <w:t xml:space="preserve"> </w:t>
      </w:r>
      <w:r>
        <w:rPr>
          <w:sz w:val="24"/>
        </w:rPr>
        <w:t>žáky</w:t>
      </w:r>
      <w:r>
        <w:rPr>
          <w:spacing w:val="-2"/>
          <w:sz w:val="24"/>
        </w:rPr>
        <w:t xml:space="preserve"> </w:t>
      </w:r>
      <w:r>
        <w:rPr>
          <w:sz w:val="24"/>
        </w:rPr>
        <w:t>ke společnému podílu na</w:t>
      </w:r>
      <w:r>
        <w:rPr>
          <w:spacing w:val="-1"/>
          <w:sz w:val="24"/>
        </w:rPr>
        <w:t xml:space="preserve"> </w:t>
      </w:r>
      <w:r>
        <w:rPr>
          <w:sz w:val="24"/>
        </w:rPr>
        <w:t>vytváření kritérií dobře</w:t>
      </w:r>
      <w:r>
        <w:rPr>
          <w:spacing w:val="-2"/>
          <w:sz w:val="24"/>
        </w:rPr>
        <w:t xml:space="preserve"> </w:t>
      </w:r>
      <w:r>
        <w:rPr>
          <w:sz w:val="24"/>
        </w:rPr>
        <w:t>odvedené</w:t>
      </w:r>
      <w:r>
        <w:rPr>
          <w:spacing w:val="1"/>
          <w:sz w:val="24"/>
        </w:rPr>
        <w:t xml:space="preserve"> </w:t>
      </w:r>
      <w:r>
        <w:rPr>
          <w:spacing w:val="-2"/>
          <w:sz w:val="24"/>
        </w:rPr>
        <w:t>práce;</w:t>
      </w:r>
    </w:p>
    <w:p w14:paraId="515D3749" w14:textId="77777777" w:rsidR="00233FC0" w:rsidRDefault="00FB3855">
      <w:pPr>
        <w:pStyle w:val="Odstavecseseznamem"/>
        <w:numPr>
          <w:ilvl w:val="0"/>
          <w:numId w:val="320"/>
        </w:numPr>
        <w:tabs>
          <w:tab w:val="left" w:pos="955"/>
        </w:tabs>
        <w:spacing w:before="148" w:line="355" w:lineRule="auto"/>
        <w:ind w:left="955" w:right="349"/>
        <w:rPr>
          <w:sz w:val="24"/>
        </w:rPr>
      </w:pPr>
      <w:r>
        <w:rPr>
          <w:sz w:val="24"/>
        </w:rPr>
        <w:t>povzbuzuje</w:t>
      </w:r>
      <w:r>
        <w:rPr>
          <w:spacing w:val="-4"/>
          <w:sz w:val="24"/>
        </w:rPr>
        <w:t xml:space="preserve"> </w:t>
      </w:r>
      <w:r>
        <w:rPr>
          <w:sz w:val="24"/>
        </w:rPr>
        <w:t>žáky,</w:t>
      </w:r>
      <w:r>
        <w:rPr>
          <w:spacing w:val="-5"/>
          <w:sz w:val="24"/>
        </w:rPr>
        <w:t xml:space="preserve"> </w:t>
      </w:r>
      <w:r>
        <w:rPr>
          <w:sz w:val="24"/>
        </w:rPr>
        <w:t>aby</w:t>
      </w:r>
      <w:r>
        <w:rPr>
          <w:spacing w:val="-6"/>
          <w:sz w:val="24"/>
        </w:rPr>
        <w:t xml:space="preserve"> </w:t>
      </w:r>
      <w:r>
        <w:rPr>
          <w:sz w:val="24"/>
        </w:rPr>
        <w:t>v případě</w:t>
      </w:r>
      <w:r>
        <w:rPr>
          <w:spacing w:val="-4"/>
          <w:sz w:val="24"/>
        </w:rPr>
        <w:t xml:space="preserve"> </w:t>
      </w:r>
      <w:r>
        <w:rPr>
          <w:sz w:val="24"/>
        </w:rPr>
        <w:t>potřeby</w:t>
      </w:r>
      <w:r>
        <w:rPr>
          <w:spacing w:val="-2"/>
          <w:sz w:val="24"/>
        </w:rPr>
        <w:t xml:space="preserve"> </w:t>
      </w:r>
      <w:r>
        <w:rPr>
          <w:sz w:val="24"/>
        </w:rPr>
        <w:t>nabízeli</w:t>
      </w:r>
      <w:r>
        <w:rPr>
          <w:spacing w:val="-2"/>
          <w:sz w:val="24"/>
        </w:rPr>
        <w:t xml:space="preserve"> </w:t>
      </w:r>
      <w:r>
        <w:rPr>
          <w:sz w:val="24"/>
        </w:rPr>
        <w:t>svou pomoc</w:t>
      </w:r>
      <w:r>
        <w:rPr>
          <w:spacing w:val="-1"/>
          <w:sz w:val="24"/>
        </w:rPr>
        <w:t xml:space="preserve"> </w:t>
      </w:r>
      <w:r>
        <w:rPr>
          <w:sz w:val="24"/>
        </w:rPr>
        <w:t>či</w:t>
      </w:r>
      <w:r>
        <w:rPr>
          <w:spacing w:val="-4"/>
          <w:sz w:val="24"/>
        </w:rPr>
        <w:t xml:space="preserve"> </w:t>
      </w:r>
      <w:r>
        <w:rPr>
          <w:sz w:val="24"/>
        </w:rPr>
        <w:t>ochotně</w:t>
      </w:r>
      <w:r>
        <w:rPr>
          <w:spacing w:val="-4"/>
          <w:sz w:val="24"/>
        </w:rPr>
        <w:t xml:space="preserve"> </w:t>
      </w:r>
      <w:r>
        <w:rPr>
          <w:sz w:val="24"/>
        </w:rPr>
        <w:t>vyhověli</w:t>
      </w:r>
      <w:r>
        <w:rPr>
          <w:spacing w:val="-4"/>
          <w:sz w:val="24"/>
        </w:rPr>
        <w:t xml:space="preserve"> </w:t>
      </w:r>
      <w:r>
        <w:rPr>
          <w:sz w:val="24"/>
        </w:rPr>
        <w:t>při žádosti o pomoc;</w:t>
      </w:r>
    </w:p>
    <w:p w14:paraId="515D374A" w14:textId="77777777" w:rsidR="00233FC0" w:rsidRDefault="00FB3855">
      <w:pPr>
        <w:pStyle w:val="Odstavecseseznamem"/>
        <w:numPr>
          <w:ilvl w:val="0"/>
          <w:numId w:val="320"/>
        </w:numPr>
        <w:tabs>
          <w:tab w:val="left" w:pos="955"/>
        </w:tabs>
        <w:spacing w:before="10"/>
        <w:ind w:left="955" w:hanging="359"/>
        <w:rPr>
          <w:sz w:val="24"/>
        </w:rPr>
      </w:pPr>
      <w:r>
        <w:rPr>
          <w:sz w:val="24"/>
        </w:rPr>
        <w:t>vede</w:t>
      </w:r>
      <w:r>
        <w:rPr>
          <w:spacing w:val="-2"/>
          <w:sz w:val="24"/>
        </w:rPr>
        <w:t xml:space="preserve"> </w:t>
      </w:r>
      <w:r>
        <w:rPr>
          <w:sz w:val="24"/>
        </w:rPr>
        <w:t>žáky</w:t>
      </w:r>
      <w:r>
        <w:rPr>
          <w:spacing w:val="-2"/>
          <w:sz w:val="24"/>
        </w:rPr>
        <w:t xml:space="preserve"> </w:t>
      </w:r>
      <w:r>
        <w:rPr>
          <w:sz w:val="24"/>
        </w:rPr>
        <w:t>k dodržování termínů splnění</w:t>
      </w:r>
      <w:r>
        <w:rPr>
          <w:spacing w:val="-3"/>
          <w:sz w:val="24"/>
        </w:rPr>
        <w:t xml:space="preserve"> </w:t>
      </w:r>
      <w:r>
        <w:rPr>
          <w:spacing w:val="-2"/>
          <w:sz w:val="24"/>
        </w:rPr>
        <w:t>úkolu;</w:t>
      </w:r>
    </w:p>
    <w:p w14:paraId="515D374B" w14:textId="77777777" w:rsidR="00233FC0" w:rsidRDefault="00FB3855">
      <w:pPr>
        <w:pStyle w:val="Odstavecseseznamem"/>
        <w:numPr>
          <w:ilvl w:val="0"/>
          <w:numId w:val="320"/>
        </w:numPr>
        <w:tabs>
          <w:tab w:val="left" w:pos="955"/>
        </w:tabs>
        <w:spacing w:before="148"/>
        <w:ind w:left="955" w:hanging="359"/>
        <w:rPr>
          <w:sz w:val="24"/>
        </w:rPr>
      </w:pPr>
      <w:r>
        <w:rPr>
          <w:sz w:val="24"/>
        </w:rPr>
        <w:t>vede žáky</w:t>
      </w:r>
      <w:r>
        <w:rPr>
          <w:spacing w:val="-2"/>
          <w:sz w:val="24"/>
        </w:rPr>
        <w:t xml:space="preserve"> </w:t>
      </w:r>
      <w:r>
        <w:rPr>
          <w:sz w:val="24"/>
        </w:rPr>
        <w:t xml:space="preserve">k prezentaci svých úkolů před </w:t>
      </w:r>
      <w:r>
        <w:rPr>
          <w:spacing w:val="-2"/>
          <w:sz w:val="24"/>
        </w:rPr>
        <w:t>spolužáky;</w:t>
      </w:r>
    </w:p>
    <w:p w14:paraId="515D374C" w14:textId="77777777" w:rsidR="00233FC0" w:rsidRDefault="00FB3855">
      <w:pPr>
        <w:pStyle w:val="Odstavecseseznamem"/>
        <w:numPr>
          <w:ilvl w:val="0"/>
          <w:numId w:val="320"/>
        </w:numPr>
        <w:tabs>
          <w:tab w:val="left" w:pos="955"/>
        </w:tabs>
        <w:spacing w:before="145"/>
        <w:ind w:left="955" w:hanging="359"/>
        <w:rPr>
          <w:sz w:val="24"/>
        </w:rPr>
      </w:pPr>
      <w:r>
        <w:rPr>
          <w:sz w:val="24"/>
        </w:rPr>
        <w:t>přizpůsobuje</w:t>
      </w:r>
      <w:r>
        <w:rPr>
          <w:spacing w:val="-3"/>
          <w:sz w:val="24"/>
        </w:rPr>
        <w:t xml:space="preserve"> </w:t>
      </w:r>
      <w:r>
        <w:rPr>
          <w:sz w:val="24"/>
        </w:rPr>
        <w:t>výuku individuálním</w:t>
      </w:r>
      <w:r>
        <w:rPr>
          <w:spacing w:val="-2"/>
          <w:sz w:val="24"/>
        </w:rPr>
        <w:t xml:space="preserve"> </w:t>
      </w:r>
      <w:r>
        <w:rPr>
          <w:sz w:val="24"/>
        </w:rPr>
        <w:t>potřebám</w:t>
      </w:r>
      <w:r>
        <w:rPr>
          <w:spacing w:val="-4"/>
          <w:sz w:val="24"/>
        </w:rPr>
        <w:t xml:space="preserve"> </w:t>
      </w:r>
      <w:r>
        <w:rPr>
          <w:sz w:val="24"/>
        </w:rPr>
        <w:t>a</w:t>
      </w:r>
      <w:r>
        <w:rPr>
          <w:spacing w:val="2"/>
          <w:sz w:val="24"/>
        </w:rPr>
        <w:t xml:space="preserve"> </w:t>
      </w:r>
      <w:r>
        <w:rPr>
          <w:sz w:val="24"/>
        </w:rPr>
        <w:t>schopnostem</w:t>
      </w:r>
      <w:r>
        <w:rPr>
          <w:spacing w:val="-3"/>
          <w:sz w:val="24"/>
        </w:rPr>
        <w:t xml:space="preserve"> </w:t>
      </w:r>
      <w:r>
        <w:rPr>
          <w:spacing w:val="-2"/>
          <w:sz w:val="24"/>
        </w:rPr>
        <w:t>žáků;</w:t>
      </w:r>
    </w:p>
    <w:p w14:paraId="515D374D" w14:textId="77777777" w:rsidR="00233FC0" w:rsidRDefault="00FB3855">
      <w:pPr>
        <w:pStyle w:val="Odstavecseseznamem"/>
        <w:numPr>
          <w:ilvl w:val="0"/>
          <w:numId w:val="320"/>
        </w:numPr>
        <w:tabs>
          <w:tab w:val="left" w:pos="955"/>
        </w:tabs>
        <w:spacing w:before="148" w:line="355" w:lineRule="auto"/>
        <w:ind w:left="955" w:right="504"/>
        <w:rPr>
          <w:sz w:val="24"/>
        </w:rPr>
      </w:pPr>
      <w:r>
        <w:rPr>
          <w:sz w:val="24"/>
        </w:rPr>
        <w:t>zařazuje</w:t>
      </w:r>
      <w:r>
        <w:rPr>
          <w:spacing w:val="-5"/>
          <w:sz w:val="24"/>
        </w:rPr>
        <w:t xml:space="preserve"> </w:t>
      </w:r>
      <w:r>
        <w:rPr>
          <w:sz w:val="24"/>
        </w:rPr>
        <w:t>do</w:t>
      </w:r>
      <w:r>
        <w:rPr>
          <w:spacing w:val="-3"/>
          <w:sz w:val="24"/>
        </w:rPr>
        <w:t xml:space="preserve"> </w:t>
      </w:r>
      <w:r>
        <w:rPr>
          <w:sz w:val="24"/>
        </w:rPr>
        <w:t>výuky</w:t>
      </w:r>
      <w:r>
        <w:rPr>
          <w:spacing w:val="-3"/>
          <w:sz w:val="24"/>
        </w:rPr>
        <w:t xml:space="preserve"> </w:t>
      </w:r>
      <w:r>
        <w:rPr>
          <w:sz w:val="24"/>
        </w:rPr>
        <w:t>videokomponenty</w:t>
      </w:r>
      <w:r>
        <w:rPr>
          <w:spacing w:val="-3"/>
          <w:sz w:val="24"/>
        </w:rPr>
        <w:t xml:space="preserve"> </w:t>
      </w:r>
      <w:r>
        <w:rPr>
          <w:sz w:val="24"/>
        </w:rPr>
        <w:t>a</w:t>
      </w:r>
      <w:r>
        <w:rPr>
          <w:spacing w:val="-5"/>
          <w:sz w:val="24"/>
        </w:rPr>
        <w:t xml:space="preserve"> </w:t>
      </w:r>
      <w:r>
        <w:rPr>
          <w:sz w:val="24"/>
        </w:rPr>
        <w:t>odlehčující</w:t>
      </w:r>
      <w:r>
        <w:rPr>
          <w:spacing w:val="-8"/>
          <w:sz w:val="24"/>
        </w:rPr>
        <w:t xml:space="preserve"> </w:t>
      </w:r>
      <w:r>
        <w:rPr>
          <w:sz w:val="24"/>
        </w:rPr>
        <w:t>činnosti,</w:t>
      </w:r>
      <w:r>
        <w:rPr>
          <w:spacing w:val="-5"/>
          <w:sz w:val="24"/>
        </w:rPr>
        <w:t xml:space="preserve"> </w:t>
      </w:r>
      <w:r>
        <w:rPr>
          <w:sz w:val="24"/>
        </w:rPr>
        <w:t>například hry,</w:t>
      </w:r>
      <w:r>
        <w:rPr>
          <w:spacing w:val="-3"/>
          <w:sz w:val="24"/>
        </w:rPr>
        <w:t xml:space="preserve"> </w:t>
      </w:r>
      <w:r>
        <w:rPr>
          <w:sz w:val="24"/>
        </w:rPr>
        <w:t>soutěže, hádanky, čímž navozuje tvůrčí a přátelskou atmosféru ve třídě.</w:t>
      </w:r>
    </w:p>
    <w:p w14:paraId="515D374E" w14:textId="77777777" w:rsidR="00233FC0" w:rsidRDefault="00233FC0">
      <w:pPr>
        <w:pStyle w:val="Zkladntext"/>
        <w:spacing w:before="277"/>
      </w:pPr>
    </w:p>
    <w:p w14:paraId="515D374F" w14:textId="77777777" w:rsidR="00233FC0" w:rsidRDefault="00FB3855">
      <w:pPr>
        <w:ind w:left="944"/>
        <w:rPr>
          <w:b/>
          <w:sz w:val="24"/>
        </w:rPr>
      </w:pPr>
      <w:r>
        <w:rPr>
          <w:b/>
          <w:sz w:val="24"/>
          <w:u w:val="single"/>
        </w:rPr>
        <w:t>Kompetence</w:t>
      </w:r>
      <w:r>
        <w:rPr>
          <w:b/>
          <w:spacing w:val="1"/>
          <w:sz w:val="24"/>
          <w:u w:val="single"/>
        </w:rPr>
        <w:t xml:space="preserve"> </w:t>
      </w:r>
      <w:r>
        <w:rPr>
          <w:b/>
          <w:spacing w:val="-2"/>
          <w:sz w:val="24"/>
          <w:u w:val="single"/>
        </w:rPr>
        <w:t>občanské</w:t>
      </w:r>
    </w:p>
    <w:p w14:paraId="515D3750" w14:textId="77777777" w:rsidR="00233FC0" w:rsidRDefault="00FB3855">
      <w:pPr>
        <w:pStyle w:val="Odstavecseseznamem"/>
        <w:numPr>
          <w:ilvl w:val="0"/>
          <w:numId w:val="320"/>
        </w:numPr>
        <w:tabs>
          <w:tab w:val="left" w:pos="955"/>
        </w:tabs>
        <w:ind w:left="955" w:hanging="359"/>
        <w:rPr>
          <w:sz w:val="24"/>
        </w:rPr>
      </w:pPr>
      <w:r>
        <w:rPr>
          <w:sz w:val="24"/>
        </w:rPr>
        <w:t>vede</w:t>
      </w:r>
      <w:r>
        <w:rPr>
          <w:spacing w:val="-2"/>
          <w:sz w:val="24"/>
        </w:rPr>
        <w:t xml:space="preserve"> </w:t>
      </w:r>
      <w:r>
        <w:rPr>
          <w:sz w:val="24"/>
        </w:rPr>
        <w:t>žáky</w:t>
      </w:r>
      <w:r>
        <w:rPr>
          <w:spacing w:val="-2"/>
          <w:sz w:val="24"/>
        </w:rPr>
        <w:t xml:space="preserve"> </w:t>
      </w:r>
      <w:r>
        <w:rPr>
          <w:sz w:val="24"/>
        </w:rPr>
        <w:t>k</w:t>
      </w:r>
      <w:r>
        <w:rPr>
          <w:spacing w:val="-1"/>
          <w:sz w:val="24"/>
        </w:rPr>
        <w:t xml:space="preserve"> </w:t>
      </w:r>
      <w:r>
        <w:rPr>
          <w:sz w:val="24"/>
        </w:rPr>
        <w:t>zodpovědnosti za</w:t>
      </w:r>
      <w:r>
        <w:rPr>
          <w:spacing w:val="-1"/>
          <w:sz w:val="24"/>
        </w:rPr>
        <w:t xml:space="preserve"> </w:t>
      </w:r>
      <w:r>
        <w:rPr>
          <w:sz w:val="24"/>
        </w:rPr>
        <w:t>vlastní</w:t>
      </w:r>
      <w:r>
        <w:rPr>
          <w:spacing w:val="-2"/>
          <w:sz w:val="24"/>
        </w:rPr>
        <w:t xml:space="preserve"> </w:t>
      </w:r>
      <w:r>
        <w:rPr>
          <w:sz w:val="24"/>
        </w:rPr>
        <w:t>učení</w:t>
      </w:r>
      <w:r>
        <w:rPr>
          <w:spacing w:val="-1"/>
          <w:sz w:val="24"/>
        </w:rPr>
        <w:t xml:space="preserve"> </w:t>
      </w:r>
      <w:r>
        <w:rPr>
          <w:sz w:val="24"/>
        </w:rPr>
        <w:t>zadáváním</w:t>
      </w:r>
      <w:r>
        <w:rPr>
          <w:spacing w:val="2"/>
          <w:sz w:val="24"/>
        </w:rPr>
        <w:t xml:space="preserve"> </w:t>
      </w:r>
      <w:r>
        <w:rPr>
          <w:sz w:val="24"/>
        </w:rPr>
        <w:t>kontrolních</w:t>
      </w:r>
      <w:r>
        <w:rPr>
          <w:spacing w:val="-2"/>
          <w:sz w:val="24"/>
        </w:rPr>
        <w:t xml:space="preserve"> testů;</w:t>
      </w:r>
    </w:p>
    <w:p w14:paraId="515D3751" w14:textId="77777777" w:rsidR="00233FC0" w:rsidRDefault="00FB3855">
      <w:pPr>
        <w:pStyle w:val="Odstavecseseznamem"/>
        <w:numPr>
          <w:ilvl w:val="0"/>
          <w:numId w:val="320"/>
        </w:numPr>
        <w:tabs>
          <w:tab w:val="left" w:pos="955"/>
        </w:tabs>
        <w:spacing w:before="147"/>
        <w:ind w:left="955" w:hanging="359"/>
        <w:rPr>
          <w:sz w:val="24"/>
        </w:rPr>
      </w:pPr>
      <w:r>
        <w:rPr>
          <w:sz w:val="24"/>
        </w:rPr>
        <w:t>zadává</w:t>
      </w:r>
      <w:r>
        <w:rPr>
          <w:spacing w:val="-4"/>
          <w:sz w:val="24"/>
        </w:rPr>
        <w:t xml:space="preserve"> </w:t>
      </w:r>
      <w:r>
        <w:rPr>
          <w:sz w:val="24"/>
        </w:rPr>
        <w:t>žákům</w:t>
      </w:r>
      <w:r>
        <w:rPr>
          <w:spacing w:val="-3"/>
          <w:sz w:val="24"/>
        </w:rPr>
        <w:t xml:space="preserve"> </w:t>
      </w:r>
      <w:r>
        <w:rPr>
          <w:sz w:val="24"/>
        </w:rPr>
        <w:t>úkoly</w:t>
      </w:r>
      <w:r>
        <w:rPr>
          <w:spacing w:val="1"/>
          <w:sz w:val="24"/>
        </w:rPr>
        <w:t xml:space="preserve"> </w:t>
      </w:r>
      <w:r>
        <w:rPr>
          <w:sz w:val="24"/>
        </w:rPr>
        <w:t>vztahující</w:t>
      </w:r>
      <w:r>
        <w:rPr>
          <w:spacing w:val="-3"/>
          <w:sz w:val="24"/>
        </w:rPr>
        <w:t xml:space="preserve"> </w:t>
      </w:r>
      <w:r>
        <w:rPr>
          <w:sz w:val="24"/>
        </w:rPr>
        <w:t>se</w:t>
      </w:r>
      <w:r>
        <w:rPr>
          <w:spacing w:val="-2"/>
          <w:sz w:val="24"/>
        </w:rPr>
        <w:t xml:space="preserve"> </w:t>
      </w:r>
      <w:r>
        <w:rPr>
          <w:sz w:val="24"/>
        </w:rPr>
        <w:t>k</w:t>
      </w:r>
      <w:r>
        <w:rPr>
          <w:spacing w:val="1"/>
          <w:sz w:val="24"/>
        </w:rPr>
        <w:t xml:space="preserve"> </w:t>
      </w:r>
      <w:r>
        <w:rPr>
          <w:sz w:val="24"/>
        </w:rPr>
        <w:t>situacím každodenního</w:t>
      </w:r>
      <w:r>
        <w:rPr>
          <w:spacing w:val="-1"/>
          <w:sz w:val="24"/>
        </w:rPr>
        <w:t xml:space="preserve"> </w:t>
      </w:r>
      <w:r>
        <w:rPr>
          <w:spacing w:val="-2"/>
          <w:sz w:val="24"/>
        </w:rPr>
        <w:t>života;</w:t>
      </w:r>
    </w:p>
    <w:p w14:paraId="515D3752" w14:textId="77777777" w:rsidR="00233FC0" w:rsidRDefault="00FB3855">
      <w:pPr>
        <w:pStyle w:val="Odstavecseseznamem"/>
        <w:numPr>
          <w:ilvl w:val="0"/>
          <w:numId w:val="320"/>
        </w:numPr>
        <w:tabs>
          <w:tab w:val="left" w:pos="955"/>
        </w:tabs>
        <w:spacing w:line="357" w:lineRule="auto"/>
        <w:ind w:left="955" w:right="729"/>
        <w:rPr>
          <w:sz w:val="24"/>
        </w:rPr>
      </w:pPr>
      <w:r>
        <w:rPr>
          <w:sz w:val="24"/>
        </w:rPr>
        <w:t>vyžaduje</w:t>
      </w:r>
      <w:r>
        <w:rPr>
          <w:spacing w:val="-3"/>
          <w:sz w:val="24"/>
        </w:rPr>
        <w:t xml:space="preserve"> </w:t>
      </w:r>
      <w:r>
        <w:rPr>
          <w:sz w:val="24"/>
        </w:rPr>
        <w:t>od</w:t>
      </w:r>
      <w:r>
        <w:rPr>
          <w:spacing w:val="-3"/>
          <w:sz w:val="24"/>
        </w:rPr>
        <w:t xml:space="preserve"> </w:t>
      </w:r>
      <w:r>
        <w:rPr>
          <w:sz w:val="24"/>
        </w:rPr>
        <w:t>žáků</w:t>
      </w:r>
      <w:r>
        <w:rPr>
          <w:spacing w:val="-5"/>
          <w:sz w:val="24"/>
        </w:rPr>
        <w:t xml:space="preserve"> </w:t>
      </w:r>
      <w:r>
        <w:rPr>
          <w:sz w:val="24"/>
        </w:rPr>
        <w:t>zodpovědnost</w:t>
      </w:r>
      <w:r>
        <w:rPr>
          <w:spacing w:val="-3"/>
          <w:sz w:val="24"/>
        </w:rPr>
        <w:t xml:space="preserve"> </w:t>
      </w:r>
      <w:r>
        <w:rPr>
          <w:sz w:val="24"/>
        </w:rPr>
        <w:t>za</w:t>
      </w:r>
      <w:r>
        <w:rPr>
          <w:spacing w:val="-2"/>
          <w:sz w:val="24"/>
        </w:rPr>
        <w:t xml:space="preserve"> </w:t>
      </w:r>
      <w:r>
        <w:rPr>
          <w:sz w:val="24"/>
        </w:rPr>
        <w:t>svůj</w:t>
      </w:r>
      <w:r>
        <w:rPr>
          <w:spacing w:val="-4"/>
          <w:sz w:val="24"/>
        </w:rPr>
        <w:t xml:space="preserve"> </w:t>
      </w:r>
      <w:r>
        <w:rPr>
          <w:sz w:val="24"/>
        </w:rPr>
        <w:t>podíl</w:t>
      </w:r>
      <w:r>
        <w:rPr>
          <w:spacing w:val="-3"/>
          <w:sz w:val="24"/>
        </w:rPr>
        <w:t xml:space="preserve"> </w:t>
      </w:r>
      <w:r>
        <w:rPr>
          <w:sz w:val="24"/>
        </w:rPr>
        <w:t>na</w:t>
      </w:r>
      <w:r>
        <w:rPr>
          <w:spacing w:val="-3"/>
          <w:sz w:val="24"/>
        </w:rPr>
        <w:t xml:space="preserve"> </w:t>
      </w:r>
      <w:r>
        <w:rPr>
          <w:sz w:val="24"/>
        </w:rPr>
        <w:t>týmové</w:t>
      </w:r>
      <w:r>
        <w:rPr>
          <w:spacing w:val="-2"/>
          <w:sz w:val="24"/>
        </w:rPr>
        <w:t xml:space="preserve"> </w:t>
      </w:r>
      <w:r>
        <w:rPr>
          <w:sz w:val="24"/>
        </w:rPr>
        <w:t>práci;</w:t>
      </w:r>
      <w:r>
        <w:rPr>
          <w:spacing w:val="-3"/>
          <w:sz w:val="24"/>
        </w:rPr>
        <w:t xml:space="preserve"> </w:t>
      </w:r>
      <w:r>
        <w:rPr>
          <w:sz w:val="24"/>
        </w:rPr>
        <w:t>žáci</w:t>
      </w:r>
      <w:r>
        <w:rPr>
          <w:spacing w:val="-4"/>
          <w:sz w:val="24"/>
        </w:rPr>
        <w:t xml:space="preserve"> </w:t>
      </w:r>
      <w:r>
        <w:rPr>
          <w:sz w:val="24"/>
        </w:rPr>
        <w:t>se</w:t>
      </w:r>
      <w:r>
        <w:rPr>
          <w:spacing w:val="-2"/>
          <w:sz w:val="24"/>
        </w:rPr>
        <w:t xml:space="preserve"> </w:t>
      </w:r>
      <w:r>
        <w:rPr>
          <w:sz w:val="24"/>
        </w:rPr>
        <w:t>střídají při prezentaci skupinové či párové práce;</w:t>
      </w:r>
    </w:p>
    <w:p w14:paraId="515D3753" w14:textId="77777777" w:rsidR="00233FC0" w:rsidRDefault="00233FC0">
      <w:pPr>
        <w:spacing w:line="357" w:lineRule="auto"/>
        <w:rPr>
          <w:sz w:val="24"/>
        </w:rPr>
        <w:sectPr w:rsidR="00233FC0">
          <w:pgSz w:w="11910" w:h="16840"/>
          <w:pgMar w:top="1320" w:right="1280" w:bottom="1240" w:left="1180" w:header="0" w:footer="1046" w:gutter="0"/>
          <w:cols w:space="708"/>
        </w:sectPr>
      </w:pPr>
    </w:p>
    <w:p w14:paraId="515D3754" w14:textId="77777777" w:rsidR="00233FC0" w:rsidRDefault="00FB3855">
      <w:pPr>
        <w:pStyle w:val="Odstavecseseznamem"/>
        <w:numPr>
          <w:ilvl w:val="0"/>
          <w:numId w:val="320"/>
        </w:numPr>
        <w:tabs>
          <w:tab w:val="left" w:pos="955"/>
        </w:tabs>
        <w:spacing w:before="76" w:line="357" w:lineRule="auto"/>
        <w:ind w:left="955" w:right="719"/>
        <w:rPr>
          <w:sz w:val="24"/>
        </w:rPr>
      </w:pPr>
      <w:r>
        <w:rPr>
          <w:sz w:val="24"/>
        </w:rPr>
        <w:lastRenderedPageBreak/>
        <w:t>zařazuje</w:t>
      </w:r>
      <w:r>
        <w:rPr>
          <w:spacing w:val="-4"/>
          <w:sz w:val="24"/>
        </w:rPr>
        <w:t xml:space="preserve"> </w:t>
      </w:r>
      <w:r>
        <w:rPr>
          <w:sz w:val="24"/>
        </w:rPr>
        <w:t>do</w:t>
      </w:r>
      <w:r>
        <w:rPr>
          <w:spacing w:val="-3"/>
          <w:sz w:val="24"/>
        </w:rPr>
        <w:t xml:space="preserve"> </w:t>
      </w:r>
      <w:r>
        <w:rPr>
          <w:sz w:val="24"/>
        </w:rPr>
        <w:t>výuky</w:t>
      </w:r>
      <w:r>
        <w:rPr>
          <w:spacing w:val="-3"/>
          <w:sz w:val="24"/>
        </w:rPr>
        <w:t xml:space="preserve"> </w:t>
      </w:r>
      <w:r>
        <w:rPr>
          <w:sz w:val="24"/>
        </w:rPr>
        <w:t>témata</w:t>
      </w:r>
      <w:r>
        <w:rPr>
          <w:spacing w:val="-3"/>
          <w:sz w:val="24"/>
        </w:rPr>
        <w:t xml:space="preserve"> </w:t>
      </w:r>
      <w:r>
        <w:rPr>
          <w:sz w:val="24"/>
        </w:rPr>
        <w:t>týkající</w:t>
      </w:r>
      <w:r>
        <w:rPr>
          <w:spacing w:val="-3"/>
          <w:sz w:val="24"/>
        </w:rPr>
        <w:t xml:space="preserve"> </w:t>
      </w:r>
      <w:r>
        <w:rPr>
          <w:sz w:val="24"/>
        </w:rPr>
        <w:t>se</w:t>
      </w:r>
      <w:r>
        <w:rPr>
          <w:spacing w:val="-4"/>
          <w:sz w:val="24"/>
        </w:rPr>
        <w:t xml:space="preserve"> </w:t>
      </w:r>
      <w:r>
        <w:rPr>
          <w:sz w:val="24"/>
        </w:rPr>
        <w:t>života</w:t>
      </w:r>
      <w:r>
        <w:rPr>
          <w:spacing w:val="-5"/>
          <w:sz w:val="24"/>
        </w:rPr>
        <w:t xml:space="preserve"> </w:t>
      </w:r>
      <w:r>
        <w:rPr>
          <w:sz w:val="24"/>
        </w:rPr>
        <w:t>v</w:t>
      </w:r>
      <w:r>
        <w:rPr>
          <w:spacing w:val="-1"/>
          <w:sz w:val="24"/>
        </w:rPr>
        <w:t xml:space="preserve"> </w:t>
      </w:r>
      <w:r>
        <w:rPr>
          <w:sz w:val="24"/>
        </w:rPr>
        <w:t>anglicky</w:t>
      </w:r>
      <w:r>
        <w:rPr>
          <w:spacing w:val="-3"/>
          <w:sz w:val="24"/>
        </w:rPr>
        <w:t xml:space="preserve"> </w:t>
      </w:r>
      <w:r>
        <w:rPr>
          <w:sz w:val="24"/>
        </w:rPr>
        <w:t>mluvících</w:t>
      </w:r>
      <w:r>
        <w:rPr>
          <w:spacing w:val="-4"/>
          <w:sz w:val="24"/>
        </w:rPr>
        <w:t xml:space="preserve"> </w:t>
      </w:r>
      <w:r>
        <w:rPr>
          <w:sz w:val="24"/>
        </w:rPr>
        <w:t>zemích</w:t>
      </w:r>
      <w:r>
        <w:rPr>
          <w:spacing w:val="-4"/>
          <w:sz w:val="24"/>
        </w:rPr>
        <w:t xml:space="preserve"> </w:t>
      </w:r>
      <w:r>
        <w:rPr>
          <w:sz w:val="24"/>
        </w:rPr>
        <w:t>a</w:t>
      </w:r>
      <w:r>
        <w:rPr>
          <w:spacing w:val="-3"/>
          <w:sz w:val="24"/>
        </w:rPr>
        <w:t xml:space="preserve"> </w:t>
      </w:r>
      <w:r>
        <w:rPr>
          <w:sz w:val="24"/>
        </w:rPr>
        <w:t>vede je k respektování kultury jiných národů;</w:t>
      </w:r>
    </w:p>
    <w:p w14:paraId="515D3755" w14:textId="77777777" w:rsidR="00233FC0" w:rsidRDefault="00FB3855">
      <w:pPr>
        <w:pStyle w:val="Odstavecseseznamem"/>
        <w:numPr>
          <w:ilvl w:val="0"/>
          <w:numId w:val="320"/>
        </w:numPr>
        <w:tabs>
          <w:tab w:val="left" w:pos="955"/>
        </w:tabs>
        <w:spacing w:before="6"/>
        <w:ind w:left="955" w:hanging="359"/>
        <w:rPr>
          <w:sz w:val="24"/>
        </w:rPr>
      </w:pPr>
      <w:r>
        <w:rPr>
          <w:sz w:val="24"/>
        </w:rPr>
        <w:t>povzbuzuje</w:t>
      </w:r>
      <w:r>
        <w:rPr>
          <w:spacing w:val="-4"/>
          <w:sz w:val="24"/>
        </w:rPr>
        <w:t xml:space="preserve"> </w:t>
      </w:r>
      <w:r>
        <w:rPr>
          <w:sz w:val="24"/>
        </w:rPr>
        <w:t>žáky,</w:t>
      </w:r>
      <w:r>
        <w:rPr>
          <w:spacing w:val="-3"/>
          <w:sz w:val="24"/>
        </w:rPr>
        <w:t xml:space="preserve"> </w:t>
      </w:r>
      <w:r>
        <w:rPr>
          <w:sz w:val="24"/>
        </w:rPr>
        <w:t>aby</w:t>
      </w:r>
      <w:r>
        <w:rPr>
          <w:spacing w:val="-4"/>
          <w:sz w:val="24"/>
        </w:rPr>
        <w:t xml:space="preserve"> </w:t>
      </w:r>
      <w:r>
        <w:rPr>
          <w:sz w:val="24"/>
        </w:rPr>
        <w:t>ke</w:t>
      </w:r>
      <w:r>
        <w:rPr>
          <w:spacing w:val="-1"/>
          <w:sz w:val="24"/>
        </w:rPr>
        <w:t xml:space="preserve"> </w:t>
      </w:r>
      <w:r>
        <w:rPr>
          <w:sz w:val="24"/>
        </w:rPr>
        <w:t>spolupráci přijímali</w:t>
      </w:r>
      <w:r>
        <w:rPr>
          <w:spacing w:val="-2"/>
          <w:sz w:val="24"/>
        </w:rPr>
        <w:t xml:space="preserve"> </w:t>
      </w:r>
      <w:r>
        <w:rPr>
          <w:sz w:val="24"/>
        </w:rPr>
        <w:t>ostatní</w:t>
      </w:r>
      <w:r>
        <w:rPr>
          <w:spacing w:val="1"/>
          <w:sz w:val="24"/>
        </w:rPr>
        <w:t xml:space="preserve"> </w:t>
      </w:r>
      <w:r>
        <w:rPr>
          <w:sz w:val="24"/>
        </w:rPr>
        <w:t>žáky</w:t>
      </w:r>
      <w:r>
        <w:rPr>
          <w:spacing w:val="-4"/>
          <w:sz w:val="24"/>
        </w:rPr>
        <w:t xml:space="preserve"> </w:t>
      </w:r>
      <w:r>
        <w:rPr>
          <w:sz w:val="24"/>
        </w:rPr>
        <w:t>a nikoho</w:t>
      </w:r>
      <w:r>
        <w:rPr>
          <w:spacing w:val="1"/>
          <w:sz w:val="24"/>
        </w:rPr>
        <w:t xml:space="preserve"> </w:t>
      </w:r>
      <w:r>
        <w:rPr>
          <w:spacing w:val="-2"/>
          <w:sz w:val="24"/>
        </w:rPr>
        <w:t>neodmítali;</w:t>
      </w:r>
    </w:p>
    <w:p w14:paraId="515D3756" w14:textId="77777777" w:rsidR="00233FC0" w:rsidRDefault="00FB3855">
      <w:pPr>
        <w:pStyle w:val="Odstavecseseznamem"/>
        <w:numPr>
          <w:ilvl w:val="0"/>
          <w:numId w:val="320"/>
        </w:numPr>
        <w:tabs>
          <w:tab w:val="left" w:pos="955"/>
        </w:tabs>
        <w:spacing w:line="357" w:lineRule="auto"/>
        <w:ind w:left="955" w:right="464"/>
        <w:rPr>
          <w:sz w:val="24"/>
        </w:rPr>
      </w:pPr>
      <w:r>
        <w:rPr>
          <w:sz w:val="24"/>
        </w:rPr>
        <w:t>nechává</w:t>
      </w:r>
      <w:r>
        <w:rPr>
          <w:spacing w:val="-4"/>
          <w:sz w:val="24"/>
        </w:rPr>
        <w:t xml:space="preserve"> </w:t>
      </w:r>
      <w:r>
        <w:rPr>
          <w:sz w:val="24"/>
        </w:rPr>
        <w:t>žáky</w:t>
      </w:r>
      <w:r>
        <w:rPr>
          <w:spacing w:val="-6"/>
          <w:sz w:val="24"/>
        </w:rPr>
        <w:t xml:space="preserve"> </w:t>
      </w:r>
      <w:r>
        <w:rPr>
          <w:sz w:val="24"/>
        </w:rPr>
        <w:t>pracovat</w:t>
      </w:r>
      <w:r>
        <w:rPr>
          <w:spacing w:val="-1"/>
          <w:sz w:val="24"/>
        </w:rPr>
        <w:t xml:space="preserve"> </w:t>
      </w:r>
      <w:r>
        <w:rPr>
          <w:sz w:val="24"/>
        </w:rPr>
        <w:t>vlastním</w:t>
      </w:r>
      <w:r>
        <w:rPr>
          <w:spacing w:val="-2"/>
          <w:sz w:val="24"/>
        </w:rPr>
        <w:t xml:space="preserve"> </w:t>
      </w:r>
      <w:r>
        <w:rPr>
          <w:sz w:val="24"/>
        </w:rPr>
        <w:t>tempem</w:t>
      </w:r>
      <w:r>
        <w:rPr>
          <w:spacing w:val="-5"/>
          <w:sz w:val="24"/>
        </w:rPr>
        <w:t xml:space="preserve"> </w:t>
      </w:r>
      <w:r>
        <w:rPr>
          <w:sz w:val="24"/>
        </w:rPr>
        <w:t>a</w:t>
      </w:r>
      <w:r>
        <w:rPr>
          <w:spacing w:val="-2"/>
          <w:sz w:val="24"/>
        </w:rPr>
        <w:t xml:space="preserve"> </w:t>
      </w:r>
      <w:r>
        <w:rPr>
          <w:sz w:val="24"/>
        </w:rPr>
        <w:t>nechává</w:t>
      </w:r>
      <w:r>
        <w:rPr>
          <w:spacing w:val="-2"/>
          <w:sz w:val="24"/>
        </w:rPr>
        <w:t xml:space="preserve"> </w:t>
      </w:r>
      <w:r>
        <w:rPr>
          <w:sz w:val="24"/>
        </w:rPr>
        <w:t>je</w:t>
      </w:r>
      <w:r>
        <w:rPr>
          <w:spacing w:val="-2"/>
          <w:sz w:val="24"/>
        </w:rPr>
        <w:t xml:space="preserve"> </w:t>
      </w:r>
      <w:r>
        <w:rPr>
          <w:sz w:val="24"/>
        </w:rPr>
        <w:t>vyjadřovat</w:t>
      </w:r>
      <w:r>
        <w:rPr>
          <w:spacing w:val="-1"/>
          <w:sz w:val="24"/>
        </w:rPr>
        <w:t xml:space="preserve"> </w:t>
      </w:r>
      <w:r>
        <w:rPr>
          <w:sz w:val="24"/>
        </w:rPr>
        <w:t>se</w:t>
      </w:r>
      <w:r>
        <w:rPr>
          <w:spacing w:val="-2"/>
          <w:sz w:val="24"/>
        </w:rPr>
        <w:t xml:space="preserve"> </w:t>
      </w:r>
      <w:r>
        <w:rPr>
          <w:sz w:val="24"/>
        </w:rPr>
        <w:t>svým</w:t>
      </w:r>
      <w:r>
        <w:rPr>
          <w:spacing w:val="-6"/>
          <w:sz w:val="24"/>
        </w:rPr>
        <w:t xml:space="preserve"> </w:t>
      </w:r>
      <w:r>
        <w:rPr>
          <w:sz w:val="24"/>
        </w:rPr>
        <w:t>vlastním způsobem, ale vyžaduje od nich zodpovědnost za vlastní činy a projevy.</w:t>
      </w:r>
    </w:p>
    <w:p w14:paraId="515D3757" w14:textId="77777777" w:rsidR="00233FC0" w:rsidRDefault="00233FC0">
      <w:pPr>
        <w:pStyle w:val="Zkladntext"/>
        <w:spacing w:before="273"/>
      </w:pPr>
    </w:p>
    <w:p w14:paraId="515D3758" w14:textId="77777777" w:rsidR="00233FC0" w:rsidRDefault="00FB3855">
      <w:pPr>
        <w:ind w:left="944"/>
        <w:rPr>
          <w:b/>
          <w:sz w:val="24"/>
        </w:rPr>
      </w:pPr>
      <w:r>
        <w:rPr>
          <w:b/>
          <w:sz w:val="24"/>
          <w:u w:val="single"/>
        </w:rPr>
        <w:t>Kompetence</w:t>
      </w:r>
      <w:r>
        <w:rPr>
          <w:b/>
          <w:spacing w:val="1"/>
          <w:sz w:val="24"/>
          <w:u w:val="single"/>
        </w:rPr>
        <w:t xml:space="preserve"> </w:t>
      </w:r>
      <w:r>
        <w:rPr>
          <w:b/>
          <w:spacing w:val="-2"/>
          <w:sz w:val="24"/>
          <w:u w:val="single"/>
        </w:rPr>
        <w:t>pracovní</w:t>
      </w:r>
    </w:p>
    <w:p w14:paraId="515D3759" w14:textId="77777777" w:rsidR="00233FC0" w:rsidRDefault="00FB3855">
      <w:pPr>
        <w:pStyle w:val="Odstavecseseznamem"/>
        <w:numPr>
          <w:ilvl w:val="0"/>
          <w:numId w:val="320"/>
        </w:numPr>
        <w:tabs>
          <w:tab w:val="left" w:pos="955"/>
        </w:tabs>
        <w:spacing w:line="357" w:lineRule="auto"/>
        <w:ind w:left="955" w:right="258"/>
        <w:rPr>
          <w:sz w:val="24"/>
        </w:rPr>
      </w:pPr>
      <w:r>
        <w:rPr>
          <w:sz w:val="24"/>
        </w:rPr>
        <w:t>vyžaduje od žáků vypracování zadané práce v předem stanovených termínech a důsledně</w:t>
      </w:r>
      <w:r>
        <w:rPr>
          <w:spacing w:val="-3"/>
          <w:sz w:val="24"/>
        </w:rPr>
        <w:t xml:space="preserve"> </w:t>
      </w:r>
      <w:r>
        <w:rPr>
          <w:sz w:val="24"/>
        </w:rPr>
        <w:t>dbá na</w:t>
      </w:r>
      <w:r>
        <w:rPr>
          <w:spacing w:val="-3"/>
          <w:sz w:val="24"/>
        </w:rPr>
        <w:t xml:space="preserve"> </w:t>
      </w:r>
      <w:r>
        <w:rPr>
          <w:sz w:val="24"/>
        </w:rPr>
        <w:t>jejich dodržování,</w:t>
      </w:r>
      <w:r>
        <w:rPr>
          <w:spacing w:val="-3"/>
          <w:sz w:val="24"/>
        </w:rPr>
        <w:t xml:space="preserve"> </w:t>
      </w:r>
      <w:r>
        <w:rPr>
          <w:sz w:val="24"/>
        </w:rPr>
        <w:t>čímž</w:t>
      </w:r>
      <w:r>
        <w:rPr>
          <w:spacing w:val="-3"/>
          <w:sz w:val="24"/>
        </w:rPr>
        <w:t xml:space="preserve"> </w:t>
      </w:r>
      <w:r>
        <w:rPr>
          <w:sz w:val="24"/>
        </w:rPr>
        <w:t>vede</w:t>
      </w:r>
      <w:r>
        <w:rPr>
          <w:spacing w:val="-5"/>
          <w:sz w:val="24"/>
        </w:rPr>
        <w:t xml:space="preserve"> </w:t>
      </w:r>
      <w:r>
        <w:rPr>
          <w:sz w:val="24"/>
        </w:rPr>
        <w:t>žáky</w:t>
      </w:r>
      <w:r>
        <w:rPr>
          <w:spacing w:val="-3"/>
          <w:sz w:val="24"/>
        </w:rPr>
        <w:t xml:space="preserve"> </w:t>
      </w:r>
      <w:r>
        <w:rPr>
          <w:sz w:val="24"/>
        </w:rPr>
        <w:t>k</w:t>
      </w:r>
      <w:r>
        <w:rPr>
          <w:spacing w:val="-3"/>
          <w:sz w:val="24"/>
        </w:rPr>
        <w:t xml:space="preserve"> </w:t>
      </w:r>
      <w:r>
        <w:rPr>
          <w:sz w:val="24"/>
        </w:rPr>
        <w:t>zodpovědnosti</w:t>
      </w:r>
      <w:r>
        <w:rPr>
          <w:spacing w:val="-5"/>
          <w:sz w:val="24"/>
        </w:rPr>
        <w:t xml:space="preserve"> </w:t>
      </w:r>
      <w:r>
        <w:rPr>
          <w:sz w:val="24"/>
        </w:rPr>
        <w:t>za</w:t>
      </w:r>
      <w:r>
        <w:rPr>
          <w:spacing w:val="-3"/>
          <w:sz w:val="24"/>
        </w:rPr>
        <w:t xml:space="preserve"> </w:t>
      </w:r>
      <w:r>
        <w:rPr>
          <w:sz w:val="24"/>
        </w:rPr>
        <w:t>plnění</w:t>
      </w:r>
      <w:r>
        <w:rPr>
          <w:spacing w:val="-5"/>
          <w:sz w:val="24"/>
        </w:rPr>
        <w:t xml:space="preserve"> </w:t>
      </w:r>
      <w:r>
        <w:rPr>
          <w:sz w:val="24"/>
        </w:rPr>
        <w:t xml:space="preserve">daných </w:t>
      </w:r>
      <w:r>
        <w:rPr>
          <w:spacing w:val="-2"/>
          <w:sz w:val="24"/>
        </w:rPr>
        <w:t>úkolů;</w:t>
      </w:r>
    </w:p>
    <w:p w14:paraId="515D375A" w14:textId="77777777" w:rsidR="00233FC0" w:rsidRDefault="00FB3855">
      <w:pPr>
        <w:pStyle w:val="Odstavecseseznamem"/>
        <w:numPr>
          <w:ilvl w:val="0"/>
          <w:numId w:val="320"/>
        </w:numPr>
        <w:tabs>
          <w:tab w:val="left" w:pos="955"/>
        </w:tabs>
        <w:spacing w:before="9" w:line="355" w:lineRule="auto"/>
        <w:ind w:left="955" w:right="744"/>
        <w:rPr>
          <w:sz w:val="24"/>
        </w:rPr>
      </w:pPr>
      <w:r>
        <w:rPr>
          <w:sz w:val="24"/>
        </w:rPr>
        <w:t>zadává</w:t>
      </w:r>
      <w:r>
        <w:rPr>
          <w:spacing w:val="-4"/>
          <w:sz w:val="24"/>
        </w:rPr>
        <w:t xml:space="preserve"> </w:t>
      </w:r>
      <w:r>
        <w:rPr>
          <w:sz w:val="24"/>
        </w:rPr>
        <w:t>úlohy,</w:t>
      </w:r>
      <w:r>
        <w:rPr>
          <w:spacing w:val="-2"/>
          <w:sz w:val="24"/>
        </w:rPr>
        <w:t xml:space="preserve"> </w:t>
      </w:r>
      <w:r>
        <w:rPr>
          <w:sz w:val="24"/>
        </w:rPr>
        <w:t>při</w:t>
      </w:r>
      <w:r>
        <w:rPr>
          <w:spacing w:val="-2"/>
          <w:sz w:val="24"/>
        </w:rPr>
        <w:t xml:space="preserve"> </w:t>
      </w:r>
      <w:r>
        <w:rPr>
          <w:sz w:val="24"/>
        </w:rPr>
        <w:t>nichž</w:t>
      </w:r>
      <w:r>
        <w:rPr>
          <w:spacing w:val="-4"/>
          <w:sz w:val="24"/>
        </w:rPr>
        <w:t xml:space="preserve"> </w:t>
      </w:r>
      <w:r>
        <w:rPr>
          <w:sz w:val="24"/>
        </w:rPr>
        <w:t>žáci</w:t>
      </w:r>
      <w:r>
        <w:rPr>
          <w:spacing w:val="-2"/>
          <w:sz w:val="24"/>
        </w:rPr>
        <w:t xml:space="preserve"> </w:t>
      </w:r>
      <w:r>
        <w:rPr>
          <w:sz w:val="24"/>
        </w:rPr>
        <w:t>projeví</w:t>
      </w:r>
      <w:r>
        <w:rPr>
          <w:spacing w:val="-5"/>
          <w:sz w:val="24"/>
        </w:rPr>
        <w:t xml:space="preserve"> </w:t>
      </w:r>
      <w:r>
        <w:rPr>
          <w:sz w:val="24"/>
        </w:rPr>
        <w:t>svou</w:t>
      </w:r>
      <w:r>
        <w:rPr>
          <w:spacing w:val="-4"/>
          <w:sz w:val="24"/>
        </w:rPr>
        <w:t xml:space="preserve"> </w:t>
      </w:r>
      <w:r>
        <w:rPr>
          <w:sz w:val="24"/>
        </w:rPr>
        <w:t>iniciativu,</w:t>
      </w:r>
      <w:r>
        <w:rPr>
          <w:spacing w:val="-2"/>
          <w:sz w:val="24"/>
        </w:rPr>
        <w:t xml:space="preserve"> </w:t>
      </w:r>
      <w:r>
        <w:rPr>
          <w:sz w:val="24"/>
        </w:rPr>
        <w:t>znalosti,</w:t>
      </w:r>
      <w:r>
        <w:rPr>
          <w:spacing w:val="-5"/>
          <w:sz w:val="24"/>
        </w:rPr>
        <w:t xml:space="preserve"> </w:t>
      </w:r>
      <w:r>
        <w:rPr>
          <w:sz w:val="24"/>
        </w:rPr>
        <w:t>představivost</w:t>
      </w:r>
      <w:r>
        <w:rPr>
          <w:spacing w:val="-3"/>
          <w:sz w:val="24"/>
        </w:rPr>
        <w:t xml:space="preserve"> </w:t>
      </w:r>
      <w:r>
        <w:rPr>
          <w:sz w:val="24"/>
        </w:rPr>
        <w:t>a</w:t>
      </w:r>
      <w:r>
        <w:rPr>
          <w:spacing w:val="-2"/>
          <w:sz w:val="24"/>
        </w:rPr>
        <w:t xml:space="preserve"> </w:t>
      </w:r>
      <w:r>
        <w:rPr>
          <w:sz w:val="24"/>
        </w:rPr>
        <w:t>také schopnost spolupracovat s ostatními;</w:t>
      </w:r>
    </w:p>
    <w:p w14:paraId="515D375B" w14:textId="77777777" w:rsidR="00233FC0" w:rsidRDefault="00FB3855">
      <w:pPr>
        <w:pStyle w:val="Odstavecseseznamem"/>
        <w:numPr>
          <w:ilvl w:val="0"/>
          <w:numId w:val="320"/>
        </w:numPr>
        <w:tabs>
          <w:tab w:val="left" w:pos="955"/>
        </w:tabs>
        <w:spacing w:before="10" w:line="357" w:lineRule="auto"/>
        <w:ind w:left="955" w:right="350"/>
        <w:rPr>
          <w:sz w:val="24"/>
        </w:rPr>
      </w:pPr>
      <w:r>
        <w:rPr>
          <w:sz w:val="24"/>
        </w:rPr>
        <w:t>používá</w:t>
      </w:r>
      <w:r>
        <w:rPr>
          <w:spacing w:val="-3"/>
          <w:sz w:val="24"/>
        </w:rPr>
        <w:t xml:space="preserve"> </w:t>
      </w:r>
      <w:r>
        <w:rPr>
          <w:sz w:val="24"/>
        </w:rPr>
        <w:t>různé</w:t>
      </w:r>
      <w:r>
        <w:rPr>
          <w:spacing w:val="-2"/>
          <w:sz w:val="24"/>
        </w:rPr>
        <w:t xml:space="preserve"> </w:t>
      </w:r>
      <w:r>
        <w:rPr>
          <w:sz w:val="24"/>
        </w:rPr>
        <w:t>techniky</w:t>
      </w:r>
      <w:r>
        <w:rPr>
          <w:spacing w:val="-3"/>
          <w:sz w:val="24"/>
        </w:rPr>
        <w:t xml:space="preserve"> </w:t>
      </w:r>
      <w:r>
        <w:rPr>
          <w:sz w:val="24"/>
        </w:rPr>
        <w:t>učení opakovaně</w:t>
      </w:r>
      <w:r>
        <w:rPr>
          <w:spacing w:val="-3"/>
          <w:sz w:val="24"/>
        </w:rPr>
        <w:t xml:space="preserve"> </w:t>
      </w:r>
      <w:r>
        <w:rPr>
          <w:sz w:val="24"/>
        </w:rPr>
        <w:t>a</w:t>
      </w:r>
      <w:r>
        <w:rPr>
          <w:spacing w:val="-3"/>
          <w:sz w:val="24"/>
        </w:rPr>
        <w:t xml:space="preserve"> </w:t>
      </w:r>
      <w:r>
        <w:rPr>
          <w:sz w:val="24"/>
        </w:rPr>
        <w:t>pravidelně,</w:t>
      </w:r>
      <w:r>
        <w:rPr>
          <w:spacing w:val="-5"/>
          <w:sz w:val="24"/>
        </w:rPr>
        <w:t xml:space="preserve"> </w:t>
      </w:r>
      <w:r>
        <w:rPr>
          <w:sz w:val="24"/>
        </w:rPr>
        <w:t>aby</w:t>
      </w:r>
      <w:r>
        <w:rPr>
          <w:spacing w:val="-2"/>
          <w:sz w:val="24"/>
        </w:rPr>
        <w:t xml:space="preserve"> </w:t>
      </w:r>
      <w:r>
        <w:rPr>
          <w:sz w:val="24"/>
        </w:rPr>
        <w:t>si</w:t>
      </w:r>
      <w:r>
        <w:rPr>
          <w:spacing w:val="-5"/>
          <w:sz w:val="24"/>
        </w:rPr>
        <w:t xml:space="preserve"> </w:t>
      </w:r>
      <w:r>
        <w:rPr>
          <w:sz w:val="24"/>
        </w:rPr>
        <w:t>žáci</w:t>
      </w:r>
      <w:r>
        <w:rPr>
          <w:spacing w:val="-6"/>
          <w:sz w:val="24"/>
        </w:rPr>
        <w:t xml:space="preserve"> </w:t>
      </w:r>
      <w:r>
        <w:rPr>
          <w:sz w:val="24"/>
        </w:rPr>
        <w:t>zvykli</w:t>
      </w:r>
      <w:r>
        <w:rPr>
          <w:spacing w:val="-3"/>
          <w:sz w:val="24"/>
        </w:rPr>
        <w:t xml:space="preserve"> </w:t>
      </w:r>
      <w:r>
        <w:rPr>
          <w:sz w:val="24"/>
        </w:rPr>
        <w:t>na</w:t>
      </w:r>
      <w:r>
        <w:rPr>
          <w:spacing w:val="-5"/>
          <w:sz w:val="24"/>
        </w:rPr>
        <w:t xml:space="preserve"> </w:t>
      </w:r>
      <w:r>
        <w:rPr>
          <w:sz w:val="24"/>
        </w:rPr>
        <w:t>jistý</w:t>
      </w:r>
      <w:r>
        <w:rPr>
          <w:spacing w:val="-3"/>
          <w:sz w:val="24"/>
        </w:rPr>
        <w:t xml:space="preserve"> </w:t>
      </w:r>
      <w:r>
        <w:rPr>
          <w:sz w:val="24"/>
        </w:rPr>
        <w:t>druh práce a učení;</w:t>
      </w:r>
    </w:p>
    <w:p w14:paraId="515D375C" w14:textId="77777777" w:rsidR="00233FC0" w:rsidRDefault="00FB3855">
      <w:pPr>
        <w:pStyle w:val="Odstavecseseznamem"/>
        <w:numPr>
          <w:ilvl w:val="0"/>
          <w:numId w:val="320"/>
        </w:numPr>
        <w:tabs>
          <w:tab w:val="left" w:pos="955"/>
        </w:tabs>
        <w:spacing w:before="6"/>
        <w:ind w:left="955" w:hanging="359"/>
        <w:rPr>
          <w:sz w:val="24"/>
        </w:rPr>
      </w:pPr>
      <w:r>
        <w:rPr>
          <w:sz w:val="24"/>
        </w:rPr>
        <w:t>vyžaduje</w:t>
      </w:r>
      <w:r>
        <w:rPr>
          <w:spacing w:val="-4"/>
          <w:sz w:val="24"/>
        </w:rPr>
        <w:t xml:space="preserve"> </w:t>
      </w:r>
      <w:r>
        <w:rPr>
          <w:sz w:val="24"/>
        </w:rPr>
        <w:t>od</w:t>
      </w:r>
      <w:r>
        <w:rPr>
          <w:spacing w:val="-2"/>
          <w:sz w:val="24"/>
        </w:rPr>
        <w:t xml:space="preserve"> </w:t>
      </w:r>
      <w:r>
        <w:rPr>
          <w:sz w:val="24"/>
        </w:rPr>
        <w:t>žáků</w:t>
      </w:r>
      <w:r>
        <w:rPr>
          <w:spacing w:val="-4"/>
          <w:sz w:val="24"/>
        </w:rPr>
        <w:t xml:space="preserve"> </w:t>
      </w:r>
      <w:r>
        <w:rPr>
          <w:sz w:val="24"/>
        </w:rPr>
        <w:t>hodnocení</w:t>
      </w:r>
      <w:r>
        <w:rPr>
          <w:spacing w:val="2"/>
          <w:sz w:val="24"/>
        </w:rPr>
        <w:t xml:space="preserve"> </w:t>
      </w:r>
      <w:r>
        <w:rPr>
          <w:sz w:val="24"/>
        </w:rPr>
        <w:t>vlastní</w:t>
      </w:r>
      <w:r>
        <w:rPr>
          <w:spacing w:val="-1"/>
          <w:sz w:val="24"/>
        </w:rPr>
        <w:t xml:space="preserve"> </w:t>
      </w:r>
      <w:r>
        <w:rPr>
          <w:sz w:val="24"/>
        </w:rPr>
        <w:t>práce</w:t>
      </w:r>
      <w:r>
        <w:rPr>
          <w:spacing w:val="-4"/>
          <w:sz w:val="24"/>
        </w:rPr>
        <w:t xml:space="preserve"> </w:t>
      </w:r>
      <w:r>
        <w:rPr>
          <w:sz w:val="24"/>
        </w:rPr>
        <w:t>a</w:t>
      </w:r>
      <w:r>
        <w:rPr>
          <w:spacing w:val="3"/>
          <w:sz w:val="24"/>
        </w:rPr>
        <w:t xml:space="preserve"> </w:t>
      </w:r>
      <w:r>
        <w:rPr>
          <w:sz w:val="24"/>
        </w:rPr>
        <w:t>osobního</w:t>
      </w:r>
      <w:r>
        <w:rPr>
          <w:spacing w:val="1"/>
          <w:sz w:val="24"/>
        </w:rPr>
        <w:t xml:space="preserve"> </w:t>
      </w:r>
      <w:r>
        <w:rPr>
          <w:sz w:val="24"/>
        </w:rPr>
        <w:t>pokroku</w:t>
      </w:r>
      <w:r>
        <w:rPr>
          <w:spacing w:val="1"/>
          <w:sz w:val="24"/>
        </w:rPr>
        <w:t xml:space="preserve"> </w:t>
      </w:r>
      <w:r>
        <w:rPr>
          <w:sz w:val="24"/>
        </w:rPr>
        <w:t>v učení po každé</w:t>
      </w:r>
      <w:r>
        <w:rPr>
          <w:spacing w:val="1"/>
          <w:sz w:val="24"/>
        </w:rPr>
        <w:t xml:space="preserve"> </w:t>
      </w:r>
      <w:r>
        <w:rPr>
          <w:spacing w:val="-2"/>
          <w:sz w:val="24"/>
        </w:rPr>
        <w:t>lekci;</w:t>
      </w:r>
    </w:p>
    <w:p w14:paraId="515D375D" w14:textId="77777777" w:rsidR="00233FC0" w:rsidRDefault="00FB3855">
      <w:pPr>
        <w:pStyle w:val="Odstavecseseznamem"/>
        <w:numPr>
          <w:ilvl w:val="0"/>
          <w:numId w:val="320"/>
        </w:numPr>
        <w:tabs>
          <w:tab w:val="left" w:pos="955"/>
        </w:tabs>
        <w:spacing w:line="357" w:lineRule="auto"/>
        <w:ind w:left="955" w:right="312"/>
        <w:rPr>
          <w:sz w:val="24"/>
        </w:rPr>
      </w:pPr>
      <w:r>
        <w:rPr>
          <w:sz w:val="24"/>
        </w:rPr>
        <w:t>vede</w:t>
      </w:r>
      <w:r>
        <w:rPr>
          <w:spacing w:val="-2"/>
          <w:sz w:val="24"/>
        </w:rPr>
        <w:t xml:space="preserve"> </w:t>
      </w:r>
      <w:r>
        <w:rPr>
          <w:sz w:val="24"/>
        </w:rPr>
        <w:t>žáky</w:t>
      </w:r>
      <w:r>
        <w:rPr>
          <w:spacing w:val="-5"/>
          <w:sz w:val="24"/>
        </w:rPr>
        <w:t xml:space="preserve"> </w:t>
      </w:r>
      <w:r>
        <w:rPr>
          <w:sz w:val="24"/>
        </w:rPr>
        <w:t>k</w:t>
      </w:r>
      <w:r>
        <w:rPr>
          <w:spacing w:val="-3"/>
          <w:sz w:val="24"/>
        </w:rPr>
        <w:t xml:space="preserve"> </w:t>
      </w:r>
      <w:r>
        <w:rPr>
          <w:sz w:val="24"/>
        </w:rPr>
        <w:t>využívání</w:t>
      </w:r>
      <w:r>
        <w:rPr>
          <w:spacing w:val="-6"/>
          <w:sz w:val="24"/>
        </w:rPr>
        <w:t xml:space="preserve"> </w:t>
      </w:r>
      <w:r>
        <w:rPr>
          <w:sz w:val="24"/>
        </w:rPr>
        <w:t>informačních</w:t>
      </w:r>
      <w:r>
        <w:rPr>
          <w:spacing w:val="-3"/>
          <w:sz w:val="24"/>
        </w:rPr>
        <w:t xml:space="preserve"> </w:t>
      </w:r>
      <w:r>
        <w:rPr>
          <w:sz w:val="24"/>
        </w:rPr>
        <w:t>technologií</w:t>
      </w:r>
      <w:r>
        <w:rPr>
          <w:spacing w:val="-6"/>
          <w:sz w:val="24"/>
        </w:rPr>
        <w:t xml:space="preserve"> </w:t>
      </w:r>
      <w:r>
        <w:rPr>
          <w:sz w:val="24"/>
        </w:rPr>
        <w:t>pro</w:t>
      </w:r>
      <w:r>
        <w:rPr>
          <w:spacing w:val="-3"/>
          <w:sz w:val="24"/>
        </w:rPr>
        <w:t xml:space="preserve"> </w:t>
      </w:r>
      <w:r>
        <w:rPr>
          <w:sz w:val="24"/>
        </w:rPr>
        <w:t>získání</w:t>
      </w:r>
      <w:r>
        <w:rPr>
          <w:spacing w:val="-3"/>
          <w:sz w:val="24"/>
        </w:rPr>
        <w:t xml:space="preserve"> </w:t>
      </w:r>
      <w:r>
        <w:rPr>
          <w:sz w:val="24"/>
        </w:rPr>
        <w:t>informací</w:t>
      </w:r>
      <w:r>
        <w:rPr>
          <w:spacing w:val="-3"/>
          <w:sz w:val="24"/>
        </w:rPr>
        <w:t xml:space="preserve"> </w:t>
      </w:r>
      <w:r>
        <w:rPr>
          <w:sz w:val="24"/>
        </w:rPr>
        <w:t>k</w:t>
      </w:r>
      <w:r>
        <w:rPr>
          <w:spacing w:val="-3"/>
          <w:sz w:val="24"/>
        </w:rPr>
        <w:t xml:space="preserve"> </w:t>
      </w:r>
      <w:r>
        <w:rPr>
          <w:sz w:val="24"/>
        </w:rPr>
        <w:t>jejich dalšímu profesnímu uplatnění.</w:t>
      </w:r>
    </w:p>
    <w:p w14:paraId="515D375E" w14:textId="77777777" w:rsidR="00233FC0" w:rsidRDefault="00233FC0">
      <w:pPr>
        <w:pStyle w:val="Zkladntext"/>
        <w:spacing w:before="153"/>
      </w:pPr>
    </w:p>
    <w:p w14:paraId="515D375F" w14:textId="77777777" w:rsidR="00233FC0" w:rsidRDefault="00FB3855">
      <w:pPr>
        <w:ind w:left="944"/>
        <w:rPr>
          <w:b/>
          <w:sz w:val="24"/>
        </w:rPr>
      </w:pPr>
      <w:r>
        <w:rPr>
          <w:b/>
          <w:sz w:val="24"/>
          <w:u w:val="single"/>
        </w:rPr>
        <w:t>Kompetence</w:t>
      </w:r>
      <w:r>
        <w:rPr>
          <w:b/>
          <w:spacing w:val="1"/>
          <w:sz w:val="24"/>
          <w:u w:val="single"/>
        </w:rPr>
        <w:t xml:space="preserve"> </w:t>
      </w:r>
      <w:r>
        <w:rPr>
          <w:b/>
          <w:spacing w:val="-2"/>
          <w:sz w:val="24"/>
          <w:u w:val="single"/>
        </w:rPr>
        <w:t>digitální</w:t>
      </w:r>
    </w:p>
    <w:p w14:paraId="515D3760" w14:textId="77777777" w:rsidR="00233FC0" w:rsidRDefault="00FB3855">
      <w:pPr>
        <w:pStyle w:val="Odstavecseseznamem"/>
        <w:numPr>
          <w:ilvl w:val="0"/>
          <w:numId w:val="320"/>
        </w:numPr>
        <w:tabs>
          <w:tab w:val="left" w:pos="955"/>
        </w:tabs>
        <w:spacing w:line="355" w:lineRule="auto"/>
        <w:ind w:left="955" w:right="354"/>
        <w:rPr>
          <w:sz w:val="24"/>
        </w:rPr>
      </w:pPr>
      <w:r>
        <w:rPr>
          <w:sz w:val="24"/>
        </w:rPr>
        <w:t>učí</w:t>
      </w:r>
      <w:r>
        <w:rPr>
          <w:spacing w:val="-2"/>
          <w:sz w:val="24"/>
        </w:rPr>
        <w:t xml:space="preserve"> </w:t>
      </w:r>
      <w:r>
        <w:rPr>
          <w:sz w:val="24"/>
        </w:rPr>
        <w:t>žáky</w:t>
      </w:r>
      <w:r>
        <w:rPr>
          <w:spacing w:val="-6"/>
          <w:sz w:val="24"/>
        </w:rPr>
        <w:t xml:space="preserve"> </w:t>
      </w:r>
      <w:r>
        <w:rPr>
          <w:sz w:val="24"/>
        </w:rPr>
        <w:t>používat</w:t>
      </w:r>
      <w:r>
        <w:rPr>
          <w:spacing w:val="-3"/>
          <w:sz w:val="24"/>
        </w:rPr>
        <w:t xml:space="preserve"> </w:t>
      </w:r>
      <w:r>
        <w:rPr>
          <w:sz w:val="24"/>
        </w:rPr>
        <w:t>digitální</w:t>
      </w:r>
      <w:r>
        <w:rPr>
          <w:spacing w:val="-2"/>
          <w:sz w:val="24"/>
        </w:rPr>
        <w:t xml:space="preserve"> </w:t>
      </w:r>
      <w:r>
        <w:rPr>
          <w:sz w:val="24"/>
        </w:rPr>
        <w:t>zařízení,</w:t>
      </w:r>
      <w:r>
        <w:rPr>
          <w:spacing w:val="-2"/>
          <w:sz w:val="24"/>
        </w:rPr>
        <w:t xml:space="preserve"> </w:t>
      </w:r>
      <w:r>
        <w:rPr>
          <w:sz w:val="24"/>
        </w:rPr>
        <w:t>aplikace</w:t>
      </w:r>
      <w:r>
        <w:rPr>
          <w:spacing w:val="-2"/>
          <w:sz w:val="24"/>
        </w:rPr>
        <w:t xml:space="preserve"> </w:t>
      </w:r>
      <w:r>
        <w:rPr>
          <w:sz w:val="24"/>
        </w:rPr>
        <w:t>a služby,</w:t>
      </w:r>
      <w:r>
        <w:rPr>
          <w:spacing w:val="-2"/>
          <w:sz w:val="24"/>
        </w:rPr>
        <w:t xml:space="preserve"> </w:t>
      </w:r>
      <w:r>
        <w:rPr>
          <w:sz w:val="24"/>
        </w:rPr>
        <w:t>které</w:t>
      </w:r>
      <w:r>
        <w:rPr>
          <w:spacing w:val="-4"/>
          <w:sz w:val="24"/>
        </w:rPr>
        <w:t xml:space="preserve"> </w:t>
      </w:r>
      <w:r>
        <w:rPr>
          <w:sz w:val="24"/>
        </w:rPr>
        <w:t>využívají</w:t>
      </w:r>
      <w:r>
        <w:rPr>
          <w:spacing w:val="-5"/>
          <w:sz w:val="24"/>
        </w:rPr>
        <w:t xml:space="preserve"> </w:t>
      </w:r>
      <w:r>
        <w:rPr>
          <w:sz w:val="24"/>
        </w:rPr>
        <w:t>nejen</w:t>
      </w:r>
      <w:r>
        <w:rPr>
          <w:spacing w:val="-5"/>
          <w:sz w:val="24"/>
        </w:rPr>
        <w:t xml:space="preserve"> </w:t>
      </w:r>
      <w:r>
        <w:rPr>
          <w:sz w:val="24"/>
        </w:rPr>
        <w:t>při</w:t>
      </w:r>
      <w:r>
        <w:rPr>
          <w:spacing w:val="-1"/>
          <w:sz w:val="24"/>
        </w:rPr>
        <w:t xml:space="preserve"> </w:t>
      </w:r>
      <w:r>
        <w:rPr>
          <w:sz w:val="24"/>
        </w:rPr>
        <w:t>výuce, ale i při zapojení do běžného života;</w:t>
      </w:r>
    </w:p>
    <w:p w14:paraId="515D3761" w14:textId="77777777" w:rsidR="00233FC0" w:rsidRDefault="00FB3855">
      <w:pPr>
        <w:pStyle w:val="Odstavecseseznamem"/>
        <w:numPr>
          <w:ilvl w:val="0"/>
          <w:numId w:val="320"/>
        </w:numPr>
        <w:tabs>
          <w:tab w:val="left" w:pos="955"/>
        </w:tabs>
        <w:spacing w:before="12" w:line="355" w:lineRule="auto"/>
        <w:ind w:left="955" w:right="793"/>
        <w:rPr>
          <w:sz w:val="24"/>
        </w:rPr>
      </w:pPr>
      <w:r>
        <w:rPr>
          <w:sz w:val="24"/>
        </w:rPr>
        <w:t>vede</w:t>
      </w:r>
      <w:r>
        <w:rPr>
          <w:spacing w:val="-1"/>
          <w:sz w:val="24"/>
        </w:rPr>
        <w:t xml:space="preserve"> </w:t>
      </w:r>
      <w:r>
        <w:rPr>
          <w:sz w:val="24"/>
        </w:rPr>
        <w:t>žáky</w:t>
      </w:r>
      <w:r>
        <w:rPr>
          <w:spacing w:val="-4"/>
          <w:sz w:val="24"/>
        </w:rPr>
        <w:t xml:space="preserve"> </w:t>
      </w:r>
      <w:r>
        <w:rPr>
          <w:sz w:val="24"/>
        </w:rPr>
        <w:t>k</w:t>
      </w:r>
      <w:r>
        <w:rPr>
          <w:spacing w:val="-2"/>
          <w:sz w:val="24"/>
        </w:rPr>
        <w:t xml:space="preserve"> </w:t>
      </w:r>
      <w:r>
        <w:rPr>
          <w:sz w:val="24"/>
        </w:rPr>
        <w:t>tomu,</w:t>
      </w:r>
      <w:r>
        <w:rPr>
          <w:spacing w:val="-2"/>
          <w:sz w:val="24"/>
        </w:rPr>
        <w:t xml:space="preserve"> </w:t>
      </w:r>
      <w:r>
        <w:rPr>
          <w:sz w:val="24"/>
        </w:rPr>
        <w:t>aby</w:t>
      </w:r>
      <w:r>
        <w:rPr>
          <w:spacing w:val="-2"/>
          <w:sz w:val="24"/>
        </w:rPr>
        <w:t xml:space="preserve"> </w:t>
      </w:r>
      <w:r>
        <w:rPr>
          <w:sz w:val="24"/>
        </w:rPr>
        <w:t>samostatně</w:t>
      </w:r>
      <w:r>
        <w:rPr>
          <w:spacing w:val="-4"/>
          <w:sz w:val="24"/>
        </w:rPr>
        <w:t xml:space="preserve"> </w:t>
      </w:r>
      <w:r>
        <w:rPr>
          <w:sz w:val="24"/>
        </w:rPr>
        <w:t>dokázali</w:t>
      </w:r>
      <w:r>
        <w:rPr>
          <w:spacing w:val="-5"/>
          <w:sz w:val="24"/>
        </w:rPr>
        <w:t xml:space="preserve"> </w:t>
      </w:r>
      <w:r>
        <w:rPr>
          <w:sz w:val="24"/>
        </w:rPr>
        <w:t>rozhodnout,</w:t>
      </w:r>
      <w:r>
        <w:rPr>
          <w:spacing w:val="-5"/>
          <w:sz w:val="24"/>
        </w:rPr>
        <w:t xml:space="preserve"> </w:t>
      </w:r>
      <w:r>
        <w:rPr>
          <w:sz w:val="24"/>
        </w:rPr>
        <w:t>které</w:t>
      </w:r>
      <w:r>
        <w:rPr>
          <w:spacing w:val="-4"/>
          <w:sz w:val="24"/>
        </w:rPr>
        <w:t xml:space="preserve"> </w:t>
      </w:r>
      <w:r>
        <w:rPr>
          <w:sz w:val="24"/>
        </w:rPr>
        <w:t>technologie</w:t>
      </w:r>
      <w:r>
        <w:rPr>
          <w:spacing w:val="-4"/>
          <w:sz w:val="24"/>
        </w:rPr>
        <w:t xml:space="preserve"> </w:t>
      </w:r>
      <w:r>
        <w:rPr>
          <w:sz w:val="24"/>
        </w:rPr>
        <w:t>jsou potřeba k vyřešení daného problému;</w:t>
      </w:r>
    </w:p>
    <w:p w14:paraId="515D3762" w14:textId="77777777" w:rsidR="00233FC0" w:rsidRDefault="00FB3855">
      <w:pPr>
        <w:pStyle w:val="Odstavecseseznamem"/>
        <w:numPr>
          <w:ilvl w:val="0"/>
          <w:numId w:val="320"/>
        </w:numPr>
        <w:tabs>
          <w:tab w:val="left" w:pos="955"/>
        </w:tabs>
        <w:spacing w:before="10" w:line="355" w:lineRule="auto"/>
        <w:ind w:left="955" w:right="270"/>
        <w:rPr>
          <w:sz w:val="24"/>
        </w:rPr>
      </w:pPr>
      <w:r>
        <w:rPr>
          <w:sz w:val="24"/>
        </w:rPr>
        <w:t>učí</w:t>
      </w:r>
      <w:r>
        <w:rPr>
          <w:spacing w:val="-2"/>
          <w:sz w:val="24"/>
        </w:rPr>
        <w:t xml:space="preserve"> </w:t>
      </w:r>
      <w:r>
        <w:rPr>
          <w:sz w:val="24"/>
        </w:rPr>
        <w:t>žáky</w:t>
      </w:r>
      <w:r>
        <w:rPr>
          <w:spacing w:val="-6"/>
          <w:sz w:val="24"/>
        </w:rPr>
        <w:t xml:space="preserve"> </w:t>
      </w:r>
      <w:r>
        <w:rPr>
          <w:sz w:val="24"/>
        </w:rPr>
        <w:t>získávat,</w:t>
      </w:r>
      <w:r>
        <w:rPr>
          <w:spacing w:val="-5"/>
          <w:sz w:val="24"/>
        </w:rPr>
        <w:t xml:space="preserve"> </w:t>
      </w:r>
      <w:r>
        <w:rPr>
          <w:sz w:val="24"/>
        </w:rPr>
        <w:t>vyhledávat,</w:t>
      </w:r>
      <w:r>
        <w:rPr>
          <w:spacing w:val="-2"/>
          <w:sz w:val="24"/>
        </w:rPr>
        <w:t xml:space="preserve"> </w:t>
      </w:r>
      <w:r>
        <w:rPr>
          <w:sz w:val="24"/>
        </w:rPr>
        <w:t>spravovat</w:t>
      </w:r>
      <w:r>
        <w:rPr>
          <w:spacing w:val="-3"/>
          <w:sz w:val="24"/>
        </w:rPr>
        <w:t xml:space="preserve"> </w:t>
      </w:r>
      <w:r>
        <w:rPr>
          <w:sz w:val="24"/>
        </w:rPr>
        <w:t>a</w:t>
      </w:r>
      <w:r>
        <w:rPr>
          <w:spacing w:val="-2"/>
          <w:sz w:val="24"/>
        </w:rPr>
        <w:t xml:space="preserve"> </w:t>
      </w:r>
      <w:r>
        <w:rPr>
          <w:sz w:val="24"/>
        </w:rPr>
        <w:t>sdílet</w:t>
      </w:r>
      <w:r>
        <w:rPr>
          <w:spacing w:val="-4"/>
          <w:sz w:val="24"/>
        </w:rPr>
        <w:t xml:space="preserve"> </w:t>
      </w:r>
      <w:r>
        <w:rPr>
          <w:sz w:val="24"/>
        </w:rPr>
        <w:t>data,</w:t>
      </w:r>
      <w:r>
        <w:rPr>
          <w:spacing w:val="-2"/>
          <w:sz w:val="24"/>
        </w:rPr>
        <w:t xml:space="preserve"> </w:t>
      </w:r>
      <w:r>
        <w:rPr>
          <w:sz w:val="24"/>
        </w:rPr>
        <w:t>informace</w:t>
      </w:r>
      <w:r>
        <w:rPr>
          <w:spacing w:val="-4"/>
          <w:sz w:val="24"/>
        </w:rPr>
        <w:t xml:space="preserve"> </w:t>
      </w:r>
      <w:r>
        <w:rPr>
          <w:sz w:val="24"/>
        </w:rPr>
        <w:t>nebo</w:t>
      </w:r>
      <w:r>
        <w:rPr>
          <w:spacing w:val="-4"/>
          <w:sz w:val="24"/>
        </w:rPr>
        <w:t xml:space="preserve"> </w:t>
      </w:r>
      <w:r>
        <w:rPr>
          <w:sz w:val="24"/>
        </w:rPr>
        <w:t>digitální</w:t>
      </w:r>
      <w:r>
        <w:rPr>
          <w:spacing w:val="-1"/>
          <w:sz w:val="24"/>
        </w:rPr>
        <w:t xml:space="preserve"> </w:t>
      </w:r>
      <w:r>
        <w:rPr>
          <w:sz w:val="24"/>
        </w:rPr>
        <w:t>obsah a používat k tomu správné postupy, způsoby a prostředky;</w:t>
      </w:r>
    </w:p>
    <w:p w14:paraId="515D3763" w14:textId="77777777" w:rsidR="00233FC0" w:rsidRDefault="00FB3855">
      <w:pPr>
        <w:pStyle w:val="Odstavecseseznamem"/>
        <w:numPr>
          <w:ilvl w:val="0"/>
          <w:numId w:val="320"/>
        </w:numPr>
        <w:tabs>
          <w:tab w:val="left" w:pos="955"/>
        </w:tabs>
        <w:spacing w:before="12" w:line="355" w:lineRule="auto"/>
        <w:ind w:left="955" w:right="204"/>
        <w:rPr>
          <w:sz w:val="24"/>
        </w:rPr>
      </w:pPr>
      <w:r>
        <w:rPr>
          <w:sz w:val="24"/>
        </w:rPr>
        <w:t>učí</w:t>
      </w:r>
      <w:r>
        <w:rPr>
          <w:spacing w:val="-3"/>
          <w:sz w:val="24"/>
        </w:rPr>
        <w:t xml:space="preserve"> </w:t>
      </w:r>
      <w:r>
        <w:rPr>
          <w:sz w:val="24"/>
        </w:rPr>
        <w:t>žáky</w:t>
      </w:r>
      <w:r>
        <w:rPr>
          <w:spacing w:val="-7"/>
          <w:sz w:val="24"/>
        </w:rPr>
        <w:t xml:space="preserve"> </w:t>
      </w:r>
      <w:r>
        <w:rPr>
          <w:sz w:val="24"/>
        </w:rPr>
        <w:t>vytvářet</w:t>
      </w:r>
      <w:r>
        <w:rPr>
          <w:spacing w:val="-2"/>
          <w:sz w:val="24"/>
        </w:rPr>
        <w:t xml:space="preserve"> </w:t>
      </w:r>
      <w:r>
        <w:rPr>
          <w:sz w:val="24"/>
        </w:rPr>
        <w:t>a</w:t>
      </w:r>
      <w:r>
        <w:rPr>
          <w:spacing w:val="-6"/>
          <w:sz w:val="24"/>
        </w:rPr>
        <w:t xml:space="preserve"> </w:t>
      </w:r>
      <w:r>
        <w:rPr>
          <w:sz w:val="24"/>
        </w:rPr>
        <w:t>upravovat</w:t>
      </w:r>
      <w:r>
        <w:rPr>
          <w:spacing w:val="-4"/>
          <w:sz w:val="24"/>
        </w:rPr>
        <w:t xml:space="preserve"> </w:t>
      </w:r>
      <w:r>
        <w:rPr>
          <w:sz w:val="24"/>
        </w:rPr>
        <w:t>digitální</w:t>
      </w:r>
      <w:r>
        <w:rPr>
          <w:spacing w:val="-3"/>
          <w:sz w:val="24"/>
        </w:rPr>
        <w:t xml:space="preserve"> </w:t>
      </w:r>
      <w:r>
        <w:rPr>
          <w:sz w:val="24"/>
        </w:rPr>
        <w:t>obsah,</w:t>
      </w:r>
      <w:r>
        <w:rPr>
          <w:spacing w:val="-3"/>
          <w:sz w:val="24"/>
        </w:rPr>
        <w:t xml:space="preserve"> </w:t>
      </w:r>
      <w:r>
        <w:rPr>
          <w:sz w:val="24"/>
        </w:rPr>
        <w:t>kombinovat</w:t>
      </w:r>
      <w:r>
        <w:rPr>
          <w:spacing w:val="-2"/>
          <w:sz w:val="24"/>
        </w:rPr>
        <w:t xml:space="preserve"> </w:t>
      </w:r>
      <w:r>
        <w:rPr>
          <w:sz w:val="24"/>
        </w:rPr>
        <w:t>různé</w:t>
      </w:r>
      <w:r>
        <w:rPr>
          <w:spacing w:val="-3"/>
          <w:sz w:val="24"/>
        </w:rPr>
        <w:t xml:space="preserve"> </w:t>
      </w:r>
      <w:r>
        <w:rPr>
          <w:sz w:val="24"/>
        </w:rPr>
        <w:t>formáty</w:t>
      </w:r>
      <w:r>
        <w:rPr>
          <w:spacing w:val="-3"/>
          <w:sz w:val="24"/>
        </w:rPr>
        <w:t xml:space="preserve"> </w:t>
      </w:r>
      <w:r>
        <w:rPr>
          <w:sz w:val="24"/>
        </w:rPr>
        <w:t>a</w:t>
      </w:r>
      <w:r>
        <w:rPr>
          <w:spacing w:val="-5"/>
          <w:sz w:val="24"/>
        </w:rPr>
        <w:t xml:space="preserve"> </w:t>
      </w:r>
      <w:r>
        <w:rPr>
          <w:sz w:val="24"/>
        </w:rPr>
        <w:t>vyjadřovat se i pomocí digitálních prostředků;</w:t>
      </w:r>
    </w:p>
    <w:p w14:paraId="515D3764" w14:textId="77777777" w:rsidR="00233FC0" w:rsidRDefault="00FB3855">
      <w:pPr>
        <w:pStyle w:val="Odstavecseseznamem"/>
        <w:numPr>
          <w:ilvl w:val="0"/>
          <w:numId w:val="320"/>
        </w:numPr>
        <w:tabs>
          <w:tab w:val="left" w:pos="955"/>
        </w:tabs>
        <w:spacing w:before="10" w:line="357" w:lineRule="auto"/>
        <w:ind w:left="955" w:right="691"/>
        <w:jc w:val="both"/>
        <w:rPr>
          <w:sz w:val="24"/>
        </w:rPr>
      </w:pPr>
      <w:r>
        <w:rPr>
          <w:sz w:val="24"/>
        </w:rPr>
        <w:t>vede</w:t>
      </w:r>
      <w:r>
        <w:rPr>
          <w:spacing w:val="-1"/>
          <w:sz w:val="24"/>
        </w:rPr>
        <w:t xml:space="preserve"> </w:t>
      </w:r>
      <w:r>
        <w:rPr>
          <w:sz w:val="24"/>
        </w:rPr>
        <w:t>žáky</w:t>
      </w:r>
      <w:r>
        <w:rPr>
          <w:spacing w:val="-4"/>
          <w:sz w:val="24"/>
        </w:rPr>
        <w:t xml:space="preserve"> </w:t>
      </w:r>
      <w:r>
        <w:rPr>
          <w:sz w:val="24"/>
        </w:rPr>
        <w:t>k</w:t>
      </w:r>
      <w:r>
        <w:rPr>
          <w:spacing w:val="-2"/>
          <w:sz w:val="24"/>
        </w:rPr>
        <w:t xml:space="preserve"> </w:t>
      </w:r>
      <w:r>
        <w:rPr>
          <w:sz w:val="24"/>
        </w:rPr>
        <w:t>tomu,</w:t>
      </w:r>
      <w:r>
        <w:rPr>
          <w:spacing w:val="-2"/>
          <w:sz w:val="24"/>
        </w:rPr>
        <w:t xml:space="preserve"> </w:t>
      </w:r>
      <w:r>
        <w:rPr>
          <w:sz w:val="24"/>
        </w:rPr>
        <w:t>aby</w:t>
      </w:r>
      <w:r>
        <w:rPr>
          <w:spacing w:val="-2"/>
          <w:sz w:val="24"/>
        </w:rPr>
        <w:t xml:space="preserve"> </w:t>
      </w:r>
      <w:r>
        <w:rPr>
          <w:sz w:val="24"/>
        </w:rPr>
        <w:t>dokázali</w:t>
      </w:r>
      <w:r>
        <w:rPr>
          <w:spacing w:val="-2"/>
          <w:sz w:val="24"/>
        </w:rPr>
        <w:t xml:space="preserve"> </w:t>
      </w:r>
      <w:r>
        <w:rPr>
          <w:sz w:val="24"/>
        </w:rPr>
        <w:t>využívat</w:t>
      </w:r>
      <w:r>
        <w:rPr>
          <w:spacing w:val="-3"/>
          <w:sz w:val="24"/>
        </w:rPr>
        <w:t xml:space="preserve"> </w:t>
      </w:r>
      <w:r>
        <w:rPr>
          <w:sz w:val="24"/>
        </w:rPr>
        <w:t>digitální</w:t>
      </w:r>
      <w:r>
        <w:rPr>
          <w:spacing w:val="-4"/>
          <w:sz w:val="24"/>
        </w:rPr>
        <w:t xml:space="preserve"> </w:t>
      </w:r>
      <w:r>
        <w:rPr>
          <w:sz w:val="24"/>
        </w:rPr>
        <w:t>technologie</w:t>
      </w:r>
      <w:r>
        <w:rPr>
          <w:spacing w:val="-4"/>
          <w:sz w:val="24"/>
        </w:rPr>
        <w:t xml:space="preserve"> </w:t>
      </w:r>
      <w:r>
        <w:rPr>
          <w:sz w:val="24"/>
        </w:rPr>
        <w:t>k</w:t>
      </w:r>
      <w:r>
        <w:rPr>
          <w:spacing w:val="-2"/>
          <w:sz w:val="24"/>
        </w:rPr>
        <w:t xml:space="preserve"> </w:t>
      </w:r>
      <w:r>
        <w:rPr>
          <w:sz w:val="24"/>
        </w:rPr>
        <w:t>usnadnění</w:t>
      </w:r>
      <w:r>
        <w:rPr>
          <w:spacing w:val="-4"/>
          <w:sz w:val="24"/>
        </w:rPr>
        <w:t xml:space="preserve"> </w:t>
      </w:r>
      <w:r>
        <w:rPr>
          <w:sz w:val="24"/>
        </w:rPr>
        <w:t>práce, zautomatizovali se rutinní činnosti, zefektivnili nebo zjednodušili si své</w:t>
      </w:r>
      <w:r>
        <w:rPr>
          <w:spacing w:val="-1"/>
          <w:sz w:val="24"/>
        </w:rPr>
        <w:t xml:space="preserve"> </w:t>
      </w:r>
      <w:r>
        <w:rPr>
          <w:sz w:val="24"/>
        </w:rPr>
        <w:t>pracovní postupy a tím zkvalitnili výsledky své práce;</w:t>
      </w:r>
    </w:p>
    <w:p w14:paraId="515D3765" w14:textId="77777777" w:rsidR="00233FC0" w:rsidRDefault="00233FC0">
      <w:pPr>
        <w:spacing w:line="357" w:lineRule="auto"/>
        <w:jc w:val="both"/>
        <w:rPr>
          <w:sz w:val="24"/>
        </w:rPr>
        <w:sectPr w:rsidR="00233FC0">
          <w:pgSz w:w="11910" w:h="16840"/>
          <w:pgMar w:top="1320" w:right="1280" w:bottom="1240" w:left="1180" w:header="0" w:footer="1046" w:gutter="0"/>
          <w:cols w:space="708"/>
        </w:sectPr>
      </w:pPr>
    </w:p>
    <w:p w14:paraId="515D3766" w14:textId="77777777" w:rsidR="00233FC0" w:rsidRDefault="00FB3855">
      <w:pPr>
        <w:pStyle w:val="Odstavecseseznamem"/>
        <w:numPr>
          <w:ilvl w:val="0"/>
          <w:numId w:val="320"/>
        </w:numPr>
        <w:tabs>
          <w:tab w:val="left" w:pos="955"/>
        </w:tabs>
        <w:spacing w:before="76" w:line="357" w:lineRule="auto"/>
        <w:ind w:left="955" w:right="279"/>
        <w:rPr>
          <w:sz w:val="24"/>
        </w:rPr>
      </w:pPr>
      <w:r>
        <w:rPr>
          <w:sz w:val="24"/>
        </w:rPr>
        <w:lastRenderedPageBreak/>
        <w:t>učí</w:t>
      </w:r>
      <w:r>
        <w:rPr>
          <w:spacing w:val="-2"/>
          <w:sz w:val="24"/>
        </w:rPr>
        <w:t xml:space="preserve"> </w:t>
      </w:r>
      <w:r>
        <w:rPr>
          <w:sz w:val="24"/>
        </w:rPr>
        <w:t>žáky,</w:t>
      </w:r>
      <w:r>
        <w:rPr>
          <w:spacing w:val="-2"/>
          <w:sz w:val="24"/>
        </w:rPr>
        <w:t xml:space="preserve"> </w:t>
      </w:r>
      <w:r>
        <w:rPr>
          <w:sz w:val="24"/>
        </w:rPr>
        <w:t>jaký</w:t>
      </w:r>
      <w:r>
        <w:rPr>
          <w:spacing w:val="-6"/>
          <w:sz w:val="24"/>
        </w:rPr>
        <w:t xml:space="preserve"> </w:t>
      </w:r>
      <w:r>
        <w:rPr>
          <w:sz w:val="24"/>
        </w:rPr>
        <w:t>význam</w:t>
      </w:r>
      <w:r>
        <w:rPr>
          <w:spacing w:val="-5"/>
          <w:sz w:val="24"/>
        </w:rPr>
        <w:t xml:space="preserve"> </w:t>
      </w:r>
      <w:r>
        <w:rPr>
          <w:sz w:val="24"/>
        </w:rPr>
        <w:t>mají digitální</w:t>
      </w:r>
      <w:r>
        <w:rPr>
          <w:spacing w:val="-5"/>
          <w:sz w:val="24"/>
        </w:rPr>
        <w:t xml:space="preserve"> </w:t>
      </w:r>
      <w:r>
        <w:rPr>
          <w:sz w:val="24"/>
        </w:rPr>
        <w:t>technologie</w:t>
      </w:r>
      <w:r>
        <w:rPr>
          <w:spacing w:val="-4"/>
          <w:sz w:val="24"/>
        </w:rPr>
        <w:t xml:space="preserve"> </w:t>
      </w:r>
      <w:r>
        <w:rPr>
          <w:sz w:val="24"/>
        </w:rPr>
        <w:t>pro lidskou</w:t>
      </w:r>
      <w:r>
        <w:rPr>
          <w:spacing w:val="-4"/>
          <w:sz w:val="24"/>
        </w:rPr>
        <w:t xml:space="preserve"> </w:t>
      </w:r>
      <w:r>
        <w:rPr>
          <w:sz w:val="24"/>
        </w:rPr>
        <w:t>společnost,</w:t>
      </w:r>
      <w:r>
        <w:rPr>
          <w:spacing w:val="-5"/>
          <w:sz w:val="24"/>
        </w:rPr>
        <w:t xml:space="preserve"> </w:t>
      </w:r>
      <w:r>
        <w:rPr>
          <w:sz w:val="24"/>
        </w:rPr>
        <w:t>seznamuje</w:t>
      </w:r>
      <w:r>
        <w:rPr>
          <w:spacing w:val="-4"/>
          <w:sz w:val="24"/>
        </w:rPr>
        <w:t xml:space="preserve"> </w:t>
      </w:r>
      <w:r>
        <w:rPr>
          <w:sz w:val="24"/>
        </w:rPr>
        <w:t>je s novými technologiemi a vede je k tomu, aby dokázali kriticky zhodnotit jejich přínosy a možná rizika jejich užívání;</w:t>
      </w:r>
    </w:p>
    <w:p w14:paraId="515D3767" w14:textId="77777777" w:rsidR="00233FC0" w:rsidRDefault="00FB3855">
      <w:pPr>
        <w:pStyle w:val="Odstavecseseznamem"/>
        <w:numPr>
          <w:ilvl w:val="0"/>
          <w:numId w:val="320"/>
        </w:numPr>
        <w:tabs>
          <w:tab w:val="left" w:pos="955"/>
        </w:tabs>
        <w:spacing w:before="9" w:line="357" w:lineRule="auto"/>
        <w:ind w:left="955" w:right="288"/>
        <w:rPr>
          <w:sz w:val="24"/>
        </w:rPr>
      </w:pPr>
      <w:r>
        <w:rPr>
          <w:sz w:val="24"/>
        </w:rPr>
        <w:t>vede</w:t>
      </w:r>
      <w:r>
        <w:rPr>
          <w:spacing w:val="-3"/>
          <w:sz w:val="24"/>
        </w:rPr>
        <w:t xml:space="preserve"> </w:t>
      </w:r>
      <w:r>
        <w:rPr>
          <w:sz w:val="24"/>
        </w:rPr>
        <w:t>žáky</w:t>
      </w:r>
      <w:r>
        <w:rPr>
          <w:spacing w:val="-6"/>
          <w:sz w:val="24"/>
        </w:rPr>
        <w:t xml:space="preserve"> </w:t>
      </w:r>
      <w:r>
        <w:rPr>
          <w:sz w:val="24"/>
        </w:rPr>
        <w:t>k</w:t>
      </w:r>
      <w:r>
        <w:rPr>
          <w:spacing w:val="-4"/>
          <w:sz w:val="24"/>
        </w:rPr>
        <w:t xml:space="preserve"> </w:t>
      </w:r>
      <w:r>
        <w:rPr>
          <w:sz w:val="24"/>
        </w:rPr>
        <w:t>tomu,</w:t>
      </w:r>
      <w:r>
        <w:rPr>
          <w:spacing w:val="-4"/>
          <w:sz w:val="24"/>
        </w:rPr>
        <w:t xml:space="preserve"> </w:t>
      </w:r>
      <w:r>
        <w:rPr>
          <w:sz w:val="24"/>
        </w:rPr>
        <w:t>aby</w:t>
      </w:r>
      <w:r>
        <w:rPr>
          <w:spacing w:val="-4"/>
          <w:sz w:val="24"/>
        </w:rPr>
        <w:t xml:space="preserve"> </w:t>
      </w:r>
      <w:r>
        <w:rPr>
          <w:sz w:val="24"/>
        </w:rPr>
        <w:t>dokázali</w:t>
      </w:r>
      <w:r>
        <w:rPr>
          <w:spacing w:val="-4"/>
          <w:sz w:val="24"/>
        </w:rPr>
        <w:t xml:space="preserve"> </w:t>
      </w:r>
      <w:r>
        <w:rPr>
          <w:sz w:val="24"/>
        </w:rPr>
        <w:t>předcházet</w:t>
      </w:r>
      <w:r>
        <w:rPr>
          <w:spacing w:val="-3"/>
          <w:sz w:val="24"/>
        </w:rPr>
        <w:t xml:space="preserve"> </w:t>
      </w:r>
      <w:r>
        <w:rPr>
          <w:sz w:val="24"/>
        </w:rPr>
        <w:t>situacím</w:t>
      </w:r>
      <w:r>
        <w:rPr>
          <w:spacing w:val="-4"/>
          <w:sz w:val="24"/>
        </w:rPr>
        <w:t xml:space="preserve"> </w:t>
      </w:r>
      <w:r>
        <w:rPr>
          <w:sz w:val="24"/>
        </w:rPr>
        <w:t>ohrožujícím</w:t>
      </w:r>
      <w:r>
        <w:rPr>
          <w:spacing w:val="-4"/>
          <w:sz w:val="24"/>
        </w:rPr>
        <w:t xml:space="preserve"> </w:t>
      </w:r>
      <w:r>
        <w:rPr>
          <w:sz w:val="24"/>
        </w:rPr>
        <w:t>bezpečnost</w:t>
      </w:r>
      <w:r>
        <w:rPr>
          <w:spacing w:val="-3"/>
          <w:sz w:val="24"/>
        </w:rPr>
        <w:t xml:space="preserve"> </w:t>
      </w:r>
      <w:r>
        <w:rPr>
          <w:sz w:val="24"/>
        </w:rPr>
        <w:t>zařízení nebo dat, situacím, které mohou mít negativní dopad na jejich tělesné a duševní zdraví i zdraví ostatních;</w:t>
      </w:r>
    </w:p>
    <w:p w14:paraId="515D3768" w14:textId="77777777" w:rsidR="00233FC0" w:rsidRDefault="00FB3855">
      <w:pPr>
        <w:pStyle w:val="Odstavecseseznamem"/>
        <w:numPr>
          <w:ilvl w:val="0"/>
          <w:numId w:val="320"/>
        </w:numPr>
        <w:tabs>
          <w:tab w:val="left" w:pos="955"/>
        </w:tabs>
        <w:spacing w:before="9"/>
        <w:ind w:left="955" w:hanging="359"/>
        <w:rPr>
          <w:sz w:val="24"/>
        </w:rPr>
      </w:pPr>
      <w:r>
        <w:rPr>
          <w:sz w:val="24"/>
        </w:rPr>
        <w:t>vede</w:t>
      </w:r>
      <w:r>
        <w:rPr>
          <w:spacing w:val="-2"/>
          <w:sz w:val="24"/>
        </w:rPr>
        <w:t xml:space="preserve"> </w:t>
      </w:r>
      <w:r>
        <w:rPr>
          <w:sz w:val="24"/>
        </w:rPr>
        <w:t>žáky,</w:t>
      </w:r>
      <w:r>
        <w:rPr>
          <w:spacing w:val="-3"/>
          <w:sz w:val="24"/>
        </w:rPr>
        <w:t xml:space="preserve"> </w:t>
      </w:r>
      <w:r>
        <w:rPr>
          <w:sz w:val="24"/>
        </w:rPr>
        <w:t>aby</w:t>
      </w:r>
      <w:r>
        <w:rPr>
          <w:spacing w:val="-2"/>
          <w:sz w:val="24"/>
        </w:rPr>
        <w:t xml:space="preserve"> </w:t>
      </w:r>
      <w:r>
        <w:rPr>
          <w:sz w:val="24"/>
        </w:rPr>
        <w:t>při</w:t>
      </w:r>
      <w:r>
        <w:rPr>
          <w:spacing w:val="1"/>
          <w:sz w:val="24"/>
        </w:rPr>
        <w:t xml:space="preserve"> </w:t>
      </w:r>
      <w:r>
        <w:rPr>
          <w:sz w:val="24"/>
        </w:rPr>
        <w:t>komunikaci nebo</w:t>
      </w:r>
      <w:r>
        <w:rPr>
          <w:spacing w:val="-1"/>
          <w:sz w:val="24"/>
        </w:rPr>
        <w:t xml:space="preserve"> </w:t>
      </w:r>
      <w:r>
        <w:rPr>
          <w:sz w:val="24"/>
        </w:rPr>
        <w:t>sdílení</w:t>
      </w:r>
      <w:r>
        <w:rPr>
          <w:spacing w:val="-3"/>
          <w:sz w:val="24"/>
        </w:rPr>
        <w:t xml:space="preserve"> </w:t>
      </w:r>
      <w:r>
        <w:rPr>
          <w:sz w:val="24"/>
        </w:rPr>
        <w:t>dat</w:t>
      </w:r>
      <w:r>
        <w:rPr>
          <w:spacing w:val="1"/>
          <w:sz w:val="24"/>
        </w:rPr>
        <w:t xml:space="preserve"> </w:t>
      </w:r>
      <w:r>
        <w:rPr>
          <w:sz w:val="24"/>
        </w:rPr>
        <w:t>v</w:t>
      </w:r>
      <w:r>
        <w:rPr>
          <w:spacing w:val="-2"/>
          <w:sz w:val="24"/>
        </w:rPr>
        <w:t xml:space="preserve"> </w:t>
      </w:r>
      <w:r>
        <w:rPr>
          <w:sz w:val="24"/>
        </w:rPr>
        <w:t>digitálním</w:t>
      </w:r>
      <w:r>
        <w:rPr>
          <w:spacing w:val="-3"/>
          <w:sz w:val="24"/>
        </w:rPr>
        <w:t xml:space="preserve"> </w:t>
      </w:r>
      <w:r>
        <w:rPr>
          <w:sz w:val="24"/>
        </w:rPr>
        <w:t>prostředí</w:t>
      </w:r>
      <w:r>
        <w:rPr>
          <w:spacing w:val="-3"/>
          <w:sz w:val="24"/>
        </w:rPr>
        <w:t xml:space="preserve"> </w:t>
      </w:r>
      <w:r>
        <w:rPr>
          <w:sz w:val="24"/>
        </w:rPr>
        <w:t>jednali</w:t>
      </w:r>
      <w:r>
        <w:rPr>
          <w:spacing w:val="3"/>
          <w:sz w:val="24"/>
        </w:rPr>
        <w:t xml:space="preserve"> </w:t>
      </w:r>
      <w:r>
        <w:rPr>
          <w:spacing w:val="-2"/>
          <w:sz w:val="24"/>
        </w:rPr>
        <w:t>eticky.</w:t>
      </w:r>
    </w:p>
    <w:p w14:paraId="515D3769" w14:textId="77777777" w:rsidR="00233FC0" w:rsidRDefault="00233FC0">
      <w:pPr>
        <w:pStyle w:val="Zkladntext"/>
      </w:pPr>
    </w:p>
    <w:p w14:paraId="515D376A" w14:textId="77777777" w:rsidR="00233FC0" w:rsidRDefault="00233FC0">
      <w:pPr>
        <w:pStyle w:val="Zkladntext"/>
        <w:spacing w:before="199"/>
      </w:pPr>
    </w:p>
    <w:p w14:paraId="515D376B" w14:textId="77777777" w:rsidR="00233FC0" w:rsidRDefault="00FB3855">
      <w:pPr>
        <w:ind w:left="236"/>
        <w:rPr>
          <w:rFonts w:ascii="Cambria" w:hAnsi="Cambria"/>
          <w:b/>
          <w:i/>
          <w:sz w:val="24"/>
        </w:rPr>
      </w:pPr>
      <w:r>
        <w:rPr>
          <w:rFonts w:ascii="Cambria" w:hAnsi="Cambria"/>
          <w:b/>
          <w:i/>
          <w:color w:val="4F80BC"/>
          <w:sz w:val="24"/>
        </w:rPr>
        <w:t>Anglický</w:t>
      </w:r>
      <w:r>
        <w:rPr>
          <w:rFonts w:ascii="Cambria" w:hAnsi="Cambria"/>
          <w:b/>
          <w:i/>
          <w:color w:val="4F80BC"/>
          <w:spacing w:val="-3"/>
          <w:sz w:val="24"/>
        </w:rPr>
        <w:t xml:space="preserve"> </w:t>
      </w:r>
      <w:r>
        <w:rPr>
          <w:rFonts w:ascii="Cambria" w:hAnsi="Cambria"/>
          <w:b/>
          <w:i/>
          <w:color w:val="4F80BC"/>
          <w:sz w:val="24"/>
        </w:rPr>
        <w:t>jazyk 6.</w:t>
      </w:r>
      <w:r>
        <w:rPr>
          <w:rFonts w:ascii="Cambria" w:hAnsi="Cambria"/>
          <w:b/>
          <w:i/>
          <w:color w:val="4F80BC"/>
          <w:spacing w:val="-2"/>
          <w:sz w:val="24"/>
        </w:rPr>
        <w:t xml:space="preserve"> ročník</w:t>
      </w:r>
    </w:p>
    <w:p w14:paraId="515D376C" w14:textId="77777777" w:rsidR="00233FC0" w:rsidRDefault="00233FC0">
      <w:pPr>
        <w:pStyle w:val="Zkladntext"/>
        <w:spacing w:before="60" w:after="1"/>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771" w14:textId="77777777">
        <w:trPr>
          <w:trHeight w:val="683"/>
        </w:trPr>
        <w:tc>
          <w:tcPr>
            <w:tcW w:w="3070" w:type="dxa"/>
            <w:shd w:val="clear" w:color="auto" w:fill="DBE4F0"/>
          </w:tcPr>
          <w:p w14:paraId="515D376D"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76E"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76F"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770"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78F" w14:textId="77777777">
        <w:trPr>
          <w:trHeight w:val="6906"/>
        </w:trPr>
        <w:tc>
          <w:tcPr>
            <w:tcW w:w="3070" w:type="dxa"/>
            <w:tcBorders>
              <w:bottom w:val="nil"/>
            </w:tcBorders>
          </w:tcPr>
          <w:p w14:paraId="515D3772" w14:textId="77777777" w:rsidR="00233FC0" w:rsidRDefault="00FB3855">
            <w:pPr>
              <w:pStyle w:val="TableParagraph"/>
              <w:spacing w:line="292" w:lineRule="exact"/>
              <w:ind w:left="107"/>
              <w:rPr>
                <w:b/>
                <w:sz w:val="24"/>
              </w:rPr>
            </w:pPr>
            <w:r>
              <w:rPr>
                <w:b/>
                <w:sz w:val="24"/>
              </w:rPr>
              <w:t xml:space="preserve">POSLECH S </w:t>
            </w:r>
            <w:r>
              <w:rPr>
                <w:b/>
                <w:spacing w:val="-2"/>
                <w:sz w:val="24"/>
              </w:rPr>
              <w:t>POROZUMĚNÍM</w:t>
            </w:r>
          </w:p>
          <w:p w14:paraId="515D3773" w14:textId="77777777" w:rsidR="00233FC0" w:rsidRDefault="00233FC0">
            <w:pPr>
              <w:pStyle w:val="TableParagraph"/>
              <w:spacing w:before="11"/>
              <w:rPr>
                <w:rFonts w:ascii="Cambria"/>
                <w:b/>
                <w:i/>
                <w:sz w:val="24"/>
              </w:rPr>
            </w:pPr>
          </w:p>
          <w:p w14:paraId="515D3774" w14:textId="77777777" w:rsidR="00233FC0" w:rsidRDefault="00FB3855">
            <w:pPr>
              <w:pStyle w:val="TableParagraph"/>
              <w:numPr>
                <w:ilvl w:val="0"/>
                <w:numId w:val="319"/>
              </w:numPr>
              <w:tabs>
                <w:tab w:val="left" w:pos="234"/>
              </w:tabs>
              <w:ind w:right="967" w:firstLine="0"/>
              <w:rPr>
                <w:sz w:val="24"/>
              </w:rPr>
            </w:pPr>
            <w:r>
              <w:rPr>
                <w:sz w:val="24"/>
              </w:rPr>
              <w:t>rozumí</w:t>
            </w:r>
            <w:r>
              <w:rPr>
                <w:spacing w:val="-14"/>
                <w:sz w:val="24"/>
              </w:rPr>
              <w:t xml:space="preserve"> </w:t>
            </w:r>
            <w:r>
              <w:rPr>
                <w:sz w:val="24"/>
              </w:rPr>
              <w:t>informacím v jednoduchých</w:t>
            </w:r>
          </w:p>
          <w:p w14:paraId="515D3775" w14:textId="77777777" w:rsidR="00233FC0" w:rsidRDefault="00FB3855">
            <w:pPr>
              <w:pStyle w:val="TableParagraph"/>
              <w:ind w:left="107"/>
              <w:rPr>
                <w:sz w:val="24"/>
              </w:rPr>
            </w:pPr>
            <w:r>
              <w:rPr>
                <w:sz w:val="24"/>
              </w:rPr>
              <w:t>poslechových</w:t>
            </w:r>
            <w:r>
              <w:rPr>
                <w:spacing w:val="-2"/>
                <w:sz w:val="24"/>
              </w:rPr>
              <w:t xml:space="preserve"> </w:t>
            </w:r>
            <w:r>
              <w:rPr>
                <w:sz w:val="24"/>
              </w:rPr>
              <w:t>textech, jsou-li pronášeny</w:t>
            </w:r>
            <w:r>
              <w:rPr>
                <w:spacing w:val="-1"/>
                <w:sz w:val="24"/>
              </w:rPr>
              <w:t xml:space="preserve"> </w:t>
            </w:r>
            <w:r>
              <w:rPr>
                <w:sz w:val="24"/>
              </w:rPr>
              <w:t>pomalu a</w:t>
            </w:r>
            <w:r>
              <w:rPr>
                <w:spacing w:val="1"/>
                <w:sz w:val="24"/>
              </w:rPr>
              <w:t xml:space="preserve"> </w:t>
            </w:r>
            <w:r>
              <w:rPr>
                <w:spacing w:val="-2"/>
                <w:sz w:val="24"/>
              </w:rPr>
              <w:t>zřetelně</w:t>
            </w:r>
          </w:p>
          <w:p w14:paraId="515D3776" w14:textId="77777777" w:rsidR="00233FC0" w:rsidRDefault="00233FC0">
            <w:pPr>
              <w:pStyle w:val="TableParagraph"/>
              <w:spacing w:before="13"/>
              <w:rPr>
                <w:rFonts w:ascii="Cambria"/>
                <w:b/>
                <w:i/>
                <w:sz w:val="24"/>
              </w:rPr>
            </w:pPr>
          </w:p>
          <w:p w14:paraId="515D3777" w14:textId="77777777" w:rsidR="00233FC0" w:rsidRDefault="00FB3855">
            <w:pPr>
              <w:pStyle w:val="TableParagraph"/>
              <w:numPr>
                <w:ilvl w:val="0"/>
                <w:numId w:val="319"/>
              </w:numPr>
              <w:tabs>
                <w:tab w:val="left" w:pos="234"/>
              </w:tabs>
              <w:ind w:right="167" w:firstLine="0"/>
              <w:rPr>
                <w:sz w:val="24"/>
              </w:rPr>
            </w:pPr>
            <w:r>
              <w:rPr>
                <w:sz w:val="24"/>
              </w:rPr>
              <w:t>rozumí</w:t>
            </w:r>
            <w:r>
              <w:rPr>
                <w:spacing w:val="-14"/>
                <w:sz w:val="24"/>
              </w:rPr>
              <w:t xml:space="preserve"> </w:t>
            </w:r>
            <w:r>
              <w:rPr>
                <w:sz w:val="24"/>
              </w:rPr>
              <w:t>obsahu</w:t>
            </w:r>
            <w:r>
              <w:rPr>
                <w:spacing w:val="-14"/>
                <w:sz w:val="24"/>
              </w:rPr>
              <w:t xml:space="preserve"> </w:t>
            </w:r>
            <w:r>
              <w:rPr>
                <w:sz w:val="24"/>
              </w:rPr>
              <w:t xml:space="preserve">jednoduché a zřetelně vyslovované promluvy či konverzace, který se týká osvojovaných </w:t>
            </w:r>
            <w:r>
              <w:rPr>
                <w:spacing w:val="-2"/>
                <w:sz w:val="24"/>
              </w:rPr>
              <w:t>témat</w:t>
            </w:r>
          </w:p>
        </w:tc>
        <w:tc>
          <w:tcPr>
            <w:tcW w:w="3072" w:type="dxa"/>
            <w:tcBorders>
              <w:bottom w:val="nil"/>
            </w:tcBorders>
          </w:tcPr>
          <w:p w14:paraId="515D3778" w14:textId="77777777" w:rsidR="00233FC0" w:rsidRDefault="00FB3855">
            <w:pPr>
              <w:pStyle w:val="TableParagraph"/>
              <w:ind w:left="109" w:right="108"/>
              <w:rPr>
                <w:sz w:val="24"/>
              </w:rPr>
            </w:pPr>
            <w:r>
              <w:rPr>
                <w:b/>
                <w:sz w:val="24"/>
              </w:rPr>
              <w:t>zvuková a grafická podoba jazyka</w:t>
            </w:r>
            <w:r>
              <w:rPr>
                <w:b/>
                <w:spacing w:val="-6"/>
                <w:sz w:val="24"/>
              </w:rPr>
              <w:t xml:space="preserve"> </w:t>
            </w:r>
            <w:r>
              <w:rPr>
                <w:sz w:val="24"/>
              </w:rPr>
              <w:t>–</w:t>
            </w:r>
            <w:r>
              <w:rPr>
                <w:spacing w:val="-3"/>
                <w:sz w:val="24"/>
              </w:rPr>
              <w:t xml:space="preserve"> </w:t>
            </w:r>
            <w:r>
              <w:rPr>
                <w:sz w:val="24"/>
              </w:rPr>
              <w:t>rozvíjení</w:t>
            </w:r>
            <w:r>
              <w:rPr>
                <w:spacing w:val="-8"/>
                <w:sz w:val="24"/>
              </w:rPr>
              <w:t xml:space="preserve"> </w:t>
            </w:r>
            <w:r>
              <w:rPr>
                <w:sz w:val="24"/>
              </w:rPr>
              <w:t>dostatečně srozumitelné výslovnosti a schopnosti rozlišovat sluchem</w:t>
            </w:r>
            <w:r>
              <w:rPr>
                <w:spacing w:val="-14"/>
                <w:sz w:val="24"/>
              </w:rPr>
              <w:t xml:space="preserve"> </w:t>
            </w:r>
            <w:r>
              <w:rPr>
                <w:sz w:val="24"/>
              </w:rPr>
              <w:t>prvky</w:t>
            </w:r>
            <w:r>
              <w:rPr>
                <w:spacing w:val="-14"/>
                <w:sz w:val="24"/>
              </w:rPr>
              <w:t xml:space="preserve"> </w:t>
            </w:r>
            <w:r>
              <w:rPr>
                <w:sz w:val="24"/>
              </w:rPr>
              <w:t>fonologického systému jazyka, slovní a větný přízvuk, intonace, ovládání pravopisu slov osvojené slovní zásoby</w:t>
            </w:r>
          </w:p>
          <w:p w14:paraId="515D3779" w14:textId="77777777" w:rsidR="00233FC0" w:rsidRDefault="00233FC0">
            <w:pPr>
              <w:pStyle w:val="TableParagraph"/>
              <w:spacing w:before="11"/>
              <w:rPr>
                <w:rFonts w:ascii="Cambria"/>
                <w:b/>
                <w:i/>
                <w:sz w:val="24"/>
              </w:rPr>
            </w:pPr>
          </w:p>
          <w:p w14:paraId="515D377A" w14:textId="77777777" w:rsidR="00233FC0" w:rsidRDefault="00FB3855">
            <w:pPr>
              <w:pStyle w:val="TableParagraph"/>
              <w:ind w:left="109" w:right="567"/>
              <w:rPr>
                <w:sz w:val="24"/>
              </w:rPr>
            </w:pPr>
            <w:r>
              <w:rPr>
                <w:b/>
                <w:sz w:val="24"/>
              </w:rPr>
              <w:t>slovní</w:t>
            </w:r>
            <w:r>
              <w:rPr>
                <w:b/>
                <w:spacing w:val="-13"/>
                <w:sz w:val="24"/>
              </w:rPr>
              <w:t xml:space="preserve"> </w:t>
            </w:r>
            <w:r>
              <w:rPr>
                <w:b/>
                <w:sz w:val="24"/>
              </w:rPr>
              <w:t>zásoba</w:t>
            </w:r>
            <w:r>
              <w:rPr>
                <w:b/>
                <w:spacing w:val="-11"/>
                <w:sz w:val="24"/>
              </w:rPr>
              <w:t xml:space="preserve"> </w:t>
            </w:r>
            <w:r>
              <w:rPr>
                <w:sz w:val="24"/>
              </w:rPr>
              <w:t>–</w:t>
            </w:r>
            <w:r>
              <w:rPr>
                <w:spacing w:val="-13"/>
                <w:sz w:val="24"/>
              </w:rPr>
              <w:t xml:space="preserve"> </w:t>
            </w:r>
            <w:r>
              <w:rPr>
                <w:sz w:val="24"/>
              </w:rPr>
              <w:t>rozvíjení dostačující</w:t>
            </w:r>
            <w:r>
              <w:rPr>
                <w:spacing w:val="-2"/>
                <w:sz w:val="24"/>
              </w:rPr>
              <w:t xml:space="preserve"> </w:t>
            </w:r>
            <w:r>
              <w:rPr>
                <w:sz w:val="24"/>
              </w:rPr>
              <w:t>slovní</w:t>
            </w:r>
            <w:r>
              <w:rPr>
                <w:spacing w:val="2"/>
                <w:sz w:val="24"/>
              </w:rPr>
              <w:t xml:space="preserve"> </w:t>
            </w:r>
            <w:r>
              <w:rPr>
                <w:spacing w:val="-2"/>
                <w:sz w:val="24"/>
              </w:rPr>
              <w:t>zásoby</w:t>
            </w:r>
          </w:p>
          <w:p w14:paraId="515D377B" w14:textId="77777777" w:rsidR="00233FC0" w:rsidRDefault="00FB3855">
            <w:pPr>
              <w:pStyle w:val="TableParagraph"/>
              <w:ind w:left="109" w:right="137"/>
              <w:rPr>
                <w:sz w:val="24"/>
              </w:rPr>
            </w:pPr>
            <w:r>
              <w:rPr>
                <w:sz w:val="24"/>
              </w:rPr>
              <w:t>k</w:t>
            </w:r>
            <w:r>
              <w:rPr>
                <w:spacing w:val="-10"/>
                <w:sz w:val="24"/>
              </w:rPr>
              <w:t xml:space="preserve"> </w:t>
            </w:r>
            <w:r>
              <w:rPr>
                <w:sz w:val="24"/>
              </w:rPr>
              <w:t>ústní</w:t>
            </w:r>
            <w:r>
              <w:rPr>
                <w:spacing w:val="-10"/>
                <w:sz w:val="24"/>
              </w:rPr>
              <w:t xml:space="preserve"> </w:t>
            </w:r>
            <w:r>
              <w:rPr>
                <w:sz w:val="24"/>
              </w:rPr>
              <w:t>i</w:t>
            </w:r>
            <w:r>
              <w:rPr>
                <w:spacing w:val="-11"/>
                <w:sz w:val="24"/>
              </w:rPr>
              <w:t xml:space="preserve"> </w:t>
            </w:r>
            <w:r>
              <w:rPr>
                <w:sz w:val="24"/>
              </w:rPr>
              <w:t>písemné</w:t>
            </w:r>
            <w:r>
              <w:rPr>
                <w:spacing w:val="-10"/>
                <w:sz w:val="24"/>
              </w:rPr>
              <w:t xml:space="preserve"> </w:t>
            </w:r>
            <w:r>
              <w:rPr>
                <w:sz w:val="24"/>
              </w:rPr>
              <w:t xml:space="preserve">komunikaci vztahující se k probíraným tematickým okruhům a komunikačním situacím; práce se slovníkem </w:t>
            </w:r>
            <w:r>
              <w:rPr>
                <w:b/>
                <w:sz w:val="24"/>
              </w:rPr>
              <w:t xml:space="preserve">tematické kruhy </w:t>
            </w:r>
            <w:r>
              <w:rPr>
                <w:sz w:val="24"/>
              </w:rPr>
              <w:t>– domov, rodina, škola, volný čas, lidské tělo, jídlo, oblékání, zvířata, nákupy, bydliště, dopravní prostředky, dny</w:t>
            </w:r>
          </w:p>
          <w:p w14:paraId="515D377C" w14:textId="77777777" w:rsidR="00233FC0" w:rsidRDefault="00FB3855">
            <w:pPr>
              <w:pStyle w:val="TableParagraph"/>
              <w:spacing w:before="1"/>
              <w:ind w:left="109"/>
              <w:rPr>
                <w:sz w:val="24"/>
              </w:rPr>
            </w:pPr>
            <w:r>
              <w:rPr>
                <w:sz w:val="24"/>
              </w:rPr>
              <w:t>v</w:t>
            </w:r>
            <w:r>
              <w:rPr>
                <w:spacing w:val="-3"/>
                <w:sz w:val="24"/>
              </w:rPr>
              <w:t xml:space="preserve"> </w:t>
            </w:r>
            <w:r>
              <w:rPr>
                <w:sz w:val="24"/>
              </w:rPr>
              <w:t>týdnu,</w:t>
            </w:r>
            <w:r>
              <w:rPr>
                <w:spacing w:val="1"/>
                <w:sz w:val="24"/>
              </w:rPr>
              <w:t xml:space="preserve"> </w:t>
            </w:r>
            <w:r>
              <w:rPr>
                <w:spacing w:val="-2"/>
                <w:sz w:val="24"/>
              </w:rPr>
              <w:t>hodiny</w:t>
            </w:r>
          </w:p>
        </w:tc>
        <w:tc>
          <w:tcPr>
            <w:tcW w:w="3070" w:type="dxa"/>
            <w:tcBorders>
              <w:bottom w:val="nil"/>
            </w:tcBorders>
          </w:tcPr>
          <w:p w14:paraId="515D377D" w14:textId="77777777" w:rsidR="00233FC0" w:rsidRDefault="00FB3855">
            <w:pPr>
              <w:pStyle w:val="TableParagraph"/>
              <w:spacing w:line="292" w:lineRule="exact"/>
              <w:ind w:left="107"/>
              <w:rPr>
                <w:b/>
                <w:sz w:val="24"/>
              </w:rPr>
            </w:pPr>
            <w:r>
              <w:rPr>
                <w:b/>
                <w:spacing w:val="-5"/>
                <w:sz w:val="24"/>
              </w:rPr>
              <w:t>VDO</w:t>
            </w:r>
          </w:p>
          <w:p w14:paraId="515D377E"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377F" w14:textId="77777777" w:rsidR="00233FC0" w:rsidRDefault="00233FC0">
            <w:pPr>
              <w:pStyle w:val="TableParagraph"/>
              <w:spacing w:before="11"/>
              <w:rPr>
                <w:rFonts w:ascii="Cambria"/>
                <w:b/>
                <w:i/>
                <w:sz w:val="24"/>
              </w:rPr>
            </w:pPr>
          </w:p>
          <w:p w14:paraId="515D3780" w14:textId="77777777" w:rsidR="00233FC0" w:rsidRDefault="00FB3855">
            <w:pPr>
              <w:pStyle w:val="TableParagraph"/>
              <w:ind w:left="107"/>
              <w:rPr>
                <w:b/>
                <w:sz w:val="24"/>
              </w:rPr>
            </w:pPr>
            <w:r>
              <w:rPr>
                <w:b/>
                <w:spacing w:val="-2"/>
                <w:sz w:val="24"/>
              </w:rPr>
              <w:t>VMEGS</w:t>
            </w:r>
          </w:p>
          <w:p w14:paraId="515D3781" w14:textId="77777777" w:rsidR="00233FC0" w:rsidRDefault="00FB3855">
            <w:pPr>
              <w:pStyle w:val="TableParagraph"/>
              <w:ind w:left="107"/>
              <w:rPr>
                <w:sz w:val="24"/>
              </w:rPr>
            </w:pPr>
            <w:r>
              <w:rPr>
                <w:sz w:val="24"/>
              </w:rPr>
              <w:t>Evropa a</w:t>
            </w:r>
            <w:r>
              <w:rPr>
                <w:spacing w:val="-2"/>
                <w:sz w:val="24"/>
              </w:rPr>
              <w:t xml:space="preserve"> </w:t>
            </w:r>
            <w:r>
              <w:rPr>
                <w:sz w:val="24"/>
              </w:rPr>
              <w:t>svět nás</w:t>
            </w:r>
            <w:r>
              <w:rPr>
                <w:spacing w:val="-2"/>
                <w:sz w:val="24"/>
              </w:rPr>
              <w:t xml:space="preserve"> zajímá</w:t>
            </w:r>
          </w:p>
          <w:p w14:paraId="515D3782" w14:textId="77777777" w:rsidR="00233FC0" w:rsidRDefault="00233FC0">
            <w:pPr>
              <w:pStyle w:val="TableParagraph"/>
              <w:spacing w:before="11"/>
              <w:rPr>
                <w:rFonts w:ascii="Cambria"/>
                <w:b/>
                <w:i/>
                <w:sz w:val="24"/>
              </w:rPr>
            </w:pPr>
          </w:p>
          <w:p w14:paraId="515D3783" w14:textId="77777777" w:rsidR="00233FC0" w:rsidRDefault="00FB3855">
            <w:pPr>
              <w:pStyle w:val="TableParagraph"/>
              <w:ind w:left="107"/>
              <w:rPr>
                <w:b/>
                <w:sz w:val="24"/>
              </w:rPr>
            </w:pPr>
            <w:r>
              <w:rPr>
                <w:b/>
                <w:spacing w:val="-5"/>
                <w:sz w:val="24"/>
              </w:rPr>
              <w:t>EV</w:t>
            </w:r>
          </w:p>
          <w:p w14:paraId="515D3784" w14:textId="77777777" w:rsidR="00233FC0" w:rsidRDefault="00FB3855">
            <w:pPr>
              <w:pStyle w:val="TableParagraph"/>
              <w:spacing w:before="2"/>
              <w:ind w:left="107"/>
              <w:rPr>
                <w:sz w:val="24"/>
              </w:rPr>
            </w:pPr>
            <w:r>
              <w:rPr>
                <w:sz w:val="24"/>
              </w:rPr>
              <w:t>Lidské</w:t>
            </w:r>
            <w:r>
              <w:rPr>
                <w:spacing w:val="-12"/>
                <w:sz w:val="24"/>
              </w:rPr>
              <w:t xml:space="preserve"> </w:t>
            </w:r>
            <w:r>
              <w:rPr>
                <w:sz w:val="24"/>
              </w:rPr>
              <w:t>aktivity</w:t>
            </w:r>
            <w:r>
              <w:rPr>
                <w:spacing w:val="-12"/>
                <w:sz w:val="24"/>
              </w:rPr>
              <w:t xml:space="preserve"> </w:t>
            </w:r>
            <w:r>
              <w:rPr>
                <w:sz w:val="24"/>
              </w:rPr>
              <w:t>a</w:t>
            </w:r>
            <w:r>
              <w:rPr>
                <w:spacing w:val="-12"/>
                <w:sz w:val="24"/>
              </w:rPr>
              <w:t xml:space="preserve"> </w:t>
            </w:r>
            <w:r>
              <w:rPr>
                <w:sz w:val="24"/>
              </w:rPr>
              <w:t>problémy životního prostředí</w:t>
            </w:r>
          </w:p>
          <w:p w14:paraId="515D3785" w14:textId="77777777" w:rsidR="00233FC0" w:rsidRDefault="00233FC0">
            <w:pPr>
              <w:pStyle w:val="TableParagraph"/>
              <w:spacing w:before="11"/>
              <w:rPr>
                <w:rFonts w:ascii="Cambria"/>
                <w:b/>
                <w:i/>
                <w:sz w:val="24"/>
              </w:rPr>
            </w:pPr>
          </w:p>
          <w:p w14:paraId="515D3786" w14:textId="77777777" w:rsidR="00233FC0" w:rsidRDefault="00FB3855">
            <w:pPr>
              <w:pStyle w:val="TableParagraph"/>
              <w:ind w:left="107"/>
              <w:rPr>
                <w:sz w:val="24"/>
              </w:rPr>
            </w:pPr>
            <w:r>
              <w:rPr>
                <w:sz w:val="24"/>
              </w:rPr>
              <w:t>Vztah člověka k</w:t>
            </w:r>
            <w:r>
              <w:rPr>
                <w:spacing w:val="-1"/>
                <w:sz w:val="24"/>
              </w:rPr>
              <w:t xml:space="preserve"> </w:t>
            </w:r>
            <w:r>
              <w:rPr>
                <w:spacing w:val="-2"/>
                <w:sz w:val="24"/>
              </w:rPr>
              <w:t>prostředí</w:t>
            </w:r>
          </w:p>
          <w:p w14:paraId="515D3787" w14:textId="77777777" w:rsidR="00233FC0" w:rsidRDefault="00233FC0">
            <w:pPr>
              <w:pStyle w:val="TableParagraph"/>
              <w:spacing w:before="11"/>
              <w:rPr>
                <w:rFonts w:ascii="Cambria"/>
                <w:b/>
                <w:i/>
                <w:sz w:val="24"/>
              </w:rPr>
            </w:pPr>
          </w:p>
          <w:p w14:paraId="515D3788" w14:textId="77777777" w:rsidR="00233FC0" w:rsidRDefault="00FB3855">
            <w:pPr>
              <w:pStyle w:val="TableParagraph"/>
              <w:spacing w:before="1"/>
              <w:ind w:left="107"/>
              <w:rPr>
                <w:b/>
                <w:sz w:val="24"/>
              </w:rPr>
            </w:pPr>
            <w:r>
              <w:rPr>
                <w:b/>
                <w:spacing w:val="-5"/>
                <w:sz w:val="24"/>
              </w:rPr>
              <w:t>MV</w:t>
            </w:r>
          </w:p>
          <w:p w14:paraId="515D3789" w14:textId="77777777" w:rsidR="00233FC0" w:rsidRDefault="00233FC0">
            <w:pPr>
              <w:pStyle w:val="TableParagraph"/>
              <w:spacing w:before="11"/>
              <w:rPr>
                <w:rFonts w:ascii="Cambria"/>
                <w:b/>
                <w:i/>
                <w:sz w:val="24"/>
              </w:rPr>
            </w:pPr>
          </w:p>
          <w:p w14:paraId="515D378A" w14:textId="77777777" w:rsidR="00233FC0" w:rsidRDefault="00FB3855">
            <w:pPr>
              <w:pStyle w:val="TableParagraph"/>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p w14:paraId="515D378B" w14:textId="77777777" w:rsidR="00233FC0" w:rsidRDefault="00233FC0">
            <w:pPr>
              <w:pStyle w:val="TableParagraph"/>
              <w:spacing w:before="11"/>
              <w:rPr>
                <w:rFonts w:ascii="Cambria"/>
                <w:b/>
                <w:i/>
                <w:sz w:val="24"/>
              </w:rPr>
            </w:pPr>
          </w:p>
          <w:p w14:paraId="515D378C" w14:textId="77777777" w:rsidR="00233FC0" w:rsidRDefault="00FB3855">
            <w:pPr>
              <w:pStyle w:val="TableParagraph"/>
              <w:ind w:left="107"/>
              <w:rPr>
                <w:sz w:val="24"/>
              </w:rPr>
            </w:pPr>
            <w:r>
              <w:rPr>
                <w:sz w:val="24"/>
              </w:rPr>
              <w:t>Interpretace vztahu mediálních</w:t>
            </w:r>
            <w:r>
              <w:rPr>
                <w:spacing w:val="-13"/>
                <w:sz w:val="24"/>
              </w:rPr>
              <w:t xml:space="preserve"> </w:t>
            </w:r>
            <w:r>
              <w:rPr>
                <w:sz w:val="24"/>
              </w:rPr>
              <w:t>sdělení</w:t>
            </w:r>
            <w:r>
              <w:rPr>
                <w:spacing w:val="-13"/>
                <w:sz w:val="24"/>
              </w:rPr>
              <w:t xml:space="preserve"> </w:t>
            </w:r>
            <w:r>
              <w:rPr>
                <w:sz w:val="24"/>
              </w:rPr>
              <w:t>a</w:t>
            </w:r>
            <w:r>
              <w:rPr>
                <w:spacing w:val="-13"/>
                <w:sz w:val="24"/>
              </w:rPr>
              <w:t xml:space="preserve"> </w:t>
            </w:r>
            <w:r>
              <w:rPr>
                <w:sz w:val="24"/>
              </w:rPr>
              <w:t>reality</w:t>
            </w:r>
          </w:p>
          <w:p w14:paraId="515D378D" w14:textId="77777777" w:rsidR="00233FC0" w:rsidRDefault="00233FC0">
            <w:pPr>
              <w:pStyle w:val="TableParagraph"/>
              <w:spacing w:before="11"/>
              <w:rPr>
                <w:rFonts w:ascii="Cambria"/>
                <w:b/>
                <w:i/>
                <w:sz w:val="24"/>
              </w:rPr>
            </w:pPr>
          </w:p>
          <w:p w14:paraId="515D378E" w14:textId="77777777" w:rsidR="00233FC0" w:rsidRDefault="00FB3855">
            <w:pPr>
              <w:pStyle w:val="TableParagraph"/>
              <w:ind w:left="107"/>
              <w:rPr>
                <w:sz w:val="24"/>
              </w:rPr>
            </w:pPr>
            <w:r>
              <w:rPr>
                <w:sz w:val="24"/>
              </w:rPr>
              <w:t>VV,</w:t>
            </w:r>
            <w:r>
              <w:rPr>
                <w:spacing w:val="2"/>
                <w:sz w:val="24"/>
              </w:rPr>
              <w:t xml:space="preserve"> </w:t>
            </w:r>
            <w:r>
              <w:rPr>
                <w:sz w:val="24"/>
              </w:rPr>
              <w:t>P,</w:t>
            </w:r>
            <w:r>
              <w:rPr>
                <w:spacing w:val="-3"/>
                <w:sz w:val="24"/>
              </w:rPr>
              <w:t xml:space="preserve"> </w:t>
            </w:r>
            <w:r>
              <w:rPr>
                <w:sz w:val="24"/>
              </w:rPr>
              <w:t>ČJ, HV,</w:t>
            </w:r>
            <w:r>
              <w:rPr>
                <w:spacing w:val="-2"/>
                <w:sz w:val="24"/>
              </w:rPr>
              <w:t xml:space="preserve"> </w:t>
            </w:r>
            <w:r>
              <w:rPr>
                <w:sz w:val="24"/>
              </w:rPr>
              <w:t>D,</w:t>
            </w:r>
            <w:r>
              <w:rPr>
                <w:spacing w:val="2"/>
                <w:sz w:val="24"/>
              </w:rPr>
              <w:t xml:space="preserve"> </w:t>
            </w:r>
            <w:r>
              <w:rPr>
                <w:spacing w:val="-10"/>
                <w:sz w:val="24"/>
              </w:rPr>
              <w:t>M</w:t>
            </w:r>
          </w:p>
        </w:tc>
      </w:tr>
      <w:tr w:rsidR="00233FC0" w14:paraId="515D3793" w14:textId="77777777">
        <w:trPr>
          <w:trHeight w:val="1881"/>
        </w:trPr>
        <w:tc>
          <w:tcPr>
            <w:tcW w:w="3070" w:type="dxa"/>
            <w:tcBorders>
              <w:top w:val="nil"/>
            </w:tcBorders>
          </w:tcPr>
          <w:p w14:paraId="515D3790" w14:textId="77777777" w:rsidR="00233FC0" w:rsidRDefault="00233FC0">
            <w:pPr>
              <w:pStyle w:val="TableParagraph"/>
              <w:rPr>
                <w:rFonts w:ascii="Times New Roman"/>
                <w:sz w:val="24"/>
              </w:rPr>
            </w:pPr>
          </w:p>
        </w:tc>
        <w:tc>
          <w:tcPr>
            <w:tcW w:w="3072" w:type="dxa"/>
            <w:tcBorders>
              <w:top w:val="nil"/>
            </w:tcBorders>
          </w:tcPr>
          <w:p w14:paraId="515D3791" w14:textId="77777777" w:rsidR="00233FC0" w:rsidRDefault="00FB3855">
            <w:pPr>
              <w:pStyle w:val="TableParagraph"/>
              <w:spacing w:before="103" w:line="290" w:lineRule="atLeast"/>
              <w:ind w:left="109" w:right="97"/>
              <w:rPr>
                <w:sz w:val="24"/>
              </w:rPr>
            </w:pPr>
            <w:r>
              <w:rPr>
                <w:b/>
                <w:sz w:val="24"/>
              </w:rPr>
              <w:t xml:space="preserve">mluvnice </w:t>
            </w:r>
            <w:r>
              <w:rPr>
                <w:sz w:val="24"/>
              </w:rPr>
              <w:t>– rozvíjení používání gramatických jevů k realizaci komunikačního záměru</w:t>
            </w:r>
            <w:r>
              <w:rPr>
                <w:spacing w:val="-13"/>
                <w:sz w:val="24"/>
              </w:rPr>
              <w:t xml:space="preserve"> </w:t>
            </w:r>
            <w:r>
              <w:rPr>
                <w:sz w:val="24"/>
              </w:rPr>
              <w:t>žáka</w:t>
            </w:r>
            <w:r>
              <w:rPr>
                <w:spacing w:val="-13"/>
                <w:sz w:val="24"/>
              </w:rPr>
              <w:t xml:space="preserve"> </w:t>
            </w:r>
            <w:r>
              <w:rPr>
                <w:sz w:val="24"/>
              </w:rPr>
              <w:t>(jsou</w:t>
            </w:r>
            <w:r>
              <w:rPr>
                <w:spacing w:val="-13"/>
                <w:sz w:val="24"/>
              </w:rPr>
              <w:t xml:space="preserve"> </w:t>
            </w:r>
            <w:r>
              <w:rPr>
                <w:sz w:val="24"/>
              </w:rPr>
              <w:t>tolerovány elementární chyby, které nenarušují smysl sdělení a</w:t>
            </w:r>
          </w:p>
        </w:tc>
        <w:tc>
          <w:tcPr>
            <w:tcW w:w="3070" w:type="dxa"/>
            <w:tcBorders>
              <w:top w:val="nil"/>
            </w:tcBorders>
          </w:tcPr>
          <w:p w14:paraId="515D3792" w14:textId="77777777" w:rsidR="00233FC0" w:rsidRDefault="00233FC0">
            <w:pPr>
              <w:pStyle w:val="TableParagraph"/>
              <w:rPr>
                <w:rFonts w:ascii="Times New Roman"/>
                <w:sz w:val="24"/>
              </w:rPr>
            </w:pPr>
          </w:p>
        </w:tc>
      </w:tr>
    </w:tbl>
    <w:p w14:paraId="515D3794" w14:textId="77777777" w:rsidR="00233FC0" w:rsidRDefault="00233FC0">
      <w:pPr>
        <w:rPr>
          <w:rFonts w:ascii="Times New Roman"/>
          <w:sz w:val="24"/>
        </w:rPr>
        <w:sectPr w:rsidR="00233FC0">
          <w:pgSz w:w="11910" w:h="16840"/>
          <w:pgMar w:top="1320" w:right="1280" w:bottom="1465"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798" w14:textId="77777777">
        <w:trPr>
          <w:trHeight w:val="294"/>
        </w:trPr>
        <w:tc>
          <w:tcPr>
            <w:tcW w:w="3070" w:type="dxa"/>
          </w:tcPr>
          <w:p w14:paraId="515D3795" w14:textId="77777777" w:rsidR="00233FC0" w:rsidRDefault="00233FC0">
            <w:pPr>
              <w:pStyle w:val="TableParagraph"/>
              <w:rPr>
                <w:rFonts w:ascii="Times New Roman"/>
              </w:rPr>
            </w:pPr>
          </w:p>
        </w:tc>
        <w:tc>
          <w:tcPr>
            <w:tcW w:w="3072" w:type="dxa"/>
          </w:tcPr>
          <w:p w14:paraId="515D3796" w14:textId="77777777" w:rsidR="00233FC0" w:rsidRDefault="00FB3855">
            <w:pPr>
              <w:pStyle w:val="TableParagraph"/>
              <w:spacing w:before="1" w:line="273" w:lineRule="exact"/>
              <w:ind w:left="109"/>
              <w:rPr>
                <w:sz w:val="24"/>
              </w:rPr>
            </w:pPr>
            <w:r>
              <w:rPr>
                <w:spacing w:val="-2"/>
                <w:sz w:val="24"/>
              </w:rPr>
              <w:t>porozumění)</w:t>
            </w:r>
          </w:p>
        </w:tc>
        <w:tc>
          <w:tcPr>
            <w:tcW w:w="3070" w:type="dxa"/>
          </w:tcPr>
          <w:p w14:paraId="515D3797" w14:textId="77777777" w:rsidR="00233FC0" w:rsidRDefault="00233FC0">
            <w:pPr>
              <w:pStyle w:val="TableParagraph"/>
              <w:rPr>
                <w:rFonts w:ascii="Times New Roman"/>
              </w:rPr>
            </w:pPr>
          </w:p>
        </w:tc>
      </w:tr>
      <w:tr w:rsidR="00233FC0" w14:paraId="515D379D" w14:textId="77777777">
        <w:trPr>
          <w:trHeight w:val="601"/>
        </w:trPr>
        <w:tc>
          <w:tcPr>
            <w:tcW w:w="3070" w:type="dxa"/>
            <w:tcBorders>
              <w:bottom w:val="nil"/>
            </w:tcBorders>
          </w:tcPr>
          <w:p w14:paraId="515D3799" w14:textId="77777777" w:rsidR="00233FC0" w:rsidRDefault="00FB3855">
            <w:pPr>
              <w:pStyle w:val="TableParagraph"/>
              <w:spacing w:line="292" w:lineRule="exact"/>
              <w:ind w:left="47" w:right="40"/>
              <w:jc w:val="center"/>
              <w:rPr>
                <w:b/>
                <w:sz w:val="24"/>
              </w:rPr>
            </w:pPr>
            <w:r>
              <w:rPr>
                <w:b/>
                <w:spacing w:val="-2"/>
                <w:sz w:val="24"/>
              </w:rPr>
              <w:t>MLUVENÍ</w:t>
            </w:r>
          </w:p>
        </w:tc>
        <w:tc>
          <w:tcPr>
            <w:tcW w:w="3072" w:type="dxa"/>
            <w:tcBorders>
              <w:bottom w:val="nil"/>
            </w:tcBorders>
          </w:tcPr>
          <w:p w14:paraId="515D379A" w14:textId="77777777" w:rsidR="00233FC0" w:rsidRDefault="00FB3855">
            <w:pPr>
              <w:pStyle w:val="TableParagraph"/>
              <w:spacing w:line="292" w:lineRule="exact"/>
              <w:ind w:left="109"/>
              <w:rPr>
                <w:b/>
                <w:sz w:val="24"/>
              </w:rPr>
            </w:pPr>
            <w:r>
              <w:rPr>
                <w:b/>
                <w:sz w:val="24"/>
              </w:rPr>
              <w:t>Slovní</w:t>
            </w:r>
            <w:r>
              <w:rPr>
                <w:b/>
                <w:spacing w:val="2"/>
                <w:sz w:val="24"/>
              </w:rPr>
              <w:t xml:space="preserve"> </w:t>
            </w:r>
            <w:r>
              <w:rPr>
                <w:b/>
                <w:sz w:val="24"/>
              </w:rPr>
              <w:t>zásoba</w:t>
            </w:r>
            <w:r>
              <w:rPr>
                <w:b/>
                <w:spacing w:val="-1"/>
                <w:sz w:val="24"/>
              </w:rPr>
              <w:t xml:space="preserve"> </w:t>
            </w:r>
            <w:r>
              <w:rPr>
                <w:b/>
                <w:sz w:val="24"/>
              </w:rPr>
              <w:t xml:space="preserve">na </w:t>
            </w:r>
            <w:r>
              <w:rPr>
                <w:b/>
                <w:spacing w:val="-2"/>
                <w:sz w:val="24"/>
              </w:rPr>
              <w:t>témata</w:t>
            </w:r>
          </w:p>
          <w:p w14:paraId="515D379B" w14:textId="77777777" w:rsidR="00233FC0" w:rsidRDefault="00FB3855">
            <w:pPr>
              <w:pStyle w:val="TableParagraph"/>
              <w:tabs>
                <w:tab w:val="left" w:pos="469"/>
              </w:tabs>
              <w:spacing w:line="290" w:lineRule="exact"/>
              <w:ind w:left="109"/>
              <w:rPr>
                <w:sz w:val="24"/>
              </w:rPr>
            </w:pPr>
            <w:r>
              <w:rPr>
                <w:rFonts w:ascii="Arial" w:hAnsi="Arial"/>
                <w:spacing w:val="-10"/>
                <w:sz w:val="24"/>
              </w:rPr>
              <w:t>-</w:t>
            </w:r>
            <w:r>
              <w:rPr>
                <w:rFonts w:ascii="Arial" w:hAnsi="Arial"/>
                <w:sz w:val="24"/>
              </w:rPr>
              <w:tab/>
            </w:r>
            <w:r>
              <w:rPr>
                <w:sz w:val="24"/>
              </w:rPr>
              <w:t>já,</w:t>
            </w:r>
            <w:r>
              <w:rPr>
                <w:spacing w:val="64"/>
                <w:w w:val="150"/>
                <w:sz w:val="24"/>
              </w:rPr>
              <w:t xml:space="preserve"> </w:t>
            </w:r>
            <w:r>
              <w:rPr>
                <w:sz w:val="24"/>
              </w:rPr>
              <w:t>moje</w:t>
            </w:r>
            <w:r>
              <w:rPr>
                <w:spacing w:val="64"/>
                <w:w w:val="150"/>
                <w:sz w:val="24"/>
              </w:rPr>
              <w:t xml:space="preserve"> </w:t>
            </w:r>
            <w:r>
              <w:rPr>
                <w:sz w:val="24"/>
              </w:rPr>
              <w:t>rodina</w:t>
            </w:r>
            <w:r>
              <w:rPr>
                <w:spacing w:val="65"/>
                <w:w w:val="150"/>
                <w:sz w:val="24"/>
              </w:rPr>
              <w:t xml:space="preserve"> </w:t>
            </w:r>
            <w:r>
              <w:rPr>
                <w:sz w:val="24"/>
              </w:rPr>
              <w:t>a</w:t>
            </w:r>
            <w:r>
              <w:rPr>
                <w:spacing w:val="64"/>
                <w:w w:val="150"/>
                <w:sz w:val="24"/>
              </w:rPr>
              <w:t xml:space="preserve"> </w:t>
            </w:r>
            <w:r>
              <w:rPr>
                <w:spacing w:val="-4"/>
                <w:sz w:val="24"/>
              </w:rPr>
              <w:t>moji</w:t>
            </w:r>
          </w:p>
        </w:tc>
        <w:tc>
          <w:tcPr>
            <w:tcW w:w="3070" w:type="dxa"/>
            <w:vMerge w:val="restart"/>
          </w:tcPr>
          <w:p w14:paraId="515D379C" w14:textId="77777777" w:rsidR="00233FC0" w:rsidRDefault="00233FC0">
            <w:pPr>
              <w:pStyle w:val="TableParagraph"/>
              <w:rPr>
                <w:rFonts w:ascii="Times New Roman"/>
                <w:sz w:val="24"/>
              </w:rPr>
            </w:pPr>
          </w:p>
        </w:tc>
      </w:tr>
      <w:tr w:rsidR="00233FC0" w14:paraId="515D37A4" w14:textId="77777777">
        <w:trPr>
          <w:trHeight w:val="868"/>
        </w:trPr>
        <w:tc>
          <w:tcPr>
            <w:tcW w:w="3070" w:type="dxa"/>
            <w:tcBorders>
              <w:top w:val="nil"/>
              <w:bottom w:val="nil"/>
            </w:tcBorders>
          </w:tcPr>
          <w:p w14:paraId="515D379E" w14:textId="77777777" w:rsidR="00233FC0" w:rsidRDefault="00FB3855">
            <w:pPr>
              <w:pStyle w:val="TableParagraph"/>
              <w:spacing w:line="266" w:lineRule="exact"/>
              <w:ind w:left="107"/>
              <w:rPr>
                <w:sz w:val="24"/>
              </w:rPr>
            </w:pPr>
            <w:r>
              <w:rPr>
                <w:sz w:val="24"/>
              </w:rPr>
              <w:t>- zeptá</w:t>
            </w:r>
            <w:r>
              <w:rPr>
                <w:spacing w:val="-2"/>
                <w:sz w:val="24"/>
              </w:rPr>
              <w:t xml:space="preserve"> </w:t>
            </w:r>
            <w:r>
              <w:rPr>
                <w:sz w:val="24"/>
              </w:rPr>
              <w:t>se</w:t>
            </w:r>
            <w:r>
              <w:rPr>
                <w:spacing w:val="1"/>
                <w:sz w:val="24"/>
              </w:rPr>
              <w:t xml:space="preserve"> </w:t>
            </w:r>
            <w:r>
              <w:rPr>
                <w:sz w:val="24"/>
              </w:rPr>
              <w:t>na</w:t>
            </w:r>
            <w:r>
              <w:rPr>
                <w:spacing w:val="-1"/>
                <w:sz w:val="24"/>
              </w:rPr>
              <w:t xml:space="preserve"> </w:t>
            </w:r>
            <w:r>
              <w:rPr>
                <w:spacing w:val="-2"/>
                <w:sz w:val="24"/>
              </w:rPr>
              <w:t>základní</w:t>
            </w:r>
          </w:p>
          <w:p w14:paraId="515D379F" w14:textId="77777777" w:rsidR="00233FC0" w:rsidRDefault="00FB3855">
            <w:pPr>
              <w:pStyle w:val="TableParagraph"/>
              <w:spacing w:line="290" w:lineRule="atLeast"/>
              <w:ind w:left="107" w:right="199"/>
              <w:rPr>
                <w:sz w:val="24"/>
              </w:rPr>
            </w:pPr>
            <w:r>
              <w:rPr>
                <w:sz w:val="24"/>
              </w:rPr>
              <w:t>informace</w:t>
            </w:r>
            <w:r>
              <w:rPr>
                <w:spacing w:val="-14"/>
                <w:sz w:val="24"/>
              </w:rPr>
              <w:t xml:space="preserve"> </w:t>
            </w:r>
            <w:r>
              <w:rPr>
                <w:sz w:val="24"/>
              </w:rPr>
              <w:t>a</w:t>
            </w:r>
            <w:r>
              <w:rPr>
                <w:spacing w:val="-14"/>
                <w:sz w:val="24"/>
              </w:rPr>
              <w:t xml:space="preserve"> </w:t>
            </w:r>
            <w:r>
              <w:rPr>
                <w:sz w:val="24"/>
              </w:rPr>
              <w:t>adekvátně reaguje v běžných</w:t>
            </w:r>
          </w:p>
        </w:tc>
        <w:tc>
          <w:tcPr>
            <w:tcW w:w="3072" w:type="dxa"/>
            <w:tcBorders>
              <w:top w:val="nil"/>
              <w:bottom w:val="nil"/>
            </w:tcBorders>
          </w:tcPr>
          <w:p w14:paraId="515D37A0" w14:textId="77777777" w:rsidR="00233FC0" w:rsidRDefault="00FB3855">
            <w:pPr>
              <w:pStyle w:val="TableParagraph"/>
              <w:spacing w:line="266" w:lineRule="exact"/>
              <w:ind w:left="469"/>
              <w:rPr>
                <w:sz w:val="24"/>
              </w:rPr>
            </w:pPr>
            <w:r>
              <w:rPr>
                <w:spacing w:val="-2"/>
                <w:sz w:val="24"/>
              </w:rPr>
              <w:t>kamarádi</w:t>
            </w:r>
          </w:p>
          <w:p w14:paraId="515D37A1" w14:textId="77777777" w:rsidR="00233FC0" w:rsidRDefault="00FB3855">
            <w:pPr>
              <w:pStyle w:val="TableParagraph"/>
              <w:numPr>
                <w:ilvl w:val="0"/>
                <w:numId w:val="318"/>
              </w:numPr>
              <w:tabs>
                <w:tab w:val="left" w:pos="469"/>
              </w:tabs>
              <w:rPr>
                <w:sz w:val="24"/>
              </w:rPr>
            </w:pPr>
            <w:r>
              <w:rPr>
                <w:sz w:val="24"/>
              </w:rPr>
              <w:t>číslovky</w:t>
            </w:r>
            <w:r>
              <w:rPr>
                <w:spacing w:val="-4"/>
                <w:sz w:val="24"/>
              </w:rPr>
              <w:t xml:space="preserve"> </w:t>
            </w:r>
            <w:r>
              <w:rPr>
                <w:sz w:val="24"/>
              </w:rPr>
              <w:t>1</w:t>
            </w:r>
            <w:r>
              <w:rPr>
                <w:spacing w:val="3"/>
                <w:sz w:val="24"/>
              </w:rPr>
              <w:t xml:space="preserve"> </w:t>
            </w:r>
            <w:r>
              <w:rPr>
                <w:sz w:val="24"/>
              </w:rPr>
              <w:t xml:space="preserve">– </w:t>
            </w:r>
            <w:r>
              <w:rPr>
                <w:spacing w:val="-5"/>
                <w:sz w:val="24"/>
              </w:rPr>
              <w:t>100</w:t>
            </w:r>
          </w:p>
          <w:p w14:paraId="515D37A2" w14:textId="77777777" w:rsidR="00233FC0" w:rsidRDefault="00FB3855">
            <w:pPr>
              <w:pStyle w:val="TableParagraph"/>
              <w:numPr>
                <w:ilvl w:val="0"/>
                <w:numId w:val="318"/>
              </w:numPr>
              <w:tabs>
                <w:tab w:val="left" w:pos="469"/>
              </w:tabs>
              <w:spacing w:line="290" w:lineRule="exact"/>
              <w:rPr>
                <w:sz w:val="24"/>
              </w:rPr>
            </w:pPr>
            <w:r>
              <w:rPr>
                <w:sz w:val="24"/>
              </w:rPr>
              <w:t>volný</w:t>
            </w:r>
            <w:r>
              <w:rPr>
                <w:spacing w:val="8"/>
                <w:sz w:val="24"/>
              </w:rPr>
              <w:t xml:space="preserve"> </w:t>
            </w:r>
            <w:r>
              <w:rPr>
                <w:sz w:val="24"/>
              </w:rPr>
              <w:t>čas,</w:t>
            </w:r>
            <w:r>
              <w:rPr>
                <w:spacing w:val="8"/>
                <w:sz w:val="24"/>
              </w:rPr>
              <w:t xml:space="preserve"> </w:t>
            </w:r>
            <w:r>
              <w:rPr>
                <w:sz w:val="24"/>
              </w:rPr>
              <w:t>zábava,</w:t>
            </w:r>
            <w:r>
              <w:rPr>
                <w:spacing w:val="8"/>
                <w:sz w:val="24"/>
              </w:rPr>
              <w:t xml:space="preserve"> </w:t>
            </w:r>
            <w:r>
              <w:rPr>
                <w:spacing w:val="-2"/>
                <w:sz w:val="24"/>
              </w:rPr>
              <w:t>sporty,</w:t>
            </w:r>
          </w:p>
        </w:tc>
        <w:tc>
          <w:tcPr>
            <w:tcW w:w="3070" w:type="dxa"/>
            <w:vMerge/>
            <w:tcBorders>
              <w:top w:val="nil"/>
            </w:tcBorders>
          </w:tcPr>
          <w:p w14:paraId="515D37A3" w14:textId="77777777" w:rsidR="00233FC0" w:rsidRDefault="00233FC0">
            <w:pPr>
              <w:rPr>
                <w:sz w:val="2"/>
                <w:szCs w:val="2"/>
              </w:rPr>
            </w:pPr>
          </w:p>
        </w:tc>
      </w:tr>
      <w:tr w:rsidR="00233FC0" w14:paraId="515D37AE" w14:textId="77777777">
        <w:trPr>
          <w:trHeight w:val="1161"/>
        </w:trPr>
        <w:tc>
          <w:tcPr>
            <w:tcW w:w="3070" w:type="dxa"/>
            <w:tcBorders>
              <w:top w:val="nil"/>
              <w:bottom w:val="nil"/>
            </w:tcBorders>
          </w:tcPr>
          <w:p w14:paraId="515D37A5" w14:textId="77777777" w:rsidR="00233FC0" w:rsidRDefault="00FB3855">
            <w:pPr>
              <w:pStyle w:val="TableParagraph"/>
              <w:spacing w:line="266" w:lineRule="exact"/>
              <w:ind w:left="107"/>
              <w:rPr>
                <w:sz w:val="24"/>
              </w:rPr>
            </w:pPr>
            <w:r>
              <w:rPr>
                <w:sz w:val="24"/>
              </w:rPr>
              <w:t>formálních</w:t>
            </w:r>
            <w:r>
              <w:rPr>
                <w:spacing w:val="2"/>
                <w:sz w:val="24"/>
              </w:rPr>
              <w:t xml:space="preserve"> </w:t>
            </w:r>
            <w:r>
              <w:rPr>
                <w:sz w:val="24"/>
              </w:rPr>
              <w:t>i</w:t>
            </w:r>
            <w:r>
              <w:rPr>
                <w:spacing w:val="-3"/>
                <w:sz w:val="24"/>
              </w:rPr>
              <w:t xml:space="preserve"> </w:t>
            </w:r>
            <w:r>
              <w:rPr>
                <w:spacing w:val="-2"/>
                <w:sz w:val="24"/>
              </w:rPr>
              <w:t>neformálních</w:t>
            </w:r>
          </w:p>
          <w:p w14:paraId="515D37A6" w14:textId="77777777" w:rsidR="00233FC0" w:rsidRDefault="00FB3855">
            <w:pPr>
              <w:pStyle w:val="TableParagraph"/>
              <w:ind w:left="107"/>
              <w:rPr>
                <w:sz w:val="24"/>
              </w:rPr>
            </w:pPr>
            <w:r>
              <w:rPr>
                <w:spacing w:val="-2"/>
                <w:sz w:val="24"/>
              </w:rPr>
              <w:t>situacích</w:t>
            </w:r>
          </w:p>
          <w:p w14:paraId="515D37A7" w14:textId="77777777" w:rsidR="00233FC0" w:rsidRDefault="00233FC0">
            <w:pPr>
              <w:pStyle w:val="TableParagraph"/>
              <w:spacing w:before="11"/>
              <w:rPr>
                <w:rFonts w:ascii="Cambria"/>
                <w:b/>
                <w:i/>
                <w:sz w:val="24"/>
              </w:rPr>
            </w:pPr>
          </w:p>
          <w:p w14:paraId="515D37A8" w14:textId="77777777" w:rsidR="00233FC0" w:rsidRDefault="00FB3855">
            <w:pPr>
              <w:pStyle w:val="TableParagraph"/>
              <w:spacing w:line="290" w:lineRule="exact"/>
              <w:ind w:left="107"/>
              <w:rPr>
                <w:sz w:val="24"/>
              </w:rPr>
            </w:pPr>
            <w:r>
              <w:rPr>
                <w:sz w:val="24"/>
              </w:rPr>
              <w:t>- mluví</w:t>
            </w:r>
            <w:r>
              <w:rPr>
                <w:spacing w:val="-3"/>
                <w:sz w:val="24"/>
              </w:rPr>
              <w:t xml:space="preserve"> </w:t>
            </w:r>
            <w:r>
              <w:rPr>
                <w:sz w:val="24"/>
              </w:rPr>
              <w:t>o</w:t>
            </w:r>
            <w:r>
              <w:rPr>
                <w:spacing w:val="4"/>
                <w:sz w:val="24"/>
              </w:rPr>
              <w:t xml:space="preserve"> </w:t>
            </w:r>
            <w:r>
              <w:rPr>
                <w:sz w:val="24"/>
              </w:rPr>
              <w:t>své</w:t>
            </w:r>
            <w:r>
              <w:rPr>
                <w:spacing w:val="-1"/>
                <w:sz w:val="24"/>
              </w:rPr>
              <w:t xml:space="preserve"> </w:t>
            </w:r>
            <w:r>
              <w:rPr>
                <w:spacing w:val="-2"/>
                <w:sz w:val="24"/>
              </w:rPr>
              <w:t>rodině,</w:t>
            </w:r>
          </w:p>
        </w:tc>
        <w:tc>
          <w:tcPr>
            <w:tcW w:w="3072" w:type="dxa"/>
            <w:tcBorders>
              <w:top w:val="nil"/>
              <w:bottom w:val="nil"/>
            </w:tcBorders>
          </w:tcPr>
          <w:p w14:paraId="515D37A9" w14:textId="77777777" w:rsidR="00233FC0" w:rsidRDefault="00FB3855">
            <w:pPr>
              <w:pStyle w:val="TableParagraph"/>
              <w:spacing w:line="266" w:lineRule="exact"/>
              <w:ind w:left="469"/>
              <w:rPr>
                <w:sz w:val="24"/>
              </w:rPr>
            </w:pPr>
            <w:r>
              <w:rPr>
                <w:sz w:val="24"/>
              </w:rPr>
              <w:t xml:space="preserve">režim </w:t>
            </w:r>
            <w:r>
              <w:rPr>
                <w:spacing w:val="-5"/>
                <w:sz w:val="24"/>
              </w:rPr>
              <w:t>dne</w:t>
            </w:r>
          </w:p>
          <w:p w14:paraId="515D37AA" w14:textId="77777777" w:rsidR="00233FC0" w:rsidRDefault="00FB3855">
            <w:pPr>
              <w:pStyle w:val="TableParagraph"/>
              <w:numPr>
                <w:ilvl w:val="0"/>
                <w:numId w:val="317"/>
              </w:numPr>
              <w:tabs>
                <w:tab w:val="left" w:pos="469"/>
              </w:tabs>
              <w:rPr>
                <w:sz w:val="24"/>
              </w:rPr>
            </w:pPr>
            <w:r>
              <w:rPr>
                <w:sz w:val="24"/>
              </w:rPr>
              <w:t>domov, dům,</w:t>
            </w:r>
            <w:r>
              <w:rPr>
                <w:spacing w:val="-1"/>
                <w:sz w:val="24"/>
              </w:rPr>
              <w:t xml:space="preserve"> </w:t>
            </w:r>
            <w:r>
              <w:rPr>
                <w:spacing w:val="-2"/>
                <w:sz w:val="24"/>
              </w:rPr>
              <w:t>pokoje</w:t>
            </w:r>
          </w:p>
          <w:p w14:paraId="515D37AB" w14:textId="77777777" w:rsidR="00233FC0" w:rsidRDefault="00FB3855">
            <w:pPr>
              <w:pStyle w:val="TableParagraph"/>
              <w:numPr>
                <w:ilvl w:val="0"/>
                <w:numId w:val="317"/>
              </w:numPr>
              <w:tabs>
                <w:tab w:val="left" w:pos="469"/>
              </w:tabs>
              <w:rPr>
                <w:sz w:val="24"/>
              </w:rPr>
            </w:pPr>
            <w:r>
              <w:rPr>
                <w:spacing w:val="-2"/>
                <w:sz w:val="24"/>
              </w:rPr>
              <w:t>zvířata</w:t>
            </w:r>
          </w:p>
          <w:p w14:paraId="515D37AC" w14:textId="77777777" w:rsidR="00233FC0" w:rsidRDefault="00FB3855">
            <w:pPr>
              <w:pStyle w:val="TableParagraph"/>
              <w:numPr>
                <w:ilvl w:val="0"/>
                <w:numId w:val="317"/>
              </w:numPr>
              <w:tabs>
                <w:tab w:val="left" w:pos="469"/>
              </w:tabs>
              <w:spacing w:line="290" w:lineRule="exact"/>
              <w:rPr>
                <w:sz w:val="24"/>
              </w:rPr>
            </w:pPr>
            <w:r>
              <w:rPr>
                <w:sz w:val="24"/>
              </w:rPr>
              <w:t>škola,</w:t>
            </w:r>
            <w:r>
              <w:rPr>
                <w:spacing w:val="9"/>
                <w:sz w:val="24"/>
              </w:rPr>
              <w:t xml:space="preserve"> </w:t>
            </w:r>
            <w:r>
              <w:rPr>
                <w:sz w:val="24"/>
              </w:rPr>
              <w:t>předměty</w:t>
            </w:r>
            <w:r>
              <w:rPr>
                <w:spacing w:val="8"/>
                <w:sz w:val="24"/>
              </w:rPr>
              <w:t xml:space="preserve"> </w:t>
            </w:r>
            <w:r>
              <w:rPr>
                <w:sz w:val="24"/>
              </w:rPr>
              <w:t>ve</w:t>
            </w:r>
            <w:r>
              <w:rPr>
                <w:spacing w:val="6"/>
                <w:sz w:val="24"/>
              </w:rPr>
              <w:t xml:space="preserve"> </w:t>
            </w:r>
            <w:r>
              <w:rPr>
                <w:spacing w:val="-2"/>
                <w:sz w:val="24"/>
              </w:rPr>
              <w:t>škole,</w:t>
            </w:r>
          </w:p>
        </w:tc>
        <w:tc>
          <w:tcPr>
            <w:tcW w:w="3070" w:type="dxa"/>
            <w:vMerge/>
            <w:tcBorders>
              <w:top w:val="nil"/>
            </w:tcBorders>
          </w:tcPr>
          <w:p w14:paraId="515D37AD" w14:textId="77777777" w:rsidR="00233FC0" w:rsidRDefault="00233FC0">
            <w:pPr>
              <w:rPr>
                <w:sz w:val="2"/>
                <w:szCs w:val="2"/>
              </w:rPr>
            </w:pPr>
          </w:p>
        </w:tc>
      </w:tr>
      <w:tr w:rsidR="00233FC0" w14:paraId="515D37B5" w14:textId="77777777">
        <w:trPr>
          <w:trHeight w:val="870"/>
        </w:trPr>
        <w:tc>
          <w:tcPr>
            <w:tcW w:w="3070" w:type="dxa"/>
            <w:tcBorders>
              <w:top w:val="nil"/>
              <w:bottom w:val="nil"/>
            </w:tcBorders>
          </w:tcPr>
          <w:p w14:paraId="515D37AF" w14:textId="77777777" w:rsidR="00233FC0" w:rsidRDefault="00FB3855">
            <w:pPr>
              <w:pStyle w:val="TableParagraph"/>
              <w:spacing w:line="266" w:lineRule="exact"/>
              <w:ind w:left="107"/>
              <w:rPr>
                <w:sz w:val="24"/>
              </w:rPr>
            </w:pPr>
            <w:r>
              <w:rPr>
                <w:sz w:val="24"/>
              </w:rPr>
              <w:t xml:space="preserve">kamarádech, škole, </w:t>
            </w:r>
            <w:r>
              <w:rPr>
                <w:spacing w:val="-2"/>
                <w:sz w:val="24"/>
              </w:rPr>
              <w:t>volném</w:t>
            </w:r>
          </w:p>
          <w:p w14:paraId="515D37B0" w14:textId="77777777" w:rsidR="00233FC0" w:rsidRDefault="00FB3855">
            <w:pPr>
              <w:pStyle w:val="TableParagraph"/>
              <w:spacing w:line="290" w:lineRule="atLeast"/>
              <w:ind w:left="107"/>
              <w:rPr>
                <w:sz w:val="24"/>
              </w:rPr>
            </w:pPr>
            <w:r>
              <w:rPr>
                <w:sz w:val="24"/>
              </w:rPr>
              <w:t>čase</w:t>
            </w:r>
            <w:r>
              <w:rPr>
                <w:spacing w:val="-13"/>
                <w:sz w:val="24"/>
              </w:rPr>
              <w:t xml:space="preserve"> </w:t>
            </w:r>
            <w:r>
              <w:rPr>
                <w:sz w:val="24"/>
              </w:rPr>
              <w:t>a</w:t>
            </w:r>
            <w:r>
              <w:rPr>
                <w:spacing w:val="-13"/>
                <w:sz w:val="24"/>
              </w:rPr>
              <w:t xml:space="preserve"> </w:t>
            </w:r>
            <w:r>
              <w:rPr>
                <w:sz w:val="24"/>
              </w:rPr>
              <w:t>dalších</w:t>
            </w:r>
            <w:r>
              <w:rPr>
                <w:spacing w:val="-13"/>
                <w:sz w:val="24"/>
              </w:rPr>
              <w:t xml:space="preserve"> </w:t>
            </w:r>
            <w:r>
              <w:rPr>
                <w:sz w:val="24"/>
              </w:rPr>
              <w:t xml:space="preserve">osvojovaných </w:t>
            </w:r>
            <w:r>
              <w:rPr>
                <w:spacing w:val="-2"/>
                <w:sz w:val="24"/>
              </w:rPr>
              <w:t>tématech</w:t>
            </w:r>
          </w:p>
        </w:tc>
        <w:tc>
          <w:tcPr>
            <w:tcW w:w="3072" w:type="dxa"/>
            <w:tcBorders>
              <w:top w:val="nil"/>
              <w:bottom w:val="nil"/>
            </w:tcBorders>
          </w:tcPr>
          <w:p w14:paraId="515D37B1" w14:textId="77777777" w:rsidR="00233FC0" w:rsidRDefault="00FB3855">
            <w:pPr>
              <w:pStyle w:val="TableParagraph"/>
              <w:spacing w:line="266" w:lineRule="exact"/>
              <w:ind w:left="469"/>
              <w:rPr>
                <w:sz w:val="24"/>
              </w:rPr>
            </w:pPr>
            <w:r>
              <w:rPr>
                <w:sz w:val="24"/>
              </w:rPr>
              <w:t xml:space="preserve">vyučovací </w:t>
            </w:r>
            <w:r>
              <w:rPr>
                <w:spacing w:val="-2"/>
                <w:sz w:val="24"/>
              </w:rPr>
              <w:t>předměty</w:t>
            </w:r>
          </w:p>
          <w:p w14:paraId="515D37B2" w14:textId="77777777" w:rsidR="00233FC0" w:rsidRDefault="00FB3855">
            <w:pPr>
              <w:pStyle w:val="TableParagraph"/>
              <w:numPr>
                <w:ilvl w:val="0"/>
                <w:numId w:val="316"/>
              </w:numPr>
              <w:tabs>
                <w:tab w:val="left" w:pos="469"/>
              </w:tabs>
              <w:spacing w:before="2"/>
              <w:rPr>
                <w:sz w:val="24"/>
              </w:rPr>
            </w:pPr>
            <w:r>
              <w:rPr>
                <w:sz w:val="24"/>
              </w:rPr>
              <w:t>město,</w:t>
            </w:r>
            <w:r>
              <w:rPr>
                <w:spacing w:val="1"/>
                <w:sz w:val="24"/>
              </w:rPr>
              <w:t xml:space="preserve"> </w:t>
            </w:r>
            <w:r>
              <w:rPr>
                <w:sz w:val="24"/>
              </w:rPr>
              <w:t>budovy,</w:t>
            </w:r>
            <w:r>
              <w:rPr>
                <w:spacing w:val="-2"/>
                <w:sz w:val="24"/>
              </w:rPr>
              <w:t xml:space="preserve"> obchody</w:t>
            </w:r>
          </w:p>
          <w:p w14:paraId="515D37B3" w14:textId="77777777" w:rsidR="00233FC0" w:rsidRDefault="00FB3855">
            <w:pPr>
              <w:pStyle w:val="TableParagraph"/>
              <w:numPr>
                <w:ilvl w:val="0"/>
                <w:numId w:val="316"/>
              </w:numPr>
              <w:tabs>
                <w:tab w:val="left" w:pos="469"/>
              </w:tabs>
              <w:spacing w:line="290" w:lineRule="exact"/>
              <w:rPr>
                <w:sz w:val="24"/>
              </w:rPr>
            </w:pPr>
            <w:r>
              <w:rPr>
                <w:sz w:val="24"/>
              </w:rPr>
              <w:t>části</w:t>
            </w:r>
            <w:r>
              <w:rPr>
                <w:spacing w:val="29"/>
                <w:sz w:val="24"/>
              </w:rPr>
              <w:t xml:space="preserve"> </w:t>
            </w:r>
            <w:r>
              <w:rPr>
                <w:sz w:val="24"/>
              </w:rPr>
              <w:t>lidského</w:t>
            </w:r>
            <w:r>
              <w:rPr>
                <w:spacing w:val="31"/>
                <w:sz w:val="24"/>
              </w:rPr>
              <w:t xml:space="preserve"> </w:t>
            </w:r>
            <w:r>
              <w:rPr>
                <w:sz w:val="24"/>
              </w:rPr>
              <w:t>a</w:t>
            </w:r>
            <w:r>
              <w:rPr>
                <w:spacing w:val="28"/>
                <w:sz w:val="24"/>
              </w:rPr>
              <w:t xml:space="preserve"> </w:t>
            </w:r>
            <w:r>
              <w:rPr>
                <w:spacing w:val="-2"/>
                <w:sz w:val="24"/>
              </w:rPr>
              <w:t>zvířecího</w:t>
            </w:r>
          </w:p>
        </w:tc>
        <w:tc>
          <w:tcPr>
            <w:tcW w:w="3070" w:type="dxa"/>
            <w:vMerge/>
            <w:tcBorders>
              <w:top w:val="nil"/>
            </w:tcBorders>
          </w:tcPr>
          <w:p w14:paraId="515D37B4" w14:textId="77777777" w:rsidR="00233FC0" w:rsidRDefault="00233FC0">
            <w:pPr>
              <w:rPr>
                <w:sz w:val="2"/>
                <w:szCs w:val="2"/>
              </w:rPr>
            </w:pPr>
          </w:p>
        </w:tc>
      </w:tr>
      <w:tr w:rsidR="00233FC0" w14:paraId="515D37BA" w14:textId="77777777">
        <w:trPr>
          <w:trHeight w:val="575"/>
        </w:trPr>
        <w:tc>
          <w:tcPr>
            <w:tcW w:w="3070" w:type="dxa"/>
            <w:tcBorders>
              <w:top w:val="nil"/>
              <w:bottom w:val="nil"/>
            </w:tcBorders>
          </w:tcPr>
          <w:p w14:paraId="515D37B6" w14:textId="77777777" w:rsidR="00233FC0" w:rsidRDefault="00FB3855">
            <w:pPr>
              <w:pStyle w:val="TableParagraph"/>
              <w:spacing w:before="265" w:line="290" w:lineRule="exact"/>
              <w:ind w:left="107"/>
              <w:rPr>
                <w:sz w:val="24"/>
              </w:rPr>
            </w:pPr>
            <w:r>
              <w:rPr>
                <w:sz w:val="24"/>
              </w:rPr>
              <w:t xml:space="preserve">- vypráví jednoduchý </w:t>
            </w:r>
            <w:r>
              <w:rPr>
                <w:spacing w:val="-2"/>
                <w:sz w:val="24"/>
              </w:rPr>
              <w:t>příběh</w:t>
            </w:r>
          </w:p>
        </w:tc>
        <w:tc>
          <w:tcPr>
            <w:tcW w:w="3072" w:type="dxa"/>
            <w:tcBorders>
              <w:top w:val="nil"/>
              <w:bottom w:val="nil"/>
            </w:tcBorders>
          </w:tcPr>
          <w:p w14:paraId="515D37B7" w14:textId="77777777" w:rsidR="00233FC0" w:rsidRDefault="00FB3855">
            <w:pPr>
              <w:pStyle w:val="TableParagraph"/>
              <w:spacing w:line="266" w:lineRule="exact"/>
              <w:ind w:left="469"/>
              <w:rPr>
                <w:sz w:val="24"/>
              </w:rPr>
            </w:pPr>
            <w:r>
              <w:rPr>
                <w:spacing w:val="-4"/>
                <w:sz w:val="24"/>
              </w:rPr>
              <w:t>těla</w:t>
            </w:r>
          </w:p>
          <w:p w14:paraId="515D37B8" w14:textId="77777777" w:rsidR="00233FC0" w:rsidRDefault="00FB3855">
            <w:pPr>
              <w:pStyle w:val="TableParagraph"/>
              <w:tabs>
                <w:tab w:val="left" w:pos="469"/>
              </w:tabs>
              <w:spacing w:line="290" w:lineRule="exact"/>
              <w:ind w:left="109"/>
              <w:rPr>
                <w:sz w:val="24"/>
              </w:rPr>
            </w:pPr>
            <w:r>
              <w:rPr>
                <w:rFonts w:ascii="Arial" w:hAnsi="Arial"/>
                <w:spacing w:val="-10"/>
                <w:sz w:val="24"/>
              </w:rPr>
              <w:t>-</w:t>
            </w:r>
            <w:r>
              <w:rPr>
                <w:rFonts w:ascii="Arial" w:hAnsi="Arial"/>
                <w:sz w:val="24"/>
              </w:rPr>
              <w:tab/>
            </w:r>
            <w:r>
              <w:rPr>
                <w:spacing w:val="-2"/>
                <w:sz w:val="24"/>
              </w:rPr>
              <w:t>oblečení</w:t>
            </w:r>
          </w:p>
        </w:tc>
        <w:tc>
          <w:tcPr>
            <w:tcW w:w="3070" w:type="dxa"/>
            <w:vMerge/>
            <w:tcBorders>
              <w:top w:val="nil"/>
            </w:tcBorders>
          </w:tcPr>
          <w:p w14:paraId="515D37B9" w14:textId="77777777" w:rsidR="00233FC0" w:rsidRDefault="00233FC0">
            <w:pPr>
              <w:rPr>
                <w:sz w:val="2"/>
                <w:szCs w:val="2"/>
              </w:rPr>
            </w:pPr>
          </w:p>
        </w:tc>
      </w:tr>
      <w:tr w:rsidR="00233FC0" w14:paraId="515D37BE" w14:textId="77777777">
        <w:trPr>
          <w:trHeight w:val="282"/>
        </w:trPr>
        <w:tc>
          <w:tcPr>
            <w:tcW w:w="3070" w:type="dxa"/>
            <w:tcBorders>
              <w:top w:val="nil"/>
              <w:bottom w:val="nil"/>
            </w:tcBorders>
          </w:tcPr>
          <w:p w14:paraId="515D37BB" w14:textId="77777777" w:rsidR="00233FC0" w:rsidRDefault="00FB3855">
            <w:pPr>
              <w:pStyle w:val="TableParagraph"/>
              <w:spacing w:line="263" w:lineRule="exact"/>
              <w:ind w:left="107"/>
              <w:rPr>
                <w:sz w:val="24"/>
              </w:rPr>
            </w:pPr>
            <w:r>
              <w:rPr>
                <w:sz w:val="24"/>
              </w:rPr>
              <w:t>či</w:t>
            </w:r>
            <w:r>
              <w:rPr>
                <w:spacing w:val="1"/>
                <w:sz w:val="24"/>
              </w:rPr>
              <w:t xml:space="preserve"> </w:t>
            </w:r>
            <w:r>
              <w:rPr>
                <w:sz w:val="24"/>
              </w:rPr>
              <w:t>událost;</w:t>
            </w:r>
            <w:r>
              <w:rPr>
                <w:spacing w:val="-2"/>
                <w:sz w:val="24"/>
              </w:rPr>
              <w:t xml:space="preserve"> </w:t>
            </w:r>
            <w:r>
              <w:rPr>
                <w:sz w:val="24"/>
              </w:rPr>
              <w:t>popíše</w:t>
            </w:r>
            <w:r>
              <w:rPr>
                <w:spacing w:val="2"/>
                <w:sz w:val="24"/>
              </w:rPr>
              <w:t xml:space="preserve"> </w:t>
            </w:r>
            <w:r>
              <w:rPr>
                <w:spacing w:val="-2"/>
                <w:sz w:val="24"/>
              </w:rPr>
              <w:t>osoby,</w:t>
            </w:r>
          </w:p>
        </w:tc>
        <w:tc>
          <w:tcPr>
            <w:tcW w:w="3072" w:type="dxa"/>
            <w:tcBorders>
              <w:top w:val="nil"/>
              <w:bottom w:val="nil"/>
            </w:tcBorders>
          </w:tcPr>
          <w:p w14:paraId="515D37BC" w14:textId="77777777" w:rsidR="00233FC0" w:rsidRDefault="00233FC0">
            <w:pPr>
              <w:pStyle w:val="TableParagraph"/>
              <w:rPr>
                <w:rFonts w:ascii="Times New Roman"/>
                <w:sz w:val="20"/>
              </w:rPr>
            </w:pPr>
          </w:p>
        </w:tc>
        <w:tc>
          <w:tcPr>
            <w:tcW w:w="3070" w:type="dxa"/>
            <w:vMerge/>
            <w:tcBorders>
              <w:top w:val="nil"/>
            </w:tcBorders>
          </w:tcPr>
          <w:p w14:paraId="515D37BD" w14:textId="77777777" w:rsidR="00233FC0" w:rsidRDefault="00233FC0">
            <w:pPr>
              <w:rPr>
                <w:sz w:val="2"/>
                <w:szCs w:val="2"/>
              </w:rPr>
            </w:pPr>
          </w:p>
        </w:tc>
      </w:tr>
      <w:tr w:rsidR="00233FC0" w14:paraId="515D37C2" w14:textId="77777777">
        <w:trPr>
          <w:trHeight w:val="282"/>
        </w:trPr>
        <w:tc>
          <w:tcPr>
            <w:tcW w:w="3070" w:type="dxa"/>
            <w:tcBorders>
              <w:top w:val="nil"/>
              <w:bottom w:val="nil"/>
            </w:tcBorders>
          </w:tcPr>
          <w:p w14:paraId="515D37BF" w14:textId="77777777" w:rsidR="00233FC0" w:rsidRDefault="00FB3855">
            <w:pPr>
              <w:pStyle w:val="TableParagraph"/>
              <w:spacing w:line="263" w:lineRule="exact"/>
              <w:ind w:left="107"/>
              <w:rPr>
                <w:sz w:val="24"/>
              </w:rPr>
            </w:pPr>
            <w:r>
              <w:rPr>
                <w:sz w:val="24"/>
              </w:rPr>
              <w:t>místa a věci ze</w:t>
            </w:r>
            <w:r>
              <w:rPr>
                <w:spacing w:val="1"/>
                <w:sz w:val="24"/>
              </w:rPr>
              <w:t xml:space="preserve"> </w:t>
            </w:r>
            <w:r>
              <w:rPr>
                <w:spacing w:val="-4"/>
                <w:sz w:val="24"/>
              </w:rPr>
              <w:t>svého</w:t>
            </w:r>
          </w:p>
        </w:tc>
        <w:tc>
          <w:tcPr>
            <w:tcW w:w="3072" w:type="dxa"/>
            <w:tcBorders>
              <w:top w:val="nil"/>
              <w:bottom w:val="nil"/>
            </w:tcBorders>
          </w:tcPr>
          <w:p w14:paraId="515D37C0" w14:textId="77777777" w:rsidR="00233FC0" w:rsidRDefault="00FB3855">
            <w:pPr>
              <w:pStyle w:val="TableParagraph"/>
              <w:tabs>
                <w:tab w:val="left" w:pos="1875"/>
              </w:tabs>
              <w:spacing w:line="263" w:lineRule="exact"/>
              <w:ind w:left="109"/>
              <w:rPr>
                <w:b/>
                <w:sz w:val="24"/>
              </w:rPr>
            </w:pPr>
            <w:r>
              <w:rPr>
                <w:b/>
                <w:spacing w:val="-2"/>
                <w:sz w:val="24"/>
              </w:rPr>
              <w:t>Jazykové</w:t>
            </w:r>
            <w:r>
              <w:rPr>
                <w:b/>
                <w:sz w:val="24"/>
              </w:rPr>
              <w:tab/>
            </w:r>
            <w:r>
              <w:rPr>
                <w:b/>
                <w:spacing w:val="-2"/>
                <w:sz w:val="24"/>
              </w:rPr>
              <w:t>prostředky</w:t>
            </w:r>
          </w:p>
        </w:tc>
        <w:tc>
          <w:tcPr>
            <w:tcW w:w="3070" w:type="dxa"/>
            <w:vMerge/>
            <w:tcBorders>
              <w:top w:val="nil"/>
            </w:tcBorders>
          </w:tcPr>
          <w:p w14:paraId="515D37C1" w14:textId="77777777" w:rsidR="00233FC0" w:rsidRDefault="00233FC0">
            <w:pPr>
              <w:rPr>
                <w:sz w:val="2"/>
                <w:szCs w:val="2"/>
              </w:rPr>
            </w:pPr>
          </w:p>
        </w:tc>
      </w:tr>
      <w:tr w:rsidR="00233FC0" w14:paraId="515D37C6" w14:textId="77777777">
        <w:trPr>
          <w:trHeight w:val="282"/>
        </w:trPr>
        <w:tc>
          <w:tcPr>
            <w:tcW w:w="3070" w:type="dxa"/>
            <w:tcBorders>
              <w:top w:val="nil"/>
              <w:bottom w:val="nil"/>
            </w:tcBorders>
          </w:tcPr>
          <w:p w14:paraId="515D37C3" w14:textId="77777777" w:rsidR="00233FC0" w:rsidRDefault="00FB3855">
            <w:pPr>
              <w:pStyle w:val="TableParagraph"/>
              <w:spacing w:line="263" w:lineRule="exact"/>
              <w:ind w:left="107"/>
              <w:rPr>
                <w:sz w:val="24"/>
              </w:rPr>
            </w:pPr>
            <w:r>
              <w:rPr>
                <w:sz w:val="24"/>
              </w:rPr>
              <w:t>každodenního</w:t>
            </w:r>
            <w:r>
              <w:rPr>
                <w:spacing w:val="-1"/>
                <w:sz w:val="24"/>
              </w:rPr>
              <w:t xml:space="preserve"> </w:t>
            </w:r>
            <w:r>
              <w:rPr>
                <w:spacing w:val="-2"/>
                <w:sz w:val="24"/>
              </w:rPr>
              <w:t>života</w:t>
            </w:r>
          </w:p>
        </w:tc>
        <w:tc>
          <w:tcPr>
            <w:tcW w:w="3072" w:type="dxa"/>
            <w:tcBorders>
              <w:top w:val="nil"/>
              <w:bottom w:val="nil"/>
            </w:tcBorders>
          </w:tcPr>
          <w:p w14:paraId="515D37C4" w14:textId="77777777" w:rsidR="00233FC0" w:rsidRDefault="00FB3855">
            <w:pPr>
              <w:pStyle w:val="TableParagraph"/>
              <w:tabs>
                <w:tab w:val="left" w:pos="1917"/>
              </w:tabs>
              <w:spacing w:line="263" w:lineRule="exact"/>
              <w:ind w:left="109"/>
              <w:rPr>
                <w:sz w:val="24"/>
              </w:rPr>
            </w:pPr>
            <w:r>
              <w:rPr>
                <w:spacing w:val="-2"/>
                <w:sz w:val="24"/>
              </w:rPr>
              <w:t>(Zahrnují</w:t>
            </w:r>
            <w:r>
              <w:rPr>
                <w:sz w:val="24"/>
              </w:rPr>
              <w:tab/>
            </w:r>
            <w:r>
              <w:rPr>
                <w:spacing w:val="-2"/>
                <w:sz w:val="24"/>
              </w:rPr>
              <w:t>gramatiku,</w:t>
            </w:r>
          </w:p>
        </w:tc>
        <w:tc>
          <w:tcPr>
            <w:tcW w:w="3070" w:type="dxa"/>
            <w:vMerge/>
            <w:tcBorders>
              <w:top w:val="nil"/>
            </w:tcBorders>
          </w:tcPr>
          <w:p w14:paraId="515D37C5" w14:textId="77777777" w:rsidR="00233FC0" w:rsidRDefault="00233FC0">
            <w:pPr>
              <w:rPr>
                <w:sz w:val="2"/>
                <w:szCs w:val="2"/>
              </w:rPr>
            </w:pPr>
          </w:p>
        </w:tc>
      </w:tr>
      <w:tr w:rsidR="00233FC0" w14:paraId="515D37CA" w14:textId="77777777">
        <w:trPr>
          <w:trHeight w:val="282"/>
        </w:trPr>
        <w:tc>
          <w:tcPr>
            <w:tcW w:w="3070" w:type="dxa"/>
            <w:tcBorders>
              <w:top w:val="nil"/>
              <w:bottom w:val="nil"/>
            </w:tcBorders>
          </w:tcPr>
          <w:p w14:paraId="515D37C7" w14:textId="77777777" w:rsidR="00233FC0" w:rsidRDefault="00233FC0">
            <w:pPr>
              <w:pStyle w:val="TableParagraph"/>
              <w:rPr>
                <w:rFonts w:ascii="Times New Roman"/>
                <w:sz w:val="20"/>
              </w:rPr>
            </w:pPr>
          </w:p>
        </w:tc>
        <w:tc>
          <w:tcPr>
            <w:tcW w:w="3072" w:type="dxa"/>
            <w:tcBorders>
              <w:top w:val="nil"/>
              <w:bottom w:val="nil"/>
            </w:tcBorders>
          </w:tcPr>
          <w:p w14:paraId="515D37C8" w14:textId="77777777" w:rsidR="00233FC0" w:rsidRDefault="00FB3855">
            <w:pPr>
              <w:pStyle w:val="TableParagraph"/>
              <w:spacing w:line="263" w:lineRule="exact"/>
              <w:ind w:left="109"/>
              <w:rPr>
                <w:sz w:val="24"/>
              </w:rPr>
            </w:pPr>
            <w:r>
              <w:rPr>
                <w:sz w:val="24"/>
              </w:rPr>
              <w:t>pravopis</w:t>
            </w:r>
            <w:r>
              <w:rPr>
                <w:spacing w:val="21"/>
                <w:sz w:val="24"/>
              </w:rPr>
              <w:t xml:space="preserve"> </w:t>
            </w:r>
            <w:r>
              <w:rPr>
                <w:sz w:val="24"/>
              </w:rPr>
              <w:t>a</w:t>
            </w:r>
            <w:r>
              <w:rPr>
                <w:spacing w:val="24"/>
                <w:sz w:val="24"/>
              </w:rPr>
              <w:t xml:space="preserve"> </w:t>
            </w:r>
            <w:r>
              <w:rPr>
                <w:sz w:val="24"/>
              </w:rPr>
              <w:t>výslovnost.</w:t>
            </w:r>
            <w:r>
              <w:rPr>
                <w:spacing w:val="24"/>
                <w:sz w:val="24"/>
              </w:rPr>
              <w:t xml:space="preserve"> </w:t>
            </w:r>
            <w:r>
              <w:rPr>
                <w:spacing w:val="-2"/>
                <w:sz w:val="24"/>
              </w:rPr>
              <w:t>Slovní</w:t>
            </w:r>
          </w:p>
        </w:tc>
        <w:tc>
          <w:tcPr>
            <w:tcW w:w="3070" w:type="dxa"/>
            <w:vMerge/>
            <w:tcBorders>
              <w:top w:val="nil"/>
            </w:tcBorders>
          </w:tcPr>
          <w:p w14:paraId="515D37C9" w14:textId="77777777" w:rsidR="00233FC0" w:rsidRDefault="00233FC0">
            <w:pPr>
              <w:rPr>
                <w:sz w:val="2"/>
                <w:szCs w:val="2"/>
              </w:rPr>
            </w:pPr>
          </w:p>
        </w:tc>
      </w:tr>
      <w:tr w:rsidR="00233FC0" w14:paraId="515D37CF" w14:textId="77777777">
        <w:trPr>
          <w:trHeight w:val="575"/>
        </w:trPr>
        <w:tc>
          <w:tcPr>
            <w:tcW w:w="3070" w:type="dxa"/>
            <w:tcBorders>
              <w:top w:val="nil"/>
              <w:bottom w:val="nil"/>
            </w:tcBorders>
          </w:tcPr>
          <w:p w14:paraId="515D37CB" w14:textId="77777777" w:rsidR="00233FC0" w:rsidRDefault="00FB3855">
            <w:pPr>
              <w:pStyle w:val="TableParagraph"/>
              <w:spacing w:line="266" w:lineRule="exact"/>
              <w:ind w:left="107"/>
              <w:rPr>
                <w:b/>
                <w:sz w:val="24"/>
              </w:rPr>
            </w:pPr>
            <w:r>
              <w:rPr>
                <w:b/>
                <w:sz w:val="24"/>
              </w:rPr>
              <w:t>ČTENÍ</w:t>
            </w:r>
            <w:r>
              <w:rPr>
                <w:b/>
                <w:spacing w:val="-2"/>
                <w:sz w:val="24"/>
              </w:rPr>
              <w:t xml:space="preserve"> </w:t>
            </w:r>
            <w:r>
              <w:rPr>
                <w:b/>
                <w:sz w:val="24"/>
              </w:rPr>
              <w:t>S</w:t>
            </w:r>
            <w:r>
              <w:rPr>
                <w:b/>
                <w:spacing w:val="2"/>
                <w:sz w:val="24"/>
              </w:rPr>
              <w:t xml:space="preserve"> </w:t>
            </w:r>
            <w:r>
              <w:rPr>
                <w:b/>
                <w:spacing w:val="-2"/>
                <w:sz w:val="24"/>
              </w:rPr>
              <w:t>POROZUMĚNÍM</w:t>
            </w:r>
          </w:p>
        </w:tc>
        <w:tc>
          <w:tcPr>
            <w:tcW w:w="3072" w:type="dxa"/>
            <w:tcBorders>
              <w:top w:val="nil"/>
              <w:bottom w:val="nil"/>
            </w:tcBorders>
          </w:tcPr>
          <w:p w14:paraId="515D37CC" w14:textId="77777777" w:rsidR="00233FC0" w:rsidRDefault="00FB3855">
            <w:pPr>
              <w:pStyle w:val="TableParagraph"/>
              <w:spacing w:line="266" w:lineRule="exact"/>
              <w:ind w:left="109"/>
              <w:rPr>
                <w:sz w:val="24"/>
              </w:rPr>
            </w:pPr>
            <w:r>
              <w:rPr>
                <w:sz w:val="24"/>
              </w:rPr>
              <w:t>zásoba</w:t>
            </w:r>
            <w:r>
              <w:rPr>
                <w:spacing w:val="-2"/>
                <w:sz w:val="24"/>
              </w:rPr>
              <w:t xml:space="preserve"> </w:t>
            </w:r>
            <w:r>
              <w:rPr>
                <w:sz w:val="24"/>
              </w:rPr>
              <w:t>je uvedena</w:t>
            </w:r>
            <w:r>
              <w:rPr>
                <w:spacing w:val="-1"/>
                <w:sz w:val="24"/>
              </w:rPr>
              <w:t xml:space="preserve"> </w:t>
            </w:r>
            <w:r>
              <w:rPr>
                <w:spacing w:val="-2"/>
                <w:sz w:val="24"/>
              </w:rPr>
              <w:t>zvlášť.)</w:t>
            </w:r>
          </w:p>
          <w:p w14:paraId="515D37CD" w14:textId="77777777" w:rsidR="00233FC0" w:rsidRDefault="00FB3855">
            <w:pPr>
              <w:pStyle w:val="TableParagraph"/>
              <w:tabs>
                <w:tab w:val="left" w:pos="469"/>
              </w:tabs>
              <w:spacing w:line="290" w:lineRule="exact"/>
              <w:ind w:left="109"/>
              <w:rPr>
                <w:b/>
                <w:sz w:val="24"/>
              </w:rPr>
            </w:pPr>
            <w:r>
              <w:rPr>
                <w:rFonts w:ascii="Arial" w:hAnsi="Arial"/>
                <w:spacing w:val="-10"/>
                <w:sz w:val="24"/>
              </w:rPr>
              <w:t>-</w:t>
            </w:r>
            <w:r>
              <w:rPr>
                <w:rFonts w:ascii="Arial" w:hAnsi="Arial"/>
                <w:sz w:val="24"/>
              </w:rPr>
              <w:tab/>
            </w:r>
            <w:r>
              <w:rPr>
                <w:sz w:val="24"/>
              </w:rPr>
              <w:t>sloveso</w:t>
            </w:r>
            <w:r>
              <w:rPr>
                <w:spacing w:val="29"/>
                <w:sz w:val="24"/>
              </w:rPr>
              <w:t xml:space="preserve"> </w:t>
            </w:r>
            <w:r>
              <w:rPr>
                <w:b/>
                <w:sz w:val="24"/>
              </w:rPr>
              <w:t>‚být,</w:t>
            </w:r>
            <w:r>
              <w:rPr>
                <w:b/>
                <w:spacing w:val="29"/>
                <w:sz w:val="24"/>
              </w:rPr>
              <w:t xml:space="preserve"> </w:t>
            </w:r>
            <w:r>
              <w:rPr>
                <w:b/>
                <w:sz w:val="24"/>
              </w:rPr>
              <w:t>mít,</w:t>
            </w:r>
            <w:r>
              <w:rPr>
                <w:b/>
                <w:spacing w:val="29"/>
                <w:sz w:val="24"/>
              </w:rPr>
              <w:t xml:space="preserve"> </w:t>
            </w:r>
            <w:r>
              <w:rPr>
                <w:b/>
                <w:sz w:val="24"/>
              </w:rPr>
              <w:t>moci</w:t>
            </w:r>
            <w:r>
              <w:rPr>
                <w:b/>
                <w:spacing w:val="29"/>
                <w:sz w:val="24"/>
              </w:rPr>
              <w:t xml:space="preserve"> </w:t>
            </w:r>
            <w:r>
              <w:rPr>
                <w:b/>
                <w:spacing w:val="-10"/>
                <w:sz w:val="24"/>
              </w:rPr>
              <w:t>/</w:t>
            </w:r>
          </w:p>
        </w:tc>
        <w:tc>
          <w:tcPr>
            <w:tcW w:w="3070" w:type="dxa"/>
            <w:vMerge/>
            <w:tcBorders>
              <w:top w:val="nil"/>
            </w:tcBorders>
          </w:tcPr>
          <w:p w14:paraId="515D37CE" w14:textId="77777777" w:rsidR="00233FC0" w:rsidRDefault="00233FC0">
            <w:pPr>
              <w:rPr>
                <w:sz w:val="2"/>
                <w:szCs w:val="2"/>
              </w:rPr>
            </w:pPr>
          </w:p>
        </w:tc>
      </w:tr>
      <w:tr w:rsidR="00233FC0" w14:paraId="515D37D5" w14:textId="77777777">
        <w:trPr>
          <w:trHeight w:val="575"/>
        </w:trPr>
        <w:tc>
          <w:tcPr>
            <w:tcW w:w="3070" w:type="dxa"/>
            <w:tcBorders>
              <w:top w:val="nil"/>
              <w:bottom w:val="nil"/>
            </w:tcBorders>
          </w:tcPr>
          <w:p w14:paraId="515D37D0" w14:textId="77777777" w:rsidR="00233FC0" w:rsidRDefault="00FB3855">
            <w:pPr>
              <w:pStyle w:val="TableParagraph"/>
              <w:spacing w:line="266" w:lineRule="exact"/>
              <w:ind w:left="107"/>
              <w:rPr>
                <w:sz w:val="24"/>
              </w:rPr>
            </w:pPr>
            <w:r>
              <w:rPr>
                <w:sz w:val="24"/>
              </w:rPr>
              <w:t>- vyhledá</w:t>
            </w:r>
            <w:r>
              <w:rPr>
                <w:spacing w:val="3"/>
                <w:sz w:val="24"/>
              </w:rPr>
              <w:t xml:space="preserve"> </w:t>
            </w:r>
            <w:r>
              <w:rPr>
                <w:spacing w:val="-2"/>
                <w:sz w:val="24"/>
              </w:rPr>
              <w:t>požadované</w:t>
            </w:r>
          </w:p>
          <w:p w14:paraId="515D37D1" w14:textId="77777777" w:rsidR="00233FC0" w:rsidRDefault="00FB3855">
            <w:pPr>
              <w:pStyle w:val="TableParagraph"/>
              <w:spacing w:line="290" w:lineRule="exact"/>
              <w:ind w:left="107"/>
              <w:rPr>
                <w:sz w:val="24"/>
              </w:rPr>
            </w:pPr>
            <w:r>
              <w:rPr>
                <w:sz w:val="24"/>
              </w:rPr>
              <w:t xml:space="preserve">informace v </w:t>
            </w:r>
            <w:r>
              <w:rPr>
                <w:spacing w:val="-2"/>
                <w:sz w:val="24"/>
              </w:rPr>
              <w:t>jednoduchých</w:t>
            </w:r>
          </w:p>
        </w:tc>
        <w:tc>
          <w:tcPr>
            <w:tcW w:w="3072" w:type="dxa"/>
            <w:tcBorders>
              <w:top w:val="nil"/>
              <w:bottom w:val="nil"/>
            </w:tcBorders>
          </w:tcPr>
          <w:p w14:paraId="515D37D2" w14:textId="77777777" w:rsidR="00233FC0" w:rsidRDefault="00FB3855">
            <w:pPr>
              <w:pStyle w:val="TableParagraph"/>
              <w:spacing w:line="266" w:lineRule="exact"/>
              <w:ind w:left="469"/>
              <w:rPr>
                <w:b/>
                <w:sz w:val="24"/>
              </w:rPr>
            </w:pPr>
            <w:r>
              <w:rPr>
                <w:b/>
                <w:spacing w:val="-2"/>
                <w:sz w:val="24"/>
              </w:rPr>
              <w:t>umět‘</w:t>
            </w:r>
          </w:p>
          <w:p w14:paraId="515D37D3" w14:textId="77777777" w:rsidR="00233FC0" w:rsidRDefault="00FB3855">
            <w:pPr>
              <w:pStyle w:val="TableParagraph"/>
              <w:tabs>
                <w:tab w:val="left" w:pos="469"/>
              </w:tabs>
              <w:spacing w:line="290" w:lineRule="exact"/>
              <w:ind w:left="109"/>
              <w:rPr>
                <w:sz w:val="24"/>
              </w:rPr>
            </w:pPr>
            <w:r>
              <w:rPr>
                <w:rFonts w:ascii="Arial" w:hAnsi="Arial"/>
                <w:spacing w:val="-10"/>
                <w:sz w:val="24"/>
              </w:rPr>
              <w:t>-</w:t>
            </w:r>
            <w:r>
              <w:rPr>
                <w:rFonts w:ascii="Arial" w:hAnsi="Arial"/>
                <w:sz w:val="24"/>
              </w:rPr>
              <w:tab/>
            </w:r>
            <w:r>
              <w:rPr>
                <w:sz w:val="24"/>
              </w:rPr>
              <w:t>přítomný</w:t>
            </w:r>
            <w:r>
              <w:rPr>
                <w:spacing w:val="37"/>
                <w:sz w:val="24"/>
              </w:rPr>
              <w:t xml:space="preserve">  </w:t>
            </w:r>
            <w:r>
              <w:rPr>
                <w:sz w:val="24"/>
              </w:rPr>
              <w:t>čas</w:t>
            </w:r>
            <w:r>
              <w:rPr>
                <w:spacing w:val="38"/>
                <w:sz w:val="24"/>
              </w:rPr>
              <w:t xml:space="preserve">  </w:t>
            </w:r>
            <w:r>
              <w:rPr>
                <w:sz w:val="24"/>
              </w:rPr>
              <w:t>prostý</w:t>
            </w:r>
            <w:r>
              <w:rPr>
                <w:spacing w:val="37"/>
                <w:sz w:val="24"/>
              </w:rPr>
              <w:t xml:space="preserve">  </w:t>
            </w:r>
            <w:r>
              <w:rPr>
                <w:spacing w:val="-12"/>
                <w:sz w:val="24"/>
              </w:rPr>
              <w:t>a</w:t>
            </w:r>
          </w:p>
        </w:tc>
        <w:tc>
          <w:tcPr>
            <w:tcW w:w="3070" w:type="dxa"/>
            <w:vMerge/>
            <w:tcBorders>
              <w:top w:val="nil"/>
            </w:tcBorders>
          </w:tcPr>
          <w:p w14:paraId="515D37D4" w14:textId="77777777" w:rsidR="00233FC0" w:rsidRDefault="00233FC0">
            <w:pPr>
              <w:rPr>
                <w:sz w:val="2"/>
                <w:szCs w:val="2"/>
              </w:rPr>
            </w:pPr>
          </w:p>
        </w:tc>
      </w:tr>
      <w:tr w:rsidR="00233FC0" w14:paraId="515D37D9" w14:textId="77777777">
        <w:trPr>
          <w:trHeight w:val="282"/>
        </w:trPr>
        <w:tc>
          <w:tcPr>
            <w:tcW w:w="3070" w:type="dxa"/>
            <w:tcBorders>
              <w:top w:val="nil"/>
              <w:bottom w:val="nil"/>
            </w:tcBorders>
          </w:tcPr>
          <w:p w14:paraId="515D37D6" w14:textId="77777777" w:rsidR="00233FC0" w:rsidRDefault="00FB3855">
            <w:pPr>
              <w:pStyle w:val="TableParagraph"/>
              <w:spacing w:line="263" w:lineRule="exact"/>
              <w:ind w:left="107"/>
              <w:rPr>
                <w:sz w:val="24"/>
              </w:rPr>
            </w:pPr>
            <w:r>
              <w:rPr>
                <w:sz w:val="24"/>
              </w:rPr>
              <w:t>každodenních</w:t>
            </w:r>
            <w:r>
              <w:rPr>
                <w:spacing w:val="2"/>
                <w:sz w:val="24"/>
              </w:rPr>
              <w:t xml:space="preserve"> </w:t>
            </w:r>
            <w:r>
              <w:rPr>
                <w:spacing w:val="-2"/>
                <w:sz w:val="24"/>
              </w:rPr>
              <w:t>materiálech</w:t>
            </w:r>
          </w:p>
        </w:tc>
        <w:tc>
          <w:tcPr>
            <w:tcW w:w="3072" w:type="dxa"/>
            <w:tcBorders>
              <w:top w:val="nil"/>
              <w:bottom w:val="nil"/>
            </w:tcBorders>
          </w:tcPr>
          <w:p w14:paraId="515D37D7" w14:textId="77777777" w:rsidR="00233FC0" w:rsidRDefault="00FB3855">
            <w:pPr>
              <w:pStyle w:val="TableParagraph"/>
              <w:spacing w:line="263" w:lineRule="exact"/>
              <w:ind w:right="95"/>
              <w:jc w:val="right"/>
              <w:rPr>
                <w:sz w:val="24"/>
              </w:rPr>
            </w:pPr>
            <w:r>
              <w:rPr>
                <w:sz w:val="24"/>
              </w:rPr>
              <w:t>přítomý</w:t>
            </w:r>
            <w:r>
              <w:rPr>
                <w:spacing w:val="23"/>
                <w:sz w:val="24"/>
              </w:rPr>
              <w:t xml:space="preserve"> </w:t>
            </w:r>
            <w:r>
              <w:rPr>
                <w:sz w:val="24"/>
              </w:rPr>
              <w:t>čas</w:t>
            </w:r>
            <w:r>
              <w:rPr>
                <w:spacing w:val="28"/>
                <w:sz w:val="24"/>
              </w:rPr>
              <w:t xml:space="preserve"> </w:t>
            </w:r>
            <w:r>
              <w:rPr>
                <w:sz w:val="24"/>
              </w:rPr>
              <w:t>průběhový</w:t>
            </w:r>
            <w:r>
              <w:rPr>
                <w:spacing w:val="23"/>
                <w:sz w:val="24"/>
              </w:rPr>
              <w:t xml:space="preserve"> </w:t>
            </w:r>
            <w:r>
              <w:rPr>
                <w:spacing w:val="-10"/>
                <w:sz w:val="24"/>
              </w:rPr>
              <w:t>–</w:t>
            </w:r>
          </w:p>
        </w:tc>
        <w:tc>
          <w:tcPr>
            <w:tcW w:w="3070" w:type="dxa"/>
            <w:vMerge/>
            <w:tcBorders>
              <w:top w:val="nil"/>
            </w:tcBorders>
          </w:tcPr>
          <w:p w14:paraId="515D37D8" w14:textId="77777777" w:rsidR="00233FC0" w:rsidRDefault="00233FC0">
            <w:pPr>
              <w:rPr>
                <w:sz w:val="2"/>
                <w:szCs w:val="2"/>
              </w:rPr>
            </w:pPr>
          </w:p>
        </w:tc>
      </w:tr>
      <w:tr w:rsidR="00233FC0" w14:paraId="515D37DD" w14:textId="77777777">
        <w:trPr>
          <w:trHeight w:val="284"/>
        </w:trPr>
        <w:tc>
          <w:tcPr>
            <w:tcW w:w="3070" w:type="dxa"/>
            <w:tcBorders>
              <w:top w:val="nil"/>
              <w:bottom w:val="nil"/>
            </w:tcBorders>
          </w:tcPr>
          <w:p w14:paraId="515D37DA" w14:textId="77777777" w:rsidR="00233FC0" w:rsidRDefault="00233FC0">
            <w:pPr>
              <w:pStyle w:val="TableParagraph"/>
              <w:rPr>
                <w:rFonts w:ascii="Times New Roman"/>
                <w:sz w:val="20"/>
              </w:rPr>
            </w:pPr>
          </w:p>
        </w:tc>
        <w:tc>
          <w:tcPr>
            <w:tcW w:w="3072" w:type="dxa"/>
            <w:tcBorders>
              <w:top w:val="nil"/>
              <w:bottom w:val="nil"/>
            </w:tcBorders>
          </w:tcPr>
          <w:p w14:paraId="515D37DB" w14:textId="77777777" w:rsidR="00233FC0" w:rsidRDefault="00FB3855">
            <w:pPr>
              <w:pStyle w:val="TableParagraph"/>
              <w:tabs>
                <w:tab w:val="left" w:pos="1121"/>
                <w:tab w:val="left" w:pos="1709"/>
              </w:tabs>
              <w:spacing w:line="264" w:lineRule="exact"/>
              <w:ind w:right="93"/>
              <w:jc w:val="right"/>
              <w:rPr>
                <w:sz w:val="24"/>
              </w:rPr>
            </w:pPr>
            <w:r>
              <w:rPr>
                <w:spacing w:val="-2"/>
                <w:sz w:val="24"/>
              </w:rPr>
              <w:t>kladná</w:t>
            </w:r>
            <w:r>
              <w:rPr>
                <w:sz w:val="24"/>
              </w:rPr>
              <w:tab/>
            </w:r>
            <w:r>
              <w:rPr>
                <w:spacing w:val="-10"/>
                <w:sz w:val="24"/>
              </w:rPr>
              <w:t>a</w:t>
            </w:r>
            <w:r>
              <w:rPr>
                <w:sz w:val="24"/>
              </w:rPr>
              <w:tab/>
            </w:r>
            <w:r>
              <w:rPr>
                <w:spacing w:val="-2"/>
                <w:sz w:val="24"/>
              </w:rPr>
              <w:t>záporná</w:t>
            </w:r>
          </w:p>
        </w:tc>
        <w:tc>
          <w:tcPr>
            <w:tcW w:w="3070" w:type="dxa"/>
            <w:vMerge/>
            <w:tcBorders>
              <w:top w:val="nil"/>
            </w:tcBorders>
          </w:tcPr>
          <w:p w14:paraId="515D37DC" w14:textId="77777777" w:rsidR="00233FC0" w:rsidRDefault="00233FC0">
            <w:pPr>
              <w:rPr>
                <w:sz w:val="2"/>
                <w:szCs w:val="2"/>
              </w:rPr>
            </w:pPr>
          </w:p>
        </w:tc>
      </w:tr>
      <w:tr w:rsidR="00233FC0" w14:paraId="515D37E1" w14:textId="77777777">
        <w:trPr>
          <w:trHeight w:val="284"/>
        </w:trPr>
        <w:tc>
          <w:tcPr>
            <w:tcW w:w="3070" w:type="dxa"/>
            <w:tcBorders>
              <w:top w:val="nil"/>
              <w:bottom w:val="nil"/>
            </w:tcBorders>
          </w:tcPr>
          <w:p w14:paraId="515D37DE" w14:textId="77777777" w:rsidR="00233FC0" w:rsidRDefault="00FB3855">
            <w:pPr>
              <w:pStyle w:val="TableParagraph"/>
              <w:spacing w:line="264" w:lineRule="exact"/>
              <w:ind w:left="107"/>
              <w:rPr>
                <w:sz w:val="24"/>
              </w:rPr>
            </w:pPr>
            <w:r>
              <w:rPr>
                <w:sz w:val="24"/>
              </w:rPr>
              <w:t>-</w:t>
            </w:r>
            <w:r>
              <w:rPr>
                <w:spacing w:val="-3"/>
                <w:sz w:val="24"/>
              </w:rPr>
              <w:t xml:space="preserve"> </w:t>
            </w:r>
            <w:r>
              <w:rPr>
                <w:sz w:val="24"/>
              </w:rPr>
              <w:t>rozumí</w:t>
            </w:r>
            <w:r>
              <w:rPr>
                <w:spacing w:val="-3"/>
                <w:sz w:val="24"/>
              </w:rPr>
              <w:t xml:space="preserve"> </w:t>
            </w:r>
            <w:r>
              <w:rPr>
                <w:sz w:val="24"/>
              </w:rPr>
              <w:t>krátkým</w:t>
            </w:r>
            <w:r>
              <w:rPr>
                <w:spacing w:val="3"/>
                <w:sz w:val="24"/>
              </w:rPr>
              <w:t xml:space="preserve"> </w:t>
            </w:r>
            <w:r>
              <w:rPr>
                <w:spacing w:val="-10"/>
                <w:sz w:val="24"/>
              </w:rPr>
              <w:t>a</w:t>
            </w:r>
          </w:p>
        </w:tc>
        <w:tc>
          <w:tcPr>
            <w:tcW w:w="3072" w:type="dxa"/>
            <w:tcBorders>
              <w:top w:val="nil"/>
              <w:bottom w:val="nil"/>
            </w:tcBorders>
          </w:tcPr>
          <w:p w14:paraId="515D37DF" w14:textId="77777777" w:rsidR="00233FC0" w:rsidRDefault="00FB3855">
            <w:pPr>
              <w:pStyle w:val="TableParagraph"/>
              <w:spacing w:line="264" w:lineRule="exact"/>
              <w:ind w:right="94"/>
              <w:jc w:val="right"/>
              <w:rPr>
                <w:sz w:val="24"/>
              </w:rPr>
            </w:pPr>
            <w:r>
              <w:rPr>
                <w:sz w:val="24"/>
              </w:rPr>
              <w:t>oznamovací</w:t>
            </w:r>
            <w:r>
              <w:rPr>
                <w:spacing w:val="20"/>
                <w:sz w:val="24"/>
              </w:rPr>
              <w:t xml:space="preserve"> </w:t>
            </w:r>
            <w:r>
              <w:rPr>
                <w:sz w:val="24"/>
              </w:rPr>
              <w:t>věta,</w:t>
            </w:r>
            <w:r>
              <w:rPr>
                <w:spacing w:val="21"/>
                <w:sz w:val="24"/>
              </w:rPr>
              <w:t xml:space="preserve"> </w:t>
            </w:r>
            <w:r>
              <w:rPr>
                <w:spacing w:val="-2"/>
                <w:sz w:val="24"/>
              </w:rPr>
              <w:t>otázka,</w:t>
            </w:r>
          </w:p>
        </w:tc>
        <w:tc>
          <w:tcPr>
            <w:tcW w:w="3070" w:type="dxa"/>
            <w:vMerge/>
            <w:tcBorders>
              <w:top w:val="nil"/>
            </w:tcBorders>
          </w:tcPr>
          <w:p w14:paraId="515D37E0" w14:textId="77777777" w:rsidR="00233FC0" w:rsidRDefault="00233FC0">
            <w:pPr>
              <w:rPr>
                <w:sz w:val="2"/>
                <w:szCs w:val="2"/>
              </w:rPr>
            </w:pPr>
          </w:p>
        </w:tc>
      </w:tr>
      <w:tr w:rsidR="00233FC0" w14:paraId="515D37E7" w14:textId="77777777">
        <w:trPr>
          <w:trHeight w:val="575"/>
        </w:trPr>
        <w:tc>
          <w:tcPr>
            <w:tcW w:w="3070" w:type="dxa"/>
            <w:tcBorders>
              <w:top w:val="nil"/>
              <w:bottom w:val="nil"/>
            </w:tcBorders>
          </w:tcPr>
          <w:p w14:paraId="515D37E2" w14:textId="77777777" w:rsidR="00233FC0" w:rsidRDefault="00FB3855">
            <w:pPr>
              <w:pStyle w:val="TableParagraph"/>
              <w:spacing w:line="266" w:lineRule="exact"/>
              <w:ind w:left="107"/>
              <w:rPr>
                <w:sz w:val="24"/>
              </w:rPr>
            </w:pPr>
            <w:r>
              <w:rPr>
                <w:sz w:val="24"/>
              </w:rPr>
              <w:t>jednoduchým</w:t>
            </w:r>
            <w:r>
              <w:rPr>
                <w:spacing w:val="-1"/>
                <w:sz w:val="24"/>
              </w:rPr>
              <w:t xml:space="preserve"> </w:t>
            </w:r>
            <w:r>
              <w:rPr>
                <w:spacing w:val="-2"/>
                <w:sz w:val="24"/>
              </w:rPr>
              <w:t>textům,</w:t>
            </w:r>
          </w:p>
          <w:p w14:paraId="515D37E3" w14:textId="77777777" w:rsidR="00233FC0" w:rsidRDefault="00FB3855">
            <w:pPr>
              <w:pStyle w:val="TableParagraph"/>
              <w:spacing w:line="290" w:lineRule="exact"/>
              <w:ind w:left="107"/>
              <w:rPr>
                <w:sz w:val="24"/>
              </w:rPr>
            </w:pPr>
            <w:r>
              <w:rPr>
                <w:sz w:val="24"/>
              </w:rPr>
              <w:t>vyhledá</w:t>
            </w:r>
            <w:r>
              <w:rPr>
                <w:spacing w:val="2"/>
                <w:sz w:val="24"/>
              </w:rPr>
              <w:t xml:space="preserve"> </w:t>
            </w:r>
            <w:r>
              <w:rPr>
                <w:sz w:val="24"/>
              </w:rPr>
              <w:t>v</w:t>
            </w:r>
            <w:r>
              <w:rPr>
                <w:spacing w:val="-2"/>
                <w:sz w:val="24"/>
              </w:rPr>
              <w:t xml:space="preserve"> </w:t>
            </w:r>
            <w:r>
              <w:rPr>
                <w:sz w:val="24"/>
              </w:rPr>
              <w:t>nich</w:t>
            </w:r>
            <w:r>
              <w:rPr>
                <w:spacing w:val="-1"/>
                <w:sz w:val="24"/>
              </w:rPr>
              <w:t xml:space="preserve"> </w:t>
            </w:r>
            <w:r>
              <w:rPr>
                <w:spacing w:val="-2"/>
                <w:sz w:val="24"/>
              </w:rPr>
              <w:t>požadované</w:t>
            </w:r>
          </w:p>
        </w:tc>
        <w:tc>
          <w:tcPr>
            <w:tcW w:w="3072" w:type="dxa"/>
            <w:tcBorders>
              <w:top w:val="nil"/>
              <w:bottom w:val="nil"/>
            </w:tcBorders>
          </w:tcPr>
          <w:p w14:paraId="515D37E4" w14:textId="77777777" w:rsidR="00233FC0" w:rsidRDefault="00FB3855">
            <w:pPr>
              <w:pStyle w:val="TableParagraph"/>
              <w:spacing w:line="266" w:lineRule="exact"/>
              <w:ind w:left="469"/>
              <w:rPr>
                <w:sz w:val="24"/>
              </w:rPr>
            </w:pPr>
            <w:r>
              <w:rPr>
                <w:sz w:val="24"/>
              </w:rPr>
              <w:t>krátké</w:t>
            </w:r>
            <w:r>
              <w:rPr>
                <w:spacing w:val="-1"/>
                <w:sz w:val="24"/>
              </w:rPr>
              <w:t xml:space="preserve"> </w:t>
            </w:r>
            <w:r>
              <w:rPr>
                <w:spacing w:val="-2"/>
                <w:sz w:val="24"/>
              </w:rPr>
              <w:t>odpovědi</w:t>
            </w:r>
          </w:p>
          <w:p w14:paraId="515D37E5" w14:textId="77777777" w:rsidR="00233FC0" w:rsidRDefault="00FB3855">
            <w:pPr>
              <w:pStyle w:val="TableParagraph"/>
              <w:tabs>
                <w:tab w:val="left" w:pos="469"/>
              </w:tabs>
              <w:spacing w:line="290" w:lineRule="exact"/>
              <w:ind w:left="109"/>
              <w:rPr>
                <w:sz w:val="24"/>
              </w:rPr>
            </w:pPr>
            <w:r>
              <w:rPr>
                <w:rFonts w:ascii="Arial" w:hAnsi="Arial"/>
                <w:spacing w:val="-10"/>
                <w:sz w:val="24"/>
              </w:rPr>
              <w:t>-</w:t>
            </w:r>
            <w:r>
              <w:rPr>
                <w:rFonts w:ascii="Arial" w:hAnsi="Arial"/>
                <w:sz w:val="24"/>
              </w:rPr>
              <w:tab/>
            </w:r>
            <w:r>
              <w:rPr>
                <w:sz w:val="24"/>
              </w:rPr>
              <w:t>otázky</w:t>
            </w:r>
            <w:r>
              <w:rPr>
                <w:spacing w:val="28"/>
                <w:sz w:val="24"/>
              </w:rPr>
              <w:t xml:space="preserve"> </w:t>
            </w:r>
            <w:r>
              <w:rPr>
                <w:sz w:val="24"/>
              </w:rPr>
              <w:t>‚ano</w:t>
            </w:r>
            <w:r>
              <w:rPr>
                <w:spacing w:val="29"/>
                <w:sz w:val="24"/>
              </w:rPr>
              <w:t xml:space="preserve"> </w:t>
            </w:r>
            <w:r>
              <w:rPr>
                <w:sz w:val="24"/>
              </w:rPr>
              <w:t>/</w:t>
            </w:r>
            <w:r>
              <w:rPr>
                <w:spacing w:val="33"/>
                <w:sz w:val="24"/>
              </w:rPr>
              <w:t xml:space="preserve"> </w:t>
            </w:r>
            <w:r>
              <w:rPr>
                <w:sz w:val="24"/>
              </w:rPr>
              <w:t>ne‘,</w:t>
            </w:r>
            <w:r>
              <w:rPr>
                <w:spacing w:val="30"/>
                <w:sz w:val="24"/>
              </w:rPr>
              <w:t xml:space="preserve"> </w:t>
            </w:r>
            <w:r>
              <w:rPr>
                <w:spacing w:val="-2"/>
                <w:sz w:val="24"/>
              </w:rPr>
              <w:t>otázky</w:t>
            </w:r>
          </w:p>
        </w:tc>
        <w:tc>
          <w:tcPr>
            <w:tcW w:w="3070" w:type="dxa"/>
            <w:vMerge/>
            <w:tcBorders>
              <w:top w:val="nil"/>
            </w:tcBorders>
          </w:tcPr>
          <w:p w14:paraId="515D37E6" w14:textId="77777777" w:rsidR="00233FC0" w:rsidRDefault="00233FC0">
            <w:pPr>
              <w:rPr>
                <w:sz w:val="2"/>
                <w:szCs w:val="2"/>
              </w:rPr>
            </w:pPr>
          </w:p>
        </w:tc>
      </w:tr>
      <w:tr w:rsidR="00233FC0" w14:paraId="515D37EC" w14:textId="77777777">
        <w:trPr>
          <w:trHeight w:val="575"/>
        </w:trPr>
        <w:tc>
          <w:tcPr>
            <w:tcW w:w="3070" w:type="dxa"/>
            <w:tcBorders>
              <w:top w:val="nil"/>
              <w:bottom w:val="nil"/>
            </w:tcBorders>
          </w:tcPr>
          <w:p w14:paraId="515D37E8" w14:textId="77777777" w:rsidR="00233FC0" w:rsidRDefault="00FB3855">
            <w:pPr>
              <w:pStyle w:val="TableParagraph"/>
              <w:spacing w:line="266" w:lineRule="exact"/>
              <w:ind w:left="107"/>
              <w:rPr>
                <w:sz w:val="24"/>
              </w:rPr>
            </w:pPr>
            <w:r>
              <w:rPr>
                <w:spacing w:val="-2"/>
                <w:sz w:val="24"/>
              </w:rPr>
              <w:t>informace</w:t>
            </w:r>
          </w:p>
        </w:tc>
        <w:tc>
          <w:tcPr>
            <w:tcW w:w="3072" w:type="dxa"/>
            <w:tcBorders>
              <w:top w:val="nil"/>
              <w:bottom w:val="nil"/>
            </w:tcBorders>
          </w:tcPr>
          <w:p w14:paraId="515D37E9" w14:textId="77777777" w:rsidR="00233FC0" w:rsidRDefault="00FB3855">
            <w:pPr>
              <w:pStyle w:val="TableParagraph"/>
              <w:spacing w:line="266" w:lineRule="exact"/>
              <w:ind w:left="469"/>
              <w:rPr>
                <w:sz w:val="24"/>
              </w:rPr>
            </w:pPr>
            <w:r>
              <w:rPr>
                <w:sz w:val="24"/>
              </w:rPr>
              <w:t>s</w:t>
            </w:r>
            <w:r>
              <w:rPr>
                <w:spacing w:val="-1"/>
                <w:sz w:val="24"/>
              </w:rPr>
              <w:t xml:space="preserve"> </w:t>
            </w:r>
            <w:r>
              <w:rPr>
                <w:sz w:val="24"/>
              </w:rPr>
              <w:t>tázacími</w:t>
            </w:r>
            <w:r>
              <w:rPr>
                <w:spacing w:val="-1"/>
                <w:sz w:val="24"/>
              </w:rPr>
              <w:t xml:space="preserve"> </w:t>
            </w:r>
            <w:r>
              <w:rPr>
                <w:spacing w:val="-2"/>
                <w:sz w:val="24"/>
              </w:rPr>
              <w:t>zájmeny</w:t>
            </w:r>
          </w:p>
          <w:p w14:paraId="515D37EA" w14:textId="77777777" w:rsidR="00233FC0" w:rsidRDefault="00FB3855">
            <w:pPr>
              <w:pStyle w:val="TableParagraph"/>
              <w:tabs>
                <w:tab w:val="left" w:pos="469"/>
              </w:tabs>
              <w:spacing w:line="290" w:lineRule="exact"/>
              <w:ind w:left="109"/>
              <w:rPr>
                <w:sz w:val="24"/>
              </w:rPr>
            </w:pPr>
            <w:r>
              <w:rPr>
                <w:rFonts w:ascii="Arial" w:hAnsi="Arial"/>
                <w:spacing w:val="-10"/>
                <w:sz w:val="24"/>
              </w:rPr>
              <w:t>-</w:t>
            </w:r>
            <w:r>
              <w:rPr>
                <w:rFonts w:ascii="Arial" w:hAnsi="Arial"/>
                <w:sz w:val="24"/>
              </w:rPr>
              <w:tab/>
            </w:r>
            <w:r>
              <w:rPr>
                <w:sz w:val="24"/>
              </w:rPr>
              <w:t>vazba</w:t>
            </w:r>
            <w:r>
              <w:rPr>
                <w:spacing w:val="63"/>
                <w:w w:val="150"/>
                <w:sz w:val="24"/>
              </w:rPr>
              <w:t xml:space="preserve"> </w:t>
            </w:r>
            <w:r>
              <w:rPr>
                <w:sz w:val="24"/>
              </w:rPr>
              <w:t>‚there</w:t>
            </w:r>
            <w:r>
              <w:rPr>
                <w:spacing w:val="61"/>
                <w:w w:val="150"/>
                <w:sz w:val="24"/>
              </w:rPr>
              <w:t xml:space="preserve"> </w:t>
            </w:r>
            <w:r>
              <w:rPr>
                <w:sz w:val="24"/>
              </w:rPr>
              <w:t>is</w:t>
            </w:r>
            <w:r>
              <w:rPr>
                <w:spacing w:val="62"/>
                <w:w w:val="150"/>
                <w:sz w:val="24"/>
              </w:rPr>
              <w:t xml:space="preserve"> </w:t>
            </w:r>
            <w:r>
              <w:rPr>
                <w:sz w:val="24"/>
              </w:rPr>
              <w:t>/</w:t>
            </w:r>
            <w:r>
              <w:rPr>
                <w:spacing w:val="61"/>
                <w:w w:val="150"/>
                <w:sz w:val="24"/>
              </w:rPr>
              <w:t xml:space="preserve"> </w:t>
            </w:r>
            <w:r>
              <w:rPr>
                <w:spacing w:val="-2"/>
                <w:sz w:val="24"/>
              </w:rPr>
              <w:t>there</w:t>
            </w:r>
          </w:p>
        </w:tc>
        <w:tc>
          <w:tcPr>
            <w:tcW w:w="3070" w:type="dxa"/>
            <w:vMerge/>
            <w:tcBorders>
              <w:top w:val="nil"/>
            </w:tcBorders>
          </w:tcPr>
          <w:p w14:paraId="515D37EB" w14:textId="77777777" w:rsidR="00233FC0" w:rsidRDefault="00233FC0">
            <w:pPr>
              <w:rPr>
                <w:sz w:val="2"/>
                <w:szCs w:val="2"/>
              </w:rPr>
            </w:pPr>
          </w:p>
        </w:tc>
      </w:tr>
      <w:tr w:rsidR="00233FC0" w14:paraId="515D37F1" w14:textId="77777777">
        <w:trPr>
          <w:trHeight w:val="575"/>
        </w:trPr>
        <w:tc>
          <w:tcPr>
            <w:tcW w:w="3070" w:type="dxa"/>
            <w:tcBorders>
              <w:top w:val="nil"/>
              <w:bottom w:val="nil"/>
            </w:tcBorders>
          </w:tcPr>
          <w:p w14:paraId="515D37ED" w14:textId="77777777" w:rsidR="00233FC0" w:rsidRDefault="00233FC0">
            <w:pPr>
              <w:pStyle w:val="TableParagraph"/>
              <w:rPr>
                <w:rFonts w:ascii="Times New Roman"/>
                <w:sz w:val="24"/>
              </w:rPr>
            </w:pPr>
          </w:p>
        </w:tc>
        <w:tc>
          <w:tcPr>
            <w:tcW w:w="3072" w:type="dxa"/>
            <w:tcBorders>
              <w:top w:val="nil"/>
              <w:bottom w:val="nil"/>
            </w:tcBorders>
          </w:tcPr>
          <w:p w14:paraId="515D37EE" w14:textId="77777777" w:rsidR="00233FC0" w:rsidRDefault="00FB3855">
            <w:pPr>
              <w:pStyle w:val="TableParagraph"/>
              <w:spacing w:line="266" w:lineRule="exact"/>
              <w:ind w:left="469"/>
              <w:rPr>
                <w:sz w:val="24"/>
              </w:rPr>
            </w:pPr>
            <w:r>
              <w:rPr>
                <w:spacing w:val="-4"/>
                <w:sz w:val="24"/>
              </w:rPr>
              <w:t>are‘</w:t>
            </w:r>
          </w:p>
          <w:p w14:paraId="515D37EF" w14:textId="77777777" w:rsidR="00233FC0" w:rsidRDefault="00FB3855">
            <w:pPr>
              <w:pStyle w:val="TableParagraph"/>
              <w:tabs>
                <w:tab w:val="left" w:pos="469"/>
              </w:tabs>
              <w:spacing w:line="290" w:lineRule="exact"/>
              <w:ind w:left="109"/>
              <w:rPr>
                <w:sz w:val="24"/>
              </w:rPr>
            </w:pPr>
            <w:r>
              <w:rPr>
                <w:rFonts w:ascii="Arial" w:hAnsi="Arial"/>
                <w:spacing w:val="-10"/>
                <w:sz w:val="24"/>
              </w:rPr>
              <w:t>-</w:t>
            </w:r>
            <w:r>
              <w:rPr>
                <w:rFonts w:ascii="Arial" w:hAnsi="Arial"/>
                <w:sz w:val="24"/>
              </w:rPr>
              <w:tab/>
            </w:r>
            <w:r>
              <w:rPr>
                <w:sz w:val="24"/>
              </w:rPr>
              <w:t>osobní</w:t>
            </w:r>
            <w:r>
              <w:rPr>
                <w:spacing w:val="39"/>
                <w:sz w:val="24"/>
              </w:rPr>
              <w:t xml:space="preserve">  </w:t>
            </w:r>
            <w:r>
              <w:rPr>
                <w:sz w:val="24"/>
              </w:rPr>
              <w:t>a</w:t>
            </w:r>
            <w:r>
              <w:rPr>
                <w:spacing w:val="40"/>
                <w:sz w:val="24"/>
              </w:rPr>
              <w:t xml:space="preserve">  </w:t>
            </w:r>
            <w:r>
              <w:rPr>
                <w:spacing w:val="-2"/>
                <w:sz w:val="24"/>
              </w:rPr>
              <w:t>přivlastňovací</w:t>
            </w:r>
          </w:p>
        </w:tc>
        <w:tc>
          <w:tcPr>
            <w:tcW w:w="3070" w:type="dxa"/>
            <w:vMerge/>
            <w:tcBorders>
              <w:top w:val="nil"/>
            </w:tcBorders>
          </w:tcPr>
          <w:p w14:paraId="515D37F0" w14:textId="77777777" w:rsidR="00233FC0" w:rsidRDefault="00233FC0">
            <w:pPr>
              <w:rPr>
                <w:sz w:val="2"/>
                <w:szCs w:val="2"/>
              </w:rPr>
            </w:pPr>
          </w:p>
        </w:tc>
      </w:tr>
      <w:tr w:rsidR="00233FC0" w14:paraId="515D37F7" w14:textId="77777777">
        <w:trPr>
          <w:trHeight w:val="868"/>
        </w:trPr>
        <w:tc>
          <w:tcPr>
            <w:tcW w:w="3070" w:type="dxa"/>
            <w:tcBorders>
              <w:top w:val="nil"/>
              <w:bottom w:val="nil"/>
            </w:tcBorders>
          </w:tcPr>
          <w:p w14:paraId="515D37F2" w14:textId="77777777" w:rsidR="00233FC0" w:rsidRDefault="00233FC0">
            <w:pPr>
              <w:pStyle w:val="TableParagraph"/>
              <w:rPr>
                <w:rFonts w:ascii="Times New Roman"/>
                <w:sz w:val="24"/>
              </w:rPr>
            </w:pPr>
          </w:p>
        </w:tc>
        <w:tc>
          <w:tcPr>
            <w:tcW w:w="3072" w:type="dxa"/>
            <w:tcBorders>
              <w:top w:val="nil"/>
              <w:bottom w:val="nil"/>
            </w:tcBorders>
          </w:tcPr>
          <w:p w14:paraId="515D37F3" w14:textId="77777777" w:rsidR="00233FC0" w:rsidRDefault="00FB3855">
            <w:pPr>
              <w:pStyle w:val="TableParagraph"/>
              <w:spacing w:line="266" w:lineRule="exact"/>
              <w:ind w:left="469"/>
              <w:rPr>
                <w:sz w:val="24"/>
              </w:rPr>
            </w:pPr>
            <w:r>
              <w:rPr>
                <w:spacing w:val="-2"/>
                <w:sz w:val="24"/>
              </w:rPr>
              <w:t>zájmena</w:t>
            </w:r>
          </w:p>
          <w:p w14:paraId="515D37F4" w14:textId="77777777" w:rsidR="00233FC0" w:rsidRDefault="00FB3855">
            <w:pPr>
              <w:pStyle w:val="TableParagraph"/>
              <w:numPr>
                <w:ilvl w:val="0"/>
                <w:numId w:val="315"/>
              </w:numPr>
              <w:tabs>
                <w:tab w:val="left" w:pos="469"/>
              </w:tabs>
              <w:rPr>
                <w:sz w:val="24"/>
              </w:rPr>
            </w:pPr>
            <w:r>
              <w:rPr>
                <w:sz w:val="24"/>
              </w:rPr>
              <w:t>určitý</w:t>
            </w:r>
            <w:r>
              <w:rPr>
                <w:spacing w:val="-4"/>
                <w:sz w:val="24"/>
              </w:rPr>
              <w:t xml:space="preserve"> </w:t>
            </w:r>
            <w:r>
              <w:rPr>
                <w:sz w:val="24"/>
              </w:rPr>
              <w:t>a</w:t>
            </w:r>
            <w:r>
              <w:rPr>
                <w:spacing w:val="-1"/>
                <w:sz w:val="24"/>
              </w:rPr>
              <w:t xml:space="preserve"> </w:t>
            </w:r>
            <w:r>
              <w:rPr>
                <w:sz w:val="24"/>
              </w:rPr>
              <w:t>neurčitý</w:t>
            </w:r>
            <w:r>
              <w:rPr>
                <w:spacing w:val="1"/>
                <w:sz w:val="24"/>
              </w:rPr>
              <w:t xml:space="preserve"> </w:t>
            </w:r>
            <w:r>
              <w:rPr>
                <w:spacing w:val="-4"/>
                <w:sz w:val="24"/>
              </w:rPr>
              <w:t>člen</w:t>
            </w:r>
          </w:p>
          <w:p w14:paraId="515D37F5" w14:textId="77777777" w:rsidR="00233FC0" w:rsidRDefault="00FB3855">
            <w:pPr>
              <w:pStyle w:val="TableParagraph"/>
              <w:numPr>
                <w:ilvl w:val="0"/>
                <w:numId w:val="315"/>
              </w:numPr>
              <w:tabs>
                <w:tab w:val="left" w:pos="469"/>
                <w:tab w:val="left" w:pos="2535"/>
              </w:tabs>
              <w:spacing w:line="290" w:lineRule="exact"/>
              <w:rPr>
                <w:sz w:val="24"/>
              </w:rPr>
            </w:pPr>
            <w:r>
              <w:rPr>
                <w:spacing w:val="-2"/>
                <w:sz w:val="24"/>
              </w:rPr>
              <w:t>množné</w:t>
            </w:r>
            <w:r>
              <w:rPr>
                <w:sz w:val="24"/>
              </w:rPr>
              <w:tab/>
            </w:r>
            <w:r>
              <w:rPr>
                <w:spacing w:val="-4"/>
                <w:sz w:val="24"/>
              </w:rPr>
              <w:t>číslo</w:t>
            </w:r>
          </w:p>
        </w:tc>
        <w:tc>
          <w:tcPr>
            <w:tcW w:w="3070" w:type="dxa"/>
            <w:vMerge/>
            <w:tcBorders>
              <w:top w:val="nil"/>
            </w:tcBorders>
          </w:tcPr>
          <w:p w14:paraId="515D37F6" w14:textId="77777777" w:rsidR="00233FC0" w:rsidRDefault="00233FC0">
            <w:pPr>
              <w:rPr>
                <w:sz w:val="2"/>
                <w:szCs w:val="2"/>
              </w:rPr>
            </w:pPr>
          </w:p>
        </w:tc>
      </w:tr>
      <w:tr w:rsidR="00233FC0" w14:paraId="515D37FD" w14:textId="77777777">
        <w:trPr>
          <w:trHeight w:val="868"/>
        </w:trPr>
        <w:tc>
          <w:tcPr>
            <w:tcW w:w="3070" w:type="dxa"/>
            <w:tcBorders>
              <w:top w:val="nil"/>
              <w:bottom w:val="nil"/>
            </w:tcBorders>
          </w:tcPr>
          <w:p w14:paraId="515D37F8" w14:textId="77777777" w:rsidR="00233FC0" w:rsidRDefault="00233FC0">
            <w:pPr>
              <w:pStyle w:val="TableParagraph"/>
              <w:rPr>
                <w:rFonts w:ascii="Times New Roman"/>
                <w:sz w:val="24"/>
              </w:rPr>
            </w:pPr>
          </w:p>
        </w:tc>
        <w:tc>
          <w:tcPr>
            <w:tcW w:w="3072" w:type="dxa"/>
            <w:tcBorders>
              <w:top w:val="nil"/>
              <w:bottom w:val="nil"/>
            </w:tcBorders>
          </w:tcPr>
          <w:p w14:paraId="515D37F9" w14:textId="77777777" w:rsidR="00233FC0" w:rsidRDefault="00FB3855">
            <w:pPr>
              <w:pStyle w:val="TableParagraph"/>
              <w:spacing w:line="266" w:lineRule="exact"/>
              <w:ind w:left="469"/>
              <w:rPr>
                <w:sz w:val="24"/>
              </w:rPr>
            </w:pPr>
            <w:r>
              <w:rPr>
                <w:sz w:val="24"/>
              </w:rPr>
              <w:t>podstatných</w:t>
            </w:r>
            <w:r>
              <w:rPr>
                <w:spacing w:val="-3"/>
                <w:sz w:val="24"/>
              </w:rPr>
              <w:t xml:space="preserve"> </w:t>
            </w:r>
            <w:r>
              <w:rPr>
                <w:spacing w:val="-4"/>
                <w:sz w:val="24"/>
              </w:rPr>
              <w:t>jmen</w:t>
            </w:r>
          </w:p>
          <w:p w14:paraId="515D37FA" w14:textId="77777777" w:rsidR="00233FC0" w:rsidRDefault="00FB3855">
            <w:pPr>
              <w:pStyle w:val="TableParagraph"/>
              <w:numPr>
                <w:ilvl w:val="0"/>
                <w:numId w:val="314"/>
              </w:numPr>
              <w:tabs>
                <w:tab w:val="left" w:pos="469"/>
              </w:tabs>
              <w:rPr>
                <w:sz w:val="24"/>
              </w:rPr>
            </w:pPr>
            <w:r>
              <w:rPr>
                <w:sz w:val="24"/>
              </w:rPr>
              <w:t>rozkazovací</w:t>
            </w:r>
            <w:r>
              <w:rPr>
                <w:spacing w:val="1"/>
                <w:sz w:val="24"/>
              </w:rPr>
              <w:t xml:space="preserve"> </w:t>
            </w:r>
            <w:r>
              <w:rPr>
                <w:spacing w:val="-2"/>
                <w:sz w:val="24"/>
              </w:rPr>
              <w:t>způsob</w:t>
            </w:r>
          </w:p>
          <w:p w14:paraId="515D37FB" w14:textId="77777777" w:rsidR="00233FC0" w:rsidRDefault="00FB3855">
            <w:pPr>
              <w:pStyle w:val="TableParagraph"/>
              <w:numPr>
                <w:ilvl w:val="0"/>
                <w:numId w:val="314"/>
              </w:numPr>
              <w:tabs>
                <w:tab w:val="left" w:pos="469"/>
                <w:tab w:val="left" w:pos="2295"/>
              </w:tabs>
              <w:spacing w:line="290" w:lineRule="exact"/>
              <w:rPr>
                <w:sz w:val="24"/>
              </w:rPr>
            </w:pPr>
            <w:r>
              <w:rPr>
                <w:spacing w:val="-2"/>
                <w:sz w:val="24"/>
              </w:rPr>
              <w:t>přídavná</w:t>
            </w:r>
            <w:r>
              <w:rPr>
                <w:sz w:val="24"/>
              </w:rPr>
              <w:tab/>
            </w:r>
            <w:r>
              <w:rPr>
                <w:spacing w:val="-2"/>
                <w:sz w:val="24"/>
              </w:rPr>
              <w:t>jména,</w:t>
            </w:r>
          </w:p>
        </w:tc>
        <w:tc>
          <w:tcPr>
            <w:tcW w:w="3070" w:type="dxa"/>
            <w:vMerge/>
            <w:tcBorders>
              <w:top w:val="nil"/>
            </w:tcBorders>
          </w:tcPr>
          <w:p w14:paraId="515D37FC" w14:textId="77777777" w:rsidR="00233FC0" w:rsidRDefault="00233FC0">
            <w:pPr>
              <w:rPr>
                <w:sz w:val="2"/>
                <w:szCs w:val="2"/>
              </w:rPr>
            </w:pPr>
          </w:p>
        </w:tc>
      </w:tr>
      <w:tr w:rsidR="00233FC0" w14:paraId="515D3801" w14:textId="77777777">
        <w:trPr>
          <w:trHeight w:val="282"/>
        </w:trPr>
        <w:tc>
          <w:tcPr>
            <w:tcW w:w="3070" w:type="dxa"/>
            <w:tcBorders>
              <w:top w:val="nil"/>
              <w:bottom w:val="nil"/>
            </w:tcBorders>
          </w:tcPr>
          <w:p w14:paraId="515D37FE" w14:textId="77777777" w:rsidR="00233FC0" w:rsidRDefault="00233FC0">
            <w:pPr>
              <w:pStyle w:val="TableParagraph"/>
              <w:rPr>
                <w:rFonts w:ascii="Times New Roman"/>
                <w:sz w:val="20"/>
              </w:rPr>
            </w:pPr>
          </w:p>
        </w:tc>
        <w:tc>
          <w:tcPr>
            <w:tcW w:w="3072" w:type="dxa"/>
            <w:tcBorders>
              <w:top w:val="nil"/>
              <w:bottom w:val="nil"/>
            </w:tcBorders>
          </w:tcPr>
          <w:p w14:paraId="515D37FF" w14:textId="77777777" w:rsidR="00233FC0" w:rsidRDefault="00FB3855">
            <w:pPr>
              <w:pStyle w:val="TableParagraph"/>
              <w:tabs>
                <w:tab w:val="left" w:pos="1420"/>
              </w:tabs>
              <w:spacing w:line="263" w:lineRule="exact"/>
              <w:ind w:right="94"/>
              <w:jc w:val="right"/>
              <w:rPr>
                <w:sz w:val="24"/>
              </w:rPr>
            </w:pPr>
            <w:r>
              <w:rPr>
                <w:spacing w:val="-2"/>
                <w:sz w:val="24"/>
              </w:rPr>
              <w:t>postavení</w:t>
            </w:r>
            <w:r>
              <w:rPr>
                <w:sz w:val="24"/>
              </w:rPr>
              <w:tab/>
            </w:r>
            <w:r>
              <w:rPr>
                <w:spacing w:val="-2"/>
                <w:sz w:val="24"/>
              </w:rPr>
              <w:t>přídavných</w:t>
            </w:r>
          </w:p>
        </w:tc>
        <w:tc>
          <w:tcPr>
            <w:tcW w:w="3070" w:type="dxa"/>
            <w:vMerge/>
            <w:tcBorders>
              <w:top w:val="nil"/>
            </w:tcBorders>
          </w:tcPr>
          <w:p w14:paraId="515D3800" w14:textId="77777777" w:rsidR="00233FC0" w:rsidRDefault="00233FC0">
            <w:pPr>
              <w:rPr>
                <w:sz w:val="2"/>
                <w:szCs w:val="2"/>
              </w:rPr>
            </w:pPr>
          </w:p>
        </w:tc>
      </w:tr>
      <w:tr w:rsidR="00233FC0" w14:paraId="515D380A" w14:textId="77777777">
        <w:trPr>
          <w:trHeight w:val="1732"/>
        </w:trPr>
        <w:tc>
          <w:tcPr>
            <w:tcW w:w="3070" w:type="dxa"/>
            <w:tcBorders>
              <w:top w:val="nil"/>
            </w:tcBorders>
          </w:tcPr>
          <w:p w14:paraId="515D3802" w14:textId="77777777" w:rsidR="00233FC0" w:rsidRDefault="00233FC0">
            <w:pPr>
              <w:pStyle w:val="TableParagraph"/>
              <w:rPr>
                <w:rFonts w:ascii="Times New Roman"/>
                <w:sz w:val="24"/>
              </w:rPr>
            </w:pPr>
          </w:p>
        </w:tc>
        <w:tc>
          <w:tcPr>
            <w:tcW w:w="3072" w:type="dxa"/>
            <w:tcBorders>
              <w:top w:val="nil"/>
            </w:tcBorders>
          </w:tcPr>
          <w:p w14:paraId="515D3803" w14:textId="77777777" w:rsidR="00233FC0" w:rsidRDefault="00FB3855">
            <w:pPr>
              <w:pStyle w:val="TableParagraph"/>
              <w:spacing w:line="266" w:lineRule="exact"/>
              <w:ind w:left="469"/>
              <w:rPr>
                <w:sz w:val="24"/>
              </w:rPr>
            </w:pPr>
            <w:r>
              <w:rPr>
                <w:sz w:val="24"/>
              </w:rPr>
              <w:t>jmen</w:t>
            </w:r>
            <w:r>
              <w:rPr>
                <w:spacing w:val="3"/>
                <w:sz w:val="24"/>
              </w:rPr>
              <w:t xml:space="preserve"> </w:t>
            </w:r>
            <w:r>
              <w:rPr>
                <w:sz w:val="24"/>
              </w:rPr>
              <w:t>ve</w:t>
            </w:r>
            <w:r>
              <w:rPr>
                <w:spacing w:val="-2"/>
                <w:sz w:val="24"/>
              </w:rPr>
              <w:t xml:space="preserve"> </w:t>
            </w:r>
            <w:r>
              <w:rPr>
                <w:spacing w:val="-4"/>
                <w:sz w:val="24"/>
              </w:rPr>
              <w:t>větě</w:t>
            </w:r>
          </w:p>
          <w:p w14:paraId="515D3804" w14:textId="77777777" w:rsidR="00233FC0" w:rsidRDefault="00FB3855">
            <w:pPr>
              <w:pStyle w:val="TableParagraph"/>
              <w:numPr>
                <w:ilvl w:val="0"/>
                <w:numId w:val="313"/>
              </w:numPr>
              <w:tabs>
                <w:tab w:val="left" w:pos="469"/>
              </w:tabs>
              <w:spacing w:before="2"/>
              <w:rPr>
                <w:sz w:val="24"/>
              </w:rPr>
            </w:pPr>
            <w:r>
              <w:rPr>
                <w:sz w:val="24"/>
              </w:rPr>
              <w:t>předložky</w:t>
            </w:r>
            <w:r>
              <w:rPr>
                <w:spacing w:val="-2"/>
                <w:sz w:val="24"/>
              </w:rPr>
              <w:t xml:space="preserve"> </w:t>
            </w:r>
            <w:r>
              <w:rPr>
                <w:sz w:val="24"/>
              </w:rPr>
              <w:t>místa</w:t>
            </w:r>
            <w:r>
              <w:rPr>
                <w:spacing w:val="-3"/>
                <w:sz w:val="24"/>
              </w:rPr>
              <w:t xml:space="preserve"> </w:t>
            </w:r>
            <w:r>
              <w:rPr>
                <w:sz w:val="24"/>
              </w:rPr>
              <w:t>a</w:t>
            </w:r>
            <w:r>
              <w:rPr>
                <w:spacing w:val="1"/>
                <w:sz w:val="24"/>
              </w:rPr>
              <w:t xml:space="preserve"> </w:t>
            </w:r>
            <w:r>
              <w:rPr>
                <w:spacing w:val="-4"/>
                <w:sz w:val="24"/>
              </w:rPr>
              <w:t>času</w:t>
            </w:r>
          </w:p>
          <w:p w14:paraId="515D3805" w14:textId="77777777" w:rsidR="00233FC0" w:rsidRDefault="00FB3855">
            <w:pPr>
              <w:pStyle w:val="TableParagraph"/>
              <w:numPr>
                <w:ilvl w:val="0"/>
                <w:numId w:val="313"/>
              </w:numPr>
              <w:tabs>
                <w:tab w:val="left" w:pos="469"/>
              </w:tabs>
              <w:rPr>
                <w:sz w:val="24"/>
              </w:rPr>
            </w:pPr>
            <w:r>
              <w:rPr>
                <w:sz w:val="24"/>
              </w:rPr>
              <w:t>tázací</w:t>
            </w:r>
            <w:r>
              <w:rPr>
                <w:spacing w:val="-1"/>
                <w:sz w:val="24"/>
              </w:rPr>
              <w:t xml:space="preserve"> </w:t>
            </w:r>
            <w:r>
              <w:rPr>
                <w:spacing w:val="-2"/>
                <w:sz w:val="24"/>
              </w:rPr>
              <w:t>zájmena</w:t>
            </w:r>
          </w:p>
          <w:p w14:paraId="515D3806" w14:textId="77777777" w:rsidR="00233FC0" w:rsidRDefault="00FB3855">
            <w:pPr>
              <w:pStyle w:val="TableParagraph"/>
              <w:numPr>
                <w:ilvl w:val="0"/>
                <w:numId w:val="313"/>
              </w:numPr>
              <w:tabs>
                <w:tab w:val="left" w:pos="469"/>
              </w:tabs>
              <w:rPr>
                <w:sz w:val="24"/>
              </w:rPr>
            </w:pPr>
            <w:r>
              <w:rPr>
                <w:spacing w:val="-2"/>
                <w:sz w:val="24"/>
              </w:rPr>
              <w:t>příslovce</w:t>
            </w:r>
          </w:p>
          <w:p w14:paraId="515D3807" w14:textId="77777777" w:rsidR="00233FC0" w:rsidRDefault="00FB3855">
            <w:pPr>
              <w:pStyle w:val="TableParagraph"/>
              <w:numPr>
                <w:ilvl w:val="0"/>
                <w:numId w:val="313"/>
              </w:numPr>
              <w:tabs>
                <w:tab w:val="left" w:pos="469"/>
              </w:tabs>
              <w:rPr>
                <w:sz w:val="24"/>
              </w:rPr>
            </w:pPr>
            <w:r>
              <w:rPr>
                <w:sz w:val="24"/>
              </w:rPr>
              <w:t>přivlastňovací</w:t>
            </w:r>
            <w:r>
              <w:rPr>
                <w:spacing w:val="-3"/>
                <w:sz w:val="24"/>
              </w:rPr>
              <w:t xml:space="preserve"> </w:t>
            </w:r>
            <w:r>
              <w:rPr>
                <w:spacing w:val="-5"/>
                <w:sz w:val="24"/>
              </w:rPr>
              <w:t>pád</w:t>
            </w:r>
          </w:p>
          <w:p w14:paraId="515D3808" w14:textId="77777777" w:rsidR="00233FC0" w:rsidRDefault="00FB3855">
            <w:pPr>
              <w:pStyle w:val="TableParagraph"/>
              <w:numPr>
                <w:ilvl w:val="0"/>
                <w:numId w:val="313"/>
              </w:numPr>
              <w:tabs>
                <w:tab w:val="left" w:pos="469"/>
              </w:tabs>
              <w:spacing w:line="273" w:lineRule="exact"/>
              <w:rPr>
                <w:sz w:val="24"/>
              </w:rPr>
            </w:pPr>
            <w:r>
              <w:rPr>
                <w:sz w:val="24"/>
              </w:rPr>
              <w:t xml:space="preserve">otázky na </w:t>
            </w:r>
            <w:r>
              <w:rPr>
                <w:spacing w:val="-4"/>
                <w:sz w:val="24"/>
              </w:rPr>
              <w:t>cenu</w:t>
            </w:r>
          </w:p>
        </w:tc>
        <w:tc>
          <w:tcPr>
            <w:tcW w:w="3070" w:type="dxa"/>
            <w:vMerge/>
            <w:tcBorders>
              <w:top w:val="nil"/>
            </w:tcBorders>
          </w:tcPr>
          <w:p w14:paraId="515D3809" w14:textId="77777777" w:rsidR="00233FC0" w:rsidRDefault="00233FC0">
            <w:pPr>
              <w:rPr>
                <w:sz w:val="2"/>
                <w:szCs w:val="2"/>
              </w:rPr>
            </w:pPr>
          </w:p>
        </w:tc>
      </w:tr>
      <w:tr w:rsidR="00233FC0" w14:paraId="515D380F" w14:textId="77777777">
        <w:trPr>
          <w:trHeight w:val="585"/>
        </w:trPr>
        <w:tc>
          <w:tcPr>
            <w:tcW w:w="3070" w:type="dxa"/>
          </w:tcPr>
          <w:p w14:paraId="515D380B" w14:textId="77777777" w:rsidR="00233FC0" w:rsidRDefault="00FB3855">
            <w:pPr>
              <w:pStyle w:val="TableParagraph"/>
              <w:spacing w:line="292" w:lineRule="exact"/>
              <w:ind w:left="47" w:right="42"/>
              <w:jc w:val="center"/>
              <w:rPr>
                <w:b/>
                <w:sz w:val="24"/>
              </w:rPr>
            </w:pPr>
            <w:r>
              <w:rPr>
                <w:b/>
                <w:spacing w:val="-2"/>
                <w:sz w:val="24"/>
              </w:rPr>
              <w:t>PSANÍ</w:t>
            </w:r>
          </w:p>
        </w:tc>
        <w:tc>
          <w:tcPr>
            <w:tcW w:w="3072" w:type="dxa"/>
          </w:tcPr>
          <w:p w14:paraId="515D380C" w14:textId="77777777" w:rsidR="00233FC0" w:rsidRDefault="00FB3855">
            <w:pPr>
              <w:pStyle w:val="TableParagraph"/>
              <w:spacing w:line="292" w:lineRule="exact"/>
              <w:ind w:left="109"/>
              <w:rPr>
                <w:b/>
                <w:sz w:val="24"/>
              </w:rPr>
            </w:pPr>
            <w:r>
              <w:rPr>
                <w:b/>
                <w:sz w:val="24"/>
              </w:rPr>
              <w:t>Zvuková</w:t>
            </w:r>
            <w:r>
              <w:rPr>
                <w:b/>
                <w:spacing w:val="63"/>
                <w:sz w:val="24"/>
              </w:rPr>
              <w:t xml:space="preserve"> </w:t>
            </w:r>
            <w:r>
              <w:rPr>
                <w:b/>
                <w:sz w:val="24"/>
              </w:rPr>
              <w:t>a</w:t>
            </w:r>
            <w:r>
              <w:rPr>
                <w:b/>
                <w:spacing w:val="61"/>
                <w:sz w:val="24"/>
              </w:rPr>
              <w:t xml:space="preserve"> </w:t>
            </w:r>
            <w:r>
              <w:rPr>
                <w:b/>
                <w:sz w:val="24"/>
              </w:rPr>
              <w:t>grafická</w:t>
            </w:r>
            <w:r>
              <w:rPr>
                <w:b/>
                <w:spacing w:val="64"/>
                <w:sz w:val="24"/>
              </w:rPr>
              <w:t xml:space="preserve"> </w:t>
            </w:r>
            <w:r>
              <w:rPr>
                <w:b/>
                <w:spacing w:val="-2"/>
                <w:sz w:val="24"/>
              </w:rPr>
              <w:t>podoba</w:t>
            </w:r>
          </w:p>
          <w:p w14:paraId="515D380D" w14:textId="77777777" w:rsidR="00233FC0" w:rsidRDefault="00FB3855">
            <w:pPr>
              <w:pStyle w:val="TableParagraph"/>
              <w:spacing w:line="273" w:lineRule="exact"/>
              <w:ind w:left="109"/>
              <w:rPr>
                <w:b/>
                <w:sz w:val="24"/>
              </w:rPr>
            </w:pPr>
            <w:r>
              <w:rPr>
                <w:b/>
                <w:spacing w:val="-2"/>
                <w:sz w:val="24"/>
              </w:rPr>
              <w:t>jazyka</w:t>
            </w:r>
          </w:p>
        </w:tc>
        <w:tc>
          <w:tcPr>
            <w:tcW w:w="3070" w:type="dxa"/>
          </w:tcPr>
          <w:p w14:paraId="515D380E" w14:textId="77777777" w:rsidR="00233FC0" w:rsidRDefault="00233FC0">
            <w:pPr>
              <w:pStyle w:val="TableParagraph"/>
              <w:rPr>
                <w:rFonts w:ascii="Times New Roman"/>
                <w:sz w:val="24"/>
              </w:rPr>
            </w:pPr>
          </w:p>
        </w:tc>
      </w:tr>
    </w:tbl>
    <w:p w14:paraId="515D3810"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81B" w14:textId="77777777">
        <w:trPr>
          <w:trHeight w:val="2930"/>
        </w:trPr>
        <w:tc>
          <w:tcPr>
            <w:tcW w:w="3070" w:type="dxa"/>
          </w:tcPr>
          <w:p w14:paraId="515D3811" w14:textId="77777777" w:rsidR="00233FC0" w:rsidRDefault="00FB3855">
            <w:pPr>
              <w:pStyle w:val="TableParagraph"/>
              <w:numPr>
                <w:ilvl w:val="0"/>
                <w:numId w:val="312"/>
              </w:numPr>
              <w:tabs>
                <w:tab w:val="left" w:pos="234"/>
              </w:tabs>
              <w:spacing w:before="1"/>
              <w:ind w:right="611" w:firstLine="0"/>
              <w:rPr>
                <w:sz w:val="24"/>
              </w:rPr>
            </w:pPr>
            <w:r>
              <w:rPr>
                <w:sz w:val="24"/>
              </w:rPr>
              <w:lastRenderedPageBreak/>
              <w:t>vyplní</w:t>
            </w:r>
            <w:r>
              <w:rPr>
                <w:spacing w:val="-13"/>
                <w:sz w:val="24"/>
              </w:rPr>
              <w:t xml:space="preserve"> </w:t>
            </w:r>
            <w:r>
              <w:rPr>
                <w:sz w:val="24"/>
              </w:rPr>
              <w:t>základní</w:t>
            </w:r>
            <w:r>
              <w:rPr>
                <w:spacing w:val="-12"/>
                <w:sz w:val="24"/>
              </w:rPr>
              <w:t xml:space="preserve"> </w:t>
            </w:r>
            <w:r>
              <w:rPr>
                <w:sz w:val="24"/>
              </w:rPr>
              <w:t>údaje</w:t>
            </w:r>
            <w:r>
              <w:rPr>
                <w:spacing w:val="-10"/>
                <w:sz w:val="24"/>
              </w:rPr>
              <w:t xml:space="preserve"> </w:t>
            </w:r>
            <w:r>
              <w:rPr>
                <w:sz w:val="24"/>
              </w:rPr>
              <w:t>o sobě ve formuláři</w:t>
            </w:r>
          </w:p>
          <w:p w14:paraId="515D3812" w14:textId="77777777" w:rsidR="00233FC0" w:rsidRDefault="00233FC0">
            <w:pPr>
              <w:pStyle w:val="TableParagraph"/>
              <w:spacing w:before="11"/>
              <w:rPr>
                <w:rFonts w:ascii="Cambria"/>
                <w:b/>
                <w:i/>
                <w:sz w:val="24"/>
              </w:rPr>
            </w:pPr>
          </w:p>
          <w:p w14:paraId="515D3813" w14:textId="77777777" w:rsidR="00233FC0" w:rsidRDefault="00FB3855">
            <w:pPr>
              <w:pStyle w:val="TableParagraph"/>
              <w:numPr>
                <w:ilvl w:val="0"/>
                <w:numId w:val="312"/>
              </w:numPr>
              <w:tabs>
                <w:tab w:val="left" w:pos="234"/>
              </w:tabs>
              <w:ind w:right="152" w:firstLine="0"/>
              <w:rPr>
                <w:sz w:val="24"/>
              </w:rPr>
            </w:pPr>
            <w:r>
              <w:rPr>
                <w:sz w:val="24"/>
              </w:rPr>
              <w:t>napíše jednoduché texty týkající se jeho samotného, rodiny,</w:t>
            </w:r>
            <w:r>
              <w:rPr>
                <w:spacing w:val="-11"/>
                <w:sz w:val="24"/>
              </w:rPr>
              <w:t xml:space="preserve"> </w:t>
            </w:r>
            <w:r>
              <w:rPr>
                <w:sz w:val="24"/>
              </w:rPr>
              <w:t>školy,</w:t>
            </w:r>
            <w:r>
              <w:rPr>
                <w:spacing w:val="-9"/>
                <w:sz w:val="24"/>
              </w:rPr>
              <w:t xml:space="preserve"> </w:t>
            </w:r>
            <w:r>
              <w:rPr>
                <w:sz w:val="24"/>
              </w:rPr>
              <w:t>volného</w:t>
            </w:r>
            <w:r>
              <w:rPr>
                <w:spacing w:val="-9"/>
                <w:sz w:val="24"/>
              </w:rPr>
              <w:t xml:space="preserve"> </w:t>
            </w:r>
            <w:r>
              <w:rPr>
                <w:sz w:val="24"/>
              </w:rPr>
              <w:t>času</w:t>
            </w:r>
            <w:r>
              <w:rPr>
                <w:spacing w:val="-9"/>
                <w:sz w:val="24"/>
              </w:rPr>
              <w:t xml:space="preserve"> </w:t>
            </w:r>
            <w:r>
              <w:rPr>
                <w:sz w:val="24"/>
              </w:rPr>
              <w:t>a dalších osvojovaných témat</w:t>
            </w:r>
          </w:p>
          <w:p w14:paraId="515D3814" w14:textId="77777777" w:rsidR="00233FC0" w:rsidRDefault="00FB3855">
            <w:pPr>
              <w:pStyle w:val="TableParagraph"/>
              <w:numPr>
                <w:ilvl w:val="0"/>
                <w:numId w:val="312"/>
              </w:numPr>
              <w:tabs>
                <w:tab w:val="left" w:pos="234"/>
              </w:tabs>
              <w:spacing w:before="273" w:line="290" w:lineRule="atLeast"/>
              <w:ind w:right="582" w:firstLine="0"/>
              <w:rPr>
                <w:sz w:val="24"/>
              </w:rPr>
            </w:pPr>
            <w:r>
              <w:rPr>
                <w:sz w:val="24"/>
              </w:rPr>
              <w:t>reaguje</w:t>
            </w:r>
            <w:r>
              <w:rPr>
                <w:spacing w:val="-14"/>
                <w:sz w:val="24"/>
              </w:rPr>
              <w:t xml:space="preserve"> </w:t>
            </w:r>
            <w:r>
              <w:rPr>
                <w:sz w:val="24"/>
              </w:rPr>
              <w:t>na</w:t>
            </w:r>
            <w:r>
              <w:rPr>
                <w:spacing w:val="-14"/>
                <w:sz w:val="24"/>
              </w:rPr>
              <w:t xml:space="preserve"> </w:t>
            </w:r>
            <w:r>
              <w:rPr>
                <w:sz w:val="24"/>
              </w:rPr>
              <w:t>jednoduché písemné sdělení</w:t>
            </w:r>
          </w:p>
        </w:tc>
        <w:tc>
          <w:tcPr>
            <w:tcW w:w="3072" w:type="dxa"/>
          </w:tcPr>
          <w:p w14:paraId="515D3815" w14:textId="77777777" w:rsidR="00233FC0" w:rsidRDefault="00FB3855">
            <w:pPr>
              <w:pStyle w:val="TableParagraph"/>
              <w:numPr>
                <w:ilvl w:val="0"/>
                <w:numId w:val="311"/>
              </w:numPr>
              <w:tabs>
                <w:tab w:val="left" w:pos="469"/>
              </w:tabs>
              <w:spacing w:before="1"/>
              <w:rPr>
                <w:rFonts w:ascii="Arial" w:hAnsi="Arial"/>
                <w:sz w:val="24"/>
              </w:rPr>
            </w:pPr>
            <w:r>
              <w:rPr>
                <w:sz w:val="24"/>
              </w:rPr>
              <w:t>souhlásky</w:t>
            </w:r>
            <w:r>
              <w:rPr>
                <w:spacing w:val="-5"/>
                <w:sz w:val="24"/>
              </w:rPr>
              <w:t xml:space="preserve"> </w:t>
            </w:r>
            <w:r>
              <w:rPr>
                <w:sz w:val="24"/>
              </w:rPr>
              <w:t>a</w:t>
            </w:r>
            <w:r>
              <w:rPr>
                <w:spacing w:val="4"/>
                <w:sz w:val="24"/>
              </w:rPr>
              <w:t xml:space="preserve"> </w:t>
            </w:r>
            <w:r>
              <w:rPr>
                <w:spacing w:val="-2"/>
                <w:sz w:val="24"/>
              </w:rPr>
              <w:t>samohlásky</w:t>
            </w:r>
          </w:p>
          <w:p w14:paraId="515D3816" w14:textId="77777777" w:rsidR="00233FC0" w:rsidRDefault="00FB3855">
            <w:pPr>
              <w:pStyle w:val="TableParagraph"/>
              <w:numPr>
                <w:ilvl w:val="0"/>
                <w:numId w:val="311"/>
              </w:numPr>
              <w:tabs>
                <w:tab w:val="left" w:pos="469"/>
              </w:tabs>
              <w:rPr>
                <w:rFonts w:ascii="Arial" w:hAnsi="Arial"/>
                <w:sz w:val="24"/>
              </w:rPr>
            </w:pPr>
            <w:r>
              <w:rPr>
                <w:sz w:val="24"/>
              </w:rPr>
              <w:t>fonetická</w:t>
            </w:r>
            <w:r>
              <w:rPr>
                <w:spacing w:val="-1"/>
                <w:sz w:val="24"/>
              </w:rPr>
              <w:t xml:space="preserve"> </w:t>
            </w:r>
            <w:r>
              <w:rPr>
                <w:spacing w:val="-2"/>
                <w:sz w:val="24"/>
              </w:rPr>
              <w:t>abeceda</w:t>
            </w:r>
          </w:p>
          <w:p w14:paraId="515D3817" w14:textId="77777777" w:rsidR="00233FC0" w:rsidRDefault="00FB3855">
            <w:pPr>
              <w:pStyle w:val="TableParagraph"/>
              <w:numPr>
                <w:ilvl w:val="0"/>
                <w:numId w:val="311"/>
              </w:numPr>
              <w:tabs>
                <w:tab w:val="left" w:pos="469"/>
                <w:tab w:val="left" w:pos="1628"/>
                <w:tab w:val="left" w:pos="2285"/>
              </w:tabs>
              <w:ind w:right="95"/>
              <w:rPr>
                <w:rFonts w:ascii="Arial" w:hAnsi="Arial"/>
                <w:sz w:val="24"/>
              </w:rPr>
            </w:pPr>
            <w:r>
              <w:rPr>
                <w:spacing w:val="-2"/>
                <w:sz w:val="24"/>
              </w:rPr>
              <w:t>krátké</w:t>
            </w:r>
            <w:r>
              <w:rPr>
                <w:sz w:val="24"/>
              </w:rPr>
              <w:tab/>
            </w:r>
            <w:r>
              <w:rPr>
                <w:spacing w:val="-10"/>
                <w:sz w:val="24"/>
              </w:rPr>
              <w:t>a</w:t>
            </w:r>
            <w:r>
              <w:rPr>
                <w:sz w:val="24"/>
              </w:rPr>
              <w:tab/>
            </w:r>
            <w:r>
              <w:rPr>
                <w:spacing w:val="-2"/>
                <w:sz w:val="24"/>
              </w:rPr>
              <w:t>dlouhé samohlásky</w:t>
            </w:r>
          </w:p>
          <w:p w14:paraId="515D3818" w14:textId="77777777" w:rsidR="00233FC0" w:rsidRDefault="00FB3855">
            <w:pPr>
              <w:pStyle w:val="TableParagraph"/>
              <w:numPr>
                <w:ilvl w:val="0"/>
                <w:numId w:val="311"/>
              </w:numPr>
              <w:tabs>
                <w:tab w:val="left" w:pos="469"/>
              </w:tabs>
              <w:spacing w:line="293" w:lineRule="exact"/>
              <w:rPr>
                <w:rFonts w:ascii="Arial" w:hAnsi="Arial"/>
                <w:sz w:val="24"/>
              </w:rPr>
            </w:pPr>
            <w:r>
              <w:rPr>
                <w:sz w:val="24"/>
              </w:rPr>
              <w:t>přízvuk</w:t>
            </w:r>
            <w:r>
              <w:rPr>
                <w:spacing w:val="2"/>
                <w:sz w:val="24"/>
              </w:rPr>
              <w:t xml:space="preserve"> </w:t>
            </w:r>
            <w:r>
              <w:rPr>
                <w:spacing w:val="-4"/>
                <w:sz w:val="24"/>
              </w:rPr>
              <w:t>slov</w:t>
            </w:r>
          </w:p>
          <w:p w14:paraId="515D3819" w14:textId="77777777" w:rsidR="00233FC0" w:rsidRDefault="00FB3855">
            <w:pPr>
              <w:pStyle w:val="TableParagraph"/>
              <w:numPr>
                <w:ilvl w:val="0"/>
                <w:numId w:val="311"/>
              </w:numPr>
              <w:tabs>
                <w:tab w:val="left" w:pos="457"/>
              </w:tabs>
              <w:ind w:left="457" w:hanging="348"/>
              <w:rPr>
                <w:sz w:val="24"/>
              </w:rPr>
            </w:pPr>
            <w:r>
              <w:rPr>
                <w:sz w:val="24"/>
              </w:rPr>
              <w:t>intonace</w:t>
            </w:r>
            <w:r>
              <w:rPr>
                <w:spacing w:val="-5"/>
                <w:sz w:val="24"/>
              </w:rPr>
              <w:t xml:space="preserve"> </w:t>
            </w:r>
            <w:r>
              <w:rPr>
                <w:sz w:val="24"/>
              </w:rPr>
              <w:t>ve</w:t>
            </w:r>
            <w:r>
              <w:rPr>
                <w:spacing w:val="1"/>
                <w:sz w:val="24"/>
              </w:rPr>
              <w:t xml:space="preserve"> </w:t>
            </w:r>
            <w:r>
              <w:rPr>
                <w:spacing w:val="-4"/>
                <w:sz w:val="24"/>
              </w:rPr>
              <w:t>větě</w:t>
            </w:r>
          </w:p>
        </w:tc>
        <w:tc>
          <w:tcPr>
            <w:tcW w:w="3070" w:type="dxa"/>
          </w:tcPr>
          <w:p w14:paraId="515D381A" w14:textId="77777777" w:rsidR="00233FC0" w:rsidRDefault="00233FC0">
            <w:pPr>
              <w:pStyle w:val="TableParagraph"/>
              <w:rPr>
                <w:rFonts w:ascii="Times New Roman"/>
                <w:sz w:val="24"/>
              </w:rPr>
            </w:pPr>
          </w:p>
        </w:tc>
      </w:tr>
    </w:tbl>
    <w:p w14:paraId="515D381C" w14:textId="77777777" w:rsidR="00233FC0" w:rsidRDefault="00233FC0">
      <w:pPr>
        <w:pStyle w:val="Zkladntext"/>
        <w:rPr>
          <w:rFonts w:ascii="Cambria"/>
          <w:b/>
          <w:i/>
        </w:rPr>
      </w:pPr>
    </w:p>
    <w:p w14:paraId="515D381D" w14:textId="77777777" w:rsidR="00233FC0" w:rsidRDefault="00233FC0">
      <w:pPr>
        <w:pStyle w:val="Zkladntext"/>
        <w:rPr>
          <w:rFonts w:ascii="Cambria"/>
          <w:b/>
          <w:i/>
        </w:rPr>
      </w:pPr>
    </w:p>
    <w:p w14:paraId="515D381E" w14:textId="77777777" w:rsidR="00233FC0" w:rsidRDefault="00233FC0">
      <w:pPr>
        <w:pStyle w:val="Zkladntext"/>
        <w:spacing w:before="253"/>
        <w:rPr>
          <w:rFonts w:ascii="Cambria"/>
          <w:b/>
          <w:i/>
        </w:rPr>
      </w:pPr>
    </w:p>
    <w:p w14:paraId="515D381F" w14:textId="77777777" w:rsidR="00233FC0" w:rsidRDefault="00FB3855">
      <w:pPr>
        <w:ind w:left="236"/>
        <w:rPr>
          <w:rFonts w:ascii="Cambria" w:hAnsi="Cambria"/>
          <w:b/>
          <w:i/>
          <w:sz w:val="24"/>
        </w:rPr>
      </w:pPr>
      <w:r>
        <w:rPr>
          <w:rFonts w:ascii="Cambria" w:hAnsi="Cambria"/>
          <w:b/>
          <w:i/>
          <w:color w:val="4F80BC"/>
          <w:sz w:val="24"/>
        </w:rPr>
        <w:t>Anglický</w:t>
      </w:r>
      <w:r>
        <w:rPr>
          <w:rFonts w:ascii="Cambria" w:hAnsi="Cambria"/>
          <w:b/>
          <w:i/>
          <w:color w:val="4F80BC"/>
          <w:spacing w:val="-3"/>
          <w:sz w:val="24"/>
        </w:rPr>
        <w:t xml:space="preserve"> </w:t>
      </w:r>
      <w:r>
        <w:rPr>
          <w:rFonts w:ascii="Cambria" w:hAnsi="Cambria"/>
          <w:b/>
          <w:i/>
          <w:color w:val="4F80BC"/>
          <w:sz w:val="24"/>
        </w:rPr>
        <w:t>jazyk 7.</w:t>
      </w:r>
      <w:r>
        <w:rPr>
          <w:rFonts w:ascii="Cambria" w:hAnsi="Cambria"/>
          <w:b/>
          <w:i/>
          <w:color w:val="4F80BC"/>
          <w:spacing w:val="-2"/>
          <w:sz w:val="24"/>
        </w:rPr>
        <w:t xml:space="preserve"> ročník</w:t>
      </w:r>
    </w:p>
    <w:p w14:paraId="515D3820" w14:textId="77777777" w:rsidR="00233FC0" w:rsidRDefault="00233FC0">
      <w:pPr>
        <w:pStyle w:val="Zkladntext"/>
        <w:spacing w:before="57" w:after="1"/>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825" w14:textId="77777777">
        <w:trPr>
          <w:trHeight w:val="683"/>
        </w:trPr>
        <w:tc>
          <w:tcPr>
            <w:tcW w:w="3070" w:type="dxa"/>
            <w:shd w:val="clear" w:color="auto" w:fill="DBE4F0"/>
          </w:tcPr>
          <w:p w14:paraId="515D3821"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822"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3823"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824"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849" w14:textId="77777777">
        <w:trPr>
          <w:trHeight w:val="8586"/>
        </w:trPr>
        <w:tc>
          <w:tcPr>
            <w:tcW w:w="3070" w:type="dxa"/>
          </w:tcPr>
          <w:p w14:paraId="515D3826" w14:textId="77777777" w:rsidR="00233FC0" w:rsidRDefault="00FB3855">
            <w:pPr>
              <w:pStyle w:val="TableParagraph"/>
              <w:spacing w:line="292" w:lineRule="exact"/>
              <w:ind w:left="107"/>
              <w:rPr>
                <w:b/>
                <w:sz w:val="24"/>
              </w:rPr>
            </w:pPr>
            <w:r>
              <w:rPr>
                <w:b/>
                <w:sz w:val="24"/>
              </w:rPr>
              <w:t xml:space="preserve">POSLECH S </w:t>
            </w:r>
            <w:r>
              <w:rPr>
                <w:b/>
                <w:spacing w:val="-2"/>
                <w:sz w:val="24"/>
              </w:rPr>
              <w:t>POROZUMĚNÍM</w:t>
            </w:r>
          </w:p>
          <w:p w14:paraId="515D3827" w14:textId="77777777" w:rsidR="00233FC0" w:rsidRDefault="00233FC0">
            <w:pPr>
              <w:pStyle w:val="TableParagraph"/>
              <w:spacing w:before="13"/>
              <w:rPr>
                <w:rFonts w:ascii="Cambria"/>
                <w:b/>
                <w:i/>
                <w:sz w:val="24"/>
              </w:rPr>
            </w:pPr>
          </w:p>
          <w:p w14:paraId="515D3828" w14:textId="77777777" w:rsidR="00233FC0" w:rsidRDefault="00FB3855">
            <w:pPr>
              <w:pStyle w:val="TableParagraph"/>
              <w:numPr>
                <w:ilvl w:val="0"/>
                <w:numId w:val="310"/>
              </w:numPr>
              <w:tabs>
                <w:tab w:val="left" w:pos="234"/>
              </w:tabs>
              <w:ind w:right="967" w:firstLine="0"/>
              <w:rPr>
                <w:sz w:val="24"/>
              </w:rPr>
            </w:pPr>
            <w:r>
              <w:rPr>
                <w:sz w:val="24"/>
              </w:rPr>
              <w:t>rozumí</w:t>
            </w:r>
            <w:r>
              <w:rPr>
                <w:spacing w:val="-14"/>
                <w:sz w:val="24"/>
              </w:rPr>
              <w:t xml:space="preserve"> </w:t>
            </w:r>
            <w:r>
              <w:rPr>
                <w:sz w:val="24"/>
              </w:rPr>
              <w:t>informacím v jednoduchých</w:t>
            </w:r>
          </w:p>
          <w:p w14:paraId="515D3829" w14:textId="77777777" w:rsidR="00233FC0" w:rsidRDefault="00FB3855">
            <w:pPr>
              <w:pStyle w:val="TableParagraph"/>
              <w:ind w:left="107"/>
              <w:rPr>
                <w:sz w:val="24"/>
              </w:rPr>
            </w:pPr>
            <w:r>
              <w:rPr>
                <w:sz w:val="24"/>
              </w:rPr>
              <w:t>poslechových</w:t>
            </w:r>
            <w:r>
              <w:rPr>
                <w:spacing w:val="-2"/>
                <w:sz w:val="24"/>
              </w:rPr>
              <w:t xml:space="preserve"> </w:t>
            </w:r>
            <w:r>
              <w:rPr>
                <w:sz w:val="24"/>
              </w:rPr>
              <w:t>textech, jsou-li pronášeny</w:t>
            </w:r>
            <w:r>
              <w:rPr>
                <w:spacing w:val="-1"/>
                <w:sz w:val="24"/>
              </w:rPr>
              <w:t xml:space="preserve"> </w:t>
            </w:r>
            <w:r>
              <w:rPr>
                <w:sz w:val="24"/>
              </w:rPr>
              <w:t>pomalu a</w:t>
            </w:r>
            <w:r>
              <w:rPr>
                <w:spacing w:val="1"/>
                <w:sz w:val="24"/>
              </w:rPr>
              <w:t xml:space="preserve"> </w:t>
            </w:r>
            <w:r>
              <w:rPr>
                <w:spacing w:val="-2"/>
                <w:sz w:val="24"/>
              </w:rPr>
              <w:t>zřetelně</w:t>
            </w:r>
          </w:p>
          <w:p w14:paraId="515D382A" w14:textId="77777777" w:rsidR="00233FC0" w:rsidRDefault="00233FC0">
            <w:pPr>
              <w:pStyle w:val="TableParagraph"/>
              <w:spacing w:before="11"/>
              <w:rPr>
                <w:rFonts w:ascii="Cambria"/>
                <w:b/>
                <w:i/>
                <w:sz w:val="24"/>
              </w:rPr>
            </w:pPr>
          </w:p>
          <w:p w14:paraId="515D382B" w14:textId="77777777" w:rsidR="00233FC0" w:rsidRDefault="00FB3855">
            <w:pPr>
              <w:pStyle w:val="TableParagraph"/>
              <w:numPr>
                <w:ilvl w:val="0"/>
                <w:numId w:val="310"/>
              </w:numPr>
              <w:tabs>
                <w:tab w:val="left" w:pos="234"/>
              </w:tabs>
              <w:ind w:right="167" w:firstLine="0"/>
              <w:rPr>
                <w:sz w:val="24"/>
              </w:rPr>
            </w:pPr>
            <w:r>
              <w:rPr>
                <w:sz w:val="24"/>
              </w:rPr>
              <w:t>rozumí</w:t>
            </w:r>
            <w:r>
              <w:rPr>
                <w:spacing w:val="-14"/>
                <w:sz w:val="24"/>
              </w:rPr>
              <w:t xml:space="preserve"> </w:t>
            </w:r>
            <w:r>
              <w:rPr>
                <w:sz w:val="24"/>
              </w:rPr>
              <w:t>obsahu</w:t>
            </w:r>
            <w:r>
              <w:rPr>
                <w:spacing w:val="-14"/>
                <w:sz w:val="24"/>
              </w:rPr>
              <w:t xml:space="preserve"> </w:t>
            </w:r>
            <w:r>
              <w:rPr>
                <w:sz w:val="24"/>
              </w:rPr>
              <w:t xml:space="preserve">jednoduché a zřetelně vyslovované promluvy či konverzace, který se týká osvojovaných </w:t>
            </w:r>
            <w:r>
              <w:rPr>
                <w:spacing w:val="-2"/>
                <w:sz w:val="24"/>
              </w:rPr>
              <w:t>témat</w:t>
            </w:r>
          </w:p>
        </w:tc>
        <w:tc>
          <w:tcPr>
            <w:tcW w:w="3072" w:type="dxa"/>
          </w:tcPr>
          <w:p w14:paraId="515D382C" w14:textId="77777777" w:rsidR="00233FC0" w:rsidRDefault="00FB3855">
            <w:pPr>
              <w:pStyle w:val="TableParagraph"/>
              <w:ind w:left="109" w:right="108"/>
              <w:rPr>
                <w:sz w:val="24"/>
              </w:rPr>
            </w:pPr>
            <w:r>
              <w:rPr>
                <w:b/>
                <w:sz w:val="24"/>
              </w:rPr>
              <w:t>zvuková a grafická podoba jazyka</w:t>
            </w:r>
            <w:r>
              <w:rPr>
                <w:b/>
                <w:spacing w:val="-6"/>
                <w:sz w:val="24"/>
              </w:rPr>
              <w:t xml:space="preserve"> </w:t>
            </w:r>
            <w:r>
              <w:rPr>
                <w:sz w:val="24"/>
              </w:rPr>
              <w:t>–</w:t>
            </w:r>
            <w:r>
              <w:rPr>
                <w:spacing w:val="-3"/>
                <w:sz w:val="24"/>
              </w:rPr>
              <w:t xml:space="preserve"> </w:t>
            </w:r>
            <w:r>
              <w:rPr>
                <w:sz w:val="24"/>
              </w:rPr>
              <w:t>rozvíjení</w:t>
            </w:r>
            <w:r>
              <w:rPr>
                <w:spacing w:val="-8"/>
                <w:sz w:val="24"/>
              </w:rPr>
              <w:t xml:space="preserve"> </w:t>
            </w:r>
            <w:r>
              <w:rPr>
                <w:sz w:val="24"/>
              </w:rPr>
              <w:t>dostatečně srozumitelné výslovnosti a schopnosti rozlišovat sluchem</w:t>
            </w:r>
            <w:r>
              <w:rPr>
                <w:spacing w:val="-14"/>
                <w:sz w:val="24"/>
              </w:rPr>
              <w:t xml:space="preserve"> </w:t>
            </w:r>
            <w:r>
              <w:rPr>
                <w:sz w:val="24"/>
              </w:rPr>
              <w:t>prvky</w:t>
            </w:r>
            <w:r>
              <w:rPr>
                <w:spacing w:val="-14"/>
                <w:sz w:val="24"/>
              </w:rPr>
              <w:t xml:space="preserve"> </w:t>
            </w:r>
            <w:r>
              <w:rPr>
                <w:sz w:val="24"/>
              </w:rPr>
              <w:t>fonologického systému jazyka, slovní a větný přízvuk, intonace, ovládání pravopisu slov osvojené slovní zásoby</w:t>
            </w:r>
          </w:p>
          <w:p w14:paraId="515D382D" w14:textId="77777777" w:rsidR="00233FC0" w:rsidRDefault="00233FC0">
            <w:pPr>
              <w:pStyle w:val="TableParagraph"/>
              <w:spacing w:before="11"/>
              <w:rPr>
                <w:rFonts w:ascii="Cambria"/>
                <w:b/>
                <w:i/>
                <w:sz w:val="24"/>
              </w:rPr>
            </w:pPr>
          </w:p>
          <w:p w14:paraId="515D382E" w14:textId="77777777" w:rsidR="00233FC0" w:rsidRDefault="00FB3855">
            <w:pPr>
              <w:pStyle w:val="TableParagraph"/>
              <w:ind w:left="109" w:right="567"/>
              <w:rPr>
                <w:sz w:val="24"/>
              </w:rPr>
            </w:pPr>
            <w:r>
              <w:rPr>
                <w:b/>
                <w:sz w:val="24"/>
              </w:rPr>
              <w:t>slovní</w:t>
            </w:r>
            <w:r>
              <w:rPr>
                <w:b/>
                <w:spacing w:val="-13"/>
                <w:sz w:val="24"/>
              </w:rPr>
              <w:t xml:space="preserve"> </w:t>
            </w:r>
            <w:r>
              <w:rPr>
                <w:b/>
                <w:sz w:val="24"/>
              </w:rPr>
              <w:t>zásoba</w:t>
            </w:r>
            <w:r>
              <w:rPr>
                <w:b/>
                <w:spacing w:val="-11"/>
                <w:sz w:val="24"/>
              </w:rPr>
              <w:t xml:space="preserve"> </w:t>
            </w:r>
            <w:r>
              <w:rPr>
                <w:sz w:val="24"/>
              </w:rPr>
              <w:t>–</w:t>
            </w:r>
            <w:r>
              <w:rPr>
                <w:spacing w:val="-13"/>
                <w:sz w:val="24"/>
              </w:rPr>
              <w:t xml:space="preserve"> </w:t>
            </w:r>
            <w:r>
              <w:rPr>
                <w:sz w:val="24"/>
              </w:rPr>
              <w:t>rozvíjení dostačující</w:t>
            </w:r>
            <w:r>
              <w:rPr>
                <w:spacing w:val="-2"/>
                <w:sz w:val="24"/>
              </w:rPr>
              <w:t xml:space="preserve"> </w:t>
            </w:r>
            <w:r>
              <w:rPr>
                <w:sz w:val="24"/>
              </w:rPr>
              <w:t>slovní</w:t>
            </w:r>
            <w:r>
              <w:rPr>
                <w:spacing w:val="2"/>
                <w:sz w:val="24"/>
              </w:rPr>
              <w:t xml:space="preserve"> </w:t>
            </w:r>
            <w:r>
              <w:rPr>
                <w:spacing w:val="-2"/>
                <w:sz w:val="24"/>
              </w:rPr>
              <w:t>zásoby</w:t>
            </w:r>
          </w:p>
          <w:p w14:paraId="515D382F" w14:textId="77777777" w:rsidR="00233FC0" w:rsidRDefault="00FB3855">
            <w:pPr>
              <w:pStyle w:val="TableParagraph"/>
              <w:ind w:left="109" w:right="137"/>
              <w:rPr>
                <w:b/>
                <w:sz w:val="24"/>
              </w:rPr>
            </w:pPr>
            <w:r>
              <w:rPr>
                <w:sz w:val="24"/>
              </w:rPr>
              <w:t>k</w:t>
            </w:r>
            <w:r>
              <w:rPr>
                <w:spacing w:val="-10"/>
                <w:sz w:val="24"/>
              </w:rPr>
              <w:t xml:space="preserve"> </w:t>
            </w:r>
            <w:r>
              <w:rPr>
                <w:sz w:val="24"/>
              </w:rPr>
              <w:t>ústní</w:t>
            </w:r>
            <w:r>
              <w:rPr>
                <w:spacing w:val="-10"/>
                <w:sz w:val="24"/>
              </w:rPr>
              <w:t xml:space="preserve"> </w:t>
            </w:r>
            <w:r>
              <w:rPr>
                <w:sz w:val="24"/>
              </w:rPr>
              <w:t>i</w:t>
            </w:r>
            <w:r>
              <w:rPr>
                <w:spacing w:val="-11"/>
                <w:sz w:val="24"/>
              </w:rPr>
              <w:t xml:space="preserve"> </w:t>
            </w:r>
            <w:r>
              <w:rPr>
                <w:sz w:val="24"/>
              </w:rPr>
              <w:t>písemné</w:t>
            </w:r>
            <w:r>
              <w:rPr>
                <w:spacing w:val="-10"/>
                <w:sz w:val="24"/>
              </w:rPr>
              <w:t xml:space="preserve"> </w:t>
            </w:r>
            <w:r>
              <w:rPr>
                <w:sz w:val="24"/>
              </w:rPr>
              <w:t xml:space="preserve">komunikaci vztahující se k probíraným tematickým okruhům a komunikačním situacím; práce se slovníkem </w:t>
            </w:r>
            <w:r>
              <w:rPr>
                <w:b/>
                <w:sz w:val="24"/>
              </w:rPr>
              <w:t>tematické kruhy:</w:t>
            </w:r>
          </w:p>
          <w:p w14:paraId="515D3830" w14:textId="77777777" w:rsidR="00233FC0" w:rsidRDefault="00FB3855">
            <w:pPr>
              <w:pStyle w:val="TableParagraph"/>
              <w:numPr>
                <w:ilvl w:val="0"/>
                <w:numId w:val="309"/>
              </w:numPr>
              <w:tabs>
                <w:tab w:val="left" w:pos="829"/>
              </w:tabs>
              <w:spacing w:before="1"/>
              <w:ind w:right="94"/>
              <w:jc w:val="both"/>
              <w:rPr>
                <w:sz w:val="24"/>
              </w:rPr>
            </w:pPr>
            <w:r>
              <w:rPr>
                <w:sz w:val="24"/>
              </w:rPr>
              <w:t>domov, volný čas, škola, kalendářní rok</w:t>
            </w:r>
          </w:p>
          <w:p w14:paraId="515D3831" w14:textId="77777777" w:rsidR="00233FC0" w:rsidRDefault="00FB3855">
            <w:pPr>
              <w:pStyle w:val="TableParagraph"/>
              <w:numPr>
                <w:ilvl w:val="0"/>
                <w:numId w:val="309"/>
              </w:numPr>
              <w:tabs>
                <w:tab w:val="left" w:pos="829"/>
              </w:tabs>
              <w:ind w:right="90"/>
              <w:jc w:val="both"/>
              <w:rPr>
                <w:sz w:val="24"/>
              </w:rPr>
            </w:pPr>
            <w:r>
              <w:rPr>
                <w:sz w:val="24"/>
              </w:rPr>
              <w:t xml:space="preserve">aktuální činnosti, zvířata, každodenní </w:t>
            </w:r>
            <w:r>
              <w:rPr>
                <w:spacing w:val="-2"/>
                <w:sz w:val="24"/>
              </w:rPr>
              <w:t>činnosti</w:t>
            </w:r>
          </w:p>
          <w:p w14:paraId="515D3832" w14:textId="77777777" w:rsidR="00233FC0" w:rsidRDefault="00FB3855">
            <w:pPr>
              <w:pStyle w:val="TableParagraph"/>
              <w:numPr>
                <w:ilvl w:val="0"/>
                <w:numId w:val="309"/>
              </w:numPr>
              <w:tabs>
                <w:tab w:val="left" w:pos="829"/>
              </w:tabs>
              <w:spacing w:line="305" w:lineRule="exact"/>
              <w:rPr>
                <w:sz w:val="24"/>
              </w:rPr>
            </w:pPr>
            <w:r>
              <w:rPr>
                <w:spacing w:val="-2"/>
                <w:sz w:val="24"/>
              </w:rPr>
              <w:t>cestování</w:t>
            </w:r>
          </w:p>
          <w:p w14:paraId="515D3833" w14:textId="77777777" w:rsidR="00233FC0" w:rsidRDefault="00FB3855">
            <w:pPr>
              <w:pStyle w:val="TableParagraph"/>
              <w:numPr>
                <w:ilvl w:val="0"/>
                <w:numId w:val="309"/>
              </w:numPr>
              <w:tabs>
                <w:tab w:val="left" w:pos="829"/>
              </w:tabs>
              <w:spacing w:line="305" w:lineRule="exact"/>
              <w:rPr>
                <w:sz w:val="24"/>
              </w:rPr>
            </w:pPr>
            <w:r>
              <w:rPr>
                <w:sz w:val="24"/>
              </w:rPr>
              <w:t>stravovací</w:t>
            </w:r>
            <w:r>
              <w:rPr>
                <w:spacing w:val="1"/>
                <w:sz w:val="24"/>
              </w:rPr>
              <w:t xml:space="preserve"> </w:t>
            </w:r>
            <w:r>
              <w:rPr>
                <w:spacing w:val="-2"/>
                <w:sz w:val="24"/>
              </w:rPr>
              <w:t>návyky</w:t>
            </w:r>
          </w:p>
          <w:p w14:paraId="515D3834" w14:textId="77777777" w:rsidR="00233FC0" w:rsidRDefault="00FB3855">
            <w:pPr>
              <w:pStyle w:val="TableParagraph"/>
              <w:numPr>
                <w:ilvl w:val="0"/>
                <w:numId w:val="309"/>
              </w:numPr>
              <w:tabs>
                <w:tab w:val="left" w:pos="829"/>
              </w:tabs>
              <w:spacing w:before="1" w:line="305" w:lineRule="exact"/>
              <w:rPr>
                <w:sz w:val="24"/>
              </w:rPr>
            </w:pPr>
            <w:r>
              <w:rPr>
                <w:spacing w:val="-2"/>
                <w:sz w:val="24"/>
              </w:rPr>
              <w:t>počasí</w:t>
            </w:r>
          </w:p>
          <w:p w14:paraId="515D3835" w14:textId="77777777" w:rsidR="00233FC0" w:rsidRDefault="00FB3855">
            <w:pPr>
              <w:pStyle w:val="TableParagraph"/>
              <w:numPr>
                <w:ilvl w:val="0"/>
                <w:numId w:val="309"/>
              </w:numPr>
              <w:tabs>
                <w:tab w:val="left" w:pos="829"/>
                <w:tab w:val="left" w:pos="2138"/>
              </w:tabs>
              <w:ind w:right="93"/>
              <w:rPr>
                <w:sz w:val="24"/>
              </w:rPr>
            </w:pPr>
            <w:r>
              <w:rPr>
                <w:spacing w:val="-2"/>
                <w:sz w:val="24"/>
              </w:rPr>
              <w:t>kultura,</w:t>
            </w:r>
            <w:r>
              <w:rPr>
                <w:sz w:val="24"/>
              </w:rPr>
              <w:tab/>
            </w:r>
            <w:r>
              <w:rPr>
                <w:spacing w:val="-2"/>
                <w:sz w:val="24"/>
              </w:rPr>
              <w:t xml:space="preserve">moderní </w:t>
            </w:r>
            <w:r>
              <w:rPr>
                <w:sz w:val="24"/>
              </w:rPr>
              <w:t>technologie a média</w:t>
            </w:r>
          </w:p>
          <w:p w14:paraId="515D3836" w14:textId="77777777" w:rsidR="00233FC0" w:rsidRDefault="00FB3855">
            <w:pPr>
              <w:pStyle w:val="TableParagraph"/>
              <w:numPr>
                <w:ilvl w:val="0"/>
                <w:numId w:val="309"/>
              </w:numPr>
              <w:tabs>
                <w:tab w:val="left" w:pos="829"/>
              </w:tabs>
              <w:spacing w:line="287" w:lineRule="exact"/>
              <w:rPr>
                <w:sz w:val="24"/>
              </w:rPr>
            </w:pPr>
            <w:r>
              <w:rPr>
                <w:sz w:val="24"/>
              </w:rPr>
              <w:t xml:space="preserve">reálie </w:t>
            </w:r>
            <w:r>
              <w:rPr>
                <w:spacing w:val="-2"/>
                <w:sz w:val="24"/>
              </w:rPr>
              <w:t>anglicky</w:t>
            </w:r>
          </w:p>
        </w:tc>
        <w:tc>
          <w:tcPr>
            <w:tcW w:w="3070" w:type="dxa"/>
          </w:tcPr>
          <w:p w14:paraId="515D3837" w14:textId="77777777" w:rsidR="00233FC0" w:rsidRDefault="00FB3855">
            <w:pPr>
              <w:pStyle w:val="TableParagraph"/>
              <w:spacing w:line="292" w:lineRule="exact"/>
              <w:ind w:left="107"/>
              <w:rPr>
                <w:b/>
                <w:sz w:val="24"/>
              </w:rPr>
            </w:pPr>
            <w:r>
              <w:rPr>
                <w:b/>
                <w:spacing w:val="-5"/>
                <w:sz w:val="24"/>
              </w:rPr>
              <w:t>VDO</w:t>
            </w:r>
          </w:p>
          <w:p w14:paraId="515D3838" w14:textId="77777777" w:rsidR="00233FC0" w:rsidRDefault="00FB3855">
            <w:pPr>
              <w:pStyle w:val="TableParagraph"/>
              <w:spacing w:before="2"/>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3839" w14:textId="77777777" w:rsidR="00233FC0" w:rsidRDefault="00233FC0">
            <w:pPr>
              <w:pStyle w:val="TableParagraph"/>
              <w:spacing w:before="11"/>
              <w:rPr>
                <w:rFonts w:ascii="Cambria"/>
                <w:b/>
                <w:i/>
                <w:sz w:val="24"/>
              </w:rPr>
            </w:pPr>
          </w:p>
          <w:p w14:paraId="515D383A" w14:textId="77777777" w:rsidR="00233FC0" w:rsidRDefault="00FB3855">
            <w:pPr>
              <w:pStyle w:val="TableParagraph"/>
              <w:ind w:left="107"/>
              <w:rPr>
                <w:b/>
                <w:sz w:val="24"/>
              </w:rPr>
            </w:pPr>
            <w:r>
              <w:rPr>
                <w:b/>
                <w:spacing w:val="-2"/>
                <w:sz w:val="24"/>
              </w:rPr>
              <w:t>VMEGS</w:t>
            </w:r>
          </w:p>
          <w:p w14:paraId="515D383B" w14:textId="77777777" w:rsidR="00233FC0" w:rsidRDefault="00FB3855">
            <w:pPr>
              <w:pStyle w:val="TableParagraph"/>
              <w:ind w:left="107"/>
              <w:rPr>
                <w:sz w:val="24"/>
              </w:rPr>
            </w:pPr>
            <w:r>
              <w:rPr>
                <w:sz w:val="24"/>
              </w:rPr>
              <w:t>Evropa a</w:t>
            </w:r>
            <w:r>
              <w:rPr>
                <w:spacing w:val="-2"/>
                <w:sz w:val="24"/>
              </w:rPr>
              <w:t xml:space="preserve"> </w:t>
            </w:r>
            <w:r>
              <w:rPr>
                <w:sz w:val="24"/>
              </w:rPr>
              <w:t>svět nás</w:t>
            </w:r>
            <w:r>
              <w:rPr>
                <w:spacing w:val="-2"/>
                <w:sz w:val="24"/>
              </w:rPr>
              <w:t xml:space="preserve"> zajímá</w:t>
            </w:r>
          </w:p>
          <w:p w14:paraId="515D383C" w14:textId="77777777" w:rsidR="00233FC0" w:rsidRDefault="00233FC0">
            <w:pPr>
              <w:pStyle w:val="TableParagraph"/>
              <w:spacing w:before="11"/>
              <w:rPr>
                <w:rFonts w:ascii="Cambria"/>
                <w:b/>
                <w:i/>
                <w:sz w:val="24"/>
              </w:rPr>
            </w:pPr>
          </w:p>
          <w:p w14:paraId="515D383D" w14:textId="77777777" w:rsidR="00233FC0" w:rsidRDefault="00FB3855">
            <w:pPr>
              <w:pStyle w:val="TableParagraph"/>
              <w:ind w:left="107"/>
              <w:rPr>
                <w:b/>
                <w:sz w:val="24"/>
              </w:rPr>
            </w:pPr>
            <w:r>
              <w:rPr>
                <w:b/>
                <w:spacing w:val="-5"/>
                <w:sz w:val="24"/>
              </w:rPr>
              <w:t>EV</w:t>
            </w:r>
          </w:p>
          <w:p w14:paraId="515D383E" w14:textId="77777777" w:rsidR="00233FC0" w:rsidRDefault="00FB3855">
            <w:pPr>
              <w:pStyle w:val="TableParagraph"/>
              <w:ind w:left="107"/>
              <w:rPr>
                <w:sz w:val="24"/>
              </w:rPr>
            </w:pPr>
            <w:r>
              <w:rPr>
                <w:sz w:val="24"/>
              </w:rPr>
              <w:t>Lidské</w:t>
            </w:r>
            <w:r>
              <w:rPr>
                <w:spacing w:val="-12"/>
                <w:sz w:val="24"/>
              </w:rPr>
              <w:t xml:space="preserve"> </w:t>
            </w:r>
            <w:r>
              <w:rPr>
                <w:sz w:val="24"/>
              </w:rPr>
              <w:t>aktivity</w:t>
            </w:r>
            <w:r>
              <w:rPr>
                <w:spacing w:val="-12"/>
                <w:sz w:val="24"/>
              </w:rPr>
              <w:t xml:space="preserve"> </w:t>
            </w:r>
            <w:r>
              <w:rPr>
                <w:sz w:val="24"/>
              </w:rPr>
              <w:t>a</w:t>
            </w:r>
            <w:r>
              <w:rPr>
                <w:spacing w:val="-12"/>
                <w:sz w:val="24"/>
              </w:rPr>
              <w:t xml:space="preserve"> </w:t>
            </w:r>
            <w:r>
              <w:rPr>
                <w:sz w:val="24"/>
              </w:rPr>
              <w:t>problémy životního prostředí</w:t>
            </w:r>
          </w:p>
          <w:p w14:paraId="515D383F" w14:textId="77777777" w:rsidR="00233FC0" w:rsidRDefault="00233FC0">
            <w:pPr>
              <w:pStyle w:val="TableParagraph"/>
              <w:spacing w:before="11"/>
              <w:rPr>
                <w:rFonts w:ascii="Cambria"/>
                <w:b/>
                <w:i/>
                <w:sz w:val="24"/>
              </w:rPr>
            </w:pPr>
          </w:p>
          <w:p w14:paraId="515D3840" w14:textId="77777777" w:rsidR="00233FC0" w:rsidRDefault="00FB3855">
            <w:pPr>
              <w:pStyle w:val="TableParagraph"/>
              <w:ind w:left="107"/>
              <w:rPr>
                <w:sz w:val="24"/>
              </w:rPr>
            </w:pPr>
            <w:r>
              <w:rPr>
                <w:sz w:val="24"/>
              </w:rPr>
              <w:t>Vztah člověka k</w:t>
            </w:r>
            <w:r>
              <w:rPr>
                <w:spacing w:val="-1"/>
                <w:sz w:val="24"/>
              </w:rPr>
              <w:t xml:space="preserve"> </w:t>
            </w:r>
            <w:r>
              <w:rPr>
                <w:spacing w:val="-2"/>
                <w:sz w:val="24"/>
              </w:rPr>
              <w:t>prostředí</w:t>
            </w:r>
          </w:p>
          <w:p w14:paraId="515D3841" w14:textId="77777777" w:rsidR="00233FC0" w:rsidRDefault="00233FC0">
            <w:pPr>
              <w:pStyle w:val="TableParagraph"/>
              <w:spacing w:before="11"/>
              <w:rPr>
                <w:rFonts w:ascii="Cambria"/>
                <w:b/>
                <w:i/>
                <w:sz w:val="24"/>
              </w:rPr>
            </w:pPr>
          </w:p>
          <w:p w14:paraId="515D3842" w14:textId="77777777" w:rsidR="00233FC0" w:rsidRDefault="00FB3855">
            <w:pPr>
              <w:pStyle w:val="TableParagraph"/>
              <w:ind w:left="107"/>
              <w:rPr>
                <w:b/>
                <w:sz w:val="24"/>
              </w:rPr>
            </w:pPr>
            <w:r>
              <w:rPr>
                <w:b/>
                <w:spacing w:val="-5"/>
                <w:sz w:val="24"/>
              </w:rPr>
              <w:t>MV</w:t>
            </w:r>
          </w:p>
          <w:p w14:paraId="515D3843" w14:textId="77777777" w:rsidR="00233FC0" w:rsidRDefault="00233FC0">
            <w:pPr>
              <w:pStyle w:val="TableParagraph"/>
              <w:spacing w:before="12"/>
              <w:rPr>
                <w:rFonts w:ascii="Cambria"/>
                <w:b/>
                <w:i/>
                <w:sz w:val="24"/>
              </w:rPr>
            </w:pPr>
          </w:p>
          <w:p w14:paraId="515D3844" w14:textId="77777777" w:rsidR="00233FC0" w:rsidRDefault="00FB3855">
            <w:pPr>
              <w:pStyle w:val="TableParagraph"/>
              <w:spacing w:line="242" w:lineRule="auto"/>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p w14:paraId="515D3845" w14:textId="77777777" w:rsidR="00233FC0" w:rsidRDefault="00233FC0">
            <w:pPr>
              <w:pStyle w:val="TableParagraph"/>
              <w:spacing w:before="7"/>
              <w:rPr>
                <w:rFonts w:ascii="Cambria"/>
                <w:b/>
                <w:i/>
                <w:sz w:val="24"/>
              </w:rPr>
            </w:pPr>
          </w:p>
          <w:p w14:paraId="515D3846" w14:textId="77777777" w:rsidR="00233FC0" w:rsidRDefault="00FB3855">
            <w:pPr>
              <w:pStyle w:val="TableParagraph"/>
              <w:ind w:left="107"/>
              <w:rPr>
                <w:sz w:val="24"/>
              </w:rPr>
            </w:pPr>
            <w:r>
              <w:rPr>
                <w:sz w:val="24"/>
              </w:rPr>
              <w:t>Interpretace vztahu mediálních</w:t>
            </w:r>
            <w:r>
              <w:rPr>
                <w:spacing w:val="-13"/>
                <w:sz w:val="24"/>
              </w:rPr>
              <w:t xml:space="preserve"> </w:t>
            </w:r>
            <w:r>
              <w:rPr>
                <w:sz w:val="24"/>
              </w:rPr>
              <w:t>sdělení</w:t>
            </w:r>
            <w:r>
              <w:rPr>
                <w:spacing w:val="-13"/>
                <w:sz w:val="24"/>
              </w:rPr>
              <w:t xml:space="preserve"> </w:t>
            </w:r>
            <w:r>
              <w:rPr>
                <w:sz w:val="24"/>
              </w:rPr>
              <w:t>a</w:t>
            </w:r>
            <w:r>
              <w:rPr>
                <w:spacing w:val="-13"/>
                <w:sz w:val="24"/>
              </w:rPr>
              <w:t xml:space="preserve"> </w:t>
            </w:r>
            <w:r>
              <w:rPr>
                <w:sz w:val="24"/>
              </w:rPr>
              <w:t>reality</w:t>
            </w:r>
          </w:p>
          <w:p w14:paraId="515D3847" w14:textId="77777777" w:rsidR="00233FC0" w:rsidRDefault="00233FC0">
            <w:pPr>
              <w:pStyle w:val="TableParagraph"/>
              <w:spacing w:before="11"/>
              <w:rPr>
                <w:rFonts w:ascii="Cambria"/>
                <w:b/>
                <w:i/>
                <w:sz w:val="24"/>
              </w:rPr>
            </w:pPr>
          </w:p>
          <w:p w14:paraId="515D3848" w14:textId="77777777" w:rsidR="00233FC0" w:rsidRDefault="00FB3855">
            <w:pPr>
              <w:pStyle w:val="TableParagraph"/>
              <w:ind w:left="107"/>
              <w:rPr>
                <w:sz w:val="24"/>
              </w:rPr>
            </w:pPr>
            <w:r>
              <w:rPr>
                <w:sz w:val="24"/>
              </w:rPr>
              <w:t>VV,</w:t>
            </w:r>
            <w:r>
              <w:rPr>
                <w:spacing w:val="2"/>
                <w:sz w:val="24"/>
              </w:rPr>
              <w:t xml:space="preserve"> </w:t>
            </w:r>
            <w:r>
              <w:rPr>
                <w:sz w:val="24"/>
              </w:rPr>
              <w:t>P,</w:t>
            </w:r>
            <w:r>
              <w:rPr>
                <w:spacing w:val="-3"/>
                <w:sz w:val="24"/>
              </w:rPr>
              <w:t xml:space="preserve"> </w:t>
            </w:r>
            <w:r>
              <w:rPr>
                <w:sz w:val="24"/>
              </w:rPr>
              <w:t>ČJ, HV,</w:t>
            </w:r>
            <w:r>
              <w:rPr>
                <w:spacing w:val="-2"/>
                <w:sz w:val="24"/>
              </w:rPr>
              <w:t xml:space="preserve"> </w:t>
            </w:r>
            <w:r>
              <w:rPr>
                <w:sz w:val="24"/>
              </w:rPr>
              <w:t>D,</w:t>
            </w:r>
            <w:r>
              <w:rPr>
                <w:spacing w:val="2"/>
                <w:sz w:val="24"/>
              </w:rPr>
              <w:t xml:space="preserve"> </w:t>
            </w:r>
            <w:r>
              <w:rPr>
                <w:spacing w:val="-10"/>
                <w:sz w:val="24"/>
              </w:rPr>
              <w:t>M</w:t>
            </w:r>
          </w:p>
        </w:tc>
      </w:tr>
    </w:tbl>
    <w:p w14:paraId="515D384A"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850" w14:textId="77777777">
        <w:trPr>
          <w:trHeight w:val="5274"/>
        </w:trPr>
        <w:tc>
          <w:tcPr>
            <w:tcW w:w="3070" w:type="dxa"/>
          </w:tcPr>
          <w:p w14:paraId="515D384B" w14:textId="77777777" w:rsidR="00233FC0" w:rsidRDefault="00233FC0">
            <w:pPr>
              <w:pStyle w:val="TableParagraph"/>
              <w:rPr>
                <w:rFonts w:ascii="Times New Roman"/>
                <w:sz w:val="24"/>
              </w:rPr>
            </w:pPr>
          </w:p>
        </w:tc>
        <w:tc>
          <w:tcPr>
            <w:tcW w:w="3072" w:type="dxa"/>
          </w:tcPr>
          <w:p w14:paraId="515D384C" w14:textId="77777777" w:rsidR="00233FC0" w:rsidRDefault="00FB3855">
            <w:pPr>
              <w:pStyle w:val="TableParagraph"/>
              <w:spacing w:before="1"/>
              <w:ind w:left="829" w:right="102"/>
              <w:rPr>
                <w:sz w:val="24"/>
              </w:rPr>
            </w:pPr>
            <w:r>
              <w:rPr>
                <w:sz w:val="24"/>
              </w:rPr>
              <w:t>mluvících zemí – školní rok ve Velké Británii, svátky ve Velké</w:t>
            </w:r>
            <w:r>
              <w:rPr>
                <w:spacing w:val="-14"/>
                <w:sz w:val="24"/>
              </w:rPr>
              <w:t xml:space="preserve"> </w:t>
            </w:r>
            <w:r>
              <w:rPr>
                <w:sz w:val="24"/>
              </w:rPr>
              <w:t>Británii,</w:t>
            </w:r>
            <w:r>
              <w:rPr>
                <w:spacing w:val="-14"/>
                <w:sz w:val="24"/>
              </w:rPr>
              <w:t xml:space="preserve"> </w:t>
            </w:r>
            <w:r>
              <w:rPr>
                <w:sz w:val="24"/>
              </w:rPr>
              <w:t>domácí mazlíčci a zvířata ve Velké Británii, jak Britové tráví a trávili dovolenou, zeměpis Spojeného království a</w:t>
            </w:r>
            <w:r>
              <w:rPr>
                <w:spacing w:val="-9"/>
                <w:sz w:val="24"/>
              </w:rPr>
              <w:t xml:space="preserve"> </w:t>
            </w:r>
            <w:r>
              <w:rPr>
                <w:sz w:val="24"/>
              </w:rPr>
              <w:t>USA,</w:t>
            </w:r>
            <w:r>
              <w:rPr>
                <w:spacing w:val="-7"/>
                <w:sz w:val="24"/>
              </w:rPr>
              <w:t xml:space="preserve"> </w:t>
            </w:r>
            <w:r>
              <w:rPr>
                <w:sz w:val="24"/>
              </w:rPr>
              <w:t>britský</w:t>
            </w:r>
            <w:r>
              <w:rPr>
                <w:spacing w:val="-11"/>
                <w:sz w:val="24"/>
              </w:rPr>
              <w:t xml:space="preserve"> </w:t>
            </w:r>
            <w:r>
              <w:rPr>
                <w:sz w:val="24"/>
              </w:rPr>
              <w:t xml:space="preserve">filmový </w:t>
            </w:r>
            <w:r>
              <w:rPr>
                <w:spacing w:val="-2"/>
                <w:sz w:val="24"/>
              </w:rPr>
              <w:t>průmysl</w:t>
            </w:r>
          </w:p>
          <w:p w14:paraId="515D384D" w14:textId="77777777" w:rsidR="00233FC0" w:rsidRDefault="00FB3855">
            <w:pPr>
              <w:pStyle w:val="TableParagraph"/>
              <w:ind w:left="109" w:right="97"/>
              <w:rPr>
                <w:sz w:val="24"/>
              </w:rPr>
            </w:pPr>
            <w:r>
              <w:rPr>
                <w:b/>
                <w:sz w:val="24"/>
              </w:rPr>
              <w:t xml:space="preserve">mluvnice </w:t>
            </w:r>
            <w:r>
              <w:rPr>
                <w:sz w:val="24"/>
              </w:rPr>
              <w:t>– rozvíjení používání gramatických jevů k realizaci komunikačního záměru</w:t>
            </w:r>
            <w:r>
              <w:rPr>
                <w:spacing w:val="-13"/>
                <w:sz w:val="24"/>
              </w:rPr>
              <w:t xml:space="preserve"> </w:t>
            </w:r>
            <w:r>
              <w:rPr>
                <w:sz w:val="24"/>
              </w:rPr>
              <w:t>žáka</w:t>
            </w:r>
            <w:r>
              <w:rPr>
                <w:spacing w:val="-13"/>
                <w:sz w:val="24"/>
              </w:rPr>
              <w:t xml:space="preserve"> </w:t>
            </w:r>
            <w:r>
              <w:rPr>
                <w:sz w:val="24"/>
              </w:rPr>
              <w:t>(jsou</w:t>
            </w:r>
            <w:r>
              <w:rPr>
                <w:spacing w:val="-13"/>
                <w:sz w:val="24"/>
              </w:rPr>
              <w:t xml:space="preserve"> </w:t>
            </w:r>
            <w:r>
              <w:rPr>
                <w:sz w:val="24"/>
              </w:rPr>
              <w:t>tolerovány elementární chyby, které</w:t>
            </w:r>
          </w:p>
          <w:p w14:paraId="515D384E" w14:textId="77777777" w:rsidR="00233FC0" w:rsidRDefault="00FB3855">
            <w:pPr>
              <w:pStyle w:val="TableParagraph"/>
              <w:spacing w:line="290" w:lineRule="atLeast"/>
              <w:ind w:left="109"/>
              <w:rPr>
                <w:sz w:val="24"/>
              </w:rPr>
            </w:pPr>
            <w:r>
              <w:rPr>
                <w:sz w:val="24"/>
              </w:rPr>
              <w:t>nenarušují</w:t>
            </w:r>
            <w:r>
              <w:rPr>
                <w:spacing w:val="-14"/>
                <w:sz w:val="24"/>
              </w:rPr>
              <w:t xml:space="preserve"> </w:t>
            </w:r>
            <w:r>
              <w:rPr>
                <w:sz w:val="24"/>
              </w:rPr>
              <w:t>smysl</w:t>
            </w:r>
            <w:r>
              <w:rPr>
                <w:spacing w:val="-12"/>
                <w:sz w:val="24"/>
              </w:rPr>
              <w:t xml:space="preserve"> </w:t>
            </w:r>
            <w:r>
              <w:rPr>
                <w:sz w:val="24"/>
              </w:rPr>
              <w:t>sdělení</w:t>
            </w:r>
            <w:r>
              <w:rPr>
                <w:spacing w:val="-13"/>
                <w:sz w:val="24"/>
              </w:rPr>
              <w:t xml:space="preserve"> </w:t>
            </w:r>
            <w:r>
              <w:rPr>
                <w:sz w:val="24"/>
              </w:rPr>
              <w:t xml:space="preserve">a </w:t>
            </w:r>
            <w:r>
              <w:rPr>
                <w:spacing w:val="-2"/>
                <w:sz w:val="24"/>
              </w:rPr>
              <w:t>porozumění)</w:t>
            </w:r>
          </w:p>
        </w:tc>
        <w:tc>
          <w:tcPr>
            <w:tcW w:w="3070" w:type="dxa"/>
          </w:tcPr>
          <w:p w14:paraId="515D384F" w14:textId="77777777" w:rsidR="00233FC0" w:rsidRDefault="00233FC0">
            <w:pPr>
              <w:pStyle w:val="TableParagraph"/>
              <w:rPr>
                <w:rFonts w:ascii="Times New Roman"/>
                <w:sz w:val="24"/>
              </w:rPr>
            </w:pPr>
          </w:p>
        </w:tc>
      </w:tr>
      <w:tr w:rsidR="00233FC0" w14:paraId="515D3872" w14:textId="77777777">
        <w:trPr>
          <w:trHeight w:val="8495"/>
        </w:trPr>
        <w:tc>
          <w:tcPr>
            <w:tcW w:w="3070" w:type="dxa"/>
          </w:tcPr>
          <w:p w14:paraId="515D3851" w14:textId="77777777" w:rsidR="00233FC0" w:rsidRDefault="00FB3855">
            <w:pPr>
              <w:pStyle w:val="TableParagraph"/>
              <w:spacing w:line="292" w:lineRule="exact"/>
              <w:ind w:left="47" w:right="40"/>
              <w:jc w:val="center"/>
              <w:rPr>
                <w:b/>
                <w:sz w:val="24"/>
              </w:rPr>
            </w:pPr>
            <w:r>
              <w:rPr>
                <w:b/>
                <w:spacing w:val="-2"/>
                <w:sz w:val="24"/>
              </w:rPr>
              <w:t>MLUVENÍ</w:t>
            </w:r>
          </w:p>
          <w:p w14:paraId="515D3852" w14:textId="77777777" w:rsidR="00233FC0" w:rsidRDefault="00233FC0">
            <w:pPr>
              <w:pStyle w:val="TableParagraph"/>
              <w:spacing w:before="11"/>
              <w:rPr>
                <w:rFonts w:ascii="Cambria"/>
                <w:b/>
                <w:i/>
                <w:sz w:val="24"/>
              </w:rPr>
            </w:pPr>
          </w:p>
          <w:p w14:paraId="515D3853" w14:textId="77777777" w:rsidR="00233FC0" w:rsidRDefault="00FB3855">
            <w:pPr>
              <w:pStyle w:val="TableParagraph"/>
              <w:numPr>
                <w:ilvl w:val="0"/>
                <w:numId w:val="308"/>
              </w:numPr>
              <w:tabs>
                <w:tab w:val="left" w:pos="234"/>
              </w:tabs>
              <w:ind w:right="433" w:firstLine="0"/>
              <w:rPr>
                <w:sz w:val="24"/>
              </w:rPr>
            </w:pPr>
            <w:r>
              <w:rPr>
                <w:sz w:val="24"/>
              </w:rPr>
              <w:t>zeptá se na základní informace a adekvátně reaguje v běžných formálních</w:t>
            </w:r>
            <w:r>
              <w:rPr>
                <w:spacing w:val="-14"/>
                <w:sz w:val="24"/>
              </w:rPr>
              <w:t xml:space="preserve"> </w:t>
            </w:r>
            <w:r>
              <w:rPr>
                <w:sz w:val="24"/>
              </w:rPr>
              <w:t>i</w:t>
            </w:r>
            <w:r>
              <w:rPr>
                <w:spacing w:val="-14"/>
                <w:sz w:val="24"/>
              </w:rPr>
              <w:t xml:space="preserve"> </w:t>
            </w:r>
            <w:r>
              <w:rPr>
                <w:sz w:val="24"/>
              </w:rPr>
              <w:t xml:space="preserve">neformálních </w:t>
            </w:r>
            <w:r>
              <w:rPr>
                <w:spacing w:val="-2"/>
                <w:sz w:val="24"/>
              </w:rPr>
              <w:t>situacích</w:t>
            </w:r>
          </w:p>
          <w:p w14:paraId="515D3854" w14:textId="77777777" w:rsidR="00233FC0" w:rsidRDefault="00233FC0">
            <w:pPr>
              <w:pStyle w:val="TableParagraph"/>
              <w:spacing w:before="13"/>
              <w:rPr>
                <w:rFonts w:ascii="Cambria"/>
                <w:b/>
                <w:i/>
                <w:sz w:val="24"/>
              </w:rPr>
            </w:pPr>
          </w:p>
          <w:p w14:paraId="515D3855" w14:textId="77777777" w:rsidR="00233FC0" w:rsidRDefault="00FB3855">
            <w:pPr>
              <w:pStyle w:val="TableParagraph"/>
              <w:numPr>
                <w:ilvl w:val="0"/>
                <w:numId w:val="308"/>
              </w:numPr>
              <w:tabs>
                <w:tab w:val="left" w:pos="234"/>
              </w:tabs>
              <w:ind w:right="246" w:firstLine="0"/>
              <w:rPr>
                <w:sz w:val="24"/>
              </w:rPr>
            </w:pPr>
            <w:r>
              <w:rPr>
                <w:sz w:val="24"/>
              </w:rPr>
              <w:t>mluví o své rodině, kamarádech, škole, volném čase</w:t>
            </w:r>
            <w:r>
              <w:rPr>
                <w:spacing w:val="-13"/>
                <w:sz w:val="24"/>
              </w:rPr>
              <w:t xml:space="preserve"> </w:t>
            </w:r>
            <w:r>
              <w:rPr>
                <w:sz w:val="24"/>
              </w:rPr>
              <w:t>a</w:t>
            </w:r>
            <w:r>
              <w:rPr>
                <w:spacing w:val="-13"/>
                <w:sz w:val="24"/>
              </w:rPr>
              <w:t xml:space="preserve"> </w:t>
            </w:r>
            <w:r>
              <w:rPr>
                <w:sz w:val="24"/>
              </w:rPr>
              <w:t>dalších</w:t>
            </w:r>
            <w:r>
              <w:rPr>
                <w:spacing w:val="-13"/>
                <w:sz w:val="24"/>
              </w:rPr>
              <w:t xml:space="preserve"> </w:t>
            </w:r>
            <w:r>
              <w:rPr>
                <w:sz w:val="24"/>
              </w:rPr>
              <w:t xml:space="preserve">osvojovaných </w:t>
            </w:r>
            <w:r>
              <w:rPr>
                <w:spacing w:val="-2"/>
                <w:sz w:val="24"/>
              </w:rPr>
              <w:t>tématech</w:t>
            </w:r>
          </w:p>
          <w:p w14:paraId="515D3856" w14:textId="77777777" w:rsidR="00233FC0" w:rsidRDefault="00233FC0">
            <w:pPr>
              <w:pStyle w:val="TableParagraph"/>
              <w:spacing w:before="11"/>
              <w:rPr>
                <w:rFonts w:ascii="Cambria"/>
                <w:b/>
                <w:i/>
                <w:sz w:val="24"/>
              </w:rPr>
            </w:pPr>
          </w:p>
          <w:p w14:paraId="515D3857" w14:textId="77777777" w:rsidR="00233FC0" w:rsidRDefault="00FB3855">
            <w:pPr>
              <w:pStyle w:val="TableParagraph"/>
              <w:numPr>
                <w:ilvl w:val="0"/>
                <w:numId w:val="308"/>
              </w:numPr>
              <w:tabs>
                <w:tab w:val="left" w:pos="234"/>
              </w:tabs>
              <w:ind w:right="227" w:firstLine="0"/>
              <w:rPr>
                <w:sz w:val="24"/>
              </w:rPr>
            </w:pPr>
            <w:r>
              <w:rPr>
                <w:sz w:val="24"/>
              </w:rPr>
              <w:t>vypráví</w:t>
            </w:r>
            <w:r>
              <w:rPr>
                <w:spacing w:val="-14"/>
                <w:sz w:val="24"/>
              </w:rPr>
              <w:t xml:space="preserve"> </w:t>
            </w:r>
            <w:r>
              <w:rPr>
                <w:sz w:val="24"/>
              </w:rPr>
              <w:t>jednoduchý</w:t>
            </w:r>
            <w:r>
              <w:rPr>
                <w:spacing w:val="-14"/>
                <w:sz w:val="24"/>
              </w:rPr>
              <w:t xml:space="preserve"> </w:t>
            </w:r>
            <w:r>
              <w:rPr>
                <w:sz w:val="24"/>
              </w:rPr>
              <w:t>příběh či událost; popíše osoby, místa a věci ze svého každodenního života</w:t>
            </w:r>
          </w:p>
          <w:p w14:paraId="515D3858" w14:textId="77777777" w:rsidR="00233FC0" w:rsidRDefault="00233FC0">
            <w:pPr>
              <w:pStyle w:val="TableParagraph"/>
              <w:spacing w:before="10"/>
              <w:rPr>
                <w:rFonts w:ascii="Cambria"/>
                <w:b/>
                <w:i/>
                <w:sz w:val="24"/>
              </w:rPr>
            </w:pPr>
          </w:p>
          <w:p w14:paraId="515D3859" w14:textId="77777777" w:rsidR="00233FC0" w:rsidRDefault="00FB3855">
            <w:pPr>
              <w:pStyle w:val="TableParagraph"/>
              <w:ind w:left="107"/>
              <w:rPr>
                <w:b/>
                <w:sz w:val="24"/>
              </w:rPr>
            </w:pPr>
            <w:r>
              <w:rPr>
                <w:b/>
                <w:sz w:val="24"/>
              </w:rPr>
              <w:t>ČTENÍ</w:t>
            </w:r>
            <w:r>
              <w:rPr>
                <w:b/>
                <w:spacing w:val="-2"/>
                <w:sz w:val="24"/>
              </w:rPr>
              <w:t xml:space="preserve"> </w:t>
            </w:r>
            <w:r>
              <w:rPr>
                <w:b/>
                <w:sz w:val="24"/>
              </w:rPr>
              <w:t>S</w:t>
            </w:r>
            <w:r>
              <w:rPr>
                <w:b/>
                <w:spacing w:val="2"/>
                <w:sz w:val="24"/>
              </w:rPr>
              <w:t xml:space="preserve"> </w:t>
            </w:r>
            <w:r>
              <w:rPr>
                <w:b/>
                <w:spacing w:val="-2"/>
                <w:sz w:val="24"/>
              </w:rPr>
              <w:t>POROZUMĚNÍM</w:t>
            </w:r>
          </w:p>
          <w:p w14:paraId="515D385A" w14:textId="77777777" w:rsidR="00233FC0" w:rsidRDefault="00233FC0">
            <w:pPr>
              <w:pStyle w:val="TableParagraph"/>
              <w:spacing w:before="12"/>
              <w:rPr>
                <w:rFonts w:ascii="Cambria"/>
                <w:b/>
                <w:i/>
                <w:sz w:val="24"/>
              </w:rPr>
            </w:pPr>
          </w:p>
          <w:p w14:paraId="515D385B" w14:textId="77777777" w:rsidR="00233FC0" w:rsidRDefault="00FB3855">
            <w:pPr>
              <w:pStyle w:val="TableParagraph"/>
              <w:numPr>
                <w:ilvl w:val="0"/>
                <w:numId w:val="308"/>
              </w:numPr>
              <w:tabs>
                <w:tab w:val="left" w:pos="234"/>
              </w:tabs>
              <w:ind w:right="368" w:firstLine="0"/>
              <w:rPr>
                <w:sz w:val="24"/>
              </w:rPr>
            </w:pPr>
            <w:r>
              <w:rPr>
                <w:sz w:val="24"/>
              </w:rPr>
              <w:t>vyhledá požadované informace</w:t>
            </w:r>
            <w:r>
              <w:rPr>
                <w:spacing w:val="-14"/>
                <w:sz w:val="24"/>
              </w:rPr>
              <w:t xml:space="preserve"> </w:t>
            </w:r>
            <w:r>
              <w:rPr>
                <w:sz w:val="24"/>
              </w:rPr>
              <w:t>v</w:t>
            </w:r>
            <w:r>
              <w:rPr>
                <w:spacing w:val="-14"/>
                <w:sz w:val="24"/>
              </w:rPr>
              <w:t xml:space="preserve"> </w:t>
            </w:r>
            <w:r>
              <w:rPr>
                <w:sz w:val="24"/>
              </w:rPr>
              <w:t>jednoduchých každodenních</w:t>
            </w:r>
            <w:r>
              <w:rPr>
                <w:spacing w:val="2"/>
                <w:sz w:val="24"/>
              </w:rPr>
              <w:t xml:space="preserve"> </w:t>
            </w:r>
            <w:r>
              <w:rPr>
                <w:spacing w:val="-2"/>
                <w:sz w:val="24"/>
              </w:rPr>
              <w:t>materiálech</w:t>
            </w:r>
          </w:p>
          <w:p w14:paraId="515D385C" w14:textId="77777777" w:rsidR="00233FC0" w:rsidRDefault="00233FC0">
            <w:pPr>
              <w:pStyle w:val="TableParagraph"/>
              <w:spacing w:before="13"/>
              <w:rPr>
                <w:rFonts w:ascii="Cambria"/>
                <w:b/>
                <w:i/>
                <w:sz w:val="24"/>
              </w:rPr>
            </w:pPr>
          </w:p>
          <w:p w14:paraId="515D385D" w14:textId="77777777" w:rsidR="00233FC0" w:rsidRDefault="00FB3855">
            <w:pPr>
              <w:pStyle w:val="TableParagraph"/>
              <w:numPr>
                <w:ilvl w:val="0"/>
                <w:numId w:val="308"/>
              </w:numPr>
              <w:tabs>
                <w:tab w:val="left" w:pos="234"/>
              </w:tabs>
              <w:ind w:right="326" w:firstLine="0"/>
              <w:rPr>
                <w:sz w:val="24"/>
              </w:rPr>
            </w:pPr>
            <w:r>
              <w:rPr>
                <w:sz w:val="24"/>
              </w:rPr>
              <w:t>rozumí krátkým a jednoduchým textům, vyhledá</w:t>
            </w:r>
            <w:r>
              <w:rPr>
                <w:spacing w:val="-10"/>
                <w:sz w:val="24"/>
              </w:rPr>
              <w:t xml:space="preserve"> </w:t>
            </w:r>
            <w:r>
              <w:rPr>
                <w:sz w:val="24"/>
              </w:rPr>
              <w:t>v</w:t>
            </w:r>
            <w:r>
              <w:rPr>
                <w:spacing w:val="-13"/>
                <w:sz w:val="24"/>
              </w:rPr>
              <w:t xml:space="preserve"> </w:t>
            </w:r>
            <w:r>
              <w:rPr>
                <w:sz w:val="24"/>
              </w:rPr>
              <w:t>nich</w:t>
            </w:r>
            <w:r>
              <w:rPr>
                <w:spacing w:val="-13"/>
                <w:sz w:val="24"/>
              </w:rPr>
              <w:t xml:space="preserve"> </w:t>
            </w:r>
            <w:r>
              <w:rPr>
                <w:sz w:val="24"/>
              </w:rPr>
              <w:t xml:space="preserve">požadované </w:t>
            </w:r>
            <w:r>
              <w:rPr>
                <w:spacing w:val="-2"/>
                <w:sz w:val="24"/>
              </w:rPr>
              <w:t>informace</w:t>
            </w:r>
          </w:p>
        </w:tc>
        <w:tc>
          <w:tcPr>
            <w:tcW w:w="3072" w:type="dxa"/>
          </w:tcPr>
          <w:p w14:paraId="515D385E" w14:textId="77777777" w:rsidR="00233FC0" w:rsidRDefault="00FB3855">
            <w:pPr>
              <w:pStyle w:val="TableParagraph"/>
              <w:spacing w:line="292" w:lineRule="exact"/>
              <w:ind w:left="109"/>
              <w:rPr>
                <w:b/>
                <w:sz w:val="24"/>
              </w:rPr>
            </w:pPr>
            <w:r>
              <w:rPr>
                <w:b/>
                <w:sz w:val="24"/>
              </w:rPr>
              <w:t>Slovní</w:t>
            </w:r>
            <w:r>
              <w:rPr>
                <w:b/>
                <w:spacing w:val="2"/>
                <w:sz w:val="24"/>
              </w:rPr>
              <w:t xml:space="preserve"> </w:t>
            </w:r>
            <w:r>
              <w:rPr>
                <w:b/>
                <w:sz w:val="24"/>
              </w:rPr>
              <w:t>zásoba</w:t>
            </w:r>
            <w:r>
              <w:rPr>
                <w:b/>
                <w:spacing w:val="-1"/>
                <w:sz w:val="24"/>
              </w:rPr>
              <w:t xml:space="preserve"> </w:t>
            </w:r>
            <w:r>
              <w:rPr>
                <w:b/>
                <w:sz w:val="24"/>
              </w:rPr>
              <w:t xml:space="preserve">na </w:t>
            </w:r>
            <w:r>
              <w:rPr>
                <w:b/>
                <w:spacing w:val="-2"/>
                <w:sz w:val="24"/>
              </w:rPr>
              <w:t>témata</w:t>
            </w:r>
          </w:p>
          <w:p w14:paraId="515D385F" w14:textId="77777777" w:rsidR="00233FC0" w:rsidRDefault="00FB3855">
            <w:pPr>
              <w:pStyle w:val="TableParagraph"/>
              <w:numPr>
                <w:ilvl w:val="0"/>
                <w:numId w:val="307"/>
              </w:numPr>
              <w:tabs>
                <w:tab w:val="left" w:pos="469"/>
                <w:tab w:val="left" w:pos="1381"/>
                <w:tab w:val="left" w:pos="2266"/>
              </w:tabs>
              <w:ind w:right="95"/>
              <w:rPr>
                <w:sz w:val="24"/>
              </w:rPr>
            </w:pPr>
            <w:r>
              <w:rPr>
                <w:spacing w:val="-2"/>
                <w:sz w:val="24"/>
              </w:rPr>
              <w:t>měsíce</w:t>
            </w:r>
            <w:r>
              <w:rPr>
                <w:sz w:val="24"/>
              </w:rPr>
              <w:tab/>
              <w:t>v roce,</w:t>
            </w:r>
            <w:r>
              <w:rPr>
                <w:sz w:val="24"/>
              </w:rPr>
              <w:tab/>
            </w:r>
            <w:r>
              <w:rPr>
                <w:spacing w:val="-2"/>
                <w:sz w:val="24"/>
              </w:rPr>
              <w:t xml:space="preserve">datum, </w:t>
            </w:r>
            <w:r>
              <w:rPr>
                <w:sz w:val="24"/>
              </w:rPr>
              <w:t>kalendářní rok</w:t>
            </w:r>
          </w:p>
          <w:p w14:paraId="515D3860" w14:textId="77777777" w:rsidR="00233FC0" w:rsidRDefault="00FB3855">
            <w:pPr>
              <w:pStyle w:val="TableParagraph"/>
              <w:numPr>
                <w:ilvl w:val="0"/>
                <w:numId w:val="307"/>
              </w:numPr>
              <w:tabs>
                <w:tab w:val="left" w:pos="469"/>
                <w:tab w:val="left" w:pos="1839"/>
                <w:tab w:val="left" w:pos="2850"/>
              </w:tabs>
              <w:ind w:right="94"/>
              <w:rPr>
                <w:sz w:val="24"/>
              </w:rPr>
            </w:pPr>
            <w:r>
              <w:rPr>
                <w:spacing w:val="-2"/>
                <w:sz w:val="24"/>
              </w:rPr>
              <w:t>každodenní</w:t>
            </w:r>
            <w:r>
              <w:rPr>
                <w:sz w:val="24"/>
              </w:rPr>
              <w:tab/>
            </w:r>
            <w:r>
              <w:rPr>
                <w:spacing w:val="-2"/>
                <w:sz w:val="24"/>
              </w:rPr>
              <w:t>činnosti</w:t>
            </w:r>
            <w:r>
              <w:rPr>
                <w:sz w:val="24"/>
              </w:rPr>
              <w:tab/>
            </w:r>
            <w:r>
              <w:rPr>
                <w:spacing w:val="-10"/>
                <w:sz w:val="24"/>
              </w:rPr>
              <w:t xml:space="preserve">a </w:t>
            </w:r>
            <w:r>
              <w:rPr>
                <w:sz w:val="24"/>
              </w:rPr>
              <w:t>volnočasové aktivity</w:t>
            </w:r>
          </w:p>
          <w:p w14:paraId="515D3861" w14:textId="77777777" w:rsidR="00233FC0" w:rsidRDefault="00FB3855">
            <w:pPr>
              <w:pStyle w:val="TableParagraph"/>
              <w:numPr>
                <w:ilvl w:val="0"/>
                <w:numId w:val="307"/>
              </w:numPr>
              <w:tabs>
                <w:tab w:val="left" w:pos="469"/>
              </w:tabs>
              <w:spacing w:line="293" w:lineRule="exact"/>
              <w:rPr>
                <w:sz w:val="24"/>
              </w:rPr>
            </w:pPr>
            <w:r>
              <w:rPr>
                <w:sz w:val="24"/>
              </w:rPr>
              <w:t xml:space="preserve">domácí </w:t>
            </w:r>
            <w:r>
              <w:rPr>
                <w:spacing w:val="-2"/>
                <w:sz w:val="24"/>
              </w:rPr>
              <w:t>práce</w:t>
            </w:r>
          </w:p>
          <w:p w14:paraId="515D3862" w14:textId="77777777" w:rsidR="00233FC0" w:rsidRDefault="00FB3855">
            <w:pPr>
              <w:pStyle w:val="TableParagraph"/>
              <w:numPr>
                <w:ilvl w:val="0"/>
                <w:numId w:val="307"/>
              </w:numPr>
              <w:tabs>
                <w:tab w:val="left" w:pos="469"/>
              </w:tabs>
              <w:rPr>
                <w:sz w:val="24"/>
              </w:rPr>
            </w:pPr>
            <w:r>
              <w:rPr>
                <w:sz w:val="24"/>
              </w:rPr>
              <w:t xml:space="preserve">oslava </w:t>
            </w:r>
            <w:r>
              <w:rPr>
                <w:spacing w:val="-2"/>
                <w:sz w:val="24"/>
              </w:rPr>
              <w:t>narozenin</w:t>
            </w:r>
          </w:p>
          <w:p w14:paraId="515D3863" w14:textId="77777777" w:rsidR="00233FC0" w:rsidRDefault="00FB3855">
            <w:pPr>
              <w:pStyle w:val="TableParagraph"/>
              <w:numPr>
                <w:ilvl w:val="0"/>
                <w:numId w:val="307"/>
              </w:numPr>
              <w:tabs>
                <w:tab w:val="left" w:pos="469"/>
              </w:tabs>
              <w:spacing w:before="1"/>
              <w:ind w:right="94"/>
              <w:jc w:val="both"/>
              <w:rPr>
                <w:sz w:val="24"/>
              </w:rPr>
            </w:pPr>
            <w:r>
              <w:rPr>
                <w:sz w:val="24"/>
              </w:rPr>
              <w:t>každodenní činnosti a volnočasové aktivity</w:t>
            </w:r>
          </w:p>
          <w:p w14:paraId="515D3864" w14:textId="77777777" w:rsidR="00233FC0" w:rsidRDefault="00FB3855">
            <w:pPr>
              <w:pStyle w:val="TableParagraph"/>
              <w:numPr>
                <w:ilvl w:val="0"/>
                <w:numId w:val="307"/>
              </w:numPr>
              <w:tabs>
                <w:tab w:val="left" w:pos="469"/>
              </w:tabs>
              <w:ind w:right="93"/>
              <w:jc w:val="both"/>
              <w:rPr>
                <w:sz w:val="24"/>
              </w:rPr>
            </w:pPr>
            <w:r>
              <w:rPr>
                <w:sz w:val="24"/>
              </w:rPr>
              <w:t>zvířata, popis zvířat,</w:t>
            </w:r>
            <w:r>
              <w:rPr>
                <w:spacing w:val="40"/>
                <w:sz w:val="24"/>
              </w:rPr>
              <w:t xml:space="preserve"> </w:t>
            </w:r>
            <w:r>
              <w:rPr>
                <w:sz w:val="24"/>
              </w:rPr>
              <w:t>jejich pohyb, zvyky,</w:t>
            </w:r>
            <w:r>
              <w:rPr>
                <w:spacing w:val="40"/>
                <w:sz w:val="24"/>
              </w:rPr>
              <w:t xml:space="preserve"> </w:t>
            </w:r>
            <w:r>
              <w:rPr>
                <w:spacing w:val="-2"/>
                <w:sz w:val="24"/>
              </w:rPr>
              <w:t>strava</w:t>
            </w:r>
          </w:p>
          <w:p w14:paraId="515D3865" w14:textId="77777777" w:rsidR="00233FC0" w:rsidRDefault="00FB3855">
            <w:pPr>
              <w:pStyle w:val="TableParagraph"/>
              <w:numPr>
                <w:ilvl w:val="0"/>
                <w:numId w:val="307"/>
              </w:numPr>
              <w:tabs>
                <w:tab w:val="left" w:pos="468"/>
              </w:tabs>
              <w:spacing w:line="292" w:lineRule="exact"/>
              <w:ind w:left="468" w:hanging="359"/>
              <w:jc w:val="both"/>
              <w:rPr>
                <w:sz w:val="24"/>
              </w:rPr>
            </w:pPr>
            <w:r>
              <w:rPr>
                <w:sz w:val="24"/>
              </w:rPr>
              <w:t xml:space="preserve">prázdniny, </w:t>
            </w:r>
            <w:r>
              <w:rPr>
                <w:spacing w:val="-2"/>
                <w:sz w:val="24"/>
              </w:rPr>
              <w:t>dovolená</w:t>
            </w:r>
          </w:p>
          <w:p w14:paraId="515D3866" w14:textId="77777777" w:rsidR="00233FC0" w:rsidRDefault="00FB3855">
            <w:pPr>
              <w:pStyle w:val="TableParagraph"/>
              <w:numPr>
                <w:ilvl w:val="0"/>
                <w:numId w:val="307"/>
              </w:numPr>
              <w:tabs>
                <w:tab w:val="left" w:pos="469"/>
                <w:tab w:val="left" w:pos="2100"/>
              </w:tabs>
              <w:ind w:right="95"/>
              <w:jc w:val="both"/>
              <w:rPr>
                <w:sz w:val="24"/>
              </w:rPr>
            </w:pPr>
            <w:r>
              <w:rPr>
                <w:spacing w:val="-2"/>
                <w:sz w:val="24"/>
              </w:rPr>
              <w:t>cestování,</w:t>
            </w:r>
            <w:r>
              <w:rPr>
                <w:sz w:val="24"/>
              </w:rPr>
              <w:tab/>
            </w:r>
            <w:r>
              <w:rPr>
                <w:spacing w:val="-2"/>
                <w:sz w:val="24"/>
              </w:rPr>
              <w:t>dopravní prostředky</w:t>
            </w:r>
          </w:p>
          <w:p w14:paraId="515D3867" w14:textId="77777777" w:rsidR="00233FC0" w:rsidRDefault="00FB3855">
            <w:pPr>
              <w:pStyle w:val="TableParagraph"/>
              <w:numPr>
                <w:ilvl w:val="0"/>
                <w:numId w:val="307"/>
              </w:numPr>
              <w:tabs>
                <w:tab w:val="left" w:pos="468"/>
              </w:tabs>
              <w:spacing w:line="293" w:lineRule="exact"/>
              <w:ind w:left="468" w:hanging="359"/>
              <w:jc w:val="both"/>
              <w:rPr>
                <w:sz w:val="24"/>
              </w:rPr>
            </w:pPr>
            <w:r>
              <w:rPr>
                <w:sz w:val="24"/>
              </w:rPr>
              <w:t>jídlo,</w:t>
            </w:r>
            <w:r>
              <w:rPr>
                <w:spacing w:val="1"/>
                <w:sz w:val="24"/>
              </w:rPr>
              <w:t xml:space="preserve"> </w:t>
            </w:r>
            <w:r>
              <w:rPr>
                <w:sz w:val="24"/>
              </w:rPr>
              <w:t>stravovací</w:t>
            </w:r>
            <w:r>
              <w:rPr>
                <w:spacing w:val="-3"/>
                <w:sz w:val="24"/>
              </w:rPr>
              <w:t xml:space="preserve"> </w:t>
            </w:r>
            <w:r>
              <w:rPr>
                <w:spacing w:val="-2"/>
                <w:sz w:val="24"/>
              </w:rPr>
              <w:t>návyky</w:t>
            </w:r>
          </w:p>
          <w:p w14:paraId="515D3868" w14:textId="77777777" w:rsidR="00233FC0" w:rsidRDefault="00FB3855">
            <w:pPr>
              <w:pStyle w:val="TableParagraph"/>
              <w:numPr>
                <w:ilvl w:val="0"/>
                <w:numId w:val="307"/>
              </w:numPr>
              <w:tabs>
                <w:tab w:val="left" w:pos="469"/>
                <w:tab w:val="left" w:pos="1658"/>
              </w:tabs>
              <w:ind w:right="95"/>
              <w:rPr>
                <w:sz w:val="24"/>
              </w:rPr>
            </w:pPr>
            <w:r>
              <w:rPr>
                <w:spacing w:val="-2"/>
                <w:sz w:val="24"/>
              </w:rPr>
              <w:t>jídelníček,</w:t>
            </w:r>
            <w:r>
              <w:rPr>
                <w:sz w:val="24"/>
              </w:rPr>
              <w:tab/>
              <w:t>v</w:t>
            </w:r>
            <w:r>
              <w:rPr>
                <w:spacing w:val="-8"/>
                <w:sz w:val="24"/>
              </w:rPr>
              <w:t xml:space="preserve"> </w:t>
            </w:r>
            <w:r>
              <w:rPr>
                <w:sz w:val="24"/>
              </w:rPr>
              <w:t>kavárně,</w:t>
            </w:r>
            <w:r>
              <w:rPr>
                <w:spacing w:val="80"/>
                <w:sz w:val="24"/>
              </w:rPr>
              <w:t xml:space="preserve"> </w:t>
            </w:r>
            <w:r>
              <w:rPr>
                <w:sz w:val="24"/>
              </w:rPr>
              <w:t xml:space="preserve">v </w:t>
            </w:r>
            <w:r>
              <w:rPr>
                <w:spacing w:val="-2"/>
                <w:sz w:val="24"/>
              </w:rPr>
              <w:t>restauraci</w:t>
            </w:r>
          </w:p>
          <w:p w14:paraId="515D3869" w14:textId="77777777" w:rsidR="00233FC0" w:rsidRDefault="00FB3855">
            <w:pPr>
              <w:pStyle w:val="TableParagraph"/>
              <w:numPr>
                <w:ilvl w:val="0"/>
                <w:numId w:val="307"/>
              </w:numPr>
              <w:tabs>
                <w:tab w:val="left" w:pos="469"/>
              </w:tabs>
              <w:spacing w:line="293" w:lineRule="exact"/>
              <w:rPr>
                <w:sz w:val="24"/>
              </w:rPr>
            </w:pPr>
            <w:r>
              <w:rPr>
                <w:sz w:val="24"/>
              </w:rPr>
              <w:t>nákupní</w:t>
            </w:r>
            <w:r>
              <w:rPr>
                <w:spacing w:val="2"/>
                <w:sz w:val="24"/>
              </w:rPr>
              <w:t xml:space="preserve"> </w:t>
            </w:r>
            <w:r>
              <w:rPr>
                <w:spacing w:val="-2"/>
                <w:sz w:val="24"/>
              </w:rPr>
              <w:t>seznam</w:t>
            </w:r>
          </w:p>
          <w:p w14:paraId="515D386A" w14:textId="77777777" w:rsidR="00233FC0" w:rsidRDefault="00FB3855">
            <w:pPr>
              <w:pStyle w:val="TableParagraph"/>
              <w:numPr>
                <w:ilvl w:val="0"/>
                <w:numId w:val="307"/>
              </w:numPr>
              <w:tabs>
                <w:tab w:val="left" w:pos="469"/>
              </w:tabs>
              <w:rPr>
                <w:sz w:val="24"/>
              </w:rPr>
            </w:pPr>
            <w:r>
              <w:rPr>
                <w:sz w:val="24"/>
              </w:rPr>
              <w:t>příprava</w:t>
            </w:r>
            <w:r>
              <w:rPr>
                <w:spacing w:val="-2"/>
                <w:sz w:val="24"/>
              </w:rPr>
              <w:t xml:space="preserve"> </w:t>
            </w:r>
            <w:r>
              <w:rPr>
                <w:sz w:val="24"/>
              </w:rPr>
              <w:t>jídla</w:t>
            </w:r>
            <w:r>
              <w:rPr>
                <w:spacing w:val="-2"/>
                <w:sz w:val="24"/>
              </w:rPr>
              <w:t xml:space="preserve"> </w:t>
            </w:r>
            <w:r>
              <w:rPr>
                <w:sz w:val="24"/>
              </w:rPr>
              <w:t>–</w:t>
            </w:r>
            <w:r>
              <w:rPr>
                <w:spacing w:val="5"/>
                <w:sz w:val="24"/>
              </w:rPr>
              <w:t xml:space="preserve"> </w:t>
            </w:r>
            <w:r>
              <w:rPr>
                <w:spacing w:val="-2"/>
                <w:sz w:val="24"/>
              </w:rPr>
              <w:t>recept</w:t>
            </w:r>
          </w:p>
          <w:p w14:paraId="515D386B" w14:textId="77777777" w:rsidR="00233FC0" w:rsidRDefault="00FB3855">
            <w:pPr>
              <w:pStyle w:val="TableParagraph"/>
              <w:numPr>
                <w:ilvl w:val="0"/>
                <w:numId w:val="307"/>
              </w:numPr>
              <w:tabs>
                <w:tab w:val="left" w:pos="469"/>
                <w:tab w:val="left" w:pos="1947"/>
                <w:tab w:val="left" w:pos="2851"/>
              </w:tabs>
              <w:ind w:right="93"/>
              <w:rPr>
                <w:sz w:val="24"/>
              </w:rPr>
            </w:pPr>
            <w:r>
              <w:rPr>
                <w:spacing w:val="-2"/>
                <w:sz w:val="24"/>
              </w:rPr>
              <w:t>geografické</w:t>
            </w:r>
            <w:r>
              <w:rPr>
                <w:sz w:val="24"/>
              </w:rPr>
              <w:tab/>
            </w:r>
            <w:r>
              <w:rPr>
                <w:spacing w:val="-4"/>
                <w:sz w:val="24"/>
              </w:rPr>
              <w:t>názvy</w:t>
            </w:r>
            <w:r>
              <w:rPr>
                <w:sz w:val="24"/>
              </w:rPr>
              <w:tab/>
            </w:r>
            <w:r>
              <w:rPr>
                <w:spacing w:val="-10"/>
                <w:sz w:val="24"/>
              </w:rPr>
              <w:t xml:space="preserve">a </w:t>
            </w:r>
            <w:r>
              <w:rPr>
                <w:spacing w:val="-2"/>
                <w:sz w:val="24"/>
              </w:rPr>
              <w:t>pojmenování</w:t>
            </w:r>
          </w:p>
          <w:p w14:paraId="515D386C" w14:textId="77777777" w:rsidR="00233FC0" w:rsidRDefault="00FB3855">
            <w:pPr>
              <w:pStyle w:val="TableParagraph"/>
              <w:numPr>
                <w:ilvl w:val="0"/>
                <w:numId w:val="307"/>
              </w:numPr>
              <w:tabs>
                <w:tab w:val="left" w:pos="469"/>
              </w:tabs>
              <w:spacing w:before="2"/>
              <w:rPr>
                <w:sz w:val="24"/>
              </w:rPr>
            </w:pPr>
            <w:r>
              <w:rPr>
                <w:spacing w:val="-2"/>
                <w:sz w:val="24"/>
              </w:rPr>
              <w:t>počasí</w:t>
            </w:r>
          </w:p>
          <w:p w14:paraId="515D386D" w14:textId="77777777" w:rsidR="00233FC0" w:rsidRDefault="00FB3855">
            <w:pPr>
              <w:pStyle w:val="TableParagraph"/>
              <w:numPr>
                <w:ilvl w:val="0"/>
                <w:numId w:val="307"/>
              </w:numPr>
              <w:tabs>
                <w:tab w:val="left" w:pos="469"/>
              </w:tabs>
              <w:rPr>
                <w:sz w:val="24"/>
              </w:rPr>
            </w:pPr>
            <w:r>
              <w:rPr>
                <w:sz w:val="24"/>
              </w:rPr>
              <w:t xml:space="preserve">přídavná </w:t>
            </w:r>
            <w:r>
              <w:rPr>
                <w:spacing w:val="-2"/>
                <w:sz w:val="24"/>
              </w:rPr>
              <w:t>jména</w:t>
            </w:r>
          </w:p>
          <w:p w14:paraId="515D386E" w14:textId="77777777" w:rsidR="00233FC0" w:rsidRDefault="00FB3855">
            <w:pPr>
              <w:pStyle w:val="TableParagraph"/>
              <w:numPr>
                <w:ilvl w:val="0"/>
                <w:numId w:val="307"/>
              </w:numPr>
              <w:tabs>
                <w:tab w:val="left" w:pos="469"/>
                <w:tab w:val="left" w:pos="977"/>
                <w:tab w:val="left" w:pos="2237"/>
              </w:tabs>
              <w:ind w:right="93"/>
              <w:rPr>
                <w:sz w:val="24"/>
              </w:rPr>
            </w:pPr>
            <w:r>
              <w:rPr>
                <w:spacing w:val="-6"/>
                <w:sz w:val="24"/>
              </w:rPr>
              <w:t>TV</w:t>
            </w:r>
            <w:r>
              <w:rPr>
                <w:sz w:val="24"/>
              </w:rPr>
              <w:tab/>
            </w:r>
            <w:r>
              <w:rPr>
                <w:spacing w:val="-2"/>
                <w:sz w:val="24"/>
              </w:rPr>
              <w:t>programy,</w:t>
            </w:r>
            <w:r>
              <w:rPr>
                <w:sz w:val="24"/>
              </w:rPr>
              <w:tab/>
            </w:r>
            <w:r>
              <w:rPr>
                <w:spacing w:val="-2"/>
                <w:sz w:val="24"/>
              </w:rPr>
              <w:t xml:space="preserve">filmové </w:t>
            </w:r>
            <w:r>
              <w:rPr>
                <w:sz w:val="24"/>
              </w:rPr>
              <w:t>žánry, kultura</w:t>
            </w:r>
          </w:p>
          <w:p w14:paraId="515D386F" w14:textId="77777777" w:rsidR="00233FC0" w:rsidRDefault="00FB3855">
            <w:pPr>
              <w:pStyle w:val="TableParagraph"/>
              <w:numPr>
                <w:ilvl w:val="0"/>
                <w:numId w:val="307"/>
              </w:numPr>
              <w:tabs>
                <w:tab w:val="left" w:pos="469"/>
              </w:tabs>
              <w:spacing w:line="293" w:lineRule="exact"/>
              <w:rPr>
                <w:sz w:val="24"/>
              </w:rPr>
            </w:pPr>
            <w:r>
              <w:rPr>
                <w:sz w:val="24"/>
              </w:rPr>
              <w:t>domluva</w:t>
            </w:r>
            <w:r>
              <w:rPr>
                <w:spacing w:val="-3"/>
                <w:sz w:val="24"/>
              </w:rPr>
              <w:t xml:space="preserve"> </w:t>
            </w:r>
            <w:r>
              <w:rPr>
                <w:sz w:val="24"/>
              </w:rPr>
              <w:t>schůzky,</w:t>
            </w:r>
            <w:r>
              <w:rPr>
                <w:spacing w:val="2"/>
                <w:sz w:val="24"/>
              </w:rPr>
              <w:t xml:space="preserve"> </w:t>
            </w:r>
            <w:r>
              <w:rPr>
                <w:spacing w:val="-2"/>
                <w:sz w:val="24"/>
              </w:rPr>
              <w:t>návrhy</w:t>
            </w:r>
          </w:p>
          <w:p w14:paraId="515D3870" w14:textId="77777777" w:rsidR="00233FC0" w:rsidRDefault="00FB3855">
            <w:pPr>
              <w:pStyle w:val="TableParagraph"/>
              <w:numPr>
                <w:ilvl w:val="0"/>
                <w:numId w:val="307"/>
              </w:numPr>
              <w:tabs>
                <w:tab w:val="left" w:pos="469"/>
                <w:tab w:val="left" w:pos="1755"/>
              </w:tabs>
              <w:spacing w:line="290" w:lineRule="atLeast"/>
              <w:ind w:right="93"/>
              <w:rPr>
                <w:sz w:val="24"/>
              </w:rPr>
            </w:pPr>
            <w:r>
              <w:rPr>
                <w:spacing w:val="-2"/>
                <w:sz w:val="24"/>
              </w:rPr>
              <w:t>moderní</w:t>
            </w:r>
            <w:r>
              <w:rPr>
                <w:sz w:val="24"/>
              </w:rPr>
              <w:tab/>
            </w:r>
            <w:r>
              <w:rPr>
                <w:spacing w:val="-2"/>
                <w:sz w:val="24"/>
              </w:rPr>
              <w:t>technologie, média</w:t>
            </w:r>
          </w:p>
        </w:tc>
        <w:tc>
          <w:tcPr>
            <w:tcW w:w="3070" w:type="dxa"/>
          </w:tcPr>
          <w:p w14:paraId="515D3871" w14:textId="77777777" w:rsidR="00233FC0" w:rsidRDefault="00233FC0">
            <w:pPr>
              <w:pStyle w:val="TableParagraph"/>
              <w:rPr>
                <w:rFonts w:ascii="Times New Roman"/>
                <w:sz w:val="24"/>
              </w:rPr>
            </w:pPr>
          </w:p>
        </w:tc>
      </w:tr>
    </w:tbl>
    <w:p w14:paraId="515D3873"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88C" w14:textId="77777777">
        <w:trPr>
          <w:trHeight w:val="13770"/>
        </w:trPr>
        <w:tc>
          <w:tcPr>
            <w:tcW w:w="3070" w:type="dxa"/>
          </w:tcPr>
          <w:p w14:paraId="515D3874" w14:textId="77777777" w:rsidR="00233FC0" w:rsidRDefault="00233FC0">
            <w:pPr>
              <w:pStyle w:val="TableParagraph"/>
              <w:rPr>
                <w:rFonts w:ascii="Times New Roman"/>
                <w:sz w:val="24"/>
              </w:rPr>
            </w:pPr>
          </w:p>
        </w:tc>
        <w:tc>
          <w:tcPr>
            <w:tcW w:w="3072" w:type="dxa"/>
          </w:tcPr>
          <w:p w14:paraId="515D3875" w14:textId="77777777" w:rsidR="00233FC0" w:rsidRDefault="00FB3855">
            <w:pPr>
              <w:pStyle w:val="TableParagraph"/>
              <w:numPr>
                <w:ilvl w:val="0"/>
                <w:numId w:val="306"/>
              </w:numPr>
              <w:tabs>
                <w:tab w:val="left" w:pos="469"/>
              </w:tabs>
              <w:spacing w:before="1"/>
              <w:rPr>
                <w:sz w:val="24"/>
              </w:rPr>
            </w:pPr>
            <w:r>
              <w:rPr>
                <w:sz w:val="24"/>
              </w:rPr>
              <w:t xml:space="preserve">práce se </w:t>
            </w:r>
            <w:r>
              <w:rPr>
                <w:spacing w:val="-2"/>
                <w:sz w:val="24"/>
              </w:rPr>
              <w:t>slovníkem</w:t>
            </w:r>
          </w:p>
          <w:p w14:paraId="515D3876" w14:textId="77777777" w:rsidR="00233FC0" w:rsidRDefault="00233FC0">
            <w:pPr>
              <w:pStyle w:val="TableParagraph"/>
              <w:spacing w:before="11"/>
              <w:rPr>
                <w:rFonts w:ascii="Cambria"/>
                <w:b/>
                <w:i/>
                <w:sz w:val="24"/>
              </w:rPr>
            </w:pPr>
          </w:p>
          <w:p w14:paraId="515D3877" w14:textId="77777777" w:rsidR="00233FC0" w:rsidRDefault="00FB3855">
            <w:pPr>
              <w:pStyle w:val="TableParagraph"/>
              <w:tabs>
                <w:tab w:val="left" w:pos="1875"/>
              </w:tabs>
              <w:spacing w:before="1"/>
              <w:ind w:left="109"/>
              <w:jc w:val="both"/>
              <w:rPr>
                <w:b/>
                <w:sz w:val="24"/>
              </w:rPr>
            </w:pPr>
            <w:r>
              <w:rPr>
                <w:b/>
                <w:spacing w:val="-2"/>
                <w:sz w:val="24"/>
              </w:rPr>
              <w:t>Jazykové</w:t>
            </w:r>
            <w:r>
              <w:rPr>
                <w:b/>
                <w:sz w:val="24"/>
              </w:rPr>
              <w:tab/>
            </w:r>
            <w:r>
              <w:rPr>
                <w:b/>
                <w:spacing w:val="-2"/>
                <w:sz w:val="24"/>
              </w:rPr>
              <w:t>prostředky</w:t>
            </w:r>
          </w:p>
          <w:p w14:paraId="515D3878" w14:textId="77777777" w:rsidR="00233FC0" w:rsidRDefault="00FB3855">
            <w:pPr>
              <w:pStyle w:val="TableParagraph"/>
              <w:tabs>
                <w:tab w:val="left" w:pos="1917"/>
              </w:tabs>
              <w:ind w:left="109" w:right="94"/>
              <w:jc w:val="both"/>
              <w:rPr>
                <w:sz w:val="24"/>
              </w:rPr>
            </w:pPr>
            <w:r>
              <w:rPr>
                <w:spacing w:val="-2"/>
                <w:sz w:val="24"/>
              </w:rPr>
              <w:t>(Zahrnují</w:t>
            </w:r>
            <w:r>
              <w:rPr>
                <w:sz w:val="24"/>
              </w:rPr>
              <w:tab/>
            </w:r>
            <w:r>
              <w:rPr>
                <w:spacing w:val="-2"/>
                <w:sz w:val="24"/>
              </w:rPr>
              <w:t xml:space="preserve">gramatiku, </w:t>
            </w:r>
            <w:r>
              <w:rPr>
                <w:sz w:val="24"/>
              </w:rPr>
              <w:t>pravopis a výslovnost. Slovní zásoba je uvedena zvlášť.)</w:t>
            </w:r>
          </w:p>
          <w:p w14:paraId="515D3879" w14:textId="77777777" w:rsidR="00233FC0" w:rsidRDefault="00FB3855">
            <w:pPr>
              <w:pStyle w:val="TableParagraph"/>
              <w:numPr>
                <w:ilvl w:val="0"/>
                <w:numId w:val="306"/>
              </w:numPr>
              <w:tabs>
                <w:tab w:val="left" w:pos="469"/>
              </w:tabs>
              <w:ind w:right="93"/>
              <w:jc w:val="both"/>
              <w:rPr>
                <w:sz w:val="24"/>
              </w:rPr>
            </w:pPr>
            <w:r>
              <w:rPr>
                <w:sz w:val="24"/>
              </w:rPr>
              <w:t>přítomný čas prostý – kladná a záporná oznamovací věta, otázka, krátké</w:t>
            </w:r>
            <w:r>
              <w:rPr>
                <w:spacing w:val="40"/>
                <w:sz w:val="24"/>
              </w:rPr>
              <w:t xml:space="preserve"> </w:t>
            </w:r>
            <w:r>
              <w:rPr>
                <w:sz w:val="24"/>
              </w:rPr>
              <w:t>odpovědi,</w:t>
            </w:r>
            <w:r>
              <w:rPr>
                <w:spacing w:val="40"/>
                <w:sz w:val="24"/>
              </w:rPr>
              <w:t xml:space="preserve"> </w:t>
            </w:r>
            <w:r>
              <w:rPr>
                <w:sz w:val="24"/>
              </w:rPr>
              <w:t>otázky</w:t>
            </w:r>
          </w:p>
          <w:p w14:paraId="515D387A" w14:textId="77777777" w:rsidR="00233FC0" w:rsidRDefault="00FB3855">
            <w:pPr>
              <w:pStyle w:val="TableParagraph"/>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87B" w14:textId="77777777" w:rsidR="00233FC0" w:rsidRDefault="00FB3855">
            <w:pPr>
              <w:pStyle w:val="TableParagraph"/>
              <w:numPr>
                <w:ilvl w:val="0"/>
                <w:numId w:val="306"/>
              </w:numPr>
              <w:tabs>
                <w:tab w:val="left" w:pos="469"/>
              </w:tabs>
              <w:spacing w:line="293" w:lineRule="exact"/>
              <w:rPr>
                <w:sz w:val="24"/>
              </w:rPr>
            </w:pPr>
            <w:r>
              <w:rPr>
                <w:sz w:val="24"/>
              </w:rPr>
              <w:t>příslovce</w:t>
            </w:r>
            <w:r>
              <w:rPr>
                <w:spacing w:val="-4"/>
                <w:sz w:val="24"/>
              </w:rPr>
              <w:t xml:space="preserve"> </w:t>
            </w:r>
            <w:r>
              <w:rPr>
                <w:sz w:val="24"/>
              </w:rPr>
              <w:t>častosti</w:t>
            </w:r>
            <w:r>
              <w:rPr>
                <w:spacing w:val="-1"/>
                <w:sz w:val="24"/>
              </w:rPr>
              <w:t xml:space="preserve"> </w:t>
            </w:r>
            <w:r>
              <w:rPr>
                <w:spacing w:val="-4"/>
                <w:sz w:val="24"/>
              </w:rPr>
              <w:t>děje</w:t>
            </w:r>
          </w:p>
          <w:p w14:paraId="515D387C" w14:textId="77777777" w:rsidR="00233FC0" w:rsidRDefault="00FB3855">
            <w:pPr>
              <w:pStyle w:val="TableParagraph"/>
              <w:numPr>
                <w:ilvl w:val="0"/>
                <w:numId w:val="306"/>
              </w:numPr>
              <w:tabs>
                <w:tab w:val="left" w:pos="469"/>
              </w:tabs>
              <w:rPr>
                <w:sz w:val="24"/>
              </w:rPr>
            </w:pPr>
            <w:r>
              <w:rPr>
                <w:sz w:val="24"/>
              </w:rPr>
              <w:t>řadové</w:t>
            </w:r>
            <w:r>
              <w:rPr>
                <w:spacing w:val="3"/>
                <w:sz w:val="24"/>
              </w:rPr>
              <w:t xml:space="preserve"> </w:t>
            </w:r>
            <w:r>
              <w:rPr>
                <w:spacing w:val="-2"/>
                <w:sz w:val="24"/>
              </w:rPr>
              <w:t>číslovky</w:t>
            </w:r>
          </w:p>
          <w:p w14:paraId="515D387D" w14:textId="77777777" w:rsidR="00233FC0" w:rsidRDefault="00FB3855">
            <w:pPr>
              <w:pStyle w:val="TableParagraph"/>
              <w:numPr>
                <w:ilvl w:val="0"/>
                <w:numId w:val="306"/>
              </w:numPr>
              <w:tabs>
                <w:tab w:val="left" w:pos="469"/>
              </w:tabs>
              <w:rPr>
                <w:sz w:val="24"/>
              </w:rPr>
            </w:pPr>
            <w:r>
              <w:rPr>
                <w:sz w:val="24"/>
              </w:rPr>
              <w:t xml:space="preserve">předložky </w:t>
            </w:r>
            <w:r>
              <w:rPr>
                <w:spacing w:val="-4"/>
                <w:sz w:val="24"/>
              </w:rPr>
              <w:t>času</w:t>
            </w:r>
          </w:p>
          <w:p w14:paraId="515D387E" w14:textId="77777777" w:rsidR="00233FC0" w:rsidRDefault="00FB3855">
            <w:pPr>
              <w:pStyle w:val="TableParagraph"/>
              <w:numPr>
                <w:ilvl w:val="0"/>
                <w:numId w:val="306"/>
              </w:numPr>
              <w:tabs>
                <w:tab w:val="left" w:pos="469"/>
              </w:tabs>
              <w:ind w:right="93"/>
              <w:jc w:val="both"/>
              <w:rPr>
                <w:sz w:val="24"/>
              </w:rPr>
            </w:pPr>
            <w:r>
              <w:rPr>
                <w:sz w:val="24"/>
              </w:rPr>
              <w:t>přítomný čas průběhový – kladná a záporná oznamovací věta, otázka, krátké</w:t>
            </w:r>
            <w:r>
              <w:rPr>
                <w:spacing w:val="40"/>
                <w:sz w:val="24"/>
              </w:rPr>
              <w:t xml:space="preserve"> </w:t>
            </w:r>
            <w:r>
              <w:rPr>
                <w:sz w:val="24"/>
              </w:rPr>
              <w:t>odpovědi,</w:t>
            </w:r>
            <w:r>
              <w:rPr>
                <w:spacing w:val="40"/>
                <w:sz w:val="24"/>
              </w:rPr>
              <w:t xml:space="preserve"> </w:t>
            </w:r>
            <w:r>
              <w:rPr>
                <w:sz w:val="24"/>
              </w:rPr>
              <w:t>otázky</w:t>
            </w:r>
          </w:p>
          <w:p w14:paraId="515D387F" w14:textId="77777777" w:rsidR="00233FC0" w:rsidRDefault="00FB3855">
            <w:pPr>
              <w:pStyle w:val="TableParagraph"/>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880" w14:textId="77777777" w:rsidR="00233FC0" w:rsidRDefault="00FB3855">
            <w:pPr>
              <w:pStyle w:val="TableParagraph"/>
              <w:numPr>
                <w:ilvl w:val="0"/>
                <w:numId w:val="306"/>
              </w:numPr>
              <w:tabs>
                <w:tab w:val="left" w:pos="469"/>
              </w:tabs>
              <w:ind w:right="94"/>
              <w:jc w:val="both"/>
              <w:rPr>
                <w:sz w:val="24"/>
              </w:rPr>
            </w:pPr>
            <w:r>
              <w:rPr>
                <w:sz w:val="24"/>
              </w:rPr>
              <w:t>přítomný čas prostý vs přítomný čas průběhový</w:t>
            </w:r>
          </w:p>
          <w:p w14:paraId="515D3881" w14:textId="77777777" w:rsidR="00233FC0" w:rsidRDefault="00FB3855">
            <w:pPr>
              <w:pStyle w:val="TableParagraph"/>
              <w:numPr>
                <w:ilvl w:val="0"/>
                <w:numId w:val="306"/>
              </w:numPr>
              <w:tabs>
                <w:tab w:val="left" w:pos="468"/>
              </w:tabs>
              <w:spacing w:line="293" w:lineRule="exact"/>
              <w:ind w:left="468" w:hanging="359"/>
              <w:jc w:val="both"/>
              <w:rPr>
                <w:sz w:val="24"/>
              </w:rPr>
            </w:pPr>
            <w:r>
              <w:rPr>
                <w:sz w:val="24"/>
              </w:rPr>
              <w:t>předmětná</w:t>
            </w:r>
            <w:r>
              <w:rPr>
                <w:spacing w:val="-3"/>
                <w:sz w:val="24"/>
              </w:rPr>
              <w:t xml:space="preserve"> </w:t>
            </w:r>
            <w:r>
              <w:rPr>
                <w:spacing w:val="-2"/>
                <w:sz w:val="24"/>
              </w:rPr>
              <w:t>zájmena</w:t>
            </w:r>
          </w:p>
          <w:p w14:paraId="515D3882" w14:textId="77777777" w:rsidR="00233FC0" w:rsidRDefault="00FB3855">
            <w:pPr>
              <w:pStyle w:val="TableParagraph"/>
              <w:numPr>
                <w:ilvl w:val="0"/>
                <w:numId w:val="306"/>
              </w:numPr>
              <w:tabs>
                <w:tab w:val="left" w:pos="469"/>
              </w:tabs>
              <w:ind w:right="94"/>
              <w:jc w:val="both"/>
              <w:rPr>
                <w:sz w:val="24"/>
              </w:rPr>
            </w:pPr>
            <w:r>
              <w:rPr>
                <w:sz w:val="24"/>
              </w:rPr>
              <w:t xml:space="preserve">sloveso </w:t>
            </w:r>
            <w:r>
              <w:rPr>
                <w:b/>
                <w:i/>
                <w:sz w:val="24"/>
              </w:rPr>
              <w:t xml:space="preserve">to be </w:t>
            </w:r>
            <w:r>
              <w:rPr>
                <w:sz w:val="24"/>
              </w:rPr>
              <w:t>v</w:t>
            </w:r>
            <w:r>
              <w:rPr>
                <w:spacing w:val="-6"/>
                <w:sz w:val="24"/>
              </w:rPr>
              <w:t xml:space="preserve"> </w:t>
            </w:r>
            <w:r>
              <w:rPr>
                <w:sz w:val="24"/>
              </w:rPr>
              <w:t>minulém čase – kladná a záporná oznamovací věta, otázka, krátké</w:t>
            </w:r>
            <w:r>
              <w:rPr>
                <w:spacing w:val="40"/>
                <w:sz w:val="24"/>
              </w:rPr>
              <w:t xml:space="preserve"> </w:t>
            </w:r>
            <w:r>
              <w:rPr>
                <w:sz w:val="24"/>
              </w:rPr>
              <w:t>odpovědi,</w:t>
            </w:r>
            <w:r>
              <w:rPr>
                <w:spacing w:val="40"/>
                <w:sz w:val="24"/>
              </w:rPr>
              <w:t xml:space="preserve"> </w:t>
            </w:r>
            <w:r>
              <w:rPr>
                <w:sz w:val="24"/>
              </w:rPr>
              <w:t>otázky</w:t>
            </w:r>
          </w:p>
          <w:p w14:paraId="515D3883" w14:textId="77777777" w:rsidR="00233FC0" w:rsidRDefault="00FB3855">
            <w:pPr>
              <w:pStyle w:val="TableParagraph"/>
              <w:spacing w:before="1"/>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884" w14:textId="77777777" w:rsidR="00233FC0" w:rsidRDefault="00FB3855">
            <w:pPr>
              <w:pStyle w:val="TableParagraph"/>
              <w:numPr>
                <w:ilvl w:val="0"/>
                <w:numId w:val="306"/>
              </w:numPr>
              <w:tabs>
                <w:tab w:val="left" w:pos="469"/>
              </w:tabs>
              <w:ind w:right="93"/>
              <w:jc w:val="both"/>
              <w:rPr>
                <w:sz w:val="24"/>
              </w:rPr>
            </w:pPr>
            <w:r>
              <w:rPr>
                <w:sz w:val="24"/>
              </w:rPr>
              <w:t>minulý čas pravidelných sloves - kladná a záporná oznamovací věta, otázka, krátké</w:t>
            </w:r>
            <w:r>
              <w:rPr>
                <w:spacing w:val="80"/>
                <w:sz w:val="24"/>
              </w:rPr>
              <w:t xml:space="preserve"> </w:t>
            </w:r>
            <w:r>
              <w:rPr>
                <w:sz w:val="24"/>
              </w:rPr>
              <w:t>odpovědi,</w:t>
            </w:r>
            <w:r>
              <w:rPr>
                <w:spacing w:val="53"/>
                <w:w w:val="150"/>
                <w:sz w:val="24"/>
              </w:rPr>
              <w:t xml:space="preserve"> </w:t>
            </w:r>
            <w:r>
              <w:rPr>
                <w:spacing w:val="-2"/>
                <w:sz w:val="24"/>
              </w:rPr>
              <w:t>otázky</w:t>
            </w:r>
          </w:p>
          <w:p w14:paraId="515D3885" w14:textId="77777777" w:rsidR="00233FC0" w:rsidRDefault="00FB3855">
            <w:pPr>
              <w:pStyle w:val="TableParagraph"/>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886" w14:textId="77777777" w:rsidR="00233FC0" w:rsidRDefault="00FB3855">
            <w:pPr>
              <w:pStyle w:val="TableParagraph"/>
              <w:numPr>
                <w:ilvl w:val="0"/>
                <w:numId w:val="306"/>
              </w:numPr>
              <w:tabs>
                <w:tab w:val="left" w:pos="468"/>
                <w:tab w:val="left" w:pos="2655"/>
              </w:tabs>
              <w:spacing w:line="293" w:lineRule="exact"/>
              <w:ind w:left="468" w:hanging="359"/>
              <w:jc w:val="both"/>
              <w:rPr>
                <w:sz w:val="24"/>
              </w:rPr>
            </w:pPr>
            <w:r>
              <w:rPr>
                <w:spacing w:val="-2"/>
                <w:sz w:val="24"/>
              </w:rPr>
              <w:t>minulý</w:t>
            </w:r>
            <w:r>
              <w:rPr>
                <w:sz w:val="24"/>
              </w:rPr>
              <w:tab/>
            </w:r>
            <w:r>
              <w:rPr>
                <w:spacing w:val="-5"/>
                <w:sz w:val="24"/>
              </w:rPr>
              <w:t>čas</w:t>
            </w:r>
          </w:p>
          <w:p w14:paraId="515D3887" w14:textId="77777777" w:rsidR="00233FC0" w:rsidRDefault="00FB3855">
            <w:pPr>
              <w:pStyle w:val="TableParagraph"/>
              <w:ind w:left="469" w:right="93"/>
              <w:jc w:val="both"/>
              <w:rPr>
                <w:sz w:val="24"/>
              </w:rPr>
            </w:pPr>
            <w:r>
              <w:rPr>
                <w:sz w:val="24"/>
              </w:rPr>
              <w:t>nepravidelných sloves - kladná a záporná oznamovací věta, otázka, krátké</w:t>
            </w:r>
            <w:r>
              <w:rPr>
                <w:spacing w:val="80"/>
                <w:sz w:val="24"/>
              </w:rPr>
              <w:t xml:space="preserve"> </w:t>
            </w:r>
            <w:r>
              <w:rPr>
                <w:sz w:val="24"/>
              </w:rPr>
              <w:t>odpovědi,</w:t>
            </w:r>
            <w:r>
              <w:rPr>
                <w:spacing w:val="53"/>
                <w:w w:val="150"/>
                <w:sz w:val="24"/>
              </w:rPr>
              <w:t xml:space="preserve"> </w:t>
            </w:r>
            <w:r>
              <w:rPr>
                <w:spacing w:val="-2"/>
                <w:sz w:val="24"/>
              </w:rPr>
              <w:t>otázky</w:t>
            </w:r>
          </w:p>
          <w:p w14:paraId="515D3888" w14:textId="77777777" w:rsidR="00233FC0" w:rsidRDefault="00FB3855">
            <w:pPr>
              <w:pStyle w:val="TableParagraph"/>
              <w:spacing w:line="242" w:lineRule="auto"/>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889" w14:textId="77777777" w:rsidR="00233FC0" w:rsidRDefault="00FB3855">
            <w:pPr>
              <w:pStyle w:val="TableParagraph"/>
              <w:numPr>
                <w:ilvl w:val="0"/>
                <w:numId w:val="306"/>
              </w:numPr>
              <w:tabs>
                <w:tab w:val="left" w:pos="469"/>
                <w:tab w:val="left" w:pos="2851"/>
              </w:tabs>
              <w:ind w:right="93"/>
              <w:jc w:val="both"/>
              <w:rPr>
                <w:sz w:val="24"/>
              </w:rPr>
            </w:pPr>
            <w:r>
              <w:rPr>
                <w:spacing w:val="-2"/>
                <w:sz w:val="24"/>
              </w:rPr>
              <w:t>počitatelná</w:t>
            </w:r>
            <w:r>
              <w:rPr>
                <w:sz w:val="24"/>
              </w:rPr>
              <w:tab/>
            </w:r>
            <w:r>
              <w:rPr>
                <w:spacing w:val="-10"/>
                <w:sz w:val="24"/>
              </w:rPr>
              <w:t xml:space="preserve">a </w:t>
            </w:r>
            <w:r>
              <w:rPr>
                <w:sz w:val="24"/>
              </w:rPr>
              <w:t xml:space="preserve">nepočitatelná podstatná </w:t>
            </w:r>
            <w:r>
              <w:rPr>
                <w:spacing w:val="-2"/>
                <w:sz w:val="24"/>
              </w:rPr>
              <w:t>jména</w:t>
            </w:r>
          </w:p>
          <w:p w14:paraId="515D388A" w14:textId="77777777" w:rsidR="00233FC0" w:rsidRDefault="00FB3855">
            <w:pPr>
              <w:pStyle w:val="TableParagraph"/>
              <w:numPr>
                <w:ilvl w:val="0"/>
                <w:numId w:val="306"/>
              </w:numPr>
              <w:tabs>
                <w:tab w:val="left" w:pos="468"/>
              </w:tabs>
              <w:spacing w:line="273" w:lineRule="exact"/>
              <w:ind w:left="468" w:hanging="359"/>
              <w:jc w:val="both"/>
              <w:rPr>
                <w:b/>
                <w:i/>
                <w:sz w:val="24"/>
              </w:rPr>
            </w:pPr>
            <w:r>
              <w:rPr>
                <w:b/>
                <w:i/>
                <w:sz w:val="24"/>
              </w:rPr>
              <w:t>some</w:t>
            </w:r>
            <w:r>
              <w:rPr>
                <w:b/>
                <w:i/>
                <w:spacing w:val="-3"/>
                <w:sz w:val="24"/>
              </w:rPr>
              <w:t xml:space="preserve"> </w:t>
            </w:r>
            <w:r>
              <w:rPr>
                <w:b/>
                <w:i/>
                <w:sz w:val="24"/>
              </w:rPr>
              <w:t>/</w:t>
            </w:r>
            <w:r>
              <w:rPr>
                <w:b/>
                <w:i/>
                <w:spacing w:val="1"/>
                <w:sz w:val="24"/>
              </w:rPr>
              <w:t xml:space="preserve"> </w:t>
            </w:r>
            <w:r>
              <w:rPr>
                <w:b/>
                <w:i/>
                <w:spacing w:val="-5"/>
                <w:sz w:val="24"/>
              </w:rPr>
              <w:t>any</w:t>
            </w:r>
          </w:p>
        </w:tc>
        <w:tc>
          <w:tcPr>
            <w:tcW w:w="3070" w:type="dxa"/>
          </w:tcPr>
          <w:p w14:paraId="515D388B" w14:textId="77777777" w:rsidR="00233FC0" w:rsidRDefault="00233FC0">
            <w:pPr>
              <w:pStyle w:val="TableParagraph"/>
              <w:rPr>
                <w:rFonts w:ascii="Times New Roman"/>
                <w:sz w:val="24"/>
              </w:rPr>
            </w:pPr>
          </w:p>
        </w:tc>
      </w:tr>
    </w:tbl>
    <w:p w14:paraId="515D388D"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89A" w14:textId="77777777">
        <w:trPr>
          <w:trHeight w:val="7617"/>
        </w:trPr>
        <w:tc>
          <w:tcPr>
            <w:tcW w:w="3070" w:type="dxa"/>
          </w:tcPr>
          <w:p w14:paraId="515D388E" w14:textId="77777777" w:rsidR="00233FC0" w:rsidRDefault="00233FC0">
            <w:pPr>
              <w:pStyle w:val="TableParagraph"/>
              <w:rPr>
                <w:rFonts w:ascii="Times New Roman"/>
                <w:sz w:val="24"/>
              </w:rPr>
            </w:pPr>
          </w:p>
        </w:tc>
        <w:tc>
          <w:tcPr>
            <w:tcW w:w="3072" w:type="dxa"/>
          </w:tcPr>
          <w:p w14:paraId="515D388F" w14:textId="77777777" w:rsidR="00233FC0" w:rsidRDefault="00FB3855">
            <w:pPr>
              <w:pStyle w:val="TableParagraph"/>
              <w:numPr>
                <w:ilvl w:val="0"/>
                <w:numId w:val="305"/>
              </w:numPr>
              <w:tabs>
                <w:tab w:val="left" w:pos="469"/>
              </w:tabs>
              <w:spacing w:before="1"/>
              <w:rPr>
                <w:b/>
                <w:i/>
                <w:sz w:val="24"/>
              </w:rPr>
            </w:pPr>
            <w:r>
              <w:rPr>
                <w:b/>
                <w:i/>
                <w:sz w:val="24"/>
              </w:rPr>
              <w:t>How</w:t>
            </w:r>
            <w:r>
              <w:rPr>
                <w:b/>
                <w:i/>
                <w:spacing w:val="1"/>
                <w:sz w:val="24"/>
              </w:rPr>
              <w:t xml:space="preserve"> </w:t>
            </w:r>
            <w:r>
              <w:rPr>
                <w:b/>
                <w:i/>
                <w:sz w:val="24"/>
              </w:rPr>
              <w:t>much</w:t>
            </w:r>
            <w:r>
              <w:rPr>
                <w:b/>
                <w:i/>
                <w:spacing w:val="-1"/>
                <w:sz w:val="24"/>
              </w:rPr>
              <w:t xml:space="preserve"> </w:t>
            </w:r>
            <w:r>
              <w:rPr>
                <w:b/>
                <w:i/>
                <w:sz w:val="24"/>
              </w:rPr>
              <w:t>/ How</w:t>
            </w:r>
            <w:r>
              <w:rPr>
                <w:b/>
                <w:i/>
                <w:spacing w:val="2"/>
                <w:sz w:val="24"/>
              </w:rPr>
              <w:t xml:space="preserve"> </w:t>
            </w:r>
            <w:r>
              <w:rPr>
                <w:b/>
                <w:i/>
                <w:spacing w:val="-4"/>
                <w:sz w:val="24"/>
              </w:rPr>
              <w:t>many?</w:t>
            </w:r>
          </w:p>
          <w:p w14:paraId="515D3890" w14:textId="77777777" w:rsidR="00233FC0" w:rsidRDefault="00FB3855">
            <w:pPr>
              <w:pStyle w:val="TableParagraph"/>
              <w:numPr>
                <w:ilvl w:val="0"/>
                <w:numId w:val="305"/>
              </w:numPr>
              <w:tabs>
                <w:tab w:val="left" w:pos="469"/>
              </w:tabs>
              <w:ind w:right="94"/>
              <w:rPr>
                <w:b/>
                <w:i/>
                <w:sz w:val="24"/>
              </w:rPr>
            </w:pPr>
            <w:r>
              <w:rPr>
                <w:sz w:val="24"/>
              </w:rPr>
              <w:t>neurčitý</w:t>
            </w:r>
            <w:r>
              <w:rPr>
                <w:spacing w:val="80"/>
                <w:sz w:val="24"/>
              </w:rPr>
              <w:t xml:space="preserve"> </w:t>
            </w:r>
            <w:r>
              <w:rPr>
                <w:sz w:val="24"/>
              </w:rPr>
              <w:t>člen</w:t>
            </w:r>
            <w:r>
              <w:rPr>
                <w:spacing w:val="80"/>
                <w:sz w:val="24"/>
              </w:rPr>
              <w:t xml:space="preserve"> </w:t>
            </w:r>
            <w:r>
              <w:rPr>
                <w:b/>
                <w:i/>
                <w:sz w:val="24"/>
              </w:rPr>
              <w:t>a</w:t>
            </w:r>
            <w:r>
              <w:rPr>
                <w:b/>
                <w:i/>
                <w:spacing w:val="80"/>
                <w:sz w:val="24"/>
              </w:rPr>
              <w:t xml:space="preserve"> </w:t>
            </w:r>
            <w:r>
              <w:rPr>
                <w:b/>
                <w:i/>
                <w:sz w:val="24"/>
              </w:rPr>
              <w:t>/</w:t>
            </w:r>
            <w:r>
              <w:rPr>
                <w:b/>
                <w:i/>
                <w:spacing w:val="80"/>
                <w:sz w:val="24"/>
              </w:rPr>
              <w:t xml:space="preserve"> </w:t>
            </w:r>
            <w:r>
              <w:rPr>
                <w:b/>
                <w:i/>
                <w:sz w:val="24"/>
              </w:rPr>
              <w:t>an</w:t>
            </w:r>
            <w:r>
              <w:rPr>
                <w:sz w:val="24"/>
              </w:rPr>
              <w:t xml:space="preserve">, určitý člen </w:t>
            </w:r>
            <w:r>
              <w:rPr>
                <w:b/>
                <w:i/>
                <w:sz w:val="24"/>
              </w:rPr>
              <w:t>the</w:t>
            </w:r>
          </w:p>
          <w:p w14:paraId="515D3891" w14:textId="77777777" w:rsidR="00233FC0" w:rsidRDefault="00FB3855">
            <w:pPr>
              <w:pStyle w:val="TableParagraph"/>
              <w:numPr>
                <w:ilvl w:val="0"/>
                <w:numId w:val="305"/>
              </w:numPr>
              <w:tabs>
                <w:tab w:val="left" w:pos="469"/>
              </w:tabs>
              <w:spacing w:line="293" w:lineRule="exact"/>
              <w:rPr>
                <w:b/>
                <w:i/>
                <w:sz w:val="24"/>
              </w:rPr>
            </w:pPr>
            <w:r>
              <w:rPr>
                <w:b/>
                <w:i/>
                <w:sz w:val="24"/>
              </w:rPr>
              <w:t>a</w:t>
            </w:r>
            <w:r>
              <w:rPr>
                <w:b/>
                <w:i/>
                <w:spacing w:val="-1"/>
                <w:sz w:val="24"/>
              </w:rPr>
              <w:t xml:space="preserve"> </w:t>
            </w:r>
            <w:r>
              <w:rPr>
                <w:b/>
                <w:i/>
                <w:sz w:val="24"/>
              </w:rPr>
              <w:t>little /</w:t>
            </w:r>
            <w:r>
              <w:rPr>
                <w:b/>
                <w:i/>
                <w:spacing w:val="1"/>
                <w:sz w:val="24"/>
              </w:rPr>
              <w:t xml:space="preserve"> </w:t>
            </w:r>
            <w:r>
              <w:rPr>
                <w:b/>
                <w:i/>
                <w:sz w:val="24"/>
              </w:rPr>
              <w:t>a</w:t>
            </w:r>
            <w:r>
              <w:rPr>
                <w:b/>
                <w:i/>
                <w:spacing w:val="-2"/>
                <w:sz w:val="24"/>
              </w:rPr>
              <w:t xml:space="preserve"> </w:t>
            </w:r>
            <w:r>
              <w:rPr>
                <w:b/>
                <w:i/>
                <w:spacing w:val="-5"/>
                <w:sz w:val="24"/>
              </w:rPr>
              <w:t>few</w:t>
            </w:r>
          </w:p>
          <w:p w14:paraId="515D3892" w14:textId="77777777" w:rsidR="00233FC0" w:rsidRDefault="00FB3855">
            <w:pPr>
              <w:pStyle w:val="TableParagraph"/>
              <w:numPr>
                <w:ilvl w:val="0"/>
                <w:numId w:val="305"/>
              </w:numPr>
              <w:tabs>
                <w:tab w:val="left" w:pos="469"/>
              </w:tabs>
              <w:ind w:right="94"/>
              <w:rPr>
                <w:sz w:val="24"/>
              </w:rPr>
            </w:pPr>
            <w:r>
              <w:rPr>
                <w:sz w:val="24"/>
              </w:rPr>
              <w:t>otázky</w:t>
            </w:r>
            <w:r>
              <w:rPr>
                <w:spacing w:val="27"/>
                <w:sz w:val="24"/>
              </w:rPr>
              <w:t xml:space="preserve"> </w:t>
            </w:r>
            <w:r>
              <w:rPr>
                <w:sz w:val="24"/>
              </w:rPr>
              <w:t>s</w:t>
            </w:r>
            <w:r>
              <w:rPr>
                <w:spacing w:val="-7"/>
                <w:sz w:val="24"/>
              </w:rPr>
              <w:t xml:space="preserve"> </w:t>
            </w:r>
            <w:r>
              <w:rPr>
                <w:b/>
                <w:i/>
                <w:sz w:val="24"/>
              </w:rPr>
              <w:t>How</w:t>
            </w:r>
            <w:r>
              <w:rPr>
                <w:b/>
                <w:i/>
                <w:spacing w:val="29"/>
                <w:sz w:val="24"/>
              </w:rPr>
              <w:t xml:space="preserve"> </w:t>
            </w:r>
            <w:r>
              <w:rPr>
                <w:sz w:val="24"/>
              </w:rPr>
              <w:t>+</w:t>
            </w:r>
            <w:r>
              <w:rPr>
                <w:spacing w:val="27"/>
                <w:sz w:val="24"/>
              </w:rPr>
              <w:t xml:space="preserve"> </w:t>
            </w:r>
            <w:r>
              <w:rPr>
                <w:sz w:val="24"/>
              </w:rPr>
              <w:t xml:space="preserve">přídavné </w:t>
            </w:r>
            <w:r>
              <w:rPr>
                <w:spacing w:val="-2"/>
                <w:sz w:val="24"/>
              </w:rPr>
              <w:t>jméno</w:t>
            </w:r>
          </w:p>
          <w:p w14:paraId="515D3893" w14:textId="77777777" w:rsidR="00233FC0" w:rsidRDefault="00FB3855">
            <w:pPr>
              <w:pStyle w:val="TableParagraph"/>
              <w:numPr>
                <w:ilvl w:val="0"/>
                <w:numId w:val="305"/>
              </w:numPr>
              <w:tabs>
                <w:tab w:val="left" w:pos="469"/>
                <w:tab w:val="left" w:pos="1889"/>
              </w:tabs>
              <w:ind w:right="95"/>
              <w:rPr>
                <w:sz w:val="24"/>
              </w:rPr>
            </w:pPr>
            <w:r>
              <w:rPr>
                <w:spacing w:val="-2"/>
                <w:sz w:val="24"/>
              </w:rPr>
              <w:t>stupňování</w:t>
            </w:r>
            <w:r>
              <w:rPr>
                <w:sz w:val="24"/>
              </w:rPr>
              <w:tab/>
            </w:r>
            <w:r>
              <w:rPr>
                <w:spacing w:val="-2"/>
                <w:sz w:val="24"/>
              </w:rPr>
              <w:t xml:space="preserve">přídavných </w:t>
            </w:r>
            <w:r>
              <w:rPr>
                <w:spacing w:val="-4"/>
                <w:sz w:val="24"/>
              </w:rPr>
              <w:t>jmen</w:t>
            </w:r>
          </w:p>
          <w:p w14:paraId="515D3894" w14:textId="77777777" w:rsidR="00233FC0" w:rsidRDefault="00FB3855">
            <w:pPr>
              <w:pStyle w:val="TableParagraph"/>
              <w:numPr>
                <w:ilvl w:val="0"/>
                <w:numId w:val="305"/>
              </w:numPr>
              <w:tabs>
                <w:tab w:val="left" w:pos="469"/>
              </w:tabs>
              <w:spacing w:line="293" w:lineRule="exact"/>
              <w:rPr>
                <w:b/>
                <w:i/>
                <w:sz w:val="24"/>
              </w:rPr>
            </w:pPr>
            <w:r>
              <w:rPr>
                <w:sz w:val="24"/>
              </w:rPr>
              <w:t>přirovnání</w:t>
            </w:r>
            <w:r>
              <w:rPr>
                <w:spacing w:val="-1"/>
                <w:sz w:val="24"/>
              </w:rPr>
              <w:t xml:space="preserve"> </w:t>
            </w:r>
            <w:r>
              <w:rPr>
                <w:b/>
                <w:i/>
                <w:sz w:val="24"/>
              </w:rPr>
              <w:t xml:space="preserve">as ... </w:t>
            </w:r>
            <w:r>
              <w:rPr>
                <w:b/>
                <w:i/>
                <w:spacing w:val="-5"/>
                <w:sz w:val="24"/>
              </w:rPr>
              <w:t>as</w:t>
            </w:r>
          </w:p>
          <w:p w14:paraId="515D3895" w14:textId="77777777" w:rsidR="00233FC0" w:rsidRDefault="00FB3855">
            <w:pPr>
              <w:pStyle w:val="TableParagraph"/>
              <w:numPr>
                <w:ilvl w:val="0"/>
                <w:numId w:val="305"/>
              </w:numPr>
              <w:tabs>
                <w:tab w:val="left" w:pos="469"/>
              </w:tabs>
              <w:ind w:right="93"/>
              <w:jc w:val="both"/>
              <w:rPr>
                <w:sz w:val="24"/>
              </w:rPr>
            </w:pPr>
            <w:r>
              <w:rPr>
                <w:sz w:val="24"/>
              </w:rPr>
              <w:t>vyjádření</w:t>
            </w:r>
            <w:r>
              <w:rPr>
                <w:spacing w:val="-7"/>
                <w:sz w:val="24"/>
              </w:rPr>
              <w:t xml:space="preserve"> </w:t>
            </w:r>
            <w:r>
              <w:rPr>
                <w:sz w:val="24"/>
              </w:rPr>
              <w:t>budoucího</w:t>
            </w:r>
            <w:r>
              <w:rPr>
                <w:spacing w:val="-5"/>
                <w:sz w:val="24"/>
              </w:rPr>
              <w:t xml:space="preserve"> </w:t>
            </w:r>
            <w:r>
              <w:rPr>
                <w:sz w:val="24"/>
              </w:rPr>
              <w:t xml:space="preserve">děje pomocí </w:t>
            </w:r>
            <w:r>
              <w:rPr>
                <w:b/>
                <w:i/>
                <w:sz w:val="24"/>
              </w:rPr>
              <w:t xml:space="preserve">going to </w:t>
            </w:r>
            <w:r>
              <w:rPr>
                <w:i/>
                <w:sz w:val="24"/>
              </w:rPr>
              <w:t xml:space="preserve">- </w:t>
            </w:r>
            <w:r>
              <w:rPr>
                <w:sz w:val="24"/>
              </w:rPr>
              <w:t>kladná a záporná oznamovací věta, otázka, krátké odpovědi, otázky ‚ano / ne‘,</w:t>
            </w:r>
            <w:r>
              <w:rPr>
                <w:spacing w:val="40"/>
                <w:sz w:val="24"/>
              </w:rPr>
              <w:t xml:space="preserve"> </w:t>
            </w:r>
            <w:r>
              <w:rPr>
                <w:sz w:val="24"/>
              </w:rPr>
              <w:t>otázky</w:t>
            </w:r>
            <w:r>
              <w:rPr>
                <w:spacing w:val="40"/>
                <w:sz w:val="24"/>
              </w:rPr>
              <w:t xml:space="preserve"> </w:t>
            </w:r>
            <w:r>
              <w:rPr>
                <w:sz w:val="24"/>
              </w:rPr>
              <w:t>s</w:t>
            </w:r>
            <w:r>
              <w:rPr>
                <w:spacing w:val="-3"/>
                <w:sz w:val="24"/>
              </w:rPr>
              <w:t xml:space="preserve"> </w:t>
            </w:r>
            <w:r>
              <w:rPr>
                <w:sz w:val="24"/>
              </w:rPr>
              <w:t xml:space="preserve">tázacími </w:t>
            </w:r>
            <w:r>
              <w:rPr>
                <w:spacing w:val="-2"/>
                <w:sz w:val="24"/>
              </w:rPr>
              <w:t>zájmeny</w:t>
            </w:r>
          </w:p>
          <w:p w14:paraId="515D3896" w14:textId="77777777" w:rsidR="00233FC0" w:rsidRDefault="00FB3855">
            <w:pPr>
              <w:pStyle w:val="TableParagraph"/>
              <w:numPr>
                <w:ilvl w:val="0"/>
                <w:numId w:val="305"/>
              </w:numPr>
              <w:tabs>
                <w:tab w:val="left" w:pos="469"/>
              </w:tabs>
              <w:spacing w:before="1"/>
              <w:ind w:right="93"/>
              <w:jc w:val="both"/>
              <w:rPr>
                <w:sz w:val="24"/>
              </w:rPr>
            </w:pPr>
            <w:r>
              <w:rPr>
                <w:sz w:val="24"/>
              </w:rPr>
              <w:t xml:space="preserve">přídavná jména a </w:t>
            </w:r>
            <w:r>
              <w:rPr>
                <w:spacing w:val="-2"/>
                <w:sz w:val="24"/>
              </w:rPr>
              <w:t>příslovce</w:t>
            </w:r>
          </w:p>
          <w:p w14:paraId="515D3897" w14:textId="77777777" w:rsidR="00233FC0" w:rsidRDefault="00FB3855">
            <w:pPr>
              <w:pStyle w:val="TableParagraph"/>
              <w:numPr>
                <w:ilvl w:val="0"/>
                <w:numId w:val="305"/>
              </w:numPr>
              <w:tabs>
                <w:tab w:val="left" w:pos="469"/>
              </w:tabs>
              <w:ind w:right="94"/>
              <w:jc w:val="both"/>
              <w:rPr>
                <w:sz w:val="24"/>
              </w:rPr>
            </w:pPr>
            <w:r>
              <w:rPr>
                <w:b/>
                <w:i/>
                <w:sz w:val="24"/>
              </w:rPr>
              <w:t xml:space="preserve">have to </w:t>
            </w:r>
            <w:r>
              <w:rPr>
                <w:i/>
                <w:sz w:val="24"/>
              </w:rPr>
              <w:t xml:space="preserve">- </w:t>
            </w:r>
            <w:r>
              <w:rPr>
                <w:sz w:val="24"/>
              </w:rPr>
              <w:t>kladná a záporná oznamovací věta, otázka, krátké odpovědi, otázky ‚ano / ne‘,</w:t>
            </w:r>
            <w:r>
              <w:rPr>
                <w:spacing w:val="40"/>
                <w:sz w:val="24"/>
              </w:rPr>
              <w:t xml:space="preserve"> </w:t>
            </w:r>
            <w:r>
              <w:rPr>
                <w:sz w:val="24"/>
              </w:rPr>
              <w:t>otázky</w:t>
            </w:r>
            <w:r>
              <w:rPr>
                <w:spacing w:val="40"/>
                <w:sz w:val="24"/>
              </w:rPr>
              <w:t xml:space="preserve"> </w:t>
            </w:r>
            <w:r>
              <w:rPr>
                <w:sz w:val="24"/>
              </w:rPr>
              <w:t>s</w:t>
            </w:r>
            <w:r>
              <w:rPr>
                <w:spacing w:val="-3"/>
                <w:sz w:val="24"/>
              </w:rPr>
              <w:t xml:space="preserve"> </w:t>
            </w:r>
            <w:r>
              <w:rPr>
                <w:sz w:val="24"/>
              </w:rPr>
              <w:t xml:space="preserve">tázacími </w:t>
            </w:r>
            <w:r>
              <w:rPr>
                <w:spacing w:val="-2"/>
                <w:sz w:val="24"/>
              </w:rPr>
              <w:t>zájmeny</w:t>
            </w:r>
          </w:p>
          <w:p w14:paraId="515D3898" w14:textId="77777777" w:rsidR="00233FC0" w:rsidRDefault="00FB3855">
            <w:pPr>
              <w:pStyle w:val="TableParagraph"/>
              <w:numPr>
                <w:ilvl w:val="0"/>
                <w:numId w:val="305"/>
              </w:numPr>
              <w:tabs>
                <w:tab w:val="left" w:pos="468"/>
              </w:tabs>
              <w:spacing w:line="292" w:lineRule="exact"/>
              <w:ind w:left="468" w:hanging="359"/>
              <w:jc w:val="both"/>
              <w:rPr>
                <w:sz w:val="24"/>
              </w:rPr>
            </w:pPr>
            <w:r>
              <w:rPr>
                <w:spacing w:val="-2"/>
                <w:sz w:val="24"/>
              </w:rPr>
              <w:t>návrhy</w:t>
            </w:r>
          </w:p>
        </w:tc>
        <w:tc>
          <w:tcPr>
            <w:tcW w:w="3070" w:type="dxa"/>
          </w:tcPr>
          <w:p w14:paraId="515D3899" w14:textId="77777777" w:rsidR="00233FC0" w:rsidRDefault="00233FC0">
            <w:pPr>
              <w:pStyle w:val="TableParagraph"/>
              <w:rPr>
                <w:rFonts w:ascii="Times New Roman"/>
                <w:sz w:val="24"/>
              </w:rPr>
            </w:pPr>
          </w:p>
        </w:tc>
      </w:tr>
      <w:tr w:rsidR="00233FC0" w14:paraId="515D38B2" w14:textId="77777777">
        <w:trPr>
          <w:trHeight w:val="5567"/>
        </w:trPr>
        <w:tc>
          <w:tcPr>
            <w:tcW w:w="3070" w:type="dxa"/>
          </w:tcPr>
          <w:p w14:paraId="515D389B" w14:textId="77777777" w:rsidR="00233FC0" w:rsidRDefault="00FB3855">
            <w:pPr>
              <w:pStyle w:val="TableParagraph"/>
              <w:spacing w:before="1"/>
              <w:ind w:left="47" w:right="42"/>
              <w:jc w:val="center"/>
              <w:rPr>
                <w:b/>
                <w:sz w:val="24"/>
              </w:rPr>
            </w:pPr>
            <w:r>
              <w:rPr>
                <w:b/>
                <w:spacing w:val="-2"/>
                <w:sz w:val="24"/>
              </w:rPr>
              <w:t>PSANÍ</w:t>
            </w:r>
          </w:p>
          <w:p w14:paraId="515D389C" w14:textId="77777777" w:rsidR="00233FC0" w:rsidRDefault="00233FC0">
            <w:pPr>
              <w:pStyle w:val="TableParagraph"/>
              <w:spacing w:before="11"/>
              <w:rPr>
                <w:rFonts w:ascii="Cambria"/>
                <w:b/>
                <w:i/>
                <w:sz w:val="24"/>
              </w:rPr>
            </w:pPr>
          </w:p>
          <w:p w14:paraId="515D389D" w14:textId="77777777" w:rsidR="00233FC0" w:rsidRDefault="00FB3855">
            <w:pPr>
              <w:pStyle w:val="TableParagraph"/>
              <w:numPr>
                <w:ilvl w:val="0"/>
                <w:numId w:val="304"/>
              </w:numPr>
              <w:tabs>
                <w:tab w:val="left" w:pos="234"/>
              </w:tabs>
              <w:spacing w:before="1"/>
              <w:ind w:right="611" w:firstLine="0"/>
              <w:rPr>
                <w:sz w:val="24"/>
              </w:rPr>
            </w:pPr>
            <w:r>
              <w:rPr>
                <w:sz w:val="24"/>
              </w:rPr>
              <w:t>vyplní</w:t>
            </w:r>
            <w:r>
              <w:rPr>
                <w:spacing w:val="-13"/>
                <w:sz w:val="24"/>
              </w:rPr>
              <w:t xml:space="preserve"> </w:t>
            </w:r>
            <w:r>
              <w:rPr>
                <w:sz w:val="24"/>
              </w:rPr>
              <w:t>základní</w:t>
            </w:r>
            <w:r>
              <w:rPr>
                <w:spacing w:val="-12"/>
                <w:sz w:val="24"/>
              </w:rPr>
              <w:t xml:space="preserve"> </w:t>
            </w:r>
            <w:r>
              <w:rPr>
                <w:sz w:val="24"/>
              </w:rPr>
              <w:t>údaje</w:t>
            </w:r>
            <w:r>
              <w:rPr>
                <w:spacing w:val="-10"/>
                <w:sz w:val="24"/>
              </w:rPr>
              <w:t xml:space="preserve"> </w:t>
            </w:r>
            <w:r>
              <w:rPr>
                <w:sz w:val="24"/>
              </w:rPr>
              <w:t>o sobě ve formuláři</w:t>
            </w:r>
          </w:p>
          <w:p w14:paraId="515D389E" w14:textId="77777777" w:rsidR="00233FC0" w:rsidRDefault="00233FC0">
            <w:pPr>
              <w:pStyle w:val="TableParagraph"/>
              <w:spacing w:before="11"/>
              <w:rPr>
                <w:rFonts w:ascii="Cambria"/>
                <w:b/>
                <w:i/>
                <w:sz w:val="24"/>
              </w:rPr>
            </w:pPr>
          </w:p>
          <w:p w14:paraId="515D389F" w14:textId="77777777" w:rsidR="00233FC0" w:rsidRDefault="00FB3855">
            <w:pPr>
              <w:pStyle w:val="TableParagraph"/>
              <w:numPr>
                <w:ilvl w:val="0"/>
                <w:numId w:val="304"/>
              </w:numPr>
              <w:tabs>
                <w:tab w:val="left" w:pos="234"/>
              </w:tabs>
              <w:ind w:right="152" w:firstLine="0"/>
              <w:rPr>
                <w:sz w:val="24"/>
              </w:rPr>
            </w:pPr>
            <w:r>
              <w:rPr>
                <w:sz w:val="24"/>
              </w:rPr>
              <w:t>napíše jednoduché texty týkající se jeho samotného, rodiny,</w:t>
            </w:r>
            <w:r>
              <w:rPr>
                <w:spacing w:val="-11"/>
                <w:sz w:val="24"/>
              </w:rPr>
              <w:t xml:space="preserve"> </w:t>
            </w:r>
            <w:r>
              <w:rPr>
                <w:sz w:val="24"/>
              </w:rPr>
              <w:t>školy,</w:t>
            </w:r>
            <w:r>
              <w:rPr>
                <w:spacing w:val="-9"/>
                <w:sz w:val="24"/>
              </w:rPr>
              <w:t xml:space="preserve"> </w:t>
            </w:r>
            <w:r>
              <w:rPr>
                <w:sz w:val="24"/>
              </w:rPr>
              <w:t>volného</w:t>
            </w:r>
            <w:r>
              <w:rPr>
                <w:spacing w:val="-9"/>
                <w:sz w:val="24"/>
              </w:rPr>
              <w:t xml:space="preserve"> </w:t>
            </w:r>
            <w:r>
              <w:rPr>
                <w:sz w:val="24"/>
              </w:rPr>
              <w:t>času</w:t>
            </w:r>
            <w:r>
              <w:rPr>
                <w:spacing w:val="-9"/>
                <w:sz w:val="24"/>
              </w:rPr>
              <w:t xml:space="preserve"> </w:t>
            </w:r>
            <w:r>
              <w:rPr>
                <w:sz w:val="24"/>
              </w:rPr>
              <w:t>a dalších osvojovaných témat</w:t>
            </w:r>
          </w:p>
          <w:p w14:paraId="515D38A0" w14:textId="77777777" w:rsidR="00233FC0" w:rsidRDefault="00233FC0">
            <w:pPr>
              <w:pStyle w:val="TableParagraph"/>
              <w:spacing w:before="10"/>
              <w:rPr>
                <w:rFonts w:ascii="Cambria"/>
                <w:b/>
                <w:i/>
                <w:sz w:val="24"/>
              </w:rPr>
            </w:pPr>
          </w:p>
          <w:p w14:paraId="515D38A1" w14:textId="77777777" w:rsidR="00233FC0" w:rsidRDefault="00FB3855">
            <w:pPr>
              <w:pStyle w:val="TableParagraph"/>
              <w:numPr>
                <w:ilvl w:val="0"/>
                <w:numId w:val="304"/>
              </w:numPr>
              <w:tabs>
                <w:tab w:val="left" w:pos="234"/>
              </w:tabs>
              <w:spacing w:before="1"/>
              <w:ind w:right="582" w:firstLine="0"/>
              <w:rPr>
                <w:sz w:val="24"/>
              </w:rPr>
            </w:pPr>
            <w:r>
              <w:rPr>
                <w:sz w:val="24"/>
              </w:rPr>
              <w:t>reaguje</w:t>
            </w:r>
            <w:r>
              <w:rPr>
                <w:spacing w:val="-14"/>
                <w:sz w:val="24"/>
              </w:rPr>
              <w:t xml:space="preserve"> </w:t>
            </w:r>
            <w:r>
              <w:rPr>
                <w:sz w:val="24"/>
              </w:rPr>
              <w:t>na</w:t>
            </w:r>
            <w:r>
              <w:rPr>
                <w:spacing w:val="-14"/>
                <w:sz w:val="24"/>
              </w:rPr>
              <w:t xml:space="preserve"> </w:t>
            </w:r>
            <w:r>
              <w:rPr>
                <w:sz w:val="24"/>
              </w:rPr>
              <w:t>jednoduché písemné sdělení</w:t>
            </w:r>
          </w:p>
        </w:tc>
        <w:tc>
          <w:tcPr>
            <w:tcW w:w="3072" w:type="dxa"/>
          </w:tcPr>
          <w:p w14:paraId="515D38A2" w14:textId="77777777" w:rsidR="00233FC0" w:rsidRDefault="00FB3855">
            <w:pPr>
              <w:pStyle w:val="TableParagraph"/>
              <w:spacing w:before="1"/>
              <w:ind w:left="109"/>
              <w:rPr>
                <w:b/>
                <w:sz w:val="24"/>
              </w:rPr>
            </w:pPr>
            <w:r>
              <w:rPr>
                <w:b/>
                <w:sz w:val="24"/>
              </w:rPr>
              <w:t>Zvuková</w:t>
            </w:r>
            <w:r>
              <w:rPr>
                <w:b/>
                <w:spacing w:val="40"/>
                <w:sz w:val="24"/>
              </w:rPr>
              <w:t xml:space="preserve"> </w:t>
            </w:r>
            <w:r>
              <w:rPr>
                <w:b/>
                <w:sz w:val="24"/>
              </w:rPr>
              <w:t>a</w:t>
            </w:r>
            <w:r>
              <w:rPr>
                <w:b/>
                <w:spacing w:val="40"/>
                <w:sz w:val="24"/>
              </w:rPr>
              <w:t xml:space="preserve"> </w:t>
            </w:r>
            <w:r>
              <w:rPr>
                <w:b/>
                <w:sz w:val="24"/>
              </w:rPr>
              <w:t>grafická</w:t>
            </w:r>
            <w:r>
              <w:rPr>
                <w:b/>
                <w:spacing w:val="40"/>
                <w:sz w:val="24"/>
              </w:rPr>
              <w:t xml:space="preserve"> </w:t>
            </w:r>
            <w:r>
              <w:rPr>
                <w:b/>
                <w:sz w:val="24"/>
              </w:rPr>
              <w:t xml:space="preserve">podoba </w:t>
            </w:r>
            <w:r>
              <w:rPr>
                <w:b/>
                <w:spacing w:val="-2"/>
                <w:sz w:val="24"/>
              </w:rPr>
              <w:t>jazyka</w:t>
            </w:r>
          </w:p>
          <w:p w14:paraId="515D38A3" w14:textId="77777777" w:rsidR="00233FC0" w:rsidRDefault="00FB3855">
            <w:pPr>
              <w:pStyle w:val="TableParagraph"/>
              <w:numPr>
                <w:ilvl w:val="0"/>
                <w:numId w:val="303"/>
              </w:numPr>
              <w:tabs>
                <w:tab w:val="left" w:pos="469"/>
              </w:tabs>
              <w:spacing w:line="293" w:lineRule="exact"/>
              <w:rPr>
                <w:sz w:val="24"/>
              </w:rPr>
            </w:pPr>
            <w:r>
              <w:rPr>
                <w:sz w:val="24"/>
              </w:rPr>
              <w:t>fonetická</w:t>
            </w:r>
            <w:r>
              <w:rPr>
                <w:spacing w:val="-1"/>
                <w:sz w:val="24"/>
              </w:rPr>
              <w:t xml:space="preserve"> </w:t>
            </w:r>
            <w:r>
              <w:rPr>
                <w:spacing w:val="-2"/>
                <w:sz w:val="24"/>
              </w:rPr>
              <w:t>abeceda</w:t>
            </w:r>
          </w:p>
          <w:p w14:paraId="515D38A4" w14:textId="77777777" w:rsidR="00233FC0" w:rsidRDefault="00FB3855">
            <w:pPr>
              <w:pStyle w:val="TableParagraph"/>
              <w:numPr>
                <w:ilvl w:val="0"/>
                <w:numId w:val="303"/>
              </w:numPr>
              <w:tabs>
                <w:tab w:val="left" w:pos="469"/>
              </w:tabs>
              <w:ind w:right="95"/>
              <w:rPr>
                <w:sz w:val="24"/>
              </w:rPr>
            </w:pPr>
            <w:r>
              <w:rPr>
                <w:sz w:val="24"/>
              </w:rPr>
              <w:t>pravopis</w:t>
            </w:r>
            <w:r>
              <w:rPr>
                <w:spacing w:val="80"/>
                <w:sz w:val="24"/>
              </w:rPr>
              <w:t xml:space="preserve"> </w:t>
            </w:r>
            <w:r>
              <w:rPr>
                <w:sz w:val="24"/>
              </w:rPr>
              <w:t>slov</w:t>
            </w:r>
            <w:r>
              <w:rPr>
                <w:spacing w:val="80"/>
                <w:sz w:val="24"/>
              </w:rPr>
              <w:t xml:space="preserve"> </w:t>
            </w:r>
            <w:r>
              <w:rPr>
                <w:sz w:val="24"/>
              </w:rPr>
              <w:t>osvojené slovní zásoby</w:t>
            </w:r>
          </w:p>
          <w:p w14:paraId="515D38A5" w14:textId="77777777" w:rsidR="00233FC0" w:rsidRDefault="00FB3855">
            <w:pPr>
              <w:pStyle w:val="TableParagraph"/>
              <w:numPr>
                <w:ilvl w:val="0"/>
                <w:numId w:val="303"/>
              </w:numPr>
              <w:tabs>
                <w:tab w:val="left" w:pos="469"/>
              </w:tabs>
              <w:spacing w:line="293" w:lineRule="exact"/>
              <w:rPr>
                <w:sz w:val="24"/>
              </w:rPr>
            </w:pPr>
            <w:r>
              <w:rPr>
                <w:sz w:val="24"/>
              </w:rPr>
              <w:t>přízvuk</w:t>
            </w:r>
            <w:r>
              <w:rPr>
                <w:spacing w:val="2"/>
                <w:sz w:val="24"/>
              </w:rPr>
              <w:t xml:space="preserve"> </w:t>
            </w:r>
            <w:r>
              <w:rPr>
                <w:spacing w:val="-4"/>
                <w:sz w:val="24"/>
              </w:rPr>
              <w:t>slov</w:t>
            </w:r>
          </w:p>
          <w:p w14:paraId="515D38A6" w14:textId="77777777" w:rsidR="00233FC0" w:rsidRDefault="00FB3855">
            <w:pPr>
              <w:pStyle w:val="TableParagraph"/>
              <w:numPr>
                <w:ilvl w:val="0"/>
                <w:numId w:val="303"/>
              </w:numPr>
              <w:tabs>
                <w:tab w:val="left" w:pos="469"/>
              </w:tabs>
              <w:rPr>
                <w:sz w:val="24"/>
              </w:rPr>
            </w:pPr>
            <w:r>
              <w:rPr>
                <w:sz w:val="24"/>
              </w:rPr>
              <w:t>intonace</w:t>
            </w:r>
            <w:r>
              <w:rPr>
                <w:spacing w:val="-2"/>
                <w:sz w:val="24"/>
              </w:rPr>
              <w:t xml:space="preserve"> </w:t>
            </w:r>
            <w:r>
              <w:rPr>
                <w:sz w:val="24"/>
              </w:rPr>
              <w:t>ve</w:t>
            </w:r>
            <w:r>
              <w:rPr>
                <w:spacing w:val="-1"/>
                <w:sz w:val="24"/>
              </w:rPr>
              <w:t xml:space="preserve"> </w:t>
            </w:r>
            <w:r>
              <w:rPr>
                <w:spacing w:val="-4"/>
                <w:sz w:val="24"/>
              </w:rPr>
              <w:t>větě</w:t>
            </w:r>
          </w:p>
          <w:p w14:paraId="515D38A7" w14:textId="77777777" w:rsidR="00233FC0" w:rsidRDefault="00FB3855">
            <w:pPr>
              <w:pStyle w:val="TableParagraph"/>
              <w:numPr>
                <w:ilvl w:val="0"/>
                <w:numId w:val="303"/>
              </w:numPr>
              <w:tabs>
                <w:tab w:val="left" w:pos="469"/>
              </w:tabs>
              <w:rPr>
                <w:i/>
                <w:sz w:val="24"/>
              </w:rPr>
            </w:pPr>
            <w:r>
              <w:rPr>
                <w:sz w:val="24"/>
              </w:rPr>
              <w:t>znělé</w:t>
            </w:r>
            <w:r>
              <w:rPr>
                <w:spacing w:val="-2"/>
                <w:sz w:val="24"/>
              </w:rPr>
              <w:t xml:space="preserve"> </w:t>
            </w:r>
            <w:r>
              <w:rPr>
                <w:sz w:val="24"/>
              </w:rPr>
              <w:t>a</w:t>
            </w:r>
            <w:r>
              <w:rPr>
                <w:spacing w:val="-1"/>
                <w:sz w:val="24"/>
              </w:rPr>
              <w:t xml:space="preserve"> </w:t>
            </w:r>
            <w:r>
              <w:rPr>
                <w:sz w:val="24"/>
              </w:rPr>
              <w:t>neznělé</w:t>
            </w:r>
            <w:r>
              <w:rPr>
                <w:spacing w:val="2"/>
                <w:sz w:val="24"/>
              </w:rPr>
              <w:t xml:space="preserve"> </w:t>
            </w:r>
            <w:r>
              <w:rPr>
                <w:i/>
                <w:spacing w:val="-5"/>
                <w:sz w:val="24"/>
              </w:rPr>
              <w:t>th</w:t>
            </w:r>
          </w:p>
          <w:p w14:paraId="515D38A8" w14:textId="77777777" w:rsidR="00233FC0" w:rsidRDefault="00FB3855">
            <w:pPr>
              <w:pStyle w:val="TableParagraph"/>
              <w:numPr>
                <w:ilvl w:val="0"/>
                <w:numId w:val="303"/>
              </w:numPr>
              <w:tabs>
                <w:tab w:val="left" w:pos="469"/>
              </w:tabs>
              <w:ind w:right="95"/>
              <w:rPr>
                <w:i/>
                <w:sz w:val="24"/>
              </w:rPr>
            </w:pPr>
            <w:r>
              <w:rPr>
                <w:sz w:val="24"/>
              </w:rPr>
              <w:t>výslovnost</w:t>
            </w:r>
            <w:r>
              <w:rPr>
                <w:spacing w:val="80"/>
                <w:sz w:val="24"/>
              </w:rPr>
              <w:t xml:space="preserve"> </w:t>
            </w:r>
            <w:r>
              <w:rPr>
                <w:sz w:val="24"/>
              </w:rPr>
              <w:t>koncového</w:t>
            </w:r>
            <w:r>
              <w:rPr>
                <w:spacing w:val="80"/>
                <w:sz w:val="24"/>
              </w:rPr>
              <w:t xml:space="preserve"> </w:t>
            </w:r>
            <w:r>
              <w:rPr>
                <w:i/>
                <w:sz w:val="24"/>
              </w:rPr>
              <w:t xml:space="preserve">- </w:t>
            </w:r>
            <w:r>
              <w:rPr>
                <w:i/>
                <w:spacing w:val="-2"/>
                <w:sz w:val="24"/>
              </w:rPr>
              <w:t>s/-es</w:t>
            </w:r>
          </w:p>
          <w:p w14:paraId="515D38A9" w14:textId="77777777" w:rsidR="00233FC0" w:rsidRDefault="00FB3855">
            <w:pPr>
              <w:pStyle w:val="TableParagraph"/>
              <w:numPr>
                <w:ilvl w:val="0"/>
                <w:numId w:val="303"/>
              </w:numPr>
              <w:tabs>
                <w:tab w:val="left" w:pos="469"/>
              </w:tabs>
              <w:spacing w:line="293" w:lineRule="exact"/>
              <w:rPr>
                <w:i/>
                <w:sz w:val="24"/>
              </w:rPr>
            </w:pPr>
            <w:r>
              <w:rPr>
                <w:sz w:val="24"/>
              </w:rPr>
              <w:t>výslovnost</w:t>
            </w:r>
            <w:r>
              <w:rPr>
                <w:spacing w:val="1"/>
                <w:sz w:val="24"/>
              </w:rPr>
              <w:t xml:space="preserve"> </w:t>
            </w:r>
            <w:r>
              <w:rPr>
                <w:i/>
                <w:sz w:val="24"/>
              </w:rPr>
              <w:t>–ed</w:t>
            </w:r>
            <w:r>
              <w:rPr>
                <w:i/>
                <w:spacing w:val="-1"/>
                <w:sz w:val="24"/>
              </w:rPr>
              <w:t xml:space="preserve"> </w:t>
            </w:r>
            <w:r>
              <w:rPr>
                <w:i/>
                <w:sz w:val="24"/>
              </w:rPr>
              <w:t>/</w:t>
            </w:r>
            <w:r>
              <w:rPr>
                <w:i/>
                <w:spacing w:val="-1"/>
                <w:sz w:val="24"/>
              </w:rPr>
              <w:t xml:space="preserve"> </w:t>
            </w:r>
            <w:r>
              <w:rPr>
                <w:i/>
                <w:sz w:val="24"/>
              </w:rPr>
              <w:t xml:space="preserve">- </w:t>
            </w:r>
            <w:r>
              <w:rPr>
                <w:i/>
                <w:spacing w:val="-10"/>
                <w:sz w:val="24"/>
              </w:rPr>
              <w:t>d</w:t>
            </w:r>
          </w:p>
          <w:p w14:paraId="515D38AA" w14:textId="77777777" w:rsidR="00233FC0" w:rsidRDefault="00FB3855">
            <w:pPr>
              <w:pStyle w:val="TableParagraph"/>
              <w:numPr>
                <w:ilvl w:val="0"/>
                <w:numId w:val="303"/>
              </w:numPr>
              <w:tabs>
                <w:tab w:val="left" w:pos="469"/>
              </w:tabs>
              <w:rPr>
                <w:i/>
                <w:sz w:val="24"/>
              </w:rPr>
            </w:pPr>
            <w:r>
              <w:rPr>
                <w:sz w:val="24"/>
              </w:rPr>
              <w:t>výslovnost</w:t>
            </w:r>
            <w:r>
              <w:rPr>
                <w:spacing w:val="46"/>
                <w:sz w:val="24"/>
              </w:rPr>
              <w:t xml:space="preserve"> </w:t>
            </w:r>
            <w:r>
              <w:rPr>
                <w:sz w:val="24"/>
              </w:rPr>
              <w:t>samohlásek</w:t>
            </w:r>
            <w:r>
              <w:rPr>
                <w:spacing w:val="45"/>
                <w:sz w:val="24"/>
              </w:rPr>
              <w:t xml:space="preserve"> </w:t>
            </w:r>
            <w:r>
              <w:rPr>
                <w:i/>
                <w:spacing w:val="-5"/>
                <w:sz w:val="24"/>
              </w:rPr>
              <w:t>iː</w:t>
            </w:r>
          </w:p>
          <w:p w14:paraId="515D38AB" w14:textId="77777777" w:rsidR="00233FC0" w:rsidRDefault="00FB3855">
            <w:pPr>
              <w:pStyle w:val="TableParagraph"/>
              <w:ind w:left="469"/>
              <w:rPr>
                <w:i/>
                <w:sz w:val="24"/>
              </w:rPr>
            </w:pPr>
            <w:r>
              <w:rPr>
                <w:i/>
                <w:sz w:val="24"/>
              </w:rPr>
              <w:t xml:space="preserve">/ </w:t>
            </w:r>
            <w:r>
              <w:rPr>
                <w:i/>
                <w:spacing w:val="-10"/>
                <w:sz w:val="24"/>
              </w:rPr>
              <w:t>ɪ</w:t>
            </w:r>
          </w:p>
          <w:p w14:paraId="515D38AC" w14:textId="77777777" w:rsidR="00233FC0" w:rsidRDefault="00FB3855">
            <w:pPr>
              <w:pStyle w:val="TableParagraph"/>
              <w:numPr>
                <w:ilvl w:val="0"/>
                <w:numId w:val="303"/>
              </w:numPr>
              <w:tabs>
                <w:tab w:val="left" w:pos="469"/>
              </w:tabs>
              <w:rPr>
                <w:i/>
                <w:sz w:val="24"/>
              </w:rPr>
            </w:pPr>
            <w:r>
              <w:rPr>
                <w:sz w:val="24"/>
              </w:rPr>
              <w:t>výslovnost</w:t>
            </w:r>
            <w:r>
              <w:rPr>
                <w:spacing w:val="1"/>
                <w:sz w:val="24"/>
              </w:rPr>
              <w:t xml:space="preserve"> </w:t>
            </w:r>
            <w:r>
              <w:rPr>
                <w:i/>
                <w:sz w:val="24"/>
              </w:rPr>
              <w:t>æ</w:t>
            </w:r>
            <w:r>
              <w:rPr>
                <w:i/>
                <w:spacing w:val="-1"/>
                <w:sz w:val="24"/>
              </w:rPr>
              <w:t xml:space="preserve"> </w:t>
            </w:r>
            <w:r>
              <w:rPr>
                <w:sz w:val="24"/>
              </w:rPr>
              <w:t>/</w:t>
            </w:r>
            <w:r>
              <w:rPr>
                <w:spacing w:val="-2"/>
                <w:sz w:val="24"/>
              </w:rPr>
              <w:t xml:space="preserve"> </w:t>
            </w:r>
            <w:r>
              <w:rPr>
                <w:i/>
                <w:spacing w:val="-5"/>
                <w:sz w:val="24"/>
              </w:rPr>
              <w:t>aː</w:t>
            </w:r>
          </w:p>
          <w:p w14:paraId="515D38AD" w14:textId="77777777" w:rsidR="00233FC0" w:rsidRDefault="00FB3855">
            <w:pPr>
              <w:pStyle w:val="TableParagraph"/>
              <w:numPr>
                <w:ilvl w:val="0"/>
                <w:numId w:val="303"/>
              </w:numPr>
              <w:tabs>
                <w:tab w:val="left" w:pos="469"/>
              </w:tabs>
              <w:spacing w:before="2"/>
              <w:rPr>
                <w:i/>
                <w:sz w:val="24"/>
              </w:rPr>
            </w:pPr>
            <w:r>
              <w:rPr>
                <w:sz w:val="24"/>
              </w:rPr>
              <w:t>výslovnost</w:t>
            </w:r>
            <w:r>
              <w:rPr>
                <w:spacing w:val="-1"/>
                <w:sz w:val="24"/>
              </w:rPr>
              <w:t xml:space="preserve"> </w:t>
            </w:r>
            <w:r>
              <w:rPr>
                <w:i/>
                <w:spacing w:val="-10"/>
                <w:sz w:val="24"/>
              </w:rPr>
              <w:t>ʌ</w:t>
            </w:r>
          </w:p>
          <w:p w14:paraId="515D38AE" w14:textId="77777777" w:rsidR="00233FC0" w:rsidRDefault="00FB3855">
            <w:pPr>
              <w:pStyle w:val="TableParagraph"/>
              <w:numPr>
                <w:ilvl w:val="0"/>
                <w:numId w:val="303"/>
              </w:numPr>
              <w:tabs>
                <w:tab w:val="left" w:pos="469"/>
              </w:tabs>
              <w:rPr>
                <w:i/>
                <w:sz w:val="24"/>
              </w:rPr>
            </w:pPr>
            <w:r>
              <w:rPr>
                <w:sz w:val="24"/>
              </w:rPr>
              <w:t xml:space="preserve">výslovnost </w:t>
            </w:r>
            <w:r>
              <w:rPr>
                <w:i/>
                <w:spacing w:val="-10"/>
                <w:sz w:val="24"/>
              </w:rPr>
              <w:t>p</w:t>
            </w:r>
          </w:p>
          <w:p w14:paraId="515D38AF" w14:textId="77777777" w:rsidR="00233FC0" w:rsidRDefault="00FB3855">
            <w:pPr>
              <w:pStyle w:val="TableParagraph"/>
              <w:numPr>
                <w:ilvl w:val="0"/>
                <w:numId w:val="303"/>
              </w:numPr>
              <w:tabs>
                <w:tab w:val="left" w:pos="469"/>
              </w:tabs>
              <w:rPr>
                <w:i/>
                <w:sz w:val="24"/>
              </w:rPr>
            </w:pPr>
            <w:r>
              <w:rPr>
                <w:sz w:val="24"/>
              </w:rPr>
              <w:t xml:space="preserve">výslovnost </w:t>
            </w:r>
            <w:r>
              <w:rPr>
                <w:i/>
                <w:sz w:val="24"/>
              </w:rPr>
              <w:t>ɒ /</w:t>
            </w:r>
            <w:r>
              <w:rPr>
                <w:i/>
                <w:spacing w:val="-2"/>
                <w:sz w:val="24"/>
              </w:rPr>
              <w:t xml:space="preserve"> </w:t>
            </w:r>
            <w:r>
              <w:rPr>
                <w:i/>
                <w:spacing w:val="-5"/>
                <w:sz w:val="24"/>
              </w:rPr>
              <w:t>ɔː</w:t>
            </w:r>
          </w:p>
          <w:p w14:paraId="515D38B0" w14:textId="77777777" w:rsidR="00233FC0" w:rsidRDefault="00FB3855">
            <w:pPr>
              <w:pStyle w:val="TableParagraph"/>
              <w:numPr>
                <w:ilvl w:val="0"/>
                <w:numId w:val="303"/>
              </w:numPr>
              <w:tabs>
                <w:tab w:val="left" w:pos="469"/>
              </w:tabs>
              <w:rPr>
                <w:i/>
                <w:sz w:val="24"/>
              </w:rPr>
            </w:pPr>
            <w:r>
              <w:rPr>
                <w:sz w:val="24"/>
              </w:rPr>
              <w:t xml:space="preserve">výslovnost </w:t>
            </w:r>
            <w:r>
              <w:rPr>
                <w:i/>
                <w:spacing w:val="-10"/>
                <w:sz w:val="24"/>
              </w:rPr>
              <w:t>r</w:t>
            </w:r>
          </w:p>
        </w:tc>
        <w:tc>
          <w:tcPr>
            <w:tcW w:w="3070" w:type="dxa"/>
          </w:tcPr>
          <w:p w14:paraId="515D38B1" w14:textId="77777777" w:rsidR="00233FC0" w:rsidRDefault="00233FC0">
            <w:pPr>
              <w:pStyle w:val="TableParagraph"/>
              <w:rPr>
                <w:rFonts w:ascii="Times New Roman"/>
                <w:sz w:val="24"/>
              </w:rPr>
            </w:pPr>
          </w:p>
        </w:tc>
      </w:tr>
    </w:tbl>
    <w:p w14:paraId="515D38B3"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38B4" w14:textId="77777777" w:rsidR="00233FC0" w:rsidRDefault="00FB3855">
      <w:pPr>
        <w:spacing w:before="77"/>
        <w:ind w:left="236"/>
        <w:rPr>
          <w:rFonts w:ascii="Cambria" w:hAnsi="Cambria"/>
          <w:b/>
          <w:i/>
          <w:sz w:val="24"/>
        </w:rPr>
      </w:pPr>
      <w:r>
        <w:rPr>
          <w:rFonts w:ascii="Cambria" w:hAnsi="Cambria"/>
          <w:b/>
          <w:i/>
          <w:color w:val="4F80BC"/>
          <w:sz w:val="24"/>
        </w:rPr>
        <w:lastRenderedPageBreak/>
        <w:t>Anglický</w:t>
      </w:r>
      <w:r>
        <w:rPr>
          <w:rFonts w:ascii="Cambria" w:hAnsi="Cambria"/>
          <w:b/>
          <w:i/>
          <w:color w:val="4F80BC"/>
          <w:spacing w:val="-3"/>
          <w:sz w:val="24"/>
        </w:rPr>
        <w:t xml:space="preserve"> </w:t>
      </w:r>
      <w:r>
        <w:rPr>
          <w:rFonts w:ascii="Cambria" w:hAnsi="Cambria"/>
          <w:b/>
          <w:i/>
          <w:color w:val="4F80BC"/>
          <w:sz w:val="24"/>
        </w:rPr>
        <w:t>jazyk 8.</w:t>
      </w:r>
      <w:r>
        <w:rPr>
          <w:rFonts w:ascii="Cambria" w:hAnsi="Cambria"/>
          <w:b/>
          <w:i/>
          <w:color w:val="4F80BC"/>
          <w:spacing w:val="-2"/>
          <w:sz w:val="24"/>
        </w:rPr>
        <w:t xml:space="preserve"> ročník</w:t>
      </w:r>
    </w:p>
    <w:p w14:paraId="515D38B5"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8BA" w14:textId="77777777">
        <w:trPr>
          <w:trHeight w:val="683"/>
        </w:trPr>
        <w:tc>
          <w:tcPr>
            <w:tcW w:w="3070" w:type="dxa"/>
            <w:shd w:val="clear" w:color="auto" w:fill="DBE4F0"/>
          </w:tcPr>
          <w:p w14:paraId="515D38B6"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8B7"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8B8"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8B9"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8E4" w14:textId="77777777">
        <w:trPr>
          <w:trHeight w:val="12431"/>
        </w:trPr>
        <w:tc>
          <w:tcPr>
            <w:tcW w:w="3070" w:type="dxa"/>
          </w:tcPr>
          <w:p w14:paraId="515D38BB" w14:textId="77777777" w:rsidR="00233FC0" w:rsidRDefault="00FB3855">
            <w:pPr>
              <w:pStyle w:val="TableParagraph"/>
              <w:spacing w:line="292" w:lineRule="exact"/>
              <w:ind w:left="107"/>
              <w:rPr>
                <w:b/>
                <w:sz w:val="24"/>
              </w:rPr>
            </w:pPr>
            <w:r>
              <w:rPr>
                <w:b/>
                <w:sz w:val="24"/>
              </w:rPr>
              <w:t xml:space="preserve">POSLECH S </w:t>
            </w:r>
            <w:r>
              <w:rPr>
                <w:b/>
                <w:spacing w:val="-2"/>
                <w:sz w:val="24"/>
              </w:rPr>
              <w:t>POROZUMĚNÍM</w:t>
            </w:r>
          </w:p>
          <w:p w14:paraId="515D38BC" w14:textId="77777777" w:rsidR="00233FC0" w:rsidRDefault="00233FC0">
            <w:pPr>
              <w:pStyle w:val="TableParagraph"/>
              <w:spacing w:before="11"/>
              <w:rPr>
                <w:rFonts w:ascii="Cambria"/>
                <w:b/>
                <w:i/>
                <w:sz w:val="24"/>
              </w:rPr>
            </w:pPr>
          </w:p>
          <w:p w14:paraId="515D38BD" w14:textId="77777777" w:rsidR="00233FC0" w:rsidRDefault="00FB3855">
            <w:pPr>
              <w:pStyle w:val="TableParagraph"/>
              <w:numPr>
                <w:ilvl w:val="0"/>
                <w:numId w:val="302"/>
              </w:numPr>
              <w:tabs>
                <w:tab w:val="left" w:pos="234"/>
              </w:tabs>
              <w:ind w:right="967" w:firstLine="0"/>
              <w:rPr>
                <w:sz w:val="24"/>
              </w:rPr>
            </w:pPr>
            <w:r>
              <w:rPr>
                <w:sz w:val="24"/>
              </w:rPr>
              <w:t>rozumí</w:t>
            </w:r>
            <w:r>
              <w:rPr>
                <w:spacing w:val="-14"/>
                <w:sz w:val="24"/>
              </w:rPr>
              <w:t xml:space="preserve"> </w:t>
            </w:r>
            <w:r>
              <w:rPr>
                <w:sz w:val="24"/>
              </w:rPr>
              <w:t>informacím v jednoduchých</w:t>
            </w:r>
          </w:p>
          <w:p w14:paraId="515D38BE" w14:textId="77777777" w:rsidR="00233FC0" w:rsidRDefault="00FB3855">
            <w:pPr>
              <w:pStyle w:val="TableParagraph"/>
              <w:ind w:left="107"/>
              <w:rPr>
                <w:sz w:val="24"/>
              </w:rPr>
            </w:pPr>
            <w:r>
              <w:rPr>
                <w:sz w:val="24"/>
              </w:rPr>
              <w:t>poslechových</w:t>
            </w:r>
            <w:r>
              <w:rPr>
                <w:spacing w:val="-2"/>
                <w:sz w:val="24"/>
              </w:rPr>
              <w:t xml:space="preserve"> </w:t>
            </w:r>
            <w:r>
              <w:rPr>
                <w:sz w:val="24"/>
              </w:rPr>
              <w:t>textech, jsou-li pronášeny</w:t>
            </w:r>
            <w:r>
              <w:rPr>
                <w:spacing w:val="-1"/>
                <w:sz w:val="24"/>
              </w:rPr>
              <w:t xml:space="preserve"> </w:t>
            </w:r>
            <w:r>
              <w:rPr>
                <w:sz w:val="24"/>
              </w:rPr>
              <w:t>pomalu a</w:t>
            </w:r>
            <w:r>
              <w:rPr>
                <w:spacing w:val="1"/>
                <w:sz w:val="24"/>
              </w:rPr>
              <w:t xml:space="preserve"> </w:t>
            </w:r>
            <w:r>
              <w:rPr>
                <w:spacing w:val="-2"/>
                <w:sz w:val="24"/>
              </w:rPr>
              <w:t>zřetelně</w:t>
            </w:r>
          </w:p>
          <w:p w14:paraId="515D38BF" w14:textId="77777777" w:rsidR="00233FC0" w:rsidRDefault="00233FC0">
            <w:pPr>
              <w:pStyle w:val="TableParagraph"/>
              <w:spacing w:before="11"/>
              <w:rPr>
                <w:rFonts w:ascii="Cambria"/>
                <w:b/>
                <w:i/>
                <w:sz w:val="24"/>
              </w:rPr>
            </w:pPr>
          </w:p>
          <w:p w14:paraId="515D38C0" w14:textId="77777777" w:rsidR="00233FC0" w:rsidRDefault="00FB3855">
            <w:pPr>
              <w:pStyle w:val="TableParagraph"/>
              <w:numPr>
                <w:ilvl w:val="0"/>
                <w:numId w:val="302"/>
              </w:numPr>
              <w:tabs>
                <w:tab w:val="left" w:pos="234"/>
              </w:tabs>
              <w:ind w:right="167" w:firstLine="0"/>
              <w:rPr>
                <w:sz w:val="24"/>
              </w:rPr>
            </w:pPr>
            <w:r>
              <w:rPr>
                <w:sz w:val="24"/>
              </w:rPr>
              <w:t>rozumí</w:t>
            </w:r>
            <w:r>
              <w:rPr>
                <w:spacing w:val="-14"/>
                <w:sz w:val="24"/>
              </w:rPr>
              <w:t xml:space="preserve"> </w:t>
            </w:r>
            <w:r>
              <w:rPr>
                <w:sz w:val="24"/>
              </w:rPr>
              <w:t>obsahu</w:t>
            </w:r>
            <w:r>
              <w:rPr>
                <w:spacing w:val="-14"/>
                <w:sz w:val="24"/>
              </w:rPr>
              <w:t xml:space="preserve"> </w:t>
            </w:r>
            <w:r>
              <w:rPr>
                <w:sz w:val="24"/>
              </w:rPr>
              <w:t xml:space="preserve">jednoduché a zřetelně vyslovované promluvy či konverzace, který se týká osvojovaných </w:t>
            </w:r>
            <w:r>
              <w:rPr>
                <w:spacing w:val="-2"/>
                <w:sz w:val="24"/>
              </w:rPr>
              <w:t>témat</w:t>
            </w:r>
          </w:p>
        </w:tc>
        <w:tc>
          <w:tcPr>
            <w:tcW w:w="3072" w:type="dxa"/>
          </w:tcPr>
          <w:p w14:paraId="515D38C1" w14:textId="77777777" w:rsidR="00233FC0" w:rsidRDefault="00FB3855">
            <w:pPr>
              <w:pStyle w:val="TableParagraph"/>
              <w:ind w:left="109" w:right="108"/>
              <w:rPr>
                <w:sz w:val="24"/>
              </w:rPr>
            </w:pPr>
            <w:r>
              <w:rPr>
                <w:b/>
                <w:sz w:val="24"/>
              </w:rPr>
              <w:t>zvuková a grafická podoba jazyka</w:t>
            </w:r>
            <w:r>
              <w:rPr>
                <w:b/>
                <w:spacing w:val="-6"/>
                <w:sz w:val="24"/>
              </w:rPr>
              <w:t xml:space="preserve"> </w:t>
            </w:r>
            <w:r>
              <w:rPr>
                <w:sz w:val="24"/>
              </w:rPr>
              <w:t>–</w:t>
            </w:r>
            <w:r>
              <w:rPr>
                <w:spacing w:val="-3"/>
                <w:sz w:val="24"/>
              </w:rPr>
              <w:t xml:space="preserve"> </w:t>
            </w:r>
            <w:r>
              <w:rPr>
                <w:sz w:val="24"/>
              </w:rPr>
              <w:t>rozvíjení</w:t>
            </w:r>
            <w:r>
              <w:rPr>
                <w:spacing w:val="-8"/>
                <w:sz w:val="24"/>
              </w:rPr>
              <w:t xml:space="preserve"> </w:t>
            </w:r>
            <w:r>
              <w:rPr>
                <w:sz w:val="24"/>
              </w:rPr>
              <w:t>dostatečně srozumitelné výslovnosti a schopnosti rozlišovat sluchem</w:t>
            </w:r>
            <w:r>
              <w:rPr>
                <w:spacing w:val="-14"/>
                <w:sz w:val="24"/>
              </w:rPr>
              <w:t xml:space="preserve"> </w:t>
            </w:r>
            <w:r>
              <w:rPr>
                <w:sz w:val="24"/>
              </w:rPr>
              <w:t>prvky</w:t>
            </w:r>
            <w:r>
              <w:rPr>
                <w:spacing w:val="-14"/>
                <w:sz w:val="24"/>
              </w:rPr>
              <w:t xml:space="preserve"> </w:t>
            </w:r>
            <w:r>
              <w:rPr>
                <w:sz w:val="24"/>
              </w:rPr>
              <w:t>fonologického systému jazyka, slovní a větný přízvuk, intonace, ovládání pravopisu</w:t>
            </w:r>
          </w:p>
          <w:p w14:paraId="515D38C2" w14:textId="77777777" w:rsidR="00233FC0" w:rsidRDefault="00233FC0">
            <w:pPr>
              <w:pStyle w:val="TableParagraph"/>
              <w:spacing w:before="11"/>
              <w:rPr>
                <w:rFonts w:ascii="Cambria"/>
                <w:b/>
                <w:i/>
                <w:sz w:val="24"/>
              </w:rPr>
            </w:pPr>
          </w:p>
          <w:p w14:paraId="515D38C3" w14:textId="77777777" w:rsidR="00233FC0" w:rsidRDefault="00FB3855">
            <w:pPr>
              <w:pStyle w:val="TableParagraph"/>
              <w:ind w:left="109" w:right="567"/>
              <w:rPr>
                <w:sz w:val="24"/>
              </w:rPr>
            </w:pPr>
            <w:r>
              <w:rPr>
                <w:b/>
                <w:sz w:val="24"/>
              </w:rPr>
              <w:t>slovní</w:t>
            </w:r>
            <w:r>
              <w:rPr>
                <w:b/>
                <w:spacing w:val="-13"/>
                <w:sz w:val="24"/>
              </w:rPr>
              <w:t xml:space="preserve"> </w:t>
            </w:r>
            <w:r>
              <w:rPr>
                <w:b/>
                <w:sz w:val="24"/>
              </w:rPr>
              <w:t>zásoba</w:t>
            </w:r>
            <w:r>
              <w:rPr>
                <w:b/>
                <w:spacing w:val="-11"/>
                <w:sz w:val="24"/>
              </w:rPr>
              <w:t xml:space="preserve"> </w:t>
            </w:r>
            <w:r>
              <w:rPr>
                <w:sz w:val="24"/>
              </w:rPr>
              <w:t>–</w:t>
            </w:r>
            <w:r>
              <w:rPr>
                <w:spacing w:val="-13"/>
                <w:sz w:val="24"/>
              </w:rPr>
              <w:t xml:space="preserve"> </w:t>
            </w:r>
            <w:r>
              <w:rPr>
                <w:sz w:val="24"/>
              </w:rPr>
              <w:t>rozvíjení dostačující</w:t>
            </w:r>
            <w:r>
              <w:rPr>
                <w:spacing w:val="-2"/>
                <w:sz w:val="24"/>
              </w:rPr>
              <w:t xml:space="preserve"> </w:t>
            </w:r>
            <w:r>
              <w:rPr>
                <w:sz w:val="24"/>
              </w:rPr>
              <w:t>slovní</w:t>
            </w:r>
            <w:r>
              <w:rPr>
                <w:spacing w:val="2"/>
                <w:sz w:val="24"/>
              </w:rPr>
              <w:t xml:space="preserve"> </w:t>
            </w:r>
            <w:r>
              <w:rPr>
                <w:spacing w:val="-2"/>
                <w:sz w:val="24"/>
              </w:rPr>
              <w:t>zásoby</w:t>
            </w:r>
          </w:p>
          <w:p w14:paraId="515D38C4" w14:textId="77777777" w:rsidR="00233FC0" w:rsidRDefault="00FB3855">
            <w:pPr>
              <w:pStyle w:val="TableParagraph"/>
              <w:ind w:left="109" w:right="94"/>
              <w:rPr>
                <w:sz w:val="24"/>
              </w:rPr>
            </w:pPr>
            <w:r>
              <w:rPr>
                <w:sz w:val="24"/>
              </w:rPr>
              <w:t>k</w:t>
            </w:r>
            <w:r>
              <w:rPr>
                <w:spacing w:val="-10"/>
                <w:sz w:val="24"/>
              </w:rPr>
              <w:t xml:space="preserve"> </w:t>
            </w:r>
            <w:r>
              <w:rPr>
                <w:sz w:val="24"/>
              </w:rPr>
              <w:t>ústní</w:t>
            </w:r>
            <w:r>
              <w:rPr>
                <w:spacing w:val="-10"/>
                <w:sz w:val="24"/>
              </w:rPr>
              <w:t xml:space="preserve"> </w:t>
            </w:r>
            <w:r>
              <w:rPr>
                <w:sz w:val="24"/>
              </w:rPr>
              <w:t>i</w:t>
            </w:r>
            <w:r>
              <w:rPr>
                <w:spacing w:val="-11"/>
                <w:sz w:val="24"/>
              </w:rPr>
              <w:t xml:space="preserve"> </w:t>
            </w:r>
            <w:r>
              <w:rPr>
                <w:sz w:val="24"/>
              </w:rPr>
              <w:t>písemné</w:t>
            </w:r>
            <w:r>
              <w:rPr>
                <w:spacing w:val="-10"/>
                <w:sz w:val="24"/>
              </w:rPr>
              <w:t xml:space="preserve"> </w:t>
            </w:r>
            <w:r>
              <w:rPr>
                <w:sz w:val="24"/>
              </w:rPr>
              <w:t>komunikaci vztahující se k probíraným tematickým okruhům a komunikačním situacím; práce se slovníkem</w:t>
            </w:r>
          </w:p>
          <w:p w14:paraId="515D38C5" w14:textId="77777777" w:rsidR="00233FC0" w:rsidRDefault="00233FC0">
            <w:pPr>
              <w:pStyle w:val="TableParagraph"/>
              <w:spacing w:before="11"/>
              <w:rPr>
                <w:rFonts w:ascii="Cambria"/>
                <w:b/>
                <w:i/>
                <w:sz w:val="24"/>
              </w:rPr>
            </w:pPr>
          </w:p>
          <w:p w14:paraId="515D38C6" w14:textId="77777777" w:rsidR="00233FC0" w:rsidRDefault="00FB3855">
            <w:pPr>
              <w:pStyle w:val="TableParagraph"/>
              <w:spacing w:line="292" w:lineRule="exact"/>
              <w:ind w:left="109"/>
              <w:jc w:val="both"/>
              <w:rPr>
                <w:b/>
                <w:sz w:val="24"/>
              </w:rPr>
            </w:pPr>
            <w:r>
              <w:rPr>
                <w:b/>
                <w:sz w:val="24"/>
              </w:rPr>
              <w:t>tematické</w:t>
            </w:r>
            <w:r>
              <w:rPr>
                <w:b/>
                <w:spacing w:val="-2"/>
                <w:sz w:val="24"/>
              </w:rPr>
              <w:t xml:space="preserve"> kruhy:</w:t>
            </w:r>
          </w:p>
          <w:p w14:paraId="515D38C7" w14:textId="77777777" w:rsidR="00233FC0" w:rsidRDefault="00FB3855">
            <w:pPr>
              <w:pStyle w:val="TableParagraph"/>
              <w:numPr>
                <w:ilvl w:val="0"/>
                <w:numId w:val="301"/>
              </w:numPr>
              <w:tabs>
                <w:tab w:val="left" w:pos="829"/>
              </w:tabs>
              <w:ind w:right="90"/>
              <w:jc w:val="both"/>
              <w:rPr>
                <w:sz w:val="24"/>
              </w:rPr>
            </w:pPr>
            <w:r>
              <w:rPr>
                <w:sz w:val="24"/>
              </w:rPr>
              <w:t xml:space="preserve">rodina, volný čas, sport, každodenní </w:t>
            </w:r>
            <w:r>
              <w:rPr>
                <w:spacing w:val="-2"/>
                <w:sz w:val="24"/>
              </w:rPr>
              <w:t>činnosti</w:t>
            </w:r>
          </w:p>
          <w:p w14:paraId="515D38C8" w14:textId="77777777" w:rsidR="00233FC0" w:rsidRDefault="00FB3855">
            <w:pPr>
              <w:pStyle w:val="TableParagraph"/>
              <w:numPr>
                <w:ilvl w:val="0"/>
                <w:numId w:val="301"/>
              </w:numPr>
              <w:tabs>
                <w:tab w:val="left" w:pos="829"/>
              </w:tabs>
              <w:spacing w:line="305" w:lineRule="exact"/>
              <w:rPr>
                <w:sz w:val="24"/>
              </w:rPr>
            </w:pPr>
            <w:r>
              <w:rPr>
                <w:spacing w:val="-2"/>
                <w:sz w:val="24"/>
              </w:rPr>
              <w:t>cestování</w:t>
            </w:r>
          </w:p>
          <w:p w14:paraId="515D38C9" w14:textId="77777777" w:rsidR="00233FC0" w:rsidRDefault="00FB3855">
            <w:pPr>
              <w:pStyle w:val="TableParagraph"/>
              <w:numPr>
                <w:ilvl w:val="0"/>
                <w:numId w:val="301"/>
              </w:numPr>
              <w:tabs>
                <w:tab w:val="left" w:pos="829"/>
              </w:tabs>
              <w:spacing w:line="305" w:lineRule="exact"/>
              <w:rPr>
                <w:sz w:val="24"/>
              </w:rPr>
            </w:pPr>
            <w:r>
              <w:rPr>
                <w:sz w:val="24"/>
              </w:rPr>
              <w:t>volba</w:t>
            </w:r>
            <w:r>
              <w:rPr>
                <w:spacing w:val="-1"/>
                <w:sz w:val="24"/>
              </w:rPr>
              <w:t xml:space="preserve"> </w:t>
            </w:r>
            <w:r>
              <w:rPr>
                <w:spacing w:val="-2"/>
                <w:sz w:val="24"/>
              </w:rPr>
              <w:t>povolání</w:t>
            </w:r>
          </w:p>
          <w:p w14:paraId="515D38CA" w14:textId="77777777" w:rsidR="00233FC0" w:rsidRDefault="00FB3855">
            <w:pPr>
              <w:pStyle w:val="TableParagraph"/>
              <w:numPr>
                <w:ilvl w:val="0"/>
                <w:numId w:val="301"/>
              </w:numPr>
              <w:tabs>
                <w:tab w:val="left" w:pos="829"/>
              </w:tabs>
              <w:spacing w:line="305" w:lineRule="exact"/>
              <w:rPr>
                <w:sz w:val="24"/>
              </w:rPr>
            </w:pPr>
            <w:r>
              <w:rPr>
                <w:sz w:val="24"/>
              </w:rPr>
              <w:t>bydlení,</w:t>
            </w:r>
            <w:r>
              <w:rPr>
                <w:spacing w:val="-1"/>
                <w:sz w:val="24"/>
              </w:rPr>
              <w:t xml:space="preserve"> </w:t>
            </w:r>
            <w:r>
              <w:rPr>
                <w:spacing w:val="-2"/>
                <w:sz w:val="24"/>
              </w:rPr>
              <w:t>domov</w:t>
            </w:r>
          </w:p>
          <w:p w14:paraId="515D38CB" w14:textId="77777777" w:rsidR="00233FC0" w:rsidRDefault="00FB3855">
            <w:pPr>
              <w:pStyle w:val="TableParagraph"/>
              <w:numPr>
                <w:ilvl w:val="0"/>
                <w:numId w:val="301"/>
              </w:numPr>
              <w:tabs>
                <w:tab w:val="left" w:pos="829"/>
              </w:tabs>
              <w:spacing w:before="2" w:line="305" w:lineRule="exact"/>
              <w:rPr>
                <w:sz w:val="24"/>
              </w:rPr>
            </w:pPr>
            <w:r>
              <w:rPr>
                <w:sz w:val="24"/>
              </w:rPr>
              <w:t xml:space="preserve">příroda a </w:t>
            </w:r>
            <w:r>
              <w:rPr>
                <w:spacing w:val="-4"/>
                <w:sz w:val="24"/>
              </w:rPr>
              <w:t>město</w:t>
            </w:r>
          </w:p>
          <w:p w14:paraId="515D38CC" w14:textId="77777777" w:rsidR="00233FC0" w:rsidRDefault="00FB3855">
            <w:pPr>
              <w:pStyle w:val="TableParagraph"/>
              <w:numPr>
                <w:ilvl w:val="0"/>
                <w:numId w:val="301"/>
              </w:numPr>
              <w:tabs>
                <w:tab w:val="left" w:pos="829"/>
                <w:tab w:val="left" w:pos="2221"/>
                <w:tab w:val="left" w:pos="2676"/>
              </w:tabs>
              <w:spacing w:line="242" w:lineRule="auto"/>
              <w:ind w:right="91"/>
              <w:rPr>
                <w:sz w:val="24"/>
              </w:rPr>
            </w:pPr>
            <w:r>
              <w:rPr>
                <w:spacing w:val="-2"/>
                <w:sz w:val="24"/>
              </w:rPr>
              <w:t>společnost</w:t>
            </w:r>
            <w:r>
              <w:rPr>
                <w:sz w:val="24"/>
              </w:rPr>
              <w:tab/>
            </w:r>
            <w:r>
              <w:rPr>
                <w:spacing w:val="-10"/>
                <w:sz w:val="24"/>
              </w:rPr>
              <w:t>a</w:t>
            </w:r>
            <w:r>
              <w:rPr>
                <w:sz w:val="24"/>
              </w:rPr>
              <w:tab/>
            </w:r>
            <w:r>
              <w:rPr>
                <w:spacing w:val="-4"/>
                <w:sz w:val="24"/>
              </w:rPr>
              <w:t xml:space="preserve">její </w:t>
            </w:r>
            <w:r>
              <w:rPr>
                <w:spacing w:val="-2"/>
                <w:sz w:val="24"/>
              </w:rPr>
              <w:t>problémy</w:t>
            </w:r>
          </w:p>
          <w:p w14:paraId="515D38CD" w14:textId="77777777" w:rsidR="00233FC0" w:rsidRDefault="00FB3855">
            <w:pPr>
              <w:pStyle w:val="TableParagraph"/>
              <w:numPr>
                <w:ilvl w:val="0"/>
                <w:numId w:val="301"/>
              </w:numPr>
              <w:tabs>
                <w:tab w:val="left" w:pos="829"/>
              </w:tabs>
              <w:ind w:right="93"/>
              <w:rPr>
                <w:sz w:val="24"/>
              </w:rPr>
            </w:pPr>
            <w:r>
              <w:rPr>
                <w:sz w:val="24"/>
              </w:rPr>
              <w:t>péče</w:t>
            </w:r>
            <w:r>
              <w:rPr>
                <w:spacing w:val="35"/>
                <w:sz w:val="24"/>
              </w:rPr>
              <w:t xml:space="preserve"> </w:t>
            </w:r>
            <w:r>
              <w:rPr>
                <w:sz w:val="24"/>
              </w:rPr>
              <w:t>o</w:t>
            </w:r>
            <w:r>
              <w:rPr>
                <w:spacing w:val="32"/>
                <w:sz w:val="24"/>
              </w:rPr>
              <w:t xml:space="preserve"> </w:t>
            </w:r>
            <w:r>
              <w:rPr>
                <w:sz w:val="24"/>
              </w:rPr>
              <w:t>zdraví,</w:t>
            </w:r>
            <w:r>
              <w:rPr>
                <w:spacing w:val="35"/>
                <w:sz w:val="24"/>
              </w:rPr>
              <w:t xml:space="preserve"> </w:t>
            </w:r>
            <w:r>
              <w:rPr>
                <w:sz w:val="24"/>
              </w:rPr>
              <w:t>pocity a nálady</w:t>
            </w:r>
          </w:p>
          <w:p w14:paraId="515D38CE" w14:textId="77777777" w:rsidR="00233FC0" w:rsidRDefault="00FB3855">
            <w:pPr>
              <w:pStyle w:val="TableParagraph"/>
              <w:numPr>
                <w:ilvl w:val="0"/>
                <w:numId w:val="301"/>
              </w:numPr>
              <w:tabs>
                <w:tab w:val="left" w:pos="829"/>
              </w:tabs>
              <w:spacing w:line="305" w:lineRule="exact"/>
              <w:rPr>
                <w:sz w:val="24"/>
              </w:rPr>
            </w:pPr>
            <w:r>
              <w:rPr>
                <w:spacing w:val="-4"/>
                <w:sz w:val="24"/>
              </w:rPr>
              <w:t>škola</w:t>
            </w:r>
          </w:p>
          <w:p w14:paraId="515D38CF" w14:textId="77777777" w:rsidR="00233FC0" w:rsidRDefault="00FB3855">
            <w:pPr>
              <w:pStyle w:val="TableParagraph"/>
              <w:numPr>
                <w:ilvl w:val="0"/>
                <w:numId w:val="301"/>
              </w:numPr>
              <w:tabs>
                <w:tab w:val="left" w:pos="829"/>
              </w:tabs>
              <w:ind w:right="91"/>
              <w:rPr>
                <w:sz w:val="24"/>
              </w:rPr>
            </w:pPr>
            <w:r>
              <w:rPr>
                <w:sz w:val="24"/>
              </w:rPr>
              <w:t>moderní</w:t>
            </w:r>
            <w:r>
              <w:rPr>
                <w:spacing w:val="69"/>
                <w:sz w:val="24"/>
              </w:rPr>
              <w:t xml:space="preserve"> </w:t>
            </w:r>
            <w:r>
              <w:rPr>
                <w:sz w:val="24"/>
              </w:rPr>
              <w:t>technologie a média</w:t>
            </w:r>
          </w:p>
          <w:p w14:paraId="515D38D0" w14:textId="77777777" w:rsidR="00233FC0" w:rsidRDefault="00FB3855">
            <w:pPr>
              <w:pStyle w:val="TableParagraph"/>
              <w:numPr>
                <w:ilvl w:val="0"/>
                <w:numId w:val="301"/>
              </w:numPr>
              <w:tabs>
                <w:tab w:val="left" w:pos="829"/>
              </w:tabs>
              <w:ind w:right="173"/>
              <w:rPr>
                <w:sz w:val="24"/>
              </w:rPr>
            </w:pPr>
            <w:r>
              <w:rPr>
                <w:sz w:val="24"/>
              </w:rPr>
              <w:t>reálie anglicky mluvících zemí – rodinný život ve Velké Británii, doprava a dopravní prostředky ve Velké Británii, Anglie, Wales,</w:t>
            </w:r>
            <w:r>
              <w:rPr>
                <w:spacing w:val="-14"/>
                <w:sz w:val="24"/>
              </w:rPr>
              <w:t xml:space="preserve"> </w:t>
            </w:r>
            <w:r>
              <w:rPr>
                <w:sz w:val="24"/>
              </w:rPr>
              <w:t>Skotsko,</w:t>
            </w:r>
            <w:r>
              <w:rPr>
                <w:spacing w:val="-14"/>
                <w:sz w:val="24"/>
              </w:rPr>
              <w:t xml:space="preserve"> </w:t>
            </w:r>
            <w:r>
              <w:rPr>
                <w:sz w:val="24"/>
              </w:rPr>
              <w:t>Irsko</w:t>
            </w:r>
          </w:p>
          <w:p w14:paraId="515D38D1" w14:textId="77777777" w:rsidR="00233FC0" w:rsidRDefault="00FB3855">
            <w:pPr>
              <w:pStyle w:val="TableParagraph"/>
              <w:spacing w:line="290" w:lineRule="atLeast"/>
              <w:ind w:left="829"/>
              <w:rPr>
                <w:sz w:val="24"/>
              </w:rPr>
            </w:pPr>
            <w:r>
              <w:rPr>
                <w:sz w:val="24"/>
              </w:rPr>
              <w:t>– vznik Spojeného království,</w:t>
            </w:r>
            <w:r>
              <w:rPr>
                <w:spacing w:val="-14"/>
                <w:sz w:val="24"/>
              </w:rPr>
              <w:t xml:space="preserve"> </w:t>
            </w:r>
            <w:r>
              <w:rPr>
                <w:sz w:val="24"/>
              </w:rPr>
              <w:t>New</w:t>
            </w:r>
            <w:r>
              <w:rPr>
                <w:spacing w:val="-14"/>
                <w:sz w:val="24"/>
              </w:rPr>
              <w:t xml:space="preserve"> </w:t>
            </w:r>
            <w:r>
              <w:rPr>
                <w:sz w:val="24"/>
              </w:rPr>
              <w:t>York,</w:t>
            </w:r>
          </w:p>
        </w:tc>
        <w:tc>
          <w:tcPr>
            <w:tcW w:w="3070" w:type="dxa"/>
          </w:tcPr>
          <w:p w14:paraId="515D38D2" w14:textId="77777777" w:rsidR="00233FC0" w:rsidRDefault="00FB3855">
            <w:pPr>
              <w:pStyle w:val="TableParagraph"/>
              <w:spacing w:line="292" w:lineRule="exact"/>
              <w:ind w:left="107"/>
              <w:rPr>
                <w:b/>
                <w:sz w:val="24"/>
              </w:rPr>
            </w:pPr>
            <w:r>
              <w:rPr>
                <w:b/>
                <w:spacing w:val="-5"/>
                <w:sz w:val="24"/>
              </w:rPr>
              <w:t>VDO</w:t>
            </w:r>
          </w:p>
          <w:p w14:paraId="515D38D3"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38D4" w14:textId="77777777" w:rsidR="00233FC0" w:rsidRDefault="00233FC0">
            <w:pPr>
              <w:pStyle w:val="TableParagraph"/>
              <w:spacing w:before="11"/>
              <w:rPr>
                <w:rFonts w:ascii="Cambria"/>
                <w:b/>
                <w:i/>
                <w:sz w:val="24"/>
              </w:rPr>
            </w:pPr>
          </w:p>
          <w:p w14:paraId="515D38D5" w14:textId="77777777" w:rsidR="00233FC0" w:rsidRDefault="00FB3855">
            <w:pPr>
              <w:pStyle w:val="TableParagraph"/>
              <w:ind w:left="107"/>
              <w:rPr>
                <w:b/>
                <w:sz w:val="24"/>
              </w:rPr>
            </w:pPr>
            <w:r>
              <w:rPr>
                <w:b/>
                <w:spacing w:val="-2"/>
                <w:sz w:val="24"/>
              </w:rPr>
              <w:t>VMEGS</w:t>
            </w:r>
          </w:p>
          <w:p w14:paraId="515D38D6" w14:textId="77777777" w:rsidR="00233FC0" w:rsidRDefault="00FB3855">
            <w:pPr>
              <w:pStyle w:val="TableParagraph"/>
              <w:ind w:left="107"/>
              <w:rPr>
                <w:sz w:val="24"/>
              </w:rPr>
            </w:pPr>
            <w:r>
              <w:rPr>
                <w:sz w:val="24"/>
              </w:rPr>
              <w:t>Evropa a</w:t>
            </w:r>
            <w:r>
              <w:rPr>
                <w:spacing w:val="-2"/>
                <w:sz w:val="24"/>
              </w:rPr>
              <w:t xml:space="preserve"> </w:t>
            </w:r>
            <w:r>
              <w:rPr>
                <w:sz w:val="24"/>
              </w:rPr>
              <w:t>svět nás</w:t>
            </w:r>
            <w:r>
              <w:rPr>
                <w:spacing w:val="-2"/>
                <w:sz w:val="24"/>
              </w:rPr>
              <w:t xml:space="preserve"> zajímá</w:t>
            </w:r>
          </w:p>
          <w:p w14:paraId="515D38D7" w14:textId="77777777" w:rsidR="00233FC0" w:rsidRDefault="00233FC0">
            <w:pPr>
              <w:pStyle w:val="TableParagraph"/>
              <w:spacing w:before="11"/>
              <w:rPr>
                <w:rFonts w:ascii="Cambria"/>
                <w:b/>
                <w:i/>
                <w:sz w:val="24"/>
              </w:rPr>
            </w:pPr>
          </w:p>
          <w:p w14:paraId="515D38D8" w14:textId="77777777" w:rsidR="00233FC0" w:rsidRDefault="00FB3855">
            <w:pPr>
              <w:pStyle w:val="TableParagraph"/>
              <w:ind w:left="107"/>
              <w:rPr>
                <w:b/>
                <w:sz w:val="24"/>
              </w:rPr>
            </w:pPr>
            <w:r>
              <w:rPr>
                <w:b/>
                <w:spacing w:val="-5"/>
                <w:sz w:val="24"/>
              </w:rPr>
              <w:t>EV</w:t>
            </w:r>
          </w:p>
          <w:p w14:paraId="515D38D9" w14:textId="77777777" w:rsidR="00233FC0" w:rsidRDefault="00FB3855">
            <w:pPr>
              <w:pStyle w:val="TableParagraph"/>
              <w:ind w:left="107"/>
              <w:rPr>
                <w:sz w:val="24"/>
              </w:rPr>
            </w:pPr>
            <w:r>
              <w:rPr>
                <w:sz w:val="24"/>
              </w:rPr>
              <w:t>Lidské</w:t>
            </w:r>
            <w:r>
              <w:rPr>
                <w:spacing w:val="-12"/>
                <w:sz w:val="24"/>
              </w:rPr>
              <w:t xml:space="preserve"> </w:t>
            </w:r>
            <w:r>
              <w:rPr>
                <w:sz w:val="24"/>
              </w:rPr>
              <w:t>aktivity</w:t>
            </w:r>
            <w:r>
              <w:rPr>
                <w:spacing w:val="-12"/>
                <w:sz w:val="24"/>
              </w:rPr>
              <w:t xml:space="preserve"> </w:t>
            </w:r>
            <w:r>
              <w:rPr>
                <w:sz w:val="24"/>
              </w:rPr>
              <w:t>a</w:t>
            </w:r>
            <w:r>
              <w:rPr>
                <w:spacing w:val="-12"/>
                <w:sz w:val="24"/>
              </w:rPr>
              <w:t xml:space="preserve"> </w:t>
            </w:r>
            <w:r>
              <w:rPr>
                <w:sz w:val="24"/>
              </w:rPr>
              <w:t>problémy životního prostředí</w:t>
            </w:r>
          </w:p>
          <w:p w14:paraId="515D38DA" w14:textId="77777777" w:rsidR="00233FC0" w:rsidRDefault="00233FC0">
            <w:pPr>
              <w:pStyle w:val="TableParagraph"/>
              <w:spacing w:before="13"/>
              <w:rPr>
                <w:rFonts w:ascii="Cambria"/>
                <w:b/>
                <w:i/>
                <w:sz w:val="24"/>
              </w:rPr>
            </w:pPr>
          </w:p>
          <w:p w14:paraId="515D38DB" w14:textId="77777777" w:rsidR="00233FC0" w:rsidRDefault="00FB3855">
            <w:pPr>
              <w:pStyle w:val="TableParagraph"/>
              <w:ind w:left="107"/>
              <w:rPr>
                <w:sz w:val="24"/>
              </w:rPr>
            </w:pPr>
            <w:r>
              <w:rPr>
                <w:sz w:val="24"/>
              </w:rPr>
              <w:t>Vztah člověka k</w:t>
            </w:r>
            <w:r>
              <w:rPr>
                <w:spacing w:val="-1"/>
                <w:sz w:val="24"/>
              </w:rPr>
              <w:t xml:space="preserve"> </w:t>
            </w:r>
            <w:r>
              <w:rPr>
                <w:spacing w:val="-2"/>
                <w:sz w:val="24"/>
              </w:rPr>
              <w:t>prostředí</w:t>
            </w:r>
          </w:p>
          <w:p w14:paraId="515D38DC" w14:textId="77777777" w:rsidR="00233FC0" w:rsidRDefault="00233FC0">
            <w:pPr>
              <w:pStyle w:val="TableParagraph"/>
              <w:spacing w:before="11"/>
              <w:rPr>
                <w:rFonts w:ascii="Cambria"/>
                <w:b/>
                <w:i/>
                <w:sz w:val="24"/>
              </w:rPr>
            </w:pPr>
          </w:p>
          <w:p w14:paraId="515D38DD" w14:textId="77777777" w:rsidR="00233FC0" w:rsidRDefault="00FB3855">
            <w:pPr>
              <w:pStyle w:val="TableParagraph"/>
              <w:spacing w:before="1"/>
              <w:ind w:left="107"/>
              <w:rPr>
                <w:b/>
                <w:sz w:val="24"/>
              </w:rPr>
            </w:pPr>
            <w:r>
              <w:rPr>
                <w:b/>
                <w:spacing w:val="-5"/>
                <w:sz w:val="24"/>
              </w:rPr>
              <w:t>MV</w:t>
            </w:r>
          </w:p>
          <w:p w14:paraId="515D38DE" w14:textId="77777777" w:rsidR="00233FC0" w:rsidRDefault="00233FC0">
            <w:pPr>
              <w:pStyle w:val="TableParagraph"/>
              <w:spacing w:before="11"/>
              <w:rPr>
                <w:rFonts w:ascii="Cambria"/>
                <w:b/>
                <w:i/>
                <w:sz w:val="24"/>
              </w:rPr>
            </w:pPr>
          </w:p>
          <w:p w14:paraId="515D38DF" w14:textId="77777777" w:rsidR="00233FC0" w:rsidRDefault="00FB3855">
            <w:pPr>
              <w:pStyle w:val="TableParagraph"/>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p w14:paraId="515D38E0" w14:textId="77777777" w:rsidR="00233FC0" w:rsidRDefault="00233FC0">
            <w:pPr>
              <w:pStyle w:val="TableParagraph"/>
              <w:spacing w:before="11"/>
              <w:rPr>
                <w:rFonts w:ascii="Cambria"/>
                <w:b/>
                <w:i/>
                <w:sz w:val="24"/>
              </w:rPr>
            </w:pPr>
          </w:p>
          <w:p w14:paraId="515D38E1" w14:textId="77777777" w:rsidR="00233FC0" w:rsidRDefault="00FB3855">
            <w:pPr>
              <w:pStyle w:val="TableParagraph"/>
              <w:ind w:left="107"/>
              <w:rPr>
                <w:sz w:val="24"/>
              </w:rPr>
            </w:pPr>
            <w:r>
              <w:rPr>
                <w:sz w:val="24"/>
              </w:rPr>
              <w:t>Interpretace vztahu mediálních</w:t>
            </w:r>
            <w:r>
              <w:rPr>
                <w:spacing w:val="-13"/>
                <w:sz w:val="24"/>
              </w:rPr>
              <w:t xml:space="preserve"> </w:t>
            </w:r>
            <w:r>
              <w:rPr>
                <w:sz w:val="24"/>
              </w:rPr>
              <w:t>sdělení</w:t>
            </w:r>
            <w:r>
              <w:rPr>
                <w:spacing w:val="-13"/>
                <w:sz w:val="24"/>
              </w:rPr>
              <w:t xml:space="preserve"> </w:t>
            </w:r>
            <w:r>
              <w:rPr>
                <w:sz w:val="24"/>
              </w:rPr>
              <w:t>a</w:t>
            </w:r>
            <w:r>
              <w:rPr>
                <w:spacing w:val="-13"/>
                <w:sz w:val="24"/>
              </w:rPr>
              <w:t xml:space="preserve"> </w:t>
            </w:r>
            <w:r>
              <w:rPr>
                <w:sz w:val="24"/>
              </w:rPr>
              <w:t>reality</w:t>
            </w:r>
          </w:p>
          <w:p w14:paraId="515D38E2" w14:textId="77777777" w:rsidR="00233FC0" w:rsidRDefault="00233FC0">
            <w:pPr>
              <w:pStyle w:val="TableParagraph"/>
              <w:spacing w:before="11"/>
              <w:rPr>
                <w:rFonts w:ascii="Cambria"/>
                <w:b/>
                <w:i/>
                <w:sz w:val="24"/>
              </w:rPr>
            </w:pPr>
          </w:p>
          <w:p w14:paraId="515D38E3" w14:textId="77777777" w:rsidR="00233FC0" w:rsidRDefault="00FB3855">
            <w:pPr>
              <w:pStyle w:val="TableParagraph"/>
              <w:ind w:left="107"/>
              <w:rPr>
                <w:sz w:val="24"/>
              </w:rPr>
            </w:pPr>
            <w:r>
              <w:rPr>
                <w:sz w:val="24"/>
              </w:rPr>
              <w:t>VV,</w:t>
            </w:r>
            <w:r>
              <w:rPr>
                <w:spacing w:val="2"/>
                <w:sz w:val="24"/>
              </w:rPr>
              <w:t xml:space="preserve"> </w:t>
            </w:r>
            <w:r>
              <w:rPr>
                <w:sz w:val="24"/>
              </w:rPr>
              <w:t>P,</w:t>
            </w:r>
            <w:r>
              <w:rPr>
                <w:spacing w:val="-3"/>
                <w:sz w:val="24"/>
              </w:rPr>
              <w:t xml:space="preserve"> </w:t>
            </w:r>
            <w:r>
              <w:rPr>
                <w:sz w:val="24"/>
              </w:rPr>
              <w:t>ČJ, HV,</w:t>
            </w:r>
            <w:r>
              <w:rPr>
                <w:spacing w:val="-2"/>
                <w:sz w:val="24"/>
              </w:rPr>
              <w:t xml:space="preserve"> </w:t>
            </w:r>
            <w:r>
              <w:rPr>
                <w:sz w:val="24"/>
              </w:rPr>
              <w:t>D,</w:t>
            </w:r>
            <w:r>
              <w:rPr>
                <w:spacing w:val="2"/>
                <w:sz w:val="24"/>
              </w:rPr>
              <w:t xml:space="preserve"> </w:t>
            </w:r>
            <w:r>
              <w:rPr>
                <w:spacing w:val="-10"/>
                <w:sz w:val="24"/>
              </w:rPr>
              <w:t>M</w:t>
            </w:r>
          </w:p>
        </w:tc>
      </w:tr>
    </w:tbl>
    <w:p w14:paraId="515D38E5" w14:textId="77777777" w:rsidR="00233FC0" w:rsidRDefault="00233FC0">
      <w:pPr>
        <w:rPr>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8EB" w14:textId="77777777">
        <w:trPr>
          <w:trHeight w:val="3515"/>
        </w:trPr>
        <w:tc>
          <w:tcPr>
            <w:tcW w:w="3070" w:type="dxa"/>
          </w:tcPr>
          <w:p w14:paraId="515D38E6" w14:textId="77777777" w:rsidR="00233FC0" w:rsidRDefault="00233FC0">
            <w:pPr>
              <w:pStyle w:val="TableParagraph"/>
              <w:rPr>
                <w:rFonts w:ascii="Times New Roman"/>
                <w:sz w:val="24"/>
              </w:rPr>
            </w:pPr>
          </w:p>
        </w:tc>
        <w:tc>
          <w:tcPr>
            <w:tcW w:w="3072" w:type="dxa"/>
          </w:tcPr>
          <w:p w14:paraId="515D38E7" w14:textId="77777777" w:rsidR="00233FC0" w:rsidRDefault="00FB3855">
            <w:pPr>
              <w:pStyle w:val="TableParagraph"/>
              <w:spacing w:before="1"/>
              <w:ind w:left="829"/>
              <w:rPr>
                <w:sz w:val="24"/>
              </w:rPr>
            </w:pPr>
            <w:r>
              <w:rPr>
                <w:sz w:val="24"/>
              </w:rPr>
              <w:t>hrdinové a hrdinky Velké</w:t>
            </w:r>
            <w:r>
              <w:rPr>
                <w:spacing w:val="-14"/>
                <w:sz w:val="24"/>
              </w:rPr>
              <w:t xml:space="preserve"> </w:t>
            </w:r>
            <w:r>
              <w:rPr>
                <w:sz w:val="24"/>
              </w:rPr>
              <w:t>Británie,</w:t>
            </w:r>
            <w:r>
              <w:rPr>
                <w:spacing w:val="-14"/>
                <w:sz w:val="24"/>
              </w:rPr>
              <w:t xml:space="preserve"> </w:t>
            </w:r>
            <w:r>
              <w:rPr>
                <w:sz w:val="24"/>
              </w:rPr>
              <w:t>nápisy</w:t>
            </w:r>
          </w:p>
          <w:p w14:paraId="515D38E8" w14:textId="77777777" w:rsidR="00233FC0" w:rsidRDefault="00233FC0">
            <w:pPr>
              <w:pStyle w:val="TableParagraph"/>
              <w:spacing w:before="11"/>
              <w:rPr>
                <w:rFonts w:ascii="Cambria"/>
                <w:b/>
                <w:i/>
                <w:sz w:val="24"/>
              </w:rPr>
            </w:pPr>
          </w:p>
          <w:p w14:paraId="515D38E9" w14:textId="77777777" w:rsidR="00233FC0" w:rsidRDefault="00FB3855">
            <w:pPr>
              <w:pStyle w:val="TableParagraph"/>
              <w:ind w:left="469" w:right="137"/>
              <w:rPr>
                <w:sz w:val="24"/>
              </w:rPr>
            </w:pPr>
            <w:r>
              <w:rPr>
                <w:b/>
                <w:sz w:val="24"/>
              </w:rPr>
              <w:t xml:space="preserve">mluvnice </w:t>
            </w:r>
            <w:r>
              <w:rPr>
                <w:sz w:val="24"/>
              </w:rPr>
              <w:t>– rozvíjení používání gramatických jevů k realizaci komunikačního záměru žáka (jsou tolerovány elementární</w:t>
            </w:r>
            <w:r>
              <w:rPr>
                <w:spacing w:val="-14"/>
                <w:sz w:val="24"/>
              </w:rPr>
              <w:t xml:space="preserve"> </w:t>
            </w:r>
            <w:r>
              <w:rPr>
                <w:sz w:val="24"/>
              </w:rPr>
              <w:t>chyby,</w:t>
            </w:r>
            <w:r>
              <w:rPr>
                <w:spacing w:val="-14"/>
                <w:sz w:val="24"/>
              </w:rPr>
              <w:t xml:space="preserve"> </w:t>
            </w:r>
            <w:r>
              <w:rPr>
                <w:sz w:val="24"/>
              </w:rPr>
              <w:t>které nenarušují smysl sdělení a porozumění)</w:t>
            </w:r>
          </w:p>
        </w:tc>
        <w:tc>
          <w:tcPr>
            <w:tcW w:w="3070" w:type="dxa"/>
          </w:tcPr>
          <w:p w14:paraId="515D38EA" w14:textId="77777777" w:rsidR="00233FC0" w:rsidRDefault="00233FC0">
            <w:pPr>
              <w:pStyle w:val="TableParagraph"/>
              <w:rPr>
                <w:rFonts w:ascii="Times New Roman"/>
                <w:sz w:val="24"/>
              </w:rPr>
            </w:pPr>
          </w:p>
        </w:tc>
      </w:tr>
      <w:tr w:rsidR="00233FC0" w14:paraId="515D3913" w14:textId="77777777">
        <w:trPr>
          <w:trHeight w:val="10218"/>
        </w:trPr>
        <w:tc>
          <w:tcPr>
            <w:tcW w:w="3070" w:type="dxa"/>
          </w:tcPr>
          <w:p w14:paraId="515D38EC" w14:textId="77777777" w:rsidR="00233FC0" w:rsidRDefault="00FB3855">
            <w:pPr>
              <w:pStyle w:val="TableParagraph"/>
              <w:spacing w:before="1"/>
              <w:ind w:left="47" w:right="40"/>
              <w:jc w:val="center"/>
              <w:rPr>
                <w:b/>
                <w:sz w:val="24"/>
              </w:rPr>
            </w:pPr>
            <w:r>
              <w:rPr>
                <w:b/>
                <w:spacing w:val="-2"/>
                <w:sz w:val="24"/>
              </w:rPr>
              <w:t>MLUVENÍ</w:t>
            </w:r>
          </w:p>
          <w:p w14:paraId="515D38ED" w14:textId="77777777" w:rsidR="00233FC0" w:rsidRDefault="00233FC0">
            <w:pPr>
              <w:pStyle w:val="TableParagraph"/>
              <w:spacing w:before="11"/>
              <w:rPr>
                <w:rFonts w:ascii="Cambria"/>
                <w:b/>
                <w:i/>
                <w:sz w:val="24"/>
              </w:rPr>
            </w:pPr>
          </w:p>
          <w:p w14:paraId="515D38EE" w14:textId="77777777" w:rsidR="00233FC0" w:rsidRDefault="00FB3855">
            <w:pPr>
              <w:pStyle w:val="TableParagraph"/>
              <w:numPr>
                <w:ilvl w:val="0"/>
                <w:numId w:val="300"/>
              </w:numPr>
              <w:tabs>
                <w:tab w:val="left" w:pos="234"/>
              </w:tabs>
              <w:spacing w:before="1"/>
              <w:ind w:right="433" w:firstLine="0"/>
              <w:rPr>
                <w:sz w:val="24"/>
              </w:rPr>
            </w:pPr>
            <w:r>
              <w:rPr>
                <w:sz w:val="24"/>
              </w:rPr>
              <w:t>zeptá se na základní informace a adekvátně reaguje v běžných formálních</w:t>
            </w:r>
            <w:r>
              <w:rPr>
                <w:spacing w:val="-14"/>
                <w:sz w:val="24"/>
              </w:rPr>
              <w:t xml:space="preserve"> </w:t>
            </w:r>
            <w:r>
              <w:rPr>
                <w:sz w:val="24"/>
              </w:rPr>
              <w:t>i</w:t>
            </w:r>
            <w:r>
              <w:rPr>
                <w:spacing w:val="-14"/>
                <w:sz w:val="24"/>
              </w:rPr>
              <w:t xml:space="preserve"> </w:t>
            </w:r>
            <w:r>
              <w:rPr>
                <w:sz w:val="24"/>
              </w:rPr>
              <w:t xml:space="preserve">neformálních </w:t>
            </w:r>
            <w:r>
              <w:rPr>
                <w:spacing w:val="-2"/>
                <w:sz w:val="24"/>
              </w:rPr>
              <w:t>situacích</w:t>
            </w:r>
          </w:p>
          <w:p w14:paraId="515D38EF" w14:textId="77777777" w:rsidR="00233FC0" w:rsidRDefault="00233FC0">
            <w:pPr>
              <w:pStyle w:val="TableParagraph"/>
              <w:spacing w:before="10"/>
              <w:rPr>
                <w:rFonts w:ascii="Cambria"/>
                <w:b/>
                <w:i/>
                <w:sz w:val="24"/>
              </w:rPr>
            </w:pPr>
          </w:p>
          <w:p w14:paraId="515D38F0" w14:textId="77777777" w:rsidR="00233FC0" w:rsidRDefault="00FB3855">
            <w:pPr>
              <w:pStyle w:val="TableParagraph"/>
              <w:numPr>
                <w:ilvl w:val="0"/>
                <w:numId w:val="300"/>
              </w:numPr>
              <w:tabs>
                <w:tab w:val="left" w:pos="234"/>
              </w:tabs>
              <w:ind w:right="246" w:firstLine="0"/>
              <w:rPr>
                <w:sz w:val="24"/>
              </w:rPr>
            </w:pPr>
            <w:r>
              <w:rPr>
                <w:sz w:val="24"/>
              </w:rPr>
              <w:t>mluví o své rodině, kamarádech, škole, volném čase</w:t>
            </w:r>
            <w:r>
              <w:rPr>
                <w:spacing w:val="-13"/>
                <w:sz w:val="24"/>
              </w:rPr>
              <w:t xml:space="preserve"> </w:t>
            </w:r>
            <w:r>
              <w:rPr>
                <w:sz w:val="24"/>
              </w:rPr>
              <w:t>a</w:t>
            </w:r>
            <w:r>
              <w:rPr>
                <w:spacing w:val="-13"/>
                <w:sz w:val="24"/>
              </w:rPr>
              <w:t xml:space="preserve"> </w:t>
            </w:r>
            <w:r>
              <w:rPr>
                <w:sz w:val="24"/>
              </w:rPr>
              <w:t>dalších</w:t>
            </w:r>
            <w:r>
              <w:rPr>
                <w:spacing w:val="-13"/>
                <w:sz w:val="24"/>
              </w:rPr>
              <w:t xml:space="preserve"> </w:t>
            </w:r>
            <w:r>
              <w:rPr>
                <w:sz w:val="24"/>
              </w:rPr>
              <w:t xml:space="preserve">osvojovaných </w:t>
            </w:r>
            <w:r>
              <w:rPr>
                <w:spacing w:val="-2"/>
                <w:sz w:val="24"/>
              </w:rPr>
              <w:t>tématech</w:t>
            </w:r>
          </w:p>
          <w:p w14:paraId="515D38F1" w14:textId="77777777" w:rsidR="00233FC0" w:rsidRDefault="00233FC0">
            <w:pPr>
              <w:pStyle w:val="TableParagraph"/>
              <w:spacing w:before="13"/>
              <w:rPr>
                <w:rFonts w:ascii="Cambria"/>
                <w:b/>
                <w:i/>
                <w:sz w:val="24"/>
              </w:rPr>
            </w:pPr>
          </w:p>
          <w:p w14:paraId="515D38F2" w14:textId="77777777" w:rsidR="00233FC0" w:rsidRDefault="00FB3855">
            <w:pPr>
              <w:pStyle w:val="TableParagraph"/>
              <w:numPr>
                <w:ilvl w:val="0"/>
                <w:numId w:val="300"/>
              </w:numPr>
              <w:tabs>
                <w:tab w:val="left" w:pos="234"/>
              </w:tabs>
              <w:ind w:right="227" w:firstLine="0"/>
              <w:rPr>
                <w:sz w:val="24"/>
              </w:rPr>
            </w:pPr>
            <w:r>
              <w:rPr>
                <w:sz w:val="24"/>
              </w:rPr>
              <w:t>vypráví</w:t>
            </w:r>
            <w:r>
              <w:rPr>
                <w:spacing w:val="-14"/>
                <w:sz w:val="24"/>
              </w:rPr>
              <w:t xml:space="preserve"> </w:t>
            </w:r>
            <w:r>
              <w:rPr>
                <w:sz w:val="24"/>
              </w:rPr>
              <w:t>jednoduchý</w:t>
            </w:r>
            <w:r>
              <w:rPr>
                <w:spacing w:val="-14"/>
                <w:sz w:val="24"/>
              </w:rPr>
              <w:t xml:space="preserve"> </w:t>
            </w:r>
            <w:r>
              <w:rPr>
                <w:sz w:val="24"/>
              </w:rPr>
              <w:t>příběh či událost; popíše osoby, místa a věci ze svého každodenního života</w:t>
            </w:r>
          </w:p>
          <w:p w14:paraId="515D38F3" w14:textId="77777777" w:rsidR="00233FC0" w:rsidRDefault="00233FC0">
            <w:pPr>
              <w:pStyle w:val="TableParagraph"/>
              <w:rPr>
                <w:rFonts w:ascii="Cambria"/>
                <w:b/>
                <w:i/>
                <w:sz w:val="24"/>
              </w:rPr>
            </w:pPr>
          </w:p>
          <w:p w14:paraId="515D38F4" w14:textId="77777777" w:rsidR="00233FC0" w:rsidRDefault="00233FC0">
            <w:pPr>
              <w:pStyle w:val="TableParagraph"/>
              <w:spacing w:before="22"/>
              <w:rPr>
                <w:rFonts w:ascii="Cambria"/>
                <w:b/>
                <w:i/>
                <w:sz w:val="24"/>
              </w:rPr>
            </w:pPr>
          </w:p>
          <w:p w14:paraId="515D38F5" w14:textId="77777777" w:rsidR="00233FC0" w:rsidRDefault="00FB3855">
            <w:pPr>
              <w:pStyle w:val="TableParagraph"/>
              <w:spacing w:before="1"/>
              <w:ind w:left="107"/>
              <w:rPr>
                <w:b/>
                <w:sz w:val="24"/>
              </w:rPr>
            </w:pPr>
            <w:r>
              <w:rPr>
                <w:b/>
                <w:sz w:val="24"/>
              </w:rPr>
              <w:t>ČTENÍ</w:t>
            </w:r>
            <w:r>
              <w:rPr>
                <w:b/>
                <w:spacing w:val="-2"/>
                <w:sz w:val="24"/>
              </w:rPr>
              <w:t xml:space="preserve"> </w:t>
            </w:r>
            <w:r>
              <w:rPr>
                <w:b/>
                <w:sz w:val="24"/>
              </w:rPr>
              <w:t>S</w:t>
            </w:r>
            <w:r>
              <w:rPr>
                <w:b/>
                <w:spacing w:val="2"/>
                <w:sz w:val="24"/>
              </w:rPr>
              <w:t xml:space="preserve"> </w:t>
            </w:r>
            <w:r>
              <w:rPr>
                <w:b/>
                <w:spacing w:val="-2"/>
                <w:sz w:val="24"/>
              </w:rPr>
              <w:t>POROZUMĚNÍM</w:t>
            </w:r>
          </w:p>
          <w:p w14:paraId="515D38F6" w14:textId="77777777" w:rsidR="00233FC0" w:rsidRDefault="00233FC0">
            <w:pPr>
              <w:pStyle w:val="TableParagraph"/>
              <w:spacing w:before="11"/>
              <w:rPr>
                <w:rFonts w:ascii="Cambria"/>
                <w:b/>
                <w:i/>
                <w:sz w:val="24"/>
              </w:rPr>
            </w:pPr>
          </w:p>
          <w:p w14:paraId="515D38F7" w14:textId="77777777" w:rsidR="00233FC0" w:rsidRDefault="00FB3855">
            <w:pPr>
              <w:pStyle w:val="TableParagraph"/>
              <w:numPr>
                <w:ilvl w:val="0"/>
                <w:numId w:val="300"/>
              </w:numPr>
              <w:tabs>
                <w:tab w:val="left" w:pos="234"/>
              </w:tabs>
              <w:ind w:right="368" w:firstLine="0"/>
              <w:rPr>
                <w:sz w:val="24"/>
              </w:rPr>
            </w:pPr>
            <w:r>
              <w:rPr>
                <w:sz w:val="24"/>
              </w:rPr>
              <w:t>vyhledá požadované informace</w:t>
            </w:r>
            <w:r>
              <w:rPr>
                <w:spacing w:val="-14"/>
                <w:sz w:val="24"/>
              </w:rPr>
              <w:t xml:space="preserve"> </w:t>
            </w:r>
            <w:r>
              <w:rPr>
                <w:sz w:val="24"/>
              </w:rPr>
              <w:t>v</w:t>
            </w:r>
            <w:r>
              <w:rPr>
                <w:spacing w:val="-14"/>
                <w:sz w:val="24"/>
              </w:rPr>
              <w:t xml:space="preserve"> </w:t>
            </w:r>
            <w:r>
              <w:rPr>
                <w:sz w:val="24"/>
              </w:rPr>
              <w:t>jednoduchých každodenních</w:t>
            </w:r>
            <w:r>
              <w:rPr>
                <w:spacing w:val="2"/>
                <w:sz w:val="24"/>
              </w:rPr>
              <w:t xml:space="preserve"> </w:t>
            </w:r>
            <w:r>
              <w:rPr>
                <w:spacing w:val="-2"/>
                <w:sz w:val="24"/>
              </w:rPr>
              <w:t>materiálech</w:t>
            </w:r>
          </w:p>
          <w:p w14:paraId="515D38F8" w14:textId="77777777" w:rsidR="00233FC0" w:rsidRDefault="00233FC0">
            <w:pPr>
              <w:pStyle w:val="TableParagraph"/>
              <w:spacing w:before="11"/>
              <w:rPr>
                <w:rFonts w:ascii="Cambria"/>
                <w:b/>
                <w:i/>
                <w:sz w:val="24"/>
              </w:rPr>
            </w:pPr>
          </w:p>
          <w:p w14:paraId="515D38F9" w14:textId="77777777" w:rsidR="00233FC0" w:rsidRDefault="00FB3855">
            <w:pPr>
              <w:pStyle w:val="TableParagraph"/>
              <w:numPr>
                <w:ilvl w:val="0"/>
                <w:numId w:val="300"/>
              </w:numPr>
              <w:tabs>
                <w:tab w:val="left" w:pos="234"/>
              </w:tabs>
              <w:ind w:right="326" w:firstLine="0"/>
              <w:rPr>
                <w:sz w:val="24"/>
              </w:rPr>
            </w:pPr>
            <w:r>
              <w:rPr>
                <w:sz w:val="24"/>
              </w:rPr>
              <w:t>rozumí krátkým a jednoduchým textům, vyhledá</w:t>
            </w:r>
            <w:r>
              <w:rPr>
                <w:spacing w:val="-10"/>
                <w:sz w:val="24"/>
              </w:rPr>
              <w:t xml:space="preserve"> </w:t>
            </w:r>
            <w:r>
              <w:rPr>
                <w:sz w:val="24"/>
              </w:rPr>
              <w:t>v</w:t>
            </w:r>
            <w:r>
              <w:rPr>
                <w:spacing w:val="-13"/>
                <w:sz w:val="24"/>
              </w:rPr>
              <w:t xml:space="preserve"> </w:t>
            </w:r>
            <w:r>
              <w:rPr>
                <w:sz w:val="24"/>
              </w:rPr>
              <w:t>nich</w:t>
            </w:r>
            <w:r>
              <w:rPr>
                <w:spacing w:val="-13"/>
                <w:sz w:val="24"/>
              </w:rPr>
              <w:t xml:space="preserve"> </w:t>
            </w:r>
            <w:r>
              <w:rPr>
                <w:sz w:val="24"/>
              </w:rPr>
              <w:t xml:space="preserve">požadované </w:t>
            </w:r>
            <w:r>
              <w:rPr>
                <w:spacing w:val="-2"/>
                <w:sz w:val="24"/>
              </w:rPr>
              <w:t>informace</w:t>
            </w:r>
          </w:p>
        </w:tc>
        <w:tc>
          <w:tcPr>
            <w:tcW w:w="3072" w:type="dxa"/>
          </w:tcPr>
          <w:p w14:paraId="515D38FA" w14:textId="77777777" w:rsidR="00233FC0" w:rsidRDefault="00FB3855">
            <w:pPr>
              <w:pStyle w:val="TableParagraph"/>
              <w:spacing w:before="1" w:line="292" w:lineRule="exact"/>
              <w:ind w:left="109"/>
              <w:rPr>
                <w:b/>
                <w:sz w:val="24"/>
              </w:rPr>
            </w:pPr>
            <w:r>
              <w:rPr>
                <w:b/>
                <w:sz w:val="24"/>
              </w:rPr>
              <w:t>Slovní</w:t>
            </w:r>
            <w:r>
              <w:rPr>
                <w:b/>
                <w:spacing w:val="2"/>
                <w:sz w:val="24"/>
              </w:rPr>
              <w:t xml:space="preserve"> </w:t>
            </w:r>
            <w:r>
              <w:rPr>
                <w:b/>
                <w:sz w:val="24"/>
              </w:rPr>
              <w:t>zásoba</w:t>
            </w:r>
            <w:r>
              <w:rPr>
                <w:b/>
                <w:spacing w:val="-1"/>
                <w:sz w:val="24"/>
              </w:rPr>
              <w:t xml:space="preserve"> </w:t>
            </w:r>
            <w:r>
              <w:rPr>
                <w:b/>
                <w:sz w:val="24"/>
              </w:rPr>
              <w:t xml:space="preserve">na </w:t>
            </w:r>
            <w:r>
              <w:rPr>
                <w:b/>
                <w:spacing w:val="-2"/>
                <w:sz w:val="24"/>
              </w:rPr>
              <w:t>témata</w:t>
            </w:r>
          </w:p>
          <w:p w14:paraId="515D38FB" w14:textId="77777777" w:rsidR="00233FC0" w:rsidRDefault="00FB3855">
            <w:pPr>
              <w:pStyle w:val="TableParagraph"/>
              <w:numPr>
                <w:ilvl w:val="0"/>
                <w:numId w:val="299"/>
              </w:numPr>
              <w:tabs>
                <w:tab w:val="left" w:pos="829"/>
              </w:tabs>
              <w:spacing w:line="305" w:lineRule="exact"/>
              <w:rPr>
                <w:sz w:val="24"/>
              </w:rPr>
            </w:pPr>
            <w:r>
              <w:rPr>
                <w:sz w:val="24"/>
              </w:rPr>
              <w:t>životní</w:t>
            </w:r>
            <w:r>
              <w:rPr>
                <w:spacing w:val="1"/>
                <w:sz w:val="24"/>
              </w:rPr>
              <w:t xml:space="preserve"> </w:t>
            </w:r>
            <w:r>
              <w:rPr>
                <w:sz w:val="24"/>
              </w:rPr>
              <w:t>etapy,</w:t>
            </w:r>
            <w:r>
              <w:rPr>
                <w:spacing w:val="-1"/>
                <w:sz w:val="24"/>
              </w:rPr>
              <w:t xml:space="preserve"> </w:t>
            </w:r>
            <w:r>
              <w:rPr>
                <w:spacing w:val="-2"/>
                <w:sz w:val="24"/>
              </w:rPr>
              <w:t>rodina</w:t>
            </w:r>
          </w:p>
          <w:p w14:paraId="515D38FC" w14:textId="77777777" w:rsidR="00233FC0" w:rsidRDefault="00FB3855">
            <w:pPr>
              <w:pStyle w:val="TableParagraph"/>
              <w:numPr>
                <w:ilvl w:val="0"/>
                <w:numId w:val="299"/>
              </w:numPr>
              <w:tabs>
                <w:tab w:val="left" w:pos="829"/>
              </w:tabs>
              <w:ind w:right="94"/>
              <w:rPr>
                <w:sz w:val="24"/>
              </w:rPr>
            </w:pPr>
            <w:r>
              <w:rPr>
                <w:sz w:val="24"/>
              </w:rPr>
              <w:t>každodenní</w:t>
            </w:r>
            <w:r>
              <w:rPr>
                <w:spacing w:val="-7"/>
                <w:sz w:val="24"/>
              </w:rPr>
              <w:t xml:space="preserve"> </w:t>
            </w:r>
            <w:r>
              <w:rPr>
                <w:sz w:val="24"/>
              </w:rPr>
              <w:t>činnosti</w:t>
            </w:r>
            <w:r>
              <w:rPr>
                <w:spacing w:val="-7"/>
                <w:sz w:val="24"/>
              </w:rPr>
              <w:t xml:space="preserve"> </w:t>
            </w:r>
            <w:r>
              <w:rPr>
                <w:sz w:val="24"/>
              </w:rPr>
              <w:t>a volnočasové aktivity</w:t>
            </w:r>
          </w:p>
          <w:p w14:paraId="515D38FD" w14:textId="77777777" w:rsidR="00233FC0" w:rsidRDefault="00FB3855">
            <w:pPr>
              <w:pStyle w:val="TableParagraph"/>
              <w:numPr>
                <w:ilvl w:val="0"/>
                <w:numId w:val="299"/>
              </w:numPr>
              <w:tabs>
                <w:tab w:val="left" w:pos="829"/>
              </w:tabs>
              <w:spacing w:before="1"/>
              <w:ind w:right="94"/>
              <w:rPr>
                <w:sz w:val="24"/>
              </w:rPr>
            </w:pPr>
            <w:r>
              <w:rPr>
                <w:sz w:val="24"/>
              </w:rPr>
              <w:t>co</w:t>
            </w:r>
            <w:r>
              <w:rPr>
                <w:spacing w:val="23"/>
                <w:sz w:val="24"/>
              </w:rPr>
              <w:t xml:space="preserve"> </w:t>
            </w:r>
            <w:r>
              <w:rPr>
                <w:sz w:val="24"/>
              </w:rPr>
              <w:t>máme</w:t>
            </w:r>
            <w:r>
              <w:rPr>
                <w:spacing w:val="25"/>
                <w:sz w:val="24"/>
              </w:rPr>
              <w:t xml:space="preserve"> </w:t>
            </w:r>
            <w:r>
              <w:rPr>
                <w:sz w:val="24"/>
              </w:rPr>
              <w:t>či</w:t>
            </w:r>
            <w:r>
              <w:rPr>
                <w:spacing w:val="21"/>
                <w:sz w:val="24"/>
              </w:rPr>
              <w:t xml:space="preserve"> </w:t>
            </w:r>
            <w:r>
              <w:rPr>
                <w:sz w:val="24"/>
              </w:rPr>
              <w:t xml:space="preserve">nemáme </w:t>
            </w:r>
            <w:r>
              <w:rPr>
                <w:spacing w:val="-4"/>
                <w:sz w:val="24"/>
              </w:rPr>
              <w:t>rádi</w:t>
            </w:r>
          </w:p>
          <w:p w14:paraId="515D38FE" w14:textId="77777777" w:rsidR="00233FC0" w:rsidRDefault="00FB3855">
            <w:pPr>
              <w:pStyle w:val="TableParagraph"/>
              <w:numPr>
                <w:ilvl w:val="0"/>
                <w:numId w:val="299"/>
              </w:numPr>
              <w:tabs>
                <w:tab w:val="left" w:pos="829"/>
              </w:tabs>
              <w:spacing w:line="304" w:lineRule="exact"/>
              <w:rPr>
                <w:sz w:val="24"/>
              </w:rPr>
            </w:pPr>
            <w:r>
              <w:rPr>
                <w:spacing w:val="-2"/>
                <w:sz w:val="24"/>
              </w:rPr>
              <w:t>pozvání</w:t>
            </w:r>
          </w:p>
          <w:p w14:paraId="515D38FF" w14:textId="77777777" w:rsidR="00233FC0" w:rsidRDefault="00FB3855">
            <w:pPr>
              <w:pStyle w:val="TableParagraph"/>
              <w:numPr>
                <w:ilvl w:val="0"/>
                <w:numId w:val="299"/>
              </w:numPr>
              <w:tabs>
                <w:tab w:val="left" w:pos="829"/>
              </w:tabs>
              <w:spacing w:line="305" w:lineRule="exact"/>
              <w:rPr>
                <w:sz w:val="24"/>
              </w:rPr>
            </w:pPr>
            <w:r>
              <w:rPr>
                <w:spacing w:val="-2"/>
                <w:sz w:val="24"/>
              </w:rPr>
              <w:t>vesmír</w:t>
            </w:r>
          </w:p>
          <w:p w14:paraId="515D3900" w14:textId="77777777" w:rsidR="00233FC0" w:rsidRDefault="00FB3855">
            <w:pPr>
              <w:pStyle w:val="TableParagraph"/>
              <w:numPr>
                <w:ilvl w:val="0"/>
                <w:numId w:val="299"/>
              </w:numPr>
              <w:tabs>
                <w:tab w:val="left" w:pos="829"/>
              </w:tabs>
              <w:spacing w:before="2" w:line="305" w:lineRule="exact"/>
              <w:rPr>
                <w:sz w:val="24"/>
              </w:rPr>
            </w:pPr>
            <w:r>
              <w:rPr>
                <w:sz w:val="24"/>
              </w:rPr>
              <w:t>domov</w:t>
            </w:r>
            <w:r>
              <w:rPr>
                <w:spacing w:val="1"/>
                <w:sz w:val="24"/>
              </w:rPr>
              <w:t xml:space="preserve"> </w:t>
            </w:r>
            <w:r>
              <w:rPr>
                <w:sz w:val="24"/>
              </w:rPr>
              <w:t>a</w:t>
            </w:r>
            <w:r>
              <w:rPr>
                <w:spacing w:val="-2"/>
                <w:sz w:val="24"/>
              </w:rPr>
              <w:t xml:space="preserve"> pracoviště</w:t>
            </w:r>
          </w:p>
          <w:p w14:paraId="515D3901" w14:textId="77777777" w:rsidR="00233FC0" w:rsidRDefault="00FB3855">
            <w:pPr>
              <w:pStyle w:val="TableParagraph"/>
              <w:numPr>
                <w:ilvl w:val="0"/>
                <w:numId w:val="299"/>
              </w:numPr>
              <w:tabs>
                <w:tab w:val="left" w:pos="829"/>
              </w:tabs>
              <w:spacing w:line="305" w:lineRule="exact"/>
              <w:rPr>
                <w:sz w:val="24"/>
              </w:rPr>
            </w:pPr>
            <w:r>
              <w:rPr>
                <w:sz w:val="24"/>
              </w:rPr>
              <w:t>volba</w:t>
            </w:r>
            <w:r>
              <w:rPr>
                <w:spacing w:val="-1"/>
                <w:sz w:val="24"/>
              </w:rPr>
              <w:t xml:space="preserve"> </w:t>
            </w:r>
            <w:r>
              <w:rPr>
                <w:spacing w:val="-2"/>
                <w:sz w:val="24"/>
              </w:rPr>
              <w:t>povolání</w:t>
            </w:r>
          </w:p>
          <w:p w14:paraId="515D3902" w14:textId="77777777" w:rsidR="00233FC0" w:rsidRDefault="00FB3855">
            <w:pPr>
              <w:pStyle w:val="TableParagraph"/>
              <w:numPr>
                <w:ilvl w:val="0"/>
                <w:numId w:val="299"/>
              </w:numPr>
              <w:tabs>
                <w:tab w:val="left" w:pos="829"/>
              </w:tabs>
              <w:spacing w:before="1"/>
              <w:ind w:right="92"/>
              <w:rPr>
                <w:sz w:val="24"/>
              </w:rPr>
            </w:pPr>
            <w:r>
              <w:rPr>
                <w:sz w:val="24"/>
              </w:rPr>
              <w:t>dopravní</w:t>
            </w:r>
            <w:r>
              <w:rPr>
                <w:spacing w:val="62"/>
                <w:sz w:val="24"/>
              </w:rPr>
              <w:t xml:space="preserve"> </w:t>
            </w:r>
            <w:r>
              <w:rPr>
                <w:sz w:val="24"/>
              </w:rPr>
              <w:t xml:space="preserve">prostředky, </w:t>
            </w:r>
            <w:r>
              <w:rPr>
                <w:spacing w:val="-2"/>
                <w:sz w:val="24"/>
              </w:rPr>
              <w:t>cestování</w:t>
            </w:r>
          </w:p>
          <w:p w14:paraId="515D3903" w14:textId="77777777" w:rsidR="00233FC0" w:rsidRDefault="00FB3855">
            <w:pPr>
              <w:pStyle w:val="TableParagraph"/>
              <w:numPr>
                <w:ilvl w:val="0"/>
                <w:numId w:val="299"/>
              </w:numPr>
              <w:tabs>
                <w:tab w:val="left" w:pos="829"/>
              </w:tabs>
              <w:spacing w:line="304" w:lineRule="exact"/>
              <w:rPr>
                <w:sz w:val="24"/>
              </w:rPr>
            </w:pPr>
            <w:r>
              <w:rPr>
                <w:sz w:val="24"/>
              </w:rPr>
              <w:t>přírodní</w:t>
            </w:r>
            <w:r>
              <w:rPr>
                <w:spacing w:val="3"/>
                <w:sz w:val="24"/>
              </w:rPr>
              <w:t xml:space="preserve"> </w:t>
            </w:r>
            <w:r>
              <w:rPr>
                <w:spacing w:val="-2"/>
                <w:sz w:val="24"/>
              </w:rPr>
              <w:t>katastrofy</w:t>
            </w:r>
          </w:p>
          <w:p w14:paraId="515D3904" w14:textId="77777777" w:rsidR="00233FC0" w:rsidRDefault="00FB3855">
            <w:pPr>
              <w:pStyle w:val="TableParagraph"/>
              <w:numPr>
                <w:ilvl w:val="0"/>
                <w:numId w:val="299"/>
              </w:numPr>
              <w:tabs>
                <w:tab w:val="left" w:pos="829"/>
                <w:tab w:val="left" w:pos="2352"/>
              </w:tabs>
              <w:spacing w:line="242" w:lineRule="auto"/>
              <w:ind w:right="94"/>
              <w:rPr>
                <w:sz w:val="24"/>
              </w:rPr>
            </w:pPr>
            <w:r>
              <w:rPr>
                <w:spacing w:val="-2"/>
                <w:sz w:val="24"/>
              </w:rPr>
              <w:t>bydlení,</w:t>
            </w:r>
            <w:r>
              <w:rPr>
                <w:sz w:val="24"/>
              </w:rPr>
              <w:tab/>
            </w:r>
            <w:r>
              <w:rPr>
                <w:spacing w:val="-4"/>
                <w:sz w:val="24"/>
              </w:rPr>
              <w:t xml:space="preserve">domy, </w:t>
            </w:r>
            <w:r>
              <w:rPr>
                <w:spacing w:val="-2"/>
                <w:sz w:val="24"/>
              </w:rPr>
              <w:t>nábytek</w:t>
            </w:r>
          </w:p>
          <w:p w14:paraId="515D3905" w14:textId="77777777" w:rsidR="00233FC0" w:rsidRDefault="00FB3855">
            <w:pPr>
              <w:pStyle w:val="TableParagraph"/>
              <w:numPr>
                <w:ilvl w:val="0"/>
                <w:numId w:val="299"/>
              </w:numPr>
              <w:tabs>
                <w:tab w:val="left" w:pos="829"/>
                <w:tab w:val="left" w:pos="1910"/>
                <w:tab w:val="left" w:pos="2853"/>
              </w:tabs>
              <w:ind w:right="91"/>
              <w:rPr>
                <w:sz w:val="24"/>
              </w:rPr>
            </w:pPr>
            <w:r>
              <w:rPr>
                <w:spacing w:val="-2"/>
                <w:sz w:val="24"/>
              </w:rPr>
              <w:t>město,</w:t>
            </w:r>
            <w:r>
              <w:rPr>
                <w:sz w:val="24"/>
              </w:rPr>
              <w:tab/>
            </w:r>
            <w:r>
              <w:rPr>
                <w:spacing w:val="-4"/>
                <w:sz w:val="24"/>
              </w:rPr>
              <w:t>místa</w:t>
            </w:r>
            <w:r>
              <w:rPr>
                <w:sz w:val="24"/>
              </w:rPr>
              <w:tab/>
            </w:r>
            <w:r>
              <w:rPr>
                <w:spacing w:val="-10"/>
                <w:sz w:val="24"/>
              </w:rPr>
              <w:t xml:space="preserve">a </w:t>
            </w:r>
            <w:r>
              <w:rPr>
                <w:sz w:val="24"/>
              </w:rPr>
              <w:t>budovy ve městě</w:t>
            </w:r>
          </w:p>
          <w:p w14:paraId="515D3906" w14:textId="77777777" w:rsidR="00233FC0" w:rsidRDefault="00FB3855">
            <w:pPr>
              <w:pStyle w:val="TableParagraph"/>
              <w:numPr>
                <w:ilvl w:val="0"/>
                <w:numId w:val="299"/>
              </w:numPr>
              <w:tabs>
                <w:tab w:val="left" w:pos="829"/>
              </w:tabs>
              <w:spacing w:line="305" w:lineRule="exact"/>
              <w:rPr>
                <w:sz w:val="24"/>
              </w:rPr>
            </w:pPr>
            <w:r>
              <w:rPr>
                <w:sz w:val="24"/>
              </w:rPr>
              <w:t xml:space="preserve">popis </w:t>
            </w:r>
            <w:r>
              <w:rPr>
                <w:spacing w:val="-2"/>
                <w:sz w:val="24"/>
              </w:rPr>
              <w:t>cesty</w:t>
            </w:r>
          </w:p>
          <w:p w14:paraId="515D3907" w14:textId="77777777" w:rsidR="00233FC0" w:rsidRDefault="00FB3855">
            <w:pPr>
              <w:pStyle w:val="TableParagraph"/>
              <w:numPr>
                <w:ilvl w:val="0"/>
                <w:numId w:val="299"/>
              </w:numPr>
              <w:tabs>
                <w:tab w:val="left" w:pos="829"/>
                <w:tab w:val="left" w:pos="1942"/>
              </w:tabs>
              <w:ind w:right="94"/>
              <w:rPr>
                <w:sz w:val="24"/>
              </w:rPr>
            </w:pPr>
            <w:r>
              <w:rPr>
                <w:spacing w:val="-2"/>
                <w:sz w:val="24"/>
              </w:rPr>
              <w:t>zážitky,</w:t>
            </w:r>
            <w:r>
              <w:rPr>
                <w:sz w:val="24"/>
              </w:rPr>
              <w:tab/>
            </w:r>
            <w:r>
              <w:rPr>
                <w:spacing w:val="-2"/>
                <w:sz w:val="24"/>
              </w:rPr>
              <w:t>prázdniny, dovolená</w:t>
            </w:r>
          </w:p>
          <w:p w14:paraId="515D3908" w14:textId="77777777" w:rsidR="00233FC0" w:rsidRDefault="00FB3855">
            <w:pPr>
              <w:pStyle w:val="TableParagraph"/>
              <w:numPr>
                <w:ilvl w:val="0"/>
                <w:numId w:val="299"/>
              </w:numPr>
              <w:tabs>
                <w:tab w:val="left" w:pos="829"/>
                <w:tab w:val="left" w:pos="2146"/>
              </w:tabs>
              <w:spacing w:line="242" w:lineRule="auto"/>
              <w:ind w:right="92"/>
              <w:rPr>
                <w:sz w:val="24"/>
              </w:rPr>
            </w:pPr>
            <w:r>
              <w:rPr>
                <w:spacing w:val="-2"/>
                <w:sz w:val="24"/>
              </w:rPr>
              <w:t>domluva</w:t>
            </w:r>
            <w:r>
              <w:rPr>
                <w:sz w:val="24"/>
              </w:rPr>
              <w:tab/>
            </w:r>
            <w:r>
              <w:rPr>
                <w:spacing w:val="-2"/>
                <w:sz w:val="24"/>
              </w:rPr>
              <w:t>schůzky, návrhy</w:t>
            </w:r>
          </w:p>
          <w:p w14:paraId="515D3909" w14:textId="77777777" w:rsidR="00233FC0" w:rsidRDefault="00FB3855">
            <w:pPr>
              <w:pStyle w:val="TableParagraph"/>
              <w:numPr>
                <w:ilvl w:val="0"/>
                <w:numId w:val="299"/>
              </w:numPr>
              <w:tabs>
                <w:tab w:val="left" w:pos="829"/>
              </w:tabs>
              <w:spacing w:line="301" w:lineRule="exact"/>
              <w:rPr>
                <w:sz w:val="24"/>
              </w:rPr>
            </w:pPr>
            <w:r>
              <w:rPr>
                <w:spacing w:val="-2"/>
                <w:sz w:val="24"/>
              </w:rPr>
              <w:t>ambice</w:t>
            </w:r>
          </w:p>
          <w:p w14:paraId="515D390A" w14:textId="77777777" w:rsidR="00233FC0" w:rsidRDefault="00FB3855">
            <w:pPr>
              <w:pStyle w:val="TableParagraph"/>
              <w:numPr>
                <w:ilvl w:val="0"/>
                <w:numId w:val="299"/>
              </w:numPr>
              <w:tabs>
                <w:tab w:val="left" w:pos="829"/>
              </w:tabs>
              <w:ind w:right="93"/>
              <w:jc w:val="both"/>
              <w:rPr>
                <w:sz w:val="24"/>
              </w:rPr>
            </w:pPr>
            <w:r>
              <w:rPr>
                <w:sz w:val="24"/>
              </w:rPr>
              <w:t>problémy, péče o zdraví, pocity a</w:t>
            </w:r>
            <w:r>
              <w:rPr>
                <w:spacing w:val="40"/>
                <w:sz w:val="24"/>
              </w:rPr>
              <w:t xml:space="preserve"> </w:t>
            </w:r>
            <w:r>
              <w:rPr>
                <w:spacing w:val="-2"/>
                <w:sz w:val="24"/>
              </w:rPr>
              <w:t>nálady</w:t>
            </w:r>
          </w:p>
          <w:p w14:paraId="515D390B" w14:textId="77777777" w:rsidR="00233FC0" w:rsidRDefault="00FB3855">
            <w:pPr>
              <w:pStyle w:val="TableParagraph"/>
              <w:numPr>
                <w:ilvl w:val="0"/>
                <w:numId w:val="299"/>
              </w:numPr>
              <w:tabs>
                <w:tab w:val="left" w:pos="828"/>
              </w:tabs>
              <w:spacing w:line="305" w:lineRule="exact"/>
              <w:ind w:left="828" w:hanging="359"/>
              <w:jc w:val="both"/>
              <w:rPr>
                <w:sz w:val="24"/>
              </w:rPr>
            </w:pPr>
            <w:r>
              <w:rPr>
                <w:spacing w:val="-2"/>
                <w:sz w:val="24"/>
              </w:rPr>
              <w:t>pravidla</w:t>
            </w:r>
          </w:p>
          <w:p w14:paraId="515D390C" w14:textId="77777777" w:rsidR="00233FC0" w:rsidRDefault="00FB3855">
            <w:pPr>
              <w:pStyle w:val="TableParagraph"/>
              <w:numPr>
                <w:ilvl w:val="0"/>
                <w:numId w:val="299"/>
              </w:numPr>
              <w:tabs>
                <w:tab w:val="left" w:pos="829"/>
              </w:tabs>
              <w:ind w:right="91"/>
              <w:rPr>
                <w:sz w:val="24"/>
              </w:rPr>
            </w:pPr>
            <w:r>
              <w:rPr>
                <w:sz w:val="24"/>
              </w:rPr>
              <w:t>moderní</w:t>
            </w:r>
            <w:r>
              <w:rPr>
                <w:spacing w:val="9"/>
                <w:sz w:val="24"/>
              </w:rPr>
              <w:t xml:space="preserve"> </w:t>
            </w:r>
            <w:r>
              <w:rPr>
                <w:sz w:val="24"/>
              </w:rPr>
              <w:t xml:space="preserve">technologie, </w:t>
            </w:r>
            <w:r>
              <w:rPr>
                <w:spacing w:val="-2"/>
                <w:sz w:val="24"/>
              </w:rPr>
              <w:t>média</w:t>
            </w:r>
          </w:p>
          <w:p w14:paraId="515D390D" w14:textId="77777777" w:rsidR="00233FC0" w:rsidRDefault="00FB3855">
            <w:pPr>
              <w:pStyle w:val="TableParagraph"/>
              <w:numPr>
                <w:ilvl w:val="0"/>
                <w:numId w:val="299"/>
              </w:numPr>
              <w:tabs>
                <w:tab w:val="left" w:pos="829"/>
              </w:tabs>
              <w:spacing w:line="305" w:lineRule="exact"/>
              <w:rPr>
                <w:sz w:val="24"/>
              </w:rPr>
            </w:pPr>
            <w:r>
              <w:rPr>
                <w:sz w:val="24"/>
              </w:rPr>
              <w:t>frázová</w:t>
            </w:r>
            <w:r>
              <w:rPr>
                <w:spacing w:val="-1"/>
                <w:sz w:val="24"/>
              </w:rPr>
              <w:t xml:space="preserve"> </w:t>
            </w:r>
            <w:r>
              <w:rPr>
                <w:spacing w:val="-2"/>
                <w:sz w:val="24"/>
              </w:rPr>
              <w:t>slovesa</w:t>
            </w:r>
          </w:p>
          <w:p w14:paraId="515D390E" w14:textId="77777777" w:rsidR="00233FC0" w:rsidRDefault="00FB3855">
            <w:pPr>
              <w:pStyle w:val="TableParagraph"/>
              <w:numPr>
                <w:ilvl w:val="0"/>
                <w:numId w:val="299"/>
              </w:numPr>
              <w:tabs>
                <w:tab w:val="left" w:pos="829"/>
              </w:tabs>
              <w:rPr>
                <w:sz w:val="24"/>
              </w:rPr>
            </w:pPr>
            <w:r>
              <w:rPr>
                <w:sz w:val="24"/>
              </w:rPr>
              <w:t xml:space="preserve">práce se </w:t>
            </w:r>
            <w:r>
              <w:rPr>
                <w:spacing w:val="-2"/>
                <w:sz w:val="24"/>
              </w:rPr>
              <w:t>slovníkem</w:t>
            </w:r>
          </w:p>
          <w:p w14:paraId="515D390F" w14:textId="77777777" w:rsidR="00233FC0" w:rsidRDefault="00233FC0">
            <w:pPr>
              <w:pStyle w:val="TableParagraph"/>
              <w:spacing w:before="8"/>
              <w:rPr>
                <w:rFonts w:ascii="Cambria"/>
                <w:b/>
                <w:i/>
                <w:sz w:val="24"/>
              </w:rPr>
            </w:pPr>
          </w:p>
          <w:p w14:paraId="515D3910" w14:textId="77777777" w:rsidR="00233FC0" w:rsidRDefault="00FB3855">
            <w:pPr>
              <w:pStyle w:val="TableParagraph"/>
              <w:tabs>
                <w:tab w:val="left" w:pos="1875"/>
              </w:tabs>
              <w:ind w:left="109"/>
              <w:rPr>
                <w:b/>
                <w:sz w:val="24"/>
              </w:rPr>
            </w:pPr>
            <w:r>
              <w:rPr>
                <w:b/>
                <w:spacing w:val="-2"/>
                <w:sz w:val="24"/>
              </w:rPr>
              <w:t>Jazykové</w:t>
            </w:r>
            <w:r>
              <w:rPr>
                <w:b/>
                <w:sz w:val="24"/>
              </w:rPr>
              <w:tab/>
            </w:r>
            <w:r>
              <w:rPr>
                <w:b/>
                <w:spacing w:val="-2"/>
                <w:sz w:val="24"/>
              </w:rPr>
              <w:t>prostředky</w:t>
            </w:r>
          </w:p>
          <w:p w14:paraId="515D3911" w14:textId="77777777" w:rsidR="00233FC0" w:rsidRDefault="00FB3855">
            <w:pPr>
              <w:pStyle w:val="TableParagraph"/>
              <w:tabs>
                <w:tab w:val="left" w:pos="1917"/>
              </w:tabs>
              <w:spacing w:line="275" w:lineRule="exact"/>
              <w:ind w:left="109"/>
              <w:rPr>
                <w:sz w:val="24"/>
              </w:rPr>
            </w:pPr>
            <w:r>
              <w:rPr>
                <w:spacing w:val="-2"/>
                <w:sz w:val="24"/>
              </w:rPr>
              <w:t>(Zahrnují</w:t>
            </w:r>
            <w:r>
              <w:rPr>
                <w:sz w:val="24"/>
              </w:rPr>
              <w:tab/>
            </w:r>
            <w:r>
              <w:rPr>
                <w:spacing w:val="-2"/>
                <w:sz w:val="24"/>
              </w:rPr>
              <w:t>gramatiku,</w:t>
            </w:r>
          </w:p>
        </w:tc>
        <w:tc>
          <w:tcPr>
            <w:tcW w:w="3070" w:type="dxa"/>
          </w:tcPr>
          <w:p w14:paraId="515D3912" w14:textId="77777777" w:rsidR="00233FC0" w:rsidRDefault="00233FC0">
            <w:pPr>
              <w:pStyle w:val="TableParagraph"/>
              <w:rPr>
                <w:rFonts w:ascii="Times New Roman"/>
                <w:sz w:val="24"/>
              </w:rPr>
            </w:pPr>
          </w:p>
        </w:tc>
      </w:tr>
    </w:tbl>
    <w:p w14:paraId="515D3914"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926" w14:textId="77777777">
        <w:trPr>
          <w:trHeight w:val="13770"/>
        </w:trPr>
        <w:tc>
          <w:tcPr>
            <w:tcW w:w="3070" w:type="dxa"/>
          </w:tcPr>
          <w:p w14:paraId="515D3915" w14:textId="77777777" w:rsidR="00233FC0" w:rsidRDefault="00233FC0">
            <w:pPr>
              <w:pStyle w:val="TableParagraph"/>
              <w:rPr>
                <w:rFonts w:ascii="Times New Roman"/>
                <w:sz w:val="24"/>
              </w:rPr>
            </w:pPr>
          </w:p>
        </w:tc>
        <w:tc>
          <w:tcPr>
            <w:tcW w:w="3072" w:type="dxa"/>
          </w:tcPr>
          <w:p w14:paraId="515D3916" w14:textId="77777777" w:rsidR="00233FC0" w:rsidRDefault="00FB3855">
            <w:pPr>
              <w:pStyle w:val="TableParagraph"/>
              <w:spacing w:before="1"/>
              <w:ind w:left="109" w:right="94"/>
              <w:jc w:val="both"/>
              <w:rPr>
                <w:sz w:val="24"/>
              </w:rPr>
            </w:pPr>
            <w:r>
              <w:rPr>
                <w:sz w:val="24"/>
              </w:rPr>
              <w:t>pravopis a výslovnost. Slovní zásoba je uvedena zvlášť.)</w:t>
            </w:r>
          </w:p>
          <w:p w14:paraId="515D3917" w14:textId="77777777" w:rsidR="00233FC0" w:rsidRDefault="00FB3855">
            <w:pPr>
              <w:pStyle w:val="TableParagraph"/>
              <w:numPr>
                <w:ilvl w:val="0"/>
                <w:numId w:val="298"/>
              </w:numPr>
              <w:tabs>
                <w:tab w:val="left" w:pos="469"/>
              </w:tabs>
              <w:ind w:right="93"/>
              <w:jc w:val="both"/>
              <w:rPr>
                <w:sz w:val="24"/>
              </w:rPr>
            </w:pPr>
            <w:r>
              <w:rPr>
                <w:sz w:val="24"/>
              </w:rPr>
              <w:t>přítomný čas průběhový – kladná a záporná oznamovací věta, otázka, krátké</w:t>
            </w:r>
            <w:r>
              <w:rPr>
                <w:spacing w:val="40"/>
                <w:sz w:val="24"/>
              </w:rPr>
              <w:t xml:space="preserve"> </w:t>
            </w:r>
            <w:r>
              <w:rPr>
                <w:sz w:val="24"/>
              </w:rPr>
              <w:t>odpovědi,</w:t>
            </w:r>
            <w:r>
              <w:rPr>
                <w:spacing w:val="40"/>
                <w:sz w:val="24"/>
              </w:rPr>
              <w:t xml:space="preserve"> </w:t>
            </w:r>
            <w:r>
              <w:rPr>
                <w:sz w:val="24"/>
              </w:rPr>
              <w:t>otázky</w:t>
            </w:r>
          </w:p>
          <w:p w14:paraId="515D3918" w14:textId="77777777" w:rsidR="00233FC0" w:rsidRDefault="00FB3855">
            <w:pPr>
              <w:pStyle w:val="TableParagraph"/>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919" w14:textId="77777777" w:rsidR="00233FC0" w:rsidRDefault="00FB3855">
            <w:pPr>
              <w:pStyle w:val="TableParagraph"/>
              <w:numPr>
                <w:ilvl w:val="0"/>
                <w:numId w:val="298"/>
              </w:numPr>
              <w:tabs>
                <w:tab w:val="left" w:pos="469"/>
              </w:tabs>
              <w:ind w:right="93"/>
              <w:jc w:val="both"/>
              <w:rPr>
                <w:sz w:val="24"/>
              </w:rPr>
            </w:pPr>
            <w:r>
              <w:rPr>
                <w:sz w:val="24"/>
              </w:rPr>
              <w:t>přítomný čas průběhový – kladná a záporná oznamovací věta, otázka, krátké</w:t>
            </w:r>
            <w:r>
              <w:rPr>
                <w:spacing w:val="40"/>
                <w:sz w:val="24"/>
              </w:rPr>
              <w:t xml:space="preserve"> </w:t>
            </w:r>
            <w:r>
              <w:rPr>
                <w:sz w:val="24"/>
              </w:rPr>
              <w:t>odpovědi,</w:t>
            </w:r>
            <w:r>
              <w:rPr>
                <w:spacing w:val="40"/>
                <w:sz w:val="24"/>
              </w:rPr>
              <w:t xml:space="preserve"> </w:t>
            </w:r>
            <w:r>
              <w:rPr>
                <w:sz w:val="24"/>
              </w:rPr>
              <w:t>otázky</w:t>
            </w:r>
          </w:p>
          <w:p w14:paraId="515D391A" w14:textId="77777777" w:rsidR="00233FC0" w:rsidRDefault="00FB3855">
            <w:pPr>
              <w:pStyle w:val="TableParagraph"/>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91B" w14:textId="77777777" w:rsidR="00233FC0" w:rsidRDefault="00FB3855">
            <w:pPr>
              <w:pStyle w:val="TableParagraph"/>
              <w:numPr>
                <w:ilvl w:val="0"/>
                <w:numId w:val="298"/>
              </w:numPr>
              <w:tabs>
                <w:tab w:val="left" w:pos="469"/>
              </w:tabs>
              <w:ind w:right="94"/>
              <w:jc w:val="both"/>
              <w:rPr>
                <w:sz w:val="24"/>
              </w:rPr>
            </w:pPr>
            <w:r>
              <w:rPr>
                <w:sz w:val="24"/>
              </w:rPr>
              <w:t>přítomný čas prostý vs přítomný čas průběhový</w:t>
            </w:r>
          </w:p>
          <w:p w14:paraId="515D391C" w14:textId="77777777" w:rsidR="00233FC0" w:rsidRDefault="00FB3855">
            <w:pPr>
              <w:pStyle w:val="TableParagraph"/>
              <w:numPr>
                <w:ilvl w:val="0"/>
                <w:numId w:val="298"/>
              </w:numPr>
              <w:tabs>
                <w:tab w:val="left" w:pos="469"/>
              </w:tabs>
              <w:ind w:right="94"/>
              <w:jc w:val="both"/>
              <w:rPr>
                <w:sz w:val="24"/>
              </w:rPr>
            </w:pPr>
            <w:r>
              <w:rPr>
                <w:sz w:val="24"/>
              </w:rPr>
              <w:t xml:space="preserve">sloveso </w:t>
            </w:r>
            <w:r>
              <w:rPr>
                <w:b/>
                <w:i/>
                <w:sz w:val="24"/>
              </w:rPr>
              <w:t xml:space="preserve">to be </w:t>
            </w:r>
            <w:r>
              <w:rPr>
                <w:sz w:val="24"/>
              </w:rPr>
              <w:t>v</w:t>
            </w:r>
            <w:r>
              <w:rPr>
                <w:spacing w:val="-6"/>
                <w:sz w:val="24"/>
              </w:rPr>
              <w:t xml:space="preserve"> </w:t>
            </w:r>
            <w:r>
              <w:rPr>
                <w:sz w:val="24"/>
              </w:rPr>
              <w:t>minulém čase – kladná a záporná oznamovací věta, otázka, krátké</w:t>
            </w:r>
            <w:r>
              <w:rPr>
                <w:spacing w:val="40"/>
                <w:sz w:val="24"/>
              </w:rPr>
              <w:t xml:space="preserve"> </w:t>
            </w:r>
            <w:r>
              <w:rPr>
                <w:sz w:val="24"/>
              </w:rPr>
              <w:t>odpovědi,</w:t>
            </w:r>
            <w:r>
              <w:rPr>
                <w:spacing w:val="40"/>
                <w:sz w:val="24"/>
              </w:rPr>
              <w:t xml:space="preserve"> </w:t>
            </w:r>
            <w:r>
              <w:rPr>
                <w:sz w:val="24"/>
              </w:rPr>
              <w:t>otázky</w:t>
            </w:r>
          </w:p>
          <w:p w14:paraId="515D391D" w14:textId="77777777" w:rsidR="00233FC0" w:rsidRDefault="00FB3855">
            <w:pPr>
              <w:pStyle w:val="TableParagraph"/>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91E" w14:textId="77777777" w:rsidR="00233FC0" w:rsidRDefault="00FB3855">
            <w:pPr>
              <w:pStyle w:val="TableParagraph"/>
              <w:numPr>
                <w:ilvl w:val="0"/>
                <w:numId w:val="298"/>
              </w:numPr>
              <w:tabs>
                <w:tab w:val="left" w:pos="469"/>
                <w:tab w:val="left" w:pos="2849"/>
              </w:tabs>
              <w:ind w:right="93"/>
              <w:jc w:val="both"/>
              <w:rPr>
                <w:sz w:val="24"/>
              </w:rPr>
            </w:pPr>
            <w:r>
              <w:rPr>
                <w:sz w:val="24"/>
              </w:rPr>
              <w:t xml:space="preserve">minulý čas prostý </w:t>
            </w:r>
            <w:r>
              <w:rPr>
                <w:spacing w:val="-2"/>
                <w:sz w:val="24"/>
              </w:rPr>
              <w:t>pravidelných</w:t>
            </w:r>
            <w:r>
              <w:rPr>
                <w:sz w:val="24"/>
              </w:rPr>
              <w:tab/>
            </w:r>
            <w:r>
              <w:rPr>
                <w:spacing w:val="-10"/>
                <w:sz w:val="24"/>
              </w:rPr>
              <w:t xml:space="preserve">a </w:t>
            </w:r>
            <w:r>
              <w:rPr>
                <w:sz w:val="24"/>
              </w:rPr>
              <w:t>nepravidelných sloves - kladná a záporná oznamovací věta, otázka, krátké</w:t>
            </w:r>
            <w:r>
              <w:rPr>
                <w:spacing w:val="80"/>
                <w:sz w:val="24"/>
              </w:rPr>
              <w:t xml:space="preserve"> </w:t>
            </w:r>
            <w:r>
              <w:rPr>
                <w:sz w:val="24"/>
              </w:rPr>
              <w:t>odpovědi,</w:t>
            </w:r>
            <w:r>
              <w:rPr>
                <w:spacing w:val="53"/>
                <w:w w:val="150"/>
                <w:sz w:val="24"/>
              </w:rPr>
              <w:t xml:space="preserve"> </w:t>
            </w:r>
            <w:r>
              <w:rPr>
                <w:spacing w:val="-2"/>
                <w:sz w:val="24"/>
              </w:rPr>
              <w:t>otázky</w:t>
            </w:r>
          </w:p>
          <w:p w14:paraId="515D391F" w14:textId="77777777" w:rsidR="00233FC0" w:rsidRDefault="00FB3855">
            <w:pPr>
              <w:pStyle w:val="TableParagraph"/>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920" w14:textId="77777777" w:rsidR="00233FC0" w:rsidRDefault="00FB3855">
            <w:pPr>
              <w:pStyle w:val="TableParagraph"/>
              <w:numPr>
                <w:ilvl w:val="0"/>
                <w:numId w:val="298"/>
              </w:numPr>
              <w:tabs>
                <w:tab w:val="left" w:pos="469"/>
              </w:tabs>
              <w:ind w:right="93"/>
              <w:jc w:val="both"/>
              <w:rPr>
                <w:sz w:val="24"/>
              </w:rPr>
            </w:pPr>
            <w:r>
              <w:rPr>
                <w:sz w:val="24"/>
              </w:rPr>
              <w:t>minulý čas průběhový – kladná a záporná oznamovací věta, otázka, krátké</w:t>
            </w:r>
            <w:r>
              <w:rPr>
                <w:spacing w:val="80"/>
                <w:sz w:val="24"/>
              </w:rPr>
              <w:t xml:space="preserve"> </w:t>
            </w:r>
            <w:r>
              <w:rPr>
                <w:sz w:val="24"/>
              </w:rPr>
              <w:t>odpovědi,</w:t>
            </w:r>
            <w:r>
              <w:rPr>
                <w:spacing w:val="53"/>
                <w:w w:val="150"/>
                <w:sz w:val="24"/>
              </w:rPr>
              <w:t xml:space="preserve"> </w:t>
            </w:r>
            <w:r>
              <w:rPr>
                <w:spacing w:val="-2"/>
                <w:sz w:val="24"/>
              </w:rPr>
              <w:t>otázky</w:t>
            </w:r>
          </w:p>
          <w:p w14:paraId="515D3921" w14:textId="77777777" w:rsidR="00233FC0" w:rsidRDefault="00FB3855">
            <w:pPr>
              <w:pStyle w:val="TableParagraph"/>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922" w14:textId="77777777" w:rsidR="00233FC0" w:rsidRDefault="00FB3855">
            <w:pPr>
              <w:pStyle w:val="TableParagraph"/>
              <w:numPr>
                <w:ilvl w:val="0"/>
                <w:numId w:val="298"/>
              </w:numPr>
              <w:tabs>
                <w:tab w:val="left" w:pos="469"/>
              </w:tabs>
              <w:ind w:right="94"/>
              <w:jc w:val="both"/>
              <w:rPr>
                <w:sz w:val="24"/>
              </w:rPr>
            </w:pPr>
            <w:r>
              <w:rPr>
                <w:sz w:val="24"/>
              </w:rPr>
              <w:t>minulý čas průběhový vs minulý čas prostý</w:t>
            </w:r>
          </w:p>
          <w:p w14:paraId="515D3923" w14:textId="77777777" w:rsidR="00233FC0" w:rsidRDefault="00FB3855">
            <w:pPr>
              <w:pStyle w:val="TableParagraph"/>
              <w:numPr>
                <w:ilvl w:val="0"/>
                <w:numId w:val="298"/>
              </w:numPr>
              <w:tabs>
                <w:tab w:val="left" w:pos="469"/>
              </w:tabs>
              <w:ind w:right="94"/>
              <w:jc w:val="both"/>
              <w:rPr>
                <w:sz w:val="24"/>
              </w:rPr>
            </w:pPr>
            <w:r>
              <w:rPr>
                <w:sz w:val="24"/>
              </w:rPr>
              <w:t xml:space="preserve">budoucí čas </w:t>
            </w:r>
            <w:r>
              <w:rPr>
                <w:b/>
                <w:i/>
                <w:sz w:val="24"/>
              </w:rPr>
              <w:t xml:space="preserve">will </w:t>
            </w:r>
            <w:r>
              <w:rPr>
                <w:sz w:val="24"/>
              </w:rPr>
              <w:t>– vyjádření rozhodnutí a nabídky - kladná a záporná oznamovací věta, otázka, krátké odpovědi, otázky ‚ano / ne‘,</w:t>
            </w:r>
            <w:r>
              <w:rPr>
                <w:spacing w:val="40"/>
                <w:sz w:val="24"/>
              </w:rPr>
              <w:t xml:space="preserve"> </w:t>
            </w:r>
            <w:r>
              <w:rPr>
                <w:sz w:val="24"/>
              </w:rPr>
              <w:t>otázky</w:t>
            </w:r>
            <w:r>
              <w:rPr>
                <w:spacing w:val="40"/>
                <w:sz w:val="24"/>
              </w:rPr>
              <w:t xml:space="preserve"> </w:t>
            </w:r>
            <w:r>
              <w:rPr>
                <w:sz w:val="24"/>
              </w:rPr>
              <w:t>s</w:t>
            </w:r>
            <w:r>
              <w:rPr>
                <w:spacing w:val="-3"/>
                <w:sz w:val="24"/>
              </w:rPr>
              <w:t xml:space="preserve"> </w:t>
            </w:r>
            <w:r>
              <w:rPr>
                <w:sz w:val="24"/>
              </w:rPr>
              <w:t xml:space="preserve">tázacími </w:t>
            </w:r>
            <w:r>
              <w:rPr>
                <w:spacing w:val="-2"/>
                <w:sz w:val="24"/>
              </w:rPr>
              <w:t>zájmeny</w:t>
            </w:r>
          </w:p>
          <w:p w14:paraId="515D3924" w14:textId="77777777" w:rsidR="00233FC0" w:rsidRDefault="00FB3855">
            <w:pPr>
              <w:pStyle w:val="TableParagraph"/>
              <w:numPr>
                <w:ilvl w:val="0"/>
                <w:numId w:val="298"/>
              </w:numPr>
              <w:tabs>
                <w:tab w:val="left" w:pos="468"/>
              </w:tabs>
              <w:spacing w:line="273" w:lineRule="exact"/>
              <w:ind w:left="468" w:hanging="359"/>
              <w:jc w:val="both"/>
              <w:rPr>
                <w:sz w:val="24"/>
              </w:rPr>
            </w:pPr>
            <w:r>
              <w:rPr>
                <w:sz w:val="24"/>
              </w:rPr>
              <w:t>vyjádření</w:t>
            </w:r>
            <w:r>
              <w:rPr>
                <w:spacing w:val="8"/>
                <w:sz w:val="24"/>
              </w:rPr>
              <w:t xml:space="preserve"> </w:t>
            </w:r>
            <w:r>
              <w:rPr>
                <w:sz w:val="24"/>
              </w:rPr>
              <w:t>budoucího</w:t>
            </w:r>
            <w:r>
              <w:rPr>
                <w:spacing w:val="14"/>
                <w:sz w:val="24"/>
              </w:rPr>
              <w:t xml:space="preserve"> </w:t>
            </w:r>
            <w:r>
              <w:rPr>
                <w:spacing w:val="-4"/>
                <w:sz w:val="24"/>
              </w:rPr>
              <w:t>děje</w:t>
            </w:r>
          </w:p>
        </w:tc>
        <w:tc>
          <w:tcPr>
            <w:tcW w:w="3070" w:type="dxa"/>
          </w:tcPr>
          <w:p w14:paraId="515D3925" w14:textId="77777777" w:rsidR="00233FC0" w:rsidRDefault="00233FC0">
            <w:pPr>
              <w:pStyle w:val="TableParagraph"/>
              <w:rPr>
                <w:rFonts w:ascii="Times New Roman"/>
                <w:sz w:val="24"/>
              </w:rPr>
            </w:pPr>
          </w:p>
        </w:tc>
      </w:tr>
    </w:tbl>
    <w:p w14:paraId="515D3927"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939" w14:textId="77777777">
        <w:trPr>
          <w:trHeight w:val="9962"/>
        </w:trPr>
        <w:tc>
          <w:tcPr>
            <w:tcW w:w="3070" w:type="dxa"/>
          </w:tcPr>
          <w:p w14:paraId="515D3928" w14:textId="77777777" w:rsidR="00233FC0" w:rsidRDefault="00233FC0">
            <w:pPr>
              <w:pStyle w:val="TableParagraph"/>
              <w:rPr>
                <w:rFonts w:ascii="Times New Roman"/>
                <w:sz w:val="24"/>
              </w:rPr>
            </w:pPr>
          </w:p>
        </w:tc>
        <w:tc>
          <w:tcPr>
            <w:tcW w:w="3072" w:type="dxa"/>
          </w:tcPr>
          <w:p w14:paraId="515D3929" w14:textId="77777777" w:rsidR="00233FC0" w:rsidRDefault="00FB3855">
            <w:pPr>
              <w:pStyle w:val="TableParagraph"/>
              <w:spacing w:before="1"/>
              <w:ind w:left="469" w:right="94"/>
              <w:jc w:val="both"/>
              <w:rPr>
                <w:sz w:val="24"/>
              </w:rPr>
            </w:pPr>
            <w:r>
              <w:rPr>
                <w:sz w:val="24"/>
              </w:rPr>
              <w:t xml:space="preserve">pomocí </w:t>
            </w:r>
            <w:r>
              <w:rPr>
                <w:b/>
                <w:i/>
                <w:sz w:val="24"/>
              </w:rPr>
              <w:t xml:space="preserve">going to </w:t>
            </w:r>
            <w:r>
              <w:rPr>
                <w:i/>
                <w:sz w:val="24"/>
              </w:rPr>
              <w:t xml:space="preserve">- </w:t>
            </w:r>
            <w:r>
              <w:rPr>
                <w:sz w:val="24"/>
              </w:rPr>
              <w:t>vyjádření předpovědi do budoucna - kladná a záporná oznamovací věta, otázka, krátké odpovědi, otázky ‚ano / ne‘,</w:t>
            </w:r>
            <w:r>
              <w:rPr>
                <w:spacing w:val="40"/>
                <w:sz w:val="24"/>
              </w:rPr>
              <w:t xml:space="preserve"> </w:t>
            </w:r>
            <w:r>
              <w:rPr>
                <w:sz w:val="24"/>
              </w:rPr>
              <w:t>otázky</w:t>
            </w:r>
            <w:r>
              <w:rPr>
                <w:spacing w:val="40"/>
                <w:sz w:val="24"/>
              </w:rPr>
              <w:t xml:space="preserve"> </w:t>
            </w:r>
            <w:r>
              <w:rPr>
                <w:sz w:val="24"/>
              </w:rPr>
              <w:t>s</w:t>
            </w:r>
            <w:r>
              <w:rPr>
                <w:spacing w:val="-3"/>
                <w:sz w:val="24"/>
              </w:rPr>
              <w:t xml:space="preserve"> </w:t>
            </w:r>
            <w:r>
              <w:rPr>
                <w:sz w:val="24"/>
              </w:rPr>
              <w:t xml:space="preserve">tázacími </w:t>
            </w:r>
            <w:r>
              <w:rPr>
                <w:spacing w:val="-2"/>
                <w:sz w:val="24"/>
              </w:rPr>
              <w:t>zájmeny</w:t>
            </w:r>
          </w:p>
          <w:p w14:paraId="515D392A" w14:textId="77777777" w:rsidR="00233FC0" w:rsidRDefault="00FB3855">
            <w:pPr>
              <w:pStyle w:val="TableParagraph"/>
              <w:numPr>
                <w:ilvl w:val="0"/>
                <w:numId w:val="297"/>
              </w:numPr>
              <w:tabs>
                <w:tab w:val="left" w:pos="469"/>
              </w:tabs>
              <w:ind w:right="94"/>
              <w:jc w:val="both"/>
              <w:rPr>
                <w:sz w:val="24"/>
              </w:rPr>
            </w:pPr>
            <w:r>
              <w:rPr>
                <w:sz w:val="24"/>
              </w:rPr>
              <w:t xml:space="preserve">neurčitý člen </w:t>
            </w:r>
            <w:r>
              <w:rPr>
                <w:b/>
                <w:i/>
                <w:sz w:val="24"/>
              </w:rPr>
              <w:t>a / an</w:t>
            </w:r>
            <w:r>
              <w:rPr>
                <w:sz w:val="24"/>
              </w:rPr>
              <w:t xml:space="preserve">, určitý člen </w:t>
            </w:r>
            <w:r>
              <w:rPr>
                <w:b/>
                <w:i/>
                <w:sz w:val="24"/>
              </w:rPr>
              <w:t xml:space="preserve">the </w:t>
            </w:r>
            <w:r>
              <w:rPr>
                <w:sz w:val="24"/>
              </w:rPr>
              <w:t>s</w:t>
            </w:r>
            <w:r>
              <w:rPr>
                <w:spacing w:val="-6"/>
                <w:sz w:val="24"/>
              </w:rPr>
              <w:t xml:space="preserve"> </w:t>
            </w:r>
            <w:r>
              <w:rPr>
                <w:sz w:val="24"/>
              </w:rPr>
              <w:t xml:space="preserve">názvy </w:t>
            </w:r>
            <w:r>
              <w:rPr>
                <w:spacing w:val="-4"/>
                <w:sz w:val="24"/>
              </w:rPr>
              <w:t>míst</w:t>
            </w:r>
          </w:p>
          <w:p w14:paraId="515D392B" w14:textId="77777777" w:rsidR="00233FC0" w:rsidRDefault="00FB3855">
            <w:pPr>
              <w:pStyle w:val="TableParagraph"/>
              <w:numPr>
                <w:ilvl w:val="0"/>
                <w:numId w:val="297"/>
              </w:numPr>
              <w:tabs>
                <w:tab w:val="left" w:pos="468"/>
              </w:tabs>
              <w:spacing w:line="292" w:lineRule="exact"/>
              <w:ind w:left="468" w:hanging="359"/>
              <w:jc w:val="both"/>
              <w:rPr>
                <w:b/>
                <w:i/>
                <w:sz w:val="24"/>
              </w:rPr>
            </w:pPr>
            <w:r>
              <w:rPr>
                <w:sz w:val="24"/>
              </w:rPr>
              <w:t>neurčitá</w:t>
            </w:r>
            <w:r>
              <w:rPr>
                <w:spacing w:val="70"/>
                <w:sz w:val="24"/>
              </w:rPr>
              <w:t xml:space="preserve"> </w:t>
            </w:r>
            <w:r>
              <w:rPr>
                <w:sz w:val="24"/>
              </w:rPr>
              <w:t>zájmena</w:t>
            </w:r>
            <w:r>
              <w:rPr>
                <w:spacing w:val="70"/>
                <w:sz w:val="24"/>
              </w:rPr>
              <w:t xml:space="preserve"> </w:t>
            </w:r>
            <w:r>
              <w:rPr>
                <w:b/>
                <w:i/>
                <w:spacing w:val="-2"/>
                <w:sz w:val="24"/>
              </w:rPr>
              <w:t>every-</w:t>
            </w:r>
          </w:p>
          <w:p w14:paraId="515D392C" w14:textId="77777777" w:rsidR="00233FC0" w:rsidRDefault="00FB3855">
            <w:pPr>
              <w:pStyle w:val="TableParagraph"/>
              <w:ind w:left="469"/>
              <w:jc w:val="both"/>
              <w:rPr>
                <w:b/>
                <w:sz w:val="24"/>
              </w:rPr>
            </w:pPr>
            <w:r>
              <w:rPr>
                <w:b/>
                <w:i/>
                <w:sz w:val="24"/>
              </w:rPr>
              <w:t>/</w:t>
            </w:r>
            <w:r>
              <w:rPr>
                <w:b/>
                <w:i/>
                <w:spacing w:val="31"/>
                <w:sz w:val="24"/>
              </w:rPr>
              <w:t xml:space="preserve"> </w:t>
            </w:r>
            <w:r>
              <w:rPr>
                <w:b/>
                <w:i/>
                <w:sz w:val="24"/>
              </w:rPr>
              <w:t>some-</w:t>
            </w:r>
            <w:r>
              <w:rPr>
                <w:b/>
                <w:i/>
                <w:spacing w:val="34"/>
                <w:sz w:val="24"/>
              </w:rPr>
              <w:t xml:space="preserve"> </w:t>
            </w:r>
            <w:r>
              <w:rPr>
                <w:b/>
                <w:i/>
                <w:sz w:val="24"/>
              </w:rPr>
              <w:t>/</w:t>
            </w:r>
            <w:r>
              <w:rPr>
                <w:b/>
                <w:i/>
                <w:spacing w:val="34"/>
                <w:sz w:val="24"/>
              </w:rPr>
              <w:t xml:space="preserve"> </w:t>
            </w:r>
            <w:r>
              <w:rPr>
                <w:b/>
                <w:i/>
                <w:sz w:val="24"/>
              </w:rPr>
              <w:t>any-</w:t>
            </w:r>
            <w:r>
              <w:rPr>
                <w:b/>
                <w:i/>
                <w:spacing w:val="35"/>
                <w:sz w:val="24"/>
              </w:rPr>
              <w:t xml:space="preserve"> </w:t>
            </w:r>
            <w:r>
              <w:rPr>
                <w:b/>
                <w:i/>
                <w:sz w:val="24"/>
              </w:rPr>
              <w:t>/</w:t>
            </w:r>
            <w:r>
              <w:rPr>
                <w:b/>
                <w:i/>
                <w:spacing w:val="31"/>
                <w:sz w:val="24"/>
              </w:rPr>
              <w:t xml:space="preserve"> </w:t>
            </w:r>
            <w:r>
              <w:rPr>
                <w:b/>
                <w:i/>
                <w:sz w:val="24"/>
              </w:rPr>
              <w:t>no-</w:t>
            </w:r>
            <w:r>
              <w:rPr>
                <w:b/>
                <w:i/>
                <w:spacing w:val="34"/>
                <w:sz w:val="24"/>
              </w:rPr>
              <w:t xml:space="preserve"> </w:t>
            </w:r>
            <w:r>
              <w:rPr>
                <w:b/>
                <w:sz w:val="24"/>
              </w:rPr>
              <w:t>+</w:t>
            </w:r>
            <w:r>
              <w:rPr>
                <w:b/>
                <w:spacing w:val="31"/>
                <w:sz w:val="24"/>
              </w:rPr>
              <w:t xml:space="preserve"> </w:t>
            </w:r>
            <w:r>
              <w:rPr>
                <w:b/>
                <w:spacing w:val="-10"/>
                <w:sz w:val="24"/>
              </w:rPr>
              <w:t>-</w:t>
            </w:r>
          </w:p>
          <w:p w14:paraId="515D392D" w14:textId="77777777" w:rsidR="00233FC0" w:rsidRDefault="00FB3855">
            <w:pPr>
              <w:pStyle w:val="TableParagraph"/>
              <w:ind w:left="469"/>
              <w:jc w:val="both"/>
              <w:rPr>
                <w:b/>
                <w:i/>
                <w:sz w:val="24"/>
              </w:rPr>
            </w:pPr>
            <w:r>
              <w:rPr>
                <w:b/>
                <w:i/>
                <w:sz w:val="24"/>
              </w:rPr>
              <w:t>body / -</w:t>
            </w:r>
            <w:r>
              <w:rPr>
                <w:b/>
                <w:i/>
                <w:spacing w:val="-2"/>
                <w:sz w:val="24"/>
              </w:rPr>
              <w:t>thing</w:t>
            </w:r>
          </w:p>
          <w:p w14:paraId="515D392E" w14:textId="77777777" w:rsidR="00233FC0" w:rsidRDefault="00FB3855">
            <w:pPr>
              <w:pStyle w:val="TableParagraph"/>
              <w:numPr>
                <w:ilvl w:val="0"/>
                <w:numId w:val="297"/>
              </w:numPr>
              <w:tabs>
                <w:tab w:val="left" w:pos="469"/>
              </w:tabs>
              <w:spacing w:before="1"/>
              <w:ind w:right="94"/>
              <w:jc w:val="both"/>
              <w:rPr>
                <w:sz w:val="24"/>
              </w:rPr>
            </w:pPr>
            <w:r>
              <w:rPr>
                <w:sz w:val="24"/>
              </w:rPr>
              <w:t xml:space="preserve">přítomný čas průběhový – vyjádření blízké </w:t>
            </w:r>
            <w:r>
              <w:rPr>
                <w:spacing w:val="-2"/>
                <w:sz w:val="24"/>
              </w:rPr>
              <w:t>budoucnosti,</w:t>
            </w:r>
          </w:p>
          <w:p w14:paraId="515D392F" w14:textId="77777777" w:rsidR="00233FC0" w:rsidRDefault="00FB3855">
            <w:pPr>
              <w:pStyle w:val="TableParagraph"/>
              <w:numPr>
                <w:ilvl w:val="0"/>
                <w:numId w:val="297"/>
              </w:numPr>
              <w:tabs>
                <w:tab w:val="left" w:pos="469"/>
              </w:tabs>
              <w:ind w:right="94"/>
              <w:jc w:val="both"/>
              <w:rPr>
                <w:b/>
                <w:i/>
                <w:sz w:val="24"/>
              </w:rPr>
            </w:pPr>
            <w:r>
              <w:rPr>
                <w:sz w:val="24"/>
              </w:rPr>
              <w:t xml:space="preserve">návrhy </w:t>
            </w:r>
            <w:r>
              <w:rPr>
                <w:b/>
                <w:i/>
                <w:sz w:val="24"/>
              </w:rPr>
              <w:t>Shall ...?</w:t>
            </w:r>
            <w:r>
              <w:rPr>
                <w:b/>
                <w:sz w:val="24"/>
              </w:rPr>
              <w:t xml:space="preserve">, </w:t>
            </w:r>
            <w:r>
              <w:rPr>
                <w:b/>
                <w:i/>
                <w:sz w:val="24"/>
              </w:rPr>
              <w:t>What about ...?</w:t>
            </w:r>
          </w:p>
          <w:p w14:paraId="515D3930" w14:textId="77777777" w:rsidR="00233FC0" w:rsidRDefault="00FB3855">
            <w:pPr>
              <w:pStyle w:val="TableParagraph"/>
              <w:numPr>
                <w:ilvl w:val="0"/>
                <w:numId w:val="297"/>
              </w:numPr>
              <w:tabs>
                <w:tab w:val="left" w:pos="468"/>
              </w:tabs>
              <w:spacing w:line="293" w:lineRule="exact"/>
              <w:ind w:left="468" w:hanging="359"/>
              <w:jc w:val="both"/>
              <w:rPr>
                <w:sz w:val="24"/>
              </w:rPr>
            </w:pPr>
            <w:r>
              <w:rPr>
                <w:sz w:val="24"/>
              </w:rPr>
              <w:t>předpřítomný</w:t>
            </w:r>
            <w:r>
              <w:rPr>
                <w:spacing w:val="50"/>
                <w:sz w:val="24"/>
              </w:rPr>
              <w:t xml:space="preserve"> </w:t>
            </w:r>
            <w:r>
              <w:rPr>
                <w:sz w:val="24"/>
              </w:rPr>
              <w:t>čas</w:t>
            </w:r>
            <w:r>
              <w:rPr>
                <w:spacing w:val="50"/>
                <w:sz w:val="24"/>
              </w:rPr>
              <w:t xml:space="preserve"> </w:t>
            </w:r>
            <w:r>
              <w:rPr>
                <w:spacing w:val="-2"/>
                <w:sz w:val="24"/>
              </w:rPr>
              <w:t>prostý</w:t>
            </w:r>
          </w:p>
          <w:p w14:paraId="515D3931" w14:textId="77777777" w:rsidR="00233FC0" w:rsidRDefault="00FB3855">
            <w:pPr>
              <w:pStyle w:val="TableParagraph"/>
              <w:ind w:left="469" w:right="93"/>
              <w:jc w:val="both"/>
              <w:rPr>
                <w:sz w:val="24"/>
              </w:rPr>
            </w:pPr>
            <w:r>
              <w:rPr>
                <w:sz w:val="24"/>
              </w:rPr>
              <w:t>- kladná a záporná oznamovací věta, otázka, krátké</w:t>
            </w:r>
            <w:r>
              <w:rPr>
                <w:spacing w:val="80"/>
                <w:sz w:val="24"/>
              </w:rPr>
              <w:t xml:space="preserve"> </w:t>
            </w:r>
            <w:r>
              <w:rPr>
                <w:sz w:val="24"/>
              </w:rPr>
              <w:t>odpovědi,</w:t>
            </w:r>
            <w:r>
              <w:rPr>
                <w:spacing w:val="53"/>
                <w:w w:val="150"/>
                <w:sz w:val="24"/>
              </w:rPr>
              <w:t xml:space="preserve"> </w:t>
            </w:r>
            <w:r>
              <w:rPr>
                <w:spacing w:val="-2"/>
                <w:sz w:val="24"/>
              </w:rPr>
              <w:t>otázky</w:t>
            </w:r>
          </w:p>
          <w:p w14:paraId="515D3932" w14:textId="77777777" w:rsidR="00233FC0" w:rsidRDefault="00FB3855">
            <w:pPr>
              <w:pStyle w:val="TableParagraph"/>
              <w:ind w:left="469" w:right="93"/>
              <w:jc w:val="both"/>
              <w:rPr>
                <w:b/>
                <w:i/>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w:t>
            </w:r>
            <w:r>
              <w:rPr>
                <w:spacing w:val="-8"/>
                <w:sz w:val="24"/>
              </w:rPr>
              <w:t xml:space="preserve"> </w:t>
            </w:r>
            <w:r>
              <w:rPr>
                <w:sz w:val="24"/>
              </w:rPr>
              <w:t xml:space="preserve">tázacími zájmeny, </w:t>
            </w:r>
            <w:r>
              <w:rPr>
                <w:b/>
                <w:i/>
                <w:sz w:val="24"/>
              </w:rPr>
              <w:t>ever, never, just</w:t>
            </w:r>
          </w:p>
          <w:p w14:paraId="515D3933" w14:textId="77777777" w:rsidR="00233FC0" w:rsidRDefault="00FB3855">
            <w:pPr>
              <w:pStyle w:val="TableParagraph"/>
              <w:numPr>
                <w:ilvl w:val="0"/>
                <w:numId w:val="297"/>
              </w:numPr>
              <w:tabs>
                <w:tab w:val="left" w:pos="469"/>
              </w:tabs>
              <w:ind w:right="93"/>
              <w:jc w:val="both"/>
              <w:rPr>
                <w:b/>
                <w:i/>
                <w:sz w:val="24"/>
              </w:rPr>
            </w:pPr>
            <w:r>
              <w:rPr>
                <w:b/>
                <w:i/>
                <w:sz w:val="24"/>
              </w:rPr>
              <w:t>should / shouldn’t /</w:t>
            </w:r>
            <w:r>
              <w:rPr>
                <w:b/>
                <w:i/>
                <w:spacing w:val="40"/>
                <w:sz w:val="24"/>
              </w:rPr>
              <w:t xml:space="preserve"> </w:t>
            </w:r>
            <w:r>
              <w:rPr>
                <w:b/>
                <w:i/>
                <w:sz w:val="24"/>
              </w:rPr>
              <w:t>must / mustn’t / don’t have to</w:t>
            </w:r>
          </w:p>
          <w:p w14:paraId="515D3934" w14:textId="77777777" w:rsidR="00233FC0" w:rsidRDefault="00FB3855">
            <w:pPr>
              <w:pStyle w:val="TableParagraph"/>
              <w:numPr>
                <w:ilvl w:val="0"/>
                <w:numId w:val="297"/>
              </w:numPr>
              <w:tabs>
                <w:tab w:val="left" w:pos="469"/>
              </w:tabs>
              <w:rPr>
                <w:sz w:val="24"/>
              </w:rPr>
            </w:pPr>
            <w:r>
              <w:rPr>
                <w:spacing w:val="-2"/>
                <w:sz w:val="24"/>
              </w:rPr>
              <w:t>příslovce</w:t>
            </w:r>
          </w:p>
          <w:p w14:paraId="515D3935" w14:textId="77777777" w:rsidR="00233FC0" w:rsidRDefault="00FB3855">
            <w:pPr>
              <w:pStyle w:val="TableParagraph"/>
              <w:numPr>
                <w:ilvl w:val="0"/>
                <w:numId w:val="297"/>
              </w:numPr>
              <w:tabs>
                <w:tab w:val="left" w:pos="469"/>
              </w:tabs>
              <w:rPr>
                <w:sz w:val="24"/>
              </w:rPr>
            </w:pPr>
            <w:r>
              <w:rPr>
                <w:spacing w:val="-2"/>
                <w:sz w:val="24"/>
              </w:rPr>
              <w:t>zájmena</w:t>
            </w:r>
          </w:p>
          <w:p w14:paraId="515D3936" w14:textId="77777777" w:rsidR="00233FC0" w:rsidRDefault="00FB3855">
            <w:pPr>
              <w:pStyle w:val="TableParagraph"/>
              <w:numPr>
                <w:ilvl w:val="0"/>
                <w:numId w:val="297"/>
              </w:numPr>
              <w:tabs>
                <w:tab w:val="left" w:pos="469"/>
              </w:tabs>
              <w:rPr>
                <w:sz w:val="24"/>
              </w:rPr>
            </w:pPr>
            <w:r>
              <w:rPr>
                <w:spacing w:val="-2"/>
                <w:sz w:val="24"/>
              </w:rPr>
              <w:t>spojky</w:t>
            </w:r>
          </w:p>
          <w:p w14:paraId="515D3937" w14:textId="77777777" w:rsidR="00233FC0" w:rsidRDefault="00FB3855">
            <w:pPr>
              <w:pStyle w:val="TableParagraph"/>
              <w:numPr>
                <w:ilvl w:val="0"/>
                <w:numId w:val="297"/>
              </w:numPr>
              <w:tabs>
                <w:tab w:val="left" w:pos="469"/>
                <w:tab w:val="left" w:pos="2225"/>
              </w:tabs>
              <w:spacing w:line="290" w:lineRule="atLeast"/>
              <w:ind w:right="94"/>
              <w:rPr>
                <w:sz w:val="24"/>
              </w:rPr>
            </w:pPr>
            <w:r>
              <w:rPr>
                <w:spacing w:val="-2"/>
                <w:sz w:val="24"/>
              </w:rPr>
              <w:t>prostředky</w:t>
            </w:r>
            <w:r>
              <w:rPr>
                <w:sz w:val="24"/>
              </w:rPr>
              <w:tab/>
            </w:r>
            <w:r>
              <w:rPr>
                <w:spacing w:val="-2"/>
                <w:sz w:val="24"/>
              </w:rPr>
              <w:t>textové návaznosti</w:t>
            </w:r>
          </w:p>
        </w:tc>
        <w:tc>
          <w:tcPr>
            <w:tcW w:w="3070" w:type="dxa"/>
          </w:tcPr>
          <w:p w14:paraId="515D3938" w14:textId="77777777" w:rsidR="00233FC0" w:rsidRDefault="00233FC0">
            <w:pPr>
              <w:pStyle w:val="TableParagraph"/>
              <w:rPr>
                <w:rFonts w:ascii="Times New Roman"/>
                <w:sz w:val="24"/>
              </w:rPr>
            </w:pPr>
          </w:p>
        </w:tc>
      </w:tr>
      <w:tr w:rsidR="00233FC0" w14:paraId="515D394B" w14:textId="77777777">
        <w:trPr>
          <w:trHeight w:val="3808"/>
        </w:trPr>
        <w:tc>
          <w:tcPr>
            <w:tcW w:w="3070" w:type="dxa"/>
          </w:tcPr>
          <w:p w14:paraId="515D393A" w14:textId="77777777" w:rsidR="00233FC0" w:rsidRDefault="00FB3855">
            <w:pPr>
              <w:pStyle w:val="TableParagraph"/>
              <w:spacing w:line="292" w:lineRule="exact"/>
              <w:ind w:left="47" w:right="42"/>
              <w:jc w:val="center"/>
              <w:rPr>
                <w:b/>
                <w:sz w:val="24"/>
              </w:rPr>
            </w:pPr>
            <w:r>
              <w:rPr>
                <w:b/>
                <w:spacing w:val="-2"/>
                <w:sz w:val="24"/>
              </w:rPr>
              <w:t>PSANÍ</w:t>
            </w:r>
          </w:p>
          <w:p w14:paraId="515D393B" w14:textId="77777777" w:rsidR="00233FC0" w:rsidRDefault="00233FC0">
            <w:pPr>
              <w:pStyle w:val="TableParagraph"/>
              <w:spacing w:before="11"/>
              <w:rPr>
                <w:rFonts w:ascii="Cambria"/>
                <w:b/>
                <w:i/>
                <w:sz w:val="24"/>
              </w:rPr>
            </w:pPr>
          </w:p>
          <w:p w14:paraId="515D393C" w14:textId="77777777" w:rsidR="00233FC0" w:rsidRDefault="00FB3855">
            <w:pPr>
              <w:pStyle w:val="TableParagraph"/>
              <w:numPr>
                <w:ilvl w:val="0"/>
                <w:numId w:val="296"/>
              </w:numPr>
              <w:tabs>
                <w:tab w:val="left" w:pos="234"/>
              </w:tabs>
              <w:ind w:right="611" w:firstLine="0"/>
              <w:rPr>
                <w:sz w:val="24"/>
              </w:rPr>
            </w:pPr>
            <w:r>
              <w:rPr>
                <w:sz w:val="24"/>
              </w:rPr>
              <w:t>vyplní</w:t>
            </w:r>
            <w:r>
              <w:rPr>
                <w:spacing w:val="-13"/>
                <w:sz w:val="24"/>
              </w:rPr>
              <w:t xml:space="preserve"> </w:t>
            </w:r>
            <w:r>
              <w:rPr>
                <w:sz w:val="24"/>
              </w:rPr>
              <w:t>základní</w:t>
            </w:r>
            <w:r>
              <w:rPr>
                <w:spacing w:val="-12"/>
                <w:sz w:val="24"/>
              </w:rPr>
              <w:t xml:space="preserve"> </w:t>
            </w:r>
            <w:r>
              <w:rPr>
                <w:sz w:val="24"/>
              </w:rPr>
              <w:t>údaje</w:t>
            </w:r>
            <w:r>
              <w:rPr>
                <w:spacing w:val="-10"/>
                <w:sz w:val="24"/>
              </w:rPr>
              <w:t xml:space="preserve"> </w:t>
            </w:r>
            <w:r>
              <w:rPr>
                <w:sz w:val="24"/>
              </w:rPr>
              <w:t>o sobě ve formuláři</w:t>
            </w:r>
          </w:p>
          <w:p w14:paraId="515D393D" w14:textId="77777777" w:rsidR="00233FC0" w:rsidRDefault="00233FC0">
            <w:pPr>
              <w:pStyle w:val="TableParagraph"/>
              <w:spacing w:before="11"/>
              <w:rPr>
                <w:rFonts w:ascii="Cambria"/>
                <w:b/>
                <w:i/>
                <w:sz w:val="24"/>
              </w:rPr>
            </w:pPr>
          </w:p>
          <w:p w14:paraId="515D393E" w14:textId="77777777" w:rsidR="00233FC0" w:rsidRDefault="00FB3855">
            <w:pPr>
              <w:pStyle w:val="TableParagraph"/>
              <w:numPr>
                <w:ilvl w:val="0"/>
                <w:numId w:val="296"/>
              </w:numPr>
              <w:tabs>
                <w:tab w:val="left" w:pos="234"/>
              </w:tabs>
              <w:ind w:right="152" w:firstLine="0"/>
              <w:rPr>
                <w:sz w:val="24"/>
              </w:rPr>
            </w:pPr>
            <w:r>
              <w:rPr>
                <w:sz w:val="24"/>
              </w:rPr>
              <w:t>napíše jednoduché texty týkající se jeho samotného, rodiny,</w:t>
            </w:r>
            <w:r>
              <w:rPr>
                <w:spacing w:val="-11"/>
                <w:sz w:val="24"/>
              </w:rPr>
              <w:t xml:space="preserve"> </w:t>
            </w:r>
            <w:r>
              <w:rPr>
                <w:sz w:val="24"/>
              </w:rPr>
              <w:t>školy,</w:t>
            </w:r>
            <w:r>
              <w:rPr>
                <w:spacing w:val="-9"/>
                <w:sz w:val="24"/>
              </w:rPr>
              <w:t xml:space="preserve"> </w:t>
            </w:r>
            <w:r>
              <w:rPr>
                <w:sz w:val="24"/>
              </w:rPr>
              <w:t>volného</w:t>
            </w:r>
            <w:r>
              <w:rPr>
                <w:spacing w:val="-9"/>
                <w:sz w:val="24"/>
              </w:rPr>
              <w:t xml:space="preserve"> </w:t>
            </w:r>
            <w:r>
              <w:rPr>
                <w:sz w:val="24"/>
              </w:rPr>
              <w:t>času</w:t>
            </w:r>
            <w:r>
              <w:rPr>
                <w:spacing w:val="-9"/>
                <w:sz w:val="24"/>
              </w:rPr>
              <w:t xml:space="preserve"> </w:t>
            </w:r>
            <w:r>
              <w:rPr>
                <w:sz w:val="24"/>
              </w:rPr>
              <w:t>a dalších osvojovaných témat</w:t>
            </w:r>
          </w:p>
          <w:p w14:paraId="515D393F" w14:textId="77777777" w:rsidR="00233FC0" w:rsidRDefault="00233FC0">
            <w:pPr>
              <w:pStyle w:val="TableParagraph"/>
              <w:spacing w:before="13"/>
              <w:rPr>
                <w:rFonts w:ascii="Cambria"/>
                <w:b/>
                <w:i/>
                <w:sz w:val="24"/>
              </w:rPr>
            </w:pPr>
          </w:p>
          <w:p w14:paraId="515D3940" w14:textId="77777777" w:rsidR="00233FC0" w:rsidRDefault="00FB3855">
            <w:pPr>
              <w:pStyle w:val="TableParagraph"/>
              <w:numPr>
                <w:ilvl w:val="0"/>
                <w:numId w:val="296"/>
              </w:numPr>
              <w:tabs>
                <w:tab w:val="left" w:pos="234"/>
              </w:tabs>
              <w:ind w:right="582" w:firstLine="0"/>
              <w:rPr>
                <w:sz w:val="24"/>
              </w:rPr>
            </w:pPr>
            <w:r>
              <w:rPr>
                <w:sz w:val="24"/>
              </w:rPr>
              <w:t>reaguje</w:t>
            </w:r>
            <w:r>
              <w:rPr>
                <w:spacing w:val="-14"/>
                <w:sz w:val="24"/>
              </w:rPr>
              <w:t xml:space="preserve"> </w:t>
            </w:r>
            <w:r>
              <w:rPr>
                <w:sz w:val="24"/>
              </w:rPr>
              <w:t>na</w:t>
            </w:r>
            <w:r>
              <w:rPr>
                <w:spacing w:val="-14"/>
                <w:sz w:val="24"/>
              </w:rPr>
              <w:t xml:space="preserve"> </w:t>
            </w:r>
            <w:r>
              <w:rPr>
                <w:sz w:val="24"/>
              </w:rPr>
              <w:t>jednoduché písemné sdělení</w:t>
            </w:r>
          </w:p>
        </w:tc>
        <w:tc>
          <w:tcPr>
            <w:tcW w:w="3072" w:type="dxa"/>
          </w:tcPr>
          <w:p w14:paraId="515D3941" w14:textId="77777777" w:rsidR="00233FC0" w:rsidRDefault="00FB3855">
            <w:pPr>
              <w:pStyle w:val="TableParagraph"/>
              <w:ind w:left="109"/>
              <w:rPr>
                <w:b/>
                <w:sz w:val="24"/>
              </w:rPr>
            </w:pPr>
            <w:r>
              <w:rPr>
                <w:b/>
                <w:sz w:val="24"/>
              </w:rPr>
              <w:t>Zvuková</w:t>
            </w:r>
            <w:r>
              <w:rPr>
                <w:b/>
                <w:spacing w:val="40"/>
                <w:sz w:val="24"/>
              </w:rPr>
              <w:t xml:space="preserve"> </w:t>
            </w:r>
            <w:r>
              <w:rPr>
                <w:b/>
                <w:sz w:val="24"/>
              </w:rPr>
              <w:t>a</w:t>
            </w:r>
            <w:r>
              <w:rPr>
                <w:b/>
                <w:spacing w:val="40"/>
                <w:sz w:val="24"/>
              </w:rPr>
              <w:t xml:space="preserve"> </w:t>
            </w:r>
            <w:r>
              <w:rPr>
                <w:b/>
                <w:sz w:val="24"/>
              </w:rPr>
              <w:t>grafická</w:t>
            </w:r>
            <w:r>
              <w:rPr>
                <w:b/>
                <w:spacing w:val="40"/>
                <w:sz w:val="24"/>
              </w:rPr>
              <w:t xml:space="preserve"> </w:t>
            </w:r>
            <w:r>
              <w:rPr>
                <w:b/>
                <w:sz w:val="24"/>
              </w:rPr>
              <w:t xml:space="preserve">podoba </w:t>
            </w:r>
            <w:r>
              <w:rPr>
                <w:b/>
                <w:spacing w:val="-2"/>
                <w:sz w:val="24"/>
              </w:rPr>
              <w:t>jazyka</w:t>
            </w:r>
          </w:p>
          <w:p w14:paraId="515D3942" w14:textId="77777777" w:rsidR="00233FC0" w:rsidRDefault="00FB3855">
            <w:pPr>
              <w:pStyle w:val="TableParagraph"/>
              <w:numPr>
                <w:ilvl w:val="0"/>
                <w:numId w:val="295"/>
              </w:numPr>
              <w:tabs>
                <w:tab w:val="left" w:pos="469"/>
              </w:tabs>
              <w:spacing w:line="293" w:lineRule="exact"/>
              <w:rPr>
                <w:sz w:val="24"/>
              </w:rPr>
            </w:pPr>
            <w:r>
              <w:rPr>
                <w:sz w:val="24"/>
              </w:rPr>
              <w:t>fonetická</w:t>
            </w:r>
            <w:r>
              <w:rPr>
                <w:spacing w:val="-1"/>
                <w:sz w:val="24"/>
              </w:rPr>
              <w:t xml:space="preserve"> </w:t>
            </w:r>
            <w:r>
              <w:rPr>
                <w:spacing w:val="-2"/>
                <w:sz w:val="24"/>
              </w:rPr>
              <w:t>abeceda</w:t>
            </w:r>
          </w:p>
          <w:p w14:paraId="515D3943" w14:textId="77777777" w:rsidR="00233FC0" w:rsidRDefault="00FB3855">
            <w:pPr>
              <w:pStyle w:val="TableParagraph"/>
              <w:numPr>
                <w:ilvl w:val="0"/>
                <w:numId w:val="295"/>
              </w:numPr>
              <w:tabs>
                <w:tab w:val="left" w:pos="469"/>
              </w:tabs>
              <w:ind w:right="95"/>
              <w:rPr>
                <w:sz w:val="24"/>
              </w:rPr>
            </w:pPr>
            <w:r>
              <w:rPr>
                <w:sz w:val="24"/>
              </w:rPr>
              <w:t>pravopis</w:t>
            </w:r>
            <w:r>
              <w:rPr>
                <w:spacing w:val="80"/>
                <w:sz w:val="24"/>
              </w:rPr>
              <w:t xml:space="preserve"> </w:t>
            </w:r>
            <w:r>
              <w:rPr>
                <w:sz w:val="24"/>
              </w:rPr>
              <w:t>slov</w:t>
            </w:r>
            <w:r>
              <w:rPr>
                <w:spacing w:val="80"/>
                <w:sz w:val="24"/>
              </w:rPr>
              <w:t xml:space="preserve"> </w:t>
            </w:r>
            <w:r>
              <w:rPr>
                <w:sz w:val="24"/>
              </w:rPr>
              <w:t>osvojené slovní zásoby</w:t>
            </w:r>
          </w:p>
          <w:p w14:paraId="515D3944" w14:textId="77777777" w:rsidR="00233FC0" w:rsidRDefault="00FB3855">
            <w:pPr>
              <w:pStyle w:val="TableParagraph"/>
              <w:numPr>
                <w:ilvl w:val="0"/>
                <w:numId w:val="295"/>
              </w:numPr>
              <w:tabs>
                <w:tab w:val="left" w:pos="469"/>
              </w:tabs>
              <w:spacing w:line="293" w:lineRule="exact"/>
              <w:rPr>
                <w:sz w:val="24"/>
              </w:rPr>
            </w:pPr>
            <w:r>
              <w:rPr>
                <w:sz w:val="24"/>
              </w:rPr>
              <w:t>přízvuk</w:t>
            </w:r>
            <w:r>
              <w:rPr>
                <w:spacing w:val="2"/>
                <w:sz w:val="24"/>
              </w:rPr>
              <w:t xml:space="preserve"> </w:t>
            </w:r>
            <w:r>
              <w:rPr>
                <w:spacing w:val="-4"/>
                <w:sz w:val="24"/>
              </w:rPr>
              <w:t>slov</w:t>
            </w:r>
          </w:p>
          <w:p w14:paraId="515D3945" w14:textId="77777777" w:rsidR="00233FC0" w:rsidRDefault="00FB3855">
            <w:pPr>
              <w:pStyle w:val="TableParagraph"/>
              <w:numPr>
                <w:ilvl w:val="0"/>
                <w:numId w:val="295"/>
              </w:numPr>
              <w:tabs>
                <w:tab w:val="left" w:pos="469"/>
              </w:tabs>
              <w:spacing w:before="1"/>
              <w:rPr>
                <w:sz w:val="24"/>
              </w:rPr>
            </w:pPr>
            <w:r>
              <w:rPr>
                <w:sz w:val="24"/>
              </w:rPr>
              <w:t>intonace</w:t>
            </w:r>
            <w:r>
              <w:rPr>
                <w:spacing w:val="-2"/>
                <w:sz w:val="24"/>
              </w:rPr>
              <w:t xml:space="preserve"> </w:t>
            </w:r>
            <w:r>
              <w:rPr>
                <w:sz w:val="24"/>
              </w:rPr>
              <w:t>ve</w:t>
            </w:r>
            <w:r>
              <w:rPr>
                <w:spacing w:val="-1"/>
                <w:sz w:val="24"/>
              </w:rPr>
              <w:t xml:space="preserve"> </w:t>
            </w:r>
            <w:r>
              <w:rPr>
                <w:spacing w:val="-4"/>
                <w:sz w:val="24"/>
              </w:rPr>
              <w:t>větě</w:t>
            </w:r>
          </w:p>
          <w:p w14:paraId="515D3946" w14:textId="77777777" w:rsidR="00233FC0" w:rsidRDefault="00FB3855">
            <w:pPr>
              <w:pStyle w:val="TableParagraph"/>
              <w:numPr>
                <w:ilvl w:val="0"/>
                <w:numId w:val="295"/>
              </w:numPr>
              <w:tabs>
                <w:tab w:val="left" w:pos="469"/>
                <w:tab w:val="left" w:pos="1628"/>
                <w:tab w:val="left" w:pos="2285"/>
              </w:tabs>
              <w:ind w:right="95"/>
              <w:rPr>
                <w:sz w:val="24"/>
              </w:rPr>
            </w:pPr>
            <w:r>
              <w:rPr>
                <w:spacing w:val="-2"/>
                <w:sz w:val="24"/>
              </w:rPr>
              <w:t>krátké</w:t>
            </w:r>
            <w:r>
              <w:rPr>
                <w:sz w:val="24"/>
              </w:rPr>
              <w:tab/>
            </w:r>
            <w:r>
              <w:rPr>
                <w:spacing w:val="-10"/>
                <w:sz w:val="24"/>
              </w:rPr>
              <w:t>a</w:t>
            </w:r>
            <w:r>
              <w:rPr>
                <w:sz w:val="24"/>
              </w:rPr>
              <w:tab/>
            </w:r>
            <w:r>
              <w:rPr>
                <w:spacing w:val="-2"/>
                <w:sz w:val="24"/>
              </w:rPr>
              <w:t>dlouhé samohlásky</w:t>
            </w:r>
          </w:p>
          <w:p w14:paraId="515D3947" w14:textId="77777777" w:rsidR="00233FC0" w:rsidRDefault="00FB3855">
            <w:pPr>
              <w:pStyle w:val="TableParagraph"/>
              <w:numPr>
                <w:ilvl w:val="0"/>
                <w:numId w:val="295"/>
              </w:numPr>
              <w:tabs>
                <w:tab w:val="left" w:pos="469"/>
              </w:tabs>
              <w:spacing w:line="293" w:lineRule="exact"/>
              <w:rPr>
                <w:sz w:val="24"/>
              </w:rPr>
            </w:pPr>
            <w:r>
              <w:rPr>
                <w:spacing w:val="-2"/>
                <w:sz w:val="24"/>
              </w:rPr>
              <w:t>dvojhlásky</w:t>
            </w:r>
          </w:p>
          <w:p w14:paraId="515D3948" w14:textId="77777777" w:rsidR="00233FC0" w:rsidRDefault="00FB3855">
            <w:pPr>
              <w:pStyle w:val="TableParagraph"/>
              <w:numPr>
                <w:ilvl w:val="0"/>
                <w:numId w:val="295"/>
              </w:numPr>
              <w:tabs>
                <w:tab w:val="left" w:pos="469"/>
                <w:tab w:val="left" w:pos="1539"/>
                <w:tab w:val="left" w:pos="2204"/>
              </w:tabs>
              <w:ind w:right="95"/>
              <w:rPr>
                <w:sz w:val="24"/>
              </w:rPr>
            </w:pPr>
            <w:r>
              <w:rPr>
                <w:spacing w:val="-4"/>
                <w:sz w:val="24"/>
              </w:rPr>
              <w:t>znělé</w:t>
            </w:r>
            <w:r>
              <w:rPr>
                <w:sz w:val="24"/>
              </w:rPr>
              <w:tab/>
            </w:r>
            <w:r>
              <w:rPr>
                <w:spacing w:val="-10"/>
                <w:sz w:val="24"/>
              </w:rPr>
              <w:t>a</w:t>
            </w:r>
            <w:r>
              <w:rPr>
                <w:sz w:val="24"/>
              </w:rPr>
              <w:tab/>
            </w:r>
            <w:r>
              <w:rPr>
                <w:spacing w:val="-2"/>
                <w:sz w:val="24"/>
              </w:rPr>
              <w:t>neznělé souhlásky</w:t>
            </w:r>
          </w:p>
          <w:p w14:paraId="515D3949" w14:textId="77777777" w:rsidR="00233FC0" w:rsidRDefault="00FB3855">
            <w:pPr>
              <w:pStyle w:val="TableParagraph"/>
              <w:numPr>
                <w:ilvl w:val="0"/>
                <w:numId w:val="295"/>
              </w:numPr>
              <w:tabs>
                <w:tab w:val="left" w:pos="469"/>
                <w:tab w:val="left" w:pos="1297"/>
                <w:tab w:val="left" w:pos="2224"/>
              </w:tabs>
              <w:spacing w:line="273" w:lineRule="exact"/>
              <w:rPr>
                <w:sz w:val="24"/>
              </w:rPr>
            </w:pPr>
            <w:r>
              <w:rPr>
                <w:i/>
                <w:spacing w:val="-2"/>
                <w:sz w:val="24"/>
              </w:rPr>
              <w:t>silent</w:t>
            </w:r>
            <w:r>
              <w:rPr>
                <w:i/>
                <w:sz w:val="24"/>
              </w:rPr>
              <w:tab/>
            </w:r>
            <w:r>
              <w:rPr>
                <w:i/>
                <w:spacing w:val="-2"/>
                <w:sz w:val="24"/>
              </w:rPr>
              <w:t>letters</w:t>
            </w:r>
            <w:r>
              <w:rPr>
                <w:i/>
                <w:sz w:val="24"/>
              </w:rPr>
              <w:tab/>
            </w:r>
            <w:r>
              <w:rPr>
                <w:spacing w:val="-2"/>
                <w:sz w:val="24"/>
              </w:rPr>
              <w:t>(hlásky,</w:t>
            </w:r>
          </w:p>
        </w:tc>
        <w:tc>
          <w:tcPr>
            <w:tcW w:w="3070" w:type="dxa"/>
          </w:tcPr>
          <w:p w14:paraId="515D394A" w14:textId="77777777" w:rsidR="00233FC0" w:rsidRDefault="00233FC0">
            <w:pPr>
              <w:pStyle w:val="TableParagraph"/>
              <w:rPr>
                <w:rFonts w:ascii="Times New Roman"/>
                <w:sz w:val="24"/>
              </w:rPr>
            </w:pPr>
          </w:p>
        </w:tc>
      </w:tr>
    </w:tbl>
    <w:p w14:paraId="515D394C"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952" w14:textId="77777777">
        <w:trPr>
          <w:trHeight w:val="1173"/>
        </w:trPr>
        <w:tc>
          <w:tcPr>
            <w:tcW w:w="3070" w:type="dxa"/>
          </w:tcPr>
          <w:p w14:paraId="515D394D" w14:textId="77777777" w:rsidR="00233FC0" w:rsidRDefault="00233FC0">
            <w:pPr>
              <w:pStyle w:val="TableParagraph"/>
              <w:rPr>
                <w:rFonts w:ascii="Times New Roman"/>
                <w:sz w:val="24"/>
              </w:rPr>
            </w:pPr>
          </w:p>
        </w:tc>
        <w:tc>
          <w:tcPr>
            <w:tcW w:w="3072" w:type="dxa"/>
          </w:tcPr>
          <w:p w14:paraId="515D394E" w14:textId="77777777" w:rsidR="00233FC0" w:rsidRDefault="00FB3855">
            <w:pPr>
              <w:pStyle w:val="TableParagraph"/>
              <w:spacing w:before="1"/>
              <w:ind w:left="469"/>
              <w:rPr>
                <w:sz w:val="24"/>
              </w:rPr>
            </w:pPr>
            <w:r>
              <w:rPr>
                <w:sz w:val="24"/>
              </w:rPr>
              <w:t>které</w:t>
            </w:r>
            <w:r>
              <w:rPr>
                <w:spacing w:val="-1"/>
                <w:sz w:val="24"/>
              </w:rPr>
              <w:t xml:space="preserve"> </w:t>
            </w:r>
            <w:r>
              <w:rPr>
                <w:spacing w:val="-2"/>
                <w:sz w:val="24"/>
              </w:rPr>
              <w:t>nevyslovujeme)</w:t>
            </w:r>
          </w:p>
          <w:p w14:paraId="515D394F" w14:textId="77777777" w:rsidR="00233FC0" w:rsidRDefault="00FB3855">
            <w:pPr>
              <w:pStyle w:val="TableParagraph"/>
              <w:numPr>
                <w:ilvl w:val="0"/>
                <w:numId w:val="294"/>
              </w:numPr>
              <w:tabs>
                <w:tab w:val="left" w:pos="469"/>
              </w:tabs>
              <w:rPr>
                <w:sz w:val="24"/>
              </w:rPr>
            </w:pPr>
            <w:r>
              <w:rPr>
                <w:sz w:val="24"/>
              </w:rPr>
              <w:t xml:space="preserve">výslovnost </w:t>
            </w:r>
            <w:r>
              <w:rPr>
                <w:spacing w:val="-2"/>
                <w:sz w:val="24"/>
              </w:rPr>
              <w:t>sykavek</w:t>
            </w:r>
          </w:p>
          <w:p w14:paraId="515D3950" w14:textId="77777777" w:rsidR="00233FC0" w:rsidRDefault="00FB3855">
            <w:pPr>
              <w:pStyle w:val="TableParagraph"/>
              <w:numPr>
                <w:ilvl w:val="0"/>
                <w:numId w:val="294"/>
              </w:numPr>
              <w:tabs>
                <w:tab w:val="left" w:pos="469"/>
                <w:tab w:val="left" w:pos="1829"/>
              </w:tabs>
              <w:spacing w:line="290" w:lineRule="atLeast"/>
              <w:ind w:right="95"/>
              <w:rPr>
                <w:sz w:val="24"/>
              </w:rPr>
            </w:pPr>
            <w:r>
              <w:rPr>
                <w:spacing w:val="-2"/>
                <w:sz w:val="24"/>
              </w:rPr>
              <w:t>výslovnost</w:t>
            </w:r>
            <w:r>
              <w:rPr>
                <w:sz w:val="24"/>
              </w:rPr>
              <w:tab/>
            </w:r>
            <w:r>
              <w:rPr>
                <w:spacing w:val="-2"/>
                <w:sz w:val="24"/>
              </w:rPr>
              <w:t xml:space="preserve">pomocných </w:t>
            </w:r>
            <w:r>
              <w:rPr>
                <w:sz w:val="24"/>
              </w:rPr>
              <w:t>sloves v záporu</w:t>
            </w:r>
          </w:p>
        </w:tc>
        <w:tc>
          <w:tcPr>
            <w:tcW w:w="3070" w:type="dxa"/>
          </w:tcPr>
          <w:p w14:paraId="515D3951" w14:textId="77777777" w:rsidR="00233FC0" w:rsidRDefault="00233FC0">
            <w:pPr>
              <w:pStyle w:val="TableParagraph"/>
              <w:rPr>
                <w:rFonts w:ascii="Times New Roman"/>
                <w:sz w:val="24"/>
              </w:rPr>
            </w:pPr>
          </w:p>
        </w:tc>
      </w:tr>
    </w:tbl>
    <w:p w14:paraId="515D3953" w14:textId="77777777" w:rsidR="00233FC0" w:rsidRDefault="00233FC0">
      <w:pPr>
        <w:pStyle w:val="Zkladntext"/>
        <w:rPr>
          <w:rFonts w:ascii="Cambria"/>
          <w:b/>
          <w:i/>
        </w:rPr>
      </w:pPr>
    </w:p>
    <w:p w14:paraId="515D3954" w14:textId="77777777" w:rsidR="00233FC0" w:rsidRDefault="00233FC0">
      <w:pPr>
        <w:pStyle w:val="Zkladntext"/>
        <w:spacing w:before="239"/>
        <w:rPr>
          <w:rFonts w:ascii="Cambria"/>
          <w:b/>
          <w:i/>
        </w:rPr>
      </w:pPr>
    </w:p>
    <w:p w14:paraId="515D3955" w14:textId="77777777" w:rsidR="00233FC0" w:rsidRDefault="00FB3855">
      <w:pPr>
        <w:ind w:left="236"/>
        <w:rPr>
          <w:rFonts w:ascii="Cambria" w:hAnsi="Cambria"/>
          <w:b/>
          <w:i/>
          <w:sz w:val="24"/>
        </w:rPr>
      </w:pPr>
      <w:r>
        <w:rPr>
          <w:rFonts w:ascii="Cambria" w:hAnsi="Cambria"/>
          <w:b/>
          <w:i/>
          <w:color w:val="4F80BC"/>
          <w:sz w:val="24"/>
        </w:rPr>
        <w:t>Anglický</w:t>
      </w:r>
      <w:r>
        <w:rPr>
          <w:rFonts w:ascii="Cambria" w:hAnsi="Cambria"/>
          <w:b/>
          <w:i/>
          <w:color w:val="4F80BC"/>
          <w:spacing w:val="-3"/>
          <w:sz w:val="24"/>
        </w:rPr>
        <w:t xml:space="preserve"> </w:t>
      </w:r>
      <w:r>
        <w:rPr>
          <w:rFonts w:ascii="Cambria" w:hAnsi="Cambria"/>
          <w:b/>
          <w:i/>
          <w:color w:val="4F80BC"/>
          <w:sz w:val="24"/>
        </w:rPr>
        <w:t>jazyk 9.</w:t>
      </w:r>
      <w:r>
        <w:rPr>
          <w:rFonts w:ascii="Cambria" w:hAnsi="Cambria"/>
          <w:b/>
          <w:i/>
          <w:color w:val="4F80BC"/>
          <w:spacing w:val="-2"/>
          <w:sz w:val="24"/>
        </w:rPr>
        <w:t xml:space="preserve"> ročník</w:t>
      </w:r>
    </w:p>
    <w:p w14:paraId="515D3956"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95B" w14:textId="77777777">
        <w:trPr>
          <w:trHeight w:val="683"/>
        </w:trPr>
        <w:tc>
          <w:tcPr>
            <w:tcW w:w="3070" w:type="dxa"/>
            <w:shd w:val="clear" w:color="auto" w:fill="DBE4F0"/>
          </w:tcPr>
          <w:p w14:paraId="515D3957"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958"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959"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95A"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974" w14:textId="77777777">
        <w:trPr>
          <w:trHeight w:val="5001"/>
        </w:trPr>
        <w:tc>
          <w:tcPr>
            <w:tcW w:w="3070" w:type="dxa"/>
            <w:tcBorders>
              <w:bottom w:val="nil"/>
            </w:tcBorders>
          </w:tcPr>
          <w:p w14:paraId="515D395C" w14:textId="77777777" w:rsidR="00233FC0" w:rsidRDefault="00FB3855">
            <w:pPr>
              <w:pStyle w:val="TableParagraph"/>
              <w:spacing w:line="292" w:lineRule="exact"/>
              <w:ind w:left="107"/>
              <w:rPr>
                <w:b/>
                <w:sz w:val="24"/>
              </w:rPr>
            </w:pPr>
            <w:r>
              <w:rPr>
                <w:b/>
                <w:sz w:val="24"/>
              </w:rPr>
              <w:t xml:space="preserve">POSLECH S </w:t>
            </w:r>
            <w:r>
              <w:rPr>
                <w:b/>
                <w:spacing w:val="-2"/>
                <w:sz w:val="24"/>
              </w:rPr>
              <w:t>POROZUMĚNÍM</w:t>
            </w:r>
          </w:p>
          <w:p w14:paraId="515D395D" w14:textId="77777777" w:rsidR="00233FC0" w:rsidRDefault="00233FC0">
            <w:pPr>
              <w:pStyle w:val="TableParagraph"/>
              <w:spacing w:before="11"/>
              <w:rPr>
                <w:rFonts w:ascii="Cambria"/>
                <w:b/>
                <w:i/>
                <w:sz w:val="24"/>
              </w:rPr>
            </w:pPr>
          </w:p>
          <w:p w14:paraId="515D395E" w14:textId="77777777" w:rsidR="00233FC0" w:rsidRDefault="00FB3855">
            <w:pPr>
              <w:pStyle w:val="TableParagraph"/>
              <w:numPr>
                <w:ilvl w:val="0"/>
                <w:numId w:val="293"/>
              </w:numPr>
              <w:tabs>
                <w:tab w:val="left" w:pos="234"/>
              </w:tabs>
              <w:ind w:right="967" w:firstLine="0"/>
              <w:rPr>
                <w:sz w:val="24"/>
              </w:rPr>
            </w:pPr>
            <w:r>
              <w:rPr>
                <w:sz w:val="24"/>
              </w:rPr>
              <w:t>rozumí</w:t>
            </w:r>
            <w:r>
              <w:rPr>
                <w:spacing w:val="-14"/>
                <w:sz w:val="24"/>
              </w:rPr>
              <w:t xml:space="preserve"> </w:t>
            </w:r>
            <w:r>
              <w:rPr>
                <w:sz w:val="24"/>
              </w:rPr>
              <w:t>informacím v jednoduchých</w:t>
            </w:r>
          </w:p>
          <w:p w14:paraId="515D395F" w14:textId="77777777" w:rsidR="00233FC0" w:rsidRDefault="00FB3855">
            <w:pPr>
              <w:pStyle w:val="TableParagraph"/>
              <w:ind w:left="107"/>
              <w:rPr>
                <w:sz w:val="24"/>
              </w:rPr>
            </w:pPr>
            <w:r>
              <w:rPr>
                <w:sz w:val="24"/>
              </w:rPr>
              <w:t>poslechových</w:t>
            </w:r>
            <w:r>
              <w:rPr>
                <w:spacing w:val="-2"/>
                <w:sz w:val="24"/>
              </w:rPr>
              <w:t xml:space="preserve"> </w:t>
            </w:r>
            <w:r>
              <w:rPr>
                <w:sz w:val="24"/>
              </w:rPr>
              <w:t>textech, jsou-li pronášeny</w:t>
            </w:r>
            <w:r>
              <w:rPr>
                <w:spacing w:val="-1"/>
                <w:sz w:val="24"/>
              </w:rPr>
              <w:t xml:space="preserve"> </w:t>
            </w:r>
            <w:r>
              <w:rPr>
                <w:sz w:val="24"/>
              </w:rPr>
              <w:t>pomalu a</w:t>
            </w:r>
            <w:r>
              <w:rPr>
                <w:spacing w:val="1"/>
                <w:sz w:val="24"/>
              </w:rPr>
              <w:t xml:space="preserve"> </w:t>
            </w:r>
            <w:r>
              <w:rPr>
                <w:spacing w:val="-2"/>
                <w:sz w:val="24"/>
              </w:rPr>
              <w:t>zřetelně</w:t>
            </w:r>
          </w:p>
          <w:p w14:paraId="515D3960" w14:textId="77777777" w:rsidR="00233FC0" w:rsidRDefault="00233FC0">
            <w:pPr>
              <w:pStyle w:val="TableParagraph"/>
              <w:spacing w:before="11"/>
              <w:rPr>
                <w:rFonts w:ascii="Cambria"/>
                <w:b/>
                <w:i/>
                <w:sz w:val="24"/>
              </w:rPr>
            </w:pPr>
          </w:p>
          <w:p w14:paraId="515D3961" w14:textId="77777777" w:rsidR="00233FC0" w:rsidRDefault="00FB3855">
            <w:pPr>
              <w:pStyle w:val="TableParagraph"/>
              <w:numPr>
                <w:ilvl w:val="0"/>
                <w:numId w:val="293"/>
              </w:numPr>
              <w:tabs>
                <w:tab w:val="left" w:pos="234"/>
              </w:tabs>
              <w:ind w:right="167" w:firstLine="0"/>
              <w:rPr>
                <w:sz w:val="24"/>
              </w:rPr>
            </w:pPr>
            <w:r>
              <w:rPr>
                <w:sz w:val="24"/>
              </w:rPr>
              <w:t>rozumí</w:t>
            </w:r>
            <w:r>
              <w:rPr>
                <w:spacing w:val="-14"/>
                <w:sz w:val="24"/>
              </w:rPr>
              <w:t xml:space="preserve"> </w:t>
            </w:r>
            <w:r>
              <w:rPr>
                <w:sz w:val="24"/>
              </w:rPr>
              <w:t>obsahu</w:t>
            </w:r>
            <w:r>
              <w:rPr>
                <w:spacing w:val="-14"/>
                <w:sz w:val="24"/>
              </w:rPr>
              <w:t xml:space="preserve"> </w:t>
            </w:r>
            <w:r>
              <w:rPr>
                <w:sz w:val="24"/>
              </w:rPr>
              <w:t xml:space="preserve">jednoduché a zřetelně vyslovované promluvy či konverzace, který se týká osvojovaných </w:t>
            </w:r>
            <w:r>
              <w:rPr>
                <w:spacing w:val="-2"/>
                <w:sz w:val="24"/>
              </w:rPr>
              <w:t>témat</w:t>
            </w:r>
          </w:p>
        </w:tc>
        <w:tc>
          <w:tcPr>
            <w:tcW w:w="3072" w:type="dxa"/>
            <w:tcBorders>
              <w:bottom w:val="nil"/>
            </w:tcBorders>
          </w:tcPr>
          <w:p w14:paraId="515D3962" w14:textId="77777777" w:rsidR="00233FC0" w:rsidRDefault="00FB3855">
            <w:pPr>
              <w:pStyle w:val="TableParagraph"/>
              <w:ind w:left="109" w:right="108"/>
              <w:rPr>
                <w:sz w:val="24"/>
              </w:rPr>
            </w:pPr>
            <w:r>
              <w:rPr>
                <w:b/>
                <w:sz w:val="24"/>
              </w:rPr>
              <w:t xml:space="preserve">Zvuková a grafická podoba jazyka </w:t>
            </w:r>
            <w:r>
              <w:rPr>
                <w:sz w:val="24"/>
              </w:rPr>
              <w:t>- rozvíjení dostatečně srozumitelné výslovnosti a schopnosti rozlišovat sluchem</w:t>
            </w:r>
            <w:r>
              <w:rPr>
                <w:spacing w:val="-14"/>
                <w:sz w:val="24"/>
              </w:rPr>
              <w:t xml:space="preserve"> </w:t>
            </w:r>
            <w:r>
              <w:rPr>
                <w:sz w:val="24"/>
              </w:rPr>
              <w:t>prvky</w:t>
            </w:r>
            <w:r>
              <w:rPr>
                <w:spacing w:val="-14"/>
                <w:sz w:val="24"/>
              </w:rPr>
              <w:t xml:space="preserve"> </w:t>
            </w:r>
            <w:r>
              <w:rPr>
                <w:sz w:val="24"/>
              </w:rPr>
              <w:t>fonologického systému jazyka, slovní a větný přízvuk, intonace, ovládání pravopisu slov osvojené slovní zásoby</w:t>
            </w:r>
          </w:p>
          <w:p w14:paraId="515D3963" w14:textId="77777777" w:rsidR="00233FC0" w:rsidRDefault="00233FC0">
            <w:pPr>
              <w:pStyle w:val="TableParagraph"/>
              <w:spacing w:before="11"/>
              <w:rPr>
                <w:rFonts w:ascii="Cambria"/>
                <w:b/>
                <w:i/>
                <w:sz w:val="24"/>
              </w:rPr>
            </w:pPr>
          </w:p>
          <w:p w14:paraId="515D3964" w14:textId="77777777" w:rsidR="00233FC0" w:rsidRDefault="00FB3855">
            <w:pPr>
              <w:pStyle w:val="TableParagraph"/>
              <w:ind w:left="109" w:right="567"/>
              <w:rPr>
                <w:sz w:val="24"/>
              </w:rPr>
            </w:pPr>
            <w:r>
              <w:rPr>
                <w:b/>
                <w:sz w:val="24"/>
              </w:rPr>
              <w:t>slovní</w:t>
            </w:r>
            <w:r>
              <w:rPr>
                <w:b/>
                <w:spacing w:val="-13"/>
                <w:sz w:val="24"/>
              </w:rPr>
              <w:t xml:space="preserve"> </w:t>
            </w:r>
            <w:r>
              <w:rPr>
                <w:b/>
                <w:sz w:val="24"/>
              </w:rPr>
              <w:t>zásoba</w:t>
            </w:r>
            <w:r>
              <w:rPr>
                <w:b/>
                <w:spacing w:val="-11"/>
                <w:sz w:val="24"/>
              </w:rPr>
              <w:t xml:space="preserve"> </w:t>
            </w:r>
            <w:r>
              <w:rPr>
                <w:sz w:val="24"/>
              </w:rPr>
              <w:t>–</w:t>
            </w:r>
            <w:r>
              <w:rPr>
                <w:spacing w:val="-13"/>
                <w:sz w:val="24"/>
              </w:rPr>
              <w:t xml:space="preserve"> </w:t>
            </w:r>
            <w:r>
              <w:rPr>
                <w:sz w:val="24"/>
              </w:rPr>
              <w:t>rozvíjení dostačující</w:t>
            </w:r>
            <w:r>
              <w:rPr>
                <w:spacing w:val="-2"/>
                <w:sz w:val="24"/>
              </w:rPr>
              <w:t xml:space="preserve"> </w:t>
            </w:r>
            <w:r>
              <w:rPr>
                <w:sz w:val="24"/>
              </w:rPr>
              <w:t>slovní</w:t>
            </w:r>
            <w:r>
              <w:rPr>
                <w:spacing w:val="2"/>
                <w:sz w:val="24"/>
              </w:rPr>
              <w:t xml:space="preserve"> </w:t>
            </w:r>
            <w:r>
              <w:rPr>
                <w:spacing w:val="-2"/>
                <w:sz w:val="24"/>
              </w:rPr>
              <w:t>zásoby</w:t>
            </w:r>
          </w:p>
          <w:p w14:paraId="515D3965" w14:textId="77777777" w:rsidR="00233FC0" w:rsidRDefault="00FB3855">
            <w:pPr>
              <w:pStyle w:val="TableParagraph"/>
              <w:ind w:left="109" w:right="94"/>
              <w:rPr>
                <w:sz w:val="24"/>
              </w:rPr>
            </w:pPr>
            <w:r>
              <w:rPr>
                <w:sz w:val="24"/>
              </w:rPr>
              <w:t>k</w:t>
            </w:r>
            <w:r>
              <w:rPr>
                <w:spacing w:val="-10"/>
                <w:sz w:val="24"/>
              </w:rPr>
              <w:t xml:space="preserve"> </w:t>
            </w:r>
            <w:r>
              <w:rPr>
                <w:sz w:val="24"/>
              </w:rPr>
              <w:t>ústní</w:t>
            </w:r>
            <w:r>
              <w:rPr>
                <w:spacing w:val="-10"/>
                <w:sz w:val="24"/>
              </w:rPr>
              <w:t xml:space="preserve"> </w:t>
            </w:r>
            <w:r>
              <w:rPr>
                <w:sz w:val="24"/>
              </w:rPr>
              <w:t>i</w:t>
            </w:r>
            <w:r>
              <w:rPr>
                <w:spacing w:val="-11"/>
                <w:sz w:val="24"/>
              </w:rPr>
              <w:t xml:space="preserve"> </w:t>
            </w:r>
            <w:r>
              <w:rPr>
                <w:sz w:val="24"/>
              </w:rPr>
              <w:t>písemné</w:t>
            </w:r>
            <w:r>
              <w:rPr>
                <w:spacing w:val="-10"/>
                <w:sz w:val="24"/>
              </w:rPr>
              <w:t xml:space="preserve"> </w:t>
            </w:r>
            <w:r>
              <w:rPr>
                <w:sz w:val="24"/>
              </w:rPr>
              <w:t>komunikaci vztahující se k probíraným tematickým okruhům a komunikačním situacím; práce se slovníkem</w:t>
            </w:r>
          </w:p>
        </w:tc>
        <w:tc>
          <w:tcPr>
            <w:tcW w:w="3070" w:type="dxa"/>
            <w:tcBorders>
              <w:bottom w:val="nil"/>
            </w:tcBorders>
          </w:tcPr>
          <w:p w14:paraId="515D3966" w14:textId="77777777" w:rsidR="00233FC0" w:rsidRDefault="00FB3855">
            <w:pPr>
              <w:pStyle w:val="TableParagraph"/>
              <w:spacing w:line="292" w:lineRule="exact"/>
              <w:ind w:left="107"/>
              <w:rPr>
                <w:b/>
                <w:sz w:val="24"/>
              </w:rPr>
            </w:pPr>
            <w:r>
              <w:rPr>
                <w:b/>
                <w:spacing w:val="-5"/>
                <w:sz w:val="24"/>
              </w:rPr>
              <w:t>VDO</w:t>
            </w:r>
          </w:p>
          <w:p w14:paraId="515D3967"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3968" w14:textId="77777777" w:rsidR="00233FC0" w:rsidRDefault="00233FC0">
            <w:pPr>
              <w:pStyle w:val="TableParagraph"/>
              <w:spacing w:before="11"/>
              <w:rPr>
                <w:rFonts w:ascii="Cambria"/>
                <w:b/>
                <w:i/>
                <w:sz w:val="24"/>
              </w:rPr>
            </w:pPr>
          </w:p>
          <w:p w14:paraId="515D3969" w14:textId="77777777" w:rsidR="00233FC0" w:rsidRDefault="00FB3855">
            <w:pPr>
              <w:pStyle w:val="TableParagraph"/>
              <w:ind w:left="107"/>
              <w:rPr>
                <w:b/>
                <w:sz w:val="24"/>
              </w:rPr>
            </w:pPr>
            <w:r>
              <w:rPr>
                <w:b/>
                <w:spacing w:val="-2"/>
                <w:sz w:val="24"/>
              </w:rPr>
              <w:t>VMEGS</w:t>
            </w:r>
          </w:p>
          <w:p w14:paraId="515D396A" w14:textId="77777777" w:rsidR="00233FC0" w:rsidRDefault="00FB3855">
            <w:pPr>
              <w:pStyle w:val="TableParagraph"/>
              <w:ind w:left="107"/>
              <w:rPr>
                <w:sz w:val="24"/>
              </w:rPr>
            </w:pPr>
            <w:r>
              <w:rPr>
                <w:sz w:val="24"/>
              </w:rPr>
              <w:t>Evropa a</w:t>
            </w:r>
            <w:r>
              <w:rPr>
                <w:spacing w:val="-2"/>
                <w:sz w:val="24"/>
              </w:rPr>
              <w:t xml:space="preserve"> </w:t>
            </w:r>
            <w:r>
              <w:rPr>
                <w:sz w:val="24"/>
              </w:rPr>
              <w:t>svět nás</w:t>
            </w:r>
            <w:r>
              <w:rPr>
                <w:spacing w:val="-2"/>
                <w:sz w:val="24"/>
              </w:rPr>
              <w:t xml:space="preserve"> zajímá</w:t>
            </w:r>
          </w:p>
          <w:p w14:paraId="515D396B" w14:textId="77777777" w:rsidR="00233FC0" w:rsidRDefault="00233FC0">
            <w:pPr>
              <w:pStyle w:val="TableParagraph"/>
              <w:spacing w:before="11"/>
              <w:rPr>
                <w:rFonts w:ascii="Cambria"/>
                <w:b/>
                <w:i/>
                <w:sz w:val="24"/>
              </w:rPr>
            </w:pPr>
          </w:p>
          <w:p w14:paraId="515D396C" w14:textId="77777777" w:rsidR="00233FC0" w:rsidRDefault="00FB3855">
            <w:pPr>
              <w:pStyle w:val="TableParagraph"/>
              <w:ind w:left="107"/>
              <w:rPr>
                <w:b/>
                <w:sz w:val="24"/>
              </w:rPr>
            </w:pPr>
            <w:r>
              <w:rPr>
                <w:b/>
                <w:spacing w:val="-5"/>
                <w:sz w:val="24"/>
              </w:rPr>
              <w:t>EV</w:t>
            </w:r>
          </w:p>
          <w:p w14:paraId="515D396D" w14:textId="77777777" w:rsidR="00233FC0" w:rsidRDefault="00FB3855">
            <w:pPr>
              <w:pStyle w:val="TableParagraph"/>
              <w:spacing w:line="242" w:lineRule="auto"/>
              <w:ind w:left="107"/>
              <w:rPr>
                <w:sz w:val="24"/>
              </w:rPr>
            </w:pPr>
            <w:r>
              <w:rPr>
                <w:sz w:val="24"/>
              </w:rPr>
              <w:t>Lidské</w:t>
            </w:r>
            <w:r>
              <w:rPr>
                <w:spacing w:val="-12"/>
                <w:sz w:val="24"/>
              </w:rPr>
              <w:t xml:space="preserve"> </w:t>
            </w:r>
            <w:r>
              <w:rPr>
                <w:sz w:val="24"/>
              </w:rPr>
              <w:t>aktivity</w:t>
            </w:r>
            <w:r>
              <w:rPr>
                <w:spacing w:val="-12"/>
                <w:sz w:val="24"/>
              </w:rPr>
              <w:t xml:space="preserve"> </w:t>
            </w:r>
            <w:r>
              <w:rPr>
                <w:sz w:val="24"/>
              </w:rPr>
              <w:t>a</w:t>
            </w:r>
            <w:r>
              <w:rPr>
                <w:spacing w:val="-12"/>
                <w:sz w:val="24"/>
              </w:rPr>
              <w:t xml:space="preserve"> </w:t>
            </w:r>
            <w:r>
              <w:rPr>
                <w:sz w:val="24"/>
              </w:rPr>
              <w:t>problémy životního prostředí</w:t>
            </w:r>
          </w:p>
          <w:p w14:paraId="515D396E" w14:textId="77777777" w:rsidR="00233FC0" w:rsidRDefault="00233FC0">
            <w:pPr>
              <w:pStyle w:val="TableParagraph"/>
              <w:spacing w:before="7"/>
              <w:rPr>
                <w:rFonts w:ascii="Cambria"/>
                <w:b/>
                <w:i/>
                <w:sz w:val="24"/>
              </w:rPr>
            </w:pPr>
          </w:p>
          <w:p w14:paraId="515D396F" w14:textId="77777777" w:rsidR="00233FC0" w:rsidRDefault="00FB3855">
            <w:pPr>
              <w:pStyle w:val="TableParagraph"/>
              <w:ind w:left="107"/>
              <w:rPr>
                <w:sz w:val="24"/>
              </w:rPr>
            </w:pPr>
            <w:r>
              <w:rPr>
                <w:sz w:val="24"/>
              </w:rPr>
              <w:t>Vztah člověka k</w:t>
            </w:r>
            <w:r>
              <w:rPr>
                <w:spacing w:val="-1"/>
                <w:sz w:val="24"/>
              </w:rPr>
              <w:t xml:space="preserve"> </w:t>
            </w:r>
            <w:r>
              <w:rPr>
                <w:spacing w:val="-2"/>
                <w:sz w:val="24"/>
              </w:rPr>
              <w:t>prostředí</w:t>
            </w:r>
          </w:p>
          <w:p w14:paraId="515D3970" w14:textId="77777777" w:rsidR="00233FC0" w:rsidRDefault="00233FC0">
            <w:pPr>
              <w:pStyle w:val="TableParagraph"/>
              <w:spacing w:before="12"/>
              <w:rPr>
                <w:rFonts w:ascii="Cambria"/>
                <w:b/>
                <w:i/>
                <w:sz w:val="24"/>
              </w:rPr>
            </w:pPr>
          </w:p>
          <w:p w14:paraId="515D3971" w14:textId="77777777" w:rsidR="00233FC0" w:rsidRDefault="00FB3855">
            <w:pPr>
              <w:pStyle w:val="TableParagraph"/>
              <w:ind w:left="107"/>
              <w:rPr>
                <w:b/>
                <w:sz w:val="24"/>
              </w:rPr>
            </w:pPr>
            <w:r>
              <w:rPr>
                <w:b/>
                <w:spacing w:val="-5"/>
                <w:sz w:val="24"/>
              </w:rPr>
              <w:t>MV</w:t>
            </w:r>
          </w:p>
          <w:p w14:paraId="515D3972" w14:textId="77777777" w:rsidR="00233FC0" w:rsidRDefault="00233FC0">
            <w:pPr>
              <w:pStyle w:val="TableParagraph"/>
              <w:spacing w:before="11"/>
              <w:rPr>
                <w:rFonts w:ascii="Cambria"/>
                <w:b/>
                <w:i/>
                <w:sz w:val="24"/>
              </w:rPr>
            </w:pPr>
          </w:p>
          <w:p w14:paraId="515D3973" w14:textId="77777777" w:rsidR="00233FC0" w:rsidRDefault="00FB3855">
            <w:pPr>
              <w:pStyle w:val="TableParagraph"/>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tc>
      </w:tr>
      <w:tr w:rsidR="00233FC0" w14:paraId="515D3979" w14:textId="77777777">
        <w:trPr>
          <w:trHeight w:val="732"/>
        </w:trPr>
        <w:tc>
          <w:tcPr>
            <w:tcW w:w="3070" w:type="dxa"/>
            <w:tcBorders>
              <w:top w:val="nil"/>
              <w:bottom w:val="nil"/>
            </w:tcBorders>
          </w:tcPr>
          <w:p w14:paraId="515D3975" w14:textId="77777777" w:rsidR="00233FC0" w:rsidRDefault="00233FC0">
            <w:pPr>
              <w:pStyle w:val="TableParagraph"/>
              <w:rPr>
                <w:rFonts w:ascii="Times New Roman"/>
                <w:sz w:val="24"/>
              </w:rPr>
            </w:pPr>
          </w:p>
        </w:tc>
        <w:tc>
          <w:tcPr>
            <w:tcW w:w="3072" w:type="dxa"/>
            <w:tcBorders>
              <w:top w:val="nil"/>
              <w:bottom w:val="nil"/>
            </w:tcBorders>
          </w:tcPr>
          <w:p w14:paraId="515D3976" w14:textId="77777777" w:rsidR="00233FC0" w:rsidRDefault="00233FC0">
            <w:pPr>
              <w:pStyle w:val="TableParagraph"/>
              <w:rPr>
                <w:rFonts w:ascii="Times New Roman"/>
                <w:sz w:val="24"/>
              </w:rPr>
            </w:pPr>
          </w:p>
        </w:tc>
        <w:tc>
          <w:tcPr>
            <w:tcW w:w="3070" w:type="dxa"/>
            <w:tcBorders>
              <w:top w:val="nil"/>
              <w:bottom w:val="nil"/>
            </w:tcBorders>
          </w:tcPr>
          <w:p w14:paraId="515D3977" w14:textId="77777777" w:rsidR="00233FC0" w:rsidRDefault="00FB3855">
            <w:pPr>
              <w:pStyle w:val="TableParagraph"/>
              <w:spacing w:line="271" w:lineRule="exact"/>
              <w:ind w:left="107"/>
              <w:rPr>
                <w:sz w:val="24"/>
              </w:rPr>
            </w:pPr>
            <w:r>
              <w:rPr>
                <w:sz w:val="24"/>
              </w:rPr>
              <w:t>Interpretace</w:t>
            </w:r>
            <w:r>
              <w:rPr>
                <w:spacing w:val="1"/>
                <w:sz w:val="24"/>
              </w:rPr>
              <w:t xml:space="preserve"> </w:t>
            </w:r>
            <w:r>
              <w:rPr>
                <w:spacing w:val="-2"/>
                <w:sz w:val="24"/>
              </w:rPr>
              <w:t>vztahu</w:t>
            </w:r>
          </w:p>
          <w:p w14:paraId="515D3978" w14:textId="77777777" w:rsidR="00233FC0" w:rsidRDefault="00FB3855">
            <w:pPr>
              <w:pStyle w:val="TableParagraph"/>
              <w:ind w:left="107"/>
              <w:rPr>
                <w:sz w:val="24"/>
              </w:rPr>
            </w:pPr>
            <w:r>
              <w:rPr>
                <w:sz w:val="24"/>
              </w:rPr>
              <w:t xml:space="preserve">mediálních sdělení a </w:t>
            </w:r>
            <w:r>
              <w:rPr>
                <w:spacing w:val="-2"/>
                <w:sz w:val="24"/>
              </w:rPr>
              <w:t>reality</w:t>
            </w:r>
          </w:p>
        </w:tc>
      </w:tr>
      <w:tr w:rsidR="00233FC0" w14:paraId="515D397D" w14:textId="77777777">
        <w:trPr>
          <w:trHeight w:val="417"/>
        </w:trPr>
        <w:tc>
          <w:tcPr>
            <w:tcW w:w="3070" w:type="dxa"/>
            <w:tcBorders>
              <w:top w:val="nil"/>
            </w:tcBorders>
          </w:tcPr>
          <w:p w14:paraId="515D397A" w14:textId="77777777" w:rsidR="00233FC0" w:rsidRDefault="00233FC0">
            <w:pPr>
              <w:pStyle w:val="TableParagraph"/>
              <w:rPr>
                <w:rFonts w:ascii="Times New Roman"/>
                <w:sz w:val="24"/>
              </w:rPr>
            </w:pPr>
          </w:p>
        </w:tc>
        <w:tc>
          <w:tcPr>
            <w:tcW w:w="3072" w:type="dxa"/>
            <w:tcBorders>
              <w:top w:val="nil"/>
            </w:tcBorders>
          </w:tcPr>
          <w:p w14:paraId="515D397B" w14:textId="77777777" w:rsidR="00233FC0" w:rsidRDefault="00233FC0">
            <w:pPr>
              <w:pStyle w:val="TableParagraph"/>
              <w:rPr>
                <w:rFonts w:ascii="Times New Roman"/>
                <w:sz w:val="24"/>
              </w:rPr>
            </w:pPr>
          </w:p>
        </w:tc>
        <w:tc>
          <w:tcPr>
            <w:tcW w:w="3070" w:type="dxa"/>
            <w:tcBorders>
              <w:top w:val="nil"/>
            </w:tcBorders>
          </w:tcPr>
          <w:p w14:paraId="515D397C" w14:textId="77777777" w:rsidR="00233FC0" w:rsidRDefault="00FB3855">
            <w:pPr>
              <w:pStyle w:val="TableParagraph"/>
              <w:spacing w:before="124" w:line="273" w:lineRule="exact"/>
              <w:ind w:left="107"/>
              <w:rPr>
                <w:sz w:val="24"/>
              </w:rPr>
            </w:pPr>
            <w:r>
              <w:rPr>
                <w:sz w:val="24"/>
              </w:rPr>
              <w:t>VV,</w:t>
            </w:r>
            <w:r>
              <w:rPr>
                <w:spacing w:val="2"/>
                <w:sz w:val="24"/>
              </w:rPr>
              <w:t xml:space="preserve"> </w:t>
            </w:r>
            <w:r>
              <w:rPr>
                <w:sz w:val="24"/>
              </w:rPr>
              <w:t>P,</w:t>
            </w:r>
            <w:r>
              <w:rPr>
                <w:spacing w:val="-3"/>
                <w:sz w:val="24"/>
              </w:rPr>
              <w:t xml:space="preserve"> </w:t>
            </w:r>
            <w:r>
              <w:rPr>
                <w:sz w:val="24"/>
              </w:rPr>
              <w:t>ČJ, HV,</w:t>
            </w:r>
            <w:r>
              <w:rPr>
                <w:spacing w:val="-2"/>
                <w:sz w:val="24"/>
              </w:rPr>
              <w:t xml:space="preserve"> </w:t>
            </w:r>
            <w:r>
              <w:rPr>
                <w:sz w:val="24"/>
              </w:rPr>
              <w:t>D,</w:t>
            </w:r>
            <w:r>
              <w:rPr>
                <w:spacing w:val="2"/>
                <w:sz w:val="24"/>
              </w:rPr>
              <w:t xml:space="preserve"> </w:t>
            </w:r>
            <w:r>
              <w:rPr>
                <w:spacing w:val="-10"/>
                <w:sz w:val="24"/>
              </w:rPr>
              <w:t>M</w:t>
            </w:r>
          </w:p>
        </w:tc>
      </w:tr>
      <w:tr w:rsidR="00233FC0" w14:paraId="515D398D" w14:textId="77777777">
        <w:trPr>
          <w:trHeight w:val="457"/>
        </w:trPr>
        <w:tc>
          <w:tcPr>
            <w:tcW w:w="3070" w:type="dxa"/>
            <w:tcBorders>
              <w:bottom w:val="nil"/>
            </w:tcBorders>
          </w:tcPr>
          <w:p w14:paraId="515D397E" w14:textId="77777777" w:rsidR="00233FC0" w:rsidRDefault="00FB3855">
            <w:pPr>
              <w:pStyle w:val="TableParagraph"/>
              <w:spacing w:before="1"/>
              <w:ind w:left="47" w:right="40"/>
              <w:jc w:val="center"/>
              <w:rPr>
                <w:b/>
                <w:sz w:val="24"/>
              </w:rPr>
            </w:pPr>
            <w:r>
              <w:rPr>
                <w:b/>
                <w:spacing w:val="-2"/>
                <w:sz w:val="24"/>
              </w:rPr>
              <w:t>MLUVENÍ</w:t>
            </w:r>
          </w:p>
        </w:tc>
        <w:tc>
          <w:tcPr>
            <w:tcW w:w="3072" w:type="dxa"/>
            <w:vMerge w:val="restart"/>
          </w:tcPr>
          <w:p w14:paraId="515D397F" w14:textId="77777777" w:rsidR="00233FC0" w:rsidRDefault="00FB3855">
            <w:pPr>
              <w:pStyle w:val="TableParagraph"/>
              <w:spacing w:before="1" w:line="292" w:lineRule="exact"/>
              <w:ind w:left="109"/>
              <w:rPr>
                <w:b/>
                <w:sz w:val="24"/>
              </w:rPr>
            </w:pPr>
            <w:r>
              <w:rPr>
                <w:b/>
                <w:sz w:val="24"/>
              </w:rPr>
              <w:t xml:space="preserve">Tematické </w:t>
            </w:r>
            <w:r>
              <w:rPr>
                <w:b/>
                <w:spacing w:val="-2"/>
                <w:sz w:val="24"/>
              </w:rPr>
              <w:t>okruhy</w:t>
            </w:r>
          </w:p>
          <w:p w14:paraId="515D3980" w14:textId="77777777" w:rsidR="00233FC0" w:rsidRDefault="00FB3855">
            <w:pPr>
              <w:pStyle w:val="TableParagraph"/>
              <w:numPr>
                <w:ilvl w:val="0"/>
                <w:numId w:val="292"/>
              </w:numPr>
              <w:tabs>
                <w:tab w:val="left" w:pos="829"/>
              </w:tabs>
              <w:spacing w:line="305" w:lineRule="exact"/>
              <w:rPr>
                <w:sz w:val="24"/>
              </w:rPr>
            </w:pPr>
            <w:r>
              <w:rPr>
                <w:sz w:val="24"/>
              </w:rPr>
              <w:t>volný</w:t>
            </w:r>
            <w:r>
              <w:rPr>
                <w:spacing w:val="1"/>
                <w:sz w:val="24"/>
              </w:rPr>
              <w:t xml:space="preserve"> </w:t>
            </w:r>
            <w:r>
              <w:rPr>
                <w:spacing w:val="-5"/>
                <w:sz w:val="24"/>
              </w:rPr>
              <w:t>čas</w:t>
            </w:r>
          </w:p>
          <w:p w14:paraId="515D3981" w14:textId="77777777" w:rsidR="00233FC0" w:rsidRDefault="00FB3855">
            <w:pPr>
              <w:pStyle w:val="TableParagraph"/>
              <w:numPr>
                <w:ilvl w:val="0"/>
                <w:numId w:val="292"/>
              </w:numPr>
              <w:tabs>
                <w:tab w:val="left" w:pos="829"/>
              </w:tabs>
              <w:spacing w:line="305" w:lineRule="exact"/>
              <w:rPr>
                <w:sz w:val="24"/>
              </w:rPr>
            </w:pPr>
            <w:r>
              <w:rPr>
                <w:sz w:val="24"/>
              </w:rPr>
              <w:t>každodenní</w:t>
            </w:r>
            <w:r>
              <w:rPr>
                <w:spacing w:val="-1"/>
                <w:sz w:val="24"/>
              </w:rPr>
              <w:t xml:space="preserve"> </w:t>
            </w:r>
            <w:r>
              <w:rPr>
                <w:spacing w:val="-2"/>
                <w:sz w:val="24"/>
              </w:rPr>
              <w:t>činnosti</w:t>
            </w:r>
          </w:p>
          <w:p w14:paraId="515D3982" w14:textId="77777777" w:rsidR="00233FC0" w:rsidRDefault="00FB3855">
            <w:pPr>
              <w:pStyle w:val="TableParagraph"/>
              <w:numPr>
                <w:ilvl w:val="0"/>
                <w:numId w:val="292"/>
              </w:numPr>
              <w:tabs>
                <w:tab w:val="left" w:pos="829"/>
                <w:tab w:val="left" w:pos="2221"/>
                <w:tab w:val="left" w:pos="2676"/>
              </w:tabs>
              <w:spacing w:line="242" w:lineRule="auto"/>
              <w:ind w:right="91"/>
              <w:rPr>
                <w:sz w:val="24"/>
              </w:rPr>
            </w:pPr>
            <w:r>
              <w:rPr>
                <w:spacing w:val="-2"/>
                <w:sz w:val="24"/>
              </w:rPr>
              <w:t>společnost</w:t>
            </w:r>
            <w:r>
              <w:rPr>
                <w:sz w:val="24"/>
              </w:rPr>
              <w:tab/>
            </w:r>
            <w:r>
              <w:rPr>
                <w:spacing w:val="-10"/>
                <w:sz w:val="24"/>
              </w:rPr>
              <w:t>a</w:t>
            </w:r>
            <w:r>
              <w:rPr>
                <w:sz w:val="24"/>
              </w:rPr>
              <w:tab/>
            </w:r>
            <w:r>
              <w:rPr>
                <w:spacing w:val="-4"/>
                <w:sz w:val="24"/>
              </w:rPr>
              <w:t xml:space="preserve">její </w:t>
            </w:r>
            <w:r>
              <w:rPr>
                <w:spacing w:val="-2"/>
                <w:sz w:val="24"/>
              </w:rPr>
              <w:t>problémy</w:t>
            </w:r>
          </w:p>
          <w:p w14:paraId="515D3983" w14:textId="77777777" w:rsidR="00233FC0" w:rsidRDefault="00FB3855">
            <w:pPr>
              <w:pStyle w:val="TableParagraph"/>
              <w:numPr>
                <w:ilvl w:val="0"/>
                <w:numId w:val="292"/>
              </w:numPr>
              <w:tabs>
                <w:tab w:val="left" w:pos="829"/>
              </w:tabs>
              <w:spacing w:line="301" w:lineRule="exact"/>
              <w:rPr>
                <w:sz w:val="24"/>
              </w:rPr>
            </w:pPr>
            <w:r>
              <w:rPr>
                <w:sz w:val="24"/>
              </w:rPr>
              <w:t>volba</w:t>
            </w:r>
            <w:r>
              <w:rPr>
                <w:spacing w:val="-1"/>
                <w:sz w:val="24"/>
              </w:rPr>
              <w:t xml:space="preserve"> </w:t>
            </w:r>
            <w:r>
              <w:rPr>
                <w:spacing w:val="-2"/>
                <w:sz w:val="24"/>
              </w:rPr>
              <w:t>povolání</w:t>
            </w:r>
          </w:p>
          <w:p w14:paraId="515D3984" w14:textId="77777777" w:rsidR="00233FC0" w:rsidRDefault="00FB3855">
            <w:pPr>
              <w:pStyle w:val="TableParagraph"/>
              <w:numPr>
                <w:ilvl w:val="0"/>
                <w:numId w:val="292"/>
              </w:numPr>
              <w:tabs>
                <w:tab w:val="left" w:pos="829"/>
              </w:tabs>
              <w:spacing w:line="305" w:lineRule="exact"/>
              <w:rPr>
                <w:sz w:val="24"/>
              </w:rPr>
            </w:pPr>
            <w:r>
              <w:rPr>
                <w:sz w:val="24"/>
              </w:rPr>
              <w:t>nákupy a</w:t>
            </w:r>
            <w:r>
              <w:rPr>
                <w:spacing w:val="1"/>
                <w:sz w:val="24"/>
              </w:rPr>
              <w:t xml:space="preserve"> </w:t>
            </w:r>
            <w:r>
              <w:rPr>
                <w:spacing w:val="-4"/>
                <w:sz w:val="24"/>
              </w:rPr>
              <w:t>móda</w:t>
            </w:r>
          </w:p>
          <w:p w14:paraId="515D3985" w14:textId="77777777" w:rsidR="00233FC0" w:rsidRDefault="00FB3855">
            <w:pPr>
              <w:pStyle w:val="TableParagraph"/>
              <w:numPr>
                <w:ilvl w:val="0"/>
                <w:numId w:val="292"/>
              </w:numPr>
              <w:tabs>
                <w:tab w:val="left" w:pos="829"/>
              </w:tabs>
              <w:spacing w:before="1" w:line="305" w:lineRule="exact"/>
              <w:rPr>
                <w:sz w:val="24"/>
              </w:rPr>
            </w:pPr>
            <w:r>
              <w:rPr>
                <w:spacing w:val="-4"/>
                <w:sz w:val="24"/>
              </w:rPr>
              <w:t>škola</w:t>
            </w:r>
          </w:p>
          <w:p w14:paraId="515D3986" w14:textId="77777777" w:rsidR="00233FC0" w:rsidRDefault="00FB3855">
            <w:pPr>
              <w:pStyle w:val="TableParagraph"/>
              <w:numPr>
                <w:ilvl w:val="0"/>
                <w:numId w:val="292"/>
              </w:numPr>
              <w:tabs>
                <w:tab w:val="left" w:pos="829"/>
              </w:tabs>
              <w:spacing w:line="305" w:lineRule="exact"/>
              <w:rPr>
                <w:sz w:val="24"/>
              </w:rPr>
            </w:pPr>
            <w:r>
              <w:rPr>
                <w:spacing w:val="-2"/>
                <w:sz w:val="24"/>
              </w:rPr>
              <w:t>kultura</w:t>
            </w:r>
          </w:p>
          <w:p w14:paraId="515D3987" w14:textId="77777777" w:rsidR="00233FC0" w:rsidRDefault="00FB3855">
            <w:pPr>
              <w:pStyle w:val="TableParagraph"/>
              <w:numPr>
                <w:ilvl w:val="0"/>
                <w:numId w:val="292"/>
              </w:numPr>
              <w:tabs>
                <w:tab w:val="left" w:pos="829"/>
              </w:tabs>
              <w:spacing w:before="2"/>
              <w:ind w:right="91"/>
              <w:rPr>
                <w:sz w:val="24"/>
              </w:rPr>
            </w:pPr>
            <w:r>
              <w:rPr>
                <w:sz w:val="24"/>
              </w:rPr>
              <w:t>moderní</w:t>
            </w:r>
            <w:r>
              <w:rPr>
                <w:spacing w:val="69"/>
                <w:sz w:val="24"/>
              </w:rPr>
              <w:t xml:space="preserve"> </w:t>
            </w:r>
            <w:r>
              <w:rPr>
                <w:sz w:val="24"/>
              </w:rPr>
              <w:t>technologie a média</w:t>
            </w:r>
          </w:p>
          <w:p w14:paraId="515D3988" w14:textId="77777777" w:rsidR="00233FC0" w:rsidRDefault="00FB3855">
            <w:pPr>
              <w:pStyle w:val="TableParagraph"/>
              <w:numPr>
                <w:ilvl w:val="0"/>
                <w:numId w:val="292"/>
              </w:numPr>
              <w:tabs>
                <w:tab w:val="left" w:pos="829"/>
              </w:tabs>
              <w:spacing w:line="304" w:lineRule="exact"/>
              <w:rPr>
                <w:sz w:val="24"/>
              </w:rPr>
            </w:pPr>
            <w:r>
              <w:rPr>
                <w:sz w:val="24"/>
              </w:rPr>
              <w:t>pocity</w:t>
            </w:r>
            <w:r>
              <w:rPr>
                <w:spacing w:val="1"/>
                <w:sz w:val="24"/>
              </w:rPr>
              <w:t xml:space="preserve"> </w:t>
            </w:r>
            <w:r>
              <w:rPr>
                <w:sz w:val="24"/>
              </w:rPr>
              <w:t>a</w:t>
            </w:r>
            <w:r>
              <w:rPr>
                <w:spacing w:val="-2"/>
                <w:sz w:val="24"/>
              </w:rPr>
              <w:t xml:space="preserve"> nálady</w:t>
            </w:r>
          </w:p>
          <w:p w14:paraId="515D3989" w14:textId="77777777" w:rsidR="00233FC0" w:rsidRDefault="00FB3855">
            <w:pPr>
              <w:pStyle w:val="TableParagraph"/>
              <w:numPr>
                <w:ilvl w:val="0"/>
                <w:numId w:val="292"/>
              </w:numPr>
              <w:tabs>
                <w:tab w:val="left" w:pos="829"/>
              </w:tabs>
              <w:spacing w:line="305" w:lineRule="exact"/>
              <w:rPr>
                <w:sz w:val="24"/>
              </w:rPr>
            </w:pPr>
            <w:r>
              <w:rPr>
                <w:sz w:val="24"/>
              </w:rPr>
              <w:t>péče</w:t>
            </w:r>
            <w:r>
              <w:rPr>
                <w:spacing w:val="-2"/>
                <w:sz w:val="24"/>
              </w:rPr>
              <w:t xml:space="preserve"> </w:t>
            </w:r>
            <w:r>
              <w:rPr>
                <w:sz w:val="24"/>
              </w:rPr>
              <w:t>o</w:t>
            </w:r>
            <w:r>
              <w:rPr>
                <w:spacing w:val="-1"/>
                <w:sz w:val="24"/>
              </w:rPr>
              <w:t xml:space="preserve"> </w:t>
            </w:r>
            <w:r>
              <w:rPr>
                <w:spacing w:val="-2"/>
                <w:sz w:val="24"/>
              </w:rPr>
              <w:t>zdraví</w:t>
            </w:r>
          </w:p>
          <w:p w14:paraId="515D398A" w14:textId="77777777" w:rsidR="00233FC0" w:rsidRDefault="00FB3855">
            <w:pPr>
              <w:pStyle w:val="TableParagraph"/>
              <w:numPr>
                <w:ilvl w:val="0"/>
                <w:numId w:val="292"/>
              </w:numPr>
              <w:tabs>
                <w:tab w:val="left" w:pos="829"/>
              </w:tabs>
              <w:spacing w:before="1" w:line="305" w:lineRule="exact"/>
              <w:rPr>
                <w:sz w:val="24"/>
              </w:rPr>
            </w:pPr>
            <w:r>
              <w:rPr>
                <w:sz w:val="24"/>
              </w:rPr>
              <w:t>stravovací</w:t>
            </w:r>
            <w:r>
              <w:rPr>
                <w:spacing w:val="1"/>
                <w:sz w:val="24"/>
              </w:rPr>
              <w:t xml:space="preserve"> </w:t>
            </w:r>
            <w:r>
              <w:rPr>
                <w:spacing w:val="-2"/>
                <w:sz w:val="24"/>
              </w:rPr>
              <w:t>návyky</w:t>
            </w:r>
          </w:p>
          <w:p w14:paraId="515D398B" w14:textId="77777777" w:rsidR="00233FC0" w:rsidRDefault="00FB3855">
            <w:pPr>
              <w:pStyle w:val="TableParagraph"/>
              <w:numPr>
                <w:ilvl w:val="0"/>
                <w:numId w:val="292"/>
              </w:numPr>
              <w:tabs>
                <w:tab w:val="left" w:pos="829"/>
              </w:tabs>
              <w:spacing w:line="288" w:lineRule="exact"/>
              <w:rPr>
                <w:sz w:val="24"/>
              </w:rPr>
            </w:pPr>
            <w:r>
              <w:rPr>
                <w:spacing w:val="-2"/>
                <w:sz w:val="24"/>
              </w:rPr>
              <w:t>sport</w:t>
            </w:r>
          </w:p>
        </w:tc>
        <w:tc>
          <w:tcPr>
            <w:tcW w:w="3070" w:type="dxa"/>
            <w:vMerge w:val="restart"/>
          </w:tcPr>
          <w:p w14:paraId="515D398C" w14:textId="77777777" w:rsidR="00233FC0" w:rsidRDefault="00233FC0">
            <w:pPr>
              <w:pStyle w:val="TableParagraph"/>
              <w:rPr>
                <w:rFonts w:ascii="Times New Roman"/>
                <w:sz w:val="24"/>
              </w:rPr>
            </w:pPr>
          </w:p>
        </w:tc>
      </w:tr>
      <w:tr w:rsidR="00233FC0" w14:paraId="515D3991" w14:textId="77777777">
        <w:trPr>
          <w:trHeight w:val="429"/>
        </w:trPr>
        <w:tc>
          <w:tcPr>
            <w:tcW w:w="3070" w:type="dxa"/>
            <w:tcBorders>
              <w:top w:val="nil"/>
              <w:bottom w:val="nil"/>
            </w:tcBorders>
          </w:tcPr>
          <w:p w14:paraId="515D398E" w14:textId="77777777" w:rsidR="00233FC0" w:rsidRDefault="00FB3855">
            <w:pPr>
              <w:pStyle w:val="TableParagraph"/>
              <w:spacing w:before="119" w:line="290" w:lineRule="exact"/>
              <w:ind w:left="107"/>
              <w:rPr>
                <w:sz w:val="24"/>
              </w:rPr>
            </w:pPr>
            <w:r>
              <w:rPr>
                <w:sz w:val="24"/>
              </w:rPr>
              <w:t>- zeptá</w:t>
            </w:r>
            <w:r>
              <w:rPr>
                <w:spacing w:val="-2"/>
                <w:sz w:val="24"/>
              </w:rPr>
              <w:t xml:space="preserve"> </w:t>
            </w:r>
            <w:r>
              <w:rPr>
                <w:sz w:val="24"/>
              </w:rPr>
              <w:t>se</w:t>
            </w:r>
            <w:r>
              <w:rPr>
                <w:spacing w:val="1"/>
                <w:sz w:val="24"/>
              </w:rPr>
              <w:t xml:space="preserve"> </w:t>
            </w:r>
            <w:r>
              <w:rPr>
                <w:sz w:val="24"/>
              </w:rPr>
              <w:t>na</w:t>
            </w:r>
            <w:r>
              <w:rPr>
                <w:spacing w:val="-1"/>
                <w:sz w:val="24"/>
              </w:rPr>
              <w:t xml:space="preserve"> </w:t>
            </w:r>
            <w:r>
              <w:rPr>
                <w:spacing w:val="-2"/>
                <w:sz w:val="24"/>
              </w:rPr>
              <w:t>základní</w:t>
            </w:r>
          </w:p>
        </w:tc>
        <w:tc>
          <w:tcPr>
            <w:tcW w:w="3072" w:type="dxa"/>
            <w:vMerge/>
            <w:tcBorders>
              <w:top w:val="nil"/>
            </w:tcBorders>
          </w:tcPr>
          <w:p w14:paraId="515D398F" w14:textId="77777777" w:rsidR="00233FC0" w:rsidRDefault="00233FC0">
            <w:pPr>
              <w:rPr>
                <w:sz w:val="2"/>
                <w:szCs w:val="2"/>
              </w:rPr>
            </w:pPr>
          </w:p>
        </w:tc>
        <w:tc>
          <w:tcPr>
            <w:tcW w:w="3070" w:type="dxa"/>
            <w:vMerge/>
            <w:tcBorders>
              <w:top w:val="nil"/>
            </w:tcBorders>
          </w:tcPr>
          <w:p w14:paraId="515D3990" w14:textId="77777777" w:rsidR="00233FC0" w:rsidRDefault="00233FC0">
            <w:pPr>
              <w:rPr>
                <w:sz w:val="2"/>
                <w:szCs w:val="2"/>
              </w:rPr>
            </w:pPr>
          </w:p>
        </w:tc>
      </w:tr>
      <w:tr w:rsidR="00233FC0" w14:paraId="515D3995" w14:textId="77777777">
        <w:trPr>
          <w:trHeight w:val="282"/>
        </w:trPr>
        <w:tc>
          <w:tcPr>
            <w:tcW w:w="3070" w:type="dxa"/>
            <w:tcBorders>
              <w:top w:val="nil"/>
              <w:bottom w:val="nil"/>
            </w:tcBorders>
          </w:tcPr>
          <w:p w14:paraId="515D3992" w14:textId="77777777" w:rsidR="00233FC0" w:rsidRDefault="00FB3855">
            <w:pPr>
              <w:pStyle w:val="TableParagraph"/>
              <w:spacing w:line="263" w:lineRule="exact"/>
              <w:ind w:left="107"/>
              <w:rPr>
                <w:sz w:val="24"/>
              </w:rPr>
            </w:pPr>
            <w:r>
              <w:rPr>
                <w:sz w:val="24"/>
              </w:rPr>
              <w:t>informace a</w:t>
            </w:r>
            <w:r>
              <w:rPr>
                <w:spacing w:val="-2"/>
                <w:sz w:val="24"/>
              </w:rPr>
              <w:t xml:space="preserve"> adekvátně</w:t>
            </w:r>
          </w:p>
        </w:tc>
        <w:tc>
          <w:tcPr>
            <w:tcW w:w="3072" w:type="dxa"/>
            <w:vMerge/>
            <w:tcBorders>
              <w:top w:val="nil"/>
            </w:tcBorders>
          </w:tcPr>
          <w:p w14:paraId="515D3993" w14:textId="77777777" w:rsidR="00233FC0" w:rsidRDefault="00233FC0">
            <w:pPr>
              <w:rPr>
                <w:sz w:val="2"/>
                <w:szCs w:val="2"/>
              </w:rPr>
            </w:pPr>
          </w:p>
        </w:tc>
        <w:tc>
          <w:tcPr>
            <w:tcW w:w="3070" w:type="dxa"/>
            <w:vMerge/>
            <w:tcBorders>
              <w:top w:val="nil"/>
            </w:tcBorders>
          </w:tcPr>
          <w:p w14:paraId="515D3994" w14:textId="77777777" w:rsidR="00233FC0" w:rsidRDefault="00233FC0">
            <w:pPr>
              <w:rPr>
                <w:sz w:val="2"/>
                <w:szCs w:val="2"/>
              </w:rPr>
            </w:pPr>
          </w:p>
        </w:tc>
      </w:tr>
      <w:tr w:rsidR="00233FC0" w14:paraId="515D3999" w14:textId="77777777">
        <w:trPr>
          <w:trHeight w:val="282"/>
        </w:trPr>
        <w:tc>
          <w:tcPr>
            <w:tcW w:w="3070" w:type="dxa"/>
            <w:tcBorders>
              <w:top w:val="nil"/>
              <w:bottom w:val="nil"/>
            </w:tcBorders>
          </w:tcPr>
          <w:p w14:paraId="515D3996" w14:textId="77777777" w:rsidR="00233FC0" w:rsidRDefault="00FB3855">
            <w:pPr>
              <w:pStyle w:val="TableParagraph"/>
              <w:spacing w:line="263" w:lineRule="exact"/>
              <w:ind w:left="107"/>
              <w:rPr>
                <w:sz w:val="24"/>
              </w:rPr>
            </w:pPr>
            <w:r>
              <w:rPr>
                <w:sz w:val="24"/>
              </w:rPr>
              <w:t>reaguje</w:t>
            </w:r>
            <w:r>
              <w:rPr>
                <w:spacing w:val="-2"/>
                <w:sz w:val="24"/>
              </w:rPr>
              <w:t xml:space="preserve"> </w:t>
            </w:r>
            <w:r>
              <w:rPr>
                <w:sz w:val="24"/>
              </w:rPr>
              <w:t>v</w:t>
            </w:r>
            <w:r>
              <w:rPr>
                <w:spacing w:val="2"/>
                <w:sz w:val="24"/>
              </w:rPr>
              <w:t xml:space="preserve"> </w:t>
            </w:r>
            <w:r>
              <w:rPr>
                <w:spacing w:val="-2"/>
                <w:sz w:val="24"/>
              </w:rPr>
              <w:t>běžných</w:t>
            </w:r>
          </w:p>
        </w:tc>
        <w:tc>
          <w:tcPr>
            <w:tcW w:w="3072" w:type="dxa"/>
            <w:vMerge/>
            <w:tcBorders>
              <w:top w:val="nil"/>
            </w:tcBorders>
          </w:tcPr>
          <w:p w14:paraId="515D3997" w14:textId="77777777" w:rsidR="00233FC0" w:rsidRDefault="00233FC0">
            <w:pPr>
              <w:rPr>
                <w:sz w:val="2"/>
                <w:szCs w:val="2"/>
              </w:rPr>
            </w:pPr>
          </w:p>
        </w:tc>
        <w:tc>
          <w:tcPr>
            <w:tcW w:w="3070" w:type="dxa"/>
            <w:vMerge/>
            <w:tcBorders>
              <w:top w:val="nil"/>
            </w:tcBorders>
          </w:tcPr>
          <w:p w14:paraId="515D3998" w14:textId="77777777" w:rsidR="00233FC0" w:rsidRDefault="00233FC0">
            <w:pPr>
              <w:rPr>
                <w:sz w:val="2"/>
                <w:szCs w:val="2"/>
              </w:rPr>
            </w:pPr>
          </w:p>
        </w:tc>
      </w:tr>
      <w:tr w:rsidR="00233FC0" w14:paraId="515D399D" w14:textId="77777777">
        <w:trPr>
          <w:trHeight w:val="282"/>
        </w:trPr>
        <w:tc>
          <w:tcPr>
            <w:tcW w:w="3070" w:type="dxa"/>
            <w:tcBorders>
              <w:top w:val="nil"/>
              <w:bottom w:val="nil"/>
            </w:tcBorders>
          </w:tcPr>
          <w:p w14:paraId="515D399A" w14:textId="77777777" w:rsidR="00233FC0" w:rsidRDefault="00FB3855">
            <w:pPr>
              <w:pStyle w:val="TableParagraph"/>
              <w:spacing w:line="263" w:lineRule="exact"/>
              <w:ind w:left="107"/>
              <w:rPr>
                <w:sz w:val="24"/>
              </w:rPr>
            </w:pPr>
            <w:r>
              <w:rPr>
                <w:sz w:val="24"/>
              </w:rPr>
              <w:t>formálních</w:t>
            </w:r>
            <w:r>
              <w:rPr>
                <w:spacing w:val="2"/>
                <w:sz w:val="24"/>
              </w:rPr>
              <w:t xml:space="preserve"> </w:t>
            </w:r>
            <w:r>
              <w:rPr>
                <w:sz w:val="24"/>
              </w:rPr>
              <w:t>i</w:t>
            </w:r>
            <w:r>
              <w:rPr>
                <w:spacing w:val="-3"/>
                <w:sz w:val="24"/>
              </w:rPr>
              <w:t xml:space="preserve"> </w:t>
            </w:r>
            <w:r>
              <w:rPr>
                <w:spacing w:val="-2"/>
                <w:sz w:val="24"/>
              </w:rPr>
              <w:t>neformálních</w:t>
            </w:r>
          </w:p>
        </w:tc>
        <w:tc>
          <w:tcPr>
            <w:tcW w:w="3072" w:type="dxa"/>
            <w:vMerge/>
            <w:tcBorders>
              <w:top w:val="nil"/>
            </w:tcBorders>
          </w:tcPr>
          <w:p w14:paraId="515D399B" w14:textId="77777777" w:rsidR="00233FC0" w:rsidRDefault="00233FC0">
            <w:pPr>
              <w:rPr>
                <w:sz w:val="2"/>
                <w:szCs w:val="2"/>
              </w:rPr>
            </w:pPr>
          </w:p>
        </w:tc>
        <w:tc>
          <w:tcPr>
            <w:tcW w:w="3070" w:type="dxa"/>
            <w:vMerge/>
            <w:tcBorders>
              <w:top w:val="nil"/>
            </w:tcBorders>
          </w:tcPr>
          <w:p w14:paraId="515D399C" w14:textId="77777777" w:rsidR="00233FC0" w:rsidRDefault="00233FC0">
            <w:pPr>
              <w:rPr>
                <w:sz w:val="2"/>
                <w:szCs w:val="2"/>
              </w:rPr>
            </w:pPr>
          </w:p>
        </w:tc>
      </w:tr>
      <w:tr w:rsidR="00233FC0" w14:paraId="515D39A1" w14:textId="77777777">
        <w:trPr>
          <w:trHeight w:val="429"/>
        </w:trPr>
        <w:tc>
          <w:tcPr>
            <w:tcW w:w="3070" w:type="dxa"/>
            <w:tcBorders>
              <w:top w:val="nil"/>
              <w:bottom w:val="nil"/>
            </w:tcBorders>
          </w:tcPr>
          <w:p w14:paraId="515D399E" w14:textId="77777777" w:rsidR="00233FC0" w:rsidRDefault="00FB3855">
            <w:pPr>
              <w:pStyle w:val="TableParagraph"/>
              <w:spacing w:line="266" w:lineRule="exact"/>
              <w:ind w:left="107"/>
              <w:rPr>
                <w:sz w:val="24"/>
              </w:rPr>
            </w:pPr>
            <w:r>
              <w:rPr>
                <w:spacing w:val="-2"/>
                <w:sz w:val="24"/>
              </w:rPr>
              <w:t>situacích</w:t>
            </w:r>
          </w:p>
        </w:tc>
        <w:tc>
          <w:tcPr>
            <w:tcW w:w="3072" w:type="dxa"/>
            <w:vMerge/>
            <w:tcBorders>
              <w:top w:val="nil"/>
            </w:tcBorders>
          </w:tcPr>
          <w:p w14:paraId="515D399F" w14:textId="77777777" w:rsidR="00233FC0" w:rsidRDefault="00233FC0">
            <w:pPr>
              <w:rPr>
                <w:sz w:val="2"/>
                <w:szCs w:val="2"/>
              </w:rPr>
            </w:pPr>
          </w:p>
        </w:tc>
        <w:tc>
          <w:tcPr>
            <w:tcW w:w="3070" w:type="dxa"/>
            <w:vMerge/>
            <w:tcBorders>
              <w:top w:val="nil"/>
            </w:tcBorders>
          </w:tcPr>
          <w:p w14:paraId="515D39A0" w14:textId="77777777" w:rsidR="00233FC0" w:rsidRDefault="00233FC0">
            <w:pPr>
              <w:rPr>
                <w:sz w:val="2"/>
                <w:szCs w:val="2"/>
              </w:rPr>
            </w:pPr>
          </w:p>
        </w:tc>
      </w:tr>
      <w:tr w:rsidR="00233FC0" w14:paraId="515D39A5" w14:textId="77777777">
        <w:trPr>
          <w:trHeight w:val="429"/>
        </w:trPr>
        <w:tc>
          <w:tcPr>
            <w:tcW w:w="3070" w:type="dxa"/>
            <w:tcBorders>
              <w:top w:val="nil"/>
              <w:bottom w:val="nil"/>
            </w:tcBorders>
          </w:tcPr>
          <w:p w14:paraId="515D39A2" w14:textId="77777777" w:rsidR="00233FC0" w:rsidRDefault="00FB3855">
            <w:pPr>
              <w:pStyle w:val="TableParagraph"/>
              <w:spacing w:before="119" w:line="290" w:lineRule="exact"/>
              <w:ind w:left="107"/>
              <w:rPr>
                <w:sz w:val="24"/>
              </w:rPr>
            </w:pPr>
            <w:r>
              <w:rPr>
                <w:sz w:val="24"/>
              </w:rPr>
              <w:t>- mluví</w:t>
            </w:r>
            <w:r>
              <w:rPr>
                <w:spacing w:val="-3"/>
                <w:sz w:val="24"/>
              </w:rPr>
              <w:t xml:space="preserve"> </w:t>
            </w:r>
            <w:r>
              <w:rPr>
                <w:sz w:val="24"/>
              </w:rPr>
              <w:t>o</w:t>
            </w:r>
            <w:r>
              <w:rPr>
                <w:spacing w:val="4"/>
                <w:sz w:val="24"/>
              </w:rPr>
              <w:t xml:space="preserve"> </w:t>
            </w:r>
            <w:r>
              <w:rPr>
                <w:sz w:val="24"/>
              </w:rPr>
              <w:t>své</w:t>
            </w:r>
            <w:r>
              <w:rPr>
                <w:spacing w:val="-1"/>
                <w:sz w:val="24"/>
              </w:rPr>
              <w:t xml:space="preserve"> </w:t>
            </w:r>
            <w:r>
              <w:rPr>
                <w:spacing w:val="-2"/>
                <w:sz w:val="24"/>
              </w:rPr>
              <w:t>rodině,</w:t>
            </w:r>
          </w:p>
        </w:tc>
        <w:tc>
          <w:tcPr>
            <w:tcW w:w="3072" w:type="dxa"/>
            <w:vMerge/>
            <w:tcBorders>
              <w:top w:val="nil"/>
            </w:tcBorders>
          </w:tcPr>
          <w:p w14:paraId="515D39A3" w14:textId="77777777" w:rsidR="00233FC0" w:rsidRDefault="00233FC0">
            <w:pPr>
              <w:rPr>
                <w:sz w:val="2"/>
                <w:szCs w:val="2"/>
              </w:rPr>
            </w:pPr>
          </w:p>
        </w:tc>
        <w:tc>
          <w:tcPr>
            <w:tcW w:w="3070" w:type="dxa"/>
            <w:vMerge/>
            <w:tcBorders>
              <w:top w:val="nil"/>
            </w:tcBorders>
          </w:tcPr>
          <w:p w14:paraId="515D39A4" w14:textId="77777777" w:rsidR="00233FC0" w:rsidRDefault="00233FC0">
            <w:pPr>
              <w:rPr>
                <w:sz w:val="2"/>
                <w:szCs w:val="2"/>
              </w:rPr>
            </w:pPr>
          </w:p>
        </w:tc>
      </w:tr>
      <w:tr w:rsidR="00233FC0" w14:paraId="515D39A9" w14:textId="77777777">
        <w:trPr>
          <w:trHeight w:val="282"/>
        </w:trPr>
        <w:tc>
          <w:tcPr>
            <w:tcW w:w="3070" w:type="dxa"/>
            <w:tcBorders>
              <w:top w:val="nil"/>
              <w:bottom w:val="nil"/>
            </w:tcBorders>
          </w:tcPr>
          <w:p w14:paraId="515D39A6" w14:textId="77777777" w:rsidR="00233FC0" w:rsidRDefault="00FB3855">
            <w:pPr>
              <w:pStyle w:val="TableParagraph"/>
              <w:spacing w:line="263" w:lineRule="exact"/>
              <w:ind w:left="107"/>
              <w:rPr>
                <w:sz w:val="24"/>
              </w:rPr>
            </w:pPr>
            <w:r>
              <w:rPr>
                <w:sz w:val="24"/>
              </w:rPr>
              <w:t xml:space="preserve">kamarádech, škole, </w:t>
            </w:r>
            <w:r>
              <w:rPr>
                <w:spacing w:val="-2"/>
                <w:sz w:val="24"/>
              </w:rPr>
              <w:t>volném</w:t>
            </w:r>
          </w:p>
        </w:tc>
        <w:tc>
          <w:tcPr>
            <w:tcW w:w="3072" w:type="dxa"/>
            <w:vMerge/>
            <w:tcBorders>
              <w:top w:val="nil"/>
            </w:tcBorders>
          </w:tcPr>
          <w:p w14:paraId="515D39A7" w14:textId="77777777" w:rsidR="00233FC0" w:rsidRDefault="00233FC0">
            <w:pPr>
              <w:rPr>
                <w:sz w:val="2"/>
                <w:szCs w:val="2"/>
              </w:rPr>
            </w:pPr>
          </w:p>
        </w:tc>
        <w:tc>
          <w:tcPr>
            <w:tcW w:w="3070" w:type="dxa"/>
            <w:vMerge/>
            <w:tcBorders>
              <w:top w:val="nil"/>
            </w:tcBorders>
          </w:tcPr>
          <w:p w14:paraId="515D39A8" w14:textId="77777777" w:rsidR="00233FC0" w:rsidRDefault="00233FC0">
            <w:pPr>
              <w:rPr>
                <w:sz w:val="2"/>
                <w:szCs w:val="2"/>
              </w:rPr>
            </w:pPr>
          </w:p>
        </w:tc>
      </w:tr>
      <w:tr w:rsidR="00233FC0" w14:paraId="515D39AD" w14:textId="77777777">
        <w:trPr>
          <w:trHeight w:val="282"/>
        </w:trPr>
        <w:tc>
          <w:tcPr>
            <w:tcW w:w="3070" w:type="dxa"/>
            <w:tcBorders>
              <w:top w:val="nil"/>
              <w:bottom w:val="nil"/>
            </w:tcBorders>
          </w:tcPr>
          <w:p w14:paraId="515D39AA" w14:textId="77777777" w:rsidR="00233FC0" w:rsidRDefault="00FB3855">
            <w:pPr>
              <w:pStyle w:val="TableParagraph"/>
              <w:spacing w:line="263" w:lineRule="exact"/>
              <w:ind w:left="107"/>
              <w:rPr>
                <w:sz w:val="24"/>
              </w:rPr>
            </w:pPr>
            <w:r>
              <w:rPr>
                <w:sz w:val="24"/>
              </w:rPr>
              <w:t>čase</w:t>
            </w:r>
            <w:r>
              <w:rPr>
                <w:spacing w:val="-1"/>
                <w:sz w:val="24"/>
              </w:rPr>
              <w:t xml:space="preserve"> </w:t>
            </w:r>
            <w:r>
              <w:rPr>
                <w:sz w:val="24"/>
              </w:rPr>
              <w:t xml:space="preserve">a dalších </w:t>
            </w:r>
            <w:r>
              <w:rPr>
                <w:spacing w:val="-2"/>
                <w:sz w:val="24"/>
              </w:rPr>
              <w:t>osvojovaných</w:t>
            </w:r>
          </w:p>
        </w:tc>
        <w:tc>
          <w:tcPr>
            <w:tcW w:w="3072" w:type="dxa"/>
            <w:vMerge/>
            <w:tcBorders>
              <w:top w:val="nil"/>
            </w:tcBorders>
          </w:tcPr>
          <w:p w14:paraId="515D39AB" w14:textId="77777777" w:rsidR="00233FC0" w:rsidRDefault="00233FC0">
            <w:pPr>
              <w:rPr>
                <w:sz w:val="2"/>
                <w:szCs w:val="2"/>
              </w:rPr>
            </w:pPr>
          </w:p>
        </w:tc>
        <w:tc>
          <w:tcPr>
            <w:tcW w:w="3070" w:type="dxa"/>
            <w:vMerge/>
            <w:tcBorders>
              <w:top w:val="nil"/>
            </w:tcBorders>
          </w:tcPr>
          <w:p w14:paraId="515D39AC" w14:textId="77777777" w:rsidR="00233FC0" w:rsidRDefault="00233FC0">
            <w:pPr>
              <w:rPr>
                <w:sz w:val="2"/>
                <w:szCs w:val="2"/>
              </w:rPr>
            </w:pPr>
          </w:p>
        </w:tc>
      </w:tr>
      <w:tr w:rsidR="00233FC0" w14:paraId="515D39B1" w14:textId="77777777">
        <w:trPr>
          <w:trHeight w:val="430"/>
        </w:trPr>
        <w:tc>
          <w:tcPr>
            <w:tcW w:w="3070" w:type="dxa"/>
            <w:tcBorders>
              <w:top w:val="nil"/>
              <w:bottom w:val="nil"/>
            </w:tcBorders>
          </w:tcPr>
          <w:p w14:paraId="515D39AE" w14:textId="77777777" w:rsidR="00233FC0" w:rsidRDefault="00FB3855">
            <w:pPr>
              <w:pStyle w:val="TableParagraph"/>
              <w:spacing w:line="266" w:lineRule="exact"/>
              <w:ind w:left="107"/>
              <w:rPr>
                <w:sz w:val="24"/>
              </w:rPr>
            </w:pPr>
            <w:r>
              <w:rPr>
                <w:spacing w:val="-2"/>
                <w:sz w:val="24"/>
              </w:rPr>
              <w:t>tématech</w:t>
            </w:r>
          </w:p>
        </w:tc>
        <w:tc>
          <w:tcPr>
            <w:tcW w:w="3072" w:type="dxa"/>
            <w:vMerge/>
            <w:tcBorders>
              <w:top w:val="nil"/>
            </w:tcBorders>
          </w:tcPr>
          <w:p w14:paraId="515D39AF" w14:textId="77777777" w:rsidR="00233FC0" w:rsidRDefault="00233FC0">
            <w:pPr>
              <w:rPr>
                <w:sz w:val="2"/>
                <w:szCs w:val="2"/>
              </w:rPr>
            </w:pPr>
          </w:p>
        </w:tc>
        <w:tc>
          <w:tcPr>
            <w:tcW w:w="3070" w:type="dxa"/>
            <w:vMerge/>
            <w:tcBorders>
              <w:top w:val="nil"/>
            </w:tcBorders>
          </w:tcPr>
          <w:p w14:paraId="515D39B0" w14:textId="77777777" w:rsidR="00233FC0" w:rsidRDefault="00233FC0">
            <w:pPr>
              <w:rPr>
                <w:sz w:val="2"/>
                <w:szCs w:val="2"/>
              </w:rPr>
            </w:pPr>
          </w:p>
        </w:tc>
      </w:tr>
      <w:tr w:rsidR="00233FC0" w14:paraId="515D39B5" w14:textId="77777777">
        <w:trPr>
          <w:trHeight w:val="430"/>
        </w:trPr>
        <w:tc>
          <w:tcPr>
            <w:tcW w:w="3070" w:type="dxa"/>
            <w:tcBorders>
              <w:top w:val="nil"/>
              <w:bottom w:val="nil"/>
            </w:tcBorders>
          </w:tcPr>
          <w:p w14:paraId="515D39B2" w14:textId="77777777" w:rsidR="00233FC0" w:rsidRDefault="00FB3855">
            <w:pPr>
              <w:pStyle w:val="TableParagraph"/>
              <w:spacing w:before="120" w:line="290" w:lineRule="exact"/>
              <w:ind w:left="107"/>
              <w:rPr>
                <w:sz w:val="24"/>
              </w:rPr>
            </w:pPr>
            <w:r>
              <w:rPr>
                <w:sz w:val="24"/>
              </w:rPr>
              <w:t xml:space="preserve">- vypráví jednoduchý </w:t>
            </w:r>
            <w:r>
              <w:rPr>
                <w:spacing w:val="-2"/>
                <w:sz w:val="24"/>
              </w:rPr>
              <w:t>příběh</w:t>
            </w:r>
          </w:p>
        </w:tc>
        <w:tc>
          <w:tcPr>
            <w:tcW w:w="3072" w:type="dxa"/>
            <w:vMerge/>
            <w:tcBorders>
              <w:top w:val="nil"/>
            </w:tcBorders>
          </w:tcPr>
          <w:p w14:paraId="515D39B3" w14:textId="77777777" w:rsidR="00233FC0" w:rsidRDefault="00233FC0">
            <w:pPr>
              <w:rPr>
                <w:sz w:val="2"/>
                <w:szCs w:val="2"/>
              </w:rPr>
            </w:pPr>
          </w:p>
        </w:tc>
        <w:tc>
          <w:tcPr>
            <w:tcW w:w="3070" w:type="dxa"/>
            <w:vMerge/>
            <w:tcBorders>
              <w:top w:val="nil"/>
            </w:tcBorders>
          </w:tcPr>
          <w:p w14:paraId="515D39B4" w14:textId="77777777" w:rsidR="00233FC0" w:rsidRDefault="00233FC0">
            <w:pPr>
              <w:rPr>
                <w:sz w:val="2"/>
                <w:szCs w:val="2"/>
              </w:rPr>
            </w:pPr>
          </w:p>
        </w:tc>
      </w:tr>
      <w:tr w:rsidR="00233FC0" w14:paraId="515D39B9" w14:textId="77777777">
        <w:trPr>
          <w:trHeight w:val="419"/>
        </w:trPr>
        <w:tc>
          <w:tcPr>
            <w:tcW w:w="3070" w:type="dxa"/>
            <w:tcBorders>
              <w:top w:val="nil"/>
            </w:tcBorders>
          </w:tcPr>
          <w:p w14:paraId="515D39B6" w14:textId="77777777" w:rsidR="00233FC0" w:rsidRDefault="00FB3855">
            <w:pPr>
              <w:pStyle w:val="TableParagraph"/>
              <w:spacing w:line="266" w:lineRule="exact"/>
              <w:ind w:left="107"/>
              <w:rPr>
                <w:sz w:val="24"/>
              </w:rPr>
            </w:pPr>
            <w:r>
              <w:rPr>
                <w:sz w:val="24"/>
              </w:rPr>
              <w:t>či</w:t>
            </w:r>
            <w:r>
              <w:rPr>
                <w:spacing w:val="1"/>
                <w:sz w:val="24"/>
              </w:rPr>
              <w:t xml:space="preserve"> </w:t>
            </w:r>
            <w:r>
              <w:rPr>
                <w:sz w:val="24"/>
              </w:rPr>
              <w:t>událost;</w:t>
            </w:r>
            <w:r>
              <w:rPr>
                <w:spacing w:val="-2"/>
                <w:sz w:val="24"/>
              </w:rPr>
              <w:t xml:space="preserve"> </w:t>
            </w:r>
            <w:r>
              <w:rPr>
                <w:sz w:val="24"/>
              </w:rPr>
              <w:t>popíše</w:t>
            </w:r>
            <w:r>
              <w:rPr>
                <w:spacing w:val="2"/>
                <w:sz w:val="24"/>
              </w:rPr>
              <w:t xml:space="preserve"> </w:t>
            </w:r>
            <w:r>
              <w:rPr>
                <w:spacing w:val="-2"/>
                <w:sz w:val="24"/>
              </w:rPr>
              <w:t>osoby,</w:t>
            </w:r>
          </w:p>
        </w:tc>
        <w:tc>
          <w:tcPr>
            <w:tcW w:w="3072" w:type="dxa"/>
            <w:vMerge/>
            <w:tcBorders>
              <w:top w:val="nil"/>
            </w:tcBorders>
          </w:tcPr>
          <w:p w14:paraId="515D39B7" w14:textId="77777777" w:rsidR="00233FC0" w:rsidRDefault="00233FC0">
            <w:pPr>
              <w:rPr>
                <w:sz w:val="2"/>
                <w:szCs w:val="2"/>
              </w:rPr>
            </w:pPr>
          </w:p>
        </w:tc>
        <w:tc>
          <w:tcPr>
            <w:tcW w:w="3070" w:type="dxa"/>
            <w:vMerge/>
            <w:tcBorders>
              <w:top w:val="nil"/>
            </w:tcBorders>
          </w:tcPr>
          <w:p w14:paraId="515D39B8" w14:textId="77777777" w:rsidR="00233FC0" w:rsidRDefault="00233FC0">
            <w:pPr>
              <w:rPr>
                <w:sz w:val="2"/>
                <w:szCs w:val="2"/>
              </w:rPr>
            </w:pPr>
          </w:p>
        </w:tc>
      </w:tr>
    </w:tbl>
    <w:p w14:paraId="515D39BA" w14:textId="77777777" w:rsidR="00233FC0" w:rsidRDefault="00233FC0">
      <w:pPr>
        <w:rPr>
          <w:sz w:val="2"/>
          <w:szCs w:val="2"/>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9DC" w14:textId="77777777">
        <w:trPr>
          <w:trHeight w:val="13694"/>
        </w:trPr>
        <w:tc>
          <w:tcPr>
            <w:tcW w:w="3070" w:type="dxa"/>
          </w:tcPr>
          <w:p w14:paraId="515D39BB" w14:textId="77777777" w:rsidR="00233FC0" w:rsidRDefault="00FB3855">
            <w:pPr>
              <w:pStyle w:val="TableParagraph"/>
              <w:spacing w:before="1"/>
              <w:ind w:left="107"/>
              <w:rPr>
                <w:sz w:val="24"/>
              </w:rPr>
            </w:pPr>
            <w:r>
              <w:rPr>
                <w:sz w:val="24"/>
              </w:rPr>
              <w:lastRenderedPageBreak/>
              <w:t>místa</w:t>
            </w:r>
            <w:r>
              <w:rPr>
                <w:spacing w:val="-10"/>
                <w:sz w:val="24"/>
              </w:rPr>
              <w:t xml:space="preserve"> </w:t>
            </w:r>
            <w:r>
              <w:rPr>
                <w:sz w:val="24"/>
              </w:rPr>
              <w:t>a</w:t>
            </w:r>
            <w:r>
              <w:rPr>
                <w:spacing w:val="-10"/>
                <w:sz w:val="24"/>
              </w:rPr>
              <w:t xml:space="preserve"> </w:t>
            </w:r>
            <w:r>
              <w:rPr>
                <w:sz w:val="24"/>
              </w:rPr>
              <w:t>věci</w:t>
            </w:r>
            <w:r>
              <w:rPr>
                <w:spacing w:val="-10"/>
                <w:sz w:val="24"/>
              </w:rPr>
              <w:t xml:space="preserve"> </w:t>
            </w:r>
            <w:r>
              <w:rPr>
                <w:sz w:val="24"/>
              </w:rPr>
              <w:t>ze</w:t>
            </w:r>
            <w:r>
              <w:rPr>
                <w:spacing w:val="-10"/>
                <w:sz w:val="24"/>
              </w:rPr>
              <w:t xml:space="preserve"> </w:t>
            </w:r>
            <w:r>
              <w:rPr>
                <w:sz w:val="24"/>
              </w:rPr>
              <w:t>svého každodenního</w:t>
            </w:r>
            <w:r>
              <w:rPr>
                <w:spacing w:val="-1"/>
                <w:sz w:val="24"/>
              </w:rPr>
              <w:t xml:space="preserve"> </w:t>
            </w:r>
            <w:r>
              <w:rPr>
                <w:spacing w:val="-2"/>
                <w:sz w:val="24"/>
              </w:rPr>
              <w:t>života</w:t>
            </w:r>
          </w:p>
          <w:p w14:paraId="515D39BC" w14:textId="77777777" w:rsidR="00233FC0" w:rsidRDefault="00233FC0">
            <w:pPr>
              <w:pStyle w:val="TableParagraph"/>
              <w:rPr>
                <w:rFonts w:ascii="Cambria"/>
                <w:b/>
                <w:i/>
                <w:sz w:val="24"/>
              </w:rPr>
            </w:pPr>
          </w:p>
          <w:p w14:paraId="515D39BD" w14:textId="77777777" w:rsidR="00233FC0" w:rsidRDefault="00233FC0">
            <w:pPr>
              <w:pStyle w:val="TableParagraph"/>
              <w:rPr>
                <w:rFonts w:ascii="Cambria"/>
                <w:b/>
                <w:i/>
                <w:sz w:val="24"/>
              </w:rPr>
            </w:pPr>
          </w:p>
          <w:p w14:paraId="515D39BE" w14:textId="77777777" w:rsidR="00233FC0" w:rsidRDefault="00233FC0">
            <w:pPr>
              <w:pStyle w:val="TableParagraph"/>
              <w:rPr>
                <w:rFonts w:ascii="Cambria"/>
                <w:b/>
                <w:i/>
                <w:sz w:val="24"/>
              </w:rPr>
            </w:pPr>
          </w:p>
          <w:p w14:paraId="515D39BF" w14:textId="77777777" w:rsidR="00233FC0" w:rsidRDefault="00233FC0">
            <w:pPr>
              <w:pStyle w:val="TableParagraph"/>
              <w:rPr>
                <w:rFonts w:ascii="Cambria"/>
                <w:b/>
                <w:i/>
                <w:sz w:val="24"/>
              </w:rPr>
            </w:pPr>
          </w:p>
          <w:p w14:paraId="515D39C0" w14:textId="77777777" w:rsidR="00233FC0" w:rsidRDefault="00233FC0">
            <w:pPr>
              <w:pStyle w:val="TableParagraph"/>
              <w:spacing w:before="57"/>
              <w:rPr>
                <w:rFonts w:ascii="Cambria"/>
                <w:b/>
                <w:i/>
                <w:sz w:val="24"/>
              </w:rPr>
            </w:pPr>
          </w:p>
          <w:p w14:paraId="515D39C1" w14:textId="77777777" w:rsidR="00233FC0" w:rsidRDefault="00FB3855">
            <w:pPr>
              <w:pStyle w:val="TableParagraph"/>
              <w:ind w:left="107"/>
              <w:rPr>
                <w:b/>
                <w:sz w:val="24"/>
              </w:rPr>
            </w:pPr>
            <w:r>
              <w:rPr>
                <w:b/>
                <w:sz w:val="24"/>
              </w:rPr>
              <w:t>ČTENÍ</w:t>
            </w:r>
            <w:r>
              <w:rPr>
                <w:b/>
                <w:spacing w:val="-2"/>
                <w:sz w:val="24"/>
              </w:rPr>
              <w:t xml:space="preserve"> </w:t>
            </w:r>
            <w:r>
              <w:rPr>
                <w:b/>
                <w:sz w:val="24"/>
              </w:rPr>
              <w:t>S</w:t>
            </w:r>
            <w:r>
              <w:rPr>
                <w:b/>
                <w:spacing w:val="2"/>
                <w:sz w:val="24"/>
              </w:rPr>
              <w:t xml:space="preserve"> </w:t>
            </w:r>
            <w:r>
              <w:rPr>
                <w:b/>
                <w:spacing w:val="-2"/>
                <w:sz w:val="24"/>
              </w:rPr>
              <w:t>POROZUMĚNÍM</w:t>
            </w:r>
          </w:p>
          <w:p w14:paraId="515D39C2" w14:textId="77777777" w:rsidR="00233FC0" w:rsidRDefault="00233FC0">
            <w:pPr>
              <w:pStyle w:val="TableParagraph"/>
              <w:spacing w:before="11"/>
              <w:rPr>
                <w:rFonts w:ascii="Cambria"/>
                <w:b/>
                <w:i/>
                <w:sz w:val="24"/>
              </w:rPr>
            </w:pPr>
          </w:p>
          <w:p w14:paraId="515D39C3" w14:textId="77777777" w:rsidR="00233FC0" w:rsidRDefault="00FB3855">
            <w:pPr>
              <w:pStyle w:val="TableParagraph"/>
              <w:numPr>
                <w:ilvl w:val="0"/>
                <w:numId w:val="291"/>
              </w:numPr>
              <w:tabs>
                <w:tab w:val="left" w:pos="234"/>
              </w:tabs>
              <w:ind w:right="368" w:firstLine="0"/>
              <w:rPr>
                <w:sz w:val="24"/>
              </w:rPr>
            </w:pPr>
            <w:r>
              <w:rPr>
                <w:sz w:val="24"/>
              </w:rPr>
              <w:t>vyhledá požadované informace</w:t>
            </w:r>
            <w:r>
              <w:rPr>
                <w:spacing w:val="-14"/>
                <w:sz w:val="24"/>
              </w:rPr>
              <w:t xml:space="preserve"> </w:t>
            </w:r>
            <w:r>
              <w:rPr>
                <w:sz w:val="24"/>
              </w:rPr>
              <w:t>v</w:t>
            </w:r>
            <w:r>
              <w:rPr>
                <w:spacing w:val="-14"/>
                <w:sz w:val="24"/>
              </w:rPr>
              <w:t xml:space="preserve"> </w:t>
            </w:r>
            <w:r>
              <w:rPr>
                <w:sz w:val="24"/>
              </w:rPr>
              <w:t>jednoduchých každodenních</w:t>
            </w:r>
            <w:r>
              <w:rPr>
                <w:spacing w:val="2"/>
                <w:sz w:val="24"/>
              </w:rPr>
              <w:t xml:space="preserve"> </w:t>
            </w:r>
            <w:r>
              <w:rPr>
                <w:spacing w:val="-2"/>
                <w:sz w:val="24"/>
              </w:rPr>
              <w:t>materiálech</w:t>
            </w:r>
          </w:p>
          <w:p w14:paraId="515D39C4" w14:textId="77777777" w:rsidR="00233FC0" w:rsidRDefault="00233FC0">
            <w:pPr>
              <w:pStyle w:val="TableParagraph"/>
              <w:spacing w:before="11"/>
              <w:rPr>
                <w:rFonts w:ascii="Cambria"/>
                <w:b/>
                <w:i/>
                <w:sz w:val="24"/>
              </w:rPr>
            </w:pPr>
          </w:p>
          <w:p w14:paraId="515D39C5" w14:textId="77777777" w:rsidR="00233FC0" w:rsidRDefault="00FB3855">
            <w:pPr>
              <w:pStyle w:val="TableParagraph"/>
              <w:numPr>
                <w:ilvl w:val="0"/>
                <w:numId w:val="291"/>
              </w:numPr>
              <w:tabs>
                <w:tab w:val="left" w:pos="234"/>
              </w:tabs>
              <w:ind w:right="326" w:firstLine="0"/>
              <w:rPr>
                <w:sz w:val="24"/>
              </w:rPr>
            </w:pPr>
            <w:r>
              <w:rPr>
                <w:sz w:val="24"/>
              </w:rPr>
              <w:t>rozumí krátkým a jednoduchým textům, vyhledá</w:t>
            </w:r>
            <w:r>
              <w:rPr>
                <w:spacing w:val="-10"/>
                <w:sz w:val="24"/>
              </w:rPr>
              <w:t xml:space="preserve"> </w:t>
            </w:r>
            <w:r>
              <w:rPr>
                <w:sz w:val="24"/>
              </w:rPr>
              <w:t>v</w:t>
            </w:r>
            <w:r>
              <w:rPr>
                <w:spacing w:val="-13"/>
                <w:sz w:val="24"/>
              </w:rPr>
              <w:t xml:space="preserve"> </w:t>
            </w:r>
            <w:r>
              <w:rPr>
                <w:sz w:val="24"/>
              </w:rPr>
              <w:t>nich</w:t>
            </w:r>
            <w:r>
              <w:rPr>
                <w:spacing w:val="-13"/>
                <w:sz w:val="24"/>
              </w:rPr>
              <w:t xml:space="preserve"> </w:t>
            </w:r>
            <w:r>
              <w:rPr>
                <w:sz w:val="24"/>
              </w:rPr>
              <w:t xml:space="preserve">požadované </w:t>
            </w:r>
            <w:r>
              <w:rPr>
                <w:spacing w:val="-2"/>
                <w:sz w:val="24"/>
              </w:rPr>
              <w:t>informace</w:t>
            </w:r>
          </w:p>
        </w:tc>
        <w:tc>
          <w:tcPr>
            <w:tcW w:w="3072" w:type="dxa"/>
          </w:tcPr>
          <w:p w14:paraId="515D39C6" w14:textId="77777777" w:rsidR="00233FC0" w:rsidRDefault="00FB3855">
            <w:pPr>
              <w:pStyle w:val="TableParagraph"/>
              <w:numPr>
                <w:ilvl w:val="0"/>
                <w:numId w:val="290"/>
              </w:numPr>
              <w:tabs>
                <w:tab w:val="left" w:pos="829"/>
              </w:tabs>
              <w:spacing w:before="1" w:line="305" w:lineRule="exact"/>
              <w:rPr>
                <w:sz w:val="24"/>
              </w:rPr>
            </w:pPr>
            <w:r>
              <w:rPr>
                <w:sz w:val="24"/>
              </w:rPr>
              <w:t xml:space="preserve">příroda a </w:t>
            </w:r>
            <w:r>
              <w:rPr>
                <w:spacing w:val="-4"/>
                <w:sz w:val="24"/>
              </w:rPr>
              <w:t>město</w:t>
            </w:r>
          </w:p>
          <w:p w14:paraId="515D39C7" w14:textId="77777777" w:rsidR="00233FC0" w:rsidRDefault="00FB3855">
            <w:pPr>
              <w:pStyle w:val="TableParagraph"/>
              <w:numPr>
                <w:ilvl w:val="0"/>
                <w:numId w:val="290"/>
              </w:numPr>
              <w:tabs>
                <w:tab w:val="left" w:pos="829"/>
              </w:tabs>
              <w:spacing w:line="305" w:lineRule="exact"/>
              <w:rPr>
                <w:sz w:val="24"/>
              </w:rPr>
            </w:pPr>
            <w:r>
              <w:rPr>
                <w:spacing w:val="-2"/>
                <w:sz w:val="24"/>
              </w:rPr>
              <w:t>počasí</w:t>
            </w:r>
          </w:p>
          <w:p w14:paraId="515D39C8" w14:textId="77777777" w:rsidR="00233FC0" w:rsidRDefault="00FB3855">
            <w:pPr>
              <w:pStyle w:val="TableParagraph"/>
              <w:numPr>
                <w:ilvl w:val="0"/>
                <w:numId w:val="290"/>
              </w:numPr>
              <w:tabs>
                <w:tab w:val="left" w:pos="829"/>
              </w:tabs>
              <w:spacing w:line="305" w:lineRule="exact"/>
              <w:rPr>
                <w:sz w:val="24"/>
              </w:rPr>
            </w:pPr>
            <w:r>
              <w:rPr>
                <w:sz w:val="24"/>
              </w:rPr>
              <w:t>domov,</w:t>
            </w:r>
            <w:r>
              <w:rPr>
                <w:spacing w:val="2"/>
                <w:sz w:val="24"/>
              </w:rPr>
              <w:t xml:space="preserve"> </w:t>
            </w:r>
            <w:r>
              <w:rPr>
                <w:spacing w:val="-2"/>
                <w:sz w:val="24"/>
              </w:rPr>
              <w:t>rodina</w:t>
            </w:r>
          </w:p>
          <w:p w14:paraId="515D39C9" w14:textId="77777777" w:rsidR="00233FC0" w:rsidRDefault="00FB3855">
            <w:pPr>
              <w:pStyle w:val="TableParagraph"/>
              <w:numPr>
                <w:ilvl w:val="0"/>
                <w:numId w:val="290"/>
              </w:numPr>
              <w:tabs>
                <w:tab w:val="left" w:pos="829"/>
              </w:tabs>
              <w:spacing w:before="1"/>
              <w:ind w:right="99"/>
              <w:rPr>
                <w:sz w:val="24"/>
              </w:rPr>
            </w:pPr>
            <w:r>
              <w:rPr>
                <w:sz w:val="24"/>
              </w:rPr>
              <w:t>reálie anglicky mluvících</w:t>
            </w:r>
            <w:r>
              <w:rPr>
                <w:spacing w:val="-10"/>
                <w:sz w:val="24"/>
              </w:rPr>
              <w:t xml:space="preserve"> </w:t>
            </w:r>
            <w:r>
              <w:rPr>
                <w:sz w:val="24"/>
              </w:rPr>
              <w:t>zemí</w:t>
            </w:r>
            <w:r>
              <w:rPr>
                <w:spacing w:val="-13"/>
                <w:sz w:val="24"/>
              </w:rPr>
              <w:t xml:space="preserve"> </w:t>
            </w:r>
            <w:r>
              <w:rPr>
                <w:sz w:val="24"/>
              </w:rPr>
              <w:t>–</w:t>
            </w:r>
            <w:r>
              <w:rPr>
                <w:spacing w:val="-14"/>
                <w:sz w:val="24"/>
              </w:rPr>
              <w:t xml:space="preserve"> </w:t>
            </w:r>
            <w:r>
              <w:rPr>
                <w:sz w:val="24"/>
              </w:rPr>
              <w:t>život vrstevníků ve Velké Británii, historie</w:t>
            </w:r>
            <w:r>
              <w:rPr>
                <w:spacing w:val="40"/>
                <w:sz w:val="24"/>
              </w:rPr>
              <w:t xml:space="preserve"> </w:t>
            </w:r>
            <w:r>
              <w:rPr>
                <w:sz w:val="24"/>
              </w:rPr>
              <w:t>Velké Británie do</w:t>
            </w:r>
            <w:r>
              <w:rPr>
                <w:spacing w:val="40"/>
                <w:sz w:val="24"/>
              </w:rPr>
              <w:t xml:space="preserve"> </w:t>
            </w:r>
            <w:r>
              <w:rPr>
                <w:sz w:val="24"/>
              </w:rPr>
              <w:t>roku 1066, teenageři ve Velké Británii a čtení, sportovní události ve Velké Británii, výtvarné umění – J. M. W. Turner, Král Artuš, Robin Hood, Austrálie, typický víkend britské rodiny</w:t>
            </w:r>
          </w:p>
          <w:p w14:paraId="515D39CA" w14:textId="77777777" w:rsidR="00233FC0" w:rsidRDefault="00233FC0">
            <w:pPr>
              <w:pStyle w:val="TableParagraph"/>
              <w:spacing w:before="11"/>
              <w:rPr>
                <w:rFonts w:ascii="Cambria"/>
                <w:b/>
                <w:i/>
                <w:sz w:val="24"/>
              </w:rPr>
            </w:pPr>
          </w:p>
          <w:p w14:paraId="515D39CB" w14:textId="77777777" w:rsidR="00233FC0" w:rsidRDefault="00FB3855">
            <w:pPr>
              <w:pStyle w:val="TableParagraph"/>
              <w:ind w:left="109" w:right="97"/>
              <w:rPr>
                <w:sz w:val="24"/>
              </w:rPr>
            </w:pPr>
            <w:r>
              <w:rPr>
                <w:b/>
                <w:sz w:val="24"/>
              </w:rPr>
              <w:t xml:space="preserve">mluvnice </w:t>
            </w:r>
            <w:r>
              <w:rPr>
                <w:sz w:val="24"/>
              </w:rPr>
              <w:t>– rozvíjení používání gramatických jevů k realizaci komunikačního záměru</w:t>
            </w:r>
            <w:r>
              <w:rPr>
                <w:spacing w:val="-13"/>
                <w:sz w:val="24"/>
              </w:rPr>
              <w:t xml:space="preserve"> </w:t>
            </w:r>
            <w:r>
              <w:rPr>
                <w:sz w:val="24"/>
              </w:rPr>
              <w:t>žáka</w:t>
            </w:r>
            <w:r>
              <w:rPr>
                <w:spacing w:val="-13"/>
                <w:sz w:val="24"/>
              </w:rPr>
              <w:t xml:space="preserve"> </w:t>
            </w:r>
            <w:r>
              <w:rPr>
                <w:sz w:val="24"/>
              </w:rPr>
              <w:t>(jsou</w:t>
            </w:r>
            <w:r>
              <w:rPr>
                <w:spacing w:val="-13"/>
                <w:sz w:val="24"/>
              </w:rPr>
              <w:t xml:space="preserve"> </w:t>
            </w:r>
            <w:r>
              <w:rPr>
                <w:sz w:val="24"/>
              </w:rPr>
              <w:t xml:space="preserve">tolerovány elementární chyby, které nenarušují smysl sdělení a </w:t>
            </w:r>
            <w:r>
              <w:rPr>
                <w:spacing w:val="-2"/>
                <w:sz w:val="24"/>
              </w:rPr>
              <w:t>porozumění)</w:t>
            </w:r>
          </w:p>
          <w:p w14:paraId="515D39CC" w14:textId="77777777" w:rsidR="00233FC0" w:rsidRDefault="00233FC0">
            <w:pPr>
              <w:pStyle w:val="TableParagraph"/>
              <w:spacing w:before="13"/>
              <w:rPr>
                <w:rFonts w:ascii="Cambria"/>
                <w:b/>
                <w:i/>
                <w:sz w:val="24"/>
              </w:rPr>
            </w:pPr>
          </w:p>
          <w:p w14:paraId="515D39CD" w14:textId="77777777" w:rsidR="00233FC0" w:rsidRDefault="00FB3855">
            <w:pPr>
              <w:pStyle w:val="TableParagraph"/>
              <w:spacing w:line="292" w:lineRule="exact"/>
              <w:ind w:left="109"/>
              <w:rPr>
                <w:b/>
                <w:sz w:val="24"/>
              </w:rPr>
            </w:pPr>
            <w:r>
              <w:rPr>
                <w:b/>
                <w:sz w:val="24"/>
              </w:rPr>
              <w:t>Slovní</w:t>
            </w:r>
            <w:r>
              <w:rPr>
                <w:b/>
                <w:spacing w:val="2"/>
                <w:sz w:val="24"/>
              </w:rPr>
              <w:t xml:space="preserve"> </w:t>
            </w:r>
            <w:r>
              <w:rPr>
                <w:b/>
                <w:sz w:val="24"/>
              </w:rPr>
              <w:t>zásoba</w:t>
            </w:r>
            <w:r>
              <w:rPr>
                <w:b/>
                <w:spacing w:val="-1"/>
                <w:sz w:val="24"/>
              </w:rPr>
              <w:t xml:space="preserve"> </w:t>
            </w:r>
            <w:r>
              <w:rPr>
                <w:b/>
                <w:sz w:val="24"/>
              </w:rPr>
              <w:t xml:space="preserve">na </w:t>
            </w:r>
            <w:r>
              <w:rPr>
                <w:b/>
                <w:spacing w:val="-2"/>
                <w:sz w:val="24"/>
              </w:rPr>
              <w:t>témata</w:t>
            </w:r>
          </w:p>
          <w:p w14:paraId="515D39CE" w14:textId="77777777" w:rsidR="00233FC0" w:rsidRDefault="00FB3855">
            <w:pPr>
              <w:pStyle w:val="TableParagraph"/>
              <w:numPr>
                <w:ilvl w:val="0"/>
                <w:numId w:val="290"/>
              </w:numPr>
              <w:tabs>
                <w:tab w:val="left" w:pos="829"/>
              </w:tabs>
              <w:spacing w:line="305" w:lineRule="exact"/>
              <w:rPr>
                <w:sz w:val="24"/>
              </w:rPr>
            </w:pPr>
            <w:r>
              <w:rPr>
                <w:sz w:val="24"/>
              </w:rPr>
              <w:t>každodenní</w:t>
            </w:r>
            <w:r>
              <w:rPr>
                <w:spacing w:val="-1"/>
                <w:sz w:val="24"/>
              </w:rPr>
              <w:t xml:space="preserve"> </w:t>
            </w:r>
            <w:r>
              <w:rPr>
                <w:spacing w:val="-2"/>
                <w:sz w:val="24"/>
              </w:rPr>
              <w:t>činnosti</w:t>
            </w:r>
          </w:p>
          <w:p w14:paraId="515D39CF" w14:textId="77777777" w:rsidR="00233FC0" w:rsidRDefault="00FB3855">
            <w:pPr>
              <w:pStyle w:val="TableParagraph"/>
              <w:numPr>
                <w:ilvl w:val="0"/>
                <w:numId w:val="290"/>
              </w:numPr>
              <w:tabs>
                <w:tab w:val="left" w:pos="829"/>
              </w:tabs>
              <w:spacing w:line="305" w:lineRule="exact"/>
              <w:rPr>
                <w:sz w:val="24"/>
              </w:rPr>
            </w:pPr>
            <w:r>
              <w:rPr>
                <w:sz w:val="24"/>
              </w:rPr>
              <w:t>volnočasové</w:t>
            </w:r>
            <w:r>
              <w:rPr>
                <w:spacing w:val="3"/>
                <w:sz w:val="24"/>
              </w:rPr>
              <w:t xml:space="preserve"> </w:t>
            </w:r>
            <w:r>
              <w:rPr>
                <w:spacing w:val="-2"/>
                <w:sz w:val="24"/>
              </w:rPr>
              <w:t>aktivity</w:t>
            </w:r>
          </w:p>
          <w:p w14:paraId="515D39D0" w14:textId="77777777" w:rsidR="00233FC0" w:rsidRDefault="00FB3855">
            <w:pPr>
              <w:pStyle w:val="TableParagraph"/>
              <w:numPr>
                <w:ilvl w:val="0"/>
                <w:numId w:val="290"/>
              </w:numPr>
              <w:tabs>
                <w:tab w:val="left" w:pos="829"/>
              </w:tabs>
              <w:spacing w:before="1" w:line="305" w:lineRule="exact"/>
              <w:rPr>
                <w:sz w:val="24"/>
              </w:rPr>
            </w:pPr>
            <w:r>
              <w:rPr>
                <w:sz w:val="24"/>
              </w:rPr>
              <w:t>charitativní</w:t>
            </w:r>
            <w:r>
              <w:rPr>
                <w:spacing w:val="1"/>
                <w:sz w:val="24"/>
              </w:rPr>
              <w:t xml:space="preserve"> </w:t>
            </w:r>
            <w:r>
              <w:rPr>
                <w:spacing w:val="-2"/>
                <w:sz w:val="24"/>
              </w:rPr>
              <w:t>činnost</w:t>
            </w:r>
          </w:p>
          <w:p w14:paraId="515D39D1" w14:textId="77777777" w:rsidR="00233FC0" w:rsidRDefault="00FB3855">
            <w:pPr>
              <w:pStyle w:val="TableParagraph"/>
              <w:numPr>
                <w:ilvl w:val="0"/>
                <w:numId w:val="290"/>
              </w:numPr>
              <w:tabs>
                <w:tab w:val="left" w:pos="829"/>
                <w:tab w:val="left" w:pos="2123"/>
              </w:tabs>
              <w:ind w:right="93"/>
              <w:rPr>
                <w:sz w:val="24"/>
              </w:rPr>
            </w:pPr>
            <w:r>
              <w:rPr>
                <w:spacing w:val="-2"/>
                <w:sz w:val="24"/>
              </w:rPr>
              <w:t>první</w:t>
            </w:r>
            <w:r>
              <w:rPr>
                <w:sz w:val="24"/>
              </w:rPr>
              <w:tab/>
            </w:r>
            <w:r>
              <w:rPr>
                <w:spacing w:val="-2"/>
                <w:sz w:val="24"/>
              </w:rPr>
              <w:t xml:space="preserve">pracovní </w:t>
            </w:r>
            <w:r>
              <w:rPr>
                <w:sz w:val="24"/>
              </w:rPr>
              <w:t>zkušenosti a pocity</w:t>
            </w:r>
          </w:p>
          <w:p w14:paraId="515D39D2" w14:textId="77777777" w:rsidR="00233FC0" w:rsidRDefault="00FB3855">
            <w:pPr>
              <w:pStyle w:val="TableParagraph"/>
              <w:numPr>
                <w:ilvl w:val="0"/>
                <w:numId w:val="290"/>
              </w:numPr>
              <w:tabs>
                <w:tab w:val="left" w:pos="829"/>
              </w:tabs>
              <w:spacing w:line="305" w:lineRule="exact"/>
              <w:rPr>
                <w:sz w:val="24"/>
              </w:rPr>
            </w:pPr>
            <w:r>
              <w:rPr>
                <w:spacing w:val="-2"/>
                <w:sz w:val="24"/>
              </w:rPr>
              <w:t>materiály</w:t>
            </w:r>
          </w:p>
          <w:p w14:paraId="515D39D3" w14:textId="77777777" w:rsidR="00233FC0" w:rsidRDefault="00FB3855">
            <w:pPr>
              <w:pStyle w:val="TableParagraph"/>
              <w:numPr>
                <w:ilvl w:val="0"/>
                <w:numId w:val="290"/>
              </w:numPr>
              <w:tabs>
                <w:tab w:val="left" w:pos="829"/>
                <w:tab w:val="left" w:pos="2436"/>
              </w:tabs>
              <w:spacing w:before="1"/>
              <w:ind w:right="92"/>
              <w:rPr>
                <w:sz w:val="24"/>
              </w:rPr>
            </w:pPr>
            <w:r>
              <w:rPr>
                <w:spacing w:val="-2"/>
                <w:sz w:val="24"/>
              </w:rPr>
              <w:t>oblečení,</w:t>
            </w:r>
            <w:r>
              <w:rPr>
                <w:sz w:val="24"/>
              </w:rPr>
              <w:tab/>
            </w:r>
            <w:r>
              <w:rPr>
                <w:spacing w:val="-4"/>
                <w:sz w:val="24"/>
              </w:rPr>
              <w:t xml:space="preserve">popis </w:t>
            </w:r>
            <w:r>
              <w:rPr>
                <w:spacing w:val="-2"/>
                <w:sz w:val="24"/>
              </w:rPr>
              <w:t>oblečení</w:t>
            </w:r>
          </w:p>
          <w:p w14:paraId="515D39D4" w14:textId="77777777" w:rsidR="00233FC0" w:rsidRDefault="00FB3855">
            <w:pPr>
              <w:pStyle w:val="TableParagraph"/>
              <w:numPr>
                <w:ilvl w:val="0"/>
                <w:numId w:val="290"/>
              </w:numPr>
              <w:tabs>
                <w:tab w:val="left" w:pos="829"/>
              </w:tabs>
              <w:spacing w:line="305" w:lineRule="exact"/>
              <w:rPr>
                <w:sz w:val="24"/>
              </w:rPr>
            </w:pPr>
            <w:r>
              <w:rPr>
                <w:spacing w:val="-2"/>
                <w:sz w:val="24"/>
              </w:rPr>
              <w:t>nakupování</w:t>
            </w:r>
          </w:p>
          <w:p w14:paraId="515D39D5" w14:textId="77777777" w:rsidR="00233FC0" w:rsidRDefault="00FB3855">
            <w:pPr>
              <w:pStyle w:val="TableParagraph"/>
              <w:numPr>
                <w:ilvl w:val="0"/>
                <w:numId w:val="290"/>
              </w:numPr>
              <w:tabs>
                <w:tab w:val="left" w:pos="829"/>
              </w:tabs>
              <w:spacing w:before="2" w:line="305" w:lineRule="exact"/>
              <w:rPr>
                <w:sz w:val="24"/>
              </w:rPr>
            </w:pPr>
            <w:r>
              <w:rPr>
                <w:sz w:val="24"/>
              </w:rPr>
              <w:t>testy,</w:t>
            </w:r>
            <w:r>
              <w:rPr>
                <w:spacing w:val="2"/>
                <w:sz w:val="24"/>
              </w:rPr>
              <w:t xml:space="preserve"> </w:t>
            </w:r>
            <w:r>
              <w:rPr>
                <w:spacing w:val="-2"/>
                <w:sz w:val="24"/>
              </w:rPr>
              <w:t>škola</w:t>
            </w:r>
          </w:p>
          <w:p w14:paraId="515D39D6" w14:textId="77777777" w:rsidR="00233FC0" w:rsidRDefault="00FB3855">
            <w:pPr>
              <w:pStyle w:val="TableParagraph"/>
              <w:numPr>
                <w:ilvl w:val="0"/>
                <w:numId w:val="290"/>
              </w:numPr>
              <w:tabs>
                <w:tab w:val="left" w:pos="829"/>
                <w:tab w:val="left" w:pos="1976"/>
              </w:tabs>
              <w:spacing w:line="242" w:lineRule="auto"/>
              <w:ind w:right="93"/>
              <w:rPr>
                <w:sz w:val="24"/>
              </w:rPr>
            </w:pPr>
            <w:r>
              <w:rPr>
                <w:spacing w:val="-2"/>
                <w:sz w:val="24"/>
              </w:rPr>
              <w:t>složená</w:t>
            </w:r>
            <w:r>
              <w:rPr>
                <w:sz w:val="24"/>
              </w:rPr>
              <w:tab/>
            </w:r>
            <w:r>
              <w:rPr>
                <w:spacing w:val="-2"/>
                <w:sz w:val="24"/>
              </w:rPr>
              <w:t>podstatná jména</w:t>
            </w:r>
          </w:p>
          <w:p w14:paraId="515D39D7" w14:textId="77777777" w:rsidR="00233FC0" w:rsidRDefault="00FB3855">
            <w:pPr>
              <w:pStyle w:val="TableParagraph"/>
              <w:numPr>
                <w:ilvl w:val="0"/>
                <w:numId w:val="290"/>
              </w:numPr>
              <w:tabs>
                <w:tab w:val="left" w:pos="829"/>
              </w:tabs>
              <w:spacing w:line="301" w:lineRule="exact"/>
              <w:rPr>
                <w:sz w:val="24"/>
              </w:rPr>
            </w:pPr>
            <w:r>
              <w:rPr>
                <w:sz w:val="24"/>
              </w:rPr>
              <w:t xml:space="preserve">popis </w:t>
            </w:r>
            <w:r>
              <w:rPr>
                <w:spacing w:val="-2"/>
                <w:sz w:val="24"/>
              </w:rPr>
              <w:t>události</w:t>
            </w:r>
          </w:p>
          <w:p w14:paraId="515D39D8" w14:textId="77777777" w:rsidR="00233FC0" w:rsidRDefault="00FB3855">
            <w:pPr>
              <w:pStyle w:val="TableParagraph"/>
              <w:numPr>
                <w:ilvl w:val="0"/>
                <w:numId w:val="290"/>
              </w:numPr>
              <w:tabs>
                <w:tab w:val="left" w:pos="829"/>
                <w:tab w:val="left" w:pos="1545"/>
                <w:tab w:val="left" w:pos="1999"/>
              </w:tabs>
              <w:ind w:right="92"/>
              <w:rPr>
                <w:sz w:val="24"/>
              </w:rPr>
            </w:pPr>
            <w:r>
              <w:rPr>
                <w:spacing w:val="-4"/>
                <w:sz w:val="24"/>
              </w:rPr>
              <w:t>film</w:t>
            </w:r>
            <w:r>
              <w:rPr>
                <w:sz w:val="24"/>
              </w:rPr>
              <w:tab/>
            </w:r>
            <w:r>
              <w:rPr>
                <w:spacing w:val="-10"/>
                <w:sz w:val="24"/>
              </w:rPr>
              <w:t>a</w:t>
            </w:r>
            <w:r>
              <w:rPr>
                <w:sz w:val="24"/>
              </w:rPr>
              <w:tab/>
            </w:r>
            <w:r>
              <w:rPr>
                <w:spacing w:val="-2"/>
                <w:sz w:val="24"/>
              </w:rPr>
              <w:t xml:space="preserve">filmování, </w:t>
            </w:r>
            <w:r>
              <w:rPr>
                <w:sz w:val="24"/>
              </w:rPr>
              <w:t>práce kaskadérů</w:t>
            </w:r>
          </w:p>
          <w:p w14:paraId="515D39D9" w14:textId="77777777" w:rsidR="00233FC0" w:rsidRDefault="00FB3855">
            <w:pPr>
              <w:pStyle w:val="TableParagraph"/>
              <w:numPr>
                <w:ilvl w:val="0"/>
                <w:numId w:val="290"/>
              </w:numPr>
              <w:tabs>
                <w:tab w:val="left" w:pos="829"/>
              </w:tabs>
              <w:spacing w:line="242" w:lineRule="auto"/>
              <w:ind w:right="95"/>
              <w:rPr>
                <w:sz w:val="24"/>
              </w:rPr>
            </w:pPr>
            <w:r>
              <w:rPr>
                <w:sz w:val="24"/>
              </w:rPr>
              <w:t>výhody</w:t>
            </w:r>
            <w:r>
              <w:rPr>
                <w:spacing w:val="80"/>
                <w:sz w:val="24"/>
              </w:rPr>
              <w:t xml:space="preserve"> </w:t>
            </w:r>
            <w:r>
              <w:rPr>
                <w:sz w:val="24"/>
              </w:rPr>
              <w:t>a</w:t>
            </w:r>
            <w:r>
              <w:rPr>
                <w:spacing w:val="80"/>
                <w:sz w:val="24"/>
              </w:rPr>
              <w:t xml:space="preserve"> </w:t>
            </w:r>
            <w:r>
              <w:rPr>
                <w:sz w:val="24"/>
              </w:rPr>
              <w:t>nevýhody života celebrit</w:t>
            </w:r>
          </w:p>
          <w:p w14:paraId="515D39DA" w14:textId="77777777" w:rsidR="00233FC0" w:rsidRDefault="00FB3855">
            <w:pPr>
              <w:pStyle w:val="TableParagraph"/>
              <w:numPr>
                <w:ilvl w:val="0"/>
                <w:numId w:val="290"/>
              </w:numPr>
              <w:tabs>
                <w:tab w:val="left" w:pos="829"/>
              </w:tabs>
              <w:spacing w:line="281" w:lineRule="exact"/>
              <w:rPr>
                <w:sz w:val="24"/>
              </w:rPr>
            </w:pPr>
            <w:r>
              <w:rPr>
                <w:sz w:val="24"/>
              </w:rPr>
              <w:t>televizní</w:t>
            </w:r>
            <w:r>
              <w:rPr>
                <w:spacing w:val="-3"/>
                <w:sz w:val="24"/>
              </w:rPr>
              <w:t xml:space="preserve"> </w:t>
            </w:r>
            <w:r>
              <w:rPr>
                <w:spacing w:val="-2"/>
                <w:sz w:val="24"/>
              </w:rPr>
              <w:t>pořady</w:t>
            </w:r>
          </w:p>
        </w:tc>
        <w:tc>
          <w:tcPr>
            <w:tcW w:w="3070" w:type="dxa"/>
          </w:tcPr>
          <w:p w14:paraId="515D39DB" w14:textId="77777777" w:rsidR="00233FC0" w:rsidRDefault="00233FC0">
            <w:pPr>
              <w:pStyle w:val="TableParagraph"/>
              <w:rPr>
                <w:rFonts w:ascii="Times New Roman"/>
                <w:sz w:val="24"/>
              </w:rPr>
            </w:pPr>
          </w:p>
        </w:tc>
      </w:tr>
    </w:tbl>
    <w:p w14:paraId="515D39DD"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9FB" w14:textId="77777777">
        <w:trPr>
          <w:trHeight w:val="13823"/>
        </w:trPr>
        <w:tc>
          <w:tcPr>
            <w:tcW w:w="3070" w:type="dxa"/>
          </w:tcPr>
          <w:p w14:paraId="515D39DE" w14:textId="77777777" w:rsidR="00233FC0" w:rsidRDefault="00233FC0">
            <w:pPr>
              <w:pStyle w:val="TableParagraph"/>
              <w:rPr>
                <w:rFonts w:ascii="Times New Roman"/>
                <w:sz w:val="24"/>
              </w:rPr>
            </w:pPr>
          </w:p>
        </w:tc>
        <w:tc>
          <w:tcPr>
            <w:tcW w:w="3072" w:type="dxa"/>
          </w:tcPr>
          <w:p w14:paraId="515D39DF" w14:textId="77777777" w:rsidR="00233FC0" w:rsidRDefault="00FB3855">
            <w:pPr>
              <w:pStyle w:val="TableParagraph"/>
              <w:numPr>
                <w:ilvl w:val="0"/>
                <w:numId w:val="289"/>
              </w:numPr>
              <w:tabs>
                <w:tab w:val="left" w:pos="829"/>
                <w:tab w:val="left" w:pos="2421"/>
              </w:tabs>
              <w:spacing w:before="1"/>
              <w:ind w:right="91"/>
              <w:jc w:val="both"/>
              <w:rPr>
                <w:sz w:val="24"/>
              </w:rPr>
            </w:pPr>
            <w:r>
              <w:rPr>
                <w:spacing w:val="-2"/>
                <w:sz w:val="24"/>
              </w:rPr>
              <w:t>počítače,</w:t>
            </w:r>
            <w:r>
              <w:rPr>
                <w:sz w:val="24"/>
              </w:rPr>
              <w:tab/>
            </w:r>
            <w:r>
              <w:rPr>
                <w:spacing w:val="-4"/>
                <w:sz w:val="24"/>
              </w:rPr>
              <w:t xml:space="preserve">práce </w:t>
            </w:r>
            <w:r>
              <w:rPr>
                <w:sz w:val="24"/>
              </w:rPr>
              <w:t>s počítačem</w:t>
            </w:r>
          </w:p>
          <w:p w14:paraId="515D39E0" w14:textId="77777777" w:rsidR="00233FC0" w:rsidRDefault="00FB3855">
            <w:pPr>
              <w:pStyle w:val="TableParagraph"/>
              <w:numPr>
                <w:ilvl w:val="0"/>
                <w:numId w:val="289"/>
              </w:numPr>
              <w:tabs>
                <w:tab w:val="left" w:pos="828"/>
              </w:tabs>
              <w:spacing w:line="304" w:lineRule="exact"/>
              <w:ind w:left="828" w:hanging="359"/>
              <w:jc w:val="both"/>
              <w:rPr>
                <w:sz w:val="24"/>
              </w:rPr>
            </w:pPr>
            <w:r>
              <w:rPr>
                <w:sz w:val="24"/>
              </w:rPr>
              <w:t>slovesa a</w:t>
            </w:r>
            <w:r>
              <w:rPr>
                <w:spacing w:val="1"/>
                <w:sz w:val="24"/>
              </w:rPr>
              <w:t xml:space="preserve"> </w:t>
            </w:r>
            <w:r>
              <w:rPr>
                <w:spacing w:val="-2"/>
                <w:sz w:val="24"/>
              </w:rPr>
              <w:t>předložky</w:t>
            </w:r>
          </w:p>
          <w:p w14:paraId="515D39E1" w14:textId="77777777" w:rsidR="00233FC0" w:rsidRDefault="00FB3855">
            <w:pPr>
              <w:pStyle w:val="TableParagraph"/>
              <w:numPr>
                <w:ilvl w:val="0"/>
                <w:numId w:val="289"/>
              </w:numPr>
              <w:tabs>
                <w:tab w:val="left" w:pos="829"/>
              </w:tabs>
              <w:ind w:right="92"/>
              <w:jc w:val="both"/>
              <w:rPr>
                <w:sz w:val="24"/>
              </w:rPr>
            </w:pPr>
            <w:r>
              <w:rPr>
                <w:sz w:val="24"/>
              </w:rPr>
              <w:t xml:space="preserve">tvoření slov – podstatná a přídavná </w:t>
            </w:r>
            <w:r>
              <w:rPr>
                <w:spacing w:val="-2"/>
                <w:sz w:val="24"/>
              </w:rPr>
              <w:t>jména</w:t>
            </w:r>
          </w:p>
          <w:p w14:paraId="515D39E2" w14:textId="77777777" w:rsidR="00233FC0" w:rsidRDefault="00FB3855">
            <w:pPr>
              <w:pStyle w:val="TableParagraph"/>
              <w:numPr>
                <w:ilvl w:val="0"/>
                <w:numId w:val="289"/>
              </w:numPr>
              <w:tabs>
                <w:tab w:val="left" w:pos="829"/>
                <w:tab w:val="left" w:pos="2348"/>
              </w:tabs>
              <w:ind w:right="93"/>
              <w:jc w:val="both"/>
              <w:rPr>
                <w:sz w:val="24"/>
              </w:rPr>
            </w:pPr>
            <w:r>
              <w:rPr>
                <w:spacing w:val="-2"/>
                <w:sz w:val="24"/>
              </w:rPr>
              <w:t>životopis</w:t>
            </w:r>
            <w:r>
              <w:rPr>
                <w:sz w:val="24"/>
              </w:rPr>
              <w:tab/>
            </w:r>
            <w:r>
              <w:rPr>
                <w:spacing w:val="-2"/>
                <w:sz w:val="24"/>
              </w:rPr>
              <w:t>slavné osobnosti</w:t>
            </w:r>
          </w:p>
          <w:p w14:paraId="515D39E3" w14:textId="77777777" w:rsidR="00233FC0" w:rsidRDefault="00FB3855">
            <w:pPr>
              <w:pStyle w:val="TableParagraph"/>
              <w:numPr>
                <w:ilvl w:val="0"/>
                <w:numId w:val="289"/>
              </w:numPr>
              <w:tabs>
                <w:tab w:val="left" w:pos="828"/>
              </w:tabs>
              <w:spacing w:line="305" w:lineRule="exact"/>
              <w:ind w:left="828" w:hanging="359"/>
              <w:jc w:val="both"/>
              <w:rPr>
                <w:sz w:val="24"/>
              </w:rPr>
            </w:pPr>
            <w:r>
              <w:rPr>
                <w:sz w:val="24"/>
              </w:rPr>
              <w:t xml:space="preserve">práce se </w:t>
            </w:r>
            <w:r>
              <w:rPr>
                <w:spacing w:val="-2"/>
                <w:sz w:val="24"/>
              </w:rPr>
              <w:t>slovníkem</w:t>
            </w:r>
          </w:p>
          <w:p w14:paraId="515D39E4" w14:textId="77777777" w:rsidR="00233FC0" w:rsidRDefault="00FB3855">
            <w:pPr>
              <w:pStyle w:val="TableParagraph"/>
              <w:numPr>
                <w:ilvl w:val="0"/>
                <w:numId w:val="289"/>
              </w:numPr>
              <w:tabs>
                <w:tab w:val="left" w:pos="828"/>
              </w:tabs>
              <w:spacing w:before="2" w:line="305" w:lineRule="exact"/>
              <w:ind w:left="828" w:hanging="359"/>
              <w:jc w:val="both"/>
              <w:rPr>
                <w:sz w:val="24"/>
              </w:rPr>
            </w:pPr>
            <w:r>
              <w:rPr>
                <w:sz w:val="24"/>
              </w:rPr>
              <w:t>části</w:t>
            </w:r>
            <w:r>
              <w:rPr>
                <w:spacing w:val="-3"/>
                <w:sz w:val="24"/>
              </w:rPr>
              <w:t xml:space="preserve"> </w:t>
            </w:r>
            <w:r>
              <w:rPr>
                <w:sz w:val="24"/>
              </w:rPr>
              <w:t>lidského</w:t>
            </w:r>
            <w:r>
              <w:rPr>
                <w:spacing w:val="3"/>
                <w:sz w:val="24"/>
              </w:rPr>
              <w:t xml:space="preserve"> </w:t>
            </w:r>
            <w:r>
              <w:rPr>
                <w:spacing w:val="-4"/>
                <w:sz w:val="24"/>
              </w:rPr>
              <w:t>těla</w:t>
            </w:r>
          </w:p>
          <w:p w14:paraId="515D39E5" w14:textId="77777777" w:rsidR="00233FC0" w:rsidRDefault="00FB3855">
            <w:pPr>
              <w:pStyle w:val="TableParagraph"/>
              <w:numPr>
                <w:ilvl w:val="0"/>
                <w:numId w:val="289"/>
              </w:numPr>
              <w:tabs>
                <w:tab w:val="left" w:pos="829"/>
              </w:tabs>
              <w:spacing w:line="242" w:lineRule="auto"/>
              <w:ind w:right="92"/>
              <w:rPr>
                <w:sz w:val="24"/>
              </w:rPr>
            </w:pPr>
            <w:r>
              <w:rPr>
                <w:sz w:val="24"/>
              </w:rPr>
              <w:t>zdraví,</w:t>
            </w:r>
            <w:r>
              <w:rPr>
                <w:spacing w:val="33"/>
                <w:sz w:val="24"/>
              </w:rPr>
              <w:t xml:space="preserve"> </w:t>
            </w:r>
            <w:r>
              <w:rPr>
                <w:sz w:val="24"/>
              </w:rPr>
              <w:t>zdravý</w:t>
            </w:r>
            <w:r>
              <w:rPr>
                <w:spacing w:val="33"/>
                <w:sz w:val="24"/>
              </w:rPr>
              <w:t xml:space="preserve"> </w:t>
            </w:r>
            <w:r>
              <w:rPr>
                <w:sz w:val="24"/>
              </w:rPr>
              <w:t>životní styl, sport</w:t>
            </w:r>
          </w:p>
          <w:p w14:paraId="515D39E6" w14:textId="77777777" w:rsidR="00233FC0" w:rsidRDefault="00FB3855">
            <w:pPr>
              <w:pStyle w:val="TableParagraph"/>
              <w:numPr>
                <w:ilvl w:val="0"/>
                <w:numId w:val="289"/>
              </w:numPr>
              <w:tabs>
                <w:tab w:val="left" w:pos="829"/>
                <w:tab w:val="left" w:pos="1997"/>
                <w:tab w:val="left" w:pos="2853"/>
              </w:tabs>
              <w:ind w:right="90"/>
              <w:rPr>
                <w:sz w:val="24"/>
              </w:rPr>
            </w:pPr>
            <w:r>
              <w:rPr>
                <w:spacing w:val="-2"/>
                <w:sz w:val="24"/>
              </w:rPr>
              <w:t>zdravotní</w:t>
            </w:r>
            <w:r>
              <w:rPr>
                <w:sz w:val="24"/>
              </w:rPr>
              <w:tab/>
            </w:r>
            <w:r>
              <w:rPr>
                <w:spacing w:val="-2"/>
                <w:sz w:val="24"/>
              </w:rPr>
              <w:t>potíže</w:t>
            </w:r>
            <w:r>
              <w:rPr>
                <w:sz w:val="24"/>
              </w:rPr>
              <w:tab/>
            </w:r>
            <w:r>
              <w:rPr>
                <w:spacing w:val="-10"/>
                <w:sz w:val="24"/>
              </w:rPr>
              <w:t xml:space="preserve">a </w:t>
            </w:r>
            <w:r>
              <w:rPr>
                <w:spacing w:val="-2"/>
                <w:sz w:val="24"/>
              </w:rPr>
              <w:t>nemoci</w:t>
            </w:r>
          </w:p>
          <w:p w14:paraId="515D39E7" w14:textId="77777777" w:rsidR="00233FC0" w:rsidRDefault="00FB3855">
            <w:pPr>
              <w:pStyle w:val="TableParagraph"/>
              <w:numPr>
                <w:ilvl w:val="0"/>
                <w:numId w:val="289"/>
              </w:numPr>
              <w:tabs>
                <w:tab w:val="left" w:pos="829"/>
                <w:tab w:val="left" w:pos="2305"/>
              </w:tabs>
              <w:spacing w:line="242" w:lineRule="auto"/>
              <w:ind w:right="92"/>
              <w:rPr>
                <w:sz w:val="24"/>
              </w:rPr>
            </w:pPr>
            <w:r>
              <w:rPr>
                <w:spacing w:val="-2"/>
                <w:sz w:val="24"/>
              </w:rPr>
              <w:t>návštěva</w:t>
            </w:r>
            <w:r>
              <w:rPr>
                <w:sz w:val="24"/>
              </w:rPr>
              <w:tab/>
            </w:r>
            <w:r>
              <w:rPr>
                <w:spacing w:val="-2"/>
                <w:sz w:val="24"/>
              </w:rPr>
              <w:t>lékaře, léčba</w:t>
            </w:r>
          </w:p>
          <w:p w14:paraId="515D39E8" w14:textId="77777777" w:rsidR="00233FC0" w:rsidRDefault="00FB3855">
            <w:pPr>
              <w:pStyle w:val="TableParagraph"/>
              <w:numPr>
                <w:ilvl w:val="0"/>
                <w:numId w:val="289"/>
              </w:numPr>
              <w:tabs>
                <w:tab w:val="left" w:pos="829"/>
              </w:tabs>
              <w:spacing w:line="301" w:lineRule="exact"/>
              <w:rPr>
                <w:sz w:val="24"/>
              </w:rPr>
            </w:pPr>
            <w:r>
              <w:rPr>
                <w:sz w:val="24"/>
              </w:rPr>
              <w:t>vyjádření</w:t>
            </w:r>
            <w:r>
              <w:rPr>
                <w:spacing w:val="1"/>
                <w:sz w:val="24"/>
              </w:rPr>
              <w:t xml:space="preserve"> </w:t>
            </w:r>
            <w:r>
              <w:rPr>
                <w:spacing w:val="-4"/>
                <w:sz w:val="24"/>
              </w:rPr>
              <w:t>rady</w:t>
            </w:r>
          </w:p>
          <w:p w14:paraId="515D39E9" w14:textId="77777777" w:rsidR="00233FC0" w:rsidRDefault="00FB3855">
            <w:pPr>
              <w:pStyle w:val="TableParagraph"/>
              <w:numPr>
                <w:ilvl w:val="0"/>
                <w:numId w:val="289"/>
              </w:numPr>
              <w:tabs>
                <w:tab w:val="left" w:pos="829"/>
              </w:tabs>
              <w:ind w:right="92"/>
              <w:rPr>
                <w:sz w:val="24"/>
              </w:rPr>
            </w:pPr>
            <w:r>
              <w:rPr>
                <w:sz w:val="24"/>
              </w:rPr>
              <w:t>vyjádření</w:t>
            </w:r>
            <w:r>
              <w:rPr>
                <w:spacing w:val="40"/>
                <w:sz w:val="24"/>
              </w:rPr>
              <w:t xml:space="preserve"> </w:t>
            </w:r>
            <w:r>
              <w:rPr>
                <w:sz w:val="24"/>
              </w:rPr>
              <w:t>souhlasu</w:t>
            </w:r>
            <w:r>
              <w:rPr>
                <w:spacing w:val="40"/>
                <w:sz w:val="24"/>
              </w:rPr>
              <w:t xml:space="preserve"> </w:t>
            </w:r>
            <w:r>
              <w:rPr>
                <w:sz w:val="24"/>
              </w:rPr>
              <w:t xml:space="preserve">a </w:t>
            </w:r>
            <w:r>
              <w:rPr>
                <w:spacing w:val="-2"/>
                <w:sz w:val="24"/>
              </w:rPr>
              <w:t>nesouhlasu</w:t>
            </w:r>
          </w:p>
          <w:p w14:paraId="515D39EA" w14:textId="77777777" w:rsidR="00233FC0" w:rsidRDefault="00FB3855">
            <w:pPr>
              <w:pStyle w:val="TableParagraph"/>
              <w:numPr>
                <w:ilvl w:val="0"/>
                <w:numId w:val="289"/>
              </w:numPr>
              <w:tabs>
                <w:tab w:val="left" w:pos="829"/>
              </w:tabs>
              <w:spacing w:line="305" w:lineRule="exact"/>
              <w:rPr>
                <w:sz w:val="24"/>
              </w:rPr>
            </w:pPr>
            <w:r>
              <w:rPr>
                <w:spacing w:val="-2"/>
                <w:sz w:val="24"/>
              </w:rPr>
              <w:t>leták</w:t>
            </w:r>
          </w:p>
          <w:p w14:paraId="515D39EB" w14:textId="77777777" w:rsidR="00233FC0" w:rsidRDefault="00FB3855">
            <w:pPr>
              <w:pStyle w:val="TableParagraph"/>
              <w:numPr>
                <w:ilvl w:val="0"/>
                <w:numId w:val="289"/>
              </w:numPr>
              <w:tabs>
                <w:tab w:val="left" w:pos="829"/>
                <w:tab w:val="left" w:pos="1749"/>
                <w:tab w:val="left" w:pos="2737"/>
              </w:tabs>
              <w:ind w:right="94"/>
              <w:rPr>
                <w:sz w:val="24"/>
              </w:rPr>
            </w:pPr>
            <w:r>
              <w:rPr>
                <w:spacing w:val="-2"/>
                <w:sz w:val="24"/>
              </w:rPr>
              <w:t>život</w:t>
            </w:r>
            <w:r>
              <w:rPr>
                <w:sz w:val="24"/>
              </w:rPr>
              <w:tab/>
            </w:r>
            <w:r>
              <w:rPr>
                <w:spacing w:val="-2"/>
                <w:sz w:val="24"/>
              </w:rPr>
              <w:t>rytířů</w:t>
            </w:r>
            <w:r>
              <w:rPr>
                <w:sz w:val="24"/>
              </w:rPr>
              <w:tab/>
            </w:r>
            <w:r>
              <w:rPr>
                <w:spacing w:val="-6"/>
                <w:sz w:val="24"/>
              </w:rPr>
              <w:t xml:space="preserve">ve </w:t>
            </w:r>
            <w:r>
              <w:rPr>
                <w:spacing w:val="-2"/>
                <w:sz w:val="24"/>
              </w:rPr>
              <w:t>středověku</w:t>
            </w:r>
          </w:p>
          <w:p w14:paraId="515D39EC" w14:textId="77777777" w:rsidR="00233FC0" w:rsidRDefault="00FB3855">
            <w:pPr>
              <w:pStyle w:val="TableParagraph"/>
              <w:numPr>
                <w:ilvl w:val="0"/>
                <w:numId w:val="289"/>
              </w:numPr>
              <w:tabs>
                <w:tab w:val="left" w:pos="829"/>
                <w:tab w:val="left" w:pos="2355"/>
              </w:tabs>
              <w:spacing w:line="242" w:lineRule="auto"/>
              <w:ind w:right="90"/>
              <w:rPr>
                <w:i/>
                <w:sz w:val="24"/>
              </w:rPr>
            </w:pPr>
            <w:r>
              <w:rPr>
                <w:spacing w:val="-2"/>
                <w:sz w:val="24"/>
              </w:rPr>
              <w:t>přídavná</w:t>
            </w:r>
            <w:r>
              <w:rPr>
                <w:sz w:val="24"/>
              </w:rPr>
              <w:tab/>
            </w:r>
            <w:r>
              <w:rPr>
                <w:spacing w:val="-4"/>
                <w:sz w:val="24"/>
              </w:rPr>
              <w:t xml:space="preserve">jména </w:t>
            </w:r>
            <w:r>
              <w:rPr>
                <w:sz w:val="24"/>
              </w:rPr>
              <w:t xml:space="preserve">končící na </w:t>
            </w:r>
            <w:r>
              <w:rPr>
                <w:i/>
                <w:sz w:val="24"/>
              </w:rPr>
              <w:t>–ing / -ed</w:t>
            </w:r>
          </w:p>
          <w:p w14:paraId="515D39ED" w14:textId="77777777" w:rsidR="00233FC0" w:rsidRDefault="00FB3855">
            <w:pPr>
              <w:pStyle w:val="TableParagraph"/>
              <w:numPr>
                <w:ilvl w:val="0"/>
                <w:numId w:val="289"/>
              </w:numPr>
              <w:tabs>
                <w:tab w:val="left" w:pos="829"/>
              </w:tabs>
              <w:spacing w:line="301" w:lineRule="exact"/>
              <w:rPr>
                <w:sz w:val="24"/>
              </w:rPr>
            </w:pPr>
            <w:r>
              <w:rPr>
                <w:sz w:val="24"/>
              </w:rPr>
              <w:t>pocity</w:t>
            </w:r>
            <w:r>
              <w:rPr>
                <w:spacing w:val="1"/>
                <w:sz w:val="24"/>
              </w:rPr>
              <w:t xml:space="preserve"> </w:t>
            </w:r>
            <w:r>
              <w:rPr>
                <w:sz w:val="24"/>
              </w:rPr>
              <w:t>a</w:t>
            </w:r>
            <w:r>
              <w:rPr>
                <w:spacing w:val="-2"/>
                <w:sz w:val="24"/>
              </w:rPr>
              <w:t xml:space="preserve"> nálady</w:t>
            </w:r>
          </w:p>
          <w:p w14:paraId="515D39EE" w14:textId="77777777" w:rsidR="00233FC0" w:rsidRDefault="00FB3855">
            <w:pPr>
              <w:pStyle w:val="TableParagraph"/>
              <w:numPr>
                <w:ilvl w:val="0"/>
                <w:numId w:val="289"/>
              </w:numPr>
              <w:tabs>
                <w:tab w:val="left" w:pos="829"/>
              </w:tabs>
              <w:spacing w:line="305" w:lineRule="exact"/>
              <w:rPr>
                <w:sz w:val="24"/>
              </w:rPr>
            </w:pPr>
            <w:r>
              <w:rPr>
                <w:spacing w:val="-2"/>
                <w:sz w:val="24"/>
              </w:rPr>
              <w:t>vyprávění</w:t>
            </w:r>
          </w:p>
          <w:p w14:paraId="515D39EF" w14:textId="77777777" w:rsidR="00233FC0" w:rsidRDefault="00FB3855">
            <w:pPr>
              <w:pStyle w:val="TableParagraph"/>
              <w:numPr>
                <w:ilvl w:val="0"/>
                <w:numId w:val="289"/>
              </w:numPr>
              <w:tabs>
                <w:tab w:val="left" w:pos="829"/>
                <w:tab w:val="left" w:pos="2557"/>
              </w:tabs>
              <w:ind w:right="91"/>
              <w:rPr>
                <w:sz w:val="24"/>
              </w:rPr>
            </w:pPr>
            <w:r>
              <w:rPr>
                <w:spacing w:val="-2"/>
                <w:sz w:val="24"/>
              </w:rPr>
              <w:t>objednání</w:t>
            </w:r>
            <w:r>
              <w:rPr>
                <w:sz w:val="24"/>
              </w:rPr>
              <w:tab/>
            </w:r>
            <w:r>
              <w:rPr>
                <w:spacing w:val="-4"/>
                <w:sz w:val="24"/>
              </w:rPr>
              <w:t xml:space="preserve">jídla </w:t>
            </w:r>
            <w:r>
              <w:rPr>
                <w:sz w:val="24"/>
              </w:rPr>
              <w:t>v restauraci</w:t>
            </w:r>
          </w:p>
          <w:p w14:paraId="515D39F0" w14:textId="77777777" w:rsidR="00233FC0" w:rsidRDefault="00FB3855">
            <w:pPr>
              <w:pStyle w:val="TableParagraph"/>
              <w:numPr>
                <w:ilvl w:val="0"/>
                <w:numId w:val="289"/>
              </w:numPr>
              <w:tabs>
                <w:tab w:val="left" w:pos="829"/>
              </w:tabs>
              <w:spacing w:line="304" w:lineRule="exact"/>
              <w:rPr>
                <w:sz w:val="24"/>
              </w:rPr>
            </w:pPr>
            <w:r>
              <w:rPr>
                <w:sz w:val="24"/>
              </w:rPr>
              <w:t>zdvořilá</w:t>
            </w:r>
            <w:r>
              <w:rPr>
                <w:spacing w:val="-1"/>
                <w:sz w:val="24"/>
              </w:rPr>
              <w:t xml:space="preserve"> </w:t>
            </w:r>
            <w:r>
              <w:rPr>
                <w:spacing w:val="-2"/>
                <w:sz w:val="24"/>
              </w:rPr>
              <w:t>žádost</w:t>
            </w:r>
          </w:p>
          <w:p w14:paraId="515D39F1" w14:textId="77777777" w:rsidR="00233FC0" w:rsidRDefault="00FB3855">
            <w:pPr>
              <w:pStyle w:val="TableParagraph"/>
              <w:numPr>
                <w:ilvl w:val="0"/>
                <w:numId w:val="289"/>
              </w:numPr>
              <w:tabs>
                <w:tab w:val="left" w:pos="829"/>
              </w:tabs>
              <w:spacing w:line="242" w:lineRule="auto"/>
              <w:ind w:right="92"/>
              <w:jc w:val="both"/>
              <w:rPr>
                <w:sz w:val="24"/>
              </w:rPr>
            </w:pPr>
            <w:r>
              <w:rPr>
                <w:sz w:val="24"/>
              </w:rPr>
              <w:t xml:space="preserve">výtvarné umění – </w:t>
            </w:r>
            <w:r>
              <w:rPr>
                <w:spacing w:val="-2"/>
                <w:sz w:val="24"/>
              </w:rPr>
              <w:t>malba</w:t>
            </w:r>
          </w:p>
          <w:p w14:paraId="515D39F2" w14:textId="77777777" w:rsidR="00233FC0" w:rsidRDefault="00FB3855">
            <w:pPr>
              <w:pStyle w:val="TableParagraph"/>
              <w:numPr>
                <w:ilvl w:val="0"/>
                <w:numId w:val="289"/>
              </w:numPr>
              <w:tabs>
                <w:tab w:val="left" w:pos="829"/>
              </w:tabs>
              <w:ind w:right="91"/>
              <w:jc w:val="both"/>
              <w:rPr>
                <w:sz w:val="24"/>
              </w:rPr>
            </w:pPr>
            <w:r>
              <w:rPr>
                <w:sz w:val="24"/>
              </w:rPr>
              <w:t>životní prostředí, problémy a ochrana životního prostředí</w:t>
            </w:r>
          </w:p>
          <w:p w14:paraId="515D39F3" w14:textId="77777777" w:rsidR="00233FC0" w:rsidRDefault="00FB3855">
            <w:pPr>
              <w:pStyle w:val="TableParagraph"/>
              <w:numPr>
                <w:ilvl w:val="0"/>
                <w:numId w:val="289"/>
              </w:numPr>
              <w:tabs>
                <w:tab w:val="left" w:pos="829"/>
              </w:tabs>
              <w:ind w:right="91"/>
              <w:jc w:val="both"/>
              <w:rPr>
                <w:sz w:val="24"/>
              </w:rPr>
            </w:pPr>
            <w:r>
              <w:rPr>
                <w:sz w:val="24"/>
              </w:rPr>
              <w:t xml:space="preserve">zvířata, mláďata, ochrana ohrožených </w:t>
            </w:r>
            <w:r>
              <w:rPr>
                <w:spacing w:val="-2"/>
                <w:sz w:val="24"/>
              </w:rPr>
              <w:t>druhů</w:t>
            </w:r>
          </w:p>
          <w:p w14:paraId="515D39F4" w14:textId="77777777" w:rsidR="00233FC0" w:rsidRDefault="00FB3855">
            <w:pPr>
              <w:pStyle w:val="TableParagraph"/>
              <w:numPr>
                <w:ilvl w:val="0"/>
                <w:numId w:val="289"/>
              </w:numPr>
              <w:tabs>
                <w:tab w:val="left" w:pos="828"/>
              </w:tabs>
              <w:spacing w:line="305" w:lineRule="exact"/>
              <w:ind w:left="828" w:hanging="359"/>
              <w:jc w:val="both"/>
              <w:rPr>
                <w:sz w:val="24"/>
              </w:rPr>
            </w:pPr>
            <w:r>
              <w:rPr>
                <w:sz w:val="24"/>
              </w:rPr>
              <w:t>vyjádření</w:t>
            </w:r>
            <w:r>
              <w:rPr>
                <w:spacing w:val="1"/>
                <w:sz w:val="24"/>
              </w:rPr>
              <w:t xml:space="preserve"> </w:t>
            </w:r>
            <w:r>
              <w:rPr>
                <w:spacing w:val="-2"/>
                <w:sz w:val="24"/>
              </w:rPr>
              <w:t>obavy</w:t>
            </w:r>
          </w:p>
          <w:p w14:paraId="515D39F5" w14:textId="77777777" w:rsidR="00233FC0" w:rsidRDefault="00FB3855">
            <w:pPr>
              <w:pStyle w:val="TableParagraph"/>
              <w:numPr>
                <w:ilvl w:val="0"/>
                <w:numId w:val="289"/>
              </w:numPr>
              <w:tabs>
                <w:tab w:val="left" w:pos="828"/>
              </w:tabs>
              <w:spacing w:line="305" w:lineRule="exact"/>
              <w:ind w:left="828" w:hanging="359"/>
              <w:jc w:val="both"/>
              <w:rPr>
                <w:sz w:val="24"/>
              </w:rPr>
            </w:pPr>
            <w:r>
              <w:rPr>
                <w:spacing w:val="-2"/>
                <w:sz w:val="24"/>
              </w:rPr>
              <w:t>hurikány</w:t>
            </w:r>
          </w:p>
          <w:p w14:paraId="515D39F6" w14:textId="77777777" w:rsidR="00233FC0" w:rsidRDefault="00FB3855">
            <w:pPr>
              <w:pStyle w:val="TableParagraph"/>
              <w:numPr>
                <w:ilvl w:val="0"/>
                <w:numId w:val="289"/>
              </w:numPr>
              <w:tabs>
                <w:tab w:val="left" w:pos="829"/>
              </w:tabs>
              <w:ind w:right="92"/>
              <w:jc w:val="both"/>
              <w:rPr>
                <w:sz w:val="24"/>
              </w:rPr>
            </w:pPr>
            <w:r>
              <w:rPr>
                <w:sz w:val="24"/>
              </w:rPr>
              <w:t>plakát – ochrana životního prostředí</w:t>
            </w:r>
          </w:p>
          <w:p w14:paraId="515D39F7" w14:textId="77777777" w:rsidR="00233FC0" w:rsidRDefault="00FB3855">
            <w:pPr>
              <w:pStyle w:val="TableParagraph"/>
              <w:numPr>
                <w:ilvl w:val="0"/>
                <w:numId w:val="289"/>
              </w:numPr>
              <w:tabs>
                <w:tab w:val="left" w:pos="829"/>
              </w:tabs>
              <w:ind w:right="92"/>
              <w:jc w:val="both"/>
              <w:rPr>
                <w:sz w:val="24"/>
              </w:rPr>
            </w:pPr>
            <w:r>
              <w:rPr>
                <w:sz w:val="24"/>
              </w:rPr>
              <w:t xml:space="preserve">přátelství, vztahy, rodina, generační </w:t>
            </w:r>
            <w:r>
              <w:rPr>
                <w:spacing w:val="-2"/>
                <w:sz w:val="24"/>
              </w:rPr>
              <w:t>rozdíly</w:t>
            </w:r>
          </w:p>
          <w:p w14:paraId="515D39F8" w14:textId="77777777" w:rsidR="00233FC0" w:rsidRDefault="00FB3855">
            <w:pPr>
              <w:pStyle w:val="TableParagraph"/>
              <w:numPr>
                <w:ilvl w:val="0"/>
                <w:numId w:val="289"/>
              </w:numPr>
              <w:tabs>
                <w:tab w:val="left" w:pos="828"/>
              </w:tabs>
              <w:spacing w:line="305" w:lineRule="exact"/>
              <w:ind w:left="828" w:hanging="359"/>
              <w:jc w:val="both"/>
              <w:rPr>
                <w:sz w:val="24"/>
              </w:rPr>
            </w:pPr>
            <w:r>
              <w:rPr>
                <w:sz w:val="24"/>
              </w:rPr>
              <w:t>frázová</w:t>
            </w:r>
            <w:r>
              <w:rPr>
                <w:spacing w:val="-1"/>
                <w:sz w:val="24"/>
              </w:rPr>
              <w:t xml:space="preserve"> </w:t>
            </w:r>
            <w:r>
              <w:rPr>
                <w:spacing w:val="-2"/>
                <w:sz w:val="24"/>
              </w:rPr>
              <w:t>slovesa</w:t>
            </w:r>
          </w:p>
          <w:p w14:paraId="515D39F9" w14:textId="77777777" w:rsidR="00233FC0" w:rsidRDefault="00FB3855">
            <w:pPr>
              <w:pStyle w:val="TableParagraph"/>
              <w:numPr>
                <w:ilvl w:val="0"/>
                <w:numId w:val="289"/>
              </w:numPr>
              <w:tabs>
                <w:tab w:val="left" w:pos="828"/>
              </w:tabs>
              <w:spacing w:line="288" w:lineRule="exact"/>
              <w:ind w:left="828" w:hanging="359"/>
              <w:jc w:val="both"/>
              <w:rPr>
                <w:sz w:val="24"/>
              </w:rPr>
            </w:pPr>
            <w:r>
              <w:rPr>
                <w:sz w:val="24"/>
              </w:rPr>
              <w:t>slovesa</w:t>
            </w:r>
            <w:r>
              <w:rPr>
                <w:spacing w:val="75"/>
                <w:w w:val="150"/>
                <w:sz w:val="24"/>
              </w:rPr>
              <w:t xml:space="preserve"> </w:t>
            </w:r>
            <w:r>
              <w:rPr>
                <w:sz w:val="24"/>
              </w:rPr>
              <w:t>a</w:t>
            </w:r>
            <w:r>
              <w:rPr>
                <w:spacing w:val="76"/>
                <w:w w:val="150"/>
                <w:sz w:val="24"/>
              </w:rPr>
              <w:t xml:space="preserve"> </w:t>
            </w:r>
            <w:r>
              <w:rPr>
                <w:spacing w:val="-2"/>
                <w:sz w:val="24"/>
              </w:rPr>
              <w:t>podstatná</w:t>
            </w:r>
          </w:p>
        </w:tc>
        <w:tc>
          <w:tcPr>
            <w:tcW w:w="3070" w:type="dxa"/>
          </w:tcPr>
          <w:p w14:paraId="515D39FA" w14:textId="77777777" w:rsidR="00233FC0" w:rsidRDefault="00233FC0">
            <w:pPr>
              <w:pStyle w:val="TableParagraph"/>
              <w:rPr>
                <w:rFonts w:ascii="Times New Roman"/>
                <w:sz w:val="24"/>
              </w:rPr>
            </w:pPr>
          </w:p>
        </w:tc>
      </w:tr>
    </w:tbl>
    <w:p w14:paraId="515D39FC"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A10" w14:textId="77777777">
        <w:trPr>
          <w:trHeight w:val="13809"/>
        </w:trPr>
        <w:tc>
          <w:tcPr>
            <w:tcW w:w="3070" w:type="dxa"/>
          </w:tcPr>
          <w:p w14:paraId="515D39FD" w14:textId="77777777" w:rsidR="00233FC0" w:rsidRDefault="00233FC0">
            <w:pPr>
              <w:pStyle w:val="TableParagraph"/>
              <w:rPr>
                <w:rFonts w:ascii="Times New Roman"/>
                <w:sz w:val="24"/>
              </w:rPr>
            </w:pPr>
          </w:p>
        </w:tc>
        <w:tc>
          <w:tcPr>
            <w:tcW w:w="3072" w:type="dxa"/>
          </w:tcPr>
          <w:p w14:paraId="515D39FE" w14:textId="77777777" w:rsidR="00233FC0" w:rsidRDefault="00FB3855">
            <w:pPr>
              <w:pStyle w:val="TableParagraph"/>
              <w:spacing w:before="1" w:line="292" w:lineRule="exact"/>
              <w:ind w:left="829"/>
              <w:rPr>
                <w:sz w:val="24"/>
              </w:rPr>
            </w:pPr>
            <w:r>
              <w:rPr>
                <w:spacing w:val="-2"/>
                <w:sz w:val="24"/>
              </w:rPr>
              <w:t>jména</w:t>
            </w:r>
          </w:p>
          <w:p w14:paraId="515D39FF" w14:textId="77777777" w:rsidR="00233FC0" w:rsidRDefault="00FB3855">
            <w:pPr>
              <w:pStyle w:val="TableParagraph"/>
              <w:numPr>
                <w:ilvl w:val="0"/>
                <w:numId w:val="288"/>
              </w:numPr>
              <w:tabs>
                <w:tab w:val="left" w:pos="829"/>
              </w:tabs>
              <w:spacing w:line="305" w:lineRule="exact"/>
              <w:rPr>
                <w:sz w:val="24"/>
              </w:rPr>
            </w:pPr>
            <w:r>
              <w:rPr>
                <w:sz w:val="24"/>
              </w:rPr>
              <w:t>vyjádření</w:t>
            </w:r>
            <w:r>
              <w:rPr>
                <w:spacing w:val="1"/>
                <w:sz w:val="24"/>
              </w:rPr>
              <w:t xml:space="preserve"> </w:t>
            </w:r>
            <w:r>
              <w:rPr>
                <w:spacing w:val="-2"/>
                <w:sz w:val="24"/>
              </w:rPr>
              <w:t>účelu</w:t>
            </w:r>
          </w:p>
          <w:p w14:paraId="515D3A00" w14:textId="77777777" w:rsidR="00233FC0" w:rsidRDefault="00FB3855">
            <w:pPr>
              <w:pStyle w:val="TableParagraph"/>
              <w:numPr>
                <w:ilvl w:val="0"/>
                <w:numId w:val="288"/>
              </w:numPr>
              <w:tabs>
                <w:tab w:val="left" w:pos="829"/>
              </w:tabs>
              <w:spacing w:line="305" w:lineRule="exact"/>
              <w:rPr>
                <w:sz w:val="24"/>
              </w:rPr>
            </w:pPr>
            <w:r>
              <w:rPr>
                <w:sz w:val="24"/>
              </w:rPr>
              <w:t>Evropská</w:t>
            </w:r>
            <w:r>
              <w:rPr>
                <w:spacing w:val="-1"/>
                <w:sz w:val="24"/>
              </w:rPr>
              <w:t xml:space="preserve"> </w:t>
            </w:r>
            <w:r>
              <w:rPr>
                <w:spacing w:val="-4"/>
                <w:sz w:val="24"/>
              </w:rPr>
              <w:t>unie</w:t>
            </w:r>
          </w:p>
          <w:p w14:paraId="515D3A01" w14:textId="77777777" w:rsidR="00233FC0" w:rsidRDefault="00FB3855">
            <w:pPr>
              <w:pStyle w:val="TableParagraph"/>
              <w:numPr>
                <w:ilvl w:val="0"/>
                <w:numId w:val="288"/>
              </w:numPr>
              <w:tabs>
                <w:tab w:val="left" w:pos="829"/>
              </w:tabs>
              <w:ind w:right="259"/>
              <w:rPr>
                <w:sz w:val="24"/>
              </w:rPr>
            </w:pPr>
            <w:r>
              <w:rPr>
                <w:sz w:val="24"/>
              </w:rPr>
              <w:t>dopis – řešení problému,</w:t>
            </w:r>
            <w:r>
              <w:rPr>
                <w:spacing w:val="-14"/>
                <w:sz w:val="24"/>
              </w:rPr>
              <w:t xml:space="preserve"> </w:t>
            </w:r>
            <w:r>
              <w:rPr>
                <w:sz w:val="24"/>
              </w:rPr>
              <w:t xml:space="preserve">vyjádření </w:t>
            </w:r>
            <w:r>
              <w:rPr>
                <w:spacing w:val="-4"/>
                <w:sz w:val="24"/>
              </w:rPr>
              <w:t>rady</w:t>
            </w:r>
          </w:p>
          <w:p w14:paraId="515D3A02" w14:textId="77777777" w:rsidR="00233FC0" w:rsidRDefault="00FB3855">
            <w:pPr>
              <w:pStyle w:val="TableParagraph"/>
              <w:tabs>
                <w:tab w:val="left" w:pos="1875"/>
              </w:tabs>
              <w:spacing w:before="2"/>
              <w:ind w:left="109"/>
              <w:jc w:val="both"/>
              <w:rPr>
                <w:b/>
                <w:sz w:val="24"/>
              </w:rPr>
            </w:pPr>
            <w:r>
              <w:rPr>
                <w:b/>
                <w:spacing w:val="-2"/>
                <w:sz w:val="24"/>
              </w:rPr>
              <w:t>Jazykové</w:t>
            </w:r>
            <w:r>
              <w:rPr>
                <w:b/>
                <w:sz w:val="24"/>
              </w:rPr>
              <w:tab/>
            </w:r>
            <w:r>
              <w:rPr>
                <w:b/>
                <w:spacing w:val="-2"/>
                <w:sz w:val="24"/>
              </w:rPr>
              <w:t>prostředky</w:t>
            </w:r>
          </w:p>
          <w:p w14:paraId="515D3A03" w14:textId="77777777" w:rsidR="00233FC0" w:rsidRDefault="00FB3855">
            <w:pPr>
              <w:pStyle w:val="TableParagraph"/>
              <w:tabs>
                <w:tab w:val="left" w:pos="1917"/>
              </w:tabs>
              <w:ind w:left="109" w:right="94"/>
              <w:jc w:val="both"/>
              <w:rPr>
                <w:sz w:val="24"/>
              </w:rPr>
            </w:pPr>
            <w:r>
              <w:rPr>
                <w:spacing w:val="-2"/>
                <w:sz w:val="24"/>
              </w:rPr>
              <w:t>(Zahrnují</w:t>
            </w:r>
            <w:r>
              <w:rPr>
                <w:sz w:val="24"/>
              </w:rPr>
              <w:tab/>
            </w:r>
            <w:r>
              <w:rPr>
                <w:spacing w:val="-2"/>
                <w:sz w:val="24"/>
              </w:rPr>
              <w:t xml:space="preserve">gramatiku, </w:t>
            </w:r>
            <w:r>
              <w:rPr>
                <w:sz w:val="24"/>
              </w:rPr>
              <w:t>pravopis a výslovnost. Slovní zásoba je uvedena zvlášť.)</w:t>
            </w:r>
          </w:p>
          <w:p w14:paraId="515D3A04" w14:textId="77777777" w:rsidR="00233FC0" w:rsidRDefault="00FB3855">
            <w:pPr>
              <w:pStyle w:val="TableParagraph"/>
              <w:numPr>
                <w:ilvl w:val="0"/>
                <w:numId w:val="287"/>
              </w:numPr>
              <w:tabs>
                <w:tab w:val="left" w:pos="469"/>
              </w:tabs>
              <w:ind w:right="93"/>
              <w:jc w:val="both"/>
              <w:rPr>
                <w:sz w:val="24"/>
              </w:rPr>
            </w:pPr>
            <w:r>
              <w:rPr>
                <w:sz w:val="24"/>
              </w:rPr>
              <w:t>přítomný čas průběhový – kladná a záporná oznamovací věta, otázka, krátké</w:t>
            </w:r>
            <w:r>
              <w:rPr>
                <w:spacing w:val="40"/>
                <w:sz w:val="24"/>
              </w:rPr>
              <w:t xml:space="preserve"> </w:t>
            </w:r>
            <w:r>
              <w:rPr>
                <w:sz w:val="24"/>
              </w:rPr>
              <w:t>odpovědi,</w:t>
            </w:r>
            <w:r>
              <w:rPr>
                <w:spacing w:val="40"/>
                <w:sz w:val="24"/>
              </w:rPr>
              <w:t xml:space="preserve"> </w:t>
            </w:r>
            <w:r>
              <w:rPr>
                <w:sz w:val="24"/>
              </w:rPr>
              <w:t>otázky</w:t>
            </w:r>
          </w:p>
          <w:p w14:paraId="515D3A05" w14:textId="77777777" w:rsidR="00233FC0" w:rsidRDefault="00FB3855">
            <w:pPr>
              <w:pStyle w:val="TableParagraph"/>
              <w:spacing w:before="1"/>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A06" w14:textId="77777777" w:rsidR="00233FC0" w:rsidRDefault="00FB3855">
            <w:pPr>
              <w:pStyle w:val="TableParagraph"/>
              <w:numPr>
                <w:ilvl w:val="0"/>
                <w:numId w:val="287"/>
              </w:numPr>
              <w:tabs>
                <w:tab w:val="left" w:pos="469"/>
              </w:tabs>
              <w:ind w:right="93"/>
              <w:jc w:val="both"/>
              <w:rPr>
                <w:sz w:val="24"/>
              </w:rPr>
            </w:pPr>
            <w:r>
              <w:rPr>
                <w:sz w:val="24"/>
              </w:rPr>
              <w:t>přítomný čas průběhový – kladná a záporná oznamovací věta, otázka, krátké</w:t>
            </w:r>
            <w:r>
              <w:rPr>
                <w:spacing w:val="40"/>
                <w:sz w:val="24"/>
              </w:rPr>
              <w:t xml:space="preserve"> </w:t>
            </w:r>
            <w:r>
              <w:rPr>
                <w:sz w:val="24"/>
              </w:rPr>
              <w:t>odpovědi,</w:t>
            </w:r>
            <w:r>
              <w:rPr>
                <w:spacing w:val="40"/>
                <w:sz w:val="24"/>
              </w:rPr>
              <w:t xml:space="preserve"> </w:t>
            </w:r>
            <w:r>
              <w:rPr>
                <w:sz w:val="24"/>
              </w:rPr>
              <w:t>otázky</w:t>
            </w:r>
          </w:p>
          <w:p w14:paraId="515D3A07" w14:textId="77777777" w:rsidR="00233FC0" w:rsidRDefault="00FB3855">
            <w:pPr>
              <w:pStyle w:val="TableParagraph"/>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A08" w14:textId="77777777" w:rsidR="00233FC0" w:rsidRDefault="00FB3855">
            <w:pPr>
              <w:pStyle w:val="TableParagraph"/>
              <w:numPr>
                <w:ilvl w:val="0"/>
                <w:numId w:val="287"/>
              </w:numPr>
              <w:tabs>
                <w:tab w:val="left" w:pos="469"/>
              </w:tabs>
              <w:ind w:right="94"/>
              <w:jc w:val="both"/>
              <w:rPr>
                <w:sz w:val="24"/>
              </w:rPr>
            </w:pPr>
            <w:r>
              <w:rPr>
                <w:sz w:val="24"/>
              </w:rPr>
              <w:t>přítomný čas prostý vs přítomný čas průběhový</w:t>
            </w:r>
          </w:p>
          <w:p w14:paraId="515D3A09" w14:textId="77777777" w:rsidR="00233FC0" w:rsidRDefault="00FB3855">
            <w:pPr>
              <w:pStyle w:val="TableParagraph"/>
              <w:numPr>
                <w:ilvl w:val="0"/>
                <w:numId w:val="287"/>
              </w:numPr>
              <w:tabs>
                <w:tab w:val="left" w:pos="469"/>
              </w:tabs>
              <w:ind w:right="93"/>
              <w:jc w:val="both"/>
              <w:rPr>
                <w:sz w:val="24"/>
              </w:rPr>
            </w:pPr>
            <w:r>
              <w:rPr>
                <w:sz w:val="24"/>
              </w:rPr>
              <w:t xml:space="preserve">budoucí čas </w:t>
            </w:r>
            <w:r>
              <w:rPr>
                <w:b/>
                <w:i/>
                <w:sz w:val="24"/>
              </w:rPr>
              <w:t xml:space="preserve">will </w:t>
            </w:r>
            <w:r>
              <w:rPr>
                <w:sz w:val="24"/>
              </w:rPr>
              <w:t>– kladná a záporná oznamovací věta, otázka, krátké odpovědi, otázky ‚ano / ne‘,</w:t>
            </w:r>
            <w:r>
              <w:rPr>
                <w:spacing w:val="40"/>
                <w:sz w:val="24"/>
              </w:rPr>
              <w:t xml:space="preserve"> </w:t>
            </w:r>
            <w:r>
              <w:rPr>
                <w:sz w:val="24"/>
              </w:rPr>
              <w:t>otázky</w:t>
            </w:r>
            <w:r>
              <w:rPr>
                <w:spacing w:val="40"/>
                <w:sz w:val="24"/>
              </w:rPr>
              <w:t xml:space="preserve"> </w:t>
            </w:r>
            <w:r>
              <w:rPr>
                <w:sz w:val="24"/>
              </w:rPr>
              <w:t>s</w:t>
            </w:r>
            <w:r>
              <w:rPr>
                <w:spacing w:val="-3"/>
                <w:sz w:val="24"/>
              </w:rPr>
              <w:t xml:space="preserve"> </w:t>
            </w:r>
            <w:r>
              <w:rPr>
                <w:sz w:val="24"/>
              </w:rPr>
              <w:t xml:space="preserve">tázacími </w:t>
            </w:r>
            <w:r>
              <w:rPr>
                <w:spacing w:val="-2"/>
                <w:sz w:val="24"/>
              </w:rPr>
              <w:t>zájmeny</w:t>
            </w:r>
          </w:p>
          <w:p w14:paraId="515D3A0A" w14:textId="77777777" w:rsidR="00233FC0" w:rsidRDefault="00FB3855">
            <w:pPr>
              <w:pStyle w:val="TableParagraph"/>
              <w:numPr>
                <w:ilvl w:val="0"/>
                <w:numId w:val="287"/>
              </w:numPr>
              <w:tabs>
                <w:tab w:val="left" w:pos="469"/>
              </w:tabs>
              <w:ind w:right="93"/>
              <w:jc w:val="both"/>
              <w:rPr>
                <w:sz w:val="24"/>
              </w:rPr>
            </w:pPr>
            <w:r>
              <w:rPr>
                <w:sz w:val="24"/>
              </w:rPr>
              <w:t>vyjádření</w:t>
            </w:r>
            <w:r>
              <w:rPr>
                <w:spacing w:val="-7"/>
                <w:sz w:val="24"/>
              </w:rPr>
              <w:t xml:space="preserve"> </w:t>
            </w:r>
            <w:r>
              <w:rPr>
                <w:sz w:val="24"/>
              </w:rPr>
              <w:t>budoucího</w:t>
            </w:r>
            <w:r>
              <w:rPr>
                <w:spacing w:val="-5"/>
                <w:sz w:val="24"/>
              </w:rPr>
              <w:t xml:space="preserve"> </w:t>
            </w:r>
            <w:r>
              <w:rPr>
                <w:sz w:val="24"/>
              </w:rPr>
              <w:t xml:space="preserve">děje pomocí </w:t>
            </w:r>
            <w:r>
              <w:rPr>
                <w:b/>
                <w:i/>
                <w:sz w:val="24"/>
              </w:rPr>
              <w:t xml:space="preserve">going to </w:t>
            </w:r>
            <w:r>
              <w:rPr>
                <w:i/>
                <w:sz w:val="24"/>
              </w:rPr>
              <w:t xml:space="preserve">- </w:t>
            </w:r>
            <w:r>
              <w:rPr>
                <w:sz w:val="24"/>
              </w:rPr>
              <w:t>kladná a záporná oznamovací věta, otázka, krátké odpovědi, otázky ‚ano / ne‘,</w:t>
            </w:r>
            <w:r>
              <w:rPr>
                <w:spacing w:val="40"/>
                <w:sz w:val="24"/>
              </w:rPr>
              <w:t xml:space="preserve"> </w:t>
            </w:r>
            <w:r>
              <w:rPr>
                <w:sz w:val="24"/>
              </w:rPr>
              <w:t>otázky</w:t>
            </w:r>
            <w:r>
              <w:rPr>
                <w:spacing w:val="40"/>
                <w:sz w:val="24"/>
              </w:rPr>
              <w:t xml:space="preserve"> </w:t>
            </w:r>
            <w:r>
              <w:rPr>
                <w:sz w:val="24"/>
              </w:rPr>
              <w:t>s</w:t>
            </w:r>
            <w:r>
              <w:rPr>
                <w:spacing w:val="-3"/>
                <w:sz w:val="24"/>
              </w:rPr>
              <w:t xml:space="preserve"> </w:t>
            </w:r>
            <w:r>
              <w:rPr>
                <w:sz w:val="24"/>
              </w:rPr>
              <w:t xml:space="preserve">tázacími </w:t>
            </w:r>
            <w:r>
              <w:rPr>
                <w:spacing w:val="-2"/>
                <w:sz w:val="24"/>
              </w:rPr>
              <w:t>zájmeny</w:t>
            </w:r>
          </w:p>
          <w:p w14:paraId="515D3A0B" w14:textId="77777777" w:rsidR="00233FC0" w:rsidRDefault="00FB3855">
            <w:pPr>
              <w:pStyle w:val="TableParagraph"/>
              <w:numPr>
                <w:ilvl w:val="0"/>
                <w:numId w:val="287"/>
              </w:numPr>
              <w:tabs>
                <w:tab w:val="left" w:pos="469"/>
                <w:tab w:val="left" w:pos="2849"/>
              </w:tabs>
              <w:ind w:right="93"/>
              <w:jc w:val="both"/>
              <w:rPr>
                <w:sz w:val="24"/>
              </w:rPr>
            </w:pPr>
            <w:r>
              <w:rPr>
                <w:sz w:val="24"/>
              </w:rPr>
              <w:t xml:space="preserve">minulý čas prostý </w:t>
            </w:r>
            <w:r>
              <w:rPr>
                <w:spacing w:val="-2"/>
                <w:sz w:val="24"/>
              </w:rPr>
              <w:t>pravidelných</w:t>
            </w:r>
            <w:r>
              <w:rPr>
                <w:sz w:val="24"/>
              </w:rPr>
              <w:tab/>
            </w:r>
            <w:r>
              <w:rPr>
                <w:spacing w:val="-10"/>
                <w:sz w:val="24"/>
              </w:rPr>
              <w:t xml:space="preserve">a </w:t>
            </w:r>
            <w:r>
              <w:rPr>
                <w:sz w:val="24"/>
              </w:rPr>
              <w:t>nepravidelných sloves - kladná a záporná oznamovací věta, otázka, krátké</w:t>
            </w:r>
            <w:r>
              <w:rPr>
                <w:spacing w:val="80"/>
                <w:sz w:val="24"/>
              </w:rPr>
              <w:t xml:space="preserve"> </w:t>
            </w:r>
            <w:r>
              <w:rPr>
                <w:sz w:val="24"/>
              </w:rPr>
              <w:t>odpovědi,</w:t>
            </w:r>
            <w:r>
              <w:rPr>
                <w:spacing w:val="53"/>
                <w:w w:val="150"/>
                <w:sz w:val="24"/>
              </w:rPr>
              <w:t xml:space="preserve"> </w:t>
            </w:r>
            <w:r>
              <w:rPr>
                <w:spacing w:val="-2"/>
                <w:sz w:val="24"/>
              </w:rPr>
              <w:t>otázky</w:t>
            </w:r>
          </w:p>
          <w:p w14:paraId="515D3A0C" w14:textId="77777777" w:rsidR="00233FC0" w:rsidRDefault="00FB3855">
            <w:pPr>
              <w:pStyle w:val="TableParagraph"/>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A0D" w14:textId="77777777" w:rsidR="00233FC0" w:rsidRDefault="00FB3855">
            <w:pPr>
              <w:pStyle w:val="TableParagraph"/>
              <w:numPr>
                <w:ilvl w:val="0"/>
                <w:numId w:val="287"/>
              </w:numPr>
              <w:tabs>
                <w:tab w:val="left" w:pos="468"/>
              </w:tabs>
              <w:spacing w:line="293" w:lineRule="exact"/>
              <w:ind w:left="468" w:hanging="359"/>
              <w:jc w:val="both"/>
              <w:rPr>
                <w:sz w:val="24"/>
              </w:rPr>
            </w:pPr>
            <w:r>
              <w:rPr>
                <w:sz w:val="24"/>
              </w:rPr>
              <w:t>minulý</w:t>
            </w:r>
            <w:r>
              <w:rPr>
                <w:spacing w:val="61"/>
                <w:sz w:val="24"/>
              </w:rPr>
              <w:t xml:space="preserve"> </w:t>
            </w:r>
            <w:r>
              <w:rPr>
                <w:sz w:val="24"/>
              </w:rPr>
              <w:t>čas</w:t>
            </w:r>
            <w:r>
              <w:rPr>
                <w:spacing w:val="64"/>
                <w:sz w:val="24"/>
              </w:rPr>
              <w:t xml:space="preserve"> </w:t>
            </w:r>
            <w:r>
              <w:rPr>
                <w:sz w:val="24"/>
              </w:rPr>
              <w:t>průběhový</w:t>
            </w:r>
            <w:r>
              <w:rPr>
                <w:spacing w:val="60"/>
                <w:sz w:val="24"/>
              </w:rPr>
              <w:t xml:space="preserve"> </w:t>
            </w:r>
            <w:r>
              <w:rPr>
                <w:spacing w:val="-10"/>
                <w:sz w:val="24"/>
              </w:rPr>
              <w:t>–</w:t>
            </w:r>
          </w:p>
          <w:p w14:paraId="515D3A0E" w14:textId="77777777" w:rsidR="00233FC0" w:rsidRDefault="00FB3855">
            <w:pPr>
              <w:pStyle w:val="TableParagraph"/>
              <w:spacing w:line="273" w:lineRule="exact"/>
              <w:ind w:left="469"/>
              <w:jc w:val="both"/>
              <w:rPr>
                <w:sz w:val="24"/>
              </w:rPr>
            </w:pPr>
            <w:r>
              <w:rPr>
                <w:sz w:val="24"/>
              </w:rPr>
              <w:t>kladná</w:t>
            </w:r>
            <w:r>
              <w:rPr>
                <w:spacing w:val="77"/>
                <w:w w:val="150"/>
                <w:sz w:val="24"/>
              </w:rPr>
              <w:t xml:space="preserve">   </w:t>
            </w:r>
            <w:r>
              <w:rPr>
                <w:sz w:val="24"/>
              </w:rPr>
              <w:t>a</w:t>
            </w:r>
            <w:r>
              <w:rPr>
                <w:spacing w:val="76"/>
                <w:w w:val="150"/>
                <w:sz w:val="24"/>
              </w:rPr>
              <w:t xml:space="preserve">   </w:t>
            </w:r>
            <w:r>
              <w:rPr>
                <w:spacing w:val="-2"/>
                <w:sz w:val="24"/>
              </w:rPr>
              <w:t>záporná</w:t>
            </w:r>
          </w:p>
        </w:tc>
        <w:tc>
          <w:tcPr>
            <w:tcW w:w="3070" w:type="dxa"/>
          </w:tcPr>
          <w:p w14:paraId="515D3A0F" w14:textId="77777777" w:rsidR="00233FC0" w:rsidRDefault="00233FC0">
            <w:pPr>
              <w:pStyle w:val="TableParagraph"/>
              <w:rPr>
                <w:rFonts w:ascii="Times New Roman"/>
                <w:sz w:val="24"/>
              </w:rPr>
            </w:pPr>
          </w:p>
        </w:tc>
      </w:tr>
    </w:tbl>
    <w:p w14:paraId="515D3A11"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A27" w14:textId="77777777">
        <w:trPr>
          <w:trHeight w:val="10840"/>
        </w:trPr>
        <w:tc>
          <w:tcPr>
            <w:tcW w:w="3070" w:type="dxa"/>
          </w:tcPr>
          <w:p w14:paraId="515D3A12" w14:textId="77777777" w:rsidR="00233FC0" w:rsidRDefault="00233FC0">
            <w:pPr>
              <w:pStyle w:val="TableParagraph"/>
              <w:rPr>
                <w:rFonts w:ascii="Times New Roman"/>
                <w:sz w:val="24"/>
              </w:rPr>
            </w:pPr>
          </w:p>
        </w:tc>
        <w:tc>
          <w:tcPr>
            <w:tcW w:w="3072" w:type="dxa"/>
          </w:tcPr>
          <w:p w14:paraId="515D3A13" w14:textId="77777777" w:rsidR="00233FC0" w:rsidRDefault="00FB3855">
            <w:pPr>
              <w:pStyle w:val="TableParagraph"/>
              <w:spacing w:before="1"/>
              <w:ind w:left="469" w:right="94"/>
              <w:jc w:val="both"/>
              <w:rPr>
                <w:sz w:val="24"/>
              </w:rPr>
            </w:pPr>
            <w:r>
              <w:rPr>
                <w:sz w:val="24"/>
              </w:rPr>
              <w:t>oznamovací věta, otázka, krátké</w:t>
            </w:r>
            <w:r>
              <w:rPr>
                <w:spacing w:val="80"/>
                <w:sz w:val="24"/>
              </w:rPr>
              <w:t xml:space="preserve"> </w:t>
            </w:r>
            <w:r>
              <w:rPr>
                <w:sz w:val="24"/>
              </w:rPr>
              <w:t>odpovědi,</w:t>
            </w:r>
            <w:r>
              <w:rPr>
                <w:spacing w:val="53"/>
                <w:w w:val="150"/>
                <w:sz w:val="24"/>
              </w:rPr>
              <w:t xml:space="preserve"> </w:t>
            </w:r>
            <w:r>
              <w:rPr>
                <w:spacing w:val="-2"/>
                <w:sz w:val="24"/>
              </w:rPr>
              <w:t>otázky</w:t>
            </w:r>
          </w:p>
          <w:p w14:paraId="515D3A14" w14:textId="77777777" w:rsidR="00233FC0" w:rsidRDefault="00FB3855">
            <w:pPr>
              <w:pStyle w:val="TableParagraph"/>
              <w:ind w:left="469" w:right="94"/>
              <w:jc w:val="both"/>
              <w:rPr>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 tázacími zájmeny</w:t>
            </w:r>
          </w:p>
          <w:p w14:paraId="515D3A15" w14:textId="77777777" w:rsidR="00233FC0" w:rsidRDefault="00FB3855">
            <w:pPr>
              <w:pStyle w:val="TableParagraph"/>
              <w:numPr>
                <w:ilvl w:val="0"/>
                <w:numId w:val="286"/>
              </w:numPr>
              <w:tabs>
                <w:tab w:val="left" w:pos="469"/>
              </w:tabs>
              <w:ind w:right="94"/>
              <w:jc w:val="both"/>
              <w:rPr>
                <w:sz w:val="24"/>
              </w:rPr>
            </w:pPr>
            <w:r>
              <w:rPr>
                <w:sz w:val="24"/>
              </w:rPr>
              <w:t>minulý čas průběhový vs minulý čas prostý</w:t>
            </w:r>
          </w:p>
          <w:p w14:paraId="515D3A16" w14:textId="77777777" w:rsidR="00233FC0" w:rsidRDefault="00FB3855">
            <w:pPr>
              <w:pStyle w:val="TableParagraph"/>
              <w:numPr>
                <w:ilvl w:val="0"/>
                <w:numId w:val="286"/>
              </w:numPr>
              <w:tabs>
                <w:tab w:val="left" w:pos="468"/>
              </w:tabs>
              <w:spacing w:line="293" w:lineRule="exact"/>
              <w:ind w:left="468" w:hanging="359"/>
              <w:jc w:val="both"/>
              <w:rPr>
                <w:b/>
                <w:i/>
                <w:sz w:val="24"/>
              </w:rPr>
            </w:pPr>
            <w:r>
              <w:rPr>
                <w:b/>
                <w:i/>
                <w:sz w:val="24"/>
              </w:rPr>
              <w:t>too,</w:t>
            </w:r>
            <w:r>
              <w:rPr>
                <w:b/>
                <w:i/>
                <w:spacing w:val="3"/>
                <w:sz w:val="24"/>
              </w:rPr>
              <w:t xml:space="preserve"> </w:t>
            </w:r>
            <w:r>
              <w:rPr>
                <w:b/>
                <w:i/>
                <w:spacing w:val="-2"/>
                <w:sz w:val="24"/>
              </w:rPr>
              <w:t>enough</w:t>
            </w:r>
          </w:p>
          <w:p w14:paraId="515D3A17" w14:textId="77777777" w:rsidR="00233FC0" w:rsidRDefault="00FB3855">
            <w:pPr>
              <w:pStyle w:val="TableParagraph"/>
              <w:numPr>
                <w:ilvl w:val="0"/>
                <w:numId w:val="286"/>
              </w:numPr>
              <w:tabs>
                <w:tab w:val="left" w:pos="469"/>
              </w:tabs>
              <w:ind w:right="97"/>
              <w:jc w:val="both"/>
              <w:rPr>
                <w:b/>
                <w:i/>
                <w:sz w:val="24"/>
              </w:rPr>
            </w:pPr>
            <w:r>
              <w:rPr>
                <w:b/>
                <w:i/>
                <w:sz w:val="24"/>
              </w:rPr>
              <w:t>could</w:t>
            </w:r>
            <w:r>
              <w:rPr>
                <w:b/>
                <w:i/>
                <w:spacing w:val="-2"/>
                <w:sz w:val="24"/>
              </w:rPr>
              <w:t xml:space="preserve"> </w:t>
            </w:r>
            <w:r>
              <w:rPr>
                <w:b/>
                <w:i/>
                <w:sz w:val="24"/>
              </w:rPr>
              <w:t>/</w:t>
            </w:r>
            <w:r>
              <w:rPr>
                <w:b/>
                <w:i/>
                <w:spacing w:val="-7"/>
                <w:sz w:val="24"/>
              </w:rPr>
              <w:t xml:space="preserve"> </w:t>
            </w:r>
            <w:r>
              <w:rPr>
                <w:b/>
                <w:i/>
                <w:sz w:val="24"/>
              </w:rPr>
              <w:t>couldn’t,</w:t>
            </w:r>
            <w:r>
              <w:rPr>
                <w:b/>
                <w:i/>
                <w:spacing w:val="-4"/>
                <w:sz w:val="24"/>
              </w:rPr>
              <w:t xml:space="preserve"> </w:t>
            </w:r>
            <w:r>
              <w:rPr>
                <w:b/>
                <w:i/>
                <w:sz w:val="24"/>
              </w:rPr>
              <w:t>had</w:t>
            </w:r>
            <w:r>
              <w:rPr>
                <w:b/>
                <w:i/>
                <w:spacing w:val="-4"/>
                <w:sz w:val="24"/>
              </w:rPr>
              <w:t xml:space="preserve"> </w:t>
            </w:r>
            <w:r>
              <w:rPr>
                <w:b/>
                <w:i/>
                <w:sz w:val="24"/>
              </w:rPr>
              <w:t>to</w:t>
            </w:r>
            <w:r>
              <w:rPr>
                <w:b/>
                <w:i/>
                <w:spacing w:val="-7"/>
                <w:sz w:val="24"/>
              </w:rPr>
              <w:t xml:space="preserve"> </w:t>
            </w:r>
            <w:r>
              <w:rPr>
                <w:b/>
                <w:i/>
                <w:sz w:val="24"/>
              </w:rPr>
              <w:t>/ didn’t have to</w:t>
            </w:r>
          </w:p>
          <w:p w14:paraId="515D3A18" w14:textId="77777777" w:rsidR="00233FC0" w:rsidRDefault="00FB3855">
            <w:pPr>
              <w:pStyle w:val="TableParagraph"/>
              <w:numPr>
                <w:ilvl w:val="0"/>
                <w:numId w:val="286"/>
              </w:numPr>
              <w:tabs>
                <w:tab w:val="left" w:pos="468"/>
              </w:tabs>
              <w:spacing w:line="293" w:lineRule="exact"/>
              <w:ind w:left="468" w:hanging="359"/>
              <w:jc w:val="both"/>
              <w:rPr>
                <w:sz w:val="24"/>
              </w:rPr>
            </w:pPr>
            <w:r>
              <w:rPr>
                <w:sz w:val="24"/>
              </w:rPr>
              <w:t>předpřítomný</w:t>
            </w:r>
            <w:r>
              <w:rPr>
                <w:spacing w:val="50"/>
                <w:sz w:val="24"/>
              </w:rPr>
              <w:t xml:space="preserve"> </w:t>
            </w:r>
            <w:r>
              <w:rPr>
                <w:sz w:val="24"/>
              </w:rPr>
              <w:t>čas</w:t>
            </w:r>
            <w:r>
              <w:rPr>
                <w:spacing w:val="50"/>
                <w:sz w:val="24"/>
              </w:rPr>
              <w:t xml:space="preserve"> </w:t>
            </w:r>
            <w:r>
              <w:rPr>
                <w:spacing w:val="-2"/>
                <w:sz w:val="24"/>
              </w:rPr>
              <w:t>prostý</w:t>
            </w:r>
          </w:p>
          <w:p w14:paraId="515D3A19" w14:textId="77777777" w:rsidR="00233FC0" w:rsidRDefault="00FB3855">
            <w:pPr>
              <w:pStyle w:val="TableParagraph"/>
              <w:ind w:left="469" w:right="93"/>
              <w:jc w:val="both"/>
              <w:rPr>
                <w:sz w:val="24"/>
              </w:rPr>
            </w:pPr>
            <w:r>
              <w:rPr>
                <w:sz w:val="24"/>
              </w:rPr>
              <w:t>- kladná a záporná oznamovací věta, otázka, krátké</w:t>
            </w:r>
            <w:r>
              <w:rPr>
                <w:spacing w:val="80"/>
                <w:sz w:val="24"/>
              </w:rPr>
              <w:t xml:space="preserve"> </w:t>
            </w:r>
            <w:r>
              <w:rPr>
                <w:sz w:val="24"/>
              </w:rPr>
              <w:t>odpovědi,</w:t>
            </w:r>
            <w:r>
              <w:rPr>
                <w:spacing w:val="53"/>
                <w:w w:val="150"/>
                <w:sz w:val="24"/>
              </w:rPr>
              <w:t xml:space="preserve"> </w:t>
            </w:r>
            <w:r>
              <w:rPr>
                <w:spacing w:val="-2"/>
                <w:sz w:val="24"/>
              </w:rPr>
              <w:t>otázky</w:t>
            </w:r>
          </w:p>
          <w:p w14:paraId="515D3A1A" w14:textId="77777777" w:rsidR="00233FC0" w:rsidRDefault="00FB3855">
            <w:pPr>
              <w:pStyle w:val="TableParagraph"/>
              <w:ind w:left="469" w:right="93"/>
              <w:jc w:val="both"/>
              <w:rPr>
                <w:b/>
                <w:i/>
                <w:sz w:val="24"/>
              </w:rPr>
            </w:pPr>
            <w:r>
              <w:rPr>
                <w:sz w:val="24"/>
              </w:rPr>
              <w:t>‚ano</w:t>
            </w:r>
            <w:r>
              <w:rPr>
                <w:spacing w:val="80"/>
                <w:sz w:val="24"/>
              </w:rPr>
              <w:t xml:space="preserve">  </w:t>
            </w:r>
            <w:r>
              <w:rPr>
                <w:sz w:val="24"/>
              </w:rPr>
              <w:t>/</w:t>
            </w:r>
            <w:r>
              <w:rPr>
                <w:spacing w:val="80"/>
                <w:sz w:val="24"/>
              </w:rPr>
              <w:t xml:space="preserve">  </w:t>
            </w:r>
            <w:r>
              <w:rPr>
                <w:sz w:val="24"/>
              </w:rPr>
              <w:t>ne‘,</w:t>
            </w:r>
            <w:r>
              <w:rPr>
                <w:spacing w:val="80"/>
                <w:sz w:val="24"/>
              </w:rPr>
              <w:t xml:space="preserve">  </w:t>
            </w:r>
            <w:r>
              <w:rPr>
                <w:sz w:val="24"/>
              </w:rPr>
              <w:t>otázky</w:t>
            </w:r>
            <w:r>
              <w:rPr>
                <w:spacing w:val="80"/>
                <w:sz w:val="24"/>
              </w:rPr>
              <w:t xml:space="preserve"> </w:t>
            </w:r>
            <w:r>
              <w:rPr>
                <w:sz w:val="24"/>
              </w:rPr>
              <w:t>s</w:t>
            </w:r>
            <w:r>
              <w:rPr>
                <w:spacing w:val="-5"/>
                <w:sz w:val="24"/>
              </w:rPr>
              <w:t xml:space="preserve"> </w:t>
            </w:r>
            <w:r>
              <w:rPr>
                <w:sz w:val="24"/>
              </w:rPr>
              <w:t xml:space="preserve">tázacími zájmeny, </w:t>
            </w:r>
            <w:r>
              <w:rPr>
                <w:b/>
                <w:i/>
                <w:sz w:val="24"/>
              </w:rPr>
              <w:t>for, since, been, gone</w:t>
            </w:r>
          </w:p>
          <w:p w14:paraId="515D3A1B" w14:textId="77777777" w:rsidR="00233FC0" w:rsidRDefault="00FB3855">
            <w:pPr>
              <w:pStyle w:val="TableParagraph"/>
              <w:numPr>
                <w:ilvl w:val="0"/>
                <w:numId w:val="286"/>
              </w:numPr>
              <w:tabs>
                <w:tab w:val="left" w:pos="469"/>
              </w:tabs>
              <w:spacing w:before="1"/>
              <w:ind w:right="94"/>
              <w:jc w:val="both"/>
              <w:rPr>
                <w:sz w:val="24"/>
              </w:rPr>
            </w:pPr>
            <w:r>
              <w:rPr>
                <w:sz w:val="24"/>
              </w:rPr>
              <w:t>předpřítomný čas prostý vs minulý čas prostý</w:t>
            </w:r>
          </w:p>
          <w:p w14:paraId="515D3A1C" w14:textId="77777777" w:rsidR="00233FC0" w:rsidRDefault="00FB3855">
            <w:pPr>
              <w:pStyle w:val="TableParagraph"/>
              <w:numPr>
                <w:ilvl w:val="0"/>
                <w:numId w:val="286"/>
              </w:numPr>
              <w:tabs>
                <w:tab w:val="left" w:pos="468"/>
              </w:tabs>
              <w:spacing w:line="293" w:lineRule="exact"/>
              <w:ind w:left="468" w:hanging="359"/>
              <w:jc w:val="both"/>
              <w:rPr>
                <w:sz w:val="24"/>
              </w:rPr>
            </w:pPr>
            <w:r>
              <w:rPr>
                <w:sz w:val="24"/>
              </w:rPr>
              <w:t>tázací</w:t>
            </w:r>
            <w:r>
              <w:rPr>
                <w:spacing w:val="-1"/>
                <w:sz w:val="24"/>
              </w:rPr>
              <w:t xml:space="preserve"> </w:t>
            </w:r>
            <w:r>
              <w:rPr>
                <w:spacing w:val="-2"/>
                <w:sz w:val="24"/>
              </w:rPr>
              <w:t>dovětky</w:t>
            </w:r>
          </w:p>
          <w:p w14:paraId="515D3A1D" w14:textId="77777777" w:rsidR="00233FC0" w:rsidRDefault="00FB3855">
            <w:pPr>
              <w:pStyle w:val="TableParagraph"/>
              <w:numPr>
                <w:ilvl w:val="0"/>
                <w:numId w:val="286"/>
              </w:numPr>
              <w:tabs>
                <w:tab w:val="left" w:pos="469"/>
              </w:tabs>
              <w:ind w:right="94"/>
              <w:jc w:val="both"/>
              <w:rPr>
                <w:sz w:val="24"/>
              </w:rPr>
            </w:pPr>
            <w:r>
              <w:rPr>
                <w:sz w:val="24"/>
              </w:rPr>
              <w:t xml:space="preserve">vztažná zájmena </w:t>
            </w:r>
            <w:r>
              <w:rPr>
                <w:b/>
                <w:i/>
                <w:sz w:val="24"/>
              </w:rPr>
              <w:t>who, which, tha</w:t>
            </w:r>
            <w:r>
              <w:rPr>
                <w:i/>
                <w:sz w:val="24"/>
              </w:rPr>
              <w:t>t</w:t>
            </w:r>
            <w:r>
              <w:rPr>
                <w:sz w:val="24"/>
              </w:rPr>
              <w:t xml:space="preserve">, vztažné věty </w:t>
            </w:r>
            <w:r>
              <w:rPr>
                <w:spacing w:val="-2"/>
                <w:sz w:val="24"/>
              </w:rPr>
              <w:t>vedlejší</w:t>
            </w:r>
          </w:p>
          <w:p w14:paraId="515D3A1E" w14:textId="77777777" w:rsidR="00233FC0" w:rsidRDefault="00FB3855">
            <w:pPr>
              <w:pStyle w:val="TableParagraph"/>
              <w:numPr>
                <w:ilvl w:val="0"/>
                <w:numId w:val="286"/>
              </w:numPr>
              <w:tabs>
                <w:tab w:val="left" w:pos="469"/>
              </w:tabs>
              <w:ind w:right="94"/>
              <w:jc w:val="both"/>
              <w:rPr>
                <w:b/>
                <w:i/>
                <w:sz w:val="24"/>
              </w:rPr>
            </w:pPr>
            <w:r>
              <w:rPr>
                <w:b/>
                <w:i/>
                <w:sz w:val="24"/>
              </w:rPr>
              <w:t>should / shouldn’t,</w:t>
            </w:r>
            <w:r>
              <w:rPr>
                <w:b/>
                <w:i/>
                <w:spacing w:val="40"/>
                <w:sz w:val="24"/>
              </w:rPr>
              <w:t xml:space="preserve"> </w:t>
            </w:r>
            <w:r>
              <w:rPr>
                <w:b/>
                <w:i/>
                <w:sz w:val="24"/>
              </w:rPr>
              <w:t>might / might not</w:t>
            </w:r>
          </w:p>
          <w:p w14:paraId="515D3A1F" w14:textId="77777777" w:rsidR="00233FC0" w:rsidRDefault="00FB3855">
            <w:pPr>
              <w:pStyle w:val="TableParagraph"/>
              <w:numPr>
                <w:ilvl w:val="0"/>
                <w:numId w:val="286"/>
              </w:numPr>
              <w:tabs>
                <w:tab w:val="left" w:pos="468"/>
              </w:tabs>
              <w:spacing w:line="293" w:lineRule="exact"/>
              <w:ind w:left="468" w:hanging="359"/>
              <w:jc w:val="both"/>
              <w:rPr>
                <w:b/>
                <w:i/>
                <w:sz w:val="24"/>
              </w:rPr>
            </w:pPr>
            <w:r>
              <w:rPr>
                <w:b/>
                <w:i/>
                <w:sz w:val="24"/>
              </w:rPr>
              <w:t>So</w:t>
            </w:r>
            <w:r>
              <w:rPr>
                <w:b/>
                <w:i/>
                <w:spacing w:val="2"/>
                <w:sz w:val="24"/>
              </w:rPr>
              <w:t xml:space="preserve"> </w:t>
            </w:r>
            <w:r>
              <w:rPr>
                <w:b/>
                <w:i/>
                <w:sz w:val="24"/>
              </w:rPr>
              <w:t>do I</w:t>
            </w:r>
            <w:r>
              <w:rPr>
                <w:b/>
                <w:i/>
                <w:spacing w:val="-2"/>
                <w:sz w:val="24"/>
              </w:rPr>
              <w:t xml:space="preserve"> </w:t>
            </w:r>
            <w:r>
              <w:rPr>
                <w:b/>
                <w:i/>
                <w:sz w:val="24"/>
              </w:rPr>
              <w:t>/ Neither do</w:t>
            </w:r>
            <w:r>
              <w:rPr>
                <w:b/>
                <w:i/>
                <w:spacing w:val="-2"/>
                <w:sz w:val="24"/>
              </w:rPr>
              <w:t xml:space="preserve"> </w:t>
            </w:r>
            <w:r>
              <w:rPr>
                <w:b/>
                <w:i/>
                <w:spacing w:val="-10"/>
                <w:sz w:val="24"/>
              </w:rPr>
              <w:t>I</w:t>
            </w:r>
          </w:p>
          <w:p w14:paraId="515D3A20" w14:textId="77777777" w:rsidR="00233FC0" w:rsidRDefault="00FB3855">
            <w:pPr>
              <w:pStyle w:val="TableParagraph"/>
              <w:numPr>
                <w:ilvl w:val="0"/>
                <w:numId w:val="286"/>
              </w:numPr>
              <w:tabs>
                <w:tab w:val="left" w:pos="468"/>
              </w:tabs>
              <w:ind w:left="468" w:hanging="359"/>
              <w:jc w:val="both"/>
              <w:rPr>
                <w:sz w:val="24"/>
              </w:rPr>
            </w:pPr>
            <w:r>
              <w:rPr>
                <w:sz w:val="24"/>
              </w:rPr>
              <w:t xml:space="preserve">sloveso + </w:t>
            </w:r>
            <w:r>
              <w:rPr>
                <w:i/>
                <w:sz w:val="24"/>
              </w:rPr>
              <w:t>-ing</w:t>
            </w:r>
            <w:r>
              <w:rPr>
                <w:i/>
                <w:spacing w:val="-1"/>
                <w:sz w:val="24"/>
              </w:rPr>
              <w:t xml:space="preserve"> </w:t>
            </w:r>
            <w:r>
              <w:rPr>
                <w:sz w:val="24"/>
              </w:rPr>
              <w:t>/</w:t>
            </w:r>
            <w:r>
              <w:rPr>
                <w:spacing w:val="3"/>
                <w:sz w:val="24"/>
              </w:rPr>
              <w:t xml:space="preserve"> </w:t>
            </w:r>
            <w:r>
              <w:rPr>
                <w:spacing w:val="-2"/>
                <w:sz w:val="24"/>
              </w:rPr>
              <w:t>infinitiv</w:t>
            </w:r>
          </w:p>
          <w:p w14:paraId="515D3A21" w14:textId="77777777" w:rsidR="00233FC0" w:rsidRDefault="00FB3855">
            <w:pPr>
              <w:pStyle w:val="TableParagraph"/>
              <w:numPr>
                <w:ilvl w:val="0"/>
                <w:numId w:val="286"/>
              </w:numPr>
              <w:tabs>
                <w:tab w:val="left" w:pos="469"/>
                <w:tab w:val="left" w:pos="2082"/>
              </w:tabs>
              <w:ind w:right="93"/>
              <w:jc w:val="both"/>
              <w:rPr>
                <w:sz w:val="24"/>
              </w:rPr>
            </w:pPr>
            <w:r>
              <w:rPr>
                <w:sz w:val="24"/>
              </w:rPr>
              <w:t>trpný rod v</w:t>
            </w:r>
            <w:r>
              <w:rPr>
                <w:spacing w:val="-5"/>
                <w:sz w:val="24"/>
              </w:rPr>
              <w:t xml:space="preserve"> </w:t>
            </w:r>
            <w:r>
              <w:rPr>
                <w:sz w:val="24"/>
              </w:rPr>
              <w:t xml:space="preserve">přítomném čase prostém, minulém </w:t>
            </w:r>
            <w:r>
              <w:rPr>
                <w:spacing w:val="-4"/>
                <w:sz w:val="24"/>
              </w:rPr>
              <w:t>čase</w:t>
            </w:r>
            <w:r>
              <w:rPr>
                <w:sz w:val="24"/>
              </w:rPr>
              <w:tab/>
            </w:r>
            <w:r>
              <w:rPr>
                <w:spacing w:val="-2"/>
                <w:sz w:val="24"/>
              </w:rPr>
              <w:t xml:space="preserve">prostém, </w:t>
            </w:r>
            <w:r>
              <w:rPr>
                <w:sz w:val="24"/>
              </w:rPr>
              <w:t>předpřítomném čase prostém a v</w:t>
            </w:r>
            <w:r>
              <w:rPr>
                <w:spacing w:val="-6"/>
                <w:sz w:val="24"/>
              </w:rPr>
              <w:t xml:space="preserve"> </w:t>
            </w:r>
            <w:r>
              <w:rPr>
                <w:sz w:val="24"/>
              </w:rPr>
              <w:t xml:space="preserve">budoucím </w:t>
            </w:r>
            <w:r>
              <w:rPr>
                <w:spacing w:val="-4"/>
                <w:sz w:val="24"/>
              </w:rPr>
              <w:t>čase</w:t>
            </w:r>
          </w:p>
          <w:p w14:paraId="515D3A22" w14:textId="77777777" w:rsidR="00233FC0" w:rsidRDefault="00FB3855">
            <w:pPr>
              <w:pStyle w:val="TableParagraph"/>
              <w:numPr>
                <w:ilvl w:val="0"/>
                <w:numId w:val="286"/>
              </w:numPr>
              <w:tabs>
                <w:tab w:val="left" w:pos="469"/>
              </w:tabs>
              <w:rPr>
                <w:sz w:val="24"/>
              </w:rPr>
            </w:pPr>
            <w:r>
              <w:rPr>
                <w:sz w:val="24"/>
              </w:rPr>
              <w:t>první</w:t>
            </w:r>
            <w:r>
              <w:rPr>
                <w:spacing w:val="2"/>
                <w:sz w:val="24"/>
              </w:rPr>
              <w:t xml:space="preserve"> </w:t>
            </w:r>
            <w:r>
              <w:rPr>
                <w:spacing w:val="-2"/>
                <w:sz w:val="24"/>
              </w:rPr>
              <w:t>kondicionál</w:t>
            </w:r>
          </w:p>
          <w:p w14:paraId="515D3A23" w14:textId="77777777" w:rsidR="00233FC0" w:rsidRDefault="00FB3855">
            <w:pPr>
              <w:pStyle w:val="TableParagraph"/>
              <w:numPr>
                <w:ilvl w:val="0"/>
                <w:numId w:val="286"/>
              </w:numPr>
              <w:tabs>
                <w:tab w:val="left" w:pos="469"/>
              </w:tabs>
              <w:rPr>
                <w:sz w:val="24"/>
              </w:rPr>
            </w:pPr>
            <w:r>
              <w:rPr>
                <w:sz w:val="24"/>
              </w:rPr>
              <w:t>časové</w:t>
            </w:r>
            <w:r>
              <w:rPr>
                <w:spacing w:val="1"/>
                <w:sz w:val="24"/>
              </w:rPr>
              <w:t xml:space="preserve"> </w:t>
            </w:r>
            <w:r>
              <w:rPr>
                <w:sz w:val="24"/>
              </w:rPr>
              <w:t xml:space="preserve">věty </w:t>
            </w:r>
            <w:r>
              <w:rPr>
                <w:spacing w:val="-2"/>
                <w:sz w:val="24"/>
              </w:rPr>
              <w:t>vedlejší</w:t>
            </w:r>
          </w:p>
          <w:p w14:paraId="515D3A24" w14:textId="77777777" w:rsidR="00233FC0" w:rsidRDefault="00FB3855">
            <w:pPr>
              <w:pStyle w:val="TableParagraph"/>
              <w:numPr>
                <w:ilvl w:val="0"/>
                <w:numId w:val="286"/>
              </w:numPr>
              <w:tabs>
                <w:tab w:val="left" w:pos="469"/>
              </w:tabs>
              <w:rPr>
                <w:b/>
                <w:i/>
                <w:sz w:val="24"/>
              </w:rPr>
            </w:pPr>
            <w:r>
              <w:rPr>
                <w:sz w:val="24"/>
              </w:rPr>
              <w:t>vyjádření</w:t>
            </w:r>
            <w:r>
              <w:rPr>
                <w:spacing w:val="-2"/>
                <w:sz w:val="24"/>
              </w:rPr>
              <w:t xml:space="preserve"> </w:t>
            </w:r>
            <w:r>
              <w:rPr>
                <w:sz w:val="24"/>
              </w:rPr>
              <w:t>účelu</w:t>
            </w:r>
            <w:r>
              <w:rPr>
                <w:spacing w:val="-1"/>
                <w:sz w:val="24"/>
              </w:rPr>
              <w:t xml:space="preserve"> </w:t>
            </w:r>
            <w:r>
              <w:rPr>
                <w:sz w:val="24"/>
              </w:rPr>
              <w:t>–</w:t>
            </w:r>
            <w:r>
              <w:rPr>
                <w:spacing w:val="2"/>
                <w:sz w:val="24"/>
              </w:rPr>
              <w:t xml:space="preserve"> </w:t>
            </w:r>
            <w:r>
              <w:rPr>
                <w:b/>
                <w:i/>
                <w:spacing w:val="-5"/>
                <w:sz w:val="24"/>
              </w:rPr>
              <w:t>to</w:t>
            </w:r>
          </w:p>
          <w:p w14:paraId="515D3A25" w14:textId="77777777" w:rsidR="00233FC0" w:rsidRDefault="00FB3855">
            <w:pPr>
              <w:pStyle w:val="TableParagraph"/>
              <w:numPr>
                <w:ilvl w:val="0"/>
                <w:numId w:val="286"/>
              </w:numPr>
              <w:tabs>
                <w:tab w:val="left" w:pos="469"/>
                <w:tab w:val="left" w:pos="1441"/>
                <w:tab w:val="left" w:pos="1906"/>
              </w:tabs>
              <w:spacing w:line="290" w:lineRule="atLeast"/>
              <w:ind w:right="93"/>
              <w:rPr>
                <w:sz w:val="24"/>
              </w:rPr>
            </w:pPr>
            <w:r>
              <w:rPr>
                <w:spacing w:val="-2"/>
                <w:sz w:val="24"/>
              </w:rPr>
              <w:t>spojky</w:t>
            </w:r>
            <w:r>
              <w:rPr>
                <w:sz w:val="24"/>
              </w:rPr>
              <w:tab/>
            </w:r>
            <w:r>
              <w:rPr>
                <w:spacing w:val="-10"/>
                <w:sz w:val="24"/>
              </w:rPr>
              <w:t>a</w:t>
            </w:r>
            <w:r>
              <w:rPr>
                <w:sz w:val="24"/>
              </w:rPr>
              <w:tab/>
            </w:r>
            <w:r>
              <w:rPr>
                <w:spacing w:val="-2"/>
                <w:sz w:val="24"/>
              </w:rPr>
              <w:t xml:space="preserve">prostředky </w:t>
            </w:r>
            <w:r>
              <w:rPr>
                <w:sz w:val="24"/>
              </w:rPr>
              <w:t>textové návaznosti</w:t>
            </w:r>
          </w:p>
        </w:tc>
        <w:tc>
          <w:tcPr>
            <w:tcW w:w="3070" w:type="dxa"/>
          </w:tcPr>
          <w:p w14:paraId="515D3A26" w14:textId="77777777" w:rsidR="00233FC0" w:rsidRDefault="00233FC0">
            <w:pPr>
              <w:pStyle w:val="TableParagraph"/>
              <w:rPr>
                <w:rFonts w:ascii="Times New Roman"/>
                <w:sz w:val="24"/>
              </w:rPr>
            </w:pPr>
          </w:p>
        </w:tc>
      </w:tr>
      <w:tr w:rsidR="00233FC0" w14:paraId="515D3A36" w14:textId="77777777">
        <w:trPr>
          <w:trHeight w:val="2930"/>
        </w:trPr>
        <w:tc>
          <w:tcPr>
            <w:tcW w:w="3070" w:type="dxa"/>
          </w:tcPr>
          <w:p w14:paraId="515D3A28" w14:textId="77777777" w:rsidR="00233FC0" w:rsidRDefault="00FB3855">
            <w:pPr>
              <w:pStyle w:val="TableParagraph"/>
              <w:spacing w:line="292" w:lineRule="exact"/>
              <w:ind w:left="47" w:right="42"/>
              <w:jc w:val="center"/>
              <w:rPr>
                <w:b/>
                <w:sz w:val="24"/>
              </w:rPr>
            </w:pPr>
            <w:r>
              <w:rPr>
                <w:b/>
                <w:spacing w:val="-2"/>
                <w:sz w:val="24"/>
              </w:rPr>
              <w:t>PSANÍ</w:t>
            </w:r>
          </w:p>
          <w:p w14:paraId="515D3A29" w14:textId="77777777" w:rsidR="00233FC0" w:rsidRDefault="00233FC0">
            <w:pPr>
              <w:pStyle w:val="TableParagraph"/>
              <w:spacing w:before="11"/>
              <w:rPr>
                <w:rFonts w:ascii="Cambria"/>
                <w:b/>
                <w:i/>
                <w:sz w:val="24"/>
              </w:rPr>
            </w:pPr>
          </w:p>
          <w:p w14:paraId="515D3A2A" w14:textId="77777777" w:rsidR="00233FC0" w:rsidRDefault="00FB3855">
            <w:pPr>
              <w:pStyle w:val="TableParagraph"/>
              <w:numPr>
                <w:ilvl w:val="0"/>
                <w:numId w:val="285"/>
              </w:numPr>
              <w:tabs>
                <w:tab w:val="left" w:pos="234"/>
              </w:tabs>
              <w:spacing w:line="242" w:lineRule="auto"/>
              <w:ind w:right="611" w:firstLine="0"/>
              <w:rPr>
                <w:sz w:val="24"/>
              </w:rPr>
            </w:pPr>
            <w:r>
              <w:rPr>
                <w:sz w:val="24"/>
              </w:rPr>
              <w:t>vyplní</w:t>
            </w:r>
            <w:r>
              <w:rPr>
                <w:spacing w:val="-13"/>
                <w:sz w:val="24"/>
              </w:rPr>
              <w:t xml:space="preserve"> </w:t>
            </w:r>
            <w:r>
              <w:rPr>
                <w:sz w:val="24"/>
              </w:rPr>
              <w:t>základní</w:t>
            </w:r>
            <w:r>
              <w:rPr>
                <w:spacing w:val="-12"/>
                <w:sz w:val="24"/>
              </w:rPr>
              <w:t xml:space="preserve"> </w:t>
            </w:r>
            <w:r>
              <w:rPr>
                <w:sz w:val="24"/>
              </w:rPr>
              <w:t>údaje</w:t>
            </w:r>
            <w:r>
              <w:rPr>
                <w:spacing w:val="-10"/>
                <w:sz w:val="24"/>
              </w:rPr>
              <w:t xml:space="preserve"> </w:t>
            </w:r>
            <w:r>
              <w:rPr>
                <w:sz w:val="24"/>
              </w:rPr>
              <w:t>o sobě ve formuláři</w:t>
            </w:r>
          </w:p>
          <w:p w14:paraId="515D3A2B" w14:textId="77777777" w:rsidR="00233FC0" w:rsidRDefault="00233FC0">
            <w:pPr>
              <w:pStyle w:val="TableParagraph"/>
              <w:spacing w:before="7"/>
              <w:rPr>
                <w:rFonts w:ascii="Cambria"/>
                <w:b/>
                <w:i/>
                <w:sz w:val="24"/>
              </w:rPr>
            </w:pPr>
          </w:p>
          <w:p w14:paraId="515D3A2C" w14:textId="77777777" w:rsidR="00233FC0" w:rsidRDefault="00FB3855">
            <w:pPr>
              <w:pStyle w:val="TableParagraph"/>
              <w:numPr>
                <w:ilvl w:val="0"/>
                <w:numId w:val="285"/>
              </w:numPr>
              <w:tabs>
                <w:tab w:val="left" w:pos="234"/>
              </w:tabs>
              <w:spacing w:before="1"/>
              <w:ind w:right="152" w:firstLine="0"/>
              <w:rPr>
                <w:sz w:val="24"/>
              </w:rPr>
            </w:pPr>
            <w:r>
              <w:rPr>
                <w:sz w:val="24"/>
              </w:rPr>
              <w:t>napíše jednoduché texty týkající se jeho samotného, rodiny,</w:t>
            </w:r>
            <w:r>
              <w:rPr>
                <w:spacing w:val="-11"/>
                <w:sz w:val="24"/>
              </w:rPr>
              <w:t xml:space="preserve"> </w:t>
            </w:r>
            <w:r>
              <w:rPr>
                <w:sz w:val="24"/>
              </w:rPr>
              <w:t>školy,</w:t>
            </w:r>
            <w:r>
              <w:rPr>
                <w:spacing w:val="-9"/>
                <w:sz w:val="24"/>
              </w:rPr>
              <w:t xml:space="preserve"> </w:t>
            </w:r>
            <w:r>
              <w:rPr>
                <w:sz w:val="24"/>
              </w:rPr>
              <w:t>volného</w:t>
            </w:r>
            <w:r>
              <w:rPr>
                <w:spacing w:val="-9"/>
                <w:sz w:val="24"/>
              </w:rPr>
              <w:t xml:space="preserve"> </w:t>
            </w:r>
            <w:r>
              <w:rPr>
                <w:sz w:val="24"/>
              </w:rPr>
              <w:t>času</w:t>
            </w:r>
            <w:r>
              <w:rPr>
                <w:spacing w:val="-9"/>
                <w:sz w:val="24"/>
              </w:rPr>
              <w:t xml:space="preserve"> </w:t>
            </w:r>
            <w:r>
              <w:rPr>
                <w:sz w:val="24"/>
              </w:rPr>
              <w:t>a dalších osvojovaných témat</w:t>
            </w:r>
          </w:p>
        </w:tc>
        <w:tc>
          <w:tcPr>
            <w:tcW w:w="3072" w:type="dxa"/>
          </w:tcPr>
          <w:p w14:paraId="515D3A2D" w14:textId="77777777" w:rsidR="00233FC0" w:rsidRDefault="00FB3855">
            <w:pPr>
              <w:pStyle w:val="TableParagraph"/>
              <w:ind w:left="109"/>
              <w:rPr>
                <w:b/>
                <w:sz w:val="24"/>
              </w:rPr>
            </w:pPr>
            <w:r>
              <w:rPr>
                <w:b/>
                <w:sz w:val="24"/>
              </w:rPr>
              <w:t>Zvuková</w:t>
            </w:r>
            <w:r>
              <w:rPr>
                <w:b/>
                <w:spacing w:val="40"/>
                <w:sz w:val="24"/>
              </w:rPr>
              <w:t xml:space="preserve"> </w:t>
            </w:r>
            <w:r>
              <w:rPr>
                <w:b/>
                <w:sz w:val="24"/>
              </w:rPr>
              <w:t>a</w:t>
            </w:r>
            <w:r>
              <w:rPr>
                <w:b/>
                <w:spacing w:val="40"/>
                <w:sz w:val="24"/>
              </w:rPr>
              <w:t xml:space="preserve"> </w:t>
            </w:r>
            <w:r>
              <w:rPr>
                <w:b/>
                <w:sz w:val="24"/>
              </w:rPr>
              <w:t>grafická</w:t>
            </w:r>
            <w:r>
              <w:rPr>
                <w:b/>
                <w:spacing w:val="40"/>
                <w:sz w:val="24"/>
              </w:rPr>
              <w:t xml:space="preserve"> </w:t>
            </w:r>
            <w:r>
              <w:rPr>
                <w:b/>
                <w:sz w:val="24"/>
              </w:rPr>
              <w:t xml:space="preserve">podoba </w:t>
            </w:r>
            <w:r>
              <w:rPr>
                <w:b/>
                <w:spacing w:val="-2"/>
                <w:sz w:val="24"/>
              </w:rPr>
              <w:t>jazyka</w:t>
            </w:r>
          </w:p>
          <w:p w14:paraId="515D3A2E" w14:textId="77777777" w:rsidR="00233FC0" w:rsidRDefault="00FB3855">
            <w:pPr>
              <w:pStyle w:val="TableParagraph"/>
              <w:numPr>
                <w:ilvl w:val="0"/>
                <w:numId w:val="284"/>
              </w:numPr>
              <w:tabs>
                <w:tab w:val="left" w:pos="469"/>
              </w:tabs>
              <w:spacing w:line="293" w:lineRule="exact"/>
              <w:rPr>
                <w:sz w:val="24"/>
              </w:rPr>
            </w:pPr>
            <w:r>
              <w:rPr>
                <w:sz w:val="24"/>
              </w:rPr>
              <w:t>fonetická</w:t>
            </w:r>
            <w:r>
              <w:rPr>
                <w:spacing w:val="-1"/>
                <w:sz w:val="24"/>
              </w:rPr>
              <w:t xml:space="preserve"> </w:t>
            </w:r>
            <w:r>
              <w:rPr>
                <w:spacing w:val="-2"/>
                <w:sz w:val="24"/>
              </w:rPr>
              <w:t>abeceda</w:t>
            </w:r>
          </w:p>
          <w:p w14:paraId="515D3A2F" w14:textId="77777777" w:rsidR="00233FC0" w:rsidRDefault="00FB3855">
            <w:pPr>
              <w:pStyle w:val="TableParagraph"/>
              <w:numPr>
                <w:ilvl w:val="0"/>
                <w:numId w:val="284"/>
              </w:numPr>
              <w:tabs>
                <w:tab w:val="left" w:pos="469"/>
              </w:tabs>
              <w:spacing w:before="1"/>
              <w:ind w:right="95"/>
              <w:rPr>
                <w:sz w:val="24"/>
              </w:rPr>
            </w:pPr>
            <w:r>
              <w:rPr>
                <w:sz w:val="24"/>
              </w:rPr>
              <w:t>pravopis</w:t>
            </w:r>
            <w:r>
              <w:rPr>
                <w:spacing w:val="80"/>
                <w:sz w:val="24"/>
              </w:rPr>
              <w:t xml:space="preserve"> </w:t>
            </w:r>
            <w:r>
              <w:rPr>
                <w:sz w:val="24"/>
              </w:rPr>
              <w:t>slov</w:t>
            </w:r>
            <w:r>
              <w:rPr>
                <w:spacing w:val="80"/>
                <w:sz w:val="24"/>
              </w:rPr>
              <w:t xml:space="preserve"> </w:t>
            </w:r>
            <w:r>
              <w:rPr>
                <w:sz w:val="24"/>
              </w:rPr>
              <w:t>osvojené slovní zásoby</w:t>
            </w:r>
          </w:p>
          <w:p w14:paraId="515D3A30" w14:textId="77777777" w:rsidR="00233FC0" w:rsidRDefault="00FB3855">
            <w:pPr>
              <w:pStyle w:val="TableParagraph"/>
              <w:numPr>
                <w:ilvl w:val="0"/>
                <w:numId w:val="284"/>
              </w:numPr>
              <w:tabs>
                <w:tab w:val="left" w:pos="469"/>
              </w:tabs>
              <w:spacing w:line="293" w:lineRule="exact"/>
              <w:rPr>
                <w:sz w:val="24"/>
              </w:rPr>
            </w:pPr>
            <w:r>
              <w:rPr>
                <w:sz w:val="24"/>
              </w:rPr>
              <w:t>slovní</w:t>
            </w:r>
            <w:r>
              <w:rPr>
                <w:spacing w:val="2"/>
                <w:sz w:val="24"/>
              </w:rPr>
              <w:t xml:space="preserve"> </w:t>
            </w:r>
            <w:r>
              <w:rPr>
                <w:sz w:val="24"/>
              </w:rPr>
              <w:t>a větný</w:t>
            </w:r>
            <w:r>
              <w:rPr>
                <w:spacing w:val="-4"/>
                <w:sz w:val="24"/>
              </w:rPr>
              <w:t xml:space="preserve"> </w:t>
            </w:r>
            <w:r>
              <w:rPr>
                <w:spacing w:val="-2"/>
                <w:sz w:val="24"/>
              </w:rPr>
              <w:t>přízvuk</w:t>
            </w:r>
          </w:p>
          <w:p w14:paraId="515D3A31" w14:textId="77777777" w:rsidR="00233FC0" w:rsidRDefault="00FB3855">
            <w:pPr>
              <w:pStyle w:val="TableParagraph"/>
              <w:numPr>
                <w:ilvl w:val="0"/>
                <w:numId w:val="284"/>
              </w:numPr>
              <w:tabs>
                <w:tab w:val="left" w:pos="469"/>
              </w:tabs>
              <w:rPr>
                <w:sz w:val="24"/>
              </w:rPr>
            </w:pPr>
            <w:r>
              <w:rPr>
                <w:spacing w:val="-2"/>
                <w:sz w:val="24"/>
              </w:rPr>
              <w:t>intonace</w:t>
            </w:r>
          </w:p>
          <w:p w14:paraId="515D3A32" w14:textId="77777777" w:rsidR="00233FC0" w:rsidRDefault="00FB3855">
            <w:pPr>
              <w:pStyle w:val="TableParagraph"/>
              <w:numPr>
                <w:ilvl w:val="0"/>
                <w:numId w:val="284"/>
              </w:numPr>
              <w:tabs>
                <w:tab w:val="left" w:pos="469"/>
              </w:tabs>
              <w:rPr>
                <w:i/>
                <w:sz w:val="24"/>
              </w:rPr>
            </w:pPr>
            <w:r>
              <w:rPr>
                <w:sz w:val="24"/>
              </w:rPr>
              <w:t>výslovnost</w:t>
            </w:r>
            <w:r>
              <w:rPr>
                <w:spacing w:val="1"/>
                <w:sz w:val="24"/>
              </w:rPr>
              <w:t xml:space="preserve"> </w:t>
            </w:r>
            <w:r>
              <w:rPr>
                <w:i/>
                <w:spacing w:val="-5"/>
                <w:sz w:val="24"/>
              </w:rPr>
              <w:t>ea</w:t>
            </w:r>
          </w:p>
          <w:p w14:paraId="515D3A33" w14:textId="77777777" w:rsidR="00233FC0" w:rsidRDefault="00FB3855">
            <w:pPr>
              <w:pStyle w:val="TableParagraph"/>
              <w:numPr>
                <w:ilvl w:val="0"/>
                <w:numId w:val="284"/>
              </w:numPr>
              <w:tabs>
                <w:tab w:val="left" w:pos="469"/>
              </w:tabs>
              <w:rPr>
                <w:i/>
                <w:sz w:val="24"/>
              </w:rPr>
            </w:pPr>
            <w:r>
              <w:rPr>
                <w:sz w:val="24"/>
              </w:rPr>
              <w:t>výslovnost</w:t>
            </w:r>
            <w:r>
              <w:rPr>
                <w:spacing w:val="76"/>
                <w:sz w:val="24"/>
              </w:rPr>
              <w:t xml:space="preserve"> </w:t>
            </w:r>
            <w:r>
              <w:rPr>
                <w:sz w:val="24"/>
              </w:rPr>
              <w:t>koncovek</w:t>
            </w:r>
            <w:r>
              <w:rPr>
                <w:spacing w:val="73"/>
                <w:sz w:val="24"/>
              </w:rPr>
              <w:t xml:space="preserve"> </w:t>
            </w:r>
            <w:r>
              <w:rPr>
                <w:i/>
                <w:sz w:val="24"/>
              </w:rPr>
              <w:t>-</w:t>
            </w:r>
            <w:r>
              <w:rPr>
                <w:i/>
                <w:spacing w:val="-7"/>
                <w:sz w:val="24"/>
              </w:rPr>
              <w:t>es</w:t>
            </w:r>
          </w:p>
          <w:p w14:paraId="515D3A34" w14:textId="77777777" w:rsidR="00233FC0" w:rsidRDefault="00FB3855">
            <w:pPr>
              <w:pStyle w:val="TableParagraph"/>
              <w:spacing w:line="273" w:lineRule="exact"/>
              <w:ind w:left="469"/>
              <w:rPr>
                <w:i/>
                <w:sz w:val="24"/>
              </w:rPr>
            </w:pPr>
            <w:r>
              <w:rPr>
                <w:sz w:val="24"/>
              </w:rPr>
              <w:t>a</w:t>
            </w:r>
            <w:r>
              <w:rPr>
                <w:spacing w:val="1"/>
                <w:sz w:val="24"/>
              </w:rPr>
              <w:t xml:space="preserve"> </w:t>
            </w:r>
            <w:r>
              <w:rPr>
                <w:i/>
                <w:spacing w:val="-5"/>
                <w:sz w:val="24"/>
              </w:rPr>
              <w:t>–ed</w:t>
            </w:r>
          </w:p>
        </w:tc>
        <w:tc>
          <w:tcPr>
            <w:tcW w:w="3070" w:type="dxa"/>
          </w:tcPr>
          <w:p w14:paraId="515D3A35" w14:textId="77777777" w:rsidR="00233FC0" w:rsidRDefault="00233FC0">
            <w:pPr>
              <w:pStyle w:val="TableParagraph"/>
              <w:rPr>
                <w:rFonts w:ascii="Times New Roman"/>
                <w:sz w:val="24"/>
              </w:rPr>
            </w:pPr>
          </w:p>
        </w:tc>
      </w:tr>
    </w:tbl>
    <w:p w14:paraId="515D3A37"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A42" w14:textId="77777777">
        <w:trPr>
          <w:trHeight w:val="2361"/>
        </w:trPr>
        <w:tc>
          <w:tcPr>
            <w:tcW w:w="3070" w:type="dxa"/>
            <w:tcBorders>
              <w:bottom w:val="nil"/>
            </w:tcBorders>
          </w:tcPr>
          <w:p w14:paraId="515D3A38" w14:textId="77777777" w:rsidR="00233FC0" w:rsidRDefault="00FB3855">
            <w:pPr>
              <w:pStyle w:val="TableParagraph"/>
              <w:spacing w:before="1"/>
              <w:ind w:left="107"/>
              <w:rPr>
                <w:sz w:val="24"/>
              </w:rPr>
            </w:pPr>
            <w:r>
              <w:rPr>
                <w:sz w:val="24"/>
              </w:rPr>
              <w:lastRenderedPageBreak/>
              <w:t>-</w:t>
            </w:r>
            <w:r>
              <w:rPr>
                <w:spacing w:val="-12"/>
                <w:sz w:val="24"/>
              </w:rPr>
              <w:t xml:space="preserve"> </w:t>
            </w:r>
            <w:r>
              <w:rPr>
                <w:sz w:val="24"/>
              </w:rPr>
              <w:t>reaguje</w:t>
            </w:r>
            <w:r>
              <w:rPr>
                <w:spacing w:val="-13"/>
                <w:sz w:val="24"/>
              </w:rPr>
              <w:t xml:space="preserve"> </w:t>
            </w:r>
            <w:r>
              <w:rPr>
                <w:sz w:val="24"/>
              </w:rPr>
              <w:t>na</w:t>
            </w:r>
            <w:r>
              <w:rPr>
                <w:spacing w:val="-12"/>
                <w:sz w:val="24"/>
              </w:rPr>
              <w:t xml:space="preserve"> </w:t>
            </w:r>
            <w:r>
              <w:rPr>
                <w:sz w:val="24"/>
              </w:rPr>
              <w:t>jednoduché písemné sdělení</w:t>
            </w:r>
          </w:p>
        </w:tc>
        <w:tc>
          <w:tcPr>
            <w:tcW w:w="3072" w:type="dxa"/>
            <w:tcBorders>
              <w:bottom w:val="nil"/>
            </w:tcBorders>
          </w:tcPr>
          <w:p w14:paraId="515D3A39" w14:textId="77777777" w:rsidR="00233FC0" w:rsidRDefault="00FB3855">
            <w:pPr>
              <w:pStyle w:val="TableParagraph"/>
              <w:numPr>
                <w:ilvl w:val="0"/>
                <w:numId w:val="283"/>
              </w:numPr>
              <w:tabs>
                <w:tab w:val="left" w:pos="469"/>
              </w:tabs>
              <w:spacing w:before="1"/>
              <w:rPr>
                <w:i/>
                <w:sz w:val="24"/>
              </w:rPr>
            </w:pPr>
            <w:r>
              <w:rPr>
                <w:sz w:val="24"/>
              </w:rPr>
              <w:t>výslovnost</w:t>
            </w:r>
            <w:r>
              <w:rPr>
                <w:spacing w:val="1"/>
                <w:sz w:val="24"/>
              </w:rPr>
              <w:t xml:space="preserve"> </w:t>
            </w:r>
            <w:r>
              <w:rPr>
                <w:i/>
                <w:spacing w:val="-10"/>
                <w:sz w:val="24"/>
              </w:rPr>
              <w:t>a</w:t>
            </w:r>
          </w:p>
          <w:p w14:paraId="515D3A3A" w14:textId="77777777" w:rsidR="00233FC0" w:rsidRDefault="00FB3855">
            <w:pPr>
              <w:pStyle w:val="TableParagraph"/>
              <w:numPr>
                <w:ilvl w:val="0"/>
                <w:numId w:val="283"/>
              </w:numPr>
              <w:tabs>
                <w:tab w:val="left" w:pos="469"/>
              </w:tabs>
              <w:rPr>
                <w:sz w:val="24"/>
              </w:rPr>
            </w:pPr>
            <w:r>
              <w:rPr>
                <w:sz w:val="24"/>
              </w:rPr>
              <w:t>intonace –</w:t>
            </w:r>
            <w:r>
              <w:rPr>
                <w:spacing w:val="-2"/>
                <w:sz w:val="24"/>
              </w:rPr>
              <w:t xml:space="preserve"> </w:t>
            </w:r>
            <w:r>
              <w:rPr>
                <w:sz w:val="24"/>
              </w:rPr>
              <w:t>tázací</w:t>
            </w:r>
            <w:r>
              <w:rPr>
                <w:spacing w:val="-1"/>
                <w:sz w:val="24"/>
              </w:rPr>
              <w:t xml:space="preserve"> </w:t>
            </w:r>
            <w:r>
              <w:rPr>
                <w:spacing w:val="-2"/>
                <w:sz w:val="24"/>
              </w:rPr>
              <w:t>dovětky</w:t>
            </w:r>
          </w:p>
          <w:p w14:paraId="515D3A3B" w14:textId="77777777" w:rsidR="00233FC0" w:rsidRDefault="00FB3855">
            <w:pPr>
              <w:pStyle w:val="TableParagraph"/>
              <w:numPr>
                <w:ilvl w:val="0"/>
                <w:numId w:val="283"/>
              </w:numPr>
              <w:tabs>
                <w:tab w:val="left" w:pos="469"/>
              </w:tabs>
              <w:rPr>
                <w:i/>
                <w:sz w:val="24"/>
              </w:rPr>
            </w:pPr>
            <w:r>
              <w:rPr>
                <w:sz w:val="24"/>
              </w:rPr>
              <w:t>výslovnost</w:t>
            </w:r>
            <w:r>
              <w:rPr>
                <w:spacing w:val="-1"/>
                <w:sz w:val="24"/>
              </w:rPr>
              <w:t xml:space="preserve"> </w:t>
            </w:r>
            <w:r>
              <w:rPr>
                <w:i/>
                <w:spacing w:val="-5"/>
                <w:sz w:val="24"/>
              </w:rPr>
              <w:t>th</w:t>
            </w:r>
          </w:p>
          <w:p w14:paraId="515D3A3C" w14:textId="77777777" w:rsidR="00233FC0" w:rsidRDefault="00FB3855">
            <w:pPr>
              <w:pStyle w:val="TableParagraph"/>
              <w:numPr>
                <w:ilvl w:val="0"/>
                <w:numId w:val="283"/>
              </w:numPr>
              <w:tabs>
                <w:tab w:val="left" w:pos="469"/>
              </w:tabs>
              <w:rPr>
                <w:i/>
                <w:sz w:val="24"/>
              </w:rPr>
            </w:pPr>
            <w:r>
              <w:rPr>
                <w:sz w:val="24"/>
              </w:rPr>
              <w:t>výslovnost</w:t>
            </w:r>
            <w:r>
              <w:rPr>
                <w:spacing w:val="1"/>
                <w:sz w:val="24"/>
              </w:rPr>
              <w:t xml:space="preserve"> </w:t>
            </w:r>
            <w:r>
              <w:rPr>
                <w:i/>
                <w:spacing w:val="-10"/>
                <w:sz w:val="24"/>
              </w:rPr>
              <w:t>i</w:t>
            </w:r>
          </w:p>
          <w:p w14:paraId="515D3A3D" w14:textId="77777777" w:rsidR="00233FC0" w:rsidRDefault="00FB3855">
            <w:pPr>
              <w:pStyle w:val="TableParagraph"/>
              <w:numPr>
                <w:ilvl w:val="0"/>
                <w:numId w:val="283"/>
              </w:numPr>
              <w:tabs>
                <w:tab w:val="left" w:pos="469"/>
              </w:tabs>
              <w:rPr>
                <w:sz w:val="24"/>
              </w:rPr>
            </w:pPr>
            <w:r>
              <w:rPr>
                <w:sz w:val="24"/>
              </w:rPr>
              <w:t>slovní</w:t>
            </w:r>
            <w:r>
              <w:rPr>
                <w:spacing w:val="2"/>
                <w:sz w:val="24"/>
              </w:rPr>
              <w:t xml:space="preserve"> </w:t>
            </w:r>
            <w:r>
              <w:rPr>
                <w:sz w:val="24"/>
              </w:rPr>
              <w:t>přízvuk –</w:t>
            </w:r>
            <w:r>
              <w:rPr>
                <w:spacing w:val="-2"/>
                <w:sz w:val="24"/>
              </w:rPr>
              <w:t xml:space="preserve"> slovesa</w:t>
            </w:r>
          </w:p>
          <w:p w14:paraId="515D3A3E" w14:textId="77777777" w:rsidR="00233FC0" w:rsidRDefault="00FB3855">
            <w:pPr>
              <w:pStyle w:val="TableParagraph"/>
              <w:numPr>
                <w:ilvl w:val="0"/>
                <w:numId w:val="283"/>
              </w:numPr>
              <w:tabs>
                <w:tab w:val="left" w:pos="469"/>
              </w:tabs>
              <w:rPr>
                <w:i/>
                <w:sz w:val="24"/>
              </w:rPr>
            </w:pPr>
            <w:r>
              <w:rPr>
                <w:sz w:val="24"/>
              </w:rPr>
              <w:t>výslovnost</w:t>
            </w:r>
            <w:r>
              <w:rPr>
                <w:spacing w:val="1"/>
                <w:sz w:val="24"/>
              </w:rPr>
              <w:t xml:space="preserve"> </w:t>
            </w:r>
            <w:r>
              <w:rPr>
                <w:i/>
                <w:spacing w:val="-10"/>
                <w:sz w:val="24"/>
              </w:rPr>
              <w:t>o</w:t>
            </w:r>
          </w:p>
          <w:p w14:paraId="515D3A3F" w14:textId="77777777" w:rsidR="00233FC0" w:rsidRDefault="00FB3855">
            <w:pPr>
              <w:pStyle w:val="TableParagraph"/>
              <w:numPr>
                <w:ilvl w:val="0"/>
                <w:numId w:val="283"/>
              </w:numPr>
              <w:tabs>
                <w:tab w:val="left" w:pos="469"/>
              </w:tabs>
              <w:rPr>
                <w:sz w:val="24"/>
              </w:rPr>
            </w:pPr>
            <w:r>
              <w:rPr>
                <w:sz w:val="24"/>
              </w:rPr>
              <w:t xml:space="preserve">výslovnost </w:t>
            </w:r>
            <w:r>
              <w:rPr>
                <w:spacing w:val="-2"/>
                <w:sz w:val="24"/>
              </w:rPr>
              <w:t>samohlásek</w:t>
            </w:r>
          </w:p>
          <w:p w14:paraId="515D3A40" w14:textId="77777777" w:rsidR="00233FC0" w:rsidRDefault="00FB3855">
            <w:pPr>
              <w:pStyle w:val="TableParagraph"/>
              <w:numPr>
                <w:ilvl w:val="0"/>
                <w:numId w:val="283"/>
              </w:numPr>
              <w:tabs>
                <w:tab w:val="left" w:pos="469"/>
                <w:tab w:val="left" w:pos="1870"/>
              </w:tabs>
              <w:spacing w:line="290" w:lineRule="exact"/>
              <w:rPr>
                <w:sz w:val="24"/>
              </w:rPr>
            </w:pPr>
            <w:r>
              <w:rPr>
                <w:spacing w:val="-2"/>
                <w:sz w:val="24"/>
              </w:rPr>
              <w:t>výslovnost</w:t>
            </w:r>
            <w:r>
              <w:rPr>
                <w:sz w:val="24"/>
              </w:rPr>
              <w:tab/>
            </w:r>
            <w:r>
              <w:rPr>
                <w:spacing w:val="-2"/>
                <w:sz w:val="24"/>
              </w:rPr>
              <w:t>podobných</w:t>
            </w:r>
          </w:p>
        </w:tc>
        <w:tc>
          <w:tcPr>
            <w:tcW w:w="3070" w:type="dxa"/>
            <w:vMerge w:val="restart"/>
          </w:tcPr>
          <w:p w14:paraId="515D3A41" w14:textId="77777777" w:rsidR="00233FC0" w:rsidRDefault="00233FC0">
            <w:pPr>
              <w:pStyle w:val="TableParagraph"/>
              <w:rPr>
                <w:rFonts w:ascii="Times New Roman"/>
              </w:rPr>
            </w:pPr>
          </w:p>
        </w:tc>
      </w:tr>
      <w:tr w:rsidR="00233FC0" w14:paraId="515D3A47" w14:textId="77777777">
        <w:trPr>
          <w:trHeight w:val="558"/>
        </w:trPr>
        <w:tc>
          <w:tcPr>
            <w:tcW w:w="3070" w:type="dxa"/>
            <w:tcBorders>
              <w:top w:val="nil"/>
            </w:tcBorders>
          </w:tcPr>
          <w:p w14:paraId="515D3A43" w14:textId="77777777" w:rsidR="00233FC0" w:rsidRDefault="00233FC0">
            <w:pPr>
              <w:pStyle w:val="TableParagraph"/>
              <w:rPr>
                <w:rFonts w:ascii="Times New Roman"/>
              </w:rPr>
            </w:pPr>
          </w:p>
        </w:tc>
        <w:tc>
          <w:tcPr>
            <w:tcW w:w="3072" w:type="dxa"/>
            <w:tcBorders>
              <w:top w:val="nil"/>
            </w:tcBorders>
          </w:tcPr>
          <w:p w14:paraId="515D3A44" w14:textId="77777777" w:rsidR="00233FC0" w:rsidRDefault="00FB3855">
            <w:pPr>
              <w:pStyle w:val="TableParagraph"/>
              <w:spacing w:line="266" w:lineRule="exact"/>
              <w:ind w:left="469"/>
              <w:rPr>
                <w:sz w:val="24"/>
              </w:rPr>
            </w:pPr>
            <w:r>
              <w:rPr>
                <w:spacing w:val="-4"/>
                <w:sz w:val="24"/>
              </w:rPr>
              <w:t>slov</w:t>
            </w:r>
          </w:p>
          <w:p w14:paraId="515D3A45" w14:textId="77777777" w:rsidR="00233FC0" w:rsidRDefault="00FB3855">
            <w:pPr>
              <w:pStyle w:val="TableParagraph"/>
              <w:tabs>
                <w:tab w:val="left" w:pos="469"/>
              </w:tabs>
              <w:spacing w:line="273" w:lineRule="exact"/>
              <w:ind w:left="109"/>
              <w:rPr>
                <w:sz w:val="24"/>
              </w:rPr>
            </w:pPr>
            <w:r>
              <w:rPr>
                <w:rFonts w:ascii="Arial" w:hAnsi="Arial"/>
                <w:spacing w:val="-10"/>
                <w:sz w:val="24"/>
              </w:rPr>
              <w:t>-</w:t>
            </w:r>
            <w:r>
              <w:rPr>
                <w:rFonts w:ascii="Arial" w:hAnsi="Arial"/>
                <w:sz w:val="24"/>
              </w:rPr>
              <w:tab/>
            </w:r>
            <w:r>
              <w:rPr>
                <w:spacing w:val="-2"/>
                <w:sz w:val="24"/>
              </w:rPr>
              <w:t>vázání</w:t>
            </w:r>
          </w:p>
        </w:tc>
        <w:tc>
          <w:tcPr>
            <w:tcW w:w="3070" w:type="dxa"/>
            <w:vMerge/>
            <w:tcBorders>
              <w:top w:val="nil"/>
            </w:tcBorders>
          </w:tcPr>
          <w:p w14:paraId="515D3A46" w14:textId="77777777" w:rsidR="00233FC0" w:rsidRDefault="00233FC0">
            <w:pPr>
              <w:rPr>
                <w:sz w:val="2"/>
                <w:szCs w:val="2"/>
              </w:rPr>
            </w:pPr>
          </w:p>
        </w:tc>
      </w:tr>
    </w:tbl>
    <w:p w14:paraId="515D3A48" w14:textId="77777777" w:rsidR="00233FC0" w:rsidRDefault="00233FC0">
      <w:pPr>
        <w:pStyle w:val="Zkladntext"/>
        <w:rPr>
          <w:rFonts w:ascii="Cambria"/>
          <w:b/>
          <w:i/>
          <w:sz w:val="28"/>
        </w:rPr>
      </w:pPr>
    </w:p>
    <w:p w14:paraId="515D3A49" w14:textId="77777777" w:rsidR="00233FC0" w:rsidRDefault="00233FC0">
      <w:pPr>
        <w:pStyle w:val="Zkladntext"/>
        <w:rPr>
          <w:rFonts w:ascii="Cambria"/>
          <w:b/>
          <w:i/>
          <w:sz w:val="28"/>
        </w:rPr>
      </w:pPr>
    </w:p>
    <w:p w14:paraId="515D3A4A" w14:textId="77777777" w:rsidR="00233FC0" w:rsidRDefault="00233FC0">
      <w:pPr>
        <w:pStyle w:val="Zkladntext"/>
        <w:rPr>
          <w:rFonts w:ascii="Cambria"/>
          <w:b/>
          <w:i/>
          <w:sz w:val="28"/>
        </w:rPr>
      </w:pPr>
    </w:p>
    <w:p w14:paraId="515D3A4B" w14:textId="77777777" w:rsidR="00233FC0" w:rsidRDefault="00233FC0">
      <w:pPr>
        <w:pStyle w:val="Zkladntext"/>
        <w:rPr>
          <w:rFonts w:ascii="Cambria"/>
          <w:b/>
          <w:i/>
          <w:sz w:val="28"/>
        </w:rPr>
      </w:pPr>
    </w:p>
    <w:p w14:paraId="515D3A4C" w14:textId="77777777" w:rsidR="00233FC0" w:rsidRDefault="00233FC0">
      <w:pPr>
        <w:pStyle w:val="Zkladntext"/>
        <w:rPr>
          <w:rFonts w:ascii="Cambria"/>
          <w:b/>
          <w:i/>
          <w:sz w:val="28"/>
        </w:rPr>
      </w:pPr>
    </w:p>
    <w:p w14:paraId="515D3A4D" w14:textId="77777777" w:rsidR="00233FC0" w:rsidRDefault="00233FC0">
      <w:pPr>
        <w:pStyle w:val="Zkladntext"/>
        <w:spacing w:before="6"/>
        <w:rPr>
          <w:rFonts w:ascii="Cambria"/>
          <w:b/>
          <w:i/>
          <w:sz w:val="28"/>
        </w:rPr>
      </w:pPr>
    </w:p>
    <w:p w14:paraId="515D3A4E" w14:textId="77777777" w:rsidR="00233FC0" w:rsidRDefault="00FB3855">
      <w:pPr>
        <w:pStyle w:val="Nadpis2"/>
        <w:spacing w:before="1"/>
      </w:pPr>
      <w:r>
        <w:rPr>
          <w:color w:val="4F80BC"/>
        </w:rPr>
        <w:t>Matematika</w:t>
      </w:r>
      <w:r>
        <w:rPr>
          <w:color w:val="4F80BC"/>
          <w:spacing w:val="-2"/>
        </w:rPr>
        <w:t xml:space="preserve"> </w:t>
      </w:r>
      <w:r>
        <w:rPr>
          <w:color w:val="4F80BC"/>
        </w:rPr>
        <w:t>a</w:t>
      </w:r>
      <w:r>
        <w:rPr>
          <w:color w:val="4F80BC"/>
          <w:spacing w:val="-4"/>
        </w:rPr>
        <w:t xml:space="preserve"> </w:t>
      </w:r>
      <w:r>
        <w:rPr>
          <w:color w:val="4F80BC"/>
        </w:rPr>
        <w:t>její</w:t>
      </w:r>
      <w:r>
        <w:rPr>
          <w:color w:val="4F80BC"/>
          <w:spacing w:val="-3"/>
        </w:rPr>
        <w:t xml:space="preserve"> </w:t>
      </w:r>
      <w:r>
        <w:rPr>
          <w:color w:val="4F80BC"/>
          <w:spacing w:val="-2"/>
        </w:rPr>
        <w:t>aplikace</w:t>
      </w:r>
    </w:p>
    <w:p w14:paraId="515D3A4F" w14:textId="77777777" w:rsidR="00233FC0" w:rsidRDefault="00233FC0">
      <w:pPr>
        <w:pStyle w:val="Zkladntext"/>
        <w:spacing w:before="151"/>
        <w:rPr>
          <w:b/>
          <w:sz w:val="28"/>
        </w:rPr>
      </w:pPr>
    </w:p>
    <w:p w14:paraId="515D3A50" w14:textId="77777777" w:rsidR="00233FC0" w:rsidRDefault="00FB3855">
      <w:pPr>
        <w:pStyle w:val="Nadpis3"/>
        <w:jc w:val="both"/>
        <w:rPr>
          <w:rFonts w:ascii="Cambria" w:hAnsi="Cambria"/>
        </w:rPr>
      </w:pPr>
      <w:r>
        <w:rPr>
          <w:rFonts w:ascii="Cambria" w:hAnsi="Cambria"/>
          <w:color w:val="4F80BC"/>
        </w:rPr>
        <w:t>Charakteristika vzdělávací</w:t>
      </w:r>
      <w:r>
        <w:rPr>
          <w:rFonts w:ascii="Cambria" w:hAnsi="Cambria"/>
          <w:color w:val="4F80BC"/>
          <w:spacing w:val="1"/>
        </w:rPr>
        <w:t xml:space="preserve"> </w:t>
      </w:r>
      <w:r>
        <w:rPr>
          <w:rFonts w:ascii="Cambria" w:hAnsi="Cambria"/>
          <w:color w:val="4F80BC"/>
          <w:spacing w:val="-2"/>
        </w:rPr>
        <w:t>oblasti</w:t>
      </w:r>
    </w:p>
    <w:p w14:paraId="515D3A51" w14:textId="77777777" w:rsidR="00233FC0" w:rsidRDefault="00233FC0">
      <w:pPr>
        <w:pStyle w:val="Zkladntext"/>
        <w:spacing w:before="8"/>
        <w:rPr>
          <w:rFonts w:ascii="Cambria"/>
          <w:b/>
        </w:rPr>
      </w:pPr>
    </w:p>
    <w:p w14:paraId="515D3A52" w14:textId="77777777" w:rsidR="00233FC0" w:rsidRDefault="00FB3855">
      <w:pPr>
        <w:spacing w:line="360" w:lineRule="auto"/>
        <w:ind w:left="236" w:right="131"/>
        <w:jc w:val="both"/>
        <w:rPr>
          <w:sz w:val="24"/>
        </w:rPr>
      </w:pPr>
      <w:r>
        <w:t xml:space="preserve">Vzdělávací oblast </w:t>
      </w:r>
      <w:r>
        <w:rPr>
          <w:b/>
        </w:rPr>
        <w:t xml:space="preserve">Matematika a její aplikace </w:t>
      </w:r>
      <w:r>
        <w:t xml:space="preserve">je v základním vzdělávání založena především na </w:t>
      </w:r>
      <w:r>
        <w:rPr>
          <w:sz w:val="24"/>
        </w:rPr>
        <w:t>aktivních činnostech, které jsou typické pro práci s matematickými objekty a pro užití matematiky v reálných situacích. Poskytuje vědomosti a dovednosti potřebné v praktickém životě, a umožňuje tak získávat matematickou gramotnost.</w:t>
      </w:r>
    </w:p>
    <w:p w14:paraId="515D3A53" w14:textId="77777777" w:rsidR="00233FC0" w:rsidRDefault="00FB3855">
      <w:pPr>
        <w:pStyle w:val="Zkladntext"/>
        <w:spacing w:before="2" w:line="360" w:lineRule="auto"/>
        <w:ind w:left="236" w:right="132"/>
        <w:jc w:val="both"/>
      </w:pPr>
      <w:r>
        <w:t>Vzdělávání klade důraz na důkladné porozumění základním myšlenkovým postupům a pojmům matematiky a jejich vzájemným vztahům. Žáci si postupně osvojují některé pojmy, algoritmy, terminologii, symboliku a způsoby jejich užití.</w:t>
      </w:r>
    </w:p>
    <w:p w14:paraId="515D3A54" w14:textId="77777777" w:rsidR="00233FC0" w:rsidRDefault="00FB3855">
      <w:pPr>
        <w:pStyle w:val="Zkladntext"/>
        <w:spacing w:before="2" w:line="360" w:lineRule="auto"/>
        <w:ind w:left="236" w:right="133"/>
        <w:jc w:val="both"/>
      </w:pPr>
      <w:r>
        <w:t xml:space="preserve">Vzdělávací obsah vzdělávacího oboru </w:t>
      </w:r>
      <w:r>
        <w:rPr>
          <w:b/>
        </w:rPr>
        <w:t xml:space="preserve">Matematika a její aplikace </w:t>
      </w:r>
      <w:r>
        <w:t xml:space="preserve">je rozdělen na čtyři tematické okruhy. V tematickém okruhu </w:t>
      </w:r>
      <w:r>
        <w:rPr>
          <w:i/>
        </w:rPr>
        <w:t xml:space="preserve">Čísla a početní operace </w:t>
      </w:r>
      <w:r>
        <w:t xml:space="preserve">na prvním stupni, na který navazuje a dále ho prohlubuje na druhém stupni tematický okruh </w:t>
      </w:r>
      <w:r>
        <w:rPr>
          <w:i/>
        </w:rPr>
        <w:t>Číslo a proměnná</w:t>
      </w:r>
      <w:r>
        <w:t>, si žáci osvojují aritmetické operace v jejich třech složkách: dovednost provádět operaci, algoritmické porozumění (proč je operace prováděna předloženým postupem) a významové porozumění (umět operaci propojit s reálnou situací). Učí se získávat číselné údaje měřením, odhadováním, výpočtem a zaokrouhlováním. Seznamují se s pojmem proměnná a s její rolí při matematizaci reálných situací.</w:t>
      </w:r>
    </w:p>
    <w:p w14:paraId="515D3A55" w14:textId="77777777" w:rsidR="00233FC0" w:rsidRDefault="00FB3855">
      <w:pPr>
        <w:pStyle w:val="Zkladntext"/>
        <w:spacing w:line="360" w:lineRule="auto"/>
        <w:ind w:left="236" w:right="133"/>
        <w:jc w:val="both"/>
      </w:pPr>
      <w:r>
        <w:t xml:space="preserve">V dalším tematickém okruhu </w:t>
      </w:r>
      <w:r>
        <w:rPr>
          <w:i/>
        </w:rPr>
        <w:t xml:space="preserve">Závislosti, vztahy a práce s daty </w:t>
      </w:r>
      <w:r>
        <w:t>žáci rozpoznávají určité typy změn</w:t>
      </w:r>
      <w:r>
        <w:rPr>
          <w:spacing w:val="20"/>
        </w:rPr>
        <w:t xml:space="preserve"> </w:t>
      </w:r>
      <w:r>
        <w:t>a</w:t>
      </w:r>
      <w:r>
        <w:rPr>
          <w:spacing w:val="20"/>
        </w:rPr>
        <w:t xml:space="preserve"> </w:t>
      </w:r>
      <w:r>
        <w:t>závislostí,</w:t>
      </w:r>
      <w:r>
        <w:rPr>
          <w:spacing w:val="20"/>
        </w:rPr>
        <w:t xml:space="preserve"> </w:t>
      </w:r>
      <w:r>
        <w:t>které</w:t>
      </w:r>
      <w:r>
        <w:rPr>
          <w:spacing w:val="20"/>
        </w:rPr>
        <w:t xml:space="preserve"> </w:t>
      </w:r>
      <w:r>
        <w:t>jsou</w:t>
      </w:r>
      <w:r>
        <w:rPr>
          <w:spacing w:val="23"/>
        </w:rPr>
        <w:t xml:space="preserve"> </w:t>
      </w:r>
      <w:r>
        <w:t>projevem</w:t>
      </w:r>
      <w:r>
        <w:rPr>
          <w:spacing w:val="20"/>
        </w:rPr>
        <w:t xml:space="preserve"> </w:t>
      </w:r>
      <w:r>
        <w:t>běžných</w:t>
      </w:r>
      <w:r>
        <w:rPr>
          <w:spacing w:val="20"/>
        </w:rPr>
        <w:t xml:space="preserve"> </w:t>
      </w:r>
      <w:r>
        <w:t>jevů</w:t>
      </w:r>
      <w:r>
        <w:rPr>
          <w:spacing w:val="22"/>
        </w:rPr>
        <w:t xml:space="preserve"> </w:t>
      </w:r>
      <w:r>
        <w:t>reálného</w:t>
      </w:r>
      <w:r>
        <w:rPr>
          <w:spacing w:val="22"/>
        </w:rPr>
        <w:t xml:space="preserve"> </w:t>
      </w:r>
      <w:r>
        <w:t>světa,</w:t>
      </w:r>
      <w:r>
        <w:rPr>
          <w:spacing w:val="20"/>
        </w:rPr>
        <w:t xml:space="preserve"> </w:t>
      </w:r>
      <w:r>
        <w:t>a</w:t>
      </w:r>
      <w:r>
        <w:rPr>
          <w:spacing w:val="20"/>
        </w:rPr>
        <w:t xml:space="preserve"> </w:t>
      </w:r>
      <w:r>
        <w:t>seznamují</w:t>
      </w:r>
      <w:r>
        <w:rPr>
          <w:spacing w:val="20"/>
        </w:rPr>
        <w:t xml:space="preserve"> </w:t>
      </w:r>
      <w:r>
        <w:t>se</w:t>
      </w:r>
      <w:r>
        <w:rPr>
          <w:spacing w:val="20"/>
        </w:rPr>
        <w:t xml:space="preserve"> </w:t>
      </w:r>
      <w:r>
        <w:t>s</w:t>
      </w:r>
      <w:r>
        <w:rPr>
          <w:spacing w:val="20"/>
        </w:rPr>
        <w:t xml:space="preserve"> </w:t>
      </w:r>
      <w:r>
        <w:rPr>
          <w:spacing w:val="-2"/>
        </w:rPr>
        <w:t>jejich</w:t>
      </w:r>
    </w:p>
    <w:p w14:paraId="515D3A56"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3A57" w14:textId="77777777" w:rsidR="00233FC0" w:rsidRDefault="00FB3855">
      <w:pPr>
        <w:pStyle w:val="Zkladntext"/>
        <w:spacing w:before="37" w:line="360" w:lineRule="auto"/>
        <w:ind w:left="236" w:right="133"/>
        <w:jc w:val="both"/>
      </w:pPr>
      <w:r>
        <w:lastRenderedPageBreak/>
        <w:t>reprezentacemi. Uvědomují si změny a závislosti známých jevů, docházejí k pochopení, že změnou může být růst i pokles a že změna může mít také nulovou hodnotu. Tyto změny a závislosti</w:t>
      </w:r>
      <w:r>
        <w:rPr>
          <w:spacing w:val="-2"/>
        </w:rPr>
        <w:t xml:space="preserve"> </w:t>
      </w:r>
      <w:r>
        <w:t>žáci</w:t>
      </w:r>
      <w:r>
        <w:rPr>
          <w:spacing w:val="-1"/>
        </w:rPr>
        <w:t xml:space="preserve"> </w:t>
      </w:r>
      <w:r>
        <w:t>analyzují</w:t>
      </w:r>
      <w:r>
        <w:rPr>
          <w:spacing w:val="-1"/>
        </w:rPr>
        <w:t xml:space="preserve"> </w:t>
      </w:r>
      <w:r>
        <w:t>z</w:t>
      </w:r>
      <w:r>
        <w:rPr>
          <w:spacing w:val="-2"/>
        </w:rPr>
        <w:t xml:space="preserve"> </w:t>
      </w:r>
      <w:r>
        <w:t>tabulek, diagramů a grafů, v jednoduchých</w:t>
      </w:r>
      <w:r>
        <w:rPr>
          <w:spacing w:val="-2"/>
        </w:rPr>
        <w:t xml:space="preserve"> </w:t>
      </w:r>
      <w:r>
        <w:t>případech je</w:t>
      </w:r>
      <w:r>
        <w:rPr>
          <w:spacing w:val="-1"/>
        </w:rPr>
        <w:t xml:space="preserve"> </w:t>
      </w:r>
      <w:r>
        <w:t>konstruují</w:t>
      </w:r>
      <w:r>
        <w:rPr>
          <w:spacing w:val="-1"/>
        </w:rPr>
        <w:t xml:space="preserve"> </w:t>
      </w:r>
      <w:r>
        <w:t>a vyjadřují matematickým předpisem nebo je podle možností modelují s využitím vhodného počítačového software nebo grafických kalkulátorů. Zkoumání těchto závislostí směřuje k pochopení pojmu funkce.</w:t>
      </w:r>
    </w:p>
    <w:p w14:paraId="515D3A58" w14:textId="77777777" w:rsidR="00233FC0" w:rsidRDefault="00FB3855">
      <w:pPr>
        <w:pStyle w:val="Zkladntext"/>
        <w:spacing w:before="1" w:line="360" w:lineRule="auto"/>
        <w:ind w:left="236" w:right="132"/>
        <w:jc w:val="both"/>
      </w:pPr>
      <w:r>
        <w:t xml:space="preserve">V tematickém okruhu </w:t>
      </w:r>
      <w:r>
        <w:rPr>
          <w:i/>
        </w:rPr>
        <w:t xml:space="preserve">Geometrie v rovině a v prostoru </w:t>
      </w:r>
      <w:r>
        <w:t>žáci určují a znázorňují geometrické útvary</w:t>
      </w:r>
      <w:r>
        <w:rPr>
          <w:spacing w:val="-1"/>
        </w:rPr>
        <w:t xml:space="preserve"> </w:t>
      </w:r>
      <w:r>
        <w:t>a</w:t>
      </w:r>
      <w:r>
        <w:rPr>
          <w:spacing w:val="-2"/>
        </w:rPr>
        <w:t xml:space="preserve"> </w:t>
      </w:r>
      <w:r>
        <w:t>geometricky</w:t>
      </w:r>
      <w:r>
        <w:rPr>
          <w:spacing w:val="-6"/>
        </w:rPr>
        <w:t xml:space="preserve"> </w:t>
      </w:r>
      <w:r>
        <w:t>modelují</w:t>
      </w:r>
      <w:r>
        <w:rPr>
          <w:spacing w:val="-5"/>
        </w:rPr>
        <w:t xml:space="preserve"> </w:t>
      </w:r>
      <w:r>
        <w:t>reálné</w:t>
      </w:r>
      <w:r>
        <w:rPr>
          <w:spacing w:val="-2"/>
        </w:rPr>
        <w:t xml:space="preserve"> </w:t>
      </w:r>
      <w:r>
        <w:t>situace,</w:t>
      </w:r>
      <w:r>
        <w:rPr>
          <w:spacing w:val="-4"/>
        </w:rPr>
        <w:t xml:space="preserve"> </w:t>
      </w:r>
      <w:r>
        <w:t>hledají</w:t>
      </w:r>
      <w:r>
        <w:rPr>
          <w:spacing w:val="-2"/>
        </w:rPr>
        <w:t xml:space="preserve"> </w:t>
      </w:r>
      <w:r>
        <w:t>podobnosti</w:t>
      </w:r>
      <w:r>
        <w:rPr>
          <w:spacing w:val="-2"/>
        </w:rPr>
        <w:t xml:space="preserve"> </w:t>
      </w:r>
      <w:r>
        <w:t>a</w:t>
      </w:r>
      <w:r>
        <w:rPr>
          <w:spacing w:val="-5"/>
        </w:rPr>
        <w:t xml:space="preserve"> </w:t>
      </w:r>
      <w:r>
        <w:t>odlišnosti</w:t>
      </w:r>
      <w:r>
        <w:rPr>
          <w:spacing w:val="-2"/>
        </w:rPr>
        <w:t xml:space="preserve"> </w:t>
      </w:r>
      <w:r>
        <w:t>útvarů,</w:t>
      </w:r>
      <w:r>
        <w:rPr>
          <w:spacing w:val="-2"/>
        </w:rPr>
        <w:t xml:space="preserve"> </w:t>
      </w:r>
      <w:r>
        <w:t>které</w:t>
      </w:r>
      <w:r>
        <w:rPr>
          <w:spacing w:val="-4"/>
        </w:rPr>
        <w:t xml:space="preserve"> </w:t>
      </w:r>
      <w:r>
        <w:t>se vyskytují všude kolem nás, uvědomují si vzájemné</w:t>
      </w:r>
      <w:r>
        <w:rPr>
          <w:spacing w:val="-2"/>
        </w:rPr>
        <w:t xml:space="preserve"> </w:t>
      </w:r>
      <w:r>
        <w:t>polohy objektů v rovině (resp. v prostoru), učí se porovnávat, odhadovat, měřit délku, velikost úhlu, obvod a obsah (resp. povrch a objem), zdokonalovat svůj grafický projev. Zkoumání tvaru a prostoru vede žáky k řešení polohových a metrických úloh a problémů, které vycházejí z běžných životních situací.</w:t>
      </w:r>
    </w:p>
    <w:p w14:paraId="515D3A59" w14:textId="77777777" w:rsidR="00233FC0" w:rsidRDefault="00FB3855">
      <w:pPr>
        <w:pStyle w:val="Zkladntext"/>
        <w:spacing w:before="1" w:line="360" w:lineRule="auto"/>
        <w:ind w:left="236" w:right="133"/>
        <w:jc w:val="both"/>
      </w:pPr>
      <w:r>
        <w:t xml:space="preserve">Důležitou součástí matematického vzdělávání jsou </w:t>
      </w:r>
      <w:r>
        <w:rPr>
          <w:i/>
        </w:rPr>
        <w:t>Nestandardní aplikační úlohy a problémy</w:t>
      </w:r>
      <w:r>
        <w:t>, jejichž řešení může být do značné míry nezávislé na znalostech a dovednostech školské matematiky, ale při němž je nutné uplatnit logické myšlení. Tyto úlohy by měly prolínat</w:t>
      </w:r>
      <w:r>
        <w:rPr>
          <w:spacing w:val="40"/>
        </w:rPr>
        <w:t xml:space="preserve"> </w:t>
      </w:r>
      <w:r>
        <w:t xml:space="preserve">všemi tematickými okruhy v průběhu celého základního vzdělávání. Žáci se učí řešit problémové situace a úlohy z běžného života, pochopit a analyzovat problém, utřídit údaje a podmínky, provádět situační náčrty, řešit optimalizační úlohy. Řešení logických úloh, jejichž obtížnost je závislá na míře rozumové vyspělosti žáků, posiluje vědomí žáka ve vlastní schopnosti logického uvažování a může podchytit i ty žáky, kteří jsou v matematice méně </w:t>
      </w:r>
      <w:r>
        <w:rPr>
          <w:spacing w:val="-2"/>
        </w:rPr>
        <w:t>úspěšní.</w:t>
      </w:r>
    </w:p>
    <w:p w14:paraId="515D3A5A" w14:textId="77777777" w:rsidR="00233FC0" w:rsidRDefault="00FB3855">
      <w:pPr>
        <w:pStyle w:val="Nadpis3"/>
        <w:jc w:val="both"/>
      </w:pPr>
      <w:r>
        <w:t>Cílové</w:t>
      </w:r>
      <w:r>
        <w:rPr>
          <w:spacing w:val="-5"/>
        </w:rPr>
        <w:t xml:space="preserve"> </w:t>
      </w:r>
      <w:r>
        <w:t>zaměření</w:t>
      </w:r>
      <w:r>
        <w:rPr>
          <w:spacing w:val="-1"/>
        </w:rPr>
        <w:t xml:space="preserve"> </w:t>
      </w:r>
      <w:r>
        <w:t>vzdělávací</w:t>
      </w:r>
      <w:r>
        <w:rPr>
          <w:spacing w:val="3"/>
        </w:rPr>
        <w:t xml:space="preserve"> </w:t>
      </w:r>
      <w:r>
        <w:rPr>
          <w:spacing w:val="-2"/>
        </w:rPr>
        <w:t>oblasti</w:t>
      </w:r>
    </w:p>
    <w:p w14:paraId="515D3A5B" w14:textId="77777777" w:rsidR="00233FC0" w:rsidRDefault="00233FC0">
      <w:pPr>
        <w:pStyle w:val="Zkladntext"/>
        <w:spacing w:before="292"/>
        <w:rPr>
          <w:b/>
        </w:rPr>
      </w:pPr>
    </w:p>
    <w:p w14:paraId="515D3A5C" w14:textId="77777777" w:rsidR="00233FC0" w:rsidRDefault="00FB3855">
      <w:pPr>
        <w:pStyle w:val="Zkladntext"/>
        <w:spacing w:line="360" w:lineRule="auto"/>
        <w:ind w:left="236" w:right="134"/>
      </w:pPr>
      <w:r>
        <w:t>Vzdělávání v</w:t>
      </w:r>
      <w:r>
        <w:rPr>
          <w:spacing w:val="-5"/>
        </w:rPr>
        <w:t xml:space="preserve"> </w:t>
      </w:r>
      <w:r>
        <w:t>dané vzdělávací oblasti směřuje k utváření a rozvíjení klíčových kompetencí</w:t>
      </w:r>
      <w:r>
        <w:rPr>
          <w:spacing w:val="-3"/>
        </w:rPr>
        <w:t xml:space="preserve"> </w:t>
      </w:r>
      <w:r>
        <w:t>tím, že vede žáka k:</w:t>
      </w:r>
    </w:p>
    <w:p w14:paraId="515D3A5D" w14:textId="77777777" w:rsidR="00233FC0" w:rsidRDefault="00FB3855">
      <w:pPr>
        <w:pStyle w:val="Odstavecseseznamem"/>
        <w:numPr>
          <w:ilvl w:val="0"/>
          <w:numId w:val="6"/>
        </w:numPr>
        <w:tabs>
          <w:tab w:val="left" w:pos="955"/>
        </w:tabs>
        <w:spacing w:before="0" w:line="355" w:lineRule="auto"/>
        <w:ind w:left="955" w:right="306"/>
        <w:rPr>
          <w:sz w:val="24"/>
        </w:rPr>
      </w:pPr>
      <w:r>
        <w:rPr>
          <w:sz w:val="24"/>
        </w:rPr>
        <w:t>využívání</w:t>
      </w:r>
      <w:r>
        <w:rPr>
          <w:spacing w:val="-1"/>
          <w:sz w:val="24"/>
        </w:rPr>
        <w:t xml:space="preserve"> </w:t>
      </w:r>
      <w:r>
        <w:rPr>
          <w:sz w:val="24"/>
        </w:rPr>
        <w:t>matematických</w:t>
      </w:r>
      <w:r>
        <w:rPr>
          <w:spacing w:val="-3"/>
          <w:sz w:val="24"/>
        </w:rPr>
        <w:t xml:space="preserve"> </w:t>
      </w:r>
      <w:r>
        <w:rPr>
          <w:sz w:val="24"/>
        </w:rPr>
        <w:t>poznatků</w:t>
      </w:r>
      <w:r>
        <w:rPr>
          <w:spacing w:val="-5"/>
          <w:sz w:val="24"/>
        </w:rPr>
        <w:t xml:space="preserve"> </w:t>
      </w:r>
      <w:r>
        <w:rPr>
          <w:sz w:val="24"/>
        </w:rPr>
        <w:t>a</w:t>
      </w:r>
      <w:r>
        <w:rPr>
          <w:spacing w:val="-3"/>
          <w:sz w:val="24"/>
        </w:rPr>
        <w:t xml:space="preserve"> </w:t>
      </w:r>
      <w:r>
        <w:rPr>
          <w:sz w:val="24"/>
        </w:rPr>
        <w:t>dovedností</w:t>
      </w:r>
      <w:r>
        <w:rPr>
          <w:spacing w:val="-3"/>
          <w:sz w:val="24"/>
        </w:rPr>
        <w:t xml:space="preserve"> </w:t>
      </w:r>
      <w:r>
        <w:rPr>
          <w:sz w:val="24"/>
        </w:rPr>
        <w:t>v</w:t>
      </w:r>
      <w:r>
        <w:rPr>
          <w:spacing w:val="-5"/>
          <w:sz w:val="24"/>
        </w:rPr>
        <w:t xml:space="preserve"> </w:t>
      </w:r>
      <w:r>
        <w:rPr>
          <w:sz w:val="24"/>
        </w:rPr>
        <w:t>praktických</w:t>
      </w:r>
      <w:r>
        <w:rPr>
          <w:spacing w:val="-3"/>
          <w:sz w:val="24"/>
        </w:rPr>
        <w:t xml:space="preserve"> </w:t>
      </w:r>
      <w:r>
        <w:rPr>
          <w:sz w:val="24"/>
        </w:rPr>
        <w:t>činnostech</w:t>
      </w:r>
      <w:r>
        <w:rPr>
          <w:spacing w:val="-5"/>
          <w:sz w:val="24"/>
        </w:rPr>
        <w:t xml:space="preserve"> </w:t>
      </w:r>
      <w:r>
        <w:rPr>
          <w:sz w:val="24"/>
        </w:rPr>
        <w:t>–</w:t>
      </w:r>
      <w:r>
        <w:rPr>
          <w:spacing w:val="-3"/>
          <w:sz w:val="24"/>
        </w:rPr>
        <w:t xml:space="preserve"> </w:t>
      </w:r>
      <w:r>
        <w:rPr>
          <w:sz w:val="24"/>
        </w:rPr>
        <w:t>odhady, měření a porovnávání velikostí a vzdáleností, orientace</w:t>
      </w:r>
    </w:p>
    <w:p w14:paraId="515D3A5E" w14:textId="77777777" w:rsidR="00233FC0" w:rsidRDefault="00FB3855">
      <w:pPr>
        <w:pStyle w:val="Odstavecseseznamem"/>
        <w:numPr>
          <w:ilvl w:val="0"/>
          <w:numId w:val="6"/>
        </w:numPr>
        <w:tabs>
          <w:tab w:val="left" w:pos="955"/>
        </w:tabs>
        <w:spacing w:before="11" w:line="355" w:lineRule="auto"/>
        <w:ind w:left="955" w:right="1006"/>
        <w:rPr>
          <w:sz w:val="24"/>
        </w:rPr>
      </w:pPr>
      <w:r>
        <w:rPr>
          <w:sz w:val="24"/>
        </w:rPr>
        <w:t>rozvíjení paměti</w:t>
      </w:r>
      <w:r>
        <w:rPr>
          <w:spacing w:val="-6"/>
          <w:sz w:val="24"/>
        </w:rPr>
        <w:t xml:space="preserve"> </w:t>
      </w:r>
      <w:r>
        <w:rPr>
          <w:sz w:val="24"/>
        </w:rPr>
        <w:t>žáků</w:t>
      </w:r>
      <w:r>
        <w:rPr>
          <w:spacing w:val="-7"/>
          <w:sz w:val="24"/>
        </w:rPr>
        <w:t xml:space="preserve"> </w:t>
      </w:r>
      <w:r>
        <w:rPr>
          <w:sz w:val="24"/>
        </w:rPr>
        <w:t>prostřednictvím</w:t>
      </w:r>
      <w:r>
        <w:rPr>
          <w:spacing w:val="-6"/>
          <w:sz w:val="24"/>
        </w:rPr>
        <w:t xml:space="preserve"> </w:t>
      </w:r>
      <w:r>
        <w:rPr>
          <w:sz w:val="24"/>
        </w:rPr>
        <w:t>numerických výpočtů</w:t>
      </w:r>
      <w:r>
        <w:rPr>
          <w:spacing w:val="-5"/>
          <w:sz w:val="24"/>
        </w:rPr>
        <w:t xml:space="preserve"> </w:t>
      </w:r>
      <w:r>
        <w:rPr>
          <w:sz w:val="24"/>
        </w:rPr>
        <w:t>a</w:t>
      </w:r>
      <w:r>
        <w:rPr>
          <w:spacing w:val="-3"/>
          <w:sz w:val="24"/>
        </w:rPr>
        <w:t xml:space="preserve"> </w:t>
      </w:r>
      <w:r>
        <w:rPr>
          <w:sz w:val="24"/>
        </w:rPr>
        <w:t>osvojováním</w:t>
      </w:r>
      <w:r>
        <w:rPr>
          <w:spacing w:val="-3"/>
          <w:sz w:val="24"/>
        </w:rPr>
        <w:t xml:space="preserve"> </w:t>
      </w:r>
      <w:r>
        <w:rPr>
          <w:sz w:val="24"/>
        </w:rPr>
        <w:t>si nezbytných matematických vzorců a algoritmů</w:t>
      </w:r>
    </w:p>
    <w:p w14:paraId="515D3A5F" w14:textId="77777777" w:rsidR="00233FC0" w:rsidRDefault="00233FC0">
      <w:pPr>
        <w:pStyle w:val="Zkladntext"/>
        <w:spacing w:before="156"/>
      </w:pPr>
    </w:p>
    <w:p w14:paraId="515D3A60" w14:textId="77777777" w:rsidR="00233FC0" w:rsidRDefault="00FB3855">
      <w:pPr>
        <w:pStyle w:val="Odstavecseseznamem"/>
        <w:numPr>
          <w:ilvl w:val="0"/>
          <w:numId w:val="6"/>
        </w:numPr>
        <w:tabs>
          <w:tab w:val="left" w:pos="955"/>
        </w:tabs>
        <w:spacing w:before="0" w:line="357" w:lineRule="auto"/>
        <w:ind w:left="955" w:right="312"/>
        <w:rPr>
          <w:sz w:val="24"/>
        </w:rPr>
      </w:pPr>
      <w:r>
        <w:rPr>
          <w:sz w:val="24"/>
        </w:rPr>
        <w:t>rozvíjení kombinatorického a logického myšlení, ke kritickému usuzování a srozumitelné</w:t>
      </w:r>
      <w:r>
        <w:rPr>
          <w:spacing w:val="-3"/>
          <w:sz w:val="24"/>
        </w:rPr>
        <w:t xml:space="preserve"> </w:t>
      </w:r>
      <w:r>
        <w:rPr>
          <w:sz w:val="24"/>
        </w:rPr>
        <w:t>a</w:t>
      </w:r>
      <w:r>
        <w:rPr>
          <w:spacing w:val="-8"/>
          <w:sz w:val="24"/>
        </w:rPr>
        <w:t xml:space="preserve"> </w:t>
      </w:r>
      <w:r>
        <w:rPr>
          <w:sz w:val="24"/>
        </w:rPr>
        <w:t>věcné</w:t>
      </w:r>
      <w:r>
        <w:rPr>
          <w:spacing w:val="-5"/>
          <w:sz w:val="24"/>
        </w:rPr>
        <w:t xml:space="preserve"> </w:t>
      </w:r>
      <w:r>
        <w:rPr>
          <w:sz w:val="24"/>
        </w:rPr>
        <w:t>argumentaci</w:t>
      </w:r>
      <w:r>
        <w:rPr>
          <w:spacing w:val="-8"/>
          <w:sz w:val="24"/>
        </w:rPr>
        <w:t xml:space="preserve"> </w:t>
      </w:r>
      <w:r>
        <w:rPr>
          <w:sz w:val="24"/>
        </w:rPr>
        <w:t>prostřednictvím</w:t>
      </w:r>
      <w:r>
        <w:rPr>
          <w:spacing w:val="-5"/>
          <w:sz w:val="24"/>
        </w:rPr>
        <w:t xml:space="preserve"> </w:t>
      </w:r>
      <w:r>
        <w:rPr>
          <w:sz w:val="24"/>
        </w:rPr>
        <w:t>řešení</w:t>
      </w:r>
      <w:r>
        <w:rPr>
          <w:spacing w:val="-5"/>
          <w:sz w:val="24"/>
        </w:rPr>
        <w:t xml:space="preserve"> </w:t>
      </w:r>
      <w:r>
        <w:rPr>
          <w:sz w:val="24"/>
        </w:rPr>
        <w:t>matematických</w:t>
      </w:r>
      <w:r>
        <w:rPr>
          <w:spacing w:val="-2"/>
          <w:sz w:val="24"/>
        </w:rPr>
        <w:t xml:space="preserve"> </w:t>
      </w:r>
      <w:r>
        <w:rPr>
          <w:sz w:val="24"/>
        </w:rPr>
        <w:t>problémů</w:t>
      </w:r>
    </w:p>
    <w:p w14:paraId="515D3A61" w14:textId="77777777" w:rsidR="00233FC0" w:rsidRDefault="00233FC0">
      <w:pPr>
        <w:spacing w:line="357" w:lineRule="auto"/>
        <w:rPr>
          <w:sz w:val="24"/>
        </w:rPr>
        <w:sectPr w:rsidR="00233FC0">
          <w:pgSz w:w="11910" w:h="16840"/>
          <w:pgMar w:top="1360" w:right="1280" w:bottom="1240" w:left="1180" w:header="0" w:footer="1046" w:gutter="0"/>
          <w:cols w:space="708"/>
        </w:sectPr>
      </w:pPr>
    </w:p>
    <w:p w14:paraId="515D3A62" w14:textId="77777777" w:rsidR="00233FC0" w:rsidRDefault="00FB3855">
      <w:pPr>
        <w:pStyle w:val="Odstavecseseznamem"/>
        <w:numPr>
          <w:ilvl w:val="0"/>
          <w:numId w:val="6"/>
        </w:numPr>
        <w:tabs>
          <w:tab w:val="left" w:pos="955"/>
        </w:tabs>
        <w:spacing w:before="76" w:line="357" w:lineRule="auto"/>
        <w:ind w:left="955" w:right="320"/>
        <w:rPr>
          <w:sz w:val="24"/>
        </w:rPr>
      </w:pPr>
      <w:r>
        <w:rPr>
          <w:sz w:val="24"/>
        </w:rPr>
        <w:lastRenderedPageBreak/>
        <w:t>rozvíjení abstraktního a exaktního myšlení osvojováním si a využíváním základních matematických</w:t>
      </w:r>
      <w:r>
        <w:rPr>
          <w:spacing w:val="-3"/>
          <w:sz w:val="24"/>
        </w:rPr>
        <w:t xml:space="preserve"> </w:t>
      </w:r>
      <w:r>
        <w:rPr>
          <w:sz w:val="24"/>
        </w:rPr>
        <w:t>pojmů</w:t>
      </w:r>
      <w:r>
        <w:rPr>
          <w:spacing w:val="-1"/>
          <w:sz w:val="24"/>
        </w:rPr>
        <w:t xml:space="preserve"> </w:t>
      </w:r>
      <w:r>
        <w:rPr>
          <w:sz w:val="24"/>
        </w:rPr>
        <w:t>a</w:t>
      </w:r>
      <w:r>
        <w:rPr>
          <w:spacing w:val="-5"/>
          <w:sz w:val="24"/>
        </w:rPr>
        <w:t xml:space="preserve"> </w:t>
      </w:r>
      <w:r>
        <w:rPr>
          <w:sz w:val="24"/>
        </w:rPr>
        <w:t>vztahů,</w:t>
      </w:r>
      <w:r>
        <w:rPr>
          <w:spacing w:val="-1"/>
          <w:sz w:val="24"/>
        </w:rPr>
        <w:t xml:space="preserve"> </w:t>
      </w:r>
      <w:r>
        <w:rPr>
          <w:sz w:val="24"/>
        </w:rPr>
        <w:t>k</w:t>
      </w:r>
      <w:r>
        <w:rPr>
          <w:spacing w:val="-7"/>
          <w:sz w:val="24"/>
        </w:rPr>
        <w:t xml:space="preserve"> </w:t>
      </w:r>
      <w:r>
        <w:rPr>
          <w:sz w:val="24"/>
        </w:rPr>
        <w:t>poznávání</w:t>
      </w:r>
      <w:r>
        <w:rPr>
          <w:spacing w:val="-6"/>
          <w:sz w:val="24"/>
        </w:rPr>
        <w:t xml:space="preserve"> </w:t>
      </w:r>
      <w:r>
        <w:rPr>
          <w:sz w:val="24"/>
        </w:rPr>
        <w:t>jejich</w:t>
      </w:r>
      <w:r>
        <w:rPr>
          <w:spacing w:val="-1"/>
          <w:sz w:val="24"/>
        </w:rPr>
        <w:t xml:space="preserve"> </w:t>
      </w:r>
      <w:r>
        <w:rPr>
          <w:sz w:val="24"/>
        </w:rPr>
        <w:t>charakteristických</w:t>
      </w:r>
      <w:r>
        <w:rPr>
          <w:spacing w:val="-3"/>
          <w:sz w:val="24"/>
        </w:rPr>
        <w:t xml:space="preserve"> </w:t>
      </w:r>
      <w:r>
        <w:rPr>
          <w:sz w:val="24"/>
        </w:rPr>
        <w:t>vlastností</w:t>
      </w:r>
      <w:r>
        <w:rPr>
          <w:spacing w:val="-6"/>
          <w:sz w:val="24"/>
        </w:rPr>
        <w:t xml:space="preserve"> </w:t>
      </w:r>
      <w:r>
        <w:rPr>
          <w:sz w:val="24"/>
        </w:rPr>
        <w:t>a</w:t>
      </w:r>
      <w:r>
        <w:rPr>
          <w:spacing w:val="-3"/>
          <w:sz w:val="24"/>
        </w:rPr>
        <w:t xml:space="preserve"> </w:t>
      </w:r>
      <w:r>
        <w:rPr>
          <w:sz w:val="24"/>
        </w:rPr>
        <w:t>na základě těchto vlastností k určování a zařazování pojmů</w:t>
      </w:r>
    </w:p>
    <w:p w14:paraId="515D3A63" w14:textId="77777777" w:rsidR="00233FC0" w:rsidRDefault="00FB3855">
      <w:pPr>
        <w:pStyle w:val="Odstavecseseznamem"/>
        <w:numPr>
          <w:ilvl w:val="0"/>
          <w:numId w:val="6"/>
        </w:numPr>
        <w:tabs>
          <w:tab w:val="left" w:pos="955"/>
        </w:tabs>
        <w:spacing w:before="9" w:line="355" w:lineRule="auto"/>
        <w:ind w:left="955" w:right="757"/>
        <w:rPr>
          <w:sz w:val="24"/>
        </w:rPr>
      </w:pPr>
      <w:r>
        <w:rPr>
          <w:sz w:val="24"/>
        </w:rPr>
        <w:t>vytváření</w:t>
      </w:r>
      <w:r>
        <w:rPr>
          <w:spacing w:val="-7"/>
          <w:sz w:val="24"/>
        </w:rPr>
        <w:t xml:space="preserve"> </w:t>
      </w:r>
      <w:r>
        <w:rPr>
          <w:sz w:val="24"/>
        </w:rPr>
        <w:t>zásoby</w:t>
      </w:r>
      <w:r>
        <w:rPr>
          <w:spacing w:val="-5"/>
          <w:sz w:val="24"/>
        </w:rPr>
        <w:t xml:space="preserve"> </w:t>
      </w:r>
      <w:r>
        <w:rPr>
          <w:sz w:val="24"/>
        </w:rPr>
        <w:t>matematických</w:t>
      </w:r>
      <w:r>
        <w:rPr>
          <w:spacing w:val="-2"/>
          <w:sz w:val="24"/>
        </w:rPr>
        <w:t xml:space="preserve"> </w:t>
      </w:r>
      <w:r>
        <w:rPr>
          <w:sz w:val="24"/>
        </w:rPr>
        <w:t>nástrojů</w:t>
      </w:r>
      <w:r>
        <w:rPr>
          <w:spacing w:val="-2"/>
          <w:sz w:val="24"/>
        </w:rPr>
        <w:t xml:space="preserve"> </w:t>
      </w:r>
      <w:r>
        <w:rPr>
          <w:sz w:val="24"/>
        </w:rPr>
        <w:t>(početních</w:t>
      </w:r>
      <w:r>
        <w:rPr>
          <w:spacing w:val="-2"/>
          <w:sz w:val="24"/>
        </w:rPr>
        <w:t xml:space="preserve"> </w:t>
      </w:r>
      <w:r>
        <w:rPr>
          <w:sz w:val="24"/>
        </w:rPr>
        <w:t>operací,</w:t>
      </w:r>
      <w:r>
        <w:rPr>
          <w:spacing w:val="-7"/>
          <w:sz w:val="24"/>
        </w:rPr>
        <w:t xml:space="preserve"> </w:t>
      </w:r>
      <w:r>
        <w:rPr>
          <w:sz w:val="24"/>
        </w:rPr>
        <w:t>algoritmů,</w:t>
      </w:r>
      <w:r>
        <w:rPr>
          <w:spacing w:val="-7"/>
          <w:sz w:val="24"/>
        </w:rPr>
        <w:t xml:space="preserve"> </w:t>
      </w:r>
      <w:r>
        <w:rPr>
          <w:sz w:val="24"/>
        </w:rPr>
        <w:t>metod řešení úloh) a k efektivnímu využívání osvojeného matematického aparátu</w:t>
      </w:r>
    </w:p>
    <w:p w14:paraId="515D3A64" w14:textId="77777777" w:rsidR="00233FC0" w:rsidRDefault="00FB3855">
      <w:pPr>
        <w:pStyle w:val="Odstavecseseznamem"/>
        <w:numPr>
          <w:ilvl w:val="0"/>
          <w:numId w:val="6"/>
        </w:numPr>
        <w:tabs>
          <w:tab w:val="left" w:pos="955"/>
        </w:tabs>
        <w:spacing w:before="12" w:line="357" w:lineRule="auto"/>
        <w:ind w:left="955" w:right="208"/>
        <w:rPr>
          <w:sz w:val="24"/>
        </w:rPr>
      </w:pPr>
      <w:r>
        <w:rPr>
          <w:sz w:val="24"/>
        </w:rPr>
        <w:t>vnímání složitosti reálného světa a jeho porozumění; k rozvíjení zkušenosti s matematickým modelováním (matematizací reálných situací), k vyhodnocování matematického</w:t>
      </w:r>
      <w:r>
        <w:rPr>
          <w:spacing w:val="-2"/>
          <w:sz w:val="24"/>
        </w:rPr>
        <w:t xml:space="preserve"> </w:t>
      </w:r>
      <w:r>
        <w:rPr>
          <w:sz w:val="24"/>
        </w:rPr>
        <w:t>modelu</w:t>
      </w:r>
      <w:r>
        <w:rPr>
          <w:spacing w:val="-4"/>
          <w:sz w:val="24"/>
        </w:rPr>
        <w:t xml:space="preserve"> </w:t>
      </w:r>
      <w:r>
        <w:rPr>
          <w:sz w:val="24"/>
        </w:rPr>
        <w:t>a</w:t>
      </w:r>
      <w:r>
        <w:rPr>
          <w:spacing w:val="-2"/>
          <w:sz w:val="24"/>
        </w:rPr>
        <w:t xml:space="preserve"> </w:t>
      </w:r>
      <w:r>
        <w:rPr>
          <w:sz w:val="24"/>
        </w:rPr>
        <w:t>hranic</w:t>
      </w:r>
      <w:r>
        <w:rPr>
          <w:spacing w:val="-2"/>
          <w:sz w:val="24"/>
        </w:rPr>
        <w:t xml:space="preserve"> </w:t>
      </w:r>
      <w:r>
        <w:rPr>
          <w:sz w:val="24"/>
        </w:rPr>
        <w:t>jeho</w:t>
      </w:r>
      <w:r>
        <w:rPr>
          <w:spacing w:val="-4"/>
          <w:sz w:val="24"/>
        </w:rPr>
        <w:t xml:space="preserve"> </w:t>
      </w:r>
      <w:r>
        <w:rPr>
          <w:sz w:val="24"/>
        </w:rPr>
        <w:t>použití; k</w:t>
      </w:r>
      <w:r>
        <w:rPr>
          <w:spacing w:val="-4"/>
          <w:sz w:val="24"/>
        </w:rPr>
        <w:t xml:space="preserve"> </w:t>
      </w:r>
      <w:r>
        <w:rPr>
          <w:sz w:val="24"/>
        </w:rPr>
        <w:t>poznání,</w:t>
      </w:r>
      <w:r>
        <w:rPr>
          <w:spacing w:val="-4"/>
          <w:sz w:val="24"/>
        </w:rPr>
        <w:t xml:space="preserve"> </w:t>
      </w:r>
      <w:r>
        <w:rPr>
          <w:sz w:val="24"/>
        </w:rPr>
        <w:t>že</w:t>
      </w:r>
      <w:r>
        <w:rPr>
          <w:spacing w:val="-1"/>
          <w:sz w:val="24"/>
        </w:rPr>
        <w:t xml:space="preserve"> </w:t>
      </w:r>
      <w:r>
        <w:rPr>
          <w:sz w:val="24"/>
        </w:rPr>
        <w:t>realita</w:t>
      </w:r>
      <w:r>
        <w:rPr>
          <w:spacing w:val="-2"/>
          <w:sz w:val="24"/>
        </w:rPr>
        <w:t xml:space="preserve"> </w:t>
      </w:r>
      <w:r>
        <w:rPr>
          <w:sz w:val="24"/>
        </w:rPr>
        <w:t>je</w:t>
      </w:r>
      <w:r>
        <w:rPr>
          <w:spacing w:val="-2"/>
          <w:sz w:val="24"/>
        </w:rPr>
        <w:t xml:space="preserve"> </w:t>
      </w:r>
      <w:r>
        <w:rPr>
          <w:sz w:val="24"/>
        </w:rPr>
        <w:t>složitější</w:t>
      </w:r>
      <w:r>
        <w:rPr>
          <w:spacing w:val="-2"/>
          <w:sz w:val="24"/>
        </w:rPr>
        <w:t xml:space="preserve"> </w:t>
      </w:r>
      <w:r>
        <w:rPr>
          <w:sz w:val="24"/>
        </w:rPr>
        <w:t>než</w:t>
      </w:r>
      <w:r>
        <w:rPr>
          <w:spacing w:val="-2"/>
          <w:sz w:val="24"/>
        </w:rPr>
        <w:t xml:space="preserve"> </w:t>
      </w:r>
      <w:r>
        <w:rPr>
          <w:sz w:val="24"/>
        </w:rPr>
        <w:t>její matematický model, že daný model může být vhodný pro různorodé situace a jedna situace může být vyjádřena různými modely</w:t>
      </w:r>
    </w:p>
    <w:p w14:paraId="515D3A65" w14:textId="77777777" w:rsidR="00233FC0" w:rsidRDefault="00FB3855">
      <w:pPr>
        <w:pStyle w:val="Odstavecseseznamem"/>
        <w:numPr>
          <w:ilvl w:val="0"/>
          <w:numId w:val="6"/>
        </w:numPr>
        <w:tabs>
          <w:tab w:val="left" w:pos="955"/>
        </w:tabs>
        <w:spacing w:before="13" w:line="357" w:lineRule="auto"/>
        <w:ind w:left="955" w:right="349"/>
        <w:rPr>
          <w:sz w:val="24"/>
        </w:rPr>
      </w:pPr>
      <w:r>
        <w:rPr>
          <w:sz w:val="24"/>
        </w:rPr>
        <w:t>provádění</w:t>
      </w:r>
      <w:r>
        <w:rPr>
          <w:spacing w:val="-2"/>
          <w:sz w:val="24"/>
        </w:rPr>
        <w:t xml:space="preserve"> </w:t>
      </w:r>
      <w:r>
        <w:rPr>
          <w:sz w:val="24"/>
        </w:rPr>
        <w:t>rozboru</w:t>
      </w:r>
      <w:r>
        <w:rPr>
          <w:spacing w:val="-3"/>
          <w:sz w:val="24"/>
        </w:rPr>
        <w:t xml:space="preserve"> </w:t>
      </w:r>
      <w:r>
        <w:rPr>
          <w:sz w:val="24"/>
        </w:rPr>
        <w:t>problému</w:t>
      </w:r>
      <w:r>
        <w:rPr>
          <w:spacing w:val="-3"/>
          <w:sz w:val="24"/>
        </w:rPr>
        <w:t xml:space="preserve"> </w:t>
      </w:r>
      <w:r>
        <w:rPr>
          <w:sz w:val="24"/>
        </w:rPr>
        <w:t>a</w:t>
      </w:r>
      <w:r>
        <w:rPr>
          <w:spacing w:val="-3"/>
          <w:sz w:val="24"/>
        </w:rPr>
        <w:t xml:space="preserve"> </w:t>
      </w:r>
      <w:r>
        <w:rPr>
          <w:sz w:val="24"/>
        </w:rPr>
        <w:t>plánu</w:t>
      </w:r>
      <w:r>
        <w:rPr>
          <w:spacing w:val="-5"/>
          <w:sz w:val="24"/>
        </w:rPr>
        <w:t xml:space="preserve"> </w:t>
      </w:r>
      <w:r>
        <w:rPr>
          <w:sz w:val="24"/>
        </w:rPr>
        <w:t>řešení,</w:t>
      </w:r>
      <w:r>
        <w:rPr>
          <w:spacing w:val="-3"/>
          <w:sz w:val="24"/>
        </w:rPr>
        <w:t xml:space="preserve"> </w:t>
      </w:r>
      <w:r>
        <w:rPr>
          <w:sz w:val="24"/>
        </w:rPr>
        <w:t>odhadování</w:t>
      </w:r>
      <w:r>
        <w:rPr>
          <w:spacing w:val="-6"/>
          <w:sz w:val="24"/>
        </w:rPr>
        <w:t xml:space="preserve"> </w:t>
      </w:r>
      <w:r>
        <w:rPr>
          <w:sz w:val="24"/>
        </w:rPr>
        <w:t>výsledků,</w:t>
      </w:r>
      <w:r>
        <w:rPr>
          <w:spacing w:val="-3"/>
          <w:sz w:val="24"/>
        </w:rPr>
        <w:t xml:space="preserve"> </w:t>
      </w:r>
      <w:r>
        <w:rPr>
          <w:sz w:val="24"/>
        </w:rPr>
        <w:t>volbě</w:t>
      </w:r>
      <w:r>
        <w:rPr>
          <w:spacing w:val="-5"/>
          <w:sz w:val="24"/>
        </w:rPr>
        <w:t xml:space="preserve"> </w:t>
      </w:r>
      <w:r>
        <w:rPr>
          <w:sz w:val="24"/>
        </w:rPr>
        <w:t>správného postupu k vyřešení problému a vyhodnocování správnosti výsledku vzhledem k podmínkám úlohy nebo problému</w:t>
      </w:r>
    </w:p>
    <w:p w14:paraId="515D3A66" w14:textId="77777777" w:rsidR="00233FC0" w:rsidRDefault="00FB3855">
      <w:pPr>
        <w:pStyle w:val="Odstavecseseznamem"/>
        <w:numPr>
          <w:ilvl w:val="0"/>
          <w:numId w:val="6"/>
        </w:numPr>
        <w:tabs>
          <w:tab w:val="left" w:pos="955"/>
        </w:tabs>
        <w:spacing w:before="9" w:line="357" w:lineRule="auto"/>
        <w:ind w:left="955" w:right="1169"/>
        <w:jc w:val="both"/>
        <w:rPr>
          <w:sz w:val="24"/>
        </w:rPr>
      </w:pPr>
      <w:r>
        <w:rPr>
          <w:sz w:val="24"/>
        </w:rPr>
        <w:t>přesnému</w:t>
      </w:r>
      <w:r>
        <w:rPr>
          <w:spacing w:val="-2"/>
          <w:sz w:val="24"/>
        </w:rPr>
        <w:t xml:space="preserve"> </w:t>
      </w:r>
      <w:r>
        <w:rPr>
          <w:sz w:val="24"/>
        </w:rPr>
        <w:t>a</w:t>
      </w:r>
      <w:r>
        <w:rPr>
          <w:spacing w:val="-7"/>
          <w:sz w:val="24"/>
        </w:rPr>
        <w:t xml:space="preserve"> </w:t>
      </w:r>
      <w:r>
        <w:rPr>
          <w:sz w:val="24"/>
        </w:rPr>
        <w:t>stručnému</w:t>
      </w:r>
      <w:r>
        <w:rPr>
          <w:spacing w:val="-2"/>
          <w:sz w:val="24"/>
        </w:rPr>
        <w:t xml:space="preserve"> </w:t>
      </w:r>
      <w:r>
        <w:rPr>
          <w:sz w:val="24"/>
        </w:rPr>
        <w:t>vyjadřování</w:t>
      </w:r>
      <w:r>
        <w:rPr>
          <w:spacing w:val="-7"/>
          <w:sz w:val="24"/>
        </w:rPr>
        <w:t xml:space="preserve"> </w:t>
      </w:r>
      <w:r>
        <w:rPr>
          <w:sz w:val="24"/>
        </w:rPr>
        <w:t>užíváním</w:t>
      </w:r>
      <w:r>
        <w:rPr>
          <w:spacing w:val="-7"/>
          <w:sz w:val="24"/>
        </w:rPr>
        <w:t xml:space="preserve"> </w:t>
      </w:r>
      <w:r>
        <w:rPr>
          <w:sz w:val="24"/>
        </w:rPr>
        <w:t>matematického</w:t>
      </w:r>
      <w:r>
        <w:rPr>
          <w:spacing w:val="-6"/>
          <w:sz w:val="24"/>
        </w:rPr>
        <w:t xml:space="preserve"> </w:t>
      </w:r>
      <w:r>
        <w:rPr>
          <w:sz w:val="24"/>
        </w:rPr>
        <w:t>jazyka</w:t>
      </w:r>
      <w:r>
        <w:rPr>
          <w:spacing w:val="-5"/>
          <w:sz w:val="24"/>
        </w:rPr>
        <w:t xml:space="preserve"> </w:t>
      </w:r>
      <w:r>
        <w:rPr>
          <w:sz w:val="24"/>
        </w:rPr>
        <w:t>včetně symboliky,</w:t>
      </w:r>
      <w:r>
        <w:rPr>
          <w:spacing w:val="-1"/>
          <w:sz w:val="24"/>
        </w:rPr>
        <w:t xml:space="preserve"> </w:t>
      </w:r>
      <w:r>
        <w:rPr>
          <w:sz w:val="24"/>
        </w:rPr>
        <w:t>prováděním</w:t>
      </w:r>
      <w:r>
        <w:rPr>
          <w:spacing w:val="-4"/>
          <w:sz w:val="24"/>
        </w:rPr>
        <w:t xml:space="preserve"> </w:t>
      </w:r>
      <w:r>
        <w:rPr>
          <w:sz w:val="24"/>
        </w:rPr>
        <w:t>rozborů</w:t>
      </w:r>
      <w:r>
        <w:rPr>
          <w:spacing w:val="-1"/>
          <w:sz w:val="24"/>
        </w:rPr>
        <w:t xml:space="preserve"> </w:t>
      </w:r>
      <w:r>
        <w:rPr>
          <w:sz w:val="24"/>
        </w:rPr>
        <w:t>a</w:t>
      </w:r>
      <w:r>
        <w:rPr>
          <w:spacing w:val="-1"/>
          <w:sz w:val="24"/>
        </w:rPr>
        <w:t xml:space="preserve"> </w:t>
      </w:r>
      <w:r>
        <w:rPr>
          <w:sz w:val="24"/>
        </w:rPr>
        <w:t>zápisů</w:t>
      </w:r>
      <w:r>
        <w:rPr>
          <w:spacing w:val="-5"/>
          <w:sz w:val="24"/>
        </w:rPr>
        <w:t xml:space="preserve"> </w:t>
      </w:r>
      <w:r>
        <w:rPr>
          <w:sz w:val="24"/>
        </w:rPr>
        <w:t>při</w:t>
      </w:r>
      <w:r>
        <w:rPr>
          <w:spacing w:val="-4"/>
          <w:sz w:val="24"/>
        </w:rPr>
        <w:t xml:space="preserve"> </w:t>
      </w:r>
      <w:r>
        <w:rPr>
          <w:sz w:val="24"/>
        </w:rPr>
        <w:t>řešení</w:t>
      </w:r>
      <w:r>
        <w:rPr>
          <w:spacing w:val="-1"/>
          <w:sz w:val="24"/>
        </w:rPr>
        <w:t xml:space="preserve"> </w:t>
      </w:r>
      <w:r>
        <w:rPr>
          <w:sz w:val="24"/>
        </w:rPr>
        <w:t>úloh</w:t>
      </w:r>
      <w:r>
        <w:rPr>
          <w:spacing w:val="-1"/>
          <w:sz w:val="24"/>
        </w:rPr>
        <w:t xml:space="preserve"> </w:t>
      </w:r>
      <w:r>
        <w:rPr>
          <w:sz w:val="24"/>
        </w:rPr>
        <w:t>a</w:t>
      </w:r>
      <w:r>
        <w:rPr>
          <w:spacing w:val="-1"/>
          <w:sz w:val="24"/>
        </w:rPr>
        <w:t xml:space="preserve"> </w:t>
      </w:r>
      <w:r>
        <w:rPr>
          <w:sz w:val="24"/>
        </w:rPr>
        <w:t>ke</w:t>
      </w:r>
      <w:r>
        <w:rPr>
          <w:spacing w:val="-1"/>
          <w:sz w:val="24"/>
        </w:rPr>
        <w:t xml:space="preserve"> </w:t>
      </w:r>
      <w:r>
        <w:rPr>
          <w:sz w:val="24"/>
        </w:rPr>
        <w:t>zdokonalování grafického projevu</w:t>
      </w:r>
    </w:p>
    <w:p w14:paraId="515D3A67" w14:textId="77777777" w:rsidR="00233FC0" w:rsidRDefault="00FB3855">
      <w:pPr>
        <w:pStyle w:val="Odstavecseseznamem"/>
        <w:numPr>
          <w:ilvl w:val="0"/>
          <w:numId w:val="6"/>
        </w:numPr>
        <w:tabs>
          <w:tab w:val="left" w:pos="955"/>
        </w:tabs>
        <w:spacing w:before="9" w:line="357" w:lineRule="auto"/>
        <w:ind w:left="955" w:right="518"/>
        <w:rPr>
          <w:sz w:val="24"/>
        </w:rPr>
      </w:pPr>
      <w:r>
        <w:rPr>
          <w:sz w:val="24"/>
        </w:rPr>
        <w:t>rozvíjení spolupráce při řešení problémových a aplikovaných úloh vyjadřujících situace</w:t>
      </w:r>
      <w:r>
        <w:rPr>
          <w:spacing w:val="-4"/>
          <w:sz w:val="24"/>
        </w:rPr>
        <w:t xml:space="preserve"> </w:t>
      </w:r>
      <w:r>
        <w:rPr>
          <w:sz w:val="24"/>
        </w:rPr>
        <w:t>z</w:t>
      </w:r>
      <w:r>
        <w:rPr>
          <w:spacing w:val="-2"/>
          <w:sz w:val="24"/>
        </w:rPr>
        <w:t xml:space="preserve"> </w:t>
      </w:r>
      <w:r>
        <w:rPr>
          <w:sz w:val="24"/>
        </w:rPr>
        <w:t>běžného</w:t>
      </w:r>
      <w:r>
        <w:rPr>
          <w:spacing w:val="-1"/>
          <w:sz w:val="24"/>
        </w:rPr>
        <w:t xml:space="preserve"> </w:t>
      </w:r>
      <w:r>
        <w:rPr>
          <w:sz w:val="24"/>
        </w:rPr>
        <w:t>života</w:t>
      </w:r>
      <w:r>
        <w:rPr>
          <w:spacing w:val="-6"/>
          <w:sz w:val="24"/>
        </w:rPr>
        <w:t xml:space="preserve"> </w:t>
      </w:r>
      <w:r>
        <w:rPr>
          <w:sz w:val="24"/>
        </w:rPr>
        <w:t>a</w:t>
      </w:r>
      <w:r>
        <w:rPr>
          <w:spacing w:val="-2"/>
          <w:sz w:val="24"/>
        </w:rPr>
        <w:t xml:space="preserve"> </w:t>
      </w:r>
      <w:r>
        <w:rPr>
          <w:sz w:val="24"/>
        </w:rPr>
        <w:t>následně</w:t>
      </w:r>
      <w:r>
        <w:rPr>
          <w:spacing w:val="-2"/>
          <w:sz w:val="24"/>
        </w:rPr>
        <w:t xml:space="preserve"> </w:t>
      </w:r>
      <w:r>
        <w:rPr>
          <w:sz w:val="24"/>
        </w:rPr>
        <w:t>k</w:t>
      </w:r>
      <w:r>
        <w:rPr>
          <w:spacing w:val="-2"/>
          <w:sz w:val="24"/>
        </w:rPr>
        <w:t xml:space="preserve"> </w:t>
      </w:r>
      <w:r>
        <w:rPr>
          <w:sz w:val="24"/>
        </w:rPr>
        <w:t>využití</w:t>
      </w:r>
      <w:r>
        <w:rPr>
          <w:spacing w:val="-4"/>
          <w:sz w:val="24"/>
        </w:rPr>
        <w:t xml:space="preserve"> </w:t>
      </w:r>
      <w:r>
        <w:rPr>
          <w:sz w:val="24"/>
        </w:rPr>
        <w:t>získaného</w:t>
      </w:r>
      <w:r>
        <w:rPr>
          <w:spacing w:val="-4"/>
          <w:sz w:val="24"/>
        </w:rPr>
        <w:t xml:space="preserve"> </w:t>
      </w:r>
      <w:r>
        <w:rPr>
          <w:sz w:val="24"/>
        </w:rPr>
        <w:t>řešení</w:t>
      </w:r>
      <w:r>
        <w:rPr>
          <w:spacing w:val="-2"/>
          <w:sz w:val="24"/>
        </w:rPr>
        <w:t xml:space="preserve"> </w:t>
      </w:r>
      <w:r>
        <w:rPr>
          <w:sz w:val="24"/>
        </w:rPr>
        <w:t>v</w:t>
      </w:r>
      <w:r>
        <w:rPr>
          <w:spacing w:val="-2"/>
          <w:sz w:val="24"/>
        </w:rPr>
        <w:t xml:space="preserve"> </w:t>
      </w:r>
      <w:r>
        <w:rPr>
          <w:sz w:val="24"/>
        </w:rPr>
        <w:t>praxi;</w:t>
      </w:r>
      <w:r>
        <w:rPr>
          <w:spacing w:val="-2"/>
          <w:sz w:val="24"/>
        </w:rPr>
        <w:t xml:space="preserve"> </w:t>
      </w:r>
      <w:r>
        <w:rPr>
          <w:sz w:val="24"/>
        </w:rPr>
        <w:t>k</w:t>
      </w:r>
      <w:r>
        <w:rPr>
          <w:spacing w:val="-4"/>
          <w:sz w:val="24"/>
        </w:rPr>
        <w:t xml:space="preserve"> </w:t>
      </w:r>
      <w:r>
        <w:rPr>
          <w:sz w:val="24"/>
        </w:rPr>
        <w:t>poznávání možností matematiky a skutečnosti, že k výsledku lze dospět různými způsoby</w:t>
      </w:r>
    </w:p>
    <w:p w14:paraId="515D3A68" w14:textId="77777777" w:rsidR="00233FC0" w:rsidRDefault="00233FC0">
      <w:pPr>
        <w:pStyle w:val="Zkladntext"/>
        <w:spacing w:before="207"/>
      </w:pPr>
    </w:p>
    <w:p w14:paraId="515D3A69" w14:textId="77777777" w:rsidR="00233FC0" w:rsidRDefault="00FB3855">
      <w:pPr>
        <w:pStyle w:val="Nadpis3"/>
        <w:rPr>
          <w:rFonts w:ascii="Cambria"/>
        </w:rPr>
      </w:pPr>
      <w:r>
        <w:rPr>
          <w:rFonts w:ascii="Cambria"/>
          <w:color w:val="4F80BC"/>
          <w:spacing w:val="-2"/>
        </w:rPr>
        <w:t>Matematika</w:t>
      </w:r>
    </w:p>
    <w:p w14:paraId="515D3A6A" w14:textId="77777777" w:rsidR="00233FC0" w:rsidRDefault="00233FC0">
      <w:pPr>
        <w:pStyle w:val="Zkladntext"/>
        <w:spacing w:before="233"/>
        <w:rPr>
          <w:rFonts w:ascii="Cambria"/>
          <w:b/>
        </w:rPr>
      </w:pPr>
    </w:p>
    <w:p w14:paraId="515D3A6B" w14:textId="77777777" w:rsidR="00233FC0" w:rsidRDefault="00FB3855">
      <w:pPr>
        <w:pStyle w:val="Zkladntext"/>
        <w:spacing w:line="360" w:lineRule="auto"/>
        <w:ind w:left="236" w:right="134" w:firstLine="720"/>
        <w:jc w:val="both"/>
      </w:pPr>
      <w:r>
        <w:t>Vyučovací předmět matematika je zařazen samostatně v</w:t>
      </w:r>
      <w:r>
        <w:rPr>
          <w:spacing w:val="-4"/>
        </w:rPr>
        <w:t xml:space="preserve"> </w:t>
      </w:r>
      <w:r>
        <w:t>hodinové dotaci 5 hodin týdně. Z toho je v každém ročníku jedna disponibilní hodina.</w:t>
      </w:r>
    </w:p>
    <w:p w14:paraId="515D3A6C" w14:textId="77777777" w:rsidR="00233FC0" w:rsidRDefault="00233FC0">
      <w:pPr>
        <w:pStyle w:val="Zkladntext"/>
        <w:spacing w:before="146"/>
      </w:pPr>
    </w:p>
    <w:p w14:paraId="515D3A6D" w14:textId="77777777" w:rsidR="00233FC0" w:rsidRDefault="00FB3855">
      <w:pPr>
        <w:pStyle w:val="Zkladntext"/>
        <w:spacing w:line="360" w:lineRule="auto"/>
        <w:ind w:left="236" w:right="132" w:firstLine="720"/>
        <w:jc w:val="both"/>
      </w:pPr>
      <w:r>
        <w:t>Svým pojetím navazuje především na žákovské výstupy vzdělávací oblasti</w:t>
      </w:r>
      <w:r>
        <w:rPr>
          <w:spacing w:val="80"/>
        </w:rPr>
        <w:t xml:space="preserve"> </w:t>
      </w:r>
      <w:r>
        <w:t>Matematika a její aplikace pro 1. stupeň, ale také na výstupy ostatních vzdělávacích oblastí. Důraz je kladen na osvojování dovedností a vědomostí, které budou užity v</w:t>
      </w:r>
      <w:r>
        <w:rPr>
          <w:spacing w:val="-4"/>
        </w:rPr>
        <w:t xml:space="preserve"> </w:t>
      </w:r>
      <w:r>
        <w:t>praktickém životě, na porozumění základním myšlenkovým postupům, matematickým pojmům a jejich vzájemným vztahům. Žáci se učí řešit problémové úlohy z běžného života, spolupracovat při jejich řešení, vyslovovat hypotézy na základě zkušenosti nebo pokusu. Jsou schopni provést rozbor problému, plán jeho řešení, zvolit postup k jeho vyřešení a výsledky vyhodnotit.</w:t>
      </w:r>
    </w:p>
    <w:p w14:paraId="515D3A6E" w14:textId="77777777" w:rsidR="00233FC0" w:rsidRDefault="00233FC0">
      <w:pPr>
        <w:spacing w:line="360" w:lineRule="auto"/>
        <w:jc w:val="both"/>
        <w:sectPr w:rsidR="00233FC0">
          <w:pgSz w:w="11910" w:h="16840"/>
          <w:pgMar w:top="1320" w:right="1280" w:bottom="1240" w:left="1180" w:header="0" w:footer="1046" w:gutter="0"/>
          <w:cols w:space="708"/>
        </w:sectPr>
      </w:pPr>
    </w:p>
    <w:p w14:paraId="515D3A6F" w14:textId="77777777" w:rsidR="00233FC0" w:rsidRDefault="00FB3855">
      <w:pPr>
        <w:pStyle w:val="Zkladntext"/>
        <w:spacing w:before="38" w:line="360" w:lineRule="auto"/>
        <w:ind w:left="236" w:right="134" w:firstLine="720"/>
        <w:jc w:val="both"/>
      </w:pPr>
      <w:r>
        <w:lastRenderedPageBreak/>
        <w:t xml:space="preserve">Při </w:t>
      </w:r>
      <w:r>
        <w:rPr>
          <w:b/>
        </w:rPr>
        <w:t xml:space="preserve">výchovně vzdělávací strategii </w:t>
      </w:r>
      <w:r>
        <w:t>pedagoga se využívají metody a formy práce založené především na spolupráci žáků (práce ve dvojicích a malých skupinách). Pedagog zařazuje do výuky simulace problémových situací nebo autentické problémy z</w:t>
      </w:r>
      <w:r>
        <w:rPr>
          <w:spacing w:val="-2"/>
        </w:rPr>
        <w:t xml:space="preserve"> </w:t>
      </w:r>
      <w:r>
        <w:t>běžného života, při jejichž řešení žák získává dovednost, jak k problémům přistupovat.</w:t>
      </w:r>
    </w:p>
    <w:p w14:paraId="515D3A70" w14:textId="77777777" w:rsidR="00233FC0" w:rsidRDefault="00233FC0">
      <w:pPr>
        <w:pStyle w:val="Zkladntext"/>
        <w:spacing w:before="145"/>
      </w:pPr>
    </w:p>
    <w:p w14:paraId="515D3A71" w14:textId="77777777" w:rsidR="00233FC0" w:rsidRDefault="00FB3855">
      <w:pPr>
        <w:pStyle w:val="Nadpis3"/>
        <w:spacing w:before="1"/>
      </w:pPr>
      <w:r>
        <w:rPr>
          <w:spacing w:val="-2"/>
        </w:rPr>
        <w:t>Hodnocení:</w:t>
      </w:r>
    </w:p>
    <w:p w14:paraId="515D3A72" w14:textId="77777777" w:rsidR="00233FC0" w:rsidRDefault="00FB3855">
      <w:pPr>
        <w:pStyle w:val="Zkladntext"/>
        <w:spacing w:before="146" w:line="360" w:lineRule="auto"/>
        <w:ind w:left="236" w:right="134"/>
        <w:jc w:val="both"/>
      </w:pPr>
      <w:r>
        <w:t>Předmět je průběžně hodnocen slovně, na vysvědčení obvykle známkou. Hodnotíme převážně osvojení znalostí základního učiva a schopnost aplikovat získané poznatky do praktické roviny, zájem, snahu, úsilí.</w:t>
      </w:r>
    </w:p>
    <w:p w14:paraId="515D3A73" w14:textId="77777777" w:rsidR="00233FC0" w:rsidRDefault="00233FC0">
      <w:pPr>
        <w:pStyle w:val="Zkladntext"/>
        <w:spacing w:before="148"/>
      </w:pPr>
    </w:p>
    <w:p w14:paraId="515D3A74" w14:textId="77777777" w:rsidR="00233FC0" w:rsidRDefault="00FB3855">
      <w:pPr>
        <w:pStyle w:val="Zkladntext"/>
        <w:spacing w:line="360" w:lineRule="auto"/>
        <w:ind w:left="236" w:right="134" w:firstLine="543"/>
        <w:jc w:val="both"/>
      </w:pPr>
      <w:r>
        <w:t>V</w:t>
      </w:r>
      <w:r>
        <w:rPr>
          <w:spacing w:val="-3"/>
        </w:rPr>
        <w:t xml:space="preserve"> </w:t>
      </w:r>
      <w:r>
        <w:t xml:space="preserve">předmětu jsou realizována </w:t>
      </w:r>
      <w:r>
        <w:rPr>
          <w:b/>
        </w:rPr>
        <w:t>průřezová témata</w:t>
      </w:r>
      <w:r>
        <w:t xml:space="preserve">: </w:t>
      </w:r>
      <w:r>
        <w:rPr>
          <w:b/>
        </w:rPr>
        <w:t xml:space="preserve">OSV </w:t>
      </w:r>
      <w:r>
        <w:t xml:space="preserve">– řešení problémů a rozhodovací dovednosti a </w:t>
      </w:r>
      <w:r>
        <w:rPr>
          <w:b/>
        </w:rPr>
        <w:t xml:space="preserve">MDV </w:t>
      </w:r>
      <w:r>
        <w:t>– kritické čtení a vnímání mediálních sdělení, interpretace vztahů med. sdělení a reality.</w:t>
      </w:r>
    </w:p>
    <w:p w14:paraId="515D3A75" w14:textId="77777777" w:rsidR="00233FC0" w:rsidRDefault="00233FC0">
      <w:pPr>
        <w:pStyle w:val="Zkladntext"/>
      </w:pPr>
    </w:p>
    <w:p w14:paraId="515D3A76" w14:textId="77777777" w:rsidR="00233FC0" w:rsidRDefault="00233FC0">
      <w:pPr>
        <w:pStyle w:val="Zkladntext"/>
        <w:spacing w:before="52"/>
      </w:pPr>
    </w:p>
    <w:p w14:paraId="515D3A77" w14:textId="77777777" w:rsidR="00233FC0" w:rsidRDefault="00FB3855">
      <w:pPr>
        <w:ind w:left="236"/>
        <w:jc w:val="both"/>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3A78" w14:textId="77777777" w:rsidR="00233FC0" w:rsidRDefault="00233FC0">
      <w:pPr>
        <w:pStyle w:val="Zkladntext"/>
        <w:spacing w:before="12"/>
        <w:rPr>
          <w:rFonts w:ascii="Cambria"/>
          <w:b/>
          <w:i/>
        </w:rPr>
      </w:pPr>
    </w:p>
    <w:p w14:paraId="515D3A79" w14:textId="77777777" w:rsidR="00233FC0" w:rsidRDefault="00FB3855">
      <w:pPr>
        <w:pStyle w:val="Nadpis3"/>
        <w:spacing w:before="1"/>
      </w:pPr>
      <w:r>
        <w:t>Kompetence</w:t>
      </w:r>
      <w:r>
        <w:rPr>
          <w:spacing w:val="-2"/>
        </w:rPr>
        <w:t xml:space="preserve"> </w:t>
      </w:r>
      <w:r>
        <w:t>k</w:t>
      </w:r>
      <w:r>
        <w:rPr>
          <w:spacing w:val="1"/>
        </w:rPr>
        <w:t xml:space="preserve"> </w:t>
      </w:r>
      <w:r>
        <w:rPr>
          <w:spacing w:val="-4"/>
        </w:rPr>
        <w:t>učení</w:t>
      </w:r>
    </w:p>
    <w:p w14:paraId="515D3A7A" w14:textId="77777777" w:rsidR="00233FC0" w:rsidRDefault="00FB3855">
      <w:pPr>
        <w:pStyle w:val="Odstavecseseznamem"/>
        <w:numPr>
          <w:ilvl w:val="0"/>
          <w:numId w:val="282"/>
        </w:numPr>
        <w:tabs>
          <w:tab w:val="left" w:pos="400"/>
        </w:tabs>
        <w:spacing w:before="145"/>
        <w:ind w:left="400" w:hanging="164"/>
        <w:rPr>
          <w:sz w:val="24"/>
        </w:rPr>
      </w:pPr>
      <w:r>
        <w:rPr>
          <w:sz w:val="24"/>
        </w:rPr>
        <w:t>učitel</w:t>
      </w:r>
      <w:r>
        <w:rPr>
          <w:spacing w:val="-4"/>
          <w:sz w:val="24"/>
        </w:rPr>
        <w:t xml:space="preserve"> </w:t>
      </w:r>
      <w:r>
        <w:rPr>
          <w:sz w:val="24"/>
        </w:rPr>
        <w:t>vybírá a</w:t>
      </w:r>
      <w:r>
        <w:rPr>
          <w:spacing w:val="-1"/>
          <w:sz w:val="24"/>
        </w:rPr>
        <w:t xml:space="preserve"> </w:t>
      </w:r>
      <w:r>
        <w:rPr>
          <w:sz w:val="24"/>
        </w:rPr>
        <w:t>využívá</w:t>
      </w:r>
      <w:r>
        <w:rPr>
          <w:spacing w:val="-2"/>
          <w:sz w:val="24"/>
        </w:rPr>
        <w:t xml:space="preserve"> </w:t>
      </w:r>
      <w:r>
        <w:rPr>
          <w:sz w:val="24"/>
        </w:rPr>
        <w:t>pro efektivní</w:t>
      </w:r>
      <w:r>
        <w:rPr>
          <w:spacing w:val="-1"/>
          <w:sz w:val="24"/>
        </w:rPr>
        <w:t xml:space="preserve"> </w:t>
      </w:r>
      <w:r>
        <w:rPr>
          <w:sz w:val="24"/>
        </w:rPr>
        <w:t>učení</w:t>
      </w:r>
      <w:r>
        <w:rPr>
          <w:spacing w:val="2"/>
          <w:sz w:val="24"/>
        </w:rPr>
        <w:t xml:space="preserve"> </w:t>
      </w:r>
      <w:r>
        <w:rPr>
          <w:sz w:val="24"/>
        </w:rPr>
        <w:t>vhodné</w:t>
      </w:r>
      <w:r>
        <w:rPr>
          <w:spacing w:val="-2"/>
          <w:sz w:val="24"/>
        </w:rPr>
        <w:t xml:space="preserve"> způsoby</w:t>
      </w:r>
    </w:p>
    <w:p w14:paraId="515D3A7B" w14:textId="77777777" w:rsidR="00233FC0" w:rsidRDefault="00FB3855">
      <w:pPr>
        <w:pStyle w:val="Odstavecseseznamem"/>
        <w:numPr>
          <w:ilvl w:val="0"/>
          <w:numId w:val="282"/>
        </w:numPr>
        <w:tabs>
          <w:tab w:val="left" w:pos="400"/>
        </w:tabs>
        <w:ind w:left="400" w:hanging="164"/>
        <w:rPr>
          <w:sz w:val="24"/>
        </w:rPr>
      </w:pPr>
      <w:r>
        <w:rPr>
          <w:sz w:val="24"/>
        </w:rPr>
        <w:t>učitel</w:t>
      </w:r>
      <w:r>
        <w:rPr>
          <w:spacing w:val="-3"/>
          <w:sz w:val="24"/>
        </w:rPr>
        <w:t xml:space="preserve"> </w:t>
      </w:r>
      <w:r>
        <w:rPr>
          <w:sz w:val="24"/>
        </w:rPr>
        <w:t>vyhledává a</w:t>
      </w:r>
      <w:r>
        <w:rPr>
          <w:spacing w:val="-2"/>
          <w:sz w:val="24"/>
        </w:rPr>
        <w:t xml:space="preserve"> </w:t>
      </w:r>
      <w:r>
        <w:rPr>
          <w:sz w:val="24"/>
        </w:rPr>
        <w:t>třídí</w:t>
      </w:r>
      <w:r>
        <w:rPr>
          <w:spacing w:val="1"/>
          <w:sz w:val="24"/>
        </w:rPr>
        <w:t xml:space="preserve"> </w:t>
      </w:r>
      <w:r>
        <w:rPr>
          <w:spacing w:val="-2"/>
          <w:sz w:val="24"/>
        </w:rPr>
        <w:t>informace</w:t>
      </w:r>
    </w:p>
    <w:p w14:paraId="515D3A7C" w14:textId="77777777" w:rsidR="00233FC0" w:rsidRDefault="00FB3855">
      <w:pPr>
        <w:pStyle w:val="Odstavecseseznamem"/>
        <w:numPr>
          <w:ilvl w:val="0"/>
          <w:numId w:val="282"/>
        </w:numPr>
        <w:tabs>
          <w:tab w:val="left" w:pos="400"/>
        </w:tabs>
        <w:spacing w:before="147"/>
        <w:ind w:left="400" w:hanging="164"/>
        <w:rPr>
          <w:sz w:val="24"/>
        </w:rPr>
      </w:pPr>
      <w:r>
        <w:rPr>
          <w:sz w:val="24"/>
        </w:rPr>
        <w:t>učitel</w:t>
      </w:r>
      <w:r>
        <w:rPr>
          <w:spacing w:val="-5"/>
          <w:sz w:val="24"/>
        </w:rPr>
        <w:t xml:space="preserve"> </w:t>
      </w:r>
      <w:r>
        <w:rPr>
          <w:sz w:val="24"/>
        </w:rPr>
        <w:t>vede žáky</w:t>
      </w:r>
      <w:r>
        <w:rPr>
          <w:spacing w:val="-2"/>
          <w:sz w:val="24"/>
        </w:rPr>
        <w:t xml:space="preserve"> </w:t>
      </w:r>
      <w:r>
        <w:rPr>
          <w:sz w:val="24"/>
        </w:rPr>
        <w:t>k užívání termínů,</w:t>
      </w:r>
      <w:r>
        <w:rPr>
          <w:spacing w:val="1"/>
          <w:sz w:val="24"/>
        </w:rPr>
        <w:t xml:space="preserve"> </w:t>
      </w:r>
      <w:r>
        <w:rPr>
          <w:sz w:val="24"/>
        </w:rPr>
        <w:t>znaků</w:t>
      </w:r>
      <w:r>
        <w:rPr>
          <w:spacing w:val="-4"/>
          <w:sz w:val="24"/>
        </w:rPr>
        <w:t xml:space="preserve"> </w:t>
      </w:r>
      <w:r>
        <w:rPr>
          <w:sz w:val="24"/>
        </w:rPr>
        <w:t>a</w:t>
      </w:r>
      <w:r>
        <w:rPr>
          <w:spacing w:val="3"/>
          <w:sz w:val="24"/>
        </w:rPr>
        <w:t xml:space="preserve"> </w:t>
      </w:r>
      <w:r>
        <w:rPr>
          <w:spacing w:val="-2"/>
          <w:sz w:val="24"/>
        </w:rPr>
        <w:t>symbolů</w:t>
      </w:r>
    </w:p>
    <w:p w14:paraId="515D3A7D" w14:textId="77777777" w:rsidR="00233FC0" w:rsidRDefault="00FB3855">
      <w:pPr>
        <w:pStyle w:val="Odstavecseseznamem"/>
        <w:numPr>
          <w:ilvl w:val="0"/>
          <w:numId w:val="282"/>
        </w:numPr>
        <w:tabs>
          <w:tab w:val="left" w:pos="400"/>
        </w:tabs>
        <w:spacing w:before="148"/>
        <w:ind w:left="400" w:hanging="164"/>
        <w:rPr>
          <w:sz w:val="24"/>
        </w:rPr>
      </w:pPr>
      <w:r>
        <w:rPr>
          <w:sz w:val="24"/>
        </w:rPr>
        <w:t>učitel</w:t>
      </w:r>
      <w:r>
        <w:rPr>
          <w:spacing w:val="-6"/>
          <w:sz w:val="24"/>
        </w:rPr>
        <w:t xml:space="preserve"> </w:t>
      </w:r>
      <w:r>
        <w:rPr>
          <w:sz w:val="24"/>
        </w:rPr>
        <w:t>vede žáky</w:t>
      </w:r>
      <w:r>
        <w:rPr>
          <w:spacing w:val="-2"/>
          <w:sz w:val="24"/>
        </w:rPr>
        <w:t xml:space="preserve"> </w:t>
      </w:r>
      <w:r>
        <w:rPr>
          <w:sz w:val="24"/>
        </w:rPr>
        <w:t>k pozitivnímu</w:t>
      </w:r>
      <w:r>
        <w:rPr>
          <w:spacing w:val="3"/>
          <w:sz w:val="24"/>
        </w:rPr>
        <w:t xml:space="preserve"> </w:t>
      </w:r>
      <w:r>
        <w:rPr>
          <w:sz w:val="24"/>
        </w:rPr>
        <w:t>vztahu</w:t>
      </w:r>
      <w:r>
        <w:rPr>
          <w:spacing w:val="-1"/>
          <w:sz w:val="24"/>
        </w:rPr>
        <w:t xml:space="preserve"> </w:t>
      </w:r>
      <w:r>
        <w:rPr>
          <w:sz w:val="24"/>
        </w:rPr>
        <w:t>k učení,</w:t>
      </w:r>
      <w:r>
        <w:rPr>
          <w:spacing w:val="-3"/>
          <w:sz w:val="24"/>
        </w:rPr>
        <w:t xml:space="preserve"> </w:t>
      </w:r>
      <w:r>
        <w:rPr>
          <w:sz w:val="24"/>
        </w:rPr>
        <w:t>k</w:t>
      </w:r>
      <w:r>
        <w:rPr>
          <w:spacing w:val="-4"/>
          <w:sz w:val="24"/>
        </w:rPr>
        <w:t xml:space="preserve"> </w:t>
      </w:r>
      <w:r>
        <w:rPr>
          <w:sz w:val="24"/>
        </w:rPr>
        <w:t>posouzení vlastního</w:t>
      </w:r>
      <w:r>
        <w:rPr>
          <w:spacing w:val="3"/>
          <w:sz w:val="24"/>
        </w:rPr>
        <w:t xml:space="preserve"> </w:t>
      </w:r>
      <w:r>
        <w:rPr>
          <w:spacing w:val="-2"/>
          <w:sz w:val="24"/>
        </w:rPr>
        <w:t>pokroku</w:t>
      </w:r>
    </w:p>
    <w:p w14:paraId="515D3A7E" w14:textId="77777777" w:rsidR="00233FC0" w:rsidRDefault="00FB3855">
      <w:pPr>
        <w:pStyle w:val="Odstavecseseznamem"/>
        <w:numPr>
          <w:ilvl w:val="0"/>
          <w:numId w:val="282"/>
        </w:numPr>
        <w:tabs>
          <w:tab w:val="left" w:pos="400"/>
        </w:tabs>
        <w:ind w:left="400" w:hanging="164"/>
        <w:rPr>
          <w:sz w:val="24"/>
        </w:rPr>
      </w:pPr>
      <w:r>
        <w:rPr>
          <w:sz w:val="24"/>
        </w:rPr>
        <w:t>učitel</w:t>
      </w:r>
      <w:r>
        <w:rPr>
          <w:spacing w:val="-3"/>
          <w:sz w:val="24"/>
        </w:rPr>
        <w:t xml:space="preserve"> </w:t>
      </w:r>
      <w:r>
        <w:rPr>
          <w:sz w:val="24"/>
        </w:rPr>
        <w:t>vede žáky</w:t>
      </w:r>
      <w:r>
        <w:rPr>
          <w:spacing w:val="-2"/>
          <w:sz w:val="24"/>
        </w:rPr>
        <w:t xml:space="preserve"> </w:t>
      </w:r>
      <w:r>
        <w:rPr>
          <w:sz w:val="24"/>
        </w:rPr>
        <w:t>k</w:t>
      </w:r>
      <w:r>
        <w:rPr>
          <w:spacing w:val="1"/>
          <w:sz w:val="24"/>
        </w:rPr>
        <w:t xml:space="preserve"> </w:t>
      </w:r>
      <w:r>
        <w:rPr>
          <w:spacing w:val="-2"/>
          <w:sz w:val="24"/>
        </w:rPr>
        <w:t>trpělivosti</w:t>
      </w:r>
    </w:p>
    <w:p w14:paraId="515D3A7F" w14:textId="77777777" w:rsidR="00233FC0" w:rsidRDefault="00FB3855">
      <w:pPr>
        <w:pStyle w:val="Odstavecseseznamem"/>
        <w:numPr>
          <w:ilvl w:val="0"/>
          <w:numId w:val="282"/>
        </w:numPr>
        <w:tabs>
          <w:tab w:val="left" w:pos="400"/>
        </w:tabs>
        <w:spacing w:before="148"/>
        <w:ind w:left="400" w:hanging="164"/>
        <w:rPr>
          <w:sz w:val="24"/>
        </w:rPr>
      </w:pPr>
      <w:r>
        <w:rPr>
          <w:sz w:val="24"/>
        </w:rPr>
        <w:t>učitel</w:t>
      </w:r>
      <w:r>
        <w:rPr>
          <w:spacing w:val="-4"/>
          <w:sz w:val="24"/>
        </w:rPr>
        <w:t xml:space="preserve"> </w:t>
      </w:r>
      <w:r>
        <w:rPr>
          <w:sz w:val="24"/>
        </w:rPr>
        <w:t>uplatňuje</w:t>
      </w:r>
      <w:r>
        <w:rPr>
          <w:spacing w:val="2"/>
          <w:sz w:val="24"/>
        </w:rPr>
        <w:t xml:space="preserve"> </w:t>
      </w:r>
      <w:r>
        <w:rPr>
          <w:sz w:val="24"/>
        </w:rPr>
        <w:t>individuální</w:t>
      </w:r>
      <w:r>
        <w:rPr>
          <w:spacing w:val="-2"/>
          <w:sz w:val="24"/>
        </w:rPr>
        <w:t xml:space="preserve"> </w:t>
      </w:r>
      <w:r>
        <w:rPr>
          <w:sz w:val="24"/>
        </w:rPr>
        <w:t>přístup</w:t>
      </w:r>
      <w:r>
        <w:rPr>
          <w:spacing w:val="-3"/>
          <w:sz w:val="24"/>
        </w:rPr>
        <w:t xml:space="preserve"> </w:t>
      </w:r>
      <w:r>
        <w:rPr>
          <w:sz w:val="24"/>
        </w:rPr>
        <w:t>k</w:t>
      </w:r>
      <w:r>
        <w:rPr>
          <w:spacing w:val="1"/>
          <w:sz w:val="24"/>
        </w:rPr>
        <w:t xml:space="preserve"> </w:t>
      </w:r>
      <w:r>
        <w:rPr>
          <w:spacing w:val="-2"/>
          <w:sz w:val="24"/>
        </w:rPr>
        <w:t>žákovi</w:t>
      </w:r>
    </w:p>
    <w:p w14:paraId="515D3A80" w14:textId="77777777" w:rsidR="00233FC0" w:rsidRDefault="00233FC0">
      <w:pPr>
        <w:pStyle w:val="Zkladntext"/>
      </w:pPr>
    </w:p>
    <w:p w14:paraId="515D3A81" w14:textId="77777777" w:rsidR="00233FC0" w:rsidRDefault="00233FC0">
      <w:pPr>
        <w:pStyle w:val="Zkladntext"/>
        <w:spacing w:before="1"/>
      </w:pPr>
    </w:p>
    <w:p w14:paraId="515D3A82" w14:textId="77777777" w:rsidR="00233FC0" w:rsidRDefault="00FB3855">
      <w:pPr>
        <w:pStyle w:val="Nadpis3"/>
        <w:spacing w:before="1"/>
      </w:pPr>
      <w:r>
        <w:t>Kompetence k</w:t>
      </w:r>
      <w:r>
        <w:rPr>
          <w:spacing w:val="-2"/>
        </w:rPr>
        <w:t xml:space="preserve"> </w:t>
      </w:r>
      <w:r>
        <w:t>řešení</w:t>
      </w:r>
      <w:r>
        <w:rPr>
          <w:spacing w:val="3"/>
        </w:rPr>
        <w:t xml:space="preserve"> </w:t>
      </w:r>
      <w:r>
        <w:rPr>
          <w:spacing w:val="-2"/>
        </w:rPr>
        <w:t>problémů</w:t>
      </w:r>
    </w:p>
    <w:p w14:paraId="515D3A83" w14:textId="77777777" w:rsidR="00233FC0" w:rsidRDefault="00FB3855">
      <w:pPr>
        <w:pStyle w:val="Odstavecseseznamem"/>
        <w:numPr>
          <w:ilvl w:val="0"/>
          <w:numId w:val="282"/>
        </w:numPr>
        <w:tabs>
          <w:tab w:val="left" w:pos="446"/>
        </w:tabs>
        <w:spacing w:before="145" w:line="355" w:lineRule="auto"/>
        <w:ind w:right="132" w:firstLine="0"/>
        <w:rPr>
          <w:sz w:val="24"/>
        </w:rPr>
      </w:pPr>
      <w:r>
        <w:rPr>
          <w:sz w:val="24"/>
        </w:rPr>
        <w:t>učitel</w:t>
      </w:r>
      <w:r>
        <w:rPr>
          <w:spacing w:val="40"/>
          <w:sz w:val="24"/>
        </w:rPr>
        <w:t xml:space="preserve"> </w:t>
      </w:r>
      <w:r>
        <w:rPr>
          <w:sz w:val="24"/>
        </w:rPr>
        <w:t>vyhledá</w:t>
      </w:r>
      <w:r>
        <w:rPr>
          <w:spacing w:val="40"/>
          <w:sz w:val="24"/>
        </w:rPr>
        <w:t xml:space="preserve"> </w:t>
      </w:r>
      <w:r>
        <w:rPr>
          <w:sz w:val="24"/>
        </w:rPr>
        <w:t>informace</w:t>
      </w:r>
      <w:r>
        <w:rPr>
          <w:spacing w:val="40"/>
          <w:sz w:val="24"/>
        </w:rPr>
        <w:t xml:space="preserve"> </w:t>
      </w:r>
      <w:r>
        <w:rPr>
          <w:sz w:val="24"/>
        </w:rPr>
        <w:t>vhodné</w:t>
      </w:r>
      <w:r>
        <w:rPr>
          <w:spacing w:val="40"/>
          <w:sz w:val="24"/>
        </w:rPr>
        <w:t xml:space="preserve"> </w:t>
      </w:r>
      <w:r>
        <w:rPr>
          <w:sz w:val="24"/>
        </w:rPr>
        <w:t>k</w:t>
      </w:r>
      <w:r>
        <w:rPr>
          <w:spacing w:val="38"/>
          <w:sz w:val="24"/>
        </w:rPr>
        <w:t xml:space="preserve"> </w:t>
      </w:r>
      <w:r>
        <w:rPr>
          <w:sz w:val="24"/>
        </w:rPr>
        <w:t>řešení</w:t>
      </w:r>
      <w:r>
        <w:rPr>
          <w:spacing w:val="40"/>
          <w:sz w:val="24"/>
        </w:rPr>
        <w:t xml:space="preserve"> </w:t>
      </w:r>
      <w:r>
        <w:rPr>
          <w:sz w:val="24"/>
        </w:rPr>
        <w:t>problémů,</w:t>
      </w:r>
      <w:r>
        <w:rPr>
          <w:spacing w:val="40"/>
          <w:sz w:val="24"/>
        </w:rPr>
        <w:t xml:space="preserve"> </w:t>
      </w:r>
      <w:r>
        <w:rPr>
          <w:sz w:val="24"/>
        </w:rPr>
        <w:t>nachází</w:t>
      </w:r>
      <w:r>
        <w:rPr>
          <w:spacing w:val="40"/>
          <w:sz w:val="24"/>
        </w:rPr>
        <w:t xml:space="preserve"> </w:t>
      </w:r>
      <w:r>
        <w:rPr>
          <w:sz w:val="24"/>
        </w:rPr>
        <w:t>jejich</w:t>
      </w:r>
      <w:r>
        <w:rPr>
          <w:spacing w:val="40"/>
          <w:sz w:val="24"/>
        </w:rPr>
        <w:t xml:space="preserve"> </w:t>
      </w:r>
      <w:r>
        <w:rPr>
          <w:sz w:val="24"/>
        </w:rPr>
        <w:t>shodné,</w:t>
      </w:r>
      <w:r>
        <w:rPr>
          <w:spacing w:val="40"/>
          <w:sz w:val="24"/>
        </w:rPr>
        <w:t xml:space="preserve"> </w:t>
      </w:r>
      <w:r>
        <w:rPr>
          <w:sz w:val="24"/>
        </w:rPr>
        <w:t>podobné</w:t>
      </w:r>
      <w:r>
        <w:rPr>
          <w:spacing w:val="40"/>
          <w:sz w:val="24"/>
        </w:rPr>
        <w:t xml:space="preserve"> </w:t>
      </w:r>
      <w:r>
        <w:rPr>
          <w:sz w:val="24"/>
        </w:rPr>
        <w:t>a odlišné znaky</w:t>
      </w:r>
    </w:p>
    <w:p w14:paraId="515D3A84" w14:textId="77777777" w:rsidR="00233FC0" w:rsidRDefault="00FB3855">
      <w:pPr>
        <w:pStyle w:val="Odstavecseseznamem"/>
        <w:numPr>
          <w:ilvl w:val="0"/>
          <w:numId w:val="282"/>
        </w:numPr>
        <w:tabs>
          <w:tab w:val="left" w:pos="400"/>
        </w:tabs>
        <w:spacing w:before="12"/>
        <w:ind w:left="400" w:hanging="164"/>
        <w:rPr>
          <w:sz w:val="24"/>
        </w:rPr>
      </w:pPr>
      <w:r>
        <w:rPr>
          <w:sz w:val="24"/>
        </w:rPr>
        <w:t>učitel</w:t>
      </w:r>
      <w:r>
        <w:rPr>
          <w:spacing w:val="-3"/>
          <w:sz w:val="24"/>
        </w:rPr>
        <w:t xml:space="preserve"> </w:t>
      </w:r>
      <w:r>
        <w:rPr>
          <w:sz w:val="24"/>
        </w:rPr>
        <w:t>vede žáky</w:t>
      </w:r>
      <w:r>
        <w:rPr>
          <w:spacing w:val="-2"/>
          <w:sz w:val="24"/>
        </w:rPr>
        <w:t xml:space="preserve"> </w:t>
      </w:r>
      <w:r>
        <w:rPr>
          <w:sz w:val="24"/>
        </w:rPr>
        <w:t>nebát</w:t>
      </w:r>
      <w:r>
        <w:rPr>
          <w:spacing w:val="-1"/>
          <w:sz w:val="24"/>
        </w:rPr>
        <w:t xml:space="preserve"> </w:t>
      </w:r>
      <w:r>
        <w:rPr>
          <w:sz w:val="24"/>
        </w:rPr>
        <w:t>se</w:t>
      </w:r>
      <w:r>
        <w:rPr>
          <w:spacing w:val="1"/>
          <w:sz w:val="24"/>
        </w:rPr>
        <w:t xml:space="preserve"> </w:t>
      </w:r>
      <w:r>
        <w:rPr>
          <w:sz w:val="24"/>
        </w:rPr>
        <w:t>problémů (problém</w:t>
      </w:r>
      <w:r>
        <w:rPr>
          <w:spacing w:val="-3"/>
          <w:sz w:val="24"/>
        </w:rPr>
        <w:t xml:space="preserve"> </w:t>
      </w:r>
      <w:r>
        <w:rPr>
          <w:sz w:val="24"/>
        </w:rPr>
        <w:t>není</w:t>
      </w:r>
      <w:r>
        <w:rPr>
          <w:spacing w:val="-2"/>
          <w:sz w:val="24"/>
        </w:rPr>
        <w:t xml:space="preserve"> </w:t>
      </w:r>
      <w:r>
        <w:rPr>
          <w:sz w:val="24"/>
        </w:rPr>
        <w:t>hrozba,</w:t>
      </w:r>
      <w:r>
        <w:rPr>
          <w:spacing w:val="1"/>
          <w:sz w:val="24"/>
        </w:rPr>
        <w:t xml:space="preserve"> </w:t>
      </w:r>
      <w:r>
        <w:rPr>
          <w:sz w:val="24"/>
        </w:rPr>
        <w:t>ale</w:t>
      </w:r>
      <w:r>
        <w:rPr>
          <w:spacing w:val="1"/>
          <w:sz w:val="24"/>
        </w:rPr>
        <w:t xml:space="preserve"> </w:t>
      </w:r>
      <w:r>
        <w:rPr>
          <w:spacing w:val="-2"/>
          <w:sz w:val="24"/>
        </w:rPr>
        <w:t>výzva)</w:t>
      </w:r>
    </w:p>
    <w:p w14:paraId="515D3A85" w14:textId="77777777" w:rsidR="00233FC0" w:rsidRDefault="00FB3855">
      <w:pPr>
        <w:pStyle w:val="Odstavecseseznamem"/>
        <w:numPr>
          <w:ilvl w:val="0"/>
          <w:numId w:val="282"/>
        </w:numPr>
        <w:tabs>
          <w:tab w:val="left" w:pos="400"/>
        </w:tabs>
        <w:ind w:left="400" w:hanging="164"/>
        <w:rPr>
          <w:sz w:val="24"/>
        </w:rPr>
      </w:pPr>
      <w:r>
        <w:rPr>
          <w:sz w:val="24"/>
        </w:rPr>
        <w:t>učitel</w:t>
      </w:r>
      <w:r>
        <w:rPr>
          <w:spacing w:val="-6"/>
          <w:sz w:val="24"/>
        </w:rPr>
        <w:t xml:space="preserve"> </w:t>
      </w:r>
      <w:r>
        <w:rPr>
          <w:sz w:val="24"/>
        </w:rPr>
        <w:t>podporuje různé způsoby řešení</w:t>
      </w:r>
      <w:r>
        <w:rPr>
          <w:spacing w:val="-3"/>
          <w:sz w:val="24"/>
        </w:rPr>
        <w:t xml:space="preserve"> </w:t>
      </w:r>
      <w:r>
        <w:rPr>
          <w:spacing w:val="-2"/>
          <w:sz w:val="24"/>
        </w:rPr>
        <w:t>problémů</w:t>
      </w:r>
    </w:p>
    <w:p w14:paraId="515D3A86" w14:textId="77777777" w:rsidR="00233FC0" w:rsidRDefault="00FB3855">
      <w:pPr>
        <w:pStyle w:val="Odstavecseseznamem"/>
        <w:numPr>
          <w:ilvl w:val="0"/>
          <w:numId w:val="282"/>
        </w:numPr>
        <w:tabs>
          <w:tab w:val="left" w:pos="400"/>
        </w:tabs>
        <w:spacing w:before="148"/>
        <w:ind w:left="400" w:hanging="164"/>
        <w:rPr>
          <w:sz w:val="24"/>
        </w:rPr>
      </w:pPr>
      <w:r>
        <w:rPr>
          <w:sz w:val="24"/>
        </w:rPr>
        <w:t>učitel</w:t>
      </w:r>
      <w:r>
        <w:rPr>
          <w:spacing w:val="-5"/>
          <w:sz w:val="24"/>
        </w:rPr>
        <w:t xml:space="preserve"> </w:t>
      </w:r>
      <w:r>
        <w:rPr>
          <w:sz w:val="24"/>
        </w:rPr>
        <w:t>podporuje</w:t>
      </w:r>
      <w:r>
        <w:rPr>
          <w:spacing w:val="1"/>
          <w:sz w:val="24"/>
        </w:rPr>
        <w:t xml:space="preserve"> </w:t>
      </w:r>
      <w:r>
        <w:rPr>
          <w:sz w:val="24"/>
        </w:rPr>
        <w:t>samostatnost</w:t>
      </w:r>
      <w:r>
        <w:rPr>
          <w:spacing w:val="1"/>
          <w:sz w:val="24"/>
        </w:rPr>
        <w:t xml:space="preserve"> </w:t>
      </w:r>
      <w:r>
        <w:rPr>
          <w:sz w:val="24"/>
        </w:rPr>
        <w:t>a</w:t>
      </w:r>
      <w:r>
        <w:rPr>
          <w:spacing w:val="-2"/>
          <w:sz w:val="24"/>
        </w:rPr>
        <w:t xml:space="preserve"> </w:t>
      </w:r>
      <w:r>
        <w:rPr>
          <w:sz w:val="24"/>
        </w:rPr>
        <w:t>tvořivost</w:t>
      </w:r>
      <w:r>
        <w:rPr>
          <w:spacing w:val="-1"/>
          <w:sz w:val="24"/>
        </w:rPr>
        <w:t xml:space="preserve"> </w:t>
      </w:r>
      <w:r>
        <w:rPr>
          <w:sz w:val="24"/>
        </w:rPr>
        <w:t>při</w:t>
      </w:r>
      <w:r>
        <w:rPr>
          <w:spacing w:val="-2"/>
          <w:sz w:val="24"/>
        </w:rPr>
        <w:t xml:space="preserve"> </w:t>
      </w:r>
      <w:r>
        <w:rPr>
          <w:sz w:val="24"/>
        </w:rPr>
        <w:t>řešení</w:t>
      </w:r>
      <w:r>
        <w:rPr>
          <w:spacing w:val="3"/>
          <w:sz w:val="24"/>
        </w:rPr>
        <w:t xml:space="preserve"> </w:t>
      </w:r>
      <w:r>
        <w:rPr>
          <w:spacing w:val="-2"/>
          <w:sz w:val="24"/>
        </w:rPr>
        <w:t>problémů</w:t>
      </w:r>
    </w:p>
    <w:p w14:paraId="515D3A87" w14:textId="77777777" w:rsidR="00233FC0" w:rsidRDefault="00233FC0">
      <w:pPr>
        <w:rPr>
          <w:sz w:val="24"/>
        </w:rPr>
        <w:sectPr w:rsidR="00233FC0">
          <w:pgSz w:w="11910" w:h="16840"/>
          <w:pgMar w:top="1800" w:right="1280" w:bottom="1240" w:left="1180" w:header="0" w:footer="1046" w:gutter="0"/>
          <w:cols w:space="708"/>
        </w:sectPr>
      </w:pPr>
    </w:p>
    <w:p w14:paraId="515D3A88" w14:textId="77777777" w:rsidR="00233FC0" w:rsidRDefault="00FB3855">
      <w:pPr>
        <w:pStyle w:val="Nadpis3"/>
        <w:spacing w:before="37"/>
      </w:pPr>
      <w:r>
        <w:lastRenderedPageBreak/>
        <w:t>Kompetence</w:t>
      </w:r>
      <w:r>
        <w:rPr>
          <w:spacing w:val="1"/>
        </w:rPr>
        <w:t xml:space="preserve"> </w:t>
      </w:r>
      <w:r>
        <w:rPr>
          <w:spacing w:val="-2"/>
        </w:rPr>
        <w:t>komunikativní</w:t>
      </w:r>
    </w:p>
    <w:p w14:paraId="515D3A89" w14:textId="77777777" w:rsidR="00233FC0" w:rsidRDefault="00FB3855">
      <w:pPr>
        <w:pStyle w:val="Odstavecseseznamem"/>
        <w:numPr>
          <w:ilvl w:val="0"/>
          <w:numId w:val="282"/>
        </w:numPr>
        <w:tabs>
          <w:tab w:val="left" w:pos="400"/>
        </w:tabs>
        <w:spacing w:before="148"/>
        <w:ind w:left="400" w:hanging="164"/>
        <w:rPr>
          <w:sz w:val="24"/>
        </w:rPr>
      </w:pPr>
      <w:r>
        <w:rPr>
          <w:sz w:val="24"/>
        </w:rPr>
        <w:t>učitel</w:t>
      </w:r>
      <w:r>
        <w:rPr>
          <w:spacing w:val="-6"/>
          <w:sz w:val="24"/>
        </w:rPr>
        <w:t xml:space="preserve"> </w:t>
      </w:r>
      <w:r>
        <w:rPr>
          <w:sz w:val="24"/>
        </w:rPr>
        <w:t>vede žáky</w:t>
      </w:r>
      <w:r>
        <w:rPr>
          <w:spacing w:val="-2"/>
          <w:sz w:val="24"/>
        </w:rPr>
        <w:t xml:space="preserve"> </w:t>
      </w:r>
      <w:r>
        <w:rPr>
          <w:sz w:val="24"/>
        </w:rPr>
        <w:t>k přesnému</w:t>
      </w:r>
      <w:r>
        <w:rPr>
          <w:spacing w:val="-2"/>
          <w:sz w:val="24"/>
        </w:rPr>
        <w:t xml:space="preserve"> </w:t>
      </w:r>
      <w:r>
        <w:rPr>
          <w:sz w:val="24"/>
        </w:rPr>
        <w:t>a logicky</w:t>
      </w:r>
      <w:r>
        <w:rPr>
          <w:spacing w:val="-2"/>
          <w:sz w:val="24"/>
        </w:rPr>
        <w:t xml:space="preserve"> </w:t>
      </w:r>
      <w:r>
        <w:rPr>
          <w:sz w:val="24"/>
        </w:rPr>
        <w:t>uspořádanému</w:t>
      </w:r>
      <w:r>
        <w:rPr>
          <w:spacing w:val="-2"/>
          <w:sz w:val="24"/>
        </w:rPr>
        <w:t xml:space="preserve"> </w:t>
      </w:r>
      <w:r>
        <w:rPr>
          <w:sz w:val="24"/>
        </w:rPr>
        <w:t xml:space="preserve">vyjadřování a </w:t>
      </w:r>
      <w:r>
        <w:rPr>
          <w:spacing w:val="-2"/>
          <w:sz w:val="24"/>
        </w:rPr>
        <w:t>argumentaci</w:t>
      </w:r>
    </w:p>
    <w:p w14:paraId="515D3A8A" w14:textId="77777777" w:rsidR="00233FC0" w:rsidRDefault="00FB3855">
      <w:pPr>
        <w:pStyle w:val="Odstavecseseznamem"/>
        <w:numPr>
          <w:ilvl w:val="0"/>
          <w:numId w:val="282"/>
        </w:numPr>
        <w:tabs>
          <w:tab w:val="left" w:pos="400"/>
        </w:tabs>
        <w:spacing w:before="145"/>
        <w:ind w:left="400" w:hanging="164"/>
        <w:rPr>
          <w:sz w:val="24"/>
        </w:rPr>
      </w:pPr>
      <w:r>
        <w:rPr>
          <w:sz w:val="24"/>
        </w:rPr>
        <w:t>učitel</w:t>
      </w:r>
      <w:r>
        <w:rPr>
          <w:spacing w:val="-3"/>
          <w:sz w:val="24"/>
        </w:rPr>
        <w:t xml:space="preserve"> </w:t>
      </w:r>
      <w:r>
        <w:rPr>
          <w:sz w:val="24"/>
        </w:rPr>
        <w:t>podporuje</w:t>
      </w:r>
      <w:r>
        <w:rPr>
          <w:spacing w:val="1"/>
          <w:sz w:val="24"/>
        </w:rPr>
        <w:t xml:space="preserve"> </w:t>
      </w:r>
      <w:r>
        <w:rPr>
          <w:sz w:val="24"/>
        </w:rPr>
        <w:t>kritiku</w:t>
      </w:r>
      <w:r>
        <w:rPr>
          <w:spacing w:val="-1"/>
          <w:sz w:val="24"/>
        </w:rPr>
        <w:t xml:space="preserve"> </w:t>
      </w:r>
      <w:r>
        <w:rPr>
          <w:sz w:val="24"/>
        </w:rPr>
        <w:t>a</w:t>
      </w:r>
      <w:r>
        <w:rPr>
          <w:spacing w:val="1"/>
          <w:sz w:val="24"/>
        </w:rPr>
        <w:t xml:space="preserve"> </w:t>
      </w:r>
      <w:r>
        <w:rPr>
          <w:spacing w:val="-2"/>
          <w:sz w:val="24"/>
        </w:rPr>
        <w:t>sebekritiku</w:t>
      </w:r>
    </w:p>
    <w:p w14:paraId="515D3A8B" w14:textId="77777777" w:rsidR="00233FC0" w:rsidRDefault="00FB3855">
      <w:pPr>
        <w:pStyle w:val="Odstavecseseznamem"/>
        <w:numPr>
          <w:ilvl w:val="0"/>
          <w:numId w:val="282"/>
        </w:numPr>
        <w:tabs>
          <w:tab w:val="left" w:pos="400"/>
        </w:tabs>
        <w:spacing w:before="148"/>
        <w:ind w:left="400" w:hanging="164"/>
        <w:rPr>
          <w:sz w:val="24"/>
        </w:rPr>
      </w:pPr>
      <w:r>
        <w:rPr>
          <w:sz w:val="24"/>
        </w:rPr>
        <w:t>učitel</w:t>
      </w:r>
      <w:r>
        <w:rPr>
          <w:spacing w:val="-5"/>
          <w:sz w:val="24"/>
        </w:rPr>
        <w:t xml:space="preserve"> </w:t>
      </w:r>
      <w:r>
        <w:rPr>
          <w:sz w:val="24"/>
        </w:rPr>
        <w:t>podporuje</w:t>
      </w:r>
      <w:r>
        <w:rPr>
          <w:spacing w:val="-1"/>
          <w:sz w:val="24"/>
        </w:rPr>
        <w:t xml:space="preserve"> </w:t>
      </w:r>
      <w:r>
        <w:rPr>
          <w:sz w:val="24"/>
        </w:rPr>
        <w:t>přátelskou</w:t>
      </w:r>
      <w:r>
        <w:rPr>
          <w:spacing w:val="2"/>
          <w:sz w:val="24"/>
        </w:rPr>
        <w:t xml:space="preserve"> </w:t>
      </w:r>
      <w:r>
        <w:rPr>
          <w:sz w:val="24"/>
        </w:rPr>
        <w:t>komunikaci</w:t>
      </w:r>
      <w:r>
        <w:rPr>
          <w:spacing w:val="-1"/>
          <w:sz w:val="24"/>
        </w:rPr>
        <w:t xml:space="preserve"> </w:t>
      </w:r>
      <w:r>
        <w:rPr>
          <w:sz w:val="24"/>
        </w:rPr>
        <w:t>mezi</w:t>
      </w:r>
      <w:r>
        <w:rPr>
          <w:spacing w:val="-3"/>
          <w:sz w:val="24"/>
        </w:rPr>
        <w:t xml:space="preserve"> </w:t>
      </w:r>
      <w:r>
        <w:rPr>
          <w:sz w:val="24"/>
        </w:rPr>
        <w:t>žáky</w:t>
      </w:r>
      <w:r>
        <w:rPr>
          <w:spacing w:val="-2"/>
          <w:sz w:val="24"/>
        </w:rPr>
        <w:t xml:space="preserve"> </w:t>
      </w:r>
      <w:r>
        <w:rPr>
          <w:sz w:val="24"/>
        </w:rPr>
        <w:t>a</w:t>
      </w:r>
      <w:r>
        <w:rPr>
          <w:spacing w:val="-1"/>
          <w:sz w:val="24"/>
        </w:rPr>
        <w:t xml:space="preserve"> </w:t>
      </w:r>
      <w:r>
        <w:rPr>
          <w:sz w:val="24"/>
        </w:rPr>
        <w:t>vyučujícím</w:t>
      </w:r>
      <w:r>
        <w:rPr>
          <w:spacing w:val="2"/>
          <w:sz w:val="24"/>
        </w:rPr>
        <w:t xml:space="preserve"> </w:t>
      </w:r>
      <w:r>
        <w:rPr>
          <w:sz w:val="24"/>
        </w:rPr>
        <w:t>a</w:t>
      </w:r>
      <w:r>
        <w:rPr>
          <w:spacing w:val="-1"/>
          <w:sz w:val="24"/>
        </w:rPr>
        <w:t xml:space="preserve"> </w:t>
      </w:r>
      <w:r>
        <w:rPr>
          <w:sz w:val="24"/>
        </w:rPr>
        <w:t>mezi žáky</w:t>
      </w:r>
      <w:r>
        <w:rPr>
          <w:spacing w:val="-1"/>
          <w:sz w:val="24"/>
        </w:rPr>
        <w:t xml:space="preserve"> </w:t>
      </w:r>
      <w:r>
        <w:rPr>
          <w:spacing w:val="-2"/>
          <w:sz w:val="24"/>
        </w:rPr>
        <w:t>navzájem</w:t>
      </w:r>
    </w:p>
    <w:p w14:paraId="515D3A8C" w14:textId="77777777" w:rsidR="00233FC0" w:rsidRDefault="00233FC0">
      <w:pPr>
        <w:pStyle w:val="Zkladntext"/>
      </w:pPr>
    </w:p>
    <w:p w14:paraId="515D3A8D" w14:textId="77777777" w:rsidR="00233FC0" w:rsidRDefault="00233FC0">
      <w:pPr>
        <w:pStyle w:val="Zkladntext"/>
        <w:spacing w:before="2"/>
      </w:pPr>
    </w:p>
    <w:p w14:paraId="515D3A8E" w14:textId="77777777" w:rsidR="00233FC0" w:rsidRDefault="00FB3855">
      <w:pPr>
        <w:pStyle w:val="Nadpis3"/>
      </w:pPr>
      <w:r>
        <w:t>Kompetence</w:t>
      </w:r>
      <w:r>
        <w:rPr>
          <w:spacing w:val="-1"/>
        </w:rPr>
        <w:t xml:space="preserve"> </w:t>
      </w:r>
      <w:r>
        <w:t xml:space="preserve">sociální a </w:t>
      </w:r>
      <w:r>
        <w:rPr>
          <w:spacing w:val="-2"/>
        </w:rPr>
        <w:t>personální</w:t>
      </w:r>
    </w:p>
    <w:p w14:paraId="515D3A8F" w14:textId="77777777" w:rsidR="00233FC0" w:rsidRDefault="00FB3855">
      <w:pPr>
        <w:pStyle w:val="Odstavecseseznamem"/>
        <w:numPr>
          <w:ilvl w:val="0"/>
          <w:numId w:val="282"/>
        </w:numPr>
        <w:tabs>
          <w:tab w:val="left" w:pos="400"/>
        </w:tabs>
        <w:spacing w:before="145"/>
        <w:ind w:left="400" w:hanging="164"/>
        <w:rPr>
          <w:sz w:val="24"/>
        </w:rPr>
      </w:pPr>
      <w:r>
        <w:rPr>
          <w:sz w:val="24"/>
        </w:rPr>
        <w:t>učitel</w:t>
      </w:r>
      <w:r>
        <w:rPr>
          <w:spacing w:val="-3"/>
          <w:sz w:val="24"/>
        </w:rPr>
        <w:t xml:space="preserve"> </w:t>
      </w:r>
      <w:r>
        <w:rPr>
          <w:sz w:val="24"/>
        </w:rPr>
        <w:t>vede</w:t>
      </w:r>
      <w:r>
        <w:rPr>
          <w:spacing w:val="1"/>
          <w:sz w:val="24"/>
        </w:rPr>
        <w:t xml:space="preserve"> </w:t>
      </w:r>
      <w:r>
        <w:rPr>
          <w:sz w:val="24"/>
        </w:rPr>
        <w:t>žáky</w:t>
      </w:r>
      <w:r>
        <w:rPr>
          <w:spacing w:val="-2"/>
          <w:sz w:val="24"/>
        </w:rPr>
        <w:t xml:space="preserve"> </w:t>
      </w:r>
      <w:r>
        <w:rPr>
          <w:sz w:val="24"/>
        </w:rPr>
        <w:t>ke</w:t>
      </w:r>
      <w:r>
        <w:rPr>
          <w:spacing w:val="1"/>
          <w:sz w:val="24"/>
        </w:rPr>
        <w:t xml:space="preserve"> </w:t>
      </w:r>
      <w:r>
        <w:rPr>
          <w:sz w:val="24"/>
        </w:rPr>
        <w:t>spolupráci ve</w:t>
      </w:r>
      <w:r>
        <w:rPr>
          <w:spacing w:val="-1"/>
          <w:sz w:val="24"/>
        </w:rPr>
        <w:t xml:space="preserve"> </w:t>
      </w:r>
      <w:r>
        <w:rPr>
          <w:spacing w:val="-2"/>
          <w:sz w:val="24"/>
        </w:rPr>
        <w:t>skupině</w:t>
      </w:r>
    </w:p>
    <w:p w14:paraId="515D3A90" w14:textId="77777777" w:rsidR="00233FC0" w:rsidRDefault="00FB3855">
      <w:pPr>
        <w:pStyle w:val="Odstavecseseznamem"/>
        <w:numPr>
          <w:ilvl w:val="0"/>
          <w:numId w:val="282"/>
        </w:numPr>
        <w:tabs>
          <w:tab w:val="left" w:pos="400"/>
        </w:tabs>
        <w:ind w:left="400" w:hanging="164"/>
        <w:rPr>
          <w:sz w:val="24"/>
        </w:rPr>
      </w:pPr>
      <w:r>
        <w:rPr>
          <w:sz w:val="24"/>
        </w:rPr>
        <w:t>učitel</w:t>
      </w:r>
      <w:r>
        <w:rPr>
          <w:spacing w:val="-6"/>
          <w:sz w:val="24"/>
        </w:rPr>
        <w:t xml:space="preserve"> </w:t>
      </w:r>
      <w:r>
        <w:rPr>
          <w:sz w:val="24"/>
        </w:rPr>
        <w:t>vede žáky</w:t>
      </w:r>
      <w:r>
        <w:rPr>
          <w:spacing w:val="-2"/>
          <w:sz w:val="24"/>
        </w:rPr>
        <w:t xml:space="preserve"> </w:t>
      </w:r>
      <w:r>
        <w:rPr>
          <w:sz w:val="24"/>
        </w:rPr>
        <w:t>k tomu, aby</w:t>
      </w:r>
      <w:r>
        <w:rPr>
          <w:spacing w:val="-2"/>
          <w:sz w:val="24"/>
        </w:rPr>
        <w:t xml:space="preserve"> </w:t>
      </w:r>
      <w:r>
        <w:rPr>
          <w:sz w:val="24"/>
        </w:rPr>
        <w:t>si</w:t>
      </w:r>
      <w:r>
        <w:rPr>
          <w:spacing w:val="-2"/>
          <w:sz w:val="24"/>
        </w:rPr>
        <w:t xml:space="preserve"> </w:t>
      </w:r>
      <w:r>
        <w:rPr>
          <w:sz w:val="24"/>
        </w:rPr>
        <w:t>osvojili</w:t>
      </w:r>
      <w:r>
        <w:rPr>
          <w:spacing w:val="-2"/>
          <w:sz w:val="24"/>
        </w:rPr>
        <w:t xml:space="preserve"> </w:t>
      </w:r>
      <w:r>
        <w:rPr>
          <w:sz w:val="24"/>
        </w:rPr>
        <w:t>základní pravidla a způsoby</w:t>
      </w:r>
      <w:r>
        <w:rPr>
          <w:spacing w:val="1"/>
          <w:sz w:val="24"/>
        </w:rPr>
        <w:t xml:space="preserve"> </w:t>
      </w:r>
      <w:r>
        <w:rPr>
          <w:sz w:val="24"/>
        </w:rPr>
        <w:t>mezilidského</w:t>
      </w:r>
      <w:r>
        <w:rPr>
          <w:spacing w:val="3"/>
          <w:sz w:val="24"/>
        </w:rPr>
        <w:t xml:space="preserve"> </w:t>
      </w:r>
      <w:r>
        <w:rPr>
          <w:spacing w:val="-2"/>
          <w:sz w:val="24"/>
        </w:rPr>
        <w:t>soužití</w:t>
      </w:r>
    </w:p>
    <w:p w14:paraId="515D3A91" w14:textId="77777777" w:rsidR="00233FC0" w:rsidRDefault="00FB3855">
      <w:pPr>
        <w:pStyle w:val="Odstavecseseznamem"/>
        <w:numPr>
          <w:ilvl w:val="0"/>
          <w:numId w:val="282"/>
        </w:numPr>
        <w:tabs>
          <w:tab w:val="left" w:pos="442"/>
        </w:tabs>
        <w:spacing w:before="148" w:line="357" w:lineRule="auto"/>
        <w:ind w:right="134" w:firstLine="0"/>
        <w:rPr>
          <w:sz w:val="24"/>
        </w:rPr>
      </w:pPr>
      <w:r>
        <w:rPr>
          <w:sz w:val="24"/>
        </w:rPr>
        <w:t>učitel</w:t>
      </w:r>
      <w:r>
        <w:rPr>
          <w:spacing w:val="40"/>
          <w:sz w:val="24"/>
        </w:rPr>
        <w:t xml:space="preserve"> </w:t>
      </w:r>
      <w:r>
        <w:rPr>
          <w:sz w:val="24"/>
        </w:rPr>
        <w:t>učí</w:t>
      </w:r>
      <w:r>
        <w:rPr>
          <w:spacing w:val="36"/>
          <w:sz w:val="24"/>
        </w:rPr>
        <w:t xml:space="preserve"> </w:t>
      </w:r>
      <w:r>
        <w:rPr>
          <w:sz w:val="24"/>
        </w:rPr>
        <w:t>žáky</w:t>
      </w:r>
      <w:r>
        <w:rPr>
          <w:spacing w:val="38"/>
          <w:sz w:val="24"/>
        </w:rPr>
        <w:t xml:space="preserve"> </w:t>
      </w:r>
      <w:r>
        <w:rPr>
          <w:sz w:val="24"/>
        </w:rPr>
        <w:t>pracovat</w:t>
      </w:r>
      <w:r>
        <w:rPr>
          <w:spacing w:val="39"/>
          <w:sz w:val="24"/>
        </w:rPr>
        <w:t xml:space="preserve"> </w:t>
      </w:r>
      <w:r>
        <w:rPr>
          <w:sz w:val="24"/>
        </w:rPr>
        <w:t>v</w:t>
      </w:r>
      <w:r>
        <w:rPr>
          <w:spacing w:val="38"/>
          <w:sz w:val="24"/>
        </w:rPr>
        <w:t xml:space="preserve"> </w:t>
      </w:r>
      <w:r>
        <w:rPr>
          <w:sz w:val="24"/>
        </w:rPr>
        <w:t>týmech,</w:t>
      </w:r>
      <w:r>
        <w:rPr>
          <w:spacing w:val="38"/>
          <w:sz w:val="24"/>
        </w:rPr>
        <w:t xml:space="preserve"> </w:t>
      </w:r>
      <w:r>
        <w:rPr>
          <w:sz w:val="24"/>
        </w:rPr>
        <w:t>učíme</w:t>
      </w:r>
      <w:r>
        <w:rPr>
          <w:spacing w:val="38"/>
          <w:sz w:val="24"/>
        </w:rPr>
        <w:t xml:space="preserve"> </w:t>
      </w:r>
      <w:r>
        <w:rPr>
          <w:sz w:val="24"/>
        </w:rPr>
        <w:t>je</w:t>
      </w:r>
      <w:r>
        <w:rPr>
          <w:spacing w:val="38"/>
          <w:sz w:val="24"/>
        </w:rPr>
        <w:t xml:space="preserve"> </w:t>
      </w:r>
      <w:r>
        <w:rPr>
          <w:sz w:val="24"/>
        </w:rPr>
        <w:t>vnímat</w:t>
      </w:r>
      <w:r>
        <w:rPr>
          <w:spacing w:val="39"/>
          <w:sz w:val="24"/>
        </w:rPr>
        <w:t xml:space="preserve"> </w:t>
      </w:r>
      <w:r>
        <w:rPr>
          <w:sz w:val="24"/>
        </w:rPr>
        <w:t>vzájemné</w:t>
      </w:r>
      <w:r>
        <w:rPr>
          <w:spacing w:val="40"/>
          <w:sz w:val="24"/>
        </w:rPr>
        <w:t xml:space="preserve"> </w:t>
      </w:r>
      <w:r>
        <w:rPr>
          <w:sz w:val="24"/>
        </w:rPr>
        <w:t>odlišnosti</w:t>
      </w:r>
      <w:r>
        <w:rPr>
          <w:spacing w:val="38"/>
          <w:sz w:val="24"/>
        </w:rPr>
        <w:t xml:space="preserve"> </w:t>
      </w:r>
      <w:r>
        <w:rPr>
          <w:sz w:val="24"/>
        </w:rPr>
        <w:t>jako</w:t>
      </w:r>
      <w:r>
        <w:rPr>
          <w:spacing w:val="38"/>
          <w:sz w:val="24"/>
        </w:rPr>
        <w:t xml:space="preserve"> </w:t>
      </w:r>
      <w:r>
        <w:rPr>
          <w:sz w:val="24"/>
        </w:rPr>
        <w:t>podmínku efektivní spolupráce</w:t>
      </w:r>
    </w:p>
    <w:p w14:paraId="515D3A92" w14:textId="77777777" w:rsidR="00233FC0" w:rsidRDefault="00FB3855">
      <w:pPr>
        <w:pStyle w:val="Odstavecseseznamem"/>
        <w:numPr>
          <w:ilvl w:val="0"/>
          <w:numId w:val="282"/>
        </w:numPr>
        <w:tabs>
          <w:tab w:val="left" w:pos="400"/>
        </w:tabs>
        <w:spacing w:before="6"/>
        <w:ind w:left="400" w:hanging="164"/>
        <w:rPr>
          <w:sz w:val="24"/>
        </w:rPr>
      </w:pPr>
      <w:r>
        <w:rPr>
          <w:sz w:val="24"/>
        </w:rPr>
        <w:t>učitel</w:t>
      </w:r>
      <w:r>
        <w:rPr>
          <w:spacing w:val="-6"/>
          <w:sz w:val="24"/>
        </w:rPr>
        <w:t xml:space="preserve"> </w:t>
      </w:r>
      <w:r>
        <w:rPr>
          <w:sz w:val="24"/>
        </w:rPr>
        <w:t>upevňuje</w:t>
      </w:r>
      <w:r>
        <w:rPr>
          <w:spacing w:val="-1"/>
          <w:sz w:val="24"/>
        </w:rPr>
        <w:t xml:space="preserve"> </w:t>
      </w:r>
      <w:r>
        <w:rPr>
          <w:sz w:val="24"/>
        </w:rPr>
        <w:t>v</w:t>
      </w:r>
      <w:r>
        <w:rPr>
          <w:spacing w:val="-1"/>
          <w:sz w:val="24"/>
        </w:rPr>
        <w:t xml:space="preserve"> </w:t>
      </w:r>
      <w:r>
        <w:rPr>
          <w:sz w:val="24"/>
        </w:rPr>
        <w:t>žácích</w:t>
      </w:r>
      <w:r>
        <w:rPr>
          <w:spacing w:val="3"/>
          <w:sz w:val="24"/>
        </w:rPr>
        <w:t xml:space="preserve"> </w:t>
      </w:r>
      <w:r>
        <w:rPr>
          <w:sz w:val="24"/>
        </w:rPr>
        <w:t>vědomí,</w:t>
      </w:r>
      <w:r>
        <w:rPr>
          <w:spacing w:val="-3"/>
          <w:sz w:val="24"/>
        </w:rPr>
        <w:t xml:space="preserve"> </w:t>
      </w:r>
      <w:r>
        <w:rPr>
          <w:sz w:val="24"/>
        </w:rPr>
        <w:t>že</w:t>
      </w:r>
      <w:r>
        <w:rPr>
          <w:spacing w:val="1"/>
          <w:sz w:val="24"/>
        </w:rPr>
        <w:t xml:space="preserve"> </w:t>
      </w:r>
      <w:r>
        <w:rPr>
          <w:sz w:val="24"/>
        </w:rPr>
        <w:t>ve</w:t>
      </w:r>
      <w:r>
        <w:rPr>
          <w:spacing w:val="-3"/>
          <w:sz w:val="24"/>
        </w:rPr>
        <w:t xml:space="preserve"> </w:t>
      </w:r>
      <w:r>
        <w:rPr>
          <w:sz w:val="24"/>
        </w:rPr>
        <w:t>spolupráci lze</w:t>
      </w:r>
      <w:r>
        <w:rPr>
          <w:spacing w:val="-1"/>
          <w:sz w:val="24"/>
        </w:rPr>
        <w:t xml:space="preserve"> </w:t>
      </w:r>
      <w:r>
        <w:rPr>
          <w:sz w:val="24"/>
        </w:rPr>
        <w:t>lépe</w:t>
      </w:r>
      <w:r>
        <w:rPr>
          <w:spacing w:val="-3"/>
          <w:sz w:val="24"/>
        </w:rPr>
        <w:t xml:space="preserve"> </w:t>
      </w:r>
      <w:r>
        <w:rPr>
          <w:sz w:val="24"/>
        </w:rPr>
        <w:t>naplňovat</w:t>
      </w:r>
      <w:r>
        <w:rPr>
          <w:spacing w:val="1"/>
          <w:sz w:val="24"/>
        </w:rPr>
        <w:t xml:space="preserve"> </w:t>
      </w:r>
      <w:r>
        <w:rPr>
          <w:spacing w:val="-4"/>
          <w:sz w:val="24"/>
        </w:rPr>
        <w:t>cíle</w:t>
      </w:r>
    </w:p>
    <w:p w14:paraId="515D3A93" w14:textId="77777777" w:rsidR="00233FC0" w:rsidRDefault="00FB3855">
      <w:pPr>
        <w:pStyle w:val="Odstavecseseznamem"/>
        <w:numPr>
          <w:ilvl w:val="0"/>
          <w:numId w:val="282"/>
        </w:numPr>
        <w:tabs>
          <w:tab w:val="left" w:pos="400"/>
        </w:tabs>
        <w:ind w:left="400" w:hanging="164"/>
        <w:rPr>
          <w:sz w:val="24"/>
        </w:rPr>
      </w:pPr>
      <w:r>
        <w:rPr>
          <w:sz w:val="24"/>
        </w:rPr>
        <w:t>učitel</w:t>
      </w:r>
      <w:r>
        <w:rPr>
          <w:spacing w:val="-4"/>
          <w:sz w:val="24"/>
        </w:rPr>
        <w:t xml:space="preserve"> </w:t>
      </w:r>
      <w:r>
        <w:rPr>
          <w:sz w:val="24"/>
        </w:rPr>
        <w:t>netoleruje</w:t>
      </w:r>
      <w:r>
        <w:rPr>
          <w:spacing w:val="-2"/>
          <w:sz w:val="24"/>
        </w:rPr>
        <w:t xml:space="preserve"> </w:t>
      </w:r>
      <w:r>
        <w:rPr>
          <w:sz w:val="24"/>
        </w:rPr>
        <w:t>projevy rasismu,</w:t>
      </w:r>
      <w:r>
        <w:rPr>
          <w:spacing w:val="2"/>
          <w:sz w:val="24"/>
        </w:rPr>
        <w:t xml:space="preserve"> </w:t>
      </w:r>
      <w:r>
        <w:rPr>
          <w:sz w:val="24"/>
        </w:rPr>
        <w:t>xenofobie</w:t>
      </w:r>
      <w:r>
        <w:rPr>
          <w:spacing w:val="-2"/>
          <w:sz w:val="24"/>
        </w:rPr>
        <w:t xml:space="preserve"> </w:t>
      </w:r>
      <w:r>
        <w:rPr>
          <w:sz w:val="24"/>
        </w:rPr>
        <w:t>a</w:t>
      </w:r>
      <w:r>
        <w:rPr>
          <w:spacing w:val="-2"/>
          <w:sz w:val="24"/>
        </w:rPr>
        <w:t xml:space="preserve"> nacionalismu</w:t>
      </w:r>
    </w:p>
    <w:p w14:paraId="515D3A94" w14:textId="77777777" w:rsidR="00233FC0" w:rsidRDefault="00FB3855">
      <w:pPr>
        <w:pStyle w:val="Odstavecseseznamem"/>
        <w:numPr>
          <w:ilvl w:val="0"/>
          <w:numId w:val="282"/>
        </w:numPr>
        <w:tabs>
          <w:tab w:val="left" w:pos="400"/>
        </w:tabs>
        <w:spacing w:before="147"/>
        <w:ind w:left="400" w:hanging="164"/>
        <w:rPr>
          <w:sz w:val="24"/>
        </w:rPr>
      </w:pPr>
      <w:r>
        <w:rPr>
          <w:sz w:val="24"/>
        </w:rPr>
        <w:t>učitel</w:t>
      </w:r>
      <w:r>
        <w:rPr>
          <w:spacing w:val="-4"/>
          <w:sz w:val="24"/>
        </w:rPr>
        <w:t xml:space="preserve"> </w:t>
      </w:r>
      <w:r>
        <w:rPr>
          <w:sz w:val="24"/>
        </w:rPr>
        <w:t>odmítá</w:t>
      </w:r>
      <w:r>
        <w:rPr>
          <w:spacing w:val="-3"/>
          <w:sz w:val="24"/>
        </w:rPr>
        <w:t xml:space="preserve"> </w:t>
      </w:r>
      <w:r>
        <w:rPr>
          <w:sz w:val="24"/>
        </w:rPr>
        <w:t>vše, co</w:t>
      </w:r>
      <w:r>
        <w:rPr>
          <w:spacing w:val="-2"/>
          <w:sz w:val="24"/>
        </w:rPr>
        <w:t xml:space="preserve"> </w:t>
      </w:r>
      <w:r>
        <w:rPr>
          <w:sz w:val="24"/>
        </w:rPr>
        <w:t>narušuje dobré vztahy</w:t>
      </w:r>
      <w:r>
        <w:rPr>
          <w:spacing w:val="1"/>
          <w:sz w:val="24"/>
        </w:rPr>
        <w:t xml:space="preserve"> </w:t>
      </w:r>
      <w:r>
        <w:rPr>
          <w:sz w:val="24"/>
        </w:rPr>
        <w:t xml:space="preserve">mezi </w:t>
      </w:r>
      <w:r>
        <w:rPr>
          <w:spacing w:val="-2"/>
          <w:sz w:val="24"/>
        </w:rPr>
        <w:t>lidmi</w:t>
      </w:r>
    </w:p>
    <w:p w14:paraId="515D3A95" w14:textId="77777777" w:rsidR="00233FC0" w:rsidRDefault="00233FC0">
      <w:pPr>
        <w:pStyle w:val="Zkladntext"/>
      </w:pPr>
    </w:p>
    <w:p w14:paraId="515D3A96" w14:textId="77777777" w:rsidR="00233FC0" w:rsidRDefault="00233FC0">
      <w:pPr>
        <w:pStyle w:val="Zkladntext"/>
        <w:spacing w:before="2"/>
      </w:pPr>
    </w:p>
    <w:p w14:paraId="515D3A97" w14:textId="77777777" w:rsidR="00233FC0" w:rsidRDefault="00FB3855">
      <w:pPr>
        <w:pStyle w:val="Nadpis3"/>
      </w:pPr>
      <w:r>
        <w:t>Kompetence</w:t>
      </w:r>
      <w:r>
        <w:rPr>
          <w:spacing w:val="1"/>
        </w:rPr>
        <w:t xml:space="preserve"> </w:t>
      </w:r>
      <w:r>
        <w:rPr>
          <w:spacing w:val="-2"/>
        </w:rPr>
        <w:t>občanské</w:t>
      </w:r>
    </w:p>
    <w:p w14:paraId="515D3A98" w14:textId="77777777" w:rsidR="00233FC0" w:rsidRDefault="00FB3855">
      <w:pPr>
        <w:pStyle w:val="Odstavecseseznamem"/>
        <w:numPr>
          <w:ilvl w:val="0"/>
          <w:numId w:val="282"/>
        </w:numPr>
        <w:tabs>
          <w:tab w:val="left" w:pos="400"/>
        </w:tabs>
        <w:ind w:left="400" w:hanging="164"/>
        <w:rPr>
          <w:sz w:val="24"/>
        </w:rPr>
      </w:pPr>
      <w:r>
        <w:rPr>
          <w:sz w:val="24"/>
        </w:rPr>
        <w:t>učitel</w:t>
      </w:r>
      <w:r>
        <w:rPr>
          <w:spacing w:val="-6"/>
          <w:sz w:val="24"/>
        </w:rPr>
        <w:t xml:space="preserve"> </w:t>
      </w:r>
      <w:r>
        <w:rPr>
          <w:sz w:val="24"/>
        </w:rPr>
        <w:t>netoleruje</w:t>
      </w:r>
      <w:r>
        <w:rPr>
          <w:spacing w:val="-2"/>
          <w:sz w:val="24"/>
        </w:rPr>
        <w:t xml:space="preserve"> </w:t>
      </w:r>
      <w:r>
        <w:rPr>
          <w:sz w:val="24"/>
        </w:rPr>
        <w:t>nekamarádské</w:t>
      </w:r>
      <w:r>
        <w:rPr>
          <w:spacing w:val="-2"/>
          <w:sz w:val="24"/>
        </w:rPr>
        <w:t xml:space="preserve"> </w:t>
      </w:r>
      <w:r>
        <w:rPr>
          <w:sz w:val="24"/>
        </w:rPr>
        <w:t>chování</w:t>
      </w:r>
      <w:r>
        <w:rPr>
          <w:spacing w:val="2"/>
          <w:sz w:val="24"/>
        </w:rPr>
        <w:t xml:space="preserve"> </w:t>
      </w:r>
      <w:r>
        <w:rPr>
          <w:sz w:val="24"/>
        </w:rPr>
        <w:t>a</w:t>
      </w:r>
      <w:r>
        <w:rPr>
          <w:spacing w:val="-3"/>
          <w:sz w:val="24"/>
        </w:rPr>
        <w:t xml:space="preserve"> </w:t>
      </w:r>
      <w:r>
        <w:rPr>
          <w:sz w:val="24"/>
        </w:rPr>
        <w:t>odmítnutí</w:t>
      </w:r>
      <w:r>
        <w:rPr>
          <w:spacing w:val="-2"/>
          <w:sz w:val="24"/>
        </w:rPr>
        <w:t xml:space="preserve"> </w:t>
      </w:r>
      <w:r>
        <w:rPr>
          <w:sz w:val="24"/>
        </w:rPr>
        <w:t>požadované</w:t>
      </w:r>
      <w:r>
        <w:rPr>
          <w:spacing w:val="-2"/>
          <w:sz w:val="24"/>
        </w:rPr>
        <w:t xml:space="preserve"> pomoci</w:t>
      </w:r>
    </w:p>
    <w:p w14:paraId="515D3A99" w14:textId="77777777" w:rsidR="00233FC0" w:rsidRDefault="00FB3855">
      <w:pPr>
        <w:pStyle w:val="Odstavecseseznamem"/>
        <w:numPr>
          <w:ilvl w:val="0"/>
          <w:numId w:val="282"/>
        </w:numPr>
        <w:tabs>
          <w:tab w:val="left" w:pos="400"/>
        </w:tabs>
        <w:spacing w:before="148"/>
        <w:ind w:left="400" w:hanging="164"/>
        <w:rPr>
          <w:sz w:val="24"/>
        </w:rPr>
      </w:pPr>
      <w:r>
        <w:rPr>
          <w:sz w:val="24"/>
        </w:rPr>
        <w:t>učitel</w:t>
      </w:r>
      <w:r>
        <w:rPr>
          <w:spacing w:val="-3"/>
          <w:sz w:val="24"/>
        </w:rPr>
        <w:t xml:space="preserve"> </w:t>
      </w:r>
      <w:r>
        <w:rPr>
          <w:sz w:val="24"/>
        </w:rPr>
        <w:t>vede žáky</w:t>
      </w:r>
      <w:r>
        <w:rPr>
          <w:spacing w:val="-1"/>
          <w:sz w:val="24"/>
        </w:rPr>
        <w:t xml:space="preserve"> </w:t>
      </w:r>
      <w:r>
        <w:rPr>
          <w:sz w:val="24"/>
        </w:rPr>
        <w:t>k využití</w:t>
      </w:r>
      <w:r>
        <w:rPr>
          <w:spacing w:val="1"/>
          <w:sz w:val="24"/>
        </w:rPr>
        <w:t xml:space="preserve"> </w:t>
      </w:r>
      <w:r>
        <w:rPr>
          <w:sz w:val="24"/>
        </w:rPr>
        <w:t>pomoci</w:t>
      </w:r>
      <w:r>
        <w:rPr>
          <w:spacing w:val="-3"/>
          <w:sz w:val="24"/>
        </w:rPr>
        <w:t xml:space="preserve"> </w:t>
      </w:r>
      <w:r>
        <w:rPr>
          <w:sz w:val="24"/>
        </w:rPr>
        <w:t>a zkušeností</w:t>
      </w:r>
      <w:r>
        <w:rPr>
          <w:spacing w:val="-2"/>
          <w:sz w:val="24"/>
        </w:rPr>
        <w:t xml:space="preserve"> </w:t>
      </w:r>
      <w:r>
        <w:rPr>
          <w:sz w:val="24"/>
        </w:rPr>
        <w:t>odborníků –</w:t>
      </w:r>
      <w:r>
        <w:rPr>
          <w:spacing w:val="1"/>
          <w:sz w:val="24"/>
        </w:rPr>
        <w:t xml:space="preserve"> </w:t>
      </w:r>
      <w:r>
        <w:rPr>
          <w:sz w:val="24"/>
        </w:rPr>
        <w:t>výchovného poradce,</w:t>
      </w:r>
      <w:r>
        <w:rPr>
          <w:spacing w:val="-2"/>
          <w:sz w:val="24"/>
        </w:rPr>
        <w:t xml:space="preserve"> </w:t>
      </w:r>
      <w:r>
        <w:rPr>
          <w:spacing w:val="-5"/>
          <w:sz w:val="24"/>
        </w:rPr>
        <w:t>PPP</w:t>
      </w:r>
    </w:p>
    <w:p w14:paraId="515D3A9A" w14:textId="77777777" w:rsidR="00233FC0" w:rsidRDefault="00FB3855">
      <w:pPr>
        <w:pStyle w:val="Odstavecseseznamem"/>
        <w:numPr>
          <w:ilvl w:val="0"/>
          <w:numId w:val="282"/>
        </w:numPr>
        <w:tabs>
          <w:tab w:val="left" w:pos="400"/>
        </w:tabs>
        <w:spacing w:before="145"/>
        <w:ind w:left="400" w:hanging="164"/>
        <w:rPr>
          <w:sz w:val="24"/>
        </w:rPr>
      </w:pPr>
      <w:r>
        <w:rPr>
          <w:sz w:val="24"/>
        </w:rPr>
        <w:t>učitel</w:t>
      </w:r>
      <w:r>
        <w:rPr>
          <w:spacing w:val="-3"/>
          <w:sz w:val="24"/>
        </w:rPr>
        <w:t xml:space="preserve"> </w:t>
      </w:r>
      <w:r>
        <w:rPr>
          <w:sz w:val="24"/>
        </w:rPr>
        <w:t>je</w:t>
      </w:r>
      <w:r>
        <w:rPr>
          <w:spacing w:val="1"/>
          <w:sz w:val="24"/>
        </w:rPr>
        <w:t xml:space="preserve"> </w:t>
      </w:r>
      <w:r>
        <w:rPr>
          <w:sz w:val="24"/>
        </w:rPr>
        <w:t>vždy</w:t>
      </w:r>
      <w:r>
        <w:rPr>
          <w:spacing w:val="-4"/>
          <w:sz w:val="24"/>
        </w:rPr>
        <w:t xml:space="preserve"> </w:t>
      </w:r>
      <w:r>
        <w:rPr>
          <w:sz w:val="24"/>
        </w:rPr>
        <w:t>připraven</w:t>
      </w:r>
      <w:r>
        <w:rPr>
          <w:spacing w:val="-1"/>
          <w:sz w:val="24"/>
        </w:rPr>
        <w:t xml:space="preserve"> </w:t>
      </w:r>
      <w:r>
        <w:rPr>
          <w:sz w:val="24"/>
        </w:rPr>
        <w:t>komukoliv z</w:t>
      </w:r>
      <w:r>
        <w:rPr>
          <w:spacing w:val="1"/>
          <w:sz w:val="24"/>
        </w:rPr>
        <w:t xml:space="preserve"> </w:t>
      </w:r>
      <w:r>
        <w:rPr>
          <w:sz w:val="24"/>
        </w:rPr>
        <w:t>žáků</w:t>
      </w:r>
      <w:r>
        <w:rPr>
          <w:spacing w:val="-2"/>
          <w:sz w:val="24"/>
        </w:rPr>
        <w:t xml:space="preserve"> </w:t>
      </w:r>
      <w:r>
        <w:rPr>
          <w:sz w:val="24"/>
        </w:rPr>
        <w:t>podat pomocnou</w:t>
      </w:r>
      <w:r>
        <w:rPr>
          <w:spacing w:val="-1"/>
          <w:sz w:val="24"/>
        </w:rPr>
        <w:t xml:space="preserve"> </w:t>
      </w:r>
      <w:r>
        <w:rPr>
          <w:spacing w:val="-4"/>
          <w:sz w:val="24"/>
        </w:rPr>
        <w:t>ruku</w:t>
      </w:r>
    </w:p>
    <w:p w14:paraId="515D3A9B" w14:textId="77777777" w:rsidR="00233FC0" w:rsidRDefault="00233FC0">
      <w:pPr>
        <w:pStyle w:val="Zkladntext"/>
      </w:pPr>
    </w:p>
    <w:p w14:paraId="515D3A9C" w14:textId="77777777" w:rsidR="00233FC0" w:rsidRDefault="00233FC0">
      <w:pPr>
        <w:pStyle w:val="Zkladntext"/>
        <w:spacing w:before="2"/>
      </w:pPr>
    </w:p>
    <w:p w14:paraId="515D3A9D" w14:textId="77777777" w:rsidR="00233FC0" w:rsidRDefault="00FB3855">
      <w:pPr>
        <w:pStyle w:val="Nadpis3"/>
      </w:pPr>
      <w:r>
        <w:t>Kompetence</w:t>
      </w:r>
      <w:r>
        <w:rPr>
          <w:spacing w:val="1"/>
        </w:rPr>
        <w:t xml:space="preserve"> </w:t>
      </w:r>
      <w:r>
        <w:rPr>
          <w:spacing w:val="-2"/>
        </w:rPr>
        <w:t>pracovní</w:t>
      </w:r>
    </w:p>
    <w:p w14:paraId="515D3A9E" w14:textId="77777777" w:rsidR="00233FC0" w:rsidRDefault="00FB3855">
      <w:pPr>
        <w:pStyle w:val="Odstavecseseznamem"/>
        <w:numPr>
          <w:ilvl w:val="0"/>
          <w:numId w:val="282"/>
        </w:numPr>
        <w:tabs>
          <w:tab w:val="left" w:pos="400"/>
        </w:tabs>
        <w:spacing w:before="145"/>
        <w:ind w:left="400" w:hanging="164"/>
        <w:rPr>
          <w:sz w:val="24"/>
        </w:rPr>
      </w:pPr>
      <w:r>
        <w:rPr>
          <w:sz w:val="24"/>
        </w:rPr>
        <w:t>učitel</w:t>
      </w:r>
      <w:r>
        <w:rPr>
          <w:spacing w:val="-4"/>
          <w:sz w:val="24"/>
        </w:rPr>
        <w:t xml:space="preserve"> </w:t>
      </w:r>
      <w:r>
        <w:rPr>
          <w:sz w:val="24"/>
        </w:rPr>
        <w:t>vede žáky</w:t>
      </w:r>
      <w:r>
        <w:rPr>
          <w:spacing w:val="-2"/>
          <w:sz w:val="24"/>
        </w:rPr>
        <w:t xml:space="preserve"> </w:t>
      </w:r>
      <w:r>
        <w:rPr>
          <w:sz w:val="24"/>
        </w:rPr>
        <w:t>k pozitivnímu</w:t>
      </w:r>
      <w:r>
        <w:rPr>
          <w:spacing w:val="2"/>
          <w:sz w:val="24"/>
        </w:rPr>
        <w:t xml:space="preserve"> </w:t>
      </w:r>
      <w:r>
        <w:rPr>
          <w:sz w:val="24"/>
        </w:rPr>
        <w:t>vztahu k práci,</w:t>
      </w:r>
      <w:r>
        <w:rPr>
          <w:spacing w:val="-1"/>
          <w:sz w:val="24"/>
        </w:rPr>
        <w:t xml:space="preserve"> </w:t>
      </w:r>
      <w:r>
        <w:rPr>
          <w:sz w:val="24"/>
        </w:rPr>
        <w:t>kvalitně</w:t>
      </w:r>
      <w:r>
        <w:rPr>
          <w:spacing w:val="-2"/>
          <w:sz w:val="24"/>
        </w:rPr>
        <w:t xml:space="preserve"> </w:t>
      </w:r>
      <w:r>
        <w:rPr>
          <w:sz w:val="24"/>
        </w:rPr>
        <w:t>odvedenou</w:t>
      </w:r>
      <w:r>
        <w:rPr>
          <w:spacing w:val="-2"/>
          <w:sz w:val="24"/>
        </w:rPr>
        <w:t xml:space="preserve"> </w:t>
      </w:r>
      <w:r>
        <w:rPr>
          <w:sz w:val="24"/>
        </w:rPr>
        <w:t>práci</w:t>
      </w:r>
      <w:r>
        <w:rPr>
          <w:spacing w:val="-3"/>
          <w:sz w:val="24"/>
        </w:rPr>
        <w:t xml:space="preserve"> </w:t>
      </w:r>
      <w:r>
        <w:rPr>
          <w:sz w:val="24"/>
        </w:rPr>
        <w:t xml:space="preserve">vždy </w:t>
      </w:r>
      <w:r>
        <w:rPr>
          <w:spacing w:val="-2"/>
          <w:sz w:val="24"/>
        </w:rPr>
        <w:t>pochválí</w:t>
      </w:r>
    </w:p>
    <w:p w14:paraId="515D3A9F" w14:textId="77777777" w:rsidR="00233FC0" w:rsidRDefault="00FB3855">
      <w:pPr>
        <w:pStyle w:val="Odstavecseseznamem"/>
        <w:numPr>
          <w:ilvl w:val="0"/>
          <w:numId w:val="282"/>
        </w:numPr>
        <w:tabs>
          <w:tab w:val="left" w:pos="432"/>
        </w:tabs>
        <w:spacing w:before="148" w:line="355" w:lineRule="auto"/>
        <w:ind w:right="134" w:firstLine="0"/>
        <w:rPr>
          <w:sz w:val="24"/>
        </w:rPr>
      </w:pPr>
      <w:r>
        <w:rPr>
          <w:sz w:val="24"/>
        </w:rPr>
        <w:t>učitel</w:t>
      </w:r>
      <w:r>
        <w:rPr>
          <w:spacing w:val="27"/>
          <w:sz w:val="24"/>
        </w:rPr>
        <w:t xml:space="preserve"> </w:t>
      </w:r>
      <w:r>
        <w:rPr>
          <w:sz w:val="24"/>
        </w:rPr>
        <w:t>při</w:t>
      </w:r>
      <w:r>
        <w:rPr>
          <w:spacing w:val="27"/>
          <w:sz w:val="24"/>
        </w:rPr>
        <w:t xml:space="preserve"> </w:t>
      </w:r>
      <w:r>
        <w:rPr>
          <w:sz w:val="24"/>
        </w:rPr>
        <w:t>výuce</w:t>
      </w:r>
      <w:r>
        <w:rPr>
          <w:spacing w:val="29"/>
          <w:sz w:val="24"/>
        </w:rPr>
        <w:t xml:space="preserve"> </w:t>
      </w:r>
      <w:r>
        <w:rPr>
          <w:sz w:val="24"/>
        </w:rPr>
        <w:t>vytváří</w:t>
      </w:r>
      <w:r>
        <w:rPr>
          <w:spacing w:val="29"/>
          <w:sz w:val="24"/>
        </w:rPr>
        <w:t xml:space="preserve"> </w:t>
      </w:r>
      <w:r>
        <w:rPr>
          <w:sz w:val="24"/>
        </w:rPr>
        <w:t>podnětné</w:t>
      </w:r>
      <w:r>
        <w:rPr>
          <w:spacing w:val="28"/>
          <w:sz w:val="24"/>
        </w:rPr>
        <w:t xml:space="preserve"> </w:t>
      </w:r>
      <w:r>
        <w:rPr>
          <w:sz w:val="24"/>
        </w:rPr>
        <w:t>a</w:t>
      </w:r>
      <w:r>
        <w:rPr>
          <w:spacing w:val="27"/>
          <w:sz w:val="24"/>
        </w:rPr>
        <w:t xml:space="preserve"> </w:t>
      </w:r>
      <w:r>
        <w:rPr>
          <w:sz w:val="24"/>
        </w:rPr>
        <w:t>tvořivé pracovní</w:t>
      </w:r>
      <w:r>
        <w:rPr>
          <w:spacing w:val="29"/>
          <w:sz w:val="24"/>
        </w:rPr>
        <w:t xml:space="preserve"> </w:t>
      </w:r>
      <w:r>
        <w:rPr>
          <w:sz w:val="24"/>
        </w:rPr>
        <w:t>prostředí,</w:t>
      </w:r>
      <w:r>
        <w:rPr>
          <w:spacing w:val="29"/>
          <w:sz w:val="24"/>
        </w:rPr>
        <w:t xml:space="preserve"> </w:t>
      </w:r>
      <w:r>
        <w:rPr>
          <w:sz w:val="24"/>
        </w:rPr>
        <w:t>mění</w:t>
      </w:r>
      <w:r>
        <w:rPr>
          <w:spacing w:val="30"/>
          <w:sz w:val="24"/>
        </w:rPr>
        <w:t xml:space="preserve"> </w:t>
      </w:r>
      <w:r>
        <w:rPr>
          <w:sz w:val="24"/>
        </w:rPr>
        <w:t>pracovní</w:t>
      </w:r>
      <w:r>
        <w:rPr>
          <w:spacing w:val="30"/>
          <w:sz w:val="24"/>
        </w:rPr>
        <w:t xml:space="preserve"> </w:t>
      </w:r>
      <w:r>
        <w:rPr>
          <w:sz w:val="24"/>
        </w:rPr>
        <w:t>podmínky, žáky vede k adaptaci na nové pracovní podmínky</w:t>
      </w:r>
    </w:p>
    <w:p w14:paraId="515D3AA0" w14:textId="77777777" w:rsidR="00233FC0" w:rsidRDefault="00FB3855">
      <w:pPr>
        <w:pStyle w:val="Odstavecseseznamem"/>
        <w:numPr>
          <w:ilvl w:val="0"/>
          <w:numId w:val="282"/>
        </w:numPr>
        <w:tabs>
          <w:tab w:val="left" w:pos="418"/>
        </w:tabs>
        <w:spacing w:before="10" w:line="357" w:lineRule="auto"/>
        <w:ind w:right="135" w:firstLine="0"/>
        <w:rPr>
          <w:sz w:val="24"/>
        </w:rPr>
      </w:pPr>
      <w:r>
        <w:rPr>
          <w:sz w:val="24"/>
        </w:rPr>
        <w:t>v rámci možností a podmínek školy učitel učí žáky při práci využívat moderní technologie, postupy, pomůcky a techniku</w:t>
      </w:r>
    </w:p>
    <w:p w14:paraId="515D3AA1" w14:textId="77777777" w:rsidR="00233FC0" w:rsidRDefault="00FB3855">
      <w:pPr>
        <w:pStyle w:val="Odstavecseseznamem"/>
        <w:numPr>
          <w:ilvl w:val="0"/>
          <w:numId w:val="282"/>
        </w:numPr>
        <w:tabs>
          <w:tab w:val="left" w:pos="434"/>
        </w:tabs>
        <w:spacing w:before="7" w:line="357" w:lineRule="auto"/>
        <w:ind w:right="134" w:firstLine="0"/>
        <w:rPr>
          <w:sz w:val="24"/>
        </w:rPr>
      </w:pPr>
      <w:r>
        <w:rPr>
          <w:sz w:val="24"/>
        </w:rPr>
        <w:t>učitel</w:t>
      </w:r>
      <w:r>
        <w:rPr>
          <w:spacing w:val="34"/>
          <w:sz w:val="24"/>
        </w:rPr>
        <w:t xml:space="preserve"> </w:t>
      </w:r>
      <w:r>
        <w:rPr>
          <w:sz w:val="24"/>
        </w:rPr>
        <w:t>důsledně</w:t>
      </w:r>
      <w:r>
        <w:rPr>
          <w:spacing w:val="32"/>
          <w:sz w:val="24"/>
        </w:rPr>
        <w:t xml:space="preserve"> </w:t>
      </w:r>
      <w:r>
        <w:rPr>
          <w:sz w:val="24"/>
        </w:rPr>
        <w:t>vede</w:t>
      </w:r>
      <w:r>
        <w:rPr>
          <w:spacing w:val="34"/>
          <w:sz w:val="24"/>
        </w:rPr>
        <w:t xml:space="preserve"> </w:t>
      </w:r>
      <w:r>
        <w:rPr>
          <w:sz w:val="24"/>
        </w:rPr>
        <w:t>žáky</w:t>
      </w:r>
      <w:r>
        <w:rPr>
          <w:spacing w:val="29"/>
          <w:sz w:val="24"/>
        </w:rPr>
        <w:t xml:space="preserve"> </w:t>
      </w:r>
      <w:r>
        <w:rPr>
          <w:sz w:val="24"/>
        </w:rPr>
        <w:t>k</w:t>
      </w:r>
      <w:r>
        <w:rPr>
          <w:spacing w:val="32"/>
          <w:sz w:val="24"/>
        </w:rPr>
        <w:t xml:space="preserve"> </w:t>
      </w:r>
      <w:r>
        <w:rPr>
          <w:sz w:val="24"/>
        </w:rPr>
        <w:t>dodržování</w:t>
      </w:r>
      <w:r>
        <w:rPr>
          <w:spacing w:val="32"/>
          <w:sz w:val="24"/>
        </w:rPr>
        <w:t xml:space="preserve"> </w:t>
      </w:r>
      <w:r>
        <w:rPr>
          <w:sz w:val="24"/>
        </w:rPr>
        <w:t>vymezených</w:t>
      </w:r>
      <w:r>
        <w:rPr>
          <w:spacing w:val="34"/>
          <w:sz w:val="24"/>
        </w:rPr>
        <w:t xml:space="preserve"> </w:t>
      </w:r>
      <w:r>
        <w:rPr>
          <w:sz w:val="24"/>
        </w:rPr>
        <w:t>pravidel,</w:t>
      </w:r>
      <w:r>
        <w:rPr>
          <w:spacing w:val="32"/>
          <w:sz w:val="24"/>
        </w:rPr>
        <w:t xml:space="preserve"> </w:t>
      </w:r>
      <w:r>
        <w:rPr>
          <w:sz w:val="24"/>
        </w:rPr>
        <w:t>ochraně</w:t>
      </w:r>
      <w:r>
        <w:rPr>
          <w:spacing w:val="32"/>
          <w:sz w:val="24"/>
        </w:rPr>
        <w:t xml:space="preserve"> </w:t>
      </w:r>
      <w:r>
        <w:rPr>
          <w:sz w:val="24"/>
        </w:rPr>
        <w:t>zdraví</w:t>
      </w:r>
      <w:r>
        <w:rPr>
          <w:spacing w:val="32"/>
          <w:sz w:val="24"/>
        </w:rPr>
        <w:t xml:space="preserve"> </w:t>
      </w:r>
      <w:r>
        <w:rPr>
          <w:sz w:val="24"/>
        </w:rPr>
        <w:t>a</w:t>
      </w:r>
      <w:r>
        <w:rPr>
          <w:spacing w:val="32"/>
          <w:sz w:val="24"/>
        </w:rPr>
        <w:t xml:space="preserve"> </w:t>
      </w:r>
      <w:r>
        <w:rPr>
          <w:sz w:val="24"/>
        </w:rPr>
        <w:t>k</w:t>
      </w:r>
      <w:r>
        <w:rPr>
          <w:spacing w:val="32"/>
          <w:sz w:val="24"/>
        </w:rPr>
        <w:t xml:space="preserve"> </w:t>
      </w:r>
      <w:r>
        <w:rPr>
          <w:sz w:val="24"/>
        </w:rPr>
        <w:t>plnění svých povinností a závazků</w:t>
      </w:r>
    </w:p>
    <w:p w14:paraId="515D3AA2" w14:textId="77777777" w:rsidR="00233FC0" w:rsidRDefault="00FB3855">
      <w:pPr>
        <w:pStyle w:val="Odstavecseseznamem"/>
        <w:numPr>
          <w:ilvl w:val="0"/>
          <w:numId w:val="282"/>
        </w:numPr>
        <w:tabs>
          <w:tab w:val="left" w:pos="415"/>
        </w:tabs>
        <w:spacing w:before="6" w:line="357" w:lineRule="auto"/>
        <w:ind w:right="136" w:firstLine="0"/>
        <w:rPr>
          <w:sz w:val="24"/>
        </w:rPr>
      </w:pPr>
      <w:r>
        <w:rPr>
          <w:sz w:val="24"/>
        </w:rPr>
        <w:t>učitel nabízí žákům činnosti (modelování a výroba různých těles), ve kterých se mimo jiné budou učit zvládat základní pracovní činnosti</w:t>
      </w:r>
    </w:p>
    <w:p w14:paraId="515D3AA3" w14:textId="77777777" w:rsidR="00233FC0" w:rsidRDefault="00FB3855">
      <w:pPr>
        <w:pStyle w:val="Odstavecseseznamem"/>
        <w:numPr>
          <w:ilvl w:val="0"/>
          <w:numId w:val="282"/>
        </w:numPr>
        <w:tabs>
          <w:tab w:val="left" w:pos="461"/>
        </w:tabs>
        <w:spacing w:before="7" w:line="355" w:lineRule="auto"/>
        <w:ind w:right="134" w:firstLine="0"/>
        <w:rPr>
          <w:sz w:val="24"/>
        </w:rPr>
      </w:pPr>
      <w:r>
        <w:rPr>
          <w:sz w:val="24"/>
        </w:rPr>
        <w:t>učitel</w:t>
      </w:r>
      <w:r>
        <w:rPr>
          <w:spacing w:val="40"/>
          <w:sz w:val="24"/>
        </w:rPr>
        <w:t xml:space="preserve"> </w:t>
      </w:r>
      <w:r>
        <w:rPr>
          <w:sz w:val="24"/>
        </w:rPr>
        <w:t>ujasňuje</w:t>
      </w:r>
      <w:r>
        <w:rPr>
          <w:spacing w:val="40"/>
          <w:sz w:val="24"/>
        </w:rPr>
        <w:t xml:space="preserve"> </w:t>
      </w:r>
      <w:r>
        <w:rPr>
          <w:sz w:val="24"/>
        </w:rPr>
        <w:t>představu</w:t>
      </w:r>
      <w:r>
        <w:rPr>
          <w:spacing w:val="40"/>
          <w:sz w:val="24"/>
        </w:rPr>
        <w:t xml:space="preserve"> </w:t>
      </w:r>
      <w:r>
        <w:rPr>
          <w:sz w:val="24"/>
        </w:rPr>
        <w:t>žáků</w:t>
      </w:r>
      <w:r>
        <w:rPr>
          <w:spacing w:val="40"/>
          <w:sz w:val="24"/>
        </w:rPr>
        <w:t xml:space="preserve"> </w:t>
      </w:r>
      <w:r>
        <w:rPr>
          <w:sz w:val="24"/>
        </w:rPr>
        <w:t>o</w:t>
      </w:r>
      <w:r>
        <w:rPr>
          <w:spacing w:val="40"/>
          <w:sz w:val="24"/>
        </w:rPr>
        <w:t xml:space="preserve"> </w:t>
      </w:r>
      <w:r>
        <w:rPr>
          <w:sz w:val="24"/>
        </w:rPr>
        <w:t>reálné</w:t>
      </w:r>
      <w:r>
        <w:rPr>
          <w:spacing w:val="40"/>
          <w:sz w:val="24"/>
        </w:rPr>
        <w:t xml:space="preserve"> </w:t>
      </w:r>
      <w:r>
        <w:rPr>
          <w:sz w:val="24"/>
        </w:rPr>
        <w:t>podobě</w:t>
      </w:r>
      <w:r>
        <w:rPr>
          <w:spacing w:val="40"/>
          <w:sz w:val="24"/>
        </w:rPr>
        <w:t xml:space="preserve"> </w:t>
      </w:r>
      <w:r>
        <w:rPr>
          <w:sz w:val="24"/>
        </w:rPr>
        <w:t>jejich</w:t>
      </w:r>
      <w:r>
        <w:rPr>
          <w:spacing w:val="40"/>
          <w:sz w:val="24"/>
        </w:rPr>
        <w:t xml:space="preserve"> </w:t>
      </w:r>
      <w:r>
        <w:rPr>
          <w:sz w:val="24"/>
        </w:rPr>
        <w:t>budoucího</w:t>
      </w:r>
      <w:r>
        <w:rPr>
          <w:spacing w:val="40"/>
          <w:sz w:val="24"/>
        </w:rPr>
        <w:t xml:space="preserve"> </w:t>
      </w:r>
      <w:r>
        <w:rPr>
          <w:sz w:val="24"/>
        </w:rPr>
        <w:t>povolání</w:t>
      </w:r>
      <w:r>
        <w:rPr>
          <w:spacing w:val="40"/>
          <w:sz w:val="24"/>
        </w:rPr>
        <w:t xml:space="preserve"> </w:t>
      </w:r>
      <w:r>
        <w:rPr>
          <w:sz w:val="24"/>
        </w:rPr>
        <w:t>a</w:t>
      </w:r>
      <w:r>
        <w:rPr>
          <w:spacing w:val="40"/>
          <w:sz w:val="24"/>
        </w:rPr>
        <w:t xml:space="preserve"> </w:t>
      </w:r>
      <w:r>
        <w:rPr>
          <w:sz w:val="24"/>
        </w:rPr>
        <w:t>o</w:t>
      </w:r>
      <w:r>
        <w:rPr>
          <w:spacing w:val="40"/>
          <w:sz w:val="24"/>
        </w:rPr>
        <w:t xml:space="preserve"> </w:t>
      </w:r>
      <w:r>
        <w:rPr>
          <w:sz w:val="24"/>
        </w:rPr>
        <w:t>volbě</w:t>
      </w:r>
      <w:r>
        <w:rPr>
          <w:spacing w:val="40"/>
          <w:sz w:val="24"/>
        </w:rPr>
        <w:t xml:space="preserve"> </w:t>
      </w:r>
      <w:r>
        <w:rPr>
          <w:sz w:val="24"/>
        </w:rPr>
        <w:t>vhodného studia, motivuje žáky.</w:t>
      </w:r>
    </w:p>
    <w:p w14:paraId="515D3AA4" w14:textId="77777777" w:rsidR="00233FC0" w:rsidRDefault="00233FC0">
      <w:pPr>
        <w:spacing w:line="355" w:lineRule="auto"/>
        <w:rPr>
          <w:sz w:val="24"/>
        </w:rPr>
        <w:sectPr w:rsidR="00233FC0">
          <w:pgSz w:w="11910" w:h="16840"/>
          <w:pgMar w:top="1360" w:right="1280" w:bottom="1240" w:left="1180" w:header="0" w:footer="1046" w:gutter="0"/>
          <w:cols w:space="708"/>
        </w:sectPr>
      </w:pPr>
    </w:p>
    <w:p w14:paraId="515D3AA5" w14:textId="77777777" w:rsidR="00233FC0" w:rsidRDefault="00FB3855">
      <w:pPr>
        <w:pStyle w:val="Nadpis3"/>
        <w:spacing w:before="38"/>
        <w:jc w:val="both"/>
      </w:pPr>
      <w:r>
        <w:lastRenderedPageBreak/>
        <w:t>Kompetence</w:t>
      </w:r>
      <w:r>
        <w:rPr>
          <w:spacing w:val="1"/>
        </w:rPr>
        <w:t xml:space="preserve"> </w:t>
      </w:r>
      <w:r>
        <w:rPr>
          <w:spacing w:val="-2"/>
        </w:rPr>
        <w:t>digitální</w:t>
      </w:r>
    </w:p>
    <w:p w14:paraId="515D3AA6" w14:textId="77777777" w:rsidR="00233FC0" w:rsidRDefault="00FB3855">
      <w:pPr>
        <w:pStyle w:val="Odstavecseseznamem"/>
        <w:numPr>
          <w:ilvl w:val="0"/>
          <w:numId w:val="282"/>
        </w:numPr>
        <w:tabs>
          <w:tab w:val="left" w:pos="596"/>
        </w:tabs>
        <w:spacing w:line="355" w:lineRule="auto"/>
        <w:ind w:left="596" w:right="135" w:hanging="360"/>
        <w:jc w:val="both"/>
        <w:rPr>
          <w:sz w:val="24"/>
        </w:rPr>
      </w:pPr>
      <w:r>
        <w:rPr>
          <w:sz w:val="24"/>
        </w:rPr>
        <w:t>učí žáky používat digitální zařízení, aplikace a služby, které využívají nejen při výuce, ale i při zapojení do běžného života</w:t>
      </w:r>
    </w:p>
    <w:p w14:paraId="515D3AA7" w14:textId="77777777" w:rsidR="00233FC0" w:rsidRDefault="00FB3855">
      <w:pPr>
        <w:pStyle w:val="Odstavecseseznamem"/>
        <w:numPr>
          <w:ilvl w:val="0"/>
          <w:numId w:val="282"/>
        </w:numPr>
        <w:tabs>
          <w:tab w:val="left" w:pos="596"/>
        </w:tabs>
        <w:spacing w:before="10" w:line="357" w:lineRule="auto"/>
        <w:ind w:left="596" w:right="134" w:hanging="360"/>
        <w:jc w:val="both"/>
        <w:rPr>
          <w:sz w:val="24"/>
        </w:rPr>
      </w:pPr>
      <w:r>
        <w:rPr>
          <w:sz w:val="24"/>
        </w:rPr>
        <w:t>vede žáky k</w:t>
      </w:r>
      <w:r>
        <w:rPr>
          <w:spacing w:val="-2"/>
          <w:sz w:val="24"/>
        </w:rPr>
        <w:t xml:space="preserve"> </w:t>
      </w:r>
      <w:r>
        <w:rPr>
          <w:sz w:val="24"/>
        </w:rPr>
        <w:t>tomu, aby dokázali samostatně rozhodnout, které technologie jsou potřeba</w:t>
      </w:r>
      <w:r>
        <w:rPr>
          <w:spacing w:val="80"/>
          <w:sz w:val="24"/>
        </w:rPr>
        <w:t xml:space="preserve"> </w:t>
      </w:r>
      <w:r>
        <w:rPr>
          <w:sz w:val="24"/>
        </w:rPr>
        <w:t>k vyřešení daného problému</w:t>
      </w:r>
    </w:p>
    <w:p w14:paraId="515D3AA8" w14:textId="77777777" w:rsidR="00233FC0" w:rsidRDefault="00FB3855">
      <w:pPr>
        <w:pStyle w:val="Odstavecseseznamem"/>
        <w:numPr>
          <w:ilvl w:val="0"/>
          <w:numId w:val="282"/>
        </w:numPr>
        <w:tabs>
          <w:tab w:val="left" w:pos="596"/>
        </w:tabs>
        <w:spacing w:before="6" w:line="355" w:lineRule="auto"/>
        <w:ind w:left="596" w:right="134" w:hanging="360"/>
        <w:jc w:val="both"/>
        <w:rPr>
          <w:sz w:val="24"/>
        </w:rPr>
      </w:pPr>
      <w:r>
        <w:rPr>
          <w:sz w:val="24"/>
        </w:rPr>
        <w:t>učí žáky získávat, vyhledávat, spravovat a sdílet data, informace nebo digitální obsah a používat k tomu správné postupy, způsoby a prostředky</w:t>
      </w:r>
    </w:p>
    <w:p w14:paraId="515D3AA9" w14:textId="77777777" w:rsidR="00233FC0" w:rsidRDefault="00FB3855">
      <w:pPr>
        <w:pStyle w:val="Odstavecseseznamem"/>
        <w:numPr>
          <w:ilvl w:val="0"/>
          <w:numId w:val="282"/>
        </w:numPr>
        <w:tabs>
          <w:tab w:val="left" w:pos="596"/>
        </w:tabs>
        <w:spacing w:before="10" w:line="357" w:lineRule="auto"/>
        <w:ind w:left="596" w:right="134" w:hanging="360"/>
        <w:jc w:val="both"/>
        <w:rPr>
          <w:sz w:val="24"/>
        </w:rPr>
      </w:pPr>
      <w:r>
        <w:rPr>
          <w:sz w:val="24"/>
        </w:rPr>
        <w:t>učí</w:t>
      </w:r>
      <w:r>
        <w:rPr>
          <w:spacing w:val="40"/>
          <w:sz w:val="24"/>
        </w:rPr>
        <w:t xml:space="preserve"> </w:t>
      </w:r>
      <w:r>
        <w:rPr>
          <w:sz w:val="24"/>
        </w:rPr>
        <w:t>žáky,</w:t>
      </w:r>
      <w:r>
        <w:rPr>
          <w:spacing w:val="40"/>
          <w:sz w:val="24"/>
        </w:rPr>
        <w:t xml:space="preserve"> </w:t>
      </w:r>
      <w:r>
        <w:rPr>
          <w:sz w:val="24"/>
        </w:rPr>
        <w:t>jaký</w:t>
      </w:r>
      <w:r>
        <w:rPr>
          <w:spacing w:val="40"/>
          <w:sz w:val="24"/>
        </w:rPr>
        <w:t xml:space="preserve"> </w:t>
      </w:r>
      <w:r>
        <w:rPr>
          <w:sz w:val="24"/>
        </w:rPr>
        <w:t>význam</w:t>
      </w:r>
      <w:r>
        <w:rPr>
          <w:spacing w:val="38"/>
          <w:sz w:val="24"/>
        </w:rPr>
        <w:t xml:space="preserve"> </w:t>
      </w:r>
      <w:r>
        <w:rPr>
          <w:sz w:val="24"/>
        </w:rPr>
        <w:t>mají</w:t>
      </w:r>
      <w:r>
        <w:rPr>
          <w:spacing w:val="40"/>
          <w:sz w:val="24"/>
        </w:rPr>
        <w:t xml:space="preserve"> </w:t>
      </w:r>
      <w:r>
        <w:rPr>
          <w:sz w:val="24"/>
        </w:rPr>
        <w:t>digitální</w:t>
      </w:r>
      <w:r>
        <w:rPr>
          <w:spacing w:val="40"/>
          <w:sz w:val="24"/>
        </w:rPr>
        <w:t xml:space="preserve"> </w:t>
      </w:r>
      <w:r>
        <w:rPr>
          <w:sz w:val="24"/>
        </w:rPr>
        <w:t>technologie</w:t>
      </w:r>
      <w:r>
        <w:rPr>
          <w:spacing w:val="40"/>
          <w:sz w:val="24"/>
        </w:rPr>
        <w:t xml:space="preserve"> </w:t>
      </w:r>
      <w:r>
        <w:rPr>
          <w:sz w:val="24"/>
        </w:rPr>
        <w:t>pro</w:t>
      </w:r>
      <w:r>
        <w:rPr>
          <w:spacing w:val="40"/>
          <w:sz w:val="24"/>
        </w:rPr>
        <w:t xml:space="preserve"> </w:t>
      </w:r>
      <w:r>
        <w:rPr>
          <w:sz w:val="24"/>
        </w:rPr>
        <w:t>lidskou</w:t>
      </w:r>
      <w:r>
        <w:rPr>
          <w:spacing w:val="40"/>
          <w:sz w:val="24"/>
        </w:rPr>
        <w:t xml:space="preserve"> </w:t>
      </w:r>
      <w:r>
        <w:rPr>
          <w:sz w:val="24"/>
        </w:rPr>
        <w:t>společnost,</w:t>
      </w:r>
      <w:r>
        <w:rPr>
          <w:spacing w:val="40"/>
          <w:sz w:val="24"/>
        </w:rPr>
        <w:t xml:space="preserve"> </w:t>
      </w:r>
      <w:r>
        <w:rPr>
          <w:sz w:val="24"/>
        </w:rPr>
        <w:t>seznamuje</w:t>
      </w:r>
      <w:r>
        <w:rPr>
          <w:spacing w:val="40"/>
          <w:sz w:val="24"/>
        </w:rPr>
        <w:t xml:space="preserve"> </w:t>
      </w:r>
      <w:r>
        <w:rPr>
          <w:sz w:val="24"/>
        </w:rPr>
        <w:t>je s</w:t>
      </w:r>
      <w:r>
        <w:rPr>
          <w:spacing w:val="-2"/>
          <w:sz w:val="24"/>
        </w:rPr>
        <w:t xml:space="preserve"> </w:t>
      </w:r>
      <w:r>
        <w:rPr>
          <w:sz w:val="24"/>
        </w:rPr>
        <w:t>novými technologiemi a vede je k</w:t>
      </w:r>
      <w:r>
        <w:rPr>
          <w:spacing w:val="-4"/>
          <w:sz w:val="24"/>
        </w:rPr>
        <w:t xml:space="preserve"> </w:t>
      </w:r>
      <w:r>
        <w:rPr>
          <w:sz w:val="24"/>
        </w:rPr>
        <w:t>tomu, aby dokázali kriticky zhodnotit jejich přínosy a možná rizika jejich užívání</w:t>
      </w:r>
    </w:p>
    <w:p w14:paraId="515D3AAA" w14:textId="77777777" w:rsidR="00233FC0" w:rsidRDefault="00FB3855">
      <w:pPr>
        <w:pStyle w:val="Odstavecseseznamem"/>
        <w:numPr>
          <w:ilvl w:val="0"/>
          <w:numId w:val="282"/>
        </w:numPr>
        <w:tabs>
          <w:tab w:val="left" w:pos="596"/>
        </w:tabs>
        <w:spacing w:before="9" w:line="357" w:lineRule="auto"/>
        <w:ind w:left="596" w:right="133" w:hanging="360"/>
        <w:jc w:val="both"/>
        <w:rPr>
          <w:sz w:val="24"/>
        </w:rPr>
      </w:pPr>
      <w:r>
        <w:rPr>
          <w:sz w:val="24"/>
        </w:rPr>
        <w:t>vede žáky k</w:t>
      </w:r>
      <w:r>
        <w:rPr>
          <w:spacing w:val="-1"/>
          <w:sz w:val="24"/>
        </w:rPr>
        <w:t xml:space="preserve"> </w:t>
      </w:r>
      <w:r>
        <w:rPr>
          <w:sz w:val="24"/>
        </w:rPr>
        <w:t>tomu, aby dokázali předcházet situacím ohrožujícím bezpečnost zařízení</w:t>
      </w:r>
      <w:r>
        <w:rPr>
          <w:spacing w:val="40"/>
          <w:sz w:val="24"/>
        </w:rPr>
        <w:t xml:space="preserve"> </w:t>
      </w:r>
      <w:r>
        <w:rPr>
          <w:sz w:val="24"/>
        </w:rPr>
        <w:t>nebo dat, situacím, které mohou mít negativní dopad na jejich tělesné a duševní zdraví i zdraví ostatních</w:t>
      </w:r>
    </w:p>
    <w:p w14:paraId="515D3AAB" w14:textId="77777777" w:rsidR="00233FC0" w:rsidRDefault="00FB3855">
      <w:pPr>
        <w:pStyle w:val="Odstavecseseznamem"/>
        <w:numPr>
          <w:ilvl w:val="0"/>
          <w:numId w:val="282"/>
        </w:numPr>
        <w:tabs>
          <w:tab w:val="left" w:pos="596"/>
        </w:tabs>
        <w:spacing w:before="9" w:line="355" w:lineRule="auto"/>
        <w:ind w:left="596" w:right="133" w:hanging="360"/>
        <w:jc w:val="both"/>
        <w:rPr>
          <w:sz w:val="24"/>
        </w:rPr>
      </w:pPr>
      <w:r>
        <w:rPr>
          <w:sz w:val="24"/>
        </w:rPr>
        <w:t>vede žáky k</w:t>
      </w:r>
      <w:r>
        <w:rPr>
          <w:spacing w:val="-1"/>
          <w:sz w:val="24"/>
        </w:rPr>
        <w:t xml:space="preserve"> </w:t>
      </w:r>
      <w:r>
        <w:rPr>
          <w:sz w:val="24"/>
        </w:rPr>
        <w:t>tomu, aby při komunikaci nebo sdílení dat v</w:t>
      </w:r>
      <w:r>
        <w:rPr>
          <w:spacing w:val="-3"/>
          <w:sz w:val="24"/>
        </w:rPr>
        <w:t xml:space="preserve"> </w:t>
      </w:r>
      <w:r>
        <w:rPr>
          <w:sz w:val="24"/>
        </w:rPr>
        <w:t>digitálním prostředí jednali</w:t>
      </w:r>
      <w:r>
        <w:rPr>
          <w:spacing w:val="40"/>
          <w:sz w:val="24"/>
        </w:rPr>
        <w:t xml:space="preserve"> </w:t>
      </w:r>
      <w:r>
        <w:rPr>
          <w:spacing w:val="-2"/>
          <w:sz w:val="24"/>
        </w:rPr>
        <w:t>eticky</w:t>
      </w:r>
    </w:p>
    <w:p w14:paraId="515D3AAC" w14:textId="77777777" w:rsidR="00233FC0" w:rsidRDefault="00233FC0">
      <w:pPr>
        <w:pStyle w:val="Zkladntext"/>
      </w:pPr>
    </w:p>
    <w:p w14:paraId="515D3AAD" w14:textId="77777777" w:rsidR="00233FC0" w:rsidRDefault="00233FC0">
      <w:pPr>
        <w:pStyle w:val="Zkladntext"/>
        <w:spacing w:before="64"/>
      </w:pPr>
    </w:p>
    <w:p w14:paraId="515D3AAE" w14:textId="77777777" w:rsidR="00233FC0" w:rsidRDefault="00FB3855">
      <w:pPr>
        <w:ind w:left="236"/>
        <w:jc w:val="both"/>
        <w:rPr>
          <w:rFonts w:ascii="Cambria" w:hAnsi="Cambria"/>
          <w:b/>
          <w:i/>
          <w:sz w:val="24"/>
        </w:rPr>
      </w:pPr>
      <w:r>
        <w:rPr>
          <w:rFonts w:ascii="Cambria" w:hAnsi="Cambria"/>
          <w:b/>
          <w:i/>
          <w:color w:val="4F80BC"/>
          <w:sz w:val="24"/>
        </w:rPr>
        <w:t xml:space="preserve">Matematika 6. </w:t>
      </w:r>
      <w:r>
        <w:rPr>
          <w:rFonts w:ascii="Cambria" w:hAnsi="Cambria"/>
          <w:b/>
          <w:i/>
          <w:color w:val="4F80BC"/>
          <w:spacing w:val="-2"/>
          <w:sz w:val="24"/>
        </w:rPr>
        <w:t>ročník</w:t>
      </w:r>
    </w:p>
    <w:p w14:paraId="515D3AAF"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AB4" w14:textId="77777777">
        <w:trPr>
          <w:trHeight w:val="683"/>
        </w:trPr>
        <w:tc>
          <w:tcPr>
            <w:tcW w:w="3070" w:type="dxa"/>
            <w:shd w:val="clear" w:color="auto" w:fill="DBE4F0"/>
          </w:tcPr>
          <w:p w14:paraId="515D3AB0"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AB1"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AB2"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AB3"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AC1" w14:textId="77777777">
        <w:trPr>
          <w:trHeight w:val="1924"/>
        </w:trPr>
        <w:tc>
          <w:tcPr>
            <w:tcW w:w="3070" w:type="dxa"/>
            <w:tcBorders>
              <w:bottom w:val="nil"/>
            </w:tcBorders>
          </w:tcPr>
          <w:p w14:paraId="515D3AB5" w14:textId="77777777" w:rsidR="00233FC0" w:rsidRDefault="00FB3855">
            <w:pPr>
              <w:pStyle w:val="TableParagraph"/>
              <w:numPr>
                <w:ilvl w:val="0"/>
                <w:numId w:val="281"/>
              </w:numPr>
              <w:tabs>
                <w:tab w:val="left" w:pos="234"/>
              </w:tabs>
              <w:ind w:right="461" w:firstLine="0"/>
              <w:rPr>
                <w:sz w:val="24"/>
              </w:rPr>
            </w:pPr>
            <w:r>
              <w:rPr>
                <w:sz w:val="24"/>
              </w:rPr>
              <w:t>Umí číst, zapisovat, uspořádat</w:t>
            </w:r>
            <w:r>
              <w:rPr>
                <w:spacing w:val="-12"/>
                <w:sz w:val="24"/>
              </w:rPr>
              <w:t xml:space="preserve"> </w:t>
            </w:r>
            <w:r>
              <w:rPr>
                <w:sz w:val="24"/>
              </w:rPr>
              <w:t>čísla</w:t>
            </w:r>
            <w:r>
              <w:rPr>
                <w:spacing w:val="-13"/>
                <w:sz w:val="24"/>
              </w:rPr>
              <w:t xml:space="preserve"> </w:t>
            </w:r>
            <w:r>
              <w:rPr>
                <w:sz w:val="24"/>
              </w:rPr>
              <w:t>na</w:t>
            </w:r>
            <w:r>
              <w:rPr>
                <w:spacing w:val="-13"/>
                <w:sz w:val="24"/>
              </w:rPr>
              <w:t xml:space="preserve"> </w:t>
            </w:r>
            <w:r>
              <w:rPr>
                <w:sz w:val="24"/>
              </w:rPr>
              <w:t>číselné ose a porovnávat</w:t>
            </w:r>
          </w:p>
          <w:p w14:paraId="515D3AB6" w14:textId="77777777" w:rsidR="00233FC0" w:rsidRDefault="00233FC0">
            <w:pPr>
              <w:pStyle w:val="TableParagraph"/>
              <w:spacing w:before="10"/>
              <w:rPr>
                <w:rFonts w:ascii="Cambria"/>
                <w:b/>
                <w:i/>
                <w:sz w:val="24"/>
              </w:rPr>
            </w:pPr>
          </w:p>
          <w:p w14:paraId="515D3AB7" w14:textId="77777777" w:rsidR="00233FC0" w:rsidRDefault="00FB3855">
            <w:pPr>
              <w:pStyle w:val="TableParagraph"/>
              <w:numPr>
                <w:ilvl w:val="0"/>
                <w:numId w:val="281"/>
              </w:numPr>
              <w:tabs>
                <w:tab w:val="left" w:pos="234"/>
              </w:tabs>
              <w:ind w:right="598" w:firstLine="0"/>
              <w:rPr>
                <w:sz w:val="24"/>
              </w:rPr>
            </w:pPr>
            <w:r>
              <w:rPr>
                <w:sz w:val="24"/>
              </w:rPr>
              <w:t>Umí</w:t>
            </w:r>
            <w:r>
              <w:rPr>
                <w:spacing w:val="-14"/>
                <w:sz w:val="24"/>
              </w:rPr>
              <w:t xml:space="preserve"> </w:t>
            </w:r>
            <w:r>
              <w:rPr>
                <w:sz w:val="24"/>
              </w:rPr>
              <w:t>dělit</w:t>
            </w:r>
            <w:r>
              <w:rPr>
                <w:spacing w:val="-14"/>
                <w:sz w:val="24"/>
              </w:rPr>
              <w:t xml:space="preserve"> </w:t>
            </w:r>
            <w:r>
              <w:rPr>
                <w:sz w:val="24"/>
              </w:rPr>
              <w:t xml:space="preserve">dvojciferným </w:t>
            </w:r>
            <w:r>
              <w:rPr>
                <w:spacing w:val="-2"/>
                <w:sz w:val="24"/>
              </w:rPr>
              <w:t>dělitelem</w:t>
            </w:r>
          </w:p>
        </w:tc>
        <w:tc>
          <w:tcPr>
            <w:tcW w:w="3072" w:type="dxa"/>
            <w:tcBorders>
              <w:bottom w:val="nil"/>
            </w:tcBorders>
          </w:tcPr>
          <w:p w14:paraId="515D3AB8" w14:textId="77777777" w:rsidR="00233FC0" w:rsidRDefault="00FB3855">
            <w:pPr>
              <w:pStyle w:val="TableParagraph"/>
              <w:spacing w:line="292" w:lineRule="exact"/>
              <w:ind w:left="191"/>
              <w:rPr>
                <w:b/>
                <w:sz w:val="24"/>
              </w:rPr>
            </w:pPr>
            <w:r>
              <w:rPr>
                <w:b/>
                <w:sz w:val="24"/>
              </w:rPr>
              <w:t>Opakování</w:t>
            </w:r>
            <w:r>
              <w:rPr>
                <w:b/>
                <w:spacing w:val="1"/>
                <w:sz w:val="24"/>
              </w:rPr>
              <w:t xml:space="preserve"> </w:t>
            </w:r>
            <w:r>
              <w:rPr>
                <w:b/>
                <w:sz w:val="24"/>
              </w:rPr>
              <w:t>učiva</w:t>
            </w:r>
            <w:r>
              <w:rPr>
                <w:b/>
                <w:spacing w:val="-1"/>
                <w:sz w:val="24"/>
              </w:rPr>
              <w:t xml:space="preserve"> </w:t>
            </w:r>
            <w:r>
              <w:rPr>
                <w:b/>
                <w:sz w:val="24"/>
              </w:rPr>
              <w:t>5.</w:t>
            </w:r>
            <w:r>
              <w:rPr>
                <w:b/>
                <w:spacing w:val="-2"/>
                <w:sz w:val="24"/>
              </w:rPr>
              <w:t xml:space="preserve"> ročníku</w:t>
            </w:r>
          </w:p>
          <w:p w14:paraId="515D3AB9" w14:textId="77777777" w:rsidR="00233FC0" w:rsidRDefault="00FB3855">
            <w:pPr>
              <w:pStyle w:val="TableParagraph"/>
              <w:numPr>
                <w:ilvl w:val="0"/>
                <w:numId w:val="280"/>
              </w:numPr>
              <w:tabs>
                <w:tab w:val="left" w:pos="469"/>
              </w:tabs>
              <w:spacing w:line="305" w:lineRule="exact"/>
              <w:rPr>
                <w:sz w:val="24"/>
              </w:rPr>
            </w:pPr>
            <w:r>
              <w:rPr>
                <w:sz w:val="24"/>
              </w:rPr>
              <w:t>Přirozená</w:t>
            </w:r>
            <w:r>
              <w:rPr>
                <w:spacing w:val="-3"/>
                <w:sz w:val="24"/>
              </w:rPr>
              <w:t xml:space="preserve"> </w:t>
            </w:r>
            <w:r>
              <w:rPr>
                <w:spacing w:val="-2"/>
                <w:sz w:val="24"/>
              </w:rPr>
              <w:t>čísla.</w:t>
            </w:r>
          </w:p>
          <w:p w14:paraId="515D3ABA" w14:textId="77777777" w:rsidR="00233FC0" w:rsidRDefault="00FB3855">
            <w:pPr>
              <w:pStyle w:val="TableParagraph"/>
              <w:numPr>
                <w:ilvl w:val="0"/>
                <w:numId w:val="280"/>
              </w:numPr>
              <w:tabs>
                <w:tab w:val="left" w:pos="469"/>
              </w:tabs>
              <w:spacing w:line="305" w:lineRule="exact"/>
              <w:rPr>
                <w:sz w:val="24"/>
              </w:rPr>
            </w:pPr>
            <w:r>
              <w:rPr>
                <w:sz w:val="24"/>
              </w:rPr>
              <w:t>Početní</w:t>
            </w:r>
            <w:r>
              <w:rPr>
                <w:spacing w:val="-1"/>
                <w:sz w:val="24"/>
              </w:rPr>
              <w:t xml:space="preserve"> </w:t>
            </w:r>
            <w:r>
              <w:rPr>
                <w:spacing w:val="-2"/>
                <w:sz w:val="24"/>
              </w:rPr>
              <w:t>operace</w:t>
            </w:r>
          </w:p>
          <w:p w14:paraId="515D3ABB" w14:textId="77777777" w:rsidR="00233FC0" w:rsidRDefault="00FB3855">
            <w:pPr>
              <w:pStyle w:val="TableParagraph"/>
              <w:spacing w:before="2" w:line="292" w:lineRule="exact"/>
              <w:ind w:left="469"/>
              <w:rPr>
                <w:sz w:val="24"/>
              </w:rPr>
            </w:pPr>
            <w:r>
              <w:rPr>
                <w:sz w:val="24"/>
              </w:rPr>
              <w:t>s</w:t>
            </w:r>
            <w:r>
              <w:rPr>
                <w:spacing w:val="-3"/>
                <w:sz w:val="24"/>
              </w:rPr>
              <w:t xml:space="preserve"> </w:t>
            </w:r>
            <w:r>
              <w:rPr>
                <w:sz w:val="24"/>
              </w:rPr>
              <w:t xml:space="preserve">přirozenými </w:t>
            </w:r>
            <w:r>
              <w:rPr>
                <w:spacing w:val="-2"/>
                <w:sz w:val="24"/>
              </w:rPr>
              <w:t>čísly</w:t>
            </w:r>
          </w:p>
          <w:p w14:paraId="515D3ABC" w14:textId="77777777" w:rsidR="00233FC0" w:rsidRDefault="00FB3855">
            <w:pPr>
              <w:pStyle w:val="TableParagraph"/>
              <w:numPr>
                <w:ilvl w:val="0"/>
                <w:numId w:val="280"/>
              </w:numPr>
              <w:tabs>
                <w:tab w:val="left" w:pos="469"/>
              </w:tabs>
              <w:spacing w:line="305" w:lineRule="exact"/>
              <w:rPr>
                <w:sz w:val="24"/>
              </w:rPr>
            </w:pPr>
            <w:r>
              <w:rPr>
                <w:sz w:val="24"/>
              </w:rPr>
              <w:t>Eukleidovské</w:t>
            </w:r>
            <w:r>
              <w:rPr>
                <w:spacing w:val="1"/>
                <w:sz w:val="24"/>
              </w:rPr>
              <w:t xml:space="preserve"> </w:t>
            </w:r>
            <w:r>
              <w:rPr>
                <w:spacing w:val="-2"/>
                <w:sz w:val="24"/>
              </w:rPr>
              <w:t>konstrukce</w:t>
            </w:r>
          </w:p>
        </w:tc>
        <w:tc>
          <w:tcPr>
            <w:tcW w:w="3070" w:type="dxa"/>
            <w:tcBorders>
              <w:bottom w:val="nil"/>
            </w:tcBorders>
          </w:tcPr>
          <w:p w14:paraId="515D3ABD" w14:textId="77777777" w:rsidR="00233FC0" w:rsidRDefault="00233FC0">
            <w:pPr>
              <w:pStyle w:val="TableParagraph"/>
              <w:spacing w:before="10"/>
              <w:rPr>
                <w:rFonts w:ascii="Cambria"/>
                <w:b/>
                <w:i/>
                <w:sz w:val="24"/>
              </w:rPr>
            </w:pPr>
          </w:p>
          <w:p w14:paraId="515D3ABE" w14:textId="77777777" w:rsidR="00233FC0" w:rsidRDefault="00FB3855">
            <w:pPr>
              <w:pStyle w:val="TableParagraph"/>
              <w:ind w:left="107"/>
              <w:rPr>
                <w:b/>
                <w:sz w:val="24"/>
              </w:rPr>
            </w:pPr>
            <w:r>
              <w:rPr>
                <w:b/>
                <w:spacing w:val="-5"/>
                <w:sz w:val="24"/>
              </w:rPr>
              <w:t>OSV</w:t>
            </w:r>
          </w:p>
          <w:p w14:paraId="515D3ABF" w14:textId="77777777" w:rsidR="00233FC0" w:rsidRDefault="00233FC0">
            <w:pPr>
              <w:pStyle w:val="TableParagraph"/>
              <w:spacing w:before="11"/>
              <w:rPr>
                <w:rFonts w:ascii="Cambria"/>
                <w:b/>
                <w:i/>
                <w:sz w:val="24"/>
              </w:rPr>
            </w:pPr>
          </w:p>
          <w:p w14:paraId="515D3AC0" w14:textId="77777777" w:rsidR="00233FC0" w:rsidRDefault="00FB3855">
            <w:pPr>
              <w:pStyle w:val="TableParagraph"/>
              <w:spacing w:before="1"/>
              <w:ind w:left="107"/>
              <w:rPr>
                <w:sz w:val="24"/>
              </w:rPr>
            </w:pPr>
            <w:r>
              <w:rPr>
                <w:sz w:val="24"/>
              </w:rPr>
              <w:t>Rozvoj</w:t>
            </w:r>
            <w:r>
              <w:rPr>
                <w:spacing w:val="-14"/>
                <w:sz w:val="24"/>
              </w:rPr>
              <w:t xml:space="preserve"> </w:t>
            </w:r>
            <w:r>
              <w:rPr>
                <w:sz w:val="24"/>
              </w:rPr>
              <w:t>základních</w:t>
            </w:r>
            <w:r>
              <w:rPr>
                <w:spacing w:val="-14"/>
                <w:sz w:val="24"/>
              </w:rPr>
              <w:t xml:space="preserve"> </w:t>
            </w:r>
            <w:r>
              <w:rPr>
                <w:sz w:val="24"/>
              </w:rPr>
              <w:t xml:space="preserve">schopností </w:t>
            </w:r>
            <w:r>
              <w:rPr>
                <w:spacing w:val="-2"/>
                <w:sz w:val="24"/>
              </w:rPr>
              <w:t>poznávání</w:t>
            </w:r>
          </w:p>
        </w:tc>
      </w:tr>
      <w:tr w:rsidR="00233FC0" w14:paraId="515D3AC5" w14:textId="77777777">
        <w:trPr>
          <w:trHeight w:val="2176"/>
        </w:trPr>
        <w:tc>
          <w:tcPr>
            <w:tcW w:w="3070" w:type="dxa"/>
            <w:tcBorders>
              <w:top w:val="nil"/>
            </w:tcBorders>
          </w:tcPr>
          <w:p w14:paraId="515D3AC2" w14:textId="77777777" w:rsidR="00233FC0" w:rsidRDefault="00FB3855">
            <w:pPr>
              <w:pStyle w:val="TableParagraph"/>
              <w:spacing w:before="124"/>
              <w:ind w:left="107"/>
              <w:rPr>
                <w:sz w:val="24"/>
              </w:rPr>
            </w:pPr>
            <w:r>
              <w:rPr>
                <w:sz w:val="24"/>
              </w:rPr>
              <w:t>- Dokáže narýsovat a zapsat bod, přímku, polopřímku, úsečku, rovinu, polorovinu kolmice,</w:t>
            </w:r>
            <w:r>
              <w:rPr>
                <w:spacing w:val="-13"/>
                <w:sz w:val="24"/>
              </w:rPr>
              <w:t xml:space="preserve"> </w:t>
            </w:r>
            <w:r>
              <w:rPr>
                <w:sz w:val="24"/>
              </w:rPr>
              <w:t>vzdálenost</w:t>
            </w:r>
            <w:r>
              <w:rPr>
                <w:spacing w:val="-14"/>
                <w:sz w:val="24"/>
              </w:rPr>
              <w:t xml:space="preserve"> </w:t>
            </w:r>
            <w:r>
              <w:rPr>
                <w:sz w:val="24"/>
              </w:rPr>
              <w:t>bodu</w:t>
            </w:r>
            <w:r>
              <w:rPr>
                <w:spacing w:val="-10"/>
                <w:sz w:val="24"/>
              </w:rPr>
              <w:t xml:space="preserve"> </w:t>
            </w:r>
            <w:r>
              <w:rPr>
                <w:sz w:val="24"/>
              </w:rPr>
              <w:t>od přímky, rovnoběžky, vzdálenost</w:t>
            </w:r>
            <w:r>
              <w:rPr>
                <w:spacing w:val="-14"/>
                <w:sz w:val="24"/>
              </w:rPr>
              <w:t xml:space="preserve"> </w:t>
            </w:r>
            <w:r>
              <w:rPr>
                <w:sz w:val="24"/>
              </w:rPr>
              <w:t>dvou</w:t>
            </w:r>
            <w:r>
              <w:rPr>
                <w:spacing w:val="-14"/>
                <w:sz w:val="24"/>
              </w:rPr>
              <w:t xml:space="preserve"> </w:t>
            </w:r>
            <w:r>
              <w:rPr>
                <w:sz w:val="24"/>
              </w:rPr>
              <w:t>rovnoběžek</w:t>
            </w:r>
          </w:p>
        </w:tc>
        <w:tc>
          <w:tcPr>
            <w:tcW w:w="3072" w:type="dxa"/>
            <w:tcBorders>
              <w:top w:val="nil"/>
            </w:tcBorders>
          </w:tcPr>
          <w:p w14:paraId="515D3AC3" w14:textId="77777777" w:rsidR="00233FC0" w:rsidRDefault="00233FC0">
            <w:pPr>
              <w:pStyle w:val="TableParagraph"/>
              <w:rPr>
                <w:rFonts w:ascii="Times New Roman"/>
                <w:sz w:val="24"/>
              </w:rPr>
            </w:pPr>
          </w:p>
        </w:tc>
        <w:tc>
          <w:tcPr>
            <w:tcW w:w="3070" w:type="dxa"/>
            <w:tcBorders>
              <w:top w:val="nil"/>
            </w:tcBorders>
          </w:tcPr>
          <w:p w14:paraId="515D3AC4" w14:textId="77777777" w:rsidR="00233FC0" w:rsidRDefault="00233FC0">
            <w:pPr>
              <w:pStyle w:val="TableParagraph"/>
              <w:rPr>
                <w:rFonts w:ascii="Times New Roman"/>
                <w:sz w:val="24"/>
              </w:rPr>
            </w:pPr>
          </w:p>
        </w:tc>
      </w:tr>
      <w:tr w:rsidR="00233FC0" w14:paraId="515D3AC9" w14:textId="77777777">
        <w:trPr>
          <w:trHeight w:val="731"/>
        </w:trPr>
        <w:tc>
          <w:tcPr>
            <w:tcW w:w="3070" w:type="dxa"/>
          </w:tcPr>
          <w:p w14:paraId="515D3AC6" w14:textId="77777777" w:rsidR="00233FC0" w:rsidRDefault="00FB3855">
            <w:pPr>
              <w:pStyle w:val="TableParagraph"/>
              <w:ind w:left="107"/>
              <w:rPr>
                <w:sz w:val="24"/>
              </w:rPr>
            </w:pPr>
            <w:r>
              <w:rPr>
                <w:sz w:val="24"/>
              </w:rPr>
              <w:t>-</w:t>
            </w:r>
            <w:r>
              <w:rPr>
                <w:spacing w:val="-8"/>
                <w:sz w:val="24"/>
              </w:rPr>
              <w:t xml:space="preserve"> </w:t>
            </w:r>
            <w:r>
              <w:rPr>
                <w:sz w:val="24"/>
              </w:rPr>
              <w:t>Rozliší</w:t>
            </w:r>
            <w:r>
              <w:rPr>
                <w:spacing w:val="-13"/>
                <w:sz w:val="24"/>
              </w:rPr>
              <w:t xml:space="preserve"> </w:t>
            </w:r>
            <w:r>
              <w:rPr>
                <w:sz w:val="24"/>
              </w:rPr>
              <w:t>a</w:t>
            </w:r>
            <w:r>
              <w:rPr>
                <w:spacing w:val="-8"/>
                <w:sz w:val="24"/>
              </w:rPr>
              <w:t xml:space="preserve"> </w:t>
            </w:r>
            <w:r>
              <w:rPr>
                <w:sz w:val="24"/>
              </w:rPr>
              <w:t>dokáže</w:t>
            </w:r>
            <w:r>
              <w:rPr>
                <w:spacing w:val="-10"/>
                <w:sz w:val="24"/>
              </w:rPr>
              <w:t xml:space="preserve"> </w:t>
            </w:r>
            <w:r>
              <w:rPr>
                <w:sz w:val="24"/>
              </w:rPr>
              <w:t>narýsovat základní útvary</w:t>
            </w:r>
          </w:p>
        </w:tc>
        <w:tc>
          <w:tcPr>
            <w:tcW w:w="3072" w:type="dxa"/>
          </w:tcPr>
          <w:p w14:paraId="515D3AC7" w14:textId="77777777" w:rsidR="00233FC0" w:rsidRDefault="00FB3855">
            <w:pPr>
              <w:pStyle w:val="TableParagraph"/>
              <w:spacing w:line="292" w:lineRule="exact"/>
              <w:ind w:left="15"/>
              <w:jc w:val="center"/>
              <w:rPr>
                <w:b/>
                <w:sz w:val="24"/>
              </w:rPr>
            </w:pPr>
            <w:r>
              <w:rPr>
                <w:b/>
                <w:sz w:val="24"/>
              </w:rPr>
              <w:t>Obdélník,</w:t>
            </w:r>
            <w:r>
              <w:rPr>
                <w:b/>
                <w:spacing w:val="-1"/>
                <w:sz w:val="24"/>
              </w:rPr>
              <w:t xml:space="preserve"> </w:t>
            </w:r>
            <w:r>
              <w:rPr>
                <w:b/>
                <w:spacing w:val="-2"/>
                <w:sz w:val="24"/>
              </w:rPr>
              <w:t>čtverec</w:t>
            </w:r>
          </w:p>
        </w:tc>
        <w:tc>
          <w:tcPr>
            <w:tcW w:w="3070" w:type="dxa"/>
          </w:tcPr>
          <w:p w14:paraId="515D3AC8" w14:textId="77777777" w:rsidR="00233FC0" w:rsidRDefault="00233FC0">
            <w:pPr>
              <w:pStyle w:val="TableParagraph"/>
              <w:rPr>
                <w:rFonts w:ascii="Times New Roman"/>
                <w:sz w:val="24"/>
              </w:rPr>
            </w:pPr>
          </w:p>
        </w:tc>
      </w:tr>
    </w:tbl>
    <w:p w14:paraId="515D3ACA" w14:textId="77777777" w:rsidR="00233FC0" w:rsidRDefault="00233FC0">
      <w:pPr>
        <w:rPr>
          <w:rFonts w:ascii="Times New Roman"/>
          <w:sz w:val="24"/>
        </w:rPr>
        <w:sectPr w:rsidR="00233FC0">
          <w:pgSz w:w="11910" w:h="16840"/>
          <w:pgMar w:top="180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AD4" w14:textId="77777777">
        <w:trPr>
          <w:trHeight w:val="4396"/>
        </w:trPr>
        <w:tc>
          <w:tcPr>
            <w:tcW w:w="3070" w:type="dxa"/>
          </w:tcPr>
          <w:p w14:paraId="515D3ACB" w14:textId="77777777" w:rsidR="00233FC0" w:rsidRDefault="00233FC0">
            <w:pPr>
              <w:pStyle w:val="TableParagraph"/>
              <w:spacing w:before="13"/>
              <w:rPr>
                <w:rFonts w:ascii="Cambria"/>
                <w:b/>
                <w:i/>
                <w:sz w:val="24"/>
              </w:rPr>
            </w:pPr>
          </w:p>
          <w:p w14:paraId="515D3ACC" w14:textId="77777777" w:rsidR="00233FC0" w:rsidRDefault="00FB3855">
            <w:pPr>
              <w:pStyle w:val="TableParagraph"/>
              <w:numPr>
                <w:ilvl w:val="0"/>
                <w:numId w:val="279"/>
              </w:numPr>
              <w:tabs>
                <w:tab w:val="left" w:pos="234"/>
              </w:tabs>
              <w:ind w:right="110" w:firstLine="0"/>
              <w:rPr>
                <w:sz w:val="24"/>
              </w:rPr>
            </w:pPr>
            <w:r>
              <w:rPr>
                <w:sz w:val="24"/>
              </w:rPr>
              <w:t>Dokáže</w:t>
            </w:r>
            <w:r>
              <w:rPr>
                <w:spacing w:val="-11"/>
                <w:sz w:val="24"/>
              </w:rPr>
              <w:t xml:space="preserve"> </w:t>
            </w:r>
            <w:r>
              <w:rPr>
                <w:sz w:val="24"/>
              </w:rPr>
              <w:t>je</w:t>
            </w:r>
            <w:r>
              <w:rPr>
                <w:spacing w:val="-11"/>
                <w:sz w:val="24"/>
              </w:rPr>
              <w:t xml:space="preserve"> </w:t>
            </w:r>
            <w:r>
              <w:rPr>
                <w:sz w:val="24"/>
              </w:rPr>
              <w:t>definovat,</w:t>
            </w:r>
            <w:r>
              <w:rPr>
                <w:spacing w:val="-14"/>
                <w:sz w:val="24"/>
              </w:rPr>
              <w:t xml:space="preserve"> </w:t>
            </w:r>
            <w:r>
              <w:rPr>
                <w:sz w:val="24"/>
              </w:rPr>
              <w:t xml:space="preserve">popsat a zná jejich jednotlivé </w:t>
            </w:r>
            <w:r>
              <w:rPr>
                <w:spacing w:val="-2"/>
                <w:sz w:val="24"/>
              </w:rPr>
              <w:t>vlastnosti</w:t>
            </w:r>
          </w:p>
          <w:p w14:paraId="515D3ACD" w14:textId="77777777" w:rsidR="00233FC0" w:rsidRDefault="00233FC0">
            <w:pPr>
              <w:pStyle w:val="TableParagraph"/>
              <w:spacing w:before="11"/>
              <w:rPr>
                <w:rFonts w:ascii="Cambria"/>
                <w:b/>
                <w:i/>
                <w:sz w:val="24"/>
              </w:rPr>
            </w:pPr>
          </w:p>
          <w:p w14:paraId="515D3ACE" w14:textId="77777777" w:rsidR="00233FC0" w:rsidRDefault="00FB3855">
            <w:pPr>
              <w:pStyle w:val="TableParagraph"/>
              <w:numPr>
                <w:ilvl w:val="0"/>
                <w:numId w:val="279"/>
              </w:numPr>
              <w:tabs>
                <w:tab w:val="left" w:pos="234"/>
              </w:tabs>
              <w:ind w:right="403" w:firstLine="0"/>
              <w:rPr>
                <w:sz w:val="24"/>
              </w:rPr>
            </w:pPr>
            <w:r>
              <w:rPr>
                <w:sz w:val="24"/>
              </w:rPr>
              <w:t>Umí</w:t>
            </w:r>
            <w:r>
              <w:rPr>
                <w:spacing w:val="-14"/>
                <w:sz w:val="24"/>
              </w:rPr>
              <w:t xml:space="preserve"> </w:t>
            </w:r>
            <w:r>
              <w:rPr>
                <w:sz w:val="24"/>
              </w:rPr>
              <w:t>jednotlivé</w:t>
            </w:r>
            <w:r>
              <w:rPr>
                <w:spacing w:val="-14"/>
                <w:sz w:val="24"/>
              </w:rPr>
              <w:t xml:space="preserve"> </w:t>
            </w:r>
            <w:r>
              <w:rPr>
                <w:sz w:val="24"/>
              </w:rPr>
              <w:t xml:space="preserve">vlastnosti použít v konstrukčních </w:t>
            </w:r>
            <w:r>
              <w:rPr>
                <w:spacing w:val="-2"/>
                <w:sz w:val="24"/>
              </w:rPr>
              <w:t>úlohách</w:t>
            </w:r>
          </w:p>
          <w:p w14:paraId="515D3ACF" w14:textId="77777777" w:rsidR="00233FC0" w:rsidRDefault="00233FC0">
            <w:pPr>
              <w:pStyle w:val="TableParagraph"/>
              <w:spacing w:before="10"/>
              <w:rPr>
                <w:rFonts w:ascii="Cambria"/>
                <w:b/>
                <w:i/>
                <w:sz w:val="24"/>
              </w:rPr>
            </w:pPr>
          </w:p>
          <w:p w14:paraId="515D3AD0" w14:textId="77777777" w:rsidR="00233FC0" w:rsidRDefault="00FB3855">
            <w:pPr>
              <w:pStyle w:val="TableParagraph"/>
              <w:numPr>
                <w:ilvl w:val="0"/>
                <w:numId w:val="279"/>
              </w:numPr>
              <w:tabs>
                <w:tab w:val="left" w:pos="234"/>
              </w:tabs>
              <w:spacing w:before="1"/>
              <w:ind w:right="132" w:firstLine="0"/>
              <w:rPr>
                <w:sz w:val="24"/>
              </w:rPr>
            </w:pPr>
            <w:r>
              <w:rPr>
                <w:sz w:val="24"/>
              </w:rPr>
              <w:t>Zná</w:t>
            </w:r>
            <w:r>
              <w:rPr>
                <w:spacing w:val="-11"/>
                <w:sz w:val="24"/>
              </w:rPr>
              <w:t xml:space="preserve"> </w:t>
            </w:r>
            <w:r>
              <w:rPr>
                <w:sz w:val="24"/>
              </w:rPr>
              <w:t>základní</w:t>
            </w:r>
            <w:r>
              <w:rPr>
                <w:spacing w:val="-11"/>
                <w:sz w:val="24"/>
              </w:rPr>
              <w:t xml:space="preserve"> </w:t>
            </w:r>
            <w:r>
              <w:rPr>
                <w:sz w:val="24"/>
              </w:rPr>
              <w:t>vzorce</w:t>
            </w:r>
            <w:r>
              <w:rPr>
                <w:spacing w:val="-13"/>
                <w:sz w:val="24"/>
              </w:rPr>
              <w:t xml:space="preserve"> </w:t>
            </w:r>
            <w:r>
              <w:rPr>
                <w:sz w:val="24"/>
              </w:rPr>
              <w:t>obvodu a obsahu a umí je použít ve slovních úlohách</w:t>
            </w:r>
          </w:p>
          <w:p w14:paraId="515D3AD1" w14:textId="77777777" w:rsidR="00233FC0" w:rsidRDefault="00FB3855">
            <w:pPr>
              <w:pStyle w:val="TableParagraph"/>
              <w:numPr>
                <w:ilvl w:val="0"/>
                <w:numId w:val="279"/>
              </w:numPr>
              <w:tabs>
                <w:tab w:val="left" w:pos="234"/>
              </w:tabs>
              <w:spacing w:before="274" w:line="290" w:lineRule="atLeast"/>
              <w:ind w:right="576" w:firstLine="0"/>
              <w:rPr>
                <w:sz w:val="24"/>
              </w:rPr>
            </w:pPr>
            <w:r>
              <w:rPr>
                <w:sz w:val="24"/>
              </w:rPr>
              <w:t>Umí</w:t>
            </w:r>
            <w:r>
              <w:rPr>
                <w:spacing w:val="-14"/>
                <w:sz w:val="24"/>
              </w:rPr>
              <w:t xml:space="preserve"> </w:t>
            </w:r>
            <w:r>
              <w:rPr>
                <w:sz w:val="24"/>
              </w:rPr>
              <w:t>převádět</w:t>
            </w:r>
            <w:r>
              <w:rPr>
                <w:spacing w:val="-14"/>
                <w:sz w:val="24"/>
              </w:rPr>
              <w:t xml:space="preserve"> </w:t>
            </w:r>
            <w:r>
              <w:rPr>
                <w:sz w:val="24"/>
              </w:rPr>
              <w:t>jednotky (délkové, čtverečné)</w:t>
            </w:r>
          </w:p>
        </w:tc>
        <w:tc>
          <w:tcPr>
            <w:tcW w:w="3072" w:type="dxa"/>
          </w:tcPr>
          <w:p w14:paraId="515D3AD2" w14:textId="77777777" w:rsidR="00233FC0" w:rsidRDefault="00FB3855">
            <w:pPr>
              <w:pStyle w:val="TableParagraph"/>
              <w:numPr>
                <w:ilvl w:val="0"/>
                <w:numId w:val="278"/>
              </w:numPr>
              <w:tabs>
                <w:tab w:val="left" w:pos="469"/>
              </w:tabs>
              <w:spacing w:before="1"/>
              <w:rPr>
                <w:sz w:val="24"/>
              </w:rPr>
            </w:pPr>
            <w:r>
              <w:rPr>
                <w:sz w:val="24"/>
              </w:rPr>
              <w:t>Obvod,</w:t>
            </w:r>
            <w:r>
              <w:rPr>
                <w:spacing w:val="2"/>
                <w:sz w:val="24"/>
              </w:rPr>
              <w:t xml:space="preserve"> </w:t>
            </w:r>
            <w:r>
              <w:rPr>
                <w:spacing w:val="-2"/>
                <w:sz w:val="24"/>
              </w:rPr>
              <w:t>Obsah</w:t>
            </w:r>
          </w:p>
        </w:tc>
        <w:tc>
          <w:tcPr>
            <w:tcW w:w="3070" w:type="dxa"/>
          </w:tcPr>
          <w:p w14:paraId="515D3AD3" w14:textId="77777777" w:rsidR="00233FC0" w:rsidRDefault="00233FC0">
            <w:pPr>
              <w:pStyle w:val="TableParagraph"/>
              <w:rPr>
                <w:rFonts w:ascii="Times New Roman"/>
                <w:sz w:val="24"/>
              </w:rPr>
            </w:pPr>
          </w:p>
        </w:tc>
      </w:tr>
      <w:tr w:rsidR="00233FC0" w14:paraId="515D3AEB" w14:textId="77777777">
        <w:trPr>
          <w:trHeight w:val="8202"/>
        </w:trPr>
        <w:tc>
          <w:tcPr>
            <w:tcW w:w="3070" w:type="dxa"/>
          </w:tcPr>
          <w:p w14:paraId="515D3AD5" w14:textId="77777777" w:rsidR="00233FC0" w:rsidRDefault="00FB3855">
            <w:pPr>
              <w:pStyle w:val="TableParagraph"/>
              <w:numPr>
                <w:ilvl w:val="0"/>
                <w:numId w:val="277"/>
              </w:numPr>
              <w:tabs>
                <w:tab w:val="left" w:pos="234"/>
              </w:tabs>
              <w:ind w:right="167" w:firstLine="0"/>
              <w:rPr>
                <w:sz w:val="24"/>
              </w:rPr>
            </w:pPr>
            <w:r>
              <w:rPr>
                <w:sz w:val="24"/>
              </w:rPr>
              <w:t>Je schopen zapsat a uspořádat</w:t>
            </w:r>
            <w:r>
              <w:rPr>
                <w:spacing w:val="-10"/>
                <w:sz w:val="24"/>
              </w:rPr>
              <w:t xml:space="preserve"> </w:t>
            </w:r>
            <w:r>
              <w:rPr>
                <w:sz w:val="24"/>
              </w:rPr>
              <w:t>desetinná</w:t>
            </w:r>
            <w:r>
              <w:rPr>
                <w:spacing w:val="-13"/>
                <w:sz w:val="24"/>
              </w:rPr>
              <w:t xml:space="preserve"> </w:t>
            </w:r>
            <w:r>
              <w:rPr>
                <w:sz w:val="24"/>
              </w:rPr>
              <w:t>čísla</w:t>
            </w:r>
            <w:r>
              <w:rPr>
                <w:spacing w:val="-11"/>
                <w:sz w:val="24"/>
              </w:rPr>
              <w:t xml:space="preserve"> </w:t>
            </w:r>
            <w:r>
              <w:rPr>
                <w:sz w:val="24"/>
              </w:rPr>
              <w:t>na číselné ose</w:t>
            </w:r>
          </w:p>
          <w:p w14:paraId="515D3AD6" w14:textId="77777777" w:rsidR="00233FC0" w:rsidRDefault="00233FC0">
            <w:pPr>
              <w:pStyle w:val="TableParagraph"/>
              <w:spacing w:before="10"/>
              <w:rPr>
                <w:rFonts w:ascii="Cambria"/>
                <w:b/>
                <w:i/>
                <w:sz w:val="24"/>
              </w:rPr>
            </w:pPr>
          </w:p>
          <w:p w14:paraId="515D3AD7" w14:textId="77777777" w:rsidR="00233FC0" w:rsidRDefault="00FB3855">
            <w:pPr>
              <w:pStyle w:val="TableParagraph"/>
              <w:numPr>
                <w:ilvl w:val="0"/>
                <w:numId w:val="277"/>
              </w:numPr>
              <w:tabs>
                <w:tab w:val="left" w:pos="234"/>
              </w:tabs>
              <w:ind w:right="154" w:firstLine="0"/>
              <w:rPr>
                <w:sz w:val="24"/>
              </w:rPr>
            </w:pPr>
            <w:r>
              <w:rPr>
                <w:sz w:val="24"/>
              </w:rPr>
              <w:t>Umí sčítat, odčítat, dělit a násobit</w:t>
            </w:r>
            <w:r>
              <w:rPr>
                <w:spacing w:val="-12"/>
                <w:sz w:val="24"/>
              </w:rPr>
              <w:t xml:space="preserve"> </w:t>
            </w:r>
            <w:r>
              <w:rPr>
                <w:sz w:val="24"/>
              </w:rPr>
              <w:t>v</w:t>
            </w:r>
            <w:r>
              <w:rPr>
                <w:spacing w:val="-13"/>
                <w:sz w:val="24"/>
              </w:rPr>
              <w:t xml:space="preserve"> </w:t>
            </w:r>
            <w:r>
              <w:rPr>
                <w:sz w:val="24"/>
              </w:rPr>
              <w:t>desítkové</w:t>
            </w:r>
            <w:r>
              <w:rPr>
                <w:spacing w:val="-14"/>
                <w:sz w:val="24"/>
              </w:rPr>
              <w:t xml:space="preserve"> </w:t>
            </w:r>
            <w:r>
              <w:rPr>
                <w:sz w:val="24"/>
              </w:rPr>
              <w:t>soustavě (10, 100, 1000, . .)</w:t>
            </w:r>
          </w:p>
          <w:p w14:paraId="515D3AD8" w14:textId="77777777" w:rsidR="00233FC0" w:rsidRDefault="00233FC0">
            <w:pPr>
              <w:pStyle w:val="TableParagraph"/>
              <w:spacing w:before="11"/>
              <w:rPr>
                <w:rFonts w:ascii="Cambria"/>
                <w:b/>
                <w:i/>
                <w:sz w:val="24"/>
              </w:rPr>
            </w:pPr>
          </w:p>
          <w:p w14:paraId="515D3AD9" w14:textId="77777777" w:rsidR="00233FC0" w:rsidRDefault="00FB3855">
            <w:pPr>
              <w:pStyle w:val="TableParagraph"/>
              <w:numPr>
                <w:ilvl w:val="0"/>
                <w:numId w:val="277"/>
              </w:numPr>
              <w:tabs>
                <w:tab w:val="left" w:pos="234"/>
              </w:tabs>
              <w:ind w:right="268" w:firstLine="0"/>
              <w:rPr>
                <w:sz w:val="24"/>
              </w:rPr>
            </w:pPr>
            <w:r>
              <w:rPr>
                <w:sz w:val="24"/>
              </w:rPr>
              <w:t>Dokáže</w:t>
            </w:r>
            <w:r>
              <w:rPr>
                <w:spacing w:val="-14"/>
                <w:sz w:val="24"/>
              </w:rPr>
              <w:t xml:space="preserve"> </w:t>
            </w:r>
            <w:r>
              <w:rPr>
                <w:sz w:val="24"/>
              </w:rPr>
              <w:t>převádět</w:t>
            </w:r>
            <w:r>
              <w:rPr>
                <w:spacing w:val="-14"/>
                <w:sz w:val="24"/>
              </w:rPr>
              <w:t xml:space="preserve"> </w:t>
            </w:r>
            <w:r>
              <w:rPr>
                <w:sz w:val="24"/>
              </w:rPr>
              <w:t>jednotky délky, plochy</w:t>
            </w:r>
          </w:p>
          <w:p w14:paraId="515D3ADA" w14:textId="77777777" w:rsidR="00233FC0" w:rsidRDefault="00233FC0">
            <w:pPr>
              <w:pStyle w:val="TableParagraph"/>
              <w:spacing w:before="13"/>
              <w:rPr>
                <w:rFonts w:ascii="Cambria"/>
                <w:b/>
                <w:i/>
                <w:sz w:val="24"/>
              </w:rPr>
            </w:pPr>
          </w:p>
          <w:p w14:paraId="515D3ADB" w14:textId="77777777" w:rsidR="00233FC0" w:rsidRDefault="00FB3855">
            <w:pPr>
              <w:pStyle w:val="TableParagraph"/>
              <w:numPr>
                <w:ilvl w:val="0"/>
                <w:numId w:val="277"/>
              </w:numPr>
              <w:tabs>
                <w:tab w:val="left" w:pos="234"/>
              </w:tabs>
              <w:ind w:right="177" w:firstLine="0"/>
              <w:rPr>
                <w:sz w:val="24"/>
              </w:rPr>
            </w:pPr>
            <w:r>
              <w:rPr>
                <w:sz w:val="24"/>
              </w:rPr>
              <w:t>Provádí početní operace (sčítání,</w:t>
            </w:r>
            <w:r>
              <w:rPr>
                <w:spacing w:val="-11"/>
                <w:sz w:val="24"/>
              </w:rPr>
              <w:t xml:space="preserve"> </w:t>
            </w:r>
            <w:r>
              <w:rPr>
                <w:sz w:val="24"/>
              </w:rPr>
              <w:t>odčítání,</w:t>
            </w:r>
            <w:r>
              <w:rPr>
                <w:spacing w:val="-14"/>
                <w:sz w:val="24"/>
              </w:rPr>
              <w:t xml:space="preserve"> </w:t>
            </w:r>
            <w:r>
              <w:rPr>
                <w:sz w:val="24"/>
              </w:rPr>
              <w:t>násobení</w:t>
            </w:r>
            <w:r>
              <w:rPr>
                <w:spacing w:val="-11"/>
                <w:sz w:val="24"/>
              </w:rPr>
              <w:t xml:space="preserve"> </w:t>
            </w:r>
            <w:r>
              <w:rPr>
                <w:sz w:val="24"/>
              </w:rPr>
              <w:t xml:space="preserve">a dělení desetinného čísla číslem celým, násobení a dělení des.č. desetinným </w:t>
            </w:r>
            <w:r>
              <w:rPr>
                <w:spacing w:val="-2"/>
                <w:sz w:val="24"/>
              </w:rPr>
              <w:t>číslem</w:t>
            </w:r>
          </w:p>
          <w:p w14:paraId="515D3ADC" w14:textId="77777777" w:rsidR="00233FC0" w:rsidRDefault="00233FC0">
            <w:pPr>
              <w:pStyle w:val="TableParagraph"/>
              <w:spacing w:before="11"/>
              <w:rPr>
                <w:rFonts w:ascii="Cambria"/>
                <w:b/>
                <w:i/>
                <w:sz w:val="24"/>
              </w:rPr>
            </w:pPr>
          </w:p>
          <w:p w14:paraId="515D3ADD" w14:textId="77777777" w:rsidR="00233FC0" w:rsidRDefault="00FB3855">
            <w:pPr>
              <w:pStyle w:val="TableParagraph"/>
              <w:numPr>
                <w:ilvl w:val="0"/>
                <w:numId w:val="277"/>
              </w:numPr>
              <w:tabs>
                <w:tab w:val="left" w:pos="234"/>
              </w:tabs>
              <w:ind w:right="911" w:firstLine="0"/>
              <w:rPr>
                <w:sz w:val="24"/>
              </w:rPr>
            </w:pPr>
            <w:r>
              <w:rPr>
                <w:sz w:val="24"/>
              </w:rPr>
              <w:t>Řeší</w:t>
            </w:r>
            <w:r>
              <w:rPr>
                <w:spacing w:val="-14"/>
                <w:sz w:val="24"/>
              </w:rPr>
              <w:t xml:space="preserve"> </w:t>
            </w:r>
            <w:r>
              <w:rPr>
                <w:sz w:val="24"/>
              </w:rPr>
              <w:t>aplikační</w:t>
            </w:r>
            <w:r>
              <w:rPr>
                <w:spacing w:val="-14"/>
                <w:sz w:val="24"/>
              </w:rPr>
              <w:t xml:space="preserve"> </w:t>
            </w:r>
            <w:r>
              <w:rPr>
                <w:sz w:val="24"/>
              </w:rPr>
              <w:t>úlohy s desetinnými čísly</w:t>
            </w:r>
          </w:p>
          <w:p w14:paraId="515D3ADE" w14:textId="77777777" w:rsidR="00233FC0" w:rsidRDefault="00233FC0">
            <w:pPr>
              <w:pStyle w:val="TableParagraph"/>
              <w:spacing w:before="11"/>
              <w:rPr>
                <w:rFonts w:ascii="Cambria"/>
                <w:b/>
                <w:i/>
                <w:sz w:val="24"/>
              </w:rPr>
            </w:pPr>
          </w:p>
          <w:p w14:paraId="515D3ADF" w14:textId="77777777" w:rsidR="00233FC0" w:rsidRDefault="00FB3855">
            <w:pPr>
              <w:pStyle w:val="TableParagraph"/>
              <w:numPr>
                <w:ilvl w:val="0"/>
                <w:numId w:val="277"/>
              </w:numPr>
              <w:tabs>
                <w:tab w:val="left" w:pos="234"/>
              </w:tabs>
              <w:ind w:right="411" w:firstLine="0"/>
              <w:rPr>
                <w:sz w:val="24"/>
              </w:rPr>
            </w:pPr>
            <w:r>
              <w:rPr>
                <w:sz w:val="24"/>
              </w:rPr>
              <w:t>Využívá</w:t>
            </w:r>
            <w:r>
              <w:rPr>
                <w:spacing w:val="-12"/>
                <w:sz w:val="24"/>
              </w:rPr>
              <w:t xml:space="preserve"> </w:t>
            </w:r>
            <w:r>
              <w:rPr>
                <w:sz w:val="24"/>
              </w:rPr>
              <w:t>média</w:t>
            </w:r>
            <w:r>
              <w:rPr>
                <w:spacing w:val="-12"/>
                <w:sz w:val="24"/>
              </w:rPr>
              <w:t xml:space="preserve"> </w:t>
            </w:r>
            <w:r>
              <w:rPr>
                <w:sz w:val="24"/>
              </w:rPr>
              <w:t>jako</w:t>
            </w:r>
            <w:r>
              <w:rPr>
                <w:spacing w:val="-12"/>
                <w:sz w:val="24"/>
              </w:rPr>
              <w:t xml:space="preserve"> </w:t>
            </w:r>
            <w:r>
              <w:rPr>
                <w:sz w:val="24"/>
              </w:rPr>
              <w:t xml:space="preserve">zdroj </w:t>
            </w:r>
            <w:r>
              <w:rPr>
                <w:spacing w:val="-2"/>
                <w:sz w:val="24"/>
              </w:rPr>
              <w:t>informací</w:t>
            </w:r>
          </w:p>
          <w:p w14:paraId="515D3AE0" w14:textId="77777777" w:rsidR="00233FC0" w:rsidRDefault="00233FC0">
            <w:pPr>
              <w:pStyle w:val="TableParagraph"/>
              <w:spacing w:before="11"/>
              <w:rPr>
                <w:rFonts w:ascii="Cambria"/>
                <w:b/>
                <w:i/>
                <w:sz w:val="24"/>
              </w:rPr>
            </w:pPr>
          </w:p>
          <w:p w14:paraId="515D3AE1" w14:textId="77777777" w:rsidR="00233FC0" w:rsidRDefault="00FB3855">
            <w:pPr>
              <w:pStyle w:val="TableParagraph"/>
              <w:numPr>
                <w:ilvl w:val="0"/>
                <w:numId w:val="277"/>
              </w:numPr>
              <w:tabs>
                <w:tab w:val="left" w:pos="234"/>
              </w:tabs>
              <w:ind w:left="234" w:hanging="127"/>
              <w:rPr>
                <w:sz w:val="24"/>
              </w:rPr>
            </w:pPr>
            <w:r>
              <w:rPr>
                <w:sz w:val="24"/>
              </w:rPr>
              <w:t>Je</w:t>
            </w:r>
            <w:r>
              <w:rPr>
                <w:spacing w:val="-4"/>
                <w:sz w:val="24"/>
              </w:rPr>
              <w:t xml:space="preserve"> </w:t>
            </w:r>
            <w:r>
              <w:rPr>
                <w:sz w:val="24"/>
              </w:rPr>
              <w:t>schopen</w:t>
            </w:r>
            <w:r>
              <w:rPr>
                <w:spacing w:val="2"/>
                <w:sz w:val="24"/>
              </w:rPr>
              <w:t xml:space="preserve"> </w:t>
            </w:r>
            <w:r>
              <w:rPr>
                <w:sz w:val="24"/>
              </w:rPr>
              <w:t xml:space="preserve">práce v </w:t>
            </w:r>
            <w:r>
              <w:rPr>
                <w:spacing w:val="-4"/>
                <w:sz w:val="24"/>
              </w:rPr>
              <w:t>týmu</w:t>
            </w:r>
          </w:p>
          <w:p w14:paraId="515D3AE2" w14:textId="77777777" w:rsidR="00233FC0" w:rsidRDefault="00FB3855">
            <w:pPr>
              <w:pStyle w:val="TableParagraph"/>
              <w:numPr>
                <w:ilvl w:val="0"/>
                <w:numId w:val="277"/>
              </w:numPr>
              <w:tabs>
                <w:tab w:val="left" w:pos="234"/>
              </w:tabs>
              <w:spacing w:before="275" w:line="290" w:lineRule="atLeast"/>
              <w:ind w:right="747" w:firstLine="0"/>
              <w:rPr>
                <w:sz w:val="24"/>
              </w:rPr>
            </w:pPr>
            <w:r>
              <w:rPr>
                <w:sz w:val="24"/>
              </w:rPr>
              <w:t>Učí</w:t>
            </w:r>
            <w:r>
              <w:rPr>
                <w:spacing w:val="-13"/>
                <w:sz w:val="24"/>
              </w:rPr>
              <w:t xml:space="preserve"> </w:t>
            </w:r>
            <w:r>
              <w:rPr>
                <w:sz w:val="24"/>
              </w:rPr>
              <w:t>se</w:t>
            </w:r>
            <w:r>
              <w:rPr>
                <w:spacing w:val="-12"/>
                <w:sz w:val="24"/>
              </w:rPr>
              <w:t xml:space="preserve"> </w:t>
            </w:r>
            <w:r>
              <w:rPr>
                <w:sz w:val="24"/>
              </w:rPr>
              <w:t>zvládat</w:t>
            </w:r>
            <w:r>
              <w:rPr>
                <w:spacing w:val="-10"/>
                <w:sz w:val="24"/>
              </w:rPr>
              <w:t xml:space="preserve"> </w:t>
            </w:r>
            <w:r>
              <w:rPr>
                <w:sz w:val="24"/>
              </w:rPr>
              <w:t xml:space="preserve">situace </w:t>
            </w:r>
            <w:r>
              <w:rPr>
                <w:spacing w:val="-2"/>
                <w:sz w:val="24"/>
              </w:rPr>
              <w:t>soutěže</w:t>
            </w:r>
          </w:p>
        </w:tc>
        <w:tc>
          <w:tcPr>
            <w:tcW w:w="3072" w:type="dxa"/>
          </w:tcPr>
          <w:p w14:paraId="515D3AE3" w14:textId="77777777" w:rsidR="00233FC0" w:rsidRDefault="00FB3855">
            <w:pPr>
              <w:pStyle w:val="TableParagraph"/>
              <w:spacing w:line="292" w:lineRule="exact"/>
              <w:ind w:left="791"/>
              <w:rPr>
                <w:b/>
                <w:sz w:val="24"/>
              </w:rPr>
            </w:pPr>
            <w:r>
              <w:rPr>
                <w:b/>
                <w:sz w:val="24"/>
              </w:rPr>
              <w:t>Desetinná</w:t>
            </w:r>
            <w:r>
              <w:rPr>
                <w:b/>
                <w:spacing w:val="1"/>
                <w:sz w:val="24"/>
              </w:rPr>
              <w:t xml:space="preserve"> </w:t>
            </w:r>
            <w:r>
              <w:rPr>
                <w:b/>
                <w:spacing w:val="-2"/>
                <w:sz w:val="24"/>
              </w:rPr>
              <w:t>čísla</w:t>
            </w:r>
          </w:p>
          <w:p w14:paraId="515D3AE4" w14:textId="77777777" w:rsidR="00233FC0" w:rsidRDefault="00233FC0">
            <w:pPr>
              <w:pStyle w:val="TableParagraph"/>
              <w:spacing w:before="164"/>
              <w:rPr>
                <w:rFonts w:ascii="Cambria"/>
                <w:b/>
                <w:i/>
                <w:sz w:val="24"/>
              </w:rPr>
            </w:pPr>
          </w:p>
          <w:p w14:paraId="515D3AE5" w14:textId="77777777" w:rsidR="00233FC0" w:rsidRDefault="00FB3855">
            <w:pPr>
              <w:pStyle w:val="TableParagraph"/>
              <w:numPr>
                <w:ilvl w:val="0"/>
                <w:numId w:val="276"/>
              </w:numPr>
              <w:tabs>
                <w:tab w:val="left" w:pos="712"/>
              </w:tabs>
              <w:spacing w:line="232" w:lineRule="auto"/>
              <w:ind w:right="221"/>
              <w:rPr>
                <w:sz w:val="24"/>
              </w:rPr>
            </w:pPr>
            <w:r>
              <w:rPr>
                <w:sz w:val="24"/>
              </w:rPr>
              <w:t>násobení</w:t>
            </w:r>
            <w:r>
              <w:rPr>
                <w:spacing w:val="-14"/>
                <w:sz w:val="24"/>
              </w:rPr>
              <w:t xml:space="preserve"> </w:t>
            </w:r>
            <w:r>
              <w:rPr>
                <w:sz w:val="24"/>
              </w:rPr>
              <w:t>desetinných čísel 10,100,1000…</w:t>
            </w:r>
          </w:p>
          <w:p w14:paraId="515D3AE6" w14:textId="77777777" w:rsidR="00233FC0" w:rsidRDefault="00FB3855">
            <w:pPr>
              <w:pStyle w:val="TableParagraph"/>
              <w:numPr>
                <w:ilvl w:val="0"/>
                <w:numId w:val="276"/>
              </w:numPr>
              <w:tabs>
                <w:tab w:val="left" w:pos="712"/>
              </w:tabs>
              <w:spacing w:before="10" w:line="232" w:lineRule="auto"/>
              <w:ind w:right="485"/>
              <w:rPr>
                <w:sz w:val="24"/>
              </w:rPr>
            </w:pPr>
            <w:r>
              <w:rPr>
                <w:sz w:val="24"/>
              </w:rPr>
              <w:t>dělení</w:t>
            </w:r>
            <w:r>
              <w:rPr>
                <w:spacing w:val="-14"/>
                <w:sz w:val="24"/>
              </w:rPr>
              <w:t xml:space="preserve"> </w:t>
            </w:r>
            <w:r>
              <w:rPr>
                <w:sz w:val="24"/>
              </w:rPr>
              <w:t>desetinných čísel</w:t>
            </w:r>
            <w:r>
              <w:rPr>
                <w:spacing w:val="-14"/>
                <w:sz w:val="24"/>
              </w:rPr>
              <w:t xml:space="preserve"> </w:t>
            </w:r>
            <w:r>
              <w:rPr>
                <w:sz w:val="24"/>
              </w:rPr>
              <w:t>10,100,1000…</w:t>
            </w:r>
          </w:p>
          <w:p w14:paraId="515D3AE7" w14:textId="77777777" w:rsidR="00233FC0" w:rsidRDefault="00FB3855">
            <w:pPr>
              <w:pStyle w:val="TableParagraph"/>
              <w:numPr>
                <w:ilvl w:val="0"/>
                <w:numId w:val="276"/>
              </w:numPr>
              <w:tabs>
                <w:tab w:val="left" w:pos="711"/>
              </w:tabs>
              <w:spacing w:before="3" w:line="297" w:lineRule="exact"/>
              <w:ind w:left="711" w:hanging="359"/>
              <w:rPr>
                <w:sz w:val="24"/>
              </w:rPr>
            </w:pPr>
            <w:r>
              <w:rPr>
                <w:sz w:val="24"/>
              </w:rPr>
              <w:t>Převody</w:t>
            </w:r>
            <w:r>
              <w:rPr>
                <w:spacing w:val="2"/>
                <w:sz w:val="24"/>
              </w:rPr>
              <w:t xml:space="preserve"> </w:t>
            </w:r>
            <w:r>
              <w:rPr>
                <w:spacing w:val="-2"/>
                <w:sz w:val="24"/>
              </w:rPr>
              <w:t>jednotek</w:t>
            </w:r>
          </w:p>
          <w:p w14:paraId="515D3AE8" w14:textId="77777777" w:rsidR="00233FC0" w:rsidRDefault="00FB3855">
            <w:pPr>
              <w:pStyle w:val="TableParagraph"/>
              <w:numPr>
                <w:ilvl w:val="0"/>
                <w:numId w:val="276"/>
              </w:numPr>
              <w:tabs>
                <w:tab w:val="left" w:pos="711"/>
              </w:tabs>
              <w:spacing w:line="293" w:lineRule="exact"/>
              <w:ind w:left="711" w:hanging="359"/>
              <w:rPr>
                <w:sz w:val="24"/>
              </w:rPr>
            </w:pPr>
            <w:r>
              <w:rPr>
                <w:sz w:val="24"/>
              </w:rPr>
              <w:t>Početní</w:t>
            </w:r>
            <w:r>
              <w:rPr>
                <w:spacing w:val="-1"/>
                <w:sz w:val="24"/>
              </w:rPr>
              <w:t xml:space="preserve"> </w:t>
            </w:r>
            <w:r>
              <w:rPr>
                <w:spacing w:val="-2"/>
                <w:sz w:val="24"/>
              </w:rPr>
              <w:t>operace</w:t>
            </w:r>
          </w:p>
          <w:p w14:paraId="515D3AE9" w14:textId="77777777" w:rsidR="00233FC0" w:rsidRDefault="00FB3855">
            <w:pPr>
              <w:pStyle w:val="TableParagraph"/>
              <w:spacing w:line="289" w:lineRule="exact"/>
              <w:ind w:left="712"/>
              <w:rPr>
                <w:sz w:val="24"/>
              </w:rPr>
            </w:pPr>
            <w:r>
              <w:rPr>
                <w:sz w:val="24"/>
              </w:rPr>
              <w:t>s</w:t>
            </w:r>
            <w:r>
              <w:rPr>
                <w:spacing w:val="-3"/>
                <w:sz w:val="24"/>
              </w:rPr>
              <w:t xml:space="preserve"> </w:t>
            </w:r>
            <w:r>
              <w:rPr>
                <w:sz w:val="24"/>
              </w:rPr>
              <w:t xml:space="preserve">desetinnými </w:t>
            </w:r>
            <w:r>
              <w:rPr>
                <w:spacing w:val="-2"/>
                <w:sz w:val="24"/>
              </w:rPr>
              <w:t>čísly</w:t>
            </w:r>
          </w:p>
        </w:tc>
        <w:tc>
          <w:tcPr>
            <w:tcW w:w="3070" w:type="dxa"/>
          </w:tcPr>
          <w:p w14:paraId="515D3AEA" w14:textId="77777777" w:rsidR="00233FC0" w:rsidRDefault="00233FC0">
            <w:pPr>
              <w:pStyle w:val="TableParagraph"/>
              <w:rPr>
                <w:rFonts w:ascii="Times New Roman"/>
                <w:sz w:val="24"/>
              </w:rPr>
            </w:pPr>
          </w:p>
        </w:tc>
      </w:tr>
      <w:tr w:rsidR="00233FC0" w14:paraId="515D3AF3" w14:textId="77777777">
        <w:trPr>
          <w:trHeight w:val="1331"/>
        </w:trPr>
        <w:tc>
          <w:tcPr>
            <w:tcW w:w="3070" w:type="dxa"/>
          </w:tcPr>
          <w:p w14:paraId="515D3AEC" w14:textId="77777777" w:rsidR="00233FC0" w:rsidRDefault="00FB3855">
            <w:pPr>
              <w:pStyle w:val="TableParagraph"/>
              <w:numPr>
                <w:ilvl w:val="0"/>
                <w:numId w:val="275"/>
              </w:numPr>
              <w:tabs>
                <w:tab w:val="left" w:pos="234"/>
              </w:tabs>
              <w:ind w:right="234" w:firstLine="0"/>
              <w:rPr>
                <w:sz w:val="24"/>
              </w:rPr>
            </w:pPr>
            <w:r>
              <w:rPr>
                <w:sz w:val="24"/>
              </w:rPr>
              <w:t>Dokáže</w:t>
            </w:r>
            <w:r>
              <w:rPr>
                <w:spacing w:val="-13"/>
                <w:sz w:val="24"/>
              </w:rPr>
              <w:t xml:space="preserve"> </w:t>
            </w:r>
            <w:r>
              <w:rPr>
                <w:sz w:val="24"/>
              </w:rPr>
              <w:t>definovat</w:t>
            </w:r>
            <w:r>
              <w:rPr>
                <w:spacing w:val="-11"/>
                <w:sz w:val="24"/>
              </w:rPr>
              <w:t xml:space="preserve"> </w:t>
            </w:r>
            <w:r>
              <w:rPr>
                <w:sz w:val="24"/>
              </w:rPr>
              <w:t>a</w:t>
            </w:r>
            <w:r>
              <w:rPr>
                <w:spacing w:val="-14"/>
                <w:sz w:val="24"/>
              </w:rPr>
              <w:t xml:space="preserve"> </w:t>
            </w:r>
            <w:r>
              <w:rPr>
                <w:sz w:val="24"/>
              </w:rPr>
              <w:t xml:space="preserve">popsat </w:t>
            </w:r>
            <w:r>
              <w:rPr>
                <w:spacing w:val="-4"/>
                <w:sz w:val="24"/>
              </w:rPr>
              <w:t>úhel</w:t>
            </w:r>
          </w:p>
          <w:p w14:paraId="515D3AED" w14:textId="77777777" w:rsidR="00233FC0" w:rsidRDefault="00233FC0">
            <w:pPr>
              <w:pStyle w:val="TableParagraph"/>
              <w:spacing w:before="10"/>
              <w:rPr>
                <w:rFonts w:ascii="Cambria"/>
                <w:b/>
                <w:i/>
                <w:sz w:val="24"/>
              </w:rPr>
            </w:pPr>
          </w:p>
          <w:p w14:paraId="515D3AEE" w14:textId="77777777" w:rsidR="00233FC0" w:rsidRDefault="00FB3855">
            <w:pPr>
              <w:pStyle w:val="TableParagraph"/>
              <w:numPr>
                <w:ilvl w:val="0"/>
                <w:numId w:val="275"/>
              </w:numPr>
              <w:tabs>
                <w:tab w:val="left" w:pos="234"/>
              </w:tabs>
              <w:ind w:left="234" w:hanging="127"/>
              <w:rPr>
                <w:sz w:val="24"/>
              </w:rPr>
            </w:pPr>
            <w:r>
              <w:rPr>
                <w:sz w:val="24"/>
              </w:rPr>
              <w:t>Umí</w:t>
            </w:r>
            <w:r>
              <w:rPr>
                <w:spacing w:val="-2"/>
                <w:sz w:val="24"/>
              </w:rPr>
              <w:t xml:space="preserve"> </w:t>
            </w:r>
            <w:r>
              <w:rPr>
                <w:sz w:val="24"/>
              </w:rPr>
              <w:t>rozdělit</w:t>
            </w:r>
            <w:r>
              <w:rPr>
                <w:spacing w:val="-2"/>
                <w:sz w:val="24"/>
              </w:rPr>
              <w:t xml:space="preserve"> </w:t>
            </w:r>
            <w:r>
              <w:rPr>
                <w:sz w:val="24"/>
              </w:rPr>
              <w:t>úhly</w:t>
            </w:r>
            <w:r>
              <w:rPr>
                <w:spacing w:val="-1"/>
                <w:sz w:val="24"/>
              </w:rPr>
              <w:t xml:space="preserve"> </w:t>
            </w:r>
            <w:r>
              <w:rPr>
                <w:spacing w:val="-4"/>
                <w:sz w:val="24"/>
              </w:rPr>
              <w:t>podle</w:t>
            </w:r>
          </w:p>
        </w:tc>
        <w:tc>
          <w:tcPr>
            <w:tcW w:w="3072" w:type="dxa"/>
          </w:tcPr>
          <w:p w14:paraId="515D3AEF" w14:textId="77777777" w:rsidR="00233FC0" w:rsidRDefault="00FB3855">
            <w:pPr>
              <w:pStyle w:val="TableParagraph"/>
              <w:spacing w:line="292" w:lineRule="exact"/>
              <w:ind w:left="494" w:right="124"/>
              <w:jc w:val="center"/>
              <w:rPr>
                <w:b/>
                <w:sz w:val="24"/>
              </w:rPr>
            </w:pPr>
            <w:r>
              <w:rPr>
                <w:b/>
                <w:spacing w:val="-4"/>
                <w:sz w:val="24"/>
              </w:rPr>
              <w:t>Úhly</w:t>
            </w:r>
          </w:p>
          <w:p w14:paraId="515D3AF0" w14:textId="77777777" w:rsidR="00233FC0" w:rsidRDefault="00233FC0">
            <w:pPr>
              <w:pStyle w:val="TableParagraph"/>
              <w:spacing w:before="139"/>
              <w:rPr>
                <w:rFonts w:ascii="Cambria"/>
                <w:b/>
                <w:i/>
                <w:sz w:val="24"/>
              </w:rPr>
            </w:pPr>
          </w:p>
          <w:p w14:paraId="515D3AF1" w14:textId="77777777" w:rsidR="00233FC0" w:rsidRDefault="00FB3855">
            <w:pPr>
              <w:pStyle w:val="TableParagraph"/>
              <w:numPr>
                <w:ilvl w:val="0"/>
                <w:numId w:val="274"/>
              </w:numPr>
              <w:tabs>
                <w:tab w:val="left" w:pos="469"/>
              </w:tabs>
              <w:spacing w:line="290" w:lineRule="atLeast"/>
              <w:ind w:right="355"/>
              <w:rPr>
                <w:sz w:val="24"/>
              </w:rPr>
            </w:pPr>
            <w:r>
              <w:rPr>
                <w:sz w:val="24"/>
              </w:rPr>
              <w:t>Velikost</w:t>
            </w:r>
            <w:r>
              <w:rPr>
                <w:spacing w:val="-14"/>
                <w:sz w:val="24"/>
              </w:rPr>
              <w:t xml:space="preserve"> </w:t>
            </w:r>
            <w:r>
              <w:rPr>
                <w:sz w:val="24"/>
              </w:rPr>
              <w:t>úhlu,</w:t>
            </w:r>
            <w:r>
              <w:rPr>
                <w:spacing w:val="-14"/>
                <w:sz w:val="24"/>
              </w:rPr>
              <w:t xml:space="preserve"> </w:t>
            </w:r>
            <w:r>
              <w:rPr>
                <w:sz w:val="24"/>
              </w:rPr>
              <w:t>jednotky velikosti úhlu</w:t>
            </w:r>
          </w:p>
        </w:tc>
        <w:tc>
          <w:tcPr>
            <w:tcW w:w="3070" w:type="dxa"/>
          </w:tcPr>
          <w:p w14:paraId="515D3AF2" w14:textId="77777777" w:rsidR="00233FC0" w:rsidRDefault="00233FC0">
            <w:pPr>
              <w:pStyle w:val="TableParagraph"/>
              <w:rPr>
                <w:rFonts w:ascii="Times New Roman"/>
                <w:sz w:val="24"/>
              </w:rPr>
            </w:pPr>
          </w:p>
        </w:tc>
      </w:tr>
    </w:tbl>
    <w:p w14:paraId="515D3AF4"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B04" w14:textId="77777777">
        <w:trPr>
          <w:trHeight w:val="7031"/>
        </w:trPr>
        <w:tc>
          <w:tcPr>
            <w:tcW w:w="3070" w:type="dxa"/>
          </w:tcPr>
          <w:p w14:paraId="515D3AF5" w14:textId="77777777" w:rsidR="00233FC0" w:rsidRDefault="00FB3855">
            <w:pPr>
              <w:pStyle w:val="TableParagraph"/>
              <w:spacing w:before="1"/>
              <w:ind w:left="107"/>
              <w:rPr>
                <w:sz w:val="24"/>
              </w:rPr>
            </w:pPr>
            <w:r>
              <w:rPr>
                <w:spacing w:val="-2"/>
                <w:sz w:val="24"/>
              </w:rPr>
              <w:lastRenderedPageBreak/>
              <w:t>velikosti</w:t>
            </w:r>
          </w:p>
          <w:p w14:paraId="515D3AF6" w14:textId="77777777" w:rsidR="00233FC0" w:rsidRDefault="00233FC0">
            <w:pPr>
              <w:pStyle w:val="TableParagraph"/>
              <w:spacing w:before="11"/>
              <w:rPr>
                <w:rFonts w:ascii="Cambria"/>
                <w:b/>
                <w:i/>
                <w:sz w:val="24"/>
              </w:rPr>
            </w:pPr>
          </w:p>
          <w:p w14:paraId="515D3AF7" w14:textId="77777777" w:rsidR="00233FC0" w:rsidRDefault="00FB3855">
            <w:pPr>
              <w:pStyle w:val="TableParagraph"/>
              <w:numPr>
                <w:ilvl w:val="0"/>
                <w:numId w:val="273"/>
              </w:numPr>
              <w:tabs>
                <w:tab w:val="left" w:pos="234"/>
              </w:tabs>
              <w:spacing w:before="1"/>
              <w:ind w:right="515" w:firstLine="0"/>
              <w:rPr>
                <w:sz w:val="24"/>
              </w:rPr>
            </w:pPr>
            <w:r>
              <w:rPr>
                <w:sz w:val="24"/>
              </w:rPr>
              <w:t>Umí</w:t>
            </w:r>
            <w:r>
              <w:rPr>
                <w:spacing w:val="-12"/>
                <w:sz w:val="24"/>
              </w:rPr>
              <w:t xml:space="preserve"> </w:t>
            </w:r>
            <w:r>
              <w:rPr>
                <w:sz w:val="24"/>
              </w:rPr>
              <w:t>narýsovat</w:t>
            </w:r>
            <w:r>
              <w:rPr>
                <w:spacing w:val="-12"/>
                <w:sz w:val="24"/>
              </w:rPr>
              <w:t xml:space="preserve"> </w:t>
            </w:r>
            <w:r>
              <w:rPr>
                <w:sz w:val="24"/>
              </w:rPr>
              <w:t>a</w:t>
            </w:r>
            <w:r>
              <w:rPr>
                <w:spacing w:val="-11"/>
                <w:sz w:val="24"/>
              </w:rPr>
              <w:t xml:space="preserve"> </w:t>
            </w:r>
            <w:r>
              <w:rPr>
                <w:sz w:val="24"/>
              </w:rPr>
              <w:t xml:space="preserve">poznat úhel pravý, ostrý, tupý, </w:t>
            </w:r>
            <w:r>
              <w:rPr>
                <w:spacing w:val="-2"/>
                <w:sz w:val="24"/>
              </w:rPr>
              <w:t>přímý</w:t>
            </w:r>
          </w:p>
          <w:p w14:paraId="515D3AF8" w14:textId="77777777" w:rsidR="00233FC0" w:rsidRDefault="00233FC0">
            <w:pPr>
              <w:pStyle w:val="TableParagraph"/>
              <w:spacing w:before="10"/>
              <w:rPr>
                <w:rFonts w:ascii="Cambria"/>
                <w:b/>
                <w:i/>
                <w:sz w:val="24"/>
              </w:rPr>
            </w:pPr>
          </w:p>
          <w:p w14:paraId="515D3AF9" w14:textId="77777777" w:rsidR="00233FC0" w:rsidRDefault="00FB3855">
            <w:pPr>
              <w:pStyle w:val="TableParagraph"/>
              <w:numPr>
                <w:ilvl w:val="0"/>
                <w:numId w:val="273"/>
              </w:numPr>
              <w:tabs>
                <w:tab w:val="left" w:pos="234"/>
              </w:tabs>
              <w:spacing w:before="1"/>
              <w:ind w:right="874" w:firstLine="0"/>
              <w:rPr>
                <w:sz w:val="24"/>
              </w:rPr>
            </w:pPr>
            <w:r>
              <w:rPr>
                <w:sz w:val="24"/>
              </w:rPr>
              <w:t>Určuje</w:t>
            </w:r>
            <w:r>
              <w:rPr>
                <w:spacing w:val="-11"/>
                <w:sz w:val="24"/>
              </w:rPr>
              <w:t xml:space="preserve"> </w:t>
            </w:r>
            <w:r>
              <w:rPr>
                <w:sz w:val="24"/>
              </w:rPr>
              <w:t>velikost</w:t>
            </w:r>
            <w:r>
              <w:rPr>
                <w:spacing w:val="-10"/>
                <w:sz w:val="24"/>
              </w:rPr>
              <w:t xml:space="preserve"> </w:t>
            </w:r>
            <w:r>
              <w:rPr>
                <w:sz w:val="24"/>
              </w:rPr>
              <w:t>úhlu měřením</w:t>
            </w:r>
            <w:r>
              <w:rPr>
                <w:spacing w:val="-14"/>
                <w:sz w:val="24"/>
              </w:rPr>
              <w:t xml:space="preserve"> </w:t>
            </w:r>
            <w:r>
              <w:rPr>
                <w:sz w:val="24"/>
              </w:rPr>
              <w:t>a</w:t>
            </w:r>
            <w:r>
              <w:rPr>
                <w:spacing w:val="-14"/>
                <w:sz w:val="24"/>
              </w:rPr>
              <w:t xml:space="preserve"> </w:t>
            </w:r>
            <w:r>
              <w:rPr>
                <w:sz w:val="24"/>
              </w:rPr>
              <w:t>výpočtem</w:t>
            </w:r>
          </w:p>
          <w:p w14:paraId="515D3AFA" w14:textId="77777777" w:rsidR="00233FC0" w:rsidRDefault="00233FC0">
            <w:pPr>
              <w:pStyle w:val="TableParagraph"/>
              <w:spacing w:before="10"/>
              <w:rPr>
                <w:rFonts w:ascii="Cambria"/>
                <w:b/>
                <w:i/>
                <w:sz w:val="24"/>
              </w:rPr>
            </w:pPr>
          </w:p>
          <w:p w14:paraId="515D3AFB" w14:textId="77777777" w:rsidR="00233FC0" w:rsidRDefault="00FB3855">
            <w:pPr>
              <w:pStyle w:val="TableParagraph"/>
              <w:numPr>
                <w:ilvl w:val="0"/>
                <w:numId w:val="273"/>
              </w:numPr>
              <w:tabs>
                <w:tab w:val="left" w:pos="234"/>
              </w:tabs>
              <w:spacing w:before="1"/>
              <w:ind w:right="545" w:firstLine="0"/>
              <w:rPr>
                <w:sz w:val="24"/>
              </w:rPr>
            </w:pPr>
            <w:r>
              <w:rPr>
                <w:sz w:val="24"/>
              </w:rPr>
              <w:t>Dokáže</w:t>
            </w:r>
            <w:r>
              <w:rPr>
                <w:spacing w:val="-11"/>
                <w:sz w:val="24"/>
              </w:rPr>
              <w:t xml:space="preserve"> </w:t>
            </w:r>
            <w:r>
              <w:rPr>
                <w:sz w:val="24"/>
              </w:rPr>
              <w:t>graficky</w:t>
            </w:r>
            <w:r>
              <w:rPr>
                <w:spacing w:val="-13"/>
                <w:sz w:val="24"/>
              </w:rPr>
              <w:t xml:space="preserve"> </w:t>
            </w:r>
            <w:r>
              <w:rPr>
                <w:sz w:val="24"/>
              </w:rPr>
              <w:t>sčítat</w:t>
            </w:r>
            <w:r>
              <w:rPr>
                <w:spacing w:val="-12"/>
                <w:sz w:val="24"/>
              </w:rPr>
              <w:t xml:space="preserve"> </w:t>
            </w:r>
            <w:r>
              <w:rPr>
                <w:sz w:val="24"/>
              </w:rPr>
              <w:t>a odčítat, přenášet úhly, konstruovat je pomocí kružítka a pravítka</w:t>
            </w:r>
          </w:p>
          <w:p w14:paraId="515D3AFC" w14:textId="77777777" w:rsidR="00233FC0" w:rsidRDefault="00233FC0">
            <w:pPr>
              <w:pStyle w:val="TableParagraph"/>
              <w:spacing w:before="13"/>
              <w:rPr>
                <w:rFonts w:ascii="Cambria"/>
                <w:b/>
                <w:i/>
                <w:sz w:val="24"/>
              </w:rPr>
            </w:pPr>
          </w:p>
          <w:p w14:paraId="515D3AFD" w14:textId="77777777" w:rsidR="00233FC0" w:rsidRDefault="00FB3855">
            <w:pPr>
              <w:pStyle w:val="TableParagraph"/>
              <w:numPr>
                <w:ilvl w:val="0"/>
                <w:numId w:val="273"/>
              </w:numPr>
              <w:tabs>
                <w:tab w:val="left" w:pos="234"/>
              </w:tabs>
              <w:ind w:right="311" w:firstLine="0"/>
              <w:rPr>
                <w:sz w:val="24"/>
              </w:rPr>
            </w:pPr>
            <w:r>
              <w:rPr>
                <w:sz w:val="24"/>
              </w:rPr>
              <w:t>Dvojice</w:t>
            </w:r>
            <w:r>
              <w:rPr>
                <w:spacing w:val="-10"/>
                <w:sz w:val="24"/>
              </w:rPr>
              <w:t xml:space="preserve"> </w:t>
            </w:r>
            <w:r>
              <w:rPr>
                <w:sz w:val="24"/>
              </w:rPr>
              <w:t>úhlů</w:t>
            </w:r>
            <w:r>
              <w:rPr>
                <w:spacing w:val="-10"/>
                <w:sz w:val="24"/>
              </w:rPr>
              <w:t xml:space="preserve"> </w:t>
            </w:r>
            <w:r>
              <w:rPr>
                <w:sz w:val="24"/>
              </w:rPr>
              <w:t>-</w:t>
            </w:r>
            <w:r>
              <w:rPr>
                <w:spacing w:val="-9"/>
                <w:sz w:val="24"/>
              </w:rPr>
              <w:t xml:space="preserve"> </w:t>
            </w:r>
            <w:r>
              <w:rPr>
                <w:sz w:val="24"/>
              </w:rPr>
              <w:t>vrcholové</w:t>
            </w:r>
            <w:r>
              <w:rPr>
                <w:spacing w:val="-9"/>
                <w:sz w:val="24"/>
              </w:rPr>
              <w:t xml:space="preserve"> </w:t>
            </w:r>
            <w:r>
              <w:rPr>
                <w:sz w:val="24"/>
              </w:rPr>
              <w:t xml:space="preserve">a </w:t>
            </w:r>
            <w:r>
              <w:rPr>
                <w:spacing w:val="-2"/>
                <w:sz w:val="24"/>
              </w:rPr>
              <w:t>vedlejší</w:t>
            </w:r>
          </w:p>
          <w:p w14:paraId="515D3AFE" w14:textId="77777777" w:rsidR="00233FC0" w:rsidRDefault="00233FC0">
            <w:pPr>
              <w:pStyle w:val="TableParagraph"/>
              <w:spacing w:before="11"/>
              <w:rPr>
                <w:rFonts w:ascii="Cambria"/>
                <w:b/>
                <w:i/>
                <w:sz w:val="24"/>
              </w:rPr>
            </w:pPr>
          </w:p>
          <w:p w14:paraId="515D3AFF" w14:textId="77777777" w:rsidR="00233FC0" w:rsidRDefault="00FB3855">
            <w:pPr>
              <w:pStyle w:val="TableParagraph"/>
              <w:numPr>
                <w:ilvl w:val="0"/>
                <w:numId w:val="273"/>
              </w:numPr>
              <w:tabs>
                <w:tab w:val="left" w:pos="234"/>
              </w:tabs>
              <w:ind w:right="124" w:firstLine="0"/>
              <w:rPr>
                <w:sz w:val="24"/>
              </w:rPr>
            </w:pPr>
            <w:r>
              <w:rPr>
                <w:sz w:val="24"/>
              </w:rPr>
              <w:t>Získané vědomosti a dovednosti dokáže aplikovat při řešení</w:t>
            </w:r>
            <w:r>
              <w:rPr>
                <w:spacing w:val="-1"/>
                <w:sz w:val="24"/>
              </w:rPr>
              <w:t xml:space="preserve"> </w:t>
            </w:r>
            <w:r>
              <w:rPr>
                <w:sz w:val="24"/>
              </w:rPr>
              <w:t>konstrukčních</w:t>
            </w:r>
            <w:r>
              <w:rPr>
                <w:spacing w:val="-3"/>
                <w:sz w:val="24"/>
              </w:rPr>
              <w:t xml:space="preserve"> </w:t>
            </w:r>
            <w:r>
              <w:rPr>
                <w:spacing w:val="-4"/>
                <w:sz w:val="24"/>
              </w:rPr>
              <w:t>úloh</w:t>
            </w:r>
          </w:p>
          <w:p w14:paraId="515D3B00" w14:textId="77777777" w:rsidR="00233FC0" w:rsidRDefault="00FB3855">
            <w:pPr>
              <w:pStyle w:val="TableParagraph"/>
              <w:numPr>
                <w:ilvl w:val="0"/>
                <w:numId w:val="273"/>
              </w:numPr>
              <w:tabs>
                <w:tab w:val="left" w:pos="234"/>
              </w:tabs>
              <w:spacing w:before="272" w:line="290" w:lineRule="atLeast"/>
              <w:ind w:right="110" w:firstLine="0"/>
              <w:rPr>
                <w:sz w:val="24"/>
              </w:rPr>
            </w:pPr>
            <w:r>
              <w:rPr>
                <w:sz w:val="24"/>
              </w:rPr>
              <w:t>Získané vědomosti dokáže použít</w:t>
            </w:r>
            <w:r>
              <w:rPr>
                <w:spacing w:val="-12"/>
                <w:sz w:val="24"/>
              </w:rPr>
              <w:t xml:space="preserve"> </w:t>
            </w:r>
            <w:r>
              <w:rPr>
                <w:sz w:val="24"/>
              </w:rPr>
              <w:t>ke</w:t>
            </w:r>
            <w:r>
              <w:rPr>
                <w:spacing w:val="-11"/>
                <w:sz w:val="24"/>
              </w:rPr>
              <w:t xml:space="preserve"> </w:t>
            </w:r>
            <w:r>
              <w:rPr>
                <w:sz w:val="24"/>
              </w:rPr>
              <w:t>kontrole</w:t>
            </w:r>
            <w:r>
              <w:rPr>
                <w:spacing w:val="-12"/>
                <w:sz w:val="24"/>
              </w:rPr>
              <w:t xml:space="preserve"> </w:t>
            </w:r>
            <w:r>
              <w:rPr>
                <w:sz w:val="24"/>
              </w:rPr>
              <w:t>správnosti narýsovaných útvarů</w:t>
            </w:r>
          </w:p>
        </w:tc>
        <w:tc>
          <w:tcPr>
            <w:tcW w:w="3072" w:type="dxa"/>
          </w:tcPr>
          <w:p w14:paraId="515D3B01" w14:textId="77777777" w:rsidR="00233FC0" w:rsidRDefault="00FB3855">
            <w:pPr>
              <w:pStyle w:val="TableParagraph"/>
              <w:numPr>
                <w:ilvl w:val="0"/>
                <w:numId w:val="272"/>
              </w:numPr>
              <w:tabs>
                <w:tab w:val="left" w:pos="469"/>
              </w:tabs>
              <w:spacing w:before="1" w:line="305" w:lineRule="exact"/>
              <w:rPr>
                <w:sz w:val="24"/>
              </w:rPr>
            </w:pPr>
            <w:r>
              <w:rPr>
                <w:sz w:val="24"/>
              </w:rPr>
              <w:t>Druhy</w:t>
            </w:r>
            <w:r>
              <w:rPr>
                <w:spacing w:val="-1"/>
                <w:sz w:val="24"/>
              </w:rPr>
              <w:t xml:space="preserve"> </w:t>
            </w:r>
            <w:r>
              <w:rPr>
                <w:spacing w:val="-4"/>
                <w:sz w:val="24"/>
              </w:rPr>
              <w:t>úhlů</w:t>
            </w:r>
          </w:p>
          <w:p w14:paraId="515D3B02" w14:textId="77777777" w:rsidR="00233FC0" w:rsidRDefault="00FB3855">
            <w:pPr>
              <w:pStyle w:val="TableParagraph"/>
              <w:numPr>
                <w:ilvl w:val="0"/>
                <w:numId w:val="272"/>
              </w:numPr>
              <w:tabs>
                <w:tab w:val="left" w:pos="469"/>
              </w:tabs>
              <w:ind w:right="958"/>
              <w:rPr>
                <w:sz w:val="24"/>
              </w:rPr>
            </w:pPr>
            <w:r>
              <w:rPr>
                <w:sz w:val="24"/>
              </w:rPr>
              <w:t>Početní operace s</w:t>
            </w:r>
            <w:r>
              <w:rPr>
                <w:spacing w:val="-14"/>
                <w:sz w:val="24"/>
              </w:rPr>
              <w:t xml:space="preserve"> </w:t>
            </w:r>
            <w:r>
              <w:rPr>
                <w:sz w:val="24"/>
              </w:rPr>
              <w:t>velikostmi</w:t>
            </w:r>
            <w:r>
              <w:rPr>
                <w:spacing w:val="-14"/>
                <w:sz w:val="24"/>
              </w:rPr>
              <w:t xml:space="preserve"> </w:t>
            </w:r>
            <w:r>
              <w:rPr>
                <w:sz w:val="24"/>
              </w:rPr>
              <w:t>úhlů</w:t>
            </w:r>
          </w:p>
        </w:tc>
        <w:tc>
          <w:tcPr>
            <w:tcW w:w="3070" w:type="dxa"/>
          </w:tcPr>
          <w:p w14:paraId="515D3B03" w14:textId="77777777" w:rsidR="00233FC0" w:rsidRDefault="00233FC0">
            <w:pPr>
              <w:pStyle w:val="TableParagraph"/>
              <w:rPr>
                <w:rFonts w:ascii="Times New Roman"/>
                <w:sz w:val="24"/>
              </w:rPr>
            </w:pPr>
          </w:p>
        </w:tc>
      </w:tr>
      <w:tr w:rsidR="00233FC0" w14:paraId="515D3B15" w14:textId="77777777">
        <w:trPr>
          <w:trHeight w:val="6738"/>
        </w:trPr>
        <w:tc>
          <w:tcPr>
            <w:tcW w:w="3070" w:type="dxa"/>
          </w:tcPr>
          <w:p w14:paraId="515D3B05" w14:textId="77777777" w:rsidR="00233FC0" w:rsidRDefault="00FB3855">
            <w:pPr>
              <w:pStyle w:val="TableParagraph"/>
              <w:numPr>
                <w:ilvl w:val="0"/>
                <w:numId w:val="271"/>
              </w:numPr>
              <w:tabs>
                <w:tab w:val="left" w:pos="269"/>
              </w:tabs>
              <w:spacing w:line="242" w:lineRule="auto"/>
              <w:ind w:right="96" w:firstLine="0"/>
              <w:jc w:val="both"/>
              <w:rPr>
                <w:sz w:val="24"/>
              </w:rPr>
            </w:pPr>
            <w:r>
              <w:rPr>
                <w:sz w:val="24"/>
              </w:rPr>
              <w:t xml:space="preserve">Dokáže definovat a popsat </w:t>
            </w:r>
            <w:r>
              <w:rPr>
                <w:spacing w:val="-2"/>
                <w:sz w:val="24"/>
              </w:rPr>
              <w:t>trojúhelník</w:t>
            </w:r>
          </w:p>
          <w:p w14:paraId="515D3B06" w14:textId="77777777" w:rsidR="00233FC0" w:rsidRDefault="00233FC0">
            <w:pPr>
              <w:pStyle w:val="TableParagraph"/>
              <w:spacing w:before="6"/>
              <w:rPr>
                <w:rFonts w:ascii="Cambria"/>
                <w:b/>
                <w:i/>
                <w:sz w:val="24"/>
              </w:rPr>
            </w:pPr>
          </w:p>
          <w:p w14:paraId="515D3B07" w14:textId="77777777" w:rsidR="00233FC0" w:rsidRDefault="00FB3855">
            <w:pPr>
              <w:pStyle w:val="TableParagraph"/>
              <w:numPr>
                <w:ilvl w:val="0"/>
                <w:numId w:val="271"/>
              </w:numPr>
              <w:tabs>
                <w:tab w:val="left" w:pos="381"/>
              </w:tabs>
              <w:spacing w:before="1"/>
              <w:ind w:right="93" w:firstLine="0"/>
              <w:jc w:val="both"/>
              <w:rPr>
                <w:sz w:val="24"/>
              </w:rPr>
            </w:pPr>
            <w:r>
              <w:rPr>
                <w:sz w:val="24"/>
              </w:rPr>
              <w:t>Je schopen rozeznat a dopočítat vnitřní a vnější</w:t>
            </w:r>
            <w:r>
              <w:rPr>
                <w:spacing w:val="40"/>
                <w:sz w:val="24"/>
              </w:rPr>
              <w:t xml:space="preserve"> </w:t>
            </w:r>
            <w:r>
              <w:rPr>
                <w:sz w:val="24"/>
              </w:rPr>
              <w:t>úhly trojúhelníku a úhly vedlejší a vrcholové</w:t>
            </w:r>
          </w:p>
          <w:p w14:paraId="515D3B08" w14:textId="77777777" w:rsidR="00233FC0" w:rsidRDefault="00233FC0">
            <w:pPr>
              <w:pStyle w:val="TableParagraph"/>
              <w:spacing w:before="10"/>
              <w:rPr>
                <w:rFonts w:ascii="Cambria"/>
                <w:b/>
                <w:i/>
                <w:sz w:val="24"/>
              </w:rPr>
            </w:pPr>
          </w:p>
          <w:p w14:paraId="515D3B09" w14:textId="77777777" w:rsidR="00233FC0" w:rsidRDefault="00FB3855">
            <w:pPr>
              <w:pStyle w:val="TableParagraph"/>
              <w:numPr>
                <w:ilvl w:val="0"/>
                <w:numId w:val="271"/>
              </w:numPr>
              <w:tabs>
                <w:tab w:val="left" w:pos="336"/>
              </w:tabs>
              <w:ind w:right="93" w:firstLine="0"/>
              <w:jc w:val="both"/>
              <w:rPr>
                <w:sz w:val="24"/>
              </w:rPr>
            </w:pPr>
            <w:r>
              <w:rPr>
                <w:sz w:val="24"/>
              </w:rPr>
              <w:t>Umí rozdělit trojúhelníky podle stran a podle úhlů a zná jejich vlastnosti</w:t>
            </w:r>
          </w:p>
          <w:p w14:paraId="515D3B0A" w14:textId="77777777" w:rsidR="00233FC0" w:rsidRDefault="00233FC0">
            <w:pPr>
              <w:pStyle w:val="TableParagraph"/>
              <w:spacing w:before="11"/>
              <w:rPr>
                <w:rFonts w:ascii="Cambria"/>
                <w:b/>
                <w:i/>
                <w:sz w:val="24"/>
              </w:rPr>
            </w:pPr>
          </w:p>
          <w:p w14:paraId="515D3B0B" w14:textId="77777777" w:rsidR="00233FC0" w:rsidRDefault="00FB3855">
            <w:pPr>
              <w:pStyle w:val="TableParagraph"/>
              <w:numPr>
                <w:ilvl w:val="0"/>
                <w:numId w:val="271"/>
              </w:numPr>
              <w:tabs>
                <w:tab w:val="left" w:pos="256"/>
                <w:tab w:val="left" w:pos="1543"/>
                <w:tab w:val="left" w:pos="1771"/>
              </w:tabs>
              <w:ind w:right="94" w:firstLine="0"/>
              <w:jc w:val="both"/>
              <w:rPr>
                <w:sz w:val="24"/>
              </w:rPr>
            </w:pPr>
            <w:r>
              <w:rPr>
                <w:sz w:val="24"/>
              </w:rPr>
              <w:t xml:space="preserve">Umí sestrojit trojúhelník ze tří stran a dokáže si ověřit </w:t>
            </w:r>
            <w:r>
              <w:rPr>
                <w:spacing w:val="-2"/>
                <w:sz w:val="24"/>
              </w:rPr>
              <w:t>sestrojení</w:t>
            </w:r>
            <w:r>
              <w:rPr>
                <w:sz w:val="24"/>
              </w:rPr>
              <w:tab/>
            </w:r>
            <w:r>
              <w:rPr>
                <w:sz w:val="24"/>
              </w:rPr>
              <w:tab/>
            </w:r>
            <w:r>
              <w:rPr>
                <w:spacing w:val="-2"/>
                <w:sz w:val="24"/>
              </w:rPr>
              <w:t>trojúhelníku pomocí</w:t>
            </w:r>
            <w:r>
              <w:rPr>
                <w:sz w:val="24"/>
              </w:rPr>
              <w:tab/>
            </w:r>
            <w:r>
              <w:rPr>
                <w:spacing w:val="-2"/>
                <w:sz w:val="24"/>
              </w:rPr>
              <w:t>trojúhelníkové nerovnosti</w:t>
            </w:r>
          </w:p>
          <w:p w14:paraId="515D3B0C" w14:textId="77777777" w:rsidR="00233FC0" w:rsidRDefault="00233FC0">
            <w:pPr>
              <w:pStyle w:val="TableParagraph"/>
              <w:spacing w:before="13"/>
              <w:rPr>
                <w:rFonts w:ascii="Cambria"/>
                <w:b/>
                <w:i/>
                <w:sz w:val="24"/>
              </w:rPr>
            </w:pPr>
          </w:p>
          <w:p w14:paraId="515D3B0D" w14:textId="77777777" w:rsidR="00233FC0" w:rsidRDefault="00FB3855">
            <w:pPr>
              <w:pStyle w:val="TableParagraph"/>
              <w:numPr>
                <w:ilvl w:val="0"/>
                <w:numId w:val="271"/>
              </w:numPr>
              <w:tabs>
                <w:tab w:val="left" w:pos="276"/>
              </w:tabs>
              <w:ind w:right="96" w:firstLine="0"/>
              <w:jc w:val="both"/>
              <w:rPr>
                <w:sz w:val="24"/>
              </w:rPr>
            </w:pPr>
            <w:r>
              <w:rPr>
                <w:sz w:val="24"/>
              </w:rPr>
              <w:t xml:space="preserve">Je schopen sestrojit výšky, těžnice a střední příčky </w:t>
            </w:r>
            <w:r>
              <w:rPr>
                <w:spacing w:val="-2"/>
                <w:sz w:val="24"/>
              </w:rPr>
              <w:t>trojúhelníku</w:t>
            </w:r>
          </w:p>
          <w:p w14:paraId="515D3B0E" w14:textId="77777777" w:rsidR="00233FC0" w:rsidRDefault="00233FC0">
            <w:pPr>
              <w:pStyle w:val="TableParagraph"/>
              <w:spacing w:before="11"/>
              <w:rPr>
                <w:rFonts w:ascii="Cambria"/>
                <w:b/>
                <w:i/>
                <w:sz w:val="24"/>
              </w:rPr>
            </w:pPr>
          </w:p>
          <w:p w14:paraId="515D3B0F" w14:textId="77777777" w:rsidR="00233FC0" w:rsidRDefault="00FB3855">
            <w:pPr>
              <w:pStyle w:val="TableParagraph"/>
              <w:numPr>
                <w:ilvl w:val="0"/>
                <w:numId w:val="271"/>
              </w:numPr>
              <w:tabs>
                <w:tab w:val="left" w:pos="234"/>
              </w:tabs>
              <w:spacing w:line="273" w:lineRule="exact"/>
              <w:ind w:left="234" w:hanging="127"/>
              <w:jc w:val="both"/>
              <w:rPr>
                <w:sz w:val="24"/>
              </w:rPr>
            </w:pPr>
            <w:r>
              <w:rPr>
                <w:sz w:val="24"/>
              </w:rPr>
              <w:t>Uvědomí</w:t>
            </w:r>
            <w:r>
              <w:rPr>
                <w:spacing w:val="-1"/>
                <w:sz w:val="24"/>
              </w:rPr>
              <w:t xml:space="preserve"> </w:t>
            </w:r>
            <w:r>
              <w:rPr>
                <w:sz w:val="24"/>
              </w:rPr>
              <w:t xml:space="preserve">si vztahy </w:t>
            </w:r>
            <w:r>
              <w:rPr>
                <w:spacing w:val="-4"/>
                <w:sz w:val="24"/>
              </w:rPr>
              <w:t>mezi</w:t>
            </w:r>
          </w:p>
        </w:tc>
        <w:tc>
          <w:tcPr>
            <w:tcW w:w="3072" w:type="dxa"/>
          </w:tcPr>
          <w:p w14:paraId="515D3B10" w14:textId="77777777" w:rsidR="00233FC0" w:rsidRDefault="00FB3855">
            <w:pPr>
              <w:pStyle w:val="TableParagraph"/>
              <w:spacing w:line="292" w:lineRule="exact"/>
              <w:ind w:left="1149"/>
              <w:rPr>
                <w:b/>
                <w:sz w:val="24"/>
              </w:rPr>
            </w:pPr>
            <w:r>
              <w:rPr>
                <w:b/>
                <w:spacing w:val="-2"/>
                <w:sz w:val="24"/>
              </w:rPr>
              <w:t>Trojúhelník</w:t>
            </w:r>
          </w:p>
          <w:p w14:paraId="515D3B11" w14:textId="77777777" w:rsidR="00233FC0" w:rsidRDefault="00FB3855">
            <w:pPr>
              <w:pStyle w:val="TableParagraph"/>
              <w:numPr>
                <w:ilvl w:val="0"/>
                <w:numId w:val="270"/>
              </w:numPr>
              <w:tabs>
                <w:tab w:val="left" w:pos="469"/>
              </w:tabs>
              <w:spacing w:before="1" w:line="305" w:lineRule="exact"/>
              <w:rPr>
                <w:sz w:val="24"/>
              </w:rPr>
            </w:pPr>
            <w:r>
              <w:rPr>
                <w:sz w:val="24"/>
              </w:rPr>
              <w:t xml:space="preserve">Úhly v </w:t>
            </w:r>
            <w:r>
              <w:rPr>
                <w:spacing w:val="-2"/>
                <w:sz w:val="24"/>
              </w:rPr>
              <w:t>trojúhelníku</w:t>
            </w:r>
          </w:p>
          <w:p w14:paraId="515D3B12" w14:textId="77777777" w:rsidR="00233FC0" w:rsidRDefault="00FB3855">
            <w:pPr>
              <w:pStyle w:val="TableParagraph"/>
              <w:numPr>
                <w:ilvl w:val="0"/>
                <w:numId w:val="270"/>
              </w:numPr>
              <w:tabs>
                <w:tab w:val="left" w:pos="469"/>
              </w:tabs>
              <w:spacing w:line="305" w:lineRule="exact"/>
              <w:rPr>
                <w:sz w:val="24"/>
              </w:rPr>
            </w:pPr>
            <w:r>
              <w:rPr>
                <w:sz w:val="24"/>
              </w:rPr>
              <w:t>Konstrukce</w:t>
            </w:r>
            <w:r>
              <w:rPr>
                <w:spacing w:val="-2"/>
                <w:sz w:val="24"/>
              </w:rPr>
              <w:t xml:space="preserve"> trojúhelníku</w:t>
            </w:r>
          </w:p>
          <w:p w14:paraId="515D3B13" w14:textId="77777777" w:rsidR="00233FC0" w:rsidRDefault="00FB3855">
            <w:pPr>
              <w:pStyle w:val="TableParagraph"/>
              <w:numPr>
                <w:ilvl w:val="0"/>
                <w:numId w:val="270"/>
              </w:numPr>
              <w:tabs>
                <w:tab w:val="left" w:pos="469"/>
              </w:tabs>
              <w:spacing w:line="305" w:lineRule="exact"/>
              <w:rPr>
                <w:sz w:val="24"/>
              </w:rPr>
            </w:pPr>
            <w:r>
              <w:rPr>
                <w:sz w:val="24"/>
              </w:rPr>
              <w:t xml:space="preserve">Obvod </w:t>
            </w:r>
            <w:r>
              <w:rPr>
                <w:spacing w:val="-2"/>
                <w:sz w:val="24"/>
              </w:rPr>
              <w:t>trojúhelníku</w:t>
            </w:r>
          </w:p>
        </w:tc>
        <w:tc>
          <w:tcPr>
            <w:tcW w:w="3070" w:type="dxa"/>
          </w:tcPr>
          <w:p w14:paraId="515D3B14" w14:textId="77777777" w:rsidR="00233FC0" w:rsidRDefault="00233FC0">
            <w:pPr>
              <w:pStyle w:val="TableParagraph"/>
              <w:rPr>
                <w:rFonts w:ascii="Times New Roman"/>
                <w:sz w:val="24"/>
              </w:rPr>
            </w:pPr>
          </w:p>
        </w:tc>
      </w:tr>
    </w:tbl>
    <w:p w14:paraId="515D3B16"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B1A" w14:textId="77777777">
        <w:trPr>
          <w:trHeight w:val="1466"/>
        </w:trPr>
        <w:tc>
          <w:tcPr>
            <w:tcW w:w="3070" w:type="dxa"/>
          </w:tcPr>
          <w:p w14:paraId="515D3B17" w14:textId="77777777" w:rsidR="00233FC0" w:rsidRDefault="00FB3855">
            <w:pPr>
              <w:pStyle w:val="TableParagraph"/>
              <w:spacing w:line="290" w:lineRule="atLeast"/>
              <w:ind w:left="107"/>
              <w:rPr>
                <w:sz w:val="24"/>
              </w:rPr>
            </w:pPr>
            <w:r>
              <w:rPr>
                <w:sz w:val="24"/>
              </w:rPr>
              <w:lastRenderedPageBreak/>
              <w:t>jednotlivými prvky trojúhelníku, získaných poznatků</w:t>
            </w:r>
            <w:r>
              <w:rPr>
                <w:spacing w:val="-14"/>
                <w:sz w:val="24"/>
              </w:rPr>
              <w:t xml:space="preserve"> </w:t>
            </w:r>
            <w:r>
              <w:rPr>
                <w:sz w:val="24"/>
              </w:rPr>
              <w:t>dokáže</w:t>
            </w:r>
            <w:r>
              <w:rPr>
                <w:spacing w:val="-9"/>
                <w:sz w:val="24"/>
              </w:rPr>
              <w:t xml:space="preserve"> </w:t>
            </w:r>
            <w:r>
              <w:rPr>
                <w:sz w:val="24"/>
              </w:rPr>
              <w:t>využít</w:t>
            </w:r>
            <w:r>
              <w:rPr>
                <w:spacing w:val="-14"/>
                <w:sz w:val="24"/>
              </w:rPr>
              <w:t xml:space="preserve"> </w:t>
            </w:r>
            <w:r>
              <w:rPr>
                <w:sz w:val="24"/>
              </w:rPr>
              <w:t>při řešení početních a konstrukčních úloh</w:t>
            </w:r>
          </w:p>
        </w:tc>
        <w:tc>
          <w:tcPr>
            <w:tcW w:w="3072" w:type="dxa"/>
          </w:tcPr>
          <w:p w14:paraId="515D3B18" w14:textId="77777777" w:rsidR="00233FC0" w:rsidRDefault="00233FC0">
            <w:pPr>
              <w:pStyle w:val="TableParagraph"/>
              <w:rPr>
                <w:rFonts w:ascii="Times New Roman"/>
                <w:sz w:val="24"/>
              </w:rPr>
            </w:pPr>
          </w:p>
        </w:tc>
        <w:tc>
          <w:tcPr>
            <w:tcW w:w="3070" w:type="dxa"/>
          </w:tcPr>
          <w:p w14:paraId="515D3B19" w14:textId="77777777" w:rsidR="00233FC0" w:rsidRDefault="00233FC0">
            <w:pPr>
              <w:pStyle w:val="TableParagraph"/>
              <w:rPr>
                <w:rFonts w:ascii="Times New Roman"/>
                <w:sz w:val="24"/>
              </w:rPr>
            </w:pPr>
          </w:p>
        </w:tc>
      </w:tr>
      <w:tr w:rsidR="00233FC0" w14:paraId="515D3B20" w14:textId="77777777">
        <w:trPr>
          <w:trHeight w:val="2344"/>
        </w:trPr>
        <w:tc>
          <w:tcPr>
            <w:tcW w:w="3070" w:type="dxa"/>
          </w:tcPr>
          <w:p w14:paraId="515D3B1B" w14:textId="77777777" w:rsidR="00233FC0" w:rsidRDefault="00FB3855">
            <w:pPr>
              <w:pStyle w:val="TableParagraph"/>
              <w:numPr>
                <w:ilvl w:val="0"/>
                <w:numId w:val="269"/>
              </w:numPr>
              <w:tabs>
                <w:tab w:val="left" w:pos="234"/>
              </w:tabs>
              <w:ind w:right="633" w:firstLine="0"/>
              <w:jc w:val="both"/>
              <w:rPr>
                <w:sz w:val="24"/>
              </w:rPr>
            </w:pPr>
            <w:r>
              <w:rPr>
                <w:sz w:val="24"/>
              </w:rPr>
              <w:t>Pojmenuje,</w:t>
            </w:r>
            <w:r>
              <w:rPr>
                <w:spacing w:val="-2"/>
                <w:sz w:val="24"/>
              </w:rPr>
              <w:t xml:space="preserve"> </w:t>
            </w:r>
            <w:r>
              <w:rPr>
                <w:sz w:val="24"/>
              </w:rPr>
              <w:t>znázorní a narýsuje</w:t>
            </w:r>
            <w:r>
              <w:rPr>
                <w:spacing w:val="-14"/>
                <w:sz w:val="24"/>
              </w:rPr>
              <w:t xml:space="preserve"> </w:t>
            </w:r>
            <w:r>
              <w:rPr>
                <w:sz w:val="24"/>
              </w:rPr>
              <w:t>kružnici,</w:t>
            </w:r>
            <w:r>
              <w:rPr>
                <w:spacing w:val="-14"/>
                <w:sz w:val="24"/>
              </w:rPr>
              <w:t xml:space="preserve"> </w:t>
            </w:r>
            <w:r>
              <w:rPr>
                <w:sz w:val="24"/>
              </w:rPr>
              <w:t>rozliší kružnici a kruh</w:t>
            </w:r>
          </w:p>
          <w:p w14:paraId="515D3B1C" w14:textId="77777777" w:rsidR="00233FC0" w:rsidRDefault="00FB3855">
            <w:pPr>
              <w:pStyle w:val="TableParagraph"/>
              <w:numPr>
                <w:ilvl w:val="0"/>
                <w:numId w:val="269"/>
              </w:numPr>
              <w:tabs>
                <w:tab w:val="left" w:pos="234"/>
              </w:tabs>
              <w:ind w:right="597" w:firstLine="0"/>
              <w:jc w:val="both"/>
              <w:rPr>
                <w:sz w:val="24"/>
              </w:rPr>
            </w:pPr>
            <w:r>
              <w:rPr>
                <w:sz w:val="24"/>
              </w:rPr>
              <w:t>Je</w:t>
            </w:r>
            <w:r>
              <w:rPr>
                <w:spacing w:val="-14"/>
                <w:sz w:val="24"/>
              </w:rPr>
              <w:t xml:space="preserve"> </w:t>
            </w:r>
            <w:r>
              <w:rPr>
                <w:sz w:val="24"/>
              </w:rPr>
              <w:t>schopen</w:t>
            </w:r>
            <w:r>
              <w:rPr>
                <w:spacing w:val="-10"/>
                <w:sz w:val="24"/>
              </w:rPr>
              <w:t xml:space="preserve"> </w:t>
            </w:r>
            <w:r>
              <w:rPr>
                <w:sz w:val="24"/>
              </w:rPr>
              <w:t>definovat</w:t>
            </w:r>
            <w:r>
              <w:rPr>
                <w:spacing w:val="-12"/>
                <w:sz w:val="24"/>
              </w:rPr>
              <w:t xml:space="preserve"> </w:t>
            </w:r>
            <w:r>
              <w:rPr>
                <w:sz w:val="24"/>
              </w:rPr>
              <w:t>a popsat kružnici</w:t>
            </w:r>
          </w:p>
          <w:p w14:paraId="515D3B1D" w14:textId="77777777" w:rsidR="00233FC0" w:rsidRDefault="00FB3855">
            <w:pPr>
              <w:pStyle w:val="TableParagraph"/>
              <w:numPr>
                <w:ilvl w:val="0"/>
                <w:numId w:val="269"/>
              </w:numPr>
              <w:tabs>
                <w:tab w:val="left" w:pos="234"/>
              </w:tabs>
              <w:spacing w:before="273" w:line="290" w:lineRule="atLeast"/>
              <w:ind w:right="477" w:firstLine="0"/>
              <w:rPr>
                <w:sz w:val="24"/>
              </w:rPr>
            </w:pPr>
            <w:r>
              <w:rPr>
                <w:sz w:val="24"/>
              </w:rPr>
              <w:t>Sestrojí</w:t>
            </w:r>
            <w:r>
              <w:rPr>
                <w:spacing w:val="-14"/>
                <w:sz w:val="24"/>
              </w:rPr>
              <w:t xml:space="preserve"> </w:t>
            </w:r>
            <w:r>
              <w:rPr>
                <w:sz w:val="24"/>
              </w:rPr>
              <w:t>kružnic</w:t>
            </w:r>
            <w:r>
              <w:rPr>
                <w:spacing w:val="-13"/>
                <w:sz w:val="24"/>
              </w:rPr>
              <w:t xml:space="preserve"> </w:t>
            </w:r>
            <w:r>
              <w:rPr>
                <w:sz w:val="24"/>
              </w:rPr>
              <w:t>s</w:t>
            </w:r>
            <w:r>
              <w:rPr>
                <w:spacing w:val="-12"/>
                <w:sz w:val="24"/>
              </w:rPr>
              <w:t xml:space="preserve"> </w:t>
            </w:r>
            <w:r>
              <w:rPr>
                <w:sz w:val="24"/>
              </w:rPr>
              <w:t>daným středem a poloměrem</w:t>
            </w:r>
          </w:p>
        </w:tc>
        <w:tc>
          <w:tcPr>
            <w:tcW w:w="3072" w:type="dxa"/>
          </w:tcPr>
          <w:p w14:paraId="515D3B1E" w14:textId="77777777" w:rsidR="00233FC0" w:rsidRDefault="00FB3855">
            <w:pPr>
              <w:pStyle w:val="TableParagraph"/>
              <w:spacing w:line="292" w:lineRule="exact"/>
              <w:ind w:left="17"/>
              <w:jc w:val="center"/>
              <w:rPr>
                <w:b/>
                <w:sz w:val="24"/>
              </w:rPr>
            </w:pPr>
            <w:r>
              <w:rPr>
                <w:b/>
                <w:spacing w:val="-2"/>
                <w:sz w:val="24"/>
              </w:rPr>
              <w:t>Kružnice</w:t>
            </w:r>
          </w:p>
        </w:tc>
        <w:tc>
          <w:tcPr>
            <w:tcW w:w="3070" w:type="dxa"/>
          </w:tcPr>
          <w:p w14:paraId="515D3B1F" w14:textId="77777777" w:rsidR="00233FC0" w:rsidRDefault="00233FC0">
            <w:pPr>
              <w:pStyle w:val="TableParagraph"/>
              <w:rPr>
                <w:rFonts w:ascii="Times New Roman"/>
                <w:sz w:val="24"/>
              </w:rPr>
            </w:pPr>
          </w:p>
        </w:tc>
      </w:tr>
      <w:tr w:rsidR="00233FC0" w14:paraId="515D3B28" w14:textId="77777777">
        <w:trPr>
          <w:trHeight w:val="2342"/>
        </w:trPr>
        <w:tc>
          <w:tcPr>
            <w:tcW w:w="3070" w:type="dxa"/>
          </w:tcPr>
          <w:p w14:paraId="515D3B21" w14:textId="77777777" w:rsidR="00233FC0" w:rsidRDefault="00FB3855">
            <w:pPr>
              <w:pStyle w:val="TableParagraph"/>
              <w:numPr>
                <w:ilvl w:val="0"/>
                <w:numId w:val="268"/>
              </w:numPr>
              <w:tabs>
                <w:tab w:val="left" w:pos="234"/>
              </w:tabs>
              <w:ind w:right="619" w:firstLine="0"/>
              <w:rPr>
                <w:sz w:val="24"/>
              </w:rPr>
            </w:pPr>
            <w:r>
              <w:rPr>
                <w:sz w:val="24"/>
              </w:rPr>
              <w:t>Umí</w:t>
            </w:r>
            <w:r>
              <w:rPr>
                <w:spacing w:val="-13"/>
                <w:sz w:val="24"/>
              </w:rPr>
              <w:t xml:space="preserve"> </w:t>
            </w:r>
            <w:r>
              <w:rPr>
                <w:sz w:val="24"/>
              </w:rPr>
              <w:t>rozlišit</w:t>
            </w:r>
            <w:r>
              <w:rPr>
                <w:spacing w:val="-12"/>
                <w:sz w:val="24"/>
              </w:rPr>
              <w:t xml:space="preserve"> </w:t>
            </w:r>
            <w:r>
              <w:rPr>
                <w:sz w:val="24"/>
              </w:rPr>
              <w:t>podobné</w:t>
            </w:r>
            <w:r>
              <w:rPr>
                <w:spacing w:val="-10"/>
                <w:sz w:val="24"/>
              </w:rPr>
              <w:t xml:space="preserve"> </w:t>
            </w:r>
            <w:r>
              <w:rPr>
                <w:sz w:val="24"/>
              </w:rPr>
              <w:t>a shodné útvary</w:t>
            </w:r>
          </w:p>
          <w:p w14:paraId="515D3B22" w14:textId="77777777" w:rsidR="00233FC0" w:rsidRDefault="00FB3855">
            <w:pPr>
              <w:pStyle w:val="TableParagraph"/>
              <w:numPr>
                <w:ilvl w:val="0"/>
                <w:numId w:val="268"/>
              </w:numPr>
              <w:tabs>
                <w:tab w:val="left" w:pos="234"/>
              </w:tabs>
              <w:ind w:right="847" w:firstLine="0"/>
              <w:rPr>
                <w:sz w:val="24"/>
              </w:rPr>
            </w:pPr>
            <w:r>
              <w:rPr>
                <w:sz w:val="24"/>
              </w:rPr>
              <w:t>Zná</w:t>
            </w:r>
            <w:r>
              <w:rPr>
                <w:spacing w:val="-14"/>
                <w:sz w:val="24"/>
              </w:rPr>
              <w:t xml:space="preserve"> </w:t>
            </w:r>
            <w:r>
              <w:rPr>
                <w:sz w:val="24"/>
              </w:rPr>
              <w:t>vlastnosti</w:t>
            </w:r>
            <w:r>
              <w:rPr>
                <w:spacing w:val="-14"/>
                <w:sz w:val="24"/>
              </w:rPr>
              <w:t xml:space="preserve"> </w:t>
            </w:r>
            <w:r>
              <w:rPr>
                <w:sz w:val="24"/>
              </w:rPr>
              <w:t>osové souměrnosti, osově souměrného obrazce</w:t>
            </w:r>
          </w:p>
          <w:p w14:paraId="515D3B23" w14:textId="77777777" w:rsidR="00233FC0" w:rsidRDefault="00FB3855">
            <w:pPr>
              <w:pStyle w:val="TableParagraph"/>
              <w:numPr>
                <w:ilvl w:val="0"/>
                <w:numId w:val="268"/>
              </w:numPr>
              <w:tabs>
                <w:tab w:val="left" w:pos="234"/>
              </w:tabs>
              <w:spacing w:before="271" w:line="290" w:lineRule="atLeast"/>
              <w:ind w:right="111" w:firstLine="0"/>
              <w:rPr>
                <w:sz w:val="24"/>
              </w:rPr>
            </w:pPr>
            <w:r>
              <w:rPr>
                <w:sz w:val="24"/>
              </w:rPr>
              <w:t>Je schopen sestrojit obraz obrazce</w:t>
            </w:r>
            <w:r>
              <w:rPr>
                <w:spacing w:val="-13"/>
                <w:sz w:val="24"/>
              </w:rPr>
              <w:t xml:space="preserve"> </w:t>
            </w:r>
            <w:r>
              <w:rPr>
                <w:sz w:val="24"/>
              </w:rPr>
              <w:t>v</w:t>
            </w:r>
            <w:r>
              <w:rPr>
                <w:spacing w:val="-11"/>
                <w:sz w:val="24"/>
              </w:rPr>
              <w:t xml:space="preserve"> </w:t>
            </w:r>
            <w:r>
              <w:rPr>
                <w:sz w:val="24"/>
              </w:rPr>
              <w:t>osové</w:t>
            </w:r>
            <w:r>
              <w:rPr>
                <w:spacing w:val="-13"/>
                <w:sz w:val="24"/>
              </w:rPr>
              <w:t xml:space="preserve"> </w:t>
            </w:r>
            <w:r>
              <w:rPr>
                <w:sz w:val="24"/>
              </w:rPr>
              <w:t>souměrnosti</w:t>
            </w:r>
          </w:p>
        </w:tc>
        <w:tc>
          <w:tcPr>
            <w:tcW w:w="3072" w:type="dxa"/>
          </w:tcPr>
          <w:p w14:paraId="515D3B24" w14:textId="77777777" w:rsidR="00233FC0" w:rsidRDefault="00FB3855">
            <w:pPr>
              <w:pStyle w:val="TableParagraph"/>
              <w:spacing w:line="292" w:lineRule="exact"/>
              <w:ind w:left="604"/>
              <w:rPr>
                <w:b/>
                <w:sz w:val="24"/>
              </w:rPr>
            </w:pPr>
            <w:r>
              <w:rPr>
                <w:b/>
                <w:sz w:val="24"/>
              </w:rPr>
              <w:t>Osová</w:t>
            </w:r>
            <w:r>
              <w:rPr>
                <w:b/>
                <w:spacing w:val="-1"/>
                <w:sz w:val="24"/>
              </w:rPr>
              <w:t xml:space="preserve"> </w:t>
            </w:r>
            <w:r>
              <w:rPr>
                <w:b/>
                <w:spacing w:val="-2"/>
                <w:sz w:val="24"/>
              </w:rPr>
              <w:t>souměrnost</w:t>
            </w:r>
          </w:p>
          <w:p w14:paraId="515D3B25" w14:textId="77777777" w:rsidR="00233FC0" w:rsidRDefault="00233FC0">
            <w:pPr>
              <w:pStyle w:val="TableParagraph"/>
              <w:spacing w:before="11"/>
              <w:rPr>
                <w:rFonts w:ascii="Cambria"/>
                <w:b/>
                <w:i/>
                <w:sz w:val="24"/>
              </w:rPr>
            </w:pPr>
          </w:p>
          <w:p w14:paraId="515D3B26" w14:textId="77777777" w:rsidR="00233FC0" w:rsidRDefault="00FB3855">
            <w:pPr>
              <w:pStyle w:val="TableParagraph"/>
              <w:ind w:left="109" w:right="94"/>
              <w:jc w:val="both"/>
              <w:rPr>
                <w:sz w:val="24"/>
              </w:rPr>
            </w:pPr>
            <w:r>
              <w:rPr>
                <w:sz w:val="24"/>
              </w:rPr>
              <w:t xml:space="preserve">- Konstrukce bodu, úsečky, přímky, útvaru v osové </w:t>
            </w:r>
            <w:r>
              <w:rPr>
                <w:spacing w:val="-2"/>
                <w:sz w:val="24"/>
              </w:rPr>
              <w:t>souměrnosti</w:t>
            </w:r>
          </w:p>
        </w:tc>
        <w:tc>
          <w:tcPr>
            <w:tcW w:w="3070" w:type="dxa"/>
          </w:tcPr>
          <w:p w14:paraId="515D3B27" w14:textId="77777777" w:rsidR="00233FC0" w:rsidRDefault="00233FC0">
            <w:pPr>
              <w:pStyle w:val="TableParagraph"/>
              <w:rPr>
                <w:rFonts w:ascii="Times New Roman"/>
                <w:sz w:val="24"/>
              </w:rPr>
            </w:pPr>
          </w:p>
        </w:tc>
      </w:tr>
      <w:tr w:rsidR="00233FC0" w14:paraId="515D3B34" w14:textId="77777777">
        <w:trPr>
          <w:trHeight w:val="5274"/>
        </w:trPr>
        <w:tc>
          <w:tcPr>
            <w:tcW w:w="3070" w:type="dxa"/>
          </w:tcPr>
          <w:p w14:paraId="515D3B29" w14:textId="77777777" w:rsidR="00233FC0" w:rsidRDefault="00FB3855">
            <w:pPr>
              <w:pStyle w:val="TableParagraph"/>
              <w:numPr>
                <w:ilvl w:val="0"/>
                <w:numId w:val="267"/>
              </w:numPr>
              <w:tabs>
                <w:tab w:val="left" w:pos="234"/>
              </w:tabs>
              <w:spacing w:before="1"/>
              <w:ind w:right="110" w:firstLine="0"/>
              <w:rPr>
                <w:sz w:val="24"/>
              </w:rPr>
            </w:pPr>
            <w:r>
              <w:rPr>
                <w:sz w:val="24"/>
              </w:rPr>
              <w:t>Dokáže</w:t>
            </w:r>
            <w:r>
              <w:rPr>
                <w:spacing w:val="-11"/>
                <w:sz w:val="24"/>
              </w:rPr>
              <w:t xml:space="preserve"> </w:t>
            </w:r>
            <w:r>
              <w:rPr>
                <w:sz w:val="24"/>
              </w:rPr>
              <w:t>je</w:t>
            </w:r>
            <w:r>
              <w:rPr>
                <w:spacing w:val="-11"/>
                <w:sz w:val="24"/>
              </w:rPr>
              <w:t xml:space="preserve"> </w:t>
            </w:r>
            <w:r>
              <w:rPr>
                <w:sz w:val="24"/>
              </w:rPr>
              <w:t>definovat,</w:t>
            </w:r>
            <w:r>
              <w:rPr>
                <w:spacing w:val="-14"/>
                <w:sz w:val="24"/>
              </w:rPr>
              <w:t xml:space="preserve"> </w:t>
            </w:r>
            <w:r>
              <w:rPr>
                <w:sz w:val="24"/>
              </w:rPr>
              <w:t xml:space="preserve">popsat a zná jejich jednotlivé </w:t>
            </w:r>
            <w:r>
              <w:rPr>
                <w:spacing w:val="-2"/>
                <w:sz w:val="24"/>
              </w:rPr>
              <w:t>vlastnosti</w:t>
            </w:r>
          </w:p>
          <w:p w14:paraId="515D3B2A" w14:textId="77777777" w:rsidR="00233FC0" w:rsidRDefault="00233FC0">
            <w:pPr>
              <w:pStyle w:val="TableParagraph"/>
              <w:spacing w:before="11"/>
              <w:rPr>
                <w:rFonts w:ascii="Cambria"/>
                <w:b/>
                <w:i/>
                <w:sz w:val="24"/>
              </w:rPr>
            </w:pPr>
          </w:p>
          <w:p w14:paraId="515D3B2B" w14:textId="77777777" w:rsidR="00233FC0" w:rsidRDefault="00FB3855">
            <w:pPr>
              <w:pStyle w:val="TableParagraph"/>
              <w:numPr>
                <w:ilvl w:val="0"/>
                <w:numId w:val="267"/>
              </w:numPr>
              <w:tabs>
                <w:tab w:val="left" w:pos="234"/>
              </w:tabs>
              <w:ind w:right="337" w:firstLine="0"/>
              <w:rPr>
                <w:sz w:val="24"/>
              </w:rPr>
            </w:pPr>
            <w:r>
              <w:rPr>
                <w:sz w:val="24"/>
              </w:rPr>
              <w:t>Je</w:t>
            </w:r>
            <w:r>
              <w:rPr>
                <w:spacing w:val="-14"/>
                <w:sz w:val="24"/>
              </w:rPr>
              <w:t xml:space="preserve"> </w:t>
            </w:r>
            <w:r>
              <w:rPr>
                <w:sz w:val="24"/>
              </w:rPr>
              <w:t>schopen</w:t>
            </w:r>
            <w:r>
              <w:rPr>
                <w:spacing w:val="-11"/>
                <w:sz w:val="24"/>
              </w:rPr>
              <w:t xml:space="preserve"> </w:t>
            </w:r>
            <w:r>
              <w:rPr>
                <w:sz w:val="24"/>
              </w:rPr>
              <w:t>sestrojit</w:t>
            </w:r>
            <w:r>
              <w:rPr>
                <w:spacing w:val="-13"/>
                <w:sz w:val="24"/>
              </w:rPr>
              <w:t xml:space="preserve"> </w:t>
            </w:r>
            <w:r>
              <w:rPr>
                <w:sz w:val="24"/>
              </w:rPr>
              <w:t>jejich síť a zpětně vymodelovat tělesa ze sítě</w:t>
            </w:r>
          </w:p>
          <w:p w14:paraId="515D3B2C" w14:textId="77777777" w:rsidR="00233FC0" w:rsidRDefault="00233FC0">
            <w:pPr>
              <w:pStyle w:val="TableParagraph"/>
              <w:spacing w:before="11"/>
              <w:rPr>
                <w:rFonts w:ascii="Cambria"/>
                <w:b/>
                <w:i/>
                <w:sz w:val="24"/>
              </w:rPr>
            </w:pPr>
          </w:p>
          <w:p w14:paraId="515D3B2D" w14:textId="77777777" w:rsidR="00233FC0" w:rsidRDefault="00FB3855">
            <w:pPr>
              <w:pStyle w:val="TableParagraph"/>
              <w:numPr>
                <w:ilvl w:val="0"/>
                <w:numId w:val="267"/>
              </w:numPr>
              <w:tabs>
                <w:tab w:val="left" w:pos="234"/>
              </w:tabs>
              <w:ind w:right="854" w:firstLine="0"/>
              <w:rPr>
                <w:sz w:val="24"/>
              </w:rPr>
            </w:pPr>
            <w:r>
              <w:rPr>
                <w:sz w:val="24"/>
              </w:rPr>
              <w:t>Umí</w:t>
            </w:r>
            <w:r>
              <w:rPr>
                <w:spacing w:val="-7"/>
                <w:sz w:val="24"/>
              </w:rPr>
              <w:t xml:space="preserve"> </w:t>
            </w:r>
            <w:r>
              <w:rPr>
                <w:sz w:val="24"/>
              </w:rPr>
              <w:t>užívat</w:t>
            </w:r>
            <w:r>
              <w:rPr>
                <w:spacing w:val="-5"/>
                <w:sz w:val="24"/>
              </w:rPr>
              <w:t xml:space="preserve"> </w:t>
            </w:r>
            <w:r>
              <w:rPr>
                <w:sz w:val="24"/>
              </w:rPr>
              <w:t>jednotky povrchu a objemu a vzájemně</w:t>
            </w:r>
            <w:r>
              <w:rPr>
                <w:spacing w:val="-14"/>
                <w:sz w:val="24"/>
              </w:rPr>
              <w:t xml:space="preserve"> </w:t>
            </w:r>
            <w:r>
              <w:rPr>
                <w:sz w:val="24"/>
              </w:rPr>
              <w:t>je</w:t>
            </w:r>
            <w:r>
              <w:rPr>
                <w:spacing w:val="-14"/>
                <w:sz w:val="24"/>
              </w:rPr>
              <w:t xml:space="preserve"> </w:t>
            </w:r>
            <w:r>
              <w:rPr>
                <w:sz w:val="24"/>
              </w:rPr>
              <w:t>převádět</w:t>
            </w:r>
          </w:p>
          <w:p w14:paraId="515D3B2E" w14:textId="77777777" w:rsidR="00233FC0" w:rsidRDefault="00233FC0">
            <w:pPr>
              <w:pStyle w:val="TableParagraph"/>
              <w:spacing w:before="11"/>
              <w:rPr>
                <w:rFonts w:ascii="Cambria"/>
                <w:b/>
                <w:i/>
                <w:sz w:val="24"/>
              </w:rPr>
            </w:pPr>
          </w:p>
          <w:p w14:paraId="515D3B2F" w14:textId="77777777" w:rsidR="00233FC0" w:rsidRDefault="00FB3855">
            <w:pPr>
              <w:pStyle w:val="TableParagraph"/>
              <w:numPr>
                <w:ilvl w:val="0"/>
                <w:numId w:val="267"/>
              </w:numPr>
              <w:tabs>
                <w:tab w:val="left" w:pos="234"/>
              </w:tabs>
              <w:ind w:right="383" w:firstLine="0"/>
              <w:rPr>
                <w:sz w:val="24"/>
              </w:rPr>
            </w:pPr>
            <w:r>
              <w:rPr>
                <w:sz w:val="24"/>
              </w:rPr>
              <w:t>Je schopen vypočítat povrch a objem a využít znalostí</w:t>
            </w:r>
            <w:r>
              <w:rPr>
                <w:spacing w:val="-12"/>
                <w:sz w:val="24"/>
              </w:rPr>
              <w:t xml:space="preserve"> </w:t>
            </w:r>
            <w:r>
              <w:rPr>
                <w:sz w:val="24"/>
              </w:rPr>
              <w:t>při</w:t>
            </w:r>
            <w:r>
              <w:rPr>
                <w:spacing w:val="-11"/>
                <w:sz w:val="24"/>
              </w:rPr>
              <w:t xml:space="preserve"> </w:t>
            </w:r>
            <w:r>
              <w:rPr>
                <w:sz w:val="24"/>
              </w:rPr>
              <w:t>řešení</w:t>
            </w:r>
            <w:r>
              <w:rPr>
                <w:spacing w:val="-13"/>
                <w:sz w:val="24"/>
              </w:rPr>
              <w:t xml:space="preserve"> </w:t>
            </w:r>
            <w:r>
              <w:rPr>
                <w:sz w:val="24"/>
              </w:rPr>
              <w:t>slovních úloh z praxe</w:t>
            </w:r>
          </w:p>
          <w:p w14:paraId="515D3B30" w14:textId="77777777" w:rsidR="00233FC0" w:rsidRDefault="00FB3855">
            <w:pPr>
              <w:pStyle w:val="TableParagraph"/>
              <w:numPr>
                <w:ilvl w:val="0"/>
                <w:numId w:val="267"/>
              </w:numPr>
              <w:tabs>
                <w:tab w:val="left" w:pos="234"/>
              </w:tabs>
              <w:spacing w:line="290" w:lineRule="atLeast"/>
              <w:ind w:right="313" w:firstLine="0"/>
              <w:rPr>
                <w:sz w:val="24"/>
              </w:rPr>
            </w:pPr>
            <w:r>
              <w:rPr>
                <w:sz w:val="24"/>
              </w:rPr>
              <w:t>Je schopen diskuse o problémech</w:t>
            </w:r>
            <w:r>
              <w:rPr>
                <w:spacing w:val="-12"/>
                <w:sz w:val="24"/>
              </w:rPr>
              <w:t xml:space="preserve"> </w:t>
            </w:r>
            <w:r>
              <w:rPr>
                <w:sz w:val="24"/>
              </w:rPr>
              <w:t>při</w:t>
            </w:r>
            <w:r>
              <w:rPr>
                <w:spacing w:val="-13"/>
                <w:sz w:val="24"/>
              </w:rPr>
              <w:t xml:space="preserve"> </w:t>
            </w:r>
            <w:r>
              <w:rPr>
                <w:sz w:val="24"/>
              </w:rPr>
              <w:t>řešení</w:t>
            </w:r>
            <w:r>
              <w:rPr>
                <w:spacing w:val="-11"/>
                <w:sz w:val="24"/>
              </w:rPr>
              <w:t xml:space="preserve"> </w:t>
            </w:r>
            <w:r>
              <w:rPr>
                <w:sz w:val="24"/>
              </w:rPr>
              <w:t>úloh</w:t>
            </w:r>
          </w:p>
        </w:tc>
        <w:tc>
          <w:tcPr>
            <w:tcW w:w="3072" w:type="dxa"/>
          </w:tcPr>
          <w:p w14:paraId="515D3B31" w14:textId="77777777" w:rsidR="00233FC0" w:rsidRDefault="00FB3855">
            <w:pPr>
              <w:pStyle w:val="TableParagraph"/>
              <w:spacing w:before="1" w:line="293" w:lineRule="exact"/>
              <w:ind w:left="829"/>
              <w:rPr>
                <w:b/>
                <w:sz w:val="24"/>
              </w:rPr>
            </w:pPr>
            <w:r>
              <w:rPr>
                <w:b/>
                <w:sz w:val="24"/>
              </w:rPr>
              <w:t>Kvádr,</w:t>
            </w:r>
            <w:r>
              <w:rPr>
                <w:b/>
                <w:spacing w:val="1"/>
                <w:sz w:val="24"/>
              </w:rPr>
              <w:t xml:space="preserve"> </w:t>
            </w:r>
            <w:r>
              <w:rPr>
                <w:b/>
                <w:spacing w:val="-2"/>
                <w:sz w:val="24"/>
              </w:rPr>
              <w:t>krychle</w:t>
            </w:r>
          </w:p>
          <w:p w14:paraId="515D3B32" w14:textId="77777777" w:rsidR="00233FC0" w:rsidRDefault="00FB3855">
            <w:pPr>
              <w:pStyle w:val="TableParagraph"/>
              <w:numPr>
                <w:ilvl w:val="0"/>
                <w:numId w:val="266"/>
              </w:numPr>
              <w:tabs>
                <w:tab w:val="left" w:pos="469"/>
              </w:tabs>
              <w:rPr>
                <w:sz w:val="24"/>
              </w:rPr>
            </w:pPr>
            <w:r>
              <w:rPr>
                <w:sz w:val="24"/>
              </w:rPr>
              <w:t>Povrch,</w:t>
            </w:r>
            <w:r>
              <w:rPr>
                <w:spacing w:val="3"/>
                <w:sz w:val="24"/>
              </w:rPr>
              <w:t xml:space="preserve"> </w:t>
            </w:r>
            <w:r>
              <w:rPr>
                <w:spacing w:val="-2"/>
                <w:sz w:val="24"/>
              </w:rPr>
              <w:t>objem</w:t>
            </w:r>
          </w:p>
        </w:tc>
        <w:tc>
          <w:tcPr>
            <w:tcW w:w="3070" w:type="dxa"/>
          </w:tcPr>
          <w:p w14:paraId="515D3B33" w14:textId="77777777" w:rsidR="00233FC0" w:rsidRDefault="00233FC0">
            <w:pPr>
              <w:pStyle w:val="TableParagraph"/>
              <w:rPr>
                <w:rFonts w:ascii="Times New Roman"/>
                <w:sz w:val="24"/>
              </w:rPr>
            </w:pPr>
          </w:p>
        </w:tc>
      </w:tr>
      <w:tr w:rsidR="00233FC0" w14:paraId="515D3B41" w14:textId="77777777">
        <w:trPr>
          <w:trHeight w:val="2406"/>
        </w:trPr>
        <w:tc>
          <w:tcPr>
            <w:tcW w:w="3070" w:type="dxa"/>
          </w:tcPr>
          <w:p w14:paraId="515D3B35" w14:textId="77777777" w:rsidR="00233FC0" w:rsidRDefault="00FB3855">
            <w:pPr>
              <w:pStyle w:val="TableParagraph"/>
              <w:numPr>
                <w:ilvl w:val="0"/>
                <w:numId w:val="265"/>
              </w:numPr>
              <w:tabs>
                <w:tab w:val="left" w:pos="318"/>
                <w:tab w:val="left" w:pos="362"/>
              </w:tabs>
              <w:ind w:right="472" w:hanging="171"/>
              <w:rPr>
                <w:sz w:val="24"/>
              </w:rPr>
            </w:pPr>
            <w:r>
              <w:rPr>
                <w:sz w:val="24"/>
              </w:rPr>
              <w:t>Dokáže</w:t>
            </w:r>
            <w:r>
              <w:rPr>
                <w:spacing w:val="-13"/>
                <w:sz w:val="24"/>
              </w:rPr>
              <w:t xml:space="preserve"> </w:t>
            </w:r>
            <w:r>
              <w:rPr>
                <w:sz w:val="24"/>
              </w:rPr>
              <w:t>rozložit</w:t>
            </w:r>
            <w:r>
              <w:rPr>
                <w:spacing w:val="-12"/>
                <w:sz w:val="24"/>
              </w:rPr>
              <w:t xml:space="preserve"> </w:t>
            </w:r>
            <w:r>
              <w:rPr>
                <w:sz w:val="24"/>
              </w:rPr>
              <w:t>číslo</w:t>
            </w:r>
            <w:r>
              <w:rPr>
                <w:spacing w:val="-13"/>
                <w:sz w:val="24"/>
              </w:rPr>
              <w:t xml:space="preserve"> </w:t>
            </w:r>
            <w:r>
              <w:rPr>
                <w:sz w:val="24"/>
              </w:rPr>
              <w:t>na součin prvočísel</w:t>
            </w:r>
          </w:p>
          <w:p w14:paraId="515D3B36" w14:textId="77777777" w:rsidR="00233FC0" w:rsidRDefault="00233FC0">
            <w:pPr>
              <w:pStyle w:val="TableParagraph"/>
              <w:spacing w:before="10"/>
              <w:rPr>
                <w:rFonts w:ascii="Cambria"/>
                <w:b/>
                <w:i/>
                <w:sz w:val="24"/>
              </w:rPr>
            </w:pPr>
          </w:p>
          <w:p w14:paraId="515D3B37" w14:textId="77777777" w:rsidR="00233FC0" w:rsidRDefault="00FB3855">
            <w:pPr>
              <w:pStyle w:val="TableParagraph"/>
              <w:numPr>
                <w:ilvl w:val="0"/>
                <w:numId w:val="265"/>
              </w:numPr>
              <w:tabs>
                <w:tab w:val="left" w:pos="318"/>
              </w:tabs>
              <w:ind w:left="191" w:right="214" w:firstLine="0"/>
              <w:rPr>
                <w:sz w:val="24"/>
              </w:rPr>
            </w:pPr>
            <w:r>
              <w:rPr>
                <w:sz w:val="24"/>
              </w:rPr>
              <w:t>Dokáže určit všechny dělitele</w:t>
            </w:r>
            <w:r>
              <w:rPr>
                <w:spacing w:val="-8"/>
                <w:sz w:val="24"/>
              </w:rPr>
              <w:t xml:space="preserve"> </w:t>
            </w:r>
            <w:r>
              <w:rPr>
                <w:sz w:val="24"/>
              </w:rPr>
              <w:t>čísla</w:t>
            </w:r>
            <w:r>
              <w:rPr>
                <w:spacing w:val="-10"/>
                <w:sz w:val="24"/>
              </w:rPr>
              <w:t xml:space="preserve"> </w:t>
            </w:r>
            <w:r>
              <w:rPr>
                <w:sz w:val="24"/>
              </w:rPr>
              <w:t>a</w:t>
            </w:r>
            <w:r>
              <w:rPr>
                <w:spacing w:val="-10"/>
                <w:sz w:val="24"/>
              </w:rPr>
              <w:t xml:space="preserve"> </w:t>
            </w:r>
            <w:r>
              <w:rPr>
                <w:sz w:val="24"/>
              </w:rPr>
              <w:t>skupiny</w:t>
            </w:r>
            <w:r>
              <w:rPr>
                <w:spacing w:val="-10"/>
                <w:sz w:val="24"/>
              </w:rPr>
              <w:t xml:space="preserve"> </w:t>
            </w:r>
            <w:r>
              <w:rPr>
                <w:sz w:val="24"/>
              </w:rPr>
              <w:t>čísel</w:t>
            </w:r>
          </w:p>
          <w:p w14:paraId="515D3B38" w14:textId="77777777" w:rsidR="00233FC0" w:rsidRDefault="00233FC0">
            <w:pPr>
              <w:pStyle w:val="TableParagraph"/>
              <w:spacing w:before="11"/>
              <w:rPr>
                <w:rFonts w:ascii="Cambria"/>
                <w:b/>
                <w:i/>
                <w:sz w:val="24"/>
              </w:rPr>
            </w:pPr>
          </w:p>
          <w:p w14:paraId="515D3B39" w14:textId="77777777" w:rsidR="00233FC0" w:rsidRDefault="00FB3855">
            <w:pPr>
              <w:pStyle w:val="TableParagraph"/>
              <w:numPr>
                <w:ilvl w:val="0"/>
                <w:numId w:val="265"/>
              </w:numPr>
              <w:tabs>
                <w:tab w:val="left" w:pos="318"/>
              </w:tabs>
              <w:ind w:left="191" w:right="397" w:firstLine="0"/>
              <w:rPr>
                <w:sz w:val="24"/>
              </w:rPr>
            </w:pPr>
            <w:r>
              <w:rPr>
                <w:sz w:val="24"/>
              </w:rPr>
              <w:t>Umí určit a užívat násobky</w:t>
            </w:r>
            <w:r>
              <w:rPr>
                <w:spacing w:val="-12"/>
                <w:sz w:val="24"/>
              </w:rPr>
              <w:t xml:space="preserve"> </w:t>
            </w:r>
            <w:r>
              <w:rPr>
                <w:sz w:val="24"/>
              </w:rPr>
              <w:t>a</w:t>
            </w:r>
            <w:r>
              <w:rPr>
                <w:spacing w:val="-13"/>
                <w:sz w:val="24"/>
              </w:rPr>
              <w:t xml:space="preserve"> </w:t>
            </w:r>
            <w:r>
              <w:rPr>
                <w:sz w:val="24"/>
              </w:rPr>
              <w:t>dělitele</w:t>
            </w:r>
            <w:r>
              <w:rPr>
                <w:spacing w:val="-13"/>
                <w:sz w:val="24"/>
              </w:rPr>
              <w:t xml:space="preserve"> </w:t>
            </w:r>
            <w:r>
              <w:rPr>
                <w:sz w:val="24"/>
              </w:rPr>
              <w:t>včetně</w:t>
            </w:r>
          </w:p>
        </w:tc>
        <w:tc>
          <w:tcPr>
            <w:tcW w:w="3072" w:type="dxa"/>
          </w:tcPr>
          <w:p w14:paraId="515D3B3A" w14:textId="77777777" w:rsidR="00233FC0" w:rsidRDefault="00FB3855">
            <w:pPr>
              <w:pStyle w:val="TableParagraph"/>
              <w:spacing w:line="292" w:lineRule="exact"/>
              <w:ind w:left="109"/>
              <w:rPr>
                <w:b/>
                <w:sz w:val="24"/>
              </w:rPr>
            </w:pPr>
            <w:r>
              <w:rPr>
                <w:b/>
                <w:sz w:val="24"/>
              </w:rPr>
              <w:t>Dělitelnost</w:t>
            </w:r>
            <w:r>
              <w:rPr>
                <w:b/>
                <w:spacing w:val="-4"/>
                <w:sz w:val="24"/>
              </w:rPr>
              <w:t xml:space="preserve"> </w:t>
            </w:r>
            <w:r>
              <w:rPr>
                <w:b/>
                <w:sz w:val="24"/>
              </w:rPr>
              <w:t>přirozených</w:t>
            </w:r>
            <w:r>
              <w:rPr>
                <w:b/>
                <w:spacing w:val="-1"/>
                <w:sz w:val="24"/>
              </w:rPr>
              <w:t xml:space="preserve"> </w:t>
            </w:r>
            <w:r>
              <w:rPr>
                <w:b/>
                <w:spacing w:val="-2"/>
                <w:sz w:val="24"/>
              </w:rPr>
              <w:t>čísel</w:t>
            </w:r>
          </w:p>
          <w:p w14:paraId="515D3B3B" w14:textId="77777777" w:rsidR="00233FC0" w:rsidRDefault="00FB3855">
            <w:pPr>
              <w:pStyle w:val="TableParagraph"/>
              <w:numPr>
                <w:ilvl w:val="0"/>
                <w:numId w:val="264"/>
              </w:numPr>
              <w:tabs>
                <w:tab w:val="left" w:pos="469"/>
              </w:tabs>
              <w:ind w:right="188"/>
              <w:rPr>
                <w:sz w:val="24"/>
              </w:rPr>
            </w:pPr>
            <w:r>
              <w:rPr>
                <w:sz w:val="24"/>
              </w:rPr>
              <w:t>Prvočísla,</w:t>
            </w:r>
            <w:r>
              <w:rPr>
                <w:spacing w:val="-14"/>
                <w:sz w:val="24"/>
              </w:rPr>
              <w:t xml:space="preserve"> </w:t>
            </w:r>
            <w:r>
              <w:rPr>
                <w:sz w:val="24"/>
              </w:rPr>
              <w:t>čísla</w:t>
            </w:r>
            <w:r>
              <w:rPr>
                <w:spacing w:val="-14"/>
                <w:sz w:val="24"/>
              </w:rPr>
              <w:t xml:space="preserve"> </w:t>
            </w:r>
            <w:r>
              <w:rPr>
                <w:sz w:val="24"/>
              </w:rPr>
              <w:t xml:space="preserve">soudělná, </w:t>
            </w:r>
            <w:r>
              <w:rPr>
                <w:spacing w:val="-2"/>
                <w:sz w:val="24"/>
              </w:rPr>
              <w:t>nesoudělná</w:t>
            </w:r>
          </w:p>
          <w:p w14:paraId="515D3B3C" w14:textId="77777777" w:rsidR="00233FC0" w:rsidRDefault="00FB3855">
            <w:pPr>
              <w:pStyle w:val="TableParagraph"/>
              <w:numPr>
                <w:ilvl w:val="0"/>
                <w:numId w:val="264"/>
              </w:numPr>
              <w:tabs>
                <w:tab w:val="left" w:pos="469"/>
              </w:tabs>
              <w:spacing w:before="1" w:line="305" w:lineRule="exact"/>
              <w:rPr>
                <w:sz w:val="24"/>
              </w:rPr>
            </w:pPr>
            <w:r>
              <w:rPr>
                <w:sz w:val="24"/>
              </w:rPr>
              <w:t>Násobek,</w:t>
            </w:r>
            <w:r>
              <w:rPr>
                <w:spacing w:val="1"/>
                <w:sz w:val="24"/>
              </w:rPr>
              <w:t xml:space="preserve"> </w:t>
            </w:r>
            <w:r>
              <w:rPr>
                <w:spacing w:val="-2"/>
                <w:sz w:val="24"/>
              </w:rPr>
              <w:t>dělitel</w:t>
            </w:r>
          </w:p>
          <w:p w14:paraId="515D3B3D" w14:textId="77777777" w:rsidR="00233FC0" w:rsidRDefault="00FB3855">
            <w:pPr>
              <w:pStyle w:val="TableParagraph"/>
              <w:numPr>
                <w:ilvl w:val="0"/>
                <w:numId w:val="264"/>
              </w:numPr>
              <w:tabs>
                <w:tab w:val="left" w:pos="469"/>
              </w:tabs>
              <w:spacing w:line="305" w:lineRule="exact"/>
              <w:rPr>
                <w:sz w:val="24"/>
              </w:rPr>
            </w:pPr>
            <w:r>
              <w:rPr>
                <w:sz w:val="24"/>
              </w:rPr>
              <w:t>Znaky</w:t>
            </w:r>
            <w:r>
              <w:rPr>
                <w:spacing w:val="-2"/>
                <w:sz w:val="24"/>
              </w:rPr>
              <w:t xml:space="preserve"> dělitelnosti</w:t>
            </w:r>
          </w:p>
          <w:p w14:paraId="515D3B3E" w14:textId="77777777" w:rsidR="00233FC0" w:rsidRDefault="00FB3855">
            <w:pPr>
              <w:pStyle w:val="TableParagraph"/>
              <w:numPr>
                <w:ilvl w:val="0"/>
                <w:numId w:val="264"/>
              </w:numPr>
              <w:tabs>
                <w:tab w:val="left" w:pos="469"/>
              </w:tabs>
              <w:spacing w:line="242" w:lineRule="auto"/>
              <w:ind w:right="174"/>
              <w:rPr>
                <w:sz w:val="24"/>
              </w:rPr>
            </w:pPr>
            <w:r>
              <w:rPr>
                <w:sz w:val="24"/>
              </w:rPr>
              <w:t>Společný</w:t>
            </w:r>
            <w:r>
              <w:rPr>
                <w:spacing w:val="-14"/>
                <w:sz w:val="24"/>
              </w:rPr>
              <w:t xml:space="preserve"> </w:t>
            </w:r>
            <w:r>
              <w:rPr>
                <w:sz w:val="24"/>
              </w:rPr>
              <w:t>dělitel,</w:t>
            </w:r>
            <w:r>
              <w:rPr>
                <w:spacing w:val="-14"/>
                <w:sz w:val="24"/>
              </w:rPr>
              <w:t xml:space="preserve"> </w:t>
            </w:r>
            <w:r>
              <w:rPr>
                <w:sz w:val="24"/>
              </w:rPr>
              <w:t>největší společný dělitel</w:t>
            </w:r>
          </w:p>
          <w:p w14:paraId="515D3B3F" w14:textId="77777777" w:rsidR="00233FC0" w:rsidRDefault="00FB3855">
            <w:pPr>
              <w:pStyle w:val="TableParagraph"/>
              <w:numPr>
                <w:ilvl w:val="0"/>
                <w:numId w:val="264"/>
              </w:numPr>
              <w:tabs>
                <w:tab w:val="left" w:pos="469"/>
              </w:tabs>
              <w:spacing w:line="281" w:lineRule="exact"/>
              <w:rPr>
                <w:sz w:val="24"/>
              </w:rPr>
            </w:pPr>
            <w:r>
              <w:rPr>
                <w:sz w:val="24"/>
              </w:rPr>
              <w:t>Společný</w:t>
            </w:r>
            <w:r>
              <w:rPr>
                <w:spacing w:val="1"/>
                <w:sz w:val="24"/>
              </w:rPr>
              <w:t xml:space="preserve"> </w:t>
            </w:r>
            <w:r>
              <w:rPr>
                <w:spacing w:val="-2"/>
                <w:sz w:val="24"/>
              </w:rPr>
              <w:t>násobek,</w:t>
            </w:r>
          </w:p>
        </w:tc>
        <w:tc>
          <w:tcPr>
            <w:tcW w:w="3070" w:type="dxa"/>
          </w:tcPr>
          <w:p w14:paraId="515D3B40" w14:textId="77777777" w:rsidR="00233FC0" w:rsidRDefault="00233FC0">
            <w:pPr>
              <w:pStyle w:val="TableParagraph"/>
              <w:rPr>
                <w:rFonts w:ascii="Times New Roman"/>
                <w:sz w:val="24"/>
              </w:rPr>
            </w:pPr>
          </w:p>
        </w:tc>
      </w:tr>
    </w:tbl>
    <w:p w14:paraId="515D3B42"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B51" w14:textId="77777777">
        <w:trPr>
          <w:trHeight w:val="4396"/>
        </w:trPr>
        <w:tc>
          <w:tcPr>
            <w:tcW w:w="3070" w:type="dxa"/>
          </w:tcPr>
          <w:p w14:paraId="515D3B43" w14:textId="77777777" w:rsidR="00233FC0" w:rsidRDefault="00FB3855">
            <w:pPr>
              <w:pStyle w:val="TableParagraph"/>
              <w:spacing w:before="1"/>
              <w:ind w:left="191" w:right="546"/>
              <w:rPr>
                <w:sz w:val="24"/>
              </w:rPr>
            </w:pPr>
            <w:r>
              <w:rPr>
                <w:sz w:val="24"/>
              </w:rPr>
              <w:lastRenderedPageBreak/>
              <w:t>nejmenšího</w:t>
            </w:r>
            <w:r>
              <w:rPr>
                <w:spacing w:val="-14"/>
                <w:sz w:val="24"/>
              </w:rPr>
              <w:t xml:space="preserve"> </w:t>
            </w:r>
            <w:r>
              <w:rPr>
                <w:sz w:val="24"/>
              </w:rPr>
              <w:t>společného násobku a největšího společného dělitele</w:t>
            </w:r>
          </w:p>
          <w:p w14:paraId="515D3B44" w14:textId="77777777" w:rsidR="00233FC0" w:rsidRDefault="00233FC0">
            <w:pPr>
              <w:pStyle w:val="TableParagraph"/>
              <w:spacing w:before="11"/>
              <w:rPr>
                <w:rFonts w:ascii="Cambria"/>
                <w:b/>
                <w:i/>
                <w:sz w:val="24"/>
              </w:rPr>
            </w:pPr>
          </w:p>
          <w:p w14:paraId="515D3B45" w14:textId="77777777" w:rsidR="00233FC0" w:rsidRDefault="00FB3855">
            <w:pPr>
              <w:pStyle w:val="TableParagraph"/>
              <w:numPr>
                <w:ilvl w:val="0"/>
                <w:numId w:val="263"/>
              </w:numPr>
              <w:tabs>
                <w:tab w:val="left" w:pos="234"/>
              </w:tabs>
              <w:ind w:right="590" w:firstLine="0"/>
              <w:rPr>
                <w:sz w:val="24"/>
              </w:rPr>
            </w:pPr>
            <w:r>
              <w:rPr>
                <w:sz w:val="24"/>
              </w:rPr>
              <w:t>Je schopen věty o dělitelnosti</w:t>
            </w:r>
            <w:r>
              <w:rPr>
                <w:spacing w:val="-14"/>
                <w:sz w:val="24"/>
              </w:rPr>
              <w:t xml:space="preserve"> </w:t>
            </w:r>
            <w:r>
              <w:rPr>
                <w:sz w:val="24"/>
              </w:rPr>
              <w:t>aplikovat</w:t>
            </w:r>
            <w:r>
              <w:rPr>
                <w:spacing w:val="-14"/>
                <w:sz w:val="24"/>
              </w:rPr>
              <w:t xml:space="preserve"> </w:t>
            </w:r>
            <w:r>
              <w:rPr>
                <w:sz w:val="24"/>
              </w:rPr>
              <w:t>při řešení slovních úloh</w:t>
            </w:r>
          </w:p>
          <w:p w14:paraId="515D3B46" w14:textId="77777777" w:rsidR="00233FC0" w:rsidRDefault="00233FC0">
            <w:pPr>
              <w:pStyle w:val="TableParagraph"/>
              <w:spacing w:before="11"/>
              <w:rPr>
                <w:rFonts w:ascii="Cambria"/>
                <w:b/>
                <w:i/>
                <w:sz w:val="24"/>
              </w:rPr>
            </w:pPr>
          </w:p>
          <w:p w14:paraId="515D3B47" w14:textId="77777777" w:rsidR="00233FC0" w:rsidRDefault="00FB3855">
            <w:pPr>
              <w:pStyle w:val="TableParagraph"/>
              <w:numPr>
                <w:ilvl w:val="0"/>
                <w:numId w:val="263"/>
              </w:numPr>
              <w:tabs>
                <w:tab w:val="left" w:pos="234"/>
              </w:tabs>
              <w:ind w:right="313" w:firstLine="0"/>
              <w:rPr>
                <w:sz w:val="24"/>
              </w:rPr>
            </w:pPr>
            <w:r>
              <w:rPr>
                <w:sz w:val="24"/>
              </w:rPr>
              <w:t>Je schopen diskuse o problémech</w:t>
            </w:r>
            <w:r>
              <w:rPr>
                <w:spacing w:val="-12"/>
                <w:sz w:val="24"/>
              </w:rPr>
              <w:t xml:space="preserve"> </w:t>
            </w:r>
            <w:r>
              <w:rPr>
                <w:sz w:val="24"/>
              </w:rPr>
              <w:t>při</w:t>
            </w:r>
            <w:r>
              <w:rPr>
                <w:spacing w:val="-13"/>
                <w:sz w:val="24"/>
              </w:rPr>
              <w:t xml:space="preserve"> </w:t>
            </w:r>
            <w:r>
              <w:rPr>
                <w:sz w:val="24"/>
              </w:rPr>
              <w:t>řešení</w:t>
            </w:r>
            <w:r>
              <w:rPr>
                <w:spacing w:val="-11"/>
                <w:sz w:val="24"/>
              </w:rPr>
              <w:t xml:space="preserve"> </w:t>
            </w:r>
            <w:r>
              <w:rPr>
                <w:sz w:val="24"/>
              </w:rPr>
              <w:t>úloh</w:t>
            </w:r>
          </w:p>
          <w:p w14:paraId="515D3B48" w14:textId="77777777" w:rsidR="00233FC0" w:rsidRDefault="00233FC0">
            <w:pPr>
              <w:pStyle w:val="TableParagraph"/>
              <w:spacing w:before="11"/>
              <w:rPr>
                <w:rFonts w:ascii="Cambria"/>
                <w:b/>
                <w:i/>
                <w:sz w:val="24"/>
              </w:rPr>
            </w:pPr>
          </w:p>
          <w:p w14:paraId="515D3B49" w14:textId="77777777" w:rsidR="00233FC0" w:rsidRDefault="00FB3855">
            <w:pPr>
              <w:pStyle w:val="TableParagraph"/>
              <w:numPr>
                <w:ilvl w:val="0"/>
                <w:numId w:val="263"/>
              </w:numPr>
              <w:tabs>
                <w:tab w:val="left" w:pos="234"/>
              </w:tabs>
              <w:ind w:right="747" w:firstLine="0"/>
              <w:rPr>
                <w:sz w:val="24"/>
              </w:rPr>
            </w:pPr>
            <w:r>
              <w:rPr>
                <w:sz w:val="24"/>
              </w:rPr>
              <w:t>Učí</w:t>
            </w:r>
            <w:r>
              <w:rPr>
                <w:spacing w:val="-13"/>
                <w:sz w:val="24"/>
              </w:rPr>
              <w:t xml:space="preserve"> </w:t>
            </w:r>
            <w:r>
              <w:rPr>
                <w:sz w:val="24"/>
              </w:rPr>
              <w:t>se</w:t>
            </w:r>
            <w:r>
              <w:rPr>
                <w:spacing w:val="-12"/>
                <w:sz w:val="24"/>
              </w:rPr>
              <w:t xml:space="preserve"> </w:t>
            </w:r>
            <w:r>
              <w:rPr>
                <w:sz w:val="24"/>
              </w:rPr>
              <w:t>zvládat</w:t>
            </w:r>
            <w:r>
              <w:rPr>
                <w:spacing w:val="-10"/>
                <w:sz w:val="24"/>
              </w:rPr>
              <w:t xml:space="preserve"> </w:t>
            </w:r>
            <w:r>
              <w:rPr>
                <w:sz w:val="24"/>
              </w:rPr>
              <w:t xml:space="preserve">situace </w:t>
            </w:r>
            <w:r>
              <w:rPr>
                <w:spacing w:val="-2"/>
                <w:sz w:val="24"/>
              </w:rPr>
              <w:t>soutěže</w:t>
            </w:r>
          </w:p>
          <w:p w14:paraId="515D3B4A" w14:textId="77777777" w:rsidR="00233FC0" w:rsidRDefault="00FB3855">
            <w:pPr>
              <w:pStyle w:val="TableParagraph"/>
              <w:numPr>
                <w:ilvl w:val="0"/>
                <w:numId w:val="263"/>
              </w:numPr>
              <w:tabs>
                <w:tab w:val="left" w:pos="234"/>
              </w:tabs>
              <w:spacing w:line="293" w:lineRule="exact"/>
              <w:ind w:left="234" w:hanging="127"/>
              <w:rPr>
                <w:sz w:val="24"/>
              </w:rPr>
            </w:pPr>
            <w:r>
              <w:rPr>
                <w:sz w:val="24"/>
              </w:rPr>
              <w:t>Umí</w:t>
            </w:r>
            <w:r>
              <w:rPr>
                <w:spacing w:val="-1"/>
                <w:sz w:val="24"/>
              </w:rPr>
              <w:t xml:space="preserve"> </w:t>
            </w:r>
            <w:r>
              <w:rPr>
                <w:sz w:val="24"/>
              </w:rPr>
              <w:t>modelovat</w:t>
            </w:r>
            <w:r>
              <w:rPr>
                <w:spacing w:val="1"/>
                <w:sz w:val="24"/>
              </w:rPr>
              <w:t xml:space="preserve"> </w:t>
            </w:r>
            <w:r>
              <w:rPr>
                <w:sz w:val="24"/>
              </w:rPr>
              <w:t>a</w:t>
            </w:r>
            <w:r>
              <w:rPr>
                <w:spacing w:val="-3"/>
                <w:sz w:val="24"/>
              </w:rPr>
              <w:t xml:space="preserve"> </w:t>
            </w:r>
            <w:r>
              <w:rPr>
                <w:spacing w:val="-2"/>
                <w:sz w:val="24"/>
              </w:rPr>
              <w:t>zapisovat</w:t>
            </w:r>
          </w:p>
          <w:p w14:paraId="515D3B4B" w14:textId="77777777" w:rsidR="00233FC0" w:rsidRDefault="00FB3855">
            <w:pPr>
              <w:pStyle w:val="TableParagraph"/>
              <w:spacing w:before="3" w:line="273" w:lineRule="exact"/>
              <w:ind w:left="107"/>
              <w:rPr>
                <w:sz w:val="24"/>
              </w:rPr>
            </w:pPr>
            <w:r>
              <w:rPr>
                <w:sz w:val="24"/>
              </w:rPr>
              <w:t>zlomkem</w:t>
            </w:r>
            <w:r>
              <w:rPr>
                <w:spacing w:val="1"/>
                <w:sz w:val="24"/>
              </w:rPr>
              <w:t xml:space="preserve"> </w:t>
            </w:r>
            <w:r>
              <w:rPr>
                <w:sz w:val="24"/>
              </w:rPr>
              <w:t>část</w:t>
            </w:r>
            <w:r>
              <w:rPr>
                <w:spacing w:val="-1"/>
                <w:sz w:val="24"/>
              </w:rPr>
              <w:t xml:space="preserve"> </w:t>
            </w:r>
            <w:r>
              <w:rPr>
                <w:spacing w:val="-2"/>
                <w:sz w:val="24"/>
              </w:rPr>
              <w:t>celku</w:t>
            </w:r>
          </w:p>
        </w:tc>
        <w:tc>
          <w:tcPr>
            <w:tcW w:w="3072" w:type="dxa"/>
          </w:tcPr>
          <w:p w14:paraId="515D3B4C" w14:textId="77777777" w:rsidR="00233FC0" w:rsidRDefault="00FB3855">
            <w:pPr>
              <w:pStyle w:val="TableParagraph"/>
              <w:spacing w:before="1"/>
              <w:ind w:left="469" w:right="786"/>
              <w:rPr>
                <w:sz w:val="24"/>
              </w:rPr>
            </w:pPr>
            <w:r>
              <w:rPr>
                <w:sz w:val="24"/>
              </w:rPr>
              <w:t>nejmenší</w:t>
            </w:r>
            <w:r>
              <w:rPr>
                <w:spacing w:val="-14"/>
                <w:sz w:val="24"/>
              </w:rPr>
              <w:t xml:space="preserve"> </w:t>
            </w:r>
            <w:r>
              <w:rPr>
                <w:sz w:val="24"/>
              </w:rPr>
              <w:t xml:space="preserve">společný </w:t>
            </w:r>
            <w:r>
              <w:rPr>
                <w:spacing w:val="-2"/>
                <w:sz w:val="24"/>
              </w:rPr>
              <w:t>násobek</w:t>
            </w:r>
          </w:p>
          <w:p w14:paraId="515D3B4D" w14:textId="77777777" w:rsidR="00233FC0" w:rsidRDefault="00233FC0">
            <w:pPr>
              <w:pStyle w:val="TableParagraph"/>
              <w:spacing w:before="11"/>
              <w:rPr>
                <w:rFonts w:ascii="Cambria"/>
                <w:b/>
                <w:i/>
                <w:sz w:val="24"/>
              </w:rPr>
            </w:pPr>
          </w:p>
          <w:p w14:paraId="515D3B4E" w14:textId="77777777" w:rsidR="00233FC0" w:rsidRDefault="00FB3855">
            <w:pPr>
              <w:pStyle w:val="TableParagraph"/>
              <w:spacing w:line="292" w:lineRule="exact"/>
              <w:ind w:left="1352"/>
              <w:rPr>
                <w:b/>
                <w:sz w:val="24"/>
              </w:rPr>
            </w:pPr>
            <w:r>
              <w:rPr>
                <w:b/>
                <w:spacing w:val="-2"/>
                <w:sz w:val="24"/>
              </w:rPr>
              <w:t>Zlomky</w:t>
            </w:r>
          </w:p>
          <w:p w14:paraId="515D3B4F" w14:textId="77777777" w:rsidR="00233FC0" w:rsidRDefault="00FB3855">
            <w:pPr>
              <w:pStyle w:val="TableParagraph"/>
              <w:numPr>
                <w:ilvl w:val="0"/>
                <w:numId w:val="262"/>
              </w:numPr>
              <w:tabs>
                <w:tab w:val="left" w:pos="469"/>
              </w:tabs>
              <w:ind w:right="575" w:firstLine="0"/>
              <w:rPr>
                <w:sz w:val="24"/>
              </w:rPr>
            </w:pPr>
            <w:r>
              <w:rPr>
                <w:sz w:val="24"/>
              </w:rPr>
              <w:t>Čtení a zápis čísla Zobrazení</w:t>
            </w:r>
            <w:r>
              <w:rPr>
                <w:spacing w:val="-13"/>
                <w:sz w:val="24"/>
              </w:rPr>
              <w:t xml:space="preserve"> </w:t>
            </w:r>
            <w:r>
              <w:rPr>
                <w:sz w:val="24"/>
              </w:rPr>
              <w:t>na</w:t>
            </w:r>
            <w:r>
              <w:rPr>
                <w:spacing w:val="-13"/>
                <w:sz w:val="24"/>
              </w:rPr>
              <w:t xml:space="preserve"> </w:t>
            </w:r>
            <w:r>
              <w:rPr>
                <w:sz w:val="24"/>
              </w:rPr>
              <w:t>číselné</w:t>
            </w:r>
            <w:r>
              <w:rPr>
                <w:spacing w:val="-11"/>
                <w:sz w:val="24"/>
              </w:rPr>
              <w:t xml:space="preserve"> </w:t>
            </w:r>
            <w:r>
              <w:rPr>
                <w:sz w:val="24"/>
              </w:rPr>
              <w:t>ose</w:t>
            </w:r>
          </w:p>
        </w:tc>
        <w:tc>
          <w:tcPr>
            <w:tcW w:w="3070" w:type="dxa"/>
          </w:tcPr>
          <w:p w14:paraId="515D3B50" w14:textId="77777777" w:rsidR="00233FC0" w:rsidRDefault="00233FC0">
            <w:pPr>
              <w:pStyle w:val="TableParagraph"/>
              <w:rPr>
                <w:rFonts w:ascii="Times New Roman"/>
                <w:sz w:val="24"/>
              </w:rPr>
            </w:pPr>
          </w:p>
        </w:tc>
      </w:tr>
    </w:tbl>
    <w:p w14:paraId="515D3B52" w14:textId="77777777" w:rsidR="00233FC0" w:rsidRDefault="00233FC0">
      <w:pPr>
        <w:pStyle w:val="Zkladntext"/>
        <w:rPr>
          <w:rFonts w:ascii="Cambria"/>
          <w:b/>
          <w:i/>
        </w:rPr>
      </w:pPr>
    </w:p>
    <w:p w14:paraId="515D3B53" w14:textId="77777777" w:rsidR="00233FC0" w:rsidRDefault="00233FC0">
      <w:pPr>
        <w:pStyle w:val="Zkladntext"/>
        <w:spacing w:before="134"/>
        <w:rPr>
          <w:rFonts w:ascii="Cambria"/>
          <w:b/>
          <w:i/>
        </w:rPr>
      </w:pPr>
    </w:p>
    <w:p w14:paraId="515D3B54" w14:textId="77777777" w:rsidR="00233FC0" w:rsidRDefault="00FB3855">
      <w:pPr>
        <w:ind w:left="236"/>
        <w:rPr>
          <w:rFonts w:ascii="Cambria" w:hAnsi="Cambria"/>
          <w:b/>
          <w:i/>
          <w:sz w:val="24"/>
        </w:rPr>
      </w:pPr>
      <w:r>
        <w:rPr>
          <w:rFonts w:ascii="Cambria" w:hAnsi="Cambria"/>
          <w:b/>
          <w:i/>
          <w:color w:val="4F80BC"/>
          <w:sz w:val="24"/>
        </w:rPr>
        <w:t xml:space="preserve">Matematika 7. </w:t>
      </w:r>
      <w:r>
        <w:rPr>
          <w:rFonts w:ascii="Cambria" w:hAnsi="Cambria"/>
          <w:b/>
          <w:i/>
          <w:color w:val="4F80BC"/>
          <w:spacing w:val="-2"/>
          <w:sz w:val="24"/>
        </w:rPr>
        <w:t>ročník</w:t>
      </w:r>
    </w:p>
    <w:p w14:paraId="515D3B55"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B5A" w14:textId="77777777">
        <w:trPr>
          <w:trHeight w:val="683"/>
        </w:trPr>
        <w:tc>
          <w:tcPr>
            <w:tcW w:w="3070" w:type="dxa"/>
            <w:shd w:val="clear" w:color="auto" w:fill="DBE4F0"/>
          </w:tcPr>
          <w:p w14:paraId="515D3B56"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B57"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B58"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B59"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B63" w14:textId="77777777">
        <w:trPr>
          <w:trHeight w:val="309"/>
        </w:trPr>
        <w:tc>
          <w:tcPr>
            <w:tcW w:w="3070" w:type="dxa"/>
            <w:tcBorders>
              <w:bottom w:val="nil"/>
            </w:tcBorders>
          </w:tcPr>
          <w:p w14:paraId="515D3B5B" w14:textId="77777777" w:rsidR="00233FC0" w:rsidRDefault="00FB3855">
            <w:pPr>
              <w:pStyle w:val="TableParagraph"/>
              <w:spacing w:line="289" w:lineRule="exact"/>
              <w:ind w:left="107"/>
              <w:rPr>
                <w:sz w:val="24"/>
              </w:rPr>
            </w:pPr>
            <w:r>
              <w:rPr>
                <w:sz w:val="24"/>
              </w:rPr>
              <w:t>-</w:t>
            </w:r>
            <w:r>
              <w:rPr>
                <w:spacing w:val="-1"/>
                <w:sz w:val="24"/>
              </w:rPr>
              <w:t xml:space="preserve"> </w:t>
            </w:r>
            <w:r>
              <w:rPr>
                <w:sz w:val="24"/>
              </w:rPr>
              <w:t>Je</w:t>
            </w:r>
            <w:r>
              <w:rPr>
                <w:spacing w:val="-2"/>
                <w:sz w:val="24"/>
              </w:rPr>
              <w:t xml:space="preserve"> </w:t>
            </w:r>
            <w:r>
              <w:rPr>
                <w:sz w:val="24"/>
              </w:rPr>
              <w:t>schopen</w:t>
            </w:r>
            <w:r>
              <w:rPr>
                <w:spacing w:val="2"/>
                <w:sz w:val="24"/>
              </w:rPr>
              <w:t xml:space="preserve"> </w:t>
            </w:r>
            <w:r>
              <w:rPr>
                <w:sz w:val="24"/>
              </w:rPr>
              <w:t>zapsat</w:t>
            </w:r>
            <w:r>
              <w:rPr>
                <w:spacing w:val="1"/>
                <w:sz w:val="24"/>
              </w:rPr>
              <w:t xml:space="preserve"> </w:t>
            </w:r>
            <w:r>
              <w:rPr>
                <w:spacing w:val="-10"/>
                <w:sz w:val="24"/>
              </w:rPr>
              <w:t>a</w:t>
            </w:r>
          </w:p>
        </w:tc>
        <w:tc>
          <w:tcPr>
            <w:tcW w:w="3072" w:type="dxa"/>
            <w:vMerge w:val="restart"/>
          </w:tcPr>
          <w:p w14:paraId="515D3B5C" w14:textId="77777777" w:rsidR="00233FC0" w:rsidRDefault="00FB3855">
            <w:pPr>
              <w:pStyle w:val="TableParagraph"/>
              <w:spacing w:line="292" w:lineRule="exact"/>
              <w:ind w:left="109"/>
              <w:rPr>
                <w:b/>
                <w:sz w:val="24"/>
              </w:rPr>
            </w:pPr>
            <w:r>
              <w:rPr>
                <w:b/>
                <w:sz w:val="24"/>
              </w:rPr>
              <w:t>Opakování</w:t>
            </w:r>
            <w:r>
              <w:rPr>
                <w:b/>
                <w:spacing w:val="1"/>
                <w:sz w:val="24"/>
              </w:rPr>
              <w:t xml:space="preserve"> </w:t>
            </w:r>
            <w:r>
              <w:rPr>
                <w:b/>
                <w:sz w:val="24"/>
              </w:rPr>
              <w:t>učiva</w:t>
            </w:r>
            <w:r>
              <w:rPr>
                <w:b/>
                <w:spacing w:val="-1"/>
                <w:sz w:val="24"/>
              </w:rPr>
              <w:t xml:space="preserve"> </w:t>
            </w:r>
            <w:r>
              <w:rPr>
                <w:b/>
                <w:sz w:val="24"/>
              </w:rPr>
              <w:t>6.</w:t>
            </w:r>
            <w:r>
              <w:rPr>
                <w:b/>
                <w:spacing w:val="-2"/>
                <w:sz w:val="24"/>
              </w:rPr>
              <w:t xml:space="preserve"> ročníku</w:t>
            </w:r>
          </w:p>
          <w:p w14:paraId="515D3B5D" w14:textId="77777777" w:rsidR="00233FC0" w:rsidRDefault="00FB3855">
            <w:pPr>
              <w:pStyle w:val="TableParagraph"/>
              <w:numPr>
                <w:ilvl w:val="0"/>
                <w:numId w:val="261"/>
              </w:numPr>
              <w:tabs>
                <w:tab w:val="left" w:pos="469"/>
              </w:tabs>
              <w:spacing w:line="305" w:lineRule="exact"/>
              <w:rPr>
                <w:sz w:val="24"/>
              </w:rPr>
            </w:pPr>
            <w:r>
              <w:rPr>
                <w:sz w:val="24"/>
              </w:rPr>
              <w:t xml:space="preserve">Desetinná </w:t>
            </w:r>
            <w:r>
              <w:rPr>
                <w:spacing w:val="-2"/>
                <w:sz w:val="24"/>
              </w:rPr>
              <w:t>čísla</w:t>
            </w:r>
          </w:p>
          <w:p w14:paraId="515D3B5E" w14:textId="77777777" w:rsidR="00233FC0" w:rsidRDefault="00FB3855">
            <w:pPr>
              <w:pStyle w:val="TableParagraph"/>
              <w:numPr>
                <w:ilvl w:val="0"/>
                <w:numId w:val="261"/>
              </w:numPr>
              <w:tabs>
                <w:tab w:val="left" w:pos="469"/>
              </w:tabs>
              <w:spacing w:before="148"/>
              <w:ind w:right="323"/>
              <w:rPr>
                <w:sz w:val="24"/>
              </w:rPr>
            </w:pPr>
            <w:r>
              <w:rPr>
                <w:sz w:val="24"/>
              </w:rPr>
              <w:t>Dělitelnost</w:t>
            </w:r>
            <w:r>
              <w:rPr>
                <w:spacing w:val="-14"/>
                <w:sz w:val="24"/>
              </w:rPr>
              <w:t xml:space="preserve"> </w:t>
            </w:r>
            <w:r>
              <w:rPr>
                <w:sz w:val="24"/>
              </w:rPr>
              <w:t xml:space="preserve">přirozených </w:t>
            </w:r>
            <w:r>
              <w:rPr>
                <w:spacing w:val="-2"/>
                <w:sz w:val="24"/>
              </w:rPr>
              <w:t>čísel</w:t>
            </w:r>
          </w:p>
          <w:p w14:paraId="515D3B5F" w14:textId="77777777" w:rsidR="00233FC0" w:rsidRDefault="00FB3855">
            <w:pPr>
              <w:pStyle w:val="TableParagraph"/>
              <w:numPr>
                <w:ilvl w:val="0"/>
                <w:numId w:val="261"/>
              </w:numPr>
              <w:tabs>
                <w:tab w:val="left" w:pos="469"/>
              </w:tabs>
              <w:spacing w:line="305" w:lineRule="exact"/>
              <w:rPr>
                <w:sz w:val="24"/>
              </w:rPr>
            </w:pPr>
            <w:r>
              <w:rPr>
                <w:spacing w:val="-4"/>
                <w:sz w:val="24"/>
              </w:rPr>
              <w:t>Úhly</w:t>
            </w:r>
          </w:p>
          <w:p w14:paraId="515D3B60" w14:textId="77777777" w:rsidR="00233FC0" w:rsidRDefault="00FB3855">
            <w:pPr>
              <w:pStyle w:val="TableParagraph"/>
              <w:numPr>
                <w:ilvl w:val="0"/>
                <w:numId w:val="261"/>
              </w:numPr>
              <w:tabs>
                <w:tab w:val="left" w:pos="469"/>
              </w:tabs>
              <w:spacing w:before="147" w:line="305" w:lineRule="exact"/>
              <w:rPr>
                <w:sz w:val="24"/>
              </w:rPr>
            </w:pPr>
            <w:r>
              <w:rPr>
                <w:spacing w:val="-2"/>
                <w:sz w:val="24"/>
              </w:rPr>
              <w:t>Trojúhelník</w:t>
            </w:r>
          </w:p>
          <w:p w14:paraId="515D3B61" w14:textId="77777777" w:rsidR="00233FC0" w:rsidRDefault="00FB3855">
            <w:pPr>
              <w:pStyle w:val="TableParagraph"/>
              <w:numPr>
                <w:ilvl w:val="0"/>
                <w:numId w:val="261"/>
              </w:numPr>
              <w:tabs>
                <w:tab w:val="left" w:pos="469"/>
              </w:tabs>
              <w:spacing w:line="305" w:lineRule="exact"/>
              <w:rPr>
                <w:sz w:val="24"/>
              </w:rPr>
            </w:pPr>
            <w:r>
              <w:rPr>
                <w:sz w:val="24"/>
              </w:rPr>
              <w:t>Kvádr,</w:t>
            </w:r>
            <w:r>
              <w:rPr>
                <w:spacing w:val="2"/>
                <w:sz w:val="24"/>
              </w:rPr>
              <w:t xml:space="preserve"> </w:t>
            </w:r>
            <w:r>
              <w:rPr>
                <w:spacing w:val="-2"/>
                <w:sz w:val="24"/>
              </w:rPr>
              <w:t>krychle</w:t>
            </w:r>
          </w:p>
        </w:tc>
        <w:tc>
          <w:tcPr>
            <w:tcW w:w="3070" w:type="dxa"/>
            <w:tcBorders>
              <w:bottom w:val="nil"/>
            </w:tcBorders>
          </w:tcPr>
          <w:p w14:paraId="515D3B62" w14:textId="77777777" w:rsidR="00233FC0" w:rsidRDefault="00233FC0">
            <w:pPr>
              <w:pStyle w:val="TableParagraph"/>
              <w:rPr>
                <w:rFonts w:ascii="Times New Roman"/>
              </w:rPr>
            </w:pPr>
          </w:p>
        </w:tc>
      </w:tr>
      <w:tr w:rsidR="00233FC0" w14:paraId="515D3B67" w14:textId="77777777">
        <w:trPr>
          <w:trHeight w:val="282"/>
        </w:trPr>
        <w:tc>
          <w:tcPr>
            <w:tcW w:w="3070" w:type="dxa"/>
            <w:tcBorders>
              <w:top w:val="nil"/>
              <w:bottom w:val="nil"/>
            </w:tcBorders>
          </w:tcPr>
          <w:p w14:paraId="515D3B64" w14:textId="77777777" w:rsidR="00233FC0" w:rsidRDefault="00FB3855">
            <w:pPr>
              <w:pStyle w:val="TableParagraph"/>
              <w:spacing w:line="263" w:lineRule="exact"/>
              <w:ind w:left="107"/>
              <w:rPr>
                <w:sz w:val="24"/>
              </w:rPr>
            </w:pPr>
            <w:r>
              <w:rPr>
                <w:sz w:val="24"/>
              </w:rPr>
              <w:t>uspořádat desetinná</w:t>
            </w:r>
            <w:r>
              <w:rPr>
                <w:spacing w:val="-3"/>
                <w:sz w:val="24"/>
              </w:rPr>
              <w:t xml:space="preserve"> </w:t>
            </w:r>
            <w:r>
              <w:rPr>
                <w:sz w:val="24"/>
              </w:rPr>
              <w:t xml:space="preserve">čísla </w:t>
            </w:r>
            <w:r>
              <w:rPr>
                <w:spacing w:val="-5"/>
                <w:sz w:val="24"/>
              </w:rPr>
              <w:t>na</w:t>
            </w:r>
          </w:p>
        </w:tc>
        <w:tc>
          <w:tcPr>
            <w:tcW w:w="3072" w:type="dxa"/>
            <w:vMerge/>
            <w:tcBorders>
              <w:top w:val="nil"/>
            </w:tcBorders>
          </w:tcPr>
          <w:p w14:paraId="515D3B65" w14:textId="77777777" w:rsidR="00233FC0" w:rsidRDefault="00233FC0">
            <w:pPr>
              <w:rPr>
                <w:sz w:val="2"/>
                <w:szCs w:val="2"/>
              </w:rPr>
            </w:pPr>
          </w:p>
        </w:tc>
        <w:tc>
          <w:tcPr>
            <w:tcW w:w="3070" w:type="dxa"/>
            <w:tcBorders>
              <w:top w:val="nil"/>
              <w:bottom w:val="nil"/>
            </w:tcBorders>
          </w:tcPr>
          <w:p w14:paraId="515D3B66" w14:textId="77777777" w:rsidR="00233FC0" w:rsidRDefault="00FB3855">
            <w:pPr>
              <w:pStyle w:val="TableParagraph"/>
              <w:spacing w:line="263" w:lineRule="exact"/>
              <w:ind w:left="107"/>
              <w:rPr>
                <w:b/>
                <w:sz w:val="24"/>
              </w:rPr>
            </w:pPr>
            <w:r>
              <w:rPr>
                <w:b/>
                <w:spacing w:val="-5"/>
                <w:sz w:val="24"/>
              </w:rPr>
              <w:t>OSV</w:t>
            </w:r>
          </w:p>
        </w:tc>
      </w:tr>
      <w:tr w:rsidR="00233FC0" w14:paraId="515D3B6B" w14:textId="77777777">
        <w:trPr>
          <w:trHeight w:val="282"/>
        </w:trPr>
        <w:tc>
          <w:tcPr>
            <w:tcW w:w="3070" w:type="dxa"/>
            <w:tcBorders>
              <w:top w:val="nil"/>
              <w:bottom w:val="nil"/>
            </w:tcBorders>
          </w:tcPr>
          <w:p w14:paraId="515D3B68" w14:textId="77777777" w:rsidR="00233FC0" w:rsidRDefault="00FB3855">
            <w:pPr>
              <w:pStyle w:val="TableParagraph"/>
              <w:spacing w:line="263" w:lineRule="exact"/>
              <w:ind w:left="107"/>
              <w:rPr>
                <w:sz w:val="24"/>
              </w:rPr>
            </w:pPr>
            <w:r>
              <w:rPr>
                <w:sz w:val="24"/>
              </w:rPr>
              <w:t>číselné</w:t>
            </w:r>
            <w:r>
              <w:rPr>
                <w:spacing w:val="3"/>
                <w:sz w:val="24"/>
              </w:rPr>
              <w:t xml:space="preserve"> </w:t>
            </w:r>
            <w:r>
              <w:rPr>
                <w:sz w:val="24"/>
              </w:rPr>
              <w:t>ose</w:t>
            </w:r>
            <w:r>
              <w:rPr>
                <w:spacing w:val="-2"/>
                <w:sz w:val="24"/>
              </w:rPr>
              <w:t xml:space="preserve"> </w:t>
            </w:r>
            <w:r>
              <w:rPr>
                <w:sz w:val="24"/>
              </w:rPr>
              <w:t>a</w:t>
            </w:r>
            <w:r>
              <w:rPr>
                <w:spacing w:val="-2"/>
                <w:sz w:val="24"/>
              </w:rPr>
              <w:t xml:space="preserve"> provádět</w:t>
            </w:r>
          </w:p>
        </w:tc>
        <w:tc>
          <w:tcPr>
            <w:tcW w:w="3072" w:type="dxa"/>
            <w:vMerge/>
            <w:tcBorders>
              <w:top w:val="nil"/>
            </w:tcBorders>
          </w:tcPr>
          <w:p w14:paraId="515D3B69" w14:textId="77777777" w:rsidR="00233FC0" w:rsidRDefault="00233FC0">
            <w:pPr>
              <w:rPr>
                <w:sz w:val="2"/>
                <w:szCs w:val="2"/>
              </w:rPr>
            </w:pPr>
          </w:p>
        </w:tc>
        <w:tc>
          <w:tcPr>
            <w:tcW w:w="3070" w:type="dxa"/>
            <w:tcBorders>
              <w:top w:val="nil"/>
              <w:bottom w:val="nil"/>
            </w:tcBorders>
          </w:tcPr>
          <w:p w14:paraId="515D3B6A" w14:textId="77777777" w:rsidR="00233FC0" w:rsidRDefault="00233FC0">
            <w:pPr>
              <w:pStyle w:val="TableParagraph"/>
              <w:rPr>
                <w:rFonts w:ascii="Times New Roman"/>
                <w:sz w:val="20"/>
              </w:rPr>
            </w:pPr>
          </w:p>
        </w:tc>
      </w:tr>
      <w:tr w:rsidR="00233FC0" w14:paraId="515D3B6F" w14:textId="77777777">
        <w:trPr>
          <w:trHeight w:val="282"/>
        </w:trPr>
        <w:tc>
          <w:tcPr>
            <w:tcW w:w="3070" w:type="dxa"/>
            <w:tcBorders>
              <w:top w:val="nil"/>
              <w:bottom w:val="nil"/>
            </w:tcBorders>
          </w:tcPr>
          <w:p w14:paraId="515D3B6C" w14:textId="77777777" w:rsidR="00233FC0" w:rsidRDefault="00FB3855">
            <w:pPr>
              <w:pStyle w:val="TableParagraph"/>
              <w:spacing w:line="263" w:lineRule="exact"/>
              <w:ind w:left="107"/>
              <w:rPr>
                <w:sz w:val="24"/>
              </w:rPr>
            </w:pPr>
            <w:r>
              <w:rPr>
                <w:sz w:val="24"/>
              </w:rPr>
              <w:t>početní</w:t>
            </w:r>
            <w:r>
              <w:rPr>
                <w:spacing w:val="2"/>
                <w:sz w:val="24"/>
              </w:rPr>
              <w:t xml:space="preserve"> </w:t>
            </w:r>
            <w:r>
              <w:rPr>
                <w:spacing w:val="-2"/>
                <w:sz w:val="24"/>
              </w:rPr>
              <w:t>operace</w:t>
            </w:r>
          </w:p>
        </w:tc>
        <w:tc>
          <w:tcPr>
            <w:tcW w:w="3072" w:type="dxa"/>
            <w:vMerge/>
            <w:tcBorders>
              <w:top w:val="nil"/>
            </w:tcBorders>
          </w:tcPr>
          <w:p w14:paraId="515D3B6D" w14:textId="77777777" w:rsidR="00233FC0" w:rsidRDefault="00233FC0">
            <w:pPr>
              <w:rPr>
                <w:sz w:val="2"/>
                <w:szCs w:val="2"/>
              </w:rPr>
            </w:pPr>
          </w:p>
        </w:tc>
        <w:tc>
          <w:tcPr>
            <w:tcW w:w="3070" w:type="dxa"/>
            <w:tcBorders>
              <w:top w:val="nil"/>
              <w:bottom w:val="nil"/>
            </w:tcBorders>
          </w:tcPr>
          <w:p w14:paraId="515D3B6E" w14:textId="77777777" w:rsidR="00233FC0" w:rsidRDefault="00FB3855">
            <w:pPr>
              <w:pStyle w:val="TableParagraph"/>
              <w:spacing w:line="263" w:lineRule="exact"/>
              <w:ind w:left="107"/>
              <w:rPr>
                <w:sz w:val="24"/>
              </w:rPr>
            </w:pPr>
            <w:r>
              <w:rPr>
                <w:sz w:val="24"/>
              </w:rPr>
              <w:t>Rozvoj</w:t>
            </w:r>
            <w:r>
              <w:rPr>
                <w:spacing w:val="2"/>
                <w:sz w:val="24"/>
              </w:rPr>
              <w:t xml:space="preserve"> </w:t>
            </w:r>
            <w:r>
              <w:rPr>
                <w:sz w:val="24"/>
              </w:rPr>
              <w:t>základních</w:t>
            </w:r>
            <w:r>
              <w:rPr>
                <w:spacing w:val="-3"/>
                <w:sz w:val="24"/>
              </w:rPr>
              <w:t xml:space="preserve"> </w:t>
            </w:r>
            <w:r>
              <w:rPr>
                <w:spacing w:val="-2"/>
                <w:sz w:val="24"/>
              </w:rPr>
              <w:t>schopností</w:t>
            </w:r>
          </w:p>
        </w:tc>
      </w:tr>
      <w:tr w:rsidR="00233FC0" w14:paraId="515D3B73" w14:textId="77777777">
        <w:trPr>
          <w:trHeight w:val="284"/>
        </w:trPr>
        <w:tc>
          <w:tcPr>
            <w:tcW w:w="3070" w:type="dxa"/>
            <w:tcBorders>
              <w:top w:val="nil"/>
              <w:bottom w:val="nil"/>
            </w:tcBorders>
          </w:tcPr>
          <w:p w14:paraId="515D3B70" w14:textId="77777777" w:rsidR="00233FC0" w:rsidRDefault="00233FC0">
            <w:pPr>
              <w:pStyle w:val="TableParagraph"/>
              <w:rPr>
                <w:rFonts w:ascii="Times New Roman"/>
                <w:sz w:val="20"/>
              </w:rPr>
            </w:pPr>
          </w:p>
        </w:tc>
        <w:tc>
          <w:tcPr>
            <w:tcW w:w="3072" w:type="dxa"/>
            <w:vMerge/>
            <w:tcBorders>
              <w:top w:val="nil"/>
            </w:tcBorders>
          </w:tcPr>
          <w:p w14:paraId="515D3B71" w14:textId="77777777" w:rsidR="00233FC0" w:rsidRDefault="00233FC0">
            <w:pPr>
              <w:rPr>
                <w:sz w:val="2"/>
                <w:szCs w:val="2"/>
              </w:rPr>
            </w:pPr>
          </w:p>
        </w:tc>
        <w:tc>
          <w:tcPr>
            <w:tcW w:w="3070" w:type="dxa"/>
            <w:tcBorders>
              <w:top w:val="nil"/>
              <w:bottom w:val="nil"/>
            </w:tcBorders>
          </w:tcPr>
          <w:p w14:paraId="515D3B72" w14:textId="77777777" w:rsidR="00233FC0" w:rsidRDefault="00FB3855">
            <w:pPr>
              <w:pStyle w:val="TableParagraph"/>
              <w:spacing w:line="264" w:lineRule="exact"/>
              <w:ind w:left="107"/>
              <w:rPr>
                <w:sz w:val="24"/>
              </w:rPr>
            </w:pPr>
            <w:r>
              <w:rPr>
                <w:spacing w:val="-2"/>
                <w:sz w:val="24"/>
              </w:rPr>
              <w:t>poznávání</w:t>
            </w:r>
          </w:p>
        </w:tc>
      </w:tr>
      <w:tr w:rsidR="00233FC0" w14:paraId="515D3B77" w14:textId="77777777">
        <w:trPr>
          <w:trHeight w:val="284"/>
        </w:trPr>
        <w:tc>
          <w:tcPr>
            <w:tcW w:w="3070" w:type="dxa"/>
            <w:tcBorders>
              <w:top w:val="nil"/>
              <w:bottom w:val="nil"/>
            </w:tcBorders>
          </w:tcPr>
          <w:p w14:paraId="515D3B74" w14:textId="77777777" w:rsidR="00233FC0" w:rsidRDefault="00FB3855">
            <w:pPr>
              <w:pStyle w:val="TableParagraph"/>
              <w:spacing w:line="264" w:lineRule="exact"/>
              <w:ind w:left="191"/>
              <w:rPr>
                <w:sz w:val="24"/>
              </w:rPr>
            </w:pPr>
            <w:r>
              <w:rPr>
                <w:sz w:val="24"/>
              </w:rPr>
              <w:t>- Umí</w:t>
            </w:r>
            <w:r>
              <w:rPr>
                <w:spacing w:val="-1"/>
                <w:sz w:val="24"/>
              </w:rPr>
              <w:t xml:space="preserve"> </w:t>
            </w:r>
            <w:r>
              <w:rPr>
                <w:sz w:val="24"/>
              </w:rPr>
              <w:t>určit</w:t>
            </w:r>
            <w:r>
              <w:rPr>
                <w:spacing w:val="2"/>
                <w:sz w:val="24"/>
              </w:rPr>
              <w:t xml:space="preserve"> </w:t>
            </w:r>
            <w:r>
              <w:rPr>
                <w:sz w:val="24"/>
              </w:rPr>
              <w:t>a</w:t>
            </w:r>
            <w:r>
              <w:rPr>
                <w:spacing w:val="-2"/>
                <w:sz w:val="24"/>
              </w:rPr>
              <w:t xml:space="preserve"> užívat</w:t>
            </w:r>
          </w:p>
        </w:tc>
        <w:tc>
          <w:tcPr>
            <w:tcW w:w="3072" w:type="dxa"/>
            <w:vMerge/>
            <w:tcBorders>
              <w:top w:val="nil"/>
            </w:tcBorders>
          </w:tcPr>
          <w:p w14:paraId="515D3B75" w14:textId="77777777" w:rsidR="00233FC0" w:rsidRDefault="00233FC0">
            <w:pPr>
              <w:rPr>
                <w:sz w:val="2"/>
                <w:szCs w:val="2"/>
              </w:rPr>
            </w:pPr>
          </w:p>
        </w:tc>
        <w:tc>
          <w:tcPr>
            <w:tcW w:w="3070" w:type="dxa"/>
            <w:tcBorders>
              <w:top w:val="nil"/>
              <w:bottom w:val="nil"/>
            </w:tcBorders>
          </w:tcPr>
          <w:p w14:paraId="515D3B76" w14:textId="77777777" w:rsidR="00233FC0" w:rsidRDefault="00233FC0">
            <w:pPr>
              <w:pStyle w:val="TableParagraph"/>
              <w:rPr>
                <w:rFonts w:ascii="Times New Roman"/>
                <w:sz w:val="20"/>
              </w:rPr>
            </w:pPr>
          </w:p>
        </w:tc>
      </w:tr>
      <w:tr w:rsidR="00233FC0" w14:paraId="515D3B7B" w14:textId="77777777">
        <w:trPr>
          <w:trHeight w:val="282"/>
        </w:trPr>
        <w:tc>
          <w:tcPr>
            <w:tcW w:w="3070" w:type="dxa"/>
            <w:tcBorders>
              <w:top w:val="nil"/>
              <w:bottom w:val="nil"/>
            </w:tcBorders>
          </w:tcPr>
          <w:p w14:paraId="515D3B78" w14:textId="77777777" w:rsidR="00233FC0" w:rsidRDefault="00FB3855">
            <w:pPr>
              <w:pStyle w:val="TableParagraph"/>
              <w:spacing w:line="263" w:lineRule="exact"/>
              <w:ind w:left="362"/>
              <w:rPr>
                <w:sz w:val="24"/>
              </w:rPr>
            </w:pPr>
            <w:r>
              <w:rPr>
                <w:sz w:val="24"/>
              </w:rPr>
              <w:t>násobky a</w:t>
            </w:r>
            <w:r>
              <w:rPr>
                <w:spacing w:val="-1"/>
                <w:sz w:val="24"/>
              </w:rPr>
              <w:t xml:space="preserve"> </w:t>
            </w:r>
            <w:r>
              <w:rPr>
                <w:sz w:val="24"/>
              </w:rPr>
              <w:t>dělitele</w:t>
            </w:r>
            <w:r>
              <w:rPr>
                <w:spacing w:val="-1"/>
                <w:sz w:val="24"/>
              </w:rPr>
              <w:t xml:space="preserve"> </w:t>
            </w:r>
            <w:r>
              <w:rPr>
                <w:spacing w:val="-2"/>
                <w:sz w:val="24"/>
              </w:rPr>
              <w:t>včetně</w:t>
            </w:r>
          </w:p>
        </w:tc>
        <w:tc>
          <w:tcPr>
            <w:tcW w:w="3072" w:type="dxa"/>
            <w:vMerge/>
            <w:tcBorders>
              <w:top w:val="nil"/>
            </w:tcBorders>
          </w:tcPr>
          <w:p w14:paraId="515D3B79" w14:textId="77777777" w:rsidR="00233FC0" w:rsidRDefault="00233FC0">
            <w:pPr>
              <w:rPr>
                <w:sz w:val="2"/>
                <w:szCs w:val="2"/>
              </w:rPr>
            </w:pPr>
          </w:p>
        </w:tc>
        <w:tc>
          <w:tcPr>
            <w:tcW w:w="3070" w:type="dxa"/>
            <w:tcBorders>
              <w:top w:val="nil"/>
              <w:bottom w:val="nil"/>
            </w:tcBorders>
          </w:tcPr>
          <w:p w14:paraId="515D3B7A" w14:textId="77777777" w:rsidR="00233FC0" w:rsidRDefault="00233FC0">
            <w:pPr>
              <w:pStyle w:val="TableParagraph"/>
              <w:rPr>
                <w:rFonts w:ascii="Times New Roman"/>
                <w:sz w:val="20"/>
              </w:rPr>
            </w:pPr>
          </w:p>
        </w:tc>
      </w:tr>
      <w:tr w:rsidR="00233FC0" w14:paraId="515D3B7F" w14:textId="77777777">
        <w:trPr>
          <w:trHeight w:val="282"/>
        </w:trPr>
        <w:tc>
          <w:tcPr>
            <w:tcW w:w="3070" w:type="dxa"/>
            <w:tcBorders>
              <w:top w:val="nil"/>
              <w:bottom w:val="nil"/>
            </w:tcBorders>
          </w:tcPr>
          <w:p w14:paraId="515D3B7C" w14:textId="77777777" w:rsidR="00233FC0" w:rsidRDefault="00FB3855">
            <w:pPr>
              <w:pStyle w:val="TableParagraph"/>
              <w:spacing w:line="263" w:lineRule="exact"/>
              <w:ind w:left="362"/>
              <w:rPr>
                <w:sz w:val="24"/>
              </w:rPr>
            </w:pPr>
            <w:r>
              <w:rPr>
                <w:sz w:val="24"/>
              </w:rPr>
              <w:t xml:space="preserve">nejmenšího </w:t>
            </w:r>
            <w:r>
              <w:rPr>
                <w:spacing w:val="-2"/>
                <w:sz w:val="24"/>
              </w:rPr>
              <w:t>společného</w:t>
            </w:r>
          </w:p>
        </w:tc>
        <w:tc>
          <w:tcPr>
            <w:tcW w:w="3072" w:type="dxa"/>
            <w:vMerge/>
            <w:tcBorders>
              <w:top w:val="nil"/>
            </w:tcBorders>
          </w:tcPr>
          <w:p w14:paraId="515D3B7D" w14:textId="77777777" w:rsidR="00233FC0" w:rsidRDefault="00233FC0">
            <w:pPr>
              <w:rPr>
                <w:sz w:val="2"/>
                <w:szCs w:val="2"/>
              </w:rPr>
            </w:pPr>
          </w:p>
        </w:tc>
        <w:tc>
          <w:tcPr>
            <w:tcW w:w="3070" w:type="dxa"/>
            <w:tcBorders>
              <w:top w:val="nil"/>
              <w:bottom w:val="nil"/>
            </w:tcBorders>
          </w:tcPr>
          <w:p w14:paraId="515D3B7E" w14:textId="77777777" w:rsidR="00233FC0" w:rsidRDefault="00233FC0">
            <w:pPr>
              <w:pStyle w:val="TableParagraph"/>
              <w:rPr>
                <w:rFonts w:ascii="Times New Roman"/>
                <w:sz w:val="20"/>
              </w:rPr>
            </w:pPr>
          </w:p>
        </w:tc>
      </w:tr>
      <w:tr w:rsidR="00233FC0" w14:paraId="515D3B83" w14:textId="77777777">
        <w:trPr>
          <w:trHeight w:val="282"/>
        </w:trPr>
        <w:tc>
          <w:tcPr>
            <w:tcW w:w="3070" w:type="dxa"/>
            <w:tcBorders>
              <w:top w:val="nil"/>
              <w:bottom w:val="nil"/>
            </w:tcBorders>
          </w:tcPr>
          <w:p w14:paraId="515D3B80" w14:textId="77777777" w:rsidR="00233FC0" w:rsidRDefault="00FB3855">
            <w:pPr>
              <w:pStyle w:val="TableParagraph"/>
              <w:spacing w:line="263" w:lineRule="exact"/>
              <w:ind w:left="362"/>
              <w:rPr>
                <w:sz w:val="24"/>
              </w:rPr>
            </w:pPr>
            <w:r>
              <w:rPr>
                <w:sz w:val="24"/>
              </w:rPr>
              <w:t>násobku</w:t>
            </w:r>
            <w:r>
              <w:rPr>
                <w:spacing w:val="-2"/>
                <w:sz w:val="24"/>
              </w:rPr>
              <w:t xml:space="preserve"> </w:t>
            </w:r>
            <w:r>
              <w:rPr>
                <w:sz w:val="24"/>
              </w:rPr>
              <w:t>a</w:t>
            </w:r>
            <w:r>
              <w:rPr>
                <w:spacing w:val="2"/>
                <w:sz w:val="24"/>
              </w:rPr>
              <w:t xml:space="preserve"> </w:t>
            </w:r>
            <w:r>
              <w:rPr>
                <w:spacing w:val="-2"/>
                <w:sz w:val="24"/>
              </w:rPr>
              <w:t>největšího</w:t>
            </w:r>
          </w:p>
        </w:tc>
        <w:tc>
          <w:tcPr>
            <w:tcW w:w="3072" w:type="dxa"/>
            <w:vMerge/>
            <w:tcBorders>
              <w:top w:val="nil"/>
            </w:tcBorders>
          </w:tcPr>
          <w:p w14:paraId="515D3B81" w14:textId="77777777" w:rsidR="00233FC0" w:rsidRDefault="00233FC0">
            <w:pPr>
              <w:rPr>
                <w:sz w:val="2"/>
                <w:szCs w:val="2"/>
              </w:rPr>
            </w:pPr>
          </w:p>
        </w:tc>
        <w:tc>
          <w:tcPr>
            <w:tcW w:w="3070" w:type="dxa"/>
            <w:tcBorders>
              <w:top w:val="nil"/>
              <w:bottom w:val="nil"/>
            </w:tcBorders>
          </w:tcPr>
          <w:p w14:paraId="515D3B82" w14:textId="77777777" w:rsidR="00233FC0" w:rsidRDefault="00233FC0">
            <w:pPr>
              <w:pStyle w:val="TableParagraph"/>
              <w:rPr>
                <w:rFonts w:ascii="Times New Roman"/>
                <w:sz w:val="20"/>
              </w:rPr>
            </w:pPr>
          </w:p>
        </w:tc>
      </w:tr>
      <w:tr w:rsidR="00233FC0" w14:paraId="515D3B87" w14:textId="77777777">
        <w:trPr>
          <w:trHeight w:val="282"/>
        </w:trPr>
        <w:tc>
          <w:tcPr>
            <w:tcW w:w="3070" w:type="dxa"/>
            <w:tcBorders>
              <w:top w:val="nil"/>
              <w:bottom w:val="nil"/>
            </w:tcBorders>
          </w:tcPr>
          <w:p w14:paraId="515D3B84" w14:textId="77777777" w:rsidR="00233FC0" w:rsidRDefault="00FB3855">
            <w:pPr>
              <w:pStyle w:val="TableParagraph"/>
              <w:spacing w:line="263" w:lineRule="exact"/>
              <w:ind w:left="362"/>
              <w:rPr>
                <w:sz w:val="24"/>
              </w:rPr>
            </w:pPr>
            <w:r>
              <w:rPr>
                <w:sz w:val="24"/>
              </w:rPr>
              <w:t xml:space="preserve">společného </w:t>
            </w:r>
            <w:r>
              <w:rPr>
                <w:spacing w:val="-2"/>
                <w:sz w:val="24"/>
              </w:rPr>
              <w:t>dělitele</w:t>
            </w:r>
          </w:p>
        </w:tc>
        <w:tc>
          <w:tcPr>
            <w:tcW w:w="3072" w:type="dxa"/>
            <w:vMerge/>
            <w:tcBorders>
              <w:top w:val="nil"/>
            </w:tcBorders>
          </w:tcPr>
          <w:p w14:paraId="515D3B85" w14:textId="77777777" w:rsidR="00233FC0" w:rsidRDefault="00233FC0">
            <w:pPr>
              <w:rPr>
                <w:sz w:val="2"/>
                <w:szCs w:val="2"/>
              </w:rPr>
            </w:pPr>
          </w:p>
        </w:tc>
        <w:tc>
          <w:tcPr>
            <w:tcW w:w="3070" w:type="dxa"/>
            <w:tcBorders>
              <w:top w:val="nil"/>
              <w:bottom w:val="nil"/>
            </w:tcBorders>
          </w:tcPr>
          <w:p w14:paraId="515D3B86" w14:textId="77777777" w:rsidR="00233FC0" w:rsidRDefault="00233FC0">
            <w:pPr>
              <w:pStyle w:val="TableParagraph"/>
              <w:rPr>
                <w:rFonts w:ascii="Times New Roman"/>
                <w:sz w:val="20"/>
              </w:rPr>
            </w:pPr>
          </w:p>
        </w:tc>
      </w:tr>
      <w:tr w:rsidR="00233FC0" w14:paraId="515D3B8B" w14:textId="77777777">
        <w:trPr>
          <w:trHeight w:val="282"/>
        </w:trPr>
        <w:tc>
          <w:tcPr>
            <w:tcW w:w="3070" w:type="dxa"/>
            <w:tcBorders>
              <w:top w:val="nil"/>
              <w:bottom w:val="nil"/>
            </w:tcBorders>
          </w:tcPr>
          <w:p w14:paraId="515D3B88" w14:textId="77777777" w:rsidR="00233FC0" w:rsidRDefault="00FB3855">
            <w:pPr>
              <w:pStyle w:val="TableParagraph"/>
              <w:spacing w:line="263" w:lineRule="exact"/>
              <w:ind w:left="107"/>
              <w:rPr>
                <w:sz w:val="24"/>
              </w:rPr>
            </w:pPr>
            <w:r>
              <w:rPr>
                <w:sz w:val="24"/>
              </w:rPr>
              <w:t>-</w:t>
            </w:r>
            <w:r>
              <w:rPr>
                <w:spacing w:val="20"/>
                <w:sz w:val="24"/>
              </w:rPr>
              <w:t xml:space="preserve"> </w:t>
            </w:r>
            <w:r>
              <w:rPr>
                <w:sz w:val="24"/>
              </w:rPr>
              <w:t>Umí</w:t>
            </w:r>
            <w:r>
              <w:rPr>
                <w:spacing w:val="22"/>
                <w:sz w:val="24"/>
              </w:rPr>
              <w:t xml:space="preserve"> </w:t>
            </w:r>
            <w:r>
              <w:rPr>
                <w:sz w:val="24"/>
              </w:rPr>
              <w:t>sestrojit</w:t>
            </w:r>
            <w:r>
              <w:rPr>
                <w:spacing w:val="21"/>
                <w:sz w:val="24"/>
              </w:rPr>
              <w:t xml:space="preserve"> </w:t>
            </w:r>
            <w:r>
              <w:rPr>
                <w:sz w:val="24"/>
              </w:rPr>
              <w:t>trojúhelník</w:t>
            </w:r>
            <w:r>
              <w:rPr>
                <w:spacing w:val="23"/>
                <w:sz w:val="24"/>
              </w:rPr>
              <w:t xml:space="preserve"> </w:t>
            </w:r>
            <w:r>
              <w:rPr>
                <w:spacing w:val="-5"/>
                <w:sz w:val="24"/>
              </w:rPr>
              <w:t>ze</w:t>
            </w:r>
          </w:p>
        </w:tc>
        <w:tc>
          <w:tcPr>
            <w:tcW w:w="3072" w:type="dxa"/>
            <w:vMerge/>
            <w:tcBorders>
              <w:top w:val="nil"/>
            </w:tcBorders>
          </w:tcPr>
          <w:p w14:paraId="515D3B89" w14:textId="77777777" w:rsidR="00233FC0" w:rsidRDefault="00233FC0">
            <w:pPr>
              <w:rPr>
                <w:sz w:val="2"/>
                <w:szCs w:val="2"/>
              </w:rPr>
            </w:pPr>
          </w:p>
        </w:tc>
        <w:tc>
          <w:tcPr>
            <w:tcW w:w="3070" w:type="dxa"/>
            <w:tcBorders>
              <w:top w:val="nil"/>
              <w:bottom w:val="nil"/>
            </w:tcBorders>
          </w:tcPr>
          <w:p w14:paraId="515D3B8A" w14:textId="77777777" w:rsidR="00233FC0" w:rsidRDefault="00233FC0">
            <w:pPr>
              <w:pStyle w:val="TableParagraph"/>
              <w:rPr>
                <w:rFonts w:ascii="Times New Roman"/>
                <w:sz w:val="20"/>
              </w:rPr>
            </w:pPr>
          </w:p>
        </w:tc>
      </w:tr>
      <w:tr w:rsidR="00233FC0" w14:paraId="515D3B8F" w14:textId="77777777">
        <w:trPr>
          <w:trHeight w:val="282"/>
        </w:trPr>
        <w:tc>
          <w:tcPr>
            <w:tcW w:w="3070" w:type="dxa"/>
            <w:tcBorders>
              <w:top w:val="nil"/>
              <w:bottom w:val="nil"/>
            </w:tcBorders>
          </w:tcPr>
          <w:p w14:paraId="515D3B8C" w14:textId="77777777" w:rsidR="00233FC0" w:rsidRDefault="00FB3855">
            <w:pPr>
              <w:pStyle w:val="TableParagraph"/>
              <w:spacing w:line="263" w:lineRule="exact"/>
              <w:ind w:left="107"/>
              <w:rPr>
                <w:sz w:val="24"/>
              </w:rPr>
            </w:pPr>
            <w:r>
              <w:rPr>
                <w:sz w:val="24"/>
              </w:rPr>
              <w:t>tří</w:t>
            </w:r>
            <w:r>
              <w:rPr>
                <w:spacing w:val="67"/>
                <w:sz w:val="24"/>
              </w:rPr>
              <w:t xml:space="preserve"> </w:t>
            </w:r>
            <w:r>
              <w:rPr>
                <w:sz w:val="24"/>
              </w:rPr>
              <w:t>stran</w:t>
            </w:r>
            <w:r>
              <w:rPr>
                <w:spacing w:val="65"/>
                <w:sz w:val="24"/>
              </w:rPr>
              <w:t xml:space="preserve"> </w:t>
            </w:r>
            <w:r>
              <w:rPr>
                <w:sz w:val="24"/>
              </w:rPr>
              <w:t>a</w:t>
            </w:r>
            <w:r>
              <w:rPr>
                <w:spacing w:val="67"/>
                <w:sz w:val="24"/>
              </w:rPr>
              <w:t xml:space="preserve"> </w:t>
            </w:r>
            <w:r>
              <w:rPr>
                <w:sz w:val="24"/>
              </w:rPr>
              <w:t>dokáže</w:t>
            </w:r>
            <w:r>
              <w:rPr>
                <w:spacing w:val="67"/>
                <w:sz w:val="24"/>
              </w:rPr>
              <w:t xml:space="preserve"> </w:t>
            </w:r>
            <w:r>
              <w:rPr>
                <w:sz w:val="24"/>
              </w:rPr>
              <w:t>si</w:t>
            </w:r>
            <w:r>
              <w:rPr>
                <w:spacing w:val="65"/>
                <w:sz w:val="24"/>
              </w:rPr>
              <w:t xml:space="preserve"> </w:t>
            </w:r>
            <w:r>
              <w:rPr>
                <w:spacing w:val="-2"/>
                <w:sz w:val="24"/>
              </w:rPr>
              <w:t>ověřit</w:t>
            </w:r>
          </w:p>
        </w:tc>
        <w:tc>
          <w:tcPr>
            <w:tcW w:w="3072" w:type="dxa"/>
            <w:vMerge/>
            <w:tcBorders>
              <w:top w:val="nil"/>
            </w:tcBorders>
          </w:tcPr>
          <w:p w14:paraId="515D3B8D" w14:textId="77777777" w:rsidR="00233FC0" w:rsidRDefault="00233FC0">
            <w:pPr>
              <w:rPr>
                <w:sz w:val="2"/>
                <w:szCs w:val="2"/>
              </w:rPr>
            </w:pPr>
          </w:p>
        </w:tc>
        <w:tc>
          <w:tcPr>
            <w:tcW w:w="3070" w:type="dxa"/>
            <w:tcBorders>
              <w:top w:val="nil"/>
              <w:bottom w:val="nil"/>
            </w:tcBorders>
          </w:tcPr>
          <w:p w14:paraId="515D3B8E" w14:textId="77777777" w:rsidR="00233FC0" w:rsidRDefault="00233FC0">
            <w:pPr>
              <w:pStyle w:val="TableParagraph"/>
              <w:rPr>
                <w:rFonts w:ascii="Times New Roman"/>
                <w:sz w:val="20"/>
              </w:rPr>
            </w:pPr>
          </w:p>
        </w:tc>
      </w:tr>
      <w:tr w:rsidR="00233FC0" w14:paraId="515D3B93" w14:textId="77777777">
        <w:trPr>
          <w:trHeight w:val="282"/>
        </w:trPr>
        <w:tc>
          <w:tcPr>
            <w:tcW w:w="3070" w:type="dxa"/>
            <w:tcBorders>
              <w:top w:val="nil"/>
              <w:bottom w:val="nil"/>
            </w:tcBorders>
          </w:tcPr>
          <w:p w14:paraId="515D3B90" w14:textId="77777777" w:rsidR="00233FC0" w:rsidRDefault="00FB3855">
            <w:pPr>
              <w:pStyle w:val="TableParagraph"/>
              <w:tabs>
                <w:tab w:val="left" w:pos="1771"/>
              </w:tabs>
              <w:spacing w:line="263" w:lineRule="exact"/>
              <w:ind w:left="107"/>
              <w:rPr>
                <w:sz w:val="24"/>
              </w:rPr>
            </w:pPr>
            <w:r>
              <w:rPr>
                <w:spacing w:val="-2"/>
                <w:sz w:val="24"/>
              </w:rPr>
              <w:t>sestrojení</w:t>
            </w:r>
            <w:r>
              <w:rPr>
                <w:sz w:val="24"/>
              </w:rPr>
              <w:tab/>
            </w:r>
            <w:r>
              <w:rPr>
                <w:spacing w:val="-2"/>
                <w:sz w:val="24"/>
              </w:rPr>
              <w:t>trojúhelníku</w:t>
            </w:r>
          </w:p>
        </w:tc>
        <w:tc>
          <w:tcPr>
            <w:tcW w:w="3072" w:type="dxa"/>
            <w:vMerge/>
            <w:tcBorders>
              <w:top w:val="nil"/>
            </w:tcBorders>
          </w:tcPr>
          <w:p w14:paraId="515D3B91" w14:textId="77777777" w:rsidR="00233FC0" w:rsidRDefault="00233FC0">
            <w:pPr>
              <w:rPr>
                <w:sz w:val="2"/>
                <w:szCs w:val="2"/>
              </w:rPr>
            </w:pPr>
          </w:p>
        </w:tc>
        <w:tc>
          <w:tcPr>
            <w:tcW w:w="3070" w:type="dxa"/>
            <w:tcBorders>
              <w:top w:val="nil"/>
              <w:bottom w:val="nil"/>
            </w:tcBorders>
          </w:tcPr>
          <w:p w14:paraId="515D3B92" w14:textId="77777777" w:rsidR="00233FC0" w:rsidRDefault="00233FC0">
            <w:pPr>
              <w:pStyle w:val="TableParagraph"/>
              <w:rPr>
                <w:rFonts w:ascii="Times New Roman"/>
                <w:sz w:val="20"/>
              </w:rPr>
            </w:pPr>
          </w:p>
        </w:tc>
      </w:tr>
      <w:tr w:rsidR="00233FC0" w14:paraId="515D3B97" w14:textId="77777777">
        <w:trPr>
          <w:trHeight w:val="282"/>
        </w:trPr>
        <w:tc>
          <w:tcPr>
            <w:tcW w:w="3070" w:type="dxa"/>
            <w:tcBorders>
              <w:top w:val="nil"/>
              <w:bottom w:val="nil"/>
            </w:tcBorders>
          </w:tcPr>
          <w:p w14:paraId="515D3B94" w14:textId="77777777" w:rsidR="00233FC0" w:rsidRDefault="00FB3855">
            <w:pPr>
              <w:pStyle w:val="TableParagraph"/>
              <w:tabs>
                <w:tab w:val="left" w:pos="1543"/>
              </w:tabs>
              <w:spacing w:line="263" w:lineRule="exact"/>
              <w:ind w:left="107"/>
              <w:rPr>
                <w:sz w:val="24"/>
              </w:rPr>
            </w:pPr>
            <w:r>
              <w:rPr>
                <w:spacing w:val="-2"/>
                <w:sz w:val="24"/>
              </w:rPr>
              <w:t>pomocí</w:t>
            </w:r>
            <w:r>
              <w:rPr>
                <w:sz w:val="24"/>
              </w:rPr>
              <w:tab/>
            </w:r>
            <w:r>
              <w:rPr>
                <w:spacing w:val="-2"/>
                <w:sz w:val="24"/>
              </w:rPr>
              <w:t>trojúhelníkové</w:t>
            </w:r>
          </w:p>
        </w:tc>
        <w:tc>
          <w:tcPr>
            <w:tcW w:w="3072" w:type="dxa"/>
            <w:vMerge/>
            <w:tcBorders>
              <w:top w:val="nil"/>
            </w:tcBorders>
          </w:tcPr>
          <w:p w14:paraId="515D3B95" w14:textId="77777777" w:rsidR="00233FC0" w:rsidRDefault="00233FC0">
            <w:pPr>
              <w:rPr>
                <w:sz w:val="2"/>
                <w:szCs w:val="2"/>
              </w:rPr>
            </w:pPr>
          </w:p>
        </w:tc>
        <w:tc>
          <w:tcPr>
            <w:tcW w:w="3070" w:type="dxa"/>
            <w:tcBorders>
              <w:top w:val="nil"/>
              <w:bottom w:val="nil"/>
            </w:tcBorders>
          </w:tcPr>
          <w:p w14:paraId="515D3B96" w14:textId="77777777" w:rsidR="00233FC0" w:rsidRDefault="00233FC0">
            <w:pPr>
              <w:pStyle w:val="TableParagraph"/>
              <w:rPr>
                <w:rFonts w:ascii="Times New Roman"/>
                <w:sz w:val="20"/>
              </w:rPr>
            </w:pPr>
          </w:p>
        </w:tc>
      </w:tr>
      <w:tr w:rsidR="00233FC0" w14:paraId="515D3B9B" w14:textId="77777777">
        <w:trPr>
          <w:trHeight w:val="429"/>
        </w:trPr>
        <w:tc>
          <w:tcPr>
            <w:tcW w:w="3070" w:type="dxa"/>
            <w:tcBorders>
              <w:top w:val="nil"/>
              <w:bottom w:val="nil"/>
            </w:tcBorders>
          </w:tcPr>
          <w:p w14:paraId="515D3B98" w14:textId="77777777" w:rsidR="00233FC0" w:rsidRDefault="00FB3855">
            <w:pPr>
              <w:pStyle w:val="TableParagraph"/>
              <w:spacing w:line="266" w:lineRule="exact"/>
              <w:ind w:left="107"/>
              <w:rPr>
                <w:sz w:val="24"/>
              </w:rPr>
            </w:pPr>
            <w:r>
              <w:rPr>
                <w:spacing w:val="-2"/>
                <w:sz w:val="24"/>
              </w:rPr>
              <w:t>nerovnosti</w:t>
            </w:r>
          </w:p>
        </w:tc>
        <w:tc>
          <w:tcPr>
            <w:tcW w:w="3072" w:type="dxa"/>
            <w:vMerge/>
            <w:tcBorders>
              <w:top w:val="nil"/>
            </w:tcBorders>
          </w:tcPr>
          <w:p w14:paraId="515D3B99" w14:textId="77777777" w:rsidR="00233FC0" w:rsidRDefault="00233FC0">
            <w:pPr>
              <w:rPr>
                <w:sz w:val="2"/>
                <w:szCs w:val="2"/>
              </w:rPr>
            </w:pPr>
          </w:p>
        </w:tc>
        <w:tc>
          <w:tcPr>
            <w:tcW w:w="3070" w:type="dxa"/>
            <w:tcBorders>
              <w:top w:val="nil"/>
              <w:bottom w:val="nil"/>
            </w:tcBorders>
          </w:tcPr>
          <w:p w14:paraId="515D3B9A" w14:textId="77777777" w:rsidR="00233FC0" w:rsidRDefault="00233FC0">
            <w:pPr>
              <w:pStyle w:val="TableParagraph"/>
              <w:rPr>
                <w:rFonts w:ascii="Times New Roman"/>
                <w:sz w:val="24"/>
              </w:rPr>
            </w:pPr>
          </w:p>
        </w:tc>
      </w:tr>
      <w:tr w:rsidR="00233FC0" w14:paraId="515D3B9F" w14:textId="77777777">
        <w:trPr>
          <w:trHeight w:val="429"/>
        </w:trPr>
        <w:tc>
          <w:tcPr>
            <w:tcW w:w="3070" w:type="dxa"/>
            <w:tcBorders>
              <w:top w:val="nil"/>
              <w:bottom w:val="nil"/>
            </w:tcBorders>
          </w:tcPr>
          <w:p w14:paraId="515D3B9C" w14:textId="77777777" w:rsidR="00233FC0" w:rsidRDefault="00FB3855">
            <w:pPr>
              <w:pStyle w:val="TableParagraph"/>
              <w:spacing w:before="119" w:line="290" w:lineRule="exact"/>
              <w:ind w:left="107"/>
              <w:rPr>
                <w:sz w:val="24"/>
              </w:rPr>
            </w:pPr>
            <w:r>
              <w:rPr>
                <w:sz w:val="24"/>
              </w:rPr>
              <w:t>-</w:t>
            </w:r>
            <w:r>
              <w:rPr>
                <w:spacing w:val="40"/>
                <w:sz w:val="24"/>
              </w:rPr>
              <w:t xml:space="preserve"> </w:t>
            </w:r>
            <w:r>
              <w:rPr>
                <w:sz w:val="24"/>
              </w:rPr>
              <w:t>Je</w:t>
            </w:r>
            <w:r>
              <w:rPr>
                <w:spacing w:val="42"/>
                <w:sz w:val="24"/>
              </w:rPr>
              <w:t xml:space="preserve"> </w:t>
            </w:r>
            <w:r>
              <w:rPr>
                <w:sz w:val="24"/>
              </w:rPr>
              <w:t>schopen</w:t>
            </w:r>
            <w:r>
              <w:rPr>
                <w:spacing w:val="40"/>
                <w:sz w:val="24"/>
              </w:rPr>
              <w:t xml:space="preserve"> </w:t>
            </w:r>
            <w:r>
              <w:rPr>
                <w:sz w:val="24"/>
              </w:rPr>
              <w:t>sestrojit</w:t>
            </w:r>
            <w:r>
              <w:rPr>
                <w:spacing w:val="42"/>
                <w:sz w:val="24"/>
              </w:rPr>
              <w:t xml:space="preserve"> </w:t>
            </w:r>
            <w:r>
              <w:rPr>
                <w:spacing w:val="-2"/>
                <w:sz w:val="24"/>
              </w:rPr>
              <w:t>výšky,</w:t>
            </w:r>
          </w:p>
        </w:tc>
        <w:tc>
          <w:tcPr>
            <w:tcW w:w="3072" w:type="dxa"/>
            <w:vMerge/>
            <w:tcBorders>
              <w:top w:val="nil"/>
            </w:tcBorders>
          </w:tcPr>
          <w:p w14:paraId="515D3B9D" w14:textId="77777777" w:rsidR="00233FC0" w:rsidRDefault="00233FC0">
            <w:pPr>
              <w:rPr>
                <w:sz w:val="2"/>
                <w:szCs w:val="2"/>
              </w:rPr>
            </w:pPr>
          </w:p>
        </w:tc>
        <w:tc>
          <w:tcPr>
            <w:tcW w:w="3070" w:type="dxa"/>
            <w:tcBorders>
              <w:top w:val="nil"/>
              <w:bottom w:val="nil"/>
            </w:tcBorders>
          </w:tcPr>
          <w:p w14:paraId="515D3B9E" w14:textId="77777777" w:rsidR="00233FC0" w:rsidRDefault="00233FC0">
            <w:pPr>
              <w:pStyle w:val="TableParagraph"/>
              <w:rPr>
                <w:rFonts w:ascii="Times New Roman"/>
                <w:sz w:val="24"/>
              </w:rPr>
            </w:pPr>
          </w:p>
        </w:tc>
      </w:tr>
      <w:tr w:rsidR="00233FC0" w14:paraId="515D3BA3" w14:textId="77777777">
        <w:trPr>
          <w:trHeight w:val="282"/>
        </w:trPr>
        <w:tc>
          <w:tcPr>
            <w:tcW w:w="3070" w:type="dxa"/>
            <w:tcBorders>
              <w:top w:val="nil"/>
              <w:bottom w:val="nil"/>
            </w:tcBorders>
          </w:tcPr>
          <w:p w14:paraId="515D3BA0" w14:textId="77777777" w:rsidR="00233FC0" w:rsidRDefault="00FB3855">
            <w:pPr>
              <w:pStyle w:val="TableParagraph"/>
              <w:tabs>
                <w:tab w:val="left" w:pos="1061"/>
                <w:tab w:val="left" w:pos="1436"/>
                <w:tab w:val="left" w:pos="2378"/>
              </w:tabs>
              <w:spacing w:line="263" w:lineRule="exact"/>
              <w:ind w:left="107"/>
              <w:rPr>
                <w:sz w:val="24"/>
              </w:rPr>
            </w:pPr>
            <w:r>
              <w:rPr>
                <w:spacing w:val="-2"/>
                <w:sz w:val="24"/>
              </w:rPr>
              <w:t>těžnice</w:t>
            </w:r>
            <w:r>
              <w:rPr>
                <w:sz w:val="24"/>
              </w:rPr>
              <w:tab/>
            </w:r>
            <w:r>
              <w:rPr>
                <w:spacing w:val="-10"/>
                <w:sz w:val="24"/>
              </w:rPr>
              <w:t>a</w:t>
            </w:r>
            <w:r>
              <w:rPr>
                <w:sz w:val="24"/>
              </w:rPr>
              <w:tab/>
            </w:r>
            <w:r>
              <w:rPr>
                <w:spacing w:val="-2"/>
                <w:sz w:val="24"/>
              </w:rPr>
              <w:t>střední</w:t>
            </w:r>
            <w:r>
              <w:rPr>
                <w:sz w:val="24"/>
              </w:rPr>
              <w:tab/>
            </w:r>
            <w:r>
              <w:rPr>
                <w:spacing w:val="-2"/>
                <w:sz w:val="24"/>
              </w:rPr>
              <w:t>příčky</w:t>
            </w:r>
          </w:p>
        </w:tc>
        <w:tc>
          <w:tcPr>
            <w:tcW w:w="3072" w:type="dxa"/>
            <w:vMerge/>
            <w:tcBorders>
              <w:top w:val="nil"/>
            </w:tcBorders>
          </w:tcPr>
          <w:p w14:paraId="515D3BA1" w14:textId="77777777" w:rsidR="00233FC0" w:rsidRDefault="00233FC0">
            <w:pPr>
              <w:rPr>
                <w:sz w:val="2"/>
                <w:szCs w:val="2"/>
              </w:rPr>
            </w:pPr>
          </w:p>
        </w:tc>
        <w:tc>
          <w:tcPr>
            <w:tcW w:w="3070" w:type="dxa"/>
            <w:tcBorders>
              <w:top w:val="nil"/>
              <w:bottom w:val="nil"/>
            </w:tcBorders>
          </w:tcPr>
          <w:p w14:paraId="515D3BA2" w14:textId="77777777" w:rsidR="00233FC0" w:rsidRDefault="00233FC0">
            <w:pPr>
              <w:pStyle w:val="TableParagraph"/>
              <w:rPr>
                <w:rFonts w:ascii="Times New Roman"/>
                <w:sz w:val="20"/>
              </w:rPr>
            </w:pPr>
          </w:p>
        </w:tc>
      </w:tr>
      <w:tr w:rsidR="00233FC0" w14:paraId="515D3BA7" w14:textId="77777777">
        <w:trPr>
          <w:trHeight w:val="430"/>
        </w:trPr>
        <w:tc>
          <w:tcPr>
            <w:tcW w:w="3070" w:type="dxa"/>
            <w:tcBorders>
              <w:top w:val="nil"/>
              <w:bottom w:val="nil"/>
            </w:tcBorders>
          </w:tcPr>
          <w:p w14:paraId="515D3BA4" w14:textId="77777777" w:rsidR="00233FC0" w:rsidRDefault="00FB3855">
            <w:pPr>
              <w:pStyle w:val="TableParagraph"/>
              <w:spacing w:line="266" w:lineRule="exact"/>
              <w:ind w:left="107"/>
              <w:rPr>
                <w:sz w:val="24"/>
              </w:rPr>
            </w:pPr>
            <w:r>
              <w:rPr>
                <w:spacing w:val="-2"/>
                <w:sz w:val="24"/>
              </w:rPr>
              <w:t>trojúhelníku</w:t>
            </w:r>
          </w:p>
        </w:tc>
        <w:tc>
          <w:tcPr>
            <w:tcW w:w="3072" w:type="dxa"/>
            <w:vMerge/>
            <w:tcBorders>
              <w:top w:val="nil"/>
            </w:tcBorders>
          </w:tcPr>
          <w:p w14:paraId="515D3BA5" w14:textId="77777777" w:rsidR="00233FC0" w:rsidRDefault="00233FC0">
            <w:pPr>
              <w:rPr>
                <w:sz w:val="2"/>
                <w:szCs w:val="2"/>
              </w:rPr>
            </w:pPr>
          </w:p>
        </w:tc>
        <w:tc>
          <w:tcPr>
            <w:tcW w:w="3070" w:type="dxa"/>
            <w:tcBorders>
              <w:top w:val="nil"/>
              <w:bottom w:val="nil"/>
            </w:tcBorders>
          </w:tcPr>
          <w:p w14:paraId="515D3BA6" w14:textId="77777777" w:rsidR="00233FC0" w:rsidRDefault="00233FC0">
            <w:pPr>
              <w:pStyle w:val="TableParagraph"/>
              <w:rPr>
                <w:rFonts w:ascii="Times New Roman"/>
                <w:sz w:val="24"/>
              </w:rPr>
            </w:pPr>
          </w:p>
        </w:tc>
      </w:tr>
      <w:tr w:rsidR="00233FC0" w14:paraId="515D3BAB" w14:textId="77777777">
        <w:trPr>
          <w:trHeight w:val="430"/>
        </w:trPr>
        <w:tc>
          <w:tcPr>
            <w:tcW w:w="3070" w:type="dxa"/>
            <w:tcBorders>
              <w:top w:val="nil"/>
              <w:bottom w:val="nil"/>
            </w:tcBorders>
          </w:tcPr>
          <w:p w14:paraId="515D3BA8" w14:textId="77777777" w:rsidR="00233FC0" w:rsidRDefault="00FB3855">
            <w:pPr>
              <w:pStyle w:val="TableParagraph"/>
              <w:tabs>
                <w:tab w:val="left" w:pos="469"/>
                <w:tab w:val="left" w:pos="955"/>
                <w:tab w:val="left" w:pos="2061"/>
              </w:tabs>
              <w:spacing w:before="120" w:line="290" w:lineRule="exact"/>
              <w:ind w:left="107"/>
              <w:rPr>
                <w:sz w:val="24"/>
              </w:rPr>
            </w:pPr>
            <w:r>
              <w:rPr>
                <w:spacing w:val="-10"/>
                <w:sz w:val="24"/>
              </w:rPr>
              <w:t>-</w:t>
            </w:r>
            <w:r>
              <w:rPr>
                <w:sz w:val="24"/>
              </w:rPr>
              <w:tab/>
            </w:r>
            <w:r>
              <w:rPr>
                <w:spacing w:val="-5"/>
                <w:sz w:val="24"/>
              </w:rPr>
              <w:t>Je</w:t>
            </w:r>
            <w:r>
              <w:rPr>
                <w:sz w:val="24"/>
              </w:rPr>
              <w:tab/>
            </w:r>
            <w:r>
              <w:rPr>
                <w:spacing w:val="-2"/>
                <w:sz w:val="24"/>
              </w:rPr>
              <w:t>schopen</w:t>
            </w:r>
            <w:r>
              <w:rPr>
                <w:sz w:val="24"/>
              </w:rPr>
              <w:tab/>
            </w:r>
            <w:r>
              <w:rPr>
                <w:spacing w:val="-2"/>
                <w:sz w:val="24"/>
              </w:rPr>
              <w:t>vypočítat</w:t>
            </w:r>
          </w:p>
        </w:tc>
        <w:tc>
          <w:tcPr>
            <w:tcW w:w="3072" w:type="dxa"/>
            <w:vMerge/>
            <w:tcBorders>
              <w:top w:val="nil"/>
            </w:tcBorders>
          </w:tcPr>
          <w:p w14:paraId="515D3BA9" w14:textId="77777777" w:rsidR="00233FC0" w:rsidRDefault="00233FC0">
            <w:pPr>
              <w:rPr>
                <w:sz w:val="2"/>
                <w:szCs w:val="2"/>
              </w:rPr>
            </w:pPr>
          </w:p>
        </w:tc>
        <w:tc>
          <w:tcPr>
            <w:tcW w:w="3070" w:type="dxa"/>
            <w:tcBorders>
              <w:top w:val="nil"/>
              <w:bottom w:val="nil"/>
            </w:tcBorders>
          </w:tcPr>
          <w:p w14:paraId="515D3BAA" w14:textId="77777777" w:rsidR="00233FC0" w:rsidRDefault="00233FC0">
            <w:pPr>
              <w:pStyle w:val="TableParagraph"/>
              <w:rPr>
                <w:rFonts w:ascii="Times New Roman"/>
                <w:sz w:val="24"/>
              </w:rPr>
            </w:pPr>
          </w:p>
        </w:tc>
      </w:tr>
      <w:tr w:rsidR="00233FC0" w14:paraId="515D3BAF" w14:textId="77777777">
        <w:trPr>
          <w:trHeight w:val="282"/>
        </w:trPr>
        <w:tc>
          <w:tcPr>
            <w:tcW w:w="3070" w:type="dxa"/>
            <w:tcBorders>
              <w:top w:val="nil"/>
              <w:bottom w:val="nil"/>
            </w:tcBorders>
          </w:tcPr>
          <w:p w14:paraId="515D3BAC" w14:textId="77777777" w:rsidR="00233FC0" w:rsidRDefault="00FB3855">
            <w:pPr>
              <w:pStyle w:val="TableParagraph"/>
              <w:spacing w:line="263" w:lineRule="exact"/>
              <w:ind w:left="107"/>
              <w:rPr>
                <w:sz w:val="24"/>
              </w:rPr>
            </w:pPr>
            <w:r>
              <w:rPr>
                <w:sz w:val="24"/>
              </w:rPr>
              <w:t>povrch</w:t>
            </w:r>
            <w:r>
              <w:rPr>
                <w:spacing w:val="40"/>
                <w:sz w:val="24"/>
              </w:rPr>
              <w:t xml:space="preserve">  </w:t>
            </w:r>
            <w:r>
              <w:rPr>
                <w:sz w:val="24"/>
              </w:rPr>
              <w:t>a</w:t>
            </w:r>
            <w:r>
              <w:rPr>
                <w:spacing w:val="40"/>
                <w:sz w:val="24"/>
              </w:rPr>
              <w:t xml:space="preserve">  </w:t>
            </w:r>
            <w:r>
              <w:rPr>
                <w:sz w:val="24"/>
              </w:rPr>
              <w:t>objem</w:t>
            </w:r>
            <w:r>
              <w:rPr>
                <w:spacing w:val="39"/>
                <w:sz w:val="24"/>
              </w:rPr>
              <w:t xml:space="preserve">  </w:t>
            </w:r>
            <w:r>
              <w:rPr>
                <w:sz w:val="24"/>
              </w:rPr>
              <w:t>a</w:t>
            </w:r>
            <w:r>
              <w:rPr>
                <w:spacing w:val="40"/>
                <w:sz w:val="24"/>
              </w:rPr>
              <w:t xml:space="preserve">  </w:t>
            </w:r>
            <w:r>
              <w:rPr>
                <w:spacing w:val="-2"/>
                <w:sz w:val="24"/>
              </w:rPr>
              <w:t>využít</w:t>
            </w:r>
          </w:p>
        </w:tc>
        <w:tc>
          <w:tcPr>
            <w:tcW w:w="3072" w:type="dxa"/>
            <w:vMerge/>
            <w:tcBorders>
              <w:top w:val="nil"/>
            </w:tcBorders>
          </w:tcPr>
          <w:p w14:paraId="515D3BAD" w14:textId="77777777" w:rsidR="00233FC0" w:rsidRDefault="00233FC0">
            <w:pPr>
              <w:rPr>
                <w:sz w:val="2"/>
                <w:szCs w:val="2"/>
              </w:rPr>
            </w:pPr>
          </w:p>
        </w:tc>
        <w:tc>
          <w:tcPr>
            <w:tcW w:w="3070" w:type="dxa"/>
            <w:tcBorders>
              <w:top w:val="nil"/>
              <w:bottom w:val="nil"/>
            </w:tcBorders>
          </w:tcPr>
          <w:p w14:paraId="515D3BAE" w14:textId="77777777" w:rsidR="00233FC0" w:rsidRDefault="00233FC0">
            <w:pPr>
              <w:pStyle w:val="TableParagraph"/>
              <w:rPr>
                <w:rFonts w:ascii="Times New Roman"/>
                <w:sz w:val="20"/>
              </w:rPr>
            </w:pPr>
          </w:p>
        </w:tc>
      </w:tr>
      <w:tr w:rsidR="00233FC0" w14:paraId="515D3BB3" w14:textId="77777777">
        <w:trPr>
          <w:trHeight w:val="282"/>
        </w:trPr>
        <w:tc>
          <w:tcPr>
            <w:tcW w:w="3070" w:type="dxa"/>
            <w:tcBorders>
              <w:top w:val="nil"/>
              <w:bottom w:val="nil"/>
            </w:tcBorders>
          </w:tcPr>
          <w:p w14:paraId="515D3BB0" w14:textId="77777777" w:rsidR="00233FC0" w:rsidRDefault="00FB3855">
            <w:pPr>
              <w:pStyle w:val="TableParagraph"/>
              <w:spacing w:line="263" w:lineRule="exact"/>
              <w:ind w:left="107"/>
              <w:rPr>
                <w:sz w:val="24"/>
              </w:rPr>
            </w:pPr>
            <w:r>
              <w:rPr>
                <w:sz w:val="24"/>
              </w:rPr>
              <w:t>znalostí</w:t>
            </w:r>
            <w:r>
              <w:rPr>
                <w:spacing w:val="67"/>
                <w:w w:val="150"/>
                <w:sz w:val="24"/>
              </w:rPr>
              <w:t xml:space="preserve"> </w:t>
            </w:r>
            <w:r>
              <w:rPr>
                <w:sz w:val="24"/>
              </w:rPr>
              <w:t>při</w:t>
            </w:r>
            <w:r>
              <w:rPr>
                <w:spacing w:val="70"/>
                <w:w w:val="150"/>
                <w:sz w:val="24"/>
              </w:rPr>
              <w:t xml:space="preserve"> </w:t>
            </w:r>
            <w:r>
              <w:rPr>
                <w:sz w:val="24"/>
              </w:rPr>
              <w:t>řešení</w:t>
            </w:r>
            <w:r>
              <w:rPr>
                <w:spacing w:val="67"/>
                <w:w w:val="150"/>
                <w:sz w:val="24"/>
              </w:rPr>
              <w:t xml:space="preserve"> </w:t>
            </w:r>
            <w:r>
              <w:rPr>
                <w:spacing w:val="-2"/>
                <w:sz w:val="24"/>
              </w:rPr>
              <w:t>slovních</w:t>
            </w:r>
          </w:p>
        </w:tc>
        <w:tc>
          <w:tcPr>
            <w:tcW w:w="3072" w:type="dxa"/>
            <w:vMerge/>
            <w:tcBorders>
              <w:top w:val="nil"/>
            </w:tcBorders>
          </w:tcPr>
          <w:p w14:paraId="515D3BB1" w14:textId="77777777" w:rsidR="00233FC0" w:rsidRDefault="00233FC0">
            <w:pPr>
              <w:rPr>
                <w:sz w:val="2"/>
                <w:szCs w:val="2"/>
              </w:rPr>
            </w:pPr>
          </w:p>
        </w:tc>
        <w:tc>
          <w:tcPr>
            <w:tcW w:w="3070" w:type="dxa"/>
            <w:tcBorders>
              <w:top w:val="nil"/>
              <w:bottom w:val="nil"/>
            </w:tcBorders>
          </w:tcPr>
          <w:p w14:paraId="515D3BB2" w14:textId="77777777" w:rsidR="00233FC0" w:rsidRDefault="00233FC0">
            <w:pPr>
              <w:pStyle w:val="TableParagraph"/>
              <w:rPr>
                <w:rFonts w:ascii="Times New Roman"/>
                <w:sz w:val="20"/>
              </w:rPr>
            </w:pPr>
          </w:p>
        </w:tc>
      </w:tr>
      <w:tr w:rsidR="00233FC0" w14:paraId="515D3BB7" w14:textId="77777777">
        <w:trPr>
          <w:trHeight w:val="266"/>
        </w:trPr>
        <w:tc>
          <w:tcPr>
            <w:tcW w:w="3070" w:type="dxa"/>
            <w:tcBorders>
              <w:top w:val="nil"/>
            </w:tcBorders>
          </w:tcPr>
          <w:p w14:paraId="515D3BB4" w14:textId="77777777" w:rsidR="00233FC0" w:rsidRDefault="00FB3855">
            <w:pPr>
              <w:pStyle w:val="TableParagraph"/>
              <w:spacing w:line="246" w:lineRule="exact"/>
              <w:ind w:left="107"/>
              <w:rPr>
                <w:sz w:val="24"/>
              </w:rPr>
            </w:pPr>
            <w:r>
              <w:rPr>
                <w:sz w:val="24"/>
              </w:rPr>
              <w:t>úloh</w:t>
            </w:r>
            <w:r>
              <w:rPr>
                <w:spacing w:val="-3"/>
                <w:sz w:val="24"/>
              </w:rPr>
              <w:t xml:space="preserve"> </w:t>
            </w:r>
            <w:r>
              <w:rPr>
                <w:sz w:val="24"/>
              </w:rPr>
              <w:t xml:space="preserve">z </w:t>
            </w:r>
            <w:r>
              <w:rPr>
                <w:spacing w:val="-4"/>
                <w:sz w:val="24"/>
              </w:rPr>
              <w:t>praxe</w:t>
            </w:r>
          </w:p>
        </w:tc>
        <w:tc>
          <w:tcPr>
            <w:tcW w:w="3072" w:type="dxa"/>
            <w:vMerge/>
            <w:tcBorders>
              <w:top w:val="nil"/>
            </w:tcBorders>
          </w:tcPr>
          <w:p w14:paraId="515D3BB5" w14:textId="77777777" w:rsidR="00233FC0" w:rsidRDefault="00233FC0">
            <w:pPr>
              <w:rPr>
                <w:sz w:val="2"/>
                <w:szCs w:val="2"/>
              </w:rPr>
            </w:pPr>
          </w:p>
        </w:tc>
        <w:tc>
          <w:tcPr>
            <w:tcW w:w="3070" w:type="dxa"/>
            <w:tcBorders>
              <w:top w:val="nil"/>
            </w:tcBorders>
          </w:tcPr>
          <w:p w14:paraId="515D3BB6" w14:textId="77777777" w:rsidR="00233FC0" w:rsidRDefault="00233FC0">
            <w:pPr>
              <w:pStyle w:val="TableParagraph"/>
              <w:rPr>
                <w:rFonts w:ascii="Times New Roman"/>
                <w:sz w:val="18"/>
              </w:rPr>
            </w:pPr>
          </w:p>
        </w:tc>
      </w:tr>
      <w:tr w:rsidR="00233FC0" w14:paraId="515D3BBB" w14:textId="77777777">
        <w:trPr>
          <w:trHeight w:val="292"/>
        </w:trPr>
        <w:tc>
          <w:tcPr>
            <w:tcW w:w="3070" w:type="dxa"/>
          </w:tcPr>
          <w:p w14:paraId="515D3BB8" w14:textId="77777777" w:rsidR="00233FC0" w:rsidRDefault="00FB3855">
            <w:pPr>
              <w:pStyle w:val="TableParagraph"/>
              <w:spacing w:line="272" w:lineRule="exact"/>
              <w:ind w:left="107"/>
              <w:rPr>
                <w:sz w:val="24"/>
              </w:rPr>
            </w:pPr>
            <w:r>
              <w:rPr>
                <w:sz w:val="24"/>
              </w:rPr>
              <w:t>- Je</w:t>
            </w:r>
            <w:r>
              <w:rPr>
                <w:spacing w:val="-2"/>
                <w:sz w:val="24"/>
              </w:rPr>
              <w:t xml:space="preserve"> </w:t>
            </w:r>
            <w:r>
              <w:rPr>
                <w:sz w:val="24"/>
              </w:rPr>
              <w:t>schopen</w:t>
            </w:r>
            <w:r>
              <w:rPr>
                <w:spacing w:val="2"/>
                <w:sz w:val="24"/>
              </w:rPr>
              <w:t xml:space="preserve"> </w:t>
            </w:r>
            <w:r>
              <w:rPr>
                <w:spacing w:val="-2"/>
                <w:sz w:val="24"/>
              </w:rPr>
              <w:t>rozšiřování,</w:t>
            </w:r>
          </w:p>
        </w:tc>
        <w:tc>
          <w:tcPr>
            <w:tcW w:w="3072" w:type="dxa"/>
          </w:tcPr>
          <w:p w14:paraId="515D3BB9" w14:textId="77777777" w:rsidR="00233FC0" w:rsidRDefault="00FB3855">
            <w:pPr>
              <w:pStyle w:val="TableParagraph"/>
              <w:spacing w:line="272" w:lineRule="exact"/>
              <w:ind w:left="11"/>
              <w:jc w:val="center"/>
              <w:rPr>
                <w:b/>
                <w:sz w:val="24"/>
              </w:rPr>
            </w:pPr>
            <w:r>
              <w:rPr>
                <w:b/>
                <w:spacing w:val="-2"/>
                <w:sz w:val="24"/>
              </w:rPr>
              <w:t>Zlomky</w:t>
            </w:r>
          </w:p>
        </w:tc>
        <w:tc>
          <w:tcPr>
            <w:tcW w:w="3070" w:type="dxa"/>
          </w:tcPr>
          <w:p w14:paraId="515D3BBA" w14:textId="77777777" w:rsidR="00233FC0" w:rsidRDefault="00233FC0">
            <w:pPr>
              <w:pStyle w:val="TableParagraph"/>
              <w:rPr>
                <w:rFonts w:ascii="Times New Roman"/>
                <w:sz w:val="20"/>
              </w:rPr>
            </w:pPr>
          </w:p>
        </w:tc>
      </w:tr>
    </w:tbl>
    <w:p w14:paraId="515D3BBC" w14:textId="77777777" w:rsidR="00233FC0" w:rsidRDefault="00233FC0">
      <w:pPr>
        <w:rPr>
          <w:rFonts w:ascii="Times New Roman"/>
          <w:sz w:val="20"/>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BC9" w14:textId="77777777">
        <w:trPr>
          <w:trHeight w:val="4982"/>
        </w:trPr>
        <w:tc>
          <w:tcPr>
            <w:tcW w:w="3070" w:type="dxa"/>
          </w:tcPr>
          <w:p w14:paraId="515D3BBD" w14:textId="77777777" w:rsidR="00233FC0" w:rsidRDefault="00FB3855">
            <w:pPr>
              <w:pStyle w:val="TableParagraph"/>
              <w:spacing w:before="1"/>
              <w:ind w:left="107" w:right="199"/>
              <w:rPr>
                <w:sz w:val="24"/>
              </w:rPr>
            </w:pPr>
            <w:r>
              <w:rPr>
                <w:sz w:val="24"/>
              </w:rPr>
              <w:lastRenderedPageBreak/>
              <w:t>krácení</w:t>
            </w:r>
            <w:r>
              <w:rPr>
                <w:spacing w:val="-14"/>
                <w:sz w:val="24"/>
              </w:rPr>
              <w:t xml:space="preserve"> </w:t>
            </w:r>
            <w:r>
              <w:rPr>
                <w:sz w:val="24"/>
              </w:rPr>
              <w:t>a</w:t>
            </w:r>
            <w:r>
              <w:rPr>
                <w:spacing w:val="-14"/>
                <w:sz w:val="24"/>
              </w:rPr>
              <w:t xml:space="preserve"> </w:t>
            </w:r>
            <w:r>
              <w:rPr>
                <w:sz w:val="24"/>
              </w:rPr>
              <w:t xml:space="preserve">porovnávání </w:t>
            </w:r>
            <w:r>
              <w:rPr>
                <w:spacing w:val="-2"/>
                <w:sz w:val="24"/>
              </w:rPr>
              <w:t>zlomků</w:t>
            </w:r>
          </w:p>
          <w:p w14:paraId="515D3BBE" w14:textId="77777777" w:rsidR="00233FC0" w:rsidRDefault="00233FC0">
            <w:pPr>
              <w:pStyle w:val="TableParagraph"/>
              <w:spacing w:before="11"/>
              <w:rPr>
                <w:rFonts w:ascii="Cambria"/>
                <w:b/>
                <w:i/>
                <w:sz w:val="24"/>
              </w:rPr>
            </w:pPr>
          </w:p>
          <w:p w14:paraId="515D3BBF" w14:textId="77777777" w:rsidR="00233FC0" w:rsidRDefault="00FB3855">
            <w:pPr>
              <w:pStyle w:val="TableParagraph"/>
              <w:numPr>
                <w:ilvl w:val="0"/>
                <w:numId w:val="260"/>
              </w:numPr>
              <w:tabs>
                <w:tab w:val="left" w:pos="234"/>
              </w:tabs>
              <w:ind w:right="202" w:firstLine="0"/>
              <w:rPr>
                <w:sz w:val="24"/>
              </w:rPr>
            </w:pPr>
            <w:r>
              <w:rPr>
                <w:sz w:val="24"/>
              </w:rPr>
              <w:t>Umí</w:t>
            </w:r>
            <w:r>
              <w:rPr>
                <w:spacing w:val="-11"/>
                <w:sz w:val="24"/>
              </w:rPr>
              <w:t xml:space="preserve"> </w:t>
            </w:r>
            <w:r>
              <w:rPr>
                <w:sz w:val="24"/>
              </w:rPr>
              <w:t>sčítat,</w:t>
            </w:r>
            <w:r>
              <w:rPr>
                <w:spacing w:val="-12"/>
                <w:sz w:val="24"/>
              </w:rPr>
              <w:t xml:space="preserve"> </w:t>
            </w:r>
            <w:r>
              <w:rPr>
                <w:sz w:val="24"/>
              </w:rPr>
              <w:t>odčítat,</w:t>
            </w:r>
            <w:r>
              <w:rPr>
                <w:spacing w:val="-12"/>
                <w:sz w:val="24"/>
              </w:rPr>
              <w:t xml:space="preserve"> </w:t>
            </w:r>
            <w:r>
              <w:rPr>
                <w:sz w:val="24"/>
              </w:rPr>
              <w:t>násobit a dělit zlomky</w:t>
            </w:r>
          </w:p>
          <w:p w14:paraId="515D3BC0" w14:textId="77777777" w:rsidR="00233FC0" w:rsidRDefault="00233FC0">
            <w:pPr>
              <w:pStyle w:val="TableParagraph"/>
              <w:spacing w:before="11"/>
              <w:rPr>
                <w:rFonts w:ascii="Cambria"/>
                <w:b/>
                <w:i/>
                <w:sz w:val="24"/>
              </w:rPr>
            </w:pPr>
          </w:p>
          <w:p w14:paraId="515D3BC1" w14:textId="77777777" w:rsidR="00233FC0" w:rsidRDefault="00FB3855">
            <w:pPr>
              <w:pStyle w:val="TableParagraph"/>
              <w:numPr>
                <w:ilvl w:val="0"/>
                <w:numId w:val="260"/>
              </w:numPr>
              <w:tabs>
                <w:tab w:val="left" w:pos="234"/>
              </w:tabs>
              <w:spacing w:before="1"/>
              <w:ind w:right="546" w:firstLine="0"/>
              <w:rPr>
                <w:sz w:val="24"/>
              </w:rPr>
            </w:pPr>
            <w:r>
              <w:rPr>
                <w:sz w:val="24"/>
              </w:rPr>
              <w:t>Zná</w:t>
            </w:r>
            <w:r>
              <w:rPr>
                <w:spacing w:val="-10"/>
                <w:sz w:val="24"/>
              </w:rPr>
              <w:t xml:space="preserve"> </w:t>
            </w:r>
            <w:r>
              <w:rPr>
                <w:sz w:val="24"/>
              </w:rPr>
              <w:t>smíšená</w:t>
            </w:r>
            <w:r>
              <w:rPr>
                <w:spacing w:val="-8"/>
                <w:sz w:val="24"/>
              </w:rPr>
              <w:t xml:space="preserve"> </w:t>
            </w:r>
            <w:r>
              <w:rPr>
                <w:sz w:val="24"/>
              </w:rPr>
              <w:t>čísla</w:t>
            </w:r>
            <w:r>
              <w:rPr>
                <w:spacing w:val="-8"/>
                <w:sz w:val="24"/>
              </w:rPr>
              <w:t xml:space="preserve"> </w:t>
            </w:r>
            <w:r>
              <w:rPr>
                <w:sz w:val="24"/>
              </w:rPr>
              <w:t>a</w:t>
            </w:r>
            <w:r>
              <w:rPr>
                <w:spacing w:val="-10"/>
                <w:sz w:val="24"/>
              </w:rPr>
              <w:t xml:space="preserve"> </w:t>
            </w:r>
            <w:r>
              <w:rPr>
                <w:sz w:val="24"/>
              </w:rPr>
              <w:t>umí s nimi počítat</w:t>
            </w:r>
          </w:p>
          <w:p w14:paraId="515D3BC2" w14:textId="77777777" w:rsidR="00233FC0" w:rsidRDefault="00233FC0">
            <w:pPr>
              <w:pStyle w:val="TableParagraph"/>
              <w:spacing w:before="10"/>
              <w:rPr>
                <w:rFonts w:ascii="Cambria"/>
                <w:b/>
                <w:i/>
                <w:sz w:val="24"/>
              </w:rPr>
            </w:pPr>
          </w:p>
          <w:p w14:paraId="515D3BC3" w14:textId="77777777" w:rsidR="00233FC0" w:rsidRDefault="00FB3855">
            <w:pPr>
              <w:pStyle w:val="TableParagraph"/>
              <w:numPr>
                <w:ilvl w:val="0"/>
                <w:numId w:val="260"/>
              </w:numPr>
              <w:tabs>
                <w:tab w:val="left" w:pos="234"/>
              </w:tabs>
              <w:spacing w:before="1"/>
              <w:ind w:right="581" w:firstLine="0"/>
              <w:rPr>
                <w:sz w:val="24"/>
              </w:rPr>
            </w:pPr>
            <w:r>
              <w:rPr>
                <w:sz w:val="24"/>
              </w:rPr>
              <w:t>Dokáže</w:t>
            </w:r>
            <w:r>
              <w:rPr>
                <w:spacing w:val="-14"/>
                <w:sz w:val="24"/>
              </w:rPr>
              <w:t xml:space="preserve"> </w:t>
            </w:r>
            <w:r>
              <w:rPr>
                <w:sz w:val="24"/>
              </w:rPr>
              <w:t>upravit</w:t>
            </w:r>
            <w:r>
              <w:rPr>
                <w:spacing w:val="-14"/>
                <w:sz w:val="24"/>
              </w:rPr>
              <w:t xml:space="preserve"> </w:t>
            </w:r>
            <w:r>
              <w:rPr>
                <w:sz w:val="24"/>
              </w:rPr>
              <w:t>složený zlomek na základní tvar</w:t>
            </w:r>
          </w:p>
          <w:p w14:paraId="515D3BC4" w14:textId="77777777" w:rsidR="00233FC0" w:rsidRDefault="00233FC0">
            <w:pPr>
              <w:pStyle w:val="TableParagraph"/>
              <w:spacing w:before="11"/>
              <w:rPr>
                <w:rFonts w:ascii="Cambria"/>
                <w:b/>
                <w:i/>
                <w:sz w:val="24"/>
              </w:rPr>
            </w:pPr>
          </w:p>
          <w:p w14:paraId="515D3BC5" w14:textId="77777777" w:rsidR="00233FC0" w:rsidRDefault="00FB3855">
            <w:pPr>
              <w:pStyle w:val="TableParagraph"/>
              <w:numPr>
                <w:ilvl w:val="0"/>
                <w:numId w:val="260"/>
              </w:numPr>
              <w:tabs>
                <w:tab w:val="left" w:pos="234"/>
              </w:tabs>
              <w:ind w:right="248" w:firstLine="0"/>
              <w:rPr>
                <w:sz w:val="24"/>
              </w:rPr>
            </w:pPr>
            <w:r>
              <w:rPr>
                <w:sz w:val="24"/>
              </w:rPr>
              <w:t>Umí</w:t>
            </w:r>
            <w:r>
              <w:rPr>
                <w:spacing w:val="-12"/>
                <w:sz w:val="24"/>
              </w:rPr>
              <w:t xml:space="preserve"> </w:t>
            </w:r>
            <w:r>
              <w:rPr>
                <w:sz w:val="24"/>
              </w:rPr>
              <w:t>vypočítat</w:t>
            </w:r>
            <w:r>
              <w:rPr>
                <w:spacing w:val="-13"/>
                <w:sz w:val="24"/>
              </w:rPr>
              <w:t xml:space="preserve"> </w:t>
            </w:r>
            <w:r>
              <w:rPr>
                <w:sz w:val="24"/>
              </w:rPr>
              <w:t>slovní</w:t>
            </w:r>
            <w:r>
              <w:rPr>
                <w:spacing w:val="-12"/>
                <w:sz w:val="24"/>
              </w:rPr>
              <w:t xml:space="preserve"> </w:t>
            </w:r>
            <w:r>
              <w:rPr>
                <w:sz w:val="24"/>
              </w:rPr>
              <w:t>úlohy se zlomky</w:t>
            </w:r>
          </w:p>
          <w:p w14:paraId="515D3BC6" w14:textId="77777777" w:rsidR="00233FC0" w:rsidRDefault="00FB3855">
            <w:pPr>
              <w:pStyle w:val="TableParagraph"/>
              <w:numPr>
                <w:ilvl w:val="0"/>
                <w:numId w:val="260"/>
              </w:numPr>
              <w:tabs>
                <w:tab w:val="left" w:pos="234"/>
              </w:tabs>
              <w:spacing w:before="275" w:line="290" w:lineRule="atLeast"/>
              <w:ind w:right="442" w:firstLine="0"/>
              <w:rPr>
                <w:sz w:val="24"/>
              </w:rPr>
            </w:pPr>
            <w:r>
              <w:rPr>
                <w:sz w:val="24"/>
              </w:rPr>
              <w:t>Umí</w:t>
            </w:r>
            <w:r>
              <w:rPr>
                <w:spacing w:val="-14"/>
                <w:sz w:val="24"/>
              </w:rPr>
              <w:t xml:space="preserve"> </w:t>
            </w:r>
            <w:r>
              <w:rPr>
                <w:sz w:val="24"/>
              </w:rPr>
              <w:t>převádět</w:t>
            </w:r>
            <w:r>
              <w:rPr>
                <w:spacing w:val="-11"/>
                <w:sz w:val="24"/>
              </w:rPr>
              <w:t xml:space="preserve"> </w:t>
            </w:r>
            <w:r>
              <w:rPr>
                <w:sz w:val="24"/>
              </w:rPr>
              <w:t>zlomek</w:t>
            </w:r>
            <w:r>
              <w:rPr>
                <w:spacing w:val="-12"/>
                <w:sz w:val="24"/>
              </w:rPr>
              <w:t xml:space="preserve"> </w:t>
            </w:r>
            <w:r>
              <w:rPr>
                <w:sz w:val="24"/>
              </w:rPr>
              <w:t>na desetinné číslo a opačně</w:t>
            </w:r>
          </w:p>
        </w:tc>
        <w:tc>
          <w:tcPr>
            <w:tcW w:w="3072" w:type="dxa"/>
          </w:tcPr>
          <w:p w14:paraId="515D3BC7" w14:textId="77777777" w:rsidR="00233FC0" w:rsidRDefault="00FB3855">
            <w:pPr>
              <w:pStyle w:val="TableParagraph"/>
              <w:spacing w:before="1"/>
              <w:ind w:left="109"/>
              <w:rPr>
                <w:sz w:val="24"/>
              </w:rPr>
            </w:pPr>
            <w:r>
              <w:rPr>
                <w:sz w:val="24"/>
              </w:rPr>
              <w:t xml:space="preserve">Operace se </w:t>
            </w:r>
            <w:r>
              <w:rPr>
                <w:spacing w:val="-2"/>
                <w:sz w:val="24"/>
              </w:rPr>
              <w:t>zlomky</w:t>
            </w:r>
          </w:p>
        </w:tc>
        <w:tc>
          <w:tcPr>
            <w:tcW w:w="3070" w:type="dxa"/>
          </w:tcPr>
          <w:p w14:paraId="515D3BC8" w14:textId="77777777" w:rsidR="00233FC0" w:rsidRDefault="00233FC0">
            <w:pPr>
              <w:pStyle w:val="TableParagraph"/>
              <w:rPr>
                <w:rFonts w:ascii="Times New Roman"/>
                <w:sz w:val="24"/>
              </w:rPr>
            </w:pPr>
          </w:p>
        </w:tc>
      </w:tr>
      <w:tr w:rsidR="00233FC0" w14:paraId="515D3BD8" w14:textId="77777777">
        <w:trPr>
          <w:trHeight w:val="7910"/>
        </w:trPr>
        <w:tc>
          <w:tcPr>
            <w:tcW w:w="3070" w:type="dxa"/>
          </w:tcPr>
          <w:p w14:paraId="515D3BCA" w14:textId="77777777" w:rsidR="00233FC0" w:rsidRDefault="00FB3855">
            <w:pPr>
              <w:pStyle w:val="TableParagraph"/>
              <w:numPr>
                <w:ilvl w:val="0"/>
                <w:numId w:val="259"/>
              </w:numPr>
              <w:tabs>
                <w:tab w:val="left" w:pos="234"/>
              </w:tabs>
              <w:ind w:right="761" w:firstLine="0"/>
              <w:rPr>
                <w:sz w:val="24"/>
              </w:rPr>
            </w:pPr>
            <w:r>
              <w:rPr>
                <w:sz w:val="24"/>
              </w:rPr>
              <w:t>Dokáže číst, zapsat, porovnat</w:t>
            </w:r>
            <w:r>
              <w:rPr>
                <w:spacing w:val="-12"/>
                <w:sz w:val="24"/>
              </w:rPr>
              <w:t xml:space="preserve"> </w:t>
            </w:r>
            <w:r>
              <w:rPr>
                <w:sz w:val="24"/>
              </w:rPr>
              <w:t>a</w:t>
            </w:r>
            <w:r>
              <w:rPr>
                <w:spacing w:val="-13"/>
                <w:sz w:val="24"/>
              </w:rPr>
              <w:t xml:space="preserve"> </w:t>
            </w:r>
            <w:r>
              <w:rPr>
                <w:sz w:val="24"/>
              </w:rPr>
              <w:t>zobrazit</w:t>
            </w:r>
            <w:r>
              <w:rPr>
                <w:spacing w:val="-13"/>
                <w:sz w:val="24"/>
              </w:rPr>
              <w:t xml:space="preserve"> </w:t>
            </w:r>
            <w:r>
              <w:rPr>
                <w:sz w:val="24"/>
              </w:rPr>
              <w:t>na číselné ose celá čísla</w:t>
            </w:r>
          </w:p>
          <w:p w14:paraId="515D3BCB" w14:textId="77777777" w:rsidR="00233FC0" w:rsidRDefault="00233FC0">
            <w:pPr>
              <w:pStyle w:val="TableParagraph"/>
              <w:spacing w:before="10"/>
              <w:rPr>
                <w:rFonts w:ascii="Cambria"/>
                <w:b/>
                <w:i/>
                <w:sz w:val="24"/>
              </w:rPr>
            </w:pPr>
          </w:p>
          <w:p w14:paraId="515D3BCC" w14:textId="77777777" w:rsidR="00233FC0" w:rsidRDefault="00FB3855">
            <w:pPr>
              <w:pStyle w:val="TableParagraph"/>
              <w:numPr>
                <w:ilvl w:val="0"/>
                <w:numId w:val="259"/>
              </w:numPr>
              <w:tabs>
                <w:tab w:val="left" w:pos="234"/>
              </w:tabs>
              <w:ind w:right="668" w:firstLine="0"/>
              <w:rPr>
                <w:sz w:val="24"/>
              </w:rPr>
            </w:pPr>
            <w:r>
              <w:rPr>
                <w:sz w:val="24"/>
              </w:rPr>
              <w:t>Zná čísla opačná a je schopen</w:t>
            </w:r>
            <w:r>
              <w:rPr>
                <w:spacing w:val="-14"/>
                <w:sz w:val="24"/>
              </w:rPr>
              <w:t xml:space="preserve"> </w:t>
            </w:r>
            <w:r>
              <w:rPr>
                <w:sz w:val="24"/>
              </w:rPr>
              <w:t>určit</w:t>
            </w:r>
            <w:r>
              <w:rPr>
                <w:spacing w:val="-14"/>
                <w:sz w:val="24"/>
              </w:rPr>
              <w:t xml:space="preserve"> </w:t>
            </w:r>
            <w:r>
              <w:rPr>
                <w:sz w:val="24"/>
              </w:rPr>
              <w:t>absolutní hodnotu a chápe její geometrický význam</w:t>
            </w:r>
          </w:p>
          <w:p w14:paraId="515D3BCD" w14:textId="77777777" w:rsidR="00233FC0" w:rsidRDefault="00233FC0">
            <w:pPr>
              <w:pStyle w:val="TableParagraph"/>
              <w:spacing w:before="13"/>
              <w:rPr>
                <w:rFonts w:ascii="Cambria"/>
                <w:b/>
                <w:i/>
                <w:sz w:val="24"/>
              </w:rPr>
            </w:pPr>
          </w:p>
          <w:p w14:paraId="515D3BCE" w14:textId="77777777" w:rsidR="00233FC0" w:rsidRDefault="00FB3855">
            <w:pPr>
              <w:pStyle w:val="TableParagraph"/>
              <w:numPr>
                <w:ilvl w:val="0"/>
                <w:numId w:val="259"/>
              </w:numPr>
              <w:tabs>
                <w:tab w:val="left" w:pos="234"/>
              </w:tabs>
              <w:ind w:right="158" w:firstLine="0"/>
              <w:rPr>
                <w:sz w:val="24"/>
              </w:rPr>
            </w:pPr>
            <w:r>
              <w:rPr>
                <w:sz w:val="24"/>
              </w:rPr>
              <w:t>Provádí zpaměti jednoduché</w:t>
            </w:r>
            <w:r>
              <w:rPr>
                <w:spacing w:val="-14"/>
                <w:sz w:val="24"/>
              </w:rPr>
              <w:t xml:space="preserve"> </w:t>
            </w:r>
            <w:r>
              <w:rPr>
                <w:sz w:val="24"/>
              </w:rPr>
              <w:t>početní</w:t>
            </w:r>
            <w:r>
              <w:rPr>
                <w:spacing w:val="-14"/>
                <w:sz w:val="24"/>
              </w:rPr>
              <w:t xml:space="preserve"> </w:t>
            </w:r>
            <w:r>
              <w:rPr>
                <w:sz w:val="24"/>
              </w:rPr>
              <w:t>operace s celými čísly (sčítání, odčítání, násobení, dělení)</w:t>
            </w:r>
          </w:p>
          <w:p w14:paraId="515D3BCF" w14:textId="77777777" w:rsidR="00233FC0" w:rsidRDefault="00FB3855">
            <w:pPr>
              <w:pStyle w:val="TableParagraph"/>
              <w:numPr>
                <w:ilvl w:val="0"/>
                <w:numId w:val="259"/>
              </w:numPr>
              <w:tabs>
                <w:tab w:val="left" w:pos="234"/>
              </w:tabs>
              <w:ind w:right="515" w:firstLine="0"/>
              <w:rPr>
                <w:sz w:val="24"/>
              </w:rPr>
            </w:pPr>
            <w:r>
              <w:rPr>
                <w:sz w:val="24"/>
              </w:rPr>
              <w:t>Je schopen uspořádat racionální</w:t>
            </w:r>
            <w:r>
              <w:rPr>
                <w:spacing w:val="-14"/>
                <w:sz w:val="24"/>
              </w:rPr>
              <w:t xml:space="preserve"> </w:t>
            </w:r>
            <w:r>
              <w:rPr>
                <w:sz w:val="24"/>
              </w:rPr>
              <w:t>čísla,</w:t>
            </w:r>
            <w:r>
              <w:rPr>
                <w:spacing w:val="-14"/>
                <w:sz w:val="24"/>
              </w:rPr>
              <w:t xml:space="preserve"> </w:t>
            </w:r>
            <w:r>
              <w:rPr>
                <w:sz w:val="24"/>
              </w:rPr>
              <w:t>provádět početní operace</w:t>
            </w:r>
          </w:p>
          <w:p w14:paraId="515D3BD0" w14:textId="77777777" w:rsidR="00233FC0" w:rsidRDefault="00FB3855">
            <w:pPr>
              <w:pStyle w:val="TableParagraph"/>
              <w:spacing w:line="292" w:lineRule="exact"/>
              <w:ind w:left="107"/>
              <w:rPr>
                <w:sz w:val="24"/>
              </w:rPr>
            </w:pPr>
            <w:r>
              <w:rPr>
                <w:sz w:val="24"/>
              </w:rPr>
              <w:t xml:space="preserve">s racionálními </w:t>
            </w:r>
            <w:r>
              <w:rPr>
                <w:spacing w:val="-2"/>
                <w:sz w:val="24"/>
              </w:rPr>
              <w:t>čísly</w:t>
            </w:r>
          </w:p>
          <w:p w14:paraId="515D3BD1" w14:textId="77777777" w:rsidR="00233FC0" w:rsidRDefault="00233FC0">
            <w:pPr>
              <w:pStyle w:val="TableParagraph"/>
              <w:spacing w:before="10"/>
              <w:rPr>
                <w:rFonts w:ascii="Cambria"/>
                <w:b/>
                <w:i/>
                <w:sz w:val="24"/>
              </w:rPr>
            </w:pPr>
          </w:p>
          <w:p w14:paraId="515D3BD2" w14:textId="77777777" w:rsidR="00233FC0" w:rsidRDefault="00FB3855">
            <w:pPr>
              <w:pStyle w:val="TableParagraph"/>
              <w:numPr>
                <w:ilvl w:val="0"/>
                <w:numId w:val="259"/>
              </w:numPr>
              <w:tabs>
                <w:tab w:val="left" w:pos="234"/>
              </w:tabs>
              <w:spacing w:before="1"/>
              <w:ind w:right="239" w:firstLine="0"/>
              <w:rPr>
                <w:sz w:val="24"/>
              </w:rPr>
            </w:pPr>
            <w:r>
              <w:rPr>
                <w:sz w:val="24"/>
              </w:rPr>
              <w:t>Umí</w:t>
            </w:r>
            <w:r>
              <w:rPr>
                <w:spacing w:val="-7"/>
                <w:sz w:val="24"/>
              </w:rPr>
              <w:t xml:space="preserve"> </w:t>
            </w:r>
            <w:r>
              <w:rPr>
                <w:sz w:val="24"/>
              </w:rPr>
              <w:t>řešit</w:t>
            </w:r>
            <w:r>
              <w:rPr>
                <w:spacing w:val="-6"/>
                <w:sz w:val="24"/>
              </w:rPr>
              <w:t xml:space="preserve"> </w:t>
            </w:r>
            <w:r>
              <w:rPr>
                <w:sz w:val="24"/>
              </w:rPr>
              <w:t>a</w:t>
            </w:r>
            <w:r>
              <w:rPr>
                <w:spacing w:val="-10"/>
                <w:sz w:val="24"/>
              </w:rPr>
              <w:t xml:space="preserve"> </w:t>
            </w:r>
            <w:r>
              <w:rPr>
                <w:sz w:val="24"/>
              </w:rPr>
              <w:t>tvořit</w:t>
            </w:r>
            <w:r>
              <w:rPr>
                <w:spacing w:val="-7"/>
                <w:sz w:val="24"/>
              </w:rPr>
              <w:t xml:space="preserve"> </w:t>
            </w:r>
            <w:r>
              <w:rPr>
                <w:sz w:val="24"/>
              </w:rPr>
              <w:t>úlohy,</w:t>
            </w:r>
            <w:r>
              <w:rPr>
                <w:spacing w:val="-10"/>
                <w:sz w:val="24"/>
              </w:rPr>
              <w:t xml:space="preserve"> </w:t>
            </w:r>
            <w:r>
              <w:rPr>
                <w:sz w:val="24"/>
              </w:rPr>
              <w:t>ve kterých aplikuje osvojené početní operace celých a racionálních čísel</w:t>
            </w:r>
          </w:p>
          <w:p w14:paraId="515D3BD3" w14:textId="77777777" w:rsidR="00233FC0" w:rsidRDefault="00FB3855">
            <w:pPr>
              <w:pStyle w:val="TableParagraph"/>
              <w:numPr>
                <w:ilvl w:val="0"/>
                <w:numId w:val="259"/>
              </w:numPr>
              <w:tabs>
                <w:tab w:val="left" w:pos="234"/>
              </w:tabs>
              <w:spacing w:before="274" w:line="290" w:lineRule="atLeast"/>
              <w:ind w:right="313" w:firstLine="0"/>
              <w:rPr>
                <w:sz w:val="24"/>
              </w:rPr>
            </w:pPr>
            <w:r>
              <w:rPr>
                <w:sz w:val="24"/>
              </w:rPr>
              <w:t>Je schopen diskuse o problémech</w:t>
            </w:r>
            <w:r>
              <w:rPr>
                <w:spacing w:val="-12"/>
                <w:sz w:val="24"/>
              </w:rPr>
              <w:t xml:space="preserve"> </w:t>
            </w:r>
            <w:r>
              <w:rPr>
                <w:sz w:val="24"/>
              </w:rPr>
              <w:t>při</w:t>
            </w:r>
            <w:r>
              <w:rPr>
                <w:spacing w:val="-13"/>
                <w:sz w:val="24"/>
              </w:rPr>
              <w:t xml:space="preserve"> </w:t>
            </w:r>
            <w:r>
              <w:rPr>
                <w:sz w:val="24"/>
              </w:rPr>
              <w:t>řešení</w:t>
            </w:r>
            <w:r>
              <w:rPr>
                <w:spacing w:val="-11"/>
                <w:sz w:val="24"/>
              </w:rPr>
              <w:t xml:space="preserve"> </w:t>
            </w:r>
            <w:r>
              <w:rPr>
                <w:sz w:val="24"/>
              </w:rPr>
              <w:t xml:space="preserve">úloh Učí se zvládat situace </w:t>
            </w:r>
            <w:r>
              <w:rPr>
                <w:spacing w:val="-2"/>
                <w:sz w:val="24"/>
              </w:rPr>
              <w:t>soutěže</w:t>
            </w:r>
          </w:p>
        </w:tc>
        <w:tc>
          <w:tcPr>
            <w:tcW w:w="3072" w:type="dxa"/>
          </w:tcPr>
          <w:p w14:paraId="515D3BD4" w14:textId="77777777" w:rsidR="00233FC0" w:rsidRDefault="00FB3855">
            <w:pPr>
              <w:pStyle w:val="TableParagraph"/>
              <w:spacing w:line="292" w:lineRule="exact"/>
              <w:ind w:left="109"/>
              <w:rPr>
                <w:b/>
                <w:sz w:val="24"/>
              </w:rPr>
            </w:pPr>
            <w:r>
              <w:rPr>
                <w:b/>
                <w:sz w:val="24"/>
              </w:rPr>
              <w:t>Celá</w:t>
            </w:r>
            <w:r>
              <w:rPr>
                <w:b/>
                <w:spacing w:val="-2"/>
                <w:sz w:val="24"/>
              </w:rPr>
              <w:t xml:space="preserve"> </w:t>
            </w:r>
            <w:r>
              <w:rPr>
                <w:b/>
                <w:sz w:val="24"/>
              </w:rPr>
              <w:t>a racionální</w:t>
            </w:r>
            <w:r>
              <w:rPr>
                <w:b/>
                <w:spacing w:val="-2"/>
                <w:sz w:val="24"/>
              </w:rPr>
              <w:t xml:space="preserve"> </w:t>
            </w:r>
            <w:r>
              <w:rPr>
                <w:b/>
                <w:spacing w:val="-4"/>
                <w:sz w:val="24"/>
              </w:rPr>
              <w:t>čísla</w:t>
            </w:r>
          </w:p>
          <w:p w14:paraId="515D3BD5" w14:textId="77777777" w:rsidR="00233FC0" w:rsidRDefault="00233FC0">
            <w:pPr>
              <w:pStyle w:val="TableParagraph"/>
              <w:spacing w:before="11"/>
              <w:rPr>
                <w:rFonts w:ascii="Cambria"/>
                <w:b/>
                <w:i/>
                <w:sz w:val="24"/>
              </w:rPr>
            </w:pPr>
          </w:p>
          <w:p w14:paraId="515D3BD6" w14:textId="77777777" w:rsidR="00233FC0" w:rsidRDefault="00FB3855">
            <w:pPr>
              <w:pStyle w:val="TableParagraph"/>
              <w:ind w:left="109"/>
              <w:rPr>
                <w:sz w:val="24"/>
              </w:rPr>
            </w:pPr>
            <w:r>
              <w:rPr>
                <w:sz w:val="24"/>
              </w:rPr>
              <w:t>Čísla</w:t>
            </w:r>
            <w:r>
              <w:rPr>
                <w:spacing w:val="-14"/>
                <w:sz w:val="24"/>
              </w:rPr>
              <w:t xml:space="preserve"> </w:t>
            </w:r>
            <w:r>
              <w:rPr>
                <w:sz w:val="24"/>
              </w:rPr>
              <w:t>kladná</w:t>
            </w:r>
            <w:r>
              <w:rPr>
                <w:spacing w:val="-10"/>
                <w:sz w:val="24"/>
              </w:rPr>
              <w:t xml:space="preserve"> </w:t>
            </w:r>
            <w:r>
              <w:rPr>
                <w:sz w:val="24"/>
              </w:rPr>
              <w:t>a</w:t>
            </w:r>
            <w:r>
              <w:rPr>
                <w:spacing w:val="-14"/>
                <w:sz w:val="24"/>
              </w:rPr>
              <w:t xml:space="preserve"> </w:t>
            </w:r>
            <w:r>
              <w:rPr>
                <w:sz w:val="24"/>
              </w:rPr>
              <w:t>záporná Racionální čísla</w:t>
            </w:r>
          </w:p>
        </w:tc>
        <w:tc>
          <w:tcPr>
            <w:tcW w:w="3070" w:type="dxa"/>
          </w:tcPr>
          <w:p w14:paraId="515D3BD7" w14:textId="77777777" w:rsidR="00233FC0" w:rsidRDefault="00233FC0">
            <w:pPr>
              <w:pStyle w:val="TableParagraph"/>
              <w:rPr>
                <w:rFonts w:ascii="Times New Roman"/>
                <w:sz w:val="24"/>
              </w:rPr>
            </w:pPr>
          </w:p>
        </w:tc>
      </w:tr>
      <w:tr w:rsidR="00233FC0" w14:paraId="515D3BDC" w14:textId="77777777">
        <w:trPr>
          <w:trHeight w:val="1053"/>
        </w:trPr>
        <w:tc>
          <w:tcPr>
            <w:tcW w:w="3070" w:type="dxa"/>
          </w:tcPr>
          <w:p w14:paraId="515D3BD9" w14:textId="77777777" w:rsidR="00233FC0" w:rsidRDefault="00FB3855">
            <w:pPr>
              <w:pStyle w:val="TableParagraph"/>
              <w:ind w:left="362" w:right="397" w:hanging="171"/>
              <w:rPr>
                <w:sz w:val="24"/>
              </w:rPr>
            </w:pPr>
            <w:r>
              <w:rPr>
                <w:sz w:val="24"/>
              </w:rPr>
              <w:t>- Dokáže dělit celek na části</w:t>
            </w:r>
            <w:r>
              <w:rPr>
                <w:spacing w:val="-12"/>
                <w:sz w:val="24"/>
              </w:rPr>
              <w:t xml:space="preserve"> </w:t>
            </w:r>
            <w:r>
              <w:rPr>
                <w:sz w:val="24"/>
              </w:rPr>
              <w:t>v</w:t>
            </w:r>
            <w:r>
              <w:rPr>
                <w:spacing w:val="-12"/>
                <w:sz w:val="24"/>
              </w:rPr>
              <w:t xml:space="preserve"> </w:t>
            </w:r>
            <w:r>
              <w:rPr>
                <w:sz w:val="24"/>
              </w:rPr>
              <w:t>daném</w:t>
            </w:r>
            <w:r>
              <w:rPr>
                <w:spacing w:val="-12"/>
                <w:sz w:val="24"/>
              </w:rPr>
              <w:t xml:space="preserve"> </w:t>
            </w:r>
            <w:r>
              <w:rPr>
                <w:sz w:val="24"/>
              </w:rPr>
              <w:t>poměru, zvětšovat a</w:t>
            </w:r>
            <w:r>
              <w:rPr>
                <w:spacing w:val="-1"/>
                <w:sz w:val="24"/>
              </w:rPr>
              <w:t xml:space="preserve"> </w:t>
            </w:r>
            <w:r>
              <w:rPr>
                <w:spacing w:val="-2"/>
                <w:sz w:val="24"/>
              </w:rPr>
              <w:t>zmenšovat</w:t>
            </w:r>
          </w:p>
        </w:tc>
        <w:tc>
          <w:tcPr>
            <w:tcW w:w="3072" w:type="dxa"/>
          </w:tcPr>
          <w:p w14:paraId="515D3BDA" w14:textId="77777777" w:rsidR="00233FC0" w:rsidRDefault="00FB3855">
            <w:pPr>
              <w:pStyle w:val="TableParagraph"/>
              <w:numPr>
                <w:ilvl w:val="0"/>
                <w:numId w:val="258"/>
              </w:numPr>
              <w:tabs>
                <w:tab w:val="left" w:pos="468"/>
              </w:tabs>
              <w:spacing w:line="488" w:lineRule="exact"/>
              <w:ind w:left="468" w:hanging="359"/>
              <w:rPr>
                <w:b/>
                <w:sz w:val="24"/>
              </w:rPr>
            </w:pPr>
            <w:r>
              <w:rPr>
                <w:b/>
                <w:spacing w:val="-2"/>
                <w:sz w:val="24"/>
              </w:rPr>
              <w:t>Poměr</w:t>
            </w:r>
          </w:p>
        </w:tc>
        <w:tc>
          <w:tcPr>
            <w:tcW w:w="3070" w:type="dxa"/>
          </w:tcPr>
          <w:p w14:paraId="515D3BDB" w14:textId="77777777" w:rsidR="00233FC0" w:rsidRDefault="00233FC0">
            <w:pPr>
              <w:pStyle w:val="TableParagraph"/>
              <w:rPr>
                <w:rFonts w:ascii="Times New Roman"/>
                <w:sz w:val="24"/>
              </w:rPr>
            </w:pPr>
          </w:p>
        </w:tc>
      </w:tr>
    </w:tbl>
    <w:p w14:paraId="515D3BDD"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BED" w14:textId="77777777">
        <w:trPr>
          <w:trHeight w:val="6273"/>
        </w:trPr>
        <w:tc>
          <w:tcPr>
            <w:tcW w:w="3070" w:type="dxa"/>
          </w:tcPr>
          <w:p w14:paraId="515D3BDE" w14:textId="77777777" w:rsidR="00233FC0" w:rsidRDefault="00FB3855">
            <w:pPr>
              <w:pStyle w:val="TableParagraph"/>
              <w:spacing w:before="1"/>
              <w:ind w:left="362"/>
              <w:rPr>
                <w:sz w:val="24"/>
              </w:rPr>
            </w:pPr>
            <w:r>
              <w:rPr>
                <w:sz w:val="24"/>
              </w:rPr>
              <w:lastRenderedPageBreak/>
              <w:t>veličiny</w:t>
            </w:r>
            <w:r>
              <w:rPr>
                <w:spacing w:val="-3"/>
                <w:sz w:val="24"/>
              </w:rPr>
              <w:t xml:space="preserve"> </w:t>
            </w:r>
            <w:r>
              <w:rPr>
                <w:sz w:val="24"/>
              </w:rPr>
              <w:t>v</w:t>
            </w:r>
            <w:r>
              <w:rPr>
                <w:spacing w:val="2"/>
                <w:sz w:val="24"/>
              </w:rPr>
              <w:t xml:space="preserve"> </w:t>
            </w:r>
            <w:r>
              <w:rPr>
                <w:sz w:val="24"/>
              </w:rPr>
              <w:t>daném</w:t>
            </w:r>
            <w:r>
              <w:rPr>
                <w:spacing w:val="-2"/>
                <w:sz w:val="24"/>
              </w:rPr>
              <w:t xml:space="preserve"> poměru</w:t>
            </w:r>
          </w:p>
          <w:p w14:paraId="515D3BDF" w14:textId="77777777" w:rsidR="00233FC0" w:rsidRDefault="00233FC0">
            <w:pPr>
              <w:pStyle w:val="TableParagraph"/>
              <w:spacing w:before="11"/>
              <w:rPr>
                <w:rFonts w:ascii="Cambria"/>
                <w:b/>
                <w:i/>
                <w:sz w:val="24"/>
              </w:rPr>
            </w:pPr>
          </w:p>
          <w:p w14:paraId="515D3BE0" w14:textId="77777777" w:rsidR="00233FC0" w:rsidRDefault="00FB3855">
            <w:pPr>
              <w:pStyle w:val="TableParagraph"/>
              <w:numPr>
                <w:ilvl w:val="0"/>
                <w:numId w:val="257"/>
              </w:numPr>
              <w:tabs>
                <w:tab w:val="left" w:pos="318"/>
              </w:tabs>
              <w:spacing w:before="1"/>
              <w:ind w:left="318" w:hanging="127"/>
              <w:rPr>
                <w:sz w:val="24"/>
              </w:rPr>
            </w:pPr>
            <w:r>
              <w:rPr>
                <w:sz w:val="24"/>
              </w:rPr>
              <w:t>Je</w:t>
            </w:r>
            <w:r>
              <w:rPr>
                <w:spacing w:val="-2"/>
                <w:sz w:val="24"/>
              </w:rPr>
              <w:t xml:space="preserve"> </w:t>
            </w:r>
            <w:r>
              <w:rPr>
                <w:sz w:val="24"/>
              </w:rPr>
              <w:t>schopen</w:t>
            </w:r>
            <w:r>
              <w:rPr>
                <w:spacing w:val="2"/>
                <w:sz w:val="24"/>
              </w:rPr>
              <w:t xml:space="preserve"> </w:t>
            </w:r>
            <w:r>
              <w:rPr>
                <w:spacing w:val="-2"/>
                <w:sz w:val="24"/>
              </w:rPr>
              <w:t>práce</w:t>
            </w:r>
          </w:p>
          <w:p w14:paraId="515D3BE1" w14:textId="77777777" w:rsidR="00233FC0" w:rsidRDefault="00FB3855">
            <w:pPr>
              <w:pStyle w:val="TableParagraph"/>
              <w:ind w:left="362"/>
              <w:rPr>
                <w:sz w:val="24"/>
              </w:rPr>
            </w:pPr>
            <w:r>
              <w:rPr>
                <w:sz w:val="24"/>
              </w:rPr>
              <w:t>s</w:t>
            </w:r>
            <w:r>
              <w:rPr>
                <w:spacing w:val="-2"/>
                <w:sz w:val="24"/>
              </w:rPr>
              <w:t xml:space="preserve"> </w:t>
            </w:r>
            <w:r>
              <w:rPr>
                <w:sz w:val="24"/>
              </w:rPr>
              <w:t>měřítky</w:t>
            </w:r>
            <w:r>
              <w:rPr>
                <w:spacing w:val="-3"/>
                <w:sz w:val="24"/>
              </w:rPr>
              <w:t xml:space="preserve"> </w:t>
            </w:r>
            <w:r>
              <w:rPr>
                <w:sz w:val="24"/>
              </w:rPr>
              <w:t>map a</w:t>
            </w:r>
            <w:r>
              <w:rPr>
                <w:spacing w:val="-2"/>
                <w:sz w:val="24"/>
              </w:rPr>
              <w:t xml:space="preserve"> </w:t>
            </w:r>
            <w:r>
              <w:rPr>
                <w:spacing w:val="-4"/>
                <w:sz w:val="24"/>
              </w:rPr>
              <w:t>plánů</w:t>
            </w:r>
          </w:p>
          <w:p w14:paraId="515D3BE2" w14:textId="77777777" w:rsidR="00233FC0" w:rsidRDefault="00233FC0">
            <w:pPr>
              <w:pStyle w:val="TableParagraph"/>
              <w:spacing w:before="49"/>
              <w:rPr>
                <w:rFonts w:ascii="Cambria"/>
                <w:b/>
                <w:i/>
                <w:sz w:val="24"/>
              </w:rPr>
            </w:pPr>
          </w:p>
          <w:p w14:paraId="515D3BE3" w14:textId="77777777" w:rsidR="00233FC0" w:rsidRDefault="00FB3855">
            <w:pPr>
              <w:pStyle w:val="TableParagraph"/>
              <w:numPr>
                <w:ilvl w:val="1"/>
                <w:numId w:val="257"/>
              </w:numPr>
              <w:tabs>
                <w:tab w:val="left" w:pos="404"/>
              </w:tabs>
              <w:spacing w:line="242" w:lineRule="auto"/>
              <w:ind w:right="242" w:firstLine="28"/>
              <w:rPr>
                <w:sz w:val="24"/>
              </w:rPr>
            </w:pPr>
            <w:r>
              <w:rPr>
                <w:sz w:val="24"/>
              </w:rPr>
              <w:t>Umí</w:t>
            </w:r>
            <w:r>
              <w:rPr>
                <w:spacing w:val="-13"/>
                <w:sz w:val="24"/>
              </w:rPr>
              <w:t xml:space="preserve"> </w:t>
            </w:r>
            <w:r>
              <w:rPr>
                <w:sz w:val="24"/>
              </w:rPr>
              <w:t>určit</w:t>
            </w:r>
            <w:r>
              <w:rPr>
                <w:spacing w:val="-12"/>
                <w:sz w:val="24"/>
              </w:rPr>
              <w:t xml:space="preserve"> </w:t>
            </w:r>
            <w:r>
              <w:rPr>
                <w:sz w:val="24"/>
              </w:rPr>
              <w:t>závislost</w:t>
            </w:r>
            <w:r>
              <w:rPr>
                <w:spacing w:val="-12"/>
                <w:sz w:val="24"/>
              </w:rPr>
              <w:t xml:space="preserve"> </w:t>
            </w:r>
            <w:r>
              <w:rPr>
                <w:sz w:val="24"/>
              </w:rPr>
              <w:t>přímé nebo nepřímé úměrnosti</w:t>
            </w:r>
          </w:p>
          <w:p w14:paraId="515D3BE4" w14:textId="77777777" w:rsidR="00233FC0" w:rsidRDefault="00233FC0">
            <w:pPr>
              <w:pStyle w:val="TableParagraph"/>
              <w:spacing w:before="46"/>
              <w:rPr>
                <w:rFonts w:ascii="Cambria"/>
                <w:b/>
                <w:i/>
                <w:sz w:val="24"/>
              </w:rPr>
            </w:pPr>
          </w:p>
          <w:p w14:paraId="515D3BE5" w14:textId="77777777" w:rsidR="00233FC0" w:rsidRDefault="00FB3855">
            <w:pPr>
              <w:pStyle w:val="TableParagraph"/>
              <w:numPr>
                <w:ilvl w:val="1"/>
                <w:numId w:val="257"/>
              </w:numPr>
              <w:tabs>
                <w:tab w:val="left" w:pos="404"/>
              </w:tabs>
              <w:ind w:right="485" w:firstLine="28"/>
              <w:rPr>
                <w:sz w:val="24"/>
              </w:rPr>
            </w:pPr>
            <w:r>
              <w:rPr>
                <w:sz w:val="24"/>
              </w:rPr>
              <w:t>Je schopen zapsat přímou nebo nepřímou úměrnost</w:t>
            </w:r>
            <w:r>
              <w:rPr>
                <w:spacing w:val="-13"/>
                <w:sz w:val="24"/>
              </w:rPr>
              <w:t xml:space="preserve"> </w:t>
            </w:r>
            <w:r>
              <w:rPr>
                <w:sz w:val="24"/>
              </w:rPr>
              <w:t>a</w:t>
            </w:r>
            <w:r>
              <w:rPr>
                <w:spacing w:val="-12"/>
                <w:sz w:val="24"/>
              </w:rPr>
              <w:t xml:space="preserve"> </w:t>
            </w:r>
            <w:r>
              <w:rPr>
                <w:sz w:val="24"/>
              </w:rPr>
              <w:t>zakreslit</w:t>
            </w:r>
            <w:r>
              <w:rPr>
                <w:spacing w:val="-12"/>
                <w:sz w:val="24"/>
              </w:rPr>
              <w:t xml:space="preserve"> </w:t>
            </w:r>
            <w:r>
              <w:rPr>
                <w:sz w:val="24"/>
              </w:rPr>
              <w:t xml:space="preserve">její </w:t>
            </w:r>
            <w:r>
              <w:rPr>
                <w:spacing w:val="-4"/>
                <w:sz w:val="24"/>
              </w:rPr>
              <w:t>graf</w:t>
            </w:r>
          </w:p>
          <w:p w14:paraId="515D3BE6" w14:textId="77777777" w:rsidR="00233FC0" w:rsidRDefault="00233FC0">
            <w:pPr>
              <w:pStyle w:val="TableParagraph"/>
              <w:spacing w:before="52"/>
              <w:rPr>
                <w:rFonts w:ascii="Cambria"/>
                <w:b/>
                <w:i/>
                <w:sz w:val="24"/>
              </w:rPr>
            </w:pPr>
          </w:p>
          <w:p w14:paraId="515D3BE7" w14:textId="77777777" w:rsidR="00233FC0" w:rsidRDefault="00FB3855">
            <w:pPr>
              <w:pStyle w:val="TableParagraph"/>
              <w:numPr>
                <w:ilvl w:val="1"/>
                <w:numId w:val="257"/>
              </w:numPr>
              <w:tabs>
                <w:tab w:val="left" w:pos="405"/>
              </w:tabs>
              <w:ind w:left="405" w:hanging="127"/>
              <w:rPr>
                <w:sz w:val="24"/>
              </w:rPr>
            </w:pPr>
            <w:r>
              <w:rPr>
                <w:sz w:val="24"/>
              </w:rPr>
              <w:t>Zná</w:t>
            </w:r>
            <w:r>
              <w:rPr>
                <w:spacing w:val="-1"/>
                <w:sz w:val="24"/>
              </w:rPr>
              <w:t xml:space="preserve"> </w:t>
            </w:r>
            <w:r>
              <w:rPr>
                <w:spacing w:val="-2"/>
                <w:sz w:val="24"/>
              </w:rPr>
              <w:t>trojčlenku</w:t>
            </w:r>
          </w:p>
          <w:p w14:paraId="515D3BE8" w14:textId="77777777" w:rsidR="00233FC0" w:rsidRDefault="00233FC0">
            <w:pPr>
              <w:pStyle w:val="TableParagraph"/>
              <w:spacing w:before="13"/>
              <w:rPr>
                <w:rFonts w:ascii="Cambria"/>
                <w:b/>
                <w:i/>
                <w:sz w:val="24"/>
              </w:rPr>
            </w:pPr>
          </w:p>
          <w:p w14:paraId="515D3BE9" w14:textId="77777777" w:rsidR="00233FC0" w:rsidRDefault="00FB3855">
            <w:pPr>
              <w:pStyle w:val="TableParagraph"/>
              <w:numPr>
                <w:ilvl w:val="0"/>
                <w:numId w:val="257"/>
              </w:numPr>
              <w:tabs>
                <w:tab w:val="left" w:pos="318"/>
                <w:tab w:val="left" w:pos="362"/>
              </w:tabs>
              <w:ind w:right="339" w:hanging="171"/>
              <w:rPr>
                <w:sz w:val="24"/>
              </w:rPr>
            </w:pPr>
            <w:r>
              <w:rPr>
                <w:sz w:val="24"/>
              </w:rPr>
              <w:t>Umí</w:t>
            </w:r>
            <w:r>
              <w:rPr>
                <w:spacing w:val="-10"/>
                <w:sz w:val="24"/>
              </w:rPr>
              <w:t xml:space="preserve"> </w:t>
            </w:r>
            <w:r>
              <w:rPr>
                <w:sz w:val="24"/>
              </w:rPr>
              <w:t>řešit</w:t>
            </w:r>
            <w:r>
              <w:rPr>
                <w:spacing w:val="-9"/>
                <w:sz w:val="24"/>
              </w:rPr>
              <w:t xml:space="preserve"> </w:t>
            </w:r>
            <w:r>
              <w:rPr>
                <w:sz w:val="24"/>
              </w:rPr>
              <w:t>slovní</w:t>
            </w:r>
            <w:r>
              <w:rPr>
                <w:spacing w:val="-10"/>
                <w:sz w:val="24"/>
              </w:rPr>
              <w:t xml:space="preserve"> </w:t>
            </w:r>
            <w:r>
              <w:rPr>
                <w:sz w:val="24"/>
              </w:rPr>
              <w:t>úlohy</w:t>
            </w:r>
            <w:r>
              <w:rPr>
                <w:spacing w:val="-9"/>
                <w:sz w:val="24"/>
              </w:rPr>
              <w:t xml:space="preserve"> </w:t>
            </w:r>
            <w:r>
              <w:rPr>
                <w:sz w:val="24"/>
              </w:rPr>
              <w:t xml:space="preserve">na přímou nebo nepřímou </w:t>
            </w:r>
            <w:r>
              <w:rPr>
                <w:spacing w:val="-2"/>
                <w:sz w:val="24"/>
              </w:rPr>
              <w:t>úměrnost</w:t>
            </w:r>
          </w:p>
          <w:p w14:paraId="515D3BEA" w14:textId="77777777" w:rsidR="00233FC0" w:rsidRDefault="00FB3855">
            <w:pPr>
              <w:pStyle w:val="TableParagraph"/>
              <w:spacing w:before="273" w:line="290" w:lineRule="atLeast"/>
              <w:ind w:left="107"/>
              <w:rPr>
                <w:sz w:val="24"/>
              </w:rPr>
            </w:pPr>
            <w:r>
              <w:rPr>
                <w:sz w:val="24"/>
              </w:rPr>
              <w:t>-</w:t>
            </w:r>
            <w:r>
              <w:rPr>
                <w:spacing w:val="-12"/>
                <w:sz w:val="24"/>
              </w:rPr>
              <w:t xml:space="preserve"> </w:t>
            </w:r>
            <w:r>
              <w:rPr>
                <w:sz w:val="24"/>
              </w:rPr>
              <w:t>Je</w:t>
            </w:r>
            <w:r>
              <w:rPr>
                <w:spacing w:val="-13"/>
                <w:sz w:val="24"/>
              </w:rPr>
              <w:t xml:space="preserve"> </w:t>
            </w:r>
            <w:r>
              <w:rPr>
                <w:sz w:val="24"/>
              </w:rPr>
              <w:t>schopen</w:t>
            </w:r>
            <w:r>
              <w:rPr>
                <w:spacing w:val="-10"/>
                <w:sz w:val="24"/>
              </w:rPr>
              <w:t xml:space="preserve"> </w:t>
            </w:r>
            <w:r>
              <w:rPr>
                <w:sz w:val="24"/>
              </w:rPr>
              <w:t xml:space="preserve">týmové </w:t>
            </w:r>
            <w:r>
              <w:rPr>
                <w:spacing w:val="-2"/>
                <w:sz w:val="24"/>
              </w:rPr>
              <w:t>spolupráce</w:t>
            </w:r>
          </w:p>
        </w:tc>
        <w:tc>
          <w:tcPr>
            <w:tcW w:w="3072" w:type="dxa"/>
          </w:tcPr>
          <w:p w14:paraId="515D3BEB" w14:textId="77777777" w:rsidR="00233FC0" w:rsidRDefault="00FB3855">
            <w:pPr>
              <w:pStyle w:val="TableParagraph"/>
              <w:numPr>
                <w:ilvl w:val="0"/>
                <w:numId w:val="256"/>
              </w:numPr>
              <w:tabs>
                <w:tab w:val="left" w:pos="469"/>
              </w:tabs>
              <w:spacing w:before="29" w:line="223" w:lineRule="auto"/>
              <w:ind w:right="940"/>
              <w:rPr>
                <w:b/>
                <w:sz w:val="24"/>
              </w:rPr>
            </w:pPr>
            <w:r>
              <w:rPr>
                <w:b/>
                <w:sz w:val="24"/>
              </w:rPr>
              <w:t>Přímá</w:t>
            </w:r>
            <w:r>
              <w:rPr>
                <w:b/>
                <w:spacing w:val="-14"/>
                <w:sz w:val="24"/>
              </w:rPr>
              <w:t xml:space="preserve"> </w:t>
            </w:r>
            <w:r>
              <w:rPr>
                <w:b/>
                <w:sz w:val="24"/>
              </w:rPr>
              <w:t>a</w:t>
            </w:r>
            <w:r>
              <w:rPr>
                <w:b/>
                <w:spacing w:val="-14"/>
                <w:sz w:val="24"/>
              </w:rPr>
              <w:t xml:space="preserve"> </w:t>
            </w:r>
            <w:r>
              <w:rPr>
                <w:b/>
                <w:sz w:val="24"/>
              </w:rPr>
              <w:t xml:space="preserve">nepřímá </w:t>
            </w:r>
            <w:r>
              <w:rPr>
                <w:b/>
                <w:spacing w:val="-2"/>
                <w:sz w:val="24"/>
              </w:rPr>
              <w:t>úměrnost</w:t>
            </w:r>
          </w:p>
        </w:tc>
        <w:tc>
          <w:tcPr>
            <w:tcW w:w="3070" w:type="dxa"/>
          </w:tcPr>
          <w:p w14:paraId="515D3BEC" w14:textId="77777777" w:rsidR="00233FC0" w:rsidRDefault="00233FC0">
            <w:pPr>
              <w:pStyle w:val="TableParagraph"/>
              <w:rPr>
                <w:rFonts w:ascii="Times New Roman"/>
                <w:sz w:val="24"/>
              </w:rPr>
            </w:pPr>
          </w:p>
        </w:tc>
      </w:tr>
      <w:tr w:rsidR="00233FC0" w14:paraId="515D3BFE" w14:textId="77777777">
        <w:trPr>
          <w:trHeight w:val="5860"/>
        </w:trPr>
        <w:tc>
          <w:tcPr>
            <w:tcW w:w="3070" w:type="dxa"/>
          </w:tcPr>
          <w:p w14:paraId="515D3BEE" w14:textId="77777777" w:rsidR="00233FC0" w:rsidRDefault="00FB3855">
            <w:pPr>
              <w:pStyle w:val="TableParagraph"/>
              <w:numPr>
                <w:ilvl w:val="0"/>
                <w:numId w:val="255"/>
              </w:numPr>
              <w:tabs>
                <w:tab w:val="left" w:pos="234"/>
              </w:tabs>
              <w:ind w:right="949" w:firstLine="0"/>
              <w:rPr>
                <w:sz w:val="24"/>
              </w:rPr>
            </w:pPr>
            <w:r>
              <w:rPr>
                <w:sz w:val="24"/>
              </w:rPr>
              <w:t>Zná</w:t>
            </w:r>
            <w:r>
              <w:rPr>
                <w:spacing w:val="-14"/>
                <w:sz w:val="24"/>
              </w:rPr>
              <w:t xml:space="preserve"> </w:t>
            </w:r>
            <w:r>
              <w:rPr>
                <w:sz w:val="24"/>
              </w:rPr>
              <w:t>základní</w:t>
            </w:r>
            <w:r>
              <w:rPr>
                <w:spacing w:val="-14"/>
                <w:sz w:val="24"/>
              </w:rPr>
              <w:t xml:space="preserve"> </w:t>
            </w:r>
            <w:r>
              <w:rPr>
                <w:sz w:val="24"/>
              </w:rPr>
              <w:t>pojmy procentového</w:t>
            </w:r>
            <w:r>
              <w:rPr>
                <w:spacing w:val="-14"/>
                <w:sz w:val="24"/>
              </w:rPr>
              <w:t xml:space="preserve"> </w:t>
            </w:r>
            <w:r>
              <w:rPr>
                <w:sz w:val="24"/>
              </w:rPr>
              <w:t>počtu</w:t>
            </w:r>
          </w:p>
          <w:p w14:paraId="515D3BEF" w14:textId="77777777" w:rsidR="00233FC0" w:rsidRDefault="00233FC0">
            <w:pPr>
              <w:pStyle w:val="TableParagraph"/>
              <w:spacing w:before="10"/>
              <w:rPr>
                <w:rFonts w:ascii="Cambria"/>
                <w:b/>
                <w:i/>
                <w:sz w:val="24"/>
              </w:rPr>
            </w:pPr>
          </w:p>
          <w:p w14:paraId="515D3BF0" w14:textId="77777777" w:rsidR="00233FC0" w:rsidRDefault="00FB3855">
            <w:pPr>
              <w:pStyle w:val="TableParagraph"/>
              <w:numPr>
                <w:ilvl w:val="0"/>
                <w:numId w:val="255"/>
              </w:numPr>
              <w:tabs>
                <w:tab w:val="left" w:pos="234"/>
              </w:tabs>
              <w:spacing w:line="242" w:lineRule="auto"/>
              <w:ind w:right="517" w:firstLine="0"/>
              <w:rPr>
                <w:sz w:val="24"/>
              </w:rPr>
            </w:pPr>
            <w:r>
              <w:rPr>
                <w:sz w:val="24"/>
              </w:rPr>
              <w:t>Je</w:t>
            </w:r>
            <w:r>
              <w:rPr>
                <w:spacing w:val="-14"/>
                <w:sz w:val="24"/>
              </w:rPr>
              <w:t xml:space="preserve"> </w:t>
            </w:r>
            <w:r>
              <w:rPr>
                <w:sz w:val="24"/>
              </w:rPr>
              <w:t>schopen</w:t>
            </w:r>
            <w:r>
              <w:rPr>
                <w:spacing w:val="-10"/>
                <w:sz w:val="24"/>
              </w:rPr>
              <w:t xml:space="preserve"> </w:t>
            </w:r>
            <w:r>
              <w:rPr>
                <w:sz w:val="24"/>
              </w:rPr>
              <w:t>vyjádřit</w:t>
            </w:r>
            <w:r>
              <w:rPr>
                <w:spacing w:val="-12"/>
                <w:sz w:val="24"/>
              </w:rPr>
              <w:t xml:space="preserve"> </w:t>
            </w:r>
            <w:r>
              <w:rPr>
                <w:sz w:val="24"/>
              </w:rPr>
              <w:t>část celku pomocí procent</w:t>
            </w:r>
          </w:p>
          <w:p w14:paraId="515D3BF1" w14:textId="77777777" w:rsidR="00233FC0" w:rsidRDefault="00233FC0">
            <w:pPr>
              <w:pStyle w:val="TableParagraph"/>
              <w:spacing w:before="8"/>
              <w:rPr>
                <w:rFonts w:ascii="Cambria"/>
                <w:b/>
                <w:i/>
                <w:sz w:val="24"/>
              </w:rPr>
            </w:pPr>
          </w:p>
          <w:p w14:paraId="515D3BF2" w14:textId="77777777" w:rsidR="00233FC0" w:rsidRDefault="00FB3855">
            <w:pPr>
              <w:pStyle w:val="TableParagraph"/>
              <w:numPr>
                <w:ilvl w:val="0"/>
                <w:numId w:val="255"/>
              </w:numPr>
              <w:tabs>
                <w:tab w:val="left" w:pos="234"/>
              </w:tabs>
              <w:ind w:right="105" w:firstLine="0"/>
              <w:rPr>
                <w:sz w:val="24"/>
              </w:rPr>
            </w:pPr>
            <w:r>
              <w:rPr>
                <w:sz w:val="24"/>
              </w:rPr>
              <w:t>Umí</w:t>
            </w:r>
            <w:r>
              <w:rPr>
                <w:spacing w:val="-8"/>
                <w:sz w:val="24"/>
              </w:rPr>
              <w:t xml:space="preserve"> </w:t>
            </w:r>
            <w:r>
              <w:rPr>
                <w:sz w:val="24"/>
              </w:rPr>
              <w:t>řešit</w:t>
            </w:r>
            <w:r>
              <w:rPr>
                <w:spacing w:val="-9"/>
                <w:sz w:val="24"/>
              </w:rPr>
              <w:t xml:space="preserve"> </w:t>
            </w:r>
            <w:r>
              <w:rPr>
                <w:sz w:val="24"/>
              </w:rPr>
              <w:t>úlohy</w:t>
            </w:r>
            <w:r>
              <w:rPr>
                <w:spacing w:val="-7"/>
                <w:sz w:val="24"/>
              </w:rPr>
              <w:t xml:space="preserve"> </w:t>
            </w:r>
            <w:r>
              <w:rPr>
                <w:sz w:val="24"/>
              </w:rPr>
              <w:t>na</w:t>
            </w:r>
            <w:r>
              <w:rPr>
                <w:spacing w:val="-10"/>
                <w:sz w:val="24"/>
              </w:rPr>
              <w:t xml:space="preserve"> </w:t>
            </w:r>
            <w:r>
              <w:rPr>
                <w:sz w:val="24"/>
              </w:rPr>
              <w:t>procenta i pro případ, že procentová část je větší než celek</w:t>
            </w:r>
          </w:p>
          <w:p w14:paraId="515D3BF3" w14:textId="77777777" w:rsidR="00233FC0" w:rsidRDefault="00FB3855">
            <w:pPr>
              <w:pStyle w:val="TableParagraph"/>
              <w:numPr>
                <w:ilvl w:val="0"/>
                <w:numId w:val="255"/>
              </w:numPr>
              <w:tabs>
                <w:tab w:val="left" w:pos="234"/>
              </w:tabs>
              <w:ind w:right="120" w:firstLine="0"/>
              <w:rPr>
                <w:sz w:val="24"/>
              </w:rPr>
            </w:pPr>
            <w:r>
              <w:rPr>
                <w:sz w:val="24"/>
              </w:rPr>
              <w:t>Zná</w:t>
            </w:r>
            <w:r>
              <w:rPr>
                <w:spacing w:val="-12"/>
                <w:sz w:val="24"/>
              </w:rPr>
              <w:t xml:space="preserve"> </w:t>
            </w:r>
            <w:r>
              <w:rPr>
                <w:sz w:val="24"/>
              </w:rPr>
              <w:t>základní</w:t>
            </w:r>
            <w:r>
              <w:rPr>
                <w:spacing w:val="-12"/>
                <w:sz w:val="24"/>
              </w:rPr>
              <w:t xml:space="preserve"> </w:t>
            </w:r>
            <w:r>
              <w:rPr>
                <w:sz w:val="24"/>
              </w:rPr>
              <w:t>pojmy</w:t>
            </w:r>
            <w:r>
              <w:rPr>
                <w:spacing w:val="-13"/>
                <w:sz w:val="24"/>
              </w:rPr>
              <w:t xml:space="preserve"> </w:t>
            </w:r>
            <w:r>
              <w:rPr>
                <w:sz w:val="24"/>
              </w:rPr>
              <w:t xml:space="preserve">finanční </w:t>
            </w:r>
            <w:r>
              <w:rPr>
                <w:spacing w:val="-2"/>
                <w:sz w:val="24"/>
              </w:rPr>
              <w:t>matematiky</w:t>
            </w:r>
          </w:p>
          <w:p w14:paraId="515D3BF4" w14:textId="77777777" w:rsidR="00233FC0" w:rsidRDefault="00233FC0">
            <w:pPr>
              <w:pStyle w:val="TableParagraph"/>
              <w:spacing w:before="10"/>
              <w:rPr>
                <w:rFonts w:ascii="Cambria"/>
                <w:b/>
                <w:i/>
                <w:sz w:val="24"/>
              </w:rPr>
            </w:pPr>
          </w:p>
          <w:p w14:paraId="515D3BF5" w14:textId="77777777" w:rsidR="00233FC0" w:rsidRDefault="00FB3855">
            <w:pPr>
              <w:pStyle w:val="TableParagraph"/>
              <w:numPr>
                <w:ilvl w:val="0"/>
                <w:numId w:val="255"/>
              </w:numPr>
              <w:tabs>
                <w:tab w:val="left" w:pos="234"/>
              </w:tabs>
              <w:ind w:right="273" w:firstLine="0"/>
              <w:rPr>
                <w:sz w:val="24"/>
              </w:rPr>
            </w:pPr>
            <w:r>
              <w:rPr>
                <w:sz w:val="24"/>
              </w:rPr>
              <w:t>Dokáže</w:t>
            </w:r>
            <w:r>
              <w:rPr>
                <w:spacing w:val="-8"/>
                <w:sz w:val="24"/>
              </w:rPr>
              <w:t xml:space="preserve"> </w:t>
            </w:r>
            <w:r>
              <w:rPr>
                <w:sz w:val="24"/>
              </w:rPr>
              <w:t>řešit</w:t>
            </w:r>
            <w:r>
              <w:rPr>
                <w:spacing w:val="-9"/>
                <w:sz w:val="24"/>
              </w:rPr>
              <w:t xml:space="preserve"> </w:t>
            </w:r>
            <w:r>
              <w:rPr>
                <w:sz w:val="24"/>
              </w:rPr>
              <w:t>úlohy</w:t>
            </w:r>
            <w:r>
              <w:rPr>
                <w:spacing w:val="-8"/>
                <w:sz w:val="24"/>
              </w:rPr>
              <w:t xml:space="preserve"> </w:t>
            </w:r>
            <w:r>
              <w:rPr>
                <w:sz w:val="24"/>
              </w:rPr>
              <w:t>z</w:t>
            </w:r>
            <w:r>
              <w:rPr>
                <w:spacing w:val="-10"/>
                <w:sz w:val="24"/>
              </w:rPr>
              <w:t xml:space="preserve"> </w:t>
            </w:r>
            <w:r>
              <w:rPr>
                <w:sz w:val="24"/>
              </w:rPr>
              <w:t>praxe na jednoduché úrokování</w:t>
            </w:r>
          </w:p>
          <w:p w14:paraId="515D3BF6" w14:textId="77777777" w:rsidR="00233FC0" w:rsidRDefault="00233FC0">
            <w:pPr>
              <w:pStyle w:val="TableParagraph"/>
              <w:spacing w:before="11"/>
              <w:rPr>
                <w:rFonts w:ascii="Cambria"/>
                <w:b/>
                <w:i/>
                <w:sz w:val="24"/>
              </w:rPr>
            </w:pPr>
          </w:p>
          <w:p w14:paraId="515D3BF7" w14:textId="77777777" w:rsidR="00233FC0" w:rsidRDefault="00FB3855">
            <w:pPr>
              <w:pStyle w:val="TableParagraph"/>
              <w:numPr>
                <w:ilvl w:val="0"/>
                <w:numId w:val="255"/>
              </w:numPr>
              <w:tabs>
                <w:tab w:val="left" w:pos="234"/>
              </w:tabs>
              <w:ind w:right="411" w:firstLine="0"/>
              <w:rPr>
                <w:sz w:val="24"/>
              </w:rPr>
            </w:pPr>
            <w:r>
              <w:rPr>
                <w:sz w:val="24"/>
              </w:rPr>
              <w:t>Využívá</w:t>
            </w:r>
            <w:r>
              <w:rPr>
                <w:spacing w:val="-12"/>
                <w:sz w:val="24"/>
              </w:rPr>
              <w:t xml:space="preserve"> </w:t>
            </w:r>
            <w:r>
              <w:rPr>
                <w:sz w:val="24"/>
              </w:rPr>
              <w:t>média</w:t>
            </w:r>
            <w:r>
              <w:rPr>
                <w:spacing w:val="-12"/>
                <w:sz w:val="24"/>
              </w:rPr>
              <w:t xml:space="preserve"> </w:t>
            </w:r>
            <w:r>
              <w:rPr>
                <w:sz w:val="24"/>
              </w:rPr>
              <w:t>jako</w:t>
            </w:r>
            <w:r>
              <w:rPr>
                <w:spacing w:val="-12"/>
                <w:sz w:val="24"/>
              </w:rPr>
              <w:t xml:space="preserve"> </w:t>
            </w:r>
            <w:r>
              <w:rPr>
                <w:sz w:val="24"/>
              </w:rPr>
              <w:t xml:space="preserve">zdroj </w:t>
            </w:r>
            <w:r>
              <w:rPr>
                <w:spacing w:val="-2"/>
                <w:sz w:val="24"/>
              </w:rPr>
              <w:t>informací</w:t>
            </w:r>
          </w:p>
          <w:p w14:paraId="515D3BF8" w14:textId="77777777" w:rsidR="00233FC0" w:rsidRDefault="00FB3855">
            <w:pPr>
              <w:pStyle w:val="TableParagraph"/>
              <w:numPr>
                <w:ilvl w:val="0"/>
                <w:numId w:val="255"/>
              </w:numPr>
              <w:tabs>
                <w:tab w:val="left" w:pos="234"/>
              </w:tabs>
              <w:spacing w:before="275" w:line="290" w:lineRule="atLeast"/>
              <w:ind w:right="495" w:firstLine="0"/>
              <w:rPr>
                <w:sz w:val="24"/>
              </w:rPr>
            </w:pPr>
            <w:r>
              <w:rPr>
                <w:sz w:val="24"/>
              </w:rPr>
              <w:t>Je</w:t>
            </w:r>
            <w:r>
              <w:rPr>
                <w:spacing w:val="-13"/>
                <w:sz w:val="24"/>
              </w:rPr>
              <w:t xml:space="preserve"> </w:t>
            </w:r>
            <w:r>
              <w:rPr>
                <w:sz w:val="24"/>
              </w:rPr>
              <w:t>schopen</w:t>
            </w:r>
            <w:r>
              <w:rPr>
                <w:spacing w:val="-10"/>
                <w:sz w:val="24"/>
              </w:rPr>
              <w:t xml:space="preserve"> </w:t>
            </w:r>
            <w:r>
              <w:rPr>
                <w:sz w:val="24"/>
              </w:rPr>
              <w:t>diskutovat</w:t>
            </w:r>
            <w:r>
              <w:rPr>
                <w:spacing w:val="-13"/>
                <w:sz w:val="24"/>
              </w:rPr>
              <w:t xml:space="preserve"> </w:t>
            </w:r>
            <w:r>
              <w:rPr>
                <w:sz w:val="24"/>
              </w:rPr>
              <w:t xml:space="preserve">o </w:t>
            </w:r>
            <w:r>
              <w:rPr>
                <w:spacing w:val="-2"/>
                <w:sz w:val="24"/>
              </w:rPr>
              <w:t>problému</w:t>
            </w:r>
          </w:p>
        </w:tc>
        <w:tc>
          <w:tcPr>
            <w:tcW w:w="3072" w:type="dxa"/>
          </w:tcPr>
          <w:p w14:paraId="515D3BF9" w14:textId="77777777" w:rsidR="00233FC0" w:rsidRDefault="00FB3855">
            <w:pPr>
              <w:pStyle w:val="TableParagraph"/>
              <w:spacing w:line="292" w:lineRule="exact"/>
              <w:ind w:left="469"/>
              <w:rPr>
                <w:b/>
                <w:sz w:val="24"/>
              </w:rPr>
            </w:pPr>
            <w:r>
              <w:rPr>
                <w:b/>
                <w:spacing w:val="-2"/>
                <w:sz w:val="24"/>
              </w:rPr>
              <w:t>Procenta</w:t>
            </w:r>
          </w:p>
          <w:p w14:paraId="515D3BFA" w14:textId="77777777" w:rsidR="00233FC0" w:rsidRDefault="00FB3855">
            <w:pPr>
              <w:pStyle w:val="TableParagraph"/>
              <w:numPr>
                <w:ilvl w:val="0"/>
                <w:numId w:val="254"/>
              </w:numPr>
              <w:tabs>
                <w:tab w:val="left" w:pos="469"/>
              </w:tabs>
              <w:spacing w:line="242" w:lineRule="auto"/>
              <w:ind w:right="220"/>
              <w:rPr>
                <w:sz w:val="24"/>
              </w:rPr>
            </w:pPr>
            <w:r>
              <w:rPr>
                <w:sz w:val="24"/>
              </w:rPr>
              <w:t>Základ,</w:t>
            </w:r>
            <w:r>
              <w:rPr>
                <w:spacing w:val="-14"/>
                <w:sz w:val="24"/>
              </w:rPr>
              <w:t xml:space="preserve"> </w:t>
            </w:r>
            <w:r>
              <w:rPr>
                <w:sz w:val="24"/>
              </w:rPr>
              <w:t>procentová</w:t>
            </w:r>
            <w:r>
              <w:rPr>
                <w:spacing w:val="-14"/>
                <w:sz w:val="24"/>
              </w:rPr>
              <w:t xml:space="preserve"> </w:t>
            </w:r>
            <w:r>
              <w:rPr>
                <w:sz w:val="24"/>
              </w:rPr>
              <w:t>část, počet procent</w:t>
            </w:r>
          </w:p>
          <w:p w14:paraId="515D3BFB" w14:textId="77777777" w:rsidR="00233FC0" w:rsidRDefault="00233FC0">
            <w:pPr>
              <w:pStyle w:val="TableParagraph"/>
              <w:spacing w:before="7"/>
              <w:rPr>
                <w:rFonts w:ascii="Cambria"/>
                <w:b/>
                <w:i/>
                <w:sz w:val="24"/>
              </w:rPr>
            </w:pPr>
          </w:p>
          <w:p w14:paraId="515D3BFC" w14:textId="77777777" w:rsidR="00233FC0" w:rsidRDefault="00FB3855">
            <w:pPr>
              <w:pStyle w:val="TableParagraph"/>
              <w:ind w:left="524"/>
              <w:rPr>
                <w:b/>
                <w:sz w:val="24"/>
              </w:rPr>
            </w:pPr>
            <w:r>
              <w:rPr>
                <w:b/>
                <w:spacing w:val="-4"/>
                <w:sz w:val="24"/>
              </w:rPr>
              <w:t>Úroky</w:t>
            </w:r>
          </w:p>
        </w:tc>
        <w:tc>
          <w:tcPr>
            <w:tcW w:w="3070" w:type="dxa"/>
          </w:tcPr>
          <w:p w14:paraId="515D3BFD" w14:textId="77777777" w:rsidR="00233FC0" w:rsidRDefault="00233FC0">
            <w:pPr>
              <w:pStyle w:val="TableParagraph"/>
              <w:rPr>
                <w:rFonts w:ascii="Times New Roman"/>
                <w:sz w:val="24"/>
              </w:rPr>
            </w:pPr>
          </w:p>
        </w:tc>
      </w:tr>
      <w:tr w:rsidR="00233FC0" w14:paraId="515D3C03" w14:textId="77777777">
        <w:trPr>
          <w:trHeight w:val="1756"/>
        </w:trPr>
        <w:tc>
          <w:tcPr>
            <w:tcW w:w="3070" w:type="dxa"/>
          </w:tcPr>
          <w:p w14:paraId="515D3BFF" w14:textId="77777777" w:rsidR="00233FC0" w:rsidRDefault="00FB3855">
            <w:pPr>
              <w:pStyle w:val="TableParagraph"/>
              <w:numPr>
                <w:ilvl w:val="0"/>
                <w:numId w:val="253"/>
              </w:numPr>
              <w:tabs>
                <w:tab w:val="left" w:pos="249"/>
                <w:tab w:val="left" w:pos="318"/>
              </w:tabs>
              <w:ind w:right="196" w:hanging="58"/>
              <w:rPr>
                <w:sz w:val="24"/>
              </w:rPr>
            </w:pPr>
            <w:r>
              <w:rPr>
                <w:sz w:val="24"/>
              </w:rPr>
              <w:t>Je</w:t>
            </w:r>
            <w:r>
              <w:rPr>
                <w:spacing w:val="-14"/>
                <w:sz w:val="24"/>
              </w:rPr>
              <w:t xml:space="preserve"> </w:t>
            </w:r>
            <w:r>
              <w:rPr>
                <w:sz w:val="24"/>
              </w:rPr>
              <w:t>schopen</w:t>
            </w:r>
            <w:r>
              <w:rPr>
                <w:spacing w:val="-10"/>
                <w:sz w:val="24"/>
              </w:rPr>
              <w:t xml:space="preserve"> </w:t>
            </w:r>
            <w:r>
              <w:rPr>
                <w:sz w:val="24"/>
              </w:rPr>
              <w:t>rozlišit</w:t>
            </w:r>
            <w:r>
              <w:rPr>
                <w:spacing w:val="-12"/>
                <w:sz w:val="24"/>
              </w:rPr>
              <w:t xml:space="preserve"> </w:t>
            </w:r>
            <w:r>
              <w:rPr>
                <w:sz w:val="24"/>
              </w:rPr>
              <w:t xml:space="preserve">shodné </w:t>
            </w:r>
            <w:r>
              <w:rPr>
                <w:spacing w:val="-2"/>
                <w:sz w:val="24"/>
              </w:rPr>
              <w:t>útvary</w:t>
            </w:r>
          </w:p>
          <w:p w14:paraId="515D3C00" w14:textId="77777777" w:rsidR="00233FC0" w:rsidRDefault="00FB3855">
            <w:pPr>
              <w:pStyle w:val="TableParagraph"/>
              <w:numPr>
                <w:ilvl w:val="0"/>
                <w:numId w:val="253"/>
              </w:numPr>
              <w:tabs>
                <w:tab w:val="left" w:pos="249"/>
                <w:tab w:val="left" w:pos="318"/>
              </w:tabs>
              <w:spacing w:before="271" w:line="290" w:lineRule="atLeast"/>
              <w:ind w:right="446" w:hanging="58"/>
              <w:rPr>
                <w:sz w:val="24"/>
              </w:rPr>
            </w:pPr>
            <w:r>
              <w:rPr>
                <w:sz w:val="24"/>
              </w:rPr>
              <w:t>Zná věty o shodnosti a podobnosti</w:t>
            </w:r>
            <w:r>
              <w:rPr>
                <w:spacing w:val="-14"/>
                <w:sz w:val="24"/>
              </w:rPr>
              <w:t xml:space="preserve"> </w:t>
            </w:r>
            <w:r>
              <w:rPr>
                <w:sz w:val="24"/>
              </w:rPr>
              <w:t>trojúhelníků (sss, sus, usu)</w:t>
            </w:r>
          </w:p>
        </w:tc>
        <w:tc>
          <w:tcPr>
            <w:tcW w:w="3072" w:type="dxa"/>
          </w:tcPr>
          <w:p w14:paraId="515D3C01" w14:textId="77777777" w:rsidR="00233FC0" w:rsidRDefault="00FB3855">
            <w:pPr>
              <w:pStyle w:val="TableParagraph"/>
              <w:numPr>
                <w:ilvl w:val="0"/>
                <w:numId w:val="252"/>
              </w:numPr>
              <w:tabs>
                <w:tab w:val="left" w:pos="468"/>
              </w:tabs>
              <w:spacing w:line="488" w:lineRule="exact"/>
              <w:ind w:left="468" w:hanging="359"/>
              <w:rPr>
                <w:b/>
                <w:sz w:val="24"/>
              </w:rPr>
            </w:pPr>
            <w:r>
              <w:rPr>
                <w:b/>
                <w:spacing w:val="-2"/>
                <w:sz w:val="24"/>
              </w:rPr>
              <w:t>Shodnost</w:t>
            </w:r>
          </w:p>
        </w:tc>
        <w:tc>
          <w:tcPr>
            <w:tcW w:w="3070" w:type="dxa"/>
          </w:tcPr>
          <w:p w14:paraId="515D3C02" w14:textId="77777777" w:rsidR="00233FC0" w:rsidRDefault="00233FC0">
            <w:pPr>
              <w:pStyle w:val="TableParagraph"/>
              <w:rPr>
                <w:rFonts w:ascii="Times New Roman"/>
                <w:sz w:val="24"/>
              </w:rPr>
            </w:pPr>
          </w:p>
        </w:tc>
      </w:tr>
    </w:tbl>
    <w:p w14:paraId="515D3C04"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C0F" w14:textId="77777777">
        <w:trPr>
          <w:trHeight w:val="4689"/>
        </w:trPr>
        <w:tc>
          <w:tcPr>
            <w:tcW w:w="3070" w:type="dxa"/>
          </w:tcPr>
          <w:p w14:paraId="515D3C05" w14:textId="77777777" w:rsidR="00233FC0" w:rsidRDefault="00233FC0">
            <w:pPr>
              <w:pStyle w:val="TableParagraph"/>
              <w:spacing w:before="13"/>
              <w:rPr>
                <w:rFonts w:ascii="Cambria"/>
                <w:b/>
                <w:i/>
                <w:sz w:val="24"/>
              </w:rPr>
            </w:pPr>
          </w:p>
          <w:p w14:paraId="515D3C06" w14:textId="77777777" w:rsidR="00233FC0" w:rsidRDefault="00FB3855">
            <w:pPr>
              <w:pStyle w:val="TableParagraph"/>
              <w:numPr>
                <w:ilvl w:val="0"/>
                <w:numId w:val="251"/>
              </w:numPr>
              <w:tabs>
                <w:tab w:val="left" w:pos="249"/>
                <w:tab w:val="left" w:pos="318"/>
              </w:tabs>
              <w:ind w:right="314" w:hanging="58"/>
              <w:rPr>
                <w:sz w:val="24"/>
              </w:rPr>
            </w:pPr>
            <w:r>
              <w:rPr>
                <w:sz w:val="24"/>
              </w:rPr>
              <w:t>Zná konstrukce trojúhelníku podle vět o shodnosti</w:t>
            </w:r>
            <w:r>
              <w:rPr>
                <w:spacing w:val="-11"/>
                <w:sz w:val="24"/>
              </w:rPr>
              <w:t xml:space="preserve"> </w:t>
            </w:r>
            <w:r>
              <w:rPr>
                <w:sz w:val="24"/>
              </w:rPr>
              <w:t>(sss,</w:t>
            </w:r>
            <w:r>
              <w:rPr>
                <w:spacing w:val="-9"/>
                <w:sz w:val="24"/>
              </w:rPr>
              <w:t xml:space="preserve"> </w:t>
            </w:r>
            <w:r>
              <w:rPr>
                <w:sz w:val="24"/>
              </w:rPr>
              <w:t>sus,</w:t>
            </w:r>
            <w:r>
              <w:rPr>
                <w:spacing w:val="-9"/>
                <w:sz w:val="24"/>
              </w:rPr>
              <w:t xml:space="preserve"> </w:t>
            </w:r>
            <w:r>
              <w:rPr>
                <w:sz w:val="24"/>
              </w:rPr>
              <w:t>usu)</w:t>
            </w:r>
            <w:r>
              <w:rPr>
                <w:spacing w:val="-10"/>
                <w:sz w:val="24"/>
              </w:rPr>
              <w:t xml:space="preserve"> </w:t>
            </w:r>
            <w:r>
              <w:rPr>
                <w:sz w:val="24"/>
              </w:rPr>
              <w:t xml:space="preserve">a je schopen zapsat konstrukci pomocí </w:t>
            </w:r>
            <w:r>
              <w:rPr>
                <w:spacing w:val="-2"/>
                <w:sz w:val="24"/>
              </w:rPr>
              <w:t>symboliky</w:t>
            </w:r>
          </w:p>
          <w:p w14:paraId="515D3C07" w14:textId="77777777" w:rsidR="00233FC0" w:rsidRDefault="00233FC0">
            <w:pPr>
              <w:pStyle w:val="TableParagraph"/>
              <w:spacing w:before="10"/>
              <w:rPr>
                <w:rFonts w:ascii="Cambria"/>
                <w:b/>
                <w:i/>
                <w:sz w:val="24"/>
              </w:rPr>
            </w:pPr>
          </w:p>
          <w:p w14:paraId="515D3C08" w14:textId="77777777" w:rsidR="00233FC0" w:rsidRDefault="00FB3855">
            <w:pPr>
              <w:pStyle w:val="TableParagraph"/>
              <w:numPr>
                <w:ilvl w:val="0"/>
                <w:numId w:val="251"/>
              </w:numPr>
              <w:tabs>
                <w:tab w:val="left" w:pos="318"/>
              </w:tabs>
              <w:ind w:left="318" w:hanging="127"/>
              <w:rPr>
                <w:sz w:val="24"/>
              </w:rPr>
            </w:pPr>
            <w:r>
              <w:rPr>
                <w:sz w:val="24"/>
              </w:rPr>
              <w:t>Zná</w:t>
            </w:r>
            <w:r>
              <w:rPr>
                <w:spacing w:val="-2"/>
                <w:sz w:val="24"/>
              </w:rPr>
              <w:t xml:space="preserve"> </w:t>
            </w:r>
            <w:r>
              <w:rPr>
                <w:sz w:val="24"/>
              </w:rPr>
              <w:t xml:space="preserve">samodružný </w:t>
            </w:r>
            <w:r>
              <w:rPr>
                <w:spacing w:val="-5"/>
                <w:sz w:val="24"/>
              </w:rPr>
              <w:t>bod</w:t>
            </w:r>
          </w:p>
          <w:p w14:paraId="515D3C09" w14:textId="77777777" w:rsidR="00233FC0" w:rsidRDefault="00233FC0">
            <w:pPr>
              <w:pStyle w:val="TableParagraph"/>
              <w:spacing w:before="11"/>
              <w:rPr>
                <w:rFonts w:ascii="Cambria"/>
                <w:b/>
                <w:i/>
                <w:sz w:val="24"/>
              </w:rPr>
            </w:pPr>
          </w:p>
          <w:p w14:paraId="515D3C0A" w14:textId="77777777" w:rsidR="00233FC0" w:rsidRDefault="00FB3855">
            <w:pPr>
              <w:pStyle w:val="TableParagraph"/>
              <w:numPr>
                <w:ilvl w:val="0"/>
                <w:numId w:val="251"/>
              </w:numPr>
              <w:tabs>
                <w:tab w:val="left" w:pos="249"/>
                <w:tab w:val="left" w:pos="318"/>
              </w:tabs>
              <w:spacing w:before="1"/>
              <w:ind w:right="252" w:hanging="58"/>
              <w:rPr>
                <w:sz w:val="24"/>
              </w:rPr>
            </w:pPr>
            <w:r>
              <w:rPr>
                <w:sz w:val="24"/>
              </w:rPr>
              <w:t>Umí</w:t>
            </w:r>
            <w:r>
              <w:rPr>
                <w:spacing w:val="-12"/>
                <w:sz w:val="24"/>
              </w:rPr>
              <w:t xml:space="preserve"> </w:t>
            </w:r>
            <w:r>
              <w:rPr>
                <w:sz w:val="24"/>
              </w:rPr>
              <w:t>sestrojit</w:t>
            </w:r>
            <w:r>
              <w:rPr>
                <w:spacing w:val="-13"/>
                <w:sz w:val="24"/>
              </w:rPr>
              <w:t xml:space="preserve"> </w:t>
            </w:r>
            <w:r>
              <w:rPr>
                <w:sz w:val="24"/>
              </w:rPr>
              <w:t>bod,</w:t>
            </w:r>
            <w:r>
              <w:rPr>
                <w:spacing w:val="-12"/>
                <w:sz w:val="24"/>
              </w:rPr>
              <w:t xml:space="preserve"> </w:t>
            </w:r>
            <w:r>
              <w:rPr>
                <w:sz w:val="24"/>
              </w:rPr>
              <w:t xml:space="preserve">přímku a obrazec ve středové </w:t>
            </w:r>
            <w:r>
              <w:rPr>
                <w:spacing w:val="-2"/>
                <w:sz w:val="24"/>
              </w:rPr>
              <w:t>souměrnosti</w:t>
            </w:r>
          </w:p>
          <w:p w14:paraId="515D3C0B" w14:textId="77777777" w:rsidR="00233FC0" w:rsidRDefault="00FB3855">
            <w:pPr>
              <w:pStyle w:val="TableParagraph"/>
              <w:numPr>
                <w:ilvl w:val="0"/>
                <w:numId w:val="251"/>
              </w:numPr>
              <w:tabs>
                <w:tab w:val="left" w:pos="249"/>
                <w:tab w:val="left" w:pos="318"/>
              </w:tabs>
              <w:spacing w:before="274" w:line="290" w:lineRule="atLeast"/>
              <w:ind w:right="562" w:hanging="58"/>
              <w:rPr>
                <w:sz w:val="24"/>
              </w:rPr>
            </w:pPr>
            <w:r>
              <w:rPr>
                <w:sz w:val="24"/>
              </w:rPr>
              <w:t>Pozná</w:t>
            </w:r>
            <w:r>
              <w:rPr>
                <w:spacing w:val="-14"/>
                <w:sz w:val="24"/>
              </w:rPr>
              <w:t xml:space="preserve"> </w:t>
            </w:r>
            <w:r>
              <w:rPr>
                <w:sz w:val="24"/>
              </w:rPr>
              <w:t>útvary</w:t>
            </w:r>
            <w:r>
              <w:rPr>
                <w:spacing w:val="-14"/>
                <w:sz w:val="24"/>
              </w:rPr>
              <w:t xml:space="preserve"> </w:t>
            </w:r>
            <w:r>
              <w:rPr>
                <w:sz w:val="24"/>
              </w:rPr>
              <w:t xml:space="preserve">středově </w:t>
            </w:r>
            <w:r>
              <w:rPr>
                <w:spacing w:val="-2"/>
                <w:sz w:val="24"/>
              </w:rPr>
              <w:t>souměrné</w:t>
            </w:r>
          </w:p>
        </w:tc>
        <w:tc>
          <w:tcPr>
            <w:tcW w:w="3072" w:type="dxa"/>
          </w:tcPr>
          <w:p w14:paraId="515D3C0C" w14:textId="77777777" w:rsidR="00233FC0" w:rsidRDefault="00233FC0">
            <w:pPr>
              <w:pStyle w:val="TableParagraph"/>
              <w:spacing w:before="12"/>
              <w:rPr>
                <w:rFonts w:ascii="Cambria"/>
                <w:b/>
                <w:i/>
                <w:sz w:val="24"/>
              </w:rPr>
            </w:pPr>
          </w:p>
          <w:p w14:paraId="515D3C0D" w14:textId="77777777" w:rsidR="00233FC0" w:rsidRDefault="00FB3855">
            <w:pPr>
              <w:pStyle w:val="TableParagraph"/>
              <w:numPr>
                <w:ilvl w:val="0"/>
                <w:numId w:val="250"/>
              </w:numPr>
              <w:tabs>
                <w:tab w:val="left" w:pos="468"/>
              </w:tabs>
              <w:ind w:left="468" w:hanging="359"/>
              <w:rPr>
                <w:b/>
                <w:sz w:val="24"/>
              </w:rPr>
            </w:pPr>
            <w:r>
              <w:rPr>
                <w:b/>
                <w:sz w:val="24"/>
              </w:rPr>
              <w:t>Středová</w:t>
            </w:r>
            <w:r>
              <w:rPr>
                <w:b/>
                <w:spacing w:val="-3"/>
                <w:sz w:val="24"/>
              </w:rPr>
              <w:t xml:space="preserve"> </w:t>
            </w:r>
            <w:r>
              <w:rPr>
                <w:b/>
                <w:spacing w:val="-2"/>
                <w:sz w:val="24"/>
              </w:rPr>
              <w:t>souměrnost</w:t>
            </w:r>
          </w:p>
        </w:tc>
        <w:tc>
          <w:tcPr>
            <w:tcW w:w="3070" w:type="dxa"/>
          </w:tcPr>
          <w:p w14:paraId="515D3C0E" w14:textId="77777777" w:rsidR="00233FC0" w:rsidRDefault="00233FC0">
            <w:pPr>
              <w:pStyle w:val="TableParagraph"/>
              <w:rPr>
                <w:rFonts w:ascii="Times New Roman"/>
                <w:sz w:val="24"/>
              </w:rPr>
            </w:pPr>
          </w:p>
        </w:tc>
      </w:tr>
      <w:tr w:rsidR="00233FC0" w14:paraId="515D3C17" w14:textId="77777777">
        <w:trPr>
          <w:trHeight w:val="1626"/>
        </w:trPr>
        <w:tc>
          <w:tcPr>
            <w:tcW w:w="3070" w:type="dxa"/>
            <w:tcBorders>
              <w:bottom w:val="nil"/>
            </w:tcBorders>
          </w:tcPr>
          <w:p w14:paraId="515D3C10" w14:textId="77777777" w:rsidR="00233FC0" w:rsidRDefault="00FB3855">
            <w:pPr>
              <w:pStyle w:val="TableParagraph"/>
              <w:numPr>
                <w:ilvl w:val="0"/>
                <w:numId w:val="249"/>
              </w:numPr>
              <w:tabs>
                <w:tab w:val="left" w:pos="234"/>
              </w:tabs>
              <w:ind w:right="257" w:firstLine="0"/>
              <w:rPr>
                <w:sz w:val="24"/>
              </w:rPr>
            </w:pPr>
            <w:r>
              <w:rPr>
                <w:sz w:val="24"/>
              </w:rPr>
              <w:t>Umí rozlišit a znázornit základní</w:t>
            </w:r>
            <w:r>
              <w:rPr>
                <w:spacing w:val="-14"/>
                <w:sz w:val="24"/>
              </w:rPr>
              <w:t xml:space="preserve"> </w:t>
            </w:r>
            <w:r>
              <w:rPr>
                <w:sz w:val="24"/>
              </w:rPr>
              <w:t>druhy</w:t>
            </w:r>
            <w:r>
              <w:rPr>
                <w:spacing w:val="-14"/>
                <w:sz w:val="24"/>
              </w:rPr>
              <w:t xml:space="preserve"> </w:t>
            </w:r>
            <w:r>
              <w:rPr>
                <w:sz w:val="24"/>
              </w:rPr>
              <w:t>čtyřúhelníků</w:t>
            </w:r>
          </w:p>
          <w:p w14:paraId="515D3C11" w14:textId="77777777" w:rsidR="00233FC0" w:rsidRDefault="00233FC0">
            <w:pPr>
              <w:pStyle w:val="TableParagraph"/>
              <w:spacing w:before="10"/>
              <w:rPr>
                <w:rFonts w:ascii="Cambria"/>
                <w:b/>
                <w:i/>
                <w:sz w:val="24"/>
              </w:rPr>
            </w:pPr>
          </w:p>
          <w:p w14:paraId="515D3C12" w14:textId="77777777" w:rsidR="00233FC0" w:rsidRDefault="00FB3855">
            <w:pPr>
              <w:pStyle w:val="TableParagraph"/>
              <w:numPr>
                <w:ilvl w:val="0"/>
                <w:numId w:val="249"/>
              </w:numPr>
              <w:tabs>
                <w:tab w:val="left" w:pos="234"/>
              </w:tabs>
              <w:ind w:right="1043" w:firstLine="0"/>
              <w:rPr>
                <w:sz w:val="24"/>
              </w:rPr>
            </w:pPr>
            <w:r>
              <w:rPr>
                <w:sz w:val="24"/>
              </w:rPr>
              <w:t>Zná</w:t>
            </w:r>
            <w:r>
              <w:rPr>
                <w:spacing w:val="-14"/>
                <w:sz w:val="24"/>
              </w:rPr>
              <w:t xml:space="preserve"> </w:t>
            </w:r>
            <w:r>
              <w:rPr>
                <w:sz w:val="24"/>
              </w:rPr>
              <w:t>jejich</w:t>
            </w:r>
            <w:r>
              <w:rPr>
                <w:spacing w:val="-14"/>
                <w:sz w:val="24"/>
              </w:rPr>
              <w:t xml:space="preserve"> </w:t>
            </w:r>
            <w:r>
              <w:rPr>
                <w:sz w:val="24"/>
              </w:rPr>
              <w:t xml:space="preserve">základní </w:t>
            </w:r>
            <w:r>
              <w:rPr>
                <w:spacing w:val="-2"/>
                <w:sz w:val="24"/>
              </w:rPr>
              <w:t>vlastnosti</w:t>
            </w:r>
          </w:p>
        </w:tc>
        <w:tc>
          <w:tcPr>
            <w:tcW w:w="3072" w:type="dxa"/>
            <w:tcBorders>
              <w:bottom w:val="nil"/>
            </w:tcBorders>
          </w:tcPr>
          <w:p w14:paraId="515D3C13" w14:textId="77777777" w:rsidR="00233FC0" w:rsidRDefault="00FB3855">
            <w:pPr>
              <w:pStyle w:val="TableParagraph"/>
              <w:spacing w:line="292" w:lineRule="exact"/>
              <w:ind w:left="109"/>
              <w:rPr>
                <w:b/>
                <w:sz w:val="24"/>
              </w:rPr>
            </w:pPr>
            <w:r>
              <w:rPr>
                <w:b/>
                <w:spacing w:val="-2"/>
                <w:sz w:val="24"/>
              </w:rPr>
              <w:t>Čtyřúhelníky</w:t>
            </w:r>
          </w:p>
          <w:p w14:paraId="515D3C14" w14:textId="77777777" w:rsidR="00233FC0" w:rsidRDefault="00FB3855">
            <w:pPr>
              <w:pStyle w:val="TableParagraph"/>
              <w:numPr>
                <w:ilvl w:val="0"/>
                <w:numId w:val="248"/>
              </w:numPr>
              <w:tabs>
                <w:tab w:val="left" w:pos="468"/>
              </w:tabs>
              <w:spacing w:line="477" w:lineRule="exact"/>
              <w:ind w:left="468" w:hanging="359"/>
              <w:rPr>
                <w:sz w:val="24"/>
              </w:rPr>
            </w:pPr>
            <w:r>
              <w:rPr>
                <w:spacing w:val="-2"/>
                <w:sz w:val="24"/>
              </w:rPr>
              <w:t>Rovnoběžník</w:t>
            </w:r>
          </w:p>
          <w:p w14:paraId="515D3C15" w14:textId="77777777" w:rsidR="00233FC0" w:rsidRDefault="00FB3855">
            <w:pPr>
              <w:pStyle w:val="TableParagraph"/>
              <w:numPr>
                <w:ilvl w:val="0"/>
                <w:numId w:val="248"/>
              </w:numPr>
              <w:tabs>
                <w:tab w:val="left" w:pos="468"/>
              </w:tabs>
              <w:spacing w:line="478" w:lineRule="exact"/>
              <w:ind w:left="468" w:hanging="359"/>
              <w:rPr>
                <w:sz w:val="24"/>
              </w:rPr>
            </w:pPr>
            <w:r>
              <w:rPr>
                <w:spacing w:val="-2"/>
                <w:sz w:val="24"/>
              </w:rPr>
              <w:t>lichoběžník</w:t>
            </w:r>
          </w:p>
        </w:tc>
        <w:tc>
          <w:tcPr>
            <w:tcW w:w="3070" w:type="dxa"/>
            <w:vMerge w:val="restart"/>
          </w:tcPr>
          <w:p w14:paraId="515D3C16" w14:textId="77777777" w:rsidR="00233FC0" w:rsidRDefault="00233FC0">
            <w:pPr>
              <w:pStyle w:val="TableParagraph"/>
              <w:rPr>
                <w:rFonts w:ascii="Times New Roman"/>
                <w:sz w:val="24"/>
              </w:rPr>
            </w:pPr>
          </w:p>
        </w:tc>
      </w:tr>
      <w:tr w:rsidR="00233FC0" w14:paraId="515D3C1B" w14:textId="77777777">
        <w:trPr>
          <w:trHeight w:val="429"/>
        </w:trPr>
        <w:tc>
          <w:tcPr>
            <w:tcW w:w="3070" w:type="dxa"/>
            <w:tcBorders>
              <w:top w:val="nil"/>
              <w:bottom w:val="nil"/>
            </w:tcBorders>
          </w:tcPr>
          <w:p w14:paraId="515D3C18" w14:textId="77777777" w:rsidR="00233FC0" w:rsidRDefault="00FB3855">
            <w:pPr>
              <w:pStyle w:val="TableParagraph"/>
              <w:spacing w:before="119" w:line="290" w:lineRule="exact"/>
              <w:ind w:left="107"/>
              <w:rPr>
                <w:sz w:val="24"/>
              </w:rPr>
            </w:pPr>
            <w:r>
              <w:rPr>
                <w:sz w:val="24"/>
              </w:rPr>
              <w:t>- Využívá jejich</w:t>
            </w:r>
            <w:r>
              <w:rPr>
                <w:spacing w:val="1"/>
                <w:sz w:val="24"/>
              </w:rPr>
              <w:t xml:space="preserve"> </w:t>
            </w:r>
            <w:r>
              <w:rPr>
                <w:spacing w:val="-2"/>
                <w:sz w:val="24"/>
              </w:rPr>
              <w:t>vlastnosti</w:t>
            </w:r>
          </w:p>
        </w:tc>
        <w:tc>
          <w:tcPr>
            <w:tcW w:w="3072" w:type="dxa"/>
            <w:tcBorders>
              <w:top w:val="nil"/>
              <w:bottom w:val="nil"/>
            </w:tcBorders>
          </w:tcPr>
          <w:p w14:paraId="515D3C19" w14:textId="77777777" w:rsidR="00233FC0" w:rsidRDefault="00233FC0">
            <w:pPr>
              <w:pStyle w:val="TableParagraph"/>
              <w:rPr>
                <w:rFonts w:ascii="Times New Roman"/>
                <w:sz w:val="24"/>
              </w:rPr>
            </w:pPr>
          </w:p>
        </w:tc>
        <w:tc>
          <w:tcPr>
            <w:tcW w:w="3070" w:type="dxa"/>
            <w:vMerge/>
            <w:tcBorders>
              <w:top w:val="nil"/>
            </w:tcBorders>
          </w:tcPr>
          <w:p w14:paraId="515D3C1A" w14:textId="77777777" w:rsidR="00233FC0" w:rsidRDefault="00233FC0">
            <w:pPr>
              <w:rPr>
                <w:sz w:val="2"/>
                <w:szCs w:val="2"/>
              </w:rPr>
            </w:pPr>
          </w:p>
        </w:tc>
      </w:tr>
      <w:tr w:rsidR="00233FC0" w14:paraId="515D3C1F" w14:textId="77777777">
        <w:trPr>
          <w:trHeight w:val="430"/>
        </w:trPr>
        <w:tc>
          <w:tcPr>
            <w:tcW w:w="3070" w:type="dxa"/>
            <w:tcBorders>
              <w:top w:val="nil"/>
              <w:bottom w:val="nil"/>
            </w:tcBorders>
          </w:tcPr>
          <w:p w14:paraId="515D3C1C" w14:textId="77777777" w:rsidR="00233FC0" w:rsidRDefault="00FB3855">
            <w:pPr>
              <w:pStyle w:val="TableParagraph"/>
              <w:spacing w:line="266" w:lineRule="exact"/>
              <w:ind w:left="107"/>
              <w:rPr>
                <w:sz w:val="24"/>
              </w:rPr>
            </w:pPr>
            <w:r>
              <w:rPr>
                <w:sz w:val="24"/>
              </w:rPr>
              <w:t>v</w:t>
            </w:r>
            <w:r>
              <w:rPr>
                <w:spacing w:val="1"/>
                <w:sz w:val="24"/>
              </w:rPr>
              <w:t xml:space="preserve"> </w:t>
            </w:r>
            <w:r>
              <w:rPr>
                <w:sz w:val="24"/>
              </w:rPr>
              <w:t>konstrukčních</w:t>
            </w:r>
            <w:r>
              <w:rPr>
                <w:spacing w:val="-3"/>
                <w:sz w:val="24"/>
              </w:rPr>
              <w:t xml:space="preserve"> </w:t>
            </w:r>
            <w:r>
              <w:rPr>
                <w:spacing w:val="-2"/>
                <w:sz w:val="24"/>
              </w:rPr>
              <w:t>úlohách</w:t>
            </w:r>
          </w:p>
        </w:tc>
        <w:tc>
          <w:tcPr>
            <w:tcW w:w="3072" w:type="dxa"/>
            <w:tcBorders>
              <w:top w:val="nil"/>
              <w:bottom w:val="nil"/>
            </w:tcBorders>
          </w:tcPr>
          <w:p w14:paraId="515D3C1D" w14:textId="77777777" w:rsidR="00233FC0" w:rsidRDefault="00233FC0">
            <w:pPr>
              <w:pStyle w:val="TableParagraph"/>
              <w:rPr>
                <w:rFonts w:ascii="Times New Roman"/>
                <w:sz w:val="24"/>
              </w:rPr>
            </w:pPr>
          </w:p>
        </w:tc>
        <w:tc>
          <w:tcPr>
            <w:tcW w:w="3070" w:type="dxa"/>
            <w:vMerge/>
            <w:tcBorders>
              <w:top w:val="nil"/>
            </w:tcBorders>
          </w:tcPr>
          <w:p w14:paraId="515D3C1E" w14:textId="77777777" w:rsidR="00233FC0" w:rsidRDefault="00233FC0">
            <w:pPr>
              <w:rPr>
                <w:sz w:val="2"/>
                <w:szCs w:val="2"/>
              </w:rPr>
            </w:pPr>
          </w:p>
        </w:tc>
      </w:tr>
      <w:tr w:rsidR="00233FC0" w14:paraId="515D3C23" w14:textId="77777777">
        <w:trPr>
          <w:trHeight w:val="430"/>
        </w:trPr>
        <w:tc>
          <w:tcPr>
            <w:tcW w:w="3070" w:type="dxa"/>
            <w:tcBorders>
              <w:top w:val="nil"/>
              <w:bottom w:val="nil"/>
            </w:tcBorders>
          </w:tcPr>
          <w:p w14:paraId="515D3C20" w14:textId="77777777" w:rsidR="00233FC0" w:rsidRDefault="00FB3855">
            <w:pPr>
              <w:pStyle w:val="TableParagraph"/>
              <w:spacing w:before="120" w:line="290" w:lineRule="exact"/>
              <w:ind w:left="191"/>
              <w:rPr>
                <w:sz w:val="24"/>
              </w:rPr>
            </w:pPr>
            <w:r>
              <w:rPr>
                <w:sz w:val="24"/>
              </w:rPr>
              <w:t>-</w:t>
            </w:r>
            <w:r>
              <w:rPr>
                <w:spacing w:val="1"/>
                <w:sz w:val="24"/>
              </w:rPr>
              <w:t xml:space="preserve"> </w:t>
            </w:r>
            <w:r>
              <w:rPr>
                <w:sz w:val="24"/>
              </w:rPr>
              <w:t>Zná</w:t>
            </w:r>
            <w:r>
              <w:rPr>
                <w:spacing w:val="-2"/>
                <w:sz w:val="24"/>
              </w:rPr>
              <w:t xml:space="preserve"> </w:t>
            </w:r>
            <w:r>
              <w:rPr>
                <w:sz w:val="24"/>
              </w:rPr>
              <w:t>jednotky</w:t>
            </w:r>
            <w:r>
              <w:rPr>
                <w:spacing w:val="-3"/>
                <w:sz w:val="24"/>
              </w:rPr>
              <w:t xml:space="preserve"> </w:t>
            </w:r>
            <w:r>
              <w:rPr>
                <w:spacing w:val="-2"/>
                <w:sz w:val="24"/>
              </w:rPr>
              <w:t>obsahu</w:t>
            </w:r>
          </w:p>
        </w:tc>
        <w:tc>
          <w:tcPr>
            <w:tcW w:w="3072" w:type="dxa"/>
            <w:tcBorders>
              <w:top w:val="nil"/>
              <w:bottom w:val="nil"/>
            </w:tcBorders>
          </w:tcPr>
          <w:p w14:paraId="515D3C21" w14:textId="77777777" w:rsidR="00233FC0" w:rsidRDefault="00233FC0">
            <w:pPr>
              <w:pStyle w:val="TableParagraph"/>
              <w:rPr>
                <w:rFonts w:ascii="Times New Roman"/>
                <w:sz w:val="24"/>
              </w:rPr>
            </w:pPr>
          </w:p>
        </w:tc>
        <w:tc>
          <w:tcPr>
            <w:tcW w:w="3070" w:type="dxa"/>
            <w:vMerge/>
            <w:tcBorders>
              <w:top w:val="nil"/>
            </w:tcBorders>
          </w:tcPr>
          <w:p w14:paraId="515D3C22" w14:textId="77777777" w:rsidR="00233FC0" w:rsidRDefault="00233FC0">
            <w:pPr>
              <w:rPr>
                <w:sz w:val="2"/>
                <w:szCs w:val="2"/>
              </w:rPr>
            </w:pPr>
          </w:p>
        </w:tc>
      </w:tr>
      <w:tr w:rsidR="00233FC0" w14:paraId="515D3C27" w14:textId="77777777">
        <w:trPr>
          <w:trHeight w:val="459"/>
        </w:trPr>
        <w:tc>
          <w:tcPr>
            <w:tcW w:w="3070" w:type="dxa"/>
            <w:tcBorders>
              <w:top w:val="nil"/>
              <w:bottom w:val="nil"/>
            </w:tcBorders>
          </w:tcPr>
          <w:p w14:paraId="515D3C24" w14:textId="77777777" w:rsidR="00233FC0" w:rsidRDefault="00FB3855">
            <w:pPr>
              <w:pStyle w:val="TableParagraph"/>
              <w:spacing w:line="266" w:lineRule="exact"/>
              <w:ind w:left="362"/>
              <w:rPr>
                <w:sz w:val="24"/>
              </w:rPr>
            </w:pPr>
            <w:r>
              <w:rPr>
                <w:sz w:val="24"/>
              </w:rPr>
              <w:t>včetně</w:t>
            </w:r>
            <w:r>
              <w:rPr>
                <w:spacing w:val="-2"/>
                <w:sz w:val="24"/>
              </w:rPr>
              <w:t xml:space="preserve"> </w:t>
            </w:r>
            <w:r>
              <w:rPr>
                <w:sz w:val="24"/>
              </w:rPr>
              <w:t>převodů</w:t>
            </w:r>
            <w:r>
              <w:rPr>
                <w:spacing w:val="-1"/>
                <w:sz w:val="24"/>
              </w:rPr>
              <w:t xml:space="preserve"> </w:t>
            </w:r>
            <w:r>
              <w:rPr>
                <w:spacing w:val="-2"/>
                <w:sz w:val="24"/>
              </w:rPr>
              <w:t>jednotek</w:t>
            </w:r>
          </w:p>
        </w:tc>
        <w:tc>
          <w:tcPr>
            <w:tcW w:w="3072" w:type="dxa"/>
            <w:tcBorders>
              <w:top w:val="nil"/>
              <w:bottom w:val="nil"/>
            </w:tcBorders>
          </w:tcPr>
          <w:p w14:paraId="515D3C25" w14:textId="77777777" w:rsidR="00233FC0" w:rsidRDefault="00233FC0">
            <w:pPr>
              <w:pStyle w:val="TableParagraph"/>
              <w:rPr>
                <w:rFonts w:ascii="Times New Roman"/>
                <w:sz w:val="24"/>
              </w:rPr>
            </w:pPr>
          </w:p>
        </w:tc>
        <w:tc>
          <w:tcPr>
            <w:tcW w:w="3070" w:type="dxa"/>
            <w:vMerge/>
            <w:tcBorders>
              <w:top w:val="nil"/>
            </w:tcBorders>
          </w:tcPr>
          <w:p w14:paraId="515D3C26" w14:textId="77777777" w:rsidR="00233FC0" w:rsidRDefault="00233FC0">
            <w:pPr>
              <w:rPr>
                <w:sz w:val="2"/>
                <w:szCs w:val="2"/>
              </w:rPr>
            </w:pPr>
          </w:p>
        </w:tc>
      </w:tr>
      <w:tr w:rsidR="00233FC0" w14:paraId="515D3C2B" w14:textId="77777777">
        <w:trPr>
          <w:trHeight w:val="459"/>
        </w:trPr>
        <w:tc>
          <w:tcPr>
            <w:tcW w:w="3070" w:type="dxa"/>
            <w:tcBorders>
              <w:top w:val="nil"/>
              <w:bottom w:val="nil"/>
            </w:tcBorders>
          </w:tcPr>
          <w:p w14:paraId="515D3C28" w14:textId="77777777" w:rsidR="00233FC0" w:rsidRDefault="00FB3855">
            <w:pPr>
              <w:pStyle w:val="TableParagraph"/>
              <w:spacing w:before="149" w:line="290" w:lineRule="exact"/>
              <w:ind w:left="191"/>
              <w:rPr>
                <w:sz w:val="24"/>
              </w:rPr>
            </w:pPr>
            <w:r>
              <w:rPr>
                <w:sz w:val="24"/>
              </w:rPr>
              <w:t>- Je</w:t>
            </w:r>
            <w:r>
              <w:rPr>
                <w:spacing w:val="-2"/>
                <w:sz w:val="24"/>
              </w:rPr>
              <w:t xml:space="preserve"> </w:t>
            </w:r>
            <w:r>
              <w:rPr>
                <w:sz w:val="24"/>
              </w:rPr>
              <w:t>schopen</w:t>
            </w:r>
            <w:r>
              <w:rPr>
                <w:spacing w:val="3"/>
                <w:sz w:val="24"/>
              </w:rPr>
              <w:t xml:space="preserve"> </w:t>
            </w:r>
            <w:r>
              <w:rPr>
                <w:spacing w:val="-2"/>
                <w:sz w:val="24"/>
              </w:rPr>
              <w:t>vypočítat</w:t>
            </w:r>
          </w:p>
        </w:tc>
        <w:tc>
          <w:tcPr>
            <w:tcW w:w="3072" w:type="dxa"/>
            <w:tcBorders>
              <w:top w:val="nil"/>
              <w:bottom w:val="nil"/>
            </w:tcBorders>
          </w:tcPr>
          <w:p w14:paraId="515D3C29" w14:textId="77777777" w:rsidR="00233FC0" w:rsidRDefault="00233FC0">
            <w:pPr>
              <w:pStyle w:val="TableParagraph"/>
              <w:rPr>
                <w:rFonts w:ascii="Times New Roman"/>
                <w:sz w:val="24"/>
              </w:rPr>
            </w:pPr>
          </w:p>
        </w:tc>
        <w:tc>
          <w:tcPr>
            <w:tcW w:w="3070" w:type="dxa"/>
            <w:vMerge/>
            <w:tcBorders>
              <w:top w:val="nil"/>
            </w:tcBorders>
          </w:tcPr>
          <w:p w14:paraId="515D3C2A" w14:textId="77777777" w:rsidR="00233FC0" w:rsidRDefault="00233FC0">
            <w:pPr>
              <w:rPr>
                <w:sz w:val="2"/>
                <w:szCs w:val="2"/>
              </w:rPr>
            </w:pPr>
          </w:p>
        </w:tc>
      </w:tr>
      <w:tr w:rsidR="00233FC0" w14:paraId="515D3C2F" w14:textId="77777777">
        <w:trPr>
          <w:trHeight w:val="282"/>
        </w:trPr>
        <w:tc>
          <w:tcPr>
            <w:tcW w:w="3070" w:type="dxa"/>
            <w:tcBorders>
              <w:top w:val="nil"/>
              <w:bottom w:val="nil"/>
            </w:tcBorders>
          </w:tcPr>
          <w:p w14:paraId="515D3C2C" w14:textId="77777777" w:rsidR="00233FC0" w:rsidRDefault="00FB3855">
            <w:pPr>
              <w:pStyle w:val="TableParagraph"/>
              <w:spacing w:line="263" w:lineRule="exact"/>
              <w:ind w:left="362"/>
              <w:rPr>
                <w:sz w:val="24"/>
              </w:rPr>
            </w:pPr>
            <w:r>
              <w:rPr>
                <w:sz w:val="24"/>
              </w:rPr>
              <w:t>obvod</w:t>
            </w:r>
            <w:r>
              <w:rPr>
                <w:spacing w:val="-2"/>
                <w:sz w:val="24"/>
              </w:rPr>
              <w:t xml:space="preserve"> </w:t>
            </w:r>
            <w:r>
              <w:rPr>
                <w:sz w:val="24"/>
              </w:rPr>
              <w:t>a</w:t>
            </w:r>
            <w:r>
              <w:rPr>
                <w:spacing w:val="2"/>
                <w:sz w:val="24"/>
              </w:rPr>
              <w:t xml:space="preserve"> </w:t>
            </w:r>
            <w:r>
              <w:rPr>
                <w:spacing w:val="-2"/>
                <w:sz w:val="24"/>
              </w:rPr>
              <w:t>obsah</w:t>
            </w:r>
          </w:p>
        </w:tc>
        <w:tc>
          <w:tcPr>
            <w:tcW w:w="3072" w:type="dxa"/>
            <w:tcBorders>
              <w:top w:val="nil"/>
              <w:bottom w:val="nil"/>
            </w:tcBorders>
          </w:tcPr>
          <w:p w14:paraId="515D3C2D" w14:textId="77777777" w:rsidR="00233FC0" w:rsidRDefault="00233FC0">
            <w:pPr>
              <w:pStyle w:val="TableParagraph"/>
              <w:rPr>
                <w:rFonts w:ascii="Times New Roman"/>
                <w:sz w:val="20"/>
              </w:rPr>
            </w:pPr>
          </w:p>
        </w:tc>
        <w:tc>
          <w:tcPr>
            <w:tcW w:w="3070" w:type="dxa"/>
            <w:vMerge/>
            <w:tcBorders>
              <w:top w:val="nil"/>
            </w:tcBorders>
          </w:tcPr>
          <w:p w14:paraId="515D3C2E" w14:textId="77777777" w:rsidR="00233FC0" w:rsidRDefault="00233FC0">
            <w:pPr>
              <w:rPr>
                <w:sz w:val="2"/>
                <w:szCs w:val="2"/>
              </w:rPr>
            </w:pPr>
          </w:p>
        </w:tc>
      </w:tr>
      <w:tr w:rsidR="00233FC0" w14:paraId="515D3C33" w14:textId="77777777">
        <w:trPr>
          <w:trHeight w:val="282"/>
        </w:trPr>
        <w:tc>
          <w:tcPr>
            <w:tcW w:w="3070" w:type="dxa"/>
            <w:tcBorders>
              <w:top w:val="nil"/>
              <w:bottom w:val="nil"/>
            </w:tcBorders>
          </w:tcPr>
          <w:p w14:paraId="515D3C30" w14:textId="77777777" w:rsidR="00233FC0" w:rsidRDefault="00FB3855">
            <w:pPr>
              <w:pStyle w:val="TableParagraph"/>
              <w:spacing w:line="263" w:lineRule="exact"/>
              <w:ind w:left="362"/>
              <w:rPr>
                <w:sz w:val="24"/>
              </w:rPr>
            </w:pPr>
            <w:r>
              <w:rPr>
                <w:sz w:val="24"/>
              </w:rPr>
              <w:t>rovnoběžníků</w:t>
            </w:r>
            <w:r>
              <w:rPr>
                <w:spacing w:val="-3"/>
                <w:sz w:val="24"/>
              </w:rPr>
              <w:t xml:space="preserve"> </w:t>
            </w:r>
            <w:r>
              <w:rPr>
                <w:spacing w:val="-10"/>
                <w:sz w:val="24"/>
              </w:rPr>
              <w:t>a</w:t>
            </w:r>
          </w:p>
        </w:tc>
        <w:tc>
          <w:tcPr>
            <w:tcW w:w="3072" w:type="dxa"/>
            <w:tcBorders>
              <w:top w:val="nil"/>
              <w:bottom w:val="nil"/>
            </w:tcBorders>
          </w:tcPr>
          <w:p w14:paraId="515D3C31" w14:textId="77777777" w:rsidR="00233FC0" w:rsidRDefault="00233FC0">
            <w:pPr>
              <w:pStyle w:val="TableParagraph"/>
              <w:rPr>
                <w:rFonts w:ascii="Times New Roman"/>
                <w:sz w:val="20"/>
              </w:rPr>
            </w:pPr>
          </w:p>
        </w:tc>
        <w:tc>
          <w:tcPr>
            <w:tcW w:w="3070" w:type="dxa"/>
            <w:vMerge/>
            <w:tcBorders>
              <w:top w:val="nil"/>
            </w:tcBorders>
          </w:tcPr>
          <w:p w14:paraId="515D3C32" w14:textId="77777777" w:rsidR="00233FC0" w:rsidRDefault="00233FC0">
            <w:pPr>
              <w:rPr>
                <w:sz w:val="2"/>
                <w:szCs w:val="2"/>
              </w:rPr>
            </w:pPr>
          </w:p>
        </w:tc>
      </w:tr>
      <w:tr w:rsidR="00233FC0" w14:paraId="515D3C37" w14:textId="77777777">
        <w:trPr>
          <w:trHeight w:val="459"/>
        </w:trPr>
        <w:tc>
          <w:tcPr>
            <w:tcW w:w="3070" w:type="dxa"/>
            <w:tcBorders>
              <w:top w:val="nil"/>
              <w:bottom w:val="nil"/>
            </w:tcBorders>
          </w:tcPr>
          <w:p w14:paraId="515D3C34" w14:textId="77777777" w:rsidR="00233FC0" w:rsidRDefault="00FB3855">
            <w:pPr>
              <w:pStyle w:val="TableParagraph"/>
              <w:spacing w:line="266" w:lineRule="exact"/>
              <w:ind w:left="362"/>
              <w:rPr>
                <w:sz w:val="24"/>
              </w:rPr>
            </w:pPr>
            <w:r>
              <w:rPr>
                <w:spacing w:val="-2"/>
                <w:sz w:val="24"/>
              </w:rPr>
              <w:t>lichoběžníku</w:t>
            </w:r>
          </w:p>
        </w:tc>
        <w:tc>
          <w:tcPr>
            <w:tcW w:w="3072" w:type="dxa"/>
            <w:tcBorders>
              <w:top w:val="nil"/>
              <w:bottom w:val="nil"/>
            </w:tcBorders>
          </w:tcPr>
          <w:p w14:paraId="515D3C35" w14:textId="77777777" w:rsidR="00233FC0" w:rsidRDefault="00233FC0">
            <w:pPr>
              <w:pStyle w:val="TableParagraph"/>
              <w:rPr>
                <w:rFonts w:ascii="Times New Roman"/>
                <w:sz w:val="24"/>
              </w:rPr>
            </w:pPr>
          </w:p>
        </w:tc>
        <w:tc>
          <w:tcPr>
            <w:tcW w:w="3070" w:type="dxa"/>
            <w:vMerge/>
            <w:tcBorders>
              <w:top w:val="nil"/>
            </w:tcBorders>
          </w:tcPr>
          <w:p w14:paraId="515D3C36" w14:textId="77777777" w:rsidR="00233FC0" w:rsidRDefault="00233FC0">
            <w:pPr>
              <w:rPr>
                <w:sz w:val="2"/>
                <w:szCs w:val="2"/>
              </w:rPr>
            </w:pPr>
          </w:p>
        </w:tc>
      </w:tr>
      <w:tr w:rsidR="00233FC0" w14:paraId="515D3C3B" w14:textId="77777777">
        <w:trPr>
          <w:trHeight w:val="459"/>
        </w:trPr>
        <w:tc>
          <w:tcPr>
            <w:tcW w:w="3070" w:type="dxa"/>
            <w:tcBorders>
              <w:top w:val="nil"/>
              <w:bottom w:val="nil"/>
            </w:tcBorders>
          </w:tcPr>
          <w:p w14:paraId="515D3C38" w14:textId="77777777" w:rsidR="00233FC0" w:rsidRDefault="00FB3855">
            <w:pPr>
              <w:pStyle w:val="TableParagraph"/>
              <w:spacing w:before="149" w:line="290" w:lineRule="exact"/>
              <w:ind w:left="107"/>
              <w:rPr>
                <w:sz w:val="24"/>
              </w:rPr>
            </w:pPr>
            <w:r>
              <w:rPr>
                <w:sz w:val="24"/>
              </w:rPr>
              <w:t>-</w:t>
            </w:r>
            <w:r>
              <w:rPr>
                <w:spacing w:val="-2"/>
                <w:sz w:val="24"/>
              </w:rPr>
              <w:t xml:space="preserve"> </w:t>
            </w:r>
            <w:r>
              <w:rPr>
                <w:sz w:val="24"/>
              </w:rPr>
              <w:t>Dokáže řešit</w:t>
            </w:r>
            <w:r>
              <w:rPr>
                <w:spacing w:val="1"/>
                <w:sz w:val="24"/>
              </w:rPr>
              <w:t xml:space="preserve"> </w:t>
            </w:r>
            <w:r>
              <w:rPr>
                <w:sz w:val="24"/>
              </w:rPr>
              <w:t>slovní</w:t>
            </w:r>
            <w:r>
              <w:rPr>
                <w:spacing w:val="-2"/>
                <w:sz w:val="24"/>
              </w:rPr>
              <w:t xml:space="preserve"> </w:t>
            </w:r>
            <w:r>
              <w:rPr>
                <w:spacing w:val="-4"/>
                <w:sz w:val="24"/>
              </w:rPr>
              <w:t>úlohy</w:t>
            </w:r>
          </w:p>
        </w:tc>
        <w:tc>
          <w:tcPr>
            <w:tcW w:w="3072" w:type="dxa"/>
            <w:tcBorders>
              <w:top w:val="nil"/>
              <w:bottom w:val="nil"/>
            </w:tcBorders>
          </w:tcPr>
          <w:p w14:paraId="515D3C39" w14:textId="77777777" w:rsidR="00233FC0" w:rsidRDefault="00233FC0">
            <w:pPr>
              <w:pStyle w:val="TableParagraph"/>
              <w:rPr>
                <w:rFonts w:ascii="Times New Roman"/>
                <w:sz w:val="24"/>
              </w:rPr>
            </w:pPr>
          </w:p>
        </w:tc>
        <w:tc>
          <w:tcPr>
            <w:tcW w:w="3070" w:type="dxa"/>
            <w:vMerge/>
            <w:tcBorders>
              <w:top w:val="nil"/>
            </w:tcBorders>
          </w:tcPr>
          <w:p w14:paraId="515D3C3A" w14:textId="77777777" w:rsidR="00233FC0" w:rsidRDefault="00233FC0">
            <w:pPr>
              <w:rPr>
                <w:sz w:val="2"/>
                <w:szCs w:val="2"/>
              </w:rPr>
            </w:pPr>
          </w:p>
        </w:tc>
      </w:tr>
      <w:tr w:rsidR="00233FC0" w14:paraId="515D3C3F" w14:textId="77777777">
        <w:trPr>
          <w:trHeight w:val="282"/>
        </w:trPr>
        <w:tc>
          <w:tcPr>
            <w:tcW w:w="3070" w:type="dxa"/>
            <w:tcBorders>
              <w:top w:val="nil"/>
              <w:bottom w:val="nil"/>
            </w:tcBorders>
          </w:tcPr>
          <w:p w14:paraId="515D3C3C" w14:textId="77777777" w:rsidR="00233FC0" w:rsidRDefault="00FB3855">
            <w:pPr>
              <w:pStyle w:val="TableParagraph"/>
              <w:spacing w:line="263" w:lineRule="exact"/>
              <w:ind w:left="107"/>
              <w:rPr>
                <w:sz w:val="24"/>
              </w:rPr>
            </w:pPr>
            <w:r>
              <w:rPr>
                <w:sz w:val="24"/>
              </w:rPr>
              <w:t>z</w:t>
            </w:r>
            <w:r>
              <w:rPr>
                <w:spacing w:val="-1"/>
                <w:sz w:val="24"/>
              </w:rPr>
              <w:t xml:space="preserve"> </w:t>
            </w:r>
            <w:r>
              <w:rPr>
                <w:sz w:val="24"/>
              </w:rPr>
              <w:t>praxe pro výpočet</w:t>
            </w:r>
            <w:r>
              <w:rPr>
                <w:spacing w:val="1"/>
                <w:sz w:val="24"/>
              </w:rPr>
              <w:t xml:space="preserve"> </w:t>
            </w:r>
            <w:r>
              <w:rPr>
                <w:spacing w:val="-5"/>
                <w:sz w:val="24"/>
              </w:rPr>
              <w:t>O,</w:t>
            </w:r>
          </w:p>
        </w:tc>
        <w:tc>
          <w:tcPr>
            <w:tcW w:w="3072" w:type="dxa"/>
            <w:tcBorders>
              <w:top w:val="nil"/>
              <w:bottom w:val="nil"/>
            </w:tcBorders>
          </w:tcPr>
          <w:p w14:paraId="515D3C3D" w14:textId="77777777" w:rsidR="00233FC0" w:rsidRDefault="00233FC0">
            <w:pPr>
              <w:pStyle w:val="TableParagraph"/>
              <w:rPr>
                <w:rFonts w:ascii="Times New Roman"/>
                <w:sz w:val="20"/>
              </w:rPr>
            </w:pPr>
          </w:p>
        </w:tc>
        <w:tc>
          <w:tcPr>
            <w:tcW w:w="3070" w:type="dxa"/>
            <w:vMerge/>
            <w:tcBorders>
              <w:top w:val="nil"/>
            </w:tcBorders>
          </w:tcPr>
          <w:p w14:paraId="515D3C3E" w14:textId="77777777" w:rsidR="00233FC0" w:rsidRDefault="00233FC0">
            <w:pPr>
              <w:rPr>
                <w:sz w:val="2"/>
                <w:szCs w:val="2"/>
              </w:rPr>
            </w:pPr>
          </w:p>
        </w:tc>
      </w:tr>
      <w:tr w:rsidR="00233FC0" w14:paraId="515D3C43" w14:textId="77777777">
        <w:trPr>
          <w:trHeight w:val="282"/>
        </w:trPr>
        <w:tc>
          <w:tcPr>
            <w:tcW w:w="3070" w:type="dxa"/>
            <w:tcBorders>
              <w:top w:val="nil"/>
              <w:bottom w:val="nil"/>
            </w:tcBorders>
          </w:tcPr>
          <w:p w14:paraId="515D3C40" w14:textId="77777777" w:rsidR="00233FC0" w:rsidRDefault="00FB3855">
            <w:pPr>
              <w:pStyle w:val="TableParagraph"/>
              <w:spacing w:line="263" w:lineRule="exact"/>
              <w:ind w:left="107"/>
              <w:rPr>
                <w:sz w:val="24"/>
              </w:rPr>
            </w:pPr>
            <w:r>
              <w:rPr>
                <w:sz w:val="24"/>
              </w:rPr>
              <w:t>S</w:t>
            </w:r>
            <w:r>
              <w:rPr>
                <w:spacing w:val="-1"/>
                <w:sz w:val="24"/>
              </w:rPr>
              <w:t xml:space="preserve"> </w:t>
            </w:r>
            <w:r>
              <w:rPr>
                <w:sz w:val="24"/>
              </w:rPr>
              <w:t>rovnoběžníku</w:t>
            </w:r>
            <w:r>
              <w:rPr>
                <w:spacing w:val="-2"/>
                <w:sz w:val="24"/>
              </w:rPr>
              <w:t xml:space="preserve"> </w:t>
            </w:r>
            <w:r>
              <w:rPr>
                <w:spacing w:val="-10"/>
                <w:sz w:val="24"/>
              </w:rPr>
              <w:t>a</w:t>
            </w:r>
          </w:p>
        </w:tc>
        <w:tc>
          <w:tcPr>
            <w:tcW w:w="3072" w:type="dxa"/>
            <w:tcBorders>
              <w:top w:val="nil"/>
              <w:bottom w:val="nil"/>
            </w:tcBorders>
          </w:tcPr>
          <w:p w14:paraId="515D3C41" w14:textId="77777777" w:rsidR="00233FC0" w:rsidRDefault="00233FC0">
            <w:pPr>
              <w:pStyle w:val="TableParagraph"/>
              <w:rPr>
                <w:rFonts w:ascii="Times New Roman"/>
                <w:sz w:val="20"/>
              </w:rPr>
            </w:pPr>
          </w:p>
        </w:tc>
        <w:tc>
          <w:tcPr>
            <w:tcW w:w="3070" w:type="dxa"/>
            <w:vMerge/>
            <w:tcBorders>
              <w:top w:val="nil"/>
            </w:tcBorders>
          </w:tcPr>
          <w:p w14:paraId="515D3C42" w14:textId="77777777" w:rsidR="00233FC0" w:rsidRDefault="00233FC0">
            <w:pPr>
              <w:rPr>
                <w:sz w:val="2"/>
                <w:szCs w:val="2"/>
              </w:rPr>
            </w:pPr>
          </w:p>
        </w:tc>
      </w:tr>
      <w:tr w:rsidR="00233FC0" w14:paraId="515D3C47" w14:textId="77777777">
        <w:trPr>
          <w:trHeight w:val="266"/>
        </w:trPr>
        <w:tc>
          <w:tcPr>
            <w:tcW w:w="3070" w:type="dxa"/>
            <w:tcBorders>
              <w:top w:val="nil"/>
            </w:tcBorders>
          </w:tcPr>
          <w:p w14:paraId="515D3C44" w14:textId="77777777" w:rsidR="00233FC0" w:rsidRDefault="00FB3855">
            <w:pPr>
              <w:pStyle w:val="TableParagraph"/>
              <w:spacing w:line="246" w:lineRule="exact"/>
              <w:ind w:left="107"/>
              <w:rPr>
                <w:sz w:val="24"/>
              </w:rPr>
            </w:pPr>
            <w:r>
              <w:rPr>
                <w:spacing w:val="-2"/>
                <w:sz w:val="24"/>
              </w:rPr>
              <w:t>lichoběžníku</w:t>
            </w:r>
          </w:p>
        </w:tc>
        <w:tc>
          <w:tcPr>
            <w:tcW w:w="3072" w:type="dxa"/>
            <w:tcBorders>
              <w:top w:val="nil"/>
            </w:tcBorders>
          </w:tcPr>
          <w:p w14:paraId="515D3C45" w14:textId="77777777" w:rsidR="00233FC0" w:rsidRDefault="00233FC0">
            <w:pPr>
              <w:pStyle w:val="TableParagraph"/>
              <w:rPr>
                <w:rFonts w:ascii="Times New Roman"/>
                <w:sz w:val="18"/>
              </w:rPr>
            </w:pPr>
          </w:p>
        </w:tc>
        <w:tc>
          <w:tcPr>
            <w:tcW w:w="3070" w:type="dxa"/>
            <w:vMerge/>
            <w:tcBorders>
              <w:top w:val="nil"/>
            </w:tcBorders>
          </w:tcPr>
          <w:p w14:paraId="515D3C46" w14:textId="77777777" w:rsidR="00233FC0" w:rsidRDefault="00233FC0">
            <w:pPr>
              <w:rPr>
                <w:sz w:val="2"/>
                <w:szCs w:val="2"/>
              </w:rPr>
            </w:pPr>
          </w:p>
        </w:tc>
      </w:tr>
      <w:tr w:rsidR="00233FC0" w14:paraId="515D3C50" w14:textId="77777777">
        <w:trPr>
          <w:trHeight w:val="2637"/>
        </w:trPr>
        <w:tc>
          <w:tcPr>
            <w:tcW w:w="3070" w:type="dxa"/>
          </w:tcPr>
          <w:p w14:paraId="515D3C48" w14:textId="77777777" w:rsidR="00233FC0" w:rsidRDefault="00FB3855">
            <w:pPr>
              <w:pStyle w:val="TableParagraph"/>
              <w:numPr>
                <w:ilvl w:val="0"/>
                <w:numId w:val="247"/>
              </w:numPr>
              <w:tabs>
                <w:tab w:val="left" w:pos="234"/>
              </w:tabs>
              <w:spacing w:before="1"/>
              <w:ind w:right="261" w:firstLine="0"/>
              <w:jc w:val="both"/>
              <w:rPr>
                <w:sz w:val="24"/>
              </w:rPr>
            </w:pPr>
            <w:r>
              <w:rPr>
                <w:sz w:val="24"/>
              </w:rPr>
              <w:t>Umí</w:t>
            </w:r>
            <w:r>
              <w:rPr>
                <w:spacing w:val="-11"/>
                <w:sz w:val="24"/>
              </w:rPr>
              <w:t xml:space="preserve"> </w:t>
            </w:r>
            <w:r>
              <w:rPr>
                <w:sz w:val="24"/>
              </w:rPr>
              <w:t>nakreslit</w:t>
            </w:r>
            <w:r>
              <w:rPr>
                <w:spacing w:val="-8"/>
                <w:sz w:val="24"/>
              </w:rPr>
              <w:t xml:space="preserve"> </w:t>
            </w:r>
            <w:r>
              <w:rPr>
                <w:sz w:val="24"/>
              </w:rPr>
              <w:t>síť</w:t>
            </w:r>
            <w:r>
              <w:rPr>
                <w:spacing w:val="-9"/>
                <w:sz w:val="24"/>
              </w:rPr>
              <w:t xml:space="preserve"> </w:t>
            </w:r>
            <w:r>
              <w:rPr>
                <w:sz w:val="24"/>
              </w:rPr>
              <w:t>hranolů</w:t>
            </w:r>
            <w:r>
              <w:rPr>
                <w:spacing w:val="-9"/>
                <w:sz w:val="24"/>
              </w:rPr>
              <w:t xml:space="preserve"> </w:t>
            </w:r>
            <w:r>
              <w:rPr>
                <w:sz w:val="24"/>
              </w:rPr>
              <w:t>a zpětně</w:t>
            </w:r>
            <w:r>
              <w:rPr>
                <w:spacing w:val="-10"/>
                <w:sz w:val="24"/>
              </w:rPr>
              <w:t xml:space="preserve"> </w:t>
            </w:r>
            <w:r>
              <w:rPr>
                <w:sz w:val="24"/>
              </w:rPr>
              <w:t>vymodelovat</w:t>
            </w:r>
            <w:r>
              <w:rPr>
                <w:spacing w:val="-12"/>
                <w:sz w:val="24"/>
              </w:rPr>
              <w:t xml:space="preserve"> </w:t>
            </w:r>
            <w:r>
              <w:rPr>
                <w:sz w:val="24"/>
              </w:rPr>
              <w:t>hranol ze sítě</w:t>
            </w:r>
          </w:p>
          <w:p w14:paraId="515D3C49" w14:textId="77777777" w:rsidR="00233FC0" w:rsidRDefault="00233FC0">
            <w:pPr>
              <w:pStyle w:val="TableParagraph"/>
              <w:spacing w:before="11"/>
              <w:rPr>
                <w:rFonts w:ascii="Cambria"/>
                <w:b/>
                <w:i/>
                <w:sz w:val="24"/>
              </w:rPr>
            </w:pPr>
          </w:p>
          <w:p w14:paraId="515D3C4A" w14:textId="77777777" w:rsidR="00233FC0" w:rsidRDefault="00FB3855">
            <w:pPr>
              <w:pStyle w:val="TableParagraph"/>
              <w:numPr>
                <w:ilvl w:val="0"/>
                <w:numId w:val="247"/>
              </w:numPr>
              <w:tabs>
                <w:tab w:val="left" w:pos="234"/>
              </w:tabs>
              <w:ind w:right="618" w:firstLine="0"/>
              <w:rPr>
                <w:sz w:val="24"/>
              </w:rPr>
            </w:pPr>
            <w:r>
              <w:rPr>
                <w:sz w:val="24"/>
              </w:rPr>
              <w:t>Je schopen vypočítat povrch</w:t>
            </w:r>
            <w:r>
              <w:rPr>
                <w:spacing w:val="-11"/>
                <w:sz w:val="24"/>
              </w:rPr>
              <w:t xml:space="preserve"> </w:t>
            </w:r>
            <w:r>
              <w:rPr>
                <w:sz w:val="24"/>
              </w:rPr>
              <w:t>a</w:t>
            </w:r>
            <w:r>
              <w:rPr>
                <w:spacing w:val="-13"/>
                <w:sz w:val="24"/>
              </w:rPr>
              <w:t xml:space="preserve"> </w:t>
            </w:r>
            <w:r>
              <w:rPr>
                <w:sz w:val="24"/>
              </w:rPr>
              <w:t>objem</w:t>
            </w:r>
            <w:r>
              <w:rPr>
                <w:spacing w:val="-12"/>
                <w:sz w:val="24"/>
              </w:rPr>
              <w:t xml:space="preserve"> </w:t>
            </w:r>
            <w:r>
              <w:rPr>
                <w:sz w:val="24"/>
              </w:rPr>
              <w:t>hranolů</w:t>
            </w:r>
          </w:p>
          <w:p w14:paraId="515D3C4B" w14:textId="77777777" w:rsidR="00233FC0" w:rsidRDefault="00FB3855">
            <w:pPr>
              <w:pStyle w:val="TableParagraph"/>
              <w:numPr>
                <w:ilvl w:val="0"/>
                <w:numId w:val="247"/>
              </w:numPr>
              <w:tabs>
                <w:tab w:val="left" w:pos="234"/>
              </w:tabs>
              <w:spacing w:before="273" w:line="290" w:lineRule="atLeast"/>
              <w:ind w:right="176" w:firstLine="0"/>
              <w:rPr>
                <w:sz w:val="24"/>
              </w:rPr>
            </w:pPr>
            <w:r>
              <w:rPr>
                <w:sz w:val="24"/>
              </w:rPr>
              <w:t>Dokáže</w:t>
            </w:r>
            <w:r>
              <w:rPr>
                <w:spacing w:val="-12"/>
                <w:sz w:val="24"/>
              </w:rPr>
              <w:t xml:space="preserve"> </w:t>
            </w:r>
            <w:r>
              <w:rPr>
                <w:sz w:val="24"/>
              </w:rPr>
              <w:t>využít</w:t>
            </w:r>
            <w:r>
              <w:rPr>
                <w:spacing w:val="-14"/>
                <w:sz w:val="24"/>
              </w:rPr>
              <w:t xml:space="preserve"> </w:t>
            </w:r>
            <w:r>
              <w:rPr>
                <w:sz w:val="24"/>
              </w:rPr>
              <w:t>znalostí</w:t>
            </w:r>
            <w:r>
              <w:rPr>
                <w:spacing w:val="-12"/>
                <w:sz w:val="24"/>
              </w:rPr>
              <w:t xml:space="preserve"> </w:t>
            </w:r>
            <w:r>
              <w:rPr>
                <w:sz w:val="24"/>
              </w:rPr>
              <w:t>(S,V) při řešení úloh</w:t>
            </w:r>
          </w:p>
        </w:tc>
        <w:tc>
          <w:tcPr>
            <w:tcW w:w="3072" w:type="dxa"/>
          </w:tcPr>
          <w:p w14:paraId="515D3C4C" w14:textId="77777777" w:rsidR="00233FC0" w:rsidRDefault="00FB3855">
            <w:pPr>
              <w:pStyle w:val="TableParagraph"/>
              <w:spacing w:before="1" w:line="292" w:lineRule="exact"/>
              <w:ind w:left="109"/>
              <w:rPr>
                <w:b/>
                <w:sz w:val="24"/>
              </w:rPr>
            </w:pPr>
            <w:r>
              <w:rPr>
                <w:b/>
                <w:spacing w:val="-2"/>
                <w:sz w:val="24"/>
              </w:rPr>
              <w:t>Hranol</w:t>
            </w:r>
          </w:p>
          <w:p w14:paraId="515D3C4D" w14:textId="77777777" w:rsidR="00233FC0" w:rsidRDefault="00FB3855">
            <w:pPr>
              <w:pStyle w:val="TableParagraph"/>
              <w:numPr>
                <w:ilvl w:val="0"/>
                <w:numId w:val="246"/>
              </w:numPr>
              <w:tabs>
                <w:tab w:val="left" w:pos="469"/>
              </w:tabs>
              <w:spacing w:line="305" w:lineRule="exact"/>
              <w:rPr>
                <w:sz w:val="24"/>
              </w:rPr>
            </w:pPr>
            <w:r>
              <w:rPr>
                <w:sz w:val="24"/>
              </w:rPr>
              <w:t>Síť</w:t>
            </w:r>
            <w:r>
              <w:rPr>
                <w:spacing w:val="3"/>
                <w:sz w:val="24"/>
              </w:rPr>
              <w:t xml:space="preserve"> </w:t>
            </w:r>
            <w:r>
              <w:rPr>
                <w:spacing w:val="-2"/>
                <w:sz w:val="24"/>
              </w:rPr>
              <w:t>hranolů</w:t>
            </w:r>
          </w:p>
          <w:p w14:paraId="515D3C4E" w14:textId="77777777" w:rsidR="00233FC0" w:rsidRDefault="00FB3855">
            <w:pPr>
              <w:pStyle w:val="TableParagraph"/>
              <w:numPr>
                <w:ilvl w:val="0"/>
                <w:numId w:val="246"/>
              </w:numPr>
              <w:tabs>
                <w:tab w:val="left" w:pos="469"/>
              </w:tabs>
              <w:spacing w:line="305" w:lineRule="exact"/>
              <w:rPr>
                <w:sz w:val="24"/>
              </w:rPr>
            </w:pPr>
            <w:r>
              <w:rPr>
                <w:sz w:val="24"/>
              </w:rPr>
              <w:t>Povrch,</w:t>
            </w:r>
            <w:r>
              <w:rPr>
                <w:spacing w:val="1"/>
                <w:sz w:val="24"/>
              </w:rPr>
              <w:t xml:space="preserve"> </w:t>
            </w:r>
            <w:r>
              <w:rPr>
                <w:sz w:val="24"/>
              </w:rPr>
              <w:t>objem</w:t>
            </w:r>
            <w:r>
              <w:rPr>
                <w:spacing w:val="-4"/>
                <w:sz w:val="24"/>
              </w:rPr>
              <w:t xml:space="preserve"> </w:t>
            </w:r>
            <w:r>
              <w:rPr>
                <w:spacing w:val="-2"/>
                <w:sz w:val="24"/>
              </w:rPr>
              <w:t>hranolů</w:t>
            </w:r>
          </w:p>
        </w:tc>
        <w:tc>
          <w:tcPr>
            <w:tcW w:w="3070" w:type="dxa"/>
          </w:tcPr>
          <w:p w14:paraId="515D3C4F" w14:textId="77777777" w:rsidR="00233FC0" w:rsidRDefault="00233FC0">
            <w:pPr>
              <w:pStyle w:val="TableParagraph"/>
              <w:rPr>
                <w:rFonts w:ascii="Times New Roman"/>
                <w:sz w:val="24"/>
              </w:rPr>
            </w:pPr>
          </w:p>
        </w:tc>
      </w:tr>
    </w:tbl>
    <w:p w14:paraId="515D3C51"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3C52" w14:textId="77777777" w:rsidR="00233FC0" w:rsidRDefault="00FB3855">
      <w:pPr>
        <w:spacing w:before="77"/>
        <w:ind w:left="236"/>
        <w:rPr>
          <w:rFonts w:ascii="Cambria" w:hAnsi="Cambria"/>
          <w:b/>
          <w:i/>
          <w:sz w:val="24"/>
        </w:rPr>
      </w:pPr>
      <w:r>
        <w:rPr>
          <w:rFonts w:ascii="Cambria" w:hAnsi="Cambria"/>
          <w:b/>
          <w:i/>
          <w:color w:val="4F80BC"/>
          <w:sz w:val="24"/>
        </w:rPr>
        <w:lastRenderedPageBreak/>
        <w:t xml:space="preserve">Matematika 8. </w:t>
      </w:r>
      <w:r>
        <w:rPr>
          <w:rFonts w:ascii="Cambria" w:hAnsi="Cambria"/>
          <w:b/>
          <w:i/>
          <w:color w:val="4F80BC"/>
          <w:spacing w:val="-2"/>
          <w:sz w:val="24"/>
        </w:rPr>
        <w:t>ročník</w:t>
      </w:r>
    </w:p>
    <w:p w14:paraId="515D3C53"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C58" w14:textId="77777777">
        <w:trPr>
          <w:trHeight w:val="683"/>
        </w:trPr>
        <w:tc>
          <w:tcPr>
            <w:tcW w:w="3070" w:type="dxa"/>
            <w:shd w:val="clear" w:color="auto" w:fill="DBE4F0"/>
          </w:tcPr>
          <w:p w14:paraId="515D3C54"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C55"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C56"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C57"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C64" w14:textId="77777777">
        <w:trPr>
          <w:trHeight w:val="5272"/>
        </w:trPr>
        <w:tc>
          <w:tcPr>
            <w:tcW w:w="3070" w:type="dxa"/>
          </w:tcPr>
          <w:p w14:paraId="515D3C59" w14:textId="77777777" w:rsidR="00233FC0" w:rsidRDefault="00FB3855">
            <w:pPr>
              <w:pStyle w:val="TableParagraph"/>
              <w:numPr>
                <w:ilvl w:val="0"/>
                <w:numId w:val="245"/>
              </w:numPr>
              <w:tabs>
                <w:tab w:val="left" w:pos="234"/>
              </w:tabs>
              <w:ind w:right="634" w:firstLine="0"/>
              <w:rPr>
                <w:sz w:val="24"/>
              </w:rPr>
            </w:pPr>
            <w:r>
              <w:rPr>
                <w:sz w:val="24"/>
              </w:rPr>
              <w:t>Umí</w:t>
            </w:r>
            <w:r>
              <w:rPr>
                <w:spacing w:val="-14"/>
                <w:sz w:val="24"/>
              </w:rPr>
              <w:t xml:space="preserve"> </w:t>
            </w:r>
            <w:r>
              <w:rPr>
                <w:sz w:val="24"/>
              </w:rPr>
              <w:t>provádět</w:t>
            </w:r>
            <w:r>
              <w:rPr>
                <w:spacing w:val="-14"/>
                <w:sz w:val="24"/>
              </w:rPr>
              <w:t xml:space="preserve"> </w:t>
            </w:r>
            <w:r>
              <w:rPr>
                <w:sz w:val="24"/>
              </w:rPr>
              <w:t>operace s desetinnými čísly, se zlomky, s celými a racionálními čísly</w:t>
            </w:r>
          </w:p>
          <w:p w14:paraId="515D3C5A" w14:textId="77777777" w:rsidR="00233FC0" w:rsidRDefault="00233FC0">
            <w:pPr>
              <w:pStyle w:val="TableParagraph"/>
              <w:spacing w:before="10"/>
              <w:rPr>
                <w:rFonts w:ascii="Cambria"/>
                <w:b/>
                <w:i/>
                <w:sz w:val="24"/>
              </w:rPr>
            </w:pPr>
          </w:p>
          <w:p w14:paraId="515D3C5B" w14:textId="77777777" w:rsidR="00233FC0" w:rsidRDefault="00FB3855">
            <w:pPr>
              <w:pStyle w:val="TableParagraph"/>
              <w:numPr>
                <w:ilvl w:val="0"/>
                <w:numId w:val="245"/>
              </w:numPr>
              <w:tabs>
                <w:tab w:val="left" w:pos="234"/>
              </w:tabs>
              <w:ind w:right="134" w:firstLine="0"/>
              <w:rPr>
                <w:sz w:val="24"/>
              </w:rPr>
            </w:pPr>
            <w:r>
              <w:rPr>
                <w:sz w:val="24"/>
              </w:rPr>
              <w:t>Je schopen řešit úlohy na poměr,</w:t>
            </w:r>
            <w:r>
              <w:rPr>
                <w:spacing w:val="-13"/>
                <w:sz w:val="24"/>
              </w:rPr>
              <w:t xml:space="preserve"> </w:t>
            </w:r>
            <w:r>
              <w:rPr>
                <w:sz w:val="24"/>
              </w:rPr>
              <w:t>úměrnost</w:t>
            </w:r>
            <w:r>
              <w:rPr>
                <w:spacing w:val="-9"/>
                <w:sz w:val="24"/>
              </w:rPr>
              <w:t xml:space="preserve"> </w:t>
            </w:r>
            <w:r>
              <w:rPr>
                <w:sz w:val="24"/>
              </w:rPr>
              <w:t>a</w:t>
            </w:r>
            <w:r>
              <w:rPr>
                <w:spacing w:val="-13"/>
                <w:sz w:val="24"/>
              </w:rPr>
              <w:t xml:space="preserve"> </w:t>
            </w:r>
            <w:r>
              <w:rPr>
                <w:sz w:val="24"/>
              </w:rPr>
              <w:t>procenta</w:t>
            </w:r>
          </w:p>
          <w:p w14:paraId="515D3C5C" w14:textId="77777777" w:rsidR="00233FC0" w:rsidRDefault="00233FC0">
            <w:pPr>
              <w:pStyle w:val="TableParagraph"/>
              <w:spacing w:before="11"/>
              <w:rPr>
                <w:rFonts w:ascii="Cambria"/>
                <w:b/>
                <w:i/>
                <w:sz w:val="24"/>
              </w:rPr>
            </w:pPr>
          </w:p>
          <w:p w14:paraId="515D3C5D" w14:textId="77777777" w:rsidR="00233FC0" w:rsidRDefault="00FB3855">
            <w:pPr>
              <w:pStyle w:val="TableParagraph"/>
              <w:numPr>
                <w:ilvl w:val="0"/>
                <w:numId w:val="245"/>
              </w:numPr>
              <w:tabs>
                <w:tab w:val="left" w:pos="234"/>
              </w:tabs>
              <w:ind w:right="277" w:firstLine="0"/>
              <w:rPr>
                <w:sz w:val="24"/>
              </w:rPr>
            </w:pPr>
            <w:r>
              <w:rPr>
                <w:sz w:val="24"/>
              </w:rPr>
              <w:t>Rozlišuje pojmy osová a středová</w:t>
            </w:r>
            <w:r>
              <w:rPr>
                <w:spacing w:val="-14"/>
                <w:sz w:val="24"/>
              </w:rPr>
              <w:t xml:space="preserve"> </w:t>
            </w:r>
            <w:r>
              <w:rPr>
                <w:sz w:val="24"/>
              </w:rPr>
              <w:t>souměrnost</w:t>
            </w:r>
            <w:r>
              <w:rPr>
                <w:spacing w:val="-11"/>
                <w:sz w:val="24"/>
              </w:rPr>
              <w:t xml:space="preserve"> </w:t>
            </w:r>
            <w:r>
              <w:rPr>
                <w:sz w:val="24"/>
              </w:rPr>
              <w:t>a</w:t>
            </w:r>
            <w:r>
              <w:rPr>
                <w:spacing w:val="-12"/>
                <w:sz w:val="24"/>
              </w:rPr>
              <w:t xml:space="preserve"> </w:t>
            </w:r>
            <w:r>
              <w:rPr>
                <w:sz w:val="24"/>
              </w:rPr>
              <w:t>umí je použít</w:t>
            </w:r>
          </w:p>
          <w:p w14:paraId="515D3C5E" w14:textId="77777777" w:rsidR="00233FC0" w:rsidRDefault="00233FC0">
            <w:pPr>
              <w:pStyle w:val="TableParagraph"/>
              <w:spacing w:before="13"/>
              <w:rPr>
                <w:rFonts w:ascii="Cambria"/>
                <w:b/>
                <w:i/>
                <w:sz w:val="24"/>
              </w:rPr>
            </w:pPr>
          </w:p>
          <w:p w14:paraId="515D3C5F" w14:textId="77777777" w:rsidR="00233FC0" w:rsidRDefault="00FB3855">
            <w:pPr>
              <w:pStyle w:val="TableParagraph"/>
              <w:numPr>
                <w:ilvl w:val="0"/>
                <w:numId w:val="245"/>
              </w:numPr>
              <w:tabs>
                <w:tab w:val="left" w:pos="234"/>
              </w:tabs>
              <w:ind w:right="340" w:firstLine="0"/>
              <w:rPr>
                <w:sz w:val="24"/>
              </w:rPr>
            </w:pPr>
            <w:r>
              <w:rPr>
                <w:sz w:val="24"/>
              </w:rPr>
              <w:t>Řeší</w:t>
            </w:r>
            <w:r>
              <w:rPr>
                <w:spacing w:val="-12"/>
                <w:sz w:val="24"/>
              </w:rPr>
              <w:t xml:space="preserve"> </w:t>
            </w:r>
            <w:r>
              <w:rPr>
                <w:sz w:val="24"/>
              </w:rPr>
              <w:t>konstrukční</w:t>
            </w:r>
            <w:r>
              <w:rPr>
                <w:spacing w:val="-13"/>
                <w:sz w:val="24"/>
              </w:rPr>
              <w:t xml:space="preserve"> </w:t>
            </w:r>
            <w:r>
              <w:rPr>
                <w:sz w:val="24"/>
              </w:rPr>
              <w:t>úlohy</w:t>
            </w:r>
            <w:r>
              <w:rPr>
                <w:spacing w:val="-13"/>
                <w:sz w:val="24"/>
              </w:rPr>
              <w:t xml:space="preserve"> </w:t>
            </w:r>
            <w:r>
              <w:rPr>
                <w:sz w:val="24"/>
              </w:rPr>
              <w:t>na sestrojení čtyřúhelníků</w:t>
            </w:r>
          </w:p>
          <w:p w14:paraId="515D3C60" w14:textId="77777777" w:rsidR="00233FC0" w:rsidRDefault="00FB3855">
            <w:pPr>
              <w:pStyle w:val="TableParagraph"/>
              <w:numPr>
                <w:ilvl w:val="0"/>
                <w:numId w:val="245"/>
              </w:numPr>
              <w:tabs>
                <w:tab w:val="left" w:pos="234"/>
              </w:tabs>
              <w:spacing w:before="272" w:line="290" w:lineRule="atLeast"/>
              <w:ind w:right="543" w:firstLine="0"/>
              <w:rPr>
                <w:sz w:val="24"/>
              </w:rPr>
            </w:pPr>
            <w:r>
              <w:rPr>
                <w:sz w:val="24"/>
              </w:rPr>
              <w:t>Zná</w:t>
            </w:r>
            <w:r>
              <w:rPr>
                <w:spacing w:val="-10"/>
                <w:sz w:val="24"/>
              </w:rPr>
              <w:t xml:space="preserve"> </w:t>
            </w:r>
            <w:r>
              <w:rPr>
                <w:sz w:val="24"/>
              </w:rPr>
              <w:t>vzorce</w:t>
            </w:r>
            <w:r>
              <w:rPr>
                <w:spacing w:val="-8"/>
                <w:sz w:val="24"/>
              </w:rPr>
              <w:t xml:space="preserve"> </w:t>
            </w:r>
            <w:r>
              <w:rPr>
                <w:sz w:val="24"/>
              </w:rPr>
              <w:t>pro</w:t>
            </w:r>
            <w:r>
              <w:rPr>
                <w:spacing w:val="-8"/>
                <w:sz w:val="24"/>
              </w:rPr>
              <w:t xml:space="preserve"> </w:t>
            </w:r>
            <w:r>
              <w:rPr>
                <w:sz w:val="24"/>
              </w:rPr>
              <w:t>objem</w:t>
            </w:r>
            <w:r>
              <w:rPr>
                <w:spacing w:val="-10"/>
                <w:sz w:val="24"/>
              </w:rPr>
              <w:t xml:space="preserve"> </w:t>
            </w:r>
            <w:r>
              <w:rPr>
                <w:sz w:val="24"/>
              </w:rPr>
              <w:t xml:space="preserve">a povrch hranolu a umí je </w:t>
            </w:r>
            <w:r>
              <w:rPr>
                <w:spacing w:val="-2"/>
                <w:sz w:val="24"/>
              </w:rPr>
              <w:t>použít</w:t>
            </w:r>
          </w:p>
        </w:tc>
        <w:tc>
          <w:tcPr>
            <w:tcW w:w="3072" w:type="dxa"/>
          </w:tcPr>
          <w:p w14:paraId="515D3C61" w14:textId="77777777" w:rsidR="00233FC0" w:rsidRDefault="00FB3855">
            <w:pPr>
              <w:pStyle w:val="TableParagraph"/>
              <w:spacing w:line="292" w:lineRule="exact"/>
              <w:ind w:left="109"/>
              <w:rPr>
                <w:b/>
                <w:sz w:val="24"/>
              </w:rPr>
            </w:pPr>
            <w:r>
              <w:rPr>
                <w:b/>
                <w:sz w:val="24"/>
              </w:rPr>
              <w:t>Opakování</w:t>
            </w:r>
            <w:r>
              <w:rPr>
                <w:b/>
                <w:spacing w:val="1"/>
                <w:sz w:val="24"/>
              </w:rPr>
              <w:t xml:space="preserve"> </w:t>
            </w:r>
            <w:r>
              <w:rPr>
                <w:b/>
                <w:sz w:val="24"/>
              </w:rPr>
              <w:t>učiva</w:t>
            </w:r>
            <w:r>
              <w:rPr>
                <w:b/>
                <w:spacing w:val="-1"/>
                <w:sz w:val="24"/>
              </w:rPr>
              <w:t xml:space="preserve"> </w:t>
            </w:r>
            <w:r>
              <w:rPr>
                <w:b/>
                <w:sz w:val="24"/>
              </w:rPr>
              <w:t>7.</w:t>
            </w:r>
            <w:r>
              <w:rPr>
                <w:b/>
                <w:spacing w:val="-2"/>
                <w:sz w:val="24"/>
              </w:rPr>
              <w:t xml:space="preserve"> ročníku</w:t>
            </w:r>
          </w:p>
        </w:tc>
        <w:tc>
          <w:tcPr>
            <w:tcW w:w="3070" w:type="dxa"/>
          </w:tcPr>
          <w:p w14:paraId="515D3C62" w14:textId="77777777" w:rsidR="00233FC0" w:rsidRDefault="00233FC0">
            <w:pPr>
              <w:pStyle w:val="TableParagraph"/>
              <w:spacing w:before="10"/>
              <w:rPr>
                <w:rFonts w:ascii="Cambria"/>
                <w:b/>
                <w:i/>
                <w:sz w:val="24"/>
              </w:rPr>
            </w:pPr>
          </w:p>
          <w:p w14:paraId="515D3C63" w14:textId="77777777" w:rsidR="00233FC0" w:rsidRDefault="00FB3855">
            <w:pPr>
              <w:pStyle w:val="TableParagraph"/>
              <w:spacing w:line="480" w:lineRule="auto"/>
              <w:ind w:left="107" w:right="2527"/>
              <w:rPr>
                <w:b/>
                <w:sz w:val="24"/>
              </w:rPr>
            </w:pPr>
            <w:r>
              <w:rPr>
                <w:b/>
                <w:spacing w:val="-4"/>
                <w:sz w:val="24"/>
              </w:rPr>
              <w:t xml:space="preserve">OSV </w:t>
            </w:r>
            <w:r>
              <w:rPr>
                <w:b/>
                <w:spacing w:val="-6"/>
                <w:sz w:val="24"/>
              </w:rPr>
              <w:t>MV</w:t>
            </w:r>
          </w:p>
        </w:tc>
      </w:tr>
      <w:tr w:rsidR="00233FC0" w14:paraId="515D3C6A" w14:textId="77777777">
        <w:trPr>
          <w:trHeight w:val="2344"/>
        </w:trPr>
        <w:tc>
          <w:tcPr>
            <w:tcW w:w="3070" w:type="dxa"/>
          </w:tcPr>
          <w:p w14:paraId="515D3C65" w14:textId="77777777" w:rsidR="00233FC0" w:rsidRDefault="00FB3855">
            <w:pPr>
              <w:pStyle w:val="TableParagraph"/>
              <w:numPr>
                <w:ilvl w:val="0"/>
                <w:numId w:val="244"/>
              </w:numPr>
              <w:tabs>
                <w:tab w:val="left" w:pos="234"/>
              </w:tabs>
              <w:ind w:right="106" w:firstLine="0"/>
              <w:rPr>
                <w:sz w:val="24"/>
              </w:rPr>
            </w:pPr>
            <w:r>
              <w:rPr>
                <w:sz w:val="24"/>
              </w:rPr>
              <w:t>Určí druhou mocninu a odmocninu</w:t>
            </w:r>
            <w:r>
              <w:rPr>
                <w:spacing w:val="-12"/>
                <w:sz w:val="24"/>
              </w:rPr>
              <w:t xml:space="preserve"> </w:t>
            </w:r>
            <w:r>
              <w:rPr>
                <w:sz w:val="24"/>
              </w:rPr>
              <w:t>pomocí</w:t>
            </w:r>
            <w:r>
              <w:rPr>
                <w:spacing w:val="-12"/>
                <w:sz w:val="24"/>
              </w:rPr>
              <w:t xml:space="preserve"> </w:t>
            </w:r>
            <w:r>
              <w:rPr>
                <w:sz w:val="24"/>
              </w:rPr>
              <w:t>tabulek</w:t>
            </w:r>
            <w:r>
              <w:rPr>
                <w:spacing w:val="-12"/>
                <w:sz w:val="24"/>
              </w:rPr>
              <w:t xml:space="preserve"> </w:t>
            </w:r>
            <w:r>
              <w:rPr>
                <w:sz w:val="24"/>
              </w:rPr>
              <w:t xml:space="preserve">a </w:t>
            </w:r>
            <w:r>
              <w:rPr>
                <w:spacing w:val="-2"/>
                <w:sz w:val="24"/>
              </w:rPr>
              <w:t>kalkulačky</w:t>
            </w:r>
          </w:p>
          <w:p w14:paraId="515D3C66" w14:textId="77777777" w:rsidR="00233FC0" w:rsidRDefault="00233FC0">
            <w:pPr>
              <w:pStyle w:val="TableParagraph"/>
              <w:spacing w:before="12"/>
              <w:rPr>
                <w:rFonts w:ascii="Cambria"/>
                <w:b/>
                <w:i/>
                <w:sz w:val="24"/>
              </w:rPr>
            </w:pPr>
          </w:p>
          <w:p w14:paraId="515D3C67" w14:textId="77777777" w:rsidR="00233FC0" w:rsidRDefault="00FB3855">
            <w:pPr>
              <w:pStyle w:val="TableParagraph"/>
              <w:numPr>
                <w:ilvl w:val="0"/>
                <w:numId w:val="244"/>
              </w:numPr>
              <w:tabs>
                <w:tab w:val="left" w:pos="234"/>
              </w:tabs>
              <w:ind w:right="291" w:firstLine="0"/>
              <w:rPr>
                <w:sz w:val="24"/>
              </w:rPr>
            </w:pPr>
            <w:r>
              <w:rPr>
                <w:sz w:val="24"/>
              </w:rPr>
              <w:t>Umí</w:t>
            </w:r>
            <w:r>
              <w:rPr>
                <w:spacing w:val="-7"/>
                <w:sz w:val="24"/>
              </w:rPr>
              <w:t xml:space="preserve"> </w:t>
            </w:r>
            <w:r>
              <w:rPr>
                <w:sz w:val="24"/>
              </w:rPr>
              <w:t>řešit</w:t>
            </w:r>
            <w:r>
              <w:rPr>
                <w:spacing w:val="-8"/>
                <w:sz w:val="24"/>
              </w:rPr>
              <w:t xml:space="preserve"> </w:t>
            </w:r>
            <w:r>
              <w:rPr>
                <w:sz w:val="24"/>
              </w:rPr>
              <w:t>úlohy</w:t>
            </w:r>
            <w:r>
              <w:rPr>
                <w:spacing w:val="-6"/>
                <w:sz w:val="24"/>
              </w:rPr>
              <w:t xml:space="preserve"> </w:t>
            </w:r>
            <w:r>
              <w:rPr>
                <w:sz w:val="24"/>
              </w:rPr>
              <w:t>z</w:t>
            </w:r>
            <w:r>
              <w:rPr>
                <w:spacing w:val="-8"/>
                <w:sz w:val="24"/>
              </w:rPr>
              <w:t xml:space="preserve"> </w:t>
            </w:r>
            <w:r>
              <w:rPr>
                <w:sz w:val="24"/>
              </w:rPr>
              <w:t>praxe</w:t>
            </w:r>
            <w:r>
              <w:rPr>
                <w:spacing w:val="-10"/>
                <w:sz w:val="24"/>
              </w:rPr>
              <w:t xml:space="preserve"> </w:t>
            </w:r>
            <w:r>
              <w:rPr>
                <w:sz w:val="24"/>
              </w:rPr>
              <w:t xml:space="preserve">na užití druhé mocniny a </w:t>
            </w:r>
            <w:r>
              <w:rPr>
                <w:spacing w:val="-2"/>
                <w:sz w:val="24"/>
              </w:rPr>
              <w:t>odmocniny</w:t>
            </w:r>
          </w:p>
        </w:tc>
        <w:tc>
          <w:tcPr>
            <w:tcW w:w="3072" w:type="dxa"/>
          </w:tcPr>
          <w:p w14:paraId="515D3C68" w14:textId="77777777" w:rsidR="00233FC0" w:rsidRDefault="00FB3855">
            <w:pPr>
              <w:pStyle w:val="TableParagraph"/>
              <w:numPr>
                <w:ilvl w:val="0"/>
                <w:numId w:val="243"/>
              </w:numPr>
              <w:tabs>
                <w:tab w:val="left" w:pos="469"/>
              </w:tabs>
              <w:spacing w:line="242" w:lineRule="auto"/>
              <w:ind w:right="926"/>
              <w:rPr>
                <w:sz w:val="24"/>
              </w:rPr>
            </w:pPr>
            <w:r>
              <w:rPr>
                <w:sz w:val="24"/>
              </w:rPr>
              <w:t>Druhá</w:t>
            </w:r>
            <w:r>
              <w:rPr>
                <w:spacing w:val="-14"/>
                <w:sz w:val="24"/>
              </w:rPr>
              <w:t xml:space="preserve"> </w:t>
            </w:r>
            <w:r>
              <w:rPr>
                <w:sz w:val="24"/>
              </w:rPr>
              <w:t>mocnina</w:t>
            </w:r>
            <w:r>
              <w:rPr>
                <w:spacing w:val="-14"/>
                <w:sz w:val="24"/>
              </w:rPr>
              <w:t xml:space="preserve"> </w:t>
            </w:r>
            <w:r>
              <w:rPr>
                <w:sz w:val="24"/>
              </w:rPr>
              <w:t xml:space="preserve">a </w:t>
            </w:r>
            <w:r>
              <w:rPr>
                <w:spacing w:val="-2"/>
                <w:sz w:val="24"/>
              </w:rPr>
              <w:t>odmocnina</w:t>
            </w:r>
          </w:p>
        </w:tc>
        <w:tc>
          <w:tcPr>
            <w:tcW w:w="3070" w:type="dxa"/>
          </w:tcPr>
          <w:p w14:paraId="515D3C69" w14:textId="77777777" w:rsidR="00233FC0" w:rsidRDefault="00233FC0">
            <w:pPr>
              <w:pStyle w:val="TableParagraph"/>
              <w:rPr>
                <w:rFonts w:ascii="Times New Roman"/>
                <w:sz w:val="24"/>
              </w:rPr>
            </w:pPr>
          </w:p>
        </w:tc>
      </w:tr>
      <w:tr w:rsidR="00233FC0" w14:paraId="515D3C72" w14:textId="77777777">
        <w:trPr>
          <w:trHeight w:val="2344"/>
        </w:trPr>
        <w:tc>
          <w:tcPr>
            <w:tcW w:w="3070" w:type="dxa"/>
          </w:tcPr>
          <w:p w14:paraId="515D3C6B" w14:textId="77777777" w:rsidR="00233FC0" w:rsidRDefault="00FB3855">
            <w:pPr>
              <w:pStyle w:val="TableParagraph"/>
              <w:numPr>
                <w:ilvl w:val="0"/>
                <w:numId w:val="242"/>
              </w:numPr>
              <w:tabs>
                <w:tab w:val="left" w:pos="234"/>
              </w:tabs>
              <w:spacing w:line="292" w:lineRule="exact"/>
              <w:ind w:left="234" w:hanging="127"/>
              <w:rPr>
                <w:sz w:val="24"/>
              </w:rPr>
            </w:pPr>
            <w:r>
              <w:rPr>
                <w:sz w:val="24"/>
              </w:rPr>
              <w:t>Zná</w:t>
            </w:r>
            <w:r>
              <w:rPr>
                <w:spacing w:val="-3"/>
                <w:sz w:val="24"/>
              </w:rPr>
              <w:t xml:space="preserve"> </w:t>
            </w:r>
            <w:r>
              <w:rPr>
                <w:sz w:val="24"/>
              </w:rPr>
              <w:t>znění Pythagorovy</w:t>
            </w:r>
            <w:r>
              <w:rPr>
                <w:spacing w:val="-3"/>
                <w:sz w:val="24"/>
              </w:rPr>
              <w:t xml:space="preserve"> </w:t>
            </w:r>
            <w:r>
              <w:rPr>
                <w:spacing w:val="-4"/>
                <w:sz w:val="24"/>
              </w:rPr>
              <w:t>věty</w:t>
            </w:r>
          </w:p>
          <w:p w14:paraId="515D3C6C" w14:textId="77777777" w:rsidR="00233FC0" w:rsidRDefault="00233FC0">
            <w:pPr>
              <w:pStyle w:val="TableParagraph"/>
              <w:spacing w:before="11"/>
              <w:rPr>
                <w:rFonts w:ascii="Cambria"/>
                <w:b/>
                <w:i/>
                <w:sz w:val="24"/>
              </w:rPr>
            </w:pPr>
          </w:p>
          <w:p w14:paraId="515D3C6D" w14:textId="77777777" w:rsidR="00233FC0" w:rsidRDefault="00FB3855">
            <w:pPr>
              <w:pStyle w:val="TableParagraph"/>
              <w:numPr>
                <w:ilvl w:val="0"/>
                <w:numId w:val="242"/>
              </w:numPr>
              <w:tabs>
                <w:tab w:val="left" w:pos="234"/>
              </w:tabs>
              <w:ind w:right="463" w:firstLine="0"/>
              <w:rPr>
                <w:sz w:val="24"/>
              </w:rPr>
            </w:pPr>
            <w:r>
              <w:rPr>
                <w:sz w:val="24"/>
              </w:rPr>
              <w:t>Umí</w:t>
            </w:r>
            <w:r>
              <w:rPr>
                <w:spacing w:val="-14"/>
                <w:sz w:val="24"/>
              </w:rPr>
              <w:t xml:space="preserve"> </w:t>
            </w:r>
            <w:r>
              <w:rPr>
                <w:sz w:val="24"/>
              </w:rPr>
              <w:t>použít</w:t>
            </w:r>
            <w:r>
              <w:rPr>
                <w:spacing w:val="-14"/>
                <w:sz w:val="24"/>
              </w:rPr>
              <w:t xml:space="preserve"> </w:t>
            </w:r>
            <w:r>
              <w:rPr>
                <w:sz w:val="24"/>
              </w:rPr>
              <w:t>Pythagorovu větu v praxi</w:t>
            </w:r>
          </w:p>
          <w:p w14:paraId="515D3C6E" w14:textId="77777777" w:rsidR="00233FC0" w:rsidRDefault="00233FC0">
            <w:pPr>
              <w:pStyle w:val="TableParagraph"/>
              <w:spacing w:before="11"/>
              <w:rPr>
                <w:rFonts w:ascii="Cambria"/>
                <w:b/>
                <w:i/>
                <w:sz w:val="24"/>
              </w:rPr>
            </w:pPr>
          </w:p>
          <w:p w14:paraId="515D3C6F" w14:textId="77777777" w:rsidR="00233FC0" w:rsidRDefault="00FB3855">
            <w:pPr>
              <w:pStyle w:val="TableParagraph"/>
              <w:numPr>
                <w:ilvl w:val="0"/>
                <w:numId w:val="242"/>
              </w:numPr>
              <w:tabs>
                <w:tab w:val="left" w:pos="234"/>
              </w:tabs>
              <w:ind w:right="380" w:firstLine="0"/>
              <w:rPr>
                <w:sz w:val="24"/>
              </w:rPr>
            </w:pPr>
            <w:r>
              <w:rPr>
                <w:sz w:val="24"/>
              </w:rPr>
              <w:t>Řeší</w:t>
            </w:r>
            <w:r>
              <w:rPr>
                <w:spacing w:val="-9"/>
                <w:sz w:val="24"/>
              </w:rPr>
              <w:t xml:space="preserve"> </w:t>
            </w:r>
            <w:r>
              <w:rPr>
                <w:sz w:val="24"/>
              </w:rPr>
              <w:t>úlohy</w:t>
            </w:r>
            <w:r>
              <w:rPr>
                <w:spacing w:val="-11"/>
                <w:sz w:val="24"/>
              </w:rPr>
              <w:t xml:space="preserve"> </w:t>
            </w:r>
            <w:r>
              <w:rPr>
                <w:sz w:val="24"/>
              </w:rPr>
              <w:t>vedoucí</w:t>
            </w:r>
            <w:r>
              <w:rPr>
                <w:spacing w:val="-9"/>
                <w:sz w:val="24"/>
              </w:rPr>
              <w:t xml:space="preserve"> </w:t>
            </w:r>
            <w:r>
              <w:rPr>
                <w:sz w:val="24"/>
              </w:rPr>
              <w:t>k</w:t>
            </w:r>
            <w:r>
              <w:rPr>
                <w:spacing w:val="-8"/>
                <w:sz w:val="24"/>
              </w:rPr>
              <w:t xml:space="preserve"> </w:t>
            </w:r>
            <w:r>
              <w:rPr>
                <w:sz w:val="24"/>
              </w:rPr>
              <w:t>užití Pythagorovy věty</w:t>
            </w:r>
          </w:p>
        </w:tc>
        <w:tc>
          <w:tcPr>
            <w:tcW w:w="3072" w:type="dxa"/>
          </w:tcPr>
          <w:p w14:paraId="515D3C70" w14:textId="77777777" w:rsidR="00233FC0" w:rsidRDefault="00FB3855">
            <w:pPr>
              <w:pStyle w:val="TableParagraph"/>
              <w:numPr>
                <w:ilvl w:val="0"/>
                <w:numId w:val="241"/>
              </w:numPr>
              <w:tabs>
                <w:tab w:val="left" w:pos="469"/>
              </w:tabs>
              <w:spacing w:line="304" w:lineRule="exact"/>
              <w:rPr>
                <w:sz w:val="24"/>
              </w:rPr>
            </w:pPr>
            <w:r>
              <w:rPr>
                <w:sz w:val="24"/>
              </w:rPr>
              <w:t>Pythagorova</w:t>
            </w:r>
            <w:r>
              <w:rPr>
                <w:spacing w:val="-2"/>
                <w:sz w:val="24"/>
              </w:rPr>
              <w:t xml:space="preserve"> </w:t>
            </w:r>
            <w:r>
              <w:rPr>
                <w:spacing w:val="-4"/>
                <w:sz w:val="24"/>
              </w:rPr>
              <w:t>věta</w:t>
            </w:r>
          </w:p>
        </w:tc>
        <w:tc>
          <w:tcPr>
            <w:tcW w:w="3070" w:type="dxa"/>
          </w:tcPr>
          <w:p w14:paraId="515D3C71" w14:textId="77777777" w:rsidR="00233FC0" w:rsidRDefault="00233FC0">
            <w:pPr>
              <w:pStyle w:val="TableParagraph"/>
              <w:rPr>
                <w:rFonts w:ascii="Times New Roman"/>
                <w:sz w:val="24"/>
              </w:rPr>
            </w:pPr>
          </w:p>
        </w:tc>
      </w:tr>
      <w:tr w:rsidR="00233FC0" w14:paraId="515D3C7E" w14:textId="77777777">
        <w:trPr>
          <w:trHeight w:val="2637"/>
        </w:trPr>
        <w:tc>
          <w:tcPr>
            <w:tcW w:w="3070" w:type="dxa"/>
          </w:tcPr>
          <w:p w14:paraId="515D3C73" w14:textId="77777777" w:rsidR="00233FC0" w:rsidRDefault="00FB3855">
            <w:pPr>
              <w:pStyle w:val="TableParagraph"/>
              <w:numPr>
                <w:ilvl w:val="0"/>
                <w:numId w:val="240"/>
              </w:numPr>
              <w:tabs>
                <w:tab w:val="left" w:pos="234"/>
              </w:tabs>
              <w:ind w:right="623" w:firstLine="0"/>
              <w:rPr>
                <w:sz w:val="24"/>
              </w:rPr>
            </w:pPr>
            <w:r>
              <w:rPr>
                <w:sz w:val="24"/>
              </w:rPr>
              <w:t>Umí</w:t>
            </w:r>
            <w:r>
              <w:rPr>
                <w:spacing w:val="-11"/>
                <w:sz w:val="24"/>
              </w:rPr>
              <w:t xml:space="preserve"> </w:t>
            </w:r>
            <w:r>
              <w:rPr>
                <w:sz w:val="24"/>
              </w:rPr>
              <w:t>vypočítat</w:t>
            </w:r>
            <w:r>
              <w:rPr>
                <w:spacing w:val="-13"/>
                <w:sz w:val="24"/>
              </w:rPr>
              <w:t xml:space="preserve"> </w:t>
            </w:r>
            <w:r>
              <w:rPr>
                <w:sz w:val="24"/>
              </w:rPr>
              <w:t>obvod</w:t>
            </w:r>
            <w:r>
              <w:rPr>
                <w:spacing w:val="-9"/>
                <w:sz w:val="24"/>
              </w:rPr>
              <w:t xml:space="preserve"> </w:t>
            </w:r>
            <w:r>
              <w:rPr>
                <w:sz w:val="24"/>
              </w:rPr>
              <w:t>a obsah kružnice, kruhu</w:t>
            </w:r>
          </w:p>
          <w:p w14:paraId="515D3C74" w14:textId="77777777" w:rsidR="00233FC0" w:rsidRDefault="00FB3855">
            <w:pPr>
              <w:pStyle w:val="TableParagraph"/>
              <w:numPr>
                <w:ilvl w:val="0"/>
                <w:numId w:val="240"/>
              </w:numPr>
              <w:tabs>
                <w:tab w:val="left" w:pos="234"/>
              </w:tabs>
              <w:ind w:right="185" w:firstLine="0"/>
              <w:rPr>
                <w:sz w:val="24"/>
              </w:rPr>
            </w:pPr>
            <w:r>
              <w:rPr>
                <w:sz w:val="24"/>
              </w:rPr>
              <w:t>Je</w:t>
            </w:r>
            <w:r>
              <w:rPr>
                <w:spacing w:val="-14"/>
                <w:sz w:val="24"/>
              </w:rPr>
              <w:t xml:space="preserve"> </w:t>
            </w:r>
            <w:r>
              <w:rPr>
                <w:sz w:val="24"/>
              </w:rPr>
              <w:t>schopen</w:t>
            </w:r>
            <w:r>
              <w:rPr>
                <w:spacing w:val="-11"/>
                <w:sz w:val="24"/>
              </w:rPr>
              <w:t xml:space="preserve"> </w:t>
            </w:r>
            <w:r>
              <w:rPr>
                <w:sz w:val="24"/>
              </w:rPr>
              <w:t>využít</w:t>
            </w:r>
            <w:r>
              <w:rPr>
                <w:spacing w:val="-13"/>
                <w:sz w:val="24"/>
              </w:rPr>
              <w:t xml:space="preserve"> </w:t>
            </w:r>
            <w:r>
              <w:rPr>
                <w:sz w:val="24"/>
              </w:rPr>
              <w:t>poznatky o kružnici v</w:t>
            </w:r>
            <w:r>
              <w:rPr>
                <w:spacing w:val="40"/>
                <w:sz w:val="24"/>
              </w:rPr>
              <w:t xml:space="preserve"> </w:t>
            </w:r>
            <w:r>
              <w:rPr>
                <w:sz w:val="24"/>
              </w:rPr>
              <w:t xml:space="preserve">konstrukčních </w:t>
            </w:r>
            <w:r>
              <w:rPr>
                <w:spacing w:val="-2"/>
                <w:sz w:val="24"/>
              </w:rPr>
              <w:t>úlohách</w:t>
            </w:r>
          </w:p>
          <w:p w14:paraId="515D3C75" w14:textId="77777777" w:rsidR="00233FC0" w:rsidRDefault="00233FC0">
            <w:pPr>
              <w:pStyle w:val="TableParagraph"/>
              <w:spacing w:before="9"/>
              <w:rPr>
                <w:rFonts w:ascii="Cambria"/>
                <w:b/>
                <w:i/>
                <w:sz w:val="24"/>
              </w:rPr>
            </w:pPr>
          </w:p>
          <w:p w14:paraId="515D3C76" w14:textId="77777777" w:rsidR="00233FC0" w:rsidRDefault="00FB3855">
            <w:pPr>
              <w:pStyle w:val="TableParagraph"/>
              <w:numPr>
                <w:ilvl w:val="0"/>
                <w:numId w:val="240"/>
              </w:numPr>
              <w:tabs>
                <w:tab w:val="left" w:pos="234"/>
              </w:tabs>
              <w:spacing w:before="1"/>
              <w:ind w:right="619" w:firstLine="0"/>
              <w:rPr>
                <w:sz w:val="24"/>
              </w:rPr>
            </w:pPr>
            <w:r>
              <w:rPr>
                <w:sz w:val="24"/>
              </w:rPr>
              <w:t>Umí</w:t>
            </w:r>
            <w:r>
              <w:rPr>
                <w:spacing w:val="-12"/>
                <w:sz w:val="24"/>
              </w:rPr>
              <w:t xml:space="preserve"> </w:t>
            </w:r>
            <w:r>
              <w:rPr>
                <w:sz w:val="24"/>
              </w:rPr>
              <w:t>vypočítat</w:t>
            </w:r>
            <w:r>
              <w:rPr>
                <w:spacing w:val="-13"/>
                <w:sz w:val="24"/>
              </w:rPr>
              <w:t xml:space="preserve"> </w:t>
            </w:r>
            <w:r>
              <w:rPr>
                <w:sz w:val="24"/>
              </w:rPr>
              <w:t>objem</w:t>
            </w:r>
            <w:r>
              <w:rPr>
                <w:spacing w:val="-12"/>
                <w:sz w:val="24"/>
              </w:rPr>
              <w:t xml:space="preserve"> </w:t>
            </w:r>
            <w:r>
              <w:rPr>
                <w:sz w:val="24"/>
              </w:rPr>
              <w:t>a povrch válce</w:t>
            </w:r>
          </w:p>
        </w:tc>
        <w:tc>
          <w:tcPr>
            <w:tcW w:w="3072" w:type="dxa"/>
          </w:tcPr>
          <w:p w14:paraId="515D3C77" w14:textId="77777777" w:rsidR="00233FC0" w:rsidRDefault="00FB3855">
            <w:pPr>
              <w:pStyle w:val="TableParagraph"/>
              <w:spacing w:line="292" w:lineRule="exact"/>
              <w:ind w:left="109"/>
              <w:rPr>
                <w:b/>
                <w:sz w:val="24"/>
              </w:rPr>
            </w:pPr>
            <w:r>
              <w:rPr>
                <w:b/>
                <w:sz w:val="24"/>
              </w:rPr>
              <w:t>Kruh,</w:t>
            </w:r>
            <w:r>
              <w:rPr>
                <w:b/>
                <w:spacing w:val="-2"/>
                <w:sz w:val="24"/>
              </w:rPr>
              <w:t xml:space="preserve"> </w:t>
            </w:r>
            <w:r>
              <w:rPr>
                <w:b/>
                <w:sz w:val="24"/>
              </w:rPr>
              <w:t xml:space="preserve">kružnice, </w:t>
            </w:r>
            <w:r>
              <w:rPr>
                <w:b/>
                <w:spacing w:val="-4"/>
                <w:sz w:val="24"/>
              </w:rPr>
              <w:t>válec</w:t>
            </w:r>
          </w:p>
          <w:p w14:paraId="515D3C78" w14:textId="77777777" w:rsidR="00233FC0" w:rsidRDefault="00233FC0">
            <w:pPr>
              <w:pStyle w:val="TableParagraph"/>
              <w:spacing w:before="11"/>
              <w:rPr>
                <w:rFonts w:ascii="Cambria"/>
                <w:b/>
                <w:i/>
                <w:sz w:val="24"/>
              </w:rPr>
            </w:pPr>
          </w:p>
          <w:p w14:paraId="515D3C79" w14:textId="77777777" w:rsidR="00233FC0" w:rsidRDefault="00FB3855">
            <w:pPr>
              <w:pStyle w:val="TableParagraph"/>
              <w:ind w:left="364" w:right="569" w:hanging="171"/>
              <w:rPr>
                <w:sz w:val="24"/>
              </w:rPr>
            </w:pPr>
            <w:r>
              <w:rPr>
                <w:sz w:val="24"/>
              </w:rPr>
              <w:t>Délka</w:t>
            </w:r>
            <w:r>
              <w:rPr>
                <w:spacing w:val="-14"/>
                <w:sz w:val="24"/>
              </w:rPr>
              <w:t xml:space="preserve"> </w:t>
            </w:r>
            <w:r>
              <w:rPr>
                <w:sz w:val="24"/>
              </w:rPr>
              <w:t>kružnice,</w:t>
            </w:r>
            <w:r>
              <w:rPr>
                <w:spacing w:val="-14"/>
                <w:sz w:val="24"/>
              </w:rPr>
              <w:t xml:space="preserve"> </w:t>
            </w:r>
            <w:r>
              <w:rPr>
                <w:sz w:val="24"/>
              </w:rPr>
              <w:t xml:space="preserve">obsah </w:t>
            </w:r>
            <w:r>
              <w:rPr>
                <w:spacing w:val="-2"/>
                <w:sz w:val="24"/>
              </w:rPr>
              <w:t>kruhu</w:t>
            </w:r>
          </w:p>
          <w:p w14:paraId="515D3C7A" w14:textId="77777777" w:rsidR="00233FC0" w:rsidRDefault="00233FC0">
            <w:pPr>
              <w:pStyle w:val="TableParagraph"/>
              <w:spacing w:before="11"/>
              <w:rPr>
                <w:rFonts w:ascii="Cambria"/>
                <w:b/>
                <w:i/>
                <w:sz w:val="24"/>
              </w:rPr>
            </w:pPr>
          </w:p>
          <w:p w14:paraId="515D3C7B" w14:textId="77777777" w:rsidR="00233FC0" w:rsidRDefault="00FB3855">
            <w:pPr>
              <w:pStyle w:val="TableParagraph"/>
              <w:ind w:left="109"/>
              <w:rPr>
                <w:sz w:val="24"/>
              </w:rPr>
            </w:pPr>
            <w:r>
              <w:rPr>
                <w:sz w:val="24"/>
              </w:rPr>
              <w:t>Vzájemná</w:t>
            </w:r>
            <w:r>
              <w:rPr>
                <w:spacing w:val="-1"/>
                <w:sz w:val="24"/>
              </w:rPr>
              <w:t xml:space="preserve"> </w:t>
            </w:r>
            <w:r>
              <w:rPr>
                <w:sz w:val="24"/>
              </w:rPr>
              <w:t xml:space="preserve">poloha </w:t>
            </w:r>
            <w:r>
              <w:rPr>
                <w:spacing w:val="-2"/>
                <w:sz w:val="24"/>
              </w:rPr>
              <w:t>přímky</w:t>
            </w:r>
          </w:p>
          <w:p w14:paraId="515D3C7C" w14:textId="77777777" w:rsidR="00233FC0" w:rsidRDefault="00FB3855">
            <w:pPr>
              <w:pStyle w:val="TableParagraph"/>
              <w:ind w:left="109"/>
              <w:rPr>
                <w:sz w:val="24"/>
              </w:rPr>
            </w:pPr>
            <w:r>
              <w:rPr>
                <w:sz w:val="24"/>
              </w:rPr>
              <w:t>a</w:t>
            </w:r>
            <w:r>
              <w:rPr>
                <w:spacing w:val="-12"/>
                <w:sz w:val="24"/>
              </w:rPr>
              <w:t xml:space="preserve"> </w:t>
            </w:r>
            <w:r>
              <w:rPr>
                <w:sz w:val="24"/>
              </w:rPr>
              <w:t>kružnice,</w:t>
            </w:r>
            <w:r>
              <w:rPr>
                <w:spacing w:val="-12"/>
                <w:sz w:val="24"/>
              </w:rPr>
              <w:t xml:space="preserve"> </w:t>
            </w:r>
            <w:r>
              <w:rPr>
                <w:sz w:val="24"/>
              </w:rPr>
              <w:t>vzájemná</w:t>
            </w:r>
            <w:r>
              <w:rPr>
                <w:spacing w:val="-14"/>
                <w:sz w:val="24"/>
              </w:rPr>
              <w:t xml:space="preserve"> </w:t>
            </w:r>
            <w:r>
              <w:rPr>
                <w:sz w:val="24"/>
              </w:rPr>
              <w:t>poloha dvou kružnic</w:t>
            </w:r>
          </w:p>
        </w:tc>
        <w:tc>
          <w:tcPr>
            <w:tcW w:w="3070" w:type="dxa"/>
          </w:tcPr>
          <w:p w14:paraId="515D3C7D" w14:textId="77777777" w:rsidR="00233FC0" w:rsidRDefault="00233FC0">
            <w:pPr>
              <w:pStyle w:val="TableParagraph"/>
              <w:rPr>
                <w:rFonts w:ascii="Times New Roman"/>
                <w:sz w:val="24"/>
              </w:rPr>
            </w:pPr>
          </w:p>
        </w:tc>
      </w:tr>
    </w:tbl>
    <w:p w14:paraId="515D3C7F" w14:textId="77777777" w:rsidR="00233FC0" w:rsidRDefault="00233FC0">
      <w:pPr>
        <w:rPr>
          <w:rFonts w:ascii="Times New Roman"/>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C83" w14:textId="77777777">
        <w:trPr>
          <w:trHeight w:val="587"/>
        </w:trPr>
        <w:tc>
          <w:tcPr>
            <w:tcW w:w="3070" w:type="dxa"/>
          </w:tcPr>
          <w:p w14:paraId="515D3C80" w14:textId="77777777" w:rsidR="00233FC0" w:rsidRDefault="00FB3855">
            <w:pPr>
              <w:pStyle w:val="TableParagraph"/>
              <w:spacing w:line="290" w:lineRule="atLeast"/>
              <w:ind w:left="107" w:right="94"/>
              <w:rPr>
                <w:sz w:val="24"/>
              </w:rPr>
            </w:pPr>
            <w:r>
              <w:rPr>
                <w:sz w:val="24"/>
              </w:rPr>
              <w:lastRenderedPageBreak/>
              <w:t>-</w:t>
            </w:r>
            <w:r>
              <w:rPr>
                <w:spacing w:val="-5"/>
                <w:sz w:val="24"/>
              </w:rPr>
              <w:t xml:space="preserve"> </w:t>
            </w:r>
            <w:r>
              <w:rPr>
                <w:sz w:val="24"/>
              </w:rPr>
              <w:t>Řeší</w:t>
            </w:r>
            <w:r>
              <w:rPr>
                <w:spacing w:val="-5"/>
                <w:sz w:val="24"/>
              </w:rPr>
              <w:t xml:space="preserve"> </w:t>
            </w:r>
            <w:r>
              <w:rPr>
                <w:sz w:val="24"/>
              </w:rPr>
              <w:t>úlohy</w:t>
            </w:r>
            <w:r>
              <w:rPr>
                <w:spacing w:val="-9"/>
                <w:sz w:val="24"/>
              </w:rPr>
              <w:t xml:space="preserve"> </w:t>
            </w:r>
            <w:r>
              <w:rPr>
                <w:sz w:val="24"/>
              </w:rPr>
              <w:t>z</w:t>
            </w:r>
            <w:r>
              <w:rPr>
                <w:spacing w:val="-5"/>
                <w:sz w:val="24"/>
              </w:rPr>
              <w:t xml:space="preserve"> </w:t>
            </w:r>
            <w:r>
              <w:rPr>
                <w:sz w:val="24"/>
              </w:rPr>
              <w:t>praxe</w:t>
            </w:r>
            <w:r>
              <w:rPr>
                <w:spacing w:val="-7"/>
                <w:sz w:val="24"/>
              </w:rPr>
              <w:t xml:space="preserve"> </w:t>
            </w:r>
            <w:r>
              <w:rPr>
                <w:sz w:val="24"/>
              </w:rPr>
              <w:t>na</w:t>
            </w:r>
            <w:r>
              <w:rPr>
                <w:spacing w:val="-5"/>
                <w:sz w:val="24"/>
              </w:rPr>
              <w:t xml:space="preserve"> </w:t>
            </w:r>
            <w:r>
              <w:rPr>
                <w:sz w:val="24"/>
              </w:rPr>
              <w:t>objem a povrch válce</w:t>
            </w:r>
          </w:p>
        </w:tc>
        <w:tc>
          <w:tcPr>
            <w:tcW w:w="3072" w:type="dxa"/>
          </w:tcPr>
          <w:p w14:paraId="515D3C81" w14:textId="77777777" w:rsidR="00233FC0" w:rsidRDefault="00233FC0">
            <w:pPr>
              <w:pStyle w:val="TableParagraph"/>
              <w:rPr>
                <w:rFonts w:ascii="Times New Roman"/>
                <w:sz w:val="24"/>
              </w:rPr>
            </w:pPr>
          </w:p>
        </w:tc>
        <w:tc>
          <w:tcPr>
            <w:tcW w:w="3070" w:type="dxa"/>
          </w:tcPr>
          <w:p w14:paraId="515D3C82" w14:textId="77777777" w:rsidR="00233FC0" w:rsidRDefault="00233FC0">
            <w:pPr>
              <w:pStyle w:val="TableParagraph"/>
              <w:rPr>
                <w:rFonts w:ascii="Times New Roman"/>
                <w:sz w:val="24"/>
              </w:rPr>
            </w:pPr>
          </w:p>
        </w:tc>
      </w:tr>
      <w:tr w:rsidR="00233FC0" w14:paraId="515D3C8C" w14:textId="77777777">
        <w:trPr>
          <w:trHeight w:val="3515"/>
        </w:trPr>
        <w:tc>
          <w:tcPr>
            <w:tcW w:w="3070" w:type="dxa"/>
          </w:tcPr>
          <w:p w14:paraId="515D3C84" w14:textId="77777777" w:rsidR="00233FC0" w:rsidRDefault="00FB3855">
            <w:pPr>
              <w:pStyle w:val="TableParagraph"/>
              <w:numPr>
                <w:ilvl w:val="0"/>
                <w:numId w:val="239"/>
              </w:numPr>
              <w:tabs>
                <w:tab w:val="left" w:pos="234"/>
              </w:tabs>
              <w:ind w:right="201" w:firstLine="0"/>
              <w:rPr>
                <w:sz w:val="24"/>
              </w:rPr>
            </w:pPr>
            <w:r>
              <w:rPr>
                <w:sz w:val="24"/>
              </w:rPr>
              <w:t>Určí</w:t>
            </w:r>
            <w:r>
              <w:rPr>
                <w:spacing w:val="-12"/>
                <w:sz w:val="24"/>
              </w:rPr>
              <w:t xml:space="preserve"> </w:t>
            </w:r>
            <w:r>
              <w:rPr>
                <w:sz w:val="24"/>
              </w:rPr>
              <w:t>mocninu</w:t>
            </w:r>
            <w:r>
              <w:rPr>
                <w:spacing w:val="-13"/>
                <w:sz w:val="24"/>
              </w:rPr>
              <w:t xml:space="preserve"> </w:t>
            </w:r>
            <w:r>
              <w:rPr>
                <w:sz w:val="24"/>
              </w:rPr>
              <w:t>s</w:t>
            </w:r>
            <w:r>
              <w:rPr>
                <w:spacing w:val="-12"/>
                <w:sz w:val="24"/>
              </w:rPr>
              <w:t xml:space="preserve"> </w:t>
            </w:r>
            <w:r>
              <w:rPr>
                <w:sz w:val="24"/>
              </w:rPr>
              <w:t xml:space="preserve">přirozeným </w:t>
            </w:r>
            <w:r>
              <w:rPr>
                <w:spacing w:val="-2"/>
                <w:sz w:val="24"/>
              </w:rPr>
              <w:t>mocnitelem</w:t>
            </w:r>
          </w:p>
          <w:p w14:paraId="515D3C85" w14:textId="77777777" w:rsidR="00233FC0" w:rsidRDefault="00233FC0">
            <w:pPr>
              <w:pStyle w:val="TableParagraph"/>
              <w:spacing w:before="10"/>
              <w:rPr>
                <w:rFonts w:ascii="Cambria"/>
                <w:b/>
                <w:i/>
                <w:sz w:val="24"/>
              </w:rPr>
            </w:pPr>
          </w:p>
          <w:p w14:paraId="515D3C86" w14:textId="77777777" w:rsidR="00233FC0" w:rsidRDefault="00FB3855">
            <w:pPr>
              <w:pStyle w:val="TableParagraph"/>
              <w:numPr>
                <w:ilvl w:val="0"/>
                <w:numId w:val="239"/>
              </w:numPr>
              <w:tabs>
                <w:tab w:val="left" w:pos="234"/>
              </w:tabs>
              <w:ind w:right="444" w:firstLine="0"/>
              <w:rPr>
                <w:sz w:val="24"/>
              </w:rPr>
            </w:pPr>
            <w:r>
              <w:rPr>
                <w:sz w:val="24"/>
              </w:rPr>
              <w:t>Provádí</w:t>
            </w:r>
            <w:r>
              <w:rPr>
                <w:spacing w:val="-14"/>
                <w:sz w:val="24"/>
              </w:rPr>
              <w:t xml:space="preserve"> </w:t>
            </w:r>
            <w:r>
              <w:rPr>
                <w:sz w:val="24"/>
              </w:rPr>
              <w:t>základní</w:t>
            </w:r>
            <w:r>
              <w:rPr>
                <w:spacing w:val="-14"/>
                <w:sz w:val="24"/>
              </w:rPr>
              <w:t xml:space="preserve"> </w:t>
            </w:r>
            <w:r>
              <w:rPr>
                <w:sz w:val="24"/>
              </w:rPr>
              <w:t>početní operace s mocninami</w:t>
            </w:r>
          </w:p>
          <w:p w14:paraId="515D3C87" w14:textId="77777777" w:rsidR="00233FC0" w:rsidRDefault="00233FC0">
            <w:pPr>
              <w:pStyle w:val="TableParagraph"/>
              <w:spacing w:before="11"/>
              <w:rPr>
                <w:rFonts w:ascii="Cambria"/>
                <w:b/>
                <w:i/>
                <w:sz w:val="24"/>
              </w:rPr>
            </w:pPr>
          </w:p>
          <w:p w14:paraId="515D3C88" w14:textId="77777777" w:rsidR="00233FC0" w:rsidRDefault="00FB3855">
            <w:pPr>
              <w:pStyle w:val="TableParagraph"/>
              <w:numPr>
                <w:ilvl w:val="0"/>
                <w:numId w:val="239"/>
              </w:numPr>
              <w:tabs>
                <w:tab w:val="left" w:pos="234"/>
              </w:tabs>
              <w:ind w:right="101" w:firstLine="0"/>
              <w:rPr>
                <w:sz w:val="24"/>
              </w:rPr>
            </w:pPr>
            <w:r>
              <w:rPr>
                <w:sz w:val="24"/>
              </w:rPr>
              <w:t>Umí</w:t>
            </w:r>
            <w:r>
              <w:rPr>
                <w:spacing w:val="-11"/>
                <w:sz w:val="24"/>
              </w:rPr>
              <w:t xml:space="preserve"> </w:t>
            </w:r>
            <w:r>
              <w:rPr>
                <w:sz w:val="24"/>
              </w:rPr>
              <w:t>zapsat</w:t>
            </w:r>
            <w:r>
              <w:rPr>
                <w:spacing w:val="-8"/>
                <w:sz w:val="24"/>
              </w:rPr>
              <w:t xml:space="preserve"> </w:t>
            </w:r>
            <w:r>
              <w:rPr>
                <w:sz w:val="24"/>
              </w:rPr>
              <w:t>číslo</w:t>
            </w:r>
            <w:r>
              <w:rPr>
                <w:spacing w:val="-9"/>
                <w:sz w:val="24"/>
              </w:rPr>
              <w:t xml:space="preserve"> </w:t>
            </w:r>
            <w:r>
              <w:rPr>
                <w:sz w:val="24"/>
              </w:rPr>
              <w:t>v</w:t>
            </w:r>
            <w:r>
              <w:rPr>
                <w:spacing w:val="-11"/>
                <w:sz w:val="24"/>
              </w:rPr>
              <w:t xml:space="preserve"> </w:t>
            </w:r>
            <w:r>
              <w:rPr>
                <w:sz w:val="24"/>
              </w:rPr>
              <w:t xml:space="preserve">desítkové soustavě pomocí mocnin </w:t>
            </w:r>
            <w:r>
              <w:rPr>
                <w:spacing w:val="-2"/>
                <w:sz w:val="24"/>
              </w:rPr>
              <w:t>deseti</w:t>
            </w:r>
          </w:p>
          <w:p w14:paraId="515D3C89" w14:textId="77777777" w:rsidR="00233FC0" w:rsidRDefault="00FB3855">
            <w:pPr>
              <w:pStyle w:val="TableParagraph"/>
              <w:numPr>
                <w:ilvl w:val="0"/>
                <w:numId w:val="239"/>
              </w:numPr>
              <w:tabs>
                <w:tab w:val="left" w:pos="234"/>
              </w:tabs>
              <w:spacing w:before="275" w:line="290" w:lineRule="atLeast"/>
              <w:ind w:right="132" w:firstLine="0"/>
              <w:rPr>
                <w:sz w:val="24"/>
              </w:rPr>
            </w:pPr>
            <w:r>
              <w:rPr>
                <w:sz w:val="24"/>
              </w:rPr>
              <w:t>Určuje</w:t>
            </w:r>
            <w:r>
              <w:rPr>
                <w:spacing w:val="-10"/>
                <w:sz w:val="24"/>
              </w:rPr>
              <w:t xml:space="preserve"> </w:t>
            </w:r>
            <w:r>
              <w:rPr>
                <w:sz w:val="24"/>
              </w:rPr>
              <w:t>třetí</w:t>
            </w:r>
            <w:r>
              <w:rPr>
                <w:spacing w:val="-10"/>
                <w:sz w:val="24"/>
              </w:rPr>
              <w:t xml:space="preserve"> </w:t>
            </w:r>
            <w:r>
              <w:rPr>
                <w:sz w:val="24"/>
              </w:rPr>
              <w:t>a</w:t>
            </w:r>
            <w:r>
              <w:rPr>
                <w:spacing w:val="-8"/>
                <w:sz w:val="24"/>
              </w:rPr>
              <w:t xml:space="preserve"> </w:t>
            </w:r>
            <w:r>
              <w:rPr>
                <w:sz w:val="24"/>
              </w:rPr>
              <w:t>vyšší</w:t>
            </w:r>
            <w:r>
              <w:rPr>
                <w:spacing w:val="-8"/>
                <w:sz w:val="24"/>
              </w:rPr>
              <w:t xml:space="preserve"> </w:t>
            </w:r>
            <w:r>
              <w:rPr>
                <w:sz w:val="24"/>
              </w:rPr>
              <w:t>mocniny pomocí kalkulačky</w:t>
            </w:r>
          </w:p>
        </w:tc>
        <w:tc>
          <w:tcPr>
            <w:tcW w:w="3072" w:type="dxa"/>
          </w:tcPr>
          <w:p w14:paraId="515D3C8A" w14:textId="77777777" w:rsidR="00233FC0" w:rsidRDefault="00FB3855">
            <w:pPr>
              <w:pStyle w:val="TableParagraph"/>
              <w:ind w:left="469"/>
              <w:rPr>
                <w:sz w:val="24"/>
              </w:rPr>
            </w:pPr>
            <w:r>
              <w:rPr>
                <w:sz w:val="24"/>
              </w:rPr>
              <w:t>Mocniny</w:t>
            </w:r>
            <w:r>
              <w:rPr>
                <w:spacing w:val="-14"/>
                <w:sz w:val="24"/>
              </w:rPr>
              <w:t xml:space="preserve"> </w:t>
            </w:r>
            <w:r>
              <w:rPr>
                <w:sz w:val="24"/>
              </w:rPr>
              <w:t>s</w:t>
            </w:r>
            <w:r>
              <w:rPr>
                <w:spacing w:val="-14"/>
                <w:sz w:val="24"/>
              </w:rPr>
              <w:t xml:space="preserve"> </w:t>
            </w:r>
            <w:r>
              <w:rPr>
                <w:sz w:val="24"/>
              </w:rPr>
              <w:t xml:space="preserve">přirozeným </w:t>
            </w:r>
            <w:r>
              <w:rPr>
                <w:spacing w:val="-2"/>
                <w:sz w:val="24"/>
              </w:rPr>
              <w:t>mocnitelem</w:t>
            </w:r>
          </w:p>
        </w:tc>
        <w:tc>
          <w:tcPr>
            <w:tcW w:w="3070" w:type="dxa"/>
          </w:tcPr>
          <w:p w14:paraId="515D3C8B" w14:textId="77777777" w:rsidR="00233FC0" w:rsidRDefault="00233FC0">
            <w:pPr>
              <w:pStyle w:val="TableParagraph"/>
              <w:rPr>
                <w:rFonts w:ascii="Times New Roman"/>
                <w:sz w:val="24"/>
              </w:rPr>
            </w:pPr>
          </w:p>
        </w:tc>
      </w:tr>
      <w:tr w:rsidR="00233FC0" w14:paraId="515D3C9A" w14:textId="77777777">
        <w:trPr>
          <w:trHeight w:val="4979"/>
        </w:trPr>
        <w:tc>
          <w:tcPr>
            <w:tcW w:w="3070" w:type="dxa"/>
          </w:tcPr>
          <w:p w14:paraId="515D3C8D" w14:textId="77777777" w:rsidR="00233FC0" w:rsidRDefault="00FB3855">
            <w:pPr>
              <w:pStyle w:val="TableParagraph"/>
              <w:numPr>
                <w:ilvl w:val="0"/>
                <w:numId w:val="238"/>
              </w:numPr>
              <w:tabs>
                <w:tab w:val="left" w:pos="234"/>
              </w:tabs>
              <w:ind w:right="610" w:firstLine="0"/>
              <w:rPr>
                <w:sz w:val="24"/>
              </w:rPr>
            </w:pPr>
            <w:r>
              <w:rPr>
                <w:sz w:val="24"/>
              </w:rPr>
              <w:t>Určí</w:t>
            </w:r>
            <w:r>
              <w:rPr>
                <w:spacing w:val="-14"/>
                <w:sz w:val="24"/>
              </w:rPr>
              <w:t xml:space="preserve"> </w:t>
            </w:r>
            <w:r>
              <w:rPr>
                <w:sz w:val="24"/>
              </w:rPr>
              <w:t>hodnoty</w:t>
            </w:r>
            <w:r>
              <w:rPr>
                <w:spacing w:val="-14"/>
                <w:sz w:val="24"/>
              </w:rPr>
              <w:t xml:space="preserve"> </w:t>
            </w:r>
            <w:r>
              <w:rPr>
                <w:sz w:val="24"/>
              </w:rPr>
              <w:t xml:space="preserve">číselných </w:t>
            </w:r>
            <w:r>
              <w:rPr>
                <w:spacing w:val="-2"/>
                <w:sz w:val="24"/>
              </w:rPr>
              <w:t>výrazů</w:t>
            </w:r>
          </w:p>
          <w:p w14:paraId="515D3C8E" w14:textId="77777777" w:rsidR="00233FC0" w:rsidRDefault="00233FC0">
            <w:pPr>
              <w:pStyle w:val="TableParagraph"/>
              <w:spacing w:before="10"/>
              <w:rPr>
                <w:rFonts w:ascii="Cambria"/>
                <w:b/>
                <w:i/>
                <w:sz w:val="24"/>
              </w:rPr>
            </w:pPr>
          </w:p>
          <w:p w14:paraId="515D3C8F" w14:textId="77777777" w:rsidR="00233FC0" w:rsidRDefault="00FB3855">
            <w:pPr>
              <w:pStyle w:val="TableParagraph"/>
              <w:numPr>
                <w:ilvl w:val="0"/>
                <w:numId w:val="238"/>
              </w:numPr>
              <w:tabs>
                <w:tab w:val="left" w:pos="234"/>
              </w:tabs>
              <w:ind w:right="455" w:firstLine="0"/>
              <w:rPr>
                <w:sz w:val="24"/>
              </w:rPr>
            </w:pPr>
            <w:r>
              <w:rPr>
                <w:sz w:val="24"/>
              </w:rPr>
              <w:t>Je</w:t>
            </w:r>
            <w:r>
              <w:rPr>
                <w:spacing w:val="-14"/>
                <w:sz w:val="24"/>
              </w:rPr>
              <w:t xml:space="preserve"> </w:t>
            </w:r>
            <w:r>
              <w:rPr>
                <w:sz w:val="24"/>
              </w:rPr>
              <w:t>schopen</w:t>
            </w:r>
            <w:r>
              <w:rPr>
                <w:spacing w:val="-12"/>
                <w:sz w:val="24"/>
              </w:rPr>
              <w:t xml:space="preserve"> </w:t>
            </w:r>
            <w:r>
              <w:rPr>
                <w:sz w:val="24"/>
              </w:rPr>
              <w:t>zapsat</w:t>
            </w:r>
            <w:r>
              <w:rPr>
                <w:spacing w:val="-12"/>
                <w:sz w:val="24"/>
              </w:rPr>
              <w:t xml:space="preserve"> </w:t>
            </w:r>
            <w:r>
              <w:rPr>
                <w:sz w:val="24"/>
              </w:rPr>
              <w:t>slovní text pomocí výrazů</w:t>
            </w:r>
          </w:p>
          <w:p w14:paraId="515D3C90" w14:textId="77777777" w:rsidR="00233FC0" w:rsidRDefault="00FB3855">
            <w:pPr>
              <w:pStyle w:val="TableParagraph"/>
              <w:spacing w:line="293" w:lineRule="exact"/>
              <w:ind w:left="107"/>
              <w:rPr>
                <w:sz w:val="24"/>
              </w:rPr>
            </w:pPr>
            <w:r>
              <w:rPr>
                <w:sz w:val="24"/>
              </w:rPr>
              <w:t xml:space="preserve">s </w:t>
            </w:r>
            <w:r>
              <w:rPr>
                <w:spacing w:val="-2"/>
                <w:sz w:val="24"/>
              </w:rPr>
              <w:t>proměnnými</w:t>
            </w:r>
          </w:p>
          <w:p w14:paraId="515D3C91" w14:textId="77777777" w:rsidR="00233FC0" w:rsidRDefault="00FB3855">
            <w:pPr>
              <w:pStyle w:val="TableParagraph"/>
              <w:ind w:left="107" w:right="199"/>
              <w:rPr>
                <w:sz w:val="24"/>
              </w:rPr>
            </w:pPr>
            <w:r>
              <w:rPr>
                <w:sz w:val="24"/>
              </w:rPr>
              <w:t>v</w:t>
            </w:r>
            <w:r>
              <w:rPr>
                <w:spacing w:val="-12"/>
                <w:sz w:val="24"/>
              </w:rPr>
              <w:t xml:space="preserve"> </w:t>
            </w:r>
            <w:r>
              <w:rPr>
                <w:sz w:val="24"/>
              </w:rPr>
              <w:t>jednoduchých</w:t>
            </w:r>
            <w:r>
              <w:rPr>
                <w:spacing w:val="-14"/>
                <w:sz w:val="24"/>
              </w:rPr>
              <w:t xml:space="preserve"> </w:t>
            </w:r>
            <w:r>
              <w:rPr>
                <w:sz w:val="24"/>
              </w:rPr>
              <w:t>příkladech</w:t>
            </w:r>
            <w:r>
              <w:rPr>
                <w:spacing w:val="-9"/>
                <w:sz w:val="24"/>
              </w:rPr>
              <w:t xml:space="preserve"> </w:t>
            </w:r>
            <w:r>
              <w:rPr>
                <w:sz w:val="24"/>
              </w:rPr>
              <w:t>i s použitím příkladů z praxe</w:t>
            </w:r>
          </w:p>
          <w:p w14:paraId="515D3C92" w14:textId="77777777" w:rsidR="00233FC0" w:rsidRDefault="00233FC0">
            <w:pPr>
              <w:pStyle w:val="TableParagraph"/>
              <w:spacing w:before="13"/>
              <w:rPr>
                <w:rFonts w:ascii="Cambria"/>
                <w:b/>
                <w:i/>
                <w:sz w:val="24"/>
              </w:rPr>
            </w:pPr>
          </w:p>
          <w:p w14:paraId="515D3C93" w14:textId="77777777" w:rsidR="00233FC0" w:rsidRDefault="00FB3855">
            <w:pPr>
              <w:pStyle w:val="TableParagraph"/>
              <w:numPr>
                <w:ilvl w:val="0"/>
                <w:numId w:val="238"/>
              </w:numPr>
              <w:tabs>
                <w:tab w:val="left" w:pos="234"/>
              </w:tabs>
              <w:ind w:right="634" w:firstLine="0"/>
              <w:rPr>
                <w:sz w:val="24"/>
              </w:rPr>
            </w:pPr>
            <w:r>
              <w:rPr>
                <w:sz w:val="24"/>
              </w:rPr>
              <w:t>Umí</w:t>
            </w:r>
            <w:r>
              <w:rPr>
                <w:spacing w:val="-14"/>
                <w:sz w:val="24"/>
              </w:rPr>
              <w:t xml:space="preserve"> </w:t>
            </w:r>
            <w:r>
              <w:rPr>
                <w:sz w:val="24"/>
              </w:rPr>
              <w:t>provádět</w:t>
            </w:r>
            <w:r>
              <w:rPr>
                <w:spacing w:val="-14"/>
                <w:sz w:val="24"/>
              </w:rPr>
              <w:t xml:space="preserve"> </w:t>
            </w:r>
            <w:r>
              <w:rPr>
                <w:sz w:val="24"/>
              </w:rPr>
              <w:t>operace s mnohočleny</w:t>
            </w:r>
          </w:p>
          <w:p w14:paraId="515D3C94" w14:textId="77777777" w:rsidR="00233FC0" w:rsidRDefault="00233FC0">
            <w:pPr>
              <w:pStyle w:val="TableParagraph"/>
              <w:spacing w:before="11"/>
              <w:rPr>
                <w:rFonts w:ascii="Cambria"/>
                <w:b/>
                <w:i/>
                <w:sz w:val="24"/>
              </w:rPr>
            </w:pPr>
          </w:p>
          <w:p w14:paraId="515D3C95" w14:textId="77777777" w:rsidR="00233FC0" w:rsidRDefault="00FB3855">
            <w:pPr>
              <w:pStyle w:val="TableParagraph"/>
              <w:numPr>
                <w:ilvl w:val="0"/>
                <w:numId w:val="238"/>
              </w:numPr>
              <w:tabs>
                <w:tab w:val="left" w:pos="234"/>
              </w:tabs>
              <w:spacing w:before="1"/>
              <w:ind w:right="1105" w:firstLine="0"/>
              <w:rPr>
                <w:sz w:val="24"/>
              </w:rPr>
            </w:pPr>
            <w:r>
              <w:rPr>
                <w:sz w:val="24"/>
              </w:rPr>
              <w:t>Umí</w:t>
            </w:r>
            <w:r>
              <w:rPr>
                <w:spacing w:val="-14"/>
                <w:sz w:val="24"/>
              </w:rPr>
              <w:t xml:space="preserve"> </w:t>
            </w:r>
            <w:r>
              <w:rPr>
                <w:sz w:val="24"/>
              </w:rPr>
              <w:t>upravit</w:t>
            </w:r>
            <w:r>
              <w:rPr>
                <w:spacing w:val="-14"/>
                <w:sz w:val="24"/>
              </w:rPr>
              <w:t xml:space="preserve"> </w:t>
            </w:r>
            <w:r>
              <w:rPr>
                <w:sz w:val="24"/>
              </w:rPr>
              <w:t xml:space="preserve">výraz </w:t>
            </w:r>
            <w:r>
              <w:rPr>
                <w:spacing w:val="-2"/>
                <w:sz w:val="24"/>
              </w:rPr>
              <w:t>vytýkáním</w:t>
            </w:r>
          </w:p>
          <w:p w14:paraId="515D3C96" w14:textId="77777777" w:rsidR="00233FC0" w:rsidRDefault="00FB3855">
            <w:pPr>
              <w:pStyle w:val="TableParagraph"/>
              <w:numPr>
                <w:ilvl w:val="0"/>
                <w:numId w:val="238"/>
              </w:numPr>
              <w:tabs>
                <w:tab w:val="left" w:pos="234"/>
              </w:tabs>
              <w:spacing w:before="272" w:line="290" w:lineRule="atLeast"/>
              <w:ind w:right="962" w:firstLine="0"/>
              <w:rPr>
                <w:sz w:val="24"/>
              </w:rPr>
            </w:pPr>
            <w:r>
              <w:rPr>
                <w:sz w:val="24"/>
              </w:rPr>
              <w:t>Používá vzorce ke zjednodušení</w:t>
            </w:r>
            <w:r>
              <w:rPr>
                <w:spacing w:val="-14"/>
                <w:sz w:val="24"/>
              </w:rPr>
              <w:t xml:space="preserve"> </w:t>
            </w:r>
            <w:r>
              <w:rPr>
                <w:sz w:val="24"/>
              </w:rPr>
              <w:t>výrazů</w:t>
            </w:r>
          </w:p>
        </w:tc>
        <w:tc>
          <w:tcPr>
            <w:tcW w:w="3072" w:type="dxa"/>
          </w:tcPr>
          <w:p w14:paraId="515D3C97" w14:textId="77777777" w:rsidR="00233FC0" w:rsidRDefault="00233FC0">
            <w:pPr>
              <w:pStyle w:val="TableParagraph"/>
              <w:spacing w:before="10"/>
              <w:rPr>
                <w:rFonts w:ascii="Cambria"/>
                <w:b/>
                <w:i/>
                <w:sz w:val="24"/>
              </w:rPr>
            </w:pPr>
          </w:p>
          <w:p w14:paraId="515D3C98" w14:textId="77777777" w:rsidR="00233FC0" w:rsidRDefault="00FB3855">
            <w:pPr>
              <w:pStyle w:val="TableParagraph"/>
              <w:ind w:left="469"/>
              <w:rPr>
                <w:sz w:val="24"/>
              </w:rPr>
            </w:pPr>
            <w:r>
              <w:rPr>
                <w:spacing w:val="-2"/>
                <w:sz w:val="24"/>
              </w:rPr>
              <w:t>Výrazy</w:t>
            </w:r>
          </w:p>
        </w:tc>
        <w:tc>
          <w:tcPr>
            <w:tcW w:w="3070" w:type="dxa"/>
          </w:tcPr>
          <w:p w14:paraId="515D3C99" w14:textId="77777777" w:rsidR="00233FC0" w:rsidRDefault="00233FC0">
            <w:pPr>
              <w:pStyle w:val="TableParagraph"/>
              <w:rPr>
                <w:rFonts w:ascii="Times New Roman"/>
                <w:sz w:val="24"/>
              </w:rPr>
            </w:pPr>
          </w:p>
        </w:tc>
      </w:tr>
      <w:tr w:rsidR="00233FC0" w14:paraId="515D3CA5" w14:textId="77777777">
        <w:trPr>
          <w:trHeight w:val="4394"/>
        </w:trPr>
        <w:tc>
          <w:tcPr>
            <w:tcW w:w="3070" w:type="dxa"/>
          </w:tcPr>
          <w:p w14:paraId="515D3C9B" w14:textId="77777777" w:rsidR="00233FC0" w:rsidRDefault="00FB3855">
            <w:pPr>
              <w:pStyle w:val="TableParagraph"/>
              <w:numPr>
                <w:ilvl w:val="0"/>
                <w:numId w:val="237"/>
              </w:numPr>
              <w:tabs>
                <w:tab w:val="left" w:pos="234"/>
              </w:tabs>
              <w:ind w:right="148" w:firstLine="0"/>
              <w:rPr>
                <w:sz w:val="24"/>
              </w:rPr>
            </w:pPr>
            <w:r>
              <w:rPr>
                <w:sz w:val="24"/>
              </w:rPr>
              <w:t>Umí řešit lineární rovnice pomocí</w:t>
            </w:r>
            <w:r>
              <w:rPr>
                <w:spacing w:val="-14"/>
                <w:sz w:val="24"/>
              </w:rPr>
              <w:t xml:space="preserve"> </w:t>
            </w:r>
            <w:r>
              <w:rPr>
                <w:sz w:val="24"/>
              </w:rPr>
              <w:t>ekvivalentních</w:t>
            </w:r>
            <w:r>
              <w:rPr>
                <w:spacing w:val="-14"/>
                <w:sz w:val="24"/>
              </w:rPr>
              <w:t xml:space="preserve"> </w:t>
            </w:r>
            <w:r>
              <w:rPr>
                <w:sz w:val="24"/>
              </w:rPr>
              <w:t>úprav</w:t>
            </w:r>
          </w:p>
          <w:p w14:paraId="515D3C9C" w14:textId="77777777" w:rsidR="00233FC0" w:rsidRDefault="00233FC0">
            <w:pPr>
              <w:pStyle w:val="TableParagraph"/>
              <w:spacing w:before="10"/>
              <w:rPr>
                <w:rFonts w:ascii="Cambria"/>
                <w:b/>
                <w:i/>
                <w:sz w:val="24"/>
              </w:rPr>
            </w:pPr>
          </w:p>
          <w:p w14:paraId="515D3C9D" w14:textId="77777777" w:rsidR="00233FC0" w:rsidRDefault="00FB3855">
            <w:pPr>
              <w:pStyle w:val="TableParagraph"/>
              <w:numPr>
                <w:ilvl w:val="0"/>
                <w:numId w:val="237"/>
              </w:numPr>
              <w:tabs>
                <w:tab w:val="left" w:pos="234"/>
              </w:tabs>
              <w:spacing w:line="242" w:lineRule="auto"/>
              <w:ind w:right="178" w:firstLine="0"/>
              <w:rPr>
                <w:sz w:val="24"/>
              </w:rPr>
            </w:pPr>
            <w:r>
              <w:rPr>
                <w:sz w:val="24"/>
              </w:rPr>
              <w:t>Provádí</w:t>
            </w:r>
            <w:r>
              <w:rPr>
                <w:spacing w:val="-14"/>
                <w:sz w:val="24"/>
              </w:rPr>
              <w:t xml:space="preserve"> </w:t>
            </w:r>
            <w:r>
              <w:rPr>
                <w:sz w:val="24"/>
              </w:rPr>
              <w:t>zkoušku</w:t>
            </w:r>
            <w:r>
              <w:rPr>
                <w:spacing w:val="-14"/>
                <w:sz w:val="24"/>
              </w:rPr>
              <w:t xml:space="preserve"> </w:t>
            </w:r>
            <w:r>
              <w:rPr>
                <w:sz w:val="24"/>
              </w:rPr>
              <w:t xml:space="preserve">správnosti </w:t>
            </w:r>
            <w:r>
              <w:rPr>
                <w:spacing w:val="-2"/>
                <w:sz w:val="24"/>
              </w:rPr>
              <w:t>řešení</w:t>
            </w:r>
          </w:p>
          <w:p w14:paraId="515D3C9E" w14:textId="77777777" w:rsidR="00233FC0" w:rsidRDefault="00233FC0">
            <w:pPr>
              <w:pStyle w:val="TableParagraph"/>
              <w:spacing w:before="8"/>
              <w:rPr>
                <w:rFonts w:ascii="Cambria"/>
                <w:b/>
                <w:i/>
                <w:sz w:val="24"/>
              </w:rPr>
            </w:pPr>
          </w:p>
          <w:p w14:paraId="515D3C9F" w14:textId="77777777" w:rsidR="00233FC0" w:rsidRDefault="00FB3855">
            <w:pPr>
              <w:pStyle w:val="TableParagraph"/>
              <w:numPr>
                <w:ilvl w:val="0"/>
                <w:numId w:val="237"/>
              </w:numPr>
              <w:tabs>
                <w:tab w:val="left" w:pos="234"/>
              </w:tabs>
              <w:ind w:right="218" w:firstLine="0"/>
              <w:rPr>
                <w:sz w:val="24"/>
              </w:rPr>
            </w:pPr>
            <w:r>
              <w:rPr>
                <w:sz w:val="24"/>
              </w:rPr>
              <w:t>Řeší úlohy (i z praxe) pomocí</w:t>
            </w:r>
            <w:r>
              <w:rPr>
                <w:spacing w:val="-13"/>
                <w:sz w:val="24"/>
              </w:rPr>
              <w:t xml:space="preserve"> </w:t>
            </w:r>
            <w:r>
              <w:rPr>
                <w:sz w:val="24"/>
              </w:rPr>
              <w:t>sestavení</w:t>
            </w:r>
            <w:r>
              <w:rPr>
                <w:spacing w:val="-13"/>
                <w:sz w:val="24"/>
              </w:rPr>
              <w:t xml:space="preserve"> </w:t>
            </w:r>
            <w:r>
              <w:rPr>
                <w:sz w:val="24"/>
              </w:rPr>
              <w:t>a</w:t>
            </w:r>
            <w:r>
              <w:rPr>
                <w:spacing w:val="-13"/>
                <w:sz w:val="24"/>
              </w:rPr>
              <w:t xml:space="preserve"> </w:t>
            </w:r>
            <w:r>
              <w:rPr>
                <w:sz w:val="24"/>
              </w:rPr>
              <w:t>vyřešení lineární rovnice</w:t>
            </w:r>
          </w:p>
          <w:p w14:paraId="515D3CA0" w14:textId="77777777" w:rsidR="00233FC0" w:rsidRDefault="00233FC0">
            <w:pPr>
              <w:pStyle w:val="TableParagraph"/>
              <w:spacing w:before="10"/>
              <w:rPr>
                <w:rFonts w:ascii="Cambria"/>
                <w:b/>
                <w:i/>
                <w:sz w:val="24"/>
              </w:rPr>
            </w:pPr>
          </w:p>
          <w:p w14:paraId="515D3CA1" w14:textId="77777777" w:rsidR="00233FC0" w:rsidRDefault="00FB3855">
            <w:pPr>
              <w:pStyle w:val="TableParagraph"/>
              <w:numPr>
                <w:ilvl w:val="0"/>
                <w:numId w:val="237"/>
              </w:numPr>
              <w:tabs>
                <w:tab w:val="left" w:pos="234"/>
              </w:tabs>
              <w:spacing w:before="1"/>
              <w:ind w:right="282" w:firstLine="0"/>
              <w:rPr>
                <w:sz w:val="24"/>
              </w:rPr>
            </w:pPr>
            <w:r>
              <w:rPr>
                <w:sz w:val="24"/>
              </w:rPr>
              <w:t>Umí</w:t>
            </w:r>
            <w:r>
              <w:rPr>
                <w:spacing w:val="-12"/>
                <w:sz w:val="24"/>
              </w:rPr>
              <w:t xml:space="preserve"> </w:t>
            </w:r>
            <w:r>
              <w:rPr>
                <w:sz w:val="24"/>
              </w:rPr>
              <w:t>vyjádřit</w:t>
            </w:r>
            <w:r>
              <w:rPr>
                <w:spacing w:val="-12"/>
                <w:sz w:val="24"/>
              </w:rPr>
              <w:t xml:space="preserve"> </w:t>
            </w:r>
            <w:r>
              <w:rPr>
                <w:sz w:val="24"/>
              </w:rPr>
              <w:t>neznámou</w:t>
            </w:r>
            <w:r>
              <w:rPr>
                <w:spacing w:val="-12"/>
                <w:sz w:val="24"/>
              </w:rPr>
              <w:t xml:space="preserve"> </w:t>
            </w:r>
            <w:r>
              <w:rPr>
                <w:sz w:val="24"/>
              </w:rPr>
              <w:t xml:space="preserve">ze </w:t>
            </w:r>
            <w:r>
              <w:rPr>
                <w:spacing w:val="-2"/>
                <w:sz w:val="24"/>
              </w:rPr>
              <w:t>vzorce</w:t>
            </w:r>
          </w:p>
          <w:p w14:paraId="515D3CA2" w14:textId="77777777" w:rsidR="00233FC0" w:rsidRDefault="00FB3855">
            <w:pPr>
              <w:pStyle w:val="TableParagraph"/>
              <w:numPr>
                <w:ilvl w:val="0"/>
                <w:numId w:val="237"/>
              </w:numPr>
              <w:tabs>
                <w:tab w:val="left" w:pos="234"/>
              </w:tabs>
              <w:spacing w:before="272" w:line="290" w:lineRule="atLeast"/>
              <w:ind w:right="960" w:firstLine="0"/>
              <w:rPr>
                <w:sz w:val="24"/>
              </w:rPr>
            </w:pPr>
            <w:r>
              <w:rPr>
                <w:sz w:val="24"/>
              </w:rPr>
              <w:t>Je</w:t>
            </w:r>
            <w:r>
              <w:rPr>
                <w:spacing w:val="-14"/>
                <w:sz w:val="24"/>
              </w:rPr>
              <w:t xml:space="preserve"> </w:t>
            </w:r>
            <w:r>
              <w:rPr>
                <w:sz w:val="24"/>
              </w:rPr>
              <w:t>schopen</w:t>
            </w:r>
            <w:r>
              <w:rPr>
                <w:spacing w:val="-14"/>
                <w:sz w:val="24"/>
              </w:rPr>
              <w:t xml:space="preserve"> </w:t>
            </w:r>
            <w:r>
              <w:rPr>
                <w:sz w:val="24"/>
              </w:rPr>
              <w:t xml:space="preserve">týmové </w:t>
            </w:r>
            <w:r>
              <w:rPr>
                <w:spacing w:val="-2"/>
                <w:sz w:val="24"/>
              </w:rPr>
              <w:t>spolupráce</w:t>
            </w:r>
          </w:p>
        </w:tc>
        <w:tc>
          <w:tcPr>
            <w:tcW w:w="3072" w:type="dxa"/>
          </w:tcPr>
          <w:p w14:paraId="515D3CA3" w14:textId="77777777" w:rsidR="00233FC0" w:rsidRDefault="00FB3855">
            <w:pPr>
              <w:pStyle w:val="TableParagraph"/>
              <w:spacing w:line="292" w:lineRule="exact"/>
              <w:ind w:left="109"/>
              <w:rPr>
                <w:sz w:val="24"/>
              </w:rPr>
            </w:pPr>
            <w:r>
              <w:rPr>
                <w:sz w:val="24"/>
              </w:rPr>
              <w:t>Lineární</w:t>
            </w:r>
            <w:r>
              <w:rPr>
                <w:spacing w:val="-1"/>
                <w:sz w:val="24"/>
              </w:rPr>
              <w:t xml:space="preserve"> </w:t>
            </w:r>
            <w:r>
              <w:rPr>
                <w:spacing w:val="-2"/>
                <w:sz w:val="24"/>
              </w:rPr>
              <w:t>rovnice</w:t>
            </w:r>
          </w:p>
        </w:tc>
        <w:tc>
          <w:tcPr>
            <w:tcW w:w="3070" w:type="dxa"/>
          </w:tcPr>
          <w:p w14:paraId="515D3CA4" w14:textId="77777777" w:rsidR="00233FC0" w:rsidRDefault="00233FC0">
            <w:pPr>
              <w:pStyle w:val="TableParagraph"/>
              <w:rPr>
                <w:rFonts w:ascii="Times New Roman"/>
                <w:sz w:val="24"/>
              </w:rPr>
            </w:pPr>
          </w:p>
        </w:tc>
      </w:tr>
      <w:tr w:rsidR="00233FC0" w14:paraId="515D3CA9" w14:textId="77777777">
        <w:trPr>
          <w:trHeight w:val="294"/>
        </w:trPr>
        <w:tc>
          <w:tcPr>
            <w:tcW w:w="3070" w:type="dxa"/>
          </w:tcPr>
          <w:p w14:paraId="515D3CA6" w14:textId="77777777" w:rsidR="00233FC0" w:rsidRDefault="00FB3855">
            <w:pPr>
              <w:pStyle w:val="TableParagraph"/>
              <w:spacing w:line="275" w:lineRule="exact"/>
              <w:ind w:left="107"/>
              <w:rPr>
                <w:sz w:val="24"/>
              </w:rPr>
            </w:pPr>
            <w:r>
              <w:rPr>
                <w:sz w:val="24"/>
              </w:rPr>
              <w:t>-</w:t>
            </w:r>
            <w:r>
              <w:rPr>
                <w:spacing w:val="1"/>
                <w:sz w:val="24"/>
              </w:rPr>
              <w:t xml:space="preserve"> </w:t>
            </w:r>
            <w:r>
              <w:rPr>
                <w:sz w:val="24"/>
              </w:rPr>
              <w:t>Používá</w:t>
            </w:r>
            <w:r>
              <w:rPr>
                <w:spacing w:val="-3"/>
                <w:sz w:val="24"/>
              </w:rPr>
              <w:t xml:space="preserve"> </w:t>
            </w:r>
            <w:r>
              <w:rPr>
                <w:sz w:val="24"/>
              </w:rPr>
              <w:t>při</w:t>
            </w:r>
            <w:r>
              <w:rPr>
                <w:spacing w:val="2"/>
                <w:sz w:val="24"/>
              </w:rPr>
              <w:t xml:space="preserve"> </w:t>
            </w:r>
            <w:r>
              <w:rPr>
                <w:spacing w:val="-2"/>
                <w:sz w:val="24"/>
              </w:rPr>
              <w:t>rýsování</w:t>
            </w:r>
          </w:p>
        </w:tc>
        <w:tc>
          <w:tcPr>
            <w:tcW w:w="3072" w:type="dxa"/>
          </w:tcPr>
          <w:p w14:paraId="515D3CA7" w14:textId="77777777" w:rsidR="00233FC0" w:rsidRDefault="00FB3855">
            <w:pPr>
              <w:pStyle w:val="TableParagraph"/>
              <w:spacing w:line="275" w:lineRule="exact"/>
              <w:ind w:left="468"/>
              <w:rPr>
                <w:sz w:val="24"/>
              </w:rPr>
            </w:pPr>
            <w:r>
              <w:rPr>
                <w:sz w:val="24"/>
              </w:rPr>
              <w:t>Konstrukční</w:t>
            </w:r>
            <w:r>
              <w:rPr>
                <w:spacing w:val="-3"/>
                <w:sz w:val="24"/>
              </w:rPr>
              <w:t xml:space="preserve"> </w:t>
            </w:r>
            <w:r>
              <w:rPr>
                <w:spacing w:val="-4"/>
                <w:sz w:val="24"/>
              </w:rPr>
              <w:t>úlohy</w:t>
            </w:r>
          </w:p>
        </w:tc>
        <w:tc>
          <w:tcPr>
            <w:tcW w:w="3070" w:type="dxa"/>
          </w:tcPr>
          <w:p w14:paraId="515D3CA8" w14:textId="77777777" w:rsidR="00233FC0" w:rsidRDefault="00233FC0">
            <w:pPr>
              <w:pStyle w:val="TableParagraph"/>
              <w:rPr>
                <w:rFonts w:ascii="Times New Roman"/>
              </w:rPr>
            </w:pPr>
          </w:p>
        </w:tc>
      </w:tr>
    </w:tbl>
    <w:p w14:paraId="515D3CAA" w14:textId="77777777" w:rsidR="00233FC0" w:rsidRDefault="00233FC0">
      <w:pPr>
        <w:rPr>
          <w:rFonts w:ascii="Times New Roman"/>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CBB" w14:textId="77777777">
        <w:trPr>
          <w:trHeight w:val="8205"/>
        </w:trPr>
        <w:tc>
          <w:tcPr>
            <w:tcW w:w="3070" w:type="dxa"/>
          </w:tcPr>
          <w:p w14:paraId="515D3CAB" w14:textId="77777777" w:rsidR="00233FC0" w:rsidRDefault="00FB3855">
            <w:pPr>
              <w:pStyle w:val="TableParagraph"/>
              <w:spacing w:before="1"/>
              <w:ind w:left="107"/>
              <w:rPr>
                <w:sz w:val="24"/>
              </w:rPr>
            </w:pPr>
            <w:r>
              <w:rPr>
                <w:sz w:val="24"/>
              </w:rPr>
              <w:lastRenderedPageBreak/>
              <w:t>základní</w:t>
            </w:r>
            <w:r>
              <w:rPr>
                <w:spacing w:val="1"/>
                <w:sz w:val="24"/>
              </w:rPr>
              <w:t xml:space="preserve"> </w:t>
            </w:r>
            <w:r>
              <w:rPr>
                <w:spacing w:val="-2"/>
                <w:sz w:val="24"/>
              </w:rPr>
              <w:t>pravidla</w:t>
            </w:r>
          </w:p>
          <w:p w14:paraId="515D3CAC" w14:textId="77777777" w:rsidR="00233FC0" w:rsidRDefault="00233FC0">
            <w:pPr>
              <w:pStyle w:val="TableParagraph"/>
              <w:spacing w:before="11"/>
              <w:rPr>
                <w:rFonts w:ascii="Cambria"/>
                <w:b/>
                <w:i/>
                <w:sz w:val="24"/>
              </w:rPr>
            </w:pPr>
          </w:p>
          <w:p w14:paraId="515D3CAD" w14:textId="77777777" w:rsidR="00233FC0" w:rsidRDefault="00FB3855">
            <w:pPr>
              <w:pStyle w:val="TableParagraph"/>
              <w:numPr>
                <w:ilvl w:val="0"/>
                <w:numId w:val="236"/>
              </w:numPr>
              <w:tabs>
                <w:tab w:val="left" w:pos="234"/>
              </w:tabs>
              <w:spacing w:before="1"/>
              <w:ind w:right="144" w:firstLine="0"/>
              <w:rPr>
                <w:sz w:val="24"/>
              </w:rPr>
            </w:pPr>
            <w:r>
              <w:rPr>
                <w:sz w:val="24"/>
              </w:rPr>
              <w:t>Umí</w:t>
            </w:r>
            <w:r>
              <w:rPr>
                <w:spacing w:val="-12"/>
                <w:sz w:val="24"/>
              </w:rPr>
              <w:t xml:space="preserve"> </w:t>
            </w:r>
            <w:r>
              <w:rPr>
                <w:sz w:val="24"/>
              </w:rPr>
              <w:t>řešit</w:t>
            </w:r>
            <w:r>
              <w:rPr>
                <w:spacing w:val="-11"/>
                <w:sz w:val="24"/>
              </w:rPr>
              <w:t xml:space="preserve"> </w:t>
            </w:r>
            <w:r>
              <w:rPr>
                <w:sz w:val="24"/>
              </w:rPr>
              <w:t>konstrukční</w:t>
            </w:r>
            <w:r>
              <w:rPr>
                <w:spacing w:val="-12"/>
                <w:sz w:val="24"/>
              </w:rPr>
              <w:t xml:space="preserve"> </w:t>
            </w:r>
            <w:r>
              <w:rPr>
                <w:sz w:val="24"/>
              </w:rPr>
              <w:t xml:space="preserve">úlohy pomocí množin bodů dané </w:t>
            </w:r>
            <w:r>
              <w:rPr>
                <w:spacing w:val="-2"/>
                <w:sz w:val="24"/>
              </w:rPr>
              <w:t>vlastnosti</w:t>
            </w:r>
          </w:p>
          <w:p w14:paraId="515D3CAE" w14:textId="77777777" w:rsidR="00233FC0" w:rsidRDefault="00233FC0">
            <w:pPr>
              <w:pStyle w:val="TableParagraph"/>
              <w:spacing w:before="10"/>
              <w:rPr>
                <w:rFonts w:ascii="Cambria"/>
                <w:b/>
                <w:i/>
                <w:sz w:val="24"/>
              </w:rPr>
            </w:pPr>
          </w:p>
          <w:p w14:paraId="515D3CAF" w14:textId="77777777" w:rsidR="00233FC0" w:rsidRDefault="00FB3855">
            <w:pPr>
              <w:pStyle w:val="TableParagraph"/>
              <w:numPr>
                <w:ilvl w:val="0"/>
                <w:numId w:val="236"/>
              </w:numPr>
              <w:tabs>
                <w:tab w:val="left" w:pos="234"/>
              </w:tabs>
              <w:spacing w:before="1"/>
              <w:ind w:right="300" w:firstLine="0"/>
              <w:rPr>
                <w:sz w:val="24"/>
              </w:rPr>
            </w:pPr>
            <w:r>
              <w:rPr>
                <w:sz w:val="24"/>
              </w:rPr>
              <w:t>Je</w:t>
            </w:r>
            <w:r>
              <w:rPr>
                <w:spacing w:val="-14"/>
                <w:sz w:val="24"/>
              </w:rPr>
              <w:t xml:space="preserve"> </w:t>
            </w:r>
            <w:r>
              <w:rPr>
                <w:sz w:val="24"/>
              </w:rPr>
              <w:t>schopen</w:t>
            </w:r>
            <w:r>
              <w:rPr>
                <w:spacing w:val="-10"/>
                <w:sz w:val="24"/>
              </w:rPr>
              <w:t xml:space="preserve"> </w:t>
            </w:r>
            <w:r>
              <w:rPr>
                <w:sz w:val="24"/>
              </w:rPr>
              <w:t>sestrojit</w:t>
            </w:r>
            <w:r>
              <w:rPr>
                <w:spacing w:val="-13"/>
                <w:sz w:val="24"/>
              </w:rPr>
              <w:t xml:space="preserve"> </w:t>
            </w:r>
            <w:r>
              <w:rPr>
                <w:sz w:val="24"/>
              </w:rPr>
              <w:t>tečnu ke kružnici vdaném bodě, tečnu ke kružnici z daného bodu ležícího vně kružnice</w:t>
            </w:r>
          </w:p>
          <w:p w14:paraId="515D3CB0" w14:textId="77777777" w:rsidR="00233FC0" w:rsidRDefault="00233FC0">
            <w:pPr>
              <w:pStyle w:val="TableParagraph"/>
              <w:spacing w:before="10"/>
              <w:rPr>
                <w:rFonts w:ascii="Cambria"/>
                <w:b/>
                <w:i/>
                <w:sz w:val="24"/>
              </w:rPr>
            </w:pPr>
          </w:p>
          <w:p w14:paraId="515D3CB1" w14:textId="77777777" w:rsidR="00233FC0" w:rsidRDefault="00FB3855">
            <w:pPr>
              <w:pStyle w:val="TableParagraph"/>
              <w:numPr>
                <w:ilvl w:val="0"/>
                <w:numId w:val="236"/>
              </w:numPr>
              <w:tabs>
                <w:tab w:val="left" w:pos="234"/>
              </w:tabs>
              <w:ind w:right="394" w:firstLine="0"/>
              <w:rPr>
                <w:sz w:val="24"/>
              </w:rPr>
            </w:pPr>
            <w:r>
              <w:rPr>
                <w:sz w:val="24"/>
              </w:rPr>
              <w:t>Zvládá konstrukce trojúhelníků</w:t>
            </w:r>
            <w:r>
              <w:rPr>
                <w:spacing w:val="-14"/>
                <w:sz w:val="24"/>
              </w:rPr>
              <w:t xml:space="preserve"> </w:t>
            </w:r>
            <w:r>
              <w:rPr>
                <w:sz w:val="24"/>
              </w:rPr>
              <w:t>podle</w:t>
            </w:r>
            <w:r>
              <w:rPr>
                <w:spacing w:val="-12"/>
                <w:sz w:val="24"/>
              </w:rPr>
              <w:t xml:space="preserve"> </w:t>
            </w:r>
            <w:r>
              <w:rPr>
                <w:sz w:val="24"/>
              </w:rPr>
              <w:t>vět</w:t>
            </w:r>
            <w:r>
              <w:rPr>
                <w:spacing w:val="-13"/>
                <w:sz w:val="24"/>
              </w:rPr>
              <w:t xml:space="preserve"> </w:t>
            </w:r>
            <w:r>
              <w:rPr>
                <w:sz w:val="24"/>
              </w:rPr>
              <w:t>sss, sus, usu</w:t>
            </w:r>
          </w:p>
          <w:p w14:paraId="515D3CB2" w14:textId="77777777" w:rsidR="00233FC0" w:rsidRDefault="00233FC0">
            <w:pPr>
              <w:pStyle w:val="TableParagraph"/>
              <w:spacing w:before="13"/>
              <w:rPr>
                <w:rFonts w:ascii="Cambria"/>
                <w:b/>
                <w:i/>
                <w:sz w:val="24"/>
              </w:rPr>
            </w:pPr>
          </w:p>
          <w:p w14:paraId="515D3CB3" w14:textId="77777777" w:rsidR="00233FC0" w:rsidRDefault="00FB3855">
            <w:pPr>
              <w:pStyle w:val="TableParagraph"/>
              <w:numPr>
                <w:ilvl w:val="0"/>
                <w:numId w:val="236"/>
              </w:numPr>
              <w:tabs>
                <w:tab w:val="left" w:pos="234"/>
              </w:tabs>
              <w:spacing w:before="1"/>
              <w:ind w:right="340" w:firstLine="0"/>
              <w:rPr>
                <w:sz w:val="24"/>
              </w:rPr>
            </w:pPr>
            <w:r>
              <w:rPr>
                <w:sz w:val="24"/>
              </w:rPr>
              <w:t>Řeší</w:t>
            </w:r>
            <w:r>
              <w:rPr>
                <w:spacing w:val="-12"/>
                <w:sz w:val="24"/>
              </w:rPr>
              <w:t xml:space="preserve"> </w:t>
            </w:r>
            <w:r>
              <w:rPr>
                <w:sz w:val="24"/>
              </w:rPr>
              <w:t>konstrukční</w:t>
            </w:r>
            <w:r>
              <w:rPr>
                <w:spacing w:val="-13"/>
                <w:sz w:val="24"/>
              </w:rPr>
              <w:t xml:space="preserve"> </w:t>
            </w:r>
            <w:r>
              <w:rPr>
                <w:sz w:val="24"/>
              </w:rPr>
              <w:t>úlohy</w:t>
            </w:r>
            <w:r>
              <w:rPr>
                <w:spacing w:val="-13"/>
                <w:sz w:val="24"/>
              </w:rPr>
              <w:t xml:space="preserve"> </w:t>
            </w:r>
            <w:r>
              <w:rPr>
                <w:sz w:val="24"/>
              </w:rPr>
              <w:t>na sestrojení trojúhelníků a čtyřúhelníků zadaných různými prvky</w:t>
            </w:r>
          </w:p>
          <w:p w14:paraId="515D3CB4" w14:textId="77777777" w:rsidR="00233FC0" w:rsidRDefault="00233FC0">
            <w:pPr>
              <w:pStyle w:val="TableParagraph"/>
              <w:spacing w:before="10"/>
              <w:rPr>
                <w:rFonts w:ascii="Cambria"/>
                <w:b/>
                <w:i/>
                <w:sz w:val="24"/>
              </w:rPr>
            </w:pPr>
          </w:p>
          <w:p w14:paraId="515D3CB5" w14:textId="77777777" w:rsidR="00233FC0" w:rsidRDefault="00FB3855">
            <w:pPr>
              <w:pStyle w:val="TableParagraph"/>
              <w:numPr>
                <w:ilvl w:val="0"/>
                <w:numId w:val="236"/>
              </w:numPr>
              <w:tabs>
                <w:tab w:val="left" w:pos="234"/>
              </w:tabs>
              <w:ind w:right="126" w:firstLine="0"/>
              <w:rPr>
                <w:sz w:val="24"/>
              </w:rPr>
            </w:pPr>
            <w:r>
              <w:rPr>
                <w:sz w:val="24"/>
              </w:rPr>
              <w:t>Je schopen zapsat konstrukci</w:t>
            </w:r>
            <w:r>
              <w:rPr>
                <w:spacing w:val="-14"/>
                <w:sz w:val="24"/>
              </w:rPr>
              <w:t xml:space="preserve"> </w:t>
            </w:r>
            <w:r>
              <w:rPr>
                <w:sz w:val="24"/>
              </w:rPr>
              <w:t>pomocí</w:t>
            </w:r>
            <w:r>
              <w:rPr>
                <w:spacing w:val="-14"/>
                <w:sz w:val="24"/>
              </w:rPr>
              <w:t xml:space="preserve"> </w:t>
            </w:r>
            <w:r>
              <w:rPr>
                <w:sz w:val="24"/>
              </w:rPr>
              <w:t>symboliky</w:t>
            </w:r>
          </w:p>
          <w:p w14:paraId="515D3CB6" w14:textId="77777777" w:rsidR="00233FC0" w:rsidRDefault="00233FC0">
            <w:pPr>
              <w:pStyle w:val="TableParagraph"/>
              <w:spacing w:before="11"/>
              <w:rPr>
                <w:rFonts w:ascii="Cambria"/>
                <w:b/>
                <w:i/>
                <w:sz w:val="24"/>
              </w:rPr>
            </w:pPr>
          </w:p>
          <w:p w14:paraId="515D3CB7" w14:textId="77777777" w:rsidR="00233FC0" w:rsidRDefault="00FB3855">
            <w:pPr>
              <w:pStyle w:val="TableParagraph"/>
              <w:numPr>
                <w:ilvl w:val="0"/>
                <w:numId w:val="236"/>
              </w:numPr>
              <w:tabs>
                <w:tab w:val="left" w:pos="234"/>
              </w:tabs>
              <w:spacing w:before="1"/>
              <w:ind w:right="652" w:firstLine="0"/>
              <w:rPr>
                <w:sz w:val="24"/>
              </w:rPr>
            </w:pPr>
            <w:r>
              <w:rPr>
                <w:sz w:val="24"/>
              </w:rPr>
              <w:t>Je</w:t>
            </w:r>
            <w:r>
              <w:rPr>
                <w:spacing w:val="-13"/>
                <w:sz w:val="24"/>
              </w:rPr>
              <w:t xml:space="preserve"> </w:t>
            </w:r>
            <w:r>
              <w:rPr>
                <w:sz w:val="24"/>
              </w:rPr>
              <w:t>schopen</w:t>
            </w:r>
            <w:r>
              <w:rPr>
                <w:spacing w:val="-9"/>
                <w:sz w:val="24"/>
              </w:rPr>
              <w:t xml:space="preserve"> </w:t>
            </w:r>
            <w:r>
              <w:rPr>
                <w:sz w:val="24"/>
              </w:rPr>
              <w:t>diskuse</w:t>
            </w:r>
            <w:r>
              <w:rPr>
                <w:spacing w:val="-13"/>
                <w:sz w:val="24"/>
              </w:rPr>
              <w:t xml:space="preserve"> </w:t>
            </w:r>
            <w:r>
              <w:rPr>
                <w:sz w:val="24"/>
              </w:rPr>
              <w:t>při řešení úloh</w:t>
            </w:r>
          </w:p>
          <w:p w14:paraId="515D3CB8" w14:textId="77777777" w:rsidR="00233FC0" w:rsidRDefault="00FB3855">
            <w:pPr>
              <w:pStyle w:val="TableParagraph"/>
              <w:numPr>
                <w:ilvl w:val="0"/>
                <w:numId w:val="236"/>
              </w:numPr>
              <w:tabs>
                <w:tab w:val="left" w:pos="234"/>
              </w:tabs>
              <w:spacing w:before="274" w:line="290" w:lineRule="atLeast"/>
              <w:ind w:right="747" w:firstLine="0"/>
              <w:rPr>
                <w:sz w:val="24"/>
              </w:rPr>
            </w:pPr>
            <w:r>
              <w:rPr>
                <w:sz w:val="24"/>
              </w:rPr>
              <w:t>Učí</w:t>
            </w:r>
            <w:r>
              <w:rPr>
                <w:spacing w:val="-13"/>
                <w:sz w:val="24"/>
              </w:rPr>
              <w:t xml:space="preserve"> </w:t>
            </w:r>
            <w:r>
              <w:rPr>
                <w:sz w:val="24"/>
              </w:rPr>
              <w:t>se</w:t>
            </w:r>
            <w:r>
              <w:rPr>
                <w:spacing w:val="-12"/>
                <w:sz w:val="24"/>
              </w:rPr>
              <w:t xml:space="preserve"> </w:t>
            </w:r>
            <w:r>
              <w:rPr>
                <w:sz w:val="24"/>
              </w:rPr>
              <w:t>zvládat</w:t>
            </w:r>
            <w:r>
              <w:rPr>
                <w:spacing w:val="-10"/>
                <w:sz w:val="24"/>
              </w:rPr>
              <w:t xml:space="preserve"> </w:t>
            </w:r>
            <w:r>
              <w:rPr>
                <w:sz w:val="24"/>
              </w:rPr>
              <w:t xml:space="preserve">situace </w:t>
            </w:r>
            <w:r>
              <w:rPr>
                <w:spacing w:val="-2"/>
                <w:sz w:val="24"/>
              </w:rPr>
              <w:t>konkurence</w:t>
            </w:r>
          </w:p>
        </w:tc>
        <w:tc>
          <w:tcPr>
            <w:tcW w:w="3072" w:type="dxa"/>
          </w:tcPr>
          <w:p w14:paraId="515D3CB9" w14:textId="77777777" w:rsidR="00233FC0" w:rsidRDefault="00233FC0">
            <w:pPr>
              <w:pStyle w:val="TableParagraph"/>
              <w:rPr>
                <w:rFonts w:ascii="Times New Roman"/>
                <w:sz w:val="24"/>
              </w:rPr>
            </w:pPr>
          </w:p>
        </w:tc>
        <w:tc>
          <w:tcPr>
            <w:tcW w:w="3070" w:type="dxa"/>
          </w:tcPr>
          <w:p w14:paraId="515D3CBA" w14:textId="77777777" w:rsidR="00233FC0" w:rsidRDefault="00233FC0">
            <w:pPr>
              <w:pStyle w:val="TableParagraph"/>
              <w:rPr>
                <w:rFonts w:ascii="Times New Roman"/>
                <w:sz w:val="24"/>
              </w:rPr>
            </w:pPr>
          </w:p>
        </w:tc>
      </w:tr>
      <w:tr w:rsidR="00233FC0" w14:paraId="515D3CC6" w14:textId="77777777">
        <w:trPr>
          <w:trHeight w:val="5565"/>
        </w:trPr>
        <w:tc>
          <w:tcPr>
            <w:tcW w:w="3070" w:type="dxa"/>
          </w:tcPr>
          <w:p w14:paraId="515D3CBC" w14:textId="77777777" w:rsidR="00233FC0" w:rsidRDefault="00FB3855">
            <w:pPr>
              <w:pStyle w:val="TableParagraph"/>
              <w:numPr>
                <w:ilvl w:val="0"/>
                <w:numId w:val="235"/>
              </w:numPr>
              <w:tabs>
                <w:tab w:val="left" w:pos="234"/>
              </w:tabs>
              <w:ind w:right="99" w:firstLine="0"/>
              <w:rPr>
                <w:sz w:val="24"/>
              </w:rPr>
            </w:pPr>
            <w:r>
              <w:rPr>
                <w:sz w:val="24"/>
              </w:rPr>
              <w:t>Umí provádět jednoduchá statistická</w:t>
            </w:r>
            <w:r>
              <w:rPr>
                <w:spacing w:val="-14"/>
                <w:sz w:val="24"/>
              </w:rPr>
              <w:t xml:space="preserve"> </w:t>
            </w:r>
            <w:r>
              <w:rPr>
                <w:sz w:val="24"/>
              </w:rPr>
              <w:t>šetření</w:t>
            </w:r>
            <w:r>
              <w:rPr>
                <w:spacing w:val="-12"/>
                <w:sz w:val="24"/>
              </w:rPr>
              <w:t xml:space="preserve"> </w:t>
            </w:r>
            <w:r>
              <w:rPr>
                <w:sz w:val="24"/>
              </w:rPr>
              <w:t>a</w:t>
            </w:r>
            <w:r>
              <w:rPr>
                <w:spacing w:val="-12"/>
                <w:sz w:val="24"/>
              </w:rPr>
              <w:t xml:space="preserve"> </w:t>
            </w:r>
            <w:r>
              <w:rPr>
                <w:sz w:val="24"/>
              </w:rPr>
              <w:t>zapisovat jejich výsledky formou tabulky nebo do diagramu</w:t>
            </w:r>
          </w:p>
          <w:p w14:paraId="515D3CBD" w14:textId="77777777" w:rsidR="00233FC0" w:rsidRDefault="00233FC0">
            <w:pPr>
              <w:pStyle w:val="TableParagraph"/>
              <w:spacing w:before="10"/>
              <w:rPr>
                <w:rFonts w:ascii="Cambria"/>
                <w:b/>
                <w:i/>
                <w:sz w:val="24"/>
              </w:rPr>
            </w:pPr>
          </w:p>
          <w:p w14:paraId="515D3CBE" w14:textId="77777777" w:rsidR="00233FC0" w:rsidRDefault="00FB3855">
            <w:pPr>
              <w:pStyle w:val="TableParagraph"/>
              <w:numPr>
                <w:ilvl w:val="0"/>
                <w:numId w:val="235"/>
              </w:numPr>
              <w:tabs>
                <w:tab w:val="left" w:pos="234"/>
              </w:tabs>
              <w:ind w:right="355" w:firstLine="0"/>
              <w:rPr>
                <w:sz w:val="24"/>
              </w:rPr>
            </w:pPr>
            <w:r>
              <w:rPr>
                <w:sz w:val="24"/>
              </w:rPr>
              <w:t>Je schopen číst tabulky, grafy</w:t>
            </w:r>
            <w:r>
              <w:rPr>
                <w:spacing w:val="-12"/>
                <w:sz w:val="24"/>
              </w:rPr>
              <w:t xml:space="preserve"> </w:t>
            </w:r>
            <w:r>
              <w:rPr>
                <w:sz w:val="24"/>
              </w:rPr>
              <w:t>a</w:t>
            </w:r>
            <w:r>
              <w:rPr>
                <w:spacing w:val="-13"/>
                <w:sz w:val="24"/>
              </w:rPr>
              <w:t xml:space="preserve"> </w:t>
            </w:r>
            <w:r>
              <w:rPr>
                <w:sz w:val="24"/>
              </w:rPr>
              <w:t>interpretovat</w:t>
            </w:r>
            <w:r>
              <w:rPr>
                <w:spacing w:val="-12"/>
                <w:sz w:val="24"/>
              </w:rPr>
              <w:t xml:space="preserve"> </w:t>
            </w:r>
            <w:r>
              <w:rPr>
                <w:sz w:val="24"/>
              </w:rPr>
              <w:t xml:space="preserve">jejich </w:t>
            </w:r>
            <w:r>
              <w:rPr>
                <w:spacing w:val="-2"/>
                <w:sz w:val="24"/>
              </w:rPr>
              <w:t>výsledky</w:t>
            </w:r>
          </w:p>
          <w:p w14:paraId="515D3CBF" w14:textId="77777777" w:rsidR="00233FC0" w:rsidRDefault="00233FC0">
            <w:pPr>
              <w:pStyle w:val="TableParagraph"/>
              <w:spacing w:before="10"/>
              <w:rPr>
                <w:rFonts w:ascii="Cambria"/>
                <w:b/>
                <w:i/>
                <w:sz w:val="24"/>
              </w:rPr>
            </w:pPr>
          </w:p>
          <w:p w14:paraId="515D3CC0" w14:textId="77777777" w:rsidR="00233FC0" w:rsidRDefault="00FB3855">
            <w:pPr>
              <w:pStyle w:val="TableParagraph"/>
              <w:numPr>
                <w:ilvl w:val="0"/>
                <w:numId w:val="235"/>
              </w:numPr>
              <w:tabs>
                <w:tab w:val="left" w:pos="234"/>
              </w:tabs>
              <w:spacing w:before="1"/>
              <w:ind w:right="431" w:firstLine="0"/>
              <w:rPr>
                <w:sz w:val="24"/>
              </w:rPr>
            </w:pPr>
            <w:r>
              <w:rPr>
                <w:sz w:val="24"/>
              </w:rPr>
              <w:t>Umí určit četnost jednotlivých</w:t>
            </w:r>
            <w:r>
              <w:rPr>
                <w:spacing w:val="-14"/>
                <w:sz w:val="24"/>
              </w:rPr>
              <w:t xml:space="preserve"> </w:t>
            </w:r>
            <w:r>
              <w:rPr>
                <w:sz w:val="24"/>
              </w:rPr>
              <w:t>hodnot,</w:t>
            </w:r>
            <w:r>
              <w:rPr>
                <w:spacing w:val="-14"/>
                <w:sz w:val="24"/>
              </w:rPr>
              <w:t xml:space="preserve"> </w:t>
            </w:r>
            <w:r>
              <w:rPr>
                <w:sz w:val="24"/>
              </w:rPr>
              <w:t>určit modus a medián</w:t>
            </w:r>
          </w:p>
          <w:p w14:paraId="515D3CC1" w14:textId="77777777" w:rsidR="00233FC0" w:rsidRDefault="00FB3855">
            <w:pPr>
              <w:pStyle w:val="TableParagraph"/>
              <w:numPr>
                <w:ilvl w:val="0"/>
                <w:numId w:val="235"/>
              </w:numPr>
              <w:tabs>
                <w:tab w:val="left" w:pos="234"/>
              </w:tabs>
              <w:spacing w:before="2"/>
              <w:ind w:right="674" w:firstLine="0"/>
              <w:rPr>
                <w:sz w:val="24"/>
              </w:rPr>
            </w:pPr>
            <w:r>
              <w:rPr>
                <w:sz w:val="24"/>
              </w:rPr>
              <w:t>Zvládne výpočet aritmetického</w:t>
            </w:r>
            <w:r>
              <w:rPr>
                <w:spacing w:val="-14"/>
                <w:sz w:val="24"/>
              </w:rPr>
              <w:t xml:space="preserve"> </w:t>
            </w:r>
            <w:r>
              <w:rPr>
                <w:sz w:val="24"/>
              </w:rPr>
              <w:t>průměru</w:t>
            </w:r>
          </w:p>
          <w:p w14:paraId="515D3CC2" w14:textId="77777777" w:rsidR="00233FC0" w:rsidRDefault="00233FC0">
            <w:pPr>
              <w:pStyle w:val="TableParagraph"/>
              <w:spacing w:before="10"/>
              <w:rPr>
                <w:rFonts w:ascii="Cambria"/>
                <w:b/>
                <w:i/>
                <w:sz w:val="24"/>
              </w:rPr>
            </w:pPr>
          </w:p>
          <w:p w14:paraId="515D3CC3" w14:textId="77777777" w:rsidR="00233FC0" w:rsidRDefault="00FB3855">
            <w:pPr>
              <w:pStyle w:val="TableParagraph"/>
              <w:numPr>
                <w:ilvl w:val="0"/>
                <w:numId w:val="235"/>
              </w:numPr>
              <w:tabs>
                <w:tab w:val="left" w:pos="234"/>
              </w:tabs>
              <w:spacing w:before="1"/>
              <w:ind w:right="302" w:firstLine="0"/>
              <w:rPr>
                <w:sz w:val="24"/>
              </w:rPr>
            </w:pPr>
            <w:r>
              <w:rPr>
                <w:sz w:val="24"/>
              </w:rPr>
              <w:t>Je</w:t>
            </w:r>
            <w:r>
              <w:rPr>
                <w:spacing w:val="-14"/>
                <w:sz w:val="24"/>
              </w:rPr>
              <w:t xml:space="preserve"> </w:t>
            </w:r>
            <w:r>
              <w:rPr>
                <w:sz w:val="24"/>
              </w:rPr>
              <w:t>schopen</w:t>
            </w:r>
            <w:r>
              <w:rPr>
                <w:spacing w:val="-10"/>
                <w:sz w:val="24"/>
              </w:rPr>
              <w:t xml:space="preserve"> </w:t>
            </w:r>
            <w:r>
              <w:rPr>
                <w:sz w:val="24"/>
              </w:rPr>
              <w:t>sestrojit</w:t>
            </w:r>
            <w:r>
              <w:rPr>
                <w:spacing w:val="-12"/>
                <w:sz w:val="24"/>
              </w:rPr>
              <w:t xml:space="preserve"> </w:t>
            </w:r>
            <w:r>
              <w:rPr>
                <w:sz w:val="24"/>
              </w:rPr>
              <w:t>různé diagramy a grafy s údaji uvedenými v procentech</w:t>
            </w:r>
          </w:p>
        </w:tc>
        <w:tc>
          <w:tcPr>
            <w:tcW w:w="3072" w:type="dxa"/>
          </w:tcPr>
          <w:p w14:paraId="515D3CC4" w14:textId="77777777" w:rsidR="00233FC0" w:rsidRDefault="00FB3855">
            <w:pPr>
              <w:pStyle w:val="TableParagraph"/>
              <w:spacing w:line="292" w:lineRule="exact"/>
              <w:ind w:left="109"/>
              <w:rPr>
                <w:sz w:val="24"/>
              </w:rPr>
            </w:pPr>
            <w:r>
              <w:rPr>
                <w:sz w:val="24"/>
              </w:rPr>
              <w:t xml:space="preserve">Základy </w:t>
            </w:r>
            <w:r>
              <w:rPr>
                <w:spacing w:val="-2"/>
                <w:sz w:val="24"/>
              </w:rPr>
              <w:t>statistiky</w:t>
            </w:r>
          </w:p>
        </w:tc>
        <w:tc>
          <w:tcPr>
            <w:tcW w:w="3070" w:type="dxa"/>
          </w:tcPr>
          <w:p w14:paraId="515D3CC5" w14:textId="77777777" w:rsidR="00233FC0" w:rsidRDefault="00233FC0">
            <w:pPr>
              <w:pStyle w:val="TableParagraph"/>
              <w:rPr>
                <w:rFonts w:ascii="Times New Roman"/>
                <w:sz w:val="24"/>
              </w:rPr>
            </w:pPr>
          </w:p>
        </w:tc>
      </w:tr>
    </w:tbl>
    <w:p w14:paraId="515D3CC7"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CD0" w14:textId="77777777">
        <w:trPr>
          <w:trHeight w:val="2930"/>
        </w:trPr>
        <w:tc>
          <w:tcPr>
            <w:tcW w:w="3070" w:type="dxa"/>
          </w:tcPr>
          <w:p w14:paraId="515D3CC8" w14:textId="77777777" w:rsidR="00233FC0" w:rsidRDefault="00FB3855">
            <w:pPr>
              <w:pStyle w:val="TableParagraph"/>
              <w:numPr>
                <w:ilvl w:val="0"/>
                <w:numId w:val="234"/>
              </w:numPr>
              <w:tabs>
                <w:tab w:val="left" w:pos="234"/>
              </w:tabs>
              <w:spacing w:before="1"/>
              <w:ind w:right="411" w:firstLine="0"/>
              <w:rPr>
                <w:sz w:val="24"/>
              </w:rPr>
            </w:pPr>
            <w:r>
              <w:rPr>
                <w:sz w:val="24"/>
              </w:rPr>
              <w:lastRenderedPageBreak/>
              <w:t>Využívá</w:t>
            </w:r>
            <w:r>
              <w:rPr>
                <w:spacing w:val="-12"/>
                <w:sz w:val="24"/>
              </w:rPr>
              <w:t xml:space="preserve"> </w:t>
            </w:r>
            <w:r>
              <w:rPr>
                <w:sz w:val="24"/>
              </w:rPr>
              <w:t>média</w:t>
            </w:r>
            <w:r>
              <w:rPr>
                <w:spacing w:val="-12"/>
                <w:sz w:val="24"/>
              </w:rPr>
              <w:t xml:space="preserve"> </w:t>
            </w:r>
            <w:r>
              <w:rPr>
                <w:sz w:val="24"/>
              </w:rPr>
              <w:t>jako</w:t>
            </w:r>
            <w:r>
              <w:rPr>
                <w:spacing w:val="-12"/>
                <w:sz w:val="24"/>
              </w:rPr>
              <w:t xml:space="preserve"> </w:t>
            </w:r>
            <w:r>
              <w:rPr>
                <w:sz w:val="24"/>
              </w:rPr>
              <w:t xml:space="preserve">zdroj </w:t>
            </w:r>
            <w:r>
              <w:rPr>
                <w:spacing w:val="-2"/>
                <w:sz w:val="24"/>
              </w:rPr>
              <w:t>informací</w:t>
            </w:r>
          </w:p>
          <w:p w14:paraId="515D3CC9" w14:textId="77777777" w:rsidR="00233FC0" w:rsidRDefault="00233FC0">
            <w:pPr>
              <w:pStyle w:val="TableParagraph"/>
              <w:spacing w:before="11"/>
              <w:rPr>
                <w:rFonts w:ascii="Cambria"/>
                <w:b/>
                <w:i/>
                <w:sz w:val="24"/>
              </w:rPr>
            </w:pPr>
          </w:p>
          <w:p w14:paraId="515D3CCA" w14:textId="77777777" w:rsidR="00233FC0" w:rsidRDefault="00FB3855">
            <w:pPr>
              <w:pStyle w:val="TableParagraph"/>
              <w:numPr>
                <w:ilvl w:val="0"/>
                <w:numId w:val="234"/>
              </w:numPr>
              <w:tabs>
                <w:tab w:val="left" w:pos="234"/>
              </w:tabs>
              <w:ind w:left="234" w:hanging="127"/>
              <w:rPr>
                <w:sz w:val="24"/>
              </w:rPr>
            </w:pPr>
            <w:r>
              <w:rPr>
                <w:sz w:val="24"/>
              </w:rPr>
              <w:t>Je</w:t>
            </w:r>
            <w:r>
              <w:rPr>
                <w:spacing w:val="-2"/>
                <w:sz w:val="24"/>
              </w:rPr>
              <w:t xml:space="preserve"> </w:t>
            </w:r>
            <w:r>
              <w:rPr>
                <w:sz w:val="24"/>
              </w:rPr>
              <w:t>schopen</w:t>
            </w:r>
            <w:r>
              <w:rPr>
                <w:spacing w:val="2"/>
                <w:sz w:val="24"/>
              </w:rPr>
              <w:t xml:space="preserve"> </w:t>
            </w:r>
            <w:r>
              <w:rPr>
                <w:sz w:val="24"/>
              </w:rPr>
              <w:t>pracovat v</w:t>
            </w:r>
            <w:r>
              <w:rPr>
                <w:spacing w:val="-2"/>
                <w:sz w:val="24"/>
              </w:rPr>
              <w:t xml:space="preserve"> </w:t>
            </w:r>
            <w:r>
              <w:rPr>
                <w:spacing w:val="-4"/>
                <w:sz w:val="24"/>
              </w:rPr>
              <w:t>týmu</w:t>
            </w:r>
          </w:p>
          <w:p w14:paraId="515D3CCB" w14:textId="77777777" w:rsidR="00233FC0" w:rsidRDefault="00233FC0">
            <w:pPr>
              <w:pStyle w:val="TableParagraph"/>
              <w:spacing w:before="12"/>
              <w:rPr>
                <w:rFonts w:ascii="Cambria"/>
                <w:b/>
                <w:i/>
                <w:sz w:val="24"/>
              </w:rPr>
            </w:pPr>
          </w:p>
          <w:p w14:paraId="515D3CCC" w14:textId="77777777" w:rsidR="00233FC0" w:rsidRDefault="00FB3855">
            <w:pPr>
              <w:pStyle w:val="TableParagraph"/>
              <w:numPr>
                <w:ilvl w:val="0"/>
                <w:numId w:val="234"/>
              </w:numPr>
              <w:tabs>
                <w:tab w:val="left" w:pos="234"/>
              </w:tabs>
              <w:ind w:right="495" w:firstLine="0"/>
              <w:rPr>
                <w:sz w:val="24"/>
              </w:rPr>
            </w:pPr>
            <w:r>
              <w:rPr>
                <w:sz w:val="24"/>
              </w:rPr>
              <w:t>Je</w:t>
            </w:r>
            <w:r>
              <w:rPr>
                <w:spacing w:val="-13"/>
                <w:sz w:val="24"/>
              </w:rPr>
              <w:t xml:space="preserve"> </w:t>
            </w:r>
            <w:r>
              <w:rPr>
                <w:sz w:val="24"/>
              </w:rPr>
              <w:t>schopen</w:t>
            </w:r>
            <w:r>
              <w:rPr>
                <w:spacing w:val="-10"/>
                <w:sz w:val="24"/>
              </w:rPr>
              <w:t xml:space="preserve"> </w:t>
            </w:r>
            <w:r>
              <w:rPr>
                <w:sz w:val="24"/>
              </w:rPr>
              <w:t>diskutovat</w:t>
            </w:r>
            <w:r>
              <w:rPr>
                <w:spacing w:val="-13"/>
                <w:sz w:val="24"/>
              </w:rPr>
              <w:t xml:space="preserve"> </w:t>
            </w:r>
            <w:r>
              <w:rPr>
                <w:sz w:val="24"/>
              </w:rPr>
              <w:t xml:space="preserve">o </w:t>
            </w:r>
            <w:r>
              <w:rPr>
                <w:spacing w:val="-2"/>
                <w:sz w:val="24"/>
              </w:rPr>
              <w:t>problému</w:t>
            </w:r>
          </w:p>
          <w:p w14:paraId="515D3CCD" w14:textId="77777777" w:rsidR="00233FC0" w:rsidRDefault="00FB3855">
            <w:pPr>
              <w:pStyle w:val="TableParagraph"/>
              <w:numPr>
                <w:ilvl w:val="0"/>
                <w:numId w:val="234"/>
              </w:numPr>
              <w:tabs>
                <w:tab w:val="left" w:pos="234"/>
              </w:tabs>
              <w:spacing w:before="272" w:line="290" w:lineRule="atLeast"/>
              <w:ind w:right="747" w:firstLine="0"/>
              <w:rPr>
                <w:sz w:val="24"/>
              </w:rPr>
            </w:pPr>
            <w:r>
              <w:rPr>
                <w:sz w:val="24"/>
              </w:rPr>
              <w:t>Učí</w:t>
            </w:r>
            <w:r>
              <w:rPr>
                <w:spacing w:val="-13"/>
                <w:sz w:val="24"/>
              </w:rPr>
              <w:t xml:space="preserve"> </w:t>
            </w:r>
            <w:r>
              <w:rPr>
                <w:sz w:val="24"/>
              </w:rPr>
              <w:t>se</w:t>
            </w:r>
            <w:r>
              <w:rPr>
                <w:spacing w:val="-12"/>
                <w:sz w:val="24"/>
              </w:rPr>
              <w:t xml:space="preserve"> </w:t>
            </w:r>
            <w:r>
              <w:rPr>
                <w:sz w:val="24"/>
              </w:rPr>
              <w:t>zvládat</w:t>
            </w:r>
            <w:r>
              <w:rPr>
                <w:spacing w:val="-10"/>
                <w:sz w:val="24"/>
              </w:rPr>
              <w:t xml:space="preserve"> </w:t>
            </w:r>
            <w:r>
              <w:rPr>
                <w:sz w:val="24"/>
              </w:rPr>
              <w:t>situace soutěže a konkurence</w:t>
            </w:r>
          </w:p>
        </w:tc>
        <w:tc>
          <w:tcPr>
            <w:tcW w:w="3072" w:type="dxa"/>
          </w:tcPr>
          <w:p w14:paraId="515D3CCE" w14:textId="77777777" w:rsidR="00233FC0" w:rsidRDefault="00233FC0">
            <w:pPr>
              <w:pStyle w:val="TableParagraph"/>
              <w:rPr>
                <w:rFonts w:ascii="Times New Roman"/>
                <w:sz w:val="24"/>
              </w:rPr>
            </w:pPr>
          </w:p>
        </w:tc>
        <w:tc>
          <w:tcPr>
            <w:tcW w:w="3070" w:type="dxa"/>
          </w:tcPr>
          <w:p w14:paraId="515D3CCF" w14:textId="77777777" w:rsidR="00233FC0" w:rsidRDefault="00233FC0">
            <w:pPr>
              <w:pStyle w:val="TableParagraph"/>
              <w:rPr>
                <w:rFonts w:ascii="Times New Roman"/>
                <w:sz w:val="24"/>
              </w:rPr>
            </w:pPr>
          </w:p>
        </w:tc>
      </w:tr>
    </w:tbl>
    <w:p w14:paraId="515D3CD1" w14:textId="77777777" w:rsidR="00233FC0" w:rsidRDefault="00233FC0">
      <w:pPr>
        <w:pStyle w:val="Zkladntext"/>
        <w:rPr>
          <w:rFonts w:ascii="Cambria"/>
          <w:b/>
          <w:i/>
        </w:rPr>
      </w:pPr>
    </w:p>
    <w:p w14:paraId="515D3CD2" w14:textId="77777777" w:rsidR="00233FC0" w:rsidRDefault="00233FC0">
      <w:pPr>
        <w:pStyle w:val="Zkladntext"/>
        <w:rPr>
          <w:rFonts w:ascii="Cambria"/>
          <w:b/>
          <w:i/>
        </w:rPr>
      </w:pPr>
    </w:p>
    <w:p w14:paraId="515D3CD3" w14:textId="77777777" w:rsidR="00233FC0" w:rsidRDefault="00233FC0">
      <w:pPr>
        <w:pStyle w:val="Zkladntext"/>
        <w:rPr>
          <w:rFonts w:ascii="Cambria"/>
          <w:b/>
          <w:i/>
        </w:rPr>
      </w:pPr>
    </w:p>
    <w:p w14:paraId="515D3CD4" w14:textId="77777777" w:rsidR="00233FC0" w:rsidRDefault="00233FC0">
      <w:pPr>
        <w:pStyle w:val="Zkladntext"/>
        <w:spacing w:before="264"/>
        <w:rPr>
          <w:rFonts w:ascii="Cambria"/>
          <w:b/>
          <w:i/>
        </w:rPr>
      </w:pPr>
    </w:p>
    <w:p w14:paraId="515D3CD5" w14:textId="77777777" w:rsidR="00233FC0" w:rsidRDefault="00FB3855">
      <w:pPr>
        <w:ind w:left="236"/>
        <w:rPr>
          <w:rFonts w:ascii="Cambria" w:hAnsi="Cambria"/>
          <w:b/>
          <w:i/>
          <w:sz w:val="24"/>
        </w:rPr>
      </w:pPr>
      <w:r>
        <w:rPr>
          <w:rFonts w:ascii="Cambria" w:hAnsi="Cambria"/>
          <w:b/>
          <w:i/>
          <w:color w:val="4F80BC"/>
          <w:sz w:val="24"/>
        </w:rPr>
        <w:t xml:space="preserve">Matematika 9. </w:t>
      </w:r>
      <w:r>
        <w:rPr>
          <w:rFonts w:ascii="Cambria" w:hAnsi="Cambria"/>
          <w:b/>
          <w:i/>
          <w:color w:val="4F80BC"/>
          <w:spacing w:val="-2"/>
          <w:sz w:val="24"/>
        </w:rPr>
        <w:t>Ročník</w:t>
      </w:r>
    </w:p>
    <w:p w14:paraId="515D3CD6"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CDB" w14:textId="77777777">
        <w:trPr>
          <w:trHeight w:val="683"/>
        </w:trPr>
        <w:tc>
          <w:tcPr>
            <w:tcW w:w="3070" w:type="dxa"/>
            <w:shd w:val="clear" w:color="auto" w:fill="DBE4F0"/>
          </w:tcPr>
          <w:p w14:paraId="515D3CD7"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CD8"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3CD9" w14:textId="77777777" w:rsidR="00233FC0" w:rsidRDefault="00FB3855">
            <w:pPr>
              <w:pStyle w:val="TableParagraph"/>
              <w:spacing w:before="2"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CDA" w14:textId="77777777" w:rsidR="00233FC0" w:rsidRDefault="00FB3855">
            <w:pPr>
              <w:pStyle w:val="TableParagraph"/>
              <w:spacing w:line="320"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CE9" w14:textId="77777777">
        <w:trPr>
          <w:trHeight w:val="6153"/>
        </w:trPr>
        <w:tc>
          <w:tcPr>
            <w:tcW w:w="3070" w:type="dxa"/>
          </w:tcPr>
          <w:p w14:paraId="515D3CDC" w14:textId="77777777" w:rsidR="00233FC0" w:rsidRDefault="00FB3855">
            <w:pPr>
              <w:pStyle w:val="TableParagraph"/>
              <w:numPr>
                <w:ilvl w:val="0"/>
                <w:numId w:val="233"/>
              </w:numPr>
              <w:tabs>
                <w:tab w:val="left" w:pos="234"/>
              </w:tabs>
              <w:spacing w:before="1"/>
              <w:ind w:right="444" w:firstLine="0"/>
              <w:rPr>
                <w:sz w:val="24"/>
              </w:rPr>
            </w:pPr>
            <w:r>
              <w:rPr>
                <w:sz w:val="24"/>
              </w:rPr>
              <w:t>Provádí</w:t>
            </w:r>
            <w:r>
              <w:rPr>
                <w:spacing w:val="-14"/>
                <w:sz w:val="24"/>
              </w:rPr>
              <w:t xml:space="preserve"> </w:t>
            </w:r>
            <w:r>
              <w:rPr>
                <w:sz w:val="24"/>
              </w:rPr>
              <w:t>základní</w:t>
            </w:r>
            <w:r>
              <w:rPr>
                <w:spacing w:val="-14"/>
                <w:sz w:val="24"/>
              </w:rPr>
              <w:t xml:space="preserve"> </w:t>
            </w:r>
            <w:r>
              <w:rPr>
                <w:sz w:val="24"/>
              </w:rPr>
              <w:t>početní operace s mocninami</w:t>
            </w:r>
          </w:p>
          <w:p w14:paraId="515D3CDD" w14:textId="77777777" w:rsidR="00233FC0" w:rsidRDefault="00233FC0">
            <w:pPr>
              <w:pStyle w:val="TableParagraph"/>
              <w:spacing w:before="11"/>
              <w:rPr>
                <w:rFonts w:ascii="Cambria"/>
                <w:b/>
                <w:i/>
                <w:sz w:val="24"/>
              </w:rPr>
            </w:pPr>
          </w:p>
          <w:p w14:paraId="515D3CDE" w14:textId="77777777" w:rsidR="00233FC0" w:rsidRDefault="00FB3855">
            <w:pPr>
              <w:pStyle w:val="TableParagraph"/>
              <w:numPr>
                <w:ilvl w:val="0"/>
                <w:numId w:val="233"/>
              </w:numPr>
              <w:tabs>
                <w:tab w:val="left" w:pos="234"/>
              </w:tabs>
              <w:ind w:right="288" w:firstLine="0"/>
              <w:rPr>
                <w:sz w:val="24"/>
              </w:rPr>
            </w:pPr>
            <w:r>
              <w:rPr>
                <w:sz w:val="24"/>
              </w:rPr>
              <w:t>Využívá znalosti Pythagorovy</w:t>
            </w:r>
            <w:r>
              <w:rPr>
                <w:spacing w:val="-13"/>
                <w:sz w:val="24"/>
              </w:rPr>
              <w:t xml:space="preserve"> </w:t>
            </w:r>
            <w:r>
              <w:rPr>
                <w:sz w:val="24"/>
              </w:rPr>
              <w:t>věty</w:t>
            </w:r>
            <w:r>
              <w:rPr>
                <w:spacing w:val="-14"/>
                <w:sz w:val="24"/>
              </w:rPr>
              <w:t xml:space="preserve"> </w:t>
            </w:r>
            <w:r>
              <w:rPr>
                <w:sz w:val="24"/>
              </w:rPr>
              <w:t>při</w:t>
            </w:r>
            <w:r>
              <w:rPr>
                <w:spacing w:val="-12"/>
                <w:sz w:val="24"/>
              </w:rPr>
              <w:t xml:space="preserve"> </w:t>
            </w:r>
            <w:r>
              <w:rPr>
                <w:sz w:val="24"/>
              </w:rPr>
              <w:t xml:space="preserve">řešení </w:t>
            </w:r>
            <w:r>
              <w:rPr>
                <w:spacing w:val="-4"/>
                <w:sz w:val="24"/>
              </w:rPr>
              <w:t>úloh</w:t>
            </w:r>
          </w:p>
          <w:p w14:paraId="515D3CDF" w14:textId="77777777" w:rsidR="00233FC0" w:rsidRDefault="00233FC0">
            <w:pPr>
              <w:pStyle w:val="TableParagraph"/>
              <w:spacing w:before="11"/>
              <w:rPr>
                <w:rFonts w:ascii="Cambria"/>
                <w:b/>
                <w:i/>
                <w:sz w:val="24"/>
              </w:rPr>
            </w:pPr>
          </w:p>
          <w:p w14:paraId="515D3CE0" w14:textId="77777777" w:rsidR="00233FC0" w:rsidRDefault="00FB3855">
            <w:pPr>
              <w:pStyle w:val="TableParagraph"/>
              <w:numPr>
                <w:ilvl w:val="0"/>
                <w:numId w:val="233"/>
              </w:numPr>
              <w:tabs>
                <w:tab w:val="left" w:pos="234"/>
              </w:tabs>
              <w:ind w:right="491" w:firstLine="0"/>
              <w:rPr>
                <w:sz w:val="24"/>
              </w:rPr>
            </w:pPr>
            <w:r>
              <w:rPr>
                <w:sz w:val="24"/>
              </w:rPr>
              <w:t>Zvládá</w:t>
            </w:r>
            <w:r>
              <w:rPr>
                <w:spacing w:val="-14"/>
                <w:sz w:val="24"/>
              </w:rPr>
              <w:t xml:space="preserve"> </w:t>
            </w:r>
            <w:r>
              <w:rPr>
                <w:sz w:val="24"/>
              </w:rPr>
              <w:t>základní</w:t>
            </w:r>
            <w:r>
              <w:rPr>
                <w:spacing w:val="-14"/>
                <w:sz w:val="24"/>
              </w:rPr>
              <w:t xml:space="preserve"> </w:t>
            </w:r>
            <w:r>
              <w:rPr>
                <w:sz w:val="24"/>
              </w:rPr>
              <w:t>operace s mnohočleny</w:t>
            </w:r>
          </w:p>
          <w:p w14:paraId="515D3CE1" w14:textId="77777777" w:rsidR="00233FC0" w:rsidRDefault="00233FC0">
            <w:pPr>
              <w:pStyle w:val="TableParagraph"/>
              <w:spacing w:before="11"/>
              <w:rPr>
                <w:rFonts w:ascii="Cambria"/>
                <w:b/>
                <w:i/>
                <w:sz w:val="24"/>
              </w:rPr>
            </w:pPr>
          </w:p>
          <w:p w14:paraId="515D3CE2" w14:textId="77777777" w:rsidR="00233FC0" w:rsidRDefault="00FB3855">
            <w:pPr>
              <w:pStyle w:val="TableParagraph"/>
              <w:numPr>
                <w:ilvl w:val="0"/>
                <w:numId w:val="233"/>
              </w:numPr>
              <w:tabs>
                <w:tab w:val="left" w:pos="234"/>
              </w:tabs>
              <w:spacing w:before="1"/>
              <w:ind w:right="148" w:firstLine="0"/>
              <w:rPr>
                <w:sz w:val="24"/>
              </w:rPr>
            </w:pPr>
            <w:r>
              <w:rPr>
                <w:sz w:val="24"/>
              </w:rPr>
              <w:t>Je schopen řešit rovnice pomocí</w:t>
            </w:r>
            <w:r>
              <w:rPr>
                <w:spacing w:val="-14"/>
                <w:sz w:val="24"/>
              </w:rPr>
              <w:t xml:space="preserve"> </w:t>
            </w:r>
            <w:r>
              <w:rPr>
                <w:sz w:val="24"/>
              </w:rPr>
              <w:t>ekvivalentních</w:t>
            </w:r>
            <w:r>
              <w:rPr>
                <w:spacing w:val="-14"/>
                <w:sz w:val="24"/>
              </w:rPr>
              <w:t xml:space="preserve"> </w:t>
            </w:r>
            <w:r>
              <w:rPr>
                <w:sz w:val="24"/>
              </w:rPr>
              <w:t>úprav</w:t>
            </w:r>
          </w:p>
          <w:p w14:paraId="515D3CE3" w14:textId="77777777" w:rsidR="00233FC0" w:rsidRDefault="00233FC0">
            <w:pPr>
              <w:pStyle w:val="TableParagraph"/>
              <w:spacing w:before="10"/>
              <w:rPr>
                <w:rFonts w:ascii="Cambria"/>
                <w:b/>
                <w:i/>
                <w:sz w:val="24"/>
              </w:rPr>
            </w:pPr>
          </w:p>
          <w:p w14:paraId="515D3CE4" w14:textId="77777777" w:rsidR="00233FC0" w:rsidRDefault="00FB3855">
            <w:pPr>
              <w:pStyle w:val="TableParagraph"/>
              <w:numPr>
                <w:ilvl w:val="0"/>
                <w:numId w:val="233"/>
              </w:numPr>
              <w:tabs>
                <w:tab w:val="left" w:pos="234"/>
              </w:tabs>
              <w:spacing w:before="1"/>
              <w:ind w:right="218" w:firstLine="0"/>
              <w:rPr>
                <w:sz w:val="24"/>
              </w:rPr>
            </w:pPr>
            <w:r>
              <w:rPr>
                <w:sz w:val="24"/>
              </w:rPr>
              <w:t>Umí řešit slovní úlohy pomocí</w:t>
            </w:r>
            <w:r>
              <w:rPr>
                <w:spacing w:val="-13"/>
                <w:sz w:val="24"/>
              </w:rPr>
              <w:t xml:space="preserve"> </w:t>
            </w:r>
            <w:r>
              <w:rPr>
                <w:sz w:val="24"/>
              </w:rPr>
              <w:t>sestavení</w:t>
            </w:r>
            <w:r>
              <w:rPr>
                <w:spacing w:val="-13"/>
                <w:sz w:val="24"/>
              </w:rPr>
              <w:t xml:space="preserve"> </w:t>
            </w:r>
            <w:r>
              <w:rPr>
                <w:sz w:val="24"/>
              </w:rPr>
              <w:t>a</w:t>
            </w:r>
            <w:r>
              <w:rPr>
                <w:spacing w:val="-13"/>
                <w:sz w:val="24"/>
              </w:rPr>
              <w:t xml:space="preserve"> </w:t>
            </w:r>
            <w:r>
              <w:rPr>
                <w:sz w:val="24"/>
              </w:rPr>
              <w:t>vyřešení lineární rovnice</w:t>
            </w:r>
          </w:p>
          <w:p w14:paraId="515D3CE5" w14:textId="77777777" w:rsidR="00233FC0" w:rsidRDefault="00233FC0">
            <w:pPr>
              <w:pStyle w:val="TableParagraph"/>
              <w:spacing w:before="13"/>
              <w:rPr>
                <w:rFonts w:ascii="Cambria"/>
                <w:b/>
                <w:i/>
                <w:sz w:val="24"/>
              </w:rPr>
            </w:pPr>
          </w:p>
          <w:p w14:paraId="515D3CE6" w14:textId="77777777" w:rsidR="00233FC0" w:rsidRDefault="00FB3855">
            <w:pPr>
              <w:pStyle w:val="TableParagraph"/>
              <w:numPr>
                <w:ilvl w:val="0"/>
                <w:numId w:val="233"/>
              </w:numPr>
              <w:tabs>
                <w:tab w:val="left" w:pos="234"/>
              </w:tabs>
              <w:ind w:right="347" w:firstLine="0"/>
              <w:rPr>
                <w:sz w:val="24"/>
              </w:rPr>
            </w:pPr>
            <w:r>
              <w:rPr>
                <w:sz w:val="24"/>
              </w:rPr>
              <w:t>Řeší konstrukční úlohy pomocí</w:t>
            </w:r>
            <w:r>
              <w:rPr>
                <w:spacing w:val="-13"/>
                <w:sz w:val="24"/>
              </w:rPr>
              <w:t xml:space="preserve"> </w:t>
            </w:r>
            <w:r>
              <w:rPr>
                <w:sz w:val="24"/>
              </w:rPr>
              <w:t>množin</w:t>
            </w:r>
            <w:r>
              <w:rPr>
                <w:spacing w:val="-13"/>
                <w:sz w:val="24"/>
              </w:rPr>
              <w:t xml:space="preserve"> </w:t>
            </w:r>
            <w:r>
              <w:rPr>
                <w:sz w:val="24"/>
              </w:rPr>
              <w:t>bodů</w:t>
            </w:r>
            <w:r>
              <w:rPr>
                <w:spacing w:val="-13"/>
                <w:sz w:val="24"/>
              </w:rPr>
              <w:t xml:space="preserve"> </w:t>
            </w:r>
            <w:r>
              <w:rPr>
                <w:sz w:val="24"/>
              </w:rPr>
              <w:t xml:space="preserve">dané </w:t>
            </w:r>
            <w:r>
              <w:rPr>
                <w:spacing w:val="-2"/>
                <w:sz w:val="24"/>
              </w:rPr>
              <w:t>vlastnosti</w:t>
            </w:r>
          </w:p>
        </w:tc>
        <w:tc>
          <w:tcPr>
            <w:tcW w:w="3072" w:type="dxa"/>
          </w:tcPr>
          <w:p w14:paraId="515D3CE7" w14:textId="77777777" w:rsidR="00233FC0" w:rsidRDefault="00FB3855">
            <w:pPr>
              <w:pStyle w:val="TableParagraph"/>
              <w:numPr>
                <w:ilvl w:val="0"/>
                <w:numId w:val="232"/>
              </w:numPr>
              <w:tabs>
                <w:tab w:val="left" w:pos="469"/>
              </w:tabs>
              <w:spacing w:before="1"/>
              <w:rPr>
                <w:sz w:val="24"/>
              </w:rPr>
            </w:pPr>
            <w:r>
              <w:rPr>
                <w:sz w:val="24"/>
              </w:rPr>
              <w:t>Opakování</w:t>
            </w:r>
            <w:r>
              <w:rPr>
                <w:spacing w:val="2"/>
                <w:sz w:val="24"/>
              </w:rPr>
              <w:t xml:space="preserve"> </w:t>
            </w:r>
            <w:r>
              <w:rPr>
                <w:spacing w:val="-2"/>
                <w:sz w:val="24"/>
              </w:rPr>
              <w:t>učiva</w:t>
            </w:r>
          </w:p>
        </w:tc>
        <w:tc>
          <w:tcPr>
            <w:tcW w:w="3070" w:type="dxa"/>
          </w:tcPr>
          <w:p w14:paraId="515D3CE8" w14:textId="77777777" w:rsidR="00233FC0" w:rsidRDefault="00233FC0">
            <w:pPr>
              <w:pStyle w:val="TableParagraph"/>
              <w:rPr>
                <w:rFonts w:ascii="Times New Roman"/>
                <w:sz w:val="24"/>
              </w:rPr>
            </w:pPr>
          </w:p>
        </w:tc>
      </w:tr>
      <w:tr w:rsidR="00233FC0" w14:paraId="515D3CF1" w14:textId="77777777">
        <w:trPr>
          <w:trHeight w:val="2051"/>
        </w:trPr>
        <w:tc>
          <w:tcPr>
            <w:tcW w:w="3070" w:type="dxa"/>
          </w:tcPr>
          <w:p w14:paraId="515D3CEA" w14:textId="77777777" w:rsidR="00233FC0" w:rsidRDefault="00FB3855">
            <w:pPr>
              <w:pStyle w:val="TableParagraph"/>
              <w:numPr>
                <w:ilvl w:val="0"/>
                <w:numId w:val="231"/>
              </w:numPr>
              <w:tabs>
                <w:tab w:val="left" w:pos="234"/>
              </w:tabs>
              <w:ind w:right="321" w:firstLine="0"/>
              <w:rPr>
                <w:sz w:val="24"/>
              </w:rPr>
            </w:pPr>
            <w:r>
              <w:rPr>
                <w:sz w:val="24"/>
              </w:rPr>
              <w:t>Je</w:t>
            </w:r>
            <w:r>
              <w:rPr>
                <w:spacing w:val="-14"/>
                <w:sz w:val="24"/>
              </w:rPr>
              <w:t xml:space="preserve"> </w:t>
            </w:r>
            <w:r>
              <w:rPr>
                <w:sz w:val="24"/>
              </w:rPr>
              <w:t>schopen</w:t>
            </w:r>
            <w:r>
              <w:rPr>
                <w:spacing w:val="-11"/>
                <w:sz w:val="24"/>
              </w:rPr>
              <w:t xml:space="preserve"> </w:t>
            </w:r>
            <w:r>
              <w:rPr>
                <w:sz w:val="24"/>
              </w:rPr>
              <w:t>určit</w:t>
            </w:r>
            <w:r>
              <w:rPr>
                <w:spacing w:val="-13"/>
                <w:sz w:val="24"/>
              </w:rPr>
              <w:t xml:space="preserve"> </w:t>
            </w:r>
            <w:r>
              <w:rPr>
                <w:sz w:val="24"/>
              </w:rPr>
              <w:t xml:space="preserve">podobné </w:t>
            </w:r>
            <w:r>
              <w:rPr>
                <w:spacing w:val="-2"/>
                <w:sz w:val="24"/>
              </w:rPr>
              <w:t>útvary</w:t>
            </w:r>
          </w:p>
          <w:p w14:paraId="515D3CEB" w14:textId="77777777" w:rsidR="00233FC0" w:rsidRDefault="00233FC0">
            <w:pPr>
              <w:pStyle w:val="TableParagraph"/>
              <w:spacing w:before="10"/>
              <w:rPr>
                <w:rFonts w:ascii="Cambria"/>
                <w:b/>
                <w:i/>
                <w:sz w:val="24"/>
              </w:rPr>
            </w:pPr>
          </w:p>
          <w:p w14:paraId="515D3CEC" w14:textId="77777777" w:rsidR="00233FC0" w:rsidRDefault="00FB3855">
            <w:pPr>
              <w:pStyle w:val="TableParagraph"/>
              <w:numPr>
                <w:ilvl w:val="0"/>
                <w:numId w:val="231"/>
              </w:numPr>
              <w:tabs>
                <w:tab w:val="left" w:pos="234"/>
              </w:tabs>
              <w:ind w:right="384" w:firstLine="0"/>
              <w:rPr>
                <w:sz w:val="24"/>
              </w:rPr>
            </w:pPr>
            <w:r>
              <w:rPr>
                <w:sz w:val="24"/>
              </w:rPr>
              <w:t>Umí</w:t>
            </w:r>
            <w:r>
              <w:rPr>
                <w:spacing w:val="-9"/>
                <w:sz w:val="24"/>
              </w:rPr>
              <w:t xml:space="preserve"> </w:t>
            </w:r>
            <w:r>
              <w:rPr>
                <w:sz w:val="24"/>
              </w:rPr>
              <w:t>určit</w:t>
            </w:r>
            <w:r>
              <w:rPr>
                <w:spacing w:val="-7"/>
                <w:sz w:val="24"/>
              </w:rPr>
              <w:t xml:space="preserve"> </w:t>
            </w:r>
            <w:r>
              <w:rPr>
                <w:sz w:val="24"/>
              </w:rPr>
              <w:t>a</w:t>
            </w:r>
            <w:r>
              <w:rPr>
                <w:spacing w:val="-10"/>
                <w:sz w:val="24"/>
              </w:rPr>
              <w:t xml:space="preserve"> </w:t>
            </w:r>
            <w:r>
              <w:rPr>
                <w:sz w:val="24"/>
              </w:rPr>
              <w:t>použít</w:t>
            </w:r>
            <w:r>
              <w:rPr>
                <w:spacing w:val="-9"/>
                <w:sz w:val="24"/>
              </w:rPr>
              <w:t xml:space="preserve"> </w:t>
            </w:r>
            <w:r>
              <w:rPr>
                <w:sz w:val="24"/>
              </w:rPr>
              <w:t xml:space="preserve">poměr </w:t>
            </w:r>
            <w:r>
              <w:rPr>
                <w:spacing w:val="-2"/>
                <w:sz w:val="24"/>
              </w:rPr>
              <w:t>podobnosti</w:t>
            </w:r>
          </w:p>
          <w:p w14:paraId="515D3CED" w14:textId="77777777" w:rsidR="00233FC0" w:rsidRDefault="00233FC0">
            <w:pPr>
              <w:pStyle w:val="TableParagraph"/>
              <w:spacing w:before="13"/>
              <w:rPr>
                <w:rFonts w:ascii="Cambria"/>
                <w:b/>
                <w:i/>
                <w:sz w:val="24"/>
              </w:rPr>
            </w:pPr>
          </w:p>
          <w:p w14:paraId="515D3CEE" w14:textId="77777777" w:rsidR="00233FC0" w:rsidRDefault="00FB3855">
            <w:pPr>
              <w:pStyle w:val="TableParagraph"/>
              <w:numPr>
                <w:ilvl w:val="0"/>
                <w:numId w:val="231"/>
              </w:numPr>
              <w:tabs>
                <w:tab w:val="left" w:pos="234"/>
              </w:tabs>
              <w:spacing w:before="1" w:line="273" w:lineRule="exact"/>
              <w:ind w:left="234" w:hanging="127"/>
              <w:rPr>
                <w:sz w:val="24"/>
              </w:rPr>
            </w:pPr>
            <w:r>
              <w:rPr>
                <w:sz w:val="24"/>
              </w:rPr>
              <w:t>Zná</w:t>
            </w:r>
            <w:r>
              <w:rPr>
                <w:spacing w:val="-2"/>
                <w:sz w:val="24"/>
              </w:rPr>
              <w:t xml:space="preserve"> </w:t>
            </w:r>
            <w:r>
              <w:rPr>
                <w:sz w:val="24"/>
              </w:rPr>
              <w:t>věty</w:t>
            </w:r>
            <w:r>
              <w:rPr>
                <w:spacing w:val="-2"/>
                <w:sz w:val="24"/>
              </w:rPr>
              <w:t xml:space="preserve"> </w:t>
            </w:r>
            <w:r>
              <w:rPr>
                <w:sz w:val="24"/>
              </w:rPr>
              <w:t>o</w:t>
            </w:r>
            <w:r>
              <w:rPr>
                <w:spacing w:val="2"/>
                <w:sz w:val="24"/>
              </w:rPr>
              <w:t xml:space="preserve"> </w:t>
            </w:r>
            <w:r>
              <w:rPr>
                <w:spacing w:val="-2"/>
                <w:sz w:val="24"/>
              </w:rPr>
              <w:t>podobnosti</w:t>
            </w:r>
          </w:p>
        </w:tc>
        <w:tc>
          <w:tcPr>
            <w:tcW w:w="3072" w:type="dxa"/>
          </w:tcPr>
          <w:p w14:paraId="515D3CEF" w14:textId="77777777" w:rsidR="00233FC0" w:rsidRDefault="00FB3855">
            <w:pPr>
              <w:pStyle w:val="TableParagraph"/>
              <w:numPr>
                <w:ilvl w:val="0"/>
                <w:numId w:val="230"/>
              </w:numPr>
              <w:tabs>
                <w:tab w:val="left" w:pos="469"/>
              </w:tabs>
              <w:spacing w:line="242" w:lineRule="auto"/>
              <w:ind w:right="515"/>
              <w:rPr>
                <w:sz w:val="24"/>
              </w:rPr>
            </w:pPr>
            <w:r>
              <w:rPr>
                <w:sz w:val="24"/>
              </w:rPr>
              <w:t>Podobnost</w:t>
            </w:r>
            <w:r>
              <w:rPr>
                <w:spacing w:val="-14"/>
                <w:sz w:val="24"/>
              </w:rPr>
              <w:t xml:space="preserve"> </w:t>
            </w:r>
            <w:r>
              <w:rPr>
                <w:sz w:val="24"/>
              </w:rPr>
              <w:t xml:space="preserve">rovinných </w:t>
            </w:r>
            <w:r>
              <w:rPr>
                <w:spacing w:val="-2"/>
                <w:sz w:val="24"/>
              </w:rPr>
              <w:t>útvarů</w:t>
            </w:r>
          </w:p>
        </w:tc>
        <w:tc>
          <w:tcPr>
            <w:tcW w:w="3070" w:type="dxa"/>
          </w:tcPr>
          <w:p w14:paraId="515D3CF0" w14:textId="77777777" w:rsidR="00233FC0" w:rsidRDefault="00233FC0">
            <w:pPr>
              <w:pStyle w:val="TableParagraph"/>
              <w:rPr>
                <w:rFonts w:ascii="Times New Roman"/>
                <w:sz w:val="24"/>
              </w:rPr>
            </w:pPr>
          </w:p>
        </w:tc>
      </w:tr>
    </w:tbl>
    <w:p w14:paraId="515D3CF2"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CFB" w14:textId="77777777">
        <w:trPr>
          <w:trHeight w:val="3222"/>
        </w:trPr>
        <w:tc>
          <w:tcPr>
            <w:tcW w:w="3070" w:type="dxa"/>
          </w:tcPr>
          <w:p w14:paraId="515D3CF3" w14:textId="77777777" w:rsidR="00233FC0" w:rsidRDefault="00FB3855">
            <w:pPr>
              <w:pStyle w:val="TableParagraph"/>
              <w:spacing w:before="1"/>
              <w:ind w:left="107" w:right="199"/>
              <w:rPr>
                <w:sz w:val="24"/>
              </w:rPr>
            </w:pPr>
            <w:r>
              <w:rPr>
                <w:sz w:val="24"/>
              </w:rPr>
              <w:lastRenderedPageBreak/>
              <w:t>trojúhelníků</w:t>
            </w:r>
            <w:r>
              <w:rPr>
                <w:spacing w:val="-12"/>
                <w:sz w:val="24"/>
              </w:rPr>
              <w:t xml:space="preserve"> </w:t>
            </w:r>
            <w:r>
              <w:rPr>
                <w:sz w:val="24"/>
              </w:rPr>
              <w:t>a</w:t>
            </w:r>
            <w:r>
              <w:rPr>
                <w:spacing w:val="-12"/>
                <w:sz w:val="24"/>
              </w:rPr>
              <w:t xml:space="preserve"> </w:t>
            </w:r>
            <w:r>
              <w:rPr>
                <w:sz w:val="24"/>
              </w:rPr>
              <w:t>umí</w:t>
            </w:r>
            <w:r>
              <w:rPr>
                <w:spacing w:val="-14"/>
                <w:sz w:val="24"/>
              </w:rPr>
              <w:t xml:space="preserve"> </w:t>
            </w:r>
            <w:r>
              <w:rPr>
                <w:sz w:val="24"/>
              </w:rPr>
              <w:t xml:space="preserve">je </w:t>
            </w:r>
            <w:r>
              <w:rPr>
                <w:spacing w:val="-2"/>
                <w:sz w:val="24"/>
              </w:rPr>
              <w:t>aplikovat</w:t>
            </w:r>
          </w:p>
          <w:p w14:paraId="515D3CF4" w14:textId="77777777" w:rsidR="00233FC0" w:rsidRDefault="00233FC0">
            <w:pPr>
              <w:pStyle w:val="TableParagraph"/>
              <w:spacing w:before="11"/>
              <w:rPr>
                <w:rFonts w:ascii="Cambria"/>
                <w:b/>
                <w:i/>
                <w:sz w:val="24"/>
              </w:rPr>
            </w:pPr>
          </w:p>
          <w:p w14:paraId="515D3CF5" w14:textId="77777777" w:rsidR="00233FC0" w:rsidRDefault="00FB3855">
            <w:pPr>
              <w:pStyle w:val="TableParagraph"/>
              <w:numPr>
                <w:ilvl w:val="0"/>
                <w:numId w:val="229"/>
              </w:numPr>
              <w:tabs>
                <w:tab w:val="left" w:pos="234"/>
              </w:tabs>
              <w:ind w:right="737" w:firstLine="0"/>
              <w:rPr>
                <w:sz w:val="24"/>
              </w:rPr>
            </w:pPr>
            <w:r>
              <w:rPr>
                <w:sz w:val="24"/>
              </w:rPr>
              <w:t>Sestrojí</w:t>
            </w:r>
            <w:r>
              <w:rPr>
                <w:spacing w:val="-14"/>
                <w:sz w:val="24"/>
              </w:rPr>
              <w:t xml:space="preserve"> </w:t>
            </w:r>
            <w:r>
              <w:rPr>
                <w:sz w:val="24"/>
              </w:rPr>
              <w:t>rovinný</w:t>
            </w:r>
            <w:r>
              <w:rPr>
                <w:spacing w:val="-14"/>
                <w:sz w:val="24"/>
              </w:rPr>
              <w:t xml:space="preserve"> </w:t>
            </w:r>
            <w:r>
              <w:rPr>
                <w:sz w:val="24"/>
              </w:rPr>
              <w:t>útvar podobný danému</w:t>
            </w:r>
          </w:p>
          <w:p w14:paraId="515D3CF6" w14:textId="77777777" w:rsidR="00233FC0" w:rsidRDefault="00233FC0">
            <w:pPr>
              <w:pStyle w:val="TableParagraph"/>
              <w:spacing w:before="11"/>
              <w:rPr>
                <w:rFonts w:ascii="Cambria"/>
                <w:b/>
                <w:i/>
                <w:sz w:val="24"/>
              </w:rPr>
            </w:pPr>
          </w:p>
          <w:p w14:paraId="515D3CF7" w14:textId="77777777" w:rsidR="00233FC0" w:rsidRDefault="00FB3855">
            <w:pPr>
              <w:pStyle w:val="TableParagraph"/>
              <w:numPr>
                <w:ilvl w:val="0"/>
                <w:numId w:val="229"/>
              </w:numPr>
              <w:tabs>
                <w:tab w:val="left" w:pos="234"/>
              </w:tabs>
              <w:spacing w:before="1"/>
              <w:ind w:right="202" w:firstLine="0"/>
              <w:rPr>
                <w:sz w:val="24"/>
              </w:rPr>
            </w:pPr>
            <w:r>
              <w:rPr>
                <w:sz w:val="24"/>
              </w:rPr>
              <w:t>Používá</w:t>
            </w:r>
            <w:r>
              <w:rPr>
                <w:spacing w:val="-14"/>
                <w:sz w:val="24"/>
              </w:rPr>
              <w:t xml:space="preserve"> </w:t>
            </w:r>
            <w:r>
              <w:rPr>
                <w:sz w:val="24"/>
              </w:rPr>
              <w:t>poměr</w:t>
            </w:r>
            <w:r>
              <w:rPr>
                <w:spacing w:val="-14"/>
                <w:sz w:val="24"/>
              </w:rPr>
              <w:t xml:space="preserve"> </w:t>
            </w:r>
            <w:r>
              <w:rPr>
                <w:sz w:val="24"/>
              </w:rPr>
              <w:t>podobnosti při práci s mapami a plány</w:t>
            </w:r>
          </w:p>
          <w:p w14:paraId="515D3CF8" w14:textId="77777777" w:rsidR="00233FC0" w:rsidRDefault="00FB3855">
            <w:pPr>
              <w:pStyle w:val="TableParagraph"/>
              <w:numPr>
                <w:ilvl w:val="0"/>
                <w:numId w:val="229"/>
              </w:numPr>
              <w:tabs>
                <w:tab w:val="left" w:pos="234"/>
              </w:tabs>
              <w:spacing w:before="272" w:line="290" w:lineRule="atLeast"/>
              <w:ind w:right="550" w:firstLine="0"/>
              <w:rPr>
                <w:sz w:val="24"/>
              </w:rPr>
            </w:pPr>
            <w:r>
              <w:rPr>
                <w:sz w:val="24"/>
              </w:rPr>
              <w:t>Umí rozdělit a změnit úsečku</w:t>
            </w:r>
            <w:r>
              <w:rPr>
                <w:spacing w:val="-13"/>
                <w:sz w:val="24"/>
              </w:rPr>
              <w:t xml:space="preserve"> </w:t>
            </w:r>
            <w:r>
              <w:rPr>
                <w:sz w:val="24"/>
              </w:rPr>
              <w:t>v</w:t>
            </w:r>
            <w:r>
              <w:rPr>
                <w:spacing w:val="-10"/>
                <w:sz w:val="24"/>
              </w:rPr>
              <w:t xml:space="preserve"> </w:t>
            </w:r>
            <w:r>
              <w:rPr>
                <w:sz w:val="24"/>
              </w:rPr>
              <w:t>daném</w:t>
            </w:r>
            <w:r>
              <w:rPr>
                <w:spacing w:val="-14"/>
                <w:sz w:val="24"/>
              </w:rPr>
              <w:t xml:space="preserve"> </w:t>
            </w:r>
            <w:r>
              <w:rPr>
                <w:sz w:val="24"/>
              </w:rPr>
              <w:t>poměru</w:t>
            </w:r>
          </w:p>
        </w:tc>
        <w:tc>
          <w:tcPr>
            <w:tcW w:w="3072" w:type="dxa"/>
          </w:tcPr>
          <w:p w14:paraId="515D3CF9" w14:textId="77777777" w:rsidR="00233FC0" w:rsidRDefault="00233FC0">
            <w:pPr>
              <w:pStyle w:val="TableParagraph"/>
              <w:rPr>
                <w:rFonts w:ascii="Times New Roman"/>
                <w:sz w:val="24"/>
              </w:rPr>
            </w:pPr>
          </w:p>
        </w:tc>
        <w:tc>
          <w:tcPr>
            <w:tcW w:w="3070" w:type="dxa"/>
          </w:tcPr>
          <w:p w14:paraId="515D3CFA" w14:textId="77777777" w:rsidR="00233FC0" w:rsidRDefault="00233FC0">
            <w:pPr>
              <w:pStyle w:val="TableParagraph"/>
              <w:rPr>
                <w:rFonts w:ascii="Times New Roman"/>
                <w:sz w:val="24"/>
              </w:rPr>
            </w:pPr>
          </w:p>
        </w:tc>
      </w:tr>
      <w:tr w:rsidR="00233FC0" w14:paraId="515D3D03" w14:textId="77777777">
        <w:trPr>
          <w:trHeight w:val="2930"/>
        </w:trPr>
        <w:tc>
          <w:tcPr>
            <w:tcW w:w="3070" w:type="dxa"/>
          </w:tcPr>
          <w:p w14:paraId="515D3CFC" w14:textId="77777777" w:rsidR="00233FC0" w:rsidRDefault="00FB3855">
            <w:pPr>
              <w:pStyle w:val="TableParagraph"/>
              <w:numPr>
                <w:ilvl w:val="0"/>
                <w:numId w:val="228"/>
              </w:numPr>
              <w:tabs>
                <w:tab w:val="left" w:pos="234"/>
              </w:tabs>
              <w:spacing w:before="1"/>
              <w:ind w:right="299" w:firstLine="0"/>
              <w:rPr>
                <w:sz w:val="24"/>
              </w:rPr>
            </w:pPr>
            <w:r>
              <w:rPr>
                <w:sz w:val="24"/>
              </w:rPr>
              <w:t>Určí</w:t>
            </w:r>
            <w:r>
              <w:rPr>
                <w:spacing w:val="-14"/>
                <w:sz w:val="24"/>
              </w:rPr>
              <w:t xml:space="preserve"> </w:t>
            </w:r>
            <w:r>
              <w:rPr>
                <w:sz w:val="24"/>
              </w:rPr>
              <w:t>podmínky,</w:t>
            </w:r>
            <w:r>
              <w:rPr>
                <w:spacing w:val="-13"/>
                <w:sz w:val="24"/>
              </w:rPr>
              <w:t xml:space="preserve"> </w:t>
            </w:r>
            <w:r>
              <w:rPr>
                <w:sz w:val="24"/>
              </w:rPr>
              <w:t>za</w:t>
            </w:r>
            <w:r>
              <w:rPr>
                <w:spacing w:val="-12"/>
                <w:sz w:val="24"/>
              </w:rPr>
              <w:t xml:space="preserve"> </w:t>
            </w:r>
            <w:r>
              <w:rPr>
                <w:sz w:val="24"/>
              </w:rPr>
              <w:t>kterých má lomený výraz smysl</w:t>
            </w:r>
          </w:p>
          <w:p w14:paraId="515D3CFD" w14:textId="77777777" w:rsidR="00233FC0" w:rsidRDefault="00233FC0">
            <w:pPr>
              <w:pStyle w:val="TableParagraph"/>
              <w:spacing w:before="11"/>
              <w:rPr>
                <w:rFonts w:ascii="Cambria"/>
                <w:b/>
                <w:i/>
                <w:sz w:val="24"/>
              </w:rPr>
            </w:pPr>
          </w:p>
          <w:p w14:paraId="515D3CFE" w14:textId="77777777" w:rsidR="00233FC0" w:rsidRDefault="00FB3855">
            <w:pPr>
              <w:pStyle w:val="TableParagraph"/>
              <w:numPr>
                <w:ilvl w:val="0"/>
                <w:numId w:val="228"/>
              </w:numPr>
              <w:tabs>
                <w:tab w:val="left" w:pos="234"/>
              </w:tabs>
              <w:ind w:right="308" w:firstLine="0"/>
              <w:rPr>
                <w:sz w:val="24"/>
              </w:rPr>
            </w:pPr>
            <w:r>
              <w:rPr>
                <w:sz w:val="24"/>
              </w:rPr>
              <w:t>Umí provádět početní operace</w:t>
            </w:r>
            <w:r>
              <w:rPr>
                <w:spacing w:val="-2"/>
                <w:sz w:val="24"/>
              </w:rPr>
              <w:t xml:space="preserve"> </w:t>
            </w:r>
            <w:r>
              <w:rPr>
                <w:sz w:val="24"/>
              </w:rPr>
              <w:t>s</w:t>
            </w:r>
            <w:r>
              <w:rPr>
                <w:spacing w:val="1"/>
                <w:sz w:val="24"/>
              </w:rPr>
              <w:t xml:space="preserve"> </w:t>
            </w:r>
            <w:r>
              <w:rPr>
                <w:sz w:val="24"/>
              </w:rPr>
              <w:t>lomenými</w:t>
            </w:r>
            <w:r>
              <w:rPr>
                <w:spacing w:val="1"/>
                <w:sz w:val="24"/>
              </w:rPr>
              <w:t xml:space="preserve"> </w:t>
            </w:r>
            <w:r>
              <w:rPr>
                <w:spacing w:val="-2"/>
                <w:sz w:val="24"/>
              </w:rPr>
              <w:t>výrazy</w:t>
            </w:r>
          </w:p>
          <w:p w14:paraId="515D3CFF" w14:textId="77777777" w:rsidR="00233FC0" w:rsidRDefault="00233FC0">
            <w:pPr>
              <w:pStyle w:val="TableParagraph"/>
              <w:spacing w:before="11"/>
              <w:rPr>
                <w:rFonts w:ascii="Cambria"/>
                <w:b/>
                <w:i/>
                <w:sz w:val="24"/>
              </w:rPr>
            </w:pPr>
          </w:p>
          <w:p w14:paraId="515D3D00" w14:textId="77777777" w:rsidR="00233FC0" w:rsidRDefault="00FB3855">
            <w:pPr>
              <w:pStyle w:val="TableParagraph"/>
              <w:numPr>
                <w:ilvl w:val="0"/>
                <w:numId w:val="228"/>
              </w:numPr>
              <w:tabs>
                <w:tab w:val="left" w:pos="234"/>
              </w:tabs>
              <w:spacing w:before="1"/>
              <w:ind w:right="189" w:firstLine="0"/>
              <w:rPr>
                <w:sz w:val="24"/>
              </w:rPr>
            </w:pPr>
            <w:r>
              <w:rPr>
                <w:sz w:val="24"/>
              </w:rPr>
              <w:t>Je</w:t>
            </w:r>
            <w:r>
              <w:rPr>
                <w:spacing w:val="-14"/>
                <w:sz w:val="24"/>
              </w:rPr>
              <w:t xml:space="preserve"> </w:t>
            </w:r>
            <w:r>
              <w:rPr>
                <w:sz w:val="24"/>
              </w:rPr>
              <w:t>schopen</w:t>
            </w:r>
            <w:r>
              <w:rPr>
                <w:spacing w:val="-12"/>
                <w:sz w:val="24"/>
              </w:rPr>
              <w:t xml:space="preserve"> </w:t>
            </w:r>
            <w:r>
              <w:rPr>
                <w:sz w:val="24"/>
              </w:rPr>
              <w:t>převést</w:t>
            </w:r>
            <w:r>
              <w:rPr>
                <w:spacing w:val="-12"/>
                <w:sz w:val="24"/>
              </w:rPr>
              <w:t xml:space="preserve"> </w:t>
            </w:r>
            <w:r>
              <w:rPr>
                <w:sz w:val="24"/>
              </w:rPr>
              <w:t>složený lomený výraz na násobení dvou lomených výrazů</w:t>
            </w:r>
          </w:p>
        </w:tc>
        <w:tc>
          <w:tcPr>
            <w:tcW w:w="3072" w:type="dxa"/>
          </w:tcPr>
          <w:p w14:paraId="515D3D01" w14:textId="77777777" w:rsidR="00233FC0" w:rsidRDefault="00FB3855">
            <w:pPr>
              <w:pStyle w:val="TableParagraph"/>
              <w:spacing w:before="1"/>
              <w:ind w:left="109"/>
              <w:rPr>
                <w:sz w:val="24"/>
              </w:rPr>
            </w:pPr>
            <w:r>
              <w:rPr>
                <w:sz w:val="24"/>
              </w:rPr>
              <w:t>Lomený</w:t>
            </w:r>
            <w:r>
              <w:rPr>
                <w:spacing w:val="1"/>
                <w:sz w:val="24"/>
              </w:rPr>
              <w:t xml:space="preserve"> </w:t>
            </w:r>
            <w:r>
              <w:rPr>
                <w:spacing w:val="-2"/>
                <w:sz w:val="24"/>
              </w:rPr>
              <w:t>výraz</w:t>
            </w:r>
          </w:p>
        </w:tc>
        <w:tc>
          <w:tcPr>
            <w:tcW w:w="3070" w:type="dxa"/>
          </w:tcPr>
          <w:p w14:paraId="515D3D02" w14:textId="77777777" w:rsidR="00233FC0" w:rsidRDefault="00233FC0">
            <w:pPr>
              <w:pStyle w:val="TableParagraph"/>
              <w:rPr>
                <w:rFonts w:ascii="Times New Roman"/>
                <w:sz w:val="24"/>
              </w:rPr>
            </w:pPr>
          </w:p>
        </w:tc>
      </w:tr>
      <w:tr w:rsidR="00233FC0" w14:paraId="515D3D0B" w14:textId="77777777">
        <w:trPr>
          <w:trHeight w:val="2637"/>
        </w:trPr>
        <w:tc>
          <w:tcPr>
            <w:tcW w:w="3070" w:type="dxa"/>
          </w:tcPr>
          <w:p w14:paraId="515D3D04" w14:textId="77777777" w:rsidR="00233FC0" w:rsidRDefault="00FB3855">
            <w:pPr>
              <w:pStyle w:val="TableParagraph"/>
              <w:numPr>
                <w:ilvl w:val="0"/>
                <w:numId w:val="227"/>
              </w:numPr>
              <w:tabs>
                <w:tab w:val="left" w:pos="234"/>
              </w:tabs>
              <w:ind w:right="423" w:firstLine="0"/>
              <w:rPr>
                <w:sz w:val="24"/>
              </w:rPr>
            </w:pPr>
            <w:r>
              <w:rPr>
                <w:sz w:val="24"/>
              </w:rPr>
              <w:t>Řeší</w:t>
            </w:r>
            <w:r>
              <w:rPr>
                <w:spacing w:val="-14"/>
                <w:sz w:val="24"/>
              </w:rPr>
              <w:t xml:space="preserve"> </w:t>
            </w:r>
            <w:r>
              <w:rPr>
                <w:sz w:val="24"/>
              </w:rPr>
              <w:t>jednoduché</w:t>
            </w:r>
            <w:r>
              <w:rPr>
                <w:spacing w:val="-14"/>
                <w:sz w:val="24"/>
              </w:rPr>
              <w:t xml:space="preserve"> </w:t>
            </w:r>
            <w:r>
              <w:rPr>
                <w:sz w:val="24"/>
              </w:rPr>
              <w:t xml:space="preserve">lineární rovnice s neznámou ve </w:t>
            </w:r>
            <w:r>
              <w:rPr>
                <w:spacing w:val="-2"/>
                <w:sz w:val="24"/>
              </w:rPr>
              <w:t>jmenovateli</w:t>
            </w:r>
          </w:p>
          <w:p w14:paraId="515D3D05" w14:textId="77777777" w:rsidR="00233FC0" w:rsidRDefault="00233FC0">
            <w:pPr>
              <w:pStyle w:val="TableParagraph"/>
              <w:spacing w:before="12"/>
              <w:rPr>
                <w:rFonts w:ascii="Cambria"/>
                <w:b/>
                <w:i/>
                <w:sz w:val="24"/>
              </w:rPr>
            </w:pPr>
          </w:p>
          <w:p w14:paraId="515D3D06" w14:textId="77777777" w:rsidR="00233FC0" w:rsidRDefault="00FB3855">
            <w:pPr>
              <w:pStyle w:val="TableParagraph"/>
              <w:numPr>
                <w:ilvl w:val="0"/>
                <w:numId w:val="227"/>
              </w:numPr>
              <w:tabs>
                <w:tab w:val="left" w:pos="234"/>
              </w:tabs>
              <w:ind w:right="644" w:firstLine="0"/>
              <w:rPr>
                <w:sz w:val="24"/>
              </w:rPr>
            </w:pPr>
            <w:r>
              <w:rPr>
                <w:sz w:val="24"/>
              </w:rPr>
              <w:t>Je</w:t>
            </w:r>
            <w:r>
              <w:rPr>
                <w:spacing w:val="-13"/>
                <w:sz w:val="24"/>
              </w:rPr>
              <w:t xml:space="preserve"> </w:t>
            </w:r>
            <w:r>
              <w:rPr>
                <w:sz w:val="24"/>
              </w:rPr>
              <w:t>schopen</w:t>
            </w:r>
            <w:r>
              <w:rPr>
                <w:spacing w:val="-10"/>
                <w:sz w:val="24"/>
              </w:rPr>
              <w:t xml:space="preserve"> </w:t>
            </w:r>
            <w:r>
              <w:rPr>
                <w:sz w:val="24"/>
              </w:rPr>
              <w:t>řešit</w:t>
            </w:r>
            <w:r>
              <w:rPr>
                <w:spacing w:val="-12"/>
                <w:sz w:val="24"/>
              </w:rPr>
              <w:t xml:space="preserve"> </w:t>
            </w:r>
            <w:r>
              <w:rPr>
                <w:sz w:val="24"/>
              </w:rPr>
              <w:t>slovní úlohy vedoucí</w:t>
            </w:r>
          </w:p>
          <w:p w14:paraId="515D3D07" w14:textId="77777777" w:rsidR="00233FC0" w:rsidRDefault="00FB3855">
            <w:pPr>
              <w:pStyle w:val="TableParagraph"/>
              <w:spacing w:line="293" w:lineRule="exact"/>
              <w:ind w:left="107"/>
              <w:rPr>
                <w:sz w:val="24"/>
              </w:rPr>
            </w:pPr>
            <w:r>
              <w:rPr>
                <w:sz w:val="24"/>
              </w:rPr>
              <w:t>k</w:t>
            </w:r>
            <w:r>
              <w:rPr>
                <w:spacing w:val="1"/>
                <w:sz w:val="24"/>
              </w:rPr>
              <w:t xml:space="preserve"> </w:t>
            </w:r>
            <w:r>
              <w:rPr>
                <w:sz w:val="24"/>
              </w:rPr>
              <w:t>jednoduchým</w:t>
            </w:r>
            <w:r>
              <w:rPr>
                <w:spacing w:val="-2"/>
                <w:sz w:val="24"/>
              </w:rPr>
              <w:t xml:space="preserve"> lineárním</w:t>
            </w:r>
          </w:p>
          <w:p w14:paraId="515D3D08" w14:textId="77777777" w:rsidR="00233FC0" w:rsidRDefault="00FB3855">
            <w:pPr>
              <w:pStyle w:val="TableParagraph"/>
              <w:spacing w:line="290" w:lineRule="atLeast"/>
              <w:ind w:left="107"/>
              <w:rPr>
                <w:sz w:val="24"/>
              </w:rPr>
            </w:pPr>
            <w:r>
              <w:rPr>
                <w:sz w:val="24"/>
              </w:rPr>
              <w:t>rovnicím</w:t>
            </w:r>
            <w:r>
              <w:rPr>
                <w:spacing w:val="-10"/>
                <w:sz w:val="24"/>
              </w:rPr>
              <w:t xml:space="preserve"> </w:t>
            </w:r>
            <w:r>
              <w:rPr>
                <w:sz w:val="24"/>
              </w:rPr>
              <w:t>s</w:t>
            </w:r>
            <w:r>
              <w:rPr>
                <w:spacing w:val="-14"/>
                <w:sz w:val="24"/>
              </w:rPr>
              <w:t xml:space="preserve"> </w:t>
            </w:r>
            <w:r>
              <w:rPr>
                <w:sz w:val="24"/>
              </w:rPr>
              <w:t>neznámou</w:t>
            </w:r>
            <w:r>
              <w:rPr>
                <w:spacing w:val="-11"/>
                <w:sz w:val="24"/>
              </w:rPr>
              <w:t xml:space="preserve"> </w:t>
            </w:r>
            <w:r>
              <w:rPr>
                <w:sz w:val="24"/>
              </w:rPr>
              <w:t xml:space="preserve">ve </w:t>
            </w:r>
            <w:r>
              <w:rPr>
                <w:spacing w:val="-2"/>
                <w:sz w:val="24"/>
              </w:rPr>
              <w:t>jmenovateli</w:t>
            </w:r>
          </w:p>
        </w:tc>
        <w:tc>
          <w:tcPr>
            <w:tcW w:w="3072" w:type="dxa"/>
          </w:tcPr>
          <w:p w14:paraId="515D3D09" w14:textId="77777777" w:rsidR="00233FC0" w:rsidRDefault="00FB3855">
            <w:pPr>
              <w:pStyle w:val="TableParagraph"/>
              <w:ind w:left="109"/>
              <w:rPr>
                <w:sz w:val="24"/>
              </w:rPr>
            </w:pPr>
            <w:r>
              <w:rPr>
                <w:sz w:val="24"/>
              </w:rPr>
              <w:t>Lineární</w:t>
            </w:r>
            <w:r>
              <w:rPr>
                <w:spacing w:val="21"/>
                <w:sz w:val="24"/>
              </w:rPr>
              <w:t xml:space="preserve"> </w:t>
            </w:r>
            <w:r>
              <w:rPr>
                <w:sz w:val="24"/>
              </w:rPr>
              <w:t>rovnice</w:t>
            </w:r>
            <w:r>
              <w:rPr>
                <w:spacing w:val="21"/>
                <w:sz w:val="24"/>
              </w:rPr>
              <w:t xml:space="preserve"> </w:t>
            </w:r>
            <w:r>
              <w:rPr>
                <w:sz w:val="24"/>
              </w:rPr>
              <w:t>s</w:t>
            </w:r>
            <w:r>
              <w:rPr>
                <w:spacing w:val="-8"/>
                <w:sz w:val="24"/>
              </w:rPr>
              <w:t xml:space="preserve"> </w:t>
            </w:r>
            <w:r>
              <w:rPr>
                <w:sz w:val="24"/>
              </w:rPr>
              <w:t>neznámou ve jmenovateli</w:t>
            </w:r>
          </w:p>
        </w:tc>
        <w:tc>
          <w:tcPr>
            <w:tcW w:w="3070" w:type="dxa"/>
          </w:tcPr>
          <w:p w14:paraId="515D3D0A" w14:textId="77777777" w:rsidR="00233FC0" w:rsidRDefault="00233FC0">
            <w:pPr>
              <w:pStyle w:val="TableParagraph"/>
              <w:rPr>
                <w:rFonts w:ascii="Times New Roman"/>
                <w:sz w:val="24"/>
              </w:rPr>
            </w:pPr>
          </w:p>
        </w:tc>
      </w:tr>
      <w:tr w:rsidR="00233FC0" w14:paraId="515D3D17" w14:textId="77777777">
        <w:trPr>
          <w:trHeight w:val="4982"/>
        </w:trPr>
        <w:tc>
          <w:tcPr>
            <w:tcW w:w="3070" w:type="dxa"/>
          </w:tcPr>
          <w:p w14:paraId="515D3D0C" w14:textId="77777777" w:rsidR="00233FC0" w:rsidRDefault="00FB3855">
            <w:pPr>
              <w:pStyle w:val="TableParagraph"/>
              <w:numPr>
                <w:ilvl w:val="0"/>
                <w:numId w:val="226"/>
              </w:numPr>
              <w:tabs>
                <w:tab w:val="left" w:pos="234"/>
              </w:tabs>
              <w:ind w:right="432" w:firstLine="0"/>
              <w:rPr>
                <w:sz w:val="24"/>
              </w:rPr>
            </w:pPr>
            <w:r>
              <w:rPr>
                <w:sz w:val="24"/>
              </w:rPr>
              <w:t>Rozezná</w:t>
            </w:r>
            <w:r>
              <w:rPr>
                <w:spacing w:val="-12"/>
                <w:sz w:val="24"/>
              </w:rPr>
              <w:t xml:space="preserve"> </w:t>
            </w:r>
            <w:r>
              <w:rPr>
                <w:sz w:val="24"/>
              </w:rPr>
              <w:t>funkci</w:t>
            </w:r>
            <w:r>
              <w:rPr>
                <w:spacing w:val="-12"/>
                <w:sz w:val="24"/>
              </w:rPr>
              <w:t xml:space="preserve"> </w:t>
            </w:r>
            <w:r>
              <w:rPr>
                <w:sz w:val="24"/>
              </w:rPr>
              <w:t>od</w:t>
            </w:r>
            <w:r>
              <w:rPr>
                <w:spacing w:val="-12"/>
                <w:sz w:val="24"/>
              </w:rPr>
              <w:t xml:space="preserve"> </w:t>
            </w:r>
            <w:r>
              <w:rPr>
                <w:sz w:val="24"/>
              </w:rPr>
              <w:t xml:space="preserve">jiných </w:t>
            </w:r>
            <w:r>
              <w:rPr>
                <w:spacing w:val="-2"/>
                <w:sz w:val="24"/>
              </w:rPr>
              <w:t>vztahů</w:t>
            </w:r>
          </w:p>
          <w:p w14:paraId="515D3D0D" w14:textId="77777777" w:rsidR="00233FC0" w:rsidRDefault="00233FC0">
            <w:pPr>
              <w:pStyle w:val="TableParagraph"/>
              <w:spacing w:before="10"/>
              <w:rPr>
                <w:rFonts w:ascii="Cambria"/>
                <w:b/>
                <w:i/>
                <w:sz w:val="24"/>
              </w:rPr>
            </w:pPr>
          </w:p>
          <w:p w14:paraId="515D3D0E" w14:textId="77777777" w:rsidR="00233FC0" w:rsidRDefault="00FB3855">
            <w:pPr>
              <w:pStyle w:val="TableParagraph"/>
              <w:numPr>
                <w:ilvl w:val="0"/>
                <w:numId w:val="226"/>
              </w:numPr>
              <w:tabs>
                <w:tab w:val="left" w:pos="234"/>
              </w:tabs>
              <w:ind w:right="458" w:firstLine="0"/>
              <w:jc w:val="both"/>
              <w:rPr>
                <w:sz w:val="24"/>
              </w:rPr>
            </w:pPr>
            <w:r>
              <w:rPr>
                <w:sz w:val="24"/>
              </w:rPr>
              <w:t>Umí určit definiční obor funkce</w:t>
            </w:r>
            <w:r>
              <w:rPr>
                <w:spacing w:val="-12"/>
                <w:sz w:val="24"/>
              </w:rPr>
              <w:t xml:space="preserve"> </w:t>
            </w:r>
            <w:r>
              <w:rPr>
                <w:sz w:val="24"/>
              </w:rPr>
              <w:t>a</w:t>
            </w:r>
            <w:r>
              <w:rPr>
                <w:spacing w:val="-14"/>
                <w:sz w:val="24"/>
              </w:rPr>
              <w:t xml:space="preserve"> </w:t>
            </w:r>
            <w:r>
              <w:rPr>
                <w:sz w:val="24"/>
              </w:rPr>
              <w:t>množinu</w:t>
            </w:r>
            <w:r>
              <w:rPr>
                <w:spacing w:val="-11"/>
                <w:sz w:val="24"/>
              </w:rPr>
              <w:t xml:space="preserve"> </w:t>
            </w:r>
            <w:r>
              <w:rPr>
                <w:sz w:val="24"/>
              </w:rPr>
              <w:t xml:space="preserve">hodnot </w:t>
            </w:r>
            <w:r>
              <w:rPr>
                <w:spacing w:val="-2"/>
                <w:sz w:val="24"/>
              </w:rPr>
              <w:t>funkce</w:t>
            </w:r>
          </w:p>
          <w:p w14:paraId="515D3D0F" w14:textId="77777777" w:rsidR="00233FC0" w:rsidRDefault="00233FC0">
            <w:pPr>
              <w:pStyle w:val="TableParagraph"/>
              <w:spacing w:before="13"/>
              <w:rPr>
                <w:rFonts w:ascii="Cambria"/>
                <w:b/>
                <w:i/>
                <w:sz w:val="24"/>
              </w:rPr>
            </w:pPr>
          </w:p>
          <w:p w14:paraId="515D3D10" w14:textId="77777777" w:rsidR="00233FC0" w:rsidRDefault="00FB3855">
            <w:pPr>
              <w:pStyle w:val="TableParagraph"/>
              <w:numPr>
                <w:ilvl w:val="0"/>
                <w:numId w:val="226"/>
              </w:numPr>
              <w:tabs>
                <w:tab w:val="left" w:pos="234"/>
              </w:tabs>
              <w:ind w:right="131" w:firstLine="0"/>
              <w:rPr>
                <w:sz w:val="24"/>
              </w:rPr>
            </w:pPr>
            <w:r>
              <w:rPr>
                <w:sz w:val="24"/>
              </w:rPr>
              <w:t>Umí sestrojit graf lineární funkce,</w:t>
            </w:r>
            <w:r>
              <w:rPr>
                <w:spacing w:val="-11"/>
                <w:sz w:val="24"/>
              </w:rPr>
              <w:t xml:space="preserve"> </w:t>
            </w:r>
            <w:r>
              <w:rPr>
                <w:sz w:val="24"/>
              </w:rPr>
              <w:t>nepřímé</w:t>
            </w:r>
            <w:r>
              <w:rPr>
                <w:spacing w:val="-14"/>
                <w:sz w:val="24"/>
              </w:rPr>
              <w:t xml:space="preserve"> </w:t>
            </w:r>
            <w:r>
              <w:rPr>
                <w:sz w:val="24"/>
              </w:rPr>
              <w:t>úměrnosti</w:t>
            </w:r>
            <w:r>
              <w:rPr>
                <w:spacing w:val="-12"/>
                <w:sz w:val="24"/>
              </w:rPr>
              <w:t xml:space="preserve"> </w:t>
            </w:r>
            <w:r>
              <w:rPr>
                <w:sz w:val="24"/>
              </w:rPr>
              <w:t>a kvadratické funkce</w:t>
            </w:r>
          </w:p>
          <w:p w14:paraId="515D3D11" w14:textId="77777777" w:rsidR="00233FC0" w:rsidRDefault="00233FC0">
            <w:pPr>
              <w:pStyle w:val="TableParagraph"/>
              <w:spacing w:before="11"/>
              <w:rPr>
                <w:rFonts w:ascii="Cambria"/>
                <w:b/>
                <w:i/>
                <w:sz w:val="24"/>
              </w:rPr>
            </w:pPr>
          </w:p>
          <w:p w14:paraId="515D3D12" w14:textId="77777777" w:rsidR="00233FC0" w:rsidRDefault="00FB3855">
            <w:pPr>
              <w:pStyle w:val="TableParagraph"/>
              <w:numPr>
                <w:ilvl w:val="0"/>
                <w:numId w:val="226"/>
              </w:numPr>
              <w:tabs>
                <w:tab w:val="left" w:pos="234"/>
              </w:tabs>
              <w:ind w:right="401" w:firstLine="0"/>
              <w:rPr>
                <w:sz w:val="24"/>
              </w:rPr>
            </w:pPr>
            <w:r>
              <w:rPr>
                <w:sz w:val="24"/>
              </w:rPr>
              <w:t>Chápe pojem lineární funkce</w:t>
            </w:r>
            <w:r>
              <w:rPr>
                <w:spacing w:val="-7"/>
                <w:sz w:val="24"/>
              </w:rPr>
              <w:t xml:space="preserve"> </w:t>
            </w:r>
            <w:r>
              <w:rPr>
                <w:sz w:val="24"/>
              </w:rPr>
              <w:t>a</w:t>
            </w:r>
            <w:r>
              <w:rPr>
                <w:spacing w:val="-12"/>
                <w:sz w:val="24"/>
              </w:rPr>
              <w:t xml:space="preserve"> </w:t>
            </w:r>
            <w:r>
              <w:rPr>
                <w:sz w:val="24"/>
              </w:rPr>
              <w:t>zná</w:t>
            </w:r>
            <w:r>
              <w:rPr>
                <w:spacing w:val="-8"/>
                <w:sz w:val="24"/>
              </w:rPr>
              <w:t xml:space="preserve"> </w:t>
            </w:r>
            <w:r>
              <w:rPr>
                <w:sz w:val="24"/>
              </w:rPr>
              <w:t>její</w:t>
            </w:r>
            <w:r>
              <w:rPr>
                <w:spacing w:val="-10"/>
                <w:sz w:val="24"/>
              </w:rPr>
              <w:t xml:space="preserve"> </w:t>
            </w:r>
            <w:r>
              <w:rPr>
                <w:sz w:val="24"/>
              </w:rPr>
              <w:t>vlastnosti</w:t>
            </w:r>
          </w:p>
          <w:p w14:paraId="515D3D13" w14:textId="77777777" w:rsidR="00233FC0" w:rsidRDefault="00233FC0">
            <w:pPr>
              <w:pStyle w:val="TableParagraph"/>
              <w:spacing w:before="11"/>
              <w:rPr>
                <w:rFonts w:ascii="Cambria"/>
                <w:b/>
                <w:i/>
                <w:sz w:val="24"/>
              </w:rPr>
            </w:pPr>
          </w:p>
          <w:p w14:paraId="515D3D14" w14:textId="77777777" w:rsidR="00233FC0" w:rsidRDefault="00FB3855">
            <w:pPr>
              <w:pStyle w:val="TableParagraph"/>
              <w:numPr>
                <w:ilvl w:val="0"/>
                <w:numId w:val="226"/>
              </w:numPr>
              <w:tabs>
                <w:tab w:val="left" w:pos="234"/>
              </w:tabs>
              <w:ind w:right="400" w:firstLine="0"/>
              <w:rPr>
                <w:sz w:val="24"/>
              </w:rPr>
            </w:pPr>
            <w:r>
              <w:rPr>
                <w:sz w:val="24"/>
              </w:rPr>
              <w:t>Používá</w:t>
            </w:r>
            <w:r>
              <w:rPr>
                <w:spacing w:val="-14"/>
                <w:sz w:val="24"/>
              </w:rPr>
              <w:t xml:space="preserve"> </w:t>
            </w:r>
            <w:r>
              <w:rPr>
                <w:sz w:val="24"/>
              </w:rPr>
              <w:t>probrané</w:t>
            </w:r>
            <w:r>
              <w:rPr>
                <w:spacing w:val="-14"/>
                <w:sz w:val="24"/>
              </w:rPr>
              <w:t xml:space="preserve"> </w:t>
            </w:r>
            <w:r>
              <w:rPr>
                <w:sz w:val="24"/>
              </w:rPr>
              <w:t>funkce při řešení úloh z praxe</w:t>
            </w:r>
          </w:p>
        </w:tc>
        <w:tc>
          <w:tcPr>
            <w:tcW w:w="3072" w:type="dxa"/>
          </w:tcPr>
          <w:p w14:paraId="515D3D15" w14:textId="77777777" w:rsidR="00233FC0" w:rsidRDefault="00FB3855">
            <w:pPr>
              <w:pStyle w:val="TableParagraph"/>
              <w:spacing w:line="292" w:lineRule="exact"/>
              <w:ind w:left="109"/>
              <w:rPr>
                <w:sz w:val="24"/>
              </w:rPr>
            </w:pPr>
            <w:r>
              <w:rPr>
                <w:spacing w:val="-2"/>
                <w:sz w:val="24"/>
              </w:rPr>
              <w:t>Funkce</w:t>
            </w:r>
          </w:p>
        </w:tc>
        <w:tc>
          <w:tcPr>
            <w:tcW w:w="3070" w:type="dxa"/>
          </w:tcPr>
          <w:p w14:paraId="515D3D16" w14:textId="77777777" w:rsidR="00233FC0" w:rsidRDefault="00233FC0">
            <w:pPr>
              <w:pStyle w:val="TableParagraph"/>
              <w:rPr>
                <w:rFonts w:ascii="Times New Roman"/>
                <w:sz w:val="24"/>
              </w:rPr>
            </w:pPr>
          </w:p>
        </w:tc>
      </w:tr>
    </w:tbl>
    <w:p w14:paraId="515D3D18"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D1C" w14:textId="77777777">
        <w:trPr>
          <w:trHeight w:val="880"/>
        </w:trPr>
        <w:tc>
          <w:tcPr>
            <w:tcW w:w="3070" w:type="dxa"/>
          </w:tcPr>
          <w:p w14:paraId="515D3D19" w14:textId="77777777" w:rsidR="00233FC0" w:rsidRDefault="00FB3855">
            <w:pPr>
              <w:pStyle w:val="TableParagraph"/>
              <w:spacing w:before="1"/>
              <w:ind w:left="107"/>
              <w:rPr>
                <w:sz w:val="24"/>
              </w:rPr>
            </w:pPr>
            <w:r>
              <w:rPr>
                <w:sz w:val="24"/>
              </w:rPr>
              <w:lastRenderedPageBreak/>
              <w:t>-</w:t>
            </w:r>
            <w:r>
              <w:rPr>
                <w:spacing w:val="-12"/>
                <w:sz w:val="24"/>
              </w:rPr>
              <w:t xml:space="preserve"> </w:t>
            </w:r>
            <w:r>
              <w:rPr>
                <w:sz w:val="24"/>
              </w:rPr>
              <w:t>Je</w:t>
            </w:r>
            <w:r>
              <w:rPr>
                <w:spacing w:val="-13"/>
                <w:sz w:val="24"/>
              </w:rPr>
              <w:t xml:space="preserve"> </w:t>
            </w:r>
            <w:r>
              <w:rPr>
                <w:sz w:val="24"/>
              </w:rPr>
              <w:t>schopen</w:t>
            </w:r>
            <w:r>
              <w:rPr>
                <w:spacing w:val="-10"/>
                <w:sz w:val="24"/>
              </w:rPr>
              <w:t xml:space="preserve"> </w:t>
            </w:r>
            <w:r>
              <w:rPr>
                <w:sz w:val="24"/>
              </w:rPr>
              <w:t xml:space="preserve">týmové </w:t>
            </w:r>
            <w:r>
              <w:rPr>
                <w:spacing w:val="-2"/>
                <w:sz w:val="24"/>
              </w:rPr>
              <w:t>spolupráce</w:t>
            </w:r>
          </w:p>
        </w:tc>
        <w:tc>
          <w:tcPr>
            <w:tcW w:w="3072" w:type="dxa"/>
          </w:tcPr>
          <w:p w14:paraId="515D3D1A" w14:textId="77777777" w:rsidR="00233FC0" w:rsidRDefault="00233FC0">
            <w:pPr>
              <w:pStyle w:val="TableParagraph"/>
              <w:rPr>
                <w:rFonts w:ascii="Times New Roman"/>
                <w:sz w:val="24"/>
              </w:rPr>
            </w:pPr>
          </w:p>
        </w:tc>
        <w:tc>
          <w:tcPr>
            <w:tcW w:w="3070" w:type="dxa"/>
          </w:tcPr>
          <w:p w14:paraId="515D3D1B" w14:textId="77777777" w:rsidR="00233FC0" w:rsidRDefault="00233FC0">
            <w:pPr>
              <w:pStyle w:val="TableParagraph"/>
              <w:rPr>
                <w:rFonts w:ascii="Times New Roman"/>
                <w:sz w:val="24"/>
              </w:rPr>
            </w:pPr>
          </w:p>
        </w:tc>
      </w:tr>
      <w:tr w:rsidR="00233FC0" w14:paraId="515D3D27" w14:textId="77777777">
        <w:trPr>
          <w:trHeight w:val="6150"/>
        </w:trPr>
        <w:tc>
          <w:tcPr>
            <w:tcW w:w="3070" w:type="dxa"/>
          </w:tcPr>
          <w:p w14:paraId="515D3D1D" w14:textId="77777777" w:rsidR="00233FC0" w:rsidRDefault="00FB3855">
            <w:pPr>
              <w:pStyle w:val="TableParagraph"/>
              <w:numPr>
                <w:ilvl w:val="0"/>
                <w:numId w:val="225"/>
              </w:numPr>
              <w:tabs>
                <w:tab w:val="left" w:pos="234"/>
              </w:tabs>
              <w:ind w:right="348" w:firstLine="0"/>
              <w:rPr>
                <w:sz w:val="24"/>
              </w:rPr>
            </w:pPr>
            <w:r>
              <w:rPr>
                <w:sz w:val="24"/>
              </w:rPr>
              <w:t>Umí řešit soustavu dvou lineárních</w:t>
            </w:r>
            <w:r>
              <w:rPr>
                <w:spacing w:val="-12"/>
                <w:sz w:val="24"/>
              </w:rPr>
              <w:t xml:space="preserve"> </w:t>
            </w:r>
            <w:r>
              <w:rPr>
                <w:sz w:val="24"/>
              </w:rPr>
              <w:t>rovnic</w:t>
            </w:r>
            <w:r>
              <w:rPr>
                <w:spacing w:val="-12"/>
                <w:sz w:val="24"/>
              </w:rPr>
              <w:t xml:space="preserve"> </w:t>
            </w:r>
            <w:r>
              <w:rPr>
                <w:sz w:val="24"/>
              </w:rPr>
              <w:t>se</w:t>
            </w:r>
            <w:r>
              <w:rPr>
                <w:spacing w:val="-14"/>
                <w:sz w:val="24"/>
              </w:rPr>
              <w:t xml:space="preserve"> </w:t>
            </w:r>
            <w:r>
              <w:rPr>
                <w:sz w:val="24"/>
              </w:rPr>
              <w:t xml:space="preserve">dvěma neznámými dosazovací </w:t>
            </w:r>
            <w:r>
              <w:rPr>
                <w:spacing w:val="-2"/>
                <w:sz w:val="24"/>
              </w:rPr>
              <w:t>metodou</w:t>
            </w:r>
          </w:p>
          <w:p w14:paraId="515D3D1E" w14:textId="77777777" w:rsidR="00233FC0" w:rsidRDefault="00233FC0">
            <w:pPr>
              <w:pStyle w:val="TableParagraph"/>
              <w:spacing w:before="10"/>
              <w:rPr>
                <w:rFonts w:ascii="Cambria"/>
                <w:b/>
                <w:i/>
                <w:sz w:val="24"/>
              </w:rPr>
            </w:pPr>
          </w:p>
          <w:p w14:paraId="515D3D1F" w14:textId="77777777" w:rsidR="00233FC0" w:rsidRDefault="00FB3855">
            <w:pPr>
              <w:pStyle w:val="TableParagraph"/>
              <w:numPr>
                <w:ilvl w:val="0"/>
                <w:numId w:val="225"/>
              </w:numPr>
              <w:tabs>
                <w:tab w:val="left" w:pos="234"/>
              </w:tabs>
              <w:ind w:right="152" w:firstLine="0"/>
              <w:rPr>
                <w:sz w:val="24"/>
              </w:rPr>
            </w:pPr>
            <w:r>
              <w:rPr>
                <w:sz w:val="24"/>
              </w:rPr>
              <w:t>Je</w:t>
            </w:r>
            <w:r>
              <w:rPr>
                <w:spacing w:val="-10"/>
                <w:sz w:val="24"/>
              </w:rPr>
              <w:t xml:space="preserve"> </w:t>
            </w:r>
            <w:r>
              <w:rPr>
                <w:sz w:val="24"/>
              </w:rPr>
              <w:t>schopen</w:t>
            </w:r>
            <w:r>
              <w:rPr>
                <w:spacing w:val="-5"/>
                <w:sz w:val="24"/>
              </w:rPr>
              <w:t xml:space="preserve"> </w:t>
            </w:r>
            <w:r>
              <w:rPr>
                <w:sz w:val="24"/>
              </w:rPr>
              <w:t>v</w:t>
            </w:r>
            <w:r>
              <w:rPr>
                <w:spacing w:val="-11"/>
                <w:sz w:val="24"/>
              </w:rPr>
              <w:t xml:space="preserve"> </w:t>
            </w:r>
            <w:r>
              <w:rPr>
                <w:sz w:val="24"/>
              </w:rPr>
              <w:t>jednoduchých případech řešit soustavu dvou lineárních rovnic se dvěma</w:t>
            </w:r>
            <w:r>
              <w:rPr>
                <w:spacing w:val="-14"/>
                <w:sz w:val="24"/>
              </w:rPr>
              <w:t xml:space="preserve"> </w:t>
            </w:r>
            <w:r>
              <w:rPr>
                <w:sz w:val="24"/>
              </w:rPr>
              <w:t>neznámými</w:t>
            </w:r>
            <w:r>
              <w:rPr>
                <w:spacing w:val="-14"/>
                <w:sz w:val="24"/>
              </w:rPr>
              <w:t xml:space="preserve"> </w:t>
            </w:r>
            <w:r>
              <w:rPr>
                <w:sz w:val="24"/>
              </w:rPr>
              <w:t xml:space="preserve">metodou </w:t>
            </w:r>
            <w:r>
              <w:rPr>
                <w:spacing w:val="-2"/>
                <w:sz w:val="24"/>
              </w:rPr>
              <w:t>sčítací</w:t>
            </w:r>
          </w:p>
          <w:p w14:paraId="515D3D20" w14:textId="77777777" w:rsidR="00233FC0" w:rsidRDefault="00233FC0">
            <w:pPr>
              <w:pStyle w:val="TableParagraph"/>
              <w:spacing w:before="13"/>
              <w:rPr>
                <w:rFonts w:ascii="Cambria"/>
                <w:b/>
                <w:i/>
                <w:sz w:val="24"/>
              </w:rPr>
            </w:pPr>
          </w:p>
          <w:p w14:paraId="515D3D21" w14:textId="77777777" w:rsidR="00233FC0" w:rsidRDefault="00FB3855">
            <w:pPr>
              <w:pStyle w:val="TableParagraph"/>
              <w:numPr>
                <w:ilvl w:val="0"/>
                <w:numId w:val="225"/>
              </w:numPr>
              <w:tabs>
                <w:tab w:val="left" w:pos="234"/>
              </w:tabs>
              <w:ind w:left="234" w:hanging="127"/>
              <w:rPr>
                <w:sz w:val="24"/>
              </w:rPr>
            </w:pPr>
            <w:r>
              <w:rPr>
                <w:sz w:val="24"/>
              </w:rPr>
              <w:t>Provádí</w:t>
            </w:r>
            <w:r>
              <w:rPr>
                <w:spacing w:val="-1"/>
                <w:sz w:val="24"/>
              </w:rPr>
              <w:t xml:space="preserve"> </w:t>
            </w:r>
            <w:r>
              <w:rPr>
                <w:sz w:val="24"/>
              </w:rPr>
              <w:t xml:space="preserve">zkoušku </w:t>
            </w:r>
            <w:r>
              <w:rPr>
                <w:spacing w:val="-2"/>
                <w:sz w:val="24"/>
              </w:rPr>
              <w:t>řešení</w:t>
            </w:r>
          </w:p>
          <w:p w14:paraId="515D3D22" w14:textId="77777777" w:rsidR="00233FC0" w:rsidRDefault="00233FC0">
            <w:pPr>
              <w:pStyle w:val="TableParagraph"/>
              <w:spacing w:before="11"/>
              <w:rPr>
                <w:rFonts w:ascii="Cambria"/>
                <w:b/>
                <w:i/>
                <w:sz w:val="24"/>
              </w:rPr>
            </w:pPr>
          </w:p>
          <w:p w14:paraId="515D3D23" w14:textId="77777777" w:rsidR="00233FC0" w:rsidRDefault="00FB3855">
            <w:pPr>
              <w:pStyle w:val="TableParagraph"/>
              <w:numPr>
                <w:ilvl w:val="0"/>
                <w:numId w:val="225"/>
              </w:numPr>
              <w:tabs>
                <w:tab w:val="left" w:pos="234"/>
              </w:tabs>
              <w:ind w:right="144" w:firstLine="0"/>
              <w:rPr>
                <w:sz w:val="24"/>
              </w:rPr>
            </w:pPr>
            <w:r>
              <w:rPr>
                <w:sz w:val="24"/>
              </w:rPr>
              <w:t>Řeší</w:t>
            </w:r>
            <w:r>
              <w:rPr>
                <w:spacing w:val="-11"/>
                <w:sz w:val="24"/>
              </w:rPr>
              <w:t xml:space="preserve"> </w:t>
            </w:r>
            <w:r>
              <w:rPr>
                <w:sz w:val="24"/>
              </w:rPr>
              <w:t>graficky</w:t>
            </w:r>
            <w:r>
              <w:rPr>
                <w:spacing w:val="-14"/>
                <w:sz w:val="24"/>
              </w:rPr>
              <w:t xml:space="preserve"> </w:t>
            </w:r>
            <w:r>
              <w:rPr>
                <w:sz w:val="24"/>
              </w:rPr>
              <w:t>soustavu</w:t>
            </w:r>
            <w:r>
              <w:rPr>
                <w:spacing w:val="-12"/>
                <w:sz w:val="24"/>
              </w:rPr>
              <w:t xml:space="preserve"> </w:t>
            </w:r>
            <w:r>
              <w:rPr>
                <w:sz w:val="24"/>
              </w:rPr>
              <w:t xml:space="preserve">dvou lineárních rovnic se dvěma </w:t>
            </w:r>
            <w:r>
              <w:rPr>
                <w:spacing w:val="-2"/>
                <w:sz w:val="24"/>
              </w:rPr>
              <w:t>neznámými</w:t>
            </w:r>
          </w:p>
          <w:p w14:paraId="515D3D24" w14:textId="77777777" w:rsidR="00233FC0" w:rsidRDefault="00FB3855">
            <w:pPr>
              <w:pStyle w:val="TableParagraph"/>
              <w:numPr>
                <w:ilvl w:val="0"/>
                <w:numId w:val="225"/>
              </w:numPr>
              <w:tabs>
                <w:tab w:val="left" w:pos="234"/>
              </w:tabs>
              <w:spacing w:before="272" w:line="290" w:lineRule="atLeast"/>
              <w:ind w:right="178" w:firstLine="0"/>
              <w:rPr>
                <w:sz w:val="24"/>
              </w:rPr>
            </w:pPr>
            <w:r>
              <w:rPr>
                <w:sz w:val="24"/>
              </w:rPr>
              <w:t>Řeší jednoduché slovní úlohy</w:t>
            </w:r>
            <w:r>
              <w:rPr>
                <w:spacing w:val="-14"/>
                <w:sz w:val="24"/>
              </w:rPr>
              <w:t xml:space="preserve"> </w:t>
            </w:r>
            <w:r>
              <w:rPr>
                <w:sz w:val="24"/>
              </w:rPr>
              <w:t>pomocí</w:t>
            </w:r>
            <w:r>
              <w:rPr>
                <w:spacing w:val="-14"/>
                <w:sz w:val="24"/>
              </w:rPr>
              <w:t xml:space="preserve"> </w:t>
            </w:r>
            <w:r>
              <w:rPr>
                <w:sz w:val="24"/>
              </w:rPr>
              <w:t>soustavy</w:t>
            </w:r>
            <w:r>
              <w:rPr>
                <w:spacing w:val="-10"/>
                <w:sz w:val="24"/>
              </w:rPr>
              <w:t xml:space="preserve"> </w:t>
            </w:r>
            <w:r>
              <w:rPr>
                <w:sz w:val="24"/>
              </w:rPr>
              <w:t>dvou lineárních rovnic se dvěma neznámými (směsi, pohyb)</w:t>
            </w:r>
          </w:p>
        </w:tc>
        <w:tc>
          <w:tcPr>
            <w:tcW w:w="3072" w:type="dxa"/>
          </w:tcPr>
          <w:p w14:paraId="515D3D25" w14:textId="77777777" w:rsidR="00233FC0" w:rsidRDefault="00FB3855">
            <w:pPr>
              <w:pStyle w:val="TableParagraph"/>
              <w:ind w:left="109"/>
              <w:rPr>
                <w:sz w:val="24"/>
              </w:rPr>
            </w:pPr>
            <w:r>
              <w:rPr>
                <w:sz w:val="24"/>
              </w:rPr>
              <w:t>Soustavy lineárních rovnic se dvěma neznámými</w:t>
            </w:r>
          </w:p>
        </w:tc>
        <w:tc>
          <w:tcPr>
            <w:tcW w:w="3070" w:type="dxa"/>
          </w:tcPr>
          <w:p w14:paraId="515D3D26" w14:textId="77777777" w:rsidR="00233FC0" w:rsidRDefault="00233FC0">
            <w:pPr>
              <w:pStyle w:val="TableParagraph"/>
              <w:rPr>
                <w:rFonts w:ascii="Times New Roman"/>
                <w:sz w:val="24"/>
              </w:rPr>
            </w:pPr>
          </w:p>
        </w:tc>
      </w:tr>
      <w:tr w:rsidR="00233FC0" w14:paraId="515D3D31" w14:textId="77777777">
        <w:trPr>
          <w:trHeight w:val="4689"/>
        </w:trPr>
        <w:tc>
          <w:tcPr>
            <w:tcW w:w="3070" w:type="dxa"/>
          </w:tcPr>
          <w:p w14:paraId="515D3D28" w14:textId="77777777" w:rsidR="00233FC0" w:rsidRDefault="00FB3855">
            <w:pPr>
              <w:pStyle w:val="TableParagraph"/>
              <w:numPr>
                <w:ilvl w:val="0"/>
                <w:numId w:val="224"/>
              </w:numPr>
              <w:tabs>
                <w:tab w:val="left" w:pos="234"/>
              </w:tabs>
              <w:spacing w:before="1"/>
              <w:ind w:right="97" w:firstLine="0"/>
              <w:rPr>
                <w:sz w:val="24"/>
              </w:rPr>
            </w:pPr>
            <w:r>
              <w:rPr>
                <w:sz w:val="24"/>
              </w:rPr>
              <w:t>Zná</w:t>
            </w:r>
            <w:r>
              <w:rPr>
                <w:spacing w:val="-10"/>
                <w:sz w:val="24"/>
              </w:rPr>
              <w:t xml:space="preserve"> </w:t>
            </w:r>
            <w:r>
              <w:rPr>
                <w:sz w:val="24"/>
              </w:rPr>
              <w:t>základní</w:t>
            </w:r>
            <w:r>
              <w:rPr>
                <w:spacing w:val="-10"/>
                <w:sz w:val="24"/>
              </w:rPr>
              <w:t xml:space="preserve"> </w:t>
            </w:r>
            <w:r>
              <w:rPr>
                <w:sz w:val="24"/>
              </w:rPr>
              <w:t>pojmy</w:t>
            </w:r>
            <w:r>
              <w:rPr>
                <w:spacing w:val="-11"/>
                <w:sz w:val="24"/>
              </w:rPr>
              <w:t xml:space="preserve"> </w:t>
            </w:r>
            <w:r>
              <w:rPr>
                <w:sz w:val="24"/>
              </w:rPr>
              <w:t>z</w:t>
            </w:r>
            <w:r>
              <w:rPr>
                <w:spacing w:val="-7"/>
                <w:sz w:val="24"/>
              </w:rPr>
              <w:t xml:space="preserve"> </w:t>
            </w:r>
            <w:r>
              <w:rPr>
                <w:sz w:val="24"/>
              </w:rPr>
              <w:t>oblasti goniometrických funkcí</w:t>
            </w:r>
          </w:p>
          <w:p w14:paraId="515D3D29" w14:textId="77777777" w:rsidR="00233FC0" w:rsidRDefault="00233FC0">
            <w:pPr>
              <w:pStyle w:val="TableParagraph"/>
              <w:spacing w:before="11"/>
              <w:rPr>
                <w:rFonts w:ascii="Cambria"/>
                <w:b/>
                <w:i/>
                <w:sz w:val="24"/>
              </w:rPr>
            </w:pPr>
          </w:p>
          <w:p w14:paraId="515D3D2A" w14:textId="77777777" w:rsidR="00233FC0" w:rsidRDefault="00FB3855">
            <w:pPr>
              <w:pStyle w:val="TableParagraph"/>
              <w:numPr>
                <w:ilvl w:val="0"/>
                <w:numId w:val="224"/>
              </w:numPr>
              <w:tabs>
                <w:tab w:val="left" w:pos="234"/>
              </w:tabs>
              <w:ind w:right="356" w:firstLine="0"/>
              <w:rPr>
                <w:sz w:val="24"/>
              </w:rPr>
            </w:pPr>
            <w:r>
              <w:rPr>
                <w:sz w:val="24"/>
              </w:rPr>
              <w:t>Umí</w:t>
            </w:r>
            <w:r>
              <w:rPr>
                <w:spacing w:val="-12"/>
                <w:sz w:val="24"/>
              </w:rPr>
              <w:t xml:space="preserve"> </w:t>
            </w:r>
            <w:r>
              <w:rPr>
                <w:sz w:val="24"/>
              </w:rPr>
              <w:t>určit</w:t>
            </w:r>
            <w:r>
              <w:rPr>
                <w:spacing w:val="-11"/>
                <w:sz w:val="24"/>
              </w:rPr>
              <w:t xml:space="preserve"> </w:t>
            </w:r>
            <w:r>
              <w:rPr>
                <w:sz w:val="24"/>
              </w:rPr>
              <w:t>hodnoty</w:t>
            </w:r>
            <w:r>
              <w:rPr>
                <w:spacing w:val="-14"/>
                <w:sz w:val="24"/>
              </w:rPr>
              <w:t xml:space="preserve"> </w:t>
            </w:r>
            <w:r>
              <w:rPr>
                <w:sz w:val="24"/>
              </w:rPr>
              <w:t xml:space="preserve">těchto funkcí pomocí tabulek a </w:t>
            </w:r>
            <w:r>
              <w:rPr>
                <w:spacing w:val="-2"/>
                <w:sz w:val="24"/>
              </w:rPr>
              <w:t>kalkulátoru</w:t>
            </w:r>
          </w:p>
          <w:p w14:paraId="515D3D2B" w14:textId="77777777" w:rsidR="00233FC0" w:rsidRDefault="00233FC0">
            <w:pPr>
              <w:pStyle w:val="TableParagraph"/>
              <w:spacing w:before="11"/>
              <w:rPr>
                <w:rFonts w:ascii="Cambria"/>
                <w:b/>
                <w:i/>
                <w:sz w:val="24"/>
              </w:rPr>
            </w:pPr>
          </w:p>
          <w:p w14:paraId="515D3D2C" w14:textId="77777777" w:rsidR="00233FC0" w:rsidRDefault="00FB3855">
            <w:pPr>
              <w:pStyle w:val="TableParagraph"/>
              <w:numPr>
                <w:ilvl w:val="0"/>
                <w:numId w:val="224"/>
              </w:numPr>
              <w:tabs>
                <w:tab w:val="left" w:pos="234"/>
              </w:tabs>
              <w:ind w:right="246" w:firstLine="0"/>
              <w:rPr>
                <w:sz w:val="24"/>
              </w:rPr>
            </w:pPr>
            <w:r>
              <w:rPr>
                <w:sz w:val="24"/>
              </w:rPr>
              <w:t>Je schopen používat goniometrické funkce ostrého</w:t>
            </w:r>
            <w:r>
              <w:rPr>
                <w:spacing w:val="-10"/>
                <w:sz w:val="24"/>
              </w:rPr>
              <w:t xml:space="preserve"> </w:t>
            </w:r>
            <w:r>
              <w:rPr>
                <w:sz w:val="24"/>
              </w:rPr>
              <w:t>úhlu</w:t>
            </w:r>
            <w:r>
              <w:rPr>
                <w:spacing w:val="-9"/>
                <w:sz w:val="24"/>
              </w:rPr>
              <w:t xml:space="preserve"> </w:t>
            </w:r>
            <w:r>
              <w:rPr>
                <w:sz w:val="24"/>
              </w:rPr>
              <w:t>při</w:t>
            </w:r>
            <w:r>
              <w:rPr>
                <w:spacing w:val="-9"/>
                <w:sz w:val="24"/>
              </w:rPr>
              <w:t xml:space="preserve"> </w:t>
            </w:r>
            <w:r>
              <w:rPr>
                <w:sz w:val="24"/>
              </w:rPr>
              <w:t>řešení</w:t>
            </w:r>
            <w:r>
              <w:rPr>
                <w:spacing w:val="-10"/>
                <w:sz w:val="24"/>
              </w:rPr>
              <w:t xml:space="preserve"> </w:t>
            </w:r>
            <w:r>
              <w:rPr>
                <w:sz w:val="24"/>
              </w:rPr>
              <w:t>úloh (i z praxe)</w:t>
            </w:r>
          </w:p>
          <w:p w14:paraId="515D3D2D" w14:textId="77777777" w:rsidR="00233FC0" w:rsidRDefault="00233FC0">
            <w:pPr>
              <w:pStyle w:val="TableParagraph"/>
              <w:spacing w:before="11"/>
              <w:rPr>
                <w:rFonts w:ascii="Cambria"/>
                <w:b/>
                <w:i/>
                <w:sz w:val="24"/>
              </w:rPr>
            </w:pPr>
          </w:p>
          <w:p w14:paraId="515D3D2E" w14:textId="77777777" w:rsidR="00233FC0" w:rsidRDefault="00FB3855">
            <w:pPr>
              <w:pStyle w:val="TableParagraph"/>
              <w:numPr>
                <w:ilvl w:val="0"/>
                <w:numId w:val="224"/>
              </w:numPr>
              <w:tabs>
                <w:tab w:val="left" w:pos="234"/>
              </w:tabs>
              <w:ind w:right="119" w:firstLine="0"/>
              <w:rPr>
                <w:sz w:val="24"/>
              </w:rPr>
            </w:pPr>
            <w:r>
              <w:rPr>
                <w:sz w:val="24"/>
              </w:rPr>
              <w:t>Používá goniometrické funkce</w:t>
            </w:r>
            <w:r>
              <w:rPr>
                <w:spacing w:val="-12"/>
                <w:sz w:val="24"/>
              </w:rPr>
              <w:t xml:space="preserve"> </w:t>
            </w:r>
            <w:r>
              <w:rPr>
                <w:sz w:val="24"/>
              </w:rPr>
              <w:t>při</w:t>
            </w:r>
            <w:r>
              <w:rPr>
                <w:spacing w:val="-12"/>
                <w:sz w:val="24"/>
              </w:rPr>
              <w:t xml:space="preserve"> </w:t>
            </w:r>
            <w:r>
              <w:rPr>
                <w:sz w:val="24"/>
              </w:rPr>
              <w:t>výpočtech</w:t>
            </w:r>
            <w:r>
              <w:rPr>
                <w:spacing w:val="-13"/>
                <w:sz w:val="24"/>
              </w:rPr>
              <w:t xml:space="preserve"> </w:t>
            </w:r>
            <w:r>
              <w:rPr>
                <w:sz w:val="24"/>
              </w:rPr>
              <w:t>objemů a povrchů těles</w:t>
            </w:r>
          </w:p>
        </w:tc>
        <w:tc>
          <w:tcPr>
            <w:tcW w:w="3072" w:type="dxa"/>
          </w:tcPr>
          <w:p w14:paraId="515D3D2F" w14:textId="77777777" w:rsidR="00233FC0" w:rsidRDefault="00FB3855">
            <w:pPr>
              <w:pStyle w:val="TableParagraph"/>
              <w:spacing w:before="1"/>
              <w:ind w:left="109"/>
              <w:rPr>
                <w:sz w:val="24"/>
              </w:rPr>
            </w:pPr>
            <w:r>
              <w:rPr>
                <w:sz w:val="24"/>
              </w:rPr>
              <w:t>Goniometrické</w:t>
            </w:r>
            <w:r>
              <w:rPr>
                <w:spacing w:val="-1"/>
                <w:sz w:val="24"/>
              </w:rPr>
              <w:t xml:space="preserve"> </w:t>
            </w:r>
            <w:r>
              <w:rPr>
                <w:spacing w:val="-2"/>
                <w:sz w:val="24"/>
              </w:rPr>
              <w:t>funkce</w:t>
            </w:r>
          </w:p>
        </w:tc>
        <w:tc>
          <w:tcPr>
            <w:tcW w:w="3070" w:type="dxa"/>
          </w:tcPr>
          <w:p w14:paraId="515D3D30" w14:textId="77777777" w:rsidR="00233FC0" w:rsidRDefault="00233FC0">
            <w:pPr>
              <w:pStyle w:val="TableParagraph"/>
              <w:rPr>
                <w:rFonts w:ascii="Times New Roman"/>
                <w:sz w:val="24"/>
              </w:rPr>
            </w:pPr>
          </w:p>
        </w:tc>
      </w:tr>
      <w:tr w:rsidR="00233FC0" w14:paraId="515D3D39" w14:textId="77777777">
        <w:trPr>
          <w:trHeight w:val="2051"/>
        </w:trPr>
        <w:tc>
          <w:tcPr>
            <w:tcW w:w="3070" w:type="dxa"/>
          </w:tcPr>
          <w:p w14:paraId="515D3D32" w14:textId="77777777" w:rsidR="00233FC0" w:rsidRDefault="00FB3855">
            <w:pPr>
              <w:pStyle w:val="TableParagraph"/>
              <w:numPr>
                <w:ilvl w:val="0"/>
                <w:numId w:val="223"/>
              </w:numPr>
              <w:tabs>
                <w:tab w:val="left" w:pos="234"/>
              </w:tabs>
              <w:ind w:right="430" w:firstLine="0"/>
              <w:rPr>
                <w:sz w:val="24"/>
              </w:rPr>
            </w:pPr>
            <w:r>
              <w:rPr>
                <w:sz w:val="24"/>
              </w:rPr>
              <w:t>Je</w:t>
            </w:r>
            <w:r>
              <w:rPr>
                <w:spacing w:val="-14"/>
                <w:sz w:val="24"/>
              </w:rPr>
              <w:t xml:space="preserve"> </w:t>
            </w:r>
            <w:r>
              <w:rPr>
                <w:sz w:val="24"/>
              </w:rPr>
              <w:t>schopen</w:t>
            </w:r>
            <w:r>
              <w:rPr>
                <w:spacing w:val="-14"/>
                <w:sz w:val="24"/>
              </w:rPr>
              <w:t xml:space="preserve"> </w:t>
            </w:r>
            <w:r>
              <w:rPr>
                <w:sz w:val="24"/>
              </w:rPr>
              <w:t>vymodelovat jehlan a kužel</w:t>
            </w:r>
          </w:p>
          <w:p w14:paraId="515D3D33" w14:textId="77777777" w:rsidR="00233FC0" w:rsidRDefault="00233FC0">
            <w:pPr>
              <w:pStyle w:val="TableParagraph"/>
              <w:spacing w:before="10"/>
              <w:rPr>
                <w:rFonts w:ascii="Cambria"/>
                <w:b/>
                <w:i/>
                <w:sz w:val="24"/>
              </w:rPr>
            </w:pPr>
          </w:p>
          <w:p w14:paraId="515D3D34" w14:textId="77777777" w:rsidR="00233FC0" w:rsidRDefault="00FB3855">
            <w:pPr>
              <w:pStyle w:val="TableParagraph"/>
              <w:numPr>
                <w:ilvl w:val="0"/>
                <w:numId w:val="223"/>
              </w:numPr>
              <w:tabs>
                <w:tab w:val="left" w:pos="234"/>
              </w:tabs>
              <w:ind w:right="344" w:firstLine="0"/>
              <w:rPr>
                <w:sz w:val="24"/>
              </w:rPr>
            </w:pPr>
            <w:r>
              <w:rPr>
                <w:sz w:val="24"/>
              </w:rPr>
              <w:t>Umí</w:t>
            </w:r>
            <w:r>
              <w:rPr>
                <w:spacing w:val="-10"/>
                <w:sz w:val="24"/>
              </w:rPr>
              <w:t xml:space="preserve"> </w:t>
            </w:r>
            <w:r>
              <w:rPr>
                <w:sz w:val="24"/>
              </w:rPr>
              <w:t>sestrojit</w:t>
            </w:r>
            <w:r>
              <w:rPr>
                <w:spacing w:val="-9"/>
                <w:sz w:val="24"/>
              </w:rPr>
              <w:t xml:space="preserve"> </w:t>
            </w:r>
            <w:r>
              <w:rPr>
                <w:sz w:val="24"/>
              </w:rPr>
              <w:t>sít</w:t>
            </w:r>
            <w:r>
              <w:rPr>
                <w:spacing w:val="-9"/>
                <w:sz w:val="24"/>
              </w:rPr>
              <w:t xml:space="preserve"> </w:t>
            </w:r>
            <w:r>
              <w:rPr>
                <w:sz w:val="24"/>
              </w:rPr>
              <w:t>jehlanu</w:t>
            </w:r>
            <w:r>
              <w:rPr>
                <w:spacing w:val="-11"/>
                <w:sz w:val="24"/>
              </w:rPr>
              <w:t xml:space="preserve"> </w:t>
            </w:r>
            <w:r>
              <w:rPr>
                <w:sz w:val="24"/>
              </w:rPr>
              <w:t xml:space="preserve">a </w:t>
            </w:r>
            <w:r>
              <w:rPr>
                <w:spacing w:val="-2"/>
                <w:sz w:val="24"/>
              </w:rPr>
              <w:t>kužele</w:t>
            </w:r>
          </w:p>
          <w:p w14:paraId="515D3D35" w14:textId="77777777" w:rsidR="00233FC0" w:rsidRDefault="00233FC0">
            <w:pPr>
              <w:pStyle w:val="TableParagraph"/>
              <w:spacing w:before="11"/>
              <w:rPr>
                <w:rFonts w:ascii="Cambria"/>
                <w:b/>
                <w:i/>
                <w:sz w:val="24"/>
              </w:rPr>
            </w:pPr>
          </w:p>
          <w:p w14:paraId="515D3D36" w14:textId="77777777" w:rsidR="00233FC0" w:rsidRDefault="00FB3855">
            <w:pPr>
              <w:pStyle w:val="TableParagraph"/>
              <w:numPr>
                <w:ilvl w:val="0"/>
                <w:numId w:val="223"/>
              </w:numPr>
              <w:tabs>
                <w:tab w:val="left" w:pos="234"/>
              </w:tabs>
              <w:spacing w:line="276" w:lineRule="exact"/>
              <w:ind w:left="234" w:hanging="127"/>
              <w:rPr>
                <w:sz w:val="24"/>
              </w:rPr>
            </w:pPr>
            <w:r>
              <w:rPr>
                <w:sz w:val="24"/>
              </w:rPr>
              <w:t>Zná</w:t>
            </w:r>
            <w:r>
              <w:rPr>
                <w:spacing w:val="-3"/>
                <w:sz w:val="24"/>
              </w:rPr>
              <w:t xml:space="preserve"> </w:t>
            </w:r>
            <w:r>
              <w:rPr>
                <w:sz w:val="24"/>
              </w:rPr>
              <w:t>vzorce</w:t>
            </w:r>
            <w:r>
              <w:rPr>
                <w:spacing w:val="1"/>
                <w:sz w:val="24"/>
              </w:rPr>
              <w:t xml:space="preserve"> </w:t>
            </w:r>
            <w:r>
              <w:rPr>
                <w:sz w:val="24"/>
              </w:rPr>
              <w:t>na</w:t>
            </w:r>
            <w:r>
              <w:rPr>
                <w:spacing w:val="1"/>
                <w:sz w:val="24"/>
              </w:rPr>
              <w:t xml:space="preserve"> </w:t>
            </w:r>
            <w:r>
              <w:rPr>
                <w:spacing w:val="-2"/>
                <w:sz w:val="24"/>
              </w:rPr>
              <w:t>výpočet</w:t>
            </w:r>
          </w:p>
        </w:tc>
        <w:tc>
          <w:tcPr>
            <w:tcW w:w="3072" w:type="dxa"/>
          </w:tcPr>
          <w:p w14:paraId="515D3D37" w14:textId="77777777" w:rsidR="00233FC0" w:rsidRDefault="00FB3855">
            <w:pPr>
              <w:pStyle w:val="TableParagraph"/>
              <w:spacing w:line="292" w:lineRule="exact"/>
              <w:ind w:left="109"/>
              <w:rPr>
                <w:sz w:val="24"/>
              </w:rPr>
            </w:pPr>
            <w:r>
              <w:rPr>
                <w:sz w:val="24"/>
              </w:rPr>
              <w:t>Jehlan,</w:t>
            </w:r>
            <w:r>
              <w:rPr>
                <w:spacing w:val="-3"/>
                <w:sz w:val="24"/>
              </w:rPr>
              <w:t xml:space="preserve"> </w:t>
            </w:r>
            <w:r>
              <w:rPr>
                <w:sz w:val="24"/>
              </w:rPr>
              <w:t>kužel,</w:t>
            </w:r>
            <w:r>
              <w:rPr>
                <w:spacing w:val="3"/>
                <w:sz w:val="24"/>
              </w:rPr>
              <w:t xml:space="preserve"> </w:t>
            </w:r>
            <w:r>
              <w:rPr>
                <w:spacing w:val="-4"/>
                <w:sz w:val="24"/>
              </w:rPr>
              <w:t>koule</w:t>
            </w:r>
          </w:p>
        </w:tc>
        <w:tc>
          <w:tcPr>
            <w:tcW w:w="3070" w:type="dxa"/>
          </w:tcPr>
          <w:p w14:paraId="515D3D38" w14:textId="77777777" w:rsidR="00233FC0" w:rsidRDefault="00233FC0">
            <w:pPr>
              <w:pStyle w:val="TableParagraph"/>
              <w:rPr>
                <w:rFonts w:ascii="Times New Roman"/>
                <w:sz w:val="24"/>
              </w:rPr>
            </w:pPr>
          </w:p>
        </w:tc>
      </w:tr>
    </w:tbl>
    <w:p w14:paraId="515D3D3A"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D3F" w14:textId="77777777">
        <w:trPr>
          <w:trHeight w:val="2051"/>
        </w:trPr>
        <w:tc>
          <w:tcPr>
            <w:tcW w:w="3070" w:type="dxa"/>
          </w:tcPr>
          <w:p w14:paraId="515D3D3B" w14:textId="77777777" w:rsidR="00233FC0" w:rsidRDefault="00FB3855">
            <w:pPr>
              <w:pStyle w:val="TableParagraph"/>
              <w:spacing w:before="1"/>
              <w:ind w:left="107" w:right="291"/>
              <w:jc w:val="both"/>
              <w:rPr>
                <w:sz w:val="24"/>
              </w:rPr>
            </w:pPr>
            <w:r>
              <w:rPr>
                <w:sz w:val="24"/>
              </w:rPr>
              <w:lastRenderedPageBreak/>
              <w:t>objemu a povrchu jehlanu, kužele</w:t>
            </w:r>
            <w:r>
              <w:rPr>
                <w:spacing w:val="-9"/>
                <w:sz w:val="24"/>
              </w:rPr>
              <w:t xml:space="preserve"> </w:t>
            </w:r>
            <w:r>
              <w:rPr>
                <w:sz w:val="24"/>
              </w:rPr>
              <w:t>a</w:t>
            </w:r>
            <w:r>
              <w:rPr>
                <w:spacing w:val="-7"/>
                <w:sz w:val="24"/>
              </w:rPr>
              <w:t xml:space="preserve"> </w:t>
            </w:r>
            <w:r>
              <w:rPr>
                <w:sz w:val="24"/>
              </w:rPr>
              <w:t>umí</w:t>
            </w:r>
            <w:r>
              <w:rPr>
                <w:spacing w:val="-7"/>
                <w:sz w:val="24"/>
              </w:rPr>
              <w:t xml:space="preserve"> </w:t>
            </w:r>
            <w:r>
              <w:rPr>
                <w:sz w:val="24"/>
              </w:rPr>
              <w:t>je</w:t>
            </w:r>
            <w:r>
              <w:rPr>
                <w:spacing w:val="-7"/>
                <w:sz w:val="24"/>
              </w:rPr>
              <w:t xml:space="preserve"> </w:t>
            </w:r>
            <w:r>
              <w:rPr>
                <w:sz w:val="24"/>
              </w:rPr>
              <w:t>používat</w:t>
            </w:r>
            <w:r>
              <w:rPr>
                <w:spacing w:val="-8"/>
                <w:sz w:val="24"/>
              </w:rPr>
              <w:t xml:space="preserve"> </w:t>
            </w:r>
            <w:r>
              <w:rPr>
                <w:sz w:val="24"/>
              </w:rPr>
              <w:t>při řešení úloh</w:t>
            </w:r>
          </w:p>
          <w:p w14:paraId="515D3D3C" w14:textId="77777777" w:rsidR="00233FC0" w:rsidRDefault="00FB3855">
            <w:pPr>
              <w:pStyle w:val="TableParagraph"/>
              <w:spacing w:before="272" w:line="290" w:lineRule="atLeast"/>
              <w:ind w:left="107" w:right="148"/>
              <w:rPr>
                <w:sz w:val="24"/>
              </w:rPr>
            </w:pPr>
            <w:r>
              <w:rPr>
                <w:sz w:val="24"/>
              </w:rPr>
              <w:t>-</w:t>
            </w:r>
            <w:r>
              <w:rPr>
                <w:spacing w:val="-6"/>
                <w:sz w:val="24"/>
              </w:rPr>
              <w:t xml:space="preserve"> </w:t>
            </w:r>
            <w:r>
              <w:rPr>
                <w:sz w:val="24"/>
              </w:rPr>
              <w:t>Používá</w:t>
            </w:r>
            <w:r>
              <w:rPr>
                <w:spacing w:val="-9"/>
                <w:sz w:val="24"/>
              </w:rPr>
              <w:t xml:space="preserve"> </w:t>
            </w:r>
            <w:r>
              <w:rPr>
                <w:sz w:val="24"/>
              </w:rPr>
              <w:t>vzorce</w:t>
            </w:r>
            <w:r>
              <w:rPr>
                <w:spacing w:val="-11"/>
                <w:sz w:val="24"/>
              </w:rPr>
              <w:t xml:space="preserve"> </w:t>
            </w:r>
            <w:r>
              <w:rPr>
                <w:sz w:val="24"/>
              </w:rPr>
              <w:t>pro</w:t>
            </w:r>
            <w:r>
              <w:rPr>
                <w:spacing w:val="-6"/>
                <w:sz w:val="24"/>
              </w:rPr>
              <w:t xml:space="preserve"> </w:t>
            </w:r>
            <w:r>
              <w:rPr>
                <w:sz w:val="24"/>
              </w:rPr>
              <w:t>objem</w:t>
            </w:r>
            <w:r>
              <w:rPr>
                <w:spacing w:val="-6"/>
                <w:sz w:val="24"/>
              </w:rPr>
              <w:t xml:space="preserve"> </w:t>
            </w:r>
            <w:r>
              <w:rPr>
                <w:sz w:val="24"/>
              </w:rPr>
              <w:t>a povrch koule při řešení úloh z praxe</w:t>
            </w:r>
          </w:p>
        </w:tc>
        <w:tc>
          <w:tcPr>
            <w:tcW w:w="3072" w:type="dxa"/>
          </w:tcPr>
          <w:p w14:paraId="515D3D3D" w14:textId="77777777" w:rsidR="00233FC0" w:rsidRDefault="00233FC0">
            <w:pPr>
              <w:pStyle w:val="TableParagraph"/>
              <w:rPr>
                <w:rFonts w:ascii="Times New Roman"/>
                <w:sz w:val="24"/>
              </w:rPr>
            </w:pPr>
          </w:p>
        </w:tc>
        <w:tc>
          <w:tcPr>
            <w:tcW w:w="3070" w:type="dxa"/>
          </w:tcPr>
          <w:p w14:paraId="515D3D3E" w14:textId="77777777" w:rsidR="00233FC0" w:rsidRDefault="00233FC0">
            <w:pPr>
              <w:pStyle w:val="TableParagraph"/>
              <w:rPr>
                <w:rFonts w:ascii="Times New Roman"/>
                <w:sz w:val="24"/>
              </w:rPr>
            </w:pPr>
          </w:p>
        </w:tc>
      </w:tr>
      <w:tr w:rsidR="00233FC0" w14:paraId="515D3D51" w14:textId="77777777">
        <w:trPr>
          <w:trHeight w:val="7600"/>
        </w:trPr>
        <w:tc>
          <w:tcPr>
            <w:tcW w:w="3070" w:type="dxa"/>
          </w:tcPr>
          <w:p w14:paraId="515D3D40" w14:textId="77777777" w:rsidR="00233FC0" w:rsidRDefault="00FB3855">
            <w:pPr>
              <w:pStyle w:val="TableParagraph"/>
              <w:numPr>
                <w:ilvl w:val="0"/>
                <w:numId w:val="222"/>
              </w:numPr>
              <w:tabs>
                <w:tab w:val="left" w:pos="234"/>
              </w:tabs>
              <w:ind w:right="137" w:firstLine="0"/>
              <w:rPr>
                <w:sz w:val="24"/>
              </w:rPr>
            </w:pPr>
            <w:r>
              <w:rPr>
                <w:sz w:val="24"/>
              </w:rPr>
              <w:t>Zná základní pojmy z této oblasti – úrok, jistina, úroková</w:t>
            </w:r>
            <w:r>
              <w:rPr>
                <w:spacing w:val="-11"/>
                <w:sz w:val="24"/>
              </w:rPr>
              <w:t xml:space="preserve"> </w:t>
            </w:r>
            <w:r>
              <w:rPr>
                <w:sz w:val="24"/>
              </w:rPr>
              <w:t>doba,</w:t>
            </w:r>
            <w:r>
              <w:rPr>
                <w:spacing w:val="-14"/>
                <w:sz w:val="24"/>
              </w:rPr>
              <w:t xml:space="preserve"> </w:t>
            </w:r>
            <w:r>
              <w:rPr>
                <w:sz w:val="24"/>
              </w:rPr>
              <w:t>úroková</w:t>
            </w:r>
            <w:r>
              <w:rPr>
                <w:spacing w:val="-13"/>
                <w:sz w:val="24"/>
              </w:rPr>
              <w:t xml:space="preserve"> </w:t>
            </w:r>
            <w:r>
              <w:rPr>
                <w:sz w:val="24"/>
              </w:rPr>
              <w:t>míra, úrokovací období</w:t>
            </w:r>
          </w:p>
          <w:p w14:paraId="515D3D41" w14:textId="77777777" w:rsidR="00233FC0" w:rsidRDefault="00233FC0">
            <w:pPr>
              <w:pStyle w:val="TableParagraph"/>
              <w:spacing w:before="12"/>
              <w:rPr>
                <w:rFonts w:ascii="Cambria"/>
                <w:b/>
                <w:i/>
                <w:sz w:val="24"/>
              </w:rPr>
            </w:pPr>
          </w:p>
          <w:p w14:paraId="515D3D42" w14:textId="77777777" w:rsidR="00233FC0" w:rsidRDefault="00FB3855">
            <w:pPr>
              <w:pStyle w:val="TableParagraph"/>
              <w:numPr>
                <w:ilvl w:val="0"/>
                <w:numId w:val="222"/>
              </w:numPr>
              <w:tabs>
                <w:tab w:val="left" w:pos="234"/>
              </w:tabs>
              <w:ind w:right="276" w:firstLine="0"/>
              <w:rPr>
                <w:sz w:val="24"/>
              </w:rPr>
            </w:pPr>
            <w:r>
              <w:rPr>
                <w:sz w:val="24"/>
              </w:rPr>
              <w:t>Umí</w:t>
            </w:r>
            <w:r>
              <w:rPr>
                <w:spacing w:val="-9"/>
                <w:sz w:val="24"/>
              </w:rPr>
              <w:t xml:space="preserve"> </w:t>
            </w:r>
            <w:r>
              <w:rPr>
                <w:sz w:val="24"/>
              </w:rPr>
              <w:t>vypočítat</w:t>
            </w:r>
            <w:r>
              <w:rPr>
                <w:spacing w:val="-11"/>
                <w:sz w:val="24"/>
              </w:rPr>
              <w:t xml:space="preserve"> </w:t>
            </w:r>
            <w:r>
              <w:rPr>
                <w:sz w:val="24"/>
              </w:rPr>
              <w:t>úrok</w:t>
            </w:r>
            <w:r>
              <w:rPr>
                <w:spacing w:val="-9"/>
                <w:sz w:val="24"/>
              </w:rPr>
              <w:t xml:space="preserve"> </w:t>
            </w:r>
            <w:r>
              <w:rPr>
                <w:sz w:val="24"/>
              </w:rPr>
              <w:t>z</w:t>
            </w:r>
            <w:r>
              <w:rPr>
                <w:spacing w:val="-9"/>
                <w:sz w:val="24"/>
              </w:rPr>
              <w:t xml:space="preserve"> </w:t>
            </w:r>
            <w:r>
              <w:rPr>
                <w:sz w:val="24"/>
              </w:rPr>
              <w:t>dané jistiny za určité období při dané úrokové míře</w:t>
            </w:r>
          </w:p>
          <w:p w14:paraId="515D3D43" w14:textId="77777777" w:rsidR="00233FC0" w:rsidRDefault="00233FC0">
            <w:pPr>
              <w:pStyle w:val="TableParagraph"/>
              <w:spacing w:before="11"/>
              <w:rPr>
                <w:rFonts w:ascii="Cambria"/>
                <w:b/>
                <w:i/>
                <w:sz w:val="24"/>
              </w:rPr>
            </w:pPr>
          </w:p>
          <w:p w14:paraId="515D3D44" w14:textId="77777777" w:rsidR="00233FC0" w:rsidRDefault="00FB3855">
            <w:pPr>
              <w:pStyle w:val="TableParagraph"/>
              <w:numPr>
                <w:ilvl w:val="0"/>
                <w:numId w:val="222"/>
              </w:numPr>
              <w:tabs>
                <w:tab w:val="left" w:pos="234"/>
              </w:tabs>
              <w:ind w:left="234" w:hanging="127"/>
              <w:rPr>
                <w:sz w:val="24"/>
              </w:rPr>
            </w:pPr>
            <w:r>
              <w:rPr>
                <w:sz w:val="24"/>
              </w:rPr>
              <w:t>Určí</w:t>
            </w:r>
            <w:r>
              <w:rPr>
                <w:spacing w:val="1"/>
                <w:sz w:val="24"/>
              </w:rPr>
              <w:t xml:space="preserve"> </w:t>
            </w:r>
            <w:r>
              <w:rPr>
                <w:sz w:val="24"/>
              </w:rPr>
              <w:t>hledanou</w:t>
            </w:r>
            <w:r>
              <w:rPr>
                <w:spacing w:val="-1"/>
                <w:sz w:val="24"/>
              </w:rPr>
              <w:t xml:space="preserve"> </w:t>
            </w:r>
            <w:r>
              <w:rPr>
                <w:spacing w:val="-2"/>
                <w:sz w:val="24"/>
              </w:rPr>
              <w:t>jistinu</w:t>
            </w:r>
          </w:p>
          <w:p w14:paraId="515D3D45" w14:textId="77777777" w:rsidR="00233FC0" w:rsidRDefault="00233FC0">
            <w:pPr>
              <w:pStyle w:val="TableParagraph"/>
              <w:spacing w:before="11"/>
              <w:rPr>
                <w:rFonts w:ascii="Cambria"/>
                <w:b/>
                <w:i/>
                <w:sz w:val="24"/>
              </w:rPr>
            </w:pPr>
          </w:p>
          <w:p w14:paraId="515D3D46" w14:textId="77777777" w:rsidR="00233FC0" w:rsidRDefault="00FB3855">
            <w:pPr>
              <w:pStyle w:val="TableParagraph"/>
              <w:numPr>
                <w:ilvl w:val="0"/>
                <w:numId w:val="222"/>
              </w:numPr>
              <w:tabs>
                <w:tab w:val="left" w:pos="234"/>
              </w:tabs>
              <w:ind w:right="705" w:firstLine="0"/>
              <w:rPr>
                <w:sz w:val="24"/>
              </w:rPr>
            </w:pPr>
            <w:r>
              <w:rPr>
                <w:sz w:val="24"/>
              </w:rPr>
              <w:t>Provádí</w:t>
            </w:r>
            <w:r>
              <w:rPr>
                <w:spacing w:val="-14"/>
                <w:sz w:val="24"/>
              </w:rPr>
              <w:t xml:space="preserve"> </w:t>
            </w:r>
            <w:r>
              <w:rPr>
                <w:sz w:val="24"/>
              </w:rPr>
              <w:t>jednoduché</w:t>
            </w:r>
            <w:r>
              <w:rPr>
                <w:spacing w:val="-14"/>
                <w:sz w:val="24"/>
              </w:rPr>
              <w:t xml:space="preserve"> </w:t>
            </w:r>
            <w:r>
              <w:rPr>
                <w:sz w:val="24"/>
              </w:rPr>
              <w:t>a složené úrokování</w:t>
            </w:r>
          </w:p>
          <w:p w14:paraId="515D3D47" w14:textId="77777777" w:rsidR="00233FC0" w:rsidRDefault="00233FC0">
            <w:pPr>
              <w:pStyle w:val="TableParagraph"/>
              <w:spacing w:before="11"/>
              <w:rPr>
                <w:rFonts w:ascii="Cambria"/>
                <w:b/>
                <w:i/>
                <w:sz w:val="24"/>
              </w:rPr>
            </w:pPr>
          </w:p>
          <w:p w14:paraId="515D3D48" w14:textId="77777777" w:rsidR="00233FC0" w:rsidRDefault="00FB3855">
            <w:pPr>
              <w:pStyle w:val="TableParagraph"/>
              <w:numPr>
                <w:ilvl w:val="0"/>
                <w:numId w:val="222"/>
              </w:numPr>
              <w:tabs>
                <w:tab w:val="left" w:pos="234"/>
              </w:tabs>
              <w:ind w:right="411" w:firstLine="0"/>
              <w:rPr>
                <w:sz w:val="24"/>
              </w:rPr>
            </w:pPr>
            <w:r>
              <w:rPr>
                <w:sz w:val="24"/>
              </w:rPr>
              <w:t>Využívá</w:t>
            </w:r>
            <w:r>
              <w:rPr>
                <w:spacing w:val="-12"/>
                <w:sz w:val="24"/>
              </w:rPr>
              <w:t xml:space="preserve"> </w:t>
            </w:r>
            <w:r>
              <w:rPr>
                <w:sz w:val="24"/>
              </w:rPr>
              <w:t>média</w:t>
            </w:r>
            <w:r>
              <w:rPr>
                <w:spacing w:val="-12"/>
                <w:sz w:val="24"/>
              </w:rPr>
              <w:t xml:space="preserve"> </w:t>
            </w:r>
            <w:r>
              <w:rPr>
                <w:sz w:val="24"/>
              </w:rPr>
              <w:t>jako</w:t>
            </w:r>
            <w:r>
              <w:rPr>
                <w:spacing w:val="-12"/>
                <w:sz w:val="24"/>
              </w:rPr>
              <w:t xml:space="preserve"> </w:t>
            </w:r>
            <w:r>
              <w:rPr>
                <w:sz w:val="24"/>
              </w:rPr>
              <w:t xml:space="preserve">zdroj </w:t>
            </w:r>
            <w:r>
              <w:rPr>
                <w:spacing w:val="-2"/>
                <w:sz w:val="24"/>
              </w:rPr>
              <w:t>informací</w:t>
            </w:r>
          </w:p>
          <w:p w14:paraId="515D3D49" w14:textId="77777777" w:rsidR="00233FC0" w:rsidRDefault="00233FC0">
            <w:pPr>
              <w:pStyle w:val="TableParagraph"/>
              <w:spacing w:before="11"/>
              <w:rPr>
                <w:rFonts w:ascii="Cambria"/>
                <w:b/>
                <w:i/>
                <w:sz w:val="24"/>
              </w:rPr>
            </w:pPr>
          </w:p>
          <w:p w14:paraId="515D3D4A" w14:textId="77777777" w:rsidR="00233FC0" w:rsidRDefault="00FB3855">
            <w:pPr>
              <w:pStyle w:val="TableParagraph"/>
              <w:numPr>
                <w:ilvl w:val="0"/>
                <w:numId w:val="222"/>
              </w:numPr>
              <w:tabs>
                <w:tab w:val="left" w:pos="234"/>
              </w:tabs>
              <w:spacing w:before="1" w:line="242" w:lineRule="auto"/>
              <w:ind w:right="558" w:firstLine="0"/>
              <w:rPr>
                <w:sz w:val="24"/>
              </w:rPr>
            </w:pPr>
            <w:r>
              <w:rPr>
                <w:sz w:val="24"/>
              </w:rPr>
              <w:t>Je</w:t>
            </w:r>
            <w:r>
              <w:rPr>
                <w:spacing w:val="-14"/>
                <w:sz w:val="24"/>
              </w:rPr>
              <w:t xml:space="preserve"> </w:t>
            </w:r>
            <w:r>
              <w:rPr>
                <w:sz w:val="24"/>
              </w:rPr>
              <w:t>schopen</w:t>
            </w:r>
            <w:r>
              <w:rPr>
                <w:spacing w:val="-10"/>
                <w:sz w:val="24"/>
              </w:rPr>
              <w:t xml:space="preserve"> </w:t>
            </w:r>
            <w:r>
              <w:rPr>
                <w:sz w:val="24"/>
              </w:rPr>
              <w:t>pracovat</w:t>
            </w:r>
            <w:r>
              <w:rPr>
                <w:spacing w:val="-12"/>
                <w:sz w:val="24"/>
              </w:rPr>
              <w:t xml:space="preserve"> </w:t>
            </w:r>
            <w:r>
              <w:rPr>
                <w:sz w:val="24"/>
              </w:rPr>
              <w:t xml:space="preserve">ve </w:t>
            </w:r>
            <w:r>
              <w:rPr>
                <w:spacing w:val="-2"/>
                <w:sz w:val="24"/>
              </w:rPr>
              <w:t>skupině</w:t>
            </w:r>
          </w:p>
          <w:p w14:paraId="515D3D4B" w14:textId="77777777" w:rsidR="00233FC0" w:rsidRDefault="00233FC0">
            <w:pPr>
              <w:pStyle w:val="TableParagraph"/>
              <w:spacing w:before="7"/>
              <w:rPr>
                <w:rFonts w:ascii="Cambria"/>
                <w:b/>
                <w:i/>
                <w:sz w:val="24"/>
              </w:rPr>
            </w:pPr>
          </w:p>
          <w:p w14:paraId="515D3D4C" w14:textId="77777777" w:rsidR="00233FC0" w:rsidRDefault="00FB3855">
            <w:pPr>
              <w:pStyle w:val="TableParagraph"/>
              <w:numPr>
                <w:ilvl w:val="0"/>
                <w:numId w:val="222"/>
              </w:numPr>
              <w:tabs>
                <w:tab w:val="left" w:pos="234"/>
              </w:tabs>
              <w:ind w:right="495" w:firstLine="0"/>
              <w:rPr>
                <w:sz w:val="24"/>
              </w:rPr>
            </w:pPr>
            <w:r>
              <w:rPr>
                <w:sz w:val="24"/>
              </w:rPr>
              <w:t>Je</w:t>
            </w:r>
            <w:r>
              <w:rPr>
                <w:spacing w:val="-13"/>
                <w:sz w:val="24"/>
              </w:rPr>
              <w:t xml:space="preserve"> </w:t>
            </w:r>
            <w:r>
              <w:rPr>
                <w:sz w:val="24"/>
              </w:rPr>
              <w:t>schopen</w:t>
            </w:r>
            <w:r>
              <w:rPr>
                <w:spacing w:val="-10"/>
                <w:sz w:val="24"/>
              </w:rPr>
              <w:t xml:space="preserve"> </w:t>
            </w:r>
            <w:r>
              <w:rPr>
                <w:sz w:val="24"/>
              </w:rPr>
              <w:t>diskutovat</w:t>
            </w:r>
            <w:r>
              <w:rPr>
                <w:spacing w:val="-13"/>
                <w:sz w:val="24"/>
              </w:rPr>
              <w:t xml:space="preserve"> </w:t>
            </w:r>
            <w:r>
              <w:rPr>
                <w:sz w:val="24"/>
              </w:rPr>
              <w:t xml:space="preserve">o </w:t>
            </w:r>
            <w:r>
              <w:rPr>
                <w:spacing w:val="-2"/>
                <w:sz w:val="24"/>
              </w:rPr>
              <w:t>problému</w:t>
            </w:r>
          </w:p>
          <w:p w14:paraId="515D3D4D" w14:textId="77777777" w:rsidR="00233FC0" w:rsidRDefault="00233FC0">
            <w:pPr>
              <w:pStyle w:val="TableParagraph"/>
              <w:spacing w:before="11"/>
              <w:rPr>
                <w:rFonts w:ascii="Cambria"/>
                <w:b/>
                <w:i/>
                <w:sz w:val="24"/>
              </w:rPr>
            </w:pPr>
          </w:p>
          <w:p w14:paraId="515D3D4E" w14:textId="77777777" w:rsidR="00233FC0" w:rsidRDefault="00FB3855">
            <w:pPr>
              <w:pStyle w:val="TableParagraph"/>
              <w:numPr>
                <w:ilvl w:val="0"/>
                <w:numId w:val="222"/>
              </w:numPr>
              <w:tabs>
                <w:tab w:val="left" w:pos="234"/>
              </w:tabs>
              <w:ind w:right="747" w:firstLine="0"/>
              <w:rPr>
                <w:sz w:val="24"/>
              </w:rPr>
            </w:pPr>
            <w:r>
              <w:rPr>
                <w:sz w:val="24"/>
              </w:rPr>
              <w:t>Učí</w:t>
            </w:r>
            <w:r>
              <w:rPr>
                <w:spacing w:val="-13"/>
                <w:sz w:val="24"/>
              </w:rPr>
              <w:t xml:space="preserve"> </w:t>
            </w:r>
            <w:r>
              <w:rPr>
                <w:sz w:val="24"/>
              </w:rPr>
              <w:t>se</w:t>
            </w:r>
            <w:r>
              <w:rPr>
                <w:spacing w:val="-12"/>
                <w:sz w:val="24"/>
              </w:rPr>
              <w:t xml:space="preserve"> </w:t>
            </w:r>
            <w:r>
              <w:rPr>
                <w:sz w:val="24"/>
              </w:rPr>
              <w:t>zvládat</w:t>
            </w:r>
            <w:r>
              <w:rPr>
                <w:spacing w:val="-10"/>
                <w:sz w:val="24"/>
              </w:rPr>
              <w:t xml:space="preserve"> </w:t>
            </w:r>
            <w:r>
              <w:rPr>
                <w:sz w:val="24"/>
              </w:rPr>
              <w:t>situace soutěže a konkurence</w:t>
            </w:r>
          </w:p>
        </w:tc>
        <w:tc>
          <w:tcPr>
            <w:tcW w:w="3072" w:type="dxa"/>
          </w:tcPr>
          <w:p w14:paraId="515D3D4F" w14:textId="77777777" w:rsidR="00233FC0" w:rsidRDefault="00FB3855">
            <w:pPr>
              <w:pStyle w:val="TableParagraph"/>
              <w:spacing w:line="292" w:lineRule="exact"/>
              <w:ind w:left="109"/>
              <w:rPr>
                <w:sz w:val="24"/>
              </w:rPr>
            </w:pPr>
            <w:r>
              <w:rPr>
                <w:sz w:val="24"/>
              </w:rPr>
              <w:t>Základy finanční</w:t>
            </w:r>
            <w:r>
              <w:rPr>
                <w:spacing w:val="-2"/>
                <w:sz w:val="24"/>
              </w:rPr>
              <w:t xml:space="preserve"> matematiky</w:t>
            </w:r>
          </w:p>
        </w:tc>
        <w:tc>
          <w:tcPr>
            <w:tcW w:w="3070" w:type="dxa"/>
          </w:tcPr>
          <w:p w14:paraId="515D3D50" w14:textId="77777777" w:rsidR="00233FC0" w:rsidRDefault="00233FC0">
            <w:pPr>
              <w:pStyle w:val="TableParagraph"/>
              <w:rPr>
                <w:rFonts w:ascii="Times New Roman"/>
                <w:sz w:val="24"/>
              </w:rPr>
            </w:pPr>
          </w:p>
        </w:tc>
      </w:tr>
    </w:tbl>
    <w:p w14:paraId="515D3D52"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3D53" w14:textId="77777777" w:rsidR="00233FC0" w:rsidRDefault="00FB3855">
      <w:pPr>
        <w:pStyle w:val="Nadpis2"/>
        <w:spacing w:before="17"/>
      </w:pPr>
      <w:r>
        <w:rPr>
          <w:color w:val="4F80BC"/>
          <w:spacing w:val="-2"/>
        </w:rPr>
        <w:lastRenderedPageBreak/>
        <w:t>Informatika</w:t>
      </w:r>
    </w:p>
    <w:p w14:paraId="515D3D54" w14:textId="77777777" w:rsidR="00233FC0" w:rsidRDefault="00233FC0">
      <w:pPr>
        <w:pStyle w:val="Zkladntext"/>
        <w:spacing w:before="152"/>
        <w:rPr>
          <w:b/>
          <w:sz w:val="28"/>
        </w:rPr>
      </w:pPr>
    </w:p>
    <w:p w14:paraId="515D3D55" w14:textId="77777777" w:rsidR="00233FC0" w:rsidRDefault="00FB3855">
      <w:pPr>
        <w:pStyle w:val="Nadpis3"/>
        <w:rPr>
          <w:rFonts w:ascii="Cambria" w:hAnsi="Cambria"/>
        </w:rPr>
      </w:pPr>
      <w:r>
        <w:rPr>
          <w:rFonts w:ascii="Cambria" w:hAnsi="Cambria"/>
          <w:color w:val="4F80BC"/>
        </w:rPr>
        <w:t>Charakteristika</w:t>
      </w:r>
      <w:r>
        <w:rPr>
          <w:rFonts w:ascii="Cambria" w:hAnsi="Cambria"/>
          <w:color w:val="4F80BC"/>
          <w:spacing w:val="-1"/>
        </w:rPr>
        <w:t xml:space="preserve"> </w:t>
      </w:r>
      <w:r>
        <w:rPr>
          <w:rFonts w:ascii="Cambria" w:hAnsi="Cambria"/>
          <w:color w:val="4F80BC"/>
        </w:rPr>
        <w:t>vyučovacího</w:t>
      </w:r>
      <w:r>
        <w:rPr>
          <w:rFonts w:ascii="Cambria" w:hAnsi="Cambria"/>
          <w:color w:val="4F80BC"/>
          <w:spacing w:val="-1"/>
        </w:rPr>
        <w:t xml:space="preserve"> </w:t>
      </w:r>
      <w:r>
        <w:rPr>
          <w:rFonts w:ascii="Cambria" w:hAnsi="Cambria"/>
          <w:color w:val="4F80BC"/>
          <w:spacing w:val="-2"/>
        </w:rPr>
        <w:t>předmětu</w:t>
      </w:r>
    </w:p>
    <w:p w14:paraId="515D3D56" w14:textId="77777777" w:rsidR="00233FC0" w:rsidRDefault="00233FC0">
      <w:pPr>
        <w:pStyle w:val="Zkladntext"/>
        <w:spacing w:before="12"/>
        <w:rPr>
          <w:rFonts w:ascii="Cambria"/>
          <w:b/>
        </w:rPr>
      </w:pPr>
    </w:p>
    <w:p w14:paraId="515D3D57" w14:textId="77777777" w:rsidR="00233FC0" w:rsidRDefault="00FB3855">
      <w:pPr>
        <w:pStyle w:val="Zkladntext"/>
        <w:spacing w:before="1" w:line="360" w:lineRule="auto"/>
        <w:ind w:left="236" w:right="136"/>
        <w:jc w:val="both"/>
      </w:pPr>
      <w:r>
        <w:t>Vzdělávací oblast Informační a komunikační technologie umožňuje všem žákům dosáhnout základní úrovně informační gramotnosti</w:t>
      </w:r>
    </w:p>
    <w:p w14:paraId="515D3D58" w14:textId="77777777" w:rsidR="00233FC0" w:rsidRDefault="00FB3855">
      <w:pPr>
        <w:pStyle w:val="Odstavecseseznamem"/>
        <w:numPr>
          <w:ilvl w:val="0"/>
          <w:numId w:val="221"/>
        </w:numPr>
        <w:tabs>
          <w:tab w:val="left" w:pos="451"/>
        </w:tabs>
        <w:spacing w:before="0" w:line="360" w:lineRule="auto"/>
        <w:ind w:right="132" w:firstLine="0"/>
        <w:jc w:val="both"/>
        <w:rPr>
          <w:sz w:val="24"/>
        </w:rPr>
      </w:pPr>
      <w:r>
        <w:rPr>
          <w:sz w:val="24"/>
        </w:rPr>
        <w:t>získat elementární dovednosti v ovládání výpočetní techniky a moderních informačních technologií,</w:t>
      </w:r>
      <w:r>
        <w:rPr>
          <w:spacing w:val="-1"/>
          <w:sz w:val="24"/>
        </w:rPr>
        <w:t xml:space="preserve"> </w:t>
      </w:r>
      <w:r>
        <w:rPr>
          <w:sz w:val="24"/>
        </w:rPr>
        <w:t>orientovat se</w:t>
      </w:r>
      <w:r>
        <w:rPr>
          <w:spacing w:val="-1"/>
          <w:sz w:val="24"/>
        </w:rPr>
        <w:t xml:space="preserve"> </w:t>
      </w:r>
      <w:r>
        <w:rPr>
          <w:sz w:val="24"/>
        </w:rPr>
        <w:t>ve</w:t>
      </w:r>
      <w:r>
        <w:rPr>
          <w:spacing w:val="-1"/>
          <w:sz w:val="24"/>
        </w:rPr>
        <w:t xml:space="preserve"> </w:t>
      </w:r>
      <w:r>
        <w:rPr>
          <w:sz w:val="24"/>
        </w:rPr>
        <w:t>světě</w:t>
      </w:r>
      <w:r>
        <w:rPr>
          <w:spacing w:val="-1"/>
          <w:sz w:val="24"/>
        </w:rPr>
        <w:t xml:space="preserve"> </w:t>
      </w:r>
      <w:r>
        <w:rPr>
          <w:sz w:val="24"/>
        </w:rPr>
        <w:t>informací,</w:t>
      </w:r>
      <w:r>
        <w:rPr>
          <w:spacing w:val="-1"/>
          <w:sz w:val="24"/>
        </w:rPr>
        <w:t xml:space="preserve"> </w:t>
      </w:r>
      <w:r>
        <w:rPr>
          <w:sz w:val="24"/>
        </w:rPr>
        <w:t>tvořivě</w:t>
      </w:r>
      <w:r>
        <w:rPr>
          <w:spacing w:val="-1"/>
          <w:sz w:val="24"/>
        </w:rPr>
        <w:t xml:space="preserve"> </w:t>
      </w:r>
      <w:r>
        <w:rPr>
          <w:sz w:val="24"/>
        </w:rPr>
        <w:t>pracovat s informacemi</w:t>
      </w:r>
      <w:r>
        <w:rPr>
          <w:spacing w:val="-1"/>
          <w:sz w:val="24"/>
        </w:rPr>
        <w:t xml:space="preserve"> </w:t>
      </w:r>
      <w:r>
        <w:rPr>
          <w:sz w:val="24"/>
        </w:rPr>
        <w:t>a využívat je</w:t>
      </w:r>
      <w:r>
        <w:rPr>
          <w:spacing w:val="-1"/>
          <w:sz w:val="24"/>
        </w:rPr>
        <w:t xml:space="preserve"> </w:t>
      </w:r>
      <w:r>
        <w:rPr>
          <w:sz w:val="24"/>
        </w:rPr>
        <w:t>při dalším vzdělávání i v praktickém životě. Vzdělávací oblast zahrnuje základy práce s osobním počítačem a základním programovým vybavením, zejména textovým editorem, manažerem souborů, dostupnými výukovými a vzdělávacími programy. Pokud bude přítomen tablet, budou žáci pracovat i na tabletu. Žáci si prostřednictvím práce s výukovými počítačovými programy v ostatních vzdělávacích oborech osvojují obsluhu počítače na elementární uživatelské úrovni. Získané dovednosti se stávají pro žáky výhodou v praktickém životě i při pracovním uplatnění.</w:t>
      </w:r>
    </w:p>
    <w:p w14:paraId="515D3D59" w14:textId="77777777" w:rsidR="00233FC0" w:rsidRDefault="00FB3855">
      <w:pPr>
        <w:pStyle w:val="Nadpis3"/>
        <w:spacing w:before="199"/>
        <w:rPr>
          <w:rFonts w:ascii="Cambria" w:hAnsi="Cambria"/>
        </w:rPr>
      </w:pPr>
      <w:r>
        <w:rPr>
          <w:rFonts w:ascii="Cambria" w:hAnsi="Cambria"/>
          <w:color w:val="4F80BC"/>
        </w:rPr>
        <w:t>Cílové zaměření vzdělávací</w:t>
      </w:r>
      <w:r>
        <w:rPr>
          <w:rFonts w:ascii="Cambria" w:hAnsi="Cambria"/>
          <w:color w:val="4F80BC"/>
          <w:spacing w:val="-2"/>
        </w:rPr>
        <w:t xml:space="preserve"> oblasti</w:t>
      </w:r>
    </w:p>
    <w:p w14:paraId="515D3D5A" w14:textId="77777777" w:rsidR="00233FC0" w:rsidRDefault="00233FC0">
      <w:pPr>
        <w:pStyle w:val="Zkladntext"/>
        <w:spacing w:before="10"/>
        <w:rPr>
          <w:rFonts w:ascii="Cambria"/>
          <w:b/>
        </w:rPr>
      </w:pPr>
    </w:p>
    <w:p w14:paraId="515D3D5B" w14:textId="77777777" w:rsidR="00233FC0" w:rsidRDefault="00FB3855">
      <w:pPr>
        <w:pStyle w:val="Zkladntext"/>
        <w:spacing w:line="360" w:lineRule="auto"/>
        <w:ind w:left="236" w:right="134"/>
      </w:pPr>
      <w:r>
        <w:t>Vzdělávání v</w:t>
      </w:r>
      <w:r>
        <w:rPr>
          <w:spacing w:val="-5"/>
        </w:rPr>
        <w:t xml:space="preserve"> </w:t>
      </w:r>
      <w:r>
        <w:t>dané vzdělávací oblasti směřuje k utváření a rozvíjení klíčových kompetencí</w:t>
      </w:r>
      <w:r>
        <w:rPr>
          <w:spacing w:val="-3"/>
        </w:rPr>
        <w:t xml:space="preserve"> </w:t>
      </w:r>
      <w:r>
        <w:t>tím, že vede žáka k:</w:t>
      </w:r>
    </w:p>
    <w:p w14:paraId="515D3D5C" w14:textId="77777777" w:rsidR="00233FC0" w:rsidRDefault="00FB3855">
      <w:pPr>
        <w:pStyle w:val="Odstavecseseznamem"/>
        <w:numPr>
          <w:ilvl w:val="1"/>
          <w:numId w:val="221"/>
        </w:numPr>
        <w:tabs>
          <w:tab w:val="left" w:pos="1023"/>
        </w:tabs>
        <w:spacing w:before="1" w:line="355" w:lineRule="auto"/>
        <w:ind w:right="801"/>
        <w:rPr>
          <w:sz w:val="24"/>
        </w:rPr>
      </w:pPr>
      <w:r>
        <w:rPr>
          <w:sz w:val="24"/>
        </w:rPr>
        <w:t>poznávání</w:t>
      </w:r>
      <w:r>
        <w:rPr>
          <w:spacing w:val="-5"/>
          <w:sz w:val="24"/>
        </w:rPr>
        <w:t xml:space="preserve"> </w:t>
      </w:r>
      <w:r>
        <w:rPr>
          <w:sz w:val="24"/>
        </w:rPr>
        <w:t>možností</w:t>
      </w:r>
      <w:r>
        <w:rPr>
          <w:spacing w:val="-3"/>
          <w:sz w:val="24"/>
        </w:rPr>
        <w:t xml:space="preserve"> </w:t>
      </w:r>
      <w:r>
        <w:rPr>
          <w:sz w:val="24"/>
        </w:rPr>
        <w:t>výpočetní</w:t>
      </w:r>
      <w:r>
        <w:rPr>
          <w:spacing w:val="-5"/>
          <w:sz w:val="24"/>
        </w:rPr>
        <w:t xml:space="preserve"> </w:t>
      </w:r>
      <w:r>
        <w:rPr>
          <w:sz w:val="24"/>
        </w:rPr>
        <w:t>techniky,</w:t>
      </w:r>
      <w:r>
        <w:rPr>
          <w:spacing w:val="-3"/>
          <w:sz w:val="24"/>
        </w:rPr>
        <w:t xml:space="preserve"> </w:t>
      </w:r>
      <w:r>
        <w:rPr>
          <w:sz w:val="24"/>
        </w:rPr>
        <w:t>osvojení</w:t>
      </w:r>
      <w:r>
        <w:rPr>
          <w:spacing w:val="-5"/>
          <w:sz w:val="24"/>
        </w:rPr>
        <w:t xml:space="preserve"> </w:t>
      </w:r>
      <w:r>
        <w:rPr>
          <w:sz w:val="24"/>
        </w:rPr>
        <w:t>znalostí</w:t>
      </w:r>
      <w:r>
        <w:rPr>
          <w:spacing w:val="-5"/>
          <w:sz w:val="24"/>
        </w:rPr>
        <w:t xml:space="preserve"> </w:t>
      </w:r>
      <w:r>
        <w:rPr>
          <w:sz w:val="24"/>
        </w:rPr>
        <w:t>a</w:t>
      </w:r>
      <w:r>
        <w:rPr>
          <w:spacing w:val="-2"/>
          <w:sz w:val="24"/>
        </w:rPr>
        <w:t xml:space="preserve"> </w:t>
      </w:r>
      <w:r>
        <w:rPr>
          <w:sz w:val="24"/>
        </w:rPr>
        <w:t>dovedností</w:t>
      </w:r>
      <w:r>
        <w:rPr>
          <w:spacing w:val="-5"/>
          <w:sz w:val="24"/>
        </w:rPr>
        <w:t xml:space="preserve"> </w:t>
      </w:r>
      <w:r>
        <w:rPr>
          <w:sz w:val="24"/>
        </w:rPr>
        <w:t>práce</w:t>
      </w:r>
      <w:r>
        <w:rPr>
          <w:spacing w:val="-3"/>
          <w:sz w:val="24"/>
        </w:rPr>
        <w:t xml:space="preserve"> </w:t>
      </w:r>
      <w:r>
        <w:rPr>
          <w:sz w:val="24"/>
        </w:rPr>
        <w:t xml:space="preserve">s </w:t>
      </w:r>
      <w:r>
        <w:rPr>
          <w:spacing w:val="-2"/>
          <w:sz w:val="24"/>
        </w:rPr>
        <w:t>počítačem</w:t>
      </w:r>
    </w:p>
    <w:p w14:paraId="515D3D5D" w14:textId="77777777" w:rsidR="00233FC0" w:rsidRDefault="00FB3855">
      <w:pPr>
        <w:pStyle w:val="Odstavecseseznamem"/>
        <w:numPr>
          <w:ilvl w:val="1"/>
          <w:numId w:val="221"/>
        </w:numPr>
        <w:tabs>
          <w:tab w:val="left" w:pos="1023"/>
        </w:tabs>
        <w:spacing w:before="10"/>
        <w:rPr>
          <w:sz w:val="24"/>
        </w:rPr>
      </w:pPr>
      <w:r>
        <w:rPr>
          <w:sz w:val="24"/>
        </w:rPr>
        <w:t>rozvíjení myšlení</w:t>
      </w:r>
      <w:r>
        <w:rPr>
          <w:spacing w:val="-1"/>
          <w:sz w:val="24"/>
        </w:rPr>
        <w:t xml:space="preserve"> </w:t>
      </w:r>
      <w:r>
        <w:rPr>
          <w:sz w:val="24"/>
        </w:rPr>
        <w:t>a</w:t>
      </w:r>
      <w:r>
        <w:rPr>
          <w:spacing w:val="-1"/>
          <w:sz w:val="24"/>
        </w:rPr>
        <w:t xml:space="preserve"> </w:t>
      </w:r>
      <w:r>
        <w:rPr>
          <w:sz w:val="24"/>
        </w:rPr>
        <w:t xml:space="preserve">logického </w:t>
      </w:r>
      <w:r>
        <w:rPr>
          <w:spacing w:val="-2"/>
          <w:sz w:val="24"/>
        </w:rPr>
        <w:t>uvažování</w:t>
      </w:r>
    </w:p>
    <w:p w14:paraId="515D3D5E" w14:textId="77777777" w:rsidR="00233FC0" w:rsidRDefault="00FB3855">
      <w:pPr>
        <w:pStyle w:val="Odstavecseseznamem"/>
        <w:numPr>
          <w:ilvl w:val="1"/>
          <w:numId w:val="221"/>
        </w:numPr>
        <w:tabs>
          <w:tab w:val="left" w:pos="1023"/>
        </w:tabs>
        <w:spacing w:before="148"/>
        <w:rPr>
          <w:sz w:val="24"/>
        </w:rPr>
      </w:pPr>
      <w:r>
        <w:rPr>
          <w:sz w:val="24"/>
        </w:rPr>
        <w:t>vyhledávání</w:t>
      </w:r>
      <w:r>
        <w:rPr>
          <w:spacing w:val="-3"/>
          <w:sz w:val="24"/>
        </w:rPr>
        <w:t xml:space="preserve"> </w:t>
      </w:r>
      <w:r>
        <w:rPr>
          <w:sz w:val="24"/>
        </w:rPr>
        <w:t>a</w:t>
      </w:r>
      <w:r>
        <w:rPr>
          <w:spacing w:val="2"/>
          <w:sz w:val="24"/>
        </w:rPr>
        <w:t xml:space="preserve"> </w:t>
      </w:r>
      <w:r>
        <w:rPr>
          <w:sz w:val="24"/>
        </w:rPr>
        <w:t>využívání</w:t>
      </w:r>
      <w:r>
        <w:rPr>
          <w:spacing w:val="-4"/>
          <w:sz w:val="24"/>
        </w:rPr>
        <w:t xml:space="preserve"> </w:t>
      </w:r>
      <w:r>
        <w:rPr>
          <w:sz w:val="24"/>
        </w:rPr>
        <w:t>potřebných</w:t>
      </w:r>
      <w:r>
        <w:rPr>
          <w:spacing w:val="-2"/>
          <w:sz w:val="24"/>
        </w:rPr>
        <w:t xml:space="preserve"> informací</w:t>
      </w:r>
    </w:p>
    <w:p w14:paraId="515D3D5F" w14:textId="77777777" w:rsidR="00233FC0" w:rsidRDefault="00FB3855">
      <w:pPr>
        <w:pStyle w:val="Odstavecseseznamem"/>
        <w:numPr>
          <w:ilvl w:val="1"/>
          <w:numId w:val="221"/>
        </w:numPr>
        <w:tabs>
          <w:tab w:val="left" w:pos="1023"/>
        </w:tabs>
        <w:rPr>
          <w:sz w:val="24"/>
        </w:rPr>
      </w:pPr>
      <w:r>
        <w:rPr>
          <w:sz w:val="24"/>
        </w:rPr>
        <w:t>sebevzdělávání</w:t>
      </w:r>
      <w:r>
        <w:rPr>
          <w:spacing w:val="-4"/>
          <w:sz w:val="24"/>
        </w:rPr>
        <w:t xml:space="preserve"> </w:t>
      </w:r>
      <w:r>
        <w:rPr>
          <w:sz w:val="24"/>
        </w:rPr>
        <w:t>a</w:t>
      </w:r>
      <w:r>
        <w:rPr>
          <w:spacing w:val="1"/>
          <w:sz w:val="24"/>
        </w:rPr>
        <w:t xml:space="preserve"> </w:t>
      </w:r>
      <w:r>
        <w:rPr>
          <w:sz w:val="24"/>
        </w:rPr>
        <w:t>ke</w:t>
      </w:r>
      <w:r>
        <w:rPr>
          <w:spacing w:val="-1"/>
          <w:sz w:val="24"/>
        </w:rPr>
        <w:t xml:space="preserve"> </w:t>
      </w:r>
      <w:r>
        <w:rPr>
          <w:sz w:val="24"/>
        </w:rPr>
        <w:t>komunikaci prostřednictvím</w:t>
      </w:r>
      <w:r>
        <w:rPr>
          <w:spacing w:val="-3"/>
          <w:sz w:val="24"/>
        </w:rPr>
        <w:t xml:space="preserve"> </w:t>
      </w:r>
      <w:r>
        <w:rPr>
          <w:sz w:val="24"/>
        </w:rPr>
        <w:t>výpočetní</w:t>
      </w:r>
      <w:r>
        <w:rPr>
          <w:spacing w:val="-3"/>
          <w:sz w:val="24"/>
        </w:rPr>
        <w:t xml:space="preserve"> </w:t>
      </w:r>
      <w:r>
        <w:rPr>
          <w:spacing w:val="-2"/>
          <w:sz w:val="24"/>
        </w:rPr>
        <w:t>techniky</w:t>
      </w:r>
    </w:p>
    <w:p w14:paraId="515D3D60" w14:textId="77777777" w:rsidR="00233FC0" w:rsidRDefault="00FB3855">
      <w:pPr>
        <w:pStyle w:val="Odstavecseseznamem"/>
        <w:numPr>
          <w:ilvl w:val="1"/>
          <w:numId w:val="221"/>
        </w:numPr>
        <w:tabs>
          <w:tab w:val="left" w:pos="1023"/>
        </w:tabs>
        <w:spacing w:before="145"/>
        <w:rPr>
          <w:sz w:val="24"/>
        </w:rPr>
      </w:pPr>
      <w:r>
        <w:rPr>
          <w:sz w:val="24"/>
        </w:rPr>
        <w:t>samostatnému</w:t>
      </w:r>
      <w:r>
        <w:rPr>
          <w:spacing w:val="-1"/>
          <w:sz w:val="24"/>
        </w:rPr>
        <w:t xml:space="preserve"> </w:t>
      </w:r>
      <w:r>
        <w:rPr>
          <w:sz w:val="24"/>
        </w:rPr>
        <w:t>rozhodování</w:t>
      </w:r>
      <w:r>
        <w:rPr>
          <w:spacing w:val="-1"/>
          <w:sz w:val="24"/>
        </w:rPr>
        <w:t xml:space="preserve"> </w:t>
      </w:r>
      <w:r>
        <w:rPr>
          <w:sz w:val="24"/>
        </w:rPr>
        <w:t>při hledání</w:t>
      </w:r>
      <w:r>
        <w:rPr>
          <w:spacing w:val="-1"/>
          <w:sz w:val="24"/>
        </w:rPr>
        <w:t xml:space="preserve"> </w:t>
      </w:r>
      <w:r>
        <w:rPr>
          <w:sz w:val="24"/>
        </w:rPr>
        <w:t>optimálních</w:t>
      </w:r>
      <w:r>
        <w:rPr>
          <w:spacing w:val="-2"/>
          <w:sz w:val="24"/>
        </w:rPr>
        <w:t xml:space="preserve"> řešení</w:t>
      </w:r>
    </w:p>
    <w:p w14:paraId="515D3D61" w14:textId="77777777" w:rsidR="00233FC0" w:rsidRDefault="00FB3855">
      <w:pPr>
        <w:pStyle w:val="Odstavecseseznamem"/>
        <w:numPr>
          <w:ilvl w:val="1"/>
          <w:numId w:val="221"/>
        </w:numPr>
        <w:tabs>
          <w:tab w:val="left" w:pos="1023"/>
        </w:tabs>
        <w:spacing w:before="148"/>
        <w:rPr>
          <w:sz w:val="24"/>
        </w:rPr>
      </w:pPr>
      <w:r>
        <w:rPr>
          <w:sz w:val="24"/>
        </w:rPr>
        <w:t>získávání odpovědného</w:t>
      </w:r>
      <w:r>
        <w:rPr>
          <w:spacing w:val="-3"/>
          <w:sz w:val="24"/>
        </w:rPr>
        <w:t xml:space="preserve"> </w:t>
      </w:r>
      <w:r>
        <w:rPr>
          <w:sz w:val="24"/>
        </w:rPr>
        <w:t>přístupu</w:t>
      </w:r>
      <w:r>
        <w:rPr>
          <w:spacing w:val="-2"/>
          <w:sz w:val="24"/>
        </w:rPr>
        <w:t xml:space="preserve"> </w:t>
      </w:r>
      <w:r>
        <w:rPr>
          <w:sz w:val="24"/>
        </w:rPr>
        <w:t>k</w:t>
      </w:r>
      <w:r>
        <w:rPr>
          <w:spacing w:val="-1"/>
          <w:sz w:val="24"/>
        </w:rPr>
        <w:t xml:space="preserve"> </w:t>
      </w:r>
      <w:r>
        <w:rPr>
          <w:sz w:val="24"/>
        </w:rPr>
        <w:t>nevhodným</w:t>
      </w:r>
      <w:r>
        <w:rPr>
          <w:spacing w:val="-1"/>
          <w:sz w:val="24"/>
        </w:rPr>
        <w:t xml:space="preserve"> </w:t>
      </w:r>
      <w:r>
        <w:rPr>
          <w:sz w:val="24"/>
        </w:rPr>
        <w:t>obsahům</w:t>
      </w:r>
      <w:r>
        <w:rPr>
          <w:spacing w:val="-3"/>
          <w:sz w:val="24"/>
        </w:rPr>
        <w:t xml:space="preserve"> </w:t>
      </w:r>
      <w:r>
        <w:rPr>
          <w:sz w:val="24"/>
        </w:rPr>
        <w:t>vyskytujícím</w:t>
      </w:r>
      <w:r>
        <w:rPr>
          <w:spacing w:val="2"/>
          <w:sz w:val="24"/>
        </w:rPr>
        <w:t xml:space="preserve"> </w:t>
      </w:r>
      <w:r>
        <w:rPr>
          <w:sz w:val="24"/>
        </w:rPr>
        <w:t>se</w:t>
      </w:r>
      <w:r>
        <w:rPr>
          <w:spacing w:val="-5"/>
          <w:sz w:val="24"/>
        </w:rPr>
        <w:t xml:space="preserve"> </w:t>
      </w:r>
      <w:r>
        <w:rPr>
          <w:sz w:val="24"/>
        </w:rPr>
        <w:t>na</w:t>
      </w:r>
      <w:r>
        <w:rPr>
          <w:spacing w:val="2"/>
          <w:sz w:val="24"/>
        </w:rPr>
        <w:t xml:space="preserve"> </w:t>
      </w:r>
      <w:r>
        <w:rPr>
          <w:spacing w:val="-2"/>
          <w:sz w:val="24"/>
        </w:rPr>
        <w:t>internetu</w:t>
      </w:r>
    </w:p>
    <w:p w14:paraId="515D3D62" w14:textId="77777777" w:rsidR="00233FC0" w:rsidRDefault="00FB3855">
      <w:pPr>
        <w:pStyle w:val="Odstavecseseznamem"/>
        <w:numPr>
          <w:ilvl w:val="1"/>
          <w:numId w:val="221"/>
        </w:numPr>
        <w:tabs>
          <w:tab w:val="left" w:pos="1023"/>
        </w:tabs>
        <w:spacing w:before="145"/>
        <w:rPr>
          <w:sz w:val="24"/>
        </w:rPr>
      </w:pPr>
      <w:r>
        <w:rPr>
          <w:sz w:val="24"/>
        </w:rPr>
        <w:t>využívání možností</w:t>
      </w:r>
      <w:r>
        <w:rPr>
          <w:spacing w:val="-3"/>
          <w:sz w:val="24"/>
        </w:rPr>
        <w:t xml:space="preserve"> </w:t>
      </w:r>
      <w:r>
        <w:rPr>
          <w:sz w:val="24"/>
        </w:rPr>
        <w:t>počítače</w:t>
      </w:r>
      <w:r>
        <w:rPr>
          <w:spacing w:val="-1"/>
          <w:sz w:val="24"/>
        </w:rPr>
        <w:t xml:space="preserve"> </w:t>
      </w:r>
      <w:r>
        <w:rPr>
          <w:sz w:val="24"/>
        </w:rPr>
        <w:t>k</w:t>
      </w:r>
      <w:r>
        <w:rPr>
          <w:spacing w:val="-2"/>
          <w:sz w:val="24"/>
        </w:rPr>
        <w:t xml:space="preserve"> </w:t>
      </w:r>
      <w:r>
        <w:rPr>
          <w:sz w:val="24"/>
        </w:rPr>
        <w:t>prezentaci</w:t>
      </w:r>
      <w:r>
        <w:rPr>
          <w:spacing w:val="-1"/>
          <w:sz w:val="24"/>
        </w:rPr>
        <w:t xml:space="preserve"> </w:t>
      </w:r>
      <w:r>
        <w:rPr>
          <w:sz w:val="24"/>
        </w:rPr>
        <w:t>výsledků</w:t>
      </w:r>
      <w:r>
        <w:rPr>
          <w:spacing w:val="-1"/>
          <w:sz w:val="24"/>
        </w:rPr>
        <w:t xml:space="preserve"> </w:t>
      </w:r>
      <w:r>
        <w:rPr>
          <w:sz w:val="24"/>
        </w:rPr>
        <w:t>své</w:t>
      </w:r>
      <w:r>
        <w:rPr>
          <w:spacing w:val="-2"/>
          <w:sz w:val="24"/>
        </w:rPr>
        <w:t xml:space="preserve"> práce</w:t>
      </w:r>
    </w:p>
    <w:p w14:paraId="515D3D63" w14:textId="77777777" w:rsidR="00233FC0" w:rsidRDefault="00233FC0">
      <w:pPr>
        <w:pStyle w:val="Zkladntext"/>
      </w:pPr>
    </w:p>
    <w:p w14:paraId="515D3D64" w14:textId="77777777" w:rsidR="00233FC0" w:rsidRDefault="00233FC0">
      <w:pPr>
        <w:pStyle w:val="Zkladntext"/>
      </w:pPr>
    </w:p>
    <w:p w14:paraId="515D3D65" w14:textId="77777777" w:rsidR="00233FC0" w:rsidRDefault="00233FC0">
      <w:pPr>
        <w:pStyle w:val="Zkladntext"/>
        <w:spacing w:before="55"/>
      </w:pPr>
    </w:p>
    <w:p w14:paraId="515D3D66" w14:textId="77777777" w:rsidR="00233FC0" w:rsidRDefault="00FB3855">
      <w:pPr>
        <w:pStyle w:val="Nadpis3"/>
        <w:rPr>
          <w:rFonts w:ascii="Cambria"/>
        </w:rPr>
      </w:pPr>
      <w:r>
        <w:rPr>
          <w:rFonts w:ascii="Cambria"/>
          <w:color w:val="4F80BC"/>
          <w:spacing w:val="-2"/>
        </w:rPr>
        <w:t>Informatika</w:t>
      </w:r>
    </w:p>
    <w:p w14:paraId="515D3D67" w14:textId="77777777" w:rsidR="00233FC0" w:rsidRDefault="00233FC0">
      <w:pPr>
        <w:pStyle w:val="Zkladntext"/>
        <w:spacing w:before="58"/>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3D6D" w14:textId="77777777">
        <w:trPr>
          <w:trHeight w:val="309"/>
        </w:trPr>
        <w:tc>
          <w:tcPr>
            <w:tcW w:w="1810" w:type="dxa"/>
          </w:tcPr>
          <w:p w14:paraId="515D3D68" w14:textId="77777777" w:rsidR="00233FC0" w:rsidRDefault="00FB3855">
            <w:pPr>
              <w:pStyle w:val="TableParagraph"/>
              <w:spacing w:line="268" w:lineRule="exact"/>
              <w:ind w:left="11" w:right="3"/>
              <w:jc w:val="center"/>
              <w:rPr>
                <w:b/>
              </w:rPr>
            </w:pPr>
            <w:r>
              <w:rPr>
                <w:b/>
                <w:spacing w:val="-2"/>
              </w:rPr>
              <w:t>Ročník</w:t>
            </w:r>
          </w:p>
        </w:tc>
        <w:tc>
          <w:tcPr>
            <w:tcW w:w="1260" w:type="dxa"/>
          </w:tcPr>
          <w:p w14:paraId="515D3D69" w14:textId="77777777" w:rsidR="00233FC0" w:rsidRDefault="00FB3855">
            <w:pPr>
              <w:pStyle w:val="TableParagraph"/>
              <w:spacing w:line="268" w:lineRule="exact"/>
              <w:ind w:left="10"/>
              <w:jc w:val="center"/>
              <w:rPr>
                <w:b/>
              </w:rPr>
            </w:pPr>
            <w:r>
              <w:rPr>
                <w:b/>
                <w:spacing w:val="-5"/>
              </w:rPr>
              <w:t>6.</w:t>
            </w:r>
          </w:p>
        </w:tc>
        <w:tc>
          <w:tcPr>
            <w:tcW w:w="1536" w:type="dxa"/>
          </w:tcPr>
          <w:p w14:paraId="515D3D6A" w14:textId="77777777" w:rsidR="00233FC0" w:rsidRDefault="00FB3855">
            <w:pPr>
              <w:pStyle w:val="TableParagraph"/>
              <w:spacing w:line="268" w:lineRule="exact"/>
              <w:ind w:left="15" w:right="3"/>
              <w:jc w:val="center"/>
              <w:rPr>
                <w:b/>
              </w:rPr>
            </w:pPr>
            <w:r>
              <w:rPr>
                <w:b/>
                <w:spacing w:val="-5"/>
              </w:rPr>
              <w:t>7.</w:t>
            </w:r>
          </w:p>
        </w:tc>
        <w:tc>
          <w:tcPr>
            <w:tcW w:w="1534" w:type="dxa"/>
          </w:tcPr>
          <w:p w14:paraId="515D3D6B" w14:textId="77777777" w:rsidR="00233FC0" w:rsidRDefault="00FB3855">
            <w:pPr>
              <w:pStyle w:val="TableParagraph"/>
              <w:spacing w:line="268" w:lineRule="exact"/>
              <w:ind w:left="12" w:right="3"/>
              <w:jc w:val="center"/>
              <w:rPr>
                <w:b/>
              </w:rPr>
            </w:pPr>
            <w:r>
              <w:rPr>
                <w:b/>
                <w:spacing w:val="-5"/>
              </w:rPr>
              <w:t>8.</w:t>
            </w:r>
          </w:p>
        </w:tc>
        <w:tc>
          <w:tcPr>
            <w:tcW w:w="1536" w:type="dxa"/>
          </w:tcPr>
          <w:p w14:paraId="515D3D6C" w14:textId="77777777" w:rsidR="00233FC0" w:rsidRDefault="00FB3855">
            <w:pPr>
              <w:pStyle w:val="TableParagraph"/>
              <w:spacing w:line="268" w:lineRule="exact"/>
              <w:ind w:left="15" w:right="4"/>
              <w:jc w:val="center"/>
              <w:rPr>
                <w:b/>
              </w:rPr>
            </w:pPr>
            <w:r>
              <w:rPr>
                <w:b/>
                <w:spacing w:val="-5"/>
              </w:rPr>
              <w:t>9.</w:t>
            </w:r>
          </w:p>
        </w:tc>
      </w:tr>
      <w:tr w:rsidR="00233FC0" w14:paraId="515D3D73" w14:textId="77777777">
        <w:trPr>
          <w:trHeight w:val="309"/>
        </w:trPr>
        <w:tc>
          <w:tcPr>
            <w:tcW w:w="1810" w:type="dxa"/>
          </w:tcPr>
          <w:p w14:paraId="515D3D6E" w14:textId="77777777" w:rsidR="00233FC0" w:rsidRDefault="00FB3855">
            <w:pPr>
              <w:pStyle w:val="TableParagraph"/>
              <w:spacing w:line="265" w:lineRule="exact"/>
              <w:ind w:left="11" w:right="2"/>
              <w:jc w:val="center"/>
              <w:rPr>
                <w:b/>
              </w:rPr>
            </w:pPr>
            <w:r>
              <w:rPr>
                <w:b/>
              </w:rPr>
              <w:t>Časová</w:t>
            </w:r>
            <w:r>
              <w:rPr>
                <w:b/>
                <w:spacing w:val="-1"/>
              </w:rPr>
              <w:t xml:space="preserve"> </w:t>
            </w:r>
            <w:r>
              <w:rPr>
                <w:b/>
                <w:spacing w:val="-2"/>
              </w:rPr>
              <w:t>dotace</w:t>
            </w:r>
          </w:p>
        </w:tc>
        <w:tc>
          <w:tcPr>
            <w:tcW w:w="1260" w:type="dxa"/>
          </w:tcPr>
          <w:p w14:paraId="515D3D6F" w14:textId="77777777" w:rsidR="00233FC0" w:rsidRDefault="00FB3855">
            <w:pPr>
              <w:pStyle w:val="TableParagraph"/>
              <w:spacing w:line="265" w:lineRule="exact"/>
              <w:ind w:left="10" w:right="3"/>
              <w:jc w:val="center"/>
            </w:pPr>
            <w:r>
              <w:rPr>
                <w:spacing w:val="-10"/>
              </w:rPr>
              <w:t>1</w:t>
            </w:r>
          </w:p>
        </w:tc>
        <w:tc>
          <w:tcPr>
            <w:tcW w:w="1536" w:type="dxa"/>
          </w:tcPr>
          <w:p w14:paraId="515D3D70" w14:textId="77777777" w:rsidR="00233FC0" w:rsidRDefault="00FB3855">
            <w:pPr>
              <w:pStyle w:val="TableParagraph"/>
              <w:spacing w:line="265" w:lineRule="exact"/>
              <w:ind w:left="15"/>
              <w:jc w:val="center"/>
            </w:pPr>
            <w:r>
              <w:rPr>
                <w:spacing w:val="-10"/>
              </w:rPr>
              <w:t>1</w:t>
            </w:r>
          </w:p>
        </w:tc>
        <w:tc>
          <w:tcPr>
            <w:tcW w:w="1534" w:type="dxa"/>
          </w:tcPr>
          <w:p w14:paraId="515D3D71" w14:textId="77777777" w:rsidR="00233FC0" w:rsidRDefault="00FB3855">
            <w:pPr>
              <w:pStyle w:val="TableParagraph"/>
              <w:spacing w:line="265" w:lineRule="exact"/>
              <w:ind w:left="12"/>
              <w:jc w:val="center"/>
            </w:pPr>
            <w:r>
              <w:rPr>
                <w:spacing w:val="-10"/>
              </w:rPr>
              <w:t>1</w:t>
            </w:r>
          </w:p>
        </w:tc>
        <w:tc>
          <w:tcPr>
            <w:tcW w:w="1536" w:type="dxa"/>
          </w:tcPr>
          <w:p w14:paraId="515D3D72" w14:textId="77777777" w:rsidR="00233FC0" w:rsidRDefault="00FB3855">
            <w:pPr>
              <w:pStyle w:val="TableParagraph"/>
              <w:spacing w:line="265" w:lineRule="exact"/>
              <w:ind w:left="15" w:right="1"/>
              <w:jc w:val="center"/>
            </w:pPr>
            <w:r>
              <w:rPr>
                <w:spacing w:val="-10"/>
              </w:rPr>
              <w:t>1</w:t>
            </w:r>
          </w:p>
        </w:tc>
      </w:tr>
      <w:tr w:rsidR="00233FC0" w14:paraId="515D3D76" w14:textId="77777777">
        <w:trPr>
          <w:trHeight w:val="309"/>
        </w:trPr>
        <w:tc>
          <w:tcPr>
            <w:tcW w:w="1810" w:type="dxa"/>
          </w:tcPr>
          <w:p w14:paraId="515D3D74" w14:textId="77777777" w:rsidR="00233FC0" w:rsidRDefault="00FB3855">
            <w:pPr>
              <w:pStyle w:val="TableParagraph"/>
              <w:spacing w:line="265" w:lineRule="exact"/>
              <w:ind w:left="11"/>
              <w:jc w:val="center"/>
              <w:rPr>
                <w:b/>
              </w:rPr>
            </w:pPr>
            <w:r>
              <w:rPr>
                <w:b/>
                <w:spacing w:val="-2"/>
              </w:rPr>
              <w:t>Celkem</w:t>
            </w:r>
          </w:p>
        </w:tc>
        <w:tc>
          <w:tcPr>
            <w:tcW w:w="5866" w:type="dxa"/>
            <w:gridSpan w:val="4"/>
          </w:tcPr>
          <w:p w14:paraId="515D3D75" w14:textId="77777777" w:rsidR="00233FC0" w:rsidRDefault="00FB3855">
            <w:pPr>
              <w:pStyle w:val="TableParagraph"/>
              <w:spacing w:line="265" w:lineRule="exact"/>
              <w:ind w:left="12" w:right="3"/>
              <w:jc w:val="center"/>
            </w:pPr>
            <w:r>
              <w:rPr>
                <w:spacing w:val="-10"/>
              </w:rPr>
              <w:t>4</w:t>
            </w:r>
          </w:p>
        </w:tc>
      </w:tr>
    </w:tbl>
    <w:p w14:paraId="515D3D77" w14:textId="77777777" w:rsidR="00233FC0" w:rsidRDefault="00233FC0">
      <w:pPr>
        <w:spacing w:line="265" w:lineRule="exact"/>
        <w:jc w:val="center"/>
        <w:sectPr w:rsidR="00233FC0">
          <w:pgSz w:w="11910" w:h="16840"/>
          <w:pgMar w:top="1380" w:right="1280" w:bottom="1240" w:left="1180" w:header="0" w:footer="1046" w:gutter="0"/>
          <w:cols w:space="708"/>
        </w:sectPr>
      </w:pPr>
    </w:p>
    <w:p w14:paraId="515D3D78" w14:textId="77777777" w:rsidR="00233FC0" w:rsidRDefault="00FB3855">
      <w:pPr>
        <w:pStyle w:val="Zkladntext"/>
        <w:spacing w:before="30" w:line="360" w:lineRule="auto"/>
        <w:ind w:left="236" w:right="132"/>
        <w:jc w:val="both"/>
      </w:pPr>
      <w:r>
        <w:lastRenderedPageBreak/>
        <w:t>Vzdělávací oblast Informační a komunikační technologie umožňuje všem žákům dosáhnout základní úrovně informační gramotnosti – získat elementární dovednosti v ovládání</w:t>
      </w:r>
      <w:r>
        <w:rPr>
          <w:spacing w:val="40"/>
        </w:rPr>
        <w:t xml:space="preserve"> </w:t>
      </w:r>
      <w:r>
        <w:t>výpočetní techniky a moderních informačních technologií, orientovat se ve světě informací, tvořivě pracovat s informacemi a využívat je při dalším vzdělávání i v praktickém životě. Vzdělávací oblast zahrnuje základy práce s osobním počítačem a základním programovým vybavením, zejména textovým editorem, manažerem souborů, dostupnými výukovými a vzdělávacími</w:t>
      </w:r>
      <w:r>
        <w:rPr>
          <w:spacing w:val="-1"/>
        </w:rPr>
        <w:t xml:space="preserve"> </w:t>
      </w:r>
      <w:r>
        <w:t>programy.</w:t>
      </w:r>
      <w:r>
        <w:rPr>
          <w:spacing w:val="-5"/>
        </w:rPr>
        <w:t xml:space="preserve"> </w:t>
      </w:r>
      <w:r>
        <w:t>Pokud</w:t>
      </w:r>
      <w:r>
        <w:rPr>
          <w:spacing w:val="-1"/>
        </w:rPr>
        <w:t xml:space="preserve"> </w:t>
      </w:r>
      <w:r>
        <w:t>bude</w:t>
      </w:r>
      <w:r>
        <w:rPr>
          <w:spacing w:val="-1"/>
        </w:rPr>
        <w:t xml:space="preserve"> </w:t>
      </w:r>
      <w:r>
        <w:t>přítomen tablet,</w:t>
      </w:r>
      <w:r>
        <w:rPr>
          <w:spacing w:val="-3"/>
        </w:rPr>
        <w:t xml:space="preserve"> </w:t>
      </w:r>
      <w:r>
        <w:t>budou</w:t>
      </w:r>
      <w:r>
        <w:rPr>
          <w:spacing w:val="-3"/>
        </w:rPr>
        <w:t xml:space="preserve"> </w:t>
      </w:r>
      <w:r>
        <w:t>žáci</w:t>
      </w:r>
      <w:r>
        <w:rPr>
          <w:spacing w:val="-4"/>
        </w:rPr>
        <w:t xml:space="preserve"> </w:t>
      </w:r>
      <w:r>
        <w:t>pracovat i</w:t>
      </w:r>
      <w:r>
        <w:rPr>
          <w:spacing w:val="-1"/>
        </w:rPr>
        <w:t xml:space="preserve"> </w:t>
      </w:r>
      <w:r>
        <w:t>na</w:t>
      </w:r>
      <w:r>
        <w:rPr>
          <w:spacing w:val="-3"/>
        </w:rPr>
        <w:t xml:space="preserve"> </w:t>
      </w:r>
      <w:r>
        <w:t>tabletu. Žáci</w:t>
      </w:r>
      <w:r>
        <w:rPr>
          <w:spacing w:val="-1"/>
        </w:rPr>
        <w:t xml:space="preserve"> </w:t>
      </w:r>
      <w:r>
        <w:t>si prostřednictvím práce s výukovými počítačovými programy v ostatních vzdělávacích oborech osvojují obsluhu počítače na elementární uživatelské úrovni. Získané dovednosti se stávají pro žáky výhodou v praktickém životě i při pracovním uplatnění.</w:t>
      </w:r>
    </w:p>
    <w:p w14:paraId="515D3D79" w14:textId="77777777" w:rsidR="00233FC0" w:rsidRDefault="00FB3855">
      <w:pPr>
        <w:spacing w:before="202"/>
        <w:ind w:left="236"/>
        <w:jc w:val="both"/>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3D7A" w14:textId="77777777" w:rsidR="00233FC0" w:rsidRDefault="00233FC0">
      <w:pPr>
        <w:pStyle w:val="Zkladntext"/>
        <w:spacing w:before="10"/>
        <w:rPr>
          <w:rFonts w:ascii="Cambria"/>
          <w:b/>
          <w:i/>
        </w:rPr>
      </w:pPr>
    </w:p>
    <w:p w14:paraId="515D3D7B" w14:textId="77777777" w:rsidR="00233FC0" w:rsidRDefault="00FB3855">
      <w:pPr>
        <w:pStyle w:val="Nadpis3"/>
        <w:rPr>
          <w:b w:val="0"/>
        </w:rPr>
      </w:pPr>
      <w:r>
        <w:t>Kompetence k</w:t>
      </w:r>
      <w:r>
        <w:rPr>
          <w:spacing w:val="1"/>
        </w:rPr>
        <w:t xml:space="preserve"> </w:t>
      </w:r>
      <w:r>
        <w:rPr>
          <w:spacing w:val="-2"/>
        </w:rPr>
        <w:t>učení</w:t>
      </w:r>
      <w:r>
        <w:rPr>
          <w:b w:val="0"/>
          <w:spacing w:val="-2"/>
        </w:rPr>
        <w:t>:</w:t>
      </w:r>
    </w:p>
    <w:p w14:paraId="515D3D7C" w14:textId="77777777" w:rsidR="00233FC0" w:rsidRDefault="00FB3855">
      <w:pPr>
        <w:pStyle w:val="Odstavecseseznamem"/>
        <w:numPr>
          <w:ilvl w:val="0"/>
          <w:numId w:val="220"/>
        </w:numPr>
        <w:tabs>
          <w:tab w:val="left" w:pos="595"/>
        </w:tabs>
        <w:spacing w:before="145"/>
        <w:ind w:left="595" w:hanging="359"/>
        <w:rPr>
          <w:sz w:val="24"/>
        </w:rPr>
      </w:pPr>
      <w:r>
        <w:rPr>
          <w:sz w:val="24"/>
        </w:rPr>
        <w:t>učitel vede</w:t>
      </w:r>
      <w:r>
        <w:rPr>
          <w:spacing w:val="-1"/>
          <w:sz w:val="24"/>
        </w:rPr>
        <w:t xml:space="preserve"> </w:t>
      </w:r>
      <w:r>
        <w:rPr>
          <w:sz w:val="24"/>
        </w:rPr>
        <w:t>žáky</w:t>
      </w:r>
      <w:r>
        <w:rPr>
          <w:spacing w:val="-4"/>
          <w:sz w:val="24"/>
        </w:rPr>
        <w:t xml:space="preserve"> </w:t>
      </w:r>
      <w:r>
        <w:rPr>
          <w:sz w:val="24"/>
        </w:rPr>
        <w:t>k zodpovědnosti</w:t>
      </w:r>
      <w:r>
        <w:rPr>
          <w:spacing w:val="-3"/>
          <w:sz w:val="24"/>
        </w:rPr>
        <w:t xml:space="preserve"> </w:t>
      </w:r>
      <w:r>
        <w:rPr>
          <w:sz w:val="24"/>
        </w:rPr>
        <w:t>za</w:t>
      </w:r>
      <w:r>
        <w:rPr>
          <w:spacing w:val="2"/>
          <w:sz w:val="24"/>
        </w:rPr>
        <w:t xml:space="preserve"> </w:t>
      </w:r>
      <w:r>
        <w:rPr>
          <w:sz w:val="24"/>
        </w:rPr>
        <w:t>výsledky</w:t>
      </w:r>
      <w:r>
        <w:rPr>
          <w:spacing w:val="-1"/>
          <w:sz w:val="24"/>
        </w:rPr>
        <w:t xml:space="preserve"> </w:t>
      </w:r>
      <w:r>
        <w:rPr>
          <w:sz w:val="24"/>
        </w:rPr>
        <w:t>své</w:t>
      </w:r>
      <w:r>
        <w:rPr>
          <w:spacing w:val="-2"/>
          <w:sz w:val="24"/>
        </w:rPr>
        <w:t xml:space="preserve"> práce.</w:t>
      </w:r>
    </w:p>
    <w:p w14:paraId="515D3D7D" w14:textId="77777777" w:rsidR="00233FC0" w:rsidRDefault="00FB3855">
      <w:pPr>
        <w:pStyle w:val="Odstavecseseznamem"/>
        <w:numPr>
          <w:ilvl w:val="0"/>
          <w:numId w:val="220"/>
        </w:numPr>
        <w:tabs>
          <w:tab w:val="left" w:pos="596"/>
        </w:tabs>
        <w:spacing w:before="148" w:line="355" w:lineRule="auto"/>
        <w:ind w:right="133"/>
        <w:rPr>
          <w:sz w:val="24"/>
        </w:rPr>
      </w:pPr>
      <w:r>
        <w:rPr>
          <w:sz w:val="24"/>
        </w:rPr>
        <w:t>učitel</w:t>
      </w:r>
      <w:r>
        <w:rPr>
          <w:spacing w:val="80"/>
          <w:sz w:val="24"/>
        </w:rPr>
        <w:t xml:space="preserve"> </w:t>
      </w:r>
      <w:r>
        <w:rPr>
          <w:sz w:val="24"/>
        </w:rPr>
        <w:t>vede</w:t>
      </w:r>
      <w:r>
        <w:rPr>
          <w:spacing w:val="80"/>
          <w:sz w:val="24"/>
        </w:rPr>
        <w:t xml:space="preserve"> </w:t>
      </w:r>
      <w:r>
        <w:rPr>
          <w:sz w:val="24"/>
        </w:rPr>
        <w:t>žáky</w:t>
      </w:r>
      <w:r>
        <w:rPr>
          <w:spacing w:val="79"/>
          <w:sz w:val="24"/>
        </w:rPr>
        <w:t xml:space="preserve"> </w:t>
      </w:r>
      <w:r>
        <w:rPr>
          <w:sz w:val="24"/>
        </w:rPr>
        <w:t>k</w:t>
      </w:r>
      <w:r>
        <w:rPr>
          <w:spacing w:val="77"/>
          <w:sz w:val="24"/>
        </w:rPr>
        <w:t xml:space="preserve"> </w:t>
      </w:r>
      <w:r>
        <w:rPr>
          <w:sz w:val="24"/>
        </w:rPr>
        <w:t>poznání</w:t>
      </w:r>
      <w:r>
        <w:rPr>
          <w:spacing w:val="79"/>
          <w:sz w:val="24"/>
        </w:rPr>
        <w:t xml:space="preserve"> </w:t>
      </w:r>
      <w:r>
        <w:rPr>
          <w:sz w:val="24"/>
        </w:rPr>
        <w:t>úlohy</w:t>
      </w:r>
      <w:r>
        <w:rPr>
          <w:spacing w:val="80"/>
          <w:sz w:val="24"/>
        </w:rPr>
        <w:t xml:space="preserve"> </w:t>
      </w:r>
      <w:r>
        <w:rPr>
          <w:sz w:val="24"/>
        </w:rPr>
        <w:t>informací</w:t>
      </w:r>
      <w:r>
        <w:rPr>
          <w:spacing w:val="79"/>
          <w:sz w:val="24"/>
        </w:rPr>
        <w:t xml:space="preserve"> </w:t>
      </w:r>
      <w:r>
        <w:rPr>
          <w:sz w:val="24"/>
        </w:rPr>
        <w:t>a</w:t>
      </w:r>
      <w:r>
        <w:rPr>
          <w:spacing w:val="79"/>
          <w:sz w:val="24"/>
        </w:rPr>
        <w:t xml:space="preserve"> </w:t>
      </w:r>
      <w:r>
        <w:rPr>
          <w:sz w:val="24"/>
        </w:rPr>
        <w:t>informačních</w:t>
      </w:r>
      <w:r>
        <w:rPr>
          <w:spacing w:val="80"/>
          <w:sz w:val="24"/>
        </w:rPr>
        <w:t xml:space="preserve"> </w:t>
      </w:r>
      <w:r>
        <w:rPr>
          <w:sz w:val="24"/>
        </w:rPr>
        <w:t>činností</w:t>
      </w:r>
      <w:r>
        <w:rPr>
          <w:spacing w:val="77"/>
          <w:sz w:val="24"/>
        </w:rPr>
        <w:t xml:space="preserve"> </w:t>
      </w:r>
      <w:r>
        <w:rPr>
          <w:sz w:val="24"/>
        </w:rPr>
        <w:t>a</w:t>
      </w:r>
      <w:r>
        <w:rPr>
          <w:spacing w:val="79"/>
          <w:sz w:val="24"/>
        </w:rPr>
        <w:t xml:space="preserve"> </w:t>
      </w:r>
      <w:r>
        <w:rPr>
          <w:sz w:val="24"/>
        </w:rPr>
        <w:t>k</w:t>
      </w:r>
      <w:r>
        <w:rPr>
          <w:spacing w:val="77"/>
          <w:sz w:val="24"/>
        </w:rPr>
        <w:t xml:space="preserve"> </w:t>
      </w:r>
      <w:r>
        <w:rPr>
          <w:sz w:val="24"/>
        </w:rPr>
        <w:t>využívání moderních informačních a komunikačních technologií</w:t>
      </w:r>
    </w:p>
    <w:p w14:paraId="515D3D7E" w14:textId="77777777" w:rsidR="00233FC0" w:rsidRDefault="00FB3855">
      <w:pPr>
        <w:pStyle w:val="Zkladntext"/>
        <w:spacing w:before="11"/>
        <w:ind w:left="596"/>
      </w:pPr>
      <w:r>
        <w:t>porozumění</w:t>
      </w:r>
      <w:r>
        <w:rPr>
          <w:spacing w:val="-3"/>
        </w:rPr>
        <w:t xml:space="preserve"> </w:t>
      </w:r>
      <w:r>
        <w:t>toku</w:t>
      </w:r>
      <w:r>
        <w:rPr>
          <w:spacing w:val="-3"/>
        </w:rPr>
        <w:t xml:space="preserve"> </w:t>
      </w:r>
      <w:r>
        <w:t>informací,</w:t>
      </w:r>
      <w:r>
        <w:rPr>
          <w:spacing w:val="-1"/>
        </w:rPr>
        <w:t xml:space="preserve"> </w:t>
      </w:r>
      <w:r>
        <w:t>počínaje jejich</w:t>
      </w:r>
      <w:r>
        <w:rPr>
          <w:spacing w:val="-1"/>
        </w:rPr>
        <w:t xml:space="preserve"> </w:t>
      </w:r>
      <w:r>
        <w:t>vznikem,</w:t>
      </w:r>
      <w:r>
        <w:rPr>
          <w:spacing w:val="-1"/>
        </w:rPr>
        <w:t xml:space="preserve"> </w:t>
      </w:r>
      <w:r>
        <w:t>uložením,</w:t>
      </w:r>
      <w:r>
        <w:rPr>
          <w:spacing w:val="-2"/>
        </w:rPr>
        <w:t xml:space="preserve"> přenosem.</w:t>
      </w:r>
    </w:p>
    <w:p w14:paraId="515D3D7F" w14:textId="77777777" w:rsidR="00233FC0" w:rsidRDefault="00FB3855">
      <w:pPr>
        <w:pStyle w:val="Odstavecseseznamem"/>
        <w:numPr>
          <w:ilvl w:val="0"/>
          <w:numId w:val="220"/>
        </w:numPr>
        <w:tabs>
          <w:tab w:val="left" w:pos="596"/>
        </w:tabs>
        <w:spacing w:before="145" w:line="357" w:lineRule="auto"/>
        <w:ind w:right="133"/>
        <w:rPr>
          <w:sz w:val="24"/>
        </w:rPr>
      </w:pPr>
      <w:r>
        <w:rPr>
          <w:sz w:val="24"/>
        </w:rPr>
        <w:t>učitel</w:t>
      </w:r>
      <w:r>
        <w:rPr>
          <w:spacing w:val="40"/>
          <w:sz w:val="24"/>
        </w:rPr>
        <w:t xml:space="preserve"> </w:t>
      </w:r>
      <w:r>
        <w:rPr>
          <w:sz w:val="24"/>
        </w:rPr>
        <w:t>vede</w:t>
      </w:r>
      <w:r>
        <w:rPr>
          <w:spacing w:val="40"/>
          <w:sz w:val="24"/>
        </w:rPr>
        <w:t xml:space="preserve"> </w:t>
      </w:r>
      <w:r>
        <w:rPr>
          <w:sz w:val="24"/>
        </w:rPr>
        <w:t>žáky</w:t>
      </w:r>
      <w:r>
        <w:rPr>
          <w:spacing w:val="40"/>
          <w:sz w:val="24"/>
        </w:rPr>
        <w:t xml:space="preserve"> </w:t>
      </w:r>
      <w:r>
        <w:rPr>
          <w:sz w:val="24"/>
        </w:rPr>
        <w:t>k</w:t>
      </w:r>
      <w:r>
        <w:rPr>
          <w:spacing w:val="40"/>
          <w:sz w:val="24"/>
        </w:rPr>
        <w:t xml:space="preserve"> </w:t>
      </w:r>
      <w:r>
        <w:rPr>
          <w:sz w:val="24"/>
        </w:rPr>
        <w:t>využívání</w:t>
      </w:r>
      <w:r>
        <w:rPr>
          <w:spacing w:val="40"/>
          <w:sz w:val="24"/>
        </w:rPr>
        <w:t xml:space="preserve"> </w:t>
      </w:r>
      <w:r>
        <w:rPr>
          <w:sz w:val="24"/>
        </w:rPr>
        <w:t>výpočetní</w:t>
      </w:r>
      <w:r>
        <w:rPr>
          <w:spacing w:val="40"/>
          <w:sz w:val="24"/>
        </w:rPr>
        <w:t xml:space="preserve"> </w:t>
      </w:r>
      <w:r>
        <w:rPr>
          <w:sz w:val="24"/>
        </w:rPr>
        <w:t>techniky,</w:t>
      </w:r>
      <w:r>
        <w:rPr>
          <w:spacing w:val="40"/>
          <w:sz w:val="24"/>
        </w:rPr>
        <w:t xml:space="preserve"> </w:t>
      </w:r>
      <w:r>
        <w:rPr>
          <w:sz w:val="24"/>
        </w:rPr>
        <w:t>aplikačního</w:t>
      </w:r>
      <w:r>
        <w:rPr>
          <w:spacing w:val="40"/>
          <w:sz w:val="24"/>
        </w:rPr>
        <w:t xml:space="preserve"> </w:t>
      </w:r>
      <w:r>
        <w:rPr>
          <w:sz w:val="24"/>
        </w:rPr>
        <w:t>i</w:t>
      </w:r>
      <w:r>
        <w:rPr>
          <w:spacing w:val="40"/>
          <w:sz w:val="24"/>
        </w:rPr>
        <w:t xml:space="preserve"> </w:t>
      </w:r>
      <w:r>
        <w:rPr>
          <w:sz w:val="24"/>
        </w:rPr>
        <w:t>výukového</w:t>
      </w:r>
      <w:r>
        <w:rPr>
          <w:spacing w:val="40"/>
          <w:sz w:val="24"/>
        </w:rPr>
        <w:t xml:space="preserve"> </w:t>
      </w:r>
      <w:r>
        <w:rPr>
          <w:sz w:val="24"/>
        </w:rPr>
        <w:t>software</w:t>
      </w:r>
      <w:r>
        <w:rPr>
          <w:spacing w:val="40"/>
          <w:sz w:val="24"/>
        </w:rPr>
        <w:t xml:space="preserve"> </w:t>
      </w:r>
      <w:r>
        <w:rPr>
          <w:sz w:val="24"/>
        </w:rPr>
        <w:t>ke zvýšení efektivnosti své učební činnosti.</w:t>
      </w:r>
    </w:p>
    <w:p w14:paraId="515D3D80" w14:textId="77777777" w:rsidR="00233FC0" w:rsidRDefault="00233FC0">
      <w:pPr>
        <w:pStyle w:val="Zkladntext"/>
        <w:spacing w:before="154"/>
      </w:pPr>
    </w:p>
    <w:p w14:paraId="515D3D81"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3D82" w14:textId="77777777" w:rsidR="00233FC0" w:rsidRDefault="00FB3855">
      <w:pPr>
        <w:pStyle w:val="Odstavecseseznamem"/>
        <w:numPr>
          <w:ilvl w:val="0"/>
          <w:numId w:val="220"/>
        </w:numPr>
        <w:tabs>
          <w:tab w:val="left" w:pos="596"/>
        </w:tabs>
        <w:spacing w:before="145" w:line="357" w:lineRule="auto"/>
        <w:ind w:right="134"/>
        <w:rPr>
          <w:sz w:val="24"/>
        </w:rPr>
      </w:pPr>
      <w:r>
        <w:rPr>
          <w:sz w:val="24"/>
        </w:rPr>
        <w:t>učitel</w:t>
      </w:r>
      <w:r>
        <w:rPr>
          <w:spacing w:val="32"/>
          <w:sz w:val="24"/>
        </w:rPr>
        <w:t xml:space="preserve"> </w:t>
      </w:r>
      <w:r>
        <w:rPr>
          <w:sz w:val="24"/>
        </w:rPr>
        <w:t>vede</w:t>
      </w:r>
      <w:r>
        <w:rPr>
          <w:spacing w:val="31"/>
          <w:sz w:val="24"/>
        </w:rPr>
        <w:t xml:space="preserve"> </w:t>
      </w:r>
      <w:r>
        <w:rPr>
          <w:sz w:val="24"/>
        </w:rPr>
        <w:t>žáky</w:t>
      </w:r>
      <w:r>
        <w:rPr>
          <w:spacing w:val="31"/>
          <w:sz w:val="24"/>
        </w:rPr>
        <w:t xml:space="preserve"> </w:t>
      </w:r>
      <w:r>
        <w:rPr>
          <w:sz w:val="24"/>
        </w:rPr>
        <w:t>k</w:t>
      </w:r>
      <w:r>
        <w:rPr>
          <w:spacing w:val="28"/>
          <w:sz w:val="24"/>
        </w:rPr>
        <w:t xml:space="preserve"> </w:t>
      </w:r>
      <w:r>
        <w:rPr>
          <w:sz w:val="24"/>
        </w:rPr>
        <w:t>porovnávání</w:t>
      </w:r>
      <w:r>
        <w:rPr>
          <w:spacing w:val="32"/>
          <w:sz w:val="24"/>
        </w:rPr>
        <w:t xml:space="preserve"> </w:t>
      </w:r>
      <w:r>
        <w:rPr>
          <w:sz w:val="24"/>
        </w:rPr>
        <w:t>informací</w:t>
      </w:r>
      <w:r>
        <w:rPr>
          <w:spacing w:val="29"/>
          <w:sz w:val="24"/>
        </w:rPr>
        <w:t xml:space="preserve"> </w:t>
      </w:r>
      <w:r>
        <w:rPr>
          <w:sz w:val="24"/>
        </w:rPr>
        <w:t>a</w:t>
      </w:r>
      <w:r>
        <w:rPr>
          <w:spacing w:val="32"/>
          <w:sz w:val="24"/>
        </w:rPr>
        <w:t xml:space="preserve"> </w:t>
      </w:r>
      <w:r>
        <w:rPr>
          <w:sz w:val="24"/>
        </w:rPr>
        <w:t>poznatků</w:t>
      </w:r>
      <w:r>
        <w:rPr>
          <w:spacing w:val="28"/>
          <w:sz w:val="24"/>
        </w:rPr>
        <w:t xml:space="preserve"> </w:t>
      </w:r>
      <w:r>
        <w:rPr>
          <w:sz w:val="24"/>
        </w:rPr>
        <w:t>z</w:t>
      </w:r>
      <w:r>
        <w:rPr>
          <w:spacing w:val="32"/>
          <w:sz w:val="24"/>
        </w:rPr>
        <w:t xml:space="preserve"> </w:t>
      </w:r>
      <w:r>
        <w:rPr>
          <w:sz w:val="24"/>
        </w:rPr>
        <w:t>většího</w:t>
      </w:r>
      <w:r>
        <w:rPr>
          <w:spacing w:val="32"/>
          <w:sz w:val="24"/>
        </w:rPr>
        <w:t xml:space="preserve"> </w:t>
      </w:r>
      <w:r>
        <w:rPr>
          <w:sz w:val="24"/>
        </w:rPr>
        <w:t>množství</w:t>
      </w:r>
      <w:r>
        <w:rPr>
          <w:spacing w:val="31"/>
          <w:sz w:val="24"/>
        </w:rPr>
        <w:t xml:space="preserve"> </w:t>
      </w:r>
      <w:r>
        <w:rPr>
          <w:sz w:val="24"/>
        </w:rPr>
        <w:t>alternativních informačních zdrojů, a tím k dosahování vyšší úrovně rozhodování.</w:t>
      </w:r>
    </w:p>
    <w:p w14:paraId="515D3D83" w14:textId="77777777" w:rsidR="00233FC0" w:rsidRDefault="00FB3855">
      <w:pPr>
        <w:pStyle w:val="Odstavecseseznamem"/>
        <w:numPr>
          <w:ilvl w:val="0"/>
          <w:numId w:val="220"/>
        </w:numPr>
        <w:tabs>
          <w:tab w:val="left" w:pos="595"/>
        </w:tabs>
        <w:spacing w:before="7"/>
        <w:ind w:left="595" w:hanging="359"/>
        <w:rPr>
          <w:sz w:val="24"/>
        </w:rPr>
      </w:pPr>
      <w:r>
        <w:rPr>
          <w:sz w:val="24"/>
        </w:rPr>
        <w:t>učitel rozvíjí</w:t>
      </w:r>
      <w:r>
        <w:rPr>
          <w:spacing w:val="-3"/>
          <w:sz w:val="24"/>
        </w:rPr>
        <w:t xml:space="preserve"> </w:t>
      </w:r>
      <w:r>
        <w:rPr>
          <w:sz w:val="24"/>
        </w:rPr>
        <w:t>schopnost</w:t>
      </w:r>
      <w:r>
        <w:rPr>
          <w:spacing w:val="1"/>
          <w:sz w:val="24"/>
        </w:rPr>
        <w:t xml:space="preserve"> </w:t>
      </w:r>
      <w:r>
        <w:rPr>
          <w:sz w:val="24"/>
        </w:rPr>
        <w:t>objevovat</w:t>
      </w:r>
      <w:r>
        <w:rPr>
          <w:spacing w:val="-2"/>
          <w:sz w:val="24"/>
        </w:rPr>
        <w:t xml:space="preserve"> </w:t>
      </w:r>
      <w:r>
        <w:rPr>
          <w:sz w:val="24"/>
        </w:rPr>
        <w:t>a formulovat problém</w:t>
      </w:r>
      <w:r>
        <w:rPr>
          <w:spacing w:val="-3"/>
          <w:sz w:val="24"/>
        </w:rPr>
        <w:t xml:space="preserve"> </w:t>
      </w:r>
      <w:r>
        <w:rPr>
          <w:sz w:val="24"/>
        </w:rPr>
        <w:t>a hledat</w:t>
      </w:r>
      <w:r>
        <w:rPr>
          <w:spacing w:val="1"/>
          <w:sz w:val="24"/>
        </w:rPr>
        <w:t xml:space="preserve"> </w:t>
      </w:r>
      <w:r>
        <w:rPr>
          <w:sz w:val="24"/>
        </w:rPr>
        <w:t>různé</w:t>
      </w:r>
      <w:r>
        <w:rPr>
          <w:spacing w:val="2"/>
          <w:sz w:val="24"/>
        </w:rPr>
        <w:t xml:space="preserve"> </w:t>
      </w:r>
      <w:r>
        <w:rPr>
          <w:sz w:val="24"/>
        </w:rPr>
        <w:t>varianty</w:t>
      </w:r>
      <w:r>
        <w:rPr>
          <w:spacing w:val="1"/>
          <w:sz w:val="24"/>
        </w:rPr>
        <w:t xml:space="preserve"> </w:t>
      </w:r>
      <w:r>
        <w:rPr>
          <w:spacing w:val="-2"/>
          <w:sz w:val="24"/>
        </w:rPr>
        <w:t>řešení.</w:t>
      </w:r>
    </w:p>
    <w:p w14:paraId="515D3D84" w14:textId="77777777" w:rsidR="00233FC0" w:rsidRDefault="00FB3855">
      <w:pPr>
        <w:pStyle w:val="Odstavecseseznamem"/>
        <w:numPr>
          <w:ilvl w:val="0"/>
          <w:numId w:val="220"/>
        </w:numPr>
        <w:tabs>
          <w:tab w:val="left" w:pos="596"/>
        </w:tabs>
        <w:spacing w:before="145" w:line="355" w:lineRule="auto"/>
        <w:ind w:right="133"/>
        <w:rPr>
          <w:sz w:val="24"/>
        </w:rPr>
      </w:pPr>
      <w:r>
        <w:rPr>
          <w:sz w:val="24"/>
        </w:rPr>
        <w:t>učitel</w:t>
      </w:r>
      <w:r>
        <w:rPr>
          <w:spacing w:val="33"/>
          <w:sz w:val="24"/>
        </w:rPr>
        <w:t xml:space="preserve"> </w:t>
      </w:r>
      <w:r>
        <w:rPr>
          <w:sz w:val="24"/>
        </w:rPr>
        <w:t>zpracováním,</w:t>
      </w:r>
      <w:r>
        <w:rPr>
          <w:spacing w:val="31"/>
          <w:sz w:val="24"/>
        </w:rPr>
        <w:t xml:space="preserve"> </w:t>
      </w:r>
      <w:r>
        <w:rPr>
          <w:sz w:val="24"/>
        </w:rPr>
        <w:t>vyhledáváním</w:t>
      </w:r>
      <w:r>
        <w:rPr>
          <w:spacing w:val="31"/>
          <w:sz w:val="24"/>
        </w:rPr>
        <w:t xml:space="preserve"> </w:t>
      </w:r>
      <w:r>
        <w:rPr>
          <w:sz w:val="24"/>
        </w:rPr>
        <w:t>a</w:t>
      </w:r>
      <w:r>
        <w:rPr>
          <w:spacing w:val="31"/>
          <w:sz w:val="24"/>
        </w:rPr>
        <w:t xml:space="preserve"> </w:t>
      </w:r>
      <w:r>
        <w:rPr>
          <w:sz w:val="24"/>
        </w:rPr>
        <w:t>praktickým</w:t>
      </w:r>
      <w:r>
        <w:rPr>
          <w:spacing w:val="31"/>
          <w:sz w:val="24"/>
        </w:rPr>
        <w:t xml:space="preserve"> </w:t>
      </w:r>
      <w:r>
        <w:rPr>
          <w:sz w:val="24"/>
        </w:rPr>
        <w:t>využitím</w:t>
      </w:r>
      <w:r>
        <w:rPr>
          <w:spacing w:val="31"/>
          <w:sz w:val="24"/>
        </w:rPr>
        <w:t xml:space="preserve"> </w:t>
      </w:r>
      <w:r>
        <w:rPr>
          <w:sz w:val="24"/>
        </w:rPr>
        <w:t>informací</w:t>
      </w:r>
      <w:r>
        <w:rPr>
          <w:spacing w:val="31"/>
          <w:sz w:val="24"/>
        </w:rPr>
        <w:t xml:space="preserve"> </w:t>
      </w:r>
      <w:r>
        <w:rPr>
          <w:sz w:val="24"/>
        </w:rPr>
        <w:t>učí</w:t>
      </w:r>
      <w:r>
        <w:rPr>
          <w:spacing w:val="31"/>
          <w:sz w:val="24"/>
        </w:rPr>
        <w:t xml:space="preserve"> </w:t>
      </w:r>
      <w:r>
        <w:rPr>
          <w:sz w:val="24"/>
        </w:rPr>
        <w:t>žáky</w:t>
      </w:r>
      <w:r>
        <w:rPr>
          <w:spacing w:val="29"/>
          <w:sz w:val="24"/>
        </w:rPr>
        <w:t xml:space="preserve"> </w:t>
      </w:r>
      <w:r>
        <w:rPr>
          <w:sz w:val="24"/>
        </w:rPr>
        <w:t>schopnosti formulovat svůj požadavek a využívat.</w:t>
      </w:r>
    </w:p>
    <w:p w14:paraId="515D3D85" w14:textId="77777777" w:rsidR="00233FC0" w:rsidRDefault="00FB3855">
      <w:pPr>
        <w:pStyle w:val="Odstavecseseznamem"/>
        <w:numPr>
          <w:ilvl w:val="0"/>
          <w:numId w:val="220"/>
        </w:numPr>
        <w:tabs>
          <w:tab w:val="left" w:pos="596"/>
        </w:tabs>
        <w:spacing w:before="13" w:line="355" w:lineRule="auto"/>
        <w:ind w:right="135"/>
        <w:rPr>
          <w:sz w:val="24"/>
        </w:rPr>
      </w:pPr>
      <w:r>
        <w:rPr>
          <w:sz w:val="24"/>
        </w:rPr>
        <w:t>učitel</w:t>
      </w:r>
      <w:r>
        <w:rPr>
          <w:spacing w:val="40"/>
          <w:sz w:val="24"/>
        </w:rPr>
        <w:t xml:space="preserve"> </w:t>
      </w:r>
      <w:r>
        <w:rPr>
          <w:sz w:val="24"/>
        </w:rPr>
        <w:t>podporuje</w:t>
      </w:r>
      <w:r>
        <w:rPr>
          <w:spacing w:val="40"/>
          <w:sz w:val="24"/>
        </w:rPr>
        <w:t xml:space="preserve"> </w:t>
      </w:r>
      <w:r>
        <w:rPr>
          <w:sz w:val="24"/>
        </w:rPr>
        <w:t>samostatnost,</w:t>
      </w:r>
      <w:r>
        <w:rPr>
          <w:spacing w:val="40"/>
          <w:sz w:val="24"/>
        </w:rPr>
        <w:t xml:space="preserve"> </w:t>
      </w:r>
      <w:r>
        <w:rPr>
          <w:sz w:val="24"/>
        </w:rPr>
        <w:t>tvořivost,</w:t>
      </w:r>
      <w:r>
        <w:rPr>
          <w:spacing w:val="40"/>
          <w:sz w:val="24"/>
        </w:rPr>
        <w:t xml:space="preserve"> </w:t>
      </w:r>
      <w:r>
        <w:rPr>
          <w:sz w:val="24"/>
        </w:rPr>
        <w:t>logické</w:t>
      </w:r>
      <w:r>
        <w:rPr>
          <w:spacing w:val="40"/>
          <w:sz w:val="24"/>
        </w:rPr>
        <w:t xml:space="preserve"> </w:t>
      </w:r>
      <w:r>
        <w:rPr>
          <w:sz w:val="24"/>
        </w:rPr>
        <w:t>myšlení</w:t>
      </w:r>
      <w:r>
        <w:rPr>
          <w:spacing w:val="40"/>
          <w:sz w:val="24"/>
        </w:rPr>
        <w:t xml:space="preserve"> </w:t>
      </w:r>
      <w:r>
        <w:rPr>
          <w:sz w:val="24"/>
        </w:rPr>
        <w:t>a</w:t>
      </w:r>
      <w:r>
        <w:rPr>
          <w:spacing w:val="40"/>
          <w:sz w:val="24"/>
        </w:rPr>
        <w:t xml:space="preserve"> </w:t>
      </w:r>
      <w:r>
        <w:rPr>
          <w:sz w:val="24"/>
        </w:rPr>
        <w:t>originální</w:t>
      </w:r>
      <w:r>
        <w:rPr>
          <w:spacing w:val="40"/>
          <w:sz w:val="24"/>
        </w:rPr>
        <w:t xml:space="preserve"> </w:t>
      </w:r>
      <w:r>
        <w:rPr>
          <w:sz w:val="24"/>
        </w:rPr>
        <w:t>způsoby</w:t>
      </w:r>
      <w:r>
        <w:rPr>
          <w:spacing w:val="40"/>
          <w:sz w:val="24"/>
        </w:rPr>
        <w:t xml:space="preserve"> </w:t>
      </w:r>
      <w:r>
        <w:rPr>
          <w:sz w:val="24"/>
        </w:rPr>
        <w:t xml:space="preserve">řešení </w:t>
      </w:r>
      <w:r>
        <w:rPr>
          <w:spacing w:val="-2"/>
          <w:sz w:val="24"/>
        </w:rPr>
        <w:t>problémů.</w:t>
      </w:r>
    </w:p>
    <w:p w14:paraId="515D3D86" w14:textId="77777777" w:rsidR="00233FC0" w:rsidRDefault="00233FC0">
      <w:pPr>
        <w:spacing w:line="355" w:lineRule="auto"/>
        <w:rPr>
          <w:sz w:val="24"/>
        </w:rPr>
        <w:sectPr w:rsidR="00233FC0">
          <w:pgSz w:w="11910" w:h="16840"/>
          <w:pgMar w:top="1660" w:right="1280" w:bottom="1240" w:left="1180" w:header="0" w:footer="1046" w:gutter="0"/>
          <w:cols w:space="708"/>
        </w:sectPr>
      </w:pPr>
    </w:p>
    <w:p w14:paraId="515D3D87" w14:textId="77777777" w:rsidR="00233FC0" w:rsidRDefault="00FB3855">
      <w:pPr>
        <w:pStyle w:val="Nadpis3"/>
        <w:spacing w:before="37"/>
      </w:pPr>
      <w:r>
        <w:lastRenderedPageBreak/>
        <w:t>Kompetence</w:t>
      </w:r>
      <w:r>
        <w:rPr>
          <w:spacing w:val="1"/>
        </w:rPr>
        <w:t xml:space="preserve"> </w:t>
      </w:r>
      <w:r>
        <w:rPr>
          <w:spacing w:val="-2"/>
        </w:rPr>
        <w:t>komunikativní:</w:t>
      </w:r>
    </w:p>
    <w:p w14:paraId="515D3D88" w14:textId="77777777" w:rsidR="00233FC0" w:rsidRDefault="00FB3855">
      <w:pPr>
        <w:pStyle w:val="Odstavecseseznamem"/>
        <w:numPr>
          <w:ilvl w:val="0"/>
          <w:numId w:val="220"/>
        </w:numPr>
        <w:tabs>
          <w:tab w:val="left" w:pos="596"/>
        </w:tabs>
        <w:spacing w:before="148" w:line="355" w:lineRule="auto"/>
        <w:ind w:right="134"/>
        <w:rPr>
          <w:sz w:val="24"/>
        </w:rPr>
      </w:pPr>
      <w:r>
        <w:rPr>
          <w:sz w:val="24"/>
        </w:rPr>
        <w:t>učitel vede žáky k využívání informačních a komunikačních prostředků a technologií pro kvalitní a účinnou komunikaci s okolním světem.</w:t>
      </w:r>
    </w:p>
    <w:p w14:paraId="515D3D89" w14:textId="77777777" w:rsidR="00233FC0" w:rsidRDefault="00FB3855">
      <w:pPr>
        <w:pStyle w:val="Odstavecseseznamem"/>
        <w:numPr>
          <w:ilvl w:val="0"/>
          <w:numId w:val="220"/>
        </w:numPr>
        <w:tabs>
          <w:tab w:val="left" w:pos="595"/>
        </w:tabs>
        <w:spacing w:before="10"/>
        <w:ind w:left="595" w:hanging="359"/>
        <w:rPr>
          <w:sz w:val="24"/>
        </w:rPr>
      </w:pPr>
      <w:r>
        <w:rPr>
          <w:sz w:val="24"/>
        </w:rPr>
        <w:t>učitel</w:t>
      </w:r>
      <w:r>
        <w:rPr>
          <w:spacing w:val="-1"/>
          <w:sz w:val="24"/>
        </w:rPr>
        <w:t xml:space="preserve"> </w:t>
      </w:r>
      <w:r>
        <w:rPr>
          <w:sz w:val="24"/>
        </w:rPr>
        <w:t>klade</w:t>
      </w:r>
      <w:r>
        <w:rPr>
          <w:spacing w:val="-1"/>
          <w:sz w:val="24"/>
        </w:rPr>
        <w:t xml:space="preserve"> </w:t>
      </w:r>
      <w:r>
        <w:rPr>
          <w:sz w:val="24"/>
        </w:rPr>
        <w:t>důraz</w:t>
      </w:r>
      <w:r>
        <w:rPr>
          <w:spacing w:val="-3"/>
          <w:sz w:val="24"/>
        </w:rPr>
        <w:t xml:space="preserve"> </w:t>
      </w:r>
      <w:r>
        <w:rPr>
          <w:sz w:val="24"/>
        </w:rPr>
        <w:t>na „kulturní</w:t>
      </w:r>
      <w:r>
        <w:rPr>
          <w:spacing w:val="1"/>
          <w:sz w:val="24"/>
        </w:rPr>
        <w:t xml:space="preserve"> </w:t>
      </w:r>
      <w:r>
        <w:rPr>
          <w:sz w:val="24"/>
        </w:rPr>
        <w:t>úroveň“</w:t>
      </w:r>
      <w:r>
        <w:rPr>
          <w:spacing w:val="-2"/>
          <w:sz w:val="24"/>
        </w:rPr>
        <w:t xml:space="preserve"> </w:t>
      </w:r>
      <w:r>
        <w:rPr>
          <w:sz w:val="24"/>
        </w:rPr>
        <w:t>mluveného</w:t>
      </w:r>
      <w:r>
        <w:rPr>
          <w:spacing w:val="-1"/>
          <w:sz w:val="24"/>
        </w:rPr>
        <w:t xml:space="preserve"> </w:t>
      </w:r>
      <w:r>
        <w:rPr>
          <w:sz w:val="24"/>
        </w:rPr>
        <w:t>i</w:t>
      </w:r>
      <w:r>
        <w:rPr>
          <w:spacing w:val="-2"/>
          <w:sz w:val="24"/>
        </w:rPr>
        <w:t xml:space="preserve"> </w:t>
      </w:r>
      <w:r>
        <w:rPr>
          <w:sz w:val="24"/>
        </w:rPr>
        <w:t>písemného</w:t>
      </w:r>
      <w:r>
        <w:rPr>
          <w:spacing w:val="-3"/>
          <w:sz w:val="24"/>
        </w:rPr>
        <w:t xml:space="preserve"> </w:t>
      </w:r>
      <w:r>
        <w:rPr>
          <w:spacing w:val="-2"/>
          <w:sz w:val="24"/>
        </w:rPr>
        <w:t>projevu.</w:t>
      </w:r>
    </w:p>
    <w:p w14:paraId="515D3D8A" w14:textId="77777777" w:rsidR="00233FC0" w:rsidRDefault="00FB3855">
      <w:pPr>
        <w:pStyle w:val="Odstavecseseznamem"/>
        <w:numPr>
          <w:ilvl w:val="0"/>
          <w:numId w:val="220"/>
        </w:numPr>
        <w:tabs>
          <w:tab w:val="left" w:pos="596"/>
        </w:tabs>
        <w:spacing w:before="145" w:line="357" w:lineRule="auto"/>
        <w:ind w:right="134"/>
        <w:rPr>
          <w:sz w:val="24"/>
        </w:rPr>
      </w:pPr>
      <w:r>
        <w:rPr>
          <w:sz w:val="24"/>
        </w:rPr>
        <w:t>učitel</w:t>
      </w:r>
      <w:r>
        <w:rPr>
          <w:spacing w:val="68"/>
          <w:sz w:val="24"/>
        </w:rPr>
        <w:t xml:space="preserve"> </w:t>
      </w:r>
      <w:r>
        <w:rPr>
          <w:sz w:val="24"/>
        </w:rPr>
        <w:t>vede</w:t>
      </w:r>
      <w:r>
        <w:rPr>
          <w:spacing w:val="69"/>
          <w:sz w:val="24"/>
        </w:rPr>
        <w:t xml:space="preserve"> </w:t>
      </w:r>
      <w:r>
        <w:rPr>
          <w:sz w:val="24"/>
        </w:rPr>
        <w:t>žáky</w:t>
      </w:r>
      <w:r>
        <w:rPr>
          <w:spacing w:val="40"/>
          <w:sz w:val="24"/>
        </w:rPr>
        <w:t xml:space="preserve"> </w:t>
      </w:r>
      <w:r>
        <w:rPr>
          <w:sz w:val="24"/>
        </w:rPr>
        <w:t>k</w:t>
      </w:r>
      <w:r>
        <w:rPr>
          <w:spacing w:val="40"/>
          <w:sz w:val="24"/>
        </w:rPr>
        <w:t xml:space="preserve"> </w:t>
      </w:r>
      <w:r>
        <w:rPr>
          <w:sz w:val="24"/>
        </w:rPr>
        <w:t>tomu,</w:t>
      </w:r>
      <w:r>
        <w:rPr>
          <w:spacing w:val="68"/>
          <w:sz w:val="24"/>
        </w:rPr>
        <w:t xml:space="preserve"> </w:t>
      </w:r>
      <w:r>
        <w:rPr>
          <w:sz w:val="24"/>
        </w:rPr>
        <w:t>aby</w:t>
      </w:r>
      <w:r>
        <w:rPr>
          <w:spacing w:val="40"/>
          <w:sz w:val="24"/>
        </w:rPr>
        <w:t xml:space="preserve"> </w:t>
      </w:r>
      <w:r>
        <w:rPr>
          <w:sz w:val="24"/>
        </w:rPr>
        <w:t>otevřeně</w:t>
      </w:r>
      <w:r>
        <w:rPr>
          <w:spacing w:val="69"/>
          <w:sz w:val="24"/>
        </w:rPr>
        <w:t xml:space="preserve"> </w:t>
      </w:r>
      <w:r>
        <w:rPr>
          <w:sz w:val="24"/>
        </w:rPr>
        <w:t>vyjadřovali</w:t>
      </w:r>
      <w:r>
        <w:rPr>
          <w:spacing w:val="40"/>
          <w:sz w:val="24"/>
        </w:rPr>
        <w:t xml:space="preserve"> </w:t>
      </w:r>
      <w:r>
        <w:rPr>
          <w:sz w:val="24"/>
        </w:rPr>
        <w:t>svůj</w:t>
      </w:r>
      <w:r>
        <w:rPr>
          <w:spacing w:val="68"/>
          <w:sz w:val="24"/>
        </w:rPr>
        <w:t xml:space="preserve"> </w:t>
      </w:r>
      <w:r>
        <w:rPr>
          <w:sz w:val="24"/>
        </w:rPr>
        <w:t>názor</w:t>
      </w:r>
      <w:r>
        <w:rPr>
          <w:spacing w:val="40"/>
          <w:sz w:val="24"/>
        </w:rPr>
        <w:t xml:space="preserve"> </w:t>
      </w:r>
      <w:r>
        <w:rPr>
          <w:sz w:val="24"/>
        </w:rPr>
        <w:t>podpořený</w:t>
      </w:r>
      <w:r>
        <w:rPr>
          <w:spacing w:val="40"/>
          <w:sz w:val="24"/>
        </w:rPr>
        <w:t xml:space="preserve"> </w:t>
      </w:r>
      <w:r>
        <w:rPr>
          <w:sz w:val="24"/>
        </w:rPr>
        <w:t xml:space="preserve">logickými </w:t>
      </w:r>
      <w:r>
        <w:rPr>
          <w:spacing w:val="-2"/>
          <w:sz w:val="24"/>
        </w:rPr>
        <w:t>argumenty</w:t>
      </w:r>
    </w:p>
    <w:p w14:paraId="515D3D8B" w14:textId="77777777" w:rsidR="00233FC0" w:rsidRDefault="00FB3855">
      <w:pPr>
        <w:pStyle w:val="Odstavecseseznamem"/>
        <w:numPr>
          <w:ilvl w:val="0"/>
          <w:numId w:val="220"/>
        </w:numPr>
        <w:tabs>
          <w:tab w:val="left" w:pos="595"/>
        </w:tabs>
        <w:spacing w:before="6"/>
        <w:ind w:left="595" w:hanging="359"/>
        <w:rPr>
          <w:sz w:val="24"/>
        </w:rPr>
      </w:pPr>
      <w:r>
        <w:rPr>
          <w:sz w:val="24"/>
        </w:rPr>
        <w:t>učitel podporuje</w:t>
      </w:r>
      <w:r>
        <w:rPr>
          <w:spacing w:val="-2"/>
          <w:sz w:val="24"/>
        </w:rPr>
        <w:t xml:space="preserve"> </w:t>
      </w:r>
      <w:r>
        <w:rPr>
          <w:sz w:val="24"/>
        </w:rPr>
        <w:t>kritiku</w:t>
      </w:r>
      <w:r>
        <w:rPr>
          <w:spacing w:val="-2"/>
          <w:sz w:val="24"/>
        </w:rPr>
        <w:t xml:space="preserve"> </w:t>
      </w:r>
      <w:r>
        <w:rPr>
          <w:sz w:val="24"/>
        </w:rPr>
        <w:t>a</w:t>
      </w:r>
      <w:r>
        <w:rPr>
          <w:spacing w:val="1"/>
          <w:sz w:val="24"/>
        </w:rPr>
        <w:t xml:space="preserve"> </w:t>
      </w:r>
      <w:r>
        <w:rPr>
          <w:spacing w:val="-2"/>
          <w:sz w:val="24"/>
        </w:rPr>
        <w:t>sebekritiku.</w:t>
      </w:r>
    </w:p>
    <w:p w14:paraId="515D3D8C" w14:textId="77777777" w:rsidR="00233FC0" w:rsidRDefault="00FB3855">
      <w:pPr>
        <w:pStyle w:val="Odstavecseseznamem"/>
        <w:numPr>
          <w:ilvl w:val="0"/>
          <w:numId w:val="220"/>
        </w:numPr>
        <w:tabs>
          <w:tab w:val="left" w:pos="595"/>
        </w:tabs>
        <w:ind w:left="595" w:hanging="359"/>
        <w:rPr>
          <w:sz w:val="24"/>
        </w:rPr>
      </w:pPr>
      <w:r>
        <w:rPr>
          <w:sz w:val="24"/>
        </w:rPr>
        <w:t>učitel</w:t>
      </w:r>
      <w:r>
        <w:rPr>
          <w:spacing w:val="-3"/>
          <w:sz w:val="24"/>
        </w:rPr>
        <w:t xml:space="preserve"> </w:t>
      </w:r>
      <w:r>
        <w:rPr>
          <w:sz w:val="24"/>
        </w:rPr>
        <w:t>podporuje</w:t>
      </w:r>
      <w:r>
        <w:rPr>
          <w:spacing w:val="-2"/>
          <w:sz w:val="24"/>
        </w:rPr>
        <w:t xml:space="preserve"> </w:t>
      </w:r>
      <w:r>
        <w:rPr>
          <w:sz w:val="24"/>
        </w:rPr>
        <w:t>přátelskou</w:t>
      </w:r>
      <w:r>
        <w:rPr>
          <w:spacing w:val="3"/>
          <w:sz w:val="24"/>
        </w:rPr>
        <w:t xml:space="preserve"> </w:t>
      </w:r>
      <w:r>
        <w:rPr>
          <w:sz w:val="24"/>
        </w:rPr>
        <w:t>komunikaci mezi</w:t>
      </w:r>
      <w:r>
        <w:rPr>
          <w:spacing w:val="-2"/>
          <w:sz w:val="24"/>
        </w:rPr>
        <w:t xml:space="preserve"> </w:t>
      </w:r>
      <w:r>
        <w:rPr>
          <w:sz w:val="24"/>
        </w:rPr>
        <w:t>žáky</w:t>
      </w:r>
      <w:r>
        <w:rPr>
          <w:spacing w:val="-4"/>
          <w:sz w:val="24"/>
        </w:rPr>
        <w:t xml:space="preserve"> </w:t>
      </w:r>
      <w:r>
        <w:rPr>
          <w:sz w:val="24"/>
        </w:rPr>
        <w:t>a</w:t>
      </w:r>
      <w:r>
        <w:rPr>
          <w:spacing w:val="2"/>
          <w:sz w:val="24"/>
        </w:rPr>
        <w:t xml:space="preserve"> </w:t>
      </w:r>
      <w:r>
        <w:rPr>
          <w:sz w:val="24"/>
        </w:rPr>
        <w:t>vyučujícím</w:t>
      </w:r>
      <w:r>
        <w:rPr>
          <w:spacing w:val="-2"/>
          <w:sz w:val="24"/>
        </w:rPr>
        <w:t xml:space="preserve"> </w:t>
      </w:r>
      <w:r>
        <w:rPr>
          <w:sz w:val="24"/>
        </w:rPr>
        <w:t>a mezi</w:t>
      </w:r>
      <w:r>
        <w:rPr>
          <w:spacing w:val="-2"/>
          <w:sz w:val="24"/>
        </w:rPr>
        <w:t xml:space="preserve"> </w:t>
      </w:r>
      <w:r>
        <w:rPr>
          <w:sz w:val="24"/>
        </w:rPr>
        <w:t>žáky</w:t>
      </w:r>
      <w:r>
        <w:rPr>
          <w:spacing w:val="-4"/>
          <w:sz w:val="24"/>
        </w:rPr>
        <w:t xml:space="preserve"> </w:t>
      </w:r>
      <w:r>
        <w:rPr>
          <w:spacing w:val="-2"/>
          <w:sz w:val="24"/>
        </w:rPr>
        <w:t>navzájem.</w:t>
      </w:r>
    </w:p>
    <w:p w14:paraId="515D3D8D" w14:textId="77777777" w:rsidR="00233FC0" w:rsidRDefault="00FB3855">
      <w:pPr>
        <w:pStyle w:val="Odstavecseseznamem"/>
        <w:numPr>
          <w:ilvl w:val="0"/>
          <w:numId w:val="220"/>
        </w:numPr>
        <w:tabs>
          <w:tab w:val="left" w:pos="596"/>
        </w:tabs>
        <w:spacing w:before="148" w:line="355" w:lineRule="auto"/>
        <w:ind w:right="133"/>
        <w:rPr>
          <w:sz w:val="24"/>
        </w:rPr>
      </w:pPr>
      <w:r>
        <w:rPr>
          <w:sz w:val="24"/>
        </w:rPr>
        <w:t>učitel důsledně vyžaduje dodržování pravidel stanovených v řádu učebny informatiky a</w:t>
      </w:r>
      <w:r>
        <w:rPr>
          <w:spacing w:val="80"/>
          <w:sz w:val="24"/>
        </w:rPr>
        <w:t xml:space="preserve"> </w:t>
      </w:r>
      <w:r>
        <w:rPr>
          <w:sz w:val="24"/>
        </w:rPr>
        <w:t>dodržování pravidel pro zacházení s PC.</w:t>
      </w:r>
    </w:p>
    <w:p w14:paraId="515D3D8E" w14:textId="77777777" w:rsidR="00233FC0" w:rsidRDefault="00233FC0">
      <w:pPr>
        <w:pStyle w:val="Zkladntext"/>
        <w:spacing w:before="159"/>
      </w:pPr>
    </w:p>
    <w:p w14:paraId="515D3D8F" w14:textId="77777777" w:rsidR="00233FC0" w:rsidRDefault="00FB3855">
      <w:pPr>
        <w:pStyle w:val="Nadpis3"/>
      </w:pPr>
      <w:r>
        <w:t>Kompetence</w:t>
      </w:r>
      <w:r>
        <w:rPr>
          <w:spacing w:val="-1"/>
        </w:rPr>
        <w:t xml:space="preserve"> </w:t>
      </w:r>
      <w:r>
        <w:t xml:space="preserve">sociální a </w:t>
      </w:r>
      <w:r>
        <w:rPr>
          <w:spacing w:val="-2"/>
        </w:rPr>
        <w:t>personální:</w:t>
      </w:r>
    </w:p>
    <w:p w14:paraId="515D3D90" w14:textId="77777777" w:rsidR="00233FC0" w:rsidRDefault="00FB3855">
      <w:pPr>
        <w:pStyle w:val="Odstavecseseznamem"/>
        <w:numPr>
          <w:ilvl w:val="0"/>
          <w:numId w:val="220"/>
        </w:numPr>
        <w:tabs>
          <w:tab w:val="left" w:pos="595"/>
        </w:tabs>
        <w:ind w:left="59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tomu,</w:t>
      </w:r>
      <w:r>
        <w:rPr>
          <w:spacing w:val="-3"/>
          <w:sz w:val="24"/>
        </w:rPr>
        <w:t xml:space="preserve"> </w:t>
      </w:r>
      <w:r>
        <w:rPr>
          <w:sz w:val="24"/>
        </w:rPr>
        <w:t>aby si osvojili</w:t>
      </w:r>
      <w:r>
        <w:rPr>
          <w:spacing w:val="-3"/>
          <w:sz w:val="24"/>
        </w:rPr>
        <w:t xml:space="preserve"> </w:t>
      </w:r>
      <w:r>
        <w:rPr>
          <w:sz w:val="24"/>
        </w:rPr>
        <w:t>základní</w:t>
      </w:r>
      <w:r>
        <w:rPr>
          <w:spacing w:val="-1"/>
          <w:sz w:val="24"/>
        </w:rPr>
        <w:t xml:space="preserve"> </w:t>
      </w:r>
      <w:r>
        <w:rPr>
          <w:sz w:val="24"/>
        </w:rPr>
        <w:t>pravidla a</w:t>
      </w:r>
      <w:r>
        <w:rPr>
          <w:spacing w:val="-2"/>
          <w:sz w:val="24"/>
        </w:rPr>
        <w:t xml:space="preserve"> </w:t>
      </w:r>
      <w:r>
        <w:rPr>
          <w:sz w:val="24"/>
        </w:rPr>
        <w:t>způsoby</w:t>
      </w:r>
      <w:r>
        <w:rPr>
          <w:spacing w:val="-2"/>
          <w:sz w:val="24"/>
        </w:rPr>
        <w:t xml:space="preserve"> </w:t>
      </w:r>
      <w:r>
        <w:rPr>
          <w:sz w:val="24"/>
        </w:rPr>
        <w:t>mezilidského</w:t>
      </w:r>
      <w:r>
        <w:rPr>
          <w:spacing w:val="3"/>
          <w:sz w:val="24"/>
        </w:rPr>
        <w:t xml:space="preserve"> </w:t>
      </w:r>
      <w:r>
        <w:rPr>
          <w:spacing w:val="-2"/>
          <w:sz w:val="24"/>
        </w:rPr>
        <w:t>soužití</w:t>
      </w:r>
    </w:p>
    <w:p w14:paraId="515D3D91" w14:textId="77777777" w:rsidR="00233FC0" w:rsidRDefault="00FB3855">
      <w:pPr>
        <w:pStyle w:val="Odstavecseseznamem"/>
        <w:numPr>
          <w:ilvl w:val="0"/>
          <w:numId w:val="220"/>
        </w:numPr>
        <w:tabs>
          <w:tab w:val="left" w:pos="596"/>
        </w:tabs>
        <w:spacing w:before="145" w:line="355" w:lineRule="auto"/>
        <w:ind w:right="134"/>
        <w:rPr>
          <w:sz w:val="24"/>
        </w:rPr>
      </w:pPr>
      <w:r>
        <w:rPr>
          <w:sz w:val="24"/>
        </w:rPr>
        <w:t>učitel</w:t>
      </w:r>
      <w:r>
        <w:rPr>
          <w:spacing w:val="40"/>
          <w:sz w:val="24"/>
        </w:rPr>
        <w:t xml:space="preserve"> </w:t>
      </w:r>
      <w:r>
        <w:rPr>
          <w:sz w:val="24"/>
        </w:rPr>
        <w:t>učí</w:t>
      </w:r>
      <w:r>
        <w:rPr>
          <w:spacing w:val="40"/>
          <w:sz w:val="24"/>
        </w:rPr>
        <w:t xml:space="preserve"> </w:t>
      </w:r>
      <w:r>
        <w:rPr>
          <w:sz w:val="24"/>
        </w:rPr>
        <w:t>žáky</w:t>
      </w:r>
      <w:r>
        <w:rPr>
          <w:spacing w:val="40"/>
          <w:sz w:val="24"/>
        </w:rPr>
        <w:t xml:space="preserve"> </w:t>
      </w:r>
      <w:r>
        <w:rPr>
          <w:sz w:val="24"/>
        </w:rPr>
        <w:t>pracovat</w:t>
      </w:r>
      <w:r>
        <w:rPr>
          <w:spacing w:val="40"/>
          <w:sz w:val="24"/>
        </w:rPr>
        <w:t xml:space="preserve"> </w:t>
      </w:r>
      <w:r>
        <w:rPr>
          <w:sz w:val="24"/>
        </w:rPr>
        <w:t>v</w:t>
      </w:r>
      <w:r>
        <w:rPr>
          <w:spacing w:val="40"/>
          <w:sz w:val="24"/>
        </w:rPr>
        <w:t xml:space="preserve"> </w:t>
      </w:r>
      <w:r>
        <w:rPr>
          <w:sz w:val="24"/>
        </w:rPr>
        <w:t>týmech,</w:t>
      </w:r>
      <w:r>
        <w:rPr>
          <w:spacing w:val="40"/>
          <w:sz w:val="24"/>
        </w:rPr>
        <w:t xml:space="preserve"> </w:t>
      </w:r>
      <w:r>
        <w:rPr>
          <w:sz w:val="24"/>
        </w:rPr>
        <w:t>učí</w:t>
      </w:r>
      <w:r>
        <w:rPr>
          <w:spacing w:val="40"/>
          <w:sz w:val="24"/>
        </w:rPr>
        <w:t xml:space="preserve"> </w:t>
      </w:r>
      <w:r>
        <w:rPr>
          <w:sz w:val="24"/>
        </w:rPr>
        <w:t>je</w:t>
      </w:r>
      <w:r>
        <w:rPr>
          <w:spacing w:val="40"/>
          <w:sz w:val="24"/>
        </w:rPr>
        <w:t xml:space="preserve"> </w:t>
      </w:r>
      <w:r>
        <w:rPr>
          <w:sz w:val="24"/>
        </w:rPr>
        <w:t>vnímat</w:t>
      </w:r>
      <w:r>
        <w:rPr>
          <w:spacing w:val="40"/>
          <w:sz w:val="24"/>
        </w:rPr>
        <w:t xml:space="preserve"> </w:t>
      </w:r>
      <w:r>
        <w:rPr>
          <w:sz w:val="24"/>
        </w:rPr>
        <w:t>vzájemné</w:t>
      </w:r>
      <w:r>
        <w:rPr>
          <w:spacing w:val="40"/>
          <w:sz w:val="24"/>
        </w:rPr>
        <w:t xml:space="preserve"> </w:t>
      </w:r>
      <w:r>
        <w:rPr>
          <w:sz w:val="24"/>
        </w:rPr>
        <w:t>odlišnosti</w:t>
      </w:r>
      <w:r>
        <w:rPr>
          <w:spacing w:val="40"/>
          <w:sz w:val="24"/>
        </w:rPr>
        <w:t xml:space="preserve"> </w:t>
      </w:r>
      <w:r>
        <w:rPr>
          <w:sz w:val="24"/>
        </w:rPr>
        <w:t>jako</w:t>
      </w:r>
      <w:r>
        <w:rPr>
          <w:spacing w:val="40"/>
          <w:sz w:val="24"/>
        </w:rPr>
        <w:t xml:space="preserve"> </w:t>
      </w:r>
      <w:r>
        <w:rPr>
          <w:sz w:val="24"/>
        </w:rPr>
        <w:t>podmínku efektivní spolupráce</w:t>
      </w:r>
    </w:p>
    <w:p w14:paraId="515D3D92" w14:textId="77777777" w:rsidR="00233FC0" w:rsidRDefault="00FB3855">
      <w:pPr>
        <w:pStyle w:val="Odstavecseseznamem"/>
        <w:numPr>
          <w:ilvl w:val="0"/>
          <w:numId w:val="220"/>
        </w:numPr>
        <w:tabs>
          <w:tab w:val="left" w:pos="595"/>
        </w:tabs>
        <w:spacing w:before="12"/>
        <w:ind w:left="595" w:hanging="359"/>
        <w:rPr>
          <w:sz w:val="24"/>
        </w:rPr>
      </w:pPr>
      <w:r>
        <w:rPr>
          <w:sz w:val="24"/>
        </w:rPr>
        <w:t>učitel</w:t>
      </w:r>
      <w:r>
        <w:rPr>
          <w:spacing w:val="-3"/>
          <w:sz w:val="24"/>
        </w:rPr>
        <w:t xml:space="preserve"> </w:t>
      </w:r>
      <w:r>
        <w:rPr>
          <w:sz w:val="24"/>
        </w:rPr>
        <w:t>rozvíjí</w:t>
      </w:r>
      <w:r>
        <w:rPr>
          <w:spacing w:val="-3"/>
          <w:sz w:val="24"/>
        </w:rPr>
        <w:t xml:space="preserve"> </w:t>
      </w:r>
      <w:r>
        <w:rPr>
          <w:sz w:val="24"/>
        </w:rPr>
        <w:t>schopnost</w:t>
      </w:r>
      <w:r>
        <w:rPr>
          <w:spacing w:val="1"/>
          <w:sz w:val="24"/>
        </w:rPr>
        <w:t xml:space="preserve"> </w:t>
      </w:r>
      <w:r>
        <w:rPr>
          <w:sz w:val="24"/>
        </w:rPr>
        <w:t>žáků zastávat</w:t>
      </w:r>
      <w:r>
        <w:rPr>
          <w:spacing w:val="1"/>
          <w:sz w:val="24"/>
        </w:rPr>
        <w:t xml:space="preserve"> </w:t>
      </w:r>
      <w:r>
        <w:rPr>
          <w:sz w:val="24"/>
        </w:rPr>
        <w:t>v týmu</w:t>
      </w:r>
      <w:r>
        <w:rPr>
          <w:spacing w:val="-2"/>
          <w:sz w:val="24"/>
        </w:rPr>
        <w:t xml:space="preserve"> </w:t>
      </w:r>
      <w:r>
        <w:rPr>
          <w:sz w:val="24"/>
        </w:rPr>
        <w:t xml:space="preserve">různé </w:t>
      </w:r>
      <w:r>
        <w:rPr>
          <w:spacing w:val="-4"/>
          <w:sz w:val="24"/>
        </w:rPr>
        <w:t>role</w:t>
      </w:r>
    </w:p>
    <w:p w14:paraId="515D3D93" w14:textId="77777777" w:rsidR="00233FC0" w:rsidRDefault="00FB3855">
      <w:pPr>
        <w:pStyle w:val="Odstavecseseznamem"/>
        <w:numPr>
          <w:ilvl w:val="0"/>
          <w:numId w:val="220"/>
        </w:numPr>
        <w:tabs>
          <w:tab w:val="left" w:pos="596"/>
        </w:tabs>
        <w:spacing w:line="355" w:lineRule="auto"/>
        <w:ind w:right="134"/>
        <w:rPr>
          <w:sz w:val="24"/>
        </w:rPr>
      </w:pPr>
      <w:r>
        <w:rPr>
          <w:sz w:val="24"/>
        </w:rPr>
        <w:t>učitel</w:t>
      </w:r>
      <w:r>
        <w:rPr>
          <w:spacing w:val="26"/>
          <w:sz w:val="24"/>
        </w:rPr>
        <w:t xml:space="preserve"> </w:t>
      </w:r>
      <w:r>
        <w:rPr>
          <w:sz w:val="24"/>
        </w:rPr>
        <w:t>upevňuje</w:t>
      </w:r>
      <w:r>
        <w:rPr>
          <w:spacing w:val="26"/>
          <w:sz w:val="24"/>
        </w:rPr>
        <w:t xml:space="preserve"> </w:t>
      </w:r>
      <w:r>
        <w:rPr>
          <w:sz w:val="24"/>
        </w:rPr>
        <w:t>v</w:t>
      </w:r>
      <w:r>
        <w:rPr>
          <w:spacing w:val="24"/>
          <w:sz w:val="24"/>
        </w:rPr>
        <w:t xml:space="preserve"> </w:t>
      </w:r>
      <w:r>
        <w:rPr>
          <w:sz w:val="24"/>
        </w:rPr>
        <w:t>žácích</w:t>
      </w:r>
      <w:r>
        <w:rPr>
          <w:spacing w:val="25"/>
          <w:sz w:val="24"/>
        </w:rPr>
        <w:t xml:space="preserve"> </w:t>
      </w:r>
      <w:r>
        <w:rPr>
          <w:sz w:val="24"/>
        </w:rPr>
        <w:t>vědomí,</w:t>
      </w:r>
      <w:r>
        <w:rPr>
          <w:spacing w:val="24"/>
          <w:sz w:val="24"/>
        </w:rPr>
        <w:t xml:space="preserve"> </w:t>
      </w:r>
      <w:r>
        <w:rPr>
          <w:sz w:val="24"/>
        </w:rPr>
        <w:t>že</w:t>
      </w:r>
      <w:r>
        <w:rPr>
          <w:spacing w:val="26"/>
          <w:sz w:val="24"/>
        </w:rPr>
        <w:t xml:space="preserve"> </w:t>
      </w:r>
      <w:r>
        <w:rPr>
          <w:sz w:val="24"/>
        </w:rPr>
        <w:t>ve</w:t>
      </w:r>
      <w:r>
        <w:rPr>
          <w:spacing w:val="26"/>
          <w:sz w:val="24"/>
        </w:rPr>
        <w:t xml:space="preserve"> </w:t>
      </w:r>
      <w:r>
        <w:rPr>
          <w:sz w:val="24"/>
        </w:rPr>
        <w:t>spolupráci</w:t>
      </w:r>
      <w:r>
        <w:rPr>
          <w:spacing w:val="24"/>
          <w:sz w:val="24"/>
        </w:rPr>
        <w:t xml:space="preserve"> </w:t>
      </w:r>
      <w:r>
        <w:rPr>
          <w:sz w:val="24"/>
        </w:rPr>
        <w:t>lze</w:t>
      </w:r>
      <w:r>
        <w:rPr>
          <w:spacing w:val="29"/>
          <w:sz w:val="24"/>
        </w:rPr>
        <w:t xml:space="preserve"> </w:t>
      </w:r>
      <w:r>
        <w:rPr>
          <w:sz w:val="24"/>
        </w:rPr>
        <w:t>lépe</w:t>
      </w:r>
      <w:r>
        <w:rPr>
          <w:spacing w:val="26"/>
          <w:sz w:val="24"/>
        </w:rPr>
        <w:t xml:space="preserve"> </w:t>
      </w:r>
      <w:r>
        <w:rPr>
          <w:sz w:val="24"/>
        </w:rPr>
        <w:t>naplňovat</w:t>
      </w:r>
      <w:r>
        <w:rPr>
          <w:spacing w:val="25"/>
          <w:sz w:val="24"/>
        </w:rPr>
        <w:t xml:space="preserve"> </w:t>
      </w:r>
      <w:r>
        <w:rPr>
          <w:sz w:val="24"/>
        </w:rPr>
        <w:t>osobní</w:t>
      </w:r>
      <w:r>
        <w:rPr>
          <w:spacing w:val="26"/>
          <w:sz w:val="24"/>
        </w:rPr>
        <w:t xml:space="preserve"> </w:t>
      </w:r>
      <w:r>
        <w:rPr>
          <w:sz w:val="24"/>
        </w:rPr>
        <w:t>i</w:t>
      </w:r>
      <w:r>
        <w:rPr>
          <w:spacing w:val="26"/>
          <w:sz w:val="24"/>
        </w:rPr>
        <w:t xml:space="preserve"> </w:t>
      </w:r>
      <w:r>
        <w:rPr>
          <w:sz w:val="24"/>
        </w:rPr>
        <w:t xml:space="preserve">společné </w:t>
      </w:r>
      <w:r>
        <w:rPr>
          <w:spacing w:val="-4"/>
          <w:sz w:val="24"/>
        </w:rPr>
        <w:t>cíle</w:t>
      </w:r>
    </w:p>
    <w:p w14:paraId="515D3D94" w14:textId="77777777" w:rsidR="00233FC0" w:rsidRDefault="00FB3855">
      <w:pPr>
        <w:pStyle w:val="Odstavecseseznamem"/>
        <w:numPr>
          <w:ilvl w:val="0"/>
          <w:numId w:val="220"/>
        </w:numPr>
        <w:tabs>
          <w:tab w:val="left" w:pos="595"/>
        </w:tabs>
        <w:spacing w:before="12"/>
        <w:ind w:left="595" w:hanging="359"/>
        <w:rPr>
          <w:sz w:val="24"/>
        </w:rPr>
      </w:pPr>
      <w:r>
        <w:rPr>
          <w:sz w:val="24"/>
        </w:rPr>
        <w:t>učitel</w:t>
      </w:r>
      <w:r>
        <w:rPr>
          <w:spacing w:val="-1"/>
          <w:sz w:val="24"/>
        </w:rPr>
        <w:t xml:space="preserve"> </w:t>
      </w:r>
      <w:r>
        <w:rPr>
          <w:sz w:val="24"/>
        </w:rPr>
        <w:t>netoleruje projevy</w:t>
      </w:r>
      <w:r>
        <w:rPr>
          <w:spacing w:val="-3"/>
          <w:sz w:val="24"/>
        </w:rPr>
        <w:t xml:space="preserve"> </w:t>
      </w:r>
      <w:r>
        <w:rPr>
          <w:sz w:val="24"/>
        </w:rPr>
        <w:t>rasismu, xenofobie</w:t>
      </w:r>
      <w:r>
        <w:rPr>
          <w:spacing w:val="-3"/>
          <w:sz w:val="24"/>
        </w:rPr>
        <w:t xml:space="preserve"> </w:t>
      </w:r>
      <w:r>
        <w:rPr>
          <w:sz w:val="24"/>
        </w:rPr>
        <w:t>a</w:t>
      </w:r>
      <w:r>
        <w:rPr>
          <w:spacing w:val="1"/>
          <w:sz w:val="24"/>
        </w:rPr>
        <w:t xml:space="preserve"> </w:t>
      </w:r>
      <w:r>
        <w:rPr>
          <w:spacing w:val="-2"/>
          <w:sz w:val="24"/>
        </w:rPr>
        <w:t>nacionalismu</w:t>
      </w:r>
    </w:p>
    <w:p w14:paraId="515D3D95" w14:textId="77777777" w:rsidR="00233FC0" w:rsidRDefault="00FB3855">
      <w:pPr>
        <w:pStyle w:val="Odstavecseseznamem"/>
        <w:numPr>
          <w:ilvl w:val="0"/>
          <w:numId w:val="220"/>
        </w:numPr>
        <w:tabs>
          <w:tab w:val="left" w:pos="595"/>
        </w:tabs>
        <w:ind w:left="595" w:hanging="359"/>
        <w:rPr>
          <w:sz w:val="24"/>
        </w:rPr>
      </w:pPr>
      <w:r>
        <w:rPr>
          <w:sz w:val="24"/>
        </w:rPr>
        <w:t>učitel</w:t>
      </w:r>
      <w:r>
        <w:rPr>
          <w:spacing w:val="-1"/>
          <w:sz w:val="24"/>
        </w:rPr>
        <w:t xml:space="preserve"> </w:t>
      </w:r>
      <w:r>
        <w:rPr>
          <w:sz w:val="24"/>
        </w:rPr>
        <w:t>průběžně</w:t>
      </w:r>
      <w:r>
        <w:rPr>
          <w:spacing w:val="-2"/>
          <w:sz w:val="24"/>
        </w:rPr>
        <w:t xml:space="preserve"> </w:t>
      </w:r>
      <w:r>
        <w:rPr>
          <w:sz w:val="24"/>
        </w:rPr>
        <w:t>monitoruje</w:t>
      </w:r>
      <w:r>
        <w:rPr>
          <w:spacing w:val="2"/>
          <w:sz w:val="24"/>
        </w:rPr>
        <w:t xml:space="preserve"> </w:t>
      </w:r>
      <w:r>
        <w:rPr>
          <w:sz w:val="24"/>
        </w:rPr>
        <w:t>sociální vztahy</w:t>
      </w:r>
      <w:r>
        <w:rPr>
          <w:spacing w:val="-4"/>
          <w:sz w:val="24"/>
        </w:rPr>
        <w:t xml:space="preserve"> </w:t>
      </w:r>
      <w:r>
        <w:rPr>
          <w:sz w:val="24"/>
        </w:rPr>
        <w:t>ve</w:t>
      </w:r>
      <w:r>
        <w:rPr>
          <w:spacing w:val="-2"/>
          <w:sz w:val="24"/>
        </w:rPr>
        <w:t xml:space="preserve"> </w:t>
      </w:r>
      <w:r>
        <w:rPr>
          <w:spacing w:val="-4"/>
          <w:sz w:val="24"/>
        </w:rPr>
        <w:t>třídě</w:t>
      </w:r>
    </w:p>
    <w:p w14:paraId="515D3D96" w14:textId="77777777" w:rsidR="00233FC0" w:rsidRDefault="00FB3855">
      <w:pPr>
        <w:pStyle w:val="Odstavecseseznamem"/>
        <w:numPr>
          <w:ilvl w:val="0"/>
          <w:numId w:val="220"/>
        </w:numPr>
        <w:tabs>
          <w:tab w:val="left" w:pos="595"/>
        </w:tabs>
        <w:spacing w:before="145"/>
        <w:ind w:left="595" w:hanging="359"/>
        <w:rPr>
          <w:sz w:val="24"/>
        </w:rPr>
      </w:pPr>
      <w:r>
        <w:rPr>
          <w:sz w:val="24"/>
        </w:rPr>
        <w:t>učitel</w:t>
      </w:r>
      <w:r>
        <w:rPr>
          <w:spacing w:val="-1"/>
          <w:sz w:val="24"/>
        </w:rPr>
        <w:t xml:space="preserve"> </w:t>
      </w:r>
      <w:r>
        <w:rPr>
          <w:sz w:val="24"/>
        </w:rPr>
        <w:t>odmítá</w:t>
      </w:r>
      <w:r>
        <w:rPr>
          <w:spacing w:val="-1"/>
          <w:sz w:val="24"/>
        </w:rPr>
        <w:t xml:space="preserve"> </w:t>
      </w:r>
      <w:r>
        <w:rPr>
          <w:sz w:val="24"/>
        </w:rPr>
        <w:t>vše,</w:t>
      </w:r>
      <w:r>
        <w:rPr>
          <w:spacing w:val="-4"/>
          <w:sz w:val="24"/>
        </w:rPr>
        <w:t xml:space="preserve"> </w:t>
      </w:r>
      <w:r>
        <w:rPr>
          <w:sz w:val="24"/>
        </w:rPr>
        <w:t>co narušuje</w:t>
      </w:r>
      <w:r>
        <w:rPr>
          <w:spacing w:val="-3"/>
          <w:sz w:val="24"/>
        </w:rPr>
        <w:t xml:space="preserve"> </w:t>
      </w:r>
      <w:r>
        <w:rPr>
          <w:sz w:val="24"/>
        </w:rPr>
        <w:t>dobré</w:t>
      </w:r>
      <w:r>
        <w:rPr>
          <w:spacing w:val="2"/>
          <w:sz w:val="24"/>
        </w:rPr>
        <w:t xml:space="preserve"> </w:t>
      </w:r>
      <w:r>
        <w:rPr>
          <w:sz w:val="24"/>
        </w:rPr>
        <w:t>vztahy mezi</w:t>
      </w:r>
      <w:r>
        <w:rPr>
          <w:spacing w:val="1"/>
          <w:sz w:val="24"/>
        </w:rPr>
        <w:t xml:space="preserve"> </w:t>
      </w:r>
      <w:r>
        <w:rPr>
          <w:spacing w:val="-2"/>
          <w:sz w:val="24"/>
        </w:rPr>
        <w:t>lidmi</w:t>
      </w:r>
    </w:p>
    <w:p w14:paraId="515D3D97" w14:textId="77777777" w:rsidR="00233FC0" w:rsidRDefault="00FB3855">
      <w:pPr>
        <w:pStyle w:val="Odstavecseseznamem"/>
        <w:numPr>
          <w:ilvl w:val="0"/>
          <w:numId w:val="220"/>
        </w:numPr>
        <w:tabs>
          <w:tab w:val="left" w:pos="595"/>
        </w:tabs>
        <w:spacing w:before="148"/>
        <w:ind w:left="595" w:hanging="359"/>
        <w:rPr>
          <w:sz w:val="24"/>
        </w:rPr>
      </w:pPr>
      <w:r>
        <w:rPr>
          <w:sz w:val="24"/>
        </w:rPr>
        <w:t>učitel</w:t>
      </w:r>
      <w:r>
        <w:rPr>
          <w:spacing w:val="-3"/>
          <w:sz w:val="24"/>
        </w:rPr>
        <w:t xml:space="preserve"> </w:t>
      </w:r>
      <w:r>
        <w:rPr>
          <w:sz w:val="24"/>
        </w:rPr>
        <w:t>důsledně</w:t>
      </w:r>
      <w:r>
        <w:rPr>
          <w:spacing w:val="3"/>
          <w:sz w:val="24"/>
        </w:rPr>
        <w:t xml:space="preserve"> </w:t>
      </w:r>
      <w:r>
        <w:rPr>
          <w:sz w:val="24"/>
        </w:rPr>
        <w:t>vyžaduje</w:t>
      </w:r>
      <w:r>
        <w:rPr>
          <w:spacing w:val="-5"/>
          <w:sz w:val="24"/>
        </w:rPr>
        <w:t xml:space="preserve"> </w:t>
      </w:r>
      <w:r>
        <w:rPr>
          <w:sz w:val="24"/>
        </w:rPr>
        <w:t>dodržování společně</w:t>
      </w:r>
      <w:r>
        <w:rPr>
          <w:spacing w:val="-3"/>
          <w:sz w:val="24"/>
        </w:rPr>
        <w:t xml:space="preserve"> </w:t>
      </w:r>
      <w:r>
        <w:rPr>
          <w:sz w:val="24"/>
        </w:rPr>
        <w:t>dohodnutých</w:t>
      </w:r>
      <w:r>
        <w:rPr>
          <w:spacing w:val="-3"/>
          <w:sz w:val="24"/>
        </w:rPr>
        <w:t xml:space="preserve"> </w:t>
      </w:r>
      <w:r>
        <w:rPr>
          <w:sz w:val="24"/>
        </w:rPr>
        <w:t xml:space="preserve">pravidel </w:t>
      </w:r>
      <w:r>
        <w:rPr>
          <w:spacing w:val="-2"/>
          <w:sz w:val="24"/>
        </w:rPr>
        <w:t>chování</w:t>
      </w:r>
    </w:p>
    <w:p w14:paraId="515D3D98" w14:textId="77777777" w:rsidR="00233FC0" w:rsidRDefault="00FB3855">
      <w:pPr>
        <w:pStyle w:val="Odstavecseseznamem"/>
        <w:numPr>
          <w:ilvl w:val="0"/>
          <w:numId w:val="220"/>
        </w:numPr>
        <w:tabs>
          <w:tab w:val="left" w:pos="596"/>
        </w:tabs>
        <w:spacing w:before="145" w:line="357" w:lineRule="auto"/>
        <w:ind w:right="133"/>
        <w:rPr>
          <w:sz w:val="24"/>
        </w:rPr>
      </w:pPr>
      <w:r>
        <w:rPr>
          <w:sz w:val="24"/>
        </w:rPr>
        <w:t>učitel rozvíjí vnímání funkce výpočetní techniky jako prostředku simulace a modelování</w:t>
      </w:r>
      <w:r>
        <w:rPr>
          <w:spacing w:val="40"/>
          <w:sz w:val="24"/>
        </w:rPr>
        <w:t xml:space="preserve"> </w:t>
      </w:r>
      <w:r>
        <w:rPr>
          <w:sz w:val="24"/>
        </w:rPr>
        <w:t>přírodních i sociálních jevů a procesů</w:t>
      </w:r>
    </w:p>
    <w:p w14:paraId="515D3D99" w14:textId="77777777" w:rsidR="00233FC0" w:rsidRDefault="00233FC0">
      <w:pPr>
        <w:pStyle w:val="Zkladntext"/>
        <w:spacing w:before="154"/>
      </w:pPr>
    </w:p>
    <w:p w14:paraId="515D3D9A" w14:textId="77777777" w:rsidR="00233FC0" w:rsidRDefault="00FB3855">
      <w:pPr>
        <w:pStyle w:val="Nadpis3"/>
      </w:pPr>
      <w:r>
        <w:t>Kompetence</w:t>
      </w:r>
      <w:r>
        <w:rPr>
          <w:spacing w:val="1"/>
        </w:rPr>
        <w:t xml:space="preserve"> </w:t>
      </w:r>
      <w:r>
        <w:rPr>
          <w:spacing w:val="-2"/>
        </w:rPr>
        <w:t>občanské:</w:t>
      </w:r>
    </w:p>
    <w:p w14:paraId="515D3D9B" w14:textId="77777777" w:rsidR="00233FC0" w:rsidRDefault="00FB3855">
      <w:pPr>
        <w:pStyle w:val="Odstavecseseznamem"/>
        <w:numPr>
          <w:ilvl w:val="0"/>
          <w:numId w:val="220"/>
        </w:numPr>
        <w:tabs>
          <w:tab w:val="left" w:pos="596"/>
        </w:tabs>
        <w:spacing w:before="145" w:line="355" w:lineRule="auto"/>
        <w:ind w:right="131"/>
        <w:rPr>
          <w:sz w:val="24"/>
        </w:rPr>
      </w:pPr>
      <w:r>
        <w:rPr>
          <w:sz w:val="24"/>
        </w:rPr>
        <w:t>učitel</w:t>
      </w:r>
      <w:r>
        <w:rPr>
          <w:spacing w:val="40"/>
          <w:sz w:val="24"/>
        </w:rPr>
        <w:t xml:space="preserve"> </w:t>
      </w:r>
      <w:r>
        <w:rPr>
          <w:sz w:val="24"/>
        </w:rPr>
        <w:t>učí</w:t>
      </w:r>
      <w:r>
        <w:rPr>
          <w:spacing w:val="39"/>
          <w:sz w:val="24"/>
        </w:rPr>
        <w:t xml:space="preserve"> </w:t>
      </w:r>
      <w:r>
        <w:rPr>
          <w:sz w:val="24"/>
        </w:rPr>
        <w:t>žáky</w:t>
      </w:r>
      <w:r>
        <w:rPr>
          <w:spacing w:val="39"/>
          <w:sz w:val="24"/>
        </w:rPr>
        <w:t xml:space="preserve"> </w:t>
      </w:r>
      <w:r>
        <w:rPr>
          <w:sz w:val="24"/>
        </w:rPr>
        <w:t>respektovat</w:t>
      </w:r>
      <w:r>
        <w:rPr>
          <w:spacing w:val="40"/>
          <w:sz w:val="24"/>
        </w:rPr>
        <w:t xml:space="preserve"> </w:t>
      </w:r>
      <w:r>
        <w:rPr>
          <w:sz w:val="24"/>
        </w:rPr>
        <w:t>práva</w:t>
      </w:r>
      <w:r>
        <w:rPr>
          <w:spacing w:val="39"/>
          <w:sz w:val="24"/>
        </w:rPr>
        <w:t xml:space="preserve"> </w:t>
      </w:r>
      <w:r>
        <w:rPr>
          <w:sz w:val="24"/>
        </w:rPr>
        <w:t>k</w:t>
      </w:r>
      <w:r>
        <w:rPr>
          <w:spacing w:val="37"/>
          <w:sz w:val="24"/>
        </w:rPr>
        <w:t xml:space="preserve"> </w:t>
      </w:r>
      <w:r>
        <w:rPr>
          <w:sz w:val="24"/>
        </w:rPr>
        <w:t>duševnímu</w:t>
      </w:r>
      <w:r>
        <w:rPr>
          <w:spacing w:val="39"/>
          <w:sz w:val="24"/>
        </w:rPr>
        <w:t xml:space="preserve"> </w:t>
      </w:r>
      <w:r>
        <w:rPr>
          <w:sz w:val="24"/>
        </w:rPr>
        <w:t>vlastnictví,</w:t>
      </w:r>
      <w:r>
        <w:rPr>
          <w:spacing w:val="39"/>
          <w:sz w:val="24"/>
        </w:rPr>
        <w:t xml:space="preserve"> </w:t>
      </w:r>
      <w:r>
        <w:rPr>
          <w:sz w:val="24"/>
        </w:rPr>
        <w:t>zaujímat</w:t>
      </w:r>
      <w:r>
        <w:rPr>
          <w:spacing w:val="40"/>
          <w:sz w:val="24"/>
        </w:rPr>
        <w:t xml:space="preserve"> </w:t>
      </w:r>
      <w:r>
        <w:rPr>
          <w:sz w:val="24"/>
        </w:rPr>
        <w:t>odpovědný,</w:t>
      </w:r>
      <w:r>
        <w:rPr>
          <w:spacing w:val="39"/>
          <w:sz w:val="24"/>
        </w:rPr>
        <w:t xml:space="preserve"> </w:t>
      </w:r>
      <w:r>
        <w:rPr>
          <w:sz w:val="24"/>
        </w:rPr>
        <w:t>etický přístup k nevhodným obsahům vyskytujících se na internetu i jiných médiích</w:t>
      </w:r>
    </w:p>
    <w:p w14:paraId="515D3D9C" w14:textId="77777777" w:rsidR="00233FC0" w:rsidRDefault="00FB3855">
      <w:pPr>
        <w:pStyle w:val="Odstavecseseznamem"/>
        <w:numPr>
          <w:ilvl w:val="0"/>
          <w:numId w:val="220"/>
        </w:numPr>
        <w:tabs>
          <w:tab w:val="left" w:pos="595"/>
        </w:tabs>
        <w:spacing w:before="13"/>
        <w:ind w:left="59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odpovědnosti</w:t>
      </w:r>
      <w:r>
        <w:rPr>
          <w:spacing w:val="-2"/>
          <w:sz w:val="24"/>
        </w:rPr>
        <w:t xml:space="preserve"> </w:t>
      </w:r>
      <w:r>
        <w:rPr>
          <w:sz w:val="24"/>
        </w:rPr>
        <w:t>za jejich</w:t>
      </w:r>
      <w:r>
        <w:rPr>
          <w:spacing w:val="-3"/>
          <w:sz w:val="24"/>
        </w:rPr>
        <w:t xml:space="preserve"> </w:t>
      </w:r>
      <w:r>
        <w:rPr>
          <w:sz w:val="24"/>
        </w:rPr>
        <w:t>zdraví</w:t>
      </w:r>
      <w:r>
        <w:rPr>
          <w:spacing w:val="-3"/>
          <w:sz w:val="24"/>
        </w:rPr>
        <w:t xml:space="preserve"> </w:t>
      </w:r>
      <w:r>
        <w:rPr>
          <w:sz w:val="24"/>
        </w:rPr>
        <w:t>a</w:t>
      </w:r>
      <w:r>
        <w:rPr>
          <w:spacing w:val="-2"/>
          <w:sz w:val="24"/>
        </w:rPr>
        <w:t xml:space="preserve"> </w:t>
      </w:r>
      <w:r>
        <w:rPr>
          <w:sz w:val="24"/>
        </w:rPr>
        <w:t>za</w:t>
      </w:r>
      <w:r>
        <w:rPr>
          <w:spacing w:val="2"/>
          <w:sz w:val="24"/>
        </w:rPr>
        <w:t xml:space="preserve"> </w:t>
      </w:r>
      <w:r>
        <w:rPr>
          <w:sz w:val="24"/>
        </w:rPr>
        <w:t xml:space="preserve">zachování životního </w:t>
      </w:r>
      <w:r>
        <w:rPr>
          <w:spacing w:val="-2"/>
          <w:sz w:val="24"/>
        </w:rPr>
        <w:t>prostředí</w:t>
      </w:r>
    </w:p>
    <w:p w14:paraId="515D3D9D" w14:textId="77777777" w:rsidR="00233FC0" w:rsidRDefault="00FB3855">
      <w:pPr>
        <w:pStyle w:val="Odstavecseseznamem"/>
        <w:numPr>
          <w:ilvl w:val="0"/>
          <w:numId w:val="220"/>
        </w:numPr>
        <w:tabs>
          <w:tab w:val="left" w:pos="595"/>
        </w:tabs>
        <w:spacing w:before="145"/>
        <w:ind w:left="595" w:hanging="359"/>
        <w:rPr>
          <w:sz w:val="24"/>
        </w:rPr>
      </w:pPr>
      <w:r>
        <w:rPr>
          <w:sz w:val="24"/>
        </w:rPr>
        <w:t>učitel</w:t>
      </w:r>
      <w:r>
        <w:rPr>
          <w:spacing w:val="-3"/>
          <w:sz w:val="24"/>
        </w:rPr>
        <w:t xml:space="preserve"> </w:t>
      </w:r>
      <w:r>
        <w:rPr>
          <w:sz w:val="24"/>
        </w:rPr>
        <w:t>netoleruje</w:t>
      </w:r>
      <w:r>
        <w:rPr>
          <w:spacing w:val="-1"/>
          <w:sz w:val="24"/>
        </w:rPr>
        <w:t xml:space="preserve"> </w:t>
      </w:r>
      <w:r>
        <w:rPr>
          <w:sz w:val="24"/>
        </w:rPr>
        <w:t>agresivní,</w:t>
      </w:r>
      <w:r>
        <w:rPr>
          <w:spacing w:val="-1"/>
          <w:sz w:val="24"/>
        </w:rPr>
        <w:t xml:space="preserve"> </w:t>
      </w:r>
      <w:r>
        <w:rPr>
          <w:sz w:val="24"/>
        </w:rPr>
        <w:t>hrubé,</w:t>
      </w:r>
      <w:r>
        <w:rPr>
          <w:spacing w:val="1"/>
          <w:sz w:val="24"/>
        </w:rPr>
        <w:t xml:space="preserve"> </w:t>
      </w:r>
      <w:r>
        <w:rPr>
          <w:sz w:val="24"/>
        </w:rPr>
        <w:t>vulgární a</w:t>
      </w:r>
      <w:r>
        <w:rPr>
          <w:spacing w:val="-1"/>
          <w:sz w:val="24"/>
        </w:rPr>
        <w:t xml:space="preserve"> </w:t>
      </w:r>
      <w:r>
        <w:rPr>
          <w:sz w:val="24"/>
        </w:rPr>
        <w:t>nezdvořilé</w:t>
      </w:r>
      <w:r>
        <w:rPr>
          <w:spacing w:val="-3"/>
          <w:sz w:val="24"/>
        </w:rPr>
        <w:t xml:space="preserve"> </w:t>
      </w:r>
      <w:r>
        <w:rPr>
          <w:sz w:val="24"/>
        </w:rPr>
        <w:t>projevy</w:t>
      </w:r>
      <w:r>
        <w:rPr>
          <w:spacing w:val="-1"/>
          <w:sz w:val="24"/>
        </w:rPr>
        <w:t xml:space="preserve"> </w:t>
      </w:r>
      <w:r>
        <w:rPr>
          <w:sz w:val="24"/>
        </w:rPr>
        <w:t xml:space="preserve">chování </w:t>
      </w:r>
      <w:r>
        <w:rPr>
          <w:spacing w:val="-4"/>
          <w:sz w:val="24"/>
        </w:rPr>
        <w:t>žáků</w:t>
      </w:r>
    </w:p>
    <w:p w14:paraId="515D3D9E" w14:textId="77777777" w:rsidR="00233FC0" w:rsidRDefault="00FB3855">
      <w:pPr>
        <w:pStyle w:val="Odstavecseseznamem"/>
        <w:numPr>
          <w:ilvl w:val="0"/>
          <w:numId w:val="220"/>
        </w:numPr>
        <w:tabs>
          <w:tab w:val="left" w:pos="595"/>
        </w:tabs>
        <w:ind w:left="595" w:hanging="359"/>
        <w:rPr>
          <w:sz w:val="24"/>
        </w:rPr>
      </w:pPr>
      <w:r>
        <w:rPr>
          <w:sz w:val="24"/>
        </w:rPr>
        <w:t>učitel</w:t>
      </w:r>
      <w:r>
        <w:rPr>
          <w:spacing w:val="-3"/>
          <w:sz w:val="24"/>
        </w:rPr>
        <w:t xml:space="preserve"> </w:t>
      </w:r>
      <w:r>
        <w:rPr>
          <w:sz w:val="24"/>
        </w:rPr>
        <w:t>netoleruje</w:t>
      </w:r>
      <w:r>
        <w:rPr>
          <w:spacing w:val="-1"/>
          <w:sz w:val="24"/>
        </w:rPr>
        <w:t xml:space="preserve"> </w:t>
      </w:r>
      <w:r>
        <w:rPr>
          <w:sz w:val="24"/>
        </w:rPr>
        <w:t>nekamarádské</w:t>
      </w:r>
      <w:r>
        <w:rPr>
          <w:spacing w:val="-2"/>
          <w:sz w:val="24"/>
        </w:rPr>
        <w:t xml:space="preserve"> </w:t>
      </w:r>
      <w:r>
        <w:rPr>
          <w:sz w:val="24"/>
        </w:rPr>
        <w:t>chování</w:t>
      </w:r>
      <w:r>
        <w:rPr>
          <w:spacing w:val="-1"/>
          <w:sz w:val="24"/>
        </w:rPr>
        <w:t xml:space="preserve"> </w:t>
      </w:r>
      <w:r>
        <w:rPr>
          <w:sz w:val="24"/>
        </w:rPr>
        <w:t>a odmítnutí</w:t>
      </w:r>
      <w:r>
        <w:rPr>
          <w:spacing w:val="-3"/>
          <w:sz w:val="24"/>
        </w:rPr>
        <w:t xml:space="preserve"> </w:t>
      </w:r>
      <w:r>
        <w:rPr>
          <w:sz w:val="24"/>
        </w:rPr>
        <w:t>požadované</w:t>
      </w:r>
      <w:r>
        <w:rPr>
          <w:spacing w:val="-2"/>
          <w:sz w:val="24"/>
        </w:rPr>
        <w:t xml:space="preserve"> pomoci</w:t>
      </w:r>
    </w:p>
    <w:p w14:paraId="515D3D9F" w14:textId="77777777" w:rsidR="00233FC0" w:rsidRDefault="00233FC0">
      <w:pPr>
        <w:rPr>
          <w:sz w:val="24"/>
        </w:rPr>
        <w:sectPr w:rsidR="00233FC0">
          <w:pgSz w:w="11910" w:h="16840"/>
          <w:pgMar w:top="1360" w:right="1280" w:bottom="1240" w:left="1180" w:header="0" w:footer="1046" w:gutter="0"/>
          <w:cols w:space="708"/>
        </w:sectPr>
      </w:pPr>
    </w:p>
    <w:p w14:paraId="515D3DA0" w14:textId="77777777" w:rsidR="00233FC0" w:rsidRDefault="00FB3855">
      <w:pPr>
        <w:pStyle w:val="Odstavecseseznamem"/>
        <w:numPr>
          <w:ilvl w:val="0"/>
          <w:numId w:val="220"/>
        </w:numPr>
        <w:tabs>
          <w:tab w:val="left" w:pos="595"/>
        </w:tabs>
        <w:spacing w:before="76"/>
        <w:ind w:left="595" w:hanging="359"/>
        <w:rPr>
          <w:sz w:val="24"/>
        </w:rPr>
      </w:pPr>
      <w:r>
        <w:rPr>
          <w:sz w:val="24"/>
        </w:rPr>
        <w:lastRenderedPageBreak/>
        <w:t>učitel podporuje</w:t>
      </w:r>
      <w:r>
        <w:rPr>
          <w:spacing w:val="-2"/>
          <w:sz w:val="24"/>
        </w:rPr>
        <w:t xml:space="preserve"> </w:t>
      </w:r>
      <w:r>
        <w:rPr>
          <w:sz w:val="24"/>
        </w:rPr>
        <w:t>vzájemnou pomoc</w:t>
      </w:r>
      <w:r>
        <w:rPr>
          <w:spacing w:val="1"/>
          <w:sz w:val="24"/>
        </w:rPr>
        <w:t xml:space="preserve"> </w:t>
      </w:r>
      <w:r>
        <w:rPr>
          <w:spacing w:val="-4"/>
          <w:sz w:val="24"/>
        </w:rPr>
        <w:t>žáků</w:t>
      </w:r>
    </w:p>
    <w:p w14:paraId="515D3DA1" w14:textId="77777777" w:rsidR="00233FC0" w:rsidRDefault="00FB3855">
      <w:pPr>
        <w:pStyle w:val="Odstavecseseznamem"/>
        <w:numPr>
          <w:ilvl w:val="0"/>
          <w:numId w:val="220"/>
        </w:numPr>
        <w:tabs>
          <w:tab w:val="left" w:pos="595"/>
        </w:tabs>
        <w:spacing w:before="148"/>
        <w:ind w:left="595" w:hanging="359"/>
        <w:rPr>
          <w:sz w:val="24"/>
        </w:rPr>
      </w:pPr>
      <w:r>
        <w:rPr>
          <w:sz w:val="24"/>
        </w:rPr>
        <w:t>učitel učí</w:t>
      </w:r>
      <w:r>
        <w:rPr>
          <w:spacing w:val="-2"/>
          <w:sz w:val="24"/>
        </w:rPr>
        <w:t xml:space="preserve"> </w:t>
      </w:r>
      <w:r>
        <w:rPr>
          <w:sz w:val="24"/>
        </w:rPr>
        <w:t>žáky</w:t>
      </w:r>
      <w:r>
        <w:rPr>
          <w:spacing w:val="-3"/>
          <w:sz w:val="24"/>
        </w:rPr>
        <w:t xml:space="preserve"> </w:t>
      </w:r>
      <w:r>
        <w:rPr>
          <w:sz w:val="24"/>
        </w:rPr>
        <w:t>preventivně</w:t>
      </w:r>
      <w:r>
        <w:rPr>
          <w:spacing w:val="1"/>
          <w:sz w:val="24"/>
        </w:rPr>
        <w:t xml:space="preserve"> </w:t>
      </w:r>
      <w:r>
        <w:rPr>
          <w:sz w:val="24"/>
        </w:rPr>
        <w:t>předcházet nemocem</w:t>
      </w:r>
      <w:r>
        <w:rPr>
          <w:spacing w:val="-3"/>
          <w:sz w:val="24"/>
        </w:rPr>
        <w:t xml:space="preserve"> </w:t>
      </w:r>
      <w:r>
        <w:rPr>
          <w:sz w:val="24"/>
        </w:rPr>
        <w:t>a</w:t>
      </w:r>
      <w:r>
        <w:rPr>
          <w:spacing w:val="1"/>
          <w:sz w:val="24"/>
        </w:rPr>
        <w:t xml:space="preserve"> </w:t>
      </w:r>
      <w:r>
        <w:rPr>
          <w:spacing w:val="-2"/>
          <w:sz w:val="24"/>
        </w:rPr>
        <w:t>úrazům</w:t>
      </w:r>
    </w:p>
    <w:p w14:paraId="515D3DA2" w14:textId="77777777" w:rsidR="00233FC0" w:rsidRDefault="00FB3855">
      <w:pPr>
        <w:pStyle w:val="Odstavecseseznamem"/>
        <w:numPr>
          <w:ilvl w:val="0"/>
          <w:numId w:val="220"/>
        </w:numPr>
        <w:tabs>
          <w:tab w:val="left" w:pos="596"/>
        </w:tabs>
        <w:spacing w:before="145" w:line="357" w:lineRule="auto"/>
        <w:ind w:right="133"/>
        <w:rPr>
          <w:sz w:val="24"/>
        </w:rPr>
      </w:pPr>
      <w:r>
        <w:rPr>
          <w:sz w:val="24"/>
        </w:rPr>
        <w:t>učitel</w:t>
      </w:r>
      <w:r>
        <w:rPr>
          <w:spacing w:val="80"/>
          <w:sz w:val="24"/>
        </w:rPr>
        <w:t xml:space="preserve"> </w:t>
      </w:r>
      <w:r>
        <w:rPr>
          <w:sz w:val="24"/>
        </w:rPr>
        <w:t>důsledně</w:t>
      </w:r>
      <w:r>
        <w:rPr>
          <w:spacing w:val="80"/>
          <w:sz w:val="24"/>
        </w:rPr>
        <w:t xml:space="preserve"> </w:t>
      </w:r>
      <w:r>
        <w:rPr>
          <w:sz w:val="24"/>
        </w:rPr>
        <w:t>vyžaduje</w:t>
      </w:r>
      <w:r>
        <w:rPr>
          <w:spacing w:val="80"/>
          <w:sz w:val="24"/>
        </w:rPr>
        <w:t xml:space="preserve"> </w:t>
      </w:r>
      <w:r>
        <w:rPr>
          <w:sz w:val="24"/>
        </w:rPr>
        <w:t>dodržování</w:t>
      </w:r>
      <w:r>
        <w:rPr>
          <w:spacing w:val="80"/>
          <w:sz w:val="24"/>
        </w:rPr>
        <w:t xml:space="preserve"> </w:t>
      </w:r>
      <w:r>
        <w:rPr>
          <w:sz w:val="24"/>
        </w:rPr>
        <w:t>stanovených</w:t>
      </w:r>
      <w:r>
        <w:rPr>
          <w:spacing w:val="80"/>
          <w:sz w:val="24"/>
        </w:rPr>
        <w:t xml:space="preserve"> </w:t>
      </w:r>
      <w:r>
        <w:rPr>
          <w:sz w:val="24"/>
        </w:rPr>
        <w:t>pravidel</w:t>
      </w:r>
      <w:r>
        <w:rPr>
          <w:spacing w:val="80"/>
          <w:sz w:val="24"/>
        </w:rPr>
        <w:t xml:space="preserve"> </w:t>
      </w:r>
      <w:r>
        <w:rPr>
          <w:sz w:val="24"/>
        </w:rPr>
        <w:t>v</w:t>
      </w:r>
      <w:r>
        <w:rPr>
          <w:spacing w:val="80"/>
          <w:sz w:val="24"/>
        </w:rPr>
        <w:t xml:space="preserve"> </w:t>
      </w:r>
      <w:r>
        <w:rPr>
          <w:sz w:val="24"/>
        </w:rPr>
        <w:t>počítačové</w:t>
      </w:r>
      <w:r>
        <w:rPr>
          <w:spacing w:val="80"/>
          <w:sz w:val="24"/>
        </w:rPr>
        <w:t xml:space="preserve"> </w:t>
      </w:r>
      <w:r>
        <w:rPr>
          <w:sz w:val="24"/>
        </w:rPr>
        <w:t>učebně</w:t>
      </w:r>
      <w:r>
        <w:rPr>
          <w:spacing w:val="80"/>
          <w:sz w:val="24"/>
        </w:rPr>
        <w:t xml:space="preserve"> </w:t>
      </w:r>
      <w:r>
        <w:rPr>
          <w:sz w:val="24"/>
        </w:rPr>
        <w:t>a dodržování stanovených pracovních postupů</w:t>
      </w:r>
    </w:p>
    <w:p w14:paraId="515D3DA3" w14:textId="77777777" w:rsidR="00233FC0" w:rsidRDefault="00233FC0">
      <w:pPr>
        <w:pStyle w:val="Zkladntext"/>
        <w:spacing w:before="154"/>
      </w:pPr>
    </w:p>
    <w:p w14:paraId="515D3DA4" w14:textId="77777777" w:rsidR="00233FC0" w:rsidRDefault="00FB3855">
      <w:pPr>
        <w:pStyle w:val="Nadpis3"/>
      </w:pPr>
      <w:r>
        <w:t>Kompetence</w:t>
      </w:r>
      <w:r>
        <w:rPr>
          <w:spacing w:val="1"/>
        </w:rPr>
        <w:t xml:space="preserve"> </w:t>
      </w:r>
      <w:r>
        <w:rPr>
          <w:spacing w:val="-2"/>
        </w:rPr>
        <w:t>pracovní:</w:t>
      </w:r>
    </w:p>
    <w:p w14:paraId="515D3DA5" w14:textId="77777777" w:rsidR="00233FC0" w:rsidRDefault="00FB3855">
      <w:pPr>
        <w:pStyle w:val="Odstavecseseznamem"/>
        <w:numPr>
          <w:ilvl w:val="0"/>
          <w:numId w:val="220"/>
        </w:numPr>
        <w:tabs>
          <w:tab w:val="left" w:pos="595"/>
        </w:tabs>
        <w:spacing w:before="145"/>
        <w:ind w:left="595" w:hanging="359"/>
        <w:rPr>
          <w:sz w:val="24"/>
        </w:rPr>
      </w:pPr>
      <w:r>
        <w:rPr>
          <w:sz w:val="24"/>
        </w:rPr>
        <w:t>učitel vede</w:t>
      </w:r>
      <w:r>
        <w:rPr>
          <w:spacing w:val="-1"/>
          <w:sz w:val="24"/>
        </w:rPr>
        <w:t xml:space="preserve"> </w:t>
      </w:r>
      <w:r>
        <w:rPr>
          <w:sz w:val="24"/>
        </w:rPr>
        <w:t>žáky</w:t>
      </w:r>
      <w:r>
        <w:rPr>
          <w:spacing w:val="-4"/>
          <w:sz w:val="24"/>
        </w:rPr>
        <w:t xml:space="preserve"> </w:t>
      </w:r>
      <w:r>
        <w:rPr>
          <w:sz w:val="24"/>
        </w:rPr>
        <w:t>k pozitivnímu</w:t>
      </w:r>
      <w:r>
        <w:rPr>
          <w:spacing w:val="3"/>
          <w:sz w:val="24"/>
        </w:rPr>
        <w:t xml:space="preserve"> </w:t>
      </w:r>
      <w:r>
        <w:rPr>
          <w:sz w:val="24"/>
        </w:rPr>
        <w:t>vztahu</w:t>
      </w:r>
      <w:r>
        <w:rPr>
          <w:spacing w:val="-1"/>
          <w:sz w:val="24"/>
        </w:rPr>
        <w:t xml:space="preserve"> </w:t>
      </w:r>
      <w:r>
        <w:rPr>
          <w:sz w:val="24"/>
        </w:rPr>
        <w:t>k práci,</w:t>
      </w:r>
      <w:r>
        <w:rPr>
          <w:spacing w:val="-4"/>
          <w:sz w:val="24"/>
        </w:rPr>
        <w:t xml:space="preserve"> </w:t>
      </w:r>
      <w:r>
        <w:rPr>
          <w:sz w:val="24"/>
        </w:rPr>
        <w:t>nešetříme</w:t>
      </w:r>
      <w:r>
        <w:rPr>
          <w:spacing w:val="-2"/>
          <w:sz w:val="24"/>
        </w:rPr>
        <w:t xml:space="preserve"> pochvalou</w:t>
      </w:r>
    </w:p>
    <w:p w14:paraId="515D3DA6" w14:textId="77777777" w:rsidR="00233FC0" w:rsidRDefault="00FB3855">
      <w:pPr>
        <w:pStyle w:val="Odstavecseseznamem"/>
        <w:numPr>
          <w:ilvl w:val="0"/>
          <w:numId w:val="220"/>
        </w:numPr>
        <w:tabs>
          <w:tab w:val="left" w:pos="595"/>
        </w:tabs>
        <w:ind w:left="595" w:hanging="359"/>
        <w:rPr>
          <w:sz w:val="24"/>
        </w:rPr>
      </w:pPr>
      <w:r>
        <w:rPr>
          <w:sz w:val="24"/>
        </w:rPr>
        <w:t>učitel</w:t>
      </w:r>
      <w:r>
        <w:rPr>
          <w:spacing w:val="-2"/>
          <w:sz w:val="24"/>
        </w:rPr>
        <w:t xml:space="preserve"> </w:t>
      </w:r>
      <w:r>
        <w:rPr>
          <w:sz w:val="24"/>
        </w:rPr>
        <w:t>učí</w:t>
      </w:r>
      <w:r>
        <w:rPr>
          <w:spacing w:val="-2"/>
          <w:sz w:val="24"/>
        </w:rPr>
        <w:t xml:space="preserve"> </w:t>
      </w:r>
      <w:r>
        <w:rPr>
          <w:sz w:val="24"/>
        </w:rPr>
        <w:t>žáky</w:t>
      </w:r>
      <w:r>
        <w:rPr>
          <w:spacing w:val="-4"/>
          <w:sz w:val="24"/>
        </w:rPr>
        <w:t xml:space="preserve"> </w:t>
      </w:r>
      <w:r>
        <w:rPr>
          <w:sz w:val="24"/>
        </w:rPr>
        <w:t>optimálně</w:t>
      </w:r>
      <w:r>
        <w:rPr>
          <w:spacing w:val="-2"/>
          <w:sz w:val="24"/>
        </w:rPr>
        <w:t xml:space="preserve"> </w:t>
      </w:r>
      <w:r>
        <w:rPr>
          <w:sz w:val="24"/>
        </w:rPr>
        <w:t>získaná</w:t>
      </w:r>
      <w:r>
        <w:rPr>
          <w:spacing w:val="1"/>
          <w:sz w:val="24"/>
        </w:rPr>
        <w:t xml:space="preserve"> </w:t>
      </w:r>
      <w:r>
        <w:rPr>
          <w:sz w:val="24"/>
        </w:rPr>
        <w:t>data zpracovávat</w:t>
      </w:r>
      <w:r>
        <w:rPr>
          <w:spacing w:val="1"/>
          <w:sz w:val="24"/>
        </w:rPr>
        <w:t xml:space="preserve"> </w:t>
      </w:r>
      <w:r>
        <w:rPr>
          <w:sz w:val="24"/>
        </w:rPr>
        <w:t>a</w:t>
      </w:r>
      <w:r>
        <w:rPr>
          <w:spacing w:val="3"/>
          <w:sz w:val="24"/>
        </w:rPr>
        <w:t xml:space="preserve"> </w:t>
      </w:r>
      <w:r>
        <w:rPr>
          <w:spacing w:val="-2"/>
          <w:sz w:val="24"/>
        </w:rPr>
        <w:t>vyhodnocovat</w:t>
      </w:r>
    </w:p>
    <w:p w14:paraId="515D3DA7" w14:textId="77777777" w:rsidR="00233FC0" w:rsidRDefault="00FB3855">
      <w:pPr>
        <w:pStyle w:val="Odstavecseseznamem"/>
        <w:numPr>
          <w:ilvl w:val="0"/>
          <w:numId w:val="220"/>
        </w:numPr>
        <w:tabs>
          <w:tab w:val="left" w:pos="596"/>
        </w:tabs>
        <w:spacing w:before="148" w:line="355" w:lineRule="auto"/>
        <w:ind w:right="135"/>
        <w:rPr>
          <w:sz w:val="24"/>
        </w:rPr>
      </w:pPr>
      <w:r>
        <w:rPr>
          <w:sz w:val="24"/>
        </w:rPr>
        <w:t>učitel</w:t>
      </w:r>
      <w:r>
        <w:rPr>
          <w:spacing w:val="40"/>
          <w:sz w:val="24"/>
        </w:rPr>
        <w:t xml:space="preserve"> </w:t>
      </w:r>
      <w:r>
        <w:rPr>
          <w:sz w:val="24"/>
        </w:rPr>
        <w:t>seznamuje</w:t>
      </w:r>
      <w:r>
        <w:rPr>
          <w:spacing w:val="40"/>
          <w:sz w:val="24"/>
        </w:rPr>
        <w:t xml:space="preserve"> </w:t>
      </w:r>
      <w:r>
        <w:rPr>
          <w:sz w:val="24"/>
        </w:rPr>
        <w:t>žáky</w:t>
      </w:r>
      <w:r>
        <w:rPr>
          <w:spacing w:val="39"/>
          <w:sz w:val="24"/>
        </w:rPr>
        <w:t xml:space="preserve"> </w:t>
      </w:r>
      <w:r>
        <w:rPr>
          <w:sz w:val="24"/>
        </w:rPr>
        <w:t>se</w:t>
      </w:r>
      <w:r>
        <w:rPr>
          <w:spacing w:val="39"/>
          <w:sz w:val="24"/>
        </w:rPr>
        <w:t xml:space="preserve"> </w:t>
      </w:r>
      <w:r>
        <w:rPr>
          <w:sz w:val="24"/>
        </w:rPr>
        <w:t>zásadami</w:t>
      </w:r>
      <w:r>
        <w:rPr>
          <w:spacing w:val="39"/>
          <w:sz w:val="24"/>
        </w:rPr>
        <w:t xml:space="preserve"> </w:t>
      </w:r>
      <w:r>
        <w:rPr>
          <w:sz w:val="24"/>
        </w:rPr>
        <w:t>bezpečnosti</w:t>
      </w:r>
      <w:r>
        <w:rPr>
          <w:spacing w:val="37"/>
          <w:sz w:val="24"/>
        </w:rPr>
        <w:t xml:space="preserve"> </w:t>
      </w:r>
      <w:r>
        <w:rPr>
          <w:sz w:val="24"/>
        </w:rPr>
        <w:t>a</w:t>
      </w:r>
      <w:r>
        <w:rPr>
          <w:spacing w:val="39"/>
          <w:sz w:val="24"/>
        </w:rPr>
        <w:t xml:space="preserve"> </w:t>
      </w:r>
      <w:r>
        <w:rPr>
          <w:sz w:val="24"/>
        </w:rPr>
        <w:t>ochraně</w:t>
      </w:r>
      <w:r>
        <w:rPr>
          <w:spacing w:val="40"/>
          <w:sz w:val="24"/>
        </w:rPr>
        <w:t xml:space="preserve"> </w:t>
      </w:r>
      <w:r>
        <w:rPr>
          <w:sz w:val="24"/>
        </w:rPr>
        <w:t>zdraví</w:t>
      </w:r>
      <w:r>
        <w:rPr>
          <w:spacing w:val="39"/>
          <w:sz w:val="24"/>
        </w:rPr>
        <w:t xml:space="preserve"> </w:t>
      </w:r>
      <w:r>
        <w:rPr>
          <w:sz w:val="24"/>
        </w:rPr>
        <w:t>při</w:t>
      </w:r>
      <w:r>
        <w:rPr>
          <w:spacing w:val="39"/>
          <w:sz w:val="24"/>
        </w:rPr>
        <w:t xml:space="preserve"> </w:t>
      </w:r>
      <w:r>
        <w:rPr>
          <w:sz w:val="24"/>
        </w:rPr>
        <w:t>práci</w:t>
      </w:r>
      <w:r>
        <w:rPr>
          <w:spacing w:val="39"/>
          <w:sz w:val="24"/>
        </w:rPr>
        <w:t xml:space="preserve"> </w:t>
      </w:r>
      <w:r>
        <w:rPr>
          <w:sz w:val="24"/>
        </w:rPr>
        <w:t>a</w:t>
      </w:r>
      <w:r>
        <w:rPr>
          <w:spacing w:val="39"/>
          <w:sz w:val="24"/>
        </w:rPr>
        <w:t xml:space="preserve"> </w:t>
      </w:r>
      <w:r>
        <w:rPr>
          <w:sz w:val="24"/>
        </w:rPr>
        <w:t>důsledně vyžadujeme jejich dodržování</w:t>
      </w:r>
    </w:p>
    <w:p w14:paraId="515D3DA8" w14:textId="77777777" w:rsidR="00233FC0" w:rsidRDefault="00FB3855">
      <w:pPr>
        <w:pStyle w:val="Odstavecseseznamem"/>
        <w:numPr>
          <w:ilvl w:val="0"/>
          <w:numId w:val="220"/>
        </w:numPr>
        <w:tabs>
          <w:tab w:val="left" w:pos="595"/>
        </w:tabs>
        <w:spacing w:before="9"/>
        <w:ind w:left="595" w:hanging="359"/>
        <w:rPr>
          <w:sz w:val="24"/>
        </w:rPr>
      </w:pPr>
      <w:r>
        <w:rPr>
          <w:sz w:val="24"/>
        </w:rPr>
        <w:t>učitel</w:t>
      </w:r>
      <w:r>
        <w:rPr>
          <w:spacing w:val="2"/>
          <w:sz w:val="24"/>
        </w:rPr>
        <w:t xml:space="preserve"> </w:t>
      </w:r>
      <w:r>
        <w:rPr>
          <w:sz w:val="24"/>
        </w:rPr>
        <w:t>vede žáky</w:t>
      </w:r>
      <w:r>
        <w:rPr>
          <w:spacing w:val="-4"/>
          <w:sz w:val="24"/>
        </w:rPr>
        <w:t xml:space="preserve"> </w:t>
      </w:r>
      <w:r>
        <w:rPr>
          <w:sz w:val="24"/>
        </w:rPr>
        <w:t>k dodržování</w:t>
      </w:r>
      <w:r>
        <w:rPr>
          <w:spacing w:val="2"/>
          <w:sz w:val="24"/>
        </w:rPr>
        <w:t xml:space="preserve"> </w:t>
      </w:r>
      <w:r>
        <w:rPr>
          <w:sz w:val="24"/>
        </w:rPr>
        <w:t>a</w:t>
      </w:r>
      <w:r>
        <w:rPr>
          <w:spacing w:val="-2"/>
          <w:sz w:val="24"/>
        </w:rPr>
        <w:t xml:space="preserve"> </w:t>
      </w:r>
      <w:r>
        <w:rPr>
          <w:sz w:val="24"/>
        </w:rPr>
        <w:t>plnění</w:t>
      </w:r>
      <w:r>
        <w:rPr>
          <w:spacing w:val="-1"/>
          <w:sz w:val="24"/>
        </w:rPr>
        <w:t xml:space="preserve"> </w:t>
      </w:r>
      <w:r>
        <w:rPr>
          <w:sz w:val="24"/>
        </w:rPr>
        <w:t>jejich</w:t>
      </w:r>
      <w:r>
        <w:rPr>
          <w:spacing w:val="-2"/>
          <w:sz w:val="24"/>
        </w:rPr>
        <w:t xml:space="preserve"> </w:t>
      </w:r>
      <w:r>
        <w:rPr>
          <w:sz w:val="24"/>
        </w:rPr>
        <w:t>povinností</w:t>
      </w:r>
      <w:r>
        <w:rPr>
          <w:spacing w:val="-3"/>
          <w:sz w:val="24"/>
        </w:rPr>
        <w:t xml:space="preserve"> </w:t>
      </w:r>
      <w:r>
        <w:rPr>
          <w:sz w:val="24"/>
        </w:rPr>
        <w:t>a</w:t>
      </w:r>
      <w:r>
        <w:rPr>
          <w:spacing w:val="1"/>
          <w:sz w:val="24"/>
        </w:rPr>
        <w:t xml:space="preserve"> </w:t>
      </w:r>
      <w:r>
        <w:rPr>
          <w:spacing w:val="-2"/>
          <w:sz w:val="24"/>
        </w:rPr>
        <w:t>závazků</w:t>
      </w:r>
    </w:p>
    <w:p w14:paraId="515D3DA9" w14:textId="77777777" w:rsidR="00233FC0" w:rsidRDefault="00FB3855">
      <w:pPr>
        <w:pStyle w:val="Odstavecseseznamem"/>
        <w:numPr>
          <w:ilvl w:val="0"/>
          <w:numId w:val="220"/>
        </w:numPr>
        <w:tabs>
          <w:tab w:val="left" w:pos="595"/>
        </w:tabs>
        <w:spacing w:before="148"/>
        <w:ind w:left="595" w:hanging="359"/>
        <w:rPr>
          <w:sz w:val="24"/>
        </w:rPr>
      </w:pPr>
      <w:r>
        <w:rPr>
          <w:sz w:val="24"/>
        </w:rPr>
        <w:t>učitel</w:t>
      </w:r>
      <w:r>
        <w:rPr>
          <w:spacing w:val="-2"/>
          <w:sz w:val="24"/>
        </w:rPr>
        <w:t xml:space="preserve"> </w:t>
      </w:r>
      <w:r>
        <w:rPr>
          <w:sz w:val="24"/>
        </w:rPr>
        <w:t>při</w:t>
      </w:r>
      <w:r>
        <w:rPr>
          <w:spacing w:val="2"/>
          <w:sz w:val="24"/>
        </w:rPr>
        <w:t xml:space="preserve"> </w:t>
      </w:r>
      <w:r>
        <w:rPr>
          <w:sz w:val="24"/>
        </w:rPr>
        <w:t>výuce</w:t>
      </w:r>
      <w:r>
        <w:rPr>
          <w:spacing w:val="-2"/>
          <w:sz w:val="24"/>
        </w:rPr>
        <w:t xml:space="preserve"> </w:t>
      </w:r>
      <w:r>
        <w:rPr>
          <w:sz w:val="24"/>
        </w:rPr>
        <w:t>vytváří</w:t>
      </w:r>
      <w:r>
        <w:rPr>
          <w:spacing w:val="-1"/>
          <w:sz w:val="24"/>
        </w:rPr>
        <w:t xml:space="preserve"> </w:t>
      </w:r>
      <w:r>
        <w:rPr>
          <w:sz w:val="24"/>
        </w:rPr>
        <w:t>podnětné a</w:t>
      </w:r>
      <w:r>
        <w:rPr>
          <w:spacing w:val="-2"/>
          <w:sz w:val="24"/>
        </w:rPr>
        <w:t xml:space="preserve"> </w:t>
      </w:r>
      <w:r>
        <w:rPr>
          <w:sz w:val="24"/>
        </w:rPr>
        <w:t>tvořivé</w:t>
      </w:r>
      <w:r>
        <w:rPr>
          <w:spacing w:val="-5"/>
          <w:sz w:val="24"/>
        </w:rPr>
        <w:t xml:space="preserve"> </w:t>
      </w:r>
      <w:r>
        <w:rPr>
          <w:sz w:val="24"/>
        </w:rPr>
        <w:t>pracovní</w:t>
      </w:r>
      <w:r>
        <w:rPr>
          <w:spacing w:val="3"/>
          <w:sz w:val="24"/>
        </w:rPr>
        <w:t xml:space="preserve"> </w:t>
      </w:r>
      <w:r>
        <w:rPr>
          <w:spacing w:val="-2"/>
          <w:sz w:val="24"/>
        </w:rPr>
        <w:t>prostředí</w:t>
      </w:r>
    </w:p>
    <w:p w14:paraId="515D3DAA" w14:textId="77777777" w:rsidR="00233FC0" w:rsidRDefault="00FB3855">
      <w:pPr>
        <w:pStyle w:val="Odstavecseseznamem"/>
        <w:numPr>
          <w:ilvl w:val="0"/>
          <w:numId w:val="220"/>
        </w:numPr>
        <w:tabs>
          <w:tab w:val="left" w:pos="595"/>
        </w:tabs>
        <w:ind w:left="595" w:hanging="359"/>
        <w:rPr>
          <w:sz w:val="24"/>
        </w:rPr>
      </w:pPr>
      <w:r>
        <w:rPr>
          <w:sz w:val="24"/>
        </w:rPr>
        <w:t>učitel</w:t>
      </w:r>
      <w:r>
        <w:rPr>
          <w:spacing w:val="2"/>
          <w:sz w:val="24"/>
        </w:rPr>
        <w:t xml:space="preserve"> </w:t>
      </w:r>
      <w:r>
        <w:rPr>
          <w:sz w:val="24"/>
        </w:rPr>
        <w:t>vede žáky</w:t>
      </w:r>
      <w:r>
        <w:rPr>
          <w:spacing w:val="-5"/>
          <w:sz w:val="24"/>
        </w:rPr>
        <w:t xml:space="preserve"> </w:t>
      </w:r>
      <w:r>
        <w:rPr>
          <w:sz w:val="24"/>
        </w:rPr>
        <w:t>k</w:t>
      </w:r>
      <w:r>
        <w:rPr>
          <w:spacing w:val="1"/>
          <w:sz w:val="24"/>
        </w:rPr>
        <w:t xml:space="preserve"> </w:t>
      </w:r>
      <w:r>
        <w:rPr>
          <w:sz w:val="24"/>
        </w:rPr>
        <w:t>šetrné</w:t>
      </w:r>
      <w:r>
        <w:rPr>
          <w:spacing w:val="-2"/>
          <w:sz w:val="24"/>
        </w:rPr>
        <w:t xml:space="preserve"> </w:t>
      </w:r>
      <w:r>
        <w:rPr>
          <w:sz w:val="24"/>
        </w:rPr>
        <w:t>práci</w:t>
      </w:r>
      <w:r>
        <w:rPr>
          <w:spacing w:val="-4"/>
          <w:sz w:val="24"/>
        </w:rPr>
        <w:t xml:space="preserve"> </w:t>
      </w:r>
      <w:r>
        <w:rPr>
          <w:sz w:val="24"/>
        </w:rPr>
        <w:t>s</w:t>
      </w:r>
      <w:r>
        <w:rPr>
          <w:spacing w:val="2"/>
          <w:sz w:val="24"/>
        </w:rPr>
        <w:t xml:space="preserve"> </w:t>
      </w:r>
      <w:r>
        <w:rPr>
          <w:sz w:val="24"/>
        </w:rPr>
        <w:t xml:space="preserve">výpočetní </w:t>
      </w:r>
      <w:r>
        <w:rPr>
          <w:spacing w:val="-2"/>
          <w:sz w:val="24"/>
        </w:rPr>
        <w:t>technikou</w:t>
      </w:r>
    </w:p>
    <w:p w14:paraId="515D3DAB" w14:textId="77777777" w:rsidR="00233FC0" w:rsidRDefault="00FB3855">
      <w:pPr>
        <w:pStyle w:val="Nadpis3"/>
        <w:spacing w:before="148"/>
      </w:pPr>
      <w:r>
        <w:t>Kompetence</w:t>
      </w:r>
      <w:r>
        <w:rPr>
          <w:spacing w:val="1"/>
        </w:rPr>
        <w:t xml:space="preserve"> </w:t>
      </w:r>
      <w:r>
        <w:rPr>
          <w:spacing w:val="-2"/>
        </w:rPr>
        <w:t>digitální:</w:t>
      </w:r>
    </w:p>
    <w:p w14:paraId="515D3DAC" w14:textId="77777777" w:rsidR="00233FC0" w:rsidRDefault="00FB3855">
      <w:pPr>
        <w:pStyle w:val="Odstavecseseznamem"/>
        <w:numPr>
          <w:ilvl w:val="0"/>
          <w:numId w:val="220"/>
        </w:numPr>
        <w:tabs>
          <w:tab w:val="left" w:pos="596"/>
        </w:tabs>
        <w:spacing w:line="355" w:lineRule="auto"/>
        <w:ind w:right="798"/>
        <w:rPr>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6"/>
          <w:sz w:val="24"/>
        </w:rPr>
        <w:t xml:space="preserve"> </w:t>
      </w:r>
      <w:r>
        <w:rPr>
          <w:sz w:val="24"/>
        </w:rPr>
        <w:t>používat</w:t>
      </w:r>
      <w:r>
        <w:rPr>
          <w:spacing w:val="-2"/>
          <w:sz w:val="24"/>
        </w:rPr>
        <w:t xml:space="preserve"> </w:t>
      </w:r>
      <w:r>
        <w:rPr>
          <w:sz w:val="24"/>
        </w:rPr>
        <w:t>digitální</w:t>
      </w:r>
      <w:r>
        <w:rPr>
          <w:spacing w:val="-2"/>
          <w:sz w:val="24"/>
        </w:rPr>
        <w:t xml:space="preserve"> </w:t>
      </w:r>
      <w:r>
        <w:rPr>
          <w:sz w:val="24"/>
        </w:rPr>
        <w:t>zařízení,</w:t>
      </w:r>
      <w:r>
        <w:rPr>
          <w:spacing w:val="-2"/>
          <w:sz w:val="24"/>
        </w:rPr>
        <w:t xml:space="preserve"> </w:t>
      </w:r>
      <w:r>
        <w:rPr>
          <w:sz w:val="24"/>
        </w:rPr>
        <w:t>aplikace</w:t>
      </w:r>
      <w:r>
        <w:rPr>
          <w:spacing w:val="-4"/>
          <w:sz w:val="24"/>
        </w:rPr>
        <w:t xml:space="preserve"> </w:t>
      </w:r>
      <w:r>
        <w:rPr>
          <w:sz w:val="24"/>
        </w:rPr>
        <w:t>a</w:t>
      </w:r>
      <w:r>
        <w:rPr>
          <w:spacing w:val="-2"/>
          <w:sz w:val="24"/>
        </w:rPr>
        <w:t xml:space="preserve"> </w:t>
      </w:r>
      <w:r>
        <w:rPr>
          <w:sz w:val="24"/>
        </w:rPr>
        <w:t>služby,</w:t>
      </w:r>
      <w:r>
        <w:rPr>
          <w:spacing w:val="-2"/>
          <w:sz w:val="24"/>
        </w:rPr>
        <w:t xml:space="preserve"> </w:t>
      </w:r>
      <w:r>
        <w:rPr>
          <w:sz w:val="24"/>
        </w:rPr>
        <w:t>které</w:t>
      </w:r>
      <w:r>
        <w:rPr>
          <w:spacing w:val="-2"/>
          <w:sz w:val="24"/>
        </w:rPr>
        <w:t xml:space="preserve"> </w:t>
      </w:r>
      <w:r>
        <w:rPr>
          <w:sz w:val="24"/>
        </w:rPr>
        <w:t>využívají</w:t>
      </w:r>
      <w:r>
        <w:rPr>
          <w:spacing w:val="-4"/>
          <w:sz w:val="24"/>
        </w:rPr>
        <w:t xml:space="preserve"> </w:t>
      </w:r>
      <w:r>
        <w:rPr>
          <w:sz w:val="24"/>
        </w:rPr>
        <w:t>nejen</w:t>
      </w:r>
      <w:r>
        <w:rPr>
          <w:spacing w:val="-4"/>
          <w:sz w:val="24"/>
        </w:rPr>
        <w:t xml:space="preserve"> </w:t>
      </w:r>
      <w:r>
        <w:rPr>
          <w:sz w:val="24"/>
        </w:rPr>
        <w:t>při výuce, ale i při zapojení do běžného života</w:t>
      </w:r>
    </w:p>
    <w:p w14:paraId="515D3DAD" w14:textId="77777777" w:rsidR="00233FC0" w:rsidRDefault="00FB3855">
      <w:pPr>
        <w:pStyle w:val="Odstavecseseznamem"/>
        <w:numPr>
          <w:ilvl w:val="0"/>
          <w:numId w:val="220"/>
        </w:numPr>
        <w:tabs>
          <w:tab w:val="left" w:pos="596"/>
        </w:tabs>
        <w:spacing w:before="10" w:line="357" w:lineRule="auto"/>
        <w:ind w:right="563"/>
        <w:rPr>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samostatně</w:t>
      </w:r>
      <w:r>
        <w:rPr>
          <w:spacing w:val="-5"/>
          <w:sz w:val="24"/>
        </w:rPr>
        <w:t xml:space="preserve"> </w:t>
      </w:r>
      <w:r>
        <w:rPr>
          <w:sz w:val="24"/>
        </w:rPr>
        <w:t>dokázali</w:t>
      </w:r>
      <w:r>
        <w:rPr>
          <w:spacing w:val="-7"/>
          <w:sz w:val="24"/>
        </w:rPr>
        <w:t xml:space="preserve"> </w:t>
      </w:r>
      <w:r>
        <w:rPr>
          <w:sz w:val="24"/>
        </w:rPr>
        <w:t>rozhodnout,</w:t>
      </w:r>
      <w:r>
        <w:rPr>
          <w:spacing w:val="-3"/>
          <w:sz w:val="24"/>
        </w:rPr>
        <w:t xml:space="preserve"> </w:t>
      </w:r>
      <w:r>
        <w:rPr>
          <w:sz w:val="24"/>
        </w:rPr>
        <w:t>které</w:t>
      </w:r>
      <w:r>
        <w:rPr>
          <w:spacing w:val="-5"/>
          <w:sz w:val="24"/>
        </w:rPr>
        <w:t xml:space="preserve"> </w:t>
      </w:r>
      <w:r>
        <w:rPr>
          <w:sz w:val="24"/>
        </w:rPr>
        <w:t>technologie jsou potřeba k vyřešení daného problému</w:t>
      </w:r>
    </w:p>
    <w:p w14:paraId="515D3DAE" w14:textId="77777777" w:rsidR="00233FC0" w:rsidRDefault="00FB3855">
      <w:pPr>
        <w:pStyle w:val="Odstavecseseznamem"/>
        <w:numPr>
          <w:ilvl w:val="0"/>
          <w:numId w:val="220"/>
        </w:numPr>
        <w:tabs>
          <w:tab w:val="left" w:pos="596"/>
        </w:tabs>
        <w:spacing w:before="6" w:line="355" w:lineRule="auto"/>
        <w:ind w:right="346"/>
        <w:rPr>
          <w:sz w:val="24"/>
        </w:rPr>
      </w:pPr>
      <w:r>
        <w:rPr>
          <w:sz w:val="24"/>
        </w:rPr>
        <w:t>učitel</w:t>
      </w:r>
      <w:r>
        <w:rPr>
          <w:spacing w:val="-2"/>
          <w:sz w:val="24"/>
        </w:rPr>
        <w:t xml:space="preserve"> </w:t>
      </w:r>
      <w:r>
        <w:rPr>
          <w:sz w:val="24"/>
        </w:rPr>
        <w:t>učí</w:t>
      </w:r>
      <w:r>
        <w:rPr>
          <w:spacing w:val="-4"/>
          <w:sz w:val="24"/>
        </w:rPr>
        <w:t xml:space="preserve"> </w:t>
      </w:r>
      <w:r>
        <w:rPr>
          <w:sz w:val="24"/>
        </w:rPr>
        <w:t>získávat,</w:t>
      </w:r>
      <w:r>
        <w:rPr>
          <w:spacing w:val="-2"/>
          <w:sz w:val="24"/>
        </w:rPr>
        <w:t xml:space="preserve"> </w:t>
      </w:r>
      <w:r>
        <w:rPr>
          <w:sz w:val="24"/>
        </w:rPr>
        <w:t>vyhledávat,</w:t>
      </w:r>
      <w:r>
        <w:rPr>
          <w:spacing w:val="-2"/>
          <w:sz w:val="24"/>
        </w:rPr>
        <w:t xml:space="preserve"> </w:t>
      </w:r>
      <w:r>
        <w:rPr>
          <w:sz w:val="24"/>
        </w:rPr>
        <w:t>spravovat</w:t>
      </w:r>
      <w:r>
        <w:rPr>
          <w:spacing w:val="-1"/>
          <w:sz w:val="24"/>
        </w:rPr>
        <w:t xml:space="preserve"> </w:t>
      </w:r>
      <w:r>
        <w:rPr>
          <w:sz w:val="24"/>
        </w:rPr>
        <w:t>a sdílet</w:t>
      </w:r>
      <w:r>
        <w:rPr>
          <w:spacing w:val="-3"/>
          <w:sz w:val="24"/>
        </w:rPr>
        <w:t xml:space="preserve"> </w:t>
      </w:r>
      <w:r>
        <w:rPr>
          <w:sz w:val="24"/>
        </w:rPr>
        <w:t>data,</w:t>
      </w:r>
      <w:r>
        <w:rPr>
          <w:spacing w:val="-5"/>
          <w:sz w:val="24"/>
        </w:rPr>
        <w:t xml:space="preserve"> </w:t>
      </w:r>
      <w:r>
        <w:rPr>
          <w:sz w:val="24"/>
        </w:rPr>
        <w:t>informace</w:t>
      </w:r>
      <w:r>
        <w:rPr>
          <w:spacing w:val="-7"/>
          <w:sz w:val="24"/>
        </w:rPr>
        <w:t xml:space="preserve"> </w:t>
      </w:r>
      <w:r>
        <w:rPr>
          <w:sz w:val="24"/>
        </w:rPr>
        <w:t>nebo</w:t>
      </w:r>
      <w:r>
        <w:rPr>
          <w:spacing w:val="-4"/>
          <w:sz w:val="24"/>
        </w:rPr>
        <w:t xml:space="preserve"> </w:t>
      </w:r>
      <w:r>
        <w:rPr>
          <w:sz w:val="24"/>
        </w:rPr>
        <w:t>digitální</w:t>
      </w:r>
      <w:r>
        <w:rPr>
          <w:spacing w:val="-5"/>
          <w:sz w:val="24"/>
        </w:rPr>
        <w:t xml:space="preserve"> </w:t>
      </w:r>
      <w:r>
        <w:rPr>
          <w:sz w:val="24"/>
        </w:rPr>
        <w:t>obsah a používat k tomu správné postupy, způsoby a prostředky</w:t>
      </w:r>
    </w:p>
    <w:p w14:paraId="515D3DAF" w14:textId="77777777" w:rsidR="00233FC0" w:rsidRDefault="00FB3855">
      <w:pPr>
        <w:pStyle w:val="Odstavecseseznamem"/>
        <w:numPr>
          <w:ilvl w:val="0"/>
          <w:numId w:val="220"/>
        </w:numPr>
        <w:tabs>
          <w:tab w:val="left" w:pos="596"/>
        </w:tabs>
        <w:spacing w:before="10" w:line="357" w:lineRule="auto"/>
        <w:ind w:right="1056"/>
        <w:rPr>
          <w:sz w:val="24"/>
        </w:rPr>
      </w:pPr>
      <w:r>
        <w:rPr>
          <w:sz w:val="24"/>
        </w:rPr>
        <w:t>učitel</w:t>
      </w:r>
      <w:r>
        <w:rPr>
          <w:spacing w:val="-3"/>
          <w:sz w:val="24"/>
        </w:rPr>
        <w:t xml:space="preserve"> </w:t>
      </w:r>
      <w:r>
        <w:rPr>
          <w:sz w:val="24"/>
        </w:rPr>
        <w:t>žáky</w:t>
      </w:r>
      <w:r>
        <w:rPr>
          <w:spacing w:val="-5"/>
          <w:sz w:val="24"/>
        </w:rPr>
        <w:t xml:space="preserve"> </w:t>
      </w:r>
      <w:r>
        <w:rPr>
          <w:sz w:val="24"/>
        </w:rPr>
        <w:t>učí</w:t>
      </w:r>
      <w:r>
        <w:rPr>
          <w:spacing w:val="-3"/>
          <w:sz w:val="24"/>
        </w:rPr>
        <w:t xml:space="preserve"> </w:t>
      </w:r>
      <w:r>
        <w:rPr>
          <w:sz w:val="24"/>
        </w:rPr>
        <w:t>vytvářet</w:t>
      </w:r>
      <w:r>
        <w:rPr>
          <w:spacing w:val="-5"/>
          <w:sz w:val="24"/>
        </w:rPr>
        <w:t xml:space="preserve"> </w:t>
      </w:r>
      <w:r>
        <w:rPr>
          <w:sz w:val="24"/>
        </w:rPr>
        <w:t>a</w:t>
      </w:r>
      <w:r>
        <w:rPr>
          <w:spacing w:val="-5"/>
          <w:sz w:val="24"/>
        </w:rPr>
        <w:t xml:space="preserve"> </w:t>
      </w:r>
      <w:r>
        <w:rPr>
          <w:sz w:val="24"/>
        </w:rPr>
        <w:t>upravovat</w:t>
      </w:r>
      <w:r>
        <w:rPr>
          <w:spacing w:val="-4"/>
          <w:sz w:val="24"/>
        </w:rPr>
        <w:t xml:space="preserve"> </w:t>
      </w:r>
      <w:r>
        <w:rPr>
          <w:sz w:val="24"/>
        </w:rPr>
        <w:t>digitální</w:t>
      </w:r>
      <w:r>
        <w:rPr>
          <w:spacing w:val="-3"/>
          <w:sz w:val="24"/>
        </w:rPr>
        <w:t xml:space="preserve"> </w:t>
      </w:r>
      <w:r>
        <w:rPr>
          <w:sz w:val="24"/>
        </w:rPr>
        <w:t>obsah,</w:t>
      </w:r>
      <w:r>
        <w:rPr>
          <w:spacing w:val="-1"/>
          <w:sz w:val="24"/>
        </w:rPr>
        <w:t xml:space="preserve"> </w:t>
      </w:r>
      <w:r>
        <w:rPr>
          <w:sz w:val="24"/>
        </w:rPr>
        <w:t>kombinovat</w:t>
      </w:r>
      <w:r>
        <w:rPr>
          <w:spacing w:val="-5"/>
          <w:sz w:val="24"/>
        </w:rPr>
        <w:t xml:space="preserve"> </w:t>
      </w:r>
      <w:r>
        <w:rPr>
          <w:sz w:val="24"/>
        </w:rPr>
        <w:t>různé</w:t>
      </w:r>
      <w:r>
        <w:rPr>
          <w:spacing w:val="-3"/>
          <w:sz w:val="24"/>
        </w:rPr>
        <w:t xml:space="preserve"> </w:t>
      </w:r>
      <w:r>
        <w:rPr>
          <w:sz w:val="24"/>
        </w:rPr>
        <w:t>formáty</w:t>
      </w:r>
      <w:r>
        <w:rPr>
          <w:spacing w:val="-5"/>
          <w:sz w:val="24"/>
        </w:rPr>
        <w:t xml:space="preserve"> </w:t>
      </w:r>
      <w:r>
        <w:rPr>
          <w:sz w:val="24"/>
        </w:rPr>
        <w:t>a vyjadřovat se i pomocí digitálních prostředků</w:t>
      </w:r>
    </w:p>
    <w:p w14:paraId="515D3DB0" w14:textId="77777777" w:rsidR="00233FC0" w:rsidRDefault="00FB3855">
      <w:pPr>
        <w:pStyle w:val="Odstavecseseznamem"/>
        <w:numPr>
          <w:ilvl w:val="0"/>
          <w:numId w:val="220"/>
        </w:numPr>
        <w:tabs>
          <w:tab w:val="left" w:pos="596"/>
        </w:tabs>
        <w:spacing w:before="7" w:line="357" w:lineRule="auto"/>
        <w:ind w:right="157"/>
        <w:rPr>
          <w:sz w:val="24"/>
        </w:rPr>
      </w:pPr>
      <w:r>
        <w:rPr>
          <w:sz w:val="24"/>
        </w:rPr>
        <w:t>učitel vede žáky k tomu, aby dokázali využívat digitální technologie k usnadnění práce, zautomatizovali</w:t>
      </w:r>
      <w:r>
        <w:rPr>
          <w:spacing w:val="-5"/>
          <w:sz w:val="24"/>
        </w:rPr>
        <w:t xml:space="preserve"> </w:t>
      </w:r>
      <w:r>
        <w:rPr>
          <w:sz w:val="24"/>
        </w:rPr>
        <w:t>si</w:t>
      </w:r>
      <w:r>
        <w:rPr>
          <w:spacing w:val="-2"/>
          <w:sz w:val="24"/>
        </w:rPr>
        <w:t xml:space="preserve"> </w:t>
      </w:r>
      <w:r>
        <w:rPr>
          <w:sz w:val="24"/>
        </w:rPr>
        <w:t>rutinní</w:t>
      </w:r>
      <w:r>
        <w:rPr>
          <w:spacing w:val="-5"/>
          <w:sz w:val="24"/>
        </w:rPr>
        <w:t xml:space="preserve"> </w:t>
      </w:r>
      <w:r>
        <w:rPr>
          <w:sz w:val="24"/>
        </w:rPr>
        <w:t>činnosti,</w:t>
      </w:r>
      <w:r>
        <w:rPr>
          <w:spacing w:val="-4"/>
          <w:sz w:val="24"/>
        </w:rPr>
        <w:t xml:space="preserve"> </w:t>
      </w:r>
      <w:r>
        <w:rPr>
          <w:sz w:val="24"/>
        </w:rPr>
        <w:t>zefektivnili</w:t>
      </w:r>
      <w:r>
        <w:rPr>
          <w:spacing w:val="-5"/>
          <w:sz w:val="24"/>
        </w:rPr>
        <w:t xml:space="preserve"> </w:t>
      </w:r>
      <w:r>
        <w:rPr>
          <w:sz w:val="24"/>
        </w:rPr>
        <w:t>nebo</w:t>
      </w:r>
      <w:r>
        <w:rPr>
          <w:spacing w:val="-2"/>
          <w:sz w:val="24"/>
        </w:rPr>
        <w:t xml:space="preserve"> </w:t>
      </w:r>
      <w:r>
        <w:rPr>
          <w:sz w:val="24"/>
        </w:rPr>
        <w:t>zjednodušili</w:t>
      </w:r>
      <w:r>
        <w:rPr>
          <w:spacing w:val="-2"/>
          <w:sz w:val="24"/>
        </w:rPr>
        <w:t xml:space="preserve"> </w:t>
      </w:r>
      <w:r>
        <w:rPr>
          <w:sz w:val="24"/>
        </w:rPr>
        <w:t>si</w:t>
      </w:r>
      <w:r>
        <w:rPr>
          <w:spacing w:val="-2"/>
          <w:sz w:val="24"/>
        </w:rPr>
        <w:t xml:space="preserve"> </w:t>
      </w:r>
      <w:r>
        <w:rPr>
          <w:sz w:val="24"/>
        </w:rPr>
        <w:t>své</w:t>
      </w:r>
      <w:r>
        <w:rPr>
          <w:spacing w:val="-4"/>
          <w:sz w:val="24"/>
        </w:rPr>
        <w:t xml:space="preserve"> </w:t>
      </w:r>
      <w:r>
        <w:rPr>
          <w:sz w:val="24"/>
        </w:rPr>
        <w:t>pracovní</w:t>
      </w:r>
      <w:r>
        <w:rPr>
          <w:spacing w:val="-2"/>
          <w:sz w:val="24"/>
        </w:rPr>
        <w:t xml:space="preserve"> </w:t>
      </w:r>
      <w:r>
        <w:rPr>
          <w:sz w:val="24"/>
        </w:rPr>
        <w:t>postupy</w:t>
      </w:r>
      <w:r>
        <w:rPr>
          <w:spacing w:val="-2"/>
          <w:sz w:val="24"/>
        </w:rPr>
        <w:t xml:space="preserve"> </w:t>
      </w:r>
      <w:r>
        <w:rPr>
          <w:sz w:val="24"/>
        </w:rPr>
        <w:t>a tím zkvalitnili výsledky své práce</w:t>
      </w:r>
    </w:p>
    <w:p w14:paraId="515D3DB1" w14:textId="77777777" w:rsidR="00233FC0" w:rsidRDefault="00FB3855">
      <w:pPr>
        <w:pStyle w:val="Odstavecseseznamem"/>
        <w:numPr>
          <w:ilvl w:val="0"/>
          <w:numId w:val="220"/>
        </w:numPr>
        <w:tabs>
          <w:tab w:val="left" w:pos="596"/>
        </w:tabs>
        <w:spacing w:before="9" w:line="357" w:lineRule="auto"/>
        <w:ind w:right="216"/>
        <w:rPr>
          <w:sz w:val="24"/>
        </w:rPr>
      </w:pPr>
      <w:r>
        <w:rPr>
          <w:sz w:val="24"/>
        </w:rPr>
        <w:t>učitel</w:t>
      </w:r>
      <w:r>
        <w:rPr>
          <w:spacing w:val="-3"/>
          <w:sz w:val="24"/>
        </w:rPr>
        <w:t xml:space="preserve"> </w:t>
      </w:r>
      <w:r>
        <w:rPr>
          <w:sz w:val="24"/>
        </w:rPr>
        <w:t>učí,</w:t>
      </w:r>
      <w:r>
        <w:rPr>
          <w:spacing w:val="-3"/>
          <w:sz w:val="24"/>
        </w:rPr>
        <w:t xml:space="preserve"> </w:t>
      </w:r>
      <w:r>
        <w:rPr>
          <w:sz w:val="24"/>
        </w:rPr>
        <w:t>jaký</w:t>
      </w:r>
      <w:r>
        <w:rPr>
          <w:spacing w:val="-6"/>
          <w:sz w:val="24"/>
        </w:rPr>
        <w:t xml:space="preserve"> </w:t>
      </w:r>
      <w:r>
        <w:rPr>
          <w:sz w:val="24"/>
        </w:rPr>
        <w:t>význam</w:t>
      </w:r>
      <w:r>
        <w:rPr>
          <w:spacing w:val="-3"/>
          <w:sz w:val="24"/>
        </w:rPr>
        <w:t xml:space="preserve"> </w:t>
      </w:r>
      <w:r>
        <w:rPr>
          <w:sz w:val="24"/>
        </w:rPr>
        <w:t>mají</w:t>
      </w:r>
      <w:r>
        <w:rPr>
          <w:spacing w:val="-3"/>
          <w:sz w:val="24"/>
        </w:rPr>
        <w:t xml:space="preserve"> </w:t>
      </w:r>
      <w:r>
        <w:rPr>
          <w:sz w:val="24"/>
        </w:rPr>
        <w:t>digitální</w:t>
      </w:r>
      <w:r>
        <w:rPr>
          <w:spacing w:val="-5"/>
          <w:sz w:val="24"/>
        </w:rPr>
        <w:t xml:space="preserve"> </w:t>
      </w:r>
      <w:r>
        <w:rPr>
          <w:sz w:val="24"/>
        </w:rPr>
        <w:t>technologie</w:t>
      </w:r>
      <w:r>
        <w:rPr>
          <w:spacing w:val="-4"/>
          <w:sz w:val="24"/>
        </w:rPr>
        <w:t xml:space="preserve"> </w:t>
      </w:r>
      <w:r>
        <w:rPr>
          <w:sz w:val="24"/>
        </w:rPr>
        <w:t>pro lidskou</w:t>
      </w:r>
      <w:r>
        <w:rPr>
          <w:spacing w:val="-4"/>
          <w:sz w:val="24"/>
        </w:rPr>
        <w:t xml:space="preserve"> </w:t>
      </w:r>
      <w:r>
        <w:rPr>
          <w:sz w:val="24"/>
        </w:rPr>
        <w:t>společnost,</w:t>
      </w:r>
      <w:r>
        <w:rPr>
          <w:spacing w:val="-3"/>
          <w:sz w:val="24"/>
        </w:rPr>
        <w:t xml:space="preserve"> </w:t>
      </w:r>
      <w:r>
        <w:rPr>
          <w:sz w:val="24"/>
        </w:rPr>
        <w:t>seznamujeme</w:t>
      </w:r>
      <w:r>
        <w:rPr>
          <w:spacing w:val="-4"/>
          <w:sz w:val="24"/>
        </w:rPr>
        <w:t xml:space="preserve"> </w:t>
      </w:r>
      <w:r>
        <w:rPr>
          <w:sz w:val="24"/>
        </w:rPr>
        <w:t>je s novými technologiemi a vedeme je k tomu, aby dokázali kriticky zhodnotit jejich přínosy, a možná rizika jejich užívání</w:t>
      </w:r>
    </w:p>
    <w:p w14:paraId="515D3DB2" w14:textId="77777777" w:rsidR="00233FC0" w:rsidRDefault="00FB3855">
      <w:pPr>
        <w:pStyle w:val="Odstavecseseznamem"/>
        <w:numPr>
          <w:ilvl w:val="0"/>
          <w:numId w:val="220"/>
        </w:numPr>
        <w:tabs>
          <w:tab w:val="left" w:pos="596"/>
        </w:tabs>
        <w:spacing w:before="7" w:line="357" w:lineRule="auto"/>
        <w:ind w:right="239"/>
        <w:rPr>
          <w:sz w:val="24"/>
        </w:rPr>
      </w:pPr>
      <w:r>
        <w:rPr>
          <w:sz w:val="24"/>
        </w:rPr>
        <w:t>učitel vede žáky k tomu, aby dokázali předcházet situacím ohrožujícím bezpečnost zařízení</w:t>
      </w:r>
      <w:r>
        <w:rPr>
          <w:spacing w:val="-4"/>
          <w:sz w:val="24"/>
        </w:rPr>
        <w:t xml:space="preserve"> </w:t>
      </w:r>
      <w:r>
        <w:rPr>
          <w:sz w:val="24"/>
        </w:rPr>
        <w:t>nebo</w:t>
      </w:r>
      <w:r>
        <w:rPr>
          <w:spacing w:val="-1"/>
          <w:sz w:val="24"/>
        </w:rPr>
        <w:t xml:space="preserve"> </w:t>
      </w:r>
      <w:r>
        <w:rPr>
          <w:sz w:val="24"/>
        </w:rPr>
        <w:t>dat,</w:t>
      </w:r>
      <w:r>
        <w:rPr>
          <w:spacing w:val="-5"/>
          <w:sz w:val="24"/>
        </w:rPr>
        <w:t xml:space="preserve"> </w:t>
      </w:r>
      <w:r>
        <w:rPr>
          <w:sz w:val="24"/>
        </w:rPr>
        <w:t>situacím,</w:t>
      </w:r>
      <w:r>
        <w:rPr>
          <w:spacing w:val="-2"/>
          <w:sz w:val="24"/>
        </w:rPr>
        <w:t xml:space="preserve"> </w:t>
      </w:r>
      <w:r>
        <w:rPr>
          <w:sz w:val="24"/>
        </w:rPr>
        <w:t>které</w:t>
      </w:r>
      <w:r>
        <w:rPr>
          <w:spacing w:val="-4"/>
          <w:sz w:val="24"/>
        </w:rPr>
        <w:t xml:space="preserve"> </w:t>
      </w:r>
      <w:r>
        <w:rPr>
          <w:sz w:val="24"/>
        </w:rPr>
        <w:t>mohou</w:t>
      </w:r>
      <w:r>
        <w:rPr>
          <w:spacing w:val="-4"/>
          <w:sz w:val="24"/>
        </w:rPr>
        <w:t xml:space="preserve"> </w:t>
      </w:r>
      <w:r>
        <w:rPr>
          <w:sz w:val="24"/>
        </w:rPr>
        <w:t>mít</w:t>
      </w:r>
      <w:r>
        <w:rPr>
          <w:spacing w:val="-4"/>
          <w:sz w:val="24"/>
        </w:rPr>
        <w:t xml:space="preserve"> </w:t>
      </w:r>
      <w:r>
        <w:rPr>
          <w:sz w:val="24"/>
        </w:rPr>
        <w:t>negativní</w:t>
      </w:r>
      <w:r>
        <w:rPr>
          <w:spacing w:val="-4"/>
          <w:sz w:val="24"/>
        </w:rPr>
        <w:t xml:space="preserve"> </w:t>
      </w:r>
      <w:r>
        <w:rPr>
          <w:sz w:val="24"/>
        </w:rPr>
        <w:t>dopad na</w:t>
      </w:r>
      <w:r>
        <w:rPr>
          <w:spacing w:val="-4"/>
          <w:sz w:val="24"/>
        </w:rPr>
        <w:t xml:space="preserve"> </w:t>
      </w:r>
      <w:r>
        <w:rPr>
          <w:sz w:val="24"/>
        </w:rPr>
        <w:t>jejich</w:t>
      </w:r>
      <w:r>
        <w:rPr>
          <w:spacing w:val="-4"/>
          <w:sz w:val="24"/>
        </w:rPr>
        <w:t xml:space="preserve"> </w:t>
      </w:r>
      <w:r>
        <w:rPr>
          <w:sz w:val="24"/>
        </w:rPr>
        <w:t>tělesné a</w:t>
      </w:r>
      <w:r>
        <w:rPr>
          <w:spacing w:val="-5"/>
          <w:sz w:val="24"/>
        </w:rPr>
        <w:t xml:space="preserve"> </w:t>
      </w:r>
      <w:r>
        <w:rPr>
          <w:sz w:val="24"/>
        </w:rPr>
        <w:t>duševní zdraví i zdraví ostatních</w:t>
      </w:r>
    </w:p>
    <w:p w14:paraId="515D3DB3" w14:textId="77777777" w:rsidR="00233FC0" w:rsidRDefault="00233FC0">
      <w:pPr>
        <w:spacing w:line="357" w:lineRule="auto"/>
        <w:rPr>
          <w:sz w:val="24"/>
        </w:rPr>
        <w:sectPr w:rsidR="00233FC0">
          <w:pgSz w:w="11910" w:h="16840"/>
          <w:pgMar w:top="1320" w:right="1280" w:bottom="1240" w:left="1180" w:header="0" w:footer="1046" w:gutter="0"/>
          <w:cols w:space="708"/>
        </w:sectPr>
      </w:pPr>
    </w:p>
    <w:p w14:paraId="515D3DB4" w14:textId="77777777" w:rsidR="00233FC0" w:rsidRDefault="00FB3855">
      <w:pPr>
        <w:pStyle w:val="Odstavecseseznamem"/>
        <w:numPr>
          <w:ilvl w:val="0"/>
          <w:numId w:val="220"/>
        </w:numPr>
        <w:tabs>
          <w:tab w:val="left" w:pos="596"/>
        </w:tabs>
        <w:spacing w:before="76" w:line="357" w:lineRule="auto"/>
        <w:ind w:right="143"/>
        <w:rPr>
          <w:sz w:val="24"/>
        </w:rPr>
      </w:pPr>
      <w:r>
        <w:rPr>
          <w:sz w:val="24"/>
        </w:rPr>
        <w:lastRenderedPageBreak/>
        <w:t>učitel vede</w:t>
      </w:r>
      <w:r>
        <w:rPr>
          <w:spacing w:val="-2"/>
          <w:sz w:val="24"/>
        </w:rPr>
        <w:t xml:space="preserve"> </w:t>
      </w:r>
      <w:r>
        <w:rPr>
          <w:sz w:val="24"/>
        </w:rPr>
        <w:t>žáky</w:t>
      </w:r>
      <w:r>
        <w:rPr>
          <w:spacing w:val="-6"/>
          <w:sz w:val="24"/>
        </w:rPr>
        <w:t xml:space="preserve"> </w:t>
      </w:r>
      <w:r>
        <w:rPr>
          <w:sz w:val="24"/>
        </w:rPr>
        <w:t>k</w:t>
      </w:r>
      <w:r>
        <w:rPr>
          <w:spacing w:val="-1"/>
          <w:sz w:val="24"/>
        </w:rPr>
        <w:t xml:space="preserve"> </w:t>
      </w:r>
      <w:r>
        <w:rPr>
          <w:sz w:val="24"/>
        </w:rPr>
        <w:t>tomu,</w:t>
      </w:r>
      <w:r>
        <w:rPr>
          <w:spacing w:val="-4"/>
          <w:sz w:val="24"/>
        </w:rPr>
        <w:t xml:space="preserve"> </w:t>
      </w:r>
      <w:r>
        <w:rPr>
          <w:sz w:val="24"/>
        </w:rPr>
        <w:t>aby</w:t>
      </w:r>
      <w:r>
        <w:rPr>
          <w:spacing w:val="-2"/>
          <w:sz w:val="24"/>
        </w:rPr>
        <w:t xml:space="preserve"> </w:t>
      </w:r>
      <w:r>
        <w:rPr>
          <w:sz w:val="24"/>
        </w:rPr>
        <w:t>při</w:t>
      </w:r>
      <w:r>
        <w:rPr>
          <w:spacing w:val="-5"/>
          <w:sz w:val="24"/>
        </w:rPr>
        <w:t xml:space="preserve"> </w:t>
      </w:r>
      <w:r>
        <w:rPr>
          <w:sz w:val="24"/>
        </w:rPr>
        <w:t>komunikaci</w:t>
      </w:r>
      <w:r>
        <w:rPr>
          <w:spacing w:val="-2"/>
          <w:sz w:val="24"/>
        </w:rPr>
        <w:t xml:space="preserve"> </w:t>
      </w:r>
      <w:r>
        <w:rPr>
          <w:sz w:val="24"/>
        </w:rPr>
        <w:t>nebo</w:t>
      </w:r>
      <w:r>
        <w:rPr>
          <w:spacing w:val="-2"/>
          <w:sz w:val="24"/>
        </w:rPr>
        <w:t xml:space="preserve"> </w:t>
      </w:r>
      <w:r>
        <w:rPr>
          <w:sz w:val="24"/>
        </w:rPr>
        <w:t>sdílení</w:t>
      </w:r>
      <w:r>
        <w:rPr>
          <w:spacing w:val="-5"/>
          <w:sz w:val="24"/>
        </w:rPr>
        <w:t xml:space="preserve"> </w:t>
      </w:r>
      <w:r>
        <w:rPr>
          <w:sz w:val="24"/>
        </w:rPr>
        <w:t>dat</w:t>
      </w:r>
      <w:r>
        <w:rPr>
          <w:spacing w:val="-1"/>
          <w:sz w:val="24"/>
        </w:rPr>
        <w:t xml:space="preserve"> </w:t>
      </w:r>
      <w:r>
        <w:rPr>
          <w:sz w:val="24"/>
        </w:rPr>
        <w:t>v</w:t>
      </w:r>
      <w:r>
        <w:rPr>
          <w:spacing w:val="-4"/>
          <w:sz w:val="24"/>
        </w:rPr>
        <w:t xml:space="preserve"> </w:t>
      </w:r>
      <w:r>
        <w:rPr>
          <w:sz w:val="24"/>
        </w:rPr>
        <w:t>digitálním</w:t>
      </w:r>
      <w:r>
        <w:rPr>
          <w:spacing w:val="-4"/>
          <w:sz w:val="24"/>
        </w:rPr>
        <w:t xml:space="preserve"> </w:t>
      </w:r>
      <w:r>
        <w:rPr>
          <w:sz w:val="24"/>
        </w:rPr>
        <w:t xml:space="preserve">prostředí jednali </w:t>
      </w:r>
      <w:r>
        <w:rPr>
          <w:spacing w:val="-2"/>
          <w:sz w:val="24"/>
        </w:rPr>
        <w:t>eticky</w:t>
      </w:r>
    </w:p>
    <w:p w14:paraId="515D3DB5" w14:textId="77777777" w:rsidR="00233FC0" w:rsidRDefault="00233FC0">
      <w:pPr>
        <w:pStyle w:val="Zkladntext"/>
        <w:spacing w:before="207"/>
      </w:pPr>
    </w:p>
    <w:p w14:paraId="515D3DB6" w14:textId="77777777" w:rsidR="00233FC0" w:rsidRDefault="00FB3855">
      <w:pPr>
        <w:ind w:left="236"/>
        <w:rPr>
          <w:rFonts w:ascii="Cambria" w:hAnsi="Cambria"/>
          <w:b/>
          <w:i/>
          <w:sz w:val="24"/>
        </w:rPr>
      </w:pPr>
      <w:r>
        <w:rPr>
          <w:rFonts w:ascii="Cambria" w:hAnsi="Cambria"/>
          <w:b/>
          <w:i/>
          <w:color w:val="4F80BC"/>
          <w:sz w:val="24"/>
        </w:rPr>
        <w:t>Informatika</w:t>
      </w:r>
      <w:r>
        <w:rPr>
          <w:rFonts w:ascii="Cambria" w:hAnsi="Cambria"/>
          <w:b/>
          <w:i/>
          <w:color w:val="4F80BC"/>
          <w:spacing w:val="-2"/>
          <w:sz w:val="24"/>
        </w:rPr>
        <w:t xml:space="preserve"> </w:t>
      </w:r>
      <w:r>
        <w:rPr>
          <w:rFonts w:ascii="Cambria" w:hAnsi="Cambria"/>
          <w:b/>
          <w:i/>
          <w:color w:val="4F80BC"/>
          <w:sz w:val="24"/>
        </w:rPr>
        <w:t xml:space="preserve">6. </w:t>
      </w:r>
      <w:r>
        <w:rPr>
          <w:rFonts w:ascii="Cambria" w:hAnsi="Cambria"/>
          <w:b/>
          <w:i/>
          <w:color w:val="4F80BC"/>
          <w:spacing w:val="-2"/>
          <w:sz w:val="24"/>
        </w:rPr>
        <w:t>ročník</w:t>
      </w:r>
    </w:p>
    <w:p w14:paraId="515D3DB7"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DBC" w14:textId="77777777">
        <w:trPr>
          <w:trHeight w:val="683"/>
        </w:trPr>
        <w:tc>
          <w:tcPr>
            <w:tcW w:w="3070" w:type="dxa"/>
            <w:shd w:val="clear" w:color="auto" w:fill="DBE4F0"/>
          </w:tcPr>
          <w:p w14:paraId="515D3DB8"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DB9"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DBA"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DBB"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DCF" w14:textId="77777777">
        <w:trPr>
          <w:trHeight w:val="4979"/>
        </w:trPr>
        <w:tc>
          <w:tcPr>
            <w:tcW w:w="3070" w:type="dxa"/>
          </w:tcPr>
          <w:p w14:paraId="515D3DBD" w14:textId="77777777" w:rsidR="00233FC0" w:rsidRDefault="00FB3855">
            <w:pPr>
              <w:pStyle w:val="TableParagraph"/>
              <w:ind w:left="1123" w:hanging="296"/>
              <w:rPr>
                <w:b/>
                <w:sz w:val="24"/>
              </w:rPr>
            </w:pPr>
            <w:r>
              <w:rPr>
                <w:b/>
                <w:sz w:val="24"/>
              </w:rPr>
              <w:t>Data,</w:t>
            </w:r>
            <w:r>
              <w:rPr>
                <w:b/>
                <w:spacing w:val="-14"/>
                <w:sz w:val="24"/>
              </w:rPr>
              <w:t xml:space="preserve"> </w:t>
            </w:r>
            <w:r>
              <w:rPr>
                <w:b/>
                <w:sz w:val="24"/>
              </w:rPr>
              <w:t>informace</w:t>
            </w:r>
            <w:r>
              <w:rPr>
                <w:b/>
                <w:spacing w:val="-14"/>
                <w:sz w:val="24"/>
              </w:rPr>
              <w:t xml:space="preserve"> </w:t>
            </w:r>
            <w:r>
              <w:rPr>
                <w:b/>
                <w:sz w:val="24"/>
              </w:rPr>
              <w:t xml:space="preserve">a </w:t>
            </w:r>
            <w:r>
              <w:rPr>
                <w:b/>
                <w:spacing w:val="-2"/>
                <w:sz w:val="24"/>
              </w:rPr>
              <w:t>modelování</w:t>
            </w:r>
          </w:p>
          <w:p w14:paraId="515D3DBE" w14:textId="77777777" w:rsidR="00233FC0" w:rsidRDefault="00233FC0">
            <w:pPr>
              <w:pStyle w:val="TableParagraph"/>
              <w:spacing w:before="10"/>
              <w:rPr>
                <w:rFonts w:ascii="Cambria"/>
                <w:b/>
                <w:i/>
                <w:sz w:val="24"/>
              </w:rPr>
            </w:pPr>
          </w:p>
          <w:p w14:paraId="515D3DBF" w14:textId="77777777" w:rsidR="00233FC0" w:rsidRDefault="00FB3855">
            <w:pPr>
              <w:pStyle w:val="TableParagraph"/>
              <w:numPr>
                <w:ilvl w:val="0"/>
                <w:numId w:val="219"/>
              </w:numPr>
              <w:tabs>
                <w:tab w:val="left" w:pos="234"/>
              </w:tabs>
              <w:ind w:right="200" w:firstLine="0"/>
              <w:rPr>
                <w:sz w:val="24"/>
              </w:rPr>
            </w:pPr>
            <w:r>
              <w:rPr>
                <w:sz w:val="24"/>
              </w:rPr>
              <w:t>získá z dat informace, interpretuje data, odhaluje chyby</w:t>
            </w:r>
            <w:r>
              <w:rPr>
                <w:spacing w:val="-12"/>
                <w:sz w:val="24"/>
              </w:rPr>
              <w:t xml:space="preserve"> </w:t>
            </w:r>
            <w:r>
              <w:rPr>
                <w:sz w:val="24"/>
              </w:rPr>
              <w:t>v</w:t>
            </w:r>
            <w:r>
              <w:rPr>
                <w:spacing w:val="-12"/>
                <w:sz w:val="24"/>
              </w:rPr>
              <w:t xml:space="preserve"> </w:t>
            </w:r>
            <w:r>
              <w:rPr>
                <w:sz w:val="24"/>
              </w:rPr>
              <w:t>cizích</w:t>
            </w:r>
            <w:r>
              <w:rPr>
                <w:spacing w:val="-14"/>
                <w:sz w:val="24"/>
              </w:rPr>
              <w:t xml:space="preserve"> </w:t>
            </w:r>
            <w:r>
              <w:rPr>
                <w:sz w:val="24"/>
              </w:rPr>
              <w:t xml:space="preserve">interpretacích </w:t>
            </w:r>
            <w:r>
              <w:rPr>
                <w:spacing w:val="-4"/>
                <w:sz w:val="24"/>
              </w:rPr>
              <w:t>dat</w:t>
            </w:r>
          </w:p>
          <w:p w14:paraId="515D3DC0" w14:textId="77777777" w:rsidR="00233FC0" w:rsidRDefault="00233FC0">
            <w:pPr>
              <w:pStyle w:val="TableParagraph"/>
              <w:spacing w:before="11"/>
              <w:rPr>
                <w:rFonts w:ascii="Cambria"/>
                <w:b/>
                <w:i/>
                <w:sz w:val="24"/>
              </w:rPr>
            </w:pPr>
          </w:p>
          <w:p w14:paraId="515D3DC1" w14:textId="77777777" w:rsidR="00233FC0" w:rsidRDefault="00FB3855">
            <w:pPr>
              <w:pStyle w:val="TableParagraph"/>
              <w:numPr>
                <w:ilvl w:val="0"/>
                <w:numId w:val="219"/>
              </w:numPr>
              <w:tabs>
                <w:tab w:val="left" w:pos="234"/>
              </w:tabs>
              <w:ind w:right="93" w:firstLine="0"/>
              <w:jc w:val="both"/>
              <w:rPr>
                <w:sz w:val="24"/>
              </w:rPr>
            </w:pPr>
            <w:r>
              <w:rPr>
                <w:sz w:val="24"/>
              </w:rPr>
              <w:t>navrhuje</w:t>
            </w:r>
            <w:r>
              <w:rPr>
                <w:spacing w:val="-11"/>
                <w:sz w:val="24"/>
              </w:rPr>
              <w:t xml:space="preserve"> </w:t>
            </w:r>
            <w:r>
              <w:rPr>
                <w:sz w:val="24"/>
              </w:rPr>
              <w:t>a</w:t>
            </w:r>
            <w:r>
              <w:rPr>
                <w:spacing w:val="-13"/>
                <w:sz w:val="24"/>
              </w:rPr>
              <w:t xml:space="preserve"> </w:t>
            </w:r>
            <w:r>
              <w:rPr>
                <w:sz w:val="24"/>
              </w:rPr>
              <w:t>porovnává</w:t>
            </w:r>
            <w:r>
              <w:rPr>
                <w:spacing w:val="-11"/>
                <w:sz w:val="24"/>
              </w:rPr>
              <w:t xml:space="preserve"> </w:t>
            </w:r>
            <w:r>
              <w:rPr>
                <w:sz w:val="24"/>
              </w:rPr>
              <w:t>různé způsoby</w:t>
            </w:r>
            <w:r>
              <w:rPr>
                <w:spacing w:val="-8"/>
                <w:sz w:val="24"/>
              </w:rPr>
              <w:t xml:space="preserve"> </w:t>
            </w:r>
            <w:r>
              <w:rPr>
                <w:sz w:val="24"/>
              </w:rPr>
              <w:t>kódování</w:t>
            </w:r>
            <w:r>
              <w:rPr>
                <w:spacing w:val="-8"/>
                <w:sz w:val="24"/>
              </w:rPr>
              <w:t xml:space="preserve"> </w:t>
            </w:r>
            <w:r>
              <w:rPr>
                <w:sz w:val="24"/>
              </w:rPr>
              <w:t>dat</w:t>
            </w:r>
            <w:r>
              <w:rPr>
                <w:spacing w:val="-8"/>
                <w:sz w:val="24"/>
              </w:rPr>
              <w:t xml:space="preserve"> </w:t>
            </w:r>
            <w:r>
              <w:rPr>
                <w:sz w:val="24"/>
              </w:rPr>
              <w:t>s</w:t>
            </w:r>
            <w:r>
              <w:rPr>
                <w:spacing w:val="-9"/>
                <w:sz w:val="24"/>
              </w:rPr>
              <w:t xml:space="preserve"> </w:t>
            </w:r>
            <w:r>
              <w:rPr>
                <w:sz w:val="24"/>
              </w:rPr>
              <w:t>cílem jejich uložení a přenosu</w:t>
            </w:r>
          </w:p>
        </w:tc>
        <w:tc>
          <w:tcPr>
            <w:tcW w:w="3072" w:type="dxa"/>
          </w:tcPr>
          <w:p w14:paraId="515D3DC2" w14:textId="77777777" w:rsidR="00233FC0" w:rsidRDefault="00FB3855">
            <w:pPr>
              <w:pStyle w:val="TableParagraph"/>
              <w:ind w:left="109" w:right="153"/>
              <w:rPr>
                <w:sz w:val="24"/>
              </w:rPr>
            </w:pPr>
            <w:r>
              <w:rPr>
                <w:sz w:val="24"/>
              </w:rPr>
              <w:t>data, informace: získávání, vyhledávání a ukládání dat obecně</w:t>
            </w:r>
            <w:r>
              <w:rPr>
                <w:spacing w:val="-10"/>
                <w:sz w:val="24"/>
              </w:rPr>
              <w:t xml:space="preserve"> </w:t>
            </w:r>
            <w:r>
              <w:rPr>
                <w:sz w:val="24"/>
              </w:rPr>
              <w:t>a</w:t>
            </w:r>
            <w:r>
              <w:rPr>
                <w:spacing w:val="-7"/>
                <w:sz w:val="24"/>
              </w:rPr>
              <w:t xml:space="preserve"> </w:t>
            </w:r>
            <w:r>
              <w:rPr>
                <w:sz w:val="24"/>
              </w:rPr>
              <w:t>v</w:t>
            </w:r>
            <w:r>
              <w:rPr>
                <w:spacing w:val="-10"/>
                <w:sz w:val="24"/>
              </w:rPr>
              <w:t xml:space="preserve"> </w:t>
            </w:r>
            <w:r>
              <w:rPr>
                <w:sz w:val="24"/>
              </w:rPr>
              <w:t>počítači;</w:t>
            </w:r>
            <w:r>
              <w:rPr>
                <w:spacing w:val="-9"/>
                <w:sz w:val="24"/>
              </w:rPr>
              <w:t xml:space="preserve"> </w:t>
            </w:r>
            <w:r>
              <w:rPr>
                <w:sz w:val="24"/>
              </w:rPr>
              <w:t>proces komunikace, kompletnost dat, časté chyby při interpretaci dat</w:t>
            </w:r>
          </w:p>
          <w:p w14:paraId="515D3DC3" w14:textId="77777777" w:rsidR="00233FC0" w:rsidRDefault="00233FC0">
            <w:pPr>
              <w:pStyle w:val="TableParagraph"/>
              <w:spacing w:before="9"/>
              <w:rPr>
                <w:rFonts w:ascii="Cambria"/>
                <w:b/>
                <w:i/>
                <w:sz w:val="24"/>
              </w:rPr>
            </w:pPr>
          </w:p>
          <w:p w14:paraId="515D3DC4" w14:textId="77777777" w:rsidR="00233FC0" w:rsidRDefault="00FB3855">
            <w:pPr>
              <w:pStyle w:val="TableParagraph"/>
              <w:ind w:left="109" w:right="94"/>
              <w:rPr>
                <w:sz w:val="24"/>
              </w:rPr>
            </w:pPr>
            <w:r>
              <w:rPr>
                <w:sz w:val="24"/>
              </w:rPr>
              <w:t>kódování</w:t>
            </w:r>
            <w:r>
              <w:rPr>
                <w:spacing w:val="-8"/>
                <w:sz w:val="24"/>
              </w:rPr>
              <w:t xml:space="preserve"> </w:t>
            </w:r>
            <w:r>
              <w:rPr>
                <w:sz w:val="24"/>
              </w:rPr>
              <w:t>a</w:t>
            </w:r>
            <w:r>
              <w:rPr>
                <w:spacing w:val="-8"/>
                <w:sz w:val="24"/>
              </w:rPr>
              <w:t xml:space="preserve"> </w:t>
            </w:r>
            <w:r>
              <w:rPr>
                <w:sz w:val="24"/>
              </w:rPr>
              <w:t>přenos</w:t>
            </w:r>
            <w:r>
              <w:rPr>
                <w:spacing w:val="-11"/>
                <w:sz w:val="24"/>
              </w:rPr>
              <w:t xml:space="preserve"> </w:t>
            </w:r>
            <w:r>
              <w:rPr>
                <w:sz w:val="24"/>
              </w:rPr>
              <w:t>dat:</w:t>
            </w:r>
            <w:r>
              <w:rPr>
                <w:spacing w:val="-8"/>
                <w:sz w:val="24"/>
              </w:rPr>
              <w:t xml:space="preserve"> </w:t>
            </w:r>
            <w:r>
              <w:rPr>
                <w:sz w:val="24"/>
              </w:rPr>
              <w:t>různé možnosti kódování čísel, znaků,</w:t>
            </w:r>
            <w:r>
              <w:rPr>
                <w:spacing w:val="-1"/>
                <w:sz w:val="24"/>
              </w:rPr>
              <w:t xml:space="preserve"> </w:t>
            </w:r>
            <w:r>
              <w:rPr>
                <w:sz w:val="24"/>
              </w:rPr>
              <w:t>barev,</w:t>
            </w:r>
            <w:r>
              <w:rPr>
                <w:spacing w:val="-6"/>
                <w:sz w:val="24"/>
              </w:rPr>
              <w:t xml:space="preserve"> </w:t>
            </w:r>
            <w:r>
              <w:rPr>
                <w:sz w:val="24"/>
              </w:rPr>
              <w:t>obrázků,</w:t>
            </w:r>
            <w:r>
              <w:rPr>
                <w:spacing w:val="-4"/>
                <w:sz w:val="24"/>
              </w:rPr>
              <w:t xml:space="preserve"> </w:t>
            </w:r>
            <w:r>
              <w:rPr>
                <w:sz w:val="24"/>
              </w:rPr>
              <w:t xml:space="preserve">zvuků a jejich vlastnosti; standardizované kódy; bit; bajt, násobné jednotky; jednoduché šifry a jejich </w:t>
            </w:r>
            <w:r>
              <w:rPr>
                <w:spacing w:val="-2"/>
                <w:sz w:val="24"/>
              </w:rPr>
              <w:t>limity</w:t>
            </w:r>
          </w:p>
        </w:tc>
        <w:tc>
          <w:tcPr>
            <w:tcW w:w="3070" w:type="dxa"/>
          </w:tcPr>
          <w:p w14:paraId="515D3DC5" w14:textId="77777777" w:rsidR="00233FC0" w:rsidRDefault="00FB3855">
            <w:pPr>
              <w:pStyle w:val="TableParagraph"/>
              <w:spacing w:line="292" w:lineRule="exact"/>
              <w:ind w:left="107"/>
              <w:rPr>
                <w:sz w:val="24"/>
              </w:rPr>
            </w:pPr>
            <w:r>
              <w:rPr>
                <w:b/>
                <w:spacing w:val="-5"/>
                <w:sz w:val="24"/>
              </w:rPr>
              <w:t>OS</w:t>
            </w:r>
            <w:r>
              <w:rPr>
                <w:spacing w:val="-5"/>
                <w:sz w:val="24"/>
              </w:rPr>
              <w:t>V</w:t>
            </w:r>
          </w:p>
          <w:p w14:paraId="515D3DC6" w14:textId="77777777" w:rsidR="00233FC0" w:rsidRDefault="00FB3855">
            <w:pPr>
              <w:pStyle w:val="TableParagraph"/>
              <w:tabs>
                <w:tab w:val="left" w:pos="1909"/>
              </w:tabs>
              <w:ind w:left="107" w:right="92" w:firstLine="54"/>
              <w:rPr>
                <w:sz w:val="24"/>
              </w:rPr>
            </w:pPr>
            <w:r>
              <w:rPr>
                <w:spacing w:val="-2"/>
                <w:sz w:val="24"/>
              </w:rPr>
              <w:t>Rozvoj</w:t>
            </w:r>
            <w:r>
              <w:rPr>
                <w:sz w:val="24"/>
              </w:rPr>
              <w:tab/>
            </w:r>
            <w:r>
              <w:rPr>
                <w:spacing w:val="-2"/>
                <w:sz w:val="24"/>
              </w:rPr>
              <w:t>schopnosti poznávání</w:t>
            </w:r>
          </w:p>
          <w:p w14:paraId="515D3DC7" w14:textId="77777777" w:rsidR="00233FC0" w:rsidRDefault="00233FC0">
            <w:pPr>
              <w:pStyle w:val="TableParagraph"/>
              <w:spacing w:before="11"/>
              <w:rPr>
                <w:rFonts w:ascii="Cambria"/>
                <w:b/>
                <w:i/>
                <w:sz w:val="24"/>
              </w:rPr>
            </w:pPr>
          </w:p>
          <w:p w14:paraId="515D3DC8" w14:textId="77777777" w:rsidR="00233FC0" w:rsidRDefault="00FB3855">
            <w:pPr>
              <w:pStyle w:val="TableParagraph"/>
              <w:ind w:left="107"/>
              <w:rPr>
                <w:sz w:val="24"/>
              </w:rPr>
            </w:pPr>
            <w:r>
              <w:rPr>
                <w:b/>
                <w:spacing w:val="-5"/>
                <w:sz w:val="24"/>
              </w:rPr>
              <w:t>E</w:t>
            </w:r>
            <w:r>
              <w:rPr>
                <w:spacing w:val="-5"/>
                <w:sz w:val="24"/>
              </w:rPr>
              <w:t>V</w:t>
            </w:r>
          </w:p>
          <w:p w14:paraId="515D3DC9" w14:textId="77777777" w:rsidR="00233FC0" w:rsidRDefault="00FB3855">
            <w:pPr>
              <w:pStyle w:val="TableParagraph"/>
              <w:ind w:left="161"/>
              <w:rPr>
                <w:sz w:val="24"/>
              </w:rPr>
            </w:pPr>
            <w:r>
              <w:rPr>
                <w:sz w:val="24"/>
              </w:rPr>
              <w:t>Environmentální</w:t>
            </w:r>
            <w:r>
              <w:rPr>
                <w:spacing w:val="-4"/>
                <w:sz w:val="24"/>
              </w:rPr>
              <w:t xml:space="preserve"> </w:t>
            </w:r>
            <w:r>
              <w:rPr>
                <w:spacing w:val="-2"/>
                <w:sz w:val="24"/>
              </w:rPr>
              <w:t>výchova</w:t>
            </w:r>
          </w:p>
          <w:p w14:paraId="515D3DCA" w14:textId="77777777" w:rsidR="00233FC0" w:rsidRDefault="00233FC0">
            <w:pPr>
              <w:pStyle w:val="TableParagraph"/>
              <w:spacing w:before="11"/>
              <w:rPr>
                <w:rFonts w:ascii="Cambria"/>
                <w:b/>
                <w:i/>
                <w:sz w:val="24"/>
              </w:rPr>
            </w:pPr>
          </w:p>
          <w:p w14:paraId="515D3DCB" w14:textId="77777777" w:rsidR="00233FC0" w:rsidRDefault="00FB3855">
            <w:pPr>
              <w:pStyle w:val="TableParagraph"/>
              <w:ind w:left="107"/>
              <w:rPr>
                <w:b/>
                <w:sz w:val="24"/>
              </w:rPr>
            </w:pPr>
            <w:r>
              <w:rPr>
                <w:b/>
                <w:spacing w:val="-5"/>
                <w:sz w:val="24"/>
              </w:rPr>
              <w:t>VDO</w:t>
            </w:r>
          </w:p>
          <w:p w14:paraId="515D3DCC" w14:textId="77777777" w:rsidR="00233FC0" w:rsidRDefault="00FB3855">
            <w:pPr>
              <w:pStyle w:val="TableParagraph"/>
              <w:tabs>
                <w:tab w:val="left" w:pos="1375"/>
              </w:tabs>
              <w:ind w:left="107" w:right="97" w:firstLine="54"/>
              <w:rPr>
                <w:sz w:val="24"/>
              </w:rPr>
            </w:pPr>
            <w:r>
              <w:rPr>
                <w:spacing w:val="-2"/>
                <w:sz w:val="24"/>
              </w:rPr>
              <w:t>Výchova</w:t>
            </w:r>
            <w:r>
              <w:rPr>
                <w:sz w:val="24"/>
              </w:rPr>
              <w:tab/>
            </w:r>
            <w:r>
              <w:rPr>
                <w:spacing w:val="-2"/>
                <w:sz w:val="24"/>
              </w:rPr>
              <w:t>demokratického občana</w:t>
            </w:r>
          </w:p>
          <w:p w14:paraId="515D3DCD" w14:textId="77777777" w:rsidR="00233FC0" w:rsidRDefault="00233FC0">
            <w:pPr>
              <w:pStyle w:val="TableParagraph"/>
              <w:spacing w:before="13"/>
              <w:rPr>
                <w:rFonts w:ascii="Cambria"/>
                <w:b/>
                <w:i/>
                <w:sz w:val="24"/>
              </w:rPr>
            </w:pPr>
          </w:p>
          <w:p w14:paraId="515D3DCE" w14:textId="77777777" w:rsidR="00233FC0" w:rsidRDefault="00FB3855">
            <w:pPr>
              <w:pStyle w:val="TableParagraph"/>
              <w:ind w:left="107"/>
              <w:rPr>
                <w:b/>
                <w:sz w:val="24"/>
              </w:rPr>
            </w:pPr>
            <w:r>
              <w:rPr>
                <w:b/>
                <w:spacing w:val="-5"/>
                <w:sz w:val="24"/>
              </w:rPr>
              <w:t>MV</w:t>
            </w:r>
          </w:p>
        </w:tc>
      </w:tr>
      <w:tr w:rsidR="00233FC0" w14:paraId="515D3DD7" w14:textId="77777777">
        <w:trPr>
          <w:trHeight w:val="3222"/>
        </w:trPr>
        <w:tc>
          <w:tcPr>
            <w:tcW w:w="3070" w:type="dxa"/>
          </w:tcPr>
          <w:p w14:paraId="515D3DD0" w14:textId="77777777" w:rsidR="00233FC0" w:rsidRDefault="00FB3855">
            <w:pPr>
              <w:pStyle w:val="TableParagraph"/>
              <w:ind w:left="1012" w:hanging="68"/>
              <w:rPr>
                <w:b/>
                <w:sz w:val="24"/>
              </w:rPr>
            </w:pPr>
            <w:r>
              <w:rPr>
                <w:b/>
                <w:sz w:val="24"/>
              </w:rPr>
              <w:t>Algoritmizace</w:t>
            </w:r>
            <w:r>
              <w:rPr>
                <w:b/>
                <w:spacing w:val="-14"/>
                <w:sz w:val="24"/>
              </w:rPr>
              <w:t xml:space="preserve"> </w:t>
            </w:r>
            <w:r>
              <w:rPr>
                <w:b/>
                <w:sz w:val="24"/>
              </w:rPr>
              <w:t xml:space="preserve">a </w:t>
            </w:r>
            <w:r>
              <w:rPr>
                <w:b/>
                <w:spacing w:val="-2"/>
                <w:sz w:val="24"/>
              </w:rPr>
              <w:t>programování</w:t>
            </w:r>
          </w:p>
          <w:p w14:paraId="515D3DD1" w14:textId="77777777" w:rsidR="00233FC0" w:rsidRDefault="00233FC0">
            <w:pPr>
              <w:pStyle w:val="TableParagraph"/>
              <w:spacing w:before="10"/>
              <w:rPr>
                <w:rFonts w:ascii="Cambria"/>
                <w:b/>
                <w:i/>
                <w:sz w:val="24"/>
              </w:rPr>
            </w:pPr>
          </w:p>
          <w:p w14:paraId="515D3DD2" w14:textId="77777777" w:rsidR="00233FC0" w:rsidRDefault="00FB3855">
            <w:pPr>
              <w:pStyle w:val="TableParagraph"/>
              <w:ind w:left="107" w:right="199"/>
              <w:rPr>
                <w:sz w:val="24"/>
              </w:rPr>
            </w:pPr>
            <w:r>
              <w:rPr>
                <w:sz w:val="24"/>
              </w:rPr>
              <w:t>- po přečtení jednotlivých kroků algoritmu nebo programu vysvětlí celý postup;</w:t>
            </w:r>
            <w:r>
              <w:rPr>
                <w:spacing w:val="-4"/>
                <w:sz w:val="24"/>
              </w:rPr>
              <w:t xml:space="preserve"> </w:t>
            </w:r>
            <w:r>
              <w:rPr>
                <w:sz w:val="24"/>
              </w:rPr>
              <w:t>určí</w:t>
            </w:r>
            <w:r>
              <w:rPr>
                <w:spacing w:val="-8"/>
                <w:sz w:val="24"/>
              </w:rPr>
              <w:t xml:space="preserve"> </w:t>
            </w:r>
            <w:r>
              <w:rPr>
                <w:sz w:val="24"/>
              </w:rPr>
              <w:t>problém,</w:t>
            </w:r>
            <w:r>
              <w:rPr>
                <w:spacing w:val="-7"/>
                <w:sz w:val="24"/>
              </w:rPr>
              <w:t xml:space="preserve"> </w:t>
            </w:r>
            <w:r>
              <w:rPr>
                <w:sz w:val="24"/>
              </w:rPr>
              <w:t>který je</w:t>
            </w:r>
            <w:r>
              <w:rPr>
                <w:spacing w:val="-2"/>
                <w:sz w:val="24"/>
              </w:rPr>
              <w:t xml:space="preserve"> </w:t>
            </w:r>
            <w:r>
              <w:rPr>
                <w:sz w:val="24"/>
              </w:rPr>
              <w:t>daným algoritmem</w:t>
            </w:r>
            <w:r>
              <w:rPr>
                <w:spacing w:val="-2"/>
                <w:sz w:val="24"/>
              </w:rPr>
              <w:t xml:space="preserve"> </w:t>
            </w:r>
            <w:r>
              <w:rPr>
                <w:spacing w:val="-4"/>
                <w:sz w:val="24"/>
              </w:rPr>
              <w:t>řešen</w:t>
            </w:r>
          </w:p>
        </w:tc>
        <w:tc>
          <w:tcPr>
            <w:tcW w:w="3072" w:type="dxa"/>
          </w:tcPr>
          <w:p w14:paraId="515D3DD3" w14:textId="77777777" w:rsidR="00233FC0" w:rsidRDefault="00FB3855">
            <w:pPr>
              <w:pStyle w:val="TableParagraph"/>
              <w:ind w:left="109" w:right="226"/>
              <w:rPr>
                <w:sz w:val="24"/>
              </w:rPr>
            </w:pPr>
            <w:r>
              <w:rPr>
                <w:sz w:val="24"/>
              </w:rPr>
              <w:t>algoritmizace:</w:t>
            </w:r>
            <w:r>
              <w:rPr>
                <w:spacing w:val="-14"/>
                <w:sz w:val="24"/>
              </w:rPr>
              <w:t xml:space="preserve"> </w:t>
            </w:r>
            <w:r>
              <w:rPr>
                <w:sz w:val="24"/>
              </w:rPr>
              <w:t xml:space="preserve">dekompozice úlohy, problému; tvorba, zápis a přizpůsobení </w:t>
            </w:r>
            <w:r>
              <w:rPr>
                <w:spacing w:val="-2"/>
                <w:sz w:val="24"/>
              </w:rPr>
              <w:t>algoritmu</w:t>
            </w:r>
          </w:p>
          <w:p w14:paraId="515D3DD4" w14:textId="77777777" w:rsidR="00233FC0" w:rsidRDefault="00233FC0">
            <w:pPr>
              <w:pStyle w:val="TableParagraph"/>
              <w:spacing w:before="12"/>
              <w:rPr>
                <w:rFonts w:ascii="Cambria"/>
                <w:b/>
                <w:i/>
                <w:sz w:val="24"/>
              </w:rPr>
            </w:pPr>
          </w:p>
          <w:p w14:paraId="515D3DD5" w14:textId="77777777" w:rsidR="00233FC0" w:rsidRDefault="00FB3855">
            <w:pPr>
              <w:pStyle w:val="TableParagraph"/>
              <w:ind w:left="109" w:right="339"/>
              <w:rPr>
                <w:sz w:val="24"/>
              </w:rPr>
            </w:pPr>
            <w:r>
              <w:rPr>
                <w:sz w:val="24"/>
              </w:rPr>
              <w:t>programování: nástroje programovacího</w:t>
            </w:r>
            <w:r>
              <w:rPr>
                <w:spacing w:val="-14"/>
                <w:sz w:val="24"/>
              </w:rPr>
              <w:t xml:space="preserve"> </w:t>
            </w:r>
            <w:r>
              <w:rPr>
                <w:sz w:val="24"/>
              </w:rPr>
              <w:t>prostředí, blokově orientovaný programovací jazyk, cykly, větvení, proměnné</w:t>
            </w:r>
          </w:p>
        </w:tc>
        <w:tc>
          <w:tcPr>
            <w:tcW w:w="3070" w:type="dxa"/>
          </w:tcPr>
          <w:p w14:paraId="515D3DD6" w14:textId="77777777" w:rsidR="00233FC0" w:rsidRDefault="00233FC0">
            <w:pPr>
              <w:pStyle w:val="TableParagraph"/>
              <w:rPr>
                <w:rFonts w:ascii="Times New Roman"/>
                <w:sz w:val="24"/>
              </w:rPr>
            </w:pPr>
          </w:p>
        </w:tc>
      </w:tr>
      <w:tr w:rsidR="00233FC0" w14:paraId="515D3DDF" w14:textId="77777777">
        <w:trPr>
          <w:trHeight w:val="2930"/>
        </w:trPr>
        <w:tc>
          <w:tcPr>
            <w:tcW w:w="3070" w:type="dxa"/>
          </w:tcPr>
          <w:p w14:paraId="515D3DD8" w14:textId="77777777" w:rsidR="00233FC0" w:rsidRDefault="00FB3855">
            <w:pPr>
              <w:pStyle w:val="TableParagraph"/>
              <w:spacing w:line="292" w:lineRule="exact"/>
              <w:ind w:left="467"/>
              <w:rPr>
                <w:b/>
                <w:sz w:val="24"/>
              </w:rPr>
            </w:pPr>
            <w:r>
              <w:rPr>
                <w:b/>
                <w:sz w:val="24"/>
              </w:rPr>
              <w:t>Informační</w:t>
            </w:r>
            <w:r>
              <w:rPr>
                <w:b/>
                <w:spacing w:val="1"/>
                <w:sz w:val="24"/>
              </w:rPr>
              <w:t xml:space="preserve"> </w:t>
            </w:r>
            <w:r>
              <w:rPr>
                <w:b/>
                <w:spacing w:val="-2"/>
                <w:sz w:val="24"/>
              </w:rPr>
              <w:t>systémy</w:t>
            </w:r>
          </w:p>
          <w:p w14:paraId="515D3DD9" w14:textId="77777777" w:rsidR="00233FC0" w:rsidRDefault="00233FC0">
            <w:pPr>
              <w:pStyle w:val="TableParagraph"/>
              <w:spacing w:before="11"/>
              <w:rPr>
                <w:rFonts w:ascii="Cambria"/>
                <w:b/>
                <w:i/>
                <w:sz w:val="24"/>
              </w:rPr>
            </w:pPr>
          </w:p>
          <w:p w14:paraId="515D3DDA" w14:textId="77777777" w:rsidR="00233FC0" w:rsidRDefault="00FB3855">
            <w:pPr>
              <w:pStyle w:val="TableParagraph"/>
              <w:ind w:left="107" w:right="199"/>
              <w:rPr>
                <w:sz w:val="24"/>
              </w:rPr>
            </w:pPr>
            <w:r>
              <w:rPr>
                <w:sz w:val="24"/>
              </w:rPr>
              <w:t>- kontrola: ověření algoritmu, programu (například</w:t>
            </w:r>
            <w:r>
              <w:rPr>
                <w:spacing w:val="-14"/>
                <w:sz w:val="24"/>
              </w:rPr>
              <w:t xml:space="preserve"> </w:t>
            </w:r>
            <w:r>
              <w:rPr>
                <w:sz w:val="24"/>
              </w:rPr>
              <w:t>změnou</w:t>
            </w:r>
            <w:r>
              <w:rPr>
                <w:spacing w:val="-14"/>
                <w:sz w:val="24"/>
              </w:rPr>
              <w:t xml:space="preserve"> </w:t>
            </w:r>
            <w:r>
              <w:rPr>
                <w:sz w:val="24"/>
              </w:rPr>
              <w:t>vstupů, kontrolou výstupů, opakovaným spuštěním); nalezení chyby (například krokováním); úprava</w:t>
            </w:r>
          </w:p>
          <w:p w14:paraId="515D3DDB" w14:textId="77777777" w:rsidR="00233FC0" w:rsidRDefault="00FB3855">
            <w:pPr>
              <w:pStyle w:val="TableParagraph"/>
              <w:spacing w:before="1" w:line="273" w:lineRule="exact"/>
              <w:ind w:left="107"/>
              <w:rPr>
                <w:sz w:val="24"/>
              </w:rPr>
            </w:pPr>
            <w:r>
              <w:rPr>
                <w:sz w:val="24"/>
              </w:rPr>
              <w:t>algoritmu a</w:t>
            </w:r>
            <w:r>
              <w:rPr>
                <w:spacing w:val="-2"/>
                <w:sz w:val="24"/>
              </w:rPr>
              <w:t xml:space="preserve"> programu</w:t>
            </w:r>
          </w:p>
        </w:tc>
        <w:tc>
          <w:tcPr>
            <w:tcW w:w="3072" w:type="dxa"/>
          </w:tcPr>
          <w:p w14:paraId="515D3DDC" w14:textId="77777777" w:rsidR="00233FC0" w:rsidRDefault="00FB3855">
            <w:pPr>
              <w:pStyle w:val="TableParagraph"/>
              <w:ind w:left="109"/>
              <w:rPr>
                <w:sz w:val="24"/>
              </w:rPr>
            </w:pPr>
            <w:r>
              <w:rPr>
                <w:sz w:val="24"/>
              </w:rPr>
              <w:t>informační systémy: informační</w:t>
            </w:r>
            <w:r>
              <w:rPr>
                <w:spacing w:val="-2"/>
                <w:sz w:val="24"/>
              </w:rPr>
              <w:t xml:space="preserve"> </w:t>
            </w:r>
            <w:r>
              <w:rPr>
                <w:sz w:val="24"/>
              </w:rPr>
              <w:t>systém</w:t>
            </w:r>
            <w:r>
              <w:rPr>
                <w:spacing w:val="-2"/>
                <w:sz w:val="24"/>
              </w:rPr>
              <w:t xml:space="preserve"> </w:t>
            </w:r>
            <w:r>
              <w:rPr>
                <w:sz w:val="24"/>
              </w:rPr>
              <w:t>ve</w:t>
            </w:r>
            <w:r>
              <w:rPr>
                <w:spacing w:val="-2"/>
                <w:sz w:val="24"/>
              </w:rPr>
              <w:t xml:space="preserve"> </w:t>
            </w:r>
            <w:r>
              <w:rPr>
                <w:sz w:val="24"/>
              </w:rPr>
              <w:t>škole; uživatelé, činnosti, práva, struktura</w:t>
            </w:r>
            <w:r>
              <w:rPr>
                <w:spacing w:val="-10"/>
                <w:sz w:val="24"/>
              </w:rPr>
              <w:t xml:space="preserve"> </w:t>
            </w:r>
            <w:r>
              <w:rPr>
                <w:sz w:val="24"/>
              </w:rPr>
              <w:t>dat;</w:t>
            </w:r>
            <w:r>
              <w:rPr>
                <w:spacing w:val="-10"/>
                <w:sz w:val="24"/>
              </w:rPr>
              <w:t xml:space="preserve"> </w:t>
            </w:r>
            <w:r>
              <w:rPr>
                <w:sz w:val="24"/>
              </w:rPr>
              <w:t>ochrana</w:t>
            </w:r>
            <w:r>
              <w:rPr>
                <w:spacing w:val="-10"/>
                <w:sz w:val="24"/>
              </w:rPr>
              <w:t xml:space="preserve"> </w:t>
            </w:r>
            <w:r>
              <w:rPr>
                <w:sz w:val="24"/>
              </w:rPr>
              <w:t>dat</w:t>
            </w:r>
            <w:r>
              <w:rPr>
                <w:spacing w:val="-7"/>
                <w:sz w:val="24"/>
              </w:rPr>
              <w:t xml:space="preserve"> </w:t>
            </w:r>
            <w:r>
              <w:rPr>
                <w:sz w:val="24"/>
              </w:rPr>
              <w:t>a uživatelů,</w:t>
            </w:r>
            <w:r>
              <w:rPr>
                <w:spacing w:val="-14"/>
                <w:sz w:val="24"/>
              </w:rPr>
              <w:t xml:space="preserve"> </w:t>
            </w:r>
            <w:r>
              <w:rPr>
                <w:sz w:val="24"/>
              </w:rPr>
              <w:t>účel</w:t>
            </w:r>
            <w:r>
              <w:rPr>
                <w:spacing w:val="-14"/>
                <w:sz w:val="24"/>
              </w:rPr>
              <w:t xml:space="preserve"> </w:t>
            </w:r>
            <w:r>
              <w:rPr>
                <w:sz w:val="24"/>
              </w:rPr>
              <w:t xml:space="preserve">informačních systémů a jejich role ve </w:t>
            </w:r>
            <w:r>
              <w:rPr>
                <w:spacing w:val="-2"/>
                <w:sz w:val="24"/>
              </w:rPr>
              <w:t>společnosti</w:t>
            </w:r>
          </w:p>
          <w:p w14:paraId="515D3DDD" w14:textId="77777777" w:rsidR="00233FC0" w:rsidRDefault="00FB3855">
            <w:pPr>
              <w:pStyle w:val="TableParagraph"/>
              <w:tabs>
                <w:tab w:val="left" w:pos="1853"/>
              </w:tabs>
              <w:spacing w:before="273" w:line="290" w:lineRule="atLeast"/>
              <w:ind w:left="109" w:right="93"/>
              <w:rPr>
                <w:sz w:val="24"/>
              </w:rPr>
            </w:pPr>
            <w:r>
              <w:rPr>
                <w:sz w:val="24"/>
              </w:rPr>
              <w:t xml:space="preserve">návrh a tvorba evidence dat: </w:t>
            </w:r>
            <w:r>
              <w:rPr>
                <w:spacing w:val="-2"/>
                <w:sz w:val="24"/>
              </w:rPr>
              <w:t>formulace</w:t>
            </w:r>
            <w:r>
              <w:rPr>
                <w:sz w:val="24"/>
              </w:rPr>
              <w:tab/>
            </w:r>
            <w:r>
              <w:rPr>
                <w:spacing w:val="-2"/>
                <w:sz w:val="24"/>
              </w:rPr>
              <w:t>požadavků;</w:t>
            </w:r>
          </w:p>
        </w:tc>
        <w:tc>
          <w:tcPr>
            <w:tcW w:w="3070" w:type="dxa"/>
          </w:tcPr>
          <w:p w14:paraId="515D3DDE" w14:textId="77777777" w:rsidR="00233FC0" w:rsidRDefault="00233FC0">
            <w:pPr>
              <w:pStyle w:val="TableParagraph"/>
              <w:rPr>
                <w:rFonts w:ascii="Times New Roman"/>
                <w:sz w:val="24"/>
              </w:rPr>
            </w:pPr>
          </w:p>
        </w:tc>
      </w:tr>
    </w:tbl>
    <w:p w14:paraId="515D3DE0" w14:textId="77777777" w:rsidR="00233FC0" w:rsidRDefault="00233FC0">
      <w:pPr>
        <w:rPr>
          <w:rFonts w:ascii="Times New Roman"/>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DE4" w14:textId="77777777">
        <w:trPr>
          <w:trHeight w:val="2051"/>
        </w:trPr>
        <w:tc>
          <w:tcPr>
            <w:tcW w:w="3070" w:type="dxa"/>
          </w:tcPr>
          <w:p w14:paraId="515D3DE1" w14:textId="77777777" w:rsidR="00233FC0" w:rsidRDefault="00233FC0">
            <w:pPr>
              <w:pStyle w:val="TableParagraph"/>
              <w:rPr>
                <w:rFonts w:ascii="Times New Roman"/>
                <w:sz w:val="24"/>
              </w:rPr>
            </w:pPr>
          </w:p>
        </w:tc>
        <w:tc>
          <w:tcPr>
            <w:tcW w:w="3072" w:type="dxa"/>
          </w:tcPr>
          <w:p w14:paraId="515D3DE2" w14:textId="77777777" w:rsidR="00233FC0" w:rsidRDefault="00FB3855">
            <w:pPr>
              <w:pStyle w:val="TableParagraph"/>
              <w:tabs>
                <w:tab w:val="left" w:pos="2113"/>
              </w:tabs>
              <w:spacing w:line="290" w:lineRule="atLeast"/>
              <w:ind w:left="109" w:right="90"/>
              <w:jc w:val="both"/>
              <w:rPr>
                <w:sz w:val="24"/>
              </w:rPr>
            </w:pPr>
            <w:r>
              <w:rPr>
                <w:sz w:val="24"/>
              </w:rPr>
              <w:t>struktura tabulky, typy dat; práce se záznamy, pravidla a omezení;</w:t>
            </w:r>
            <w:r>
              <w:rPr>
                <w:spacing w:val="-8"/>
                <w:sz w:val="24"/>
              </w:rPr>
              <w:t xml:space="preserve"> </w:t>
            </w:r>
            <w:r>
              <w:rPr>
                <w:sz w:val="24"/>
              </w:rPr>
              <w:t>kontrola</w:t>
            </w:r>
            <w:r>
              <w:rPr>
                <w:spacing w:val="-8"/>
                <w:sz w:val="24"/>
              </w:rPr>
              <w:t xml:space="preserve"> </w:t>
            </w:r>
            <w:r>
              <w:rPr>
                <w:sz w:val="24"/>
              </w:rPr>
              <w:t xml:space="preserve">správnosti a použitelnosti struktury, </w:t>
            </w:r>
            <w:r>
              <w:rPr>
                <w:spacing w:val="-2"/>
                <w:sz w:val="24"/>
              </w:rPr>
              <w:t>nastavených</w:t>
            </w:r>
            <w:r>
              <w:rPr>
                <w:sz w:val="24"/>
              </w:rPr>
              <w:tab/>
            </w:r>
            <w:r>
              <w:rPr>
                <w:spacing w:val="-2"/>
                <w:sz w:val="24"/>
              </w:rPr>
              <w:t xml:space="preserve">pravidel; </w:t>
            </w:r>
            <w:r>
              <w:rPr>
                <w:sz w:val="24"/>
              </w:rPr>
              <w:t xml:space="preserve">úprava požadavků, tabulky či </w:t>
            </w:r>
            <w:r>
              <w:rPr>
                <w:spacing w:val="-2"/>
                <w:sz w:val="24"/>
              </w:rPr>
              <w:t>pravidel</w:t>
            </w:r>
          </w:p>
        </w:tc>
        <w:tc>
          <w:tcPr>
            <w:tcW w:w="3070" w:type="dxa"/>
          </w:tcPr>
          <w:p w14:paraId="515D3DE3" w14:textId="77777777" w:rsidR="00233FC0" w:rsidRDefault="00233FC0">
            <w:pPr>
              <w:pStyle w:val="TableParagraph"/>
              <w:rPr>
                <w:rFonts w:ascii="Times New Roman"/>
                <w:sz w:val="24"/>
              </w:rPr>
            </w:pPr>
          </w:p>
        </w:tc>
      </w:tr>
      <w:tr w:rsidR="00233FC0" w14:paraId="515D3DEA" w14:textId="77777777">
        <w:trPr>
          <w:trHeight w:val="4101"/>
        </w:trPr>
        <w:tc>
          <w:tcPr>
            <w:tcW w:w="3070" w:type="dxa"/>
          </w:tcPr>
          <w:p w14:paraId="515D3DE5" w14:textId="77777777" w:rsidR="00233FC0" w:rsidRDefault="00FB3855">
            <w:pPr>
              <w:pStyle w:val="TableParagraph"/>
              <w:spacing w:line="292" w:lineRule="exact"/>
              <w:ind w:left="467"/>
              <w:rPr>
                <w:b/>
                <w:sz w:val="24"/>
              </w:rPr>
            </w:pPr>
            <w:r>
              <w:rPr>
                <w:b/>
                <w:sz w:val="24"/>
              </w:rPr>
              <w:t>Digitální</w:t>
            </w:r>
            <w:r>
              <w:rPr>
                <w:b/>
                <w:spacing w:val="2"/>
                <w:sz w:val="24"/>
              </w:rPr>
              <w:t xml:space="preserve"> </w:t>
            </w:r>
            <w:r>
              <w:rPr>
                <w:b/>
                <w:spacing w:val="-2"/>
                <w:sz w:val="24"/>
              </w:rPr>
              <w:t>technologie</w:t>
            </w:r>
          </w:p>
          <w:p w14:paraId="515D3DE6" w14:textId="77777777" w:rsidR="00233FC0" w:rsidRDefault="00233FC0">
            <w:pPr>
              <w:pStyle w:val="TableParagraph"/>
              <w:spacing w:before="11"/>
              <w:rPr>
                <w:rFonts w:ascii="Cambria"/>
                <w:b/>
                <w:i/>
                <w:sz w:val="24"/>
              </w:rPr>
            </w:pPr>
          </w:p>
          <w:p w14:paraId="515D3DE7" w14:textId="77777777" w:rsidR="00233FC0" w:rsidRDefault="00FB3855">
            <w:pPr>
              <w:pStyle w:val="TableParagraph"/>
              <w:ind w:left="107" w:right="199"/>
              <w:rPr>
                <w:sz w:val="24"/>
              </w:rPr>
            </w:pPr>
            <w:r>
              <w:rPr>
                <w:sz w:val="24"/>
              </w:rPr>
              <w:t>-</w:t>
            </w:r>
            <w:r>
              <w:rPr>
                <w:spacing w:val="-8"/>
                <w:sz w:val="24"/>
              </w:rPr>
              <w:t xml:space="preserve"> </w:t>
            </w:r>
            <w:r>
              <w:rPr>
                <w:sz w:val="24"/>
              </w:rPr>
              <w:t>popíše,</w:t>
            </w:r>
            <w:r>
              <w:rPr>
                <w:spacing w:val="-11"/>
                <w:sz w:val="24"/>
              </w:rPr>
              <w:t xml:space="preserve"> </w:t>
            </w:r>
            <w:r>
              <w:rPr>
                <w:sz w:val="24"/>
              </w:rPr>
              <w:t>jak</w:t>
            </w:r>
            <w:r>
              <w:rPr>
                <w:spacing w:val="-10"/>
                <w:sz w:val="24"/>
              </w:rPr>
              <w:t xml:space="preserve"> </w:t>
            </w:r>
            <w:r>
              <w:rPr>
                <w:sz w:val="24"/>
              </w:rPr>
              <w:t>funguje</w:t>
            </w:r>
            <w:r>
              <w:rPr>
                <w:spacing w:val="-10"/>
                <w:sz w:val="24"/>
              </w:rPr>
              <w:t xml:space="preserve"> </w:t>
            </w:r>
            <w:r>
              <w:rPr>
                <w:sz w:val="24"/>
              </w:rPr>
              <w:t>počítač po stránce hardwaru i operačního systému; diskutuje o fungování digitálních technologií určujících trendy ve světě</w:t>
            </w:r>
          </w:p>
        </w:tc>
        <w:tc>
          <w:tcPr>
            <w:tcW w:w="3072" w:type="dxa"/>
          </w:tcPr>
          <w:p w14:paraId="515D3DE8" w14:textId="77777777" w:rsidR="00233FC0" w:rsidRDefault="00FB3855">
            <w:pPr>
              <w:pStyle w:val="TableParagraph"/>
              <w:ind w:left="109" w:right="167"/>
              <w:rPr>
                <w:sz w:val="24"/>
              </w:rPr>
            </w:pPr>
            <w:r>
              <w:rPr>
                <w:sz w:val="24"/>
              </w:rPr>
              <w:t>hardware</w:t>
            </w:r>
            <w:r>
              <w:rPr>
                <w:spacing w:val="-6"/>
                <w:sz w:val="24"/>
              </w:rPr>
              <w:t xml:space="preserve"> </w:t>
            </w:r>
            <w:r>
              <w:rPr>
                <w:sz w:val="24"/>
              </w:rPr>
              <w:t>a</w:t>
            </w:r>
            <w:r>
              <w:rPr>
                <w:spacing w:val="-4"/>
                <w:sz w:val="24"/>
              </w:rPr>
              <w:t xml:space="preserve"> </w:t>
            </w:r>
            <w:r>
              <w:rPr>
                <w:sz w:val="24"/>
              </w:rPr>
              <w:t>software:</w:t>
            </w:r>
            <w:r>
              <w:rPr>
                <w:spacing w:val="-6"/>
                <w:sz w:val="24"/>
              </w:rPr>
              <w:t xml:space="preserve"> </w:t>
            </w:r>
            <w:r>
              <w:rPr>
                <w:sz w:val="24"/>
              </w:rPr>
              <w:t>pojmy hardware a software, součásti počítače a principy jejich</w:t>
            </w:r>
            <w:r>
              <w:rPr>
                <w:spacing w:val="-14"/>
                <w:sz w:val="24"/>
              </w:rPr>
              <w:t xml:space="preserve"> </w:t>
            </w:r>
            <w:r>
              <w:rPr>
                <w:sz w:val="24"/>
              </w:rPr>
              <w:t>společného</w:t>
            </w:r>
            <w:r>
              <w:rPr>
                <w:spacing w:val="-14"/>
                <w:sz w:val="24"/>
              </w:rPr>
              <w:t xml:space="preserve"> </w:t>
            </w:r>
            <w:r>
              <w:rPr>
                <w:sz w:val="24"/>
              </w:rPr>
              <w:t>fungování; operační systémy – funkce, typy, typické využití; datové a programové soubory a jejich asociace v operačním systému, komprese a formáty souborů, správa souborů, instalace aplikací; fungování nových technologií kolem žáka</w:t>
            </w:r>
          </w:p>
        </w:tc>
        <w:tc>
          <w:tcPr>
            <w:tcW w:w="3070" w:type="dxa"/>
          </w:tcPr>
          <w:p w14:paraId="515D3DE9" w14:textId="77777777" w:rsidR="00233FC0" w:rsidRDefault="00233FC0">
            <w:pPr>
              <w:pStyle w:val="TableParagraph"/>
              <w:rPr>
                <w:rFonts w:ascii="Times New Roman"/>
                <w:sz w:val="24"/>
              </w:rPr>
            </w:pPr>
          </w:p>
        </w:tc>
      </w:tr>
    </w:tbl>
    <w:p w14:paraId="515D3DEB" w14:textId="77777777" w:rsidR="00233FC0" w:rsidRDefault="00233FC0">
      <w:pPr>
        <w:pStyle w:val="Zkladntext"/>
        <w:rPr>
          <w:rFonts w:ascii="Cambria"/>
          <w:b/>
          <w:i/>
        </w:rPr>
      </w:pPr>
    </w:p>
    <w:p w14:paraId="515D3DEC" w14:textId="77777777" w:rsidR="00233FC0" w:rsidRDefault="00233FC0">
      <w:pPr>
        <w:pStyle w:val="Zkladntext"/>
        <w:spacing w:before="242"/>
        <w:rPr>
          <w:rFonts w:ascii="Cambria"/>
          <w:b/>
          <w:i/>
        </w:rPr>
      </w:pPr>
    </w:p>
    <w:p w14:paraId="515D3DED" w14:textId="77777777" w:rsidR="00233FC0" w:rsidRDefault="00FB3855">
      <w:pPr>
        <w:ind w:left="236"/>
        <w:rPr>
          <w:rFonts w:ascii="Cambria" w:hAnsi="Cambria"/>
          <w:b/>
          <w:i/>
          <w:sz w:val="24"/>
        </w:rPr>
      </w:pPr>
      <w:r>
        <w:rPr>
          <w:rFonts w:ascii="Cambria" w:hAnsi="Cambria"/>
          <w:b/>
          <w:i/>
          <w:color w:val="4F80BC"/>
          <w:sz w:val="24"/>
        </w:rPr>
        <w:t>Informatika</w:t>
      </w:r>
      <w:r>
        <w:rPr>
          <w:rFonts w:ascii="Cambria" w:hAnsi="Cambria"/>
          <w:b/>
          <w:i/>
          <w:color w:val="4F80BC"/>
          <w:spacing w:val="-2"/>
          <w:sz w:val="24"/>
        </w:rPr>
        <w:t xml:space="preserve"> </w:t>
      </w:r>
      <w:r>
        <w:rPr>
          <w:rFonts w:ascii="Cambria" w:hAnsi="Cambria"/>
          <w:b/>
          <w:i/>
          <w:color w:val="4F80BC"/>
          <w:sz w:val="24"/>
        </w:rPr>
        <w:t xml:space="preserve">7. </w:t>
      </w:r>
      <w:r>
        <w:rPr>
          <w:rFonts w:ascii="Cambria" w:hAnsi="Cambria"/>
          <w:b/>
          <w:i/>
          <w:color w:val="4F80BC"/>
          <w:spacing w:val="-2"/>
          <w:sz w:val="24"/>
        </w:rPr>
        <w:t>ročník</w:t>
      </w:r>
    </w:p>
    <w:p w14:paraId="515D3DEE"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DF3" w14:textId="77777777">
        <w:trPr>
          <w:trHeight w:val="683"/>
        </w:trPr>
        <w:tc>
          <w:tcPr>
            <w:tcW w:w="3070" w:type="dxa"/>
            <w:shd w:val="clear" w:color="auto" w:fill="DBE4F0"/>
          </w:tcPr>
          <w:p w14:paraId="515D3DEF"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DF0"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3DF1"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DF2"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DFD" w14:textId="77777777">
        <w:trPr>
          <w:trHeight w:val="2073"/>
        </w:trPr>
        <w:tc>
          <w:tcPr>
            <w:tcW w:w="3070" w:type="dxa"/>
            <w:tcBorders>
              <w:bottom w:val="nil"/>
            </w:tcBorders>
          </w:tcPr>
          <w:p w14:paraId="515D3DF4" w14:textId="77777777" w:rsidR="00233FC0" w:rsidRDefault="00FB3855">
            <w:pPr>
              <w:pStyle w:val="TableParagraph"/>
              <w:ind w:left="1123" w:hanging="296"/>
              <w:rPr>
                <w:b/>
                <w:sz w:val="24"/>
              </w:rPr>
            </w:pPr>
            <w:r>
              <w:rPr>
                <w:b/>
                <w:sz w:val="24"/>
              </w:rPr>
              <w:t>Data,</w:t>
            </w:r>
            <w:r>
              <w:rPr>
                <w:b/>
                <w:spacing w:val="-14"/>
                <w:sz w:val="24"/>
              </w:rPr>
              <w:t xml:space="preserve"> </w:t>
            </w:r>
            <w:r>
              <w:rPr>
                <w:b/>
                <w:sz w:val="24"/>
              </w:rPr>
              <w:t>informace</w:t>
            </w:r>
            <w:r>
              <w:rPr>
                <w:b/>
                <w:spacing w:val="-14"/>
                <w:sz w:val="24"/>
              </w:rPr>
              <w:t xml:space="preserve"> </w:t>
            </w:r>
            <w:r>
              <w:rPr>
                <w:b/>
                <w:sz w:val="24"/>
              </w:rPr>
              <w:t xml:space="preserve">a </w:t>
            </w:r>
            <w:r>
              <w:rPr>
                <w:b/>
                <w:spacing w:val="-2"/>
                <w:sz w:val="24"/>
              </w:rPr>
              <w:t>modelování</w:t>
            </w:r>
          </w:p>
          <w:p w14:paraId="515D3DF5" w14:textId="77777777" w:rsidR="00233FC0" w:rsidRDefault="00233FC0">
            <w:pPr>
              <w:pStyle w:val="TableParagraph"/>
              <w:spacing w:before="12"/>
              <w:rPr>
                <w:rFonts w:ascii="Cambria"/>
                <w:b/>
                <w:i/>
                <w:sz w:val="24"/>
              </w:rPr>
            </w:pPr>
          </w:p>
          <w:p w14:paraId="515D3DF6" w14:textId="77777777" w:rsidR="00233FC0" w:rsidRDefault="00FB3855">
            <w:pPr>
              <w:pStyle w:val="TableParagraph"/>
              <w:ind w:left="107"/>
              <w:rPr>
                <w:sz w:val="24"/>
              </w:rPr>
            </w:pPr>
            <w:r>
              <w:rPr>
                <w:sz w:val="24"/>
              </w:rPr>
              <w:t>- získá z dat informace, interpretuje data, odhaluje chyby</w:t>
            </w:r>
            <w:r>
              <w:rPr>
                <w:spacing w:val="-12"/>
                <w:sz w:val="24"/>
              </w:rPr>
              <w:t xml:space="preserve"> </w:t>
            </w:r>
            <w:r>
              <w:rPr>
                <w:sz w:val="24"/>
              </w:rPr>
              <w:t>v</w:t>
            </w:r>
            <w:r>
              <w:rPr>
                <w:spacing w:val="-12"/>
                <w:sz w:val="24"/>
              </w:rPr>
              <w:t xml:space="preserve"> </w:t>
            </w:r>
            <w:r>
              <w:rPr>
                <w:sz w:val="24"/>
              </w:rPr>
              <w:t>cizích</w:t>
            </w:r>
            <w:r>
              <w:rPr>
                <w:spacing w:val="-14"/>
                <w:sz w:val="24"/>
              </w:rPr>
              <w:t xml:space="preserve"> </w:t>
            </w:r>
            <w:r>
              <w:rPr>
                <w:sz w:val="24"/>
              </w:rPr>
              <w:t xml:space="preserve">interpretacích </w:t>
            </w:r>
            <w:r>
              <w:rPr>
                <w:spacing w:val="-4"/>
                <w:sz w:val="24"/>
              </w:rPr>
              <w:t>dat</w:t>
            </w:r>
          </w:p>
        </w:tc>
        <w:tc>
          <w:tcPr>
            <w:tcW w:w="3072" w:type="dxa"/>
            <w:tcBorders>
              <w:bottom w:val="nil"/>
            </w:tcBorders>
          </w:tcPr>
          <w:p w14:paraId="515D3DF7" w14:textId="77777777" w:rsidR="00233FC0" w:rsidRDefault="00FB3855">
            <w:pPr>
              <w:pStyle w:val="TableParagraph"/>
              <w:ind w:left="109" w:right="153"/>
              <w:rPr>
                <w:sz w:val="24"/>
              </w:rPr>
            </w:pPr>
            <w:r>
              <w:rPr>
                <w:sz w:val="24"/>
              </w:rPr>
              <w:t>data, informace: získávání, vyhledávání a ukládání dat obecně</w:t>
            </w:r>
            <w:r>
              <w:rPr>
                <w:spacing w:val="-10"/>
                <w:sz w:val="24"/>
              </w:rPr>
              <w:t xml:space="preserve"> </w:t>
            </w:r>
            <w:r>
              <w:rPr>
                <w:sz w:val="24"/>
              </w:rPr>
              <w:t>a</w:t>
            </w:r>
            <w:r>
              <w:rPr>
                <w:spacing w:val="-7"/>
                <w:sz w:val="24"/>
              </w:rPr>
              <w:t xml:space="preserve"> </w:t>
            </w:r>
            <w:r>
              <w:rPr>
                <w:sz w:val="24"/>
              </w:rPr>
              <w:t>v</w:t>
            </w:r>
            <w:r>
              <w:rPr>
                <w:spacing w:val="-10"/>
                <w:sz w:val="24"/>
              </w:rPr>
              <w:t xml:space="preserve"> </w:t>
            </w:r>
            <w:r>
              <w:rPr>
                <w:sz w:val="24"/>
              </w:rPr>
              <w:t>počítači;</w:t>
            </w:r>
            <w:r>
              <w:rPr>
                <w:spacing w:val="-9"/>
                <w:sz w:val="24"/>
              </w:rPr>
              <w:t xml:space="preserve"> </w:t>
            </w:r>
            <w:r>
              <w:rPr>
                <w:sz w:val="24"/>
              </w:rPr>
              <w:t>proces komunikace, kompletnost dat, časté chyby při interpretaci dat</w:t>
            </w:r>
          </w:p>
        </w:tc>
        <w:tc>
          <w:tcPr>
            <w:tcW w:w="3070" w:type="dxa"/>
            <w:tcBorders>
              <w:bottom w:val="nil"/>
            </w:tcBorders>
          </w:tcPr>
          <w:p w14:paraId="515D3DF8" w14:textId="77777777" w:rsidR="00233FC0" w:rsidRDefault="00FB3855">
            <w:pPr>
              <w:pStyle w:val="TableParagraph"/>
              <w:spacing w:line="292" w:lineRule="exact"/>
              <w:ind w:left="107"/>
              <w:rPr>
                <w:sz w:val="24"/>
              </w:rPr>
            </w:pPr>
            <w:r>
              <w:rPr>
                <w:b/>
                <w:spacing w:val="-5"/>
                <w:sz w:val="24"/>
              </w:rPr>
              <w:t>OS</w:t>
            </w:r>
            <w:r>
              <w:rPr>
                <w:spacing w:val="-5"/>
                <w:sz w:val="24"/>
              </w:rPr>
              <w:t>V</w:t>
            </w:r>
          </w:p>
          <w:p w14:paraId="515D3DF9" w14:textId="77777777" w:rsidR="00233FC0" w:rsidRDefault="00FB3855">
            <w:pPr>
              <w:pStyle w:val="TableParagraph"/>
              <w:tabs>
                <w:tab w:val="left" w:pos="1909"/>
              </w:tabs>
              <w:ind w:left="107" w:right="92" w:firstLine="54"/>
              <w:rPr>
                <w:sz w:val="24"/>
              </w:rPr>
            </w:pPr>
            <w:r>
              <w:rPr>
                <w:spacing w:val="-2"/>
                <w:sz w:val="24"/>
              </w:rPr>
              <w:t>Rozvoj</w:t>
            </w:r>
            <w:r>
              <w:rPr>
                <w:sz w:val="24"/>
              </w:rPr>
              <w:tab/>
            </w:r>
            <w:r>
              <w:rPr>
                <w:spacing w:val="-2"/>
                <w:sz w:val="24"/>
              </w:rPr>
              <w:t>schopnosti poznávání</w:t>
            </w:r>
          </w:p>
          <w:p w14:paraId="515D3DFA" w14:textId="77777777" w:rsidR="00233FC0" w:rsidRDefault="00233FC0">
            <w:pPr>
              <w:pStyle w:val="TableParagraph"/>
              <w:spacing w:before="13"/>
              <w:rPr>
                <w:rFonts w:ascii="Cambria"/>
                <w:b/>
                <w:i/>
                <w:sz w:val="24"/>
              </w:rPr>
            </w:pPr>
          </w:p>
          <w:p w14:paraId="515D3DFB" w14:textId="77777777" w:rsidR="00233FC0" w:rsidRDefault="00FB3855">
            <w:pPr>
              <w:pStyle w:val="TableParagraph"/>
              <w:ind w:left="107"/>
              <w:rPr>
                <w:sz w:val="24"/>
              </w:rPr>
            </w:pPr>
            <w:r>
              <w:rPr>
                <w:b/>
                <w:spacing w:val="-5"/>
                <w:sz w:val="24"/>
              </w:rPr>
              <w:t>E</w:t>
            </w:r>
            <w:r>
              <w:rPr>
                <w:spacing w:val="-5"/>
                <w:sz w:val="24"/>
              </w:rPr>
              <w:t>V</w:t>
            </w:r>
          </w:p>
          <w:p w14:paraId="515D3DFC" w14:textId="77777777" w:rsidR="00233FC0" w:rsidRDefault="00FB3855">
            <w:pPr>
              <w:pStyle w:val="TableParagraph"/>
              <w:ind w:left="161"/>
              <w:rPr>
                <w:sz w:val="24"/>
              </w:rPr>
            </w:pPr>
            <w:r>
              <w:rPr>
                <w:sz w:val="24"/>
              </w:rPr>
              <w:t>Environmentální</w:t>
            </w:r>
            <w:r>
              <w:rPr>
                <w:spacing w:val="-4"/>
                <w:sz w:val="24"/>
              </w:rPr>
              <w:t xml:space="preserve"> </w:t>
            </w:r>
            <w:r>
              <w:rPr>
                <w:spacing w:val="-2"/>
                <w:sz w:val="24"/>
              </w:rPr>
              <w:t>výchova</w:t>
            </w:r>
          </w:p>
        </w:tc>
      </w:tr>
      <w:tr w:rsidR="00233FC0" w14:paraId="515D3E05" w14:textId="77777777">
        <w:trPr>
          <w:trHeight w:val="2908"/>
        </w:trPr>
        <w:tc>
          <w:tcPr>
            <w:tcW w:w="3070" w:type="dxa"/>
            <w:tcBorders>
              <w:top w:val="nil"/>
            </w:tcBorders>
          </w:tcPr>
          <w:p w14:paraId="515D3DFE" w14:textId="77777777" w:rsidR="00233FC0" w:rsidRDefault="00FB3855">
            <w:pPr>
              <w:pStyle w:val="TableParagraph"/>
              <w:spacing w:before="270"/>
              <w:ind w:left="107" w:right="93"/>
              <w:jc w:val="both"/>
              <w:rPr>
                <w:sz w:val="24"/>
              </w:rPr>
            </w:pPr>
            <w:r>
              <w:rPr>
                <w:sz w:val="24"/>
              </w:rPr>
              <w:t>-</w:t>
            </w:r>
            <w:r>
              <w:rPr>
                <w:spacing w:val="-8"/>
                <w:sz w:val="24"/>
              </w:rPr>
              <w:t xml:space="preserve"> </w:t>
            </w:r>
            <w:r>
              <w:rPr>
                <w:sz w:val="24"/>
              </w:rPr>
              <w:t>navrhuje</w:t>
            </w:r>
            <w:r>
              <w:rPr>
                <w:spacing w:val="-8"/>
                <w:sz w:val="24"/>
              </w:rPr>
              <w:t xml:space="preserve"> </w:t>
            </w:r>
            <w:r>
              <w:rPr>
                <w:sz w:val="24"/>
              </w:rPr>
              <w:t>a</w:t>
            </w:r>
            <w:r>
              <w:rPr>
                <w:spacing w:val="-10"/>
                <w:sz w:val="24"/>
              </w:rPr>
              <w:t xml:space="preserve"> </w:t>
            </w:r>
            <w:r>
              <w:rPr>
                <w:sz w:val="24"/>
              </w:rPr>
              <w:t>porovnává</w:t>
            </w:r>
            <w:r>
              <w:rPr>
                <w:spacing w:val="-8"/>
                <w:sz w:val="24"/>
              </w:rPr>
              <w:t xml:space="preserve"> </w:t>
            </w:r>
            <w:r>
              <w:rPr>
                <w:sz w:val="24"/>
              </w:rPr>
              <w:t>různé způsoby</w:t>
            </w:r>
            <w:r>
              <w:rPr>
                <w:spacing w:val="-8"/>
                <w:sz w:val="24"/>
              </w:rPr>
              <w:t xml:space="preserve"> </w:t>
            </w:r>
            <w:r>
              <w:rPr>
                <w:sz w:val="24"/>
              </w:rPr>
              <w:t>kódování</w:t>
            </w:r>
            <w:r>
              <w:rPr>
                <w:spacing w:val="-8"/>
                <w:sz w:val="24"/>
              </w:rPr>
              <w:t xml:space="preserve"> </w:t>
            </w:r>
            <w:r>
              <w:rPr>
                <w:sz w:val="24"/>
              </w:rPr>
              <w:t>dat</w:t>
            </w:r>
            <w:r>
              <w:rPr>
                <w:spacing w:val="-8"/>
                <w:sz w:val="24"/>
              </w:rPr>
              <w:t xml:space="preserve"> </w:t>
            </w:r>
            <w:r>
              <w:rPr>
                <w:sz w:val="24"/>
              </w:rPr>
              <w:t>s</w:t>
            </w:r>
            <w:r>
              <w:rPr>
                <w:spacing w:val="-9"/>
                <w:sz w:val="24"/>
              </w:rPr>
              <w:t xml:space="preserve"> </w:t>
            </w:r>
            <w:r>
              <w:rPr>
                <w:sz w:val="24"/>
              </w:rPr>
              <w:t>cílem jejich uložení a přenosu</w:t>
            </w:r>
          </w:p>
        </w:tc>
        <w:tc>
          <w:tcPr>
            <w:tcW w:w="3072" w:type="dxa"/>
            <w:tcBorders>
              <w:top w:val="nil"/>
            </w:tcBorders>
          </w:tcPr>
          <w:p w14:paraId="515D3DFF" w14:textId="77777777" w:rsidR="00233FC0" w:rsidRDefault="00FB3855">
            <w:pPr>
              <w:pStyle w:val="TableParagraph"/>
              <w:spacing w:line="271" w:lineRule="exact"/>
              <w:ind w:left="109"/>
              <w:rPr>
                <w:sz w:val="24"/>
              </w:rPr>
            </w:pPr>
            <w:r>
              <w:rPr>
                <w:sz w:val="24"/>
              </w:rPr>
              <w:t>kódování a</w:t>
            </w:r>
            <w:r>
              <w:rPr>
                <w:spacing w:val="1"/>
                <w:sz w:val="24"/>
              </w:rPr>
              <w:t xml:space="preserve"> </w:t>
            </w:r>
            <w:r>
              <w:rPr>
                <w:sz w:val="24"/>
              </w:rPr>
              <w:t>přenos</w:t>
            </w:r>
            <w:r>
              <w:rPr>
                <w:spacing w:val="-2"/>
                <w:sz w:val="24"/>
              </w:rPr>
              <w:t xml:space="preserve"> </w:t>
            </w:r>
            <w:r>
              <w:rPr>
                <w:sz w:val="24"/>
              </w:rPr>
              <w:t>dat:</w:t>
            </w:r>
            <w:r>
              <w:rPr>
                <w:spacing w:val="1"/>
                <w:sz w:val="24"/>
              </w:rPr>
              <w:t xml:space="preserve"> </w:t>
            </w:r>
            <w:r>
              <w:rPr>
                <w:spacing w:val="-2"/>
                <w:sz w:val="24"/>
              </w:rPr>
              <w:t>různé</w:t>
            </w:r>
          </w:p>
          <w:p w14:paraId="515D3E00" w14:textId="77777777" w:rsidR="00233FC0" w:rsidRDefault="00FB3855">
            <w:pPr>
              <w:pStyle w:val="TableParagraph"/>
              <w:ind w:left="109" w:right="94"/>
              <w:rPr>
                <w:sz w:val="24"/>
              </w:rPr>
            </w:pPr>
            <w:r>
              <w:rPr>
                <w:sz w:val="24"/>
              </w:rPr>
              <w:t>možnosti kódování čísel, znaků,</w:t>
            </w:r>
            <w:r>
              <w:rPr>
                <w:spacing w:val="-11"/>
                <w:sz w:val="24"/>
              </w:rPr>
              <w:t xml:space="preserve"> </w:t>
            </w:r>
            <w:r>
              <w:rPr>
                <w:sz w:val="24"/>
              </w:rPr>
              <w:t>barev,</w:t>
            </w:r>
            <w:r>
              <w:rPr>
                <w:spacing w:val="-14"/>
                <w:sz w:val="24"/>
              </w:rPr>
              <w:t xml:space="preserve"> </w:t>
            </w:r>
            <w:r>
              <w:rPr>
                <w:sz w:val="24"/>
              </w:rPr>
              <w:t>obrázků,</w:t>
            </w:r>
            <w:r>
              <w:rPr>
                <w:spacing w:val="-12"/>
                <w:sz w:val="24"/>
              </w:rPr>
              <w:t xml:space="preserve"> </w:t>
            </w:r>
            <w:r>
              <w:rPr>
                <w:sz w:val="24"/>
              </w:rPr>
              <w:t xml:space="preserve">zvuků a jejich vlastnosti; standardizované kódy; bit; bajt, násobné jednotky; jednoduché šifry a jejich </w:t>
            </w:r>
            <w:r>
              <w:rPr>
                <w:spacing w:val="-2"/>
                <w:sz w:val="24"/>
              </w:rPr>
              <w:t>limity</w:t>
            </w:r>
          </w:p>
        </w:tc>
        <w:tc>
          <w:tcPr>
            <w:tcW w:w="3070" w:type="dxa"/>
            <w:tcBorders>
              <w:top w:val="nil"/>
            </w:tcBorders>
          </w:tcPr>
          <w:p w14:paraId="515D3E01" w14:textId="77777777" w:rsidR="00233FC0" w:rsidRDefault="00FB3855">
            <w:pPr>
              <w:pStyle w:val="TableParagraph"/>
              <w:spacing w:line="271" w:lineRule="exact"/>
              <w:ind w:left="107"/>
              <w:rPr>
                <w:b/>
                <w:sz w:val="24"/>
              </w:rPr>
            </w:pPr>
            <w:r>
              <w:rPr>
                <w:b/>
                <w:spacing w:val="-5"/>
                <w:sz w:val="24"/>
              </w:rPr>
              <w:t>VDO</w:t>
            </w:r>
          </w:p>
          <w:p w14:paraId="515D3E02" w14:textId="77777777" w:rsidR="00233FC0" w:rsidRDefault="00FB3855">
            <w:pPr>
              <w:pStyle w:val="TableParagraph"/>
              <w:tabs>
                <w:tab w:val="left" w:pos="1375"/>
              </w:tabs>
              <w:ind w:left="107" w:right="97" w:firstLine="54"/>
              <w:rPr>
                <w:sz w:val="24"/>
              </w:rPr>
            </w:pPr>
            <w:r>
              <w:rPr>
                <w:spacing w:val="-2"/>
                <w:sz w:val="24"/>
              </w:rPr>
              <w:t>Výchova</w:t>
            </w:r>
            <w:r>
              <w:rPr>
                <w:sz w:val="24"/>
              </w:rPr>
              <w:tab/>
            </w:r>
            <w:r>
              <w:rPr>
                <w:spacing w:val="-2"/>
                <w:sz w:val="24"/>
              </w:rPr>
              <w:t>demokratického občana</w:t>
            </w:r>
          </w:p>
          <w:p w14:paraId="515D3E03" w14:textId="77777777" w:rsidR="00233FC0" w:rsidRDefault="00233FC0">
            <w:pPr>
              <w:pStyle w:val="TableParagraph"/>
              <w:spacing w:before="11"/>
              <w:rPr>
                <w:rFonts w:ascii="Cambria"/>
                <w:b/>
                <w:i/>
                <w:sz w:val="24"/>
              </w:rPr>
            </w:pPr>
          </w:p>
          <w:p w14:paraId="515D3E04" w14:textId="77777777" w:rsidR="00233FC0" w:rsidRDefault="00FB3855">
            <w:pPr>
              <w:pStyle w:val="TableParagraph"/>
              <w:ind w:left="107"/>
              <w:rPr>
                <w:b/>
                <w:sz w:val="24"/>
              </w:rPr>
            </w:pPr>
            <w:r>
              <w:rPr>
                <w:b/>
                <w:spacing w:val="-5"/>
                <w:sz w:val="24"/>
              </w:rPr>
              <w:t>MV</w:t>
            </w:r>
          </w:p>
        </w:tc>
      </w:tr>
      <w:tr w:rsidR="00233FC0" w14:paraId="515D3E0B" w14:textId="77777777">
        <w:trPr>
          <w:trHeight w:val="585"/>
        </w:trPr>
        <w:tc>
          <w:tcPr>
            <w:tcW w:w="3070" w:type="dxa"/>
          </w:tcPr>
          <w:p w14:paraId="515D3E06" w14:textId="77777777" w:rsidR="00233FC0" w:rsidRDefault="00FB3855">
            <w:pPr>
              <w:pStyle w:val="TableParagraph"/>
              <w:spacing w:line="292" w:lineRule="exact"/>
              <w:ind w:left="945"/>
              <w:rPr>
                <w:b/>
                <w:sz w:val="24"/>
              </w:rPr>
            </w:pPr>
            <w:r>
              <w:rPr>
                <w:b/>
                <w:sz w:val="24"/>
              </w:rPr>
              <w:t xml:space="preserve">Algoritmizace </w:t>
            </w:r>
            <w:r>
              <w:rPr>
                <w:b/>
                <w:spacing w:val="-10"/>
                <w:sz w:val="24"/>
              </w:rPr>
              <w:t>a</w:t>
            </w:r>
          </w:p>
          <w:p w14:paraId="515D3E07" w14:textId="77777777" w:rsidR="00233FC0" w:rsidRDefault="00FB3855">
            <w:pPr>
              <w:pStyle w:val="TableParagraph"/>
              <w:spacing w:line="273" w:lineRule="exact"/>
              <w:ind w:left="1012"/>
              <w:rPr>
                <w:b/>
                <w:sz w:val="24"/>
              </w:rPr>
            </w:pPr>
            <w:r>
              <w:rPr>
                <w:b/>
                <w:spacing w:val="-2"/>
                <w:sz w:val="24"/>
              </w:rPr>
              <w:t>programování</w:t>
            </w:r>
          </w:p>
        </w:tc>
        <w:tc>
          <w:tcPr>
            <w:tcW w:w="3072" w:type="dxa"/>
          </w:tcPr>
          <w:p w14:paraId="515D3E08" w14:textId="77777777" w:rsidR="00233FC0" w:rsidRDefault="00FB3855">
            <w:pPr>
              <w:pStyle w:val="TableParagraph"/>
              <w:spacing w:line="292" w:lineRule="exact"/>
              <w:ind w:left="109"/>
              <w:rPr>
                <w:sz w:val="24"/>
              </w:rPr>
            </w:pPr>
            <w:r>
              <w:rPr>
                <w:sz w:val="24"/>
              </w:rPr>
              <w:t>algoritmizace:</w:t>
            </w:r>
            <w:r>
              <w:rPr>
                <w:spacing w:val="-2"/>
                <w:sz w:val="24"/>
              </w:rPr>
              <w:t xml:space="preserve"> dekompozice</w:t>
            </w:r>
          </w:p>
          <w:p w14:paraId="515D3E09" w14:textId="77777777" w:rsidR="00233FC0" w:rsidRDefault="00FB3855">
            <w:pPr>
              <w:pStyle w:val="TableParagraph"/>
              <w:spacing w:line="273" w:lineRule="exact"/>
              <w:ind w:left="109"/>
              <w:rPr>
                <w:sz w:val="24"/>
              </w:rPr>
            </w:pPr>
            <w:r>
              <w:rPr>
                <w:sz w:val="24"/>
              </w:rPr>
              <w:t>úlohy,</w:t>
            </w:r>
            <w:r>
              <w:rPr>
                <w:spacing w:val="-2"/>
                <w:sz w:val="24"/>
              </w:rPr>
              <w:t xml:space="preserve"> </w:t>
            </w:r>
            <w:r>
              <w:rPr>
                <w:sz w:val="24"/>
              </w:rPr>
              <w:t>problému;</w:t>
            </w:r>
            <w:r>
              <w:rPr>
                <w:spacing w:val="1"/>
                <w:sz w:val="24"/>
              </w:rPr>
              <w:t xml:space="preserve"> </w:t>
            </w:r>
            <w:r>
              <w:rPr>
                <w:spacing w:val="-2"/>
                <w:sz w:val="24"/>
              </w:rPr>
              <w:t>tvorba,</w:t>
            </w:r>
          </w:p>
        </w:tc>
        <w:tc>
          <w:tcPr>
            <w:tcW w:w="3070" w:type="dxa"/>
          </w:tcPr>
          <w:p w14:paraId="515D3E0A" w14:textId="77777777" w:rsidR="00233FC0" w:rsidRDefault="00233FC0">
            <w:pPr>
              <w:pStyle w:val="TableParagraph"/>
              <w:rPr>
                <w:rFonts w:ascii="Times New Roman"/>
                <w:sz w:val="24"/>
              </w:rPr>
            </w:pPr>
          </w:p>
        </w:tc>
      </w:tr>
    </w:tbl>
    <w:p w14:paraId="515D3E0C"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E18" w14:textId="77777777">
        <w:trPr>
          <w:trHeight w:val="4982"/>
        </w:trPr>
        <w:tc>
          <w:tcPr>
            <w:tcW w:w="3070" w:type="dxa"/>
          </w:tcPr>
          <w:p w14:paraId="515D3E0D" w14:textId="77777777" w:rsidR="00233FC0" w:rsidRDefault="00233FC0">
            <w:pPr>
              <w:pStyle w:val="TableParagraph"/>
              <w:spacing w:before="13"/>
              <w:rPr>
                <w:rFonts w:ascii="Cambria"/>
                <w:b/>
                <w:i/>
                <w:sz w:val="24"/>
              </w:rPr>
            </w:pPr>
          </w:p>
          <w:p w14:paraId="515D3E0E" w14:textId="77777777" w:rsidR="00233FC0" w:rsidRDefault="00FB3855">
            <w:pPr>
              <w:pStyle w:val="TableParagraph"/>
              <w:numPr>
                <w:ilvl w:val="0"/>
                <w:numId w:val="218"/>
              </w:numPr>
              <w:tabs>
                <w:tab w:val="left" w:pos="234"/>
              </w:tabs>
              <w:ind w:right="267" w:firstLine="0"/>
              <w:rPr>
                <w:sz w:val="24"/>
              </w:rPr>
            </w:pPr>
            <w:r>
              <w:rPr>
                <w:sz w:val="24"/>
              </w:rPr>
              <w:t>po přečtení jednotlivých kroků algoritmu nebo programu vysvětlí celý postup;</w:t>
            </w:r>
            <w:r>
              <w:rPr>
                <w:spacing w:val="-4"/>
                <w:sz w:val="24"/>
              </w:rPr>
              <w:t xml:space="preserve"> </w:t>
            </w:r>
            <w:r>
              <w:rPr>
                <w:sz w:val="24"/>
              </w:rPr>
              <w:t>určí</w:t>
            </w:r>
            <w:r>
              <w:rPr>
                <w:spacing w:val="-8"/>
                <w:sz w:val="24"/>
              </w:rPr>
              <w:t xml:space="preserve"> </w:t>
            </w:r>
            <w:r>
              <w:rPr>
                <w:sz w:val="24"/>
              </w:rPr>
              <w:t>problém,</w:t>
            </w:r>
            <w:r>
              <w:rPr>
                <w:spacing w:val="-7"/>
                <w:sz w:val="24"/>
              </w:rPr>
              <w:t xml:space="preserve"> </w:t>
            </w:r>
            <w:r>
              <w:rPr>
                <w:sz w:val="24"/>
              </w:rPr>
              <w:t>který je</w:t>
            </w:r>
            <w:r>
              <w:rPr>
                <w:spacing w:val="-2"/>
                <w:sz w:val="24"/>
              </w:rPr>
              <w:t xml:space="preserve"> </w:t>
            </w:r>
            <w:r>
              <w:rPr>
                <w:sz w:val="24"/>
              </w:rPr>
              <w:t>daným algoritmem</w:t>
            </w:r>
            <w:r>
              <w:rPr>
                <w:spacing w:val="-2"/>
                <w:sz w:val="24"/>
              </w:rPr>
              <w:t xml:space="preserve"> </w:t>
            </w:r>
            <w:r>
              <w:rPr>
                <w:spacing w:val="-4"/>
                <w:sz w:val="24"/>
              </w:rPr>
              <w:t>řešen</w:t>
            </w:r>
          </w:p>
          <w:p w14:paraId="515D3E0F" w14:textId="77777777" w:rsidR="00233FC0" w:rsidRDefault="00233FC0">
            <w:pPr>
              <w:pStyle w:val="TableParagraph"/>
              <w:spacing w:before="10"/>
              <w:rPr>
                <w:rFonts w:ascii="Cambria"/>
                <w:b/>
                <w:i/>
                <w:sz w:val="24"/>
              </w:rPr>
            </w:pPr>
          </w:p>
          <w:p w14:paraId="515D3E10" w14:textId="77777777" w:rsidR="00233FC0" w:rsidRDefault="00FB3855">
            <w:pPr>
              <w:pStyle w:val="TableParagraph"/>
              <w:numPr>
                <w:ilvl w:val="0"/>
                <w:numId w:val="218"/>
              </w:numPr>
              <w:tabs>
                <w:tab w:val="left" w:pos="234"/>
              </w:tabs>
              <w:ind w:right="399" w:firstLine="0"/>
              <w:rPr>
                <w:sz w:val="24"/>
              </w:rPr>
            </w:pPr>
            <w:r>
              <w:rPr>
                <w:sz w:val="24"/>
              </w:rPr>
              <w:t>rozdělí problém na jednotlivě</w:t>
            </w:r>
            <w:r>
              <w:rPr>
                <w:spacing w:val="-13"/>
                <w:sz w:val="24"/>
              </w:rPr>
              <w:t xml:space="preserve"> </w:t>
            </w:r>
            <w:r>
              <w:rPr>
                <w:sz w:val="24"/>
              </w:rPr>
              <w:t>řešitelné</w:t>
            </w:r>
            <w:r>
              <w:rPr>
                <w:spacing w:val="-11"/>
                <w:sz w:val="24"/>
              </w:rPr>
              <w:t xml:space="preserve"> </w:t>
            </w:r>
            <w:r>
              <w:rPr>
                <w:sz w:val="24"/>
              </w:rPr>
              <w:t>části</w:t>
            </w:r>
            <w:r>
              <w:rPr>
                <w:spacing w:val="-13"/>
                <w:sz w:val="24"/>
              </w:rPr>
              <w:t xml:space="preserve"> </w:t>
            </w:r>
            <w:r>
              <w:rPr>
                <w:sz w:val="24"/>
              </w:rPr>
              <w:t>a navrhne a popíše kroky k jejich řešení</w:t>
            </w:r>
          </w:p>
        </w:tc>
        <w:tc>
          <w:tcPr>
            <w:tcW w:w="3072" w:type="dxa"/>
          </w:tcPr>
          <w:p w14:paraId="515D3E11" w14:textId="77777777" w:rsidR="00233FC0" w:rsidRDefault="00FB3855">
            <w:pPr>
              <w:pStyle w:val="TableParagraph"/>
              <w:spacing w:before="1"/>
              <w:ind w:left="109" w:right="153"/>
              <w:rPr>
                <w:sz w:val="24"/>
              </w:rPr>
            </w:pPr>
            <w:r>
              <w:rPr>
                <w:sz w:val="24"/>
              </w:rPr>
              <w:t>zápis</w:t>
            </w:r>
            <w:r>
              <w:rPr>
                <w:spacing w:val="-14"/>
                <w:sz w:val="24"/>
              </w:rPr>
              <w:t xml:space="preserve"> </w:t>
            </w:r>
            <w:r>
              <w:rPr>
                <w:sz w:val="24"/>
              </w:rPr>
              <w:t>a</w:t>
            </w:r>
            <w:r>
              <w:rPr>
                <w:spacing w:val="-14"/>
                <w:sz w:val="24"/>
              </w:rPr>
              <w:t xml:space="preserve"> </w:t>
            </w:r>
            <w:r>
              <w:rPr>
                <w:sz w:val="24"/>
              </w:rPr>
              <w:t xml:space="preserve">přizpůsobení </w:t>
            </w:r>
            <w:r>
              <w:rPr>
                <w:spacing w:val="-2"/>
                <w:sz w:val="24"/>
              </w:rPr>
              <w:t>algoritmu</w:t>
            </w:r>
          </w:p>
          <w:p w14:paraId="515D3E12" w14:textId="77777777" w:rsidR="00233FC0" w:rsidRDefault="00233FC0">
            <w:pPr>
              <w:pStyle w:val="TableParagraph"/>
              <w:spacing w:before="11"/>
              <w:rPr>
                <w:rFonts w:ascii="Cambria"/>
                <w:b/>
                <w:i/>
                <w:sz w:val="24"/>
              </w:rPr>
            </w:pPr>
          </w:p>
          <w:p w14:paraId="515D3E13" w14:textId="77777777" w:rsidR="00233FC0" w:rsidRDefault="00FB3855">
            <w:pPr>
              <w:pStyle w:val="TableParagraph"/>
              <w:ind w:left="109" w:right="339"/>
              <w:rPr>
                <w:sz w:val="24"/>
              </w:rPr>
            </w:pPr>
            <w:r>
              <w:rPr>
                <w:sz w:val="24"/>
              </w:rPr>
              <w:t>programování: nástroje programovacího</w:t>
            </w:r>
            <w:r>
              <w:rPr>
                <w:spacing w:val="-14"/>
                <w:sz w:val="24"/>
              </w:rPr>
              <w:t xml:space="preserve"> </w:t>
            </w:r>
            <w:r>
              <w:rPr>
                <w:sz w:val="24"/>
              </w:rPr>
              <w:t>prostředí, blokově orientovaný programovací jazyk, cykly, větvení, proměnné</w:t>
            </w:r>
          </w:p>
          <w:p w14:paraId="515D3E14" w14:textId="77777777" w:rsidR="00233FC0" w:rsidRDefault="00233FC0">
            <w:pPr>
              <w:pStyle w:val="TableParagraph"/>
              <w:spacing w:before="11"/>
              <w:rPr>
                <w:rFonts w:ascii="Cambria"/>
                <w:b/>
                <w:i/>
                <w:sz w:val="24"/>
              </w:rPr>
            </w:pPr>
          </w:p>
          <w:p w14:paraId="515D3E15" w14:textId="77777777" w:rsidR="00233FC0" w:rsidRDefault="00FB3855">
            <w:pPr>
              <w:pStyle w:val="TableParagraph"/>
              <w:ind w:left="109" w:right="226"/>
              <w:rPr>
                <w:sz w:val="24"/>
              </w:rPr>
            </w:pPr>
            <w:r>
              <w:rPr>
                <w:sz w:val="24"/>
              </w:rPr>
              <w:t>tvorba digitálního obsahu: tvorba</w:t>
            </w:r>
            <w:r>
              <w:rPr>
                <w:spacing w:val="-14"/>
                <w:sz w:val="24"/>
              </w:rPr>
              <w:t xml:space="preserve"> </w:t>
            </w:r>
            <w:r>
              <w:rPr>
                <w:sz w:val="24"/>
              </w:rPr>
              <w:t>programů</w:t>
            </w:r>
            <w:r>
              <w:rPr>
                <w:spacing w:val="-14"/>
                <w:sz w:val="24"/>
              </w:rPr>
              <w:t xml:space="preserve"> </w:t>
            </w:r>
            <w:r>
              <w:rPr>
                <w:sz w:val="24"/>
              </w:rPr>
              <w:t>(například příběhy, hry, simulace, roboti); potřeby uživatelů, uživatelské rozhraní programu; autorství a licence programu; etika</w:t>
            </w:r>
          </w:p>
          <w:p w14:paraId="515D3E16" w14:textId="77777777" w:rsidR="00233FC0" w:rsidRDefault="00FB3855">
            <w:pPr>
              <w:pStyle w:val="TableParagraph"/>
              <w:spacing w:before="1" w:line="273" w:lineRule="exact"/>
              <w:ind w:left="109"/>
              <w:rPr>
                <w:sz w:val="24"/>
              </w:rPr>
            </w:pPr>
            <w:r>
              <w:rPr>
                <w:spacing w:val="-2"/>
                <w:sz w:val="24"/>
              </w:rPr>
              <w:t>programátora</w:t>
            </w:r>
          </w:p>
        </w:tc>
        <w:tc>
          <w:tcPr>
            <w:tcW w:w="3070" w:type="dxa"/>
          </w:tcPr>
          <w:p w14:paraId="515D3E17" w14:textId="77777777" w:rsidR="00233FC0" w:rsidRDefault="00233FC0">
            <w:pPr>
              <w:pStyle w:val="TableParagraph"/>
              <w:rPr>
                <w:rFonts w:ascii="Times New Roman"/>
                <w:sz w:val="24"/>
              </w:rPr>
            </w:pPr>
          </w:p>
        </w:tc>
      </w:tr>
      <w:tr w:rsidR="00233FC0" w14:paraId="515D3E22" w14:textId="77777777">
        <w:trPr>
          <w:trHeight w:val="5272"/>
        </w:trPr>
        <w:tc>
          <w:tcPr>
            <w:tcW w:w="3070" w:type="dxa"/>
          </w:tcPr>
          <w:p w14:paraId="515D3E19" w14:textId="77777777" w:rsidR="00233FC0" w:rsidRDefault="00FB3855">
            <w:pPr>
              <w:pStyle w:val="TableParagraph"/>
              <w:spacing w:line="292" w:lineRule="exact"/>
              <w:ind w:left="467"/>
              <w:rPr>
                <w:b/>
                <w:sz w:val="24"/>
              </w:rPr>
            </w:pPr>
            <w:r>
              <w:rPr>
                <w:b/>
                <w:sz w:val="24"/>
              </w:rPr>
              <w:t>Informační</w:t>
            </w:r>
            <w:r>
              <w:rPr>
                <w:b/>
                <w:spacing w:val="1"/>
                <w:sz w:val="24"/>
              </w:rPr>
              <w:t xml:space="preserve"> </w:t>
            </w:r>
            <w:r>
              <w:rPr>
                <w:b/>
                <w:spacing w:val="-2"/>
                <w:sz w:val="24"/>
              </w:rPr>
              <w:t>systémy</w:t>
            </w:r>
          </w:p>
          <w:p w14:paraId="515D3E1A" w14:textId="77777777" w:rsidR="00233FC0" w:rsidRDefault="00233FC0">
            <w:pPr>
              <w:pStyle w:val="TableParagraph"/>
              <w:spacing w:before="11"/>
              <w:rPr>
                <w:rFonts w:ascii="Cambria"/>
                <w:b/>
                <w:i/>
                <w:sz w:val="24"/>
              </w:rPr>
            </w:pPr>
          </w:p>
          <w:p w14:paraId="515D3E1B" w14:textId="77777777" w:rsidR="00233FC0" w:rsidRDefault="00FB3855">
            <w:pPr>
              <w:pStyle w:val="TableParagraph"/>
              <w:numPr>
                <w:ilvl w:val="0"/>
                <w:numId w:val="217"/>
              </w:numPr>
              <w:tabs>
                <w:tab w:val="left" w:pos="234"/>
              </w:tabs>
              <w:ind w:right="351" w:firstLine="0"/>
              <w:rPr>
                <w:sz w:val="24"/>
              </w:rPr>
            </w:pPr>
            <w:r>
              <w:rPr>
                <w:sz w:val="24"/>
              </w:rPr>
              <w:t>kontrola: ověření algoritmu, programu (například</w:t>
            </w:r>
            <w:r>
              <w:rPr>
                <w:spacing w:val="-14"/>
                <w:sz w:val="24"/>
              </w:rPr>
              <w:t xml:space="preserve"> </w:t>
            </w:r>
            <w:r>
              <w:rPr>
                <w:sz w:val="24"/>
              </w:rPr>
              <w:t>změnou</w:t>
            </w:r>
            <w:r>
              <w:rPr>
                <w:spacing w:val="-14"/>
                <w:sz w:val="24"/>
              </w:rPr>
              <w:t xml:space="preserve"> </w:t>
            </w:r>
            <w:r>
              <w:rPr>
                <w:sz w:val="24"/>
              </w:rPr>
              <w:t>vstupů, kontrolou výstupů, opakovaným spuštěním); nalezení chyby (například krokováním); úprava algoritmu a programu</w:t>
            </w:r>
          </w:p>
          <w:p w14:paraId="515D3E1C" w14:textId="77777777" w:rsidR="00233FC0" w:rsidRDefault="00233FC0">
            <w:pPr>
              <w:pStyle w:val="TableParagraph"/>
              <w:spacing w:before="12"/>
              <w:rPr>
                <w:rFonts w:ascii="Cambria"/>
                <w:b/>
                <w:i/>
                <w:sz w:val="24"/>
              </w:rPr>
            </w:pPr>
          </w:p>
          <w:p w14:paraId="515D3E1D" w14:textId="77777777" w:rsidR="00233FC0" w:rsidRDefault="00FB3855">
            <w:pPr>
              <w:pStyle w:val="TableParagraph"/>
              <w:numPr>
                <w:ilvl w:val="0"/>
                <w:numId w:val="217"/>
              </w:numPr>
              <w:tabs>
                <w:tab w:val="left" w:pos="234"/>
              </w:tabs>
              <w:ind w:right="121" w:firstLine="0"/>
              <w:rPr>
                <w:sz w:val="24"/>
              </w:rPr>
            </w:pPr>
            <w:r>
              <w:rPr>
                <w:sz w:val="24"/>
              </w:rPr>
              <w:t>nastavuje zobrazení, řazení a</w:t>
            </w:r>
            <w:r>
              <w:rPr>
                <w:spacing w:val="-7"/>
                <w:sz w:val="24"/>
              </w:rPr>
              <w:t xml:space="preserve"> </w:t>
            </w:r>
            <w:r>
              <w:rPr>
                <w:sz w:val="24"/>
              </w:rPr>
              <w:t>filtrování</w:t>
            </w:r>
            <w:r>
              <w:rPr>
                <w:spacing w:val="-7"/>
                <w:sz w:val="24"/>
              </w:rPr>
              <w:t xml:space="preserve"> </w:t>
            </w:r>
            <w:r>
              <w:rPr>
                <w:sz w:val="24"/>
              </w:rPr>
              <w:t>dat</w:t>
            </w:r>
            <w:r>
              <w:rPr>
                <w:spacing w:val="-6"/>
                <w:sz w:val="24"/>
              </w:rPr>
              <w:t xml:space="preserve"> </w:t>
            </w:r>
            <w:r>
              <w:rPr>
                <w:sz w:val="24"/>
              </w:rPr>
              <w:t>v</w:t>
            </w:r>
            <w:r>
              <w:rPr>
                <w:spacing w:val="-9"/>
                <w:sz w:val="24"/>
              </w:rPr>
              <w:t xml:space="preserve"> </w:t>
            </w:r>
            <w:r>
              <w:rPr>
                <w:sz w:val="24"/>
              </w:rPr>
              <w:t>tabulce,</w:t>
            </w:r>
            <w:r>
              <w:rPr>
                <w:spacing w:val="-10"/>
                <w:sz w:val="24"/>
              </w:rPr>
              <w:t xml:space="preserve"> </w:t>
            </w:r>
            <w:r>
              <w:rPr>
                <w:sz w:val="24"/>
              </w:rPr>
              <w:t>aby mohl odpovědět na položenou otázku; využívá funkce pro automatizaci zpracování dat</w:t>
            </w:r>
          </w:p>
        </w:tc>
        <w:tc>
          <w:tcPr>
            <w:tcW w:w="3072" w:type="dxa"/>
          </w:tcPr>
          <w:p w14:paraId="515D3E1E" w14:textId="77777777" w:rsidR="00233FC0" w:rsidRDefault="00FB3855">
            <w:pPr>
              <w:pStyle w:val="TableParagraph"/>
              <w:ind w:left="109"/>
              <w:rPr>
                <w:sz w:val="24"/>
              </w:rPr>
            </w:pPr>
            <w:r>
              <w:rPr>
                <w:sz w:val="24"/>
              </w:rPr>
              <w:t>informační systémy: informační</w:t>
            </w:r>
            <w:r>
              <w:rPr>
                <w:spacing w:val="-2"/>
                <w:sz w:val="24"/>
              </w:rPr>
              <w:t xml:space="preserve"> </w:t>
            </w:r>
            <w:r>
              <w:rPr>
                <w:sz w:val="24"/>
              </w:rPr>
              <w:t>systém</w:t>
            </w:r>
            <w:r>
              <w:rPr>
                <w:spacing w:val="-2"/>
                <w:sz w:val="24"/>
              </w:rPr>
              <w:t xml:space="preserve"> </w:t>
            </w:r>
            <w:r>
              <w:rPr>
                <w:sz w:val="24"/>
              </w:rPr>
              <w:t>ve</w:t>
            </w:r>
            <w:r>
              <w:rPr>
                <w:spacing w:val="-2"/>
                <w:sz w:val="24"/>
              </w:rPr>
              <w:t xml:space="preserve"> </w:t>
            </w:r>
            <w:r>
              <w:rPr>
                <w:sz w:val="24"/>
              </w:rPr>
              <w:t>škole; uživatelé, činnosti, práva, struktura</w:t>
            </w:r>
            <w:r>
              <w:rPr>
                <w:spacing w:val="-10"/>
                <w:sz w:val="24"/>
              </w:rPr>
              <w:t xml:space="preserve"> </w:t>
            </w:r>
            <w:r>
              <w:rPr>
                <w:sz w:val="24"/>
              </w:rPr>
              <w:t>dat;</w:t>
            </w:r>
            <w:r>
              <w:rPr>
                <w:spacing w:val="-10"/>
                <w:sz w:val="24"/>
              </w:rPr>
              <w:t xml:space="preserve"> </w:t>
            </w:r>
            <w:r>
              <w:rPr>
                <w:sz w:val="24"/>
              </w:rPr>
              <w:t>ochrana</w:t>
            </w:r>
            <w:r>
              <w:rPr>
                <w:spacing w:val="-10"/>
                <w:sz w:val="24"/>
              </w:rPr>
              <w:t xml:space="preserve"> </w:t>
            </w:r>
            <w:r>
              <w:rPr>
                <w:sz w:val="24"/>
              </w:rPr>
              <w:t>dat</w:t>
            </w:r>
            <w:r>
              <w:rPr>
                <w:spacing w:val="-7"/>
                <w:sz w:val="24"/>
              </w:rPr>
              <w:t xml:space="preserve"> </w:t>
            </w:r>
            <w:r>
              <w:rPr>
                <w:sz w:val="24"/>
              </w:rPr>
              <w:t>a uživatelů,</w:t>
            </w:r>
            <w:r>
              <w:rPr>
                <w:spacing w:val="-14"/>
                <w:sz w:val="24"/>
              </w:rPr>
              <w:t xml:space="preserve"> </w:t>
            </w:r>
            <w:r>
              <w:rPr>
                <w:sz w:val="24"/>
              </w:rPr>
              <w:t>účel</w:t>
            </w:r>
            <w:r>
              <w:rPr>
                <w:spacing w:val="-14"/>
                <w:sz w:val="24"/>
              </w:rPr>
              <w:t xml:space="preserve"> </w:t>
            </w:r>
            <w:r>
              <w:rPr>
                <w:sz w:val="24"/>
              </w:rPr>
              <w:t xml:space="preserve">informačních systémů a jejich role ve </w:t>
            </w:r>
            <w:r>
              <w:rPr>
                <w:spacing w:val="-2"/>
                <w:sz w:val="24"/>
              </w:rPr>
              <w:t>společnosti</w:t>
            </w:r>
          </w:p>
          <w:p w14:paraId="515D3E1F" w14:textId="77777777" w:rsidR="00233FC0" w:rsidRDefault="00233FC0">
            <w:pPr>
              <w:pStyle w:val="TableParagraph"/>
              <w:spacing w:before="11"/>
              <w:rPr>
                <w:rFonts w:ascii="Cambria"/>
                <w:b/>
                <w:i/>
                <w:sz w:val="24"/>
              </w:rPr>
            </w:pPr>
          </w:p>
          <w:p w14:paraId="515D3E20" w14:textId="77777777" w:rsidR="00233FC0" w:rsidRDefault="00FB3855">
            <w:pPr>
              <w:pStyle w:val="TableParagraph"/>
              <w:tabs>
                <w:tab w:val="left" w:pos="1853"/>
                <w:tab w:val="left" w:pos="2113"/>
              </w:tabs>
              <w:spacing w:before="1"/>
              <w:ind w:left="109" w:right="90"/>
              <w:jc w:val="both"/>
              <w:rPr>
                <w:sz w:val="24"/>
              </w:rPr>
            </w:pPr>
            <w:r>
              <w:rPr>
                <w:sz w:val="24"/>
              </w:rPr>
              <w:t xml:space="preserve">návrh a tvorba evidence dat: </w:t>
            </w:r>
            <w:r>
              <w:rPr>
                <w:spacing w:val="-2"/>
                <w:sz w:val="24"/>
              </w:rPr>
              <w:t>formulace</w:t>
            </w:r>
            <w:r>
              <w:rPr>
                <w:sz w:val="24"/>
              </w:rPr>
              <w:tab/>
            </w:r>
            <w:r>
              <w:rPr>
                <w:spacing w:val="-2"/>
                <w:sz w:val="24"/>
              </w:rPr>
              <w:t xml:space="preserve">požadavků; </w:t>
            </w:r>
            <w:r>
              <w:rPr>
                <w:sz w:val="24"/>
              </w:rPr>
              <w:t>struktura tabulky, typy dat; práce se záznamy, pravidla a omezení;</w:t>
            </w:r>
            <w:r>
              <w:rPr>
                <w:spacing w:val="-8"/>
                <w:sz w:val="24"/>
              </w:rPr>
              <w:t xml:space="preserve"> </w:t>
            </w:r>
            <w:r>
              <w:rPr>
                <w:sz w:val="24"/>
              </w:rPr>
              <w:t>kontrola</w:t>
            </w:r>
            <w:r>
              <w:rPr>
                <w:spacing w:val="-8"/>
                <w:sz w:val="24"/>
              </w:rPr>
              <w:t xml:space="preserve"> </w:t>
            </w:r>
            <w:r>
              <w:rPr>
                <w:sz w:val="24"/>
              </w:rPr>
              <w:t xml:space="preserve">správnosti a použitelnosti struktury, </w:t>
            </w:r>
            <w:r>
              <w:rPr>
                <w:spacing w:val="-2"/>
                <w:sz w:val="24"/>
              </w:rPr>
              <w:t>nastavených</w:t>
            </w:r>
            <w:r>
              <w:rPr>
                <w:sz w:val="24"/>
              </w:rPr>
              <w:tab/>
            </w:r>
            <w:r>
              <w:rPr>
                <w:sz w:val="24"/>
              </w:rPr>
              <w:tab/>
            </w:r>
            <w:r>
              <w:rPr>
                <w:spacing w:val="-2"/>
                <w:sz w:val="24"/>
              </w:rPr>
              <w:t xml:space="preserve">pravidel; </w:t>
            </w:r>
            <w:r>
              <w:rPr>
                <w:sz w:val="24"/>
              </w:rPr>
              <w:t xml:space="preserve">úprava požadavků, tabulky či </w:t>
            </w:r>
            <w:r>
              <w:rPr>
                <w:spacing w:val="-2"/>
                <w:sz w:val="24"/>
              </w:rPr>
              <w:t>pravidel</w:t>
            </w:r>
          </w:p>
        </w:tc>
        <w:tc>
          <w:tcPr>
            <w:tcW w:w="3070" w:type="dxa"/>
          </w:tcPr>
          <w:p w14:paraId="515D3E21" w14:textId="77777777" w:rsidR="00233FC0" w:rsidRDefault="00233FC0">
            <w:pPr>
              <w:pStyle w:val="TableParagraph"/>
              <w:rPr>
                <w:rFonts w:ascii="Times New Roman"/>
                <w:sz w:val="24"/>
              </w:rPr>
            </w:pPr>
          </w:p>
        </w:tc>
      </w:tr>
      <w:tr w:rsidR="00233FC0" w14:paraId="515D3E2A" w14:textId="77777777">
        <w:trPr>
          <w:trHeight w:val="3515"/>
        </w:trPr>
        <w:tc>
          <w:tcPr>
            <w:tcW w:w="3070" w:type="dxa"/>
          </w:tcPr>
          <w:p w14:paraId="515D3E23" w14:textId="77777777" w:rsidR="00233FC0" w:rsidRDefault="00FB3855">
            <w:pPr>
              <w:pStyle w:val="TableParagraph"/>
              <w:spacing w:line="292" w:lineRule="exact"/>
              <w:ind w:left="467"/>
              <w:rPr>
                <w:b/>
                <w:sz w:val="24"/>
              </w:rPr>
            </w:pPr>
            <w:r>
              <w:rPr>
                <w:b/>
                <w:sz w:val="24"/>
              </w:rPr>
              <w:t>Digitální</w:t>
            </w:r>
            <w:r>
              <w:rPr>
                <w:b/>
                <w:spacing w:val="2"/>
                <w:sz w:val="24"/>
              </w:rPr>
              <w:t xml:space="preserve"> </w:t>
            </w:r>
            <w:r>
              <w:rPr>
                <w:b/>
                <w:spacing w:val="-2"/>
                <w:sz w:val="24"/>
              </w:rPr>
              <w:t>technologie</w:t>
            </w:r>
          </w:p>
          <w:p w14:paraId="515D3E24" w14:textId="77777777" w:rsidR="00233FC0" w:rsidRDefault="00233FC0">
            <w:pPr>
              <w:pStyle w:val="TableParagraph"/>
              <w:spacing w:before="13"/>
              <w:rPr>
                <w:rFonts w:ascii="Cambria"/>
                <w:b/>
                <w:i/>
                <w:sz w:val="24"/>
              </w:rPr>
            </w:pPr>
          </w:p>
          <w:p w14:paraId="515D3E25" w14:textId="77777777" w:rsidR="00233FC0" w:rsidRDefault="00FB3855">
            <w:pPr>
              <w:pStyle w:val="TableParagraph"/>
              <w:numPr>
                <w:ilvl w:val="0"/>
                <w:numId w:val="216"/>
              </w:numPr>
              <w:tabs>
                <w:tab w:val="left" w:pos="234"/>
              </w:tabs>
              <w:ind w:right="224" w:firstLine="0"/>
              <w:rPr>
                <w:sz w:val="24"/>
              </w:rPr>
            </w:pPr>
            <w:r>
              <w:rPr>
                <w:sz w:val="24"/>
              </w:rPr>
              <w:t>popíše,</w:t>
            </w:r>
            <w:r>
              <w:rPr>
                <w:spacing w:val="-13"/>
                <w:sz w:val="24"/>
              </w:rPr>
              <w:t xml:space="preserve"> </w:t>
            </w:r>
            <w:r>
              <w:rPr>
                <w:sz w:val="24"/>
              </w:rPr>
              <w:t>jak</w:t>
            </w:r>
            <w:r>
              <w:rPr>
                <w:spacing w:val="-12"/>
                <w:sz w:val="24"/>
              </w:rPr>
              <w:t xml:space="preserve"> </w:t>
            </w:r>
            <w:r>
              <w:rPr>
                <w:sz w:val="24"/>
              </w:rPr>
              <w:t>funguje</w:t>
            </w:r>
            <w:r>
              <w:rPr>
                <w:spacing w:val="-13"/>
                <w:sz w:val="24"/>
              </w:rPr>
              <w:t xml:space="preserve"> </w:t>
            </w:r>
            <w:r>
              <w:rPr>
                <w:sz w:val="24"/>
              </w:rPr>
              <w:t>počítač po stránce hardwaru i operačního systému; diskutuje o fungování digitálních technologií určujících trendy ve světě</w:t>
            </w:r>
          </w:p>
          <w:p w14:paraId="515D3E26" w14:textId="77777777" w:rsidR="00233FC0" w:rsidRDefault="00FB3855">
            <w:pPr>
              <w:pStyle w:val="TableParagraph"/>
              <w:numPr>
                <w:ilvl w:val="0"/>
                <w:numId w:val="216"/>
              </w:numPr>
              <w:tabs>
                <w:tab w:val="left" w:pos="234"/>
              </w:tabs>
              <w:spacing w:before="272" w:line="290" w:lineRule="atLeast"/>
              <w:ind w:right="260" w:firstLine="0"/>
              <w:rPr>
                <w:sz w:val="24"/>
              </w:rPr>
            </w:pPr>
            <w:r>
              <w:rPr>
                <w:sz w:val="24"/>
              </w:rPr>
              <w:t>ukládá</w:t>
            </w:r>
            <w:r>
              <w:rPr>
                <w:spacing w:val="-9"/>
                <w:sz w:val="24"/>
              </w:rPr>
              <w:t xml:space="preserve"> </w:t>
            </w:r>
            <w:r>
              <w:rPr>
                <w:sz w:val="24"/>
              </w:rPr>
              <w:t>a</w:t>
            </w:r>
            <w:r>
              <w:rPr>
                <w:spacing w:val="-9"/>
                <w:sz w:val="24"/>
              </w:rPr>
              <w:t xml:space="preserve"> </w:t>
            </w:r>
            <w:r>
              <w:rPr>
                <w:sz w:val="24"/>
              </w:rPr>
              <w:t>spravuje</w:t>
            </w:r>
            <w:r>
              <w:rPr>
                <w:spacing w:val="-9"/>
                <w:sz w:val="24"/>
              </w:rPr>
              <w:t xml:space="preserve"> </w:t>
            </w:r>
            <w:r>
              <w:rPr>
                <w:sz w:val="24"/>
              </w:rPr>
              <w:t>svá</w:t>
            </w:r>
            <w:r>
              <w:rPr>
                <w:spacing w:val="-11"/>
                <w:sz w:val="24"/>
              </w:rPr>
              <w:t xml:space="preserve"> </w:t>
            </w:r>
            <w:r>
              <w:rPr>
                <w:sz w:val="24"/>
              </w:rPr>
              <w:t>data ve vhodném formátu s ohledem na jejich další</w:t>
            </w:r>
          </w:p>
        </w:tc>
        <w:tc>
          <w:tcPr>
            <w:tcW w:w="3072" w:type="dxa"/>
          </w:tcPr>
          <w:p w14:paraId="515D3E27" w14:textId="77777777" w:rsidR="00233FC0" w:rsidRDefault="00FB3855">
            <w:pPr>
              <w:pStyle w:val="TableParagraph"/>
              <w:ind w:left="109" w:right="153"/>
              <w:rPr>
                <w:sz w:val="24"/>
              </w:rPr>
            </w:pPr>
            <w:r>
              <w:rPr>
                <w:sz w:val="24"/>
              </w:rPr>
              <w:t>hardware</w:t>
            </w:r>
            <w:r>
              <w:rPr>
                <w:spacing w:val="-6"/>
                <w:sz w:val="24"/>
              </w:rPr>
              <w:t xml:space="preserve"> </w:t>
            </w:r>
            <w:r>
              <w:rPr>
                <w:sz w:val="24"/>
              </w:rPr>
              <w:t>a</w:t>
            </w:r>
            <w:r>
              <w:rPr>
                <w:spacing w:val="-4"/>
                <w:sz w:val="24"/>
              </w:rPr>
              <w:t xml:space="preserve"> </w:t>
            </w:r>
            <w:r>
              <w:rPr>
                <w:sz w:val="24"/>
              </w:rPr>
              <w:t>software:</w:t>
            </w:r>
            <w:r>
              <w:rPr>
                <w:spacing w:val="-6"/>
                <w:sz w:val="24"/>
              </w:rPr>
              <w:t xml:space="preserve"> </w:t>
            </w:r>
            <w:r>
              <w:rPr>
                <w:sz w:val="24"/>
              </w:rPr>
              <w:t>pojmy hardware a software, součásti počítače a principy jejich</w:t>
            </w:r>
            <w:r>
              <w:rPr>
                <w:spacing w:val="-14"/>
                <w:sz w:val="24"/>
              </w:rPr>
              <w:t xml:space="preserve"> </w:t>
            </w:r>
            <w:r>
              <w:rPr>
                <w:sz w:val="24"/>
              </w:rPr>
              <w:t>společného</w:t>
            </w:r>
            <w:r>
              <w:rPr>
                <w:spacing w:val="-14"/>
                <w:sz w:val="24"/>
              </w:rPr>
              <w:t xml:space="preserve"> </w:t>
            </w:r>
            <w:r>
              <w:rPr>
                <w:sz w:val="24"/>
              </w:rPr>
              <w:t>fungování; operační systémy – funkce, typy, typické využití; datové a programové soubory a jejich asociace v operačním systému, komprese a formáty souborů, správa souborů, instalace aplikací;</w:t>
            </w:r>
          </w:p>
          <w:p w14:paraId="515D3E28" w14:textId="77777777" w:rsidR="00233FC0" w:rsidRDefault="00FB3855">
            <w:pPr>
              <w:pStyle w:val="TableParagraph"/>
              <w:spacing w:line="273" w:lineRule="exact"/>
              <w:ind w:left="109"/>
              <w:rPr>
                <w:sz w:val="24"/>
              </w:rPr>
            </w:pPr>
            <w:r>
              <w:rPr>
                <w:sz w:val="24"/>
              </w:rPr>
              <w:t>fungování</w:t>
            </w:r>
            <w:r>
              <w:rPr>
                <w:spacing w:val="1"/>
                <w:sz w:val="24"/>
              </w:rPr>
              <w:t xml:space="preserve"> </w:t>
            </w:r>
            <w:r>
              <w:rPr>
                <w:spacing w:val="-2"/>
                <w:sz w:val="24"/>
              </w:rPr>
              <w:t>nových</w:t>
            </w:r>
          </w:p>
        </w:tc>
        <w:tc>
          <w:tcPr>
            <w:tcW w:w="3070" w:type="dxa"/>
          </w:tcPr>
          <w:p w14:paraId="515D3E29" w14:textId="77777777" w:rsidR="00233FC0" w:rsidRDefault="00233FC0">
            <w:pPr>
              <w:pStyle w:val="TableParagraph"/>
              <w:rPr>
                <w:rFonts w:ascii="Times New Roman"/>
                <w:sz w:val="24"/>
              </w:rPr>
            </w:pPr>
          </w:p>
        </w:tc>
      </w:tr>
    </w:tbl>
    <w:p w14:paraId="515D3E2B"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E33" w14:textId="77777777">
        <w:trPr>
          <w:trHeight w:val="7619"/>
        </w:trPr>
        <w:tc>
          <w:tcPr>
            <w:tcW w:w="3070" w:type="dxa"/>
          </w:tcPr>
          <w:p w14:paraId="515D3E2C" w14:textId="77777777" w:rsidR="00233FC0" w:rsidRDefault="00FB3855">
            <w:pPr>
              <w:pStyle w:val="TableParagraph"/>
              <w:spacing w:before="1"/>
              <w:ind w:left="107"/>
              <w:rPr>
                <w:sz w:val="24"/>
              </w:rPr>
            </w:pPr>
            <w:r>
              <w:rPr>
                <w:sz w:val="24"/>
              </w:rPr>
              <w:lastRenderedPageBreak/>
              <w:t>zpracování či</w:t>
            </w:r>
            <w:r>
              <w:rPr>
                <w:spacing w:val="-2"/>
                <w:sz w:val="24"/>
              </w:rPr>
              <w:t xml:space="preserve"> přenos</w:t>
            </w:r>
          </w:p>
        </w:tc>
        <w:tc>
          <w:tcPr>
            <w:tcW w:w="3072" w:type="dxa"/>
          </w:tcPr>
          <w:p w14:paraId="515D3E2D" w14:textId="77777777" w:rsidR="00233FC0" w:rsidRDefault="00FB3855">
            <w:pPr>
              <w:pStyle w:val="TableParagraph"/>
              <w:spacing w:before="1"/>
              <w:ind w:left="109"/>
              <w:rPr>
                <w:sz w:val="24"/>
              </w:rPr>
            </w:pPr>
            <w:r>
              <w:rPr>
                <w:sz w:val="24"/>
              </w:rPr>
              <w:t>technologií</w:t>
            </w:r>
            <w:r>
              <w:rPr>
                <w:spacing w:val="-1"/>
                <w:sz w:val="24"/>
              </w:rPr>
              <w:t xml:space="preserve"> </w:t>
            </w:r>
            <w:r>
              <w:rPr>
                <w:sz w:val="24"/>
              </w:rPr>
              <w:t xml:space="preserve">kolem </w:t>
            </w:r>
            <w:r>
              <w:rPr>
                <w:spacing w:val="-4"/>
                <w:sz w:val="24"/>
              </w:rPr>
              <w:t>žáka</w:t>
            </w:r>
          </w:p>
          <w:p w14:paraId="515D3E2E" w14:textId="77777777" w:rsidR="00233FC0" w:rsidRDefault="00233FC0">
            <w:pPr>
              <w:pStyle w:val="TableParagraph"/>
              <w:spacing w:before="11"/>
              <w:rPr>
                <w:rFonts w:ascii="Cambria"/>
                <w:b/>
                <w:i/>
                <w:sz w:val="24"/>
              </w:rPr>
            </w:pPr>
          </w:p>
          <w:p w14:paraId="515D3E2F" w14:textId="77777777" w:rsidR="00233FC0" w:rsidRDefault="00FB3855">
            <w:pPr>
              <w:pStyle w:val="TableParagraph"/>
              <w:spacing w:before="1"/>
              <w:ind w:left="109" w:right="153"/>
              <w:rPr>
                <w:sz w:val="24"/>
              </w:rPr>
            </w:pPr>
            <w:r>
              <w:rPr>
                <w:sz w:val="24"/>
              </w:rPr>
              <w:t>digitální identita: digitální stopa</w:t>
            </w:r>
            <w:r>
              <w:rPr>
                <w:spacing w:val="-9"/>
                <w:sz w:val="24"/>
              </w:rPr>
              <w:t xml:space="preserve"> </w:t>
            </w:r>
            <w:r>
              <w:rPr>
                <w:sz w:val="24"/>
              </w:rPr>
              <w:t>(obsah</w:t>
            </w:r>
            <w:r>
              <w:rPr>
                <w:spacing w:val="-11"/>
                <w:sz w:val="24"/>
              </w:rPr>
              <w:t xml:space="preserve"> </w:t>
            </w:r>
            <w:r>
              <w:rPr>
                <w:sz w:val="24"/>
              </w:rPr>
              <w:t>a</w:t>
            </w:r>
            <w:r>
              <w:rPr>
                <w:spacing w:val="-9"/>
                <w:sz w:val="24"/>
              </w:rPr>
              <w:t xml:space="preserve"> </w:t>
            </w:r>
            <w:r>
              <w:rPr>
                <w:sz w:val="24"/>
              </w:rPr>
              <w:t>metadata)</w:t>
            </w:r>
            <w:r>
              <w:rPr>
                <w:spacing w:val="-9"/>
                <w:sz w:val="24"/>
              </w:rPr>
              <w:t xml:space="preserve"> </w:t>
            </w:r>
            <w:r>
              <w:rPr>
                <w:sz w:val="24"/>
              </w:rPr>
              <w:t>– sledování polohy zařízení, záznamy o přihlašování a pohybu po internetu, cookies, sledování komunikace, informace v souboru; sdílení a trvalost (nesmazatelnost) dat, fungování a algoritmy sociálních sítí</w:t>
            </w:r>
          </w:p>
          <w:p w14:paraId="515D3E30" w14:textId="77777777" w:rsidR="00233FC0" w:rsidRDefault="00233FC0">
            <w:pPr>
              <w:pStyle w:val="TableParagraph"/>
              <w:spacing w:before="11"/>
              <w:rPr>
                <w:rFonts w:ascii="Cambria"/>
                <w:b/>
                <w:i/>
                <w:sz w:val="24"/>
              </w:rPr>
            </w:pPr>
          </w:p>
          <w:p w14:paraId="515D3E31" w14:textId="77777777" w:rsidR="00233FC0" w:rsidRDefault="00FB3855">
            <w:pPr>
              <w:pStyle w:val="TableParagraph"/>
              <w:spacing w:before="1"/>
              <w:ind w:left="109" w:right="223"/>
              <w:rPr>
                <w:sz w:val="24"/>
              </w:rPr>
            </w:pPr>
            <w:r>
              <w:rPr>
                <w:sz w:val="24"/>
              </w:rPr>
              <w:t>bezpečnost: útoky – cíle a metody útočníků, nebezpečné aplikace a systémy; zabezpečení digitálních zařízení a dat – aktualizace,</w:t>
            </w:r>
            <w:r>
              <w:rPr>
                <w:spacing w:val="-14"/>
                <w:sz w:val="24"/>
              </w:rPr>
              <w:t xml:space="preserve"> </w:t>
            </w:r>
            <w:r>
              <w:rPr>
                <w:sz w:val="24"/>
              </w:rPr>
              <w:t>antivir,</w:t>
            </w:r>
            <w:r>
              <w:rPr>
                <w:spacing w:val="-14"/>
                <w:sz w:val="24"/>
              </w:rPr>
              <w:t xml:space="preserve"> </w:t>
            </w:r>
            <w:r>
              <w:rPr>
                <w:sz w:val="24"/>
              </w:rPr>
              <w:t>firewall, bezpečná práce s hesly a správce hesel, dvoufaktorová autentizace, šifrování dat a komunikace, zálohování a archivace dat</w:t>
            </w:r>
          </w:p>
        </w:tc>
        <w:tc>
          <w:tcPr>
            <w:tcW w:w="3070" w:type="dxa"/>
          </w:tcPr>
          <w:p w14:paraId="515D3E32" w14:textId="77777777" w:rsidR="00233FC0" w:rsidRDefault="00233FC0">
            <w:pPr>
              <w:pStyle w:val="TableParagraph"/>
              <w:rPr>
                <w:rFonts w:ascii="Times New Roman"/>
                <w:sz w:val="24"/>
              </w:rPr>
            </w:pPr>
          </w:p>
        </w:tc>
      </w:tr>
    </w:tbl>
    <w:p w14:paraId="515D3E34" w14:textId="77777777" w:rsidR="00233FC0" w:rsidRDefault="00233FC0">
      <w:pPr>
        <w:pStyle w:val="Zkladntext"/>
        <w:rPr>
          <w:rFonts w:ascii="Cambria"/>
          <w:b/>
          <w:i/>
        </w:rPr>
      </w:pPr>
    </w:p>
    <w:p w14:paraId="515D3E35" w14:textId="77777777" w:rsidR="00233FC0" w:rsidRDefault="00233FC0">
      <w:pPr>
        <w:pStyle w:val="Zkladntext"/>
        <w:spacing w:before="239"/>
        <w:rPr>
          <w:rFonts w:ascii="Cambria"/>
          <w:b/>
          <w:i/>
        </w:rPr>
      </w:pPr>
    </w:p>
    <w:p w14:paraId="515D3E36" w14:textId="77777777" w:rsidR="00233FC0" w:rsidRDefault="00FB3855">
      <w:pPr>
        <w:spacing w:before="1"/>
        <w:ind w:left="236"/>
        <w:rPr>
          <w:rFonts w:ascii="Cambria" w:hAnsi="Cambria"/>
          <w:b/>
          <w:i/>
          <w:sz w:val="24"/>
        </w:rPr>
      </w:pPr>
      <w:r>
        <w:rPr>
          <w:rFonts w:ascii="Cambria" w:hAnsi="Cambria"/>
          <w:b/>
          <w:i/>
          <w:color w:val="4F80BC"/>
          <w:sz w:val="24"/>
        </w:rPr>
        <w:t>Informatika</w:t>
      </w:r>
      <w:r>
        <w:rPr>
          <w:rFonts w:ascii="Cambria" w:hAnsi="Cambria"/>
          <w:b/>
          <w:i/>
          <w:color w:val="4F80BC"/>
          <w:spacing w:val="-2"/>
          <w:sz w:val="24"/>
        </w:rPr>
        <w:t xml:space="preserve"> </w:t>
      </w:r>
      <w:r>
        <w:rPr>
          <w:rFonts w:ascii="Cambria" w:hAnsi="Cambria"/>
          <w:b/>
          <w:i/>
          <w:color w:val="4F80BC"/>
          <w:sz w:val="24"/>
        </w:rPr>
        <w:t xml:space="preserve">8. </w:t>
      </w:r>
      <w:r>
        <w:rPr>
          <w:rFonts w:ascii="Cambria" w:hAnsi="Cambria"/>
          <w:b/>
          <w:i/>
          <w:color w:val="4F80BC"/>
          <w:spacing w:val="-2"/>
          <w:sz w:val="24"/>
        </w:rPr>
        <w:t>ročník</w:t>
      </w:r>
    </w:p>
    <w:p w14:paraId="515D3E37" w14:textId="77777777" w:rsidR="00233FC0" w:rsidRDefault="00233FC0">
      <w:pPr>
        <w:pStyle w:val="Zkladntext"/>
        <w:spacing w:before="57"/>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E3C" w14:textId="77777777">
        <w:trPr>
          <w:trHeight w:val="683"/>
        </w:trPr>
        <w:tc>
          <w:tcPr>
            <w:tcW w:w="3070" w:type="dxa"/>
            <w:shd w:val="clear" w:color="auto" w:fill="DBE4F0"/>
          </w:tcPr>
          <w:p w14:paraId="515D3E38"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E39"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3E3A" w14:textId="77777777" w:rsidR="00233FC0" w:rsidRDefault="00FB3855">
            <w:pPr>
              <w:pStyle w:val="TableParagraph"/>
              <w:spacing w:before="2"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E3B" w14:textId="77777777" w:rsidR="00233FC0" w:rsidRDefault="00FB3855">
            <w:pPr>
              <w:pStyle w:val="TableParagraph"/>
              <w:spacing w:line="320"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E46" w14:textId="77777777">
        <w:trPr>
          <w:trHeight w:val="2073"/>
        </w:trPr>
        <w:tc>
          <w:tcPr>
            <w:tcW w:w="3070" w:type="dxa"/>
            <w:tcBorders>
              <w:bottom w:val="nil"/>
            </w:tcBorders>
          </w:tcPr>
          <w:p w14:paraId="515D3E3D" w14:textId="77777777" w:rsidR="00233FC0" w:rsidRDefault="00FB3855">
            <w:pPr>
              <w:pStyle w:val="TableParagraph"/>
              <w:spacing w:before="1"/>
              <w:ind w:left="1123" w:hanging="296"/>
              <w:rPr>
                <w:b/>
                <w:sz w:val="24"/>
              </w:rPr>
            </w:pPr>
            <w:r>
              <w:rPr>
                <w:b/>
                <w:sz w:val="24"/>
              </w:rPr>
              <w:t>Data,</w:t>
            </w:r>
            <w:r>
              <w:rPr>
                <w:b/>
                <w:spacing w:val="-14"/>
                <w:sz w:val="24"/>
              </w:rPr>
              <w:t xml:space="preserve"> </w:t>
            </w:r>
            <w:r>
              <w:rPr>
                <w:b/>
                <w:sz w:val="24"/>
              </w:rPr>
              <w:t>informace</w:t>
            </w:r>
            <w:r>
              <w:rPr>
                <w:b/>
                <w:spacing w:val="-14"/>
                <w:sz w:val="24"/>
              </w:rPr>
              <w:t xml:space="preserve"> </w:t>
            </w:r>
            <w:r>
              <w:rPr>
                <w:b/>
                <w:sz w:val="24"/>
              </w:rPr>
              <w:t xml:space="preserve">a </w:t>
            </w:r>
            <w:r>
              <w:rPr>
                <w:b/>
                <w:spacing w:val="-2"/>
                <w:sz w:val="24"/>
              </w:rPr>
              <w:t>modelování</w:t>
            </w:r>
          </w:p>
          <w:p w14:paraId="515D3E3E" w14:textId="77777777" w:rsidR="00233FC0" w:rsidRDefault="00233FC0">
            <w:pPr>
              <w:pStyle w:val="TableParagraph"/>
              <w:spacing w:before="11"/>
              <w:rPr>
                <w:rFonts w:ascii="Cambria"/>
                <w:b/>
                <w:i/>
                <w:sz w:val="24"/>
              </w:rPr>
            </w:pPr>
          </w:p>
          <w:p w14:paraId="515D3E3F" w14:textId="77777777" w:rsidR="00233FC0" w:rsidRDefault="00FB3855">
            <w:pPr>
              <w:pStyle w:val="TableParagraph"/>
              <w:ind w:left="107"/>
              <w:rPr>
                <w:sz w:val="24"/>
              </w:rPr>
            </w:pPr>
            <w:r>
              <w:rPr>
                <w:sz w:val="24"/>
              </w:rPr>
              <w:t>- získá z dat informace, interpretuje data, odhaluje chyby</w:t>
            </w:r>
            <w:r>
              <w:rPr>
                <w:spacing w:val="-12"/>
                <w:sz w:val="24"/>
              </w:rPr>
              <w:t xml:space="preserve"> </w:t>
            </w:r>
            <w:r>
              <w:rPr>
                <w:sz w:val="24"/>
              </w:rPr>
              <w:t>v</w:t>
            </w:r>
            <w:r>
              <w:rPr>
                <w:spacing w:val="-12"/>
                <w:sz w:val="24"/>
              </w:rPr>
              <w:t xml:space="preserve"> </w:t>
            </w:r>
            <w:r>
              <w:rPr>
                <w:sz w:val="24"/>
              </w:rPr>
              <w:t>cizích</w:t>
            </w:r>
            <w:r>
              <w:rPr>
                <w:spacing w:val="-14"/>
                <w:sz w:val="24"/>
              </w:rPr>
              <w:t xml:space="preserve"> </w:t>
            </w:r>
            <w:r>
              <w:rPr>
                <w:sz w:val="24"/>
              </w:rPr>
              <w:t xml:space="preserve">interpretacích </w:t>
            </w:r>
            <w:r>
              <w:rPr>
                <w:spacing w:val="-4"/>
                <w:sz w:val="24"/>
              </w:rPr>
              <w:t>dat</w:t>
            </w:r>
          </w:p>
        </w:tc>
        <w:tc>
          <w:tcPr>
            <w:tcW w:w="3072" w:type="dxa"/>
            <w:tcBorders>
              <w:bottom w:val="nil"/>
            </w:tcBorders>
          </w:tcPr>
          <w:p w14:paraId="515D3E40" w14:textId="77777777" w:rsidR="00233FC0" w:rsidRDefault="00FB3855">
            <w:pPr>
              <w:pStyle w:val="TableParagraph"/>
              <w:spacing w:before="1"/>
              <w:ind w:left="109" w:right="153"/>
              <w:rPr>
                <w:sz w:val="24"/>
              </w:rPr>
            </w:pPr>
            <w:r>
              <w:rPr>
                <w:sz w:val="24"/>
              </w:rPr>
              <w:t>data, informace: získávání, vyhledávání a ukládání dat obecně</w:t>
            </w:r>
            <w:r>
              <w:rPr>
                <w:spacing w:val="-10"/>
                <w:sz w:val="24"/>
              </w:rPr>
              <w:t xml:space="preserve"> </w:t>
            </w:r>
            <w:r>
              <w:rPr>
                <w:sz w:val="24"/>
              </w:rPr>
              <w:t>a</w:t>
            </w:r>
            <w:r>
              <w:rPr>
                <w:spacing w:val="-7"/>
                <w:sz w:val="24"/>
              </w:rPr>
              <w:t xml:space="preserve"> </w:t>
            </w:r>
            <w:r>
              <w:rPr>
                <w:sz w:val="24"/>
              </w:rPr>
              <w:t>v</w:t>
            </w:r>
            <w:r>
              <w:rPr>
                <w:spacing w:val="-10"/>
                <w:sz w:val="24"/>
              </w:rPr>
              <w:t xml:space="preserve"> </w:t>
            </w:r>
            <w:r>
              <w:rPr>
                <w:sz w:val="24"/>
              </w:rPr>
              <w:t>počítači;</w:t>
            </w:r>
            <w:r>
              <w:rPr>
                <w:spacing w:val="-9"/>
                <w:sz w:val="24"/>
              </w:rPr>
              <w:t xml:space="preserve"> </w:t>
            </w:r>
            <w:r>
              <w:rPr>
                <w:sz w:val="24"/>
              </w:rPr>
              <w:t>proces komunikace, kompletnost dat, časté chyby při interpretaci dat</w:t>
            </w:r>
          </w:p>
        </w:tc>
        <w:tc>
          <w:tcPr>
            <w:tcW w:w="3070" w:type="dxa"/>
            <w:tcBorders>
              <w:bottom w:val="nil"/>
            </w:tcBorders>
          </w:tcPr>
          <w:p w14:paraId="515D3E41" w14:textId="77777777" w:rsidR="00233FC0" w:rsidRDefault="00FB3855">
            <w:pPr>
              <w:pStyle w:val="TableParagraph"/>
              <w:spacing w:before="1"/>
              <w:ind w:left="107"/>
              <w:rPr>
                <w:sz w:val="24"/>
              </w:rPr>
            </w:pPr>
            <w:r>
              <w:rPr>
                <w:b/>
                <w:spacing w:val="-5"/>
                <w:sz w:val="24"/>
              </w:rPr>
              <w:t>OS</w:t>
            </w:r>
            <w:r>
              <w:rPr>
                <w:spacing w:val="-5"/>
                <w:sz w:val="24"/>
              </w:rPr>
              <w:t>V</w:t>
            </w:r>
          </w:p>
          <w:p w14:paraId="515D3E42" w14:textId="77777777" w:rsidR="00233FC0" w:rsidRDefault="00FB3855">
            <w:pPr>
              <w:pStyle w:val="TableParagraph"/>
              <w:tabs>
                <w:tab w:val="left" w:pos="1909"/>
              </w:tabs>
              <w:ind w:left="107" w:right="92" w:firstLine="54"/>
              <w:rPr>
                <w:sz w:val="24"/>
              </w:rPr>
            </w:pPr>
            <w:r>
              <w:rPr>
                <w:spacing w:val="-2"/>
                <w:sz w:val="24"/>
              </w:rPr>
              <w:t>Rozvoj</w:t>
            </w:r>
            <w:r>
              <w:rPr>
                <w:sz w:val="24"/>
              </w:rPr>
              <w:tab/>
            </w:r>
            <w:r>
              <w:rPr>
                <w:spacing w:val="-2"/>
                <w:sz w:val="24"/>
              </w:rPr>
              <w:t>schopnosti poznávání</w:t>
            </w:r>
          </w:p>
          <w:p w14:paraId="515D3E43" w14:textId="77777777" w:rsidR="00233FC0" w:rsidRDefault="00233FC0">
            <w:pPr>
              <w:pStyle w:val="TableParagraph"/>
              <w:spacing w:before="11"/>
              <w:rPr>
                <w:rFonts w:ascii="Cambria"/>
                <w:b/>
                <w:i/>
                <w:sz w:val="24"/>
              </w:rPr>
            </w:pPr>
          </w:p>
          <w:p w14:paraId="515D3E44" w14:textId="77777777" w:rsidR="00233FC0" w:rsidRDefault="00FB3855">
            <w:pPr>
              <w:pStyle w:val="TableParagraph"/>
              <w:ind w:left="107"/>
              <w:rPr>
                <w:sz w:val="24"/>
              </w:rPr>
            </w:pPr>
            <w:r>
              <w:rPr>
                <w:b/>
                <w:spacing w:val="-5"/>
                <w:sz w:val="24"/>
              </w:rPr>
              <w:t>E</w:t>
            </w:r>
            <w:r>
              <w:rPr>
                <w:spacing w:val="-5"/>
                <w:sz w:val="24"/>
              </w:rPr>
              <w:t>V</w:t>
            </w:r>
          </w:p>
          <w:p w14:paraId="515D3E45" w14:textId="77777777" w:rsidR="00233FC0" w:rsidRDefault="00FB3855">
            <w:pPr>
              <w:pStyle w:val="TableParagraph"/>
              <w:ind w:left="161"/>
              <w:rPr>
                <w:sz w:val="24"/>
              </w:rPr>
            </w:pPr>
            <w:r>
              <w:rPr>
                <w:sz w:val="24"/>
              </w:rPr>
              <w:t>Environmentální</w:t>
            </w:r>
            <w:r>
              <w:rPr>
                <w:spacing w:val="-4"/>
                <w:sz w:val="24"/>
              </w:rPr>
              <w:t xml:space="preserve"> </w:t>
            </w:r>
            <w:r>
              <w:rPr>
                <w:spacing w:val="-2"/>
                <w:sz w:val="24"/>
              </w:rPr>
              <w:t>výchova</w:t>
            </w:r>
          </w:p>
        </w:tc>
      </w:tr>
      <w:tr w:rsidR="00233FC0" w14:paraId="515D3E4F" w14:textId="77777777">
        <w:trPr>
          <w:trHeight w:val="2030"/>
        </w:trPr>
        <w:tc>
          <w:tcPr>
            <w:tcW w:w="3070" w:type="dxa"/>
            <w:tcBorders>
              <w:top w:val="nil"/>
            </w:tcBorders>
          </w:tcPr>
          <w:p w14:paraId="515D3E47" w14:textId="77777777" w:rsidR="00233FC0" w:rsidRDefault="00FB3855">
            <w:pPr>
              <w:pStyle w:val="TableParagraph"/>
              <w:numPr>
                <w:ilvl w:val="0"/>
                <w:numId w:val="215"/>
              </w:numPr>
              <w:tabs>
                <w:tab w:val="left" w:pos="234"/>
              </w:tabs>
              <w:spacing w:before="270"/>
              <w:ind w:right="93" w:firstLine="0"/>
              <w:jc w:val="both"/>
              <w:rPr>
                <w:sz w:val="24"/>
              </w:rPr>
            </w:pPr>
            <w:r>
              <w:rPr>
                <w:sz w:val="24"/>
              </w:rPr>
              <w:t>navrhuje</w:t>
            </w:r>
            <w:r>
              <w:rPr>
                <w:spacing w:val="-11"/>
                <w:sz w:val="24"/>
              </w:rPr>
              <w:t xml:space="preserve"> </w:t>
            </w:r>
            <w:r>
              <w:rPr>
                <w:sz w:val="24"/>
              </w:rPr>
              <w:t>a</w:t>
            </w:r>
            <w:r>
              <w:rPr>
                <w:spacing w:val="-13"/>
                <w:sz w:val="24"/>
              </w:rPr>
              <w:t xml:space="preserve"> </w:t>
            </w:r>
            <w:r>
              <w:rPr>
                <w:sz w:val="24"/>
              </w:rPr>
              <w:t>porovnává</w:t>
            </w:r>
            <w:r>
              <w:rPr>
                <w:spacing w:val="-11"/>
                <w:sz w:val="24"/>
              </w:rPr>
              <w:t xml:space="preserve"> </w:t>
            </w:r>
            <w:r>
              <w:rPr>
                <w:sz w:val="24"/>
              </w:rPr>
              <w:t>různé způsoby</w:t>
            </w:r>
            <w:r>
              <w:rPr>
                <w:spacing w:val="-8"/>
                <w:sz w:val="24"/>
              </w:rPr>
              <w:t xml:space="preserve"> </w:t>
            </w:r>
            <w:r>
              <w:rPr>
                <w:sz w:val="24"/>
              </w:rPr>
              <w:t>kódování</w:t>
            </w:r>
            <w:r>
              <w:rPr>
                <w:spacing w:val="-8"/>
                <w:sz w:val="24"/>
              </w:rPr>
              <w:t xml:space="preserve"> </w:t>
            </w:r>
            <w:r>
              <w:rPr>
                <w:sz w:val="24"/>
              </w:rPr>
              <w:t>dat</w:t>
            </w:r>
            <w:r>
              <w:rPr>
                <w:spacing w:val="-8"/>
                <w:sz w:val="24"/>
              </w:rPr>
              <w:t xml:space="preserve"> </w:t>
            </w:r>
            <w:r>
              <w:rPr>
                <w:sz w:val="24"/>
              </w:rPr>
              <w:t>s</w:t>
            </w:r>
            <w:r>
              <w:rPr>
                <w:spacing w:val="-9"/>
                <w:sz w:val="24"/>
              </w:rPr>
              <w:t xml:space="preserve"> </w:t>
            </w:r>
            <w:r>
              <w:rPr>
                <w:sz w:val="24"/>
              </w:rPr>
              <w:t>cílem jejich uložení a přenosu</w:t>
            </w:r>
          </w:p>
          <w:p w14:paraId="515D3E48" w14:textId="77777777" w:rsidR="00233FC0" w:rsidRDefault="00FB3855">
            <w:pPr>
              <w:pStyle w:val="TableParagraph"/>
              <w:numPr>
                <w:ilvl w:val="0"/>
                <w:numId w:val="215"/>
              </w:numPr>
              <w:tabs>
                <w:tab w:val="left" w:pos="235"/>
              </w:tabs>
              <w:spacing w:before="275" w:line="290" w:lineRule="atLeast"/>
              <w:ind w:right="155" w:firstLine="0"/>
              <w:jc w:val="both"/>
              <w:rPr>
                <w:b/>
                <w:sz w:val="24"/>
              </w:rPr>
            </w:pPr>
            <w:r>
              <w:rPr>
                <w:sz w:val="24"/>
              </w:rPr>
              <w:t>vymezí</w:t>
            </w:r>
            <w:r>
              <w:rPr>
                <w:spacing w:val="-12"/>
                <w:sz w:val="24"/>
              </w:rPr>
              <w:t xml:space="preserve"> </w:t>
            </w:r>
            <w:r>
              <w:rPr>
                <w:sz w:val="24"/>
              </w:rPr>
              <w:t>problém</w:t>
            </w:r>
            <w:r>
              <w:rPr>
                <w:spacing w:val="-9"/>
                <w:sz w:val="24"/>
              </w:rPr>
              <w:t xml:space="preserve"> </w:t>
            </w:r>
            <w:r>
              <w:rPr>
                <w:sz w:val="24"/>
              </w:rPr>
              <w:t>a</w:t>
            </w:r>
            <w:r>
              <w:rPr>
                <w:spacing w:val="-11"/>
                <w:sz w:val="24"/>
              </w:rPr>
              <w:t xml:space="preserve"> </w:t>
            </w:r>
            <w:r>
              <w:rPr>
                <w:sz w:val="24"/>
              </w:rPr>
              <w:t>určí,</w:t>
            </w:r>
            <w:r>
              <w:rPr>
                <w:spacing w:val="-7"/>
                <w:sz w:val="24"/>
              </w:rPr>
              <w:t xml:space="preserve"> </w:t>
            </w:r>
            <w:r>
              <w:rPr>
                <w:sz w:val="24"/>
              </w:rPr>
              <w:t>jaké informace bude potřebovat</w:t>
            </w:r>
          </w:p>
        </w:tc>
        <w:tc>
          <w:tcPr>
            <w:tcW w:w="3072" w:type="dxa"/>
            <w:tcBorders>
              <w:top w:val="nil"/>
            </w:tcBorders>
          </w:tcPr>
          <w:p w14:paraId="515D3E49" w14:textId="77777777" w:rsidR="00233FC0" w:rsidRDefault="00FB3855">
            <w:pPr>
              <w:pStyle w:val="TableParagraph"/>
              <w:spacing w:line="271" w:lineRule="exact"/>
              <w:ind w:left="109"/>
              <w:rPr>
                <w:sz w:val="24"/>
              </w:rPr>
            </w:pPr>
            <w:r>
              <w:rPr>
                <w:sz w:val="24"/>
              </w:rPr>
              <w:t>kódování a</w:t>
            </w:r>
            <w:r>
              <w:rPr>
                <w:spacing w:val="1"/>
                <w:sz w:val="24"/>
              </w:rPr>
              <w:t xml:space="preserve"> </w:t>
            </w:r>
            <w:r>
              <w:rPr>
                <w:sz w:val="24"/>
              </w:rPr>
              <w:t>přenos</w:t>
            </w:r>
            <w:r>
              <w:rPr>
                <w:spacing w:val="-2"/>
                <w:sz w:val="24"/>
              </w:rPr>
              <w:t xml:space="preserve"> </w:t>
            </w:r>
            <w:r>
              <w:rPr>
                <w:sz w:val="24"/>
              </w:rPr>
              <w:t>dat:</w:t>
            </w:r>
            <w:r>
              <w:rPr>
                <w:spacing w:val="1"/>
                <w:sz w:val="24"/>
              </w:rPr>
              <w:t xml:space="preserve"> </w:t>
            </w:r>
            <w:r>
              <w:rPr>
                <w:spacing w:val="-2"/>
                <w:sz w:val="24"/>
              </w:rPr>
              <w:t>různé</w:t>
            </w:r>
          </w:p>
          <w:p w14:paraId="515D3E4A" w14:textId="77777777" w:rsidR="00233FC0" w:rsidRDefault="00FB3855">
            <w:pPr>
              <w:pStyle w:val="TableParagraph"/>
              <w:spacing w:line="290" w:lineRule="atLeast"/>
              <w:ind w:left="109" w:right="94"/>
              <w:rPr>
                <w:sz w:val="24"/>
              </w:rPr>
            </w:pPr>
            <w:r>
              <w:rPr>
                <w:sz w:val="24"/>
              </w:rPr>
              <w:t>možnosti kódování čísel, znaků,</w:t>
            </w:r>
            <w:r>
              <w:rPr>
                <w:spacing w:val="-11"/>
                <w:sz w:val="24"/>
              </w:rPr>
              <w:t xml:space="preserve"> </w:t>
            </w:r>
            <w:r>
              <w:rPr>
                <w:sz w:val="24"/>
              </w:rPr>
              <w:t>barev,</w:t>
            </w:r>
            <w:r>
              <w:rPr>
                <w:spacing w:val="-14"/>
                <w:sz w:val="24"/>
              </w:rPr>
              <w:t xml:space="preserve"> </w:t>
            </w:r>
            <w:r>
              <w:rPr>
                <w:sz w:val="24"/>
              </w:rPr>
              <w:t>obrázků,</w:t>
            </w:r>
            <w:r>
              <w:rPr>
                <w:spacing w:val="-12"/>
                <w:sz w:val="24"/>
              </w:rPr>
              <w:t xml:space="preserve"> </w:t>
            </w:r>
            <w:r>
              <w:rPr>
                <w:sz w:val="24"/>
              </w:rPr>
              <w:t>zvuků a jejich vlastnosti; standardizované kódy; bit; bajt, násobné jednotky; jednoduché šifry a jejich</w:t>
            </w:r>
          </w:p>
        </w:tc>
        <w:tc>
          <w:tcPr>
            <w:tcW w:w="3070" w:type="dxa"/>
            <w:tcBorders>
              <w:top w:val="nil"/>
            </w:tcBorders>
          </w:tcPr>
          <w:p w14:paraId="515D3E4B" w14:textId="77777777" w:rsidR="00233FC0" w:rsidRDefault="00FB3855">
            <w:pPr>
              <w:pStyle w:val="TableParagraph"/>
              <w:spacing w:line="271" w:lineRule="exact"/>
              <w:ind w:left="107"/>
              <w:rPr>
                <w:b/>
                <w:sz w:val="24"/>
              </w:rPr>
            </w:pPr>
            <w:r>
              <w:rPr>
                <w:b/>
                <w:spacing w:val="-5"/>
                <w:sz w:val="24"/>
              </w:rPr>
              <w:t>VDO</w:t>
            </w:r>
          </w:p>
          <w:p w14:paraId="515D3E4C" w14:textId="77777777" w:rsidR="00233FC0" w:rsidRDefault="00FB3855">
            <w:pPr>
              <w:pStyle w:val="TableParagraph"/>
              <w:tabs>
                <w:tab w:val="left" w:pos="1375"/>
              </w:tabs>
              <w:ind w:left="107" w:right="97" w:firstLine="54"/>
              <w:rPr>
                <w:sz w:val="24"/>
              </w:rPr>
            </w:pPr>
            <w:r>
              <w:rPr>
                <w:spacing w:val="-2"/>
                <w:sz w:val="24"/>
              </w:rPr>
              <w:t>Výchova</w:t>
            </w:r>
            <w:r>
              <w:rPr>
                <w:sz w:val="24"/>
              </w:rPr>
              <w:tab/>
            </w:r>
            <w:r>
              <w:rPr>
                <w:spacing w:val="-2"/>
                <w:sz w:val="24"/>
              </w:rPr>
              <w:t>demokratického občana</w:t>
            </w:r>
          </w:p>
          <w:p w14:paraId="515D3E4D" w14:textId="77777777" w:rsidR="00233FC0" w:rsidRDefault="00233FC0">
            <w:pPr>
              <w:pStyle w:val="TableParagraph"/>
              <w:spacing w:before="11"/>
              <w:rPr>
                <w:rFonts w:ascii="Cambria"/>
                <w:b/>
                <w:i/>
                <w:sz w:val="24"/>
              </w:rPr>
            </w:pPr>
          </w:p>
          <w:p w14:paraId="515D3E4E" w14:textId="77777777" w:rsidR="00233FC0" w:rsidRDefault="00FB3855">
            <w:pPr>
              <w:pStyle w:val="TableParagraph"/>
              <w:ind w:left="107"/>
              <w:rPr>
                <w:b/>
                <w:sz w:val="24"/>
              </w:rPr>
            </w:pPr>
            <w:r>
              <w:rPr>
                <w:b/>
                <w:spacing w:val="-5"/>
                <w:sz w:val="24"/>
              </w:rPr>
              <w:t>MV</w:t>
            </w:r>
          </w:p>
        </w:tc>
      </w:tr>
    </w:tbl>
    <w:p w14:paraId="515D3E50"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E56" w14:textId="77777777">
        <w:trPr>
          <w:trHeight w:val="2637"/>
        </w:trPr>
        <w:tc>
          <w:tcPr>
            <w:tcW w:w="3070" w:type="dxa"/>
          </w:tcPr>
          <w:p w14:paraId="515D3E51" w14:textId="77777777" w:rsidR="00233FC0" w:rsidRDefault="00FB3855">
            <w:pPr>
              <w:pStyle w:val="TableParagraph"/>
              <w:spacing w:line="290" w:lineRule="atLeast"/>
              <w:ind w:left="107" w:right="199"/>
              <w:rPr>
                <w:sz w:val="24"/>
              </w:rPr>
            </w:pPr>
            <w:r>
              <w:rPr>
                <w:sz w:val="24"/>
              </w:rPr>
              <w:lastRenderedPageBreak/>
              <w:t>k jeho řešení; situaci modeluje pomocí grafů, případně obdobných schémat; porovná svůj navržený model s jinými modely</w:t>
            </w:r>
            <w:r>
              <w:rPr>
                <w:spacing w:val="-12"/>
                <w:sz w:val="24"/>
              </w:rPr>
              <w:t xml:space="preserve"> </w:t>
            </w:r>
            <w:r>
              <w:rPr>
                <w:sz w:val="24"/>
              </w:rPr>
              <w:t>k</w:t>
            </w:r>
            <w:r>
              <w:rPr>
                <w:spacing w:val="-12"/>
                <w:sz w:val="24"/>
              </w:rPr>
              <w:t xml:space="preserve"> </w:t>
            </w:r>
            <w:r>
              <w:rPr>
                <w:sz w:val="24"/>
              </w:rPr>
              <w:t>řešení</w:t>
            </w:r>
            <w:r>
              <w:rPr>
                <w:spacing w:val="-12"/>
                <w:sz w:val="24"/>
              </w:rPr>
              <w:t xml:space="preserve"> </w:t>
            </w:r>
            <w:r>
              <w:rPr>
                <w:sz w:val="24"/>
              </w:rPr>
              <w:t xml:space="preserve">stejného problému a vybere vhodnější, svou volbu </w:t>
            </w:r>
            <w:r>
              <w:rPr>
                <w:spacing w:val="-2"/>
                <w:sz w:val="24"/>
              </w:rPr>
              <w:t>zdůvodní</w:t>
            </w:r>
          </w:p>
        </w:tc>
        <w:tc>
          <w:tcPr>
            <w:tcW w:w="3072" w:type="dxa"/>
          </w:tcPr>
          <w:p w14:paraId="515D3E52" w14:textId="77777777" w:rsidR="00233FC0" w:rsidRDefault="00FB3855">
            <w:pPr>
              <w:pStyle w:val="TableParagraph"/>
              <w:spacing w:before="1"/>
              <w:ind w:left="109"/>
              <w:rPr>
                <w:sz w:val="24"/>
              </w:rPr>
            </w:pPr>
            <w:r>
              <w:rPr>
                <w:spacing w:val="-2"/>
                <w:sz w:val="24"/>
              </w:rPr>
              <w:t>limity</w:t>
            </w:r>
          </w:p>
          <w:p w14:paraId="515D3E53" w14:textId="77777777" w:rsidR="00233FC0" w:rsidRDefault="00233FC0">
            <w:pPr>
              <w:pStyle w:val="TableParagraph"/>
              <w:spacing w:before="11"/>
              <w:rPr>
                <w:rFonts w:ascii="Cambria"/>
                <w:b/>
                <w:i/>
                <w:sz w:val="24"/>
              </w:rPr>
            </w:pPr>
          </w:p>
          <w:p w14:paraId="515D3E54" w14:textId="77777777" w:rsidR="00233FC0" w:rsidRDefault="00FB3855">
            <w:pPr>
              <w:pStyle w:val="TableParagraph"/>
              <w:spacing w:before="1"/>
              <w:ind w:left="109"/>
              <w:rPr>
                <w:sz w:val="24"/>
              </w:rPr>
            </w:pPr>
            <w:r>
              <w:rPr>
                <w:sz w:val="24"/>
              </w:rPr>
              <w:t>modelování: schéma, myšlenková</w:t>
            </w:r>
            <w:r>
              <w:rPr>
                <w:spacing w:val="-14"/>
                <w:sz w:val="24"/>
              </w:rPr>
              <w:t xml:space="preserve"> </w:t>
            </w:r>
            <w:r>
              <w:rPr>
                <w:sz w:val="24"/>
              </w:rPr>
              <w:t>mapa,</w:t>
            </w:r>
            <w:r>
              <w:rPr>
                <w:spacing w:val="-14"/>
                <w:sz w:val="24"/>
              </w:rPr>
              <w:t xml:space="preserve"> </w:t>
            </w:r>
            <w:r>
              <w:rPr>
                <w:sz w:val="24"/>
              </w:rPr>
              <w:t>vývojový diagram, ohodnocený a orientovaný graf; základní grafové úlohy</w:t>
            </w:r>
          </w:p>
        </w:tc>
        <w:tc>
          <w:tcPr>
            <w:tcW w:w="3070" w:type="dxa"/>
          </w:tcPr>
          <w:p w14:paraId="515D3E55" w14:textId="77777777" w:rsidR="00233FC0" w:rsidRDefault="00233FC0">
            <w:pPr>
              <w:pStyle w:val="TableParagraph"/>
              <w:rPr>
                <w:rFonts w:ascii="Times New Roman"/>
                <w:sz w:val="24"/>
              </w:rPr>
            </w:pPr>
          </w:p>
        </w:tc>
      </w:tr>
      <w:tr w:rsidR="00233FC0" w14:paraId="515D3E65" w14:textId="77777777">
        <w:trPr>
          <w:trHeight w:val="7910"/>
        </w:trPr>
        <w:tc>
          <w:tcPr>
            <w:tcW w:w="3070" w:type="dxa"/>
          </w:tcPr>
          <w:p w14:paraId="515D3E57" w14:textId="77777777" w:rsidR="00233FC0" w:rsidRDefault="00FB3855">
            <w:pPr>
              <w:pStyle w:val="TableParagraph"/>
              <w:ind w:left="1012" w:hanging="68"/>
              <w:rPr>
                <w:b/>
                <w:sz w:val="24"/>
              </w:rPr>
            </w:pPr>
            <w:r>
              <w:rPr>
                <w:b/>
                <w:sz w:val="24"/>
              </w:rPr>
              <w:t>Algoritmizace</w:t>
            </w:r>
            <w:r>
              <w:rPr>
                <w:b/>
                <w:spacing w:val="-14"/>
                <w:sz w:val="24"/>
              </w:rPr>
              <w:t xml:space="preserve"> </w:t>
            </w:r>
            <w:r>
              <w:rPr>
                <w:b/>
                <w:sz w:val="24"/>
              </w:rPr>
              <w:t xml:space="preserve">a </w:t>
            </w:r>
            <w:r>
              <w:rPr>
                <w:b/>
                <w:spacing w:val="-2"/>
                <w:sz w:val="24"/>
              </w:rPr>
              <w:t>programování</w:t>
            </w:r>
          </w:p>
          <w:p w14:paraId="515D3E58" w14:textId="77777777" w:rsidR="00233FC0" w:rsidRDefault="00233FC0">
            <w:pPr>
              <w:pStyle w:val="TableParagraph"/>
              <w:spacing w:before="12"/>
              <w:rPr>
                <w:rFonts w:ascii="Cambria"/>
                <w:b/>
                <w:i/>
                <w:sz w:val="24"/>
              </w:rPr>
            </w:pPr>
          </w:p>
          <w:p w14:paraId="515D3E59" w14:textId="77777777" w:rsidR="00233FC0" w:rsidRDefault="00FB3855">
            <w:pPr>
              <w:pStyle w:val="TableParagraph"/>
              <w:numPr>
                <w:ilvl w:val="0"/>
                <w:numId w:val="214"/>
              </w:numPr>
              <w:tabs>
                <w:tab w:val="left" w:pos="234"/>
              </w:tabs>
              <w:ind w:right="267" w:firstLine="0"/>
              <w:rPr>
                <w:sz w:val="24"/>
              </w:rPr>
            </w:pPr>
            <w:r>
              <w:rPr>
                <w:sz w:val="24"/>
              </w:rPr>
              <w:t>po přečtení jednotlivých kroků algoritmu nebo programu vysvětlí celý postup;</w:t>
            </w:r>
            <w:r>
              <w:rPr>
                <w:spacing w:val="-4"/>
                <w:sz w:val="24"/>
              </w:rPr>
              <w:t xml:space="preserve"> </w:t>
            </w:r>
            <w:r>
              <w:rPr>
                <w:sz w:val="24"/>
              </w:rPr>
              <w:t>určí</w:t>
            </w:r>
            <w:r>
              <w:rPr>
                <w:spacing w:val="-8"/>
                <w:sz w:val="24"/>
              </w:rPr>
              <w:t xml:space="preserve"> </w:t>
            </w:r>
            <w:r>
              <w:rPr>
                <w:sz w:val="24"/>
              </w:rPr>
              <w:t>problém,</w:t>
            </w:r>
            <w:r>
              <w:rPr>
                <w:spacing w:val="-7"/>
                <w:sz w:val="24"/>
              </w:rPr>
              <w:t xml:space="preserve"> </w:t>
            </w:r>
            <w:r>
              <w:rPr>
                <w:sz w:val="24"/>
              </w:rPr>
              <w:t>který je</w:t>
            </w:r>
            <w:r>
              <w:rPr>
                <w:spacing w:val="-2"/>
                <w:sz w:val="24"/>
              </w:rPr>
              <w:t xml:space="preserve"> </w:t>
            </w:r>
            <w:r>
              <w:rPr>
                <w:sz w:val="24"/>
              </w:rPr>
              <w:t>daným algoritmem</w:t>
            </w:r>
            <w:r>
              <w:rPr>
                <w:spacing w:val="-2"/>
                <w:sz w:val="24"/>
              </w:rPr>
              <w:t xml:space="preserve"> </w:t>
            </w:r>
            <w:r>
              <w:rPr>
                <w:spacing w:val="-4"/>
                <w:sz w:val="24"/>
              </w:rPr>
              <w:t>řešen</w:t>
            </w:r>
          </w:p>
          <w:p w14:paraId="515D3E5A" w14:textId="77777777" w:rsidR="00233FC0" w:rsidRDefault="00233FC0">
            <w:pPr>
              <w:pStyle w:val="TableParagraph"/>
              <w:spacing w:before="11"/>
              <w:rPr>
                <w:rFonts w:ascii="Cambria"/>
                <w:b/>
                <w:i/>
                <w:sz w:val="24"/>
              </w:rPr>
            </w:pPr>
          </w:p>
          <w:p w14:paraId="515D3E5B" w14:textId="77777777" w:rsidR="00233FC0" w:rsidRDefault="00FB3855">
            <w:pPr>
              <w:pStyle w:val="TableParagraph"/>
              <w:numPr>
                <w:ilvl w:val="0"/>
                <w:numId w:val="214"/>
              </w:numPr>
              <w:tabs>
                <w:tab w:val="left" w:pos="234"/>
              </w:tabs>
              <w:ind w:right="399" w:firstLine="0"/>
              <w:rPr>
                <w:sz w:val="24"/>
              </w:rPr>
            </w:pPr>
            <w:r>
              <w:rPr>
                <w:sz w:val="24"/>
              </w:rPr>
              <w:t>rozdělí problém na jednotlivě</w:t>
            </w:r>
            <w:r>
              <w:rPr>
                <w:spacing w:val="-13"/>
                <w:sz w:val="24"/>
              </w:rPr>
              <w:t xml:space="preserve"> </w:t>
            </w:r>
            <w:r>
              <w:rPr>
                <w:sz w:val="24"/>
              </w:rPr>
              <w:t>řešitelné</w:t>
            </w:r>
            <w:r>
              <w:rPr>
                <w:spacing w:val="-11"/>
                <w:sz w:val="24"/>
              </w:rPr>
              <w:t xml:space="preserve"> </w:t>
            </w:r>
            <w:r>
              <w:rPr>
                <w:sz w:val="24"/>
              </w:rPr>
              <w:t>části</w:t>
            </w:r>
            <w:r>
              <w:rPr>
                <w:spacing w:val="-13"/>
                <w:sz w:val="24"/>
              </w:rPr>
              <w:t xml:space="preserve"> </w:t>
            </w:r>
            <w:r>
              <w:rPr>
                <w:sz w:val="24"/>
              </w:rPr>
              <w:t>a navrhne a popíše kroky k jejich řešení</w:t>
            </w:r>
          </w:p>
          <w:p w14:paraId="515D3E5C" w14:textId="77777777" w:rsidR="00233FC0" w:rsidRDefault="00233FC0">
            <w:pPr>
              <w:pStyle w:val="TableParagraph"/>
              <w:spacing w:before="11"/>
              <w:rPr>
                <w:rFonts w:ascii="Cambria"/>
                <w:b/>
                <w:i/>
                <w:sz w:val="24"/>
              </w:rPr>
            </w:pPr>
          </w:p>
          <w:p w14:paraId="515D3E5D" w14:textId="77777777" w:rsidR="00233FC0" w:rsidRDefault="00FB3855">
            <w:pPr>
              <w:pStyle w:val="TableParagraph"/>
              <w:numPr>
                <w:ilvl w:val="0"/>
                <w:numId w:val="214"/>
              </w:numPr>
              <w:tabs>
                <w:tab w:val="left" w:pos="234"/>
              </w:tabs>
              <w:ind w:right="206" w:firstLine="0"/>
              <w:rPr>
                <w:sz w:val="24"/>
              </w:rPr>
            </w:pPr>
            <w:r>
              <w:rPr>
                <w:sz w:val="24"/>
              </w:rPr>
              <w:t>vybere z více možností vhodný algoritmus pro řešený</w:t>
            </w:r>
            <w:r>
              <w:rPr>
                <w:spacing w:val="-12"/>
                <w:sz w:val="24"/>
              </w:rPr>
              <w:t xml:space="preserve"> </w:t>
            </w:r>
            <w:r>
              <w:rPr>
                <w:sz w:val="24"/>
              </w:rPr>
              <w:t>problém</w:t>
            </w:r>
            <w:r>
              <w:rPr>
                <w:spacing w:val="-7"/>
                <w:sz w:val="24"/>
              </w:rPr>
              <w:t xml:space="preserve"> </w:t>
            </w:r>
            <w:r>
              <w:rPr>
                <w:sz w:val="24"/>
              </w:rPr>
              <w:t>a</w:t>
            </w:r>
            <w:r>
              <w:rPr>
                <w:spacing w:val="-12"/>
                <w:sz w:val="24"/>
              </w:rPr>
              <w:t xml:space="preserve"> </w:t>
            </w:r>
            <w:r>
              <w:rPr>
                <w:sz w:val="24"/>
              </w:rPr>
              <w:t>svůj</w:t>
            </w:r>
            <w:r>
              <w:rPr>
                <w:spacing w:val="-7"/>
                <w:sz w:val="24"/>
              </w:rPr>
              <w:t xml:space="preserve"> </w:t>
            </w:r>
            <w:r>
              <w:rPr>
                <w:sz w:val="24"/>
              </w:rPr>
              <w:t xml:space="preserve">výběr zdůvodní; upraví daný algoritmus pro jiné problémy, navrhne různé algoritmy pro řešení </w:t>
            </w:r>
            <w:r>
              <w:rPr>
                <w:spacing w:val="-2"/>
                <w:sz w:val="24"/>
              </w:rPr>
              <w:t>problému</w:t>
            </w:r>
          </w:p>
        </w:tc>
        <w:tc>
          <w:tcPr>
            <w:tcW w:w="3072" w:type="dxa"/>
          </w:tcPr>
          <w:p w14:paraId="515D3E5E" w14:textId="77777777" w:rsidR="00233FC0" w:rsidRDefault="00FB3855">
            <w:pPr>
              <w:pStyle w:val="TableParagraph"/>
              <w:ind w:left="109" w:right="226"/>
              <w:rPr>
                <w:sz w:val="24"/>
              </w:rPr>
            </w:pPr>
            <w:r>
              <w:rPr>
                <w:sz w:val="24"/>
              </w:rPr>
              <w:t>algoritmizace:</w:t>
            </w:r>
            <w:r>
              <w:rPr>
                <w:spacing w:val="-14"/>
                <w:sz w:val="24"/>
              </w:rPr>
              <w:t xml:space="preserve"> </w:t>
            </w:r>
            <w:r>
              <w:rPr>
                <w:sz w:val="24"/>
              </w:rPr>
              <w:t xml:space="preserve">dekompozice úlohy, problému; tvorba, zápis a přizpůsobení </w:t>
            </w:r>
            <w:r>
              <w:rPr>
                <w:spacing w:val="-2"/>
                <w:sz w:val="24"/>
              </w:rPr>
              <w:t>algoritmu</w:t>
            </w:r>
          </w:p>
          <w:p w14:paraId="515D3E5F" w14:textId="77777777" w:rsidR="00233FC0" w:rsidRDefault="00233FC0">
            <w:pPr>
              <w:pStyle w:val="TableParagraph"/>
              <w:spacing w:before="12"/>
              <w:rPr>
                <w:rFonts w:ascii="Cambria"/>
                <w:b/>
                <w:i/>
                <w:sz w:val="24"/>
              </w:rPr>
            </w:pPr>
          </w:p>
          <w:p w14:paraId="515D3E60" w14:textId="77777777" w:rsidR="00233FC0" w:rsidRDefault="00FB3855">
            <w:pPr>
              <w:pStyle w:val="TableParagraph"/>
              <w:ind w:left="109" w:right="339"/>
              <w:rPr>
                <w:sz w:val="24"/>
              </w:rPr>
            </w:pPr>
            <w:r>
              <w:rPr>
                <w:sz w:val="24"/>
              </w:rPr>
              <w:t>programování: nástroje programovacího</w:t>
            </w:r>
            <w:r>
              <w:rPr>
                <w:spacing w:val="-14"/>
                <w:sz w:val="24"/>
              </w:rPr>
              <w:t xml:space="preserve"> </w:t>
            </w:r>
            <w:r>
              <w:rPr>
                <w:sz w:val="24"/>
              </w:rPr>
              <w:t>prostředí, blokově orientovaný programovací jazyk, cykly, větvení, proměnné</w:t>
            </w:r>
          </w:p>
          <w:p w14:paraId="515D3E61" w14:textId="77777777" w:rsidR="00233FC0" w:rsidRDefault="00233FC0">
            <w:pPr>
              <w:pStyle w:val="TableParagraph"/>
              <w:spacing w:before="11"/>
              <w:rPr>
                <w:rFonts w:ascii="Cambria"/>
                <w:b/>
                <w:i/>
                <w:sz w:val="24"/>
              </w:rPr>
            </w:pPr>
          </w:p>
          <w:p w14:paraId="515D3E62" w14:textId="77777777" w:rsidR="00233FC0" w:rsidRDefault="00FB3855">
            <w:pPr>
              <w:pStyle w:val="TableParagraph"/>
              <w:ind w:left="109" w:right="94"/>
              <w:rPr>
                <w:sz w:val="24"/>
              </w:rPr>
            </w:pPr>
            <w:r>
              <w:rPr>
                <w:sz w:val="24"/>
              </w:rPr>
              <w:t>kontrola: ověření algoritmu, programu</w:t>
            </w:r>
            <w:r>
              <w:rPr>
                <w:spacing w:val="-14"/>
                <w:sz w:val="24"/>
              </w:rPr>
              <w:t xml:space="preserve"> </w:t>
            </w:r>
            <w:r>
              <w:rPr>
                <w:sz w:val="24"/>
              </w:rPr>
              <w:t>(například</w:t>
            </w:r>
            <w:r>
              <w:rPr>
                <w:spacing w:val="-14"/>
                <w:sz w:val="24"/>
              </w:rPr>
              <w:t xml:space="preserve"> </w:t>
            </w:r>
            <w:r>
              <w:rPr>
                <w:sz w:val="24"/>
              </w:rPr>
              <w:t>změnou vstupů, kontrolou výstupů, opakovaným spuštěním); nalezení chyby (například krokováním); úprava algoritmu a programu</w:t>
            </w:r>
          </w:p>
          <w:p w14:paraId="515D3E63" w14:textId="77777777" w:rsidR="00233FC0" w:rsidRDefault="00FB3855">
            <w:pPr>
              <w:pStyle w:val="TableParagraph"/>
              <w:spacing w:before="273" w:line="290" w:lineRule="atLeast"/>
              <w:ind w:left="109" w:right="226"/>
              <w:rPr>
                <w:sz w:val="24"/>
              </w:rPr>
            </w:pPr>
            <w:r>
              <w:rPr>
                <w:sz w:val="24"/>
              </w:rPr>
              <w:t>tvorba digitálního obsahu: tvorba</w:t>
            </w:r>
            <w:r>
              <w:rPr>
                <w:spacing w:val="-14"/>
                <w:sz w:val="24"/>
              </w:rPr>
              <w:t xml:space="preserve"> </w:t>
            </w:r>
            <w:r>
              <w:rPr>
                <w:sz w:val="24"/>
              </w:rPr>
              <w:t>programů</w:t>
            </w:r>
            <w:r>
              <w:rPr>
                <w:spacing w:val="-14"/>
                <w:sz w:val="24"/>
              </w:rPr>
              <w:t xml:space="preserve"> </w:t>
            </w:r>
            <w:r>
              <w:rPr>
                <w:sz w:val="24"/>
              </w:rPr>
              <w:t xml:space="preserve">(například příběhy, hry, simulace, roboti); potřeby uživatelů, uživatelské rozhraní programu; autorství a licence programu; etika </w:t>
            </w:r>
            <w:r>
              <w:rPr>
                <w:spacing w:val="-2"/>
                <w:sz w:val="24"/>
              </w:rPr>
              <w:t>programátora</w:t>
            </w:r>
          </w:p>
        </w:tc>
        <w:tc>
          <w:tcPr>
            <w:tcW w:w="3070" w:type="dxa"/>
          </w:tcPr>
          <w:p w14:paraId="515D3E64" w14:textId="77777777" w:rsidR="00233FC0" w:rsidRDefault="00233FC0">
            <w:pPr>
              <w:pStyle w:val="TableParagraph"/>
              <w:rPr>
                <w:rFonts w:ascii="Times New Roman"/>
                <w:sz w:val="24"/>
              </w:rPr>
            </w:pPr>
          </w:p>
        </w:tc>
      </w:tr>
      <w:tr w:rsidR="00233FC0" w14:paraId="515D3E6C" w14:textId="77777777">
        <w:trPr>
          <w:trHeight w:val="3222"/>
        </w:trPr>
        <w:tc>
          <w:tcPr>
            <w:tcW w:w="3070" w:type="dxa"/>
          </w:tcPr>
          <w:p w14:paraId="515D3E66" w14:textId="77777777" w:rsidR="00233FC0" w:rsidRDefault="00FB3855">
            <w:pPr>
              <w:pStyle w:val="TableParagraph"/>
              <w:spacing w:line="292" w:lineRule="exact"/>
              <w:ind w:left="467"/>
              <w:rPr>
                <w:b/>
                <w:sz w:val="24"/>
              </w:rPr>
            </w:pPr>
            <w:r>
              <w:rPr>
                <w:b/>
                <w:sz w:val="24"/>
              </w:rPr>
              <w:t>Informační</w:t>
            </w:r>
            <w:r>
              <w:rPr>
                <w:b/>
                <w:spacing w:val="1"/>
                <w:sz w:val="24"/>
              </w:rPr>
              <w:t xml:space="preserve"> </w:t>
            </w:r>
            <w:r>
              <w:rPr>
                <w:b/>
                <w:spacing w:val="-2"/>
                <w:sz w:val="24"/>
              </w:rPr>
              <w:t>systémy</w:t>
            </w:r>
          </w:p>
          <w:p w14:paraId="515D3E67" w14:textId="77777777" w:rsidR="00233FC0" w:rsidRDefault="00233FC0">
            <w:pPr>
              <w:pStyle w:val="TableParagraph"/>
              <w:spacing w:before="13"/>
              <w:rPr>
                <w:rFonts w:ascii="Cambria"/>
                <w:b/>
                <w:i/>
                <w:sz w:val="24"/>
              </w:rPr>
            </w:pPr>
          </w:p>
          <w:p w14:paraId="515D3E68" w14:textId="77777777" w:rsidR="00233FC0" w:rsidRDefault="00FB3855">
            <w:pPr>
              <w:pStyle w:val="TableParagraph"/>
              <w:ind w:left="107" w:right="199"/>
              <w:rPr>
                <w:sz w:val="24"/>
              </w:rPr>
            </w:pPr>
            <w:r>
              <w:rPr>
                <w:sz w:val="24"/>
              </w:rPr>
              <w:t>- kontrola: ověření algoritmu, programu (například</w:t>
            </w:r>
            <w:r>
              <w:rPr>
                <w:spacing w:val="-14"/>
                <w:sz w:val="24"/>
              </w:rPr>
              <w:t xml:space="preserve"> </w:t>
            </w:r>
            <w:r>
              <w:rPr>
                <w:sz w:val="24"/>
              </w:rPr>
              <w:t>změnou</w:t>
            </w:r>
            <w:r>
              <w:rPr>
                <w:spacing w:val="-14"/>
                <w:sz w:val="24"/>
              </w:rPr>
              <w:t xml:space="preserve"> </w:t>
            </w:r>
            <w:r>
              <w:rPr>
                <w:sz w:val="24"/>
              </w:rPr>
              <w:t>vstupů, kontrolou výstupů, opakovaným spuštěním); nalezení chyby (například krokováním); úprava algoritmu a programu</w:t>
            </w:r>
          </w:p>
        </w:tc>
        <w:tc>
          <w:tcPr>
            <w:tcW w:w="3072" w:type="dxa"/>
          </w:tcPr>
          <w:p w14:paraId="515D3E69" w14:textId="77777777" w:rsidR="00233FC0" w:rsidRDefault="00FB3855">
            <w:pPr>
              <w:pStyle w:val="TableParagraph"/>
              <w:ind w:left="109"/>
              <w:rPr>
                <w:sz w:val="24"/>
              </w:rPr>
            </w:pPr>
            <w:r>
              <w:rPr>
                <w:sz w:val="24"/>
              </w:rPr>
              <w:t>informační systémy: informační</w:t>
            </w:r>
            <w:r>
              <w:rPr>
                <w:spacing w:val="-2"/>
                <w:sz w:val="24"/>
              </w:rPr>
              <w:t xml:space="preserve"> </w:t>
            </w:r>
            <w:r>
              <w:rPr>
                <w:sz w:val="24"/>
              </w:rPr>
              <w:t>systém</w:t>
            </w:r>
            <w:r>
              <w:rPr>
                <w:spacing w:val="-2"/>
                <w:sz w:val="24"/>
              </w:rPr>
              <w:t xml:space="preserve"> </w:t>
            </w:r>
            <w:r>
              <w:rPr>
                <w:sz w:val="24"/>
              </w:rPr>
              <w:t>ve</w:t>
            </w:r>
            <w:r>
              <w:rPr>
                <w:spacing w:val="-2"/>
                <w:sz w:val="24"/>
              </w:rPr>
              <w:t xml:space="preserve"> </w:t>
            </w:r>
            <w:r>
              <w:rPr>
                <w:sz w:val="24"/>
              </w:rPr>
              <w:t>škole; uživatelé, činnosti, práva, struktura</w:t>
            </w:r>
            <w:r>
              <w:rPr>
                <w:spacing w:val="-10"/>
                <w:sz w:val="24"/>
              </w:rPr>
              <w:t xml:space="preserve"> </w:t>
            </w:r>
            <w:r>
              <w:rPr>
                <w:sz w:val="24"/>
              </w:rPr>
              <w:t>dat;</w:t>
            </w:r>
            <w:r>
              <w:rPr>
                <w:spacing w:val="-10"/>
                <w:sz w:val="24"/>
              </w:rPr>
              <w:t xml:space="preserve"> </w:t>
            </w:r>
            <w:r>
              <w:rPr>
                <w:sz w:val="24"/>
              </w:rPr>
              <w:t>ochrana</w:t>
            </w:r>
            <w:r>
              <w:rPr>
                <w:spacing w:val="-10"/>
                <w:sz w:val="24"/>
              </w:rPr>
              <w:t xml:space="preserve"> </w:t>
            </w:r>
            <w:r>
              <w:rPr>
                <w:sz w:val="24"/>
              </w:rPr>
              <w:t>dat</w:t>
            </w:r>
            <w:r>
              <w:rPr>
                <w:spacing w:val="-7"/>
                <w:sz w:val="24"/>
              </w:rPr>
              <w:t xml:space="preserve"> </w:t>
            </w:r>
            <w:r>
              <w:rPr>
                <w:sz w:val="24"/>
              </w:rPr>
              <w:t>a uživatelů,</w:t>
            </w:r>
            <w:r>
              <w:rPr>
                <w:spacing w:val="-14"/>
                <w:sz w:val="24"/>
              </w:rPr>
              <w:t xml:space="preserve"> </w:t>
            </w:r>
            <w:r>
              <w:rPr>
                <w:sz w:val="24"/>
              </w:rPr>
              <w:t>účel</w:t>
            </w:r>
            <w:r>
              <w:rPr>
                <w:spacing w:val="-14"/>
                <w:sz w:val="24"/>
              </w:rPr>
              <w:t xml:space="preserve"> </w:t>
            </w:r>
            <w:r>
              <w:rPr>
                <w:sz w:val="24"/>
              </w:rPr>
              <w:t xml:space="preserve">informačních systémů a jejich role ve </w:t>
            </w:r>
            <w:r>
              <w:rPr>
                <w:spacing w:val="-2"/>
                <w:sz w:val="24"/>
              </w:rPr>
              <w:t>společnosti</w:t>
            </w:r>
          </w:p>
          <w:p w14:paraId="515D3E6A" w14:textId="77777777" w:rsidR="00233FC0" w:rsidRDefault="00FB3855">
            <w:pPr>
              <w:pStyle w:val="TableParagraph"/>
              <w:tabs>
                <w:tab w:val="left" w:pos="1853"/>
              </w:tabs>
              <w:spacing w:before="273" w:line="290" w:lineRule="atLeast"/>
              <w:ind w:left="109" w:right="91"/>
              <w:jc w:val="both"/>
              <w:rPr>
                <w:sz w:val="24"/>
              </w:rPr>
            </w:pPr>
            <w:r>
              <w:rPr>
                <w:sz w:val="24"/>
              </w:rPr>
              <w:t xml:space="preserve">návrh a tvorba evidence dat: </w:t>
            </w:r>
            <w:r>
              <w:rPr>
                <w:spacing w:val="-2"/>
                <w:sz w:val="24"/>
              </w:rPr>
              <w:t>formulace</w:t>
            </w:r>
            <w:r>
              <w:rPr>
                <w:sz w:val="24"/>
              </w:rPr>
              <w:tab/>
            </w:r>
            <w:r>
              <w:rPr>
                <w:spacing w:val="-2"/>
                <w:sz w:val="24"/>
              </w:rPr>
              <w:t xml:space="preserve">požadavků; </w:t>
            </w:r>
            <w:r>
              <w:rPr>
                <w:sz w:val="24"/>
              </w:rPr>
              <w:t>struktura</w:t>
            </w:r>
            <w:r>
              <w:rPr>
                <w:spacing w:val="66"/>
                <w:sz w:val="24"/>
              </w:rPr>
              <w:t xml:space="preserve"> </w:t>
            </w:r>
            <w:r>
              <w:rPr>
                <w:sz w:val="24"/>
              </w:rPr>
              <w:t>tabulky,</w:t>
            </w:r>
            <w:r>
              <w:rPr>
                <w:spacing w:val="66"/>
                <w:sz w:val="24"/>
              </w:rPr>
              <w:t xml:space="preserve"> </w:t>
            </w:r>
            <w:r>
              <w:rPr>
                <w:sz w:val="24"/>
              </w:rPr>
              <w:t>typy</w:t>
            </w:r>
            <w:r>
              <w:rPr>
                <w:spacing w:val="65"/>
                <w:sz w:val="24"/>
              </w:rPr>
              <w:t xml:space="preserve"> </w:t>
            </w:r>
            <w:r>
              <w:rPr>
                <w:spacing w:val="-4"/>
                <w:sz w:val="24"/>
              </w:rPr>
              <w:t>dat;</w:t>
            </w:r>
          </w:p>
        </w:tc>
        <w:tc>
          <w:tcPr>
            <w:tcW w:w="3070" w:type="dxa"/>
          </w:tcPr>
          <w:p w14:paraId="515D3E6B" w14:textId="77777777" w:rsidR="00233FC0" w:rsidRDefault="00233FC0">
            <w:pPr>
              <w:pStyle w:val="TableParagraph"/>
              <w:rPr>
                <w:rFonts w:ascii="Times New Roman"/>
                <w:sz w:val="24"/>
              </w:rPr>
            </w:pPr>
          </w:p>
        </w:tc>
      </w:tr>
    </w:tbl>
    <w:p w14:paraId="515D3E6D"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E76" w14:textId="77777777">
        <w:trPr>
          <w:trHeight w:val="4396"/>
        </w:trPr>
        <w:tc>
          <w:tcPr>
            <w:tcW w:w="3070" w:type="dxa"/>
          </w:tcPr>
          <w:p w14:paraId="515D3E6E" w14:textId="77777777" w:rsidR="00233FC0" w:rsidRDefault="00FB3855">
            <w:pPr>
              <w:pStyle w:val="TableParagraph"/>
              <w:numPr>
                <w:ilvl w:val="0"/>
                <w:numId w:val="213"/>
              </w:numPr>
              <w:tabs>
                <w:tab w:val="left" w:pos="234"/>
              </w:tabs>
              <w:spacing w:before="1"/>
              <w:ind w:right="121" w:firstLine="0"/>
              <w:rPr>
                <w:sz w:val="24"/>
              </w:rPr>
            </w:pPr>
            <w:r>
              <w:rPr>
                <w:sz w:val="24"/>
              </w:rPr>
              <w:lastRenderedPageBreak/>
              <w:t>nastavuje zobrazení, řazení a</w:t>
            </w:r>
            <w:r>
              <w:rPr>
                <w:spacing w:val="-7"/>
                <w:sz w:val="24"/>
              </w:rPr>
              <w:t xml:space="preserve"> </w:t>
            </w:r>
            <w:r>
              <w:rPr>
                <w:sz w:val="24"/>
              </w:rPr>
              <w:t>filtrování</w:t>
            </w:r>
            <w:r>
              <w:rPr>
                <w:spacing w:val="-7"/>
                <w:sz w:val="24"/>
              </w:rPr>
              <w:t xml:space="preserve"> </w:t>
            </w:r>
            <w:r>
              <w:rPr>
                <w:sz w:val="24"/>
              </w:rPr>
              <w:t>dat</w:t>
            </w:r>
            <w:r>
              <w:rPr>
                <w:spacing w:val="-6"/>
                <w:sz w:val="24"/>
              </w:rPr>
              <w:t xml:space="preserve"> </w:t>
            </w:r>
            <w:r>
              <w:rPr>
                <w:sz w:val="24"/>
              </w:rPr>
              <w:t>v</w:t>
            </w:r>
            <w:r>
              <w:rPr>
                <w:spacing w:val="-9"/>
                <w:sz w:val="24"/>
              </w:rPr>
              <w:t xml:space="preserve"> </w:t>
            </w:r>
            <w:r>
              <w:rPr>
                <w:sz w:val="24"/>
              </w:rPr>
              <w:t>tabulce,</w:t>
            </w:r>
            <w:r>
              <w:rPr>
                <w:spacing w:val="-10"/>
                <w:sz w:val="24"/>
              </w:rPr>
              <w:t xml:space="preserve"> </w:t>
            </w:r>
            <w:r>
              <w:rPr>
                <w:sz w:val="24"/>
              </w:rPr>
              <w:t>aby mohl odpovědět na položenou otázku; využívá funkce pro automatizaci zpracování dat</w:t>
            </w:r>
          </w:p>
          <w:p w14:paraId="515D3E6F" w14:textId="77777777" w:rsidR="00233FC0" w:rsidRDefault="00233FC0">
            <w:pPr>
              <w:pStyle w:val="TableParagraph"/>
              <w:spacing w:before="11"/>
              <w:rPr>
                <w:rFonts w:ascii="Cambria"/>
                <w:b/>
                <w:i/>
                <w:sz w:val="24"/>
              </w:rPr>
            </w:pPr>
          </w:p>
          <w:p w14:paraId="515D3E70" w14:textId="77777777" w:rsidR="00233FC0" w:rsidRDefault="00FB3855">
            <w:pPr>
              <w:pStyle w:val="TableParagraph"/>
              <w:numPr>
                <w:ilvl w:val="0"/>
                <w:numId w:val="213"/>
              </w:numPr>
              <w:tabs>
                <w:tab w:val="left" w:pos="234"/>
              </w:tabs>
              <w:ind w:right="229" w:firstLine="0"/>
              <w:rPr>
                <w:sz w:val="24"/>
              </w:rPr>
            </w:pPr>
            <w:r>
              <w:rPr>
                <w:sz w:val="24"/>
              </w:rPr>
              <w:t>vymezí problém a určí, jak při jeho řešení využije evidenci dat; na základě doporučeného i vlastního návrhu sestaví tabulku pro evidenci dat a nastaví pravidla</w:t>
            </w:r>
            <w:r>
              <w:rPr>
                <w:spacing w:val="-11"/>
                <w:sz w:val="24"/>
              </w:rPr>
              <w:t xml:space="preserve"> </w:t>
            </w:r>
            <w:r>
              <w:rPr>
                <w:sz w:val="24"/>
              </w:rPr>
              <w:t>a</w:t>
            </w:r>
            <w:r>
              <w:rPr>
                <w:spacing w:val="-11"/>
                <w:sz w:val="24"/>
              </w:rPr>
              <w:t xml:space="preserve"> </w:t>
            </w:r>
            <w:r>
              <w:rPr>
                <w:sz w:val="24"/>
              </w:rPr>
              <w:t>postupy</w:t>
            </w:r>
            <w:r>
              <w:rPr>
                <w:spacing w:val="-9"/>
                <w:sz w:val="24"/>
              </w:rPr>
              <w:t xml:space="preserve"> </w:t>
            </w:r>
            <w:r>
              <w:rPr>
                <w:sz w:val="24"/>
              </w:rPr>
              <w:t>pro</w:t>
            </w:r>
            <w:r>
              <w:rPr>
                <w:spacing w:val="-9"/>
                <w:sz w:val="24"/>
              </w:rPr>
              <w:t xml:space="preserve"> </w:t>
            </w:r>
            <w:r>
              <w:rPr>
                <w:sz w:val="24"/>
              </w:rPr>
              <w:t>práci</w:t>
            </w:r>
          </w:p>
          <w:p w14:paraId="515D3E71" w14:textId="77777777" w:rsidR="00233FC0" w:rsidRDefault="00FB3855">
            <w:pPr>
              <w:pStyle w:val="TableParagraph"/>
              <w:spacing w:before="1" w:line="273" w:lineRule="exact"/>
              <w:ind w:left="107"/>
              <w:rPr>
                <w:sz w:val="24"/>
              </w:rPr>
            </w:pPr>
            <w:r>
              <w:rPr>
                <w:sz w:val="24"/>
              </w:rPr>
              <w:t>se</w:t>
            </w:r>
            <w:r>
              <w:rPr>
                <w:spacing w:val="-2"/>
                <w:sz w:val="24"/>
              </w:rPr>
              <w:t xml:space="preserve"> </w:t>
            </w:r>
            <w:r>
              <w:rPr>
                <w:sz w:val="24"/>
              </w:rPr>
              <w:t>záznamy</w:t>
            </w:r>
            <w:r>
              <w:rPr>
                <w:spacing w:val="-1"/>
                <w:sz w:val="24"/>
              </w:rPr>
              <w:t xml:space="preserve"> </w:t>
            </w:r>
            <w:r>
              <w:rPr>
                <w:sz w:val="24"/>
              </w:rPr>
              <w:t>v</w:t>
            </w:r>
            <w:r>
              <w:rPr>
                <w:spacing w:val="-2"/>
                <w:sz w:val="24"/>
              </w:rPr>
              <w:t xml:space="preserve"> </w:t>
            </w:r>
            <w:r>
              <w:rPr>
                <w:sz w:val="24"/>
              </w:rPr>
              <w:t>evidenci</w:t>
            </w:r>
            <w:r>
              <w:rPr>
                <w:spacing w:val="1"/>
                <w:sz w:val="24"/>
              </w:rPr>
              <w:t xml:space="preserve"> </w:t>
            </w:r>
            <w:r>
              <w:rPr>
                <w:spacing w:val="-5"/>
                <w:sz w:val="24"/>
              </w:rPr>
              <w:t>dat</w:t>
            </w:r>
          </w:p>
        </w:tc>
        <w:tc>
          <w:tcPr>
            <w:tcW w:w="3072" w:type="dxa"/>
          </w:tcPr>
          <w:p w14:paraId="515D3E72" w14:textId="77777777" w:rsidR="00233FC0" w:rsidRDefault="00FB3855">
            <w:pPr>
              <w:pStyle w:val="TableParagraph"/>
              <w:tabs>
                <w:tab w:val="left" w:pos="2113"/>
              </w:tabs>
              <w:spacing w:before="1"/>
              <w:ind w:left="109" w:right="90"/>
              <w:jc w:val="both"/>
              <w:rPr>
                <w:sz w:val="24"/>
              </w:rPr>
            </w:pPr>
            <w:r>
              <w:rPr>
                <w:sz w:val="24"/>
              </w:rPr>
              <w:t>práce se záznamy, pravidla a omezení;</w:t>
            </w:r>
            <w:r>
              <w:rPr>
                <w:spacing w:val="-8"/>
                <w:sz w:val="24"/>
              </w:rPr>
              <w:t xml:space="preserve"> </w:t>
            </w:r>
            <w:r>
              <w:rPr>
                <w:sz w:val="24"/>
              </w:rPr>
              <w:t>kontrola</w:t>
            </w:r>
            <w:r>
              <w:rPr>
                <w:spacing w:val="-8"/>
                <w:sz w:val="24"/>
              </w:rPr>
              <w:t xml:space="preserve"> </w:t>
            </w:r>
            <w:r>
              <w:rPr>
                <w:sz w:val="24"/>
              </w:rPr>
              <w:t xml:space="preserve">správnosti a použitelnosti struktury, </w:t>
            </w:r>
            <w:r>
              <w:rPr>
                <w:spacing w:val="-2"/>
                <w:sz w:val="24"/>
              </w:rPr>
              <w:t>nastavených</w:t>
            </w:r>
            <w:r>
              <w:rPr>
                <w:sz w:val="24"/>
              </w:rPr>
              <w:tab/>
            </w:r>
            <w:r>
              <w:rPr>
                <w:spacing w:val="-2"/>
                <w:sz w:val="24"/>
              </w:rPr>
              <w:t xml:space="preserve">pravidel; </w:t>
            </w:r>
            <w:r>
              <w:rPr>
                <w:sz w:val="24"/>
              </w:rPr>
              <w:t xml:space="preserve">úprava požadavků, tabulky či </w:t>
            </w:r>
            <w:r>
              <w:rPr>
                <w:spacing w:val="-2"/>
                <w:sz w:val="24"/>
              </w:rPr>
              <w:t>pravidel</w:t>
            </w:r>
          </w:p>
          <w:p w14:paraId="515D3E73" w14:textId="77777777" w:rsidR="00233FC0" w:rsidRDefault="00233FC0">
            <w:pPr>
              <w:pStyle w:val="TableParagraph"/>
              <w:spacing w:before="11"/>
              <w:rPr>
                <w:rFonts w:ascii="Cambria"/>
                <w:b/>
                <w:i/>
                <w:sz w:val="24"/>
              </w:rPr>
            </w:pPr>
          </w:p>
          <w:p w14:paraId="515D3E74" w14:textId="77777777" w:rsidR="00233FC0" w:rsidRDefault="00FB3855">
            <w:pPr>
              <w:pStyle w:val="TableParagraph"/>
              <w:ind w:left="109" w:right="91"/>
              <w:jc w:val="both"/>
              <w:rPr>
                <w:sz w:val="24"/>
              </w:rPr>
            </w:pPr>
            <w:r>
              <w:rPr>
                <w:sz w:val="24"/>
              </w:rPr>
              <w:t>hromadné zpracování dat: velké soubory dat; funkce a vzorce, práce s řetězci; řazení, filtrování, vizualizace dat; odhad závislostí</w:t>
            </w:r>
          </w:p>
        </w:tc>
        <w:tc>
          <w:tcPr>
            <w:tcW w:w="3070" w:type="dxa"/>
          </w:tcPr>
          <w:p w14:paraId="515D3E75" w14:textId="77777777" w:rsidR="00233FC0" w:rsidRDefault="00233FC0">
            <w:pPr>
              <w:pStyle w:val="TableParagraph"/>
              <w:rPr>
                <w:rFonts w:ascii="Times New Roman"/>
                <w:sz w:val="24"/>
              </w:rPr>
            </w:pPr>
          </w:p>
        </w:tc>
      </w:tr>
      <w:tr w:rsidR="00233FC0" w14:paraId="515D3E83" w14:textId="77777777">
        <w:trPr>
          <w:trHeight w:val="9374"/>
        </w:trPr>
        <w:tc>
          <w:tcPr>
            <w:tcW w:w="3070" w:type="dxa"/>
          </w:tcPr>
          <w:p w14:paraId="515D3E77" w14:textId="77777777" w:rsidR="00233FC0" w:rsidRDefault="00FB3855">
            <w:pPr>
              <w:pStyle w:val="TableParagraph"/>
              <w:spacing w:line="292" w:lineRule="exact"/>
              <w:ind w:left="467"/>
              <w:rPr>
                <w:b/>
                <w:sz w:val="24"/>
              </w:rPr>
            </w:pPr>
            <w:r>
              <w:rPr>
                <w:b/>
                <w:sz w:val="24"/>
              </w:rPr>
              <w:t>Digitální</w:t>
            </w:r>
            <w:r>
              <w:rPr>
                <w:b/>
                <w:spacing w:val="2"/>
                <w:sz w:val="24"/>
              </w:rPr>
              <w:t xml:space="preserve"> </w:t>
            </w:r>
            <w:r>
              <w:rPr>
                <w:b/>
                <w:spacing w:val="-2"/>
                <w:sz w:val="24"/>
              </w:rPr>
              <w:t>technologie</w:t>
            </w:r>
          </w:p>
          <w:p w14:paraId="515D3E78" w14:textId="77777777" w:rsidR="00233FC0" w:rsidRDefault="00233FC0">
            <w:pPr>
              <w:pStyle w:val="TableParagraph"/>
              <w:spacing w:before="11"/>
              <w:rPr>
                <w:rFonts w:ascii="Cambria"/>
                <w:b/>
                <w:i/>
                <w:sz w:val="24"/>
              </w:rPr>
            </w:pPr>
          </w:p>
          <w:p w14:paraId="515D3E79" w14:textId="77777777" w:rsidR="00233FC0" w:rsidRDefault="00FB3855">
            <w:pPr>
              <w:pStyle w:val="TableParagraph"/>
              <w:numPr>
                <w:ilvl w:val="0"/>
                <w:numId w:val="212"/>
              </w:numPr>
              <w:tabs>
                <w:tab w:val="left" w:pos="234"/>
              </w:tabs>
              <w:ind w:right="224" w:firstLine="0"/>
              <w:rPr>
                <w:sz w:val="24"/>
              </w:rPr>
            </w:pPr>
            <w:r>
              <w:rPr>
                <w:sz w:val="24"/>
              </w:rPr>
              <w:t>popíše,</w:t>
            </w:r>
            <w:r>
              <w:rPr>
                <w:spacing w:val="-13"/>
                <w:sz w:val="24"/>
              </w:rPr>
              <w:t xml:space="preserve"> </w:t>
            </w:r>
            <w:r>
              <w:rPr>
                <w:sz w:val="24"/>
              </w:rPr>
              <w:t>jak</w:t>
            </w:r>
            <w:r>
              <w:rPr>
                <w:spacing w:val="-12"/>
                <w:sz w:val="24"/>
              </w:rPr>
              <w:t xml:space="preserve"> </w:t>
            </w:r>
            <w:r>
              <w:rPr>
                <w:sz w:val="24"/>
              </w:rPr>
              <w:t>funguje</w:t>
            </w:r>
            <w:r>
              <w:rPr>
                <w:spacing w:val="-13"/>
                <w:sz w:val="24"/>
              </w:rPr>
              <w:t xml:space="preserve"> </w:t>
            </w:r>
            <w:r>
              <w:rPr>
                <w:sz w:val="24"/>
              </w:rPr>
              <w:t>počítač po stránce hardwaru i operačního systému; diskutuje o fungování digitálních technologií určujících trendy ve světě</w:t>
            </w:r>
          </w:p>
          <w:p w14:paraId="515D3E7A" w14:textId="77777777" w:rsidR="00233FC0" w:rsidRDefault="00233FC0">
            <w:pPr>
              <w:pStyle w:val="TableParagraph"/>
              <w:spacing w:before="10"/>
              <w:rPr>
                <w:rFonts w:ascii="Cambria"/>
                <w:b/>
                <w:i/>
                <w:sz w:val="24"/>
              </w:rPr>
            </w:pPr>
          </w:p>
          <w:p w14:paraId="515D3E7B" w14:textId="77777777" w:rsidR="00233FC0" w:rsidRDefault="00FB3855">
            <w:pPr>
              <w:pStyle w:val="TableParagraph"/>
              <w:numPr>
                <w:ilvl w:val="0"/>
                <w:numId w:val="212"/>
              </w:numPr>
              <w:tabs>
                <w:tab w:val="left" w:pos="234"/>
              </w:tabs>
              <w:ind w:right="260" w:firstLine="0"/>
              <w:rPr>
                <w:sz w:val="24"/>
              </w:rPr>
            </w:pPr>
            <w:r>
              <w:rPr>
                <w:sz w:val="24"/>
              </w:rPr>
              <w:t>ukládá</w:t>
            </w:r>
            <w:r>
              <w:rPr>
                <w:spacing w:val="-9"/>
                <w:sz w:val="24"/>
              </w:rPr>
              <w:t xml:space="preserve"> </w:t>
            </w:r>
            <w:r>
              <w:rPr>
                <w:sz w:val="24"/>
              </w:rPr>
              <w:t>a</w:t>
            </w:r>
            <w:r>
              <w:rPr>
                <w:spacing w:val="-9"/>
                <w:sz w:val="24"/>
              </w:rPr>
              <w:t xml:space="preserve"> </w:t>
            </w:r>
            <w:r>
              <w:rPr>
                <w:sz w:val="24"/>
              </w:rPr>
              <w:t>spravuje</w:t>
            </w:r>
            <w:r>
              <w:rPr>
                <w:spacing w:val="-9"/>
                <w:sz w:val="24"/>
              </w:rPr>
              <w:t xml:space="preserve"> </w:t>
            </w:r>
            <w:r>
              <w:rPr>
                <w:sz w:val="24"/>
              </w:rPr>
              <w:t>svá</w:t>
            </w:r>
            <w:r>
              <w:rPr>
                <w:spacing w:val="-11"/>
                <w:sz w:val="24"/>
              </w:rPr>
              <w:t xml:space="preserve"> </w:t>
            </w:r>
            <w:r>
              <w:rPr>
                <w:sz w:val="24"/>
              </w:rPr>
              <w:t>data ve vhodném formátu s ohledem na jejich další zpracování či přenos</w:t>
            </w:r>
          </w:p>
          <w:p w14:paraId="515D3E7C" w14:textId="77777777" w:rsidR="00233FC0" w:rsidRDefault="00233FC0">
            <w:pPr>
              <w:pStyle w:val="TableParagraph"/>
              <w:spacing w:before="13"/>
              <w:rPr>
                <w:rFonts w:ascii="Cambria"/>
                <w:b/>
                <w:i/>
                <w:sz w:val="24"/>
              </w:rPr>
            </w:pPr>
          </w:p>
          <w:p w14:paraId="515D3E7D" w14:textId="77777777" w:rsidR="00233FC0" w:rsidRDefault="00FB3855">
            <w:pPr>
              <w:pStyle w:val="TableParagraph"/>
              <w:numPr>
                <w:ilvl w:val="0"/>
                <w:numId w:val="212"/>
              </w:numPr>
              <w:tabs>
                <w:tab w:val="left" w:pos="234"/>
              </w:tabs>
              <w:spacing w:before="1"/>
              <w:ind w:right="182" w:firstLine="0"/>
              <w:rPr>
                <w:sz w:val="24"/>
              </w:rPr>
            </w:pPr>
            <w:r>
              <w:rPr>
                <w:sz w:val="24"/>
              </w:rPr>
              <w:t>vybírá</w:t>
            </w:r>
            <w:r>
              <w:rPr>
                <w:spacing w:val="-14"/>
                <w:sz w:val="24"/>
              </w:rPr>
              <w:t xml:space="preserve"> </w:t>
            </w:r>
            <w:r>
              <w:rPr>
                <w:sz w:val="24"/>
              </w:rPr>
              <w:t>nejvhodnější</w:t>
            </w:r>
            <w:r>
              <w:rPr>
                <w:spacing w:val="-14"/>
                <w:sz w:val="24"/>
              </w:rPr>
              <w:t xml:space="preserve"> </w:t>
            </w:r>
            <w:r>
              <w:rPr>
                <w:sz w:val="24"/>
              </w:rPr>
              <w:t>způsob připojení</w:t>
            </w:r>
            <w:r>
              <w:rPr>
                <w:spacing w:val="-3"/>
                <w:sz w:val="24"/>
              </w:rPr>
              <w:t xml:space="preserve"> </w:t>
            </w:r>
            <w:r>
              <w:rPr>
                <w:sz w:val="24"/>
              </w:rPr>
              <w:t>digitálních</w:t>
            </w:r>
            <w:r>
              <w:rPr>
                <w:spacing w:val="-4"/>
                <w:sz w:val="24"/>
              </w:rPr>
              <w:t xml:space="preserve"> </w:t>
            </w:r>
            <w:r>
              <w:rPr>
                <w:sz w:val="24"/>
              </w:rPr>
              <w:t>zařízení do počítačové sítě; uvede příklady sítí a popíše jejich charakteristické znaky</w:t>
            </w:r>
          </w:p>
        </w:tc>
        <w:tc>
          <w:tcPr>
            <w:tcW w:w="3072" w:type="dxa"/>
          </w:tcPr>
          <w:p w14:paraId="515D3E7E" w14:textId="77777777" w:rsidR="00233FC0" w:rsidRDefault="00FB3855">
            <w:pPr>
              <w:pStyle w:val="TableParagraph"/>
              <w:ind w:left="109" w:right="167"/>
              <w:rPr>
                <w:sz w:val="24"/>
              </w:rPr>
            </w:pPr>
            <w:r>
              <w:rPr>
                <w:sz w:val="24"/>
              </w:rPr>
              <w:t>hardware</w:t>
            </w:r>
            <w:r>
              <w:rPr>
                <w:spacing w:val="-6"/>
                <w:sz w:val="24"/>
              </w:rPr>
              <w:t xml:space="preserve"> </w:t>
            </w:r>
            <w:r>
              <w:rPr>
                <w:sz w:val="24"/>
              </w:rPr>
              <w:t>a</w:t>
            </w:r>
            <w:r>
              <w:rPr>
                <w:spacing w:val="-4"/>
                <w:sz w:val="24"/>
              </w:rPr>
              <w:t xml:space="preserve"> </w:t>
            </w:r>
            <w:r>
              <w:rPr>
                <w:sz w:val="24"/>
              </w:rPr>
              <w:t>software:</w:t>
            </w:r>
            <w:r>
              <w:rPr>
                <w:spacing w:val="-6"/>
                <w:sz w:val="24"/>
              </w:rPr>
              <w:t xml:space="preserve"> </w:t>
            </w:r>
            <w:r>
              <w:rPr>
                <w:sz w:val="24"/>
              </w:rPr>
              <w:t>pojmy hardware a software, součásti počítače a principy jejich</w:t>
            </w:r>
            <w:r>
              <w:rPr>
                <w:spacing w:val="-14"/>
                <w:sz w:val="24"/>
              </w:rPr>
              <w:t xml:space="preserve"> </w:t>
            </w:r>
            <w:r>
              <w:rPr>
                <w:sz w:val="24"/>
              </w:rPr>
              <w:t>společného</w:t>
            </w:r>
            <w:r>
              <w:rPr>
                <w:spacing w:val="-14"/>
                <w:sz w:val="24"/>
              </w:rPr>
              <w:t xml:space="preserve"> </w:t>
            </w:r>
            <w:r>
              <w:rPr>
                <w:sz w:val="24"/>
              </w:rPr>
              <w:t>fungování; operační systémy – funkce, typy, typické využití; datové a programové soubory a jejich asociace v operačním systému, komprese a formáty souborů, správa souborů, instalace aplikací; fungování nových technologií kolem žáka</w:t>
            </w:r>
          </w:p>
          <w:p w14:paraId="515D3E7F" w14:textId="77777777" w:rsidR="00233FC0" w:rsidRDefault="00233FC0">
            <w:pPr>
              <w:pStyle w:val="TableParagraph"/>
              <w:spacing w:before="10"/>
              <w:rPr>
                <w:rFonts w:ascii="Cambria"/>
                <w:b/>
                <w:i/>
                <w:sz w:val="24"/>
              </w:rPr>
            </w:pPr>
          </w:p>
          <w:p w14:paraId="515D3E80" w14:textId="77777777" w:rsidR="00233FC0" w:rsidRDefault="00FB3855">
            <w:pPr>
              <w:pStyle w:val="TableParagraph"/>
              <w:spacing w:before="1"/>
              <w:ind w:left="109" w:right="153"/>
              <w:rPr>
                <w:sz w:val="24"/>
              </w:rPr>
            </w:pPr>
            <w:r>
              <w:rPr>
                <w:sz w:val="24"/>
              </w:rPr>
              <w:t>digitální identita: digitální stopa</w:t>
            </w:r>
            <w:r>
              <w:rPr>
                <w:spacing w:val="-9"/>
                <w:sz w:val="24"/>
              </w:rPr>
              <w:t xml:space="preserve"> </w:t>
            </w:r>
            <w:r>
              <w:rPr>
                <w:sz w:val="24"/>
              </w:rPr>
              <w:t>(obsah</w:t>
            </w:r>
            <w:r>
              <w:rPr>
                <w:spacing w:val="-11"/>
                <w:sz w:val="24"/>
              </w:rPr>
              <w:t xml:space="preserve"> </w:t>
            </w:r>
            <w:r>
              <w:rPr>
                <w:sz w:val="24"/>
              </w:rPr>
              <w:t>a</w:t>
            </w:r>
            <w:r>
              <w:rPr>
                <w:spacing w:val="-9"/>
                <w:sz w:val="24"/>
              </w:rPr>
              <w:t xml:space="preserve"> </w:t>
            </w:r>
            <w:r>
              <w:rPr>
                <w:sz w:val="24"/>
              </w:rPr>
              <w:t>metadata)</w:t>
            </w:r>
            <w:r>
              <w:rPr>
                <w:spacing w:val="-9"/>
                <w:sz w:val="24"/>
              </w:rPr>
              <w:t xml:space="preserve"> </w:t>
            </w:r>
            <w:r>
              <w:rPr>
                <w:sz w:val="24"/>
              </w:rPr>
              <w:t>– sledování polohy zařízení, záznamy o přihlašování a pohybu po internetu, cookies, sledování komunikace, informace v souboru; sdílení a trvalost (nesmazatelnost) dat, fungování a algoritmy sociálních sítí</w:t>
            </w:r>
          </w:p>
          <w:p w14:paraId="515D3E81" w14:textId="77777777" w:rsidR="00233FC0" w:rsidRDefault="00FB3855">
            <w:pPr>
              <w:pStyle w:val="TableParagraph"/>
              <w:spacing w:before="272" w:line="290" w:lineRule="atLeast"/>
              <w:ind w:left="109" w:right="153"/>
              <w:rPr>
                <w:sz w:val="24"/>
              </w:rPr>
            </w:pPr>
            <w:r>
              <w:rPr>
                <w:sz w:val="24"/>
              </w:rPr>
              <w:t>bezpečnost: útoky – cíle a metody útočníků, nebezpečné aplikace a systémy; zabezpečení digitálních zařízení a dat – aktualizace,</w:t>
            </w:r>
            <w:r>
              <w:rPr>
                <w:spacing w:val="-14"/>
                <w:sz w:val="24"/>
              </w:rPr>
              <w:t xml:space="preserve"> </w:t>
            </w:r>
            <w:r>
              <w:rPr>
                <w:sz w:val="24"/>
              </w:rPr>
              <w:t>antivir,</w:t>
            </w:r>
            <w:r>
              <w:rPr>
                <w:spacing w:val="-14"/>
                <w:sz w:val="24"/>
              </w:rPr>
              <w:t xml:space="preserve"> </w:t>
            </w:r>
            <w:r>
              <w:rPr>
                <w:sz w:val="24"/>
              </w:rPr>
              <w:t>firewall,</w:t>
            </w:r>
          </w:p>
        </w:tc>
        <w:tc>
          <w:tcPr>
            <w:tcW w:w="3070" w:type="dxa"/>
          </w:tcPr>
          <w:p w14:paraId="515D3E82" w14:textId="77777777" w:rsidR="00233FC0" w:rsidRDefault="00233FC0">
            <w:pPr>
              <w:pStyle w:val="TableParagraph"/>
              <w:rPr>
                <w:rFonts w:ascii="Times New Roman"/>
                <w:sz w:val="24"/>
              </w:rPr>
            </w:pPr>
          </w:p>
        </w:tc>
      </w:tr>
    </w:tbl>
    <w:p w14:paraId="515D3E84"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E88" w14:textId="77777777">
        <w:trPr>
          <w:trHeight w:val="1466"/>
        </w:trPr>
        <w:tc>
          <w:tcPr>
            <w:tcW w:w="3070" w:type="dxa"/>
          </w:tcPr>
          <w:p w14:paraId="515D3E85" w14:textId="77777777" w:rsidR="00233FC0" w:rsidRDefault="00233FC0">
            <w:pPr>
              <w:pStyle w:val="TableParagraph"/>
              <w:rPr>
                <w:rFonts w:ascii="Times New Roman"/>
                <w:sz w:val="24"/>
              </w:rPr>
            </w:pPr>
          </w:p>
        </w:tc>
        <w:tc>
          <w:tcPr>
            <w:tcW w:w="3072" w:type="dxa"/>
          </w:tcPr>
          <w:p w14:paraId="515D3E86" w14:textId="77777777" w:rsidR="00233FC0" w:rsidRDefault="00FB3855">
            <w:pPr>
              <w:pStyle w:val="TableParagraph"/>
              <w:spacing w:line="290" w:lineRule="atLeast"/>
              <w:ind w:left="109" w:right="274"/>
              <w:rPr>
                <w:sz w:val="24"/>
              </w:rPr>
            </w:pPr>
            <w:r>
              <w:rPr>
                <w:sz w:val="24"/>
              </w:rPr>
              <w:t>bezpečná práce s hesly a správce hesel, dvoufaktorová</w:t>
            </w:r>
            <w:r>
              <w:rPr>
                <w:spacing w:val="-14"/>
                <w:sz w:val="24"/>
              </w:rPr>
              <w:t xml:space="preserve"> </w:t>
            </w:r>
            <w:r>
              <w:rPr>
                <w:sz w:val="24"/>
              </w:rPr>
              <w:t>autentizace, šifrování</w:t>
            </w:r>
            <w:r>
              <w:rPr>
                <w:spacing w:val="-13"/>
                <w:sz w:val="24"/>
              </w:rPr>
              <w:t xml:space="preserve"> </w:t>
            </w:r>
            <w:r>
              <w:rPr>
                <w:sz w:val="24"/>
              </w:rPr>
              <w:t>dat</w:t>
            </w:r>
            <w:r>
              <w:rPr>
                <w:spacing w:val="-12"/>
                <w:sz w:val="24"/>
              </w:rPr>
              <w:t xml:space="preserve"> </w:t>
            </w:r>
            <w:r>
              <w:rPr>
                <w:sz w:val="24"/>
              </w:rPr>
              <w:t>a</w:t>
            </w:r>
            <w:r>
              <w:rPr>
                <w:spacing w:val="-14"/>
                <w:sz w:val="24"/>
              </w:rPr>
              <w:t xml:space="preserve"> </w:t>
            </w:r>
            <w:r>
              <w:rPr>
                <w:sz w:val="24"/>
              </w:rPr>
              <w:t>komunikace, zálohování a archivace dat</w:t>
            </w:r>
          </w:p>
        </w:tc>
        <w:tc>
          <w:tcPr>
            <w:tcW w:w="3070" w:type="dxa"/>
          </w:tcPr>
          <w:p w14:paraId="515D3E87" w14:textId="77777777" w:rsidR="00233FC0" w:rsidRDefault="00233FC0">
            <w:pPr>
              <w:pStyle w:val="TableParagraph"/>
              <w:rPr>
                <w:rFonts w:ascii="Times New Roman"/>
                <w:sz w:val="24"/>
              </w:rPr>
            </w:pPr>
          </w:p>
        </w:tc>
      </w:tr>
    </w:tbl>
    <w:p w14:paraId="515D3E89" w14:textId="77777777" w:rsidR="00233FC0" w:rsidRDefault="00233FC0">
      <w:pPr>
        <w:pStyle w:val="Zkladntext"/>
        <w:rPr>
          <w:rFonts w:ascii="Cambria"/>
          <w:b/>
          <w:i/>
        </w:rPr>
      </w:pPr>
    </w:p>
    <w:p w14:paraId="515D3E8A" w14:textId="77777777" w:rsidR="00233FC0" w:rsidRDefault="00233FC0">
      <w:pPr>
        <w:pStyle w:val="Zkladntext"/>
        <w:rPr>
          <w:rFonts w:ascii="Cambria"/>
          <w:b/>
          <w:i/>
        </w:rPr>
      </w:pPr>
    </w:p>
    <w:p w14:paraId="515D3E8B" w14:textId="77777777" w:rsidR="00233FC0" w:rsidRDefault="00233FC0">
      <w:pPr>
        <w:pStyle w:val="Zkladntext"/>
        <w:rPr>
          <w:rFonts w:ascii="Cambria"/>
          <w:b/>
          <w:i/>
        </w:rPr>
      </w:pPr>
    </w:p>
    <w:p w14:paraId="515D3E8C" w14:textId="77777777" w:rsidR="00233FC0" w:rsidRDefault="00233FC0">
      <w:pPr>
        <w:pStyle w:val="Zkladntext"/>
        <w:spacing w:before="262"/>
        <w:rPr>
          <w:rFonts w:ascii="Cambria"/>
          <w:b/>
          <w:i/>
        </w:rPr>
      </w:pPr>
    </w:p>
    <w:p w14:paraId="515D3E8D" w14:textId="77777777" w:rsidR="00233FC0" w:rsidRDefault="00FB3855">
      <w:pPr>
        <w:ind w:left="236"/>
        <w:rPr>
          <w:rFonts w:ascii="Cambria" w:hAnsi="Cambria"/>
          <w:b/>
          <w:i/>
          <w:sz w:val="24"/>
        </w:rPr>
      </w:pPr>
      <w:r>
        <w:rPr>
          <w:rFonts w:ascii="Cambria" w:hAnsi="Cambria"/>
          <w:b/>
          <w:i/>
          <w:color w:val="4F80BC"/>
          <w:sz w:val="24"/>
        </w:rPr>
        <w:t>Informatika</w:t>
      </w:r>
      <w:r>
        <w:rPr>
          <w:rFonts w:ascii="Cambria" w:hAnsi="Cambria"/>
          <w:b/>
          <w:i/>
          <w:color w:val="4F80BC"/>
          <w:spacing w:val="-2"/>
          <w:sz w:val="24"/>
        </w:rPr>
        <w:t xml:space="preserve"> </w:t>
      </w:r>
      <w:r>
        <w:rPr>
          <w:rFonts w:ascii="Cambria" w:hAnsi="Cambria"/>
          <w:b/>
          <w:i/>
          <w:color w:val="4F80BC"/>
          <w:sz w:val="24"/>
        </w:rPr>
        <w:t xml:space="preserve">9. </w:t>
      </w:r>
      <w:r>
        <w:rPr>
          <w:rFonts w:ascii="Cambria" w:hAnsi="Cambria"/>
          <w:b/>
          <w:i/>
          <w:color w:val="4F80BC"/>
          <w:spacing w:val="-2"/>
          <w:sz w:val="24"/>
        </w:rPr>
        <w:t>ročník</w:t>
      </w:r>
    </w:p>
    <w:p w14:paraId="515D3E8E"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E93" w14:textId="77777777">
        <w:trPr>
          <w:trHeight w:val="683"/>
        </w:trPr>
        <w:tc>
          <w:tcPr>
            <w:tcW w:w="3070" w:type="dxa"/>
            <w:shd w:val="clear" w:color="auto" w:fill="DBE4F0"/>
          </w:tcPr>
          <w:p w14:paraId="515D3E8F"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E90"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E91"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E92"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E9D" w14:textId="77777777">
        <w:trPr>
          <w:trHeight w:val="2073"/>
        </w:trPr>
        <w:tc>
          <w:tcPr>
            <w:tcW w:w="3070" w:type="dxa"/>
            <w:tcBorders>
              <w:bottom w:val="nil"/>
            </w:tcBorders>
          </w:tcPr>
          <w:p w14:paraId="515D3E94" w14:textId="77777777" w:rsidR="00233FC0" w:rsidRDefault="00FB3855">
            <w:pPr>
              <w:pStyle w:val="TableParagraph"/>
              <w:ind w:left="1123" w:hanging="296"/>
              <w:rPr>
                <w:b/>
                <w:sz w:val="24"/>
              </w:rPr>
            </w:pPr>
            <w:r>
              <w:rPr>
                <w:b/>
                <w:sz w:val="24"/>
              </w:rPr>
              <w:t>Data,</w:t>
            </w:r>
            <w:r>
              <w:rPr>
                <w:b/>
                <w:spacing w:val="-14"/>
                <w:sz w:val="24"/>
              </w:rPr>
              <w:t xml:space="preserve"> </w:t>
            </w:r>
            <w:r>
              <w:rPr>
                <w:b/>
                <w:sz w:val="24"/>
              </w:rPr>
              <w:t>informace</w:t>
            </w:r>
            <w:r>
              <w:rPr>
                <w:b/>
                <w:spacing w:val="-14"/>
                <w:sz w:val="24"/>
              </w:rPr>
              <w:t xml:space="preserve"> </w:t>
            </w:r>
            <w:r>
              <w:rPr>
                <w:b/>
                <w:sz w:val="24"/>
              </w:rPr>
              <w:t xml:space="preserve">a </w:t>
            </w:r>
            <w:r>
              <w:rPr>
                <w:b/>
                <w:spacing w:val="-2"/>
                <w:sz w:val="24"/>
              </w:rPr>
              <w:t>modelování</w:t>
            </w:r>
          </w:p>
          <w:p w14:paraId="515D3E95" w14:textId="77777777" w:rsidR="00233FC0" w:rsidRDefault="00233FC0">
            <w:pPr>
              <w:pStyle w:val="TableParagraph"/>
              <w:spacing w:before="10"/>
              <w:rPr>
                <w:rFonts w:ascii="Cambria"/>
                <w:b/>
                <w:i/>
                <w:sz w:val="24"/>
              </w:rPr>
            </w:pPr>
          </w:p>
          <w:p w14:paraId="515D3E96" w14:textId="77777777" w:rsidR="00233FC0" w:rsidRDefault="00FB3855">
            <w:pPr>
              <w:pStyle w:val="TableParagraph"/>
              <w:ind w:left="107"/>
              <w:rPr>
                <w:sz w:val="24"/>
              </w:rPr>
            </w:pPr>
            <w:r>
              <w:rPr>
                <w:sz w:val="24"/>
              </w:rPr>
              <w:t>- získá z dat informace, interpretuje data, odhaluje chyby</w:t>
            </w:r>
            <w:r>
              <w:rPr>
                <w:spacing w:val="-12"/>
                <w:sz w:val="24"/>
              </w:rPr>
              <w:t xml:space="preserve"> </w:t>
            </w:r>
            <w:r>
              <w:rPr>
                <w:sz w:val="24"/>
              </w:rPr>
              <w:t>v</w:t>
            </w:r>
            <w:r>
              <w:rPr>
                <w:spacing w:val="-12"/>
                <w:sz w:val="24"/>
              </w:rPr>
              <w:t xml:space="preserve"> </w:t>
            </w:r>
            <w:r>
              <w:rPr>
                <w:sz w:val="24"/>
              </w:rPr>
              <w:t>cizích</w:t>
            </w:r>
            <w:r>
              <w:rPr>
                <w:spacing w:val="-14"/>
                <w:sz w:val="24"/>
              </w:rPr>
              <w:t xml:space="preserve"> </w:t>
            </w:r>
            <w:r>
              <w:rPr>
                <w:sz w:val="24"/>
              </w:rPr>
              <w:t xml:space="preserve">interpretacích </w:t>
            </w:r>
            <w:r>
              <w:rPr>
                <w:spacing w:val="-4"/>
                <w:sz w:val="24"/>
              </w:rPr>
              <w:t>dat</w:t>
            </w:r>
          </w:p>
        </w:tc>
        <w:tc>
          <w:tcPr>
            <w:tcW w:w="3072" w:type="dxa"/>
            <w:tcBorders>
              <w:bottom w:val="nil"/>
            </w:tcBorders>
          </w:tcPr>
          <w:p w14:paraId="515D3E97" w14:textId="77777777" w:rsidR="00233FC0" w:rsidRDefault="00FB3855">
            <w:pPr>
              <w:pStyle w:val="TableParagraph"/>
              <w:ind w:left="109" w:right="153"/>
              <w:rPr>
                <w:sz w:val="24"/>
              </w:rPr>
            </w:pPr>
            <w:r>
              <w:rPr>
                <w:sz w:val="24"/>
              </w:rPr>
              <w:t>data, informace: získávání, vyhledávání a ukládání dat obecně</w:t>
            </w:r>
            <w:r>
              <w:rPr>
                <w:spacing w:val="-10"/>
                <w:sz w:val="24"/>
              </w:rPr>
              <w:t xml:space="preserve"> </w:t>
            </w:r>
            <w:r>
              <w:rPr>
                <w:sz w:val="24"/>
              </w:rPr>
              <w:t>a</w:t>
            </w:r>
            <w:r>
              <w:rPr>
                <w:spacing w:val="-7"/>
                <w:sz w:val="24"/>
              </w:rPr>
              <w:t xml:space="preserve"> </w:t>
            </w:r>
            <w:r>
              <w:rPr>
                <w:sz w:val="24"/>
              </w:rPr>
              <w:t>v</w:t>
            </w:r>
            <w:r>
              <w:rPr>
                <w:spacing w:val="-10"/>
                <w:sz w:val="24"/>
              </w:rPr>
              <w:t xml:space="preserve"> </w:t>
            </w:r>
            <w:r>
              <w:rPr>
                <w:sz w:val="24"/>
              </w:rPr>
              <w:t>počítači;</w:t>
            </w:r>
            <w:r>
              <w:rPr>
                <w:spacing w:val="-9"/>
                <w:sz w:val="24"/>
              </w:rPr>
              <w:t xml:space="preserve"> </w:t>
            </w:r>
            <w:r>
              <w:rPr>
                <w:sz w:val="24"/>
              </w:rPr>
              <w:t>proces komunikace, kompletnost dat, časté chyby při interpretaci dat</w:t>
            </w:r>
          </w:p>
        </w:tc>
        <w:tc>
          <w:tcPr>
            <w:tcW w:w="3070" w:type="dxa"/>
            <w:tcBorders>
              <w:bottom w:val="nil"/>
            </w:tcBorders>
          </w:tcPr>
          <w:p w14:paraId="515D3E98" w14:textId="77777777" w:rsidR="00233FC0" w:rsidRDefault="00FB3855">
            <w:pPr>
              <w:pStyle w:val="TableParagraph"/>
              <w:spacing w:line="292" w:lineRule="exact"/>
              <w:ind w:left="107"/>
              <w:rPr>
                <w:sz w:val="24"/>
              </w:rPr>
            </w:pPr>
            <w:r>
              <w:rPr>
                <w:b/>
                <w:spacing w:val="-5"/>
                <w:sz w:val="24"/>
              </w:rPr>
              <w:t>OS</w:t>
            </w:r>
            <w:r>
              <w:rPr>
                <w:spacing w:val="-5"/>
                <w:sz w:val="24"/>
              </w:rPr>
              <w:t>V</w:t>
            </w:r>
          </w:p>
          <w:p w14:paraId="515D3E99" w14:textId="77777777" w:rsidR="00233FC0" w:rsidRDefault="00FB3855">
            <w:pPr>
              <w:pStyle w:val="TableParagraph"/>
              <w:tabs>
                <w:tab w:val="left" w:pos="1909"/>
              </w:tabs>
              <w:ind w:left="107" w:right="92" w:firstLine="54"/>
              <w:rPr>
                <w:sz w:val="24"/>
              </w:rPr>
            </w:pPr>
            <w:r>
              <w:rPr>
                <w:spacing w:val="-2"/>
                <w:sz w:val="24"/>
              </w:rPr>
              <w:t>Rozvoj</w:t>
            </w:r>
            <w:r>
              <w:rPr>
                <w:sz w:val="24"/>
              </w:rPr>
              <w:tab/>
            </w:r>
            <w:r>
              <w:rPr>
                <w:spacing w:val="-2"/>
                <w:sz w:val="24"/>
              </w:rPr>
              <w:t>schopnosti poznávání</w:t>
            </w:r>
          </w:p>
          <w:p w14:paraId="515D3E9A" w14:textId="77777777" w:rsidR="00233FC0" w:rsidRDefault="00233FC0">
            <w:pPr>
              <w:pStyle w:val="TableParagraph"/>
              <w:spacing w:before="11"/>
              <w:rPr>
                <w:rFonts w:ascii="Cambria"/>
                <w:b/>
                <w:i/>
                <w:sz w:val="24"/>
              </w:rPr>
            </w:pPr>
          </w:p>
          <w:p w14:paraId="515D3E9B" w14:textId="77777777" w:rsidR="00233FC0" w:rsidRDefault="00FB3855">
            <w:pPr>
              <w:pStyle w:val="TableParagraph"/>
              <w:ind w:left="107"/>
              <w:rPr>
                <w:sz w:val="24"/>
              </w:rPr>
            </w:pPr>
            <w:r>
              <w:rPr>
                <w:b/>
                <w:spacing w:val="-5"/>
                <w:sz w:val="24"/>
              </w:rPr>
              <w:t>E</w:t>
            </w:r>
            <w:r>
              <w:rPr>
                <w:spacing w:val="-5"/>
                <w:sz w:val="24"/>
              </w:rPr>
              <w:t>V</w:t>
            </w:r>
          </w:p>
          <w:p w14:paraId="515D3E9C" w14:textId="77777777" w:rsidR="00233FC0" w:rsidRDefault="00FB3855">
            <w:pPr>
              <w:pStyle w:val="TableParagraph"/>
              <w:spacing w:before="2"/>
              <w:ind w:left="161"/>
              <w:rPr>
                <w:sz w:val="24"/>
              </w:rPr>
            </w:pPr>
            <w:r>
              <w:rPr>
                <w:sz w:val="24"/>
              </w:rPr>
              <w:t>Environmentální</w:t>
            </w:r>
            <w:r>
              <w:rPr>
                <w:spacing w:val="-4"/>
                <w:sz w:val="24"/>
              </w:rPr>
              <w:t xml:space="preserve"> </w:t>
            </w:r>
            <w:r>
              <w:rPr>
                <w:spacing w:val="-2"/>
                <w:sz w:val="24"/>
              </w:rPr>
              <w:t>výchova</w:t>
            </w:r>
          </w:p>
        </w:tc>
      </w:tr>
      <w:tr w:rsidR="00233FC0" w14:paraId="515D3EAA" w14:textId="77777777">
        <w:trPr>
          <w:trHeight w:val="4665"/>
        </w:trPr>
        <w:tc>
          <w:tcPr>
            <w:tcW w:w="3070" w:type="dxa"/>
            <w:tcBorders>
              <w:top w:val="nil"/>
            </w:tcBorders>
          </w:tcPr>
          <w:p w14:paraId="515D3E9E" w14:textId="77777777" w:rsidR="00233FC0" w:rsidRDefault="00FB3855">
            <w:pPr>
              <w:pStyle w:val="TableParagraph"/>
              <w:numPr>
                <w:ilvl w:val="0"/>
                <w:numId w:val="211"/>
              </w:numPr>
              <w:tabs>
                <w:tab w:val="left" w:pos="234"/>
              </w:tabs>
              <w:spacing w:before="270"/>
              <w:ind w:right="93" w:firstLine="0"/>
              <w:jc w:val="both"/>
              <w:rPr>
                <w:sz w:val="24"/>
              </w:rPr>
            </w:pPr>
            <w:r>
              <w:rPr>
                <w:sz w:val="24"/>
              </w:rPr>
              <w:t>navrhuje</w:t>
            </w:r>
            <w:r>
              <w:rPr>
                <w:spacing w:val="-11"/>
                <w:sz w:val="24"/>
              </w:rPr>
              <w:t xml:space="preserve"> </w:t>
            </w:r>
            <w:r>
              <w:rPr>
                <w:sz w:val="24"/>
              </w:rPr>
              <w:t>a</w:t>
            </w:r>
            <w:r>
              <w:rPr>
                <w:spacing w:val="-13"/>
                <w:sz w:val="24"/>
              </w:rPr>
              <w:t xml:space="preserve"> </w:t>
            </w:r>
            <w:r>
              <w:rPr>
                <w:sz w:val="24"/>
              </w:rPr>
              <w:t>porovnává</w:t>
            </w:r>
            <w:r>
              <w:rPr>
                <w:spacing w:val="-11"/>
                <w:sz w:val="24"/>
              </w:rPr>
              <w:t xml:space="preserve"> </w:t>
            </w:r>
            <w:r>
              <w:rPr>
                <w:sz w:val="24"/>
              </w:rPr>
              <w:t>různé způsoby</w:t>
            </w:r>
            <w:r>
              <w:rPr>
                <w:spacing w:val="-8"/>
                <w:sz w:val="24"/>
              </w:rPr>
              <w:t xml:space="preserve"> </w:t>
            </w:r>
            <w:r>
              <w:rPr>
                <w:sz w:val="24"/>
              </w:rPr>
              <w:t>kódování</w:t>
            </w:r>
            <w:r>
              <w:rPr>
                <w:spacing w:val="-8"/>
                <w:sz w:val="24"/>
              </w:rPr>
              <w:t xml:space="preserve"> </w:t>
            </w:r>
            <w:r>
              <w:rPr>
                <w:sz w:val="24"/>
              </w:rPr>
              <w:t>dat</w:t>
            </w:r>
            <w:r>
              <w:rPr>
                <w:spacing w:val="-8"/>
                <w:sz w:val="24"/>
              </w:rPr>
              <w:t xml:space="preserve"> </w:t>
            </w:r>
            <w:r>
              <w:rPr>
                <w:sz w:val="24"/>
              </w:rPr>
              <w:t>s</w:t>
            </w:r>
            <w:r>
              <w:rPr>
                <w:spacing w:val="-9"/>
                <w:sz w:val="24"/>
              </w:rPr>
              <w:t xml:space="preserve"> </w:t>
            </w:r>
            <w:r>
              <w:rPr>
                <w:sz w:val="24"/>
              </w:rPr>
              <w:t>cílem jejich uložení a přenosu</w:t>
            </w:r>
          </w:p>
          <w:p w14:paraId="515D3E9F" w14:textId="77777777" w:rsidR="00233FC0" w:rsidRDefault="00233FC0">
            <w:pPr>
              <w:pStyle w:val="TableParagraph"/>
              <w:spacing w:before="11"/>
              <w:rPr>
                <w:rFonts w:ascii="Cambria"/>
                <w:b/>
                <w:i/>
                <w:sz w:val="24"/>
              </w:rPr>
            </w:pPr>
          </w:p>
          <w:p w14:paraId="515D3EA0" w14:textId="77777777" w:rsidR="00233FC0" w:rsidRDefault="00FB3855">
            <w:pPr>
              <w:pStyle w:val="TableParagraph"/>
              <w:numPr>
                <w:ilvl w:val="0"/>
                <w:numId w:val="211"/>
              </w:numPr>
              <w:tabs>
                <w:tab w:val="left" w:pos="235"/>
              </w:tabs>
              <w:ind w:right="155" w:firstLine="0"/>
              <w:rPr>
                <w:b/>
                <w:sz w:val="24"/>
              </w:rPr>
            </w:pPr>
            <w:r>
              <w:rPr>
                <w:sz w:val="24"/>
              </w:rPr>
              <w:t>vymezí</w:t>
            </w:r>
            <w:r>
              <w:rPr>
                <w:spacing w:val="-12"/>
                <w:sz w:val="24"/>
              </w:rPr>
              <w:t xml:space="preserve"> </w:t>
            </w:r>
            <w:r>
              <w:rPr>
                <w:sz w:val="24"/>
              </w:rPr>
              <w:t>problém</w:t>
            </w:r>
            <w:r>
              <w:rPr>
                <w:spacing w:val="-9"/>
                <w:sz w:val="24"/>
              </w:rPr>
              <w:t xml:space="preserve"> </w:t>
            </w:r>
            <w:r>
              <w:rPr>
                <w:sz w:val="24"/>
              </w:rPr>
              <w:t>a</w:t>
            </w:r>
            <w:r>
              <w:rPr>
                <w:spacing w:val="-11"/>
                <w:sz w:val="24"/>
              </w:rPr>
              <w:t xml:space="preserve"> </w:t>
            </w:r>
            <w:r>
              <w:rPr>
                <w:sz w:val="24"/>
              </w:rPr>
              <w:t>určí,</w:t>
            </w:r>
            <w:r>
              <w:rPr>
                <w:spacing w:val="-7"/>
                <w:sz w:val="24"/>
              </w:rPr>
              <w:t xml:space="preserve"> </w:t>
            </w:r>
            <w:r>
              <w:rPr>
                <w:sz w:val="24"/>
              </w:rPr>
              <w:t>jaké informace bude potřebovat k jeho řešení; situaci modeluje pomocí grafů, případně obdobných schémat; porovná svůj navržený model s jinými modely k řešení stejného problému a vybere</w:t>
            </w:r>
          </w:p>
          <w:p w14:paraId="515D3EA1" w14:textId="77777777" w:rsidR="00233FC0" w:rsidRDefault="00FB3855">
            <w:pPr>
              <w:pStyle w:val="TableParagraph"/>
              <w:spacing w:line="290" w:lineRule="atLeast"/>
              <w:ind w:left="107" w:right="199"/>
              <w:rPr>
                <w:sz w:val="24"/>
              </w:rPr>
            </w:pPr>
            <w:r>
              <w:rPr>
                <w:sz w:val="24"/>
              </w:rPr>
              <w:t>vhodnější,</w:t>
            </w:r>
            <w:r>
              <w:rPr>
                <w:spacing w:val="-14"/>
                <w:sz w:val="24"/>
              </w:rPr>
              <w:t xml:space="preserve"> </w:t>
            </w:r>
            <w:r>
              <w:rPr>
                <w:sz w:val="24"/>
              </w:rPr>
              <w:t>svou</w:t>
            </w:r>
            <w:r>
              <w:rPr>
                <w:spacing w:val="-14"/>
                <w:sz w:val="24"/>
              </w:rPr>
              <w:t xml:space="preserve"> </w:t>
            </w:r>
            <w:r>
              <w:rPr>
                <w:sz w:val="24"/>
              </w:rPr>
              <w:t xml:space="preserve">volbu </w:t>
            </w:r>
            <w:r>
              <w:rPr>
                <w:spacing w:val="-2"/>
                <w:sz w:val="24"/>
              </w:rPr>
              <w:t>zdůvodní</w:t>
            </w:r>
          </w:p>
        </w:tc>
        <w:tc>
          <w:tcPr>
            <w:tcW w:w="3072" w:type="dxa"/>
            <w:tcBorders>
              <w:top w:val="nil"/>
            </w:tcBorders>
          </w:tcPr>
          <w:p w14:paraId="515D3EA2" w14:textId="77777777" w:rsidR="00233FC0" w:rsidRDefault="00FB3855">
            <w:pPr>
              <w:pStyle w:val="TableParagraph"/>
              <w:spacing w:line="271" w:lineRule="exact"/>
              <w:ind w:left="109"/>
              <w:rPr>
                <w:sz w:val="24"/>
              </w:rPr>
            </w:pPr>
            <w:r>
              <w:rPr>
                <w:sz w:val="24"/>
              </w:rPr>
              <w:t>kódování a</w:t>
            </w:r>
            <w:r>
              <w:rPr>
                <w:spacing w:val="1"/>
                <w:sz w:val="24"/>
              </w:rPr>
              <w:t xml:space="preserve"> </w:t>
            </w:r>
            <w:r>
              <w:rPr>
                <w:sz w:val="24"/>
              </w:rPr>
              <w:t>přenos</w:t>
            </w:r>
            <w:r>
              <w:rPr>
                <w:spacing w:val="-2"/>
                <w:sz w:val="24"/>
              </w:rPr>
              <w:t xml:space="preserve"> </w:t>
            </w:r>
            <w:r>
              <w:rPr>
                <w:sz w:val="24"/>
              </w:rPr>
              <w:t>dat:</w:t>
            </w:r>
            <w:r>
              <w:rPr>
                <w:spacing w:val="1"/>
                <w:sz w:val="24"/>
              </w:rPr>
              <w:t xml:space="preserve"> </w:t>
            </w:r>
            <w:r>
              <w:rPr>
                <w:spacing w:val="-2"/>
                <w:sz w:val="24"/>
              </w:rPr>
              <w:t>různé</w:t>
            </w:r>
          </w:p>
          <w:p w14:paraId="515D3EA3" w14:textId="77777777" w:rsidR="00233FC0" w:rsidRDefault="00FB3855">
            <w:pPr>
              <w:pStyle w:val="TableParagraph"/>
              <w:ind w:left="109" w:right="94"/>
              <w:rPr>
                <w:sz w:val="24"/>
              </w:rPr>
            </w:pPr>
            <w:r>
              <w:rPr>
                <w:sz w:val="24"/>
              </w:rPr>
              <w:t>možnosti kódování čísel, znaků,</w:t>
            </w:r>
            <w:r>
              <w:rPr>
                <w:spacing w:val="-11"/>
                <w:sz w:val="24"/>
              </w:rPr>
              <w:t xml:space="preserve"> </w:t>
            </w:r>
            <w:r>
              <w:rPr>
                <w:sz w:val="24"/>
              </w:rPr>
              <w:t>barev,</w:t>
            </w:r>
            <w:r>
              <w:rPr>
                <w:spacing w:val="-14"/>
                <w:sz w:val="24"/>
              </w:rPr>
              <w:t xml:space="preserve"> </w:t>
            </w:r>
            <w:r>
              <w:rPr>
                <w:sz w:val="24"/>
              </w:rPr>
              <w:t>obrázků,</w:t>
            </w:r>
            <w:r>
              <w:rPr>
                <w:spacing w:val="-12"/>
                <w:sz w:val="24"/>
              </w:rPr>
              <w:t xml:space="preserve"> </w:t>
            </w:r>
            <w:r>
              <w:rPr>
                <w:sz w:val="24"/>
              </w:rPr>
              <w:t xml:space="preserve">zvuků a jejich vlastnosti; standardizované kódy; bit; bajt, násobné jednotky; jednoduché šifry a jejich </w:t>
            </w:r>
            <w:r>
              <w:rPr>
                <w:spacing w:val="-2"/>
                <w:sz w:val="24"/>
              </w:rPr>
              <w:t>limity</w:t>
            </w:r>
          </w:p>
          <w:p w14:paraId="515D3EA4" w14:textId="77777777" w:rsidR="00233FC0" w:rsidRDefault="00233FC0">
            <w:pPr>
              <w:pStyle w:val="TableParagraph"/>
              <w:spacing w:before="10"/>
              <w:rPr>
                <w:rFonts w:ascii="Cambria"/>
                <w:b/>
                <w:i/>
                <w:sz w:val="24"/>
              </w:rPr>
            </w:pPr>
          </w:p>
          <w:p w14:paraId="515D3EA5" w14:textId="77777777" w:rsidR="00233FC0" w:rsidRDefault="00FB3855">
            <w:pPr>
              <w:pStyle w:val="TableParagraph"/>
              <w:ind w:left="109"/>
              <w:rPr>
                <w:sz w:val="24"/>
              </w:rPr>
            </w:pPr>
            <w:r>
              <w:rPr>
                <w:sz w:val="24"/>
              </w:rPr>
              <w:t>modelování: schéma, myšlenková</w:t>
            </w:r>
            <w:r>
              <w:rPr>
                <w:spacing w:val="-14"/>
                <w:sz w:val="24"/>
              </w:rPr>
              <w:t xml:space="preserve"> </w:t>
            </w:r>
            <w:r>
              <w:rPr>
                <w:sz w:val="24"/>
              </w:rPr>
              <w:t>mapa,</w:t>
            </w:r>
            <w:r>
              <w:rPr>
                <w:spacing w:val="-14"/>
                <w:sz w:val="24"/>
              </w:rPr>
              <w:t xml:space="preserve"> </w:t>
            </w:r>
            <w:r>
              <w:rPr>
                <w:sz w:val="24"/>
              </w:rPr>
              <w:t>vývojový diagram, ohodnocený a orientovaný graf; základní grafové úlohy</w:t>
            </w:r>
          </w:p>
        </w:tc>
        <w:tc>
          <w:tcPr>
            <w:tcW w:w="3070" w:type="dxa"/>
            <w:tcBorders>
              <w:top w:val="nil"/>
            </w:tcBorders>
          </w:tcPr>
          <w:p w14:paraId="515D3EA6" w14:textId="77777777" w:rsidR="00233FC0" w:rsidRDefault="00FB3855">
            <w:pPr>
              <w:pStyle w:val="TableParagraph"/>
              <w:spacing w:line="271" w:lineRule="exact"/>
              <w:ind w:left="107"/>
              <w:rPr>
                <w:b/>
                <w:sz w:val="24"/>
              </w:rPr>
            </w:pPr>
            <w:r>
              <w:rPr>
                <w:b/>
                <w:spacing w:val="-5"/>
                <w:sz w:val="24"/>
              </w:rPr>
              <w:t>VDO</w:t>
            </w:r>
          </w:p>
          <w:p w14:paraId="515D3EA7" w14:textId="77777777" w:rsidR="00233FC0" w:rsidRDefault="00FB3855">
            <w:pPr>
              <w:pStyle w:val="TableParagraph"/>
              <w:tabs>
                <w:tab w:val="left" w:pos="1375"/>
              </w:tabs>
              <w:ind w:left="107" w:right="97" w:firstLine="54"/>
              <w:rPr>
                <w:sz w:val="24"/>
              </w:rPr>
            </w:pPr>
            <w:r>
              <w:rPr>
                <w:spacing w:val="-2"/>
                <w:sz w:val="24"/>
              </w:rPr>
              <w:t>Výchova</w:t>
            </w:r>
            <w:r>
              <w:rPr>
                <w:sz w:val="24"/>
              </w:rPr>
              <w:tab/>
            </w:r>
            <w:r>
              <w:rPr>
                <w:spacing w:val="-2"/>
                <w:sz w:val="24"/>
              </w:rPr>
              <w:t>demokratického občana</w:t>
            </w:r>
          </w:p>
          <w:p w14:paraId="515D3EA8" w14:textId="77777777" w:rsidR="00233FC0" w:rsidRDefault="00233FC0">
            <w:pPr>
              <w:pStyle w:val="TableParagraph"/>
              <w:spacing w:before="11"/>
              <w:rPr>
                <w:rFonts w:ascii="Cambria"/>
                <w:b/>
                <w:i/>
                <w:sz w:val="24"/>
              </w:rPr>
            </w:pPr>
          </w:p>
          <w:p w14:paraId="515D3EA9" w14:textId="77777777" w:rsidR="00233FC0" w:rsidRDefault="00FB3855">
            <w:pPr>
              <w:pStyle w:val="TableParagraph"/>
              <w:ind w:left="107"/>
              <w:rPr>
                <w:b/>
                <w:sz w:val="24"/>
              </w:rPr>
            </w:pPr>
            <w:r>
              <w:rPr>
                <w:b/>
                <w:spacing w:val="-5"/>
                <w:sz w:val="24"/>
              </w:rPr>
              <w:t>MV</w:t>
            </w:r>
          </w:p>
        </w:tc>
      </w:tr>
      <w:tr w:rsidR="00233FC0" w14:paraId="515D3EB5" w14:textId="77777777">
        <w:trPr>
          <w:trHeight w:val="2930"/>
        </w:trPr>
        <w:tc>
          <w:tcPr>
            <w:tcW w:w="3070" w:type="dxa"/>
          </w:tcPr>
          <w:p w14:paraId="515D3EAB" w14:textId="77777777" w:rsidR="00233FC0" w:rsidRDefault="00FB3855">
            <w:pPr>
              <w:pStyle w:val="TableParagraph"/>
              <w:ind w:left="1012" w:hanging="68"/>
              <w:rPr>
                <w:b/>
                <w:sz w:val="24"/>
              </w:rPr>
            </w:pPr>
            <w:r>
              <w:rPr>
                <w:b/>
                <w:sz w:val="24"/>
              </w:rPr>
              <w:t>Algoritmizace</w:t>
            </w:r>
            <w:r>
              <w:rPr>
                <w:b/>
                <w:spacing w:val="-14"/>
                <w:sz w:val="24"/>
              </w:rPr>
              <w:t xml:space="preserve"> </w:t>
            </w:r>
            <w:r>
              <w:rPr>
                <w:b/>
                <w:sz w:val="24"/>
              </w:rPr>
              <w:t xml:space="preserve">a </w:t>
            </w:r>
            <w:r>
              <w:rPr>
                <w:b/>
                <w:spacing w:val="-2"/>
                <w:sz w:val="24"/>
              </w:rPr>
              <w:t>programování</w:t>
            </w:r>
          </w:p>
          <w:p w14:paraId="515D3EAC" w14:textId="77777777" w:rsidR="00233FC0" w:rsidRDefault="00233FC0">
            <w:pPr>
              <w:pStyle w:val="TableParagraph"/>
              <w:spacing w:before="10"/>
              <w:rPr>
                <w:rFonts w:ascii="Cambria"/>
                <w:b/>
                <w:i/>
                <w:sz w:val="24"/>
              </w:rPr>
            </w:pPr>
          </w:p>
          <w:p w14:paraId="515D3EAD" w14:textId="77777777" w:rsidR="00233FC0" w:rsidRDefault="00FB3855">
            <w:pPr>
              <w:pStyle w:val="TableParagraph"/>
              <w:numPr>
                <w:ilvl w:val="0"/>
                <w:numId w:val="210"/>
              </w:numPr>
              <w:tabs>
                <w:tab w:val="left" w:pos="234"/>
              </w:tabs>
              <w:ind w:right="267" w:firstLine="0"/>
              <w:rPr>
                <w:sz w:val="24"/>
              </w:rPr>
            </w:pPr>
            <w:r>
              <w:rPr>
                <w:sz w:val="24"/>
              </w:rPr>
              <w:t>po přečtení jednotlivých kroků algoritmu nebo programu vysvětlí celý postup;</w:t>
            </w:r>
            <w:r>
              <w:rPr>
                <w:spacing w:val="-4"/>
                <w:sz w:val="24"/>
              </w:rPr>
              <w:t xml:space="preserve"> </w:t>
            </w:r>
            <w:r>
              <w:rPr>
                <w:sz w:val="24"/>
              </w:rPr>
              <w:t>určí</w:t>
            </w:r>
            <w:r>
              <w:rPr>
                <w:spacing w:val="-8"/>
                <w:sz w:val="24"/>
              </w:rPr>
              <w:t xml:space="preserve"> </w:t>
            </w:r>
            <w:r>
              <w:rPr>
                <w:sz w:val="24"/>
              </w:rPr>
              <w:t>problém,</w:t>
            </w:r>
            <w:r>
              <w:rPr>
                <w:spacing w:val="-7"/>
                <w:sz w:val="24"/>
              </w:rPr>
              <w:t xml:space="preserve"> </w:t>
            </w:r>
            <w:r>
              <w:rPr>
                <w:sz w:val="24"/>
              </w:rPr>
              <w:t>který je</w:t>
            </w:r>
            <w:r>
              <w:rPr>
                <w:spacing w:val="-2"/>
                <w:sz w:val="24"/>
              </w:rPr>
              <w:t xml:space="preserve"> </w:t>
            </w:r>
            <w:r>
              <w:rPr>
                <w:sz w:val="24"/>
              </w:rPr>
              <w:t>daným algoritmem</w:t>
            </w:r>
            <w:r>
              <w:rPr>
                <w:spacing w:val="-2"/>
                <w:sz w:val="24"/>
              </w:rPr>
              <w:t xml:space="preserve"> </w:t>
            </w:r>
            <w:r>
              <w:rPr>
                <w:spacing w:val="-4"/>
                <w:sz w:val="24"/>
              </w:rPr>
              <w:t>řešen</w:t>
            </w:r>
          </w:p>
          <w:p w14:paraId="515D3EAE" w14:textId="77777777" w:rsidR="00233FC0" w:rsidRDefault="00233FC0">
            <w:pPr>
              <w:pStyle w:val="TableParagraph"/>
              <w:spacing w:before="13"/>
              <w:rPr>
                <w:rFonts w:ascii="Cambria"/>
                <w:b/>
                <w:i/>
                <w:sz w:val="24"/>
              </w:rPr>
            </w:pPr>
          </w:p>
          <w:p w14:paraId="515D3EAF" w14:textId="77777777" w:rsidR="00233FC0" w:rsidRDefault="00FB3855">
            <w:pPr>
              <w:pStyle w:val="TableParagraph"/>
              <w:numPr>
                <w:ilvl w:val="0"/>
                <w:numId w:val="210"/>
              </w:numPr>
              <w:tabs>
                <w:tab w:val="left" w:pos="234"/>
              </w:tabs>
              <w:spacing w:line="273" w:lineRule="exact"/>
              <w:ind w:left="234" w:hanging="127"/>
              <w:rPr>
                <w:sz w:val="24"/>
              </w:rPr>
            </w:pPr>
            <w:r>
              <w:rPr>
                <w:sz w:val="24"/>
              </w:rPr>
              <w:t>rozdělí</w:t>
            </w:r>
            <w:r>
              <w:rPr>
                <w:spacing w:val="-3"/>
                <w:sz w:val="24"/>
              </w:rPr>
              <w:t xml:space="preserve"> </w:t>
            </w:r>
            <w:r>
              <w:rPr>
                <w:sz w:val="24"/>
              </w:rPr>
              <w:t>problém</w:t>
            </w:r>
            <w:r>
              <w:rPr>
                <w:spacing w:val="2"/>
                <w:sz w:val="24"/>
              </w:rPr>
              <w:t xml:space="preserve"> </w:t>
            </w:r>
            <w:r>
              <w:rPr>
                <w:spacing w:val="-5"/>
                <w:sz w:val="24"/>
              </w:rPr>
              <w:t>na</w:t>
            </w:r>
          </w:p>
        </w:tc>
        <w:tc>
          <w:tcPr>
            <w:tcW w:w="3072" w:type="dxa"/>
          </w:tcPr>
          <w:p w14:paraId="515D3EB0" w14:textId="77777777" w:rsidR="00233FC0" w:rsidRDefault="00FB3855">
            <w:pPr>
              <w:pStyle w:val="TableParagraph"/>
              <w:ind w:left="109" w:right="226"/>
              <w:rPr>
                <w:sz w:val="24"/>
              </w:rPr>
            </w:pPr>
            <w:r>
              <w:rPr>
                <w:sz w:val="24"/>
              </w:rPr>
              <w:t>algoritmizace:</w:t>
            </w:r>
            <w:r>
              <w:rPr>
                <w:spacing w:val="-14"/>
                <w:sz w:val="24"/>
              </w:rPr>
              <w:t xml:space="preserve"> </w:t>
            </w:r>
            <w:r>
              <w:rPr>
                <w:sz w:val="24"/>
              </w:rPr>
              <w:t xml:space="preserve">dekompozice úlohy, problému; tvorba, zápis a přizpůsobení </w:t>
            </w:r>
            <w:r>
              <w:rPr>
                <w:spacing w:val="-2"/>
                <w:sz w:val="24"/>
              </w:rPr>
              <w:t>algoritmu</w:t>
            </w:r>
          </w:p>
          <w:p w14:paraId="515D3EB1" w14:textId="77777777" w:rsidR="00233FC0" w:rsidRDefault="00233FC0">
            <w:pPr>
              <w:pStyle w:val="TableParagraph"/>
              <w:spacing w:before="10"/>
              <w:rPr>
                <w:rFonts w:ascii="Cambria"/>
                <w:b/>
                <w:i/>
                <w:sz w:val="24"/>
              </w:rPr>
            </w:pPr>
          </w:p>
          <w:p w14:paraId="515D3EB2" w14:textId="77777777" w:rsidR="00233FC0" w:rsidRDefault="00FB3855">
            <w:pPr>
              <w:pStyle w:val="TableParagraph"/>
              <w:ind w:left="109" w:right="339"/>
              <w:rPr>
                <w:sz w:val="24"/>
              </w:rPr>
            </w:pPr>
            <w:r>
              <w:rPr>
                <w:sz w:val="24"/>
              </w:rPr>
              <w:t>programování: nástroje programovacího</w:t>
            </w:r>
            <w:r>
              <w:rPr>
                <w:spacing w:val="-14"/>
                <w:sz w:val="24"/>
              </w:rPr>
              <w:t xml:space="preserve"> </w:t>
            </w:r>
            <w:r>
              <w:rPr>
                <w:sz w:val="24"/>
              </w:rPr>
              <w:t>prostředí, blokově orientovaný</w:t>
            </w:r>
          </w:p>
          <w:p w14:paraId="515D3EB3" w14:textId="77777777" w:rsidR="00233FC0" w:rsidRDefault="00FB3855">
            <w:pPr>
              <w:pStyle w:val="TableParagraph"/>
              <w:spacing w:line="290" w:lineRule="atLeast"/>
              <w:ind w:left="109"/>
              <w:rPr>
                <w:sz w:val="24"/>
              </w:rPr>
            </w:pPr>
            <w:r>
              <w:rPr>
                <w:sz w:val="24"/>
              </w:rPr>
              <w:t>programovací</w:t>
            </w:r>
            <w:r>
              <w:rPr>
                <w:spacing w:val="-14"/>
                <w:sz w:val="24"/>
              </w:rPr>
              <w:t xml:space="preserve"> </w:t>
            </w:r>
            <w:r>
              <w:rPr>
                <w:sz w:val="24"/>
              </w:rPr>
              <w:t>jazyk,</w:t>
            </w:r>
            <w:r>
              <w:rPr>
                <w:spacing w:val="-14"/>
                <w:sz w:val="24"/>
              </w:rPr>
              <w:t xml:space="preserve"> </w:t>
            </w:r>
            <w:r>
              <w:rPr>
                <w:sz w:val="24"/>
              </w:rPr>
              <w:t>cykly, větvení, proměnné</w:t>
            </w:r>
          </w:p>
        </w:tc>
        <w:tc>
          <w:tcPr>
            <w:tcW w:w="3070" w:type="dxa"/>
          </w:tcPr>
          <w:p w14:paraId="515D3EB4" w14:textId="77777777" w:rsidR="00233FC0" w:rsidRDefault="00233FC0">
            <w:pPr>
              <w:pStyle w:val="TableParagraph"/>
              <w:rPr>
                <w:rFonts w:ascii="Times New Roman"/>
                <w:sz w:val="24"/>
              </w:rPr>
            </w:pPr>
          </w:p>
        </w:tc>
      </w:tr>
    </w:tbl>
    <w:p w14:paraId="515D3EB6"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EC2" w14:textId="77777777">
        <w:trPr>
          <w:trHeight w:val="7909"/>
        </w:trPr>
        <w:tc>
          <w:tcPr>
            <w:tcW w:w="3070" w:type="dxa"/>
          </w:tcPr>
          <w:p w14:paraId="515D3EB7" w14:textId="77777777" w:rsidR="00233FC0" w:rsidRDefault="00FB3855">
            <w:pPr>
              <w:pStyle w:val="TableParagraph"/>
              <w:spacing w:before="1"/>
              <w:ind w:left="107" w:right="199"/>
              <w:rPr>
                <w:sz w:val="24"/>
              </w:rPr>
            </w:pPr>
            <w:r>
              <w:rPr>
                <w:sz w:val="24"/>
              </w:rPr>
              <w:lastRenderedPageBreak/>
              <w:t>jednotlivě</w:t>
            </w:r>
            <w:r>
              <w:rPr>
                <w:spacing w:val="-13"/>
                <w:sz w:val="24"/>
              </w:rPr>
              <w:t xml:space="preserve"> </w:t>
            </w:r>
            <w:r>
              <w:rPr>
                <w:sz w:val="24"/>
              </w:rPr>
              <w:t>řešitelné</w:t>
            </w:r>
            <w:r>
              <w:rPr>
                <w:spacing w:val="-11"/>
                <w:sz w:val="24"/>
              </w:rPr>
              <w:t xml:space="preserve"> </w:t>
            </w:r>
            <w:r>
              <w:rPr>
                <w:sz w:val="24"/>
              </w:rPr>
              <w:t>části</w:t>
            </w:r>
            <w:r>
              <w:rPr>
                <w:spacing w:val="-13"/>
                <w:sz w:val="24"/>
              </w:rPr>
              <w:t xml:space="preserve"> </w:t>
            </w:r>
            <w:r>
              <w:rPr>
                <w:sz w:val="24"/>
              </w:rPr>
              <w:t>a navrhne a popíše kroky k jejich řešení</w:t>
            </w:r>
          </w:p>
          <w:p w14:paraId="515D3EB8" w14:textId="77777777" w:rsidR="00233FC0" w:rsidRDefault="00233FC0">
            <w:pPr>
              <w:pStyle w:val="TableParagraph"/>
              <w:spacing w:before="11"/>
              <w:rPr>
                <w:rFonts w:ascii="Cambria"/>
                <w:b/>
                <w:i/>
                <w:sz w:val="24"/>
              </w:rPr>
            </w:pPr>
          </w:p>
          <w:p w14:paraId="515D3EB9" w14:textId="77777777" w:rsidR="00233FC0" w:rsidRDefault="00FB3855">
            <w:pPr>
              <w:pStyle w:val="TableParagraph"/>
              <w:numPr>
                <w:ilvl w:val="0"/>
                <w:numId w:val="209"/>
              </w:numPr>
              <w:tabs>
                <w:tab w:val="left" w:pos="234"/>
              </w:tabs>
              <w:ind w:right="206" w:firstLine="0"/>
              <w:rPr>
                <w:sz w:val="24"/>
              </w:rPr>
            </w:pPr>
            <w:r>
              <w:rPr>
                <w:sz w:val="24"/>
              </w:rPr>
              <w:t>vybere z více možností vhodný algoritmus pro řešený</w:t>
            </w:r>
            <w:r>
              <w:rPr>
                <w:spacing w:val="-12"/>
                <w:sz w:val="24"/>
              </w:rPr>
              <w:t xml:space="preserve"> </w:t>
            </w:r>
            <w:r>
              <w:rPr>
                <w:sz w:val="24"/>
              </w:rPr>
              <w:t>problém</w:t>
            </w:r>
            <w:r>
              <w:rPr>
                <w:spacing w:val="-7"/>
                <w:sz w:val="24"/>
              </w:rPr>
              <w:t xml:space="preserve"> </w:t>
            </w:r>
            <w:r>
              <w:rPr>
                <w:sz w:val="24"/>
              </w:rPr>
              <w:t>a</w:t>
            </w:r>
            <w:r>
              <w:rPr>
                <w:spacing w:val="-12"/>
                <w:sz w:val="24"/>
              </w:rPr>
              <w:t xml:space="preserve"> </w:t>
            </w:r>
            <w:r>
              <w:rPr>
                <w:sz w:val="24"/>
              </w:rPr>
              <w:t>svůj</w:t>
            </w:r>
            <w:r>
              <w:rPr>
                <w:spacing w:val="-7"/>
                <w:sz w:val="24"/>
              </w:rPr>
              <w:t xml:space="preserve"> </w:t>
            </w:r>
            <w:r>
              <w:rPr>
                <w:sz w:val="24"/>
              </w:rPr>
              <w:t xml:space="preserve">výběr zdůvodní; upraví daný algoritmus pro jiné problémy, navrhne různé algoritmy pro řešení </w:t>
            </w:r>
            <w:r>
              <w:rPr>
                <w:spacing w:val="-2"/>
                <w:sz w:val="24"/>
              </w:rPr>
              <w:t>problému</w:t>
            </w:r>
          </w:p>
          <w:p w14:paraId="515D3EBA" w14:textId="77777777" w:rsidR="00233FC0" w:rsidRDefault="00233FC0">
            <w:pPr>
              <w:pStyle w:val="TableParagraph"/>
              <w:spacing w:before="10"/>
              <w:rPr>
                <w:rFonts w:ascii="Cambria"/>
                <w:b/>
                <w:i/>
                <w:sz w:val="24"/>
              </w:rPr>
            </w:pPr>
          </w:p>
          <w:p w14:paraId="515D3EBB" w14:textId="77777777" w:rsidR="00233FC0" w:rsidRDefault="00FB3855">
            <w:pPr>
              <w:pStyle w:val="TableParagraph"/>
              <w:numPr>
                <w:ilvl w:val="0"/>
                <w:numId w:val="209"/>
              </w:numPr>
              <w:tabs>
                <w:tab w:val="left" w:pos="234"/>
              </w:tabs>
              <w:ind w:right="142" w:firstLine="0"/>
              <w:rPr>
                <w:sz w:val="24"/>
              </w:rPr>
            </w:pPr>
            <w:r>
              <w:rPr>
                <w:sz w:val="24"/>
              </w:rPr>
              <w:t>v blokově orientovaném programovacím jazyce vytvoří přehledný program s ohledem na jeho možné důsledky a svou odpovědnost</w:t>
            </w:r>
            <w:r>
              <w:rPr>
                <w:spacing w:val="-14"/>
                <w:sz w:val="24"/>
              </w:rPr>
              <w:t xml:space="preserve"> </w:t>
            </w:r>
            <w:r>
              <w:rPr>
                <w:sz w:val="24"/>
              </w:rPr>
              <w:t>za</w:t>
            </w:r>
            <w:r>
              <w:rPr>
                <w:spacing w:val="-12"/>
                <w:sz w:val="24"/>
              </w:rPr>
              <w:t xml:space="preserve"> </w:t>
            </w:r>
            <w:r>
              <w:rPr>
                <w:sz w:val="24"/>
              </w:rPr>
              <w:t>ně;</w:t>
            </w:r>
            <w:r>
              <w:rPr>
                <w:spacing w:val="-13"/>
                <w:sz w:val="24"/>
              </w:rPr>
              <w:t xml:space="preserve"> </w:t>
            </w:r>
            <w:r>
              <w:rPr>
                <w:sz w:val="24"/>
              </w:rPr>
              <w:t>program vyzkouší a opraví v něm případné chyby; používá opakování, větvení programu, proměnné</w:t>
            </w:r>
          </w:p>
          <w:p w14:paraId="515D3EBC" w14:textId="77777777" w:rsidR="00233FC0" w:rsidRDefault="00FB3855">
            <w:pPr>
              <w:pStyle w:val="TableParagraph"/>
              <w:numPr>
                <w:ilvl w:val="0"/>
                <w:numId w:val="209"/>
              </w:numPr>
              <w:tabs>
                <w:tab w:val="left" w:pos="234"/>
              </w:tabs>
              <w:spacing w:before="274" w:line="290" w:lineRule="atLeast"/>
              <w:ind w:right="401" w:firstLine="0"/>
              <w:rPr>
                <w:sz w:val="24"/>
              </w:rPr>
            </w:pPr>
            <w:r>
              <w:rPr>
                <w:sz w:val="24"/>
              </w:rPr>
              <w:t>ověří</w:t>
            </w:r>
            <w:r>
              <w:rPr>
                <w:spacing w:val="-14"/>
                <w:sz w:val="24"/>
              </w:rPr>
              <w:t xml:space="preserve"> </w:t>
            </w:r>
            <w:r>
              <w:rPr>
                <w:sz w:val="24"/>
              </w:rPr>
              <w:t>správnost</w:t>
            </w:r>
            <w:r>
              <w:rPr>
                <w:spacing w:val="-14"/>
                <w:sz w:val="24"/>
              </w:rPr>
              <w:t xml:space="preserve"> </w:t>
            </w:r>
            <w:r>
              <w:rPr>
                <w:sz w:val="24"/>
              </w:rPr>
              <w:t>postupu, najde a opraví v něm případnou chybu</w:t>
            </w:r>
          </w:p>
        </w:tc>
        <w:tc>
          <w:tcPr>
            <w:tcW w:w="3072" w:type="dxa"/>
          </w:tcPr>
          <w:p w14:paraId="515D3EBD" w14:textId="77777777" w:rsidR="00233FC0" w:rsidRDefault="00233FC0">
            <w:pPr>
              <w:pStyle w:val="TableParagraph"/>
              <w:spacing w:before="13"/>
              <w:rPr>
                <w:rFonts w:ascii="Cambria"/>
                <w:b/>
                <w:i/>
                <w:sz w:val="24"/>
              </w:rPr>
            </w:pPr>
          </w:p>
          <w:p w14:paraId="515D3EBE" w14:textId="77777777" w:rsidR="00233FC0" w:rsidRDefault="00FB3855">
            <w:pPr>
              <w:pStyle w:val="TableParagraph"/>
              <w:ind w:left="109" w:right="94"/>
              <w:rPr>
                <w:sz w:val="24"/>
              </w:rPr>
            </w:pPr>
            <w:r>
              <w:rPr>
                <w:sz w:val="24"/>
              </w:rPr>
              <w:t>kontrola: ověření algoritmu, programu</w:t>
            </w:r>
            <w:r>
              <w:rPr>
                <w:spacing w:val="-14"/>
                <w:sz w:val="24"/>
              </w:rPr>
              <w:t xml:space="preserve"> </w:t>
            </w:r>
            <w:r>
              <w:rPr>
                <w:sz w:val="24"/>
              </w:rPr>
              <w:t>(například</w:t>
            </w:r>
            <w:r>
              <w:rPr>
                <w:spacing w:val="-14"/>
                <w:sz w:val="24"/>
              </w:rPr>
              <w:t xml:space="preserve"> </w:t>
            </w:r>
            <w:r>
              <w:rPr>
                <w:sz w:val="24"/>
              </w:rPr>
              <w:t>změnou vstupů, kontrolou výstupů, opakovaným spuštěním); nalezení chyby (například krokováním); úprava algoritmu a programu</w:t>
            </w:r>
          </w:p>
          <w:p w14:paraId="515D3EBF" w14:textId="77777777" w:rsidR="00233FC0" w:rsidRDefault="00233FC0">
            <w:pPr>
              <w:pStyle w:val="TableParagraph"/>
              <w:spacing w:before="10"/>
              <w:rPr>
                <w:rFonts w:ascii="Cambria"/>
                <w:b/>
                <w:i/>
                <w:sz w:val="24"/>
              </w:rPr>
            </w:pPr>
          </w:p>
          <w:p w14:paraId="515D3EC0" w14:textId="77777777" w:rsidR="00233FC0" w:rsidRDefault="00FB3855">
            <w:pPr>
              <w:pStyle w:val="TableParagraph"/>
              <w:ind w:left="109" w:right="226"/>
              <w:rPr>
                <w:sz w:val="24"/>
              </w:rPr>
            </w:pPr>
            <w:r>
              <w:rPr>
                <w:sz w:val="24"/>
              </w:rPr>
              <w:t>tvorba digitálního obsahu: tvorba</w:t>
            </w:r>
            <w:r>
              <w:rPr>
                <w:spacing w:val="-14"/>
                <w:sz w:val="24"/>
              </w:rPr>
              <w:t xml:space="preserve"> </w:t>
            </w:r>
            <w:r>
              <w:rPr>
                <w:sz w:val="24"/>
              </w:rPr>
              <w:t>programů</w:t>
            </w:r>
            <w:r>
              <w:rPr>
                <w:spacing w:val="-14"/>
                <w:sz w:val="24"/>
              </w:rPr>
              <w:t xml:space="preserve"> </w:t>
            </w:r>
            <w:r>
              <w:rPr>
                <w:sz w:val="24"/>
              </w:rPr>
              <w:t xml:space="preserve">(například příběhy, hry, simulace, roboti); potřeby uživatelů, uživatelské rozhraní programu; autorství a licence programu; etika </w:t>
            </w:r>
            <w:r>
              <w:rPr>
                <w:spacing w:val="-2"/>
                <w:sz w:val="24"/>
              </w:rPr>
              <w:t>programátora</w:t>
            </w:r>
          </w:p>
        </w:tc>
        <w:tc>
          <w:tcPr>
            <w:tcW w:w="3070" w:type="dxa"/>
          </w:tcPr>
          <w:p w14:paraId="515D3EC1" w14:textId="77777777" w:rsidR="00233FC0" w:rsidRDefault="00233FC0">
            <w:pPr>
              <w:pStyle w:val="TableParagraph"/>
              <w:rPr>
                <w:rFonts w:ascii="Times New Roman"/>
                <w:sz w:val="24"/>
              </w:rPr>
            </w:pPr>
          </w:p>
        </w:tc>
      </w:tr>
      <w:tr w:rsidR="00233FC0" w14:paraId="515D3ECE" w14:textId="77777777">
        <w:trPr>
          <w:trHeight w:val="5860"/>
        </w:trPr>
        <w:tc>
          <w:tcPr>
            <w:tcW w:w="3070" w:type="dxa"/>
          </w:tcPr>
          <w:p w14:paraId="515D3EC3" w14:textId="77777777" w:rsidR="00233FC0" w:rsidRDefault="00FB3855">
            <w:pPr>
              <w:pStyle w:val="TableParagraph"/>
              <w:spacing w:before="1"/>
              <w:ind w:left="467"/>
              <w:rPr>
                <w:b/>
                <w:sz w:val="24"/>
              </w:rPr>
            </w:pPr>
            <w:r>
              <w:rPr>
                <w:b/>
                <w:sz w:val="24"/>
              </w:rPr>
              <w:t>Informační</w:t>
            </w:r>
            <w:r>
              <w:rPr>
                <w:b/>
                <w:spacing w:val="1"/>
                <w:sz w:val="24"/>
              </w:rPr>
              <w:t xml:space="preserve"> </w:t>
            </w:r>
            <w:r>
              <w:rPr>
                <w:b/>
                <w:spacing w:val="-2"/>
                <w:sz w:val="24"/>
              </w:rPr>
              <w:t>systémy</w:t>
            </w:r>
          </w:p>
          <w:p w14:paraId="515D3EC4" w14:textId="77777777" w:rsidR="00233FC0" w:rsidRDefault="00233FC0">
            <w:pPr>
              <w:pStyle w:val="TableParagraph"/>
              <w:spacing w:before="11"/>
              <w:rPr>
                <w:rFonts w:ascii="Cambria"/>
                <w:b/>
                <w:i/>
                <w:sz w:val="24"/>
              </w:rPr>
            </w:pPr>
          </w:p>
          <w:p w14:paraId="515D3EC5" w14:textId="77777777" w:rsidR="00233FC0" w:rsidRDefault="00FB3855">
            <w:pPr>
              <w:pStyle w:val="TableParagraph"/>
              <w:numPr>
                <w:ilvl w:val="0"/>
                <w:numId w:val="208"/>
              </w:numPr>
              <w:tabs>
                <w:tab w:val="left" w:pos="234"/>
              </w:tabs>
              <w:spacing w:before="1"/>
              <w:ind w:right="351" w:firstLine="0"/>
              <w:rPr>
                <w:sz w:val="24"/>
              </w:rPr>
            </w:pPr>
            <w:r>
              <w:rPr>
                <w:sz w:val="24"/>
              </w:rPr>
              <w:t>kontrola: ověření algoritmu, programu (například</w:t>
            </w:r>
            <w:r>
              <w:rPr>
                <w:spacing w:val="-14"/>
                <w:sz w:val="24"/>
              </w:rPr>
              <w:t xml:space="preserve"> </w:t>
            </w:r>
            <w:r>
              <w:rPr>
                <w:sz w:val="24"/>
              </w:rPr>
              <w:t>změnou</w:t>
            </w:r>
            <w:r>
              <w:rPr>
                <w:spacing w:val="-14"/>
                <w:sz w:val="24"/>
              </w:rPr>
              <w:t xml:space="preserve"> </w:t>
            </w:r>
            <w:r>
              <w:rPr>
                <w:sz w:val="24"/>
              </w:rPr>
              <w:t>vstupů, kontrolou výstupů, opakovaným spuštěním); nalezení chyby (například krokováním); úprava algoritmu a programu</w:t>
            </w:r>
          </w:p>
          <w:p w14:paraId="515D3EC6" w14:textId="77777777" w:rsidR="00233FC0" w:rsidRDefault="00233FC0">
            <w:pPr>
              <w:pStyle w:val="TableParagraph"/>
              <w:spacing w:before="10"/>
              <w:rPr>
                <w:rFonts w:ascii="Cambria"/>
                <w:b/>
                <w:i/>
                <w:sz w:val="24"/>
              </w:rPr>
            </w:pPr>
          </w:p>
          <w:p w14:paraId="515D3EC7" w14:textId="77777777" w:rsidR="00233FC0" w:rsidRDefault="00FB3855">
            <w:pPr>
              <w:pStyle w:val="TableParagraph"/>
              <w:numPr>
                <w:ilvl w:val="0"/>
                <w:numId w:val="208"/>
              </w:numPr>
              <w:tabs>
                <w:tab w:val="left" w:pos="234"/>
              </w:tabs>
              <w:ind w:right="121" w:firstLine="0"/>
              <w:rPr>
                <w:sz w:val="24"/>
              </w:rPr>
            </w:pPr>
            <w:r>
              <w:rPr>
                <w:sz w:val="24"/>
              </w:rPr>
              <w:t>nastavuje zobrazení, řazení a</w:t>
            </w:r>
            <w:r>
              <w:rPr>
                <w:spacing w:val="-7"/>
                <w:sz w:val="24"/>
              </w:rPr>
              <w:t xml:space="preserve"> </w:t>
            </w:r>
            <w:r>
              <w:rPr>
                <w:sz w:val="24"/>
              </w:rPr>
              <w:t>filtrování</w:t>
            </w:r>
            <w:r>
              <w:rPr>
                <w:spacing w:val="-7"/>
                <w:sz w:val="24"/>
              </w:rPr>
              <w:t xml:space="preserve"> </w:t>
            </w:r>
            <w:r>
              <w:rPr>
                <w:sz w:val="24"/>
              </w:rPr>
              <w:t>dat</w:t>
            </w:r>
            <w:r>
              <w:rPr>
                <w:spacing w:val="-6"/>
                <w:sz w:val="24"/>
              </w:rPr>
              <w:t xml:space="preserve"> </w:t>
            </w:r>
            <w:r>
              <w:rPr>
                <w:sz w:val="24"/>
              </w:rPr>
              <w:t>v</w:t>
            </w:r>
            <w:r>
              <w:rPr>
                <w:spacing w:val="-9"/>
                <w:sz w:val="24"/>
              </w:rPr>
              <w:t xml:space="preserve"> </w:t>
            </w:r>
            <w:r>
              <w:rPr>
                <w:sz w:val="24"/>
              </w:rPr>
              <w:t>tabulce,</w:t>
            </w:r>
            <w:r>
              <w:rPr>
                <w:spacing w:val="-10"/>
                <w:sz w:val="24"/>
              </w:rPr>
              <w:t xml:space="preserve"> </w:t>
            </w:r>
            <w:r>
              <w:rPr>
                <w:sz w:val="24"/>
              </w:rPr>
              <w:t>aby mohl odpovědět na položenou otázku; využívá funkce pro automatizaci zpracování dat</w:t>
            </w:r>
          </w:p>
          <w:p w14:paraId="515D3EC8" w14:textId="77777777" w:rsidR="00233FC0" w:rsidRDefault="00FB3855">
            <w:pPr>
              <w:pStyle w:val="TableParagraph"/>
              <w:numPr>
                <w:ilvl w:val="0"/>
                <w:numId w:val="208"/>
              </w:numPr>
              <w:tabs>
                <w:tab w:val="left" w:pos="234"/>
              </w:tabs>
              <w:spacing w:before="274" w:line="290" w:lineRule="atLeast"/>
              <w:ind w:right="275" w:firstLine="0"/>
              <w:rPr>
                <w:sz w:val="24"/>
              </w:rPr>
            </w:pPr>
            <w:r>
              <w:rPr>
                <w:sz w:val="24"/>
              </w:rPr>
              <w:t>vymezí</w:t>
            </w:r>
            <w:r>
              <w:rPr>
                <w:spacing w:val="-11"/>
                <w:sz w:val="24"/>
              </w:rPr>
              <w:t xml:space="preserve"> </w:t>
            </w:r>
            <w:r>
              <w:rPr>
                <w:sz w:val="24"/>
              </w:rPr>
              <w:t>problém</w:t>
            </w:r>
            <w:r>
              <w:rPr>
                <w:spacing w:val="-8"/>
                <w:sz w:val="24"/>
              </w:rPr>
              <w:t xml:space="preserve"> </w:t>
            </w:r>
            <w:r>
              <w:rPr>
                <w:sz w:val="24"/>
              </w:rPr>
              <w:t>a</w:t>
            </w:r>
            <w:r>
              <w:rPr>
                <w:spacing w:val="-10"/>
                <w:sz w:val="24"/>
              </w:rPr>
              <w:t xml:space="preserve"> </w:t>
            </w:r>
            <w:r>
              <w:rPr>
                <w:sz w:val="24"/>
              </w:rPr>
              <w:t>určí,</w:t>
            </w:r>
            <w:r>
              <w:rPr>
                <w:spacing w:val="-8"/>
                <w:sz w:val="24"/>
              </w:rPr>
              <w:t xml:space="preserve"> </w:t>
            </w:r>
            <w:r>
              <w:rPr>
                <w:sz w:val="24"/>
              </w:rPr>
              <w:t>jak při jeho řešení využije</w:t>
            </w:r>
          </w:p>
        </w:tc>
        <w:tc>
          <w:tcPr>
            <w:tcW w:w="3072" w:type="dxa"/>
          </w:tcPr>
          <w:p w14:paraId="515D3EC9" w14:textId="77777777" w:rsidR="00233FC0" w:rsidRDefault="00FB3855">
            <w:pPr>
              <w:pStyle w:val="TableParagraph"/>
              <w:spacing w:before="1"/>
              <w:ind w:left="109"/>
              <w:rPr>
                <w:sz w:val="24"/>
              </w:rPr>
            </w:pPr>
            <w:r>
              <w:rPr>
                <w:sz w:val="24"/>
              </w:rPr>
              <w:t>informační systémy: informační</w:t>
            </w:r>
            <w:r>
              <w:rPr>
                <w:spacing w:val="-2"/>
                <w:sz w:val="24"/>
              </w:rPr>
              <w:t xml:space="preserve"> </w:t>
            </w:r>
            <w:r>
              <w:rPr>
                <w:sz w:val="24"/>
              </w:rPr>
              <w:t>systém</w:t>
            </w:r>
            <w:r>
              <w:rPr>
                <w:spacing w:val="-2"/>
                <w:sz w:val="24"/>
              </w:rPr>
              <w:t xml:space="preserve"> </w:t>
            </w:r>
            <w:r>
              <w:rPr>
                <w:sz w:val="24"/>
              </w:rPr>
              <w:t>ve</w:t>
            </w:r>
            <w:r>
              <w:rPr>
                <w:spacing w:val="-2"/>
                <w:sz w:val="24"/>
              </w:rPr>
              <w:t xml:space="preserve"> </w:t>
            </w:r>
            <w:r>
              <w:rPr>
                <w:sz w:val="24"/>
              </w:rPr>
              <w:t>škole; uživatelé, činnosti, práva, struktura</w:t>
            </w:r>
            <w:r>
              <w:rPr>
                <w:spacing w:val="-10"/>
                <w:sz w:val="24"/>
              </w:rPr>
              <w:t xml:space="preserve"> </w:t>
            </w:r>
            <w:r>
              <w:rPr>
                <w:sz w:val="24"/>
              </w:rPr>
              <w:t>dat;</w:t>
            </w:r>
            <w:r>
              <w:rPr>
                <w:spacing w:val="-10"/>
                <w:sz w:val="24"/>
              </w:rPr>
              <w:t xml:space="preserve"> </w:t>
            </w:r>
            <w:r>
              <w:rPr>
                <w:sz w:val="24"/>
              </w:rPr>
              <w:t>ochrana</w:t>
            </w:r>
            <w:r>
              <w:rPr>
                <w:spacing w:val="-10"/>
                <w:sz w:val="24"/>
              </w:rPr>
              <w:t xml:space="preserve"> </w:t>
            </w:r>
            <w:r>
              <w:rPr>
                <w:sz w:val="24"/>
              </w:rPr>
              <w:t>dat</w:t>
            </w:r>
            <w:r>
              <w:rPr>
                <w:spacing w:val="-7"/>
                <w:sz w:val="24"/>
              </w:rPr>
              <w:t xml:space="preserve"> </w:t>
            </w:r>
            <w:r>
              <w:rPr>
                <w:sz w:val="24"/>
              </w:rPr>
              <w:t>a uživatelů,</w:t>
            </w:r>
            <w:r>
              <w:rPr>
                <w:spacing w:val="-14"/>
                <w:sz w:val="24"/>
              </w:rPr>
              <w:t xml:space="preserve"> </w:t>
            </w:r>
            <w:r>
              <w:rPr>
                <w:sz w:val="24"/>
              </w:rPr>
              <w:t>účel</w:t>
            </w:r>
            <w:r>
              <w:rPr>
                <w:spacing w:val="-14"/>
                <w:sz w:val="24"/>
              </w:rPr>
              <w:t xml:space="preserve"> </w:t>
            </w:r>
            <w:r>
              <w:rPr>
                <w:sz w:val="24"/>
              </w:rPr>
              <w:t xml:space="preserve">informačních systémů a jejich role ve </w:t>
            </w:r>
            <w:r>
              <w:rPr>
                <w:spacing w:val="-2"/>
                <w:sz w:val="24"/>
              </w:rPr>
              <w:t>společnosti</w:t>
            </w:r>
          </w:p>
          <w:p w14:paraId="515D3ECA" w14:textId="77777777" w:rsidR="00233FC0" w:rsidRDefault="00233FC0">
            <w:pPr>
              <w:pStyle w:val="TableParagraph"/>
              <w:spacing w:before="10"/>
              <w:rPr>
                <w:rFonts w:ascii="Cambria"/>
                <w:b/>
                <w:i/>
                <w:sz w:val="24"/>
              </w:rPr>
            </w:pPr>
          </w:p>
          <w:p w14:paraId="515D3ECB" w14:textId="77777777" w:rsidR="00233FC0" w:rsidRDefault="00FB3855">
            <w:pPr>
              <w:pStyle w:val="TableParagraph"/>
              <w:tabs>
                <w:tab w:val="left" w:pos="1853"/>
                <w:tab w:val="left" w:pos="2113"/>
              </w:tabs>
              <w:spacing w:before="1"/>
              <w:ind w:left="109" w:right="90"/>
              <w:jc w:val="both"/>
              <w:rPr>
                <w:sz w:val="24"/>
              </w:rPr>
            </w:pPr>
            <w:r>
              <w:rPr>
                <w:sz w:val="24"/>
              </w:rPr>
              <w:t xml:space="preserve">návrh a tvorba evidence dat: </w:t>
            </w:r>
            <w:r>
              <w:rPr>
                <w:spacing w:val="-2"/>
                <w:sz w:val="24"/>
              </w:rPr>
              <w:t>formulace</w:t>
            </w:r>
            <w:r>
              <w:rPr>
                <w:sz w:val="24"/>
              </w:rPr>
              <w:tab/>
            </w:r>
            <w:r>
              <w:rPr>
                <w:spacing w:val="-2"/>
                <w:sz w:val="24"/>
              </w:rPr>
              <w:t xml:space="preserve">požadavků; </w:t>
            </w:r>
            <w:r>
              <w:rPr>
                <w:sz w:val="24"/>
              </w:rPr>
              <w:t>struktura tabulky, typy dat; práce se záznamy, pravidla a omezení;</w:t>
            </w:r>
            <w:r>
              <w:rPr>
                <w:spacing w:val="-8"/>
                <w:sz w:val="24"/>
              </w:rPr>
              <w:t xml:space="preserve"> </w:t>
            </w:r>
            <w:r>
              <w:rPr>
                <w:sz w:val="24"/>
              </w:rPr>
              <w:t>kontrola</w:t>
            </w:r>
            <w:r>
              <w:rPr>
                <w:spacing w:val="-8"/>
                <w:sz w:val="24"/>
              </w:rPr>
              <w:t xml:space="preserve"> </w:t>
            </w:r>
            <w:r>
              <w:rPr>
                <w:sz w:val="24"/>
              </w:rPr>
              <w:t xml:space="preserve">správnosti a použitelnosti struktury, </w:t>
            </w:r>
            <w:r>
              <w:rPr>
                <w:spacing w:val="-2"/>
                <w:sz w:val="24"/>
              </w:rPr>
              <w:t>nastavených</w:t>
            </w:r>
            <w:r>
              <w:rPr>
                <w:sz w:val="24"/>
              </w:rPr>
              <w:tab/>
            </w:r>
            <w:r>
              <w:rPr>
                <w:sz w:val="24"/>
              </w:rPr>
              <w:tab/>
            </w:r>
            <w:r>
              <w:rPr>
                <w:spacing w:val="-2"/>
                <w:sz w:val="24"/>
              </w:rPr>
              <w:t xml:space="preserve">pravidel; </w:t>
            </w:r>
            <w:r>
              <w:rPr>
                <w:sz w:val="24"/>
              </w:rPr>
              <w:t xml:space="preserve">úprava požadavků, tabulky či </w:t>
            </w:r>
            <w:r>
              <w:rPr>
                <w:spacing w:val="-2"/>
                <w:sz w:val="24"/>
              </w:rPr>
              <w:t>pravidel</w:t>
            </w:r>
          </w:p>
          <w:p w14:paraId="515D3ECC" w14:textId="77777777" w:rsidR="00233FC0" w:rsidRDefault="00FB3855">
            <w:pPr>
              <w:pStyle w:val="TableParagraph"/>
              <w:spacing w:before="273" w:line="290" w:lineRule="atLeast"/>
              <w:ind w:left="109" w:right="91"/>
              <w:jc w:val="both"/>
              <w:rPr>
                <w:sz w:val="24"/>
              </w:rPr>
            </w:pPr>
            <w:r>
              <w:rPr>
                <w:sz w:val="24"/>
              </w:rPr>
              <w:t>hromadné zpracování dat: velké</w:t>
            </w:r>
            <w:r>
              <w:rPr>
                <w:spacing w:val="42"/>
                <w:sz w:val="24"/>
              </w:rPr>
              <w:t xml:space="preserve"> </w:t>
            </w:r>
            <w:r>
              <w:rPr>
                <w:sz w:val="24"/>
              </w:rPr>
              <w:t>soubory</w:t>
            </w:r>
            <w:r>
              <w:rPr>
                <w:spacing w:val="43"/>
                <w:sz w:val="24"/>
              </w:rPr>
              <w:t xml:space="preserve"> </w:t>
            </w:r>
            <w:r>
              <w:rPr>
                <w:sz w:val="24"/>
              </w:rPr>
              <w:t>dat;</w:t>
            </w:r>
            <w:r>
              <w:rPr>
                <w:spacing w:val="42"/>
                <w:sz w:val="24"/>
              </w:rPr>
              <w:t xml:space="preserve"> </w:t>
            </w:r>
            <w:r>
              <w:rPr>
                <w:sz w:val="24"/>
              </w:rPr>
              <w:t>funkce</w:t>
            </w:r>
            <w:r>
              <w:rPr>
                <w:spacing w:val="43"/>
                <w:sz w:val="24"/>
              </w:rPr>
              <w:t xml:space="preserve"> </w:t>
            </w:r>
            <w:r>
              <w:rPr>
                <w:spacing w:val="-10"/>
                <w:sz w:val="24"/>
              </w:rPr>
              <w:t>a</w:t>
            </w:r>
          </w:p>
        </w:tc>
        <w:tc>
          <w:tcPr>
            <w:tcW w:w="3070" w:type="dxa"/>
          </w:tcPr>
          <w:p w14:paraId="515D3ECD" w14:textId="77777777" w:rsidR="00233FC0" w:rsidRDefault="00233FC0">
            <w:pPr>
              <w:pStyle w:val="TableParagraph"/>
              <w:rPr>
                <w:rFonts w:ascii="Times New Roman"/>
                <w:sz w:val="24"/>
              </w:rPr>
            </w:pPr>
          </w:p>
        </w:tc>
      </w:tr>
    </w:tbl>
    <w:p w14:paraId="515D3ECF"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ED4" w14:textId="77777777">
        <w:trPr>
          <w:trHeight w:val="3222"/>
        </w:trPr>
        <w:tc>
          <w:tcPr>
            <w:tcW w:w="3070" w:type="dxa"/>
          </w:tcPr>
          <w:p w14:paraId="515D3ED0" w14:textId="77777777" w:rsidR="00233FC0" w:rsidRDefault="00FB3855">
            <w:pPr>
              <w:pStyle w:val="TableParagraph"/>
              <w:spacing w:before="1"/>
              <w:ind w:left="107" w:right="199"/>
              <w:rPr>
                <w:sz w:val="24"/>
              </w:rPr>
            </w:pPr>
            <w:r>
              <w:rPr>
                <w:sz w:val="24"/>
              </w:rPr>
              <w:lastRenderedPageBreak/>
              <w:t>evidenci dat; na základě doporučeného i vlastního návrhu sestaví tabulku pro evidenci dat a nastaví pravidla</w:t>
            </w:r>
            <w:r>
              <w:rPr>
                <w:spacing w:val="-11"/>
                <w:sz w:val="24"/>
              </w:rPr>
              <w:t xml:space="preserve"> </w:t>
            </w:r>
            <w:r>
              <w:rPr>
                <w:sz w:val="24"/>
              </w:rPr>
              <w:t>a</w:t>
            </w:r>
            <w:r>
              <w:rPr>
                <w:spacing w:val="-11"/>
                <w:sz w:val="24"/>
              </w:rPr>
              <w:t xml:space="preserve"> </w:t>
            </w:r>
            <w:r>
              <w:rPr>
                <w:sz w:val="24"/>
              </w:rPr>
              <w:t>postupy</w:t>
            </w:r>
            <w:r>
              <w:rPr>
                <w:spacing w:val="-9"/>
                <w:sz w:val="24"/>
              </w:rPr>
              <w:t xml:space="preserve"> </w:t>
            </w:r>
            <w:r>
              <w:rPr>
                <w:sz w:val="24"/>
              </w:rPr>
              <w:t>pro</w:t>
            </w:r>
            <w:r>
              <w:rPr>
                <w:spacing w:val="-9"/>
                <w:sz w:val="24"/>
              </w:rPr>
              <w:t xml:space="preserve"> </w:t>
            </w:r>
            <w:r>
              <w:rPr>
                <w:sz w:val="24"/>
              </w:rPr>
              <w:t>práci se záznamy v evidenci dat</w:t>
            </w:r>
          </w:p>
          <w:p w14:paraId="515D3ED1" w14:textId="77777777" w:rsidR="00233FC0" w:rsidRDefault="00FB3855">
            <w:pPr>
              <w:pStyle w:val="TableParagraph"/>
              <w:spacing w:before="272" w:line="290" w:lineRule="atLeast"/>
              <w:ind w:left="107"/>
              <w:rPr>
                <w:sz w:val="24"/>
              </w:rPr>
            </w:pPr>
            <w:r>
              <w:rPr>
                <w:sz w:val="24"/>
              </w:rPr>
              <w:t>- sám evidenci vyzkouší a následně zhodnotí její funkčnost,</w:t>
            </w:r>
            <w:r>
              <w:rPr>
                <w:spacing w:val="-14"/>
                <w:sz w:val="24"/>
              </w:rPr>
              <w:t xml:space="preserve"> </w:t>
            </w:r>
            <w:r>
              <w:rPr>
                <w:sz w:val="24"/>
              </w:rPr>
              <w:t>případně</w:t>
            </w:r>
            <w:r>
              <w:rPr>
                <w:spacing w:val="-14"/>
                <w:sz w:val="24"/>
              </w:rPr>
              <w:t xml:space="preserve"> </w:t>
            </w:r>
            <w:r>
              <w:rPr>
                <w:sz w:val="24"/>
              </w:rPr>
              <w:t>navrhne její úpravu</w:t>
            </w:r>
          </w:p>
        </w:tc>
        <w:tc>
          <w:tcPr>
            <w:tcW w:w="3072" w:type="dxa"/>
          </w:tcPr>
          <w:p w14:paraId="515D3ED2" w14:textId="77777777" w:rsidR="00233FC0" w:rsidRDefault="00FB3855">
            <w:pPr>
              <w:pStyle w:val="TableParagraph"/>
              <w:spacing w:before="1"/>
              <w:ind w:left="109" w:right="94"/>
              <w:jc w:val="both"/>
              <w:rPr>
                <w:sz w:val="24"/>
              </w:rPr>
            </w:pPr>
            <w:r>
              <w:rPr>
                <w:sz w:val="24"/>
              </w:rPr>
              <w:t>vzorce, práce s řetězci; řazení, filtrování, vizualizace dat; odhad závislostí</w:t>
            </w:r>
          </w:p>
        </w:tc>
        <w:tc>
          <w:tcPr>
            <w:tcW w:w="3070" w:type="dxa"/>
          </w:tcPr>
          <w:p w14:paraId="515D3ED3" w14:textId="77777777" w:rsidR="00233FC0" w:rsidRDefault="00233FC0">
            <w:pPr>
              <w:pStyle w:val="TableParagraph"/>
              <w:rPr>
                <w:rFonts w:ascii="Times New Roman"/>
                <w:sz w:val="24"/>
              </w:rPr>
            </w:pPr>
          </w:p>
        </w:tc>
      </w:tr>
      <w:tr w:rsidR="00233FC0" w14:paraId="515D3EE7" w14:textId="77777777">
        <w:trPr>
          <w:trHeight w:val="10547"/>
        </w:trPr>
        <w:tc>
          <w:tcPr>
            <w:tcW w:w="3070" w:type="dxa"/>
          </w:tcPr>
          <w:p w14:paraId="515D3ED5" w14:textId="77777777" w:rsidR="00233FC0" w:rsidRDefault="00FB3855">
            <w:pPr>
              <w:pStyle w:val="TableParagraph"/>
              <w:spacing w:before="1"/>
              <w:ind w:left="467"/>
              <w:rPr>
                <w:b/>
                <w:sz w:val="24"/>
              </w:rPr>
            </w:pPr>
            <w:r>
              <w:rPr>
                <w:b/>
                <w:sz w:val="24"/>
              </w:rPr>
              <w:t>Digitální</w:t>
            </w:r>
            <w:r>
              <w:rPr>
                <w:b/>
                <w:spacing w:val="2"/>
                <w:sz w:val="24"/>
              </w:rPr>
              <w:t xml:space="preserve"> </w:t>
            </w:r>
            <w:r>
              <w:rPr>
                <w:b/>
                <w:spacing w:val="-2"/>
                <w:sz w:val="24"/>
              </w:rPr>
              <w:t>technologie</w:t>
            </w:r>
          </w:p>
          <w:p w14:paraId="515D3ED6" w14:textId="77777777" w:rsidR="00233FC0" w:rsidRDefault="00233FC0">
            <w:pPr>
              <w:pStyle w:val="TableParagraph"/>
              <w:spacing w:before="11"/>
              <w:rPr>
                <w:rFonts w:ascii="Cambria"/>
                <w:b/>
                <w:i/>
                <w:sz w:val="24"/>
              </w:rPr>
            </w:pPr>
          </w:p>
          <w:p w14:paraId="515D3ED7" w14:textId="77777777" w:rsidR="00233FC0" w:rsidRDefault="00FB3855">
            <w:pPr>
              <w:pStyle w:val="TableParagraph"/>
              <w:numPr>
                <w:ilvl w:val="0"/>
                <w:numId w:val="207"/>
              </w:numPr>
              <w:tabs>
                <w:tab w:val="left" w:pos="234"/>
              </w:tabs>
              <w:spacing w:before="1"/>
              <w:ind w:right="224" w:firstLine="0"/>
              <w:rPr>
                <w:sz w:val="24"/>
              </w:rPr>
            </w:pPr>
            <w:r>
              <w:rPr>
                <w:sz w:val="24"/>
              </w:rPr>
              <w:t>popíše,</w:t>
            </w:r>
            <w:r>
              <w:rPr>
                <w:spacing w:val="-13"/>
                <w:sz w:val="24"/>
              </w:rPr>
              <w:t xml:space="preserve"> </w:t>
            </w:r>
            <w:r>
              <w:rPr>
                <w:sz w:val="24"/>
              </w:rPr>
              <w:t>jak</w:t>
            </w:r>
            <w:r>
              <w:rPr>
                <w:spacing w:val="-12"/>
                <w:sz w:val="24"/>
              </w:rPr>
              <w:t xml:space="preserve"> </w:t>
            </w:r>
            <w:r>
              <w:rPr>
                <w:sz w:val="24"/>
              </w:rPr>
              <w:t>funguje</w:t>
            </w:r>
            <w:r>
              <w:rPr>
                <w:spacing w:val="-13"/>
                <w:sz w:val="24"/>
              </w:rPr>
              <w:t xml:space="preserve"> </w:t>
            </w:r>
            <w:r>
              <w:rPr>
                <w:sz w:val="24"/>
              </w:rPr>
              <w:t>počítač po stránce hardwaru i operačního systému; diskutuje o fungování digitálních technologií určujících trendy ve světě</w:t>
            </w:r>
          </w:p>
          <w:p w14:paraId="515D3ED8" w14:textId="77777777" w:rsidR="00233FC0" w:rsidRDefault="00233FC0">
            <w:pPr>
              <w:pStyle w:val="TableParagraph"/>
              <w:spacing w:before="10"/>
              <w:rPr>
                <w:rFonts w:ascii="Cambria"/>
                <w:b/>
                <w:i/>
                <w:sz w:val="24"/>
              </w:rPr>
            </w:pPr>
          </w:p>
          <w:p w14:paraId="515D3ED9" w14:textId="77777777" w:rsidR="00233FC0" w:rsidRDefault="00FB3855">
            <w:pPr>
              <w:pStyle w:val="TableParagraph"/>
              <w:numPr>
                <w:ilvl w:val="0"/>
                <w:numId w:val="207"/>
              </w:numPr>
              <w:tabs>
                <w:tab w:val="left" w:pos="234"/>
              </w:tabs>
              <w:ind w:right="260" w:firstLine="0"/>
              <w:rPr>
                <w:sz w:val="24"/>
              </w:rPr>
            </w:pPr>
            <w:r>
              <w:rPr>
                <w:sz w:val="24"/>
              </w:rPr>
              <w:t>ukládá</w:t>
            </w:r>
            <w:r>
              <w:rPr>
                <w:spacing w:val="-9"/>
                <w:sz w:val="24"/>
              </w:rPr>
              <w:t xml:space="preserve"> </w:t>
            </w:r>
            <w:r>
              <w:rPr>
                <w:sz w:val="24"/>
              </w:rPr>
              <w:t>a</w:t>
            </w:r>
            <w:r>
              <w:rPr>
                <w:spacing w:val="-9"/>
                <w:sz w:val="24"/>
              </w:rPr>
              <w:t xml:space="preserve"> </w:t>
            </w:r>
            <w:r>
              <w:rPr>
                <w:sz w:val="24"/>
              </w:rPr>
              <w:t>spravuje</w:t>
            </w:r>
            <w:r>
              <w:rPr>
                <w:spacing w:val="-9"/>
                <w:sz w:val="24"/>
              </w:rPr>
              <w:t xml:space="preserve"> </w:t>
            </w:r>
            <w:r>
              <w:rPr>
                <w:sz w:val="24"/>
              </w:rPr>
              <w:t>svá</w:t>
            </w:r>
            <w:r>
              <w:rPr>
                <w:spacing w:val="-11"/>
                <w:sz w:val="24"/>
              </w:rPr>
              <w:t xml:space="preserve"> </w:t>
            </w:r>
            <w:r>
              <w:rPr>
                <w:sz w:val="24"/>
              </w:rPr>
              <w:t>data ve vhodném formátu s ohledem na jejich další zpracování či přenos</w:t>
            </w:r>
          </w:p>
          <w:p w14:paraId="515D3EDA" w14:textId="77777777" w:rsidR="00233FC0" w:rsidRDefault="00233FC0">
            <w:pPr>
              <w:pStyle w:val="TableParagraph"/>
              <w:spacing w:before="13"/>
              <w:rPr>
                <w:rFonts w:ascii="Cambria"/>
                <w:b/>
                <w:i/>
                <w:sz w:val="24"/>
              </w:rPr>
            </w:pPr>
          </w:p>
          <w:p w14:paraId="515D3EDB" w14:textId="77777777" w:rsidR="00233FC0" w:rsidRDefault="00FB3855">
            <w:pPr>
              <w:pStyle w:val="TableParagraph"/>
              <w:numPr>
                <w:ilvl w:val="0"/>
                <w:numId w:val="207"/>
              </w:numPr>
              <w:tabs>
                <w:tab w:val="left" w:pos="234"/>
              </w:tabs>
              <w:ind w:right="182" w:firstLine="0"/>
              <w:rPr>
                <w:sz w:val="24"/>
              </w:rPr>
            </w:pPr>
            <w:r>
              <w:rPr>
                <w:sz w:val="24"/>
              </w:rPr>
              <w:t>vybírá</w:t>
            </w:r>
            <w:r>
              <w:rPr>
                <w:spacing w:val="-14"/>
                <w:sz w:val="24"/>
              </w:rPr>
              <w:t xml:space="preserve"> </w:t>
            </w:r>
            <w:r>
              <w:rPr>
                <w:sz w:val="24"/>
              </w:rPr>
              <w:t>nejvhodnější</w:t>
            </w:r>
            <w:r>
              <w:rPr>
                <w:spacing w:val="-14"/>
                <w:sz w:val="24"/>
              </w:rPr>
              <w:t xml:space="preserve"> </w:t>
            </w:r>
            <w:r>
              <w:rPr>
                <w:sz w:val="24"/>
              </w:rPr>
              <w:t>způsob připojení</w:t>
            </w:r>
            <w:r>
              <w:rPr>
                <w:spacing w:val="-3"/>
                <w:sz w:val="24"/>
              </w:rPr>
              <w:t xml:space="preserve"> </w:t>
            </w:r>
            <w:r>
              <w:rPr>
                <w:sz w:val="24"/>
              </w:rPr>
              <w:t>digitálních</w:t>
            </w:r>
            <w:r>
              <w:rPr>
                <w:spacing w:val="-4"/>
                <w:sz w:val="24"/>
              </w:rPr>
              <w:t xml:space="preserve"> </w:t>
            </w:r>
            <w:r>
              <w:rPr>
                <w:sz w:val="24"/>
              </w:rPr>
              <w:t>zařízení do počítačové sítě; uvede příklady sítí a popíše jejich charakteristické znaky</w:t>
            </w:r>
          </w:p>
          <w:p w14:paraId="515D3EDC" w14:textId="77777777" w:rsidR="00233FC0" w:rsidRDefault="00233FC0">
            <w:pPr>
              <w:pStyle w:val="TableParagraph"/>
              <w:spacing w:before="11"/>
              <w:rPr>
                <w:rFonts w:ascii="Cambria"/>
                <w:b/>
                <w:i/>
                <w:sz w:val="24"/>
              </w:rPr>
            </w:pPr>
          </w:p>
          <w:p w14:paraId="515D3EDD" w14:textId="77777777" w:rsidR="00233FC0" w:rsidRDefault="00FB3855">
            <w:pPr>
              <w:pStyle w:val="TableParagraph"/>
              <w:numPr>
                <w:ilvl w:val="0"/>
                <w:numId w:val="207"/>
              </w:numPr>
              <w:tabs>
                <w:tab w:val="left" w:pos="234"/>
              </w:tabs>
              <w:ind w:right="191" w:firstLine="0"/>
              <w:rPr>
                <w:sz w:val="24"/>
              </w:rPr>
            </w:pPr>
            <w:r>
              <w:rPr>
                <w:sz w:val="24"/>
              </w:rPr>
              <w:t>poradí si s typickými závadami</w:t>
            </w:r>
            <w:r>
              <w:rPr>
                <w:spacing w:val="-14"/>
                <w:sz w:val="24"/>
              </w:rPr>
              <w:t xml:space="preserve"> </w:t>
            </w:r>
            <w:r>
              <w:rPr>
                <w:sz w:val="24"/>
              </w:rPr>
              <w:t>a</w:t>
            </w:r>
            <w:r>
              <w:rPr>
                <w:spacing w:val="-11"/>
                <w:sz w:val="24"/>
              </w:rPr>
              <w:t xml:space="preserve"> </w:t>
            </w:r>
            <w:r>
              <w:rPr>
                <w:sz w:val="24"/>
              </w:rPr>
              <w:t>chybovými</w:t>
            </w:r>
            <w:r>
              <w:rPr>
                <w:spacing w:val="-12"/>
                <w:sz w:val="24"/>
              </w:rPr>
              <w:t xml:space="preserve"> </w:t>
            </w:r>
            <w:r>
              <w:rPr>
                <w:sz w:val="24"/>
              </w:rPr>
              <w:t xml:space="preserve">stavy </w:t>
            </w:r>
            <w:r>
              <w:rPr>
                <w:spacing w:val="-2"/>
                <w:sz w:val="24"/>
              </w:rPr>
              <w:t>počítače</w:t>
            </w:r>
          </w:p>
          <w:p w14:paraId="515D3EDE" w14:textId="77777777" w:rsidR="00233FC0" w:rsidRDefault="00233FC0">
            <w:pPr>
              <w:pStyle w:val="TableParagraph"/>
              <w:spacing w:before="11"/>
              <w:rPr>
                <w:rFonts w:ascii="Cambria"/>
                <w:b/>
                <w:i/>
                <w:sz w:val="24"/>
              </w:rPr>
            </w:pPr>
          </w:p>
          <w:p w14:paraId="515D3EDF" w14:textId="77777777" w:rsidR="00233FC0" w:rsidRDefault="00FB3855">
            <w:pPr>
              <w:pStyle w:val="TableParagraph"/>
              <w:numPr>
                <w:ilvl w:val="0"/>
                <w:numId w:val="207"/>
              </w:numPr>
              <w:tabs>
                <w:tab w:val="left" w:pos="234"/>
              </w:tabs>
              <w:ind w:right="198" w:firstLine="0"/>
              <w:rPr>
                <w:sz w:val="24"/>
              </w:rPr>
            </w:pPr>
            <w:r>
              <w:rPr>
                <w:sz w:val="24"/>
              </w:rPr>
              <w:t>dokáže usměrnit svoji činnost tak, aby minimalizoval</w:t>
            </w:r>
            <w:r>
              <w:rPr>
                <w:spacing w:val="-11"/>
                <w:sz w:val="24"/>
              </w:rPr>
              <w:t xml:space="preserve"> </w:t>
            </w:r>
            <w:r>
              <w:rPr>
                <w:sz w:val="24"/>
              </w:rPr>
              <w:t>riziko</w:t>
            </w:r>
            <w:r>
              <w:rPr>
                <w:spacing w:val="-13"/>
                <w:sz w:val="24"/>
              </w:rPr>
              <w:t xml:space="preserve"> </w:t>
            </w:r>
            <w:r>
              <w:rPr>
                <w:sz w:val="24"/>
              </w:rPr>
              <w:t>ztráty</w:t>
            </w:r>
            <w:r>
              <w:rPr>
                <w:spacing w:val="-14"/>
                <w:sz w:val="24"/>
              </w:rPr>
              <w:t xml:space="preserve"> </w:t>
            </w:r>
            <w:r>
              <w:rPr>
                <w:sz w:val="24"/>
              </w:rPr>
              <w:t xml:space="preserve">či zneužití dat; popíše fungování a diskutuje omezení zabezpečovacích </w:t>
            </w:r>
            <w:r>
              <w:rPr>
                <w:spacing w:val="-2"/>
                <w:sz w:val="24"/>
              </w:rPr>
              <w:t>řešení</w:t>
            </w:r>
          </w:p>
        </w:tc>
        <w:tc>
          <w:tcPr>
            <w:tcW w:w="3072" w:type="dxa"/>
          </w:tcPr>
          <w:p w14:paraId="515D3EE0" w14:textId="77777777" w:rsidR="00233FC0" w:rsidRDefault="00FB3855">
            <w:pPr>
              <w:pStyle w:val="TableParagraph"/>
              <w:spacing w:before="1"/>
              <w:ind w:left="109" w:right="167"/>
              <w:rPr>
                <w:sz w:val="24"/>
              </w:rPr>
            </w:pPr>
            <w:r>
              <w:rPr>
                <w:sz w:val="24"/>
              </w:rPr>
              <w:t>hardware</w:t>
            </w:r>
            <w:r>
              <w:rPr>
                <w:spacing w:val="-6"/>
                <w:sz w:val="24"/>
              </w:rPr>
              <w:t xml:space="preserve"> </w:t>
            </w:r>
            <w:r>
              <w:rPr>
                <w:sz w:val="24"/>
              </w:rPr>
              <w:t>a</w:t>
            </w:r>
            <w:r>
              <w:rPr>
                <w:spacing w:val="-4"/>
                <w:sz w:val="24"/>
              </w:rPr>
              <w:t xml:space="preserve"> </w:t>
            </w:r>
            <w:r>
              <w:rPr>
                <w:sz w:val="24"/>
              </w:rPr>
              <w:t>software:</w:t>
            </w:r>
            <w:r>
              <w:rPr>
                <w:spacing w:val="-6"/>
                <w:sz w:val="24"/>
              </w:rPr>
              <w:t xml:space="preserve"> </w:t>
            </w:r>
            <w:r>
              <w:rPr>
                <w:sz w:val="24"/>
              </w:rPr>
              <w:t>pojmy hardware a software, součásti počítače a principy jejich</w:t>
            </w:r>
            <w:r>
              <w:rPr>
                <w:spacing w:val="-14"/>
                <w:sz w:val="24"/>
              </w:rPr>
              <w:t xml:space="preserve"> </w:t>
            </w:r>
            <w:r>
              <w:rPr>
                <w:sz w:val="24"/>
              </w:rPr>
              <w:t>společného</w:t>
            </w:r>
            <w:r>
              <w:rPr>
                <w:spacing w:val="-14"/>
                <w:sz w:val="24"/>
              </w:rPr>
              <w:t xml:space="preserve"> </w:t>
            </w:r>
            <w:r>
              <w:rPr>
                <w:sz w:val="24"/>
              </w:rPr>
              <w:t>fungování; operační systémy – funkce, typy, typické využití; datové a programové soubory a jejich asociace v operačním systému, komprese a formáty souborů, správa souborů, instalace aplikací; fungování nových technologií kolem žáka</w:t>
            </w:r>
          </w:p>
          <w:p w14:paraId="515D3EE1" w14:textId="77777777" w:rsidR="00233FC0" w:rsidRDefault="00233FC0">
            <w:pPr>
              <w:pStyle w:val="TableParagraph"/>
              <w:spacing w:before="12"/>
              <w:rPr>
                <w:rFonts w:ascii="Cambria"/>
                <w:b/>
                <w:i/>
                <w:sz w:val="24"/>
              </w:rPr>
            </w:pPr>
          </w:p>
          <w:p w14:paraId="515D3EE2" w14:textId="77777777" w:rsidR="00233FC0" w:rsidRDefault="00FB3855">
            <w:pPr>
              <w:pStyle w:val="TableParagraph"/>
              <w:ind w:left="109" w:right="153"/>
              <w:rPr>
                <w:sz w:val="24"/>
              </w:rPr>
            </w:pPr>
            <w:r>
              <w:rPr>
                <w:sz w:val="24"/>
              </w:rPr>
              <w:t>digitální identita: digitální stopa</w:t>
            </w:r>
            <w:r>
              <w:rPr>
                <w:spacing w:val="-9"/>
                <w:sz w:val="24"/>
              </w:rPr>
              <w:t xml:space="preserve"> </w:t>
            </w:r>
            <w:r>
              <w:rPr>
                <w:sz w:val="24"/>
              </w:rPr>
              <w:t>(obsah</w:t>
            </w:r>
            <w:r>
              <w:rPr>
                <w:spacing w:val="-11"/>
                <w:sz w:val="24"/>
              </w:rPr>
              <w:t xml:space="preserve"> </w:t>
            </w:r>
            <w:r>
              <w:rPr>
                <w:sz w:val="24"/>
              </w:rPr>
              <w:t>a</w:t>
            </w:r>
            <w:r>
              <w:rPr>
                <w:spacing w:val="-9"/>
                <w:sz w:val="24"/>
              </w:rPr>
              <w:t xml:space="preserve"> </w:t>
            </w:r>
            <w:r>
              <w:rPr>
                <w:sz w:val="24"/>
              </w:rPr>
              <w:t>metadata)</w:t>
            </w:r>
            <w:r>
              <w:rPr>
                <w:spacing w:val="-9"/>
                <w:sz w:val="24"/>
              </w:rPr>
              <w:t xml:space="preserve"> </w:t>
            </w:r>
            <w:r>
              <w:rPr>
                <w:sz w:val="24"/>
              </w:rPr>
              <w:t>– sledování polohy zařízení, záznamy o přihlašování a pohybu po internetu, cookies, sledování komunikace, informace v souboru; sdílení a trvalost (nesmazatelnost) dat, fungování a algoritmy sociálních sítí</w:t>
            </w:r>
          </w:p>
          <w:p w14:paraId="515D3EE3" w14:textId="77777777" w:rsidR="00233FC0" w:rsidRDefault="00233FC0">
            <w:pPr>
              <w:pStyle w:val="TableParagraph"/>
              <w:spacing w:before="9"/>
              <w:rPr>
                <w:rFonts w:ascii="Cambria"/>
                <w:b/>
                <w:i/>
                <w:sz w:val="24"/>
              </w:rPr>
            </w:pPr>
          </w:p>
          <w:p w14:paraId="515D3EE4" w14:textId="77777777" w:rsidR="00233FC0" w:rsidRDefault="00FB3855">
            <w:pPr>
              <w:pStyle w:val="TableParagraph"/>
              <w:spacing w:before="1"/>
              <w:ind w:left="109" w:right="223"/>
              <w:rPr>
                <w:sz w:val="24"/>
              </w:rPr>
            </w:pPr>
            <w:r>
              <w:rPr>
                <w:sz w:val="24"/>
              </w:rPr>
              <w:t>bezpečnost: útoky – cíle a metody útočníků, nebezpečné aplikace a systémy; zabezpečení digitálních zařízení a dat – aktualizace,</w:t>
            </w:r>
            <w:r>
              <w:rPr>
                <w:spacing w:val="-14"/>
                <w:sz w:val="24"/>
              </w:rPr>
              <w:t xml:space="preserve"> </w:t>
            </w:r>
            <w:r>
              <w:rPr>
                <w:sz w:val="24"/>
              </w:rPr>
              <w:t>antivir,</w:t>
            </w:r>
            <w:r>
              <w:rPr>
                <w:spacing w:val="-14"/>
                <w:sz w:val="24"/>
              </w:rPr>
              <w:t xml:space="preserve"> </w:t>
            </w:r>
            <w:r>
              <w:rPr>
                <w:sz w:val="24"/>
              </w:rPr>
              <w:t>firewall, bezpečná práce s hesly a správce hesel, dvoufaktorová autentizace,</w:t>
            </w:r>
          </w:p>
          <w:p w14:paraId="515D3EE5" w14:textId="77777777" w:rsidR="00233FC0" w:rsidRDefault="00FB3855">
            <w:pPr>
              <w:pStyle w:val="TableParagraph"/>
              <w:spacing w:line="273" w:lineRule="exact"/>
              <w:ind w:left="109"/>
              <w:rPr>
                <w:sz w:val="24"/>
              </w:rPr>
            </w:pPr>
            <w:r>
              <w:rPr>
                <w:sz w:val="24"/>
              </w:rPr>
              <w:t>šifrování dat</w:t>
            </w:r>
            <w:r>
              <w:rPr>
                <w:spacing w:val="1"/>
                <w:sz w:val="24"/>
              </w:rPr>
              <w:t xml:space="preserve"> </w:t>
            </w:r>
            <w:r>
              <w:rPr>
                <w:sz w:val="24"/>
              </w:rPr>
              <w:t>a</w:t>
            </w:r>
            <w:r>
              <w:rPr>
                <w:spacing w:val="-3"/>
                <w:sz w:val="24"/>
              </w:rPr>
              <w:t xml:space="preserve"> </w:t>
            </w:r>
            <w:r>
              <w:rPr>
                <w:spacing w:val="-2"/>
                <w:sz w:val="24"/>
              </w:rPr>
              <w:t>komunikace,</w:t>
            </w:r>
          </w:p>
        </w:tc>
        <w:tc>
          <w:tcPr>
            <w:tcW w:w="3070" w:type="dxa"/>
          </w:tcPr>
          <w:p w14:paraId="515D3EE6" w14:textId="77777777" w:rsidR="00233FC0" w:rsidRDefault="00233FC0">
            <w:pPr>
              <w:pStyle w:val="TableParagraph"/>
              <w:rPr>
                <w:rFonts w:ascii="Times New Roman"/>
                <w:sz w:val="24"/>
              </w:rPr>
            </w:pPr>
          </w:p>
        </w:tc>
      </w:tr>
    </w:tbl>
    <w:p w14:paraId="515D3EE8"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EF0" w14:textId="77777777">
        <w:trPr>
          <w:trHeight w:val="5860"/>
        </w:trPr>
        <w:tc>
          <w:tcPr>
            <w:tcW w:w="3070" w:type="dxa"/>
          </w:tcPr>
          <w:p w14:paraId="515D3EE9" w14:textId="77777777" w:rsidR="00233FC0" w:rsidRDefault="00233FC0">
            <w:pPr>
              <w:pStyle w:val="TableParagraph"/>
              <w:rPr>
                <w:rFonts w:ascii="Times New Roman"/>
                <w:sz w:val="24"/>
              </w:rPr>
            </w:pPr>
          </w:p>
        </w:tc>
        <w:tc>
          <w:tcPr>
            <w:tcW w:w="3072" w:type="dxa"/>
          </w:tcPr>
          <w:p w14:paraId="515D3EEA" w14:textId="77777777" w:rsidR="00233FC0" w:rsidRDefault="00FB3855">
            <w:pPr>
              <w:pStyle w:val="TableParagraph"/>
              <w:spacing w:before="1"/>
              <w:ind w:left="109"/>
              <w:rPr>
                <w:sz w:val="24"/>
              </w:rPr>
            </w:pPr>
            <w:r>
              <w:rPr>
                <w:sz w:val="24"/>
              </w:rPr>
              <w:t>zálohování</w:t>
            </w:r>
            <w:r>
              <w:rPr>
                <w:spacing w:val="1"/>
                <w:sz w:val="24"/>
              </w:rPr>
              <w:t xml:space="preserve"> </w:t>
            </w:r>
            <w:r>
              <w:rPr>
                <w:sz w:val="24"/>
              </w:rPr>
              <w:t>a archivace</w:t>
            </w:r>
            <w:r>
              <w:rPr>
                <w:spacing w:val="-2"/>
                <w:sz w:val="24"/>
              </w:rPr>
              <w:t xml:space="preserve"> </w:t>
            </w:r>
            <w:r>
              <w:rPr>
                <w:spacing w:val="-5"/>
                <w:sz w:val="24"/>
              </w:rPr>
              <w:t>dat</w:t>
            </w:r>
          </w:p>
          <w:p w14:paraId="515D3EEB" w14:textId="77777777" w:rsidR="00233FC0" w:rsidRDefault="00233FC0">
            <w:pPr>
              <w:pStyle w:val="TableParagraph"/>
              <w:spacing w:before="11"/>
              <w:rPr>
                <w:rFonts w:ascii="Cambria"/>
                <w:b/>
                <w:i/>
                <w:sz w:val="24"/>
              </w:rPr>
            </w:pPr>
          </w:p>
          <w:p w14:paraId="515D3EEC" w14:textId="77777777" w:rsidR="00233FC0" w:rsidRDefault="00FB3855">
            <w:pPr>
              <w:pStyle w:val="TableParagraph"/>
              <w:spacing w:before="1"/>
              <w:ind w:left="109" w:right="223"/>
              <w:rPr>
                <w:sz w:val="24"/>
              </w:rPr>
            </w:pPr>
            <w:r>
              <w:rPr>
                <w:sz w:val="24"/>
              </w:rPr>
              <w:t>počítačové</w:t>
            </w:r>
            <w:r>
              <w:rPr>
                <w:spacing w:val="-12"/>
                <w:sz w:val="24"/>
              </w:rPr>
              <w:t xml:space="preserve"> </w:t>
            </w:r>
            <w:r>
              <w:rPr>
                <w:sz w:val="24"/>
              </w:rPr>
              <w:t>sítě:</w:t>
            </w:r>
            <w:r>
              <w:rPr>
                <w:spacing w:val="-12"/>
                <w:sz w:val="24"/>
              </w:rPr>
              <w:t xml:space="preserve"> </w:t>
            </w:r>
            <w:r>
              <w:rPr>
                <w:sz w:val="24"/>
              </w:rPr>
              <w:t>typy,</w:t>
            </w:r>
            <w:r>
              <w:rPr>
                <w:spacing w:val="-11"/>
                <w:sz w:val="24"/>
              </w:rPr>
              <w:t xml:space="preserve"> </w:t>
            </w:r>
            <w:r>
              <w:rPr>
                <w:sz w:val="24"/>
              </w:rPr>
              <w:t>služby a význam počítačových sítí, fungování sítě – klient, server, switch, IP adresa; struktura a principy internetu; web – fungování webu, webová stránka, webový server, prohlížeč, odkaz, URL, vyhledávač; princip cloudových aplikací; metody zabezpečení přístupu k datům, role a přístupová práva</w:t>
            </w:r>
          </w:p>
          <w:p w14:paraId="515D3EED" w14:textId="77777777" w:rsidR="00233FC0" w:rsidRDefault="00FB3855">
            <w:pPr>
              <w:pStyle w:val="TableParagraph"/>
              <w:ind w:left="109"/>
              <w:rPr>
                <w:sz w:val="24"/>
              </w:rPr>
            </w:pPr>
            <w:r>
              <w:rPr>
                <w:sz w:val="24"/>
              </w:rPr>
              <w:t>řešení</w:t>
            </w:r>
            <w:r>
              <w:rPr>
                <w:spacing w:val="1"/>
                <w:sz w:val="24"/>
              </w:rPr>
              <w:t xml:space="preserve"> </w:t>
            </w:r>
            <w:r>
              <w:rPr>
                <w:spacing w:val="-2"/>
                <w:sz w:val="24"/>
              </w:rPr>
              <w:t>technických</w:t>
            </w:r>
          </w:p>
          <w:p w14:paraId="515D3EEE" w14:textId="77777777" w:rsidR="00233FC0" w:rsidRDefault="00FB3855">
            <w:pPr>
              <w:pStyle w:val="TableParagraph"/>
              <w:spacing w:before="272" w:line="290" w:lineRule="atLeast"/>
              <w:ind w:left="109"/>
              <w:rPr>
                <w:sz w:val="24"/>
              </w:rPr>
            </w:pPr>
            <w:r>
              <w:rPr>
                <w:sz w:val="24"/>
              </w:rPr>
              <w:t>problémů:</w:t>
            </w:r>
            <w:r>
              <w:rPr>
                <w:spacing w:val="-13"/>
                <w:sz w:val="24"/>
              </w:rPr>
              <w:t xml:space="preserve"> </w:t>
            </w:r>
            <w:r>
              <w:rPr>
                <w:sz w:val="24"/>
              </w:rPr>
              <w:t>postup</w:t>
            </w:r>
            <w:r>
              <w:rPr>
                <w:spacing w:val="-13"/>
                <w:sz w:val="24"/>
              </w:rPr>
              <w:t xml:space="preserve"> </w:t>
            </w:r>
            <w:r>
              <w:rPr>
                <w:sz w:val="24"/>
              </w:rPr>
              <w:t>při</w:t>
            </w:r>
            <w:r>
              <w:rPr>
                <w:spacing w:val="-11"/>
                <w:sz w:val="24"/>
              </w:rPr>
              <w:t xml:space="preserve"> </w:t>
            </w:r>
            <w:r>
              <w:rPr>
                <w:sz w:val="24"/>
              </w:rPr>
              <w:t>řešení problému s digitálním zařízením – nepropojení,</w:t>
            </w:r>
          </w:p>
        </w:tc>
        <w:tc>
          <w:tcPr>
            <w:tcW w:w="3070" w:type="dxa"/>
          </w:tcPr>
          <w:p w14:paraId="515D3EEF" w14:textId="77777777" w:rsidR="00233FC0" w:rsidRDefault="00233FC0">
            <w:pPr>
              <w:pStyle w:val="TableParagraph"/>
              <w:rPr>
                <w:rFonts w:ascii="Times New Roman"/>
                <w:sz w:val="24"/>
              </w:rPr>
            </w:pPr>
          </w:p>
        </w:tc>
      </w:tr>
    </w:tbl>
    <w:p w14:paraId="515D3EF1"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3EF2" w14:textId="77777777" w:rsidR="00233FC0" w:rsidRDefault="00FB3855">
      <w:pPr>
        <w:pStyle w:val="Nadpis2"/>
        <w:spacing w:before="17"/>
        <w:ind w:right="5"/>
      </w:pPr>
      <w:r>
        <w:rPr>
          <w:color w:val="4F80BC"/>
        </w:rPr>
        <w:lastRenderedPageBreak/>
        <w:t>Člověk</w:t>
      </w:r>
      <w:r>
        <w:rPr>
          <w:color w:val="4F80BC"/>
          <w:spacing w:val="-2"/>
        </w:rPr>
        <w:t xml:space="preserve"> </w:t>
      </w:r>
      <w:r>
        <w:rPr>
          <w:color w:val="4F80BC"/>
        </w:rPr>
        <w:t xml:space="preserve">a </w:t>
      </w:r>
      <w:r>
        <w:rPr>
          <w:color w:val="4F80BC"/>
          <w:spacing w:val="-2"/>
        </w:rPr>
        <w:t>společnost</w:t>
      </w:r>
    </w:p>
    <w:p w14:paraId="515D3EF3" w14:textId="77777777" w:rsidR="00233FC0" w:rsidRDefault="00233FC0">
      <w:pPr>
        <w:pStyle w:val="Zkladntext"/>
        <w:spacing w:before="200"/>
        <w:rPr>
          <w:b/>
        </w:rPr>
      </w:pPr>
    </w:p>
    <w:p w14:paraId="515D3EF4" w14:textId="77777777" w:rsidR="00233FC0" w:rsidRDefault="00FB3855">
      <w:pPr>
        <w:pStyle w:val="Nadpis3"/>
        <w:spacing w:before="1"/>
        <w:jc w:val="both"/>
        <w:rPr>
          <w:rFonts w:ascii="Cambria"/>
        </w:rPr>
      </w:pPr>
      <w:bookmarkStart w:id="54" w:name="_TOC_250052"/>
      <w:r>
        <w:rPr>
          <w:rFonts w:ascii="Cambria"/>
          <w:color w:val="4F80BC"/>
        </w:rPr>
        <w:t>Charakteristika</w:t>
      </w:r>
      <w:r>
        <w:rPr>
          <w:rFonts w:ascii="Cambria"/>
          <w:color w:val="4F80BC"/>
          <w:spacing w:val="1"/>
        </w:rPr>
        <w:t xml:space="preserve"> </w:t>
      </w:r>
      <w:bookmarkEnd w:id="54"/>
      <w:r>
        <w:rPr>
          <w:rFonts w:ascii="Cambria"/>
          <w:color w:val="4F80BC"/>
          <w:spacing w:val="-2"/>
        </w:rPr>
        <w:t>oblasti</w:t>
      </w:r>
    </w:p>
    <w:p w14:paraId="515D3EF5" w14:textId="77777777" w:rsidR="00233FC0" w:rsidRDefault="00233FC0">
      <w:pPr>
        <w:pStyle w:val="Zkladntext"/>
        <w:spacing w:before="12"/>
        <w:rPr>
          <w:rFonts w:ascii="Cambria"/>
          <w:b/>
        </w:rPr>
      </w:pPr>
    </w:p>
    <w:p w14:paraId="515D3EF6" w14:textId="77777777" w:rsidR="00233FC0" w:rsidRDefault="00FB3855">
      <w:pPr>
        <w:pStyle w:val="Zkladntext"/>
        <w:spacing w:line="360" w:lineRule="auto"/>
        <w:ind w:left="236" w:right="132"/>
        <w:jc w:val="both"/>
      </w:pPr>
      <w:r>
        <w:t>Vzdělávací oblast Člověk a společnost v základním vzdělávání vybavuje žáka znalostmi a dovednostmi potřebnými pro jeho aktivní zapojení do života demokratické společnosti. Vzdělávání směřuje k tomu, aby žáci poznali dějinné, sociální a kulturně historické aspekty života lidí v jejich rozmanitosti, proměnlivosti a ve vzájemných souvislostech. Seznamuje</w:t>
      </w:r>
      <w:r>
        <w:rPr>
          <w:spacing w:val="80"/>
        </w:rPr>
        <w:t xml:space="preserve"> </w:t>
      </w:r>
      <w:r>
        <w:t>žáky</w:t>
      </w:r>
      <w:r>
        <w:rPr>
          <w:spacing w:val="-4"/>
        </w:rPr>
        <w:t xml:space="preserve"> </w:t>
      </w:r>
      <w:r>
        <w:t>s</w:t>
      </w:r>
      <w:r>
        <w:rPr>
          <w:spacing w:val="-2"/>
        </w:rPr>
        <w:t xml:space="preserve"> </w:t>
      </w:r>
      <w:r>
        <w:t>vývojem</w:t>
      </w:r>
      <w:r>
        <w:rPr>
          <w:spacing w:val="-2"/>
        </w:rPr>
        <w:t xml:space="preserve"> </w:t>
      </w:r>
      <w:r>
        <w:t>společnosti</w:t>
      </w:r>
      <w:r>
        <w:rPr>
          <w:spacing w:val="-2"/>
        </w:rPr>
        <w:t xml:space="preserve"> </w:t>
      </w:r>
      <w:r>
        <w:t>a s</w:t>
      </w:r>
      <w:r>
        <w:rPr>
          <w:spacing w:val="-2"/>
        </w:rPr>
        <w:t xml:space="preserve"> </w:t>
      </w:r>
      <w:r>
        <w:t>důležitými společenskými</w:t>
      </w:r>
      <w:r>
        <w:rPr>
          <w:spacing w:val="-2"/>
        </w:rPr>
        <w:t xml:space="preserve"> </w:t>
      </w:r>
      <w:r>
        <w:t>jevy</w:t>
      </w:r>
      <w:r>
        <w:rPr>
          <w:spacing w:val="-2"/>
        </w:rPr>
        <w:t xml:space="preserve"> </w:t>
      </w:r>
      <w:r>
        <w:t>a procesy,</w:t>
      </w:r>
      <w:r>
        <w:rPr>
          <w:spacing w:val="-2"/>
        </w:rPr>
        <w:t xml:space="preserve"> </w:t>
      </w:r>
      <w:r>
        <w:t>které se</w:t>
      </w:r>
      <w:r>
        <w:rPr>
          <w:spacing w:val="-4"/>
        </w:rPr>
        <w:t xml:space="preserve"> </w:t>
      </w:r>
      <w:r>
        <w:t>promítají</w:t>
      </w:r>
      <w:r>
        <w:rPr>
          <w:spacing w:val="-1"/>
        </w:rPr>
        <w:t xml:space="preserve"> </w:t>
      </w:r>
      <w:r>
        <w:t>do každodenního života a mají vliv na utváření společenského klimatu. Zaměřuje se na utváření pozitivních občanských postojů, rozvíjí vědomí přináležitosti k evropskému civilizačnímu a kulturnímu okruhu a podporuje přijetí hodnot, na nichž je současná demokratická Evropa budována. Důležitou součástí vzdělávání v dané vzdělávací oblasti je prevence rasistických, xenofobních a extrémistických postojů, výchova k toleranci a respektování lidských práv, k rovnosti mužů a žen a výchova k úctě k přírodnímu a kulturnímu prostředí i k ochraně uměleckých a kulturních hodnot.</w:t>
      </w:r>
    </w:p>
    <w:p w14:paraId="515D3EF7" w14:textId="77777777" w:rsidR="00233FC0" w:rsidRDefault="00FB3855">
      <w:pPr>
        <w:pStyle w:val="Zkladntext"/>
        <w:spacing w:line="360" w:lineRule="auto"/>
        <w:ind w:left="236" w:right="133"/>
        <w:jc w:val="both"/>
      </w:pPr>
      <w:r>
        <w:t>Ve vzdělávací oblasti Člověk a společnost se u žáků formují dovednosti a</w:t>
      </w:r>
      <w:r>
        <w:rPr>
          <w:spacing w:val="-2"/>
        </w:rPr>
        <w:t xml:space="preserve"> </w:t>
      </w:r>
      <w:r>
        <w:t>postoje důležité pro aktivní využívání poznatků o společnosti a mezilidských vztazích v občanském životě. Žáci se učí rozpoznávat a formulovat společenské problémy v minulosti i současnosti, zjišťovat a zpracovávat informace nutné pro jejich řešení, nacházet řešení a vyvozovat závěry, reflektovat je a aplikovat v reálných životních situacích.</w:t>
      </w:r>
    </w:p>
    <w:p w14:paraId="515D3EF8" w14:textId="77777777" w:rsidR="00233FC0" w:rsidRDefault="00FB3855">
      <w:pPr>
        <w:pStyle w:val="Zkladntext"/>
        <w:spacing w:line="360" w:lineRule="auto"/>
        <w:ind w:left="236" w:right="137"/>
        <w:jc w:val="both"/>
      </w:pPr>
      <w:r>
        <w:t xml:space="preserve">Vzdělávací oblast Člověk a společnost zahrnuje předměty </w:t>
      </w:r>
      <w:r>
        <w:rPr>
          <w:b/>
        </w:rPr>
        <w:t>Dějepis a Občanská výchova</w:t>
      </w:r>
      <w:r>
        <w:t>. Ve svém vzdělávacím obsahu navazuje přímo na vzdělávací oblast Člověk a jeho svět.</w:t>
      </w:r>
    </w:p>
    <w:p w14:paraId="515D3EF9" w14:textId="77777777" w:rsidR="00233FC0" w:rsidRDefault="00FB3855">
      <w:pPr>
        <w:pStyle w:val="Zkladntext"/>
        <w:spacing w:line="360" w:lineRule="auto"/>
        <w:ind w:left="236" w:right="132"/>
        <w:jc w:val="both"/>
      </w:pPr>
      <w:r>
        <w:t>Přesahy dané vzdělávací oblasti se promítají i do jiných vzdělávacích oblastí a do celého života školy a mají přímou vazbu zejména na společenskovědní část předmětu Zeměpis,</w:t>
      </w:r>
      <w:r>
        <w:rPr>
          <w:spacing w:val="80"/>
        </w:rPr>
        <w:t xml:space="preserve"> </w:t>
      </w:r>
      <w:r>
        <w:t>který je v zájmu zachování jeho celistvosti umístěn ve vzdělávací oblasti Člověk a příroda.</w:t>
      </w:r>
    </w:p>
    <w:p w14:paraId="515D3EFA" w14:textId="77777777" w:rsidR="00233FC0" w:rsidRDefault="00FB3855">
      <w:pPr>
        <w:pStyle w:val="Zkladntext"/>
        <w:spacing w:line="360" w:lineRule="auto"/>
        <w:ind w:left="236" w:right="132"/>
        <w:jc w:val="both"/>
      </w:pPr>
      <w:r>
        <w:t xml:space="preserve">Předmět </w:t>
      </w:r>
      <w:r>
        <w:rPr>
          <w:b/>
        </w:rPr>
        <w:t xml:space="preserve">Dějepis </w:t>
      </w:r>
      <w:r>
        <w:t>přináší základní poznatky o konání člověka v minulosti. Jeho hlavním posláním je kultivace historického vědomí jedince a uchování kontinuity historické paměti, především ve smyslu předávání historické zkušenosti. Důležité je zejména poznávání dějů, skutků a jevů, které zásadním způsobem ovlivnily vývoj společnosti a promítly se do obrazu naší současnosti. Důraz je kladen především na dějiny 19. a 20. století, kde leží kořeny</w:t>
      </w:r>
      <w:r>
        <w:rPr>
          <w:spacing w:val="40"/>
        </w:rPr>
        <w:t xml:space="preserve"> </w:t>
      </w:r>
      <w:r>
        <w:t>většiny současných společenských jevů.</w:t>
      </w:r>
    </w:p>
    <w:p w14:paraId="515D3EFB" w14:textId="77777777" w:rsidR="00233FC0" w:rsidRDefault="00233FC0">
      <w:pPr>
        <w:spacing w:line="360" w:lineRule="auto"/>
        <w:jc w:val="both"/>
        <w:sectPr w:rsidR="00233FC0">
          <w:pgSz w:w="11910" w:h="16840"/>
          <w:pgMar w:top="1380" w:right="1280" w:bottom="1240" w:left="1180" w:header="0" w:footer="1046" w:gutter="0"/>
          <w:cols w:space="708"/>
        </w:sectPr>
      </w:pPr>
    </w:p>
    <w:p w14:paraId="515D3EFC" w14:textId="77777777" w:rsidR="00233FC0" w:rsidRDefault="00FB3855">
      <w:pPr>
        <w:pStyle w:val="Zkladntext"/>
        <w:spacing w:before="37" w:line="360" w:lineRule="auto"/>
        <w:ind w:left="236" w:right="133"/>
        <w:jc w:val="both"/>
      </w:pPr>
      <w:r>
        <w:lastRenderedPageBreak/>
        <w:t>Významně se uplatňuje zřetel k základním hodnotám evropské civilizace. Podstatné je rozvíjet takové časové a prostorové představy i empatie, které umožňují žákům lépe proniknout k pochopení historických jevů a dějů. Žáci jsou vedeni k poznání, že historie není jen uzavřenou minulostí ani shlukem faktů a definitivních závěrů, ale je kladením otázek,</w:t>
      </w:r>
      <w:r>
        <w:rPr>
          <w:spacing w:val="40"/>
        </w:rPr>
        <w:t xml:space="preserve"> </w:t>
      </w:r>
      <w:r>
        <w:t>jimiž se současnost prostřednictvím minulosti ptá po svém vlastním charakteru a své možné budoucnosti. Obecné historické problémy jsou konkretizovány prostřednictvím zařazování dějin regionu i dějin místních.</w:t>
      </w:r>
    </w:p>
    <w:p w14:paraId="515D3EFD" w14:textId="77777777" w:rsidR="00233FC0" w:rsidRDefault="00FB3855">
      <w:pPr>
        <w:pStyle w:val="Zkladntext"/>
        <w:spacing w:line="360" w:lineRule="auto"/>
        <w:ind w:left="236" w:right="131"/>
        <w:jc w:val="both"/>
      </w:pPr>
      <w:r>
        <w:t>Předmět</w:t>
      </w:r>
      <w:r>
        <w:rPr>
          <w:spacing w:val="-1"/>
        </w:rPr>
        <w:t xml:space="preserve"> </w:t>
      </w:r>
      <w:r>
        <w:rPr>
          <w:b/>
        </w:rPr>
        <w:t>Občanská</w:t>
      </w:r>
      <w:r>
        <w:rPr>
          <w:b/>
          <w:spacing w:val="-3"/>
        </w:rPr>
        <w:t xml:space="preserve"> </w:t>
      </w:r>
      <w:r>
        <w:rPr>
          <w:b/>
        </w:rPr>
        <w:t>výchova</w:t>
      </w:r>
      <w:r>
        <w:rPr>
          <w:b/>
          <w:spacing w:val="-2"/>
        </w:rPr>
        <w:t xml:space="preserve"> </w:t>
      </w:r>
      <w:r>
        <w:t>se zaměřuje na</w:t>
      </w:r>
      <w:r>
        <w:rPr>
          <w:spacing w:val="-2"/>
        </w:rPr>
        <w:t xml:space="preserve"> </w:t>
      </w:r>
      <w:r>
        <w:t>vytváření kvalit, které souvisejí s orientací</w:t>
      </w:r>
      <w:r>
        <w:rPr>
          <w:spacing w:val="-3"/>
        </w:rPr>
        <w:t xml:space="preserve"> </w:t>
      </w:r>
      <w:r>
        <w:t>žáků</w:t>
      </w:r>
      <w:r>
        <w:rPr>
          <w:spacing w:val="-1"/>
        </w:rPr>
        <w:t xml:space="preserve"> </w:t>
      </w:r>
      <w:r>
        <w:t>v sociální realitě a s jejich začleňováním do různých společenských vztahů a vazeb. Otevírá cestu k realistickému sebepoznání a poznávání osobnosti druhých lidí a k pochopení</w:t>
      </w:r>
      <w:r>
        <w:rPr>
          <w:spacing w:val="40"/>
        </w:rPr>
        <w:t xml:space="preserve"> </w:t>
      </w:r>
      <w:r>
        <w:t>vlastního jednání i jednání druhých lidí v kontextu různých životních situací. Seznamuje žáky se vztahy v rodině a v širších společenstvích, s hospodářským životem, činností důležitých politických institucí a orgánů a s možnými způsoby zapojení jednotlivců do občanského života. Učí žáky respektovat a uplatňovat mravní principy a pravidla společenského soužití a přebírat odpovědnost za vlastní názory, chování a jednání i jejich důsledky. Rozvíjí občanské</w:t>
      </w:r>
      <w:r>
        <w:rPr>
          <w:spacing w:val="40"/>
        </w:rPr>
        <w:t xml:space="preserve"> </w:t>
      </w:r>
      <w:r>
        <w:t>a právní vědomí žáků, posiluje smysl jednotlivců pro osobní i občanskou odpovědnost a motivuje žáky k aktivní účasti na životě demokratické společnosti.</w:t>
      </w:r>
    </w:p>
    <w:p w14:paraId="515D3EFE" w14:textId="77777777" w:rsidR="00233FC0" w:rsidRDefault="00233FC0">
      <w:pPr>
        <w:pStyle w:val="Zkladntext"/>
      </w:pPr>
    </w:p>
    <w:p w14:paraId="515D3EFF" w14:textId="77777777" w:rsidR="00233FC0" w:rsidRDefault="00233FC0">
      <w:pPr>
        <w:pStyle w:val="Zkladntext"/>
        <w:spacing w:before="53"/>
      </w:pPr>
    </w:p>
    <w:p w14:paraId="515D3F00" w14:textId="77777777" w:rsidR="00233FC0" w:rsidRDefault="00FB3855">
      <w:pPr>
        <w:pStyle w:val="Nadpis3"/>
        <w:jc w:val="both"/>
        <w:rPr>
          <w:rFonts w:ascii="Cambria" w:hAnsi="Cambria"/>
        </w:rPr>
      </w:pPr>
      <w:r>
        <w:rPr>
          <w:rFonts w:ascii="Cambria" w:hAnsi="Cambria"/>
          <w:color w:val="4F80BC"/>
        </w:rPr>
        <w:t>Cílové zaměření vzdělávací</w:t>
      </w:r>
      <w:r>
        <w:rPr>
          <w:rFonts w:ascii="Cambria" w:hAnsi="Cambria"/>
          <w:color w:val="4F80BC"/>
          <w:spacing w:val="-2"/>
        </w:rPr>
        <w:t xml:space="preserve"> oblasti</w:t>
      </w:r>
    </w:p>
    <w:p w14:paraId="515D3F01" w14:textId="77777777" w:rsidR="00233FC0" w:rsidRDefault="00233FC0">
      <w:pPr>
        <w:pStyle w:val="Zkladntext"/>
        <w:spacing w:before="13"/>
        <w:rPr>
          <w:rFonts w:ascii="Cambria"/>
          <w:b/>
        </w:rPr>
      </w:pPr>
    </w:p>
    <w:p w14:paraId="515D3F02" w14:textId="77777777" w:rsidR="00233FC0" w:rsidRDefault="00FB3855">
      <w:pPr>
        <w:pStyle w:val="Zkladntext"/>
        <w:spacing w:line="360" w:lineRule="auto"/>
        <w:ind w:left="236" w:right="134"/>
      </w:pPr>
      <w:r>
        <w:t>Vzdělávání v</w:t>
      </w:r>
      <w:r>
        <w:rPr>
          <w:spacing w:val="-5"/>
        </w:rPr>
        <w:t xml:space="preserve"> </w:t>
      </w:r>
      <w:r>
        <w:t>dané vzdělávací oblasti směřuje k utváření a rozvíjení klíčových kompetencí</w:t>
      </w:r>
      <w:r>
        <w:rPr>
          <w:spacing w:val="-3"/>
        </w:rPr>
        <w:t xml:space="preserve"> </w:t>
      </w:r>
      <w:r>
        <w:t>tím, že vede žáka k:</w:t>
      </w:r>
    </w:p>
    <w:p w14:paraId="515D3F03" w14:textId="77777777" w:rsidR="00233FC0" w:rsidRDefault="00FB3855">
      <w:pPr>
        <w:pStyle w:val="Odstavecseseznamem"/>
        <w:numPr>
          <w:ilvl w:val="0"/>
          <w:numId w:val="206"/>
        </w:numPr>
        <w:tabs>
          <w:tab w:val="left" w:pos="596"/>
        </w:tabs>
        <w:spacing w:before="0" w:line="357" w:lineRule="auto"/>
        <w:ind w:right="133"/>
        <w:rPr>
          <w:sz w:val="24"/>
        </w:rPr>
      </w:pPr>
      <w:r>
        <w:rPr>
          <w:sz w:val="24"/>
        </w:rPr>
        <w:t>rozvíjení zájmu o současnost a minulost vlastního národa i jiných kulturních společenství, utváření a upevňování vědomí přináležitosti k evropské kultuře</w:t>
      </w:r>
    </w:p>
    <w:p w14:paraId="515D3F04" w14:textId="77777777" w:rsidR="00233FC0" w:rsidRDefault="00FB3855">
      <w:pPr>
        <w:pStyle w:val="Odstavecseseznamem"/>
        <w:numPr>
          <w:ilvl w:val="0"/>
          <w:numId w:val="206"/>
        </w:numPr>
        <w:tabs>
          <w:tab w:val="left" w:pos="596"/>
        </w:tabs>
        <w:spacing w:before="5" w:line="355" w:lineRule="auto"/>
        <w:ind w:right="135"/>
        <w:rPr>
          <w:sz w:val="24"/>
        </w:rPr>
      </w:pPr>
      <w:r>
        <w:rPr>
          <w:sz w:val="24"/>
        </w:rPr>
        <w:t>odhalování</w:t>
      </w:r>
      <w:r>
        <w:rPr>
          <w:spacing w:val="40"/>
          <w:sz w:val="24"/>
        </w:rPr>
        <w:t xml:space="preserve"> </w:t>
      </w:r>
      <w:r>
        <w:rPr>
          <w:sz w:val="24"/>
        </w:rPr>
        <w:t>kořenů</w:t>
      </w:r>
      <w:r>
        <w:rPr>
          <w:spacing w:val="40"/>
          <w:sz w:val="24"/>
        </w:rPr>
        <w:t xml:space="preserve"> </w:t>
      </w:r>
      <w:r>
        <w:rPr>
          <w:sz w:val="24"/>
        </w:rPr>
        <w:t>společenských</w:t>
      </w:r>
      <w:r>
        <w:rPr>
          <w:spacing w:val="40"/>
          <w:sz w:val="24"/>
        </w:rPr>
        <w:t xml:space="preserve"> </w:t>
      </w:r>
      <w:r>
        <w:rPr>
          <w:sz w:val="24"/>
        </w:rPr>
        <w:t>jevů,</w:t>
      </w:r>
      <w:r>
        <w:rPr>
          <w:spacing w:val="40"/>
          <w:sz w:val="24"/>
        </w:rPr>
        <w:t xml:space="preserve"> </w:t>
      </w:r>
      <w:r>
        <w:rPr>
          <w:sz w:val="24"/>
        </w:rPr>
        <w:t>dějů</w:t>
      </w:r>
      <w:r>
        <w:rPr>
          <w:spacing w:val="40"/>
          <w:sz w:val="24"/>
        </w:rPr>
        <w:t xml:space="preserve"> </w:t>
      </w:r>
      <w:r>
        <w:rPr>
          <w:sz w:val="24"/>
        </w:rPr>
        <w:t>a</w:t>
      </w:r>
      <w:r>
        <w:rPr>
          <w:spacing w:val="40"/>
          <w:sz w:val="24"/>
        </w:rPr>
        <w:t xml:space="preserve"> </w:t>
      </w:r>
      <w:r>
        <w:rPr>
          <w:sz w:val="24"/>
        </w:rPr>
        <w:t>změn,</w:t>
      </w:r>
      <w:r>
        <w:rPr>
          <w:spacing w:val="40"/>
          <w:sz w:val="24"/>
        </w:rPr>
        <w:t xml:space="preserve"> </w:t>
      </w:r>
      <w:r>
        <w:rPr>
          <w:sz w:val="24"/>
        </w:rPr>
        <w:t>promýšlení</w:t>
      </w:r>
      <w:r>
        <w:rPr>
          <w:spacing w:val="40"/>
          <w:sz w:val="24"/>
        </w:rPr>
        <w:t xml:space="preserve"> </w:t>
      </w:r>
      <w:r>
        <w:rPr>
          <w:sz w:val="24"/>
        </w:rPr>
        <w:t>jejich</w:t>
      </w:r>
      <w:r>
        <w:rPr>
          <w:spacing w:val="40"/>
          <w:sz w:val="24"/>
        </w:rPr>
        <w:t xml:space="preserve"> </w:t>
      </w:r>
      <w:r>
        <w:rPr>
          <w:sz w:val="24"/>
        </w:rPr>
        <w:t>souvislostí</w:t>
      </w:r>
      <w:r>
        <w:rPr>
          <w:spacing w:val="40"/>
          <w:sz w:val="24"/>
        </w:rPr>
        <w:t xml:space="preserve"> </w:t>
      </w:r>
      <w:r>
        <w:rPr>
          <w:sz w:val="24"/>
        </w:rPr>
        <w:t>a</w:t>
      </w:r>
      <w:r>
        <w:rPr>
          <w:spacing w:val="40"/>
          <w:sz w:val="24"/>
        </w:rPr>
        <w:t xml:space="preserve"> </w:t>
      </w:r>
      <w:r>
        <w:rPr>
          <w:sz w:val="24"/>
        </w:rPr>
        <w:t>vzájemné podmíněnosti v reálném a historickém čase</w:t>
      </w:r>
    </w:p>
    <w:p w14:paraId="515D3F05" w14:textId="77777777" w:rsidR="00233FC0" w:rsidRDefault="00FB3855">
      <w:pPr>
        <w:pStyle w:val="Odstavecseseznamem"/>
        <w:numPr>
          <w:ilvl w:val="0"/>
          <w:numId w:val="206"/>
        </w:numPr>
        <w:tabs>
          <w:tab w:val="left" w:pos="596"/>
        </w:tabs>
        <w:spacing w:before="10" w:line="357" w:lineRule="auto"/>
        <w:ind w:right="134"/>
        <w:rPr>
          <w:sz w:val="24"/>
        </w:rPr>
      </w:pPr>
      <w:r>
        <w:rPr>
          <w:sz w:val="24"/>
        </w:rPr>
        <w:t>hledání paralel mezi minulými a současnými událostmi a jejich porovnávání s obdobnými či odlišnými jevy a procesy v evropském a celosvětovém měřítku</w:t>
      </w:r>
    </w:p>
    <w:p w14:paraId="515D3F06" w14:textId="77777777" w:rsidR="00233FC0" w:rsidRDefault="00FB3855">
      <w:pPr>
        <w:pStyle w:val="Odstavecseseznamem"/>
        <w:numPr>
          <w:ilvl w:val="0"/>
          <w:numId w:val="206"/>
        </w:numPr>
        <w:tabs>
          <w:tab w:val="left" w:pos="595"/>
        </w:tabs>
        <w:spacing w:before="7"/>
        <w:ind w:left="595" w:hanging="359"/>
        <w:jc w:val="both"/>
        <w:rPr>
          <w:sz w:val="24"/>
        </w:rPr>
      </w:pPr>
      <w:r>
        <w:rPr>
          <w:sz w:val="24"/>
        </w:rPr>
        <w:t>utváření</w:t>
      </w:r>
      <w:r>
        <w:rPr>
          <w:spacing w:val="-5"/>
          <w:sz w:val="24"/>
        </w:rPr>
        <w:t xml:space="preserve"> </w:t>
      </w:r>
      <w:r>
        <w:rPr>
          <w:sz w:val="24"/>
        </w:rPr>
        <w:t>pozitivního</w:t>
      </w:r>
      <w:r>
        <w:rPr>
          <w:spacing w:val="-2"/>
          <w:sz w:val="24"/>
        </w:rPr>
        <w:t xml:space="preserve"> </w:t>
      </w:r>
      <w:r>
        <w:rPr>
          <w:sz w:val="24"/>
        </w:rPr>
        <w:t>hodnotového systému</w:t>
      </w:r>
      <w:r>
        <w:rPr>
          <w:spacing w:val="-2"/>
          <w:sz w:val="24"/>
        </w:rPr>
        <w:t xml:space="preserve"> </w:t>
      </w:r>
      <w:r>
        <w:rPr>
          <w:sz w:val="24"/>
        </w:rPr>
        <w:t>opřeného</w:t>
      </w:r>
      <w:r>
        <w:rPr>
          <w:spacing w:val="1"/>
          <w:sz w:val="24"/>
        </w:rPr>
        <w:t xml:space="preserve"> </w:t>
      </w:r>
      <w:r>
        <w:rPr>
          <w:sz w:val="24"/>
        </w:rPr>
        <w:t>o historickou</w:t>
      </w:r>
      <w:r>
        <w:rPr>
          <w:spacing w:val="-2"/>
          <w:sz w:val="24"/>
        </w:rPr>
        <w:t xml:space="preserve"> zkušenost</w:t>
      </w:r>
    </w:p>
    <w:p w14:paraId="515D3F07" w14:textId="77777777" w:rsidR="00233FC0" w:rsidRDefault="00FB3855">
      <w:pPr>
        <w:pStyle w:val="Odstavecseseznamem"/>
        <w:numPr>
          <w:ilvl w:val="0"/>
          <w:numId w:val="206"/>
        </w:numPr>
        <w:tabs>
          <w:tab w:val="left" w:pos="596"/>
        </w:tabs>
        <w:spacing w:before="145" w:line="357" w:lineRule="auto"/>
        <w:ind w:right="133"/>
        <w:jc w:val="both"/>
        <w:rPr>
          <w:sz w:val="24"/>
        </w:rPr>
      </w:pPr>
      <w:r>
        <w:rPr>
          <w:sz w:val="24"/>
        </w:rPr>
        <w:t xml:space="preserve">rozlišování mýtů a skutečnosti, rozpoznávání projevů a příčin subjektivního výběru a hodnocení faktů i ke snaze o objektivní posouzení společenských jevů současnosti i </w:t>
      </w:r>
      <w:r>
        <w:rPr>
          <w:spacing w:val="-2"/>
          <w:sz w:val="24"/>
        </w:rPr>
        <w:t>minulosti</w:t>
      </w:r>
    </w:p>
    <w:p w14:paraId="515D3F08" w14:textId="77777777" w:rsidR="00233FC0" w:rsidRDefault="00233FC0">
      <w:pPr>
        <w:spacing w:line="357" w:lineRule="auto"/>
        <w:jc w:val="both"/>
        <w:rPr>
          <w:sz w:val="24"/>
        </w:rPr>
        <w:sectPr w:rsidR="00233FC0">
          <w:pgSz w:w="11910" w:h="16840"/>
          <w:pgMar w:top="1360" w:right="1280" w:bottom="1240" w:left="1180" w:header="0" w:footer="1046" w:gutter="0"/>
          <w:cols w:space="708"/>
        </w:sectPr>
      </w:pPr>
    </w:p>
    <w:p w14:paraId="515D3F09" w14:textId="77777777" w:rsidR="00233FC0" w:rsidRDefault="00FB3855">
      <w:pPr>
        <w:pStyle w:val="Odstavecseseznamem"/>
        <w:numPr>
          <w:ilvl w:val="0"/>
          <w:numId w:val="206"/>
        </w:numPr>
        <w:tabs>
          <w:tab w:val="left" w:pos="596"/>
        </w:tabs>
        <w:spacing w:before="76" w:line="357" w:lineRule="auto"/>
        <w:ind w:right="132"/>
        <w:jc w:val="both"/>
        <w:rPr>
          <w:sz w:val="24"/>
        </w:rPr>
      </w:pPr>
      <w:r>
        <w:rPr>
          <w:sz w:val="24"/>
        </w:rPr>
        <w:lastRenderedPageBreak/>
        <w:t>vytváření schopnosti využívat jako zdroj informací různorodé verbální i neverbální texty společenského a společenskovědního charakteru</w:t>
      </w:r>
    </w:p>
    <w:p w14:paraId="515D3F0A" w14:textId="77777777" w:rsidR="00233FC0" w:rsidRDefault="00FB3855">
      <w:pPr>
        <w:pStyle w:val="Odstavecseseznamem"/>
        <w:numPr>
          <w:ilvl w:val="0"/>
          <w:numId w:val="206"/>
        </w:numPr>
        <w:tabs>
          <w:tab w:val="left" w:pos="596"/>
        </w:tabs>
        <w:spacing w:before="6" w:line="357" w:lineRule="auto"/>
        <w:ind w:right="134"/>
        <w:jc w:val="both"/>
        <w:rPr>
          <w:sz w:val="24"/>
        </w:rPr>
      </w:pPr>
      <w:r>
        <w:rPr>
          <w:sz w:val="24"/>
        </w:rPr>
        <w:t>rozvíjení orientace v mnohotvárnosti historických, sociokulturních, etických, politických, právních a ekonomických faktů tvořících rámec každodenního života; k poznávání a posuzování</w:t>
      </w:r>
      <w:r>
        <w:rPr>
          <w:spacing w:val="-2"/>
          <w:sz w:val="24"/>
        </w:rPr>
        <w:t xml:space="preserve"> </w:t>
      </w:r>
      <w:r>
        <w:rPr>
          <w:sz w:val="24"/>
        </w:rPr>
        <w:t>každodenních</w:t>
      </w:r>
      <w:r>
        <w:rPr>
          <w:spacing w:val="-4"/>
          <w:sz w:val="24"/>
        </w:rPr>
        <w:t xml:space="preserve"> </w:t>
      </w:r>
      <w:r>
        <w:rPr>
          <w:sz w:val="24"/>
        </w:rPr>
        <w:t>situací</w:t>
      </w:r>
      <w:r>
        <w:rPr>
          <w:spacing w:val="-4"/>
          <w:sz w:val="24"/>
        </w:rPr>
        <w:t xml:space="preserve"> </w:t>
      </w:r>
      <w:r>
        <w:rPr>
          <w:sz w:val="24"/>
        </w:rPr>
        <w:t>a</w:t>
      </w:r>
      <w:r>
        <w:rPr>
          <w:spacing w:val="-4"/>
          <w:sz w:val="24"/>
        </w:rPr>
        <w:t xml:space="preserve"> </w:t>
      </w:r>
      <w:r>
        <w:rPr>
          <w:sz w:val="24"/>
        </w:rPr>
        <w:t>událostí</w:t>
      </w:r>
      <w:r>
        <w:rPr>
          <w:spacing w:val="-4"/>
          <w:sz w:val="24"/>
        </w:rPr>
        <w:t xml:space="preserve"> </w:t>
      </w:r>
      <w:r>
        <w:rPr>
          <w:sz w:val="24"/>
        </w:rPr>
        <w:t>ve</w:t>
      </w:r>
      <w:r>
        <w:rPr>
          <w:spacing w:val="-1"/>
          <w:sz w:val="24"/>
        </w:rPr>
        <w:t xml:space="preserve"> </w:t>
      </w:r>
      <w:r>
        <w:rPr>
          <w:sz w:val="24"/>
        </w:rPr>
        <w:t>vzájemných</w:t>
      </w:r>
      <w:r>
        <w:rPr>
          <w:spacing w:val="-1"/>
          <w:sz w:val="24"/>
        </w:rPr>
        <w:t xml:space="preserve"> </w:t>
      </w:r>
      <w:r>
        <w:rPr>
          <w:sz w:val="24"/>
        </w:rPr>
        <w:t>vazbách</w:t>
      </w:r>
      <w:r>
        <w:rPr>
          <w:spacing w:val="-7"/>
          <w:sz w:val="24"/>
        </w:rPr>
        <w:t xml:space="preserve"> </w:t>
      </w:r>
      <w:r>
        <w:rPr>
          <w:sz w:val="24"/>
        </w:rPr>
        <w:t>a</w:t>
      </w:r>
      <w:r>
        <w:rPr>
          <w:spacing w:val="-4"/>
          <w:sz w:val="24"/>
        </w:rPr>
        <w:t xml:space="preserve"> </w:t>
      </w:r>
      <w:r>
        <w:rPr>
          <w:sz w:val="24"/>
        </w:rPr>
        <w:t>širších</w:t>
      </w:r>
      <w:r>
        <w:rPr>
          <w:spacing w:val="-4"/>
          <w:sz w:val="24"/>
        </w:rPr>
        <w:t xml:space="preserve"> </w:t>
      </w:r>
      <w:r>
        <w:rPr>
          <w:sz w:val="24"/>
        </w:rPr>
        <w:t>souvislostech včetně souvislostí mezinárodních a globálních</w:t>
      </w:r>
    </w:p>
    <w:p w14:paraId="515D3F0B" w14:textId="77777777" w:rsidR="00233FC0" w:rsidRDefault="00FB3855">
      <w:pPr>
        <w:pStyle w:val="Odstavecseseznamem"/>
        <w:numPr>
          <w:ilvl w:val="0"/>
          <w:numId w:val="206"/>
        </w:numPr>
        <w:tabs>
          <w:tab w:val="left" w:pos="596"/>
        </w:tabs>
        <w:spacing w:before="12" w:line="355" w:lineRule="auto"/>
        <w:ind w:right="133"/>
        <w:jc w:val="both"/>
        <w:rPr>
          <w:sz w:val="24"/>
        </w:rPr>
      </w:pPr>
      <w:r>
        <w:rPr>
          <w:sz w:val="24"/>
        </w:rPr>
        <w:t>úctě k vlastnímu národu i k jiným národům a etnikům; k rozvíjení respektu ke kulturním</w:t>
      </w:r>
      <w:r>
        <w:rPr>
          <w:spacing w:val="40"/>
          <w:sz w:val="24"/>
        </w:rPr>
        <w:t xml:space="preserve"> </w:t>
      </w:r>
      <w:r>
        <w:rPr>
          <w:sz w:val="24"/>
        </w:rPr>
        <w:t>či jiným odlišnostem (zvláštnostem) lidí, skupin i různých společenství</w:t>
      </w:r>
    </w:p>
    <w:p w14:paraId="515D3F0C" w14:textId="77777777" w:rsidR="00233FC0" w:rsidRDefault="00FB3855">
      <w:pPr>
        <w:pStyle w:val="Odstavecseseznamem"/>
        <w:numPr>
          <w:ilvl w:val="0"/>
          <w:numId w:val="206"/>
        </w:numPr>
        <w:tabs>
          <w:tab w:val="left" w:pos="596"/>
        </w:tabs>
        <w:spacing w:before="10" w:line="357" w:lineRule="auto"/>
        <w:ind w:right="133"/>
        <w:jc w:val="both"/>
        <w:rPr>
          <w:sz w:val="24"/>
        </w:rPr>
      </w:pPr>
      <w:r>
        <w:rPr>
          <w:sz w:val="24"/>
        </w:rPr>
        <w:t>uplatňování aktivního přístupu k ochraně zdraví, života, majetku při běžných, rizikových i mimořádných událostech i poznávání otázek obrany státu</w:t>
      </w:r>
    </w:p>
    <w:p w14:paraId="515D3F0D" w14:textId="77777777" w:rsidR="00233FC0" w:rsidRDefault="00233FC0">
      <w:pPr>
        <w:pStyle w:val="Zkladntext"/>
      </w:pPr>
    </w:p>
    <w:p w14:paraId="515D3F0E" w14:textId="77777777" w:rsidR="00233FC0" w:rsidRDefault="00233FC0">
      <w:pPr>
        <w:pStyle w:val="Zkladntext"/>
        <w:spacing w:before="60"/>
      </w:pPr>
    </w:p>
    <w:p w14:paraId="515D3F0F" w14:textId="77777777" w:rsidR="00233FC0" w:rsidRDefault="00FB3855">
      <w:pPr>
        <w:pStyle w:val="Nadpis3"/>
        <w:rPr>
          <w:rFonts w:ascii="Cambria" w:hAnsi="Cambria"/>
        </w:rPr>
      </w:pPr>
      <w:r>
        <w:rPr>
          <w:rFonts w:ascii="Cambria" w:hAnsi="Cambria"/>
          <w:color w:val="4F80BC"/>
          <w:spacing w:val="-2"/>
        </w:rPr>
        <w:t>Dějepis</w:t>
      </w:r>
    </w:p>
    <w:p w14:paraId="515D3F10" w14:textId="77777777" w:rsidR="00233FC0" w:rsidRDefault="00233FC0">
      <w:pPr>
        <w:pStyle w:val="Zkladntext"/>
        <w:spacing w:before="60" w:after="1"/>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3F16" w14:textId="77777777">
        <w:trPr>
          <w:trHeight w:val="306"/>
        </w:trPr>
        <w:tc>
          <w:tcPr>
            <w:tcW w:w="1810" w:type="dxa"/>
          </w:tcPr>
          <w:p w14:paraId="515D3F11" w14:textId="77777777" w:rsidR="00233FC0" w:rsidRDefault="00FB3855">
            <w:pPr>
              <w:pStyle w:val="TableParagraph"/>
              <w:spacing w:line="265" w:lineRule="exact"/>
              <w:ind w:left="11" w:right="3"/>
              <w:jc w:val="center"/>
              <w:rPr>
                <w:b/>
              </w:rPr>
            </w:pPr>
            <w:r>
              <w:rPr>
                <w:b/>
                <w:spacing w:val="-2"/>
              </w:rPr>
              <w:t>Ročník</w:t>
            </w:r>
          </w:p>
        </w:tc>
        <w:tc>
          <w:tcPr>
            <w:tcW w:w="1260" w:type="dxa"/>
          </w:tcPr>
          <w:p w14:paraId="515D3F12" w14:textId="77777777" w:rsidR="00233FC0" w:rsidRDefault="00FB3855">
            <w:pPr>
              <w:pStyle w:val="TableParagraph"/>
              <w:spacing w:line="265" w:lineRule="exact"/>
              <w:ind w:left="10"/>
              <w:jc w:val="center"/>
              <w:rPr>
                <w:b/>
              </w:rPr>
            </w:pPr>
            <w:r>
              <w:rPr>
                <w:b/>
                <w:spacing w:val="-5"/>
              </w:rPr>
              <w:t>6.</w:t>
            </w:r>
          </w:p>
        </w:tc>
        <w:tc>
          <w:tcPr>
            <w:tcW w:w="1536" w:type="dxa"/>
          </w:tcPr>
          <w:p w14:paraId="515D3F13" w14:textId="77777777" w:rsidR="00233FC0" w:rsidRDefault="00FB3855">
            <w:pPr>
              <w:pStyle w:val="TableParagraph"/>
              <w:spacing w:line="265" w:lineRule="exact"/>
              <w:ind w:left="15" w:right="3"/>
              <w:jc w:val="center"/>
              <w:rPr>
                <w:b/>
              </w:rPr>
            </w:pPr>
            <w:r>
              <w:rPr>
                <w:b/>
                <w:spacing w:val="-5"/>
              </w:rPr>
              <w:t>7.</w:t>
            </w:r>
          </w:p>
        </w:tc>
        <w:tc>
          <w:tcPr>
            <w:tcW w:w="1534" w:type="dxa"/>
          </w:tcPr>
          <w:p w14:paraId="515D3F14" w14:textId="77777777" w:rsidR="00233FC0" w:rsidRDefault="00FB3855">
            <w:pPr>
              <w:pStyle w:val="TableParagraph"/>
              <w:spacing w:line="265" w:lineRule="exact"/>
              <w:ind w:left="12" w:right="3"/>
              <w:jc w:val="center"/>
              <w:rPr>
                <w:b/>
              </w:rPr>
            </w:pPr>
            <w:r>
              <w:rPr>
                <w:b/>
                <w:spacing w:val="-5"/>
              </w:rPr>
              <w:t>8.</w:t>
            </w:r>
          </w:p>
        </w:tc>
        <w:tc>
          <w:tcPr>
            <w:tcW w:w="1536" w:type="dxa"/>
          </w:tcPr>
          <w:p w14:paraId="515D3F15" w14:textId="77777777" w:rsidR="00233FC0" w:rsidRDefault="00FB3855">
            <w:pPr>
              <w:pStyle w:val="TableParagraph"/>
              <w:spacing w:line="265" w:lineRule="exact"/>
              <w:ind w:left="15" w:right="4"/>
              <w:jc w:val="center"/>
              <w:rPr>
                <w:b/>
              </w:rPr>
            </w:pPr>
            <w:r>
              <w:rPr>
                <w:b/>
                <w:spacing w:val="-5"/>
              </w:rPr>
              <w:t>9.</w:t>
            </w:r>
          </w:p>
        </w:tc>
      </w:tr>
      <w:tr w:rsidR="00233FC0" w14:paraId="515D3F1C" w14:textId="77777777">
        <w:trPr>
          <w:trHeight w:val="309"/>
        </w:trPr>
        <w:tc>
          <w:tcPr>
            <w:tcW w:w="1810" w:type="dxa"/>
          </w:tcPr>
          <w:p w14:paraId="515D3F17" w14:textId="77777777" w:rsidR="00233FC0" w:rsidRDefault="00FB3855">
            <w:pPr>
              <w:pStyle w:val="TableParagraph"/>
              <w:spacing w:line="268" w:lineRule="exact"/>
              <w:ind w:left="11" w:right="2"/>
              <w:jc w:val="center"/>
              <w:rPr>
                <w:b/>
              </w:rPr>
            </w:pPr>
            <w:r>
              <w:rPr>
                <w:b/>
              </w:rPr>
              <w:t>Časová</w:t>
            </w:r>
            <w:r>
              <w:rPr>
                <w:b/>
                <w:spacing w:val="-1"/>
              </w:rPr>
              <w:t xml:space="preserve"> </w:t>
            </w:r>
            <w:r>
              <w:rPr>
                <w:b/>
                <w:spacing w:val="-2"/>
              </w:rPr>
              <w:t>dotace</w:t>
            </w:r>
          </w:p>
        </w:tc>
        <w:tc>
          <w:tcPr>
            <w:tcW w:w="1260" w:type="dxa"/>
          </w:tcPr>
          <w:p w14:paraId="515D3F18" w14:textId="77777777" w:rsidR="00233FC0" w:rsidRDefault="00FB3855">
            <w:pPr>
              <w:pStyle w:val="TableParagraph"/>
              <w:spacing w:line="268" w:lineRule="exact"/>
              <w:ind w:left="10" w:right="3"/>
              <w:jc w:val="center"/>
            </w:pPr>
            <w:r>
              <w:rPr>
                <w:spacing w:val="-10"/>
              </w:rPr>
              <w:t>2</w:t>
            </w:r>
          </w:p>
        </w:tc>
        <w:tc>
          <w:tcPr>
            <w:tcW w:w="1536" w:type="dxa"/>
          </w:tcPr>
          <w:p w14:paraId="515D3F19" w14:textId="77777777" w:rsidR="00233FC0" w:rsidRDefault="00FB3855">
            <w:pPr>
              <w:pStyle w:val="TableParagraph"/>
              <w:spacing w:line="268" w:lineRule="exact"/>
              <w:ind w:left="15"/>
              <w:jc w:val="center"/>
            </w:pPr>
            <w:r>
              <w:rPr>
                <w:spacing w:val="-10"/>
              </w:rPr>
              <w:t>2</w:t>
            </w:r>
          </w:p>
        </w:tc>
        <w:tc>
          <w:tcPr>
            <w:tcW w:w="1534" w:type="dxa"/>
          </w:tcPr>
          <w:p w14:paraId="515D3F1A" w14:textId="77777777" w:rsidR="00233FC0" w:rsidRDefault="00FB3855">
            <w:pPr>
              <w:pStyle w:val="TableParagraph"/>
              <w:spacing w:line="268" w:lineRule="exact"/>
              <w:ind w:left="12"/>
              <w:jc w:val="center"/>
            </w:pPr>
            <w:r>
              <w:rPr>
                <w:spacing w:val="-10"/>
              </w:rPr>
              <w:t>1</w:t>
            </w:r>
          </w:p>
        </w:tc>
        <w:tc>
          <w:tcPr>
            <w:tcW w:w="1536" w:type="dxa"/>
          </w:tcPr>
          <w:p w14:paraId="515D3F1B" w14:textId="77777777" w:rsidR="00233FC0" w:rsidRDefault="00FB3855">
            <w:pPr>
              <w:pStyle w:val="TableParagraph"/>
              <w:spacing w:line="268" w:lineRule="exact"/>
              <w:ind w:left="15" w:right="1"/>
              <w:jc w:val="center"/>
            </w:pPr>
            <w:r>
              <w:rPr>
                <w:spacing w:val="-10"/>
              </w:rPr>
              <w:t>2</w:t>
            </w:r>
          </w:p>
        </w:tc>
      </w:tr>
      <w:tr w:rsidR="00233FC0" w14:paraId="515D3F1F" w14:textId="77777777">
        <w:trPr>
          <w:trHeight w:val="309"/>
        </w:trPr>
        <w:tc>
          <w:tcPr>
            <w:tcW w:w="1810" w:type="dxa"/>
          </w:tcPr>
          <w:p w14:paraId="515D3F1D" w14:textId="77777777" w:rsidR="00233FC0" w:rsidRDefault="00FB3855">
            <w:pPr>
              <w:pStyle w:val="TableParagraph"/>
              <w:spacing w:line="265" w:lineRule="exact"/>
              <w:ind w:left="11"/>
              <w:jc w:val="center"/>
              <w:rPr>
                <w:b/>
              </w:rPr>
            </w:pPr>
            <w:r>
              <w:rPr>
                <w:b/>
                <w:spacing w:val="-2"/>
              </w:rPr>
              <w:t>Celkem</w:t>
            </w:r>
          </w:p>
        </w:tc>
        <w:tc>
          <w:tcPr>
            <w:tcW w:w="5866" w:type="dxa"/>
            <w:gridSpan w:val="4"/>
          </w:tcPr>
          <w:p w14:paraId="515D3F1E" w14:textId="77777777" w:rsidR="00233FC0" w:rsidRDefault="00FB3855">
            <w:pPr>
              <w:pStyle w:val="TableParagraph"/>
              <w:spacing w:line="265" w:lineRule="exact"/>
              <w:ind w:left="12" w:right="3"/>
              <w:jc w:val="center"/>
            </w:pPr>
            <w:r>
              <w:rPr>
                <w:spacing w:val="-10"/>
              </w:rPr>
              <w:t>7</w:t>
            </w:r>
          </w:p>
        </w:tc>
      </w:tr>
    </w:tbl>
    <w:p w14:paraId="515D3F20" w14:textId="77777777" w:rsidR="00233FC0" w:rsidRDefault="00233FC0">
      <w:pPr>
        <w:pStyle w:val="Zkladntext"/>
        <w:spacing w:before="211"/>
        <w:rPr>
          <w:rFonts w:ascii="Cambria"/>
          <w:b/>
        </w:rPr>
      </w:pPr>
    </w:p>
    <w:p w14:paraId="515D3F21" w14:textId="77777777" w:rsidR="00233FC0" w:rsidRDefault="00FB3855">
      <w:pPr>
        <w:pStyle w:val="Nadpis4"/>
      </w:pPr>
      <w:r>
        <w:rPr>
          <w:color w:val="4F80BC"/>
        </w:rPr>
        <w:t>Obsahové,</w:t>
      </w:r>
      <w:r>
        <w:rPr>
          <w:color w:val="4F80BC"/>
          <w:spacing w:val="-1"/>
        </w:rPr>
        <w:t xml:space="preserve"> </w:t>
      </w:r>
      <w:r>
        <w:rPr>
          <w:color w:val="4F80BC"/>
        </w:rPr>
        <w:t>časové</w:t>
      </w:r>
      <w:r>
        <w:rPr>
          <w:color w:val="4F80BC"/>
          <w:spacing w:val="-1"/>
        </w:rPr>
        <w:t xml:space="preserve"> </w:t>
      </w:r>
      <w:r>
        <w:rPr>
          <w:color w:val="4F80BC"/>
        </w:rPr>
        <w:t>a</w:t>
      </w:r>
      <w:r>
        <w:rPr>
          <w:color w:val="4F80BC"/>
          <w:spacing w:val="-1"/>
        </w:rPr>
        <w:t xml:space="preserve"> </w:t>
      </w:r>
      <w:r>
        <w:rPr>
          <w:color w:val="4F80BC"/>
        </w:rPr>
        <w:t xml:space="preserve">organizační </w:t>
      </w:r>
      <w:r>
        <w:rPr>
          <w:color w:val="4F80BC"/>
          <w:spacing w:val="-2"/>
        </w:rPr>
        <w:t>vymezení</w:t>
      </w:r>
    </w:p>
    <w:p w14:paraId="515D3F22" w14:textId="77777777" w:rsidR="00233FC0" w:rsidRDefault="00233FC0">
      <w:pPr>
        <w:pStyle w:val="Zkladntext"/>
        <w:spacing w:before="13"/>
        <w:rPr>
          <w:rFonts w:ascii="Cambria"/>
          <w:b/>
          <w:i/>
        </w:rPr>
      </w:pPr>
    </w:p>
    <w:p w14:paraId="515D3F23" w14:textId="77777777" w:rsidR="00233FC0" w:rsidRDefault="00FB3855">
      <w:pPr>
        <w:pStyle w:val="Zkladntext"/>
        <w:spacing w:line="360" w:lineRule="auto"/>
        <w:ind w:left="236" w:right="133"/>
        <w:jc w:val="both"/>
      </w:pPr>
      <w:r>
        <w:t>Vyučovací předmět Dějepis přináší základní poznatky o životě člověka v minulosti. Jde o poznávání dějů, skutků a jevů, které zásadním způsobem ovlivnily vývoj společnosti a promítly se do obrazu naší současnosti. Důraz je kladen na hlubší poznání dějin vlastního národa v kontextu se světovým a evropským vývojem (příprava žáků na život v integrované Evropě, v Evropské unii). Žáci jsou vedeni k poznání, že historie není jen uzavřenou minulostí s velkým množství faktů. Hledáme v ní odpovědi nejen pro současnost, ale i pro budoucnost.</w:t>
      </w:r>
    </w:p>
    <w:p w14:paraId="515D3F24" w14:textId="77777777" w:rsidR="00233FC0" w:rsidRDefault="00233FC0">
      <w:pPr>
        <w:pStyle w:val="Zkladntext"/>
        <w:spacing w:before="147"/>
      </w:pPr>
    </w:p>
    <w:p w14:paraId="515D3F25" w14:textId="77777777" w:rsidR="00233FC0" w:rsidRDefault="00FB3855">
      <w:pPr>
        <w:pStyle w:val="Zkladntext"/>
        <w:spacing w:line="360" w:lineRule="auto"/>
        <w:ind w:left="236" w:right="132"/>
        <w:jc w:val="both"/>
      </w:pPr>
      <w:r>
        <w:t>Dějepis</w:t>
      </w:r>
      <w:r>
        <w:rPr>
          <w:spacing w:val="-1"/>
        </w:rPr>
        <w:t xml:space="preserve"> </w:t>
      </w:r>
      <w:r>
        <w:t>je povinným</w:t>
      </w:r>
      <w:r>
        <w:rPr>
          <w:spacing w:val="-1"/>
        </w:rPr>
        <w:t xml:space="preserve"> </w:t>
      </w:r>
      <w:r>
        <w:t>vyučovacím</w:t>
      </w:r>
      <w:r>
        <w:rPr>
          <w:spacing w:val="-1"/>
        </w:rPr>
        <w:t xml:space="preserve"> </w:t>
      </w:r>
      <w:r>
        <w:t>předmětem</w:t>
      </w:r>
      <w:r>
        <w:rPr>
          <w:spacing w:val="-1"/>
        </w:rPr>
        <w:t xml:space="preserve"> </w:t>
      </w:r>
      <w:r>
        <w:t>pro</w:t>
      </w:r>
      <w:r>
        <w:rPr>
          <w:spacing w:val="-3"/>
        </w:rPr>
        <w:t xml:space="preserve"> </w:t>
      </w:r>
      <w:r>
        <w:t>žáky</w:t>
      </w:r>
      <w:r>
        <w:rPr>
          <w:spacing w:val="-5"/>
        </w:rPr>
        <w:t xml:space="preserve"> </w:t>
      </w:r>
      <w:r>
        <w:t>II.</w:t>
      </w:r>
      <w:r>
        <w:rPr>
          <w:spacing w:val="-1"/>
        </w:rPr>
        <w:t xml:space="preserve"> </w:t>
      </w:r>
      <w:r>
        <w:t>stupně ZŠ v</w:t>
      </w:r>
      <w:r>
        <w:rPr>
          <w:spacing w:val="-3"/>
        </w:rPr>
        <w:t xml:space="preserve"> </w:t>
      </w:r>
      <w:r>
        <w:t>6. -</w:t>
      </w:r>
      <w:r>
        <w:rPr>
          <w:spacing w:val="-1"/>
        </w:rPr>
        <w:t xml:space="preserve"> </w:t>
      </w:r>
      <w:r>
        <w:t>9.</w:t>
      </w:r>
      <w:r>
        <w:rPr>
          <w:spacing w:val="-1"/>
        </w:rPr>
        <w:t xml:space="preserve"> </w:t>
      </w:r>
      <w:r>
        <w:t>ročníku.</w:t>
      </w:r>
      <w:r>
        <w:rPr>
          <w:spacing w:val="-1"/>
        </w:rPr>
        <w:t xml:space="preserve"> </w:t>
      </w:r>
      <w:r>
        <w:t>Navazuje na základy, které žáci získali ve vlastivědě ve 4. a 5. ročníku. Vyučuje se v</w:t>
      </w:r>
      <w:r>
        <w:rPr>
          <w:spacing w:val="-2"/>
        </w:rPr>
        <w:t xml:space="preserve"> </w:t>
      </w:r>
      <w:r>
        <w:t>2 hodinové týdenní dotaci, v</w:t>
      </w:r>
      <w:r>
        <w:rPr>
          <w:spacing w:val="-5"/>
        </w:rPr>
        <w:t xml:space="preserve"> </w:t>
      </w:r>
      <w:r>
        <w:t>8. třídě je letos pouze 1 hodina týdně. K doplňkovým organizačním formám výuky patří poznávací výlety a zájezdy (včetně zahraničních), exkurze a návštěvy významných památek. Výuka dějepisu by měla výrazně podporovat používání českého jazyka, cizího</w:t>
      </w:r>
      <w:r>
        <w:rPr>
          <w:spacing w:val="40"/>
        </w:rPr>
        <w:t xml:space="preserve"> </w:t>
      </w:r>
      <w:r>
        <w:t>jazyka a výpočetní techniky s připojením k internetu.</w:t>
      </w:r>
    </w:p>
    <w:p w14:paraId="515D3F26" w14:textId="77777777" w:rsidR="00233FC0" w:rsidRDefault="00233FC0">
      <w:pPr>
        <w:spacing w:line="360" w:lineRule="auto"/>
        <w:jc w:val="both"/>
        <w:sectPr w:rsidR="00233FC0">
          <w:pgSz w:w="11910" w:h="16840"/>
          <w:pgMar w:top="1320" w:right="1280" w:bottom="1240" w:left="1180" w:header="0" w:footer="1046" w:gutter="0"/>
          <w:cols w:space="708"/>
        </w:sectPr>
      </w:pPr>
    </w:p>
    <w:p w14:paraId="515D3F27" w14:textId="77777777" w:rsidR="00233FC0" w:rsidRDefault="00FB3855">
      <w:pPr>
        <w:pStyle w:val="Nadpis3"/>
        <w:spacing w:before="37"/>
      </w:pPr>
      <w:r>
        <w:lastRenderedPageBreak/>
        <w:t>Vzdělávání</w:t>
      </w:r>
      <w:r>
        <w:rPr>
          <w:spacing w:val="1"/>
        </w:rPr>
        <w:t xml:space="preserve"> </w:t>
      </w:r>
      <w:r>
        <w:t>směřuje</w:t>
      </w:r>
      <w:r>
        <w:rPr>
          <w:spacing w:val="-2"/>
        </w:rPr>
        <w:t xml:space="preserve"> </w:t>
      </w:r>
      <w:r>
        <w:rPr>
          <w:spacing w:val="-5"/>
        </w:rPr>
        <w:t>k:</w:t>
      </w:r>
    </w:p>
    <w:p w14:paraId="515D3F28" w14:textId="77777777" w:rsidR="00233FC0" w:rsidRDefault="00FB3855">
      <w:pPr>
        <w:pStyle w:val="Odstavecseseznamem"/>
        <w:numPr>
          <w:ilvl w:val="0"/>
          <w:numId w:val="205"/>
        </w:numPr>
        <w:tabs>
          <w:tab w:val="left" w:pos="363"/>
        </w:tabs>
        <w:spacing w:before="148"/>
        <w:ind w:left="363" w:hanging="127"/>
        <w:rPr>
          <w:sz w:val="24"/>
        </w:rPr>
      </w:pPr>
      <w:r>
        <w:rPr>
          <w:sz w:val="24"/>
        </w:rPr>
        <w:t>získávání orientace</w:t>
      </w:r>
      <w:r>
        <w:rPr>
          <w:spacing w:val="-2"/>
          <w:sz w:val="24"/>
        </w:rPr>
        <w:t xml:space="preserve"> </w:t>
      </w:r>
      <w:r>
        <w:rPr>
          <w:sz w:val="24"/>
        </w:rPr>
        <w:t xml:space="preserve">v historickém </w:t>
      </w:r>
      <w:r>
        <w:rPr>
          <w:spacing w:val="-4"/>
          <w:sz w:val="24"/>
        </w:rPr>
        <w:t>čase</w:t>
      </w:r>
    </w:p>
    <w:p w14:paraId="515D3F29" w14:textId="77777777" w:rsidR="00233FC0" w:rsidRDefault="00FB3855">
      <w:pPr>
        <w:pStyle w:val="Odstavecseseznamem"/>
        <w:numPr>
          <w:ilvl w:val="0"/>
          <w:numId w:val="205"/>
        </w:numPr>
        <w:tabs>
          <w:tab w:val="left" w:pos="363"/>
        </w:tabs>
        <w:spacing w:before="147"/>
        <w:ind w:left="363" w:hanging="127"/>
        <w:rPr>
          <w:sz w:val="24"/>
        </w:rPr>
      </w:pPr>
      <w:r>
        <w:rPr>
          <w:sz w:val="24"/>
        </w:rPr>
        <w:t>pochopení souvislosti dějinných</w:t>
      </w:r>
      <w:r>
        <w:rPr>
          <w:spacing w:val="-3"/>
          <w:sz w:val="24"/>
        </w:rPr>
        <w:t xml:space="preserve"> </w:t>
      </w:r>
      <w:r>
        <w:rPr>
          <w:sz w:val="24"/>
        </w:rPr>
        <w:t>událostí</w:t>
      </w:r>
      <w:r>
        <w:rPr>
          <w:spacing w:val="-3"/>
          <w:sz w:val="24"/>
        </w:rPr>
        <w:t xml:space="preserve"> </w:t>
      </w:r>
      <w:r>
        <w:rPr>
          <w:sz w:val="24"/>
        </w:rPr>
        <w:t>a</w:t>
      </w:r>
      <w:r>
        <w:rPr>
          <w:spacing w:val="1"/>
          <w:sz w:val="24"/>
        </w:rPr>
        <w:t xml:space="preserve"> </w:t>
      </w:r>
      <w:r>
        <w:rPr>
          <w:spacing w:val="-2"/>
          <w:sz w:val="24"/>
        </w:rPr>
        <w:t>procesů</w:t>
      </w:r>
    </w:p>
    <w:p w14:paraId="515D3F2A" w14:textId="77777777" w:rsidR="00233FC0" w:rsidRDefault="00FB3855">
      <w:pPr>
        <w:pStyle w:val="Odstavecseseznamem"/>
        <w:numPr>
          <w:ilvl w:val="0"/>
          <w:numId w:val="205"/>
        </w:numPr>
        <w:tabs>
          <w:tab w:val="left" w:pos="363"/>
        </w:tabs>
        <w:ind w:left="363" w:hanging="127"/>
        <w:rPr>
          <w:sz w:val="24"/>
        </w:rPr>
      </w:pPr>
      <w:r>
        <w:rPr>
          <w:sz w:val="24"/>
        </w:rPr>
        <w:t>vnímání</w:t>
      </w:r>
      <w:r>
        <w:rPr>
          <w:spacing w:val="1"/>
          <w:sz w:val="24"/>
        </w:rPr>
        <w:t xml:space="preserve"> </w:t>
      </w:r>
      <w:r>
        <w:rPr>
          <w:sz w:val="24"/>
        </w:rPr>
        <w:t>hlavních</w:t>
      </w:r>
      <w:r>
        <w:rPr>
          <w:spacing w:val="-4"/>
          <w:sz w:val="24"/>
        </w:rPr>
        <w:t xml:space="preserve"> </w:t>
      </w:r>
      <w:r>
        <w:rPr>
          <w:sz w:val="24"/>
        </w:rPr>
        <w:t>vývojových</w:t>
      </w:r>
      <w:r>
        <w:rPr>
          <w:spacing w:val="3"/>
          <w:sz w:val="24"/>
        </w:rPr>
        <w:t xml:space="preserve"> </w:t>
      </w:r>
      <w:r>
        <w:rPr>
          <w:spacing w:val="-2"/>
          <w:sz w:val="24"/>
        </w:rPr>
        <w:t>linií</w:t>
      </w:r>
    </w:p>
    <w:p w14:paraId="515D3F2B" w14:textId="77777777" w:rsidR="00233FC0" w:rsidRDefault="00FB3855">
      <w:pPr>
        <w:pStyle w:val="Odstavecseseznamem"/>
        <w:numPr>
          <w:ilvl w:val="0"/>
          <w:numId w:val="205"/>
        </w:numPr>
        <w:tabs>
          <w:tab w:val="left" w:pos="363"/>
        </w:tabs>
        <w:ind w:left="363" w:hanging="127"/>
        <w:rPr>
          <w:sz w:val="24"/>
        </w:rPr>
      </w:pPr>
      <w:r>
        <w:rPr>
          <w:sz w:val="24"/>
        </w:rPr>
        <w:t>chápání</w:t>
      </w:r>
      <w:r>
        <w:rPr>
          <w:spacing w:val="-1"/>
          <w:sz w:val="24"/>
        </w:rPr>
        <w:t xml:space="preserve"> </w:t>
      </w:r>
      <w:r>
        <w:rPr>
          <w:sz w:val="24"/>
        </w:rPr>
        <w:t>kulturní</w:t>
      </w:r>
      <w:r>
        <w:rPr>
          <w:spacing w:val="-4"/>
          <w:sz w:val="24"/>
        </w:rPr>
        <w:t xml:space="preserve"> </w:t>
      </w:r>
      <w:r>
        <w:rPr>
          <w:sz w:val="24"/>
        </w:rPr>
        <w:t>rozmanitosti</w:t>
      </w:r>
      <w:r>
        <w:rPr>
          <w:spacing w:val="-2"/>
          <w:sz w:val="24"/>
        </w:rPr>
        <w:t xml:space="preserve"> </w:t>
      </w:r>
      <w:r>
        <w:rPr>
          <w:spacing w:val="-4"/>
          <w:sz w:val="24"/>
        </w:rPr>
        <w:t>světa</w:t>
      </w:r>
    </w:p>
    <w:p w14:paraId="515D3F2C" w14:textId="77777777" w:rsidR="00233FC0" w:rsidRDefault="00FB3855">
      <w:pPr>
        <w:pStyle w:val="Odstavecseseznamem"/>
        <w:numPr>
          <w:ilvl w:val="0"/>
          <w:numId w:val="205"/>
        </w:numPr>
        <w:tabs>
          <w:tab w:val="left" w:pos="363"/>
        </w:tabs>
        <w:ind w:left="363" w:hanging="127"/>
        <w:rPr>
          <w:sz w:val="24"/>
        </w:rPr>
      </w:pPr>
      <w:r>
        <w:rPr>
          <w:sz w:val="24"/>
        </w:rPr>
        <w:t>rozvíjení</w:t>
      </w:r>
      <w:r>
        <w:rPr>
          <w:spacing w:val="-4"/>
          <w:sz w:val="24"/>
        </w:rPr>
        <w:t xml:space="preserve"> </w:t>
      </w:r>
      <w:r>
        <w:rPr>
          <w:sz w:val="24"/>
        </w:rPr>
        <w:t>vlastního</w:t>
      </w:r>
      <w:r>
        <w:rPr>
          <w:spacing w:val="-1"/>
          <w:sz w:val="24"/>
        </w:rPr>
        <w:t xml:space="preserve"> </w:t>
      </w:r>
      <w:r>
        <w:rPr>
          <w:sz w:val="24"/>
        </w:rPr>
        <w:t>historického</w:t>
      </w:r>
      <w:r>
        <w:rPr>
          <w:spacing w:val="2"/>
          <w:sz w:val="24"/>
        </w:rPr>
        <w:t xml:space="preserve"> </w:t>
      </w:r>
      <w:r>
        <w:rPr>
          <w:spacing w:val="-2"/>
          <w:sz w:val="24"/>
        </w:rPr>
        <w:t>vědomí</w:t>
      </w:r>
    </w:p>
    <w:p w14:paraId="515D3F2D" w14:textId="77777777" w:rsidR="00233FC0" w:rsidRDefault="00FB3855">
      <w:pPr>
        <w:pStyle w:val="Odstavecseseznamem"/>
        <w:numPr>
          <w:ilvl w:val="0"/>
          <w:numId w:val="205"/>
        </w:numPr>
        <w:tabs>
          <w:tab w:val="left" w:pos="363"/>
        </w:tabs>
        <w:spacing w:before="147"/>
        <w:ind w:left="363" w:hanging="127"/>
        <w:rPr>
          <w:sz w:val="24"/>
        </w:rPr>
      </w:pPr>
      <w:r>
        <w:rPr>
          <w:sz w:val="24"/>
        </w:rPr>
        <w:t>utváření</w:t>
      </w:r>
      <w:r>
        <w:rPr>
          <w:spacing w:val="-3"/>
          <w:sz w:val="24"/>
        </w:rPr>
        <w:t xml:space="preserve"> </w:t>
      </w:r>
      <w:r>
        <w:rPr>
          <w:sz w:val="24"/>
        </w:rPr>
        <w:t>pozitivního</w:t>
      </w:r>
      <w:r>
        <w:rPr>
          <w:spacing w:val="1"/>
          <w:sz w:val="24"/>
        </w:rPr>
        <w:t xml:space="preserve"> </w:t>
      </w:r>
      <w:r>
        <w:rPr>
          <w:sz w:val="24"/>
        </w:rPr>
        <w:t>občanského</w:t>
      </w:r>
      <w:r>
        <w:rPr>
          <w:spacing w:val="1"/>
          <w:sz w:val="24"/>
        </w:rPr>
        <w:t xml:space="preserve"> </w:t>
      </w:r>
      <w:r>
        <w:rPr>
          <w:spacing w:val="-2"/>
          <w:sz w:val="24"/>
        </w:rPr>
        <w:t>postoje</w:t>
      </w:r>
    </w:p>
    <w:p w14:paraId="515D3F2E" w14:textId="77777777" w:rsidR="00233FC0" w:rsidRDefault="00233FC0">
      <w:pPr>
        <w:pStyle w:val="Zkladntext"/>
      </w:pPr>
    </w:p>
    <w:p w14:paraId="515D3F2F" w14:textId="77777777" w:rsidR="00233FC0" w:rsidRDefault="00233FC0">
      <w:pPr>
        <w:pStyle w:val="Zkladntext"/>
        <w:spacing w:before="199"/>
      </w:pPr>
    </w:p>
    <w:p w14:paraId="515D3F30" w14:textId="77777777" w:rsidR="00233FC0" w:rsidRDefault="00FB3855">
      <w:pPr>
        <w:pStyle w:val="Nadpis4"/>
      </w:pPr>
      <w:r>
        <w:rPr>
          <w:color w:val="4F80BC"/>
        </w:rPr>
        <w:t>Formy a metody</w:t>
      </w:r>
      <w:r>
        <w:rPr>
          <w:color w:val="4F80BC"/>
          <w:spacing w:val="1"/>
        </w:rPr>
        <w:t xml:space="preserve"> </w:t>
      </w:r>
      <w:r>
        <w:rPr>
          <w:color w:val="4F80BC"/>
          <w:spacing w:val="-2"/>
        </w:rPr>
        <w:t>práce:</w:t>
      </w:r>
    </w:p>
    <w:p w14:paraId="515D3F31" w14:textId="77777777" w:rsidR="00233FC0" w:rsidRDefault="00233FC0">
      <w:pPr>
        <w:pStyle w:val="Zkladntext"/>
        <w:spacing w:before="159"/>
        <w:rPr>
          <w:rFonts w:ascii="Cambria"/>
          <w:b/>
          <w:i/>
        </w:rPr>
      </w:pPr>
    </w:p>
    <w:p w14:paraId="515D3F32" w14:textId="77777777" w:rsidR="00233FC0" w:rsidRDefault="00FB3855">
      <w:pPr>
        <w:pStyle w:val="Odstavecseseznamem"/>
        <w:numPr>
          <w:ilvl w:val="0"/>
          <w:numId w:val="205"/>
        </w:numPr>
        <w:tabs>
          <w:tab w:val="left" w:pos="363"/>
        </w:tabs>
        <w:spacing w:before="0"/>
        <w:ind w:left="363" w:hanging="127"/>
        <w:rPr>
          <w:sz w:val="24"/>
        </w:rPr>
      </w:pPr>
      <w:r>
        <w:rPr>
          <w:sz w:val="24"/>
        </w:rPr>
        <w:t>práce</w:t>
      </w:r>
      <w:r>
        <w:rPr>
          <w:spacing w:val="-2"/>
          <w:sz w:val="24"/>
        </w:rPr>
        <w:t xml:space="preserve"> </w:t>
      </w:r>
      <w:r>
        <w:rPr>
          <w:sz w:val="24"/>
        </w:rPr>
        <w:t>ve</w:t>
      </w:r>
      <w:r>
        <w:rPr>
          <w:spacing w:val="-2"/>
          <w:sz w:val="24"/>
        </w:rPr>
        <w:t xml:space="preserve"> </w:t>
      </w:r>
      <w:r>
        <w:rPr>
          <w:sz w:val="24"/>
        </w:rPr>
        <w:t>dvojicích</w:t>
      </w:r>
      <w:r>
        <w:rPr>
          <w:spacing w:val="-1"/>
          <w:sz w:val="24"/>
        </w:rPr>
        <w:t xml:space="preserve"> </w:t>
      </w:r>
      <w:r>
        <w:rPr>
          <w:sz w:val="24"/>
        </w:rPr>
        <w:t>/s atlasem,</w:t>
      </w:r>
      <w:r>
        <w:rPr>
          <w:spacing w:val="1"/>
          <w:sz w:val="24"/>
        </w:rPr>
        <w:t xml:space="preserve"> </w:t>
      </w:r>
      <w:r>
        <w:rPr>
          <w:sz w:val="24"/>
        </w:rPr>
        <w:t>pracovním</w:t>
      </w:r>
      <w:r>
        <w:rPr>
          <w:spacing w:val="1"/>
          <w:sz w:val="24"/>
        </w:rPr>
        <w:t xml:space="preserve"> </w:t>
      </w:r>
      <w:r>
        <w:rPr>
          <w:spacing w:val="-2"/>
          <w:sz w:val="24"/>
        </w:rPr>
        <w:t>sešitem/</w:t>
      </w:r>
    </w:p>
    <w:p w14:paraId="515D3F33" w14:textId="77777777" w:rsidR="00233FC0" w:rsidRDefault="00FB3855">
      <w:pPr>
        <w:pStyle w:val="Odstavecseseznamem"/>
        <w:numPr>
          <w:ilvl w:val="0"/>
          <w:numId w:val="205"/>
        </w:numPr>
        <w:tabs>
          <w:tab w:val="left" w:pos="363"/>
        </w:tabs>
        <w:ind w:left="363" w:hanging="127"/>
        <w:rPr>
          <w:sz w:val="24"/>
        </w:rPr>
      </w:pPr>
      <w:r>
        <w:rPr>
          <w:sz w:val="24"/>
        </w:rPr>
        <w:t>skupinové vyučování - samostatná</w:t>
      </w:r>
      <w:r>
        <w:rPr>
          <w:spacing w:val="-2"/>
          <w:sz w:val="24"/>
        </w:rPr>
        <w:t xml:space="preserve"> </w:t>
      </w:r>
      <w:r>
        <w:rPr>
          <w:sz w:val="24"/>
        </w:rPr>
        <w:t>práce</w:t>
      </w:r>
      <w:r>
        <w:rPr>
          <w:spacing w:val="-3"/>
          <w:sz w:val="24"/>
        </w:rPr>
        <w:t xml:space="preserve"> </w:t>
      </w:r>
      <w:r>
        <w:rPr>
          <w:sz w:val="24"/>
        </w:rPr>
        <w:t>/práce</w:t>
      </w:r>
      <w:r>
        <w:rPr>
          <w:spacing w:val="-4"/>
          <w:sz w:val="24"/>
        </w:rPr>
        <w:t xml:space="preserve"> </w:t>
      </w:r>
      <w:r>
        <w:rPr>
          <w:sz w:val="24"/>
        </w:rPr>
        <w:t>s textem, reprodukce</w:t>
      </w:r>
      <w:r>
        <w:rPr>
          <w:spacing w:val="1"/>
          <w:sz w:val="24"/>
        </w:rPr>
        <w:t xml:space="preserve"> </w:t>
      </w:r>
      <w:r>
        <w:rPr>
          <w:spacing w:val="-2"/>
          <w:sz w:val="24"/>
        </w:rPr>
        <w:t>textu/</w:t>
      </w:r>
    </w:p>
    <w:p w14:paraId="515D3F34" w14:textId="77777777" w:rsidR="00233FC0" w:rsidRDefault="00FB3855">
      <w:pPr>
        <w:pStyle w:val="Odstavecseseznamem"/>
        <w:numPr>
          <w:ilvl w:val="0"/>
          <w:numId w:val="205"/>
        </w:numPr>
        <w:tabs>
          <w:tab w:val="left" w:pos="363"/>
        </w:tabs>
        <w:ind w:left="363" w:hanging="127"/>
        <w:rPr>
          <w:sz w:val="24"/>
        </w:rPr>
      </w:pPr>
      <w:r>
        <w:rPr>
          <w:spacing w:val="-2"/>
          <w:sz w:val="24"/>
        </w:rPr>
        <w:t>diskuse</w:t>
      </w:r>
    </w:p>
    <w:p w14:paraId="515D3F35" w14:textId="77777777" w:rsidR="00233FC0" w:rsidRDefault="00FB3855">
      <w:pPr>
        <w:pStyle w:val="Odstavecseseznamem"/>
        <w:numPr>
          <w:ilvl w:val="0"/>
          <w:numId w:val="205"/>
        </w:numPr>
        <w:tabs>
          <w:tab w:val="left" w:pos="363"/>
        </w:tabs>
        <w:spacing w:before="147"/>
        <w:ind w:left="363" w:hanging="127"/>
        <w:rPr>
          <w:sz w:val="24"/>
        </w:rPr>
      </w:pPr>
      <w:r>
        <w:rPr>
          <w:sz w:val="24"/>
        </w:rPr>
        <w:t xml:space="preserve">krátkodobé </w:t>
      </w:r>
      <w:r>
        <w:rPr>
          <w:spacing w:val="-2"/>
          <w:sz w:val="24"/>
        </w:rPr>
        <w:t>projekty</w:t>
      </w:r>
    </w:p>
    <w:p w14:paraId="515D3F36" w14:textId="77777777" w:rsidR="00233FC0" w:rsidRDefault="00FB3855">
      <w:pPr>
        <w:pStyle w:val="Odstavecseseznamem"/>
        <w:numPr>
          <w:ilvl w:val="0"/>
          <w:numId w:val="205"/>
        </w:numPr>
        <w:tabs>
          <w:tab w:val="left" w:pos="363"/>
        </w:tabs>
        <w:ind w:left="363" w:hanging="127"/>
        <w:rPr>
          <w:sz w:val="24"/>
        </w:rPr>
      </w:pPr>
      <w:r>
        <w:rPr>
          <w:sz w:val="24"/>
        </w:rPr>
        <w:t xml:space="preserve">výukové </w:t>
      </w:r>
      <w:r>
        <w:rPr>
          <w:spacing w:val="-2"/>
          <w:sz w:val="24"/>
        </w:rPr>
        <w:t>programy</w:t>
      </w:r>
    </w:p>
    <w:p w14:paraId="515D3F37" w14:textId="77777777" w:rsidR="00233FC0" w:rsidRDefault="00FB3855">
      <w:pPr>
        <w:pStyle w:val="Odstavecseseznamem"/>
        <w:numPr>
          <w:ilvl w:val="0"/>
          <w:numId w:val="205"/>
        </w:numPr>
        <w:tabs>
          <w:tab w:val="left" w:pos="363"/>
        </w:tabs>
        <w:ind w:left="363" w:hanging="127"/>
        <w:rPr>
          <w:sz w:val="24"/>
        </w:rPr>
      </w:pPr>
      <w:r>
        <w:rPr>
          <w:sz w:val="24"/>
        </w:rPr>
        <w:t>návštěva</w:t>
      </w:r>
      <w:r>
        <w:rPr>
          <w:spacing w:val="-2"/>
          <w:sz w:val="24"/>
        </w:rPr>
        <w:t xml:space="preserve"> </w:t>
      </w:r>
      <w:r>
        <w:rPr>
          <w:sz w:val="24"/>
        </w:rPr>
        <w:t>památek a</w:t>
      </w:r>
      <w:r>
        <w:rPr>
          <w:spacing w:val="1"/>
          <w:sz w:val="24"/>
        </w:rPr>
        <w:t xml:space="preserve"> </w:t>
      </w:r>
      <w:r>
        <w:rPr>
          <w:spacing w:val="-2"/>
          <w:sz w:val="24"/>
        </w:rPr>
        <w:t>institucí</w:t>
      </w:r>
    </w:p>
    <w:p w14:paraId="515D3F38" w14:textId="77777777" w:rsidR="00233FC0" w:rsidRDefault="00FB3855">
      <w:pPr>
        <w:pStyle w:val="Odstavecseseznamem"/>
        <w:numPr>
          <w:ilvl w:val="0"/>
          <w:numId w:val="205"/>
        </w:numPr>
        <w:tabs>
          <w:tab w:val="left" w:pos="363"/>
        </w:tabs>
        <w:spacing w:before="149"/>
        <w:ind w:left="363" w:hanging="127"/>
        <w:rPr>
          <w:sz w:val="24"/>
        </w:rPr>
      </w:pPr>
      <w:r>
        <w:rPr>
          <w:sz w:val="24"/>
        </w:rPr>
        <w:t>besedy,</w:t>
      </w:r>
      <w:r>
        <w:rPr>
          <w:spacing w:val="-4"/>
          <w:sz w:val="24"/>
        </w:rPr>
        <w:t xml:space="preserve"> </w:t>
      </w:r>
      <w:r>
        <w:rPr>
          <w:sz w:val="24"/>
        </w:rPr>
        <w:t>hry, doplňovačky, tajenky, četba,</w:t>
      </w:r>
      <w:r>
        <w:rPr>
          <w:spacing w:val="-2"/>
          <w:sz w:val="24"/>
        </w:rPr>
        <w:t xml:space="preserve"> </w:t>
      </w:r>
      <w:r>
        <w:rPr>
          <w:sz w:val="24"/>
        </w:rPr>
        <w:t>dokumenty</w:t>
      </w:r>
      <w:r>
        <w:rPr>
          <w:spacing w:val="-4"/>
          <w:sz w:val="24"/>
        </w:rPr>
        <w:t xml:space="preserve"> </w:t>
      </w:r>
      <w:r>
        <w:rPr>
          <w:sz w:val="24"/>
        </w:rPr>
        <w:t>a</w:t>
      </w:r>
      <w:r>
        <w:rPr>
          <w:spacing w:val="1"/>
          <w:sz w:val="24"/>
        </w:rPr>
        <w:t xml:space="preserve"> </w:t>
      </w:r>
      <w:r>
        <w:rPr>
          <w:spacing w:val="-2"/>
          <w:sz w:val="24"/>
        </w:rPr>
        <w:t>filmy</w:t>
      </w:r>
    </w:p>
    <w:p w14:paraId="515D3F39" w14:textId="77777777" w:rsidR="00233FC0" w:rsidRDefault="00233FC0">
      <w:pPr>
        <w:pStyle w:val="Zkladntext"/>
      </w:pPr>
    </w:p>
    <w:p w14:paraId="515D3F3A" w14:textId="77777777" w:rsidR="00233FC0" w:rsidRDefault="00233FC0">
      <w:pPr>
        <w:pStyle w:val="Zkladntext"/>
        <w:spacing w:before="199"/>
      </w:pPr>
    </w:p>
    <w:p w14:paraId="515D3F3B" w14:textId="77777777" w:rsidR="00233FC0" w:rsidRDefault="00FB3855">
      <w:pPr>
        <w:pStyle w:val="Nadpis4"/>
        <w:ind w:left="288"/>
      </w:pPr>
      <w:r>
        <w:rPr>
          <w:color w:val="4F80BC"/>
        </w:rPr>
        <w:t>V předmětu</w:t>
      </w:r>
      <w:r>
        <w:rPr>
          <w:color w:val="4F80BC"/>
          <w:spacing w:val="-3"/>
        </w:rPr>
        <w:t xml:space="preserve"> </w:t>
      </w:r>
      <w:r>
        <w:rPr>
          <w:color w:val="4F80BC"/>
        </w:rPr>
        <w:t>se realizují</w:t>
      </w:r>
      <w:r>
        <w:rPr>
          <w:color w:val="4F80BC"/>
          <w:spacing w:val="1"/>
        </w:rPr>
        <w:t xml:space="preserve"> </w:t>
      </w:r>
      <w:r>
        <w:rPr>
          <w:color w:val="4F80BC"/>
        </w:rPr>
        <w:t xml:space="preserve">průřezová </w:t>
      </w:r>
      <w:r>
        <w:rPr>
          <w:color w:val="4F80BC"/>
          <w:spacing w:val="-2"/>
        </w:rPr>
        <w:t>témata:</w:t>
      </w:r>
    </w:p>
    <w:p w14:paraId="515D3F3C" w14:textId="77777777" w:rsidR="00233FC0" w:rsidRDefault="00233FC0">
      <w:pPr>
        <w:pStyle w:val="Zkladntext"/>
        <w:spacing w:before="156"/>
        <w:rPr>
          <w:rFonts w:ascii="Cambria"/>
          <w:b/>
          <w:i/>
        </w:rPr>
      </w:pPr>
    </w:p>
    <w:p w14:paraId="515D3F3D" w14:textId="77777777" w:rsidR="00233FC0" w:rsidRDefault="00FB3855">
      <w:pPr>
        <w:pStyle w:val="Zkladntext"/>
        <w:spacing w:before="1"/>
        <w:ind w:left="236"/>
      </w:pPr>
      <w:r>
        <w:rPr>
          <w:b/>
        </w:rPr>
        <w:t>OSV</w:t>
      </w:r>
      <w:r>
        <w:rPr>
          <w:b/>
          <w:spacing w:val="-1"/>
        </w:rPr>
        <w:t xml:space="preserve"> </w:t>
      </w:r>
      <w:r>
        <w:t>–</w:t>
      </w:r>
      <w:r>
        <w:rPr>
          <w:spacing w:val="3"/>
        </w:rPr>
        <w:t xml:space="preserve"> </w:t>
      </w:r>
      <w:r>
        <w:t>mezilidské</w:t>
      </w:r>
      <w:r>
        <w:rPr>
          <w:spacing w:val="-2"/>
        </w:rPr>
        <w:t xml:space="preserve"> </w:t>
      </w:r>
      <w:r>
        <w:t>vztahy,</w:t>
      </w:r>
      <w:r>
        <w:rPr>
          <w:spacing w:val="-3"/>
        </w:rPr>
        <w:t xml:space="preserve"> </w:t>
      </w:r>
      <w:r>
        <w:t>kooperace,</w:t>
      </w:r>
      <w:r>
        <w:rPr>
          <w:spacing w:val="-3"/>
        </w:rPr>
        <w:t xml:space="preserve"> </w:t>
      </w:r>
      <w:r>
        <w:rPr>
          <w:spacing w:val="-2"/>
        </w:rPr>
        <w:t>komunikace.</w:t>
      </w:r>
    </w:p>
    <w:p w14:paraId="515D3F3E" w14:textId="77777777" w:rsidR="00233FC0" w:rsidRDefault="00FB3855">
      <w:pPr>
        <w:pStyle w:val="Zkladntext"/>
        <w:spacing w:before="148" w:line="360" w:lineRule="auto"/>
        <w:ind w:left="236"/>
      </w:pPr>
      <w:r>
        <w:rPr>
          <w:b/>
        </w:rPr>
        <w:t xml:space="preserve">VDO </w:t>
      </w:r>
      <w:r>
        <w:t xml:space="preserve">– demokracie, despocie, nesnášenlivost, tolerance, občanská práva, totalita, rasismus, </w:t>
      </w:r>
      <w:r>
        <w:rPr>
          <w:spacing w:val="-2"/>
        </w:rPr>
        <w:t>holocaust.</w:t>
      </w:r>
    </w:p>
    <w:p w14:paraId="515D3F3F" w14:textId="77777777" w:rsidR="00233FC0" w:rsidRDefault="00FB3855">
      <w:pPr>
        <w:pStyle w:val="Zkladntext"/>
        <w:spacing w:line="360" w:lineRule="auto"/>
        <w:ind w:left="236"/>
      </w:pPr>
      <w:r>
        <w:rPr>
          <w:b/>
        </w:rPr>
        <w:t>EV</w:t>
      </w:r>
      <w:r>
        <w:rPr>
          <w:b/>
          <w:spacing w:val="32"/>
        </w:rPr>
        <w:t xml:space="preserve"> </w:t>
      </w:r>
      <w:r>
        <w:t>–</w:t>
      </w:r>
      <w:r>
        <w:rPr>
          <w:spacing w:val="32"/>
        </w:rPr>
        <w:t xml:space="preserve"> </w:t>
      </w:r>
      <w:r>
        <w:t>příroda</w:t>
      </w:r>
      <w:r>
        <w:rPr>
          <w:spacing w:val="32"/>
        </w:rPr>
        <w:t xml:space="preserve"> </w:t>
      </w:r>
      <w:r>
        <w:t>a</w:t>
      </w:r>
      <w:r>
        <w:rPr>
          <w:spacing w:val="32"/>
        </w:rPr>
        <w:t xml:space="preserve"> </w:t>
      </w:r>
      <w:r>
        <w:t>člověk,</w:t>
      </w:r>
      <w:r>
        <w:rPr>
          <w:spacing w:val="27"/>
        </w:rPr>
        <w:t xml:space="preserve"> </w:t>
      </w:r>
      <w:r>
        <w:t>první</w:t>
      </w:r>
      <w:r>
        <w:rPr>
          <w:spacing w:val="32"/>
        </w:rPr>
        <w:t xml:space="preserve"> </w:t>
      </w:r>
      <w:r>
        <w:t>civilizace,</w:t>
      </w:r>
      <w:r>
        <w:rPr>
          <w:spacing w:val="29"/>
        </w:rPr>
        <w:t xml:space="preserve"> </w:t>
      </w:r>
      <w:r>
        <w:t>historické</w:t>
      </w:r>
      <w:r>
        <w:rPr>
          <w:spacing w:val="30"/>
        </w:rPr>
        <w:t xml:space="preserve"> </w:t>
      </w:r>
      <w:r>
        <w:t>památky,</w:t>
      </w:r>
      <w:r>
        <w:rPr>
          <w:spacing w:val="32"/>
        </w:rPr>
        <w:t xml:space="preserve"> </w:t>
      </w:r>
      <w:r>
        <w:t>dopad</w:t>
      </w:r>
      <w:r>
        <w:rPr>
          <w:spacing w:val="34"/>
        </w:rPr>
        <w:t xml:space="preserve"> </w:t>
      </w:r>
      <w:r>
        <w:t>průmyslové</w:t>
      </w:r>
      <w:r>
        <w:rPr>
          <w:spacing w:val="32"/>
        </w:rPr>
        <w:t xml:space="preserve"> </w:t>
      </w:r>
      <w:r>
        <w:t>revoluce</w:t>
      </w:r>
      <w:r>
        <w:rPr>
          <w:spacing w:val="32"/>
        </w:rPr>
        <w:t xml:space="preserve"> </w:t>
      </w:r>
      <w:r>
        <w:t xml:space="preserve">na </w:t>
      </w:r>
      <w:r>
        <w:rPr>
          <w:spacing w:val="-2"/>
        </w:rPr>
        <w:t>přírodu.</w:t>
      </w:r>
    </w:p>
    <w:p w14:paraId="515D3F40" w14:textId="77777777" w:rsidR="00233FC0" w:rsidRDefault="00FB3855">
      <w:pPr>
        <w:pStyle w:val="Zkladntext"/>
        <w:spacing w:line="360" w:lineRule="auto"/>
        <w:ind w:left="236" w:right="2139"/>
      </w:pPr>
      <w:r>
        <w:rPr>
          <w:b/>
        </w:rPr>
        <w:t xml:space="preserve">MKV </w:t>
      </w:r>
      <w:r>
        <w:t xml:space="preserve">– etnický původ, předsudky, husitství, prolínání kultur, solidarita. </w:t>
      </w:r>
      <w:r>
        <w:rPr>
          <w:b/>
        </w:rPr>
        <w:t>EGS</w:t>
      </w:r>
      <w:r>
        <w:rPr>
          <w:b/>
          <w:spacing w:val="-3"/>
        </w:rPr>
        <w:t xml:space="preserve"> </w:t>
      </w:r>
      <w:r>
        <w:t>– vliv</w:t>
      </w:r>
      <w:r>
        <w:rPr>
          <w:spacing w:val="-3"/>
        </w:rPr>
        <w:t xml:space="preserve"> </w:t>
      </w:r>
      <w:r>
        <w:t>Říma,</w:t>
      </w:r>
      <w:r>
        <w:rPr>
          <w:spacing w:val="-6"/>
        </w:rPr>
        <w:t xml:space="preserve"> </w:t>
      </w:r>
      <w:r>
        <w:t>křížové</w:t>
      </w:r>
      <w:r>
        <w:rPr>
          <w:spacing w:val="-9"/>
        </w:rPr>
        <w:t xml:space="preserve"> </w:t>
      </w:r>
      <w:r>
        <w:t>výpravy,</w:t>
      </w:r>
      <w:r>
        <w:rPr>
          <w:spacing w:val="-3"/>
        </w:rPr>
        <w:t xml:space="preserve"> </w:t>
      </w:r>
      <w:r>
        <w:t>reformace,</w:t>
      </w:r>
      <w:r>
        <w:rPr>
          <w:spacing w:val="-3"/>
        </w:rPr>
        <w:t xml:space="preserve"> </w:t>
      </w:r>
      <w:r>
        <w:t>objevení</w:t>
      </w:r>
      <w:r>
        <w:rPr>
          <w:spacing w:val="-1"/>
        </w:rPr>
        <w:t xml:space="preserve"> </w:t>
      </w:r>
      <w:r>
        <w:t>Ameriky,</w:t>
      </w:r>
      <w:r>
        <w:rPr>
          <w:spacing w:val="-6"/>
        </w:rPr>
        <w:t xml:space="preserve"> </w:t>
      </w:r>
      <w:r>
        <w:t xml:space="preserve">revoluce. </w:t>
      </w:r>
      <w:r>
        <w:rPr>
          <w:b/>
        </w:rPr>
        <w:t>MDV</w:t>
      </w:r>
      <w:r>
        <w:t>- národní obrození, politika, sdělovací prostředky.</w:t>
      </w:r>
    </w:p>
    <w:p w14:paraId="515D3F41" w14:textId="77777777" w:rsidR="00233FC0" w:rsidRDefault="00233FC0">
      <w:pPr>
        <w:spacing w:line="360" w:lineRule="auto"/>
        <w:sectPr w:rsidR="00233FC0">
          <w:pgSz w:w="11910" w:h="16840"/>
          <w:pgMar w:top="1360" w:right="1280" w:bottom="1240" w:left="1180" w:header="0" w:footer="1046" w:gutter="0"/>
          <w:cols w:space="708"/>
        </w:sectPr>
      </w:pPr>
    </w:p>
    <w:p w14:paraId="515D3F42" w14:textId="77777777" w:rsidR="00233FC0" w:rsidRDefault="00FB3855">
      <w:pPr>
        <w:spacing w:before="77"/>
        <w:ind w:left="236"/>
        <w:rPr>
          <w:rFonts w:ascii="Cambria" w:hAnsi="Cambria"/>
          <w:b/>
          <w:i/>
          <w:sz w:val="24"/>
        </w:rPr>
      </w:pPr>
      <w:r>
        <w:rPr>
          <w:rFonts w:ascii="Cambria" w:hAnsi="Cambria"/>
          <w:b/>
          <w:i/>
          <w:color w:val="4F80BC"/>
          <w:sz w:val="24"/>
        </w:rPr>
        <w:lastRenderedPageBreak/>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3F43" w14:textId="77777777" w:rsidR="00233FC0" w:rsidRDefault="00233FC0">
      <w:pPr>
        <w:pStyle w:val="Zkladntext"/>
        <w:spacing w:before="159"/>
        <w:rPr>
          <w:rFonts w:ascii="Cambria"/>
          <w:b/>
          <w:i/>
        </w:rPr>
      </w:pPr>
    </w:p>
    <w:p w14:paraId="515D3F44" w14:textId="77777777" w:rsidR="00233FC0" w:rsidRDefault="00FB3855">
      <w:pPr>
        <w:pStyle w:val="Nadpis3"/>
      </w:pPr>
      <w:r>
        <w:t>Kompetence k</w:t>
      </w:r>
      <w:r>
        <w:rPr>
          <w:spacing w:val="1"/>
        </w:rPr>
        <w:t xml:space="preserve"> </w:t>
      </w:r>
      <w:r>
        <w:rPr>
          <w:spacing w:val="-2"/>
        </w:rPr>
        <w:t>učení:</w:t>
      </w:r>
    </w:p>
    <w:p w14:paraId="515D3F45" w14:textId="77777777" w:rsidR="00233FC0" w:rsidRDefault="00FB3855">
      <w:pPr>
        <w:pStyle w:val="Odstavecseseznamem"/>
        <w:numPr>
          <w:ilvl w:val="0"/>
          <w:numId w:val="205"/>
        </w:numPr>
        <w:tabs>
          <w:tab w:val="left" w:pos="363"/>
        </w:tabs>
        <w:spacing w:before="147"/>
        <w:ind w:left="363" w:hanging="127"/>
        <w:rPr>
          <w:sz w:val="24"/>
        </w:rPr>
      </w:pPr>
      <w:r>
        <w:rPr>
          <w:sz w:val="24"/>
        </w:rPr>
        <w:t>vyhledává</w:t>
      </w:r>
      <w:r>
        <w:rPr>
          <w:spacing w:val="-1"/>
          <w:sz w:val="24"/>
        </w:rPr>
        <w:t xml:space="preserve"> </w:t>
      </w:r>
      <w:r>
        <w:rPr>
          <w:sz w:val="24"/>
        </w:rPr>
        <w:t>a</w:t>
      </w:r>
      <w:r>
        <w:rPr>
          <w:spacing w:val="-3"/>
          <w:sz w:val="24"/>
        </w:rPr>
        <w:t xml:space="preserve"> </w:t>
      </w:r>
      <w:r>
        <w:rPr>
          <w:sz w:val="24"/>
        </w:rPr>
        <w:t>třídí</w:t>
      </w:r>
      <w:r>
        <w:rPr>
          <w:spacing w:val="1"/>
          <w:sz w:val="24"/>
        </w:rPr>
        <w:t xml:space="preserve"> </w:t>
      </w:r>
      <w:r>
        <w:rPr>
          <w:sz w:val="24"/>
        </w:rPr>
        <w:t>informace</w:t>
      </w:r>
      <w:r>
        <w:rPr>
          <w:spacing w:val="-1"/>
          <w:sz w:val="24"/>
        </w:rPr>
        <w:t xml:space="preserve"> </w:t>
      </w:r>
      <w:r>
        <w:rPr>
          <w:sz w:val="24"/>
        </w:rPr>
        <w:t>a</w:t>
      </w:r>
      <w:r>
        <w:rPr>
          <w:spacing w:val="-1"/>
          <w:sz w:val="24"/>
        </w:rPr>
        <w:t xml:space="preserve"> </w:t>
      </w:r>
      <w:r>
        <w:rPr>
          <w:sz w:val="24"/>
        </w:rPr>
        <w:t>efektivně</w:t>
      </w:r>
      <w:r>
        <w:rPr>
          <w:spacing w:val="1"/>
          <w:sz w:val="24"/>
        </w:rPr>
        <w:t xml:space="preserve"> </w:t>
      </w:r>
      <w:r>
        <w:rPr>
          <w:sz w:val="24"/>
        </w:rPr>
        <w:t>je</w:t>
      </w:r>
      <w:r>
        <w:rPr>
          <w:spacing w:val="-2"/>
          <w:sz w:val="24"/>
        </w:rPr>
        <w:t xml:space="preserve"> </w:t>
      </w:r>
      <w:r>
        <w:rPr>
          <w:sz w:val="24"/>
        </w:rPr>
        <w:t>využívá</w:t>
      </w:r>
      <w:r>
        <w:rPr>
          <w:spacing w:val="-1"/>
          <w:sz w:val="24"/>
        </w:rPr>
        <w:t xml:space="preserve"> </w:t>
      </w:r>
      <w:r>
        <w:rPr>
          <w:sz w:val="24"/>
        </w:rPr>
        <w:t>v</w:t>
      </w:r>
      <w:r>
        <w:rPr>
          <w:spacing w:val="-1"/>
          <w:sz w:val="24"/>
        </w:rPr>
        <w:t xml:space="preserve"> </w:t>
      </w:r>
      <w:r>
        <w:rPr>
          <w:sz w:val="24"/>
        </w:rPr>
        <w:t>procesu</w:t>
      </w:r>
      <w:r>
        <w:rPr>
          <w:spacing w:val="-1"/>
          <w:sz w:val="24"/>
        </w:rPr>
        <w:t xml:space="preserve"> </w:t>
      </w:r>
      <w:r>
        <w:rPr>
          <w:sz w:val="24"/>
        </w:rPr>
        <w:t>učení</w:t>
      </w:r>
      <w:r>
        <w:rPr>
          <w:spacing w:val="-1"/>
          <w:sz w:val="24"/>
        </w:rPr>
        <w:t xml:space="preserve"> </w:t>
      </w:r>
      <w:r>
        <w:rPr>
          <w:sz w:val="24"/>
        </w:rPr>
        <w:t>a</w:t>
      </w:r>
      <w:r>
        <w:rPr>
          <w:spacing w:val="-1"/>
          <w:sz w:val="24"/>
        </w:rPr>
        <w:t xml:space="preserve"> </w:t>
      </w:r>
      <w:r>
        <w:rPr>
          <w:sz w:val="24"/>
        </w:rPr>
        <w:t>praktickém</w:t>
      </w:r>
      <w:r>
        <w:rPr>
          <w:spacing w:val="-1"/>
          <w:sz w:val="24"/>
        </w:rPr>
        <w:t xml:space="preserve"> </w:t>
      </w:r>
      <w:r>
        <w:rPr>
          <w:spacing w:val="-2"/>
          <w:sz w:val="24"/>
        </w:rPr>
        <w:t>životě</w:t>
      </w:r>
    </w:p>
    <w:p w14:paraId="515D3F46" w14:textId="77777777" w:rsidR="00233FC0" w:rsidRDefault="00FB3855">
      <w:pPr>
        <w:pStyle w:val="Odstavecseseznamem"/>
        <w:numPr>
          <w:ilvl w:val="0"/>
          <w:numId w:val="205"/>
        </w:numPr>
        <w:tabs>
          <w:tab w:val="left" w:pos="363"/>
        </w:tabs>
        <w:ind w:left="363" w:hanging="127"/>
        <w:rPr>
          <w:sz w:val="24"/>
        </w:rPr>
      </w:pPr>
      <w:r>
        <w:rPr>
          <w:sz w:val="24"/>
        </w:rPr>
        <w:t>operuje</w:t>
      </w:r>
      <w:r>
        <w:rPr>
          <w:spacing w:val="-2"/>
          <w:sz w:val="24"/>
        </w:rPr>
        <w:t xml:space="preserve"> </w:t>
      </w:r>
      <w:r>
        <w:rPr>
          <w:sz w:val="24"/>
        </w:rPr>
        <w:t>s</w:t>
      </w:r>
      <w:r>
        <w:rPr>
          <w:spacing w:val="-2"/>
          <w:sz w:val="24"/>
        </w:rPr>
        <w:t xml:space="preserve"> </w:t>
      </w:r>
      <w:r>
        <w:rPr>
          <w:sz w:val="24"/>
        </w:rPr>
        <w:t>užívanými termíny, znaky</w:t>
      </w:r>
      <w:r>
        <w:rPr>
          <w:spacing w:val="-3"/>
          <w:sz w:val="24"/>
        </w:rPr>
        <w:t xml:space="preserve"> </w:t>
      </w:r>
      <w:r>
        <w:rPr>
          <w:sz w:val="24"/>
        </w:rPr>
        <w:t>a</w:t>
      </w:r>
      <w:r>
        <w:rPr>
          <w:spacing w:val="2"/>
          <w:sz w:val="24"/>
        </w:rPr>
        <w:t xml:space="preserve"> </w:t>
      </w:r>
      <w:r>
        <w:rPr>
          <w:sz w:val="24"/>
        </w:rPr>
        <w:t>symboly</w:t>
      </w:r>
      <w:r>
        <w:rPr>
          <w:spacing w:val="-4"/>
          <w:sz w:val="24"/>
        </w:rPr>
        <w:t xml:space="preserve"> </w:t>
      </w:r>
      <w:r>
        <w:rPr>
          <w:sz w:val="24"/>
        </w:rPr>
        <w:t>dává do</w:t>
      </w:r>
      <w:r>
        <w:rPr>
          <w:spacing w:val="-1"/>
          <w:sz w:val="24"/>
        </w:rPr>
        <w:t xml:space="preserve"> </w:t>
      </w:r>
      <w:r>
        <w:rPr>
          <w:spacing w:val="-2"/>
          <w:sz w:val="24"/>
        </w:rPr>
        <w:t>souvislostí</w:t>
      </w:r>
    </w:p>
    <w:p w14:paraId="515D3F47" w14:textId="77777777" w:rsidR="00233FC0" w:rsidRDefault="00FB3855">
      <w:pPr>
        <w:pStyle w:val="Odstavecseseznamem"/>
        <w:numPr>
          <w:ilvl w:val="0"/>
          <w:numId w:val="205"/>
        </w:numPr>
        <w:tabs>
          <w:tab w:val="left" w:pos="412"/>
        </w:tabs>
        <w:spacing w:line="360" w:lineRule="auto"/>
        <w:ind w:right="134" w:firstLine="0"/>
        <w:rPr>
          <w:sz w:val="24"/>
        </w:rPr>
      </w:pPr>
      <w:r>
        <w:rPr>
          <w:sz w:val="24"/>
        </w:rPr>
        <w:t>poznatky</w:t>
      </w:r>
      <w:r>
        <w:rPr>
          <w:spacing w:val="40"/>
          <w:sz w:val="24"/>
        </w:rPr>
        <w:t xml:space="preserve"> </w:t>
      </w:r>
      <w:r>
        <w:rPr>
          <w:sz w:val="24"/>
        </w:rPr>
        <w:t>propojuje</w:t>
      </w:r>
      <w:r>
        <w:rPr>
          <w:spacing w:val="40"/>
          <w:sz w:val="24"/>
        </w:rPr>
        <w:t xml:space="preserve"> </w:t>
      </w:r>
      <w:r>
        <w:rPr>
          <w:sz w:val="24"/>
        </w:rPr>
        <w:t>do</w:t>
      </w:r>
      <w:r>
        <w:rPr>
          <w:spacing w:val="40"/>
          <w:sz w:val="24"/>
        </w:rPr>
        <w:t xml:space="preserve"> </w:t>
      </w:r>
      <w:r>
        <w:rPr>
          <w:sz w:val="24"/>
        </w:rPr>
        <w:t>širších</w:t>
      </w:r>
      <w:r>
        <w:rPr>
          <w:spacing w:val="40"/>
          <w:sz w:val="24"/>
        </w:rPr>
        <w:t xml:space="preserve"> </w:t>
      </w:r>
      <w:r>
        <w:rPr>
          <w:sz w:val="24"/>
        </w:rPr>
        <w:t>celků</w:t>
      </w:r>
      <w:r>
        <w:rPr>
          <w:spacing w:val="40"/>
          <w:sz w:val="24"/>
        </w:rPr>
        <w:t xml:space="preserve"> </w:t>
      </w:r>
      <w:r>
        <w:rPr>
          <w:sz w:val="24"/>
        </w:rPr>
        <w:t>a</w:t>
      </w:r>
      <w:r>
        <w:rPr>
          <w:spacing w:val="40"/>
          <w:sz w:val="24"/>
        </w:rPr>
        <w:t xml:space="preserve"> </w:t>
      </w:r>
      <w:r>
        <w:rPr>
          <w:sz w:val="24"/>
        </w:rPr>
        <w:t>vytváří</w:t>
      </w:r>
      <w:r>
        <w:rPr>
          <w:spacing w:val="40"/>
          <w:sz w:val="24"/>
        </w:rPr>
        <w:t xml:space="preserve"> </w:t>
      </w:r>
      <w:r>
        <w:rPr>
          <w:sz w:val="24"/>
        </w:rPr>
        <w:t>si</w:t>
      </w:r>
      <w:r>
        <w:rPr>
          <w:spacing w:val="40"/>
          <w:sz w:val="24"/>
        </w:rPr>
        <w:t xml:space="preserve"> </w:t>
      </w:r>
      <w:r>
        <w:rPr>
          <w:sz w:val="24"/>
        </w:rPr>
        <w:t>komplexnější</w:t>
      </w:r>
      <w:r>
        <w:rPr>
          <w:spacing w:val="40"/>
          <w:sz w:val="24"/>
        </w:rPr>
        <w:t xml:space="preserve"> </w:t>
      </w:r>
      <w:r>
        <w:rPr>
          <w:sz w:val="24"/>
        </w:rPr>
        <w:t>pohled</w:t>
      </w:r>
      <w:r>
        <w:rPr>
          <w:spacing w:val="40"/>
          <w:sz w:val="24"/>
        </w:rPr>
        <w:t xml:space="preserve"> </w:t>
      </w:r>
      <w:r>
        <w:rPr>
          <w:sz w:val="24"/>
        </w:rPr>
        <w:t>na</w:t>
      </w:r>
      <w:r>
        <w:rPr>
          <w:spacing w:val="40"/>
          <w:sz w:val="24"/>
        </w:rPr>
        <w:t xml:space="preserve"> </w:t>
      </w:r>
      <w:r>
        <w:rPr>
          <w:sz w:val="24"/>
        </w:rPr>
        <w:t>společenské</w:t>
      </w:r>
      <w:r>
        <w:rPr>
          <w:spacing w:val="40"/>
          <w:sz w:val="24"/>
        </w:rPr>
        <w:t xml:space="preserve"> </w:t>
      </w:r>
      <w:r>
        <w:rPr>
          <w:sz w:val="24"/>
        </w:rPr>
        <w:t>a kulturní jevy</w:t>
      </w:r>
    </w:p>
    <w:p w14:paraId="515D3F48" w14:textId="77777777" w:rsidR="00233FC0" w:rsidRDefault="00233FC0">
      <w:pPr>
        <w:pStyle w:val="Zkladntext"/>
        <w:spacing w:before="146"/>
      </w:pPr>
    </w:p>
    <w:p w14:paraId="515D3F49"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3F4A" w14:textId="77777777" w:rsidR="00233FC0" w:rsidRDefault="00FB3855">
      <w:pPr>
        <w:pStyle w:val="Odstavecseseznamem"/>
        <w:numPr>
          <w:ilvl w:val="0"/>
          <w:numId w:val="205"/>
        </w:numPr>
        <w:tabs>
          <w:tab w:val="left" w:pos="391"/>
        </w:tabs>
        <w:spacing w:line="362" w:lineRule="auto"/>
        <w:ind w:right="134" w:firstLine="0"/>
        <w:rPr>
          <w:sz w:val="24"/>
        </w:rPr>
      </w:pPr>
      <w:r>
        <w:rPr>
          <w:sz w:val="24"/>
        </w:rPr>
        <w:t>vyhledává informace, nachází jejich shodné, i odlišné znaky, využívá získané vědomosti a</w:t>
      </w:r>
      <w:r>
        <w:rPr>
          <w:spacing w:val="80"/>
          <w:w w:val="150"/>
          <w:sz w:val="24"/>
        </w:rPr>
        <w:t xml:space="preserve"> </w:t>
      </w:r>
      <w:r>
        <w:rPr>
          <w:spacing w:val="-2"/>
          <w:sz w:val="24"/>
        </w:rPr>
        <w:t>dovednosti</w:t>
      </w:r>
    </w:p>
    <w:p w14:paraId="515D3F4B" w14:textId="77777777" w:rsidR="00233FC0" w:rsidRDefault="00FB3855">
      <w:pPr>
        <w:pStyle w:val="Odstavecseseznamem"/>
        <w:numPr>
          <w:ilvl w:val="0"/>
          <w:numId w:val="205"/>
        </w:numPr>
        <w:tabs>
          <w:tab w:val="left" w:pos="363"/>
        </w:tabs>
        <w:spacing w:before="0" w:line="289" w:lineRule="exact"/>
        <w:ind w:left="363" w:hanging="127"/>
        <w:rPr>
          <w:sz w:val="24"/>
        </w:rPr>
      </w:pPr>
      <w:r>
        <w:rPr>
          <w:sz w:val="24"/>
        </w:rPr>
        <w:t>volí</w:t>
      </w:r>
      <w:r>
        <w:rPr>
          <w:spacing w:val="-1"/>
          <w:sz w:val="24"/>
        </w:rPr>
        <w:t xml:space="preserve"> </w:t>
      </w:r>
      <w:r>
        <w:rPr>
          <w:sz w:val="24"/>
        </w:rPr>
        <w:t>vhodné způsoby</w:t>
      </w:r>
      <w:r>
        <w:rPr>
          <w:spacing w:val="-5"/>
          <w:sz w:val="24"/>
        </w:rPr>
        <w:t xml:space="preserve"> </w:t>
      </w:r>
      <w:r>
        <w:rPr>
          <w:sz w:val="24"/>
        </w:rPr>
        <w:t>řešení a</w:t>
      </w:r>
      <w:r>
        <w:rPr>
          <w:spacing w:val="-1"/>
          <w:sz w:val="24"/>
        </w:rPr>
        <w:t xml:space="preserve"> </w:t>
      </w:r>
      <w:r>
        <w:rPr>
          <w:sz w:val="24"/>
        </w:rPr>
        <w:t>samostatně</w:t>
      </w:r>
      <w:r>
        <w:rPr>
          <w:spacing w:val="-1"/>
          <w:sz w:val="24"/>
        </w:rPr>
        <w:t xml:space="preserve"> </w:t>
      </w:r>
      <w:r>
        <w:rPr>
          <w:sz w:val="24"/>
        </w:rPr>
        <w:t>problémy</w:t>
      </w:r>
      <w:r>
        <w:rPr>
          <w:spacing w:val="-2"/>
          <w:sz w:val="24"/>
        </w:rPr>
        <w:t xml:space="preserve"> </w:t>
      </w:r>
      <w:r>
        <w:rPr>
          <w:spacing w:val="-4"/>
          <w:sz w:val="24"/>
        </w:rPr>
        <w:t>řeší</w:t>
      </w:r>
    </w:p>
    <w:p w14:paraId="515D3F4C" w14:textId="77777777" w:rsidR="00233FC0" w:rsidRDefault="00FB3855">
      <w:pPr>
        <w:pStyle w:val="Odstavecseseznamem"/>
        <w:numPr>
          <w:ilvl w:val="0"/>
          <w:numId w:val="205"/>
        </w:numPr>
        <w:tabs>
          <w:tab w:val="left" w:pos="363"/>
        </w:tabs>
        <w:ind w:left="363" w:hanging="127"/>
        <w:rPr>
          <w:sz w:val="24"/>
        </w:rPr>
      </w:pPr>
      <w:r>
        <w:rPr>
          <w:sz w:val="24"/>
        </w:rPr>
        <w:t>myslí</w:t>
      </w:r>
      <w:r>
        <w:rPr>
          <w:spacing w:val="-1"/>
          <w:sz w:val="24"/>
        </w:rPr>
        <w:t xml:space="preserve"> </w:t>
      </w:r>
      <w:r>
        <w:rPr>
          <w:sz w:val="24"/>
        </w:rPr>
        <w:t>kriticky,</w:t>
      </w:r>
      <w:r>
        <w:rPr>
          <w:spacing w:val="-1"/>
          <w:sz w:val="24"/>
        </w:rPr>
        <w:t xml:space="preserve"> </w:t>
      </w:r>
      <w:r>
        <w:rPr>
          <w:sz w:val="24"/>
        </w:rPr>
        <w:t>je schopen</w:t>
      </w:r>
      <w:r>
        <w:rPr>
          <w:spacing w:val="-1"/>
          <w:sz w:val="24"/>
        </w:rPr>
        <w:t xml:space="preserve"> </w:t>
      </w:r>
      <w:r>
        <w:rPr>
          <w:sz w:val="24"/>
        </w:rPr>
        <w:t xml:space="preserve">vlastního </w:t>
      </w:r>
      <w:r>
        <w:rPr>
          <w:spacing w:val="-2"/>
          <w:sz w:val="24"/>
        </w:rPr>
        <w:t>rozhodnutí</w:t>
      </w:r>
    </w:p>
    <w:p w14:paraId="515D3F4D" w14:textId="77777777" w:rsidR="00233FC0" w:rsidRDefault="00233FC0">
      <w:pPr>
        <w:pStyle w:val="Zkladntext"/>
      </w:pPr>
    </w:p>
    <w:p w14:paraId="515D3F4E" w14:textId="77777777" w:rsidR="00233FC0" w:rsidRDefault="00233FC0">
      <w:pPr>
        <w:pStyle w:val="Zkladntext"/>
      </w:pPr>
    </w:p>
    <w:p w14:paraId="515D3F4F" w14:textId="77777777" w:rsidR="00233FC0" w:rsidRDefault="00FB3855">
      <w:pPr>
        <w:pStyle w:val="Nadpis3"/>
      </w:pPr>
      <w:r>
        <w:t>Kompetence</w:t>
      </w:r>
      <w:r>
        <w:rPr>
          <w:spacing w:val="1"/>
        </w:rPr>
        <w:t xml:space="preserve"> </w:t>
      </w:r>
      <w:r>
        <w:rPr>
          <w:spacing w:val="-2"/>
        </w:rPr>
        <w:t>komunikativní:</w:t>
      </w:r>
    </w:p>
    <w:p w14:paraId="515D3F50" w14:textId="77777777" w:rsidR="00233FC0" w:rsidRDefault="00FB3855">
      <w:pPr>
        <w:pStyle w:val="Odstavecseseznamem"/>
        <w:numPr>
          <w:ilvl w:val="0"/>
          <w:numId w:val="205"/>
        </w:numPr>
        <w:tabs>
          <w:tab w:val="left" w:pos="363"/>
        </w:tabs>
        <w:ind w:left="363" w:hanging="127"/>
        <w:rPr>
          <w:sz w:val="24"/>
        </w:rPr>
      </w:pPr>
      <w:r>
        <w:rPr>
          <w:sz w:val="24"/>
        </w:rPr>
        <w:t>formuluje</w:t>
      </w:r>
      <w:r>
        <w:rPr>
          <w:spacing w:val="-2"/>
          <w:sz w:val="24"/>
        </w:rPr>
        <w:t xml:space="preserve"> </w:t>
      </w:r>
      <w:r>
        <w:rPr>
          <w:sz w:val="24"/>
        </w:rPr>
        <w:t>a vyjadřuje</w:t>
      </w:r>
      <w:r>
        <w:rPr>
          <w:spacing w:val="1"/>
          <w:sz w:val="24"/>
        </w:rPr>
        <w:t xml:space="preserve"> </w:t>
      </w:r>
      <w:r>
        <w:rPr>
          <w:sz w:val="24"/>
        </w:rPr>
        <w:t>své myšlenky</w:t>
      </w:r>
      <w:r>
        <w:rPr>
          <w:spacing w:val="-2"/>
          <w:sz w:val="24"/>
        </w:rPr>
        <w:t xml:space="preserve"> </w:t>
      </w:r>
      <w:r>
        <w:rPr>
          <w:sz w:val="24"/>
        </w:rPr>
        <w:t>a</w:t>
      </w:r>
      <w:r>
        <w:rPr>
          <w:spacing w:val="1"/>
          <w:sz w:val="24"/>
        </w:rPr>
        <w:t xml:space="preserve"> </w:t>
      </w:r>
      <w:r>
        <w:rPr>
          <w:sz w:val="24"/>
        </w:rPr>
        <w:t>názory, výstižně</w:t>
      </w:r>
      <w:r>
        <w:rPr>
          <w:spacing w:val="3"/>
          <w:sz w:val="24"/>
        </w:rPr>
        <w:t xml:space="preserve"> </w:t>
      </w:r>
      <w:r>
        <w:rPr>
          <w:sz w:val="24"/>
        </w:rPr>
        <w:t>se</w:t>
      </w:r>
      <w:r>
        <w:rPr>
          <w:spacing w:val="-4"/>
          <w:sz w:val="24"/>
        </w:rPr>
        <w:t xml:space="preserve"> </w:t>
      </w:r>
      <w:r>
        <w:rPr>
          <w:sz w:val="24"/>
        </w:rPr>
        <w:t>vyjadřuje, má</w:t>
      </w:r>
      <w:r>
        <w:rPr>
          <w:spacing w:val="-3"/>
          <w:sz w:val="24"/>
        </w:rPr>
        <w:t xml:space="preserve"> </w:t>
      </w:r>
      <w:r>
        <w:rPr>
          <w:sz w:val="24"/>
        </w:rPr>
        <w:t>kultivovaný</w:t>
      </w:r>
      <w:r>
        <w:rPr>
          <w:spacing w:val="1"/>
          <w:sz w:val="24"/>
        </w:rPr>
        <w:t xml:space="preserve"> </w:t>
      </w:r>
      <w:r>
        <w:rPr>
          <w:spacing w:val="-2"/>
          <w:sz w:val="24"/>
        </w:rPr>
        <w:t>projev</w:t>
      </w:r>
    </w:p>
    <w:p w14:paraId="515D3F51" w14:textId="77777777" w:rsidR="00233FC0" w:rsidRDefault="00FB3855">
      <w:pPr>
        <w:pStyle w:val="Odstavecseseznamem"/>
        <w:numPr>
          <w:ilvl w:val="0"/>
          <w:numId w:val="205"/>
        </w:numPr>
        <w:tabs>
          <w:tab w:val="left" w:pos="363"/>
        </w:tabs>
        <w:ind w:left="363" w:hanging="127"/>
        <w:rPr>
          <w:sz w:val="24"/>
        </w:rPr>
      </w:pPr>
      <w:r>
        <w:rPr>
          <w:sz w:val="24"/>
        </w:rPr>
        <w:t>obhajuje</w:t>
      </w:r>
      <w:r>
        <w:rPr>
          <w:spacing w:val="-3"/>
          <w:sz w:val="24"/>
        </w:rPr>
        <w:t xml:space="preserve"> </w:t>
      </w:r>
      <w:r>
        <w:rPr>
          <w:sz w:val="24"/>
        </w:rPr>
        <w:t>svůj</w:t>
      </w:r>
      <w:r>
        <w:rPr>
          <w:spacing w:val="-1"/>
          <w:sz w:val="24"/>
        </w:rPr>
        <w:t xml:space="preserve"> </w:t>
      </w:r>
      <w:r>
        <w:rPr>
          <w:sz w:val="24"/>
        </w:rPr>
        <w:t>názor,</w:t>
      </w:r>
      <w:r>
        <w:rPr>
          <w:spacing w:val="-1"/>
          <w:sz w:val="24"/>
        </w:rPr>
        <w:t xml:space="preserve"> </w:t>
      </w:r>
      <w:r>
        <w:rPr>
          <w:sz w:val="24"/>
        </w:rPr>
        <w:t>vhodně</w:t>
      </w:r>
      <w:r>
        <w:rPr>
          <w:spacing w:val="-2"/>
          <w:sz w:val="24"/>
        </w:rPr>
        <w:t xml:space="preserve"> </w:t>
      </w:r>
      <w:r>
        <w:rPr>
          <w:sz w:val="24"/>
        </w:rPr>
        <w:t>argumentuje,</w:t>
      </w:r>
      <w:r>
        <w:rPr>
          <w:spacing w:val="-1"/>
          <w:sz w:val="24"/>
        </w:rPr>
        <w:t xml:space="preserve"> </w:t>
      </w:r>
      <w:r>
        <w:rPr>
          <w:sz w:val="24"/>
        </w:rPr>
        <w:t>účinně</w:t>
      </w:r>
      <w:r>
        <w:rPr>
          <w:spacing w:val="-1"/>
          <w:sz w:val="24"/>
        </w:rPr>
        <w:t xml:space="preserve"> </w:t>
      </w:r>
      <w:r>
        <w:rPr>
          <w:sz w:val="24"/>
        </w:rPr>
        <w:t>se</w:t>
      </w:r>
      <w:r>
        <w:rPr>
          <w:spacing w:val="-2"/>
          <w:sz w:val="24"/>
        </w:rPr>
        <w:t xml:space="preserve"> </w:t>
      </w:r>
      <w:r>
        <w:rPr>
          <w:sz w:val="24"/>
        </w:rPr>
        <w:t>zapojuje</w:t>
      </w:r>
      <w:r>
        <w:rPr>
          <w:spacing w:val="-3"/>
          <w:sz w:val="24"/>
        </w:rPr>
        <w:t xml:space="preserve"> </w:t>
      </w:r>
      <w:r>
        <w:rPr>
          <w:sz w:val="24"/>
        </w:rPr>
        <w:t xml:space="preserve">do </w:t>
      </w:r>
      <w:r>
        <w:rPr>
          <w:spacing w:val="-2"/>
          <w:sz w:val="24"/>
        </w:rPr>
        <w:t>diskuse</w:t>
      </w:r>
    </w:p>
    <w:p w14:paraId="515D3F52" w14:textId="77777777" w:rsidR="00233FC0" w:rsidRDefault="00FB3855">
      <w:pPr>
        <w:pStyle w:val="Odstavecseseznamem"/>
        <w:numPr>
          <w:ilvl w:val="0"/>
          <w:numId w:val="205"/>
        </w:numPr>
        <w:tabs>
          <w:tab w:val="left" w:pos="363"/>
        </w:tabs>
        <w:spacing w:before="147" w:line="360" w:lineRule="auto"/>
        <w:ind w:right="1585" w:firstLine="0"/>
        <w:rPr>
          <w:sz w:val="24"/>
        </w:rPr>
      </w:pPr>
      <w:r>
        <w:rPr>
          <w:sz w:val="24"/>
        </w:rPr>
        <w:t>využívá</w:t>
      </w:r>
      <w:r>
        <w:rPr>
          <w:spacing w:val="-6"/>
          <w:sz w:val="24"/>
        </w:rPr>
        <w:t xml:space="preserve"> </w:t>
      </w:r>
      <w:r>
        <w:rPr>
          <w:sz w:val="24"/>
        </w:rPr>
        <w:t>informační</w:t>
      </w:r>
      <w:r>
        <w:rPr>
          <w:spacing w:val="-6"/>
          <w:sz w:val="24"/>
        </w:rPr>
        <w:t xml:space="preserve"> </w:t>
      </w:r>
      <w:r>
        <w:rPr>
          <w:sz w:val="24"/>
        </w:rPr>
        <w:t>a komunikační</w:t>
      </w:r>
      <w:r>
        <w:rPr>
          <w:spacing w:val="-3"/>
          <w:sz w:val="24"/>
        </w:rPr>
        <w:t xml:space="preserve"> </w:t>
      </w:r>
      <w:r>
        <w:rPr>
          <w:sz w:val="24"/>
        </w:rPr>
        <w:t>prostředky</w:t>
      </w:r>
      <w:r>
        <w:rPr>
          <w:spacing w:val="-3"/>
          <w:sz w:val="24"/>
        </w:rPr>
        <w:t xml:space="preserve"> </w:t>
      </w:r>
      <w:r>
        <w:rPr>
          <w:sz w:val="24"/>
        </w:rPr>
        <w:t>v</w:t>
      </w:r>
      <w:r>
        <w:rPr>
          <w:spacing w:val="-3"/>
          <w:sz w:val="24"/>
        </w:rPr>
        <w:t xml:space="preserve"> </w:t>
      </w:r>
      <w:r>
        <w:rPr>
          <w:sz w:val="24"/>
        </w:rPr>
        <w:t>komunikaci</w:t>
      </w:r>
      <w:r>
        <w:rPr>
          <w:spacing w:val="-3"/>
          <w:sz w:val="24"/>
        </w:rPr>
        <w:t xml:space="preserve"> </w:t>
      </w:r>
      <w:r>
        <w:rPr>
          <w:sz w:val="24"/>
        </w:rPr>
        <w:t>s</w:t>
      </w:r>
      <w:r>
        <w:rPr>
          <w:spacing w:val="-5"/>
          <w:sz w:val="24"/>
        </w:rPr>
        <w:t xml:space="preserve"> </w:t>
      </w:r>
      <w:r>
        <w:rPr>
          <w:sz w:val="24"/>
        </w:rPr>
        <w:t>okolním</w:t>
      </w:r>
      <w:r>
        <w:rPr>
          <w:spacing w:val="-6"/>
          <w:sz w:val="24"/>
        </w:rPr>
        <w:t xml:space="preserve"> </w:t>
      </w:r>
      <w:r>
        <w:rPr>
          <w:sz w:val="24"/>
        </w:rPr>
        <w:t>světem Kompetence sociální a personální:</w:t>
      </w:r>
    </w:p>
    <w:p w14:paraId="515D3F53" w14:textId="77777777" w:rsidR="00233FC0" w:rsidRDefault="00FB3855">
      <w:pPr>
        <w:pStyle w:val="Odstavecseseznamem"/>
        <w:numPr>
          <w:ilvl w:val="0"/>
          <w:numId w:val="205"/>
        </w:numPr>
        <w:tabs>
          <w:tab w:val="left" w:pos="363"/>
        </w:tabs>
        <w:spacing w:before="1"/>
        <w:ind w:left="363" w:hanging="127"/>
        <w:rPr>
          <w:sz w:val="24"/>
        </w:rPr>
      </w:pPr>
      <w:r>
        <w:rPr>
          <w:sz w:val="24"/>
        </w:rPr>
        <w:t>v</w:t>
      </w:r>
      <w:r>
        <w:rPr>
          <w:spacing w:val="2"/>
          <w:sz w:val="24"/>
        </w:rPr>
        <w:t xml:space="preserve"> </w:t>
      </w:r>
      <w:r>
        <w:rPr>
          <w:sz w:val="24"/>
        </w:rPr>
        <w:t>týmu</w:t>
      </w:r>
      <w:r>
        <w:rPr>
          <w:spacing w:val="-2"/>
          <w:sz w:val="24"/>
        </w:rPr>
        <w:t xml:space="preserve"> </w:t>
      </w:r>
      <w:r>
        <w:rPr>
          <w:sz w:val="24"/>
        </w:rPr>
        <w:t>utváří</w:t>
      </w:r>
      <w:r>
        <w:rPr>
          <w:spacing w:val="-3"/>
          <w:sz w:val="24"/>
        </w:rPr>
        <w:t xml:space="preserve"> </w:t>
      </w:r>
      <w:r>
        <w:rPr>
          <w:sz w:val="24"/>
        </w:rPr>
        <w:t xml:space="preserve">příjemnou </w:t>
      </w:r>
      <w:r>
        <w:rPr>
          <w:spacing w:val="-2"/>
          <w:sz w:val="24"/>
        </w:rPr>
        <w:t>atmosféru</w:t>
      </w:r>
    </w:p>
    <w:p w14:paraId="515D3F54" w14:textId="77777777" w:rsidR="00233FC0" w:rsidRDefault="00FB3855">
      <w:pPr>
        <w:pStyle w:val="Odstavecseseznamem"/>
        <w:numPr>
          <w:ilvl w:val="0"/>
          <w:numId w:val="205"/>
        </w:numPr>
        <w:tabs>
          <w:tab w:val="left" w:pos="363"/>
        </w:tabs>
        <w:spacing w:before="147"/>
        <w:ind w:left="363" w:hanging="127"/>
        <w:rPr>
          <w:sz w:val="24"/>
        </w:rPr>
      </w:pPr>
      <w:r>
        <w:rPr>
          <w:sz w:val="24"/>
        </w:rPr>
        <w:t>účinně</w:t>
      </w:r>
      <w:r>
        <w:rPr>
          <w:spacing w:val="-2"/>
          <w:sz w:val="24"/>
        </w:rPr>
        <w:t xml:space="preserve"> </w:t>
      </w:r>
      <w:r>
        <w:rPr>
          <w:sz w:val="24"/>
        </w:rPr>
        <w:t>spolupracuje</w:t>
      </w:r>
      <w:r>
        <w:rPr>
          <w:spacing w:val="1"/>
          <w:sz w:val="24"/>
        </w:rPr>
        <w:t xml:space="preserve"> </w:t>
      </w:r>
      <w:r>
        <w:rPr>
          <w:sz w:val="24"/>
        </w:rPr>
        <w:t>ve</w:t>
      </w:r>
      <w:r>
        <w:rPr>
          <w:spacing w:val="-5"/>
          <w:sz w:val="24"/>
        </w:rPr>
        <w:t xml:space="preserve"> </w:t>
      </w:r>
      <w:r>
        <w:rPr>
          <w:spacing w:val="-2"/>
          <w:sz w:val="24"/>
        </w:rPr>
        <w:t>skupině</w:t>
      </w:r>
    </w:p>
    <w:p w14:paraId="515D3F55" w14:textId="77777777" w:rsidR="00233FC0" w:rsidRDefault="00FB3855">
      <w:pPr>
        <w:pStyle w:val="Odstavecseseznamem"/>
        <w:numPr>
          <w:ilvl w:val="0"/>
          <w:numId w:val="205"/>
        </w:numPr>
        <w:tabs>
          <w:tab w:val="left" w:pos="363"/>
        </w:tabs>
        <w:ind w:left="363" w:hanging="127"/>
        <w:rPr>
          <w:sz w:val="24"/>
        </w:rPr>
      </w:pPr>
      <w:r>
        <w:rPr>
          <w:sz w:val="24"/>
        </w:rPr>
        <w:t>chápe</w:t>
      </w:r>
      <w:r>
        <w:rPr>
          <w:spacing w:val="-1"/>
          <w:sz w:val="24"/>
        </w:rPr>
        <w:t xml:space="preserve"> </w:t>
      </w:r>
      <w:r>
        <w:rPr>
          <w:sz w:val="24"/>
        </w:rPr>
        <w:t>potřebu</w:t>
      </w:r>
      <w:r>
        <w:rPr>
          <w:spacing w:val="-1"/>
          <w:sz w:val="24"/>
        </w:rPr>
        <w:t xml:space="preserve"> </w:t>
      </w:r>
      <w:r>
        <w:rPr>
          <w:sz w:val="24"/>
        </w:rPr>
        <w:t>efektivně</w:t>
      </w:r>
      <w:r>
        <w:rPr>
          <w:spacing w:val="2"/>
          <w:sz w:val="24"/>
        </w:rPr>
        <w:t xml:space="preserve"> </w:t>
      </w:r>
      <w:r>
        <w:rPr>
          <w:sz w:val="24"/>
        </w:rPr>
        <w:t>spolupracovat s</w:t>
      </w:r>
      <w:r>
        <w:rPr>
          <w:spacing w:val="-3"/>
          <w:sz w:val="24"/>
        </w:rPr>
        <w:t xml:space="preserve"> </w:t>
      </w:r>
      <w:r>
        <w:rPr>
          <w:sz w:val="24"/>
        </w:rPr>
        <w:t>druhými</w:t>
      </w:r>
      <w:r>
        <w:rPr>
          <w:spacing w:val="-1"/>
          <w:sz w:val="24"/>
        </w:rPr>
        <w:t xml:space="preserve"> </w:t>
      </w:r>
      <w:r>
        <w:rPr>
          <w:sz w:val="24"/>
        </w:rPr>
        <w:t>při</w:t>
      </w:r>
      <w:r>
        <w:rPr>
          <w:spacing w:val="-4"/>
          <w:sz w:val="24"/>
        </w:rPr>
        <w:t xml:space="preserve"> </w:t>
      </w:r>
      <w:r>
        <w:rPr>
          <w:sz w:val="24"/>
        </w:rPr>
        <w:t>řešení</w:t>
      </w:r>
      <w:r>
        <w:rPr>
          <w:spacing w:val="-1"/>
          <w:sz w:val="24"/>
        </w:rPr>
        <w:t xml:space="preserve"> </w:t>
      </w:r>
      <w:r>
        <w:rPr>
          <w:sz w:val="24"/>
        </w:rPr>
        <w:t xml:space="preserve">daného </w:t>
      </w:r>
      <w:r>
        <w:rPr>
          <w:spacing w:val="-2"/>
          <w:sz w:val="24"/>
        </w:rPr>
        <w:t>úkolu</w:t>
      </w:r>
    </w:p>
    <w:p w14:paraId="515D3F56" w14:textId="77777777" w:rsidR="00233FC0" w:rsidRDefault="00233FC0">
      <w:pPr>
        <w:pStyle w:val="Zkladntext"/>
        <w:spacing w:before="292"/>
      </w:pPr>
    </w:p>
    <w:p w14:paraId="515D3F57" w14:textId="77777777" w:rsidR="00233FC0" w:rsidRDefault="00FB3855">
      <w:pPr>
        <w:pStyle w:val="Nadpis3"/>
        <w:rPr>
          <w:b w:val="0"/>
        </w:rPr>
      </w:pPr>
      <w:r>
        <w:t>Kompetence</w:t>
      </w:r>
      <w:r>
        <w:rPr>
          <w:spacing w:val="1"/>
        </w:rPr>
        <w:t xml:space="preserve"> </w:t>
      </w:r>
      <w:r>
        <w:rPr>
          <w:spacing w:val="-2"/>
        </w:rPr>
        <w:t>občansk</w:t>
      </w:r>
      <w:r>
        <w:rPr>
          <w:b w:val="0"/>
          <w:spacing w:val="-2"/>
        </w:rPr>
        <w:t>é:</w:t>
      </w:r>
    </w:p>
    <w:p w14:paraId="515D3F58" w14:textId="77777777" w:rsidR="00233FC0" w:rsidRDefault="00FB3855">
      <w:pPr>
        <w:pStyle w:val="Odstavecseseznamem"/>
        <w:numPr>
          <w:ilvl w:val="0"/>
          <w:numId w:val="205"/>
        </w:numPr>
        <w:tabs>
          <w:tab w:val="left" w:pos="363"/>
        </w:tabs>
        <w:spacing w:before="147"/>
        <w:ind w:left="363" w:hanging="127"/>
        <w:rPr>
          <w:sz w:val="24"/>
        </w:rPr>
      </w:pPr>
      <w:r>
        <w:rPr>
          <w:sz w:val="24"/>
        </w:rPr>
        <w:t>váží</w:t>
      </w:r>
      <w:r>
        <w:rPr>
          <w:spacing w:val="-4"/>
          <w:sz w:val="24"/>
        </w:rPr>
        <w:t xml:space="preserve"> </w:t>
      </w:r>
      <w:r>
        <w:rPr>
          <w:sz w:val="24"/>
        </w:rPr>
        <w:t>si hodnot</w:t>
      </w:r>
      <w:r>
        <w:rPr>
          <w:spacing w:val="-2"/>
          <w:sz w:val="24"/>
        </w:rPr>
        <w:t xml:space="preserve"> </w:t>
      </w:r>
      <w:r>
        <w:rPr>
          <w:sz w:val="24"/>
        </w:rPr>
        <w:t>a přesvědčení</w:t>
      </w:r>
      <w:r>
        <w:rPr>
          <w:spacing w:val="1"/>
          <w:sz w:val="24"/>
        </w:rPr>
        <w:t xml:space="preserve"> </w:t>
      </w:r>
      <w:r>
        <w:rPr>
          <w:sz w:val="24"/>
        </w:rPr>
        <w:t>druhých</w:t>
      </w:r>
      <w:r>
        <w:rPr>
          <w:spacing w:val="-2"/>
          <w:sz w:val="24"/>
        </w:rPr>
        <w:t xml:space="preserve"> </w:t>
      </w:r>
      <w:r>
        <w:rPr>
          <w:sz w:val="24"/>
        </w:rPr>
        <w:t>lidí,</w:t>
      </w:r>
      <w:r>
        <w:rPr>
          <w:spacing w:val="-1"/>
          <w:sz w:val="24"/>
        </w:rPr>
        <w:t xml:space="preserve"> </w:t>
      </w:r>
      <w:r>
        <w:rPr>
          <w:sz w:val="24"/>
        </w:rPr>
        <w:t>je</w:t>
      </w:r>
      <w:r>
        <w:rPr>
          <w:spacing w:val="-2"/>
          <w:sz w:val="24"/>
        </w:rPr>
        <w:t xml:space="preserve"> </w:t>
      </w:r>
      <w:r>
        <w:rPr>
          <w:sz w:val="24"/>
        </w:rPr>
        <w:t>schopen vcítit se</w:t>
      </w:r>
      <w:r>
        <w:rPr>
          <w:spacing w:val="-2"/>
          <w:sz w:val="24"/>
        </w:rPr>
        <w:t xml:space="preserve"> </w:t>
      </w:r>
      <w:r>
        <w:rPr>
          <w:sz w:val="24"/>
        </w:rPr>
        <w:t>do</w:t>
      </w:r>
      <w:r>
        <w:rPr>
          <w:spacing w:val="3"/>
          <w:sz w:val="24"/>
        </w:rPr>
        <w:t xml:space="preserve"> </w:t>
      </w:r>
      <w:r>
        <w:rPr>
          <w:sz w:val="24"/>
        </w:rPr>
        <w:t>situací</w:t>
      </w:r>
      <w:r>
        <w:rPr>
          <w:spacing w:val="-4"/>
          <w:sz w:val="24"/>
        </w:rPr>
        <w:t xml:space="preserve"> </w:t>
      </w:r>
      <w:r>
        <w:rPr>
          <w:spacing w:val="-2"/>
          <w:sz w:val="24"/>
        </w:rPr>
        <w:t>ostatních</w:t>
      </w:r>
    </w:p>
    <w:p w14:paraId="515D3F59" w14:textId="77777777" w:rsidR="00233FC0" w:rsidRDefault="00FB3855">
      <w:pPr>
        <w:pStyle w:val="Odstavecseseznamem"/>
        <w:numPr>
          <w:ilvl w:val="0"/>
          <w:numId w:val="205"/>
        </w:numPr>
        <w:tabs>
          <w:tab w:val="left" w:pos="371"/>
        </w:tabs>
        <w:spacing w:line="360" w:lineRule="auto"/>
        <w:ind w:right="134" w:firstLine="0"/>
        <w:rPr>
          <w:sz w:val="24"/>
        </w:rPr>
      </w:pPr>
      <w:r>
        <w:rPr>
          <w:sz w:val="24"/>
        </w:rPr>
        <w:t xml:space="preserve">odmítá útlak a hrubé zacházení, uvědomuje si povinnost postavit se proti násilí fyzickému i </w:t>
      </w:r>
      <w:r>
        <w:rPr>
          <w:spacing w:val="-2"/>
          <w:sz w:val="24"/>
        </w:rPr>
        <w:t>psychickému</w:t>
      </w:r>
    </w:p>
    <w:p w14:paraId="515D3F5A" w14:textId="77777777" w:rsidR="00233FC0" w:rsidRDefault="00FB3855">
      <w:pPr>
        <w:pStyle w:val="Odstavecseseznamem"/>
        <w:numPr>
          <w:ilvl w:val="0"/>
          <w:numId w:val="205"/>
        </w:numPr>
        <w:tabs>
          <w:tab w:val="left" w:pos="363"/>
        </w:tabs>
        <w:spacing w:before="0" w:line="292" w:lineRule="exact"/>
        <w:ind w:left="363" w:hanging="127"/>
        <w:rPr>
          <w:sz w:val="24"/>
        </w:rPr>
      </w:pPr>
      <w:r>
        <w:rPr>
          <w:sz w:val="24"/>
        </w:rPr>
        <w:t>chápe</w:t>
      </w:r>
      <w:r>
        <w:rPr>
          <w:spacing w:val="-3"/>
          <w:sz w:val="24"/>
        </w:rPr>
        <w:t xml:space="preserve"> </w:t>
      </w:r>
      <w:r>
        <w:rPr>
          <w:sz w:val="24"/>
        </w:rPr>
        <w:t>základní</w:t>
      </w:r>
      <w:r>
        <w:rPr>
          <w:spacing w:val="-1"/>
          <w:sz w:val="24"/>
        </w:rPr>
        <w:t xml:space="preserve"> </w:t>
      </w:r>
      <w:r>
        <w:rPr>
          <w:sz w:val="24"/>
        </w:rPr>
        <w:t>principy,</w:t>
      </w:r>
      <w:r>
        <w:rPr>
          <w:spacing w:val="-1"/>
          <w:sz w:val="24"/>
        </w:rPr>
        <w:t xml:space="preserve"> </w:t>
      </w:r>
      <w:r>
        <w:rPr>
          <w:sz w:val="24"/>
        </w:rPr>
        <w:t>na</w:t>
      </w:r>
      <w:r>
        <w:rPr>
          <w:spacing w:val="-3"/>
          <w:sz w:val="24"/>
        </w:rPr>
        <w:t xml:space="preserve"> </w:t>
      </w:r>
      <w:r>
        <w:rPr>
          <w:sz w:val="24"/>
        </w:rPr>
        <w:t>nichž</w:t>
      </w:r>
      <w:r>
        <w:rPr>
          <w:spacing w:val="-1"/>
          <w:sz w:val="24"/>
        </w:rPr>
        <w:t xml:space="preserve"> </w:t>
      </w:r>
      <w:r>
        <w:rPr>
          <w:sz w:val="24"/>
        </w:rPr>
        <w:t>spočívají</w:t>
      </w:r>
      <w:r>
        <w:rPr>
          <w:spacing w:val="-1"/>
          <w:sz w:val="24"/>
        </w:rPr>
        <w:t xml:space="preserve"> </w:t>
      </w:r>
      <w:r>
        <w:rPr>
          <w:sz w:val="24"/>
        </w:rPr>
        <w:t>zákony</w:t>
      </w:r>
      <w:r>
        <w:rPr>
          <w:spacing w:val="-1"/>
          <w:sz w:val="24"/>
        </w:rPr>
        <w:t xml:space="preserve"> </w:t>
      </w:r>
      <w:r>
        <w:rPr>
          <w:sz w:val="24"/>
        </w:rPr>
        <w:t>a</w:t>
      </w:r>
      <w:r>
        <w:rPr>
          <w:spacing w:val="1"/>
          <w:sz w:val="24"/>
        </w:rPr>
        <w:t xml:space="preserve"> </w:t>
      </w:r>
      <w:r>
        <w:rPr>
          <w:sz w:val="24"/>
        </w:rPr>
        <w:t>společenské</w:t>
      </w:r>
      <w:r>
        <w:rPr>
          <w:spacing w:val="-1"/>
          <w:sz w:val="24"/>
        </w:rPr>
        <w:t xml:space="preserve"> </w:t>
      </w:r>
      <w:r>
        <w:rPr>
          <w:spacing w:val="-2"/>
          <w:sz w:val="24"/>
        </w:rPr>
        <w:t>normy</w:t>
      </w:r>
    </w:p>
    <w:p w14:paraId="515D3F5B" w14:textId="77777777" w:rsidR="00233FC0" w:rsidRDefault="00FB3855">
      <w:pPr>
        <w:pStyle w:val="Odstavecseseznamem"/>
        <w:numPr>
          <w:ilvl w:val="0"/>
          <w:numId w:val="205"/>
        </w:numPr>
        <w:tabs>
          <w:tab w:val="left" w:pos="363"/>
        </w:tabs>
        <w:spacing w:before="148"/>
        <w:ind w:left="363" w:hanging="127"/>
        <w:rPr>
          <w:sz w:val="24"/>
        </w:rPr>
      </w:pPr>
      <w:r>
        <w:rPr>
          <w:sz w:val="24"/>
        </w:rPr>
        <w:t>chrání,</w:t>
      </w:r>
      <w:r>
        <w:rPr>
          <w:spacing w:val="-3"/>
          <w:sz w:val="24"/>
        </w:rPr>
        <w:t xml:space="preserve"> </w:t>
      </w:r>
      <w:r>
        <w:rPr>
          <w:sz w:val="24"/>
        </w:rPr>
        <w:t>oceňuje,</w:t>
      </w:r>
      <w:r>
        <w:rPr>
          <w:spacing w:val="1"/>
          <w:sz w:val="24"/>
        </w:rPr>
        <w:t xml:space="preserve"> </w:t>
      </w:r>
      <w:r>
        <w:rPr>
          <w:sz w:val="24"/>
        </w:rPr>
        <w:t>respektuje naše</w:t>
      </w:r>
      <w:r>
        <w:rPr>
          <w:spacing w:val="-6"/>
          <w:sz w:val="24"/>
        </w:rPr>
        <w:t xml:space="preserve"> </w:t>
      </w:r>
      <w:r>
        <w:rPr>
          <w:sz w:val="24"/>
        </w:rPr>
        <w:t>tradice a</w:t>
      </w:r>
      <w:r>
        <w:rPr>
          <w:spacing w:val="-4"/>
          <w:sz w:val="24"/>
        </w:rPr>
        <w:t xml:space="preserve"> </w:t>
      </w:r>
      <w:r>
        <w:rPr>
          <w:sz w:val="24"/>
        </w:rPr>
        <w:t>historické</w:t>
      </w:r>
      <w:r>
        <w:rPr>
          <w:spacing w:val="-2"/>
          <w:sz w:val="24"/>
        </w:rPr>
        <w:t xml:space="preserve"> dědictví</w:t>
      </w:r>
    </w:p>
    <w:p w14:paraId="515D3F5C" w14:textId="77777777" w:rsidR="00233FC0" w:rsidRDefault="00FB3855">
      <w:pPr>
        <w:pStyle w:val="Odstavecseseznamem"/>
        <w:numPr>
          <w:ilvl w:val="0"/>
          <w:numId w:val="205"/>
        </w:numPr>
        <w:tabs>
          <w:tab w:val="left" w:pos="398"/>
        </w:tabs>
        <w:spacing w:before="147" w:line="360" w:lineRule="auto"/>
        <w:ind w:right="133" w:firstLine="0"/>
        <w:rPr>
          <w:sz w:val="24"/>
        </w:rPr>
      </w:pPr>
      <w:r>
        <w:rPr>
          <w:sz w:val="24"/>
        </w:rPr>
        <w:t>projevuje</w:t>
      </w:r>
      <w:r>
        <w:rPr>
          <w:spacing w:val="31"/>
          <w:sz w:val="24"/>
        </w:rPr>
        <w:t xml:space="preserve"> </w:t>
      </w:r>
      <w:r>
        <w:rPr>
          <w:sz w:val="24"/>
        </w:rPr>
        <w:t>pozitivní</w:t>
      </w:r>
      <w:r>
        <w:rPr>
          <w:spacing w:val="28"/>
          <w:sz w:val="24"/>
        </w:rPr>
        <w:t xml:space="preserve"> </w:t>
      </w:r>
      <w:r>
        <w:rPr>
          <w:sz w:val="24"/>
        </w:rPr>
        <w:t>postoj</w:t>
      </w:r>
      <w:r>
        <w:rPr>
          <w:spacing w:val="31"/>
          <w:sz w:val="24"/>
        </w:rPr>
        <w:t xml:space="preserve"> </w:t>
      </w:r>
      <w:r>
        <w:rPr>
          <w:sz w:val="24"/>
        </w:rPr>
        <w:t>k</w:t>
      </w:r>
      <w:r>
        <w:rPr>
          <w:spacing w:val="28"/>
          <w:sz w:val="24"/>
        </w:rPr>
        <w:t xml:space="preserve"> </w:t>
      </w:r>
      <w:r>
        <w:rPr>
          <w:sz w:val="24"/>
        </w:rPr>
        <w:t>uměleckým</w:t>
      </w:r>
      <w:r>
        <w:rPr>
          <w:spacing w:val="31"/>
          <w:sz w:val="24"/>
        </w:rPr>
        <w:t xml:space="preserve"> </w:t>
      </w:r>
      <w:r>
        <w:rPr>
          <w:sz w:val="24"/>
        </w:rPr>
        <w:t>dílům,</w:t>
      </w:r>
      <w:r>
        <w:rPr>
          <w:spacing w:val="29"/>
          <w:sz w:val="24"/>
        </w:rPr>
        <w:t xml:space="preserve"> </w:t>
      </w:r>
      <w:r>
        <w:rPr>
          <w:sz w:val="24"/>
        </w:rPr>
        <w:t>smysl</w:t>
      </w:r>
      <w:r>
        <w:rPr>
          <w:spacing w:val="31"/>
          <w:sz w:val="24"/>
        </w:rPr>
        <w:t xml:space="preserve"> </w:t>
      </w:r>
      <w:r>
        <w:rPr>
          <w:sz w:val="24"/>
        </w:rPr>
        <w:t>pro</w:t>
      </w:r>
      <w:r>
        <w:rPr>
          <w:spacing w:val="31"/>
          <w:sz w:val="24"/>
        </w:rPr>
        <w:t xml:space="preserve"> </w:t>
      </w:r>
      <w:r>
        <w:rPr>
          <w:sz w:val="24"/>
        </w:rPr>
        <w:t>kulturu,</w:t>
      </w:r>
      <w:r>
        <w:rPr>
          <w:spacing w:val="31"/>
          <w:sz w:val="24"/>
        </w:rPr>
        <w:t xml:space="preserve"> </w:t>
      </w:r>
      <w:r>
        <w:rPr>
          <w:sz w:val="24"/>
        </w:rPr>
        <w:t>aktivně</w:t>
      </w:r>
      <w:r>
        <w:rPr>
          <w:spacing w:val="33"/>
          <w:sz w:val="24"/>
        </w:rPr>
        <w:t xml:space="preserve"> </w:t>
      </w:r>
      <w:r>
        <w:rPr>
          <w:sz w:val="24"/>
        </w:rPr>
        <w:t>se</w:t>
      </w:r>
      <w:r>
        <w:rPr>
          <w:spacing w:val="28"/>
          <w:sz w:val="24"/>
        </w:rPr>
        <w:t xml:space="preserve"> </w:t>
      </w:r>
      <w:r>
        <w:rPr>
          <w:sz w:val="24"/>
        </w:rPr>
        <w:t>zapojuje</w:t>
      </w:r>
      <w:r>
        <w:rPr>
          <w:spacing w:val="33"/>
          <w:sz w:val="24"/>
        </w:rPr>
        <w:t xml:space="preserve"> </w:t>
      </w:r>
      <w:r>
        <w:rPr>
          <w:sz w:val="24"/>
        </w:rPr>
        <w:t>do kulturního dění</w:t>
      </w:r>
    </w:p>
    <w:p w14:paraId="515D3F5D" w14:textId="77777777" w:rsidR="00233FC0" w:rsidRDefault="00233FC0">
      <w:pPr>
        <w:spacing w:line="360" w:lineRule="auto"/>
        <w:rPr>
          <w:sz w:val="24"/>
        </w:rPr>
        <w:sectPr w:rsidR="00233FC0">
          <w:pgSz w:w="11910" w:h="16840"/>
          <w:pgMar w:top="1320" w:right="1280" w:bottom="1240" w:left="1180" w:header="0" w:footer="1046" w:gutter="0"/>
          <w:cols w:space="708"/>
        </w:sectPr>
      </w:pPr>
    </w:p>
    <w:p w14:paraId="515D3F5E" w14:textId="77777777" w:rsidR="00233FC0" w:rsidRDefault="00FB3855">
      <w:pPr>
        <w:pStyle w:val="Nadpis3"/>
        <w:spacing w:before="37"/>
      </w:pPr>
      <w:r>
        <w:lastRenderedPageBreak/>
        <w:t>Kompetence</w:t>
      </w:r>
      <w:r>
        <w:rPr>
          <w:spacing w:val="1"/>
        </w:rPr>
        <w:t xml:space="preserve"> </w:t>
      </w:r>
      <w:r>
        <w:rPr>
          <w:spacing w:val="-2"/>
        </w:rPr>
        <w:t>pracovní:</w:t>
      </w:r>
    </w:p>
    <w:p w14:paraId="515D3F5F" w14:textId="77777777" w:rsidR="00233FC0" w:rsidRDefault="00FB3855">
      <w:pPr>
        <w:pStyle w:val="Odstavecseseznamem"/>
        <w:numPr>
          <w:ilvl w:val="0"/>
          <w:numId w:val="205"/>
        </w:numPr>
        <w:tabs>
          <w:tab w:val="left" w:pos="363"/>
        </w:tabs>
        <w:spacing w:before="148"/>
        <w:ind w:left="363" w:hanging="127"/>
        <w:rPr>
          <w:sz w:val="24"/>
        </w:rPr>
      </w:pPr>
      <w:r>
        <w:rPr>
          <w:sz w:val="24"/>
        </w:rPr>
        <w:t>dodržuje</w:t>
      </w:r>
      <w:r>
        <w:rPr>
          <w:spacing w:val="-2"/>
          <w:sz w:val="24"/>
        </w:rPr>
        <w:t xml:space="preserve"> </w:t>
      </w:r>
      <w:r>
        <w:rPr>
          <w:sz w:val="24"/>
        </w:rPr>
        <w:t>vymezená</w:t>
      </w:r>
      <w:r>
        <w:rPr>
          <w:spacing w:val="-2"/>
          <w:sz w:val="24"/>
        </w:rPr>
        <w:t xml:space="preserve"> </w:t>
      </w:r>
      <w:r>
        <w:rPr>
          <w:sz w:val="24"/>
        </w:rPr>
        <w:t>pravidla, plní</w:t>
      </w:r>
      <w:r>
        <w:rPr>
          <w:spacing w:val="-2"/>
          <w:sz w:val="24"/>
        </w:rPr>
        <w:t xml:space="preserve"> </w:t>
      </w:r>
      <w:r>
        <w:rPr>
          <w:sz w:val="24"/>
        </w:rPr>
        <w:t>povinnosti a</w:t>
      </w:r>
      <w:r>
        <w:rPr>
          <w:spacing w:val="-1"/>
          <w:sz w:val="24"/>
        </w:rPr>
        <w:t xml:space="preserve"> </w:t>
      </w:r>
      <w:r>
        <w:rPr>
          <w:spacing w:val="-2"/>
          <w:sz w:val="24"/>
        </w:rPr>
        <w:t>závazky</w:t>
      </w:r>
    </w:p>
    <w:p w14:paraId="515D3F60" w14:textId="77777777" w:rsidR="00233FC0" w:rsidRDefault="00FB3855">
      <w:pPr>
        <w:pStyle w:val="Odstavecseseznamem"/>
        <w:numPr>
          <w:ilvl w:val="0"/>
          <w:numId w:val="205"/>
        </w:numPr>
        <w:tabs>
          <w:tab w:val="left" w:pos="363"/>
        </w:tabs>
        <w:spacing w:before="147"/>
        <w:ind w:left="363" w:hanging="127"/>
        <w:rPr>
          <w:sz w:val="24"/>
        </w:rPr>
      </w:pPr>
      <w:r>
        <w:rPr>
          <w:sz w:val="24"/>
        </w:rPr>
        <w:t>využívá</w:t>
      </w:r>
      <w:r>
        <w:rPr>
          <w:spacing w:val="-3"/>
          <w:sz w:val="24"/>
        </w:rPr>
        <w:t xml:space="preserve"> </w:t>
      </w:r>
      <w:r>
        <w:rPr>
          <w:sz w:val="24"/>
        </w:rPr>
        <w:t>všech</w:t>
      </w:r>
      <w:r>
        <w:rPr>
          <w:spacing w:val="1"/>
          <w:sz w:val="24"/>
        </w:rPr>
        <w:t xml:space="preserve"> </w:t>
      </w:r>
      <w:r>
        <w:rPr>
          <w:sz w:val="24"/>
        </w:rPr>
        <w:t>svých</w:t>
      </w:r>
      <w:r>
        <w:rPr>
          <w:spacing w:val="-1"/>
          <w:sz w:val="24"/>
        </w:rPr>
        <w:t xml:space="preserve"> </w:t>
      </w:r>
      <w:r>
        <w:rPr>
          <w:sz w:val="24"/>
        </w:rPr>
        <w:t>znalostí</w:t>
      </w:r>
      <w:r>
        <w:rPr>
          <w:spacing w:val="1"/>
          <w:sz w:val="24"/>
        </w:rPr>
        <w:t xml:space="preserve"> </w:t>
      </w:r>
      <w:r>
        <w:rPr>
          <w:sz w:val="24"/>
        </w:rPr>
        <w:t>v</w:t>
      </w:r>
      <w:r>
        <w:rPr>
          <w:spacing w:val="-1"/>
          <w:sz w:val="24"/>
        </w:rPr>
        <w:t xml:space="preserve"> </w:t>
      </w:r>
      <w:r>
        <w:rPr>
          <w:sz w:val="24"/>
        </w:rPr>
        <w:t>běžné</w:t>
      </w:r>
      <w:r>
        <w:rPr>
          <w:spacing w:val="1"/>
          <w:sz w:val="24"/>
        </w:rPr>
        <w:t xml:space="preserve"> </w:t>
      </w:r>
      <w:r>
        <w:rPr>
          <w:spacing w:val="-2"/>
          <w:sz w:val="24"/>
        </w:rPr>
        <w:t>praxi</w:t>
      </w:r>
    </w:p>
    <w:p w14:paraId="515D3F61" w14:textId="77777777" w:rsidR="00233FC0" w:rsidRDefault="00233FC0">
      <w:pPr>
        <w:pStyle w:val="Zkladntext"/>
        <w:spacing w:before="292"/>
      </w:pPr>
    </w:p>
    <w:p w14:paraId="515D3F62" w14:textId="77777777" w:rsidR="00233FC0" w:rsidRDefault="00FB3855">
      <w:pPr>
        <w:pStyle w:val="Nadpis3"/>
      </w:pPr>
      <w:r>
        <w:t>Kompetence</w:t>
      </w:r>
      <w:r>
        <w:rPr>
          <w:spacing w:val="1"/>
        </w:rPr>
        <w:t xml:space="preserve"> </w:t>
      </w:r>
      <w:r>
        <w:rPr>
          <w:spacing w:val="-2"/>
        </w:rPr>
        <w:t>digitální</w:t>
      </w:r>
    </w:p>
    <w:p w14:paraId="515D3F63" w14:textId="77777777" w:rsidR="00233FC0" w:rsidRDefault="00FB3855">
      <w:pPr>
        <w:pStyle w:val="Odstavecseseznamem"/>
        <w:numPr>
          <w:ilvl w:val="0"/>
          <w:numId w:val="205"/>
        </w:numPr>
        <w:tabs>
          <w:tab w:val="left" w:pos="364"/>
        </w:tabs>
        <w:ind w:left="364"/>
        <w:rPr>
          <w:b/>
          <w:sz w:val="24"/>
        </w:rPr>
      </w:pPr>
      <w:r>
        <w:rPr>
          <w:sz w:val="24"/>
        </w:rPr>
        <w:t>umí aktivně</w:t>
      </w:r>
      <w:r>
        <w:rPr>
          <w:spacing w:val="-1"/>
          <w:sz w:val="24"/>
        </w:rPr>
        <w:t xml:space="preserve"> </w:t>
      </w:r>
      <w:r>
        <w:rPr>
          <w:sz w:val="24"/>
        </w:rPr>
        <w:t>vyhledávat</w:t>
      </w:r>
      <w:r>
        <w:rPr>
          <w:spacing w:val="-3"/>
          <w:sz w:val="24"/>
        </w:rPr>
        <w:t xml:space="preserve"> </w:t>
      </w:r>
      <w:r>
        <w:rPr>
          <w:sz w:val="24"/>
        </w:rPr>
        <w:t>informace</w:t>
      </w:r>
      <w:r>
        <w:rPr>
          <w:spacing w:val="1"/>
          <w:sz w:val="24"/>
        </w:rPr>
        <w:t xml:space="preserve"> </w:t>
      </w:r>
      <w:r>
        <w:rPr>
          <w:sz w:val="24"/>
        </w:rPr>
        <w:t>na</w:t>
      </w:r>
      <w:r>
        <w:rPr>
          <w:spacing w:val="-2"/>
          <w:sz w:val="24"/>
        </w:rPr>
        <w:t xml:space="preserve"> internetu</w:t>
      </w:r>
    </w:p>
    <w:p w14:paraId="515D3F64" w14:textId="77777777" w:rsidR="00233FC0" w:rsidRDefault="00FB3855">
      <w:pPr>
        <w:pStyle w:val="Odstavecseseznamem"/>
        <w:numPr>
          <w:ilvl w:val="0"/>
          <w:numId w:val="205"/>
        </w:numPr>
        <w:tabs>
          <w:tab w:val="left" w:pos="364"/>
        </w:tabs>
        <w:spacing w:before="147"/>
        <w:ind w:left="364"/>
        <w:rPr>
          <w:b/>
          <w:sz w:val="24"/>
        </w:rPr>
      </w:pPr>
      <w:r>
        <w:rPr>
          <w:sz w:val="24"/>
        </w:rPr>
        <w:t>učí se pracovat</w:t>
      </w:r>
      <w:r>
        <w:rPr>
          <w:spacing w:val="1"/>
          <w:sz w:val="24"/>
        </w:rPr>
        <w:t xml:space="preserve"> </w:t>
      </w:r>
      <w:r>
        <w:rPr>
          <w:sz w:val="24"/>
        </w:rPr>
        <w:t>s</w:t>
      </w:r>
      <w:r>
        <w:rPr>
          <w:spacing w:val="-3"/>
          <w:sz w:val="24"/>
        </w:rPr>
        <w:t xml:space="preserve"> </w:t>
      </w:r>
      <w:r>
        <w:rPr>
          <w:sz w:val="24"/>
        </w:rPr>
        <w:t>novými digitálními</w:t>
      </w:r>
      <w:r>
        <w:rPr>
          <w:spacing w:val="-3"/>
          <w:sz w:val="24"/>
        </w:rPr>
        <w:t xml:space="preserve"> </w:t>
      </w:r>
      <w:r>
        <w:rPr>
          <w:spacing w:val="-2"/>
          <w:sz w:val="24"/>
        </w:rPr>
        <w:t>technologiemi</w:t>
      </w:r>
    </w:p>
    <w:p w14:paraId="515D3F65" w14:textId="77777777" w:rsidR="00233FC0" w:rsidRDefault="00233FC0">
      <w:pPr>
        <w:pStyle w:val="Zkladntext"/>
      </w:pPr>
    </w:p>
    <w:p w14:paraId="515D3F66" w14:textId="77777777" w:rsidR="00233FC0" w:rsidRDefault="00233FC0">
      <w:pPr>
        <w:pStyle w:val="Zkladntext"/>
        <w:spacing w:before="199"/>
      </w:pPr>
    </w:p>
    <w:p w14:paraId="515D3F67" w14:textId="77777777" w:rsidR="00233FC0" w:rsidRDefault="00FB3855">
      <w:pPr>
        <w:ind w:left="236"/>
        <w:rPr>
          <w:rFonts w:ascii="Cambria" w:hAnsi="Cambria"/>
          <w:b/>
          <w:i/>
          <w:sz w:val="24"/>
        </w:rPr>
      </w:pPr>
      <w:r>
        <w:rPr>
          <w:rFonts w:ascii="Cambria" w:hAnsi="Cambria"/>
          <w:b/>
          <w:i/>
          <w:color w:val="4F80BC"/>
          <w:sz w:val="24"/>
        </w:rPr>
        <w:t>Dějepis</w:t>
      </w:r>
      <w:r>
        <w:rPr>
          <w:rFonts w:ascii="Cambria" w:hAnsi="Cambria"/>
          <w:b/>
          <w:i/>
          <w:color w:val="4F80BC"/>
          <w:spacing w:val="-1"/>
          <w:sz w:val="24"/>
        </w:rPr>
        <w:t xml:space="preserve"> </w:t>
      </w:r>
      <w:r>
        <w:rPr>
          <w:rFonts w:ascii="Cambria" w:hAnsi="Cambria"/>
          <w:b/>
          <w:i/>
          <w:color w:val="4F80BC"/>
          <w:sz w:val="24"/>
        </w:rPr>
        <w:t xml:space="preserve">6. </w:t>
      </w:r>
      <w:r>
        <w:rPr>
          <w:rFonts w:ascii="Cambria" w:hAnsi="Cambria"/>
          <w:b/>
          <w:i/>
          <w:color w:val="4F80BC"/>
          <w:spacing w:val="-2"/>
          <w:sz w:val="24"/>
        </w:rPr>
        <w:t>ročník</w:t>
      </w:r>
    </w:p>
    <w:p w14:paraId="515D3F68"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F6D" w14:textId="77777777">
        <w:trPr>
          <w:trHeight w:val="683"/>
        </w:trPr>
        <w:tc>
          <w:tcPr>
            <w:tcW w:w="3070" w:type="dxa"/>
            <w:shd w:val="clear" w:color="auto" w:fill="DBE4F0"/>
          </w:tcPr>
          <w:p w14:paraId="515D3F69"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F6A"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F6B"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F6C"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F71" w14:textId="77777777">
        <w:trPr>
          <w:trHeight w:val="335"/>
        </w:trPr>
        <w:tc>
          <w:tcPr>
            <w:tcW w:w="3070" w:type="dxa"/>
            <w:tcBorders>
              <w:bottom w:val="nil"/>
            </w:tcBorders>
          </w:tcPr>
          <w:p w14:paraId="515D3F6E" w14:textId="77777777" w:rsidR="00233FC0" w:rsidRDefault="00FB3855">
            <w:pPr>
              <w:pStyle w:val="TableParagraph"/>
              <w:spacing w:line="292" w:lineRule="exact"/>
              <w:ind w:left="666"/>
              <w:rPr>
                <w:b/>
                <w:sz w:val="24"/>
              </w:rPr>
            </w:pPr>
            <w:r>
              <w:rPr>
                <w:b/>
                <w:sz w:val="24"/>
              </w:rPr>
              <w:t>Člověk</w:t>
            </w:r>
            <w:r>
              <w:rPr>
                <w:b/>
                <w:spacing w:val="-1"/>
                <w:sz w:val="24"/>
              </w:rPr>
              <w:t xml:space="preserve"> </w:t>
            </w:r>
            <w:r>
              <w:rPr>
                <w:b/>
                <w:sz w:val="24"/>
              </w:rPr>
              <w:t xml:space="preserve">v </w:t>
            </w:r>
            <w:r>
              <w:rPr>
                <w:b/>
                <w:spacing w:val="-2"/>
                <w:sz w:val="24"/>
              </w:rPr>
              <w:t>dějinách</w:t>
            </w:r>
          </w:p>
        </w:tc>
        <w:tc>
          <w:tcPr>
            <w:tcW w:w="3072" w:type="dxa"/>
            <w:tcBorders>
              <w:bottom w:val="nil"/>
            </w:tcBorders>
          </w:tcPr>
          <w:p w14:paraId="515D3F6F" w14:textId="77777777" w:rsidR="00233FC0" w:rsidRDefault="00FB3855">
            <w:pPr>
              <w:pStyle w:val="TableParagraph"/>
              <w:spacing w:line="292" w:lineRule="exact"/>
              <w:ind w:left="109"/>
              <w:rPr>
                <w:sz w:val="24"/>
              </w:rPr>
            </w:pPr>
            <w:r>
              <w:rPr>
                <w:sz w:val="24"/>
              </w:rPr>
              <w:t>význam</w:t>
            </w:r>
            <w:r>
              <w:rPr>
                <w:spacing w:val="-2"/>
                <w:sz w:val="24"/>
              </w:rPr>
              <w:t xml:space="preserve"> </w:t>
            </w:r>
            <w:r>
              <w:rPr>
                <w:sz w:val="24"/>
              </w:rPr>
              <w:t>zkoumání</w:t>
            </w:r>
            <w:r>
              <w:rPr>
                <w:spacing w:val="2"/>
                <w:sz w:val="24"/>
              </w:rPr>
              <w:t xml:space="preserve"> </w:t>
            </w:r>
            <w:r>
              <w:rPr>
                <w:spacing w:val="-2"/>
                <w:sz w:val="24"/>
              </w:rPr>
              <w:t>dějin,</w:t>
            </w:r>
          </w:p>
        </w:tc>
        <w:tc>
          <w:tcPr>
            <w:tcW w:w="3070" w:type="dxa"/>
            <w:tcBorders>
              <w:bottom w:val="nil"/>
            </w:tcBorders>
          </w:tcPr>
          <w:p w14:paraId="515D3F70" w14:textId="77777777" w:rsidR="00233FC0" w:rsidRDefault="00FB3855">
            <w:pPr>
              <w:pStyle w:val="TableParagraph"/>
              <w:spacing w:line="292" w:lineRule="exact"/>
              <w:ind w:left="107"/>
              <w:rPr>
                <w:sz w:val="24"/>
              </w:rPr>
            </w:pPr>
            <w:r>
              <w:rPr>
                <w:sz w:val="24"/>
              </w:rPr>
              <w:t>Z,</w:t>
            </w:r>
            <w:r>
              <w:rPr>
                <w:spacing w:val="1"/>
                <w:sz w:val="24"/>
              </w:rPr>
              <w:t xml:space="preserve"> </w:t>
            </w:r>
            <w:r>
              <w:rPr>
                <w:sz w:val="24"/>
              </w:rPr>
              <w:t>Př,</w:t>
            </w:r>
            <w:r>
              <w:rPr>
                <w:spacing w:val="-2"/>
                <w:sz w:val="24"/>
              </w:rPr>
              <w:t xml:space="preserve"> </w:t>
            </w:r>
            <w:r>
              <w:rPr>
                <w:sz w:val="24"/>
              </w:rPr>
              <w:t>Vv,</w:t>
            </w:r>
            <w:r>
              <w:rPr>
                <w:spacing w:val="2"/>
                <w:sz w:val="24"/>
              </w:rPr>
              <w:t xml:space="preserve"> </w:t>
            </w:r>
            <w:r>
              <w:rPr>
                <w:sz w:val="24"/>
              </w:rPr>
              <w:t>F,</w:t>
            </w:r>
            <w:r>
              <w:rPr>
                <w:spacing w:val="-2"/>
                <w:sz w:val="24"/>
              </w:rPr>
              <w:t xml:space="preserve"> </w:t>
            </w:r>
            <w:r>
              <w:rPr>
                <w:sz w:val="24"/>
              </w:rPr>
              <w:t>Ch,</w:t>
            </w:r>
            <w:r>
              <w:rPr>
                <w:spacing w:val="1"/>
                <w:sz w:val="24"/>
              </w:rPr>
              <w:t xml:space="preserve"> </w:t>
            </w:r>
            <w:r>
              <w:rPr>
                <w:sz w:val="24"/>
              </w:rPr>
              <w:t>Pč,</w:t>
            </w:r>
            <w:r>
              <w:rPr>
                <w:spacing w:val="-3"/>
                <w:sz w:val="24"/>
              </w:rPr>
              <w:t xml:space="preserve"> </w:t>
            </w:r>
            <w:r>
              <w:rPr>
                <w:sz w:val="24"/>
              </w:rPr>
              <w:t>Vo,</w:t>
            </w:r>
            <w:r>
              <w:rPr>
                <w:spacing w:val="-2"/>
                <w:sz w:val="24"/>
              </w:rPr>
              <w:t xml:space="preserve"> </w:t>
            </w:r>
            <w:r>
              <w:rPr>
                <w:sz w:val="24"/>
              </w:rPr>
              <w:t>Hv,</w:t>
            </w:r>
            <w:r>
              <w:rPr>
                <w:spacing w:val="2"/>
                <w:sz w:val="24"/>
              </w:rPr>
              <w:t xml:space="preserve"> </w:t>
            </w:r>
            <w:r>
              <w:rPr>
                <w:spacing w:val="-5"/>
                <w:sz w:val="24"/>
              </w:rPr>
              <w:t>Čj</w:t>
            </w:r>
          </w:p>
        </w:tc>
      </w:tr>
      <w:tr w:rsidR="00233FC0" w14:paraId="515D3F75" w14:textId="77777777">
        <w:trPr>
          <w:trHeight w:val="337"/>
        </w:trPr>
        <w:tc>
          <w:tcPr>
            <w:tcW w:w="3070" w:type="dxa"/>
            <w:tcBorders>
              <w:top w:val="nil"/>
              <w:bottom w:val="nil"/>
            </w:tcBorders>
          </w:tcPr>
          <w:p w14:paraId="515D3F72" w14:textId="77777777" w:rsidR="00233FC0" w:rsidRDefault="00233FC0">
            <w:pPr>
              <w:pStyle w:val="TableParagraph"/>
              <w:rPr>
                <w:rFonts w:ascii="Times New Roman"/>
                <w:sz w:val="24"/>
              </w:rPr>
            </w:pPr>
          </w:p>
        </w:tc>
        <w:tc>
          <w:tcPr>
            <w:tcW w:w="3072" w:type="dxa"/>
            <w:tcBorders>
              <w:top w:val="nil"/>
              <w:bottom w:val="nil"/>
            </w:tcBorders>
          </w:tcPr>
          <w:p w14:paraId="515D3F73" w14:textId="77777777" w:rsidR="00233FC0" w:rsidRDefault="00FB3855">
            <w:pPr>
              <w:pStyle w:val="TableParagraph"/>
              <w:spacing w:line="292" w:lineRule="exact"/>
              <w:ind w:left="109"/>
              <w:rPr>
                <w:sz w:val="24"/>
              </w:rPr>
            </w:pPr>
            <w:r>
              <w:rPr>
                <w:sz w:val="24"/>
              </w:rPr>
              <w:t>získávání</w:t>
            </w:r>
            <w:r>
              <w:rPr>
                <w:spacing w:val="2"/>
                <w:sz w:val="24"/>
              </w:rPr>
              <w:t xml:space="preserve"> </w:t>
            </w:r>
            <w:r>
              <w:rPr>
                <w:sz w:val="24"/>
              </w:rPr>
              <w:t>informací</w:t>
            </w:r>
            <w:r>
              <w:rPr>
                <w:spacing w:val="-5"/>
                <w:sz w:val="24"/>
              </w:rPr>
              <w:t xml:space="preserve"> </w:t>
            </w:r>
            <w:r>
              <w:rPr>
                <w:spacing w:val="-10"/>
                <w:sz w:val="24"/>
              </w:rPr>
              <w:t>o</w:t>
            </w:r>
          </w:p>
        </w:tc>
        <w:tc>
          <w:tcPr>
            <w:tcW w:w="3070" w:type="dxa"/>
            <w:tcBorders>
              <w:top w:val="nil"/>
              <w:bottom w:val="nil"/>
            </w:tcBorders>
          </w:tcPr>
          <w:p w14:paraId="515D3F74" w14:textId="77777777" w:rsidR="00233FC0" w:rsidRDefault="00233FC0">
            <w:pPr>
              <w:pStyle w:val="TableParagraph"/>
              <w:rPr>
                <w:rFonts w:ascii="Times New Roman"/>
                <w:sz w:val="24"/>
              </w:rPr>
            </w:pPr>
          </w:p>
        </w:tc>
      </w:tr>
      <w:tr w:rsidR="00233FC0" w14:paraId="515D3F79" w14:textId="77777777">
        <w:trPr>
          <w:trHeight w:val="337"/>
        </w:trPr>
        <w:tc>
          <w:tcPr>
            <w:tcW w:w="3070" w:type="dxa"/>
            <w:tcBorders>
              <w:top w:val="nil"/>
              <w:bottom w:val="nil"/>
            </w:tcBorders>
          </w:tcPr>
          <w:p w14:paraId="515D3F76" w14:textId="77777777" w:rsidR="00233FC0" w:rsidRDefault="00FB3855">
            <w:pPr>
              <w:pStyle w:val="TableParagraph"/>
              <w:ind w:left="107"/>
              <w:rPr>
                <w:sz w:val="24"/>
              </w:rPr>
            </w:pPr>
            <w:r>
              <w:rPr>
                <w:sz w:val="24"/>
              </w:rPr>
              <w:t xml:space="preserve">- uvede konkrétní </w:t>
            </w:r>
            <w:r>
              <w:rPr>
                <w:spacing w:val="-2"/>
                <w:sz w:val="24"/>
              </w:rPr>
              <w:t>příklady</w:t>
            </w:r>
          </w:p>
        </w:tc>
        <w:tc>
          <w:tcPr>
            <w:tcW w:w="3072" w:type="dxa"/>
            <w:tcBorders>
              <w:top w:val="nil"/>
              <w:bottom w:val="nil"/>
            </w:tcBorders>
          </w:tcPr>
          <w:p w14:paraId="515D3F77" w14:textId="77777777" w:rsidR="00233FC0" w:rsidRDefault="00FB3855">
            <w:pPr>
              <w:pStyle w:val="TableParagraph"/>
              <w:ind w:left="109"/>
              <w:rPr>
                <w:sz w:val="24"/>
              </w:rPr>
            </w:pPr>
            <w:r>
              <w:rPr>
                <w:spacing w:val="-2"/>
                <w:sz w:val="24"/>
              </w:rPr>
              <w:t>dějinách</w:t>
            </w:r>
          </w:p>
        </w:tc>
        <w:tc>
          <w:tcPr>
            <w:tcW w:w="3070" w:type="dxa"/>
            <w:tcBorders>
              <w:top w:val="nil"/>
              <w:bottom w:val="nil"/>
            </w:tcBorders>
          </w:tcPr>
          <w:p w14:paraId="515D3F78" w14:textId="77777777" w:rsidR="00233FC0" w:rsidRDefault="00FB3855">
            <w:pPr>
              <w:pStyle w:val="TableParagraph"/>
              <w:ind w:left="107"/>
              <w:rPr>
                <w:sz w:val="24"/>
              </w:rPr>
            </w:pPr>
            <w:r>
              <w:rPr>
                <w:spacing w:val="-5"/>
                <w:sz w:val="24"/>
              </w:rPr>
              <w:t>OSV</w:t>
            </w:r>
          </w:p>
        </w:tc>
      </w:tr>
      <w:tr w:rsidR="00233FC0" w14:paraId="515D3F7D" w14:textId="77777777">
        <w:trPr>
          <w:trHeight w:val="337"/>
        </w:trPr>
        <w:tc>
          <w:tcPr>
            <w:tcW w:w="3070" w:type="dxa"/>
            <w:tcBorders>
              <w:top w:val="nil"/>
              <w:bottom w:val="nil"/>
            </w:tcBorders>
          </w:tcPr>
          <w:p w14:paraId="515D3F7A" w14:textId="77777777" w:rsidR="00233FC0" w:rsidRDefault="00FB3855">
            <w:pPr>
              <w:pStyle w:val="TableParagraph"/>
              <w:spacing w:line="292" w:lineRule="exact"/>
              <w:ind w:left="107"/>
              <w:rPr>
                <w:sz w:val="24"/>
              </w:rPr>
            </w:pPr>
            <w:r>
              <w:rPr>
                <w:sz w:val="24"/>
              </w:rPr>
              <w:t>důležitosti a</w:t>
            </w:r>
            <w:r>
              <w:rPr>
                <w:spacing w:val="1"/>
                <w:sz w:val="24"/>
              </w:rPr>
              <w:t xml:space="preserve"> </w:t>
            </w:r>
            <w:r>
              <w:rPr>
                <w:spacing w:val="-2"/>
                <w:sz w:val="24"/>
              </w:rPr>
              <w:t>potřebnosti</w:t>
            </w:r>
          </w:p>
        </w:tc>
        <w:tc>
          <w:tcPr>
            <w:tcW w:w="3072" w:type="dxa"/>
            <w:tcBorders>
              <w:top w:val="nil"/>
              <w:bottom w:val="nil"/>
            </w:tcBorders>
          </w:tcPr>
          <w:p w14:paraId="515D3F7B" w14:textId="77777777" w:rsidR="00233FC0" w:rsidRDefault="00233FC0">
            <w:pPr>
              <w:pStyle w:val="TableParagraph"/>
              <w:rPr>
                <w:rFonts w:ascii="Times New Roman"/>
                <w:sz w:val="24"/>
              </w:rPr>
            </w:pPr>
          </w:p>
        </w:tc>
        <w:tc>
          <w:tcPr>
            <w:tcW w:w="3070" w:type="dxa"/>
            <w:tcBorders>
              <w:top w:val="nil"/>
              <w:bottom w:val="nil"/>
            </w:tcBorders>
          </w:tcPr>
          <w:p w14:paraId="515D3F7C" w14:textId="77777777" w:rsidR="00233FC0" w:rsidRDefault="00FB3855">
            <w:pPr>
              <w:pStyle w:val="TableParagraph"/>
              <w:spacing w:line="292" w:lineRule="exact"/>
              <w:ind w:left="107"/>
              <w:rPr>
                <w:sz w:val="24"/>
              </w:rPr>
            </w:pPr>
            <w:r>
              <w:rPr>
                <w:spacing w:val="-5"/>
                <w:sz w:val="24"/>
              </w:rPr>
              <w:t>EV</w:t>
            </w:r>
          </w:p>
        </w:tc>
      </w:tr>
      <w:tr w:rsidR="00233FC0" w14:paraId="515D3F81" w14:textId="77777777">
        <w:trPr>
          <w:trHeight w:val="337"/>
        </w:trPr>
        <w:tc>
          <w:tcPr>
            <w:tcW w:w="3070" w:type="dxa"/>
            <w:tcBorders>
              <w:top w:val="nil"/>
              <w:bottom w:val="nil"/>
            </w:tcBorders>
          </w:tcPr>
          <w:p w14:paraId="515D3F7E" w14:textId="77777777" w:rsidR="00233FC0" w:rsidRDefault="00FB3855">
            <w:pPr>
              <w:pStyle w:val="TableParagraph"/>
              <w:ind w:left="107"/>
              <w:rPr>
                <w:sz w:val="24"/>
              </w:rPr>
            </w:pPr>
            <w:r>
              <w:rPr>
                <w:sz w:val="24"/>
              </w:rPr>
              <w:t>dějepisných</w:t>
            </w:r>
            <w:r>
              <w:rPr>
                <w:spacing w:val="-2"/>
                <w:sz w:val="24"/>
              </w:rPr>
              <w:t xml:space="preserve"> poznatků</w:t>
            </w:r>
          </w:p>
        </w:tc>
        <w:tc>
          <w:tcPr>
            <w:tcW w:w="3072" w:type="dxa"/>
            <w:tcBorders>
              <w:top w:val="nil"/>
              <w:bottom w:val="nil"/>
            </w:tcBorders>
          </w:tcPr>
          <w:p w14:paraId="515D3F7F" w14:textId="77777777" w:rsidR="00233FC0" w:rsidRDefault="00FB3855">
            <w:pPr>
              <w:pStyle w:val="TableParagraph"/>
              <w:ind w:left="109"/>
              <w:rPr>
                <w:sz w:val="24"/>
              </w:rPr>
            </w:pPr>
            <w:r>
              <w:rPr>
                <w:sz w:val="24"/>
              </w:rPr>
              <w:t>historické</w:t>
            </w:r>
            <w:r>
              <w:rPr>
                <w:spacing w:val="-1"/>
                <w:sz w:val="24"/>
              </w:rPr>
              <w:t xml:space="preserve"> </w:t>
            </w:r>
            <w:r>
              <w:rPr>
                <w:spacing w:val="-2"/>
                <w:sz w:val="24"/>
              </w:rPr>
              <w:t>prameny</w:t>
            </w:r>
          </w:p>
        </w:tc>
        <w:tc>
          <w:tcPr>
            <w:tcW w:w="3070" w:type="dxa"/>
            <w:tcBorders>
              <w:top w:val="nil"/>
              <w:bottom w:val="nil"/>
            </w:tcBorders>
          </w:tcPr>
          <w:p w14:paraId="515D3F80" w14:textId="77777777" w:rsidR="00233FC0" w:rsidRDefault="00FB3855">
            <w:pPr>
              <w:pStyle w:val="TableParagraph"/>
              <w:ind w:left="107"/>
              <w:rPr>
                <w:sz w:val="24"/>
              </w:rPr>
            </w:pPr>
            <w:r>
              <w:rPr>
                <w:spacing w:val="-5"/>
                <w:sz w:val="24"/>
              </w:rPr>
              <w:t>MKV</w:t>
            </w:r>
          </w:p>
        </w:tc>
      </w:tr>
      <w:tr w:rsidR="00233FC0" w14:paraId="515D3F85" w14:textId="77777777">
        <w:trPr>
          <w:trHeight w:val="336"/>
        </w:trPr>
        <w:tc>
          <w:tcPr>
            <w:tcW w:w="3070" w:type="dxa"/>
            <w:tcBorders>
              <w:top w:val="nil"/>
              <w:bottom w:val="nil"/>
            </w:tcBorders>
          </w:tcPr>
          <w:p w14:paraId="515D3F82" w14:textId="77777777" w:rsidR="00233FC0" w:rsidRDefault="00233FC0">
            <w:pPr>
              <w:pStyle w:val="TableParagraph"/>
              <w:rPr>
                <w:rFonts w:ascii="Times New Roman"/>
                <w:sz w:val="24"/>
              </w:rPr>
            </w:pPr>
          </w:p>
        </w:tc>
        <w:tc>
          <w:tcPr>
            <w:tcW w:w="3072" w:type="dxa"/>
            <w:tcBorders>
              <w:top w:val="nil"/>
              <w:bottom w:val="nil"/>
            </w:tcBorders>
          </w:tcPr>
          <w:p w14:paraId="515D3F83" w14:textId="77777777" w:rsidR="00233FC0" w:rsidRDefault="00233FC0">
            <w:pPr>
              <w:pStyle w:val="TableParagraph"/>
              <w:rPr>
                <w:rFonts w:ascii="Times New Roman"/>
                <w:sz w:val="24"/>
              </w:rPr>
            </w:pPr>
          </w:p>
        </w:tc>
        <w:tc>
          <w:tcPr>
            <w:tcW w:w="3070" w:type="dxa"/>
            <w:tcBorders>
              <w:top w:val="nil"/>
              <w:bottom w:val="nil"/>
            </w:tcBorders>
          </w:tcPr>
          <w:p w14:paraId="515D3F84" w14:textId="77777777" w:rsidR="00233FC0" w:rsidRDefault="00FB3855">
            <w:pPr>
              <w:pStyle w:val="TableParagraph"/>
              <w:spacing w:line="292" w:lineRule="exact"/>
              <w:ind w:left="107"/>
              <w:rPr>
                <w:sz w:val="24"/>
              </w:rPr>
            </w:pPr>
            <w:r>
              <w:rPr>
                <w:spacing w:val="-5"/>
                <w:sz w:val="24"/>
              </w:rPr>
              <w:t>EGS</w:t>
            </w:r>
          </w:p>
        </w:tc>
      </w:tr>
      <w:tr w:rsidR="00233FC0" w14:paraId="515D3F89" w14:textId="77777777">
        <w:trPr>
          <w:trHeight w:val="337"/>
        </w:trPr>
        <w:tc>
          <w:tcPr>
            <w:tcW w:w="3070" w:type="dxa"/>
            <w:tcBorders>
              <w:top w:val="nil"/>
              <w:bottom w:val="nil"/>
            </w:tcBorders>
          </w:tcPr>
          <w:p w14:paraId="515D3F86" w14:textId="77777777" w:rsidR="00233FC0" w:rsidRDefault="00FB3855">
            <w:pPr>
              <w:pStyle w:val="TableParagraph"/>
              <w:spacing w:line="292" w:lineRule="exact"/>
              <w:ind w:left="107"/>
              <w:rPr>
                <w:sz w:val="24"/>
              </w:rPr>
            </w:pPr>
            <w:r>
              <w:rPr>
                <w:sz w:val="24"/>
              </w:rPr>
              <w:t>- uvede</w:t>
            </w:r>
            <w:r>
              <w:rPr>
                <w:spacing w:val="-2"/>
                <w:sz w:val="24"/>
              </w:rPr>
              <w:t xml:space="preserve"> </w:t>
            </w:r>
            <w:r>
              <w:rPr>
                <w:sz w:val="24"/>
              </w:rPr>
              <w:t xml:space="preserve">příklady </w:t>
            </w:r>
            <w:r>
              <w:rPr>
                <w:spacing w:val="-2"/>
                <w:sz w:val="24"/>
              </w:rPr>
              <w:t>zdrojů</w:t>
            </w:r>
          </w:p>
        </w:tc>
        <w:tc>
          <w:tcPr>
            <w:tcW w:w="3072" w:type="dxa"/>
            <w:tcBorders>
              <w:top w:val="nil"/>
              <w:bottom w:val="nil"/>
            </w:tcBorders>
          </w:tcPr>
          <w:p w14:paraId="515D3F87" w14:textId="77777777" w:rsidR="00233FC0" w:rsidRDefault="00FB3855">
            <w:pPr>
              <w:pStyle w:val="TableParagraph"/>
              <w:spacing w:line="292" w:lineRule="exact"/>
              <w:ind w:left="109"/>
              <w:rPr>
                <w:sz w:val="24"/>
              </w:rPr>
            </w:pPr>
            <w:r>
              <w:rPr>
                <w:sz w:val="24"/>
              </w:rPr>
              <w:t>historický</w:t>
            </w:r>
            <w:r>
              <w:rPr>
                <w:spacing w:val="-3"/>
                <w:sz w:val="24"/>
              </w:rPr>
              <w:t xml:space="preserve"> </w:t>
            </w:r>
            <w:r>
              <w:rPr>
                <w:sz w:val="24"/>
              </w:rPr>
              <w:t>čas</w:t>
            </w:r>
            <w:r>
              <w:rPr>
                <w:spacing w:val="1"/>
                <w:sz w:val="24"/>
              </w:rPr>
              <w:t xml:space="preserve"> </w:t>
            </w:r>
            <w:r>
              <w:rPr>
                <w:sz w:val="24"/>
              </w:rPr>
              <w:t xml:space="preserve">a </w:t>
            </w:r>
            <w:r>
              <w:rPr>
                <w:spacing w:val="-2"/>
                <w:sz w:val="24"/>
              </w:rPr>
              <w:t>prostor</w:t>
            </w:r>
          </w:p>
        </w:tc>
        <w:tc>
          <w:tcPr>
            <w:tcW w:w="3070" w:type="dxa"/>
            <w:tcBorders>
              <w:top w:val="nil"/>
              <w:bottom w:val="nil"/>
            </w:tcBorders>
          </w:tcPr>
          <w:p w14:paraId="515D3F88" w14:textId="77777777" w:rsidR="00233FC0" w:rsidRDefault="00233FC0">
            <w:pPr>
              <w:pStyle w:val="TableParagraph"/>
              <w:rPr>
                <w:rFonts w:ascii="Times New Roman"/>
                <w:sz w:val="24"/>
              </w:rPr>
            </w:pPr>
          </w:p>
        </w:tc>
      </w:tr>
      <w:tr w:rsidR="00233FC0" w14:paraId="515D3F8D" w14:textId="77777777">
        <w:trPr>
          <w:trHeight w:val="337"/>
        </w:trPr>
        <w:tc>
          <w:tcPr>
            <w:tcW w:w="3070" w:type="dxa"/>
            <w:tcBorders>
              <w:top w:val="nil"/>
              <w:bottom w:val="nil"/>
            </w:tcBorders>
          </w:tcPr>
          <w:p w14:paraId="515D3F8A" w14:textId="77777777" w:rsidR="00233FC0" w:rsidRDefault="00FB3855">
            <w:pPr>
              <w:pStyle w:val="TableParagraph"/>
              <w:ind w:left="107"/>
              <w:rPr>
                <w:sz w:val="24"/>
              </w:rPr>
            </w:pPr>
            <w:r>
              <w:rPr>
                <w:sz w:val="24"/>
              </w:rPr>
              <w:t>informací o</w:t>
            </w:r>
            <w:r>
              <w:rPr>
                <w:spacing w:val="-2"/>
                <w:sz w:val="24"/>
              </w:rPr>
              <w:t xml:space="preserve"> minulosti,</w:t>
            </w:r>
          </w:p>
        </w:tc>
        <w:tc>
          <w:tcPr>
            <w:tcW w:w="3072" w:type="dxa"/>
            <w:tcBorders>
              <w:top w:val="nil"/>
              <w:bottom w:val="nil"/>
            </w:tcBorders>
          </w:tcPr>
          <w:p w14:paraId="515D3F8B" w14:textId="77777777" w:rsidR="00233FC0" w:rsidRDefault="00233FC0">
            <w:pPr>
              <w:pStyle w:val="TableParagraph"/>
              <w:rPr>
                <w:rFonts w:ascii="Times New Roman"/>
                <w:sz w:val="24"/>
              </w:rPr>
            </w:pPr>
          </w:p>
        </w:tc>
        <w:tc>
          <w:tcPr>
            <w:tcW w:w="3070" w:type="dxa"/>
            <w:tcBorders>
              <w:top w:val="nil"/>
              <w:bottom w:val="nil"/>
            </w:tcBorders>
          </w:tcPr>
          <w:p w14:paraId="515D3F8C" w14:textId="77777777" w:rsidR="00233FC0" w:rsidRDefault="00233FC0">
            <w:pPr>
              <w:pStyle w:val="TableParagraph"/>
              <w:rPr>
                <w:rFonts w:ascii="Times New Roman"/>
                <w:sz w:val="24"/>
              </w:rPr>
            </w:pPr>
          </w:p>
        </w:tc>
      </w:tr>
      <w:tr w:rsidR="00233FC0" w14:paraId="515D3F91" w14:textId="77777777">
        <w:trPr>
          <w:trHeight w:val="335"/>
        </w:trPr>
        <w:tc>
          <w:tcPr>
            <w:tcW w:w="3070" w:type="dxa"/>
            <w:tcBorders>
              <w:top w:val="nil"/>
              <w:bottom w:val="nil"/>
            </w:tcBorders>
          </w:tcPr>
          <w:p w14:paraId="515D3F8E" w14:textId="77777777" w:rsidR="00233FC0" w:rsidRDefault="00FB3855">
            <w:pPr>
              <w:pStyle w:val="TableParagraph"/>
              <w:spacing w:line="292" w:lineRule="exact"/>
              <w:ind w:left="107"/>
              <w:rPr>
                <w:sz w:val="24"/>
              </w:rPr>
            </w:pPr>
            <w:r>
              <w:rPr>
                <w:sz w:val="24"/>
              </w:rPr>
              <w:t>pojmenuje</w:t>
            </w:r>
            <w:r>
              <w:rPr>
                <w:spacing w:val="-2"/>
                <w:sz w:val="24"/>
              </w:rPr>
              <w:t xml:space="preserve"> </w:t>
            </w:r>
            <w:r>
              <w:rPr>
                <w:sz w:val="24"/>
              </w:rPr>
              <w:t>instituce,</w:t>
            </w:r>
            <w:r>
              <w:rPr>
                <w:spacing w:val="1"/>
                <w:sz w:val="24"/>
              </w:rPr>
              <w:t xml:space="preserve"> </w:t>
            </w:r>
            <w:r>
              <w:rPr>
                <w:spacing w:val="-5"/>
                <w:sz w:val="24"/>
              </w:rPr>
              <w:t>kde</w:t>
            </w:r>
          </w:p>
        </w:tc>
        <w:tc>
          <w:tcPr>
            <w:tcW w:w="3072" w:type="dxa"/>
            <w:tcBorders>
              <w:top w:val="nil"/>
              <w:bottom w:val="nil"/>
            </w:tcBorders>
          </w:tcPr>
          <w:p w14:paraId="515D3F8F" w14:textId="77777777" w:rsidR="00233FC0" w:rsidRDefault="00233FC0">
            <w:pPr>
              <w:pStyle w:val="TableParagraph"/>
              <w:rPr>
                <w:rFonts w:ascii="Times New Roman"/>
                <w:sz w:val="24"/>
              </w:rPr>
            </w:pPr>
          </w:p>
        </w:tc>
        <w:tc>
          <w:tcPr>
            <w:tcW w:w="3070" w:type="dxa"/>
            <w:tcBorders>
              <w:top w:val="nil"/>
              <w:bottom w:val="nil"/>
            </w:tcBorders>
          </w:tcPr>
          <w:p w14:paraId="515D3F90" w14:textId="77777777" w:rsidR="00233FC0" w:rsidRDefault="00233FC0">
            <w:pPr>
              <w:pStyle w:val="TableParagraph"/>
              <w:rPr>
                <w:rFonts w:ascii="Times New Roman"/>
                <w:sz w:val="24"/>
              </w:rPr>
            </w:pPr>
          </w:p>
        </w:tc>
      </w:tr>
      <w:tr w:rsidR="00233FC0" w14:paraId="515D3F95" w14:textId="77777777">
        <w:trPr>
          <w:trHeight w:val="337"/>
        </w:trPr>
        <w:tc>
          <w:tcPr>
            <w:tcW w:w="3070" w:type="dxa"/>
            <w:tcBorders>
              <w:top w:val="nil"/>
              <w:bottom w:val="nil"/>
            </w:tcBorders>
          </w:tcPr>
          <w:p w14:paraId="515D3F92" w14:textId="77777777" w:rsidR="00233FC0" w:rsidRDefault="00FB3855">
            <w:pPr>
              <w:pStyle w:val="TableParagraph"/>
              <w:spacing w:line="292" w:lineRule="exact"/>
              <w:ind w:left="107"/>
              <w:rPr>
                <w:sz w:val="24"/>
              </w:rPr>
            </w:pPr>
            <w:r>
              <w:rPr>
                <w:sz w:val="24"/>
              </w:rPr>
              <w:t>jsou</w:t>
            </w:r>
            <w:r>
              <w:rPr>
                <w:spacing w:val="1"/>
                <w:sz w:val="24"/>
              </w:rPr>
              <w:t xml:space="preserve"> </w:t>
            </w:r>
            <w:r>
              <w:rPr>
                <w:sz w:val="24"/>
              </w:rPr>
              <w:t>tyto</w:t>
            </w:r>
            <w:r>
              <w:rPr>
                <w:spacing w:val="-1"/>
                <w:sz w:val="24"/>
              </w:rPr>
              <w:t xml:space="preserve"> </w:t>
            </w:r>
            <w:r>
              <w:rPr>
                <w:spacing w:val="-2"/>
                <w:sz w:val="24"/>
              </w:rPr>
              <w:t>zdroje</w:t>
            </w:r>
          </w:p>
        </w:tc>
        <w:tc>
          <w:tcPr>
            <w:tcW w:w="3072" w:type="dxa"/>
            <w:tcBorders>
              <w:top w:val="nil"/>
              <w:bottom w:val="nil"/>
            </w:tcBorders>
          </w:tcPr>
          <w:p w14:paraId="515D3F93" w14:textId="77777777" w:rsidR="00233FC0" w:rsidRDefault="00233FC0">
            <w:pPr>
              <w:pStyle w:val="TableParagraph"/>
              <w:rPr>
                <w:rFonts w:ascii="Times New Roman"/>
                <w:sz w:val="24"/>
              </w:rPr>
            </w:pPr>
          </w:p>
        </w:tc>
        <w:tc>
          <w:tcPr>
            <w:tcW w:w="3070" w:type="dxa"/>
            <w:tcBorders>
              <w:top w:val="nil"/>
              <w:bottom w:val="nil"/>
            </w:tcBorders>
          </w:tcPr>
          <w:p w14:paraId="515D3F94" w14:textId="77777777" w:rsidR="00233FC0" w:rsidRDefault="00233FC0">
            <w:pPr>
              <w:pStyle w:val="TableParagraph"/>
              <w:rPr>
                <w:rFonts w:ascii="Times New Roman"/>
                <w:sz w:val="24"/>
              </w:rPr>
            </w:pPr>
          </w:p>
        </w:tc>
      </w:tr>
      <w:tr w:rsidR="00233FC0" w14:paraId="515D3F99" w14:textId="77777777">
        <w:trPr>
          <w:trHeight w:val="483"/>
        </w:trPr>
        <w:tc>
          <w:tcPr>
            <w:tcW w:w="3070" w:type="dxa"/>
            <w:tcBorders>
              <w:top w:val="nil"/>
              <w:bottom w:val="nil"/>
            </w:tcBorders>
          </w:tcPr>
          <w:p w14:paraId="515D3F96" w14:textId="77777777" w:rsidR="00233FC0" w:rsidRDefault="00FB3855">
            <w:pPr>
              <w:pStyle w:val="TableParagraph"/>
              <w:ind w:left="107"/>
              <w:rPr>
                <w:sz w:val="24"/>
              </w:rPr>
            </w:pPr>
            <w:r>
              <w:rPr>
                <w:spacing w:val="-2"/>
                <w:sz w:val="24"/>
              </w:rPr>
              <w:t>shromažďovány</w:t>
            </w:r>
          </w:p>
        </w:tc>
        <w:tc>
          <w:tcPr>
            <w:tcW w:w="3072" w:type="dxa"/>
            <w:tcBorders>
              <w:top w:val="nil"/>
              <w:bottom w:val="nil"/>
            </w:tcBorders>
          </w:tcPr>
          <w:p w14:paraId="515D3F97" w14:textId="77777777" w:rsidR="00233FC0" w:rsidRDefault="00233FC0">
            <w:pPr>
              <w:pStyle w:val="TableParagraph"/>
              <w:rPr>
                <w:rFonts w:ascii="Times New Roman"/>
                <w:sz w:val="24"/>
              </w:rPr>
            </w:pPr>
          </w:p>
        </w:tc>
        <w:tc>
          <w:tcPr>
            <w:tcW w:w="3070" w:type="dxa"/>
            <w:tcBorders>
              <w:top w:val="nil"/>
              <w:bottom w:val="nil"/>
            </w:tcBorders>
          </w:tcPr>
          <w:p w14:paraId="515D3F98" w14:textId="77777777" w:rsidR="00233FC0" w:rsidRDefault="00233FC0">
            <w:pPr>
              <w:pStyle w:val="TableParagraph"/>
              <w:rPr>
                <w:rFonts w:ascii="Times New Roman"/>
                <w:sz w:val="24"/>
              </w:rPr>
            </w:pPr>
          </w:p>
        </w:tc>
      </w:tr>
      <w:tr w:rsidR="00233FC0" w14:paraId="515D3F9E" w14:textId="77777777">
        <w:trPr>
          <w:trHeight w:val="1319"/>
        </w:trPr>
        <w:tc>
          <w:tcPr>
            <w:tcW w:w="3070" w:type="dxa"/>
            <w:tcBorders>
              <w:top w:val="nil"/>
            </w:tcBorders>
          </w:tcPr>
          <w:p w14:paraId="515D3F9A" w14:textId="77777777" w:rsidR="00233FC0" w:rsidRDefault="00FB3855">
            <w:pPr>
              <w:pStyle w:val="TableParagraph"/>
              <w:spacing w:before="146"/>
              <w:ind w:left="107" w:right="199"/>
              <w:rPr>
                <w:sz w:val="24"/>
              </w:rPr>
            </w:pPr>
            <w:r>
              <w:rPr>
                <w:sz w:val="24"/>
              </w:rPr>
              <w:t>-</w:t>
            </w:r>
            <w:r>
              <w:rPr>
                <w:spacing w:val="-7"/>
                <w:sz w:val="24"/>
              </w:rPr>
              <w:t xml:space="preserve"> </w:t>
            </w:r>
            <w:r>
              <w:rPr>
                <w:sz w:val="24"/>
              </w:rPr>
              <w:t>orientuje</w:t>
            </w:r>
            <w:r>
              <w:rPr>
                <w:spacing w:val="-9"/>
                <w:sz w:val="24"/>
              </w:rPr>
              <w:t xml:space="preserve"> </w:t>
            </w:r>
            <w:r>
              <w:rPr>
                <w:sz w:val="24"/>
              </w:rPr>
              <w:t>se</w:t>
            </w:r>
            <w:r>
              <w:rPr>
                <w:spacing w:val="-9"/>
                <w:sz w:val="24"/>
              </w:rPr>
              <w:t xml:space="preserve"> </w:t>
            </w:r>
            <w:r>
              <w:rPr>
                <w:sz w:val="24"/>
              </w:rPr>
              <w:t>na</w:t>
            </w:r>
            <w:r>
              <w:rPr>
                <w:spacing w:val="-5"/>
                <w:sz w:val="24"/>
              </w:rPr>
              <w:t xml:space="preserve"> </w:t>
            </w:r>
            <w:r>
              <w:rPr>
                <w:sz w:val="24"/>
              </w:rPr>
              <w:t>časové</w:t>
            </w:r>
            <w:r>
              <w:rPr>
                <w:spacing w:val="-9"/>
                <w:sz w:val="24"/>
              </w:rPr>
              <w:t xml:space="preserve"> </w:t>
            </w:r>
            <w:r>
              <w:rPr>
                <w:sz w:val="24"/>
              </w:rPr>
              <w:t>ose a v historické mapě, řadí hlavní historické epochy</w:t>
            </w:r>
          </w:p>
          <w:p w14:paraId="515D3F9B" w14:textId="77777777" w:rsidR="00233FC0" w:rsidRDefault="00FB3855">
            <w:pPr>
              <w:pStyle w:val="TableParagraph"/>
              <w:spacing w:before="1" w:line="273" w:lineRule="exact"/>
              <w:ind w:left="107"/>
              <w:rPr>
                <w:sz w:val="24"/>
              </w:rPr>
            </w:pPr>
            <w:r>
              <w:rPr>
                <w:sz w:val="24"/>
              </w:rPr>
              <w:t>v</w:t>
            </w:r>
            <w:r>
              <w:rPr>
                <w:spacing w:val="-3"/>
                <w:sz w:val="24"/>
              </w:rPr>
              <w:t xml:space="preserve"> </w:t>
            </w:r>
            <w:r>
              <w:rPr>
                <w:sz w:val="24"/>
              </w:rPr>
              <w:t xml:space="preserve">chronologickém </w:t>
            </w:r>
            <w:r>
              <w:rPr>
                <w:spacing w:val="-4"/>
                <w:sz w:val="24"/>
              </w:rPr>
              <w:t>sledu</w:t>
            </w:r>
          </w:p>
        </w:tc>
        <w:tc>
          <w:tcPr>
            <w:tcW w:w="3072" w:type="dxa"/>
            <w:tcBorders>
              <w:top w:val="nil"/>
            </w:tcBorders>
          </w:tcPr>
          <w:p w14:paraId="515D3F9C" w14:textId="77777777" w:rsidR="00233FC0" w:rsidRDefault="00233FC0">
            <w:pPr>
              <w:pStyle w:val="TableParagraph"/>
              <w:rPr>
                <w:rFonts w:ascii="Times New Roman"/>
                <w:sz w:val="24"/>
              </w:rPr>
            </w:pPr>
          </w:p>
        </w:tc>
        <w:tc>
          <w:tcPr>
            <w:tcW w:w="3070" w:type="dxa"/>
            <w:tcBorders>
              <w:top w:val="nil"/>
            </w:tcBorders>
          </w:tcPr>
          <w:p w14:paraId="515D3F9D" w14:textId="77777777" w:rsidR="00233FC0" w:rsidRDefault="00233FC0">
            <w:pPr>
              <w:pStyle w:val="TableParagraph"/>
              <w:rPr>
                <w:rFonts w:ascii="Times New Roman"/>
                <w:sz w:val="24"/>
              </w:rPr>
            </w:pPr>
          </w:p>
        </w:tc>
      </w:tr>
      <w:tr w:rsidR="00233FC0" w14:paraId="515D3FA4" w14:textId="77777777">
        <w:trPr>
          <w:trHeight w:val="3148"/>
        </w:trPr>
        <w:tc>
          <w:tcPr>
            <w:tcW w:w="3070" w:type="dxa"/>
          </w:tcPr>
          <w:p w14:paraId="515D3F9F" w14:textId="77777777" w:rsidR="00233FC0" w:rsidRDefault="00FB3855">
            <w:pPr>
              <w:pStyle w:val="TableParagraph"/>
              <w:spacing w:line="292" w:lineRule="exact"/>
              <w:ind w:left="232"/>
              <w:rPr>
                <w:b/>
                <w:sz w:val="24"/>
              </w:rPr>
            </w:pPr>
            <w:r>
              <w:rPr>
                <w:b/>
                <w:sz w:val="24"/>
              </w:rPr>
              <w:t>Počátky</w:t>
            </w:r>
            <w:r>
              <w:rPr>
                <w:b/>
                <w:spacing w:val="1"/>
                <w:sz w:val="24"/>
              </w:rPr>
              <w:t xml:space="preserve"> </w:t>
            </w:r>
            <w:r>
              <w:rPr>
                <w:b/>
                <w:sz w:val="24"/>
              </w:rPr>
              <w:t xml:space="preserve">lidské </w:t>
            </w:r>
            <w:r>
              <w:rPr>
                <w:b/>
                <w:spacing w:val="-2"/>
                <w:sz w:val="24"/>
              </w:rPr>
              <w:t>společnosti</w:t>
            </w:r>
          </w:p>
          <w:p w14:paraId="515D3FA0" w14:textId="77777777" w:rsidR="00233FC0" w:rsidRDefault="00FB3855">
            <w:pPr>
              <w:pStyle w:val="TableParagraph"/>
              <w:numPr>
                <w:ilvl w:val="0"/>
                <w:numId w:val="204"/>
              </w:numPr>
              <w:tabs>
                <w:tab w:val="left" w:pos="234"/>
              </w:tabs>
              <w:spacing w:before="43" w:line="276" w:lineRule="auto"/>
              <w:ind w:right="262" w:firstLine="0"/>
              <w:rPr>
                <w:sz w:val="24"/>
              </w:rPr>
            </w:pPr>
            <w:r>
              <w:rPr>
                <w:sz w:val="24"/>
              </w:rPr>
              <w:t>charakterizuje život pravěkých sběračů a lovců, jejich</w:t>
            </w:r>
            <w:r>
              <w:rPr>
                <w:spacing w:val="-12"/>
                <w:sz w:val="24"/>
              </w:rPr>
              <w:t xml:space="preserve"> </w:t>
            </w:r>
            <w:r>
              <w:rPr>
                <w:sz w:val="24"/>
              </w:rPr>
              <w:t>materiální</w:t>
            </w:r>
            <w:r>
              <w:rPr>
                <w:spacing w:val="-11"/>
                <w:sz w:val="24"/>
              </w:rPr>
              <w:t xml:space="preserve"> </w:t>
            </w:r>
            <w:r>
              <w:rPr>
                <w:sz w:val="24"/>
              </w:rPr>
              <w:t>a</w:t>
            </w:r>
            <w:r>
              <w:rPr>
                <w:spacing w:val="-14"/>
                <w:sz w:val="24"/>
              </w:rPr>
              <w:t xml:space="preserve"> </w:t>
            </w:r>
            <w:r>
              <w:rPr>
                <w:sz w:val="24"/>
              </w:rPr>
              <w:t xml:space="preserve">duchovní </w:t>
            </w:r>
            <w:r>
              <w:rPr>
                <w:spacing w:val="-2"/>
                <w:sz w:val="24"/>
              </w:rPr>
              <w:t>kulturu</w:t>
            </w:r>
          </w:p>
          <w:p w14:paraId="515D3FA1" w14:textId="77777777" w:rsidR="00233FC0" w:rsidRDefault="00FB3855">
            <w:pPr>
              <w:pStyle w:val="TableParagraph"/>
              <w:numPr>
                <w:ilvl w:val="0"/>
                <w:numId w:val="204"/>
              </w:numPr>
              <w:tabs>
                <w:tab w:val="left" w:pos="234"/>
              </w:tabs>
              <w:spacing w:before="273" w:line="290" w:lineRule="atLeast"/>
              <w:ind w:right="237" w:firstLine="0"/>
              <w:rPr>
                <w:sz w:val="24"/>
              </w:rPr>
            </w:pPr>
            <w:r>
              <w:rPr>
                <w:sz w:val="24"/>
              </w:rPr>
              <w:t>objasní význam zemědělství, dobytkářství a zpracování</w:t>
            </w:r>
            <w:r>
              <w:rPr>
                <w:spacing w:val="-12"/>
                <w:sz w:val="24"/>
              </w:rPr>
              <w:t xml:space="preserve"> </w:t>
            </w:r>
            <w:r>
              <w:rPr>
                <w:sz w:val="24"/>
              </w:rPr>
              <w:t>kovů</w:t>
            </w:r>
            <w:r>
              <w:rPr>
                <w:spacing w:val="-13"/>
                <w:sz w:val="24"/>
              </w:rPr>
              <w:t xml:space="preserve"> </w:t>
            </w:r>
            <w:r>
              <w:rPr>
                <w:sz w:val="24"/>
              </w:rPr>
              <w:t>pro</w:t>
            </w:r>
            <w:r>
              <w:rPr>
                <w:spacing w:val="-14"/>
                <w:sz w:val="24"/>
              </w:rPr>
              <w:t xml:space="preserve"> </w:t>
            </w:r>
            <w:r>
              <w:rPr>
                <w:sz w:val="24"/>
              </w:rPr>
              <w:t xml:space="preserve">lidskou </w:t>
            </w:r>
            <w:r>
              <w:rPr>
                <w:spacing w:val="-2"/>
                <w:sz w:val="24"/>
              </w:rPr>
              <w:t>společnost</w:t>
            </w:r>
          </w:p>
        </w:tc>
        <w:tc>
          <w:tcPr>
            <w:tcW w:w="3072" w:type="dxa"/>
          </w:tcPr>
          <w:p w14:paraId="515D3FA2" w14:textId="77777777" w:rsidR="00233FC0" w:rsidRDefault="00FB3855">
            <w:pPr>
              <w:pStyle w:val="TableParagraph"/>
              <w:spacing w:line="276" w:lineRule="auto"/>
              <w:ind w:left="109" w:right="448"/>
              <w:rPr>
                <w:sz w:val="24"/>
              </w:rPr>
            </w:pPr>
            <w:r>
              <w:rPr>
                <w:sz w:val="24"/>
              </w:rPr>
              <w:t>člověk</w:t>
            </w:r>
            <w:r>
              <w:rPr>
                <w:spacing w:val="-12"/>
                <w:sz w:val="24"/>
              </w:rPr>
              <w:t xml:space="preserve"> </w:t>
            </w:r>
            <w:r>
              <w:rPr>
                <w:sz w:val="24"/>
              </w:rPr>
              <w:t>a</w:t>
            </w:r>
            <w:r>
              <w:rPr>
                <w:spacing w:val="-12"/>
                <w:sz w:val="24"/>
              </w:rPr>
              <w:t xml:space="preserve"> </w:t>
            </w:r>
            <w:r>
              <w:rPr>
                <w:sz w:val="24"/>
              </w:rPr>
              <w:t>lidská</w:t>
            </w:r>
            <w:r>
              <w:rPr>
                <w:spacing w:val="-14"/>
                <w:sz w:val="24"/>
              </w:rPr>
              <w:t xml:space="preserve"> </w:t>
            </w:r>
            <w:r>
              <w:rPr>
                <w:sz w:val="24"/>
              </w:rPr>
              <w:t>společnost v pravěku</w:t>
            </w:r>
          </w:p>
        </w:tc>
        <w:tc>
          <w:tcPr>
            <w:tcW w:w="3070" w:type="dxa"/>
          </w:tcPr>
          <w:p w14:paraId="515D3FA3" w14:textId="77777777" w:rsidR="00233FC0" w:rsidRDefault="00233FC0">
            <w:pPr>
              <w:pStyle w:val="TableParagraph"/>
              <w:rPr>
                <w:rFonts w:ascii="Times New Roman"/>
                <w:sz w:val="24"/>
              </w:rPr>
            </w:pPr>
          </w:p>
        </w:tc>
      </w:tr>
      <w:tr w:rsidR="00233FC0" w14:paraId="515D3FA8" w14:textId="77777777">
        <w:trPr>
          <w:trHeight w:val="338"/>
        </w:trPr>
        <w:tc>
          <w:tcPr>
            <w:tcW w:w="3070" w:type="dxa"/>
          </w:tcPr>
          <w:p w14:paraId="515D3FA5" w14:textId="77777777" w:rsidR="00233FC0" w:rsidRDefault="00FB3855">
            <w:pPr>
              <w:pStyle w:val="TableParagraph"/>
              <w:spacing w:line="292" w:lineRule="exact"/>
              <w:ind w:left="220"/>
              <w:rPr>
                <w:b/>
                <w:sz w:val="24"/>
              </w:rPr>
            </w:pPr>
            <w:r>
              <w:rPr>
                <w:b/>
                <w:sz w:val="24"/>
              </w:rPr>
              <w:t>Nejstarší</w:t>
            </w:r>
            <w:r>
              <w:rPr>
                <w:b/>
                <w:spacing w:val="-3"/>
                <w:sz w:val="24"/>
              </w:rPr>
              <w:t xml:space="preserve"> </w:t>
            </w:r>
            <w:r>
              <w:rPr>
                <w:b/>
                <w:sz w:val="24"/>
              </w:rPr>
              <w:t xml:space="preserve">civilizace, </w:t>
            </w:r>
            <w:r>
              <w:rPr>
                <w:b/>
                <w:spacing w:val="-2"/>
                <w:sz w:val="24"/>
              </w:rPr>
              <w:t>kořeny</w:t>
            </w:r>
          </w:p>
        </w:tc>
        <w:tc>
          <w:tcPr>
            <w:tcW w:w="3072" w:type="dxa"/>
          </w:tcPr>
          <w:p w14:paraId="515D3FA6" w14:textId="77777777" w:rsidR="00233FC0" w:rsidRDefault="00233FC0">
            <w:pPr>
              <w:pStyle w:val="TableParagraph"/>
              <w:rPr>
                <w:rFonts w:ascii="Times New Roman"/>
                <w:sz w:val="24"/>
              </w:rPr>
            </w:pPr>
          </w:p>
        </w:tc>
        <w:tc>
          <w:tcPr>
            <w:tcW w:w="3070" w:type="dxa"/>
          </w:tcPr>
          <w:p w14:paraId="515D3FA7" w14:textId="77777777" w:rsidR="00233FC0" w:rsidRDefault="00233FC0">
            <w:pPr>
              <w:pStyle w:val="TableParagraph"/>
              <w:rPr>
                <w:rFonts w:ascii="Times New Roman"/>
                <w:sz w:val="24"/>
              </w:rPr>
            </w:pPr>
          </w:p>
        </w:tc>
      </w:tr>
    </w:tbl>
    <w:p w14:paraId="515D3FA9" w14:textId="77777777" w:rsidR="00233FC0" w:rsidRDefault="00233FC0">
      <w:pPr>
        <w:rPr>
          <w:rFonts w:ascii="Times New Roman"/>
          <w:sz w:val="24"/>
        </w:rPr>
        <w:sectPr w:rsidR="00233FC0">
          <w:pgSz w:w="11910" w:h="16840"/>
          <w:pgMar w:top="136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FB6" w14:textId="77777777">
        <w:trPr>
          <w:trHeight w:val="6813"/>
        </w:trPr>
        <w:tc>
          <w:tcPr>
            <w:tcW w:w="3070" w:type="dxa"/>
          </w:tcPr>
          <w:p w14:paraId="515D3FAA" w14:textId="77777777" w:rsidR="00233FC0" w:rsidRDefault="00FB3855">
            <w:pPr>
              <w:pStyle w:val="TableParagraph"/>
              <w:spacing w:before="1"/>
              <w:ind w:left="695"/>
              <w:rPr>
                <w:b/>
                <w:sz w:val="24"/>
              </w:rPr>
            </w:pPr>
            <w:r>
              <w:rPr>
                <w:b/>
                <w:sz w:val="24"/>
              </w:rPr>
              <w:lastRenderedPageBreak/>
              <w:t>evropské</w:t>
            </w:r>
            <w:r>
              <w:rPr>
                <w:b/>
                <w:spacing w:val="-1"/>
                <w:sz w:val="24"/>
              </w:rPr>
              <w:t xml:space="preserve"> </w:t>
            </w:r>
            <w:r>
              <w:rPr>
                <w:b/>
                <w:spacing w:val="-2"/>
                <w:sz w:val="24"/>
              </w:rPr>
              <w:t>kultury</w:t>
            </w:r>
          </w:p>
          <w:p w14:paraId="515D3FAB" w14:textId="77777777" w:rsidR="00233FC0" w:rsidRDefault="00233FC0">
            <w:pPr>
              <w:pStyle w:val="TableParagraph"/>
              <w:spacing w:before="98"/>
              <w:rPr>
                <w:rFonts w:ascii="Cambria"/>
                <w:b/>
                <w:i/>
                <w:sz w:val="24"/>
              </w:rPr>
            </w:pPr>
          </w:p>
          <w:p w14:paraId="515D3FAC" w14:textId="77777777" w:rsidR="00233FC0" w:rsidRDefault="00FB3855">
            <w:pPr>
              <w:pStyle w:val="TableParagraph"/>
              <w:numPr>
                <w:ilvl w:val="0"/>
                <w:numId w:val="203"/>
              </w:numPr>
              <w:tabs>
                <w:tab w:val="left" w:pos="234"/>
              </w:tabs>
              <w:spacing w:line="276" w:lineRule="auto"/>
              <w:ind w:right="400" w:firstLine="0"/>
              <w:rPr>
                <w:sz w:val="24"/>
              </w:rPr>
            </w:pPr>
            <w:r>
              <w:rPr>
                <w:sz w:val="24"/>
              </w:rPr>
              <w:t>rozpozná</w:t>
            </w:r>
            <w:r>
              <w:rPr>
                <w:spacing w:val="-14"/>
                <w:sz w:val="24"/>
              </w:rPr>
              <w:t xml:space="preserve"> </w:t>
            </w:r>
            <w:r>
              <w:rPr>
                <w:sz w:val="24"/>
              </w:rPr>
              <w:t>souvislost</w:t>
            </w:r>
            <w:r>
              <w:rPr>
                <w:spacing w:val="-14"/>
                <w:sz w:val="24"/>
              </w:rPr>
              <w:t xml:space="preserve"> </w:t>
            </w:r>
            <w:r>
              <w:rPr>
                <w:sz w:val="24"/>
              </w:rPr>
              <w:t>mezi přírodními podmínkami a vznikem prvních velkých zemědělských civilizací</w:t>
            </w:r>
          </w:p>
          <w:p w14:paraId="515D3FAD" w14:textId="77777777" w:rsidR="00233FC0" w:rsidRDefault="00233FC0">
            <w:pPr>
              <w:pStyle w:val="TableParagraph"/>
              <w:spacing w:before="56"/>
              <w:rPr>
                <w:rFonts w:ascii="Cambria"/>
                <w:b/>
                <w:i/>
                <w:sz w:val="24"/>
              </w:rPr>
            </w:pPr>
          </w:p>
          <w:p w14:paraId="515D3FAE" w14:textId="77777777" w:rsidR="00233FC0" w:rsidRDefault="00FB3855">
            <w:pPr>
              <w:pStyle w:val="TableParagraph"/>
              <w:numPr>
                <w:ilvl w:val="0"/>
                <w:numId w:val="203"/>
              </w:numPr>
              <w:tabs>
                <w:tab w:val="left" w:pos="234"/>
              </w:tabs>
              <w:spacing w:line="276" w:lineRule="auto"/>
              <w:ind w:right="190" w:firstLine="0"/>
              <w:rPr>
                <w:sz w:val="24"/>
              </w:rPr>
            </w:pPr>
            <w:r>
              <w:rPr>
                <w:sz w:val="24"/>
              </w:rPr>
              <w:t>uvede</w:t>
            </w:r>
            <w:r>
              <w:rPr>
                <w:spacing w:val="-14"/>
                <w:sz w:val="24"/>
              </w:rPr>
              <w:t xml:space="preserve"> </w:t>
            </w:r>
            <w:r>
              <w:rPr>
                <w:sz w:val="24"/>
              </w:rPr>
              <w:t>nejvýznamnější</w:t>
            </w:r>
            <w:r>
              <w:rPr>
                <w:spacing w:val="-14"/>
                <w:sz w:val="24"/>
              </w:rPr>
              <w:t xml:space="preserve"> </w:t>
            </w:r>
            <w:r>
              <w:rPr>
                <w:sz w:val="24"/>
              </w:rPr>
              <w:t>typy památek, které se staly součástí světového kulturního dědictví</w:t>
            </w:r>
          </w:p>
          <w:p w14:paraId="515D3FAF" w14:textId="77777777" w:rsidR="00233FC0" w:rsidRDefault="00233FC0">
            <w:pPr>
              <w:pStyle w:val="TableParagraph"/>
              <w:spacing w:before="55"/>
              <w:rPr>
                <w:rFonts w:ascii="Cambria"/>
                <w:b/>
                <w:i/>
                <w:sz w:val="24"/>
              </w:rPr>
            </w:pPr>
          </w:p>
          <w:p w14:paraId="515D3FB0" w14:textId="77777777" w:rsidR="00233FC0" w:rsidRDefault="00FB3855">
            <w:pPr>
              <w:pStyle w:val="TableParagraph"/>
              <w:numPr>
                <w:ilvl w:val="0"/>
                <w:numId w:val="203"/>
              </w:numPr>
              <w:tabs>
                <w:tab w:val="left" w:pos="234"/>
              </w:tabs>
              <w:spacing w:before="1" w:line="276" w:lineRule="auto"/>
              <w:ind w:right="713" w:firstLine="0"/>
              <w:rPr>
                <w:sz w:val="24"/>
              </w:rPr>
            </w:pPr>
            <w:r>
              <w:rPr>
                <w:sz w:val="24"/>
              </w:rPr>
              <w:t>demonstruje na konkrétních</w:t>
            </w:r>
            <w:r>
              <w:rPr>
                <w:spacing w:val="-14"/>
                <w:sz w:val="24"/>
              </w:rPr>
              <w:t xml:space="preserve"> </w:t>
            </w:r>
            <w:r>
              <w:rPr>
                <w:sz w:val="24"/>
              </w:rPr>
              <w:t>příkladech přínos antické kultury</w:t>
            </w:r>
          </w:p>
          <w:p w14:paraId="515D3FB1" w14:textId="77777777" w:rsidR="00233FC0" w:rsidRDefault="00233FC0">
            <w:pPr>
              <w:pStyle w:val="TableParagraph"/>
              <w:spacing w:before="11"/>
              <w:rPr>
                <w:rFonts w:ascii="Cambria"/>
                <w:b/>
                <w:i/>
                <w:sz w:val="24"/>
              </w:rPr>
            </w:pPr>
          </w:p>
          <w:p w14:paraId="515D3FB2" w14:textId="77777777" w:rsidR="00233FC0" w:rsidRDefault="00FB3855">
            <w:pPr>
              <w:pStyle w:val="TableParagraph"/>
              <w:numPr>
                <w:ilvl w:val="0"/>
                <w:numId w:val="203"/>
              </w:numPr>
              <w:tabs>
                <w:tab w:val="left" w:pos="234"/>
              </w:tabs>
              <w:ind w:right="133" w:firstLine="0"/>
              <w:rPr>
                <w:sz w:val="24"/>
              </w:rPr>
            </w:pPr>
            <w:r>
              <w:rPr>
                <w:sz w:val="24"/>
              </w:rPr>
              <w:t>porovná formy vlády a postavení společenských skupin</w:t>
            </w:r>
            <w:r>
              <w:rPr>
                <w:spacing w:val="-13"/>
                <w:sz w:val="24"/>
              </w:rPr>
              <w:t xml:space="preserve"> </w:t>
            </w:r>
            <w:r>
              <w:rPr>
                <w:sz w:val="24"/>
              </w:rPr>
              <w:t>v</w:t>
            </w:r>
            <w:r>
              <w:rPr>
                <w:spacing w:val="-13"/>
                <w:sz w:val="24"/>
              </w:rPr>
              <w:t xml:space="preserve"> </w:t>
            </w:r>
            <w:r>
              <w:rPr>
                <w:sz w:val="24"/>
              </w:rPr>
              <w:t>jednotlivých</w:t>
            </w:r>
            <w:r>
              <w:rPr>
                <w:spacing w:val="-11"/>
                <w:sz w:val="24"/>
              </w:rPr>
              <w:t xml:space="preserve"> </w:t>
            </w:r>
            <w:r>
              <w:rPr>
                <w:sz w:val="24"/>
              </w:rPr>
              <w:t>státech a vysvětlí podstatu antické</w:t>
            </w:r>
          </w:p>
          <w:p w14:paraId="515D3FB3" w14:textId="77777777" w:rsidR="00233FC0" w:rsidRDefault="00FB3855">
            <w:pPr>
              <w:pStyle w:val="TableParagraph"/>
              <w:spacing w:before="1" w:line="273" w:lineRule="exact"/>
              <w:ind w:left="107"/>
              <w:rPr>
                <w:sz w:val="24"/>
              </w:rPr>
            </w:pPr>
            <w:r>
              <w:rPr>
                <w:spacing w:val="-2"/>
                <w:sz w:val="24"/>
              </w:rPr>
              <w:t>demokracie</w:t>
            </w:r>
          </w:p>
        </w:tc>
        <w:tc>
          <w:tcPr>
            <w:tcW w:w="3072" w:type="dxa"/>
          </w:tcPr>
          <w:p w14:paraId="515D3FB4" w14:textId="77777777" w:rsidR="00233FC0" w:rsidRDefault="00233FC0">
            <w:pPr>
              <w:pStyle w:val="TableParagraph"/>
              <w:rPr>
                <w:rFonts w:ascii="Times New Roman"/>
                <w:sz w:val="24"/>
              </w:rPr>
            </w:pPr>
          </w:p>
        </w:tc>
        <w:tc>
          <w:tcPr>
            <w:tcW w:w="3070" w:type="dxa"/>
          </w:tcPr>
          <w:p w14:paraId="515D3FB5" w14:textId="77777777" w:rsidR="00233FC0" w:rsidRDefault="00233FC0">
            <w:pPr>
              <w:pStyle w:val="TableParagraph"/>
              <w:rPr>
                <w:rFonts w:ascii="Times New Roman"/>
                <w:sz w:val="24"/>
              </w:rPr>
            </w:pPr>
          </w:p>
        </w:tc>
      </w:tr>
    </w:tbl>
    <w:p w14:paraId="515D3FB7" w14:textId="77777777" w:rsidR="00233FC0" w:rsidRDefault="00233FC0">
      <w:pPr>
        <w:pStyle w:val="Zkladntext"/>
        <w:rPr>
          <w:rFonts w:ascii="Cambria"/>
          <w:b/>
          <w:i/>
        </w:rPr>
      </w:pPr>
    </w:p>
    <w:p w14:paraId="515D3FB8" w14:textId="77777777" w:rsidR="00233FC0" w:rsidRDefault="00233FC0">
      <w:pPr>
        <w:pStyle w:val="Zkladntext"/>
        <w:rPr>
          <w:rFonts w:ascii="Cambria"/>
          <w:b/>
          <w:i/>
        </w:rPr>
      </w:pPr>
    </w:p>
    <w:p w14:paraId="515D3FB9" w14:textId="77777777" w:rsidR="00233FC0" w:rsidRDefault="00233FC0">
      <w:pPr>
        <w:pStyle w:val="Zkladntext"/>
        <w:spacing w:before="147"/>
        <w:rPr>
          <w:rFonts w:ascii="Cambria"/>
          <w:b/>
          <w:i/>
        </w:rPr>
      </w:pPr>
    </w:p>
    <w:p w14:paraId="515D3FBA" w14:textId="77777777" w:rsidR="00233FC0" w:rsidRDefault="00FB3855">
      <w:pPr>
        <w:ind w:left="236"/>
        <w:rPr>
          <w:rFonts w:ascii="Cambria" w:hAnsi="Cambria"/>
          <w:b/>
          <w:i/>
          <w:sz w:val="24"/>
        </w:rPr>
      </w:pPr>
      <w:r>
        <w:rPr>
          <w:rFonts w:ascii="Cambria" w:hAnsi="Cambria"/>
          <w:b/>
          <w:i/>
          <w:color w:val="4F80BC"/>
          <w:sz w:val="24"/>
        </w:rPr>
        <w:t>Dějepis</w:t>
      </w:r>
      <w:r>
        <w:rPr>
          <w:rFonts w:ascii="Cambria" w:hAnsi="Cambria"/>
          <w:b/>
          <w:i/>
          <w:color w:val="4F80BC"/>
          <w:spacing w:val="-1"/>
          <w:sz w:val="24"/>
        </w:rPr>
        <w:t xml:space="preserve"> </w:t>
      </w:r>
      <w:r>
        <w:rPr>
          <w:rFonts w:ascii="Cambria" w:hAnsi="Cambria"/>
          <w:b/>
          <w:i/>
          <w:color w:val="4F80BC"/>
          <w:sz w:val="24"/>
        </w:rPr>
        <w:t xml:space="preserve">7. </w:t>
      </w:r>
      <w:r>
        <w:rPr>
          <w:rFonts w:ascii="Cambria" w:hAnsi="Cambria"/>
          <w:b/>
          <w:i/>
          <w:color w:val="4F80BC"/>
          <w:spacing w:val="-2"/>
          <w:sz w:val="24"/>
        </w:rPr>
        <w:t>ročník</w:t>
      </w:r>
    </w:p>
    <w:p w14:paraId="515D3FBB"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FC0" w14:textId="77777777">
        <w:trPr>
          <w:trHeight w:val="683"/>
        </w:trPr>
        <w:tc>
          <w:tcPr>
            <w:tcW w:w="3070" w:type="dxa"/>
            <w:shd w:val="clear" w:color="auto" w:fill="DBE4F0"/>
          </w:tcPr>
          <w:p w14:paraId="515D3FBC"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FBD"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3FBE"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FBF"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3FC4" w14:textId="77777777">
        <w:trPr>
          <w:trHeight w:val="606"/>
        </w:trPr>
        <w:tc>
          <w:tcPr>
            <w:tcW w:w="3070" w:type="dxa"/>
            <w:tcBorders>
              <w:bottom w:val="nil"/>
            </w:tcBorders>
          </w:tcPr>
          <w:p w14:paraId="515D3FC1" w14:textId="77777777" w:rsidR="00233FC0" w:rsidRDefault="00FB3855">
            <w:pPr>
              <w:pStyle w:val="TableParagraph"/>
              <w:ind w:left="1187" w:hanging="881"/>
              <w:rPr>
                <w:b/>
                <w:sz w:val="24"/>
              </w:rPr>
            </w:pPr>
            <w:r>
              <w:rPr>
                <w:b/>
                <w:sz w:val="24"/>
              </w:rPr>
              <w:t>Křesťanství</w:t>
            </w:r>
            <w:r>
              <w:rPr>
                <w:b/>
                <w:spacing w:val="-14"/>
                <w:sz w:val="24"/>
              </w:rPr>
              <w:t xml:space="preserve"> </w:t>
            </w:r>
            <w:r>
              <w:rPr>
                <w:b/>
                <w:sz w:val="24"/>
              </w:rPr>
              <w:t>a</w:t>
            </w:r>
            <w:r>
              <w:rPr>
                <w:b/>
                <w:spacing w:val="-14"/>
                <w:sz w:val="24"/>
              </w:rPr>
              <w:t xml:space="preserve"> </w:t>
            </w:r>
            <w:r>
              <w:rPr>
                <w:b/>
                <w:sz w:val="24"/>
              </w:rPr>
              <w:t xml:space="preserve">středověká </w:t>
            </w:r>
            <w:r>
              <w:rPr>
                <w:b/>
                <w:spacing w:val="-2"/>
                <w:sz w:val="24"/>
              </w:rPr>
              <w:t>Evropa</w:t>
            </w:r>
          </w:p>
        </w:tc>
        <w:tc>
          <w:tcPr>
            <w:tcW w:w="3072" w:type="dxa"/>
            <w:tcBorders>
              <w:bottom w:val="nil"/>
            </w:tcBorders>
          </w:tcPr>
          <w:p w14:paraId="515D3FC2" w14:textId="77777777" w:rsidR="00233FC0" w:rsidRDefault="00FB3855">
            <w:pPr>
              <w:pStyle w:val="TableParagraph"/>
              <w:spacing w:line="292" w:lineRule="exact"/>
              <w:ind w:left="109"/>
              <w:rPr>
                <w:sz w:val="24"/>
              </w:rPr>
            </w:pPr>
            <w:r>
              <w:rPr>
                <w:sz w:val="24"/>
              </w:rPr>
              <w:t>nový</w:t>
            </w:r>
            <w:r>
              <w:rPr>
                <w:spacing w:val="-2"/>
                <w:sz w:val="24"/>
              </w:rPr>
              <w:t xml:space="preserve"> </w:t>
            </w:r>
            <w:r>
              <w:rPr>
                <w:sz w:val="24"/>
              </w:rPr>
              <w:t>etnický</w:t>
            </w:r>
            <w:r>
              <w:rPr>
                <w:spacing w:val="-3"/>
                <w:sz w:val="24"/>
              </w:rPr>
              <w:t xml:space="preserve"> </w:t>
            </w:r>
            <w:r>
              <w:rPr>
                <w:sz w:val="24"/>
              </w:rPr>
              <w:t>obraz</w:t>
            </w:r>
            <w:r>
              <w:rPr>
                <w:spacing w:val="5"/>
                <w:sz w:val="24"/>
              </w:rPr>
              <w:t xml:space="preserve"> </w:t>
            </w:r>
            <w:r>
              <w:rPr>
                <w:spacing w:val="-2"/>
                <w:sz w:val="24"/>
              </w:rPr>
              <w:t>Evropy</w:t>
            </w:r>
          </w:p>
        </w:tc>
        <w:tc>
          <w:tcPr>
            <w:tcW w:w="3070" w:type="dxa"/>
            <w:tcBorders>
              <w:bottom w:val="nil"/>
            </w:tcBorders>
          </w:tcPr>
          <w:p w14:paraId="515D3FC3" w14:textId="77777777" w:rsidR="00233FC0" w:rsidRDefault="00FB3855">
            <w:pPr>
              <w:pStyle w:val="TableParagraph"/>
              <w:spacing w:line="292" w:lineRule="exact"/>
              <w:ind w:left="107"/>
              <w:rPr>
                <w:sz w:val="24"/>
              </w:rPr>
            </w:pPr>
            <w:r>
              <w:rPr>
                <w:sz w:val="24"/>
              </w:rPr>
              <w:t>ČJ,</w:t>
            </w:r>
            <w:r>
              <w:rPr>
                <w:spacing w:val="1"/>
                <w:sz w:val="24"/>
              </w:rPr>
              <w:t xml:space="preserve"> </w:t>
            </w:r>
            <w:r>
              <w:rPr>
                <w:sz w:val="24"/>
              </w:rPr>
              <w:t>Z,</w:t>
            </w:r>
            <w:r>
              <w:rPr>
                <w:spacing w:val="1"/>
                <w:sz w:val="24"/>
              </w:rPr>
              <w:t xml:space="preserve"> </w:t>
            </w:r>
            <w:r>
              <w:rPr>
                <w:sz w:val="24"/>
              </w:rPr>
              <w:t>Vo,</w:t>
            </w:r>
            <w:r>
              <w:rPr>
                <w:spacing w:val="-1"/>
                <w:sz w:val="24"/>
              </w:rPr>
              <w:t xml:space="preserve"> </w:t>
            </w:r>
            <w:r>
              <w:rPr>
                <w:sz w:val="24"/>
              </w:rPr>
              <w:t>Hv,</w:t>
            </w:r>
            <w:r>
              <w:rPr>
                <w:spacing w:val="-2"/>
                <w:sz w:val="24"/>
              </w:rPr>
              <w:t xml:space="preserve"> </w:t>
            </w:r>
            <w:r>
              <w:rPr>
                <w:sz w:val="24"/>
              </w:rPr>
              <w:t>Vv,</w:t>
            </w:r>
            <w:r>
              <w:rPr>
                <w:spacing w:val="2"/>
                <w:sz w:val="24"/>
              </w:rPr>
              <w:t xml:space="preserve"> </w:t>
            </w:r>
            <w:r>
              <w:rPr>
                <w:spacing w:val="-10"/>
                <w:sz w:val="24"/>
              </w:rPr>
              <w:t>F</w:t>
            </w:r>
          </w:p>
        </w:tc>
      </w:tr>
      <w:tr w:rsidR="00233FC0" w14:paraId="515D3FCA" w14:textId="77777777">
        <w:trPr>
          <w:trHeight w:val="1759"/>
        </w:trPr>
        <w:tc>
          <w:tcPr>
            <w:tcW w:w="3070" w:type="dxa"/>
            <w:tcBorders>
              <w:top w:val="nil"/>
              <w:bottom w:val="nil"/>
            </w:tcBorders>
          </w:tcPr>
          <w:p w14:paraId="515D3FC5" w14:textId="77777777" w:rsidR="00233FC0" w:rsidRDefault="00FB3855">
            <w:pPr>
              <w:pStyle w:val="TableParagraph"/>
              <w:spacing w:before="273"/>
              <w:ind w:left="107" w:right="94"/>
              <w:rPr>
                <w:sz w:val="24"/>
              </w:rPr>
            </w:pPr>
            <w:r>
              <w:rPr>
                <w:sz w:val="24"/>
              </w:rPr>
              <w:t>- popíše podstatnou změnu evropské situace, která nastala v důsledku příchodu nových</w:t>
            </w:r>
            <w:r>
              <w:rPr>
                <w:spacing w:val="-12"/>
                <w:sz w:val="24"/>
              </w:rPr>
              <w:t xml:space="preserve"> </w:t>
            </w:r>
            <w:r>
              <w:rPr>
                <w:sz w:val="24"/>
              </w:rPr>
              <w:t>etnik,</w:t>
            </w:r>
            <w:r>
              <w:rPr>
                <w:spacing w:val="-14"/>
                <w:sz w:val="24"/>
              </w:rPr>
              <w:t xml:space="preserve"> </w:t>
            </w:r>
            <w:r>
              <w:rPr>
                <w:sz w:val="24"/>
              </w:rPr>
              <w:t>christianizace</w:t>
            </w:r>
            <w:r>
              <w:rPr>
                <w:spacing w:val="-13"/>
                <w:sz w:val="24"/>
              </w:rPr>
              <w:t xml:space="preserve"> </w:t>
            </w:r>
            <w:r>
              <w:rPr>
                <w:sz w:val="24"/>
              </w:rPr>
              <w:t>a vzniku států</w:t>
            </w:r>
          </w:p>
        </w:tc>
        <w:tc>
          <w:tcPr>
            <w:tcW w:w="3072" w:type="dxa"/>
            <w:tcBorders>
              <w:top w:val="nil"/>
              <w:bottom w:val="nil"/>
            </w:tcBorders>
          </w:tcPr>
          <w:p w14:paraId="515D3FC6" w14:textId="77777777" w:rsidR="00233FC0" w:rsidRDefault="00FB3855">
            <w:pPr>
              <w:pStyle w:val="TableParagraph"/>
              <w:spacing w:line="271" w:lineRule="exact"/>
              <w:ind w:left="109"/>
              <w:rPr>
                <w:sz w:val="24"/>
              </w:rPr>
            </w:pPr>
            <w:r>
              <w:rPr>
                <w:sz w:val="24"/>
              </w:rPr>
              <w:t>utváření</w:t>
            </w:r>
            <w:r>
              <w:rPr>
                <w:spacing w:val="1"/>
                <w:sz w:val="24"/>
              </w:rPr>
              <w:t xml:space="preserve"> </w:t>
            </w:r>
            <w:r>
              <w:rPr>
                <w:sz w:val="24"/>
              </w:rPr>
              <w:t>států</w:t>
            </w:r>
            <w:r>
              <w:rPr>
                <w:spacing w:val="-1"/>
                <w:sz w:val="24"/>
              </w:rPr>
              <w:t xml:space="preserve"> </w:t>
            </w:r>
            <w:r>
              <w:rPr>
                <w:spacing w:val="-5"/>
                <w:sz w:val="24"/>
              </w:rPr>
              <w:t>ve</w:t>
            </w:r>
          </w:p>
          <w:p w14:paraId="515D3FC7" w14:textId="77777777" w:rsidR="00233FC0" w:rsidRDefault="00FB3855">
            <w:pPr>
              <w:pStyle w:val="TableParagraph"/>
              <w:spacing w:before="2"/>
              <w:ind w:left="109" w:right="157"/>
              <w:rPr>
                <w:sz w:val="24"/>
              </w:rPr>
            </w:pPr>
            <w:r>
              <w:rPr>
                <w:sz w:val="24"/>
              </w:rPr>
              <w:t>východoevropském a západoevropském</w:t>
            </w:r>
            <w:r>
              <w:rPr>
                <w:spacing w:val="-14"/>
                <w:sz w:val="24"/>
              </w:rPr>
              <w:t xml:space="preserve"> </w:t>
            </w:r>
            <w:r>
              <w:rPr>
                <w:sz w:val="24"/>
              </w:rPr>
              <w:t xml:space="preserve">kulturním okruhu a jejich specifický </w:t>
            </w:r>
            <w:r>
              <w:rPr>
                <w:spacing w:val="-2"/>
                <w:sz w:val="24"/>
              </w:rPr>
              <w:t>vývoj</w:t>
            </w:r>
          </w:p>
        </w:tc>
        <w:tc>
          <w:tcPr>
            <w:tcW w:w="3070" w:type="dxa"/>
            <w:tcBorders>
              <w:top w:val="nil"/>
              <w:bottom w:val="nil"/>
            </w:tcBorders>
          </w:tcPr>
          <w:p w14:paraId="515D3FC8" w14:textId="77777777" w:rsidR="00233FC0" w:rsidRDefault="00FB3855">
            <w:pPr>
              <w:pStyle w:val="TableParagraph"/>
              <w:spacing w:line="271" w:lineRule="exact"/>
              <w:ind w:left="107"/>
              <w:rPr>
                <w:sz w:val="24"/>
              </w:rPr>
            </w:pPr>
            <w:r>
              <w:rPr>
                <w:spacing w:val="-5"/>
                <w:sz w:val="24"/>
              </w:rPr>
              <w:t>OSV</w:t>
            </w:r>
          </w:p>
          <w:p w14:paraId="515D3FC9" w14:textId="77777777" w:rsidR="00233FC0" w:rsidRDefault="00FB3855">
            <w:pPr>
              <w:pStyle w:val="TableParagraph"/>
              <w:spacing w:before="2"/>
              <w:ind w:left="107" w:right="2478"/>
              <w:rPr>
                <w:sz w:val="24"/>
              </w:rPr>
            </w:pPr>
            <w:r>
              <w:rPr>
                <w:spacing w:val="-4"/>
                <w:sz w:val="24"/>
              </w:rPr>
              <w:t>MKV EGS VDO</w:t>
            </w:r>
          </w:p>
        </w:tc>
      </w:tr>
      <w:tr w:rsidR="00233FC0" w14:paraId="515D3FD1" w14:textId="77777777">
        <w:trPr>
          <w:trHeight w:val="2323"/>
        </w:trPr>
        <w:tc>
          <w:tcPr>
            <w:tcW w:w="3070" w:type="dxa"/>
            <w:tcBorders>
              <w:top w:val="nil"/>
            </w:tcBorders>
          </w:tcPr>
          <w:p w14:paraId="515D3FCB" w14:textId="77777777" w:rsidR="00233FC0" w:rsidRDefault="00FB3855">
            <w:pPr>
              <w:pStyle w:val="TableParagraph"/>
              <w:spacing w:before="270"/>
              <w:ind w:left="107"/>
              <w:rPr>
                <w:sz w:val="24"/>
              </w:rPr>
            </w:pPr>
            <w:r>
              <w:rPr>
                <w:sz w:val="24"/>
              </w:rPr>
              <w:t>- objasní situaci Velkomoravské</w:t>
            </w:r>
            <w:r>
              <w:rPr>
                <w:spacing w:val="-11"/>
                <w:sz w:val="24"/>
              </w:rPr>
              <w:t xml:space="preserve"> </w:t>
            </w:r>
            <w:r>
              <w:rPr>
                <w:sz w:val="24"/>
              </w:rPr>
              <w:t>říše</w:t>
            </w:r>
            <w:r>
              <w:rPr>
                <w:spacing w:val="-13"/>
                <w:sz w:val="24"/>
              </w:rPr>
              <w:t xml:space="preserve"> </w:t>
            </w:r>
            <w:r>
              <w:rPr>
                <w:sz w:val="24"/>
              </w:rPr>
              <w:t>a</w:t>
            </w:r>
            <w:r>
              <w:rPr>
                <w:spacing w:val="-11"/>
                <w:sz w:val="24"/>
              </w:rPr>
              <w:t xml:space="preserve"> </w:t>
            </w:r>
            <w:r>
              <w:rPr>
                <w:sz w:val="24"/>
              </w:rPr>
              <w:t xml:space="preserve">vnitřní vývoj českého státu a postavení těchto státních útvarů v evropských </w:t>
            </w:r>
            <w:r>
              <w:rPr>
                <w:spacing w:val="-2"/>
                <w:sz w:val="24"/>
              </w:rPr>
              <w:t>souvislostech</w:t>
            </w:r>
          </w:p>
        </w:tc>
        <w:tc>
          <w:tcPr>
            <w:tcW w:w="3072" w:type="dxa"/>
            <w:tcBorders>
              <w:top w:val="nil"/>
            </w:tcBorders>
          </w:tcPr>
          <w:p w14:paraId="515D3FCC" w14:textId="77777777" w:rsidR="00233FC0" w:rsidRDefault="00FB3855">
            <w:pPr>
              <w:pStyle w:val="TableParagraph"/>
              <w:spacing w:line="271" w:lineRule="exact"/>
              <w:ind w:left="109"/>
              <w:rPr>
                <w:sz w:val="24"/>
              </w:rPr>
            </w:pPr>
            <w:r>
              <w:rPr>
                <w:sz w:val="24"/>
              </w:rPr>
              <w:t>islám a</w:t>
            </w:r>
            <w:r>
              <w:rPr>
                <w:spacing w:val="2"/>
                <w:sz w:val="24"/>
              </w:rPr>
              <w:t xml:space="preserve"> </w:t>
            </w:r>
            <w:r>
              <w:rPr>
                <w:sz w:val="24"/>
              </w:rPr>
              <w:t xml:space="preserve">islámská </w:t>
            </w:r>
            <w:r>
              <w:rPr>
                <w:spacing w:val="-4"/>
                <w:sz w:val="24"/>
              </w:rPr>
              <w:t>říše</w:t>
            </w:r>
          </w:p>
          <w:p w14:paraId="515D3FCD" w14:textId="77777777" w:rsidR="00233FC0" w:rsidRDefault="00FB3855">
            <w:pPr>
              <w:pStyle w:val="TableParagraph"/>
              <w:ind w:left="109"/>
              <w:rPr>
                <w:sz w:val="24"/>
              </w:rPr>
            </w:pPr>
            <w:r>
              <w:rPr>
                <w:sz w:val="24"/>
              </w:rPr>
              <w:t>ovlivňující</w:t>
            </w:r>
            <w:r>
              <w:rPr>
                <w:spacing w:val="-14"/>
                <w:sz w:val="24"/>
              </w:rPr>
              <w:t xml:space="preserve"> </w:t>
            </w:r>
            <w:r>
              <w:rPr>
                <w:sz w:val="24"/>
              </w:rPr>
              <w:t>Evropu</w:t>
            </w:r>
            <w:r>
              <w:rPr>
                <w:spacing w:val="-14"/>
                <w:sz w:val="24"/>
              </w:rPr>
              <w:t xml:space="preserve"> </w:t>
            </w:r>
            <w:r>
              <w:rPr>
                <w:sz w:val="24"/>
              </w:rPr>
              <w:t xml:space="preserve">(Arabové, </w:t>
            </w:r>
            <w:r>
              <w:rPr>
                <w:spacing w:val="-2"/>
                <w:sz w:val="24"/>
              </w:rPr>
              <w:t>Turci)</w:t>
            </w:r>
          </w:p>
          <w:p w14:paraId="515D3FCE" w14:textId="77777777" w:rsidR="00233FC0" w:rsidRDefault="00233FC0">
            <w:pPr>
              <w:pStyle w:val="TableParagraph"/>
              <w:spacing w:before="11"/>
              <w:rPr>
                <w:rFonts w:ascii="Cambria"/>
                <w:b/>
                <w:i/>
                <w:sz w:val="24"/>
              </w:rPr>
            </w:pPr>
          </w:p>
          <w:p w14:paraId="515D3FCF" w14:textId="77777777" w:rsidR="00233FC0" w:rsidRDefault="00FB3855">
            <w:pPr>
              <w:pStyle w:val="TableParagraph"/>
              <w:ind w:left="109" w:right="153"/>
              <w:rPr>
                <w:sz w:val="24"/>
              </w:rPr>
            </w:pPr>
            <w:r>
              <w:rPr>
                <w:sz w:val="24"/>
              </w:rPr>
              <w:t>Velká</w:t>
            </w:r>
            <w:r>
              <w:rPr>
                <w:spacing w:val="-10"/>
                <w:sz w:val="24"/>
              </w:rPr>
              <w:t xml:space="preserve"> </w:t>
            </w:r>
            <w:r>
              <w:rPr>
                <w:sz w:val="24"/>
              </w:rPr>
              <w:t>Morava</w:t>
            </w:r>
            <w:r>
              <w:rPr>
                <w:spacing w:val="-8"/>
                <w:sz w:val="24"/>
              </w:rPr>
              <w:t xml:space="preserve"> </w:t>
            </w:r>
            <w:r>
              <w:rPr>
                <w:sz w:val="24"/>
              </w:rPr>
              <w:t>a</w:t>
            </w:r>
            <w:r>
              <w:rPr>
                <w:spacing w:val="-8"/>
                <w:sz w:val="24"/>
              </w:rPr>
              <w:t xml:space="preserve"> </w:t>
            </w:r>
            <w:r>
              <w:rPr>
                <w:sz w:val="24"/>
              </w:rPr>
              <w:t>český</w:t>
            </w:r>
            <w:r>
              <w:rPr>
                <w:spacing w:val="-11"/>
                <w:sz w:val="24"/>
              </w:rPr>
              <w:t xml:space="preserve"> </w:t>
            </w:r>
            <w:r>
              <w:rPr>
                <w:sz w:val="24"/>
              </w:rPr>
              <w:t>stát, jejich vnitřní vývoj a postavení v Evropě</w:t>
            </w:r>
          </w:p>
        </w:tc>
        <w:tc>
          <w:tcPr>
            <w:tcW w:w="3070" w:type="dxa"/>
            <w:tcBorders>
              <w:top w:val="nil"/>
            </w:tcBorders>
          </w:tcPr>
          <w:p w14:paraId="515D3FD0" w14:textId="77777777" w:rsidR="00233FC0" w:rsidRDefault="00233FC0">
            <w:pPr>
              <w:pStyle w:val="TableParagraph"/>
              <w:rPr>
                <w:rFonts w:ascii="Times New Roman"/>
                <w:sz w:val="24"/>
              </w:rPr>
            </w:pPr>
          </w:p>
        </w:tc>
      </w:tr>
    </w:tbl>
    <w:p w14:paraId="515D3FD2"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FDC" w14:textId="77777777">
        <w:trPr>
          <w:trHeight w:val="3268"/>
        </w:trPr>
        <w:tc>
          <w:tcPr>
            <w:tcW w:w="3070" w:type="dxa"/>
          </w:tcPr>
          <w:p w14:paraId="515D3FD3" w14:textId="77777777" w:rsidR="00233FC0" w:rsidRDefault="00FB3855">
            <w:pPr>
              <w:pStyle w:val="TableParagraph"/>
              <w:numPr>
                <w:ilvl w:val="0"/>
                <w:numId w:val="202"/>
              </w:numPr>
              <w:tabs>
                <w:tab w:val="left" w:pos="234"/>
              </w:tabs>
              <w:spacing w:before="1"/>
              <w:ind w:right="240" w:firstLine="0"/>
              <w:rPr>
                <w:sz w:val="24"/>
              </w:rPr>
            </w:pPr>
            <w:r>
              <w:rPr>
                <w:sz w:val="24"/>
              </w:rPr>
              <w:lastRenderedPageBreak/>
              <w:t>vymezí</w:t>
            </w:r>
            <w:r>
              <w:rPr>
                <w:spacing w:val="-14"/>
                <w:sz w:val="24"/>
              </w:rPr>
              <w:t xml:space="preserve"> </w:t>
            </w:r>
            <w:r>
              <w:rPr>
                <w:sz w:val="24"/>
              </w:rPr>
              <w:t>úlohu</w:t>
            </w:r>
            <w:r>
              <w:rPr>
                <w:spacing w:val="-13"/>
                <w:sz w:val="24"/>
              </w:rPr>
              <w:t xml:space="preserve"> </w:t>
            </w:r>
            <w:r>
              <w:rPr>
                <w:sz w:val="24"/>
              </w:rPr>
              <w:t>křesťanství</w:t>
            </w:r>
            <w:r>
              <w:rPr>
                <w:spacing w:val="-12"/>
                <w:sz w:val="24"/>
              </w:rPr>
              <w:t xml:space="preserve"> </w:t>
            </w:r>
            <w:r>
              <w:rPr>
                <w:sz w:val="24"/>
              </w:rPr>
              <w:t>a víry v životě středověkého člověka, konflikty mezi světskou a církevní mocí</w:t>
            </w:r>
          </w:p>
          <w:p w14:paraId="515D3FD4" w14:textId="77777777" w:rsidR="00233FC0" w:rsidRDefault="00233FC0">
            <w:pPr>
              <w:pStyle w:val="TableParagraph"/>
              <w:spacing w:before="11"/>
              <w:rPr>
                <w:rFonts w:ascii="Cambria"/>
                <w:b/>
                <w:i/>
                <w:sz w:val="24"/>
              </w:rPr>
            </w:pPr>
          </w:p>
          <w:p w14:paraId="515D3FD5" w14:textId="77777777" w:rsidR="00233FC0" w:rsidRDefault="00FB3855">
            <w:pPr>
              <w:pStyle w:val="TableParagraph"/>
              <w:numPr>
                <w:ilvl w:val="0"/>
                <w:numId w:val="202"/>
              </w:numPr>
              <w:tabs>
                <w:tab w:val="left" w:pos="234"/>
              </w:tabs>
              <w:ind w:right="327" w:firstLine="0"/>
              <w:rPr>
                <w:sz w:val="24"/>
              </w:rPr>
            </w:pPr>
            <w:r>
              <w:rPr>
                <w:sz w:val="24"/>
              </w:rPr>
              <w:t>ilustruje postavení jednotlivých vrstev středověké společnosti, uvede</w:t>
            </w:r>
            <w:r>
              <w:rPr>
                <w:spacing w:val="-13"/>
                <w:sz w:val="24"/>
              </w:rPr>
              <w:t xml:space="preserve"> </w:t>
            </w:r>
            <w:r>
              <w:rPr>
                <w:sz w:val="24"/>
              </w:rPr>
              <w:t>příklady</w:t>
            </w:r>
            <w:r>
              <w:rPr>
                <w:spacing w:val="-13"/>
                <w:sz w:val="24"/>
              </w:rPr>
              <w:t xml:space="preserve"> </w:t>
            </w:r>
            <w:r>
              <w:rPr>
                <w:sz w:val="24"/>
              </w:rPr>
              <w:t>románské</w:t>
            </w:r>
            <w:r>
              <w:rPr>
                <w:spacing w:val="-11"/>
                <w:sz w:val="24"/>
              </w:rPr>
              <w:t xml:space="preserve"> </w:t>
            </w:r>
            <w:r>
              <w:rPr>
                <w:sz w:val="24"/>
              </w:rPr>
              <w:t>a gotické kultury</w:t>
            </w:r>
          </w:p>
        </w:tc>
        <w:tc>
          <w:tcPr>
            <w:tcW w:w="3072" w:type="dxa"/>
          </w:tcPr>
          <w:p w14:paraId="515D3FD6" w14:textId="77777777" w:rsidR="00233FC0" w:rsidRDefault="00FB3855">
            <w:pPr>
              <w:pStyle w:val="TableParagraph"/>
              <w:spacing w:before="1"/>
              <w:ind w:left="109"/>
              <w:rPr>
                <w:sz w:val="24"/>
              </w:rPr>
            </w:pPr>
            <w:r>
              <w:rPr>
                <w:sz w:val="24"/>
              </w:rPr>
              <w:t>křesťanství, papežství, císařství,</w:t>
            </w:r>
            <w:r>
              <w:rPr>
                <w:spacing w:val="-14"/>
                <w:sz w:val="24"/>
              </w:rPr>
              <w:t xml:space="preserve"> </w:t>
            </w:r>
            <w:r>
              <w:rPr>
                <w:sz w:val="24"/>
              </w:rPr>
              <w:t>křížové</w:t>
            </w:r>
            <w:r>
              <w:rPr>
                <w:spacing w:val="-14"/>
                <w:sz w:val="24"/>
              </w:rPr>
              <w:t xml:space="preserve"> </w:t>
            </w:r>
            <w:r>
              <w:rPr>
                <w:sz w:val="24"/>
              </w:rPr>
              <w:t>výpravy</w:t>
            </w:r>
          </w:p>
          <w:p w14:paraId="515D3FD7" w14:textId="77777777" w:rsidR="00233FC0" w:rsidRDefault="00233FC0">
            <w:pPr>
              <w:pStyle w:val="TableParagraph"/>
              <w:spacing w:before="11"/>
              <w:rPr>
                <w:rFonts w:ascii="Cambria"/>
                <w:b/>
                <w:i/>
                <w:sz w:val="24"/>
              </w:rPr>
            </w:pPr>
          </w:p>
          <w:p w14:paraId="515D3FD8" w14:textId="77777777" w:rsidR="00233FC0" w:rsidRDefault="00FB3855">
            <w:pPr>
              <w:pStyle w:val="TableParagraph"/>
              <w:ind w:left="109" w:right="908"/>
              <w:rPr>
                <w:sz w:val="24"/>
              </w:rPr>
            </w:pPr>
            <w:r>
              <w:rPr>
                <w:sz w:val="24"/>
              </w:rPr>
              <w:t>struktura</w:t>
            </w:r>
            <w:r>
              <w:rPr>
                <w:spacing w:val="-14"/>
                <w:sz w:val="24"/>
              </w:rPr>
              <w:t xml:space="preserve"> </w:t>
            </w:r>
            <w:r>
              <w:rPr>
                <w:sz w:val="24"/>
              </w:rPr>
              <w:t>středověké společnosti, funkce jednotlivých vrstev</w:t>
            </w:r>
          </w:p>
          <w:p w14:paraId="515D3FD9" w14:textId="77777777" w:rsidR="00233FC0" w:rsidRDefault="00233FC0">
            <w:pPr>
              <w:pStyle w:val="TableParagraph"/>
              <w:spacing w:before="11"/>
              <w:rPr>
                <w:rFonts w:ascii="Cambria"/>
                <w:b/>
                <w:i/>
                <w:sz w:val="24"/>
              </w:rPr>
            </w:pPr>
          </w:p>
          <w:p w14:paraId="515D3FDA" w14:textId="77777777" w:rsidR="00233FC0" w:rsidRDefault="00FB3855">
            <w:pPr>
              <w:pStyle w:val="TableParagraph"/>
              <w:ind w:left="109" w:right="153"/>
              <w:rPr>
                <w:sz w:val="24"/>
              </w:rPr>
            </w:pPr>
            <w:r>
              <w:rPr>
                <w:sz w:val="24"/>
              </w:rPr>
              <w:t>kultura středověké společnosti – románské a gotické</w:t>
            </w:r>
            <w:r>
              <w:rPr>
                <w:spacing w:val="-14"/>
                <w:sz w:val="24"/>
              </w:rPr>
              <w:t xml:space="preserve"> </w:t>
            </w:r>
            <w:r>
              <w:rPr>
                <w:sz w:val="24"/>
              </w:rPr>
              <w:t>umění</w:t>
            </w:r>
            <w:r>
              <w:rPr>
                <w:spacing w:val="-9"/>
                <w:sz w:val="24"/>
              </w:rPr>
              <w:t xml:space="preserve"> </w:t>
            </w:r>
            <w:r>
              <w:rPr>
                <w:sz w:val="24"/>
              </w:rPr>
              <w:t>a</w:t>
            </w:r>
            <w:r>
              <w:rPr>
                <w:spacing w:val="-14"/>
                <w:sz w:val="24"/>
              </w:rPr>
              <w:t xml:space="preserve"> </w:t>
            </w:r>
            <w:r>
              <w:rPr>
                <w:sz w:val="24"/>
              </w:rPr>
              <w:t>vzdělanost</w:t>
            </w:r>
          </w:p>
        </w:tc>
        <w:tc>
          <w:tcPr>
            <w:tcW w:w="3070" w:type="dxa"/>
          </w:tcPr>
          <w:p w14:paraId="515D3FDB" w14:textId="77777777" w:rsidR="00233FC0" w:rsidRDefault="00233FC0">
            <w:pPr>
              <w:pStyle w:val="TableParagraph"/>
              <w:rPr>
                <w:rFonts w:ascii="Times New Roman"/>
                <w:sz w:val="24"/>
              </w:rPr>
            </w:pPr>
          </w:p>
        </w:tc>
      </w:tr>
      <w:tr w:rsidR="00233FC0" w14:paraId="515D3FF3" w14:textId="77777777">
        <w:trPr>
          <w:trHeight w:val="9081"/>
        </w:trPr>
        <w:tc>
          <w:tcPr>
            <w:tcW w:w="3070" w:type="dxa"/>
          </w:tcPr>
          <w:p w14:paraId="515D3FDD" w14:textId="77777777" w:rsidR="00233FC0" w:rsidRDefault="00FB3855">
            <w:pPr>
              <w:pStyle w:val="TableParagraph"/>
              <w:ind w:left="1010" w:hanging="852"/>
              <w:rPr>
                <w:b/>
                <w:sz w:val="24"/>
              </w:rPr>
            </w:pPr>
            <w:r>
              <w:rPr>
                <w:b/>
                <w:sz w:val="24"/>
              </w:rPr>
              <w:t>Objevy</w:t>
            </w:r>
            <w:r>
              <w:rPr>
                <w:b/>
                <w:spacing w:val="-12"/>
                <w:sz w:val="24"/>
              </w:rPr>
              <w:t xml:space="preserve"> </w:t>
            </w:r>
            <w:r>
              <w:rPr>
                <w:b/>
                <w:sz w:val="24"/>
              </w:rPr>
              <w:t>a</w:t>
            </w:r>
            <w:r>
              <w:rPr>
                <w:b/>
                <w:spacing w:val="-12"/>
                <w:sz w:val="24"/>
              </w:rPr>
              <w:t xml:space="preserve"> </w:t>
            </w:r>
            <w:r>
              <w:rPr>
                <w:b/>
                <w:sz w:val="24"/>
              </w:rPr>
              <w:t>dobývání,</w:t>
            </w:r>
            <w:r>
              <w:rPr>
                <w:b/>
                <w:spacing w:val="-14"/>
                <w:sz w:val="24"/>
              </w:rPr>
              <w:t xml:space="preserve"> </w:t>
            </w:r>
            <w:r>
              <w:rPr>
                <w:b/>
                <w:sz w:val="24"/>
              </w:rPr>
              <w:t>Počátky nové doby</w:t>
            </w:r>
          </w:p>
          <w:p w14:paraId="515D3FDE" w14:textId="77777777" w:rsidR="00233FC0" w:rsidRDefault="00233FC0">
            <w:pPr>
              <w:pStyle w:val="TableParagraph"/>
              <w:spacing w:before="10"/>
              <w:rPr>
                <w:rFonts w:ascii="Cambria"/>
                <w:b/>
                <w:i/>
                <w:sz w:val="24"/>
              </w:rPr>
            </w:pPr>
          </w:p>
          <w:p w14:paraId="515D3FDF" w14:textId="77777777" w:rsidR="00233FC0" w:rsidRDefault="00FB3855">
            <w:pPr>
              <w:pStyle w:val="TableParagraph"/>
              <w:numPr>
                <w:ilvl w:val="0"/>
                <w:numId w:val="201"/>
              </w:numPr>
              <w:tabs>
                <w:tab w:val="left" w:pos="234"/>
              </w:tabs>
              <w:ind w:right="489" w:firstLine="0"/>
              <w:rPr>
                <w:sz w:val="24"/>
              </w:rPr>
            </w:pPr>
            <w:r>
              <w:rPr>
                <w:sz w:val="24"/>
              </w:rPr>
              <w:t>vysvětlí znovuobjevení antického</w:t>
            </w:r>
            <w:r>
              <w:rPr>
                <w:spacing w:val="-14"/>
                <w:sz w:val="24"/>
              </w:rPr>
              <w:t xml:space="preserve"> </w:t>
            </w:r>
            <w:r>
              <w:rPr>
                <w:sz w:val="24"/>
              </w:rPr>
              <w:t>ideálu</w:t>
            </w:r>
            <w:r>
              <w:rPr>
                <w:spacing w:val="-14"/>
                <w:sz w:val="24"/>
              </w:rPr>
              <w:t xml:space="preserve"> </w:t>
            </w:r>
            <w:r>
              <w:rPr>
                <w:sz w:val="24"/>
              </w:rPr>
              <w:t>člověka, nové myšlenky žádající reformu církve</w:t>
            </w:r>
          </w:p>
          <w:p w14:paraId="515D3FE0" w14:textId="77777777" w:rsidR="00233FC0" w:rsidRDefault="00233FC0">
            <w:pPr>
              <w:pStyle w:val="TableParagraph"/>
              <w:spacing w:before="11"/>
              <w:rPr>
                <w:rFonts w:ascii="Cambria"/>
                <w:b/>
                <w:i/>
                <w:sz w:val="24"/>
              </w:rPr>
            </w:pPr>
          </w:p>
          <w:p w14:paraId="515D3FE1" w14:textId="77777777" w:rsidR="00233FC0" w:rsidRDefault="00FB3855">
            <w:pPr>
              <w:pStyle w:val="TableParagraph"/>
              <w:numPr>
                <w:ilvl w:val="0"/>
                <w:numId w:val="201"/>
              </w:numPr>
              <w:tabs>
                <w:tab w:val="left" w:pos="234"/>
              </w:tabs>
              <w:ind w:right="251" w:firstLine="0"/>
              <w:rPr>
                <w:sz w:val="24"/>
              </w:rPr>
            </w:pPr>
            <w:r>
              <w:rPr>
                <w:sz w:val="24"/>
              </w:rPr>
              <w:t>vymezí význam husitské tradice</w:t>
            </w:r>
            <w:r>
              <w:rPr>
                <w:spacing w:val="-11"/>
                <w:sz w:val="24"/>
              </w:rPr>
              <w:t xml:space="preserve"> </w:t>
            </w:r>
            <w:r>
              <w:rPr>
                <w:sz w:val="24"/>
              </w:rPr>
              <w:t>pro</w:t>
            </w:r>
            <w:r>
              <w:rPr>
                <w:spacing w:val="-9"/>
                <w:sz w:val="24"/>
              </w:rPr>
              <w:t xml:space="preserve"> </w:t>
            </w:r>
            <w:r>
              <w:rPr>
                <w:sz w:val="24"/>
              </w:rPr>
              <w:t>český</w:t>
            </w:r>
            <w:r>
              <w:rPr>
                <w:spacing w:val="-9"/>
                <w:sz w:val="24"/>
              </w:rPr>
              <w:t xml:space="preserve"> </w:t>
            </w:r>
            <w:r>
              <w:rPr>
                <w:sz w:val="24"/>
              </w:rPr>
              <w:t>politický</w:t>
            </w:r>
            <w:r>
              <w:rPr>
                <w:spacing w:val="-11"/>
                <w:sz w:val="24"/>
              </w:rPr>
              <w:t xml:space="preserve"> </w:t>
            </w:r>
            <w:r>
              <w:rPr>
                <w:sz w:val="24"/>
              </w:rPr>
              <w:t>a kulturní život</w:t>
            </w:r>
          </w:p>
          <w:p w14:paraId="515D3FE2" w14:textId="77777777" w:rsidR="00233FC0" w:rsidRDefault="00233FC0">
            <w:pPr>
              <w:pStyle w:val="TableParagraph"/>
              <w:spacing w:before="13"/>
              <w:rPr>
                <w:rFonts w:ascii="Cambria"/>
                <w:b/>
                <w:i/>
                <w:sz w:val="24"/>
              </w:rPr>
            </w:pPr>
          </w:p>
          <w:p w14:paraId="515D3FE3" w14:textId="77777777" w:rsidR="00233FC0" w:rsidRDefault="00FB3855">
            <w:pPr>
              <w:pStyle w:val="TableParagraph"/>
              <w:numPr>
                <w:ilvl w:val="0"/>
                <w:numId w:val="201"/>
              </w:numPr>
              <w:tabs>
                <w:tab w:val="left" w:pos="234"/>
              </w:tabs>
              <w:ind w:right="209" w:firstLine="0"/>
              <w:rPr>
                <w:sz w:val="24"/>
              </w:rPr>
            </w:pPr>
            <w:r>
              <w:rPr>
                <w:sz w:val="24"/>
              </w:rPr>
              <w:t>popíše</w:t>
            </w:r>
            <w:r>
              <w:rPr>
                <w:spacing w:val="-14"/>
                <w:sz w:val="24"/>
              </w:rPr>
              <w:t xml:space="preserve"> </w:t>
            </w:r>
            <w:r>
              <w:rPr>
                <w:sz w:val="24"/>
              </w:rPr>
              <w:t>průběh</w:t>
            </w:r>
            <w:r>
              <w:rPr>
                <w:spacing w:val="-14"/>
                <w:sz w:val="24"/>
              </w:rPr>
              <w:t xml:space="preserve"> </w:t>
            </w:r>
            <w:r>
              <w:rPr>
                <w:sz w:val="24"/>
              </w:rPr>
              <w:t xml:space="preserve">zámořských objevů, jejich příčiny a </w:t>
            </w:r>
            <w:r>
              <w:rPr>
                <w:spacing w:val="-2"/>
                <w:sz w:val="24"/>
              </w:rPr>
              <w:t>důsledky</w:t>
            </w:r>
          </w:p>
          <w:p w14:paraId="515D3FE4" w14:textId="77777777" w:rsidR="00233FC0" w:rsidRDefault="00233FC0">
            <w:pPr>
              <w:pStyle w:val="TableParagraph"/>
              <w:spacing w:before="11"/>
              <w:rPr>
                <w:rFonts w:ascii="Cambria"/>
                <w:b/>
                <w:i/>
                <w:sz w:val="24"/>
              </w:rPr>
            </w:pPr>
          </w:p>
          <w:p w14:paraId="515D3FE5" w14:textId="77777777" w:rsidR="00233FC0" w:rsidRDefault="00FB3855">
            <w:pPr>
              <w:pStyle w:val="TableParagraph"/>
              <w:numPr>
                <w:ilvl w:val="0"/>
                <w:numId w:val="201"/>
              </w:numPr>
              <w:tabs>
                <w:tab w:val="left" w:pos="234"/>
              </w:tabs>
              <w:ind w:right="138" w:firstLine="0"/>
              <w:rPr>
                <w:sz w:val="24"/>
              </w:rPr>
            </w:pPr>
            <w:r>
              <w:rPr>
                <w:sz w:val="24"/>
              </w:rPr>
              <w:t>objasní postavení českého státu</w:t>
            </w:r>
            <w:r>
              <w:rPr>
                <w:spacing w:val="-10"/>
                <w:sz w:val="24"/>
              </w:rPr>
              <w:t xml:space="preserve"> </w:t>
            </w:r>
            <w:r>
              <w:rPr>
                <w:sz w:val="24"/>
              </w:rPr>
              <w:t>v</w:t>
            </w:r>
            <w:r>
              <w:rPr>
                <w:spacing w:val="-10"/>
                <w:sz w:val="24"/>
              </w:rPr>
              <w:t xml:space="preserve"> </w:t>
            </w:r>
            <w:r>
              <w:rPr>
                <w:sz w:val="24"/>
              </w:rPr>
              <w:t>podmínkách</w:t>
            </w:r>
            <w:r>
              <w:rPr>
                <w:spacing w:val="-8"/>
                <w:sz w:val="24"/>
              </w:rPr>
              <w:t xml:space="preserve"> </w:t>
            </w:r>
            <w:r>
              <w:rPr>
                <w:sz w:val="24"/>
              </w:rPr>
              <w:t>Evropy</w:t>
            </w:r>
            <w:r>
              <w:rPr>
                <w:spacing w:val="-8"/>
                <w:sz w:val="24"/>
              </w:rPr>
              <w:t xml:space="preserve"> </w:t>
            </w:r>
            <w:r>
              <w:rPr>
                <w:sz w:val="24"/>
              </w:rPr>
              <w:t>a jeho postavení uvnitř habsburské monarchie</w:t>
            </w:r>
          </w:p>
          <w:p w14:paraId="515D3FE6" w14:textId="77777777" w:rsidR="00233FC0" w:rsidRDefault="00233FC0">
            <w:pPr>
              <w:pStyle w:val="TableParagraph"/>
              <w:spacing w:before="11"/>
              <w:rPr>
                <w:rFonts w:ascii="Cambria"/>
                <w:b/>
                <w:i/>
                <w:sz w:val="24"/>
              </w:rPr>
            </w:pPr>
          </w:p>
          <w:p w14:paraId="515D3FE7" w14:textId="77777777" w:rsidR="00233FC0" w:rsidRDefault="00FB3855">
            <w:pPr>
              <w:pStyle w:val="TableParagraph"/>
              <w:numPr>
                <w:ilvl w:val="0"/>
                <w:numId w:val="201"/>
              </w:numPr>
              <w:tabs>
                <w:tab w:val="left" w:pos="234"/>
              </w:tabs>
              <w:ind w:right="322" w:firstLine="0"/>
              <w:rPr>
                <w:sz w:val="24"/>
              </w:rPr>
            </w:pPr>
            <w:r>
              <w:rPr>
                <w:sz w:val="24"/>
              </w:rPr>
              <w:t>objasní</w:t>
            </w:r>
            <w:r>
              <w:rPr>
                <w:spacing w:val="-13"/>
                <w:sz w:val="24"/>
              </w:rPr>
              <w:t xml:space="preserve"> </w:t>
            </w:r>
            <w:r>
              <w:rPr>
                <w:sz w:val="24"/>
              </w:rPr>
              <w:t>příčiny</w:t>
            </w:r>
            <w:r>
              <w:rPr>
                <w:spacing w:val="-13"/>
                <w:sz w:val="24"/>
              </w:rPr>
              <w:t xml:space="preserve"> </w:t>
            </w:r>
            <w:r>
              <w:rPr>
                <w:sz w:val="24"/>
              </w:rPr>
              <w:t>a</w:t>
            </w:r>
            <w:r>
              <w:rPr>
                <w:spacing w:val="-11"/>
                <w:sz w:val="24"/>
              </w:rPr>
              <w:t xml:space="preserve"> </w:t>
            </w:r>
            <w:r>
              <w:rPr>
                <w:sz w:val="24"/>
              </w:rPr>
              <w:t>důsledky vzniku třicetileté války a posoudí její důsledky</w:t>
            </w:r>
          </w:p>
          <w:p w14:paraId="515D3FE8" w14:textId="77777777" w:rsidR="00233FC0" w:rsidRDefault="00233FC0">
            <w:pPr>
              <w:pStyle w:val="TableParagraph"/>
              <w:spacing w:before="13"/>
              <w:rPr>
                <w:rFonts w:ascii="Cambria"/>
                <w:b/>
                <w:i/>
                <w:sz w:val="24"/>
              </w:rPr>
            </w:pPr>
          </w:p>
          <w:p w14:paraId="515D3FE9" w14:textId="77777777" w:rsidR="00233FC0" w:rsidRDefault="00FB3855">
            <w:pPr>
              <w:pStyle w:val="TableParagraph"/>
              <w:numPr>
                <w:ilvl w:val="0"/>
                <w:numId w:val="201"/>
              </w:numPr>
              <w:tabs>
                <w:tab w:val="left" w:pos="234"/>
              </w:tabs>
              <w:ind w:right="196" w:firstLine="0"/>
              <w:rPr>
                <w:sz w:val="24"/>
              </w:rPr>
            </w:pPr>
            <w:r>
              <w:rPr>
                <w:sz w:val="24"/>
              </w:rPr>
              <w:t>rozpozná základní znaky jednotlivých</w:t>
            </w:r>
            <w:r>
              <w:rPr>
                <w:spacing w:val="-14"/>
                <w:sz w:val="24"/>
              </w:rPr>
              <w:t xml:space="preserve"> </w:t>
            </w:r>
            <w:r>
              <w:rPr>
                <w:sz w:val="24"/>
              </w:rPr>
              <w:t>kulturních</w:t>
            </w:r>
            <w:r>
              <w:rPr>
                <w:spacing w:val="-14"/>
                <w:sz w:val="24"/>
              </w:rPr>
              <w:t xml:space="preserve"> </w:t>
            </w:r>
            <w:r>
              <w:rPr>
                <w:sz w:val="24"/>
              </w:rPr>
              <w:t xml:space="preserve">stylů a uvede příklady významných kulturních </w:t>
            </w:r>
            <w:r>
              <w:rPr>
                <w:spacing w:val="-2"/>
                <w:sz w:val="24"/>
              </w:rPr>
              <w:t>památek</w:t>
            </w:r>
          </w:p>
        </w:tc>
        <w:tc>
          <w:tcPr>
            <w:tcW w:w="3072" w:type="dxa"/>
          </w:tcPr>
          <w:p w14:paraId="515D3FEA" w14:textId="77777777" w:rsidR="00233FC0" w:rsidRDefault="00FB3855">
            <w:pPr>
              <w:pStyle w:val="TableParagraph"/>
              <w:ind w:left="109"/>
              <w:rPr>
                <w:sz w:val="24"/>
              </w:rPr>
            </w:pPr>
            <w:r>
              <w:rPr>
                <w:sz w:val="24"/>
              </w:rPr>
              <w:t>renesance, humanismus, husitství,</w:t>
            </w:r>
            <w:r>
              <w:rPr>
                <w:spacing w:val="-14"/>
                <w:sz w:val="24"/>
              </w:rPr>
              <w:t xml:space="preserve"> </w:t>
            </w:r>
            <w:r>
              <w:rPr>
                <w:sz w:val="24"/>
              </w:rPr>
              <w:t>reformace</w:t>
            </w:r>
            <w:r>
              <w:rPr>
                <w:spacing w:val="-13"/>
                <w:sz w:val="24"/>
              </w:rPr>
              <w:t xml:space="preserve"> </w:t>
            </w:r>
            <w:r>
              <w:rPr>
                <w:sz w:val="24"/>
              </w:rPr>
              <w:t>a</w:t>
            </w:r>
            <w:r>
              <w:rPr>
                <w:spacing w:val="-11"/>
                <w:sz w:val="24"/>
              </w:rPr>
              <w:t xml:space="preserve"> </w:t>
            </w:r>
            <w:r>
              <w:rPr>
                <w:sz w:val="24"/>
              </w:rPr>
              <w:t>jejich šíření Evropou</w:t>
            </w:r>
          </w:p>
          <w:p w14:paraId="515D3FEB" w14:textId="77777777" w:rsidR="00233FC0" w:rsidRDefault="00233FC0">
            <w:pPr>
              <w:pStyle w:val="TableParagraph"/>
              <w:spacing w:before="10"/>
              <w:rPr>
                <w:rFonts w:ascii="Cambria"/>
                <w:b/>
                <w:i/>
                <w:sz w:val="24"/>
              </w:rPr>
            </w:pPr>
          </w:p>
          <w:p w14:paraId="515D3FEC" w14:textId="77777777" w:rsidR="00233FC0" w:rsidRDefault="00FB3855">
            <w:pPr>
              <w:pStyle w:val="TableParagraph"/>
              <w:ind w:left="109"/>
              <w:rPr>
                <w:sz w:val="24"/>
              </w:rPr>
            </w:pPr>
            <w:r>
              <w:rPr>
                <w:sz w:val="24"/>
              </w:rPr>
              <w:t>zámořské</w:t>
            </w:r>
            <w:r>
              <w:rPr>
                <w:spacing w:val="-13"/>
                <w:sz w:val="24"/>
              </w:rPr>
              <w:t xml:space="preserve"> </w:t>
            </w:r>
            <w:r>
              <w:rPr>
                <w:sz w:val="24"/>
              </w:rPr>
              <w:t>objevy</w:t>
            </w:r>
            <w:r>
              <w:rPr>
                <w:spacing w:val="-13"/>
                <w:sz w:val="24"/>
              </w:rPr>
              <w:t xml:space="preserve"> </w:t>
            </w:r>
            <w:r>
              <w:rPr>
                <w:sz w:val="24"/>
              </w:rPr>
              <w:t>a</w:t>
            </w:r>
            <w:r>
              <w:rPr>
                <w:spacing w:val="-14"/>
                <w:sz w:val="24"/>
              </w:rPr>
              <w:t xml:space="preserve"> </w:t>
            </w:r>
            <w:r>
              <w:rPr>
                <w:sz w:val="24"/>
              </w:rPr>
              <w:t>počátky dobývání světa</w:t>
            </w:r>
          </w:p>
          <w:p w14:paraId="515D3FED" w14:textId="77777777" w:rsidR="00233FC0" w:rsidRDefault="00233FC0">
            <w:pPr>
              <w:pStyle w:val="TableParagraph"/>
              <w:spacing w:before="11"/>
              <w:rPr>
                <w:rFonts w:ascii="Cambria"/>
                <w:b/>
                <w:i/>
                <w:sz w:val="24"/>
              </w:rPr>
            </w:pPr>
          </w:p>
          <w:p w14:paraId="515D3FEE" w14:textId="77777777" w:rsidR="00233FC0" w:rsidRDefault="00FB3855">
            <w:pPr>
              <w:pStyle w:val="TableParagraph"/>
              <w:ind w:left="109"/>
              <w:rPr>
                <w:sz w:val="24"/>
              </w:rPr>
            </w:pPr>
            <w:r>
              <w:rPr>
                <w:sz w:val="24"/>
              </w:rPr>
              <w:t>český</w:t>
            </w:r>
            <w:r>
              <w:rPr>
                <w:spacing w:val="-4"/>
                <w:sz w:val="24"/>
              </w:rPr>
              <w:t xml:space="preserve"> </w:t>
            </w:r>
            <w:r>
              <w:rPr>
                <w:sz w:val="24"/>
              </w:rPr>
              <w:t>stát</w:t>
            </w:r>
            <w:r>
              <w:rPr>
                <w:spacing w:val="1"/>
                <w:sz w:val="24"/>
              </w:rPr>
              <w:t xml:space="preserve"> </w:t>
            </w:r>
            <w:r>
              <w:rPr>
                <w:sz w:val="24"/>
              </w:rPr>
              <w:t xml:space="preserve">a velmoci v 15. </w:t>
            </w:r>
            <w:r>
              <w:rPr>
                <w:spacing w:val="-10"/>
                <w:sz w:val="24"/>
              </w:rPr>
              <w:t>–</w:t>
            </w:r>
          </w:p>
          <w:p w14:paraId="515D3FEF" w14:textId="77777777" w:rsidR="00233FC0" w:rsidRDefault="00FB3855">
            <w:pPr>
              <w:pStyle w:val="TableParagraph"/>
              <w:ind w:left="109"/>
              <w:rPr>
                <w:sz w:val="24"/>
              </w:rPr>
            </w:pPr>
            <w:r>
              <w:rPr>
                <w:sz w:val="24"/>
              </w:rPr>
              <w:t>18.</w:t>
            </w:r>
            <w:r>
              <w:rPr>
                <w:spacing w:val="1"/>
                <w:sz w:val="24"/>
              </w:rPr>
              <w:t xml:space="preserve"> </w:t>
            </w:r>
            <w:r>
              <w:rPr>
                <w:spacing w:val="-2"/>
                <w:sz w:val="24"/>
              </w:rPr>
              <w:t>Století</w:t>
            </w:r>
          </w:p>
          <w:p w14:paraId="515D3FF0" w14:textId="77777777" w:rsidR="00233FC0" w:rsidRDefault="00233FC0">
            <w:pPr>
              <w:pStyle w:val="TableParagraph"/>
              <w:spacing w:before="13"/>
              <w:rPr>
                <w:rFonts w:ascii="Cambria"/>
                <w:b/>
                <w:i/>
                <w:sz w:val="24"/>
              </w:rPr>
            </w:pPr>
          </w:p>
          <w:p w14:paraId="515D3FF1" w14:textId="77777777" w:rsidR="00233FC0" w:rsidRDefault="00FB3855">
            <w:pPr>
              <w:pStyle w:val="TableParagraph"/>
              <w:spacing w:before="1"/>
              <w:ind w:left="109"/>
              <w:rPr>
                <w:sz w:val="24"/>
              </w:rPr>
            </w:pPr>
            <w:r>
              <w:rPr>
                <w:sz w:val="24"/>
              </w:rPr>
              <w:t>barokní</w:t>
            </w:r>
            <w:r>
              <w:rPr>
                <w:spacing w:val="-1"/>
                <w:sz w:val="24"/>
              </w:rPr>
              <w:t xml:space="preserve"> </w:t>
            </w:r>
            <w:r>
              <w:rPr>
                <w:sz w:val="24"/>
              </w:rPr>
              <w:t>kultura</w:t>
            </w:r>
            <w:r>
              <w:rPr>
                <w:spacing w:val="-1"/>
                <w:sz w:val="24"/>
              </w:rPr>
              <w:t xml:space="preserve"> </w:t>
            </w:r>
            <w:r>
              <w:rPr>
                <w:sz w:val="24"/>
              </w:rPr>
              <w:t xml:space="preserve">a </w:t>
            </w:r>
            <w:r>
              <w:rPr>
                <w:spacing w:val="-2"/>
                <w:sz w:val="24"/>
              </w:rPr>
              <w:t>osvícenství</w:t>
            </w:r>
          </w:p>
        </w:tc>
        <w:tc>
          <w:tcPr>
            <w:tcW w:w="3070" w:type="dxa"/>
          </w:tcPr>
          <w:p w14:paraId="515D3FF2" w14:textId="77777777" w:rsidR="00233FC0" w:rsidRDefault="00233FC0">
            <w:pPr>
              <w:pStyle w:val="TableParagraph"/>
              <w:rPr>
                <w:rFonts w:ascii="Times New Roman"/>
                <w:sz w:val="24"/>
              </w:rPr>
            </w:pPr>
          </w:p>
        </w:tc>
      </w:tr>
    </w:tbl>
    <w:p w14:paraId="515D3FF4"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3FF5" w14:textId="77777777" w:rsidR="00233FC0" w:rsidRDefault="00FB3855">
      <w:pPr>
        <w:spacing w:before="77"/>
        <w:ind w:left="236"/>
        <w:rPr>
          <w:rFonts w:ascii="Cambria" w:hAnsi="Cambria"/>
          <w:b/>
          <w:i/>
          <w:sz w:val="24"/>
        </w:rPr>
      </w:pPr>
      <w:r>
        <w:rPr>
          <w:rFonts w:ascii="Cambria" w:hAnsi="Cambria"/>
          <w:b/>
          <w:i/>
          <w:color w:val="4F80BC"/>
          <w:sz w:val="24"/>
        </w:rPr>
        <w:lastRenderedPageBreak/>
        <w:t>Dějepis</w:t>
      </w:r>
      <w:r>
        <w:rPr>
          <w:rFonts w:ascii="Cambria" w:hAnsi="Cambria"/>
          <w:b/>
          <w:i/>
          <w:color w:val="4F80BC"/>
          <w:spacing w:val="-1"/>
          <w:sz w:val="24"/>
        </w:rPr>
        <w:t xml:space="preserve"> </w:t>
      </w:r>
      <w:r>
        <w:rPr>
          <w:rFonts w:ascii="Cambria" w:hAnsi="Cambria"/>
          <w:b/>
          <w:i/>
          <w:color w:val="4F80BC"/>
          <w:sz w:val="24"/>
        </w:rPr>
        <w:t xml:space="preserve">8. </w:t>
      </w:r>
      <w:r>
        <w:rPr>
          <w:rFonts w:ascii="Cambria" w:hAnsi="Cambria"/>
          <w:b/>
          <w:i/>
          <w:color w:val="4F80BC"/>
          <w:spacing w:val="-2"/>
          <w:sz w:val="24"/>
        </w:rPr>
        <w:t>ročník</w:t>
      </w:r>
    </w:p>
    <w:p w14:paraId="515D3FF6"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3FFB" w14:textId="77777777">
        <w:trPr>
          <w:trHeight w:val="683"/>
        </w:trPr>
        <w:tc>
          <w:tcPr>
            <w:tcW w:w="3070" w:type="dxa"/>
            <w:shd w:val="clear" w:color="auto" w:fill="DBE4F0"/>
          </w:tcPr>
          <w:p w14:paraId="515D3FF7"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3FF8"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3FF9"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3FFA"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007" w14:textId="77777777">
        <w:trPr>
          <w:trHeight w:val="2657"/>
        </w:trPr>
        <w:tc>
          <w:tcPr>
            <w:tcW w:w="3070" w:type="dxa"/>
            <w:tcBorders>
              <w:bottom w:val="nil"/>
            </w:tcBorders>
          </w:tcPr>
          <w:p w14:paraId="515D3FFC" w14:textId="77777777" w:rsidR="00233FC0" w:rsidRDefault="00FB3855">
            <w:pPr>
              <w:pStyle w:val="TableParagraph"/>
              <w:spacing w:line="292" w:lineRule="exact"/>
              <w:ind w:left="292"/>
              <w:rPr>
                <w:b/>
                <w:sz w:val="24"/>
              </w:rPr>
            </w:pPr>
            <w:r>
              <w:rPr>
                <w:b/>
                <w:sz w:val="24"/>
              </w:rPr>
              <w:t>Modernizace</w:t>
            </w:r>
            <w:r>
              <w:rPr>
                <w:b/>
                <w:spacing w:val="1"/>
                <w:sz w:val="24"/>
              </w:rPr>
              <w:t xml:space="preserve"> </w:t>
            </w:r>
            <w:r>
              <w:rPr>
                <w:b/>
                <w:spacing w:val="-2"/>
                <w:sz w:val="24"/>
              </w:rPr>
              <w:t>společnosti</w:t>
            </w:r>
          </w:p>
          <w:p w14:paraId="515D3FFD" w14:textId="77777777" w:rsidR="00233FC0" w:rsidRDefault="00233FC0">
            <w:pPr>
              <w:pStyle w:val="TableParagraph"/>
              <w:spacing w:before="11"/>
              <w:rPr>
                <w:rFonts w:ascii="Cambria"/>
                <w:b/>
                <w:i/>
                <w:sz w:val="24"/>
              </w:rPr>
            </w:pPr>
          </w:p>
          <w:p w14:paraId="515D3FFE" w14:textId="77777777" w:rsidR="00233FC0" w:rsidRDefault="00FB3855">
            <w:pPr>
              <w:pStyle w:val="TableParagraph"/>
              <w:ind w:left="107" w:right="112"/>
              <w:rPr>
                <w:sz w:val="24"/>
              </w:rPr>
            </w:pPr>
            <w:r>
              <w:rPr>
                <w:sz w:val="24"/>
              </w:rPr>
              <w:t>- vysvětlí podstatné ekonomické, sociální, politické</w:t>
            </w:r>
            <w:r>
              <w:rPr>
                <w:spacing w:val="-10"/>
                <w:sz w:val="24"/>
              </w:rPr>
              <w:t xml:space="preserve"> </w:t>
            </w:r>
            <w:r>
              <w:rPr>
                <w:sz w:val="24"/>
              </w:rPr>
              <w:t>a</w:t>
            </w:r>
            <w:r>
              <w:rPr>
                <w:spacing w:val="-11"/>
                <w:sz w:val="24"/>
              </w:rPr>
              <w:t xml:space="preserve"> </w:t>
            </w:r>
            <w:r>
              <w:rPr>
                <w:sz w:val="24"/>
              </w:rPr>
              <w:t>kulturní</w:t>
            </w:r>
            <w:r>
              <w:rPr>
                <w:spacing w:val="-9"/>
                <w:sz w:val="24"/>
              </w:rPr>
              <w:t xml:space="preserve"> </w:t>
            </w:r>
            <w:r>
              <w:rPr>
                <w:sz w:val="24"/>
              </w:rPr>
              <w:t>změny</w:t>
            </w:r>
            <w:r>
              <w:rPr>
                <w:spacing w:val="-9"/>
                <w:sz w:val="24"/>
              </w:rPr>
              <w:t xml:space="preserve"> </w:t>
            </w:r>
            <w:r>
              <w:rPr>
                <w:sz w:val="24"/>
              </w:rPr>
              <w:t>ve vybraných zemích a u nás, které charakterizují modernizaci společnosti</w:t>
            </w:r>
          </w:p>
        </w:tc>
        <w:tc>
          <w:tcPr>
            <w:tcW w:w="3072" w:type="dxa"/>
            <w:tcBorders>
              <w:bottom w:val="nil"/>
            </w:tcBorders>
          </w:tcPr>
          <w:p w14:paraId="515D3FFF" w14:textId="77777777" w:rsidR="00233FC0" w:rsidRDefault="00FB3855">
            <w:pPr>
              <w:pStyle w:val="TableParagraph"/>
              <w:ind w:left="109" w:right="94"/>
              <w:rPr>
                <w:sz w:val="24"/>
              </w:rPr>
            </w:pPr>
            <w:r>
              <w:rPr>
                <w:sz w:val="24"/>
              </w:rPr>
              <w:t>Velká</w:t>
            </w:r>
            <w:r>
              <w:rPr>
                <w:spacing w:val="-14"/>
                <w:sz w:val="24"/>
              </w:rPr>
              <w:t xml:space="preserve"> </w:t>
            </w:r>
            <w:r>
              <w:rPr>
                <w:sz w:val="24"/>
              </w:rPr>
              <w:t>francouzská</w:t>
            </w:r>
            <w:r>
              <w:rPr>
                <w:spacing w:val="-13"/>
                <w:sz w:val="24"/>
              </w:rPr>
              <w:t xml:space="preserve"> </w:t>
            </w:r>
            <w:r>
              <w:rPr>
                <w:sz w:val="24"/>
              </w:rPr>
              <w:t>revoluce</w:t>
            </w:r>
            <w:r>
              <w:rPr>
                <w:spacing w:val="-11"/>
                <w:sz w:val="24"/>
              </w:rPr>
              <w:t xml:space="preserve"> </w:t>
            </w:r>
            <w:r>
              <w:rPr>
                <w:sz w:val="24"/>
              </w:rPr>
              <w:t>a napoleonské období, jejich vliv na Evropu a svět</w:t>
            </w:r>
          </w:p>
          <w:p w14:paraId="515D4000" w14:textId="77777777" w:rsidR="00233FC0" w:rsidRDefault="00233FC0">
            <w:pPr>
              <w:pStyle w:val="TableParagraph"/>
              <w:spacing w:before="10"/>
              <w:rPr>
                <w:rFonts w:ascii="Cambria"/>
                <w:b/>
                <w:i/>
                <w:sz w:val="24"/>
              </w:rPr>
            </w:pPr>
          </w:p>
          <w:p w14:paraId="515D4001" w14:textId="77777777" w:rsidR="00233FC0" w:rsidRDefault="00FB3855">
            <w:pPr>
              <w:pStyle w:val="TableParagraph"/>
              <w:ind w:left="109"/>
              <w:rPr>
                <w:sz w:val="24"/>
              </w:rPr>
            </w:pPr>
            <w:r>
              <w:rPr>
                <w:sz w:val="24"/>
              </w:rPr>
              <w:t xml:space="preserve">vznik </w:t>
            </w:r>
            <w:r>
              <w:rPr>
                <w:spacing w:val="-5"/>
                <w:sz w:val="24"/>
              </w:rPr>
              <w:t>USA</w:t>
            </w:r>
          </w:p>
          <w:p w14:paraId="515D4002" w14:textId="77777777" w:rsidR="00233FC0" w:rsidRDefault="00233FC0">
            <w:pPr>
              <w:pStyle w:val="TableParagraph"/>
              <w:spacing w:before="11"/>
              <w:rPr>
                <w:rFonts w:ascii="Cambria"/>
                <w:b/>
                <w:i/>
                <w:sz w:val="24"/>
              </w:rPr>
            </w:pPr>
          </w:p>
          <w:p w14:paraId="515D4003" w14:textId="77777777" w:rsidR="00233FC0" w:rsidRDefault="00FB3855">
            <w:pPr>
              <w:pStyle w:val="TableParagraph"/>
              <w:ind w:left="109" w:right="94"/>
              <w:rPr>
                <w:sz w:val="24"/>
              </w:rPr>
            </w:pPr>
            <w:r>
              <w:rPr>
                <w:sz w:val="24"/>
              </w:rPr>
              <w:t>industrializace</w:t>
            </w:r>
            <w:r>
              <w:rPr>
                <w:spacing w:val="-10"/>
                <w:sz w:val="24"/>
              </w:rPr>
              <w:t xml:space="preserve"> </w:t>
            </w:r>
            <w:r>
              <w:rPr>
                <w:sz w:val="24"/>
              </w:rPr>
              <w:t>a</w:t>
            </w:r>
            <w:r>
              <w:rPr>
                <w:spacing w:val="-13"/>
                <w:sz w:val="24"/>
              </w:rPr>
              <w:t xml:space="preserve"> </w:t>
            </w:r>
            <w:r>
              <w:rPr>
                <w:sz w:val="24"/>
              </w:rPr>
              <w:t>její</w:t>
            </w:r>
            <w:r>
              <w:rPr>
                <w:spacing w:val="-12"/>
                <w:sz w:val="24"/>
              </w:rPr>
              <w:t xml:space="preserve"> </w:t>
            </w:r>
            <w:r>
              <w:rPr>
                <w:sz w:val="24"/>
              </w:rPr>
              <w:t xml:space="preserve">důsledky pro společnost, sociální </w:t>
            </w:r>
            <w:r>
              <w:rPr>
                <w:spacing w:val="-2"/>
                <w:sz w:val="24"/>
              </w:rPr>
              <w:t>otázka</w:t>
            </w:r>
          </w:p>
        </w:tc>
        <w:tc>
          <w:tcPr>
            <w:tcW w:w="3070" w:type="dxa"/>
            <w:tcBorders>
              <w:bottom w:val="nil"/>
            </w:tcBorders>
          </w:tcPr>
          <w:p w14:paraId="515D4004" w14:textId="77777777" w:rsidR="00233FC0" w:rsidRDefault="00FB3855">
            <w:pPr>
              <w:pStyle w:val="TableParagraph"/>
              <w:spacing w:line="292" w:lineRule="exact"/>
              <w:ind w:left="107"/>
              <w:rPr>
                <w:sz w:val="24"/>
              </w:rPr>
            </w:pPr>
            <w:r>
              <w:rPr>
                <w:sz w:val="24"/>
              </w:rPr>
              <w:t>Vv, Hv,</w:t>
            </w:r>
            <w:r>
              <w:rPr>
                <w:spacing w:val="-2"/>
                <w:sz w:val="24"/>
              </w:rPr>
              <w:t xml:space="preserve"> </w:t>
            </w:r>
            <w:r>
              <w:rPr>
                <w:sz w:val="24"/>
              </w:rPr>
              <w:t>Z, Př,</w:t>
            </w:r>
            <w:r>
              <w:rPr>
                <w:spacing w:val="1"/>
                <w:sz w:val="24"/>
              </w:rPr>
              <w:t xml:space="preserve"> </w:t>
            </w:r>
            <w:r>
              <w:rPr>
                <w:sz w:val="24"/>
              </w:rPr>
              <w:t>F,</w:t>
            </w:r>
            <w:r>
              <w:rPr>
                <w:spacing w:val="1"/>
                <w:sz w:val="24"/>
              </w:rPr>
              <w:t xml:space="preserve"> </w:t>
            </w:r>
            <w:r>
              <w:rPr>
                <w:spacing w:val="-5"/>
                <w:sz w:val="24"/>
              </w:rPr>
              <w:t>Čj</w:t>
            </w:r>
          </w:p>
          <w:p w14:paraId="515D4005" w14:textId="77777777" w:rsidR="00233FC0" w:rsidRDefault="00233FC0">
            <w:pPr>
              <w:pStyle w:val="TableParagraph"/>
              <w:spacing w:before="11"/>
              <w:rPr>
                <w:rFonts w:ascii="Cambria"/>
                <w:b/>
                <w:i/>
                <w:sz w:val="24"/>
              </w:rPr>
            </w:pPr>
          </w:p>
          <w:p w14:paraId="515D4006" w14:textId="77777777" w:rsidR="00233FC0" w:rsidRDefault="00FB3855">
            <w:pPr>
              <w:pStyle w:val="TableParagraph"/>
              <w:ind w:left="107" w:right="2455"/>
              <w:rPr>
                <w:sz w:val="24"/>
              </w:rPr>
            </w:pPr>
            <w:r>
              <w:rPr>
                <w:spacing w:val="-4"/>
                <w:sz w:val="24"/>
              </w:rPr>
              <w:t xml:space="preserve">VDO EGS MKV OSV </w:t>
            </w:r>
            <w:r>
              <w:rPr>
                <w:spacing w:val="-6"/>
                <w:sz w:val="24"/>
              </w:rPr>
              <w:t xml:space="preserve">EV </w:t>
            </w:r>
            <w:r>
              <w:rPr>
                <w:spacing w:val="-4"/>
                <w:sz w:val="24"/>
              </w:rPr>
              <w:t>MDV</w:t>
            </w:r>
          </w:p>
        </w:tc>
      </w:tr>
      <w:tr w:rsidR="00233FC0" w14:paraId="515D4018" w14:textId="77777777">
        <w:trPr>
          <w:trHeight w:val="6716"/>
        </w:trPr>
        <w:tc>
          <w:tcPr>
            <w:tcW w:w="3070" w:type="dxa"/>
            <w:tcBorders>
              <w:top w:val="nil"/>
            </w:tcBorders>
          </w:tcPr>
          <w:p w14:paraId="515D4008" w14:textId="77777777" w:rsidR="00233FC0" w:rsidRDefault="00FB3855">
            <w:pPr>
              <w:pStyle w:val="TableParagraph"/>
              <w:spacing w:line="272" w:lineRule="exact"/>
              <w:ind w:left="107"/>
              <w:rPr>
                <w:sz w:val="24"/>
              </w:rPr>
            </w:pPr>
            <w:r>
              <w:rPr>
                <w:sz w:val="24"/>
              </w:rPr>
              <w:t>-</w:t>
            </w:r>
            <w:r>
              <w:rPr>
                <w:spacing w:val="-3"/>
                <w:sz w:val="24"/>
              </w:rPr>
              <w:t xml:space="preserve"> </w:t>
            </w:r>
            <w:r>
              <w:rPr>
                <w:sz w:val="24"/>
              </w:rPr>
              <w:t>objasní</w:t>
            </w:r>
            <w:r>
              <w:rPr>
                <w:spacing w:val="-1"/>
                <w:sz w:val="24"/>
              </w:rPr>
              <w:t xml:space="preserve"> </w:t>
            </w:r>
            <w:r>
              <w:rPr>
                <w:sz w:val="24"/>
              </w:rPr>
              <w:t>souvislost</w:t>
            </w:r>
            <w:r>
              <w:rPr>
                <w:spacing w:val="1"/>
                <w:sz w:val="24"/>
              </w:rPr>
              <w:t xml:space="preserve"> </w:t>
            </w:r>
            <w:r>
              <w:rPr>
                <w:spacing w:val="-4"/>
                <w:sz w:val="24"/>
              </w:rPr>
              <w:t>mezi</w:t>
            </w:r>
          </w:p>
          <w:p w14:paraId="515D4009" w14:textId="77777777" w:rsidR="00233FC0" w:rsidRDefault="00FB3855">
            <w:pPr>
              <w:pStyle w:val="TableParagraph"/>
              <w:ind w:left="107"/>
              <w:rPr>
                <w:sz w:val="24"/>
              </w:rPr>
            </w:pPr>
            <w:r>
              <w:rPr>
                <w:sz w:val="24"/>
              </w:rPr>
              <w:t>událostmi francouzské revoluce</w:t>
            </w:r>
            <w:r>
              <w:rPr>
                <w:spacing w:val="-14"/>
                <w:sz w:val="24"/>
              </w:rPr>
              <w:t xml:space="preserve"> </w:t>
            </w:r>
            <w:r>
              <w:rPr>
                <w:sz w:val="24"/>
              </w:rPr>
              <w:t>a</w:t>
            </w:r>
            <w:r>
              <w:rPr>
                <w:spacing w:val="-14"/>
                <w:sz w:val="24"/>
              </w:rPr>
              <w:t xml:space="preserve"> </w:t>
            </w:r>
            <w:r>
              <w:rPr>
                <w:sz w:val="24"/>
              </w:rPr>
              <w:t>napoleonských válek a rozbitím starých společenských struktur</w:t>
            </w:r>
          </w:p>
          <w:p w14:paraId="515D400A" w14:textId="77777777" w:rsidR="00233FC0" w:rsidRDefault="00FB3855">
            <w:pPr>
              <w:pStyle w:val="TableParagraph"/>
              <w:spacing w:line="292" w:lineRule="exact"/>
              <w:ind w:left="107"/>
              <w:rPr>
                <w:sz w:val="24"/>
              </w:rPr>
            </w:pPr>
            <w:r>
              <w:rPr>
                <w:sz w:val="24"/>
              </w:rPr>
              <w:t xml:space="preserve">v </w:t>
            </w:r>
            <w:r>
              <w:rPr>
                <w:spacing w:val="-2"/>
                <w:sz w:val="24"/>
              </w:rPr>
              <w:t>Evropě</w:t>
            </w:r>
          </w:p>
          <w:p w14:paraId="515D400B" w14:textId="77777777" w:rsidR="00233FC0" w:rsidRDefault="00233FC0">
            <w:pPr>
              <w:pStyle w:val="TableParagraph"/>
              <w:spacing w:before="11"/>
              <w:rPr>
                <w:rFonts w:ascii="Cambria"/>
                <w:b/>
                <w:i/>
                <w:sz w:val="24"/>
              </w:rPr>
            </w:pPr>
          </w:p>
          <w:p w14:paraId="515D400C" w14:textId="77777777" w:rsidR="00233FC0" w:rsidRDefault="00FB3855">
            <w:pPr>
              <w:pStyle w:val="TableParagraph"/>
              <w:numPr>
                <w:ilvl w:val="0"/>
                <w:numId w:val="5"/>
              </w:numPr>
              <w:tabs>
                <w:tab w:val="left" w:pos="234"/>
              </w:tabs>
              <w:ind w:right="173" w:firstLine="0"/>
              <w:rPr>
                <w:sz w:val="24"/>
              </w:rPr>
            </w:pPr>
            <w:r>
              <w:rPr>
                <w:sz w:val="24"/>
              </w:rPr>
              <w:t>porovná jednotlivé fáze utváření novodobého českého</w:t>
            </w:r>
            <w:r>
              <w:rPr>
                <w:spacing w:val="-11"/>
                <w:sz w:val="24"/>
              </w:rPr>
              <w:t xml:space="preserve"> </w:t>
            </w:r>
            <w:r>
              <w:rPr>
                <w:sz w:val="24"/>
              </w:rPr>
              <w:t>národa</w:t>
            </w:r>
            <w:r>
              <w:rPr>
                <w:spacing w:val="-14"/>
                <w:sz w:val="24"/>
              </w:rPr>
              <w:t xml:space="preserve"> </w:t>
            </w:r>
            <w:r>
              <w:rPr>
                <w:sz w:val="24"/>
              </w:rPr>
              <w:t>v</w:t>
            </w:r>
            <w:r>
              <w:rPr>
                <w:spacing w:val="-11"/>
                <w:sz w:val="24"/>
              </w:rPr>
              <w:t xml:space="preserve"> </w:t>
            </w:r>
            <w:r>
              <w:rPr>
                <w:sz w:val="24"/>
              </w:rPr>
              <w:t xml:space="preserve">souvislosti s národními hnutími vybraných evropských </w:t>
            </w:r>
            <w:r>
              <w:rPr>
                <w:spacing w:val="-2"/>
                <w:sz w:val="24"/>
              </w:rPr>
              <w:t>národů</w:t>
            </w:r>
          </w:p>
          <w:p w14:paraId="515D400D" w14:textId="77777777" w:rsidR="00233FC0" w:rsidRDefault="00FB3855">
            <w:pPr>
              <w:pStyle w:val="TableParagraph"/>
              <w:numPr>
                <w:ilvl w:val="0"/>
                <w:numId w:val="5"/>
              </w:numPr>
              <w:tabs>
                <w:tab w:val="left" w:pos="234"/>
              </w:tabs>
              <w:spacing w:before="273" w:line="290" w:lineRule="atLeast"/>
              <w:ind w:right="106" w:firstLine="0"/>
              <w:rPr>
                <w:sz w:val="24"/>
              </w:rPr>
            </w:pPr>
            <w:r>
              <w:rPr>
                <w:sz w:val="24"/>
              </w:rPr>
              <w:t>vysvětlí rozdílné tempo modernizace a prohloubení nerovnoměrnosti vývoje jednotlivých částí Evropy a světa včetně důsledků, ke kterým</w:t>
            </w:r>
            <w:r>
              <w:rPr>
                <w:spacing w:val="-14"/>
                <w:sz w:val="24"/>
              </w:rPr>
              <w:t xml:space="preserve"> </w:t>
            </w:r>
            <w:r>
              <w:rPr>
                <w:sz w:val="24"/>
              </w:rPr>
              <w:t>tato</w:t>
            </w:r>
            <w:r>
              <w:rPr>
                <w:spacing w:val="-14"/>
                <w:sz w:val="24"/>
              </w:rPr>
              <w:t xml:space="preserve"> </w:t>
            </w:r>
            <w:r>
              <w:rPr>
                <w:sz w:val="24"/>
              </w:rPr>
              <w:t>nerovnoměrnost vedla, charakterizuje soupeření mezi velmocemi a vymezí význam kolonií</w:t>
            </w:r>
          </w:p>
        </w:tc>
        <w:tc>
          <w:tcPr>
            <w:tcW w:w="3072" w:type="dxa"/>
            <w:tcBorders>
              <w:top w:val="nil"/>
            </w:tcBorders>
          </w:tcPr>
          <w:p w14:paraId="515D400E" w14:textId="77777777" w:rsidR="00233FC0" w:rsidRDefault="00FB3855">
            <w:pPr>
              <w:pStyle w:val="TableParagraph"/>
              <w:spacing w:before="272"/>
              <w:ind w:left="109"/>
              <w:rPr>
                <w:sz w:val="24"/>
              </w:rPr>
            </w:pPr>
            <w:r>
              <w:rPr>
                <w:sz w:val="24"/>
              </w:rPr>
              <w:t>národní hnutí velkých a malých národů, utváření novodobého</w:t>
            </w:r>
            <w:r>
              <w:rPr>
                <w:spacing w:val="-14"/>
                <w:sz w:val="24"/>
              </w:rPr>
              <w:t xml:space="preserve"> </w:t>
            </w:r>
            <w:r>
              <w:rPr>
                <w:sz w:val="24"/>
              </w:rPr>
              <w:t>českého</w:t>
            </w:r>
            <w:r>
              <w:rPr>
                <w:spacing w:val="-14"/>
                <w:sz w:val="24"/>
              </w:rPr>
              <w:t xml:space="preserve"> </w:t>
            </w:r>
            <w:r>
              <w:rPr>
                <w:sz w:val="24"/>
              </w:rPr>
              <w:t>národa</w:t>
            </w:r>
          </w:p>
          <w:p w14:paraId="515D400F" w14:textId="77777777" w:rsidR="00233FC0" w:rsidRDefault="00233FC0">
            <w:pPr>
              <w:pStyle w:val="TableParagraph"/>
              <w:spacing w:before="10"/>
              <w:rPr>
                <w:rFonts w:ascii="Cambria"/>
                <w:b/>
                <w:i/>
                <w:sz w:val="24"/>
              </w:rPr>
            </w:pPr>
          </w:p>
          <w:p w14:paraId="515D4010" w14:textId="77777777" w:rsidR="00233FC0" w:rsidRDefault="00FB3855">
            <w:pPr>
              <w:pStyle w:val="TableParagraph"/>
              <w:spacing w:before="1"/>
              <w:ind w:left="109" w:right="524"/>
              <w:rPr>
                <w:sz w:val="24"/>
              </w:rPr>
            </w:pPr>
            <w:r>
              <w:rPr>
                <w:sz w:val="24"/>
              </w:rPr>
              <w:t>revoluce 19. století jako prostředek řešení politických, sociálních a národnostních</w:t>
            </w:r>
            <w:r>
              <w:rPr>
                <w:spacing w:val="-14"/>
                <w:sz w:val="24"/>
              </w:rPr>
              <w:t xml:space="preserve"> </w:t>
            </w:r>
            <w:r>
              <w:rPr>
                <w:sz w:val="24"/>
              </w:rPr>
              <w:t>problémů</w:t>
            </w:r>
          </w:p>
          <w:p w14:paraId="515D4011" w14:textId="77777777" w:rsidR="00233FC0" w:rsidRDefault="00233FC0">
            <w:pPr>
              <w:pStyle w:val="TableParagraph"/>
              <w:spacing w:before="10"/>
              <w:rPr>
                <w:rFonts w:ascii="Cambria"/>
                <w:b/>
                <w:i/>
                <w:sz w:val="24"/>
              </w:rPr>
            </w:pPr>
          </w:p>
          <w:p w14:paraId="515D4012" w14:textId="77777777" w:rsidR="00233FC0" w:rsidRDefault="00FB3855">
            <w:pPr>
              <w:pStyle w:val="TableParagraph"/>
              <w:ind w:left="109" w:right="395"/>
              <w:rPr>
                <w:sz w:val="24"/>
              </w:rPr>
            </w:pPr>
            <w:r>
              <w:rPr>
                <w:sz w:val="24"/>
              </w:rPr>
              <w:t xml:space="preserve">politické proudy </w:t>
            </w:r>
            <w:r>
              <w:rPr>
                <w:spacing w:val="-2"/>
                <w:sz w:val="24"/>
              </w:rPr>
              <w:t xml:space="preserve">(konzervativismus, liberalismus, demokratismus, </w:t>
            </w:r>
            <w:r>
              <w:rPr>
                <w:sz w:val="24"/>
              </w:rPr>
              <w:t>socialismus), ústava, politické</w:t>
            </w:r>
            <w:r>
              <w:rPr>
                <w:spacing w:val="-14"/>
                <w:sz w:val="24"/>
              </w:rPr>
              <w:t xml:space="preserve"> </w:t>
            </w:r>
            <w:r>
              <w:rPr>
                <w:sz w:val="24"/>
              </w:rPr>
              <w:t>strany,</w:t>
            </w:r>
            <w:r>
              <w:rPr>
                <w:spacing w:val="-14"/>
                <w:sz w:val="24"/>
              </w:rPr>
              <w:t xml:space="preserve"> </w:t>
            </w:r>
            <w:r>
              <w:rPr>
                <w:sz w:val="24"/>
              </w:rPr>
              <w:t xml:space="preserve">občanská </w:t>
            </w:r>
            <w:r>
              <w:rPr>
                <w:spacing w:val="-2"/>
                <w:sz w:val="24"/>
              </w:rPr>
              <w:t>práva</w:t>
            </w:r>
          </w:p>
          <w:p w14:paraId="515D4013" w14:textId="77777777" w:rsidR="00233FC0" w:rsidRDefault="00233FC0">
            <w:pPr>
              <w:pStyle w:val="TableParagraph"/>
              <w:spacing w:before="13"/>
              <w:rPr>
                <w:rFonts w:ascii="Cambria"/>
                <w:b/>
                <w:i/>
                <w:sz w:val="24"/>
              </w:rPr>
            </w:pPr>
          </w:p>
          <w:p w14:paraId="515D4014" w14:textId="77777777" w:rsidR="00233FC0" w:rsidRDefault="00FB3855">
            <w:pPr>
              <w:pStyle w:val="TableParagraph"/>
              <w:ind w:left="109"/>
              <w:rPr>
                <w:sz w:val="24"/>
              </w:rPr>
            </w:pPr>
            <w:r>
              <w:rPr>
                <w:sz w:val="24"/>
              </w:rPr>
              <w:t>kulturní</w:t>
            </w:r>
            <w:r>
              <w:rPr>
                <w:spacing w:val="-3"/>
                <w:sz w:val="24"/>
              </w:rPr>
              <w:t xml:space="preserve"> </w:t>
            </w:r>
            <w:r>
              <w:rPr>
                <w:sz w:val="24"/>
              </w:rPr>
              <w:t>rozrůzněnost</w:t>
            </w:r>
            <w:r>
              <w:rPr>
                <w:spacing w:val="-2"/>
                <w:sz w:val="24"/>
              </w:rPr>
              <w:t xml:space="preserve"> </w:t>
            </w:r>
            <w:r>
              <w:rPr>
                <w:spacing w:val="-4"/>
                <w:sz w:val="24"/>
              </w:rPr>
              <w:t>doby</w:t>
            </w:r>
          </w:p>
          <w:p w14:paraId="515D4015" w14:textId="77777777" w:rsidR="00233FC0" w:rsidRDefault="00233FC0">
            <w:pPr>
              <w:pStyle w:val="TableParagraph"/>
              <w:spacing w:before="11"/>
              <w:rPr>
                <w:rFonts w:ascii="Cambria"/>
                <w:b/>
                <w:i/>
                <w:sz w:val="24"/>
              </w:rPr>
            </w:pPr>
          </w:p>
          <w:p w14:paraId="515D4016" w14:textId="77777777" w:rsidR="00233FC0" w:rsidRDefault="00FB3855">
            <w:pPr>
              <w:pStyle w:val="TableParagraph"/>
              <w:ind w:left="109"/>
              <w:rPr>
                <w:sz w:val="24"/>
              </w:rPr>
            </w:pPr>
            <w:r>
              <w:rPr>
                <w:sz w:val="24"/>
              </w:rPr>
              <w:t>konflikty</w:t>
            </w:r>
            <w:r>
              <w:rPr>
                <w:spacing w:val="-14"/>
                <w:sz w:val="24"/>
              </w:rPr>
              <w:t xml:space="preserve"> </w:t>
            </w:r>
            <w:r>
              <w:rPr>
                <w:sz w:val="24"/>
              </w:rPr>
              <w:t>mezi</w:t>
            </w:r>
            <w:r>
              <w:rPr>
                <w:spacing w:val="-14"/>
                <w:sz w:val="24"/>
              </w:rPr>
              <w:t xml:space="preserve"> </w:t>
            </w:r>
            <w:r>
              <w:rPr>
                <w:sz w:val="24"/>
              </w:rPr>
              <w:t xml:space="preserve">velmocemi, </w:t>
            </w:r>
            <w:r>
              <w:rPr>
                <w:spacing w:val="-2"/>
                <w:sz w:val="24"/>
              </w:rPr>
              <w:t>kolonialismus</w:t>
            </w:r>
          </w:p>
        </w:tc>
        <w:tc>
          <w:tcPr>
            <w:tcW w:w="3070" w:type="dxa"/>
            <w:tcBorders>
              <w:top w:val="nil"/>
            </w:tcBorders>
          </w:tcPr>
          <w:p w14:paraId="515D4017" w14:textId="77777777" w:rsidR="00233FC0" w:rsidRDefault="00233FC0">
            <w:pPr>
              <w:pStyle w:val="TableParagraph"/>
              <w:rPr>
                <w:rFonts w:ascii="Times New Roman"/>
                <w:sz w:val="24"/>
              </w:rPr>
            </w:pPr>
          </w:p>
        </w:tc>
      </w:tr>
    </w:tbl>
    <w:p w14:paraId="515D4019" w14:textId="77777777" w:rsidR="00233FC0" w:rsidRDefault="00233FC0">
      <w:pPr>
        <w:rPr>
          <w:rFonts w:ascii="Times New Roman"/>
          <w:sz w:val="24"/>
        </w:rPr>
        <w:sectPr w:rsidR="00233FC0">
          <w:pgSz w:w="11910" w:h="16840"/>
          <w:pgMar w:top="1320" w:right="1280" w:bottom="1240" w:left="1180" w:header="0" w:footer="1046" w:gutter="0"/>
          <w:cols w:space="708"/>
        </w:sectPr>
      </w:pPr>
    </w:p>
    <w:p w14:paraId="515D401A" w14:textId="77777777" w:rsidR="00233FC0" w:rsidRDefault="00FB3855">
      <w:pPr>
        <w:spacing w:before="77"/>
        <w:ind w:left="236"/>
        <w:rPr>
          <w:rFonts w:ascii="Cambria" w:hAnsi="Cambria"/>
          <w:b/>
          <w:i/>
          <w:sz w:val="24"/>
        </w:rPr>
      </w:pPr>
      <w:r>
        <w:rPr>
          <w:rFonts w:ascii="Cambria" w:hAnsi="Cambria"/>
          <w:b/>
          <w:i/>
          <w:color w:val="4F80BC"/>
          <w:sz w:val="24"/>
        </w:rPr>
        <w:lastRenderedPageBreak/>
        <w:t>Dějepis</w:t>
      </w:r>
      <w:r>
        <w:rPr>
          <w:rFonts w:ascii="Cambria" w:hAnsi="Cambria"/>
          <w:b/>
          <w:i/>
          <w:color w:val="4F80BC"/>
          <w:spacing w:val="-1"/>
          <w:sz w:val="24"/>
        </w:rPr>
        <w:t xml:space="preserve"> </w:t>
      </w:r>
      <w:r>
        <w:rPr>
          <w:rFonts w:ascii="Cambria" w:hAnsi="Cambria"/>
          <w:b/>
          <w:i/>
          <w:color w:val="4F80BC"/>
          <w:sz w:val="24"/>
        </w:rPr>
        <w:t xml:space="preserve">9. </w:t>
      </w:r>
      <w:r>
        <w:rPr>
          <w:rFonts w:ascii="Cambria" w:hAnsi="Cambria"/>
          <w:b/>
          <w:i/>
          <w:color w:val="4F80BC"/>
          <w:spacing w:val="-2"/>
          <w:sz w:val="24"/>
        </w:rPr>
        <w:t>ročník</w:t>
      </w:r>
    </w:p>
    <w:p w14:paraId="515D401B"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020" w14:textId="77777777">
        <w:trPr>
          <w:trHeight w:val="683"/>
        </w:trPr>
        <w:tc>
          <w:tcPr>
            <w:tcW w:w="3070" w:type="dxa"/>
            <w:shd w:val="clear" w:color="auto" w:fill="DBE4F0"/>
          </w:tcPr>
          <w:p w14:paraId="515D401C"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01D"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01E"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01F"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037" w14:textId="77777777">
        <w:trPr>
          <w:trHeight w:val="9374"/>
        </w:trPr>
        <w:tc>
          <w:tcPr>
            <w:tcW w:w="3070" w:type="dxa"/>
          </w:tcPr>
          <w:p w14:paraId="515D4021" w14:textId="77777777" w:rsidR="00233FC0" w:rsidRDefault="00FB3855">
            <w:pPr>
              <w:pStyle w:val="TableParagraph"/>
              <w:spacing w:line="292" w:lineRule="exact"/>
              <w:ind w:left="823"/>
              <w:rPr>
                <w:b/>
                <w:sz w:val="24"/>
              </w:rPr>
            </w:pPr>
            <w:r>
              <w:rPr>
                <w:b/>
                <w:sz w:val="24"/>
              </w:rPr>
              <w:t>Moderní</w:t>
            </w:r>
            <w:r>
              <w:rPr>
                <w:b/>
                <w:spacing w:val="2"/>
                <w:sz w:val="24"/>
              </w:rPr>
              <w:t xml:space="preserve"> </w:t>
            </w:r>
            <w:r>
              <w:rPr>
                <w:b/>
                <w:spacing w:val="-4"/>
                <w:sz w:val="24"/>
              </w:rPr>
              <w:t>doba</w:t>
            </w:r>
          </w:p>
          <w:p w14:paraId="515D4022" w14:textId="77777777" w:rsidR="00233FC0" w:rsidRDefault="00233FC0">
            <w:pPr>
              <w:pStyle w:val="TableParagraph"/>
              <w:spacing w:before="11"/>
              <w:rPr>
                <w:rFonts w:ascii="Cambria"/>
                <w:b/>
                <w:i/>
                <w:sz w:val="24"/>
              </w:rPr>
            </w:pPr>
          </w:p>
          <w:p w14:paraId="515D4023" w14:textId="77777777" w:rsidR="00233FC0" w:rsidRDefault="00FB3855">
            <w:pPr>
              <w:pStyle w:val="TableParagraph"/>
              <w:numPr>
                <w:ilvl w:val="0"/>
                <w:numId w:val="200"/>
              </w:numPr>
              <w:tabs>
                <w:tab w:val="left" w:pos="234"/>
              </w:tabs>
              <w:ind w:right="201" w:firstLine="0"/>
              <w:rPr>
                <w:sz w:val="24"/>
              </w:rPr>
            </w:pPr>
            <w:r>
              <w:rPr>
                <w:sz w:val="24"/>
              </w:rPr>
              <w:t>na</w:t>
            </w:r>
            <w:r>
              <w:rPr>
                <w:spacing w:val="-14"/>
                <w:sz w:val="24"/>
              </w:rPr>
              <w:t xml:space="preserve"> </w:t>
            </w:r>
            <w:r>
              <w:rPr>
                <w:sz w:val="24"/>
              </w:rPr>
              <w:t>příkladech</w:t>
            </w:r>
            <w:r>
              <w:rPr>
                <w:spacing w:val="-14"/>
                <w:sz w:val="24"/>
              </w:rPr>
              <w:t xml:space="preserve"> </w:t>
            </w:r>
            <w:r>
              <w:rPr>
                <w:sz w:val="24"/>
              </w:rPr>
              <w:t xml:space="preserve">demonstruje zneužití techniky ve světových válkách a jeho </w:t>
            </w:r>
            <w:r>
              <w:rPr>
                <w:spacing w:val="-2"/>
                <w:sz w:val="24"/>
              </w:rPr>
              <w:t>důsledky</w:t>
            </w:r>
          </w:p>
          <w:p w14:paraId="515D4024" w14:textId="77777777" w:rsidR="00233FC0" w:rsidRDefault="00233FC0">
            <w:pPr>
              <w:pStyle w:val="TableParagraph"/>
              <w:spacing w:before="11"/>
              <w:rPr>
                <w:rFonts w:ascii="Cambria"/>
                <w:b/>
                <w:i/>
                <w:sz w:val="24"/>
              </w:rPr>
            </w:pPr>
          </w:p>
          <w:p w14:paraId="515D4025" w14:textId="77777777" w:rsidR="00233FC0" w:rsidRDefault="00FB3855">
            <w:pPr>
              <w:pStyle w:val="TableParagraph"/>
              <w:numPr>
                <w:ilvl w:val="0"/>
                <w:numId w:val="200"/>
              </w:numPr>
              <w:tabs>
                <w:tab w:val="left" w:pos="234"/>
              </w:tabs>
              <w:ind w:right="259" w:firstLine="0"/>
              <w:rPr>
                <w:sz w:val="24"/>
              </w:rPr>
            </w:pPr>
            <w:r>
              <w:rPr>
                <w:sz w:val="24"/>
              </w:rPr>
              <w:t>rozpozná klady a nedostatky</w:t>
            </w:r>
            <w:r>
              <w:rPr>
                <w:spacing w:val="-14"/>
                <w:sz w:val="24"/>
              </w:rPr>
              <w:t xml:space="preserve"> </w:t>
            </w:r>
            <w:r>
              <w:rPr>
                <w:sz w:val="24"/>
              </w:rPr>
              <w:t xml:space="preserve">demokratických </w:t>
            </w:r>
            <w:r>
              <w:rPr>
                <w:spacing w:val="-2"/>
                <w:sz w:val="24"/>
              </w:rPr>
              <w:t>systémů</w:t>
            </w:r>
          </w:p>
          <w:p w14:paraId="515D4026" w14:textId="77777777" w:rsidR="00233FC0" w:rsidRDefault="00233FC0">
            <w:pPr>
              <w:pStyle w:val="TableParagraph"/>
              <w:spacing w:before="13"/>
              <w:rPr>
                <w:rFonts w:ascii="Cambria"/>
                <w:b/>
                <w:i/>
                <w:sz w:val="24"/>
              </w:rPr>
            </w:pPr>
          </w:p>
          <w:p w14:paraId="515D4027" w14:textId="77777777" w:rsidR="00233FC0" w:rsidRDefault="00FB3855">
            <w:pPr>
              <w:pStyle w:val="TableParagraph"/>
              <w:numPr>
                <w:ilvl w:val="0"/>
                <w:numId w:val="200"/>
              </w:numPr>
              <w:tabs>
                <w:tab w:val="left" w:pos="234"/>
              </w:tabs>
              <w:ind w:right="281" w:firstLine="0"/>
              <w:rPr>
                <w:sz w:val="24"/>
              </w:rPr>
            </w:pPr>
            <w:r>
              <w:rPr>
                <w:sz w:val="24"/>
              </w:rPr>
              <w:t>charakterizuje jednotlivé totalitní systémy, příčiny jejich nastolení v širších ekonomických</w:t>
            </w:r>
            <w:r>
              <w:rPr>
                <w:spacing w:val="-14"/>
                <w:sz w:val="24"/>
              </w:rPr>
              <w:t xml:space="preserve"> </w:t>
            </w:r>
            <w:r>
              <w:rPr>
                <w:sz w:val="24"/>
              </w:rPr>
              <w:t>a</w:t>
            </w:r>
            <w:r>
              <w:rPr>
                <w:spacing w:val="-14"/>
                <w:sz w:val="24"/>
              </w:rPr>
              <w:t xml:space="preserve"> </w:t>
            </w:r>
            <w:r>
              <w:rPr>
                <w:sz w:val="24"/>
              </w:rPr>
              <w:t xml:space="preserve">politických souvislostech a důsledky jejich existence pro svět, rozpozná destruktivní sílu totalitarismu a vypjatého </w:t>
            </w:r>
            <w:r>
              <w:rPr>
                <w:spacing w:val="-2"/>
                <w:sz w:val="24"/>
              </w:rPr>
              <w:t>nacionalismu</w:t>
            </w:r>
          </w:p>
          <w:p w14:paraId="515D4028" w14:textId="77777777" w:rsidR="00233FC0" w:rsidRDefault="00233FC0">
            <w:pPr>
              <w:pStyle w:val="TableParagraph"/>
              <w:spacing w:before="10"/>
              <w:rPr>
                <w:rFonts w:ascii="Cambria"/>
                <w:b/>
                <w:i/>
                <w:sz w:val="24"/>
              </w:rPr>
            </w:pPr>
          </w:p>
          <w:p w14:paraId="515D4029" w14:textId="77777777" w:rsidR="00233FC0" w:rsidRDefault="00FB3855">
            <w:pPr>
              <w:pStyle w:val="TableParagraph"/>
              <w:numPr>
                <w:ilvl w:val="0"/>
                <w:numId w:val="200"/>
              </w:numPr>
              <w:tabs>
                <w:tab w:val="left" w:pos="234"/>
              </w:tabs>
              <w:ind w:right="334" w:firstLine="0"/>
              <w:rPr>
                <w:sz w:val="24"/>
              </w:rPr>
            </w:pPr>
            <w:r>
              <w:rPr>
                <w:sz w:val="24"/>
              </w:rPr>
              <w:t>na příkladech vyloží antisemitismus,</w:t>
            </w:r>
            <w:r>
              <w:rPr>
                <w:spacing w:val="-14"/>
                <w:sz w:val="24"/>
              </w:rPr>
              <w:t xml:space="preserve"> </w:t>
            </w:r>
            <w:r>
              <w:rPr>
                <w:sz w:val="24"/>
              </w:rPr>
              <w:t>rasismus</w:t>
            </w:r>
            <w:r>
              <w:rPr>
                <w:spacing w:val="-14"/>
                <w:sz w:val="24"/>
              </w:rPr>
              <w:t xml:space="preserve"> </w:t>
            </w:r>
            <w:r>
              <w:rPr>
                <w:sz w:val="24"/>
              </w:rPr>
              <w:t>a jejich nepřijatelnost</w:t>
            </w:r>
          </w:p>
          <w:p w14:paraId="515D402A" w14:textId="77777777" w:rsidR="00233FC0" w:rsidRDefault="00FB3855">
            <w:pPr>
              <w:pStyle w:val="TableParagraph"/>
              <w:spacing w:before="2"/>
              <w:ind w:left="107"/>
              <w:rPr>
                <w:sz w:val="24"/>
              </w:rPr>
            </w:pPr>
            <w:r>
              <w:rPr>
                <w:sz w:val="24"/>
              </w:rPr>
              <w:t>z</w:t>
            </w:r>
            <w:r>
              <w:rPr>
                <w:spacing w:val="-3"/>
                <w:sz w:val="24"/>
              </w:rPr>
              <w:t xml:space="preserve"> </w:t>
            </w:r>
            <w:r>
              <w:rPr>
                <w:sz w:val="24"/>
              </w:rPr>
              <w:t xml:space="preserve">hlediska lidských </w:t>
            </w:r>
            <w:r>
              <w:rPr>
                <w:spacing w:val="-4"/>
                <w:sz w:val="24"/>
              </w:rPr>
              <w:t>práv</w:t>
            </w:r>
          </w:p>
          <w:p w14:paraId="515D402B" w14:textId="77777777" w:rsidR="00233FC0" w:rsidRDefault="00FB3855">
            <w:pPr>
              <w:pStyle w:val="TableParagraph"/>
              <w:numPr>
                <w:ilvl w:val="0"/>
                <w:numId w:val="200"/>
              </w:numPr>
              <w:tabs>
                <w:tab w:val="left" w:pos="234"/>
              </w:tabs>
              <w:spacing w:before="272" w:line="290" w:lineRule="atLeast"/>
              <w:ind w:right="106" w:firstLine="0"/>
              <w:rPr>
                <w:sz w:val="24"/>
              </w:rPr>
            </w:pPr>
            <w:r>
              <w:rPr>
                <w:sz w:val="24"/>
              </w:rPr>
              <w:t>zhodnotí postavení Československa</w:t>
            </w:r>
            <w:r>
              <w:rPr>
                <w:spacing w:val="-14"/>
                <w:sz w:val="24"/>
              </w:rPr>
              <w:t xml:space="preserve"> </w:t>
            </w:r>
            <w:r>
              <w:rPr>
                <w:sz w:val="24"/>
              </w:rPr>
              <w:t>v</w:t>
            </w:r>
            <w:r>
              <w:rPr>
                <w:spacing w:val="-14"/>
                <w:sz w:val="24"/>
              </w:rPr>
              <w:t xml:space="preserve"> </w:t>
            </w:r>
            <w:r>
              <w:rPr>
                <w:sz w:val="24"/>
              </w:rPr>
              <w:t xml:space="preserve">evropských souvislostech a jeho vnitřní sociální, politické, hospodářské a kulturní </w:t>
            </w:r>
            <w:r>
              <w:rPr>
                <w:spacing w:val="-2"/>
                <w:sz w:val="24"/>
              </w:rPr>
              <w:t>prostředí</w:t>
            </w:r>
          </w:p>
        </w:tc>
        <w:tc>
          <w:tcPr>
            <w:tcW w:w="3072" w:type="dxa"/>
          </w:tcPr>
          <w:p w14:paraId="515D402C" w14:textId="77777777" w:rsidR="00233FC0" w:rsidRDefault="00FB3855">
            <w:pPr>
              <w:pStyle w:val="TableParagraph"/>
              <w:ind w:left="109"/>
              <w:rPr>
                <w:sz w:val="24"/>
              </w:rPr>
            </w:pPr>
            <w:r>
              <w:rPr>
                <w:sz w:val="24"/>
              </w:rPr>
              <w:t>první světová válka a její politické,</w:t>
            </w:r>
            <w:r>
              <w:rPr>
                <w:spacing w:val="-12"/>
                <w:sz w:val="24"/>
              </w:rPr>
              <w:t xml:space="preserve"> </w:t>
            </w:r>
            <w:r>
              <w:rPr>
                <w:sz w:val="24"/>
              </w:rPr>
              <w:t>sociální</w:t>
            </w:r>
            <w:r>
              <w:rPr>
                <w:spacing w:val="-12"/>
                <w:sz w:val="24"/>
              </w:rPr>
              <w:t xml:space="preserve"> </w:t>
            </w:r>
            <w:r>
              <w:rPr>
                <w:sz w:val="24"/>
              </w:rPr>
              <w:t>a</w:t>
            </w:r>
            <w:r>
              <w:rPr>
                <w:spacing w:val="-12"/>
                <w:sz w:val="24"/>
              </w:rPr>
              <w:t xml:space="preserve"> </w:t>
            </w:r>
            <w:r>
              <w:rPr>
                <w:sz w:val="24"/>
              </w:rPr>
              <w:t xml:space="preserve">kulturní </w:t>
            </w:r>
            <w:r>
              <w:rPr>
                <w:spacing w:val="-2"/>
                <w:sz w:val="24"/>
              </w:rPr>
              <w:t>důsledky</w:t>
            </w:r>
          </w:p>
          <w:p w14:paraId="515D402D" w14:textId="77777777" w:rsidR="00233FC0" w:rsidRDefault="00233FC0">
            <w:pPr>
              <w:pStyle w:val="TableParagraph"/>
              <w:spacing w:before="10"/>
              <w:rPr>
                <w:rFonts w:ascii="Cambria"/>
                <w:b/>
                <w:i/>
                <w:sz w:val="24"/>
              </w:rPr>
            </w:pPr>
          </w:p>
          <w:p w14:paraId="515D402E" w14:textId="77777777" w:rsidR="00233FC0" w:rsidRDefault="00FB3855">
            <w:pPr>
              <w:pStyle w:val="TableParagraph"/>
              <w:ind w:left="109" w:right="130"/>
              <w:rPr>
                <w:sz w:val="24"/>
              </w:rPr>
            </w:pPr>
            <w:r>
              <w:rPr>
                <w:sz w:val="24"/>
              </w:rPr>
              <w:t>nové politické uspořádání Evropy</w:t>
            </w:r>
            <w:r>
              <w:rPr>
                <w:spacing w:val="-6"/>
                <w:sz w:val="24"/>
              </w:rPr>
              <w:t xml:space="preserve"> </w:t>
            </w:r>
            <w:r>
              <w:rPr>
                <w:sz w:val="24"/>
              </w:rPr>
              <w:t>a</w:t>
            </w:r>
            <w:r>
              <w:rPr>
                <w:spacing w:val="-9"/>
                <w:sz w:val="24"/>
              </w:rPr>
              <w:t xml:space="preserve"> </w:t>
            </w:r>
            <w:r>
              <w:rPr>
                <w:sz w:val="24"/>
              </w:rPr>
              <w:t>úloha</w:t>
            </w:r>
            <w:r>
              <w:rPr>
                <w:spacing w:val="-7"/>
                <w:sz w:val="24"/>
              </w:rPr>
              <w:t xml:space="preserve"> </w:t>
            </w:r>
            <w:r>
              <w:rPr>
                <w:sz w:val="24"/>
              </w:rPr>
              <w:t>USA</w:t>
            </w:r>
            <w:r>
              <w:rPr>
                <w:spacing w:val="-9"/>
                <w:sz w:val="24"/>
              </w:rPr>
              <w:t xml:space="preserve"> </w:t>
            </w:r>
            <w:r>
              <w:rPr>
                <w:sz w:val="24"/>
              </w:rPr>
              <w:t>ve</w:t>
            </w:r>
            <w:r>
              <w:rPr>
                <w:spacing w:val="-7"/>
                <w:sz w:val="24"/>
              </w:rPr>
              <w:t xml:space="preserve"> </w:t>
            </w:r>
            <w:r>
              <w:rPr>
                <w:sz w:val="24"/>
              </w:rPr>
              <w:t xml:space="preserve">světě, vznik Československa, jeho hospodářsko-politický vývoj, sociální a národnostní </w:t>
            </w:r>
            <w:r>
              <w:rPr>
                <w:spacing w:val="-2"/>
                <w:sz w:val="24"/>
              </w:rPr>
              <w:t>problémy</w:t>
            </w:r>
          </w:p>
          <w:p w14:paraId="515D402F" w14:textId="77777777" w:rsidR="00233FC0" w:rsidRDefault="00233FC0">
            <w:pPr>
              <w:pStyle w:val="TableParagraph"/>
              <w:spacing w:before="13"/>
              <w:rPr>
                <w:rFonts w:ascii="Cambria"/>
                <w:b/>
                <w:i/>
                <w:sz w:val="24"/>
              </w:rPr>
            </w:pPr>
          </w:p>
          <w:p w14:paraId="515D4030" w14:textId="77777777" w:rsidR="00233FC0" w:rsidRDefault="00FB3855">
            <w:pPr>
              <w:pStyle w:val="TableParagraph"/>
              <w:ind w:left="109" w:right="149"/>
              <w:rPr>
                <w:sz w:val="24"/>
              </w:rPr>
            </w:pPr>
            <w:r>
              <w:rPr>
                <w:sz w:val="24"/>
              </w:rPr>
              <w:t>mezinárodněpolitická a hospodářská</w:t>
            </w:r>
            <w:r>
              <w:rPr>
                <w:spacing w:val="-3"/>
                <w:sz w:val="24"/>
              </w:rPr>
              <w:t xml:space="preserve"> </w:t>
            </w:r>
            <w:r>
              <w:rPr>
                <w:sz w:val="24"/>
              </w:rPr>
              <w:t>situace</w:t>
            </w:r>
            <w:r>
              <w:rPr>
                <w:spacing w:val="1"/>
                <w:sz w:val="24"/>
              </w:rPr>
              <w:t xml:space="preserve"> </w:t>
            </w:r>
            <w:r>
              <w:rPr>
                <w:sz w:val="24"/>
              </w:rPr>
              <w:t>ve</w:t>
            </w:r>
            <w:r>
              <w:rPr>
                <w:spacing w:val="-2"/>
                <w:sz w:val="24"/>
              </w:rPr>
              <w:t xml:space="preserve"> </w:t>
            </w:r>
            <w:r>
              <w:rPr>
                <w:sz w:val="24"/>
              </w:rPr>
              <w:t>20.</w:t>
            </w:r>
            <w:r>
              <w:rPr>
                <w:spacing w:val="1"/>
                <w:sz w:val="24"/>
              </w:rPr>
              <w:t xml:space="preserve"> </w:t>
            </w:r>
            <w:r>
              <w:rPr>
                <w:spacing w:val="-10"/>
                <w:sz w:val="24"/>
              </w:rPr>
              <w:t>a</w:t>
            </w:r>
          </w:p>
          <w:p w14:paraId="515D4031" w14:textId="77777777" w:rsidR="00233FC0" w:rsidRDefault="00FB3855">
            <w:pPr>
              <w:pStyle w:val="TableParagraph"/>
              <w:ind w:left="109" w:right="226"/>
              <w:rPr>
                <w:sz w:val="24"/>
              </w:rPr>
            </w:pPr>
            <w:r>
              <w:rPr>
                <w:sz w:val="24"/>
              </w:rPr>
              <w:t>30.</w:t>
            </w:r>
            <w:r>
              <w:rPr>
                <w:spacing w:val="-12"/>
                <w:sz w:val="24"/>
              </w:rPr>
              <w:t xml:space="preserve"> </w:t>
            </w:r>
            <w:r>
              <w:rPr>
                <w:sz w:val="24"/>
              </w:rPr>
              <w:t>letech,</w:t>
            </w:r>
            <w:r>
              <w:rPr>
                <w:spacing w:val="-13"/>
                <w:sz w:val="24"/>
              </w:rPr>
              <w:t xml:space="preserve"> </w:t>
            </w:r>
            <w:r>
              <w:rPr>
                <w:sz w:val="24"/>
              </w:rPr>
              <w:t>totalitní</w:t>
            </w:r>
            <w:r>
              <w:rPr>
                <w:spacing w:val="-13"/>
                <w:sz w:val="24"/>
              </w:rPr>
              <w:t xml:space="preserve"> </w:t>
            </w:r>
            <w:r>
              <w:rPr>
                <w:sz w:val="24"/>
              </w:rPr>
              <w:t>systémy – komunismus, fašismus, nacismus – důsledky pro Československo a svět</w:t>
            </w:r>
          </w:p>
          <w:p w14:paraId="515D4032" w14:textId="77777777" w:rsidR="00233FC0" w:rsidRDefault="00233FC0">
            <w:pPr>
              <w:pStyle w:val="TableParagraph"/>
              <w:spacing w:before="10"/>
              <w:rPr>
                <w:rFonts w:ascii="Cambria"/>
                <w:b/>
                <w:i/>
                <w:sz w:val="24"/>
              </w:rPr>
            </w:pPr>
          </w:p>
          <w:p w14:paraId="515D4033" w14:textId="77777777" w:rsidR="00233FC0" w:rsidRDefault="00FB3855">
            <w:pPr>
              <w:pStyle w:val="TableParagraph"/>
              <w:ind w:left="109"/>
              <w:rPr>
                <w:sz w:val="24"/>
              </w:rPr>
            </w:pPr>
            <w:r>
              <w:rPr>
                <w:sz w:val="24"/>
              </w:rPr>
              <w:t>druhá světová válka, holocaust, situace v našich zemích,</w:t>
            </w:r>
            <w:r>
              <w:rPr>
                <w:spacing w:val="-1"/>
                <w:sz w:val="24"/>
              </w:rPr>
              <w:t xml:space="preserve"> </w:t>
            </w:r>
            <w:r>
              <w:rPr>
                <w:sz w:val="24"/>
              </w:rPr>
              <w:t>domácí</w:t>
            </w:r>
            <w:r>
              <w:rPr>
                <w:spacing w:val="-1"/>
                <w:sz w:val="24"/>
              </w:rPr>
              <w:t xml:space="preserve"> </w:t>
            </w:r>
            <w:r>
              <w:rPr>
                <w:sz w:val="24"/>
              </w:rPr>
              <w:t>a zahraniční odboj,</w:t>
            </w:r>
            <w:r>
              <w:rPr>
                <w:spacing w:val="-13"/>
                <w:sz w:val="24"/>
              </w:rPr>
              <w:t xml:space="preserve"> </w:t>
            </w:r>
            <w:r>
              <w:rPr>
                <w:sz w:val="24"/>
              </w:rPr>
              <w:t>politické,</w:t>
            </w:r>
            <w:r>
              <w:rPr>
                <w:spacing w:val="-13"/>
                <w:sz w:val="24"/>
              </w:rPr>
              <w:t xml:space="preserve"> </w:t>
            </w:r>
            <w:r>
              <w:rPr>
                <w:sz w:val="24"/>
              </w:rPr>
              <w:t>mocenské</w:t>
            </w:r>
            <w:r>
              <w:rPr>
                <w:spacing w:val="-13"/>
                <w:sz w:val="24"/>
              </w:rPr>
              <w:t xml:space="preserve"> </w:t>
            </w:r>
            <w:r>
              <w:rPr>
                <w:sz w:val="24"/>
              </w:rPr>
              <w:t>a ekonomické důsledky války</w:t>
            </w:r>
          </w:p>
        </w:tc>
        <w:tc>
          <w:tcPr>
            <w:tcW w:w="3070" w:type="dxa"/>
          </w:tcPr>
          <w:p w14:paraId="515D4034" w14:textId="77777777" w:rsidR="00233FC0" w:rsidRDefault="00FB3855">
            <w:pPr>
              <w:pStyle w:val="TableParagraph"/>
              <w:spacing w:line="292" w:lineRule="exact"/>
              <w:ind w:left="107"/>
              <w:rPr>
                <w:sz w:val="24"/>
              </w:rPr>
            </w:pPr>
            <w:r>
              <w:rPr>
                <w:sz w:val="24"/>
              </w:rPr>
              <w:t>Z,</w:t>
            </w:r>
            <w:r>
              <w:rPr>
                <w:spacing w:val="-2"/>
                <w:sz w:val="24"/>
              </w:rPr>
              <w:t xml:space="preserve"> </w:t>
            </w:r>
            <w:r>
              <w:rPr>
                <w:sz w:val="24"/>
              </w:rPr>
              <w:t>Vv,</w:t>
            </w:r>
            <w:r>
              <w:rPr>
                <w:spacing w:val="-2"/>
                <w:sz w:val="24"/>
              </w:rPr>
              <w:t xml:space="preserve"> </w:t>
            </w:r>
            <w:r>
              <w:rPr>
                <w:sz w:val="24"/>
              </w:rPr>
              <w:t>Hv,</w:t>
            </w:r>
            <w:r>
              <w:rPr>
                <w:spacing w:val="1"/>
                <w:sz w:val="24"/>
              </w:rPr>
              <w:t xml:space="preserve"> </w:t>
            </w:r>
            <w:r>
              <w:rPr>
                <w:sz w:val="24"/>
              </w:rPr>
              <w:t>Čj,</w:t>
            </w:r>
            <w:r>
              <w:rPr>
                <w:spacing w:val="1"/>
                <w:sz w:val="24"/>
              </w:rPr>
              <w:t xml:space="preserve"> </w:t>
            </w:r>
            <w:r>
              <w:rPr>
                <w:sz w:val="24"/>
              </w:rPr>
              <w:t>F,</w:t>
            </w:r>
            <w:r>
              <w:rPr>
                <w:spacing w:val="-2"/>
                <w:sz w:val="24"/>
              </w:rPr>
              <w:t xml:space="preserve"> </w:t>
            </w:r>
            <w:r>
              <w:rPr>
                <w:sz w:val="24"/>
              </w:rPr>
              <w:t>Ch,</w:t>
            </w:r>
            <w:r>
              <w:rPr>
                <w:spacing w:val="-1"/>
                <w:sz w:val="24"/>
              </w:rPr>
              <w:t xml:space="preserve"> </w:t>
            </w:r>
            <w:r>
              <w:rPr>
                <w:spacing w:val="-5"/>
                <w:sz w:val="24"/>
              </w:rPr>
              <w:t>Př</w:t>
            </w:r>
          </w:p>
          <w:p w14:paraId="515D4035" w14:textId="77777777" w:rsidR="00233FC0" w:rsidRDefault="00233FC0">
            <w:pPr>
              <w:pStyle w:val="TableParagraph"/>
              <w:spacing w:before="11"/>
              <w:rPr>
                <w:rFonts w:ascii="Cambria"/>
                <w:b/>
                <w:i/>
                <w:sz w:val="24"/>
              </w:rPr>
            </w:pPr>
          </w:p>
          <w:p w14:paraId="515D4036" w14:textId="77777777" w:rsidR="00233FC0" w:rsidRDefault="00FB3855">
            <w:pPr>
              <w:pStyle w:val="TableParagraph"/>
              <w:ind w:left="107" w:right="2460"/>
              <w:jc w:val="both"/>
              <w:rPr>
                <w:sz w:val="24"/>
              </w:rPr>
            </w:pPr>
            <w:r>
              <w:rPr>
                <w:spacing w:val="-4"/>
                <w:sz w:val="24"/>
              </w:rPr>
              <w:t xml:space="preserve">OSV VDO EGS MKV </w:t>
            </w:r>
            <w:r>
              <w:rPr>
                <w:spacing w:val="-5"/>
                <w:sz w:val="24"/>
              </w:rPr>
              <w:t>MDV</w:t>
            </w:r>
          </w:p>
        </w:tc>
      </w:tr>
      <w:tr w:rsidR="00233FC0" w14:paraId="515D4040" w14:textId="77777777">
        <w:trPr>
          <w:trHeight w:val="3222"/>
        </w:trPr>
        <w:tc>
          <w:tcPr>
            <w:tcW w:w="3070" w:type="dxa"/>
          </w:tcPr>
          <w:p w14:paraId="515D4038" w14:textId="77777777" w:rsidR="00233FC0" w:rsidRDefault="00FB3855">
            <w:pPr>
              <w:pStyle w:val="TableParagraph"/>
              <w:ind w:left="1326" w:hanging="1056"/>
              <w:rPr>
                <w:b/>
                <w:sz w:val="24"/>
              </w:rPr>
            </w:pPr>
            <w:r>
              <w:rPr>
                <w:b/>
                <w:sz w:val="24"/>
              </w:rPr>
              <w:t>Rozdělený</w:t>
            </w:r>
            <w:r>
              <w:rPr>
                <w:b/>
                <w:spacing w:val="-12"/>
                <w:sz w:val="24"/>
              </w:rPr>
              <w:t xml:space="preserve"> </w:t>
            </w:r>
            <w:r>
              <w:rPr>
                <w:b/>
                <w:sz w:val="24"/>
              </w:rPr>
              <w:t>a</w:t>
            </w:r>
            <w:r>
              <w:rPr>
                <w:b/>
                <w:spacing w:val="-12"/>
                <w:sz w:val="24"/>
              </w:rPr>
              <w:t xml:space="preserve"> </w:t>
            </w:r>
            <w:r>
              <w:rPr>
                <w:b/>
                <w:sz w:val="24"/>
              </w:rPr>
              <w:t>integrující</w:t>
            </w:r>
            <w:r>
              <w:rPr>
                <w:b/>
                <w:spacing w:val="-14"/>
                <w:sz w:val="24"/>
              </w:rPr>
              <w:t xml:space="preserve"> </w:t>
            </w:r>
            <w:r>
              <w:rPr>
                <w:b/>
                <w:sz w:val="24"/>
              </w:rPr>
              <w:t xml:space="preserve">se </w:t>
            </w:r>
            <w:r>
              <w:rPr>
                <w:b/>
                <w:spacing w:val="-4"/>
                <w:sz w:val="24"/>
              </w:rPr>
              <w:t>svět</w:t>
            </w:r>
          </w:p>
          <w:p w14:paraId="515D4039" w14:textId="77777777" w:rsidR="00233FC0" w:rsidRDefault="00233FC0">
            <w:pPr>
              <w:pStyle w:val="TableParagraph"/>
              <w:spacing w:before="12"/>
              <w:rPr>
                <w:rFonts w:ascii="Cambria"/>
                <w:b/>
                <w:i/>
                <w:sz w:val="24"/>
              </w:rPr>
            </w:pPr>
          </w:p>
          <w:p w14:paraId="515D403A" w14:textId="77777777" w:rsidR="00233FC0" w:rsidRDefault="00FB3855">
            <w:pPr>
              <w:pStyle w:val="TableParagraph"/>
              <w:numPr>
                <w:ilvl w:val="0"/>
                <w:numId w:val="199"/>
              </w:numPr>
              <w:tabs>
                <w:tab w:val="left" w:pos="234"/>
              </w:tabs>
              <w:ind w:right="294" w:firstLine="0"/>
              <w:rPr>
                <w:sz w:val="24"/>
              </w:rPr>
            </w:pPr>
            <w:r>
              <w:rPr>
                <w:sz w:val="24"/>
              </w:rPr>
              <w:t>vysvětlí</w:t>
            </w:r>
            <w:r>
              <w:rPr>
                <w:spacing w:val="-13"/>
                <w:sz w:val="24"/>
              </w:rPr>
              <w:t xml:space="preserve"> </w:t>
            </w:r>
            <w:r>
              <w:rPr>
                <w:sz w:val="24"/>
              </w:rPr>
              <w:t>příčiny</w:t>
            </w:r>
            <w:r>
              <w:rPr>
                <w:spacing w:val="-11"/>
                <w:sz w:val="24"/>
              </w:rPr>
              <w:t xml:space="preserve"> </w:t>
            </w:r>
            <w:r>
              <w:rPr>
                <w:sz w:val="24"/>
              </w:rPr>
              <w:t>a</w:t>
            </w:r>
            <w:r>
              <w:rPr>
                <w:spacing w:val="-14"/>
                <w:sz w:val="24"/>
              </w:rPr>
              <w:t xml:space="preserve"> </w:t>
            </w:r>
            <w:r>
              <w:rPr>
                <w:sz w:val="24"/>
              </w:rPr>
              <w:t>důsledky vzniku bipolárního světa, uvede příklady střetávání obou bloků</w:t>
            </w:r>
          </w:p>
          <w:p w14:paraId="515D403B" w14:textId="77777777" w:rsidR="00233FC0" w:rsidRDefault="00FB3855">
            <w:pPr>
              <w:pStyle w:val="TableParagraph"/>
              <w:numPr>
                <w:ilvl w:val="0"/>
                <w:numId w:val="199"/>
              </w:numPr>
              <w:tabs>
                <w:tab w:val="left" w:pos="234"/>
              </w:tabs>
              <w:ind w:right="270" w:firstLine="0"/>
              <w:rPr>
                <w:sz w:val="24"/>
              </w:rPr>
            </w:pPr>
            <w:r>
              <w:rPr>
                <w:sz w:val="24"/>
              </w:rPr>
              <w:t>vysvětlí a na příkladech doloží</w:t>
            </w:r>
            <w:r>
              <w:rPr>
                <w:spacing w:val="-12"/>
                <w:sz w:val="24"/>
              </w:rPr>
              <w:t xml:space="preserve"> </w:t>
            </w:r>
            <w:r>
              <w:rPr>
                <w:sz w:val="24"/>
              </w:rPr>
              <w:t>mocenské</w:t>
            </w:r>
            <w:r>
              <w:rPr>
                <w:spacing w:val="-12"/>
                <w:sz w:val="24"/>
              </w:rPr>
              <w:t xml:space="preserve"> </w:t>
            </w:r>
            <w:r>
              <w:rPr>
                <w:sz w:val="24"/>
              </w:rPr>
              <w:t>a</w:t>
            </w:r>
            <w:r>
              <w:rPr>
                <w:spacing w:val="-13"/>
                <w:sz w:val="24"/>
              </w:rPr>
              <w:t xml:space="preserve"> </w:t>
            </w:r>
            <w:r>
              <w:rPr>
                <w:sz w:val="24"/>
              </w:rPr>
              <w:t>politické důvody euroatlantické</w:t>
            </w:r>
          </w:p>
          <w:p w14:paraId="515D403C" w14:textId="77777777" w:rsidR="00233FC0" w:rsidRDefault="00FB3855">
            <w:pPr>
              <w:pStyle w:val="TableParagraph"/>
              <w:spacing w:line="273" w:lineRule="exact"/>
              <w:ind w:left="107"/>
              <w:rPr>
                <w:sz w:val="24"/>
              </w:rPr>
            </w:pPr>
            <w:r>
              <w:rPr>
                <w:sz w:val="24"/>
              </w:rPr>
              <w:t>hospodářské</w:t>
            </w:r>
            <w:r>
              <w:rPr>
                <w:spacing w:val="-2"/>
                <w:sz w:val="24"/>
              </w:rPr>
              <w:t xml:space="preserve"> </w:t>
            </w:r>
            <w:r>
              <w:rPr>
                <w:sz w:val="24"/>
              </w:rPr>
              <w:t>a</w:t>
            </w:r>
            <w:r>
              <w:rPr>
                <w:spacing w:val="2"/>
                <w:sz w:val="24"/>
              </w:rPr>
              <w:t xml:space="preserve"> </w:t>
            </w:r>
            <w:r>
              <w:rPr>
                <w:spacing w:val="-2"/>
                <w:sz w:val="24"/>
              </w:rPr>
              <w:t>vojenské</w:t>
            </w:r>
          </w:p>
        </w:tc>
        <w:tc>
          <w:tcPr>
            <w:tcW w:w="3072" w:type="dxa"/>
          </w:tcPr>
          <w:p w14:paraId="515D403D" w14:textId="77777777" w:rsidR="00233FC0" w:rsidRDefault="00FB3855">
            <w:pPr>
              <w:pStyle w:val="TableParagraph"/>
              <w:ind w:left="109" w:right="326"/>
              <w:rPr>
                <w:sz w:val="24"/>
              </w:rPr>
            </w:pPr>
            <w:r>
              <w:rPr>
                <w:sz w:val="24"/>
              </w:rPr>
              <w:t xml:space="preserve">studená válka, rozdělení světa do vojenských bloků </w:t>
            </w:r>
            <w:r>
              <w:rPr>
                <w:spacing w:val="-2"/>
                <w:sz w:val="24"/>
              </w:rPr>
              <w:t xml:space="preserve">reprezentovaných </w:t>
            </w:r>
            <w:r>
              <w:rPr>
                <w:sz w:val="24"/>
              </w:rPr>
              <w:t>supervelmocemi,</w:t>
            </w:r>
            <w:r>
              <w:rPr>
                <w:spacing w:val="-14"/>
                <w:sz w:val="24"/>
              </w:rPr>
              <w:t xml:space="preserve"> </w:t>
            </w:r>
            <w:r>
              <w:rPr>
                <w:sz w:val="24"/>
              </w:rPr>
              <w:t>politické, hospodářské, sociální a ideologické soupeření</w:t>
            </w:r>
          </w:p>
          <w:p w14:paraId="515D403E" w14:textId="77777777" w:rsidR="00233FC0" w:rsidRDefault="00FB3855">
            <w:pPr>
              <w:pStyle w:val="TableParagraph"/>
              <w:spacing w:before="273" w:line="290" w:lineRule="atLeast"/>
              <w:ind w:left="109" w:right="153"/>
              <w:rPr>
                <w:sz w:val="24"/>
              </w:rPr>
            </w:pPr>
            <w:r>
              <w:rPr>
                <w:sz w:val="24"/>
              </w:rPr>
              <w:t>vnitřní situace v zemích východního bloku (ve vybraných příkladech srovnání</w:t>
            </w:r>
            <w:r>
              <w:rPr>
                <w:spacing w:val="-14"/>
                <w:sz w:val="24"/>
              </w:rPr>
              <w:t xml:space="preserve"> </w:t>
            </w:r>
            <w:r>
              <w:rPr>
                <w:sz w:val="24"/>
              </w:rPr>
              <w:t>s</w:t>
            </w:r>
            <w:r>
              <w:rPr>
                <w:spacing w:val="-14"/>
                <w:sz w:val="24"/>
              </w:rPr>
              <w:t xml:space="preserve"> </w:t>
            </w:r>
            <w:r>
              <w:rPr>
                <w:sz w:val="24"/>
              </w:rPr>
              <w:t>charakteristikou</w:t>
            </w:r>
          </w:p>
        </w:tc>
        <w:tc>
          <w:tcPr>
            <w:tcW w:w="3070" w:type="dxa"/>
          </w:tcPr>
          <w:p w14:paraId="515D403F" w14:textId="77777777" w:rsidR="00233FC0" w:rsidRDefault="00233FC0">
            <w:pPr>
              <w:pStyle w:val="TableParagraph"/>
              <w:rPr>
                <w:rFonts w:ascii="Times New Roman"/>
                <w:sz w:val="24"/>
              </w:rPr>
            </w:pPr>
          </w:p>
        </w:tc>
      </w:tr>
    </w:tbl>
    <w:p w14:paraId="515D4041" w14:textId="77777777" w:rsidR="00233FC0" w:rsidRDefault="00233FC0">
      <w:pPr>
        <w:rPr>
          <w:rFonts w:ascii="Times New Roman"/>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045" w14:textId="77777777">
        <w:trPr>
          <w:trHeight w:val="457"/>
        </w:trPr>
        <w:tc>
          <w:tcPr>
            <w:tcW w:w="3070" w:type="dxa"/>
            <w:tcBorders>
              <w:bottom w:val="nil"/>
            </w:tcBorders>
          </w:tcPr>
          <w:p w14:paraId="515D4042" w14:textId="77777777" w:rsidR="00233FC0" w:rsidRDefault="00FB3855">
            <w:pPr>
              <w:pStyle w:val="TableParagraph"/>
              <w:spacing w:before="1"/>
              <w:ind w:left="107"/>
              <w:rPr>
                <w:sz w:val="24"/>
              </w:rPr>
            </w:pPr>
            <w:r>
              <w:rPr>
                <w:spacing w:val="-2"/>
                <w:sz w:val="24"/>
              </w:rPr>
              <w:lastRenderedPageBreak/>
              <w:t>spolupráce</w:t>
            </w:r>
          </w:p>
        </w:tc>
        <w:tc>
          <w:tcPr>
            <w:tcW w:w="3072" w:type="dxa"/>
            <w:tcBorders>
              <w:bottom w:val="nil"/>
            </w:tcBorders>
          </w:tcPr>
          <w:p w14:paraId="515D4043" w14:textId="77777777" w:rsidR="00233FC0" w:rsidRDefault="00FB3855">
            <w:pPr>
              <w:pStyle w:val="TableParagraph"/>
              <w:spacing w:before="1"/>
              <w:ind w:left="109"/>
              <w:rPr>
                <w:sz w:val="24"/>
              </w:rPr>
            </w:pPr>
            <w:r>
              <w:rPr>
                <w:sz w:val="24"/>
              </w:rPr>
              <w:t>západních</w:t>
            </w:r>
            <w:r>
              <w:rPr>
                <w:spacing w:val="-2"/>
                <w:sz w:val="24"/>
              </w:rPr>
              <w:t xml:space="preserve"> </w:t>
            </w:r>
            <w:r>
              <w:rPr>
                <w:spacing w:val="-4"/>
                <w:sz w:val="24"/>
              </w:rPr>
              <w:t>zemí)</w:t>
            </w:r>
          </w:p>
        </w:tc>
        <w:tc>
          <w:tcPr>
            <w:tcW w:w="3070" w:type="dxa"/>
            <w:vMerge w:val="restart"/>
          </w:tcPr>
          <w:p w14:paraId="515D4044" w14:textId="77777777" w:rsidR="00233FC0" w:rsidRDefault="00233FC0">
            <w:pPr>
              <w:pStyle w:val="TableParagraph"/>
              <w:rPr>
                <w:rFonts w:ascii="Times New Roman"/>
              </w:rPr>
            </w:pPr>
          </w:p>
        </w:tc>
      </w:tr>
      <w:tr w:rsidR="00233FC0" w14:paraId="515D4049" w14:textId="77777777">
        <w:trPr>
          <w:trHeight w:val="1014"/>
        </w:trPr>
        <w:tc>
          <w:tcPr>
            <w:tcW w:w="3070" w:type="dxa"/>
            <w:tcBorders>
              <w:top w:val="nil"/>
              <w:bottom w:val="nil"/>
            </w:tcBorders>
          </w:tcPr>
          <w:p w14:paraId="515D4046" w14:textId="77777777" w:rsidR="00233FC0" w:rsidRDefault="00FB3855">
            <w:pPr>
              <w:pStyle w:val="TableParagraph"/>
              <w:spacing w:before="119"/>
              <w:ind w:left="107"/>
              <w:rPr>
                <w:sz w:val="24"/>
              </w:rPr>
            </w:pPr>
            <w:r>
              <w:rPr>
                <w:sz w:val="24"/>
              </w:rPr>
              <w:t>-</w:t>
            </w:r>
            <w:r>
              <w:rPr>
                <w:spacing w:val="-14"/>
                <w:sz w:val="24"/>
              </w:rPr>
              <w:t xml:space="preserve"> </w:t>
            </w:r>
            <w:r>
              <w:rPr>
                <w:sz w:val="24"/>
              </w:rPr>
              <w:t>posoudí</w:t>
            </w:r>
            <w:r>
              <w:rPr>
                <w:spacing w:val="-14"/>
                <w:sz w:val="24"/>
              </w:rPr>
              <w:t xml:space="preserve"> </w:t>
            </w:r>
            <w:r>
              <w:rPr>
                <w:sz w:val="24"/>
              </w:rPr>
              <w:t>postavení rozvojových zemí</w:t>
            </w:r>
          </w:p>
        </w:tc>
        <w:tc>
          <w:tcPr>
            <w:tcW w:w="3072" w:type="dxa"/>
            <w:tcBorders>
              <w:top w:val="nil"/>
              <w:bottom w:val="nil"/>
            </w:tcBorders>
          </w:tcPr>
          <w:p w14:paraId="515D4047" w14:textId="77777777" w:rsidR="00233FC0" w:rsidRDefault="00FB3855">
            <w:pPr>
              <w:pStyle w:val="TableParagraph"/>
              <w:spacing w:before="116" w:line="290" w:lineRule="atLeast"/>
              <w:ind w:left="109" w:right="556"/>
              <w:jc w:val="both"/>
              <w:rPr>
                <w:sz w:val="24"/>
              </w:rPr>
            </w:pPr>
            <w:r>
              <w:rPr>
                <w:sz w:val="24"/>
              </w:rPr>
              <w:t>vývoj</w:t>
            </w:r>
            <w:r>
              <w:rPr>
                <w:spacing w:val="-14"/>
                <w:sz w:val="24"/>
              </w:rPr>
              <w:t xml:space="preserve"> </w:t>
            </w:r>
            <w:r>
              <w:rPr>
                <w:sz w:val="24"/>
              </w:rPr>
              <w:t>Československa</w:t>
            </w:r>
            <w:r>
              <w:rPr>
                <w:spacing w:val="-14"/>
                <w:sz w:val="24"/>
              </w:rPr>
              <w:t xml:space="preserve"> </w:t>
            </w:r>
            <w:r>
              <w:rPr>
                <w:sz w:val="24"/>
              </w:rPr>
              <w:t>od roku</w:t>
            </w:r>
            <w:r>
              <w:rPr>
                <w:spacing w:val="-9"/>
                <w:sz w:val="24"/>
              </w:rPr>
              <w:t xml:space="preserve"> </w:t>
            </w:r>
            <w:r>
              <w:rPr>
                <w:sz w:val="24"/>
              </w:rPr>
              <w:t>1945</w:t>
            </w:r>
            <w:r>
              <w:rPr>
                <w:spacing w:val="-10"/>
                <w:sz w:val="24"/>
              </w:rPr>
              <w:t xml:space="preserve"> </w:t>
            </w:r>
            <w:r>
              <w:rPr>
                <w:sz w:val="24"/>
              </w:rPr>
              <w:t>do</w:t>
            </w:r>
            <w:r>
              <w:rPr>
                <w:spacing w:val="-9"/>
                <w:sz w:val="24"/>
              </w:rPr>
              <w:t xml:space="preserve"> </w:t>
            </w:r>
            <w:r>
              <w:rPr>
                <w:sz w:val="24"/>
              </w:rPr>
              <w:t>roku</w:t>
            </w:r>
            <w:r>
              <w:rPr>
                <w:spacing w:val="-11"/>
                <w:sz w:val="24"/>
              </w:rPr>
              <w:t xml:space="preserve"> </w:t>
            </w:r>
            <w:r>
              <w:rPr>
                <w:sz w:val="24"/>
              </w:rPr>
              <w:t>1989, vznik České republiky</w:t>
            </w:r>
          </w:p>
        </w:tc>
        <w:tc>
          <w:tcPr>
            <w:tcW w:w="3070" w:type="dxa"/>
            <w:vMerge/>
            <w:tcBorders>
              <w:top w:val="nil"/>
            </w:tcBorders>
          </w:tcPr>
          <w:p w14:paraId="515D4048" w14:textId="77777777" w:rsidR="00233FC0" w:rsidRDefault="00233FC0">
            <w:pPr>
              <w:rPr>
                <w:sz w:val="2"/>
                <w:szCs w:val="2"/>
              </w:rPr>
            </w:pPr>
          </w:p>
        </w:tc>
      </w:tr>
      <w:tr w:rsidR="00233FC0" w14:paraId="515D404E" w14:textId="77777777">
        <w:trPr>
          <w:trHeight w:val="1014"/>
        </w:trPr>
        <w:tc>
          <w:tcPr>
            <w:tcW w:w="3070" w:type="dxa"/>
            <w:tcBorders>
              <w:top w:val="nil"/>
              <w:bottom w:val="nil"/>
            </w:tcBorders>
          </w:tcPr>
          <w:p w14:paraId="515D404A" w14:textId="77777777" w:rsidR="00233FC0" w:rsidRDefault="00FB3855">
            <w:pPr>
              <w:pStyle w:val="TableParagraph"/>
              <w:spacing w:line="266" w:lineRule="exact"/>
              <w:ind w:left="107"/>
              <w:rPr>
                <w:sz w:val="24"/>
              </w:rPr>
            </w:pPr>
            <w:r>
              <w:rPr>
                <w:sz w:val="24"/>
              </w:rPr>
              <w:t>-</w:t>
            </w:r>
            <w:r>
              <w:rPr>
                <w:spacing w:val="-1"/>
                <w:sz w:val="24"/>
              </w:rPr>
              <w:t xml:space="preserve"> </w:t>
            </w:r>
            <w:r>
              <w:rPr>
                <w:sz w:val="24"/>
              </w:rPr>
              <w:t>prokáže</w:t>
            </w:r>
            <w:r>
              <w:rPr>
                <w:spacing w:val="-2"/>
                <w:sz w:val="24"/>
              </w:rPr>
              <w:t xml:space="preserve"> </w:t>
            </w:r>
            <w:r>
              <w:rPr>
                <w:sz w:val="24"/>
              </w:rPr>
              <w:t>základní</w:t>
            </w:r>
            <w:r>
              <w:rPr>
                <w:spacing w:val="3"/>
                <w:sz w:val="24"/>
              </w:rPr>
              <w:t xml:space="preserve"> </w:t>
            </w:r>
            <w:r>
              <w:rPr>
                <w:spacing w:val="-2"/>
                <w:sz w:val="24"/>
              </w:rPr>
              <w:t>orientaci</w:t>
            </w:r>
          </w:p>
          <w:p w14:paraId="515D404B" w14:textId="77777777" w:rsidR="00233FC0" w:rsidRDefault="00FB3855">
            <w:pPr>
              <w:pStyle w:val="TableParagraph"/>
              <w:ind w:left="107"/>
              <w:rPr>
                <w:sz w:val="24"/>
              </w:rPr>
            </w:pPr>
            <w:r>
              <w:rPr>
                <w:sz w:val="24"/>
              </w:rPr>
              <w:t>v</w:t>
            </w:r>
            <w:r>
              <w:rPr>
                <w:spacing w:val="-14"/>
                <w:sz w:val="24"/>
              </w:rPr>
              <w:t xml:space="preserve"> </w:t>
            </w:r>
            <w:r>
              <w:rPr>
                <w:sz w:val="24"/>
              </w:rPr>
              <w:t>problémech</w:t>
            </w:r>
            <w:r>
              <w:rPr>
                <w:spacing w:val="-14"/>
                <w:sz w:val="24"/>
              </w:rPr>
              <w:t xml:space="preserve"> </w:t>
            </w:r>
            <w:r>
              <w:rPr>
                <w:sz w:val="24"/>
              </w:rPr>
              <w:t xml:space="preserve">současného </w:t>
            </w:r>
            <w:r>
              <w:rPr>
                <w:spacing w:val="-2"/>
                <w:sz w:val="24"/>
              </w:rPr>
              <w:t>světa</w:t>
            </w:r>
          </w:p>
        </w:tc>
        <w:tc>
          <w:tcPr>
            <w:tcW w:w="3072" w:type="dxa"/>
            <w:tcBorders>
              <w:top w:val="nil"/>
              <w:bottom w:val="nil"/>
            </w:tcBorders>
          </w:tcPr>
          <w:p w14:paraId="515D404C" w14:textId="77777777" w:rsidR="00233FC0" w:rsidRDefault="00FB3855">
            <w:pPr>
              <w:pStyle w:val="TableParagraph"/>
              <w:spacing w:before="265"/>
              <w:ind w:left="109" w:right="130"/>
              <w:rPr>
                <w:sz w:val="24"/>
              </w:rPr>
            </w:pPr>
            <w:r>
              <w:rPr>
                <w:sz w:val="24"/>
              </w:rPr>
              <w:t>rozpad koloniálního</w:t>
            </w:r>
            <w:r>
              <w:rPr>
                <w:spacing w:val="40"/>
                <w:sz w:val="24"/>
              </w:rPr>
              <w:t xml:space="preserve"> </w:t>
            </w:r>
            <w:r>
              <w:rPr>
                <w:sz w:val="24"/>
              </w:rPr>
              <w:t>systému,</w:t>
            </w:r>
            <w:r>
              <w:rPr>
                <w:spacing w:val="-14"/>
                <w:sz w:val="24"/>
              </w:rPr>
              <w:t xml:space="preserve"> </w:t>
            </w:r>
            <w:r>
              <w:rPr>
                <w:sz w:val="24"/>
              </w:rPr>
              <w:t>mimoevropský</w:t>
            </w:r>
            <w:r>
              <w:rPr>
                <w:spacing w:val="-14"/>
                <w:sz w:val="24"/>
              </w:rPr>
              <w:t xml:space="preserve"> </w:t>
            </w:r>
            <w:r>
              <w:rPr>
                <w:sz w:val="24"/>
              </w:rPr>
              <w:t>svět</w:t>
            </w:r>
          </w:p>
        </w:tc>
        <w:tc>
          <w:tcPr>
            <w:tcW w:w="3070" w:type="dxa"/>
            <w:vMerge/>
            <w:tcBorders>
              <w:top w:val="nil"/>
            </w:tcBorders>
          </w:tcPr>
          <w:p w14:paraId="515D404D" w14:textId="77777777" w:rsidR="00233FC0" w:rsidRDefault="00233FC0">
            <w:pPr>
              <w:rPr>
                <w:sz w:val="2"/>
                <w:szCs w:val="2"/>
              </w:rPr>
            </w:pPr>
          </w:p>
        </w:tc>
      </w:tr>
      <w:tr w:rsidR="00233FC0" w14:paraId="515D4052" w14:textId="77777777">
        <w:trPr>
          <w:trHeight w:val="1293"/>
        </w:trPr>
        <w:tc>
          <w:tcPr>
            <w:tcW w:w="3070" w:type="dxa"/>
            <w:tcBorders>
              <w:top w:val="nil"/>
            </w:tcBorders>
          </w:tcPr>
          <w:p w14:paraId="515D404F" w14:textId="77777777" w:rsidR="00233FC0" w:rsidRDefault="00233FC0">
            <w:pPr>
              <w:pStyle w:val="TableParagraph"/>
              <w:rPr>
                <w:rFonts w:ascii="Times New Roman"/>
              </w:rPr>
            </w:pPr>
          </w:p>
        </w:tc>
        <w:tc>
          <w:tcPr>
            <w:tcW w:w="3072" w:type="dxa"/>
            <w:tcBorders>
              <w:top w:val="nil"/>
            </w:tcBorders>
          </w:tcPr>
          <w:p w14:paraId="515D4050" w14:textId="77777777" w:rsidR="00233FC0" w:rsidRDefault="00FB3855">
            <w:pPr>
              <w:pStyle w:val="TableParagraph"/>
              <w:spacing w:before="101" w:line="290" w:lineRule="atLeast"/>
              <w:ind w:left="109" w:right="313"/>
              <w:rPr>
                <w:sz w:val="24"/>
              </w:rPr>
            </w:pPr>
            <w:r>
              <w:rPr>
                <w:sz w:val="24"/>
              </w:rPr>
              <w:t>problémy současnosti věda, technika a vzdělání jako</w:t>
            </w:r>
            <w:r>
              <w:rPr>
                <w:spacing w:val="-10"/>
                <w:sz w:val="24"/>
              </w:rPr>
              <w:t xml:space="preserve"> </w:t>
            </w:r>
            <w:r>
              <w:rPr>
                <w:sz w:val="24"/>
              </w:rPr>
              <w:t>faktory</w:t>
            </w:r>
            <w:r>
              <w:rPr>
                <w:spacing w:val="-10"/>
                <w:sz w:val="24"/>
              </w:rPr>
              <w:t xml:space="preserve"> </w:t>
            </w:r>
            <w:r>
              <w:rPr>
                <w:sz w:val="24"/>
              </w:rPr>
              <w:t>vývoje,</w:t>
            </w:r>
            <w:r>
              <w:rPr>
                <w:spacing w:val="-10"/>
                <w:sz w:val="24"/>
              </w:rPr>
              <w:t xml:space="preserve"> </w:t>
            </w:r>
            <w:r>
              <w:rPr>
                <w:sz w:val="24"/>
              </w:rPr>
              <w:t>sport</w:t>
            </w:r>
            <w:r>
              <w:rPr>
                <w:spacing w:val="-9"/>
                <w:sz w:val="24"/>
              </w:rPr>
              <w:t xml:space="preserve"> </w:t>
            </w:r>
            <w:r>
              <w:rPr>
                <w:sz w:val="24"/>
              </w:rPr>
              <w:t xml:space="preserve">a </w:t>
            </w:r>
            <w:r>
              <w:rPr>
                <w:spacing w:val="-2"/>
                <w:sz w:val="24"/>
              </w:rPr>
              <w:t>zábava</w:t>
            </w:r>
          </w:p>
        </w:tc>
        <w:tc>
          <w:tcPr>
            <w:tcW w:w="3070" w:type="dxa"/>
            <w:vMerge/>
            <w:tcBorders>
              <w:top w:val="nil"/>
            </w:tcBorders>
          </w:tcPr>
          <w:p w14:paraId="515D4051" w14:textId="77777777" w:rsidR="00233FC0" w:rsidRDefault="00233FC0">
            <w:pPr>
              <w:rPr>
                <w:sz w:val="2"/>
                <w:szCs w:val="2"/>
              </w:rPr>
            </w:pPr>
          </w:p>
        </w:tc>
      </w:tr>
    </w:tbl>
    <w:p w14:paraId="515D4053" w14:textId="77777777" w:rsidR="00233FC0" w:rsidRDefault="00233FC0">
      <w:pPr>
        <w:pStyle w:val="Zkladntext"/>
        <w:rPr>
          <w:rFonts w:ascii="Cambria"/>
          <w:b/>
          <w:i/>
        </w:rPr>
      </w:pPr>
    </w:p>
    <w:p w14:paraId="515D4054" w14:textId="77777777" w:rsidR="00233FC0" w:rsidRDefault="00233FC0">
      <w:pPr>
        <w:pStyle w:val="Zkladntext"/>
        <w:rPr>
          <w:rFonts w:ascii="Cambria"/>
          <w:b/>
          <w:i/>
        </w:rPr>
      </w:pPr>
    </w:p>
    <w:p w14:paraId="515D4055" w14:textId="77777777" w:rsidR="00233FC0" w:rsidRDefault="00233FC0">
      <w:pPr>
        <w:pStyle w:val="Zkladntext"/>
        <w:rPr>
          <w:rFonts w:ascii="Cambria"/>
          <w:b/>
          <w:i/>
        </w:rPr>
      </w:pPr>
    </w:p>
    <w:p w14:paraId="515D4056" w14:textId="77777777" w:rsidR="00233FC0" w:rsidRDefault="00233FC0">
      <w:pPr>
        <w:pStyle w:val="Zkladntext"/>
        <w:spacing w:before="264"/>
        <w:rPr>
          <w:rFonts w:ascii="Cambria"/>
          <w:b/>
          <w:i/>
        </w:rPr>
      </w:pPr>
    </w:p>
    <w:p w14:paraId="515D4057" w14:textId="77777777" w:rsidR="00233FC0" w:rsidRDefault="00FB3855">
      <w:pPr>
        <w:pStyle w:val="Nadpis3"/>
        <w:spacing w:before="1"/>
        <w:jc w:val="both"/>
        <w:rPr>
          <w:rFonts w:ascii="Cambria" w:hAnsi="Cambria"/>
        </w:rPr>
      </w:pPr>
      <w:r>
        <w:rPr>
          <w:rFonts w:ascii="Cambria" w:hAnsi="Cambria"/>
          <w:color w:val="4F80BC"/>
        </w:rPr>
        <w:t>Výchova</w:t>
      </w:r>
      <w:r>
        <w:rPr>
          <w:rFonts w:ascii="Cambria" w:hAnsi="Cambria"/>
          <w:color w:val="4F80BC"/>
          <w:spacing w:val="-3"/>
        </w:rPr>
        <w:t xml:space="preserve"> </w:t>
      </w:r>
      <w:r>
        <w:rPr>
          <w:rFonts w:ascii="Cambria" w:hAnsi="Cambria"/>
          <w:color w:val="4F80BC"/>
        </w:rPr>
        <w:t xml:space="preserve">k </w:t>
      </w:r>
      <w:r>
        <w:rPr>
          <w:rFonts w:ascii="Cambria" w:hAnsi="Cambria"/>
          <w:color w:val="4F80BC"/>
          <w:spacing w:val="-2"/>
        </w:rPr>
        <w:t>občanství</w:t>
      </w:r>
    </w:p>
    <w:p w14:paraId="515D4058" w14:textId="77777777" w:rsidR="00233FC0" w:rsidRDefault="00233FC0">
      <w:pPr>
        <w:pStyle w:val="Zkladntext"/>
        <w:spacing w:before="60"/>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405E" w14:textId="77777777">
        <w:trPr>
          <w:trHeight w:val="306"/>
        </w:trPr>
        <w:tc>
          <w:tcPr>
            <w:tcW w:w="1810" w:type="dxa"/>
          </w:tcPr>
          <w:p w14:paraId="515D4059" w14:textId="77777777" w:rsidR="00233FC0" w:rsidRDefault="00FB3855">
            <w:pPr>
              <w:pStyle w:val="TableParagraph"/>
              <w:spacing w:line="265" w:lineRule="exact"/>
              <w:ind w:left="11" w:right="3"/>
              <w:jc w:val="center"/>
              <w:rPr>
                <w:b/>
              </w:rPr>
            </w:pPr>
            <w:r>
              <w:rPr>
                <w:b/>
                <w:spacing w:val="-2"/>
              </w:rPr>
              <w:t>Ročník</w:t>
            </w:r>
          </w:p>
        </w:tc>
        <w:tc>
          <w:tcPr>
            <w:tcW w:w="1260" w:type="dxa"/>
          </w:tcPr>
          <w:p w14:paraId="515D405A" w14:textId="77777777" w:rsidR="00233FC0" w:rsidRDefault="00FB3855">
            <w:pPr>
              <w:pStyle w:val="TableParagraph"/>
              <w:spacing w:line="265" w:lineRule="exact"/>
              <w:ind w:left="10"/>
              <w:jc w:val="center"/>
              <w:rPr>
                <w:b/>
              </w:rPr>
            </w:pPr>
            <w:r>
              <w:rPr>
                <w:b/>
                <w:spacing w:val="-5"/>
              </w:rPr>
              <w:t>6.</w:t>
            </w:r>
          </w:p>
        </w:tc>
        <w:tc>
          <w:tcPr>
            <w:tcW w:w="1536" w:type="dxa"/>
          </w:tcPr>
          <w:p w14:paraId="515D405B" w14:textId="77777777" w:rsidR="00233FC0" w:rsidRDefault="00FB3855">
            <w:pPr>
              <w:pStyle w:val="TableParagraph"/>
              <w:spacing w:line="265" w:lineRule="exact"/>
              <w:ind w:left="15" w:right="3"/>
              <w:jc w:val="center"/>
              <w:rPr>
                <w:b/>
              </w:rPr>
            </w:pPr>
            <w:r>
              <w:rPr>
                <w:b/>
                <w:spacing w:val="-5"/>
              </w:rPr>
              <w:t>7.</w:t>
            </w:r>
          </w:p>
        </w:tc>
        <w:tc>
          <w:tcPr>
            <w:tcW w:w="1534" w:type="dxa"/>
          </w:tcPr>
          <w:p w14:paraId="515D405C" w14:textId="77777777" w:rsidR="00233FC0" w:rsidRDefault="00FB3855">
            <w:pPr>
              <w:pStyle w:val="TableParagraph"/>
              <w:spacing w:line="265" w:lineRule="exact"/>
              <w:ind w:left="12" w:right="3"/>
              <w:jc w:val="center"/>
              <w:rPr>
                <w:b/>
              </w:rPr>
            </w:pPr>
            <w:r>
              <w:rPr>
                <w:b/>
                <w:spacing w:val="-5"/>
              </w:rPr>
              <w:t>8.</w:t>
            </w:r>
          </w:p>
        </w:tc>
        <w:tc>
          <w:tcPr>
            <w:tcW w:w="1536" w:type="dxa"/>
          </w:tcPr>
          <w:p w14:paraId="515D405D" w14:textId="77777777" w:rsidR="00233FC0" w:rsidRDefault="00FB3855">
            <w:pPr>
              <w:pStyle w:val="TableParagraph"/>
              <w:spacing w:line="265" w:lineRule="exact"/>
              <w:ind w:left="15" w:right="4"/>
              <w:jc w:val="center"/>
              <w:rPr>
                <w:b/>
              </w:rPr>
            </w:pPr>
            <w:r>
              <w:rPr>
                <w:b/>
                <w:spacing w:val="-5"/>
              </w:rPr>
              <w:t>9.</w:t>
            </w:r>
          </w:p>
        </w:tc>
      </w:tr>
      <w:tr w:rsidR="00233FC0" w14:paraId="515D4064" w14:textId="77777777">
        <w:trPr>
          <w:trHeight w:val="309"/>
        </w:trPr>
        <w:tc>
          <w:tcPr>
            <w:tcW w:w="1810" w:type="dxa"/>
          </w:tcPr>
          <w:p w14:paraId="515D405F" w14:textId="77777777" w:rsidR="00233FC0" w:rsidRDefault="00FB3855">
            <w:pPr>
              <w:pStyle w:val="TableParagraph"/>
              <w:spacing w:line="268" w:lineRule="exact"/>
              <w:ind w:left="11" w:right="2"/>
              <w:jc w:val="center"/>
              <w:rPr>
                <w:b/>
              </w:rPr>
            </w:pPr>
            <w:r>
              <w:rPr>
                <w:b/>
              </w:rPr>
              <w:t>Časová</w:t>
            </w:r>
            <w:r>
              <w:rPr>
                <w:b/>
                <w:spacing w:val="-1"/>
              </w:rPr>
              <w:t xml:space="preserve"> </w:t>
            </w:r>
            <w:r>
              <w:rPr>
                <w:b/>
                <w:spacing w:val="-2"/>
              </w:rPr>
              <w:t>dotace</w:t>
            </w:r>
          </w:p>
        </w:tc>
        <w:tc>
          <w:tcPr>
            <w:tcW w:w="1260" w:type="dxa"/>
          </w:tcPr>
          <w:p w14:paraId="515D4060" w14:textId="77777777" w:rsidR="00233FC0" w:rsidRDefault="00FB3855">
            <w:pPr>
              <w:pStyle w:val="TableParagraph"/>
              <w:spacing w:line="268" w:lineRule="exact"/>
              <w:ind w:left="10"/>
              <w:jc w:val="center"/>
            </w:pPr>
            <w:r>
              <w:rPr>
                <w:spacing w:val="-5"/>
              </w:rPr>
              <w:t>0+1</w:t>
            </w:r>
          </w:p>
        </w:tc>
        <w:tc>
          <w:tcPr>
            <w:tcW w:w="1536" w:type="dxa"/>
          </w:tcPr>
          <w:p w14:paraId="515D4061" w14:textId="77777777" w:rsidR="00233FC0" w:rsidRDefault="00FB3855">
            <w:pPr>
              <w:pStyle w:val="TableParagraph"/>
              <w:spacing w:line="268" w:lineRule="exact"/>
              <w:ind w:left="15"/>
              <w:jc w:val="center"/>
            </w:pPr>
            <w:r>
              <w:rPr>
                <w:spacing w:val="-10"/>
              </w:rPr>
              <w:t>1</w:t>
            </w:r>
          </w:p>
        </w:tc>
        <w:tc>
          <w:tcPr>
            <w:tcW w:w="1534" w:type="dxa"/>
          </w:tcPr>
          <w:p w14:paraId="515D4062" w14:textId="77777777" w:rsidR="00233FC0" w:rsidRDefault="00FB3855">
            <w:pPr>
              <w:pStyle w:val="TableParagraph"/>
              <w:spacing w:line="268" w:lineRule="exact"/>
              <w:ind w:left="12"/>
              <w:jc w:val="center"/>
            </w:pPr>
            <w:r>
              <w:rPr>
                <w:spacing w:val="-10"/>
              </w:rPr>
              <w:t>1</w:t>
            </w:r>
          </w:p>
        </w:tc>
        <w:tc>
          <w:tcPr>
            <w:tcW w:w="1536" w:type="dxa"/>
          </w:tcPr>
          <w:p w14:paraId="515D4063" w14:textId="77777777" w:rsidR="00233FC0" w:rsidRDefault="00FB3855">
            <w:pPr>
              <w:pStyle w:val="TableParagraph"/>
              <w:spacing w:line="268" w:lineRule="exact"/>
              <w:ind w:left="15" w:right="1"/>
              <w:jc w:val="center"/>
            </w:pPr>
            <w:r>
              <w:rPr>
                <w:spacing w:val="-10"/>
              </w:rPr>
              <w:t>1</w:t>
            </w:r>
          </w:p>
        </w:tc>
      </w:tr>
      <w:tr w:rsidR="00233FC0" w14:paraId="515D4067" w14:textId="77777777">
        <w:trPr>
          <w:trHeight w:val="309"/>
        </w:trPr>
        <w:tc>
          <w:tcPr>
            <w:tcW w:w="1810" w:type="dxa"/>
          </w:tcPr>
          <w:p w14:paraId="515D4065" w14:textId="77777777" w:rsidR="00233FC0" w:rsidRDefault="00FB3855">
            <w:pPr>
              <w:pStyle w:val="TableParagraph"/>
              <w:spacing w:line="265" w:lineRule="exact"/>
              <w:ind w:left="11"/>
              <w:jc w:val="center"/>
              <w:rPr>
                <w:b/>
              </w:rPr>
            </w:pPr>
            <w:r>
              <w:rPr>
                <w:b/>
                <w:spacing w:val="-2"/>
              </w:rPr>
              <w:t>Celkem</w:t>
            </w:r>
          </w:p>
        </w:tc>
        <w:tc>
          <w:tcPr>
            <w:tcW w:w="5866" w:type="dxa"/>
            <w:gridSpan w:val="4"/>
          </w:tcPr>
          <w:p w14:paraId="515D4066" w14:textId="77777777" w:rsidR="00233FC0" w:rsidRDefault="00FB3855">
            <w:pPr>
              <w:pStyle w:val="TableParagraph"/>
              <w:spacing w:line="265" w:lineRule="exact"/>
              <w:ind w:left="12" w:right="1"/>
              <w:jc w:val="center"/>
            </w:pPr>
            <w:r>
              <w:rPr>
                <w:spacing w:val="-5"/>
              </w:rPr>
              <w:t>3+1</w:t>
            </w:r>
          </w:p>
        </w:tc>
      </w:tr>
    </w:tbl>
    <w:p w14:paraId="515D4068" w14:textId="77777777" w:rsidR="00233FC0" w:rsidRDefault="00233FC0">
      <w:pPr>
        <w:pStyle w:val="Zkladntext"/>
        <w:spacing w:before="211"/>
        <w:rPr>
          <w:rFonts w:ascii="Cambria"/>
          <w:b/>
        </w:rPr>
      </w:pPr>
    </w:p>
    <w:p w14:paraId="515D4069" w14:textId="77777777" w:rsidR="00233FC0" w:rsidRDefault="00FB3855">
      <w:pPr>
        <w:pStyle w:val="Nadpis4"/>
        <w:jc w:val="both"/>
      </w:pPr>
      <w:bookmarkStart w:id="55" w:name="_TOC_250051"/>
      <w:r>
        <w:rPr>
          <w:color w:val="4F80BC"/>
        </w:rPr>
        <w:t>Charakteristika</w:t>
      </w:r>
      <w:r>
        <w:rPr>
          <w:color w:val="4F80BC"/>
          <w:spacing w:val="-2"/>
        </w:rPr>
        <w:t xml:space="preserve"> </w:t>
      </w:r>
      <w:r>
        <w:rPr>
          <w:color w:val="4F80BC"/>
        </w:rPr>
        <w:t>vyučovacího</w:t>
      </w:r>
      <w:bookmarkEnd w:id="55"/>
      <w:r>
        <w:rPr>
          <w:color w:val="4F80BC"/>
          <w:spacing w:val="-2"/>
        </w:rPr>
        <w:t xml:space="preserve"> předmětu</w:t>
      </w:r>
    </w:p>
    <w:p w14:paraId="515D406A" w14:textId="77777777" w:rsidR="00233FC0" w:rsidRDefault="00233FC0">
      <w:pPr>
        <w:pStyle w:val="Zkladntext"/>
        <w:spacing w:before="13"/>
        <w:rPr>
          <w:rFonts w:ascii="Cambria"/>
          <w:b/>
          <w:i/>
        </w:rPr>
      </w:pPr>
    </w:p>
    <w:p w14:paraId="515D406B" w14:textId="77777777" w:rsidR="00233FC0" w:rsidRDefault="00FB3855">
      <w:pPr>
        <w:pStyle w:val="Nadpis3"/>
        <w:jc w:val="both"/>
      </w:pPr>
      <w:r>
        <w:t>Obsahové,</w:t>
      </w:r>
      <w:r>
        <w:rPr>
          <w:spacing w:val="-3"/>
        </w:rPr>
        <w:t xml:space="preserve"> </w:t>
      </w:r>
      <w:r>
        <w:t>časové</w:t>
      </w:r>
      <w:r>
        <w:rPr>
          <w:spacing w:val="-4"/>
        </w:rPr>
        <w:t xml:space="preserve"> </w:t>
      </w:r>
      <w:r>
        <w:t xml:space="preserve">a organizační </w:t>
      </w:r>
      <w:r>
        <w:rPr>
          <w:spacing w:val="-2"/>
        </w:rPr>
        <w:t>vymezení</w:t>
      </w:r>
    </w:p>
    <w:p w14:paraId="515D406C" w14:textId="77777777" w:rsidR="00233FC0" w:rsidRDefault="00FB3855">
      <w:pPr>
        <w:pStyle w:val="Zkladntext"/>
        <w:spacing w:before="146" w:line="360" w:lineRule="auto"/>
        <w:ind w:left="236" w:right="133"/>
        <w:jc w:val="both"/>
      </w:pPr>
      <w:r>
        <w:t>Předmět Občanská výchova je součástí vzdělávací oblasti Člověk a společnost. Žák je veden k pochopení různých společenských vztahů a vazeb v minulosti a současnosti, k poznávání</w:t>
      </w:r>
      <w:r>
        <w:rPr>
          <w:spacing w:val="80"/>
        </w:rPr>
        <w:t xml:space="preserve"> </w:t>
      </w:r>
      <w:r>
        <w:t>sebe i druhých, učí se respektovat a dodržovat pravidla soužití a aktivně se zapojovat do života v demokratické společnosti a v právním státu, učí se pomáhat druhým. Žák je veden k samostatné práci, k práci ve skupině, v kolektivu třídy. Učí se samostatně vyhledávat, interpretovat, srovnávat, analyzovat, kriticky hodnotit a zpracovávat informace z různých zdrojů, zároveň se učí utvářet si vlastní názor, obhajovat a korigovat ho v diskusi.</w:t>
      </w:r>
    </w:p>
    <w:p w14:paraId="515D406D" w14:textId="77777777" w:rsidR="00233FC0" w:rsidRDefault="00FB3855">
      <w:pPr>
        <w:pStyle w:val="Zkladntext"/>
        <w:spacing w:before="1" w:line="360" w:lineRule="auto"/>
        <w:ind w:left="236" w:right="134"/>
        <w:jc w:val="both"/>
      </w:pPr>
      <w:r>
        <w:t>Vyučovací předmět Občanská výchova se vyučuje jako samostatný předmět v 6. – 9. ročníku</w:t>
      </w:r>
      <w:r>
        <w:rPr>
          <w:spacing w:val="40"/>
        </w:rPr>
        <w:t xml:space="preserve"> </w:t>
      </w:r>
      <w:r>
        <w:t>– 1 hodinu týdně. V 6. ročníku je 1 disponibilní hodina</w:t>
      </w:r>
    </w:p>
    <w:p w14:paraId="515D406E" w14:textId="77777777" w:rsidR="00233FC0" w:rsidRDefault="00FB3855">
      <w:pPr>
        <w:pStyle w:val="Zkladntext"/>
        <w:spacing w:line="360" w:lineRule="auto"/>
        <w:ind w:left="236" w:right="133"/>
        <w:jc w:val="both"/>
      </w:pPr>
      <w:r>
        <w:t>Výuka je organizována ve většině případů v učebně. Část hodin probíhá i v počítačové učebně, kde se využívá výukový program a internet. Žáci pracují v rámci celé třídy, v jednotlivých skupinách i individuálně.</w:t>
      </w:r>
    </w:p>
    <w:p w14:paraId="515D406F"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4070" w14:textId="77777777" w:rsidR="00233FC0" w:rsidRDefault="00FB3855">
      <w:pPr>
        <w:pStyle w:val="Nadpis3"/>
        <w:spacing w:before="37"/>
      </w:pPr>
      <w:r>
        <w:lastRenderedPageBreak/>
        <w:t>Vzdělávání</w:t>
      </w:r>
      <w:r>
        <w:rPr>
          <w:spacing w:val="2"/>
        </w:rPr>
        <w:t xml:space="preserve"> </w:t>
      </w:r>
      <w:r>
        <w:t>v</w:t>
      </w:r>
      <w:r>
        <w:rPr>
          <w:spacing w:val="-1"/>
        </w:rPr>
        <w:t xml:space="preserve"> </w:t>
      </w:r>
      <w:r>
        <w:t>předmětu</w:t>
      </w:r>
      <w:r>
        <w:rPr>
          <w:spacing w:val="-2"/>
        </w:rPr>
        <w:t xml:space="preserve"> </w:t>
      </w:r>
      <w:r>
        <w:t xml:space="preserve">Občanská </w:t>
      </w:r>
      <w:r>
        <w:rPr>
          <w:spacing w:val="-2"/>
        </w:rPr>
        <w:t>výchova</w:t>
      </w:r>
    </w:p>
    <w:p w14:paraId="515D4071" w14:textId="77777777" w:rsidR="00233FC0" w:rsidRDefault="00FB3855">
      <w:pPr>
        <w:pStyle w:val="Odstavecseseznamem"/>
        <w:numPr>
          <w:ilvl w:val="0"/>
          <w:numId w:val="198"/>
        </w:numPr>
        <w:tabs>
          <w:tab w:val="left" w:pos="595"/>
        </w:tabs>
        <w:spacing w:before="148"/>
        <w:ind w:left="595" w:hanging="359"/>
        <w:rPr>
          <w:sz w:val="24"/>
        </w:rPr>
      </w:pPr>
      <w:r>
        <w:rPr>
          <w:sz w:val="24"/>
        </w:rPr>
        <w:t>postupné</w:t>
      </w:r>
      <w:r>
        <w:rPr>
          <w:spacing w:val="-5"/>
          <w:sz w:val="24"/>
        </w:rPr>
        <w:t xml:space="preserve"> </w:t>
      </w:r>
      <w:r>
        <w:rPr>
          <w:sz w:val="24"/>
        </w:rPr>
        <w:t>formování</w:t>
      </w:r>
      <w:r>
        <w:rPr>
          <w:spacing w:val="2"/>
          <w:sz w:val="24"/>
        </w:rPr>
        <w:t xml:space="preserve"> </w:t>
      </w:r>
      <w:r>
        <w:rPr>
          <w:sz w:val="24"/>
        </w:rPr>
        <w:t>a</w:t>
      </w:r>
      <w:r>
        <w:rPr>
          <w:spacing w:val="-3"/>
          <w:sz w:val="24"/>
        </w:rPr>
        <w:t xml:space="preserve"> </w:t>
      </w:r>
      <w:r>
        <w:rPr>
          <w:sz w:val="24"/>
        </w:rPr>
        <w:t>rozvíjení</w:t>
      </w:r>
      <w:r>
        <w:rPr>
          <w:spacing w:val="-4"/>
          <w:sz w:val="24"/>
        </w:rPr>
        <w:t xml:space="preserve"> </w:t>
      </w:r>
      <w:r>
        <w:rPr>
          <w:sz w:val="24"/>
        </w:rPr>
        <w:t>občanského profilu</w:t>
      </w:r>
      <w:r>
        <w:rPr>
          <w:spacing w:val="3"/>
          <w:sz w:val="24"/>
        </w:rPr>
        <w:t xml:space="preserve"> </w:t>
      </w:r>
      <w:r>
        <w:rPr>
          <w:spacing w:val="-4"/>
          <w:sz w:val="24"/>
        </w:rPr>
        <w:t>žáků</w:t>
      </w:r>
    </w:p>
    <w:p w14:paraId="515D4072" w14:textId="77777777" w:rsidR="00233FC0" w:rsidRDefault="00FB3855">
      <w:pPr>
        <w:pStyle w:val="Odstavecseseznamem"/>
        <w:numPr>
          <w:ilvl w:val="0"/>
          <w:numId w:val="198"/>
        </w:numPr>
        <w:tabs>
          <w:tab w:val="left" w:pos="595"/>
        </w:tabs>
        <w:spacing w:before="145"/>
        <w:ind w:left="595" w:hanging="359"/>
        <w:rPr>
          <w:sz w:val="24"/>
        </w:rPr>
      </w:pPr>
      <w:r>
        <w:rPr>
          <w:sz w:val="24"/>
        </w:rPr>
        <w:t>orientace</w:t>
      </w:r>
      <w:r>
        <w:rPr>
          <w:spacing w:val="-2"/>
          <w:sz w:val="24"/>
        </w:rPr>
        <w:t xml:space="preserve"> </w:t>
      </w:r>
      <w:r>
        <w:rPr>
          <w:sz w:val="24"/>
        </w:rPr>
        <w:t>ve</w:t>
      </w:r>
      <w:r>
        <w:rPr>
          <w:spacing w:val="-2"/>
          <w:sz w:val="24"/>
        </w:rPr>
        <w:t xml:space="preserve"> </w:t>
      </w:r>
      <w:r>
        <w:rPr>
          <w:sz w:val="24"/>
        </w:rPr>
        <w:t>významných</w:t>
      </w:r>
      <w:r>
        <w:rPr>
          <w:spacing w:val="-2"/>
          <w:sz w:val="24"/>
        </w:rPr>
        <w:t xml:space="preserve"> </w:t>
      </w:r>
      <w:r>
        <w:rPr>
          <w:sz w:val="24"/>
        </w:rPr>
        <w:t>okolnostech</w:t>
      </w:r>
      <w:r>
        <w:rPr>
          <w:spacing w:val="-2"/>
          <w:sz w:val="24"/>
        </w:rPr>
        <w:t xml:space="preserve"> </w:t>
      </w:r>
      <w:r>
        <w:rPr>
          <w:sz w:val="24"/>
        </w:rPr>
        <w:t>společenského</w:t>
      </w:r>
      <w:r>
        <w:rPr>
          <w:spacing w:val="3"/>
          <w:sz w:val="24"/>
        </w:rPr>
        <w:t xml:space="preserve"> </w:t>
      </w:r>
      <w:r>
        <w:rPr>
          <w:spacing w:val="-2"/>
          <w:sz w:val="24"/>
        </w:rPr>
        <w:t>života</w:t>
      </w:r>
    </w:p>
    <w:p w14:paraId="515D4073" w14:textId="77777777" w:rsidR="00233FC0" w:rsidRDefault="00FB3855">
      <w:pPr>
        <w:pStyle w:val="Odstavecseseznamem"/>
        <w:numPr>
          <w:ilvl w:val="0"/>
          <w:numId w:val="198"/>
        </w:numPr>
        <w:tabs>
          <w:tab w:val="left" w:pos="595"/>
        </w:tabs>
        <w:ind w:left="595" w:hanging="359"/>
        <w:rPr>
          <w:sz w:val="24"/>
        </w:rPr>
      </w:pPr>
      <w:r>
        <w:rPr>
          <w:sz w:val="24"/>
        </w:rPr>
        <w:t>utváření vztahů žáků ke</w:t>
      </w:r>
      <w:r>
        <w:rPr>
          <w:spacing w:val="-2"/>
          <w:sz w:val="24"/>
        </w:rPr>
        <w:t xml:space="preserve"> skutečnosti</w:t>
      </w:r>
    </w:p>
    <w:p w14:paraId="515D4074" w14:textId="77777777" w:rsidR="00233FC0" w:rsidRDefault="00FB3855">
      <w:pPr>
        <w:pStyle w:val="Odstavecseseznamem"/>
        <w:numPr>
          <w:ilvl w:val="0"/>
          <w:numId w:val="198"/>
        </w:numPr>
        <w:tabs>
          <w:tab w:val="left" w:pos="595"/>
        </w:tabs>
        <w:spacing w:before="147"/>
        <w:ind w:left="595" w:hanging="359"/>
        <w:rPr>
          <w:sz w:val="24"/>
        </w:rPr>
      </w:pPr>
      <w:r>
        <w:rPr>
          <w:sz w:val="24"/>
        </w:rPr>
        <w:t>formování</w:t>
      </w:r>
      <w:r>
        <w:rPr>
          <w:spacing w:val="-1"/>
          <w:sz w:val="24"/>
        </w:rPr>
        <w:t xml:space="preserve"> </w:t>
      </w:r>
      <w:r>
        <w:rPr>
          <w:sz w:val="24"/>
        </w:rPr>
        <w:t>vnitřních</w:t>
      </w:r>
      <w:r>
        <w:rPr>
          <w:spacing w:val="-2"/>
          <w:sz w:val="24"/>
        </w:rPr>
        <w:t xml:space="preserve"> </w:t>
      </w:r>
      <w:r>
        <w:rPr>
          <w:sz w:val="24"/>
        </w:rPr>
        <w:t>postojů žáků</w:t>
      </w:r>
      <w:r>
        <w:rPr>
          <w:spacing w:val="-2"/>
          <w:sz w:val="24"/>
        </w:rPr>
        <w:t xml:space="preserve"> </w:t>
      </w:r>
      <w:r>
        <w:rPr>
          <w:sz w:val="24"/>
        </w:rPr>
        <w:t>k</w:t>
      </w:r>
      <w:r>
        <w:rPr>
          <w:spacing w:val="-1"/>
          <w:sz w:val="24"/>
        </w:rPr>
        <w:t xml:space="preserve"> </w:t>
      </w:r>
      <w:r>
        <w:rPr>
          <w:sz w:val="24"/>
        </w:rPr>
        <w:t>důležitým</w:t>
      </w:r>
      <w:r>
        <w:rPr>
          <w:spacing w:val="-3"/>
          <w:sz w:val="24"/>
        </w:rPr>
        <w:t xml:space="preserve"> </w:t>
      </w:r>
      <w:r>
        <w:rPr>
          <w:sz w:val="24"/>
        </w:rPr>
        <w:t xml:space="preserve">oblastem lidského </w:t>
      </w:r>
      <w:r>
        <w:rPr>
          <w:spacing w:val="-2"/>
          <w:sz w:val="24"/>
        </w:rPr>
        <w:t>života</w:t>
      </w:r>
    </w:p>
    <w:p w14:paraId="515D4075" w14:textId="77777777" w:rsidR="00233FC0" w:rsidRDefault="00FB3855">
      <w:pPr>
        <w:pStyle w:val="Odstavecseseznamem"/>
        <w:numPr>
          <w:ilvl w:val="0"/>
          <w:numId w:val="198"/>
        </w:numPr>
        <w:tabs>
          <w:tab w:val="left" w:pos="595"/>
        </w:tabs>
        <w:ind w:left="595" w:hanging="359"/>
        <w:rPr>
          <w:sz w:val="24"/>
        </w:rPr>
      </w:pPr>
      <w:r>
        <w:rPr>
          <w:sz w:val="24"/>
        </w:rPr>
        <w:t>formování</w:t>
      </w:r>
      <w:r>
        <w:rPr>
          <w:spacing w:val="-1"/>
          <w:sz w:val="24"/>
        </w:rPr>
        <w:t xml:space="preserve"> </w:t>
      </w:r>
      <w:r>
        <w:rPr>
          <w:sz w:val="24"/>
        </w:rPr>
        <w:t>vědomí</w:t>
      </w:r>
      <w:r>
        <w:rPr>
          <w:spacing w:val="-3"/>
          <w:sz w:val="24"/>
        </w:rPr>
        <w:t xml:space="preserve"> </w:t>
      </w:r>
      <w:r>
        <w:rPr>
          <w:sz w:val="24"/>
        </w:rPr>
        <w:t>odpovědnosti</w:t>
      </w:r>
      <w:r>
        <w:rPr>
          <w:spacing w:val="-3"/>
          <w:sz w:val="24"/>
        </w:rPr>
        <w:t xml:space="preserve"> </w:t>
      </w:r>
      <w:r>
        <w:rPr>
          <w:sz w:val="24"/>
        </w:rPr>
        <w:t>za</w:t>
      </w:r>
      <w:r>
        <w:rPr>
          <w:spacing w:val="1"/>
          <w:sz w:val="24"/>
        </w:rPr>
        <w:t xml:space="preserve"> </w:t>
      </w:r>
      <w:r>
        <w:rPr>
          <w:sz w:val="24"/>
        </w:rPr>
        <w:t>vlastní</w:t>
      </w:r>
      <w:r>
        <w:rPr>
          <w:spacing w:val="1"/>
          <w:sz w:val="24"/>
        </w:rPr>
        <w:t xml:space="preserve"> </w:t>
      </w:r>
      <w:r>
        <w:rPr>
          <w:spacing w:val="-2"/>
          <w:sz w:val="24"/>
        </w:rPr>
        <w:t>život</w:t>
      </w:r>
    </w:p>
    <w:p w14:paraId="515D4076" w14:textId="77777777" w:rsidR="00233FC0" w:rsidRDefault="00FB3855">
      <w:pPr>
        <w:pStyle w:val="Odstavecseseznamem"/>
        <w:numPr>
          <w:ilvl w:val="0"/>
          <w:numId w:val="198"/>
        </w:numPr>
        <w:tabs>
          <w:tab w:val="left" w:pos="595"/>
        </w:tabs>
        <w:spacing w:before="148"/>
        <w:ind w:left="595" w:hanging="359"/>
        <w:rPr>
          <w:sz w:val="24"/>
        </w:rPr>
      </w:pPr>
      <w:r>
        <w:rPr>
          <w:sz w:val="24"/>
        </w:rPr>
        <w:t>vedení</w:t>
      </w:r>
      <w:r>
        <w:rPr>
          <w:spacing w:val="-3"/>
          <w:sz w:val="24"/>
        </w:rPr>
        <w:t xml:space="preserve"> </w:t>
      </w:r>
      <w:r>
        <w:rPr>
          <w:sz w:val="24"/>
        </w:rPr>
        <w:t>k</w:t>
      </w:r>
      <w:r>
        <w:rPr>
          <w:spacing w:val="2"/>
          <w:sz w:val="24"/>
        </w:rPr>
        <w:t xml:space="preserve"> </w:t>
      </w:r>
      <w:r>
        <w:rPr>
          <w:spacing w:val="-2"/>
          <w:sz w:val="24"/>
        </w:rPr>
        <w:t>sebepoznávání</w:t>
      </w:r>
    </w:p>
    <w:p w14:paraId="515D4077" w14:textId="77777777" w:rsidR="00233FC0" w:rsidRDefault="00FB3855">
      <w:pPr>
        <w:pStyle w:val="Odstavecseseznamem"/>
        <w:numPr>
          <w:ilvl w:val="0"/>
          <w:numId w:val="198"/>
        </w:numPr>
        <w:tabs>
          <w:tab w:val="left" w:pos="596"/>
        </w:tabs>
        <w:spacing w:before="145" w:line="357" w:lineRule="auto"/>
        <w:ind w:right="290"/>
        <w:rPr>
          <w:sz w:val="24"/>
        </w:rPr>
      </w:pPr>
      <w:r>
        <w:rPr>
          <w:sz w:val="24"/>
        </w:rPr>
        <w:t>vyučovací</w:t>
      </w:r>
      <w:r>
        <w:rPr>
          <w:spacing w:val="-4"/>
          <w:sz w:val="24"/>
        </w:rPr>
        <w:t xml:space="preserve"> </w:t>
      </w:r>
      <w:r>
        <w:rPr>
          <w:sz w:val="24"/>
        </w:rPr>
        <w:t>hodina</w:t>
      </w:r>
      <w:r>
        <w:rPr>
          <w:spacing w:val="-1"/>
          <w:sz w:val="24"/>
        </w:rPr>
        <w:t xml:space="preserve"> </w:t>
      </w:r>
      <w:r>
        <w:rPr>
          <w:sz w:val="24"/>
        </w:rPr>
        <w:t>–</w:t>
      </w:r>
      <w:r>
        <w:rPr>
          <w:spacing w:val="-6"/>
          <w:sz w:val="24"/>
        </w:rPr>
        <w:t xml:space="preserve"> </w:t>
      </w:r>
      <w:r>
        <w:rPr>
          <w:sz w:val="24"/>
        </w:rPr>
        <w:t>skupinové</w:t>
      </w:r>
      <w:r>
        <w:rPr>
          <w:spacing w:val="-4"/>
          <w:sz w:val="24"/>
        </w:rPr>
        <w:t xml:space="preserve"> </w:t>
      </w:r>
      <w:r>
        <w:rPr>
          <w:sz w:val="24"/>
        </w:rPr>
        <w:t>vyučování,</w:t>
      </w:r>
      <w:r>
        <w:rPr>
          <w:spacing w:val="-4"/>
          <w:sz w:val="24"/>
        </w:rPr>
        <w:t xml:space="preserve"> </w:t>
      </w:r>
      <w:r>
        <w:rPr>
          <w:sz w:val="24"/>
        </w:rPr>
        <w:t>diskuse,</w:t>
      </w:r>
      <w:r>
        <w:rPr>
          <w:spacing w:val="-4"/>
          <w:sz w:val="24"/>
        </w:rPr>
        <w:t xml:space="preserve"> </w:t>
      </w:r>
      <w:r>
        <w:rPr>
          <w:sz w:val="24"/>
        </w:rPr>
        <w:t>výklad,</w:t>
      </w:r>
      <w:r>
        <w:rPr>
          <w:spacing w:val="-2"/>
          <w:sz w:val="24"/>
        </w:rPr>
        <w:t xml:space="preserve"> </w:t>
      </w:r>
      <w:r>
        <w:rPr>
          <w:sz w:val="24"/>
        </w:rPr>
        <w:t>reprodukce</w:t>
      </w:r>
      <w:r>
        <w:rPr>
          <w:spacing w:val="-6"/>
          <w:sz w:val="24"/>
        </w:rPr>
        <w:t xml:space="preserve"> </w:t>
      </w:r>
      <w:r>
        <w:rPr>
          <w:sz w:val="24"/>
        </w:rPr>
        <w:t>textu,</w:t>
      </w:r>
      <w:r>
        <w:rPr>
          <w:spacing w:val="-4"/>
          <w:sz w:val="24"/>
        </w:rPr>
        <w:t xml:space="preserve"> </w:t>
      </w:r>
      <w:r>
        <w:rPr>
          <w:sz w:val="24"/>
        </w:rPr>
        <w:t>samostatná práce, soutěže, testy, dramatizace, projekty, PC, video, besedy</w:t>
      </w:r>
    </w:p>
    <w:p w14:paraId="515D4078" w14:textId="77777777" w:rsidR="00233FC0" w:rsidRDefault="00233FC0">
      <w:pPr>
        <w:pStyle w:val="Zkladntext"/>
        <w:spacing w:before="153"/>
      </w:pPr>
    </w:p>
    <w:p w14:paraId="515D4079" w14:textId="77777777" w:rsidR="00233FC0" w:rsidRDefault="00FB3855">
      <w:pPr>
        <w:pStyle w:val="Nadpis3"/>
        <w:spacing w:before="1"/>
      </w:pPr>
      <w:r>
        <w:rPr>
          <w:spacing w:val="-2"/>
        </w:rPr>
        <w:t>Hodnocení:</w:t>
      </w:r>
    </w:p>
    <w:p w14:paraId="515D407A" w14:textId="77777777" w:rsidR="00233FC0" w:rsidRDefault="00FB3855">
      <w:pPr>
        <w:pStyle w:val="Zkladntext"/>
        <w:spacing w:before="146" w:line="360" w:lineRule="auto"/>
        <w:ind w:left="236" w:right="134"/>
        <w:jc w:val="both"/>
      </w:pPr>
      <w:r>
        <w:t>Předmět je průběžně hodnocen slovně, na vysvědčení obvykle známkou. Hodnotíme převážně osvojení znalostí základního učiva a schopnost aplikovat získané poznatky do praktické roviny, zájem, snahu, úsilí.</w:t>
      </w:r>
    </w:p>
    <w:p w14:paraId="515D407B" w14:textId="77777777" w:rsidR="00233FC0" w:rsidRDefault="00FB3855">
      <w:pPr>
        <w:spacing w:line="292" w:lineRule="exact"/>
        <w:ind w:left="236"/>
        <w:jc w:val="both"/>
        <w:rPr>
          <w:sz w:val="24"/>
        </w:rPr>
      </w:pPr>
      <w:r>
        <w:rPr>
          <w:sz w:val="24"/>
        </w:rPr>
        <w:t>V</w:t>
      </w:r>
      <w:r>
        <w:rPr>
          <w:spacing w:val="-1"/>
          <w:sz w:val="24"/>
        </w:rPr>
        <w:t xml:space="preserve"> </w:t>
      </w:r>
      <w:r>
        <w:rPr>
          <w:sz w:val="24"/>
        </w:rPr>
        <w:t>předmětu</w:t>
      </w:r>
      <w:r>
        <w:rPr>
          <w:spacing w:val="-2"/>
          <w:sz w:val="24"/>
        </w:rPr>
        <w:t xml:space="preserve"> </w:t>
      </w:r>
      <w:r>
        <w:rPr>
          <w:sz w:val="24"/>
        </w:rPr>
        <w:t>se</w:t>
      </w:r>
      <w:r>
        <w:rPr>
          <w:spacing w:val="-1"/>
          <w:sz w:val="24"/>
        </w:rPr>
        <w:t xml:space="preserve"> </w:t>
      </w:r>
      <w:r>
        <w:rPr>
          <w:sz w:val="24"/>
        </w:rPr>
        <w:t>realizují</w:t>
      </w:r>
      <w:r>
        <w:rPr>
          <w:spacing w:val="-2"/>
          <w:sz w:val="24"/>
        </w:rPr>
        <w:t xml:space="preserve"> </w:t>
      </w:r>
      <w:r>
        <w:rPr>
          <w:sz w:val="24"/>
        </w:rPr>
        <w:t>tematické</w:t>
      </w:r>
      <w:r>
        <w:rPr>
          <w:spacing w:val="-1"/>
          <w:sz w:val="24"/>
        </w:rPr>
        <w:t xml:space="preserve"> </w:t>
      </w:r>
      <w:r>
        <w:rPr>
          <w:sz w:val="24"/>
        </w:rPr>
        <w:t>okruhy</w:t>
      </w:r>
      <w:r>
        <w:rPr>
          <w:spacing w:val="1"/>
          <w:sz w:val="24"/>
        </w:rPr>
        <w:t xml:space="preserve"> </w:t>
      </w:r>
      <w:r>
        <w:rPr>
          <w:b/>
          <w:sz w:val="24"/>
        </w:rPr>
        <w:t>průřezového tématu:</w:t>
      </w:r>
      <w:r>
        <w:rPr>
          <w:b/>
          <w:spacing w:val="2"/>
          <w:sz w:val="24"/>
        </w:rPr>
        <w:t xml:space="preserve"> </w:t>
      </w:r>
      <w:r>
        <w:rPr>
          <w:sz w:val="24"/>
        </w:rPr>
        <w:t>OSV,</w:t>
      </w:r>
      <w:r>
        <w:rPr>
          <w:spacing w:val="-3"/>
          <w:sz w:val="24"/>
        </w:rPr>
        <w:t xml:space="preserve"> </w:t>
      </w:r>
      <w:r>
        <w:rPr>
          <w:sz w:val="24"/>
        </w:rPr>
        <w:t>VDO,</w:t>
      </w:r>
      <w:r>
        <w:rPr>
          <w:spacing w:val="-4"/>
          <w:sz w:val="24"/>
        </w:rPr>
        <w:t xml:space="preserve"> </w:t>
      </w:r>
      <w:r>
        <w:rPr>
          <w:sz w:val="24"/>
        </w:rPr>
        <w:t>MEV,</w:t>
      </w:r>
      <w:r>
        <w:rPr>
          <w:spacing w:val="-3"/>
          <w:sz w:val="24"/>
        </w:rPr>
        <w:t xml:space="preserve"> </w:t>
      </w:r>
      <w:r>
        <w:rPr>
          <w:sz w:val="24"/>
        </w:rPr>
        <w:t xml:space="preserve">MKV, </w:t>
      </w:r>
      <w:r>
        <w:rPr>
          <w:spacing w:val="-4"/>
          <w:sz w:val="24"/>
        </w:rPr>
        <w:t>VEGS</w:t>
      </w:r>
    </w:p>
    <w:p w14:paraId="515D407C" w14:textId="77777777" w:rsidR="00233FC0" w:rsidRDefault="00233FC0">
      <w:pPr>
        <w:pStyle w:val="Zkladntext"/>
      </w:pPr>
    </w:p>
    <w:p w14:paraId="515D407D" w14:textId="77777777" w:rsidR="00233FC0" w:rsidRDefault="00233FC0">
      <w:pPr>
        <w:pStyle w:val="Zkladntext"/>
        <w:spacing w:before="199"/>
      </w:pPr>
    </w:p>
    <w:p w14:paraId="515D407E" w14:textId="77777777" w:rsidR="00233FC0" w:rsidRDefault="00FB3855">
      <w:pPr>
        <w:ind w:left="236"/>
        <w:jc w:val="both"/>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407F" w14:textId="77777777" w:rsidR="00233FC0" w:rsidRDefault="00233FC0">
      <w:pPr>
        <w:pStyle w:val="Zkladntext"/>
        <w:spacing w:before="13"/>
        <w:rPr>
          <w:rFonts w:ascii="Cambria"/>
          <w:b/>
          <w:i/>
        </w:rPr>
      </w:pPr>
    </w:p>
    <w:p w14:paraId="515D4080"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4081" w14:textId="77777777" w:rsidR="00233FC0" w:rsidRDefault="00FB3855">
      <w:pPr>
        <w:pStyle w:val="Odstavecseseznamem"/>
        <w:numPr>
          <w:ilvl w:val="0"/>
          <w:numId w:val="198"/>
        </w:numPr>
        <w:tabs>
          <w:tab w:val="left" w:pos="596"/>
        </w:tabs>
        <w:spacing w:before="145" w:line="357" w:lineRule="auto"/>
        <w:ind w:right="734"/>
        <w:rPr>
          <w:sz w:val="24"/>
        </w:rPr>
      </w:pPr>
      <w:r>
        <w:rPr>
          <w:sz w:val="24"/>
        </w:rPr>
        <w:t>učitel vede</w:t>
      </w:r>
      <w:r>
        <w:rPr>
          <w:spacing w:val="-2"/>
          <w:sz w:val="24"/>
        </w:rPr>
        <w:t xml:space="preserve"> </w:t>
      </w:r>
      <w:r>
        <w:rPr>
          <w:sz w:val="24"/>
        </w:rPr>
        <w:t>žáky</w:t>
      </w:r>
      <w:r>
        <w:rPr>
          <w:spacing w:val="-6"/>
          <w:sz w:val="24"/>
        </w:rPr>
        <w:t xml:space="preserve"> </w:t>
      </w:r>
      <w:r>
        <w:rPr>
          <w:sz w:val="24"/>
        </w:rPr>
        <w:t>k</w:t>
      </w:r>
      <w:r>
        <w:rPr>
          <w:spacing w:val="-1"/>
          <w:sz w:val="24"/>
        </w:rPr>
        <w:t xml:space="preserve"> </w:t>
      </w:r>
      <w:r>
        <w:rPr>
          <w:sz w:val="24"/>
        </w:rPr>
        <w:t>zodpovědnosti</w:t>
      </w:r>
      <w:r>
        <w:rPr>
          <w:spacing w:val="-4"/>
          <w:sz w:val="24"/>
        </w:rPr>
        <w:t xml:space="preserve"> </w:t>
      </w:r>
      <w:r>
        <w:rPr>
          <w:sz w:val="24"/>
        </w:rPr>
        <w:t>za výsledky</w:t>
      </w:r>
      <w:r>
        <w:rPr>
          <w:spacing w:val="-2"/>
          <w:sz w:val="24"/>
        </w:rPr>
        <w:t xml:space="preserve"> </w:t>
      </w:r>
      <w:r>
        <w:rPr>
          <w:sz w:val="24"/>
        </w:rPr>
        <w:t>své</w:t>
      </w:r>
      <w:r>
        <w:rPr>
          <w:spacing w:val="-4"/>
          <w:sz w:val="24"/>
        </w:rPr>
        <w:t xml:space="preserve"> </w:t>
      </w:r>
      <w:r>
        <w:rPr>
          <w:sz w:val="24"/>
        </w:rPr>
        <w:t>práce</w:t>
      </w:r>
      <w:r>
        <w:rPr>
          <w:spacing w:val="-4"/>
          <w:sz w:val="24"/>
        </w:rPr>
        <w:t xml:space="preserve"> </w:t>
      </w:r>
      <w:r>
        <w:rPr>
          <w:sz w:val="24"/>
        </w:rPr>
        <w:t>a</w:t>
      </w:r>
      <w:r>
        <w:rPr>
          <w:spacing w:val="-2"/>
          <w:sz w:val="24"/>
        </w:rPr>
        <w:t xml:space="preserve"> </w:t>
      </w:r>
      <w:r>
        <w:rPr>
          <w:sz w:val="24"/>
        </w:rPr>
        <w:t>umožňuje</w:t>
      </w:r>
      <w:r>
        <w:rPr>
          <w:spacing w:val="-4"/>
          <w:sz w:val="24"/>
        </w:rPr>
        <w:t xml:space="preserve"> </w:t>
      </w:r>
      <w:r>
        <w:rPr>
          <w:sz w:val="24"/>
        </w:rPr>
        <w:t>žákům</w:t>
      </w:r>
      <w:r>
        <w:rPr>
          <w:spacing w:val="-5"/>
          <w:sz w:val="24"/>
        </w:rPr>
        <w:t xml:space="preserve"> </w:t>
      </w:r>
      <w:r>
        <w:rPr>
          <w:sz w:val="24"/>
        </w:rPr>
        <w:t>osvojit</w:t>
      </w:r>
      <w:r>
        <w:rPr>
          <w:spacing w:val="-4"/>
          <w:sz w:val="24"/>
        </w:rPr>
        <w:t xml:space="preserve"> </w:t>
      </w:r>
      <w:r>
        <w:rPr>
          <w:sz w:val="24"/>
        </w:rPr>
        <w:t>si strategii učení a motivovat je pro celoživotní učení</w:t>
      </w:r>
    </w:p>
    <w:p w14:paraId="515D4082" w14:textId="77777777" w:rsidR="00233FC0" w:rsidRDefault="00FB3855">
      <w:pPr>
        <w:pStyle w:val="Odstavecseseznamem"/>
        <w:numPr>
          <w:ilvl w:val="0"/>
          <w:numId w:val="198"/>
        </w:numPr>
        <w:tabs>
          <w:tab w:val="left" w:pos="596"/>
        </w:tabs>
        <w:spacing w:before="7" w:line="355" w:lineRule="auto"/>
        <w:ind w:right="454"/>
        <w:rPr>
          <w:sz w:val="24"/>
        </w:rPr>
      </w:pPr>
      <w:r>
        <w:rPr>
          <w:sz w:val="24"/>
        </w:rPr>
        <w:t>učitel</w:t>
      </w:r>
      <w:r>
        <w:rPr>
          <w:spacing w:val="-2"/>
          <w:sz w:val="24"/>
        </w:rPr>
        <w:t xml:space="preserve"> </w:t>
      </w:r>
      <w:r>
        <w:rPr>
          <w:sz w:val="24"/>
        </w:rPr>
        <w:t>podporuje</w:t>
      </w:r>
      <w:r>
        <w:rPr>
          <w:spacing w:val="-4"/>
          <w:sz w:val="24"/>
        </w:rPr>
        <w:t xml:space="preserve"> </w:t>
      </w:r>
      <w:r>
        <w:rPr>
          <w:sz w:val="24"/>
        </w:rPr>
        <w:t>rozvíjení</w:t>
      </w:r>
      <w:r>
        <w:rPr>
          <w:spacing w:val="-2"/>
          <w:sz w:val="24"/>
        </w:rPr>
        <w:t xml:space="preserve"> </w:t>
      </w:r>
      <w:r>
        <w:rPr>
          <w:sz w:val="24"/>
        </w:rPr>
        <w:t>aktivního</w:t>
      </w:r>
      <w:r>
        <w:rPr>
          <w:spacing w:val="-4"/>
          <w:sz w:val="24"/>
        </w:rPr>
        <w:t xml:space="preserve"> </w:t>
      </w:r>
      <w:r>
        <w:rPr>
          <w:sz w:val="24"/>
        </w:rPr>
        <w:t>zájmu</w:t>
      </w:r>
      <w:r>
        <w:rPr>
          <w:spacing w:val="-4"/>
          <w:sz w:val="24"/>
        </w:rPr>
        <w:t xml:space="preserve"> </w:t>
      </w:r>
      <w:r>
        <w:rPr>
          <w:sz w:val="24"/>
        </w:rPr>
        <w:t>žáků</w:t>
      </w:r>
      <w:r>
        <w:rPr>
          <w:spacing w:val="-6"/>
          <w:sz w:val="24"/>
        </w:rPr>
        <w:t xml:space="preserve"> </w:t>
      </w:r>
      <w:r>
        <w:rPr>
          <w:sz w:val="24"/>
        </w:rPr>
        <w:t>o</w:t>
      </w:r>
      <w:r>
        <w:rPr>
          <w:spacing w:val="-1"/>
          <w:sz w:val="24"/>
        </w:rPr>
        <w:t xml:space="preserve"> </w:t>
      </w:r>
      <w:r>
        <w:rPr>
          <w:sz w:val="24"/>
        </w:rPr>
        <w:t>poznávání</w:t>
      </w:r>
      <w:r>
        <w:rPr>
          <w:spacing w:val="-5"/>
          <w:sz w:val="24"/>
        </w:rPr>
        <w:t xml:space="preserve"> </w:t>
      </w:r>
      <w:r>
        <w:rPr>
          <w:sz w:val="24"/>
        </w:rPr>
        <w:t>historie</w:t>
      </w:r>
      <w:r>
        <w:rPr>
          <w:spacing w:val="-4"/>
          <w:sz w:val="24"/>
        </w:rPr>
        <w:t xml:space="preserve"> </w:t>
      </w:r>
      <w:r>
        <w:rPr>
          <w:sz w:val="24"/>
        </w:rPr>
        <w:t>své</w:t>
      </w:r>
      <w:r>
        <w:rPr>
          <w:spacing w:val="-2"/>
          <w:sz w:val="24"/>
        </w:rPr>
        <w:t xml:space="preserve"> </w:t>
      </w:r>
      <w:r>
        <w:rPr>
          <w:sz w:val="24"/>
        </w:rPr>
        <w:t>vlasti,</w:t>
      </w:r>
      <w:r>
        <w:rPr>
          <w:spacing w:val="-2"/>
          <w:sz w:val="24"/>
        </w:rPr>
        <w:t xml:space="preserve"> </w:t>
      </w:r>
      <w:r>
        <w:rPr>
          <w:sz w:val="24"/>
        </w:rPr>
        <w:t xml:space="preserve">Evropy, </w:t>
      </w:r>
      <w:r>
        <w:rPr>
          <w:spacing w:val="-2"/>
          <w:sz w:val="24"/>
        </w:rPr>
        <w:t>světa</w:t>
      </w:r>
    </w:p>
    <w:p w14:paraId="515D4083" w14:textId="77777777" w:rsidR="00233FC0" w:rsidRDefault="00FB3855">
      <w:pPr>
        <w:pStyle w:val="Odstavecseseznamem"/>
        <w:numPr>
          <w:ilvl w:val="0"/>
          <w:numId w:val="198"/>
        </w:numPr>
        <w:tabs>
          <w:tab w:val="left" w:pos="596"/>
        </w:tabs>
        <w:spacing w:before="10" w:line="357" w:lineRule="auto"/>
        <w:ind w:right="923"/>
        <w:rPr>
          <w:sz w:val="24"/>
        </w:rPr>
      </w:pPr>
      <w:r>
        <w:rPr>
          <w:sz w:val="24"/>
        </w:rPr>
        <w:t>učitel</w:t>
      </w:r>
      <w:r>
        <w:rPr>
          <w:spacing w:val="-3"/>
          <w:sz w:val="24"/>
        </w:rPr>
        <w:t xml:space="preserve"> </w:t>
      </w:r>
      <w:r>
        <w:rPr>
          <w:sz w:val="24"/>
        </w:rPr>
        <w:t>učí</w:t>
      </w:r>
      <w:r>
        <w:rPr>
          <w:spacing w:val="-5"/>
          <w:sz w:val="24"/>
        </w:rPr>
        <w:t xml:space="preserve"> </w:t>
      </w:r>
      <w:r>
        <w:rPr>
          <w:sz w:val="24"/>
        </w:rPr>
        <w:t>žáky</w:t>
      </w:r>
      <w:r>
        <w:rPr>
          <w:spacing w:val="-7"/>
          <w:sz w:val="24"/>
        </w:rPr>
        <w:t xml:space="preserve"> </w:t>
      </w:r>
      <w:r>
        <w:rPr>
          <w:sz w:val="24"/>
        </w:rPr>
        <w:t>různým</w:t>
      </w:r>
      <w:r>
        <w:rPr>
          <w:spacing w:val="-3"/>
          <w:sz w:val="24"/>
        </w:rPr>
        <w:t xml:space="preserve"> </w:t>
      </w:r>
      <w:r>
        <w:rPr>
          <w:sz w:val="24"/>
        </w:rPr>
        <w:t>metodám</w:t>
      </w:r>
      <w:r>
        <w:rPr>
          <w:spacing w:val="-3"/>
          <w:sz w:val="24"/>
        </w:rPr>
        <w:t xml:space="preserve"> </w:t>
      </w:r>
      <w:r>
        <w:rPr>
          <w:sz w:val="24"/>
        </w:rPr>
        <w:t>poznávání</w:t>
      </w:r>
      <w:r>
        <w:rPr>
          <w:spacing w:val="-3"/>
          <w:sz w:val="24"/>
        </w:rPr>
        <w:t xml:space="preserve"> </w:t>
      </w:r>
      <w:r>
        <w:rPr>
          <w:sz w:val="24"/>
        </w:rPr>
        <w:t>duchovních,</w:t>
      </w:r>
      <w:r>
        <w:rPr>
          <w:spacing w:val="-1"/>
          <w:sz w:val="24"/>
        </w:rPr>
        <w:t xml:space="preserve"> </w:t>
      </w:r>
      <w:r>
        <w:rPr>
          <w:sz w:val="24"/>
        </w:rPr>
        <w:t>kulturních</w:t>
      </w:r>
      <w:r>
        <w:rPr>
          <w:spacing w:val="-5"/>
          <w:sz w:val="24"/>
        </w:rPr>
        <w:t xml:space="preserve"> </w:t>
      </w:r>
      <w:r>
        <w:rPr>
          <w:sz w:val="24"/>
        </w:rPr>
        <w:t>a</w:t>
      </w:r>
      <w:r>
        <w:rPr>
          <w:spacing w:val="-3"/>
          <w:sz w:val="24"/>
        </w:rPr>
        <w:t xml:space="preserve"> </w:t>
      </w:r>
      <w:r>
        <w:rPr>
          <w:sz w:val="24"/>
        </w:rPr>
        <w:t>materiálních výtvorů minulosti</w:t>
      </w:r>
    </w:p>
    <w:p w14:paraId="515D4084" w14:textId="77777777" w:rsidR="00233FC0" w:rsidRDefault="00FB3855">
      <w:pPr>
        <w:pStyle w:val="Odstavecseseznamem"/>
        <w:numPr>
          <w:ilvl w:val="0"/>
          <w:numId w:val="198"/>
        </w:numPr>
        <w:tabs>
          <w:tab w:val="left" w:pos="595"/>
        </w:tabs>
        <w:spacing w:before="6"/>
        <w:ind w:left="595" w:hanging="359"/>
        <w:rPr>
          <w:sz w:val="24"/>
        </w:rPr>
      </w:pPr>
      <w:r>
        <w:rPr>
          <w:sz w:val="24"/>
        </w:rPr>
        <w:t>učí</w:t>
      </w:r>
      <w:r>
        <w:rPr>
          <w:spacing w:val="-2"/>
          <w:sz w:val="24"/>
        </w:rPr>
        <w:t xml:space="preserve"> </w:t>
      </w:r>
      <w:r>
        <w:rPr>
          <w:sz w:val="24"/>
        </w:rPr>
        <w:t>žáky</w:t>
      </w:r>
      <w:r>
        <w:rPr>
          <w:spacing w:val="-4"/>
          <w:sz w:val="24"/>
        </w:rPr>
        <w:t xml:space="preserve"> </w:t>
      </w:r>
      <w:r>
        <w:rPr>
          <w:sz w:val="24"/>
        </w:rPr>
        <w:t>plánovat, organizovat</w:t>
      </w:r>
      <w:r>
        <w:rPr>
          <w:spacing w:val="-2"/>
          <w:sz w:val="24"/>
        </w:rPr>
        <w:t xml:space="preserve"> </w:t>
      </w:r>
      <w:r>
        <w:rPr>
          <w:sz w:val="24"/>
        </w:rPr>
        <w:t>si práci a</w:t>
      </w:r>
      <w:r>
        <w:rPr>
          <w:spacing w:val="-2"/>
          <w:sz w:val="24"/>
        </w:rPr>
        <w:t xml:space="preserve"> </w:t>
      </w:r>
      <w:r>
        <w:rPr>
          <w:sz w:val="24"/>
        </w:rPr>
        <w:t>hodnotit</w:t>
      </w:r>
      <w:r>
        <w:rPr>
          <w:spacing w:val="-2"/>
          <w:sz w:val="24"/>
        </w:rPr>
        <w:t xml:space="preserve"> </w:t>
      </w:r>
      <w:r>
        <w:rPr>
          <w:sz w:val="24"/>
        </w:rPr>
        <w:t>výsledky</w:t>
      </w:r>
      <w:r>
        <w:rPr>
          <w:spacing w:val="-2"/>
          <w:sz w:val="24"/>
        </w:rPr>
        <w:t xml:space="preserve"> práce</w:t>
      </w:r>
    </w:p>
    <w:p w14:paraId="515D4085" w14:textId="77777777" w:rsidR="00233FC0" w:rsidRDefault="00FB3855">
      <w:pPr>
        <w:pStyle w:val="Odstavecseseznamem"/>
        <w:numPr>
          <w:ilvl w:val="0"/>
          <w:numId w:val="198"/>
        </w:numPr>
        <w:tabs>
          <w:tab w:val="left" w:pos="596"/>
        </w:tabs>
        <w:spacing w:line="357" w:lineRule="auto"/>
        <w:ind w:right="419"/>
        <w:rPr>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6"/>
          <w:sz w:val="24"/>
        </w:rPr>
        <w:t xml:space="preserve"> </w:t>
      </w:r>
      <w:r>
        <w:rPr>
          <w:sz w:val="24"/>
        </w:rPr>
        <w:t>vyhledávat,</w:t>
      </w:r>
      <w:r>
        <w:rPr>
          <w:spacing w:val="-2"/>
          <w:sz w:val="24"/>
        </w:rPr>
        <w:t xml:space="preserve"> </w:t>
      </w:r>
      <w:r>
        <w:rPr>
          <w:sz w:val="24"/>
        </w:rPr>
        <w:t>zpracovávat</w:t>
      </w:r>
      <w:r>
        <w:rPr>
          <w:spacing w:val="-2"/>
          <w:sz w:val="24"/>
        </w:rPr>
        <w:t xml:space="preserve"> </w:t>
      </w:r>
      <w:r>
        <w:rPr>
          <w:sz w:val="24"/>
        </w:rPr>
        <w:t>a</w:t>
      </w:r>
      <w:r>
        <w:rPr>
          <w:spacing w:val="-4"/>
          <w:sz w:val="24"/>
        </w:rPr>
        <w:t xml:space="preserve"> </w:t>
      </w:r>
      <w:r>
        <w:rPr>
          <w:sz w:val="24"/>
        </w:rPr>
        <w:t>používat</w:t>
      </w:r>
      <w:r>
        <w:rPr>
          <w:spacing w:val="-4"/>
          <w:sz w:val="24"/>
        </w:rPr>
        <w:t xml:space="preserve"> </w:t>
      </w:r>
      <w:r>
        <w:rPr>
          <w:sz w:val="24"/>
        </w:rPr>
        <w:t>potřebné</w:t>
      </w:r>
      <w:r>
        <w:rPr>
          <w:spacing w:val="-2"/>
          <w:sz w:val="24"/>
        </w:rPr>
        <w:t xml:space="preserve"> </w:t>
      </w:r>
      <w:r>
        <w:rPr>
          <w:sz w:val="24"/>
        </w:rPr>
        <w:t>informace</w:t>
      </w:r>
      <w:r>
        <w:rPr>
          <w:spacing w:val="-2"/>
          <w:sz w:val="24"/>
        </w:rPr>
        <w:t xml:space="preserve"> </w:t>
      </w:r>
      <w:r>
        <w:rPr>
          <w:sz w:val="24"/>
        </w:rPr>
        <w:t>v</w:t>
      </w:r>
      <w:r>
        <w:rPr>
          <w:spacing w:val="-5"/>
          <w:sz w:val="24"/>
        </w:rPr>
        <w:t xml:space="preserve"> </w:t>
      </w:r>
      <w:r>
        <w:rPr>
          <w:sz w:val="24"/>
        </w:rPr>
        <w:t>literatuře a</w:t>
      </w:r>
      <w:r>
        <w:rPr>
          <w:spacing w:val="-5"/>
          <w:sz w:val="24"/>
        </w:rPr>
        <w:t xml:space="preserve"> </w:t>
      </w:r>
      <w:r>
        <w:rPr>
          <w:sz w:val="24"/>
        </w:rPr>
        <w:t xml:space="preserve">na </w:t>
      </w:r>
      <w:r>
        <w:rPr>
          <w:spacing w:val="-2"/>
          <w:sz w:val="24"/>
        </w:rPr>
        <w:t>internetu</w:t>
      </w:r>
    </w:p>
    <w:p w14:paraId="515D4086" w14:textId="77777777" w:rsidR="00233FC0" w:rsidRDefault="00FB3855">
      <w:pPr>
        <w:pStyle w:val="Odstavecseseznamem"/>
        <w:numPr>
          <w:ilvl w:val="0"/>
          <w:numId w:val="198"/>
        </w:numPr>
        <w:tabs>
          <w:tab w:val="left" w:pos="596"/>
        </w:tabs>
        <w:spacing w:before="6" w:line="355" w:lineRule="auto"/>
        <w:ind w:right="256"/>
        <w:rPr>
          <w:sz w:val="24"/>
        </w:rPr>
      </w:pPr>
      <w:r>
        <w:rPr>
          <w:sz w:val="24"/>
        </w:rPr>
        <w:t>učí</w:t>
      </w:r>
      <w:r>
        <w:rPr>
          <w:spacing w:val="-3"/>
          <w:sz w:val="24"/>
        </w:rPr>
        <w:t xml:space="preserve"> </w:t>
      </w:r>
      <w:r>
        <w:rPr>
          <w:sz w:val="24"/>
        </w:rPr>
        <w:t>žáky</w:t>
      </w:r>
      <w:r>
        <w:rPr>
          <w:spacing w:val="-7"/>
          <w:sz w:val="24"/>
        </w:rPr>
        <w:t xml:space="preserve"> </w:t>
      </w:r>
      <w:r>
        <w:rPr>
          <w:sz w:val="24"/>
        </w:rPr>
        <w:t>zpracovávat</w:t>
      </w:r>
      <w:r>
        <w:rPr>
          <w:spacing w:val="-3"/>
          <w:sz w:val="24"/>
        </w:rPr>
        <w:t xml:space="preserve"> </w:t>
      </w:r>
      <w:r>
        <w:rPr>
          <w:sz w:val="24"/>
        </w:rPr>
        <w:t>informace</w:t>
      </w:r>
      <w:r>
        <w:rPr>
          <w:spacing w:val="-3"/>
          <w:sz w:val="24"/>
        </w:rPr>
        <w:t xml:space="preserve"> </w:t>
      </w:r>
      <w:r>
        <w:rPr>
          <w:sz w:val="24"/>
        </w:rPr>
        <w:t>z</w:t>
      </w:r>
      <w:r>
        <w:rPr>
          <w:spacing w:val="-3"/>
          <w:sz w:val="24"/>
        </w:rPr>
        <w:t xml:space="preserve"> </w:t>
      </w:r>
      <w:r>
        <w:rPr>
          <w:sz w:val="24"/>
        </w:rPr>
        <w:t>hlediska</w:t>
      </w:r>
      <w:r>
        <w:rPr>
          <w:spacing w:val="-3"/>
          <w:sz w:val="24"/>
        </w:rPr>
        <w:t xml:space="preserve"> </w:t>
      </w:r>
      <w:r>
        <w:rPr>
          <w:sz w:val="24"/>
        </w:rPr>
        <w:t>důležitosti</w:t>
      </w:r>
      <w:r>
        <w:rPr>
          <w:spacing w:val="-3"/>
          <w:sz w:val="24"/>
        </w:rPr>
        <w:t xml:space="preserve"> </w:t>
      </w:r>
      <w:r>
        <w:rPr>
          <w:sz w:val="24"/>
        </w:rPr>
        <w:t>a</w:t>
      </w:r>
      <w:r>
        <w:rPr>
          <w:spacing w:val="-2"/>
          <w:sz w:val="24"/>
        </w:rPr>
        <w:t xml:space="preserve"> </w:t>
      </w:r>
      <w:r>
        <w:rPr>
          <w:sz w:val="24"/>
        </w:rPr>
        <w:t>objektivity</w:t>
      </w:r>
      <w:r>
        <w:rPr>
          <w:spacing w:val="-5"/>
          <w:sz w:val="24"/>
        </w:rPr>
        <w:t xml:space="preserve"> </w:t>
      </w:r>
      <w:r>
        <w:rPr>
          <w:sz w:val="24"/>
        </w:rPr>
        <w:t>a</w:t>
      </w:r>
      <w:r>
        <w:rPr>
          <w:spacing w:val="-3"/>
          <w:sz w:val="24"/>
        </w:rPr>
        <w:t xml:space="preserve"> </w:t>
      </w:r>
      <w:r>
        <w:rPr>
          <w:sz w:val="24"/>
        </w:rPr>
        <w:t>využívat</w:t>
      </w:r>
      <w:r>
        <w:rPr>
          <w:spacing w:val="-2"/>
          <w:sz w:val="24"/>
        </w:rPr>
        <w:t xml:space="preserve"> </w:t>
      </w:r>
      <w:r>
        <w:rPr>
          <w:sz w:val="24"/>
        </w:rPr>
        <w:t>je</w:t>
      </w:r>
      <w:r>
        <w:rPr>
          <w:spacing w:val="-5"/>
          <w:sz w:val="24"/>
        </w:rPr>
        <w:t xml:space="preserve"> </w:t>
      </w:r>
      <w:r>
        <w:rPr>
          <w:sz w:val="24"/>
        </w:rPr>
        <w:t>k</w:t>
      </w:r>
      <w:r>
        <w:rPr>
          <w:spacing w:val="-2"/>
          <w:sz w:val="24"/>
        </w:rPr>
        <w:t xml:space="preserve"> </w:t>
      </w:r>
      <w:r>
        <w:rPr>
          <w:sz w:val="24"/>
        </w:rPr>
        <w:t xml:space="preserve">dalšímu </w:t>
      </w:r>
      <w:r>
        <w:rPr>
          <w:spacing w:val="-2"/>
          <w:sz w:val="24"/>
        </w:rPr>
        <w:t>učení</w:t>
      </w:r>
    </w:p>
    <w:p w14:paraId="515D4087" w14:textId="77777777" w:rsidR="00233FC0" w:rsidRDefault="00FB3855">
      <w:pPr>
        <w:pStyle w:val="Odstavecseseznamem"/>
        <w:numPr>
          <w:ilvl w:val="0"/>
          <w:numId w:val="198"/>
        </w:numPr>
        <w:tabs>
          <w:tab w:val="left" w:pos="595"/>
        </w:tabs>
        <w:spacing w:before="10"/>
        <w:ind w:left="595" w:hanging="359"/>
        <w:rPr>
          <w:sz w:val="24"/>
        </w:rPr>
      </w:pPr>
      <w:r>
        <w:rPr>
          <w:sz w:val="24"/>
        </w:rPr>
        <w:t>umožňuje</w:t>
      </w:r>
      <w:r>
        <w:rPr>
          <w:spacing w:val="2"/>
          <w:sz w:val="24"/>
        </w:rPr>
        <w:t xml:space="preserve"> </w:t>
      </w:r>
      <w:r>
        <w:rPr>
          <w:sz w:val="24"/>
        </w:rPr>
        <w:t>žákům</w:t>
      </w:r>
      <w:r>
        <w:rPr>
          <w:spacing w:val="-1"/>
          <w:sz w:val="24"/>
        </w:rPr>
        <w:t xml:space="preserve"> </w:t>
      </w:r>
      <w:r>
        <w:rPr>
          <w:sz w:val="24"/>
        </w:rPr>
        <w:t>pozorovat</w:t>
      </w:r>
      <w:r>
        <w:rPr>
          <w:spacing w:val="1"/>
          <w:sz w:val="24"/>
        </w:rPr>
        <w:t xml:space="preserve"> </w:t>
      </w:r>
      <w:r>
        <w:rPr>
          <w:sz w:val="24"/>
        </w:rPr>
        <w:t>a</w:t>
      </w:r>
      <w:r>
        <w:rPr>
          <w:spacing w:val="-3"/>
          <w:sz w:val="24"/>
        </w:rPr>
        <w:t xml:space="preserve"> </w:t>
      </w:r>
      <w:r>
        <w:rPr>
          <w:sz w:val="24"/>
        </w:rPr>
        <w:t>experimentovat,</w:t>
      </w:r>
      <w:r>
        <w:rPr>
          <w:spacing w:val="-3"/>
          <w:sz w:val="24"/>
        </w:rPr>
        <w:t xml:space="preserve"> </w:t>
      </w:r>
      <w:r>
        <w:rPr>
          <w:sz w:val="24"/>
        </w:rPr>
        <w:t>porovnávat</w:t>
      </w:r>
      <w:r>
        <w:rPr>
          <w:spacing w:val="-1"/>
          <w:sz w:val="24"/>
        </w:rPr>
        <w:t xml:space="preserve"> </w:t>
      </w:r>
      <w:r>
        <w:rPr>
          <w:sz w:val="24"/>
        </w:rPr>
        <w:t>výsledky</w:t>
      </w:r>
      <w:r>
        <w:rPr>
          <w:spacing w:val="-4"/>
          <w:sz w:val="24"/>
        </w:rPr>
        <w:t xml:space="preserve"> </w:t>
      </w:r>
      <w:r>
        <w:rPr>
          <w:sz w:val="24"/>
        </w:rPr>
        <w:t>a</w:t>
      </w:r>
      <w:r>
        <w:rPr>
          <w:spacing w:val="1"/>
          <w:sz w:val="24"/>
        </w:rPr>
        <w:t xml:space="preserve"> </w:t>
      </w:r>
      <w:r>
        <w:rPr>
          <w:sz w:val="24"/>
        </w:rPr>
        <w:t>vyvozovat</w:t>
      </w:r>
      <w:r>
        <w:rPr>
          <w:spacing w:val="-2"/>
          <w:sz w:val="24"/>
        </w:rPr>
        <w:t xml:space="preserve"> závěry</w:t>
      </w:r>
    </w:p>
    <w:p w14:paraId="515D4088" w14:textId="77777777" w:rsidR="00233FC0" w:rsidRDefault="00FB3855">
      <w:pPr>
        <w:pStyle w:val="Odstavecseseznamem"/>
        <w:numPr>
          <w:ilvl w:val="0"/>
          <w:numId w:val="198"/>
        </w:numPr>
        <w:tabs>
          <w:tab w:val="left" w:pos="595"/>
        </w:tabs>
        <w:spacing w:before="148"/>
        <w:ind w:left="595" w:hanging="359"/>
        <w:rPr>
          <w:sz w:val="24"/>
        </w:rPr>
      </w:pPr>
      <w:r>
        <w:rPr>
          <w:sz w:val="24"/>
        </w:rPr>
        <w:t>motivuje</w:t>
      </w:r>
      <w:r>
        <w:rPr>
          <w:spacing w:val="-2"/>
          <w:sz w:val="24"/>
        </w:rPr>
        <w:t xml:space="preserve"> </w:t>
      </w:r>
      <w:r>
        <w:rPr>
          <w:sz w:val="24"/>
        </w:rPr>
        <w:t>k učení – snaží</w:t>
      </w:r>
      <w:r>
        <w:rPr>
          <w:spacing w:val="-2"/>
          <w:sz w:val="24"/>
        </w:rPr>
        <w:t xml:space="preserve"> </w:t>
      </w:r>
      <w:r>
        <w:rPr>
          <w:sz w:val="24"/>
        </w:rPr>
        <w:t>se vytvářet</w:t>
      </w:r>
      <w:r>
        <w:rPr>
          <w:spacing w:val="-2"/>
          <w:sz w:val="24"/>
        </w:rPr>
        <w:t xml:space="preserve"> </w:t>
      </w:r>
      <w:r>
        <w:rPr>
          <w:sz w:val="24"/>
        </w:rPr>
        <w:t>takové</w:t>
      </w:r>
      <w:r>
        <w:rPr>
          <w:spacing w:val="-2"/>
          <w:sz w:val="24"/>
        </w:rPr>
        <w:t xml:space="preserve"> </w:t>
      </w:r>
      <w:r>
        <w:rPr>
          <w:sz w:val="24"/>
        </w:rPr>
        <w:t>situace, v</w:t>
      </w:r>
      <w:r>
        <w:rPr>
          <w:spacing w:val="2"/>
          <w:sz w:val="24"/>
        </w:rPr>
        <w:t xml:space="preserve"> </w:t>
      </w:r>
      <w:r>
        <w:rPr>
          <w:sz w:val="24"/>
        </w:rPr>
        <w:t>nichž</w:t>
      </w:r>
      <w:r>
        <w:rPr>
          <w:spacing w:val="2"/>
          <w:sz w:val="24"/>
        </w:rPr>
        <w:t xml:space="preserve"> </w:t>
      </w:r>
      <w:r>
        <w:rPr>
          <w:sz w:val="24"/>
        </w:rPr>
        <w:t>má</w:t>
      </w:r>
      <w:r>
        <w:rPr>
          <w:spacing w:val="-2"/>
          <w:sz w:val="24"/>
        </w:rPr>
        <w:t xml:space="preserve"> </w:t>
      </w:r>
      <w:r>
        <w:rPr>
          <w:sz w:val="24"/>
        </w:rPr>
        <w:t>žák</w:t>
      </w:r>
      <w:r>
        <w:rPr>
          <w:spacing w:val="-2"/>
          <w:sz w:val="24"/>
        </w:rPr>
        <w:t xml:space="preserve"> </w:t>
      </w:r>
      <w:r>
        <w:rPr>
          <w:sz w:val="24"/>
        </w:rPr>
        <w:t>radost</w:t>
      </w:r>
      <w:r>
        <w:rPr>
          <w:spacing w:val="-1"/>
          <w:sz w:val="24"/>
        </w:rPr>
        <w:t xml:space="preserve"> </w:t>
      </w:r>
      <w:r>
        <w:rPr>
          <w:sz w:val="24"/>
        </w:rPr>
        <w:t>z</w:t>
      </w:r>
      <w:r>
        <w:rPr>
          <w:spacing w:val="1"/>
          <w:sz w:val="24"/>
        </w:rPr>
        <w:t xml:space="preserve"> </w:t>
      </w:r>
      <w:r>
        <w:rPr>
          <w:spacing w:val="-2"/>
          <w:sz w:val="24"/>
        </w:rPr>
        <w:t>učení</w:t>
      </w:r>
    </w:p>
    <w:p w14:paraId="515D4089" w14:textId="77777777" w:rsidR="00233FC0" w:rsidRDefault="00233FC0">
      <w:pPr>
        <w:rPr>
          <w:sz w:val="24"/>
        </w:rPr>
        <w:sectPr w:rsidR="00233FC0">
          <w:pgSz w:w="11910" w:h="16840"/>
          <w:pgMar w:top="1360" w:right="1280" w:bottom="1240" w:left="1180" w:header="0" w:footer="1046" w:gutter="0"/>
          <w:cols w:space="708"/>
        </w:sectPr>
      </w:pPr>
    </w:p>
    <w:p w14:paraId="515D408A" w14:textId="77777777" w:rsidR="00233FC0" w:rsidRDefault="00FB3855">
      <w:pPr>
        <w:pStyle w:val="Odstavecseseznamem"/>
        <w:numPr>
          <w:ilvl w:val="0"/>
          <w:numId w:val="198"/>
        </w:numPr>
        <w:tabs>
          <w:tab w:val="left" w:pos="595"/>
        </w:tabs>
        <w:spacing w:before="76"/>
        <w:ind w:left="595" w:hanging="359"/>
        <w:rPr>
          <w:sz w:val="24"/>
        </w:rPr>
      </w:pPr>
      <w:r>
        <w:rPr>
          <w:sz w:val="24"/>
        </w:rPr>
        <w:lastRenderedPageBreak/>
        <w:t>učitel</w:t>
      </w:r>
      <w:r>
        <w:rPr>
          <w:spacing w:val="2"/>
          <w:sz w:val="24"/>
        </w:rPr>
        <w:t xml:space="preserve"> </w:t>
      </w:r>
      <w:r>
        <w:rPr>
          <w:sz w:val="24"/>
        </w:rPr>
        <w:t>vede žáky</w:t>
      </w:r>
      <w:r>
        <w:rPr>
          <w:spacing w:val="-4"/>
          <w:sz w:val="24"/>
        </w:rPr>
        <w:t xml:space="preserve"> </w:t>
      </w:r>
      <w:r>
        <w:rPr>
          <w:sz w:val="24"/>
        </w:rPr>
        <w:t>k trpělivosti,</w:t>
      </w:r>
      <w:r>
        <w:rPr>
          <w:spacing w:val="-2"/>
          <w:sz w:val="24"/>
        </w:rPr>
        <w:t xml:space="preserve"> </w:t>
      </w:r>
      <w:r>
        <w:rPr>
          <w:sz w:val="24"/>
        </w:rPr>
        <w:t>povzbuzuje</w:t>
      </w:r>
      <w:r>
        <w:rPr>
          <w:spacing w:val="-2"/>
          <w:sz w:val="24"/>
        </w:rPr>
        <w:t xml:space="preserve"> </w:t>
      </w:r>
      <w:r>
        <w:rPr>
          <w:spacing w:val="-5"/>
          <w:sz w:val="24"/>
        </w:rPr>
        <w:t>je</w:t>
      </w:r>
    </w:p>
    <w:p w14:paraId="515D408B" w14:textId="77777777" w:rsidR="00233FC0" w:rsidRDefault="00233FC0">
      <w:pPr>
        <w:pStyle w:val="Zkladntext"/>
      </w:pPr>
    </w:p>
    <w:p w14:paraId="515D408C" w14:textId="77777777" w:rsidR="00233FC0" w:rsidRDefault="00233FC0">
      <w:pPr>
        <w:pStyle w:val="Zkladntext"/>
        <w:spacing w:before="2"/>
      </w:pPr>
    </w:p>
    <w:p w14:paraId="515D408D"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408E" w14:textId="77777777" w:rsidR="00233FC0" w:rsidRDefault="00FB3855">
      <w:pPr>
        <w:pStyle w:val="Odstavecseseznamem"/>
        <w:numPr>
          <w:ilvl w:val="0"/>
          <w:numId w:val="198"/>
        </w:numPr>
        <w:tabs>
          <w:tab w:val="left" w:pos="596"/>
        </w:tabs>
        <w:spacing w:before="145" w:line="355" w:lineRule="auto"/>
        <w:ind w:right="439"/>
        <w:rPr>
          <w:sz w:val="24"/>
        </w:rPr>
      </w:pPr>
      <w:r>
        <w:rPr>
          <w:sz w:val="24"/>
        </w:rPr>
        <w:t>vytvářením</w:t>
      </w:r>
      <w:r>
        <w:rPr>
          <w:spacing w:val="-5"/>
          <w:sz w:val="24"/>
        </w:rPr>
        <w:t xml:space="preserve"> </w:t>
      </w:r>
      <w:r>
        <w:rPr>
          <w:sz w:val="24"/>
        </w:rPr>
        <w:t>praktických</w:t>
      </w:r>
      <w:r>
        <w:rPr>
          <w:spacing w:val="-3"/>
          <w:sz w:val="24"/>
        </w:rPr>
        <w:t xml:space="preserve"> </w:t>
      </w:r>
      <w:r>
        <w:rPr>
          <w:sz w:val="24"/>
        </w:rPr>
        <w:t>problémových</w:t>
      </w:r>
      <w:r>
        <w:rPr>
          <w:spacing w:val="-5"/>
          <w:sz w:val="24"/>
        </w:rPr>
        <w:t xml:space="preserve"> </w:t>
      </w:r>
      <w:r>
        <w:rPr>
          <w:sz w:val="24"/>
        </w:rPr>
        <w:t>úloh</w:t>
      </w:r>
      <w:r>
        <w:rPr>
          <w:spacing w:val="-3"/>
          <w:sz w:val="24"/>
        </w:rPr>
        <w:t xml:space="preserve"> </w:t>
      </w:r>
      <w:r>
        <w:rPr>
          <w:sz w:val="24"/>
        </w:rPr>
        <w:t>a</w:t>
      </w:r>
      <w:r>
        <w:rPr>
          <w:spacing w:val="-3"/>
          <w:sz w:val="24"/>
        </w:rPr>
        <w:t xml:space="preserve"> </w:t>
      </w:r>
      <w:r>
        <w:rPr>
          <w:sz w:val="24"/>
        </w:rPr>
        <w:t>situací</w:t>
      </w:r>
      <w:r>
        <w:rPr>
          <w:spacing w:val="-3"/>
          <w:sz w:val="24"/>
        </w:rPr>
        <w:t xml:space="preserve"> </w:t>
      </w:r>
      <w:r>
        <w:rPr>
          <w:sz w:val="24"/>
        </w:rPr>
        <w:t>učitel</w:t>
      </w:r>
      <w:r>
        <w:rPr>
          <w:spacing w:val="-5"/>
          <w:sz w:val="24"/>
        </w:rPr>
        <w:t xml:space="preserve"> </w:t>
      </w:r>
      <w:r>
        <w:rPr>
          <w:sz w:val="24"/>
        </w:rPr>
        <w:t>učí</w:t>
      </w:r>
      <w:r>
        <w:rPr>
          <w:spacing w:val="-5"/>
          <w:sz w:val="24"/>
        </w:rPr>
        <w:t xml:space="preserve"> </w:t>
      </w:r>
      <w:r>
        <w:rPr>
          <w:sz w:val="24"/>
        </w:rPr>
        <w:t>žáky</w:t>
      </w:r>
      <w:r>
        <w:rPr>
          <w:spacing w:val="-3"/>
          <w:sz w:val="24"/>
        </w:rPr>
        <w:t xml:space="preserve"> </w:t>
      </w:r>
      <w:r>
        <w:rPr>
          <w:sz w:val="24"/>
        </w:rPr>
        <w:t>prakticky</w:t>
      </w:r>
      <w:r>
        <w:rPr>
          <w:spacing w:val="-3"/>
          <w:sz w:val="24"/>
        </w:rPr>
        <w:t xml:space="preserve"> </w:t>
      </w:r>
      <w:r>
        <w:rPr>
          <w:sz w:val="24"/>
        </w:rPr>
        <w:t xml:space="preserve">problémy </w:t>
      </w:r>
      <w:r>
        <w:rPr>
          <w:spacing w:val="-2"/>
          <w:sz w:val="24"/>
        </w:rPr>
        <w:t>řešit</w:t>
      </w:r>
    </w:p>
    <w:p w14:paraId="515D408F" w14:textId="77777777" w:rsidR="00233FC0" w:rsidRDefault="00FB3855">
      <w:pPr>
        <w:pStyle w:val="Odstavecseseznamem"/>
        <w:numPr>
          <w:ilvl w:val="0"/>
          <w:numId w:val="198"/>
        </w:numPr>
        <w:tabs>
          <w:tab w:val="left" w:pos="596"/>
        </w:tabs>
        <w:spacing w:before="13" w:line="355" w:lineRule="auto"/>
        <w:ind w:right="179"/>
        <w:rPr>
          <w:sz w:val="24"/>
        </w:rPr>
      </w:pPr>
      <w:r>
        <w:rPr>
          <w:sz w:val="24"/>
        </w:rPr>
        <w:t>učí</w:t>
      </w:r>
      <w:r>
        <w:rPr>
          <w:spacing w:val="-2"/>
          <w:sz w:val="24"/>
        </w:rPr>
        <w:t xml:space="preserve"> </w:t>
      </w:r>
      <w:r>
        <w:rPr>
          <w:sz w:val="24"/>
        </w:rPr>
        <w:t>žáky</w:t>
      </w:r>
      <w:r>
        <w:rPr>
          <w:spacing w:val="-6"/>
          <w:sz w:val="24"/>
        </w:rPr>
        <w:t xml:space="preserve"> </w:t>
      </w:r>
      <w:r>
        <w:rPr>
          <w:sz w:val="24"/>
        </w:rPr>
        <w:t>přecházet</w:t>
      </w:r>
      <w:r>
        <w:rPr>
          <w:spacing w:val="-2"/>
          <w:sz w:val="24"/>
        </w:rPr>
        <w:t xml:space="preserve"> </w:t>
      </w:r>
      <w:r>
        <w:rPr>
          <w:sz w:val="24"/>
        </w:rPr>
        <w:t>od</w:t>
      </w:r>
      <w:r>
        <w:rPr>
          <w:spacing w:val="-2"/>
          <w:sz w:val="24"/>
        </w:rPr>
        <w:t xml:space="preserve"> </w:t>
      </w:r>
      <w:r>
        <w:rPr>
          <w:sz w:val="24"/>
        </w:rPr>
        <w:t>smyslového</w:t>
      </w:r>
      <w:r>
        <w:rPr>
          <w:spacing w:val="-1"/>
          <w:sz w:val="24"/>
        </w:rPr>
        <w:t xml:space="preserve"> </w:t>
      </w:r>
      <w:r>
        <w:rPr>
          <w:sz w:val="24"/>
        </w:rPr>
        <w:t>poznávání</w:t>
      </w:r>
      <w:r>
        <w:rPr>
          <w:spacing w:val="-5"/>
          <w:sz w:val="24"/>
        </w:rPr>
        <w:t xml:space="preserve"> </w:t>
      </w:r>
      <w:r>
        <w:rPr>
          <w:sz w:val="24"/>
        </w:rPr>
        <w:t>k</w:t>
      </w:r>
      <w:r>
        <w:rPr>
          <w:spacing w:val="-1"/>
          <w:sz w:val="24"/>
        </w:rPr>
        <w:t xml:space="preserve"> </w:t>
      </w:r>
      <w:r>
        <w:rPr>
          <w:sz w:val="24"/>
        </w:rPr>
        <w:t>poznávání</w:t>
      </w:r>
      <w:r>
        <w:rPr>
          <w:spacing w:val="-5"/>
          <w:sz w:val="24"/>
        </w:rPr>
        <w:t xml:space="preserve"> </w:t>
      </w:r>
      <w:r>
        <w:rPr>
          <w:sz w:val="24"/>
        </w:rPr>
        <w:t>založeném</w:t>
      </w:r>
      <w:r>
        <w:rPr>
          <w:spacing w:val="-5"/>
          <w:sz w:val="24"/>
        </w:rPr>
        <w:t xml:space="preserve"> </w:t>
      </w:r>
      <w:r>
        <w:rPr>
          <w:sz w:val="24"/>
        </w:rPr>
        <w:t>na</w:t>
      </w:r>
      <w:r>
        <w:rPr>
          <w:spacing w:val="-2"/>
          <w:sz w:val="24"/>
        </w:rPr>
        <w:t xml:space="preserve"> </w:t>
      </w:r>
      <w:r>
        <w:rPr>
          <w:sz w:val="24"/>
        </w:rPr>
        <w:t>pojmech,</w:t>
      </w:r>
      <w:r>
        <w:rPr>
          <w:spacing w:val="-2"/>
          <w:sz w:val="24"/>
        </w:rPr>
        <w:t xml:space="preserve"> </w:t>
      </w:r>
      <w:r>
        <w:rPr>
          <w:sz w:val="24"/>
        </w:rPr>
        <w:t>prvcích teorií a modelech a chápat vzájemné souvislosti či zákonitosti historických faktů</w:t>
      </w:r>
    </w:p>
    <w:p w14:paraId="515D4090" w14:textId="77777777" w:rsidR="00233FC0" w:rsidRDefault="00FB3855">
      <w:pPr>
        <w:pStyle w:val="Odstavecseseznamem"/>
        <w:numPr>
          <w:ilvl w:val="0"/>
          <w:numId w:val="198"/>
        </w:numPr>
        <w:tabs>
          <w:tab w:val="left" w:pos="595"/>
        </w:tabs>
        <w:spacing w:before="10"/>
        <w:ind w:left="595" w:hanging="359"/>
        <w:rPr>
          <w:sz w:val="24"/>
        </w:rPr>
      </w:pPr>
      <w:r>
        <w:rPr>
          <w:sz w:val="24"/>
        </w:rPr>
        <w:t>na</w:t>
      </w:r>
      <w:r>
        <w:rPr>
          <w:spacing w:val="1"/>
          <w:sz w:val="24"/>
        </w:rPr>
        <w:t xml:space="preserve"> </w:t>
      </w:r>
      <w:r>
        <w:rPr>
          <w:sz w:val="24"/>
        </w:rPr>
        <w:t>modelových</w:t>
      </w:r>
      <w:r>
        <w:rPr>
          <w:spacing w:val="-1"/>
          <w:sz w:val="24"/>
        </w:rPr>
        <w:t xml:space="preserve"> </w:t>
      </w:r>
      <w:r>
        <w:rPr>
          <w:sz w:val="24"/>
        </w:rPr>
        <w:t>příkladech</w:t>
      </w:r>
      <w:r>
        <w:rPr>
          <w:spacing w:val="-1"/>
          <w:sz w:val="24"/>
        </w:rPr>
        <w:t xml:space="preserve"> </w:t>
      </w:r>
      <w:r>
        <w:rPr>
          <w:sz w:val="24"/>
        </w:rPr>
        <w:t>naučí</w:t>
      </w:r>
      <w:r>
        <w:rPr>
          <w:spacing w:val="-3"/>
          <w:sz w:val="24"/>
        </w:rPr>
        <w:t xml:space="preserve"> </w:t>
      </w:r>
      <w:r>
        <w:rPr>
          <w:sz w:val="24"/>
        </w:rPr>
        <w:t>žáky</w:t>
      </w:r>
      <w:r>
        <w:rPr>
          <w:spacing w:val="-3"/>
          <w:sz w:val="24"/>
        </w:rPr>
        <w:t xml:space="preserve"> </w:t>
      </w:r>
      <w:r>
        <w:rPr>
          <w:sz w:val="24"/>
        </w:rPr>
        <w:t>algoritmu</w:t>
      </w:r>
      <w:r>
        <w:rPr>
          <w:spacing w:val="-1"/>
          <w:sz w:val="24"/>
        </w:rPr>
        <w:t xml:space="preserve"> </w:t>
      </w:r>
      <w:r>
        <w:rPr>
          <w:sz w:val="24"/>
        </w:rPr>
        <w:t>řešení</w:t>
      </w:r>
      <w:r>
        <w:rPr>
          <w:spacing w:val="-1"/>
          <w:sz w:val="24"/>
        </w:rPr>
        <w:t xml:space="preserve"> </w:t>
      </w:r>
      <w:r>
        <w:rPr>
          <w:spacing w:val="-2"/>
          <w:sz w:val="24"/>
        </w:rPr>
        <w:t>problémů</w:t>
      </w:r>
    </w:p>
    <w:p w14:paraId="515D4091" w14:textId="77777777" w:rsidR="00233FC0" w:rsidRDefault="00FB3855">
      <w:pPr>
        <w:pStyle w:val="Odstavecseseznamem"/>
        <w:numPr>
          <w:ilvl w:val="0"/>
          <w:numId w:val="198"/>
        </w:numPr>
        <w:tabs>
          <w:tab w:val="left" w:pos="595"/>
        </w:tabs>
        <w:spacing w:before="147"/>
        <w:ind w:left="595" w:hanging="359"/>
        <w:rPr>
          <w:sz w:val="24"/>
        </w:rPr>
      </w:pPr>
      <w:r>
        <w:rPr>
          <w:sz w:val="24"/>
        </w:rPr>
        <w:t>učitel</w:t>
      </w:r>
      <w:r>
        <w:rPr>
          <w:spacing w:val="-3"/>
          <w:sz w:val="24"/>
        </w:rPr>
        <w:t xml:space="preserve"> </w:t>
      </w:r>
      <w:r>
        <w:rPr>
          <w:sz w:val="24"/>
        </w:rPr>
        <w:t>učí</w:t>
      </w:r>
      <w:r>
        <w:rPr>
          <w:spacing w:val="-2"/>
          <w:sz w:val="24"/>
        </w:rPr>
        <w:t xml:space="preserve"> </w:t>
      </w:r>
      <w:r>
        <w:rPr>
          <w:sz w:val="24"/>
        </w:rPr>
        <w:t>žáky</w:t>
      </w:r>
      <w:r>
        <w:rPr>
          <w:spacing w:val="-4"/>
          <w:sz w:val="24"/>
        </w:rPr>
        <w:t xml:space="preserve"> </w:t>
      </w:r>
      <w:r>
        <w:rPr>
          <w:sz w:val="24"/>
        </w:rPr>
        <w:t>poznatky zobecňovat</w:t>
      </w:r>
      <w:r>
        <w:rPr>
          <w:spacing w:val="1"/>
          <w:sz w:val="24"/>
        </w:rPr>
        <w:t xml:space="preserve"> </w:t>
      </w:r>
      <w:r>
        <w:rPr>
          <w:sz w:val="24"/>
        </w:rPr>
        <w:t>a</w:t>
      </w:r>
      <w:r>
        <w:rPr>
          <w:spacing w:val="-4"/>
          <w:sz w:val="24"/>
        </w:rPr>
        <w:t xml:space="preserve"> </w:t>
      </w:r>
      <w:r>
        <w:rPr>
          <w:sz w:val="24"/>
        </w:rPr>
        <w:t>aplikovat</w:t>
      </w:r>
      <w:r>
        <w:rPr>
          <w:spacing w:val="1"/>
          <w:sz w:val="24"/>
        </w:rPr>
        <w:t xml:space="preserve"> </w:t>
      </w:r>
      <w:r>
        <w:rPr>
          <w:sz w:val="24"/>
        </w:rPr>
        <w:t>v různých</w:t>
      </w:r>
      <w:r>
        <w:rPr>
          <w:spacing w:val="-2"/>
          <w:sz w:val="24"/>
        </w:rPr>
        <w:t xml:space="preserve"> </w:t>
      </w:r>
      <w:r>
        <w:rPr>
          <w:sz w:val="24"/>
        </w:rPr>
        <w:t>oblastech</w:t>
      </w:r>
      <w:r>
        <w:rPr>
          <w:spacing w:val="-2"/>
          <w:sz w:val="24"/>
        </w:rPr>
        <w:t xml:space="preserve"> života</w:t>
      </w:r>
    </w:p>
    <w:p w14:paraId="515D4092" w14:textId="77777777" w:rsidR="00233FC0" w:rsidRDefault="00FB3855">
      <w:pPr>
        <w:pStyle w:val="Odstavecseseznamem"/>
        <w:numPr>
          <w:ilvl w:val="0"/>
          <w:numId w:val="198"/>
        </w:numPr>
        <w:tabs>
          <w:tab w:val="left" w:pos="596"/>
        </w:tabs>
        <w:spacing w:line="355" w:lineRule="auto"/>
        <w:ind w:right="1608"/>
        <w:rPr>
          <w:sz w:val="24"/>
        </w:rPr>
      </w:pPr>
      <w:r>
        <w:rPr>
          <w:sz w:val="24"/>
        </w:rPr>
        <w:t>využívá</w:t>
      </w:r>
      <w:r>
        <w:rPr>
          <w:spacing w:val="-7"/>
          <w:sz w:val="24"/>
        </w:rPr>
        <w:t xml:space="preserve"> </w:t>
      </w:r>
      <w:r>
        <w:rPr>
          <w:sz w:val="24"/>
        </w:rPr>
        <w:t>získané</w:t>
      </w:r>
      <w:r>
        <w:rPr>
          <w:spacing w:val="-5"/>
          <w:sz w:val="24"/>
        </w:rPr>
        <w:t xml:space="preserve"> </w:t>
      </w:r>
      <w:r>
        <w:rPr>
          <w:sz w:val="24"/>
        </w:rPr>
        <w:t>komunikativní</w:t>
      </w:r>
      <w:r>
        <w:rPr>
          <w:spacing w:val="-4"/>
          <w:sz w:val="24"/>
        </w:rPr>
        <w:t xml:space="preserve"> </w:t>
      </w:r>
      <w:r>
        <w:rPr>
          <w:sz w:val="24"/>
        </w:rPr>
        <w:t>dovednosti</w:t>
      </w:r>
      <w:r>
        <w:rPr>
          <w:spacing w:val="-5"/>
          <w:sz w:val="24"/>
        </w:rPr>
        <w:t xml:space="preserve"> </w:t>
      </w:r>
      <w:r>
        <w:rPr>
          <w:sz w:val="24"/>
        </w:rPr>
        <w:t>k</w:t>
      </w:r>
      <w:r>
        <w:rPr>
          <w:spacing w:val="-5"/>
          <w:sz w:val="24"/>
        </w:rPr>
        <w:t xml:space="preserve"> </w:t>
      </w:r>
      <w:r>
        <w:rPr>
          <w:sz w:val="24"/>
        </w:rPr>
        <w:t>vytváření</w:t>
      </w:r>
      <w:r>
        <w:rPr>
          <w:spacing w:val="-2"/>
          <w:sz w:val="24"/>
        </w:rPr>
        <w:t xml:space="preserve"> </w:t>
      </w:r>
      <w:r>
        <w:rPr>
          <w:sz w:val="24"/>
        </w:rPr>
        <w:t>vztahů</w:t>
      </w:r>
      <w:r>
        <w:rPr>
          <w:spacing w:val="-5"/>
          <w:sz w:val="24"/>
        </w:rPr>
        <w:t xml:space="preserve"> </w:t>
      </w:r>
      <w:r>
        <w:rPr>
          <w:sz w:val="24"/>
        </w:rPr>
        <w:t>potřebných</w:t>
      </w:r>
      <w:r>
        <w:rPr>
          <w:spacing w:val="-2"/>
          <w:sz w:val="24"/>
        </w:rPr>
        <w:t xml:space="preserve"> </w:t>
      </w:r>
      <w:r>
        <w:rPr>
          <w:sz w:val="24"/>
        </w:rPr>
        <w:t>k plnohodnotnému soužití a kvalitní spolupráci s ostatními lidmi</w:t>
      </w:r>
    </w:p>
    <w:p w14:paraId="515D4093" w14:textId="77777777" w:rsidR="00233FC0" w:rsidRDefault="00233FC0">
      <w:pPr>
        <w:pStyle w:val="Zkladntext"/>
        <w:spacing w:before="159"/>
      </w:pPr>
    </w:p>
    <w:p w14:paraId="515D4094" w14:textId="77777777" w:rsidR="00233FC0" w:rsidRDefault="00FB3855">
      <w:pPr>
        <w:pStyle w:val="Nadpis3"/>
      </w:pPr>
      <w:r>
        <w:t>Kompetence</w:t>
      </w:r>
      <w:r>
        <w:rPr>
          <w:spacing w:val="1"/>
        </w:rPr>
        <w:t xml:space="preserve"> </w:t>
      </w:r>
      <w:r>
        <w:rPr>
          <w:spacing w:val="-2"/>
        </w:rPr>
        <w:t>komunikativní</w:t>
      </w:r>
    </w:p>
    <w:p w14:paraId="515D4095" w14:textId="77777777" w:rsidR="00233FC0" w:rsidRDefault="00FB3855">
      <w:pPr>
        <w:pStyle w:val="Odstavecseseznamem"/>
        <w:numPr>
          <w:ilvl w:val="0"/>
          <w:numId w:val="198"/>
        </w:numPr>
        <w:tabs>
          <w:tab w:val="left" w:pos="595"/>
        </w:tabs>
        <w:ind w:left="595" w:hanging="359"/>
        <w:rPr>
          <w:sz w:val="24"/>
        </w:rPr>
      </w:pPr>
      <w:r>
        <w:rPr>
          <w:sz w:val="24"/>
        </w:rPr>
        <w:t>učitel</w:t>
      </w:r>
      <w:r>
        <w:rPr>
          <w:spacing w:val="-1"/>
          <w:sz w:val="24"/>
        </w:rPr>
        <w:t xml:space="preserve"> </w:t>
      </w:r>
      <w:r>
        <w:rPr>
          <w:sz w:val="24"/>
        </w:rPr>
        <w:t>vede</w:t>
      </w:r>
      <w:r>
        <w:rPr>
          <w:spacing w:val="-2"/>
          <w:sz w:val="24"/>
        </w:rPr>
        <w:t xml:space="preserve"> </w:t>
      </w:r>
      <w:r>
        <w:rPr>
          <w:sz w:val="24"/>
        </w:rPr>
        <w:t>žáky</w:t>
      </w:r>
      <w:r>
        <w:rPr>
          <w:spacing w:val="-5"/>
          <w:sz w:val="24"/>
        </w:rPr>
        <w:t xml:space="preserve"> </w:t>
      </w:r>
      <w:r>
        <w:rPr>
          <w:sz w:val="24"/>
        </w:rPr>
        <w:t>k</w:t>
      </w:r>
      <w:r>
        <w:rPr>
          <w:spacing w:val="-1"/>
          <w:sz w:val="24"/>
        </w:rPr>
        <w:t xml:space="preserve"> </w:t>
      </w:r>
      <w:r>
        <w:rPr>
          <w:sz w:val="24"/>
        </w:rPr>
        <w:t>přesnému</w:t>
      </w:r>
      <w:r>
        <w:rPr>
          <w:spacing w:val="2"/>
          <w:sz w:val="24"/>
        </w:rPr>
        <w:t xml:space="preserve"> </w:t>
      </w:r>
      <w:r>
        <w:rPr>
          <w:sz w:val="24"/>
        </w:rPr>
        <w:t>a</w:t>
      </w:r>
      <w:r>
        <w:rPr>
          <w:spacing w:val="-2"/>
          <w:sz w:val="24"/>
        </w:rPr>
        <w:t xml:space="preserve"> </w:t>
      </w:r>
      <w:r>
        <w:rPr>
          <w:sz w:val="24"/>
        </w:rPr>
        <w:t>logicky</w:t>
      </w:r>
      <w:r>
        <w:rPr>
          <w:spacing w:val="-2"/>
          <w:sz w:val="24"/>
        </w:rPr>
        <w:t xml:space="preserve"> </w:t>
      </w:r>
      <w:r>
        <w:rPr>
          <w:sz w:val="24"/>
        </w:rPr>
        <w:t>uspořádanému</w:t>
      </w:r>
      <w:r>
        <w:rPr>
          <w:spacing w:val="2"/>
          <w:sz w:val="24"/>
        </w:rPr>
        <w:t xml:space="preserve"> </w:t>
      </w:r>
      <w:r>
        <w:rPr>
          <w:sz w:val="24"/>
        </w:rPr>
        <w:t>vyjadřování</w:t>
      </w:r>
      <w:r>
        <w:rPr>
          <w:spacing w:val="-2"/>
          <w:sz w:val="24"/>
        </w:rPr>
        <w:t xml:space="preserve"> </w:t>
      </w:r>
      <w:r>
        <w:rPr>
          <w:sz w:val="24"/>
        </w:rPr>
        <w:t>a</w:t>
      </w:r>
      <w:r>
        <w:rPr>
          <w:spacing w:val="-1"/>
          <w:sz w:val="24"/>
        </w:rPr>
        <w:t xml:space="preserve"> </w:t>
      </w:r>
      <w:r>
        <w:rPr>
          <w:spacing w:val="-2"/>
          <w:sz w:val="24"/>
        </w:rPr>
        <w:t>argumentaci</w:t>
      </w:r>
    </w:p>
    <w:p w14:paraId="515D4096" w14:textId="77777777" w:rsidR="00233FC0" w:rsidRDefault="00FB3855">
      <w:pPr>
        <w:pStyle w:val="Odstavecseseznamem"/>
        <w:numPr>
          <w:ilvl w:val="0"/>
          <w:numId w:val="198"/>
        </w:numPr>
        <w:tabs>
          <w:tab w:val="left" w:pos="595"/>
        </w:tabs>
        <w:spacing w:before="145"/>
        <w:ind w:left="595" w:hanging="359"/>
        <w:rPr>
          <w:sz w:val="24"/>
        </w:rPr>
      </w:pPr>
      <w:r>
        <w:rPr>
          <w:sz w:val="24"/>
        </w:rPr>
        <w:t>učitel</w:t>
      </w:r>
      <w:r>
        <w:rPr>
          <w:spacing w:val="-1"/>
          <w:sz w:val="24"/>
        </w:rPr>
        <w:t xml:space="preserve"> </w:t>
      </w:r>
      <w:r>
        <w:rPr>
          <w:sz w:val="24"/>
        </w:rPr>
        <w:t>u</w:t>
      </w:r>
      <w:r>
        <w:rPr>
          <w:spacing w:val="-3"/>
          <w:sz w:val="24"/>
        </w:rPr>
        <w:t xml:space="preserve"> </w:t>
      </w:r>
      <w:r>
        <w:rPr>
          <w:sz w:val="24"/>
        </w:rPr>
        <w:t>žáků</w:t>
      </w:r>
      <w:r>
        <w:rPr>
          <w:spacing w:val="-3"/>
          <w:sz w:val="24"/>
        </w:rPr>
        <w:t xml:space="preserve"> </w:t>
      </w:r>
      <w:r>
        <w:rPr>
          <w:sz w:val="24"/>
        </w:rPr>
        <w:t>klade</w:t>
      </w:r>
      <w:r>
        <w:rPr>
          <w:spacing w:val="-1"/>
          <w:sz w:val="24"/>
        </w:rPr>
        <w:t xml:space="preserve"> </w:t>
      </w:r>
      <w:r>
        <w:rPr>
          <w:sz w:val="24"/>
        </w:rPr>
        <w:t>důraz</w:t>
      </w:r>
      <w:r>
        <w:rPr>
          <w:spacing w:val="-3"/>
          <w:sz w:val="24"/>
        </w:rPr>
        <w:t xml:space="preserve"> </w:t>
      </w:r>
      <w:r>
        <w:rPr>
          <w:sz w:val="24"/>
        </w:rPr>
        <w:t>na</w:t>
      </w:r>
      <w:r>
        <w:rPr>
          <w:spacing w:val="3"/>
          <w:sz w:val="24"/>
        </w:rPr>
        <w:t xml:space="preserve"> </w:t>
      </w:r>
      <w:r>
        <w:rPr>
          <w:sz w:val="24"/>
        </w:rPr>
        <w:t>„kulturní</w:t>
      </w:r>
      <w:r>
        <w:rPr>
          <w:spacing w:val="-3"/>
          <w:sz w:val="24"/>
        </w:rPr>
        <w:t xml:space="preserve"> </w:t>
      </w:r>
      <w:r>
        <w:rPr>
          <w:sz w:val="24"/>
        </w:rPr>
        <w:t>úroveň“</w:t>
      </w:r>
      <w:r>
        <w:rPr>
          <w:spacing w:val="2"/>
          <w:sz w:val="24"/>
        </w:rPr>
        <w:t xml:space="preserve"> </w:t>
      </w:r>
      <w:r>
        <w:rPr>
          <w:sz w:val="24"/>
        </w:rPr>
        <w:t>mluveného</w:t>
      </w:r>
      <w:r>
        <w:rPr>
          <w:spacing w:val="-3"/>
          <w:sz w:val="24"/>
        </w:rPr>
        <w:t xml:space="preserve"> </w:t>
      </w:r>
      <w:r>
        <w:rPr>
          <w:sz w:val="24"/>
        </w:rPr>
        <w:t>i písemného</w:t>
      </w:r>
      <w:r>
        <w:rPr>
          <w:spacing w:val="-2"/>
          <w:sz w:val="24"/>
        </w:rPr>
        <w:t xml:space="preserve"> projevu</w:t>
      </w:r>
    </w:p>
    <w:p w14:paraId="515D4097" w14:textId="77777777" w:rsidR="00233FC0" w:rsidRDefault="00FB3855">
      <w:pPr>
        <w:pStyle w:val="Odstavecseseznamem"/>
        <w:numPr>
          <w:ilvl w:val="0"/>
          <w:numId w:val="198"/>
        </w:numPr>
        <w:tabs>
          <w:tab w:val="left" w:pos="595"/>
        </w:tabs>
        <w:spacing w:before="148"/>
        <w:ind w:left="595" w:hanging="359"/>
        <w:rPr>
          <w:sz w:val="24"/>
        </w:rPr>
      </w:pPr>
      <w:r>
        <w:rPr>
          <w:sz w:val="24"/>
        </w:rPr>
        <w:t>učitel podporuje</w:t>
      </w:r>
      <w:r>
        <w:rPr>
          <w:spacing w:val="-2"/>
          <w:sz w:val="24"/>
        </w:rPr>
        <w:t xml:space="preserve"> </w:t>
      </w:r>
      <w:r>
        <w:rPr>
          <w:sz w:val="24"/>
        </w:rPr>
        <w:t>kritiku</w:t>
      </w:r>
      <w:r>
        <w:rPr>
          <w:spacing w:val="-2"/>
          <w:sz w:val="24"/>
        </w:rPr>
        <w:t xml:space="preserve"> </w:t>
      </w:r>
      <w:r>
        <w:rPr>
          <w:sz w:val="24"/>
        </w:rPr>
        <w:t>a</w:t>
      </w:r>
      <w:r>
        <w:rPr>
          <w:spacing w:val="1"/>
          <w:sz w:val="24"/>
        </w:rPr>
        <w:t xml:space="preserve"> </w:t>
      </w:r>
      <w:r>
        <w:rPr>
          <w:spacing w:val="-2"/>
          <w:sz w:val="24"/>
        </w:rPr>
        <w:t>sebekritiku</w:t>
      </w:r>
    </w:p>
    <w:p w14:paraId="515D4098" w14:textId="77777777" w:rsidR="00233FC0" w:rsidRDefault="00FB3855">
      <w:pPr>
        <w:pStyle w:val="Odstavecseseznamem"/>
        <w:numPr>
          <w:ilvl w:val="0"/>
          <w:numId w:val="198"/>
        </w:numPr>
        <w:tabs>
          <w:tab w:val="left" w:pos="595"/>
        </w:tabs>
        <w:ind w:left="595" w:hanging="359"/>
        <w:rPr>
          <w:sz w:val="24"/>
        </w:rPr>
      </w:pPr>
      <w:r>
        <w:rPr>
          <w:sz w:val="24"/>
        </w:rPr>
        <w:t>podporuje</w:t>
      </w:r>
      <w:r>
        <w:rPr>
          <w:spacing w:val="-4"/>
          <w:sz w:val="24"/>
        </w:rPr>
        <w:t xml:space="preserve"> </w:t>
      </w:r>
      <w:r>
        <w:rPr>
          <w:sz w:val="24"/>
        </w:rPr>
        <w:t>přátelskou komunikaci mezi</w:t>
      </w:r>
      <w:r>
        <w:rPr>
          <w:spacing w:val="-2"/>
          <w:sz w:val="24"/>
        </w:rPr>
        <w:t xml:space="preserve"> </w:t>
      </w:r>
      <w:r>
        <w:rPr>
          <w:sz w:val="24"/>
        </w:rPr>
        <w:t>žáky</w:t>
      </w:r>
      <w:r>
        <w:rPr>
          <w:spacing w:val="-4"/>
          <w:sz w:val="24"/>
        </w:rPr>
        <w:t xml:space="preserve"> </w:t>
      </w:r>
      <w:r>
        <w:rPr>
          <w:sz w:val="24"/>
        </w:rPr>
        <w:t>a</w:t>
      </w:r>
      <w:r>
        <w:rPr>
          <w:spacing w:val="2"/>
          <w:sz w:val="24"/>
        </w:rPr>
        <w:t xml:space="preserve"> </w:t>
      </w:r>
      <w:r>
        <w:rPr>
          <w:sz w:val="24"/>
        </w:rPr>
        <w:t>vyučujícím a mezi</w:t>
      </w:r>
      <w:r>
        <w:rPr>
          <w:spacing w:val="-2"/>
          <w:sz w:val="24"/>
        </w:rPr>
        <w:t xml:space="preserve"> </w:t>
      </w:r>
      <w:r>
        <w:rPr>
          <w:sz w:val="24"/>
        </w:rPr>
        <w:t>žáky</w:t>
      </w:r>
      <w:r>
        <w:rPr>
          <w:spacing w:val="-3"/>
          <w:sz w:val="24"/>
        </w:rPr>
        <w:t xml:space="preserve"> </w:t>
      </w:r>
      <w:r>
        <w:rPr>
          <w:spacing w:val="-2"/>
          <w:sz w:val="24"/>
        </w:rPr>
        <w:t>navzájem</w:t>
      </w:r>
    </w:p>
    <w:p w14:paraId="515D4099" w14:textId="77777777" w:rsidR="00233FC0" w:rsidRDefault="00FB3855">
      <w:pPr>
        <w:pStyle w:val="Odstavecseseznamem"/>
        <w:numPr>
          <w:ilvl w:val="0"/>
          <w:numId w:val="198"/>
        </w:numPr>
        <w:tabs>
          <w:tab w:val="left" w:pos="596"/>
        </w:tabs>
        <w:spacing w:before="145" w:line="357" w:lineRule="auto"/>
        <w:ind w:right="570"/>
        <w:rPr>
          <w:sz w:val="24"/>
        </w:rPr>
      </w:pPr>
      <w:r>
        <w:rPr>
          <w:sz w:val="24"/>
        </w:rPr>
        <w:t>učitel</w:t>
      </w:r>
      <w:r>
        <w:rPr>
          <w:spacing w:val="-2"/>
          <w:sz w:val="24"/>
        </w:rPr>
        <w:t xml:space="preserve"> </w:t>
      </w:r>
      <w:r>
        <w:rPr>
          <w:sz w:val="24"/>
        </w:rPr>
        <w:t>připravuje</w:t>
      </w:r>
      <w:r>
        <w:rPr>
          <w:spacing w:val="-4"/>
          <w:sz w:val="24"/>
        </w:rPr>
        <w:t xml:space="preserve"> </w:t>
      </w:r>
      <w:r>
        <w:rPr>
          <w:sz w:val="24"/>
        </w:rPr>
        <w:t>žáky</w:t>
      </w:r>
      <w:r>
        <w:rPr>
          <w:spacing w:val="-6"/>
          <w:sz w:val="24"/>
        </w:rPr>
        <w:t xml:space="preserve"> </w:t>
      </w:r>
      <w:r>
        <w:rPr>
          <w:sz w:val="24"/>
        </w:rPr>
        <w:t>na</w:t>
      </w:r>
      <w:r>
        <w:rPr>
          <w:spacing w:val="-4"/>
          <w:sz w:val="24"/>
        </w:rPr>
        <w:t xml:space="preserve"> </w:t>
      </w:r>
      <w:r>
        <w:rPr>
          <w:sz w:val="24"/>
        </w:rPr>
        <w:t>zvládnutí</w:t>
      </w:r>
      <w:r>
        <w:rPr>
          <w:spacing w:val="-5"/>
          <w:sz w:val="24"/>
        </w:rPr>
        <w:t xml:space="preserve"> </w:t>
      </w:r>
      <w:r>
        <w:rPr>
          <w:sz w:val="24"/>
        </w:rPr>
        <w:t>komunikace</w:t>
      </w:r>
      <w:r>
        <w:rPr>
          <w:spacing w:val="-2"/>
          <w:sz w:val="24"/>
        </w:rPr>
        <w:t xml:space="preserve"> </w:t>
      </w:r>
      <w:r>
        <w:rPr>
          <w:sz w:val="24"/>
        </w:rPr>
        <w:t>s</w:t>
      </w:r>
      <w:r>
        <w:rPr>
          <w:spacing w:val="-2"/>
          <w:sz w:val="24"/>
        </w:rPr>
        <w:t xml:space="preserve"> </w:t>
      </w:r>
      <w:r>
        <w:rPr>
          <w:sz w:val="24"/>
        </w:rPr>
        <w:t>jinými</w:t>
      </w:r>
      <w:r>
        <w:rPr>
          <w:spacing w:val="-2"/>
          <w:sz w:val="24"/>
        </w:rPr>
        <w:t xml:space="preserve"> </w:t>
      </w:r>
      <w:r>
        <w:rPr>
          <w:sz w:val="24"/>
        </w:rPr>
        <w:t>lidmi</w:t>
      </w:r>
      <w:r>
        <w:rPr>
          <w:spacing w:val="-5"/>
          <w:sz w:val="24"/>
        </w:rPr>
        <w:t xml:space="preserve"> </w:t>
      </w:r>
      <w:r>
        <w:rPr>
          <w:sz w:val="24"/>
        </w:rPr>
        <w:t>v obtížných</w:t>
      </w:r>
      <w:r>
        <w:rPr>
          <w:spacing w:val="-6"/>
          <w:sz w:val="24"/>
        </w:rPr>
        <w:t xml:space="preserve"> </w:t>
      </w:r>
      <w:r>
        <w:rPr>
          <w:sz w:val="24"/>
        </w:rPr>
        <w:t xml:space="preserve">ohrožujících </w:t>
      </w:r>
      <w:r>
        <w:rPr>
          <w:spacing w:val="-2"/>
          <w:sz w:val="24"/>
        </w:rPr>
        <w:t>situacích</w:t>
      </w:r>
    </w:p>
    <w:p w14:paraId="515D409A" w14:textId="77777777" w:rsidR="00233FC0" w:rsidRDefault="00FB3855">
      <w:pPr>
        <w:pStyle w:val="Odstavecseseznamem"/>
        <w:numPr>
          <w:ilvl w:val="0"/>
          <w:numId w:val="198"/>
        </w:numPr>
        <w:tabs>
          <w:tab w:val="left" w:pos="596"/>
        </w:tabs>
        <w:spacing w:before="6" w:line="355" w:lineRule="auto"/>
        <w:ind w:right="885"/>
        <w:rPr>
          <w:sz w:val="24"/>
        </w:rPr>
      </w:pPr>
      <w:r>
        <w:rPr>
          <w:sz w:val="24"/>
        </w:rPr>
        <w:t>důsledně</w:t>
      </w:r>
      <w:r>
        <w:rPr>
          <w:spacing w:val="-3"/>
          <w:sz w:val="24"/>
        </w:rPr>
        <w:t xml:space="preserve"> </w:t>
      </w:r>
      <w:r>
        <w:rPr>
          <w:sz w:val="24"/>
        </w:rPr>
        <w:t>vyžaduje</w:t>
      </w:r>
      <w:r>
        <w:rPr>
          <w:spacing w:val="-5"/>
          <w:sz w:val="24"/>
        </w:rPr>
        <w:t xml:space="preserve"> </w:t>
      </w:r>
      <w:r>
        <w:rPr>
          <w:sz w:val="24"/>
        </w:rPr>
        <w:t>dodržování</w:t>
      </w:r>
      <w:r>
        <w:rPr>
          <w:spacing w:val="-5"/>
          <w:sz w:val="24"/>
        </w:rPr>
        <w:t xml:space="preserve"> </w:t>
      </w:r>
      <w:r>
        <w:rPr>
          <w:sz w:val="24"/>
        </w:rPr>
        <w:t>pravidel</w:t>
      </w:r>
      <w:r>
        <w:rPr>
          <w:spacing w:val="-6"/>
          <w:sz w:val="24"/>
        </w:rPr>
        <w:t xml:space="preserve"> </w:t>
      </w:r>
      <w:r>
        <w:rPr>
          <w:sz w:val="24"/>
        </w:rPr>
        <w:t>stanovených</w:t>
      </w:r>
      <w:r>
        <w:rPr>
          <w:spacing w:val="-5"/>
          <w:sz w:val="24"/>
        </w:rPr>
        <w:t xml:space="preserve"> </w:t>
      </w:r>
      <w:r>
        <w:rPr>
          <w:sz w:val="24"/>
        </w:rPr>
        <w:t>v</w:t>
      </w:r>
      <w:r>
        <w:rPr>
          <w:spacing w:val="-1"/>
          <w:sz w:val="24"/>
        </w:rPr>
        <w:t xml:space="preserve"> </w:t>
      </w:r>
      <w:r>
        <w:rPr>
          <w:sz w:val="24"/>
        </w:rPr>
        <w:t>řádu</w:t>
      </w:r>
      <w:r>
        <w:rPr>
          <w:spacing w:val="-3"/>
          <w:sz w:val="24"/>
        </w:rPr>
        <w:t xml:space="preserve"> </w:t>
      </w:r>
      <w:r>
        <w:rPr>
          <w:sz w:val="24"/>
        </w:rPr>
        <w:t>učebny</w:t>
      </w:r>
      <w:r>
        <w:rPr>
          <w:spacing w:val="-3"/>
          <w:sz w:val="24"/>
        </w:rPr>
        <w:t xml:space="preserve"> </w:t>
      </w:r>
      <w:r>
        <w:rPr>
          <w:sz w:val="24"/>
        </w:rPr>
        <w:t>a</w:t>
      </w:r>
      <w:r>
        <w:rPr>
          <w:spacing w:val="-1"/>
          <w:sz w:val="24"/>
        </w:rPr>
        <w:t xml:space="preserve"> </w:t>
      </w:r>
      <w:r>
        <w:rPr>
          <w:sz w:val="24"/>
        </w:rPr>
        <w:t>stanovených pravidel chování na mimoškolních akcích</w:t>
      </w:r>
    </w:p>
    <w:p w14:paraId="515D409B" w14:textId="77777777" w:rsidR="00233FC0" w:rsidRDefault="00233FC0">
      <w:pPr>
        <w:pStyle w:val="Zkladntext"/>
        <w:spacing w:before="160"/>
      </w:pPr>
    </w:p>
    <w:p w14:paraId="515D409C" w14:textId="77777777" w:rsidR="00233FC0" w:rsidRDefault="00FB3855">
      <w:pPr>
        <w:pStyle w:val="Nadpis3"/>
      </w:pPr>
      <w:r>
        <w:t>Kompetence</w:t>
      </w:r>
      <w:r>
        <w:rPr>
          <w:spacing w:val="-1"/>
        </w:rPr>
        <w:t xml:space="preserve"> </w:t>
      </w:r>
      <w:r>
        <w:t xml:space="preserve">sociální a </w:t>
      </w:r>
      <w:r>
        <w:rPr>
          <w:spacing w:val="-2"/>
        </w:rPr>
        <w:t>personální</w:t>
      </w:r>
    </w:p>
    <w:p w14:paraId="515D409D" w14:textId="77777777" w:rsidR="00233FC0" w:rsidRDefault="00FB3855">
      <w:pPr>
        <w:pStyle w:val="Odstavecseseznamem"/>
        <w:numPr>
          <w:ilvl w:val="0"/>
          <w:numId w:val="198"/>
        </w:numPr>
        <w:tabs>
          <w:tab w:val="left" w:pos="595"/>
        </w:tabs>
        <w:spacing w:before="145"/>
        <w:ind w:left="59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tomu,</w:t>
      </w:r>
      <w:r>
        <w:rPr>
          <w:spacing w:val="-3"/>
          <w:sz w:val="24"/>
        </w:rPr>
        <w:t xml:space="preserve"> </w:t>
      </w:r>
      <w:r>
        <w:rPr>
          <w:sz w:val="24"/>
        </w:rPr>
        <w:t>aby si osvojili</w:t>
      </w:r>
      <w:r>
        <w:rPr>
          <w:spacing w:val="-3"/>
          <w:sz w:val="24"/>
        </w:rPr>
        <w:t xml:space="preserve"> </w:t>
      </w:r>
      <w:r>
        <w:rPr>
          <w:sz w:val="24"/>
        </w:rPr>
        <w:t>základní</w:t>
      </w:r>
      <w:r>
        <w:rPr>
          <w:spacing w:val="-1"/>
          <w:sz w:val="24"/>
        </w:rPr>
        <w:t xml:space="preserve"> </w:t>
      </w:r>
      <w:r>
        <w:rPr>
          <w:sz w:val="24"/>
        </w:rPr>
        <w:t>pravidla a</w:t>
      </w:r>
      <w:r>
        <w:rPr>
          <w:spacing w:val="-2"/>
          <w:sz w:val="24"/>
        </w:rPr>
        <w:t xml:space="preserve"> </w:t>
      </w:r>
      <w:r>
        <w:rPr>
          <w:sz w:val="24"/>
        </w:rPr>
        <w:t>způsoby</w:t>
      </w:r>
      <w:r>
        <w:rPr>
          <w:spacing w:val="-2"/>
          <w:sz w:val="24"/>
        </w:rPr>
        <w:t xml:space="preserve"> </w:t>
      </w:r>
      <w:r>
        <w:rPr>
          <w:sz w:val="24"/>
        </w:rPr>
        <w:t>mezilidského</w:t>
      </w:r>
      <w:r>
        <w:rPr>
          <w:spacing w:val="3"/>
          <w:sz w:val="24"/>
        </w:rPr>
        <w:t xml:space="preserve"> </w:t>
      </w:r>
      <w:r>
        <w:rPr>
          <w:spacing w:val="-2"/>
          <w:sz w:val="24"/>
        </w:rPr>
        <w:t>soužití</w:t>
      </w:r>
    </w:p>
    <w:p w14:paraId="515D409E" w14:textId="77777777" w:rsidR="00233FC0" w:rsidRDefault="00FB3855">
      <w:pPr>
        <w:pStyle w:val="Odstavecseseznamem"/>
        <w:numPr>
          <w:ilvl w:val="0"/>
          <w:numId w:val="198"/>
        </w:numPr>
        <w:tabs>
          <w:tab w:val="left" w:pos="596"/>
        </w:tabs>
        <w:spacing w:line="357" w:lineRule="auto"/>
        <w:ind w:right="233"/>
        <w:rPr>
          <w:sz w:val="24"/>
        </w:rPr>
      </w:pPr>
      <w:r>
        <w:rPr>
          <w:sz w:val="24"/>
        </w:rPr>
        <w:t>učí</w:t>
      </w:r>
      <w:r>
        <w:rPr>
          <w:spacing w:val="-2"/>
          <w:sz w:val="24"/>
        </w:rPr>
        <w:t xml:space="preserve"> </w:t>
      </w:r>
      <w:r>
        <w:rPr>
          <w:sz w:val="24"/>
        </w:rPr>
        <w:t>žáky</w:t>
      </w:r>
      <w:r>
        <w:rPr>
          <w:spacing w:val="-6"/>
          <w:sz w:val="24"/>
        </w:rPr>
        <w:t xml:space="preserve"> </w:t>
      </w:r>
      <w:r>
        <w:rPr>
          <w:sz w:val="24"/>
        </w:rPr>
        <w:t>pracovat</w:t>
      </w:r>
      <w:r>
        <w:rPr>
          <w:spacing w:val="-1"/>
          <w:sz w:val="24"/>
        </w:rPr>
        <w:t xml:space="preserve"> </w:t>
      </w:r>
      <w:r>
        <w:rPr>
          <w:sz w:val="24"/>
        </w:rPr>
        <w:t>v</w:t>
      </w:r>
      <w:r>
        <w:rPr>
          <w:spacing w:val="-2"/>
          <w:sz w:val="24"/>
        </w:rPr>
        <w:t xml:space="preserve"> </w:t>
      </w:r>
      <w:r>
        <w:rPr>
          <w:sz w:val="24"/>
        </w:rPr>
        <w:t>týmech,</w:t>
      </w:r>
      <w:r>
        <w:rPr>
          <w:spacing w:val="-2"/>
          <w:sz w:val="24"/>
        </w:rPr>
        <w:t xml:space="preserve"> </w:t>
      </w:r>
      <w:r>
        <w:rPr>
          <w:sz w:val="24"/>
        </w:rPr>
        <w:t>učí</w:t>
      </w:r>
      <w:r>
        <w:rPr>
          <w:spacing w:val="-4"/>
          <w:sz w:val="24"/>
        </w:rPr>
        <w:t xml:space="preserve"> </w:t>
      </w:r>
      <w:r>
        <w:rPr>
          <w:sz w:val="24"/>
        </w:rPr>
        <w:t>žáky</w:t>
      </w:r>
      <w:r>
        <w:rPr>
          <w:spacing w:val="-4"/>
          <w:sz w:val="24"/>
        </w:rPr>
        <w:t xml:space="preserve"> </w:t>
      </w:r>
      <w:r>
        <w:rPr>
          <w:sz w:val="24"/>
        </w:rPr>
        <w:t>vnímat</w:t>
      </w:r>
      <w:r>
        <w:rPr>
          <w:spacing w:val="-1"/>
          <w:sz w:val="24"/>
        </w:rPr>
        <w:t xml:space="preserve"> </w:t>
      </w:r>
      <w:r>
        <w:rPr>
          <w:sz w:val="24"/>
        </w:rPr>
        <w:t>vzájemné</w:t>
      </w:r>
      <w:r>
        <w:rPr>
          <w:spacing w:val="-2"/>
          <w:sz w:val="24"/>
        </w:rPr>
        <w:t xml:space="preserve"> </w:t>
      </w:r>
      <w:r>
        <w:rPr>
          <w:sz w:val="24"/>
        </w:rPr>
        <w:t>odlišnosti</w:t>
      </w:r>
      <w:r>
        <w:rPr>
          <w:spacing w:val="-4"/>
          <w:sz w:val="24"/>
        </w:rPr>
        <w:t xml:space="preserve"> </w:t>
      </w:r>
      <w:r>
        <w:rPr>
          <w:sz w:val="24"/>
        </w:rPr>
        <w:t>jako</w:t>
      </w:r>
      <w:r>
        <w:rPr>
          <w:spacing w:val="-4"/>
          <w:sz w:val="24"/>
        </w:rPr>
        <w:t xml:space="preserve"> </w:t>
      </w:r>
      <w:r>
        <w:rPr>
          <w:sz w:val="24"/>
        </w:rPr>
        <w:t>podmínku</w:t>
      </w:r>
      <w:r>
        <w:rPr>
          <w:spacing w:val="-2"/>
          <w:sz w:val="24"/>
        </w:rPr>
        <w:t xml:space="preserve"> </w:t>
      </w:r>
      <w:r>
        <w:rPr>
          <w:sz w:val="24"/>
        </w:rPr>
        <w:t xml:space="preserve">efektivní </w:t>
      </w:r>
      <w:r>
        <w:rPr>
          <w:spacing w:val="-2"/>
          <w:sz w:val="24"/>
        </w:rPr>
        <w:t>spolupráce</w:t>
      </w:r>
    </w:p>
    <w:p w14:paraId="515D409F" w14:textId="77777777" w:rsidR="00233FC0" w:rsidRDefault="00FB3855">
      <w:pPr>
        <w:pStyle w:val="Odstavecseseznamem"/>
        <w:numPr>
          <w:ilvl w:val="0"/>
          <w:numId w:val="198"/>
        </w:numPr>
        <w:tabs>
          <w:tab w:val="left" w:pos="596"/>
        </w:tabs>
        <w:spacing w:before="6" w:line="355" w:lineRule="auto"/>
        <w:ind w:right="380"/>
        <w:rPr>
          <w:sz w:val="24"/>
        </w:rPr>
      </w:pPr>
      <w:r>
        <w:rPr>
          <w:sz w:val="24"/>
        </w:rPr>
        <w:t>učí</w:t>
      </w:r>
      <w:r>
        <w:rPr>
          <w:spacing w:val="-2"/>
          <w:sz w:val="24"/>
        </w:rPr>
        <w:t xml:space="preserve"> </w:t>
      </w:r>
      <w:r>
        <w:rPr>
          <w:sz w:val="24"/>
        </w:rPr>
        <w:t>žáky</w:t>
      </w:r>
      <w:r>
        <w:rPr>
          <w:spacing w:val="-6"/>
          <w:sz w:val="24"/>
        </w:rPr>
        <w:t xml:space="preserve"> </w:t>
      </w:r>
      <w:r>
        <w:rPr>
          <w:sz w:val="24"/>
        </w:rPr>
        <w:t>kriticky</w:t>
      </w:r>
      <w:r>
        <w:rPr>
          <w:spacing w:val="-6"/>
          <w:sz w:val="24"/>
        </w:rPr>
        <w:t xml:space="preserve"> </w:t>
      </w:r>
      <w:r>
        <w:rPr>
          <w:sz w:val="24"/>
        </w:rPr>
        <w:t>hodnotit</w:t>
      </w:r>
      <w:r>
        <w:rPr>
          <w:spacing w:val="-2"/>
          <w:sz w:val="24"/>
        </w:rPr>
        <w:t xml:space="preserve"> </w:t>
      </w:r>
      <w:r>
        <w:rPr>
          <w:sz w:val="24"/>
        </w:rPr>
        <w:t>práci</w:t>
      </w:r>
      <w:r>
        <w:rPr>
          <w:spacing w:val="-2"/>
          <w:sz w:val="24"/>
        </w:rPr>
        <w:t xml:space="preserve"> </w:t>
      </w:r>
      <w:r>
        <w:rPr>
          <w:sz w:val="24"/>
        </w:rPr>
        <w:t>(význam)</w:t>
      </w:r>
      <w:r>
        <w:rPr>
          <w:spacing w:val="-1"/>
          <w:sz w:val="24"/>
        </w:rPr>
        <w:t xml:space="preserve"> </w:t>
      </w:r>
      <w:r>
        <w:rPr>
          <w:sz w:val="24"/>
        </w:rPr>
        <w:t>týmu,</w:t>
      </w:r>
      <w:r>
        <w:rPr>
          <w:spacing w:val="-2"/>
          <w:sz w:val="24"/>
        </w:rPr>
        <w:t xml:space="preserve"> </w:t>
      </w:r>
      <w:r>
        <w:rPr>
          <w:sz w:val="24"/>
        </w:rPr>
        <w:t>svoji práci</w:t>
      </w:r>
      <w:r>
        <w:rPr>
          <w:spacing w:val="-5"/>
          <w:sz w:val="24"/>
        </w:rPr>
        <w:t xml:space="preserve"> </w:t>
      </w:r>
      <w:r>
        <w:rPr>
          <w:sz w:val="24"/>
        </w:rPr>
        <w:t>v</w:t>
      </w:r>
      <w:r>
        <w:rPr>
          <w:spacing w:val="-2"/>
          <w:sz w:val="24"/>
        </w:rPr>
        <w:t xml:space="preserve"> </w:t>
      </w:r>
      <w:r>
        <w:rPr>
          <w:sz w:val="24"/>
        </w:rPr>
        <w:t>týmu i</w:t>
      </w:r>
      <w:r>
        <w:rPr>
          <w:spacing w:val="-4"/>
          <w:sz w:val="24"/>
        </w:rPr>
        <w:t xml:space="preserve"> </w:t>
      </w:r>
      <w:r>
        <w:rPr>
          <w:sz w:val="24"/>
        </w:rPr>
        <w:t>práci</w:t>
      </w:r>
      <w:r>
        <w:rPr>
          <w:spacing w:val="-4"/>
          <w:sz w:val="24"/>
        </w:rPr>
        <w:t xml:space="preserve"> </w:t>
      </w:r>
      <w:r>
        <w:rPr>
          <w:sz w:val="24"/>
        </w:rPr>
        <w:t>ostatních</w:t>
      </w:r>
      <w:r>
        <w:rPr>
          <w:spacing w:val="-2"/>
          <w:sz w:val="24"/>
        </w:rPr>
        <w:t xml:space="preserve"> </w:t>
      </w:r>
      <w:r>
        <w:rPr>
          <w:sz w:val="24"/>
        </w:rPr>
        <w:t xml:space="preserve">členů </w:t>
      </w:r>
      <w:r>
        <w:rPr>
          <w:spacing w:val="-4"/>
          <w:sz w:val="24"/>
        </w:rPr>
        <w:t>týmu</w:t>
      </w:r>
    </w:p>
    <w:p w14:paraId="515D40A0" w14:textId="77777777" w:rsidR="00233FC0" w:rsidRDefault="00FB3855">
      <w:pPr>
        <w:pStyle w:val="Odstavecseseznamem"/>
        <w:numPr>
          <w:ilvl w:val="0"/>
          <w:numId w:val="198"/>
        </w:numPr>
        <w:tabs>
          <w:tab w:val="left" w:pos="595"/>
        </w:tabs>
        <w:spacing w:before="10"/>
        <w:ind w:left="595" w:hanging="359"/>
        <w:rPr>
          <w:sz w:val="24"/>
        </w:rPr>
      </w:pPr>
      <w:r>
        <w:rPr>
          <w:sz w:val="24"/>
        </w:rPr>
        <w:t>učitel</w:t>
      </w:r>
      <w:r>
        <w:rPr>
          <w:spacing w:val="-2"/>
          <w:sz w:val="24"/>
        </w:rPr>
        <w:t xml:space="preserve"> </w:t>
      </w:r>
      <w:r>
        <w:rPr>
          <w:sz w:val="24"/>
        </w:rPr>
        <w:t>podporuje</w:t>
      </w:r>
      <w:r>
        <w:rPr>
          <w:spacing w:val="-2"/>
          <w:sz w:val="24"/>
        </w:rPr>
        <w:t xml:space="preserve"> </w:t>
      </w:r>
      <w:r>
        <w:rPr>
          <w:sz w:val="24"/>
        </w:rPr>
        <w:t>vzájemnou</w:t>
      </w:r>
      <w:r>
        <w:rPr>
          <w:spacing w:val="1"/>
          <w:sz w:val="24"/>
        </w:rPr>
        <w:t xml:space="preserve"> </w:t>
      </w:r>
      <w:r>
        <w:rPr>
          <w:sz w:val="24"/>
        </w:rPr>
        <w:t>pomoc žáků,</w:t>
      </w:r>
      <w:r>
        <w:rPr>
          <w:spacing w:val="-3"/>
          <w:sz w:val="24"/>
        </w:rPr>
        <w:t xml:space="preserve"> </w:t>
      </w:r>
      <w:r>
        <w:rPr>
          <w:sz w:val="24"/>
        </w:rPr>
        <w:t>vytváří</w:t>
      </w:r>
      <w:r>
        <w:rPr>
          <w:spacing w:val="-1"/>
          <w:sz w:val="24"/>
        </w:rPr>
        <w:t xml:space="preserve"> </w:t>
      </w:r>
      <w:r>
        <w:rPr>
          <w:sz w:val="24"/>
        </w:rPr>
        <w:t>situace, kdy se</w:t>
      </w:r>
      <w:r>
        <w:rPr>
          <w:spacing w:val="1"/>
          <w:sz w:val="24"/>
        </w:rPr>
        <w:t xml:space="preserve"> </w:t>
      </w:r>
      <w:r>
        <w:rPr>
          <w:sz w:val="24"/>
        </w:rPr>
        <w:t>žáci vzájemně</w:t>
      </w:r>
      <w:r>
        <w:rPr>
          <w:spacing w:val="-1"/>
          <w:sz w:val="24"/>
        </w:rPr>
        <w:t xml:space="preserve"> </w:t>
      </w:r>
      <w:r>
        <w:rPr>
          <w:spacing w:val="-2"/>
          <w:sz w:val="24"/>
        </w:rPr>
        <w:t>potřebují</w:t>
      </w:r>
    </w:p>
    <w:p w14:paraId="515D40A1" w14:textId="77777777" w:rsidR="00233FC0" w:rsidRDefault="00FB3855">
      <w:pPr>
        <w:pStyle w:val="Odstavecseseznamem"/>
        <w:numPr>
          <w:ilvl w:val="0"/>
          <w:numId w:val="198"/>
        </w:numPr>
        <w:tabs>
          <w:tab w:val="left" w:pos="595"/>
        </w:tabs>
        <w:spacing w:before="148"/>
        <w:ind w:left="595" w:hanging="359"/>
        <w:rPr>
          <w:sz w:val="24"/>
        </w:rPr>
      </w:pPr>
      <w:r>
        <w:rPr>
          <w:sz w:val="24"/>
        </w:rPr>
        <w:t>rozvíjí</w:t>
      </w:r>
      <w:r>
        <w:rPr>
          <w:spacing w:val="1"/>
          <w:sz w:val="24"/>
        </w:rPr>
        <w:t xml:space="preserve"> </w:t>
      </w:r>
      <w:r>
        <w:rPr>
          <w:sz w:val="24"/>
        </w:rPr>
        <w:t>schopnost</w:t>
      </w:r>
      <w:r>
        <w:rPr>
          <w:spacing w:val="-1"/>
          <w:sz w:val="24"/>
        </w:rPr>
        <w:t xml:space="preserve"> </w:t>
      </w:r>
      <w:r>
        <w:rPr>
          <w:sz w:val="24"/>
        </w:rPr>
        <w:t>žáků</w:t>
      </w:r>
      <w:r>
        <w:rPr>
          <w:spacing w:val="-4"/>
          <w:sz w:val="24"/>
        </w:rPr>
        <w:t xml:space="preserve"> </w:t>
      </w:r>
      <w:r>
        <w:rPr>
          <w:sz w:val="24"/>
        </w:rPr>
        <w:t>zastávat</w:t>
      </w:r>
      <w:r>
        <w:rPr>
          <w:spacing w:val="3"/>
          <w:sz w:val="24"/>
        </w:rPr>
        <w:t xml:space="preserve"> </w:t>
      </w:r>
      <w:r>
        <w:rPr>
          <w:sz w:val="24"/>
        </w:rPr>
        <w:t>v</w:t>
      </w:r>
      <w:r>
        <w:rPr>
          <w:spacing w:val="-2"/>
          <w:sz w:val="24"/>
        </w:rPr>
        <w:t xml:space="preserve"> </w:t>
      </w:r>
      <w:r>
        <w:rPr>
          <w:sz w:val="24"/>
        </w:rPr>
        <w:t>týmu</w:t>
      </w:r>
      <w:r>
        <w:rPr>
          <w:spacing w:val="-1"/>
          <w:sz w:val="24"/>
        </w:rPr>
        <w:t xml:space="preserve"> </w:t>
      </w:r>
      <w:r>
        <w:rPr>
          <w:sz w:val="24"/>
        </w:rPr>
        <w:t>různé</w:t>
      </w:r>
      <w:r>
        <w:rPr>
          <w:spacing w:val="-1"/>
          <w:sz w:val="24"/>
        </w:rPr>
        <w:t xml:space="preserve"> </w:t>
      </w:r>
      <w:r>
        <w:rPr>
          <w:spacing w:val="-4"/>
          <w:sz w:val="24"/>
        </w:rPr>
        <w:t>role</w:t>
      </w:r>
    </w:p>
    <w:p w14:paraId="515D40A2" w14:textId="77777777" w:rsidR="00233FC0" w:rsidRDefault="00FB3855">
      <w:pPr>
        <w:pStyle w:val="Odstavecseseznamem"/>
        <w:numPr>
          <w:ilvl w:val="0"/>
          <w:numId w:val="198"/>
        </w:numPr>
        <w:tabs>
          <w:tab w:val="left" w:pos="595"/>
        </w:tabs>
        <w:spacing w:before="145"/>
        <w:ind w:left="595" w:hanging="359"/>
        <w:rPr>
          <w:sz w:val="24"/>
        </w:rPr>
      </w:pPr>
      <w:r>
        <w:rPr>
          <w:sz w:val="24"/>
        </w:rPr>
        <w:t>upevňuje</w:t>
      </w:r>
      <w:r>
        <w:rPr>
          <w:spacing w:val="-4"/>
          <w:sz w:val="24"/>
        </w:rPr>
        <w:t xml:space="preserve"> </w:t>
      </w:r>
      <w:r>
        <w:rPr>
          <w:sz w:val="24"/>
        </w:rPr>
        <w:t>v</w:t>
      </w:r>
      <w:r>
        <w:rPr>
          <w:spacing w:val="1"/>
          <w:sz w:val="24"/>
        </w:rPr>
        <w:t xml:space="preserve"> </w:t>
      </w:r>
      <w:r>
        <w:rPr>
          <w:sz w:val="24"/>
        </w:rPr>
        <w:t>žácích</w:t>
      </w:r>
      <w:r>
        <w:rPr>
          <w:spacing w:val="-3"/>
          <w:sz w:val="24"/>
        </w:rPr>
        <w:t xml:space="preserve"> </w:t>
      </w:r>
      <w:r>
        <w:rPr>
          <w:sz w:val="24"/>
        </w:rPr>
        <w:t>vědomí,</w:t>
      </w:r>
      <w:r>
        <w:rPr>
          <w:spacing w:val="-1"/>
          <w:sz w:val="24"/>
        </w:rPr>
        <w:t xml:space="preserve"> </w:t>
      </w:r>
      <w:r>
        <w:rPr>
          <w:sz w:val="24"/>
        </w:rPr>
        <w:t>že</w:t>
      </w:r>
      <w:r>
        <w:rPr>
          <w:spacing w:val="-1"/>
          <w:sz w:val="24"/>
        </w:rPr>
        <w:t xml:space="preserve"> </w:t>
      </w:r>
      <w:r>
        <w:rPr>
          <w:sz w:val="24"/>
        </w:rPr>
        <w:t>ve</w:t>
      </w:r>
      <w:r>
        <w:rPr>
          <w:spacing w:val="2"/>
          <w:sz w:val="24"/>
        </w:rPr>
        <w:t xml:space="preserve"> </w:t>
      </w:r>
      <w:r>
        <w:rPr>
          <w:sz w:val="24"/>
        </w:rPr>
        <w:t>spolupráci</w:t>
      </w:r>
      <w:r>
        <w:rPr>
          <w:spacing w:val="-2"/>
          <w:sz w:val="24"/>
        </w:rPr>
        <w:t xml:space="preserve"> </w:t>
      </w:r>
      <w:r>
        <w:rPr>
          <w:sz w:val="24"/>
        </w:rPr>
        <w:t>lze</w:t>
      </w:r>
      <w:r>
        <w:rPr>
          <w:spacing w:val="-1"/>
          <w:sz w:val="24"/>
        </w:rPr>
        <w:t xml:space="preserve"> </w:t>
      </w:r>
      <w:r>
        <w:rPr>
          <w:sz w:val="24"/>
        </w:rPr>
        <w:t>lépe</w:t>
      </w:r>
      <w:r>
        <w:rPr>
          <w:spacing w:val="-1"/>
          <w:sz w:val="24"/>
        </w:rPr>
        <w:t xml:space="preserve"> </w:t>
      </w:r>
      <w:r>
        <w:rPr>
          <w:sz w:val="24"/>
        </w:rPr>
        <w:t>naplňovat osobní</w:t>
      </w:r>
      <w:r>
        <w:rPr>
          <w:spacing w:val="1"/>
          <w:sz w:val="24"/>
        </w:rPr>
        <w:t xml:space="preserve"> </w:t>
      </w:r>
      <w:r>
        <w:rPr>
          <w:sz w:val="24"/>
        </w:rPr>
        <w:t>i</w:t>
      </w:r>
      <w:r>
        <w:rPr>
          <w:spacing w:val="-1"/>
          <w:sz w:val="24"/>
        </w:rPr>
        <w:t xml:space="preserve"> </w:t>
      </w:r>
      <w:r>
        <w:rPr>
          <w:sz w:val="24"/>
        </w:rPr>
        <w:t>společné</w:t>
      </w:r>
      <w:r>
        <w:rPr>
          <w:spacing w:val="2"/>
          <w:sz w:val="24"/>
        </w:rPr>
        <w:t xml:space="preserve"> </w:t>
      </w:r>
      <w:r>
        <w:rPr>
          <w:spacing w:val="-4"/>
          <w:sz w:val="24"/>
        </w:rPr>
        <w:t>cíle</w:t>
      </w:r>
    </w:p>
    <w:p w14:paraId="515D40A3" w14:textId="77777777" w:rsidR="00233FC0" w:rsidRDefault="00233FC0">
      <w:pPr>
        <w:rPr>
          <w:sz w:val="24"/>
        </w:rPr>
        <w:sectPr w:rsidR="00233FC0">
          <w:pgSz w:w="11910" w:h="16840"/>
          <w:pgMar w:top="1320" w:right="1280" w:bottom="1240" w:left="1180" w:header="0" w:footer="1046" w:gutter="0"/>
          <w:cols w:space="708"/>
        </w:sectPr>
      </w:pPr>
    </w:p>
    <w:p w14:paraId="515D40A4" w14:textId="77777777" w:rsidR="00233FC0" w:rsidRDefault="00FB3855">
      <w:pPr>
        <w:pStyle w:val="Odstavecseseznamem"/>
        <w:numPr>
          <w:ilvl w:val="0"/>
          <w:numId w:val="198"/>
        </w:numPr>
        <w:tabs>
          <w:tab w:val="left" w:pos="595"/>
        </w:tabs>
        <w:spacing w:before="76"/>
        <w:ind w:left="595" w:hanging="359"/>
        <w:rPr>
          <w:sz w:val="24"/>
        </w:rPr>
      </w:pPr>
      <w:r>
        <w:rPr>
          <w:sz w:val="24"/>
        </w:rPr>
        <w:lastRenderedPageBreak/>
        <w:t>učitel</w:t>
      </w:r>
      <w:r>
        <w:rPr>
          <w:spacing w:val="-1"/>
          <w:sz w:val="24"/>
        </w:rPr>
        <w:t xml:space="preserve"> </w:t>
      </w:r>
      <w:r>
        <w:rPr>
          <w:sz w:val="24"/>
        </w:rPr>
        <w:t>netoleruje projevy</w:t>
      </w:r>
      <w:r>
        <w:rPr>
          <w:spacing w:val="-3"/>
          <w:sz w:val="24"/>
        </w:rPr>
        <w:t xml:space="preserve"> </w:t>
      </w:r>
      <w:r>
        <w:rPr>
          <w:sz w:val="24"/>
        </w:rPr>
        <w:t>rasismu, xenofobie</w:t>
      </w:r>
      <w:r>
        <w:rPr>
          <w:spacing w:val="-3"/>
          <w:sz w:val="24"/>
        </w:rPr>
        <w:t xml:space="preserve"> </w:t>
      </w:r>
      <w:r>
        <w:rPr>
          <w:sz w:val="24"/>
        </w:rPr>
        <w:t>a</w:t>
      </w:r>
      <w:r>
        <w:rPr>
          <w:spacing w:val="1"/>
          <w:sz w:val="24"/>
        </w:rPr>
        <w:t xml:space="preserve"> </w:t>
      </w:r>
      <w:r>
        <w:rPr>
          <w:spacing w:val="-2"/>
          <w:sz w:val="24"/>
        </w:rPr>
        <w:t>nacionalismu</w:t>
      </w:r>
    </w:p>
    <w:p w14:paraId="515D40A5" w14:textId="77777777" w:rsidR="00233FC0" w:rsidRDefault="00FB3855">
      <w:pPr>
        <w:pStyle w:val="Odstavecseseznamem"/>
        <w:numPr>
          <w:ilvl w:val="0"/>
          <w:numId w:val="198"/>
        </w:numPr>
        <w:tabs>
          <w:tab w:val="left" w:pos="595"/>
        </w:tabs>
        <w:spacing w:before="148"/>
        <w:ind w:left="595" w:hanging="359"/>
        <w:rPr>
          <w:sz w:val="24"/>
        </w:rPr>
      </w:pPr>
      <w:r>
        <w:rPr>
          <w:sz w:val="24"/>
        </w:rPr>
        <w:t>průběžně</w:t>
      </w:r>
      <w:r>
        <w:rPr>
          <w:spacing w:val="-2"/>
          <w:sz w:val="24"/>
        </w:rPr>
        <w:t xml:space="preserve"> </w:t>
      </w:r>
      <w:r>
        <w:rPr>
          <w:sz w:val="24"/>
        </w:rPr>
        <w:t>monitoruje</w:t>
      </w:r>
      <w:r>
        <w:rPr>
          <w:spacing w:val="2"/>
          <w:sz w:val="24"/>
        </w:rPr>
        <w:t xml:space="preserve"> </w:t>
      </w:r>
      <w:r>
        <w:rPr>
          <w:sz w:val="24"/>
        </w:rPr>
        <w:t>sociální</w:t>
      </w:r>
      <w:r>
        <w:rPr>
          <w:spacing w:val="1"/>
          <w:sz w:val="24"/>
        </w:rPr>
        <w:t xml:space="preserve"> </w:t>
      </w:r>
      <w:r>
        <w:rPr>
          <w:sz w:val="24"/>
        </w:rPr>
        <w:t>vztahy</w:t>
      </w:r>
      <w:r>
        <w:rPr>
          <w:spacing w:val="-5"/>
          <w:sz w:val="24"/>
        </w:rPr>
        <w:t xml:space="preserve"> </w:t>
      </w:r>
      <w:r>
        <w:rPr>
          <w:sz w:val="24"/>
        </w:rPr>
        <w:t>ve</w:t>
      </w:r>
      <w:r>
        <w:rPr>
          <w:spacing w:val="-3"/>
          <w:sz w:val="24"/>
        </w:rPr>
        <w:t xml:space="preserve"> </w:t>
      </w:r>
      <w:r>
        <w:rPr>
          <w:spacing w:val="-2"/>
          <w:sz w:val="24"/>
        </w:rPr>
        <w:t>třídě</w:t>
      </w:r>
    </w:p>
    <w:p w14:paraId="515D40A6" w14:textId="77777777" w:rsidR="00233FC0" w:rsidRDefault="00FB3855">
      <w:pPr>
        <w:pStyle w:val="Odstavecseseznamem"/>
        <w:numPr>
          <w:ilvl w:val="0"/>
          <w:numId w:val="198"/>
        </w:numPr>
        <w:tabs>
          <w:tab w:val="left" w:pos="595"/>
        </w:tabs>
        <w:spacing w:before="145"/>
        <w:ind w:left="595" w:hanging="359"/>
        <w:rPr>
          <w:sz w:val="24"/>
        </w:rPr>
      </w:pPr>
      <w:r>
        <w:rPr>
          <w:sz w:val="24"/>
        </w:rPr>
        <w:t>učitel</w:t>
      </w:r>
      <w:r>
        <w:rPr>
          <w:spacing w:val="-1"/>
          <w:sz w:val="24"/>
        </w:rPr>
        <w:t xml:space="preserve"> </w:t>
      </w:r>
      <w:r>
        <w:rPr>
          <w:sz w:val="24"/>
        </w:rPr>
        <w:t>odmítá</w:t>
      </w:r>
      <w:r>
        <w:rPr>
          <w:spacing w:val="-1"/>
          <w:sz w:val="24"/>
        </w:rPr>
        <w:t xml:space="preserve"> </w:t>
      </w:r>
      <w:r>
        <w:rPr>
          <w:sz w:val="24"/>
        </w:rPr>
        <w:t>vše,</w:t>
      </w:r>
      <w:r>
        <w:rPr>
          <w:spacing w:val="-4"/>
          <w:sz w:val="24"/>
        </w:rPr>
        <w:t xml:space="preserve"> </w:t>
      </w:r>
      <w:r>
        <w:rPr>
          <w:sz w:val="24"/>
        </w:rPr>
        <w:t>co narušuje</w:t>
      </w:r>
      <w:r>
        <w:rPr>
          <w:spacing w:val="-3"/>
          <w:sz w:val="24"/>
        </w:rPr>
        <w:t xml:space="preserve"> </w:t>
      </w:r>
      <w:r>
        <w:rPr>
          <w:sz w:val="24"/>
        </w:rPr>
        <w:t>dobré</w:t>
      </w:r>
      <w:r>
        <w:rPr>
          <w:spacing w:val="2"/>
          <w:sz w:val="24"/>
        </w:rPr>
        <w:t xml:space="preserve"> </w:t>
      </w:r>
      <w:r>
        <w:rPr>
          <w:sz w:val="24"/>
        </w:rPr>
        <w:t>vztahy mezi</w:t>
      </w:r>
      <w:r>
        <w:rPr>
          <w:spacing w:val="1"/>
          <w:sz w:val="24"/>
        </w:rPr>
        <w:t xml:space="preserve"> </w:t>
      </w:r>
      <w:r>
        <w:rPr>
          <w:spacing w:val="-2"/>
          <w:sz w:val="24"/>
        </w:rPr>
        <w:t>lidmi</w:t>
      </w:r>
      <w:r>
        <w:rPr>
          <w:spacing w:val="-2"/>
          <w:sz w:val="24"/>
        </w:rPr>
        <w:t></w:t>
      </w:r>
    </w:p>
    <w:p w14:paraId="515D40A7" w14:textId="77777777" w:rsidR="00233FC0" w:rsidRDefault="00FB3855">
      <w:pPr>
        <w:pStyle w:val="Nadpis3"/>
        <w:spacing w:before="149"/>
      </w:pPr>
      <w:r>
        <w:t>Kompetence</w:t>
      </w:r>
      <w:r>
        <w:rPr>
          <w:spacing w:val="1"/>
        </w:rPr>
        <w:t xml:space="preserve"> </w:t>
      </w:r>
      <w:r>
        <w:rPr>
          <w:spacing w:val="-2"/>
        </w:rPr>
        <w:t>občanské</w:t>
      </w:r>
    </w:p>
    <w:p w14:paraId="515D40A8" w14:textId="77777777" w:rsidR="00233FC0" w:rsidRDefault="00FB3855">
      <w:pPr>
        <w:pStyle w:val="Odstavecseseznamem"/>
        <w:numPr>
          <w:ilvl w:val="0"/>
          <w:numId w:val="198"/>
        </w:numPr>
        <w:tabs>
          <w:tab w:val="left" w:pos="650"/>
        </w:tabs>
        <w:spacing w:before="145"/>
        <w:ind w:left="650" w:hanging="414"/>
        <w:rPr>
          <w:sz w:val="24"/>
        </w:rPr>
      </w:pPr>
      <w:r>
        <w:rPr>
          <w:sz w:val="24"/>
        </w:rPr>
        <w:t>učitel</w:t>
      </w:r>
      <w:r>
        <w:rPr>
          <w:spacing w:val="-3"/>
          <w:sz w:val="24"/>
        </w:rPr>
        <w:t xml:space="preserve"> </w:t>
      </w:r>
      <w:r>
        <w:rPr>
          <w:sz w:val="24"/>
        </w:rPr>
        <w:t>vede žáky</w:t>
      </w:r>
      <w:r>
        <w:rPr>
          <w:spacing w:val="-2"/>
          <w:sz w:val="24"/>
        </w:rPr>
        <w:t xml:space="preserve"> </w:t>
      </w:r>
      <w:r>
        <w:rPr>
          <w:sz w:val="24"/>
        </w:rPr>
        <w:t>k poznání</w:t>
      </w:r>
      <w:r>
        <w:rPr>
          <w:spacing w:val="2"/>
          <w:sz w:val="24"/>
        </w:rPr>
        <w:t xml:space="preserve"> </w:t>
      </w:r>
      <w:r>
        <w:rPr>
          <w:sz w:val="24"/>
        </w:rPr>
        <w:t>možností</w:t>
      </w:r>
      <w:r>
        <w:rPr>
          <w:spacing w:val="-1"/>
          <w:sz w:val="24"/>
        </w:rPr>
        <w:t xml:space="preserve"> </w:t>
      </w:r>
      <w:r>
        <w:rPr>
          <w:sz w:val="24"/>
        </w:rPr>
        <w:t>praktického</w:t>
      </w:r>
      <w:r>
        <w:rPr>
          <w:spacing w:val="-4"/>
          <w:sz w:val="24"/>
        </w:rPr>
        <w:t xml:space="preserve"> </w:t>
      </w:r>
      <w:r>
        <w:rPr>
          <w:sz w:val="24"/>
        </w:rPr>
        <w:t>využití</w:t>
      </w:r>
      <w:r>
        <w:rPr>
          <w:spacing w:val="-3"/>
          <w:sz w:val="24"/>
        </w:rPr>
        <w:t xml:space="preserve"> </w:t>
      </w:r>
      <w:r>
        <w:rPr>
          <w:sz w:val="24"/>
        </w:rPr>
        <w:t>znalostí</w:t>
      </w:r>
      <w:r>
        <w:rPr>
          <w:spacing w:val="-3"/>
          <w:sz w:val="24"/>
        </w:rPr>
        <w:t xml:space="preserve"> </w:t>
      </w:r>
      <w:r>
        <w:rPr>
          <w:sz w:val="24"/>
        </w:rPr>
        <w:t>z</w:t>
      </w:r>
      <w:r>
        <w:rPr>
          <w:spacing w:val="-2"/>
          <w:sz w:val="24"/>
        </w:rPr>
        <w:t xml:space="preserve"> </w:t>
      </w:r>
      <w:r>
        <w:rPr>
          <w:sz w:val="24"/>
        </w:rPr>
        <w:t>historie</w:t>
      </w:r>
      <w:r>
        <w:rPr>
          <w:spacing w:val="-4"/>
          <w:sz w:val="24"/>
        </w:rPr>
        <w:t xml:space="preserve"> </w:t>
      </w:r>
      <w:r>
        <w:rPr>
          <w:sz w:val="24"/>
        </w:rPr>
        <w:t>v</w:t>
      </w:r>
      <w:r>
        <w:rPr>
          <w:spacing w:val="1"/>
          <w:sz w:val="24"/>
        </w:rPr>
        <w:t xml:space="preserve"> </w:t>
      </w:r>
      <w:r>
        <w:rPr>
          <w:spacing w:val="-2"/>
          <w:sz w:val="24"/>
        </w:rPr>
        <w:t>životě</w:t>
      </w:r>
    </w:p>
    <w:p w14:paraId="515D40A9" w14:textId="77777777" w:rsidR="00233FC0" w:rsidRDefault="00FB3855">
      <w:pPr>
        <w:pStyle w:val="Odstavecseseznamem"/>
        <w:numPr>
          <w:ilvl w:val="0"/>
          <w:numId w:val="198"/>
        </w:numPr>
        <w:tabs>
          <w:tab w:val="left" w:pos="596"/>
        </w:tabs>
        <w:spacing w:line="357" w:lineRule="auto"/>
        <w:ind w:right="134"/>
        <w:rPr>
          <w:sz w:val="24"/>
        </w:rPr>
      </w:pPr>
      <w:r>
        <w:rPr>
          <w:sz w:val="24"/>
        </w:rPr>
        <w:t>rozvíjí</w:t>
      </w:r>
      <w:r>
        <w:rPr>
          <w:spacing w:val="80"/>
          <w:sz w:val="24"/>
        </w:rPr>
        <w:t xml:space="preserve"> </w:t>
      </w:r>
      <w:r>
        <w:rPr>
          <w:sz w:val="24"/>
        </w:rPr>
        <w:t>zájem</w:t>
      </w:r>
      <w:r>
        <w:rPr>
          <w:spacing w:val="80"/>
          <w:sz w:val="24"/>
        </w:rPr>
        <w:t xml:space="preserve"> </w:t>
      </w:r>
      <w:r>
        <w:rPr>
          <w:sz w:val="24"/>
        </w:rPr>
        <w:t>o</w:t>
      </w:r>
      <w:r>
        <w:rPr>
          <w:spacing w:val="80"/>
          <w:sz w:val="24"/>
        </w:rPr>
        <w:t xml:space="preserve"> </w:t>
      </w:r>
      <w:r>
        <w:rPr>
          <w:sz w:val="24"/>
        </w:rPr>
        <w:t>veřejné</w:t>
      </w:r>
      <w:r>
        <w:rPr>
          <w:spacing w:val="80"/>
          <w:sz w:val="24"/>
        </w:rPr>
        <w:t xml:space="preserve"> </w:t>
      </w:r>
      <w:r>
        <w:rPr>
          <w:sz w:val="24"/>
        </w:rPr>
        <w:t>záležitosti,</w:t>
      </w:r>
      <w:r>
        <w:rPr>
          <w:spacing w:val="80"/>
          <w:sz w:val="24"/>
        </w:rPr>
        <w:t xml:space="preserve"> </w:t>
      </w:r>
      <w:r>
        <w:rPr>
          <w:sz w:val="24"/>
        </w:rPr>
        <w:t>vede</w:t>
      </w:r>
      <w:r>
        <w:rPr>
          <w:spacing w:val="80"/>
          <w:sz w:val="24"/>
        </w:rPr>
        <w:t xml:space="preserve"> </w:t>
      </w:r>
      <w:r>
        <w:rPr>
          <w:sz w:val="24"/>
        </w:rPr>
        <w:t>žáky</w:t>
      </w:r>
      <w:r>
        <w:rPr>
          <w:spacing w:val="80"/>
          <w:sz w:val="24"/>
        </w:rPr>
        <w:t xml:space="preserve"> </w:t>
      </w:r>
      <w:r>
        <w:rPr>
          <w:sz w:val="24"/>
        </w:rPr>
        <w:t>k</w:t>
      </w:r>
      <w:r>
        <w:rPr>
          <w:spacing w:val="80"/>
          <w:sz w:val="24"/>
        </w:rPr>
        <w:t xml:space="preserve"> </w:t>
      </w:r>
      <w:r>
        <w:rPr>
          <w:sz w:val="24"/>
        </w:rPr>
        <w:t>aktivnímu</w:t>
      </w:r>
      <w:r>
        <w:rPr>
          <w:spacing w:val="80"/>
          <w:sz w:val="24"/>
        </w:rPr>
        <w:t xml:space="preserve"> </w:t>
      </w:r>
      <w:r>
        <w:rPr>
          <w:sz w:val="24"/>
        </w:rPr>
        <w:t>zapojení</w:t>
      </w:r>
      <w:r>
        <w:rPr>
          <w:spacing w:val="80"/>
          <w:sz w:val="24"/>
        </w:rPr>
        <w:t xml:space="preserve"> </w:t>
      </w:r>
      <w:r>
        <w:rPr>
          <w:sz w:val="24"/>
        </w:rPr>
        <w:t>se</w:t>
      </w:r>
      <w:r>
        <w:rPr>
          <w:spacing w:val="80"/>
          <w:sz w:val="24"/>
        </w:rPr>
        <w:t xml:space="preserve"> </w:t>
      </w:r>
      <w:r>
        <w:rPr>
          <w:sz w:val="24"/>
        </w:rPr>
        <w:t>do</w:t>
      </w:r>
      <w:r>
        <w:rPr>
          <w:spacing w:val="80"/>
          <w:sz w:val="24"/>
        </w:rPr>
        <w:t xml:space="preserve"> </w:t>
      </w:r>
      <w:r>
        <w:rPr>
          <w:sz w:val="24"/>
        </w:rPr>
        <w:t>života společnosti, učí je poznávat a chránit svá práva a respektovat práva ostatních</w:t>
      </w:r>
    </w:p>
    <w:p w14:paraId="515D40AA" w14:textId="77777777" w:rsidR="00233FC0" w:rsidRDefault="00FB3855">
      <w:pPr>
        <w:pStyle w:val="Odstavecseseznamem"/>
        <w:numPr>
          <w:ilvl w:val="0"/>
          <w:numId w:val="198"/>
        </w:numPr>
        <w:tabs>
          <w:tab w:val="left" w:pos="596"/>
        </w:tabs>
        <w:spacing w:before="6" w:line="355" w:lineRule="auto"/>
        <w:ind w:right="135"/>
        <w:rPr>
          <w:sz w:val="24"/>
        </w:rPr>
      </w:pPr>
      <w:r>
        <w:rPr>
          <w:sz w:val="24"/>
        </w:rPr>
        <w:t>učitel</w:t>
      </w:r>
      <w:r>
        <w:rPr>
          <w:spacing w:val="80"/>
          <w:sz w:val="24"/>
        </w:rPr>
        <w:t xml:space="preserve"> </w:t>
      </w:r>
      <w:r>
        <w:rPr>
          <w:sz w:val="24"/>
        </w:rPr>
        <w:t>vede</w:t>
      </w:r>
      <w:r>
        <w:rPr>
          <w:spacing w:val="80"/>
          <w:sz w:val="24"/>
        </w:rPr>
        <w:t xml:space="preserve"> </w:t>
      </w:r>
      <w:r>
        <w:rPr>
          <w:sz w:val="24"/>
        </w:rPr>
        <w:t>žáky</w:t>
      </w:r>
      <w:r>
        <w:rPr>
          <w:spacing w:val="80"/>
          <w:sz w:val="24"/>
        </w:rPr>
        <w:t xml:space="preserve"> </w:t>
      </w:r>
      <w:r>
        <w:rPr>
          <w:sz w:val="24"/>
        </w:rPr>
        <w:t>k</w:t>
      </w:r>
      <w:r>
        <w:rPr>
          <w:spacing w:val="80"/>
          <w:sz w:val="24"/>
        </w:rPr>
        <w:t xml:space="preserve"> </w:t>
      </w:r>
      <w:r>
        <w:rPr>
          <w:sz w:val="24"/>
        </w:rPr>
        <w:t>aktivní</w:t>
      </w:r>
      <w:r>
        <w:rPr>
          <w:spacing w:val="80"/>
          <w:sz w:val="24"/>
        </w:rPr>
        <w:t xml:space="preserve"> </w:t>
      </w:r>
      <w:r>
        <w:rPr>
          <w:sz w:val="24"/>
        </w:rPr>
        <w:t>ochraně</w:t>
      </w:r>
      <w:r>
        <w:rPr>
          <w:spacing w:val="80"/>
          <w:sz w:val="24"/>
        </w:rPr>
        <w:t xml:space="preserve"> </w:t>
      </w:r>
      <w:r>
        <w:rPr>
          <w:sz w:val="24"/>
        </w:rPr>
        <w:t>duchovních,</w:t>
      </w:r>
      <w:r>
        <w:rPr>
          <w:spacing w:val="80"/>
          <w:sz w:val="24"/>
        </w:rPr>
        <w:t xml:space="preserve"> </w:t>
      </w:r>
      <w:r>
        <w:rPr>
          <w:sz w:val="24"/>
        </w:rPr>
        <w:t>kulturních</w:t>
      </w:r>
      <w:r>
        <w:rPr>
          <w:spacing w:val="80"/>
          <w:sz w:val="24"/>
        </w:rPr>
        <w:t xml:space="preserve"> </w:t>
      </w:r>
      <w:r>
        <w:rPr>
          <w:sz w:val="24"/>
        </w:rPr>
        <w:t>a</w:t>
      </w:r>
      <w:r>
        <w:rPr>
          <w:spacing w:val="80"/>
          <w:sz w:val="24"/>
        </w:rPr>
        <w:t xml:space="preserve"> </w:t>
      </w:r>
      <w:r>
        <w:rPr>
          <w:sz w:val="24"/>
        </w:rPr>
        <w:t>materiálních</w:t>
      </w:r>
      <w:r>
        <w:rPr>
          <w:spacing w:val="80"/>
          <w:sz w:val="24"/>
        </w:rPr>
        <w:t xml:space="preserve"> </w:t>
      </w:r>
      <w:r>
        <w:rPr>
          <w:sz w:val="24"/>
        </w:rPr>
        <w:t xml:space="preserve">výtvorů </w:t>
      </w:r>
      <w:r>
        <w:rPr>
          <w:spacing w:val="-2"/>
          <w:sz w:val="24"/>
        </w:rPr>
        <w:t>minulosti</w:t>
      </w:r>
    </w:p>
    <w:p w14:paraId="515D40AB" w14:textId="77777777" w:rsidR="00233FC0" w:rsidRDefault="00FB3855">
      <w:pPr>
        <w:pStyle w:val="Odstavecseseznamem"/>
        <w:numPr>
          <w:ilvl w:val="0"/>
          <w:numId w:val="198"/>
        </w:numPr>
        <w:tabs>
          <w:tab w:val="left" w:pos="596"/>
        </w:tabs>
        <w:spacing w:before="10" w:line="357" w:lineRule="auto"/>
        <w:ind w:right="133"/>
        <w:rPr>
          <w:sz w:val="24"/>
        </w:rPr>
      </w:pPr>
      <w:r>
        <w:rPr>
          <w:sz w:val="24"/>
        </w:rPr>
        <w:t>vytváří a upevňuje v žácích pocit zodpovědnosti za předávání duchovního, kulturního a</w:t>
      </w:r>
      <w:r>
        <w:rPr>
          <w:spacing w:val="80"/>
          <w:sz w:val="24"/>
        </w:rPr>
        <w:t xml:space="preserve"> </w:t>
      </w:r>
      <w:r>
        <w:rPr>
          <w:sz w:val="24"/>
        </w:rPr>
        <w:t>materiálního bohatství dalším generacím</w:t>
      </w:r>
    </w:p>
    <w:p w14:paraId="515D40AC" w14:textId="77777777" w:rsidR="00233FC0" w:rsidRDefault="00FB3855">
      <w:pPr>
        <w:pStyle w:val="Odstavecseseznamem"/>
        <w:numPr>
          <w:ilvl w:val="0"/>
          <w:numId w:val="198"/>
        </w:numPr>
        <w:tabs>
          <w:tab w:val="left" w:pos="595"/>
        </w:tabs>
        <w:spacing w:before="7"/>
        <w:ind w:left="595" w:hanging="359"/>
        <w:rPr>
          <w:sz w:val="24"/>
        </w:rPr>
      </w:pPr>
      <w:r>
        <w:rPr>
          <w:sz w:val="24"/>
        </w:rPr>
        <w:t>netoleruje</w:t>
      </w:r>
      <w:r>
        <w:rPr>
          <w:spacing w:val="-1"/>
          <w:sz w:val="24"/>
        </w:rPr>
        <w:t xml:space="preserve"> </w:t>
      </w:r>
      <w:r>
        <w:rPr>
          <w:sz w:val="24"/>
        </w:rPr>
        <w:t>agresivní,</w:t>
      </w:r>
      <w:r>
        <w:rPr>
          <w:spacing w:val="-2"/>
          <w:sz w:val="24"/>
        </w:rPr>
        <w:t xml:space="preserve"> </w:t>
      </w:r>
      <w:r>
        <w:rPr>
          <w:sz w:val="24"/>
        </w:rPr>
        <w:t>hrubé,</w:t>
      </w:r>
      <w:r>
        <w:rPr>
          <w:spacing w:val="3"/>
          <w:sz w:val="24"/>
        </w:rPr>
        <w:t xml:space="preserve"> </w:t>
      </w:r>
      <w:r>
        <w:rPr>
          <w:sz w:val="24"/>
        </w:rPr>
        <w:t>vulgární</w:t>
      </w:r>
      <w:r>
        <w:rPr>
          <w:spacing w:val="-1"/>
          <w:sz w:val="24"/>
        </w:rPr>
        <w:t xml:space="preserve"> </w:t>
      </w:r>
      <w:r>
        <w:rPr>
          <w:sz w:val="24"/>
        </w:rPr>
        <w:t>a nezdvořilé</w:t>
      </w:r>
      <w:r>
        <w:rPr>
          <w:spacing w:val="-4"/>
          <w:sz w:val="24"/>
        </w:rPr>
        <w:t xml:space="preserve"> </w:t>
      </w:r>
      <w:r>
        <w:rPr>
          <w:sz w:val="24"/>
        </w:rPr>
        <w:t>projevy chování</w:t>
      </w:r>
      <w:r>
        <w:rPr>
          <w:spacing w:val="-2"/>
          <w:sz w:val="24"/>
        </w:rPr>
        <w:t xml:space="preserve"> </w:t>
      </w:r>
      <w:r>
        <w:rPr>
          <w:spacing w:val="-4"/>
          <w:sz w:val="24"/>
        </w:rPr>
        <w:t>žáků</w:t>
      </w:r>
    </w:p>
    <w:p w14:paraId="515D40AD" w14:textId="77777777" w:rsidR="00233FC0" w:rsidRDefault="00FB3855">
      <w:pPr>
        <w:pStyle w:val="Odstavecseseznamem"/>
        <w:numPr>
          <w:ilvl w:val="0"/>
          <w:numId w:val="198"/>
        </w:numPr>
        <w:tabs>
          <w:tab w:val="left" w:pos="595"/>
        </w:tabs>
        <w:spacing w:before="145"/>
        <w:ind w:left="595" w:hanging="359"/>
        <w:rPr>
          <w:sz w:val="24"/>
        </w:rPr>
      </w:pPr>
      <w:r>
        <w:rPr>
          <w:sz w:val="24"/>
        </w:rPr>
        <w:t>netoleruje</w:t>
      </w:r>
      <w:r>
        <w:rPr>
          <w:spacing w:val="-2"/>
          <w:sz w:val="24"/>
        </w:rPr>
        <w:t xml:space="preserve"> </w:t>
      </w:r>
      <w:r>
        <w:rPr>
          <w:sz w:val="24"/>
        </w:rPr>
        <w:t>nekamarádské chování</w:t>
      </w:r>
      <w:r>
        <w:rPr>
          <w:spacing w:val="-3"/>
          <w:sz w:val="24"/>
        </w:rPr>
        <w:t xml:space="preserve"> </w:t>
      </w:r>
      <w:r>
        <w:rPr>
          <w:sz w:val="24"/>
        </w:rPr>
        <w:t>a</w:t>
      </w:r>
      <w:r>
        <w:rPr>
          <w:spacing w:val="1"/>
          <w:sz w:val="24"/>
        </w:rPr>
        <w:t xml:space="preserve"> </w:t>
      </w:r>
      <w:r>
        <w:rPr>
          <w:sz w:val="24"/>
        </w:rPr>
        <w:t>odmítnutí</w:t>
      </w:r>
      <w:r>
        <w:rPr>
          <w:spacing w:val="-3"/>
          <w:sz w:val="24"/>
        </w:rPr>
        <w:t xml:space="preserve"> </w:t>
      </w:r>
      <w:r>
        <w:rPr>
          <w:sz w:val="24"/>
        </w:rPr>
        <w:t>požadované</w:t>
      </w:r>
      <w:r>
        <w:rPr>
          <w:spacing w:val="1"/>
          <w:sz w:val="24"/>
        </w:rPr>
        <w:t xml:space="preserve"> </w:t>
      </w:r>
      <w:r>
        <w:rPr>
          <w:spacing w:val="-2"/>
          <w:sz w:val="24"/>
        </w:rPr>
        <w:t>pomoci</w:t>
      </w:r>
    </w:p>
    <w:p w14:paraId="515D40AE" w14:textId="77777777" w:rsidR="00233FC0" w:rsidRDefault="00FB3855">
      <w:pPr>
        <w:pStyle w:val="Odstavecseseznamem"/>
        <w:numPr>
          <w:ilvl w:val="0"/>
          <w:numId w:val="198"/>
        </w:numPr>
        <w:tabs>
          <w:tab w:val="left" w:pos="595"/>
        </w:tabs>
        <w:spacing w:before="148"/>
        <w:ind w:left="595" w:hanging="359"/>
        <w:rPr>
          <w:sz w:val="24"/>
        </w:rPr>
      </w:pPr>
      <w:r>
        <w:rPr>
          <w:sz w:val="24"/>
        </w:rPr>
        <w:t>učitel podporuje</w:t>
      </w:r>
      <w:r>
        <w:rPr>
          <w:spacing w:val="-2"/>
          <w:sz w:val="24"/>
        </w:rPr>
        <w:t xml:space="preserve"> </w:t>
      </w:r>
      <w:r>
        <w:rPr>
          <w:sz w:val="24"/>
        </w:rPr>
        <w:t>vzájemnou pomoc</w:t>
      </w:r>
      <w:r>
        <w:rPr>
          <w:spacing w:val="1"/>
          <w:sz w:val="24"/>
        </w:rPr>
        <w:t xml:space="preserve"> </w:t>
      </w:r>
      <w:r>
        <w:rPr>
          <w:spacing w:val="-4"/>
          <w:sz w:val="24"/>
        </w:rPr>
        <w:t>žáků</w:t>
      </w:r>
    </w:p>
    <w:p w14:paraId="515D40AF" w14:textId="77777777" w:rsidR="00233FC0" w:rsidRDefault="00FB3855">
      <w:pPr>
        <w:pStyle w:val="Odstavecseseznamem"/>
        <w:numPr>
          <w:ilvl w:val="0"/>
          <w:numId w:val="198"/>
        </w:numPr>
        <w:tabs>
          <w:tab w:val="left" w:pos="595"/>
        </w:tabs>
        <w:ind w:left="595" w:hanging="359"/>
        <w:rPr>
          <w:sz w:val="24"/>
        </w:rPr>
      </w:pPr>
      <w:r>
        <w:rPr>
          <w:sz w:val="24"/>
        </w:rPr>
        <w:t>neustále</w:t>
      </w:r>
      <w:r>
        <w:rPr>
          <w:spacing w:val="-4"/>
          <w:sz w:val="24"/>
        </w:rPr>
        <w:t xml:space="preserve"> </w:t>
      </w:r>
      <w:r>
        <w:rPr>
          <w:sz w:val="24"/>
        </w:rPr>
        <w:t>monitoruje</w:t>
      </w:r>
      <w:r>
        <w:rPr>
          <w:spacing w:val="-1"/>
          <w:sz w:val="24"/>
        </w:rPr>
        <w:t xml:space="preserve"> </w:t>
      </w:r>
      <w:r>
        <w:rPr>
          <w:sz w:val="24"/>
        </w:rPr>
        <w:t>chování žáků,</w:t>
      </w:r>
      <w:r>
        <w:rPr>
          <w:spacing w:val="-5"/>
          <w:sz w:val="24"/>
        </w:rPr>
        <w:t xml:space="preserve"> </w:t>
      </w:r>
      <w:r>
        <w:rPr>
          <w:sz w:val="24"/>
        </w:rPr>
        <w:t>včas</w:t>
      </w:r>
      <w:r>
        <w:rPr>
          <w:spacing w:val="-2"/>
          <w:sz w:val="24"/>
        </w:rPr>
        <w:t xml:space="preserve"> </w:t>
      </w:r>
      <w:r>
        <w:rPr>
          <w:sz w:val="24"/>
        </w:rPr>
        <w:t>přijímá</w:t>
      </w:r>
      <w:r>
        <w:rPr>
          <w:spacing w:val="-3"/>
          <w:sz w:val="24"/>
        </w:rPr>
        <w:t xml:space="preserve"> </w:t>
      </w:r>
      <w:r>
        <w:rPr>
          <w:sz w:val="24"/>
        </w:rPr>
        <w:t xml:space="preserve">účinná </w:t>
      </w:r>
      <w:r>
        <w:rPr>
          <w:spacing w:val="-2"/>
          <w:sz w:val="24"/>
        </w:rPr>
        <w:t>opatření</w:t>
      </w:r>
      <w:r>
        <w:rPr>
          <w:spacing w:val="-2"/>
          <w:sz w:val="24"/>
        </w:rPr>
        <w:t></w:t>
      </w:r>
    </w:p>
    <w:p w14:paraId="515D40B0" w14:textId="77777777" w:rsidR="00233FC0" w:rsidRDefault="00233FC0">
      <w:pPr>
        <w:pStyle w:val="Zkladntext"/>
      </w:pPr>
    </w:p>
    <w:p w14:paraId="515D40B1" w14:textId="77777777" w:rsidR="00233FC0" w:rsidRDefault="00233FC0">
      <w:pPr>
        <w:pStyle w:val="Zkladntext"/>
        <w:spacing w:before="1"/>
      </w:pPr>
    </w:p>
    <w:p w14:paraId="515D40B2" w14:textId="77777777" w:rsidR="00233FC0" w:rsidRDefault="00FB3855">
      <w:pPr>
        <w:pStyle w:val="Nadpis3"/>
      </w:pPr>
      <w:r>
        <w:t>Kompetence</w:t>
      </w:r>
      <w:r>
        <w:rPr>
          <w:spacing w:val="1"/>
        </w:rPr>
        <w:t xml:space="preserve"> </w:t>
      </w:r>
      <w:r>
        <w:rPr>
          <w:spacing w:val="-2"/>
        </w:rPr>
        <w:t>pracovní</w:t>
      </w:r>
    </w:p>
    <w:p w14:paraId="515D40B3" w14:textId="77777777" w:rsidR="00233FC0" w:rsidRDefault="00FB3855">
      <w:pPr>
        <w:pStyle w:val="Odstavecseseznamem"/>
        <w:numPr>
          <w:ilvl w:val="0"/>
          <w:numId w:val="198"/>
        </w:numPr>
        <w:tabs>
          <w:tab w:val="left" w:pos="595"/>
        </w:tabs>
        <w:ind w:left="595" w:hanging="359"/>
        <w:rPr>
          <w:sz w:val="24"/>
        </w:rPr>
      </w:pPr>
      <w:r>
        <w:rPr>
          <w:sz w:val="24"/>
        </w:rPr>
        <w:t>učitel vede</w:t>
      </w:r>
      <w:r>
        <w:rPr>
          <w:spacing w:val="-1"/>
          <w:sz w:val="24"/>
        </w:rPr>
        <w:t xml:space="preserve"> </w:t>
      </w:r>
      <w:r>
        <w:rPr>
          <w:sz w:val="24"/>
        </w:rPr>
        <w:t>žáky</w:t>
      </w:r>
      <w:r>
        <w:rPr>
          <w:spacing w:val="-4"/>
          <w:sz w:val="24"/>
        </w:rPr>
        <w:t xml:space="preserve"> </w:t>
      </w:r>
      <w:r>
        <w:rPr>
          <w:sz w:val="24"/>
        </w:rPr>
        <w:t>k pozitivnímu</w:t>
      </w:r>
      <w:r>
        <w:rPr>
          <w:spacing w:val="3"/>
          <w:sz w:val="24"/>
        </w:rPr>
        <w:t xml:space="preserve"> </w:t>
      </w:r>
      <w:r>
        <w:rPr>
          <w:sz w:val="24"/>
        </w:rPr>
        <w:t>vztahu</w:t>
      </w:r>
      <w:r>
        <w:rPr>
          <w:spacing w:val="-1"/>
          <w:sz w:val="24"/>
        </w:rPr>
        <w:t xml:space="preserve"> </w:t>
      </w:r>
      <w:r>
        <w:rPr>
          <w:sz w:val="24"/>
        </w:rPr>
        <w:t>k práci,</w:t>
      </w:r>
      <w:r>
        <w:rPr>
          <w:spacing w:val="-4"/>
          <w:sz w:val="24"/>
        </w:rPr>
        <w:t xml:space="preserve"> </w:t>
      </w:r>
      <w:r>
        <w:rPr>
          <w:sz w:val="24"/>
        </w:rPr>
        <w:t>nešetří</w:t>
      </w:r>
      <w:r>
        <w:rPr>
          <w:spacing w:val="-2"/>
          <w:sz w:val="24"/>
        </w:rPr>
        <w:t xml:space="preserve"> pochvalou</w:t>
      </w:r>
    </w:p>
    <w:p w14:paraId="515D40B4" w14:textId="77777777" w:rsidR="00233FC0" w:rsidRDefault="00FB3855">
      <w:pPr>
        <w:pStyle w:val="Odstavecseseznamem"/>
        <w:numPr>
          <w:ilvl w:val="0"/>
          <w:numId w:val="198"/>
        </w:numPr>
        <w:tabs>
          <w:tab w:val="left" w:pos="595"/>
        </w:tabs>
        <w:spacing w:before="145"/>
        <w:ind w:left="595" w:hanging="359"/>
        <w:rPr>
          <w:sz w:val="24"/>
        </w:rPr>
      </w:pPr>
      <w:r>
        <w:rPr>
          <w:sz w:val="24"/>
        </w:rPr>
        <w:t>učí</w:t>
      </w:r>
      <w:r>
        <w:rPr>
          <w:spacing w:val="-1"/>
          <w:sz w:val="24"/>
        </w:rPr>
        <w:t xml:space="preserve"> </w:t>
      </w:r>
      <w:r>
        <w:rPr>
          <w:sz w:val="24"/>
        </w:rPr>
        <w:t>žáky</w:t>
      </w:r>
      <w:r>
        <w:rPr>
          <w:spacing w:val="-4"/>
          <w:sz w:val="24"/>
        </w:rPr>
        <w:t xml:space="preserve"> </w:t>
      </w:r>
      <w:r>
        <w:rPr>
          <w:sz w:val="24"/>
        </w:rPr>
        <w:t>optimálně</w:t>
      </w:r>
      <w:r>
        <w:rPr>
          <w:spacing w:val="-2"/>
          <w:sz w:val="24"/>
        </w:rPr>
        <w:t xml:space="preserve"> </w:t>
      </w:r>
      <w:r>
        <w:rPr>
          <w:sz w:val="24"/>
        </w:rPr>
        <w:t>plánovat</w:t>
      </w:r>
      <w:r>
        <w:rPr>
          <w:spacing w:val="1"/>
          <w:sz w:val="24"/>
        </w:rPr>
        <w:t xml:space="preserve"> </w:t>
      </w:r>
      <w:r>
        <w:rPr>
          <w:sz w:val="24"/>
        </w:rPr>
        <w:t>a</w:t>
      </w:r>
      <w:r>
        <w:rPr>
          <w:spacing w:val="-1"/>
          <w:sz w:val="24"/>
        </w:rPr>
        <w:t xml:space="preserve"> </w:t>
      </w:r>
      <w:r>
        <w:rPr>
          <w:sz w:val="24"/>
        </w:rPr>
        <w:t>získaná</w:t>
      </w:r>
      <w:r>
        <w:rPr>
          <w:spacing w:val="1"/>
          <w:sz w:val="24"/>
        </w:rPr>
        <w:t xml:space="preserve"> </w:t>
      </w:r>
      <w:r>
        <w:rPr>
          <w:sz w:val="24"/>
        </w:rPr>
        <w:t>data</w:t>
      </w:r>
      <w:r>
        <w:rPr>
          <w:spacing w:val="-3"/>
          <w:sz w:val="24"/>
        </w:rPr>
        <w:t xml:space="preserve"> </w:t>
      </w:r>
      <w:r>
        <w:rPr>
          <w:sz w:val="24"/>
        </w:rPr>
        <w:t>zpracovávat</w:t>
      </w:r>
      <w:r>
        <w:rPr>
          <w:spacing w:val="1"/>
          <w:sz w:val="24"/>
        </w:rPr>
        <w:t xml:space="preserve"> </w:t>
      </w:r>
      <w:r>
        <w:rPr>
          <w:sz w:val="24"/>
        </w:rPr>
        <w:t xml:space="preserve">a </w:t>
      </w:r>
      <w:r>
        <w:rPr>
          <w:spacing w:val="-2"/>
          <w:sz w:val="24"/>
        </w:rPr>
        <w:t>vyhodnocovat</w:t>
      </w:r>
    </w:p>
    <w:p w14:paraId="515D40B5" w14:textId="77777777" w:rsidR="00233FC0" w:rsidRDefault="00FB3855">
      <w:pPr>
        <w:pStyle w:val="Odstavecseseznamem"/>
        <w:numPr>
          <w:ilvl w:val="0"/>
          <w:numId w:val="198"/>
        </w:numPr>
        <w:tabs>
          <w:tab w:val="left" w:pos="595"/>
        </w:tabs>
        <w:spacing w:before="148"/>
        <w:ind w:left="595" w:hanging="359"/>
        <w:rPr>
          <w:sz w:val="24"/>
        </w:rPr>
      </w:pPr>
      <w:r>
        <w:rPr>
          <w:sz w:val="24"/>
        </w:rPr>
        <w:t>učitel</w:t>
      </w:r>
      <w:r>
        <w:rPr>
          <w:spacing w:val="2"/>
          <w:sz w:val="24"/>
        </w:rPr>
        <w:t xml:space="preserve"> </w:t>
      </w:r>
      <w:r>
        <w:rPr>
          <w:sz w:val="24"/>
        </w:rPr>
        <w:t>vede žáky</w:t>
      </w:r>
      <w:r>
        <w:rPr>
          <w:spacing w:val="-4"/>
          <w:sz w:val="24"/>
        </w:rPr>
        <w:t xml:space="preserve"> </w:t>
      </w:r>
      <w:r>
        <w:rPr>
          <w:sz w:val="24"/>
        </w:rPr>
        <w:t>k dodržování</w:t>
      </w:r>
      <w:r>
        <w:rPr>
          <w:spacing w:val="2"/>
          <w:sz w:val="24"/>
        </w:rPr>
        <w:t xml:space="preserve"> </w:t>
      </w:r>
      <w:r>
        <w:rPr>
          <w:sz w:val="24"/>
        </w:rPr>
        <w:t>a</w:t>
      </w:r>
      <w:r>
        <w:rPr>
          <w:spacing w:val="-2"/>
          <w:sz w:val="24"/>
        </w:rPr>
        <w:t xml:space="preserve"> </w:t>
      </w:r>
      <w:r>
        <w:rPr>
          <w:sz w:val="24"/>
        </w:rPr>
        <w:t>plnění</w:t>
      </w:r>
      <w:r>
        <w:rPr>
          <w:spacing w:val="-1"/>
          <w:sz w:val="24"/>
        </w:rPr>
        <w:t xml:space="preserve"> </w:t>
      </w:r>
      <w:r>
        <w:rPr>
          <w:sz w:val="24"/>
        </w:rPr>
        <w:t>jejich</w:t>
      </w:r>
      <w:r>
        <w:rPr>
          <w:spacing w:val="-2"/>
          <w:sz w:val="24"/>
        </w:rPr>
        <w:t xml:space="preserve"> </w:t>
      </w:r>
      <w:r>
        <w:rPr>
          <w:sz w:val="24"/>
        </w:rPr>
        <w:t>povinností</w:t>
      </w:r>
      <w:r>
        <w:rPr>
          <w:spacing w:val="-3"/>
          <w:sz w:val="24"/>
        </w:rPr>
        <w:t xml:space="preserve"> </w:t>
      </w:r>
      <w:r>
        <w:rPr>
          <w:sz w:val="24"/>
        </w:rPr>
        <w:t>a</w:t>
      </w:r>
      <w:r>
        <w:rPr>
          <w:spacing w:val="1"/>
          <w:sz w:val="24"/>
        </w:rPr>
        <w:t xml:space="preserve"> </w:t>
      </w:r>
      <w:r>
        <w:rPr>
          <w:spacing w:val="-2"/>
          <w:sz w:val="24"/>
        </w:rPr>
        <w:t>závazků</w:t>
      </w:r>
    </w:p>
    <w:p w14:paraId="515D40B6" w14:textId="77777777" w:rsidR="00233FC0" w:rsidRDefault="00FB3855">
      <w:pPr>
        <w:pStyle w:val="Odstavecseseznamem"/>
        <w:numPr>
          <w:ilvl w:val="0"/>
          <w:numId w:val="198"/>
        </w:numPr>
        <w:tabs>
          <w:tab w:val="left" w:pos="595"/>
        </w:tabs>
        <w:ind w:left="595" w:hanging="359"/>
        <w:rPr>
          <w:sz w:val="24"/>
        </w:rPr>
      </w:pPr>
      <w:r>
        <w:rPr>
          <w:sz w:val="24"/>
        </w:rPr>
        <w:t>při</w:t>
      </w:r>
      <w:r>
        <w:rPr>
          <w:spacing w:val="1"/>
          <w:sz w:val="24"/>
        </w:rPr>
        <w:t xml:space="preserve"> </w:t>
      </w:r>
      <w:r>
        <w:rPr>
          <w:sz w:val="24"/>
        </w:rPr>
        <w:t>výuce vytváří</w:t>
      </w:r>
      <w:r>
        <w:rPr>
          <w:spacing w:val="-1"/>
          <w:sz w:val="24"/>
        </w:rPr>
        <w:t xml:space="preserve"> </w:t>
      </w:r>
      <w:r>
        <w:rPr>
          <w:sz w:val="24"/>
        </w:rPr>
        <w:t>podnětné a</w:t>
      </w:r>
      <w:r>
        <w:rPr>
          <w:spacing w:val="-1"/>
          <w:sz w:val="24"/>
        </w:rPr>
        <w:t xml:space="preserve"> </w:t>
      </w:r>
      <w:r>
        <w:rPr>
          <w:sz w:val="24"/>
        </w:rPr>
        <w:t>tvořivé</w:t>
      </w:r>
      <w:r>
        <w:rPr>
          <w:spacing w:val="-2"/>
          <w:sz w:val="24"/>
        </w:rPr>
        <w:t xml:space="preserve"> </w:t>
      </w:r>
      <w:r>
        <w:rPr>
          <w:sz w:val="24"/>
        </w:rPr>
        <w:t>pracovní</w:t>
      </w:r>
      <w:r>
        <w:rPr>
          <w:spacing w:val="-2"/>
          <w:sz w:val="24"/>
        </w:rPr>
        <w:t xml:space="preserve"> prostředí</w:t>
      </w:r>
    </w:p>
    <w:p w14:paraId="515D40B7" w14:textId="77777777" w:rsidR="00233FC0" w:rsidRDefault="00FB3855">
      <w:pPr>
        <w:pStyle w:val="Odstavecseseznamem"/>
        <w:numPr>
          <w:ilvl w:val="0"/>
          <w:numId w:val="198"/>
        </w:numPr>
        <w:tabs>
          <w:tab w:val="left" w:pos="595"/>
        </w:tabs>
        <w:spacing w:before="145"/>
        <w:ind w:left="595" w:hanging="359"/>
        <w:rPr>
          <w:sz w:val="24"/>
        </w:rPr>
      </w:pPr>
      <w:r>
        <w:rPr>
          <w:sz w:val="24"/>
        </w:rPr>
        <w:t>různými</w:t>
      </w:r>
      <w:r>
        <w:rPr>
          <w:spacing w:val="-3"/>
          <w:sz w:val="24"/>
        </w:rPr>
        <w:t xml:space="preserve"> </w:t>
      </w:r>
      <w:r>
        <w:rPr>
          <w:sz w:val="24"/>
        </w:rPr>
        <w:t>formami</w:t>
      </w:r>
      <w:r>
        <w:rPr>
          <w:spacing w:val="-1"/>
          <w:sz w:val="24"/>
        </w:rPr>
        <w:t xml:space="preserve"> </w:t>
      </w:r>
      <w:r>
        <w:rPr>
          <w:sz w:val="24"/>
        </w:rPr>
        <w:t>(exkurze,</w:t>
      </w:r>
      <w:r>
        <w:rPr>
          <w:spacing w:val="2"/>
          <w:sz w:val="24"/>
        </w:rPr>
        <w:t xml:space="preserve"> </w:t>
      </w:r>
      <w:r>
        <w:rPr>
          <w:sz w:val="24"/>
        </w:rPr>
        <w:t>film,</w:t>
      </w:r>
      <w:r>
        <w:rPr>
          <w:spacing w:val="-4"/>
          <w:sz w:val="24"/>
        </w:rPr>
        <w:t xml:space="preserve"> </w:t>
      </w:r>
      <w:r>
        <w:rPr>
          <w:sz w:val="24"/>
        </w:rPr>
        <w:t>beseda apod.)</w:t>
      </w:r>
      <w:r>
        <w:rPr>
          <w:spacing w:val="-3"/>
          <w:sz w:val="24"/>
        </w:rPr>
        <w:t xml:space="preserve"> </w:t>
      </w:r>
      <w:r>
        <w:rPr>
          <w:sz w:val="24"/>
        </w:rPr>
        <w:t>seznamuje</w:t>
      </w:r>
      <w:r>
        <w:rPr>
          <w:spacing w:val="-2"/>
          <w:sz w:val="24"/>
        </w:rPr>
        <w:t xml:space="preserve"> </w:t>
      </w:r>
      <w:r>
        <w:rPr>
          <w:sz w:val="24"/>
        </w:rPr>
        <w:t>žáky</w:t>
      </w:r>
      <w:r>
        <w:rPr>
          <w:spacing w:val="-3"/>
          <w:sz w:val="24"/>
        </w:rPr>
        <w:t xml:space="preserve"> </w:t>
      </w:r>
      <w:r>
        <w:rPr>
          <w:sz w:val="24"/>
        </w:rPr>
        <w:t>s různými</w:t>
      </w:r>
      <w:r>
        <w:rPr>
          <w:spacing w:val="-4"/>
          <w:sz w:val="24"/>
        </w:rPr>
        <w:t xml:space="preserve"> </w:t>
      </w:r>
      <w:r>
        <w:rPr>
          <w:spacing w:val="-2"/>
          <w:sz w:val="24"/>
        </w:rPr>
        <w:t>profesemi</w:t>
      </w:r>
    </w:p>
    <w:p w14:paraId="515D40B8" w14:textId="77777777" w:rsidR="00233FC0" w:rsidRDefault="00FB3855">
      <w:pPr>
        <w:pStyle w:val="Odstavecseseznamem"/>
        <w:numPr>
          <w:ilvl w:val="0"/>
          <w:numId w:val="198"/>
        </w:numPr>
        <w:tabs>
          <w:tab w:val="left" w:pos="595"/>
        </w:tabs>
        <w:spacing w:before="148"/>
        <w:ind w:left="595" w:hanging="359"/>
        <w:rPr>
          <w:sz w:val="24"/>
        </w:rPr>
      </w:pPr>
      <w:r>
        <w:rPr>
          <w:sz w:val="24"/>
        </w:rPr>
        <w:t>učitel</w:t>
      </w:r>
      <w:r>
        <w:rPr>
          <w:spacing w:val="-2"/>
          <w:sz w:val="24"/>
        </w:rPr>
        <w:t xml:space="preserve"> </w:t>
      </w:r>
      <w:r>
        <w:rPr>
          <w:sz w:val="24"/>
        </w:rPr>
        <w:t>posiluje (motivuje)</w:t>
      </w:r>
      <w:r>
        <w:rPr>
          <w:spacing w:val="-2"/>
          <w:sz w:val="24"/>
        </w:rPr>
        <w:t xml:space="preserve"> </w:t>
      </w:r>
      <w:r>
        <w:rPr>
          <w:sz w:val="24"/>
        </w:rPr>
        <w:t>žáky</w:t>
      </w:r>
      <w:r>
        <w:rPr>
          <w:spacing w:val="-3"/>
          <w:sz w:val="24"/>
        </w:rPr>
        <w:t xml:space="preserve"> </w:t>
      </w:r>
      <w:r>
        <w:rPr>
          <w:sz w:val="24"/>
        </w:rPr>
        <w:t>k</w:t>
      </w:r>
      <w:r>
        <w:rPr>
          <w:spacing w:val="1"/>
          <w:sz w:val="24"/>
        </w:rPr>
        <w:t xml:space="preserve"> </w:t>
      </w:r>
      <w:r>
        <w:rPr>
          <w:sz w:val="24"/>
        </w:rPr>
        <w:t>dosažení jimi</w:t>
      </w:r>
      <w:r>
        <w:rPr>
          <w:spacing w:val="-3"/>
          <w:sz w:val="24"/>
        </w:rPr>
        <w:t xml:space="preserve"> </w:t>
      </w:r>
      <w:r>
        <w:rPr>
          <w:sz w:val="24"/>
        </w:rPr>
        <w:t>vhodně</w:t>
      </w:r>
      <w:r>
        <w:rPr>
          <w:spacing w:val="-1"/>
          <w:sz w:val="24"/>
        </w:rPr>
        <w:t xml:space="preserve"> </w:t>
      </w:r>
      <w:r>
        <w:rPr>
          <w:sz w:val="24"/>
        </w:rPr>
        <w:t>zvoleného</w:t>
      </w:r>
      <w:r>
        <w:rPr>
          <w:spacing w:val="1"/>
          <w:sz w:val="24"/>
        </w:rPr>
        <w:t xml:space="preserve"> </w:t>
      </w:r>
      <w:r>
        <w:rPr>
          <w:sz w:val="24"/>
        </w:rPr>
        <w:t>dalšího studia</w:t>
      </w:r>
      <w:r>
        <w:rPr>
          <w:spacing w:val="1"/>
          <w:sz w:val="24"/>
        </w:rPr>
        <w:t xml:space="preserve"> </w:t>
      </w:r>
      <w:r>
        <w:rPr>
          <w:spacing w:val="-2"/>
          <w:sz w:val="24"/>
        </w:rPr>
        <w:t>(povolání)</w:t>
      </w:r>
    </w:p>
    <w:p w14:paraId="515D40B9" w14:textId="77777777" w:rsidR="00233FC0" w:rsidRDefault="00FB3855">
      <w:pPr>
        <w:pStyle w:val="Odstavecseseznamem"/>
        <w:numPr>
          <w:ilvl w:val="0"/>
          <w:numId w:val="198"/>
        </w:numPr>
        <w:tabs>
          <w:tab w:val="left" w:pos="596"/>
        </w:tabs>
        <w:spacing w:before="145" w:line="357" w:lineRule="auto"/>
        <w:ind w:right="132"/>
        <w:rPr>
          <w:sz w:val="24"/>
        </w:rPr>
      </w:pPr>
      <w:r>
        <w:rPr>
          <w:sz w:val="24"/>
        </w:rPr>
        <w:t>učitel</w:t>
      </w:r>
      <w:r>
        <w:rPr>
          <w:spacing w:val="34"/>
          <w:sz w:val="24"/>
        </w:rPr>
        <w:t xml:space="preserve"> </w:t>
      </w:r>
      <w:r>
        <w:rPr>
          <w:sz w:val="24"/>
        </w:rPr>
        <w:t>seznamuje</w:t>
      </w:r>
      <w:r>
        <w:rPr>
          <w:spacing w:val="34"/>
          <w:sz w:val="24"/>
        </w:rPr>
        <w:t xml:space="preserve"> </w:t>
      </w:r>
      <w:r>
        <w:rPr>
          <w:sz w:val="24"/>
        </w:rPr>
        <w:t>žáky</w:t>
      </w:r>
      <w:r>
        <w:rPr>
          <w:spacing w:val="32"/>
          <w:sz w:val="24"/>
        </w:rPr>
        <w:t xml:space="preserve"> </w:t>
      </w:r>
      <w:r>
        <w:rPr>
          <w:sz w:val="24"/>
        </w:rPr>
        <w:t>s</w:t>
      </w:r>
      <w:r>
        <w:rPr>
          <w:spacing w:val="34"/>
          <w:sz w:val="24"/>
        </w:rPr>
        <w:t xml:space="preserve"> </w:t>
      </w:r>
      <w:r>
        <w:rPr>
          <w:sz w:val="24"/>
        </w:rPr>
        <w:t>podmínkami</w:t>
      </w:r>
      <w:r>
        <w:rPr>
          <w:spacing w:val="32"/>
          <w:sz w:val="24"/>
        </w:rPr>
        <w:t xml:space="preserve"> </w:t>
      </w:r>
      <w:r>
        <w:rPr>
          <w:sz w:val="24"/>
        </w:rPr>
        <w:t>a</w:t>
      </w:r>
      <w:r>
        <w:rPr>
          <w:spacing w:val="32"/>
          <w:sz w:val="24"/>
        </w:rPr>
        <w:t xml:space="preserve"> </w:t>
      </w:r>
      <w:r>
        <w:rPr>
          <w:sz w:val="24"/>
        </w:rPr>
        <w:t>možnostmi</w:t>
      </w:r>
      <w:r>
        <w:rPr>
          <w:spacing w:val="32"/>
          <w:sz w:val="24"/>
        </w:rPr>
        <w:t xml:space="preserve"> </w:t>
      </w:r>
      <w:r>
        <w:rPr>
          <w:sz w:val="24"/>
        </w:rPr>
        <w:t>jejich</w:t>
      </w:r>
      <w:r>
        <w:rPr>
          <w:spacing w:val="31"/>
          <w:sz w:val="24"/>
        </w:rPr>
        <w:t xml:space="preserve"> </w:t>
      </w:r>
      <w:r>
        <w:rPr>
          <w:sz w:val="24"/>
        </w:rPr>
        <w:t>pracovního</w:t>
      </w:r>
      <w:r>
        <w:rPr>
          <w:spacing w:val="34"/>
          <w:sz w:val="24"/>
        </w:rPr>
        <w:t xml:space="preserve"> </w:t>
      </w:r>
      <w:r>
        <w:rPr>
          <w:sz w:val="24"/>
        </w:rPr>
        <w:t>uplatnění</w:t>
      </w:r>
      <w:r>
        <w:rPr>
          <w:spacing w:val="34"/>
          <w:sz w:val="24"/>
        </w:rPr>
        <w:t xml:space="preserve"> </w:t>
      </w:r>
      <w:r>
        <w:rPr>
          <w:sz w:val="24"/>
        </w:rPr>
        <w:t>v</w:t>
      </w:r>
      <w:r>
        <w:rPr>
          <w:spacing w:val="29"/>
          <w:sz w:val="24"/>
        </w:rPr>
        <w:t xml:space="preserve"> </w:t>
      </w:r>
      <w:r>
        <w:rPr>
          <w:sz w:val="24"/>
        </w:rPr>
        <w:t>rámci Evropské unie</w:t>
      </w:r>
    </w:p>
    <w:p w14:paraId="515D40BA" w14:textId="77777777" w:rsidR="00233FC0" w:rsidRDefault="00233FC0">
      <w:pPr>
        <w:pStyle w:val="Zkladntext"/>
        <w:spacing w:before="154"/>
      </w:pPr>
    </w:p>
    <w:p w14:paraId="515D40BB" w14:textId="77777777" w:rsidR="00233FC0" w:rsidRDefault="00FB3855">
      <w:pPr>
        <w:pStyle w:val="Nadpis3"/>
      </w:pPr>
      <w:r>
        <w:t>Kompetence</w:t>
      </w:r>
      <w:r>
        <w:rPr>
          <w:spacing w:val="1"/>
        </w:rPr>
        <w:t xml:space="preserve"> </w:t>
      </w:r>
      <w:r>
        <w:rPr>
          <w:spacing w:val="-2"/>
        </w:rPr>
        <w:t>digitální</w:t>
      </w:r>
    </w:p>
    <w:p w14:paraId="515D40BC" w14:textId="77777777" w:rsidR="00233FC0" w:rsidRDefault="00FB3855">
      <w:pPr>
        <w:pStyle w:val="Odstavecseseznamem"/>
        <w:numPr>
          <w:ilvl w:val="1"/>
          <w:numId w:val="198"/>
        </w:numPr>
        <w:tabs>
          <w:tab w:val="left" w:pos="955"/>
        </w:tabs>
        <w:spacing w:before="145"/>
        <w:ind w:left="955" w:hanging="359"/>
        <w:rPr>
          <w:sz w:val="24"/>
        </w:rPr>
      </w:pPr>
      <w:r>
        <w:rPr>
          <w:sz w:val="24"/>
        </w:rPr>
        <w:t>umí aktivně</w:t>
      </w:r>
      <w:r>
        <w:rPr>
          <w:spacing w:val="2"/>
          <w:sz w:val="24"/>
        </w:rPr>
        <w:t xml:space="preserve"> </w:t>
      </w:r>
      <w:r>
        <w:rPr>
          <w:sz w:val="24"/>
        </w:rPr>
        <w:t>vyhledávat</w:t>
      </w:r>
      <w:r>
        <w:rPr>
          <w:spacing w:val="-3"/>
          <w:sz w:val="24"/>
        </w:rPr>
        <w:t xml:space="preserve"> </w:t>
      </w:r>
      <w:r>
        <w:rPr>
          <w:sz w:val="24"/>
        </w:rPr>
        <w:t>informace</w:t>
      </w:r>
      <w:r>
        <w:rPr>
          <w:spacing w:val="-1"/>
          <w:sz w:val="24"/>
        </w:rPr>
        <w:t xml:space="preserve"> </w:t>
      </w:r>
      <w:r>
        <w:rPr>
          <w:sz w:val="24"/>
        </w:rPr>
        <w:t>na</w:t>
      </w:r>
      <w:r>
        <w:rPr>
          <w:spacing w:val="-3"/>
          <w:sz w:val="24"/>
        </w:rPr>
        <w:t xml:space="preserve"> </w:t>
      </w:r>
      <w:r>
        <w:rPr>
          <w:spacing w:val="-2"/>
          <w:sz w:val="24"/>
        </w:rPr>
        <w:t>internetu</w:t>
      </w:r>
    </w:p>
    <w:p w14:paraId="515D40BD" w14:textId="77777777" w:rsidR="00233FC0" w:rsidRDefault="00FB3855">
      <w:pPr>
        <w:pStyle w:val="Odstavecseseznamem"/>
        <w:numPr>
          <w:ilvl w:val="1"/>
          <w:numId w:val="198"/>
        </w:numPr>
        <w:tabs>
          <w:tab w:val="left" w:pos="955"/>
        </w:tabs>
        <w:ind w:left="955" w:hanging="359"/>
        <w:rPr>
          <w:sz w:val="24"/>
        </w:rPr>
      </w:pPr>
      <w:r>
        <w:rPr>
          <w:sz w:val="24"/>
        </w:rPr>
        <w:t>učí se</w:t>
      </w:r>
      <w:r>
        <w:rPr>
          <w:spacing w:val="-1"/>
          <w:sz w:val="24"/>
        </w:rPr>
        <w:t xml:space="preserve"> </w:t>
      </w:r>
      <w:r>
        <w:rPr>
          <w:sz w:val="24"/>
        </w:rPr>
        <w:t>pracovat</w:t>
      </w:r>
      <w:r>
        <w:rPr>
          <w:spacing w:val="-2"/>
          <w:sz w:val="24"/>
        </w:rPr>
        <w:t xml:space="preserve"> </w:t>
      </w:r>
      <w:r>
        <w:rPr>
          <w:sz w:val="24"/>
        </w:rPr>
        <w:t>s</w:t>
      </w:r>
      <w:r>
        <w:rPr>
          <w:spacing w:val="1"/>
          <w:sz w:val="24"/>
        </w:rPr>
        <w:t xml:space="preserve"> </w:t>
      </w:r>
      <w:r>
        <w:rPr>
          <w:sz w:val="24"/>
        </w:rPr>
        <w:t>novými</w:t>
      </w:r>
      <w:r>
        <w:rPr>
          <w:spacing w:val="-2"/>
          <w:sz w:val="24"/>
        </w:rPr>
        <w:t xml:space="preserve"> </w:t>
      </w:r>
      <w:r>
        <w:rPr>
          <w:sz w:val="24"/>
        </w:rPr>
        <w:t>digitálními</w:t>
      </w:r>
      <w:r>
        <w:rPr>
          <w:spacing w:val="-1"/>
          <w:sz w:val="24"/>
        </w:rPr>
        <w:t xml:space="preserve"> </w:t>
      </w:r>
      <w:r>
        <w:rPr>
          <w:spacing w:val="-2"/>
          <w:sz w:val="24"/>
        </w:rPr>
        <w:t>technologiemi</w:t>
      </w:r>
    </w:p>
    <w:p w14:paraId="515D40BE" w14:textId="77777777" w:rsidR="00233FC0" w:rsidRDefault="00233FC0">
      <w:pPr>
        <w:rPr>
          <w:sz w:val="24"/>
        </w:rPr>
        <w:sectPr w:rsidR="00233FC0">
          <w:pgSz w:w="11910" w:h="16840"/>
          <w:pgMar w:top="1320" w:right="1280" w:bottom="1240" w:left="1180" w:header="0" w:footer="1046" w:gutter="0"/>
          <w:cols w:space="708"/>
        </w:sectPr>
      </w:pPr>
    </w:p>
    <w:p w14:paraId="515D40BF" w14:textId="77777777" w:rsidR="00233FC0" w:rsidRDefault="00FB3855">
      <w:pPr>
        <w:spacing w:before="77"/>
        <w:ind w:left="236"/>
        <w:rPr>
          <w:rFonts w:ascii="Cambria" w:hAnsi="Cambria"/>
          <w:b/>
          <w:i/>
          <w:sz w:val="24"/>
        </w:rPr>
      </w:pPr>
      <w:r>
        <w:rPr>
          <w:rFonts w:ascii="Cambria" w:hAnsi="Cambria"/>
          <w:b/>
          <w:i/>
          <w:color w:val="4F80BC"/>
          <w:sz w:val="24"/>
        </w:rPr>
        <w:lastRenderedPageBreak/>
        <w:t>Výchova</w:t>
      </w:r>
      <w:r>
        <w:rPr>
          <w:rFonts w:ascii="Cambria" w:hAnsi="Cambria"/>
          <w:b/>
          <w:i/>
          <w:color w:val="4F80BC"/>
          <w:spacing w:val="-1"/>
          <w:sz w:val="24"/>
        </w:rPr>
        <w:t xml:space="preserve"> </w:t>
      </w:r>
      <w:r>
        <w:rPr>
          <w:rFonts w:ascii="Cambria" w:hAnsi="Cambria"/>
          <w:b/>
          <w:i/>
          <w:color w:val="4F80BC"/>
          <w:sz w:val="24"/>
        </w:rPr>
        <w:t>k občanství</w:t>
      </w:r>
      <w:r>
        <w:rPr>
          <w:rFonts w:ascii="Cambria" w:hAnsi="Cambria"/>
          <w:b/>
          <w:i/>
          <w:color w:val="4F80BC"/>
          <w:spacing w:val="-1"/>
          <w:sz w:val="24"/>
        </w:rPr>
        <w:t xml:space="preserve"> </w:t>
      </w:r>
      <w:r>
        <w:rPr>
          <w:rFonts w:ascii="Cambria" w:hAnsi="Cambria"/>
          <w:b/>
          <w:i/>
          <w:color w:val="4F80BC"/>
          <w:sz w:val="24"/>
        </w:rPr>
        <w:t xml:space="preserve">6. </w:t>
      </w:r>
      <w:r>
        <w:rPr>
          <w:rFonts w:ascii="Cambria" w:hAnsi="Cambria"/>
          <w:b/>
          <w:i/>
          <w:color w:val="4F80BC"/>
          <w:spacing w:val="-2"/>
          <w:sz w:val="24"/>
        </w:rPr>
        <w:t>ročník</w:t>
      </w:r>
    </w:p>
    <w:p w14:paraId="515D40C0"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0C5" w14:textId="77777777">
        <w:trPr>
          <w:trHeight w:val="683"/>
        </w:trPr>
        <w:tc>
          <w:tcPr>
            <w:tcW w:w="3070" w:type="dxa"/>
            <w:shd w:val="clear" w:color="auto" w:fill="DBE4F0"/>
          </w:tcPr>
          <w:p w14:paraId="515D40C1"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0C2"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0C3"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0C4"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0DA" w14:textId="77777777">
        <w:trPr>
          <w:trHeight w:val="7617"/>
        </w:trPr>
        <w:tc>
          <w:tcPr>
            <w:tcW w:w="3070" w:type="dxa"/>
          </w:tcPr>
          <w:p w14:paraId="515D40C6" w14:textId="77777777" w:rsidR="00233FC0" w:rsidRDefault="00FB3855">
            <w:pPr>
              <w:pStyle w:val="TableParagraph"/>
              <w:numPr>
                <w:ilvl w:val="0"/>
                <w:numId w:val="197"/>
              </w:numPr>
              <w:tabs>
                <w:tab w:val="left" w:pos="234"/>
              </w:tabs>
              <w:ind w:right="218" w:firstLine="0"/>
              <w:rPr>
                <w:sz w:val="24"/>
              </w:rPr>
            </w:pPr>
            <w:r>
              <w:rPr>
                <w:sz w:val="24"/>
              </w:rPr>
              <w:t>Posoudí a na příkladech doloží</w:t>
            </w:r>
            <w:r>
              <w:rPr>
                <w:spacing w:val="-7"/>
                <w:sz w:val="24"/>
              </w:rPr>
              <w:t xml:space="preserve"> </w:t>
            </w:r>
            <w:r>
              <w:rPr>
                <w:sz w:val="24"/>
              </w:rPr>
              <w:t>přínos</w:t>
            </w:r>
            <w:r>
              <w:rPr>
                <w:spacing w:val="-10"/>
                <w:sz w:val="24"/>
              </w:rPr>
              <w:t xml:space="preserve"> </w:t>
            </w:r>
            <w:r>
              <w:rPr>
                <w:sz w:val="24"/>
              </w:rPr>
              <w:t>spolupráce</w:t>
            </w:r>
            <w:r>
              <w:rPr>
                <w:spacing w:val="-13"/>
                <w:sz w:val="24"/>
              </w:rPr>
              <w:t xml:space="preserve"> </w:t>
            </w:r>
            <w:r>
              <w:rPr>
                <w:sz w:val="24"/>
              </w:rPr>
              <w:t>lidí při</w:t>
            </w:r>
            <w:r>
              <w:rPr>
                <w:spacing w:val="-11"/>
                <w:sz w:val="24"/>
              </w:rPr>
              <w:t xml:space="preserve"> </w:t>
            </w:r>
            <w:r>
              <w:rPr>
                <w:sz w:val="24"/>
              </w:rPr>
              <w:t>řešení</w:t>
            </w:r>
            <w:r>
              <w:rPr>
                <w:spacing w:val="-13"/>
                <w:sz w:val="24"/>
              </w:rPr>
              <w:t xml:space="preserve"> </w:t>
            </w:r>
            <w:r>
              <w:rPr>
                <w:sz w:val="24"/>
              </w:rPr>
              <w:t>konkrétních</w:t>
            </w:r>
            <w:r>
              <w:rPr>
                <w:spacing w:val="-14"/>
                <w:sz w:val="24"/>
              </w:rPr>
              <w:t xml:space="preserve"> </w:t>
            </w:r>
            <w:r>
              <w:rPr>
                <w:sz w:val="24"/>
              </w:rPr>
              <w:t>úkolů a</w:t>
            </w:r>
            <w:r>
              <w:rPr>
                <w:spacing w:val="-4"/>
                <w:sz w:val="24"/>
              </w:rPr>
              <w:t xml:space="preserve"> </w:t>
            </w:r>
            <w:r>
              <w:rPr>
                <w:sz w:val="24"/>
              </w:rPr>
              <w:t>dosahování</w:t>
            </w:r>
            <w:r>
              <w:rPr>
                <w:spacing w:val="-7"/>
                <w:sz w:val="24"/>
              </w:rPr>
              <w:t xml:space="preserve"> </w:t>
            </w:r>
            <w:r>
              <w:rPr>
                <w:sz w:val="24"/>
              </w:rPr>
              <w:t>některých</w:t>
            </w:r>
            <w:r>
              <w:rPr>
                <w:spacing w:val="-4"/>
                <w:sz w:val="24"/>
              </w:rPr>
              <w:t xml:space="preserve"> </w:t>
            </w:r>
            <w:r>
              <w:rPr>
                <w:sz w:val="24"/>
              </w:rPr>
              <w:t>cílů ve škole</w:t>
            </w:r>
          </w:p>
          <w:p w14:paraId="515D40C7" w14:textId="77777777" w:rsidR="00233FC0" w:rsidRDefault="00233FC0">
            <w:pPr>
              <w:pStyle w:val="TableParagraph"/>
              <w:spacing w:before="9"/>
              <w:rPr>
                <w:rFonts w:ascii="Cambria"/>
                <w:b/>
                <w:i/>
                <w:sz w:val="24"/>
              </w:rPr>
            </w:pPr>
          </w:p>
          <w:p w14:paraId="515D40C8" w14:textId="77777777" w:rsidR="00233FC0" w:rsidRDefault="00FB3855">
            <w:pPr>
              <w:pStyle w:val="TableParagraph"/>
              <w:numPr>
                <w:ilvl w:val="0"/>
                <w:numId w:val="197"/>
              </w:numPr>
              <w:tabs>
                <w:tab w:val="left" w:pos="234"/>
              </w:tabs>
              <w:spacing w:before="1"/>
              <w:ind w:right="118" w:firstLine="0"/>
              <w:rPr>
                <w:sz w:val="24"/>
              </w:rPr>
            </w:pPr>
            <w:r>
              <w:rPr>
                <w:sz w:val="24"/>
              </w:rPr>
              <w:t>Zná</w:t>
            </w:r>
            <w:r>
              <w:rPr>
                <w:spacing w:val="-10"/>
                <w:sz w:val="24"/>
              </w:rPr>
              <w:t xml:space="preserve"> </w:t>
            </w:r>
            <w:r>
              <w:rPr>
                <w:sz w:val="24"/>
              </w:rPr>
              <w:t>práva</w:t>
            </w:r>
            <w:r>
              <w:rPr>
                <w:spacing w:val="-8"/>
                <w:sz w:val="24"/>
              </w:rPr>
              <w:t xml:space="preserve"> </w:t>
            </w:r>
            <w:r>
              <w:rPr>
                <w:sz w:val="24"/>
              </w:rPr>
              <w:t>a</w:t>
            </w:r>
            <w:r>
              <w:rPr>
                <w:spacing w:val="-9"/>
                <w:sz w:val="24"/>
              </w:rPr>
              <w:t xml:space="preserve"> </w:t>
            </w:r>
            <w:r>
              <w:rPr>
                <w:sz w:val="24"/>
              </w:rPr>
              <w:t>povinnosti</w:t>
            </w:r>
            <w:r>
              <w:rPr>
                <w:spacing w:val="-9"/>
                <w:sz w:val="24"/>
              </w:rPr>
              <w:t xml:space="preserve"> </w:t>
            </w:r>
            <w:r>
              <w:rPr>
                <w:sz w:val="24"/>
              </w:rPr>
              <w:t>žáků ve škole</w:t>
            </w:r>
          </w:p>
          <w:p w14:paraId="515D40C9" w14:textId="77777777" w:rsidR="00233FC0" w:rsidRDefault="00233FC0">
            <w:pPr>
              <w:pStyle w:val="TableParagraph"/>
              <w:spacing w:before="13"/>
              <w:rPr>
                <w:rFonts w:ascii="Cambria"/>
                <w:b/>
                <w:i/>
                <w:sz w:val="24"/>
              </w:rPr>
            </w:pPr>
          </w:p>
          <w:p w14:paraId="515D40CA" w14:textId="77777777" w:rsidR="00233FC0" w:rsidRDefault="00FB3855">
            <w:pPr>
              <w:pStyle w:val="TableParagraph"/>
              <w:numPr>
                <w:ilvl w:val="0"/>
                <w:numId w:val="197"/>
              </w:numPr>
              <w:tabs>
                <w:tab w:val="left" w:pos="234"/>
              </w:tabs>
              <w:ind w:right="219" w:firstLine="0"/>
              <w:rPr>
                <w:sz w:val="24"/>
              </w:rPr>
            </w:pPr>
            <w:r>
              <w:rPr>
                <w:sz w:val="24"/>
              </w:rPr>
              <w:t>Uplatňuje</w:t>
            </w:r>
            <w:r>
              <w:rPr>
                <w:spacing w:val="-14"/>
                <w:sz w:val="24"/>
              </w:rPr>
              <w:t xml:space="preserve"> </w:t>
            </w:r>
            <w:r>
              <w:rPr>
                <w:sz w:val="24"/>
              </w:rPr>
              <w:t>vhodné</w:t>
            </w:r>
            <w:r>
              <w:rPr>
                <w:spacing w:val="-14"/>
                <w:sz w:val="24"/>
              </w:rPr>
              <w:t xml:space="preserve"> </w:t>
            </w:r>
            <w:r>
              <w:rPr>
                <w:sz w:val="24"/>
              </w:rPr>
              <w:t>způsoby chování a komunikace</w:t>
            </w:r>
          </w:p>
          <w:p w14:paraId="515D40CB" w14:textId="77777777" w:rsidR="00233FC0" w:rsidRDefault="00FB3855">
            <w:pPr>
              <w:pStyle w:val="TableParagraph"/>
              <w:spacing w:line="293" w:lineRule="exact"/>
              <w:ind w:left="107"/>
              <w:rPr>
                <w:sz w:val="24"/>
              </w:rPr>
            </w:pPr>
            <w:r>
              <w:rPr>
                <w:sz w:val="24"/>
              </w:rPr>
              <w:t>v</w:t>
            </w:r>
            <w:r>
              <w:rPr>
                <w:spacing w:val="1"/>
                <w:sz w:val="24"/>
              </w:rPr>
              <w:t xml:space="preserve"> </w:t>
            </w:r>
            <w:r>
              <w:rPr>
                <w:sz w:val="24"/>
              </w:rPr>
              <w:t>různých</w:t>
            </w:r>
            <w:r>
              <w:rPr>
                <w:spacing w:val="-3"/>
                <w:sz w:val="24"/>
              </w:rPr>
              <w:t xml:space="preserve"> </w:t>
            </w:r>
            <w:r>
              <w:rPr>
                <w:sz w:val="24"/>
              </w:rPr>
              <w:t>životních</w:t>
            </w:r>
            <w:r>
              <w:rPr>
                <w:spacing w:val="2"/>
                <w:sz w:val="24"/>
              </w:rPr>
              <w:t xml:space="preserve"> </w:t>
            </w:r>
            <w:r>
              <w:rPr>
                <w:spacing w:val="-2"/>
                <w:sz w:val="24"/>
              </w:rPr>
              <w:t>situacích</w:t>
            </w:r>
          </w:p>
          <w:p w14:paraId="515D40CC" w14:textId="77777777" w:rsidR="00233FC0" w:rsidRDefault="00233FC0">
            <w:pPr>
              <w:pStyle w:val="TableParagraph"/>
              <w:spacing w:before="11"/>
              <w:rPr>
                <w:rFonts w:ascii="Cambria"/>
                <w:b/>
                <w:i/>
                <w:sz w:val="24"/>
              </w:rPr>
            </w:pPr>
          </w:p>
          <w:p w14:paraId="515D40CD" w14:textId="77777777" w:rsidR="00233FC0" w:rsidRDefault="00FB3855">
            <w:pPr>
              <w:pStyle w:val="TableParagraph"/>
              <w:numPr>
                <w:ilvl w:val="0"/>
                <w:numId w:val="197"/>
              </w:numPr>
              <w:tabs>
                <w:tab w:val="left" w:pos="234"/>
              </w:tabs>
              <w:ind w:right="276" w:firstLine="0"/>
              <w:rPr>
                <w:sz w:val="24"/>
              </w:rPr>
            </w:pPr>
            <w:r>
              <w:rPr>
                <w:sz w:val="24"/>
              </w:rPr>
              <w:t>Zná</w:t>
            </w:r>
            <w:r>
              <w:rPr>
                <w:spacing w:val="-11"/>
                <w:sz w:val="24"/>
              </w:rPr>
              <w:t xml:space="preserve"> </w:t>
            </w:r>
            <w:r>
              <w:rPr>
                <w:sz w:val="24"/>
              </w:rPr>
              <w:t>lidové</w:t>
            </w:r>
            <w:r>
              <w:rPr>
                <w:spacing w:val="-10"/>
                <w:sz w:val="24"/>
              </w:rPr>
              <w:t xml:space="preserve"> </w:t>
            </w:r>
            <w:r>
              <w:rPr>
                <w:sz w:val="24"/>
              </w:rPr>
              <w:t>zvyky,</w:t>
            </w:r>
            <w:r>
              <w:rPr>
                <w:spacing w:val="-9"/>
                <w:sz w:val="24"/>
              </w:rPr>
              <w:t xml:space="preserve"> </w:t>
            </w:r>
            <w:r>
              <w:rPr>
                <w:sz w:val="24"/>
              </w:rPr>
              <w:t>tradice</w:t>
            </w:r>
            <w:r>
              <w:rPr>
                <w:spacing w:val="-9"/>
                <w:sz w:val="24"/>
              </w:rPr>
              <w:t xml:space="preserve"> </w:t>
            </w:r>
            <w:r>
              <w:rPr>
                <w:sz w:val="24"/>
              </w:rPr>
              <w:t>a státní svátky našeho státu</w:t>
            </w:r>
          </w:p>
          <w:p w14:paraId="515D40CE" w14:textId="77777777" w:rsidR="00233FC0" w:rsidRDefault="00233FC0">
            <w:pPr>
              <w:pStyle w:val="TableParagraph"/>
              <w:spacing w:before="11"/>
              <w:rPr>
                <w:rFonts w:ascii="Cambria"/>
                <w:b/>
                <w:i/>
                <w:sz w:val="24"/>
              </w:rPr>
            </w:pPr>
          </w:p>
          <w:p w14:paraId="515D40CF" w14:textId="77777777" w:rsidR="00233FC0" w:rsidRDefault="00FB3855">
            <w:pPr>
              <w:pStyle w:val="TableParagraph"/>
              <w:numPr>
                <w:ilvl w:val="0"/>
                <w:numId w:val="197"/>
              </w:numPr>
              <w:tabs>
                <w:tab w:val="left" w:pos="234"/>
              </w:tabs>
              <w:ind w:right="188" w:firstLine="0"/>
              <w:rPr>
                <w:sz w:val="24"/>
              </w:rPr>
            </w:pPr>
            <w:r>
              <w:rPr>
                <w:sz w:val="24"/>
              </w:rPr>
              <w:t>Objasní potřebu tolerance ve společnosti, respektuje kulturní</w:t>
            </w:r>
            <w:r>
              <w:rPr>
                <w:spacing w:val="-14"/>
                <w:sz w:val="24"/>
              </w:rPr>
              <w:t xml:space="preserve"> </w:t>
            </w:r>
            <w:r>
              <w:rPr>
                <w:sz w:val="24"/>
              </w:rPr>
              <w:t>zvláštnosti,</w:t>
            </w:r>
            <w:r>
              <w:rPr>
                <w:spacing w:val="-14"/>
                <w:sz w:val="24"/>
              </w:rPr>
              <w:t xml:space="preserve"> </w:t>
            </w:r>
            <w:r>
              <w:rPr>
                <w:sz w:val="24"/>
              </w:rPr>
              <w:t xml:space="preserve">způsoby </w:t>
            </w:r>
            <w:r>
              <w:rPr>
                <w:spacing w:val="-2"/>
                <w:sz w:val="24"/>
              </w:rPr>
              <w:t>chování</w:t>
            </w:r>
          </w:p>
          <w:p w14:paraId="515D40D0" w14:textId="77777777" w:rsidR="00233FC0" w:rsidRDefault="00233FC0">
            <w:pPr>
              <w:pStyle w:val="TableParagraph"/>
              <w:spacing w:before="11"/>
              <w:rPr>
                <w:rFonts w:ascii="Cambria"/>
                <w:b/>
                <w:i/>
                <w:sz w:val="24"/>
              </w:rPr>
            </w:pPr>
          </w:p>
          <w:p w14:paraId="515D40D1" w14:textId="77777777" w:rsidR="00233FC0" w:rsidRDefault="00FB3855">
            <w:pPr>
              <w:pStyle w:val="TableParagraph"/>
              <w:numPr>
                <w:ilvl w:val="0"/>
                <w:numId w:val="197"/>
              </w:numPr>
              <w:tabs>
                <w:tab w:val="left" w:pos="234"/>
              </w:tabs>
              <w:ind w:right="389" w:firstLine="0"/>
              <w:rPr>
                <w:sz w:val="24"/>
              </w:rPr>
            </w:pPr>
            <w:r>
              <w:rPr>
                <w:sz w:val="24"/>
              </w:rPr>
              <w:t>Rozpoznává</w:t>
            </w:r>
            <w:r>
              <w:rPr>
                <w:spacing w:val="-14"/>
                <w:sz w:val="24"/>
              </w:rPr>
              <w:t xml:space="preserve"> </w:t>
            </w:r>
            <w:r>
              <w:rPr>
                <w:sz w:val="24"/>
              </w:rPr>
              <w:t>netolerantní postoje lidí</w:t>
            </w:r>
          </w:p>
          <w:p w14:paraId="515D40D2" w14:textId="77777777" w:rsidR="00233FC0" w:rsidRDefault="00FB3855">
            <w:pPr>
              <w:pStyle w:val="TableParagraph"/>
              <w:numPr>
                <w:ilvl w:val="0"/>
                <w:numId w:val="197"/>
              </w:numPr>
              <w:tabs>
                <w:tab w:val="left" w:pos="234"/>
              </w:tabs>
              <w:spacing w:before="275" w:line="290" w:lineRule="atLeast"/>
              <w:ind w:right="737" w:firstLine="0"/>
              <w:rPr>
                <w:sz w:val="24"/>
              </w:rPr>
            </w:pPr>
            <w:r>
              <w:rPr>
                <w:sz w:val="24"/>
              </w:rPr>
              <w:t>Chápe</w:t>
            </w:r>
            <w:r>
              <w:rPr>
                <w:spacing w:val="-14"/>
                <w:sz w:val="24"/>
              </w:rPr>
              <w:t xml:space="preserve"> </w:t>
            </w:r>
            <w:r>
              <w:rPr>
                <w:sz w:val="24"/>
              </w:rPr>
              <w:t>úlohu</w:t>
            </w:r>
            <w:r>
              <w:rPr>
                <w:spacing w:val="-14"/>
                <w:sz w:val="24"/>
              </w:rPr>
              <w:t xml:space="preserve"> </w:t>
            </w:r>
            <w:r>
              <w:rPr>
                <w:sz w:val="24"/>
              </w:rPr>
              <w:t>vzdělání v životě člověka</w:t>
            </w:r>
          </w:p>
        </w:tc>
        <w:tc>
          <w:tcPr>
            <w:tcW w:w="3072" w:type="dxa"/>
          </w:tcPr>
          <w:p w14:paraId="515D40D3" w14:textId="77777777" w:rsidR="00233FC0" w:rsidRDefault="00FB3855">
            <w:pPr>
              <w:pStyle w:val="TableParagraph"/>
              <w:spacing w:line="480" w:lineRule="auto"/>
              <w:ind w:left="109" w:right="1910"/>
              <w:rPr>
                <w:sz w:val="24"/>
              </w:rPr>
            </w:pPr>
            <w:r>
              <w:rPr>
                <w:sz w:val="24"/>
              </w:rPr>
              <w:t>Naše</w:t>
            </w:r>
            <w:r>
              <w:rPr>
                <w:spacing w:val="-14"/>
                <w:sz w:val="24"/>
              </w:rPr>
              <w:t xml:space="preserve"> </w:t>
            </w:r>
            <w:r>
              <w:rPr>
                <w:sz w:val="24"/>
              </w:rPr>
              <w:t xml:space="preserve">škola </w:t>
            </w:r>
            <w:r>
              <w:rPr>
                <w:spacing w:val="-2"/>
                <w:sz w:val="24"/>
              </w:rPr>
              <w:t>Kalendáře</w:t>
            </w:r>
          </w:p>
          <w:p w14:paraId="515D40D4" w14:textId="77777777" w:rsidR="00233FC0" w:rsidRDefault="00FB3855">
            <w:pPr>
              <w:pStyle w:val="TableParagraph"/>
              <w:spacing w:line="292" w:lineRule="exact"/>
              <w:ind w:left="109"/>
              <w:rPr>
                <w:sz w:val="24"/>
              </w:rPr>
            </w:pPr>
            <w:r>
              <w:rPr>
                <w:sz w:val="24"/>
              </w:rPr>
              <w:t>Svátky,</w:t>
            </w:r>
            <w:r>
              <w:rPr>
                <w:spacing w:val="-3"/>
                <w:sz w:val="24"/>
              </w:rPr>
              <w:t xml:space="preserve"> </w:t>
            </w:r>
            <w:r>
              <w:rPr>
                <w:sz w:val="24"/>
              </w:rPr>
              <w:t>významné</w:t>
            </w:r>
            <w:r>
              <w:rPr>
                <w:spacing w:val="1"/>
                <w:sz w:val="24"/>
              </w:rPr>
              <w:t xml:space="preserve"> </w:t>
            </w:r>
            <w:r>
              <w:rPr>
                <w:spacing w:val="-5"/>
                <w:sz w:val="24"/>
              </w:rPr>
              <w:t>dny</w:t>
            </w:r>
          </w:p>
        </w:tc>
        <w:tc>
          <w:tcPr>
            <w:tcW w:w="3070" w:type="dxa"/>
          </w:tcPr>
          <w:p w14:paraId="515D40D5" w14:textId="77777777" w:rsidR="00233FC0" w:rsidRDefault="00FB3855">
            <w:pPr>
              <w:pStyle w:val="TableParagraph"/>
              <w:spacing w:line="292" w:lineRule="exact"/>
              <w:ind w:left="107"/>
              <w:rPr>
                <w:b/>
                <w:sz w:val="24"/>
              </w:rPr>
            </w:pPr>
            <w:r>
              <w:rPr>
                <w:b/>
                <w:spacing w:val="-5"/>
                <w:sz w:val="24"/>
              </w:rPr>
              <w:t>OSV</w:t>
            </w:r>
          </w:p>
          <w:p w14:paraId="515D40D6" w14:textId="77777777" w:rsidR="00233FC0" w:rsidRDefault="00FB3855">
            <w:pPr>
              <w:pStyle w:val="TableParagraph"/>
              <w:ind w:left="107" w:right="613"/>
              <w:rPr>
                <w:sz w:val="24"/>
              </w:rPr>
            </w:pPr>
            <w:r>
              <w:rPr>
                <w:sz w:val="24"/>
              </w:rPr>
              <w:t>mezilidské vztahy rozhodovací</w:t>
            </w:r>
            <w:r>
              <w:rPr>
                <w:spacing w:val="-14"/>
                <w:sz w:val="24"/>
              </w:rPr>
              <w:t xml:space="preserve"> </w:t>
            </w:r>
            <w:r>
              <w:rPr>
                <w:sz w:val="24"/>
              </w:rPr>
              <w:t>dovednosti</w:t>
            </w:r>
          </w:p>
          <w:p w14:paraId="515D40D7" w14:textId="77777777" w:rsidR="00233FC0" w:rsidRDefault="00233FC0">
            <w:pPr>
              <w:pStyle w:val="TableParagraph"/>
              <w:spacing w:before="11"/>
              <w:rPr>
                <w:rFonts w:ascii="Cambria"/>
                <w:b/>
                <w:i/>
                <w:sz w:val="24"/>
              </w:rPr>
            </w:pPr>
          </w:p>
          <w:p w14:paraId="515D40D8" w14:textId="77777777" w:rsidR="00233FC0" w:rsidRDefault="00FB3855">
            <w:pPr>
              <w:pStyle w:val="TableParagraph"/>
              <w:ind w:left="107"/>
              <w:rPr>
                <w:b/>
                <w:sz w:val="24"/>
              </w:rPr>
            </w:pPr>
            <w:r>
              <w:rPr>
                <w:b/>
                <w:spacing w:val="-5"/>
                <w:sz w:val="24"/>
              </w:rPr>
              <w:t>VDO</w:t>
            </w:r>
          </w:p>
          <w:p w14:paraId="515D40D9"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tc>
      </w:tr>
      <w:tr w:rsidR="00233FC0" w14:paraId="515D40F2" w14:textId="77777777">
        <w:trPr>
          <w:trHeight w:val="5005"/>
        </w:trPr>
        <w:tc>
          <w:tcPr>
            <w:tcW w:w="3070" w:type="dxa"/>
          </w:tcPr>
          <w:p w14:paraId="515D40DB" w14:textId="77777777" w:rsidR="00233FC0" w:rsidRDefault="00FB3855">
            <w:pPr>
              <w:pStyle w:val="TableParagraph"/>
              <w:numPr>
                <w:ilvl w:val="0"/>
                <w:numId w:val="196"/>
              </w:numPr>
              <w:tabs>
                <w:tab w:val="left" w:pos="234"/>
              </w:tabs>
              <w:ind w:right="563" w:firstLine="0"/>
              <w:rPr>
                <w:sz w:val="24"/>
              </w:rPr>
            </w:pPr>
            <w:r>
              <w:rPr>
                <w:sz w:val="24"/>
              </w:rPr>
              <w:t>Orientuje</w:t>
            </w:r>
            <w:r>
              <w:rPr>
                <w:spacing w:val="-12"/>
                <w:sz w:val="24"/>
              </w:rPr>
              <w:t xml:space="preserve"> </w:t>
            </w:r>
            <w:r>
              <w:rPr>
                <w:sz w:val="24"/>
              </w:rPr>
              <w:t>se</w:t>
            </w:r>
            <w:r>
              <w:rPr>
                <w:spacing w:val="-14"/>
                <w:sz w:val="24"/>
              </w:rPr>
              <w:t xml:space="preserve"> </w:t>
            </w:r>
            <w:r>
              <w:rPr>
                <w:sz w:val="24"/>
              </w:rPr>
              <w:t>v</w:t>
            </w:r>
            <w:r>
              <w:rPr>
                <w:spacing w:val="-10"/>
                <w:sz w:val="24"/>
              </w:rPr>
              <w:t xml:space="preserve"> </w:t>
            </w:r>
            <w:r>
              <w:rPr>
                <w:sz w:val="24"/>
              </w:rPr>
              <w:t>obecním zřízení a demokratické samosprávě v obci</w:t>
            </w:r>
          </w:p>
          <w:p w14:paraId="515D40DC" w14:textId="77777777" w:rsidR="00233FC0" w:rsidRDefault="00233FC0">
            <w:pPr>
              <w:pStyle w:val="TableParagraph"/>
              <w:spacing w:before="10"/>
              <w:rPr>
                <w:rFonts w:ascii="Cambria"/>
                <w:b/>
                <w:i/>
                <w:sz w:val="24"/>
              </w:rPr>
            </w:pPr>
          </w:p>
          <w:p w14:paraId="515D40DD" w14:textId="77777777" w:rsidR="00233FC0" w:rsidRDefault="00FB3855">
            <w:pPr>
              <w:pStyle w:val="TableParagraph"/>
              <w:numPr>
                <w:ilvl w:val="0"/>
                <w:numId w:val="196"/>
              </w:numPr>
              <w:tabs>
                <w:tab w:val="left" w:pos="234"/>
              </w:tabs>
              <w:ind w:right="618" w:firstLine="0"/>
              <w:rPr>
                <w:sz w:val="24"/>
              </w:rPr>
            </w:pPr>
            <w:r>
              <w:rPr>
                <w:sz w:val="24"/>
              </w:rPr>
              <w:t>Chápe vznik obecních zřízení, zná práva a povinnosti</w:t>
            </w:r>
            <w:r>
              <w:rPr>
                <w:spacing w:val="-14"/>
                <w:sz w:val="24"/>
              </w:rPr>
              <w:t xml:space="preserve"> </w:t>
            </w:r>
            <w:r>
              <w:rPr>
                <w:sz w:val="24"/>
              </w:rPr>
              <w:t>občanů</w:t>
            </w:r>
            <w:r>
              <w:rPr>
                <w:spacing w:val="-14"/>
                <w:sz w:val="24"/>
              </w:rPr>
              <w:t xml:space="preserve"> </w:t>
            </w:r>
            <w:r>
              <w:rPr>
                <w:sz w:val="24"/>
              </w:rPr>
              <w:t>obce</w:t>
            </w:r>
          </w:p>
          <w:p w14:paraId="515D40DE" w14:textId="77777777" w:rsidR="00233FC0" w:rsidRDefault="00233FC0">
            <w:pPr>
              <w:pStyle w:val="TableParagraph"/>
              <w:spacing w:before="11"/>
              <w:rPr>
                <w:rFonts w:ascii="Cambria"/>
                <w:b/>
                <w:i/>
                <w:sz w:val="24"/>
              </w:rPr>
            </w:pPr>
          </w:p>
          <w:p w14:paraId="515D40DF" w14:textId="77777777" w:rsidR="00233FC0" w:rsidRDefault="00FB3855">
            <w:pPr>
              <w:pStyle w:val="TableParagraph"/>
              <w:numPr>
                <w:ilvl w:val="0"/>
                <w:numId w:val="196"/>
              </w:numPr>
              <w:tabs>
                <w:tab w:val="left" w:pos="234"/>
              </w:tabs>
              <w:ind w:right="141" w:firstLine="0"/>
              <w:rPr>
                <w:sz w:val="24"/>
              </w:rPr>
            </w:pPr>
            <w:r>
              <w:rPr>
                <w:sz w:val="24"/>
              </w:rPr>
              <w:t>Dokáže</w:t>
            </w:r>
            <w:r>
              <w:rPr>
                <w:spacing w:val="-13"/>
                <w:sz w:val="24"/>
              </w:rPr>
              <w:t xml:space="preserve"> </w:t>
            </w:r>
            <w:r>
              <w:rPr>
                <w:sz w:val="24"/>
              </w:rPr>
              <w:t>popsat</w:t>
            </w:r>
            <w:r>
              <w:rPr>
                <w:spacing w:val="-11"/>
                <w:sz w:val="24"/>
              </w:rPr>
              <w:t xml:space="preserve"> </w:t>
            </w:r>
            <w:r>
              <w:rPr>
                <w:sz w:val="24"/>
              </w:rPr>
              <w:t>a</w:t>
            </w:r>
            <w:r>
              <w:rPr>
                <w:spacing w:val="-12"/>
                <w:sz w:val="24"/>
              </w:rPr>
              <w:t xml:space="preserve"> </w:t>
            </w:r>
            <w:r>
              <w:rPr>
                <w:sz w:val="24"/>
              </w:rPr>
              <w:t>orientovat se v obci, zná důležité instituce a úřady</w:t>
            </w:r>
          </w:p>
          <w:p w14:paraId="515D40E0" w14:textId="77777777" w:rsidR="00233FC0" w:rsidRDefault="00233FC0">
            <w:pPr>
              <w:pStyle w:val="TableParagraph"/>
              <w:spacing w:before="13"/>
              <w:rPr>
                <w:rFonts w:ascii="Cambria"/>
                <w:b/>
                <w:i/>
                <w:sz w:val="24"/>
              </w:rPr>
            </w:pPr>
          </w:p>
          <w:p w14:paraId="515D40E1" w14:textId="77777777" w:rsidR="00233FC0" w:rsidRDefault="00FB3855">
            <w:pPr>
              <w:pStyle w:val="TableParagraph"/>
              <w:numPr>
                <w:ilvl w:val="0"/>
                <w:numId w:val="196"/>
              </w:numPr>
              <w:tabs>
                <w:tab w:val="left" w:pos="234"/>
              </w:tabs>
              <w:ind w:right="584" w:firstLine="0"/>
              <w:jc w:val="both"/>
              <w:rPr>
                <w:sz w:val="24"/>
              </w:rPr>
            </w:pPr>
            <w:r>
              <w:rPr>
                <w:sz w:val="24"/>
              </w:rPr>
              <w:t>Objasní</w:t>
            </w:r>
            <w:r>
              <w:rPr>
                <w:spacing w:val="-14"/>
                <w:sz w:val="24"/>
              </w:rPr>
              <w:t xml:space="preserve"> </w:t>
            </w:r>
            <w:r>
              <w:rPr>
                <w:sz w:val="24"/>
              </w:rPr>
              <w:t>účel</w:t>
            </w:r>
            <w:r>
              <w:rPr>
                <w:spacing w:val="-14"/>
                <w:sz w:val="24"/>
              </w:rPr>
              <w:t xml:space="preserve"> </w:t>
            </w:r>
            <w:r>
              <w:rPr>
                <w:sz w:val="24"/>
              </w:rPr>
              <w:t>důležitých symbolů našeho státu a způsoby používání</w:t>
            </w:r>
          </w:p>
          <w:p w14:paraId="515D40E2" w14:textId="77777777" w:rsidR="00233FC0" w:rsidRDefault="00233FC0">
            <w:pPr>
              <w:pStyle w:val="TableParagraph"/>
              <w:spacing w:before="11"/>
              <w:rPr>
                <w:rFonts w:ascii="Cambria"/>
                <w:b/>
                <w:i/>
                <w:sz w:val="24"/>
              </w:rPr>
            </w:pPr>
          </w:p>
          <w:p w14:paraId="515D40E3" w14:textId="77777777" w:rsidR="00233FC0" w:rsidRDefault="00FB3855">
            <w:pPr>
              <w:pStyle w:val="TableParagraph"/>
              <w:numPr>
                <w:ilvl w:val="0"/>
                <w:numId w:val="196"/>
              </w:numPr>
              <w:tabs>
                <w:tab w:val="left" w:pos="234"/>
              </w:tabs>
              <w:ind w:left="234" w:hanging="127"/>
              <w:jc w:val="both"/>
              <w:rPr>
                <w:sz w:val="24"/>
              </w:rPr>
            </w:pPr>
            <w:r>
              <w:rPr>
                <w:sz w:val="24"/>
              </w:rPr>
              <w:t>Rozlišuje</w:t>
            </w:r>
            <w:r>
              <w:rPr>
                <w:spacing w:val="-4"/>
                <w:sz w:val="24"/>
              </w:rPr>
              <w:t xml:space="preserve"> </w:t>
            </w:r>
            <w:r>
              <w:rPr>
                <w:spacing w:val="-2"/>
                <w:sz w:val="24"/>
              </w:rPr>
              <w:t>projevy</w:t>
            </w:r>
          </w:p>
        </w:tc>
        <w:tc>
          <w:tcPr>
            <w:tcW w:w="3072" w:type="dxa"/>
          </w:tcPr>
          <w:p w14:paraId="515D40E4" w14:textId="77777777" w:rsidR="00233FC0" w:rsidRDefault="00FB3855">
            <w:pPr>
              <w:pStyle w:val="TableParagraph"/>
              <w:spacing w:line="480" w:lineRule="auto"/>
              <w:ind w:left="109" w:right="569"/>
              <w:rPr>
                <w:sz w:val="24"/>
              </w:rPr>
            </w:pPr>
            <w:r>
              <w:rPr>
                <w:sz w:val="24"/>
                <w:u w:val="single"/>
              </w:rPr>
              <w:t>Naše</w:t>
            </w:r>
            <w:r>
              <w:rPr>
                <w:spacing w:val="-11"/>
                <w:sz w:val="24"/>
                <w:u w:val="single"/>
              </w:rPr>
              <w:t xml:space="preserve"> </w:t>
            </w:r>
            <w:r>
              <w:rPr>
                <w:sz w:val="24"/>
                <w:u w:val="single"/>
              </w:rPr>
              <w:t>obec,</w:t>
            </w:r>
            <w:r>
              <w:rPr>
                <w:spacing w:val="-14"/>
                <w:sz w:val="24"/>
                <w:u w:val="single"/>
              </w:rPr>
              <w:t xml:space="preserve"> </w:t>
            </w:r>
            <w:r>
              <w:rPr>
                <w:sz w:val="24"/>
                <w:u w:val="single"/>
              </w:rPr>
              <w:t>region,</w:t>
            </w:r>
            <w:r>
              <w:rPr>
                <w:spacing w:val="-11"/>
                <w:sz w:val="24"/>
                <w:u w:val="single"/>
              </w:rPr>
              <w:t xml:space="preserve"> </w:t>
            </w:r>
            <w:r>
              <w:rPr>
                <w:sz w:val="24"/>
                <w:u w:val="single"/>
              </w:rPr>
              <w:t>kraj</w:t>
            </w:r>
            <w:r>
              <w:rPr>
                <w:sz w:val="24"/>
              </w:rPr>
              <w:t xml:space="preserve"> Naše vlast</w:t>
            </w:r>
          </w:p>
          <w:p w14:paraId="515D40E5" w14:textId="77777777" w:rsidR="00233FC0" w:rsidRDefault="00233FC0">
            <w:pPr>
              <w:pStyle w:val="TableParagraph"/>
              <w:rPr>
                <w:rFonts w:ascii="Cambria"/>
                <w:b/>
                <w:i/>
                <w:sz w:val="24"/>
              </w:rPr>
            </w:pPr>
          </w:p>
          <w:p w14:paraId="515D40E6" w14:textId="77777777" w:rsidR="00233FC0" w:rsidRDefault="00233FC0">
            <w:pPr>
              <w:pStyle w:val="TableParagraph"/>
              <w:rPr>
                <w:rFonts w:ascii="Cambria"/>
                <w:b/>
                <w:i/>
                <w:sz w:val="24"/>
              </w:rPr>
            </w:pPr>
          </w:p>
          <w:p w14:paraId="515D40E7" w14:textId="77777777" w:rsidR="00233FC0" w:rsidRDefault="00233FC0">
            <w:pPr>
              <w:pStyle w:val="TableParagraph"/>
              <w:rPr>
                <w:rFonts w:ascii="Cambria"/>
                <w:b/>
                <w:i/>
                <w:sz w:val="24"/>
              </w:rPr>
            </w:pPr>
          </w:p>
          <w:p w14:paraId="515D40E8" w14:textId="77777777" w:rsidR="00233FC0" w:rsidRDefault="00233FC0">
            <w:pPr>
              <w:pStyle w:val="TableParagraph"/>
              <w:rPr>
                <w:rFonts w:ascii="Cambria"/>
                <w:b/>
                <w:i/>
                <w:sz w:val="24"/>
              </w:rPr>
            </w:pPr>
          </w:p>
          <w:p w14:paraId="515D40E9" w14:textId="77777777" w:rsidR="00233FC0" w:rsidRDefault="00233FC0">
            <w:pPr>
              <w:pStyle w:val="TableParagraph"/>
              <w:rPr>
                <w:rFonts w:ascii="Cambria"/>
                <w:b/>
                <w:i/>
                <w:sz w:val="24"/>
              </w:rPr>
            </w:pPr>
          </w:p>
          <w:p w14:paraId="515D40EA" w14:textId="77777777" w:rsidR="00233FC0" w:rsidRDefault="00233FC0">
            <w:pPr>
              <w:pStyle w:val="TableParagraph"/>
              <w:rPr>
                <w:rFonts w:ascii="Cambria"/>
                <w:b/>
                <w:i/>
                <w:sz w:val="24"/>
              </w:rPr>
            </w:pPr>
          </w:p>
          <w:p w14:paraId="515D40EB" w14:textId="77777777" w:rsidR="00233FC0" w:rsidRDefault="00233FC0">
            <w:pPr>
              <w:pStyle w:val="TableParagraph"/>
              <w:rPr>
                <w:rFonts w:ascii="Cambria"/>
                <w:b/>
                <w:i/>
                <w:sz w:val="24"/>
              </w:rPr>
            </w:pPr>
          </w:p>
          <w:p w14:paraId="515D40EC" w14:textId="77777777" w:rsidR="00233FC0" w:rsidRDefault="00233FC0">
            <w:pPr>
              <w:pStyle w:val="TableParagraph"/>
              <w:rPr>
                <w:rFonts w:ascii="Cambria"/>
                <w:b/>
                <w:i/>
                <w:sz w:val="24"/>
              </w:rPr>
            </w:pPr>
          </w:p>
          <w:p w14:paraId="515D40ED" w14:textId="77777777" w:rsidR="00233FC0" w:rsidRDefault="00233FC0">
            <w:pPr>
              <w:pStyle w:val="TableParagraph"/>
              <w:spacing w:before="103"/>
              <w:rPr>
                <w:rFonts w:ascii="Cambria"/>
                <w:b/>
                <w:i/>
                <w:sz w:val="24"/>
              </w:rPr>
            </w:pPr>
          </w:p>
          <w:p w14:paraId="515D40EE" w14:textId="77777777" w:rsidR="00233FC0" w:rsidRDefault="00FB3855">
            <w:pPr>
              <w:pStyle w:val="TableParagraph"/>
              <w:spacing w:before="1" w:line="292" w:lineRule="exact"/>
              <w:ind w:left="109"/>
              <w:rPr>
                <w:sz w:val="24"/>
              </w:rPr>
            </w:pPr>
            <w:r>
              <w:rPr>
                <w:sz w:val="24"/>
                <w:u w:val="single"/>
              </w:rPr>
              <w:t>Život</w:t>
            </w:r>
            <w:r>
              <w:rPr>
                <w:spacing w:val="1"/>
                <w:sz w:val="24"/>
                <w:u w:val="single"/>
              </w:rPr>
              <w:t xml:space="preserve"> </w:t>
            </w:r>
            <w:r>
              <w:rPr>
                <w:sz w:val="24"/>
                <w:u w:val="single"/>
              </w:rPr>
              <w:t xml:space="preserve">v </w:t>
            </w:r>
            <w:r>
              <w:rPr>
                <w:spacing w:val="-2"/>
                <w:sz w:val="24"/>
                <w:u w:val="single"/>
              </w:rPr>
              <w:t>rodině</w:t>
            </w:r>
          </w:p>
          <w:p w14:paraId="515D40EF" w14:textId="77777777" w:rsidR="00233FC0" w:rsidRDefault="00FB3855">
            <w:pPr>
              <w:pStyle w:val="TableParagraph"/>
              <w:numPr>
                <w:ilvl w:val="0"/>
                <w:numId w:val="195"/>
              </w:numPr>
              <w:tabs>
                <w:tab w:val="left" w:pos="829"/>
              </w:tabs>
              <w:spacing w:line="305" w:lineRule="exact"/>
              <w:rPr>
                <w:sz w:val="24"/>
              </w:rPr>
            </w:pPr>
            <w:r>
              <w:rPr>
                <w:sz w:val="24"/>
              </w:rPr>
              <w:t xml:space="preserve">Rodina, </w:t>
            </w:r>
            <w:r>
              <w:rPr>
                <w:spacing w:val="-2"/>
                <w:sz w:val="24"/>
              </w:rPr>
              <w:t>rodokmen</w:t>
            </w:r>
          </w:p>
          <w:p w14:paraId="515D40F0" w14:textId="77777777" w:rsidR="00233FC0" w:rsidRDefault="00FB3855">
            <w:pPr>
              <w:pStyle w:val="TableParagraph"/>
              <w:numPr>
                <w:ilvl w:val="0"/>
                <w:numId w:val="195"/>
              </w:numPr>
              <w:tabs>
                <w:tab w:val="left" w:pos="829"/>
              </w:tabs>
              <w:spacing w:line="296" w:lineRule="exact"/>
              <w:ind w:right="514"/>
              <w:rPr>
                <w:sz w:val="24"/>
              </w:rPr>
            </w:pPr>
            <w:r>
              <w:rPr>
                <w:sz w:val="24"/>
              </w:rPr>
              <w:t>Náhradní</w:t>
            </w:r>
            <w:r>
              <w:rPr>
                <w:spacing w:val="-14"/>
                <w:sz w:val="24"/>
              </w:rPr>
              <w:t xml:space="preserve"> </w:t>
            </w:r>
            <w:r>
              <w:rPr>
                <w:sz w:val="24"/>
              </w:rPr>
              <w:t xml:space="preserve">rodinná </w:t>
            </w:r>
            <w:r>
              <w:rPr>
                <w:spacing w:val="-2"/>
                <w:sz w:val="24"/>
              </w:rPr>
              <w:t>výchova</w:t>
            </w:r>
          </w:p>
        </w:tc>
        <w:tc>
          <w:tcPr>
            <w:tcW w:w="3070" w:type="dxa"/>
          </w:tcPr>
          <w:p w14:paraId="515D40F1" w14:textId="77777777" w:rsidR="00233FC0" w:rsidRDefault="00233FC0">
            <w:pPr>
              <w:pStyle w:val="TableParagraph"/>
              <w:rPr>
                <w:rFonts w:ascii="Times New Roman"/>
                <w:sz w:val="24"/>
              </w:rPr>
            </w:pPr>
          </w:p>
        </w:tc>
      </w:tr>
    </w:tbl>
    <w:p w14:paraId="515D40F3" w14:textId="77777777" w:rsidR="00233FC0" w:rsidRDefault="00233FC0">
      <w:pPr>
        <w:rPr>
          <w:rFonts w:ascii="Times New Roman"/>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0F7" w14:textId="77777777">
        <w:trPr>
          <w:trHeight w:val="457"/>
        </w:trPr>
        <w:tc>
          <w:tcPr>
            <w:tcW w:w="3070" w:type="dxa"/>
            <w:tcBorders>
              <w:bottom w:val="nil"/>
            </w:tcBorders>
          </w:tcPr>
          <w:p w14:paraId="515D40F4" w14:textId="77777777" w:rsidR="00233FC0" w:rsidRDefault="00FB3855">
            <w:pPr>
              <w:pStyle w:val="TableParagraph"/>
              <w:spacing w:before="1"/>
              <w:ind w:left="107"/>
              <w:rPr>
                <w:sz w:val="24"/>
              </w:rPr>
            </w:pPr>
            <w:r>
              <w:rPr>
                <w:spacing w:val="-2"/>
                <w:sz w:val="24"/>
              </w:rPr>
              <w:lastRenderedPageBreak/>
              <w:t>vlastenectví</w:t>
            </w:r>
          </w:p>
        </w:tc>
        <w:tc>
          <w:tcPr>
            <w:tcW w:w="3072" w:type="dxa"/>
            <w:tcBorders>
              <w:bottom w:val="nil"/>
            </w:tcBorders>
          </w:tcPr>
          <w:p w14:paraId="515D40F5" w14:textId="77777777" w:rsidR="00233FC0" w:rsidRDefault="00233FC0">
            <w:pPr>
              <w:pStyle w:val="TableParagraph"/>
              <w:rPr>
                <w:rFonts w:ascii="Times New Roman"/>
                <w:sz w:val="24"/>
              </w:rPr>
            </w:pPr>
          </w:p>
        </w:tc>
        <w:tc>
          <w:tcPr>
            <w:tcW w:w="3070" w:type="dxa"/>
            <w:vMerge w:val="restart"/>
          </w:tcPr>
          <w:p w14:paraId="515D40F6" w14:textId="77777777" w:rsidR="00233FC0" w:rsidRDefault="00233FC0">
            <w:pPr>
              <w:pStyle w:val="TableParagraph"/>
              <w:rPr>
                <w:rFonts w:ascii="Times New Roman"/>
                <w:sz w:val="24"/>
              </w:rPr>
            </w:pPr>
          </w:p>
        </w:tc>
      </w:tr>
      <w:tr w:rsidR="00233FC0" w14:paraId="515D40FB" w14:textId="77777777">
        <w:trPr>
          <w:trHeight w:val="429"/>
        </w:trPr>
        <w:tc>
          <w:tcPr>
            <w:tcW w:w="3070" w:type="dxa"/>
            <w:tcBorders>
              <w:top w:val="nil"/>
              <w:bottom w:val="nil"/>
            </w:tcBorders>
          </w:tcPr>
          <w:p w14:paraId="515D40F8" w14:textId="77777777" w:rsidR="00233FC0" w:rsidRDefault="00FB3855">
            <w:pPr>
              <w:pStyle w:val="TableParagraph"/>
              <w:spacing w:before="119" w:line="290" w:lineRule="exact"/>
              <w:ind w:left="107"/>
              <w:rPr>
                <w:sz w:val="24"/>
              </w:rPr>
            </w:pPr>
            <w:r>
              <w:rPr>
                <w:sz w:val="24"/>
              </w:rPr>
              <w:t>- Kriticky</w:t>
            </w:r>
            <w:r>
              <w:rPr>
                <w:spacing w:val="-3"/>
                <w:sz w:val="24"/>
              </w:rPr>
              <w:t xml:space="preserve"> </w:t>
            </w:r>
            <w:r>
              <w:rPr>
                <w:sz w:val="24"/>
              </w:rPr>
              <w:t>rozlišuje</w:t>
            </w:r>
            <w:r>
              <w:rPr>
                <w:spacing w:val="1"/>
                <w:sz w:val="24"/>
              </w:rPr>
              <w:t xml:space="preserve"> </w:t>
            </w:r>
            <w:r>
              <w:rPr>
                <w:spacing w:val="-2"/>
                <w:sz w:val="24"/>
              </w:rPr>
              <w:t>skutečnou</w:t>
            </w:r>
          </w:p>
        </w:tc>
        <w:tc>
          <w:tcPr>
            <w:tcW w:w="3072" w:type="dxa"/>
            <w:tcBorders>
              <w:top w:val="nil"/>
              <w:bottom w:val="nil"/>
            </w:tcBorders>
          </w:tcPr>
          <w:p w14:paraId="515D40F9" w14:textId="77777777" w:rsidR="00233FC0" w:rsidRDefault="00233FC0">
            <w:pPr>
              <w:pStyle w:val="TableParagraph"/>
              <w:rPr>
                <w:rFonts w:ascii="Times New Roman"/>
                <w:sz w:val="24"/>
              </w:rPr>
            </w:pPr>
          </w:p>
        </w:tc>
        <w:tc>
          <w:tcPr>
            <w:tcW w:w="3070" w:type="dxa"/>
            <w:vMerge/>
            <w:tcBorders>
              <w:top w:val="nil"/>
            </w:tcBorders>
          </w:tcPr>
          <w:p w14:paraId="515D40FA" w14:textId="77777777" w:rsidR="00233FC0" w:rsidRDefault="00233FC0">
            <w:pPr>
              <w:rPr>
                <w:sz w:val="2"/>
                <w:szCs w:val="2"/>
              </w:rPr>
            </w:pPr>
          </w:p>
        </w:tc>
      </w:tr>
      <w:tr w:rsidR="00233FC0" w14:paraId="515D4100" w14:textId="77777777">
        <w:trPr>
          <w:trHeight w:val="581"/>
        </w:trPr>
        <w:tc>
          <w:tcPr>
            <w:tcW w:w="3070" w:type="dxa"/>
            <w:tcBorders>
              <w:top w:val="nil"/>
              <w:bottom w:val="nil"/>
            </w:tcBorders>
          </w:tcPr>
          <w:p w14:paraId="515D40FC" w14:textId="77777777" w:rsidR="00233FC0" w:rsidRDefault="00FB3855">
            <w:pPr>
              <w:pStyle w:val="TableParagraph"/>
              <w:spacing w:line="266" w:lineRule="exact"/>
              <w:ind w:left="107"/>
              <w:rPr>
                <w:sz w:val="24"/>
              </w:rPr>
            </w:pPr>
            <w:r>
              <w:rPr>
                <w:sz w:val="24"/>
              </w:rPr>
              <w:t>kulturu od</w:t>
            </w:r>
            <w:r>
              <w:rPr>
                <w:spacing w:val="1"/>
                <w:sz w:val="24"/>
              </w:rPr>
              <w:t xml:space="preserve"> </w:t>
            </w:r>
            <w:r>
              <w:rPr>
                <w:spacing w:val="-2"/>
                <w:sz w:val="24"/>
              </w:rPr>
              <w:t>masové</w:t>
            </w:r>
          </w:p>
        </w:tc>
        <w:tc>
          <w:tcPr>
            <w:tcW w:w="3072" w:type="dxa"/>
            <w:tcBorders>
              <w:top w:val="nil"/>
              <w:bottom w:val="nil"/>
            </w:tcBorders>
          </w:tcPr>
          <w:p w14:paraId="515D40FD" w14:textId="77777777" w:rsidR="00233FC0" w:rsidRDefault="00FB3855">
            <w:pPr>
              <w:pStyle w:val="TableParagraph"/>
              <w:spacing w:line="265" w:lineRule="exact"/>
              <w:ind w:left="109"/>
              <w:rPr>
                <w:sz w:val="24"/>
              </w:rPr>
            </w:pPr>
            <w:r>
              <w:rPr>
                <w:sz w:val="24"/>
                <w:u w:val="single"/>
              </w:rPr>
              <w:t>Život</w:t>
            </w:r>
            <w:r>
              <w:rPr>
                <w:spacing w:val="1"/>
                <w:sz w:val="24"/>
                <w:u w:val="single"/>
              </w:rPr>
              <w:t xml:space="preserve"> </w:t>
            </w:r>
            <w:r>
              <w:rPr>
                <w:sz w:val="24"/>
                <w:u w:val="single"/>
              </w:rPr>
              <w:t>mezi</w:t>
            </w:r>
            <w:r>
              <w:rPr>
                <w:spacing w:val="1"/>
                <w:sz w:val="24"/>
                <w:u w:val="single"/>
              </w:rPr>
              <w:t xml:space="preserve"> </w:t>
            </w:r>
            <w:r>
              <w:rPr>
                <w:spacing w:val="-2"/>
                <w:sz w:val="24"/>
                <w:u w:val="single"/>
              </w:rPr>
              <w:t>lidmi</w:t>
            </w:r>
          </w:p>
          <w:p w14:paraId="515D40FE" w14:textId="77777777" w:rsidR="00233FC0" w:rsidRDefault="00FB3855">
            <w:pPr>
              <w:pStyle w:val="TableParagraph"/>
              <w:numPr>
                <w:ilvl w:val="0"/>
                <w:numId w:val="194"/>
              </w:numPr>
              <w:tabs>
                <w:tab w:val="left" w:pos="829"/>
              </w:tabs>
              <w:spacing w:line="296" w:lineRule="exact"/>
              <w:rPr>
                <w:sz w:val="24"/>
              </w:rPr>
            </w:pPr>
            <w:r>
              <w:rPr>
                <w:sz w:val="24"/>
              </w:rPr>
              <w:t>Pravidla</w:t>
            </w:r>
            <w:r>
              <w:rPr>
                <w:spacing w:val="-1"/>
                <w:sz w:val="24"/>
              </w:rPr>
              <w:t xml:space="preserve"> </w:t>
            </w:r>
            <w:r>
              <w:rPr>
                <w:sz w:val="24"/>
              </w:rPr>
              <w:t>pomáhají</w:t>
            </w:r>
            <w:r>
              <w:rPr>
                <w:spacing w:val="-1"/>
                <w:sz w:val="24"/>
              </w:rPr>
              <w:t xml:space="preserve"> </w:t>
            </w:r>
            <w:r>
              <w:rPr>
                <w:spacing w:val="-5"/>
                <w:sz w:val="24"/>
              </w:rPr>
              <w:t>žít</w:t>
            </w:r>
          </w:p>
        </w:tc>
        <w:tc>
          <w:tcPr>
            <w:tcW w:w="3070" w:type="dxa"/>
            <w:vMerge/>
            <w:tcBorders>
              <w:top w:val="nil"/>
            </w:tcBorders>
          </w:tcPr>
          <w:p w14:paraId="515D40FF" w14:textId="77777777" w:rsidR="00233FC0" w:rsidRDefault="00233FC0">
            <w:pPr>
              <w:rPr>
                <w:sz w:val="2"/>
                <w:szCs w:val="2"/>
              </w:rPr>
            </w:pPr>
          </w:p>
        </w:tc>
      </w:tr>
      <w:tr w:rsidR="00233FC0" w14:paraId="515D4107" w14:textId="77777777">
        <w:trPr>
          <w:trHeight w:val="881"/>
        </w:trPr>
        <w:tc>
          <w:tcPr>
            <w:tcW w:w="3070" w:type="dxa"/>
            <w:tcBorders>
              <w:top w:val="nil"/>
              <w:bottom w:val="nil"/>
            </w:tcBorders>
          </w:tcPr>
          <w:p w14:paraId="515D4101" w14:textId="77777777" w:rsidR="00233FC0" w:rsidRDefault="00FB3855">
            <w:pPr>
              <w:pStyle w:val="TableParagraph"/>
              <w:spacing w:line="260" w:lineRule="exact"/>
              <w:ind w:left="107"/>
              <w:rPr>
                <w:sz w:val="24"/>
              </w:rPr>
            </w:pPr>
            <w:r>
              <w:rPr>
                <w:sz w:val="24"/>
              </w:rPr>
              <w:t>- Naučí se hospodařit</w:t>
            </w:r>
            <w:r>
              <w:rPr>
                <w:spacing w:val="1"/>
                <w:sz w:val="24"/>
              </w:rPr>
              <w:t xml:space="preserve"> </w:t>
            </w:r>
            <w:r>
              <w:rPr>
                <w:spacing w:val="-10"/>
                <w:sz w:val="24"/>
              </w:rPr>
              <w:t>a</w:t>
            </w:r>
          </w:p>
          <w:p w14:paraId="515D4102" w14:textId="77777777" w:rsidR="00233FC0" w:rsidRDefault="00FB3855">
            <w:pPr>
              <w:pStyle w:val="TableParagraph"/>
              <w:ind w:left="107"/>
              <w:rPr>
                <w:sz w:val="24"/>
              </w:rPr>
            </w:pPr>
            <w:r>
              <w:rPr>
                <w:sz w:val="24"/>
              </w:rPr>
              <w:t>účelně</w:t>
            </w:r>
            <w:r>
              <w:rPr>
                <w:spacing w:val="-1"/>
                <w:sz w:val="24"/>
              </w:rPr>
              <w:t xml:space="preserve"> </w:t>
            </w:r>
            <w:r>
              <w:rPr>
                <w:sz w:val="24"/>
              </w:rPr>
              <w:t>využívat</w:t>
            </w:r>
            <w:r>
              <w:rPr>
                <w:spacing w:val="1"/>
                <w:sz w:val="24"/>
              </w:rPr>
              <w:t xml:space="preserve"> </w:t>
            </w:r>
            <w:r>
              <w:rPr>
                <w:sz w:val="24"/>
              </w:rPr>
              <w:t xml:space="preserve">své </w:t>
            </w:r>
            <w:r>
              <w:rPr>
                <w:spacing w:val="-2"/>
                <w:sz w:val="24"/>
              </w:rPr>
              <w:t>kapesné</w:t>
            </w:r>
          </w:p>
        </w:tc>
        <w:tc>
          <w:tcPr>
            <w:tcW w:w="3072" w:type="dxa"/>
            <w:tcBorders>
              <w:top w:val="nil"/>
              <w:bottom w:val="nil"/>
            </w:tcBorders>
          </w:tcPr>
          <w:p w14:paraId="515D4103" w14:textId="77777777" w:rsidR="00233FC0" w:rsidRDefault="00FB3855">
            <w:pPr>
              <w:pStyle w:val="TableParagraph"/>
              <w:spacing w:line="271" w:lineRule="exact"/>
              <w:ind w:left="829"/>
              <w:rPr>
                <w:sz w:val="24"/>
              </w:rPr>
            </w:pPr>
            <w:r>
              <w:rPr>
                <w:sz w:val="24"/>
              </w:rPr>
              <w:t>spolu,</w:t>
            </w:r>
            <w:r>
              <w:rPr>
                <w:spacing w:val="-1"/>
                <w:sz w:val="24"/>
              </w:rPr>
              <w:t xml:space="preserve"> </w:t>
            </w:r>
            <w:r>
              <w:rPr>
                <w:spacing w:val="-2"/>
                <w:sz w:val="24"/>
              </w:rPr>
              <w:t>chránit</w:t>
            </w:r>
          </w:p>
          <w:p w14:paraId="515D4104" w14:textId="77777777" w:rsidR="00233FC0" w:rsidRDefault="00FB3855">
            <w:pPr>
              <w:pStyle w:val="TableParagraph"/>
              <w:numPr>
                <w:ilvl w:val="0"/>
                <w:numId w:val="193"/>
              </w:numPr>
              <w:tabs>
                <w:tab w:val="left" w:pos="829"/>
              </w:tabs>
              <w:spacing w:line="305" w:lineRule="exact"/>
              <w:rPr>
                <w:sz w:val="24"/>
              </w:rPr>
            </w:pPr>
            <w:r>
              <w:rPr>
                <w:sz w:val="24"/>
              </w:rPr>
              <w:t xml:space="preserve">Porušování </w:t>
            </w:r>
            <w:r>
              <w:rPr>
                <w:spacing w:val="-2"/>
                <w:sz w:val="24"/>
              </w:rPr>
              <w:t>pravidel</w:t>
            </w:r>
          </w:p>
          <w:p w14:paraId="515D4105" w14:textId="77777777" w:rsidR="00233FC0" w:rsidRDefault="00FB3855">
            <w:pPr>
              <w:pStyle w:val="TableParagraph"/>
              <w:numPr>
                <w:ilvl w:val="0"/>
                <w:numId w:val="193"/>
              </w:numPr>
              <w:tabs>
                <w:tab w:val="left" w:pos="829"/>
              </w:tabs>
              <w:spacing w:before="1" w:line="283" w:lineRule="exact"/>
              <w:rPr>
                <w:sz w:val="24"/>
              </w:rPr>
            </w:pPr>
            <w:r>
              <w:rPr>
                <w:spacing w:val="-2"/>
                <w:sz w:val="24"/>
              </w:rPr>
              <w:t>Etiketa</w:t>
            </w:r>
          </w:p>
        </w:tc>
        <w:tc>
          <w:tcPr>
            <w:tcW w:w="3070" w:type="dxa"/>
            <w:vMerge/>
            <w:tcBorders>
              <w:top w:val="nil"/>
            </w:tcBorders>
          </w:tcPr>
          <w:p w14:paraId="515D4106" w14:textId="77777777" w:rsidR="00233FC0" w:rsidRDefault="00233FC0">
            <w:pPr>
              <w:rPr>
                <w:sz w:val="2"/>
                <w:szCs w:val="2"/>
              </w:rPr>
            </w:pPr>
          </w:p>
        </w:tc>
      </w:tr>
      <w:tr w:rsidR="00233FC0" w14:paraId="515D410B" w14:textId="77777777">
        <w:trPr>
          <w:trHeight w:val="263"/>
        </w:trPr>
        <w:tc>
          <w:tcPr>
            <w:tcW w:w="3070" w:type="dxa"/>
            <w:tcBorders>
              <w:top w:val="nil"/>
              <w:bottom w:val="nil"/>
            </w:tcBorders>
          </w:tcPr>
          <w:p w14:paraId="515D4108" w14:textId="77777777" w:rsidR="00233FC0" w:rsidRDefault="00FB3855">
            <w:pPr>
              <w:pStyle w:val="TableParagraph"/>
              <w:spacing w:line="244" w:lineRule="exact"/>
              <w:ind w:left="107"/>
              <w:rPr>
                <w:sz w:val="24"/>
              </w:rPr>
            </w:pPr>
            <w:r>
              <w:rPr>
                <w:sz w:val="24"/>
              </w:rPr>
              <w:t>-</w:t>
            </w:r>
            <w:r>
              <w:rPr>
                <w:spacing w:val="-2"/>
                <w:sz w:val="24"/>
              </w:rPr>
              <w:t xml:space="preserve"> </w:t>
            </w:r>
            <w:r>
              <w:rPr>
                <w:sz w:val="24"/>
              </w:rPr>
              <w:t>Respektuje</w:t>
            </w:r>
            <w:r>
              <w:rPr>
                <w:spacing w:val="-1"/>
                <w:sz w:val="24"/>
              </w:rPr>
              <w:t xml:space="preserve"> </w:t>
            </w:r>
            <w:r>
              <w:rPr>
                <w:sz w:val="24"/>
              </w:rPr>
              <w:t>názory</w:t>
            </w:r>
            <w:r>
              <w:rPr>
                <w:spacing w:val="-1"/>
                <w:sz w:val="24"/>
              </w:rPr>
              <w:t xml:space="preserve"> </w:t>
            </w:r>
            <w:r>
              <w:rPr>
                <w:spacing w:val="-10"/>
                <w:sz w:val="24"/>
              </w:rPr>
              <w:t>a</w:t>
            </w:r>
          </w:p>
        </w:tc>
        <w:tc>
          <w:tcPr>
            <w:tcW w:w="3072" w:type="dxa"/>
            <w:tcBorders>
              <w:top w:val="nil"/>
              <w:bottom w:val="nil"/>
            </w:tcBorders>
          </w:tcPr>
          <w:p w14:paraId="515D4109" w14:textId="77777777" w:rsidR="00233FC0" w:rsidRDefault="00233FC0">
            <w:pPr>
              <w:pStyle w:val="TableParagraph"/>
              <w:rPr>
                <w:rFonts w:ascii="Times New Roman"/>
                <w:sz w:val="18"/>
              </w:rPr>
            </w:pPr>
          </w:p>
        </w:tc>
        <w:tc>
          <w:tcPr>
            <w:tcW w:w="3070" w:type="dxa"/>
            <w:vMerge/>
            <w:tcBorders>
              <w:top w:val="nil"/>
            </w:tcBorders>
          </w:tcPr>
          <w:p w14:paraId="515D410A" w14:textId="77777777" w:rsidR="00233FC0" w:rsidRDefault="00233FC0">
            <w:pPr>
              <w:rPr>
                <w:sz w:val="2"/>
                <w:szCs w:val="2"/>
              </w:rPr>
            </w:pPr>
          </w:p>
        </w:tc>
      </w:tr>
      <w:tr w:rsidR="00233FC0" w14:paraId="515D410F" w14:textId="77777777">
        <w:trPr>
          <w:trHeight w:val="282"/>
        </w:trPr>
        <w:tc>
          <w:tcPr>
            <w:tcW w:w="3070" w:type="dxa"/>
            <w:tcBorders>
              <w:top w:val="nil"/>
              <w:bottom w:val="nil"/>
            </w:tcBorders>
          </w:tcPr>
          <w:p w14:paraId="515D410C" w14:textId="77777777" w:rsidR="00233FC0" w:rsidRDefault="00FB3855">
            <w:pPr>
              <w:pStyle w:val="TableParagraph"/>
              <w:spacing w:line="263" w:lineRule="exact"/>
              <w:ind w:left="107"/>
              <w:rPr>
                <w:sz w:val="24"/>
              </w:rPr>
            </w:pPr>
            <w:r>
              <w:rPr>
                <w:sz w:val="24"/>
              </w:rPr>
              <w:t xml:space="preserve">postavení jednotlivých </w:t>
            </w:r>
            <w:r>
              <w:rPr>
                <w:spacing w:val="-2"/>
                <w:sz w:val="24"/>
              </w:rPr>
              <w:t>členů</w:t>
            </w:r>
          </w:p>
        </w:tc>
        <w:tc>
          <w:tcPr>
            <w:tcW w:w="3072" w:type="dxa"/>
            <w:tcBorders>
              <w:top w:val="nil"/>
              <w:bottom w:val="nil"/>
            </w:tcBorders>
          </w:tcPr>
          <w:p w14:paraId="515D410D" w14:textId="77777777" w:rsidR="00233FC0" w:rsidRDefault="00233FC0">
            <w:pPr>
              <w:pStyle w:val="TableParagraph"/>
              <w:rPr>
                <w:rFonts w:ascii="Times New Roman"/>
                <w:sz w:val="20"/>
              </w:rPr>
            </w:pPr>
          </w:p>
        </w:tc>
        <w:tc>
          <w:tcPr>
            <w:tcW w:w="3070" w:type="dxa"/>
            <w:vMerge/>
            <w:tcBorders>
              <w:top w:val="nil"/>
            </w:tcBorders>
          </w:tcPr>
          <w:p w14:paraId="515D410E" w14:textId="77777777" w:rsidR="00233FC0" w:rsidRDefault="00233FC0">
            <w:pPr>
              <w:rPr>
                <w:sz w:val="2"/>
                <w:szCs w:val="2"/>
              </w:rPr>
            </w:pPr>
          </w:p>
        </w:tc>
      </w:tr>
      <w:tr w:rsidR="00233FC0" w14:paraId="515D4113" w14:textId="77777777">
        <w:trPr>
          <w:trHeight w:val="429"/>
        </w:trPr>
        <w:tc>
          <w:tcPr>
            <w:tcW w:w="3070" w:type="dxa"/>
            <w:tcBorders>
              <w:top w:val="nil"/>
              <w:bottom w:val="nil"/>
            </w:tcBorders>
          </w:tcPr>
          <w:p w14:paraId="515D4110" w14:textId="77777777" w:rsidR="00233FC0" w:rsidRDefault="00FB3855">
            <w:pPr>
              <w:pStyle w:val="TableParagraph"/>
              <w:spacing w:line="266" w:lineRule="exact"/>
              <w:ind w:left="107"/>
              <w:rPr>
                <w:sz w:val="24"/>
              </w:rPr>
            </w:pPr>
            <w:r>
              <w:rPr>
                <w:spacing w:val="-2"/>
                <w:sz w:val="24"/>
              </w:rPr>
              <w:t>rodiny</w:t>
            </w:r>
          </w:p>
        </w:tc>
        <w:tc>
          <w:tcPr>
            <w:tcW w:w="3072" w:type="dxa"/>
            <w:tcBorders>
              <w:top w:val="nil"/>
              <w:bottom w:val="nil"/>
            </w:tcBorders>
          </w:tcPr>
          <w:p w14:paraId="515D4111" w14:textId="77777777" w:rsidR="00233FC0" w:rsidRDefault="00233FC0">
            <w:pPr>
              <w:pStyle w:val="TableParagraph"/>
              <w:rPr>
                <w:rFonts w:ascii="Times New Roman"/>
                <w:sz w:val="24"/>
              </w:rPr>
            </w:pPr>
          </w:p>
        </w:tc>
        <w:tc>
          <w:tcPr>
            <w:tcW w:w="3070" w:type="dxa"/>
            <w:vMerge/>
            <w:tcBorders>
              <w:top w:val="nil"/>
            </w:tcBorders>
          </w:tcPr>
          <w:p w14:paraId="515D4112" w14:textId="77777777" w:rsidR="00233FC0" w:rsidRDefault="00233FC0">
            <w:pPr>
              <w:rPr>
                <w:sz w:val="2"/>
                <w:szCs w:val="2"/>
              </w:rPr>
            </w:pPr>
          </w:p>
        </w:tc>
      </w:tr>
      <w:tr w:rsidR="00233FC0" w14:paraId="515D4117" w14:textId="77777777">
        <w:trPr>
          <w:trHeight w:val="429"/>
        </w:trPr>
        <w:tc>
          <w:tcPr>
            <w:tcW w:w="3070" w:type="dxa"/>
            <w:tcBorders>
              <w:top w:val="nil"/>
              <w:bottom w:val="nil"/>
            </w:tcBorders>
          </w:tcPr>
          <w:p w14:paraId="515D4114" w14:textId="77777777" w:rsidR="00233FC0" w:rsidRDefault="00FB3855">
            <w:pPr>
              <w:pStyle w:val="TableParagraph"/>
              <w:spacing w:before="119" w:line="290" w:lineRule="exact"/>
              <w:ind w:left="107"/>
              <w:rPr>
                <w:sz w:val="24"/>
              </w:rPr>
            </w:pPr>
            <w:r>
              <w:rPr>
                <w:sz w:val="24"/>
              </w:rPr>
              <w:t>- Uvědomuje</w:t>
            </w:r>
            <w:r>
              <w:rPr>
                <w:spacing w:val="-1"/>
                <w:sz w:val="24"/>
              </w:rPr>
              <w:t xml:space="preserve"> </w:t>
            </w:r>
            <w:r>
              <w:rPr>
                <w:sz w:val="24"/>
              </w:rPr>
              <w:t>si</w:t>
            </w:r>
            <w:r>
              <w:rPr>
                <w:spacing w:val="1"/>
                <w:sz w:val="24"/>
              </w:rPr>
              <w:t xml:space="preserve"> </w:t>
            </w:r>
            <w:r>
              <w:rPr>
                <w:spacing w:val="-2"/>
                <w:sz w:val="24"/>
              </w:rPr>
              <w:t>pravidla</w:t>
            </w:r>
          </w:p>
        </w:tc>
        <w:tc>
          <w:tcPr>
            <w:tcW w:w="3072" w:type="dxa"/>
            <w:tcBorders>
              <w:top w:val="nil"/>
              <w:bottom w:val="nil"/>
            </w:tcBorders>
          </w:tcPr>
          <w:p w14:paraId="515D4115" w14:textId="77777777" w:rsidR="00233FC0" w:rsidRDefault="00233FC0">
            <w:pPr>
              <w:pStyle w:val="TableParagraph"/>
              <w:rPr>
                <w:rFonts w:ascii="Times New Roman"/>
                <w:sz w:val="24"/>
              </w:rPr>
            </w:pPr>
          </w:p>
        </w:tc>
        <w:tc>
          <w:tcPr>
            <w:tcW w:w="3070" w:type="dxa"/>
            <w:vMerge/>
            <w:tcBorders>
              <w:top w:val="nil"/>
            </w:tcBorders>
          </w:tcPr>
          <w:p w14:paraId="515D4116" w14:textId="77777777" w:rsidR="00233FC0" w:rsidRDefault="00233FC0">
            <w:pPr>
              <w:rPr>
                <w:sz w:val="2"/>
                <w:szCs w:val="2"/>
              </w:rPr>
            </w:pPr>
          </w:p>
        </w:tc>
      </w:tr>
      <w:tr w:rsidR="00233FC0" w14:paraId="515D411B" w14:textId="77777777">
        <w:trPr>
          <w:trHeight w:val="283"/>
        </w:trPr>
        <w:tc>
          <w:tcPr>
            <w:tcW w:w="3070" w:type="dxa"/>
            <w:tcBorders>
              <w:top w:val="nil"/>
              <w:bottom w:val="nil"/>
            </w:tcBorders>
          </w:tcPr>
          <w:p w14:paraId="515D4118" w14:textId="77777777" w:rsidR="00233FC0" w:rsidRDefault="00FB3855">
            <w:pPr>
              <w:pStyle w:val="TableParagraph"/>
              <w:spacing w:line="264" w:lineRule="exact"/>
              <w:ind w:left="107"/>
              <w:rPr>
                <w:sz w:val="24"/>
              </w:rPr>
            </w:pPr>
            <w:r>
              <w:rPr>
                <w:sz w:val="24"/>
              </w:rPr>
              <w:t>slušného</w:t>
            </w:r>
            <w:r>
              <w:rPr>
                <w:spacing w:val="-1"/>
                <w:sz w:val="24"/>
              </w:rPr>
              <w:t xml:space="preserve"> </w:t>
            </w:r>
            <w:r>
              <w:rPr>
                <w:sz w:val="24"/>
              </w:rPr>
              <w:t>chování</w:t>
            </w:r>
            <w:r>
              <w:rPr>
                <w:spacing w:val="1"/>
                <w:sz w:val="24"/>
              </w:rPr>
              <w:t xml:space="preserve"> </w:t>
            </w:r>
            <w:r>
              <w:rPr>
                <w:spacing w:val="-2"/>
                <w:sz w:val="24"/>
              </w:rPr>
              <w:t>člověka</w:t>
            </w:r>
          </w:p>
        </w:tc>
        <w:tc>
          <w:tcPr>
            <w:tcW w:w="3072" w:type="dxa"/>
            <w:tcBorders>
              <w:top w:val="nil"/>
              <w:bottom w:val="nil"/>
            </w:tcBorders>
          </w:tcPr>
          <w:p w14:paraId="515D4119" w14:textId="77777777" w:rsidR="00233FC0" w:rsidRDefault="00233FC0">
            <w:pPr>
              <w:pStyle w:val="TableParagraph"/>
              <w:rPr>
                <w:rFonts w:ascii="Times New Roman"/>
                <w:sz w:val="20"/>
              </w:rPr>
            </w:pPr>
          </w:p>
        </w:tc>
        <w:tc>
          <w:tcPr>
            <w:tcW w:w="3070" w:type="dxa"/>
            <w:vMerge/>
            <w:tcBorders>
              <w:top w:val="nil"/>
            </w:tcBorders>
          </w:tcPr>
          <w:p w14:paraId="515D411A" w14:textId="77777777" w:rsidR="00233FC0" w:rsidRDefault="00233FC0">
            <w:pPr>
              <w:rPr>
                <w:sz w:val="2"/>
                <w:szCs w:val="2"/>
              </w:rPr>
            </w:pPr>
          </w:p>
        </w:tc>
      </w:tr>
      <w:tr w:rsidR="00233FC0" w14:paraId="515D411F" w14:textId="77777777">
        <w:trPr>
          <w:trHeight w:val="560"/>
        </w:trPr>
        <w:tc>
          <w:tcPr>
            <w:tcW w:w="3070" w:type="dxa"/>
            <w:tcBorders>
              <w:top w:val="nil"/>
            </w:tcBorders>
          </w:tcPr>
          <w:p w14:paraId="515D411C" w14:textId="77777777" w:rsidR="00233FC0" w:rsidRDefault="00FB3855">
            <w:pPr>
              <w:pStyle w:val="TableParagraph"/>
              <w:spacing w:line="267" w:lineRule="exact"/>
              <w:ind w:left="107"/>
              <w:rPr>
                <w:sz w:val="24"/>
              </w:rPr>
            </w:pPr>
            <w:r>
              <w:rPr>
                <w:sz w:val="24"/>
              </w:rPr>
              <w:t>v</w:t>
            </w:r>
            <w:r>
              <w:rPr>
                <w:spacing w:val="1"/>
                <w:sz w:val="24"/>
              </w:rPr>
              <w:t xml:space="preserve"> </w:t>
            </w:r>
            <w:r>
              <w:rPr>
                <w:sz w:val="24"/>
              </w:rPr>
              <w:t>různých</w:t>
            </w:r>
            <w:r>
              <w:rPr>
                <w:spacing w:val="-3"/>
                <w:sz w:val="24"/>
              </w:rPr>
              <w:t xml:space="preserve"> </w:t>
            </w:r>
            <w:r>
              <w:rPr>
                <w:sz w:val="24"/>
              </w:rPr>
              <w:t>životních</w:t>
            </w:r>
            <w:r>
              <w:rPr>
                <w:spacing w:val="2"/>
                <w:sz w:val="24"/>
              </w:rPr>
              <w:t xml:space="preserve"> </w:t>
            </w:r>
            <w:r>
              <w:rPr>
                <w:spacing w:val="-2"/>
                <w:sz w:val="24"/>
              </w:rPr>
              <w:t>situacích</w:t>
            </w:r>
          </w:p>
        </w:tc>
        <w:tc>
          <w:tcPr>
            <w:tcW w:w="3072" w:type="dxa"/>
            <w:tcBorders>
              <w:top w:val="nil"/>
            </w:tcBorders>
          </w:tcPr>
          <w:p w14:paraId="515D411D" w14:textId="77777777" w:rsidR="00233FC0" w:rsidRDefault="00233FC0">
            <w:pPr>
              <w:pStyle w:val="TableParagraph"/>
              <w:rPr>
                <w:rFonts w:ascii="Times New Roman"/>
                <w:sz w:val="24"/>
              </w:rPr>
            </w:pPr>
          </w:p>
        </w:tc>
        <w:tc>
          <w:tcPr>
            <w:tcW w:w="3070" w:type="dxa"/>
            <w:vMerge/>
            <w:tcBorders>
              <w:top w:val="nil"/>
            </w:tcBorders>
          </w:tcPr>
          <w:p w14:paraId="515D411E" w14:textId="77777777" w:rsidR="00233FC0" w:rsidRDefault="00233FC0">
            <w:pPr>
              <w:rPr>
                <w:sz w:val="2"/>
                <w:szCs w:val="2"/>
              </w:rPr>
            </w:pPr>
          </w:p>
        </w:tc>
      </w:tr>
    </w:tbl>
    <w:p w14:paraId="515D4120" w14:textId="77777777" w:rsidR="00233FC0" w:rsidRDefault="00233FC0">
      <w:pPr>
        <w:pStyle w:val="Zkladntext"/>
        <w:rPr>
          <w:rFonts w:ascii="Cambria"/>
          <w:b/>
          <w:i/>
        </w:rPr>
      </w:pPr>
    </w:p>
    <w:p w14:paraId="515D4121" w14:textId="77777777" w:rsidR="00233FC0" w:rsidRDefault="00233FC0">
      <w:pPr>
        <w:pStyle w:val="Zkladntext"/>
        <w:rPr>
          <w:rFonts w:ascii="Cambria"/>
          <w:b/>
          <w:i/>
        </w:rPr>
      </w:pPr>
    </w:p>
    <w:p w14:paraId="515D4122" w14:textId="77777777" w:rsidR="00233FC0" w:rsidRDefault="00233FC0">
      <w:pPr>
        <w:pStyle w:val="Zkladntext"/>
        <w:spacing w:before="255"/>
        <w:rPr>
          <w:rFonts w:ascii="Cambria"/>
          <w:b/>
          <w:i/>
        </w:rPr>
      </w:pPr>
    </w:p>
    <w:p w14:paraId="515D4123" w14:textId="77777777" w:rsidR="00233FC0" w:rsidRDefault="00FB3855">
      <w:pPr>
        <w:spacing w:before="1"/>
        <w:ind w:left="236"/>
        <w:rPr>
          <w:rFonts w:ascii="Cambria" w:hAnsi="Cambria"/>
          <w:b/>
          <w:i/>
          <w:sz w:val="24"/>
        </w:rPr>
      </w:pPr>
      <w:r>
        <w:rPr>
          <w:rFonts w:ascii="Cambria" w:hAnsi="Cambria"/>
          <w:b/>
          <w:i/>
          <w:color w:val="4F80BC"/>
          <w:sz w:val="24"/>
        </w:rPr>
        <w:t>Výchova</w:t>
      </w:r>
      <w:r>
        <w:rPr>
          <w:rFonts w:ascii="Cambria" w:hAnsi="Cambria"/>
          <w:b/>
          <w:i/>
          <w:color w:val="4F80BC"/>
          <w:spacing w:val="-1"/>
          <w:sz w:val="24"/>
        </w:rPr>
        <w:t xml:space="preserve"> </w:t>
      </w:r>
      <w:r>
        <w:rPr>
          <w:rFonts w:ascii="Cambria" w:hAnsi="Cambria"/>
          <w:b/>
          <w:i/>
          <w:color w:val="4F80BC"/>
          <w:sz w:val="24"/>
        </w:rPr>
        <w:t>k občanství</w:t>
      </w:r>
      <w:r>
        <w:rPr>
          <w:rFonts w:ascii="Cambria" w:hAnsi="Cambria"/>
          <w:b/>
          <w:i/>
          <w:color w:val="4F80BC"/>
          <w:spacing w:val="-1"/>
          <w:sz w:val="24"/>
        </w:rPr>
        <w:t xml:space="preserve"> </w:t>
      </w:r>
      <w:r>
        <w:rPr>
          <w:rFonts w:ascii="Cambria" w:hAnsi="Cambria"/>
          <w:b/>
          <w:i/>
          <w:color w:val="4F80BC"/>
          <w:sz w:val="24"/>
        </w:rPr>
        <w:t xml:space="preserve">7. </w:t>
      </w:r>
      <w:r>
        <w:rPr>
          <w:rFonts w:ascii="Cambria" w:hAnsi="Cambria"/>
          <w:b/>
          <w:i/>
          <w:color w:val="4F80BC"/>
          <w:spacing w:val="-2"/>
          <w:sz w:val="24"/>
        </w:rPr>
        <w:t>Ročník</w:t>
      </w:r>
    </w:p>
    <w:p w14:paraId="515D4124"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129" w14:textId="77777777">
        <w:trPr>
          <w:trHeight w:val="683"/>
        </w:trPr>
        <w:tc>
          <w:tcPr>
            <w:tcW w:w="3070" w:type="dxa"/>
            <w:shd w:val="clear" w:color="auto" w:fill="DBE4F0"/>
          </w:tcPr>
          <w:p w14:paraId="515D4125"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126"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127"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128"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137" w14:textId="77777777">
        <w:trPr>
          <w:trHeight w:val="1041"/>
        </w:trPr>
        <w:tc>
          <w:tcPr>
            <w:tcW w:w="3070" w:type="dxa"/>
            <w:tcBorders>
              <w:bottom w:val="nil"/>
            </w:tcBorders>
          </w:tcPr>
          <w:p w14:paraId="515D412A" w14:textId="77777777" w:rsidR="00233FC0" w:rsidRDefault="00FB3855">
            <w:pPr>
              <w:pStyle w:val="TableParagraph"/>
              <w:ind w:left="107"/>
              <w:rPr>
                <w:sz w:val="24"/>
              </w:rPr>
            </w:pPr>
            <w:r>
              <w:rPr>
                <w:sz w:val="24"/>
              </w:rPr>
              <w:t>-</w:t>
            </w:r>
            <w:r>
              <w:rPr>
                <w:spacing w:val="-11"/>
                <w:sz w:val="24"/>
              </w:rPr>
              <w:t xml:space="preserve"> </w:t>
            </w:r>
            <w:r>
              <w:rPr>
                <w:sz w:val="24"/>
              </w:rPr>
              <w:t>Pojmenuje</w:t>
            </w:r>
            <w:r>
              <w:rPr>
                <w:spacing w:val="-13"/>
                <w:sz w:val="24"/>
              </w:rPr>
              <w:t xml:space="preserve"> </w:t>
            </w:r>
            <w:r>
              <w:rPr>
                <w:sz w:val="24"/>
              </w:rPr>
              <w:t>a</w:t>
            </w:r>
            <w:r>
              <w:rPr>
                <w:spacing w:val="-11"/>
                <w:sz w:val="24"/>
              </w:rPr>
              <w:t xml:space="preserve"> </w:t>
            </w:r>
            <w:r>
              <w:rPr>
                <w:sz w:val="24"/>
              </w:rPr>
              <w:t xml:space="preserve">charakterizuje jednotlivá období lidského </w:t>
            </w:r>
            <w:r>
              <w:rPr>
                <w:spacing w:val="-2"/>
                <w:sz w:val="24"/>
              </w:rPr>
              <w:t>života.</w:t>
            </w:r>
          </w:p>
        </w:tc>
        <w:tc>
          <w:tcPr>
            <w:tcW w:w="3072" w:type="dxa"/>
            <w:vMerge w:val="restart"/>
          </w:tcPr>
          <w:p w14:paraId="515D412B" w14:textId="77777777" w:rsidR="00233FC0" w:rsidRDefault="00FB3855">
            <w:pPr>
              <w:pStyle w:val="TableParagraph"/>
              <w:spacing w:line="292" w:lineRule="exact"/>
              <w:ind w:left="15"/>
              <w:jc w:val="center"/>
              <w:rPr>
                <w:b/>
                <w:sz w:val="24"/>
              </w:rPr>
            </w:pPr>
            <w:r>
              <w:rPr>
                <w:b/>
                <w:sz w:val="24"/>
              </w:rPr>
              <w:t xml:space="preserve">Kam </w:t>
            </w:r>
            <w:r>
              <w:rPr>
                <w:b/>
                <w:spacing w:val="-2"/>
                <w:sz w:val="24"/>
              </w:rPr>
              <w:t>patřím</w:t>
            </w:r>
          </w:p>
          <w:p w14:paraId="515D412C" w14:textId="77777777" w:rsidR="00233FC0" w:rsidRDefault="00233FC0">
            <w:pPr>
              <w:pStyle w:val="TableParagraph"/>
              <w:spacing w:before="11"/>
              <w:rPr>
                <w:rFonts w:ascii="Cambria"/>
                <w:b/>
                <w:i/>
                <w:sz w:val="24"/>
              </w:rPr>
            </w:pPr>
          </w:p>
          <w:p w14:paraId="515D412D" w14:textId="77777777" w:rsidR="00233FC0" w:rsidRDefault="00FB3855">
            <w:pPr>
              <w:pStyle w:val="TableParagraph"/>
              <w:ind w:left="109" w:right="93"/>
              <w:jc w:val="both"/>
              <w:rPr>
                <w:sz w:val="24"/>
              </w:rPr>
            </w:pPr>
            <w:r>
              <w:rPr>
                <w:sz w:val="24"/>
              </w:rPr>
              <w:t>člověk jako osobnost, život</w:t>
            </w:r>
            <w:r>
              <w:rPr>
                <w:spacing w:val="40"/>
                <w:sz w:val="24"/>
              </w:rPr>
              <w:t xml:space="preserve"> </w:t>
            </w:r>
            <w:r>
              <w:rPr>
                <w:sz w:val="24"/>
              </w:rPr>
              <w:t xml:space="preserve">ve společnosti – společenské </w:t>
            </w:r>
            <w:r>
              <w:rPr>
                <w:spacing w:val="-2"/>
                <w:sz w:val="24"/>
              </w:rPr>
              <w:t>skupiny,</w:t>
            </w:r>
          </w:p>
          <w:p w14:paraId="515D412E" w14:textId="77777777" w:rsidR="00233FC0" w:rsidRDefault="00FB3855">
            <w:pPr>
              <w:pStyle w:val="TableParagraph"/>
              <w:tabs>
                <w:tab w:val="left" w:pos="1728"/>
              </w:tabs>
              <w:ind w:left="109" w:right="92"/>
              <w:jc w:val="both"/>
              <w:rPr>
                <w:sz w:val="24"/>
              </w:rPr>
            </w:pPr>
            <w:r>
              <w:rPr>
                <w:spacing w:val="-2"/>
                <w:sz w:val="24"/>
              </w:rPr>
              <w:t>způsoby</w:t>
            </w:r>
            <w:r>
              <w:rPr>
                <w:sz w:val="24"/>
              </w:rPr>
              <w:tab/>
            </w:r>
            <w:r>
              <w:rPr>
                <w:spacing w:val="-2"/>
                <w:sz w:val="24"/>
              </w:rPr>
              <w:t xml:space="preserve">komunikace, </w:t>
            </w:r>
            <w:r>
              <w:rPr>
                <w:sz w:val="24"/>
              </w:rPr>
              <w:t>morální pravidla, důsledky porušování pravidel a</w:t>
            </w:r>
            <w:r>
              <w:rPr>
                <w:spacing w:val="80"/>
                <w:sz w:val="24"/>
              </w:rPr>
              <w:t xml:space="preserve"> </w:t>
            </w:r>
            <w:r>
              <w:rPr>
                <w:spacing w:val="-2"/>
                <w:sz w:val="24"/>
              </w:rPr>
              <w:t>norem.</w:t>
            </w:r>
          </w:p>
          <w:p w14:paraId="515D412F" w14:textId="77777777" w:rsidR="00233FC0" w:rsidRDefault="00233FC0">
            <w:pPr>
              <w:pStyle w:val="TableParagraph"/>
              <w:rPr>
                <w:rFonts w:ascii="Cambria"/>
                <w:b/>
                <w:i/>
                <w:sz w:val="24"/>
              </w:rPr>
            </w:pPr>
          </w:p>
          <w:p w14:paraId="515D4130" w14:textId="77777777" w:rsidR="00233FC0" w:rsidRDefault="00233FC0">
            <w:pPr>
              <w:pStyle w:val="TableParagraph"/>
              <w:rPr>
                <w:rFonts w:ascii="Cambria"/>
                <w:b/>
                <w:i/>
                <w:sz w:val="24"/>
              </w:rPr>
            </w:pPr>
          </w:p>
          <w:p w14:paraId="515D4131" w14:textId="77777777" w:rsidR="00233FC0" w:rsidRDefault="00233FC0">
            <w:pPr>
              <w:pStyle w:val="TableParagraph"/>
              <w:spacing w:before="35"/>
              <w:rPr>
                <w:rFonts w:ascii="Cambria"/>
                <w:b/>
                <w:i/>
                <w:sz w:val="24"/>
              </w:rPr>
            </w:pPr>
          </w:p>
          <w:p w14:paraId="515D4132" w14:textId="77777777" w:rsidR="00233FC0" w:rsidRDefault="00FB3855">
            <w:pPr>
              <w:pStyle w:val="TableParagraph"/>
              <w:ind w:left="12"/>
              <w:jc w:val="center"/>
              <w:rPr>
                <w:b/>
                <w:sz w:val="24"/>
              </w:rPr>
            </w:pPr>
            <w:r>
              <w:rPr>
                <w:b/>
                <w:sz w:val="24"/>
              </w:rPr>
              <w:t xml:space="preserve">Já a společenský </w:t>
            </w:r>
            <w:r>
              <w:rPr>
                <w:b/>
                <w:spacing w:val="-2"/>
                <w:sz w:val="24"/>
              </w:rPr>
              <w:t>systém</w:t>
            </w:r>
          </w:p>
          <w:p w14:paraId="515D4133" w14:textId="77777777" w:rsidR="00233FC0" w:rsidRDefault="00233FC0">
            <w:pPr>
              <w:pStyle w:val="TableParagraph"/>
              <w:spacing w:before="12"/>
              <w:rPr>
                <w:rFonts w:ascii="Cambria"/>
                <w:b/>
                <w:i/>
                <w:sz w:val="24"/>
              </w:rPr>
            </w:pPr>
          </w:p>
          <w:p w14:paraId="515D4134" w14:textId="77777777" w:rsidR="00233FC0" w:rsidRDefault="00FB3855">
            <w:pPr>
              <w:pStyle w:val="TableParagraph"/>
              <w:tabs>
                <w:tab w:val="left" w:pos="1323"/>
                <w:tab w:val="left" w:pos="2890"/>
              </w:tabs>
              <w:ind w:left="109" w:right="93"/>
              <w:rPr>
                <w:sz w:val="24"/>
              </w:rPr>
            </w:pPr>
            <w:r>
              <w:rPr>
                <w:spacing w:val="-2"/>
                <w:sz w:val="24"/>
              </w:rPr>
              <w:t>Česká</w:t>
            </w:r>
            <w:r>
              <w:rPr>
                <w:sz w:val="24"/>
              </w:rPr>
              <w:tab/>
            </w:r>
            <w:r>
              <w:rPr>
                <w:spacing w:val="-2"/>
                <w:sz w:val="24"/>
              </w:rPr>
              <w:t>republika</w:t>
            </w:r>
            <w:r>
              <w:rPr>
                <w:sz w:val="24"/>
              </w:rPr>
              <w:tab/>
            </w:r>
            <w:r>
              <w:rPr>
                <w:spacing w:val="-10"/>
                <w:sz w:val="24"/>
              </w:rPr>
              <w:t xml:space="preserve">- </w:t>
            </w:r>
            <w:r>
              <w:rPr>
                <w:sz w:val="24"/>
              </w:rPr>
              <w:t>demokratický stát, vlastenectví,</w:t>
            </w:r>
            <w:r>
              <w:rPr>
                <w:spacing w:val="40"/>
                <w:sz w:val="24"/>
              </w:rPr>
              <w:t xml:space="preserve"> </w:t>
            </w:r>
            <w:r>
              <w:rPr>
                <w:sz w:val="24"/>
              </w:rPr>
              <w:t>základní</w:t>
            </w:r>
            <w:r>
              <w:rPr>
                <w:spacing w:val="40"/>
                <w:sz w:val="24"/>
              </w:rPr>
              <w:t xml:space="preserve"> </w:t>
            </w:r>
            <w:r>
              <w:rPr>
                <w:sz w:val="24"/>
              </w:rPr>
              <w:t>lidská práva,</w:t>
            </w:r>
            <w:r>
              <w:rPr>
                <w:spacing w:val="80"/>
                <w:sz w:val="24"/>
              </w:rPr>
              <w:t xml:space="preserve"> </w:t>
            </w:r>
            <w:r>
              <w:rPr>
                <w:sz w:val="24"/>
              </w:rPr>
              <w:t>porušování</w:t>
            </w:r>
            <w:r>
              <w:rPr>
                <w:spacing w:val="80"/>
                <w:sz w:val="24"/>
              </w:rPr>
              <w:t xml:space="preserve"> </w:t>
            </w:r>
            <w:r>
              <w:rPr>
                <w:sz w:val="24"/>
              </w:rPr>
              <w:t>lidských práv,</w:t>
            </w:r>
            <w:r>
              <w:rPr>
                <w:spacing w:val="40"/>
                <w:sz w:val="24"/>
              </w:rPr>
              <w:t xml:space="preserve"> </w:t>
            </w:r>
            <w:r>
              <w:rPr>
                <w:sz w:val="24"/>
              </w:rPr>
              <w:t>postihy</w:t>
            </w:r>
            <w:r>
              <w:rPr>
                <w:spacing w:val="40"/>
                <w:sz w:val="24"/>
              </w:rPr>
              <w:t xml:space="preserve"> </w:t>
            </w:r>
            <w:r>
              <w:rPr>
                <w:sz w:val="24"/>
              </w:rPr>
              <w:t>za</w:t>
            </w:r>
            <w:r>
              <w:rPr>
                <w:spacing w:val="40"/>
                <w:sz w:val="24"/>
              </w:rPr>
              <w:t xml:space="preserve"> </w:t>
            </w:r>
            <w:r>
              <w:rPr>
                <w:sz w:val="24"/>
              </w:rPr>
              <w:t>porušování lidských práv, Ústava ČR.</w:t>
            </w:r>
          </w:p>
        </w:tc>
        <w:tc>
          <w:tcPr>
            <w:tcW w:w="3070" w:type="dxa"/>
            <w:tcBorders>
              <w:bottom w:val="nil"/>
            </w:tcBorders>
          </w:tcPr>
          <w:p w14:paraId="515D4135" w14:textId="77777777" w:rsidR="00233FC0" w:rsidRDefault="00FB3855">
            <w:pPr>
              <w:pStyle w:val="TableParagraph"/>
              <w:spacing w:line="292" w:lineRule="exact"/>
              <w:ind w:left="107"/>
              <w:rPr>
                <w:b/>
                <w:sz w:val="24"/>
              </w:rPr>
            </w:pPr>
            <w:r>
              <w:rPr>
                <w:b/>
                <w:spacing w:val="-5"/>
                <w:sz w:val="24"/>
              </w:rPr>
              <w:t>OSV</w:t>
            </w:r>
          </w:p>
          <w:p w14:paraId="515D4136" w14:textId="77777777" w:rsidR="00233FC0" w:rsidRDefault="00FB3855">
            <w:pPr>
              <w:pStyle w:val="TableParagraph"/>
              <w:ind w:left="107" w:right="613"/>
              <w:rPr>
                <w:sz w:val="24"/>
              </w:rPr>
            </w:pPr>
            <w:r>
              <w:rPr>
                <w:sz w:val="24"/>
              </w:rPr>
              <w:t>mezilidské vztahy rozhodovací</w:t>
            </w:r>
            <w:r>
              <w:rPr>
                <w:spacing w:val="-14"/>
                <w:sz w:val="24"/>
              </w:rPr>
              <w:t xml:space="preserve"> </w:t>
            </w:r>
            <w:r>
              <w:rPr>
                <w:sz w:val="24"/>
              </w:rPr>
              <w:t>dovednosti</w:t>
            </w:r>
          </w:p>
        </w:tc>
      </w:tr>
      <w:tr w:rsidR="00233FC0" w14:paraId="515D413C" w14:textId="77777777">
        <w:trPr>
          <w:trHeight w:val="868"/>
        </w:trPr>
        <w:tc>
          <w:tcPr>
            <w:tcW w:w="3070" w:type="dxa"/>
            <w:tcBorders>
              <w:top w:val="nil"/>
              <w:bottom w:val="nil"/>
            </w:tcBorders>
          </w:tcPr>
          <w:p w14:paraId="515D4138" w14:textId="77777777" w:rsidR="00233FC0" w:rsidRDefault="00FB3855">
            <w:pPr>
              <w:pStyle w:val="TableParagraph"/>
              <w:spacing w:before="119"/>
              <w:ind w:left="107"/>
              <w:rPr>
                <w:sz w:val="24"/>
              </w:rPr>
            </w:pPr>
            <w:r>
              <w:rPr>
                <w:sz w:val="24"/>
              </w:rPr>
              <w:t>-</w:t>
            </w:r>
            <w:r>
              <w:rPr>
                <w:spacing w:val="-11"/>
                <w:sz w:val="24"/>
              </w:rPr>
              <w:t xml:space="preserve"> </w:t>
            </w:r>
            <w:r>
              <w:rPr>
                <w:sz w:val="24"/>
              </w:rPr>
              <w:t>Rozliší</w:t>
            </w:r>
            <w:r>
              <w:rPr>
                <w:spacing w:val="-14"/>
                <w:sz w:val="24"/>
              </w:rPr>
              <w:t xml:space="preserve"> </w:t>
            </w:r>
            <w:r>
              <w:rPr>
                <w:sz w:val="24"/>
              </w:rPr>
              <w:t>společenské</w:t>
            </w:r>
            <w:r>
              <w:rPr>
                <w:spacing w:val="-10"/>
                <w:sz w:val="24"/>
              </w:rPr>
              <w:t xml:space="preserve"> </w:t>
            </w:r>
            <w:r>
              <w:rPr>
                <w:sz w:val="24"/>
              </w:rPr>
              <w:t>skupiny, do nichž patří.</w:t>
            </w:r>
          </w:p>
        </w:tc>
        <w:tc>
          <w:tcPr>
            <w:tcW w:w="3072" w:type="dxa"/>
            <w:vMerge/>
            <w:tcBorders>
              <w:top w:val="nil"/>
            </w:tcBorders>
          </w:tcPr>
          <w:p w14:paraId="515D4139" w14:textId="77777777" w:rsidR="00233FC0" w:rsidRDefault="00233FC0">
            <w:pPr>
              <w:rPr>
                <w:sz w:val="2"/>
                <w:szCs w:val="2"/>
              </w:rPr>
            </w:pPr>
          </w:p>
        </w:tc>
        <w:tc>
          <w:tcPr>
            <w:tcW w:w="3070" w:type="dxa"/>
            <w:tcBorders>
              <w:top w:val="nil"/>
              <w:bottom w:val="nil"/>
            </w:tcBorders>
          </w:tcPr>
          <w:p w14:paraId="515D413A" w14:textId="77777777" w:rsidR="00233FC0" w:rsidRDefault="00FB3855">
            <w:pPr>
              <w:pStyle w:val="TableParagraph"/>
              <w:spacing w:before="119"/>
              <w:ind w:left="107"/>
              <w:rPr>
                <w:b/>
                <w:sz w:val="24"/>
              </w:rPr>
            </w:pPr>
            <w:r>
              <w:rPr>
                <w:b/>
                <w:spacing w:val="-5"/>
                <w:sz w:val="24"/>
              </w:rPr>
              <w:t>VDO</w:t>
            </w:r>
          </w:p>
          <w:p w14:paraId="515D413B"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tc>
      </w:tr>
      <w:tr w:rsidR="00233FC0" w14:paraId="515D4141" w14:textId="77777777">
        <w:trPr>
          <w:trHeight w:val="1017"/>
        </w:trPr>
        <w:tc>
          <w:tcPr>
            <w:tcW w:w="3070" w:type="dxa"/>
            <w:tcBorders>
              <w:top w:val="nil"/>
              <w:bottom w:val="nil"/>
            </w:tcBorders>
          </w:tcPr>
          <w:p w14:paraId="515D413D" w14:textId="77777777" w:rsidR="00233FC0" w:rsidRDefault="00FB3855">
            <w:pPr>
              <w:pStyle w:val="TableParagraph"/>
              <w:spacing w:before="119"/>
              <w:ind w:left="107"/>
              <w:rPr>
                <w:sz w:val="24"/>
              </w:rPr>
            </w:pPr>
            <w:r>
              <w:rPr>
                <w:sz w:val="24"/>
              </w:rPr>
              <w:t>-</w:t>
            </w:r>
            <w:r>
              <w:rPr>
                <w:spacing w:val="-10"/>
                <w:sz w:val="24"/>
              </w:rPr>
              <w:t xml:space="preserve"> </w:t>
            </w:r>
            <w:r>
              <w:rPr>
                <w:sz w:val="24"/>
              </w:rPr>
              <w:t>Objasní</w:t>
            </w:r>
            <w:r>
              <w:rPr>
                <w:spacing w:val="-8"/>
                <w:sz w:val="24"/>
              </w:rPr>
              <w:t xml:space="preserve"> </w:t>
            </w:r>
            <w:r>
              <w:rPr>
                <w:sz w:val="24"/>
              </w:rPr>
              <w:t>nutnost</w:t>
            </w:r>
            <w:r>
              <w:rPr>
                <w:spacing w:val="-10"/>
                <w:sz w:val="24"/>
              </w:rPr>
              <w:t xml:space="preserve"> </w:t>
            </w:r>
            <w:r>
              <w:rPr>
                <w:sz w:val="24"/>
              </w:rPr>
              <w:t>pravidel</w:t>
            </w:r>
            <w:r>
              <w:rPr>
                <w:spacing w:val="-10"/>
                <w:sz w:val="24"/>
              </w:rPr>
              <w:t xml:space="preserve"> </w:t>
            </w:r>
            <w:r>
              <w:rPr>
                <w:sz w:val="24"/>
              </w:rPr>
              <w:t xml:space="preserve">ve </w:t>
            </w:r>
            <w:r>
              <w:rPr>
                <w:spacing w:val="-2"/>
                <w:sz w:val="24"/>
              </w:rPr>
              <w:t>společnosti.</w:t>
            </w:r>
          </w:p>
        </w:tc>
        <w:tc>
          <w:tcPr>
            <w:tcW w:w="3072" w:type="dxa"/>
            <w:vMerge/>
            <w:tcBorders>
              <w:top w:val="nil"/>
            </w:tcBorders>
          </w:tcPr>
          <w:p w14:paraId="515D413E" w14:textId="77777777" w:rsidR="00233FC0" w:rsidRDefault="00233FC0">
            <w:pPr>
              <w:rPr>
                <w:sz w:val="2"/>
                <w:szCs w:val="2"/>
              </w:rPr>
            </w:pPr>
          </w:p>
        </w:tc>
        <w:tc>
          <w:tcPr>
            <w:tcW w:w="3070" w:type="dxa"/>
            <w:tcBorders>
              <w:top w:val="nil"/>
              <w:bottom w:val="nil"/>
            </w:tcBorders>
          </w:tcPr>
          <w:p w14:paraId="515D413F" w14:textId="77777777" w:rsidR="00233FC0" w:rsidRDefault="00FB3855">
            <w:pPr>
              <w:pStyle w:val="TableParagraph"/>
              <w:spacing w:before="119"/>
              <w:ind w:left="107" w:right="2462"/>
              <w:rPr>
                <w:b/>
                <w:sz w:val="24"/>
              </w:rPr>
            </w:pPr>
            <w:r>
              <w:rPr>
                <w:b/>
                <w:spacing w:val="-4"/>
                <w:sz w:val="24"/>
              </w:rPr>
              <w:t xml:space="preserve">MKV </w:t>
            </w:r>
            <w:r>
              <w:rPr>
                <w:b/>
                <w:spacing w:val="-5"/>
                <w:sz w:val="24"/>
              </w:rPr>
              <w:t>EMV</w:t>
            </w:r>
          </w:p>
          <w:p w14:paraId="515D4140" w14:textId="77777777" w:rsidR="00233FC0" w:rsidRDefault="00FB3855">
            <w:pPr>
              <w:pStyle w:val="TableParagraph"/>
              <w:spacing w:before="2" w:line="290" w:lineRule="exact"/>
              <w:ind w:left="107"/>
              <w:rPr>
                <w:b/>
                <w:sz w:val="24"/>
              </w:rPr>
            </w:pPr>
            <w:r>
              <w:rPr>
                <w:b/>
                <w:spacing w:val="-5"/>
                <w:sz w:val="24"/>
              </w:rPr>
              <w:t>MDV</w:t>
            </w:r>
          </w:p>
        </w:tc>
      </w:tr>
      <w:tr w:rsidR="00233FC0" w14:paraId="515D4146" w14:textId="77777777">
        <w:trPr>
          <w:trHeight w:val="1014"/>
        </w:trPr>
        <w:tc>
          <w:tcPr>
            <w:tcW w:w="3070" w:type="dxa"/>
            <w:tcBorders>
              <w:top w:val="nil"/>
              <w:bottom w:val="nil"/>
            </w:tcBorders>
          </w:tcPr>
          <w:p w14:paraId="515D4142" w14:textId="77777777" w:rsidR="00233FC0" w:rsidRDefault="00FB3855">
            <w:pPr>
              <w:pStyle w:val="TableParagraph"/>
              <w:spacing w:line="266" w:lineRule="exact"/>
              <w:ind w:left="107"/>
              <w:rPr>
                <w:sz w:val="24"/>
              </w:rPr>
            </w:pPr>
            <w:r>
              <w:rPr>
                <w:sz w:val="24"/>
              </w:rPr>
              <w:t>-</w:t>
            </w:r>
            <w:r>
              <w:rPr>
                <w:spacing w:val="-1"/>
                <w:sz w:val="24"/>
              </w:rPr>
              <w:t xml:space="preserve"> </w:t>
            </w:r>
            <w:r>
              <w:rPr>
                <w:sz w:val="24"/>
              </w:rPr>
              <w:t>Rozpozná</w:t>
            </w:r>
            <w:r>
              <w:rPr>
                <w:spacing w:val="1"/>
                <w:sz w:val="24"/>
              </w:rPr>
              <w:t xml:space="preserve"> </w:t>
            </w:r>
            <w:r>
              <w:rPr>
                <w:spacing w:val="-2"/>
                <w:sz w:val="24"/>
              </w:rPr>
              <w:t>projevy</w:t>
            </w:r>
          </w:p>
          <w:p w14:paraId="515D4143" w14:textId="77777777" w:rsidR="00233FC0" w:rsidRDefault="00FB3855">
            <w:pPr>
              <w:pStyle w:val="TableParagraph"/>
              <w:ind w:left="107"/>
              <w:rPr>
                <w:sz w:val="24"/>
              </w:rPr>
            </w:pPr>
            <w:r>
              <w:rPr>
                <w:sz w:val="24"/>
              </w:rPr>
              <w:t>společensky</w:t>
            </w:r>
            <w:r>
              <w:rPr>
                <w:spacing w:val="-14"/>
                <w:sz w:val="24"/>
              </w:rPr>
              <w:t xml:space="preserve"> </w:t>
            </w:r>
            <w:r>
              <w:rPr>
                <w:sz w:val="24"/>
              </w:rPr>
              <w:t>vhodného</w:t>
            </w:r>
            <w:r>
              <w:rPr>
                <w:spacing w:val="-14"/>
                <w:sz w:val="24"/>
              </w:rPr>
              <w:t xml:space="preserve"> </w:t>
            </w:r>
            <w:r>
              <w:rPr>
                <w:sz w:val="24"/>
              </w:rPr>
              <w:t>a nevhodného chování.</w:t>
            </w:r>
          </w:p>
        </w:tc>
        <w:tc>
          <w:tcPr>
            <w:tcW w:w="3072" w:type="dxa"/>
            <w:vMerge/>
            <w:tcBorders>
              <w:top w:val="nil"/>
            </w:tcBorders>
          </w:tcPr>
          <w:p w14:paraId="515D4144" w14:textId="77777777" w:rsidR="00233FC0" w:rsidRDefault="00233FC0">
            <w:pPr>
              <w:rPr>
                <w:sz w:val="2"/>
                <w:szCs w:val="2"/>
              </w:rPr>
            </w:pPr>
          </w:p>
        </w:tc>
        <w:tc>
          <w:tcPr>
            <w:tcW w:w="3070" w:type="dxa"/>
            <w:tcBorders>
              <w:top w:val="nil"/>
              <w:bottom w:val="nil"/>
            </w:tcBorders>
          </w:tcPr>
          <w:p w14:paraId="515D4145" w14:textId="77777777" w:rsidR="00233FC0" w:rsidRDefault="00233FC0">
            <w:pPr>
              <w:pStyle w:val="TableParagraph"/>
              <w:rPr>
                <w:rFonts w:ascii="Times New Roman"/>
                <w:sz w:val="24"/>
              </w:rPr>
            </w:pPr>
          </w:p>
        </w:tc>
      </w:tr>
      <w:tr w:rsidR="00233FC0" w14:paraId="515D414A" w14:textId="77777777">
        <w:trPr>
          <w:trHeight w:val="1161"/>
        </w:trPr>
        <w:tc>
          <w:tcPr>
            <w:tcW w:w="3070" w:type="dxa"/>
            <w:tcBorders>
              <w:top w:val="nil"/>
              <w:bottom w:val="nil"/>
            </w:tcBorders>
          </w:tcPr>
          <w:p w14:paraId="515D4147" w14:textId="77777777" w:rsidR="00233FC0" w:rsidRDefault="00FB3855">
            <w:pPr>
              <w:pStyle w:val="TableParagraph"/>
              <w:spacing w:before="119"/>
              <w:ind w:left="107" w:right="115"/>
              <w:rPr>
                <w:sz w:val="24"/>
              </w:rPr>
            </w:pPr>
            <w:r>
              <w:rPr>
                <w:sz w:val="24"/>
              </w:rPr>
              <w:t>- Uvědomuje si důsledky porušování</w:t>
            </w:r>
            <w:r>
              <w:rPr>
                <w:spacing w:val="-13"/>
                <w:sz w:val="24"/>
              </w:rPr>
              <w:t xml:space="preserve"> </w:t>
            </w:r>
            <w:r>
              <w:rPr>
                <w:sz w:val="24"/>
              </w:rPr>
              <w:t>pravidel</w:t>
            </w:r>
            <w:r>
              <w:rPr>
                <w:spacing w:val="-11"/>
                <w:sz w:val="24"/>
              </w:rPr>
              <w:t xml:space="preserve"> </w:t>
            </w:r>
            <w:r>
              <w:rPr>
                <w:sz w:val="24"/>
              </w:rPr>
              <w:t>pro</w:t>
            </w:r>
            <w:r>
              <w:rPr>
                <w:spacing w:val="-14"/>
                <w:sz w:val="24"/>
              </w:rPr>
              <w:t xml:space="preserve"> </w:t>
            </w:r>
            <w:r>
              <w:rPr>
                <w:sz w:val="24"/>
              </w:rPr>
              <w:t>sebe i okolí.</w:t>
            </w:r>
          </w:p>
        </w:tc>
        <w:tc>
          <w:tcPr>
            <w:tcW w:w="3072" w:type="dxa"/>
            <w:vMerge/>
            <w:tcBorders>
              <w:top w:val="nil"/>
            </w:tcBorders>
          </w:tcPr>
          <w:p w14:paraId="515D4148" w14:textId="77777777" w:rsidR="00233FC0" w:rsidRDefault="00233FC0">
            <w:pPr>
              <w:rPr>
                <w:sz w:val="2"/>
                <w:szCs w:val="2"/>
              </w:rPr>
            </w:pPr>
          </w:p>
        </w:tc>
        <w:tc>
          <w:tcPr>
            <w:tcW w:w="3070" w:type="dxa"/>
            <w:tcBorders>
              <w:top w:val="nil"/>
              <w:bottom w:val="nil"/>
            </w:tcBorders>
          </w:tcPr>
          <w:p w14:paraId="515D4149" w14:textId="77777777" w:rsidR="00233FC0" w:rsidRDefault="00233FC0">
            <w:pPr>
              <w:pStyle w:val="TableParagraph"/>
              <w:rPr>
                <w:rFonts w:ascii="Times New Roman"/>
                <w:sz w:val="24"/>
              </w:rPr>
            </w:pPr>
          </w:p>
        </w:tc>
      </w:tr>
      <w:tr w:rsidR="00233FC0" w14:paraId="515D414E" w14:textId="77777777">
        <w:trPr>
          <w:trHeight w:val="1586"/>
        </w:trPr>
        <w:tc>
          <w:tcPr>
            <w:tcW w:w="3070" w:type="dxa"/>
            <w:tcBorders>
              <w:top w:val="nil"/>
            </w:tcBorders>
          </w:tcPr>
          <w:p w14:paraId="515D414B" w14:textId="77777777" w:rsidR="00233FC0" w:rsidRDefault="00FB3855">
            <w:pPr>
              <w:pStyle w:val="TableParagraph"/>
              <w:spacing w:before="119"/>
              <w:ind w:left="107"/>
              <w:rPr>
                <w:sz w:val="24"/>
              </w:rPr>
            </w:pPr>
            <w:r>
              <w:rPr>
                <w:sz w:val="24"/>
              </w:rPr>
              <w:t>- Objasní výhody demokratického způsobu řízení</w:t>
            </w:r>
            <w:r>
              <w:rPr>
                <w:spacing w:val="-13"/>
                <w:sz w:val="24"/>
              </w:rPr>
              <w:t xml:space="preserve"> </w:t>
            </w:r>
            <w:r>
              <w:rPr>
                <w:sz w:val="24"/>
              </w:rPr>
              <w:t>státu</w:t>
            </w:r>
            <w:r>
              <w:rPr>
                <w:spacing w:val="-12"/>
                <w:sz w:val="24"/>
              </w:rPr>
              <w:t xml:space="preserve"> </w:t>
            </w:r>
            <w:r>
              <w:rPr>
                <w:sz w:val="24"/>
              </w:rPr>
              <w:t>pro</w:t>
            </w:r>
            <w:r>
              <w:rPr>
                <w:spacing w:val="-11"/>
                <w:sz w:val="24"/>
              </w:rPr>
              <w:t xml:space="preserve"> </w:t>
            </w:r>
            <w:r>
              <w:rPr>
                <w:sz w:val="24"/>
              </w:rPr>
              <w:t>každodenní život občanů.</w:t>
            </w:r>
          </w:p>
        </w:tc>
        <w:tc>
          <w:tcPr>
            <w:tcW w:w="3072" w:type="dxa"/>
            <w:vMerge/>
            <w:tcBorders>
              <w:top w:val="nil"/>
            </w:tcBorders>
          </w:tcPr>
          <w:p w14:paraId="515D414C" w14:textId="77777777" w:rsidR="00233FC0" w:rsidRDefault="00233FC0">
            <w:pPr>
              <w:rPr>
                <w:sz w:val="2"/>
                <w:szCs w:val="2"/>
              </w:rPr>
            </w:pPr>
          </w:p>
        </w:tc>
        <w:tc>
          <w:tcPr>
            <w:tcW w:w="3070" w:type="dxa"/>
            <w:tcBorders>
              <w:top w:val="nil"/>
            </w:tcBorders>
          </w:tcPr>
          <w:p w14:paraId="515D414D" w14:textId="77777777" w:rsidR="00233FC0" w:rsidRDefault="00233FC0">
            <w:pPr>
              <w:pStyle w:val="TableParagraph"/>
              <w:rPr>
                <w:rFonts w:ascii="Times New Roman"/>
                <w:sz w:val="24"/>
              </w:rPr>
            </w:pPr>
          </w:p>
        </w:tc>
      </w:tr>
    </w:tbl>
    <w:p w14:paraId="515D414F"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158" w14:textId="77777777">
        <w:trPr>
          <w:trHeight w:val="2800"/>
        </w:trPr>
        <w:tc>
          <w:tcPr>
            <w:tcW w:w="3070" w:type="dxa"/>
            <w:tcBorders>
              <w:bottom w:val="nil"/>
            </w:tcBorders>
          </w:tcPr>
          <w:p w14:paraId="515D4150" w14:textId="77777777" w:rsidR="00233FC0" w:rsidRDefault="00FB3855">
            <w:pPr>
              <w:pStyle w:val="TableParagraph"/>
              <w:numPr>
                <w:ilvl w:val="0"/>
                <w:numId w:val="192"/>
              </w:numPr>
              <w:tabs>
                <w:tab w:val="left" w:pos="234"/>
              </w:tabs>
              <w:spacing w:before="1"/>
              <w:ind w:right="125" w:firstLine="0"/>
              <w:rPr>
                <w:sz w:val="24"/>
              </w:rPr>
            </w:pPr>
            <w:r>
              <w:rPr>
                <w:sz w:val="24"/>
              </w:rPr>
              <w:lastRenderedPageBreak/>
              <w:t>Rozlišuje</w:t>
            </w:r>
            <w:r>
              <w:rPr>
                <w:spacing w:val="-12"/>
                <w:sz w:val="24"/>
              </w:rPr>
              <w:t xml:space="preserve"> </w:t>
            </w:r>
            <w:r>
              <w:rPr>
                <w:sz w:val="24"/>
              </w:rPr>
              <w:t>a</w:t>
            </w:r>
            <w:r>
              <w:rPr>
                <w:spacing w:val="-12"/>
                <w:sz w:val="24"/>
              </w:rPr>
              <w:t xml:space="preserve"> </w:t>
            </w:r>
            <w:r>
              <w:rPr>
                <w:sz w:val="24"/>
              </w:rPr>
              <w:t>porovnává</w:t>
            </w:r>
            <w:r>
              <w:rPr>
                <w:spacing w:val="-14"/>
                <w:sz w:val="24"/>
              </w:rPr>
              <w:t xml:space="preserve"> </w:t>
            </w:r>
            <w:r>
              <w:rPr>
                <w:sz w:val="24"/>
              </w:rPr>
              <w:t xml:space="preserve">úkoly jednotlivých složek státní moci ČR i jejich orgánů a </w:t>
            </w:r>
            <w:r>
              <w:rPr>
                <w:spacing w:val="-2"/>
                <w:sz w:val="24"/>
              </w:rPr>
              <w:t>institucí.</w:t>
            </w:r>
          </w:p>
          <w:p w14:paraId="515D4151" w14:textId="77777777" w:rsidR="00233FC0" w:rsidRDefault="00233FC0">
            <w:pPr>
              <w:pStyle w:val="TableParagraph"/>
              <w:spacing w:before="11"/>
              <w:rPr>
                <w:rFonts w:ascii="Cambria"/>
                <w:b/>
                <w:i/>
                <w:sz w:val="24"/>
              </w:rPr>
            </w:pPr>
          </w:p>
          <w:p w14:paraId="515D4152" w14:textId="77777777" w:rsidR="00233FC0" w:rsidRDefault="00FB3855">
            <w:pPr>
              <w:pStyle w:val="TableParagraph"/>
              <w:numPr>
                <w:ilvl w:val="0"/>
                <w:numId w:val="192"/>
              </w:numPr>
              <w:tabs>
                <w:tab w:val="left" w:pos="234"/>
              </w:tabs>
              <w:ind w:right="289" w:firstLine="0"/>
              <w:rPr>
                <w:sz w:val="24"/>
              </w:rPr>
            </w:pPr>
            <w:r>
              <w:rPr>
                <w:sz w:val="24"/>
              </w:rPr>
              <w:t>Objasní</w:t>
            </w:r>
            <w:r>
              <w:rPr>
                <w:spacing w:val="-14"/>
                <w:sz w:val="24"/>
              </w:rPr>
              <w:t xml:space="preserve"> </w:t>
            </w:r>
            <w:r>
              <w:rPr>
                <w:sz w:val="24"/>
              </w:rPr>
              <w:t>nutnost</w:t>
            </w:r>
            <w:r>
              <w:rPr>
                <w:spacing w:val="-14"/>
                <w:sz w:val="24"/>
              </w:rPr>
              <w:t xml:space="preserve"> </w:t>
            </w:r>
            <w:r>
              <w:rPr>
                <w:sz w:val="24"/>
              </w:rPr>
              <w:t xml:space="preserve">vzájemné tolerance a respektu pro život v multikulturní </w:t>
            </w:r>
            <w:r>
              <w:rPr>
                <w:spacing w:val="-2"/>
                <w:sz w:val="24"/>
              </w:rPr>
              <w:t>společnosti.</w:t>
            </w:r>
          </w:p>
        </w:tc>
        <w:tc>
          <w:tcPr>
            <w:tcW w:w="3072" w:type="dxa"/>
            <w:tcBorders>
              <w:bottom w:val="nil"/>
            </w:tcBorders>
          </w:tcPr>
          <w:p w14:paraId="515D4153" w14:textId="77777777" w:rsidR="00233FC0" w:rsidRDefault="00FB3855">
            <w:pPr>
              <w:pStyle w:val="TableParagraph"/>
              <w:spacing w:before="1"/>
              <w:ind w:left="781"/>
              <w:rPr>
                <w:b/>
                <w:sz w:val="24"/>
              </w:rPr>
            </w:pPr>
            <w:r>
              <w:rPr>
                <w:b/>
                <w:sz w:val="24"/>
              </w:rPr>
              <w:t>Já a okolní</w:t>
            </w:r>
            <w:r>
              <w:rPr>
                <w:b/>
                <w:spacing w:val="3"/>
                <w:sz w:val="24"/>
              </w:rPr>
              <w:t xml:space="preserve"> </w:t>
            </w:r>
            <w:r>
              <w:rPr>
                <w:b/>
                <w:spacing w:val="-4"/>
                <w:sz w:val="24"/>
              </w:rPr>
              <w:t>svět</w:t>
            </w:r>
          </w:p>
          <w:p w14:paraId="515D4154" w14:textId="77777777" w:rsidR="00233FC0" w:rsidRDefault="00233FC0">
            <w:pPr>
              <w:pStyle w:val="TableParagraph"/>
              <w:spacing w:before="11"/>
              <w:rPr>
                <w:rFonts w:ascii="Cambria"/>
                <w:b/>
                <w:i/>
                <w:sz w:val="24"/>
              </w:rPr>
            </w:pPr>
          </w:p>
          <w:p w14:paraId="515D4155" w14:textId="77777777" w:rsidR="00233FC0" w:rsidRDefault="00FB3855">
            <w:pPr>
              <w:pStyle w:val="TableParagraph"/>
              <w:tabs>
                <w:tab w:val="left" w:pos="2205"/>
              </w:tabs>
              <w:spacing w:before="1"/>
              <w:ind w:left="109" w:right="95"/>
              <w:jc w:val="both"/>
              <w:rPr>
                <w:sz w:val="24"/>
              </w:rPr>
            </w:pPr>
            <w:r>
              <w:rPr>
                <w:sz w:val="24"/>
              </w:rPr>
              <w:t xml:space="preserve">historická tradice, naši slavní </w:t>
            </w:r>
            <w:r>
              <w:rPr>
                <w:spacing w:val="-2"/>
                <w:sz w:val="24"/>
              </w:rPr>
              <w:t>předkové,</w:t>
            </w:r>
            <w:r>
              <w:rPr>
                <w:sz w:val="24"/>
              </w:rPr>
              <w:tab/>
            </w:r>
            <w:r>
              <w:rPr>
                <w:spacing w:val="-2"/>
                <w:sz w:val="24"/>
              </w:rPr>
              <w:t>kulturní</w:t>
            </w:r>
          </w:p>
          <w:p w14:paraId="515D4156" w14:textId="77777777" w:rsidR="00233FC0" w:rsidRDefault="00FB3855">
            <w:pPr>
              <w:pStyle w:val="TableParagraph"/>
              <w:tabs>
                <w:tab w:val="left" w:pos="2390"/>
              </w:tabs>
              <w:ind w:left="109" w:right="91"/>
              <w:jc w:val="both"/>
              <w:rPr>
                <w:sz w:val="24"/>
              </w:rPr>
            </w:pPr>
            <w:r>
              <w:rPr>
                <w:spacing w:val="-2"/>
                <w:sz w:val="24"/>
              </w:rPr>
              <w:t>rozmanitost</w:t>
            </w:r>
            <w:r>
              <w:rPr>
                <w:sz w:val="24"/>
              </w:rPr>
              <w:tab/>
            </w:r>
            <w:r>
              <w:rPr>
                <w:spacing w:val="-2"/>
                <w:sz w:val="24"/>
              </w:rPr>
              <w:t xml:space="preserve">světa, </w:t>
            </w:r>
            <w:r>
              <w:rPr>
                <w:sz w:val="24"/>
              </w:rPr>
              <w:t xml:space="preserve">společenská a kulturní zařízení, masmédia, globální ekologické a společenské </w:t>
            </w:r>
            <w:r>
              <w:rPr>
                <w:spacing w:val="-2"/>
                <w:sz w:val="24"/>
              </w:rPr>
              <w:t>problémy.</w:t>
            </w:r>
          </w:p>
        </w:tc>
        <w:tc>
          <w:tcPr>
            <w:tcW w:w="3070" w:type="dxa"/>
            <w:vMerge w:val="restart"/>
          </w:tcPr>
          <w:p w14:paraId="515D4157" w14:textId="77777777" w:rsidR="00233FC0" w:rsidRDefault="00233FC0">
            <w:pPr>
              <w:pStyle w:val="TableParagraph"/>
              <w:rPr>
                <w:rFonts w:ascii="Times New Roman"/>
                <w:sz w:val="24"/>
              </w:rPr>
            </w:pPr>
          </w:p>
        </w:tc>
      </w:tr>
      <w:tr w:rsidR="00233FC0" w14:paraId="515D415D" w14:textId="77777777">
        <w:trPr>
          <w:trHeight w:val="782"/>
        </w:trPr>
        <w:tc>
          <w:tcPr>
            <w:tcW w:w="3070" w:type="dxa"/>
            <w:tcBorders>
              <w:top w:val="nil"/>
              <w:bottom w:val="nil"/>
            </w:tcBorders>
          </w:tcPr>
          <w:p w14:paraId="515D4159" w14:textId="77777777" w:rsidR="00233FC0" w:rsidRDefault="00FB3855">
            <w:pPr>
              <w:pStyle w:val="TableParagraph"/>
              <w:spacing w:before="119"/>
              <w:ind w:left="107"/>
              <w:rPr>
                <w:sz w:val="24"/>
              </w:rPr>
            </w:pPr>
            <w:r>
              <w:rPr>
                <w:sz w:val="24"/>
              </w:rPr>
              <w:t>-</w:t>
            </w:r>
            <w:r>
              <w:rPr>
                <w:spacing w:val="-11"/>
                <w:sz w:val="24"/>
              </w:rPr>
              <w:t xml:space="preserve"> </w:t>
            </w:r>
            <w:r>
              <w:rPr>
                <w:sz w:val="24"/>
              </w:rPr>
              <w:t>Vysvětlí</w:t>
            </w:r>
            <w:r>
              <w:rPr>
                <w:spacing w:val="-14"/>
                <w:sz w:val="24"/>
              </w:rPr>
              <w:t xml:space="preserve"> </w:t>
            </w:r>
            <w:r>
              <w:rPr>
                <w:sz w:val="24"/>
              </w:rPr>
              <w:t>význam</w:t>
            </w:r>
            <w:r>
              <w:rPr>
                <w:spacing w:val="-13"/>
                <w:sz w:val="24"/>
              </w:rPr>
              <w:t xml:space="preserve"> </w:t>
            </w:r>
            <w:r>
              <w:rPr>
                <w:sz w:val="24"/>
              </w:rPr>
              <w:t>dodržování lidských práv.</w:t>
            </w:r>
          </w:p>
        </w:tc>
        <w:tc>
          <w:tcPr>
            <w:tcW w:w="3072" w:type="dxa"/>
            <w:tcBorders>
              <w:top w:val="nil"/>
              <w:bottom w:val="nil"/>
            </w:tcBorders>
          </w:tcPr>
          <w:p w14:paraId="515D415A" w14:textId="77777777" w:rsidR="00233FC0" w:rsidRDefault="00233FC0">
            <w:pPr>
              <w:pStyle w:val="TableParagraph"/>
              <w:spacing w:before="130"/>
              <w:rPr>
                <w:rFonts w:ascii="Cambria"/>
                <w:b/>
                <w:i/>
                <w:sz w:val="24"/>
              </w:rPr>
            </w:pPr>
          </w:p>
          <w:p w14:paraId="515D415B" w14:textId="77777777" w:rsidR="00233FC0" w:rsidRDefault="00FB3855">
            <w:pPr>
              <w:pStyle w:val="TableParagraph"/>
              <w:ind w:left="697"/>
              <w:rPr>
                <w:b/>
                <w:sz w:val="24"/>
              </w:rPr>
            </w:pPr>
            <w:r>
              <w:rPr>
                <w:b/>
                <w:sz w:val="24"/>
              </w:rPr>
              <w:t>Já</w:t>
            </w:r>
            <w:r>
              <w:rPr>
                <w:b/>
                <w:spacing w:val="-2"/>
                <w:sz w:val="24"/>
              </w:rPr>
              <w:t xml:space="preserve"> </w:t>
            </w:r>
            <w:r>
              <w:rPr>
                <w:b/>
                <w:sz w:val="24"/>
              </w:rPr>
              <w:t xml:space="preserve">a </w:t>
            </w:r>
            <w:r>
              <w:rPr>
                <w:b/>
                <w:spacing w:val="-2"/>
                <w:sz w:val="24"/>
              </w:rPr>
              <w:t>hospodaření</w:t>
            </w:r>
          </w:p>
        </w:tc>
        <w:tc>
          <w:tcPr>
            <w:tcW w:w="3070" w:type="dxa"/>
            <w:vMerge/>
            <w:tcBorders>
              <w:top w:val="nil"/>
            </w:tcBorders>
          </w:tcPr>
          <w:p w14:paraId="515D415C" w14:textId="77777777" w:rsidR="00233FC0" w:rsidRDefault="00233FC0">
            <w:pPr>
              <w:rPr>
                <w:sz w:val="2"/>
                <w:szCs w:val="2"/>
              </w:rPr>
            </w:pPr>
          </w:p>
        </w:tc>
      </w:tr>
      <w:tr w:rsidR="00233FC0" w14:paraId="515D4162" w14:textId="77777777">
        <w:trPr>
          <w:trHeight w:val="1249"/>
        </w:trPr>
        <w:tc>
          <w:tcPr>
            <w:tcW w:w="3070" w:type="dxa"/>
            <w:tcBorders>
              <w:top w:val="nil"/>
              <w:bottom w:val="nil"/>
            </w:tcBorders>
          </w:tcPr>
          <w:p w14:paraId="515D415E" w14:textId="77777777" w:rsidR="00233FC0" w:rsidRDefault="00FB3855">
            <w:pPr>
              <w:pStyle w:val="TableParagraph"/>
              <w:numPr>
                <w:ilvl w:val="0"/>
                <w:numId w:val="191"/>
              </w:numPr>
              <w:tabs>
                <w:tab w:val="left" w:pos="234"/>
              </w:tabs>
              <w:spacing w:before="205" w:line="242" w:lineRule="auto"/>
              <w:ind w:right="450" w:firstLine="0"/>
              <w:rPr>
                <w:sz w:val="24"/>
              </w:rPr>
            </w:pPr>
            <w:r>
              <w:rPr>
                <w:sz w:val="24"/>
              </w:rPr>
              <w:t>Zná</w:t>
            </w:r>
            <w:r>
              <w:rPr>
                <w:spacing w:val="-14"/>
                <w:sz w:val="24"/>
              </w:rPr>
              <w:t xml:space="preserve"> </w:t>
            </w:r>
            <w:r>
              <w:rPr>
                <w:sz w:val="24"/>
              </w:rPr>
              <w:t>základní</w:t>
            </w:r>
            <w:r>
              <w:rPr>
                <w:spacing w:val="-14"/>
                <w:sz w:val="24"/>
              </w:rPr>
              <w:t xml:space="preserve"> </w:t>
            </w:r>
            <w:r>
              <w:rPr>
                <w:sz w:val="24"/>
              </w:rPr>
              <w:t>dokumenty upravující lidská práva.</w:t>
            </w:r>
          </w:p>
          <w:p w14:paraId="515D415F" w14:textId="77777777" w:rsidR="00233FC0" w:rsidRDefault="00FB3855">
            <w:pPr>
              <w:pStyle w:val="TableParagraph"/>
              <w:numPr>
                <w:ilvl w:val="0"/>
                <w:numId w:val="191"/>
              </w:numPr>
              <w:tabs>
                <w:tab w:val="left" w:pos="234"/>
              </w:tabs>
              <w:spacing w:line="289" w:lineRule="exact"/>
              <w:ind w:left="234" w:hanging="127"/>
              <w:rPr>
                <w:sz w:val="24"/>
              </w:rPr>
            </w:pPr>
            <w:r>
              <w:rPr>
                <w:sz w:val="24"/>
              </w:rPr>
              <w:t>Seznámí</w:t>
            </w:r>
            <w:r>
              <w:rPr>
                <w:spacing w:val="-3"/>
                <w:sz w:val="24"/>
              </w:rPr>
              <w:t xml:space="preserve"> </w:t>
            </w:r>
            <w:r>
              <w:rPr>
                <w:sz w:val="24"/>
              </w:rPr>
              <w:t>se s</w:t>
            </w:r>
            <w:r>
              <w:rPr>
                <w:spacing w:val="2"/>
                <w:sz w:val="24"/>
              </w:rPr>
              <w:t xml:space="preserve"> </w:t>
            </w:r>
            <w:r>
              <w:rPr>
                <w:sz w:val="24"/>
              </w:rPr>
              <w:t>Ústavou</w:t>
            </w:r>
            <w:r>
              <w:rPr>
                <w:spacing w:val="-2"/>
                <w:sz w:val="24"/>
              </w:rPr>
              <w:t xml:space="preserve"> </w:t>
            </w:r>
            <w:r>
              <w:rPr>
                <w:spacing w:val="-7"/>
                <w:sz w:val="24"/>
              </w:rPr>
              <w:t>ČR</w:t>
            </w:r>
          </w:p>
        </w:tc>
        <w:tc>
          <w:tcPr>
            <w:tcW w:w="3072" w:type="dxa"/>
            <w:tcBorders>
              <w:top w:val="nil"/>
              <w:bottom w:val="nil"/>
            </w:tcBorders>
          </w:tcPr>
          <w:p w14:paraId="515D4160" w14:textId="77777777" w:rsidR="00233FC0" w:rsidRDefault="00FB3855">
            <w:pPr>
              <w:pStyle w:val="TableParagraph"/>
              <w:spacing w:before="33"/>
              <w:ind w:left="109" w:right="93"/>
              <w:jc w:val="both"/>
              <w:rPr>
                <w:sz w:val="24"/>
              </w:rPr>
            </w:pPr>
            <w:r>
              <w:rPr>
                <w:sz w:val="24"/>
              </w:rPr>
              <w:t>vlastnictví a majetek, peníze a jejich funkce, hospodaření</w:t>
            </w:r>
            <w:r>
              <w:rPr>
                <w:spacing w:val="40"/>
                <w:sz w:val="24"/>
              </w:rPr>
              <w:t xml:space="preserve"> </w:t>
            </w:r>
            <w:r>
              <w:rPr>
                <w:sz w:val="24"/>
              </w:rPr>
              <w:t>s penězi, druhy rozpočtů.</w:t>
            </w:r>
          </w:p>
        </w:tc>
        <w:tc>
          <w:tcPr>
            <w:tcW w:w="3070" w:type="dxa"/>
            <w:vMerge/>
            <w:tcBorders>
              <w:top w:val="nil"/>
            </w:tcBorders>
          </w:tcPr>
          <w:p w14:paraId="515D4161" w14:textId="77777777" w:rsidR="00233FC0" w:rsidRDefault="00233FC0">
            <w:pPr>
              <w:rPr>
                <w:sz w:val="2"/>
                <w:szCs w:val="2"/>
              </w:rPr>
            </w:pPr>
          </w:p>
        </w:tc>
      </w:tr>
      <w:tr w:rsidR="00233FC0" w14:paraId="515D4166" w14:textId="77777777">
        <w:trPr>
          <w:trHeight w:val="1161"/>
        </w:trPr>
        <w:tc>
          <w:tcPr>
            <w:tcW w:w="3070" w:type="dxa"/>
            <w:tcBorders>
              <w:top w:val="nil"/>
              <w:bottom w:val="nil"/>
            </w:tcBorders>
          </w:tcPr>
          <w:p w14:paraId="515D4163" w14:textId="77777777" w:rsidR="00233FC0" w:rsidRDefault="00FB3855">
            <w:pPr>
              <w:pStyle w:val="TableParagraph"/>
              <w:spacing w:before="119"/>
              <w:ind w:left="107" w:right="924"/>
              <w:jc w:val="both"/>
              <w:rPr>
                <w:sz w:val="24"/>
              </w:rPr>
            </w:pPr>
            <w:r>
              <w:rPr>
                <w:sz w:val="24"/>
              </w:rPr>
              <w:t>- Objasní rozdíl mezi hmotnou</w:t>
            </w:r>
            <w:r>
              <w:rPr>
                <w:spacing w:val="-14"/>
                <w:sz w:val="24"/>
              </w:rPr>
              <w:t xml:space="preserve"> </w:t>
            </w:r>
            <w:r>
              <w:rPr>
                <w:sz w:val="24"/>
              </w:rPr>
              <w:t>a</w:t>
            </w:r>
            <w:r>
              <w:rPr>
                <w:spacing w:val="-14"/>
                <w:sz w:val="24"/>
              </w:rPr>
              <w:t xml:space="preserve"> </w:t>
            </w:r>
            <w:r>
              <w:rPr>
                <w:sz w:val="24"/>
              </w:rPr>
              <w:t xml:space="preserve">duchovní </w:t>
            </w:r>
            <w:r>
              <w:rPr>
                <w:spacing w:val="-2"/>
                <w:sz w:val="24"/>
              </w:rPr>
              <w:t>kulturou.</w:t>
            </w:r>
          </w:p>
        </w:tc>
        <w:tc>
          <w:tcPr>
            <w:tcW w:w="3072" w:type="dxa"/>
            <w:tcBorders>
              <w:top w:val="nil"/>
              <w:bottom w:val="nil"/>
            </w:tcBorders>
          </w:tcPr>
          <w:p w14:paraId="515D4164" w14:textId="77777777" w:rsidR="00233FC0" w:rsidRDefault="00233FC0">
            <w:pPr>
              <w:pStyle w:val="TableParagraph"/>
              <w:rPr>
                <w:rFonts w:ascii="Times New Roman"/>
                <w:sz w:val="24"/>
              </w:rPr>
            </w:pPr>
          </w:p>
        </w:tc>
        <w:tc>
          <w:tcPr>
            <w:tcW w:w="3070" w:type="dxa"/>
            <w:vMerge/>
            <w:tcBorders>
              <w:top w:val="nil"/>
            </w:tcBorders>
          </w:tcPr>
          <w:p w14:paraId="515D4165" w14:textId="77777777" w:rsidR="00233FC0" w:rsidRDefault="00233FC0">
            <w:pPr>
              <w:rPr>
                <w:sz w:val="2"/>
                <w:szCs w:val="2"/>
              </w:rPr>
            </w:pPr>
          </w:p>
        </w:tc>
      </w:tr>
      <w:tr w:rsidR="00233FC0" w14:paraId="515D416A" w14:textId="77777777">
        <w:trPr>
          <w:trHeight w:val="1454"/>
        </w:trPr>
        <w:tc>
          <w:tcPr>
            <w:tcW w:w="3070" w:type="dxa"/>
            <w:tcBorders>
              <w:top w:val="nil"/>
              <w:bottom w:val="nil"/>
            </w:tcBorders>
          </w:tcPr>
          <w:p w14:paraId="515D4167" w14:textId="77777777" w:rsidR="00233FC0" w:rsidRDefault="00FB3855">
            <w:pPr>
              <w:pStyle w:val="TableParagraph"/>
              <w:spacing w:before="119"/>
              <w:ind w:left="107" w:right="148"/>
              <w:rPr>
                <w:sz w:val="24"/>
              </w:rPr>
            </w:pPr>
            <w:r>
              <w:rPr>
                <w:sz w:val="24"/>
              </w:rPr>
              <w:t>- Popíše způsoby, jak se může každý podílet na ochraně</w:t>
            </w:r>
            <w:r>
              <w:rPr>
                <w:spacing w:val="-14"/>
                <w:sz w:val="24"/>
              </w:rPr>
              <w:t xml:space="preserve"> </w:t>
            </w:r>
            <w:r>
              <w:rPr>
                <w:sz w:val="24"/>
              </w:rPr>
              <w:t>kulturních</w:t>
            </w:r>
            <w:r>
              <w:rPr>
                <w:spacing w:val="-14"/>
                <w:sz w:val="24"/>
              </w:rPr>
              <w:t xml:space="preserve"> </w:t>
            </w:r>
            <w:r>
              <w:rPr>
                <w:sz w:val="24"/>
              </w:rPr>
              <w:t>památek a přírodního prostředí.</w:t>
            </w:r>
          </w:p>
        </w:tc>
        <w:tc>
          <w:tcPr>
            <w:tcW w:w="3072" w:type="dxa"/>
            <w:tcBorders>
              <w:top w:val="nil"/>
              <w:bottom w:val="nil"/>
            </w:tcBorders>
          </w:tcPr>
          <w:p w14:paraId="515D4168" w14:textId="77777777" w:rsidR="00233FC0" w:rsidRDefault="00233FC0">
            <w:pPr>
              <w:pStyle w:val="TableParagraph"/>
              <w:rPr>
                <w:rFonts w:ascii="Times New Roman"/>
                <w:sz w:val="24"/>
              </w:rPr>
            </w:pPr>
          </w:p>
        </w:tc>
        <w:tc>
          <w:tcPr>
            <w:tcW w:w="3070" w:type="dxa"/>
            <w:vMerge/>
            <w:tcBorders>
              <w:top w:val="nil"/>
            </w:tcBorders>
          </w:tcPr>
          <w:p w14:paraId="515D4169" w14:textId="77777777" w:rsidR="00233FC0" w:rsidRDefault="00233FC0">
            <w:pPr>
              <w:rPr>
                <w:sz w:val="2"/>
                <w:szCs w:val="2"/>
              </w:rPr>
            </w:pPr>
          </w:p>
        </w:tc>
      </w:tr>
      <w:tr w:rsidR="00233FC0" w14:paraId="515D416E" w14:textId="77777777">
        <w:trPr>
          <w:trHeight w:val="1163"/>
        </w:trPr>
        <w:tc>
          <w:tcPr>
            <w:tcW w:w="3070" w:type="dxa"/>
            <w:tcBorders>
              <w:top w:val="nil"/>
              <w:bottom w:val="nil"/>
            </w:tcBorders>
          </w:tcPr>
          <w:p w14:paraId="515D416B" w14:textId="77777777" w:rsidR="00233FC0" w:rsidRDefault="00FB3855">
            <w:pPr>
              <w:pStyle w:val="TableParagraph"/>
              <w:spacing w:before="119"/>
              <w:ind w:left="107" w:right="199"/>
              <w:rPr>
                <w:sz w:val="24"/>
              </w:rPr>
            </w:pPr>
            <w:r>
              <w:rPr>
                <w:sz w:val="24"/>
              </w:rPr>
              <w:t>- Objasní nebezpečí působení</w:t>
            </w:r>
            <w:r>
              <w:rPr>
                <w:spacing w:val="-14"/>
                <w:sz w:val="24"/>
              </w:rPr>
              <w:t xml:space="preserve"> </w:t>
            </w:r>
            <w:r>
              <w:rPr>
                <w:sz w:val="24"/>
              </w:rPr>
              <w:t>masmédií</w:t>
            </w:r>
            <w:r>
              <w:rPr>
                <w:spacing w:val="-14"/>
                <w:sz w:val="24"/>
              </w:rPr>
              <w:t xml:space="preserve"> </w:t>
            </w:r>
            <w:r>
              <w:rPr>
                <w:sz w:val="24"/>
              </w:rPr>
              <w:t>a reklamy na člověka.</w:t>
            </w:r>
          </w:p>
        </w:tc>
        <w:tc>
          <w:tcPr>
            <w:tcW w:w="3072" w:type="dxa"/>
            <w:tcBorders>
              <w:top w:val="nil"/>
              <w:bottom w:val="nil"/>
            </w:tcBorders>
          </w:tcPr>
          <w:p w14:paraId="515D416C" w14:textId="77777777" w:rsidR="00233FC0" w:rsidRDefault="00233FC0">
            <w:pPr>
              <w:pStyle w:val="TableParagraph"/>
              <w:rPr>
                <w:rFonts w:ascii="Times New Roman"/>
                <w:sz w:val="24"/>
              </w:rPr>
            </w:pPr>
          </w:p>
        </w:tc>
        <w:tc>
          <w:tcPr>
            <w:tcW w:w="3070" w:type="dxa"/>
            <w:vMerge/>
            <w:tcBorders>
              <w:top w:val="nil"/>
            </w:tcBorders>
          </w:tcPr>
          <w:p w14:paraId="515D416D" w14:textId="77777777" w:rsidR="00233FC0" w:rsidRDefault="00233FC0">
            <w:pPr>
              <w:rPr>
                <w:sz w:val="2"/>
                <w:szCs w:val="2"/>
              </w:rPr>
            </w:pPr>
          </w:p>
        </w:tc>
      </w:tr>
      <w:tr w:rsidR="00233FC0" w14:paraId="515D4174" w14:textId="77777777">
        <w:trPr>
          <w:trHeight w:val="1453"/>
        </w:trPr>
        <w:tc>
          <w:tcPr>
            <w:tcW w:w="3070" w:type="dxa"/>
            <w:tcBorders>
              <w:top w:val="nil"/>
              <w:bottom w:val="nil"/>
            </w:tcBorders>
          </w:tcPr>
          <w:p w14:paraId="515D416F" w14:textId="77777777" w:rsidR="00233FC0" w:rsidRDefault="00FB3855">
            <w:pPr>
              <w:pStyle w:val="TableParagraph"/>
              <w:spacing w:before="119"/>
              <w:ind w:left="107"/>
              <w:rPr>
                <w:sz w:val="24"/>
              </w:rPr>
            </w:pPr>
            <w:r>
              <w:rPr>
                <w:sz w:val="24"/>
              </w:rPr>
              <w:t>- Kriticky</w:t>
            </w:r>
            <w:r>
              <w:rPr>
                <w:spacing w:val="-4"/>
                <w:sz w:val="24"/>
              </w:rPr>
              <w:t xml:space="preserve"> </w:t>
            </w:r>
            <w:r>
              <w:rPr>
                <w:spacing w:val="-2"/>
                <w:sz w:val="24"/>
              </w:rPr>
              <w:t>přistupuje</w:t>
            </w:r>
          </w:p>
          <w:p w14:paraId="515D4170" w14:textId="77777777" w:rsidR="00233FC0" w:rsidRDefault="00FB3855">
            <w:pPr>
              <w:pStyle w:val="TableParagraph"/>
              <w:ind w:left="107"/>
              <w:rPr>
                <w:sz w:val="24"/>
              </w:rPr>
            </w:pPr>
            <w:r>
              <w:rPr>
                <w:sz w:val="24"/>
              </w:rPr>
              <w:t>k</w:t>
            </w:r>
            <w:r>
              <w:rPr>
                <w:spacing w:val="-14"/>
                <w:sz w:val="24"/>
              </w:rPr>
              <w:t xml:space="preserve"> </w:t>
            </w:r>
            <w:r>
              <w:rPr>
                <w:sz w:val="24"/>
              </w:rPr>
              <w:t>mediálním</w:t>
            </w:r>
            <w:r>
              <w:rPr>
                <w:spacing w:val="-14"/>
                <w:sz w:val="24"/>
              </w:rPr>
              <w:t xml:space="preserve"> </w:t>
            </w:r>
            <w:r>
              <w:rPr>
                <w:sz w:val="24"/>
              </w:rPr>
              <w:t>informacím, vyjádří svůj postoj</w:t>
            </w:r>
          </w:p>
          <w:p w14:paraId="515D4171" w14:textId="77777777" w:rsidR="00233FC0" w:rsidRDefault="00FB3855">
            <w:pPr>
              <w:pStyle w:val="TableParagraph"/>
              <w:spacing w:line="293" w:lineRule="exact"/>
              <w:ind w:left="107"/>
              <w:rPr>
                <w:sz w:val="24"/>
              </w:rPr>
            </w:pPr>
            <w:r>
              <w:rPr>
                <w:sz w:val="24"/>
              </w:rPr>
              <w:t xml:space="preserve">k působení </w:t>
            </w:r>
            <w:r>
              <w:rPr>
                <w:spacing w:val="-2"/>
                <w:sz w:val="24"/>
              </w:rPr>
              <w:t>reklamy.</w:t>
            </w:r>
          </w:p>
        </w:tc>
        <w:tc>
          <w:tcPr>
            <w:tcW w:w="3072" w:type="dxa"/>
            <w:tcBorders>
              <w:top w:val="nil"/>
              <w:bottom w:val="nil"/>
            </w:tcBorders>
          </w:tcPr>
          <w:p w14:paraId="515D4172" w14:textId="77777777" w:rsidR="00233FC0" w:rsidRDefault="00233FC0">
            <w:pPr>
              <w:pStyle w:val="TableParagraph"/>
              <w:rPr>
                <w:rFonts w:ascii="Times New Roman"/>
                <w:sz w:val="24"/>
              </w:rPr>
            </w:pPr>
          </w:p>
        </w:tc>
        <w:tc>
          <w:tcPr>
            <w:tcW w:w="3070" w:type="dxa"/>
            <w:vMerge/>
            <w:tcBorders>
              <w:top w:val="nil"/>
            </w:tcBorders>
          </w:tcPr>
          <w:p w14:paraId="515D4173" w14:textId="77777777" w:rsidR="00233FC0" w:rsidRDefault="00233FC0">
            <w:pPr>
              <w:rPr>
                <w:sz w:val="2"/>
                <w:szCs w:val="2"/>
              </w:rPr>
            </w:pPr>
          </w:p>
        </w:tc>
      </w:tr>
      <w:tr w:rsidR="00233FC0" w14:paraId="515D4178" w14:textId="77777777">
        <w:trPr>
          <w:trHeight w:val="1014"/>
        </w:trPr>
        <w:tc>
          <w:tcPr>
            <w:tcW w:w="3070" w:type="dxa"/>
            <w:tcBorders>
              <w:top w:val="nil"/>
              <w:bottom w:val="nil"/>
            </w:tcBorders>
          </w:tcPr>
          <w:p w14:paraId="515D4175" w14:textId="77777777" w:rsidR="00233FC0" w:rsidRDefault="00FB3855">
            <w:pPr>
              <w:pStyle w:val="TableParagraph"/>
              <w:spacing w:before="119"/>
              <w:ind w:left="107"/>
              <w:rPr>
                <w:sz w:val="24"/>
              </w:rPr>
            </w:pPr>
            <w:r>
              <w:rPr>
                <w:sz w:val="24"/>
              </w:rPr>
              <w:t>- Dokáže rozlišit základní formy</w:t>
            </w:r>
            <w:r>
              <w:rPr>
                <w:spacing w:val="-13"/>
                <w:sz w:val="24"/>
              </w:rPr>
              <w:t xml:space="preserve"> </w:t>
            </w:r>
            <w:r>
              <w:rPr>
                <w:sz w:val="24"/>
              </w:rPr>
              <w:t>vlastnictví</w:t>
            </w:r>
            <w:r>
              <w:rPr>
                <w:spacing w:val="-14"/>
                <w:sz w:val="24"/>
              </w:rPr>
              <w:t xml:space="preserve"> </w:t>
            </w:r>
            <w:r>
              <w:rPr>
                <w:sz w:val="24"/>
              </w:rPr>
              <w:t>a</w:t>
            </w:r>
            <w:r>
              <w:rPr>
                <w:spacing w:val="-12"/>
                <w:sz w:val="24"/>
              </w:rPr>
              <w:t xml:space="preserve"> </w:t>
            </w:r>
            <w:r>
              <w:rPr>
                <w:sz w:val="24"/>
              </w:rPr>
              <w:t>majetku.</w:t>
            </w:r>
          </w:p>
        </w:tc>
        <w:tc>
          <w:tcPr>
            <w:tcW w:w="3072" w:type="dxa"/>
            <w:tcBorders>
              <w:top w:val="nil"/>
              <w:bottom w:val="nil"/>
            </w:tcBorders>
          </w:tcPr>
          <w:p w14:paraId="515D4176" w14:textId="77777777" w:rsidR="00233FC0" w:rsidRDefault="00233FC0">
            <w:pPr>
              <w:pStyle w:val="TableParagraph"/>
              <w:rPr>
                <w:rFonts w:ascii="Times New Roman"/>
                <w:sz w:val="24"/>
              </w:rPr>
            </w:pPr>
          </w:p>
        </w:tc>
        <w:tc>
          <w:tcPr>
            <w:tcW w:w="3070" w:type="dxa"/>
            <w:vMerge/>
            <w:tcBorders>
              <w:top w:val="nil"/>
            </w:tcBorders>
          </w:tcPr>
          <w:p w14:paraId="515D4177" w14:textId="77777777" w:rsidR="00233FC0" w:rsidRDefault="00233FC0">
            <w:pPr>
              <w:rPr>
                <w:sz w:val="2"/>
                <w:szCs w:val="2"/>
              </w:rPr>
            </w:pPr>
          </w:p>
        </w:tc>
      </w:tr>
      <w:tr w:rsidR="00233FC0" w14:paraId="515D417C" w14:textId="77777777">
        <w:trPr>
          <w:trHeight w:val="1308"/>
        </w:trPr>
        <w:tc>
          <w:tcPr>
            <w:tcW w:w="3070" w:type="dxa"/>
            <w:tcBorders>
              <w:top w:val="nil"/>
              <w:bottom w:val="nil"/>
            </w:tcBorders>
          </w:tcPr>
          <w:p w14:paraId="515D4179" w14:textId="77777777" w:rsidR="00233FC0" w:rsidRDefault="00FB3855">
            <w:pPr>
              <w:pStyle w:val="TableParagraph"/>
              <w:spacing w:before="265"/>
              <w:ind w:left="107"/>
              <w:rPr>
                <w:sz w:val="24"/>
              </w:rPr>
            </w:pPr>
            <w:r>
              <w:rPr>
                <w:sz w:val="24"/>
              </w:rPr>
              <w:t>- Objasní význam právní úpravy důležitých vztahů – vlastnictví,</w:t>
            </w:r>
            <w:r>
              <w:rPr>
                <w:spacing w:val="-2"/>
                <w:sz w:val="24"/>
              </w:rPr>
              <w:t xml:space="preserve"> </w:t>
            </w:r>
            <w:r>
              <w:rPr>
                <w:sz w:val="24"/>
              </w:rPr>
              <w:t>pracovní</w:t>
            </w:r>
            <w:r>
              <w:rPr>
                <w:spacing w:val="2"/>
                <w:sz w:val="24"/>
              </w:rPr>
              <w:t xml:space="preserve"> </w:t>
            </w:r>
            <w:r>
              <w:rPr>
                <w:spacing w:val="-4"/>
                <w:sz w:val="24"/>
              </w:rPr>
              <w:t>poměr</w:t>
            </w:r>
          </w:p>
        </w:tc>
        <w:tc>
          <w:tcPr>
            <w:tcW w:w="3072" w:type="dxa"/>
            <w:tcBorders>
              <w:top w:val="nil"/>
              <w:bottom w:val="nil"/>
            </w:tcBorders>
          </w:tcPr>
          <w:p w14:paraId="515D417A" w14:textId="77777777" w:rsidR="00233FC0" w:rsidRDefault="00233FC0">
            <w:pPr>
              <w:pStyle w:val="TableParagraph"/>
              <w:rPr>
                <w:rFonts w:ascii="Times New Roman"/>
                <w:sz w:val="24"/>
              </w:rPr>
            </w:pPr>
          </w:p>
        </w:tc>
        <w:tc>
          <w:tcPr>
            <w:tcW w:w="3070" w:type="dxa"/>
            <w:vMerge/>
            <w:tcBorders>
              <w:top w:val="nil"/>
            </w:tcBorders>
          </w:tcPr>
          <w:p w14:paraId="515D417B" w14:textId="77777777" w:rsidR="00233FC0" w:rsidRDefault="00233FC0">
            <w:pPr>
              <w:rPr>
                <w:sz w:val="2"/>
                <w:szCs w:val="2"/>
              </w:rPr>
            </w:pPr>
          </w:p>
        </w:tc>
      </w:tr>
      <w:tr w:rsidR="00233FC0" w14:paraId="515D4180" w14:textId="77777777">
        <w:trPr>
          <w:trHeight w:val="1292"/>
        </w:trPr>
        <w:tc>
          <w:tcPr>
            <w:tcW w:w="3070" w:type="dxa"/>
            <w:tcBorders>
              <w:top w:val="nil"/>
            </w:tcBorders>
          </w:tcPr>
          <w:p w14:paraId="515D417D" w14:textId="77777777" w:rsidR="00233FC0" w:rsidRDefault="00FB3855">
            <w:pPr>
              <w:pStyle w:val="TableParagraph"/>
              <w:spacing w:before="100" w:line="290" w:lineRule="atLeast"/>
              <w:ind w:left="107" w:right="199"/>
              <w:rPr>
                <w:sz w:val="24"/>
              </w:rPr>
            </w:pPr>
            <w:r>
              <w:rPr>
                <w:sz w:val="24"/>
              </w:rPr>
              <w:t>- Rozlišuje a porovnává formy</w:t>
            </w:r>
            <w:r>
              <w:rPr>
                <w:spacing w:val="-2"/>
                <w:sz w:val="24"/>
              </w:rPr>
              <w:t xml:space="preserve"> </w:t>
            </w:r>
            <w:r>
              <w:rPr>
                <w:sz w:val="24"/>
              </w:rPr>
              <w:t>vlastnictví,</w:t>
            </w:r>
            <w:r>
              <w:rPr>
                <w:spacing w:val="-5"/>
                <w:sz w:val="24"/>
              </w:rPr>
              <w:t xml:space="preserve"> </w:t>
            </w:r>
            <w:r>
              <w:rPr>
                <w:sz w:val="24"/>
              </w:rPr>
              <w:t>včetně duševního</w:t>
            </w:r>
            <w:r>
              <w:rPr>
                <w:spacing w:val="-11"/>
                <w:sz w:val="24"/>
              </w:rPr>
              <w:t xml:space="preserve"> </w:t>
            </w:r>
            <w:r>
              <w:rPr>
                <w:sz w:val="24"/>
              </w:rPr>
              <w:t>a</w:t>
            </w:r>
            <w:r>
              <w:rPr>
                <w:spacing w:val="-12"/>
                <w:sz w:val="24"/>
              </w:rPr>
              <w:t xml:space="preserve"> </w:t>
            </w:r>
            <w:r>
              <w:rPr>
                <w:sz w:val="24"/>
              </w:rPr>
              <w:t>kulturního</w:t>
            </w:r>
            <w:r>
              <w:rPr>
                <w:spacing w:val="-13"/>
                <w:sz w:val="24"/>
              </w:rPr>
              <w:t xml:space="preserve"> </w:t>
            </w:r>
            <w:r>
              <w:rPr>
                <w:sz w:val="24"/>
              </w:rPr>
              <w:t>a způsoby a</w:t>
            </w:r>
            <w:r>
              <w:rPr>
                <w:spacing w:val="-3"/>
                <w:sz w:val="24"/>
              </w:rPr>
              <w:t xml:space="preserve"> </w:t>
            </w:r>
            <w:r>
              <w:rPr>
                <w:sz w:val="24"/>
              </w:rPr>
              <w:t xml:space="preserve">způsoby </w:t>
            </w:r>
            <w:r>
              <w:rPr>
                <w:spacing w:val="-2"/>
                <w:sz w:val="24"/>
              </w:rPr>
              <w:t>jejich</w:t>
            </w:r>
          </w:p>
        </w:tc>
        <w:tc>
          <w:tcPr>
            <w:tcW w:w="3072" w:type="dxa"/>
            <w:tcBorders>
              <w:top w:val="nil"/>
            </w:tcBorders>
          </w:tcPr>
          <w:p w14:paraId="515D417E" w14:textId="77777777" w:rsidR="00233FC0" w:rsidRDefault="00233FC0">
            <w:pPr>
              <w:pStyle w:val="TableParagraph"/>
              <w:rPr>
                <w:rFonts w:ascii="Times New Roman"/>
                <w:sz w:val="24"/>
              </w:rPr>
            </w:pPr>
          </w:p>
        </w:tc>
        <w:tc>
          <w:tcPr>
            <w:tcW w:w="3070" w:type="dxa"/>
            <w:vMerge/>
            <w:tcBorders>
              <w:top w:val="nil"/>
            </w:tcBorders>
          </w:tcPr>
          <w:p w14:paraId="515D417F" w14:textId="77777777" w:rsidR="00233FC0" w:rsidRDefault="00233FC0">
            <w:pPr>
              <w:rPr>
                <w:sz w:val="2"/>
                <w:szCs w:val="2"/>
              </w:rPr>
            </w:pPr>
          </w:p>
        </w:tc>
      </w:tr>
    </w:tbl>
    <w:p w14:paraId="515D4181" w14:textId="77777777" w:rsidR="00233FC0" w:rsidRDefault="00233FC0">
      <w:pPr>
        <w:rPr>
          <w:sz w:val="2"/>
          <w:szCs w:val="2"/>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18C" w14:textId="77777777">
        <w:trPr>
          <w:trHeight w:val="6153"/>
        </w:trPr>
        <w:tc>
          <w:tcPr>
            <w:tcW w:w="3070" w:type="dxa"/>
          </w:tcPr>
          <w:p w14:paraId="515D4182" w14:textId="77777777" w:rsidR="00233FC0" w:rsidRDefault="00FB3855">
            <w:pPr>
              <w:pStyle w:val="TableParagraph"/>
              <w:spacing w:before="1"/>
              <w:ind w:left="107"/>
              <w:rPr>
                <w:sz w:val="24"/>
              </w:rPr>
            </w:pPr>
            <w:r>
              <w:rPr>
                <w:spacing w:val="-2"/>
                <w:sz w:val="24"/>
              </w:rPr>
              <w:lastRenderedPageBreak/>
              <w:t>ochrany</w:t>
            </w:r>
          </w:p>
          <w:p w14:paraId="515D4183" w14:textId="77777777" w:rsidR="00233FC0" w:rsidRDefault="00233FC0">
            <w:pPr>
              <w:pStyle w:val="TableParagraph"/>
              <w:spacing w:before="11"/>
              <w:rPr>
                <w:rFonts w:ascii="Cambria"/>
                <w:b/>
                <w:i/>
                <w:sz w:val="24"/>
              </w:rPr>
            </w:pPr>
          </w:p>
          <w:p w14:paraId="515D4184" w14:textId="77777777" w:rsidR="00233FC0" w:rsidRDefault="00FB3855">
            <w:pPr>
              <w:pStyle w:val="TableParagraph"/>
              <w:numPr>
                <w:ilvl w:val="0"/>
                <w:numId w:val="190"/>
              </w:numPr>
              <w:tabs>
                <w:tab w:val="left" w:pos="234"/>
              </w:tabs>
              <w:spacing w:before="1"/>
              <w:ind w:right="523" w:firstLine="0"/>
              <w:rPr>
                <w:sz w:val="24"/>
              </w:rPr>
            </w:pPr>
            <w:r>
              <w:rPr>
                <w:sz w:val="24"/>
              </w:rPr>
              <w:t>Popíše funkci a formy peněz a způsob hospodárného</w:t>
            </w:r>
            <w:r>
              <w:rPr>
                <w:spacing w:val="-14"/>
                <w:sz w:val="24"/>
              </w:rPr>
              <w:t xml:space="preserve"> </w:t>
            </w:r>
            <w:r>
              <w:rPr>
                <w:sz w:val="24"/>
              </w:rPr>
              <w:t>zacházení s penězi.</w:t>
            </w:r>
          </w:p>
          <w:p w14:paraId="515D4185" w14:textId="77777777" w:rsidR="00233FC0" w:rsidRDefault="00233FC0">
            <w:pPr>
              <w:pStyle w:val="TableParagraph"/>
              <w:spacing w:before="10"/>
              <w:rPr>
                <w:rFonts w:ascii="Cambria"/>
                <w:b/>
                <w:i/>
                <w:sz w:val="24"/>
              </w:rPr>
            </w:pPr>
          </w:p>
          <w:p w14:paraId="515D4186" w14:textId="77777777" w:rsidR="00233FC0" w:rsidRDefault="00FB3855">
            <w:pPr>
              <w:pStyle w:val="TableParagraph"/>
              <w:numPr>
                <w:ilvl w:val="0"/>
                <w:numId w:val="190"/>
              </w:numPr>
              <w:tabs>
                <w:tab w:val="left" w:pos="234"/>
              </w:tabs>
              <w:ind w:right="802" w:firstLine="0"/>
              <w:rPr>
                <w:sz w:val="24"/>
              </w:rPr>
            </w:pPr>
            <w:r>
              <w:rPr>
                <w:sz w:val="24"/>
              </w:rPr>
              <w:t>Porovná vhodné a nevhodné využívání rodinného</w:t>
            </w:r>
            <w:r>
              <w:rPr>
                <w:spacing w:val="-14"/>
                <w:sz w:val="24"/>
              </w:rPr>
              <w:t xml:space="preserve"> </w:t>
            </w:r>
            <w:r>
              <w:rPr>
                <w:sz w:val="24"/>
              </w:rPr>
              <w:t>a</w:t>
            </w:r>
            <w:r>
              <w:rPr>
                <w:spacing w:val="-14"/>
                <w:sz w:val="24"/>
              </w:rPr>
              <w:t xml:space="preserve"> </w:t>
            </w:r>
            <w:r>
              <w:rPr>
                <w:sz w:val="24"/>
              </w:rPr>
              <w:t xml:space="preserve">osobního </w:t>
            </w:r>
            <w:r>
              <w:rPr>
                <w:spacing w:val="-2"/>
                <w:sz w:val="24"/>
              </w:rPr>
              <w:t>rozpočtu.</w:t>
            </w:r>
          </w:p>
          <w:p w14:paraId="515D4187" w14:textId="77777777" w:rsidR="00233FC0" w:rsidRDefault="00233FC0">
            <w:pPr>
              <w:pStyle w:val="TableParagraph"/>
              <w:spacing w:before="11"/>
              <w:rPr>
                <w:rFonts w:ascii="Cambria"/>
                <w:b/>
                <w:i/>
                <w:sz w:val="24"/>
              </w:rPr>
            </w:pPr>
          </w:p>
          <w:p w14:paraId="515D4188" w14:textId="77777777" w:rsidR="00233FC0" w:rsidRDefault="00FB3855">
            <w:pPr>
              <w:pStyle w:val="TableParagraph"/>
              <w:numPr>
                <w:ilvl w:val="0"/>
                <w:numId w:val="190"/>
              </w:numPr>
              <w:tabs>
                <w:tab w:val="left" w:pos="234"/>
              </w:tabs>
              <w:ind w:right="98" w:firstLine="0"/>
              <w:rPr>
                <w:sz w:val="24"/>
              </w:rPr>
            </w:pPr>
            <w:r>
              <w:rPr>
                <w:sz w:val="24"/>
              </w:rPr>
              <w:t>Sestaví jednoduchý rozpočet domácnosti, uvede hlavní příjmy a výdaje, zváží nezbytnost jednotlivých výdajů v hospodaření domácnosti, objasní princip vyrovnaného,</w:t>
            </w:r>
            <w:r>
              <w:rPr>
                <w:spacing w:val="-14"/>
                <w:sz w:val="24"/>
              </w:rPr>
              <w:t xml:space="preserve"> </w:t>
            </w:r>
            <w:r>
              <w:rPr>
                <w:sz w:val="24"/>
              </w:rPr>
              <w:t>schodkového</w:t>
            </w:r>
            <w:r>
              <w:rPr>
                <w:spacing w:val="-14"/>
                <w:sz w:val="24"/>
              </w:rPr>
              <w:t xml:space="preserve"> </w:t>
            </w:r>
            <w:r>
              <w:rPr>
                <w:sz w:val="24"/>
              </w:rPr>
              <w:t>a přebytkového rozpočtu</w:t>
            </w:r>
          </w:p>
          <w:p w14:paraId="515D4189" w14:textId="77777777" w:rsidR="00233FC0" w:rsidRDefault="00FB3855">
            <w:pPr>
              <w:pStyle w:val="TableParagraph"/>
              <w:spacing w:before="1" w:line="273" w:lineRule="exact"/>
              <w:ind w:left="107"/>
              <w:rPr>
                <w:sz w:val="24"/>
              </w:rPr>
            </w:pPr>
            <w:r>
              <w:rPr>
                <w:spacing w:val="-2"/>
                <w:sz w:val="24"/>
              </w:rPr>
              <w:t>domácnosti.</w:t>
            </w:r>
          </w:p>
        </w:tc>
        <w:tc>
          <w:tcPr>
            <w:tcW w:w="3072" w:type="dxa"/>
          </w:tcPr>
          <w:p w14:paraId="515D418A" w14:textId="77777777" w:rsidR="00233FC0" w:rsidRDefault="00233FC0">
            <w:pPr>
              <w:pStyle w:val="TableParagraph"/>
              <w:rPr>
                <w:rFonts w:ascii="Times New Roman"/>
                <w:sz w:val="24"/>
              </w:rPr>
            </w:pPr>
          </w:p>
        </w:tc>
        <w:tc>
          <w:tcPr>
            <w:tcW w:w="3070" w:type="dxa"/>
          </w:tcPr>
          <w:p w14:paraId="515D418B" w14:textId="77777777" w:rsidR="00233FC0" w:rsidRDefault="00233FC0">
            <w:pPr>
              <w:pStyle w:val="TableParagraph"/>
              <w:rPr>
                <w:rFonts w:ascii="Times New Roman"/>
                <w:sz w:val="24"/>
              </w:rPr>
            </w:pPr>
          </w:p>
        </w:tc>
      </w:tr>
    </w:tbl>
    <w:p w14:paraId="515D418D" w14:textId="77777777" w:rsidR="00233FC0" w:rsidRDefault="00233FC0">
      <w:pPr>
        <w:pStyle w:val="Zkladntext"/>
        <w:rPr>
          <w:rFonts w:ascii="Cambria"/>
          <w:b/>
          <w:i/>
        </w:rPr>
      </w:pPr>
    </w:p>
    <w:p w14:paraId="515D418E" w14:textId="77777777" w:rsidR="00233FC0" w:rsidRDefault="00233FC0">
      <w:pPr>
        <w:pStyle w:val="Zkladntext"/>
        <w:spacing w:before="239"/>
        <w:rPr>
          <w:rFonts w:ascii="Cambria"/>
          <w:b/>
          <w:i/>
        </w:rPr>
      </w:pPr>
    </w:p>
    <w:p w14:paraId="515D418F" w14:textId="77777777" w:rsidR="00233FC0" w:rsidRDefault="00FB3855">
      <w:pPr>
        <w:ind w:left="236"/>
        <w:rPr>
          <w:rFonts w:ascii="Cambria" w:hAnsi="Cambria"/>
          <w:b/>
          <w:i/>
          <w:sz w:val="24"/>
        </w:rPr>
      </w:pPr>
      <w:r>
        <w:rPr>
          <w:rFonts w:ascii="Cambria" w:hAnsi="Cambria"/>
          <w:b/>
          <w:i/>
          <w:color w:val="4F80BC"/>
          <w:sz w:val="24"/>
        </w:rPr>
        <w:t>Výchova</w:t>
      </w:r>
      <w:r>
        <w:rPr>
          <w:rFonts w:ascii="Cambria" w:hAnsi="Cambria"/>
          <w:b/>
          <w:i/>
          <w:color w:val="4F80BC"/>
          <w:spacing w:val="-1"/>
          <w:sz w:val="24"/>
        </w:rPr>
        <w:t xml:space="preserve"> </w:t>
      </w:r>
      <w:r>
        <w:rPr>
          <w:rFonts w:ascii="Cambria" w:hAnsi="Cambria"/>
          <w:b/>
          <w:i/>
          <w:color w:val="4F80BC"/>
          <w:sz w:val="24"/>
        </w:rPr>
        <w:t>k občanství</w:t>
      </w:r>
      <w:r>
        <w:rPr>
          <w:rFonts w:ascii="Cambria" w:hAnsi="Cambria"/>
          <w:b/>
          <w:i/>
          <w:color w:val="4F80BC"/>
          <w:spacing w:val="-1"/>
          <w:sz w:val="24"/>
        </w:rPr>
        <w:t xml:space="preserve"> </w:t>
      </w:r>
      <w:r>
        <w:rPr>
          <w:rFonts w:ascii="Cambria" w:hAnsi="Cambria"/>
          <w:b/>
          <w:i/>
          <w:color w:val="4F80BC"/>
          <w:sz w:val="24"/>
        </w:rPr>
        <w:t xml:space="preserve">8. </w:t>
      </w:r>
      <w:r>
        <w:rPr>
          <w:rFonts w:ascii="Cambria" w:hAnsi="Cambria"/>
          <w:b/>
          <w:i/>
          <w:color w:val="4F80BC"/>
          <w:spacing w:val="-2"/>
          <w:sz w:val="24"/>
        </w:rPr>
        <w:t>ročník</w:t>
      </w:r>
    </w:p>
    <w:p w14:paraId="515D4190"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195" w14:textId="77777777">
        <w:trPr>
          <w:trHeight w:val="683"/>
        </w:trPr>
        <w:tc>
          <w:tcPr>
            <w:tcW w:w="3070" w:type="dxa"/>
            <w:shd w:val="clear" w:color="auto" w:fill="DBE4F0"/>
          </w:tcPr>
          <w:p w14:paraId="515D4191"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192"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193"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194"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19D" w14:textId="77777777">
        <w:trPr>
          <w:trHeight w:val="2073"/>
        </w:trPr>
        <w:tc>
          <w:tcPr>
            <w:tcW w:w="3070" w:type="dxa"/>
            <w:tcBorders>
              <w:bottom w:val="nil"/>
            </w:tcBorders>
          </w:tcPr>
          <w:p w14:paraId="515D4196" w14:textId="77777777" w:rsidR="00233FC0" w:rsidRDefault="00FB3855">
            <w:pPr>
              <w:pStyle w:val="TableParagraph"/>
              <w:ind w:left="107" w:right="199"/>
              <w:rPr>
                <w:sz w:val="24"/>
              </w:rPr>
            </w:pPr>
            <w:r>
              <w:rPr>
                <w:sz w:val="24"/>
              </w:rPr>
              <w:t>- Objasní, jak může realističtější poznání a hodnocení</w:t>
            </w:r>
            <w:r>
              <w:rPr>
                <w:spacing w:val="-14"/>
                <w:sz w:val="24"/>
              </w:rPr>
              <w:t xml:space="preserve"> </w:t>
            </w:r>
            <w:r>
              <w:rPr>
                <w:sz w:val="24"/>
              </w:rPr>
              <w:t>vlastní</w:t>
            </w:r>
            <w:r>
              <w:rPr>
                <w:spacing w:val="-14"/>
                <w:sz w:val="24"/>
              </w:rPr>
              <w:t xml:space="preserve"> </w:t>
            </w:r>
            <w:r>
              <w:rPr>
                <w:sz w:val="24"/>
              </w:rPr>
              <w:t>osobnosti a potenciálu pozitivně ovlivnit jeho rozhodování, vztahy s druhými lidmi i kvalitu života.</w:t>
            </w:r>
          </w:p>
        </w:tc>
        <w:tc>
          <w:tcPr>
            <w:tcW w:w="3072" w:type="dxa"/>
            <w:tcBorders>
              <w:bottom w:val="nil"/>
            </w:tcBorders>
          </w:tcPr>
          <w:p w14:paraId="515D4197" w14:textId="77777777" w:rsidR="00233FC0" w:rsidRDefault="00FB3855">
            <w:pPr>
              <w:pStyle w:val="TableParagraph"/>
              <w:tabs>
                <w:tab w:val="left" w:pos="1193"/>
                <w:tab w:val="left" w:pos="2027"/>
              </w:tabs>
              <w:ind w:left="109" w:right="92" w:firstLine="369"/>
              <w:rPr>
                <w:sz w:val="24"/>
              </w:rPr>
            </w:pPr>
            <w:r>
              <w:rPr>
                <w:b/>
                <w:sz w:val="24"/>
              </w:rPr>
              <w:t xml:space="preserve">Člověk jako osobnost </w:t>
            </w:r>
            <w:r>
              <w:rPr>
                <w:sz w:val="24"/>
              </w:rPr>
              <w:t>duševní vlastnosti osobnosti, jak</w:t>
            </w:r>
            <w:r>
              <w:rPr>
                <w:spacing w:val="40"/>
                <w:sz w:val="24"/>
              </w:rPr>
              <w:t xml:space="preserve"> </w:t>
            </w:r>
            <w:r>
              <w:rPr>
                <w:sz w:val="24"/>
              </w:rPr>
              <w:t>se</w:t>
            </w:r>
            <w:r>
              <w:rPr>
                <w:spacing w:val="40"/>
                <w:sz w:val="24"/>
              </w:rPr>
              <w:t xml:space="preserve"> </w:t>
            </w:r>
            <w:r>
              <w:rPr>
                <w:sz w:val="24"/>
              </w:rPr>
              <w:t>vidím</w:t>
            </w:r>
            <w:r>
              <w:rPr>
                <w:spacing w:val="40"/>
                <w:sz w:val="24"/>
              </w:rPr>
              <w:t xml:space="preserve"> </w:t>
            </w:r>
            <w:r>
              <w:rPr>
                <w:sz w:val="24"/>
              </w:rPr>
              <w:t>já,</w:t>
            </w:r>
            <w:r>
              <w:rPr>
                <w:spacing w:val="40"/>
                <w:sz w:val="24"/>
              </w:rPr>
              <w:t xml:space="preserve"> </w:t>
            </w:r>
            <w:r>
              <w:rPr>
                <w:sz w:val="24"/>
              </w:rPr>
              <w:t>já</w:t>
            </w:r>
            <w:r>
              <w:rPr>
                <w:spacing w:val="40"/>
                <w:sz w:val="24"/>
              </w:rPr>
              <w:t xml:space="preserve"> </w:t>
            </w:r>
            <w:r>
              <w:rPr>
                <w:sz w:val="24"/>
              </w:rPr>
              <w:t>a</w:t>
            </w:r>
            <w:r>
              <w:rPr>
                <w:spacing w:val="40"/>
                <w:sz w:val="24"/>
              </w:rPr>
              <w:t xml:space="preserve"> </w:t>
            </w:r>
            <w:r>
              <w:rPr>
                <w:sz w:val="24"/>
              </w:rPr>
              <w:t>moje</w:t>
            </w:r>
            <w:r>
              <w:rPr>
                <w:spacing w:val="40"/>
                <w:sz w:val="24"/>
              </w:rPr>
              <w:t xml:space="preserve"> </w:t>
            </w:r>
            <w:r>
              <w:rPr>
                <w:sz w:val="24"/>
              </w:rPr>
              <w:t>pocity</w:t>
            </w:r>
            <w:r>
              <w:rPr>
                <w:spacing w:val="40"/>
                <w:sz w:val="24"/>
              </w:rPr>
              <w:t xml:space="preserve"> </w:t>
            </w:r>
            <w:r>
              <w:rPr>
                <w:sz w:val="24"/>
              </w:rPr>
              <w:t>a</w:t>
            </w:r>
            <w:r>
              <w:rPr>
                <w:spacing w:val="40"/>
                <w:sz w:val="24"/>
              </w:rPr>
              <w:t xml:space="preserve"> </w:t>
            </w:r>
            <w:r>
              <w:rPr>
                <w:sz w:val="24"/>
              </w:rPr>
              <w:t>emoce,</w:t>
            </w:r>
            <w:r>
              <w:rPr>
                <w:spacing w:val="40"/>
                <w:sz w:val="24"/>
              </w:rPr>
              <w:t xml:space="preserve"> </w:t>
            </w:r>
            <w:r>
              <w:rPr>
                <w:sz w:val="24"/>
              </w:rPr>
              <w:t>jak</w:t>
            </w:r>
            <w:r>
              <w:rPr>
                <w:spacing w:val="40"/>
                <w:sz w:val="24"/>
              </w:rPr>
              <w:t xml:space="preserve"> </w:t>
            </w:r>
            <w:r>
              <w:rPr>
                <w:sz w:val="24"/>
              </w:rPr>
              <w:t>zvládat city,</w:t>
            </w:r>
            <w:r>
              <w:rPr>
                <w:spacing w:val="24"/>
                <w:sz w:val="24"/>
              </w:rPr>
              <w:t xml:space="preserve"> </w:t>
            </w:r>
            <w:r>
              <w:rPr>
                <w:sz w:val="24"/>
              </w:rPr>
              <w:t>smysly</w:t>
            </w:r>
            <w:r>
              <w:rPr>
                <w:spacing w:val="25"/>
                <w:sz w:val="24"/>
              </w:rPr>
              <w:t xml:space="preserve"> </w:t>
            </w:r>
            <w:r>
              <w:rPr>
                <w:sz w:val="24"/>
              </w:rPr>
              <w:t>a</w:t>
            </w:r>
            <w:r>
              <w:rPr>
                <w:spacing w:val="25"/>
                <w:sz w:val="24"/>
              </w:rPr>
              <w:t xml:space="preserve"> </w:t>
            </w:r>
            <w:r>
              <w:rPr>
                <w:sz w:val="24"/>
              </w:rPr>
              <w:t>paměť,</w:t>
            </w:r>
            <w:r>
              <w:rPr>
                <w:spacing w:val="24"/>
                <w:sz w:val="24"/>
              </w:rPr>
              <w:t xml:space="preserve"> </w:t>
            </w:r>
            <w:r>
              <w:rPr>
                <w:sz w:val="24"/>
              </w:rPr>
              <w:t xml:space="preserve">zdravý </w:t>
            </w:r>
            <w:r>
              <w:rPr>
                <w:spacing w:val="-2"/>
                <w:sz w:val="24"/>
              </w:rPr>
              <w:t>životní</w:t>
            </w:r>
            <w:r>
              <w:rPr>
                <w:sz w:val="24"/>
              </w:rPr>
              <w:tab/>
            </w:r>
            <w:r>
              <w:rPr>
                <w:spacing w:val="-2"/>
                <w:sz w:val="24"/>
              </w:rPr>
              <w:t>styl,</w:t>
            </w:r>
            <w:r>
              <w:rPr>
                <w:sz w:val="24"/>
              </w:rPr>
              <w:tab/>
            </w:r>
            <w:r>
              <w:rPr>
                <w:spacing w:val="-2"/>
                <w:sz w:val="24"/>
              </w:rPr>
              <w:t xml:space="preserve">závislosti, </w:t>
            </w:r>
            <w:r>
              <w:rPr>
                <w:sz w:val="24"/>
              </w:rPr>
              <w:t>osobnosti naší země.</w:t>
            </w:r>
          </w:p>
        </w:tc>
        <w:tc>
          <w:tcPr>
            <w:tcW w:w="3070" w:type="dxa"/>
            <w:tcBorders>
              <w:bottom w:val="nil"/>
            </w:tcBorders>
          </w:tcPr>
          <w:p w14:paraId="515D4198" w14:textId="77777777" w:rsidR="00233FC0" w:rsidRDefault="00FB3855">
            <w:pPr>
              <w:pStyle w:val="TableParagraph"/>
              <w:spacing w:line="292" w:lineRule="exact"/>
              <w:ind w:left="107"/>
              <w:rPr>
                <w:b/>
                <w:sz w:val="24"/>
              </w:rPr>
            </w:pPr>
            <w:r>
              <w:rPr>
                <w:b/>
                <w:spacing w:val="-5"/>
                <w:sz w:val="24"/>
              </w:rPr>
              <w:t>OSV</w:t>
            </w:r>
          </w:p>
          <w:p w14:paraId="515D4199" w14:textId="77777777" w:rsidR="00233FC0" w:rsidRDefault="00FB3855">
            <w:pPr>
              <w:pStyle w:val="TableParagraph"/>
              <w:ind w:left="107" w:right="613"/>
              <w:rPr>
                <w:sz w:val="24"/>
              </w:rPr>
            </w:pPr>
            <w:r>
              <w:rPr>
                <w:sz w:val="24"/>
              </w:rPr>
              <w:t>mezilidské vztahy rozhodovací</w:t>
            </w:r>
            <w:r>
              <w:rPr>
                <w:spacing w:val="-14"/>
                <w:sz w:val="24"/>
              </w:rPr>
              <w:t xml:space="preserve"> </w:t>
            </w:r>
            <w:r>
              <w:rPr>
                <w:sz w:val="24"/>
              </w:rPr>
              <w:t>dovednosti</w:t>
            </w:r>
          </w:p>
          <w:p w14:paraId="515D419A" w14:textId="77777777" w:rsidR="00233FC0" w:rsidRDefault="00233FC0">
            <w:pPr>
              <w:pStyle w:val="TableParagraph"/>
              <w:spacing w:before="11"/>
              <w:rPr>
                <w:rFonts w:ascii="Cambria"/>
                <w:b/>
                <w:i/>
                <w:sz w:val="24"/>
              </w:rPr>
            </w:pPr>
          </w:p>
          <w:p w14:paraId="515D419B" w14:textId="77777777" w:rsidR="00233FC0" w:rsidRDefault="00FB3855">
            <w:pPr>
              <w:pStyle w:val="TableParagraph"/>
              <w:ind w:left="107"/>
              <w:rPr>
                <w:b/>
                <w:sz w:val="24"/>
              </w:rPr>
            </w:pPr>
            <w:r>
              <w:rPr>
                <w:b/>
                <w:spacing w:val="-5"/>
                <w:sz w:val="24"/>
              </w:rPr>
              <w:t>VDO</w:t>
            </w:r>
          </w:p>
          <w:p w14:paraId="515D419C" w14:textId="77777777" w:rsidR="00233FC0" w:rsidRDefault="00FB3855">
            <w:pPr>
              <w:pStyle w:val="TableParagraph"/>
              <w:spacing w:before="2"/>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tc>
      </w:tr>
      <w:tr w:rsidR="00233FC0" w14:paraId="515D41A8" w14:textId="77777777">
        <w:trPr>
          <w:trHeight w:val="2635"/>
        </w:trPr>
        <w:tc>
          <w:tcPr>
            <w:tcW w:w="3070" w:type="dxa"/>
            <w:tcBorders>
              <w:top w:val="nil"/>
              <w:bottom w:val="nil"/>
            </w:tcBorders>
          </w:tcPr>
          <w:p w14:paraId="515D419E" w14:textId="77777777" w:rsidR="00233FC0" w:rsidRDefault="00FB3855">
            <w:pPr>
              <w:pStyle w:val="TableParagraph"/>
              <w:numPr>
                <w:ilvl w:val="0"/>
                <w:numId w:val="189"/>
              </w:numPr>
              <w:tabs>
                <w:tab w:val="left" w:pos="234"/>
              </w:tabs>
              <w:spacing w:before="270"/>
              <w:ind w:right="419" w:firstLine="0"/>
              <w:rPr>
                <w:sz w:val="24"/>
              </w:rPr>
            </w:pPr>
            <w:r>
              <w:rPr>
                <w:sz w:val="24"/>
              </w:rPr>
              <w:t>Objasní pojmy: temperament,</w:t>
            </w:r>
            <w:r>
              <w:rPr>
                <w:spacing w:val="-14"/>
                <w:sz w:val="24"/>
              </w:rPr>
              <w:t xml:space="preserve"> </w:t>
            </w:r>
            <w:r>
              <w:rPr>
                <w:sz w:val="24"/>
              </w:rPr>
              <w:t>schopnost, vůle, motivace.</w:t>
            </w:r>
          </w:p>
          <w:p w14:paraId="515D419F" w14:textId="77777777" w:rsidR="00233FC0" w:rsidRDefault="00233FC0">
            <w:pPr>
              <w:pStyle w:val="TableParagraph"/>
              <w:spacing w:before="11"/>
              <w:rPr>
                <w:rFonts w:ascii="Cambria"/>
                <w:b/>
                <w:i/>
                <w:sz w:val="24"/>
              </w:rPr>
            </w:pPr>
          </w:p>
          <w:p w14:paraId="515D41A0" w14:textId="77777777" w:rsidR="00233FC0" w:rsidRDefault="00FB3855">
            <w:pPr>
              <w:pStyle w:val="TableParagraph"/>
              <w:numPr>
                <w:ilvl w:val="0"/>
                <w:numId w:val="189"/>
              </w:numPr>
              <w:tabs>
                <w:tab w:val="left" w:pos="234"/>
              </w:tabs>
              <w:ind w:right="246" w:firstLine="0"/>
              <w:rPr>
                <w:sz w:val="24"/>
              </w:rPr>
            </w:pPr>
            <w:r>
              <w:rPr>
                <w:sz w:val="24"/>
              </w:rPr>
              <w:t>Uvědomí</w:t>
            </w:r>
            <w:r>
              <w:rPr>
                <w:spacing w:val="-11"/>
                <w:sz w:val="24"/>
              </w:rPr>
              <w:t xml:space="preserve"> </w:t>
            </w:r>
            <w:r>
              <w:rPr>
                <w:sz w:val="24"/>
              </w:rPr>
              <w:t>si</w:t>
            </w:r>
            <w:r>
              <w:rPr>
                <w:spacing w:val="-12"/>
                <w:sz w:val="24"/>
              </w:rPr>
              <w:t xml:space="preserve"> </w:t>
            </w:r>
            <w:r>
              <w:rPr>
                <w:sz w:val="24"/>
              </w:rPr>
              <w:t>důležitost</w:t>
            </w:r>
            <w:r>
              <w:rPr>
                <w:spacing w:val="-12"/>
                <w:sz w:val="24"/>
              </w:rPr>
              <w:t xml:space="preserve"> </w:t>
            </w:r>
            <w:r>
              <w:rPr>
                <w:sz w:val="24"/>
              </w:rPr>
              <w:t xml:space="preserve">citů, paměti, smyslů pro život </w:t>
            </w:r>
            <w:r>
              <w:rPr>
                <w:spacing w:val="-2"/>
                <w:sz w:val="24"/>
              </w:rPr>
              <w:t>člověka.</w:t>
            </w:r>
          </w:p>
        </w:tc>
        <w:tc>
          <w:tcPr>
            <w:tcW w:w="3072" w:type="dxa"/>
            <w:tcBorders>
              <w:top w:val="nil"/>
              <w:bottom w:val="nil"/>
            </w:tcBorders>
          </w:tcPr>
          <w:p w14:paraId="515D41A1" w14:textId="77777777" w:rsidR="00233FC0" w:rsidRDefault="00233FC0">
            <w:pPr>
              <w:pStyle w:val="TableParagraph"/>
              <w:rPr>
                <w:rFonts w:ascii="Cambria"/>
                <w:b/>
                <w:i/>
                <w:sz w:val="24"/>
              </w:rPr>
            </w:pPr>
          </w:p>
          <w:p w14:paraId="515D41A2" w14:textId="77777777" w:rsidR="00233FC0" w:rsidRDefault="00233FC0">
            <w:pPr>
              <w:pStyle w:val="TableParagraph"/>
              <w:rPr>
                <w:rFonts w:ascii="Cambria"/>
                <w:b/>
                <w:i/>
                <w:sz w:val="24"/>
              </w:rPr>
            </w:pPr>
          </w:p>
          <w:p w14:paraId="515D41A3" w14:textId="77777777" w:rsidR="00233FC0" w:rsidRDefault="00233FC0">
            <w:pPr>
              <w:pStyle w:val="TableParagraph"/>
              <w:spacing w:before="12"/>
              <w:rPr>
                <w:rFonts w:ascii="Cambria"/>
                <w:b/>
                <w:i/>
                <w:sz w:val="24"/>
              </w:rPr>
            </w:pPr>
          </w:p>
          <w:p w14:paraId="515D41A4" w14:textId="77777777" w:rsidR="00233FC0" w:rsidRDefault="00FB3855">
            <w:pPr>
              <w:pStyle w:val="TableParagraph"/>
              <w:tabs>
                <w:tab w:val="left" w:pos="1884"/>
                <w:tab w:val="left" w:pos="2155"/>
              </w:tabs>
              <w:ind w:left="109" w:right="92" w:firstLine="554"/>
              <w:rPr>
                <w:sz w:val="24"/>
              </w:rPr>
            </w:pPr>
            <w:r>
              <w:rPr>
                <w:b/>
                <w:sz w:val="24"/>
              </w:rPr>
              <w:t xml:space="preserve">Člověk mezi lidmi </w:t>
            </w:r>
            <w:r>
              <w:rPr>
                <w:spacing w:val="-2"/>
                <w:sz w:val="24"/>
              </w:rPr>
              <w:t>společenská</w:t>
            </w:r>
            <w:r>
              <w:rPr>
                <w:sz w:val="24"/>
              </w:rPr>
              <w:tab/>
            </w:r>
            <w:r>
              <w:rPr>
                <w:sz w:val="24"/>
              </w:rPr>
              <w:tab/>
            </w:r>
            <w:r>
              <w:rPr>
                <w:spacing w:val="-2"/>
                <w:sz w:val="24"/>
              </w:rPr>
              <w:t xml:space="preserve">skupina, </w:t>
            </w:r>
            <w:r>
              <w:rPr>
                <w:sz w:val="24"/>
              </w:rPr>
              <w:t>mezilidské</w:t>
            </w:r>
            <w:r>
              <w:rPr>
                <w:spacing w:val="77"/>
                <w:sz w:val="24"/>
              </w:rPr>
              <w:t xml:space="preserve"> </w:t>
            </w:r>
            <w:r>
              <w:rPr>
                <w:sz w:val="24"/>
              </w:rPr>
              <w:t>vztahy,</w:t>
            </w:r>
            <w:r>
              <w:rPr>
                <w:spacing w:val="79"/>
                <w:sz w:val="24"/>
              </w:rPr>
              <w:t xml:space="preserve"> </w:t>
            </w:r>
            <w:r>
              <w:rPr>
                <w:sz w:val="24"/>
              </w:rPr>
              <w:t xml:space="preserve">autorita, </w:t>
            </w:r>
            <w:r>
              <w:rPr>
                <w:spacing w:val="-2"/>
                <w:sz w:val="24"/>
              </w:rPr>
              <w:t>solidarita,</w:t>
            </w:r>
            <w:r>
              <w:rPr>
                <w:sz w:val="24"/>
              </w:rPr>
              <w:tab/>
            </w:r>
            <w:r>
              <w:rPr>
                <w:spacing w:val="-2"/>
                <w:sz w:val="24"/>
              </w:rPr>
              <w:t>altruismus,</w:t>
            </w:r>
          </w:p>
          <w:p w14:paraId="515D41A5" w14:textId="77777777" w:rsidR="00233FC0" w:rsidRDefault="00FB3855">
            <w:pPr>
              <w:pStyle w:val="TableParagraph"/>
              <w:tabs>
                <w:tab w:val="left" w:pos="2240"/>
              </w:tabs>
              <w:ind w:left="109" w:right="92"/>
              <w:rPr>
                <w:sz w:val="24"/>
              </w:rPr>
            </w:pPr>
            <w:r>
              <w:rPr>
                <w:spacing w:val="-2"/>
                <w:sz w:val="24"/>
              </w:rPr>
              <w:t>egoismus,</w:t>
            </w:r>
            <w:r>
              <w:rPr>
                <w:sz w:val="24"/>
              </w:rPr>
              <w:tab/>
            </w:r>
            <w:r>
              <w:rPr>
                <w:spacing w:val="-2"/>
                <w:sz w:val="24"/>
              </w:rPr>
              <w:t xml:space="preserve">jednání </w:t>
            </w:r>
            <w:r>
              <w:rPr>
                <w:sz w:val="24"/>
              </w:rPr>
              <w:t>v konfliktních situacích.</w:t>
            </w:r>
          </w:p>
        </w:tc>
        <w:tc>
          <w:tcPr>
            <w:tcW w:w="3070" w:type="dxa"/>
            <w:tcBorders>
              <w:top w:val="nil"/>
              <w:bottom w:val="nil"/>
            </w:tcBorders>
          </w:tcPr>
          <w:p w14:paraId="515D41A6" w14:textId="77777777" w:rsidR="00233FC0" w:rsidRDefault="00FB3855">
            <w:pPr>
              <w:pStyle w:val="TableParagraph"/>
              <w:spacing w:line="271" w:lineRule="exact"/>
              <w:ind w:left="107"/>
              <w:rPr>
                <w:b/>
                <w:sz w:val="24"/>
              </w:rPr>
            </w:pPr>
            <w:r>
              <w:rPr>
                <w:b/>
                <w:spacing w:val="-5"/>
                <w:sz w:val="24"/>
              </w:rPr>
              <w:t>MKV</w:t>
            </w:r>
          </w:p>
          <w:p w14:paraId="515D41A7" w14:textId="77777777" w:rsidR="00233FC0" w:rsidRDefault="00FB3855">
            <w:pPr>
              <w:pStyle w:val="TableParagraph"/>
              <w:ind w:left="107" w:right="2445"/>
              <w:rPr>
                <w:b/>
                <w:sz w:val="24"/>
              </w:rPr>
            </w:pPr>
            <w:r>
              <w:rPr>
                <w:b/>
                <w:spacing w:val="-4"/>
                <w:sz w:val="24"/>
              </w:rPr>
              <w:t xml:space="preserve">EMV </w:t>
            </w:r>
            <w:r>
              <w:rPr>
                <w:b/>
                <w:spacing w:val="-5"/>
                <w:sz w:val="24"/>
              </w:rPr>
              <w:t>MDV</w:t>
            </w:r>
          </w:p>
        </w:tc>
      </w:tr>
      <w:tr w:rsidR="00233FC0" w14:paraId="515D41AD" w14:textId="77777777">
        <w:trPr>
          <w:trHeight w:val="859"/>
        </w:trPr>
        <w:tc>
          <w:tcPr>
            <w:tcW w:w="3070" w:type="dxa"/>
            <w:tcBorders>
              <w:top w:val="nil"/>
            </w:tcBorders>
          </w:tcPr>
          <w:p w14:paraId="515D41A9" w14:textId="77777777" w:rsidR="00233FC0" w:rsidRDefault="00FB3855">
            <w:pPr>
              <w:pStyle w:val="TableParagraph"/>
              <w:spacing w:line="271" w:lineRule="exact"/>
              <w:ind w:left="107"/>
              <w:rPr>
                <w:sz w:val="24"/>
              </w:rPr>
            </w:pPr>
            <w:r>
              <w:rPr>
                <w:sz w:val="24"/>
              </w:rPr>
              <w:t>-</w:t>
            </w:r>
            <w:r>
              <w:rPr>
                <w:spacing w:val="1"/>
                <w:sz w:val="24"/>
              </w:rPr>
              <w:t xml:space="preserve"> </w:t>
            </w:r>
            <w:r>
              <w:rPr>
                <w:sz w:val="24"/>
              </w:rPr>
              <w:t>Posoudí</w:t>
            </w:r>
            <w:r>
              <w:rPr>
                <w:spacing w:val="-3"/>
                <w:sz w:val="24"/>
              </w:rPr>
              <w:t xml:space="preserve"> </w:t>
            </w:r>
            <w:r>
              <w:rPr>
                <w:sz w:val="24"/>
              </w:rPr>
              <w:t>vliv</w:t>
            </w:r>
            <w:r>
              <w:rPr>
                <w:spacing w:val="2"/>
                <w:sz w:val="24"/>
              </w:rPr>
              <w:t xml:space="preserve"> </w:t>
            </w:r>
            <w:r>
              <w:rPr>
                <w:spacing w:val="-2"/>
                <w:sz w:val="24"/>
              </w:rPr>
              <w:t>osobních</w:t>
            </w:r>
          </w:p>
          <w:p w14:paraId="515D41AA" w14:textId="77777777" w:rsidR="00233FC0" w:rsidRDefault="00FB3855">
            <w:pPr>
              <w:pStyle w:val="TableParagraph"/>
              <w:spacing w:line="290" w:lineRule="atLeast"/>
              <w:ind w:left="107"/>
              <w:rPr>
                <w:sz w:val="24"/>
              </w:rPr>
            </w:pPr>
            <w:r>
              <w:rPr>
                <w:sz w:val="24"/>
              </w:rPr>
              <w:t>vlastností na dosahování individuálních</w:t>
            </w:r>
            <w:r>
              <w:rPr>
                <w:spacing w:val="-14"/>
                <w:sz w:val="24"/>
              </w:rPr>
              <w:t xml:space="preserve"> </w:t>
            </w:r>
            <w:r>
              <w:rPr>
                <w:sz w:val="24"/>
              </w:rPr>
              <w:t>i</w:t>
            </w:r>
            <w:r>
              <w:rPr>
                <w:spacing w:val="-14"/>
                <w:sz w:val="24"/>
              </w:rPr>
              <w:t xml:space="preserve"> </w:t>
            </w:r>
            <w:r>
              <w:rPr>
                <w:sz w:val="24"/>
              </w:rPr>
              <w:t>společných</w:t>
            </w:r>
          </w:p>
        </w:tc>
        <w:tc>
          <w:tcPr>
            <w:tcW w:w="3072" w:type="dxa"/>
            <w:tcBorders>
              <w:top w:val="nil"/>
            </w:tcBorders>
          </w:tcPr>
          <w:p w14:paraId="515D41AB" w14:textId="77777777" w:rsidR="00233FC0" w:rsidRDefault="00233FC0">
            <w:pPr>
              <w:pStyle w:val="TableParagraph"/>
              <w:rPr>
                <w:rFonts w:ascii="Times New Roman"/>
                <w:sz w:val="24"/>
              </w:rPr>
            </w:pPr>
          </w:p>
        </w:tc>
        <w:tc>
          <w:tcPr>
            <w:tcW w:w="3070" w:type="dxa"/>
            <w:tcBorders>
              <w:top w:val="nil"/>
            </w:tcBorders>
          </w:tcPr>
          <w:p w14:paraId="515D41AC" w14:textId="77777777" w:rsidR="00233FC0" w:rsidRDefault="00233FC0">
            <w:pPr>
              <w:pStyle w:val="TableParagraph"/>
              <w:rPr>
                <w:rFonts w:ascii="Times New Roman"/>
                <w:sz w:val="24"/>
              </w:rPr>
            </w:pPr>
          </w:p>
        </w:tc>
      </w:tr>
    </w:tbl>
    <w:p w14:paraId="515D41AE"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1B4" w14:textId="77777777">
        <w:trPr>
          <w:trHeight w:val="3385"/>
        </w:trPr>
        <w:tc>
          <w:tcPr>
            <w:tcW w:w="3070" w:type="dxa"/>
            <w:tcBorders>
              <w:bottom w:val="nil"/>
            </w:tcBorders>
          </w:tcPr>
          <w:p w14:paraId="515D41AF" w14:textId="77777777" w:rsidR="00233FC0" w:rsidRDefault="00FB3855">
            <w:pPr>
              <w:pStyle w:val="TableParagraph"/>
              <w:spacing w:before="1"/>
              <w:ind w:left="107" w:right="199"/>
              <w:rPr>
                <w:sz w:val="24"/>
              </w:rPr>
            </w:pPr>
            <w:r>
              <w:rPr>
                <w:sz w:val="24"/>
              </w:rPr>
              <w:lastRenderedPageBreak/>
              <w:t>cílů,</w:t>
            </w:r>
            <w:r>
              <w:rPr>
                <w:spacing w:val="-9"/>
                <w:sz w:val="24"/>
              </w:rPr>
              <w:t xml:space="preserve"> </w:t>
            </w:r>
            <w:r>
              <w:rPr>
                <w:sz w:val="24"/>
              </w:rPr>
              <w:t>objasní</w:t>
            </w:r>
            <w:r>
              <w:rPr>
                <w:spacing w:val="-8"/>
                <w:sz w:val="24"/>
              </w:rPr>
              <w:t xml:space="preserve"> </w:t>
            </w:r>
            <w:r>
              <w:rPr>
                <w:sz w:val="24"/>
              </w:rPr>
              <w:t>význam</w:t>
            </w:r>
            <w:r>
              <w:rPr>
                <w:spacing w:val="-9"/>
                <w:sz w:val="24"/>
              </w:rPr>
              <w:t xml:space="preserve"> </w:t>
            </w:r>
            <w:r>
              <w:rPr>
                <w:sz w:val="24"/>
              </w:rPr>
              <w:t>vůle</w:t>
            </w:r>
            <w:r>
              <w:rPr>
                <w:spacing w:val="-9"/>
                <w:sz w:val="24"/>
              </w:rPr>
              <w:t xml:space="preserve"> </w:t>
            </w:r>
            <w:r>
              <w:rPr>
                <w:sz w:val="24"/>
              </w:rPr>
              <w:t>při dosahování cílů a překonávání překážek</w:t>
            </w:r>
          </w:p>
          <w:p w14:paraId="515D41B0" w14:textId="77777777" w:rsidR="00233FC0" w:rsidRDefault="00233FC0">
            <w:pPr>
              <w:pStyle w:val="TableParagraph"/>
              <w:spacing w:before="11"/>
              <w:rPr>
                <w:rFonts w:ascii="Cambria"/>
                <w:b/>
                <w:i/>
                <w:sz w:val="24"/>
              </w:rPr>
            </w:pPr>
          </w:p>
          <w:p w14:paraId="515D41B1" w14:textId="77777777" w:rsidR="00233FC0" w:rsidRDefault="00FB3855">
            <w:pPr>
              <w:pStyle w:val="TableParagraph"/>
              <w:ind w:left="107" w:right="199"/>
              <w:rPr>
                <w:sz w:val="24"/>
              </w:rPr>
            </w:pPr>
            <w:r>
              <w:rPr>
                <w:sz w:val="24"/>
              </w:rPr>
              <w:t>-</w:t>
            </w:r>
            <w:r>
              <w:rPr>
                <w:spacing w:val="-9"/>
                <w:sz w:val="24"/>
              </w:rPr>
              <w:t xml:space="preserve"> </w:t>
            </w:r>
            <w:r>
              <w:rPr>
                <w:sz w:val="24"/>
              </w:rPr>
              <w:t>Popíše,</w:t>
            </w:r>
            <w:r>
              <w:rPr>
                <w:spacing w:val="-11"/>
                <w:sz w:val="24"/>
              </w:rPr>
              <w:t xml:space="preserve"> </w:t>
            </w:r>
            <w:r>
              <w:rPr>
                <w:sz w:val="24"/>
              </w:rPr>
              <w:t>jak</w:t>
            </w:r>
            <w:r>
              <w:rPr>
                <w:spacing w:val="-11"/>
                <w:sz w:val="24"/>
              </w:rPr>
              <w:t xml:space="preserve"> </w:t>
            </w:r>
            <w:r>
              <w:rPr>
                <w:sz w:val="24"/>
              </w:rPr>
              <w:t>lze</w:t>
            </w:r>
            <w:r>
              <w:rPr>
                <w:spacing w:val="-9"/>
                <w:sz w:val="24"/>
              </w:rPr>
              <w:t xml:space="preserve"> </w:t>
            </w:r>
            <w:r>
              <w:rPr>
                <w:sz w:val="24"/>
              </w:rPr>
              <w:t>usměrňovat a kultivovat charakterové a volní vlastnosti, rozvíjet osobní přednosti, překonávat osobní nedostatky a pěstovat zdravou sebedůvěru</w:t>
            </w:r>
          </w:p>
        </w:tc>
        <w:tc>
          <w:tcPr>
            <w:tcW w:w="3072" w:type="dxa"/>
            <w:tcBorders>
              <w:bottom w:val="nil"/>
            </w:tcBorders>
          </w:tcPr>
          <w:p w14:paraId="515D41B2" w14:textId="77777777" w:rsidR="00233FC0" w:rsidRDefault="00FB3855">
            <w:pPr>
              <w:pStyle w:val="TableParagraph"/>
              <w:tabs>
                <w:tab w:val="left" w:pos="922"/>
                <w:tab w:val="left" w:pos="1289"/>
                <w:tab w:val="left" w:pos="1808"/>
                <w:tab w:val="left" w:pos="2311"/>
                <w:tab w:val="left" w:pos="2394"/>
                <w:tab w:val="left" w:pos="2849"/>
              </w:tabs>
              <w:spacing w:before="1"/>
              <w:ind w:left="109" w:right="93" w:firstLine="672"/>
              <w:rPr>
                <w:sz w:val="24"/>
              </w:rPr>
            </w:pPr>
            <w:r>
              <w:rPr>
                <w:b/>
                <w:sz w:val="24"/>
              </w:rPr>
              <w:t xml:space="preserve">Člověk ve státě </w:t>
            </w:r>
            <w:r>
              <w:rPr>
                <w:sz w:val="24"/>
              </w:rPr>
              <w:t>národnostní menšiny, rasová nesnášenlivost,</w:t>
            </w:r>
            <w:r>
              <w:rPr>
                <w:spacing w:val="59"/>
                <w:sz w:val="24"/>
              </w:rPr>
              <w:t xml:space="preserve"> </w:t>
            </w:r>
            <w:r>
              <w:rPr>
                <w:sz w:val="24"/>
              </w:rPr>
              <w:t xml:space="preserve">demokracie, </w:t>
            </w:r>
            <w:r>
              <w:rPr>
                <w:spacing w:val="-2"/>
                <w:sz w:val="24"/>
              </w:rPr>
              <w:t>politické</w:t>
            </w:r>
            <w:r>
              <w:rPr>
                <w:sz w:val="24"/>
              </w:rPr>
              <w:tab/>
            </w:r>
            <w:r>
              <w:rPr>
                <w:sz w:val="24"/>
              </w:rPr>
              <w:tab/>
            </w:r>
            <w:r>
              <w:rPr>
                <w:spacing w:val="-52"/>
                <w:sz w:val="24"/>
              </w:rPr>
              <w:t xml:space="preserve"> </w:t>
            </w:r>
            <w:r>
              <w:rPr>
                <w:spacing w:val="-2"/>
                <w:sz w:val="24"/>
              </w:rPr>
              <w:t>strany,</w:t>
            </w:r>
            <w:r>
              <w:rPr>
                <w:sz w:val="24"/>
              </w:rPr>
              <w:tab/>
            </w:r>
            <w:r>
              <w:rPr>
                <w:spacing w:val="-2"/>
                <w:sz w:val="24"/>
              </w:rPr>
              <w:t>občan, právo</w:t>
            </w:r>
            <w:r>
              <w:rPr>
                <w:sz w:val="24"/>
              </w:rPr>
              <w:tab/>
            </w:r>
            <w:r>
              <w:rPr>
                <w:spacing w:val="-10"/>
                <w:sz w:val="24"/>
              </w:rPr>
              <w:t>a</w:t>
            </w:r>
            <w:r>
              <w:rPr>
                <w:sz w:val="24"/>
              </w:rPr>
              <w:tab/>
            </w:r>
            <w:r>
              <w:rPr>
                <w:spacing w:val="-2"/>
                <w:sz w:val="24"/>
              </w:rPr>
              <w:t>morálka,</w:t>
            </w:r>
            <w:r>
              <w:rPr>
                <w:sz w:val="24"/>
              </w:rPr>
              <w:tab/>
            </w:r>
            <w:r>
              <w:rPr>
                <w:sz w:val="24"/>
              </w:rPr>
              <w:tab/>
            </w:r>
            <w:r>
              <w:rPr>
                <w:spacing w:val="-4"/>
                <w:sz w:val="24"/>
              </w:rPr>
              <w:t xml:space="preserve">druhy </w:t>
            </w:r>
            <w:r>
              <w:rPr>
                <w:sz w:val="24"/>
              </w:rPr>
              <w:t>provinění,</w:t>
            </w:r>
            <w:r>
              <w:rPr>
                <w:spacing w:val="-14"/>
                <w:sz w:val="24"/>
              </w:rPr>
              <w:t xml:space="preserve"> </w:t>
            </w:r>
            <w:r>
              <w:rPr>
                <w:sz w:val="24"/>
              </w:rPr>
              <w:t>nejčastější</w:t>
            </w:r>
            <w:r>
              <w:rPr>
                <w:spacing w:val="-14"/>
                <w:sz w:val="24"/>
              </w:rPr>
              <w:t xml:space="preserve"> </w:t>
            </w:r>
            <w:r>
              <w:rPr>
                <w:sz w:val="24"/>
              </w:rPr>
              <w:t xml:space="preserve">případy </w:t>
            </w:r>
            <w:r>
              <w:rPr>
                <w:spacing w:val="-2"/>
                <w:sz w:val="24"/>
              </w:rPr>
              <w:t>kriminality</w:t>
            </w:r>
            <w:r>
              <w:rPr>
                <w:sz w:val="24"/>
              </w:rPr>
              <w:tab/>
            </w:r>
            <w:r>
              <w:rPr>
                <w:sz w:val="24"/>
              </w:rPr>
              <w:tab/>
            </w:r>
            <w:r>
              <w:rPr>
                <w:spacing w:val="-4"/>
                <w:sz w:val="24"/>
              </w:rPr>
              <w:t>dětí</w:t>
            </w:r>
            <w:r>
              <w:rPr>
                <w:sz w:val="24"/>
              </w:rPr>
              <w:tab/>
            </w:r>
            <w:r>
              <w:rPr>
                <w:sz w:val="24"/>
              </w:rPr>
              <w:tab/>
            </w:r>
            <w:r>
              <w:rPr>
                <w:sz w:val="24"/>
              </w:rPr>
              <w:tab/>
            </w:r>
            <w:r>
              <w:rPr>
                <w:spacing w:val="-10"/>
                <w:sz w:val="24"/>
              </w:rPr>
              <w:t xml:space="preserve">a </w:t>
            </w:r>
            <w:r>
              <w:rPr>
                <w:spacing w:val="-2"/>
                <w:sz w:val="24"/>
              </w:rPr>
              <w:t>mladistvých.</w:t>
            </w:r>
          </w:p>
        </w:tc>
        <w:tc>
          <w:tcPr>
            <w:tcW w:w="3070" w:type="dxa"/>
            <w:vMerge w:val="restart"/>
          </w:tcPr>
          <w:p w14:paraId="515D41B3" w14:textId="77777777" w:rsidR="00233FC0" w:rsidRDefault="00233FC0">
            <w:pPr>
              <w:pStyle w:val="TableParagraph"/>
              <w:rPr>
                <w:rFonts w:ascii="Times New Roman"/>
                <w:sz w:val="24"/>
              </w:rPr>
            </w:pPr>
          </w:p>
        </w:tc>
      </w:tr>
      <w:tr w:rsidR="00233FC0" w14:paraId="515D41BB" w14:textId="77777777">
        <w:trPr>
          <w:trHeight w:val="2920"/>
        </w:trPr>
        <w:tc>
          <w:tcPr>
            <w:tcW w:w="3070" w:type="dxa"/>
            <w:tcBorders>
              <w:top w:val="nil"/>
              <w:bottom w:val="nil"/>
            </w:tcBorders>
          </w:tcPr>
          <w:p w14:paraId="515D41B5" w14:textId="77777777" w:rsidR="00233FC0" w:rsidRDefault="00FB3855">
            <w:pPr>
              <w:pStyle w:val="TableParagraph"/>
              <w:numPr>
                <w:ilvl w:val="0"/>
                <w:numId w:val="188"/>
              </w:numPr>
              <w:tabs>
                <w:tab w:val="left" w:pos="234"/>
              </w:tabs>
              <w:spacing w:before="119"/>
              <w:ind w:right="326" w:firstLine="0"/>
              <w:rPr>
                <w:sz w:val="24"/>
              </w:rPr>
            </w:pPr>
            <w:r>
              <w:rPr>
                <w:sz w:val="24"/>
              </w:rPr>
              <w:t>Kriticky</w:t>
            </w:r>
            <w:r>
              <w:rPr>
                <w:spacing w:val="-14"/>
                <w:sz w:val="24"/>
              </w:rPr>
              <w:t xml:space="preserve"> </w:t>
            </w:r>
            <w:r>
              <w:rPr>
                <w:sz w:val="24"/>
              </w:rPr>
              <w:t>hodnotí</w:t>
            </w:r>
            <w:r>
              <w:rPr>
                <w:spacing w:val="-12"/>
                <w:sz w:val="24"/>
              </w:rPr>
              <w:t xml:space="preserve"> </w:t>
            </w:r>
            <w:r>
              <w:rPr>
                <w:sz w:val="24"/>
              </w:rPr>
              <w:t>a</w:t>
            </w:r>
            <w:r>
              <w:rPr>
                <w:spacing w:val="-10"/>
                <w:sz w:val="24"/>
              </w:rPr>
              <w:t xml:space="preserve"> </w:t>
            </w:r>
            <w:r>
              <w:rPr>
                <w:sz w:val="24"/>
              </w:rPr>
              <w:t xml:space="preserve">vhodně koriguje své chování a </w:t>
            </w:r>
            <w:r>
              <w:rPr>
                <w:spacing w:val="-2"/>
                <w:sz w:val="24"/>
              </w:rPr>
              <w:t>jednání</w:t>
            </w:r>
          </w:p>
          <w:p w14:paraId="515D41B6" w14:textId="77777777" w:rsidR="00233FC0" w:rsidRDefault="00233FC0">
            <w:pPr>
              <w:pStyle w:val="TableParagraph"/>
              <w:spacing w:before="13"/>
              <w:rPr>
                <w:rFonts w:ascii="Cambria"/>
                <w:b/>
                <w:i/>
                <w:sz w:val="24"/>
              </w:rPr>
            </w:pPr>
          </w:p>
          <w:p w14:paraId="515D41B7" w14:textId="77777777" w:rsidR="00233FC0" w:rsidRDefault="00FB3855">
            <w:pPr>
              <w:pStyle w:val="TableParagraph"/>
              <w:numPr>
                <w:ilvl w:val="0"/>
                <w:numId w:val="188"/>
              </w:numPr>
              <w:tabs>
                <w:tab w:val="left" w:pos="234"/>
              </w:tabs>
              <w:ind w:right="240" w:firstLine="0"/>
              <w:rPr>
                <w:sz w:val="24"/>
              </w:rPr>
            </w:pPr>
            <w:r>
              <w:rPr>
                <w:sz w:val="24"/>
              </w:rPr>
              <w:t>Objasní</w:t>
            </w:r>
            <w:r>
              <w:rPr>
                <w:spacing w:val="-4"/>
                <w:sz w:val="24"/>
              </w:rPr>
              <w:t xml:space="preserve"> </w:t>
            </w:r>
            <w:r>
              <w:rPr>
                <w:sz w:val="24"/>
              </w:rPr>
              <w:t>potřebu</w:t>
            </w:r>
            <w:r>
              <w:rPr>
                <w:spacing w:val="-8"/>
                <w:sz w:val="24"/>
              </w:rPr>
              <w:t xml:space="preserve"> </w:t>
            </w:r>
            <w:r>
              <w:rPr>
                <w:sz w:val="24"/>
              </w:rPr>
              <w:t>tolerance ve společnosti, respektuje kulturní</w:t>
            </w:r>
            <w:r>
              <w:rPr>
                <w:spacing w:val="-14"/>
                <w:sz w:val="24"/>
              </w:rPr>
              <w:t xml:space="preserve"> </w:t>
            </w:r>
            <w:r>
              <w:rPr>
                <w:sz w:val="24"/>
              </w:rPr>
              <w:t>zvláštnosti</w:t>
            </w:r>
            <w:r>
              <w:rPr>
                <w:spacing w:val="-12"/>
                <w:sz w:val="24"/>
              </w:rPr>
              <w:t xml:space="preserve"> </w:t>
            </w:r>
            <w:r>
              <w:rPr>
                <w:sz w:val="24"/>
              </w:rPr>
              <w:t>i</w:t>
            </w:r>
            <w:r>
              <w:rPr>
                <w:spacing w:val="-14"/>
                <w:sz w:val="24"/>
              </w:rPr>
              <w:t xml:space="preserve"> </w:t>
            </w:r>
            <w:r>
              <w:rPr>
                <w:sz w:val="24"/>
              </w:rPr>
              <w:t>odlišné názory, zaujímá tolerantní postoje k ostatním.</w:t>
            </w:r>
          </w:p>
        </w:tc>
        <w:tc>
          <w:tcPr>
            <w:tcW w:w="3072" w:type="dxa"/>
            <w:tcBorders>
              <w:top w:val="nil"/>
              <w:bottom w:val="nil"/>
            </w:tcBorders>
          </w:tcPr>
          <w:p w14:paraId="515D41B8" w14:textId="77777777" w:rsidR="00233FC0" w:rsidRDefault="00FB3855">
            <w:pPr>
              <w:pStyle w:val="TableParagraph"/>
              <w:spacing w:before="119"/>
              <w:ind w:left="803"/>
              <w:rPr>
                <w:b/>
                <w:sz w:val="24"/>
              </w:rPr>
            </w:pPr>
            <w:r>
              <w:rPr>
                <w:b/>
                <w:sz w:val="24"/>
              </w:rPr>
              <w:t>Člověk</w:t>
            </w:r>
            <w:r>
              <w:rPr>
                <w:b/>
                <w:spacing w:val="-1"/>
                <w:sz w:val="24"/>
              </w:rPr>
              <w:t xml:space="preserve"> </w:t>
            </w:r>
            <w:r>
              <w:rPr>
                <w:b/>
                <w:sz w:val="24"/>
              </w:rPr>
              <w:t xml:space="preserve">a </w:t>
            </w:r>
            <w:r>
              <w:rPr>
                <w:b/>
                <w:spacing w:val="-4"/>
                <w:sz w:val="24"/>
              </w:rPr>
              <w:t>právo</w:t>
            </w:r>
          </w:p>
          <w:p w14:paraId="515D41B9" w14:textId="77777777" w:rsidR="00233FC0" w:rsidRDefault="00FB3855">
            <w:pPr>
              <w:pStyle w:val="TableParagraph"/>
              <w:tabs>
                <w:tab w:val="left" w:pos="1596"/>
                <w:tab w:val="left" w:pos="2345"/>
              </w:tabs>
              <w:ind w:left="109" w:right="94" w:firstLine="54"/>
              <w:rPr>
                <w:sz w:val="24"/>
              </w:rPr>
            </w:pPr>
            <w:r>
              <w:rPr>
                <w:spacing w:val="-2"/>
                <w:sz w:val="24"/>
              </w:rPr>
              <w:t>morálka</w:t>
            </w:r>
            <w:r>
              <w:rPr>
                <w:sz w:val="24"/>
              </w:rPr>
              <w:tab/>
            </w:r>
            <w:r>
              <w:rPr>
                <w:spacing w:val="-10"/>
                <w:sz w:val="24"/>
              </w:rPr>
              <w:t>a</w:t>
            </w:r>
            <w:r>
              <w:rPr>
                <w:sz w:val="24"/>
              </w:rPr>
              <w:tab/>
            </w:r>
            <w:r>
              <w:rPr>
                <w:spacing w:val="-2"/>
                <w:sz w:val="24"/>
              </w:rPr>
              <w:t xml:space="preserve">právo, </w:t>
            </w:r>
            <w:r>
              <w:rPr>
                <w:sz w:val="24"/>
              </w:rPr>
              <w:t>občanskoprávní vztahy, právní povědomí žáka ZŠ, právní řád ČR</w:t>
            </w:r>
          </w:p>
        </w:tc>
        <w:tc>
          <w:tcPr>
            <w:tcW w:w="3070" w:type="dxa"/>
            <w:vMerge/>
            <w:tcBorders>
              <w:top w:val="nil"/>
            </w:tcBorders>
          </w:tcPr>
          <w:p w14:paraId="515D41BA" w14:textId="77777777" w:rsidR="00233FC0" w:rsidRDefault="00233FC0">
            <w:pPr>
              <w:rPr>
                <w:sz w:val="2"/>
                <w:szCs w:val="2"/>
              </w:rPr>
            </w:pPr>
          </w:p>
        </w:tc>
      </w:tr>
      <w:tr w:rsidR="00233FC0" w14:paraId="515D41C0" w14:textId="77777777">
        <w:trPr>
          <w:trHeight w:val="2920"/>
        </w:trPr>
        <w:tc>
          <w:tcPr>
            <w:tcW w:w="3070" w:type="dxa"/>
            <w:tcBorders>
              <w:top w:val="nil"/>
              <w:bottom w:val="nil"/>
            </w:tcBorders>
          </w:tcPr>
          <w:p w14:paraId="515D41BC" w14:textId="77777777" w:rsidR="00233FC0" w:rsidRDefault="00FB3855">
            <w:pPr>
              <w:pStyle w:val="TableParagraph"/>
              <w:spacing w:before="119"/>
              <w:ind w:left="107"/>
              <w:rPr>
                <w:sz w:val="24"/>
              </w:rPr>
            </w:pPr>
            <w:r>
              <w:rPr>
                <w:sz w:val="24"/>
              </w:rPr>
              <w:t>-</w:t>
            </w:r>
            <w:r>
              <w:rPr>
                <w:spacing w:val="-14"/>
                <w:sz w:val="24"/>
              </w:rPr>
              <w:t xml:space="preserve"> </w:t>
            </w:r>
            <w:r>
              <w:rPr>
                <w:sz w:val="24"/>
              </w:rPr>
              <w:t>Rozpozná</w:t>
            </w:r>
            <w:r>
              <w:rPr>
                <w:spacing w:val="-14"/>
                <w:sz w:val="24"/>
              </w:rPr>
              <w:t xml:space="preserve"> </w:t>
            </w:r>
            <w:r>
              <w:rPr>
                <w:sz w:val="24"/>
              </w:rPr>
              <w:t>netolerantní, rasistické, xenofobní a extremistické projevy</w:t>
            </w:r>
          </w:p>
          <w:p w14:paraId="515D41BD" w14:textId="77777777" w:rsidR="00233FC0" w:rsidRDefault="00FB3855">
            <w:pPr>
              <w:pStyle w:val="TableParagraph"/>
              <w:ind w:left="107" w:right="199"/>
              <w:rPr>
                <w:sz w:val="24"/>
              </w:rPr>
            </w:pPr>
            <w:r>
              <w:rPr>
                <w:sz w:val="24"/>
              </w:rPr>
              <w:t>v chování lidí a zaujímá aktivní</w:t>
            </w:r>
            <w:r>
              <w:rPr>
                <w:spacing w:val="-11"/>
                <w:sz w:val="24"/>
              </w:rPr>
              <w:t xml:space="preserve"> </w:t>
            </w:r>
            <w:r>
              <w:rPr>
                <w:sz w:val="24"/>
              </w:rPr>
              <w:t>postoj</w:t>
            </w:r>
            <w:r>
              <w:rPr>
                <w:spacing w:val="-13"/>
                <w:sz w:val="24"/>
              </w:rPr>
              <w:t xml:space="preserve"> </w:t>
            </w:r>
            <w:r>
              <w:rPr>
                <w:sz w:val="24"/>
              </w:rPr>
              <w:t>proti</w:t>
            </w:r>
            <w:r>
              <w:rPr>
                <w:spacing w:val="-13"/>
                <w:sz w:val="24"/>
              </w:rPr>
              <w:t xml:space="preserve"> </w:t>
            </w:r>
            <w:r>
              <w:rPr>
                <w:sz w:val="24"/>
              </w:rPr>
              <w:t>všem projevům lidské nesnášenlivosti. Uvede příklady solidarity a mezilidské spolupráce.</w:t>
            </w:r>
          </w:p>
        </w:tc>
        <w:tc>
          <w:tcPr>
            <w:tcW w:w="3072" w:type="dxa"/>
            <w:tcBorders>
              <w:top w:val="nil"/>
              <w:bottom w:val="nil"/>
            </w:tcBorders>
          </w:tcPr>
          <w:p w14:paraId="515D41BE" w14:textId="77777777" w:rsidR="00233FC0" w:rsidRDefault="00233FC0">
            <w:pPr>
              <w:pStyle w:val="TableParagraph"/>
              <w:rPr>
                <w:rFonts w:ascii="Times New Roman"/>
                <w:sz w:val="24"/>
              </w:rPr>
            </w:pPr>
          </w:p>
        </w:tc>
        <w:tc>
          <w:tcPr>
            <w:tcW w:w="3070" w:type="dxa"/>
            <w:vMerge/>
            <w:tcBorders>
              <w:top w:val="nil"/>
            </w:tcBorders>
          </w:tcPr>
          <w:p w14:paraId="515D41BF" w14:textId="77777777" w:rsidR="00233FC0" w:rsidRDefault="00233FC0">
            <w:pPr>
              <w:rPr>
                <w:sz w:val="2"/>
                <w:szCs w:val="2"/>
              </w:rPr>
            </w:pPr>
          </w:p>
        </w:tc>
      </w:tr>
      <w:tr w:rsidR="00233FC0" w14:paraId="515D41C4" w14:textId="77777777">
        <w:trPr>
          <w:trHeight w:val="1161"/>
        </w:trPr>
        <w:tc>
          <w:tcPr>
            <w:tcW w:w="3070" w:type="dxa"/>
            <w:tcBorders>
              <w:top w:val="nil"/>
              <w:bottom w:val="nil"/>
            </w:tcBorders>
          </w:tcPr>
          <w:p w14:paraId="515D41C1" w14:textId="77777777" w:rsidR="00233FC0" w:rsidRDefault="00FB3855">
            <w:pPr>
              <w:pStyle w:val="TableParagraph"/>
              <w:spacing w:before="119"/>
              <w:ind w:left="107"/>
              <w:rPr>
                <w:sz w:val="24"/>
              </w:rPr>
            </w:pPr>
            <w:r>
              <w:rPr>
                <w:sz w:val="24"/>
              </w:rPr>
              <w:t>- Dokáže demonstrovat možnosti</w:t>
            </w:r>
            <w:r>
              <w:rPr>
                <w:spacing w:val="-14"/>
                <w:sz w:val="24"/>
              </w:rPr>
              <w:t xml:space="preserve"> </w:t>
            </w:r>
            <w:r>
              <w:rPr>
                <w:sz w:val="24"/>
              </w:rPr>
              <w:t>řešení</w:t>
            </w:r>
            <w:r>
              <w:rPr>
                <w:spacing w:val="-14"/>
                <w:sz w:val="24"/>
              </w:rPr>
              <w:t xml:space="preserve"> </w:t>
            </w:r>
            <w:r>
              <w:rPr>
                <w:sz w:val="24"/>
              </w:rPr>
              <w:t xml:space="preserve">konfliktních </w:t>
            </w:r>
            <w:r>
              <w:rPr>
                <w:spacing w:val="-2"/>
                <w:sz w:val="24"/>
              </w:rPr>
              <w:t>situací.</w:t>
            </w:r>
          </w:p>
        </w:tc>
        <w:tc>
          <w:tcPr>
            <w:tcW w:w="3072" w:type="dxa"/>
            <w:tcBorders>
              <w:top w:val="nil"/>
              <w:bottom w:val="nil"/>
            </w:tcBorders>
          </w:tcPr>
          <w:p w14:paraId="515D41C2" w14:textId="77777777" w:rsidR="00233FC0" w:rsidRDefault="00233FC0">
            <w:pPr>
              <w:pStyle w:val="TableParagraph"/>
              <w:rPr>
                <w:rFonts w:ascii="Times New Roman"/>
                <w:sz w:val="24"/>
              </w:rPr>
            </w:pPr>
          </w:p>
        </w:tc>
        <w:tc>
          <w:tcPr>
            <w:tcW w:w="3070" w:type="dxa"/>
            <w:vMerge/>
            <w:tcBorders>
              <w:top w:val="nil"/>
            </w:tcBorders>
          </w:tcPr>
          <w:p w14:paraId="515D41C3" w14:textId="77777777" w:rsidR="00233FC0" w:rsidRDefault="00233FC0">
            <w:pPr>
              <w:rPr>
                <w:sz w:val="2"/>
                <w:szCs w:val="2"/>
              </w:rPr>
            </w:pPr>
          </w:p>
        </w:tc>
      </w:tr>
      <w:tr w:rsidR="00233FC0" w14:paraId="515D41C8" w14:textId="77777777">
        <w:trPr>
          <w:trHeight w:val="1161"/>
        </w:trPr>
        <w:tc>
          <w:tcPr>
            <w:tcW w:w="3070" w:type="dxa"/>
            <w:tcBorders>
              <w:top w:val="nil"/>
              <w:bottom w:val="nil"/>
            </w:tcBorders>
          </w:tcPr>
          <w:p w14:paraId="515D41C5" w14:textId="77777777" w:rsidR="00233FC0" w:rsidRDefault="00FB3855">
            <w:pPr>
              <w:pStyle w:val="TableParagraph"/>
              <w:spacing w:before="119"/>
              <w:ind w:left="107"/>
              <w:rPr>
                <w:sz w:val="24"/>
              </w:rPr>
            </w:pPr>
            <w:r>
              <w:rPr>
                <w:sz w:val="24"/>
              </w:rPr>
              <w:t>- Objasní význam právní úpravy</w:t>
            </w:r>
            <w:r>
              <w:rPr>
                <w:spacing w:val="-13"/>
                <w:sz w:val="24"/>
              </w:rPr>
              <w:t xml:space="preserve"> </w:t>
            </w:r>
            <w:r>
              <w:rPr>
                <w:sz w:val="24"/>
              </w:rPr>
              <w:t>důležitých</w:t>
            </w:r>
            <w:r>
              <w:rPr>
                <w:spacing w:val="-13"/>
                <w:sz w:val="24"/>
              </w:rPr>
              <w:t xml:space="preserve"> </w:t>
            </w:r>
            <w:r>
              <w:rPr>
                <w:sz w:val="24"/>
              </w:rPr>
              <w:t>vztahů</w:t>
            </w:r>
            <w:r>
              <w:rPr>
                <w:spacing w:val="-13"/>
                <w:sz w:val="24"/>
              </w:rPr>
              <w:t xml:space="preserve"> </w:t>
            </w:r>
            <w:r>
              <w:rPr>
                <w:sz w:val="24"/>
              </w:rPr>
              <w:t>– manželství, partnerství</w:t>
            </w:r>
          </w:p>
        </w:tc>
        <w:tc>
          <w:tcPr>
            <w:tcW w:w="3072" w:type="dxa"/>
            <w:tcBorders>
              <w:top w:val="nil"/>
              <w:bottom w:val="nil"/>
            </w:tcBorders>
          </w:tcPr>
          <w:p w14:paraId="515D41C6" w14:textId="77777777" w:rsidR="00233FC0" w:rsidRDefault="00233FC0">
            <w:pPr>
              <w:pStyle w:val="TableParagraph"/>
              <w:rPr>
                <w:rFonts w:ascii="Times New Roman"/>
                <w:sz w:val="24"/>
              </w:rPr>
            </w:pPr>
          </w:p>
        </w:tc>
        <w:tc>
          <w:tcPr>
            <w:tcW w:w="3070" w:type="dxa"/>
            <w:vMerge/>
            <w:tcBorders>
              <w:top w:val="nil"/>
            </w:tcBorders>
          </w:tcPr>
          <w:p w14:paraId="515D41C7" w14:textId="77777777" w:rsidR="00233FC0" w:rsidRDefault="00233FC0">
            <w:pPr>
              <w:rPr>
                <w:sz w:val="2"/>
                <w:szCs w:val="2"/>
              </w:rPr>
            </w:pPr>
          </w:p>
        </w:tc>
      </w:tr>
      <w:tr w:rsidR="00233FC0" w14:paraId="515D41CC" w14:textId="77777777">
        <w:trPr>
          <w:trHeight w:val="576"/>
        </w:trPr>
        <w:tc>
          <w:tcPr>
            <w:tcW w:w="3070" w:type="dxa"/>
            <w:tcBorders>
              <w:top w:val="nil"/>
              <w:bottom w:val="nil"/>
            </w:tcBorders>
          </w:tcPr>
          <w:p w14:paraId="515D41C9" w14:textId="77777777" w:rsidR="00233FC0" w:rsidRDefault="00FB3855">
            <w:pPr>
              <w:pStyle w:val="TableParagraph"/>
              <w:spacing w:before="119"/>
              <w:ind w:left="107"/>
              <w:rPr>
                <w:sz w:val="24"/>
              </w:rPr>
            </w:pPr>
            <w:r>
              <w:rPr>
                <w:sz w:val="24"/>
              </w:rPr>
              <w:t>- Popíše</w:t>
            </w:r>
            <w:r>
              <w:rPr>
                <w:spacing w:val="-2"/>
                <w:sz w:val="24"/>
              </w:rPr>
              <w:t xml:space="preserve"> </w:t>
            </w:r>
            <w:r>
              <w:rPr>
                <w:sz w:val="24"/>
              </w:rPr>
              <w:t>typy</w:t>
            </w:r>
            <w:r>
              <w:rPr>
                <w:spacing w:val="2"/>
                <w:sz w:val="24"/>
              </w:rPr>
              <w:t xml:space="preserve"> </w:t>
            </w:r>
            <w:r>
              <w:rPr>
                <w:sz w:val="24"/>
              </w:rPr>
              <w:t>a</w:t>
            </w:r>
            <w:r>
              <w:rPr>
                <w:spacing w:val="-3"/>
                <w:sz w:val="24"/>
              </w:rPr>
              <w:t xml:space="preserve"> </w:t>
            </w:r>
            <w:r>
              <w:rPr>
                <w:sz w:val="24"/>
              </w:rPr>
              <w:t>formy</w:t>
            </w:r>
            <w:r>
              <w:rPr>
                <w:spacing w:val="1"/>
                <w:sz w:val="24"/>
              </w:rPr>
              <w:t xml:space="preserve"> </w:t>
            </w:r>
            <w:r>
              <w:rPr>
                <w:spacing w:val="-2"/>
                <w:sz w:val="24"/>
              </w:rPr>
              <w:t>států.</w:t>
            </w:r>
          </w:p>
        </w:tc>
        <w:tc>
          <w:tcPr>
            <w:tcW w:w="3072" w:type="dxa"/>
            <w:tcBorders>
              <w:top w:val="nil"/>
              <w:bottom w:val="nil"/>
            </w:tcBorders>
          </w:tcPr>
          <w:p w14:paraId="515D41CA" w14:textId="77777777" w:rsidR="00233FC0" w:rsidRDefault="00233FC0">
            <w:pPr>
              <w:pStyle w:val="TableParagraph"/>
              <w:rPr>
                <w:rFonts w:ascii="Times New Roman"/>
                <w:sz w:val="24"/>
              </w:rPr>
            </w:pPr>
          </w:p>
        </w:tc>
        <w:tc>
          <w:tcPr>
            <w:tcW w:w="3070" w:type="dxa"/>
            <w:vMerge/>
            <w:tcBorders>
              <w:top w:val="nil"/>
            </w:tcBorders>
          </w:tcPr>
          <w:p w14:paraId="515D41CB" w14:textId="77777777" w:rsidR="00233FC0" w:rsidRDefault="00233FC0">
            <w:pPr>
              <w:rPr>
                <w:sz w:val="2"/>
                <w:szCs w:val="2"/>
              </w:rPr>
            </w:pPr>
          </w:p>
        </w:tc>
      </w:tr>
      <w:tr w:rsidR="00233FC0" w14:paraId="515D41D0" w14:textId="77777777">
        <w:trPr>
          <w:trHeight w:val="869"/>
        </w:trPr>
        <w:tc>
          <w:tcPr>
            <w:tcW w:w="3070" w:type="dxa"/>
            <w:tcBorders>
              <w:top w:val="nil"/>
              <w:bottom w:val="nil"/>
            </w:tcBorders>
          </w:tcPr>
          <w:p w14:paraId="515D41CD" w14:textId="77777777" w:rsidR="00233FC0" w:rsidRDefault="00FB3855">
            <w:pPr>
              <w:pStyle w:val="TableParagraph"/>
              <w:spacing w:before="120"/>
              <w:ind w:left="107"/>
              <w:rPr>
                <w:sz w:val="24"/>
              </w:rPr>
            </w:pPr>
            <w:r>
              <w:rPr>
                <w:sz w:val="24"/>
              </w:rPr>
              <w:t>-</w:t>
            </w:r>
            <w:r>
              <w:rPr>
                <w:spacing w:val="-13"/>
                <w:sz w:val="24"/>
              </w:rPr>
              <w:t xml:space="preserve"> </w:t>
            </w:r>
            <w:r>
              <w:rPr>
                <w:sz w:val="24"/>
              </w:rPr>
              <w:t>Objasní</w:t>
            </w:r>
            <w:r>
              <w:rPr>
                <w:spacing w:val="-12"/>
                <w:sz w:val="24"/>
              </w:rPr>
              <w:t xml:space="preserve"> </w:t>
            </w:r>
            <w:r>
              <w:rPr>
                <w:sz w:val="24"/>
              </w:rPr>
              <w:t>práva</w:t>
            </w:r>
            <w:r>
              <w:rPr>
                <w:spacing w:val="-13"/>
                <w:sz w:val="24"/>
              </w:rPr>
              <w:t xml:space="preserve"> </w:t>
            </w:r>
            <w:r>
              <w:rPr>
                <w:sz w:val="24"/>
              </w:rPr>
              <w:t>povinnosti občana ČR.</w:t>
            </w:r>
          </w:p>
        </w:tc>
        <w:tc>
          <w:tcPr>
            <w:tcW w:w="3072" w:type="dxa"/>
            <w:tcBorders>
              <w:top w:val="nil"/>
              <w:bottom w:val="nil"/>
            </w:tcBorders>
          </w:tcPr>
          <w:p w14:paraId="515D41CE" w14:textId="77777777" w:rsidR="00233FC0" w:rsidRDefault="00233FC0">
            <w:pPr>
              <w:pStyle w:val="TableParagraph"/>
              <w:rPr>
                <w:rFonts w:ascii="Times New Roman"/>
                <w:sz w:val="24"/>
              </w:rPr>
            </w:pPr>
          </w:p>
        </w:tc>
        <w:tc>
          <w:tcPr>
            <w:tcW w:w="3070" w:type="dxa"/>
            <w:vMerge/>
            <w:tcBorders>
              <w:top w:val="nil"/>
            </w:tcBorders>
          </w:tcPr>
          <w:p w14:paraId="515D41CF" w14:textId="77777777" w:rsidR="00233FC0" w:rsidRDefault="00233FC0">
            <w:pPr>
              <w:rPr>
                <w:sz w:val="2"/>
                <w:szCs w:val="2"/>
              </w:rPr>
            </w:pPr>
          </w:p>
        </w:tc>
      </w:tr>
      <w:tr w:rsidR="00233FC0" w14:paraId="515D41D4" w14:textId="77777777">
        <w:trPr>
          <w:trHeight w:val="705"/>
        </w:trPr>
        <w:tc>
          <w:tcPr>
            <w:tcW w:w="3070" w:type="dxa"/>
            <w:tcBorders>
              <w:top w:val="nil"/>
            </w:tcBorders>
          </w:tcPr>
          <w:p w14:paraId="515D41D1" w14:textId="77777777" w:rsidR="00233FC0" w:rsidRDefault="00FB3855">
            <w:pPr>
              <w:pStyle w:val="TableParagraph"/>
              <w:spacing w:before="99" w:line="290" w:lineRule="atLeast"/>
              <w:ind w:left="107" w:right="483"/>
              <w:rPr>
                <w:sz w:val="24"/>
              </w:rPr>
            </w:pPr>
            <w:r>
              <w:rPr>
                <w:sz w:val="24"/>
              </w:rPr>
              <w:t>- Objasní výhody demokratického</w:t>
            </w:r>
            <w:r>
              <w:rPr>
                <w:spacing w:val="-14"/>
                <w:sz w:val="24"/>
              </w:rPr>
              <w:t xml:space="preserve"> </w:t>
            </w:r>
            <w:r>
              <w:rPr>
                <w:sz w:val="24"/>
              </w:rPr>
              <w:t>způsobu</w:t>
            </w:r>
          </w:p>
        </w:tc>
        <w:tc>
          <w:tcPr>
            <w:tcW w:w="3072" w:type="dxa"/>
            <w:tcBorders>
              <w:top w:val="nil"/>
            </w:tcBorders>
          </w:tcPr>
          <w:p w14:paraId="515D41D2" w14:textId="77777777" w:rsidR="00233FC0" w:rsidRDefault="00233FC0">
            <w:pPr>
              <w:pStyle w:val="TableParagraph"/>
              <w:rPr>
                <w:rFonts w:ascii="Times New Roman"/>
                <w:sz w:val="24"/>
              </w:rPr>
            </w:pPr>
          </w:p>
        </w:tc>
        <w:tc>
          <w:tcPr>
            <w:tcW w:w="3070" w:type="dxa"/>
            <w:vMerge/>
            <w:tcBorders>
              <w:top w:val="nil"/>
            </w:tcBorders>
          </w:tcPr>
          <w:p w14:paraId="515D41D3" w14:textId="77777777" w:rsidR="00233FC0" w:rsidRDefault="00233FC0">
            <w:pPr>
              <w:rPr>
                <w:sz w:val="2"/>
                <w:szCs w:val="2"/>
              </w:rPr>
            </w:pPr>
          </w:p>
        </w:tc>
      </w:tr>
    </w:tbl>
    <w:p w14:paraId="515D41D5" w14:textId="77777777" w:rsidR="00233FC0" w:rsidRDefault="00233FC0">
      <w:pPr>
        <w:rPr>
          <w:sz w:val="2"/>
          <w:szCs w:val="2"/>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1EB" w14:textId="77777777">
        <w:trPr>
          <w:trHeight w:val="13770"/>
        </w:trPr>
        <w:tc>
          <w:tcPr>
            <w:tcW w:w="3070" w:type="dxa"/>
          </w:tcPr>
          <w:p w14:paraId="515D41D6" w14:textId="77777777" w:rsidR="00233FC0" w:rsidRDefault="00FB3855">
            <w:pPr>
              <w:pStyle w:val="TableParagraph"/>
              <w:spacing w:before="1"/>
              <w:ind w:left="107"/>
              <w:rPr>
                <w:sz w:val="24"/>
              </w:rPr>
            </w:pPr>
            <w:r>
              <w:rPr>
                <w:sz w:val="24"/>
              </w:rPr>
              <w:lastRenderedPageBreak/>
              <w:t>řízení</w:t>
            </w:r>
            <w:r>
              <w:rPr>
                <w:spacing w:val="-13"/>
                <w:sz w:val="24"/>
              </w:rPr>
              <w:t xml:space="preserve"> </w:t>
            </w:r>
            <w:r>
              <w:rPr>
                <w:sz w:val="24"/>
              </w:rPr>
              <w:t>státu</w:t>
            </w:r>
            <w:r>
              <w:rPr>
                <w:spacing w:val="-12"/>
                <w:sz w:val="24"/>
              </w:rPr>
              <w:t xml:space="preserve"> </w:t>
            </w:r>
            <w:r>
              <w:rPr>
                <w:sz w:val="24"/>
              </w:rPr>
              <w:t>pro</w:t>
            </w:r>
            <w:r>
              <w:rPr>
                <w:spacing w:val="-11"/>
                <w:sz w:val="24"/>
              </w:rPr>
              <w:t xml:space="preserve"> </w:t>
            </w:r>
            <w:r>
              <w:rPr>
                <w:sz w:val="24"/>
              </w:rPr>
              <w:t>každodenní život občanů.</w:t>
            </w:r>
          </w:p>
          <w:p w14:paraId="515D41D7" w14:textId="77777777" w:rsidR="00233FC0" w:rsidRDefault="00233FC0">
            <w:pPr>
              <w:pStyle w:val="TableParagraph"/>
              <w:spacing w:before="11"/>
              <w:rPr>
                <w:rFonts w:ascii="Cambria"/>
                <w:b/>
                <w:i/>
                <w:sz w:val="24"/>
              </w:rPr>
            </w:pPr>
          </w:p>
          <w:p w14:paraId="515D41D8" w14:textId="77777777" w:rsidR="00233FC0" w:rsidRDefault="00FB3855">
            <w:pPr>
              <w:pStyle w:val="TableParagraph"/>
              <w:ind w:left="107"/>
              <w:rPr>
                <w:sz w:val="24"/>
              </w:rPr>
            </w:pPr>
            <w:r>
              <w:rPr>
                <w:sz w:val="24"/>
              </w:rPr>
              <w:t>-</w:t>
            </w:r>
            <w:r>
              <w:rPr>
                <w:spacing w:val="-9"/>
                <w:sz w:val="24"/>
              </w:rPr>
              <w:t xml:space="preserve"> </w:t>
            </w:r>
            <w:r>
              <w:rPr>
                <w:sz w:val="24"/>
              </w:rPr>
              <w:t>Vyloží</w:t>
            </w:r>
            <w:r>
              <w:rPr>
                <w:spacing w:val="-9"/>
                <w:sz w:val="24"/>
              </w:rPr>
              <w:t xml:space="preserve"> </w:t>
            </w:r>
            <w:r>
              <w:rPr>
                <w:sz w:val="24"/>
              </w:rPr>
              <w:t>smysl</w:t>
            </w:r>
            <w:r>
              <w:rPr>
                <w:spacing w:val="-9"/>
                <w:sz w:val="24"/>
              </w:rPr>
              <w:t xml:space="preserve"> </w:t>
            </w:r>
            <w:r>
              <w:rPr>
                <w:sz w:val="24"/>
              </w:rPr>
              <w:t>voleb</w:t>
            </w:r>
            <w:r>
              <w:rPr>
                <w:spacing w:val="-11"/>
                <w:sz w:val="24"/>
              </w:rPr>
              <w:t xml:space="preserve"> </w:t>
            </w:r>
            <w:r>
              <w:rPr>
                <w:sz w:val="24"/>
              </w:rPr>
              <w:t xml:space="preserve">do </w:t>
            </w:r>
            <w:r>
              <w:rPr>
                <w:spacing w:val="-2"/>
                <w:sz w:val="24"/>
              </w:rPr>
              <w:t>zastupitelstev</w:t>
            </w:r>
          </w:p>
          <w:p w14:paraId="515D41D9" w14:textId="77777777" w:rsidR="00233FC0" w:rsidRDefault="00FB3855">
            <w:pPr>
              <w:pStyle w:val="TableParagraph"/>
              <w:ind w:left="107"/>
              <w:rPr>
                <w:sz w:val="24"/>
              </w:rPr>
            </w:pPr>
            <w:r>
              <w:rPr>
                <w:sz w:val="24"/>
              </w:rPr>
              <w:t>v</w:t>
            </w:r>
            <w:r>
              <w:rPr>
                <w:spacing w:val="-13"/>
                <w:sz w:val="24"/>
              </w:rPr>
              <w:t xml:space="preserve"> </w:t>
            </w:r>
            <w:r>
              <w:rPr>
                <w:sz w:val="24"/>
              </w:rPr>
              <w:t>demokratických</w:t>
            </w:r>
            <w:r>
              <w:rPr>
                <w:spacing w:val="-13"/>
                <w:sz w:val="24"/>
              </w:rPr>
              <w:t xml:space="preserve"> </w:t>
            </w:r>
            <w:r>
              <w:rPr>
                <w:sz w:val="24"/>
              </w:rPr>
              <w:t>státech</w:t>
            </w:r>
            <w:r>
              <w:rPr>
                <w:spacing w:val="-13"/>
                <w:sz w:val="24"/>
              </w:rPr>
              <w:t xml:space="preserve"> </w:t>
            </w:r>
            <w:r>
              <w:rPr>
                <w:sz w:val="24"/>
              </w:rPr>
              <w:t>a uvede příklady, jak mohou výsledky voleb ovlivňovat každodenní život občanů.</w:t>
            </w:r>
          </w:p>
          <w:p w14:paraId="515D41DA" w14:textId="77777777" w:rsidR="00233FC0" w:rsidRDefault="00233FC0">
            <w:pPr>
              <w:pStyle w:val="TableParagraph"/>
              <w:spacing w:before="11"/>
              <w:rPr>
                <w:rFonts w:ascii="Cambria"/>
                <w:b/>
                <w:i/>
                <w:sz w:val="24"/>
              </w:rPr>
            </w:pPr>
          </w:p>
          <w:p w14:paraId="515D41DB" w14:textId="77777777" w:rsidR="00233FC0" w:rsidRDefault="00FB3855">
            <w:pPr>
              <w:pStyle w:val="TableParagraph"/>
              <w:numPr>
                <w:ilvl w:val="0"/>
                <w:numId w:val="4"/>
              </w:numPr>
              <w:tabs>
                <w:tab w:val="left" w:pos="234"/>
              </w:tabs>
              <w:ind w:right="534" w:firstLine="0"/>
              <w:rPr>
                <w:sz w:val="24"/>
              </w:rPr>
            </w:pPr>
            <w:r>
              <w:rPr>
                <w:sz w:val="24"/>
              </w:rPr>
              <w:t>Charakterizuje</w:t>
            </w:r>
            <w:r>
              <w:rPr>
                <w:spacing w:val="-14"/>
                <w:sz w:val="24"/>
              </w:rPr>
              <w:t xml:space="preserve"> </w:t>
            </w:r>
            <w:r>
              <w:rPr>
                <w:sz w:val="24"/>
              </w:rPr>
              <w:t>menšiny žijící v ČR</w:t>
            </w:r>
          </w:p>
          <w:p w14:paraId="515D41DC" w14:textId="77777777" w:rsidR="00233FC0" w:rsidRDefault="00233FC0">
            <w:pPr>
              <w:pStyle w:val="TableParagraph"/>
              <w:spacing w:before="11"/>
              <w:rPr>
                <w:rFonts w:ascii="Cambria"/>
                <w:b/>
                <w:i/>
                <w:sz w:val="24"/>
              </w:rPr>
            </w:pPr>
          </w:p>
          <w:p w14:paraId="515D41DD" w14:textId="77777777" w:rsidR="00233FC0" w:rsidRDefault="00FB3855">
            <w:pPr>
              <w:pStyle w:val="TableParagraph"/>
              <w:numPr>
                <w:ilvl w:val="0"/>
                <w:numId w:val="4"/>
              </w:numPr>
              <w:tabs>
                <w:tab w:val="left" w:pos="234"/>
              </w:tabs>
              <w:ind w:right="289" w:firstLine="0"/>
              <w:rPr>
                <w:sz w:val="24"/>
              </w:rPr>
            </w:pPr>
            <w:r>
              <w:rPr>
                <w:sz w:val="24"/>
              </w:rPr>
              <w:t>Objasní</w:t>
            </w:r>
            <w:r>
              <w:rPr>
                <w:spacing w:val="-14"/>
                <w:sz w:val="24"/>
              </w:rPr>
              <w:t xml:space="preserve"> </w:t>
            </w:r>
            <w:r>
              <w:rPr>
                <w:sz w:val="24"/>
              </w:rPr>
              <w:t>nutnost</w:t>
            </w:r>
            <w:r>
              <w:rPr>
                <w:spacing w:val="-14"/>
                <w:sz w:val="24"/>
              </w:rPr>
              <w:t xml:space="preserve"> </w:t>
            </w:r>
            <w:r>
              <w:rPr>
                <w:sz w:val="24"/>
              </w:rPr>
              <w:t xml:space="preserve">vzájemné tolerance a respektu pro život v multikulturní </w:t>
            </w:r>
            <w:r>
              <w:rPr>
                <w:spacing w:val="-2"/>
                <w:sz w:val="24"/>
              </w:rPr>
              <w:t>společnosti.</w:t>
            </w:r>
          </w:p>
          <w:p w14:paraId="515D41DE" w14:textId="77777777" w:rsidR="00233FC0" w:rsidRDefault="00233FC0">
            <w:pPr>
              <w:pStyle w:val="TableParagraph"/>
              <w:spacing w:before="13"/>
              <w:rPr>
                <w:rFonts w:ascii="Cambria"/>
                <w:b/>
                <w:i/>
                <w:sz w:val="24"/>
              </w:rPr>
            </w:pPr>
          </w:p>
          <w:p w14:paraId="515D41DF" w14:textId="77777777" w:rsidR="00233FC0" w:rsidRDefault="00FB3855">
            <w:pPr>
              <w:pStyle w:val="TableParagraph"/>
              <w:numPr>
                <w:ilvl w:val="0"/>
                <w:numId w:val="4"/>
              </w:numPr>
              <w:tabs>
                <w:tab w:val="left" w:pos="234"/>
              </w:tabs>
              <w:ind w:right="243" w:firstLine="0"/>
              <w:jc w:val="both"/>
              <w:rPr>
                <w:sz w:val="24"/>
              </w:rPr>
            </w:pPr>
            <w:r>
              <w:rPr>
                <w:sz w:val="24"/>
              </w:rPr>
              <w:t>Rozlišuje</w:t>
            </w:r>
            <w:r>
              <w:rPr>
                <w:spacing w:val="-13"/>
                <w:sz w:val="24"/>
              </w:rPr>
              <w:t xml:space="preserve"> </w:t>
            </w:r>
            <w:r>
              <w:rPr>
                <w:sz w:val="24"/>
              </w:rPr>
              <w:t>nejčastější</w:t>
            </w:r>
            <w:r>
              <w:rPr>
                <w:spacing w:val="-12"/>
                <w:sz w:val="24"/>
              </w:rPr>
              <w:t xml:space="preserve"> </w:t>
            </w:r>
            <w:r>
              <w:rPr>
                <w:sz w:val="24"/>
              </w:rPr>
              <w:t>typy</w:t>
            </w:r>
            <w:r>
              <w:rPr>
                <w:spacing w:val="-13"/>
                <w:sz w:val="24"/>
              </w:rPr>
              <w:t xml:space="preserve"> </w:t>
            </w:r>
            <w:r>
              <w:rPr>
                <w:sz w:val="24"/>
              </w:rPr>
              <w:t>a formy států a na</w:t>
            </w:r>
            <w:r>
              <w:rPr>
                <w:spacing w:val="-2"/>
                <w:sz w:val="24"/>
              </w:rPr>
              <w:t xml:space="preserve"> </w:t>
            </w:r>
            <w:r>
              <w:rPr>
                <w:sz w:val="24"/>
              </w:rPr>
              <w:t>příkladech porovná jejich znaky.</w:t>
            </w:r>
          </w:p>
          <w:p w14:paraId="515D41E0" w14:textId="77777777" w:rsidR="00233FC0" w:rsidRDefault="00233FC0">
            <w:pPr>
              <w:pStyle w:val="TableParagraph"/>
              <w:spacing w:before="11"/>
              <w:rPr>
                <w:rFonts w:ascii="Cambria"/>
                <w:b/>
                <w:i/>
                <w:sz w:val="24"/>
              </w:rPr>
            </w:pPr>
          </w:p>
          <w:p w14:paraId="515D41E1" w14:textId="77777777" w:rsidR="00233FC0" w:rsidRDefault="00FB3855">
            <w:pPr>
              <w:pStyle w:val="TableParagraph"/>
              <w:numPr>
                <w:ilvl w:val="0"/>
                <w:numId w:val="4"/>
              </w:numPr>
              <w:tabs>
                <w:tab w:val="left" w:pos="234"/>
              </w:tabs>
              <w:ind w:right="369" w:firstLine="0"/>
              <w:rPr>
                <w:sz w:val="24"/>
              </w:rPr>
            </w:pPr>
            <w:r>
              <w:rPr>
                <w:sz w:val="24"/>
              </w:rPr>
              <w:t>Popíše význam právního řádu</w:t>
            </w:r>
            <w:r>
              <w:rPr>
                <w:spacing w:val="-12"/>
                <w:sz w:val="24"/>
              </w:rPr>
              <w:t xml:space="preserve"> </w:t>
            </w:r>
            <w:r>
              <w:rPr>
                <w:sz w:val="24"/>
              </w:rPr>
              <w:t>pro</w:t>
            </w:r>
            <w:r>
              <w:rPr>
                <w:spacing w:val="-14"/>
                <w:sz w:val="24"/>
              </w:rPr>
              <w:t xml:space="preserve"> </w:t>
            </w:r>
            <w:r>
              <w:rPr>
                <w:sz w:val="24"/>
              </w:rPr>
              <w:t>život</w:t>
            </w:r>
            <w:r>
              <w:rPr>
                <w:spacing w:val="-11"/>
                <w:sz w:val="24"/>
              </w:rPr>
              <w:t xml:space="preserve"> </w:t>
            </w:r>
            <w:r>
              <w:rPr>
                <w:sz w:val="24"/>
              </w:rPr>
              <w:t>společnosti.</w:t>
            </w:r>
          </w:p>
          <w:p w14:paraId="515D41E2" w14:textId="77777777" w:rsidR="00233FC0" w:rsidRDefault="00233FC0">
            <w:pPr>
              <w:pStyle w:val="TableParagraph"/>
              <w:spacing w:before="11"/>
              <w:rPr>
                <w:rFonts w:ascii="Cambria"/>
                <w:b/>
                <w:i/>
                <w:sz w:val="24"/>
              </w:rPr>
            </w:pPr>
          </w:p>
          <w:p w14:paraId="515D41E3" w14:textId="77777777" w:rsidR="00233FC0" w:rsidRDefault="00FB3855">
            <w:pPr>
              <w:pStyle w:val="TableParagraph"/>
              <w:numPr>
                <w:ilvl w:val="0"/>
                <w:numId w:val="4"/>
              </w:numPr>
              <w:tabs>
                <w:tab w:val="left" w:pos="234"/>
              </w:tabs>
              <w:ind w:right="112" w:firstLine="0"/>
              <w:rPr>
                <w:sz w:val="24"/>
              </w:rPr>
            </w:pPr>
            <w:r>
              <w:rPr>
                <w:sz w:val="24"/>
              </w:rPr>
              <w:t>Přiměřeně uplatňuje svá práva včetně práv spotřebitele a respektuje práva a oprávněné zájmy druhých</w:t>
            </w:r>
            <w:r>
              <w:rPr>
                <w:spacing w:val="-14"/>
                <w:sz w:val="24"/>
              </w:rPr>
              <w:t xml:space="preserve"> </w:t>
            </w:r>
            <w:r>
              <w:rPr>
                <w:sz w:val="24"/>
              </w:rPr>
              <w:t>lidí,</w:t>
            </w:r>
            <w:r>
              <w:rPr>
                <w:spacing w:val="-14"/>
                <w:sz w:val="24"/>
              </w:rPr>
              <w:t xml:space="preserve"> </w:t>
            </w:r>
            <w:r>
              <w:rPr>
                <w:sz w:val="24"/>
              </w:rPr>
              <w:t>posoudí</w:t>
            </w:r>
            <w:r>
              <w:rPr>
                <w:spacing w:val="-9"/>
                <w:sz w:val="24"/>
              </w:rPr>
              <w:t xml:space="preserve"> </w:t>
            </w:r>
            <w:r>
              <w:rPr>
                <w:sz w:val="24"/>
              </w:rPr>
              <w:t xml:space="preserve">význam ochrany lidských práv a </w:t>
            </w:r>
            <w:r>
              <w:rPr>
                <w:spacing w:val="-2"/>
                <w:sz w:val="24"/>
              </w:rPr>
              <w:t>svobod</w:t>
            </w:r>
          </w:p>
          <w:p w14:paraId="515D41E4" w14:textId="77777777" w:rsidR="00233FC0" w:rsidRDefault="00233FC0">
            <w:pPr>
              <w:pStyle w:val="TableParagraph"/>
              <w:spacing w:before="13"/>
              <w:rPr>
                <w:rFonts w:ascii="Cambria"/>
                <w:b/>
                <w:i/>
                <w:sz w:val="24"/>
              </w:rPr>
            </w:pPr>
          </w:p>
          <w:p w14:paraId="515D41E5" w14:textId="77777777" w:rsidR="00233FC0" w:rsidRDefault="00FB3855">
            <w:pPr>
              <w:pStyle w:val="TableParagraph"/>
              <w:numPr>
                <w:ilvl w:val="0"/>
                <w:numId w:val="4"/>
              </w:numPr>
              <w:tabs>
                <w:tab w:val="left" w:pos="234"/>
              </w:tabs>
              <w:ind w:right="333" w:firstLine="0"/>
              <w:rPr>
                <w:sz w:val="24"/>
              </w:rPr>
            </w:pPr>
            <w:r>
              <w:rPr>
                <w:sz w:val="24"/>
              </w:rPr>
              <w:t>Uvede</w:t>
            </w:r>
            <w:r>
              <w:rPr>
                <w:spacing w:val="-14"/>
                <w:sz w:val="24"/>
              </w:rPr>
              <w:t xml:space="preserve"> </w:t>
            </w:r>
            <w:r>
              <w:rPr>
                <w:sz w:val="24"/>
              </w:rPr>
              <w:t>příklady</w:t>
            </w:r>
            <w:r>
              <w:rPr>
                <w:spacing w:val="-14"/>
                <w:sz w:val="24"/>
              </w:rPr>
              <w:t xml:space="preserve"> </w:t>
            </w:r>
            <w:r>
              <w:rPr>
                <w:sz w:val="24"/>
              </w:rPr>
              <w:t>některých smluv upravujících občanskoprávní vztahy – osobní přeprava, koupě, oprava či pronájem věci</w:t>
            </w:r>
          </w:p>
          <w:p w14:paraId="515D41E6" w14:textId="77777777" w:rsidR="00233FC0" w:rsidRDefault="00233FC0">
            <w:pPr>
              <w:pStyle w:val="TableParagraph"/>
              <w:spacing w:before="10"/>
              <w:rPr>
                <w:rFonts w:ascii="Cambria"/>
                <w:b/>
                <w:i/>
                <w:sz w:val="24"/>
              </w:rPr>
            </w:pPr>
          </w:p>
          <w:p w14:paraId="515D41E7" w14:textId="77777777" w:rsidR="00233FC0" w:rsidRDefault="00FB3855">
            <w:pPr>
              <w:pStyle w:val="TableParagraph"/>
              <w:numPr>
                <w:ilvl w:val="0"/>
                <w:numId w:val="4"/>
              </w:numPr>
              <w:tabs>
                <w:tab w:val="left" w:pos="234"/>
              </w:tabs>
              <w:ind w:right="330" w:firstLine="0"/>
              <w:rPr>
                <w:sz w:val="24"/>
              </w:rPr>
            </w:pPr>
            <w:r>
              <w:rPr>
                <w:sz w:val="24"/>
              </w:rPr>
              <w:t>Dodržuje právní ustanovení,</w:t>
            </w:r>
            <w:r>
              <w:rPr>
                <w:spacing w:val="-10"/>
                <w:sz w:val="24"/>
              </w:rPr>
              <w:t xml:space="preserve"> </w:t>
            </w:r>
            <w:r>
              <w:rPr>
                <w:sz w:val="24"/>
              </w:rPr>
              <w:t>která</w:t>
            </w:r>
            <w:r>
              <w:rPr>
                <w:spacing w:val="-10"/>
                <w:sz w:val="24"/>
              </w:rPr>
              <w:t xml:space="preserve"> </w:t>
            </w:r>
            <w:r>
              <w:rPr>
                <w:sz w:val="24"/>
              </w:rPr>
              <w:t>se</w:t>
            </w:r>
            <w:r>
              <w:rPr>
                <w:spacing w:val="-9"/>
                <w:sz w:val="24"/>
              </w:rPr>
              <w:t xml:space="preserve"> </w:t>
            </w:r>
            <w:r>
              <w:rPr>
                <w:sz w:val="24"/>
              </w:rPr>
              <w:t>na</w:t>
            </w:r>
            <w:r>
              <w:rPr>
                <w:spacing w:val="-8"/>
                <w:sz w:val="24"/>
              </w:rPr>
              <w:t xml:space="preserve"> </w:t>
            </w:r>
            <w:r>
              <w:rPr>
                <w:sz w:val="24"/>
              </w:rPr>
              <w:t>něj vztahují, a uvědomuje si rizika jejich porušování</w:t>
            </w:r>
          </w:p>
          <w:p w14:paraId="515D41E8" w14:textId="77777777" w:rsidR="00233FC0" w:rsidRDefault="00FB3855">
            <w:pPr>
              <w:pStyle w:val="TableParagraph"/>
              <w:numPr>
                <w:ilvl w:val="0"/>
                <w:numId w:val="4"/>
              </w:numPr>
              <w:tabs>
                <w:tab w:val="left" w:pos="234"/>
              </w:tabs>
              <w:spacing w:before="275" w:line="290" w:lineRule="atLeast"/>
              <w:ind w:right="863" w:firstLine="0"/>
              <w:rPr>
                <w:sz w:val="24"/>
              </w:rPr>
            </w:pPr>
            <w:r>
              <w:rPr>
                <w:sz w:val="24"/>
              </w:rPr>
              <w:t>Vysvětlí rozdíl mezi právními</w:t>
            </w:r>
            <w:r>
              <w:rPr>
                <w:spacing w:val="-14"/>
                <w:sz w:val="24"/>
              </w:rPr>
              <w:t xml:space="preserve"> </w:t>
            </w:r>
            <w:r>
              <w:rPr>
                <w:sz w:val="24"/>
              </w:rPr>
              <w:t>a</w:t>
            </w:r>
            <w:r>
              <w:rPr>
                <w:spacing w:val="-14"/>
                <w:sz w:val="24"/>
              </w:rPr>
              <w:t xml:space="preserve"> </w:t>
            </w:r>
            <w:r>
              <w:rPr>
                <w:sz w:val="24"/>
              </w:rPr>
              <w:t xml:space="preserve">morálními </w:t>
            </w:r>
            <w:r>
              <w:rPr>
                <w:spacing w:val="-2"/>
                <w:sz w:val="24"/>
              </w:rPr>
              <w:t>normami.</w:t>
            </w:r>
          </w:p>
        </w:tc>
        <w:tc>
          <w:tcPr>
            <w:tcW w:w="3072" w:type="dxa"/>
          </w:tcPr>
          <w:p w14:paraId="515D41E9" w14:textId="77777777" w:rsidR="00233FC0" w:rsidRDefault="00233FC0">
            <w:pPr>
              <w:pStyle w:val="TableParagraph"/>
              <w:rPr>
                <w:rFonts w:ascii="Times New Roman"/>
                <w:sz w:val="24"/>
              </w:rPr>
            </w:pPr>
          </w:p>
        </w:tc>
        <w:tc>
          <w:tcPr>
            <w:tcW w:w="3070" w:type="dxa"/>
          </w:tcPr>
          <w:p w14:paraId="515D41EA" w14:textId="77777777" w:rsidR="00233FC0" w:rsidRDefault="00233FC0">
            <w:pPr>
              <w:pStyle w:val="TableParagraph"/>
              <w:rPr>
                <w:rFonts w:ascii="Times New Roman"/>
                <w:sz w:val="24"/>
              </w:rPr>
            </w:pPr>
          </w:p>
        </w:tc>
      </w:tr>
    </w:tbl>
    <w:p w14:paraId="515D41EC"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1F5" w14:textId="77777777">
        <w:trPr>
          <w:trHeight w:val="4982"/>
        </w:trPr>
        <w:tc>
          <w:tcPr>
            <w:tcW w:w="3070" w:type="dxa"/>
          </w:tcPr>
          <w:p w14:paraId="515D41ED" w14:textId="77777777" w:rsidR="00233FC0" w:rsidRDefault="00233FC0">
            <w:pPr>
              <w:pStyle w:val="TableParagraph"/>
              <w:spacing w:before="13"/>
              <w:rPr>
                <w:rFonts w:ascii="Cambria"/>
                <w:b/>
                <w:i/>
                <w:sz w:val="24"/>
              </w:rPr>
            </w:pPr>
          </w:p>
          <w:p w14:paraId="515D41EE" w14:textId="77777777" w:rsidR="00233FC0" w:rsidRDefault="00FB3855">
            <w:pPr>
              <w:pStyle w:val="TableParagraph"/>
              <w:numPr>
                <w:ilvl w:val="0"/>
                <w:numId w:val="187"/>
              </w:numPr>
              <w:tabs>
                <w:tab w:val="left" w:pos="234"/>
              </w:tabs>
              <w:ind w:right="108" w:firstLine="0"/>
              <w:rPr>
                <w:sz w:val="24"/>
              </w:rPr>
            </w:pPr>
            <w:r>
              <w:rPr>
                <w:sz w:val="24"/>
              </w:rPr>
              <w:t>Rozlišuje</w:t>
            </w:r>
            <w:r>
              <w:rPr>
                <w:spacing w:val="-6"/>
                <w:sz w:val="24"/>
              </w:rPr>
              <w:t xml:space="preserve"> </w:t>
            </w:r>
            <w:r>
              <w:rPr>
                <w:sz w:val="24"/>
              </w:rPr>
              <w:t>a</w:t>
            </w:r>
            <w:r>
              <w:rPr>
                <w:spacing w:val="-6"/>
                <w:sz w:val="24"/>
              </w:rPr>
              <w:t xml:space="preserve"> </w:t>
            </w:r>
            <w:r>
              <w:rPr>
                <w:sz w:val="24"/>
              </w:rPr>
              <w:t>porovnává</w:t>
            </w:r>
            <w:r>
              <w:rPr>
                <w:spacing w:val="-9"/>
                <w:sz w:val="24"/>
              </w:rPr>
              <w:t xml:space="preserve"> </w:t>
            </w:r>
            <w:r>
              <w:rPr>
                <w:sz w:val="24"/>
              </w:rPr>
              <w:t>úkoly orgánů právní ochrany občanů,</w:t>
            </w:r>
            <w:r>
              <w:rPr>
                <w:spacing w:val="-12"/>
                <w:sz w:val="24"/>
              </w:rPr>
              <w:t xml:space="preserve"> </w:t>
            </w:r>
            <w:r>
              <w:rPr>
                <w:sz w:val="24"/>
              </w:rPr>
              <w:t>uvede</w:t>
            </w:r>
            <w:r>
              <w:rPr>
                <w:spacing w:val="-13"/>
                <w:sz w:val="24"/>
              </w:rPr>
              <w:t xml:space="preserve"> </w:t>
            </w:r>
            <w:r>
              <w:rPr>
                <w:sz w:val="24"/>
              </w:rPr>
              <w:t>příklady</w:t>
            </w:r>
            <w:r>
              <w:rPr>
                <w:spacing w:val="-11"/>
                <w:sz w:val="24"/>
              </w:rPr>
              <w:t xml:space="preserve"> </w:t>
            </w:r>
            <w:r>
              <w:rPr>
                <w:sz w:val="24"/>
              </w:rPr>
              <w:t>jejich činnosti a spolupráce při postihování trestných činů.</w:t>
            </w:r>
          </w:p>
          <w:p w14:paraId="515D41EF" w14:textId="77777777" w:rsidR="00233FC0" w:rsidRDefault="00233FC0">
            <w:pPr>
              <w:pStyle w:val="TableParagraph"/>
              <w:spacing w:before="10"/>
              <w:rPr>
                <w:rFonts w:ascii="Cambria"/>
                <w:b/>
                <w:i/>
                <w:sz w:val="24"/>
              </w:rPr>
            </w:pPr>
          </w:p>
          <w:p w14:paraId="515D41F0" w14:textId="77777777" w:rsidR="00233FC0" w:rsidRDefault="00FB3855">
            <w:pPr>
              <w:pStyle w:val="TableParagraph"/>
              <w:numPr>
                <w:ilvl w:val="0"/>
                <w:numId w:val="187"/>
              </w:numPr>
              <w:tabs>
                <w:tab w:val="left" w:pos="234"/>
              </w:tabs>
              <w:ind w:right="337" w:firstLine="0"/>
              <w:rPr>
                <w:sz w:val="24"/>
              </w:rPr>
            </w:pPr>
            <w:r>
              <w:rPr>
                <w:sz w:val="24"/>
              </w:rPr>
              <w:t>Rozpozná protiprávní jednání,</w:t>
            </w:r>
            <w:r>
              <w:rPr>
                <w:spacing w:val="-11"/>
                <w:sz w:val="24"/>
              </w:rPr>
              <w:t xml:space="preserve"> </w:t>
            </w:r>
            <w:r>
              <w:rPr>
                <w:sz w:val="24"/>
              </w:rPr>
              <w:t>rozliší</w:t>
            </w:r>
            <w:r>
              <w:rPr>
                <w:spacing w:val="-14"/>
                <w:sz w:val="24"/>
              </w:rPr>
              <w:t xml:space="preserve"> </w:t>
            </w:r>
            <w:r>
              <w:rPr>
                <w:sz w:val="24"/>
              </w:rPr>
              <w:t>přestupek</w:t>
            </w:r>
            <w:r>
              <w:rPr>
                <w:spacing w:val="-11"/>
                <w:sz w:val="24"/>
              </w:rPr>
              <w:t xml:space="preserve"> </w:t>
            </w:r>
            <w:r>
              <w:rPr>
                <w:sz w:val="24"/>
              </w:rPr>
              <w:t xml:space="preserve">a trestný čin, uvede jejich </w:t>
            </w:r>
            <w:r>
              <w:rPr>
                <w:spacing w:val="-2"/>
                <w:sz w:val="24"/>
              </w:rPr>
              <w:t>příklady.</w:t>
            </w:r>
          </w:p>
          <w:p w14:paraId="515D41F1" w14:textId="77777777" w:rsidR="00233FC0" w:rsidRDefault="00233FC0">
            <w:pPr>
              <w:pStyle w:val="TableParagraph"/>
              <w:spacing w:before="11"/>
              <w:rPr>
                <w:rFonts w:ascii="Cambria"/>
                <w:b/>
                <w:i/>
                <w:sz w:val="24"/>
              </w:rPr>
            </w:pPr>
          </w:p>
          <w:p w14:paraId="515D41F2" w14:textId="77777777" w:rsidR="00233FC0" w:rsidRDefault="00FB3855">
            <w:pPr>
              <w:pStyle w:val="TableParagraph"/>
              <w:numPr>
                <w:ilvl w:val="0"/>
                <w:numId w:val="187"/>
              </w:numPr>
              <w:tabs>
                <w:tab w:val="left" w:pos="234"/>
              </w:tabs>
              <w:ind w:right="636" w:firstLine="0"/>
              <w:rPr>
                <w:sz w:val="24"/>
              </w:rPr>
            </w:pPr>
            <w:r>
              <w:rPr>
                <w:sz w:val="24"/>
              </w:rPr>
              <w:t>Dokáže popsat problematiku dětské kriminality</w:t>
            </w:r>
            <w:r>
              <w:rPr>
                <w:spacing w:val="-14"/>
                <w:sz w:val="24"/>
              </w:rPr>
              <w:t xml:space="preserve"> </w:t>
            </w:r>
            <w:r>
              <w:rPr>
                <w:sz w:val="24"/>
              </w:rPr>
              <w:t>a</w:t>
            </w:r>
            <w:r>
              <w:rPr>
                <w:spacing w:val="-14"/>
                <w:sz w:val="24"/>
              </w:rPr>
              <w:t xml:space="preserve"> </w:t>
            </w:r>
            <w:r>
              <w:rPr>
                <w:sz w:val="24"/>
              </w:rPr>
              <w:t xml:space="preserve">kriminalitu </w:t>
            </w:r>
            <w:r>
              <w:rPr>
                <w:spacing w:val="-2"/>
                <w:sz w:val="24"/>
              </w:rPr>
              <w:t>mladistvých.</w:t>
            </w:r>
          </w:p>
        </w:tc>
        <w:tc>
          <w:tcPr>
            <w:tcW w:w="3072" w:type="dxa"/>
          </w:tcPr>
          <w:p w14:paraId="515D41F3" w14:textId="77777777" w:rsidR="00233FC0" w:rsidRDefault="00233FC0">
            <w:pPr>
              <w:pStyle w:val="TableParagraph"/>
              <w:rPr>
                <w:rFonts w:ascii="Times New Roman"/>
                <w:sz w:val="24"/>
              </w:rPr>
            </w:pPr>
          </w:p>
        </w:tc>
        <w:tc>
          <w:tcPr>
            <w:tcW w:w="3070" w:type="dxa"/>
          </w:tcPr>
          <w:p w14:paraId="515D41F4" w14:textId="77777777" w:rsidR="00233FC0" w:rsidRDefault="00233FC0">
            <w:pPr>
              <w:pStyle w:val="TableParagraph"/>
              <w:rPr>
                <w:rFonts w:ascii="Times New Roman"/>
                <w:sz w:val="24"/>
              </w:rPr>
            </w:pPr>
          </w:p>
        </w:tc>
      </w:tr>
    </w:tbl>
    <w:p w14:paraId="515D41F6" w14:textId="77777777" w:rsidR="00233FC0" w:rsidRDefault="00233FC0">
      <w:pPr>
        <w:pStyle w:val="Zkladntext"/>
        <w:rPr>
          <w:rFonts w:ascii="Cambria"/>
          <w:b/>
          <w:i/>
        </w:rPr>
      </w:pPr>
    </w:p>
    <w:p w14:paraId="515D41F7" w14:textId="77777777" w:rsidR="00233FC0" w:rsidRDefault="00233FC0">
      <w:pPr>
        <w:pStyle w:val="Zkladntext"/>
        <w:rPr>
          <w:rFonts w:ascii="Cambria"/>
          <w:b/>
          <w:i/>
        </w:rPr>
      </w:pPr>
    </w:p>
    <w:p w14:paraId="515D41F8" w14:textId="77777777" w:rsidR="00233FC0" w:rsidRDefault="00233FC0">
      <w:pPr>
        <w:pStyle w:val="Zkladntext"/>
        <w:spacing w:before="250"/>
        <w:rPr>
          <w:rFonts w:ascii="Cambria"/>
          <w:b/>
          <w:i/>
        </w:rPr>
      </w:pPr>
    </w:p>
    <w:p w14:paraId="515D41F9" w14:textId="77777777" w:rsidR="00233FC0" w:rsidRDefault="00FB3855">
      <w:pPr>
        <w:ind w:left="236"/>
        <w:rPr>
          <w:rFonts w:ascii="Cambria" w:hAnsi="Cambria"/>
          <w:b/>
          <w:i/>
          <w:sz w:val="24"/>
        </w:rPr>
      </w:pPr>
      <w:r>
        <w:rPr>
          <w:rFonts w:ascii="Cambria" w:hAnsi="Cambria"/>
          <w:b/>
          <w:i/>
          <w:color w:val="4F80BC"/>
          <w:sz w:val="24"/>
        </w:rPr>
        <w:t>Výchova</w:t>
      </w:r>
      <w:r>
        <w:rPr>
          <w:rFonts w:ascii="Cambria" w:hAnsi="Cambria"/>
          <w:b/>
          <w:i/>
          <w:color w:val="4F80BC"/>
          <w:spacing w:val="-1"/>
          <w:sz w:val="24"/>
        </w:rPr>
        <w:t xml:space="preserve"> </w:t>
      </w:r>
      <w:r>
        <w:rPr>
          <w:rFonts w:ascii="Cambria" w:hAnsi="Cambria"/>
          <w:b/>
          <w:i/>
          <w:color w:val="4F80BC"/>
          <w:sz w:val="24"/>
        </w:rPr>
        <w:t>k občanství</w:t>
      </w:r>
      <w:r>
        <w:rPr>
          <w:rFonts w:ascii="Cambria" w:hAnsi="Cambria"/>
          <w:b/>
          <w:i/>
          <w:color w:val="4F80BC"/>
          <w:spacing w:val="-1"/>
          <w:sz w:val="24"/>
        </w:rPr>
        <w:t xml:space="preserve"> </w:t>
      </w:r>
      <w:r>
        <w:rPr>
          <w:rFonts w:ascii="Cambria" w:hAnsi="Cambria"/>
          <w:b/>
          <w:i/>
          <w:color w:val="4F80BC"/>
          <w:sz w:val="24"/>
        </w:rPr>
        <w:t xml:space="preserve">9. </w:t>
      </w:r>
      <w:r>
        <w:rPr>
          <w:rFonts w:ascii="Cambria" w:hAnsi="Cambria"/>
          <w:b/>
          <w:i/>
          <w:color w:val="4F80BC"/>
          <w:spacing w:val="-2"/>
          <w:sz w:val="24"/>
        </w:rPr>
        <w:t>ročník</w:t>
      </w:r>
    </w:p>
    <w:p w14:paraId="515D41FA" w14:textId="77777777" w:rsidR="00233FC0" w:rsidRDefault="00233FC0">
      <w:pPr>
        <w:pStyle w:val="Zkladntext"/>
        <w:rPr>
          <w:rFonts w:ascii="Cambria"/>
          <w:b/>
          <w:i/>
          <w:sz w:val="20"/>
        </w:rPr>
      </w:pPr>
    </w:p>
    <w:p w14:paraId="515D41FB" w14:textId="77777777" w:rsidR="00233FC0" w:rsidRDefault="00233FC0">
      <w:pPr>
        <w:pStyle w:val="Zkladntext"/>
        <w:spacing w:before="119"/>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200" w14:textId="77777777">
        <w:trPr>
          <w:trHeight w:val="683"/>
        </w:trPr>
        <w:tc>
          <w:tcPr>
            <w:tcW w:w="3070" w:type="dxa"/>
            <w:shd w:val="clear" w:color="auto" w:fill="DBE4F0"/>
          </w:tcPr>
          <w:p w14:paraId="515D41FC"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1FD"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1FE"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1FF"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221" w14:textId="77777777">
        <w:trPr>
          <w:trHeight w:val="6191"/>
        </w:trPr>
        <w:tc>
          <w:tcPr>
            <w:tcW w:w="3070" w:type="dxa"/>
          </w:tcPr>
          <w:p w14:paraId="515D4201" w14:textId="77777777" w:rsidR="00233FC0" w:rsidRDefault="00FB3855">
            <w:pPr>
              <w:pStyle w:val="TableParagraph"/>
              <w:numPr>
                <w:ilvl w:val="0"/>
                <w:numId w:val="186"/>
              </w:numPr>
              <w:tabs>
                <w:tab w:val="left" w:pos="234"/>
              </w:tabs>
              <w:ind w:right="526" w:firstLine="0"/>
              <w:rPr>
                <w:sz w:val="24"/>
              </w:rPr>
            </w:pPr>
            <w:r>
              <w:rPr>
                <w:sz w:val="24"/>
              </w:rPr>
              <w:t>formuluje</w:t>
            </w:r>
            <w:r>
              <w:rPr>
                <w:spacing w:val="-12"/>
                <w:sz w:val="24"/>
              </w:rPr>
              <w:t xml:space="preserve"> </w:t>
            </w:r>
            <w:r>
              <w:rPr>
                <w:sz w:val="24"/>
              </w:rPr>
              <w:t>svůj</w:t>
            </w:r>
            <w:r>
              <w:rPr>
                <w:spacing w:val="-12"/>
                <w:sz w:val="24"/>
              </w:rPr>
              <w:t xml:space="preserve"> </w:t>
            </w:r>
            <w:r>
              <w:rPr>
                <w:sz w:val="24"/>
              </w:rPr>
              <w:t>názor</w:t>
            </w:r>
            <w:r>
              <w:rPr>
                <w:spacing w:val="-12"/>
                <w:sz w:val="24"/>
              </w:rPr>
              <w:t xml:space="preserve"> </w:t>
            </w:r>
            <w:r>
              <w:rPr>
                <w:sz w:val="24"/>
              </w:rPr>
              <w:t>na náboženství obecně,</w:t>
            </w:r>
          </w:p>
          <w:p w14:paraId="515D4202" w14:textId="77777777" w:rsidR="00233FC0" w:rsidRDefault="00233FC0">
            <w:pPr>
              <w:pStyle w:val="TableParagraph"/>
              <w:spacing w:before="10"/>
              <w:rPr>
                <w:rFonts w:ascii="Cambria"/>
                <w:b/>
                <w:i/>
                <w:sz w:val="24"/>
              </w:rPr>
            </w:pPr>
          </w:p>
          <w:p w14:paraId="515D4203" w14:textId="77777777" w:rsidR="00233FC0" w:rsidRDefault="00FB3855">
            <w:pPr>
              <w:pStyle w:val="TableParagraph"/>
              <w:numPr>
                <w:ilvl w:val="0"/>
                <w:numId w:val="186"/>
              </w:numPr>
              <w:tabs>
                <w:tab w:val="left" w:pos="234"/>
              </w:tabs>
              <w:ind w:right="463" w:firstLine="0"/>
              <w:rPr>
                <w:sz w:val="24"/>
              </w:rPr>
            </w:pPr>
            <w:r>
              <w:rPr>
                <w:sz w:val="24"/>
              </w:rPr>
              <w:t>orientuje se v hlavních světových</w:t>
            </w:r>
            <w:r>
              <w:rPr>
                <w:spacing w:val="-14"/>
                <w:sz w:val="24"/>
              </w:rPr>
              <w:t xml:space="preserve"> </w:t>
            </w:r>
            <w:r>
              <w:rPr>
                <w:sz w:val="24"/>
              </w:rPr>
              <w:t>náboženstvích,</w:t>
            </w:r>
          </w:p>
          <w:p w14:paraId="515D4204" w14:textId="77777777" w:rsidR="00233FC0" w:rsidRDefault="00233FC0">
            <w:pPr>
              <w:pStyle w:val="TableParagraph"/>
              <w:spacing w:before="11"/>
              <w:rPr>
                <w:rFonts w:ascii="Cambria"/>
                <w:b/>
                <w:i/>
                <w:sz w:val="24"/>
              </w:rPr>
            </w:pPr>
          </w:p>
          <w:p w14:paraId="515D4205" w14:textId="77777777" w:rsidR="00233FC0" w:rsidRDefault="00FB3855">
            <w:pPr>
              <w:pStyle w:val="TableParagraph"/>
              <w:numPr>
                <w:ilvl w:val="0"/>
                <w:numId w:val="186"/>
              </w:numPr>
              <w:tabs>
                <w:tab w:val="left" w:pos="283"/>
              </w:tabs>
              <w:spacing w:line="242" w:lineRule="auto"/>
              <w:ind w:right="96" w:firstLine="0"/>
              <w:rPr>
                <w:sz w:val="24"/>
              </w:rPr>
            </w:pPr>
            <w:r>
              <w:rPr>
                <w:sz w:val="24"/>
              </w:rPr>
              <w:t>objasní</w:t>
            </w:r>
            <w:r>
              <w:rPr>
                <w:spacing w:val="29"/>
                <w:sz w:val="24"/>
              </w:rPr>
              <w:t xml:space="preserve"> </w:t>
            </w:r>
            <w:r>
              <w:rPr>
                <w:sz w:val="24"/>
              </w:rPr>
              <w:t>pojem</w:t>
            </w:r>
            <w:r>
              <w:rPr>
                <w:spacing w:val="29"/>
                <w:sz w:val="24"/>
              </w:rPr>
              <w:t xml:space="preserve"> </w:t>
            </w:r>
            <w:r>
              <w:rPr>
                <w:sz w:val="24"/>
              </w:rPr>
              <w:t xml:space="preserve">náboženská </w:t>
            </w:r>
            <w:r>
              <w:rPr>
                <w:spacing w:val="-2"/>
                <w:sz w:val="24"/>
              </w:rPr>
              <w:t>tolerance,</w:t>
            </w:r>
          </w:p>
          <w:p w14:paraId="515D4206" w14:textId="77777777" w:rsidR="00233FC0" w:rsidRDefault="00233FC0">
            <w:pPr>
              <w:pStyle w:val="TableParagraph"/>
              <w:spacing w:before="8"/>
              <w:rPr>
                <w:rFonts w:ascii="Cambria"/>
                <w:b/>
                <w:i/>
                <w:sz w:val="24"/>
              </w:rPr>
            </w:pPr>
          </w:p>
          <w:p w14:paraId="515D4207" w14:textId="77777777" w:rsidR="00233FC0" w:rsidRDefault="00FB3855">
            <w:pPr>
              <w:pStyle w:val="TableParagraph"/>
              <w:numPr>
                <w:ilvl w:val="0"/>
                <w:numId w:val="186"/>
              </w:numPr>
              <w:tabs>
                <w:tab w:val="left" w:pos="234"/>
              </w:tabs>
              <w:ind w:right="101" w:firstLine="0"/>
              <w:rPr>
                <w:sz w:val="24"/>
              </w:rPr>
            </w:pPr>
            <w:r>
              <w:rPr>
                <w:sz w:val="24"/>
              </w:rPr>
              <w:t>na</w:t>
            </w:r>
            <w:r>
              <w:rPr>
                <w:spacing w:val="-13"/>
                <w:sz w:val="24"/>
              </w:rPr>
              <w:t xml:space="preserve"> </w:t>
            </w:r>
            <w:r>
              <w:rPr>
                <w:sz w:val="24"/>
              </w:rPr>
              <w:t>příkladech</w:t>
            </w:r>
            <w:r>
              <w:rPr>
                <w:spacing w:val="-12"/>
                <w:sz w:val="24"/>
              </w:rPr>
              <w:t xml:space="preserve"> </w:t>
            </w:r>
            <w:r>
              <w:rPr>
                <w:sz w:val="24"/>
              </w:rPr>
              <w:t>ukáže</w:t>
            </w:r>
            <w:r>
              <w:rPr>
                <w:spacing w:val="-10"/>
                <w:sz w:val="24"/>
              </w:rPr>
              <w:t xml:space="preserve"> </w:t>
            </w:r>
            <w:r>
              <w:rPr>
                <w:sz w:val="24"/>
              </w:rPr>
              <w:t>vhodné využití různých nástrojů hotovostního a bezhotovostního placení,</w:t>
            </w:r>
          </w:p>
          <w:p w14:paraId="515D4208" w14:textId="77777777" w:rsidR="00233FC0" w:rsidRDefault="00233FC0">
            <w:pPr>
              <w:pStyle w:val="TableParagraph"/>
              <w:spacing w:before="10"/>
              <w:rPr>
                <w:rFonts w:ascii="Cambria"/>
                <w:b/>
                <w:i/>
                <w:sz w:val="24"/>
              </w:rPr>
            </w:pPr>
          </w:p>
          <w:p w14:paraId="515D4209" w14:textId="77777777" w:rsidR="00233FC0" w:rsidRDefault="00FB3855">
            <w:pPr>
              <w:pStyle w:val="TableParagraph"/>
              <w:numPr>
                <w:ilvl w:val="0"/>
                <w:numId w:val="186"/>
              </w:numPr>
              <w:tabs>
                <w:tab w:val="left" w:pos="234"/>
              </w:tabs>
              <w:spacing w:before="1"/>
              <w:ind w:right="148" w:firstLine="0"/>
              <w:rPr>
                <w:sz w:val="24"/>
              </w:rPr>
            </w:pPr>
            <w:r>
              <w:rPr>
                <w:sz w:val="24"/>
              </w:rPr>
              <w:t>uvede příklady použití debetní a kreditní platební karty,</w:t>
            </w:r>
            <w:r>
              <w:rPr>
                <w:spacing w:val="-12"/>
                <w:sz w:val="24"/>
              </w:rPr>
              <w:t xml:space="preserve"> </w:t>
            </w:r>
            <w:r>
              <w:rPr>
                <w:sz w:val="24"/>
              </w:rPr>
              <w:t>vysvětlí</w:t>
            </w:r>
            <w:r>
              <w:rPr>
                <w:spacing w:val="-12"/>
                <w:sz w:val="24"/>
              </w:rPr>
              <w:t xml:space="preserve"> </w:t>
            </w:r>
            <w:r>
              <w:rPr>
                <w:sz w:val="24"/>
              </w:rPr>
              <w:t>jejich</w:t>
            </w:r>
            <w:r>
              <w:rPr>
                <w:spacing w:val="-12"/>
                <w:sz w:val="24"/>
              </w:rPr>
              <w:t xml:space="preserve"> </w:t>
            </w:r>
            <w:r>
              <w:rPr>
                <w:sz w:val="24"/>
              </w:rPr>
              <w:t>omezení</w:t>
            </w:r>
          </w:p>
          <w:p w14:paraId="515D420A" w14:textId="77777777" w:rsidR="00233FC0" w:rsidRDefault="00233FC0">
            <w:pPr>
              <w:pStyle w:val="TableParagraph"/>
              <w:spacing w:before="10"/>
              <w:rPr>
                <w:rFonts w:ascii="Cambria"/>
                <w:b/>
                <w:i/>
                <w:sz w:val="24"/>
              </w:rPr>
            </w:pPr>
          </w:p>
          <w:p w14:paraId="515D420B" w14:textId="77777777" w:rsidR="00233FC0" w:rsidRDefault="00FB3855">
            <w:pPr>
              <w:pStyle w:val="TableParagraph"/>
              <w:numPr>
                <w:ilvl w:val="0"/>
                <w:numId w:val="186"/>
              </w:numPr>
              <w:tabs>
                <w:tab w:val="left" w:pos="234"/>
              </w:tabs>
              <w:ind w:right="219" w:firstLine="0"/>
              <w:rPr>
                <w:sz w:val="24"/>
              </w:rPr>
            </w:pPr>
            <w:r>
              <w:rPr>
                <w:sz w:val="24"/>
              </w:rPr>
              <w:t>Vysvětlí, jakou funkci plní banky</w:t>
            </w:r>
            <w:r>
              <w:rPr>
                <w:spacing w:val="-13"/>
                <w:sz w:val="24"/>
              </w:rPr>
              <w:t xml:space="preserve"> </w:t>
            </w:r>
            <w:r>
              <w:rPr>
                <w:sz w:val="24"/>
              </w:rPr>
              <w:t>a</w:t>
            </w:r>
            <w:r>
              <w:rPr>
                <w:spacing w:val="-7"/>
                <w:sz w:val="24"/>
              </w:rPr>
              <w:t xml:space="preserve"> </w:t>
            </w:r>
            <w:r>
              <w:rPr>
                <w:sz w:val="24"/>
              </w:rPr>
              <w:t>jaké</w:t>
            </w:r>
            <w:r>
              <w:rPr>
                <w:spacing w:val="-11"/>
                <w:sz w:val="24"/>
              </w:rPr>
              <w:t xml:space="preserve"> </w:t>
            </w:r>
            <w:r>
              <w:rPr>
                <w:sz w:val="24"/>
              </w:rPr>
              <w:t>služby</w:t>
            </w:r>
            <w:r>
              <w:rPr>
                <w:spacing w:val="-9"/>
                <w:sz w:val="24"/>
              </w:rPr>
              <w:t xml:space="preserve"> </w:t>
            </w:r>
            <w:r>
              <w:rPr>
                <w:sz w:val="24"/>
              </w:rPr>
              <w:t>nabízejí, vysvětlí význam úroku</w:t>
            </w:r>
          </w:p>
        </w:tc>
        <w:tc>
          <w:tcPr>
            <w:tcW w:w="3072" w:type="dxa"/>
          </w:tcPr>
          <w:p w14:paraId="515D420C" w14:textId="77777777" w:rsidR="00233FC0" w:rsidRDefault="00FB3855">
            <w:pPr>
              <w:pStyle w:val="TableParagraph"/>
              <w:numPr>
                <w:ilvl w:val="0"/>
                <w:numId w:val="185"/>
              </w:numPr>
              <w:tabs>
                <w:tab w:val="left" w:pos="469"/>
              </w:tabs>
              <w:spacing w:line="304" w:lineRule="exact"/>
              <w:rPr>
                <w:b/>
                <w:sz w:val="24"/>
              </w:rPr>
            </w:pPr>
            <w:r>
              <w:rPr>
                <w:b/>
                <w:sz w:val="24"/>
              </w:rPr>
              <w:t>Člověk</w:t>
            </w:r>
            <w:r>
              <w:rPr>
                <w:b/>
                <w:spacing w:val="-1"/>
                <w:sz w:val="24"/>
              </w:rPr>
              <w:t xml:space="preserve"> </w:t>
            </w:r>
            <w:r>
              <w:rPr>
                <w:b/>
                <w:sz w:val="24"/>
              </w:rPr>
              <w:t xml:space="preserve">a </w:t>
            </w:r>
            <w:r>
              <w:rPr>
                <w:b/>
                <w:spacing w:val="-2"/>
                <w:sz w:val="24"/>
              </w:rPr>
              <w:t>náboženství</w:t>
            </w:r>
          </w:p>
          <w:p w14:paraId="515D420D" w14:textId="77777777" w:rsidR="00233FC0" w:rsidRDefault="00233FC0">
            <w:pPr>
              <w:pStyle w:val="TableParagraph"/>
              <w:spacing w:before="11"/>
              <w:rPr>
                <w:rFonts w:ascii="Cambria"/>
                <w:b/>
                <w:i/>
                <w:sz w:val="24"/>
              </w:rPr>
            </w:pPr>
          </w:p>
          <w:p w14:paraId="515D420E" w14:textId="77777777" w:rsidR="00233FC0" w:rsidRDefault="00FB3855">
            <w:pPr>
              <w:pStyle w:val="TableParagraph"/>
              <w:spacing w:line="242" w:lineRule="auto"/>
              <w:ind w:left="469" w:right="424"/>
              <w:rPr>
                <w:sz w:val="24"/>
              </w:rPr>
            </w:pPr>
            <w:r>
              <w:rPr>
                <w:sz w:val="24"/>
              </w:rPr>
              <w:t>Náboženská</w:t>
            </w:r>
            <w:r>
              <w:rPr>
                <w:spacing w:val="-14"/>
                <w:sz w:val="24"/>
              </w:rPr>
              <w:t xml:space="preserve"> </w:t>
            </w:r>
            <w:r>
              <w:rPr>
                <w:sz w:val="24"/>
              </w:rPr>
              <w:t>tolerance Druhy náboženství</w:t>
            </w:r>
          </w:p>
          <w:p w14:paraId="515D420F" w14:textId="77777777" w:rsidR="00233FC0" w:rsidRDefault="00233FC0">
            <w:pPr>
              <w:pStyle w:val="TableParagraph"/>
              <w:rPr>
                <w:rFonts w:ascii="Cambria"/>
                <w:b/>
                <w:i/>
                <w:sz w:val="24"/>
              </w:rPr>
            </w:pPr>
          </w:p>
          <w:p w14:paraId="515D4210" w14:textId="77777777" w:rsidR="00233FC0" w:rsidRDefault="00233FC0">
            <w:pPr>
              <w:pStyle w:val="TableParagraph"/>
              <w:rPr>
                <w:rFonts w:ascii="Cambria"/>
                <w:b/>
                <w:i/>
                <w:sz w:val="24"/>
              </w:rPr>
            </w:pPr>
          </w:p>
          <w:p w14:paraId="515D4211" w14:textId="77777777" w:rsidR="00233FC0" w:rsidRDefault="00233FC0">
            <w:pPr>
              <w:pStyle w:val="TableParagraph"/>
              <w:spacing w:before="30"/>
              <w:rPr>
                <w:rFonts w:ascii="Cambria"/>
                <w:b/>
                <w:i/>
                <w:sz w:val="24"/>
              </w:rPr>
            </w:pPr>
          </w:p>
          <w:p w14:paraId="515D4212" w14:textId="77777777" w:rsidR="00233FC0" w:rsidRDefault="00FB3855">
            <w:pPr>
              <w:pStyle w:val="TableParagraph"/>
              <w:numPr>
                <w:ilvl w:val="0"/>
                <w:numId w:val="185"/>
              </w:numPr>
              <w:tabs>
                <w:tab w:val="left" w:pos="469"/>
              </w:tabs>
              <w:ind w:right="456"/>
              <w:jc w:val="both"/>
              <w:rPr>
                <w:sz w:val="24"/>
              </w:rPr>
            </w:pPr>
            <w:r>
              <w:rPr>
                <w:b/>
                <w:sz w:val="24"/>
              </w:rPr>
              <w:t xml:space="preserve">Finanční gramotnost </w:t>
            </w:r>
            <w:r>
              <w:rPr>
                <w:sz w:val="24"/>
              </w:rPr>
              <w:t>Finanční hospodaření Úspory,</w:t>
            </w:r>
            <w:r>
              <w:rPr>
                <w:spacing w:val="-11"/>
                <w:sz w:val="24"/>
              </w:rPr>
              <w:t xml:space="preserve"> </w:t>
            </w:r>
            <w:r>
              <w:rPr>
                <w:sz w:val="24"/>
              </w:rPr>
              <w:t>úvěry</w:t>
            </w:r>
            <w:r>
              <w:rPr>
                <w:spacing w:val="-14"/>
                <w:sz w:val="24"/>
              </w:rPr>
              <w:t xml:space="preserve"> </w:t>
            </w:r>
            <w:r>
              <w:rPr>
                <w:sz w:val="24"/>
              </w:rPr>
              <w:t>a</w:t>
            </w:r>
            <w:r>
              <w:rPr>
                <w:spacing w:val="-10"/>
                <w:sz w:val="24"/>
              </w:rPr>
              <w:t xml:space="preserve"> </w:t>
            </w:r>
            <w:r>
              <w:rPr>
                <w:sz w:val="24"/>
              </w:rPr>
              <w:t>úroky Trh výrobků a služeb</w:t>
            </w:r>
          </w:p>
          <w:p w14:paraId="515D4213" w14:textId="77777777" w:rsidR="00233FC0" w:rsidRDefault="00233FC0">
            <w:pPr>
              <w:pStyle w:val="TableParagraph"/>
              <w:rPr>
                <w:rFonts w:ascii="Cambria"/>
                <w:b/>
                <w:i/>
                <w:sz w:val="24"/>
              </w:rPr>
            </w:pPr>
          </w:p>
          <w:p w14:paraId="515D4214" w14:textId="77777777" w:rsidR="00233FC0" w:rsidRDefault="00233FC0">
            <w:pPr>
              <w:pStyle w:val="TableParagraph"/>
              <w:rPr>
                <w:rFonts w:ascii="Cambria"/>
                <w:b/>
                <w:i/>
                <w:sz w:val="24"/>
              </w:rPr>
            </w:pPr>
          </w:p>
          <w:p w14:paraId="515D4215" w14:textId="77777777" w:rsidR="00233FC0" w:rsidRDefault="00233FC0">
            <w:pPr>
              <w:pStyle w:val="TableParagraph"/>
              <w:rPr>
                <w:rFonts w:ascii="Cambria"/>
                <w:b/>
                <w:i/>
                <w:sz w:val="24"/>
              </w:rPr>
            </w:pPr>
          </w:p>
          <w:p w14:paraId="515D4216" w14:textId="77777777" w:rsidR="00233FC0" w:rsidRDefault="00233FC0">
            <w:pPr>
              <w:pStyle w:val="TableParagraph"/>
              <w:rPr>
                <w:rFonts w:ascii="Cambria"/>
                <w:b/>
                <w:i/>
                <w:sz w:val="24"/>
              </w:rPr>
            </w:pPr>
          </w:p>
          <w:p w14:paraId="515D4217" w14:textId="77777777" w:rsidR="00233FC0" w:rsidRDefault="00233FC0">
            <w:pPr>
              <w:pStyle w:val="TableParagraph"/>
              <w:rPr>
                <w:rFonts w:ascii="Cambria"/>
                <w:b/>
                <w:i/>
                <w:sz w:val="24"/>
              </w:rPr>
            </w:pPr>
          </w:p>
          <w:p w14:paraId="515D4218" w14:textId="77777777" w:rsidR="00233FC0" w:rsidRDefault="00233FC0">
            <w:pPr>
              <w:pStyle w:val="TableParagraph"/>
              <w:spacing w:before="69"/>
              <w:rPr>
                <w:rFonts w:ascii="Cambria"/>
                <w:b/>
                <w:i/>
                <w:sz w:val="24"/>
              </w:rPr>
            </w:pPr>
          </w:p>
          <w:p w14:paraId="515D4219" w14:textId="77777777" w:rsidR="00233FC0" w:rsidRDefault="00FB3855">
            <w:pPr>
              <w:pStyle w:val="TableParagraph"/>
              <w:numPr>
                <w:ilvl w:val="0"/>
                <w:numId w:val="185"/>
              </w:numPr>
              <w:tabs>
                <w:tab w:val="left" w:pos="469"/>
              </w:tabs>
              <w:rPr>
                <w:b/>
                <w:sz w:val="24"/>
              </w:rPr>
            </w:pPr>
            <w:r>
              <w:rPr>
                <w:b/>
                <w:sz w:val="24"/>
              </w:rPr>
              <w:t>Národní</w:t>
            </w:r>
            <w:r>
              <w:rPr>
                <w:b/>
                <w:spacing w:val="3"/>
                <w:sz w:val="24"/>
              </w:rPr>
              <w:t xml:space="preserve"> </w:t>
            </w:r>
            <w:r>
              <w:rPr>
                <w:b/>
                <w:spacing w:val="-2"/>
                <w:sz w:val="24"/>
              </w:rPr>
              <w:t>hospodářství</w:t>
            </w:r>
          </w:p>
        </w:tc>
        <w:tc>
          <w:tcPr>
            <w:tcW w:w="3070" w:type="dxa"/>
          </w:tcPr>
          <w:p w14:paraId="515D421A" w14:textId="77777777" w:rsidR="00233FC0" w:rsidRDefault="00FB3855">
            <w:pPr>
              <w:pStyle w:val="TableParagraph"/>
              <w:spacing w:line="292" w:lineRule="exact"/>
              <w:ind w:left="107"/>
              <w:rPr>
                <w:b/>
                <w:sz w:val="24"/>
              </w:rPr>
            </w:pPr>
            <w:r>
              <w:rPr>
                <w:b/>
                <w:spacing w:val="-5"/>
                <w:sz w:val="24"/>
              </w:rPr>
              <w:t>OSV</w:t>
            </w:r>
          </w:p>
          <w:p w14:paraId="515D421B" w14:textId="77777777" w:rsidR="00233FC0" w:rsidRDefault="00FB3855">
            <w:pPr>
              <w:pStyle w:val="TableParagraph"/>
              <w:ind w:left="107" w:right="613"/>
              <w:rPr>
                <w:sz w:val="24"/>
              </w:rPr>
            </w:pPr>
            <w:r>
              <w:rPr>
                <w:sz w:val="24"/>
              </w:rPr>
              <w:t>mezilidské vztahy rozhodovací</w:t>
            </w:r>
            <w:r>
              <w:rPr>
                <w:spacing w:val="-14"/>
                <w:sz w:val="24"/>
              </w:rPr>
              <w:t xml:space="preserve"> </w:t>
            </w:r>
            <w:r>
              <w:rPr>
                <w:sz w:val="24"/>
              </w:rPr>
              <w:t>dovednosti</w:t>
            </w:r>
          </w:p>
          <w:p w14:paraId="515D421C" w14:textId="77777777" w:rsidR="00233FC0" w:rsidRDefault="00233FC0">
            <w:pPr>
              <w:pStyle w:val="TableParagraph"/>
              <w:spacing w:before="11"/>
              <w:rPr>
                <w:rFonts w:ascii="Cambria"/>
                <w:b/>
                <w:i/>
                <w:sz w:val="24"/>
              </w:rPr>
            </w:pPr>
          </w:p>
          <w:p w14:paraId="515D421D" w14:textId="77777777" w:rsidR="00233FC0" w:rsidRDefault="00FB3855">
            <w:pPr>
              <w:pStyle w:val="TableParagraph"/>
              <w:ind w:left="107"/>
              <w:rPr>
                <w:b/>
                <w:sz w:val="24"/>
              </w:rPr>
            </w:pPr>
            <w:r>
              <w:rPr>
                <w:b/>
                <w:spacing w:val="-5"/>
                <w:sz w:val="24"/>
              </w:rPr>
              <w:t>VDO</w:t>
            </w:r>
          </w:p>
          <w:p w14:paraId="515D421E"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421F" w14:textId="77777777" w:rsidR="00233FC0" w:rsidRDefault="00233FC0">
            <w:pPr>
              <w:pStyle w:val="TableParagraph"/>
              <w:spacing w:before="13"/>
              <w:rPr>
                <w:rFonts w:ascii="Cambria"/>
                <w:b/>
                <w:i/>
                <w:sz w:val="24"/>
              </w:rPr>
            </w:pPr>
          </w:p>
          <w:p w14:paraId="515D4220" w14:textId="77777777" w:rsidR="00233FC0" w:rsidRDefault="00FB3855">
            <w:pPr>
              <w:pStyle w:val="TableParagraph"/>
              <w:ind w:left="107" w:right="2447"/>
              <w:jc w:val="both"/>
              <w:rPr>
                <w:b/>
                <w:sz w:val="24"/>
              </w:rPr>
            </w:pPr>
            <w:r>
              <w:rPr>
                <w:b/>
                <w:spacing w:val="-4"/>
                <w:sz w:val="24"/>
              </w:rPr>
              <w:t xml:space="preserve">MKV EMV </w:t>
            </w:r>
            <w:r>
              <w:rPr>
                <w:b/>
                <w:spacing w:val="-5"/>
                <w:sz w:val="24"/>
              </w:rPr>
              <w:t>MDV</w:t>
            </w:r>
          </w:p>
        </w:tc>
      </w:tr>
    </w:tbl>
    <w:p w14:paraId="515D4222" w14:textId="77777777" w:rsidR="00233FC0" w:rsidRDefault="00233FC0">
      <w:pPr>
        <w:jc w:val="both"/>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22C" w14:textId="77777777">
        <w:trPr>
          <w:trHeight w:val="7031"/>
        </w:trPr>
        <w:tc>
          <w:tcPr>
            <w:tcW w:w="3070" w:type="dxa"/>
          </w:tcPr>
          <w:p w14:paraId="515D4223" w14:textId="77777777" w:rsidR="00233FC0" w:rsidRDefault="00FB3855">
            <w:pPr>
              <w:pStyle w:val="TableParagraph"/>
              <w:spacing w:before="1"/>
              <w:ind w:left="107"/>
              <w:rPr>
                <w:sz w:val="24"/>
              </w:rPr>
            </w:pPr>
            <w:r>
              <w:rPr>
                <w:sz w:val="24"/>
              </w:rPr>
              <w:lastRenderedPageBreak/>
              <w:t>placeného</w:t>
            </w:r>
            <w:r>
              <w:rPr>
                <w:spacing w:val="-10"/>
                <w:sz w:val="24"/>
              </w:rPr>
              <w:t xml:space="preserve"> </w:t>
            </w:r>
            <w:r>
              <w:rPr>
                <w:sz w:val="24"/>
              </w:rPr>
              <w:t>a</w:t>
            </w:r>
            <w:r>
              <w:rPr>
                <w:spacing w:val="-14"/>
                <w:sz w:val="24"/>
              </w:rPr>
              <w:t xml:space="preserve"> </w:t>
            </w:r>
            <w:r>
              <w:rPr>
                <w:sz w:val="24"/>
              </w:rPr>
              <w:t>přijatého,</w:t>
            </w:r>
            <w:r>
              <w:rPr>
                <w:spacing w:val="-14"/>
                <w:sz w:val="24"/>
              </w:rPr>
              <w:t xml:space="preserve"> </w:t>
            </w:r>
            <w:r>
              <w:rPr>
                <w:sz w:val="24"/>
              </w:rPr>
              <w:t>uvede nejčastější druhy pojištění a navrhne, kdy je využít</w:t>
            </w:r>
          </w:p>
          <w:p w14:paraId="515D4224" w14:textId="77777777" w:rsidR="00233FC0" w:rsidRDefault="00233FC0">
            <w:pPr>
              <w:pStyle w:val="TableParagraph"/>
              <w:spacing w:before="11"/>
              <w:rPr>
                <w:rFonts w:ascii="Cambria"/>
                <w:b/>
                <w:i/>
                <w:sz w:val="24"/>
              </w:rPr>
            </w:pPr>
          </w:p>
          <w:p w14:paraId="515D4225" w14:textId="77777777" w:rsidR="00233FC0" w:rsidRDefault="00FB3855">
            <w:pPr>
              <w:pStyle w:val="TableParagraph"/>
              <w:numPr>
                <w:ilvl w:val="0"/>
                <w:numId w:val="184"/>
              </w:numPr>
              <w:tabs>
                <w:tab w:val="left" w:pos="234"/>
              </w:tabs>
              <w:ind w:right="374" w:firstLine="0"/>
              <w:rPr>
                <w:sz w:val="24"/>
              </w:rPr>
            </w:pPr>
            <w:r>
              <w:rPr>
                <w:sz w:val="24"/>
              </w:rPr>
              <w:t>Uvede a porovná nejobvyklejší způsoby nakládání s volnými prostředky</w:t>
            </w:r>
            <w:r>
              <w:rPr>
                <w:spacing w:val="-14"/>
                <w:sz w:val="24"/>
              </w:rPr>
              <w:t xml:space="preserve"> </w:t>
            </w:r>
            <w:r>
              <w:rPr>
                <w:sz w:val="24"/>
              </w:rPr>
              <w:t>a</w:t>
            </w:r>
            <w:r>
              <w:rPr>
                <w:spacing w:val="-12"/>
                <w:sz w:val="24"/>
              </w:rPr>
              <w:t xml:space="preserve"> </w:t>
            </w:r>
            <w:r>
              <w:rPr>
                <w:sz w:val="24"/>
              </w:rPr>
              <w:t>způsoby</w:t>
            </w:r>
            <w:r>
              <w:rPr>
                <w:spacing w:val="-11"/>
                <w:sz w:val="24"/>
              </w:rPr>
              <w:t xml:space="preserve"> </w:t>
            </w:r>
            <w:r>
              <w:rPr>
                <w:sz w:val="24"/>
              </w:rPr>
              <w:t xml:space="preserve">krytí </w:t>
            </w:r>
            <w:r>
              <w:rPr>
                <w:spacing w:val="-2"/>
                <w:sz w:val="24"/>
              </w:rPr>
              <w:t>deficitu</w:t>
            </w:r>
          </w:p>
          <w:p w14:paraId="515D4226" w14:textId="77777777" w:rsidR="00233FC0" w:rsidRDefault="00233FC0">
            <w:pPr>
              <w:pStyle w:val="TableParagraph"/>
              <w:spacing w:before="11"/>
              <w:rPr>
                <w:rFonts w:ascii="Cambria"/>
                <w:b/>
                <w:i/>
                <w:sz w:val="24"/>
              </w:rPr>
            </w:pPr>
          </w:p>
          <w:p w14:paraId="515D4227" w14:textId="77777777" w:rsidR="00233FC0" w:rsidRDefault="00FB3855">
            <w:pPr>
              <w:pStyle w:val="TableParagraph"/>
              <w:numPr>
                <w:ilvl w:val="0"/>
                <w:numId w:val="184"/>
              </w:numPr>
              <w:tabs>
                <w:tab w:val="left" w:pos="234"/>
              </w:tabs>
              <w:ind w:right="140" w:firstLine="0"/>
              <w:rPr>
                <w:sz w:val="24"/>
              </w:rPr>
            </w:pPr>
            <w:r>
              <w:rPr>
                <w:sz w:val="24"/>
              </w:rPr>
              <w:t>Na příkladu chování kupujících a prodávajících vyloží podstatu fungování trhu, objasní vliv nabídky a poptávky na tvorbu ceny a její</w:t>
            </w:r>
            <w:r>
              <w:rPr>
                <w:spacing w:val="-9"/>
                <w:sz w:val="24"/>
              </w:rPr>
              <w:t xml:space="preserve"> </w:t>
            </w:r>
            <w:r>
              <w:rPr>
                <w:sz w:val="24"/>
              </w:rPr>
              <w:t>změny,</w:t>
            </w:r>
            <w:r>
              <w:rPr>
                <w:spacing w:val="-10"/>
                <w:sz w:val="24"/>
              </w:rPr>
              <w:t xml:space="preserve"> </w:t>
            </w:r>
            <w:r>
              <w:rPr>
                <w:sz w:val="24"/>
              </w:rPr>
              <w:t>na</w:t>
            </w:r>
            <w:r>
              <w:rPr>
                <w:spacing w:val="-10"/>
                <w:sz w:val="24"/>
              </w:rPr>
              <w:t xml:space="preserve"> </w:t>
            </w:r>
            <w:r>
              <w:rPr>
                <w:sz w:val="24"/>
              </w:rPr>
              <w:t>příkladu</w:t>
            </w:r>
            <w:r>
              <w:rPr>
                <w:spacing w:val="-9"/>
                <w:sz w:val="24"/>
              </w:rPr>
              <w:t xml:space="preserve"> </w:t>
            </w:r>
            <w:r>
              <w:rPr>
                <w:sz w:val="24"/>
              </w:rPr>
              <w:t>ukáže tvorbu ceny jako součet nákladů, zisku a</w:t>
            </w:r>
            <w:r>
              <w:rPr>
                <w:spacing w:val="-3"/>
                <w:sz w:val="24"/>
              </w:rPr>
              <w:t xml:space="preserve"> </w:t>
            </w:r>
            <w:r>
              <w:rPr>
                <w:sz w:val="24"/>
              </w:rPr>
              <w:t>DPH, popíše vliv inflace na hodnotu</w:t>
            </w:r>
            <w:r>
              <w:rPr>
                <w:spacing w:val="40"/>
                <w:sz w:val="24"/>
              </w:rPr>
              <w:t xml:space="preserve"> </w:t>
            </w:r>
            <w:r>
              <w:rPr>
                <w:spacing w:val="-2"/>
                <w:sz w:val="24"/>
              </w:rPr>
              <w:t>peněz</w:t>
            </w:r>
          </w:p>
          <w:p w14:paraId="515D4228" w14:textId="77777777" w:rsidR="00233FC0" w:rsidRDefault="00233FC0">
            <w:pPr>
              <w:pStyle w:val="TableParagraph"/>
              <w:spacing w:before="12"/>
              <w:rPr>
                <w:rFonts w:ascii="Cambria"/>
                <w:b/>
                <w:i/>
                <w:sz w:val="24"/>
              </w:rPr>
            </w:pPr>
          </w:p>
          <w:p w14:paraId="515D4229" w14:textId="77777777" w:rsidR="00233FC0" w:rsidRDefault="00FB3855">
            <w:pPr>
              <w:pStyle w:val="TableParagraph"/>
              <w:numPr>
                <w:ilvl w:val="0"/>
                <w:numId w:val="184"/>
              </w:numPr>
              <w:tabs>
                <w:tab w:val="left" w:pos="234"/>
              </w:tabs>
              <w:ind w:right="758" w:firstLine="0"/>
              <w:rPr>
                <w:sz w:val="24"/>
              </w:rPr>
            </w:pPr>
            <w:r>
              <w:rPr>
                <w:sz w:val="24"/>
              </w:rPr>
              <w:t>charakterizuje</w:t>
            </w:r>
            <w:r>
              <w:rPr>
                <w:spacing w:val="-14"/>
                <w:sz w:val="24"/>
              </w:rPr>
              <w:t xml:space="preserve"> </w:t>
            </w:r>
            <w:r>
              <w:rPr>
                <w:sz w:val="24"/>
              </w:rPr>
              <w:t>pojem národní hospodářství</w:t>
            </w:r>
          </w:p>
        </w:tc>
        <w:tc>
          <w:tcPr>
            <w:tcW w:w="3072" w:type="dxa"/>
          </w:tcPr>
          <w:p w14:paraId="515D422A" w14:textId="77777777" w:rsidR="00233FC0" w:rsidRDefault="00233FC0">
            <w:pPr>
              <w:pStyle w:val="TableParagraph"/>
              <w:rPr>
                <w:rFonts w:ascii="Times New Roman"/>
                <w:sz w:val="24"/>
              </w:rPr>
            </w:pPr>
          </w:p>
        </w:tc>
        <w:tc>
          <w:tcPr>
            <w:tcW w:w="3070" w:type="dxa"/>
          </w:tcPr>
          <w:p w14:paraId="515D422B" w14:textId="77777777" w:rsidR="00233FC0" w:rsidRDefault="00233FC0">
            <w:pPr>
              <w:pStyle w:val="TableParagraph"/>
              <w:rPr>
                <w:rFonts w:ascii="Times New Roman"/>
                <w:sz w:val="24"/>
              </w:rPr>
            </w:pPr>
          </w:p>
        </w:tc>
      </w:tr>
    </w:tbl>
    <w:p w14:paraId="515D422D"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422E" w14:textId="77777777" w:rsidR="00233FC0" w:rsidRDefault="00FB3855">
      <w:pPr>
        <w:pStyle w:val="Nadpis2"/>
        <w:spacing w:before="17"/>
        <w:ind w:right="6"/>
      </w:pPr>
      <w:r>
        <w:rPr>
          <w:color w:val="4F80BC"/>
        </w:rPr>
        <w:lastRenderedPageBreak/>
        <w:t>Člověk</w:t>
      </w:r>
      <w:r>
        <w:rPr>
          <w:color w:val="4F80BC"/>
          <w:spacing w:val="-2"/>
        </w:rPr>
        <w:t xml:space="preserve"> </w:t>
      </w:r>
      <w:r>
        <w:rPr>
          <w:color w:val="4F80BC"/>
        </w:rPr>
        <w:t xml:space="preserve">a </w:t>
      </w:r>
      <w:r>
        <w:rPr>
          <w:color w:val="4F80BC"/>
          <w:spacing w:val="-2"/>
        </w:rPr>
        <w:t>příroda</w:t>
      </w:r>
    </w:p>
    <w:p w14:paraId="515D422F" w14:textId="77777777" w:rsidR="00233FC0" w:rsidRDefault="00233FC0">
      <w:pPr>
        <w:pStyle w:val="Zkladntext"/>
        <w:spacing w:before="200"/>
        <w:rPr>
          <w:b/>
        </w:rPr>
      </w:pPr>
    </w:p>
    <w:p w14:paraId="515D4230" w14:textId="77777777" w:rsidR="00233FC0" w:rsidRDefault="00FB3855">
      <w:pPr>
        <w:pStyle w:val="Nadpis3"/>
        <w:jc w:val="both"/>
      </w:pPr>
      <w:r>
        <w:rPr>
          <w:color w:val="4F80BC"/>
        </w:rPr>
        <w:t>Charakteristika</w:t>
      </w:r>
      <w:r>
        <w:rPr>
          <w:color w:val="4F80BC"/>
          <w:spacing w:val="1"/>
        </w:rPr>
        <w:t xml:space="preserve"> </w:t>
      </w:r>
      <w:r>
        <w:rPr>
          <w:color w:val="4F80BC"/>
          <w:spacing w:val="-2"/>
        </w:rPr>
        <w:t>oblasti</w:t>
      </w:r>
    </w:p>
    <w:p w14:paraId="515D4231" w14:textId="77777777" w:rsidR="00233FC0" w:rsidRDefault="00233FC0">
      <w:pPr>
        <w:pStyle w:val="Zkladntext"/>
        <w:spacing w:before="146"/>
        <w:rPr>
          <w:b/>
        </w:rPr>
      </w:pPr>
    </w:p>
    <w:p w14:paraId="515D4232" w14:textId="77777777" w:rsidR="00233FC0" w:rsidRDefault="00FB3855">
      <w:pPr>
        <w:pStyle w:val="Zkladntext"/>
        <w:spacing w:line="360" w:lineRule="auto"/>
        <w:ind w:left="236" w:right="133"/>
        <w:jc w:val="both"/>
      </w:pPr>
      <w:r>
        <w:t xml:space="preserve">Vzdělávací oblast </w:t>
      </w:r>
      <w:r>
        <w:rPr>
          <w:b/>
        </w:rPr>
        <w:t xml:space="preserve">Člověk a příroda </w:t>
      </w:r>
      <w:r>
        <w:t>zahrnuje okruh problémů spojených se zkoumáním přírody. Poskytuje žákům prostředky a metody pro hlubší porozumění přírodním faktům a jejich zákonitostem. Dává jim tím i potřebný základ pro lepší pochopení a využívání současných technologií a pomáhá jim lépe se orientovat v běžném životě.</w:t>
      </w:r>
    </w:p>
    <w:p w14:paraId="515D4233" w14:textId="77777777" w:rsidR="00233FC0" w:rsidRDefault="00FB3855">
      <w:pPr>
        <w:pStyle w:val="Zkladntext"/>
        <w:tabs>
          <w:tab w:val="left" w:pos="1530"/>
          <w:tab w:val="left" w:pos="3063"/>
          <w:tab w:val="left" w:pos="4292"/>
          <w:tab w:val="left" w:pos="5343"/>
          <w:tab w:val="left" w:pos="5674"/>
          <w:tab w:val="left" w:pos="6219"/>
          <w:tab w:val="left" w:pos="6584"/>
          <w:tab w:val="left" w:pos="8031"/>
          <w:tab w:val="left" w:pos="8302"/>
        </w:tabs>
        <w:spacing w:before="2" w:line="360" w:lineRule="auto"/>
        <w:ind w:left="236" w:right="133"/>
      </w:pPr>
      <w:r>
        <w:t>V</w:t>
      </w:r>
      <w:r>
        <w:rPr>
          <w:spacing w:val="67"/>
        </w:rPr>
        <w:t xml:space="preserve"> </w:t>
      </w:r>
      <w:r>
        <w:t>této</w:t>
      </w:r>
      <w:r>
        <w:rPr>
          <w:spacing w:val="69"/>
        </w:rPr>
        <w:t xml:space="preserve"> </w:t>
      </w:r>
      <w:r>
        <w:t>vzdělávací</w:t>
      </w:r>
      <w:r>
        <w:rPr>
          <w:spacing w:val="67"/>
        </w:rPr>
        <w:t xml:space="preserve"> </w:t>
      </w:r>
      <w:r>
        <w:t>oblasti</w:t>
      </w:r>
      <w:r>
        <w:rPr>
          <w:spacing w:val="67"/>
        </w:rPr>
        <w:t xml:space="preserve"> </w:t>
      </w:r>
      <w:r>
        <w:t>dostávají</w:t>
      </w:r>
      <w:r>
        <w:rPr>
          <w:spacing w:val="40"/>
        </w:rPr>
        <w:t xml:space="preserve"> </w:t>
      </w:r>
      <w:r>
        <w:t>žáci</w:t>
      </w:r>
      <w:r>
        <w:rPr>
          <w:spacing w:val="40"/>
        </w:rPr>
        <w:t xml:space="preserve"> </w:t>
      </w:r>
      <w:r>
        <w:t>příležitost</w:t>
      </w:r>
      <w:r>
        <w:rPr>
          <w:spacing w:val="68"/>
        </w:rPr>
        <w:t xml:space="preserve"> </w:t>
      </w:r>
      <w:r>
        <w:t>poznávat</w:t>
      </w:r>
      <w:r>
        <w:rPr>
          <w:spacing w:val="40"/>
        </w:rPr>
        <w:t xml:space="preserve"> </w:t>
      </w:r>
      <w:r>
        <w:t>přírodu</w:t>
      </w:r>
      <w:r>
        <w:rPr>
          <w:spacing w:val="40"/>
        </w:rPr>
        <w:t xml:space="preserve"> </w:t>
      </w:r>
      <w:r>
        <w:t>jako</w:t>
      </w:r>
      <w:r>
        <w:rPr>
          <w:spacing w:val="40"/>
        </w:rPr>
        <w:t xml:space="preserve"> </w:t>
      </w:r>
      <w:r>
        <w:t>systém,</w:t>
      </w:r>
      <w:r>
        <w:rPr>
          <w:spacing w:val="67"/>
        </w:rPr>
        <w:t xml:space="preserve"> </w:t>
      </w:r>
      <w:r>
        <w:t>jehož součásti</w:t>
      </w:r>
      <w:r>
        <w:rPr>
          <w:spacing w:val="39"/>
        </w:rPr>
        <w:t xml:space="preserve"> </w:t>
      </w:r>
      <w:r>
        <w:t>jsou</w:t>
      </w:r>
      <w:r>
        <w:rPr>
          <w:spacing w:val="39"/>
        </w:rPr>
        <w:t xml:space="preserve"> </w:t>
      </w:r>
      <w:r>
        <w:t>vzájemně</w:t>
      </w:r>
      <w:r>
        <w:rPr>
          <w:spacing w:val="39"/>
        </w:rPr>
        <w:t xml:space="preserve"> </w:t>
      </w:r>
      <w:r>
        <w:t>propojeny,</w:t>
      </w:r>
      <w:r>
        <w:rPr>
          <w:spacing w:val="39"/>
        </w:rPr>
        <w:t xml:space="preserve"> </w:t>
      </w:r>
      <w:r>
        <w:t>působí</w:t>
      </w:r>
      <w:r>
        <w:rPr>
          <w:spacing w:val="39"/>
        </w:rPr>
        <w:t xml:space="preserve"> </w:t>
      </w:r>
      <w:r>
        <w:t>na</w:t>
      </w:r>
      <w:r>
        <w:rPr>
          <w:spacing w:val="39"/>
        </w:rPr>
        <w:t xml:space="preserve"> </w:t>
      </w:r>
      <w:r>
        <w:t>sebe</w:t>
      </w:r>
      <w:r>
        <w:rPr>
          <w:spacing w:val="39"/>
        </w:rPr>
        <w:t xml:space="preserve"> </w:t>
      </w:r>
      <w:r>
        <w:t>a</w:t>
      </w:r>
      <w:r>
        <w:rPr>
          <w:spacing w:val="39"/>
        </w:rPr>
        <w:t xml:space="preserve"> </w:t>
      </w:r>
      <w:r>
        <w:t>ovlivňují</w:t>
      </w:r>
      <w:r>
        <w:rPr>
          <w:spacing w:val="39"/>
        </w:rPr>
        <w:t xml:space="preserve"> </w:t>
      </w:r>
      <w:r>
        <w:t>se.</w:t>
      </w:r>
      <w:r>
        <w:rPr>
          <w:spacing w:val="40"/>
        </w:rPr>
        <w:t xml:space="preserve"> </w:t>
      </w:r>
      <w:r>
        <w:t>Na</w:t>
      </w:r>
      <w:r>
        <w:rPr>
          <w:spacing w:val="39"/>
        </w:rPr>
        <w:t xml:space="preserve"> </w:t>
      </w:r>
      <w:r>
        <w:t>takovém</w:t>
      </w:r>
      <w:r>
        <w:rPr>
          <w:spacing w:val="39"/>
        </w:rPr>
        <w:t xml:space="preserve"> </w:t>
      </w:r>
      <w:r>
        <w:t>poznání</w:t>
      </w:r>
      <w:r>
        <w:rPr>
          <w:spacing w:val="37"/>
        </w:rPr>
        <w:t xml:space="preserve"> </w:t>
      </w:r>
      <w:r>
        <w:t>je založeno i pochopení důležitosti udržování přírodní rovnováhy pro existenci živých soustav i člověka, včetně možných</w:t>
      </w:r>
      <w:r>
        <w:rPr>
          <w:spacing w:val="-1"/>
        </w:rPr>
        <w:t xml:space="preserve"> </w:t>
      </w:r>
      <w:r>
        <w:t>ohrožení</w:t>
      </w:r>
      <w:r>
        <w:rPr>
          <w:spacing w:val="-3"/>
        </w:rPr>
        <w:t xml:space="preserve"> </w:t>
      </w:r>
      <w:r>
        <w:t>plynoucích</w:t>
      </w:r>
      <w:r>
        <w:rPr>
          <w:spacing w:val="-1"/>
        </w:rPr>
        <w:t xml:space="preserve"> </w:t>
      </w:r>
      <w:r>
        <w:t>z přírodních procesů, z lidské činnosti a zásahů člověka</w:t>
      </w:r>
      <w:r>
        <w:rPr>
          <w:spacing w:val="77"/>
        </w:rPr>
        <w:t xml:space="preserve"> </w:t>
      </w:r>
      <w:r>
        <w:t>do</w:t>
      </w:r>
      <w:r>
        <w:rPr>
          <w:spacing w:val="77"/>
        </w:rPr>
        <w:t xml:space="preserve"> </w:t>
      </w:r>
      <w:r>
        <w:t>přírody.</w:t>
      </w:r>
      <w:r>
        <w:rPr>
          <w:spacing w:val="77"/>
        </w:rPr>
        <w:t xml:space="preserve"> </w:t>
      </w:r>
      <w:r>
        <w:t>Vzdělávací</w:t>
      </w:r>
      <w:r>
        <w:rPr>
          <w:spacing w:val="77"/>
        </w:rPr>
        <w:t xml:space="preserve"> </w:t>
      </w:r>
      <w:r>
        <w:t>oblast</w:t>
      </w:r>
      <w:r>
        <w:rPr>
          <w:spacing w:val="76"/>
        </w:rPr>
        <w:t xml:space="preserve"> </w:t>
      </w:r>
      <w:r>
        <w:t>také</w:t>
      </w:r>
      <w:r>
        <w:rPr>
          <w:spacing w:val="76"/>
        </w:rPr>
        <w:t xml:space="preserve"> </w:t>
      </w:r>
      <w:r>
        <w:t>významně</w:t>
      </w:r>
      <w:r>
        <w:rPr>
          <w:spacing w:val="77"/>
        </w:rPr>
        <w:t xml:space="preserve"> </w:t>
      </w:r>
      <w:r>
        <w:t>podporuje</w:t>
      </w:r>
      <w:r>
        <w:rPr>
          <w:spacing w:val="80"/>
        </w:rPr>
        <w:t xml:space="preserve"> </w:t>
      </w:r>
      <w:r>
        <w:t>vytváření</w:t>
      </w:r>
      <w:r>
        <w:rPr>
          <w:spacing w:val="80"/>
        </w:rPr>
        <w:t xml:space="preserve"> </w:t>
      </w:r>
      <w:r>
        <w:t>otevřeného myšlení (přístupného alternativním názorům), kritického myšlení a logického uvažování. Předměty</w:t>
      </w:r>
      <w:r>
        <w:rPr>
          <w:spacing w:val="75"/>
        </w:rPr>
        <w:t xml:space="preserve"> </w:t>
      </w:r>
      <w:r>
        <w:t>vzdělávací</w:t>
      </w:r>
      <w:r>
        <w:rPr>
          <w:spacing w:val="70"/>
        </w:rPr>
        <w:t xml:space="preserve"> </w:t>
      </w:r>
      <w:r>
        <w:t>oblasti</w:t>
      </w:r>
      <w:r>
        <w:rPr>
          <w:spacing w:val="73"/>
        </w:rPr>
        <w:t xml:space="preserve"> </w:t>
      </w:r>
      <w:r>
        <w:t>Člověk</w:t>
      </w:r>
      <w:r>
        <w:rPr>
          <w:spacing w:val="73"/>
        </w:rPr>
        <w:t xml:space="preserve"> </w:t>
      </w:r>
      <w:r>
        <w:t>a</w:t>
      </w:r>
      <w:r>
        <w:rPr>
          <w:spacing w:val="75"/>
        </w:rPr>
        <w:t xml:space="preserve"> </w:t>
      </w:r>
      <w:r>
        <w:t>příroda,</w:t>
      </w:r>
      <w:r>
        <w:rPr>
          <w:spacing w:val="73"/>
        </w:rPr>
        <w:t xml:space="preserve"> </w:t>
      </w:r>
      <w:r>
        <w:t>jimiž</w:t>
      </w:r>
      <w:r>
        <w:rPr>
          <w:spacing w:val="74"/>
        </w:rPr>
        <w:t xml:space="preserve"> </w:t>
      </w:r>
      <w:r>
        <w:t>jsou</w:t>
      </w:r>
      <w:r>
        <w:rPr>
          <w:spacing w:val="74"/>
        </w:rPr>
        <w:t xml:space="preserve"> </w:t>
      </w:r>
      <w:r>
        <w:rPr>
          <w:b/>
        </w:rPr>
        <w:t>Fyzika,</w:t>
      </w:r>
      <w:r>
        <w:rPr>
          <w:b/>
          <w:spacing w:val="73"/>
        </w:rPr>
        <w:t xml:space="preserve"> </w:t>
      </w:r>
      <w:r>
        <w:rPr>
          <w:b/>
        </w:rPr>
        <w:t>Chemie,</w:t>
      </w:r>
      <w:r>
        <w:rPr>
          <w:b/>
          <w:spacing w:val="75"/>
        </w:rPr>
        <w:t xml:space="preserve"> </w:t>
      </w:r>
      <w:r>
        <w:rPr>
          <w:b/>
        </w:rPr>
        <w:t>Přírodopis</w:t>
      </w:r>
      <w:r>
        <w:rPr>
          <w:b/>
          <w:spacing w:val="73"/>
        </w:rPr>
        <w:t xml:space="preserve"> </w:t>
      </w:r>
      <w:r>
        <w:rPr>
          <w:b/>
        </w:rPr>
        <w:t>a Zeměpis,</w:t>
      </w:r>
      <w:r>
        <w:rPr>
          <w:b/>
          <w:spacing w:val="40"/>
        </w:rPr>
        <w:t xml:space="preserve"> </w:t>
      </w:r>
      <w:r>
        <w:t>svým</w:t>
      </w:r>
      <w:r>
        <w:rPr>
          <w:spacing w:val="40"/>
        </w:rPr>
        <w:t xml:space="preserve"> </w:t>
      </w:r>
      <w:r>
        <w:t>činnostním</w:t>
      </w:r>
      <w:r>
        <w:rPr>
          <w:spacing w:val="40"/>
        </w:rPr>
        <w:t xml:space="preserve"> </w:t>
      </w:r>
      <w:r>
        <w:t>a</w:t>
      </w:r>
      <w:r>
        <w:rPr>
          <w:spacing w:val="40"/>
        </w:rPr>
        <w:t xml:space="preserve"> </w:t>
      </w:r>
      <w:r>
        <w:t>badatelským</w:t>
      </w:r>
      <w:r>
        <w:rPr>
          <w:spacing w:val="40"/>
        </w:rPr>
        <w:t xml:space="preserve"> </w:t>
      </w:r>
      <w:r>
        <w:t>charakterem</w:t>
      </w:r>
      <w:r>
        <w:rPr>
          <w:spacing w:val="40"/>
        </w:rPr>
        <w:t xml:space="preserve"> </w:t>
      </w:r>
      <w:r>
        <w:t>výuky</w:t>
      </w:r>
      <w:r>
        <w:rPr>
          <w:spacing w:val="40"/>
        </w:rPr>
        <w:t xml:space="preserve"> </w:t>
      </w:r>
      <w:r>
        <w:t>umožňují</w:t>
      </w:r>
      <w:r>
        <w:rPr>
          <w:spacing w:val="40"/>
        </w:rPr>
        <w:t xml:space="preserve"> </w:t>
      </w:r>
      <w:r>
        <w:t>žákům</w:t>
      </w:r>
      <w:r>
        <w:rPr>
          <w:spacing w:val="40"/>
        </w:rPr>
        <w:t xml:space="preserve"> </w:t>
      </w:r>
      <w:r>
        <w:t>hlouběji</w:t>
      </w:r>
      <w:r>
        <w:rPr>
          <w:spacing w:val="40"/>
        </w:rPr>
        <w:t xml:space="preserve"> </w:t>
      </w:r>
      <w:r>
        <w:rPr>
          <w:spacing w:val="-2"/>
        </w:rPr>
        <w:t>porozumět</w:t>
      </w:r>
      <w:r>
        <w:tab/>
      </w:r>
      <w:r>
        <w:rPr>
          <w:spacing w:val="-2"/>
        </w:rPr>
        <w:t>zákonitostem</w:t>
      </w:r>
      <w:r>
        <w:tab/>
      </w:r>
      <w:r>
        <w:rPr>
          <w:spacing w:val="-2"/>
        </w:rPr>
        <w:t>přírodních</w:t>
      </w:r>
      <w:r>
        <w:tab/>
      </w:r>
      <w:r>
        <w:rPr>
          <w:spacing w:val="-2"/>
        </w:rPr>
        <w:t>procesů,</w:t>
      </w:r>
      <w:r>
        <w:tab/>
      </w:r>
      <w:r>
        <w:rPr>
          <w:spacing w:val="-10"/>
        </w:rPr>
        <w:t>a</w:t>
      </w:r>
      <w:r>
        <w:tab/>
      </w:r>
      <w:r>
        <w:rPr>
          <w:spacing w:val="-4"/>
        </w:rPr>
        <w:t>tím</w:t>
      </w:r>
      <w:r>
        <w:tab/>
      </w:r>
      <w:r>
        <w:rPr>
          <w:spacing w:val="-6"/>
        </w:rPr>
        <w:t>si</w:t>
      </w:r>
      <w:r>
        <w:tab/>
      </w:r>
      <w:r>
        <w:rPr>
          <w:spacing w:val="-2"/>
        </w:rPr>
        <w:t>uvědomovat</w:t>
      </w:r>
      <w:r>
        <w:tab/>
      </w:r>
      <w:r>
        <w:rPr>
          <w:spacing w:val="-10"/>
        </w:rPr>
        <w:t>i</w:t>
      </w:r>
      <w:r>
        <w:tab/>
      </w:r>
      <w:r>
        <w:rPr>
          <w:spacing w:val="-2"/>
        </w:rPr>
        <w:t xml:space="preserve">užitečnost </w:t>
      </w:r>
      <w:r>
        <w:t>přírodovědných</w:t>
      </w:r>
      <w:r>
        <w:rPr>
          <w:spacing w:val="29"/>
        </w:rPr>
        <w:t xml:space="preserve"> </w:t>
      </w:r>
      <w:r>
        <w:t>poznatků</w:t>
      </w:r>
      <w:r>
        <w:rPr>
          <w:spacing w:val="29"/>
        </w:rPr>
        <w:t xml:space="preserve"> </w:t>
      </w:r>
      <w:r>
        <w:t>a</w:t>
      </w:r>
      <w:r>
        <w:rPr>
          <w:spacing w:val="29"/>
        </w:rPr>
        <w:t xml:space="preserve"> </w:t>
      </w:r>
      <w:r>
        <w:t>jejich</w:t>
      </w:r>
      <w:r>
        <w:rPr>
          <w:spacing w:val="28"/>
        </w:rPr>
        <w:t xml:space="preserve"> </w:t>
      </w:r>
      <w:r>
        <w:t>aplikací</w:t>
      </w:r>
      <w:r>
        <w:rPr>
          <w:spacing w:val="29"/>
        </w:rPr>
        <w:t xml:space="preserve"> </w:t>
      </w:r>
      <w:r>
        <w:t>v</w:t>
      </w:r>
      <w:r>
        <w:rPr>
          <w:spacing w:val="29"/>
        </w:rPr>
        <w:t xml:space="preserve"> </w:t>
      </w:r>
      <w:r>
        <w:t>praktickém</w:t>
      </w:r>
      <w:r>
        <w:rPr>
          <w:spacing w:val="32"/>
        </w:rPr>
        <w:t xml:space="preserve"> </w:t>
      </w:r>
      <w:r>
        <w:t>životě.</w:t>
      </w:r>
      <w:r>
        <w:rPr>
          <w:spacing w:val="26"/>
        </w:rPr>
        <w:t xml:space="preserve"> </w:t>
      </w:r>
      <w:r>
        <w:t>Zvláště</w:t>
      </w:r>
      <w:r>
        <w:rPr>
          <w:spacing w:val="25"/>
        </w:rPr>
        <w:t xml:space="preserve"> </w:t>
      </w:r>
      <w:r>
        <w:t>významné</w:t>
      </w:r>
      <w:r>
        <w:rPr>
          <w:spacing w:val="28"/>
        </w:rPr>
        <w:t xml:space="preserve"> </w:t>
      </w:r>
      <w:r>
        <w:t>je,</w:t>
      </w:r>
      <w:r>
        <w:rPr>
          <w:spacing w:val="29"/>
        </w:rPr>
        <w:t xml:space="preserve"> </w:t>
      </w:r>
      <w:r>
        <w:t>že</w:t>
      </w:r>
      <w:r>
        <w:rPr>
          <w:spacing w:val="28"/>
        </w:rPr>
        <w:t xml:space="preserve"> </w:t>
      </w:r>
      <w:r>
        <w:t>při studiu</w:t>
      </w:r>
      <w:r>
        <w:rPr>
          <w:spacing w:val="40"/>
        </w:rPr>
        <w:t xml:space="preserve"> </w:t>
      </w:r>
      <w:r>
        <w:t>přírody</w:t>
      </w:r>
      <w:r>
        <w:rPr>
          <w:spacing w:val="40"/>
        </w:rPr>
        <w:t xml:space="preserve"> </w:t>
      </w:r>
      <w:r>
        <w:t>specifickými</w:t>
      </w:r>
      <w:r>
        <w:rPr>
          <w:spacing w:val="40"/>
        </w:rPr>
        <w:t xml:space="preserve"> </w:t>
      </w:r>
      <w:r>
        <w:t>poznávacími</w:t>
      </w:r>
      <w:r>
        <w:rPr>
          <w:spacing w:val="40"/>
        </w:rPr>
        <w:t xml:space="preserve"> </w:t>
      </w:r>
      <w:r>
        <w:t>metodami</w:t>
      </w:r>
      <w:r>
        <w:rPr>
          <w:spacing w:val="40"/>
        </w:rPr>
        <w:t xml:space="preserve"> </w:t>
      </w:r>
      <w:r>
        <w:t>si</w:t>
      </w:r>
      <w:r>
        <w:rPr>
          <w:spacing w:val="40"/>
        </w:rPr>
        <w:t xml:space="preserve"> </w:t>
      </w:r>
      <w:r>
        <w:t>žáci</w:t>
      </w:r>
      <w:r>
        <w:rPr>
          <w:spacing w:val="40"/>
        </w:rPr>
        <w:t xml:space="preserve"> </w:t>
      </w:r>
      <w:r>
        <w:t>osvojují</w:t>
      </w:r>
      <w:r>
        <w:rPr>
          <w:spacing w:val="40"/>
        </w:rPr>
        <w:t xml:space="preserve"> </w:t>
      </w:r>
      <w:r>
        <w:t>i</w:t>
      </w:r>
      <w:r>
        <w:rPr>
          <w:spacing w:val="40"/>
        </w:rPr>
        <w:t xml:space="preserve"> </w:t>
      </w:r>
      <w:r>
        <w:t>důležité</w:t>
      </w:r>
      <w:r>
        <w:rPr>
          <w:spacing w:val="40"/>
        </w:rPr>
        <w:t xml:space="preserve"> </w:t>
      </w:r>
      <w:r>
        <w:t>dovednosti. Jedná</w:t>
      </w:r>
      <w:r>
        <w:rPr>
          <w:spacing w:val="40"/>
        </w:rPr>
        <w:t xml:space="preserve"> </w:t>
      </w:r>
      <w:r>
        <w:t>se</w:t>
      </w:r>
      <w:r>
        <w:rPr>
          <w:spacing w:val="40"/>
        </w:rPr>
        <w:t xml:space="preserve"> </w:t>
      </w:r>
      <w:r>
        <w:t>především</w:t>
      </w:r>
      <w:r>
        <w:rPr>
          <w:spacing w:val="40"/>
        </w:rPr>
        <w:t xml:space="preserve"> </w:t>
      </w:r>
      <w:r>
        <w:t>o</w:t>
      </w:r>
      <w:r>
        <w:rPr>
          <w:spacing w:val="40"/>
        </w:rPr>
        <w:t xml:space="preserve"> </w:t>
      </w:r>
      <w:r>
        <w:t>rozvíjení</w:t>
      </w:r>
      <w:r>
        <w:rPr>
          <w:spacing w:val="40"/>
        </w:rPr>
        <w:t xml:space="preserve"> </w:t>
      </w:r>
      <w:r>
        <w:t>dovednosti</w:t>
      </w:r>
      <w:r>
        <w:rPr>
          <w:spacing w:val="40"/>
        </w:rPr>
        <w:t xml:space="preserve"> </w:t>
      </w:r>
      <w:r>
        <w:t>soustavně,</w:t>
      </w:r>
      <w:r>
        <w:rPr>
          <w:spacing w:val="40"/>
        </w:rPr>
        <w:t xml:space="preserve"> </w:t>
      </w:r>
      <w:r>
        <w:t>objektivně</w:t>
      </w:r>
      <w:r>
        <w:rPr>
          <w:spacing w:val="40"/>
        </w:rPr>
        <w:t xml:space="preserve"> </w:t>
      </w:r>
      <w:r>
        <w:t>a</w:t>
      </w:r>
      <w:r>
        <w:rPr>
          <w:spacing w:val="40"/>
        </w:rPr>
        <w:t xml:space="preserve"> </w:t>
      </w:r>
      <w:r>
        <w:t>spolehlivě</w:t>
      </w:r>
      <w:r>
        <w:rPr>
          <w:spacing w:val="40"/>
        </w:rPr>
        <w:t xml:space="preserve"> </w:t>
      </w:r>
      <w:r>
        <w:t>pozorovat, experimentovat a měřit, vytvářet a ověřovat hypotézy o podstatě pozorovaných přírodních jevů, analyzovat</w:t>
      </w:r>
      <w:r>
        <w:rPr>
          <w:spacing w:val="-1"/>
        </w:rPr>
        <w:t xml:space="preserve"> </w:t>
      </w:r>
      <w:r>
        <w:t>výsledky</w:t>
      </w:r>
      <w:r>
        <w:rPr>
          <w:spacing w:val="-2"/>
        </w:rPr>
        <w:t xml:space="preserve"> </w:t>
      </w:r>
      <w:r>
        <w:t>tohoto</w:t>
      </w:r>
      <w:r>
        <w:rPr>
          <w:spacing w:val="-2"/>
        </w:rPr>
        <w:t xml:space="preserve"> </w:t>
      </w:r>
      <w:r>
        <w:t>ověřování a</w:t>
      </w:r>
      <w:r>
        <w:rPr>
          <w:spacing w:val="-2"/>
        </w:rPr>
        <w:t xml:space="preserve"> </w:t>
      </w:r>
      <w:r>
        <w:t>vyvozovat</w:t>
      </w:r>
      <w:r>
        <w:rPr>
          <w:spacing w:val="-3"/>
        </w:rPr>
        <w:t xml:space="preserve"> </w:t>
      </w:r>
      <w:r>
        <w:t>z nich</w:t>
      </w:r>
      <w:r>
        <w:rPr>
          <w:spacing w:val="-2"/>
        </w:rPr>
        <w:t xml:space="preserve"> </w:t>
      </w:r>
      <w:r>
        <w:t>závěry.</w:t>
      </w:r>
      <w:r>
        <w:rPr>
          <w:spacing w:val="-2"/>
        </w:rPr>
        <w:t xml:space="preserve"> </w:t>
      </w:r>
      <w:r>
        <w:t>Žáci</w:t>
      </w:r>
      <w:r>
        <w:rPr>
          <w:spacing w:val="-5"/>
        </w:rPr>
        <w:t xml:space="preserve"> </w:t>
      </w:r>
      <w:r>
        <w:t>se</w:t>
      </w:r>
      <w:r>
        <w:rPr>
          <w:spacing w:val="-2"/>
        </w:rPr>
        <w:t xml:space="preserve"> </w:t>
      </w:r>
      <w:r>
        <w:t>tak</w:t>
      </w:r>
      <w:r>
        <w:rPr>
          <w:spacing w:val="-2"/>
        </w:rPr>
        <w:t xml:space="preserve"> </w:t>
      </w:r>
      <w:r>
        <w:t>učí</w:t>
      </w:r>
      <w:r>
        <w:rPr>
          <w:spacing w:val="-2"/>
        </w:rPr>
        <w:t xml:space="preserve"> </w:t>
      </w:r>
      <w:r>
        <w:t>zkoumat příčiny přírodních procesů, souvislosti či vztahy mezi</w:t>
      </w:r>
      <w:r>
        <w:rPr>
          <w:spacing w:val="23"/>
        </w:rPr>
        <w:t xml:space="preserve"> </w:t>
      </w:r>
      <w:r>
        <w:t>nimi, klást si otázky (Jak? Proč? Co se</w:t>
      </w:r>
      <w:r>
        <w:rPr>
          <w:spacing w:val="80"/>
        </w:rPr>
        <w:t xml:space="preserve"> </w:t>
      </w:r>
      <w:r>
        <w:t>stane,</w:t>
      </w:r>
      <w:r>
        <w:rPr>
          <w:spacing w:val="73"/>
        </w:rPr>
        <w:t xml:space="preserve"> </w:t>
      </w:r>
      <w:r>
        <w:t>jestliže?)</w:t>
      </w:r>
      <w:r>
        <w:rPr>
          <w:spacing w:val="68"/>
        </w:rPr>
        <w:t xml:space="preserve"> </w:t>
      </w:r>
      <w:r>
        <w:t>a</w:t>
      </w:r>
      <w:r>
        <w:rPr>
          <w:spacing w:val="70"/>
        </w:rPr>
        <w:t xml:space="preserve"> </w:t>
      </w:r>
      <w:r>
        <w:t>hledat</w:t>
      </w:r>
      <w:r>
        <w:rPr>
          <w:spacing w:val="71"/>
        </w:rPr>
        <w:t xml:space="preserve"> </w:t>
      </w:r>
      <w:r>
        <w:t>na</w:t>
      </w:r>
      <w:r>
        <w:rPr>
          <w:spacing w:val="73"/>
        </w:rPr>
        <w:t xml:space="preserve"> </w:t>
      </w:r>
      <w:r>
        <w:t>ně</w:t>
      </w:r>
      <w:r>
        <w:rPr>
          <w:spacing w:val="70"/>
        </w:rPr>
        <w:t xml:space="preserve"> </w:t>
      </w:r>
      <w:r>
        <w:t>odpovědi,</w:t>
      </w:r>
      <w:r>
        <w:rPr>
          <w:spacing w:val="70"/>
        </w:rPr>
        <w:t xml:space="preserve"> </w:t>
      </w:r>
      <w:r>
        <w:t>vysvětlovat</w:t>
      </w:r>
      <w:r>
        <w:rPr>
          <w:spacing w:val="71"/>
        </w:rPr>
        <w:t xml:space="preserve"> </w:t>
      </w:r>
      <w:r>
        <w:t>pozorované</w:t>
      </w:r>
      <w:r>
        <w:rPr>
          <w:spacing w:val="73"/>
        </w:rPr>
        <w:t xml:space="preserve"> </w:t>
      </w:r>
      <w:r>
        <w:t>jevy,</w:t>
      </w:r>
      <w:r>
        <w:rPr>
          <w:spacing w:val="68"/>
        </w:rPr>
        <w:t xml:space="preserve"> </w:t>
      </w:r>
      <w:r>
        <w:t>hledat</w:t>
      </w:r>
      <w:r>
        <w:rPr>
          <w:spacing w:val="71"/>
        </w:rPr>
        <w:t xml:space="preserve"> </w:t>
      </w:r>
      <w:r>
        <w:t>a</w:t>
      </w:r>
      <w:r>
        <w:rPr>
          <w:spacing w:val="70"/>
        </w:rPr>
        <w:t xml:space="preserve"> </w:t>
      </w:r>
      <w:r>
        <w:t>řešit poznávací</w:t>
      </w:r>
      <w:r>
        <w:rPr>
          <w:spacing w:val="40"/>
        </w:rPr>
        <w:t xml:space="preserve"> </w:t>
      </w:r>
      <w:r>
        <w:t>nebo</w:t>
      </w:r>
      <w:r>
        <w:rPr>
          <w:spacing w:val="40"/>
        </w:rPr>
        <w:t xml:space="preserve"> </w:t>
      </w:r>
      <w:r>
        <w:t>praktické</w:t>
      </w:r>
      <w:r>
        <w:rPr>
          <w:spacing w:val="40"/>
        </w:rPr>
        <w:t xml:space="preserve"> </w:t>
      </w:r>
      <w:r>
        <w:t>problémy,</w:t>
      </w:r>
      <w:r>
        <w:rPr>
          <w:spacing w:val="40"/>
        </w:rPr>
        <w:t xml:space="preserve"> </w:t>
      </w:r>
      <w:r>
        <w:t>využívat</w:t>
      </w:r>
      <w:r>
        <w:rPr>
          <w:spacing w:val="40"/>
        </w:rPr>
        <w:t xml:space="preserve"> </w:t>
      </w:r>
      <w:r>
        <w:t>poznání</w:t>
      </w:r>
      <w:r>
        <w:rPr>
          <w:spacing w:val="40"/>
        </w:rPr>
        <w:t xml:space="preserve"> </w:t>
      </w:r>
      <w:r>
        <w:t>zákonitostí</w:t>
      </w:r>
      <w:r>
        <w:rPr>
          <w:spacing w:val="40"/>
        </w:rPr>
        <w:t xml:space="preserve"> </w:t>
      </w:r>
      <w:r>
        <w:t>přírodních</w:t>
      </w:r>
      <w:r>
        <w:rPr>
          <w:spacing w:val="40"/>
        </w:rPr>
        <w:t xml:space="preserve"> </w:t>
      </w:r>
      <w:r>
        <w:t>procesů</w:t>
      </w:r>
      <w:r>
        <w:rPr>
          <w:spacing w:val="40"/>
        </w:rPr>
        <w:t xml:space="preserve"> </w:t>
      </w:r>
      <w:r>
        <w:t>pro jejich předvídání či ovlivňování.</w:t>
      </w:r>
    </w:p>
    <w:p w14:paraId="515D4234" w14:textId="77777777" w:rsidR="00233FC0" w:rsidRDefault="00FB3855">
      <w:pPr>
        <w:pStyle w:val="Zkladntext"/>
        <w:spacing w:line="360" w:lineRule="auto"/>
        <w:ind w:left="236" w:right="133"/>
        <w:jc w:val="both"/>
      </w:pPr>
      <w:r>
        <w:t>Ve výše zmíněných vzdělávacích předmětech žáci postupně poznávají složitost a mnohotvárnost skutečnosti, podstatné souvislosti mezi stavem přírody a lidskou činností, především</w:t>
      </w:r>
      <w:r>
        <w:rPr>
          <w:spacing w:val="-2"/>
        </w:rPr>
        <w:t xml:space="preserve"> </w:t>
      </w:r>
      <w:r>
        <w:t>pak</w:t>
      </w:r>
      <w:r>
        <w:rPr>
          <w:spacing w:val="-6"/>
        </w:rPr>
        <w:t xml:space="preserve"> </w:t>
      </w:r>
      <w:r>
        <w:t>závislost</w:t>
      </w:r>
      <w:r>
        <w:rPr>
          <w:spacing w:val="-6"/>
        </w:rPr>
        <w:t xml:space="preserve"> </w:t>
      </w:r>
      <w:r>
        <w:t>člověka</w:t>
      </w:r>
      <w:r>
        <w:rPr>
          <w:spacing w:val="-2"/>
        </w:rPr>
        <w:t xml:space="preserve"> </w:t>
      </w:r>
      <w:r>
        <w:t>na přírodních</w:t>
      </w:r>
      <w:r>
        <w:rPr>
          <w:spacing w:val="-6"/>
        </w:rPr>
        <w:t xml:space="preserve"> </w:t>
      </w:r>
      <w:r>
        <w:t>zdrojích</w:t>
      </w:r>
      <w:r>
        <w:rPr>
          <w:spacing w:val="-2"/>
        </w:rPr>
        <w:t xml:space="preserve"> </w:t>
      </w:r>
      <w:r>
        <w:t>a vlivy</w:t>
      </w:r>
      <w:r>
        <w:rPr>
          <w:spacing w:val="-2"/>
        </w:rPr>
        <w:t xml:space="preserve"> </w:t>
      </w:r>
      <w:r>
        <w:t>lidské</w:t>
      </w:r>
      <w:r>
        <w:rPr>
          <w:spacing w:val="-4"/>
        </w:rPr>
        <w:t xml:space="preserve"> </w:t>
      </w:r>
      <w:r>
        <w:t>činnosti</w:t>
      </w:r>
      <w:r>
        <w:rPr>
          <w:spacing w:val="-2"/>
        </w:rPr>
        <w:t xml:space="preserve"> </w:t>
      </w:r>
      <w:r>
        <w:t>na</w:t>
      </w:r>
      <w:r>
        <w:rPr>
          <w:spacing w:val="-5"/>
        </w:rPr>
        <w:t xml:space="preserve"> </w:t>
      </w:r>
      <w:r>
        <w:t>stav</w:t>
      </w:r>
      <w:r>
        <w:rPr>
          <w:spacing w:val="-4"/>
        </w:rPr>
        <w:t xml:space="preserve"> </w:t>
      </w:r>
      <w:r>
        <w:t>životního prostředí a na lidské zdraví. Učí se zkoumat změny probíhající v přírodě, odhalovat příčiny a následky ovlivňování důležitých místních i globálních ekosystémů a uvědoměle využívat své přírodovědné</w:t>
      </w:r>
      <w:r>
        <w:rPr>
          <w:spacing w:val="67"/>
        </w:rPr>
        <w:t xml:space="preserve"> </w:t>
      </w:r>
      <w:r>
        <w:t>poznání</w:t>
      </w:r>
      <w:r>
        <w:rPr>
          <w:spacing w:val="66"/>
        </w:rPr>
        <w:t xml:space="preserve"> </w:t>
      </w:r>
      <w:r>
        <w:t>ve</w:t>
      </w:r>
      <w:r>
        <w:rPr>
          <w:spacing w:val="66"/>
        </w:rPr>
        <w:t xml:space="preserve"> </w:t>
      </w:r>
      <w:r>
        <w:t>prospěch</w:t>
      </w:r>
      <w:r>
        <w:rPr>
          <w:spacing w:val="66"/>
        </w:rPr>
        <w:t xml:space="preserve"> </w:t>
      </w:r>
      <w:r>
        <w:t>ochrany</w:t>
      </w:r>
      <w:r>
        <w:rPr>
          <w:spacing w:val="67"/>
        </w:rPr>
        <w:t xml:space="preserve"> </w:t>
      </w:r>
      <w:r>
        <w:t>životního</w:t>
      </w:r>
      <w:r>
        <w:rPr>
          <w:spacing w:val="69"/>
        </w:rPr>
        <w:t xml:space="preserve"> </w:t>
      </w:r>
      <w:r>
        <w:t>prostředí</w:t>
      </w:r>
      <w:r>
        <w:rPr>
          <w:spacing w:val="66"/>
        </w:rPr>
        <w:t xml:space="preserve"> </w:t>
      </w:r>
      <w:r>
        <w:t>a</w:t>
      </w:r>
      <w:r>
        <w:rPr>
          <w:spacing w:val="66"/>
        </w:rPr>
        <w:t xml:space="preserve"> </w:t>
      </w:r>
      <w:r>
        <w:t>principů</w:t>
      </w:r>
      <w:r>
        <w:rPr>
          <w:spacing w:val="67"/>
        </w:rPr>
        <w:t xml:space="preserve"> </w:t>
      </w:r>
      <w:r>
        <w:rPr>
          <w:spacing w:val="-2"/>
        </w:rPr>
        <w:t>udržitelného</w:t>
      </w:r>
    </w:p>
    <w:p w14:paraId="515D4235" w14:textId="77777777" w:rsidR="00233FC0" w:rsidRDefault="00233FC0">
      <w:pPr>
        <w:spacing w:line="360" w:lineRule="auto"/>
        <w:jc w:val="both"/>
        <w:sectPr w:rsidR="00233FC0">
          <w:pgSz w:w="11910" w:h="16840"/>
          <w:pgMar w:top="1380" w:right="1280" w:bottom="1240" w:left="1180" w:header="0" w:footer="1046" w:gutter="0"/>
          <w:cols w:space="708"/>
        </w:sectPr>
      </w:pPr>
    </w:p>
    <w:p w14:paraId="515D4236" w14:textId="77777777" w:rsidR="00233FC0" w:rsidRDefault="00FB3855">
      <w:pPr>
        <w:pStyle w:val="Zkladntext"/>
        <w:spacing w:before="37" w:line="360" w:lineRule="auto"/>
        <w:ind w:left="236" w:right="132"/>
        <w:jc w:val="both"/>
      </w:pPr>
      <w:r>
        <w:lastRenderedPageBreak/>
        <w:t>rozvoje.</w:t>
      </w:r>
      <w:r>
        <w:rPr>
          <w:spacing w:val="-2"/>
        </w:rPr>
        <w:t xml:space="preserve"> </w:t>
      </w:r>
      <w:r>
        <w:t>Komplexní</w:t>
      </w:r>
      <w:r>
        <w:rPr>
          <w:spacing w:val="-2"/>
        </w:rPr>
        <w:t xml:space="preserve"> </w:t>
      </w:r>
      <w:r>
        <w:t>pohled na</w:t>
      </w:r>
      <w:r>
        <w:rPr>
          <w:spacing w:val="-2"/>
        </w:rPr>
        <w:t xml:space="preserve"> </w:t>
      </w:r>
      <w:r>
        <w:t>vztah mezi</w:t>
      </w:r>
      <w:r>
        <w:rPr>
          <w:spacing w:val="-2"/>
        </w:rPr>
        <w:t xml:space="preserve"> </w:t>
      </w:r>
      <w:r>
        <w:t>člověkem</w:t>
      </w:r>
      <w:r>
        <w:rPr>
          <w:spacing w:val="-2"/>
        </w:rPr>
        <w:t xml:space="preserve"> </w:t>
      </w:r>
      <w:r>
        <w:t>a</w:t>
      </w:r>
      <w:r>
        <w:rPr>
          <w:spacing w:val="-2"/>
        </w:rPr>
        <w:t xml:space="preserve"> </w:t>
      </w:r>
      <w:r>
        <w:t>přírodou, jehož</w:t>
      </w:r>
      <w:r>
        <w:rPr>
          <w:spacing w:val="-2"/>
        </w:rPr>
        <w:t xml:space="preserve"> </w:t>
      </w:r>
      <w:r>
        <w:t>významnou</w:t>
      </w:r>
      <w:r>
        <w:rPr>
          <w:spacing w:val="-2"/>
        </w:rPr>
        <w:t xml:space="preserve"> </w:t>
      </w:r>
      <w:r>
        <w:t>součástí</w:t>
      </w:r>
      <w:r>
        <w:rPr>
          <w:spacing w:val="-2"/>
        </w:rPr>
        <w:t xml:space="preserve"> </w:t>
      </w:r>
      <w:r>
        <w:t>je i uvědomování si pozitivního vlivu přírody na citový život člověka, utváří – spolu s fyzikálním, chemickým</w:t>
      </w:r>
      <w:r>
        <w:rPr>
          <w:spacing w:val="-3"/>
        </w:rPr>
        <w:t xml:space="preserve"> </w:t>
      </w:r>
      <w:r>
        <w:t>a přírodopisným</w:t>
      </w:r>
      <w:r>
        <w:rPr>
          <w:spacing w:val="-3"/>
        </w:rPr>
        <w:t xml:space="preserve"> </w:t>
      </w:r>
      <w:r>
        <w:t>vzděláváním</w:t>
      </w:r>
      <w:r>
        <w:rPr>
          <w:spacing w:val="-3"/>
        </w:rPr>
        <w:t xml:space="preserve"> </w:t>
      </w:r>
      <w:r>
        <w:t>–</w:t>
      </w:r>
      <w:r>
        <w:rPr>
          <w:spacing w:val="-3"/>
        </w:rPr>
        <w:t xml:space="preserve"> </w:t>
      </w:r>
      <w:r>
        <w:t>také</w:t>
      </w:r>
      <w:r>
        <w:rPr>
          <w:spacing w:val="-5"/>
        </w:rPr>
        <w:t xml:space="preserve"> </w:t>
      </w:r>
      <w:r>
        <w:t>vzdělávání</w:t>
      </w:r>
      <w:r>
        <w:rPr>
          <w:spacing w:val="-3"/>
        </w:rPr>
        <w:t xml:space="preserve"> </w:t>
      </w:r>
      <w:r>
        <w:t>zeměpisné,</w:t>
      </w:r>
      <w:r>
        <w:rPr>
          <w:spacing w:val="-3"/>
        </w:rPr>
        <w:t xml:space="preserve"> </w:t>
      </w:r>
      <w:r>
        <w:t>které navíc</w:t>
      </w:r>
      <w:r>
        <w:rPr>
          <w:spacing w:val="-3"/>
        </w:rPr>
        <w:t xml:space="preserve"> </w:t>
      </w:r>
      <w:r>
        <w:t>umožňuje žákům</w:t>
      </w:r>
      <w:r>
        <w:rPr>
          <w:spacing w:val="-2"/>
        </w:rPr>
        <w:t xml:space="preserve"> </w:t>
      </w:r>
      <w:r>
        <w:t>postupně</w:t>
      </w:r>
      <w:r>
        <w:rPr>
          <w:spacing w:val="-2"/>
        </w:rPr>
        <w:t xml:space="preserve"> </w:t>
      </w:r>
      <w:r>
        <w:t>odhalovat</w:t>
      </w:r>
      <w:r>
        <w:rPr>
          <w:spacing w:val="-1"/>
        </w:rPr>
        <w:t xml:space="preserve"> </w:t>
      </w:r>
      <w:r>
        <w:t>souvislosti</w:t>
      </w:r>
      <w:r>
        <w:rPr>
          <w:spacing w:val="-4"/>
        </w:rPr>
        <w:t xml:space="preserve"> </w:t>
      </w:r>
      <w:r>
        <w:t>přírodních</w:t>
      </w:r>
      <w:r>
        <w:rPr>
          <w:spacing w:val="-5"/>
        </w:rPr>
        <w:t xml:space="preserve"> </w:t>
      </w:r>
      <w:r>
        <w:t>podmínek</w:t>
      </w:r>
      <w:r>
        <w:rPr>
          <w:spacing w:val="-1"/>
        </w:rPr>
        <w:t xml:space="preserve"> </w:t>
      </w:r>
      <w:r>
        <w:t>a</w:t>
      </w:r>
      <w:r>
        <w:rPr>
          <w:spacing w:val="-4"/>
        </w:rPr>
        <w:t xml:space="preserve"> </w:t>
      </w:r>
      <w:r>
        <w:t>života</w:t>
      </w:r>
      <w:r>
        <w:rPr>
          <w:spacing w:val="-5"/>
        </w:rPr>
        <w:t xml:space="preserve"> </w:t>
      </w:r>
      <w:r>
        <w:t>lidí</w:t>
      </w:r>
      <w:r>
        <w:rPr>
          <w:spacing w:val="-5"/>
        </w:rPr>
        <w:t xml:space="preserve"> </w:t>
      </w:r>
      <w:r>
        <w:t>i jejich společenství</w:t>
      </w:r>
      <w:r>
        <w:rPr>
          <w:spacing w:val="-2"/>
        </w:rPr>
        <w:t xml:space="preserve"> </w:t>
      </w:r>
      <w:r>
        <w:t>v blízkém okolí, v regionech, na celém území ČR, v Evropě i ve světě.</w:t>
      </w:r>
    </w:p>
    <w:p w14:paraId="515D4237" w14:textId="77777777" w:rsidR="00233FC0" w:rsidRDefault="00233FC0">
      <w:pPr>
        <w:pStyle w:val="Zkladntext"/>
        <w:spacing w:before="147"/>
      </w:pPr>
    </w:p>
    <w:p w14:paraId="515D4238" w14:textId="77777777" w:rsidR="00233FC0" w:rsidRDefault="00FB3855">
      <w:pPr>
        <w:pStyle w:val="Nadpis3"/>
      </w:pPr>
      <w:bookmarkStart w:id="56" w:name="_TOC_250050"/>
      <w:r>
        <w:t>Cílové</w:t>
      </w:r>
      <w:r>
        <w:rPr>
          <w:spacing w:val="-5"/>
        </w:rPr>
        <w:t xml:space="preserve"> </w:t>
      </w:r>
      <w:r>
        <w:t>zaměření</w:t>
      </w:r>
      <w:r>
        <w:rPr>
          <w:spacing w:val="-1"/>
        </w:rPr>
        <w:t xml:space="preserve"> </w:t>
      </w:r>
      <w:r>
        <w:t>vzdělávací</w:t>
      </w:r>
      <w:r>
        <w:rPr>
          <w:spacing w:val="3"/>
        </w:rPr>
        <w:t xml:space="preserve"> </w:t>
      </w:r>
      <w:bookmarkEnd w:id="56"/>
      <w:r>
        <w:rPr>
          <w:spacing w:val="-2"/>
        </w:rPr>
        <w:t>oblasti</w:t>
      </w:r>
    </w:p>
    <w:p w14:paraId="515D4239" w14:textId="77777777" w:rsidR="00233FC0" w:rsidRDefault="00FB3855">
      <w:pPr>
        <w:pStyle w:val="Zkladntext"/>
        <w:spacing w:before="146" w:line="360" w:lineRule="auto"/>
        <w:ind w:left="236" w:right="134"/>
      </w:pPr>
      <w:r>
        <w:t>Vzdělávání v</w:t>
      </w:r>
      <w:r>
        <w:rPr>
          <w:spacing w:val="-5"/>
        </w:rPr>
        <w:t xml:space="preserve"> </w:t>
      </w:r>
      <w:r>
        <w:t>dané vzdělávací oblasti směřuje k utváření a rozvíjení klíčových kompetencí</w:t>
      </w:r>
      <w:r>
        <w:rPr>
          <w:spacing w:val="-3"/>
        </w:rPr>
        <w:t xml:space="preserve"> </w:t>
      </w:r>
      <w:r>
        <w:t>tím, že vede žáka k:</w:t>
      </w:r>
    </w:p>
    <w:p w14:paraId="515D423A" w14:textId="77777777" w:rsidR="00233FC0" w:rsidRDefault="00FB3855">
      <w:pPr>
        <w:pStyle w:val="Odstavecseseznamem"/>
        <w:numPr>
          <w:ilvl w:val="0"/>
          <w:numId w:val="183"/>
        </w:numPr>
        <w:tabs>
          <w:tab w:val="left" w:pos="596"/>
        </w:tabs>
        <w:spacing w:before="0" w:line="357" w:lineRule="auto"/>
        <w:ind w:right="590"/>
        <w:rPr>
          <w:sz w:val="24"/>
        </w:rPr>
      </w:pPr>
      <w:r>
        <w:rPr>
          <w:sz w:val="24"/>
        </w:rPr>
        <w:t>zkoumání přírodních faktů a jejich souvislostí s využitím různých empirických metod poznávání</w:t>
      </w:r>
      <w:r>
        <w:rPr>
          <w:spacing w:val="-6"/>
          <w:sz w:val="24"/>
        </w:rPr>
        <w:t xml:space="preserve"> </w:t>
      </w:r>
      <w:r>
        <w:rPr>
          <w:sz w:val="24"/>
        </w:rPr>
        <w:t>(pozorování,</w:t>
      </w:r>
      <w:r>
        <w:rPr>
          <w:spacing w:val="-5"/>
          <w:sz w:val="24"/>
        </w:rPr>
        <w:t xml:space="preserve"> </w:t>
      </w:r>
      <w:r>
        <w:rPr>
          <w:sz w:val="24"/>
        </w:rPr>
        <w:t>měření,</w:t>
      </w:r>
      <w:r>
        <w:rPr>
          <w:spacing w:val="-6"/>
          <w:sz w:val="24"/>
        </w:rPr>
        <w:t xml:space="preserve"> </w:t>
      </w:r>
      <w:r>
        <w:rPr>
          <w:sz w:val="24"/>
        </w:rPr>
        <w:t>experiment)</w:t>
      </w:r>
      <w:r>
        <w:rPr>
          <w:spacing w:val="-4"/>
          <w:sz w:val="24"/>
        </w:rPr>
        <w:t xml:space="preserve"> </w:t>
      </w:r>
      <w:r>
        <w:rPr>
          <w:sz w:val="24"/>
        </w:rPr>
        <w:t>i</w:t>
      </w:r>
      <w:r>
        <w:rPr>
          <w:spacing w:val="-4"/>
          <w:sz w:val="24"/>
        </w:rPr>
        <w:t xml:space="preserve"> </w:t>
      </w:r>
      <w:r>
        <w:rPr>
          <w:sz w:val="24"/>
        </w:rPr>
        <w:t>různých</w:t>
      </w:r>
      <w:r>
        <w:rPr>
          <w:spacing w:val="-5"/>
          <w:sz w:val="24"/>
        </w:rPr>
        <w:t xml:space="preserve"> </w:t>
      </w:r>
      <w:r>
        <w:rPr>
          <w:sz w:val="24"/>
        </w:rPr>
        <w:t>metod</w:t>
      </w:r>
      <w:r>
        <w:rPr>
          <w:spacing w:val="-1"/>
          <w:sz w:val="24"/>
        </w:rPr>
        <w:t xml:space="preserve"> </w:t>
      </w:r>
      <w:r>
        <w:rPr>
          <w:sz w:val="24"/>
        </w:rPr>
        <w:t>racionálního</w:t>
      </w:r>
      <w:r>
        <w:rPr>
          <w:spacing w:val="-4"/>
          <w:sz w:val="24"/>
        </w:rPr>
        <w:t xml:space="preserve"> </w:t>
      </w:r>
      <w:r>
        <w:rPr>
          <w:sz w:val="24"/>
        </w:rPr>
        <w:t>uvažování</w:t>
      </w:r>
    </w:p>
    <w:p w14:paraId="515D423B" w14:textId="77777777" w:rsidR="00233FC0" w:rsidRDefault="00FB3855">
      <w:pPr>
        <w:pStyle w:val="Odstavecseseznamem"/>
        <w:numPr>
          <w:ilvl w:val="0"/>
          <w:numId w:val="183"/>
        </w:numPr>
        <w:tabs>
          <w:tab w:val="left" w:pos="596"/>
        </w:tabs>
        <w:spacing w:before="6" w:line="357" w:lineRule="auto"/>
        <w:ind w:right="175"/>
        <w:rPr>
          <w:sz w:val="24"/>
        </w:rPr>
      </w:pPr>
      <w:r>
        <w:rPr>
          <w:sz w:val="24"/>
        </w:rPr>
        <w:t>potřebě</w:t>
      </w:r>
      <w:r>
        <w:rPr>
          <w:spacing w:val="-4"/>
          <w:sz w:val="24"/>
        </w:rPr>
        <w:t xml:space="preserve"> </w:t>
      </w:r>
      <w:r>
        <w:rPr>
          <w:sz w:val="24"/>
        </w:rPr>
        <w:t>klást</w:t>
      </w:r>
      <w:r>
        <w:rPr>
          <w:spacing w:val="-1"/>
          <w:sz w:val="24"/>
        </w:rPr>
        <w:t xml:space="preserve"> </w:t>
      </w:r>
      <w:r>
        <w:rPr>
          <w:sz w:val="24"/>
        </w:rPr>
        <w:t>si</w:t>
      </w:r>
      <w:r>
        <w:rPr>
          <w:spacing w:val="-4"/>
          <w:sz w:val="24"/>
        </w:rPr>
        <w:t xml:space="preserve"> </w:t>
      </w:r>
      <w:r>
        <w:rPr>
          <w:sz w:val="24"/>
        </w:rPr>
        <w:t>otázky</w:t>
      </w:r>
      <w:r>
        <w:rPr>
          <w:spacing w:val="-2"/>
          <w:sz w:val="24"/>
        </w:rPr>
        <w:t xml:space="preserve"> </w:t>
      </w:r>
      <w:r>
        <w:rPr>
          <w:sz w:val="24"/>
        </w:rPr>
        <w:t>o</w:t>
      </w:r>
      <w:r>
        <w:rPr>
          <w:spacing w:val="-4"/>
          <w:sz w:val="24"/>
        </w:rPr>
        <w:t xml:space="preserve"> </w:t>
      </w:r>
      <w:r>
        <w:rPr>
          <w:sz w:val="24"/>
        </w:rPr>
        <w:t>průběhu a</w:t>
      </w:r>
      <w:r>
        <w:rPr>
          <w:spacing w:val="-5"/>
          <w:sz w:val="24"/>
        </w:rPr>
        <w:t xml:space="preserve"> </w:t>
      </w:r>
      <w:r>
        <w:rPr>
          <w:sz w:val="24"/>
        </w:rPr>
        <w:t>příčinách různých</w:t>
      </w:r>
      <w:r>
        <w:rPr>
          <w:spacing w:val="-2"/>
          <w:sz w:val="24"/>
        </w:rPr>
        <w:t xml:space="preserve"> </w:t>
      </w:r>
      <w:r>
        <w:rPr>
          <w:sz w:val="24"/>
        </w:rPr>
        <w:t>přírodních</w:t>
      </w:r>
      <w:r>
        <w:rPr>
          <w:spacing w:val="-6"/>
          <w:sz w:val="24"/>
        </w:rPr>
        <w:t xml:space="preserve"> </w:t>
      </w:r>
      <w:r>
        <w:rPr>
          <w:sz w:val="24"/>
        </w:rPr>
        <w:t>procesů,</w:t>
      </w:r>
      <w:r>
        <w:rPr>
          <w:spacing w:val="-2"/>
          <w:sz w:val="24"/>
        </w:rPr>
        <w:t xml:space="preserve"> </w:t>
      </w:r>
      <w:r>
        <w:rPr>
          <w:sz w:val="24"/>
        </w:rPr>
        <w:t>které</w:t>
      </w:r>
      <w:r>
        <w:rPr>
          <w:spacing w:val="-4"/>
          <w:sz w:val="24"/>
        </w:rPr>
        <w:t xml:space="preserve"> </w:t>
      </w:r>
      <w:r>
        <w:rPr>
          <w:sz w:val="24"/>
        </w:rPr>
        <w:t>mají</w:t>
      </w:r>
      <w:r>
        <w:rPr>
          <w:spacing w:val="-2"/>
          <w:sz w:val="24"/>
        </w:rPr>
        <w:t xml:space="preserve"> </w:t>
      </w:r>
      <w:r>
        <w:rPr>
          <w:sz w:val="24"/>
        </w:rPr>
        <w:t>vliv</w:t>
      </w:r>
      <w:r>
        <w:rPr>
          <w:spacing w:val="-2"/>
          <w:sz w:val="24"/>
        </w:rPr>
        <w:t xml:space="preserve"> </w:t>
      </w:r>
      <w:r>
        <w:rPr>
          <w:sz w:val="24"/>
        </w:rPr>
        <w:t>i na ochranu zdraví, životů, životního prostředí a majetku, správně tyto otázky formulovat a hledat na ně adekvátní odpovědi</w:t>
      </w:r>
    </w:p>
    <w:p w14:paraId="515D423C" w14:textId="77777777" w:rsidR="00233FC0" w:rsidRDefault="00FB3855">
      <w:pPr>
        <w:pStyle w:val="Odstavecseseznamem"/>
        <w:numPr>
          <w:ilvl w:val="0"/>
          <w:numId w:val="183"/>
        </w:numPr>
        <w:tabs>
          <w:tab w:val="left" w:pos="596"/>
        </w:tabs>
        <w:spacing w:before="9" w:line="355" w:lineRule="auto"/>
        <w:ind w:right="851"/>
        <w:rPr>
          <w:sz w:val="24"/>
        </w:rPr>
      </w:pPr>
      <w:r>
        <w:rPr>
          <w:sz w:val="24"/>
        </w:rPr>
        <w:t>způsobu</w:t>
      </w:r>
      <w:r>
        <w:rPr>
          <w:spacing w:val="-4"/>
          <w:sz w:val="24"/>
        </w:rPr>
        <w:t xml:space="preserve"> </w:t>
      </w:r>
      <w:r>
        <w:rPr>
          <w:sz w:val="24"/>
        </w:rPr>
        <w:t>myšlení,</w:t>
      </w:r>
      <w:r>
        <w:rPr>
          <w:spacing w:val="-7"/>
          <w:sz w:val="24"/>
        </w:rPr>
        <w:t xml:space="preserve"> </w:t>
      </w:r>
      <w:r>
        <w:rPr>
          <w:sz w:val="24"/>
        </w:rPr>
        <w:t>které</w:t>
      </w:r>
      <w:r>
        <w:rPr>
          <w:spacing w:val="-6"/>
          <w:sz w:val="24"/>
        </w:rPr>
        <w:t xml:space="preserve"> </w:t>
      </w:r>
      <w:r>
        <w:rPr>
          <w:sz w:val="24"/>
        </w:rPr>
        <w:t>vyžaduje</w:t>
      </w:r>
      <w:r>
        <w:rPr>
          <w:spacing w:val="-1"/>
          <w:sz w:val="24"/>
        </w:rPr>
        <w:t xml:space="preserve"> </w:t>
      </w:r>
      <w:r>
        <w:rPr>
          <w:sz w:val="24"/>
        </w:rPr>
        <w:t>ověřování</w:t>
      </w:r>
      <w:r>
        <w:rPr>
          <w:spacing w:val="-2"/>
          <w:sz w:val="24"/>
        </w:rPr>
        <w:t xml:space="preserve"> </w:t>
      </w:r>
      <w:r>
        <w:rPr>
          <w:sz w:val="24"/>
        </w:rPr>
        <w:t>vyslovovaných</w:t>
      </w:r>
      <w:r>
        <w:rPr>
          <w:spacing w:val="-6"/>
          <w:sz w:val="24"/>
        </w:rPr>
        <w:t xml:space="preserve"> </w:t>
      </w:r>
      <w:r>
        <w:rPr>
          <w:sz w:val="24"/>
        </w:rPr>
        <w:t>domněnek</w:t>
      </w:r>
      <w:r>
        <w:rPr>
          <w:spacing w:val="-6"/>
          <w:sz w:val="24"/>
        </w:rPr>
        <w:t xml:space="preserve"> </w:t>
      </w:r>
      <w:r>
        <w:rPr>
          <w:sz w:val="24"/>
        </w:rPr>
        <w:t>o</w:t>
      </w:r>
      <w:r>
        <w:rPr>
          <w:spacing w:val="-6"/>
          <w:sz w:val="24"/>
        </w:rPr>
        <w:t xml:space="preserve"> </w:t>
      </w:r>
      <w:r>
        <w:rPr>
          <w:sz w:val="24"/>
        </w:rPr>
        <w:t>přírodních faktech několika nezávislými způsoby</w:t>
      </w:r>
    </w:p>
    <w:p w14:paraId="515D423D" w14:textId="77777777" w:rsidR="00233FC0" w:rsidRDefault="00FB3855">
      <w:pPr>
        <w:pStyle w:val="Odstavecseseznamem"/>
        <w:numPr>
          <w:ilvl w:val="0"/>
          <w:numId w:val="183"/>
        </w:numPr>
        <w:tabs>
          <w:tab w:val="left" w:pos="596"/>
        </w:tabs>
        <w:spacing w:before="10" w:line="355" w:lineRule="auto"/>
        <w:ind w:right="763"/>
        <w:rPr>
          <w:sz w:val="24"/>
        </w:rPr>
      </w:pPr>
      <w:r>
        <w:rPr>
          <w:sz w:val="24"/>
        </w:rPr>
        <w:t>posuzování</w:t>
      </w:r>
      <w:r>
        <w:rPr>
          <w:spacing w:val="-4"/>
          <w:sz w:val="24"/>
        </w:rPr>
        <w:t xml:space="preserve"> </w:t>
      </w:r>
      <w:r>
        <w:rPr>
          <w:sz w:val="24"/>
        </w:rPr>
        <w:t>důležitosti,</w:t>
      </w:r>
      <w:r>
        <w:rPr>
          <w:spacing w:val="-4"/>
          <w:sz w:val="24"/>
        </w:rPr>
        <w:t xml:space="preserve"> </w:t>
      </w:r>
      <w:r>
        <w:rPr>
          <w:sz w:val="24"/>
        </w:rPr>
        <w:t>spolehlivosti</w:t>
      </w:r>
      <w:r>
        <w:rPr>
          <w:spacing w:val="-6"/>
          <w:sz w:val="24"/>
        </w:rPr>
        <w:t xml:space="preserve"> </w:t>
      </w:r>
      <w:r>
        <w:rPr>
          <w:sz w:val="24"/>
        </w:rPr>
        <w:t>a</w:t>
      </w:r>
      <w:r>
        <w:rPr>
          <w:spacing w:val="-4"/>
          <w:sz w:val="24"/>
        </w:rPr>
        <w:t xml:space="preserve"> </w:t>
      </w:r>
      <w:r>
        <w:rPr>
          <w:sz w:val="24"/>
        </w:rPr>
        <w:t>správnosti</w:t>
      </w:r>
      <w:r>
        <w:rPr>
          <w:spacing w:val="-6"/>
          <w:sz w:val="24"/>
        </w:rPr>
        <w:t xml:space="preserve"> </w:t>
      </w:r>
      <w:r>
        <w:rPr>
          <w:sz w:val="24"/>
        </w:rPr>
        <w:t>získaných</w:t>
      </w:r>
      <w:r>
        <w:rPr>
          <w:spacing w:val="-4"/>
          <w:sz w:val="24"/>
        </w:rPr>
        <w:t xml:space="preserve"> </w:t>
      </w:r>
      <w:r>
        <w:rPr>
          <w:sz w:val="24"/>
        </w:rPr>
        <w:t>přírodovědných</w:t>
      </w:r>
      <w:r>
        <w:rPr>
          <w:spacing w:val="-4"/>
          <w:sz w:val="24"/>
        </w:rPr>
        <w:t xml:space="preserve"> </w:t>
      </w:r>
      <w:r>
        <w:rPr>
          <w:sz w:val="24"/>
        </w:rPr>
        <w:t>dat</w:t>
      </w:r>
      <w:r>
        <w:rPr>
          <w:spacing w:val="-5"/>
          <w:sz w:val="24"/>
        </w:rPr>
        <w:t xml:space="preserve"> </w:t>
      </w:r>
      <w:r>
        <w:rPr>
          <w:sz w:val="24"/>
        </w:rPr>
        <w:t>pro potvrzení nebo vyvrácení vyslovovaných hypotéz či závěrů</w:t>
      </w:r>
    </w:p>
    <w:p w14:paraId="515D423E" w14:textId="77777777" w:rsidR="00233FC0" w:rsidRDefault="00FB3855">
      <w:pPr>
        <w:pStyle w:val="Odstavecseseznamem"/>
        <w:numPr>
          <w:ilvl w:val="0"/>
          <w:numId w:val="183"/>
        </w:numPr>
        <w:tabs>
          <w:tab w:val="left" w:pos="596"/>
        </w:tabs>
        <w:spacing w:before="12" w:line="355" w:lineRule="auto"/>
        <w:ind w:right="408"/>
        <w:rPr>
          <w:sz w:val="24"/>
        </w:rPr>
      </w:pPr>
      <w:r>
        <w:rPr>
          <w:sz w:val="24"/>
        </w:rPr>
        <w:t>zapojování</w:t>
      </w:r>
      <w:r>
        <w:rPr>
          <w:spacing w:val="-3"/>
          <w:sz w:val="24"/>
        </w:rPr>
        <w:t xml:space="preserve"> </w:t>
      </w:r>
      <w:r>
        <w:rPr>
          <w:sz w:val="24"/>
        </w:rPr>
        <w:t>do</w:t>
      </w:r>
      <w:r>
        <w:rPr>
          <w:spacing w:val="-5"/>
          <w:sz w:val="24"/>
        </w:rPr>
        <w:t xml:space="preserve"> </w:t>
      </w:r>
      <w:r>
        <w:rPr>
          <w:sz w:val="24"/>
        </w:rPr>
        <w:t>aktivit</w:t>
      </w:r>
      <w:r>
        <w:rPr>
          <w:spacing w:val="-5"/>
          <w:sz w:val="24"/>
        </w:rPr>
        <w:t xml:space="preserve"> </w:t>
      </w:r>
      <w:r>
        <w:rPr>
          <w:sz w:val="24"/>
        </w:rPr>
        <w:t>směřujících</w:t>
      </w:r>
      <w:r>
        <w:rPr>
          <w:spacing w:val="-4"/>
          <w:sz w:val="24"/>
        </w:rPr>
        <w:t xml:space="preserve"> </w:t>
      </w:r>
      <w:r>
        <w:rPr>
          <w:sz w:val="24"/>
        </w:rPr>
        <w:t>k</w:t>
      </w:r>
      <w:r>
        <w:rPr>
          <w:spacing w:val="-4"/>
          <w:sz w:val="24"/>
        </w:rPr>
        <w:t xml:space="preserve"> </w:t>
      </w:r>
      <w:r>
        <w:rPr>
          <w:sz w:val="24"/>
        </w:rPr>
        <w:t>šetrnému</w:t>
      </w:r>
      <w:r>
        <w:rPr>
          <w:spacing w:val="-5"/>
          <w:sz w:val="24"/>
        </w:rPr>
        <w:t xml:space="preserve"> </w:t>
      </w:r>
      <w:r>
        <w:rPr>
          <w:sz w:val="24"/>
        </w:rPr>
        <w:t>chování</w:t>
      </w:r>
      <w:r>
        <w:rPr>
          <w:spacing w:val="-2"/>
          <w:sz w:val="24"/>
        </w:rPr>
        <w:t xml:space="preserve"> </w:t>
      </w:r>
      <w:r>
        <w:rPr>
          <w:sz w:val="24"/>
        </w:rPr>
        <w:t>k</w:t>
      </w:r>
      <w:r>
        <w:rPr>
          <w:spacing w:val="-4"/>
          <w:sz w:val="24"/>
        </w:rPr>
        <w:t xml:space="preserve"> </w:t>
      </w:r>
      <w:r>
        <w:rPr>
          <w:sz w:val="24"/>
        </w:rPr>
        <w:t>přírodním</w:t>
      </w:r>
      <w:r>
        <w:rPr>
          <w:spacing w:val="-2"/>
          <w:sz w:val="24"/>
        </w:rPr>
        <w:t xml:space="preserve"> </w:t>
      </w:r>
      <w:r>
        <w:rPr>
          <w:sz w:val="24"/>
        </w:rPr>
        <w:t>systémům,</w:t>
      </w:r>
      <w:r>
        <w:rPr>
          <w:spacing w:val="-2"/>
          <w:sz w:val="24"/>
        </w:rPr>
        <w:t xml:space="preserve"> </w:t>
      </w:r>
      <w:r>
        <w:rPr>
          <w:sz w:val="24"/>
        </w:rPr>
        <w:t>ke</w:t>
      </w:r>
      <w:r>
        <w:rPr>
          <w:spacing w:val="-5"/>
          <w:sz w:val="24"/>
        </w:rPr>
        <w:t xml:space="preserve"> </w:t>
      </w:r>
      <w:r>
        <w:rPr>
          <w:sz w:val="24"/>
        </w:rPr>
        <w:t>svému zdraví i zdraví ostatních lidí</w:t>
      </w:r>
    </w:p>
    <w:p w14:paraId="515D423F" w14:textId="77777777" w:rsidR="00233FC0" w:rsidRDefault="00FB3855">
      <w:pPr>
        <w:pStyle w:val="Odstavecseseznamem"/>
        <w:numPr>
          <w:ilvl w:val="0"/>
          <w:numId w:val="183"/>
        </w:numPr>
        <w:tabs>
          <w:tab w:val="left" w:pos="595"/>
        </w:tabs>
        <w:spacing w:before="10"/>
        <w:ind w:left="595" w:hanging="359"/>
        <w:rPr>
          <w:sz w:val="24"/>
        </w:rPr>
      </w:pPr>
      <w:r>
        <w:rPr>
          <w:sz w:val="24"/>
        </w:rPr>
        <w:t>porozumění</w:t>
      </w:r>
      <w:r>
        <w:rPr>
          <w:spacing w:val="-3"/>
          <w:sz w:val="24"/>
        </w:rPr>
        <w:t xml:space="preserve"> </w:t>
      </w:r>
      <w:r>
        <w:rPr>
          <w:sz w:val="24"/>
        </w:rPr>
        <w:t>souvislostem mezi činnostmi</w:t>
      </w:r>
      <w:r>
        <w:rPr>
          <w:spacing w:val="-4"/>
          <w:sz w:val="24"/>
        </w:rPr>
        <w:t xml:space="preserve"> </w:t>
      </w:r>
      <w:r>
        <w:rPr>
          <w:sz w:val="24"/>
        </w:rPr>
        <w:t>lidí</w:t>
      </w:r>
      <w:r>
        <w:rPr>
          <w:spacing w:val="-3"/>
          <w:sz w:val="24"/>
        </w:rPr>
        <w:t xml:space="preserve"> </w:t>
      </w:r>
      <w:r>
        <w:rPr>
          <w:sz w:val="24"/>
        </w:rPr>
        <w:t>a</w:t>
      </w:r>
      <w:r>
        <w:rPr>
          <w:spacing w:val="2"/>
          <w:sz w:val="24"/>
        </w:rPr>
        <w:t xml:space="preserve"> </w:t>
      </w:r>
      <w:r>
        <w:rPr>
          <w:sz w:val="24"/>
        </w:rPr>
        <w:t>stavem</w:t>
      </w:r>
      <w:r>
        <w:rPr>
          <w:spacing w:val="-3"/>
          <w:sz w:val="24"/>
        </w:rPr>
        <w:t xml:space="preserve"> </w:t>
      </w:r>
      <w:r>
        <w:rPr>
          <w:sz w:val="24"/>
        </w:rPr>
        <w:t>přírodního</w:t>
      </w:r>
      <w:r>
        <w:rPr>
          <w:spacing w:val="3"/>
          <w:sz w:val="24"/>
        </w:rPr>
        <w:t xml:space="preserve"> </w:t>
      </w:r>
      <w:r>
        <w:rPr>
          <w:sz w:val="24"/>
        </w:rPr>
        <w:t>a</w:t>
      </w:r>
      <w:r>
        <w:rPr>
          <w:spacing w:val="-3"/>
          <w:sz w:val="24"/>
        </w:rPr>
        <w:t xml:space="preserve"> </w:t>
      </w:r>
      <w:r>
        <w:rPr>
          <w:sz w:val="24"/>
        </w:rPr>
        <w:t xml:space="preserve">životního </w:t>
      </w:r>
      <w:r>
        <w:rPr>
          <w:spacing w:val="-2"/>
          <w:sz w:val="24"/>
        </w:rPr>
        <w:t>prostředí</w:t>
      </w:r>
    </w:p>
    <w:p w14:paraId="515D4240" w14:textId="77777777" w:rsidR="00233FC0" w:rsidRDefault="00FB3855">
      <w:pPr>
        <w:pStyle w:val="Odstavecseseznamem"/>
        <w:numPr>
          <w:ilvl w:val="0"/>
          <w:numId w:val="183"/>
        </w:numPr>
        <w:tabs>
          <w:tab w:val="left" w:pos="596"/>
        </w:tabs>
        <w:spacing w:before="148" w:line="357" w:lineRule="auto"/>
        <w:ind w:right="475"/>
        <w:rPr>
          <w:sz w:val="24"/>
        </w:rPr>
      </w:pPr>
      <w:r>
        <w:rPr>
          <w:sz w:val="24"/>
        </w:rPr>
        <w:t>uvažování</w:t>
      </w:r>
      <w:r>
        <w:rPr>
          <w:spacing w:val="-3"/>
          <w:sz w:val="24"/>
        </w:rPr>
        <w:t xml:space="preserve"> </w:t>
      </w:r>
      <w:r>
        <w:rPr>
          <w:sz w:val="24"/>
        </w:rPr>
        <w:t>a</w:t>
      </w:r>
      <w:r>
        <w:rPr>
          <w:spacing w:val="-2"/>
          <w:sz w:val="24"/>
        </w:rPr>
        <w:t xml:space="preserve"> </w:t>
      </w:r>
      <w:r>
        <w:rPr>
          <w:sz w:val="24"/>
        </w:rPr>
        <w:t>jednání,</w:t>
      </w:r>
      <w:r>
        <w:rPr>
          <w:spacing w:val="-6"/>
          <w:sz w:val="24"/>
        </w:rPr>
        <w:t xml:space="preserve"> </w:t>
      </w:r>
      <w:r>
        <w:rPr>
          <w:sz w:val="24"/>
        </w:rPr>
        <w:t>která</w:t>
      </w:r>
      <w:r>
        <w:rPr>
          <w:spacing w:val="-3"/>
          <w:sz w:val="24"/>
        </w:rPr>
        <w:t xml:space="preserve"> </w:t>
      </w:r>
      <w:r>
        <w:rPr>
          <w:sz w:val="24"/>
        </w:rPr>
        <w:t>preferují</w:t>
      </w:r>
      <w:r>
        <w:rPr>
          <w:spacing w:val="-3"/>
          <w:sz w:val="24"/>
        </w:rPr>
        <w:t xml:space="preserve"> </w:t>
      </w:r>
      <w:r>
        <w:rPr>
          <w:sz w:val="24"/>
        </w:rPr>
        <w:t>co</w:t>
      </w:r>
      <w:r>
        <w:rPr>
          <w:spacing w:val="-5"/>
          <w:sz w:val="24"/>
        </w:rPr>
        <w:t xml:space="preserve"> </w:t>
      </w:r>
      <w:r>
        <w:rPr>
          <w:sz w:val="24"/>
        </w:rPr>
        <w:t>nejefektivnější</w:t>
      </w:r>
      <w:r>
        <w:rPr>
          <w:spacing w:val="-3"/>
          <w:sz w:val="24"/>
        </w:rPr>
        <w:t xml:space="preserve"> </w:t>
      </w:r>
      <w:r>
        <w:rPr>
          <w:sz w:val="24"/>
        </w:rPr>
        <w:t>využívání</w:t>
      </w:r>
      <w:r>
        <w:rPr>
          <w:spacing w:val="-5"/>
          <w:sz w:val="24"/>
        </w:rPr>
        <w:t xml:space="preserve"> </w:t>
      </w:r>
      <w:r>
        <w:rPr>
          <w:sz w:val="24"/>
        </w:rPr>
        <w:t>zdrojů</w:t>
      </w:r>
      <w:r>
        <w:rPr>
          <w:spacing w:val="-3"/>
          <w:sz w:val="24"/>
        </w:rPr>
        <w:t xml:space="preserve"> </w:t>
      </w:r>
      <w:r>
        <w:rPr>
          <w:sz w:val="24"/>
        </w:rPr>
        <w:t>energie</w:t>
      </w:r>
      <w:r>
        <w:rPr>
          <w:spacing w:val="-3"/>
          <w:sz w:val="24"/>
        </w:rPr>
        <w:t xml:space="preserve"> </w:t>
      </w:r>
      <w:r>
        <w:rPr>
          <w:sz w:val="24"/>
        </w:rPr>
        <w:t>v</w:t>
      </w:r>
      <w:r>
        <w:rPr>
          <w:spacing w:val="-3"/>
          <w:sz w:val="24"/>
        </w:rPr>
        <w:t xml:space="preserve"> </w:t>
      </w:r>
      <w:r>
        <w:rPr>
          <w:sz w:val="24"/>
        </w:rPr>
        <w:t>praxi, včetně co nejširšího využívání jejích obnovitelných zdrojů, zejména pak slunečního záření, větru, vody</w:t>
      </w:r>
    </w:p>
    <w:p w14:paraId="515D4241" w14:textId="77777777" w:rsidR="00233FC0" w:rsidRDefault="00233FC0">
      <w:pPr>
        <w:pStyle w:val="Zkladntext"/>
      </w:pPr>
    </w:p>
    <w:p w14:paraId="515D4242" w14:textId="77777777" w:rsidR="00233FC0" w:rsidRDefault="00233FC0">
      <w:pPr>
        <w:pStyle w:val="Zkladntext"/>
        <w:spacing w:before="103"/>
      </w:pPr>
    </w:p>
    <w:p w14:paraId="515D4243" w14:textId="77777777" w:rsidR="00233FC0" w:rsidRDefault="00FB3855">
      <w:pPr>
        <w:pStyle w:val="Nadpis3"/>
        <w:rPr>
          <w:rFonts w:ascii="Cambria"/>
        </w:rPr>
      </w:pPr>
      <w:r>
        <w:rPr>
          <w:rFonts w:ascii="Cambria"/>
          <w:color w:val="4F80BC"/>
          <w:spacing w:val="-2"/>
        </w:rPr>
        <w:t>Fyzika</w:t>
      </w:r>
    </w:p>
    <w:p w14:paraId="515D4244" w14:textId="77777777" w:rsidR="00233FC0" w:rsidRDefault="00233FC0">
      <w:pPr>
        <w:pStyle w:val="Zkladntext"/>
        <w:spacing w:before="58"/>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424A" w14:textId="77777777">
        <w:trPr>
          <w:trHeight w:val="309"/>
        </w:trPr>
        <w:tc>
          <w:tcPr>
            <w:tcW w:w="1810" w:type="dxa"/>
          </w:tcPr>
          <w:p w14:paraId="515D4245" w14:textId="77777777" w:rsidR="00233FC0" w:rsidRDefault="00FB3855">
            <w:pPr>
              <w:pStyle w:val="TableParagraph"/>
              <w:spacing w:line="268" w:lineRule="exact"/>
              <w:ind w:left="11" w:right="3"/>
              <w:jc w:val="center"/>
              <w:rPr>
                <w:b/>
              </w:rPr>
            </w:pPr>
            <w:r>
              <w:rPr>
                <w:b/>
                <w:spacing w:val="-2"/>
              </w:rPr>
              <w:t>Ročník</w:t>
            </w:r>
          </w:p>
        </w:tc>
        <w:tc>
          <w:tcPr>
            <w:tcW w:w="1260" w:type="dxa"/>
          </w:tcPr>
          <w:p w14:paraId="515D4246" w14:textId="77777777" w:rsidR="00233FC0" w:rsidRDefault="00FB3855">
            <w:pPr>
              <w:pStyle w:val="TableParagraph"/>
              <w:spacing w:line="268" w:lineRule="exact"/>
              <w:ind w:left="10"/>
              <w:jc w:val="center"/>
              <w:rPr>
                <w:b/>
              </w:rPr>
            </w:pPr>
            <w:r>
              <w:rPr>
                <w:b/>
                <w:spacing w:val="-5"/>
              </w:rPr>
              <w:t>6.</w:t>
            </w:r>
          </w:p>
        </w:tc>
        <w:tc>
          <w:tcPr>
            <w:tcW w:w="1536" w:type="dxa"/>
          </w:tcPr>
          <w:p w14:paraId="515D4247" w14:textId="77777777" w:rsidR="00233FC0" w:rsidRDefault="00FB3855">
            <w:pPr>
              <w:pStyle w:val="TableParagraph"/>
              <w:spacing w:line="268" w:lineRule="exact"/>
              <w:ind w:left="15" w:right="3"/>
              <w:jc w:val="center"/>
              <w:rPr>
                <w:b/>
              </w:rPr>
            </w:pPr>
            <w:r>
              <w:rPr>
                <w:b/>
                <w:spacing w:val="-5"/>
              </w:rPr>
              <w:t>7.</w:t>
            </w:r>
          </w:p>
        </w:tc>
        <w:tc>
          <w:tcPr>
            <w:tcW w:w="1534" w:type="dxa"/>
          </w:tcPr>
          <w:p w14:paraId="515D4248" w14:textId="77777777" w:rsidR="00233FC0" w:rsidRDefault="00FB3855">
            <w:pPr>
              <w:pStyle w:val="TableParagraph"/>
              <w:spacing w:line="268" w:lineRule="exact"/>
              <w:ind w:left="12" w:right="3"/>
              <w:jc w:val="center"/>
              <w:rPr>
                <w:b/>
              </w:rPr>
            </w:pPr>
            <w:r>
              <w:rPr>
                <w:b/>
                <w:spacing w:val="-5"/>
              </w:rPr>
              <w:t>8.</w:t>
            </w:r>
          </w:p>
        </w:tc>
        <w:tc>
          <w:tcPr>
            <w:tcW w:w="1536" w:type="dxa"/>
          </w:tcPr>
          <w:p w14:paraId="515D4249" w14:textId="77777777" w:rsidR="00233FC0" w:rsidRDefault="00FB3855">
            <w:pPr>
              <w:pStyle w:val="TableParagraph"/>
              <w:spacing w:line="268" w:lineRule="exact"/>
              <w:ind w:left="15" w:right="4"/>
              <w:jc w:val="center"/>
              <w:rPr>
                <w:b/>
              </w:rPr>
            </w:pPr>
            <w:r>
              <w:rPr>
                <w:b/>
                <w:spacing w:val="-5"/>
              </w:rPr>
              <w:t>9.</w:t>
            </w:r>
          </w:p>
        </w:tc>
      </w:tr>
      <w:tr w:rsidR="00233FC0" w14:paraId="515D4250" w14:textId="77777777">
        <w:trPr>
          <w:trHeight w:val="309"/>
        </w:trPr>
        <w:tc>
          <w:tcPr>
            <w:tcW w:w="1810" w:type="dxa"/>
          </w:tcPr>
          <w:p w14:paraId="515D424B" w14:textId="77777777" w:rsidR="00233FC0" w:rsidRDefault="00FB3855">
            <w:pPr>
              <w:pStyle w:val="TableParagraph"/>
              <w:spacing w:line="265" w:lineRule="exact"/>
              <w:ind w:left="11" w:right="2"/>
              <w:jc w:val="center"/>
              <w:rPr>
                <w:b/>
              </w:rPr>
            </w:pPr>
            <w:r>
              <w:rPr>
                <w:b/>
              </w:rPr>
              <w:t>Časová</w:t>
            </w:r>
            <w:r>
              <w:rPr>
                <w:b/>
                <w:spacing w:val="-1"/>
              </w:rPr>
              <w:t xml:space="preserve"> </w:t>
            </w:r>
            <w:r>
              <w:rPr>
                <w:b/>
                <w:spacing w:val="-2"/>
              </w:rPr>
              <w:t>dotace</w:t>
            </w:r>
          </w:p>
        </w:tc>
        <w:tc>
          <w:tcPr>
            <w:tcW w:w="1260" w:type="dxa"/>
          </w:tcPr>
          <w:p w14:paraId="515D424C" w14:textId="77777777" w:rsidR="00233FC0" w:rsidRDefault="00FB3855">
            <w:pPr>
              <w:pStyle w:val="TableParagraph"/>
              <w:spacing w:line="265" w:lineRule="exact"/>
              <w:ind w:left="10" w:right="3"/>
              <w:jc w:val="center"/>
            </w:pPr>
            <w:r>
              <w:rPr>
                <w:spacing w:val="-10"/>
              </w:rPr>
              <w:t>2</w:t>
            </w:r>
          </w:p>
        </w:tc>
        <w:tc>
          <w:tcPr>
            <w:tcW w:w="1536" w:type="dxa"/>
          </w:tcPr>
          <w:p w14:paraId="515D424D" w14:textId="77777777" w:rsidR="00233FC0" w:rsidRDefault="00FB3855">
            <w:pPr>
              <w:pStyle w:val="TableParagraph"/>
              <w:spacing w:line="265" w:lineRule="exact"/>
              <w:ind w:left="15"/>
              <w:jc w:val="center"/>
            </w:pPr>
            <w:r>
              <w:rPr>
                <w:spacing w:val="-10"/>
              </w:rPr>
              <w:t>2</w:t>
            </w:r>
          </w:p>
        </w:tc>
        <w:tc>
          <w:tcPr>
            <w:tcW w:w="1534" w:type="dxa"/>
          </w:tcPr>
          <w:p w14:paraId="515D424E" w14:textId="77777777" w:rsidR="00233FC0" w:rsidRDefault="00FB3855">
            <w:pPr>
              <w:pStyle w:val="TableParagraph"/>
              <w:spacing w:line="265" w:lineRule="exact"/>
              <w:ind w:left="12" w:right="3"/>
              <w:jc w:val="center"/>
            </w:pPr>
            <w:r>
              <w:rPr>
                <w:spacing w:val="-5"/>
              </w:rPr>
              <w:t>1+1</w:t>
            </w:r>
          </w:p>
        </w:tc>
        <w:tc>
          <w:tcPr>
            <w:tcW w:w="1536" w:type="dxa"/>
          </w:tcPr>
          <w:p w14:paraId="515D424F" w14:textId="77777777" w:rsidR="00233FC0" w:rsidRDefault="00FB3855">
            <w:pPr>
              <w:pStyle w:val="TableParagraph"/>
              <w:spacing w:line="265" w:lineRule="exact"/>
              <w:ind w:left="15" w:right="4"/>
              <w:jc w:val="center"/>
            </w:pPr>
            <w:r>
              <w:rPr>
                <w:spacing w:val="-5"/>
              </w:rPr>
              <w:t>1+1</w:t>
            </w:r>
          </w:p>
        </w:tc>
      </w:tr>
      <w:tr w:rsidR="00233FC0" w14:paraId="515D4253" w14:textId="77777777">
        <w:trPr>
          <w:trHeight w:val="309"/>
        </w:trPr>
        <w:tc>
          <w:tcPr>
            <w:tcW w:w="1810" w:type="dxa"/>
          </w:tcPr>
          <w:p w14:paraId="515D4251" w14:textId="77777777" w:rsidR="00233FC0" w:rsidRDefault="00FB3855">
            <w:pPr>
              <w:pStyle w:val="TableParagraph"/>
              <w:spacing w:line="265" w:lineRule="exact"/>
              <w:ind w:left="11"/>
              <w:jc w:val="center"/>
              <w:rPr>
                <w:b/>
              </w:rPr>
            </w:pPr>
            <w:r>
              <w:rPr>
                <w:b/>
                <w:spacing w:val="-2"/>
              </w:rPr>
              <w:t>Celkem</w:t>
            </w:r>
          </w:p>
        </w:tc>
        <w:tc>
          <w:tcPr>
            <w:tcW w:w="5866" w:type="dxa"/>
            <w:gridSpan w:val="4"/>
          </w:tcPr>
          <w:p w14:paraId="515D4252" w14:textId="77777777" w:rsidR="00233FC0" w:rsidRDefault="00FB3855">
            <w:pPr>
              <w:pStyle w:val="TableParagraph"/>
              <w:spacing w:line="265" w:lineRule="exact"/>
              <w:ind w:left="12" w:right="1"/>
              <w:jc w:val="center"/>
            </w:pPr>
            <w:r>
              <w:rPr>
                <w:spacing w:val="-5"/>
              </w:rPr>
              <w:t>6+2</w:t>
            </w:r>
          </w:p>
        </w:tc>
      </w:tr>
    </w:tbl>
    <w:p w14:paraId="515D4254" w14:textId="77777777" w:rsidR="00233FC0" w:rsidRDefault="00233FC0">
      <w:pPr>
        <w:spacing w:line="265" w:lineRule="exact"/>
        <w:jc w:val="center"/>
        <w:sectPr w:rsidR="00233FC0">
          <w:pgSz w:w="11910" w:h="16840"/>
          <w:pgMar w:top="1360" w:right="1280" w:bottom="1240" w:left="1180" w:header="0" w:footer="1046" w:gutter="0"/>
          <w:cols w:space="708"/>
        </w:sectPr>
      </w:pPr>
    </w:p>
    <w:p w14:paraId="515D4255" w14:textId="77777777" w:rsidR="00233FC0" w:rsidRDefault="00FB3855">
      <w:pPr>
        <w:spacing w:before="77"/>
        <w:ind w:left="236"/>
        <w:rPr>
          <w:rFonts w:ascii="Cambria" w:hAnsi="Cambria"/>
          <w:b/>
          <w:i/>
          <w:sz w:val="24"/>
        </w:rPr>
      </w:pPr>
      <w:r>
        <w:rPr>
          <w:rFonts w:ascii="Cambria" w:hAnsi="Cambria"/>
          <w:b/>
          <w:i/>
          <w:color w:val="4F80BC"/>
          <w:sz w:val="24"/>
        </w:rPr>
        <w:lastRenderedPageBreak/>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4256" w14:textId="77777777" w:rsidR="00233FC0" w:rsidRDefault="00233FC0">
      <w:pPr>
        <w:pStyle w:val="Zkladntext"/>
        <w:spacing w:before="13"/>
        <w:rPr>
          <w:rFonts w:ascii="Cambria"/>
          <w:b/>
          <w:i/>
        </w:rPr>
      </w:pPr>
    </w:p>
    <w:p w14:paraId="515D4257" w14:textId="77777777" w:rsidR="00233FC0" w:rsidRDefault="00FB3855">
      <w:pPr>
        <w:pStyle w:val="Nadpis3"/>
      </w:pPr>
      <w:r>
        <w:t>Obsahové,</w:t>
      </w:r>
      <w:r>
        <w:rPr>
          <w:spacing w:val="-2"/>
        </w:rPr>
        <w:t xml:space="preserve"> </w:t>
      </w:r>
      <w:r>
        <w:t>organizační</w:t>
      </w:r>
      <w:r>
        <w:rPr>
          <w:spacing w:val="-1"/>
        </w:rPr>
        <w:t xml:space="preserve"> </w:t>
      </w:r>
      <w:r>
        <w:t>a</w:t>
      </w:r>
      <w:r>
        <w:rPr>
          <w:spacing w:val="1"/>
        </w:rPr>
        <w:t xml:space="preserve"> </w:t>
      </w:r>
      <w:r>
        <w:t>časové</w:t>
      </w:r>
      <w:r>
        <w:rPr>
          <w:spacing w:val="-1"/>
        </w:rPr>
        <w:t xml:space="preserve"> </w:t>
      </w:r>
      <w:r>
        <w:rPr>
          <w:spacing w:val="-2"/>
        </w:rPr>
        <w:t>vymezení</w:t>
      </w:r>
    </w:p>
    <w:p w14:paraId="515D4258" w14:textId="77777777" w:rsidR="00233FC0" w:rsidRDefault="00233FC0">
      <w:pPr>
        <w:pStyle w:val="Zkladntext"/>
        <w:spacing w:before="292"/>
        <w:rPr>
          <w:b/>
        </w:rPr>
      </w:pPr>
    </w:p>
    <w:p w14:paraId="515D4259" w14:textId="77777777" w:rsidR="00233FC0" w:rsidRDefault="00FB3855">
      <w:pPr>
        <w:pStyle w:val="Zkladntext"/>
        <w:spacing w:before="1" w:line="360" w:lineRule="auto"/>
        <w:ind w:left="236" w:right="132"/>
        <w:jc w:val="both"/>
      </w:pPr>
      <w:r>
        <w:t>V předmětu Fyzika si žáci osvojují, především na základě pozorování, měření a experimentování,</w:t>
      </w:r>
      <w:r>
        <w:rPr>
          <w:spacing w:val="-3"/>
        </w:rPr>
        <w:t xml:space="preserve"> </w:t>
      </w:r>
      <w:r>
        <w:t>nejdůležitější</w:t>
      </w:r>
      <w:r>
        <w:rPr>
          <w:spacing w:val="-3"/>
        </w:rPr>
        <w:t xml:space="preserve"> </w:t>
      </w:r>
      <w:r>
        <w:t>fyzikální pojmy,</w:t>
      </w:r>
      <w:r>
        <w:rPr>
          <w:spacing w:val="-2"/>
        </w:rPr>
        <w:t xml:space="preserve"> </w:t>
      </w:r>
      <w:r>
        <w:t>veličiny a</w:t>
      </w:r>
      <w:r>
        <w:rPr>
          <w:spacing w:val="-3"/>
        </w:rPr>
        <w:t xml:space="preserve"> </w:t>
      </w:r>
      <w:r>
        <w:t>zákonitosti</w:t>
      </w:r>
      <w:r>
        <w:rPr>
          <w:spacing w:val="-2"/>
        </w:rPr>
        <w:t xml:space="preserve"> </w:t>
      </w:r>
      <w:r>
        <w:t>potřebné</w:t>
      </w:r>
      <w:r>
        <w:rPr>
          <w:spacing w:val="-2"/>
        </w:rPr>
        <w:t xml:space="preserve"> </w:t>
      </w:r>
      <w:r>
        <w:t>k</w:t>
      </w:r>
      <w:r>
        <w:rPr>
          <w:spacing w:val="-3"/>
        </w:rPr>
        <w:t xml:space="preserve"> </w:t>
      </w:r>
      <w:r>
        <w:t>porozumění fyzikálním jevům a procesům, vyskytujícím se v přírodě, v běžném životě i v technické či technologické praxi. Významně přispívá k rozvoji rozumových schopností žáků, k přechodu</w:t>
      </w:r>
      <w:r>
        <w:rPr>
          <w:spacing w:val="40"/>
        </w:rPr>
        <w:t xml:space="preserve"> </w:t>
      </w:r>
      <w:r>
        <w:t>od převážně názorného poznání k poznání reflektujícímu prvky vědeckého poznání, učí žáky přesnému vyjadřování, rozvíjí jejich specifické zájmy a uvádí je do možností a perspektiv moderních technologií. Spolu s ostatními přírodovědnými předměty směřuje výuka Fyziky i k tomu, aby si žáci</w:t>
      </w:r>
      <w:r>
        <w:rPr>
          <w:spacing w:val="-1"/>
        </w:rPr>
        <w:t xml:space="preserve"> </w:t>
      </w:r>
      <w:r>
        <w:t>uvědomovali bohatost a mnohotvárnost skutečnosti i</w:t>
      </w:r>
      <w:r>
        <w:rPr>
          <w:spacing w:val="-1"/>
        </w:rPr>
        <w:t xml:space="preserve"> </w:t>
      </w:r>
      <w:r>
        <w:t>existenci souvislostí a zákonitostí v ní, aby si uvědomovali hodnotu vědeckého poznání i potřebu jeho využívání ku prospěchu jedince i lidské společnosti.</w:t>
      </w:r>
    </w:p>
    <w:p w14:paraId="515D425A" w14:textId="77777777" w:rsidR="00233FC0" w:rsidRDefault="00FB3855">
      <w:pPr>
        <w:pStyle w:val="Zkladntext"/>
        <w:spacing w:line="360" w:lineRule="auto"/>
        <w:ind w:left="236" w:right="132"/>
        <w:jc w:val="both"/>
      </w:pPr>
      <w:r>
        <w:t>Vyučovací předmět Fyzika se vyučuje jako samostatný předmět v</w:t>
      </w:r>
      <w:r>
        <w:rPr>
          <w:spacing w:val="-1"/>
        </w:rPr>
        <w:t xml:space="preserve"> </w:t>
      </w:r>
      <w:r>
        <w:t>6. - 9. ročníku 2 hodiny týdně, v 8. ročníku a v 9. ročníku je 1 hodina týdně disponibilní.</w:t>
      </w:r>
    </w:p>
    <w:p w14:paraId="515D425B" w14:textId="77777777" w:rsidR="00233FC0" w:rsidRDefault="00233FC0">
      <w:pPr>
        <w:pStyle w:val="Zkladntext"/>
        <w:spacing w:before="145"/>
      </w:pPr>
    </w:p>
    <w:p w14:paraId="515D425C" w14:textId="77777777" w:rsidR="00233FC0" w:rsidRDefault="00FB3855">
      <w:pPr>
        <w:pStyle w:val="Nadpis3"/>
      </w:pPr>
      <w:r>
        <w:t>Vzdělávání</w:t>
      </w:r>
      <w:r>
        <w:rPr>
          <w:spacing w:val="1"/>
        </w:rPr>
        <w:t xml:space="preserve"> </w:t>
      </w:r>
      <w:r>
        <w:t>v</w:t>
      </w:r>
      <w:r>
        <w:rPr>
          <w:spacing w:val="-2"/>
        </w:rPr>
        <w:t xml:space="preserve"> </w:t>
      </w:r>
      <w:r>
        <w:t>předmětu</w:t>
      </w:r>
      <w:r>
        <w:rPr>
          <w:spacing w:val="-3"/>
        </w:rPr>
        <w:t xml:space="preserve"> </w:t>
      </w:r>
      <w:r>
        <w:rPr>
          <w:spacing w:val="-2"/>
        </w:rPr>
        <w:t>Fyzika:</w:t>
      </w:r>
    </w:p>
    <w:p w14:paraId="515D425D" w14:textId="77777777" w:rsidR="00233FC0" w:rsidRDefault="00FB3855">
      <w:pPr>
        <w:pStyle w:val="Odstavecseseznamem"/>
        <w:numPr>
          <w:ilvl w:val="0"/>
          <w:numId w:val="183"/>
        </w:numPr>
        <w:tabs>
          <w:tab w:val="left" w:pos="595"/>
        </w:tabs>
        <w:ind w:left="595" w:hanging="359"/>
        <w:rPr>
          <w:sz w:val="24"/>
        </w:rPr>
      </w:pPr>
      <w:r>
        <w:rPr>
          <w:sz w:val="24"/>
        </w:rPr>
        <w:t>směřuje</w:t>
      </w:r>
      <w:r>
        <w:rPr>
          <w:spacing w:val="-3"/>
          <w:sz w:val="24"/>
        </w:rPr>
        <w:t xml:space="preserve"> </w:t>
      </w:r>
      <w:r>
        <w:rPr>
          <w:sz w:val="24"/>
        </w:rPr>
        <w:t>k</w:t>
      </w:r>
      <w:r>
        <w:rPr>
          <w:spacing w:val="-1"/>
          <w:sz w:val="24"/>
        </w:rPr>
        <w:t xml:space="preserve"> </w:t>
      </w:r>
      <w:r>
        <w:rPr>
          <w:sz w:val="24"/>
        </w:rPr>
        <w:t>podpoře</w:t>
      </w:r>
      <w:r>
        <w:rPr>
          <w:spacing w:val="-2"/>
          <w:sz w:val="24"/>
        </w:rPr>
        <w:t xml:space="preserve"> </w:t>
      </w:r>
      <w:r>
        <w:rPr>
          <w:sz w:val="24"/>
        </w:rPr>
        <w:t>hledání</w:t>
      </w:r>
      <w:r>
        <w:rPr>
          <w:spacing w:val="1"/>
          <w:sz w:val="24"/>
        </w:rPr>
        <w:t xml:space="preserve"> </w:t>
      </w:r>
      <w:r>
        <w:rPr>
          <w:sz w:val="24"/>
        </w:rPr>
        <w:t>a</w:t>
      </w:r>
      <w:r>
        <w:rPr>
          <w:spacing w:val="-2"/>
          <w:sz w:val="24"/>
        </w:rPr>
        <w:t xml:space="preserve"> </w:t>
      </w:r>
      <w:r>
        <w:rPr>
          <w:sz w:val="24"/>
        </w:rPr>
        <w:t>poznávání</w:t>
      </w:r>
      <w:r>
        <w:rPr>
          <w:spacing w:val="-1"/>
          <w:sz w:val="24"/>
        </w:rPr>
        <w:t xml:space="preserve"> </w:t>
      </w:r>
      <w:r>
        <w:rPr>
          <w:sz w:val="24"/>
        </w:rPr>
        <w:t>fyzikálních</w:t>
      </w:r>
      <w:r>
        <w:rPr>
          <w:spacing w:val="3"/>
          <w:sz w:val="24"/>
        </w:rPr>
        <w:t xml:space="preserve"> </w:t>
      </w:r>
      <w:r>
        <w:rPr>
          <w:sz w:val="24"/>
        </w:rPr>
        <w:t>faktů</w:t>
      </w:r>
      <w:r>
        <w:rPr>
          <w:spacing w:val="-3"/>
          <w:sz w:val="24"/>
        </w:rPr>
        <w:t xml:space="preserve"> </w:t>
      </w:r>
      <w:r>
        <w:rPr>
          <w:sz w:val="24"/>
        </w:rPr>
        <w:t>a jejich</w:t>
      </w:r>
      <w:r>
        <w:rPr>
          <w:spacing w:val="-5"/>
          <w:sz w:val="24"/>
        </w:rPr>
        <w:t xml:space="preserve"> </w:t>
      </w:r>
      <w:r>
        <w:rPr>
          <w:sz w:val="24"/>
        </w:rPr>
        <w:t xml:space="preserve">vzájemných </w:t>
      </w:r>
      <w:r>
        <w:rPr>
          <w:spacing w:val="-2"/>
          <w:sz w:val="24"/>
        </w:rPr>
        <w:t>souvislostí</w:t>
      </w:r>
    </w:p>
    <w:p w14:paraId="515D425E" w14:textId="77777777" w:rsidR="00233FC0" w:rsidRDefault="00FB3855">
      <w:pPr>
        <w:pStyle w:val="Odstavecseseznamem"/>
        <w:numPr>
          <w:ilvl w:val="0"/>
          <w:numId w:val="183"/>
        </w:numPr>
        <w:tabs>
          <w:tab w:val="left" w:pos="596"/>
        </w:tabs>
        <w:spacing w:before="147" w:line="355" w:lineRule="auto"/>
        <w:ind w:right="1102"/>
        <w:rPr>
          <w:sz w:val="24"/>
        </w:rPr>
      </w:pPr>
      <w:r>
        <w:rPr>
          <w:sz w:val="24"/>
        </w:rPr>
        <w:t>vede</w:t>
      </w:r>
      <w:r>
        <w:rPr>
          <w:spacing w:val="-1"/>
          <w:sz w:val="24"/>
        </w:rPr>
        <w:t xml:space="preserve"> </w:t>
      </w:r>
      <w:r>
        <w:rPr>
          <w:sz w:val="24"/>
        </w:rPr>
        <w:t>k</w:t>
      </w:r>
      <w:r>
        <w:rPr>
          <w:spacing w:val="-5"/>
          <w:sz w:val="24"/>
        </w:rPr>
        <w:t xml:space="preserve"> </w:t>
      </w:r>
      <w:r>
        <w:rPr>
          <w:sz w:val="24"/>
        </w:rPr>
        <w:t>rozvíjení</w:t>
      </w:r>
      <w:r>
        <w:rPr>
          <w:spacing w:val="-1"/>
          <w:sz w:val="24"/>
        </w:rPr>
        <w:t xml:space="preserve"> </w:t>
      </w:r>
      <w:r>
        <w:rPr>
          <w:sz w:val="24"/>
        </w:rPr>
        <w:t>a</w:t>
      </w:r>
      <w:r>
        <w:rPr>
          <w:spacing w:val="-6"/>
          <w:sz w:val="24"/>
        </w:rPr>
        <w:t xml:space="preserve"> </w:t>
      </w:r>
      <w:r>
        <w:rPr>
          <w:sz w:val="24"/>
        </w:rPr>
        <w:t>upevňování</w:t>
      </w:r>
      <w:r>
        <w:rPr>
          <w:spacing w:val="-5"/>
          <w:sz w:val="24"/>
        </w:rPr>
        <w:t xml:space="preserve"> </w:t>
      </w:r>
      <w:r>
        <w:rPr>
          <w:sz w:val="24"/>
        </w:rPr>
        <w:t>dovedností</w:t>
      </w:r>
      <w:r>
        <w:rPr>
          <w:spacing w:val="-6"/>
          <w:sz w:val="24"/>
        </w:rPr>
        <w:t xml:space="preserve"> </w:t>
      </w:r>
      <w:r>
        <w:rPr>
          <w:sz w:val="24"/>
        </w:rPr>
        <w:t>objektivně</w:t>
      </w:r>
      <w:r>
        <w:rPr>
          <w:spacing w:val="-1"/>
          <w:sz w:val="24"/>
        </w:rPr>
        <w:t xml:space="preserve"> </w:t>
      </w:r>
      <w:r>
        <w:rPr>
          <w:sz w:val="24"/>
        </w:rPr>
        <w:t>pozorovat</w:t>
      </w:r>
      <w:r>
        <w:rPr>
          <w:spacing w:val="-3"/>
          <w:sz w:val="24"/>
        </w:rPr>
        <w:t xml:space="preserve"> </w:t>
      </w:r>
      <w:r>
        <w:rPr>
          <w:sz w:val="24"/>
        </w:rPr>
        <w:t>a</w:t>
      </w:r>
      <w:r>
        <w:rPr>
          <w:spacing w:val="-3"/>
          <w:sz w:val="24"/>
        </w:rPr>
        <w:t xml:space="preserve"> </w:t>
      </w:r>
      <w:r>
        <w:rPr>
          <w:sz w:val="24"/>
        </w:rPr>
        <w:t>měřit</w:t>
      </w:r>
      <w:r>
        <w:rPr>
          <w:spacing w:val="-5"/>
          <w:sz w:val="24"/>
        </w:rPr>
        <w:t xml:space="preserve"> </w:t>
      </w:r>
      <w:r>
        <w:rPr>
          <w:sz w:val="24"/>
        </w:rPr>
        <w:t>fyzikální vlastnosti a procesy</w:t>
      </w:r>
    </w:p>
    <w:p w14:paraId="515D425F" w14:textId="77777777" w:rsidR="00233FC0" w:rsidRDefault="00FB3855">
      <w:pPr>
        <w:pStyle w:val="Odstavecseseznamem"/>
        <w:numPr>
          <w:ilvl w:val="0"/>
          <w:numId w:val="183"/>
        </w:numPr>
        <w:tabs>
          <w:tab w:val="left" w:pos="595"/>
        </w:tabs>
        <w:spacing w:before="10"/>
        <w:ind w:left="595" w:hanging="359"/>
        <w:rPr>
          <w:sz w:val="24"/>
        </w:rPr>
      </w:pPr>
      <w:r>
        <w:rPr>
          <w:sz w:val="24"/>
        </w:rPr>
        <w:t>učí</w:t>
      </w:r>
      <w:r>
        <w:rPr>
          <w:spacing w:val="-1"/>
          <w:sz w:val="24"/>
        </w:rPr>
        <w:t xml:space="preserve"> </w:t>
      </w:r>
      <w:r>
        <w:rPr>
          <w:sz w:val="24"/>
        </w:rPr>
        <w:t>žáky</w:t>
      </w:r>
      <w:r>
        <w:rPr>
          <w:spacing w:val="-4"/>
          <w:sz w:val="24"/>
        </w:rPr>
        <w:t xml:space="preserve"> </w:t>
      </w:r>
      <w:r>
        <w:rPr>
          <w:sz w:val="24"/>
        </w:rPr>
        <w:t>zkoumat</w:t>
      </w:r>
      <w:r>
        <w:rPr>
          <w:spacing w:val="-2"/>
          <w:sz w:val="24"/>
        </w:rPr>
        <w:t xml:space="preserve"> </w:t>
      </w:r>
      <w:r>
        <w:rPr>
          <w:sz w:val="24"/>
        </w:rPr>
        <w:t>příčiny přírodních</w:t>
      </w:r>
      <w:r>
        <w:rPr>
          <w:spacing w:val="-2"/>
          <w:sz w:val="24"/>
        </w:rPr>
        <w:t xml:space="preserve"> </w:t>
      </w:r>
      <w:r>
        <w:rPr>
          <w:sz w:val="24"/>
        </w:rPr>
        <w:t>procesů,</w:t>
      </w:r>
      <w:r>
        <w:rPr>
          <w:spacing w:val="-1"/>
          <w:sz w:val="24"/>
        </w:rPr>
        <w:t xml:space="preserve"> </w:t>
      </w:r>
      <w:r>
        <w:rPr>
          <w:sz w:val="24"/>
        </w:rPr>
        <w:t>souvislosti a</w:t>
      </w:r>
      <w:r>
        <w:rPr>
          <w:spacing w:val="-3"/>
          <w:sz w:val="24"/>
        </w:rPr>
        <w:t xml:space="preserve"> </w:t>
      </w:r>
      <w:r>
        <w:rPr>
          <w:sz w:val="24"/>
        </w:rPr>
        <w:t>vztahy mezi</w:t>
      </w:r>
      <w:r>
        <w:rPr>
          <w:spacing w:val="1"/>
          <w:sz w:val="24"/>
        </w:rPr>
        <w:t xml:space="preserve"> </w:t>
      </w:r>
      <w:r>
        <w:rPr>
          <w:spacing w:val="-4"/>
          <w:sz w:val="24"/>
        </w:rPr>
        <w:t>nimi</w:t>
      </w:r>
    </w:p>
    <w:p w14:paraId="515D4260" w14:textId="77777777" w:rsidR="00233FC0" w:rsidRDefault="00FB3855">
      <w:pPr>
        <w:pStyle w:val="Odstavecseseznamem"/>
        <w:numPr>
          <w:ilvl w:val="0"/>
          <w:numId w:val="183"/>
        </w:numPr>
        <w:tabs>
          <w:tab w:val="left" w:pos="595"/>
        </w:tabs>
        <w:spacing w:before="148"/>
        <w:ind w:left="595" w:hanging="359"/>
        <w:rPr>
          <w:sz w:val="24"/>
        </w:rPr>
      </w:pPr>
      <w:r>
        <w:rPr>
          <w:sz w:val="24"/>
        </w:rPr>
        <w:t>směřuje</w:t>
      </w:r>
      <w:r>
        <w:rPr>
          <w:spacing w:val="-5"/>
          <w:sz w:val="24"/>
        </w:rPr>
        <w:t xml:space="preserve"> </w:t>
      </w:r>
      <w:r>
        <w:rPr>
          <w:sz w:val="24"/>
        </w:rPr>
        <w:t>k osvojení</w:t>
      </w:r>
      <w:r>
        <w:rPr>
          <w:spacing w:val="-1"/>
          <w:sz w:val="24"/>
        </w:rPr>
        <w:t xml:space="preserve"> </w:t>
      </w:r>
      <w:r>
        <w:rPr>
          <w:sz w:val="24"/>
        </w:rPr>
        <w:t>základních</w:t>
      </w:r>
      <w:r>
        <w:rPr>
          <w:spacing w:val="-2"/>
          <w:sz w:val="24"/>
        </w:rPr>
        <w:t xml:space="preserve"> </w:t>
      </w:r>
      <w:r>
        <w:rPr>
          <w:sz w:val="24"/>
        </w:rPr>
        <w:t>fyzikálních pojmů</w:t>
      </w:r>
      <w:r>
        <w:rPr>
          <w:spacing w:val="-4"/>
          <w:sz w:val="24"/>
        </w:rPr>
        <w:t xml:space="preserve"> </w:t>
      </w:r>
      <w:r>
        <w:rPr>
          <w:sz w:val="24"/>
        </w:rPr>
        <w:t>a</w:t>
      </w:r>
      <w:r>
        <w:rPr>
          <w:spacing w:val="3"/>
          <w:sz w:val="24"/>
        </w:rPr>
        <w:t xml:space="preserve"> </w:t>
      </w:r>
      <w:r>
        <w:rPr>
          <w:sz w:val="24"/>
        </w:rPr>
        <w:t>odborné</w:t>
      </w:r>
      <w:r>
        <w:rPr>
          <w:spacing w:val="-2"/>
          <w:sz w:val="24"/>
        </w:rPr>
        <w:t xml:space="preserve"> terminologie</w:t>
      </w:r>
    </w:p>
    <w:p w14:paraId="515D4261" w14:textId="77777777" w:rsidR="00233FC0" w:rsidRDefault="00FB3855">
      <w:pPr>
        <w:pStyle w:val="Odstavecseseznamem"/>
        <w:numPr>
          <w:ilvl w:val="0"/>
          <w:numId w:val="183"/>
        </w:numPr>
        <w:tabs>
          <w:tab w:val="left" w:pos="595"/>
        </w:tabs>
        <w:ind w:left="595" w:hanging="359"/>
        <w:rPr>
          <w:sz w:val="24"/>
        </w:rPr>
      </w:pPr>
      <w:r>
        <w:rPr>
          <w:sz w:val="24"/>
        </w:rPr>
        <w:t>podporuje</w:t>
      </w:r>
      <w:r>
        <w:rPr>
          <w:spacing w:val="-1"/>
          <w:sz w:val="24"/>
        </w:rPr>
        <w:t xml:space="preserve"> </w:t>
      </w:r>
      <w:r>
        <w:rPr>
          <w:sz w:val="24"/>
        </w:rPr>
        <w:t>vytváření otevřeného</w:t>
      </w:r>
      <w:r>
        <w:rPr>
          <w:spacing w:val="-1"/>
          <w:sz w:val="24"/>
        </w:rPr>
        <w:t xml:space="preserve"> </w:t>
      </w:r>
      <w:r>
        <w:rPr>
          <w:sz w:val="24"/>
        </w:rPr>
        <w:t>myšlení,</w:t>
      </w:r>
      <w:r>
        <w:rPr>
          <w:spacing w:val="-1"/>
          <w:sz w:val="24"/>
        </w:rPr>
        <w:t xml:space="preserve"> </w:t>
      </w:r>
      <w:r>
        <w:rPr>
          <w:sz w:val="24"/>
        </w:rPr>
        <w:t>kritického</w:t>
      </w:r>
      <w:r>
        <w:rPr>
          <w:spacing w:val="1"/>
          <w:sz w:val="24"/>
        </w:rPr>
        <w:t xml:space="preserve"> </w:t>
      </w:r>
      <w:r>
        <w:rPr>
          <w:sz w:val="24"/>
        </w:rPr>
        <w:t>myšlení</w:t>
      </w:r>
      <w:r>
        <w:rPr>
          <w:spacing w:val="-1"/>
          <w:sz w:val="24"/>
        </w:rPr>
        <w:t xml:space="preserve"> </w:t>
      </w:r>
      <w:r>
        <w:rPr>
          <w:sz w:val="24"/>
        </w:rPr>
        <w:t>a</w:t>
      </w:r>
      <w:r>
        <w:rPr>
          <w:spacing w:val="-1"/>
          <w:sz w:val="24"/>
        </w:rPr>
        <w:t xml:space="preserve"> </w:t>
      </w:r>
      <w:r>
        <w:rPr>
          <w:sz w:val="24"/>
        </w:rPr>
        <w:t>logického</w:t>
      </w:r>
      <w:r>
        <w:rPr>
          <w:spacing w:val="-2"/>
          <w:sz w:val="24"/>
        </w:rPr>
        <w:t xml:space="preserve"> uvažování</w:t>
      </w:r>
    </w:p>
    <w:p w14:paraId="515D4262" w14:textId="77777777" w:rsidR="00233FC0" w:rsidRDefault="00FB3855">
      <w:pPr>
        <w:pStyle w:val="Odstavecseseznamem"/>
        <w:numPr>
          <w:ilvl w:val="0"/>
          <w:numId w:val="183"/>
        </w:numPr>
        <w:tabs>
          <w:tab w:val="left" w:pos="595"/>
        </w:tabs>
        <w:spacing w:before="148"/>
        <w:ind w:left="595" w:hanging="359"/>
        <w:rPr>
          <w:sz w:val="24"/>
        </w:rPr>
      </w:pPr>
      <w:r>
        <w:rPr>
          <w:sz w:val="24"/>
        </w:rPr>
        <w:t>frontální</w:t>
      </w:r>
      <w:r>
        <w:rPr>
          <w:spacing w:val="-3"/>
          <w:sz w:val="24"/>
        </w:rPr>
        <w:t xml:space="preserve"> </w:t>
      </w:r>
      <w:r>
        <w:rPr>
          <w:sz w:val="24"/>
        </w:rPr>
        <w:t>výuka s</w:t>
      </w:r>
      <w:r>
        <w:rPr>
          <w:spacing w:val="-2"/>
          <w:sz w:val="24"/>
        </w:rPr>
        <w:t xml:space="preserve"> </w:t>
      </w:r>
      <w:r>
        <w:rPr>
          <w:sz w:val="24"/>
        </w:rPr>
        <w:t>demonstračními</w:t>
      </w:r>
      <w:r>
        <w:rPr>
          <w:spacing w:val="-1"/>
          <w:sz w:val="24"/>
        </w:rPr>
        <w:t xml:space="preserve"> </w:t>
      </w:r>
      <w:r>
        <w:rPr>
          <w:spacing w:val="-2"/>
          <w:sz w:val="24"/>
        </w:rPr>
        <w:t>pomůckami</w:t>
      </w:r>
    </w:p>
    <w:p w14:paraId="515D4263" w14:textId="77777777" w:rsidR="00233FC0" w:rsidRDefault="00FB3855">
      <w:pPr>
        <w:pStyle w:val="Odstavecseseznamem"/>
        <w:numPr>
          <w:ilvl w:val="0"/>
          <w:numId w:val="183"/>
        </w:numPr>
        <w:tabs>
          <w:tab w:val="left" w:pos="596"/>
        </w:tabs>
        <w:spacing w:before="145" w:line="357" w:lineRule="auto"/>
        <w:ind w:right="691"/>
        <w:rPr>
          <w:sz w:val="24"/>
        </w:rPr>
      </w:pPr>
      <w:r>
        <w:rPr>
          <w:sz w:val="24"/>
        </w:rPr>
        <w:t>skupinová</w:t>
      </w:r>
      <w:r>
        <w:rPr>
          <w:spacing w:val="-5"/>
          <w:sz w:val="24"/>
        </w:rPr>
        <w:t xml:space="preserve"> </w:t>
      </w:r>
      <w:r>
        <w:rPr>
          <w:sz w:val="24"/>
        </w:rPr>
        <w:t>práce</w:t>
      </w:r>
      <w:r>
        <w:rPr>
          <w:spacing w:val="-3"/>
          <w:sz w:val="24"/>
        </w:rPr>
        <w:t xml:space="preserve"> </w:t>
      </w:r>
      <w:r>
        <w:rPr>
          <w:sz w:val="24"/>
        </w:rPr>
        <w:t>(s</w:t>
      </w:r>
      <w:r>
        <w:rPr>
          <w:spacing w:val="-3"/>
          <w:sz w:val="24"/>
        </w:rPr>
        <w:t xml:space="preserve"> </w:t>
      </w:r>
      <w:r>
        <w:rPr>
          <w:sz w:val="24"/>
        </w:rPr>
        <w:t>využitím</w:t>
      </w:r>
      <w:r>
        <w:rPr>
          <w:spacing w:val="-3"/>
          <w:sz w:val="24"/>
        </w:rPr>
        <w:t xml:space="preserve"> </w:t>
      </w:r>
      <w:r>
        <w:rPr>
          <w:sz w:val="24"/>
        </w:rPr>
        <w:t>pomůcek,</w:t>
      </w:r>
      <w:r>
        <w:rPr>
          <w:spacing w:val="-3"/>
          <w:sz w:val="24"/>
        </w:rPr>
        <w:t xml:space="preserve"> </w:t>
      </w:r>
      <w:r>
        <w:rPr>
          <w:sz w:val="24"/>
        </w:rPr>
        <w:t>přístrojů</w:t>
      </w:r>
      <w:r>
        <w:rPr>
          <w:spacing w:val="-3"/>
          <w:sz w:val="24"/>
        </w:rPr>
        <w:t xml:space="preserve"> </w:t>
      </w:r>
      <w:r>
        <w:rPr>
          <w:sz w:val="24"/>
        </w:rPr>
        <w:t>a</w:t>
      </w:r>
      <w:r>
        <w:rPr>
          <w:spacing w:val="-5"/>
          <w:sz w:val="24"/>
        </w:rPr>
        <w:t xml:space="preserve"> </w:t>
      </w:r>
      <w:r>
        <w:rPr>
          <w:sz w:val="24"/>
        </w:rPr>
        <w:t>měřidel,</w:t>
      </w:r>
      <w:r>
        <w:rPr>
          <w:spacing w:val="-6"/>
          <w:sz w:val="24"/>
        </w:rPr>
        <w:t xml:space="preserve"> </w:t>
      </w:r>
      <w:r>
        <w:rPr>
          <w:sz w:val="24"/>
        </w:rPr>
        <w:t>pracovních listů,</w:t>
      </w:r>
      <w:r>
        <w:rPr>
          <w:spacing w:val="-3"/>
          <w:sz w:val="24"/>
        </w:rPr>
        <w:t xml:space="preserve"> </w:t>
      </w:r>
      <w:r>
        <w:rPr>
          <w:sz w:val="24"/>
        </w:rPr>
        <w:t xml:space="preserve">odborné </w:t>
      </w:r>
      <w:r>
        <w:rPr>
          <w:spacing w:val="-2"/>
          <w:sz w:val="24"/>
        </w:rPr>
        <w:t>literatury)</w:t>
      </w:r>
    </w:p>
    <w:p w14:paraId="515D4264" w14:textId="77777777" w:rsidR="00233FC0" w:rsidRDefault="00FB3855">
      <w:pPr>
        <w:pStyle w:val="Odstavecseseznamem"/>
        <w:numPr>
          <w:ilvl w:val="0"/>
          <w:numId w:val="183"/>
        </w:numPr>
        <w:tabs>
          <w:tab w:val="left" w:pos="595"/>
        </w:tabs>
        <w:spacing w:before="6"/>
        <w:ind w:left="595" w:hanging="359"/>
        <w:rPr>
          <w:sz w:val="24"/>
        </w:rPr>
      </w:pPr>
      <w:r>
        <w:rPr>
          <w:sz w:val="24"/>
        </w:rPr>
        <w:t>samostatné</w:t>
      </w:r>
      <w:r>
        <w:rPr>
          <w:spacing w:val="1"/>
          <w:sz w:val="24"/>
        </w:rPr>
        <w:t xml:space="preserve"> </w:t>
      </w:r>
      <w:r>
        <w:rPr>
          <w:spacing w:val="-2"/>
          <w:sz w:val="24"/>
        </w:rPr>
        <w:t>pozorování</w:t>
      </w:r>
    </w:p>
    <w:p w14:paraId="515D4265" w14:textId="77777777" w:rsidR="00233FC0" w:rsidRDefault="00233FC0">
      <w:pPr>
        <w:pStyle w:val="Zkladntext"/>
      </w:pPr>
    </w:p>
    <w:p w14:paraId="515D4266" w14:textId="77777777" w:rsidR="00233FC0" w:rsidRDefault="00233FC0">
      <w:pPr>
        <w:pStyle w:val="Zkladntext"/>
      </w:pPr>
    </w:p>
    <w:p w14:paraId="515D4267" w14:textId="77777777" w:rsidR="00233FC0" w:rsidRDefault="00FB3855">
      <w:pPr>
        <w:pStyle w:val="Nadpis3"/>
      </w:pPr>
      <w:r>
        <w:t>Předmět</w:t>
      </w:r>
      <w:r>
        <w:rPr>
          <w:spacing w:val="-1"/>
        </w:rPr>
        <w:t xml:space="preserve"> </w:t>
      </w:r>
      <w:r>
        <w:t>Fyzika</w:t>
      </w:r>
      <w:r>
        <w:rPr>
          <w:spacing w:val="-3"/>
        </w:rPr>
        <w:t xml:space="preserve"> </w:t>
      </w:r>
      <w:r>
        <w:t>úzce</w:t>
      </w:r>
      <w:r>
        <w:rPr>
          <w:spacing w:val="-4"/>
        </w:rPr>
        <w:t xml:space="preserve"> </w:t>
      </w:r>
      <w:r>
        <w:t>souvisí</w:t>
      </w:r>
      <w:r>
        <w:rPr>
          <w:spacing w:val="2"/>
        </w:rPr>
        <w:t xml:space="preserve"> </w:t>
      </w:r>
      <w:r>
        <w:t>s</w:t>
      </w:r>
      <w:r>
        <w:rPr>
          <w:spacing w:val="-3"/>
        </w:rPr>
        <w:t xml:space="preserve"> </w:t>
      </w:r>
      <w:r>
        <w:t>ostatními</w:t>
      </w:r>
      <w:r>
        <w:rPr>
          <w:spacing w:val="-4"/>
        </w:rPr>
        <w:t xml:space="preserve"> </w:t>
      </w:r>
      <w:r>
        <w:t>předměty</w:t>
      </w:r>
      <w:r>
        <w:rPr>
          <w:spacing w:val="-1"/>
        </w:rPr>
        <w:t xml:space="preserve"> </w:t>
      </w:r>
      <w:r>
        <w:t>vzdělávací</w:t>
      </w:r>
      <w:r>
        <w:rPr>
          <w:spacing w:val="3"/>
        </w:rPr>
        <w:t xml:space="preserve"> </w:t>
      </w:r>
      <w:r>
        <w:t>oblasti</w:t>
      </w:r>
      <w:r>
        <w:rPr>
          <w:spacing w:val="-1"/>
        </w:rPr>
        <w:t xml:space="preserve"> </w:t>
      </w:r>
      <w:r>
        <w:t xml:space="preserve">Člověka </w:t>
      </w:r>
      <w:r>
        <w:rPr>
          <w:spacing w:val="-2"/>
        </w:rPr>
        <w:t>příroda:</w:t>
      </w:r>
    </w:p>
    <w:p w14:paraId="515D4268" w14:textId="77777777" w:rsidR="00233FC0" w:rsidRDefault="00FB3855">
      <w:pPr>
        <w:pStyle w:val="Odstavecseseznamem"/>
        <w:numPr>
          <w:ilvl w:val="0"/>
          <w:numId w:val="183"/>
        </w:numPr>
        <w:tabs>
          <w:tab w:val="left" w:pos="596"/>
        </w:tabs>
        <w:spacing w:before="145" w:line="357" w:lineRule="auto"/>
        <w:ind w:right="665"/>
        <w:rPr>
          <w:sz w:val="24"/>
        </w:rPr>
      </w:pPr>
      <w:r>
        <w:rPr>
          <w:sz w:val="24"/>
        </w:rPr>
        <w:t>chemie:</w:t>
      </w:r>
      <w:r>
        <w:rPr>
          <w:spacing w:val="-5"/>
          <w:sz w:val="24"/>
        </w:rPr>
        <w:t xml:space="preserve"> </w:t>
      </w:r>
      <w:r>
        <w:rPr>
          <w:sz w:val="24"/>
        </w:rPr>
        <w:t>jaderné</w:t>
      </w:r>
      <w:r>
        <w:rPr>
          <w:spacing w:val="-5"/>
          <w:sz w:val="24"/>
        </w:rPr>
        <w:t xml:space="preserve"> </w:t>
      </w:r>
      <w:r>
        <w:rPr>
          <w:sz w:val="24"/>
        </w:rPr>
        <w:t>reakce,</w:t>
      </w:r>
      <w:r>
        <w:rPr>
          <w:spacing w:val="-2"/>
          <w:sz w:val="24"/>
        </w:rPr>
        <w:t xml:space="preserve"> </w:t>
      </w:r>
      <w:r>
        <w:rPr>
          <w:sz w:val="24"/>
        </w:rPr>
        <w:t>radioaktivita,</w:t>
      </w:r>
      <w:r>
        <w:rPr>
          <w:spacing w:val="-3"/>
          <w:sz w:val="24"/>
        </w:rPr>
        <w:t xml:space="preserve"> </w:t>
      </w:r>
      <w:r>
        <w:rPr>
          <w:sz w:val="24"/>
        </w:rPr>
        <w:t>skupenství</w:t>
      </w:r>
      <w:r>
        <w:rPr>
          <w:spacing w:val="-7"/>
          <w:sz w:val="24"/>
        </w:rPr>
        <w:t xml:space="preserve"> </w:t>
      </w:r>
      <w:r>
        <w:rPr>
          <w:sz w:val="24"/>
        </w:rPr>
        <w:t>a vlastnosti</w:t>
      </w:r>
      <w:r>
        <w:rPr>
          <w:spacing w:val="-3"/>
          <w:sz w:val="24"/>
        </w:rPr>
        <w:t xml:space="preserve"> </w:t>
      </w:r>
      <w:r>
        <w:rPr>
          <w:sz w:val="24"/>
        </w:rPr>
        <w:t>látek,</w:t>
      </w:r>
      <w:r>
        <w:rPr>
          <w:spacing w:val="-3"/>
          <w:sz w:val="24"/>
        </w:rPr>
        <w:t xml:space="preserve"> </w:t>
      </w:r>
      <w:r>
        <w:rPr>
          <w:sz w:val="24"/>
        </w:rPr>
        <w:t>atomy,</w:t>
      </w:r>
      <w:r>
        <w:rPr>
          <w:spacing w:val="-8"/>
          <w:sz w:val="24"/>
        </w:rPr>
        <w:t xml:space="preserve"> </w:t>
      </w:r>
      <w:r>
        <w:rPr>
          <w:sz w:val="24"/>
        </w:rPr>
        <w:t xml:space="preserve">atomové </w:t>
      </w:r>
      <w:r>
        <w:rPr>
          <w:spacing w:val="-2"/>
          <w:sz w:val="24"/>
        </w:rPr>
        <w:t>teorie</w:t>
      </w:r>
    </w:p>
    <w:p w14:paraId="515D4269" w14:textId="77777777" w:rsidR="00233FC0" w:rsidRDefault="00233FC0">
      <w:pPr>
        <w:spacing w:line="357" w:lineRule="auto"/>
        <w:rPr>
          <w:sz w:val="24"/>
        </w:rPr>
        <w:sectPr w:rsidR="00233FC0">
          <w:pgSz w:w="11910" w:h="16840"/>
          <w:pgMar w:top="1320" w:right="1280" w:bottom="1240" w:left="1180" w:header="0" w:footer="1046" w:gutter="0"/>
          <w:cols w:space="708"/>
        </w:sectPr>
      </w:pPr>
    </w:p>
    <w:p w14:paraId="515D426A" w14:textId="77777777" w:rsidR="00233FC0" w:rsidRDefault="00FB3855">
      <w:pPr>
        <w:pStyle w:val="Odstavecseseznamem"/>
        <w:numPr>
          <w:ilvl w:val="0"/>
          <w:numId w:val="183"/>
        </w:numPr>
        <w:tabs>
          <w:tab w:val="left" w:pos="596"/>
        </w:tabs>
        <w:spacing w:before="76" w:line="357" w:lineRule="auto"/>
        <w:ind w:right="1401"/>
        <w:rPr>
          <w:sz w:val="24"/>
        </w:rPr>
      </w:pPr>
      <w:r>
        <w:rPr>
          <w:sz w:val="24"/>
        </w:rPr>
        <w:lastRenderedPageBreak/>
        <w:t>přírodopis:</w:t>
      </w:r>
      <w:r>
        <w:rPr>
          <w:spacing w:val="-6"/>
          <w:sz w:val="24"/>
        </w:rPr>
        <w:t xml:space="preserve"> </w:t>
      </w:r>
      <w:r>
        <w:rPr>
          <w:sz w:val="24"/>
        </w:rPr>
        <w:t>světelná</w:t>
      </w:r>
      <w:r>
        <w:rPr>
          <w:spacing w:val="-4"/>
          <w:sz w:val="24"/>
        </w:rPr>
        <w:t xml:space="preserve"> </w:t>
      </w:r>
      <w:r>
        <w:rPr>
          <w:sz w:val="24"/>
        </w:rPr>
        <w:t>energie</w:t>
      </w:r>
      <w:r>
        <w:rPr>
          <w:spacing w:val="-4"/>
          <w:sz w:val="24"/>
        </w:rPr>
        <w:t xml:space="preserve"> </w:t>
      </w:r>
      <w:r>
        <w:rPr>
          <w:sz w:val="24"/>
        </w:rPr>
        <w:t>(fotosyntéza),</w:t>
      </w:r>
      <w:r>
        <w:rPr>
          <w:spacing w:val="-7"/>
          <w:sz w:val="24"/>
        </w:rPr>
        <w:t xml:space="preserve"> </w:t>
      </w:r>
      <w:r>
        <w:rPr>
          <w:sz w:val="24"/>
        </w:rPr>
        <w:t>optika</w:t>
      </w:r>
      <w:r>
        <w:rPr>
          <w:spacing w:val="-6"/>
          <w:sz w:val="24"/>
        </w:rPr>
        <w:t xml:space="preserve"> </w:t>
      </w:r>
      <w:r>
        <w:rPr>
          <w:sz w:val="24"/>
        </w:rPr>
        <w:t>(zrak),</w:t>
      </w:r>
      <w:r>
        <w:rPr>
          <w:spacing w:val="-4"/>
          <w:sz w:val="24"/>
        </w:rPr>
        <w:t xml:space="preserve"> </w:t>
      </w:r>
      <w:r>
        <w:rPr>
          <w:sz w:val="24"/>
        </w:rPr>
        <w:t>zvuk</w:t>
      </w:r>
      <w:r>
        <w:rPr>
          <w:spacing w:val="-4"/>
          <w:sz w:val="24"/>
        </w:rPr>
        <w:t xml:space="preserve"> </w:t>
      </w:r>
      <w:r>
        <w:rPr>
          <w:sz w:val="24"/>
        </w:rPr>
        <w:t>(sluch),</w:t>
      </w:r>
      <w:r>
        <w:rPr>
          <w:spacing w:val="-6"/>
          <w:sz w:val="24"/>
        </w:rPr>
        <w:t xml:space="preserve"> </w:t>
      </w:r>
      <w:r>
        <w:rPr>
          <w:sz w:val="24"/>
        </w:rPr>
        <w:t>přenos elektromagnetických signálů, srdce – kardiostimulátor</w:t>
      </w:r>
    </w:p>
    <w:p w14:paraId="515D426B" w14:textId="77777777" w:rsidR="00233FC0" w:rsidRDefault="00FB3855">
      <w:pPr>
        <w:pStyle w:val="Odstavecseseznamem"/>
        <w:numPr>
          <w:ilvl w:val="0"/>
          <w:numId w:val="183"/>
        </w:numPr>
        <w:tabs>
          <w:tab w:val="left" w:pos="595"/>
        </w:tabs>
        <w:spacing w:before="6"/>
        <w:ind w:left="595" w:hanging="359"/>
        <w:jc w:val="both"/>
        <w:rPr>
          <w:sz w:val="24"/>
        </w:rPr>
      </w:pPr>
      <w:r>
        <w:rPr>
          <w:sz w:val="24"/>
        </w:rPr>
        <w:t>zeměpis:</w:t>
      </w:r>
      <w:r>
        <w:rPr>
          <w:spacing w:val="-3"/>
          <w:sz w:val="24"/>
        </w:rPr>
        <w:t xml:space="preserve"> </w:t>
      </w:r>
      <w:r>
        <w:rPr>
          <w:sz w:val="24"/>
        </w:rPr>
        <w:t>magnetické</w:t>
      </w:r>
      <w:r>
        <w:rPr>
          <w:spacing w:val="-1"/>
          <w:sz w:val="24"/>
        </w:rPr>
        <w:t xml:space="preserve"> </w:t>
      </w:r>
      <w:r>
        <w:rPr>
          <w:sz w:val="24"/>
        </w:rPr>
        <w:t>póly</w:t>
      </w:r>
      <w:r>
        <w:rPr>
          <w:spacing w:val="-2"/>
          <w:sz w:val="24"/>
        </w:rPr>
        <w:t xml:space="preserve"> </w:t>
      </w:r>
      <w:r>
        <w:rPr>
          <w:sz w:val="24"/>
        </w:rPr>
        <w:t>Země,</w:t>
      </w:r>
      <w:r>
        <w:rPr>
          <w:spacing w:val="-1"/>
          <w:sz w:val="24"/>
        </w:rPr>
        <w:t xml:space="preserve"> </w:t>
      </w:r>
      <w:r>
        <w:rPr>
          <w:sz w:val="24"/>
        </w:rPr>
        <w:t>kompas,</w:t>
      </w:r>
      <w:r>
        <w:rPr>
          <w:spacing w:val="-1"/>
          <w:sz w:val="24"/>
        </w:rPr>
        <w:t xml:space="preserve"> </w:t>
      </w:r>
      <w:r>
        <w:rPr>
          <w:sz w:val="24"/>
        </w:rPr>
        <w:t xml:space="preserve">sluneční </w:t>
      </w:r>
      <w:r>
        <w:rPr>
          <w:spacing w:val="-2"/>
          <w:sz w:val="24"/>
        </w:rPr>
        <w:t>soustava</w:t>
      </w:r>
    </w:p>
    <w:p w14:paraId="515D426C" w14:textId="77777777" w:rsidR="00233FC0" w:rsidRDefault="00233FC0">
      <w:pPr>
        <w:pStyle w:val="Zkladntext"/>
      </w:pPr>
    </w:p>
    <w:p w14:paraId="515D426D" w14:textId="77777777" w:rsidR="00233FC0" w:rsidRDefault="00233FC0">
      <w:pPr>
        <w:pStyle w:val="Zkladntext"/>
      </w:pPr>
    </w:p>
    <w:p w14:paraId="515D426E" w14:textId="77777777" w:rsidR="00233FC0" w:rsidRDefault="00FB3855">
      <w:pPr>
        <w:pStyle w:val="Nadpis3"/>
      </w:pPr>
      <w:r>
        <w:rPr>
          <w:spacing w:val="-2"/>
        </w:rPr>
        <w:t>Hodnocení:</w:t>
      </w:r>
    </w:p>
    <w:p w14:paraId="515D426F" w14:textId="77777777" w:rsidR="00233FC0" w:rsidRDefault="00FB3855">
      <w:pPr>
        <w:pStyle w:val="Zkladntext"/>
        <w:spacing w:before="149" w:line="360" w:lineRule="auto"/>
        <w:ind w:left="236" w:right="134"/>
        <w:jc w:val="both"/>
      </w:pPr>
      <w:r>
        <w:t>Předmět je průběžně hodnocen slovně, na vysvědčení obvykle známkou. Hodnotíme převážně osvojení znalostí základního učiva a schopnost aplikovat získané poznatky do praktické roviny, zájem, snahu, úsilí.</w:t>
      </w:r>
    </w:p>
    <w:p w14:paraId="515D4270" w14:textId="77777777" w:rsidR="00233FC0" w:rsidRDefault="00FB3855">
      <w:pPr>
        <w:spacing w:line="292" w:lineRule="exact"/>
        <w:ind w:left="236"/>
        <w:jc w:val="both"/>
        <w:rPr>
          <w:sz w:val="24"/>
        </w:rPr>
      </w:pPr>
      <w:r>
        <w:rPr>
          <w:sz w:val="24"/>
        </w:rPr>
        <w:t>V</w:t>
      </w:r>
      <w:r>
        <w:rPr>
          <w:spacing w:val="-1"/>
          <w:sz w:val="24"/>
        </w:rPr>
        <w:t xml:space="preserve"> </w:t>
      </w:r>
      <w:r>
        <w:rPr>
          <w:sz w:val="24"/>
        </w:rPr>
        <w:t>předmětu</w:t>
      </w:r>
      <w:r>
        <w:rPr>
          <w:spacing w:val="-3"/>
          <w:sz w:val="24"/>
        </w:rPr>
        <w:t xml:space="preserve"> </w:t>
      </w:r>
      <w:r>
        <w:rPr>
          <w:sz w:val="24"/>
        </w:rPr>
        <w:t>se</w:t>
      </w:r>
      <w:r>
        <w:rPr>
          <w:spacing w:val="-1"/>
          <w:sz w:val="24"/>
        </w:rPr>
        <w:t xml:space="preserve"> </w:t>
      </w:r>
      <w:r>
        <w:rPr>
          <w:sz w:val="24"/>
        </w:rPr>
        <w:t>realizují</w:t>
      </w:r>
      <w:r>
        <w:rPr>
          <w:spacing w:val="-3"/>
          <w:sz w:val="24"/>
        </w:rPr>
        <w:t xml:space="preserve"> </w:t>
      </w:r>
      <w:r>
        <w:rPr>
          <w:sz w:val="24"/>
        </w:rPr>
        <w:t>tematické</w:t>
      </w:r>
      <w:r>
        <w:rPr>
          <w:spacing w:val="-1"/>
          <w:sz w:val="24"/>
        </w:rPr>
        <w:t xml:space="preserve"> </w:t>
      </w:r>
      <w:r>
        <w:rPr>
          <w:sz w:val="24"/>
        </w:rPr>
        <w:t xml:space="preserve">okruhy </w:t>
      </w:r>
      <w:r>
        <w:rPr>
          <w:b/>
          <w:sz w:val="24"/>
        </w:rPr>
        <w:t>průřezového</w:t>
      </w:r>
      <w:r>
        <w:rPr>
          <w:b/>
          <w:spacing w:val="-1"/>
          <w:sz w:val="24"/>
        </w:rPr>
        <w:t xml:space="preserve"> </w:t>
      </w:r>
      <w:r>
        <w:rPr>
          <w:b/>
          <w:sz w:val="24"/>
        </w:rPr>
        <w:t>tématu:</w:t>
      </w:r>
      <w:r>
        <w:rPr>
          <w:b/>
          <w:spacing w:val="1"/>
          <w:sz w:val="24"/>
        </w:rPr>
        <w:t xml:space="preserve"> </w:t>
      </w:r>
      <w:r>
        <w:rPr>
          <w:sz w:val="24"/>
        </w:rPr>
        <w:t>OSV,</w:t>
      </w:r>
      <w:r>
        <w:rPr>
          <w:spacing w:val="-3"/>
          <w:sz w:val="24"/>
        </w:rPr>
        <w:t xml:space="preserve"> </w:t>
      </w:r>
      <w:r>
        <w:rPr>
          <w:spacing w:val="-5"/>
          <w:sz w:val="24"/>
        </w:rPr>
        <w:t>EV</w:t>
      </w:r>
    </w:p>
    <w:p w14:paraId="515D4271" w14:textId="77777777" w:rsidR="00233FC0" w:rsidRDefault="00233FC0">
      <w:pPr>
        <w:pStyle w:val="Zkladntext"/>
        <w:spacing w:before="52"/>
      </w:pPr>
    </w:p>
    <w:p w14:paraId="515D4272" w14:textId="77777777" w:rsidR="00233FC0" w:rsidRDefault="00FB3855">
      <w:pPr>
        <w:spacing w:before="1"/>
        <w:ind w:left="236"/>
        <w:jc w:val="both"/>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4273" w14:textId="77777777" w:rsidR="00233FC0" w:rsidRDefault="00233FC0">
      <w:pPr>
        <w:pStyle w:val="Zkladntext"/>
        <w:spacing w:before="12"/>
        <w:rPr>
          <w:rFonts w:ascii="Cambria"/>
          <w:b/>
          <w:i/>
        </w:rPr>
      </w:pPr>
    </w:p>
    <w:p w14:paraId="515D4274" w14:textId="77777777" w:rsidR="00233FC0" w:rsidRDefault="00FB3855">
      <w:pPr>
        <w:pStyle w:val="Nadpis3"/>
        <w:jc w:val="both"/>
      </w:pPr>
      <w:r>
        <w:t>Kompetence</w:t>
      </w:r>
      <w:r>
        <w:rPr>
          <w:spacing w:val="-2"/>
        </w:rPr>
        <w:t xml:space="preserve"> </w:t>
      </w:r>
      <w:r>
        <w:t>k</w:t>
      </w:r>
      <w:r>
        <w:rPr>
          <w:spacing w:val="1"/>
        </w:rPr>
        <w:t xml:space="preserve"> </w:t>
      </w:r>
      <w:r>
        <w:rPr>
          <w:spacing w:val="-4"/>
        </w:rPr>
        <w:t>učení</w:t>
      </w:r>
    </w:p>
    <w:p w14:paraId="515D4275" w14:textId="77777777" w:rsidR="00233FC0" w:rsidRDefault="00FB3855">
      <w:pPr>
        <w:pStyle w:val="Odstavecseseznamem"/>
        <w:numPr>
          <w:ilvl w:val="0"/>
          <w:numId w:val="183"/>
        </w:numPr>
        <w:tabs>
          <w:tab w:val="left" w:pos="596"/>
        </w:tabs>
        <w:spacing w:line="355" w:lineRule="auto"/>
        <w:ind w:right="1191"/>
        <w:jc w:val="both"/>
        <w:rPr>
          <w:sz w:val="24"/>
        </w:rPr>
      </w:pPr>
      <w:r>
        <w:rPr>
          <w:sz w:val="24"/>
        </w:rPr>
        <w:t>učitel</w:t>
      </w:r>
      <w:r>
        <w:rPr>
          <w:spacing w:val="-1"/>
          <w:sz w:val="24"/>
        </w:rPr>
        <w:t xml:space="preserve"> </w:t>
      </w:r>
      <w:r>
        <w:rPr>
          <w:sz w:val="24"/>
        </w:rPr>
        <w:t>vybírá</w:t>
      </w:r>
      <w:r>
        <w:rPr>
          <w:spacing w:val="-4"/>
          <w:sz w:val="24"/>
        </w:rPr>
        <w:t xml:space="preserve"> </w:t>
      </w:r>
      <w:r>
        <w:rPr>
          <w:sz w:val="24"/>
        </w:rPr>
        <w:t>a</w:t>
      </w:r>
      <w:r>
        <w:rPr>
          <w:spacing w:val="-7"/>
          <w:sz w:val="24"/>
        </w:rPr>
        <w:t xml:space="preserve"> </w:t>
      </w:r>
      <w:r>
        <w:rPr>
          <w:sz w:val="24"/>
        </w:rPr>
        <w:t>využívá</w:t>
      </w:r>
      <w:r>
        <w:rPr>
          <w:spacing w:val="-7"/>
          <w:sz w:val="24"/>
        </w:rPr>
        <w:t xml:space="preserve"> </w:t>
      </w:r>
      <w:r>
        <w:rPr>
          <w:sz w:val="24"/>
        </w:rPr>
        <w:t>vhodné</w:t>
      </w:r>
      <w:r>
        <w:rPr>
          <w:spacing w:val="-4"/>
          <w:sz w:val="24"/>
        </w:rPr>
        <w:t xml:space="preserve"> </w:t>
      </w:r>
      <w:r>
        <w:rPr>
          <w:sz w:val="24"/>
        </w:rPr>
        <w:t>způsoby</w:t>
      </w:r>
      <w:r>
        <w:rPr>
          <w:spacing w:val="-4"/>
          <w:sz w:val="24"/>
        </w:rPr>
        <w:t xml:space="preserve"> </w:t>
      </w:r>
      <w:r>
        <w:rPr>
          <w:sz w:val="24"/>
        </w:rPr>
        <w:t>pro</w:t>
      </w:r>
      <w:r>
        <w:rPr>
          <w:spacing w:val="-1"/>
          <w:sz w:val="24"/>
        </w:rPr>
        <w:t xml:space="preserve"> </w:t>
      </w:r>
      <w:r>
        <w:rPr>
          <w:sz w:val="24"/>
        </w:rPr>
        <w:t>efektivní</w:t>
      </w:r>
      <w:r>
        <w:rPr>
          <w:spacing w:val="-1"/>
          <w:sz w:val="24"/>
        </w:rPr>
        <w:t xml:space="preserve"> </w:t>
      </w:r>
      <w:r>
        <w:rPr>
          <w:sz w:val="24"/>
        </w:rPr>
        <w:t>učení,</w:t>
      </w:r>
      <w:r>
        <w:rPr>
          <w:spacing w:val="-4"/>
          <w:sz w:val="24"/>
        </w:rPr>
        <w:t xml:space="preserve"> </w:t>
      </w:r>
      <w:r>
        <w:rPr>
          <w:sz w:val="24"/>
        </w:rPr>
        <w:t>metody</w:t>
      </w:r>
      <w:r>
        <w:rPr>
          <w:spacing w:val="-4"/>
          <w:sz w:val="24"/>
        </w:rPr>
        <w:t xml:space="preserve"> </w:t>
      </w:r>
      <w:r>
        <w:rPr>
          <w:sz w:val="24"/>
        </w:rPr>
        <w:t>a</w:t>
      </w:r>
      <w:r>
        <w:rPr>
          <w:spacing w:val="-4"/>
          <w:sz w:val="24"/>
        </w:rPr>
        <w:t xml:space="preserve"> </w:t>
      </w:r>
      <w:r>
        <w:rPr>
          <w:sz w:val="24"/>
        </w:rPr>
        <w:t>strategie, plánování, organizaci a řízení vlastního učení</w:t>
      </w:r>
    </w:p>
    <w:p w14:paraId="515D4276" w14:textId="77777777" w:rsidR="00233FC0" w:rsidRDefault="00FB3855">
      <w:pPr>
        <w:pStyle w:val="Odstavecseseznamem"/>
        <w:numPr>
          <w:ilvl w:val="0"/>
          <w:numId w:val="183"/>
        </w:numPr>
        <w:tabs>
          <w:tab w:val="left" w:pos="596"/>
        </w:tabs>
        <w:spacing w:before="10" w:line="357" w:lineRule="auto"/>
        <w:ind w:right="479"/>
        <w:jc w:val="both"/>
        <w:rPr>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6"/>
          <w:sz w:val="24"/>
        </w:rPr>
        <w:t xml:space="preserve"> </w:t>
      </w:r>
      <w:r>
        <w:rPr>
          <w:sz w:val="24"/>
        </w:rPr>
        <w:t>vyhledávat</w:t>
      </w:r>
      <w:r>
        <w:rPr>
          <w:spacing w:val="-1"/>
          <w:sz w:val="24"/>
        </w:rPr>
        <w:t xml:space="preserve"> </w:t>
      </w:r>
      <w:r>
        <w:rPr>
          <w:sz w:val="24"/>
        </w:rPr>
        <w:t>a</w:t>
      </w:r>
      <w:r>
        <w:rPr>
          <w:spacing w:val="-4"/>
          <w:sz w:val="24"/>
        </w:rPr>
        <w:t xml:space="preserve"> </w:t>
      </w:r>
      <w:r>
        <w:rPr>
          <w:sz w:val="24"/>
        </w:rPr>
        <w:t>třídit</w:t>
      </w:r>
      <w:r>
        <w:rPr>
          <w:spacing w:val="-3"/>
          <w:sz w:val="24"/>
        </w:rPr>
        <w:t xml:space="preserve"> </w:t>
      </w:r>
      <w:r>
        <w:rPr>
          <w:sz w:val="24"/>
        </w:rPr>
        <w:t>informace</w:t>
      </w:r>
      <w:r>
        <w:rPr>
          <w:spacing w:val="-4"/>
          <w:sz w:val="24"/>
        </w:rPr>
        <w:t xml:space="preserve"> </w:t>
      </w:r>
      <w:r>
        <w:rPr>
          <w:sz w:val="24"/>
        </w:rPr>
        <w:t>a</w:t>
      </w:r>
      <w:r>
        <w:rPr>
          <w:spacing w:val="-2"/>
          <w:sz w:val="24"/>
        </w:rPr>
        <w:t xml:space="preserve"> </w:t>
      </w:r>
      <w:r>
        <w:rPr>
          <w:sz w:val="24"/>
        </w:rPr>
        <w:t>na</w:t>
      </w:r>
      <w:r>
        <w:rPr>
          <w:spacing w:val="-2"/>
          <w:sz w:val="24"/>
        </w:rPr>
        <w:t xml:space="preserve"> </w:t>
      </w:r>
      <w:r>
        <w:rPr>
          <w:sz w:val="24"/>
        </w:rPr>
        <w:t>základě jejich</w:t>
      </w:r>
      <w:r>
        <w:rPr>
          <w:spacing w:val="-4"/>
          <w:sz w:val="24"/>
        </w:rPr>
        <w:t xml:space="preserve"> </w:t>
      </w:r>
      <w:r>
        <w:rPr>
          <w:sz w:val="24"/>
        </w:rPr>
        <w:t>pochopení,</w:t>
      </w:r>
      <w:r>
        <w:rPr>
          <w:spacing w:val="-6"/>
          <w:sz w:val="24"/>
        </w:rPr>
        <w:t xml:space="preserve"> </w:t>
      </w:r>
      <w:r>
        <w:rPr>
          <w:sz w:val="24"/>
        </w:rPr>
        <w:t>propojení</w:t>
      </w:r>
      <w:r>
        <w:rPr>
          <w:spacing w:val="-5"/>
          <w:sz w:val="24"/>
        </w:rPr>
        <w:t xml:space="preserve"> </w:t>
      </w:r>
      <w:r>
        <w:rPr>
          <w:sz w:val="24"/>
        </w:rPr>
        <w:t xml:space="preserve">a systematizace je efektivně využívat v procesu učení, tvůrčích činnostech a praktickém </w:t>
      </w:r>
      <w:r>
        <w:rPr>
          <w:spacing w:val="-2"/>
          <w:sz w:val="24"/>
        </w:rPr>
        <w:t>životě</w:t>
      </w:r>
    </w:p>
    <w:p w14:paraId="515D4277" w14:textId="77777777" w:rsidR="00233FC0" w:rsidRDefault="00FB3855">
      <w:pPr>
        <w:pStyle w:val="Odstavecseseznamem"/>
        <w:numPr>
          <w:ilvl w:val="0"/>
          <w:numId w:val="183"/>
        </w:numPr>
        <w:tabs>
          <w:tab w:val="left" w:pos="596"/>
        </w:tabs>
        <w:spacing w:before="9" w:line="355" w:lineRule="auto"/>
        <w:ind w:right="538"/>
        <w:jc w:val="both"/>
        <w:rPr>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6"/>
          <w:sz w:val="24"/>
        </w:rPr>
        <w:t xml:space="preserve"> </w:t>
      </w:r>
      <w:r>
        <w:rPr>
          <w:sz w:val="24"/>
        </w:rPr>
        <w:t>operovat</w:t>
      </w:r>
      <w:r>
        <w:rPr>
          <w:spacing w:val="-1"/>
          <w:sz w:val="24"/>
        </w:rPr>
        <w:t xml:space="preserve"> </w:t>
      </w:r>
      <w:r>
        <w:rPr>
          <w:sz w:val="24"/>
        </w:rPr>
        <w:t>s</w:t>
      </w:r>
      <w:r>
        <w:rPr>
          <w:spacing w:val="-5"/>
          <w:sz w:val="24"/>
        </w:rPr>
        <w:t xml:space="preserve"> </w:t>
      </w:r>
      <w:r>
        <w:rPr>
          <w:sz w:val="24"/>
        </w:rPr>
        <w:t>obecně</w:t>
      </w:r>
      <w:r>
        <w:rPr>
          <w:spacing w:val="-2"/>
          <w:sz w:val="24"/>
        </w:rPr>
        <w:t xml:space="preserve"> </w:t>
      </w:r>
      <w:r>
        <w:rPr>
          <w:sz w:val="24"/>
        </w:rPr>
        <w:t>užívanými</w:t>
      </w:r>
      <w:r>
        <w:rPr>
          <w:spacing w:val="-2"/>
          <w:sz w:val="24"/>
        </w:rPr>
        <w:t xml:space="preserve"> </w:t>
      </w:r>
      <w:r>
        <w:rPr>
          <w:sz w:val="24"/>
        </w:rPr>
        <w:t>termíny,</w:t>
      </w:r>
      <w:r>
        <w:rPr>
          <w:spacing w:val="-2"/>
          <w:sz w:val="24"/>
        </w:rPr>
        <w:t xml:space="preserve"> </w:t>
      </w:r>
      <w:r>
        <w:rPr>
          <w:sz w:val="24"/>
        </w:rPr>
        <w:t>znaky</w:t>
      </w:r>
      <w:r>
        <w:rPr>
          <w:spacing w:val="-4"/>
          <w:sz w:val="24"/>
        </w:rPr>
        <w:t xml:space="preserve"> </w:t>
      </w:r>
      <w:r>
        <w:rPr>
          <w:sz w:val="24"/>
        </w:rPr>
        <w:t>a</w:t>
      </w:r>
      <w:r>
        <w:rPr>
          <w:spacing w:val="-2"/>
          <w:sz w:val="24"/>
        </w:rPr>
        <w:t xml:space="preserve"> </w:t>
      </w:r>
      <w:r>
        <w:rPr>
          <w:sz w:val="24"/>
        </w:rPr>
        <w:t>symboly,</w:t>
      </w:r>
      <w:r>
        <w:rPr>
          <w:spacing w:val="-4"/>
          <w:sz w:val="24"/>
        </w:rPr>
        <w:t xml:space="preserve"> </w:t>
      </w:r>
      <w:r>
        <w:rPr>
          <w:sz w:val="24"/>
        </w:rPr>
        <w:t>uvádět</w:t>
      </w:r>
      <w:r>
        <w:rPr>
          <w:spacing w:val="-4"/>
          <w:sz w:val="24"/>
        </w:rPr>
        <w:t xml:space="preserve"> </w:t>
      </w:r>
      <w:r>
        <w:rPr>
          <w:sz w:val="24"/>
        </w:rPr>
        <w:t>věci</w:t>
      </w:r>
      <w:r>
        <w:rPr>
          <w:spacing w:val="-2"/>
          <w:sz w:val="24"/>
        </w:rPr>
        <w:t xml:space="preserve"> </w:t>
      </w:r>
      <w:r>
        <w:rPr>
          <w:sz w:val="24"/>
        </w:rPr>
        <w:t>do souvislostí, propojovat do širších celků poznatky</w:t>
      </w:r>
    </w:p>
    <w:p w14:paraId="515D4278" w14:textId="77777777" w:rsidR="00233FC0" w:rsidRDefault="00FB3855">
      <w:pPr>
        <w:pStyle w:val="Odstavecseseznamem"/>
        <w:numPr>
          <w:ilvl w:val="0"/>
          <w:numId w:val="183"/>
        </w:numPr>
        <w:tabs>
          <w:tab w:val="left" w:pos="595"/>
        </w:tabs>
        <w:spacing w:before="10"/>
        <w:ind w:left="595" w:hanging="359"/>
        <w:jc w:val="both"/>
        <w:rPr>
          <w:sz w:val="24"/>
        </w:rPr>
      </w:pPr>
      <w:r>
        <w:rPr>
          <w:sz w:val="24"/>
        </w:rPr>
        <w:t>učitel</w:t>
      </w:r>
      <w:r>
        <w:rPr>
          <w:spacing w:val="-1"/>
          <w:sz w:val="24"/>
        </w:rPr>
        <w:t xml:space="preserve"> </w:t>
      </w:r>
      <w:r>
        <w:rPr>
          <w:sz w:val="24"/>
        </w:rPr>
        <w:t>učí</w:t>
      </w:r>
      <w:r>
        <w:rPr>
          <w:spacing w:val="-2"/>
          <w:sz w:val="24"/>
        </w:rPr>
        <w:t xml:space="preserve"> </w:t>
      </w:r>
      <w:r>
        <w:rPr>
          <w:sz w:val="24"/>
        </w:rPr>
        <w:t>žáky</w:t>
      </w:r>
      <w:r>
        <w:rPr>
          <w:spacing w:val="-4"/>
          <w:sz w:val="24"/>
        </w:rPr>
        <w:t xml:space="preserve"> </w:t>
      </w:r>
      <w:r>
        <w:rPr>
          <w:sz w:val="24"/>
        </w:rPr>
        <w:t>poznávat</w:t>
      </w:r>
      <w:r>
        <w:rPr>
          <w:spacing w:val="-1"/>
          <w:sz w:val="24"/>
        </w:rPr>
        <w:t xml:space="preserve"> </w:t>
      </w:r>
      <w:r>
        <w:rPr>
          <w:sz w:val="24"/>
        </w:rPr>
        <w:t>smysl a</w:t>
      </w:r>
      <w:r>
        <w:rPr>
          <w:spacing w:val="3"/>
          <w:sz w:val="24"/>
        </w:rPr>
        <w:t xml:space="preserve"> </w:t>
      </w:r>
      <w:r>
        <w:rPr>
          <w:sz w:val="24"/>
        </w:rPr>
        <w:t xml:space="preserve">cíl </w:t>
      </w:r>
      <w:r>
        <w:rPr>
          <w:spacing w:val="-4"/>
          <w:sz w:val="24"/>
        </w:rPr>
        <w:t>učení</w:t>
      </w:r>
    </w:p>
    <w:p w14:paraId="515D4279" w14:textId="77777777" w:rsidR="00233FC0" w:rsidRDefault="00FB3855">
      <w:pPr>
        <w:pStyle w:val="Odstavecseseznamem"/>
        <w:numPr>
          <w:ilvl w:val="0"/>
          <w:numId w:val="183"/>
        </w:numPr>
        <w:tabs>
          <w:tab w:val="left" w:pos="595"/>
        </w:tabs>
        <w:spacing w:before="148"/>
        <w:ind w:left="595" w:hanging="359"/>
        <w:jc w:val="both"/>
        <w:rPr>
          <w:sz w:val="24"/>
        </w:rPr>
      </w:pPr>
      <w:r>
        <w:rPr>
          <w:sz w:val="24"/>
        </w:rPr>
        <w:t>učitel</w:t>
      </w:r>
      <w:r>
        <w:rPr>
          <w:spacing w:val="1"/>
          <w:sz w:val="24"/>
        </w:rPr>
        <w:t xml:space="preserve"> </w:t>
      </w:r>
      <w:r>
        <w:rPr>
          <w:sz w:val="24"/>
        </w:rPr>
        <w:t>vede</w:t>
      </w:r>
      <w:r>
        <w:rPr>
          <w:spacing w:val="-1"/>
          <w:sz w:val="24"/>
        </w:rPr>
        <w:t xml:space="preserve"> </w:t>
      </w:r>
      <w:r>
        <w:rPr>
          <w:sz w:val="24"/>
        </w:rPr>
        <w:t>žáky</w:t>
      </w:r>
      <w:r>
        <w:rPr>
          <w:spacing w:val="-4"/>
          <w:sz w:val="24"/>
        </w:rPr>
        <w:t xml:space="preserve"> </w:t>
      </w:r>
      <w:r>
        <w:rPr>
          <w:sz w:val="24"/>
        </w:rPr>
        <w:t>k pozitivnímu</w:t>
      </w:r>
      <w:r>
        <w:rPr>
          <w:spacing w:val="1"/>
          <w:sz w:val="24"/>
        </w:rPr>
        <w:t xml:space="preserve"> </w:t>
      </w:r>
      <w:r>
        <w:rPr>
          <w:sz w:val="24"/>
        </w:rPr>
        <w:t>vztahu k</w:t>
      </w:r>
      <w:r>
        <w:rPr>
          <w:spacing w:val="-1"/>
          <w:sz w:val="24"/>
        </w:rPr>
        <w:t xml:space="preserve"> </w:t>
      </w:r>
      <w:r>
        <w:rPr>
          <w:spacing w:val="-4"/>
          <w:sz w:val="24"/>
        </w:rPr>
        <w:t>učení</w:t>
      </w:r>
    </w:p>
    <w:p w14:paraId="515D427A" w14:textId="77777777" w:rsidR="00233FC0" w:rsidRDefault="00233FC0">
      <w:pPr>
        <w:pStyle w:val="Zkladntext"/>
        <w:spacing w:before="292"/>
      </w:pPr>
    </w:p>
    <w:p w14:paraId="515D427B"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427C" w14:textId="77777777" w:rsidR="00233FC0" w:rsidRDefault="00FB3855">
      <w:pPr>
        <w:pStyle w:val="Odstavecseseznamem"/>
        <w:numPr>
          <w:ilvl w:val="0"/>
          <w:numId w:val="183"/>
        </w:numPr>
        <w:tabs>
          <w:tab w:val="left" w:pos="596"/>
        </w:tabs>
        <w:spacing w:before="148" w:line="357" w:lineRule="auto"/>
        <w:ind w:right="353"/>
        <w:rPr>
          <w:sz w:val="24"/>
        </w:rPr>
      </w:pPr>
      <w:r>
        <w:rPr>
          <w:sz w:val="24"/>
        </w:rPr>
        <w:t>učitel učí rozpoznávat a pochopit problém, přemýšlet o nesrovnalostech a jejich příčinách,</w:t>
      </w:r>
      <w:r>
        <w:rPr>
          <w:spacing w:val="-6"/>
          <w:sz w:val="24"/>
        </w:rPr>
        <w:t xml:space="preserve"> </w:t>
      </w:r>
      <w:r>
        <w:rPr>
          <w:sz w:val="24"/>
        </w:rPr>
        <w:t>promyslet</w:t>
      </w:r>
      <w:r>
        <w:rPr>
          <w:spacing w:val="-2"/>
          <w:sz w:val="24"/>
        </w:rPr>
        <w:t xml:space="preserve"> </w:t>
      </w:r>
      <w:r>
        <w:rPr>
          <w:sz w:val="24"/>
        </w:rPr>
        <w:t>a</w:t>
      </w:r>
      <w:r>
        <w:rPr>
          <w:spacing w:val="-6"/>
          <w:sz w:val="24"/>
        </w:rPr>
        <w:t xml:space="preserve"> </w:t>
      </w:r>
      <w:r>
        <w:rPr>
          <w:sz w:val="24"/>
        </w:rPr>
        <w:t>naplánovat</w:t>
      </w:r>
      <w:r>
        <w:rPr>
          <w:spacing w:val="-4"/>
          <w:sz w:val="24"/>
        </w:rPr>
        <w:t xml:space="preserve"> </w:t>
      </w:r>
      <w:r>
        <w:rPr>
          <w:sz w:val="24"/>
        </w:rPr>
        <w:t>způsob</w:t>
      </w:r>
      <w:r>
        <w:rPr>
          <w:spacing w:val="-5"/>
          <w:sz w:val="24"/>
        </w:rPr>
        <w:t xml:space="preserve"> </w:t>
      </w:r>
      <w:r>
        <w:rPr>
          <w:sz w:val="24"/>
        </w:rPr>
        <w:t>řešení</w:t>
      </w:r>
      <w:r>
        <w:rPr>
          <w:spacing w:val="-3"/>
          <w:sz w:val="24"/>
        </w:rPr>
        <w:t xml:space="preserve"> </w:t>
      </w:r>
      <w:r>
        <w:rPr>
          <w:sz w:val="24"/>
        </w:rPr>
        <w:t>problémů a</w:t>
      </w:r>
      <w:r>
        <w:rPr>
          <w:spacing w:val="-6"/>
          <w:sz w:val="24"/>
        </w:rPr>
        <w:t xml:space="preserve"> </w:t>
      </w:r>
      <w:r>
        <w:rPr>
          <w:sz w:val="24"/>
        </w:rPr>
        <w:t>využí-vat</w:t>
      </w:r>
      <w:r>
        <w:rPr>
          <w:spacing w:val="-2"/>
          <w:sz w:val="24"/>
        </w:rPr>
        <w:t xml:space="preserve"> </w:t>
      </w:r>
      <w:r>
        <w:rPr>
          <w:sz w:val="24"/>
        </w:rPr>
        <w:t>k</w:t>
      </w:r>
      <w:r>
        <w:rPr>
          <w:spacing w:val="-5"/>
          <w:sz w:val="24"/>
        </w:rPr>
        <w:t xml:space="preserve"> </w:t>
      </w:r>
      <w:r>
        <w:rPr>
          <w:sz w:val="24"/>
        </w:rPr>
        <w:t>tomu vlastního úsudku a zkušeností na základě nejrůznějších problémových situací</w:t>
      </w:r>
    </w:p>
    <w:p w14:paraId="515D427D" w14:textId="77777777" w:rsidR="00233FC0" w:rsidRDefault="00FB3855">
      <w:pPr>
        <w:pStyle w:val="Odstavecseseznamem"/>
        <w:numPr>
          <w:ilvl w:val="0"/>
          <w:numId w:val="183"/>
        </w:numPr>
        <w:tabs>
          <w:tab w:val="left" w:pos="596"/>
        </w:tabs>
        <w:spacing w:before="7" w:line="357" w:lineRule="auto"/>
        <w:ind w:right="1025"/>
        <w:rPr>
          <w:sz w:val="24"/>
        </w:rPr>
      </w:pPr>
      <w:r>
        <w:rPr>
          <w:sz w:val="24"/>
        </w:rPr>
        <w:t>učitel</w:t>
      </w:r>
      <w:r>
        <w:rPr>
          <w:spacing w:val="-3"/>
          <w:sz w:val="24"/>
        </w:rPr>
        <w:t xml:space="preserve"> </w:t>
      </w:r>
      <w:r>
        <w:rPr>
          <w:sz w:val="24"/>
        </w:rPr>
        <w:t>učí</w:t>
      </w:r>
      <w:r>
        <w:rPr>
          <w:spacing w:val="-3"/>
          <w:sz w:val="24"/>
        </w:rPr>
        <w:t xml:space="preserve"> </w:t>
      </w:r>
      <w:r>
        <w:rPr>
          <w:sz w:val="24"/>
        </w:rPr>
        <w:t>vyhledat</w:t>
      </w:r>
      <w:r>
        <w:rPr>
          <w:spacing w:val="-5"/>
          <w:sz w:val="24"/>
        </w:rPr>
        <w:t xml:space="preserve"> </w:t>
      </w:r>
      <w:r>
        <w:rPr>
          <w:sz w:val="24"/>
        </w:rPr>
        <w:t>informace</w:t>
      </w:r>
      <w:r>
        <w:rPr>
          <w:spacing w:val="-3"/>
          <w:sz w:val="24"/>
        </w:rPr>
        <w:t xml:space="preserve"> </w:t>
      </w:r>
      <w:r>
        <w:rPr>
          <w:sz w:val="24"/>
        </w:rPr>
        <w:t>vhodné</w:t>
      </w:r>
      <w:r>
        <w:rPr>
          <w:spacing w:val="-3"/>
          <w:sz w:val="24"/>
        </w:rPr>
        <w:t xml:space="preserve"> </w:t>
      </w:r>
      <w:r>
        <w:rPr>
          <w:sz w:val="24"/>
        </w:rPr>
        <w:t>k</w:t>
      </w:r>
      <w:r>
        <w:rPr>
          <w:spacing w:val="-3"/>
          <w:sz w:val="24"/>
        </w:rPr>
        <w:t xml:space="preserve"> </w:t>
      </w:r>
      <w:r>
        <w:rPr>
          <w:sz w:val="24"/>
        </w:rPr>
        <w:t>řešení</w:t>
      </w:r>
      <w:r>
        <w:rPr>
          <w:spacing w:val="-1"/>
          <w:sz w:val="24"/>
        </w:rPr>
        <w:t xml:space="preserve"> </w:t>
      </w:r>
      <w:r>
        <w:rPr>
          <w:sz w:val="24"/>
        </w:rPr>
        <w:t>problému,</w:t>
      </w:r>
      <w:r>
        <w:rPr>
          <w:spacing w:val="-3"/>
          <w:sz w:val="24"/>
        </w:rPr>
        <w:t xml:space="preserve"> </w:t>
      </w:r>
      <w:r>
        <w:rPr>
          <w:sz w:val="24"/>
        </w:rPr>
        <w:t>nacházet</w:t>
      </w:r>
      <w:r>
        <w:rPr>
          <w:spacing w:val="-4"/>
          <w:sz w:val="24"/>
        </w:rPr>
        <w:t xml:space="preserve"> </w:t>
      </w:r>
      <w:r>
        <w:rPr>
          <w:sz w:val="24"/>
        </w:rPr>
        <w:t>jejich</w:t>
      </w:r>
      <w:r>
        <w:rPr>
          <w:spacing w:val="-6"/>
          <w:sz w:val="24"/>
        </w:rPr>
        <w:t xml:space="preserve"> </w:t>
      </w:r>
      <w:r>
        <w:rPr>
          <w:sz w:val="24"/>
        </w:rPr>
        <w:t>shodné, podobné a odlišné znaky</w:t>
      </w:r>
    </w:p>
    <w:p w14:paraId="515D427E" w14:textId="77777777" w:rsidR="00233FC0" w:rsidRDefault="00FB3855">
      <w:pPr>
        <w:pStyle w:val="Odstavecseseznamem"/>
        <w:numPr>
          <w:ilvl w:val="0"/>
          <w:numId w:val="183"/>
        </w:numPr>
        <w:tabs>
          <w:tab w:val="left" w:pos="595"/>
        </w:tabs>
        <w:spacing w:before="6"/>
        <w:ind w:left="595" w:hanging="359"/>
        <w:rPr>
          <w:sz w:val="24"/>
        </w:rPr>
      </w:pPr>
      <w:r>
        <w:rPr>
          <w:sz w:val="24"/>
        </w:rPr>
        <w:t>učitel</w:t>
      </w:r>
      <w:r>
        <w:rPr>
          <w:spacing w:val="-3"/>
          <w:sz w:val="24"/>
        </w:rPr>
        <w:t xml:space="preserve"> </w:t>
      </w:r>
      <w:r>
        <w:rPr>
          <w:sz w:val="24"/>
        </w:rPr>
        <w:t>učí</w:t>
      </w:r>
      <w:r>
        <w:rPr>
          <w:spacing w:val="-2"/>
          <w:sz w:val="24"/>
        </w:rPr>
        <w:t xml:space="preserve"> </w:t>
      </w:r>
      <w:r>
        <w:rPr>
          <w:sz w:val="24"/>
        </w:rPr>
        <w:t>žáky</w:t>
      </w:r>
      <w:r>
        <w:rPr>
          <w:spacing w:val="-5"/>
          <w:sz w:val="24"/>
        </w:rPr>
        <w:t xml:space="preserve"> </w:t>
      </w:r>
      <w:r>
        <w:rPr>
          <w:sz w:val="24"/>
        </w:rPr>
        <w:t>sledovat</w:t>
      </w:r>
      <w:r>
        <w:rPr>
          <w:spacing w:val="1"/>
          <w:sz w:val="24"/>
        </w:rPr>
        <w:t xml:space="preserve"> </w:t>
      </w:r>
      <w:r>
        <w:rPr>
          <w:sz w:val="24"/>
        </w:rPr>
        <w:t>vlastní</w:t>
      </w:r>
      <w:r>
        <w:rPr>
          <w:spacing w:val="-2"/>
          <w:sz w:val="24"/>
        </w:rPr>
        <w:t xml:space="preserve"> </w:t>
      </w:r>
      <w:r>
        <w:rPr>
          <w:sz w:val="24"/>
        </w:rPr>
        <w:t xml:space="preserve">pokrok při zdolávání </w:t>
      </w:r>
      <w:r>
        <w:rPr>
          <w:spacing w:val="-2"/>
          <w:sz w:val="24"/>
        </w:rPr>
        <w:t>problémů</w:t>
      </w:r>
    </w:p>
    <w:p w14:paraId="515D427F" w14:textId="77777777" w:rsidR="00233FC0" w:rsidRDefault="00233FC0">
      <w:pPr>
        <w:pStyle w:val="Zkladntext"/>
        <w:spacing w:before="292"/>
      </w:pPr>
    </w:p>
    <w:p w14:paraId="515D4280" w14:textId="77777777" w:rsidR="00233FC0" w:rsidRDefault="00FB3855">
      <w:pPr>
        <w:pStyle w:val="Nadpis3"/>
        <w:spacing w:before="1"/>
        <w:jc w:val="both"/>
      </w:pPr>
      <w:r>
        <w:t>Kompetence</w:t>
      </w:r>
      <w:r>
        <w:rPr>
          <w:spacing w:val="1"/>
        </w:rPr>
        <w:t xml:space="preserve"> </w:t>
      </w:r>
      <w:r>
        <w:rPr>
          <w:spacing w:val="-2"/>
        </w:rPr>
        <w:t>komunikativní</w:t>
      </w:r>
    </w:p>
    <w:p w14:paraId="515D4281" w14:textId="77777777" w:rsidR="00233FC0" w:rsidRDefault="00FB3855">
      <w:pPr>
        <w:pStyle w:val="Odstavecseseznamem"/>
        <w:numPr>
          <w:ilvl w:val="0"/>
          <w:numId w:val="183"/>
        </w:numPr>
        <w:tabs>
          <w:tab w:val="left" w:pos="595"/>
        </w:tabs>
        <w:spacing w:before="145"/>
        <w:ind w:left="595" w:hanging="359"/>
        <w:rPr>
          <w:sz w:val="24"/>
        </w:rPr>
      </w:pPr>
      <w:r>
        <w:rPr>
          <w:sz w:val="24"/>
        </w:rPr>
        <w:t>učitel</w:t>
      </w:r>
      <w:r>
        <w:rPr>
          <w:spacing w:val="-1"/>
          <w:sz w:val="24"/>
        </w:rPr>
        <w:t xml:space="preserve"> </w:t>
      </w:r>
      <w:r>
        <w:rPr>
          <w:sz w:val="24"/>
        </w:rPr>
        <w:t>vede</w:t>
      </w:r>
      <w:r>
        <w:rPr>
          <w:spacing w:val="-2"/>
          <w:sz w:val="24"/>
        </w:rPr>
        <w:t xml:space="preserve"> </w:t>
      </w:r>
      <w:r>
        <w:rPr>
          <w:sz w:val="24"/>
        </w:rPr>
        <w:t>žáky</w:t>
      </w:r>
      <w:r>
        <w:rPr>
          <w:spacing w:val="-5"/>
          <w:sz w:val="24"/>
        </w:rPr>
        <w:t xml:space="preserve"> </w:t>
      </w:r>
      <w:r>
        <w:rPr>
          <w:sz w:val="24"/>
        </w:rPr>
        <w:t>k</w:t>
      </w:r>
      <w:r>
        <w:rPr>
          <w:spacing w:val="-1"/>
          <w:sz w:val="24"/>
        </w:rPr>
        <w:t xml:space="preserve"> </w:t>
      </w:r>
      <w:r>
        <w:rPr>
          <w:sz w:val="24"/>
        </w:rPr>
        <w:t>přesnému</w:t>
      </w:r>
      <w:r>
        <w:rPr>
          <w:spacing w:val="2"/>
          <w:sz w:val="24"/>
        </w:rPr>
        <w:t xml:space="preserve"> </w:t>
      </w:r>
      <w:r>
        <w:rPr>
          <w:sz w:val="24"/>
        </w:rPr>
        <w:t>a</w:t>
      </w:r>
      <w:r>
        <w:rPr>
          <w:spacing w:val="-2"/>
          <w:sz w:val="24"/>
        </w:rPr>
        <w:t xml:space="preserve"> </w:t>
      </w:r>
      <w:r>
        <w:rPr>
          <w:sz w:val="24"/>
        </w:rPr>
        <w:t>logicky</w:t>
      </w:r>
      <w:r>
        <w:rPr>
          <w:spacing w:val="-2"/>
          <w:sz w:val="24"/>
        </w:rPr>
        <w:t xml:space="preserve"> </w:t>
      </w:r>
      <w:r>
        <w:rPr>
          <w:sz w:val="24"/>
        </w:rPr>
        <w:t>uspořádanému</w:t>
      </w:r>
      <w:r>
        <w:rPr>
          <w:spacing w:val="2"/>
          <w:sz w:val="24"/>
        </w:rPr>
        <w:t xml:space="preserve"> </w:t>
      </w:r>
      <w:r>
        <w:rPr>
          <w:sz w:val="24"/>
        </w:rPr>
        <w:t>vyjadřování</w:t>
      </w:r>
      <w:r>
        <w:rPr>
          <w:spacing w:val="-2"/>
          <w:sz w:val="24"/>
        </w:rPr>
        <w:t xml:space="preserve"> </w:t>
      </w:r>
      <w:r>
        <w:rPr>
          <w:sz w:val="24"/>
        </w:rPr>
        <w:t>a</w:t>
      </w:r>
      <w:r>
        <w:rPr>
          <w:spacing w:val="-1"/>
          <w:sz w:val="24"/>
        </w:rPr>
        <w:t xml:space="preserve"> </w:t>
      </w:r>
      <w:r>
        <w:rPr>
          <w:spacing w:val="-2"/>
          <w:sz w:val="24"/>
        </w:rPr>
        <w:t>argumentaci</w:t>
      </w:r>
    </w:p>
    <w:p w14:paraId="515D4282" w14:textId="77777777" w:rsidR="00233FC0" w:rsidRDefault="00233FC0">
      <w:pPr>
        <w:rPr>
          <w:sz w:val="24"/>
        </w:rPr>
        <w:sectPr w:rsidR="00233FC0">
          <w:pgSz w:w="11910" w:h="16840"/>
          <w:pgMar w:top="1320" w:right="1280" w:bottom="1240" w:left="1180" w:header="0" w:footer="1046" w:gutter="0"/>
          <w:cols w:space="708"/>
        </w:sectPr>
      </w:pPr>
    </w:p>
    <w:p w14:paraId="515D4283" w14:textId="77777777" w:rsidR="00233FC0" w:rsidRDefault="00FB3855">
      <w:pPr>
        <w:pStyle w:val="Odstavecseseznamem"/>
        <w:numPr>
          <w:ilvl w:val="0"/>
          <w:numId w:val="183"/>
        </w:numPr>
        <w:tabs>
          <w:tab w:val="left" w:pos="595"/>
        </w:tabs>
        <w:spacing w:before="76"/>
        <w:ind w:left="595" w:hanging="359"/>
        <w:rPr>
          <w:sz w:val="24"/>
        </w:rPr>
      </w:pPr>
      <w:r>
        <w:rPr>
          <w:sz w:val="24"/>
        </w:rPr>
        <w:lastRenderedPageBreak/>
        <w:t>učitel</w:t>
      </w:r>
      <w:r>
        <w:rPr>
          <w:spacing w:val="-1"/>
          <w:sz w:val="24"/>
        </w:rPr>
        <w:t xml:space="preserve"> </w:t>
      </w:r>
      <w:r>
        <w:rPr>
          <w:sz w:val="24"/>
        </w:rPr>
        <w:t>u</w:t>
      </w:r>
      <w:r>
        <w:rPr>
          <w:spacing w:val="-3"/>
          <w:sz w:val="24"/>
        </w:rPr>
        <w:t xml:space="preserve"> </w:t>
      </w:r>
      <w:r>
        <w:rPr>
          <w:sz w:val="24"/>
        </w:rPr>
        <w:t>žáků</w:t>
      </w:r>
      <w:r>
        <w:rPr>
          <w:spacing w:val="-3"/>
          <w:sz w:val="24"/>
        </w:rPr>
        <w:t xml:space="preserve"> </w:t>
      </w:r>
      <w:r>
        <w:rPr>
          <w:sz w:val="24"/>
        </w:rPr>
        <w:t>klade</w:t>
      </w:r>
      <w:r>
        <w:rPr>
          <w:spacing w:val="-1"/>
          <w:sz w:val="24"/>
        </w:rPr>
        <w:t xml:space="preserve"> </w:t>
      </w:r>
      <w:r>
        <w:rPr>
          <w:sz w:val="24"/>
        </w:rPr>
        <w:t>důraz</w:t>
      </w:r>
      <w:r>
        <w:rPr>
          <w:spacing w:val="-3"/>
          <w:sz w:val="24"/>
        </w:rPr>
        <w:t xml:space="preserve"> </w:t>
      </w:r>
      <w:r>
        <w:rPr>
          <w:sz w:val="24"/>
        </w:rPr>
        <w:t>na</w:t>
      </w:r>
      <w:r>
        <w:rPr>
          <w:spacing w:val="3"/>
          <w:sz w:val="24"/>
        </w:rPr>
        <w:t xml:space="preserve"> </w:t>
      </w:r>
      <w:r>
        <w:rPr>
          <w:sz w:val="24"/>
        </w:rPr>
        <w:t>„kulturní</w:t>
      </w:r>
      <w:r>
        <w:rPr>
          <w:spacing w:val="-3"/>
          <w:sz w:val="24"/>
        </w:rPr>
        <w:t xml:space="preserve"> </w:t>
      </w:r>
      <w:r>
        <w:rPr>
          <w:sz w:val="24"/>
        </w:rPr>
        <w:t>úroveň“</w:t>
      </w:r>
      <w:r>
        <w:rPr>
          <w:spacing w:val="2"/>
          <w:sz w:val="24"/>
        </w:rPr>
        <w:t xml:space="preserve"> </w:t>
      </w:r>
      <w:r>
        <w:rPr>
          <w:sz w:val="24"/>
        </w:rPr>
        <w:t>mluveného</w:t>
      </w:r>
      <w:r>
        <w:rPr>
          <w:spacing w:val="-3"/>
          <w:sz w:val="24"/>
        </w:rPr>
        <w:t xml:space="preserve"> </w:t>
      </w:r>
      <w:r>
        <w:rPr>
          <w:sz w:val="24"/>
        </w:rPr>
        <w:t>i písemného</w:t>
      </w:r>
      <w:r>
        <w:rPr>
          <w:spacing w:val="-2"/>
          <w:sz w:val="24"/>
        </w:rPr>
        <w:t xml:space="preserve"> projevu</w:t>
      </w:r>
    </w:p>
    <w:p w14:paraId="515D4284" w14:textId="77777777" w:rsidR="00233FC0" w:rsidRDefault="00FB3855">
      <w:pPr>
        <w:pStyle w:val="Odstavecseseznamem"/>
        <w:numPr>
          <w:ilvl w:val="0"/>
          <w:numId w:val="183"/>
        </w:numPr>
        <w:tabs>
          <w:tab w:val="left" w:pos="595"/>
        </w:tabs>
        <w:spacing w:before="148"/>
        <w:ind w:left="595" w:hanging="359"/>
        <w:rPr>
          <w:sz w:val="24"/>
        </w:rPr>
      </w:pPr>
      <w:r>
        <w:rPr>
          <w:sz w:val="24"/>
        </w:rPr>
        <w:t>učitel podporuje</w:t>
      </w:r>
      <w:r>
        <w:rPr>
          <w:spacing w:val="-2"/>
          <w:sz w:val="24"/>
        </w:rPr>
        <w:t xml:space="preserve"> </w:t>
      </w:r>
      <w:r>
        <w:rPr>
          <w:sz w:val="24"/>
        </w:rPr>
        <w:t>kritiku</w:t>
      </w:r>
      <w:r>
        <w:rPr>
          <w:spacing w:val="-2"/>
          <w:sz w:val="24"/>
        </w:rPr>
        <w:t xml:space="preserve"> </w:t>
      </w:r>
      <w:r>
        <w:rPr>
          <w:sz w:val="24"/>
        </w:rPr>
        <w:t>a</w:t>
      </w:r>
      <w:r>
        <w:rPr>
          <w:spacing w:val="1"/>
          <w:sz w:val="24"/>
        </w:rPr>
        <w:t xml:space="preserve"> </w:t>
      </w:r>
      <w:r>
        <w:rPr>
          <w:spacing w:val="-2"/>
          <w:sz w:val="24"/>
        </w:rPr>
        <w:t>sebekritiku</w:t>
      </w:r>
    </w:p>
    <w:p w14:paraId="515D4285" w14:textId="77777777" w:rsidR="00233FC0" w:rsidRDefault="00FB3855">
      <w:pPr>
        <w:pStyle w:val="Odstavecseseznamem"/>
        <w:numPr>
          <w:ilvl w:val="0"/>
          <w:numId w:val="183"/>
        </w:numPr>
        <w:tabs>
          <w:tab w:val="left" w:pos="595"/>
        </w:tabs>
        <w:spacing w:before="145"/>
        <w:ind w:left="595" w:hanging="359"/>
        <w:rPr>
          <w:sz w:val="24"/>
        </w:rPr>
      </w:pPr>
      <w:r>
        <w:rPr>
          <w:sz w:val="24"/>
        </w:rPr>
        <w:t>podporuje</w:t>
      </w:r>
      <w:r>
        <w:rPr>
          <w:spacing w:val="-4"/>
          <w:sz w:val="24"/>
        </w:rPr>
        <w:t xml:space="preserve"> </w:t>
      </w:r>
      <w:r>
        <w:rPr>
          <w:sz w:val="24"/>
        </w:rPr>
        <w:t>přátelskou komunikaci mezi</w:t>
      </w:r>
      <w:r>
        <w:rPr>
          <w:spacing w:val="-2"/>
          <w:sz w:val="24"/>
        </w:rPr>
        <w:t xml:space="preserve"> </w:t>
      </w:r>
      <w:r>
        <w:rPr>
          <w:sz w:val="24"/>
        </w:rPr>
        <w:t>žáky</w:t>
      </w:r>
      <w:r>
        <w:rPr>
          <w:spacing w:val="-4"/>
          <w:sz w:val="24"/>
        </w:rPr>
        <w:t xml:space="preserve"> </w:t>
      </w:r>
      <w:r>
        <w:rPr>
          <w:sz w:val="24"/>
        </w:rPr>
        <w:t>a</w:t>
      </w:r>
      <w:r>
        <w:rPr>
          <w:spacing w:val="2"/>
          <w:sz w:val="24"/>
        </w:rPr>
        <w:t xml:space="preserve"> </w:t>
      </w:r>
      <w:r>
        <w:rPr>
          <w:sz w:val="24"/>
        </w:rPr>
        <w:t>vyučujícím a mezi</w:t>
      </w:r>
      <w:r>
        <w:rPr>
          <w:spacing w:val="-2"/>
          <w:sz w:val="24"/>
        </w:rPr>
        <w:t xml:space="preserve"> </w:t>
      </w:r>
      <w:r>
        <w:rPr>
          <w:sz w:val="24"/>
        </w:rPr>
        <w:t>žáky</w:t>
      </w:r>
      <w:r>
        <w:rPr>
          <w:spacing w:val="-3"/>
          <w:sz w:val="24"/>
        </w:rPr>
        <w:t xml:space="preserve"> </w:t>
      </w:r>
      <w:r>
        <w:rPr>
          <w:spacing w:val="-2"/>
          <w:sz w:val="24"/>
        </w:rPr>
        <w:t>navzájem</w:t>
      </w:r>
    </w:p>
    <w:p w14:paraId="515D4286" w14:textId="77777777" w:rsidR="00233FC0" w:rsidRDefault="00233FC0">
      <w:pPr>
        <w:pStyle w:val="Zkladntext"/>
      </w:pPr>
    </w:p>
    <w:p w14:paraId="515D4287" w14:textId="77777777" w:rsidR="00233FC0" w:rsidRDefault="00233FC0">
      <w:pPr>
        <w:pStyle w:val="Zkladntext"/>
        <w:spacing w:before="2"/>
      </w:pPr>
    </w:p>
    <w:p w14:paraId="515D4288" w14:textId="77777777" w:rsidR="00233FC0" w:rsidRDefault="00FB3855">
      <w:pPr>
        <w:pStyle w:val="Nadpis3"/>
      </w:pPr>
      <w:r>
        <w:t>Kompetence</w:t>
      </w:r>
      <w:r>
        <w:rPr>
          <w:spacing w:val="-1"/>
        </w:rPr>
        <w:t xml:space="preserve"> </w:t>
      </w:r>
      <w:r>
        <w:t xml:space="preserve">sociální a </w:t>
      </w:r>
      <w:r>
        <w:rPr>
          <w:spacing w:val="-2"/>
        </w:rPr>
        <w:t>personální</w:t>
      </w:r>
    </w:p>
    <w:p w14:paraId="515D4289" w14:textId="77777777" w:rsidR="00233FC0" w:rsidRDefault="00FB3855">
      <w:pPr>
        <w:pStyle w:val="Odstavecseseznamem"/>
        <w:numPr>
          <w:ilvl w:val="0"/>
          <w:numId w:val="183"/>
        </w:numPr>
        <w:tabs>
          <w:tab w:val="left" w:pos="595"/>
        </w:tabs>
        <w:ind w:left="59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tomu,</w:t>
      </w:r>
      <w:r>
        <w:rPr>
          <w:spacing w:val="-3"/>
          <w:sz w:val="24"/>
        </w:rPr>
        <w:t xml:space="preserve"> </w:t>
      </w:r>
      <w:r>
        <w:rPr>
          <w:sz w:val="24"/>
        </w:rPr>
        <w:t>aby si osvojili</w:t>
      </w:r>
      <w:r>
        <w:rPr>
          <w:spacing w:val="-3"/>
          <w:sz w:val="24"/>
        </w:rPr>
        <w:t xml:space="preserve"> </w:t>
      </w:r>
      <w:r>
        <w:rPr>
          <w:sz w:val="24"/>
        </w:rPr>
        <w:t>základní</w:t>
      </w:r>
      <w:r>
        <w:rPr>
          <w:spacing w:val="-1"/>
          <w:sz w:val="24"/>
        </w:rPr>
        <w:t xml:space="preserve"> </w:t>
      </w:r>
      <w:r>
        <w:rPr>
          <w:sz w:val="24"/>
        </w:rPr>
        <w:t>pravidla a</w:t>
      </w:r>
      <w:r>
        <w:rPr>
          <w:spacing w:val="-2"/>
          <w:sz w:val="24"/>
        </w:rPr>
        <w:t xml:space="preserve"> </w:t>
      </w:r>
      <w:r>
        <w:rPr>
          <w:sz w:val="24"/>
        </w:rPr>
        <w:t>způsoby</w:t>
      </w:r>
      <w:r>
        <w:rPr>
          <w:spacing w:val="-2"/>
          <w:sz w:val="24"/>
        </w:rPr>
        <w:t xml:space="preserve"> </w:t>
      </w:r>
      <w:r>
        <w:rPr>
          <w:sz w:val="24"/>
        </w:rPr>
        <w:t>mezilidského</w:t>
      </w:r>
      <w:r>
        <w:rPr>
          <w:spacing w:val="3"/>
          <w:sz w:val="24"/>
        </w:rPr>
        <w:t xml:space="preserve"> </w:t>
      </w:r>
      <w:r>
        <w:rPr>
          <w:spacing w:val="-2"/>
          <w:sz w:val="24"/>
        </w:rPr>
        <w:t>soužití</w:t>
      </w:r>
    </w:p>
    <w:p w14:paraId="515D428A" w14:textId="77777777" w:rsidR="00233FC0" w:rsidRDefault="00FB3855">
      <w:pPr>
        <w:pStyle w:val="Odstavecseseznamem"/>
        <w:numPr>
          <w:ilvl w:val="0"/>
          <w:numId w:val="183"/>
        </w:numPr>
        <w:tabs>
          <w:tab w:val="left" w:pos="596"/>
        </w:tabs>
        <w:spacing w:before="145" w:line="357" w:lineRule="auto"/>
        <w:ind w:right="233"/>
        <w:rPr>
          <w:sz w:val="24"/>
        </w:rPr>
      </w:pPr>
      <w:r>
        <w:rPr>
          <w:sz w:val="24"/>
        </w:rPr>
        <w:t>učí</w:t>
      </w:r>
      <w:r>
        <w:rPr>
          <w:spacing w:val="-2"/>
          <w:sz w:val="24"/>
        </w:rPr>
        <w:t xml:space="preserve"> </w:t>
      </w:r>
      <w:r>
        <w:rPr>
          <w:sz w:val="24"/>
        </w:rPr>
        <w:t>žáky</w:t>
      </w:r>
      <w:r>
        <w:rPr>
          <w:spacing w:val="-6"/>
          <w:sz w:val="24"/>
        </w:rPr>
        <w:t xml:space="preserve"> </w:t>
      </w:r>
      <w:r>
        <w:rPr>
          <w:sz w:val="24"/>
        </w:rPr>
        <w:t>pracovat</w:t>
      </w:r>
      <w:r>
        <w:rPr>
          <w:spacing w:val="-1"/>
          <w:sz w:val="24"/>
        </w:rPr>
        <w:t xml:space="preserve"> </w:t>
      </w:r>
      <w:r>
        <w:rPr>
          <w:sz w:val="24"/>
        </w:rPr>
        <w:t>v</w:t>
      </w:r>
      <w:r>
        <w:rPr>
          <w:spacing w:val="-2"/>
          <w:sz w:val="24"/>
        </w:rPr>
        <w:t xml:space="preserve"> </w:t>
      </w:r>
      <w:r>
        <w:rPr>
          <w:sz w:val="24"/>
        </w:rPr>
        <w:t>týmech,</w:t>
      </w:r>
      <w:r>
        <w:rPr>
          <w:spacing w:val="-2"/>
          <w:sz w:val="24"/>
        </w:rPr>
        <w:t xml:space="preserve"> </w:t>
      </w:r>
      <w:r>
        <w:rPr>
          <w:sz w:val="24"/>
        </w:rPr>
        <w:t>učí</w:t>
      </w:r>
      <w:r>
        <w:rPr>
          <w:spacing w:val="-4"/>
          <w:sz w:val="24"/>
        </w:rPr>
        <w:t xml:space="preserve"> </w:t>
      </w:r>
      <w:r>
        <w:rPr>
          <w:sz w:val="24"/>
        </w:rPr>
        <w:t>žáky</w:t>
      </w:r>
      <w:r>
        <w:rPr>
          <w:spacing w:val="-4"/>
          <w:sz w:val="24"/>
        </w:rPr>
        <w:t xml:space="preserve"> </w:t>
      </w:r>
      <w:r>
        <w:rPr>
          <w:sz w:val="24"/>
        </w:rPr>
        <w:t>vnímat</w:t>
      </w:r>
      <w:r>
        <w:rPr>
          <w:spacing w:val="-1"/>
          <w:sz w:val="24"/>
        </w:rPr>
        <w:t xml:space="preserve"> </w:t>
      </w:r>
      <w:r>
        <w:rPr>
          <w:sz w:val="24"/>
        </w:rPr>
        <w:t>vzájemné</w:t>
      </w:r>
      <w:r>
        <w:rPr>
          <w:spacing w:val="-2"/>
          <w:sz w:val="24"/>
        </w:rPr>
        <w:t xml:space="preserve"> </w:t>
      </w:r>
      <w:r>
        <w:rPr>
          <w:sz w:val="24"/>
        </w:rPr>
        <w:t>odlišnosti</w:t>
      </w:r>
      <w:r>
        <w:rPr>
          <w:spacing w:val="-4"/>
          <w:sz w:val="24"/>
        </w:rPr>
        <w:t xml:space="preserve"> </w:t>
      </w:r>
      <w:r>
        <w:rPr>
          <w:sz w:val="24"/>
        </w:rPr>
        <w:t>jako</w:t>
      </w:r>
      <w:r>
        <w:rPr>
          <w:spacing w:val="-4"/>
          <w:sz w:val="24"/>
        </w:rPr>
        <w:t xml:space="preserve"> </w:t>
      </w:r>
      <w:r>
        <w:rPr>
          <w:sz w:val="24"/>
        </w:rPr>
        <w:t>podmínku</w:t>
      </w:r>
      <w:r>
        <w:rPr>
          <w:spacing w:val="-2"/>
          <w:sz w:val="24"/>
        </w:rPr>
        <w:t xml:space="preserve"> </w:t>
      </w:r>
      <w:r>
        <w:rPr>
          <w:sz w:val="24"/>
        </w:rPr>
        <w:t xml:space="preserve">efektivní </w:t>
      </w:r>
      <w:r>
        <w:rPr>
          <w:spacing w:val="-2"/>
          <w:sz w:val="24"/>
        </w:rPr>
        <w:t>spolupráce</w:t>
      </w:r>
    </w:p>
    <w:p w14:paraId="515D428B" w14:textId="77777777" w:rsidR="00233FC0" w:rsidRDefault="00FB3855">
      <w:pPr>
        <w:pStyle w:val="Odstavecseseznamem"/>
        <w:numPr>
          <w:ilvl w:val="0"/>
          <w:numId w:val="183"/>
        </w:numPr>
        <w:tabs>
          <w:tab w:val="left" w:pos="596"/>
        </w:tabs>
        <w:spacing w:before="7" w:line="355" w:lineRule="auto"/>
        <w:ind w:right="977"/>
        <w:rPr>
          <w:sz w:val="24"/>
        </w:rPr>
      </w:pPr>
      <w:r>
        <w:rPr>
          <w:sz w:val="24"/>
        </w:rPr>
        <w:t>učí</w:t>
      </w:r>
      <w:r>
        <w:rPr>
          <w:spacing w:val="-2"/>
          <w:sz w:val="24"/>
        </w:rPr>
        <w:t xml:space="preserve"> </w:t>
      </w:r>
      <w:r>
        <w:rPr>
          <w:sz w:val="24"/>
        </w:rPr>
        <w:t>žáky</w:t>
      </w:r>
      <w:r>
        <w:rPr>
          <w:spacing w:val="-6"/>
          <w:sz w:val="24"/>
        </w:rPr>
        <w:t xml:space="preserve"> </w:t>
      </w:r>
      <w:r>
        <w:rPr>
          <w:sz w:val="24"/>
        </w:rPr>
        <w:t>kriticky</w:t>
      </w:r>
      <w:r>
        <w:rPr>
          <w:spacing w:val="-6"/>
          <w:sz w:val="24"/>
        </w:rPr>
        <w:t xml:space="preserve"> </w:t>
      </w:r>
      <w:r>
        <w:rPr>
          <w:sz w:val="24"/>
        </w:rPr>
        <w:t>hodnotit</w:t>
      </w:r>
      <w:r>
        <w:rPr>
          <w:spacing w:val="-2"/>
          <w:sz w:val="24"/>
        </w:rPr>
        <w:t xml:space="preserve"> </w:t>
      </w:r>
      <w:r>
        <w:rPr>
          <w:sz w:val="24"/>
        </w:rPr>
        <w:t>práci</w:t>
      </w:r>
      <w:r>
        <w:rPr>
          <w:spacing w:val="-2"/>
          <w:sz w:val="24"/>
        </w:rPr>
        <w:t xml:space="preserve"> </w:t>
      </w:r>
      <w:r>
        <w:rPr>
          <w:sz w:val="24"/>
        </w:rPr>
        <w:t>(význam)</w:t>
      </w:r>
      <w:r>
        <w:rPr>
          <w:spacing w:val="-1"/>
          <w:sz w:val="24"/>
        </w:rPr>
        <w:t xml:space="preserve"> </w:t>
      </w:r>
      <w:r>
        <w:rPr>
          <w:sz w:val="24"/>
        </w:rPr>
        <w:t>týmu,</w:t>
      </w:r>
      <w:r>
        <w:rPr>
          <w:spacing w:val="-2"/>
          <w:sz w:val="24"/>
        </w:rPr>
        <w:t xml:space="preserve"> </w:t>
      </w:r>
      <w:r>
        <w:rPr>
          <w:sz w:val="24"/>
        </w:rPr>
        <w:t>svoji práci</w:t>
      </w:r>
      <w:r>
        <w:rPr>
          <w:spacing w:val="-5"/>
          <w:sz w:val="24"/>
        </w:rPr>
        <w:t xml:space="preserve"> </w:t>
      </w:r>
      <w:r>
        <w:rPr>
          <w:sz w:val="24"/>
        </w:rPr>
        <w:t>v</w:t>
      </w:r>
      <w:r>
        <w:rPr>
          <w:spacing w:val="-2"/>
          <w:sz w:val="24"/>
        </w:rPr>
        <w:t xml:space="preserve"> </w:t>
      </w:r>
      <w:r>
        <w:rPr>
          <w:sz w:val="24"/>
        </w:rPr>
        <w:t>týmu i</w:t>
      </w:r>
      <w:r>
        <w:rPr>
          <w:spacing w:val="-4"/>
          <w:sz w:val="24"/>
        </w:rPr>
        <w:t xml:space="preserve"> </w:t>
      </w:r>
      <w:r>
        <w:rPr>
          <w:sz w:val="24"/>
        </w:rPr>
        <w:t>práci</w:t>
      </w:r>
      <w:r>
        <w:rPr>
          <w:spacing w:val="-2"/>
          <w:sz w:val="24"/>
        </w:rPr>
        <w:t xml:space="preserve"> </w:t>
      </w:r>
      <w:r>
        <w:rPr>
          <w:sz w:val="24"/>
        </w:rPr>
        <w:t>(význam) ostatních členů týmu</w:t>
      </w:r>
    </w:p>
    <w:p w14:paraId="515D428C" w14:textId="77777777" w:rsidR="00233FC0" w:rsidRDefault="00FB3855">
      <w:pPr>
        <w:pStyle w:val="Odstavecseseznamem"/>
        <w:numPr>
          <w:ilvl w:val="0"/>
          <w:numId w:val="183"/>
        </w:numPr>
        <w:tabs>
          <w:tab w:val="left" w:pos="595"/>
        </w:tabs>
        <w:spacing w:before="10"/>
        <w:ind w:left="595" w:hanging="359"/>
        <w:rPr>
          <w:sz w:val="24"/>
        </w:rPr>
      </w:pPr>
      <w:r>
        <w:rPr>
          <w:sz w:val="24"/>
        </w:rPr>
        <w:t>učitel</w:t>
      </w:r>
      <w:r>
        <w:rPr>
          <w:spacing w:val="-2"/>
          <w:sz w:val="24"/>
        </w:rPr>
        <w:t xml:space="preserve"> </w:t>
      </w:r>
      <w:r>
        <w:rPr>
          <w:sz w:val="24"/>
        </w:rPr>
        <w:t>podporuje</w:t>
      </w:r>
      <w:r>
        <w:rPr>
          <w:spacing w:val="-2"/>
          <w:sz w:val="24"/>
        </w:rPr>
        <w:t xml:space="preserve"> </w:t>
      </w:r>
      <w:r>
        <w:rPr>
          <w:sz w:val="24"/>
        </w:rPr>
        <w:t>vzájemnou</w:t>
      </w:r>
      <w:r>
        <w:rPr>
          <w:spacing w:val="1"/>
          <w:sz w:val="24"/>
        </w:rPr>
        <w:t xml:space="preserve"> </w:t>
      </w:r>
      <w:r>
        <w:rPr>
          <w:sz w:val="24"/>
        </w:rPr>
        <w:t>pomoc žáků,</w:t>
      </w:r>
      <w:r>
        <w:rPr>
          <w:spacing w:val="-3"/>
          <w:sz w:val="24"/>
        </w:rPr>
        <w:t xml:space="preserve"> </w:t>
      </w:r>
      <w:r>
        <w:rPr>
          <w:sz w:val="24"/>
        </w:rPr>
        <w:t>vytváří</w:t>
      </w:r>
      <w:r>
        <w:rPr>
          <w:spacing w:val="-1"/>
          <w:sz w:val="24"/>
        </w:rPr>
        <w:t xml:space="preserve"> </w:t>
      </w:r>
      <w:r>
        <w:rPr>
          <w:sz w:val="24"/>
        </w:rPr>
        <w:t>situace, kdy se</w:t>
      </w:r>
      <w:r>
        <w:rPr>
          <w:spacing w:val="1"/>
          <w:sz w:val="24"/>
        </w:rPr>
        <w:t xml:space="preserve"> </w:t>
      </w:r>
      <w:r>
        <w:rPr>
          <w:sz w:val="24"/>
        </w:rPr>
        <w:t>žáci vzájemně</w:t>
      </w:r>
      <w:r>
        <w:rPr>
          <w:spacing w:val="-1"/>
          <w:sz w:val="24"/>
        </w:rPr>
        <w:t xml:space="preserve"> </w:t>
      </w:r>
      <w:r>
        <w:rPr>
          <w:spacing w:val="-2"/>
          <w:sz w:val="24"/>
        </w:rPr>
        <w:t>potřebují</w:t>
      </w:r>
    </w:p>
    <w:p w14:paraId="515D428D" w14:textId="77777777" w:rsidR="00233FC0" w:rsidRDefault="00FB3855">
      <w:pPr>
        <w:pStyle w:val="Odstavecseseznamem"/>
        <w:numPr>
          <w:ilvl w:val="0"/>
          <w:numId w:val="183"/>
        </w:numPr>
        <w:tabs>
          <w:tab w:val="left" w:pos="595"/>
        </w:tabs>
        <w:spacing w:before="147"/>
        <w:ind w:left="595" w:hanging="359"/>
        <w:rPr>
          <w:sz w:val="24"/>
        </w:rPr>
      </w:pPr>
      <w:r>
        <w:rPr>
          <w:sz w:val="24"/>
        </w:rPr>
        <w:t>rozvíjí</w:t>
      </w:r>
      <w:r>
        <w:rPr>
          <w:spacing w:val="1"/>
          <w:sz w:val="24"/>
        </w:rPr>
        <w:t xml:space="preserve"> </w:t>
      </w:r>
      <w:r>
        <w:rPr>
          <w:sz w:val="24"/>
        </w:rPr>
        <w:t>schopnost</w:t>
      </w:r>
      <w:r>
        <w:rPr>
          <w:spacing w:val="-1"/>
          <w:sz w:val="24"/>
        </w:rPr>
        <w:t xml:space="preserve"> </w:t>
      </w:r>
      <w:r>
        <w:rPr>
          <w:sz w:val="24"/>
        </w:rPr>
        <w:t>žáků</w:t>
      </w:r>
      <w:r>
        <w:rPr>
          <w:spacing w:val="-4"/>
          <w:sz w:val="24"/>
        </w:rPr>
        <w:t xml:space="preserve"> </w:t>
      </w:r>
      <w:r>
        <w:rPr>
          <w:sz w:val="24"/>
        </w:rPr>
        <w:t>zastávat</w:t>
      </w:r>
      <w:r>
        <w:rPr>
          <w:spacing w:val="3"/>
          <w:sz w:val="24"/>
        </w:rPr>
        <w:t xml:space="preserve"> </w:t>
      </w:r>
      <w:r>
        <w:rPr>
          <w:sz w:val="24"/>
        </w:rPr>
        <w:t>v</w:t>
      </w:r>
      <w:r>
        <w:rPr>
          <w:spacing w:val="-2"/>
          <w:sz w:val="24"/>
        </w:rPr>
        <w:t xml:space="preserve"> </w:t>
      </w:r>
      <w:r>
        <w:rPr>
          <w:sz w:val="24"/>
        </w:rPr>
        <w:t>týmu</w:t>
      </w:r>
      <w:r>
        <w:rPr>
          <w:spacing w:val="-1"/>
          <w:sz w:val="24"/>
        </w:rPr>
        <w:t xml:space="preserve"> </w:t>
      </w:r>
      <w:r>
        <w:rPr>
          <w:sz w:val="24"/>
        </w:rPr>
        <w:t>různé</w:t>
      </w:r>
      <w:r>
        <w:rPr>
          <w:spacing w:val="-1"/>
          <w:sz w:val="24"/>
        </w:rPr>
        <w:t xml:space="preserve"> </w:t>
      </w:r>
      <w:r>
        <w:rPr>
          <w:spacing w:val="-4"/>
          <w:sz w:val="24"/>
        </w:rPr>
        <w:t>role</w:t>
      </w:r>
    </w:p>
    <w:p w14:paraId="515D428E" w14:textId="77777777" w:rsidR="00233FC0" w:rsidRDefault="00233FC0">
      <w:pPr>
        <w:pStyle w:val="Zkladntext"/>
      </w:pPr>
    </w:p>
    <w:p w14:paraId="515D428F" w14:textId="77777777" w:rsidR="00233FC0" w:rsidRDefault="00233FC0">
      <w:pPr>
        <w:pStyle w:val="Zkladntext"/>
      </w:pPr>
    </w:p>
    <w:p w14:paraId="515D4290" w14:textId="77777777" w:rsidR="00233FC0" w:rsidRDefault="00FB3855">
      <w:pPr>
        <w:pStyle w:val="Nadpis3"/>
      </w:pPr>
      <w:r>
        <w:t>Kompetence</w:t>
      </w:r>
      <w:r>
        <w:rPr>
          <w:spacing w:val="1"/>
        </w:rPr>
        <w:t xml:space="preserve"> </w:t>
      </w:r>
      <w:r>
        <w:rPr>
          <w:spacing w:val="-2"/>
        </w:rPr>
        <w:t>občanské</w:t>
      </w:r>
    </w:p>
    <w:p w14:paraId="515D4291" w14:textId="77777777" w:rsidR="00233FC0" w:rsidRDefault="00FB3855">
      <w:pPr>
        <w:pStyle w:val="Odstavecseseznamem"/>
        <w:numPr>
          <w:ilvl w:val="0"/>
          <w:numId w:val="183"/>
        </w:numPr>
        <w:tabs>
          <w:tab w:val="left" w:pos="596"/>
        </w:tabs>
        <w:spacing w:before="145" w:line="357" w:lineRule="auto"/>
        <w:ind w:right="659"/>
        <w:rPr>
          <w:sz w:val="24"/>
        </w:rPr>
      </w:pPr>
      <w:r>
        <w:rPr>
          <w:sz w:val="24"/>
        </w:rPr>
        <w:t>učitel vede</w:t>
      </w:r>
      <w:r>
        <w:rPr>
          <w:spacing w:val="-2"/>
          <w:sz w:val="24"/>
        </w:rPr>
        <w:t xml:space="preserve"> </w:t>
      </w:r>
      <w:r>
        <w:rPr>
          <w:sz w:val="24"/>
        </w:rPr>
        <w:t>žáky</w:t>
      </w:r>
      <w:r>
        <w:rPr>
          <w:spacing w:val="-6"/>
          <w:sz w:val="24"/>
        </w:rPr>
        <w:t xml:space="preserve"> </w:t>
      </w:r>
      <w:r>
        <w:rPr>
          <w:sz w:val="24"/>
        </w:rPr>
        <w:t>k</w:t>
      </w:r>
      <w:r>
        <w:rPr>
          <w:spacing w:val="-1"/>
          <w:sz w:val="24"/>
        </w:rPr>
        <w:t xml:space="preserve"> </w:t>
      </w:r>
      <w:r>
        <w:rPr>
          <w:sz w:val="24"/>
        </w:rPr>
        <w:t>poznání možností</w:t>
      </w:r>
      <w:r>
        <w:rPr>
          <w:spacing w:val="-4"/>
          <w:sz w:val="24"/>
        </w:rPr>
        <w:t xml:space="preserve"> </w:t>
      </w:r>
      <w:r>
        <w:rPr>
          <w:sz w:val="24"/>
        </w:rPr>
        <w:t>praktického</w:t>
      </w:r>
      <w:r>
        <w:rPr>
          <w:spacing w:val="-4"/>
          <w:sz w:val="24"/>
        </w:rPr>
        <w:t xml:space="preserve"> </w:t>
      </w:r>
      <w:r>
        <w:rPr>
          <w:sz w:val="24"/>
        </w:rPr>
        <w:t>využití</w:t>
      </w:r>
      <w:r>
        <w:rPr>
          <w:spacing w:val="-5"/>
          <w:sz w:val="24"/>
        </w:rPr>
        <w:t xml:space="preserve"> </w:t>
      </w:r>
      <w:r>
        <w:rPr>
          <w:sz w:val="24"/>
        </w:rPr>
        <w:t>znalostí</w:t>
      </w:r>
      <w:r>
        <w:rPr>
          <w:spacing w:val="-5"/>
          <w:sz w:val="24"/>
        </w:rPr>
        <w:t xml:space="preserve"> </w:t>
      </w:r>
      <w:r>
        <w:rPr>
          <w:sz w:val="24"/>
        </w:rPr>
        <w:t>z</w:t>
      </w:r>
      <w:r>
        <w:rPr>
          <w:spacing w:val="-4"/>
          <w:sz w:val="24"/>
        </w:rPr>
        <w:t xml:space="preserve"> </w:t>
      </w:r>
      <w:r>
        <w:rPr>
          <w:sz w:val="24"/>
        </w:rPr>
        <w:t>historie</w:t>
      </w:r>
      <w:r>
        <w:rPr>
          <w:spacing w:val="-6"/>
          <w:sz w:val="24"/>
        </w:rPr>
        <w:t xml:space="preserve"> </w:t>
      </w:r>
      <w:r>
        <w:rPr>
          <w:sz w:val="24"/>
        </w:rPr>
        <w:t>pro</w:t>
      </w:r>
      <w:r>
        <w:rPr>
          <w:spacing w:val="-2"/>
          <w:sz w:val="24"/>
        </w:rPr>
        <w:t xml:space="preserve"> </w:t>
      </w:r>
      <w:r>
        <w:rPr>
          <w:sz w:val="24"/>
        </w:rPr>
        <w:t>život</w:t>
      </w:r>
      <w:r>
        <w:rPr>
          <w:spacing w:val="-2"/>
          <w:sz w:val="24"/>
        </w:rPr>
        <w:t xml:space="preserve"> </w:t>
      </w:r>
      <w:r>
        <w:rPr>
          <w:sz w:val="24"/>
        </w:rPr>
        <w:t>v současném světě</w:t>
      </w:r>
    </w:p>
    <w:p w14:paraId="515D4292" w14:textId="77777777" w:rsidR="00233FC0" w:rsidRDefault="00FB3855">
      <w:pPr>
        <w:pStyle w:val="Odstavecseseznamem"/>
        <w:numPr>
          <w:ilvl w:val="0"/>
          <w:numId w:val="183"/>
        </w:numPr>
        <w:tabs>
          <w:tab w:val="left" w:pos="596"/>
        </w:tabs>
        <w:spacing w:before="7" w:line="355" w:lineRule="auto"/>
        <w:ind w:right="1304"/>
        <w:rPr>
          <w:sz w:val="24"/>
        </w:rPr>
      </w:pPr>
      <w:r>
        <w:rPr>
          <w:sz w:val="24"/>
        </w:rPr>
        <w:t>rozvíjí</w:t>
      </w:r>
      <w:r>
        <w:rPr>
          <w:spacing w:val="-5"/>
          <w:sz w:val="24"/>
        </w:rPr>
        <w:t xml:space="preserve"> </w:t>
      </w:r>
      <w:r>
        <w:rPr>
          <w:sz w:val="24"/>
        </w:rPr>
        <w:t>zájem</w:t>
      </w:r>
      <w:r>
        <w:rPr>
          <w:spacing w:val="-5"/>
          <w:sz w:val="24"/>
        </w:rPr>
        <w:t xml:space="preserve"> </w:t>
      </w:r>
      <w:r>
        <w:rPr>
          <w:sz w:val="24"/>
        </w:rPr>
        <w:t>o veřejné</w:t>
      </w:r>
      <w:r>
        <w:rPr>
          <w:spacing w:val="-3"/>
          <w:sz w:val="24"/>
        </w:rPr>
        <w:t xml:space="preserve"> </w:t>
      </w:r>
      <w:r>
        <w:rPr>
          <w:sz w:val="24"/>
        </w:rPr>
        <w:t>záležitosti,</w:t>
      </w:r>
      <w:r>
        <w:rPr>
          <w:spacing w:val="-3"/>
          <w:sz w:val="24"/>
        </w:rPr>
        <w:t xml:space="preserve"> </w:t>
      </w:r>
      <w:r>
        <w:rPr>
          <w:sz w:val="24"/>
        </w:rPr>
        <w:t>vede</w:t>
      </w:r>
      <w:r>
        <w:rPr>
          <w:spacing w:val="-5"/>
          <w:sz w:val="24"/>
        </w:rPr>
        <w:t xml:space="preserve"> </w:t>
      </w:r>
      <w:r>
        <w:rPr>
          <w:sz w:val="24"/>
        </w:rPr>
        <w:t>žáky</w:t>
      </w:r>
      <w:r>
        <w:rPr>
          <w:spacing w:val="-6"/>
          <w:sz w:val="24"/>
        </w:rPr>
        <w:t xml:space="preserve"> </w:t>
      </w:r>
      <w:r>
        <w:rPr>
          <w:sz w:val="24"/>
        </w:rPr>
        <w:t>k</w:t>
      </w:r>
      <w:r>
        <w:rPr>
          <w:spacing w:val="-3"/>
          <w:sz w:val="24"/>
        </w:rPr>
        <w:t xml:space="preserve"> </w:t>
      </w:r>
      <w:r>
        <w:rPr>
          <w:sz w:val="24"/>
        </w:rPr>
        <w:t>aktivnímu</w:t>
      </w:r>
      <w:r>
        <w:rPr>
          <w:spacing w:val="-1"/>
          <w:sz w:val="24"/>
        </w:rPr>
        <w:t xml:space="preserve"> </w:t>
      </w:r>
      <w:r>
        <w:rPr>
          <w:sz w:val="24"/>
        </w:rPr>
        <w:t>zapojení</w:t>
      </w:r>
      <w:r>
        <w:rPr>
          <w:spacing w:val="-5"/>
          <w:sz w:val="24"/>
        </w:rPr>
        <w:t xml:space="preserve"> </w:t>
      </w:r>
      <w:r>
        <w:rPr>
          <w:sz w:val="24"/>
        </w:rPr>
        <w:t>se</w:t>
      </w:r>
      <w:r>
        <w:rPr>
          <w:spacing w:val="-5"/>
          <w:sz w:val="24"/>
        </w:rPr>
        <w:t xml:space="preserve"> </w:t>
      </w:r>
      <w:r>
        <w:rPr>
          <w:sz w:val="24"/>
        </w:rPr>
        <w:t>do</w:t>
      </w:r>
      <w:r>
        <w:rPr>
          <w:spacing w:val="-2"/>
          <w:sz w:val="24"/>
        </w:rPr>
        <w:t xml:space="preserve"> </w:t>
      </w:r>
      <w:r>
        <w:rPr>
          <w:sz w:val="24"/>
        </w:rPr>
        <w:t>života společnosti,</w:t>
      </w:r>
      <w:r>
        <w:rPr>
          <w:spacing w:val="-2"/>
          <w:sz w:val="24"/>
        </w:rPr>
        <w:t xml:space="preserve"> </w:t>
      </w:r>
      <w:r>
        <w:rPr>
          <w:sz w:val="24"/>
        </w:rPr>
        <w:t>učí je</w:t>
      </w:r>
      <w:r>
        <w:rPr>
          <w:spacing w:val="-2"/>
          <w:sz w:val="24"/>
        </w:rPr>
        <w:t xml:space="preserve"> </w:t>
      </w:r>
      <w:r>
        <w:rPr>
          <w:sz w:val="24"/>
        </w:rPr>
        <w:t>poznávat a chránit svá</w:t>
      </w:r>
      <w:r>
        <w:rPr>
          <w:spacing w:val="-2"/>
          <w:sz w:val="24"/>
        </w:rPr>
        <w:t xml:space="preserve"> </w:t>
      </w:r>
      <w:r>
        <w:rPr>
          <w:sz w:val="24"/>
        </w:rPr>
        <w:t>práva a</w:t>
      </w:r>
      <w:r>
        <w:rPr>
          <w:spacing w:val="-2"/>
          <w:sz w:val="24"/>
        </w:rPr>
        <w:t xml:space="preserve"> </w:t>
      </w:r>
      <w:r>
        <w:rPr>
          <w:sz w:val="24"/>
        </w:rPr>
        <w:t>respektovat</w:t>
      </w:r>
      <w:r>
        <w:rPr>
          <w:spacing w:val="-1"/>
          <w:sz w:val="24"/>
        </w:rPr>
        <w:t xml:space="preserve"> </w:t>
      </w:r>
      <w:r>
        <w:rPr>
          <w:sz w:val="24"/>
        </w:rPr>
        <w:t>práva ostatních</w:t>
      </w:r>
    </w:p>
    <w:p w14:paraId="515D4293" w14:textId="77777777" w:rsidR="00233FC0" w:rsidRDefault="00FB3855">
      <w:pPr>
        <w:pStyle w:val="Odstavecseseznamem"/>
        <w:numPr>
          <w:ilvl w:val="0"/>
          <w:numId w:val="183"/>
        </w:numPr>
        <w:tabs>
          <w:tab w:val="left" w:pos="596"/>
        </w:tabs>
        <w:spacing w:before="12" w:line="355" w:lineRule="auto"/>
        <w:ind w:right="1055"/>
        <w:rPr>
          <w:sz w:val="24"/>
        </w:rPr>
      </w:pPr>
      <w:r>
        <w:rPr>
          <w:sz w:val="24"/>
        </w:rPr>
        <w:t>učitel</w:t>
      </w:r>
      <w:r>
        <w:rPr>
          <w:spacing w:val="-1"/>
          <w:sz w:val="24"/>
        </w:rPr>
        <w:t xml:space="preserve"> </w:t>
      </w:r>
      <w:r>
        <w:rPr>
          <w:sz w:val="24"/>
        </w:rPr>
        <w:t>vede</w:t>
      </w:r>
      <w:r>
        <w:rPr>
          <w:spacing w:val="-4"/>
          <w:sz w:val="24"/>
        </w:rPr>
        <w:t xml:space="preserve"> </w:t>
      </w:r>
      <w:r>
        <w:rPr>
          <w:sz w:val="24"/>
        </w:rPr>
        <w:t>žáky</w:t>
      </w:r>
      <w:r>
        <w:rPr>
          <w:spacing w:val="-7"/>
          <w:sz w:val="24"/>
        </w:rPr>
        <w:t xml:space="preserve"> </w:t>
      </w:r>
      <w:r>
        <w:rPr>
          <w:sz w:val="24"/>
        </w:rPr>
        <w:t>k</w:t>
      </w:r>
      <w:r>
        <w:rPr>
          <w:spacing w:val="-3"/>
          <w:sz w:val="24"/>
        </w:rPr>
        <w:t xml:space="preserve"> </w:t>
      </w:r>
      <w:r>
        <w:rPr>
          <w:sz w:val="24"/>
        </w:rPr>
        <w:t>aktivní</w:t>
      </w:r>
      <w:r>
        <w:rPr>
          <w:spacing w:val="-7"/>
          <w:sz w:val="24"/>
        </w:rPr>
        <w:t xml:space="preserve"> </w:t>
      </w:r>
      <w:r>
        <w:rPr>
          <w:sz w:val="24"/>
        </w:rPr>
        <w:t>ochraně</w:t>
      </w:r>
      <w:r>
        <w:rPr>
          <w:spacing w:val="-3"/>
          <w:sz w:val="24"/>
        </w:rPr>
        <w:t xml:space="preserve"> </w:t>
      </w:r>
      <w:r>
        <w:rPr>
          <w:sz w:val="24"/>
        </w:rPr>
        <w:t>duchovních,</w:t>
      </w:r>
      <w:r>
        <w:rPr>
          <w:spacing w:val="-2"/>
          <w:sz w:val="24"/>
        </w:rPr>
        <w:t xml:space="preserve"> </w:t>
      </w:r>
      <w:r>
        <w:rPr>
          <w:sz w:val="24"/>
        </w:rPr>
        <w:t>kulturních</w:t>
      </w:r>
      <w:r>
        <w:rPr>
          <w:spacing w:val="-4"/>
          <w:sz w:val="24"/>
        </w:rPr>
        <w:t xml:space="preserve"> </w:t>
      </w:r>
      <w:r>
        <w:rPr>
          <w:sz w:val="24"/>
        </w:rPr>
        <w:t>a</w:t>
      </w:r>
      <w:r>
        <w:rPr>
          <w:spacing w:val="-4"/>
          <w:sz w:val="24"/>
        </w:rPr>
        <w:t xml:space="preserve"> </w:t>
      </w:r>
      <w:r>
        <w:rPr>
          <w:sz w:val="24"/>
        </w:rPr>
        <w:t>materiálních</w:t>
      </w:r>
      <w:r>
        <w:rPr>
          <w:spacing w:val="-4"/>
          <w:sz w:val="24"/>
        </w:rPr>
        <w:t xml:space="preserve"> </w:t>
      </w:r>
      <w:r>
        <w:rPr>
          <w:sz w:val="24"/>
        </w:rPr>
        <w:t xml:space="preserve">výtvorů </w:t>
      </w:r>
      <w:r>
        <w:rPr>
          <w:spacing w:val="-2"/>
          <w:sz w:val="24"/>
        </w:rPr>
        <w:t>minulosti</w:t>
      </w:r>
    </w:p>
    <w:p w14:paraId="515D4294" w14:textId="77777777" w:rsidR="00233FC0" w:rsidRDefault="00FB3855">
      <w:pPr>
        <w:pStyle w:val="Odstavecseseznamem"/>
        <w:numPr>
          <w:ilvl w:val="0"/>
          <w:numId w:val="183"/>
        </w:numPr>
        <w:tabs>
          <w:tab w:val="left" w:pos="596"/>
        </w:tabs>
        <w:spacing w:before="10" w:line="355" w:lineRule="auto"/>
        <w:ind w:right="413"/>
        <w:rPr>
          <w:sz w:val="24"/>
        </w:rPr>
      </w:pPr>
      <w:r>
        <w:rPr>
          <w:sz w:val="24"/>
        </w:rPr>
        <w:t>vytváří</w:t>
      </w:r>
      <w:r>
        <w:rPr>
          <w:spacing w:val="-1"/>
          <w:sz w:val="24"/>
        </w:rPr>
        <w:t xml:space="preserve"> </w:t>
      </w:r>
      <w:r>
        <w:rPr>
          <w:sz w:val="24"/>
        </w:rPr>
        <w:t>a</w:t>
      </w:r>
      <w:r>
        <w:rPr>
          <w:spacing w:val="-5"/>
          <w:sz w:val="24"/>
        </w:rPr>
        <w:t xml:space="preserve"> </w:t>
      </w:r>
      <w:r>
        <w:rPr>
          <w:sz w:val="24"/>
        </w:rPr>
        <w:t>upevňuje</w:t>
      </w:r>
      <w:r>
        <w:rPr>
          <w:spacing w:val="-5"/>
          <w:sz w:val="24"/>
        </w:rPr>
        <w:t xml:space="preserve"> </w:t>
      </w:r>
      <w:r>
        <w:rPr>
          <w:sz w:val="24"/>
        </w:rPr>
        <w:t>v</w:t>
      </w:r>
      <w:r>
        <w:rPr>
          <w:spacing w:val="-1"/>
          <w:sz w:val="24"/>
        </w:rPr>
        <w:t xml:space="preserve"> </w:t>
      </w:r>
      <w:r>
        <w:rPr>
          <w:sz w:val="24"/>
        </w:rPr>
        <w:t>žácích</w:t>
      </w:r>
      <w:r>
        <w:rPr>
          <w:spacing w:val="-3"/>
          <w:sz w:val="24"/>
        </w:rPr>
        <w:t xml:space="preserve"> </w:t>
      </w:r>
      <w:r>
        <w:rPr>
          <w:sz w:val="24"/>
        </w:rPr>
        <w:t>pocit</w:t>
      </w:r>
      <w:r>
        <w:rPr>
          <w:spacing w:val="-2"/>
          <w:sz w:val="24"/>
        </w:rPr>
        <w:t xml:space="preserve"> </w:t>
      </w:r>
      <w:r>
        <w:rPr>
          <w:sz w:val="24"/>
        </w:rPr>
        <w:t>zodpovědnosti</w:t>
      </w:r>
      <w:r>
        <w:rPr>
          <w:spacing w:val="-6"/>
          <w:sz w:val="24"/>
        </w:rPr>
        <w:t xml:space="preserve"> </w:t>
      </w:r>
      <w:r>
        <w:rPr>
          <w:sz w:val="24"/>
        </w:rPr>
        <w:t>za</w:t>
      </w:r>
      <w:r>
        <w:rPr>
          <w:spacing w:val="-3"/>
          <w:sz w:val="24"/>
        </w:rPr>
        <w:t xml:space="preserve"> </w:t>
      </w:r>
      <w:r>
        <w:rPr>
          <w:sz w:val="24"/>
        </w:rPr>
        <w:t>předávání</w:t>
      </w:r>
      <w:r>
        <w:rPr>
          <w:spacing w:val="-3"/>
          <w:sz w:val="24"/>
        </w:rPr>
        <w:t xml:space="preserve"> </w:t>
      </w:r>
      <w:r>
        <w:rPr>
          <w:sz w:val="24"/>
        </w:rPr>
        <w:t>duchovního,</w:t>
      </w:r>
      <w:r>
        <w:rPr>
          <w:spacing w:val="-6"/>
          <w:sz w:val="24"/>
        </w:rPr>
        <w:t xml:space="preserve"> </w:t>
      </w:r>
      <w:r>
        <w:rPr>
          <w:sz w:val="24"/>
        </w:rPr>
        <w:t>kulturního</w:t>
      </w:r>
      <w:r>
        <w:rPr>
          <w:spacing w:val="-3"/>
          <w:sz w:val="24"/>
        </w:rPr>
        <w:t xml:space="preserve"> </w:t>
      </w:r>
      <w:r>
        <w:rPr>
          <w:sz w:val="24"/>
        </w:rPr>
        <w:t>a materiálního bohatství dalším generacím</w:t>
      </w:r>
    </w:p>
    <w:p w14:paraId="515D4295" w14:textId="77777777" w:rsidR="00233FC0" w:rsidRDefault="00FB3855">
      <w:pPr>
        <w:pStyle w:val="Odstavecseseznamem"/>
        <w:numPr>
          <w:ilvl w:val="0"/>
          <w:numId w:val="183"/>
        </w:numPr>
        <w:tabs>
          <w:tab w:val="left" w:pos="595"/>
        </w:tabs>
        <w:spacing w:before="12"/>
        <w:ind w:left="595" w:hanging="359"/>
        <w:rPr>
          <w:sz w:val="24"/>
        </w:rPr>
      </w:pPr>
      <w:r>
        <w:rPr>
          <w:sz w:val="24"/>
        </w:rPr>
        <w:t>netoleruje</w:t>
      </w:r>
      <w:r>
        <w:rPr>
          <w:spacing w:val="-1"/>
          <w:sz w:val="24"/>
        </w:rPr>
        <w:t xml:space="preserve"> </w:t>
      </w:r>
      <w:r>
        <w:rPr>
          <w:sz w:val="24"/>
        </w:rPr>
        <w:t>agresivní,</w:t>
      </w:r>
      <w:r>
        <w:rPr>
          <w:spacing w:val="-2"/>
          <w:sz w:val="24"/>
        </w:rPr>
        <w:t xml:space="preserve"> </w:t>
      </w:r>
      <w:r>
        <w:rPr>
          <w:sz w:val="24"/>
        </w:rPr>
        <w:t>hrubé,</w:t>
      </w:r>
      <w:r>
        <w:rPr>
          <w:spacing w:val="3"/>
          <w:sz w:val="24"/>
        </w:rPr>
        <w:t xml:space="preserve"> </w:t>
      </w:r>
      <w:r>
        <w:rPr>
          <w:sz w:val="24"/>
        </w:rPr>
        <w:t>vulgární</w:t>
      </w:r>
      <w:r>
        <w:rPr>
          <w:spacing w:val="-1"/>
          <w:sz w:val="24"/>
        </w:rPr>
        <w:t xml:space="preserve"> </w:t>
      </w:r>
      <w:r>
        <w:rPr>
          <w:sz w:val="24"/>
        </w:rPr>
        <w:t>a nezdvořilé</w:t>
      </w:r>
      <w:r>
        <w:rPr>
          <w:spacing w:val="-4"/>
          <w:sz w:val="24"/>
        </w:rPr>
        <w:t xml:space="preserve"> </w:t>
      </w:r>
      <w:r>
        <w:rPr>
          <w:sz w:val="24"/>
        </w:rPr>
        <w:t>projevy chování</w:t>
      </w:r>
      <w:r>
        <w:rPr>
          <w:spacing w:val="-2"/>
          <w:sz w:val="24"/>
        </w:rPr>
        <w:t xml:space="preserve"> </w:t>
      </w:r>
      <w:r>
        <w:rPr>
          <w:spacing w:val="-4"/>
          <w:sz w:val="24"/>
        </w:rPr>
        <w:t>žáků</w:t>
      </w:r>
    </w:p>
    <w:p w14:paraId="515D4296" w14:textId="77777777" w:rsidR="00233FC0" w:rsidRDefault="00FB3855">
      <w:pPr>
        <w:pStyle w:val="Odstavecseseznamem"/>
        <w:numPr>
          <w:ilvl w:val="0"/>
          <w:numId w:val="183"/>
        </w:numPr>
        <w:tabs>
          <w:tab w:val="left" w:pos="595"/>
        </w:tabs>
        <w:ind w:left="595" w:hanging="359"/>
        <w:rPr>
          <w:sz w:val="24"/>
        </w:rPr>
      </w:pPr>
      <w:r>
        <w:rPr>
          <w:sz w:val="24"/>
        </w:rPr>
        <w:t>netoleruje</w:t>
      </w:r>
      <w:r>
        <w:rPr>
          <w:spacing w:val="-2"/>
          <w:sz w:val="24"/>
        </w:rPr>
        <w:t xml:space="preserve"> </w:t>
      </w:r>
      <w:r>
        <w:rPr>
          <w:sz w:val="24"/>
        </w:rPr>
        <w:t>nekamarádské chování</w:t>
      </w:r>
      <w:r>
        <w:rPr>
          <w:spacing w:val="-3"/>
          <w:sz w:val="24"/>
        </w:rPr>
        <w:t xml:space="preserve"> </w:t>
      </w:r>
      <w:r>
        <w:rPr>
          <w:sz w:val="24"/>
        </w:rPr>
        <w:t>a</w:t>
      </w:r>
      <w:r>
        <w:rPr>
          <w:spacing w:val="1"/>
          <w:sz w:val="24"/>
        </w:rPr>
        <w:t xml:space="preserve"> </w:t>
      </w:r>
      <w:r>
        <w:rPr>
          <w:sz w:val="24"/>
        </w:rPr>
        <w:t>odmítnutí</w:t>
      </w:r>
      <w:r>
        <w:rPr>
          <w:spacing w:val="-3"/>
          <w:sz w:val="24"/>
        </w:rPr>
        <w:t xml:space="preserve"> </w:t>
      </w:r>
      <w:r>
        <w:rPr>
          <w:sz w:val="24"/>
        </w:rPr>
        <w:t>požadované</w:t>
      </w:r>
      <w:r>
        <w:rPr>
          <w:spacing w:val="1"/>
          <w:sz w:val="24"/>
        </w:rPr>
        <w:t xml:space="preserve"> </w:t>
      </w:r>
      <w:r>
        <w:rPr>
          <w:spacing w:val="-2"/>
          <w:sz w:val="24"/>
        </w:rPr>
        <w:t>pomoci</w:t>
      </w:r>
    </w:p>
    <w:p w14:paraId="515D4297" w14:textId="77777777" w:rsidR="00233FC0" w:rsidRDefault="00FB3855">
      <w:pPr>
        <w:pStyle w:val="Odstavecseseznamem"/>
        <w:numPr>
          <w:ilvl w:val="0"/>
          <w:numId w:val="183"/>
        </w:numPr>
        <w:tabs>
          <w:tab w:val="left" w:pos="595"/>
        </w:tabs>
        <w:spacing w:before="145"/>
        <w:ind w:left="595" w:hanging="359"/>
        <w:rPr>
          <w:sz w:val="24"/>
        </w:rPr>
      </w:pPr>
      <w:r>
        <w:rPr>
          <w:sz w:val="24"/>
        </w:rPr>
        <w:t>učitel podporuje</w:t>
      </w:r>
      <w:r>
        <w:rPr>
          <w:spacing w:val="-2"/>
          <w:sz w:val="24"/>
        </w:rPr>
        <w:t xml:space="preserve"> </w:t>
      </w:r>
      <w:r>
        <w:rPr>
          <w:sz w:val="24"/>
        </w:rPr>
        <w:t>vzájemnou pomoc</w:t>
      </w:r>
      <w:r>
        <w:rPr>
          <w:spacing w:val="1"/>
          <w:sz w:val="24"/>
        </w:rPr>
        <w:t xml:space="preserve"> </w:t>
      </w:r>
      <w:r>
        <w:rPr>
          <w:spacing w:val="-4"/>
          <w:sz w:val="24"/>
        </w:rPr>
        <w:t>žáků</w:t>
      </w:r>
    </w:p>
    <w:p w14:paraId="515D4298" w14:textId="77777777" w:rsidR="00233FC0" w:rsidRDefault="00FB3855">
      <w:pPr>
        <w:pStyle w:val="Odstavecseseznamem"/>
        <w:numPr>
          <w:ilvl w:val="0"/>
          <w:numId w:val="183"/>
        </w:numPr>
        <w:tabs>
          <w:tab w:val="left" w:pos="595"/>
        </w:tabs>
        <w:spacing w:before="148"/>
        <w:ind w:left="595" w:hanging="359"/>
        <w:rPr>
          <w:sz w:val="24"/>
        </w:rPr>
      </w:pPr>
      <w:r>
        <w:rPr>
          <w:sz w:val="24"/>
        </w:rPr>
        <w:t>neustále</w:t>
      </w:r>
      <w:r>
        <w:rPr>
          <w:spacing w:val="-4"/>
          <w:sz w:val="24"/>
        </w:rPr>
        <w:t xml:space="preserve"> </w:t>
      </w:r>
      <w:r>
        <w:rPr>
          <w:sz w:val="24"/>
        </w:rPr>
        <w:t>monitoruje</w:t>
      </w:r>
      <w:r>
        <w:rPr>
          <w:spacing w:val="-1"/>
          <w:sz w:val="24"/>
        </w:rPr>
        <w:t xml:space="preserve"> </w:t>
      </w:r>
      <w:r>
        <w:rPr>
          <w:sz w:val="24"/>
        </w:rPr>
        <w:t>chování žáků,</w:t>
      </w:r>
      <w:r>
        <w:rPr>
          <w:spacing w:val="-5"/>
          <w:sz w:val="24"/>
        </w:rPr>
        <w:t xml:space="preserve"> </w:t>
      </w:r>
      <w:r>
        <w:rPr>
          <w:sz w:val="24"/>
        </w:rPr>
        <w:t>včas</w:t>
      </w:r>
      <w:r>
        <w:rPr>
          <w:spacing w:val="-2"/>
          <w:sz w:val="24"/>
        </w:rPr>
        <w:t xml:space="preserve"> </w:t>
      </w:r>
      <w:r>
        <w:rPr>
          <w:sz w:val="24"/>
        </w:rPr>
        <w:t>přijímá</w:t>
      </w:r>
      <w:r>
        <w:rPr>
          <w:spacing w:val="-3"/>
          <w:sz w:val="24"/>
        </w:rPr>
        <w:t xml:space="preserve"> </w:t>
      </w:r>
      <w:r>
        <w:rPr>
          <w:sz w:val="24"/>
        </w:rPr>
        <w:t xml:space="preserve">účinná </w:t>
      </w:r>
      <w:r>
        <w:rPr>
          <w:spacing w:val="-2"/>
          <w:sz w:val="24"/>
        </w:rPr>
        <w:t>opatření</w:t>
      </w:r>
      <w:r>
        <w:rPr>
          <w:spacing w:val="-2"/>
          <w:sz w:val="24"/>
        </w:rPr>
        <w:t></w:t>
      </w:r>
    </w:p>
    <w:p w14:paraId="515D4299" w14:textId="77777777" w:rsidR="00233FC0" w:rsidRDefault="00233FC0">
      <w:pPr>
        <w:pStyle w:val="Zkladntext"/>
        <w:spacing w:before="292"/>
      </w:pPr>
    </w:p>
    <w:p w14:paraId="515D429A" w14:textId="77777777" w:rsidR="00233FC0" w:rsidRDefault="00FB3855">
      <w:pPr>
        <w:pStyle w:val="Nadpis3"/>
        <w:spacing w:before="1"/>
      </w:pPr>
      <w:r>
        <w:t>Kompetence</w:t>
      </w:r>
      <w:r>
        <w:rPr>
          <w:spacing w:val="1"/>
        </w:rPr>
        <w:t xml:space="preserve"> </w:t>
      </w:r>
      <w:r>
        <w:rPr>
          <w:spacing w:val="-2"/>
        </w:rPr>
        <w:t>pracovní</w:t>
      </w:r>
    </w:p>
    <w:p w14:paraId="515D429B" w14:textId="77777777" w:rsidR="00233FC0" w:rsidRDefault="00FB3855">
      <w:pPr>
        <w:pStyle w:val="Odstavecseseznamem"/>
        <w:numPr>
          <w:ilvl w:val="0"/>
          <w:numId w:val="183"/>
        </w:numPr>
        <w:tabs>
          <w:tab w:val="left" w:pos="595"/>
        </w:tabs>
        <w:spacing w:before="147"/>
        <w:ind w:left="595" w:hanging="359"/>
        <w:rPr>
          <w:sz w:val="24"/>
        </w:rPr>
      </w:pPr>
      <w:r>
        <w:rPr>
          <w:sz w:val="24"/>
        </w:rPr>
        <w:t>učitel vede</w:t>
      </w:r>
      <w:r>
        <w:rPr>
          <w:spacing w:val="-1"/>
          <w:sz w:val="24"/>
        </w:rPr>
        <w:t xml:space="preserve"> </w:t>
      </w:r>
      <w:r>
        <w:rPr>
          <w:sz w:val="24"/>
        </w:rPr>
        <w:t>žáky</w:t>
      </w:r>
      <w:r>
        <w:rPr>
          <w:spacing w:val="-4"/>
          <w:sz w:val="24"/>
        </w:rPr>
        <w:t xml:space="preserve"> </w:t>
      </w:r>
      <w:r>
        <w:rPr>
          <w:sz w:val="24"/>
        </w:rPr>
        <w:t>k pozitivnímu</w:t>
      </w:r>
      <w:r>
        <w:rPr>
          <w:spacing w:val="3"/>
          <w:sz w:val="24"/>
        </w:rPr>
        <w:t xml:space="preserve"> </w:t>
      </w:r>
      <w:r>
        <w:rPr>
          <w:sz w:val="24"/>
        </w:rPr>
        <w:t>vztahu</w:t>
      </w:r>
      <w:r>
        <w:rPr>
          <w:spacing w:val="-1"/>
          <w:sz w:val="24"/>
        </w:rPr>
        <w:t xml:space="preserve"> </w:t>
      </w:r>
      <w:r>
        <w:rPr>
          <w:sz w:val="24"/>
        </w:rPr>
        <w:t>k práci,</w:t>
      </w:r>
      <w:r>
        <w:rPr>
          <w:spacing w:val="-4"/>
          <w:sz w:val="24"/>
        </w:rPr>
        <w:t xml:space="preserve"> </w:t>
      </w:r>
      <w:r>
        <w:rPr>
          <w:sz w:val="24"/>
        </w:rPr>
        <w:t>nešetří</w:t>
      </w:r>
      <w:r>
        <w:rPr>
          <w:spacing w:val="-2"/>
          <w:sz w:val="24"/>
        </w:rPr>
        <w:t xml:space="preserve"> pochvalou</w:t>
      </w:r>
    </w:p>
    <w:p w14:paraId="515D429C" w14:textId="77777777" w:rsidR="00233FC0" w:rsidRDefault="00FB3855">
      <w:pPr>
        <w:pStyle w:val="Odstavecseseznamem"/>
        <w:numPr>
          <w:ilvl w:val="0"/>
          <w:numId w:val="183"/>
        </w:numPr>
        <w:tabs>
          <w:tab w:val="left" w:pos="595"/>
        </w:tabs>
        <w:ind w:left="595" w:hanging="359"/>
        <w:rPr>
          <w:sz w:val="24"/>
        </w:rPr>
      </w:pPr>
      <w:r>
        <w:rPr>
          <w:sz w:val="24"/>
        </w:rPr>
        <w:t>učí</w:t>
      </w:r>
      <w:r>
        <w:rPr>
          <w:spacing w:val="-1"/>
          <w:sz w:val="24"/>
        </w:rPr>
        <w:t xml:space="preserve"> </w:t>
      </w:r>
      <w:r>
        <w:rPr>
          <w:sz w:val="24"/>
        </w:rPr>
        <w:t>žáky</w:t>
      </w:r>
      <w:r>
        <w:rPr>
          <w:spacing w:val="-4"/>
          <w:sz w:val="24"/>
        </w:rPr>
        <w:t xml:space="preserve"> </w:t>
      </w:r>
      <w:r>
        <w:rPr>
          <w:sz w:val="24"/>
        </w:rPr>
        <w:t>optimálně</w:t>
      </w:r>
      <w:r>
        <w:rPr>
          <w:spacing w:val="-2"/>
          <w:sz w:val="24"/>
        </w:rPr>
        <w:t xml:space="preserve"> </w:t>
      </w:r>
      <w:r>
        <w:rPr>
          <w:sz w:val="24"/>
        </w:rPr>
        <w:t>plánovat</w:t>
      </w:r>
      <w:r>
        <w:rPr>
          <w:spacing w:val="1"/>
          <w:sz w:val="24"/>
        </w:rPr>
        <w:t xml:space="preserve"> </w:t>
      </w:r>
      <w:r>
        <w:rPr>
          <w:sz w:val="24"/>
        </w:rPr>
        <w:t>a</w:t>
      </w:r>
      <w:r>
        <w:rPr>
          <w:spacing w:val="-1"/>
          <w:sz w:val="24"/>
        </w:rPr>
        <w:t xml:space="preserve"> </w:t>
      </w:r>
      <w:r>
        <w:rPr>
          <w:sz w:val="24"/>
        </w:rPr>
        <w:t>získaná</w:t>
      </w:r>
      <w:r>
        <w:rPr>
          <w:spacing w:val="1"/>
          <w:sz w:val="24"/>
        </w:rPr>
        <w:t xml:space="preserve"> </w:t>
      </w:r>
      <w:r>
        <w:rPr>
          <w:sz w:val="24"/>
        </w:rPr>
        <w:t>data</w:t>
      </w:r>
      <w:r>
        <w:rPr>
          <w:spacing w:val="-3"/>
          <w:sz w:val="24"/>
        </w:rPr>
        <w:t xml:space="preserve"> </w:t>
      </w:r>
      <w:r>
        <w:rPr>
          <w:sz w:val="24"/>
        </w:rPr>
        <w:t>zpracovávat</w:t>
      </w:r>
      <w:r>
        <w:rPr>
          <w:spacing w:val="1"/>
          <w:sz w:val="24"/>
        </w:rPr>
        <w:t xml:space="preserve"> </w:t>
      </w:r>
      <w:r>
        <w:rPr>
          <w:sz w:val="24"/>
        </w:rPr>
        <w:t xml:space="preserve">a </w:t>
      </w:r>
      <w:r>
        <w:rPr>
          <w:spacing w:val="-2"/>
          <w:sz w:val="24"/>
        </w:rPr>
        <w:t>vyhodnocovat</w:t>
      </w:r>
    </w:p>
    <w:p w14:paraId="515D429D" w14:textId="77777777" w:rsidR="00233FC0" w:rsidRDefault="00233FC0">
      <w:pPr>
        <w:rPr>
          <w:sz w:val="24"/>
        </w:rPr>
        <w:sectPr w:rsidR="00233FC0">
          <w:pgSz w:w="11910" w:h="16840"/>
          <w:pgMar w:top="1320" w:right="1280" w:bottom="1240" w:left="1180" w:header="0" w:footer="1046" w:gutter="0"/>
          <w:cols w:space="708"/>
        </w:sectPr>
      </w:pPr>
    </w:p>
    <w:p w14:paraId="515D429E" w14:textId="77777777" w:rsidR="00233FC0" w:rsidRDefault="00FB3855">
      <w:pPr>
        <w:pStyle w:val="Odstavecseseznamem"/>
        <w:numPr>
          <w:ilvl w:val="0"/>
          <w:numId w:val="183"/>
        </w:numPr>
        <w:tabs>
          <w:tab w:val="left" w:pos="596"/>
        </w:tabs>
        <w:spacing w:before="76" w:line="357" w:lineRule="auto"/>
        <w:ind w:right="765"/>
        <w:rPr>
          <w:sz w:val="24"/>
        </w:rPr>
      </w:pPr>
      <w:r>
        <w:rPr>
          <w:sz w:val="24"/>
        </w:rPr>
        <w:lastRenderedPageBreak/>
        <w:t>v</w:t>
      </w:r>
      <w:r>
        <w:rPr>
          <w:spacing w:val="-2"/>
          <w:sz w:val="24"/>
        </w:rPr>
        <w:t xml:space="preserve"> </w:t>
      </w:r>
      <w:r>
        <w:rPr>
          <w:sz w:val="24"/>
        </w:rPr>
        <w:t>rámci</w:t>
      </w:r>
      <w:r>
        <w:rPr>
          <w:spacing w:val="-2"/>
          <w:sz w:val="24"/>
        </w:rPr>
        <w:t xml:space="preserve"> </w:t>
      </w:r>
      <w:r>
        <w:rPr>
          <w:sz w:val="24"/>
        </w:rPr>
        <w:t>možností</w:t>
      </w:r>
      <w:r>
        <w:rPr>
          <w:spacing w:val="-2"/>
          <w:sz w:val="24"/>
        </w:rPr>
        <w:t xml:space="preserve"> </w:t>
      </w:r>
      <w:r>
        <w:rPr>
          <w:sz w:val="24"/>
        </w:rPr>
        <w:t>a</w:t>
      </w:r>
      <w:r>
        <w:rPr>
          <w:spacing w:val="-5"/>
          <w:sz w:val="24"/>
        </w:rPr>
        <w:t xml:space="preserve"> </w:t>
      </w:r>
      <w:r>
        <w:rPr>
          <w:sz w:val="24"/>
        </w:rPr>
        <w:t>podmínek</w:t>
      </w:r>
      <w:r>
        <w:rPr>
          <w:spacing w:val="-4"/>
          <w:sz w:val="24"/>
        </w:rPr>
        <w:t xml:space="preserve"> </w:t>
      </w:r>
      <w:r>
        <w:rPr>
          <w:sz w:val="24"/>
        </w:rPr>
        <w:t>školy</w:t>
      </w:r>
      <w:r>
        <w:rPr>
          <w:spacing w:val="-2"/>
          <w:sz w:val="24"/>
        </w:rPr>
        <w:t xml:space="preserve"> </w:t>
      </w:r>
      <w:r>
        <w:rPr>
          <w:sz w:val="24"/>
        </w:rPr>
        <w:t>učí</w:t>
      </w:r>
      <w:r>
        <w:rPr>
          <w:spacing w:val="-4"/>
          <w:sz w:val="24"/>
        </w:rPr>
        <w:t xml:space="preserve"> </w:t>
      </w:r>
      <w:r>
        <w:rPr>
          <w:sz w:val="24"/>
        </w:rPr>
        <w:t>žáky</w:t>
      </w:r>
      <w:r>
        <w:rPr>
          <w:spacing w:val="-4"/>
          <w:sz w:val="24"/>
        </w:rPr>
        <w:t xml:space="preserve"> </w:t>
      </w:r>
      <w:r>
        <w:rPr>
          <w:sz w:val="24"/>
        </w:rPr>
        <w:t>při</w:t>
      </w:r>
      <w:r>
        <w:rPr>
          <w:spacing w:val="-4"/>
          <w:sz w:val="24"/>
        </w:rPr>
        <w:t xml:space="preserve"> </w:t>
      </w:r>
      <w:r>
        <w:rPr>
          <w:sz w:val="24"/>
        </w:rPr>
        <w:t>práci</w:t>
      </w:r>
      <w:r>
        <w:rPr>
          <w:spacing w:val="-2"/>
          <w:sz w:val="24"/>
        </w:rPr>
        <w:t xml:space="preserve"> </w:t>
      </w:r>
      <w:r>
        <w:rPr>
          <w:sz w:val="24"/>
        </w:rPr>
        <w:t>využívat</w:t>
      </w:r>
      <w:r>
        <w:rPr>
          <w:spacing w:val="-2"/>
          <w:sz w:val="24"/>
        </w:rPr>
        <w:t xml:space="preserve"> </w:t>
      </w:r>
      <w:r>
        <w:rPr>
          <w:sz w:val="24"/>
        </w:rPr>
        <w:t>moderní</w:t>
      </w:r>
      <w:r>
        <w:rPr>
          <w:spacing w:val="-2"/>
          <w:sz w:val="24"/>
        </w:rPr>
        <w:t xml:space="preserve"> </w:t>
      </w:r>
      <w:r>
        <w:rPr>
          <w:sz w:val="24"/>
        </w:rPr>
        <w:t>technologie, postupy, pomůcky a techniku</w:t>
      </w:r>
    </w:p>
    <w:p w14:paraId="515D429F" w14:textId="77777777" w:rsidR="00233FC0" w:rsidRDefault="00FB3855">
      <w:pPr>
        <w:pStyle w:val="Odstavecseseznamem"/>
        <w:numPr>
          <w:ilvl w:val="0"/>
          <w:numId w:val="183"/>
        </w:numPr>
        <w:tabs>
          <w:tab w:val="left" w:pos="595"/>
        </w:tabs>
        <w:spacing w:before="6"/>
        <w:ind w:left="595" w:hanging="359"/>
        <w:rPr>
          <w:sz w:val="24"/>
        </w:rPr>
      </w:pPr>
      <w:r>
        <w:rPr>
          <w:sz w:val="24"/>
        </w:rPr>
        <w:t>vede žáky</w:t>
      </w:r>
      <w:r>
        <w:rPr>
          <w:spacing w:val="-2"/>
          <w:sz w:val="24"/>
        </w:rPr>
        <w:t xml:space="preserve"> </w:t>
      </w:r>
      <w:r>
        <w:rPr>
          <w:sz w:val="24"/>
        </w:rPr>
        <w:t>k dodržování</w:t>
      </w:r>
      <w:r>
        <w:rPr>
          <w:spacing w:val="2"/>
          <w:sz w:val="24"/>
        </w:rPr>
        <w:t xml:space="preserve"> </w:t>
      </w:r>
      <w:r>
        <w:rPr>
          <w:sz w:val="24"/>
        </w:rPr>
        <w:t>a</w:t>
      </w:r>
      <w:r>
        <w:rPr>
          <w:spacing w:val="-4"/>
          <w:sz w:val="24"/>
        </w:rPr>
        <w:t xml:space="preserve"> </w:t>
      </w:r>
      <w:r>
        <w:rPr>
          <w:sz w:val="24"/>
        </w:rPr>
        <w:t>plnění</w:t>
      </w:r>
      <w:r>
        <w:rPr>
          <w:spacing w:val="1"/>
          <w:sz w:val="24"/>
        </w:rPr>
        <w:t xml:space="preserve"> </w:t>
      </w:r>
      <w:r>
        <w:rPr>
          <w:sz w:val="24"/>
        </w:rPr>
        <w:t>jejich</w:t>
      </w:r>
      <w:r>
        <w:rPr>
          <w:spacing w:val="-2"/>
          <w:sz w:val="24"/>
        </w:rPr>
        <w:t xml:space="preserve"> </w:t>
      </w:r>
      <w:r>
        <w:rPr>
          <w:sz w:val="24"/>
        </w:rPr>
        <w:t>povinností</w:t>
      </w:r>
      <w:r>
        <w:rPr>
          <w:spacing w:val="-2"/>
          <w:sz w:val="24"/>
        </w:rPr>
        <w:t xml:space="preserve"> </w:t>
      </w:r>
      <w:r>
        <w:rPr>
          <w:sz w:val="24"/>
        </w:rPr>
        <w:t xml:space="preserve">a </w:t>
      </w:r>
      <w:r>
        <w:rPr>
          <w:spacing w:val="-2"/>
          <w:sz w:val="24"/>
        </w:rPr>
        <w:t>závazků</w:t>
      </w:r>
    </w:p>
    <w:p w14:paraId="515D42A0" w14:textId="77777777" w:rsidR="00233FC0" w:rsidRDefault="00FB3855">
      <w:pPr>
        <w:pStyle w:val="Odstavecseseznamem"/>
        <w:numPr>
          <w:ilvl w:val="0"/>
          <w:numId w:val="183"/>
        </w:numPr>
        <w:tabs>
          <w:tab w:val="left" w:pos="595"/>
        </w:tabs>
        <w:ind w:left="595" w:hanging="359"/>
        <w:rPr>
          <w:sz w:val="24"/>
        </w:rPr>
      </w:pPr>
      <w:r>
        <w:rPr>
          <w:sz w:val="24"/>
        </w:rPr>
        <w:t>při</w:t>
      </w:r>
      <w:r>
        <w:rPr>
          <w:spacing w:val="1"/>
          <w:sz w:val="24"/>
        </w:rPr>
        <w:t xml:space="preserve"> </w:t>
      </w:r>
      <w:r>
        <w:rPr>
          <w:sz w:val="24"/>
        </w:rPr>
        <w:t>výuce</w:t>
      </w:r>
      <w:r>
        <w:rPr>
          <w:spacing w:val="-2"/>
          <w:sz w:val="24"/>
        </w:rPr>
        <w:t xml:space="preserve"> </w:t>
      </w:r>
      <w:r>
        <w:rPr>
          <w:sz w:val="24"/>
        </w:rPr>
        <w:t>učitel</w:t>
      </w:r>
      <w:r>
        <w:rPr>
          <w:spacing w:val="-3"/>
          <w:sz w:val="24"/>
        </w:rPr>
        <w:t xml:space="preserve"> </w:t>
      </w:r>
      <w:r>
        <w:rPr>
          <w:sz w:val="24"/>
        </w:rPr>
        <w:t>vytváří</w:t>
      </w:r>
      <w:r>
        <w:rPr>
          <w:spacing w:val="1"/>
          <w:sz w:val="24"/>
        </w:rPr>
        <w:t xml:space="preserve"> </w:t>
      </w:r>
      <w:r>
        <w:rPr>
          <w:sz w:val="24"/>
        </w:rPr>
        <w:t>podnětné a</w:t>
      </w:r>
      <w:r>
        <w:rPr>
          <w:spacing w:val="1"/>
          <w:sz w:val="24"/>
        </w:rPr>
        <w:t xml:space="preserve"> </w:t>
      </w:r>
      <w:r>
        <w:rPr>
          <w:sz w:val="24"/>
        </w:rPr>
        <w:t>tvořivé</w:t>
      </w:r>
      <w:r>
        <w:rPr>
          <w:spacing w:val="-5"/>
          <w:sz w:val="24"/>
        </w:rPr>
        <w:t xml:space="preserve"> </w:t>
      </w:r>
      <w:r>
        <w:rPr>
          <w:sz w:val="24"/>
        </w:rPr>
        <w:t>pracovní</w:t>
      </w:r>
      <w:r>
        <w:rPr>
          <w:spacing w:val="3"/>
          <w:sz w:val="24"/>
        </w:rPr>
        <w:t xml:space="preserve"> </w:t>
      </w:r>
      <w:r>
        <w:rPr>
          <w:spacing w:val="-2"/>
          <w:sz w:val="24"/>
        </w:rPr>
        <w:t>prostředí</w:t>
      </w:r>
    </w:p>
    <w:p w14:paraId="515D42A1" w14:textId="77777777" w:rsidR="00233FC0" w:rsidRDefault="00233FC0">
      <w:pPr>
        <w:pStyle w:val="Zkladntext"/>
      </w:pPr>
    </w:p>
    <w:p w14:paraId="515D42A2" w14:textId="77777777" w:rsidR="00233FC0" w:rsidRDefault="00233FC0">
      <w:pPr>
        <w:pStyle w:val="Zkladntext"/>
        <w:spacing w:before="2"/>
      </w:pPr>
    </w:p>
    <w:p w14:paraId="515D42A3" w14:textId="77777777" w:rsidR="00233FC0" w:rsidRDefault="00FB3855">
      <w:pPr>
        <w:pStyle w:val="Nadpis3"/>
        <w:jc w:val="both"/>
      </w:pPr>
      <w:r>
        <w:t>Kompetence</w:t>
      </w:r>
      <w:r>
        <w:rPr>
          <w:spacing w:val="1"/>
        </w:rPr>
        <w:t xml:space="preserve"> </w:t>
      </w:r>
      <w:r>
        <w:rPr>
          <w:spacing w:val="-2"/>
        </w:rPr>
        <w:t>digitální</w:t>
      </w:r>
    </w:p>
    <w:p w14:paraId="515D42A4" w14:textId="77777777" w:rsidR="00233FC0" w:rsidRDefault="00FB3855">
      <w:pPr>
        <w:pStyle w:val="Odstavecseseznamem"/>
        <w:numPr>
          <w:ilvl w:val="0"/>
          <w:numId w:val="183"/>
        </w:numPr>
        <w:tabs>
          <w:tab w:val="left" w:pos="596"/>
        </w:tabs>
        <w:spacing w:before="145" w:line="355" w:lineRule="auto"/>
        <w:ind w:right="135"/>
        <w:jc w:val="both"/>
        <w:rPr>
          <w:sz w:val="24"/>
        </w:rPr>
      </w:pPr>
      <w:r>
        <w:rPr>
          <w:sz w:val="24"/>
        </w:rPr>
        <w:t>učí žáky používat digitální zařízení, aplikace a služby, které využívají nejen při výuce, ale i při zapojení do běžného života</w:t>
      </w:r>
    </w:p>
    <w:p w14:paraId="515D42A5" w14:textId="77777777" w:rsidR="00233FC0" w:rsidRDefault="00FB3855">
      <w:pPr>
        <w:pStyle w:val="Odstavecseseznamem"/>
        <w:numPr>
          <w:ilvl w:val="0"/>
          <w:numId w:val="183"/>
        </w:numPr>
        <w:tabs>
          <w:tab w:val="left" w:pos="596"/>
        </w:tabs>
        <w:spacing w:before="13" w:line="355" w:lineRule="auto"/>
        <w:ind w:right="134"/>
        <w:jc w:val="both"/>
        <w:rPr>
          <w:sz w:val="24"/>
        </w:rPr>
      </w:pPr>
      <w:r>
        <w:rPr>
          <w:sz w:val="24"/>
        </w:rPr>
        <w:t>vede žáky k</w:t>
      </w:r>
      <w:r>
        <w:rPr>
          <w:spacing w:val="-2"/>
          <w:sz w:val="24"/>
        </w:rPr>
        <w:t xml:space="preserve"> </w:t>
      </w:r>
      <w:r>
        <w:rPr>
          <w:sz w:val="24"/>
        </w:rPr>
        <w:t>tomu, aby dokázali samostatně rozhodnout, které technologie jsou potřeba</w:t>
      </w:r>
      <w:r>
        <w:rPr>
          <w:spacing w:val="80"/>
          <w:sz w:val="24"/>
        </w:rPr>
        <w:t xml:space="preserve"> </w:t>
      </w:r>
      <w:r>
        <w:rPr>
          <w:sz w:val="24"/>
        </w:rPr>
        <w:t>k vyřešení daného problému</w:t>
      </w:r>
    </w:p>
    <w:p w14:paraId="515D42A6" w14:textId="77777777" w:rsidR="00233FC0" w:rsidRDefault="00FB3855">
      <w:pPr>
        <w:pStyle w:val="Odstavecseseznamem"/>
        <w:numPr>
          <w:ilvl w:val="0"/>
          <w:numId w:val="183"/>
        </w:numPr>
        <w:tabs>
          <w:tab w:val="left" w:pos="596"/>
        </w:tabs>
        <w:spacing w:before="10" w:line="357" w:lineRule="auto"/>
        <w:ind w:right="134"/>
        <w:jc w:val="both"/>
        <w:rPr>
          <w:sz w:val="24"/>
        </w:rPr>
      </w:pPr>
      <w:r>
        <w:rPr>
          <w:sz w:val="24"/>
        </w:rPr>
        <w:t>učí žáky získávat, vyhledávat, spravovat a sdílet data, informace nebo digitální obsah a používat k tomu správné postupy, způsoby a prostředky</w:t>
      </w:r>
    </w:p>
    <w:p w14:paraId="515D42A7" w14:textId="77777777" w:rsidR="00233FC0" w:rsidRDefault="00FB3855">
      <w:pPr>
        <w:pStyle w:val="Odstavecseseznamem"/>
        <w:numPr>
          <w:ilvl w:val="0"/>
          <w:numId w:val="183"/>
        </w:numPr>
        <w:tabs>
          <w:tab w:val="left" w:pos="596"/>
        </w:tabs>
        <w:spacing w:before="6" w:line="357" w:lineRule="auto"/>
        <w:ind w:right="134"/>
        <w:jc w:val="both"/>
        <w:rPr>
          <w:sz w:val="24"/>
        </w:rPr>
      </w:pPr>
      <w:r>
        <w:rPr>
          <w:sz w:val="24"/>
        </w:rPr>
        <w:t>učí</w:t>
      </w:r>
      <w:r>
        <w:rPr>
          <w:spacing w:val="40"/>
          <w:sz w:val="24"/>
        </w:rPr>
        <w:t xml:space="preserve"> </w:t>
      </w:r>
      <w:r>
        <w:rPr>
          <w:sz w:val="24"/>
        </w:rPr>
        <w:t>žáky,</w:t>
      </w:r>
      <w:r>
        <w:rPr>
          <w:spacing w:val="40"/>
          <w:sz w:val="24"/>
        </w:rPr>
        <w:t xml:space="preserve"> </w:t>
      </w:r>
      <w:r>
        <w:rPr>
          <w:sz w:val="24"/>
        </w:rPr>
        <w:t>jaký</w:t>
      </w:r>
      <w:r>
        <w:rPr>
          <w:spacing w:val="40"/>
          <w:sz w:val="24"/>
        </w:rPr>
        <w:t xml:space="preserve"> </w:t>
      </w:r>
      <w:r>
        <w:rPr>
          <w:sz w:val="24"/>
        </w:rPr>
        <w:t>význam</w:t>
      </w:r>
      <w:r>
        <w:rPr>
          <w:spacing w:val="38"/>
          <w:sz w:val="24"/>
        </w:rPr>
        <w:t xml:space="preserve"> </w:t>
      </w:r>
      <w:r>
        <w:rPr>
          <w:sz w:val="24"/>
        </w:rPr>
        <w:t>mají</w:t>
      </w:r>
      <w:r>
        <w:rPr>
          <w:spacing w:val="40"/>
          <w:sz w:val="24"/>
        </w:rPr>
        <w:t xml:space="preserve"> </w:t>
      </w:r>
      <w:r>
        <w:rPr>
          <w:sz w:val="24"/>
        </w:rPr>
        <w:t>digitální</w:t>
      </w:r>
      <w:r>
        <w:rPr>
          <w:spacing w:val="40"/>
          <w:sz w:val="24"/>
        </w:rPr>
        <w:t xml:space="preserve"> </w:t>
      </w:r>
      <w:r>
        <w:rPr>
          <w:sz w:val="24"/>
        </w:rPr>
        <w:t>technologie</w:t>
      </w:r>
      <w:r>
        <w:rPr>
          <w:spacing w:val="40"/>
          <w:sz w:val="24"/>
        </w:rPr>
        <w:t xml:space="preserve"> </w:t>
      </w:r>
      <w:r>
        <w:rPr>
          <w:sz w:val="24"/>
        </w:rPr>
        <w:t>pro</w:t>
      </w:r>
      <w:r>
        <w:rPr>
          <w:spacing w:val="40"/>
          <w:sz w:val="24"/>
        </w:rPr>
        <w:t xml:space="preserve"> </w:t>
      </w:r>
      <w:r>
        <w:rPr>
          <w:sz w:val="24"/>
        </w:rPr>
        <w:t>lidskou</w:t>
      </w:r>
      <w:r>
        <w:rPr>
          <w:spacing w:val="40"/>
          <w:sz w:val="24"/>
        </w:rPr>
        <w:t xml:space="preserve"> </w:t>
      </w:r>
      <w:r>
        <w:rPr>
          <w:sz w:val="24"/>
        </w:rPr>
        <w:t>společnost,</w:t>
      </w:r>
      <w:r>
        <w:rPr>
          <w:spacing w:val="40"/>
          <w:sz w:val="24"/>
        </w:rPr>
        <w:t xml:space="preserve"> </w:t>
      </w:r>
      <w:r>
        <w:rPr>
          <w:sz w:val="24"/>
        </w:rPr>
        <w:t>seznamuje</w:t>
      </w:r>
      <w:r>
        <w:rPr>
          <w:spacing w:val="40"/>
          <w:sz w:val="24"/>
        </w:rPr>
        <w:t xml:space="preserve"> </w:t>
      </w:r>
      <w:r>
        <w:rPr>
          <w:sz w:val="24"/>
        </w:rPr>
        <w:t>je s</w:t>
      </w:r>
      <w:r>
        <w:rPr>
          <w:spacing w:val="-2"/>
          <w:sz w:val="24"/>
        </w:rPr>
        <w:t xml:space="preserve"> </w:t>
      </w:r>
      <w:r>
        <w:rPr>
          <w:sz w:val="24"/>
        </w:rPr>
        <w:t>novými technologiemi a vede je k</w:t>
      </w:r>
      <w:r>
        <w:rPr>
          <w:spacing w:val="-4"/>
          <w:sz w:val="24"/>
        </w:rPr>
        <w:t xml:space="preserve"> </w:t>
      </w:r>
      <w:r>
        <w:rPr>
          <w:sz w:val="24"/>
        </w:rPr>
        <w:t>tomu, aby dokázali kriticky zhodnotit jejich přínosy a možná rizika jejich užívání</w:t>
      </w:r>
    </w:p>
    <w:p w14:paraId="515D42A8" w14:textId="77777777" w:rsidR="00233FC0" w:rsidRDefault="00FB3855">
      <w:pPr>
        <w:pStyle w:val="Odstavecseseznamem"/>
        <w:numPr>
          <w:ilvl w:val="0"/>
          <w:numId w:val="183"/>
        </w:numPr>
        <w:tabs>
          <w:tab w:val="left" w:pos="596"/>
        </w:tabs>
        <w:spacing w:before="7" w:line="357" w:lineRule="auto"/>
        <w:ind w:right="133"/>
        <w:jc w:val="both"/>
        <w:rPr>
          <w:sz w:val="24"/>
        </w:rPr>
      </w:pPr>
      <w:r>
        <w:rPr>
          <w:sz w:val="24"/>
        </w:rPr>
        <w:t>vede žáky k</w:t>
      </w:r>
      <w:r>
        <w:rPr>
          <w:spacing w:val="-1"/>
          <w:sz w:val="24"/>
        </w:rPr>
        <w:t xml:space="preserve"> </w:t>
      </w:r>
      <w:r>
        <w:rPr>
          <w:sz w:val="24"/>
        </w:rPr>
        <w:t>tomu, aby dokázali předcházet situacím ohrožujícím bezpečnost zařízení</w:t>
      </w:r>
      <w:r>
        <w:rPr>
          <w:spacing w:val="40"/>
          <w:sz w:val="24"/>
        </w:rPr>
        <w:t xml:space="preserve"> </w:t>
      </w:r>
      <w:r>
        <w:rPr>
          <w:sz w:val="24"/>
        </w:rPr>
        <w:t>nebo dat, situacím, které mohou mít negativní dopad na jejich tělesné a duševní zdraví i zdraví ostatních</w:t>
      </w:r>
    </w:p>
    <w:p w14:paraId="515D42A9" w14:textId="77777777" w:rsidR="00233FC0" w:rsidRDefault="00FB3855">
      <w:pPr>
        <w:pStyle w:val="Odstavecseseznamem"/>
        <w:numPr>
          <w:ilvl w:val="0"/>
          <w:numId w:val="183"/>
        </w:numPr>
        <w:tabs>
          <w:tab w:val="left" w:pos="596"/>
        </w:tabs>
        <w:spacing w:before="9" w:line="355" w:lineRule="auto"/>
        <w:ind w:right="133"/>
        <w:jc w:val="both"/>
        <w:rPr>
          <w:sz w:val="24"/>
        </w:rPr>
      </w:pPr>
      <w:r>
        <w:rPr>
          <w:sz w:val="24"/>
        </w:rPr>
        <w:t>vede žáky k</w:t>
      </w:r>
      <w:r>
        <w:rPr>
          <w:spacing w:val="-1"/>
          <w:sz w:val="24"/>
        </w:rPr>
        <w:t xml:space="preserve"> </w:t>
      </w:r>
      <w:r>
        <w:rPr>
          <w:sz w:val="24"/>
        </w:rPr>
        <w:t>tomu, aby při komunikaci nebo sdílení dat v</w:t>
      </w:r>
      <w:r>
        <w:rPr>
          <w:spacing w:val="-3"/>
          <w:sz w:val="24"/>
        </w:rPr>
        <w:t xml:space="preserve"> </w:t>
      </w:r>
      <w:r>
        <w:rPr>
          <w:sz w:val="24"/>
        </w:rPr>
        <w:t>digitálním prostředí jednali</w:t>
      </w:r>
      <w:r>
        <w:rPr>
          <w:spacing w:val="40"/>
          <w:sz w:val="24"/>
        </w:rPr>
        <w:t xml:space="preserve"> </w:t>
      </w:r>
      <w:r>
        <w:rPr>
          <w:spacing w:val="-2"/>
          <w:sz w:val="24"/>
        </w:rPr>
        <w:t>eticky</w:t>
      </w:r>
    </w:p>
    <w:p w14:paraId="515D42AA" w14:textId="77777777" w:rsidR="00233FC0" w:rsidRDefault="00233FC0">
      <w:pPr>
        <w:pStyle w:val="Zkladntext"/>
      </w:pPr>
    </w:p>
    <w:p w14:paraId="515D42AB" w14:textId="77777777" w:rsidR="00233FC0" w:rsidRDefault="00233FC0">
      <w:pPr>
        <w:pStyle w:val="Zkladntext"/>
        <w:spacing w:before="66"/>
      </w:pPr>
    </w:p>
    <w:p w14:paraId="515D42AC" w14:textId="77777777" w:rsidR="00233FC0" w:rsidRDefault="00FB3855">
      <w:pPr>
        <w:ind w:left="236"/>
        <w:jc w:val="both"/>
        <w:rPr>
          <w:rFonts w:ascii="Cambria" w:hAnsi="Cambria"/>
          <w:b/>
          <w:i/>
          <w:sz w:val="24"/>
        </w:rPr>
      </w:pPr>
      <w:r>
        <w:rPr>
          <w:rFonts w:ascii="Cambria" w:hAnsi="Cambria"/>
          <w:b/>
          <w:i/>
          <w:color w:val="4F80BC"/>
          <w:sz w:val="24"/>
        </w:rPr>
        <w:t xml:space="preserve">Fyzika 6. </w:t>
      </w:r>
      <w:r>
        <w:rPr>
          <w:rFonts w:ascii="Cambria" w:hAnsi="Cambria"/>
          <w:b/>
          <w:i/>
          <w:color w:val="4F80BC"/>
          <w:spacing w:val="-2"/>
          <w:sz w:val="24"/>
        </w:rPr>
        <w:t>ročník</w:t>
      </w:r>
    </w:p>
    <w:p w14:paraId="515D42AD"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2B2" w14:textId="77777777">
        <w:trPr>
          <w:trHeight w:val="683"/>
        </w:trPr>
        <w:tc>
          <w:tcPr>
            <w:tcW w:w="3070" w:type="dxa"/>
            <w:shd w:val="clear" w:color="auto" w:fill="DBE4F0"/>
          </w:tcPr>
          <w:p w14:paraId="515D42AE"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2AF"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42B0"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2B1"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2B7" w14:textId="77777777">
        <w:trPr>
          <w:trHeight w:val="900"/>
        </w:trPr>
        <w:tc>
          <w:tcPr>
            <w:tcW w:w="3070" w:type="dxa"/>
            <w:tcBorders>
              <w:bottom w:val="nil"/>
            </w:tcBorders>
          </w:tcPr>
          <w:p w14:paraId="515D42B3" w14:textId="77777777" w:rsidR="00233FC0" w:rsidRDefault="00FB3855">
            <w:pPr>
              <w:pStyle w:val="TableParagraph"/>
              <w:ind w:left="107" w:right="402"/>
              <w:jc w:val="both"/>
              <w:rPr>
                <w:sz w:val="24"/>
              </w:rPr>
            </w:pPr>
            <w:r>
              <w:rPr>
                <w:sz w:val="24"/>
              </w:rPr>
              <w:t>- Umí vysvětlit rozdíl mezi jednotlivými</w:t>
            </w:r>
            <w:r>
              <w:rPr>
                <w:spacing w:val="-14"/>
                <w:sz w:val="24"/>
              </w:rPr>
              <w:t xml:space="preserve"> </w:t>
            </w:r>
            <w:r>
              <w:rPr>
                <w:sz w:val="24"/>
              </w:rPr>
              <w:t xml:space="preserve">skupenstvími </w:t>
            </w:r>
            <w:r>
              <w:rPr>
                <w:spacing w:val="-2"/>
                <w:sz w:val="24"/>
              </w:rPr>
              <w:t>látek</w:t>
            </w:r>
          </w:p>
        </w:tc>
        <w:tc>
          <w:tcPr>
            <w:tcW w:w="3072" w:type="dxa"/>
            <w:tcBorders>
              <w:bottom w:val="nil"/>
            </w:tcBorders>
          </w:tcPr>
          <w:p w14:paraId="515D42B4" w14:textId="77777777" w:rsidR="00233FC0" w:rsidRDefault="00FB3855">
            <w:pPr>
              <w:pStyle w:val="TableParagraph"/>
              <w:ind w:left="109"/>
              <w:rPr>
                <w:sz w:val="24"/>
              </w:rPr>
            </w:pPr>
            <w:r>
              <w:rPr>
                <w:sz w:val="24"/>
              </w:rPr>
              <w:t>Stavba</w:t>
            </w:r>
            <w:r>
              <w:rPr>
                <w:spacing w:val="40"/>
                <w:sz w:val="24"/>
              </w:rPr>
              <w:t xml:space="preserve"> </w:t>
            </w:r>
            <w:r>
              <w:rPr>
                <w:sz w:val="24"/>
              </w:rPr>
              <w:t>látek</w:t>
            </w:r>
            <w:r>
              <w:rPr>
                <w:spacing w:val="40"/>
                <w:sz w:val="24"/>
              </w:rPr>
              <w:t xml:space="preserve"> </w:t>
            </w:r>
            <w:r>
              <w:rPr>
                <w:sz w:val="24"/>
              </w:rPr>
              <w:t>–</w:t>
            </w:r>
            <w:r>
              <w:rPr>
                <w:spacing w:val="40"/>
                <w:sz w:val="24"/>
              </w:rPr>
              <w:t xml:space="preserve"> </w:t>
            </w:r>
            <w:r>
              <w:rPr>
                <w:sz w:val="24"/>
              </w:rPr>
              <w:t>látky</w:t>
            </w:r>
            <w:r>
              <w:rPr>
                <w:spacing w:val="40"/>
                <w:sz w:val="24"/>
              </w:rPr>
              <w:t xml:space="preserve"> </w:t>
            </w:r>
            <w:r>
              <w:rPr>
                <w:sz w:val="24"/>
              </w:rPr>
              <w:t>pevné, kapalné a plynné</w:t>
            </w:r>
          </w:p>
        </w:tc>
        <w:tc>
          <w:tcPr>
            <w:tcW w:w="3070" w:type="dxa"/>
            <w:tcBorders>
              <w:bottom w:val="nil"/>
            </w:tcBorders>
          </w:tcPr>
          <w:p w14:paraId="515D42B5" w14:textId="77777777" w:rsidR="00233FC0" w:rsidRDefault="00FB3855">
            <w:pPr>
              <w:pStyle w:val="TableParagraph"/>
              <w:spacing w:line="292" w:lineRule="exact"/>
              <w:ind w:left="107"/>
              <w:rPr>
                <w:b/>
                <w:sz w:val="24"/>
              </w:rPr>
            </w:pPr>
            <w:r>
              <w:rPr>
                <w:b/>
                <w:spacing w:val="-5"/>
                <w:sz w:val="24"/>
              </w:rPr>
              <w:t>VDO</w:t>
            </w:r>
          </w:p>
          <w:p w14:paraId="515D42B6"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tc>
      </w:tr>
      <w:tr w:rsidR="00233FC0" w14:paraId="515D42BC" w14:textId="77777777">
        <w:trPr>
          <w:trHeight w:val="879"/>
        </w:trPr>
        <w:tc>
          <w:tcPr>
            <w:tcW w:w="3070" w:type="dxa"/>
            <w:tcBorders>
              <w:top w:val="nil"/>
              <w:bottom w:val="nil"/>
            </w:tcBorders>
          </w:tcPr>
          <w:p w14:paraId="515D42B8" w14:textId="77777777" w:rsidR="00233FC0" w:rsidRDefault="00FB3855">
            <w:pPr>
              <w:pStyle w:val="TableParagraph"/>
              <w:spacing w:before="272"/>
              <w:ind w:left="107" w:right="199"/>
              <w:rPr>
                <w:sz w:val="24"/>
              </w:rPr>
            </w:pPr>
            <w:r>
              <w:rPr>
                <w:sz w:val="24"/>
              </w:rPr>
              <w:t>-</w:t>
            </w:r>
            <w:r>
              <w:rPr>
                <w:spacing w:val="-8"/>
                <w:sz w:val="24"/>
              </w:rPr>
              <w:t xml:space="preserve"> </w:t>
            </w:r>
            <w:r>
              <w:rPr>
                <w:sz w:val="24"/>
              </w:rPr>
              <w:t>Rozlišuje</w:t>
            </w:r>
            <w:r>
              <w:rPr>
                <w:spacing w:val="-10"/>
                <w:sz w:val="24"/>
              </w:rPr>
              <w:t xml:space="preserve"> </w:t>
            </w:r>
            <w:r>
              <w:rPr>
                <w:sz w:val="24"/>
              </w:rPr>
              <w:t>termín</w:t>
            </w:r>
            <w:r>
              <w:rPr>
                <w:spacing w:val="-10"/>
                <w:sz w:val="24"/>
              </w:rPr>
              <w:t xml:space="preserve"> </w:t>
            </w:r>
            <w:r>
              <w:rPr>
                <w:sz w:val="24"/>
              </w:rPr>
              <w:t>těleso</w:t>
            </w:r>
            <w:r>
              <w:rPr>
                <w:spacing w:val="-11"/>
                <w:sz w:val="24"/>
              </w:rPr>
              <w:t xml:space="preserve"> </w:t>
            </w:r>
            <w:r>
              <w:rPr>
                <w:sz w:val="24"/>
              </w:rPr>
              <w:t xml:space="preserve">a </w:t>
            </w:r>
            <w:r>
              <w:rPr>
                <w:spacing w:val="-2"/>
                <w:sz w:val="24"/>
              </w:rPr>
              <w:t>látka</w:t>
            </w:r>
          </w:p>
        </w:tc>
        <w:tc>
          <w:tcPr>
            <w:tcW w:w="3072" w:type="dxa"/>
            <w:tcBorders>
              <w:top w:val="nil"/>
              <w:bottom w:val="nil"/>
            </w:tcBorders>
          </w:tcPr>
          <w:p w14:paraId="515D42B9" w14:textId="77777777" w:rsidR="00233FC0" w:rsidRDefault="00233FC0">
            <w:pPr>
              <w:pStyle w:val="TableParagraph"/>
              <w:rPr>
                <w:rFonts w:ascii="Times New Roman"/>
                <w:sz w:val="24"/>
              </w:rPr>
            </w:pPr>
          </w:p>
        </w:tc>
        <w:tc>
          <w:tcPr>
            <w:tcW w:w="3070" w:type="dxa"/>
            <w:tcBorders>
              <w:top w:val="nil"/>
              <w:bottom w:val="nil"/>
            </w:tcBorders>
          </w:tcPr>
          <w:p w14:paraId="515D42BA" w14:textId="77777777" w:rsidR="00233FC0" w:rsidRDefault="00FB3855">
            <w:pPr>
              <w:pStyle w:val="TableParagraph"/>
              <w:spacing w:line="272" w:lineRule="exact"/>
              <w:ind w:left="107"/>
              <w:rPr>
                <w:b/>
                <w:sz w:val="24"/>
              </w:rPr>
            </w:pPr>
            <w:r>
              <w:rPr>
                <w:b/>
                <w:spacing w:val="-5"/>
                <w:sz w:val="24"/>
              </w:rPr>
              <w:t>EV</w:t>
            </w:r>
          </w:p>
          <w:p w14:paraId="515D42BB" w14:textId="77777777" w:rsidR="00233FC0" w:rsidRDefault="00FB3855">
            <w:pPr>
              <w:pStyle w:val="TableParagraph"/>
              <w:ind w:left="107"/>
              <w:rPr>
                <w:sz w:val="24"/>
              </w:rPr>
            </w:pPr>
            <w:r>
              <w:rPr>
                <w:sz w:val="24"/>
              </w:rPr>
              <w:t>Vztah člověka k</w:t>
            </w:r>
            <w:r>
              <w:rPr>
                <w:spacing w:val="-1"/>
                <w:sz w:val="24"/>
              </w:rPr>
              <w:t xml:space="preserve"> </w:t>
            </w:r>
            <w:r>
              <w:rPr>
                <w:spacing w:val="-2"/>
                <w:sz w:val="24"/>
              </w:rPr>
              <w:t>prostředí</w:t>
            </w:r>
          </w:p>
        </w:tc>
      </w:tr>
      <w:tr w:rsidR="00233FC0" w14:paraId="515D42C1" w14:textId="77777777">
        <w:trPr>
          <w:trHeight w:val="1149"/>
        </w:trPr>
        <w:tc>
          <w:tcPr>
            <w:tcW w:w="3070" w:type="dxa"/>
            <w:tcBorders>
              <w:top w:val="nil"/>
            </w:tcBorders>
          </w:tcPr>
          <w:p w14:paraId="515D42BD" w14:textId="77777777" w:rsidR="00233FC0" w:rsidRDefault="00233FC0">
            <w:pPr>
              <w:pStyle w:val="TableParagraph"/>
              <w:rPr>
                <w:rFonts w:ascii="Times New Roman"/>
                <w:sz w:val="24"/>
              </w:rPr>
            </w:pPr>
          </w:p>
        </w:tc>
        <w:tc>
          <w:tcPr>
            <w:tcW w:w="3072" w:type="dxa"/>
            <w:tcBorders>
              <w:top w:val="nil"/>
            </w:tcBorders>
          </w:tcPr>
          <w:p w14:paraId="515D42BE" w14:textId="77777777" w:rsidR="00233FC0" w:rsidRDefault="00233FC0">
            <w:pPr>
              <w:pStyle w:val="TableParagraph"/>
              <w:rPr>
                <w:rFonts w:ascii="Times New Roman"/>
                <w:sz w:val="24"/>
              </w:rPr>
            </w:pPr>
          </w:p>
        </w:tc>
        <w:tc>
          <w:tcPr>
            <w:tcW w:w="3070" w:type="dxa"/>
            <w:tcBorders>
              <w:top w:val="nil"/>
            </w:tcBorders>
          </w:tcPr>
          <w:p w14:paraId="515D42BF" w14:textId="77777777" w:rsidR="00233FC0" w:rsidRDefault="00FB3855">
            <w:pPr>
              <w:pStyle w:val="TableParagraph"/>
              <w:spacing w:line="271" w:lineRule="exact"/>
              <w:ind w:left="107"/>
              <w:rPr>
                <w:b/>
                <w:sz w:val="24"/>
              </w:rPr>
            </w:pPr>
            <w:r>
              <w:rPr>
                <w:b/>
                <w:spacing w:val="-5"/>
                <w:sz w:val="24"/>
              </w:rPr>
              <w:t>MV</w:t>
            </w:r>
          </w:p>
          <w:p w14:paraId="515D42C0" w14:textId="77777777" w:rsidR="00233FC0" w:rsidRDefault="00FB3855">
            <w:pPr>
              <w:pStyle w:val="TableParagraph"/>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tc>
      </w:tr>
    </w:tbl>
    <w:p w14:paraId="515D42C2" w14:textId="77777777" w:rsidR="00233FC0" w:rsidRDefault="00233FC0">
      <w:pPr>
        <w:rPr>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2C8" w14:textId="77777777">
        <w:trPr>
          <w:trHeight w:val="1173"/>
        </w:trPr>
        <w:tc>
          <w:tcPr>
            <w:tcW w:w="3070" w:type="dxa"/>
          </w:tcPr>
          <w:p w14:paraId="515D42C3" w14:textId="77777777" w:rsidR="00233FC0" w:rsidRDefault="00233FC0">
            <w:pPr>
              <w:pStyle w:val="TableParagraph"/>
              <w:rPr>
                <w:rFonts w:ascii="Times New Roman"/>
                <w:sz w:val="24"/>
              </w:rPr>
            </w:pPr>
          </w:p>
        </w:tc>
        <w:tc>
          <w:tcPr>
            <w:tcW w:w="3072" w:type="dxa"/>
          </w:tcPr>
          <w:p w14:paraId="515D42C4" w14:textId="77777777" w:rsidR="00233FC0" w:rsidRDefault="00233FC0">
            <w:pPr>
              <w:pStyle w:val="TableParagraph"/>
              <w:rPr>
                <w:rFonts w:ascii="Times New Roman"/>
                <w:sz w:val="24"/>
              </w:rPr>
            </w:pPr>
          </w:p>
        </w:tc>
        <w:tc>
          <w:tcPr>
            <w:tcW w:w="3070" w:type="dxa"/>
          </w:tcPr>
          <w:p w14:paraId="515D42C5" w14:textId="77777777" w:rsidR="00233FC0" w:rsidRDefault="00FB3855">
            <w:pPr>
              <w:pStyle w:val="TableParagraph"/>
              <w:spacing w:before="1"/>
              <w:ind w:left="107"/>
              <w:rPr>
                <w:sz w:val="24"/>
              </w:rPr>
            </w:pPr>
            <w:r>
              <w:rPr>
                <w:sz w:val="24"/>
              </w:rPr>
              <w:t>Interpretace vztahu mediálních</w:t>
            </w:r>
            <w:r>
              <w:rPr>
                <w:spacing w:val="-13"/>
                <w:sz w:val="24"/>
              </w:rPr>
              <w:t xml:space="preserve"> </w:t>
            </w:r>
            <w:r>
              <w:rPr>
                <w:sz w:val="24"/>
              </w:rPr>
              <w:t>sdělení</w:t>
            </w:r>
            <w:r>
              <w:rPr>
                <w:spacing w:val="-13"/>
                <w:sz w:val="24"/>
              </w:rPr>
              <w:t xml:space="preserve"> </w:t>
            </w:r>
            <w:r>
              <w:rPr>
                <w:sz w:val="24"/>
              </w:rPr>
              <w:t>a</w:t>
            </w:r>
            <w:r>
              <w:rPr>
                <w:spacing w:val="-13"/>
                <w:sz w:val="24"/>
              </w:rPr>
              <w:t xml:space="preserve"> </w:t>
            </w:r>
            <w:r>
              <w:rPr>
                <w:sz w:val="24"/>
              </w:rPr>
              <w:t>reality</w:t>
            </w:r>
          </w:p>
          <w:p w14:paraId="515D42C6" w14:textId="77777777" w:rsidR="00233FC0" w:rsidRDefault="00233FC0">
            <w:pPr>
              <w:pStyle w:val="TableParagraph"/>
              <w:spacing w:before="11"/>
              <w:rPr>
                <w:rFonts w:ascii="Cambria"/>
                <w:b/>
                <w:i/>
                <w:sz w:val="24"/>
              </w:rPr>
            </w:pPr>
          </w:p>
          <w:p w14:paraId="515D42C7" w14:textId="77777777" w:rsidR="00233FC0" w:rsidRDefault="00FB3855">
            <w:pPr>
              <w:pStyle w:val="TableParagraph"/>
              <w:spacing w:line="273" w:lineRule="exact"/>
              <w:ind w:left="107"/>
              <w:rPr>
                <w:sz w:val="24"/>
              </w:rPr>
            </w:pPr>
            <w:r>
              <w:rPr>
                <w:sz w:val="24"/>
              </w:rPr>
              <w:t>VV,</w:t>
            </w:r>
            <w:r>
              <w:rPr>
                <w:spacing w:val="2"/>
                <w:sz w:val="24"/>
              </w:rPr>
              <w:t xml:space="preserve"> </w:t>
            </w:r>
            <w:r>
              <w:rPr>
                <w:sz w:val="24"/>
              </w:rPr>
              <w:t>M,</w:t>
            </w:r>
            <w:r>
              <w:rPr>
                <w:spacing w:val="-3"/>
                <w:sz w:val="24"/>
              </w:rPr>
              <w:t xml:space="preserve"> </w:t>
            </w:r>
            <w:r>
              <w:rPr>
                <w:sz w:val="24"/>
              </w:rPr>
              <w:t>INF.</w:t>
            </w:r>
            <w:r>
              <w:rPr>
                <w:spacing w:val="-2"/>
                <w:sz w:val="24"/>
              </w:rPr>
              <w:t xml:space="preserve"> </w:t>
            </w:r>
            <w:r>
              <w:rPr>
                <w:sz w:val="24"/>
              </w:rPr>
              <w:t>Z,</w:t>
            </w:r>
            <w:r>
              <w:rPr>
                <w:spacing w:val="1"/>
                <w:sz w:val="24"/>
              </w:rPr>
              <w:t xml:space="preserve"> </w:t>
            </w:r>
            <w:r>
              <w:rPr>
                <w:spacing w:val="-5"/>
                <w:sz w:val="24"/>
              </w:rPr>
              <w:t>CH</w:t>
            </w:r>
          </w:p>
        </w:tc>
      </w:tr>
      <w:tr w:rsidR="00233FC0" w14:paraId="515D42CF" w14:textId="77777777">
        <w:trPr>
          <w:trHeight w:val="2051"/>
        </w:trPr>
        <w:tc>
          <w:tcPr>
            <w:tcW w:w="3070" w:type="dxa"/>
          </w:tcPr>
          <w:p w14:paraId="515D42C9" w14:textId="77777777" w:rsidR="00233FC0" w:rsidRDefault="00FB3855">
            <w:pPr>
              <w:pStyle w:val="TableParagraph"/>
              <w:numPr>
                <w:ilvl w:val="0"/>
                <w:numId w:val="182"/>
              </w:numPr>
              <w:tabs>
                <w:tab w:val="left" w:pos="234"/>
              </w:tabs>
              <w:ind w:right="327" w:firstLine="0"/>
              <w:rPr>
                <w:sz w:val="24"/>
              </w:rPr>
            </w:pPr>
            <w:r>
              <w:rPr>
                <w:sz w:val="24"/>
              </w:rPr>
              <w:t>Umí</w:t>
            </w:r>
            <w:r>
              <w:rPr>
                <w:spacing w:val="-11"/>
                <w:sz w:val="24"/>
              </w:rPr>
              <w:t xml:space="preserve"> </w:t>
            </w:r>
            <w:r>
              <w:rPr>
                <w:sz w:val="24"/>
              </w:rPr>
              <w:t>objasnit,</w:t>
            </w:r>
            <w:r>
              <w:rPr>
                <w:spacing w:val="-11"/>
                <w:sz w:val="24"/>
              </w:rPr>
              <w:t xml:space="preserve"> </w:t>
            </w:r>
            <w:r>
              <w:rPr>
                <w:sz w:val="24"/>
              </w:rPr>
              <w:t>kdy</w:t>
            </w:r>
            <w:r>
              <w:rPr>
                <w:spacing w:val="-13"/>
                <w:sz w:val="24"/>
              </w:rPr>
              <w:t xml:space="preserve"> </w:t>
            </w:r>
            <w:r>
              <w:rPr>
                <w:sz w:val="24"/>
              </w:rPr>
              <w:t>dochází k vzájemnému silovému působení těles</w:t>
            </w:r>
          </w:p>
          <w:p w14:paraId="515D42CA" w14:textId="77777777" w:rsidR="00233FC0" w:rsidRDefault="00FB3855">
            <w:pPr>
              <w:pStyle w:val="TableParagraph"/>
              <w:numPr>
                <w:ilvl w:val="0"/>
                <w:numId w:val="182"/>
              </w:numPr>
              <w:tabs>
                <w:tab w:val="left" w:pos="234"/>
              </w:tabs>
              <w:spacing w:before="273" w:line="290" w:lineRule="atLeast"/>
              <w:ind w:right="239" w:firstLine="0"/>
              <w:rPr>
                <w:sz w:val="24"/>
              </w:rPr>
            </w:pPr>
            <w:r>
              <w:rPr>
                <w:sz w:val="24"/>
              </w:rPr>
              <w:t>Chápe</w:t>
            </w:r>
            <w:r>
              <w:rPr>
                <w:spacing w:val="-14"/>
                <w:sz w:val="24"/>
              </w:rPr>
              <w:t xml:space="preserve"> </w:t>
            </w:r>
            <w:r>
              <w:rPr>
                <w:sz w:val="24"/>
              </w:rPr>
              <w:t>důležitost</w:t>
            </w:r>
            <w:r>
              <w:rPr>
                <w:spacing w:val="-14"/>
                <w:sz w:val="24"/>
              </w:rPr>
              <w:t xml:space="preserve"> </w:t>
            </w:r>
            <w:r>
              <w:rPr>
                <w:sz w:val="24"/>
              </w:rPr>
              <w:t>působení gravitačního pole Země na život na této planetě</w:t>
            </w:r>
          </w:p>
        </w:tc>
        <w:tc>
          <w:tcPr>
            <w:tcW w:w="3072" w:type="dxa"/>
          </w:tcPr>
          <w:p w14:paraId="515D42CB" w14:textId="77777777" w:rsidR="00233FC0" w:rsidRDefault="00FB3855">
            <w:pPr>
              <w:pStyle w:val="TableParagraph"/>
              <w:spacing w:line="292" w:lineRule="exact"/>
              <w:ind w:left="109"/>
              <w:rPr>
                <w:sz w:val="24"/>
              </w:rPr>
            </w:pPr>
            <w:r>
              <w:rPr>
                <w:sz w:val="24"/>
              </w:rPr>
              <w:t>Vzájemné</w:t>
            </w:r>
            <w:r>
              <w:rPr>
                <w:spacing w:val="-1"/>
                <w:sz w:val="24"/>
              </w:rPr>
              <w:t xml:space="preserve"> </w:t>
            </w:r>
            <w:r>
              <w:rPr>
                <w:sz w:val="24"/>
              </w:rPr>
              <w:t xml:space="preserve">působení </w:t>
            </w:r>
            <w:r>
              <w:rPr>
                <w:spacing w:val="-2"/>
                <w:sz w:val="24"/>
              </w:rPr>
              <w:t>těles</w:t>
            </w:r>
          </w:p>
          <w:p w14:paraId="515D42CC" w14:textId="77777777" w:rsidR="00233FC0" w:rsidRDefault="00233FC0">
            <w:pPr>
              <w:pStyle w:val="TableParagraph"/>
              <w:spacing w:before="11"/>
              <w:rPr>
                <w:rFonts w:ascii="Cambria"/>
                <w:b/>
                <w:i/>
                <w:sz w:val="24"/>
              </w:rPr>
            </w:pPr>
          </w:p>
          <w:p w14:paraId="515D42CD" w14:textId="77777777" w:rsidR="00233FC0" w:rsidRDefault="00FB3855">
            <w:pPr>
              <w:pStyle w:val="TableParagraph"/>
              <w:ind w:left="109" w:right="153"/>
              <w:rPr>
                <w:sz w:val="24"/>
              </w:rPr>
            </w:pPr>
            <w:r>
              <w:rPr>
                <w:sz w:val="24"/>
              </w:rPr>
              <w:t>Síla,</w:t>
            </w:r>
            <w:r>
              <w:rPr>
                <w:spacing w:val="-12"/>
                <w:sz w:val="24"/>
              </w:rPr>
              <w:t xml:space="preserve"> </w:t>
            </w:r>
            <w:r>
              <w:rPr>
                <w:sz w:val="24"/>
              </w:rPr>
              <w:t>gravitační</w:t>
            </w:r>
            <w:r>
              <w:rPr>
                <w:spacing w:val="-12"/>
                <w:sz w:val="24"/>
              </w:rPr>
              <w:t xml:space="preserve"> </w:t>
            </w:r>
            <w:r>
              <w:rPr>
                <w:sz w:val="24"/>
              </w:rPr>
              <w:t>síla</w:t>
            </w:r>
            <w:r>
              <w:rPr>
                <w:spacing w:val="-12"/>
                <w:sz w:val="24"/>
              </w:rPr>
              <w:t xml:space="preserve"> </w:t>
            </w:r>
            <w:r>
              <w:rPr>
                <w:sz w:val="24"/>
              </w:rPr>
              <w:t>a gravitační pole</w:t>
            </w:r>
          </w:p>
        </w:tc>
        <w:tc>
          <w:tcPr>
            <w:tcW w:w="3070" w:type="dxa"/>
          </w:tcPr>
          <w:p w14:paraId="515D42CE" w14:textId="77777777" w:rsidR="00233FC0" w:rsidRDefault="00233FC0">
            <w:pPr>
              <w:pStyle w:val="TableParagraph"/>
              <w:rPr>
                <w:rFonts w:ascii="Times New Roman"/>
                <w:sz w:val="24"/>
              </w:rPr>
            </w:pPr>
          </w:p>
        </w:tc>
      </w:tr>
      <w:tr w:rsidR="00233FC0" w14:paraId="515D42DF" w14:textId="77777777">
        <w:trPr>
          <w:trHeight w:val="4394"/>
        </w:trPr>
        <w:tc>
          <w:tcPr>
            <w:tcW w:w="3070" w:type="dxa"/>
          </w:tcPr>
          <w:p w14:paraId="515D42D0" w14:textId="77777777" w:rsidR="00233FC0" w:rsidRDefault="00FB3855">
            <w:pPr>
              <w:pStyle w:val="TableParagraph"/>
              <w:numPr>
                <w:ilvl w:val="0"/>
                <w:numId w:val="181"/>
              </w:numPr>
              <w:tabs>
                <w:tab w:val="left" w:pos="234"/>
              </w:tabs>
              <w:ind w:right="159" w:firstLine="0"/>
              <w:rPr>
                <w:sz w:val="24"/>
              </w:rPr>
            </w:pPr>
            <w:r>
              <w:rPr>
                <w:sz w:val="24"/>
              </w:rPr>
              <w:t>Dovede</w:t>
            </w:r>
            <w:r>
              <w:rPr>
                <w:spacing w:val="-13"/>
                <w:sz w:val="24"/>
              </w:rPr>
              <w:t xml:space="preserve"> </w:t>
            </w:r>
            <w:r>
              <w:rPr>
                <w:sz w:val="24"/>
              </w:rPr>
              <w:t>vysvětlit</w:t>
            </w:r>
            <w:r>
              <w:rPr>
                <w:spacing w:val="-11"/>
                <w:sz w:val="24"/>
              </w:rPr>
              <w:t xml:space="preserve"> </w:t>
            </w:r>
            <w:r>
              <w:rPr>
                <w:sz w:val="24"/>
              </w:rPr>
              <w:t>a</w:t>
            </w:r>
            <w:r>
              <w:rPr>
                <w:spacing w:val="-13"/>
                <w:sz w:val="24"/>
              </w:rPr>
              <w:t xml:space="preserve"> </w:t>
            </w:r>
            <w:r>
              <w:rPr>
                <w:sz w:val="24"/>
              </w:rPr>
              <w:t>pokusně dokázat jev – difuzi</w:t>
            </w:r>
          </w:p>
          <w:p w14:paraId="515D42D1" w14:textId="77777777" w:rsidR="00233FC0" w:rsidRDefault="00233FC0">
            <w:pPr>
              <w:pStyle w:val="TableParagraph"/>
              <w:spacing w:before="10"/>
              <w:rPr>
                <w:rFonts w:ascii="Cambria"/>
                <w:b/>
                <w:i/>
                <w:sz w:val="24"/>
              </w:rPr>
            </w:pPr>
          </w:p>
          <w:p w14:paraId="515D42D2" w14:textId="77777777" w:rsidR="00233FC0" w:rsidRDefault="00FB3855">
            <w:pPr>
              <w:pStyle w:val="TableParagraph"/>
              <w:numPr>
                <w:ilvl w:val="0"/>
                <w:numId w:val="181"/>
              </w:numPr>
              <w:tabs>
                <w:tab w:val="left" w:pos="234"/>
              </w:tabs>
              <w:ind w:right="396" w:firstLine="0"/>
              <w:rPr>
                <w:sz w:val="24"/>
              </w:rPr>
            </w:pPr>
            <w:r>
              <w:rPr>
                <w:sz w:val="24"/>
              </w:rPr>
              <w:t>Umí</w:t>
            </w:r>
            <w:r>
              <w:rPr>
                <w:spacing w:val="-14"/>
                <w:sz w:val="24"/>
              </w:rPr>
              <w:t xml:space="preserve"> </w:t>
            </w:r>
            <w:r>
              <w:rPr>
                <w:sz w:val="24"/>
              </w:rPr>
              <w:t>objasnit</w:t>
            </w:r>
            <w:r>
              <w:rPr>
                <w:spacing w:val="-14"/>
                <w:sz w:val="24"/>
              </w:rPr>
              <w:t xml:space="preserve"> </w:t>
            </w:r>
            <w:r>
              <w:rPr>
                <w:sz w:val="24"/>
              </w:rPr>
              <w:t>rozpínavost plynů, tekutost kapalin i plynů a stálý tvar krystalických látek</w:t>
            </w:r>
          </w:p>
          <w:p w14:paraId="515D42D3" w14:textId="77777777" w:rsidR="00233FC0" w:rsidRDefault="00233FC0">
            <w:pPr>
              <w:pStyle w:val="TableParagraph"/>
              <w:spacing w:before="11"/>
              <w:rPr>
                <w:rFonts w:ascii="Cambria"/>
                <w:b/>
                <w:i/>
                <w:sz w:val="24"/>
              </w:rPr>
            </w:pPr>
          </w:p>
          <w:p w14:paraId="515D42D4" w14:textId="77777777" w:rsidR="00233FC0" w:rsidRDefault="00FB3855">
            <w:pPr>
              <w:pStyle w:val="TableParagraph"/>
              <w:numPr>
                <w:ilvl w:val="0"/>
                <w:numId w:val="181"/>
              </w:numPr>
              <w:tabs>
                <w:tab w:val="left" w:pos="234"/>
              </w:tabs>
              <w:ind w:left="234" w:hanging="127"/>
              <w:rPr>
                <w:sz w:val="24"/>
              </w:rPr>
            </w:pPr>
            <w:r>
              <w:rPr>
                <w:sz w:val="24"/>
              </w:rPr>
              <w:t>Umí</w:t>
            </w:r>
            <w:r>
              <w:rPr>
                <w:spacing w:val="1"/>
                <w:sz w:val="24"/>
              </w:rPr>
              <w:t xml:space="preserve"> </w:t>
            </w:r>
            <w:r>
              <w:rPr>
                <w:sz w:val="24"/>
              </w:rPr>
              <w:t>vyhledávat</w:t>
            </w:r>
            <w:r>
              <w:rPr>
                <w:spacing w:val="-1"/>
                <w:sz w:val="24"/>
              </w:rPr>
              <w:t xml:space="preserve"> </w:t>
            </w:r>
            <w:r>
              <w:rPr>
                <w:spacing w:val="-4"/>
                <w:sz w:val="24"/>
              </w:rPr>
              <w:t>prvky</w:t>
            </w:r>
          </w:p>
          <w:p w14:paraId="515D42D5" w14:textId="77777777" w:rsidR="00233FC0" w:rsidRDefault="00FB3855">
            <w:pPr>
              <w:pStyle w:val="TableParagraph"/>
              <w:ind w:left="107"/>
              <w:rPr>
                <w:sz w:val="24"/>
              </w:rPr>
            </w:pPr>
            <w:r>
              <w:rPr>
                <w:sz w:val="24"/>
              </w:rPr>
              <w:t>v</w:t>
            </w:r>
            <w:r>
              <w:rPr>
                <w:spacing w:val="-2"/>
                <w:sz w:val="24"/>
              </w:rPr>
              <w:t xml:space="preserve"> </w:t>
            </w:r>
            <w:r>
              <w:rPr>
                <w:sz w:val="24"/>
              </w:rPr>
              <w:t>periodické soustavě</w:t>
            </w:r>
            <w:r>
              <w:rPr>
                <w:spacing w:val="-1"/>
                <w:sz w:val="24"/>
              </w:rPr>
              <w:t xml:space="preserve"> </w:t>
            </w:r>
            <w:r>
              <w:rPr>
                <w:spacing w:val="-2"/>
                <w:sz w:val="24"/>
              </w:rPr>
              <w:t>prvků</w:t>
            </w:r>
          </w:p>
          <w:p w14:paraId="515D42D6" w14:textId="77777777" w:rsidR="00233FC0" w:rsidRDefault="00233FC0">
            <w:pPr>
              <w:pStyle w:val="TableParagraph"/>
              <w:spacing w:before="11"/>
              <w:rPr>
                <w:rFonts w:ascii="Cambria"/>
                <w:b/>
                <w:i/>
                <w:sz w:val="24"/>
              </w:rPr>
            </w:pPr>
          </w:p>
          <w:p w14:paraId="515D42D7" w14:textId="77777777" w:rsidR="00233FC0" w:rsidRDefault="00FB3855">
            <w:pPr>
              <w:pStyle w:val="TableParagraph"/>
              <w:ind w:left="107" w:right="199"/>
              <w:rPr>
                <w:sz w:val="24"/>
              </w:rPr>
            </w:pPr>
            <w:r>
              <w:rPr>
                <w:sz w:val="24"/>
              </w:rPr>
              <w:t>-</w:t>
            </w:r>
            <w:r>
              <w:rPr>
                <w:spacing w:val="-11"/>
                <w:sz w:val="24"/>
              </w:rPr>
              <w:t xml:space="preserve"> </w:t>
            </w:r>
            <w:r>
              <w:rPr>
                <w:sz w:val="24"/>
              </w:rPr>
              <w:t>Chápe</w:t>
            </w:r>
            <w:r>
              <w:rPr>
                <w:spacing w:val="-8"/>
                <w:sz w:val="24"/>
              </w:rPr>
              <w:t xml:space="preserve"> </w:t>
            </w:r>
            <w:r>
              <w:rPr>
                <w:sz w:val="24"/>
              </w:rPr>
              <w:t>rozdíl</w:t>
            </w:r>
            <w:r>
              <w:rPr>
                <w:spacing w:val="-11"/>
                <w:sz w:val="24"/>
              </w:rPr>
              <w:t xml:space="preserve"> </w:t>
            </w:r>
            <w:r>
              <w:rPr>
                <w:sz w:val="24"/>
              </w:rPr>
              <w:t>mezi</w:t>
            </w:r>
            <w:r>
              <w:rPr>
                <w:spacing w:val="-9"/>
                <w:sz w:val="24"/>
              </w:rPr>
              <w:t xml:space="preserve"> </w:t>
            </w:r>
            <w:r>
              <w:rPr>
                <w:sz w:val="24"/>
              </w:rPr>
              <w:t>atomem a molekulou, prvkem a sloučeninou, zná stavbu</w:t>
            </w:r>
          </w:p>
          <w:p w14:paraId="515D42D8" w14:textId="77777777" w:rsidR="00233FC0" w:rsidRDefault="00FB3855">
            <w:pPr>
              <w:pStyle w:val="TableParagraph"/>
              <w:spacing w:before="2" w:line="273" w:lineRule="exact"/>
              <w:ind w:left="107"/>
              <w:rPr>
                <w:sz w:val="24"/>
              </w:rPr>
            </w:pPr>
            <w:r>
              <w:rPr>
                <w:spacing w:val="-4"/>
                <w:sz w:val="24"/>
              </w:rPr>
              <w:t>atomu</w:t>
            </w:r>
          </w:p>
        </w:tc>
        <w:tc>
          <w:tcPr>
            <w:tcW w:w="3072" w:type="dxa"/>
          </w:tcPr>
          <w:p w14:paraId="515D42D9" w14:textId="77777777" w:rsidR="00233FC0" w:rsidRDefault="00FB3855">
            <w:pPr>
              <w:pStyle w:val="TableParagraph"/>
              <w:spacing w:line="292" w:lineRule="exact"/>
              <w:ind w:left="109"/>
              <w:rPr>
                <w:sz w:val="24"/>
              </w:rPr>
            </w:pPr>
            <w:r>
              <w:rPr>
                <w:sz w:val="24"/>
              </w:rPr>
              <w:t>Částicová</w:t>
            </w:r>
            <w:r>
              <w:rPr>
                <w:spacing w:val="-1"/>
                <w:sz w:val="24"/>
              </w:rPr>
              <w:t xml:space="preserve"> </w:t>
            </w:r>
            <w:r>
              <w:rPr>
                <w:sz w:val="24"/>
              </w:rPr>
              <w:t>stavba</w:t>
            </w:r>
            <w:r>
              <w:rPr>
                <w:spacing w:val="-2"/>
                <w:sz w:val="24"/>
              </w:rPr>
              <w:t xml:space="preserve"> </w:t>
            </w:r>
            <w:r>
              <w:rPr>
                <w:spacing w:val="-4"/>
                <w:sz w:val="24"/>
              </w:rPr>
              <w:t>látek</w:t>
            </w:r>
          </w:p>
          <w:p w14:paraId="515D42DA" w14:textId="77777777" w:rsidR="00233FC0" w:rsidRDefault="00233FC0">
            <w:pPr>
              <w:pStyle w:val="TableParagraph"/>
              <w:spacing w:before="11"/>
              <w:rPr>
                <w:rFonts w:ascii="Cambria"/>
                <w:b/>
                <w:i/>
                <w:sz w:val="24"/>
              </w:rPr>
            </w:pPr>
          </w:p>
          <w:p w14:paraId="515D42DB" w14:textId="77777777" w:rsidR="00233FC0" w:rsidRDefault="00FB3855">
            <w:pPr>
              <w:pStyle w:val="TableParagraph"/>
              <w:ind w:left="109"/>
              <w:rPr>
                <w:sz w:val="24"/>
              </w:rPr>
            </w:pPr>
            <w:r>
              <w:rPr>
                <w:sz w:val="24"/>
              </w:rPr>
              <w:t>Vzájemné</w:t>
            </w:r>
            <w:r>
              <w:rPr>
                <w:spacing w:val="-14"/>
                <w:sz w:val="24"/>
              </w:rPr>
              <w:t xml:space="preserve"> </w:t>
            </w:r>
            <w:r>
              <w:rPr>
                <w:sz w:val="24"/>
              </w:rPr>
              <w:t>silové</w:t>
            </w:r>
            <w:r>
              <w:rPr>
                <w:spacing w:val="-14"/>
                <w:sz w:val="24"/>
              </w:rPr>
              <w:t xml:space="preserve"> </w:t>
            </w:r>
            <w:r>
              <w:rPr>
                <w:sz w:val="24"/>
              </w:rPr>
              <w:t xml:space="preserve">působení </w:t>
            </w:r>
            <w:r>
              <w:rPr>
                <w:spacing w:val="-2"/>
                <w:sz w:val="24"/>
              </w:rPr>
              <w:t>částic</w:t>
            </w:r>
          </w:p>
          <w:p w14:paraId="515D42DC" w14:textId="77777777" w:rsidR="00233FC0" w:rsidRDefault="00233FC0">
            <w:pPr>
              <w:pStyle w:val="TableParagraph"/>
              <w:spacing w:before="11"/>
              <w:rPr>
                <w:rFonts w:ascii="Cambria"/>
                <w:b/>
                <w:i/>
                <w:sz w:val="24"/>
              </w:rPr>
            </w:pPr>
          </w:p>
          <w:p w14:paraId="515D42DD" w14:textId="77777777" w:rsidR="00233FC0" w:rsidRDefault="00FB3855">
            <w:pPr>
              <w:pStyle w:val="TableParagraph"/>
              <w:ind w:left="109"/>
              <w:rPr>
                <w:sz w:val="24"/>
              </w:rPr>
            </w:pPr>
            <w:r>
              <w:rPr>
                <w:sz w:val="24"/>
              </w:rPr>
              <w:t>Atomy</w:t>
            </w:r>
            <w:r>
              <w:rPr>
                <w:spacing w:val="1"/>
                <w:sz w:val="24"/>
              </w:rPr>
              <w:t xml:space="preserve"> </w:t>
            </w:r>
            <w:r>
              <w:rPr>
                <w:sz w:val="24"/>
              </w:rPr>
              <w:t>a</w:t>
            </w:r>
            <w:r>
              <w:rPr>
                <w:spacing w:val="-2"/>
                <w:sz w:val="24"/>
              </w:rPr>
              <w:t xml:space="preserve"> molekuly</w:t>
            </w:r>
          </w:p>
        </w:tc>
        <w:tc>
          <w:tcPr>
            <w:tcW w:w="3070" w:type="dxa"/>
          </w:tcPr>
          <w:p w14:paraId="515D42DE" w14:textId="77777777" w:rsidR="00233FC0" w:rsidRDefault="00233FC0">
            <w:pPr>
              <w:pStyle w:val="TableParagraph"/>
              <w:rPr>
                <w:rFonts w:ascii="Times New Roman"/>
                <w:sz w:val="24"/>
              </w:rPr>
            </w:pPr>
          </w:p>
        </w:tc>
      </w:tr>
      <w:tr w:rsidR="00233FC0" w14:paraId="515D42E5" w14:textId="77777777">
        <w:trPr>
          <w:trHeight w:val="2341"/>
        </w:trPr>
        <w:tc>
          <w:tcPr>
            <w:tcW w:w="3070" w:type="dxa"/>
          </w:tcPr>
          <w:p w14:paraId="515D42E0" w14:textId="77777777" w:rsidR="00233FC0" w:rsidRDefault="00FB3855">
            <w:pPr>
              <w:pStyle w:val="TableParagraph"/>
              <w:numPr>
                <w:ilvl w:val="0"/>
                <w:numId w:val="180"/>
              </w:numPr>
              <w:tabs>
                <w:tab w:val="left" w:pos="234"/>
              </w:tabs>
              <w:ind w:right="332" w:firstLine="0"/>
              <w:rPr>
                <w:sz w:val="24"/>
              </w:rPr>
            </w:pPr>
            <w:r>
              <w:rPr>
                <w:sz w:val="24"/>
              </w:rPr>
              <w:t>Umí elektrovat těleso třením</w:t>
            </w:r>
            <w:r>
              <w:rPr>
                <w:spacing w:val="-10"/>
                <w:sz w:val="24"/>
              </w:rPr>
              <w:t xml:space="preserve"> </w:t>
            </w:r>
            <w:r>
              <w:rPr>
                <w:sz w:val="24"/>
              </w:rPr>
              <w:t>a</w:t>
            </w:r>
            <w:r>
              <w:rPr>
                <w:spacing w:val="-10"/>
                <w:sz w:val="24"/>
              </w:rPr>
              <w:t xml:space="preserve"> </w:t>
            </w:r>
            <w:r>
              <w:rPr>
                <w:sz w:val="24"/>
              </w:rPr>
              <w:t>tento</w:t>
            </w:r>
            <w:r>
              <w:rPr>
                <w:spacing w:val="-10"/>
                <w:sz w:val="24"/>
              </w:rPr>
              <w:t xml:space="preserve"> </w:t>
            </w:r>
            <w:r>
              <w:rPr>
                <w:sz w:val="24"/>
              </w:rPr>
              <w:t>jev</w:t>
            </w:r>
            <w:r>
              <w:rPr>
                <w:spacing w:val="-8"/>
                <w:sz w:val="24"/>
              </w:rPr>
              <w:t xml:space="preserve"> </w:t>
            </w:r>
            <w:r>
              <w:rPr>
                <w:sz w:val="24"/>
              </w:rPr>
              <w:t>vysvětlit</w:t>
            </w:r>
          </w:p>
          <w:p w14:paraId="515D42E1" w14:textId="77777777" w:rsidR="00233FC0" w:rsidRDefault="00233FC0">
            <w:pPr>
              <w:pStyle w:val="TableParagraph"/>
              <w:spacing w:before="10"/>
              <w:rPr>
                <w:rFonts w:ascii="Cambria"/>
                <w:b/>
                <w:i/>
                <w:sz w:val="24"/>
              </w:rPr>
            </w:pPr>
          </w:p>
          <w:p w14:paraId="515D42E2" w14:textId="77777777" w:rsidR="00233FC0" w:rsidRDefault="00FB3855">
            <w:pPr>
              <w:pStyle w:val="TableParagraph"/>
              <w:numPr>
                <w:ilvl w:val="0"/>
                <w:numId w:val="180"/>
              </w:numPr>
              <w:tabs>
                <w:tab w:val="left" w:pos="234"/>
              </w:tabs>
              <w:ind w:right="317" w:firstLine="0"/>
              <w:rPr>
                <w:sz w:val="24"/>
              </w:rPr>
            </w:pPr>
            <w:r>
              <w:rPr>
                <w:sz w:val="24"/>
              </w:rPr>
              <w:t>Chápe shodné i odlišné vlastnosti silového gravitačního</w:t>
            </w:r>
            <w:r>
              <w:rPr>
                <w:spacing w:val="-14"/>
                <w:sz w:val="24"/>
              </w:rPr>
              <w:t xml:space="preserve"> </w:t>
            </w:r>
            <w:r>
              <w:rPr>
                <w:sz w:val="24"/>
              </w:rPr>
              <w:t>a</w:t>
            </w:r>
            <w:r>
              <w:rPr>
                <w:spacing w:val="-14"/>
                <w:sz w:val="24"/>
              </w:rPr>
              <w:t xml:space="preserve"> </w:t>
            </w:r>
            <w:r>
              <w:rPr>
                <w:sz w:val="24"/>
              </w:rPr>
              <w:t xml:space="preserve">elektrického </w:t>
            </w:r>
            <w:r>
              <w:rPr>
                <w:spacing w:val="-4"/>
                <w:sz w:val="24"/>
              </w:rPr>
              <w:t>pole</w:t>
            </w:r>
          </w:p>
        </w:tc>
        <w:tc>
          <w:tcPr>
            <w:tcW w:w="3072" w:type="dxa"/>
          </w:tcPr>
          <w:p w14:paraId="515D42E3" w14:textId="77777777" w:rsidR="00233FC0" w:rsidRDefault="00FB3855">
            <w:pPr>
              <w:pStyle w:val="TableParagraph"/>
              <w:ind w:left="109" w:right="448"/>
              <w:rPr>
                <w:sz w:val="24"/>
              </w:rPr>
            </w:pPr>
            <w:r>
              <w:rPr>
                <w:sz w:val="24"/>
              </w:rPr>
              <w:t>Elektrické</w:t>
            </w:r>
            <w:r>
              <w:rPr>
                <w:spacing w:val="-14"/>
                <w:sz w:val="24"/>
              </w:rPr>
              <w:t xml:space="preserve"> </w:t>
            </w:r>
            <w:r>
              <w:rPr>
                <w:sz w:val="24"/>
              </w:rPr>
              <w:t>vlastnosti</w:t>
            </w:r>
            <w:r>
              <w:rPr>
                <w:spacing w:val="-14"/>
                <w:sz w:val="24"/>
              </w:rPr>
              <w:t xml:space="preserve"> </w:t>
            </w:r>
            <w:r>
              <w:rPr>
                <w:sz w:val="24"/>
              </w:rPr>
              <w:t>látek Elektrování těles Elektrické pole</w:t>
            </w:r>
          </w:p>
        </w:tc>
        <w:tc>
          <w:tcPr>
            <w:tcW w:w="3070" w:type="dxa"/>
          </w:tcPr>
          <w:p w14:paraId="515D42E4" w14:textId="77777777" w:rsidR="00233FC0" w:rsidRDefault="00233FC0">
            <w:pPr>
              <w:pStyle w:val="TableParagraph"/>
              <w:rPr>
                <w:rFonts w:ascii="Times New Roman"/>
                <w:sz w:val="24"/>
              </w:rPr>
            </w:pPr>
          </w:p>
        </w:tc>
      </w:tr>
      <w:tr w:rsidR="00233FC0" w14:paraId="515D42ED" w14:textId="77777777">
        <w:trPr>
          <w:trHeight w:val="2051"/>
        </w:trPr>
        <w:tc>
          <w:tcPr>
            <w:tcW w:w="3070" w:type="dxa"/>
          </w:tcPr>
          <w:p w14:paraId="515D42E6" w14:textId="77777777" w:rsidR="00233FC0" w:rsidRDefault="00FB3855">
            <w:pPr>
              <w:pStyle w:val="TableParagraph"/>
              <w:numPr>
                <w:ilvl w:val="0"/>
                <w:numId w:val="179"/>
              </w:numPr>
              <w:tabs>
                <w:tab w:val="left" w:pos="234"/>
              </w:tabs>
              <w:spacing w:before="1"/>
              <w:ind w:right="443" w:firstLine="0"/>
              <w:jc w:val="both"/>
              <w:rPr>
                <w:sz w:val="24"/>
              </w:rPr>
            </w:pPr>
            <w:r>
              <w:rPr>
                <w:sz w:val="24"/>
              </w:rPr>
              <w:t>Umí rozlišit na magnetu magnetické</w:t>
            </w:r>
            <w:r>
              <w:rPr>
                <w:spacing w:val="-14"/>
                <w:sz w:val="24"/>
              </w:rPr>
              <w:t xml:space="preserve"> </w:t>
            </w:r>
            <w:r>
              <w:rPr>
                <w:sz w:val="24"/>
              </w:rPr>
              <w:t>póly,</w:t>
            </w:r>
            <w:r>
              <w:rPr>
                <w:spacing w:val="-14"/>
                <w:sz w:val="24"/>
              </w:rPr>
              <w:t xml:space="preserve"> </w:t>
            </w:r>
            <w:r>
              <w:rPr>
                <w:sz w:val="24"/>
              </w:rPr>
              <w:t xml:space="preserve">netečné </w:t>
            </w:r>
            <w:r>
              <w:rPr>
                <w:spacing w:val="-2"/>
                <w:sz w:val="24"/>
              </w:rPr>
              <w:t>pásmo</w:t>
            </w:r>
          </w:p>
          <w:p w14:paraId="515D42E7" w14:textId="77777777" w:rsidR="00233FC0" w:rsidRDefault="00233FC0">
            <w:pPr>
              <w:pStyle w:val="TableParagraph"/>
              <w:spacing w:before="11"/>
              <w:rPr>
                <w:rFonts w:ascii="Cambria"/>
                <w:b/>
                <w:i/>
                <w:sz w:val="24"/>
              </w:rPr>
            </w:pPr>
          </w:p>
          <w:p w14:paraId="515D42E8" w14:textId="77777777" w:rsidR="00233FC0" w:rsidRDefault="00FB3855">
            <w:pPr>
              <w:pStyle w:val="TableParagraph"/>
              <w:numPr>
                <w:ilvl w:val="0"/>
                <w:numId w:val="179"/>
              </w:numPr>
              <w:tabs>
                <w:tab w:val="left" w:pos="234"/>
              </w:tabs>
              <w:ind w:left="234" w:hanging="127"/>
              <w:jc w:val="both"/>
              <w:rPr>
                <w:sz w:val="24"/>
              </w:rPr>
            </w:pPr>
            <w:r>
              <w:rPr>
                <w:sz w:val="24"/>
              </w:rPr>
              <w:t>Umí</w:t>
            </w:r>
            <w:r>
              <w:rPr>
                <w:spacing w:val="-2"/>
                <w:sz w:val="24"/>
              </w:rPr>
              <w:t xml:space="preserve"> </w:t>
            </w:r>
            <w:r>
              <w:rPr>
                <w:sz w:val="24"/>
              </w:rPr>
              <w:t>používat</w:t>
            </w:r>
            <w:r>
              <w:rPr>
                <w:spacing w:val="1"/>
                <w:sz w:val="24"/>
              </w:rPr>
              <w:t xml:space="preserve"> </w:t>
            </w:r>
            <w:r>
              <w:rPr>
                <w:spacing w:val="-2"/>
                <w:sz w:val="24"/>
              </w:rPr>
              <w:t>kompas</w:t>
            </w:r>
          </w:p>
          <w:p w14:paraId="515D42E9" w14:textId="77777777" w:rsidR="00233FC0" w:rsidRDefault="00FB3855">
            <w:pPr>
              <w:pStyle w:val="TableParagraph"/>
              <w:ind w:left="107"/>
              <w:jc w:val="both"/>
              <w:rPr>
                <w:sz w:val="24"/>
              </w:rPr>
            </w:pPr>
            <w:r>
              <w:rPr>
                <w:sz w:val="24"/>
              </w:rPr>
              <w:t>k</w:t>
            </w:r>
            <w:r>
              <w:rPr>
                <w:spacing w:val="-1"/>
                <w:sz w:val="24"/>
              </w:rPr>
              <w:t xml:space="preserve"> </w:t>
            </w:r>
            <w:r>
              <w:rPr>
                <w:sz w:val="24"/>
              </w:rPr>
              <w:t>určování</w:t>
            </w:r>
            <w:r>
              <w:rPr>
                <w:spacing w:val="-1"/>
                <w:sz w:val="24"/>
              </w:rPr>
              <w:t xml:space="preserve"> </w:t>
            </w:r>
            <w:r>
              <w:rPr>
                <w:sz w:val="24"/>
              </w:rPr>
              <w:t>světových</w:t>
            </w:r>
            <w:r>
              <w:rPr>
                <w:spacing w:val="2"/>
                <w:sz w:val="24"/>
              </w:rPr>
              <w:t xml:space="preserve"> </w:t>
            </w:r>
            <w:r>
              <w:rPr>
                <w:spacing w:val="-2"/>
                <w:sz w:val="24"/>
              </w:rPr>
              <w:t>stran</w:t>
            </w:r>
          </w:p>
        </w:tc>
        <w:tc>
          <w:tcPr>
            <w:tcW w:w="3072" w:type="dxa"/>
          </w:tcPr>
          <w:p w14:paraId="515D42EA" w14:textId="77777777" w:rsidR="00233FC0" w:rsidRDefault="00FB3855">
            <w:pPr>
              <w:pStyle w:val="TableParagraph"/>
              <w:spacing w:before="1"/>
              <w:ind w:left="109"/>
              <w:rPr>
                <w:sz w:val="24"/>
              </w:rPr>
            </w:pPr>
            <w:r>
              <w:rPr>
                <w:sz w:val="24"/>
              </w:rPr>
              <w:t>Magnetické</w:t>
            </w:r>
            <w:r>
              <w:rPr>
                <w:spacing w:val="-14"/>
                <w:sz w:val="24"/>
              </w:rPr>
              <w:t xml:space="preserve"> </w:t>
            </w:r>
            <w:r>
              <w:rPr>
                <w:sz w:val="24"/>
              </w:rPr>
              <w:t>vlastnosti</w:t>
            </w:r>
            <w:r>
              <w:rPr>
                <w:spacing w:val="-14"/>
                <w:sz w:val="24"/>
              </w:rPr>
              <w:t xml:space="preserve"> </w:t>
            </w:r>
            <w:r>
              <w:rPr>
                <w:sz w:val="24"/>
              </w:rPr>
              <w:t>látek Magnety přírodní a umělé Magnetické póly</w:t>
            </w:r>
          </w:p>
          <w:p w14:paraId="515D42EB" w14:textId="77777777" w:rsidR="00233FC0" w:rsidRDefault="00FB3855">
            <w:pPr>
              <w:pStyle w:val="TableParagraph"/>
              <w:tabs>
                <w:tab w:val="left" w:pos="2478"/>
              </w:tabs>
              <w:ind w:left="109" w:right="91"/>
              <w:rPr>
                <w:sz w:val="24"/>
              </w:rPr>
            </w:pPr>
            <w:r>
              <w:rPr>
                <w:spacing w:val="-2"/>
                <w:sz w:val="24"/>
              </w:rPr>
              <w:t>Magnetické</w:t>
            </w:r>
            <w:r>
              <w:rPr>
                <w:sz w:val="24"/>
              </w:rPr>
              <w:tab/>
            </w:r>
            <w:r>
              <w:rPr>
                <w:spacing w:val="-4"/>
                <w:sz w:val="24"/>
              </w:rPr>
              <w:t xml:space="preserve">pole, </w:t>
            </w:r>
            <w:r>
              <w:rPr>
                <w:sz w:val="24"/>
              </w:rPr>
              <w:t>magnetické pole Země Magnetizace látky</w:t>
            </w:r>
          </w:p>
        </w:tc>
        <w:tc>
          <w:tcPr>
            <w:tcW w:w="3070" w:type="dxa"/>
          </w:tcPr>
          <w:p w14:paraId="515D42EC" w14:textId="77777777" w:rsidR="00233FC0" w:rsidRDefault="00233FC0">
            <w:pPr>
              <w:pStyle w:val="TableParagraph"/>
              <w:rPr>
                <w:rFonts w:ascii="Times New Roman"/>
                <w:sz w:val="24"/>
              </w:rPr>
            </w:pPr>
          </w:p>
        </w:tc>
      </w:tr>
      <w:tr w:rsidR="00233FC0" w14:paraId="515D42F3" w14:textId="77777777">
        <w:trPr>
          <w:trHeight w:val="1758"/>
        </w:trPr>
        <w:tc>
          <w:tcPr>
            <w:tcW w:w="3070" w:type="dxa"/>
          </w:tcPr>
          <w:p w14:paraId="515D42EE" w14:textId="77777777" w:rsidR="00233FC0" w:rsidRDefault="00FB3855">
            <w:pPr>
              <w:pStyle w:val="TableParagraph"/>
              <w:numPr>
                <w:ilvl w:val="0"/>
                <w:numId w:val="178"/>
              </w:numPr>
              <w:tabs>
                <w:tab w:val="left" w:pos="234"/>
              </w:tabs>
              <w:ind w:right="127" w:firstLine="0"/>
              <w:rPr>
                <w:sz w:val="24"/>
              </w:rPr>
            </w:pPr>
            <w:r>
              <w:rPr>
                <w:sz w:val="24"/>
              </w:rPr>
              <w:t>Umí změřit rozměry obdélníkové</w:t>
            </w:r>
            <w:r>
              <w:rPr>
                <w:spacing w:val="-12"/>
                <w:sz w:val="24"/>
              </w:rPr>
              <w:t xml:space="preserve"> </w:t>
            </w:r>
            <w:r>
              <w:rPr>
                <w:sz w:val="24"/>
              </w:rPr>
              <w:t>plochy</w:t>
            </w:r>
            <w:r>
              <w:rPr>
                <w:spacing w:val="-10"/>
                <w:sz w:val="24"/>
              </w:rPr>
              <w:t xml:space="preserve"> </w:t>
            </w:r>
            <w:r>
              <w:rPr>
                <w:sz w:val="24"/>
              </w:rPr>
              <w:t>i</w:t>
            </w:r>
            <w:r>
              <w:rPr>
                <w:spacing w:val="-12"/>
                <w:sz w:val="24"/>
              </w:rPr>
              <w:t xml:space="preserve"> </w:t>
            </w:r>
            <w:r>
              <w:rPr>
                <w:sz w:val="24"/>
              </w:rPr>
              <w:t>hranolů</w:t>
            </w:r>
          </w:p>
          <w:p w14:paraId="515D42EF" w14:textId="77777777" w:rsidR="00233FC0" w:rsidRDefault="00FB3855">
            <w:pPr>
              <w:pStyle w:val="TableParagraph"/>
              <w:numPr>
                <w:ilvl w:val="0"/>
                <w:numId w:val="178"/>
              </w:numPr>
              <w:tabs>
                <w:tab w:val="left" w:pos="234"/>
              </w:tabs>
              <w:spacing w:before="274" w:line="290" w:lineRule="atLeast"/>
              <w:ind w:right="606" w:firstLine="0"/>
              <w:rPr>
                <w:sz w:val="24"/>
              </w:rPr>
            </w:pPr>
            <w:r>
              <w:rPr>
                <w:sz w:val="24"/>
              </w:rPr>
              <w:t>Umí</w:t>
            </w:r>
            <w:r>
              <w:rPr>
                <w:spacing w:val="-14"/>
                <w:sz w:val="24"/>
              </w:rPr>
              <w:t xml:space="preserve"> </w:t>
            </w:r>
            <w:r>
              <w:rPr>
                <w:sz w:val="24"/>
              </w:rPr>
              <w:t>určit</w:t>
            </w:r>
            <w:r>
              <w:rPr>
                <w:spacing w:val="-12"/>
                <w:sz w:val="24"/>
              </w:rPr>
              <w:t xml:space="preserve"> </w:t>
            </w:r>
            <w:r>
              <w:rPr>
                <w:sz w:val="24"/>
              </w:rPr>
              <w:t>objem</w:t>
            </w:r>
            <w:r>
              <w:rPr>
                <w:spacing w:val="-10"/>
                <w:sz w:val="24"/>
              </w:rPr>
              <w:t xml:space="preserve"> </w:t>
            </w:r>
            <w:r>
              <w:rPr>
                <w:sz w:val="24"/>
              </w:rPr>
              <w:t xml:space="preserve">tělesa odměrným válcem i </w:t>
            </w:r>
            <w:r>
              <w:rPr>
                <w:spacing w:val="-2"/>
                <w:sz w:val="24"/>
              </w:rPr>
              <w:t>výpočtem</w:t>
            </w:r>
          </w:p>
        </w:tc>
        <w:tc>
          <w:tcPr>
            <w:tcW w:w="3072" w:type="dxa"/>
          </w:tcPr>
          <w:p w14:paraId="515D42F0" w14:textId="77777777" w:rsidR="00233FC0" w:rsidRDefault="00FB3855">
            <w:pPr>
              <w:pStyle w:val="TableParagraph"/>
              <w:ind w:left="109" w:right="153"/>
              <w:rPr>
                <w:sz w:val="24"/>
              </w:rPr>
            </w:pPr>
            <w:r>
              <w:rPr>
                <w:sz w:val="24"/>
              </w:rPr>
              <w:t>Měření</w:t>
            </w:r>
            <w:r>
              <w:rPr>
                <w:spacing w:val="-14"/>
                <w:sz w:val="24"/>
              </w:rPr>
              <w:t xml:space="preserve"> </w:t>
            </w:r>
            <w:r>
              <w:rPr>
                <w:sz w:val="24"/>
              </w:rPr>
              <w:t>fyzikálních</w:t>
            </w:r>
            <w:r>
              <w:rPr>
                <w:spacing w:val="-14"/>
                <w:sz w:val="24"/>
              </w:rPr>
              <w:t xml:space="preserve"> </w:t>
            </w:r>
            <w:r>
              <w:rPr>
                <w:sz w:val="24"/>
              </w:rPr>
              <w:t xml:space="preserve">veličin </w:t>
            </w:r>
            <w:r>
              <w:rPr>
                <w:spacing w:val="-2"/>
                <w:sz w:val="24"/>
              </w:rPr>
              <w:t>Délka</w:t>
            </w:r>
          </w:p>
          <w:p w14:paraId="515D42F1" w14:textId="77777777" w:rsidR="00233FC0" w:rsidRDefault="00FB3855">
            <w:pPr>
              <w:pStyle w:val="TableParagraph"/>
              <w:spacing w:line="580" w:lineRule="atLeast"/>
              <w:ind w:left="109" w:right="1452"/>
              <w:rPr>
                <w:sz w:val="24"/>
              </w:rPr>
            </w:pPr>
            <w:r>
              <w:rPr>
                <w:spacing w:val="-2"/>
                <w:sz w:val="24"/>
              </w:rPr>
              <w:t>Objem Hmotnost</w:t>
            </w:r>
          </w:p>
        </w:tc>
        <w:tc>
          <w:tcPr>
            <w:tcW w:w="3070" w:type="dxa"/>
          </w:tcPr>
          <w:p w14:paraId="515D42F2" w14:textId="77777777" w:rsidR="00233FC0" w:rsidRDefault="00233FC0">
            <w:pPr>
              <w:pStyle w:val="TableParagraph"/>
              <w:rPr>
                <w:rFonts w:ascii="Times New Roman"/>
                <w:sz w:val="24"/>
              </w:rPr>
            </w:pPr>
          </w:p>
        </w:tc>
      </w:tr>
    </w:tbl>
    <w:p w14:paraId="515D42F4"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2FB" w14:textId="77777777">
        <w:trPr>
          <w:trHeight w:val="2051"/>
        </w:trPr>
        <w:tc>
          <w:tcPr>
            <w:tcW w:w="3070" w:type="dxa"/>
          </w:tcPr>
          <w:p w14:paraId="515D42F5" w14:textId="77777777" w:rsidR="00233FC0" w:rsidRDefault="00233FC0">
            <w:pPr>
              <w:pStyle w:val="TableParagraph"/>
              <w:spacing w:before="13"/>
              <w:rPr>
                <w:rFonts w:ascii="Cambria"/>
                <w:b/>
                <w:i/>
                <w:sz w:val="24"/>
              </w:rPr>
            </w:pPr>
          </w:p>
          <w:p w14:paraId="515D42F6" w14:textId="77777777" w:rsidR="00233FC0" w:rsidRDefault="00FB3855">
            <w:pPr>
              <w:pStyle w:val="TableParagraph"/>
              <w:numPr>
                <w:ilvl w:val="0"/>
                <w:numId w:val="177"/>
              </w:numPr>
              <w:tabs>
                <w:tab w:val="left" w:pos="234"/>
              </w:tabs>
              <w:ind w:right="207" w:firstLine="0"/>
              <w:rPr>
                <w:sz w:val="24"/>
              </w:rPr>
            </w:pPr>
            <w:r>
              <w:rPr>
                <w:sz w:val="24"/>
              </w:rPr>
              <w:t>Ovládá určení hmotnosti tělesa</w:t>
            </w:r>
            <w:r>
              <w:rPr>
                <w:spacing w:val="-14"/>
                <w:sz w:val="24"/>
              </w:rPr>
              <w:t xml:space="preserve"> </w:t>
            </w:r>
            <w:r>
              <w:rPr>
                <w:sz w:val="24"/>
              </w:rPr>
              <w:t>laboratorními</w:t>
            </w:r>
            <w:r>
              <w:rPr>
                <w:spacing w:val="-14"/>
                <w:sz w:val="24"/>
              </w:rPr>
              <w:t xml:space="preserve"> </w:t>
            </w:r>
            <w:r>
              <w:rPr>
                <w:sz w:val="24"/>
              </w:rPr>
              <w:t>váhami</w:t>
            </w:r>
          </w:p>
          <w:p w14:paraId="515D42F7" w14:textId="77777777" w:rsidR="00233FC0" w:rsidRDefault="00233FC0">
            <w:pPr>
              <w:pStyle w:val="TableParagraph"/>
              <w:spacing w:before="11"/>
              <w:rPr>
                <w:rFonts w:ascii="Cambria"/>
                <w:b/>
                <w:i/>
                <w:sz w:val="24"/>
              </w:rPr>
            </w:pPr>
          </w:p>
          <w:p w14:paraId="515D42F8" w14:textId="77777777" w:rsidR="00233FC0" w:rsidRDefault="00FB3855">
            <w:pPr>
              <w:pStyle w:val="TableParagraph"/>
              <w:numPr>
                <w:ilvl w:val="0"/>
                <w:numId w:val="177"/>
              </w:numPr>
              <w:tabs>
                <w:tab w:val="left" w:pos="234"/>
              </w:tabs>
              <w:ind w:right="339" w:firstLine="0"/>
              <w:rPr>
                <w:sz w:val="24"/>
              </w:rPr>
            </w:pPr>
            <w:r>
              <w:rPr>
                <w:sz w:val="24"/>
              </w:rPr>
              <w:t>Umí převádět jednotky délky,</w:t>
            </w:r>
            <w:r>
              <w:rPr>
                <w:spacing w:val="-13"/>
                <w:sz w:val="24"/>
              </w:rPr>
              <w:t xml:space="preserve"> </w:t>
            </w:r>
            <w:r>
              <w:rPr>
                <w:sz w:val="24"/>
              </w:rPr>
              <w:t>objemu</w:t>
            </w:r>
            <w:r>
              <w:rPr>
                <w:spacing w:val="-13"/>
                <w:sz w:val="24"/>
              </w:rPr>
              <w:t xml:space="preserve"> </w:t>
            </w:r>
            <w:r>
              <w:rPr>
                <w:sz w:val="24"/>
              </w:rPr>
              <w:t>a</w:t>
            </w:r>
            <w:r>
              <w:rPr>
                <w:spacing w:val="-13"/>
                <w:sz w:val="24"/>
              </w:rPr>
              <w:t xml:space="preserve"> </w:t>
            </w:r>
            <w:r>
              <w:rPr>
                <w:sz w:val="24"/>
              </w:rPr>
              <w:t>hmotnosti</w:t>
            </w:r>
          </w:p>
        </w:tc>
        <w:tc>
          <w:tcPr>
            <w:tcW w:w="3072" w:type="dxa"/>
          </w:tcPr>
          <w:p w14:paraId="515D42F9" w14:textId="77777777" w:rsidR="00233FC0" w:rsidRDefault="00233FC0">
            <w:pPr>
              <w:pStyle w:val="TableParagraph"/>
              <w:rPr>
                <w:rFonts w:ascii="Times New Roman"/>
                <w:sz w:val="24"/>
              </w:rPr>
            </w:pPr>
          </w:p>
        </w:tc>
        <w:tc>
          <w:tcPr>
            <w:tcW w:w="3070" w:type="dxa"/>
          </w:tcPr>
          <w:p w14:paraId="515D42FA" w14:textId="77777777" w:rsidR="00233FC0" w:rsidRDefault="00233FC0">
            <w:pPr>
              <w:pStyle w:val="TableParagraph"/>
              <w:rPr>
                <w:rFonts w:ascii="Times New Roman"/>
                <w:sz w:val="24"/>
              </w:rPr>
            </w:pPr>
          </w:p>
        </w:tc>
      </w:tr>
      <w:tr w:rsidR="00233FC0" w14:paraId="515D4305" w14:textId="77777777">
        <w:trPr>
          <w:trHeight w:val="2344"/>
        </w:trPr>
        <w:tc>
          <w:tcPr>
            <w:tcW w:w="3070" w:type="dxa"/>
          </w:tcPr>
          <w:p w14:paraId="515D42FC" w14:textId="77777777" w:rsidR="00233FC0" w:rsidRDefault="00FB3855">
            <w:pPr>
              <w:pStyle w:val="TableParagraph"/>
              <w:numPr>
                <w:ilvl w:val="0"/>
                <w:numId w:val="176"/>
              </w:numPr>
              <w:tabs>
                <w:tab w:val="left" w:pos="234"/>
              </w:tabs>
              <w:ind w:right="100" w:firstLine="0"/>
              <w:rPr>
                <w:sz w:val="24"/>
              </w:rPr>
            </w:pPr>
            <w:r>
              <w:rPr>
                <w:sz w:val="24"/>
              </w:rPr>
              <w:t>Umí určit hustotu pevného</w:t>
            </w:r>
            <w:r>
              <w:rPr>
                <w:spacing w:val="40"/>
                <w:sz w:val="24"/>
              </w:rPr>
              <w:t xml:space="preserve"> </w:t>
            </w:r>
            <w:r>
              <w:rPr>
                <w:sz w:val="24"/>
              </w:rPr>
              <w:t>i</w:t>
            </w:r>
            <w:r>
              <w:rPr>
                <w:spacing w:val="-10"/>
                <w:sz w:val="24"/>
              </w:rPr>
              <w:t xml:space="preserve"> </w:t>
            </w:r>
            <w:r>
              <w:rPr>
                <w:sz w:val="24"/>
              </w:rPr>
              <w:t>kapalného</w:t>
            </w:r>
            <w:r>
              <w:rPr>
                <w:spacing w:val="-9"/>
                <w:sz w:val="24"/>
              </w:rPr>
              <w:t xml:space="preserve"> </w:t>
            </w:r>
            <w:r>
              <w:rPr>
                <w:sz w:val="24"/>
              </w:rPr>
              <w:t>tělesa</w:t>
            </w:r>
            <w:r>
              <w:rPr>
                <w:spacing w:val="-10"/>
                <w:sz w:val="24"/>
              </w:rPr>
              <w:t xml:space="preserve"> </w:t>
            </w:r>
            <w:r>
              <w:rPr>
                <w:sz w:val="24"/>
              </w:rPr>
              <w:t>na</w:t>
            </w:r>
            <w:r>
              <w:rPr>
                <w:spacing w:val="-10"/>
                <w:sz w:val="24"/>
              </w:rPr>
              <w:t xml:space="preserve"> </w:t>
            </w:r>
            <w:r>
              <w:rPr>
                <w:sz w:val="24"/>
              </w:rPr>
              <w:t>základě změřených veličin</w:t>
            </w:r>
          </w:p>
          <w:p w14:paraId="515D42FD" w14:textId="77777777" w:rsidR="00233FC0" w:rsidRDefault="00233FC0">
            <w:pPr>
              <w:pStyle w:val="TableParagraph"/>
              <w:spacing w:before="12"/>
              <w:rPr>
                <w:rFonts w:ascii="Cambria"/>
                <w:b/>
                <w:i/>
                <w:sz w:val="24"/>
              </w:rPr>
            </w:pPr>
          </w:p>
          <w:p w14:paraId="515D42FE" w14:textId="77777777" w:rsidR="00233FC0" w:rsidRDefault="00FB3855">
            <w:pPr>
              <w:pStyle w:val="TableParagraph"/>
              <w:numPr>
                <w:ilvl w:val="0"/>
                <w:numId w:val="176"/>
              </w:numPr>
              <w:tabs>
                <w:tab w:val="left" w:pos="234"/>
              </w:tabs>
              <w:ind w:right="139" w:firstLine="0"/>
              <w:rPr>
                <w:sz w:val="24"/>
              </w:rPr>
            </w:pPr>
            <w:r>
              <w:rPr>
                <w:sz w:val="24"/>
              </w:rPr>
              <w:t>Umí použít odvozeného vzorce</w:t>
            </w:r>
            <w:r>
              <w:rPr>
                <w:spacing w:val="-12"/>
                <w:sz w:val="24"/>
              </w:rPr>
              <w:t xml:space="preserve"> </w:t>
            </w:r>
            <w:r>
              <w:rPr>
                <w:sz w:val="24"/>
              </w:rPr>
              <w:t>pro</w:t>
            </w:r>
            <w:r>
              <w:rPr>
                <w:spacing w:val="-8"/>
                <w:sz w:val="24"/>
              </w:rPr>
              <w:t xml:space="preserve"> </w:t>
            </w:r>
            <w:r>
              <w:rPr>
                <w:sz w:val="24"/>
              </w:rPr>
              <w:t>výpočet</w:t>
            </w:r>
            <w:r>
              <w:rPr>
                <w:spacing w:val="-9"/>
                <w:sz w:val="24"/>
              </w:rPr>
              <w:t xml:space="preserve"> </w:t>
            </w:r>
            <w:r>
              <w:rPr>
                <w:sz w:val="24"/>
              </w:rPr>
              <w:t>hustoty</w:t>
            </w:r>
            <w:r>
              <w:rPr>
                <w:spacing w:val="-8"/>
                <w:sz w:val="24"/>
              </w:rPr>
              <w:t xml:space="preserve"> </w:t>
            </w:r>
            <w:r>
              <w:rPr>
                <w:sz w:val="24"/>
              </w:rPr>
              <w:t>k výpočtu hmotnosti i objemu</w:t>
            </w:r>
          </w:p>
        </w:tc>
        <w:tc>
          <w:tcPr>
            <w:tcW w:w="3072" w:type="dxa"/>
          </w:tcPr>
          <w:p w14:paraId="515D42FF" w14:textId="77777777" w:rsidR="00233FC0" w:rsidRDefault="00FB3855">
            <w:pPr>
              <w:pStyle w:val="TableParagraph"/>
              <w:spacing w:line="292" w:lineRule="exact"/>
              <w:ind w:left="109"/>
              <w:rPr>
                <w:sz w:val="24"/>
              </w:rPr>
            </w:pPr>
            <w:r>
              <w:rPr>
                <w:spacing w:val="-2"/>
                <w:sz w:val="24"/>
              </w:rPr>
              <w:t>Hustota</w:t>
            </w:r>
          </w:p>
          <w:p w14:paraId="515D4300" w14:textId="77777777" w:rsidR="00233FC0" w:rsidRDefault="00233FC0">
            <w:pPr>
              <w:pStyle w:val="TableParagraph"/>
              <w:rPr>
                <w:rFonts w:ascii="Cambria"/>
                <w:b/>
                <w:i/>
                <w:sz w:val="24"/>
              </w:rPr>
            </w:pPr>
          </w:p>
          <w:p w14:paraId="515D4301" w14:textId="77777777" w:rsidR="00233FC0" w:rsidRDefault="00233FC0">
            <w:pPr>
              <w:pStyle w:val="TableParagraph"/>
              <w:rPr>
                <w:rFonts w:ascii="Cambria"/>
                <w:b/>
                <w:i/>
                <w:sz w:val="24"/>
              </w:rPr>
            </w:pPr>
          </w:p>
          <w:p w14:paraId="515D4302" w14:textId="77777777" w:rsidR="00233FC0" w:rsidRDefault="00233FC0">
            <w:pPr>
              <w:pStyle w:val="TableParagraph"/>
              <w:spacing w:before="36"/>
              <w:rPr>
                <w:rFonts w:ascii="Cambria"/>
                <w:b/>
                <w:i/>
                <w:sz w:val="24"/>
              </w:rPr>
            </w:pPr>
          </w:p>
          <w:p w14:paraId="515D4303" w14:textId="77777777" w:rsidR="00233FC0" w:rsidRDefault="00FB3855">
            <w:pPr>
              <w:pStyle w:val="TableParagraph"/>
              <w:ind w:left="109"/>
              <w:rPr>
                <w:sz w:val="24"/>
              </w:rPr>
            </w:pPr>
            <w:r>
              <w:rPr>
                <w:sz w:val="24"/>
              </w:rPr>
              <w:t>Výpočet</w:t>
            </w:r>
            <w:r>
              <w:rPr>
                <w:spacing w:val="-2"/>
                <w:sz w:val="24"/>
              </w:rPr>
              <w:t xml:space="preserve"> </w:t>
            </w:r>
            <w:r>
              <w:rPr>
                <w:sz w:val="24"/>
              </w:rPr>
              <w:t>hmotnosti</w:t>
            </w:r>
            <w:r>
              <w:rPr>
                <w:spacing w:val="-2"/>
                <w:sz w:val="24"/>
              </w:rPr>
              <w:t xml:space="preserve"> </w:t>
            </w:r>
            <w:r>
              <w:rPr>
                <w:sz w:val="24"/>
              </w:rPr>
              <w:t>a</w:t>
            </w:r>
            <w:r>
              <w:rPr>
                <w:spacing w:val="1"/>
                <w:sz w:val="24"/>
              </w:rPr>
              <w:t xml:space="preserve"> </w:t>
            </w:r>
            <w:r>
              <w:rPr>
                <w:spacing w:val="-2"/>
                <w:sz w:val="24"/>
              </w:rPr>
              <w:t>objemu</w:t>
            </w:r>
          </w:p>
        </w:tc>
        <w:tc>
          <w:tcPr>
            <w:tcW w:w="3070" w:type="dxa"/>
          </w:tcPr>
          <w:p w14:paraId="515D4304" w14:textId="77777777" w:rsidR="00233FC0" w:rsidRDefault="00233FC0">
            <w:pPr>
              <w:pStyle w:val="TableParagraph"/>
              <w:rPr>
                <w:rFonts w:ascii="Times New Roman"/>
                <w:sz w:val="24"/>
              </w:rPr>
            </w:pPr>
          </w:p>
        </w:tc>
      </w:tr>
      <w:tr w:rsidR="00233FC0" w14:paraId="515D430C" w14:textId="77777777">
        <w:trPr>
          <w:trHeight w:val="1756"/>
        </w:trPr>
        <w:tc>
          <w:tcPr>
            <w:tcW w:w="3070" w:type="dxa"/>
          </w:tcPr>
          <w:p w14:paraId="515D4306" w14:textId="77777777" w:rsidR="00233FC0" w:rsidRDefault="00FB3855">
            <w:pPr>
              <w:pStyle w:val="TableParagraph"/>
              <w:numPr>
                <w:ilvl w:val="0"/>
                <w:numId w:val="175"/>
              </w:numPr>
              <w:tabs>
                <w:tab w:val="left" w:pos="234"/>
              </w:tabs>
              <w:spacing w:line="292" w:lineRule="exact"/>
              <w:ind w:left="234" w:hanging="127"/>
              <w:rPr>
                <w:sz w:val="24"/>
              </w:rPr>
            </w:pPr>
            <w:r>
              <w:rPr>
                <w:sz w:val="24"/>
              </w:rPr>
              <w:t>Umí</w:t>
            </w:r>
            <w:r>
              <w:rPr>
                <w:spacing w:val="-2"/>
                <w:sz w:val="24"/>
              </w:rPr>
              <w:t xml:space="preserve"> </w:t>
            </w:r>
            <w:r>
              <w:rPr>
                <w:sz w:val="24"/>
              </w:rPr>
              <w:t>změřit</w:t>
            </w:r>
            <w:r>
              <w:rPr>
                <w:spacing w:val="1"/>
                <w:sz w:val="24"/>
              </w:rPr>
              <w:t xml:space="preserve"> </w:t>
            </w:r>
            <w:r>
              <w:rPr>
                <w:sz w:val="24"/>
              </w:rPr>
              <w:t>čas</w:t>
            </w:r>
            <w:r>
              <w:rPr>
                <w:spacing w:val="1"/>
                <w:sz w:val="24"/>
              </w:rPr>
              <w:t xml:space="preserve"> </w:t>
            </w:r>
            <w:r>
              <w:rPr>
                <w:spacing w:val="-2"/>
                <w:sz w:val="24"/>
              </w:rPr>
              <w:t>stopkami</w:t>
            </w:r>
          </w:p>
          <w:p w14:paraId="515D4307" w14:textId="77777777" w:rsidR="00233FC0" w:rsidRDefault="00233FC0">
            <w:pPr>
              <w:pStyle w:val="TableParagraph"/>
              <w:spacing w:before="11"/>
              <w:rPr>
                <w:rFonts w:ascii="Cambria"/>
                <w:b/>
                <w:i/>
                <w:sz w:val="24"/>
              </w:rPr>
            </w:pPr>
          </w:p>
          <w:p w14:paraId="515D4308" w14:textId="77777777" w:rsidR="00233FC0" w:rsidRDefault="00FB3855">
            <w:pPr>
              <w:pStyle w:val="TableParagraph"/>
              <w:numPr>
                <w:ilvl w:val="0"/>
                <w:numId w:val="175"/>
              </w:numPr>
              <w:tabs>
                <w:tab w:val="left" w:pos="234"/>
              </w:tabs>
              <w:ind w:right="190" w:firstLine="0"/>
              <w:rPr>
                <w:sz w:val="24"/>
              </w:rPr>
            </w:pPr>
            <w:r>
              <w:rPr>
                <w:sz w:val="24"/>
              </w:rPr>
              <w:t>Ovládá</w:t>
            </w:r>
            <w:r>
              <w:rPr>
                <w:spacing w:val="-14"/>
                <w:sz w:val="24"/>
              </w:rPr>
              <w:t xml:space="preserve"> </w:t>
            </w:r>
            <w:r>
              <w:rPr>
                <w:sz w:val="24"/>
              </w:rPr>
              <w:t>převádění</w:t>
            </w:r>
            <w:r>
              <w:rPr>
                <w:spacing w:val="-14"/>
                <w:sz w:val="24"/>
              </w:rPr>
              <w:t xml:space="preserve"> </w:t>
            </w:r>
            <w:r>
              <w:rPr>
                <w:sz w:val="24"/>
              </w:rPr>
              <w:t xml:space="preserve">jednotek </w:t>
            </w:r>
            <w:r>
              <w:rPr>
                <w:spacing w:val="-4"/>
                <w:sz w:val="24"/>
              </w:rPr>
              <w:t>času</w:t>
            </w:r>
          </w:p>
        </w:tc>
        <w:tc>
          <w:tcPr>
            <w:tcW w:w="3072" w:type="dxa"/>
          </w:tcPr>
          <w:p w14:paraId="515D4309" w14:textId="77777777" w:rsidR="00233FC0" w:rsidRDefault="00FB3855">
            <w:pPr>
              <w:pStyle w:val="TableParagraph"/>
              <w:spacing w:line="292" w:lineRule="exact"/>
              <w:ind w:left="109"/>
              <w:rPr>
                <w:sz w:val="24"/>
              </w:rPr>
            </w:pPr>
            <w:r>
              <w:rPr>
                <w:spacing w:val="-5"/>
                <w:sz w:val="24"/>
              </w:rPr>
              <w:t>Čas</w:t>
            </w:r>
          </w:p>
          <w:p w14:paraId="515D430A" w14:textId="77777777" w:rsidR="00233FC0" w:rsidRDefault="00FB3855">
            <w:pPr>
              <w:pStyle w:val="TableParagraph"/>
              <w:ind w:left="109" w:right="1583"/>
              <w:rPr>
                <w:sz w:val="24"/>
              </w:rPr>
            </w:pPr>
            <w:r>
              <w:rPr>
                <w:sz w:val="24"/>
              </w:rPr>
              <w:t>Jednotky</w:t>
            </w:r>
            <w:r>
              <w:rPr>
                <w:spacing w:val="-14"/>
                <w:sz w:val="24"/>
              </w:rPr>
              <w:t xml:space="preserve"> </w:t>
            </w:r>
            <w:r>
              <w:rPr>
                <w:sz w:val="24"/>
              </w:rPr>
              <w:t>času Měření času</w:t>
            </w:r>
          </w:p>
        </w:tc>
        <w:tc>
          <w:tcPr>
            <w:tcW w:w="3070" w:type="dxa"/>
          </w:tcPr>
          <w:p w14:paraId="515D430B" w14:textId="77777777" w:rsidR="00233FC0" w:rsidRDefault="00233FC0">
            <w:pPr>
              <w:pStyle w:val="TableParagraph"/>
              <w:rPr>
                <w:rFonts w:ascii="Times New Roman"/>
                <w:sz w:val="24"/>
              </w:rPr>
            </w:pPr>
          </w:p>
        </w:tc>
      </w:tr>
      <w:tr w:rsidR="00233FC0" w14:paraId="515D4319" w14:textId="77777777">
        <w:trPr>
          <w:trHeight w:val="4103"/>
        </w:trPr>
        <w:tc>
          <w:tcPr>
            <w:tcW w:w="3070" w:type="dxa"/>
          </w:tcPr>
          <w:p w14:paraId="515D430D" w14:textId="77777777" w:rsidR="00233FC0" w:rsidRDefault="00FB3855">
            <w:pPr>
              <w:pStyle w:val="TableParagraph"/>
              <w:numPr>
                <w:ilvl w:val="0"/>
                <w:numId w:val="174"/>
              </w:numPr>
              <w:tabs>
                <w:tab w:val="left" w:pos="234"/>
              </w:tabs>
              <w:spacing w:before="1"/>
              <w:ind w:right="638" w:firstLine="0"/>
              <w:rPr>
                <w:sz w:val="24"/>
              </w:rPr>
            </w:pPr>
            <w:r>
              <w:rPr>
                <w:sz w:val="24"/>
              </w:rPr>
              <w:t>Umí</w:t>
            </w:r>
            <w:r>
              <w:rPr>
                <w:spacing w:val="-14"/>
                <w:sz w:val="24"/>
              </w:rPr>
              <w:t xml:space="preserve"> </w:t>
            </w:r>
            <w:r>
              <w:rPr>
                <w:sz w:val="24"/>
              </w:rPr>
              <w:t>vysvětlit</w:t>
            </w:r>
            <w:r>
              <w:rPr>
                <w:spacing w:val="-14"/>
                <w:sz w:val="24"/>
              </w:rPr>
              <w:t xml:space="preserve"> </w:t>
            </w:r>
            <w:r>
              <w:rPr>
                <w:sz w:val="24"/>
              </w:rPr>
              <w:t>důsledky změn objemu těles při změnách teploty</w:t>
            </w:r>
          </w:p>
          <w:p w14:paraId="515D430E" w14:textId="77777777" w:rsidR="00233FC0" w:rsidRDefault="00233FC0">
            <w:pPr>
              <w:pStyle w:val="TableParagraph"/>
              <w:spacing w:before="11"/>
              <w:rPr>
                <w:rFonts w:ascii="Cambria"/>
                <w:b/>
                <w:i/>
                <w:sz w:val="24"/>
              </w:rPr>
            </w:pPr>
          </w:p>
          <w:p w14:paraId="515D430F" w14:textId="77777777" w:rsidR="00233FC0" w:rsidRDefault="00FB3855">
            <w:pPr>
              <w:pStyle w:val="TableParagraph"/>
              <w:numPr>
                <w:ilvl w:val="0"/>
                <w:numId w:val="174"/>
              </w:numPr>
              <w:tabs>
                <w:tab w:val="left" w:pos="234"/>
              </w:tabs>
              <w:ind w:right="221" w:firstLine="0"/>
              <w:rPr>
                <w:sz w:val="24"/>
              </w:rPr>
            </w:pPr>
            <w:r>
              <w:rPr>
                <w:sz w:val="24"/>
              </w:rPr>
              <w:t>Umí změřit teplotu kapalného</w:t>
            </w:r>
            <w:r>
              <w:rPr>
                <w:spacing w:val="-12"/>
                <w:sz w:val="24"/>
              </w:rPr>
              <w:t xml:space="preserve"> </w:t>
            </w:r>
            <w:r>
              <w:rPr>
                <w:sz w:val="24"/>
              </w:rPr>
              <w:t>tělesa</w:t>
            </w:r>
            <w:r>
              <w:rPr>
                <w:spacing w:val="-12"/>
                <w:sz w:val="24"/>
              </w:rPr>
              <w:t xml:space="preserve"> </w:t>
            </w:r>
            <w:r>
              <w:rPr>
                <w:sz w:val="24"/>
              </w:rPr>
              <w:t>a</w:t>
            </w:r>
            <w:r>
              <w:rPr>
                <w:spacing w:val="-11"/>
                <w:sz w:val="24"/>
              </w:rPr>
              <w:t xml:space="preserve"> </w:t>
            </w:r>
            <w:r>
              <w:rPr>
                <w:sz w:val="24"/>
              </w:rPr>
              <w:t xml:space="preserve">tělesnou </w:t>
            </w:r>
            <w:r>
              <w:rPr>
                <w:spacing w:val="-2"/>
                <w:sz w:val="24"/>
              </w:rPr>
              <w:t>teplotu</w:t>
            </w:r>
          </w:p>
          <w:p w14:paraId="515D4310" w14:textId="77777777" w:rsidR="00233FC0" w:rsidRDefault="00233FC0">
            <w:pPr>
              <w:pStyle w:val="TableParagraph"/>
              <w:spacing w:before="11"/>
              <w:rPr>
                <w:rFonts w:ascii="Cambria"/>
                <w:b/>
                <w:i/>
                <w:sz w:val="24"/>
              </w:rPr>
            </w:pPr>
          </w:p>
          <w:p w14:paraId="515D4311" w14:textId="77777777" w:rsidR="00233FC0" w:rsidRDefault="00FB3855">
            <w:pPr>
              <w:pStyle w:val="TableParagraph"/>
              <w:numPr>
                <w:ilvl w:val="0"/>
                <w:numId w:val="174"/>
              </w:numPr>
              <w:tabs>
                <w:tab w:val="left" w:pos="234"/>
              </w:tabs>
              <w:ind w:right="231" w:firstLine="0"/>
              <w:rPr>
                <w:sz w:val="24"/>
              </w:rPr>
            </w:pPr>
            <w:r>
              <w:rPr>
                <w:sz w:val="24"/>
              </w:rPr>
              <w:t>Umí</w:t>
            </w:r>
            <w:r>
              <w:rPr>
                <w:spacing w:val="-11"/>
                <w:sz w:val="24"/>
              </w:rPr>
              <w:t xml:space="preserve"> </w:t>
            </w:r>
            <w:r>
              <w:rPr>
                <w:sz w:val="24"/>
              </w:rPr>
              <w:t>z</w:t>
            </w:r>
            <w:r>
              <w:rPr>
                <w:spacing w:val="-11"/>
                <w:sz w:val="24"/>
              </w:rPr>
              <w:t xml:space="preserve"> </w:t>
            </w:r>
            <w:r>
              <w:rPr>
                <w:sz w:val="24"/>
              </w:rPr>
              <w:t>naměřených</w:t>
            </w:r>
            <w:r>
              <w:rPr>
                <w:spacing w:val="-11"/>
                <w:sz w:val="24"/>
              </w:rPr>
              <w:t xml:space="preserve"> </w:t>
            </w:r>
            <w:r>
              <w:rPr>
                <w:sz w:val="24"/>
              </w:rPr>
              <w:t>hodnot sestrojit graf</w:t>
            </w:r>
          </w:p>
          <w:p w14:paraId="515D4312" w14:textId="77777777" w:rsidR="00233FC0" w:rsidRDefault="00233FC0">
            <w:pPr>
              <w:pStyle w:val="TableParagraph"/>
              <w:spacing w:before="11"/>
              <w:rPr>
                <w:rFonts w:ascii="Cambria"/>
                <w:b/>
                <w:i/>
                <w:sz w:val="24"/>
              </w:rPr>
            </w:pPr>
          </w:p>
          <w:p w14:paraId="515D4313" w14:textId="77777777" w:rsidR="00233FC0" w:rsidRDefault="00FB3855">
            <w:pPr>
              <w:pStyle w:val="TableParagraph"/>
              <w:numPr>
                <w:ilvl w:val="0"/>
                <w:numId w:val="174"/>
              </w:numPr>
              <w:tabs>
                <w:tab w:val="left" w:pos="234"/>
              </w:tabs>
              <w:ind w:right="301" w:firstLine="0"/>
              <w:rPr>
                <w:sz w:val="24"/>
              </w:rPr>
            </w:pPr>
            <w:r>
              <w:rPr>
                <w:sz w:val="24"/>
              </w:rPr>
              <w:t>Umí</w:t>
            </w:r>
            <w:r>
              <w:rPr>
                <w:spacing w:val="-14"/>
                <w:sz w:val="24"/>
              </w:rPr>
              <w:t xml:space="preserve"> </w:t>
            </w:r>
            <w:r>
              <w:rPr>
                <w:sz w:val="24"/>
              </w:rPr>
              <w:t>vypočítat</w:t>
            </w:r>
            <w:r>
              <w:rPr>
                <w:spacing w:val="-14"/>
                <w:sz w:val="24"/>
              </w:rPr>
              <w:t xml:space="preserve"> </w:t>
            </w:r>
            <w:r>
              <w:rPr>
                <w:sz w:val="24"/>
              </w:rPr>
              <w:t xml:space="preserve">průměrnou </w:t>
            </w:r>
            <w:r>
              <w:rPr>
                <w:spacing w:val="-2"/>
                <w:sz w:val="24"/>
              </w:rPr>
              <w:t>teplotu</w:t>
            </w:r>
          </w:p>
        </w:tc>
        <w:tc>
          <w:tcPr>
            <w:tcW w:w="3072" w:type="dxa"/>
          </w:tcPr>
          <w:p w14:paraId="515D4314" w14:textId="77777777" w:rsidR="00233FC0" w:rsidRDefault="00FB3855">
            <w:pPr>
              <w:pStyle w:val="TableParagraph"/>
              <w:spacing w:before="1"/>
              <w:ind w:left="109" w:right="1452"/>
              <w:rPr>
                <w:sz w:val="24"/>
              </w:rPr>
            </w:pPr>
            <w:r>
              <w:rPr>
                <w:spacing w:val="-2"/>
                <w:sz w:val="24"/>
              </w:rPr>
              <w:t xml:space="preserve">Teplota jednotky </w:t>
            </w:r>
            <w:r>
              <w:rPr>
                <w:sz w:val="24"/>
              </w:rPr>
              <w:t>Měření</w:t>
            </w:r>
            <w:r>
              <w:rPr>
                <w:spacing w:val="-14"/>
                <w:sz w:val="24"/>
              </w:rPr>
              <w:t xml:space="preserve"> </w:t>
            </w:r>
            <w:r>
              <w:rPr>
                <w:sz w:val="24"/>
              </w:rPr>
              <w:t>teploty</w:t>
            </w:r>
          </w:p>
          <w:p w14:paraId="515D4315" w14:textId="77777777" w:rsidR="00233FC0" w:rsidRDefault="00233FC0">
            <w:pPr>
              <w:pStyle w:val="TableParagraph"/>
              <w:rPr>
                <w:rFonts w:ascii="Cambria"/>
                <w:b/>
                <w:i/>
                <w:sz w:val="24"/>
              </w:rPr>
            </w:pPr>
          </w:p>
          <w:p w14:paraId="515D4316" w14:textId="77777777" w:rsidR="00233FC0" w:rsidRDefault="00233FC0">
            <w:pPr>
              <w:pStyle w:val="TableParagraph"/>
              <w:spacing w:before="23"/>
              <w:rPr>
                <w:rFonts w:ascii="Cambria"/>
                <w:b/>
                <w:i/>
                <w:sz w:val="24"/>
              </w:rPr>
            </w:pPr>
          </w:p>
          <w:p w14:paraId="515D4317" w14:textId="77777777" w:rsidR="00233FC0" w:rsidRDefault="00FB3855">
            <w:pPr>
              <w:pStyle w:val="TableParagraph"/>
              <w:tabs>
                <w:tab w:val="left" w:pos="1046"/>
                <w:tab w:val="left" w:pos="1970"/>
              </w:tabs>
              <w:ind w:left="109" w:right="95"/>
              <w:rPr>
                <w:sz w:val="24"/>
              </w:rPr>
            </w:pPr>
            <w:r>
              <w:rPr>
                <w:spacing w:val="-2"/>
                <w:sz w:val="24"/>
              </w:rPr>
              <w:t>Měření</w:t>
            </w:r>
            <w:r>
              <w:rPr>
                <w:sz w:val="24"/>
              </w:rPr>
              <w:tab/>
            </w:r>
            <w:r>
              <w:rPr>
                <w:spacing w:val="-2"/>
                <w:sz w:val="24"/>
              </w:rPr>
              <w:t>teploty</w:t>
            </w:r>
            <w:r>
              <w:rPr>
                <w:sz w:val="24"/>
              </w:rPr>
              <w:tab/>
              <w:t>v</w:t>
            </w:r>
            <w:r>
              <w:rPr>
                <w:spacing w:val="-14"/>
                <w:sz w:val="24"/>
              </w:rPr>
              <w:t xml:space="preserve"> </w:t>
            </w:r>
            <w:r>
              <w:rPr>
                <w:sz w:val="24"/>
              </w:rPr>
              <w:t xml:space="preserve">průběhu </w:t>
            </w:r>
            <w:r>
              <w:rPr>
                <w:spacing w:val="-4"/>
                <w:sz w:val="24"/>
              </w:rPr>
              <w:t>času</w:t>
            </w:r>
          </w:p>
        </w:tc>
        <w:tc>
          <w:tcPr>
            <w:tcW w:w="3070" w:type="dxa"/>
          </w:tcPr>
          <w:p w14:paraId="515D4318" w14:textId="77777777" w:rsidR="00233FC0" w:rsidRDefault="00233FC0">
            <w:pPr>
              <w:pStyle w:val="TableParagraph"/>
              <w:rPr>
                <w:rFonts w:ascii="Times New Roman"/>
                <w:sz w:val="24"/>
              </w:rPr>
            </w:pPr>
          </w:p>
        </w:tc>
      </w:tr>
    </w:tbl>
    <w:p w14:paraId="515D431A" w14:textId="77777777" w:rsidR="00233FC0" w:rsidRDefault="00233FC0">
      <w:pPr>
        <w:pStyle w:val="Zkladntext"/>
        <w:rPr>
          <w:rFonts w:ascii="Cambria"/>
          <w:b/>
          <w:i/>
        </w:rPr>
      </w:pPr>
    </w:p>
    <w:p w14:paraId="515D431B" w14:textId="77777777" w:rsidR="00233FC0" w:rsidRDefault="00233FC0">
      <w:pPr>
        <w:pStyle w:val="Zkladntext"/>
        <w:rPr>
          <w:rFonts w:ascii="Cambria"/>
          <w:b/>
          <w:i/>
        </w:rPr>
      </w:pPr>
    </w:p>
    <w:p w14:paraId="515D431C" w14:textId="77777777" w:rsidR="00233FC0" w:rsidRDefault="00233FC0">
      <w:pPr>
        <w:pStyle w:val="Zkladntext"/>
        <w:spacing w:before="252"/>
        <w:rPr>
          <w:rFonts w:ascii="Cambria"/>
          <w:b/>
          <w:i/>
        </w:rPr>
      </w:pPr>
    </w:p>
    <w:p w14:paraId="515D431D" w14:textId="77777777" w:rsidR="00233FC0" w:rsidRDefault="00FB3855">
      <w:pPr>
        <w:ind w:left="236"/>
        <w:rPr>
          <w:rFonts w:ascii="Cambria" w:hAnsi="Cambria"/>
          <w:b/>
          <w:i/>
          <w:sz w:val="24"/>
        </w:rPr>
      </w:pPr>
      <w:r>
        <w:rPr>
          <w:rFonts w:ascii="Cambria" w:hAnsi="Cambria"/>
          <w:b/>
          <w:i/>
          <w:color w:val="4F80BC"/>
          <w:sz w:val="24"/>
        </w:rPr>
        <w:t xml:space="preserve">Fyzika 7. </w:t>
      </w:r>
      <w:r>
        <w:rPr>
          <w:rFonts w:ascii="Cambria" w:hAnsi="Cambria"/>
          <w:b/>
          <w:i/>
          <w:color w:val="4F80BC"/>
          <w:spacing w:val="-2"/>
          <w:sz w:val="24"/>
        </w:rPr>
        <w:t>ročník</w:t>
      </w:r>
    </w:p>
    <w:p w14:paraId="515D431E" w14:textId="77777777" w:rsidR="00233FC0" w:rsidRDefault="00233FC0">
      <w:pPr>
        <w:pStyle w:val="Zkladntext"/>
        <w:spacing w:before="60" w:after="1"/>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323" w14:textId="77777777">
        <w:trPr>
          <w:trHeight w:val="683"/>
        </w:trPr>
        <w:tc>
          <w:tcPr>
            <w:tcW w:w="3070" w:type="dxa"/>
            <w:shd w:val="clear" w:color="auto" w:fill="DBE4F0"/>
          </w:tcPr>
          <w:p w14:paraId="515D431F"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320"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321"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322"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32B" w14:textId="77777777">
        <w:trPr>
          <w:trHeight w:val="1170"/>
        </w:trPr>
        <w:tc>
          <w:tcPr>
            <w:tcW w:w="3070" w:type="dxa"/>
          </w:tcPr>
          <w:p w14:paraId="515D4324" w14:textId="77777777" w:rsidR="00233FC0" w:rsidRDefault="00FB3855">
            <w:pPr>
              <w:pStyle w:val="TableParagraph"/>
              <w:numPr>
                <w:ilvl w:val="0"/>
                <w:numId w:val="173"/>
              </w:numPr>
              <w:tabs>
                <w:tab w:val="left" w:pos="234"/>
              </w:tabs>
              <w:spacing w:line="292" w:lineRule="exact"/>
              <w:ind w:left="234" w:hanging="127"/>
              <w:rPr>
                <w:sz w:val="24"/>
              </w:rPr>
            </w:pPr>
            <w:r>
              <w:rPr>
                <w:sz w:val="24"/>
              </w:rPr>
              <w:t>Chápe pojem</w:t>
            </w:r>
            <w:r>
              <w:rPr>
                <w:spacing w:val="-2"/>
                <w:sz w:val="24"/>
              </w:rPr>
              <w:t xml:space="preserve"> trajektorie.</w:t>
            </w:r>
          </w:p>
          <w:p w14:paraId="515D4325" w14:textId="77777777" w:rsidR="00233FC0" w:rsidRDefault="00FB3855">
            <w:pPr>
              <w:pStyle w:val="TableParagraph"/>
              <w:numPr>
                <w:ilvl w:val="0"/>
                <w:numId w:val="173"/>
              </w:numPr>
              <w:tabs>
                <w:tab w:val="left" w:pos="234"/>
              </w:tabs>
              <w:spacing w:before="272" w:line="290" w:lineRule="atLeast"/>
              <w:ind w:right="161" w:firstLine="0"/>
              <w:rPr>
                <w:sz w:val="24"/>
              </w:rPr>
            </w:pPr>
            <w:r>
              <w:rPr>
                <w:sz w:val="24"/>
              </w:rPr>
              <w:t>Umí</w:t>
            </w:r>
            <w:r>
              <w:rPr>
                <w:spacing w:val="-9"/>
                <w:sz w:val="24"/>
              </w:rPr>
              <w:t xml:space="preserve"> </w:t>
            </w:r>
            <w:r>
              <w:rPr>
                <w:sz w:val="24"/>
              </w:rPr>
              <w:t>popsat</w:t>
            </w:r>
            <w:r>
              <w:rPr>
                <w:spacing w:val="-7"/>
                <w:sz w:val="24"/>
              </w:rPr>
              <w:t xml:space="preserve"> </w:t>
            </w:r>
            <w:r>
              <w:rPr>
                <w:sz w:val="24"/>
              </w:rPr>
              <w:t>a</w:t>
            </w:r>
            <w:r>
              <w:rPr>
                <w:spacing w:val="-10"/>
                <w:sz w:val="24"/>
              </w:rPr>
              <w:t xml:space="preserve"> </w:t>
            </w:r>
            <w:r>
              <w:rPr>
                <w:sz w:val="24"/>
              </w:rPr>
              <w:t>rozlišit</w:t>
            </w:r>
            <w:r>
              <w:rPr>
                <w:spacing w:val="-9"/>
                <w:sz w:val="24"/>
              </w:rPr>
              <w:t xml:space="preserve"> </w:t>
            </w:r>
            <w:r>
              <w:rPr>
                <w:sz w:val="24"/>
              </w:rPr>
              <w:t>pohyb podle tvaru trajektorie.</w:t>
            </w:r>
          </w:p>
        </w:tc>
        <w:tc>
          <w:tcPr>
            <w:tcW w:w="3072" w:type="dxa"/>
          </w:tcPr>
          <w:p w14:paraId="515D4326" w14:textId="77777777" w:rsidR="00233FC0" w:rsidRDefault="00FB3855">
            <w:pPr>
              <w:pStyle w:val="TableParagraph"/>
              <w:spacing w:line="292" w:lineRule="exact"/>
              <w:ind w:left="109"/>
              <w:rPr>
                <w:sz w:val="24"/>
              </w:rPr>
            </w:pPr>
            <w:r>
              <w:rPr>
                <w:sz w:val="24"/>
              </w:rPr>
              <w:t>Pohyb</w:t>
            </w:r>
            <w:r>
              <w:rPr>
                <w:spacing w:val="52"/>
                <w:sz w:val="24"/>
              </w:rPr>
              <w:t xml:space="preserve"> </w:t>
            </w:r>
            <w:r>
              <w:rPr>
                <w:sz w:val="24"/>
              </w:rPr>
              <w:t>a</w:t>
            </w:r>
            <w:r>
              <w:rPr>
                <w:spacing w:val="-2"/>
                <w:sz w:val="24"/>
              </w:rPr>
              <w:t xml:space="preserve"> </w:t>
            </w:r>
            <w:r>
              <w:rPr>
                <w:sz w:val="24"/>
              </w:rPr>
              <w:t>klid</w:t>
            </w:r>
            <w:r>
              <w:rPr>
                <w:spacing w:val="1"/>
                <w:sz w:val="24"/>
              </w:rPr>
              <w:t xml:space="preserve"> </w:t>
            </w:r>
            <w:r>
              <w:rPr>
                <w:spacing w:val="-2"/>
                <w:sz w:val="24"/>
              </w:rPr>
              <w:t>tělesa.</w:t>
            </w:r>
          </w:p>
        </w:tc>
        <w:tc>
          <w:tcPr>
            <w:tcW w:w="3070" w:type="dxa"/>
          </w:tcPr>
          <w:p w14:paraId="515D4327" w14:textId="77777777" w:rsidR="00233FC0" w:rsidRDefault="00FB3855">
            <w:pPr>
              <w:pStyle w:val="TableParagraph"/>
              <w:spacing w:line="292" w:lineRule="exact"/>
              <w:ind w:left="107"/>
              <w:rPr>
                <w:b/>
                <w:sz w:val="24"/>
              </w:rPr>
            </w:pPr>
            <w:r>
              <w:rPr>
                <w:b/>
                <w:spacing w:val="-5"/>
                <w:sz w:val="24"/>
              </w:rPr>
              <w:t>VDO</w:t>
            </w:r>
          </w:p>
          <w:p w14:paraId="515D4328"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4329" w14:textId="77777777" w:rsidR="00233FC0" w:rsidRDefault="00233FC0">
            <w:pPr>
              <w:pStyle w:val="TableParagraph"/>
              <w:spacing w:before="11"/>
              <w:rPr>
                <w:rFonts w:ascii="Cambria"/>
                <w:b/>
                <w:i/>
                <w:sz w:val="24"/>
              </w:rPr>
            </w:pPr>
          </w:p>
          <w:p w14:paraId="515D432A" w14:textId="77777777" w:rsidR="00233FC0" w:rsidRDefault="00FB3855">
            <w:pPr>
              <w:pStyle w:val="TableParagraph"/>
              <w:spacing w:line="273" w:lineRule="exact"/>
              <w:ind w:left="107"/>
              <w:rPr>
                <w:b/>
                <w:sz w:val="24"/>
              </w:rPr>
            </w:pPr>
            <w:r>
              <w:rPr>
                <w:b/>
                <w:spacing w:val="-5"/>
                <w:sz w:val="24"/>
              </w:rPr>
              <w:t>EV</w:t>
            </w:r>
          </w:p>
        </w:tc>
      </w:tr>
    </w:tbl>
    <w:p w14:paraId="515D432C" w14:textId="77777777" w:rsidR="00233FC0" w:rsidRDefault="00233FC0">
      <w:pPr>
        <w:spacing w:line="273"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338" w14:textId="77777777">
        <w:trPr>
          <w:trHeight w:val="2930"/>
        </w:trPr>
        <w:tc>
          <w:tcPr>
            <w:tcW w:w="3070" w:type="dxa"/>
          </w:tcPr>
          <w:p w14:paraId="515D432D" w14:textId="77777777" w:rsidR="00233FC0" w:rsidRDefault="00233FC0">
            <w:pPr>
              <w:pStyle w:val="TableParagraph"/>
              <w:spacing w:before="13"/>
              <w:rPr>
                <w:rFonts w:ascii="Cambria"/>
                <w:b/>
                <w:i/>
                <w:sz w:val="24"/>
              </w:rPr>
            </w:pPr>
          </w:p>
          <w:p w14:paraId="515D432E" w14:textId="77777777" w:rsidR="00233FC0" w:rsidRDefault="00FB3855">
            <w:pPr>
              <w:pStyle w:val="TableParagraph"/>
              <w:ind w:left="107"/>
              <w:rPr>
                <w:sz w:val="24"/>
              </w:rPr>
            </w:pPr>
            <w:r>
              <w:rPr>
                <w:sz w:val="24"/>
              </w:rPr>
              <w:t>- Zná pojem dráha, její označení,</w:t>
            </w:r>
            <w:r>
              <w:rPr>
                <w:spacing w:val="-14"/>
                <w:sz w:val="24"/>
              </w:rPr>
              <w:t xml:space="preserve"> </w:t>
            </w:r>
            <w:r>
              <w:rPr>
                <w:sz w:val="24"/>
              </w:rPr>
              <w:t>jednotky,</w:t>
            </w:r>
            <w:r>
              <w:rPr>
                <w:spacing w:val="-14"/>
                <w:sz w:val="24"/>
              </w:rPr>
              <w:t xml:space="preserve"> </w:t>
            </w:r>
            <w:r>
              <w:rPr>
                <w:sz w:val="24"/>
              </w:rPr>
              <w:t>umí vypočítat dráhu.</w:t>
            </w:r>
          </w:p>
        </w:tc>
        <w:tc>
          <w:tcPr>
            <w:tcW w:w="3072" w:type="dxa"/>
          </w:tcPr>
          <w:p w14:paraId="515D432F" w14:textId="77777777" w:rsidR="00233FC0" w:rsidRDefault="00233FC0">
            <w:pPr>
              <w:pStyle w:val="TableParagraph"/>
              <w:rPr>
                <w:rFonts w:ascii="Times New Roman"/>
                <w:sz w:val="24"/>
              </w:rPr>
            </w:pPr>
          </w:p>
        </w:tc>
        <w:tc>
          <w:tcPr>
            <w:tcW w:w="3070" w:type="dxa"/>
          </w:tcPr>
          <w:p w14:paraId="515D4330" w14:textId="77777777" w:rsidR="00233FC0" w:rsidRDefault="00FB3855">
            <w:pPr>
              <w:pStyle w:val="TableParagraph"/>
              <w:spacing w:before="1"/>
              <w:ind w:left="107"/>
              <w:rPr>
                <w:sz w:val="24"/>
              </w:rPr>
            </w:pPr>
            <w:r>
              <w:rPr>
                <w:sz w:val="24"/>
              </w:rPr>
              <w:t>Vztah člověka k</w:t>
            </w:r>
            <w:r>
              <w:rPr>
                <w:spacing w:val="-1"/>
                <w:sz w:val="24"/>
              </w:rPr>
              <w:t xml:space="preserve"> </w:t>
            </w:r>
            <w:r>
              <w:rPr>
                <w:spacing w:val="-2"/>
                <w:sz w:val="24"/>
              </w:rPr>
              <w:t>prostředí</w:t>
            </w:r>
          </w:p>
          <w:p w14:paraId="515D4331" w14:textId="77777777" w:rsidR="00233FC0" w:rsidRDefault="00233FC0">
            <w:pPr>
              <w:pStyle w:val="TableParagraph"/>
              <w:spacing w:before="11"/>
              <w:rPr>
                <w:rFonts w:ascii="Cambria"/>
                <w:b/>
                <w:i/>
                <w:sz w:val="24"/>
              </w:rPr>
            </w:pPr>
          </w:p>
          <w:p w14:paraId="515D4332" w14:textId="77777777" w:rsidR="00233FC0" w:rsidRDefault="00FB3855">
            <w:pPr>
              <w:pStyle w:val="TableParagraph"/>
              <w:spacing w:before="1"/>
              <w:ind w:left="107"/>
              <w:rPr>
                <w:b/>
                <w:sz w:val="24"/>
              </w:rPr>
            </w:pPr>
            <w:r>
              <w:rPr>
                <w:b/>
                <w:spacing w:val="-5"/>
                <w:sz w:val="24"/>
              </w:rPr>
              <w:t>MV</w:t>
            </w:r>
          </w:p>
          <w:p w14:paraId="515D4333" w14:textId="77777777" w:rsidR="00233FC0" w:rsidRDefault="00FB3855">
            <w:pPr>
              <w:pStyle w:val="TableParagraph"/>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p w14:paraId="515D4334" w14:textId="77777777" w:rsidR="00233FC0" w:rsidRDefault="00233FC0">
            <w:pPr>
              <w:pStyle w:val="TableParagraph"/>
              <w:spacing w:before="10"/>
              <w:rPr>
                <w:rFonts w:ascii="Cambria"/>
                <w:b/>
                <w:i/>
                <w:sz w:val="24"/>
              </w:rPr>
            </w:pPr>
          </w:p>
          <w:p w14:paraId="515D4335" w14:textId="77777777" w:rsidR="00233FC0" w:rsidRDefault="00FB3855">
            <w:pPr>
              <w:pStyle w:val="TableParagraph"/>
              <w:spacing w:before="1"/>
              <w:ind w:left="107"/>
              <w:rPr>
                <w:sz w:val="24"/>
              </w:rPr>
            </w:pPr>
            <w:r>
              <w:rPr>
                <w:sz w:val="24"/>
              </w:rPr>
              <w:t>Interpretace vztahu mediálních</w:t>
            </w:r>
            <w:r>
              <w:rPr>
                <w:spacing w:val="-13"/>
                <w:sz w:val="24"/>
              </w:rPr>
              <w:t xml:space="preserve"> </w:t>
            </w:r>
            <w:r>
              <w:rPr>
                <w:sz w:val="24"/>
              </w:rPr>
              <w:t>sdělení</w:t>
            </w:r>
            <w:r>
              <w:rPr>
                <w:spacing w:val="-13"/>
                <w:sz w:val="24"/>
              </w:rPr>
              <w:t xml:space="preserve"> </w:t>
            </w:r>
            <w:r>
              <w:rPr>
                <w:sz w:val="24"/>
              </w:rPr>
              <w:t>a</w:t>
            </w:r>
            <w:r>
              <w:rPr>
                <w:spacing w:val="-13"/>
                <w:sz w:val="24"/>
              </w:rPr>
              <w:t xml:space="preserve"> </w:t>
            </w:r>
            <w:r>
              <w:rPr>
                <w:sz w:val="24"/>
              </w:rPr>
              <w:t>reality</w:t>
            </w:r>
          </w:p>
          <w:p w14:paraId="515D4336" w14:textId="77777777" w:rsidR="00233FC0" w:rsidRDefault="00233FC0">
            <w:pPr>
              <w:pStyle w:val="TableParagraph"/>
              <w:spacing w:before="10"/>
              <w:rPr>
                <w:rFonts w:ascii="Cambria"/>
                <w:b/>
                <w:i/>
                <w:sz w:val="24"/>
              </w:rPr>
            </w:pPr>
          </w:p>
          <w:p w14:paraId="515D4337" w14:textId="77777777" w:rsidR="00233FC0" w:rsidRDefault="00FB3855">
            <w:pPr>
              <w:pStyle w:val="TableParagraph"/>
              <w:spacing w:before="1" w:line="273" w:lineRule="exact"/>
              <w:ind w:left="107"/>
              <w:rPr>
                <w:sz w:val="24"/>
              </w:rPr>
            </w:pPr>
            <w:r>
              <w:rPr>
                <w:sz w:val="24"/>
              </w:rPr>
              <w:t>VV,</w:t>
            </w:r>
            <w:r>
              <w:rPr>
                <w:spacing w:val="2"/>
                <w:sz w:val="24"/>
              </w:rPr>
              <w:t xml:space="preserve"> </w:t>
            </w:r>
            <w:r>
              <w:rPr>
                <w:sz w:val="24"/>
              </w:rPr>
              <w:t>M,</w:t>
            </w:r>
            <w:r>
              <w:rPr>
                <w:spacing w:val="-3"/>
                <w:sz w:val="24"/>
              </w:rPr>
              <w:t xml:space="preserve"> </w:t>
            </w:r>
            <w:r>
              <w:rPr>
                <w:sz w:val="24"/>
              </w:rPr>
              <w:t>INF.</w:t>
            </w:r>
            <w:r>
              <w:rPr>
                <w:spacing w:val="-2"/>
                <w:sz w:val="24"/>
              </w:rPr>
              <w:t xml:space="preserve"> </w:t>
            </w:r>
            <w:r>
              <w:rPr>
                <w:sz w:val="24"/>
              </w:rPr>
              <w:t>Z,</w:t>
            </w:r>
            <w:r>
              <w:rPr>
                <w:spacing w:val="1"/>
                <w:sz w:val="24"/>
              </w:rPr>
              <w:t xml:space="preserve"> </w:t>
            </w:r>
            <w:r>
              <w:rPr>
                <w:spacing w:val="-5"/>
                <w:sz w:val="24"/>
              </w:rPr>
              <w:t>CH</w:t>
            </w:r>
          </w:p>
        </w:tc>
      </w:tr>
      <w:tr w:rsidR="00233FC0" w14:paraId="515D4341" w14:textId="77777777">
        <w:trPr>
          <w:trHeight w:val="2930"/>
        </w:trPr>
        <w:tc>
          <w:tcPr>
            <w:tcW w:w="3070" w:type="dxa"/>
          </w:tcPr>
          <w:p w14:paraId="515D4339" w14:textId="77777777" w:rsidR="00233FC0" w:rsidRDefault="00FB3855">
            <w:pPr>
              <w:pStyle w:val="TableParagraph"/>
              <w:numPr>
                <w:ilvl w:val="0"/>
                <w:numId w:val="172"/>
              </w:numPr>
              <w:tabs>
                <w:tab w:val="left" w:pos="234"/>
              </w:tabs>
              <w:ind w:right="105" w:firstLine="0"/>
              <w:rPr>
                <w:sz w:val="24"/>
              </w:rPr>
            </w:pPr>
            <w:r>
              <w:rPr>
                <w:sz w:val="24"/>
              </w:rPr>
              <w:t>Odlišuje</w:t>
            </w:r>
            <w:r>
              <w:rPr>
                <w:spacing w:val="-14"/>
                <w:sz w:val="24"/>
              </w:rPr>
              <w:t xml:space="preserve"> </w:t>
            </w:r>
            <w:r>
              <w:rPr>
                <w:sz w:val="24"/>
              </w:rPr>
              <w:t>pohyb</w:t>
            </w:r>
            <w:r>
              <w:rPr>
                <w:spacing w:val="-14"/>
                <w:sz w:val="24"/>
              </w:rPr>
              <w:t xml:space="preserve"> </w:t>
            </w:r>
            <w:r>
              <w:rPr>
                <w:sz w:val="24"/>
              </w:rPr>
              <w:t>rovnoměrný od pohybu</w:t>
            </w:r>
            <w:r>
              <w:rPr>
                <w:spacing w:val="80"/>
                <w:sz w:val="24"/>
              </w:rPr>
              <w:t xml:space="preserve"> </w:t>
            </w:r>
            <w:r>
              <w:rPr>
                <w:spacing w:val="-2"/>
                <w:sz w:val="24"/>
              </w:rPr>
              <w:t>nerovnoměrného.</w:t>
            </w:r>
          </w:p>
          <w:p w14:paraId="515D433A" w14:textId="77777777" w:rsidR="00233FC0" w:rsidRDefault="00233FC0">
            <w:pPr>
              <w:pStyle w:val="TableParagraph"/>
              <w:spacing w:before="12"/>
              <w:rPr>
                <w:rFonts w:ascii="Cambria"/>
                <w:b/>
                <w:i/>
                <w:sz w:val="24"/>
              </w:rPr>
            </w:pPr>
          </w:p>
          <w:p w14:paraId="515D433B" w14:textId="77777777" w:rsidR="00233FC0" w:rsidRDefault="00FB3855">
            <w:pPr>
              <w:pStyle w:val="TableParagraph"/>
              <w:numPr>
                <w:ilvl w:val="0"/>
                <w:numId w:val="172"/>
              </w:numPr>
              <w:tabs>
                <w:tab w:val="left" w:pos="234"/>
              </w:tabs>
              <w:ind w:right="301" w:firstLine="0"/>
              <w:rPr>
                <w:sz w:val="24"/>
              </w:rPr>
            </w:pPr>
            <w:r>
              <w:rPr>
                <w:sz w:val="24"/>
              </w:rPr>
              <w:t>Umí</w:t>
            </w:r>
            <w:r>
              <w:rPr>
                <w:spacing w:val="-14"/>
                <w:sz w:val="24"/>
              </w:rPr>
              <w:t xml:space="preserve"> </w:t>
            </w:r>
            <w:r>
              <w:rPr>
                <w:sz w:val="24"/>
              </w:rPr>
              <w:t>vypočítat</w:t>
            </w:r>
            <w:r>
              <w:rPr>
                <w:spacing w:val="-14"/>
                <w:sz w:val="24"/>
              </w:rPr>
              <w:t xml:space="preserve"> </w:t>
            </w:r>
            <w:r>
              <w:rPr>
                <w:sz w:val="24"/>
              </w:rPr>
              <w:t>průměrnou rychlost nerovnoměrného pohybu tělesa.</w:t>
            </w:r>
          </w:p>
          <w:p w14:paraId="515D433C" w14:textId="77777777" w:rsidR="00233FC0" w:rsidRDefault="00FB3855">
            <w:pPr>
              <w:pStyle w:val="TableParagraph"/>
              <w:numPr>
                <w:ilvl w:val="0"/>
                <w:numId w:val="172"/>
              </w:numPr>
              <w:tabs>
                <w:tab w:val="left" w:pos="234"/>
              </w:tabs>
              <w:spacing w:before="273" w:line="290" w:lineRule="atLeast"/>
              <w:ind w:right="576" w:firstLine="0"/>
              <w:rPr>
                <w:sz w:val="24"/>
              </w:rPr>
            </w:pPr>
            <w:r>
              <w:rPr>
                <w:sz w:val="24"/>
              </w:rPr>
              <w:t>Umí</w:t>
            </w:r>
            <w:r>
              <w:rPr>
                <w:spacing w:val="-14"/>
                <w:sz w:val="24"/>
              </w:rPr>
              <w:t xml:space="preserve"> </w:t>
            </w:r>
            <w:r>
              <w:rPr>
                <w:sz w:val="24"/>
              </w:rPr>
              <w:t>převádět</w:t>
            </w:r>
            <w:r>
              <w:rPr>
                <w:spacing w:val="-14"/>
                <w:sz w:val="24"/>
              </w:rPr>
              <w:t xml:space="preserve"> </w:t>
            </w:r>
            <w:r>
              <w:rPr>
                <w:sz w:val="24"/>
              </w:rPr>
              <w:t xml:space="preserve">jednotky </w:t>
            </w:r>
            <w:r>
              <w:rPr>
                <w:spacing w:val="-2"/>
                <w:sz w:val="24"/>
              </w:rPr>
              <w:t>rychlosti.</w:t>
            </w:r>
          </w:p>
        </w:tc>
        <w:tc>
          <w:tcPr>
            <w:tcW w:w="3072" w:type="dxa"/>
          </w:tcPr>
          <w:p w14:paraId="515D433D" w14:textId="77777777" w:rsidR="00233FC0" w:rsidRDefault="00FB3855">
            <w:pPr>
              <w:pStyle w:val="TableParagraph"/>
              <w:spacing w:line="242" w:lineRule="auto"/>
              <w:ind w:left="109" w:right="772"/>
              <w:rPr>
                <w:sz w:val="24"/>
              </w:rPr>
            </w:pPr>
            <w:r>
              <w:rPr>
                <w:sz w:val="24"/>
              </w:rPr>
              <w:t>Rovnoměrný a nerovnoměrný</w:t>
            </w:r>
            <w:r>
              <w:rPr>
                <w:spacing w:val="-14"/>
                <w:sz w:val="24"/>
              </w:rPr>
              <w:t xml:space="preserve"> </w:t>
            </w:r>
            <w:r>
              <w:rPr>
                <w:sz w:val="24"/>
              </w:rPr>
              <w:t>pohyb.</w:t>
            </w:r>
          </w:p>
          <w:p w14:paraId="515D433E" w14:textId="77777777" w:rsidR="00233FC0" w:rsidRDefault="00233FC0">
            <w:pPr>
              <w:pStyle w:val="TableParagraph"/>
              <w:spacing w:before="6"/>
              <w:rPr>
                <w:rFonts w:ascii="Cambria"/>
                <w:b/>
                <w:i/>
                <w:sz w:val="24"/>
              </w:rPr>
            </w:pPr>
          </w:p>
          <w:p w14:paraId="515D433F" w14:textId="77777777" w:rsidR="00233FC0" w:rsidRDefault="00FB3855">
            <w:pPr>
              <w:pStyle w:val="TableParagraph"/>
              <w:spacing w:before="1"/>
              <w:ind w:left="109" w:firstLine="54"/>
              <w:rPr>
                <w:sz w:val="24"/>
              </w:rPr>
            </w:pPr>
            <w:r>
              <w:rPr>
                <w:sz w:val="24"/>
              </w:rPr>
              <w:t>Rychlost rovnoměrného pohybu.</w:t>
            </w:r>
            <w:r>
              <w:rPr>
                <w:spacing w:val="-14"/>
                <w:sz w:val="24"/>
              </w:rPr>
              <w:t xml:space="preserve"> </w:t>
            </w:r>
            <w:r>
              <w:rPr>
                <w:sz w:val="24"/>
              </w:rPr>
              <w:t>Průměrná</w:t>
            </w:r>
            <w:r>
              <w:rPr>
                <w:spacing w:val="-14"/>
                <w:sz w:val="24"/>
              </w:rPr>
              <w:t xml:space="preserve"> </w:t>
            </w:r>
            <w:r>
              <w:rPr>
                <w:sz w:val="24"/>
              </w:rPr>
              <w:t>rychlost.</w:t>
            </w:r>
          </w:p>
        </w:tc>
        <w:tc>
          <w:tcPr>
            <w:tcW w:w="3070" w:type="dxa"/>
          </w:tcPr>
          <w:p w14:paraId="515D4340" w14:textId="77777777" w:rsidR="00233FC0" w:rsidRDefault="00233FC0">
            <w:pPr>
              <w:pStyle w:val="TableParagraph"/>
              <w:rPr>
                <w:rFonts w:ascii="Times New Roman"/>
                <w:sz w:val="24"/>
              </w:rPr>
            </w:pPr>
          </w:p>
        </w:tc>
      </w:tr>
      <w:tr w:rsidR="00233FC0" w14:paraId="515D4346" w14:textId="77777777">
        <w:trPr>
          <w:trHeight w:val="1173"/>
        </w:trPr>
        <w:tc>
          <w:tcPr>
            <w:tcW w:w="3070" w:type="dxa"/>
          </w:tcPr>
          <w:p w14:paraId="515D4342" w14:textId="77777777" w:rsidR="00233FC0" w:rsidRDefault="00FB3855">
            <w:pPr>
              <w:pStyle w:val="TableParagraph"/>
              <w:spacing w:line="292" w:lineRule="exact"/>
              <w:ind w:left="107"/>
              <w:rPr>
                <w:sz w:val="24"/>
              </w:rPr>
            </w:pPr>
            <w:r>
              <w:rPr>
                <w:sz w:val="24"/>
              </w:rPr>
              <w:t>-</w:t>
            </w:r>
            <w:r>
              <w:rPr>
                <w:spacing w:val="-2"/>
                <w:sz w:val="24"/>
              </w:rPr>
              <w:t xml:space="preserve"> </w:t>
            </w:r>
            <w:r>
              <w:rPr>
                <w:sz w:val="24"/>
              </w:rPr>
              <w:t>Umí sestrojit</w:t>
            </w:r>
            <w:r>
              <w:rPr>
                <w:spacing w:val="1"/>
                <w:sz w:val="24"/>
              </w:rPr>
              <w:t xml:space="preserve"> </w:t>
            </w:r>
            <w:r>
              <w:rPr>
                <w:spacing w:val="-4"/>
                <w:sz w:val="24"/>
              </w:rPr>
              <w:t>graf</w:t>
            </w:r>
          </w:p>
          <w:p w14:paraId="515D4343" w14:textId="77777777" w:rsidR="00233FC0" w:rsidRDefault="00FB3855">
            <w:pPr>
              <w:pStyle w:val="TableParagraph"/>
              <w:ind w:left="107" w:right="137"/>
              <w:rPr>
                <w:sz w:val="24"/>
              </w:rPr>
            </w:pPr>
            <w:r>
              <w:rPr>
                <w:sz w:val="24"/>
              </w:rPr>
              <w:t>k</w:t>
            </w:r>
            <w:r>
              <w:rPr>
                <w:spacing w:val="-9"/>
                <w:sz w:val="24"/>
              </w:rPr>
              <w:t xml:space="preserve"> </w:t>
            </w:r>
            <w:r>
              <w:rPr>
                <w:sz w:val="24"/>
              </w:rPr>
              <w:t>zjišťování</w:t>
            </w:r>
            <w:r>
              <w:rPr>
                <w:spacing w:val="-9"/>
                <w:sz w:val="24"/>
              </w:rPr>
              <w:t xml:space="preserve"> </w:t>
            </w:r>
            <w:r>
              <w:rPr>
                <w:sz w:val="24"/>
              </w:rPr>
              <w:t>rychlosti,</w:t>
            </w:r>
            <w:r>
              <w:rPr>
                <w:spacing w:val="-10"/>
                <w:sz w:val="24"/>
              </w:rPr>
              <w:t xml:space="preserve"> </w:t>
            </w:r>
            <w:r>
              <w:rPr>
                <w:sz w:val="24"/>
              </w:rPr>
              <w:t>dráhy</w:t>
            </w:r>
            <w:r>
              <w:rPr>
                <w:spacing w:val="-9"/>
                <w:sz w:val="24"/>
              </w:rPr>
              <w:t xml:space="preserve"> </w:t>
            </w:r>
            <w:r>
              <w:rPr>
                <w:sz w:val="24"/>
              </w:rPr>
              <w:t xml:space="preserve">a času rovnoměrného </w:t>
            </w:r>
            <w:r>
              <w:rPr>
                <w:spacing w:val="-2"/>
                <w:sz w:val="24"/>
              </w:rPr>
              <w:t>pohybu.</w:t>
            </w:r>
          </w:p>
        </w:tc>
        <w:tc>
          <w:tcPr>
            <w:tcW w:w="3072" w:type="dxa"/>
          </w:tcPr>
          <w:p w14:paraId="515D4344" w14:textId="77777777" w:rsidR="00233FC0" w:rsidRDefault="00FB3855">
            <w:pPr>
              <w:pStyle w:val="TableParagraph"/>
              <w:ind w:left="109" w:right="92"/>
              <w:jc w:val="both"/>
              <w:rPr>
                <w:sz w:val="24"/>
              </w:rPr>
            </w:pPr>
            <w:r>
              <w:rPr>
                <w:sz w:val="24"/>
              </w:rPr>
              <w:t>Graf přímé úměrnosti dráhy</w:t>
            </w:r>
            <w:r>
              <w:rPr>
                <w:spacing w:val="40"/>
                <w:sz w:val="24"/>
              </w:rPr>
              <w:t xml:space="preserve"> </w:t>
            </w:r>
            <w:r>
              <w:rPr>
                <w:sz w:val="24"/>
              </w:rPr>
              <w:t xml:space="preserve">a času při rovnoměrném </w:t>
            </w:r>
            <w:r>
              <w:rPr>
                <w:spacing w:val="-2"/>
                <w:sz w:val="24"/>
              </w:rPr>
              <w:t>pohybu</w:t>
            </w:r>
          </w:p>
        </w:tc>
        <w:tc>
          <w:tcPr>
            <w:tcW w:w="3070" w:type="dxa"/>
          </w:tcPr>
          <w:p w14:paraId="515D4345" w14:textId="77777777" w:rsidR="00233FC0" w:rsidRDefault="00233FC0">
            <w:pPr>
              <w:pStyle w:val="TableParagraph"/>
              <w:rPr>
                <w:rFonts w:ascii="Times New Roman"/>
                <w:sz w:val="24"/>
              </w:rPr>
            </w:pPr>
          </w:p>
        </w:tc>
      </w:tr>
      <w:tr w:rsidR="00233FC0" w14:paraId="515D434E" w14:textId="77777777">
        <w:trPr>
          <w:trHeight w:val="2341"/>
        </w:trPr>
        <w:tc>
          <w:tcPr>
            <w:tcW w:w="3070" w:type="dxa"/>
          </w:tcPr>
          <w:p w14:paraId="515D4347" w14:textId="77777777" w:rsidR="00233FC0" w:rsidRDefault="00FB3855">
            <w:pPr>
              <w:pStyle w:val="TableParagraph"/>
              <w:numPr>
                <w:ilvl w:val="0"/>
                <w:numId w:val="171"/>
              </w:numPr>
              <w:tabs>
                <w:tab w:val="left" w:pos="234"/>
              </w:tabs>
              <w:ind w:right="272" w:firstLine="0"/>
              <w:rPr>
                <w:sz w:val="24"/>
              </w:rPr>
            </w:pPr>
            <w:r>
              <w:rPr>
                <w:sz w:val="24"/>
              </w:rPr>
              <w:t>Umí vypočítat velikost gravitační</w:t>
            </w:r>
            <w:r>
              <w:rPr>
                <w:spacing w:val="-13"/>
                <w:sz w:val="24"/>
              </w:rPr>
              <w:t xml:space="preserve"> </w:t>
            </w:r>
            <w:r>
              <w:rPr>
                <w:sz w:val="24"/>
              </w:rPr>
              <w:t>síly,</w:t>
            </w:r>
            <w:r>
              <w:rPr>
                <w:spacing w:val="-13"/>
                <w:sz w:val="24"/>
              </w:rPr>
              <w:t xml:space="preserve"> </w:t>
            </w:r>
            <w:r>
              <w:rPr>
                <w:sz w:val="24"/>
              </w:rPr>
              <w:t>kterou</w:t>
            </w:r>
            <w:r>
              <w:rPr>
                <w:spacing w:val="-11"/>
                <w:sz w:val="24"/>
              </w:rPr>
              <w:t xml:space="preserve"> </w:t>
            </w:r>
            <w:r>
              <w:rPr>
                <w:sz w:val="24"/>
              </w:rPr>
              <w:t>Země přitahuje těleso.</w:t>
            </w:r>
          </w:p>
          <w:p w14:paraId="515D4348" w14:textId="77777777" w:rsidR="00233FC0" w:rsidRDefault="00233FC0">
            <w:pPr>
              <w:pStyle w:val="TableParagraph"/>
              <w:spacing w:before="10"/>
              <w:rPr>
                <w:rFonts w:ascii="Cambria"/>
                <w:b/>
                <w:i/>
                <w:sz w:val="24"/>
              </w:rPr>
            </w:pPr>
          </w:p>
          <w:p w14:paraId="515D4349" w14:textId="77777777" w:rsidR="00233FC0" w:rsidRDefault="00FB3855">
            <w:pPr>
              <w:pStyle w:val="TableParagraph"/>
              <w:numPr>
                <w:ilvl w:val="0"/>
                <w:numId w:val="171"/>
              </w:numPr>
              <w:tabs>
                <w:tab w:val="left" w:pos="234"/>
              </w:tabs>
              <w:ind w:left="234" w:hanging="127"/>
              <w:rPr>
                <w:sz w:val="24"/>
              </w:rPr>
            </w:pPr>
            <w:r>
              <w:rPr>
                <w:sz w:val="24"/>
              </w:rPr>
              <w:t>Chápe pojem</w:t>
            </w:r>
            <w:r>
              <w:rPr>
                <w:spacing w:val="-3"/>
                <w:sz w:val="24"/>
              </w:rPr>
              <w:t xml:space="preserve"> </w:t>
            </w:r>
            <w:r>
              <w:rPr>
                <w:sz w:val="24"/>
              </w:rPr>
              <w:t xml:space="preserve">výslednice </w:t>
            </w:r>
            <w:r>
              <w:rPr>
                <w:spacing w:val="-4"/>
                <w:sz w:val="24"/>
              </w:rPr>
              <w:t>sil.</w:t>
            </w:r>
          </w:p>
          <w:p w14:paraId="515D434A" w14:textId="77777777" w:rsidR="00233FC0" w:rsidRDefault="00FB3855">
            <w:pPr>
              <w:pStyle w:val="TableParagraph"/>
              <w:numPr>
                <w:ilvl w:val="0"/>
                <w:numId w:val="171"/>
              </w:numPr>
              <w:tabs>
                <w:tab w:val="left" w:pos="234"/>
              </w:tabs>
              <w:spacing w:before="273" w:line="290" w:lineRule="atLeast"/>
              <w:ind w:right="326" w:firstLine="0"/>
              <w:rPr>
                <w:sz w:val="24"/>
              </w:rPr>
            </w:pPr>
            <w:r>
              <w:rPr>
                <w:sz w:val="24"/>
              </w:rPr>
              <w:t>Umí</w:t>
            </w:r>
            <w:r>
              <w:rPr>
                <w:spacing w:val="-14"/>
                <w:sz w:val="24"/>
              </w:rPr>
              <w:t xml:space="preserve"> </w:t>
            </w:r>
            <w:r>
              <w:rPr>
                <w:sz w:val="24"/>
              </w:rPr>
              <w:t>určit</w:t>
            </w:r>
            <w:r>
              <w:rPr>
                <w:spacing w:val="-14"/>
                <w:sz w:val="24"/>
              </w:rPr>
              <w:t xml:space="preserve"> </w:t>
            </w:r>
            <w:r>
              <w:rPr>
                <w:sz w:val="24"/>
              </w:rPr>
              <w:t>experimentálně těžiště tělesa</w:t>
            </w:r>
          </w:p>
        </w:tc>
        <w:tc>
          <w:tcPr>
            <w:tcW w:w="3072" w:type="dxa"/>
          </w:tcPr>
          <w:p w14:paraId="515D434B" w14:textId="77777777" w:rsidR="00233FC0" w:rsidRDefault="00FB3855">
            <w:pPr>
              <w:pStyle w:val="TableParagraph"/>
              <w:ind w:left="109" w:right="93"/>
              <w:jc w:val="both"/>
              <w:rPr>
                <w:sz w:val="24"/>
              </w:rPr>
            </w:pPr>
            <w:r>
              <w:rPr>
                <w:sz w:val="24"/>
              </w:rPr>
              <w:t>Síla. Skládání sil. Gravitační síla a hmotnost tělesa. Znázornění</w:t>
            </w:r>
            <w:r>
              <w:rPr>
                <w:spacing w:val="69"/>
                <w:sz w:val="24"/>
              </w:rPr>
              <w:t xml:space="preserve"> </w:t>
            </w:r>
            <w:r>
              <w:rPr>
                <w:sz w:val="24"/>
              </w:rPr>
              <w:t>síly.</w:t>
            </w:r>
            <w:r>
              <w:rPr>
                <w:spacing w:val="71"/>
                <w:sz w:val="24"/>
              </w:rPr>
              <w:t xml:space="preserve"> </w:t>
            </w:r>
            <w:r>
              <w:rPr>
                <w:sz w:val="24"/>
              </w:rPr>
              <w:t>Skládání</w:t>
            </w:r>
            <w:r>
              <w:rPr>
                <w:spacing w:val="74"/>
                <w:sz w:val="24"/>
              </w:rPr>
              <w:t xml:space="preserve"> </w:t>
            </w:r>
            <w:r>
              <w:rPr>
                <w:spacing w:val="-5"/>
                <w:sz w:val="24"/>
              </w:rPr>
              <w:t>sil</w:t>
            </w:r>
          </w:p>
          <w:p w14:paraId="515D434C" w14:textId="77777777" w:rsidR="00233FC0" w:rsidRDefault="00FB3855">
            <w:pPr>
              <w:pStyle w:val="TableParagraph"/>
              <w:spacing w:line="292" w:lineRule="exact"/>
              <w:ind w:left="109"/>
              <w:rPr>
                <w:sz w:val="24"/>
              </w:rPr>
            </w:pPr>
            <w:r>
              <w:rPr>
                <w:spacing w:val="-2"/>
                <w:sz w:val="24"/>
              </w:rPr>
              <w:t>.těžiště.</w:t>
            </w:r>
          </w:p>
        </w:tc>
        <w:tc>
          <w:tcPr>
            <w:tcW w:w="3070" w:type="dxa"/>
          </w:tcPr>
          <w:p w14:paraId="515D434D" w14:textId="77777777" w:rsidR="00233FC0" w:rsidRDefault="00233FC0">
            <w:pPr>
              <w:pStyle w:val="TableParagraph"/>
              <w:rPr>
                <w:rFonts w:ascii="Times New Roman"/>
                <w:sz w:val="24"/>
              </w:rPr>
            </w:pPr>
          </w:p>
        </w:tc>
      </w:tr>
      <w:tr w:rsidR="00233FC0" w14:paraId="515D4354" w14:textId="77777777">
        <w:trPr>
          <w:trHeight w:val="1758"/>
        </w:trPr>
        <w:tc>
          <w:tcPr>
            <w:tcW w:w="3070" w:type="dxa"/>
          </w:tcPr>
          <w:p w14:paraId="515D434F" w14:textId="77777777" w:rsidR="00233FC0" w:rsidRDefault="00FB3855">
            <w:pPr>
              <w:pStyle w:val="TableParagraph"/>
              <w:numPr>
                <w:ilvl w:val="0"/>
                <w:numId w:val="170"/>
              </w:numPr>
              <w:tabs>
                <w:tab w:val="left" w:pos="234"/>
              </w:tabs>
              <w:spacing w:before="1"/>
              <w:ind w:right="523" w:firstLine="0"/>
              <w:rPr>
                <w:sz w:val="24"/>
              </w:rPr>
            </w:pPr>
            <w:r>
              <w:rPr>
                <w:sz w:val="24"/>
              </w:rPr>
              <w:t>Chápe</w:t>
            </w:r>
            <w:r>
              <w:rPr>
                <w:spacing w:val="-10"/>
                <w:sz w:val="24"/>
              </w:rPr>
              <w:t xml:space="preserve"> </w:t>
            </w:r>
            <w:r>
              <w:rPr>
                <w:sz w:val="24"/>
              </w:rPr>
              <w:t>pojem</w:t>
            </w:r>
            <w:r>
              <w:rPr>
                <w:spacing w:val="-13"/>
                <w:sz w:val="24"/>
              </w:rPr>
              <w:t xml:space="preserve"> </w:t>
            </w:r>
            <w:r>
              <w:rPr>
                <w:sz w:val="24"/>
              </w:rPr>
              <w:t>páka,</w:t>
            </w:r>
            <w:r>
              <w:rPr>
                <w:spacing w:val="-12"/>
                <w:sz w:val="24"/>
              </w:rPr>
              <w:t xml:space="preserve"> </w:t>
            </w:r>
            <w:r>
              <w:rPr>
                <w:sz w:val="24"/>
              </w:rPr>
              <w:t>umí uvést příklady z praxe.</w:t>
            </w:r>
          </w:p>
          <w:p w14:paraId="515D4350" w14:textId="77777777" w:rsidR="00233FC0" w:rsidRDefault="00FB3855">
            <w:pPr>
              <w:pStyle w:val="TableParagraph"/>
              <w:numPr>
                <w:ilvl w:val="0"/>
                <w:numId w:val="170"/>
              </w:numPr>
              <w:tabs>
                <w:tab w:val="left" w:pos="234"/>
              </w:tabs>
              <w:spacing w:before="273" w:line="290" w:lineRule="atLeast"/>
              <w:ind w:right="182" w:firstLine="0"/>
              <w:rPr>
                <w:sz w:val="24"/>
              </w:rPr>
            </w:pPr>
            <w:r>
              <w:rPr>
                <w:sz w:val="24"/>
              </w:rPr>
              <w:t>Chápe význam jednoduchých</w:t>
            </w:r>
            <w:r>
              <w:rPr>
                <w:spacing w:val="-11"/>
                <w:sz w:val="24"/>
              </w:rPr>
              <w:t xml:space="preserve"> </w:t>
            </w:r>
            <w:r>
              <w:rPr>
                <w:sz w:val="24"/>
              </w:rPr>
              <w:t>strojů</w:t>
            </w:r>
            <w:r>
              <w:rPr>
                <w:spacing w:val="-12"/>
                <w:sz w:val="24"/>
              </w:rPr>
              <w:t xml:space="preserve"> </w:t>
            </w:r>
            <w:r>
              <w:rPr>
                <w:sz w:val="24"/>
              </w:rPr>
              <w:t>v</w:t>
            </w:r>
            <w:r>
              <w:rPr>
                <w:spacing w:val="-11"/>
                <w:sz w:val="24"/>
              </w:rPr>
              <w:t xml:space="preserve"> </w:t>
            </w:r>
            <w:r>
              <w:rPr>
                <w:sz w:val="24"/>
              </w:rPr>
              <w:t xml:space="preserve">denní </w:t>
            </w:r>
            <w:r>
              <w:rPr>
                <w:spacing w:val="-2"/>
                <w:sz w:val="24"/>
              </w:rPr>
              <w:t>praxi</w:t>
            </w:r>
          </w:p>
        </w:tc>
        <w:tc>
          <w:tcPr>
            <w:tcW w:w="3072" w:type="dxa"/>
          </w:tcPr>
          <w:p w14:paraId="515D4351" w14:textId="77777777" w:rsidR="00233FC0" w:rsidRDefault="00FB3855">
            <w:pPr>
              <w:pStyle w:val="TableParagraph"/>
              <w:spacing w:before="1"/>
              <w:ind w:left="109"/>
              <w:rPr>
                <w:sz w:val="24"/>
              </w:rPr>
            </w:pPr>
            <w:r>
              <w:rPr>
                <w:sz w:val="24"/>
              </w:rPr>
              <w:t>Užití</w:t>
            </w:r>
            <w:r>
              <w:rPr>
                <w:spacing w:val="-3"/>
                <w:sz w:val="24"/>
              </w:rPr>
              <w:t xml:space="preserve"> </w:t>
            </w:r>
            <w:r>
              <w:rPr>
                <w:spacing w:val="-2"/>
                <w:sz w:val="24"/>
              </w:rPr>
              <w:t>páky.</w:t>
            </w:r>
          </w:p>
          <w:p w14:paraId="515D4352" w14:textId="77777777" w:rsidR="00233FC0" w:rsidRDefault="00FB3855">
            <w:pPr>
              <w:pStyle w:val="TableParagraph"/>
              <w:tabs>
                <w:tab w:val="left" w:pos="1238"/>
                <w:tab w:val="left" w:pos="2311"/>
              </w:tabs>
              <w:ind w:left="109" w:right="93"/>
              <w:rPr>
                <w:sz w:val="24"/>
              </w:rPr>
            </w:pPr>
            <w:r>
              <w:rPr>
                <w:spacing w:val="-2"/>
                <w:sz w:val="24"/>
              </w:rPr>
              <w:t>Kladka</w:t>
            </w:r>
            <w:r>
              <w:rPr>
                <w:sz w:val="24"/>
              </w:rPr>
              <w:tab/>
            </w:r>
            <w:r>
              <w:rPr>
                <w:spacing w:val="-2"/>
                <w:sz w:val="24"/>
              </w:rPr>
              <w:t>volná,</w:t>
            </w:r>
            <w:r>
              <w:rPr>
                <w:sz w:val="24"/>
              </w:rPr>
              <w:tab/>
            </w:r>
            <w:r>
              <w:rPr>
                <w:spacing w:val="-2"/>
                <w:sz w:val="24"/>
              </w:rPr>
              <w:t>pevná, kladkostroj.</w:t>
            </w:r>
          </w:p>
        </w:tc>
        <w:tc>
          <w:tcPr>
            <w:tcW w:w="3070" w:type="dxa"/>
          </w:tcPr>
          <w:p w14:paraId="515D4353" w14:textId="77777777" w:rsidR="00233FC0" w:rsidRDefault="00233FC0">
            <w:pPr>
              <w:pStyle w:val="TableParagraph"/>
              <w:rPr>
                <w:rFonts w:ascii="Times New Roman"/>
                <w:sz w:val="24"/>
              </w:rPr>
            </w:pPr>
          </w:p>
        </w:tc>
      </w:tr>
      <w:tr w:rsidR="00233FC0" w14:paraId="515D4358" w14:textId="77777777">
        <w:trPr>
          <w:trHeight w:val="878"/>
        </w:trPr>
        <w:tc>
          <w:tcPr>
            <w:tcW w:w="3070" w:type="dxa"/>
          </w:tcPr>
          <w:p w14:paraId="515D4355" w14:textId="77777777" w:rsidR="00233FC0" w:rsidRDefault="00FB3855">
            <w:pPr>
              <w:pStyle w:val="TableParagraph"/>
              <w:ind w:left="107" w:right="199"/>
              <w:rPr>
                <w:sz w:val="24"/>
              </w:rPr>
            </w:pPr>
            <w:r>
              <w:rPr>
                <w:sz w:val="24"/>
              </w:rPr>
              <w:t>-</w:t>
            </w:r>
            <w:r>
              <w:rPr>
                <w:spacing w:val="-12"/>
                <w:sz w:val="24"/>
              </w:rPr>
              <w:t xml:space="preserve"> </w:t>
            </w:r>
            <w:r>
              <w:rPr>
                <w:sz w:val="24"/>
              </w:rPr>
              <w:t>Umí</w:t>
            </w:r>
            <w:r>
              <w:rPr>
                <w:spacing w:val="-12"/>
                <w:sz w:val="24"/>
              </w:rPr>
              <w:t xml:space="preserve"> </w:t>
            </w:r>
            <w:r>
              <w:rPr>
                <w:sz w:val="24"/>
              </w:rPr>
              <w:t>vypočítat</w:t>
            </w:r>
            <w:r>
              <w:rPr>
                <w:spacing w:val="-14"/>
                <w:sz w:val="24"/>
              </w:rPr>
              <w:t xml:space="preserve"> </w:t>
            </w:r>
            <w:r>
              <w:rPr>
                <w:sz w:val="24"/>
              </w:rPr>
              <w:t>velikost tlaku, tlakové síly.</w:t>
            </w:r>
          </w:p>
        </w:tc>
        <w:tc>
          <w:tcPr>
            <w:tcW w:w="3072" w:type="dxa"/>
          </w:tcPr>
          <w:p w14:paraId="515D4356" w14:textId="77777777" w:rsidR="00233FC0" w:rsidRDefault="00FB3855">
            <w:pPr>
              <w:pStyle w:val="TableParagraph"/>
              <w:spacing w:line="292" w:lineRule="exact"/>
              <w:ind w:left="109"/>
              <w:rPr>
                <w:sz w:val="24"/>
              </w:rPr>
            </w:pPr>
            <w:r>
              <w:rPr>
                <w:sz w:val="24"/>
              </w:rPr>
              <w:t>Tlaková</w:t>
            </w:r>
            <w:r>
              <w:rPr>
                <w:spacing w:val="1"/>
                <w:sz w:val="24"/>
              </w:rPr>
              <w:t xml:space="preserve"> </w:t>
            </w:r>
            <w:r>
              <w:rPr>
                <w:sz w:val="24"/>
              </w:rPr>
              <w:t>síla,</w:t>
            </w:r>
            <w:r>
              <w:rPr>
                <w:spacing w:val="-1"/>
                <w:sz w:val="24"/>
              </w:rPr>
              <w:t xml:space="preserve"> </w:t>
            </w:r>
            <w:r>
              <w:rPr>
                <w:sz w:val="24"/>
              </w:rPr>
              <w:t>tlak.</w:t>
            </w:r>
            <w:r>
              <w:rPr>
                <w:spacing w:val="-2"/>
                <w:sz w:val="24"/>
              </w:rPr>
              <w:t xml:space="preserve"> </w:t>
            </w:r>
            <w:r>
              <w:rPr>
                <w:sz w:val="24"/>
              </w:rPr>
              <w:t>Tlak</w:t>
            </w:r>
            <w:r>
              <w:rPr>
                <w:spacing w:val="1"/>
                <w:sz w:val="24"/>
              </w:rPr>
              <w:t xml:space="preserve"> </w:t>
            </w:r>
            <w:r>
              <w:rPr>
                <w:sz w:val="24"/>
              </w:rPr>
              <w:t>v</w:t>
            </w:r>
            <w:r>
              <w:rPr>
                <w:spacing w:val="2"/>
                <w:sz w:val="24"/>
              </w:rPr>
              <w:t xml:space="preserve"> </w:t>
            </w:r>
            <w:r>
              <w:rPr>
                <w:spacing w:val="-2"/>
                <w:sz w:val="24"/>
              </w:rPr>
              <w:t>praxi</w:t>
            </w:r>
          </w:p>
        </w:tc>
        <w:tc>
          <w:tcPr>
            <w:tcW w:w="3070" w:type="dxa"/>
          </w:tcPr>
          <w:p w14:paraId="515D4357" w14:textId="77777777" w:rsidR="00233FC0" w:rsidRDefault="00233FC0">
            <w:pPr>
              <w:pStyle w:val="TableParagraph"/>
              <w:rPr>
                <w:rFonts w:ascii="Times New Roman"/>
                <w:sz w:val="24"/>
              </w:rPr>
            </w:pPr>
          </w:p>
        </w:tc>
      </w:tr>
      <w:tr w:rsidR="00233FC0" w14:paraId="515D435C" w14:textId="77777777">
        <w:trPr>
          <w:trHeight w:val="1173"/>
        </w:trPr>
        <w:tc>
          <w:tcPr>
            <w:tcW w:w="3070" w:type="dxa"/>
          </w:tcPr>
          <w:p w14:paraId="515D4359" w14:textId="77777777" w:rsidR="00233FC0" w:rsidRDefault="00FB3855">
            <w:pPr>
              <w:pStyle w:val="TableParagraph"/>
              <w:ind w:left="107" w:right="199"/>
              <w:rPr>
                <w:sz w:val="24"/>
              </w:rPr>
            </w:pPr>
            <w:r>
              <w:rPr>
                <w:sz w:val="24"/>
              </w:rPr>
              <w:t>-</w:t>
            </w:r>
            <w:r>
              <w:rPr>
                <w:spacing w:val="-7"/>
                <w:sz w:val="24"/>
              </w:rPr>
              <w:t xml:space="preserve"> </w:t>
            </w:r>
            <w:r>
              <w:rPr>
                <w:sz w:val="24"/>
              </w:rPr>
              <w:t>Určuje,</w:t>
            </w:r>
            <w:r>
              <w:rPr>
                <w:spacing w:val="-10"/>
                <w:sz w:val="24"/>
              </w:rPr>
              <w:t xml:space="preserve"> </w:t>
            </w:r>
            <w:r>
              <w:rPr>
                <w:sz w:val="24"/>
              </w:rPr>
              <w:t>kdy</w:t>
            </w:r>
            <w:r>
              <w:rPr>
                <w:spacing w:val="-7"/>
                <w:sz w:val="24"/>
              </w:rPr>
              <w:t xml:space="preserve"> </w:t>
            </w:r>
            <w:r>
              <w:rPr>
                <w:sz w:val="24"/>
              </w:rPr>
              <w:t>je</w:t>
            </w:r>
            <w:r>
              <w:rPr>
                <w:spacing w:val="-7"/>
                <w:sz w:val="24"/>
              </w:rPr>
              <w:t xml:space="preserve"> </w:t>
            </w:r>
            <w:r>
              <w:rPr>
                <w:sz w:val="24"/>
              </w:rPr>
              <w:t>nutné</w:t>
            </w:r>
            <w:r>
              <w:rPr>
                <w:spacing w:val="-7"/>
                <w:sz w:val="24"/>
              </w:rPr>
              <w:t xml:space="preserve"> </w:t>
            </w:r>
            <w:r>
              <w:rPr>
                <w:sz w:val="24"/>
              </w:rPr>
              <w:t>třecí sílu zvětšit a zmenšit, zná příklady z praxe.</w:t>
            </w:r>
          </w:p>
        </w:tc>
        <w:tc>
          <w:tcPr>
            <w:tcW w:w="3072" w:type="dxa"/>
          </w:tcPr>
          <w:p w14:paraId="515D435A" w14:textId="77777777" w:rsidR="00233FC0" w:rsidRDefault="00FB3855">
            <w:pPr>
              <w:pStyle w:val="TableParagraph"/>
              <w:spacing w:line="292" w:lineRule="exact"/>
              <w:ind w:left="109"/>
              <w:rPr>
                <w:sz w:val="24"/>
              </w:rPr>
            </w:pPr>
            <w:r>
              <w:rPr>
                <w:sz w:val="24"/>
              </w:rPr>
              <w:t>Tření.</w:t>
            </w:r>
            <w:r>
              <w:rPr>
                <w:spacing w:val="-2"/>
                <w:sz w:val="24"/>
              </w:rPr>
              <w:t xml:space="preserve"> </w:t>
            </w:r>
            <w:r>
              <w:rPr>
                <w:sz w:val="24"/>
              </w:rPr>
              <w:t>Třecí</w:t>
            </w:r>
            <w:r>
              <w:rPr>
                <w:spacing w:val="3"/>
                <w:sz w:val="24"/>
              </w:rPr>
              <w:t xml:space="preserve"> </w:t>
            </w:r>
            <w:r>
              <w:rPr>
                <w:spacing w:val="-4"/>
                <w:sz w:val="24"/>
              </w:rPr>
              <w:t>síla.</w:t>
            </w:r>
          </w:p>
        </w:tc>
        <w:tc>
          <w:tcPr>
            <w:tcW w:w="3070" w:type="dxa"/>
          </w:tcPr>
          <w:p w14:paraId="515D435B" w14:textId="77777777" w:rsidR="00233FC0" w:rsidRDefault="00233FC0">
            <w:pPr>
              <w:pStyle w:val="TableParagraph"/>
              <w:rPr>
                <w:rFonts w:ascii="Times New Roman"/>
                <w:sz w:val="24"/>
              </w:rPr>
            </w:pPr>
          </w:p>
        </w:tc>
      </w:tr>
      <w:tr w:rsidR="00233FC0" w14:paraId="515D4362" w14:textId="77777777">
        <w:trPr>
          <w:trHeight w:val="585"/>
        </w:trPr>
        <w:tc>
          <w:tcPr>
            <w:tcW w:w="3070" w:type="dxa"/>
          </w:tcPr>
          <w:p w14:paraId="515D435D" w14:textId="77777777" w:rsidR="00233FC0" w:rsidRDefault="00FB3855">
            <w:pPr>
              <w:pStyle w:val="TableParagraph"/>
              <w:spacing w:line="292" w:lineRule="exact"/>
              <w:ind w:left="107"/>
              <w:rPr>
                <w:sz w:val="24"/>
              </w:rPr>
            </w:pPr>
            <w:r>
              <w:rPr>
                <w:sz w:val="24"/>
              </w:rPr>
              <w:t>- Umí vysvětlit</w:t>
            </w:r>
            <w:r>
              <w:rPr>
                <w:spacing w:val="-1"/>
                <w:sz w:val="24"/>
              </w:rPr>
              <w:t xml:space="preserve"> </w:t>
            </w:r>
            <w:r>
              <w:rPr>
                <w:spacing w:val="-2"/>
                <w:sz w:val="24"/>
              </w:rPr>
              <w:t>důsledky</w:t>
            </w:r>
          </w:p>
          <w:p w14:paraId="515D435E" w14:textId="77777777" w:rsidR="00233FC0" w:rsidRDefault="00FB3855">
            <w:pPr>
              <w:pStyle w:val="TableParagraph"/>
              <w:spacing w:line="273" w:lineRule="exact"/>
              <w:ind w:left="107"/>
              <w:rPr>
                <w:sz w:val="24"/>
              </w:rPr>
            </w:pPr>
            <w:r>
              <w:rPr>
                <w:sz w:val="24"/>
              </w:rPr>
              <w:t>působení</w:t>
            </w:r>
            <w:r>
              <w:rPr>
                <w:spacing w:val="-3"/>
                <w:sz w:val="24"/>
              </w:rPr>
              <w:t xml:space="preserve"> </w:t>
            </w:r>
            <w:r>
              <w:rPr>
                <w:sz w:val="24"/>
              </w:rPr>
              <w:t>gravitační</w:t>
            </w:r>
            <w:r>
              <w:rPr>
                <w:spacing w:val="2"/>
                <w:sz w:val="24"/>
              </w:rPr>
              <w:t xml:space="preserve"> </w:t>
            </w:r>
            <w:r>
              <w:rPr>
                <w:spacing w:val="-4"/>
                <w:sz w:val="24"/>
              </w:rPr>
              <w:t>síly</w:t>
            </w:r>
          </w:p>
        </w:tc>
        <w:tc>
          <w:tcPr>
            <w:tcW w:w="3072" w:type="dxa"/>
          </w:tcPr>
          <w:p w14:paraId="515D435F" w14:textId="77777777" w:rsidR="00233FC0" w:rsidRDefault="00FB3855">
            <w:pPr>
              <w:pStyle w:val="TableParagraph"/>
              <w:spacing w:line="292" w:lineRule="exact"/>
              <w:ind w:left="109"/>
              <w:rPr>
                <w:sz w:val="24"/>
              </w:rPr>
            </w:pPr>
            <w:r>
              <w:rPr>
                <w:sz w:val="24"/>
              </w:rPr>
              <w:t>Působení</w:t>
            </w:r>
            <w:r>
              <w:rPr>
                <w:spacing w:val="69"/>
                <w:w w:val="150"/>
                <w:sz w:val="24"/>
              </w:rPr>
              <w:t xml:space="preserve"> </w:t>
            </w:r>
            <w:r>
              <w:rPr>
                <w:sz w:val="24"/>
              </w:rPr>
              <w:t>gravitační</w:t>
            </w:r>
            <w:r>
              <w:rPr>
                <w:spacing w:val="65"/>
                <w:w w:val="150"/>
                <w:sz w:val="24"/>
              </w:rPr>
              <w:t xml:space="preserve"> </w:t>
            </w:r>
            <w:r>
              <w:rPr>
                <w:sz w:val="24"/>
              </w:rPr>
              <w:t>síly</w:t>
            </w:r>
            <w:r>
              <w:rPr>
                <w:spacing w:val="67"/>
                <w:w w:val="150"/>
                <w:sz w:val="24"/>
              </w:rPr>
              <w:t xml:space="preserve"> </w:t>
            </w:r>
            <w:r>
              <w:rPr>
                <w:spacing w:val="-5"/>
                <w:sz w:val="24"/>
              </w:rPr>
              <w:t>na</w:t>
            </w:r>
          </w:p>
          <w:p w14:paraId="515D4360" w14:textId="77777777" w:rsidR="00233FC0" w:rsidRDefault="00FB3855">
            <w:pPr>
              <w:pStyle w:val="TableParagraph"/>
              <w:spacing w:line="273" w:lineRule="exact"/>
              <w:ind w:left="109"/>
              <w:rPr>
                <w:sz w:val="24"/>
              </w:rPr>
            </w:pPr>
            <w:r>
              <w:rPr>
                <w:sz w:val="24"/>
              </w:rPr>
              <w:t>kapalinu</w:t>
            </w:r>
            <w:r>
              <w:rPr>
                <w:spacing w:val="32"/>
                <w:sz w:val="24"/>
              </w:rPr>
              <w:t xml:space="preserve">  </w:t>
            </w:r>
            <w:r>
              <w:rPr>
                <w:sz w:val="24"/>
              </w:rPr>
              <w:t>v</w:t>
            </w:r>
            <w:r>
              <w:rPr>
                <w:spacing w:val="-1"/>
                <w:sz w:val="24"/>
              </w:rPr>
              <w:t xml:space="preserve"> </w:t>
            </w:r>
            <w:r>
              <w:rPr>
                <w:sz w:val="24"/>
              </w:rPr>
              <w:t>klidu</w:t>
            </w:r>
            <w:r>
              <w:rPr>
                <w:spacing w:val="30"/>
                <w:sz w:val="24"/>
              </w:rPr>
              <w:t xml:space="preserve">  </w:t>
            </w:r>
            <w:r>
              <w:rPr>
                <w:sz w:val="24"/>
              </w:rPr>
              <w:t>-</w:t>
            </w:r>
            <w:r>
              <w:rPr>
                <w:spacing w:val="30"/>
                <w:sz w:val="24"/>
              </w:rPr>
              <w:t xml:space="preserve">  </w:t>
            </w:r>
            <w:r>
              <w:rPr>
                <w:spacing w:val="-2"/>
                <w:sz w:val="24"/>
              </w:rPr>
              <w:t>hydrost.</w:t>
            </w:r>
          </w:p>
        </w:tc>
        <w:tc>
          <w:tcPr>
            <w:tcW w:w="3070" w:type="dxa"/>
          </w:tcPr>
          <w:p w14:paraId="515D4361" w14:textId="77777777" w:rsidR="00233FC0" w:rsidRDefault="00233FC0">
            <w:pPr>
              <w:pStyle w:val="TableParagraph"/>
              <w:rPr>
                <w:rFonts w:ascii="Times New Roman"/>
                <w:sz w:val="24"/>
              </w:rPr>
            </w:pPr>
          </w:p>
        </w:tc>
      </w:tr>
    </w:tbl>
    <w:p w14:paraId="515D4363"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369" w14:textId="77777777">
        <w:trPr>
          <w:trHeight w:val="1466"/>
        </w:trPr>
        <w:tc>
          <w:tcPr>
            <w:tcW w:w="3070" w:type="dxa"/>
          </w:tcPr>
          <w:p w14:paraId="515D4364" w14:textId="77777777" w:rsidR="00233FC0" w:rsidRDefault="00FB3855">
            <w:pPr>
              <w:pStyle w:val="TableParagraph"/>
              <w:spacing w:before="1"/>
              <w:ind w:left="107"/>
              <w:rPr>
                <w:sz w:val="24"/>
              </w:rPr>
            </w:pPr>
            <w:r>
              <w:rPr>
                <w:sz w:val="24"/>
              </w:rPr>
              <w:lastRenderedPageBreak/>
              <w:t>Země</w:t>
            </w:r>
            <w:r>
              <w:rPr>
                <w:spacing w:val="1"/>
                <w:sz w:val="24"/>
              </w:rPr>
              <w:t xml:space="preserve"> </w:t>
            </w:r>
            <w:r>
              <w:rPr>
                <w:sz w:val="24"/>
              </w:rPr>
              <w:t xml:space="preserve">na </w:t>
            </w:r>
            <w:r>
              <w:rPr>
                <w:spacing w:val="-2"/>
                <w:sz w:val="24"/>
              </w:rPr>
              <w:t>kapalinu</w:t>
            </w:r>
          </w:p>
          <w:p w14:paraId="515D4365" w14:textId="77777777" w:rsidR="00233FC0" w:rsidRDefault="00233FC0">
            <w:pPr>
              <w:pStyle w:val="TableParagraph"/>
              <w:spacing w:before="11"/>
              <w:rPr>
                <w:rFonts w:ascii="Cambria"/>
                <w:b/>
                <w:i/>
                <w:sz w:val="24"/>
              </w:rPr>
            </w:pPr>
          </w:p>
          <w:p w14:paraId="515D4366" w14:textId="77777777" w:rsidR="00233FC0" w:rsidRDefault="00FB3855">
            <w:pPr>
              <w:pStyle w:val="TableParagraph"/>
              <w:spacing w:before="1"/>
              <w:ind w:left="107"/>
              <w:rPr>
                <w:sz w:val="24"/>
              </w:rPr>
            </w:pPr>
            <w:r>
              <w:rPr>
                <w:sz w:val="24"/>
              </w:rPr>
              <w:t>-</w:t>
            </w:r>
            <w:r>
              <w:rPr>
                <w:spacing w:val="-12"/>
                <w:sz w:val="24"/>
              </w:rPr>
              <w:t xml:space="preserve"> </w:t>
            </w:r>
            <w:r>
              <w:rPr>
                <w:sz w:val="24"/>
              </w:rPr>
              <w:t>Výpočtem</w:t>
            </w:r>
            <w:r>
              <w:rPr>
                <w:spacing w:val="-12"/>
                <w:sz w:val="24"/>
              </w:rPr>
              <w:t xml:space="preserve"> </w:t>
            </w:r>
            <w:r>
              <w:rPr>
                <w:sz w:val="24"/>
              </w:rPr>
              <w:t>určuje</w:t>
            </w:r>
            <w:r>
              <w:rPr>
                <w:spacing w:val="-12"/>
                <w:sz w:val="24"/>
              </w:rPr>
              <w:t xml:space="preserve"> </w:t>
            </w:r>
            <w:r>
              <w:rPr>
                <w:sz w:val="24"/>
              </w:rPr>
              <w:t>velikost hydrostatického tlaku.</w:t>
            </w:r>
          </w:p>
        </w:tc>
        <w:tc>
          <w:tcPr>
            <w:tcW w:w="3072" w:type="dxa"/>
          </w:tcPr>
          <w:p w14:paraId="515D4367" w14:textId="77777777" w:rsidR="00233FC0" w:rsidRDefault="00FB3855">
            <w:pPr>
              <w:pStyle w:val="TableParagraph"/>
              <w:spacing w:before="1"/>
              <w:ind w:left="109"/>
              <w:rPr>
                <w:sz w:val="24"/>
              </w:rPr>
            </w:pPr>
            <w:r>
              <w:rPr>
                <w:sz w:val="24"/>
              </w:rPr>
              <w:t>tlak.</w:t>
            </w:r>
            <w:r>
              <w:rPr>
                <w:spacing w:val="-6"/>
                <w:sz w:val="24"/>
              </w:rPr>
              <w:t xml:space="preserve"> </w:t>
            </w:r>
            <w:r>
              <w:rPr>
                <w:sz w:val="24"/>
              </w:rPr>
              <w:t>síla,</w:t>
            </w:r>
            <w:r>
              <w:rPr>
                <w:spacing w:val="1"/>
                <w:sz w:val="24"/>
              </w:rPr>
              <w:t xml:space="preserve"> </w:t>
            </w:r>
            <w:r>
              <w:rPr>
                <w:sz w:val="24"/>
              </w:rPr>
              <w:t>hydrostatický</w:t>
            </w:r>
            <w:r>
              <w:rPr>
                <w:spacing w:val="-1"/>
                <w:sz w:val="24"/>
              </w:rPr>
              <w:t xml:space="preserve"> </w:t>
            </w:r>
            <w:r>
              <w:rPr>
                <w:spacing w:val="-4"/>
                <w:sz w:val="24"/>
              </w:rPr>
              <w:t>tlak</w:t>
            </w:r>
          </w:p>
        </w:tc>
        <w:tc>
          <w:tcPr>
            <w:tcW w:w="3070" w:type="dxa"/>
          </w:tcPr>
          <w:p w14:paraId="515D4368" w14:textId="77777777" w:rsidR="00233FC0" w:rsidRDefault="00233FC0">
            <w:pPr>
              <w:pStyle w:val="TableParagraph"/>
              <w:rPr>
                <w:rFonts w:ascii="Times New Roman"/>
                <w:sz w:val="24"/>
              </w:rPr>
            </w:pPr>
          </w:p>
        </w:tc>
      </w:tr>
      <w:tr w:rsidR="00233FC0" w14:paraId="515D436F" w14:textId="77777777">
        <w:trPr>
          <w:trHeight w:val="1170"/>
        </w:trPr>
        <w:tc>
          <w:tcPr>
            <w:tcW w:w="3070" w:type="dxa"/>
          </w:tcPr>
          <w:p w14:paraId="515D436A" w14:textId="77777777" w:rsidR="00233FC0" w:rsidRDefault="00FB3855">
            <w:pPr>
              <w:pStyle w:val="TableParagraph"/>
              <w:ind w:left="107" w:right="406"/>
              <w:jc w:val="both"/>
              <w:rPr>
                <w:sz w:val="24"/>
              </w:rPr>
            </w:pPr>
            <w:r>
              <w:rPr>
                <w:sz w:val="24"/>
              </w:rPr>
              <w:t>-</w:t>
            </w:r>
            <w:r>
              <w:rPr>
                <w:spacing w:val="-12"/>
                <w:sz w:val="24"/>
              </w:rPr>
              <w:t xml:space="preserve"> </w:t>
            </w:r>
            <w:r>
              <w:rPr>
                <w:sz w:val="24"/>
              </w:rPr>
              <w:t>Určuje</w:t>
            </w:r>
            <w:r>
              <w:rPr>
                <w:spacing w:val="-14"/>
                <w:sz w:val="24"/>
              </w:rPr>
              <w:t xml:space="preserve"> </w:t>
            </w:r>
            <w:r>
              <w:rPr>
                <w:sz w:val="24"/>
              </w:rPr>
              <w:t>velikost</w:t>
            </w:r>
            <w:r>
              <w:rPr>
                <w:spacing w:val="-11"/>
                <w:sz w:val="24"/>
              </w:rPr>
              <w:t xml:space="preserve"> </w:t>
            </w:r>
            <w:r>
              <w:rPr>
                <w:sz w:val="24"/>
              </w:rPr>
              <w:t xml:space="preserve">vztlakové síly v kapalině výpočtem i </w:t>
            </w:r>
            <w:r>
              <w:rPr>
                <w:spacing w:val="-2"/>
                <w:sz w:val="24"/>
              </w:rPr>
              <w:t>experimentálně</w:t>
            </w:r>
          </w:p>
        </w:tc>
        <w:tc>
          <w:tcPr>
            <w:tcW w:w="3072" w:type="dxa"/>
          </w:tcPr>
          <w:p w14:paraId="515D436B" w14:textId="77777777" w:rsidR="00233FC0" w:rsidRDefault="00FB3855">
            <w:pPr>
              <w:pStyle w:val="TableParagraph"/>
              <w:ind w:left="109"/>
              <w:rPr>
                <w:sz w:val="24"/>
              </w:rPr>
            </w:pPr>
            <w:r>
              <w:rPr>
                <w:sz w:val="24"/>
              </w:rPr>
              <w:t>Archimedův</w:t>
            </w:r>
            <w:r>
              <w:rPr>
                <w:spacing w:val="-7"/>
                <w:sz w:val="24"/>
              </w:rPr>
              <w:t xml:space="preserve"> </w:t>
            </w:r>
            <w:r>
              <w:rPr>
                <w:sz w:val="24"/>
              </w:rPr>
              <w:t>zákon,</w:t>
            </w:r>
            <w:r>
              <w:rPr>
                <w:spacing w:val="-7"/>
                <w:sz w:val="24"/>
              </w:rPr>
              <w:t xml:space="preserve"> </w:t>
            </w:r>
            <w:r>
              <w:rPr>
                <w:sz w:val="24"/>
              </w:rPr>
              <w:t xml:space="preserve">vztlaková </w:t>
            </w:r>
            <w:r>
              <w:rPr>
                <w:spacing w:val="-4"/>
                <w:sz w:val="24"/>
              </w:rPr>
              <w:t>síla</w:t>
            </w:r>
          </w:p>
          <w:p w14:paraId="515D436C" w14:textId="77777777" w:rsidR="00233FC0" w:rsidRDefault="00FB3855">
            <w:pPr>
              <w:pStyle w:val="TableParagraph"/>
              <w:spacing w:line="293" w:lineRule="exact"/>
              <w:ind w:left="109"/>
              <w:rPr>
                <w:sz w:val="24"/>
              </w:rPr>
            </w:pPr>
            <w:r>
              <w:rPr>
                <w:sz w:val="24"/>
              </w:rPr>
              <w:t>Potápění,</w:t>
            </w:r>
            <w:r>
              <w:rPr>
                <w:spacing w:val="31"/>
                <w:sz w:val="24"/>
              </w:rPr>
              <w:t xml:space="preserve"> </w:t>
            </w:r>
            <w:r>
              <w:rPr>
                <w:sz w:val="24"/>
              </w:rPr>
              <w:t>plavání</w:t>
            </w:r>
            <w:r>
              <w:rPr>
                <w:spacing w:val="37"/>
                <w:sz w:val="24"/>
              </w:rPr>
              <w:t xml:space="preserve"> </w:t>
            </w:r>
            <w:r>
              <w:rPr>
                <w:sz w:val="24"/>
              </w:rPr>
              <w:t>a</w:t>
            </w:r>
            <w:r>
              <w:rPr>
                <w:spacing w:val="35"/>
                <w:sz w:val="24"/>
              </w:rPr>
              <w:t xml:space="preserve"> </w:t>
            </w:r>
            <w:r>
              <w:rPr>
                <w:spacing w:val="-2"/>
                <w:sz w:val="24"/>
              </w:rPr>
              <w:t>vznášení</w:t>
            </w:r>
          </w:p>
          <w:p w14:paraId="515D436D" w14:textId="77777777" w:rsidR="00233FC0" w:rsidRDefault="00FB3855">
            <w:pPr>
              <w:pStyle w:val="TableParagraph"/>
              <w:spacing w:line="273" w:lineRule="exact"/>
              <w:ind w:left="109"/>
              <w:rPr>
                <w:sz w:val="24"/>
              </w:rPr>
            </w:pPr>
            <w:r>
              <w:rPr>
                <w:spacing w:val="-5"/>
                <w:sz w:val="24"/>
              </w:rPr>
              <w:t>se</w:t>
            </w:r>
          </w:p>
        </w:tc>
        <w:tc>
          <w:tcPr>
            <w:tcW w:w="3070" w:type="dxa"/>
          </w:tcPr>
          <w:p w14:paraId="515D436E" w14:textId="77777777" w:rsidR="00233FC0" w:rsidRDefault="00233FC0">
            <w:pPr>
              <w:pStyle w:val="TableParagraph"/>
              <w:rPr>
                <w:rFonts w:ascii="Times New Roman"/>
                <w:sz w:val="24"/>
              </w:rPr>
            </w:pPr>
          </w:p>
        </w:tc>
      </w:tr>
      <w:tr w:rsidR="00233FC0" w14:paraId="515D4380" w14:textId="77777777">
        <w:trPr>
          <w:trHeight w:val="5274"/>
        </w:trPr>
        <w:tc>
          <w:tcPr>
            <w:tcW w:w="3070" w:type="dxa"/>
          </w:tcPr>
          <w:p w14:paraId="515D4370" w14:textId="77777777" w:rsidR="00233FC0" w:rsidRDefault="00FB3855">
            <w:pPr>
              <w:pStyle w:val="TableParagraph"/>
              <w:numPr>
                <w:ilvl w:val="0"/>
                <w:numId w:val="169"/>
              </w:numPr>
              <w:tabs>
                <w:tab w:val="left" w:pos="234"/>
              </w:tabs>
              <w:spacing w:before="1"/>
              <w:ind w:right="230" w:firstLine="0"/>
              <w:rPr>
                <w:sz w:val="24"/>
              </w:rPr>
            </w:pPr>
            <w:r>
              <w:rPr>
                <w:sz w:val="24"/>
              </w:rPr>
              <w:t>Chápe vznik atmosférického</w:t>
            </w:r>
            <w:r>
              <w:rPr>
                <w:spacing w:val="-11"/>
                <w:sz w:val="24"/>
              </w:rPr>
              <w:t xml:space="preserve"> </w:t>
            </w:r>
            <w:r>
              <w:rPr>
                <w:sz w:val="24"/>
              </w:rPr>
              <w:t>tlaku</w:t>
            </w:r>
            <w:r>
              <w:rPr>
                <w:spacing w:val="-10"/>
                <w:sz w:val="24"/>
              </w:rPr>
              <w:t xml:space="preserve"> </w:t>
            </w:r>
            <w:r>
              <w:rPr>
                <w:sz w:val="24"/>
              </w:rPr>
              <w:t>a</w:t>
            </w:r>
            <w:r>
              <w:rPr>
                <w:spacing w:val="-12"/>
                <w:sz w:val="24"/>
              </w:rPr>
              <w:t xml:space="preserve"> </w:t>
            </w:r>
            <w:r>
              <w:rPr>
                <w:sz w:val="24"/>
              </w:rPr>
              <w:t>jeho závislost</w:t>
            </w:r>
            <w:r>
              <w:rPr>
                <w:spacing w:val="-7"/>
                <w:sz w:val="24"/>
              </w:rPr>
              <w:t xml:space="preserve"> </w:t>
            </w:r>
            <w:r>
              <w:rPr>
                <w:sz w:val="24"/>
              </w:rPr>
              <w:t>na</w:t>
            </w:r>
            <w:r>
              <w:rPr>
                <w:spacing w:val="-7"/>
                <w:sz w:val="24"/>
              </w:rPr>
              <w:t xml:space="preserve"> </w:t>
            </w:r>
            <w:r>
              <w:rPr>
                <w:sz w:val="24"/>
              </w:rPr>
              <w:t>atm.</w:t>
            </w:r>
            <w:r>
              <w:rPr>
                <w:spacing w:val="-8"/>
                <w:sz w:val="24"/>
              </w:rPr>
              <w:t xml:space="preserve"> </w:t>
            </w:r>
            <w:r>
              <w:rPr>
                <w:sz w:val="24"/>
              </w:rPr>
              <w:t>tlaku</w:t>
            </w:r>
            <w:r>
              <w:rPr>
                <w:spacing w:val="-8"/>
                <w:sz w:val="24"/>
              </w:rPr>
              <w:t xml:space="preserve"> </w:t>
            </w:r>
            <w:r>
              <w:rPr>
                <w:sz w:val="24"/>
              </w:rPr>
              <w:t>a</w:t>
            </w:r>
            <w:r>
              <w:rPr>
                <w:spacing w:val="-8"/>
                <w:sz w:val="24"/>
              </w:rPr>
              <w:t xml:space="preserve"> </w:t>
            </w:r>
            <w:r>
              <w:rPr>
                <w:sz w:val="24"/>
              </w:rPr>
              <w:t>zná přístroje na jeho měření</w:t>
            </w:r>
          </w:p>
          <w:p w14:paraId="515D4371" w14:textId="77777777" w:rsidR="00233FC0" w:rsidRDefault="00233FC0">
            <w:pPr>
              <w:pStyle w:val="TableParagraph"/>
              <w:spacing w:before="11"/>
              <w:rPr>
                <w:rFonts w:ascii="Cambria"/>
                <w:b/>
                <w:i/>
                <w:sz w:val="24"/>
              </w:rPr>
            </w:pPr>
          </w:p>
          <w:p w14:paraId="515D4372" w14:textId="77777777" w:rsidR="00233FC0" w:rsidRDefault="00FB3855">
            <w:pPr>
              <w:pStyle w:val="TableParagraph"/>
              <w:numPr>
                <w:ilvl w:val="0"/>
                <w:numId w:val="169"/>
              </w:numPr>
              <w:tabs>
                <w:tab w:val="left" w:pos="234"/>
              </w:tabs>
              <w:ind w:right="241" w:firstLine="0"/>
              <w:rPr>
                <w:sz w:val="24"/>
              </w:rPr>
            </w:pPr>
            <w:r>
              <w:rPr>
                <w:sz w:val="24"/>
              </w:rPr>
              <w:t>Umí</w:t>
            </w:r>
            <w:r>
              <w:rPr>
                <w:spacing w:val="-14"/>
                <w:sz w:val="24"/>
              </w:rPr>
              <w:t xml:space="preserve"> </w:t>
            </w:r>
            <w:r>
              <w:rPr>
                <w:sz w:val="24"/>
              </w:rPr>
              <w:t>aplikovat</w:t>
            </w:r>
            <w:r>
              <w:rPr>
                <w:spacing w:val="-14"/>
                <w:sz w:val="24"/>
              </w:rPr>
              <w:t xml:space="preserve"> </w:t>
            </w:r>
            <w:r>
              <w:rPr>
                <w:sz w:val="24"/>
              </w:rPr>
              <w:t>Archimédův zákon i pro plyny</w:t>
            </w:r>
          </w:p>
          <w:p w14:paraId="515D4373" w14:textId="77777777" w:rsidR="00233FC0" w:rsidRDefault="00233FC0">
            <w:pPr>
              <w:pStyle w:val="TableParagraph"/>
              <w:spacing w:before="11"/>
              <w:rPr>
                <w:rFonts w:ascii="Cambria"/>
                <w:b/>
                <w:i/>
                <w:sz w:val="24"/>
              </w:rPr>
            </w:pPr>
          </w:p>
          <w:p w14:paraId="515D4374" w14:textId="77777777" w:rsidR="00233FC0" w:rsidRDefault="00FB3855">
            <w:pPr>
              <w:pStyle w:val="TableParagraph"/>
              <w:numPr>
                <w:ilvl w:val="0"/>
                <w:numId w:val="169"/>
              </w:numPr>
              <w:tabs>
                <w:tab w:val="left" w:pos="234"/>
              </w:tabs>
              <w:ind w:left="234" w:hanging="127"/>
              <w:rPr>
                <w:sz w:val="24"/>
              </w:rPr>
            </w:pPr>
            <w:r>
              <w:rPr>
                <w:sz w:val="24"/>
              </w:rPr>
              <w:t>Zná</w:t>
            </w:r>
            <w:r>
              <w:rPr>
                <w:spacing w:val="-3"/>
                <w:sz w:val="24"/>
              </w:rPr>
              <w:t xml:space="preserve"> </w:t>
            </w:r>
            <w:r>
              <w:rPr>
                <w:sz w:val="24"/>
              </w:rPr>
              <w:t>využití</w:t>
            </w:r>
            <w:r>
              <w:rPr>
                <w:spacing w:val="-1"/>
                <w:sz w:val="24"/>
              </w:rPr>
              <w:t xml:space="preserve"> </w:t>
            </w:r>
            <w:r>
              <w:rPr>
                <w:sz w:val="24"/>
              </w:rPr>
              <w:t>podtlaku</w:t>
            </w:r>
            <w:r>
              <w:rPr>
                <w:spacing w:val="-1"/>
                <w:sz w:val="24"/>
              </w:rPr>
              <w:t xml:space="preserve"> </w:t>
            </w:r>
            <w:r>
              <w:rPr>
                <w:sz w:val="24"/>
              </w:rPr>
              <w:t>v</w:t>
            </w:r>
            <w:r>
              <w:rPr>
                <w:spacing w:val="2"/>
                <w:sz w:val="24"/>
              </w:rPr>
              <w:t xml:space="preserve"> </w:t>
            </w:r>
            <w:r>
              <w:rPr>
                <w:spacing w:val="-2"/>
                <w:sz w:val="24"/>
              </w:rPr>
              <w:t>praxi</w:t>
            </w:r>
          </w:p>
          <w:p w14:paraId="515D4375" w14:textId="77777777" w:rsidR="00233FC0" w:rsidRDefault="00233FC0">
            <w:pPr>
              <w:pStyle w:val="TableParagraph"/>
              <w:spacing w:before="11"/>
              <w:rPr>
                <w:rFonts w:ascii="Cambria"/>
                <w:b/>
                <w:i/>
                <w:sz w:val="24"/>
              </w:rPr>
            </w:pPr>
          </w:p>
          <w:p w14:paraId="515D4376" w14:textId="77777777" w:rsidR="00233FC0" w:rsidRDefault="00FB3855">
            <w:pPr>
              <w:pStyle w:val="TableParagraph"/>
              <w:numPr>
                <w:ilvl w:val="0"/>
                <w:numId w:val="169"/>
              </w:numPr>
              <w:tabs>
                <w:tab w:val="left" w:pos="234"/>
              </w:tabs>
              <w:spacing w:before="1"/>
              <w:ind w:right="365" w:firstLine="0"/>
              <w:rPr>
                <w:sz w:val="24"/>
              </w:rPr>
            </w:pPr>
            <w:r>
              <w:rPr>
                <w:sz w:val="24"/>
              </w:rPr>
              <w:t>Umí</w:t>
            </w:r>
            <w:r>
              <w:rPr>
                <w:spacing w:val="-10"/>
                <w:sz w:val="24"/>
              </w:rPr>
              <w:t xml:space="preserve"> </w:t>
            </w:r>
            <w:r>
              <w:rPr>
                <w:sz w:val="24"/>
              </w:rPr>
              <w:t>dokázat,</w:t>
            </w:r>
            <w:r>
              <w:rPr>
                <w:spacing w:val="-10"/>
                <w:sz w:val="24"/>
              </w:rPr>
              <w:t xml:space="preserve"> </w:t>
            </w:r>
            <w:r>
              <w:rPr>
                <w:sz w:val="24"/>
              </w:rPr>
              <w:t>že</w:t>
            </w:r>
            <w:r>
              <w:rPr>
                <w:spacing w:val="-7"/>
                <w:sz w:val="24"/>
              </w:rPr>
              <w:t xml:space="preserve"> </w:t>
            </w:r>
            <w:r>
              <w:rPr>
                <w:sz w:val="24"/>
              </w:rPr>
              <w:t>se</w:t>
            </w:r>
            <w:r>
              <w:rPr>
                <w:spacing w:val="-10"/>
                <w:sz w:val="24"/>
              </w:rPr>
              <w:t xml:space="preserve"> </w:t>
            </w:r>
            <w:r>
              <w:rPr>
                <w:sz w:val="24"/>
              </w:rPr>
              <w:t xml:space="preserve">světlo šíří přímočaře, zná jeho </w:t>
            </w:r>
            <w:r>
              <w:rPr>
                <w:spacing w:val="-2"/>
                <w:sz w:val="24"/>
              </w:rPr>
              <w:t>rychlost</w:t>
            </w:r>
          </w:p>
          <w:p w14:paraId="515D4377" w14:textId="77777777" w:rsidR="00233FC0" w:rsidRDefault="00233FC0">
            <w:pPr>
              <w:pStyle w:val="TableParagraph"/>
              <w:spacing w:before="13"/>
              <w:rPr>
                <w:rFonts w:ascii="Cambria"/>
                <w:b/>
                <w:i/>
                <w:sz w:val="24"/>
              </w:rPr>
            </w:pPr>
          </w:p>
          <w:p w14:paraId="515D4378" w14:textId="77777777" w:rsidR="00233FC0" w:rsidRDefault="00FB3855">
            <w:pPr>
              <w:pStyle w:val="TableParagraph"/>
              <w:numPr>
                <w:ilvl w:val="0"/>
                <w:numId w:val="169"/>
              </w:numPr>
              <w:tabs>
                <w:tab w:val="left" w:pos="234"/>
              </w:tabs>
              <w:ind w:right="305" w:firstLine="0"/>
              <w:rPr>
                <w:sz w:val="24"/>
              </w:rPr>
            </w:pPr>
            <w:r>
              <w:rPr>
                <w:sz w:val="24"/>
              </w:rPr>
              <w:t>Umí</w:t>
            </w:r>
            <w:r>
              <w:rPr>
                <w:spacing w:val="-9"/>
                <w:sz w:val="24"/>
              </w:rPr>
              <w:t xml:space="preserve"> </w:t>
            </w:r>
            <w:r>
              <w:rPr>
                <w:sz w:val="24"/>
              </w:rPr>
              <w:t>vysvětlit</w:t>
            </w:r>
            <w:r>
              <w:rPr>
                <w:spacing w:val="-9"/>
                <w:sz w:val="24"/>
              </w:rPr>
              <w:t xml:space="preserve"> </w:t>
            </w:r>
            <w:r>
              <w:rPr>
                <w:sz w:val="24"/>
              </w:rPr>
              <w:t>vznik</w:t>
            </w:r>
            <w:r>
              <w:rPr>
                <w:spacing w:val="-11"/>
                <w:sz w:val="24"/>
              </w:rPr>
              <w:t xml:space="preserve"> </w:t>
            </w:r>
            <w:r>
              <w:rPr>
                <w:sz w:val="24"/>
              </w:rPr>
              <w:t>stínu</w:t>
            </w:r>
            <w:r>
              <w:rPr>
                <w:spacing w:val="-9"/>
                <w:sz w:val="24"/>
              </w:rPr>
              <w:t xml:space="preserve"> </w:t>
            </w:r>
            <w:r>
              <w:rPr>
                <w:sz w:val="24"/>
              </w:rPr>
              <w:t>a zatmění Měsíce a Slunce</w:t>
            </w:r>
          </w:p>
          <w:p w14:paraId="515D4379" w14:textId="77777777" w:rsidR="00233FC0" w:rsidRDefault="00233FC0">
            <w:pPr>
              <w:pStyle w:val="TableParagraph"/>
              <w:spacing w:before="11"/>
              <w:rPr>
                <w:rFonts w:ascii="Cambria"/>
                <w:b/>
                <w:i/>
                <w:sz w:val="24"/>
              </w:rPr>
            </w:pPr>
          </w:p>
          <w:p w14:paraId="515D437A" w14:textId="77777777" w:rsidR="00233FC0" w:rsidRDefault="00FB3855">
            <w:pPr>
              <w:pStyle w:val="TableParagraph"/>
              <w:numPr>
                <w:ilvl w:val="0"/>
                <w:numId w:val="169"/>
              </w:numPr>
              <w:tabs>
                <w:tab w:val="left" w:pos="234"/>
              </w:tabs>
              <w:spacing w:line="273" w:lineRule="exact"/>
              <w:ind w:left="234" w:hanging="127"/>
              <w:rPr>
                <w:sz w:val="24"/>
              </w:rPr>
            </w:pPr>
            <w:r>
              <w:rPr>
                <w:sz w:val="24"/>
              </w:rPr>
              <w:t>Zná</w:t>
            </w:r>
            <w:r>
              <w:rPr>
                <w:spacing w:val="-1"/>
                <w:sz w:val="24"/>
              </w:rPr>
              <w:t xml:space="preserve"> </w:t>
            </w:r>
            <w:r>
              <w:rPr>
                <w:sz w:val="24"/>
              </w:rPr>
              <w:t>měsíční</w:t>
            </w:r>
            <w:r>
              <w:rPr>
                <w:spacing w:val="-1"/>
                <w:sz w:val="24"/>
              </w:rPr>
              <w:t xml:space="preserve"> </w:t>
            </w:r>
            <w:r>
              <w:rPr>
                <w:spacing w:val="-4"/>
                <w:sz w:val="24"/>
              </w:rPr>
              <w:t>fáze</w:t>
            </w:r>
          </w:p>
        </w:tc>
        <w:tc>
          <w:tcPr>
            <w:tcW w:w="3072" w:type="dxa"/>
          </w:tcPr>
          <w:p w14:paraId="515D437B" w14:textId="77777777" w:rsidR="00233FC0" w:rsidRDefault="00FB3855">
            <w:pPr>
              <w:pStyle w:val="TableParagraph"/>
              <w:spacing w:before="1"/>
              <w:ind w:left="109" w:right="153"/>
              <w:rPr>
                <w:sz w:val="24"/>
              </w:rPr>
            </w:pPr>
            <w:r>
              <w:rPr>
                <w:sz w:val="24"/>
              </w:rPr>
              <w:t>Atmosféra</w:t>
            </w:r>
            <w:r>
              <w:rPr>
                <w:spacing w:val="-14"/>
                <w:sz w:val="24"/>
              </w:rPr>
              <w:t xml:space="preserve"> </w:t>
            </w:r>
            <w:r>
              <w:rPr>
                <w:sz w:val="24"/>
              </w:rPr>
              <w:t>Země. Atmosférický</w:t>
            </w:r>
            <w:r>
              <w:rPr>
                <w:spacing w:val="-5"/>
                <w:sz w:val="24"/>
              </w:rPr>
              <w:t xml:space="preserve"> </w:t>
            </w:r>
            <w:r>
              <w:rPr>
                <w:spacing w:val="-4"/>
                <w:sz w:val="24"/>
              </w:rPr>
              <w:t>tlak</w:t>
            </w:r>
          </w:p>
          <w:p w14:paraId="515D437C" w14:textId="77777777" w:rsidR="00233FC0" w:rsidRDefault="00FB3855">
            <w:pPr>
              <w:pStyle w:val="TableParagraph"/>
              <w:ind w:left="109"/>
              <w:rPr>
                <w:sz w:val="24"/>
              </w:rPr>
            </w:pPr>
            <w:r>
              <w:rPr>
                <w:sz w:val="24"/>
              </w:rPr>
              <w:t>Změny atmosférického tlaku Vztlaková</w:t>
            </w:r>
            <w:r>
              <w:rPr>
                <w:spacing w:val="80"/>
                <w:sz w:val="24"/>
              </w:rPr>
              <w:t xml:space="preserve"> </w:t>
            </w:r>
            <w:r>
              <w:rPr>
                <w:sz w:val="24"/>
              </w:rPr>
              <w:t>síla</w:t>
            </w:r>
            <w:r>
              <w:rPr>
                <w:spacing w:val="80"/>
                <w:sz w:val="24"/>
              </w:rPr>
              <w:t xml:space="preserve"> </w:t>
            </w:r>
            <w:r>
              <w:rPr>
                <w:sz w:val="24"/>
              </w:rPr>
              <w:t>působící</w:t>
            </w:r>
            <w:r>
              <w:rPr>
                <w:spacing w:val="80"/>
                <w:sz w:val="24"/>
              </w:rPr>
              <w:t xml:space="preserve"> </w:t>
            </w:r>
            <w:r>
              <w:rPr>
                <w:sz w:val="24"/>
              </w:rPr>
              <w:t>na těleso v atmosféře</w:t>
            </w:r>
          </w:p>
          <w:p w14:paraId="515D437D" w14:textId="77777777" w:rsidR="00233FC0" w:rsidRDefault="00FB3855">
            <w:pPr>
              <w:pStyle w:val="TableParagraph"/>
              <w:tabs>
                <w:tab w:val="left" w:pos="935"/>
                <w:tab w:val="left" w:pos="1910"/>
              </w:tabs>
              <w:ind w:left="109" w:right="94"/>
              <w:rPr>
                <w:sz w:val="24"/>
              </w:rPr>
            </w:pPr>
            <w:r>
              <w:rPr>
                <w:spacing w:val="-4"/>
                <w:sz w:val="24"/>
              </w:rPr>
              <w:t>Tlak</w:t>
            </w:r>
            <w:r>
              <w:rPr>
                <w:sz w:val="24"/>
              </w:rPr>
              <w:tab/>
            </w:r>
            <w:r>
              <w:rPr>
                <w:spacing w:val="-2"/>
                <w:sz w:val="24"/>
              </w:rPr>
              <w:t>plynů</w:t>
            </w:r>
            <w:r>
              <w:rPr>
                <w:sz w:val="24"/>
              </w:rPr>
              <w:tab/>
              <w:t>v</w:t>
            </w:r>
            <w:r>
              <w:rPr>
                <w:spacing w:val="-14"/>
                <w:sz w:val="24"/>
              </w:rPr>
              <w:t xml:space="preserve"> </w:t>
            </w:r>
            <w:r>
              <w:rPr>
                <w:sz w:val="24"/>
              </w:rPr>
              <w:t xml:space="preserve">uzavřené </w:t>
            </w:r>
            <w:r>
              <w:rPr>
                <w:spacing w:val="-2"/>
                <w:sz w:val="24"/>
              </w:rPr>
              <w:t>nádobě</w:t>
            </w:r>
          </w:p>
          <w:p w14:paraId="515D437E" w14:textId="77777777" w:rsidR="00233FC0" w:rsidRDefault="00FB3855">
            <w:pPr>
              <w:pStyle w:val="TableParagraph"/>
              <w:spacing w:line="293" w:lineRule="exact"/>
              <w:ind w:left="109"/>
              <w:rPr>
                <w:sz w:val="24"/>
              </w:rPr>
            </w:pPr>
            <w:r>
              <w:rPr>
                <w:spacing w:val="-2"/>
                <w:sz w:val="24"/>
              </w:rPr>
              <w:t>Manometr</w:t>
            </w:r>
          </w:p>
        </w:tc>
        <w:tc>
          <w:tcPr>
            <w:tcW w:w="3070" w:type="dxa"/>
          </w:tcPr>
          <w:p w14:paraId="515D437F" w14:textId="77777777" w:rsidR="00233FC0" w:rsidRDefault="00233FC0">
            <w:pPr>
              <w:pStyle w:val="TableParagraph"/>
              <w:rPr>
                <w:rFonts w:ascii="Times New Roman"/>
                <w:sz w:val="24"/>
              </w:rPr>
            </w:pPr>
          </w:p>
        </w:tc>
      </w:tr>
      <w:tr w:rsidR="00233FC0" w14:paraId="515D4389" w14:textId="77777777">
        <w:trPr>
          <w:trHeight w:val="2051"/>
        </w:trPr>
        <w:tc>
          <w:tcPr>
            <w:tcW w:w="3070" w:type="dxa"/>
          </w:tcPr>
          <w:p w14:paraId="515D4381" w14:textId="77777777" w:rsidR="00233FC0" w:rsidRDefault="00FB3855">
            <w:pPr>
              <w:pStyle w:val="TableParagraph"/>
              <w:ind w:left="107"/>
              <w:rPr>
                <w:sz w:val="24"/>
              </w:rPr>
            </w:pPr>
            <w:r>
              <w:rPr>
                <w:sz w:val="24"/>
              </w:rPr>
              <w:t>Umí</w:t>
            </w:r>
            <w:r>
              <w:rPr>
                <w:spacing w:val="-7"/>
                <w:sz w:val="24"/>
              </w:rPr>
              <w:t xml:space="preserve"> </w:t>
            </w:r>
            <w:r>
              <w:rPr>
                <w:sz w:val="24"/>
              </w:rPr>
              <w:t>dokázat,</w:t>
            </w:r>
            <w:r>
              <w:rPr>
                <w:spacing w:val="-9"/>
                <w:sz w:val="24"/>
              </w:rPr>
              <w:t xml:space="preserve"> </w:t>
            </w:r>
            <w:r>
              <w:rPr>
                <w:sz w:val="24"/>
              </w:rPr>
              <w:t>že</w:t>
            </w:r>
            <w:r>
              <w:rPr>
                <w:spacing w:val="-6"/>
                <w:sz w:val="24"/>
              </w:rPr>
              <w:t xml:space="preserve"> </w:t>
            </w:r>
            <w:r>
              <w:rPr>
                <w:sz w:val="24"/>
              </w:rPr>
              <w:t>se</w:t>
            </w:r>
            <w:r>
              <w:rPr>
                <w:spacing w:val="-7"/>
                <w:sz w:val="24"/>
              </w:rPr>
              <w:t xml:space="preserve"> </w:t>
            </w:r>
            <w:r>
              <w:rPr>
                <w:sz w:val="24"/>
              </w:rPr>
              <w:t>světlo</w:t>
            </w:r>
            <w:r>
              <w:rPr>
                <w:spacing w:val="-9"/>
                <w:sz w:val="24"/>
              </w:rPr>
              <w:t xml:space="preserve"> </w:t>
            </w:r>
            <w:r>
              <w:rPr>
                <w:sz w:val="24"/>
              </w:rPr>
              <w:t>šíří přímočaře,</w:t>
            </w:r>
            <w:r>
              <w:rPr>
                <w:spacing w:val="-3"/>
                <w:sz w:val="24"/>
              </w:rPr>
              <w:t xml:space="preserve"> </w:t>
            </w:r>
            <w:r>
              <w:rPr>
                <w:sz w:val="24"/>
              </w:rPr>
              <w:t>zná</w:t>
            </w:r>
            <w:r>
              <w:rPr>
                <w:spacing w:val="2"/>
                <w:sz w:val="24"/>
              </w:rPr>
              <w:t xml:space="preserve"> </w:t>
            </w:r>
            <w:r>
              <w:rPr>
                <w:sz w:val="24"/>
              </w:rPr>
              <w:t xml:space="preserve">jeho </w:t>
            </w:r>
            <w:r>
              <w:rPr>
                <w:spacing w:val="-2"/>
                <w:sz w:val="24"/>
              </w:rPr>
              <w:t>rychlost</w:t>
            </w:r>
          </w:p>
          <w:p w14:paraId="515D4382" w14:textId="77777777" w:rsidR="00233FC0" w:rsidRDefault="00233FC0">
            <w:pPr>
              <w:pStyle w:val="TableParagraph"/>
              <w:spacing w:before="10"/>
              <w:rPr>
                <w:rFonts w:ascii="Cambria"/>
                <w:b/>
                <w:i/>
                <w:sz w:val="24"/>
              </w:rPr>
            </w:pPr>
          </w:p>
          <w:p w14:paraId="515D4383" w14:textId="77777777" w:rsidR="00233FC0" w:rsidRDefault="00FB3855">
            <w:pPr>
              <w:pStyle w:val="TableParagraph"/>
              <w:numPr>
                <w:ilvl w:val="0"/>
                <w:numId w:val="168"/>
              </w:numPr>
              <w:tabs>
                <w:tab w:val="left" w:pos="234"/>
              </w:tabs>
              <w:ind w:right="305" w:firstLine="0"/>
              <w:rPr>
                <w:sz w:val="24"/>
              </w:rPr>
            </w:pPr>
            <w:r>
              <w:rPr>
                <w:sz w:val="24"/>
              </w:rPr>
              <w:t>Umí</w:t>
            </w:r>
            <w:r>
              <w:rPr>
                <w:spacing w:val="-9"/>
                <w:sz w:val="24"/>
              </w:rPr>
              <w:t xml:space="preserve"> </w:t>
            </w:r>
            <w:r>
              <w:rPr>
                <w:sz w:val="24"/>
              </w:rPr>
              <w:t>vysvětlit</w:t>
            </w:r>
            <w:r>
              <w:rPr>
                <w:spacing w:val="-9"/>
                <w:sz w:val="24"/>
              </w:rPr>
              <w:t xml:space="preserve"> </w:t>
            </w:r>
            <w:r>
              <w:rPr>
                <w:sz w:val="24"/>
              </w:rPr>
              <w:t>vznik</w:t>
            </w:r>
            <w:r>
              <w:rPr>
                <w:spacing w:val="-11"/>
                <w:sz w:val="24"/>
              </w:rPr>
              <w:t xml:space="preserve"> </w:t>
            </w:r>
            <w:r>
              <w:rPr>
                <w:sz w:val="24"/>
              </w:rPr>
              <w:t>stínu</w:t>
            </w:r>
            <w:r>
              <w:rPr>
                <w:spacing w:val="-9"/>
                <w:sz w:val="24"/>
              </w:rPr>
              <w:t xml:space="preserve"> </w:t>
            </w:r>
            <w:r>
              <w:rPr>
                <w:sz w:val="24"/>
              </w:rPr>
              <w:t>a zatmění Měsíce a Slunce</w:t>
            </w:r>
          </w:p>
          <w:p w14:paraId="515D4384" w14:textId="77777777" w:rsidR="00233FC0" w:rsidRDefault="00233FC0">
            <w:pPr>
              <w:pStyle w:val="TableParagraph"/>
              <w:spacing w:before="11"/>
              <w:rPr>
                <w:rFonts w:ascii="Cambria"/>
                <w:b/>
                <w:i/>
                <w:sz w:val="24"/>
              </w:rPr>
            </w:pPr>
          </w:p>
          <w:p w14:paraId="515D4385" w14:textId="77777777" w:rsidR="00233FC0" w:rsidRDefault="00FB3855">
            <w:pPr>
              <w:pStyle w:val="TableParagraph"/>
              <w:numPr>
                <w:ilvl w:val="0"/>
                <w:numId w:val="168"/>
              </w:numPr>
              <w:tabs>
                <w:tab w:val="left" w:pos="234"/>
              </w:tabs>
              <w:spacing w:line="276" w:lineRule="exact"/>
              <w:ind w:left="234" w:hanging="127"/>
              <w:rPr>
                <w:sz w:val="24"/>
              </w:rPr>
            </w:pPr>
            <w:r>
              <w:rPr>
                <w:sz w:val="24"/>
              </w:rPr>
              <w:t>Zná</w:t>
            </w:r>
            <w:r>
              <w:rPr>
                <w:spacing w:val="-1"/>
                <w:sz w:val="24"/>
              </w:rPr>
              <w:t xml:space="preserve"> </w:t>
            </w:r>
            <w:r>
              <w:rPr>
                <w:sz w:val="24"/>
              </w:rPr>
              <w:t>měsíční</w:t>
            </w:r>
            <w:r>
              <w:rPr>
                <w:spacing w:val="-1"/>
                <w:sz w:val="24"/>
              </w:rPr>
              <w:t xml:space="preserve"> </w:t>
            </w:r>
            <w:r>
              <w:rPr>
                <w:spacing w:val="-4"/>
                <w:sz w:val="24"/>
              </w:rPr>
              <w:t>fáze</w:t>
            </w:r>
          </w:p>
        </w:tc>
        <w:tc>
          <w:tcPr>
            <w:tcW w:w="3072" w:type="dxa"/>
          </w:tcPr>
          <w:p w14:paraId="515D4386" w14:textId="77777777" w:rsidR="00233FC0" w:rsidRDefault="00FB3855">
            <w:pPr>
              <w:pStyle w:val="TableParagraph"/>
              <w:ind w:left="109" w:right="1446"/>
              <w:rPr>
                <w:sz w:val="24"/>
              </w:rPr>
            </w:pPr>
            <w:r>
              <w:rPr>
                <w:sz w:val="24"/>
              </w:rPr>
              <w:t>Světelné</w:t>
            </w:r>
            <w:r>
              <w:rPr>
                <w:spacing w:val="-14"/>
                <w:sz w:val="24"/>
              </w:rPr>
              <w:t xml:space="preserve"> </w:t>
            </w:r>
            <w:r>
              <w:rPr>
                <w:sz w:val="24"/>
              </w:rPr>
              <w:t xml:space="preserve">zdroje Šíření světla Měsíční fáze </w:t>
            </w:r>
            <w:r>
              <w:rPr>
                <w:spacing w:val="-4"/>
                <w:sz w:val="24"/>
              </w:rPr>
              <w:t>Stín</w:t>
            </w:r>
          </w:p>
          <w:p w14:paraId="515D4387" w14:textId="77777777" w:rsidR="00233FC0" w:rsidRDefault="00FB3855">
            <w:pPr>
              <w:pStyle w:val="TableParagraph"/>
              <w:spacing w:line="292" w:lineRule="exact"/>
              <w:ind w:left="109"/>
              <w:rPr>
                <w:sz w:val="24"/>
              </w:rPr>
            </w:pPr>
            <w:r>
              <w:rPr>
                <w:sz w:val="24"/>
              </w:rPr>
              <w:t>Rychlost</w:t>
            </w:r>
            <w:r>
              <w:rPr>
                <w:spacing w:val="-1"/>
                <w:sz w:val="24"/>
              </w:rPr>
              <w:t xml:space="preserve"> </w:t>
            </w:r>
            <w:r>
              <w:rPr>
                <w:spacing w:val="-2"/>
                <w:sz w:val="24"/>
              </w:rPr>
              <w:t>světla</w:t>
            </w:r>
          </w:p>
        </w:tc>
        <w:tc>
          <w:tcPr>
            <w:tcW w:w="3070" w:type="dxa"/>
          </w:tcPr>
          <w:p w14:paraId="515D4388" w14:textId="77777777" w:rsidR="00233FC0" w:rsidRDefault="00233FC0">
            <w:pPr>
              <w:pStyle w:val="TableParagraph"/>
              <w:rPr>
                <w:rFonts w:ascii="Times New Roman"/>
                <w:sz w:val="24"/>
              </w:rPr>
            </w:pPr>
          </w:p>
        </w:tc>
      </w:tr>
    </w:tbl>
    <w:p w14:paraId="515D438A" w14:textId="77777777" w:rsidR="00233FC0" w:rsidRDefault="00233FC0">
      <w:pPr>
        <w:pStyle w:val="Zkladntext"/>
        <w:spacing w:before="229"/>
        <w:rPr>
          <w:rFonts w:ascii="Cambria"/>
          <w:b/>
          <w:i/>
        </w:rPr>
      </w:pPr>
    </w:p>
    <w:p w14:paraId="515D438B" w14:textId="77777777" w:rsidR="00233FC0" w:rsidRDefault="00FB3855">
      <w:pPr>
        <w:spacing w:before="1"/>
        <w:ind w:left="236"/>
        <w:rPr>
          <w:rFonts w:ascii="Cambria" w:hAnsi="Cambria"/>
          <w:b/>
          <w:i/>
          <w:sz w:val="24"/>
        </w:rPr>
      </w:pPr>
      <w:r>
        <w:rPr>
          <w:rFonts w:ascii="Cambria" w:hAnsi="Cambria"/>
          <w:b/>
          <w:i/>
          <w:color w:val="4F80BC"/>
          <w:sz w:val="24"/>
        </w:rPr>
        <w:t xml:space="preserve">Fyzika 8. </w:t>
      </w:r>
      <w:r>
        <w:rPr>
          <w:rFonts w:ascii="Cambria" w:hAnsi="Cambria"/>
          <w:b/>
          <w:i/>
          <w:color w:val="4F80BC"/>
          <w:spacing w:val="-2"/>
          <w:sz w:val="24"/>
        </w:rPr>
        <w:t>ročník</w:t>
      </w:r>
    </w:p>
    <w:p w14:paraId="515D438C" w14:textId="77777777" w:rsidR="00233FC0" w:rsidRDefault="00233FC0">
      <w:pPr>
        <w:pStyle w:val="Zkladntext"/>
        <w:spacing w:before="57"/>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391" w14:textId="77777777">
        <w:trPr>
          <w:trHeight w:val="683"/>
        </w:trPr>
        <w:tc>
          <w:tcPr>
            <w:tcW w:w="3070" w:type="dxa"/>
            <w:shd w:val="clear" w:color="auto" w:fill="DBE4F0"/>
          </w:tcPr>
          <w:p w14:paraId="515D438D"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38E"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438F" w14:textId="77777777" w:rsidR="00233FC0" w:rsidRDefault="00FB3855">
            <w:pPr>
              <w:pStyle w:val="TableParagraph"/>
              <w:spacing w:before="2"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390" w14:textId="77777777" w:rsidR="00233FC0" w:rsidRDefault="00FB3855">
            <w:pPr>
              <w:pStyle w:val="TableParagraph"/>
              <w:spacing w:line="320"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396" w14:textId="77777777">
        <w:trPr>
          <w:trHeight w:val="902"/>
        </w:trPr>
        <w:tc>
          <w:tcPr>
            <w:tcW w:w="3070" w:type="dxa"/>
            <w:tcBorders>
              <w:bottom w:val="nil"/>
            </w:tcBorders>
          </w:tcPr>
          <w:p w14:paraId="515D4392" w14:textId="77777777" w:rsidR="00233FC0" w:rsidRDefault="00FB3855">
            <w:pPr>
              <w:pStyle w:val="TableParagraph"/>
              <w:spacing w:before="1"/>
              <w:ind w:left="107" w:right="294"/>
              <w:rPr>
                <w:sz w:val="24"/>
              </w:rPr>
            </w:pPr>
            <w:r>
              <w:rPr>
                <w:sz w:val="24"/>
              </w:rPr>
              <w:t>- Aktivně používá</w:t>
            </w:r>
            <w:r>
              <w:rPr>
                <w:spacing w:val="40"/>
                <w:sz w:val="24"/>
              </w:rPr>
              <w:t xml:space="preserve"> </w:t>
            </w:r>
            <w:r>
              <w:rPr>
                <w:sz w:val="24"/>
              </w:rPr>
              <w:t>vzorce pro</w:t>
            </w:r>
            <w:r>
              <w:rPr>
                <w:spacing w:val="-8"/>
                <w:sz w:val="24"/>
              </w:rPr>
              <w:t xml:space="preserve"> </w:t>
            </w:r>
            <w:r>
              <w:rPr>
                <w:sz w:val="24"/>
              </w:rPr>
              <w:t>výpočet</w:t>
            </w:r>
            <w:r>
              <w:rPr>
                <w:spacing w:val="-10"/>
                <w:sz w:val="24"/>
              </w:rPr>
              <w:t xml:space="preserve"> </w:t>
            </w:r>
            <w:r>
              <w:rPr>
                <w:sz w:val="24"/>
              </w:rPr>
              <w:t>mech.</w:t>
            </w:r>
            <w:r>
              <w:rPr>
                <w:spacing w:val="-10"/>
                <w:sz w:val="24"/>
              </w:rPr>
              <w:t xml:space="preserve"> </w:t>
            </w:r>
            <w:r>
              <w:rPr>
                <w:sz w:val="24"/>
              </w:rPr>
              <w:t>Práce</w:t>
            </w:r>
            <w:r>
              <w:rPr>
                <w:spacing w:val="-12"/>
                <w:sz w:val="24"/>
              </w:rPr>
              <w:t xml:space="preserve"> </w:t>
            </w:r>
            <w:r>
              <w:rPr>
                <w:sz w:val="24"/>
              </w:rPr>
              <w:t>a výkonu, zná jednotky.</w:t>
            </w:r>
          </w:p>
        </w:tc>
        <w:tc>
          <w:tcPr>
            <w:tcW w:w="3072" w:type="dxa"/>
            <w:tcBorders>
              <w:bottom w:val="nil"/>
            </w:tcBorders>
          </w:tcPr>
          <w:p w14:paraId="515D4393" w14:textId="77777777" w:rsidR="00233FC0" w:rsidRDefault="00FB3855">
            <w:pPr>
              <w:pStyle w:val="TableParagraph"/>
              <w:spacing w:before="1"/>
              <w:ind w:left="109"/>
              <w:rPr>
                <w:sz w:val="24"/>
              </w:rPr>
            </w:pPr>
            <w:r>
              <w:rPr>
                <w:sz w:val="24"/>
              </w:rPr>
              <w:t>Práce. Výkon.</w:t>
            </w:r>
            <w:r>
              <w:rPr>
                <w:spacing w:val="1"/>
                <w:sz w:val="24"/>
              </w:rPr>
              <w:t xml:space="preserve"> </w:t>
            </w:r>
            <w:r>
              <w:rPr>
                <w:spacing w:val="-2"/>
                <w:sz w:val="24"/>
              </w:rPr>
              <w:t>Účinnost.</w:t>
            </w:r>
          </w:p>
        </w:tc>
        <w:tc>
          <w:tcPr>
            <w:tcW w:w="3070" w:type="dxa"/>
            <w:tcBorders>
              <w:bottom w:val="nil"/>
            </w:tcBorders>
          </w:tcPr>
          <w:p w14:paraId="515D4394" w14:textId="77777777" w:rsidR="00233FC0" w:rsidRDefault="00FB3855">
            <w:pPr>
              <w:pStyle w:val="TableParagraph"/>
              <w:spacing w:before="1"/>
              <w:ind w:left="107"/>
              <w:rPr>
                <w:b/>
                <w:sz w:val="24"/>
              </w:rPr>
            </w:pPr>
            <w:r>
              <w:rPr>
                <w:b/>
                <w:spacing w:val="-5"/>
                <w:sz w:val="24"/>
              </w:rPr>
              <w:t>VDO</w:t>
            </w:r>
          </w:p>
          <w:p w14:paraId="515D4395"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tc>
      </w:tr>
      <w:tr w:rsidR="00233FC0" w14:paraId="515D439B" w14:textId="77777777">
        <w:trPr>
          <w:trHeight w:val="878"/>
        </w:trPr>
        <w:tc>
          <w:tcPr>
            <w:tcW w:w="3070" w:type="dxa"/>
            <w:tcBorders>
              <w:top w:val="nil"/>
              <w:bottom w:val="nil"/>
            </w:tcBorders>
          </w:tcPr>
          <w:p w14:paraId="515D4397" w14:textId="77777777" w:rsidR="00233FC0" w:rsidRDefault="00FB3855">
            <w:pPr>
              <w:pStyle w:val="TableParagraph"/>
              <w:spacing w:before="270"/>
              <w:ind w:left="107"/>
              <w:rPr>
                <w:sz w:val="24"/>
              </w:rPr>
            </w:pPr>
            <w:r>
              <w:rPr>
                <w:sz w:val="24"/>
              </w:rPr>
              <w:t>-</w:t>
            </w:r>
            <w:r>
              <w:rPr>
                <w:spacing w:val="-9"/>
                <w:sz w:val="24"/>
              </w:rPr>
              <w:t xml:space="preserve"> </w:t>
            </w:r>
            <w:r>
              <w:rPr>
                <w:sz w:val="24"/>
              </w:rPr>
              <w:t>Rozlišuje</w:t>
            </w:r>
            <w:r>
              <w:rPr>
                <w:spacing w:val="-10"/>
                <w:sz w:val="24"/>
              </w:rPr>
              <w:t xml:space="preserve"> </w:t>
            </w:r>
            <w:r>
              <w:rPr>
                <w:sz w:val="24"/>
              </w:rPr>
              <w:t>pojmy</w:t>
            </w:r>
            <w:r>
              <w:rPr>
                <w:spacing w:val="-10"/>
                <w:sz w:val="24"/>
              </w:rPr>
              <w:t xml:space="preserve"> </w:t>
            </w:r>
            <w:r>
              <w:rPr>
                <w:sz w:val="24"/>
              </w:rPr>
              <w:t>příkon</w:t>
            </w:r>
            <w:r>
              <w:rPr>
                <w:spacing w:val="-11"/>
                <w:sz w:val="24"/>
              </w:rPr>
              <w:t xml:space="preserve"> </w:t>
            </w:r>
            <w:r>
              <w:rPr>
                <w:sz w:val="24"/>
              </w:rPr>
              <w:t xml:space="preserve">a </w:t>
            </w:r>
            <w:r>
              <w:rPr>
                <w:spacing w:val="-2"/>
                <w:sz w:val="24"/>
              </w:rPr>
              <w:t>výkon</w:t>
            </w:r>
          </w:p>
        </w:tc>
        <w:tc>
          <w:tcPr>
            <w:tcW w:w="3072" w:type="dxa"/>
            <w:tcBorders>
              <w:top w:val="nil"/>
              <w:bottom w:val="nil"/>
            </w:tcBorders>
          </w:tcPr>
          <w:p w14:paraId="515D4398" w14:textId="77777777" w:rsidR="00233FC0" w:rsidRDefault="00233FC0">
            <w:pPr>
              <w:pStyle w:val="TableParagraph"/>
              <w:rPr>
                <w:rFonts w:ascii="Times New Roman"/>
                <w:sz w:val="24"/>
              </w:rPr>
            </w:pPr>
          </w:p>
        </w:tc>
        <w:tc>
          <w:tcPr>
            <w:tcW w:w="3070" w:type="dxa"/>
            <w:tcBorders>
              <w:top w:val="nil"/>
              <w:bottom w:val="nil"/>
            </w:tcBorders>
          </w:tcPr>
          <w:p w14:paraId="515D4399" w14:textId="77777777" w:rsidR="00233FC0" w:rsidRDefault="00FB3855">
            <w:pPr>
              <w:pStyle w:val="TableParagraph"/>
              <w:spacing w:line="271" w:lineRule="exact"/>
              <w:ind w:left="107"/>
              <w:rPr>
                <w:b/>
                <w:sz w:val="24"/>
              </w:rPr>
            </w:pPr>
            <w:r>
              <w:rPr>
                <w:b/>
                <w:spacing w:val="-5"/>
                <w:sz w:val="24"/>
              </w:rPr>
              <w:t>EV</w:t>
            </w:r>
          </w:p>
          <w:p w14:paraId="515D439A" w14:textId="77777777" w:rsidR="00233FC0" w:rsidRDefault="00FB3855">
            <w:pPr>
              <w:pStyle w:val="TableParagraph"/>
              <w:ind w:left="107"/>
              <w:rPr>
                <w:sz w:val="24"/>
              </w:rPr>
            </w:pPr>
            <w:r>
              <w:rPr>
                <w:sz w:val="24"/>
              </w:rPr>
              <w:t>Vztah člověka k</w:t>
            </w:r>
            <w:r>
              <w:rPr>
                <w:spacing w:val="-1"/>
                <w:sz w:val="24"/>
              </w:rPr>
              <w:t xml:space="preserve"> </w:t>
            </w:r>
            <w:r>
              <w:rPr>
                <w:spacing w:val="-2"/>
                <w:sz w:val="24"/>
              </w:rPr>
              <w:t>prostředí</w:t>
            </w:r>
          </w:p>
        </w:tc>
      </w:tr>
      <w:tr w:rsidR="00233FC0" w14:paraId="515D439F" w14:textId="77777777">
        <w:trPr>
          <w:trHeight w:val="271"/>
        </w:trPr>
        <w:tc>
          <w:tcPr>
            <w:tcW w:w="3070" w:type="dxa"/>
            <w:tcBorders>
              <w:top w:val="nil"/>
            </w:tcBorders>
          </w:tcPr>
          <w:p w14:paraId="515D439C" w14:textId="77777777" w:rsidR="00233FC0" w:rsidRDefault="00233FC0">
            <w:pPr>
              <w:pStyle w:val="TableParagraph"/>
              <w:rPr>
                <w:rFonts w:ascii="Times New Roman"/>
                <w:sz w:val="20"/>
              </w:rPr>
            </w:pPr>
          </w:p>
        </w:tc>
        <w:tc>
          <w:tcPr>
            <w:tcW w:w="3072" w:type="dxa"/>
            <w:tcBorders>
              <w:top w:val="nil"/>
            </w:tcBorders>
          </w:tcPr>
          <w:p w14:paraId="515D439D" w14:textId="77777777" w:rsidR="00233FC0" w:rsidRDefault="00233FC0">
            <w:pPr>
              <w:pStyle w:val="TableParagraph"/>
              <w:rPr>
                <w:rFonts w:ascii="Times New Roman"/>
                <w:sz w:val="20"/>
              </w:rPr>
            </w:pPr>
          </w:p>
        </w:tc>
        <w:tc>
          <w:tcPr>
            <w:tcW w:w="3070" w:type="dxa"/>
            <w:tcBorders>
              <w:top w:val="nil"/>
            </w:tcBorders>
          </w:tcPr>
          <w:p w14:paraId="515D439E" w14:textId="77777777" w:rsidR="00233FC0" w:rsidRDefault="00FB3855">
            <w:pPr>
              <w:pStyle w:val="TableParagraph"/>
              <w:spacing w:line="251" w:lineRule="exact"/>
              <w:ind w:left="107"/>
              <w:rPr>
                <w:b/>
                <w:sz w:val="24"/>
              </w:rPr>
            </w:pPr>
            <w:r>
              <w:rPr>
                <w:b/>
                <w:spacing w:val="-5"/>
                <w:sz w:val="24"/>
              </w:rPr>
              <w:t>MV</w:t>
            </w:r>
          </w:p>
        </w:tc>
      </w:tr>
    </w:tbl>
    <w:p w14:paraId="515D43A0" w14:textId="77777777" w:rsidR="00233FC0" w:rsidRDefault="00233FC0">
      <w:pPr>
        <w:spacing w:line="251"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3A8" w14:textId="77777777">
        <w:trPr>
          <w:trHeight w:val="2051"/>
        </w:trPr>
        <w:tc>
          <w:tcPr>
            <w:tcW w:w="3070" w:type="dxa"/>
          </w:tcPr>
          <w:p w14:paraId="515D43A1" w14:textId="77777777" w:rsidR="00233FC0" w:rsidRDefault="00FB3855">
            <w:pPr>
              <w:pStyle w:val="TableParagraph"/>
              <w:spacing w:before="1"/>
              <w:ind w:left="107"/>
              <w:rPr>
                <w:sz w:val="24"/>
              </w:rPr>
            </w:pPr>
            <w:r>
              <w:rPr>
                <w:sz w:val="24"/>
              </w:rPr>
              <w:lastRenderedPageBreak/>
              <w:t>-</w:t>
            </w:r>
            <w:r>
              <w:rPr>
                <w:spacing w:val="-2"/>
                <w:sz w:val="24"/>
              </w:rPr>
              <w:t xml:space="preserve"> </w:t>
            </w:r>
            <w:r>
              <w:rPr>
                <w:sz w:val="24"/>
              </w:rPr>
              <w:t>Chápe</w:t>
            </w:r>
            <w:r>
              <w:rPr>
                <w:spacing w:val="1"/>
                <w:sz w:val="24"/>
              </w:rPr>
              <w:t xml:space="preserve"> </w:t>
            </w:r>
            <w:r>
              <w:rPr>
                <w:sz w:val="24"/>
              </w:rPr>
              <w:t>význam</w:t>
            </w:r>
            <w:r>
              <w:rPr>
                <w:spacing w:val="-3"/>
                <w:sz w:val="24"/>
              </w:rPr>
              <w:t xml:space="preserve"> </w:t>
            </w:r>
            <w:r>
              <w:rPr>
                <w:spacing w:val="-2"/>
                <w:sz w:val="24"/>
              </w:rPr>
              <w:t>účinnosti</w:t>
            </w:r>
          </w:p>
        </w:tc>
        <w:tc>
          <w:tcPr>
            <w:tcW w:w="3072" w:type="dxa"/>
          </w:tcPr>
          <w:p w14:paraId="515D43A2" w14:textId="77777777" w:rsidR="00233FC0" w:rsidRDefault="00233FC0">
            <w:pPr>
              <w:pStyle w:val="TableParagraph"/>
              <w:rPr>
                <w:rFonts w:ascii="Times New Roman"/>
                <w:sz w:val="24"/>
              </w:rPr>
            </w:pPr>
          </w:p>
        </w:tc>
        <w:tc>
          <w:tcPr>
            <w:tcW w:w="3070" w:type="dxa"/>
          </w:tcPr>
          <w:p w14:paraId="515D43A3" w14:textId="77777777" w:rsidR="00233FC0" w:rsidRDefault="00FB3855">
            <w:pPr>
              <w:pStyle w:val="TableParagraph"/>
              <w:spacing w:before="1"/>
              <w:ind w:left="107"/>
              <w:rPr>
                <w:sz w:val="24"/>
              </w:rPr>
            </w:pPr>
            <w:r>
              <w:rPr>
                <w:sz w:val="24"/>
              </w:rPr>
              <w:t>Kritické</w:t>
            </w:r>
            <w:r>
              <w:rPr>
                <w:spacing w:val="-14"/>
                <w:sz w:val="24"/>
              </w:rPr>
              <w:t xml:space="preserve"> </w:t>
            </w:r>
            <w:r>
              <w:rPr>
                <w:sz w:val="24"/>
              </w:rPr>
              <w:t>čtení</w:t>
            </w:r>
            <w:r>
              <w:rPr>
                <w:spacing w:val="-12"/>
                <w:sz w:val="24"/>
              </w:rPr>
              <w:t xml:space="preserve"> </w:t>
            </w:r>
            <w:r>
              <w:rPr>
                <w:sz w:val="24"/>
              </w:rPr>
              <w:t>a</w:t>
            </w:r>
            <w:r>
              <w:rPr>
                <w:spacing w:val="-10"/>
                <w:sz w:val="24"/>
              </w:rPr>
              <w:t xml:space="preserve"> </w:t>
            </w:r>
            <w:r>
              <w:rPr>
                <w:sz w:val="24"/>
              </w:rPr>
              <w:t>vnímání mediálních sdělení</w:t>
            </w:r>
          </w:p>
          <w:p w14:paraId="515D43A4" w14:textId="77777777" w:rsidR="00233FC0" w:rsidRDefault="00233FC0">
            <w:pPr>
              <w:pStyle w:val="TableParagraph"/>
              <w:spacing w:before="11"/>
              <w:rPr>
                <w:rFonts w:ascii="Cambria"/>
                <w:b/>
                <w:i/>
                <w:sz w:val="24"/>
              </w:rPr>
            </w:pPr>
          </w:p>
          <w:p w14:paraId="515D43A5" w14:textId="77777777" w:rsidR="00233FC0" w:rsidRDefault="00FB3855">
            <w:pPr>
              <w:pStyle w:val="TableParagraph"/>
              <w:ind w:left="107"/>
              <w:rPr>
                <w:sz w:val="24"/>
              </w:rPr>
            </w:pPr>
            <w:r>
              <w:rPr>
                <w:sz w:val="24"/>
              </w:rPr>
              <w:t>Interpretace vztahu mediálních</w:t>
            </w:r>
            <w:r>
              <w:rPr>
                <w:spacing w:val="-13"/>
                <w:sz w:val="24"/>
              </w:rPr>
              <w:t xml:space="preserve"> </w:t>
            </w:r>
            <w:r>
              <w:rPr>
                <w:sz w:val="24"/>
              </w:rPr>
              <w:t>sdělení</w:t>
            </w:r>
            <w:r>
              <w:rPr>
                <w:spacing w:val="-13"/>
                <w:sz w:val="24"/>
              </w:rPr>
              <w:t xml:space="preserve"> </w:t>
            </w:r>
            <w:r>
              <w:rPr>
                <w:sz w:val="24"/>
              </w:rPr>
              <w:t>a</w:t>
            </w:r>
            <w:r>
              <w:rPr>
                <w:spacing w:val="-13"/>
                <w:sz w:val="24"/>
              </w:rPr>
              <w:t xml:space="preserve"> </w:t>
            </w:r>
            <w:r>
              <w:rPr>
                <w:sz w:val="24"/>
              </w:rPr>
              <w:t>reality</w:t>
            </w:r>
          </w:p>
          <w:p w14:paraId="515D43A6" w14:textId="77777777" w:rsidR="00233FC0" w:rsidRDefault="00233FC0">
            <w:pPr>
              <w:pStyle w:val="TableParagraph"/>
              <w:spacing w:before="11"/>
              <w:rPr>
                <w:rFonts w:ascii="Cambria"/>
                <w:b/>
                <w:i/>
                <w:sz w:val="24"/>
              </w:rPr>
            </w:pPr>
          </w:p>
          <w:p w14:paraId="515D43A7" w14:textId="77777777" w:rsidR="00233FC0" w:rsidRDefault="00FB3855">
            <w:pPr>
              <w:pStyle w:val="TableParagraph"/>
              <w:spacing w:before="1" w:line="273" w:lineRule="exact"/>
              <w:ind w:left="107"/>
              <w:rPr>
                <w:sz w:val="24"/>
              </w:rPr>
            </w:pPr>
            <w:r>
              <w:rPr>
                <w:sz w:val="24"/>
              </w:rPr>
              <w:t>VV,</w:t>
            </w:r>
            <w:r>
              <w:rPr>
                <w:spacing w:val="2"/>
                <w:sz w:val="24"/>
              </w:rPr>
              <w:t xml:space="preserve"> </w:t>
            </w:r>
            <w:r>
              <w:rPr>
                <w:sz w:val="24"/>
              </w:rPr>
              <w:t>M,</w:t>
            </w:r>
            <w:r>
              <w:rPr>
                <w:spacing w:val="-3"/>
                <w:sz w:val="24"/>
              </w:rPr>
              <w:t xml:space="preserve"> </w:t>
            </w:r>
            <w:r>
              <w:rPr>
                <w:sz w:val="24"/>
              </w:rPr>
              <w:t>INF.</w:t>
            </w:r>
            <w:r>
              <w:rPr>
                <w:spacing w:val="-2"/>
                <w:sz w:val="24"/>
              </w:rPr>
              <w:t xml:space="preserve"> </w:t>
            </w:r>
            <w:r>
              <w:rPr>
                <w:sz w:val="24"/>
              </w:rPr>
              <w:t>Z,</w:t>
            </w:r>
            <w:r>
              <w:rPr>
                <w:spacing w:val="1"/>
                <w:sz w:val="24"/>
              </w:rPr>
              <w:t xml:space="preserve"> </w:t>
            </w:r>
            <w:r>
              <w:rPr>
                <w:spacing w:val="-5"/>
                <w:sz w:val="24"/>
              </w:rPr>
              <w:t>CH</w:t>
            </w:r>
          </w:p>
        </w:tc>
      </w:tr>
      <w:tr w:rsidR="00233FC0" w14:paraId="515D43AE" w14:textId="77777777">
        <w:trPr>
          <w:trHeight w:val="2051"/>
        </w:trPr>
        <w:tc>
          <w:tcPr>
            <w:tcW w:w="3070" w:type="dxa"/>
          </w:tcPr>
          <w:p w14:paraId="515D43A9" w14:textId="77777777" w:rsidR="00233FC0" w:rsidRDefault="00FB3855">
            <w:pPr>
              <w:pStyle w:val="TableParagraph"/>
              <w:numPr>
                <w:ilvl w:val="0"/>
                <w:numId w:val="167"/>
              </w:numPr>
              <w:tabs>
                <w:tab w:val="left" w:pos="234"/>
              </w:tabs>
              <w:ind w:right="389" w:firstLine="0"/>
              <w:rPr>
                <w:sz w:val="24"/>
              </w:rPr>
            </w:pPr>
            <w:r>
              <w:rPr>
                <w:sz w:val="24"/>
              </w:rPr>
              <w:t>Umí určit, na čem závisí velikost</w:t>
            </w:r>
            <w:r>
              <w:rPr>
                <w:spacing w:val="-14"/>
                <w:sz w:val="24"/>
              </w:rPr>
              <w:t xml:space="preserve"> </w:t>
            </w:r>
            <w:r>
              <w:rPr>
                <w:sz w:val="24"/>
              </w:rPr>
              <w:t>pohybové</w:t>
            </w:r>
            <w:r>
              <w:rPr>
                <w:spacing w:val="-14"/>
                <w:sz w:val="24"/>
              </w:rPr>
              <w:t xml:space="preserve"> </w:t>
            </w:r>
            <w:r>
              <w:rPr>
                <w:sz w:val="24"/>
              </w:rPr>
              <w:t xml:space="preserve">energie </w:t>
            </w:r>
            <w:r>
              <w:rPr>
                <w:spacing w:val="-2"/>
                <w:sz w:val="24"/>
              </w:rPr>
              <w:t>tělesa.</w:t>
            </w:r>
          </w:p>
          <w:p w14:paraId="515D43AA" w14:textId="77777777" w:rsidR="00233FC0" w:rsidRDefault="00233FC0">
            <w:pPr>
              <w:pStyle w:val="TableParagraph"/>
              <w:spacing w:before="12"/>
              <w:rPr>
                <w:rFonts w:ascii="Cambria"/>
                <w:b/>
                <w:i/>
                <w:sz w:val="24"/>
              </w:rPr>
            </w:pPr>
          </w:p>
          <w:p w14:paraId="515D43AB" w14:textId="77777777" w:rsidR="00233FC0" w:rsidRDefault="00FB3855">
            <w:pPr>
              <w:pStyle w:val="TableParagraph"/>
              <w:numPr>
                <w:ilvl w:val="0"/>
                <w:numId w:val="167"/>
              </w:numPr>
              <w:tabs>
                <w:tab w:val="left" w:pos="234"/>
              </w:tabs>
              <w:ind w:right="165" w:firstLine="0"/>
              <w:rPr>
                <w:sz w:val="24"/>
              </w:rPr>
            </w:pPr>
            <w:r>
              <w:rPr>
                <w:sz w:val="24"/>
              </w:rPr>
              <w:t>Dovede určit velikost polohové</w:t>
            </w:r>
            <w:r>
              <w:rPr>
                <w:spacing w:val="-14"/>
                <w:sz w:val="24"/>
              </w:rPr>
              <w:t xml:space="preserve"> </w:t>
            </w:r>
            <w:r>
              <w:rPr>
                <w:sz w:val="24"/>
              </w:rPr>
              <w:t>energie</w:t>
            </w:r>
            <w:r>
              <w:rPr>
                <w:spacing w:val="-14"/>
                <w:sz w:val="24"/>
              </w:rPr>
              <w:t xml:space="preserve"> </w:t>
            </w:r>
            <w:r>
              <w:rPr>
                <w:sz w:val="24"/>
              </w:rPr>
              <w:t>výpočtem.</w:t>
            </w:r>
          </w:p>
        </w:tc>
        <w:tc>
          <w:tcPr>
            <w:tcW w:w="3072" w:type="dxa"/>
          </w:tcPr>
          <w:p w14:paraId="515D43AC" w14:textId="77777777" w:rsidR="00233FC0" w:rsidRDefault="00FB3855">
            <w:pPr>
              <w:pStyle w:val="TableParagraph"/>
              <w:ind w:left="109" w:right="93"/>
              <w:jc w:val="both"/>
              <w:rPr>
                <w:sz w:val="24"/>
              </w:rPr>
            </w:pPr>
            <w:r>
              <w:rPr>
                <w:sz w:val="24"/>
              </w:rPr>
              <w:t>Pohybová a polohová energie. Přeměna pohybové a polohové energie</w:t>
            </w:r>
          </w:p>
        </w:tc>
        <w:tc>
          <w:tcPr>
            <w:tcW w:w="3070" w:type="dxa"/>
          </w:tcPr>
          <w:p w14:paraId="515D43AD" w14:textId="77777777" w:rsidR="00233FC0" w:rsidRDefault="00233FC0">
            <w:pPr>
              <w:pStyle w:val="TableParagraph"/>
              <w:rPr>
                <w:rFonts w:ascii="Times New Roman"/>
                <w:sz w:val="24"/>
              </w:rPr>
            </w:pPr>
          </w:p>
        </w:tc>
      </w:tr>
      <w:tr w:rsidR="00233FC0" w14:paraId="515D43B4" w14:textId="77777777">
        <w:trPr>
          <w:trHeight w:val="2637"/>
        </w:trPr>
        <w:tc>
          <w:tcPr>
            <w:tcW w:w="3070" w:type="dxa"/>
          </w:tcPr>
          <w:p w14:paraId="515D43AF" w14:textId="77777777" w:rsidR="00233FC0" w:rsidRDefault="00FB3855">
            <w:pPr>
              <w:pStyle w:val="TableParagraph"/>
              <w:numPr>
                <w:ilvl w:val="0"/>
                <w:numId w:val="166"/>
              </w:numPr>
              <w:tabs>
                <w:tab w:val="left" w:pos="234"/>
              </w:tabs>
              <w:ind w:right="492" w:firstLine="0"/>
              <w:jc w:val="both"/>
              <w:rPr>
                <w:sz w:val="24"/>
              </w:rPr>
            </w:pPr>
            <w:r>
              <w:rPr>
                <w:sz w:val="24"/>
              </w:rPr>
              <w:t>Umí popsat uspořádání částic</w:t>
            </w:r>
            <w:r>
              <w:rPr>
                <w:spacing w:val="-10"/>
                <w:sz w:val="24"/>
              </w:rPr>
              <w:t xml:space="preserve"> </w:t>
            </w:r>
            <w:r>
              <w:rPr>
                <w:sz w:val="24"/>
              </w:rPr>
              <w:t>v</w:t>
            </w:r>
            <w:r>
              <w:rPr>
                <w:spacing w:val="-9"/>
                <w:sz w:val="24"/>
              </w:rPr>
              <w:t xml:space="preserve"> </w:t>
            </w:r>
            <w:r>
              <w:rPr>
                <w:sz w:val="24"/>
              </w:rPr>
              <w:t>různých</w:t>
            </w:r>
            <w:r>
              <w:rPr>
                <w:spacing w:val="-10"/>
                <w:sz w:val="24"/>
              </w:rPr>
              <w:t xml:space="preserve"> </w:t>
            </w:r>
            <w:r>
              <w:rPr>
                <w:sz w:val="24"/>
              </w:rPr>
              <w:t>látkách</w:t>
            </w:r>
            <w:r>
              <w:rPr>
                <w:spacing w:val="-9"/>
                <w:sz w:val="24"/>
              </w:rPr>
              <w:t xml:space="preserve"> </w:t>
            </w:r>
            <w:r>
              <w:rPr>
                <w:sz w:val="24"/>
              </w:rPr>
              <w:t>a zdůvodnit,</w:t>
            </w:r>
            <w:r>
              <w:rPr>
                <w:spacing w:val="-3"/>
                <w:sz w:val="24"/>
              </w:rPr>
              <w:t xml:space="preserve"> </w:t>
            </w:r>
            <w:r>
              <w:rPr>
                <w:sz w:val="24"/>
              </w:rPr>
              <w:t>proč se</w:t>
            </w:r>
            <w:r>
              <w:rPr>
                <w:spacing w:val="-3"/>
                <w:sz w:val="24"/>
              </w:rPr>
              <w:t xml:space="preserve"> </w:t>
            </w:r>
            <w:r>
              <w:rPr>
                <w:sz w:val="24"/>
              </w:rPr>
              <w:t>tělesa zahřívají při tření.</w:t>
            </w:r>
          </w:p>
          <w:p w14:paraId="515D43B0" w14:textId="77777777" w:rsidR="00233FC0" w:rsidRDefault="00233FC0">
            <w:pPr>
              <w:pStyle w:val="TableParagraph"/>
              <w:spacing w:before="10"/>
              <w:rPr>
                <w:rFonts w:ascii="Cambria"/>
                <w:b/>
                <w:i/>
                <w:sz w:val="24"/>
              </w:rPr>
            </w:pPr>
          </w:p>
          <w:p w14:paraId="515D43B1" w14:textId="77777777" w:rsidR="00233FC0" w:rsidRDefault="00FB3855">
            <w:pPr>
              <w:pStyle w:val="TableParagraph"/>
              <w:numPr>
                <w:ilvl w:val="0"/>
                <w:numId w:val="166"/>
              </w:numPr>
              <w:tabs>
                <w:tab w:val="left" w:pos="234"/>
              </w:tabs>
              <w:ind w:right="735" w:firstLine="0"/>
              <w:rPr>
                <w:sz w:val="24"/>
              </w:rPr>
            </w:pPr>
            <w:r>
              <w:rPr>
                <w:sz w:val="24"/>
              </w:rPr>
              <w:t>Chápe</w:t>
            </w:r>
            <w:r>
              <w:rPr>
                <w:spacing w:val="-14"/>
                <w:sz w:val="24"/>
              </w:rPr>
              <w:t xml:space="preserve"> </w:t>
            </w:r>
            <w:r>
              <w:rPr>
                <w:sz w:val="24"/>
              </w:rPr>
              <w:t>pojem</w:t>
            </w:r>
            <w:r>
              <w:rPr>
                <w:spacing w:val="-14"/>
                <w:sz w:val="24"/>
              </w:rPr>
              <w:t xml:space="preserve"> </w:t>
            </w:r>
            <w:r>
              <w:rPr>
                <w:sz w:val="24"/>
              </w:rPr>
              <w:t xml:space="preserve">tepelná výměna vedením a </w:t>
            </w:r>
            <w:r>
              <w:rPr>
                <w:spacing w:val="-2"/>
                <w:sz w:val="24"/>
              </w:rPr>
              <w:t>prouděním.</w:t>
            </w:r>
          </w:p>
        </w:tc>
        <w:tc>
          <w:tcPr>
            <w:tcW w:w="3072" w:type="dxa"/>
          </w:tcPr>
          <w:p w14:paraId="515D43B2" w14:textId="77777777" w:rsidR="00233FC0" w:rsidRDefault="00FB3855">
            <w:pPr>
              <w:pStyle w:val="TableParagraph"/>
              <w:spacing w:line="292" w:lineRule="exact"/>
              <w:ind w:left="109"/>
              <w:rPr>
                <w:sz w:val="24"/>
              </w:rPr>
            </w:pPr>
            <w:r>
              <w:rPr>
                <w:sz w:val="24"/>
              </w:rPr>
              <w:t>Vnitřní</w:t>
            </w:r>
            <w:r>
              <w:rPr>
                <w:spacing w:val="-3"/>
                <w:sz w:val="24"/>
              </w:rPr>
              <w:t xml:space="preserve"> </w:t>
            </w:r>
            <w:r>
              <w:rPr>
                <w:sz w:val="24"/>
              </w:rPr>
              <w:t xml:space="preserve">energie </w:t>
            </w:r>
            <w:r>
              <w:rPr>
                <w:spacing w:val="-2"/>
                <w:sz w:val="24"/>
              </w:rPr>
              <w:t>.Teplo.</w:t>
            </w:r>
          </w:p>
        </w:tc>
        <w:tc>
          <w:tcPr>
            <w:tcW w:w="3070" w:type="dxa"/>
          </w:tcPr>
          <w:p w14:paraId="515D43B3" w14:textId="77777777" w:rsidR="00233FC0" w:rsidRDefault="00233FC0">
            <w:pPr>
              <w:pStyle w:val="TableParagraph"/>
              <w:rPr>
                <w:rFonts w:ascii="Times New Roman"/>
                <w:sz w:val="24"/>
              </w:rPr>
            </w:pPr>
          </w:p>
        </w:tc>
      </w:tr>
      <w:tr w:rsidR="00233FC0" w14:paraId="515D43B8" w14:textId="77777777">
        <w:trPr>
          <w:trHeight w:val="877"/>
        </w:trPr>
        <w:tc>
          <w:tcPr>
            <w:tcW w:w="3070" w:type="dxa"/>
          </w:tcPr>
          <w:p w14:paraId="515D43B5" w14:textId="77777777" w:rsidR="00233FC0" w:rsidRDefault="00FB3855">
            <w:pPr>
              <w:pStyle w:val="TableParagraph"/>
              <w:ind w:left="107"/>
              <w:rPr>
                <w:sz w:val="24"/>
              </w:rPr>
            </w:pPr>
            <w:r>
              <w:rPr>
                <w:sz w:val="24"/>
              </w:rPr>
              <w:t>-</w:t>
            </w:r>
            <w:r>
              <w:rPr>
                <w:spacing w:val="-8"/>
                <w:sz w:val="24"/>
              </w:rPr>
              <w:t xml:space="preserve"> </w:t>
            </w:r>
            <w:r>
              <w:rPr>
                <w:sz w:val="24"/>
              </w:rPr>
              <w:t>Rozlišuje</w:t>
            </w:r>
            <w:r>
              <w:rPr>
                <w:spacing w:val="-10"/>
                <w:sz w:val="24"/>
              </w:rPr>
              <w:t xml:space="preserve"> </w:t>
            </w:r>
            <w:r>
              <w:rPr>
                <w:sz w:val="24"/>
              </w:rPr>
              <w:t>pojmy</w:t>
            </w:r>
            <w:r>
              <w:rPr>
                <w:spacing w:val="-10"/>
                <w:sz w:val="24"/>
              </w:rPr>
              <w:t xml:space="preserve"> </w:t>
            </w:r>
            <w:r>
              <w:rPr>
                <w:sz w:val="24"/>
              </w:rPr>
              <w:t>teplo</w:t>
            </w:r>
            <w:r>
              <w:rPr>
                <w:spacing w:val="-6"/>
                <w:sz w:val="24"/>
              </w:rPr>
              <w:t xml:space="preserve"> </w:t>
            </w:r>
            <w:r>
              <w:rPr>
                <w:sz w:val="24"/>
              </w:rPr>
              <w:t xml:space="preserve">a </w:t>
            </w:r>
            <w:r>
              <w:rPr>
                <w:spacing w:val="-2"/>
                <w:sz w:val="24"/>
              </w:rPr>
              <w:t>teplota.</w:t>
            </w:r>
          </w:p>
        </w:tc>
        <w:tc>
          <w:tcPr>
            <w:tcW w:w="3072" w:type="dxa"/>
          </w:tcPr>
          <w:p w14:paraId="515D43B6" w14:textId="77777777" w:rsidR="00233FC0" w:rsidRDefault="00FB3855">
            <w:pPr>
              <w:pStyle w:val="TableParagraph"/>
              <w:tabs>
                <w:tab w:val="left" w:pos="1147"/>
                <w:tab w:val="left" w:pos="2224"/>
              </w:tabs>
              <w:ind w:left="109" w:right="93"/>
              <w:rPr>
                <w:sz w:val="24"/>
              </w:rPr>
            </w:pPr>
            <w:r>
              <w:rPr>
                <w:spacing w:val="-2"/>
                <w:sz w:val="24"/>
              </w:rPr>
              <w:t>Teplo.</w:t>
            </w:r>
            <w:r>
              <w:rPr>
                <w:sz w:val="24"/>
              </w:rPr>
              <w:tab/>
            </w:r>
            <w:r>
              <w:rPr>
                <w:spacing w:val="-2"/>
                <w:sz w:val="24"/>
              </w:rPr>
              <w:t>Měrná</w:t>
            </w:r>
            <w:r>
              <w:rPr>
                <w:sz w:val="24"/>
              </w:rPr>
              <w:tab/>
            </w:r>
            <w:r>
              <w:rPr>
                <w:spacing w:val="-2"/>
                <w:sz w:val="24"/>
              </w:rPr>
              <w:t>tepelná kapacita.</w:t>
            </w:r>
          </w:p>
        </w:tc>
        <w:tc>
          <w:tcPr>
            <w:tcW w:w="3070" w:type="dxa"/>
          </w:tcPr>
          <w:p w14:paraId="515D43B7" w14:textId="77777777" w:rsidR="00233FC0" w:rsidRDefault="00233FC0">
            <w:pPr>
              <w:pStyle w:val="TableParagraph"/>
              <w:rPr>
                <w:rFonts w:ascii="Times New Roman"/>
                <w:sz w:val="24"/>
              </w:rPr>
            </w:pPr>
          </w:p>
        </w:tc>
      </w:tr>
      <w:tr w:rsidR="00233FC0" w14:paraId="515D43BC" w14:textId="77777777">
        <w:trPr>
          <w:trHeight w:val="1170"/>
        </w:trPr>
        <w:tc>
          <w:tcPr>
            <w:tcW w:w="3070" w:type="dxa"/>
          </w:tcPr>
          <w:p w14:paraId="515D43B9" w14:textId="77777777" w:rsidR="00233FC0" w:rsidRDefault="00FB3855">
            <w:pPr>
              <w:pStyle w:val="TableParagraph"/>
              <w:ind w:left="107" w:right="112"/>
              <w:rPr>
                <w:sz w:val="24"/>
              </w:rPr>
            </w:pPr>
            <w:r>
              <w:rPr>
                <w:sz w:val="24"/>
              </w:rPr>
              <w:t>- Zná souvislost mezi tepelným</w:t>
            </w:r>
            <w:r>
              <w:rPr>
                <w:spacing w:val="-13"/>
                <w:sz w:val="24"/>
              </w:rPr>
              <w:t xml:space="preserve"> </w:t>
            </w:r>
            <w:r>
              <w:rPr>
                <w:sz w:val="24"/>
              </w:rPr>
              <w:t>zářením</w:t>
            </w:r>
            <w:r>
              <w:rPr>
                <w:spacing w:val="-12"/>
                <w:sz w:val="24"/>
              </w:rPr>
              <w:t xml:space="preserve"> </w:t>
            </w:r>
            <w:r>
              <w:rPr>
                <w:sz w:val="24"/>
              </w:rPr>
              <w:t>a</w:t>
            </w:r>
            <w:r>
              <w:rPr>
                <w:spacing w:val="-12"/>
                <w:sz w:val="24"/>
              </w:rPr>
              <w:t xml:space="preserve"> </w:t>
            </w:r>
            <w:r>
              <w:rPr>
                <w:sz w:val="24"/>
              </w:rPr>
              <w:t xml:space="preserve">teplotou </w:t>
            </w:r>
            <w:r>
              <w:rPr>
                <w:spacing w:val="-2"/>
                <w:sz w:val="24"/>
              </w:rPr>
              <w:t>těles.</w:t>
            </w:r>
          </w:p>
        </w:tc>
        <w:tc>
          <w:tcPr>
            <w:tcW w:w="3072" w:type="dxa"/>
          </w:tcPr>
          <w:p w14:paraId="515D43BA" w14:textId="77777777" w:rsidR="00233FC0" w:rsidRDefault="00FB3855">
            <w:pPr>
              <w:pStyle w:val="TableParagraph"/>
              <w:ind w:left="109" w:right="93"/>
              <w:jc w:val="both"/>
              <w:rPr>
                <w:sz w:val="24"/>
              </w:rPr>
            </w:pPr>
            <w:r>
              <w:rPr>
                <w:sz w:val="24"/>
              </w:rPr>
              <w:t>Tepelná výměna prouděním. Tepelné záření. Využití energie slunečního záření.</w:t>
            </w:r>
          </w:p>
        </w:tc>
        <w:tc>
          <w:tcPr>
            <w:tcW w:w="3070" w:type="dxa"/>
          </w:tcPr>
          <w:p w14:paraId="515D43BB" w14:textId="77777777" w:rsidR="00233FC0" w:rsidRDefault="00233FC0">
            <w:pPr>
              <w:pStyle w:val="TableParagraph"/>
              <w:rPr>
                <w:rFonts w:ascii="Times New Roman"/>
                <w:sz w:val="24"/>
              </w:rPr>
            </w:pPr>
          </w:p>
        </w:tc>
      </w:tr>
      <w:tr w:rsidR="00233FC0" w14:paraId="515D43C0" w14:textId="77777777">
        <w:trPr>
          <w:trHeight w:val="1173"/>
        </w:trPr>
        <w:tc>
          <w:tcPr>
            <w:tcW w:w="3070" w:type="dxa"/>
          </w:tcPr>
          <w:p w14:paraId="515D43BD" w14:textId="77777777" w:rsidR="00233FC0" w:rsidRDefault="00FB3855">
            <w:pPr>
              <w:pStyle w:val="TableParagraph"/>
              <w:spacing w:before="1"/>
              <w:ind w:left="107"/>
              <w:rPr>
                <w:sz w:val="24"/>
              </w:rPr>
            </w:pPr>
            <w:r>
              <w:rPr>
                <w:sz w:val="24"/>
              </w:rPr>
              <w:t>-</w:t>
            </w:r>
            <w:r>
              <w:rPr>
                <w:spacing w:val="-9"/>
                <w:sz w:val="24"/>
              </w:rPr>
              <w:t xml:space="preserve"> </w:t>
            </w:r>
            <w:r>
              <w:rPr>
                <w:sz w:val="24"/>
              </w:rPr>
              <w:t>Chápe,</w:t>
            </w:r>
            <w:r>
              <w:rPr>
                <w:spacing w:val="-8"/>
                <w:sz w:val="24"/>
              </w:rPr>
              <w:t xml:space="preserve"> </w:t>
            </w:r>
            <w:r>
              <w:rPr>
                <w:sz w:val="24"/>
              </w:rPr>
              <w:t>za</w:t>
            </w:r>
            <w:r>
              <w:rPr>
                <w:spacing w:val="-9"/>
                <w:sz w:val="24"/>
              </w:rPr>
              <w:t xml:space="preserve"> </w:t>
            </w:r>
            <w:r>
              <w:rPr>
                <w:sz w:val="24"/>
              </w:rPr>
              <w:t>jakých</w:t>
            </w:r>
            <w:r>
              <w:rPr>
                <w:spacing w:val="-10"/>
                <w:sz w:val="24"/>
              </w:rPr>
              <w:t xml:space="preserve"> </w:t>
            </w:r>
            <w:r>
              <w:rPr>
                <w:sz w:val="24"/>
              </w:rPr>
              <w:t>podmínek dochází ke změnám jednotlivých skupenství.</w:t>
            </w:r>
          </w:p>
        </w:tc>
        <w:tc>
          <w:tcPr>
            <w:tcW w:w="3072" w:type="dxa"/>
          </w:tcPr>
          <w:p w14:paraId="515D43BE" w14:textId="77777777" w:rsidR="00233FC0" w:rsidRDefault="00FB3855">
            <w:pPr>
              <w:pStyle w:val="TableParagraph"/>
              <w:spacing w:before="1"/>
              <w:ind w:left="109"/>
              <w:rPr>
                <w:sz w:val="24"/>
              </w:rPr>
            </w:pPr>
            <w:r>
              <w:rPr>
                <w:sz w:val="24"/>
              </w:rPr>
              <w:t>Tání</w:t>
            </w:r>
            <w:r>
              <w:rPr>
                <w:spacing w:val="40"/>
                <w:sz w:val="24"/>
              </w:rPr>
              <w:t xml:space="preserve"> </w:t>
            </w:r>
            <w:r>
              <w:rPr>
                <w:sz w:val="24"/>
              </w:rPr>
              <w:t>a</w:t>
            </w:r>
            <w:r>
              <w:rPr>
                <w:spacing w:val="40"/>
                <w:sz w:val="24"/>
              </w:rPr>
              <w:t xml:space="preserve"> </w:t>
            </w:r>
            <w:r>
              <w:rPr>
                <w:sz w:val="24"/>
              </w:rPr>
              <w:t>tuhnutí.</w:t>
            </w:r>
            <w:r>
              <w:rPr>
                <w:spacing w:val="40"/>
                <w:sz w:val="24"/>
              </w:rPr>
              <w:t xml:space="preserve"> </w:t>
            </w:r>
            <w:r>
              <w:rPr>
                <w:sz w:val="24"/>
              </w:rPr>
              <w:t>Vypařování. Var. Kapalnění.</w:t>
            </w:r>
          </w:p>
        </w:tc>
        <w:tc>
          <w:tcPr>
            <w:tcW w:w="3070" w:type="dxa"/>
          </w:tcPr>
          <w:p w14:paraId="515D43BF" w14:textId="77777777" w:rsidR="00233FC0" w:rsidRDefault="00233FC0">
            <w:pPr>
              <w:pStyle w:val="TableParagraph"/>
              <w:rPr>
                <w:rFonts w:ascii="Times New Roman"/>
                <w:sz w:val="24"/>
              </w:rPr>
            </w:pPr>
          </w:p>
        </w:tc>
      </w:tr>
      <w:tr w:rsidR="00233FC0" w14:paraId="515D43C5" w14:textId="77777777">
        <w:trPr>
          <w:trHeight w:val="1170"/>
        </w:trPr>
        <w:tc>
          <w:tcPr>
            <w:tcW w:w="3070" w:type="dxa"/>
          </w:tcPr>
          <w:p w14:paraId="515D43C1" w14:textId="77777777" w:rsidR="00233FC0" w:rsidRDefault="00FB3855">
            <w:pPr>
              <w:pStyle w:val="TableParagraph"/>
              <w:ind w:left="107" w:right="97"/>
              <w:rPr>
                <w:sz w:val="24"/>
              </w:rPr>
            </w:pPr>
            <w:r>
              <w:rPr>
                <w:sz w:val="24"/>
              </w:rPr>
              <w:t>- Zná rozdíly mezi</w:t>
            </w:r>
            <w:r>
              <w:rPr>
                <w:spacing w:val="40"/>
                <w:sz w:val="24"/>
              </w:rPr>
              <w:t xml:space="preserve"> </w:t>
            </w:r>
            <w:r>
              <w:rPr>
                <w:sz w:val="24"/>
              </w:rPr>
              <w:t>zážehovými a vznětovými motory,</w:t>
            </w:r>
            <w:r>
              <w:rPr>
                <w:spacing w:val="-14"/>
                <w:sz w:val="24"/>
              </w:rPr>
              <w:t xml:space="preserve"> </w:t>
            </w:r>
            <w:r>
              <w:rPr>
                <w:sz w:val="24"/>
              </w:rPr>
              <w:t>dovede</w:t>
            </w:r>
            <w:r>
              <w:rPr>
                <w:spacing w:val="-12"/>
                <w:sz w:val="24"/>
              </w:rPr>
              <w:t xml:space="preserve"> </w:t>
            </w:r>
            <w:r>
              <w:rPr>
                <w:sz w:val="24"/>
              </w:rPr>
              <w:t>popsat</w:t>
            </w:r>
            <w:r>
              <w:rPr>
                <w:spacing w:val="-10"/>
                <w:sz w:val="24"/>
              </w:rPr>
              <w:t xml:space="preserve"> </w:t>
            </w:r>
            <w:r>
              <w:rPr>
                <w:sz w:val="24"/>
              </w:rPr>
              <w:t>jejich</w:t>
            </w:r>
          </w:p>
          <w:p w14:paraId="515D43C2" w14:textId="77777777" w:rsidR="00233FC0" w:rsidRDefault="00FB3855">
            <w:pPr>
              <w:pStyle w:val="TableParagraph"/>
              <w:spacing w:line="273" w:lineRule="exact"/>
              <w:ind w:left="107"/>
              <w:rPr>
                <w:sz w:val="24"/>
              </w:rPr>
            </w:pPr>
            <w:r>
              <w:rPr>
                <w:spacing w:val="-2"/>
                <w:sz w:val="24"/>
              </w:rPr>
              <w:t>činnost.</w:t>
            </w:r>
          </w:p>
        </w:tc>
        <w:tc>
          <w:tcPr>
            <w:tcW w:w="3072" w:type="dxa"/>
          </w:tcPr>
          <w:p w14:paraId="515D43C3" w14:textId="77777777" w:rsidR="00233FC0" w:rsidRDefault="00FB3855">
            <w:pPr>
              <w:pStyle w:val="TableParagraph"/>
              <w:spacing w:line="292" w:lineRule="exact"/>
              <w:ind w:left="109"/>
              <w:rPr>
                <w:sz w:val="24"/>
              </w:rPr>
            </w:pPr>
            <w:r>
              <w:rPr>
                <w:sz w:val="24"/>
              </w:rPr>
              <w:t>Pístové</w:t>
            </w:r>
            <w:r>
              <w:rPr>
                <w:spacing w:val="1"/>
                <w:sz w:val="24"/>
              </w:rPr>
              <w:t xml:space="preserve"> </w:t>
            </w:r>
            <w:r>
              <w:rPr>
                <w:sz w:val="24"/>
              </w:rPr>
              <w:t>spalovací</w:t>
            </w:r>
            <w:r>
              <w:rPr>
                <w:spacing w:val="1"/>
                <w:sz w:val="24"/>
              </w:rPr>
              <w:t xml:space="preserve"> </w:t>
            </w:r>
            <w:r>
              <w:rPr>
                <w:spacing w:val="-2"/>
                <w:sz w:val="24"/>
              </w:rPr>
              <w:t>motory.</w:t>
            </w:r>
          </w:p>
        </w:tc>
        <w:tc>
          <w:tcPr>
            <w:tcW w:w="3070" w:type="dxa"/>
          </w:tcPr>
          <w:p w14:paraId="515D43C4" w14:textId="77777777" w:rsidR="00233FC0" w:rsidRDefault="00233FC0">
            <w:pPr>
              <w:pStyle w:val="TableParagraph"/>
              <w:rPr>
                <w:rFonts w:ascii="Times New Roman"/>
                <w:sz w:val="24"/>
              </w:rPr>
            </w:pPr>
          </w:p>
        </w:tc>
      </w:tr>
      <w:tr w:rsidR="00233FC0" w14:paraId="515D43C9" w14:textId="77777777">
        <w:trPr>
          <w:trHeight w:val="1465"/>
        </w:trPr>
        <w:tc>
          <w:tcPr>
            <w:tcW w:w="3070" w:type="dxa"/>
          </w:tcPr>
          <w:p w14:paraId="515D43C6" w14:textId="77777777" w:rsidR="00233FC0" w:rsidRDefault="00FB3855">
            <w:pPr>
              <w:pStyle w:val="TableParagraph"/>
              <w:ind w:left="107"/>
              <w:rPr>
                <w:sz w:val="24"/>
              </w:rPr>
            </w:pPr>
            <w:r>
              <w:rPr>
                <w:sz w:val="24"/>
              </w:rPr>
              <w:t>- Umí vysvětlit vznik elektrického pole a jeho působení</w:t>
            </w:r>
            <w:r>
              <w:rPr>
                <w:spacing w:val="-10"/>
                <w:sz w:val="24"/>
              </w:rPr>
              <w:t xml:space="preserve"> </w:t>
            </w:r>
            <w:r>
              <w:rPr>
                <w:sz w:val="24"/>
              </w:rPr>
              <w:t>na</w:t>
            </w:r>
            <w:r>
              <w:rPr>
                <w:spacing w:val="-10"/>
                <w:sz w:val="24"/>
              </w:rPr>
              <w:t xml:space="preserve"> </w:t>
            </w:r>
            <w:r>
              <w:rPr>
                <w:sz w:val="24"/>
              </w:rPr>
              <w:t>vodič</w:t>
            </w:r>
            <w:r>
              <w:rPr>
                <w:spacing w:val="-9"/>
                <w:sz w:val="24"/>
              </w:rPr>
              <w:t xml:space="preserve"> </w:t>
            </w:r>
            <w:r>
              <w:rPr>
                <w:sz w:val="24"/>
              </w:rPr>
              <w:t>a</w:t>
            </w:r>
            <w:r>
              <w:rPr>
                <w:spacing w:val="-10"/>
                <w:sz w:val="24"/>
              </w:rPr>
              <w:t xml:space="preserve"> </w:t>
            </w:r>
            <w:r>
              <w:rPr>
                <w:sz w:val="24"/>
              </w:rPr>
              <w:t>izolant.</w:t>
            </w:r>
          </w:p>
        </w:tc>
        <w:tc>
          <w:tcPr>
            <w:tcW w:w="3072" w:type="dxa"/>
          </w:tcPr>
          <w:p w14:paraId="515D43C7" w14:textId="77777777" w:rsidR="00233FC0" w:rsidRDefault="00FB3855">
            <w:pPr>
              <w:pStyle w:val="TableParagraph"/>
              <w:ind w:left="109" w:right="93"/>
              <w:jc w:val="both"/>
              <w:rPr>
                <w:sz w:val="24"/>
              </w:rPr>
            </w:pPr>
            <w:r>
              <w:rPr>
                <w:sz w:val="24"/>
              </w:rPr>
              <w:t>Elektrický náboj. Elektrické pole. Elektroskop. Vodič a izolant</w:t>
            </w:r>
            <w:r>
              <w:rPr>
                <w:spacing w:val="40"/>
                <w:sz w:val="24"/>
              </w:rPr>
              <w:t xml:space="preserve"> </w:t>
            </w:r>
            <w:r>
              <w:rPr>
                <w:sz w:val="24"/>
              </w:rPr>
              <w:t>v</w:t>
            </w:r>
            <w:r>
              <w:rPr>
                <w:spacing w:val="-4"/>
                <w:sz w:val="24"/>
              </w:rPr>
              <w:t xml:space="preserve"> </w:t>
            </w:r>
            <w:r>
              <w:rPr>
                <w:sz w:val="24"/>
              </w:rPr>
              <w:t>elektrickém</w:t>
            </w:r>
            <w:r>
              <w:rPr>
                <w:spacing w:val="40"/>
                <w:sz w:val="24"/>
              </w:rPr>
              <w:t xml:space="preserve"> </w:t>
            </w:r>
            <w:r>
              <w:rPr>
                <w:sz w:val="24"/>
              </w:rPr>
              <w:t>poli. Siločáry elektrického pole.</w:t>
            </w:r>
          </w:p>
        </w:tc>
        <w:tc>
          <w:tcPr>
            <w:tcW w:w="3070" w:type="dxa"/>
          </w:tcPr>
          <w:p w14:paraId="515D43C8" w14:textId="77777777" w:rsidR="00233FC0" w:rsidRDefault="00233FC0">
            <w:pPr>
              <w:pStyle w:val="TableParagraph"/>
              <w:rPr>
                <w:rFonts w:ascii="Times New Roman"/>
                <w:sz w:val="24"/>
              </w:rPr>
            </w:pPr>
          </w:p>
        </w:tc>
      </w:tr>
      <w:tr w:rsidR="00233FC0" w14:paraId="515D43CE" w14:textId="77777777">
        <w:trPr>
          <w:trHeight w:val="1170"/>
        </w:trPr>
        <w:tc>
          <w:tcPr>
            <w:tcW w:w="3070" w:type="dxa"/>
          </w:tcPr>
          <w:p w14:paraId="515D43CA" w14:textId="77777777" w:rsidR="00233FC0" w:rsidRDefault="00FB3855">
            <w:pPr>
              <w:pStyle w:val="TableParagraph"/>
              <w:ind w:left="107"/>
              <w:rPr>
                <w:sz w:val="24"/>
              </w:rPr>
            </w:pPr>
            <w:r>
              <w:rPr>
                <w:sz w:val="24"/>
              </w:rPr>
              <w:t>-</w:t>
            </w:r>
            <w:r>
              <w:rPr>
                <w:spacing w:val="-9"/>
                <w:sz w:val="24"/>
              </w:rPr>
              <w:t xml:space="preserve"> </w:t>
            </w:r>
            <w:r>
              <w:rPr>
                <w:sz w:val="24"/>
              </w:rPr>
              <w:t>Zná</w:t>
            </w:r>
            <w:r>
              <w:rPr>
                <w:spacing w:val="-11"/>
                <w:sz w:val="24"/>
              </w:rPr>
              <w:t xml:space="preserve"> </w:t>
            </w:r>
            <w:r>
              <w:rPr>
                <w:sz w:val="24"/>
              </w:rPr>
              <w:t>základní</w:t>
            </w:r>
            <w:r>
              <w:rPr>
                <w:spacing w:val="-11"/>
                <w:sz w:val="24"/>
              </w:rPr>
              <w:t xml:space="preserve"> </w:t>
            </w:r>
            <w:r>
              <w:rPr>
                <w:sz w:val="24"/>
              </w:rPr>
              <w:t>rozdíl</w:t>
            </w:r>
            <w:r>
              <w:rPr>
                <w:spacing w:val="-7"/>
                <w:sz w:val="24"/>
              </w:rPr>
              <w:t xml:space="preserve"> </w:t>
            </w:r>
            <w:r>
              <w:rPr>
                <w:sz w:val="24"/>
              </w:rPr>
              <w:t xml:space="preserve">mezi paralelním a sériovým </w:t>
            </w:r>
            <w:r>
              <w:rPr>
                <w:spacing w:val="-2"/>
                <w:sz w:val="24"/>
              </w:rPr>
              <w:t>zapojením.</w:t>
            </w:r>
          </w:p>
        </w:tc>
        <w:tc>
          <w:tcPr>
            <w:tcW w:w="3072" w:type="dxa"/>
          </w:tcPr>
          <w:p w14:paraId="515D43CB" w14:textId="77777777" w:rsidR="00233FC0" w:rsidRDefault="00FB3855">
            <w:pPr>
              <w:pStyle w:val="TableParagraph"/>
              <w:ind w:left="109" w:right="93"/>
              <w:jc w:val="both"/>
              <w:rPr>
                <w:sz w:val="24"/>
              </w:rPr>
            </w:pPr>
            <w:r>
              <w:rPr>
                <w:sz w:val="24"/>
              </w:rPr>
              <w:t>Elektrický proud. Měříme elektrický proud. Měříme elektrické</w:t>
            </w:r>
            <w:r>
              <w:rPr>
                <w:spacing w:val="67"/>
                <w:w w:val="150"/>
                <w:sz w:val="24"/>
              </w:rPr>
              <w:t xml:space="preserve">  </w:t>
            </w:r>
            <w:r>
              <w:rPr>
                <w:sz w:val="24"/>
              </w:rPr>
              <w:t>napětí.</w:t>
            </w:r>
            <w:r>
              <w:rPr>
                <w:spacing w:val="67"/>
                <w:w w:val="150"/>
                <w:sz w:val="24"/>
              </w:rPr>
              <w:t xml:space="preserve">  </w:t>
            </w:r>
            <w:r>
              <w:rPr>
                <w:spacing w:val="-2"/>
                <w:sz w:val="24"/>
              </w:rPr>
              <w:t>Zdroje</w:t>
            </w:r>
          </w:p>
          <w:p w14:paraId="515D43CC" w14:textId="77777777" w:rsidR="00233FC0" w:rsidRDefault="00FB3855">
            <w:pPr>
              <w:pStyle w:val="TableParagraph"/>
              <w:spacing w:line="273" w:lineRule="exact"/>
              <w:ind w:left="109"/>
              <w:jc w:val="both"/>
              <w:rPr>
                <w:sz w:val="24"/>
              </w:rPr>
            </w:pPr>
            <w:r>
              <w:rPr>
                <w:sz w:val="24"/>
              </w:rPr>
              <w:t>elektrického</w:t>
            </w:r>
            <w:r>
              <w:rPr>
                <w:spacing w:val="70"/>
                <w:sz w:val="24"/>
              </w:rPr>
              <w:t xml:space="preserve"> </w:t>
            </w:r>
            <w:r>
              <w:rPr>
                <w:sz w:val="24"/>
              </w:rPr>
              <w:t>napětí.</w:t>
            </w:r>
            <w:r>
              <w:rPr>
                <w:spacing w:val="73"/>
                <w:sz w:val="24"/>
              </w:rPr>
              <w:t xml:space="preserve"> </w:t>
            </w:r>
            <w:r>
              <w:rPr>
                <w:spacing w:val="-4"/>
                <w:sz w:val="24"/>
              </w:rPr>
              <w:t>Ohmův</w:t>
            </w:r>
          </w:p>
        </w:tc>
        <w:tc>
          <w:tcPr>
            <w:tcW w:w="3070" w:type="dxa"/>
          </w:tcPr>
          <w:p w14:paraId="515D43CD" w14:textId="77777777" w:rsidR="00233FC0" w:rsidRDefault="00233FC0">
            <w:pPr>
              <w:pStyle w:val="TableParagraph"/>
              <w:rPr>
                <w:rFonts w:ascii="Times New Roman"/>
                <w:sz w:val="24"/>
              </w:rPr>
            </w:pPr>
          </w:p>
        </w:tc>
      </w:tr>
    </w:tbl>
    <w:p w14:paraId="515D43CF"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3D5" w14:textId="77777777">
        <w:trPr>
          <w:trHeight w:val="2051"/>
        </w:trPr>
        <w:tc>
          <w:tcPr>
            <w:tcW w:w="3070" w:type="dxa"/>
          </w:tcPr>
          <w:p w14:paraId="515D43D0" w14:textId="77777777" w:rsidR="00233FC0" w:rsidRDefault="00FB3855">
            <w:pPr>
              <w:pStyle w:val="TableParagraph"/>
              <w:numPr>
                <w:ilvl w:val="0"/>
                <w:numId w:val="165"/>
              </w:numPr>
              <w:tabs>
                <w:tab w:val="left" w:pos="234"/>
              </w:tabs>
              <w:spacing w:before="1"/>
              <w:ind w:right="241" w:firstLine="0"/>
              <w:rPr>
                <w:sz w:val="24"/>
              </w:rPr>
            </w:pPr>
            <w:r>
              <w:rPr>
                <w:sz w:val="24"/>
              </w:rPr>
              <w:lastRenderedPageBreak/>
              <w:t>Umí</w:t>
            </w:r>
            <w:r>
              <w:rPr>
                <w:spacing w:val="-13"/>
                <w:sz w:val="24"/>
              </w:rPr>
              <w:t xml:space="preserve"> </w:t>
            </w:r>
            <w:r>
              <w:rPr>
                <w:sz w:val="24"/>
              </w:rPr>
              <w:t>zapojit</w:t>
            </w:r>
            <w:r>
              <w:rPr>
                <w:spacing w:val="-12"/>
                <w:sz w:val="24"/>
              </w:rPr>
              <w:t xml:space="preserve"> </w:t>
            </w:r>
            <w:r>
              <w:rPr>
                <w:sz w:val="24"/>
              </w:rPr>
              <w:t>ampérmetr</w:t>
            </w:r>
            <w:r>
              <w:rPr>
                <w:spacing w:val="-14"/>
                <w:sz w:val="24"/>
              </w:rPr>
              <w:t xml:space="preserve"> </w:t>
            </w:r>
            <w:r>
              <w:rPr>
                <w:sz w:val="24"/>
              </w:rPr>
              <w:t>do obvodu a změřit el. proud.</w:t>
            </w:r>
          </w:p>
          <w:p w14:paraId="515D43D1" w14:textId="77777777" w:rsidR="00233FC0" w:rsidRDefault="00233FC0">
            <w:pPr>
              <w:pStyle w:val="TableParagraph"/>
              <w:spacing w:before="11"/>
              <w:rPr>
                <w:rFonts w:ascii="Cambria"/>
                <w:b/>
                <w:i/>
                <w:sz w:val="24"/>
              </w:rPr>
            </w:pPr>
          </w:p>
          <w:p w14:paraId="515D43D2" w14:textId="77777777" w:rsidR="00233FC0" w:rsidRDefault="00FB3855">
            <w:pPr>
              <w:pStyle w:val="TableParagraph"/>
              <w:numPr>
                <w:ilvl w:val="0"/>
                <w:numId w:val="165"/>
              </w:numPr>
              <w:tabs>
                <w:tab w:val="left" w:pos="234"/>
              </w:tabs>
              <w:ind w:right="474" w:firstLine="0"/>
              <w:jc w:val="both"/>
              <w:rPr>
                <w:sz w:val="24"/>
              </w:rPr>
            </w:pPr>
            <w:r>
              <w:rPr>
                <w:sz w:val="24"/>
              </w:rPr>
              <w:t>Umí</w:t>
            </w:r>
            <w:r>
              <w:rPr>
                <w:spacing w:val="-12"/>
                <w:sz w:val="24"/>
              </w:rPr>
              <w:t xml:space="preserve"> </w:t>
            </w:r>
            <w:r>
              <w:rPr>
                <w:sz w:val="24"/>
              </w:rPr>
              <w:t>vypočítat</w:t>
            </w:r>
            <w:r>
              <w:rPr>
                <w:spacing w:val="-14"/>
                <w:sz w:val="24"/>
              </w:rPr>
              <w:t xml:space="preserve"> </w:t>
            </w:r>
            <w:r>
              <w:rPr>
                <w:sz w:val="24"/>
              </w:rPr>
              <w:t>el.</w:t>
            </w:r>
            <w:r>
              <w:rPr>
                <w:spacing w:val="-12"/>
                <w:sz w:val="24"/>
              </w:rPr>
              <w:t xml:space="preserve"> </w:t>
            </w:r>
            <w:r>
              <w:rPr>
                <w:sz w:val="24"/>
              </w:rPr>
              <w:t>proud, napětí</w:t>
            </w:r>
            <w:r>
              <w:rPr>
                <w:spacing w:val="-5"/>
                <w:sz w:val="24"/>
              </w:rPr>
              <w:t xml:space="preserve"> </w:t>
            </w:r>
            <w:r>
              <w:rPr>
                <w:sz w:val="24"/>
              </w:rPr>
              <w:t>a</w:t>
            </w:r>
            <w:r>
              <w:rPr>
                <w:spacing w:val="-8"/>
                <w:sz w:val="24"/>
              </w:rPr>
              <w:t xml:space="preserve"> </w:t>
            </w:r>
            <w:r>
              <w:rPr>
                <w:sz w:val="24"/>
              </w:rPr>
              <w:t>odpor</w:t>
            </w:r>
            <w:r>
              <w:rPr>
                <w:spacing w:val="-8"/>
                <w:sz w:val="24"/>
              </w:rPr>
              <w:t xml:space="preserve"> </w:t>
            </w:r>
            <w:r>
              <w:rPr>
                <w:sz w:val="24"/>
              </w:rPr>
              <w:t>z</w:t>
            </w:r>
            <w:r>
              <w:rPr>
                <w:spacing w:val="-7"/>
                <w:sz w:val="24"/>
              </w:rPr>
              <w:t xml:space="preserve"> </w:t>
            </w:r>
            <w:r>
              <w:rPr>
                <w:sz w:val="24"/>
              </w:rPr>
              <w:t xml:space="preserve">Ohmova </w:t>
            </w:r>
            <w:r>
              <w:rPr>
                <w:spacing w:val="-2"/>
                <w:sz w:val="24"/>
              </w:rPr>
              <w:t>zákona.</w:t>
            </w:r>
          </w:p>
        </w:tc>
        <w:tc>
          <w:tcPr>
            <w:tcW w:w="3072" w:type="dxa"/>
          </w:tcPr>
          <w:p w14:paraId="515D43D3" w14:textId="77777777" w:rsidR="00233FC0" w:rsidRDefault="00FB3855">
            <w:pPr>
              <w:pStyle w:val="TableParagraph"/>
              <w:spacing w:before="1"/>
              <w:ind w:left="109" w:right="91"/>
              <w:jc w:val="both"/>
              <w:rPr>
                <w:sz w:val="24"/>
              </w:rPr>
            </w:pPr>
            <w:r>
              <w:rPr>
                <w:sz w:val="24"/>
              </w:rPr>
              <w:t xml:space="preserve">zákon. Závislost elektrického odporu na vlastnostech </w:t>
            </w:r>
            <w:r>
              <w:rPr>
                <w:spacing w:val="-2"/>
                <w:sz w:val="24"/>
              </w:rPr>
              <w:t>vodiče.</w:t>
            </w:r>
          </w:p>
        </w:tc>
        <w:tc>
          <w:tcPr>
            <w:tcW w:w="3070" w:type="dxa"/>
          </w:tcPr>
          <w:p w14:paraId="515D43D4" w14:textId="77777777" w:rsidR="00233FC0" w:rsidRDefault="00233FC0">
            <w:pPr>
              <w:pStyle w:val="TableParagraph"/>
              <w:rPr>
                <w:rFonts w:ascii="Times New Roman"/>
                <w:sz w:val="24"/>
              </w:rPr>
            </w:pPr>
          </w:p>
        </w:tc>
      </w:tr>
      <w:tr w:rsidR="00233FC0" w14:paraId="515D43DD" w14:textId="77777777">
        <w:trPr>
          <w:trHeight w:val="3222"/>
        </w:trPr>
        <w:tc>
          <w:tcPr>
            <w:tcW w:w="3070" w:type="dxa"/>
          </w:tcPr>
          <w:p w14:paraId="515D43D6" w14:textId="77777777" w:rsidR="00233FC0" w:rsidRDefault="00FB3855">
            <w:pPr>
              <w:pStyle w:val="TableParagraph"/>
              <w:numPr>
                <w:ilvl w:val="0"/>
                <w:numId w:val="164"/>
              </w:numPr>
              <w:tabs>
                <w:tab w:val="left" w:pos="234"/>
              </w:tabs>
              <w:ind w:right="401" w:firstLine="0"/>
              <w:rPr>
                <w:sz w:val="24"/>
              </w:rPr>
            </w:pPr>
            <w:r>
              <w:rPr>
                <w:sz w:val="24"/>
              </w:rPr>
              <w:t>Umí vypočítat výsledný odpor</w:t>
            </w:r>
            <w:r>
              <w:rPr>
                <w:spacing w:val="-14"/>
                <w:sz w:val="24"/>
              </w:rPr>
              <w:t xml:space="preserve"> </w:t>
            </w:r>
            <w:r>
              <w:rPr>
                <w:sz w:val="24"/>
              </w:rPr>
              <w:t>rezistorů</w:t>
            </w:r>
            <w:r>
              <w:rPr>
                <w:spacing w:val="-14"/>
                <w:sz w:val="24"/>
              </w:rPr>
              <w:t xml:space="preserve"> </w:t>
            </w:r>
            <w:r>
              <w:rPr>
                <w:sz w:val="24"/>
              </w:rPr>
              <w:t>spojených v elektrickém obvodu za sebou a vedle sebe.</w:t>
            </w:r>
          </w:p>
          <w:p w14:paraId="515D43D7" w14:textId="77777777" w:rsidR="00233FC0" w:rsidRDefault="00233FC0">
            <w:pPr>
              <w:pStyle w:val="TableParagraph"/>
              <w:spacing w:before="12"/>
              <w:rPr>
                <w:rFonts w:ascii="Cambria"/>
                <w:b/>
                <w:i/>
                <w:sz w:val="24"/>
              </w:rPr>
            </w:pPr>
          </w:p>
          <w:p w14:paraId="515D43D8" w14:textId="77777777" w:rsidR="00233FC0" w:rsidRDefault="00FB3855">
            <w:pPr>
              <w:pStyle w:val="TableParagraph"/>
              <w:numPr>
                <w:ilvl w:val="0"/>
                <w:numId w:val="164"/>
              </w:numPr>
              <w:tabs>
                <w:tab w:val="left" w:pos="234"/>
              </w:tabs>
              <w:ind w:right="209" w:firstLine="0"/>
              <w:rPr>
                <w:sz w:val="24"/>
              </w:rPr>
            </w:pPr>
            <w:r>
              <w:rPr>
                <w:sz w:val="24"/>
              </w:rPr>
              <w:t>Zná</w:t>
            </w:r>
            <w:r>
              <w:rPr>
                <w:spacing w:val="-11"/>
                <w:sz w:val="24"/>
              </w:rPr>
              <w:t xml:space="preserve"> </w:t>
            </w:r>
            <w:r>
              <w:rPr>
                <w:sz w:val="24"/>
              </w:rPr>
              <w:t>princip</w:t>
            </w:r>
            <w:r>
              <w:rPr>
                <w:spacing w:val="-10"/>
                <w:sz w:val="24"/>
              </w:rPr>
              <w:t xml:space="preserve"> </w:t>
            </w:r>
            <w:r>
              <w:rPr>
                <w:sz w:val="24"/>
              </w:rPr>
              <w:t>reostatu</w:t>
            </w:r>
            <w:r>
              <w:rPr>
                <w:spacing w:val="-10"/>
                <w:sz w:val="24"/>
              </w:rPr>
              <w:t xml:space="preserve"> </w:t>
            </w:r>
            <w:r>
              <w:rPr>
                <w:sz w:val="24"/>
              </w:rPr>
              <w:t>a</w:t>
            </w:r>
            <w:r>
              <w:rPr>
                <w:spacing w:val="-8"/>
                <w:sz w:val="24"/>
              </w:rPr>
              <w:t xml:space="preserve"> </w:t>
            </w:r>
            <w:r>
              <w:rPr>
                <w:sz w:val="24"/>
              </w:rPr>
              <w:t>jeho využití v praxi.</w:t>
            </w:r>
          </w:p>
          <w:p w14:paraId="515D43D9" w14:textId="77777777" w:rsidR="00233FC0" w:rsidRDefault="00233FC0">
            <w:pPr>
              <w:pStyle w:val="TableParagraph"/>
              <w:spacing w:before="11"/>
              <w:rPr>
                <w:rFonts w:ascii="Cambria"/>
                <w:b/>
                <w:i/>
                <w:sz w:val="24"/>
              </w:rPr>
            </w:pPr>
          </w:p>
          <w:p w14:paraId="515D43DA" w14:textId="77777777" w:rsidR="00233FC0" w:rsidRDefault="00FB3855">
            <w:pPr>
              <w:pStyle w:val="TableParagraph"/>
              <w:numPr>
                <w:ilvl w:val="0"/>
                <w:numId w:val="164"/>
              </w:numPr>
              <w:tabs>
                <w:tab w:val="left" w:pos="234"/>
              </w:tabs>
              <w:ind w:right="471" w:firstLine="0"/>
              <w:rPr>
                <w:sz w:val="24"/>
              </w:rPr>
            </w:pPr>
            <w:r>
              <w:rPr>
                <w:sz w:val="24"/>
              </w:rPr>
              <w:t>Umí</w:t>
            </w:r>
            <w:r>
              <w:rPr>
                <w:spacing w:val="-9"/>
                <w:sz w:val="24"/>
              </w:rPr>
              <w:t xml:space="preserve"> </w:t>
            </w:r>
            <w:r>
              <w:rPr>
                <w:sz w:val="24"/>
              </w:rPr>
              <w:t>vypočítat</w:t>
            </w:r>
            <w:r>
              <w:rPr>
                <w:spacing w:val="-10"/>
                <w:sz w:val="24"/>
              </w:rPr>
              <w:t xml:space="preserve"> </w:t>
            </w:r>
            <w:r>
              <w:rPr>
                <w:sz w:val="24"/>
              </w:rPr>
              <w:t>el.</w:t>
            </w:r>
            <w:r>
              <w:rPr>
                <w:spacing w:val="-9"/>
                <w:sz w:val="24"/>
              </w:rPr>
              <w:t xml:space="preserve"> </w:t>
            </w:r>
            <w:r>
              <w:rPr>
                <w:sz w:val="24"/>
              </w:rPr>
              <w:t>práci</w:t>
            </w:r>
            <w:r>
              <w:rPr>
                <w:spacing w:val="-10"/>
                <w:sz w:val="24"/>
              </w:rPr>
              <w:t xml:space="preserve"> </w:t>
            </w:r>
            <w:r>
              <w:rPr>
                <w:sz w:val="24"/>
              </w:rPr>
              <w:t>a výkon el. proudu</w:t>
            </w:r>
          </w:p>
        </w:tc>
        <w:tc>
          <w:tcPr>
            <w:tcW w:w="3072" w:type="dxa"/>
          </w:tcPr>
          <w:p w14:paraId="515D43DB" w14:textId="77777777" w:rsidR="00233FC0" w:rsidRDefault="00FB3855">
            <w:pPr>
              <w:pStyle w:val="TableParagraph"/>
              <w:ind w:left="109" w:right="92"/>
              <w:jc w:val="both"/>
              <w:rPr>
                <w:sz w:val="24"/>
              </w:rPr>
            </w:pPr>
            <w:r>
              <w:rPr>
                <w:sz w:val="24"/>
              </w:rPr>
              <w:t>Výsledný odpor rezistorů spojených v</w:t>
            </w:r>
            <w:r>
              <w:rPr>
                <w:spacing w:val="-4"/>
                <w:sz w:val="24"/>
              </w:rPr>
              <w:t xml:space="preserve"> </w:t>
            </w:r>
            <w:r>
              <w:rPr>
                <w:sz w:val="24"/>
              </w:rPr>
              <w:t xml:space="preserve">el. obvodu za sebou a vedle sebe. Reostat. Elektrická práce. Výkon el. </w:t>
            </w:r>
            <w:r>
              <w:rPr>
                <w:spacing w:val="-2"/>
                <w:sz w:val="24"/>
              </w:rPr>
              <w:t>proudu.</w:t>
            </w:r>
          </w:p>
        </w:tc>
        <w:tc>
          <w:tcPr>
            <w:tcW w:w="3070" w:type="dxa"/>
          </w:tcPr>
          <w:p w14:paraId="515D43DC" w14:textId="77777777" w:rsidR="00233FC0" w:rsidRDefault="00233FC0">
            <w:pPr>
              <w:pStyle w:val="TableParagraph"/>
              <w:rPr>
                <w:rFonts w:ascii="Times New Roman"/>
                <w:sz w:val="24"/>
              </w:rPr>
            </w:pPr>
          </w:p>
        </w:tc>
      </w:tr>
      <w:tr w:rsidR="00233FC0" w14:paraId="515D43E5" w14:textId="77777777">
        <w:trPr>
          <w:trHeight w:val="2930"/>
        </w:trPr>
        <w:tc>
          <w:tcPr>
            <w:tcW w:w="3070" w:type="dxa"/>
          </w:tcPr>
          <w:p w14:paraId="515D43DE" w14:textId="77777777" w:rsidR="00233FC0" w:rsidRDefault="00FB3855">
            <w:pPr>
              <w:pStyle w:val="TableParagraph"/>
              <w:numPr>
                <w:ilvl w:val="0"/>
                <w:numId w:val="163"/>
              </w:numPr>
              <w:tabs>
                <w:tab w:val="left" w:pos="234"/>
              </w:tabs>
              <w:ind w:right="144" w:firstLine="0"/>
              <w:rPr>
                <w:sz w:val="24"/>
              </w:rPr>
            </w:pPr>
            <w:r>
              <w:rPr>
                <w:sz w:val="24"/>
              </w:rPr>
              <w:t>Zná</w:t>
            </w:r>
            <w:r>
              <w:rPr>
                <w:spacing w:val="-14"/>
                <w:sz w:val="24"/>
              </w:rPr>
              <w:t xml:space="preserve"> </w:t>
            </w:r>
            <w:r>
              <w:rPr>
                <w:sz w:val="24"/>
              </w:rPr>
              <w:t>podmínky</w:t>
            </w:r>
            <w:r>
              <w:rPr>
                <w:spacing w:val="-11"/>
                <w:sz w:val="24"/>
              </w:rPr>
              <w:t xml:space="preserve"> </w:t>
            </w:r>
            <w:r>
              <w:rPr>
                <w:sz w:val="24"/>
              </w:rPr>
              <w:t>pro</w:t>
            </w:r>
            <w:r>
              <w:rPr>
                <w:spacing w:val="-11"/>
                <w:sz w:val="24"/>
              </w:rPr>
              <w:t xml:space="preserve"> </w:t>
            </w:r>
            <w:r>
              <w:rPr>
                <w:sz w:val="24"/>
              </w:rPr>
              <w:t>existenci zvuku a závislost rychlosti šíření zvuku na prostředí.</w:t>
            </w:r>
          </w:p>
          <w:p w14:paraId="515D43DF" w14:textId="77777777" w:rsidR="00233FC0" w:rsidRDefault="00233FC0">
            <w:pPr>
              <w:pStyle w:val="TableParagraph"/>
              <w:spacing w:before="10"/>
              <w:rPr>
                <w:rFonts w:ascii="Cambria"/>
                <w:b/>
                <w:i/>
                <w:sz w:val="24"/>
              </w:rPr>
            </w:pPr>
          </w:p>
          <w:p w14:paraId="515D43E0" w14:textId="77777777" w:rsidR="00233FC0" w:rsidRDefault="00FB3855">
            <w:pPr>
              <w:pStyle w:val="TableParagraph"/>
              <w:numPr>
                <w:ilvl w:val="0"/>
                <w:numId w:val="163"/>
              </w:numPr>
              <w:tabs>
                <w:tab w:val="left" w:pos="234"/>
              </w:tabs>
              <w:spacing w:line="242" w:lineRule="auto"/>
              <w:ind w:right="826" w:firstLine="0"/>
              <w:rPr>
                <w:sz w:val="24"/>
              </w:rPr>
            </w:pPr>
            <w:r>
              <w:rPr>
                <w:sz w:val="24"/>
              </w:rPr>
              <w:t>Umí</w:t>
            </w:r>
            <w:r>
              <w:rPr>
                <w:spacing w:val="-14"/>
                <w:sz w:val="24"/>
              </w:rPr>
              <w:t xml:space="preserve"> </w:t>
            </w:r>
            <w:r>
              <w:rPr>
                <w:sz w:val="24"/>
              </w:rPr>
              <w:t>vysvětlit</w:t>
            </w:r>
            <w:r>
              <w:rPr>
                <w:spacing w:val="-14"/>
                <w:sz w:val="24"/>
              </w:rPr>
              <w:t xml:space="preserve"> </w:t>
            </w:r>
            <w:r>
              <w:rPr>
                <w:sz w:val="24"/>
              </w:rPr>
              <w:t xml:space="preserve">princip </w:t>
            </w:r>
            <w:r>
              <w:rPr>
                <w:spacing w:val="-2"/>
                <w:sz w:val="24"/>
              </w:rPr>
              <w:t>ozvěny.</w:t>
            </w:r>
          </w:p>
          <w:p w14:paraId="515D43E1" w14:textId="77777777" w:rsidR="00233FC0" w:rsidRDefault="00233FC0">
            <w:pPr>
              <w:pStyle w:val="TableParagraph"/>
              <w:spacing w:before="7"/>
              <w:rPr>
                <w:rFonts w:ascii="Cambria"/>
                <w:b/>
                <w:i/>
                <w:sz w:val="24"/>
              </w:rPr>
            </w:pPr>
          </w:p>
          <w:p w14:paraId="515D43E2" w14:textId="77777777" w:rsidR="00233FC0" w:rsidRDefault="00FB3855">
            <w:pPr>
              <w:pStyle w:val="TableParagraph"/>
              <w:numPr>
                <w:ilvl w:val="0"/>
                <w:numId w:val="163"/>
              </w:numPr>
              <w:tabs>
                <w:tab w:val="left" w:pos="234"/>
              </w:tabs>
              <w:spacing w:before="1"/>
              <w:ind w:right="409" w:firstLine="0"/>
              <w:rPr>
                <w:sz w:val="24"/>
              </w:rPr>
            </w:pPr>
            <w:r>
              <w:rPr>
                <w:sz w:val="24"/>
              </w:rPr>
              <w:t>Chápe nutnost ochrany před</w:t>
            </w:r>
            <w:r>
              <w:rPr>
                <w:spacing w:val="-14"/>
                <w:sz w:val="24"/>
              </w:rPr>
              <w:t xml:space="preserve"> </w:t>
            </w:r>
            <w:r>
              <w:rPr>
                <w:sz w:val="24"/>
              </w:rPr>
              <w:t>nadměrným</w:t>
            </w:r>
            <w:r>
              <w:rPr>
                <w:spacing w:val="-14"/>
                <w:sz w:val="24"/>
              </w:rPr>
              <w:t xml:space="preserve"> </w:t>
            </w:r>
            <w:r>
              <w:rPr>
                <w:sz w:val="24"/>
              </w:rPr>
              <w:t>hlukem.</w:t>
            </w:r>
          </w:p>
        </w:tc>
        <w:tc>
          <w:tcPr>
            <w:tcW w:w="3072" w:type="dxa"/>
          </w:tcPr>
          <w:p w14:paraId="515D43E3" w14:textId="77777777" w:rsidR="00233FC0" w:rsidRDefault="00FB3855">
            <w:pPr>
              <w:pStyle w:val="TableParagraph"/>
              <w:tabs>
                <w:tab w:val="left" w:pos="2100"/>
              </w:tabs>
              <w:ind w:left="109" w:right="90"/>
              <w:jc w:val="both"/>
              <w:rPr>
                <w:sz w:val="24"/>
              </w:rPr>
            </w:pPr>
            <w:r>
              <w:rPr>
                <w:sz w:val="24"/>
              </w:rPr>
              <w:t xml:space="preserve">Zvukový rozruch. Šíření </w:t>
            </w:r>
            <w:r>
              <w:rPr>
                <w:spacing w:val="-2"/>
                <w:sz w:val="24"/>
              </w:rPr>
              <w:t>zvukového</w:t>
            </w:r>
            <w:r>
              <w:rPr>
                <w:sz w:val="24"/>
              </w:rPr>
              <w:tab/>
            </w:r>
            <w:r>
              <w:rPr>
                <w:spacing w:val="-2"/>
                <w:sz w:val="24"/>
              </w:rPr>
              <w:t xml:space="preserve">rozruchu </w:t>
            </w:r>
            <w:r>
              <w:rPr>
                <w:sz w:val="24"/>
              </w:rPr>
              <w:t>prostředím. Tón. Výška</w:t>
            </w:r>
            <w:r>
              <w:rPr>
                <w:spacing w:val="-2"/>
                <w:sz w:val="24"/>
              </w:rPr>
              <w:t xml:space="preserve"> </w:t>
            </w:r>
            <w:r>
              <w:rPr>
                <w:sz w:val="24"/>
              </w:rPr>
              <w:t xml:space="preserve">tónu. Ucho jako přijímač zvuku. Rezonance. Odraz zvuku. Ochrana před nadměrným </w:t>
            </w:r>
            <w:r>
              <w:rPr>
                <w:spacing w:val="-2"/>
                <w:sz w:val="24"/>
              </w:rPr>
              <w:t>hlukem.</w:t>
            </w:r>
          </w:p>
        </w:tc>
        <w:tc>
          <w:tcPr>
            <w:tcW w:w="3070" w:type="dxa"/>
          </w:tcPr>
          <w:p w14:paraId="515D43E4" w14:textId="77777777" w:rsidR="00233FC0" w:rsidRDefault="00233FC0">
            <w:pPr>
              <w:pStyle w:val="TableParagraph"/>
              <w:rPr>
                <w:rFonts w:ascii="Times New Roman"/>
                <w:sz w:val="24"/>
              </w:rPr>
            </w:pPr>
          </w:p>
        </w:tc>
      </w:tr>
      <w:tr w:rsidR="00233FC0" w14:paraId="515D43EF" w14:textId="77777777">
        <w:trPr>
          <w:trHeight w:val="3515"/>
        </w:trPr>
        <w:tc>
          <w:tcPr>
            <w:tcW w:w="3070" w:type="dxa"/>
          </w:tcPr>
          <w:p w14:paraId="515D43E6" w14:textId="77777777" w:rsidR="00233FC0" w:rsidRDefault="00FB3855">
            <w:pPr>
              <w:pStyle w:val="TableParagraph"/>
              <w:numPr>
                <w:ilvl w:val="0"/>
                <w:numId w:val="162"/>
              </w:numPr>
              <w:tabs>
                <w:tab w:val="left" w:pos="234"/>
              </w:tabs>
              <w:ind w:right="662" w:firstLine="0"/>
              <w:rPr>
                <w:sz w:val="24"/>
              </w:rPr>
            </w:pPr>
            <w:r>
              <w:rPr>
                <w:sz w:val="24"/>
              </w:rPr>
              <w:t>Zná základní meteorologické</w:t>
            </w:r>
            <w:r>
              <w:rPr>
                <w:spacing w:val="-14"/>
                <w:sz w:val="24"/>
              </w:rPr>
              <w:t xml:space="preserve"> </w:t>
            </w:r>
            <w:r>
              <w:rPr>
                <w:sz w:val="24"/>
              </w:rPr>
              <w:t>prvky</w:t>
            </w:r>
            <w:r>
              <w:rPr>
                <w:spacing w:val="-14"/>
                <w:sz w:val="24"/>
              </w:rPr>
              <w:t xml:space="preserve"> </w:t>
            </w:r>
            <w:r>
              <w:rPr>
                <w:sz w:val="24"/>
              </w:rPr>
              <w:t>a jejich význam.</w:t>
            </w:r>
          </w:p>
          <w:p w14:paraId="515D43E7" w14:textId="77777777" w:rsidR="00233FC0" w:rsidRDefault="00233FC0">
            <w:pPr>
              <w:pStyle w:val="TableParagraph"/>
              <w:spacing w:before="10"/>
              <w:rPr>
                <w:rFonts w:ascii="Cambria"/>
                <w:b/>
                <w:i/>
                <w:sz w:val="24"/>
              </w:rPr>
            </w:pPr>
          </w:p>
          <w:p w14:paraId="515D43E8" w14:textId="77777777" w:rsidR="00233FC0" w:rsidRDefault="00FB3855">
            <w:pPr>
              <w:pStyle w:val="TableParagraph"/>
              <w:numPr>
                <w:ilvl w:val="0"/>
                <w:numId w:val="162"/>
              </w:numPr>
              <w:tabs>
                <w:tab w:val="left" w:pos="234"/>
              </w:tabs>
              <w:ind w:left="234" w:hanging="127"/>
              <w:rPr>
                <w:sz w:val="24"/>
              </w:rPr>
            </w:pPr>
            <w:r>
              <w:rPr>
                <w:sz w:val="24"/>
              </w:rPr>
              <w:t>Umí</w:t>
            </w:r>
            <w:r>
              <w:rPr>
                <w:spacing w:val="-1"/>
                <w:sz w:val="24"/>
              </w:rPr>
              <w:t xml:space="preserve"> </w:t>
            </w:r>
            <w:r>
              <w:rPr>
                <w:sz w:val="24"/>
              </w:rPr>
              <w:t>rozčlenit</w:t>
            </w:r>
            <w:r>
              <w:rPr>
                <w:spacing w:val="-1"/>
                <w:sz w:val="24"/>
              </w:rPr>
              <w:t xml:space="preserve"> </w:t>
            </w:r>
            <w:r>
              <w:rPr>
                <w:spacing w:val="-2"/>
                <w:sz w:val="24"/>
              </w:rPr>
              <w:t>atmosféru.</w:t>
            </w:r>
          </w:p>
          <w:p w14:paraId="515D43E9" w14:textId="77777777" w:rsidR="00233FC0" w:rsidRDefault="00233FC0">
            <w:pPr>
              <w:pStyle w:val="TableParagraph"/>
              <w:spacing w:before="11"/>
              <w:rPr>
                <w:rFonts w:ascii="Cambria"/>
                <w:b/>
                <w:i/>
                <w:sz w:val="24"/>
              </w:rPr>
            </w:pPr>
          </w:p>
          <w:p w14:paraId="515D43EA" w14:textId="77777777" w:rsidR="00233FC0" w:rsidRDefault="00FB3855">
            <w:pPr>
              <w:pStyle w:val="TableParagraph"/>
              <w:numPr>
                <w:ilvl w:val="0"/>
                <w:numId w:val="162"/>
              </w:numPr>
              <w:tabs>
                <w:tab w:val="left" w:pos="234"/>
              </w:tabs>
              <w:spacing w:line="242" w:lineRule="auto"/>
              <w:ind w:right="180" w:firstLine="0"/>
              <w:rPr>
                <w:sz w:val="24"/>
              </w:rPr>
            </w:pPr>
            <w:r>
              <w:rPr>
                <w:sz w:val="24"/>
              </w:rPr>
              <w:t>Zná</w:t>
            </w:r>
            <w:r>
              <w:rPr>
                <w:spacing w:val="-13"/>
                <w:sz w:val="24"/>
              </w:rPr>
              <w:t xml:space="preserve"> </w:t>
            </w:r>
            <w:r>
              <w:rPr>
                <w:sz w:val="24"/>
              </w:rPr>
              <w:t>hlavní</w:t>
            </w:r>
            <w:r>
              <w:rPr>
                <w:spacing w:val="-12"/>
                <w:sz w:val="24"/>
              </w:rPr>
              <w:t xml:space="preserve"> </w:t>
            </w:r>
            <w:r>
              <w:rPr>
                <w:sz w:val="24"/>
              </w:rPr>
              <w:t>znečišťující</w:t>
            </w:r>
            <w:r>
              <w:rPr>
                <w:spacing w:val="-10"/>
                <w:sz w:val="24"/>
              </w:rPr>
              <w:t xml:space="preserve"> </w:t>
            </w:r>
            <w:r>
              <w:rPr>
                <w:sz w:val="24"/>
              </w:rPr>
              <w:t>látky v ovzduší.</w:t>
            </w:r>
          </w:p>
          <w:p w14:paraId="515D43EB" w14:textId="77777777" w:rsidR="00233FC0" w:rsidRDefault="00233FC0">
            <w:pPr>
              <w:pStyle w:val="TableParagraph"/>
              <w:spacing w:before="8"/>
              <w:rPr>
                <w:rFonts w:ascii="Cambria"/>
                <w:b/>
                <w:i/>
                <w:sz w:val="24"/>
              </w:rPr>
            </w:pPr>
          </w:p>
          <w:p w14:paraId="515D43EC" w14:textId="77777777" w:rsidR="00233FC0" w:rsidRDefault="00FB3855">
            <w:pPr>
              <w:pStyle w:val="TableParagraph"/>
              <w:numPr>
                <w:ilvl w:val="0"/>
                <w:numId w:val="162"/>
              </w:numPr>
              <w:tabs>
                <w:tab w:val="left" w:pos="234"/>
              </w:tabs>
              <w:ind w:right="350" w:firstLine="0"/>
              <w:rPr>
                <w:sz w:val="24"/>
              </w:rPr>
            </w:pPr>
            <w:r>
              <w:rPr>
                <w:sz w:val="24"/>
              </w:rPr>
              <w:t>Rozumí</w:t>
            </w:r>
            <w:r>
              <w:rPr>
                <w:spacing w:val="-14"/>
                <w:sz w:val="24"/>
              </w:rPr>
              <w:t xml:space="preserve"> </w:t>
            </w:r>
            <w:r>
              <w:rPr>
                <w:sz w:val="24"/>
              </w:rPr>
              <w:t>pojmu</w:t>
            </w:r>
            <w:r>
              <w:rPr>
                <w:spacing w:val="-14"/>
                <w:sz w:val="24"/>
              </w:rPr>
              <w:t xml:space="preserve"> </w:t>
            </w:r>
            <w:r>
              <w:rPr>
                <w:sz w:val="24"/>
              </w:rPr>
              <w:t xml:space="preserve">skleníkový </w:t>
            </w:r>
            <w:r>
              <w:rPr>
                <w:spacing w:val="-2"/>
                <w:sz w:val="24"/>
              </w:rPr>
              <w:t>efekt</w:t>
            </w:r>
          </w:p>
        </w:tc>
        <w:tc>
          <w:tcPr>
            <w:tcW w:w="3072" w:type="dxa"/>
          </w:tcPr>
          <w:p w14:paraId="515D43ED" w14:textId="77777777" w:rsidR="00233FC0" w:rsidRDefault="00FB3855">
            <w:pPr>
              <w:pStyle w:val="TableParagraph"/>
              <w:tabs>
                <w:tab w:val="left" w:pos="1761"/>
                <w:tab w:val="left" w:pos="2508"/>
              </w:tabs>
              <w:ind w:left="109" w:right="90"/>
              <w:jc w:val="both"/>
              <w:rPr>
                <w:sz w:val="24"/>
              </w:rPr>
            </w:pPr>
            <w:r>
              <w:rPr>
                <w:sz w:val="24"/>
              </w:rPr>
              <w:t xml:space="preserve">Meteorologie. Atmosféra Země a její složení. Základní </w:t>
            </w:r>
            <w:r>
              <w:rPr>
                <w:spacing w:val="-2"/>
                <w:sz w:val="24"/>
              </w:rPr>
              <w:t>meteorologické</w:t>
            </w:r>
            <w:r>
              <w:rPr>
                <w:sz w:val="24"/>
              </w:rPr>
              <w:tab/>
            </w:r>
            <w:r>
              <w:rPr>
                <w:sz w:val="24"/>
              </w:rPr>
              <w:tab/>
            </w:r>
            <w:r>
              <w:rPr>
                <w:spacing w:val="-4"/>
                <w:sz w:val="24"/>
              </w:rPr>
              <w:t xml:space="preserve">jevy. </w:t>
            </w:r>
            <w:r>
              <w:rPr>
                <w:spacing w:val="-2"/>
                <w:sz w:val="24"/>
              </w:rPr>
              <w:t>Problémy</w:t>
            </w:r>
            <w:r>
              <w:rPr>
                <w:sz w:val="24"/>
              </w:rPr>
              <w:tab/>
            </w:r>
            <w:r>
              <w:rPr>
                <w:spacing w:val="-2"/>
                <w:sz w:val="24"/>
              </w:rPr>
              <w:t>znečišťování atmosféry.</w:t>
            </w:r>
          </w:p>
        </w:tc>
        <w:tc>
          <w:tcPr>
            <w:tcW w:w="3070" w:type="dxa"/>
          </w:tcPr>
          <w:p w14:paraId="515D43EE" w14:textId="77777777" w:rsidR="00233FC0" w:rsidRDefault="00233FC0">
            <w:pPr>
              <w:pStyle w:val="TableParagraph"/>
              <w:rPr>
                <w:rFonts w:ascii="Times New Roman"/>
                <w:sz w:val="24"/>
              </w:rPr>
            </w:pPr>
          </w:p>
        </w:tc>
      </w:tr>
    </w:tbl>
    <w:p w14:paraId="515D43F0"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43F1" w14:textId="77777777" w:rsidR="00233FC0" w:rsidRDefault="00FB3855">
      <w:pPr>
        <w:spacing w:before="77"/>
        <w:ind w:left="236"/>
        <w:rPr>
          <w:rFonts w:ascii="Cambria" w:hAnsi="Cambria"/>
          <w:b/>
          <w:i/>
          <w:sz w:val="24"/>
        </w:rPr>
      </w:pPr>
      <w:r>
        <w:rPr>
          <w:rFonts w:ascii="Cambria" w:hAnsi="Cambria"/>
          <w:b/>
          <w:i/>
          <w:color w:val="4F80BC"/>
          <w:sz w:val="24"/>
        </w:rPr>
        <w:lastRenderedPageBreak/>
        <w:t xml:space="preserve">Fyzika 9. </w:t>
      </w:r>
      <w:r>
        <w:rPr>
          <w:rFonts w:ascii="Cambria" w:hAnsi="Cambria"/>
          <w:b/>
          <w:i/>
          <w:color w:val="4F80BC"/>
          <w:spacing w:val="-2"/>
          <w:sz w:val="24"/>
        </w:rPr>
        <w:t>ročník</w:t>
      </w:r>
    </w:p>
    <w:p w14:paraId="515D43F2"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3F7" w14:textId="77777777">
        <w:trPr>
          <w:trHeight w:val="683"/>
        </w:trPr>
        <w:tc>
          <w:tcPr>
            <w:tcW w:w="3070" w:type="dxa"/>
            <w:shd w:val="clear" w:color="auto" w:fill="DBE4F0"/>
          </w:tcPr>
          <w:p w14:paraId="515D43F3"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3F4"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3F5"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3F6"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406" w14:textId="77777777">
        <w:trPr>
          <w:trHeight w:val="4101"/>
        </w:trPr>
        <w:tc>
          <w:tcPr>
            <w:tcW w:w="3070" w:type="dxa"/>
          </w:tcPr>
          <w:p w14:paraId="515D43F8" w14:textId="77777777" w:rsidR="00233FC0" w:rsidRDefault="00FB3855">
            <w:pPr>
              <w:pStyle w:val="TableParagraph"/>
              <w:ind w:left="107" w:right="157"/>
              <w:rPr>
                <w:sz w:val="24"/>
              </w:rPr>
            </w:pPr>
            <w:r>
              <w:rPr>
                <w:sz w:val="24"/>
              </w:rPr>
              <w:t>- Ovládá práci s měřícími přístroji ručkovými i digitálními/voltmetr,</w:t>
            </w:r>
            <w:r>
              <w:rPr>
                <w:spacing w:val="-14"/>
                <w:sz w:val="24"/>
              </w:rPr>
              <w:t xml:space="preserve"> </w:t>
            </w:r>
            <w:r>
              <w:rPr>
                <w:sz w:val="24"/>
              </w:rPr>
              <w:t>ampér- metr, ohmmetr, multimetr</w:t>
            </w:r>
          </w:p>
        </w:tc>
        <w:tc>
          <w:tcPr>
            <w:tcW w:w="3072" w:type="dxa"/>
          </w:tcPr>
          <w:p w14:paraId="515D43F9" w14:textId="77777777" w:rsidR="00233FC0" w:rsidRDefault="00FB3855">
            <w:pPr>
              <w:pStyle w:val="TableParagraph"/>
              <w:ind w:left="109" w:right="153"/>
              <w:rPr>
                <w:sz w:val="24"/>
              </w:rPr>
            </w:pPr>
            <w:r>
              <w:rPr>
                <w:sz w:val="24"/>
              </w:rPr>
              <w:t>Opakování</w:t>
            </w:r>
            <w:r>
              <w:rPr>
                <w:spacing w:val="-14"/>
                <w:sz w:val="24"/>
              </w:rPr>
              <w:t xml:space="preserve"> </w:t>
            </w:r>
            <w:r>
              <w:rPr>
                <w:sz w:val="24"/>
              </w:rPr>
              <w:t>–</w:t>
            </w:r>
            <w:r>
              <w:rPr>
                <w:spacing w:val="-14"/>
                <w:sz w:val="24"/>
              </w:rPr>
              <w:t xml:space="preserve"> </w:t>
            </w:r>
            <w:r>
              <w:rPr>
                <w:sz w:val="24"/>
              </w:rPr>
              <w:t xml:space="preserve">zapojení spotřebičů sériově i </w:t>
            </w:r>
            <w:r>
              <w:rPr>
                <w:spacing w:val="-2"/>
                <w:sz w:val="24"/>
              </w:rPr>
              <w:t>paralelně.</w:t>
            </w:r>
          </w:p>
        </w:tc>
        <w:tc>
          <w:tcPr>
            <w:tcW w:w="3070" w:type="dxa"/>
          </w:tcPr>
          <w:p w14:paraId="515D43FA" w14:textId="77777777" w:rsidR="00233FC0" w:rsidRDefault="00FB3855">
            <w:pPr>
              <w:pStyle w:val="TableParagraph"/>
              <w:spacing w:line="292" w:lineRule="exact"/>
              <w:ind w:left="107"/>
              <w:rPr>
                <w:b/>
                <w:sz w:val="24"/>
              </w:rPr>
            </w:pPr>
            <w:r>
              <w:rPr>
                <w:b/>
                <w:spacing w:val="-5"/>
                <w:sz w:val="24"/>
              </w:rPr>
              <w:t>VDO</w:t>
            </w:r>
          </w:p>
          <w:p w14:paraId="515D43FB"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43FC" w14:textId="77777777" w:rsidR="00233FC0" w:rsidRDefault="00233FC0">
            <w:pPr>
              <w:pStyle w:val="TableParagraph"/>
              <w:spacing w:before="11"/>
              <w:rPr>
                <w:rFonts w:ascii="Cambria"/>
                <w:b/>
                <w:i/>
                <w:sz w:val="24"/>
              </w:rPr>
            </w:pPr>
          </w:p>
          <w:p w14:paraId="515D43FD" w14:textId="77777777" w:rsidR="00233FC0" w:rsidRDefault="00FB3855">
            <w:pPr>
              <w:pStyle w:val="TableParagraph"/>
              <w:ind w:left="107"/>
              <w:rPr>
                <w:b/>
                <w:sz w:val="24"/>
              </w:rPr>
            </w:pPr>
            <w:r>
              <w:rPr>
                <w:b/>
                <w:spacing w:val="-5"/>
                <w:sz w:val="24"/>
              </w:rPr>
              <w:t>EV</w:t>
            </w:r>
          </w:p>
          <w:p w14:paraId="515D43FE" w14:textId="77777777" w:rsidR="00233FC0" w:rsidRDefault="00FB3855">
            <w:pPr>
              <w:pStyle w:val="TableParagraph"/>
              <w:ind w:left="107"/>
              <w:rPr>
                <w:sz w:val="24"/>
              </w:rPr>
            </w:pPr>
            <w:r>
              <w:rPr>
                <w:sz w:val="24"/>
              </w:rPr>
              <w:t>Vztah člověka k</w:t>
            </w:r>
            <w:r>
              <w:rPr>
                <w:spacing w:val="-1"/>
                <w:sz w:val="24"/>
              </w:rPr>
              <w:t xml:space="preserve"> </w:t>
            </w:r>
            <w:r>
              <w:rPr>
                <w:spacing w:val="-2"/>
                <w:sz w:val="24"/>
              </w:rPr>
              <w:t>prostředí</w:t>
            </w:r>
          </w:p>
          <w:p w14:paraId="515D43FF" w14:textId="77777777" w:rsidR="00233FC0" w:rsidRDefault="00233FC0">
            <w:pPr>
              <w:pStyle w:val="TableParagraph"/>
              <w:spacing w:before="11"/>
              <w:rPr>
                <w:rFonts w:ascii="Cambria"/>
                <w:b/>
                <w:i/>
                <w:sz w:val="24"/>
              </w:rPr>
            </w:pPr>
          </w:p>
          <w:p w14:paraId="515D4400" w14:textId="77777777" w:rsidR="00233FC0" w:rsidRDefault="00FB3855">
            <w:pPr>
              <w:pStyle w:val="TableParagraph"/>
              <w:ind w:left="107"/>
              <w:rPr>
                <w:b/>
                <w:sz w:val="24"/>
              </w:rPr>
            </w:pPr>
            <w:r>
              <w:rPr>
                <w:b/>
                <w:spacing w:val="-5"/>
                <w:sz w:val="24"/>
              </w:rPr>
              <w:t>MV</w:t>
            </w:r>
          </w:p>
          <w:p w14:paraId="515D4401" w14:textId="77777777" w:rsidR="00233FC0" w:rsidRDefault="00FB3855">
            <w:pPr>
              <w:pStyle w:val="TableParagraph"/>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p w14:paraId="515D4402" w14:textId="77777777" w:rsidR="00233FC0" w:rsidRDefault="00233FC0">
            <w:pPr>
              <w:pStyle w:val="TableParagraph"/>
              <w:spacing w:before="13"/>
              <w:rPr>
                <w:rFonts w:ascii="Cambria"/>
                <w:b/>
                <w:i/>
                <w:sz w:val="24"/>
              </w:rPr>
            </w:pPr>
          </w:p>
          <w:p w14:paraId="515D4403" w14:textId="77777777" w:rsidR="00233FC0" w:rsidRDefault="00FB3855">
            <w:pPr>
              <w:pStyle w:val="TableParagraph"/>
              <w:ind w:left="107"/>
              <w:rPr>
                <w:sz w:val="24"/>
              </w:rPr>
            </w:pPr>
            <w:r>
              <w:rPr>
                <w:sz w:val="24"/>
              </w:rPr>
              <w:t>Interpretace vztahu mediálních</w:t>
            </w:r>
            <w:r>
              <w:rPr>
                <w:spacing w:val="-13"/>
                <w:sz w:val="24"/>
              </w:rPr>
              <w:t xml:space="preserve"> </w:t>
            </w:r>
            <w:r>
              <w:rPr>
                <w:sz w:val="24"/>
              </w:rPr>
              <w:t>sdělení</w:t>
            </w:r>
            <w:r>
              <w:rPr>
                <w:spacing w:val="-13"/>
                <w:sz w:val="24"/>
              </w:rPr>
              <w:t xml:space="preserve"> </w:t>
            </w:r>
            <w:r>
              <w:rPr>
                <w:sz w:val="24"/>
              </w:rPr>
              <w:t>a</w:t>
            </w:r>
            <w:r>
              <w:rPr>
                <w:spacing w:val="-13"/>
                <w:sz w:val="24"/>
              </w:rPr>
              <w:t xml:space="preserve"> </w:t>
            </w:r>
            <w:r>
              <w:rPr>
                <w:sz w:val="24"/>
              </w:rPr>
              <w:t>reality</w:t>
            </w:r>
          </w:p>
          <w:p w14:paraId="515D4404" w14:textId="77777777" w:rsidR="00233FC0" w:rsidRDefault="00233FC0">
            <w:pPr>
              <w:pStyle w:val="TableParagraph"/>
              <w:spacing w:before="11"/>
              <w:rPr>
                <w:rFonts w:ascii="Cambria"/>
                <w:b/>
                <w:i/>
                <w:sz w:val="24"/>
              </w:rPr>
            </w:pPr>
          </w:p>
          <w:p w14:paraId="515D4405" w14:textId="77777777" w:rsidR="00233FC0" w:rsidRDefault="00FB3855">
            <w:pPr>
              <w:pStyle w:val="TableParagraph"/>
              <w:spacing w:line="273" w:lineRule="exact"/>
              <w:ind w:left="107"/>
              <w:rPr>
                <w:sz w:val="24"/>
              </w:rPr>
            </w:pPr>
            <w:r>
              <w:rPr>
                <w:sz w:val="24"/>
              </w:rPr>
              <w:t>VV,</w:t>
            </w:r>
            <w:r>
              <w:rPr>
                <w:spacing w:val="2"/>
                <w:sz w:val="24"/>
              </w:rPr>
              <w:t xml:space="preserve"> </w:t>
            </w:r>
            <w:r>
              <w:rPr>
                <w:sz w:val="24"/>
              </w:rPr>
              <w:t>M,</w:t>
            </w:r>
            <w:r>
              <w:rPr>
                <w:spacing w:val="-3"/>
                <w:sz w:val="24"/>
              </w:rPr>
              <w:t xml:space="preserve"> </w:t>
            </w:r>
            <w:r>
              <w:rPr>
                <w:sz w:val="24"/>
              </w:rPr>
              <w:t>INF.</w:t>
            </w:r>
            <w:r>
              <w:rPr>
                <w:spacing w:val="-2"/>
                <w:sz w:val="24"/>
              </w:rPr>
              <w:t xml:space="preserve"> </w:t>
            </w:r>
            <w:r>
              <w:rPr>
                <w:sz w:val="24"/>
              </w:rPr>
              <w:t>Z,</w:t>
            </w:r>
            <w:r>
              <w:rPr>
                <w:spacing w:val="1"/>
                <w:sz w:val="24"/>
              </w:rPr>
              <w:t xml:space="preserve"> </w:t>
            </w:r>
            <w:r>
              <w:rPr>
                <w:spacing w:val="-5"/>
                <w:sz w:val="24"/>
              </w:rPr>
              <w:t>CH</w:t>
            </w:r>
          </w:p>
        </w:tc>
      </w:tr>
      <w:tr w:rsidR="00233FC0" w14:paraId="515D440D" w14:textId="77777777">
        <w:trPr>
          <w:trHeight w:val="2051"/>
        </w:trPr>
        <w:tc>
          <w:tcPr>
            <w:tcW w:w="3070" w:type="dxa"/>
          </w:tcPr>
          <w:p w14:paraId="515D4407" w14:textId="77777777" w:rsidR="00233FC0" w:rsidRDefault="00FB3855">
            <w:pPr>
              <w:pStyle w:val="TableParagraph"/>
              <w:numPr>
                <w:ilvl w:val="0"/>
                <w:numId w:val="161"/>
              </w:numPr>
              <w:tabs>
                <w:tab w:val="left" w:pos="234"/>
              </w:tabs>
              <w:ind w:right="392" w:firstLine="0"/>
              <w:rPr>
                <w:sz w:val="24"/>
              </w:rPr>
            </w:pPr>
            <w:r>
              <w:rPr>
                <w:sz w:val="24"/>
              </w:rPr>
              <w:t>Určuje</w:t>
            </w:r>
            <w:r>
              <w:rPr>
                <w:spacing w:val="-9"/>
                <w:sz w:val="24"/>
              </w:rPr>
              <w:t xml:space="preserve"> </w:t>
            </w:r>
            <w:r>
              <w:rPr>
                <w:sz w:val="24"/>
              </w:rPr>
              <w:t>severní</w:t>
            </w:r>
            <w:r>
              <w:rPr>
                <w:spacing w:val="-10"/>
                <w:sz w:val="24"/>
              </w:rPr>
              <w:t xml:space="preserve"> </w:t>
            </w:r>
            <w:r>
              <w:rPr>
                <w:sz w:val="24"/>
              </w:rPr>
              <w:t>a</w:t>
            </w:r>
            <w:r>
              <w:rPr>
                <w:spacing w:val="40"/>
                <w:sz w:val="24"/>
              </w:rPr>
              <w:t xml:space="preserve"> </w:t>
            </w:r>
            <w:r>
              <w:rPr>
                <w:sz w:val="24"/>
              </w:rPr>
              <w:t>jižní</w:t>
            </w:r>
            <w:r>
              <w:rPr>
                <w:spacing w:val="-6"/>
                <w:sz w:val="24"/>
              </w:rPr>
              <w:t xml:space="preserve"> </w:t>
            </w:r>
            <w:r>
              <w:rPr>
                <w:sz w:val="24"/>
              </w:rPr>
              <w:t xml:space="preserve">pól cívky, kterou prochází el. </w:t>
            </w:r>
            <w:r>
              <w:rPr>
                <w:spacing w:val="-2"/>
                <w:sz w:val="24"/>
              </w:rPr>
              <w:t>proud</w:t>
            </w:r>
          </w:p>
          <w:p w14:paraId="515D4408" w14:textId="77777777" w:rsidR="00233FC0" w:rsidRDefault="00233FC0">
            <w:pPr>
              <w:pStyle w:val="TableParagraph"/>
              <w:spacing w:before="10"/>
              <w:rPr>
                <w:rFonts w:ascii="Cambria"/>
                <w:b/>
                <w:i/>
                <w:sz w:val="24"/>
              </w:rPr>
            </w:pPr>
          </w:p>
          <w:p w14:paraId="515D4409" w14:textId="77777777" w:rsidR="00233FC0" w:rsidRDefault="00FB3855">
            <w:pPr>
              <w:pStyle w:val="TableParagraph"/>
              <w:numPr>
                <w:ilvl w:val="0"/>
                <w:numId w:val="161"/>
              </w:numPr>
              <w:tabs>
                <w:tab w:val="left" w:pos="234"/>
              </w:tabs>
              <w:ind w:right="789" w:firstLine="0"/>
              <w:rPr>
                <w:sz w:val="24"/>
              </w:rPr>
            </w:pPr>
            <w:r>
              <w:rPr>
                <w:sz w:val="24"/>
              </w:rPr>
              <w:t>Umí</w:t>
            </w:r>
            <w:r>
              <w:rPr>
                <w:spacing w:val="-14"/>
                <w:sz w:val="24"/>
              </w:rPr>
              <w:t xml:space="preserve"> </w:t>
            </w:r>
            <w:r>
              <w:rPr>
                <w:sz w:val="24"/>
              </w:rPr>
              <w:t>vysvětlit</w:t>
            </w:r>
            <w:r>
              <w:rPr>
                <w:spacing w:val="-14"/>
                <w:sz w:val="24"/>
              </w:rPr>
              <w:t xml:space="preserve"> </w:t>
            </w:r>
            <w:r>
              <w:rPr>
                <w:sz w:val="24"/>
              </w:rPr>
              <w:t xml:space="preserve">činnost </w:t>
            </w:r>
            <w:r>
              <w:rPr>
                <w:spacing w:val="-2"/>
                <w:sz w:val="24"/>
              </w:rPr>
              <w:t>elektromotoru</w:t>
            </w:r>
          </w:p>
        </w:tc>
        <w:tc>
          <w:tcPr>
            <w:tcW w:w="3072" w:type="dxa"/>
          </w:tcPr>
          <w:p w14:paraId="515D440A" w14:textId="77777777" w:rsidR="00233FC0" w:rsidRDefault="00FB3855">
            <w:pPr>
              <w:pStyle w:val="TableParagraph"/>
              <w:tabs>
                <w:tab w:val="left" w:pos="1620"/>
                <w:tab w:val="left" w:pos="2193"/>
                <w:tab w:val="left" w:pos="2424"/>
                <w:tab w:val="left" w:pos="2843"/>
              </w:tabs>
              <w:ind w:left="109" w:right="95"/>
              <w:rPr>
                <w:sz w:val="24"/>
              </w:rPr>
            </w:pPr>
            <w:r>
              <w:rPr>
                <w:spacing w:val="-2"/>
                <w:sz w:val="24"/>
              </w:rPr>
              <w:t>Elektromagnetické</w:t>
            </w:r>
            <w:r>
              <w:rPr>
                <w:sz w:val="24"/>
              </w:rPr>
              <w:tab/>
            </w:r>
            <w:r>
              <w:rPr>
                <w:spacing w:val="-4"/>
                <w:sz w:val="24"/>
              </w:rPr>
              <w:t>jevy</w:t>
            </w:r>
            <w:r>
              <w:rPr>
                <w:sz w:val="24"/>
              </w:rPr>
              <w:tab/>
            </w:r>
            <w:r>
              <w:rPr>
                <w:spacing w:val="-12"/>
                <w:sz w:val="24"/>
              </w:rPr>
              <w:t xml:space="preserve">– </w:t>
            </w:r>
            <w:r>
              <w:rPr>
                <w:spacing w:val="-2"/>
                <w:sz w:val="24"/>
              </w:rPr>
              <w:t>magnetické</w:t>
            </w:r>
            <w:r>
              <w:rPr>
                <w:sz w:val="24"/>
              </w:rPr>
              <w:tab/>
            </w:r>
            <w:r>
              <w:rPr>
                <w:spacing w:val="-4"/>
                <w:sz w:val="24"/>
              </w:rPr>
              <w:t>pole</w:t>
            </w:r>
            <w:r>
              <w:rPr>
                <w:sz w:val="24"/>
              </w:rPr>
              <w:tab/>
            </w:r>
            <w:r>
              <w:rPr>
                <w:sz w:val="24"/>
              </w:rPr>
              <w:tab/>
            </w:r>
            <w:r>
              <w:rPr>
                <w:spacing w:val="-2"/>
                <w:sz w:val="24"/>
              </w:rPr>
              <w:t xml:space="preserve">cívky, </w:t>
            </w:r>
            <w:r>
              <w:rPr>
                <w:sz w:val="24"/>
              </w:rPr>
              <w:t xml:space="preserve">kterou prochází el.proud </w:t>
            </w:r>
            <w:r>
              <w:rPr>
                <w:spacing w:val="-2"/>
                <w:sz w:val="24"/>
              </w:rPr>
              <w:t>Elektromagnet.</w:t>
            </w:r>
          </w:p>
          <w:p w14:paraId="515D440B" w14:textId="77777777" w:rsidR="00233FC0" w:rsidRDefault="00FB3855">
            <w:pPr>
              <w:pStyle w:val="TableParagraph"/>
              <w:spacing w:line="292" w:lineRule="exact"/>
              <w:ind w:left="109"/>
              <w:rPr>
                <w:sz w:val="24"/>
              </w:rPr>
            </w:pPr>
            <w:r>
              <w:rPr>
                <w:spacing w:val="-2"/>
                <w:sz w:val="24"/>
              </w:rPr>
              <w:t>Elektromotor.</w:t>
            </w:r>
          </w:p>
        </w:tc>
        <w:tc>
          <w:tcPr>
            <w:tcW w:w="3070" w:type="dxa"/>
          </w:tcPr>
          <w:p w14:paraId="515D440C" w14:textId="77777777" w:rsidR="00233FC0" w:rsidRDefault="00233FC0">
            <w:pPr>
              <w:pStyle w:val="TableParagraph"/>
              <w:rPr>
                <w:rFonts w:ascii="Times New Roman"/>
                <w:sz w:val="24"/>
              </w:rPr>
            </w:pPr>
          </w:p>
        </w:tc>
      </w:tr>
      <w:tr w:rsidR="00233FC0" w14:paraId="515D4412" w14:textId="77777777">
        <w:trPr>
          <w:trHeight w:val="585"/>
        </w:trPr>
        <w:tc>
          <w:tcPr>
            <w:tcW w:w="3070" w:type="dxa"/>
          </w:tcPr>
          <w:p w14:paraId="515D440E" w14:textId="77777777" w:rsidR="00233FC0" w:rsidRDefault="00FB3855">
            <w:pPr>
              <w:pStyle w:val="TableParagraph"/>
              <w:spacing w:line="292" w:lineRule="exact"/>
              <w:ind w:left="107"/>
              <w:rPr>
                <w:sz w:val="24"/>
              </w:rPr>
            </w:pPr>
            <w:r>
              <w:rPr>
                <w:sz w:val="24"/>
              </w:rPr>
              <w:t>- Umí vysvětlit</w:t>
            </w:r>
            <w:r>
              <w:rPr>
                <w:spacing w:val="-1"/>
                <w:sz w:val="24"/>
              </w:rPr>
              <w:t xml:space="preserve"> </w:t>
            </w:r>
            <w:r>
              <w:rPr>
                <w:spacing w:val="-2"/>
                <w:sz w:val="24"/>
              </w:rPr>
              <w:t>podstatu</w:t>
            </w:r>
          </w:p>
          <w:p w14:paraId="515D440F" w14:textId="77777777" w:rsidR="00233FC0" w:rsidRDefault="00FB3855">
            <w:pPr>
              <w:pStyle w:val="TableParagraph"/>
              <w:spacing w:line="273" w:lineRule="exact"/>
              <w:ind w:left="107"/>
              <w:rPr>
                <w:sz w:val="24"/>
              </w:rPr>
            </w:pPr>
            <w:r>
              <w:rPr>
                <w:sz w:val="24"/>
              </w:rPr>
              <w:t>elektromagnetické</w:t>
            </w:r>
            <w:r>
              <w:rPr>
                <w:spacing w:val="1"/>
                <w:sz w:val="24"/>
              </w:rPr>
              <w:t xml:space="preserve"> </w:t>
            </w:r>
            <w:r>
              <w:rPr>
                <w:spacing w:val="-2"/>
                <w:sz w:val="24"/>
              </w:rPr>
              <w:t>indukce</w:t>
            </w:r>
          </w:p>
        </w:tc>
        <w:tc>
          <w:tcPr>
            <w:tcW w:w="3072" w:type="dxa"/>
          </w:tcPr>
          <w:p w14:paraId="515D4410" w14:textId="77777777" w:rsidR="00233FC0" w:rsidRDefault="00FB3855">
            <w:pPr>
              <w:pStyle w:val="TableParagraph"/>
              <w:spacing w:line="292" w:lineRule="exact"/>
              <w:ind w:left="109"/>
              <w:rPr>
                <w:sz w:val="24"/>
              </w:rPr>
            </w:pPr>
            <w:r>
              <w:rPr>
                <w:sz w:val="24"/>
              </w:rPr>
              <w:t>Elektromagnetická</w:t>
            </w:r>
            <w:r>
              <w:rPr>
                <w:spacing w:val="1"/>
                <w:sz w:val="24"/>
              </w:rPr>
              <w:t xml:space="preserve"> </w:t>
            </w:r>
            <w:r>
              <w:rPr>
                <w:spacing w:val="-2"/>
                <w:sz w:val="24"/>
              </w:rPr>
              <w:t>indukce.</w:t>
            </w:r>
          </w:p>
        </w:tc>
        <w:tc>
          <w:tcPr>
            <w:tcW w:w="3070" w:type="dxa"/>
          </w:tcPr>
          <w:p w14:paraId="515D4411" w14:textId="77777777" w:rsidR="00233FC0" w:rsidRDefault="00233FC0">
            <w:pPr>
              <w:pStyle w:val="TableParagraph"/>
              <w:rPr>
                <w:rFonts w:ascii="Times New Roman"/>
                <w:sz w:val="24"/>
              </w:rPr>
            </w:pPr>
          </w:p>
        </w:tc>
      </w:tr>
      <w:tr w:rsidR="00233FC0" w14:paraId="515D4419" w14:textId="77777777">
        <w:trPr>
          <w:trHeight w:val="2049"/>
        </w:trPr>
        <w:tc>
          <w:tcPr>
            <w:tcW w:w="3070" w:type="dxa"/>
          </w:tcPr>
          <w:p w14:paraId="515D4413" w14:textId="77777777" w:rsidR="00233FC0" w:rsidRDefault="00FB3855">
            <w:pPr>
              <w:pStyle w:val="TableParagraph"/>
              <w:numPr>
                <w:ilvl w:val="0"/>
                <w:numId w:val="160"/>
              </w:numPr>
              <w:tabs>
                <w:tab w:val="left" w:pos="234"/>
              </w:tabs>
              <w:ind w:right="204" w:firstLine="0"/>
              <w:rPr>
                <w:sz w:val="24"/>
              </w:rPr>
            </w:pPr>
            <w:r>
              <w:rPr>
                <w:sz w:val="24"/>
              </w:rPr>
              <w:t>Objasňuje</w:t>
            </w:r>
            <w:r>
              <w:rPr>
                <w:spacing w:val="-14"/>
                <w:sz w:val="24"/>
              </w:rPr>
              <w:t xml:space="preserve"> </w:t>
            </w:r>
            <w:r>
              <w:rPr>
                <w:sz w:val="24"/>
              </w:rPr>
              <w:t>vznik</w:t>
            </w:r>
            <w:r>
              <w:rPr>
                <w:spacing w:val="-14"/>
                <w:sz w:val="24"/>
              </w:rPr>
              <w:t xml:space="preserve"> </w:t>
            </w:r>
            <w:r>
              <w:rPr>
                <w:sz w:val="24"/>
              </w:rPr>
              <w:t xml:space="preserve">střídavého </w:t>
            </w:r>
            <w:r>
              <w:rPr>
                <w:spacing w:val="-2"/>
                <w:sz w:val="24"/>
              </w:rPr>
              <w:t>proudu.</w:t>
            </w:r>
          </w:p>
          <w:p w14:paraId="515D4414" w14:textId="77777777" w:rsidR="00233FC0" w:rsidRDefault="00FB3855">
            <w:pPr>
              <w:pStyle w:val="TableParagraph"/>
              <w:numPr>
                <w:ilvl w:val="0"/>
                <w:numId w:val="160"/>
              </w:numPr>
              <w:tabs>
                <w:tab w:val="left" w:pos="234"/>
              </w:tabs>
              <w:ind w:right="789" w:firstLine="0"/>
              <w:rPr>
                <w:sz w:val="24"/>
              </w:rPr>
            </w:pPr>
            <w:r>
              <w:rPr>
                <w:sz w:val="24"/>
              </w:rPr>
              <w:t>Umí</w:t>
            </w:r>
            <w:r>
              <w:rPr>
                <w:spacing w:val="-14"/>
                <w:sz w:val="24"/>
              </w:rPr>
              <w:t xml:space="preserve"> </w:t>
            </w:r>
            <w:r>
              <w:rPr>
                <w:sz w:val="24"/>
              </w:rPr>
              <w:t>vysvětlit</w:t>
            </w:r>
            <w:r>
              <w:rPr>
                <w:spacing w:val="-14"/>
                <w:sz w:val="24"/>
              </w:rPr>
              <w:t xml:space="preserve"> </w:t>
            </w:r>
            <w:r>
              <w:rPr>
                <w:sz w:val="24"/>
              </w:rPr>
              <w:t xml:space="preserve">činnost </w:t>
            </w:r>
            <w:r>
              <w:rPr>
                <w:spacing w:val="-2"/>
                <w:sz w:val="24"/>
              </w:rPr>
              <w:t>transformátoru</w:t>
            </w:r>
          </w:p>
          <w:p w14:paraId="515D4415" w14:textId="77777777" w:rsidR="00233FC0" w:rsidRDefault="00FB3855">
            <w:pPr>
              <w:pStyle w:val="TableParagraph"/>
              <w:numPr>
                <w:ilvl w:val="0"/>
                <w:numId w:val="160"/>
              </w:numPr>
              <w:tabs>
                <w:tab w:val="left" w:pos="234"/>
              </w:tabs>
              <w:spacing w:before="271" w:line="290" w:lineRule="atLeast"/>
              <w:ind w:right="762" w:firstLine="0"/>
              <w:rPr>
                <w:sz w:val="24"/>
              </w:rPr>
            </w:pPr>
            <w:r>
              <w:rPr>
                <w:sz w:val="24"/>
              </w:rPr>
              <w:t>Chápe</w:t>
            </w:r>
            <w:r>
              <w:rPr>
                <w:spacing w:val="-14"/>
                <w:sz w:val="24"/>
              </w:rPr>
              <w:t xml:space="preserve"> </w:t>
            </w:r>
            <w:r>
              <w:rPr>
                <w:sz w:val="24"/>
              </w:rPr>
              <w:t>princip</w:t>
            </w:r>
            <w:r>
              <w:rPr>
                <w:spacing w:val="-14"/>
                <w:sz w:val="24"/>
              </w:rPr>
              <w:t xml:space="preserve"> </w:t>
            </w:r>
            <w:r>
              <w:rPr>
                <w:sz w:val="24"/>
              </w:rPr>
              <w:t>výroby elektrické energie</w:t>
            </w:r>
          </w:p>
        </w:tc>
        <w:tc>
          <w:tcPr>
            <w:tcW w:w="3072" w:type="dxa"/>
          </w:tcPr>
          <w:p w14:paraId="515D4416" w14:textId="77777777" w:rsidR="00233FC0" w:rsidRDefault="00FB3855">
            <w:pPr>
              <w:pStyle w:val="TableParagraph"/>
              <w:ind w:left="109" w:right="94"/>
              <w:jc w:val="both"/>
              <w:rPr>
                <w:sz w:val="24"/>
              </w:rPr>
            </w:pPr>
            <w:r>
              <w:rPr>
                <w:sz w:val="24"/>
              </w:rPr>
              <w:t>Střídavý proud. Měření střídavého proudu. Časový průběh stříd. napětí a proudu. Transformátory.</w:t>
            </w:r>
          </w:p>
          <w:p w14:paraId="515D4417" w14:textId="77777777" w:rsidR="00233FC0" w:rsidRDefault="00FB3855">
            <w:pPr>
              <w:pStyle w:val="TableParagraph"/>
              <w:spacing w:line="292" w:lineRule="exact"/>
              <w:ind w:left="109"/>
              <w:jc w:val="both"/>
              <w:rPr>
                <w:sz w:val="24"/>
              </w:rPr>
            </w:pPr>
            <w:r>
              <w:rPr>
                <w:sz w:val="24"/>
              </w:rPr>
              <w:t>Rozvodná</w:t>
            </w:r>
            <w:r>
              <w:rPr>
                <w:spacing w:val="-2"/>
                <w:sz w:val="24"/>
              </w:rPr>
              <w:t xml:space="preserve"> </w:t>
            </w:r>
            <w:r>
              <w:rPr>
                <w:sz w:val="24"/>
              </w:rPr>
              <w:t>elektrická</w:t>
            </w:r>
            <w:r>
              <w:rPr>
                <w:spacing w:val="-2"/>
                <w:sz w:val="24"/>
              </w:rPr>
              <w:t xml:space="preserve"> </w:t>
            </w:r>
            <w:r>
              <w:rPr>
                <w:spacing w:val="-5"/>
                <w:sz w:val="24"/>
              </w:rPr>
              <w:t>síť</w:t>
            </w:r>
          </w:p>
        </w:tc>
        <w:tc>
          <w:tcPr>
            <w:tcW w:w="3070" w:type="dxa"/>
          </w:tcPr>
          <w:p w14:paraId="515D4418" w14:textId="77777777" w:rsidR="00233FC0" w:rsidRDefault="00233FC0">
            <w:pPr>
              <w:pStyle w:val="TableParagraph"/>
              <w:rPr>
                <w:rFonts w:ascii="Times New Roman"/>
                <w:sz w:val="24"/>
              </w:rPr>
            </w:pPr>
          </w:p>
        </w:tc>
      </w:tr>
      <w:tr w:rsidR="00233FC0" w14:paraId="515D4425" w14:textId="77777777">
        <w:trPr>
          <w:trHeight w:val="2930"/>
        </w:trPr>
        <w:tc>
          <w:tcPr>
            <w:tcW w:w="3070" w:type="dxa"/>
          </w:tcPr>
          <w:p w14:paraId="515D441A" w14:textId="77777777" w:rsidR="00233FC0" w:rsidRDefault="00FB3855">
            <w:pPr>
              <w:pStyle w:val="TableParagraph"/>
              <w:numPr>
                <w:ilvl w:val="0"/>
                <w:numId w:val="159"/>
              </w:numPr>
              <w:tabs>
                <w:tab w:val="left" w:pos="234"/>
              </w:tabs>
              <w:spacing w:before="1"/>
              <w:ind w:right="199" w:firstLine="0"/>
              <w:rPr>
                <w:sz w:val="24"/>
              </w:rPr>
            </w:pPr>
            <w:r>
              <w:rPr>
                <w:sz w:val="24"/>
              </w:rPr>
              <w:t>Rozlišuje</w:t>
            </w:r>
            <w:r>
              <w:rPr>
                <w:spacing w:val="-12"/>
                <w:sz w:val="24"/>
              </w:rPr>
              <w:t xml:space="preserve"> </w:t>
            </w:r>
            <w:r>
              <w:rPr>
                <w:sz w:val="24"/>
              </w:rPr>
              <w:t>pokusně</w:t>
            </w:r>
            <w:r>
              <w:rPr>
                <w:spacing w:val="-11"/>
                <w:sz w:val="24"/>
              </w:rPr>
              <w:t xml:space="preserve"> </w:t>
            </w:r>
            <w:r>
              <w:rPr>
                <w:sz w:val="24"/>
              </w:rPr>
              <w:t>vodič</w:t>
            </w:r>
            <w:r>
              <w:rPr>
                <w:spacing w:val="-11"/>
                <w:sz w:val="24"/>
              </w:rPr>
              <w:t xml:space="preserve"> </w:t>
            </w:r>
            <w:r>
              <w:rPr>
                <w:sz w:val="24"/>
              </w:rPr>
              <w:t>od izolantu a polovodiče</w:t>
            </w:r>
          </w:p>
          <w:p w14:paraId="515D441B" w14:textId="77777777" w:rsidR="00233FC0" w:rsidRDefault="00233FC0">
            <w:pPr>
              <w:pStyle w:val="TableParagraph"/>
              <w:spacing w:before="11"/>
              <w:rPr>
                <w:rFonts w:ascii="Cambria"/>
                <w:b/>
                <w:i/>
                <w:sz w:val="24"/>
              </w:rPr>
            </w:pPr>
          </w:p>
          <w:p w14:paraId="515D441C" w14:textId="77777777" w:rsidR="00233FC0" w:rsidRDefault="00FB3855">
            <w:pPr>
              <w:pStyle w:val="TableParagraph"/>
              <w:numPr>
                <w:ilvl w:val="0"/>
                <w:numId w:val="159"/>
              </w:numPr>
              <w:tabs>
                <w:tab w:val="left" w:pos="234"/>
              </w:tabs>
              <w:ind w:right="754" w:firstLine="0"/>
              <w:jc w:val="both"/>
              <w:rPr>
                <w:sz w:val="24"/>
              </w:rPr>
            </w:pPr>
            <w:r>
              <w:rPr>
                <w:sz w:val="24"/>
              </w:rPr>
              <w:t>Zná závislost odporu polovodičů</w:t>
            </w:r>
            <w:r>
              <w:rPr>
                <w:spacing w:val="-14"/>
                <w:sz w:val="24"/>
              </w:rPr>
              <w:t xml:space="preserve"> </w:t>
            </w:r>
            <w:r>
              <w:rPr>
                <w:sz w:val="24"/>
              </w:rPr>
              <w:t>na</w:t>
            </w:r>
            <w:r>
              <w:rPr>
                <w:spacing w:val="-14"/>
                <w:sz w:val="24"/>
              </w:rPr>
              <w:t xml:space="preserve"> </w:t>
            </w:r>
            <w:r>
              <w:rPr>
                <w:sz w:val="24"/>
              </w:rPr>
              <w:t xml:space="preserve">různých </w:t>
            </w:r>
            <w:r>
              <w:rPr>
                <w:spacing w:val="-2"/>
                <w:sz w:val="24"/>
              </w:rPr>
              <w:t>faktorech.</w:t>
            </w:r>
          </w:p>
          <w:p w14:paraId="515D441D" w14:textId="77777777" w:rsidR="00233FC0" w:rsidRDefault="00233FC0">
            <w:pPr>
              <w:pStyle w:val="TableParagraph"/>
              <w:spacing w:before="11"/>
              <w:rPr>
                <w:rFonts w:ascii="Cambria"/>
                <w:b/>
                <w:i/>
                <w:sz w:val="24"/>
              </w:rPr>
            </w:pPr>
          </w:p>
          <w:p w14:paraId="515D441E" w14:textId="77777777" w:rsidR="00233FC0" w:rsidRDefault="00FB3855">
            <w:pPr>
              <w:pStyle w:val="TableParagraph"/>
              <w:numPr>
                <w:ilvl w:val="0"/>
                <w:numId w:val="159"/>
              </w:numPr>
              <w:tabs>
                <w:tab w:val="left" w:pos="234"/>
              </w:tabs>
              <w:ind w:right="448" w:firstLine="0"/>
              <w:rPr>
                <w:sz w:val="24"/>
              </w:rPr>
            </w:pPr>
            <w:r>
              <w:rPr>
                <w:sz w:val="24"/>
              </w:rPr>
              <w:t>Zná</w:t>
            </w:r>
            <w:r>
              <w:rPr>
                <w:spacing w:val="-11"/>
                <w:sz w:val="24"/>
              </w:rPr>
              <w:t xml:space="preserve"> </w:t>
            </w:r>
            <w:r>
              <w:rPr>
                <w:sz w:val="24"/>
              </w:rPr>
              <w:t>rozdíl</w:t>
            </w:r>
            <w:r>
              <w:rPr>
                <w:spacing w:val="-11"/>
                <w:sz w:val="24"/>
              </w:rPr>
              <w:t xml:space="preserve"> </w:t>
            </w:r>
            <w:r>
              <w:rPr>
                <w:sz w:val="24"/>
              </w:rPr>
              <w:t>mezi</w:t>
            </w:r>
            <w:r>
              <w:rPr>
                <w:spacing w:val="-7"/>
                <w:sz w:val="24"/>
              </w:rPr>
              <w:t xml:space="preserve"> </w:t>
            </w:r>
            <w:r>
              <w:rPr>
                <w:sz w:val="24"/>
              </w:rPr>
              <w:t>diodou</w:t>
            </w:r>
            <w:r>
              <w:rPr>
                <w:spacing w:val="-10"/>
                <w:sz w:val="24"/>
              </w:rPr>
              <w:t xml:space="preserve"> </w:t>
            </w:r>
            <w:r>
              <w:rPr>
                <w:sz w:val="24"/>
              </w:rPr>
              <w:t xml:space="preserve">a </w:t>
            </w:r>
            <w:r>
              <w:rPr>
                <w:spacing w:val="-2"/>
                <w:sz w:val="24"/>
              </w:rPr>
              <w:t>tranzistorem.</w:t>
            </w:r>
          </w:p>
        </w:tc>
        <w:tc>
          <w:tcPr>
            <w:tcW w:w="3072" w:type="dxa"/>
          </w:tcPr>
          <w:p w14:paraId="515D441F" w14:textId="77777777" w:rsidR="00233FC0" w:rsidRDefault="00FB3855">
            <w:pPr>
              <w:pStyle w:val="TableParagraph"/>
              <w:tabs>
                <w:tab w:val="left" w:pos="2018"/>
              </w:tabs>
              <w:spacing w:before="1"/>
              <w:ind w:left="109"/>
              <w:jc w:val="both"/>
              <w:rPr>
                <w:sz w:val="24"/>
              </w:rPr>
            </w:pPr>
            <w:r>
              <w:rPr>
                <w:spacing w:val="-2"/>
                <w:sz w:val="24"/>
              </w:rPr>
              <w:t>Vedení</w:t>
            </w:r>
            <w:r>
              <w:rPr>
                <w:sz w:val="24"/>
              </w:rPr>
              <w:tab/>
            </w:r>
            <w:r>
              <w:rPr>
                <w:spacing w:val="-2"/>
                <w:sz w:val="24"/>
              </w:rPr>
              <w:t>el.proudu</w:t>
            </w:r>
          </w:p>
          <w:p w14:paraId="515D4420" w14:textId="77777777" w:rsidR="00233FC0" w:rsidRDefault="00FB3855">
            <w:pPr>
              <w:pStyle w:val="TableParagraph"/>
              <w:tabs>
                <w:tab w:val="left" w:pos="2141"/>
              </w:tabs>
              <w:ind w:left="109" w:right="94"/>
              <w:jc w:val="both"/>
              <w:rPr>
                <w:sz w:val="24"/>
              </w:rPr>
            </w:pPr>
            <w:r>
              <w:rPr>
                <w:sz w:val="24"/>
              </w:rPr>
              <w:t>v kapalinách,</w:t>
            </w:r>
            <w:r>
              <w:rPr>
                <w:sz w:val="24"/>
              </w:rPr>
              <w:tab/>
            </w:r>
            <w:r>
              <w:rPr>
                <w:spacing w:val="-2"/>
                <w:sz w:val="24"/>
              </w:rPr>
              <w:t>plynech, polovodičích.</w:t>
            </w:r>
          </w:p>
          <w:p w14:paraId="515D4421" w14:textId="77777777" w:rsidR="00233FC0" w:rsidRDefault="00FB3855">
            <w:pPr>
              <w:pStyle w:val="TableParagraph"/>
              <w:ind w:left="109" w:right="97"/>
              <w:jc w:val="both"/>
              <w:rPr>
                <w:sz w:val="24"/>
              </w:rPr>
            </w:pPr>
            <w:r>
              <w:rPr>
                <w:sz w:val="24"/>
              </w:rPr>
              <w:t xml:space="preserve">Elektromagnetické vlny a </w:t>
            </w:r>
            <w:r>
              <w:rPr>
                <w:spacing w:val="-2"/>
                <w:sz w:val="24"/>
              </w:rPr>
              <w:t>záření</w:t>
            </w:r>
          </w:p>
          <w:p w14:paraId="515D4422" w14:textId="77777777" w:rsidR="00233FC0" w:rsidRDefault="00FB3855">
            <w:pPr>
              <w:pStyle w:val="TableParagraph"/>
              <w:tabs>
                <w:tab w:val="left" w:pos="1353"/>
                <w:tab w:val="left" w:pos="2558"/>
              </w:tabs>
              <w:ind w:left="109" w:right="92"/>
              <w:jc w:val="both"/>
              <w:rPr>
                <w:sz w:val="24"/>
              </w:rPr>
            </w:pPr>
            <w:r>
              <w:rPr>
                <w:sz w:val="24"/>
              </w:rPr>
              <w:t xml:space="preserve">Jak lze měnit odpor polovodičů. Polovodičová </w:t>
            </w:r>
            <w:r>
              <w:rPr>
                <w:spacing w:val="-2"/>
                <w:sz w:val="24"/>
              </w:rPr>
              <w:t>dioda.</w:t>
            </w:r>
            <w:r>
              <w:rPr>
                <w:sz w:val="24"/>
              </w:rPr>
              <w:tab/>
            </w:r>
            <w:r>
              <w:rPr>
                <w:spacing w:val="-4"/>
                <w:sz w:val="24"/>
              </w:rPr>
              <w:t>Dioda</w:t>
            </w:r>
            <w:r>
              <w:rPr>
                <w:sz w:val="24"/>
              </w:rPr>
              <w:tab/>
            </w:r>
            <w:r>
              <w:rPr>
                <w:spacing w:val="-4"/>
                <w:sz w:val="24"/>
              </w:rPr>
              <w:t xml:space="preserve">jako </w:t>
            </w:r>
            <w:r>
              <w:rPr>
                <w:sz w:val="24"/>
              </w:rPr>
              <w:t>usměrňovač.</w:t>
            </w:r>
            <w:r>
              <w:rPr>
                <w:spacing w:val="34"/>
                <w:sz w:val="24"/>
              </w:rPr>
              <w:t xml:space="preserve"> </w:t>
            </w:r>
            <w:r>
              <w:rPr>
                <w:sz w:val="24"/>
              </w:rPr>
              <w:t>Další</w:t>
            </w:r>
            <w:r>
              <w:rPr>
                <w:spacing w:val="38"/>
                <w:sz w:val="24"/>
              </w:rPr>
              <w:t xml:space="preserve"> </w:t>
            </w:r>
            <w:r>
              <w:rPr>
                <w:spacing w:val="-2"/>
                <w:sz w:val="24"/>
              </w:rPr>
              <w:t>součástky</w:t>
            </w:r>
          </w:p>
          <w:p w14:paraId="515D4423" w14:textId="77777777" w:rsidR="00233FC0" w:rsidRDefault="00FB3855">
            <w:pPr>
              <w:pStyle w:val="TableParagraph"/>
              <w:spacing w:line="272" w:lineRule="exact"/>
              <w:ind w:left="109"/>
              <w:jc w:val="both"/>
              <w:rPr>
                <w:sz w:val="24"/>
              </w:rPr>
            </w:pPr>
            <w:r>
              <w:rPr>
                <w:sz w:val="24"/>
              </w:rPr>
              <w:t>s jedním</w:t>
            </w:r>
            <w:r>
              <w:rPr>
                <w:spacing w:val="-1"/>
                <w:sz w:val="24"/>
              </w:rPr>
              <w:t xml:space="preserve"> </w:t>
            </w:r>
            <w:r>
              <w:rPr>
                <w:sz w:val="24"/>
              </w:rPr>
              <w:t>přechodem</w:t>
            </w:r>
            <w:r>
              <w:rPr>
                <w:spacing w:val="1"/>
                <w:sz w:val="24"/>
              </w:rPr>
              <w:t xml:space="preserve"> </w:t>
            </w:r>
            <w:r>
              <w:rPr>
                <w:spacing w:val="-5"/>
                <w:sz w:val="24"/>
              </w:rPr>
              <w:t>PN.</w:t>
            </w:r>
          </w:p>
        </w:tc>
        <w:tc>
          <w:tcPr>
            <w:tcW w:w="3070" w:type="dxa"/>
          </w:tcPr>
          <w:p w14:paraId="515D4424" w14:textId="77777777" w:rsidR="00233FC0" w:rsidRDefault="00233FC0">
            <w:pPr>
              <w:pStyle w:val="TableParagraph"/>
              <w:rPr>
                <w:rFonts w:ascii="Times New Roman"/>
                <w:sz w:val="24"/>
              </w:rPr>
            </w:pPr>
          </w:p>
        </w:tc>
      </w:tr>
      <w:tr w:rsidR="00233FC0" w14:paraId="515D4429" w14:textId="77777777">
        <w:trPr>
          <w:trHeight w:val="880"/>
        </w:trPr>
        <w:tc>
          <w:tcPr>
            <w:tcW w:w="3070" w:type="dxa"/>
          </w:tcPr>
          <w:p w14:paraId="515D4426" w14:textId="77777777" w:rsidR="00233FC0" w:rsidRDefault="00FB3855">
            <w:pPr>
              <w:pStyle w:val="TableParagraph"/>
              <w:spacing w:line="290" w:lineRule="atLeast"/>
              <w:ind w:left="107"/>
              <w:rPr>
                <w:sz w:val="24"/>
              </w:rPr>
            </w:pPr>
            <w:r>
              <w:rPr>
                <w:sz w:val="24"/>
              </w:rPr>
              <w:t>- Zná druhy elektromagnetických</w:t>
            </w:r>
            <w:r>
              <w:rPr>
                <w:spacing w:val="-14"/>
                <w:sz w:val="24"/>
              </w:rPr>
              <w:t xml:space="preserve"> </w:t>
            </w:r>
            <w:r>
              <w:rPr>
                <w:sz w:val="24"/>
              </w:rPr>
              <w:t>vln</w:t>
            </w:r>
            <w:r>
              <w:rPr>
                <w:spacing w:val="-14"/>
                <w:sz w:val="24"/>
              </w:rPr>
              <w:t xml:space="preserve"> </w:t>
            </w:r>
            <w:r>
              <w:rPr>
                <w:sz w:val="24"/>
              </w:rPr>
              <w:t>a jejich využití.</w:t>
            </w:r>
          </w:p>
        </w:tc>
        <w:tc>
          <w:tcPr>
            <w:tcW w:w="3072" w:type="dxa"/>
          </w:tcPr>
          <w:p w14:paraId="515D4427" w14:textId="77777777" w:rsidR="00233FC0" w:rsidRDefault="00FB3855">
            <w:pPr>
              <w:pStyle w:val="TableParagraph"/>
              <w:tabs>
                <w:tab w:val="left" w:pos="2193"/>
                <w:tab w:val="left" w:pos="2847"/>
              </w:tabs>
              <w:spacing w:before="1"/>
              <w:ind w:left="109" w:right="97"/>
              <w:rPr>
                <w:sz w:val="24"/>
              </w:rPr>
            </w:pPr>
            <w:r>
              <w:rPr>
                <w:spacing w:val="-2"/>
                <w:sz w:val="24"/>
              </w:rPr>
              <w:t>Elektromagnetické</w:t>
            </w:r>
            <w:r>
              <w:rPr>
                <w:sz w:val="24"/>
              </w:rPr>
              <w:tab/>
            </w:r>
            <w:r>
              <w:rPr>
                <w:spacing w:val="-4"/>
                <w:sz w:val="24"/>
              </w:rPr>
              <w:t>vlny</w:t>
            </w:r>
            <w:r>
              <w:rPr>
                <w:sz w:val="24"/>
              </w:rPr>
              <w:tab/>
            </w:r>
            <w:r>
              <w:rPr>
                <w:spacing w:val="-12"/>
                <w:sz w:val="24"/>
              </w:rPr>
              <w:t xml:space="preserve">a </w:t>
            </w:r>
            <w:r>
              <w:rPr>
                <w:sz w:val="24"/>
              </w:rPr>
              <w:t>záření. Zdroje záření.</w:t>
            </w:r>
          </w:p>
        </w:tc>
        <w:tc>
          <w:tcPr>
            <w:tcW w:w="3070" w:type="dxa"/>
          </w:tcPr>
          <w:p w14:paraId="515D4428" w14:textId="77777777" w:rsidR="00233FC0" w:rsidRDefault="00233FC0">
            <w:pPr>
              <w:pStyle w:val="TableParagraph"/>
              <w:rPr>
                <w:rFonts w:ascii="Times New Roman"/>
                <w:sz w:val="24"/>
              </w:rPr>
            </w:pPr>
          </w:p>
        </w:tc>
      </w:tr>
    </w:tbl>
    <w:p w14:paraId="515D442A" w14:textId="77777777" w:rsidR="00233FC0" w:rsidRDefault="00233FC0">
      <w:pPr>
        <w:rPr>
          <w:rFonts w:ascii="Times New Roman"/>
          <w:sz w:val="24"/>
        </w:rPr>
        <w:sectPr w:rsidR="00233FC0">
          <w:pgSz w:w="11910" w:h="16840"/>
          <w:pgMar w:top="1320" w:right="1280" w:bottom="136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42E" w14:textId="77777777">
        <w:trPr>
          <w:trHeight w:val="294"/>
        </w:trPr>
        <w:tc>
          <w:tcPr>
            <w:tcW w:w="3070" w:type="dxa"/>
          </w:tcPr>
          <w:p w14:paraId="515D442B" w14:textId="77777777" w:rsidR="00233FC0" w:rsidRDefault="00233FC0">
            <w:pPr>
              <w:pStyle w:val="TableParagraph"/>
              <w:rPr>
                <w:rFonts w:ascii="Times New Roman"/>
              </w:rPr>
            </w:pPr>
          </w:p>
        </w:tc>
        <w:tc>
          <w:tcPr>
            <w:tcW w:w="3072" w:type="dxa"/>
          </w:tcPr>
          <w:p w14:paraId="515D442C" w14:textId="77777777" w:rsidR="00233FC0" w:rsidRDefault="00233FC0">
            <w:pPr>
              <w:pStyle w:val="TableParagraph"/>
              <w:rPr>
                <w:rFonts w:ascii="Times New Roman"/>
              </w:rPr>
            </w:pPr>
          </w:p>
        </w:tc>
        <w:tc>
          <w:tcPr>
            <w:tcW w:w="3070" w:type="dxa"/>
          </w:tcPr>
          <w:p w14:paraId="515D442D" w14:textId="77777777" w:rsidR="00233FC0" w:rsidRDefault="00233FC0">
            <w:pPr>
              <w:pStyle w:val="TableParagraph"/>
              <w:rPr>
                <w:rFonts w:ascii="Times New Roman"/>
              </w:rPr>
            </w:pPr>
          </w:p>
        </w:tc>
      </w:tr>
      <w:tr w:rsidR="00233FC0" w14:paraId="515D4435" w14:textId="77777777">
        <w:trPr>
          <w:trHeight w:val="2634"/>
        </w:trPr>
        <w:tc>
          <w:tcPr>
            <w:tcW w:w="3070" w:type="dxa"/>
          </w:tcPr>
          <w:p w14:paraId="515D442F" w14:textId="77777777" w:rsidR="00233FC0" w:rsidRDefault="00FB3855">
            <w:pPr>
              <w:pStyle w:val="TableParagraph"/>
              <w:numPr>
                <w:ilvl w:val="0"/>
                <w:numId w:val="158"/>
              </w:numPr>
              <w:tabs>
                <w:tab w:val="left" w:pos="234"/>
              </w:tabs>
              <w:ind w:right="203" w:firstLine="0"/>
              <w:rPr>
                <w:sz w:val="24"/>
              </w:rPr>
            </w:pPr>
            <w:r>
              <w:rPr>
                <w:sz w:val="24"/>
              </w:rPr>
              <w:t>Umí</w:t>
            </w:r>
            <w:r>
              <w:rPr>
                <w:spacing w:val="-11"/>
                <w:sz w:val="24"/>
              </w:rPr>
              <w:t xml:space="preserve"> </w:t>
            </w:r>
            <w:r>
              <w:rPr>
                <w:sz w:val="24"/>
              </w:rPr>
              <w:t>vysvětlit</w:t>
            </w:r>
            <w:r>
              <w:rPr>
                <w:spacing w:val="-12"/>
                <w:sz w:val="24"/>
              </w:rPr>
              <w:t xml:space="preserve"> </w:t>
            </w:r>
            <w:r>
              <w:rPr>
                <w:sz w:val="24"/>
              </w:rPr>
              <w:t>zákon</w:t>
            </w:r>
            <w:r>
              <w:rPr>
                <w:spacing w:val="-13"/>
                <w:sz w:val="24"/>
              </w:rPr>
              <w:t xml:space="preserve"> </w:t>
            </w:r>
            <w:r>
              <w:rPr>
                <w:sz w:val="24"/>
              </w:rPr>
              <w:t xml:space="preserve">odrazu </w:t>
            </w:r>
            <w:r>
              <w:rPr>
                <w:spacing w:val="-2"/>
                <w:sz w:val="24"/>
              </w:rPr>
              <w:t>světla.</w:t>
            </w:r>
          </w:p>
          <w:p w14:paraId="515D4430" w14:textId="77777777" w:rsidR="00233FC0" w:rsidRDefault="00233FC0">
            <w:pPr>
              <w:pStyle w:val="TableParagraph"/>
              <w:spacing w:before="10"/>
              <w:rPr>
                <w:rFonts w:ascii="Cambria"/>
                <w:b/>
                <w:i/>
                <w:sz w:val="24"/>
              </w:rPr>
            </w:pPr>
          </w:p>
          <w:p w14:paraId="515D4431" w14:textId="77777777" w:rsidR="00233FC0" w:rsidRDefault="00FB3855">
            <w:pPr>
              <w:pStyle w:val="TableParagraph"/>
              <w:numPr>
                <w:ilvl w:val="0"/>
                <w:numId w:val="158"/>
              </w:numPr>
              <w:tabs>
                <w:tab w:val="left" w:pos="234"/>
              </w:tabs>
              <w:ind w:right="497" w:firstLine="0"/>
              <w:rPr>
                <w:sz w:val="24"/>
              </w:rPr>
            </w:pPr>
            <w:r>
              <w:rPr>
                <w:sz w:val="24"/>
              </w:rPr>
              <w:t>Zná</w:t>
            </w:r>
            <w:r>
              <w:rPr>
                <w:spacing w:val="-10"/>
                <w:sz w:val="24"/>
              </w:rPr>
              <w:t xml:space="preserve"> </w:t>
            </w:r>
            <w:r>
              <w:rPr>
                <w:sz w:val="24"/>
              </w:rPr>
              <w:t>typy</w:t>
            </w:r>
            <w:r>
              <w:rPr>
                <w:spacing w:val="-7"/>
                <w:sz w:val="24"/>
              </w:rPr>
              <w:t xml:space="preserve"> </w:t>
            </w:r>
            <w:r>
              <w:rPr>
                <w:sz w:val="24"/>
              </w:rPr>
              <w:t>zrcadel</w:t>
            </w:r>
            <w:r>
              <w:rPr>
                <w:spacing w:val="-7"/>
                <w:sz w:val="24"/>
              </w:rPr>
              <w:t xml:space="preserve"> </w:t>
            </w:r>
            <w:r>
              <w:rPr>
                <w:sz w:val="24"/>
              </w:rPr>
              <w:t>a</w:t>
            </w:r>
            <w:r>
              <w:rPr>
                <w:spacing w:val="-10"/>
                <w:sz w:val="24"/>
              </w:rPr>
              <w:t xml:space="preserve"> </w:t>
            </w:r>
            <w:r>
              <w:rPr>
                <w:sz w:val="24"/>
              </w:rPr>
              <w:t>jejich využití v praxi.</w:t>
            </w:r>
          </w:p>
          <w:p w14:paraId="515D4432" w14:textId="77777777" w:rsidR="00233FC0" w:rsidRDefault="00FB3855">
            <w:pPr>
              <w:pStyle w:val="TableParagraph"/>
              <w:numPr>
                <w:ilvl w:val="0"/>
                <w:numId w:val="158"/>
              </w:numPr>
              <w:tabs>
                <w:tab w:val="left" w:pos="234"/>
              </w:tabs>
              <w:spacing w:before="272" w:line="290" w:lineRule="atLeast"/>
              <w:ind w:right="265" w:firstLine="0"/>
              <w:rPr>
                <w:sz w:val="24"/>
              </w:rPr>
            </w:pPr>
            <w:r>
              <w:rPr>
                <w:sz w:val="24"/>
              </w:rPr>
              <w:t>Umí zobrazit obraz předmětu</w:t>
            </w:r>
            <w:r>
              <w:rPr>
                <w:spacing w:val="-14"/>
                <w:sz w:val="24"/>
              </w:rPr>
              <w:t xml:space="preserve"> </w:t>
            </w:r>
            <w:r>
              <w:rPr>
                <w:sz w:val="24"/>
              </w:rPr>
              <w:t>vytvořený</w:t>
            </w:r>
            <w:r>
              <w:rPr>
                <w:spacing w:val="-14"/>
                <w:sz w:val="24"/>
              </w:rPr>
              <w:t xml:space="preserve"> </w:t>
            </w:r>
            <w:r>
              <w:rPr>
                <w:sz w:val="24"/>
              </w:rPr>
              <w:t xml:space="preserve">dutým </w:t>
            </w:r>
            <w:r>
              <w:rPr>
                <w:spacing w:val="-2"/>
                <w:sz w:val="24"/>
              </w:rPr>
              <w:t>zrcadlem.</w:t>
            </w:r>
          </w:p>
        </w:tc>
        <w:tc>
          <w:tcPr>
            <w:tcW w:w="3072" w:type="dxa"/>
          </w:tcPr>
          <w:p w14:paraId="515D4433" w14:textId="77777777" w:rsidR="00233FC0" w:rsidRDefault="00FB3855">
            <w:pPr>
              <w:pStyle w:val="TableParagraph"/>
              <w:ind w:left="109" w:right="94"/>
              <w:jc w:val="both"/>
              <w:rPr>
                <w:sz w:val="24"/>
              </w:rPr>
            </w:pPr>
            <w:r>
              <w:rPr>
                <w:sz w:val="24"/>
              </w:rPr>
              <w:t xml:space="preserve">Zákon odrazu světla. Zrcadla rovinná, dutá a vypuklá </w:t>
            </w:r>
            <w:r>
              <w:rPr>
                <w:spacing w:val="-2"/>
                <w:sz w:val="24"/>
              </w:rPr>
              <w:t>kulová.</w:t>
            </w:r>
          </w:p>
        </w:tc>
        <w:tc>
          <w:tcPr>
            <w:tcW w:w="3070" w:type="dxa"/>
          </w:tcPr>
          <w:p w14:paraId="515D4434" w14:textId="77777777" w:rsidR="00233FC0" w:rsidRDefault="00233FC0">
            <w:pPr>
              <w:pStyle w:val="TableParagraph"/>
              <w:rPr>
                <w:rFonts w:ascii="Times New Roman"/>
                <w:sz w:val="24"/>
              </w:rPr>
            </w:pPr>
          </w:p>
        </w:tc>
      </w:tr>
      <w:tr w:rsidR="00233FC0" w14:paraId="515D4443" w14:textId="77777777">
        <w:trPr>
          <w:trHeight w:val="4103"/>
        </w:trPr>
        <w:tc>
          <w:tcPr>
            <w:tcW w:w="3070" w:type="dxa"/>
          </w:tcPr>
          <w:p w14:paraId="515D4436" w14:textId="77777777" w:rsidR="00233FC0" w:rsidRDefault="00FB3855">
            <w:pPr>
              <w:pStyle w:val="TableParagraph"/>
              <w:numPr>
                <w:ilvl w:val="0"/>
                <w:numId w:val="157"/>
              </w:numPr>
              <w:tabs>
                <w:tab w:val="left" w:pos="234"/>
              </w:tabs>
              <w:spacing w:before="1"/>
              <w:ind w:right="206" w:firstLine="0"/>
              <w:rPr>
                <w:sz w:val="24"/>
              </w:rPr>
            </w:pPr>
            <w:r>
              <w:rPr>
                <w:sz w:val="24"/>
              </w:rPr>
              <w:t>Umí</w:t>
            </w:r>
            <w:r>
              <w:rPr>
                <w:spacing w:val="-11"/>
                <w:sz w:val="24"/>
              </w:rPr>
              <w:t xml:space="preserve"> </w:t>
            </w:r>
            <w:r>
              <w:rPr>
                <w:sz w:val="24"/>
              </w:rPr>
              <w:t>vysvětlit,</w:t>
            </w:r>
            <w:r>
              <w:rPr>
                <w:spacing w:val="-13"/>
                <w:sz w:val="24"/>
              </w:rPr>
              <w:t xml:space="preserve"> </w:t>
            </w:r>
            <w:r>
              <w:rPr>
                <w:sz w:val="24"/>
              </w:rPr>
              <w:t>proč</w:t>
            </w:r>
            <w:r>
              <w:rPr>
                <w:spacing w:val="-14"/>
                <w:sz w:val="24"/>
              </w:rPr>
              <w:t xml:space="preserve"> </w:t>
            </w:r>
            <w:r>
              <w:rPr>
                <w:sz w:val="24"/>
              </w:rPr>
              <w:t>dochází k lomu světla.</w:t>
            </w:r>
          </w:p>
          <w:p w14:paraId="515D4437" w14:textId="77777777" w:rsidR="00233FC0" w:rsidRDefault="00233FC0">
            <w:pPr>
              <w:pStyle w:val="TableParagraph"/>
              <w:spacing w:before="11"/>
              <w:rPr>
                <w:rFonts w:ascii="Cambria"/>
                <w:b/>
                <w:i/>
                <w:sz w:val="24"/>
              </w:rPr>
            </w:pPr>
          </w:p>
          <w:p w14:paraId="515D4438" w14:textId="77777777" w:rsidR="00233FC0" w:rsidRDefault="00FB3855">
            <w:pPr>
              <w:pStyle w:val="TableParagraph"/>
              <w:numPr>
                <w:ilvl w:val="0"/>
                <w:numId w:val="157"/>
              </w:numPr>
              <w:tabs>
                <w:tab w:val="left" w:pos="234"/>
              </w:tabs>
              <w:ind w:right="169" w:firstLine="0"/>
              <w:rPr>
                <w:sz w:val="24"/>
              </w:rPr>
            </w:pPr>
            <w:r>
              <w:rPr>
                <w:sz w:val="24"/>
              </w:rPr>
              <w:t>Chápe</w:t>
            </w:r>
            <w:r>
              <w:rPr>
                <w:spacing w:val="-12"/>
                <w:sz w:val="24"/>
              </w:rPr>
              <w:t xml:space="preserve"> </w:t>
            </w:r>
            <w:r>
              <w:rPr>
                <w:sz w:val="24"/>
              </w:rPr>
              <w:t>rozdíly</w:t>
            </w:r>
            <w:r>
              <w:rPr>
                <w:spacing w:val="-14"/>
                <w:sz w:val="24"/>
              </w:rPr>
              <w:t xml:space="preserve"> </w:t>
            </w:r>
            <w:r>
              <w:rPr>
                <w:sz w:val="24"/>
              </w:rPr>
              <w:t>mezi</w:t>
            </w:r>
            <w:r>
              <w:rPr>
                <w:spacing w:val="-12"/>
                <w:sz w:val="24"/>
              </w:rPr>
              <w:t xml:space="preserve"> </w:t>
            </w:r>
            <w:r>
              <w:rPr>
                <w:sz w:val="24"/>
              </w:rPr>
              <w:t>spojkou a rozptylkou.</w:t>
            </w:r>
          </w:p>
          <w:p w14:paraId="515D4439" w14:textId="77777777" w:rsidR="00233FC0" w:rsidRDefault="00233FC0">
            <w:pPr>
              <w:pStyle w:val="TableParagraph"/>
              <w:spacing w:before="11"/>
              <w:rPr>
                <w:rFonts w:ascii="Cambria"/>
                <w:b/>
                <w:i/>
                <w:sz w:val="24"/>
              </w:rPr>
            </w:pPr>
          </w:p>
          <w:p w14:paraId="515D443A" w14:textId="77777777" w:rsidR="00233FC0" w:rsidRDefault="00FB3855">
            <w:pPr>
              <w:pStyle w:val="TableParagraph"/>
              <w:numPr>
                <w:ilvl w:val="0"/>
                <w:numId w:val="157"/>
              </w:numPr>
              <w:tabs>
                <w:tab w:val="left" w:pos="234"/>
              </w:tabs>
              <w:spacing w:before="1"/>
              <w:ind w:right="476" w:firstLine="0"/>
              <w:rPr>
                <w:sz w:val="24"/>
              </w:rPr>
            </w:pPr>
            <w:r>
              <w:rPr>
                <w:sz w:val="24"/>
              </w:rPr>
              <w:t>Umí</w:t>
            </w:r>
            <w:r>
              <w:rPr>
                <w:spacing w:val="-13"/>
                <w:sz w:val="24"/>
              </w:rPr>
              <w:t xml:space="preserve"> </w:t>
            </w:r>
            <w:r>
              <w:rPr>
                <w:sz w:val="24"/>
              </w:rPr>
              <w:t>objasnit</w:t>
            </w:r>
            <w:r>
              <w:rPr>
                <w:spacing w:val="-13"/>
                <w:sz w:val="24"/>
              </w:rPr>
              <w:t xml:space="preserve"> </w:t>
            </w:r>
            <w:r>
              <w:rPr>
                <w:sz w:val="24"/>
              </w:rPr>
              <w:t>rozdíl</w:t>
            </w:r>
            <w:r>
              <w:rPr>
                <w:spacing w:val="-12"/>
                <w:sz w:val="24"/>
              </w:rPr>
              <w:t xml:space="preserve"> </w:t>
            </w:r>
            <w:r>
              <w:rPr>
                <w:sz w:val="24"/>
              </w:rPr>
              <w:t>mezi krátkozrakým a dalekozrakým okem.</w:t>
            </w:r>
          </w:p>
          <w:p w14:paraId="515D443B" w14:textId="77777777" w:rsidR="00233FC0" w:rsidRDefault="00233FC0">
            <w:pPr>
              <w:pStyle w:val="TableParagraph"/>
              <w:spacing w:before="10"/>
              <w:rPr>
                <w:rFonts w:ascii="Cambria"/>
                <w:b/>
                <w:i/>
                <w:sz w:val="24"/>
              </w:rPr>
            </w:pPr>
          </w:p>
          <w:p w14:paraId="515D443C" w14:textId="77777777" w:rsidR="00233FC0" w:rsidRDefault="00FB3855">
            <w:pPr>
              <w:pStyle w:val="TableParagraph"/>
              <w:numPr>
                <w:ilvl w:val="0"/>
                <w:numId w:val="157"/>
              </w:numPr>
              <w:tabs>
                <w:tab w:val="left" w:pos="234"/>
              </w:tabs>
              <w:spacing w:before="1"/>
              <w:ind w:right="683" w:firstLine="0"/>
              <w:rPr>
                <w:sz w:val="24"/>
              </w:rPr>
            </w:pPr>
            <w:r>
              <w:rPr>
                <w:sz w:val="24"/>
              </w:rPr>
              <w:t>Zná</w:t>
            </w:r>
            <w:r>
              <w:rPr>
                <w:spacing w:val="-14"/>
                <w:sz w:val="24"/>
              </w:rPr>
              <w:t xml:space="preserve"> </w:t>
            </w:r>
            <w:r>
              <w:rPr>
                <w:sz w:val="24"/>
              </w:rPr>
              <w:t>rozdíl</w:t>
            </w:r>
            <w:r>
              <w:rPr>
                <w:spacing w:val="-13"/>
                <w:sz w:val="24"/>
              </w:rPr>
              <w:t xml:space="preserve"> </w:t>
            </w:r>
            <w:r>
              <w:rPr>
                <w:sz w:val="24"/>
              </w:rPr>
              <w:t>mezi</w:t>
            </w:r>
            <w:r>
              <w:rPr>
                <w:spacing w:val="-10"/>
                <w:sz w:val="24"/>
              </w:rPr>
              <w:t xml:space="preserve"> </w:t>
            </w:r>
            <w:r>
              <w:rPr>
                <w:sz w:val="24"/>
              </w:rPr>
              <w:t xml:space="preserve">lupou, mikroskopem a </w:t>
            </w:r>
            <w:r>
              <w:rPr>
                <w:spacing w:val="-2"/>
                <w:sz w:val="24"/>
              </w:rPr>
              <w:t>dalekohledem.</w:t>
            </w:r>
          </w:p>
        </w:tc>
        <w:tc>
          <w:tcPr>
            <w:tcW w:w="3072" w:type="dxa"/>
          </w:tcPr>
          <w:p w14:paraId="515D443D" w14:textId="77777777" w:rsidR="00233FC0" w:rsidRDefault="00FB3855">
            <w:pPr>
              <w:pStyle w:val="TableParagraph"/>
              <w:spacing w:before="1" w:line="480" w:lineRule="auto"/>
              <w:ind w:left="109" w:right="1452"/>
              <w:rPr>
                <w:sz w:val="24"/>
              </w:rPr>
            </w:pPr>
            <w:r>
              <w:rPr>
                <w:sz w:val="24"/>
              </w:rPr>
              <w:t>Lom</w:t>
            </w:r>
            <w:r>
              <w:rPr>
                <w:spacing w:val="-14"/>
                <w:sz w:val="24"/>
              </w:rPr>
              <w:t xml:space="preserve"> </w:t>
            </w:r>
            <w:r>
              <w:rPr>
                <w:sz w:val="24"/>
              </w:rPr>
              <w:t xml:space="preserve">světla. </w:t>
            </w:r>
            <w:r>
              <w:rPr>
                <w:spacing w:val="-2"/>
                <w:sz w:val="24"/>
              </w:rPr>
              <w:t>Čočky.</w:t>
            </w:r>
          </w:p>
          <w:p w14:paraId="515D443E" w14:textId="77777777" w:rsidR="00233FC0" w:rsidRDefault="00FB3855">
            <w:pPr>
              <w:pStyle w:val="TableParagraph"/>
              <w:spacing w:line="292" w:lineRule="exact"/>
              <w:ind w:left="109"/>
              <w:rPr>
                <w:sz w:val="24"/>
              </w:rPr>
            </w:pPr>
            <w:r>
              <w:rPr>
                <w:sz w:val="24"/>
              </w:rPr>
              <w:t>Optické</w:t>
            </w:r>
            <w:r>
              <w:rPr>
                <w:spacing w:val="-2"/>
                <w:sz w:val="24"/>
              </w:rPr>
              <w:t xml:space="preserve"> </w:t>
            </w:r>
            <w:r>
              <w:rPr>
                <w:sz w:val="24"/>
              </w:rPr>
              <w:t>vlastnosti</w:t>
            </w:r>
            <w:r>
              <w:rPr>
                <w:spacing w:val="-2"/>
                <w:sz w:val="24"/>
              </w:rPr>
              <w:t xml:space="preserve"> </w:t>
            </w:r>
            <w:r>
              <w:rPr>
                <w:spacing w:val="-4"/>
                <w:sz w:val="24"/>
              </w:rPr>
              <w:t>oka.</w:t>
            </w:r>
          </w:p>
          <w:p w14:paraId="515D443F" w14:textId="77777777" w:rsidR="00233FC0" w:rsidRDefault="00233FC0">
            <w:pPr>
              <w:pStyle w:val="TableParagraph"/>
              <w:rPr>
                <w:rFonts w:ascii="Cambria"/>
                <w:b/>
                <w:i/>
                <w:sz w:val="24"/>
              </w:rPr>
            </w:pPr>
          </w:p>
          <w:p w14:paraId="515D4440" w14:textId="77777777" w:rsidR="00233FC0" w:rsidRDefault="00233FC0">
            <w:pPr>
              <w:pStyle w:val="TableParagraph"/>
              <w:spacing w:before="23"/>
              <w:rPr>
                <w:rFonts w:ascii="Cambria"/>
                <w:b/>
                <w:i/>
                <w:sz w:val="24"/>
              </w:rPr>
            </w:pPr>
          </w:p>
          <w:p w14:paraId="515D4441" w14:textId="77777777" w:rsidR="00233FC0" w:rsidRDefault="00FB3855">
            <w:pPr>
              <w:pStyle w:val="TableParagraph"/>
              <w:ind w:left="109" w:right="153"/>
              <w:rPr>
                <w:sz w:val="24"/>
              </w:rPr>
            </w:pPr>
            <w:r>
              <w:rPr>
                <w:sz w:val="24"/>
              </w:rPr>
              <w:t>Lupa</w:t>
            </w:r>
            <w:r>
              <w:rPr>
                <w:spacing w:val="-14"/>
                <w:sz w:val="24"/>
              </w:rPr>
              <w:t xml:space="preserve"> </w:t>
            </w:r>
            <w:r>
              <w:rPr>
                <w:sz w:val="24"/>
              </w:rPr>
              <w:t>a</w:t>
            </w:r>
            <w:r>
              <w:rPr>
                <w:spacing w:val="-14"/>
                <w:sz w:val="24"/>
              </w:rPr>
              <w:t xml:space="preserve"> </w:t>
            </w:r>
            <w:r>
              <w:rPr>
                <w:sz w:val="24"/>
              </w:rPr>
              <w:t xml:space="preserve">mikroskop. </w:t>
            </w:r>
            <w:r>
              <w:rPr>
                <w:spacing w:val="-2"/>
                <w:sz w:val="24"/>
              </w:rPr>
              <w:t>Dalekohled.</w:t>
            </w:r>
          </w:p>
        </w:tc>
        <w:tc>
          <w:tcPr>
            <w:tcW w:w="3070" w:type="dxa"/>
          </w:tcPr>
          <w:p w14:paraId="515D4442" w14:textId="77777777" w:rsidR="00233FC0" w:rsidRDefault="00233FC0">
            <w:pPr>
              <w:pStyle w:val="TableParagraph"/>
              <w:rPr>
                <w:rFonts w:ascii="Times New Roman"/>
                <w:sz w:val="24"/>
              </w:rPr>
            </w:pPr>
          </w:p>
        </w:tc>
      </w:tr>
      <w:tr w:rsidR="00233FC0" w14:paraId="515D444B" w14:textId="77777777">
        <w:trPr>
          <w:trHeight w:val="2634"/>
        </w:trPr>
        <w:tc>
          <w:tcPr>
            <w:tcW w:w="3070" w:type="dxa"/>
          </w:tcPr>
          <w:p w14:paraId="515D4444" w14:textId="77777777" w:rsidR="00233FC0" w:rsidRDefault="00FB3855">
            <w:pPr>
              <w:pStyle w:val="TableParagraph"/>
              <w:numPr>
                <w:ilvl w:val="0"/>
                <w:numId w:val="156"/>
              </w:numPr>
              <w:tabs>
                <w:tab w:val="left" w:pos="234"/>
              </w:tabs>
              <w:spacing w:line="292" w:lineRule="exact"/>
              <w:ind w:left="234" w:hanging="127"/>
              <w:rPr>
                <w:sz w:val="24"/>
              </w:rPr>
            </w:pPr>
            <w:r>
              <w:rPr>
                <w:sz w:val="24"/>
              </w:rPr>
              <w:t>Umí</w:t>
            </w:r>
            <w:r>
              <w:rPr>
                <w:spacing w:val="-2"/>
                <w:sz w:val="24"/>
              </w:rPr>
              <w:t xml:space="preserve"> </w:t>
            </w:r>
            <w:r>
              <w:rPr>
                <w:sz w:val="24"/>
              </w:rPr>
              <w:t>popsat</w:t>
            </w:r>
            <w:r>
              <w:rPr>
                <w:spacing w:val="1"/>
                <w:sz w:val="24"/>
              </w:rPr>
              <w:t xml:space="preserve"> </w:t>
            </w:r>
            <w:r>
              <w:rPr>
                <w:sz w:val="24"/>
              </w:rPr>
              <w:t>stavbu</w:t>
            </w:r>
            <w:r>
              <w:rPr>
                <w:spacing w:val="-2"/>
                <w:sz w:val="24"/>
              </w:rPr>
              <w:t xml:space="preserve"> atomu.</w:t>
            </w:r>
          </w:p>
          <w:p w14:paraId="515D4445" w14:textId="77777777" w:rsidR="00233FC0" w:rsidRDefault="00233FC0">
            <w:pPr>
              <w:pStyle w:val="TableParagraph"/>
              <w:spacing w:before="11"/>
              <w:rPr>
                <w:rFonts w:ascii="Cambria"/>
                <w:b/>
                <w:i/>
                <w:sz w:val="24"/>
              </w:rPr>
            </w:pPr>
          </w:p>
          <w:p w14:paraId="515D4446" w14:textId="77777777" w:rsidR="00233FC0" w:rsidRDefault="00FB3855">
            <w:pPr>
              <w:pStyle w:val="TableParagraph"/>
              <w:numPr>
                <w:ilvl w:val="0"/>
                <w:numId w:val="156"/>
              </w:numPr>
              <w:tabs>
                <w:tab w:val="left" w:pos="234"/>
              </w:tabs>
              <w:ind w:right="381" w:firstLine="0"/>
              <w:rPr>
                <w:sz w:val="24"/>
              </w:rPr>
            </w:pPr>
            <w:r>
              <w:rPr>
                <w:sz w:val="24"/>
              </w:rPr>
              <w:t>Zná</w:t>
            </w:r>
            <w:r>
              <w:rPr>
                <w:spacing w:val="-14"/>
                <w:sz w:val="24"/>
              </w:rPr>
              <w:t xml:space="preserve"> </w:t>
            </w:r>
            <w:r>
              <w:rPr>
                <w:sz w:val="24"/>
              </w:rPr>
              <w:t>druhy</w:t>
            </w:r>
            <w:r>
              <w:rPr>
                <w:spacing w:val="-14"/>
                <w:sz w:val="24"/>
              </w:rPr>
              <w:t xml:space="preserve"> </w:t>
            </w:r>
            <w:r>
              <w:rPr>
                <w:sz w:val="24"/>
              </w:rPr>
              <w:t>radioaktivního záření a využití v praxi</w:t>
            </w:r>
          </w:p>
          <w:p w14:paraId="515D4447" w14:textId="77777777" w:rsidR="00233FC0" w:rsidRDefault="00FB3855">
            <w:pPr>
              <w:pStyle w:val="TableParagraph"/>
              <w:numPr>
                <w:ilvl w:val="0"/>
                <w:numId w:val="156"/>
              </w:numPr>
              <w:tabs>
                <w:tab w:val="left" w:pos="234"/>
              </w:tabs>
              <w:spacing w:before="272" w:line="290" w:lineRule="atLeast"/>
              <w:ind w:right="214" w:firstLine="0"/>
              <w:rPr>
                <w:sz w:val="24"/>
              </w:rPr>
            </w:pPr>
            <w:r>
              <w:rPr>
                <w:sz w:val="24"/>
              </w:rPr>
              <w:t>Umí popsat štěpnou řetězovou</w:t>
            </w:r>
            <w:r>
              <w:rPr>
                <w:spacing w:val="-14"/>
                <w:sz w:val="24"/>
              </w:rPr>
              <w:t xml:space="preserve"> </w:t>
            </w:r>
            <w:r>
              <w:rPr>
                <w:sz w:val="24"/>
              </w:rPr>
              <w:t>reakci</w:t>
            </w:r>
            <w:r>
              <w:rPr>
                <w:spacing w:val="-12"/>
                <w:sz w:val="24"/>
              </w:rPr>
              <w:t xml:space="preserve"> </w:t>
            </w:r>
            <w:r>
              <w:rPr>
                <w:sz w:val="24"/>
              </w:rPr>
              <w:t>uranu</w:t>
            </w:r>
            <w:r>
              <w:rPr>
                <w:spacing w:val="-10"/>
                <w:sz w:val="24"/>
              </w:rPr>
              <w:t xml:space="preserve"> </w:t>
            </w:r>
            <w:r>
              <w:rPr>
                <w:sz w:val="24"/>
              </w:rPr>
              <w:t>235. Zná výhody i nevýhody jaderných elektráren.</w:t>
            </w:r>
          </w:p>
        </w:tc>
        <w:tc>
          <w:tcPr>
            <w:tcW w:w="3072" w:type="dxa"/>
          </w:tcPr>
          <w:p w14:paraId="515D4448" w14:textId="77777777" w:rsidR="00233FC0" w:rsidRDefault="00FB3855">
            <w:pPr>
              <w:pStyle w:val="TableParagraph"/>
              <w:tabs>
                <w:tab w:val="left" w:pos="2309"/>
              </w:tabs>
              <w:ind w:left="109" w:right="94"/>
              <w:rPr>
                <w:sz w:val="24"/>
              </w:rPr>
            </w:pPr>
            <w:r>
              <w:rPr>
                <w:sz w:val="24"/>
              </w:rPr>
              <w:t>Atomová jádra.</w:t>
            </w:r>
            <w:r>
              <w:rPr>
                <w:spacing w:val="80"/>
                <w:sz w:val="24"/>
              </w:rPr>
              <w:t xml:space="preserve"> </w:t>
            </w:r>
            <w:r>
              <w:rPr>
                <w:spacing w:val="-2"/>
                <w:sz w:val="24"/>
              </w:rPr>
              <w:t>Radioaktivita.</w:t>
            </w:r>
            <w:r>
              <w:rPr>
                <w:sz w:val="24"/>
              </w:rPr>
              <w:tab/>
            </w:r>
            <w:r>
              <w:rPr>
                <w:spacing w:val="-2"/>
                <w:sz w:val="24"/>
              </w:rPr>
              <w:t xml:space="preserve">Využití </w:t>
            </w:r>
            <w:r>
              <w:rPr>
                <w:sz w:val="24"/>
              </w:rPr>
              <w:t>jaderného záření.</w:t>
            </w:r>
          </w:p>
          <w:p w14:paraId="515D4449" w14:textId="77777777" w:rsidR="00233FC0" w:rsidRDefault="00FB3855">
            <w:pPr>
              <w:pStyle w:val="TableParagraph"/>
              <w:ind w:left="109" w:right="93"/>
              <w:jc w:val="both"/>
              <w:rPr>
                <w:sz w:val="24"/>
              </w:rPr>
            </w:pPr>
            <w:r>
              <w:rPr>
                <w:sz w:val="24"/>
              </w:rPr>
              <w:t xml:space="preserve">Uvolňování jaderné energie. Jaderný reaktor. Jaderná energetika. Ochrana před </w:t>
            </w:r>
            <w:r>
              <w:rPr>
                <w:spacing w:val="-2"/>
                <w:sz w:val="24"/>
              </w:rPr>
              <w:t>zářením.</w:t>
            </w:r>
          </w:p>
        </w:tc>
        <w:tc>
          <w:tcPr>
            <w:tcW w:w="3070" w:type="dxa"/>
          </w:tcPr>
          <w:p w14:paraId="515D444A" w14:textId="77777777" w:rsidR="00233FC0" w:rsidRDefault="00233FC0">
            <w:pPr>
              <w:pStyle w:val="TableParagraph"/>
              <w:rPr>
                <w:rFonts w:ascii="Times New Roman"/>
                <w:sz w:val="24"/>
              </w:rPr>
            </w:pPr>
          </w:p>
        </w:tc>
      </w:tr>
      <w:tr w:rsidR="00233FC0" w14:paraId="515D4455" w14:textId="77777777">
        <w:trPr>
          <w:trHeight w:val="2051"/>
        </w:trPr>
        <w:tc>
          <w:tcPr>
            <w:tcW w:w="3070" w:type="dxa"/>
          </w:tcPr>
          <w:p w14:paraId="515D444C" w14:textId="77777777" w:rsidR="00233FC0" w:rsidRDefault="00FB3855">
            <w:pPr>
              <w:pStyle w:val="TableParagraph"/>
              <w:numPr>
                <w:ilvl w:val="0"/>
                <w:numId w:val="155"/>
              </w:numPr>
              <w:tabs>
                <w:tab w:val="left" w:pos="234"/>
              </w:tabs>
              <w:spacing w:before="1"/>
              <w:ind w:right="108" w:firstLine="0"/>
              <w:rPr>
                <w:sz w:val="24"/>
              </w:rPr>
            </w:pPr>
            <w:r>
              <w:rPr>
                <w:sz w:val="24"/>
              </w:rPr>
              <w:t>Zná</w:t>
            </w:r>
            <w:r>
              <w:rPr>
                <w:spacing w:val="-14"/>
                <w:sz w:val="24"/>
              </w:rPr>
              <w:t xml:space="preserve"> </w:t>
            </w:r>
            <w:r>
              <w:rPr>
                <w:sz w:val="24"/>
              </w:rPr>
              <w:t>základní</w:t>
            </w:r>
            <w:r>
              <w:rPr>
                <w:spacing w:val="-14"/>
                <w:sz w:val="24"/>
              </w:rPr>
              <w:t xml:space="preserve"> </w:t>
            </w:r>
            <w:r>
              <w:rPr>
                <w:sz w:val="24"/>
              </w:rPr>
              <w:t>charakteristiku Slunce a sluneční soustavy.</w:t>
            </w:r>
          </w:p>
          <w:p w14:paraId="515D444D" w14:textId="77777777" w:rsidR="00233FC0" w:rsidRDefault="00233FC0">
            <w:pPr>
              <w:pStyle w:val="TableParagraph"/>
              <w:spacing w:before="11"/>
              <w:rPr>
                <w:rFonts w:ascii="Cambria"/>
                <w:b/>
                <w:i/>
                <w:sz w:val="24"/>
              </w:rPr>
            </w:pPr>
          </w:p>
          <w:p w14:paraId="515D444E" w14:textId="77777777" w:rsidR="00233FC0" w:rsidRDefault="00FB3855">
            <w:pPr>
              <w:pStyle w:val="TableParagraph"/>
              <w:numPr>
                <w:ilvl w:val="0"/>
                <w:numId w:val="155"/>
              </w:numPr>
              <w:tabs>
                <w:tab w:val="left" w:pos="234"/>
              </w:tabs>
              <w:ind w:left="234" w:hanging="127"/>
              <w:rPr>
                <w:sz w:val="24"/>
              </w:rPr>
            </w:pPr>
            <w:r>
              <w:rPr>
                <w:sz w:val="24"/>
              </w:rPr>
              <w:t>Chápe pojem</w:t>
            </w:r>
            <w:r>
              <w:rPr>
                <w:spacing w:val="-2"/>
                <w:sz w:val="24"/>
              </w:rPr>
              <w:t xml:space="preserve"> galaxie.</w:t>
            </w:r>
          </w:p>
          <w:p w14:paraId="515D444F" w14:textId="77777777" w:rsidR="00233FC0" w:rsidRDefault="00FB3855">
            <w:pPr>
              <w:pStyle w:val="TableParagraph"/>
              <w:numPr>
                <w:ilvl w:val="0"/>
                <w:numId w:val="155"/>
              </w:numPr>
              <w:tabs>
                <w:tab w:val="left" w:pos="266"/>
              </w:tabs>
              <w:spacing w:before="273" w:line="290" w:lineRule="atLeast"/>
              <w:ind w:right="95" w:firstLine="0"/>
              <w:rPr>
                <w:sz w:val="24"/>
              </w:rPr>
            </w:pPr>
            <w:r>
              <w:rPr>
                <w:sz w:val="24"/>
              </w:rPr>
              <w:t>Chápe</w:t>
            </w:r>
            <w:r>
              <w:rPr>
                <w:spacing w:val="16"/>
                <w:sz w:val="24"/>
              </w:rPr>
              <w:t xml:space="preserve"> </w:t>
            </w:r>
            <w:r>
              <w:rPr>
                <w:sz w:val="24"/>
              </w:rPr>
              <w:t>význam</w:t>
            </w:r>
            <w:r>
              <w:rPr>
                <w:spacing w:val="16"/>
                <w:sz w:val="24"/>
              </w:rPr>
              <w:t xml:space="preserve"> </w:t>
            </w:r>
            <w:r>
              <w:rPr>
                <w:sz w:val="24"/>
              </w:rPr>
              <w:t>kosmického výzkumu pro lidstvo</w:t>
            </w:r>
          </w:p>
        </w:tc>
        <w:tc>
          <w:tcPr>
            <w:tcW w:w="3072" w:type="dxa"/>
          </w:tcPr>
          <w:p w14:paraId="515D4450" w14:textId="77777777" w:rsidR="00233FC0" w:rsidRDefault="00FB3855">
            <w:pPr>
              <w:pStyle w:val="TableParagraph"/>
              <w:spacing w:before="1"/>
              <w:ind w:left="164" w:right="1153" w:hanging="55"/>
              <w:rPr>
                <w:sz w:val="24"/>
              </w:rPr>
            </w:pPr>
            <w:r>
              <w:rPr>
                <w:sz w:val="24"/>
              </w:rPr>
              <w:t>Sluneční</w:t>
            </w:r>
            <w:r>
              <w:rPr>
                <w:spacing w:val="-14"/>
                <w:sz w:val="24"/>
              </w:rPr>
              <w:t xml:space="preserve"> </w:t>
            </w:r>
            <w:r>
              <w:rPr>
                <w:sz w:val="24"/>
              </w:rPr>
              <w:t>soustava. Naše galaxie.</w:t>
            </w:r>
          </w:p>
          <w:p w14:paraId="515D4451" w14:textId="77777777" w:rsidR="00233FC0" w:rsidRDefault="00233FC0">
            <w:pPr>
              <w:pStyle w:val="TableParagraph"/>
              <w:rPr>
                <w:rFonts w:ascii="Cambria"/>
                <w:b/>
                <w:i/>
                <w:sz w:val="24"/>
              </w:rPr>
            </w:pPr>
          </w:p>
          <w:p w14:paraId="515D4452" w14:textId="77777777" w:rsidR="00233FC0" w:rsidRDefault="00233FC0">
            <w:pPr>
              <w:pStyle w:val="TableParagraph"/>
              <w:spacing w:before="23"/>
              <w:rPr>
                <w:rFonts w:ascii="Cambria"/>
                <w:b/>
                <w:i/>
                <w:sz w:val="24"/>
              </w:rPr>
            </w:pPr>
          </w:p>
          <w:p w14:paraId="515D4453" w14:textId="77777777" w:rsidR="00233FC0" w:rsidRDefault="00FB3855">
            <w:pPr>
              <w:pStyle w:val="TableParagraph"/>
              <w:ind w:left="109"/>
              <w:rPr>
                <w:sz w:val="24"/>
              </w:rPr>
            </w:pPr>
            <w:r>
              <w:rPr>
                <w:spacing w:val="-2"/>
                <w:sz w:val="24"/>
              </w:rPr>
              <w:t>Kosmonautika.</w:t>
            </w:r>
          </w:p>
        </w:tc>
        <w:tc>
          <w:tcPr>
            <w:tcW w:w="3070" w:type="dxa"/>
          </w:tcPr>
          <w:p w14:paraId="515D4454" w14:textId="77777777" w:rsidR="00233FC0" w:rsidRDefault="00233FC0">
            <w:pPr>
              <w:pStyle w:val="TableParagraph"/>
              <w:rPr>
                <w:rFonts w:ascii="Times New Roman"/>
                <w:sz w:val="24"/>
              </w:rPr>
            </w:pPr>
          </w:p>
        </w:tc>
      </w:tr>
    </w:tbl>
    <w:p w14:paraId="515D4456"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4457" w14:textId="77777777" w:rsidR="00233FC0" w:rsidRDefault="00FB3855">
      <w:pPr>
        <w:pStyle w:val="Nadpis3"/>
        <w:spacing w:before="77"/>
        <w:rPr>
          <w:rFonts w:ascii="Cambria"/>
        </w:rPr>
      </w:pPr>
      <w:r>
        <w:rPr>
          <w:rFonts w:ascii="Cambria"/>
          <w:color w:val="4F80BC"/>
          <w:spacing w:val="-2"/>
        </w:rPr>
        <w:lastRenderedPageBreak/>
        <w:t>Chemie</w:t>
      </w:r>
    </w:p>
    <w:p w14:paraId="515D4458" w14:textId="77777777" w:rsidR="00233FC0" w:rsidRDefault="00233FC0">
      <w:pPr>
        <w:pStyle w:val="Zkladntext"/>
        <w:spacing w:before="60"/>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445E" w14:textId="77777777">
        <w:trPr>
          <w:trHeight w:val="309"/>
        </w:trPr>
        <w:tc>
          <w:tcPr>
            <w:tcW w:w="1810" w:type="dxa"/>
          </w:tcPr>
          <w:p w14:paraId="515D4459" w14:textId="77777777" w:rsidR="00233FC0" w:rsidRDefault="00FB3855">
            <w:pPr>
              <w:pStyle w:val="TableParagraph"/>
              <w:spacing w:line="265" w:lineRule="exact"/>
              <w:ind w:left="11" w:right="3"/>
              <w:jc w:val="center"/>
              <w:rPr>
                <w:b/>
              </w:rPr>
            </w:pPr>
            <w:r>
              <w:rPr>
                <w:b/>
                <w:spacing w:val="-2"/>
              </w:rPr>
              <w:t>Ročník</w:t>
            </w:r>
          </w:p>
        </w:tc>
        <w:tc>
          <w:tcPr>
            <w:tcW w:w="1260" w:type="dxa"/>
          </w:tcPr>
          <w:p w14:paraId="515D445A" w14:textId="77777777" w:rsidR="00233FC0" w:rsidRDefault="00FB3855">
            <w:pPr>
              <w:pStyle w:val="TableParagraph"/>
              <w:spacing w:line="265" w:lineRule="exact"/>
              <w:ind w:left="10"/>
              <w:jc w:val="center"/>
              <w:rPr>
                <w:b/>
              </w:rPr>
            </w:pPr>
            <w:r>
              <w:rPr>
                <w:b/>
                <w:spacing w:val="-5"/>
              </w:rPr>
              <w:t>6.</w:t>
            </w:r>
          </w:p>
        </w:tc>
        <w:tc>
          <w:tcPr>
            <w:tcW w:w="1536" w:type="dxa"/>
          </w:tcPr>
          <w:p w14:paraId="515D445B" w14:textId="77777777" w:rsidR="00233FC0" w:rsidRDefault="00FB3855">
            <w:pPr>
              <w:pStyle w:val="TableParagraph"/>
              <w:spacing w:line="265" w:lineRule="exact"/>
              <w:ind w:left="15" w:right="3"/>
              <w:jc w:val="center"/>
              <w:rPr>
                <w:b/>
              </w:rPr>
            </w:pPr>
            <w:r>
              <w:rPr>
                <w:b/>
                <w:spacing w:val="-5"/>
              </w:rPr>
              <w:t>7.</w:t>
            </w:r>
          </w:p>
        </w:tc>
        <w:tc>
          <w:tcPr>
            <w:tcW w:w="1534" w:type="dxa"/>
          </w:tcPr>
          <w:p w14:paraId="515D445C" w14:textId="77777777" w:rsidR="00233FC0" w:rsidRDefault="00FB3855">
            <w:pPr>
              <w:pStyle w:val="TableParagraph"/>
              <w:spacing w:line="265" w:lineRule="exact"/>
              <w:ind w:left="12" w:right="3"/>
              <w:jc w:val="center"/>
              <w:rPr>
                <w:b/>
              </w:rPr>
            </w:pPr>
            <w:r>
              <w:rPr>
                <w:b/>
                <w:spacing w:val="-5"/>
              </w:rPr>
              <w:t>8.</w:t>
            </w:r>
          </w:p>
        </w:tc>
        <w:tc>
          <w:tcPr>
            <w:tcW w:w="1536" w:type="dxa"/>
          </w:tcPr>
          <w:p w14:paraId="515D445D" w14:textId="77777777" w:rsidR="00233FC0" w:rsidRDefault="00FB3855">
            <w:pPr>
              <w:pStyle w:val="TableParagraph"/>
              <w:spacing w:line="265" w:lineRule="exact"/>
              <w:ind w:left="15" w:right="4"/>
              <w:jc w:val="center"/>
              <w:rPr>
                <w:b/>
              </w:rPr>
            </w:pPr>
            <w:r>
              <w:rPr>
                <w:b/>
                <w:spacing w:val="-5"/>
              </w:rPr>
              <w:t>9.</w:t>
            </w:r>
          </w:p>
        </w:tc>
      </w:tr>
      <w:tr w:rsidR="00233FC0" w14:paraId="515D4464" w14:textId="77777777">
        <w:trPr>
          <w:trHeight w:val="306"/>
        </w:trPr>
        <w:tc>
          <w:tcPr>
            <w:tcW w:w="1810" w:type="dxa"/>
          </w:tcPr>
          <w:p w14:paraId="515D445F" w14:textId="77777777" w:rsidR="00233FC0" w:rsidRDefault="00FB3855">
            <w:pPr>
              <w:pStyle w:val="TableParagraph"/>
              <w:spacing w:line="265" w:lineRule="exact"/>
              <w:ind w:left="11" w:right="2"/>
              <w:jc w:val="center"/>
              <w:rPr>
                <w:b/>
              </w:rPr>
            </w:pPr>
            <w:r>
              <w:rPr>
                <w:b/>
              </w:rPr>
              <w:t>Časová</w:t>
            </w:r>
            <w:r>
              <w:rPr>
                <w:b/>
                <w:spacing w:val="-1"/>
              </w:rPr>
              <w:t xml:space="preserve"> </w:t>
            </w:r>
            <w:r>
              <w:rPr>
                <w:b/>
                <w:spacing w:val="-2"/>
              </w:rPr>
              <w:t>dotace</w:t>
            </w:r>
          </w:p>
        </w:tc>
        <w:tc>
          <w:tcPr>
            <w:tcW w:w="1260" w:type="dxa"/>
          </w:tcPr>
          <w:p w14:paraId="515D4460" w14:textId="77777777" w:rsidR="00233FC0" w:rsidRDefault="00233FC0">
            <w:pPr>
              <w:pStyle w:val="TableParagraph"/>
              <w:rPr>
                <w:rFonts w:ascii="Times New Roman"/>
              </w:rPr>
            </w:pPr>
          </w:p>
        </w:tc>
        <w:tc>
          <w:tcPr>
            <w:tcW w:w="1536" w:type="dxa"/>
          </w:tcPr>
          <w:p w14:paraId="515D4461" w14:textId="77777777" w:rsidR="00233FC0" w:rsidRDefault="00233FC0">
            <w:pPr>
              <w:pStyle w:val="TableParagraph"/>
              <w:rPr>
                <w:rFonts w:ascii="Times New Roman"/>
              </w:rPr>
            </w:pPr>
          </w:p>
        </w:tc>
        <w:tc>
          <w:tcPr>
            <w:tcW w:w="1534" w:type="dxa"/>
          </w:tcPr>
          <w:p w14:paraId="515D4462" w14:textId="77777777" w:rsidR="00233FC0" w:rsidRDefault="00FB3855">
            <w:pPr>
              <w:pStyle w:val="TableParagraph"/>
              <w:spacing w:line="265" w:lineRule="exact"/>
              <w:ind w:left="12"/>
              <w:jc w:val="center"/>
            </w:pPr>
            <w:r>
              <w:rPr>
                <w:spacing w:val="-10"/>
              </w:rPr>
              <w:t>2</w:t>
            </w:r>
          </w:p>
        </w:tc>
        <w:tc>
          <w:tcPr>
            <w:tcW w:w="1536" w:type="dxa"/>
          </w:tcPr>
          <w:p w14:paraId="515D4463" w14:textId="77777777" w:rsidR="00233FC0" w:rsidRDefault="00FB3855">
            <w:pPr>
              <w:pStyle w:val="TableParagraph"/>
              <w:spacing w:line="265" w:lineRule="exact"/>
              <w:ind w:left="15" w:right="4"/>
              <w:jc w:val="center"/>
            </w:pPr>
            <w:r>
              <w:rPr>
                <w:spacing w:val="-5"/>
              </w:rPr>
              <w:t>1+1</w:t>
            </w:r>
          </w:p>
        </w:tc>
      </w:tr>
      <w:tr w:rsidR="00233FC0" w14:paraId="515D4467" w14:textId="77777777">
        <w:trPr>
          <w:trHeight w:val="309"/>
        </w:trPr>
        <w:tc>
          <w:tcPr>
            <w:tcW w:w="1810" w:type="dxa"/>
          </w:tcPr>
          <w:p w14:paraId="515D4465" w14:textId="77777777" w:rsidR="00233FC0" w:rsidRDefault="00FB3855">
            <w:pPr>
              <w:pStyle w:val="TableParagraph"/>
              <w:spacing w:line="268" w:lineRule="exact"/>
              <w:ind w:left="11"/>
              <w:jc w:val="center"/>
              <w:rPr>
                <w:b/>
              </w:rPr>
            </w:pPr>
            <w:r>
              <w:rPr>
                <w:b/>
                <w:spacing w:val="-2"/>
              </w:rPr>
              <w:t>Celkem</w:t>
            </w:r>
          </w:p>
        </w:tc>
        <w:tc>
          <w:tcPr>
            <w:tcW w:w="5866" w:type="dxa"/>
            <w:gridSpan w:val="4"/>
          </w:tcPr>
          <w:p w14:paraId="515D4466" w14:textId="77777777" w:rsidR="00233FC0" w:rsidRDefault="00FB3855">
            <w:pPr>
              <w:pStyle w:val="TableParagraph"/>
              <w:spacing w:line="268" w:lineRule="exact"/>
              <w:ind w:left="12" w:right="1"/>
              <w:jc w:val="center"/>
            </w:pPr>
            <w:r>
              <w:rPr>
                <w:spacing w:val="-5"/>
              </w:rPr>
              <w:t>3+1</w:t>
            </w:r>
          </w:p>
        </w:tc>
      </w:tr>
    </w:tbl>
    <w:p w14:paraId="515D4468" w14:textId="77777777" w:rsidR="00233FC0" w:rsidRDefault="00233FC0">
      <w:pPr>
        <w:pStyle w:val="Zkladntext"/>
        <w:spacing w:before="213"/>
        <w:rPr>
          <w:rFonts w:ascii="Cambria"/>
          <w:b/>
        </w:rPr>
      </w:pPr>
    </w:p>
    <w:p w14:paraId="515D4469" w14:textId="77777777" w:rsidR="00233FC0" w:rsidRDefault="00FB3855">
      <w:pPr>
        <w:ind w:left="236"/>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446A" w14:textId="77777777" w:rsidR="00233FC0" w:rsidRDefault="00233FC0">
      <w:pPr>
        <w:pStyle w:val="Zkladntext"/>
        <w:spacing w:before="11"/>
        <w:rPr>
          <w:rFonts w:ascii="Cambria"/>
          <w:b/>
          <w:i/>
        </w:rPr>
      </w:pPr>
    </w:p>
    <w:p w14:paraId="515D446B" w14:textId="77777777" w:rsidR="00233FC0" w:rsidRDefault="00FB3855">
      <w:pPr>
        <w:pStyle w:val="Nadpis3"/>
        <w:jc w:val="both"/>
      </w:pPr>
      <w:r>
        <w:t>Obsahové,</w:t>
      </w:r>
      <w:r>
        <w:rPr>
          <w:spacing w:val="-3"/>
        </w:rPr>
        <w:t xml:space="preserve"> </w:t>
      </w:r>
      <w:r>
        <w:t>časové</w:t>
      </w:r>
      <w:r>
        <w:rPr>
          <w:spacing w:val="-4"/>
        </w:rPr>
        <w:t xml:space="preserve"> </w:t>
      </w:r>
      <w:r>
        <w:t xml:space="preserve">a organizační </w:t>
      </w:r>
      <w:r>
        <w:rPr>
          <w:spacing w:val="-2"/>
        </w:rPr>
        <w:t>vymezení</w:t>
      </w:r>
    </w:p>
    <w:p w14:paraId="515D446C" w14:textId="77777777" w:rsidR="00233FC0" w:rsidRDefault="00233FC0">
      <w:pPr>
        <w:pStyle w:val="Zkladntext"/>
        <w:spacing w:before="292"/>
        <w:rPr>
          <w:b/>
        </w:rPr>
      </w:pPr>
    </w:p>
    <w:p w14:paraId="515D446D" w14:textId="77777777" w:rsidR="00233FC0" w:rsidRDefault="00FB3855">
      <w:pPr>
        <w:pStyle w:val="Zkladntext"/>
        <w:spacing w:line="360" w:lineRule="auto"/>
        <w:ind w:left="236" w:right="134"/>
        <w:jc w:val="both"/>
      </w:pPr>
      <w:r>
        <w:t>Samostatný vyučovací předmět Chemie vychází obsahově ze vzdělávací oblasti Člověk a příroda. Výuka Chemie přispívá k rozvoji poznávacích schopností žáků, učí je hledat příčinné souvislosti a řešit problémy související s poznáváním přírody a s praktickým životem. Vede žáky k poznávání vybraných chemických látek, které jsou součástí přírody a jejich každodenního života. Žáci získávají informace o bezpečném, účelném a ekonomickém zacházení s chemickými látkami a jsou vedeni k ochraně přírody a vlastního zdraví.</w:t>
      </w:r>
    </w:p>
    <w:p w14:paraId="515D446E" w14:textId="77777777" w:rsidR="00233FC0" w:rsidRDefault="00FB3855">
      <w:pPr>
        <w:pStyle w:val="Zkladntext"/>
        <w:spacing w:before="1" w:line="360" w:lineRule="auto"/>
        <w:ind w:left="236" w:right="133"/>
        <w:jc w:val="both"/>
      </w:pPr>
      <w:r>
        <w:t>Vyučovací předmět Chemie se vyučuje jako samostatný předmět v</w:t>
      </w:r>
      <w:r>
        <w:rPr>
          <w:spacing w:val="-4"/>
        </w:rPr>
        <w:t xml:space="preserve"> </w:t>
      </w:r>
      <w:r>
        <w:t>8. a 9. ročníku – 2 hodiny týdně. V 9. ročníku je využita jedna disponibilní.</w:t>
      </w:r>
    </w:p>
    <w:p w14:paraId="515D446F" w14:textId="77777777" w:rsidR="00233FC0" w:rsidRDefault="00233FC0">
      <w:pPr>
        <w:pStyle w:val="Zkladntext"/>
        <w:spacing w:before="146"/>
      </w:pPr>
    </w:p>
    <w:p w14:paraId="515D4470" w14:textId="77777777" w:rsidR="00233FC0" w:rsidRDefault="00FB3855">
      <w:pPr>
        <w:pStyle w:val="Nadpis3"/>
        <w:jc w:val="both"/>
      </w:pPr>
      <w:r>
        <w:t>Vzdělávání</w:t>
      </w:r>
      <w:r>
        <w:rPr>
          <w:spacing w:val="1"/>
        </w:rPr>
        <w:t xml:space="preserve"> </w:t>
      </w:r>
      <w:r>
        <w:t>v</w:t>
      </w:r>
      <w:r>
        <w:rPr>
          <w:spacing w:val="-2"/>
        </w:rPr>
        <w:t xml:space="preserve"> </w:t>
      </w:r>
      <w:r>
        <w:t>předmětu</w:t>
      </w:r>
      <w:r>
        <w:rPr>
          <w:spacing w:val="-3"/>
        </w:rPr>
        <w:t xml:space="preserve"> </w:t>
      </w:r>
      <w:r>
        <w:rPr>
          <w:spacing w:val="-2"/>
        </w:rPr>
        <w:t>Chemie:</w:t>
      </w:r>
    </w:p>
    <w:p w14:paraId="515D4471" w14:textId="77777777" w:rsidR="00233FC0" w:rsidRDefault="00233FC0">
      <w:pPr>
        <w:pStyle w:val="Zkladntext"/>
        <w:rPr>
          <w:b/>
        </w:rPr>
      </w:pPr>
    </w:p>
    <w:p w14:paraId="515D4472" w14:textId="77777777" w:rsidR="00233FC0" w:rsidRDefault="00233FC0">
      <w:pPr>
        <w:pStyle w:val="Zkladntext"/>
        <w:spacing w:before="2"/>
        <w:rPr>
          <w:b/>
        </w:rPr>
      </w:pPr>
    </w:p>
    <w:p w14:paraId="515D4473" w14:textId="77777777" w:rsidR="00233FC0" w:rsidRDefault="00FB3855">
      <w:pPr>
        <w:pStyle w:val="Zkladntext"/>
        <w:spacing w:line="360" w:lineRule="auto"/>
        <w:ind w:left="236" w:right="133"/>
        <w:jc w:val="both"/>
      </w:pPr>
      <w:r>
        <w:t>Jsou zde uplatňovány mezipředmětové vztahy, např. s Přírodopisem, Fyzikou, Zeměpisem, Občanskou výchovou, Výchovou ke zdraví. Vede žáky</w:t>
      </w:r>
      <w:r>
        <w:rPr>
          <w:spacing w:val="-1"/>
        </w:rPr>
        <w:t xml:space="preserve"> </w:t>
      </w:r>
      <w:r>
        <w:t>k poznávání jejich každodenního života z tohoto hlediska. Žáci získávají informace o bezpečném, účelném a ekonomickém zacházení s chemickými látkami. Dále jsou vedeni k ochraně vlastního zdraví i k ochraně přírody s důrazem na environmentální výchovu. Učební předmět Chemie má poskytnout žákům co nejvíce příležitostí k tomu, aby pochopili, že bez základních znalostí o chemických látkách a jejich reakcích se člověk neobejde v žádné oblasti své činnosti. Aby si uvědomili význam uplatnění Chemie v budoucnosti a vyvodili si nezbytnost ochrany životního prostředí i vlastního zdraví.</w:t>
      </w:r>
    </w:p>
    <w:p w14:paraId="515D4474" w14:textId="77777777" w:rsidR="00233FC0" w:rsidRDefault="00FB3855">
      <w:pPr>
        <w:pStyle w:val="Zkladntext"/>
        <w:spacing w:line="362" w:lineRule="auto"/>
        <w:ind w:left="236" w:right="134"/>
        <w:jc w:val="both"/>
      </w:pPr>
      <w:r>
        <w:t>Chemie je vyučována v klasických vyučovacích hodinách. Pro doplnění základního učiva lze použít programy, různé besedy.</w:t>
      </w:r>
    </w:p>
    <w:p w14:paraId="515D4475" w14:textId="77777777" w:rsidR="00233FC0" w:rsidRDefault="00233FC0">
      <w:pPr>
        <w:pStyle w:val="Zkladntext"/>
        <w:spacing w:before="139"/>
      </w:pPr>
    </w:p>
    <w:p w14:paraId="515D4476" w14:textId="77777777" w:rsidR="00233FC0" w:rsidRDefault="00FB3855">
      <w:pPr>
        <w:pStyle w:val="Odstavecseseznamem"/>
        <w:numPr>
          <w:ilvl w:val="0"/>
          <w:numId w:val="154"/>
        </w:numPr>
        <w:tabs>
          <w:tab w:val="left" w:pos="595"/>
        </w:tabs>
        <w:spacing w:before="0"/>
        <w:ind w:left="595" w:hanging="359"/>
        <w:rPr>
          <w:rFonts w:ascii="Symbol" w:hAnsi="Symbol"/>
          <w:sz w:val="24"/>
        </w:rPr>
      </w:pPr>
      <w:r>
        <w:rPr>
          <w:sz w:val="24"/>
        </w:rPr>
        <w:t>směřuje</w:t>
      </w:r>
      <w:r>
        <w:rPr>
          <w:spacing w:val="-2"/>
          <w:sz w:val="24"/>
        </w:rPr>
        <w:t xml:space="preserve"> </w:t>
      </w:r>
      <w:r>
        <w:rPr>
          <w:sz w:val="24"/>
        </w:rPr>
        <w:t>k podchycení</w:t>
      </w:r>
      <w:r>
        <w:rPr>
          <w:spacing w:val="2"/>
          <w:sz w:val="24"/>
        </w:rPr>
        <w:t xml:space="preserve"> </w:t>
      </w:r>
      <w:r>
        <w:rPr>
          <w:sz w:val="24"/>
        </w:rPr>
        <w:t>a</w:t>
      </w:r>
      <w:r>
        <w:rPr>
          <w:spacing w:val="-3"/>
          <w:sz w:val="24"/>
        </w:rPr>
        <w:t xml:space="preserve"> </w:t>
      </w:r>
      <w:r>
        <w:rPr>
          <w:sz w:val="24"/>
        </w:rPr>
        <w:t>rozvíjení</w:t>
      </w:r>
      <w:r>
        <w:rPr>
          <w:spacing w:val="-3"/>
          <w:sz w:val="24"/>
        </w:rPr>
        <w:t xml:space="preserve"> </w:t>
      </w:r>
      <w:r>
        <w:rPr>
          <w:sz w:val="24"/>
        </w:rPr>
        <w:t>zájmu</w:t>
      </w:r>
      <w:r>
        <w:rPr>
          <w:spacing w:val="-2"/>
          <w:sz w:val="24"/>
        </w:rPr>
        <w:t xml:space="preserve"> </w:t>
      </w:r>
      <w:r>
        <w:rPr>
          <w:sz w:val="24"/>
        </w:rPr>
        <w:t>o</w:t>
      </w:r>
      <w:r>
        <w:rPr>
          <w:spacing w:val="4"/>
          <w:sz w:val="24"/>
        </w:rPr>
        <w:t xml:space="preserve"> </w:t>
      </w:r>
      <w:r>
        <w:rPr>
          <w:spacing w:val="-4"/>
          <w:sz w:val="24"/>
        </w:rPr>
        <w:t>obor</w:t>
      </w:r>
    </w:p>
    <w:p w14:paraId="515D4477" w14:textId="77777777" w:rsidR="00233FC0" w:rsidRDefault="00233FC0">
      <w:pPr>
        <w:rPr>
          <w:rFonts w:ascii="Symbol" w:hAnsi="Symbol"/>
          <w:sz w:val="24"/>
        </w:rPr>
        <w:sectPr w:rsidR="00233FC0">
          <w:pgSz w:w="11910" w:h="16840"/>
          <w:pgMar w:top="1320" w:right="1280" w:bottom="1240" w:left="1180" w:header="0" w:footer="1046" w:gutter="0"/>
          <w:cols w:space="708"/>
        </w:sectPr>
      </w:pPr>
    </w:p>
    <w:p w14:paraId="515D4478" w14:textId="77777777" w:rsidR="00233FC0" w:rsidRDefault="00FB3855">
      <w:pPr>
        <w:pStyle w:val="Odstavecseseznamem"/>
        <w:numPr>
          <w:ilvl w:val="0"/>
          <w:numId w:val="154"/>
        </w:numPr>
        <w:tabs>
          <w:tab w:val="left" w:pos="595"/>
        </w:tabs>
        <w:spacing w:before="76"/>
        <w:ind w:left="595" w:hanging="359"/>
        <w:jc w:val="both"/>
        <w:rPr>
          <w:rFonts w:ascii="Symbol" w:hAnsi="Symbol"/>
          <w:sz w:val="24"/>
        </w:rPr>
      </w:pPr>
      <w:r>
        <w:rPr>
          <w:sz w:val="24"/>
        </w:rPr>
        <w:lastRenderedPageBreak/>
        <w:t>vede</w:t>
      </w:r>
      <w:r>
        <w:rPr>
          <w:spacing w:val="-2"/>
          <w:sz w:val="24"/>
        </w:rPr>
        <w:t xml:space="preserve"> </w:t>
      </w:r>
      <w:r>
        <w:rPr>
          <w:sz w:val="24"/>
        </w:rPr>
        <w:t>k</w:t>
      </w:r>
      <w:r>
        <w:rPr>
          <w:spacing w:val="-4"/>
          <w:sz w:val="24"/>
        </w:rPr>
        <w:t xml:space="preserve"> </w:t>
      </w:r>
      <w:r>
        <w:rPr>
          <w:sz w:val="24"/>
        </w:rPr>
        <w:t>poznávání</w:t>
      </w:r>
      <w:r>
        <w:rPr>
          <w:spacing w:val="-1"/>
          <w:sz w:val="24"/>
        </w:rPr>
        <w:t xml:space="preserve"> </w:t>
      </w:r>
      <w:r>
        <w:rPr>
          <w:sz w:val="24"/>
        </w:rPr>
        <w:t>základních</w:t>
      </w:r>
      <w:r>
        <w:rPr>
          <w:spacing w:val="-1"/>
          <w:sz w:val="24"/>
        </w:rPr>
        <w:t xml:space="preserve"> </w:t>
      </w:r>
      <w:r>
        <w:rPr>
          <w:sz w:val="24"/>
        </w:rPr>
        <w:t>chemických</w:t>
      </w:r>
      <w:r>
        <w:rPr>
          <w:spacing w:val="2"/>
          <w:sz w:val="24"/>
        </w:rPr>
        <w:t xml:space="preserve"> </w:t>
      </w:r>
      <w:r>
        <w:rPr>
          <w:sz w:val="24"/>
        </w:rPr>
        <w:t>pojmů</w:t>
      </w:r>
      <w:r>
        <w:rPr>
          <w:spacing w:val="1"/>
          <w:sz w:val="24"/>
        </w:rPr>
        <w:t xml:space="preserve"> </w:t>
      </w:r>
      <w:r>
        <w:rPr>
          <w:sz w:val="24"/>
        </w:rPr>
        <w:t>a</w:t>
      </w:r>
      <w:r>
        <w:rPr>
          <w:spacing w:val="-3"/>
          <w:sz w:val="24"/>
        </w:rPr>
        <w:t xml:space="preserve"> </w:t>
      </w:r>
      <w:r>
        <w:rPr>
          <w:spacing w:val="-2"/>
          <w:sz w:val="24"/>
        </w:rPr>
        <w:t>zákonitostí</w:t>
      </w:r>
    </w:p>
    <w:p w14:paraId="515D4479" w14:textId="77777777" w:rsidR="00233FC0" w:rsidRDefault="00FB3855">
      <w:pPr>
        <w:pStyle w:val="Odstavecseseznamem"/>
        <w:numPr>
          <w:ilvl w:val="0"/>
          <w:numId w:val="154"/>
        </w:numPr>
        <w:tabs>
          <w:tab w:val="left" w:pos="596"/>
        </w:tabs>
        <w:spacing w:before="148" w:line="355" w:lineRule="auto"/>
        <w:ind w:right="134"/>
        <w:rPr>
          <w:rFonts w:ascii="Symbol" w:hAnsi="Symbol"/>
          <w:sz w:val="24"/>
        </w:rPr>
      </w:pPr>
      <w:r>
        <w:rPr>
          <w:sz w:val="24"/>
        </w:rPr>
        <w:t>učí řešit</w:t>
      </w:r>
      <w:r>
        <w:rPr>
          <w:spacing w:val="27"/>
          <w:sz w:val="24"/>
        </w:rPr>
        <w:t xml:space="preserve"> </w:t>
      </w:r>
      <w:r>
        <w:rPr>
          <w:sz w:val="24"/>
        </w:rPr>
        <w:t>problémy a správně</w:t>
      </w:r>
      <w:r>
        <w:rPr>
          <w:spacing w:val="27"/>
          <w:sz w:val="24"/>
        </w:rPr>
        <w:t xml:space="preserve"> </w:t>
      </w:r>
      <w:r>
        <w:rPr>
          <w:sz w:val="24"/>
        </w:rPr>
        <w:t>jednat</w:t>
      </w:r>
      <w:r>
        <w:rPr>
          <w:spacing w:val="27"/>
          <w:sz w:val="24"/>
        </w:rPr>
        <w:t xml:space="preserve"> </w:t>
      </w:r>
      <w:r>
        <w:rPr>
          <w:sz w:val="24"/>
        </w:rPr>
        <w:t>v praktických situacích,</w:t>
      </w:r>
      <w:r>
        <w:rPr>
          <w:spacing w:val="29"/>
          <w:sz w:val="24"/>
        </w:rPr>
        <w:t xml:space="preserve"> </w:t>
      </w:r>
      <w:r>
        <w:rPr>
          <w:sz w:val="24"/>
        </w:rPr>
        <w:t>vysvětlovat a zdůvodňovat chemické jevy</w:t>
      </w:r>
    </w:p>
    <w:p w14:paraId="515D447A" w14:textId="77777777" w:rsidR="00233FC0" w:rsidRDefault="00233FC0">
      <w:pPr>
        <w:pStyle w:val="Zkladntext"/>
        <w:spacing w:before="157"/>
      </w:pPr>
    </w:p>
    <w:p w14:paraId="515D447B" w14:textId="77777777" w:rsidR="00233FC0" w:rsidRDefault="00FB3855">
      <w:pPr>
        <w:pStyle w:val="Nadpis3"/>
      </w:pPr>
      <w:r>
        <w:rPr>
          <w:spacing w:val="-2"/>
        </w:rPr>
        <w:t>Hodnocení:</w:t>
      </w:r>
    </w:p>
    <w:p w14:paraId="515D447C" w14:textId="77777777" w:rsidR="00233FC0" w:rsidRDefault="00233FC0">
      <w:pPr>
        <w:pStyle w:val="Zkladntext"/>
        <w:rPr>
          <w:b/>
        </w:rPr>
      </w:pPr>
    </w:p>
    <w:p w14:paraId="515D447D" w14:textId="77777777" w:rsidR="00233FC0" w:rsidRDefault="00233FC0">
      <w:pPr>
        <w:pStyle w:val="Zkladntext"/>
        <w:spacing w:before="2"/>
        <w:rPr>
          <w:b/>
        </w:rPr>
      </w:pPr>
    </w:p>
    <w:p w14:paraId="515D447E" w14:textId="77777777" w:rsidR="00233FC0" w:rsidRDefault="00FB3855">
      <w:pPr>
        <w:pStyle w:val="Zkladntext"/>
        <w:spacing w:line="360" w:lineRule="auto"/>
        <w:ind w:left="236" w:right="134"/>
        <w:jc w:val="both"/>
      </w:pPr>
      <w:r>
        <w:t>Předmět je průběžně hodnocen slovně, na vysvědčení obvykle známkou. Hodnotíme převážně osvojení znalostí základního učiva a schopnost aplikovat získané poznatky do praktické roviny, zájem, snahu, úsilí.</w:t>
      </w:r>
    </w:p>
    <w:p w14:paraId="515D447F" w14:textId="77777777" w:rsidR="00233FC0" w:rsidRDefault="00FB3855">
      <w:pPr>
        <w:spacing w:line="292" w:lineRule="exact"/>
        <w:ind w:left="236"/>
        <w:jc w:val="both"/>
        <w:rPr>
          <w:sz w:val="24"/>
        </w:rPr>
      </w:pPr>
      <w:r>
        <w:rPr>
          <w:sz w:val="24"/>
        </w:rPr>
        <w:t>V</w:t>
      </w:r>
      <w:r>
        <w:rPr>
          <w:spacing w:val="-1"/>
          <w:sz w:val="24"/>
        </w:rPr>
        <w:t xml:space="preserve"> </w:t>
      </w:r>
      <w:r>
        <w:rPr>
          <w:sz w:val="24"/>
        </w:rPr>
        <w:t>předmětu</w:t>
      </w:r>
      <w:r>
        <w:rPr>
          <w:spacing w:val="-3"/>
          <w:sz w:val="24"/>
        </w:rPr>
        <w:t xml:space="preserve"> </w:t>
      </w:r>
      <w:r>
        <w:rPr>
          <w:sz w:val="24"/>
        </w:rPr>
        <w:t>se</w:t>
      </w:r>
      <w:r>
        <w:rPr>
          <w:spacing w:val="-1"/>
          <w:sz w:val="24"/>
        </w:rPr>
        <w:t xml:space="preserve"> </w:t>
      </w:r>
      <w:r>
        <w:rPr>
          <w:sz w:val="24"/>
        </w:rPr>
        <w:t>realizují</w:t>
      </w:r>
      <w:r>
        <w:rPr>
          <w:spacing w:val="-3"/>
          <w:sz w:val="24"/>
        </w:rPr>
        <w:t xml:space="preserve"> </w:t>
      </w:r>
      <w:r>
        <w:rPr>
          <w:sz w:val="24"/>
        </w:rPr>
        <w:t>tematické</w:t>
      </w:r>
      <w:r>
        <w:rPr>
          <w:spacing w:val="-1"/>
          <w:sz w:val="24"/>
        </w:rPr>
        <w:t xml:space="preserve"> </w:t>
      </w:r>
      <w:r>
        <w:rPr>
          <w:sz w:val="24"/>
        </w:rPr>
        <w:t xml:space="preserve">okruhy </w:t>
      </w:r>
      <w:r>
        <w:rPr>
          <w:b/>
          <w:sz w:val="24"/>
        </w:rPr>
        <w:t>průřezového</w:t>
      </w:r>
      <w:r>
        <w:rPr>
          <w:b/>
          <w:spacing w:val="-1"/>
          <w:sz w:val="24"/>
        </w:rPr>
        <w:t xml:space="preserve"> </w:t>
      </w:r>
      <w:r>
        <w:rPr>
          <w:b/>
          <w:sz w:val="24"/>
        </w:rPr>
        <w:t>tématu:</w:t>
      </w:r>
      <w:r>
        <w:rPr>
          <w:b/>
          <w:spacing w:val="1"/>
          <w:sz w:val="24"/>
        </w:rPr>
        <w:t xml:space="preserve"> </w:t>
      </w:r>
      <w:r>
        <w:rPr>
          <w:sz w:val="24"/>
        </w:rPr>
        <w:t>OSV,</w:t>
      </w:r>
      <w:r>
        <w:rPr>
          <w:spacing w:val="-3"/>
          <w:sz w:val="24"/>
        </w:rPr>
        <w:t xml:space="preserve"> </w:t>
      </w:r>
      <w:r>
        <w:rPr>
          <w:spacing w:val="-5"/>
          <w:sz w:val="24"/>
        </w:rPr>
        <w:t>EV</w:t>
      </w:r>
    </w:p>
    <w:p w14:paraId="515D4480" w14:textId="77777777" w:rsidR="00233FC0" w:rsidRDefault="00233FC0">
      <w:pPr>
        <w:pStyle w:val="Zkladntext"/>
        <w:spacing w:before="52"/>
      </w:pPr>
    </w:p>
    <w:p w14:paraId="515D4481" w14:textId="77777777" w:rsidR="00233FC0" w:rsidRDefault="00FB3855">
      <w:pPr>
        <w:ind w:left="236"/>
        <w:rPr>
          <w:b/>
          <w:i/>
          <w:sz w:val="24"/>
        </w:rPr>
      </w:pPr>
      <w:r>
        <w:rPr>
          <w:b/>
          <w:i/>
          <w:color w:val="4F80BC"/>
          <w:sz w:val="24"/>
        </w:rPr>
        <w:t>Výchovné</w:t>
      </w:r>
      <w:r>
        <w:rPr>
          <w:b/>
          <w:i/>
          <w:color w:val="4F80BC"/>
          <w:spacing w:val="2"/>
          <w:sz w:val="24"/>
        </w:rPr>
        <w:t xml:space="preserve"> </w:t>
      </w:r>
      <w:r>
        <w:rPr>
          <w:b/>
          <w:i/>
          <w:color w:val="4F80BC"/>
          <w:sz w:val="24"/>
        </w:rPr>
        <w:t xml:space="preserve">a vzdělávací </w:t>
      </w:r>
      <w:r>
        <w:rPr>
          <w:b/>
          <w:i/>
          <w:color w:val="4F80BC"/>
          <w:spacing w:val="-2"/>
          <w:sz w:val="24"/>
        </w:rPr>
        <w:t>strategie</w:t>
      </w:r>
    </w:p>
    <w:p w14:paraId="515D4482" w14:textId="77777777" w:rsidR="00233FC0" w:rsidRDefault="00233FC0">
      <w:pPr>
        <w:pStyle w:val="Zkladntext"/>
        <w:rPr>
          <w:b/>
          <w:i/>
        </w:rPr>
      </w:pPr>
    </w:p>
    <w:p w14:paraId="515D4483" w14:textId="77777777" w:rsidR="00233FC0" w:rsidRDefault="00233FC0">
      <w:pPr>
        <w:pStyle w:val="Zkladntext"/>
        <w:spacing w:before="2"/>
        <w:rPr>
          <w:b/>
          <w:i/>
        </w:rPr>
      </w:pPr>
    </w:p>
    <w:p w14:paraId="515D4484" w14:textId="77777777" w:rsidR="00233FC0" w:rsidRDefault="00FB3855">
      <w:pPr>
        <w:pStyle w:val="Nadpis3"/>
        <w:jc w:val="both"/>
      </w:pPr>
      <w:r>
        <w:t>Kompetence</w:t>
      </w:r>
      <w:r>
        <w:rPr>
          <w:spacing w:val="-2"/>
        </w:rPr>
        <w:t xml:space="preserve"> </w:t>
      </w:r>
      <w:r>
        <w:t>k</w:t>
      </w:r>
      <w:r>
        <w:rPr>
          <w:spacing w:val="1"/>
        </w:rPr>
        <w:t xml:space="preserve"> </w:t>
      </w:r>
      <w:r>
        <w:rPr>
          <w:spacing w:val="-4"/>
        </w:rPr>
        <w:t>učení</w:t>
      </w:r>
    </w:p>
    <w:p w14:paraId="515D4485" w14:textId="77777777" w:rsidR="00233FC0" w:rsidRDefault="00FB3855">
      <w:pPr>
        <w:pStyle w:val="Odstavecseseznamem"/>
        <w:numPr>
          <w:ilvl w:val="0"/>
          <w:numId w:val="154"/>
        </w:numPr>
        <w:tabs>
          <w:tab w:val="left" w:pos="596"/>
        </w:tabs>
        <w:spacing w:line="355" w:lineRule="auto"/>
        <w:ind w:right="1191"/>
        <w:jc w:val="both"/>
        <w:rPr>
          <w:rFonts w:ascii="Symbol" w:hAnsi="Symbol"/>
          <w:sz w:val="24"/>
        </w:rPr>
      </w:pPr>
      <w:r>
        <w:rPr>
          <w:sz w:val="24"/>
        </w:rPr>
        <w:t>učitel</w:t>
      </w:r>
      <w:r>
        <w:rPr>
          <w:spacing w:val="-1"/>
          <w:sz w:val="24"/>
        </w:rPr>
        <w:t xml:space="preserve"> </w:t>
      </w:r>
      <w:r>
        <w:rPr>
          <w:sz w:val="24"/>
        </w:rPr>
        <w:t>vybírá</w:t>
      </w:r>
      <w:r>
        <w:rPr>
          <w:spacing w:val="-4"/>
          <w:sz w:val="24"/>
        </w:rPr>
        <w:t xml:space="preserve"> </w:t>
      </w:r>
      <w:r>
        <w:rPr>
          <w:sz w:val="24"/>
        </w:rPr>
        <w:t>a</w:t>
      </w:r>
      <w:r>
        <w:rPr>
          <w:spacing w:val="-7"/>
          <w:sz w:val="24"/>
        </w:rPr>
        <w:t xml:space="preserve"> </w:t>
      </w:r>
      <w:r>
        <w:rPr>
          <w:sz w:val="24"/>
        </w:rPr>
        <w:t>využívá</w:t>
      </w:r>
      <w:r>
        <w:rPr>
          <w:spacing w:val="-7"/>
          <w:sz w:val="24"/>
        </w:rPr>
        <w:t xml:space="preserve"> </w:t>
      </w:r>
      <w:r>
        <w:rPr>
          <w:sz w:val="24"/>
        </w:rPr>
        <w:t>vhodné</w:t>
      </w:r>
      <w:r>
        <w:rPr>
          <w:spacing w:val="-4"/>
          <w:sz w:val="24"/>
        </w:rPr>
        <w:t xml:space="preserve"> </w:t>
      </w:r>
      <w:r>
        <w:rPr>
          <w:sz w:val="24"/>
        </w:rPr>
        <w:t>způsoby</w:t>
      </w:r>
      <w:r>
        <w:rPr>
          <w:spacing w:val="-4"/>
          <w:sz w:val="24"/>
        </w:rPr>
        <w:t xml:space="preserve"> </w:t>
      </w:r>
      <w:r>
        <w:rPr>
          <w:sz w:val="24"/>
        </w:rPr>
        <w:t>pro</w:t>
      </w:r>
      <w:r>
        <w:rPr>
          <w:spacing w:val="-1"/>
          <w:sz w:val="24"/>
        </w:rPr>
        <w:t xml:space="preserve"> </w:t>
      </w:r>
      <w:r>
        <w:rPr>
          <w:sz w:val="24"/>
        </w:rPr>
        <w:t>efektivní</w:t>
      </w:r>
      <w:r>
        <w:rPr>
          <w:spacing w:val="-1"/>
          <w:sz w:val="24"/>
        </w:rPr>
        <w:t xml:space="preserve"> </w:t>
      </w:r>
      <w:r>
        <w:rPr>
          <w:sz w:val="24"/>
        </w:rPr>
        <w:t>učení,</w:t>
      </w:r>
      <w:r>
        <w:rPr>
          <w:spacing w:val="-4"/>
          <w:sz w:val="24"/>
        </w:rPr>
        <w:t xml:space="preserve"> </w:t>
      </w:r>
      <w:r>
        <w:rPr>
          <w:sz w:val="24"/>
        </w:rPr>
        <w:t>metody</w:t>
      </w:r>
      <w:r>
        <w:rPr>
          <w:spacing w:val="-4"/>
          <w:sz w:val="24"/>
        </w:rPr>
        <w:t xml:space="preserve"> </w:t>
      </w:r>
      <w:r>
        <w:rPr>
          <w:sz w:val="24"/>
        </w:rPr>
        <w:t>a</w:t>
      </w:r>
      <w:r>
        <w:rPr>
          <w:spacing w:val="-4"/>
          <w:sz w:val="24"/>
        </w:rPr>
        <w:t xml:space="preserve"> </w:t>
      </w:r>
      <w:r>
        <w:rPr>
          <w:sz w:val="24"/>
        </w:rPr>
        <w:t>strategie, plánování, organizaci a řízení vlastního učení</w:t>
      </w:r>
    </w:p>
    <w:p w14:paraId="515D4486" w14:textId="77777777" w:rsidR="00233FC0" w:rsidRDefault="00FB3855">
      <w:pPr>
        <w:pStyle w:val="Odstavecseseznamem"/>
        <w:numPr>
          <w:ilvl w:val="0"/>
          <w:numId w:val="154"/>
        </w:numPr>
        <w:tabs>
          <w:tab w:val="left" w:pos="596"/>
        </w:tabs>
        <w:spacing w:before="9" w:line="357" w:lineRule="auto"/>
        <w:ind w:right="479"/>
        <w:jc w:val="both"/>
        <w:rPr>
          <w:rFonts w:ascii="Symbol" w:hAnsi="Symbol"/>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6"/>
          <w:sz w:val="24"/>
        </w:rPr>
        <w:t xml:space="preserve"> </w:t>
      </w:r>
      <w:r>
        <w:rPr>
          <w:sz w:val="24"/>
        </w:rPr>
        <w:t>vyhledávat</w:t>
      </w:r>
      <w:r>
        <w:rPr>
          <w:spacing w:val="-1"/>
          <w:sz w:val="24"/>
        </w:rPr>
        <w:t xml:space="preserve"> </w:t>
      </w:r>
      <w:r>
        <w:rPr>
          <w:sz w:val="24"/>
        </w:rPr>
        <w:t>a</w:t>
      </w:r>
      <w:r>
        <w:rPr>
          <w:spacing w:val="-4"/>
          <w:sz w:val="24"/>
        </w:rPr>
        <w:t xml:space="preserve"> </w:t>
      </w:r>
      <w:r>
        <w:rPr>
          <w:sz w:val="24"/>
        </w:rPr>
        <w:t>třídit</w:t>
      </w:r>
      <w:r>
        <w:rPr>
          <w:spacing w:val="-3"/>
          <w:sz w:val="24"/>
        </w:rPr>
        <w:t xml:space="preserve"> </w:t>
      </w:r>
      <w:r>
        <w:rPr>
          <w:sz w:val="24"/>
        </w:rPr>
        <w:t>informace</w:t>
      </w:r>
      <w:r>
        <w:rPr>
          <w:spacing w:val="-4"/>
          <w:sz w:val="24"/>
        </w:rPr>
        <w:t xml:space="preserve"> </w:t>
      </w:r>
      <w:r>
        <w:rPr>
          <w:sz w:val="24"/>
        </w:rPr>
        <w:t>a</w:t>
      </w:r>
      <w:r>
        <w:rPr>
          <w:spacing w:val="-2"/>
          <w:sz w:val="24"/>
        </w:rPr>
        <w:t xml:space="preserve"> </w:t>
      </w:r>
      <w:r>
        <w:rPr>
          <w:sz w:val="24"/>
        </w:rPr>
        <w:t>na</w:t>
      </w:r>
      <w:r>
        <w:rPr>
          <w:spacing w:val="-2"/>
          <w:sz w:val="24"/>
        </w:rPr>
        <w:t xml:space="preserve"> </w:t>
      </w:r>
      <w:r>
        <w:rPr>
          <w:sz w:val="24"/>
        </w:rPr>
        <w:t>základě jejich</w:t>
      </w:r>
      <w:r>
        <w:rPr>
          <w:spacing w:val="-4"/>
          <w:sz w:val="24"/>
        </w:rPr>
        <w:t xml:space="preserve"> </w:t>
      </w:r>
      <w:r>
        <w:rPr>
          <w:sz w:val="24"/>
        </w:rPr>
        <w:t>pochopení,</w:t>
      </w:r>
      <w:r>
        <w:rPr>
          <w:spacing w:val="-6"/>
          <w:sz w:val="24"/>
        </w:rPr>
        <w:t xml:space="preserve"> </w:t>
      </w:r>
      <w:r>
        <w:rPr>
          <w:sz w:val="24"/>
        </w:rPr>
        <w:t>propojení</w:t>
      </w:r>
      <w:r>
        <w:rPr>
          <w:spacing w:val="-5"/>
          <w:sz w:val="24"/>
        </w:rPr>
        <w:t xml:space="preserve"> </w:t>
      </w:r>
      <w:r>
        <w:rPr>
          <w:sz w:val="24"/>
        </w:rPr>
        <w:t xml:space="preserve">a systematizace je efektivně využívat v procesu učení, tvůrčích činnostech a praktickém </w:t>
      </w:r>
      <w:r>
        <w:rPr>
          <w:spacing w:val="-2"/>
          <w:sz w:val="24"/>
        </w:rPr>
        <w:t>životě</w:t>
      </w:r>
    </w:p>
    <w:p w14:paraId="515D4487" w14:textId="77777777" w:rsidR="00233FC0" w:rsidRDefault="00FB3855">
      <w:pPr>
        <w:pStyle w:val="Odstavecseseznamem"/>
        <w:numPr>
          <w:ilvl w:val="0"/>
          <w:numId w:val="154"/>
        </w:numPr>
        <w:tabs>
          <w:tab w:val="left" w:pos="596"/>
        </w:tabs>
        <w:spacing w:before="10" w:line="355" w:lineRule="auto"/>
        <w:ind w:right="538"/>
        <w:jc w:val="both"/>
        <w:rPr>
          <w:rFonts w:ascii="Symbol" w:hAnsi="Symbol"/>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6"/>
          <w:sz w:val="24"/>
        </w:rPr>
        <w:t xml:space="preserve"> </w:t>
      </w:r>
      <w:r>
        <w:rPr>
          <w:sz w:val="24"/>
        </w:rPr>
        <w:t>operovat</w:t>
      </w:r>
      <w:r>
        <w:rPr>
          <w:spacing w:val="-1"/>
          <w:sz w:val="24"/>
        </w:rPr>
        <w:t xml:space="preserve"> </w:t>
      </w:r>
      <w:r>
        <w:rPr>
          <w:sz w:val="24"/>
        </w:rPr>
        <w:t>s</w:t>
      </w:r>
      <w:r>
        <w:rPr>
          <w:spacing w:val="-5"/>
          <w:sz w:val="24"/>
        </w:rPr>
        <w:t xml:space="preserve"> </w:t>
      </w:r>
      <w:r>
        <w:rPr>
          <w:sz w:val="24"/>
        </w:rPr>
        <w:t>obecně</w:t>
      </w:r>
      <w:r>
        <w:rPr>
          <w:spacing w:val="-2"/>
          <w:sz w:val="24"/>
        </w:rPr>
        <w:t xml:space="preserve"> </w:t>
      </w:r>
      <w:r>
        <w:rPr>
          <w:sz w:val="24"/>
        </w:rPr>
        <w:t>užívanými</w:t>
      </w:r>
      <w:r>
        <w:rPr>
          <w:spacing w:val="-2"/>
          <w:sz w:val="24"/>
        </w:rPr>
        <w:t xml:space="preserve"> </w:t>
      </w:r>
      <w:r>
        <w:rPr>
          <w:sz w:val="24"/>
        </w:rPr>
        <w:t>termíny,</w:t>
      </w:r>
      <w:r>
        <w:rPr>
          <w:spacing w:val="-2"/>
          <w:sz w:val="24"/>
        </w:rPr>
        <w:t xml:space="preserve"> </w:t>
      </w:r>
      <w:r>
        <w:rPr>
          <w:sz w:val="24"/>
        </w:rPr>
        <w:t>znaky</w:t>
      </w:r>
      <w:r>
        <w:rPr>
          <w:spacing w:val="-4"/>
          <w:sz w:val="24"/>
        </w:rPr>
        <w:t xml:space="preserve"> </w:t>
      </w:r>
      <w:r>
        <w:rPr>
          <w:sz w:val="24"/>
        </w:rPr>
        <w:t>a</w:t>
      </w:r>
      <w:r>
        <w:rPr>
          <w:spacing w:val="-2"/>
          <w:sz w:val="24"/>
        </w:rPr>
        <w:t xml:space="preserve"> </w:t>
      </w:r>
      <w:r>
        <w:rPr>
          <w:sz w:val="24"/>
        </w:rPr>
        <w:t>symboly,</w:t>
      </w:r>
      <w:r>
        <w:rPr>
          <w:spacing w:val="-4"/>
          <w:sz w:val="24"/>
        </w:rPr>
        <w:t xml:space="preserve"> </w:t>
      </w:r>
      <w:r>
        <w:rPr>
          <w:sz w:val="24"/>
        </w:rPr>
        <w:t>uvádět</w:t>
      </w:r>
      <w:r>
        <w:rPr>
          <w:spacing w:val="-4"/>
          <w:sz w:val="24"/>
        </w:rPr>
        <w:t xml:space="preserve"> </w:t>
      </w:r>
      <w:r>
        <w:rPr>
          <w:sz w:val="24"/>
        </w:rPr>
        <w:t>věci</w:t>
      </w:r>
      <w:r>
        <w:rPr>
          <w:spacing w:val="-2"/>
          <w:sz w:val="24"/>
        </w:rPr>
        <w:t xml:space="preserve"> </w:t>
      </w:r>
      <w:r>
        <w:rPr>
          <w:sz w:val="24"/>
        </w:rPr>
        <w:t>do souvislostí, propojovat do širších celků poznatky</w:t>
      </w:r>
    </w:p>
    <w:p w14:paraId="515D4488" w14:textId="77777777" w:rsidR="00233FC0" w:rsidRDefault="00FB3855">
      <w:pPr>
        <w:pStyle w:val="Odstavecseseznamem"/>
        <w:numPr>
          <w:ilvl w:val="0"/>
          <w:numId w:val="154"/>
        </w:numPr>
        <w:tabs>
          <w:tab w:val="left" w:pos="595"/>
        </w:tabs>
        <w:spacing w:before="10"/>
        <w:ind w:left="595" w:hanging="359"/>
        <w:jc w:val="both"/>
        <w:rPr>
          <w:rFonts w:ascii="Symbol" w:hAnsi="Symbol"/>
          <w:sz w:val="24"/>
        </w:rPr>
      </w:pPr>
      <w:r>
        <w:rPr>
          <w:sz w:val="24"/>
        </w:rPr>
        <w:t>učitel</w:t>
      </w:r>
      <w:r>
        <w:rPr>
          <w:spacing w:val="-1"/>
          <w:sz w:val="24"/>
        </w:rPr>
        <w:t xml:space="preserve"> </w:t>
      </w:r>
      <w:r>
        <w:rPr>
          <w:sz w:val="24"/>
        </w:rPr>
        <w:t>učí</w:t>
      </w:r>
      <w:r>
        <w:rPr>
          <w:spacing w:val="-2"/>
          <w:sz w:val="24"/>
        </w:rPr>
        <w:t xml:space="preserve"> </w:t>
      </w:r>
      <w:r>
        <w:rPr>
          <w:sz w:val="24"/>
        </w:rPr>
        <w:t>žáky</w:t>
      </w:r>
      <w:r>
        <w:rPr>
          <w:spacing w:val="-4"/>
          <w:sz w:val="24"/>
        </w:rPr>
        <w:t xml:space="preserve"> </w:t>
      </w:r>
      <w:r>
        <w:rPr>
          <w:sz w:val="24"/>
        </w:rPr>
        <w:t>poznávat</w:t>
      </w:r>
      <w:r>
        <w:rPr>
          <w:spacing w:val="-1"/>
          <w:sz w:val="24"/>
        </w:rPr>
        <w:t xml:space="preserve"> </w:t>
      </w:r>
      <w:r>
        <w:rPr>
          <w:sz w:val="24"/>
        </w:rPr>
        <w:t>smysl a</w:t>
      </w:r>
      <w:r>
        <w:rPr>
          <w:spacing w:val="3"/>
          <w:sz w:val="24"/>
        </w:rPr>
        <w:t xml:space="preserve"> </w:t>
      </w:r>
      <w:r>
        <w:rPr>
          <w:sz w:val="24"/>
        </w:rPr>
        <w:t xml:space="preserve">cíl </w:t>
      </w:r>
      <w:r>
        <w:rPr>
          <w:spacing w:val="-4"/>
          <w:sz w:val="24"/>
        </w:rPr>
        <w:t>učení</w:t>
      </w:r>
    </w:p>
    <w:p w14:paraId="515D4489" w14:textId="77777777" w:rsidR="00233FC0" w:rsidRDefault="00FB3855">
      <w:pPr>
        <w:pStyle w:val="Odstavecseseznamem"/>
        <w:numPr>
          <w:ilvl w:val="0"/>
          <w:numId w:val="154"/>
        </w:numPr>
        <w:tabs>
          <w:tab w:val="left" w:pos="595"/>
        </w:tabs>
        <w:spacing w:before="147"/>
        <w:ind w:left="595" w:hanging="359"/>
        <w:jc w:val="both"/>
        <w:rPr>
          <w:rFonts w:ascii="Symbol" w:hAnsi="Symbol"/>
          <w:sz w:val="24"/>
        </w:rPr>
      </w:pPr>
      <w:r>
        <w:rPr>
          <w:sz w:val="24"/>
        </w:rPr>
        <w:t>učitel</w:t>
      </w:r>
      <w:r>
        <w:rPr>
          <w:spacing w:val="1"/>
          <w:sz w:val="24"/>
        </w:rPr>
        <w:t xml:space="preserve"> </w:t>
      </w:r>
      <w:r>
        <w:rPr>
          <w:sz w:val="24"/>
        </w:rPr>
        <w:t>vede</w:t>
      </w:r>
      <w:r>
        <w:rPr>
          <w:spacing w:val="-1"/>
          <w:sz w:val="24"/>
        </w:rPr>
        <w:t xml:space="preserve"> </w:t>
      </w:r>
      <w:r>
        <w:rPr>
          <w:sz w:val="24"/>
        </w:rPr>
        <w:t>žáky</w:t>
      </w:r>
      <w:r>
        <w:rPr>
          <w:spacing w:val="-4"/>
          <w:sz w:val="24"/>
        </w:rPr>
        <w:t xml:space="preserve"> </w:t>
      </w:r>
      <w:r>
        <w:rPr>
          <w:sz w:val="24"/>
        </w:rPr>
        <w:t>k pozitivnímu</w:t>
      </w:r>
      <w:r>
        <w:rPr>
          <w:spacing w:val="1"/>
          <w:sz w:val="24"/>
        </w:rPr>
        <w:t xml:space="preserve"> </w:t>
      </w:r>
      <w:r>
        <w:rPr>
          <w:sz w:val="24"/>
        </w:rPr>
        <w:t>vztahu k</w:t>
      </w:r>
      <w:r>
        <w:rPr>
          <w:spacing w:val="-1"/>
          <w:sz w:val="24"/>
        </w:rPr>
        <w:t xml:space="preserve"> </w:t>
      </w:r>
      <w:r>
        <w:rPr>
          <w:spacing w:val="-4"/>
          <w:sz w:val="24"/>
        </w:rPr>
        <w:t>učení</w:t>
      </w:r>
    </w:p>
    <w:p w14:paraId="515D448A" w14:textId="77777777" w:rsidR="00233FC0" w:rsidRDefault="00233FC0">
      <w:pPr>
        <w:pStyle w:val="Zkladntext"/>
      </w:pPr>
    </w:p>
    <w:p w14:paraId="515D448B" w14:textId="77777777" w:rsidR="00233FC0" w:rsidRDefault="00233FC0">
      <w:pPr>
        <w:pStyle w:val="Zkladntext"/>
      </w:pPr>
    </w:p>
    <w:p w14:paraId="515D448C"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448D" w14:textId="77777777" w:rsidR="00233FC0" w:rsidRDefault="00FB3855">
      <w:pPr>
        <w:pStyle w:val="Odstavecseseznamem"/>
        <w:numPr>
          <w:ilvl w:val="0"/>
          <w:numId w:val="154"/>
        </w:numPr>
        <w:tabs>
          <w:tab w:val="left" w:pos="596"/>
        </w:tabs>
        <w:spacing w:before="148" w:line="357" w:lineRule="auto"/>
        <w:ind w:right="428"/>
        <w:rPr>
          <w:rFonts w:ascii="Symbol" w:hAnsi="Symbol"/>
          <w:sz w:val="24"/>
        </w:rPr>
      </w:pPr>
      <w:r>
        <w:rPr>
          <w:sz w:val="24"/>
        </w:rPr>
        <w:t>učitel učí rozpoznávat a pochopit problém, přemýšlet o nesrovnalostech a jejich příčinách,</w:t>
      </w:r>
      <w:r>
        <w:rPr>
          <w:spacing w:val="-6"/>
          <w:sz w:val="24"/>
        </w:rPr>
        <w:t xml:space="preserve"> </w:t>
      </w:r>
      <w:r>
        <w:rPr>
          <w:sz w:val="24"/>
        </w:rPr>
        <w:t>promyslet</w:t>
      </w:r>
      <w:r>
        <w:rPr>
          <w:spacing w:val="-2"/>
          <w:sz w:val="24"/>
        </w:rPr>
        <w:t xml:space="preserve"> </w:t>
      </w:r>
      <w:r>
        <w:rPr>
          <w:sz w:val="24"/>
        </w:rPr>
        <w:t>a</w:t>
      </w:r>
      <w:r>
        <w:rPr>
          <w:spacing w:val="-6"/>
          <w:sz w:val="24"/>
        </w:rPr>
        <w:t xml:space="preserve"> </w:t>
      </w:r>
      <w:r>
        <w:rPr>
          <w:sz w:val="24"/>
        </w:rPr>
        <w:t>naplánovat</w:t>
      </w:r>
      <w:r>
        <w:rPr>
          <w:spacing w:val="-4"/>
          <w:sz w:val="24"/>
        </w:rPr>
        <w:t xml:space="preserve"> </w:t>
      </w:r>
      <w:r>
        <w:rPr>
          <w:sz w:val="24"/>
        </w:rPr>
        <w:t>způsob</w:t>
      </w:r>
      <w:r>
        <w:rPr>
          <w:spacing w:val="-5"/>
          <w:sz w:val="24"/>
        </w:rPr>
        <w:t xml:space="preserve"> </w:t>
      </w:r>
      <w:r>
        <w:rPr>
          <w:sz w:val="24"/>
        </w:rPr>
        <w:t>řešení</w:t>
      </w:r>
      <w:r>
        <w:rPr>
          <w:spacing w:val="-3"/>
          <w:sz w:val="24"/>
        </w:rPr>
        <w:t xml:space="preserve"> </w:t>
      </w:r>
      <w:r>
        <w:rPr>
          <w:sz w:val="24"/>
        </w:rPr>
        <w:t>problémů a</w:t>
      </w:r>
      <w:r>
        <w:rPr>
          <w:spacing w:val="-6"/>
          <w:sz w:val="24"/>
        </w:rPr>
        <w:t xml:space="preserve"> </w:t>
      </w:r>
      <w:r>
        <w:rPr>
          <w:sz w:val="24"/>
        </w:rPr>
        <w:t>využívat</w:t>
      </w:r>
      <w:r>
        <w:rPr>
          <w:spacing w:val="-2"/>
          <w:sz w:val="24"/>
        </w:rPr>
        <w:t xml:space="preserve"> </w:t>
      </w:r>
      <w:r>
        <w:rPr>
          <w:sz w:val="24"/>
        </w:rPr>
        <w:t>k</w:t>
      </w:r>
      <w:r>
        <w:rPr>
          <w:spacing w:val="-2"/>
          <w:sz w:val="24"/>
        </w:rPr>
        <w:t xml:space="preserve"> </w:t>
      </w:r>
      <w:r>
        <w:rPr>
          <w:sz w:val="24"/>
        </w:rPr>
        <w:t>tomu</w:t>
      </w:r>
      <w:r>
        <w:rPr>
          <w:spacing w:val="-3"/>
          <w:sz w:val="24"/>
        </w:rPr>
        <w:t xml:space="preserve"> </w:t>
      </w:r>
      <w:r>
        <w:rPr>
          <w:sz w:val="24"/>
        </w:rPr>
        <w:t>vlastního úsudku a zkušeností na základě nejrůznějších problémových situací</w:t>
      </w:r>
    </w:p>
    <w:p w14:paraId="515D448E" w14:textId="77777777" w:rsidR="00233FC0" w:rsidRDefault="00FB3855">
      <w:pPr>
        <w:pStyle w:val="Odstavecseseznamem"/>
        <w:numPr>
          <w:ilvl w:val="0"/>
          <w:numId w:val="154"/>
        </w:numPr>
        <w:tabs>
          <w:tab w:val="left" w:pos="596"/>
        </w:tabs>
        <w:spacing w:before="6" w:line="357" w:lineRule="auto"/>
        <w:ind w:right="1025"/>
        <w:rPr>
          <w:rFonts w:ascii="Symbol" w:hAnsi="Symbol"/>
          <w:sz w:val="24"/>
        </w:rPr>
      </w:pPr>
      <w:r>
        <w:rPr>
          <w:sz w:val="24"/>
        </w:rPr>
        <w:t>učitel</w:t>
      </w:r>
      <w:r>
        <w:rPr>
          <w:spacing w:val="-3"/>
          <w:sz w:val="24"/>
        </w:rPr>
        <w:t xml:space="preserve"> </w:t>
      </w:r>
      <w:r>
        <w:rPr>
          <w:sz w:val="24"/>
        </w:rPr>
        <w:t>učí</w:t>
      </w:r>
      <w:r>
        <w:rPr>
          <w:spacing w:val="-3"/>
          <w:sz w:val="24"/>
        </w:rPr>
        <w:t xml:space="preserve"> </w:t>
      </w:r>
      <w:r>
        <w:rPr>
          <w:sz w:val="24"/>
        </w:rPr>
        <w:t>vyhledat</w:t>
      </w:r>
      <w:r>
        <w:rPr>
          <w:spacing w:val="-5"/>
          <w:sz w:val="24"/>
        </w:rPr>
        <w:t xml:space="preserve"> </w:t>
      </w:r>
      <w:r>
        <w:rPr>
          <w:sz w:val="24"/>
        </w:rPr>
        <w:t>informace</w:t>
      </w:r>
      <w:r>
        <w:rPr>
          <w:spacing w:val="-3"/>
          <w:sz w:val="24"/>
        </w:rPr>
        <w:t xml:space="preserve"> </w:t>
      </w:r>
      <w:r>
        <w:rPr>
          <w:sz w:val="24"/>
        </w:rPr>
        <w:t>vhodné</w:t>
      </w:r>
      <w:r>
        <w:rPr>
          <w:spacing w:val="-3"/>
          <w:sz w:val="24"/>
        </w:rPr>
        <w:t xml:space="preserve"> </w:t>
      </w:r>
      <w:r>
        <w:rPr>
          <w:sz w:val="24"/>
        </w:rPr>
        <w:t>k</w:t>
      </w:r>
      <w:r>
        <w:rPr>
          <w:spacing w:val="-3"/>
          <w:sz w:val="24"/>
        </w:rPr>
        <w:t xml:space="preserve"> </w:t>
      </w:r>
      <w:r>
        <w:rPr>
          <w:sz w:val="24"/>
        </w:rPr>
        <w:t>řešení</w:t>
      </w:r>
      <w:r>
        <w:rPr>
          <w:spacing w:val="-1"/>
          <w:sz w:val="24"/>
        </w:rPr>
        <w:t xml:space="preserve"> </w:t>
      </w:r>
      <w:r>
        <w:rPr>
          <w:sz w:val="24"/>
        </w:rPr>
        <w:t>problému,</w:t>
      </w:r>
      <w:r>
        <w:rPr>
          <w:spacing w:val="-3"/>
          <w:sz w:val="24"/>
        </w:rPr>
        <w:t xml:space="preserve"> </w:t>
      </w:r>
      <w:r>
        <w:rPr>
          <w:sz w:val="24"/>
        </w:rPr>
        <w:t>nacházet</w:t>
      </w:r>
      <w:r>
        <w:rPr>
          <w:spacing w:val="-4"/>
          <w:sz w:val="24"/>
        </w:rPr>
        <w:t xml:space="preserve"> </w:t>
      </w:r>
      <w:r>
        <w:rPr>
          <w:sz w:val="24"/>
        </w:rPr>
        <w:t>jejich</w:t>
      </w:r>
      <w:r>
        <w:rPr>
          <w:spacing w:val="-6"/>
          <w:sz w:val="24"/>
        </w:rPr>
        <w:t xml:space="preserve"> </w:t>
      </w:r>
      <w:r>
        <w:rPr>
          <w:sz w:val="24"/>
        </w:rPr>
        <w:t>shodné, podobné a odlišné znaky</w:t>
      </w:r>
    </w:p>
    <w:p w14:paraId="515D448F" w14:textId="77777777" w:rsidR="00233FC0" w:rsidRDefault="00FB3855">
      <w:pPr>
        <w:pStyle w:val="Odstavecseseznamem"/>
        <w:numPr>
          <w:ilvl w:val="0"/>
          <w:numId w:val="154"/>
        </w:numPr>
        <w:tabs>
          <w:tab w:val="left" w:pos="595"/>
        </w:tabs>
        <w:spacing w:before="7"/>
        <w:ind w:left="595" w:hanging="359"/>
        <w:rPr>
          <w:rFonts w:ascii="Symbol" w:hAnsi="Symbol"/>
          <w:sz w:val="24"/>
        </w:rPr>
      </w:pPr>
      <w:r>
        <w:rPr>
          <w:sz w:val="24"/>
        </w:rPr>
        <w:t>učitel</w:t>
      </w:r>
      <w:r>
        <w:rPr>
          <w:spacing w:val="-3"/>
          <w:sz w:val="24"/>
        </w:rPr>
        <w:t xml:space="preserve"> </w:t>
      </w:r>
      <w:r>
        <w:rPr>
          <w:sz w:val="24"/>
        </w:rPr>
        <w:t>učí</w:t>
      </w:r>
      <w:r>
        <w:rPr>
          <w:spacing w:val="-2"/>
          <w:sz w:val="24"/>
        </w:rPr>
        <w:t xml:space="preserve"> </w:t>
      </w:r>
      <w:r>
        <w:rPr>
          <w:sz w:val="24"/>
        </w:rPr>
        <w:t>žáky</w:t>
      </w:r>
      <w:r>
        <w:rPr>
          <w:spacing w:val="-5"/>
          <w:sz w:val="24"/>
        </w:rPr>
        <w:t xml:space="preserve"> </w:t>
      </w:r>
      <w:r>
        <w:rPr>
          <w:sz w:val="24"/>
        </w:rPr>
        <w:t>sledovat</w:t>
      </w:r>
      <w:r>
        <w:rPr>
          <w:spacing w:val="1"/>
          <w:sz w:val="24"/>
        </w:rPr>
        <w:t xml:space="preserve"> </w:t>
      </w:r>
      <w:r>
        <w:rPr>
          <w:sz w:val="24"/>
        </w:rPr>
        <w:t>vlastní</w:t>
      </w:r>
      <w:r>
        <w:rPr>
          <w:spacing w:val="-2"/>
          <w:sz w:val="24"/>
        </w:rPr>
        <w:t xml:space="preserve"> </w:t>
      </w:r>
      <w:r>
        <w:rPr>
          <w:sz w:val="24"/>
        </w:rPr>
        <w:t xml:space="preserve">pokrok při zdolávání </w:t>
      </w:r>
      <w:r>
        <w:rPr>
          <w:spacing w:val="-2"/>
          <w:sz w:val="24"/>
        </w:rPr>
        <w:t>problémů</w:t>
      </w:r>
    </w:p>
    <w:p w14:paraId="515D4490" w14:textId="77777777" w:rsidR="00233FC0" w:rsidRDefault="00233FC0">
      <w:pPr>
        <w:rPr>
          <w:rFonts w:ascii="Symbol" w:hAnsi="Symbol"/>
          <w:sz w:val="24"/>
        </w:rPr>
        <w:sectPr w:rsidR="00233FC0">
          <w:pgSz w:w="11910" w:h="16840"/>
          <w:pgMar w:top="1320" w:right="1280" w:bottom="1240" w:left="1180" w:header="0" w:footer="1046" w:gutter="0"/>
          <w:cols w:space="708"/>
        </w:sectPr>
      </w:pPr>
    </w:p>
    <w:p w14:paraId="515D4491" w14:textId="77777777" w:rsidR="00233FC0" w:rsidRDefault="00FB3855">
      <w:pPr>
        <w:pStyle w:val="Nadpis3"/>
        <w:spacing w:before="37"/>
      </w:pPr>
      <w:r>
        <w:lastRenderedPageBreak/>
        <w:t>Kompetence</w:t>
      </w:r>
      <w:r>
        <w:rPr>
          <w:spacing w:val="1"/>
        </w:rPr>
        <w:t xml:space="preserve"> </w:t>
      </w:r>
      <w:r>
        <w:rPr>
          <w:spacing w:val="-2"/>
        </w:rPr>
        <w:t>komunikativní</w:t>
      </w:r>
    </w:p>
    <w:p w14:paraId="515D4492" w14:textId="77777777" w:rsidR="00233FC0" w:rsidRDefault="00FB3855">
      <w:pPr>
        <w:pStyle w:val="Odstavecseseznamem"/>
        <w:numPr>
          <w:ilvl w:val="0"/>
          <w:numId w:val="154"/>
        </w:numPr>
        <w:tabs>
          <w:tab w:val="left" w:pos="595"/>
        </w:tabs>
        <w:spacing w:before="148"/>
        <w:ind w:left="595" w:hanging="359"/>
        <w:rPr>
          <w:rFonts w:ascii="Symbol" w:hAnsi="Symbol"/>
          <w:sz w:val="24"/>
        </w:rPr>
      </w:pPr>
      <w:r>
        <w:rPr>
          <w:sz w:val="24"/>
        </w:rPr>
        <w:t>učitel</w:t>
      </w:r>
      <w:r>
        <w:rPr>
          <w:spacing w:val="-1"/>
          <w:sz w:val="24"/>
        </w:rPr>
        <w:t xml:space="preserve"> </w:t>
      </w:r>
      <w:r>
        <w:rPr>
          <w:sz w:val="24"/>
        </w:rPr>
        <w:t>vede</w:t>
      </w:r>
      <w:r>
        <w:rPr>
          <w:spacing w:val="-2"/>
          <w:sz w:val="24"/>
        </w:rPr>
        <w:t xml:space="preserve"> </w:t>
      </w:r>
      <w:r>
        <w:rPr>
          <w:sz w:val="24"/>
        </w:rPr>
        <w:t>žáky</w:t>
      </w:r>
      <w:r>
        <w:rPr>
          <w:spacing w:val="-5"/>
          <w:sz w:val="24"/>
        </w:rPr>
        <w:t xml:space="preserve"> </w:t>
      </w:r>
      <w:r>
        <w:rPr>
          <w:sz w:val="24"/>
        </w:rPr>
        <w:t>k</w:t>
      </w:r>
      <w:r>
        <w:rPr>
          <w:spacing w:val="-1"/>
          <w:sz w:val="24"/>
        </w:rPr>
        <w:t xml:space="preserve"> </w:t>
      </w:r>
      <w:r>
        <w:rPr>
          <w:sz w:val="24"/>
        </w:rPr>
        <w:t>přesnému</w:t>
      </w:r>
      <w:r>
        <w:rPr>
          <w:spacing w:val="2"/>
          <w:sz w:val="24"/>
        </w:rPr>
        <w:t xml:space="preserve"> </w:t>
      </w:r>
      <w:r>
        <w:rPr>
          <w:sz w:val="24"/>
        </w:rPr>
        <w:t>a</w:t>
      </w:r>
      <w:r>
        <w:rPr>
          <w:spacing w:val="-2"/>
          <w:sz w:val="24"/>
        </w:rPr>
        <w:t xml:space="preserve"> </w:t>
      </w:r>
      <w:r>
        <w:rPr>
          <w:sz w:val="24"/>
        </w:rPr>
        <w:t>logicky</w:t>
      </w:r>
      <w:r>
        <w:rPr>
          <w:spacing w:val="-2"/>
          <w:sz w:val="24"/>
        </w:rPr>
        <w:t xml:space="preserve"> </w:t>
      </w:r>
      <w:r>
        <w:rPr>
          <w:sz w:val="24"/>
        </w:rPr>
        <w:t>uspořádanému</w:t>
      </w:r>
      <w:r>
        <w:rPr>
          <w:spacing w:val="2"/>
          <w:sz w:val="24"/>
        </w:rPr>
        <w:t xml:space="preserve"> </w:t>
      </w:r>
      <w:r>
        <w:rPr>
          <w:sz w:val="24"/>
        </w:rPr>
        <w:t>vyjadřování</w:t>
      </w:r>
      <w:r>
        <w:rPr>
          <w:spacing w:val="-2"/>
          <w:sz w:val="24"/>
        </w:rPr>
        <w:t xml:space="preserve"> </w:t>
      </w:r>
      <w:r>
        <w:rPr>
          <w:sz w:val="24"/>
        </w:rPr>
        <w:t>a</w:t>
      </w:r>
      <w:r>
        <w:rPr>
          <w:spacing w:val="-1"/>
          <w:sz w:val="24"/>
        </w:rPr>
        <w:t xml:space="preserve"> </w:t>
      </w:r>
      <w:r>
        <w:rPr>
          <w:spacing w:val="-2"/>
          <w:sz w:val="24"/>
        </w:rPr>
        <w:t>argumentaci</w:t>
      </w:r>
    </w:p>
    <w:p w14:paraId="515D4493" w14:textId="77777777" w:rsidR="00233FC0" w:rsidRDefault="00FB3855">
      <w:pPr>
        <w:pStyle w:val="Odstavecseseznamem"/>
        <w:numPr>
          <w:ilvl w:val="0"/>
          <w:numId w:val="154"/>
        </w:numPr>
        <w:tabs>
          <w:tab w:val="left" w:pos="595"/>
        </w:tabs>
        <w:spacing w:before="145"/>
        <w:ind w:left="595" w:hanging="359"/>
        <w:rPr>
          <w:rFonts w:ascii="Symbol" w:hAnsi="Symbol"/>
          <w:sz w:val="24"/>
        </w:rPr>
      </w:pPr>
      <w:r>
        <w:rPr>
          <w:sz w:val="24"/>
        </w:rPr>
        <w:t>učitel</w:t>
      </w:r>
      <w:r>
        <w:rPr>
          <w:spacing w:val="-1"/>
          <w:sz w:val="24"/>
        </w:rPr>
        <w:t xml:space="preserve"> </w:t>
      </w:r>
      <w:r>
        <w:rPr>
          <w:sz w:val="24"/>
        </w:rPr>
        <w:t>u</w:t>
      </w:r>
      <w:r>
        <w:rPr>
          <w:spacing w:val="-3"/>
          <w:sz w:val="24"/>
        </w:rPr>
        <w:t xml:space="preserve"> </w:t>
      </w:r>
      <w:r>
        <w:rPr>
          <w:sz w:val="24"/>
        </w:rPr>
        <w:t>žáků</w:t>
      </w:r>
      <w:r>
        <w:rPr>
          <w:spacing w:val="-3"/>
          <w:sz w:val="24"/>
        </w:rPr>
        <w:t xml:space="preserve"> </w:t>
      </w:r>
      <w:r>
        <w:rPr>
          <w:sz w:val="24"/>
        </w:rPr>
        <w:t>klade</w:t>
      </w:r>
      <w:r>
        <w:rPr>
          <w:spacing w:val="-1"/>
          <w:sz w:val="24"/>
        </w:rPr>
        <w:t xml:space="preserve"> </w:t>
      </w:r>
      <w:r>
        <w:rPr>
          <w:sz w:val="24"/>
        </w:rPr>
        <w:t>důraz</w:t>
      </w:r>
      <w:r>
        <w:rPr>
          <w:spacing w:val="-3"/>
          <w:sz w:val="24"/>
        </w:rPr>
        <w:t xml:space="preserve"> </w:t>
      </w:r>
      <w:r>
        <w:rPr>
          <w:sz w:val="24"/>
        </w:rPr>
        <w:t>na</w:t>
      </w:r>
      <w:r>
        <w:rPr>
          <w:spacing w:val="3"/>
          <w:sz w:val="24"/>
        </w:rPr>
        <w:t xml:space="preserve"> </w:t>
      </w:r>
      <w:r>
        <w:rPr>
          <w:sz w:val="24"/>
        </w:rPr>
        <w:t>„kulturní</w:t>
      </w:r>
      <w:r>
        <w:rPr>
          <w:spacing w:val="-3"/>
          <w:sz w:val="24"/>
        </w:rPr>
        <w:t xml:space="preserve"> </w:t>
      </w:r>
      <w:r>
        <w:rPr>
          <w:sz w:val="24"/>
        </w:rPr>
        <w:t>úroveň“</w:t>
      </w:r>
      <w:r>
        <w:rPr>
          <w:spacing w:val="2"/>
          <w:sz w:val="24"/>
        </w:rPr>
        <w:t xml:space="preserve"> </w:t>
      </w:r>
      <w:r>
        <w:rPr>
          <w:sz w:val="24"/>
        </w:rPr>
        <w:t>mluveného</w:t>
      </w:r>
      <w:r>
        <w:rPr>
          <w:spacing w:val="-3"/>
          <w:sz w:val="24"/>
        </w:rPr>
        <w:t xml:space="preserve"> </w:t>
      </w:r>
      <w:r>
        <w:rPr>
          <w:sz w:val="24"/>
        </w:rPr>
        <w:t>i písemného</w:t>
      </w:r>
      <w:r>
        <w:rPr>
          <w:spacing w:val="-2"/>
          <w:sz w:val="24"/>
        </w:rPr>
        <w:t xml:space="preserve"> projevu</w:t>
      </w:r>
    </w:p>
    <w:p w14:paraId="515D4494" w14:textId="77777777" w:rsidR="00233FC0" w:rsidRDefault="00FB3855">
      <w:pPr>
        <w:pStyle w:val="Odstavecseseznamem"/>
        <w:numPr>
          <w:ilvl w:val="0"/>
          <w:numId w:val="154"/>
        </w:numPr>
        <w:tabs>
          <w:tab w:val="left" w:pos="595"/>
        </w:tabs>
        <w:ind w:left="595" w:hanging="359"/>
        <w:rPr>
          <w:rFonts w:ascii="Symbol" w:hAnsi="Symbol"/>
          <w:sz w:val="24"/>
        </w:rPr>
      </w:pPr>
      <w:r>
        <w:rPr>
          <w:sz w:val="24"/>
        </w:rPr>
        <w:t>učitel podporuje</w:t>
      </w:r>
      <w:r>
        <w:rPr>
          <w:spacing w:val="-2"/>
          <w:sz w:val="24"/>
        </w:rPr>
        <w:t xml:space="preserve"> </w:t>
      </w:r>
      <w:r>
        <w:rPr>
          <w:sz w:val="24"/>
        </w:rPr>
        <w:t>kritiku</w:t>
      </w:r>
      <w:r>
        <w:rPr>
          <w:spacing w:val="-2"/>
          <w:sz w:val="24"/>
        </w:rPr>
        <w:t xml:space="preserve"> </w:t>
      </w:r>
      <w:r>
        <w:rPr>
          <w:sz w:val="24"/>
        </w:rPr>
        <w:t>a</w:t>
      </w:r>
      <w:r>
        <w:rPr>
          <w:spacing w:val="1"/>
          <w:sz w:val="24"/>
        </w:rPr>
        <w:t xml:space="preserve"> </w:t>
      </w:r>
      <w:r>
        <w:rPr>
          <w:spacing w:val="-2"/>
          <w:sz w:val="24"/>
        </w:rPr>
        <w:t>sebekritiku</w:t>
      </w:r>
    </w:p>
    <w:p w14:paraId="515D4495" w14:textId="77777777" w:rsidR="00233FC0" w:rsidRDefault="00FB3855">
      <w:pPr>
        <w:pStyle w:val="Odstavecseseznamem"/>
        <w:numPr>
          <w:ilvl w:val="0"/>
          <w:numId w:val="154"/>
        </w:numPr>
        <w:tabs>
          <w:tab w:val="left" w:pos="595"/>
        </w:tabs>
        <w:spacing w:before="147"/>
        <w:ind w:left="595" w:hanging="359"/>
        <w:rPr>
          <w:rFonts w:ascii="Symbol" w:hAnsi="Symbol"/>
          <w:sz w:val="24"/>
        </w:rPr>
      </w:pPr>
      <w:r>
        <w:rPr>
          <w:sz w:val="24"/>
        </w:rPr>
        <w:t>podporuje</w:t>
      </w:r>
      <w:r>
        <w:rPr>
          <w:spacing w:val="-4"/>
          <w:sz w:val="24"/>
        </w:rPr>
        <w:t xml:space="preserve"> </w:t>
      </w:r>
      <w:r>
        <w:rPr>
          <w:sz w:val="24"/>
        </w:rPr>
        <w:t>přátelskou komunikaci mezi</w:t>
      </w:r>
      <w:r>
        <w:rPr>
          <w:spacing w:val="-2"/>
          <w:sz w:val="24"/>
        </w:rPr>
        <w:t xml:space="preserve"> </w:t>
      </w:r>
      <w:r>
        <w:rPr>
          <w:sz w:val="24"/>
        </w:rPr>
        <w:t>žáky</w:t>
      </w:r>
      <w:r>
        <w:rPr>
          <w:spacing w:val="-4"/>
          <w:sz w:val="24"/>
        </w:rPr>
        <w:t xml:space="preserve"> </w:t>
      </w:r>
      <w:r>
        <w:rPr>
          <w:sz w:val="24"/>
        </w:rPr>
        <w:t>a</w:t>
      </w:r>
      <w:r>
        <w:rPr>
          <w:spacing w:val="2"/>
          <w:sz w:val="24"/>
        </w:rPr>
        <w:t xml:space="preserve"> </w:t>
      </w:r>
      <w:r>
        <w:rPr>
          <w:sz w:val="24"/>
        </w:rPr>
        <w:t>vyučujícím a mezi</w:t>
      </w:r>
      <w:r>
        <w:rPr>
          <w:spacing w:val="-2"/>
          <w:sz w:val="24"/>
        </w:rPr>
        <w:t xml:space="preserve"> </w:t>
      </w:r>
      <w:r>
        <w:rPr>
          <w:sz w:val="24"/>
        </w:rPr>
        <w:t>žáky</w:t>
      </w:r>
      <w:r>
        <w:rPr>
          <w:spacing w:val="-3"/>
          <w:sz w:val="24"/>
        </w:rPr>
        <w:t xml:space="preserve"> </w:t>
      </w:r>
      <w:r>
        <w:rPr>
          <w:spacing w:val="-2"/>
          <w:sz w:val="24"/>
        </w:rPr>
        <w:t>navzájem</w:t>
      </w:r>
    </w:p>
    <w:p w14:paraId="515D4496" w14:textId="77777777" w:rsidR="00233FC0" w:rsidRDefault="00233FC0">
      <w:pPr>
        <w:pStyle w:val="Zkladntext"/>
      </w:pPr>
    </w:p>
    <w:p w14:paraId="515D4497" w14:textId="77777777" w:rsidR="00233FC0" w:rsidRDefault="00233FC0">
      <w:pPr>
        <w:pStyle w:val="Zkladntext"/>
      </w:pPr>
    </w:p>
    <w:p w14:paraId="515D4498" w14:textId="77777777" w:rsidR="00233FC0" w:rsidRDefault="00FB3855">
      <w:pPr>
        <w:pStyle w:val="Nadpis3"/>
      </w:pPr>
      <w:r>
        <w:t>Kompetence</w:t>
      </w:r>
      <w:r>
        <w:rPr>
          <w:spacing w:val="-1"/>
        </w:rPr>
        <w:t xml:space="preserve"> </w:t>
      </w:r>
      <w:r>
        <w:t xml:space="preserve">sociální a </w:t>
      </w:r>
      <w:r>
        <w:rPr>
          <w:spacing w:val="-2"/>
        </w:rPr>
        <w:t>personální</w:t>
      </w:r>
    </w:p>
    <w:p w14:paraId="515D4499" w14:textId="77777777" w:rsidR="00233FC0" w:rsidRDefault="00FB3855">
      <w:pPr>
        <w:pStyle w:val="Odstavecseseznamem"/>
        <w:numPr>
          <w:ilvl w:val="0"/>
          <w:numId w:val="154"/>
        </w:numPr>
        <w:tabs>
          <w:tab w:val="left" w:pos="595"/>
        </w:tabs>
        <w:spacing w:before="145"/>
        <w:ind w:left="595" w:hanging="359"/>
        <w:rPr>
          <w:rFonts w:ascii="Symbol" w:hAnsi="Symbol"/>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tomu,</w:t>
      </w:r>
      <w:r>
        <w:rPr>
          <w:spacing w:val="-3"/>
          <w:sz w:val="24"/>
        </w:rPr>
        <w:t xml:space="preserve"> </w:t>
      </w:r>
      <w:r>
        <w:rPr>
          <w:sz w:val="24"/>
        </w:rPr>
        <w:t>aby si osvojili</w:t>
      </w:r>
      <w:r>
        <w:rPr>
          <w:spacing w:val="-3"/>
          <w:sz w:val="24"/>
        </w:rPr>
        <w:t xml:space="preserve"> </w:t>
      </w:r>
      <w:r>
        <w:rPr>
          <w:sz w:val="24"/>
        </w:rPr>
        <w:t>základní</w:t>
      </w:r>
      <w:r>
        <w:rPr>
          <w:spacing w:val="-1"/>
          <w:sz w:val="24"/>
        </w:rPr>
        <w:t xml:space="preserve"> </w:t>
      </w:r>
      <w:r>
        <w:rPr>
          <w:sz w:val="24"/>
        </w:rPr>
        <w:t>pravidla a</w:t>
      </w:r>
      <w:r>
        <w:rPr>
          <w:spacing w:val="-2"/>
          <w:sz w:val="24"/>
        </w:rPr>
        <w:t xml:space="preserve"> </w:t>
      </w:r>
      <w:r>
        <w:rPr>
          <w:sz w:val="24"/>
        </w:rPr>
        <w:t>způsoby</w:t>
      </w:r>
      <w:r>
        <w:rPr>
          <w:spacing w:val="-2"/>
          <w:sz w:val="24"/>
        </w:rPr>
        <w:t xml:space="preserve"> </w:t>
      </w:r>
      <w:r>
        <w:rPr>
          <w:sz w:val="24"/>
        </w:rPr>
        <w:t>mezilidského</w:t>
      </w:r>
      <w:r>
        <w:rPr>
          <w:spacing w:val="3"/>
          <w:sz w:val="24"/>
        </w:rPr>
        <w:t xml:space="preserve"> </w:t>
      </w:r>
      <w:r>
        <w:rPr>
          <w:spacing w:val="-2"/>
          <w:sz w:val="24"/>
        </w:rPr>
        <w:t>soužití</w:t>
      </w:r>
    </w:p>
    <w:p w14:paraId="515D449A" w14:textId="77777777" w:rsidR="00233FC0" w:rsidRDefault="00FB3855">
      <w:pPr>
        <w:pStyle w:val="Odstavecseseznamem"/>
        <w:numPr>
          <w:ilvl w:val="0"/>
          <w:numId w:val="154"/>
        </w:numPr>
        <w:tabs>
          <w:tab w:val="left" w:pos="596"/>
        </w:tabs>
        <w:spacing w:before="148" w:line="355" w:lineRule="auto"/>
        <w:ind w:right="233"/>
        <w:rPr>
          <w:rFonts w:ascii="Symbol" w:hAnsi="Symbol"/>
          <w:sz w:val="24"/>
        </w:rPr>
      </w:pPr>
      <w:r>
        <w:rPr>
          <w:sz w:val="24"/>
        </w:rPr>
        <w:t>učí</w:t>
      </w:r>
      <w:r>
        <w:rPr>
          <w:spacing w:val="-2"/>
          <w:sz w:val="24"/>
        </w:rPr>
        <w:t xml:space="preserve"> </w:t>
      </w:r>
      <w:r>
        <w:rPr>
          <w:sz w:val="24"/>
        </w:rPr>
        <w:t>žáky</w:t>
      </w:r>
      <w:r>
        <w:rPr>
          <w:spacing w:val="-6"/>
          <w:sz w:val="24"/>
        </w:rPr>
        <w:t xml:space="preserve"> </w:t>
      </w:r>
      <w:r>
        <w:rPr>
          <w:sz w:val="24"/>
        </w:rPr>
        <w:t>pracovat</w:t>
      </w:r>
      <w:r>
        <w:rPr>
          <w:spacing w:val="-1"/>
          <w:sz w:val="24"/>
        </w:rPr>
        <w:t xml:space="preserve"> </w:t>
      </w:r>
      <w:r>
        <w:rPr>
          <w:sz w:val="24"/>
        </w:rPr>
        <w:t>v</w:t>
      </w:r>
      <w:r>
        <w:rPr>
          <w:spacing w:val="-2"/>
          <w:sz w:val="24"/>
        </w:rPr>
        <w:t xml:space="preserve"> </w:t>
      </w:r>
      <w:r>
        <w:rPr>
          <w:sz w:val="24"/>
        </w:rPr>
        <w:t>týmech,</w:t>
      </w:r>
      <w:r>
        <w:rPr>
          <w:spacing w:val="-2"/>
          <w:sz w:val="24"/>
        </w:rPr>
        <w:t xml:space="preserve"> </w:t>
      </w:r>
      <w:r>
        <w:rPr>
          <w:sz w:val="24"/>
        </w:rPr>
        <w:t>učí</w:t>
      </w:r>
      <w:r>
        <w:rPr>
          <w:spacing w:val="-4"/>
          <w:sz w:val="24"/>
        </w:rPr>
        <w:t xml:space="preserve"> </w:t>
      </w:r>
      <w:r>
        <w:rPr>
          <w:sz w:val="24"/>
        </w:rPr>
        <w:t>žáky</w:t>
      </w:r>
      <w:r>
        <w:rPr>
          <w:spacing w:val="-4"/>
          <w:sz w:val="24"/>
        </w:rPr>
        <w:t xml:space="preserve"> </w:t>
      </w:r>
      <w:r>
        <w:rPr>
          <w:sz w:val="24"/>
        </w:rPr>
        <w:t>vnímat</w:t>
      </w:r>
      <w:r>
        <w:rPr>
          <w:spacing w:val="-1"/>
          <w:sz w:val="24"/>
        </w:rPr>
        <w:t xml:space="preserve"> </w:t>
      </w:r>
      <w:r>
        <w:rPr>
          <w:sz w:val="24"/>
        </w:rPr>
        <w:t>vzájemné</w:t>
      </w:r>
      <w:r>
        <w:rPr>
          <w:spacing w:val="-2"/>
          <w:sz w:val="24"/>
        </w:rPr>
        <w:t xml:space="preserve"> </w:t>
      </w:r>
      <w:r>
        <w:rPr>
          <w:sz w:val="24"/>
        </w:rPr>
        <w:t>odlišnosti</w:t>
      </w:r>
      <w:r>
        <w:rPr>
          <w:spacing w:val="-4"/>
          <w:sz w:val="24"/>
        </w:rPr>
        <w:t xml:space="preserve"> </w:t>
      </w:r>
      <w:r>
        <w:rPr>
          <w:sz w:val="24"/>
        </w:rPr>
        <w:t>jako</w:t>
      </w:r>
      <w:r>
        <w:rPr>
          <w:spacing w:val="-4"/>
          <w:sz w:val="24"/>
        </w:rPr>
        <w:t xml:space="preserve"> </w:t>
      </w:r>
      <w:r>
        <w:rPr>
          <w:sz w:val="24"/>
        </w:rPr>
        <w:t>podmínku</w:t>
      </w:r>
      <w:r>
        <w:rPr>
          <w:spacing w:val="-2"/>
          <w:sz w:val="24"/>
        </w:rPr>
        <w:t xml:space="preserve"> </w:t>
      </w:r>
      <w:r>
        <w:rPr>
          <w:sz w:val="24"/>
        </w:rPr>
        <w:t xml:space="preserve">efektivní </w:t>
      </w:r>
      <w:r>
        <w:rPr>
          <w:spacing w:val="-2"/>
          <w:sz w:val="24"/>
        </w:rPr>
        <w:t>spolupráce</w:t>
      </w:r>
    </w:p>
    <w:p w14:paraId="515D449B" w14:textId="77777777" w:rsidR="00233FC0" w:rsidRDefault="00FB3855">
      <w:pPr>
        <w:pStyle w:val="Odstavecseseznamem"/>
        <w:numPr>
          <w:ilvl w:val="0"/>
          <w:numId w:val="154"/>
        </w:numPr>
        <w:tabs>
          <w:tab w:val="left" w:pos="596"/>
        </w:tabs>
        <w:spacing w:before="10" w:line="357" w:lineRule="auto"/>
        <w:ind w:right="977"/>
        <w:rPr>
          <w:rFonts w:ascii="Symbol" w:hAnsi="Symbol"/>
          <w:sz w:val="24"/>
        </w:rPr>
      </w:pPr>
      <w:r>
        <w:rPr>
          <w:sz w:val="24"/>
        </w:rPr>
        <w:t>učí</w:t>
      </w:r>
      <w:r>
        <w:rPr>
          <w:spacing w:val="-2"/>
          <w:sz w:val="24"/>
        </w:rPr>
        <w:t xml:space="preserve"> </w:t>
      </w:r>
      <w:r>
        <w:rPr>
          <w:sz w:val="24"/>
        </w:rPr>
        <w:t>žáky</w:t>
      </w:r>
      <w:r>
        <w:rPr>
          <w:spacing w:val="-6"/>
          <w:sz w:val="24"/>
        </w:rPr>
        <w:t xml:space="preserve"> </w:t>
      </w:r>
      <w:r>
        <w:rPr>
          <w:sz w:val="24"/>
        </w:rPr>
        <w:t>kriticky</w:t>
      </w:r>
      <w:r>
        <w:rPr>
          <w:spacing w:val="-6"/>
          <w:sz w:val="24"/>
        </w:rPr>
        <w:t xml:space="preserve"> </w:t>
      </w:r>
      <w:r>
        <w:rPr>
          <w:sz w:val="24"/>
        </w:rPr>
        <w:t>hodnotit</w:t>
      </w:r>
      <w:r>
        <w:rPr>
          <w:spacing w:val="-2"/>
          <w:sz w:val="24"/>
        </w:rPr>
        <w:t xml:space="preserve"> </w:t>
      </w:r>
      <w:r>
        <w:rPr>
          <w:sz w:val="24"/>
        </w:rPr>
        <w:t>práci</w:t>
      </w:r>
      <w:r>
        <w:rPr>
          <w:spacing w:val="-2"/>
          <w:sz w:val="24"/>
        </w:rPr>
        <w:t xml:space="preserve"> </w:t>
      </w:r>
      <w:r>
        <w:rPr>
          <w:sz w:val="24"/>
        </w:rPr>
        <w:t>(význam)</w:t>
      </w:r>
      <w:r>
        <w:rPr>
          <w:spacing w:val="-1"/>
          <w:sz w:val="24"/>
        </w:rPr>
        <w:t xml:space="preserve"> </w:t>
      </w:r>
      <w:r>
        <w:rPr>
          <w:sz w:val="24"/>
        </w:rPr>
        <w:t>týmu,</w:t>
      </w:r>
      <w:r>
        <w:rPr>
          <w:spacing w:val="-2"/>
          <w:sz w:val="24"/>
        </w:rPr>
        <w:t xml:space="preserve"> </w:t>
      </w:r>
      <w:r>
        <w:rPr>
          <w:sz w:val="24"/>
        </w:rPr>
        <w:t>svoji práci</w:t>
      </w:r>
      <w:r>
        <w:rPr>
          <w:spacing w:val="-5"/>
          <w:sz w:val="24"/>
        </w:rPr>
        <w:t xml:space="preserve"> </w:t>
      </w:r>
      <w:r>
        <w:rPr>
          <w:sz w:val="24"/>
        </w:rPr>
        <w:t>v</w:t>
      </w:r>
      <w:r>
        <w:rPr>
          <w:spacing w:val="-2"/>
          <w:sz w:val="24"/>
        </w:rPr>
        <w:t xml:space="preserve"> </w:t>
      </w:r>
      <w:r>
        <w:rPr>
          <w:sz w:val="24"/>
        </w:rPr>
        <w:t>týmu i</w:t>
      </w:r>
      <w:r>
        <w:rPr>
          <w:spacing w:val="-4"/>
          <w:sz w:val="24"/>
        </w:rPr>
        <w:t xml:space="preserve"> </w:t>
      </w:r>
      <w:r>
        <w:rPr>
          <w:sz w:val="24"/>
        </w:rPr>
        <w:t>práci</w:t>
      </w:r>
      <w:r>
        <w:rPr>
          <w:spacing w:val="-2"/>
          <w:sz w:val="24"/>
        </w:rPr>
        <w:t xml:space="preserve"> </w:t>
      </w:r>
      <w:r>
        <w:rPr>
          <w:sz w:val="24"/>
        </w:rPr>
        <w:t>(význam) ostatních členů týmu</w:t>
      </w:r>
    </w:p>
    <w:p w14:paraId="515D449C" w14:textId="77777777" w:rsidR="00233FC0" w:rsidRDefault="00FB3855">
      <w:pPr>
        <w:pStyle w:val="Odstavecseseznamem"/>
        <w:numPr>
          <w:ilvl w:val="0"/>
          <w:numId w:val="154"/>
        </w:numPr>
        <w:tabs>
          <w:tab w:val="left" w:pos="595"/>
        </w:tabs>
        <w:spacing w:before="7"/>
        <w:ind w:left="595" w:hanging="359"/>
        <w:rPr>
          <w:rFonts w:ascii="Symbol" w:hAnsi="Symbol"/>
          <w:sz w:val="24"/>
        </w:rPr>
      </w:pPr>
      <w:r>
        <w:rPr>
          <w:sz w:val="24"/>
        </w:rPr>
        <w:t>učitel</w:t>
      </w:r>
      <w:r>
        <w:rPr>
          <w:spacing w:val="-2"/>
          <w:sz w:val="24"/>
        </w:rPr>
        <w:t xml:space="preserve"> </w:t>
      </w:r>
      <w:r>
        <w:rPr>
          <w:sz w:val="24"/>
        </w:rPr>
        <w:t>podporuje</w:t>
      </w:r>
      <w:r>
        <w:rPr>
          <w:spacing w:val="-2"/>
          <w:sz w:val="24"/>
        </w:rPr>
        <w:t xml:space="preserve"> </w:t>
      </w:r>
      <w:r>
        <w:rPr>
          <w:sz w:val="24"/>
        </w:rPr>
        <w:t>vzájemnou</w:t>
      </w:r>
      <w:r>
        <w:rPr>
          <w:spacing w:val="1"/>
          <w:sz w:val="24"/>
        </w:rPr>
        <w:t xml:space="preserve"> </w:t>
      </w:r>
      <w:r>
        <w:rPr>
          <w:sz w:val="24"/>
        </w:rPr>
        <w:t>pomoc žáků,</w:t>
      </w:r>
      <w:r>
        <w:rPr>
          <w:spacing w:val="-3"/>
          <w:sz w:val="24"/>
        </w:rPr>
        <w:t xml:space="preserve"> </w:t>
      </w:r>
      <w:r>
        <w:rPr>
          <w:sz w:val="24"/>
        </w:rPr>
        <w:t>vytváří</w:t>
      </w:r>
      <w:r>
        <w:rPr>
          <w:spacing w:val="-1"/>
          <w:sz w:val="24"/>
        </w:rPr>
        <w:t xml:space="preserve"> </w:t>
      </w:r>
      <w:r>
        <w:rPr>
          <w:sz w:val="24"/>
        </w:rPr>
        <w:t>situace, kdy se</w:t>
      </w:r>
      <w:r>
        <w:rPr>
          <w:spacing w:val="1"/>
          <w:sz w:val="24"/>
        </w:rPr>
        <w:t xml:space="preserve"> </w:t>
      </w:r>
      <w:r>
        <w:rPr>
          <w:sz w:val="24"/>
        </w:rPr>
        <w:t>žáci vzájemně</w:t>
      </w:r>
      <w:r>
        <w:rPr>
          <w:spacing w:val="-1"/>
          <w:sz w:val="24"/>
        </w:rPr>
        <w:t xml:space="preserve"> </w:t>
      </w:r>
      <w:r>
        <w:rPr>
          <w:spacing w:val="-2"/>
          <w:sz w:val="24"/>
        </w:rPr>
        <w:t>potřebují</w:t>
      </w:r>
    </w:p>
    <w:p w14:paraId="515D449D" w14:textId="77777777" w:rsidR="00233FC0" w:rsidRDefault="00FB3855">
      <w:pPr>
        <w:pStyle w:val="Odstavecseseznamem"/>
        <w:numPr>
          <w:ilvl w:val="0"/>
          <w:numId w:val="154"/>
        </w:numPr>
        <w:tabs>
          <w:tab w:val="left" w:pos="595"/>
        </w:tabs>
        <w:spacing w:before="145"/>
        <w:ind w:left="595" w:hanging="359"/>
        <w:rPr>
          <w:rFonts w:ascii="Symbol" w:hAnsi="Symbol"/>
          <w:sz w:val="24"/>
        </w:rPr>
      </w:pPr>
      <w:r>
        <w:rPr>
          <w:sz w:val="24"/>
        </w:rPr>
        <w:t>rozvíjí</w:t>
      </w:r>
      <w:r>
        <w:rPr>
          <w:spacing w:val="1"/>
          <w:sz w:val="24"/>
        </w:rPr>
        <w:t xml:space="preserve"> </w:t>
      </w:r>
      <w:r>
        <w:rPr>
          <w:sz w:val="24"/>
        </w:rPr>
        <w:t>schopnost</w:t>
      </w:r>
      <w:r>
        <w:rPr>
          <w:spacing w:val="-1"/>
          <w:sz w:val="24"/>
        </w:rPr>
        <w:t xml:space="preserve"> </w:t>
      </w:r>
      <w:r>
        <w:rPr>
          <w:sz w:val="24"/>
        </w:rPr>
        <w:t>žáků</w:t>
      </w:r>
      <w:r>
        <w:rPr>
          <w:spacing w:val="-4"/>
          <w:sz w:val="24"/>
        </w:rPr>
        <w:t xml:space="preserve"> </w:t>
      </w:r>
      <w:r>
        <w:rPr>
          <w:sz w:val="24"/>
        </w:rPr>
        <w:t>zastávat</w:t>
      </w:r>
      <w:r>
        <w:rPr>
          <w:spacing w:val="3"/>
          <w:sz w:val="24"/>
        </w:rPr>
        <w:t xml:space="preserve"> </w:t>
      </w:r>
      <w:r>
        <w:rPr>
          <w:sz w:val="24"/>
        </w:rPr>
        <w:t>v</w:t>
      </w:r>
      <w:r>
        <w:rPr>
          <w:spacing w:val="-2"/>
          <w:sz w:val="24"/>
        </w:rPr>
        <w:t xml:space="preserve"> </w:t>
      </w:r>
      <w:r>
        <w:rPr>
          <w:sz w:val="24"/>
        </w:rPr>
        <w:t>týmu</w:t>
      </w:r>
      <w:r>
        <w:rPr>
          <w:spacing w:val="-1"/>
          <w:sz w:val="24"/>
        </w:rPr>
        <w:t xml:space="preserve"> </w:t>
      </w:r>
      <w:r>
        <w:rPr>
          <w:sz w:val="24"/>
        </w:rPr>
        <w:t>různé</w:t>
      </w:r>
      <w:r>
        <w:rPr>
          <w:spacing w:val="-1"/>
          <w:sz w:val="24"/>
        </w:rPr>
        <w:t xml:space="preserve"> </w:t>
      </w:r>
      <w:r>
        <w:rPr>
          <w:spacing w:val="-4"/>
          <w:sz w:val="24"/>
        </w:rPr>
        <w:t>role</w:t>
      </w:r>
    </w:p>
    <w:p w14:paraId="515D449E" w14:textId="77777777" w:rsidR="00233FC0" w:rsidRDefault="00233FC0">
      <w:pPr>
        <w:pStyle w:val="Zkladntext"/>
      </w:pPr>
    </w:p>
    <w:p w14:paraId="515D449F" w14:textId="77777777" w:rsidR="00233FC0" w:rsidRDefault="00233FC0">
      <w:pPr>
        <w:pStyle w:val="Zkladntext"/>
        <w:spacing w:before="2"/>
      </w:pPr>
    </w:p>
    <w:p w14:paraId="515D44A0" w14:textId="77777777" w:rsidR="00233FC0" w:rsidRDefault="00FB3855">
      <w:pPr>
        <w:pStyle w:val="Nadpis3"/>
      </w:pPr>
      <w:r>
        <w:t>Kompetence</w:t>
      </w:r>
      <w:r>
        <w:rPr>
          <w:spacing w:val="1"/>
        </w:rPr>
        <w:t xml:space="preserve"> </w:t>
      </w:r>
      <w:r>
        <w:rPr>
          <w:spacing w:val="-2"/>
        </w:rPr>
        <w:t>občanské</w:t>
      </w:r>
    </w:p>
    <w:p w14:paraId="515D44A1" w14:textId="77777777" w:rsidR="00233FC0" w:rsidRDefault="00FB3855">
      <w:pPr>
        <w:pStyle w:val="Odstavecseseznamem"/>
        <w:numPr>
          <w:ilvl w:val="0"/>
          <w:numId w:val="154"/>
        </w:numPr>
        <w:tabs>
          <w:tab w:val="left" w:pos="596"/>
        </w:tabs>
        <w:spacing w:before="145" w:line="355" w:lineRule="auto"/>
        <w:ind w:right="659"/>
        <w:rPr>
          <w:rFonts w:ascii="Symbol" w:hAnsi="Symbol"/>
          <w:sz w:val="24"/>
        </w:rPr>
      </w:pPr>
      <w:r>
        <w:rPr>
          <w:sz w:val="24"/>
        </w:rPr>
        <w:t>učitel vede</w:t>
      </w:r>
      <w:r>
        <w:rPr>
          <w:spacing w:val="-2"/>
          <w:sz w:val="24"/>
        </w:rPr>
        <w:t xml:space="preserve"> </w:t>
      </w:r>
      <w:r>
        <w:rPr>
          <w:sz w:val="24"/>
        </w:rPr>
        <w:t>žáky</w:t>
      </w:r>
      <w:r>
        <w:rPr>
          <w:spacing w:val="-6"/>
          <w:sz w:val="24"/>
        </w:rPr>
        <w:t xml:space="preserve"> </w:t>
      </w:r>
      <w:r>
        <w:rPr>
          <w:sz w:val="24"/>
        </w:rPr>
        <w:t>k</w:t>
      </w:r>
      <w:r>
        <w:rPr>
          <w:spacing w:val="-1"/>
          <w:sz w:val="24"/>
        </w:rPr>
        <w:t xml:space="preserve"> </w:t>
      </w:r>
      <w:r>
        <w:rPr>
          <w:sz w:val="24"/>
        </w:rPr>
        <w:t>poznání možností</w:t>
      </w:r>
      <w:r>
        <w:rPr>
          <w:spacing w:val="-4"/>
          <w:sz w:val="24"/>
        </w:rPr>
        <w:t xml:space="preserve"> </w:t>
      </w:r>
      <w:r>
        <w:rPr>
          <w:sz w:val="24"/>
        </w:rPr>
        <w:t>praktického</w:t>
      </w:r>
      <w:r>
        <w:rPr>
          <w:spacing w:val="-4"/>
          <w:sz w:val="24"/>
        </w:rPr>
        <w:t xml:space="preserve"> </w:t>
      </w:r>
      <w:r>
        <w:rPr>
          <w:sz w:val="24"/>
        </w:rPr>
        <w:t>využití</w:t>
      </w:r>
      <w:r>
        <w:rPr>
          <w:spacing w:val="-5"/>
          <w:sz w:val="24"/>
        </w:rPr>
        <w:t xml:space="preserve"> </w:t>
      </w:r>
      <w:r>
        <w:rPr>
          <w:sz w:val="24"/>
        </w:rPr>
        <w:t>znalostí</w:t>
      </w:r>
      <w:r>
        <w:rPr>
          <w:spacing w:val="-5"/>
          <w:sz w:val="24"/>
        </w:rPr>
        <w:t xml:space="preserve"> </w:t>
      </w:r>
      <w:r>
        <w:rPr>
          <w:sz w:val="24"/>
        </w:rPr>
        <w:t>z</w:t>
      </w:r>
      <w:r>
        <w:rPr>
          <w:spacing w:val="-4"/>
          <w:sz w:val="24"/>
        </w:rPr>
        <w:t xml:space="preserve"> </w:t>
      </w:r>
      <w:r>
        <w:rPr>
          <w:sz w:val="24"/>
        </w:rPr>
        <w:t>historie</w:t>
      </w:r>
      <w:r>
        <w:rPr>
          <w:spacing w:val="-6"/>
          <w:sz w:val="24"/>
        </w:rPr>
        <w:t xml:space="preserve"> </w:t>
      </w:r>
      <w:r>
        <w:rPr>
          <w:sz w:val="24"/>
        </w:rPr>
        <w:t>pro</w:t>
      </w:r>
      <w:r>
        <w:rPr>
          <w:spacing w:val="-2"/>
          <w:sz w:val="24"/>
        </w:rPr>
        <w:t xml:space="preserve"> </w:t>
      </w:r>
      <w:r>
        <w:rPr>
          <w:sz w:val="24"/>
        </w:rPr>
        <w:t>život</w:t>
      </w:r>
      <w:r>
        <w:rPr>
          <w:spacing w:val="-2"/>
          <w:sz w:val="24"/>
        </w:rPr>
        <w:t xml:space="preserve"> </w:t>
      </w:r>
      <w:r>
        <w:rPr>
          <w:sz w:val="24"/>
        </w:rPr>
        <w:t>v současném světě</w:t>
      </w:r>
    </w:p>
    <w:p w14:paraId="515D44A2" w14:textId="77777777" w:rsidR="00233FC0" w:rsidRDefault="00FB3855">
      <w:pPr>
        <w:pStyle w:val="Odstavecseseznamem"/>
        <w:numPr>
          <w:ilvl w:val="0"/>
          <w:numId w:val="154"/>
        </w:numPr>
        <w:tabs>
          <w:tab w:val="left" w:pos="596"/>
        </w:tabs>
        <w:spacing w:before="13" w:line="355" w:lineRule="auto"/>
        <w:ind w:right="1304"/>
        <w:rPr>
          <w:rFonts w:ascii="Symbol" w:hAnsi="Symbol"/>
          <w:sz w:val="24"/>
        </w:rPr>
      </w:pPr>
      <w:r>
        <w:rPr>
          <w:sz w:val="24"/>
        </w:rPr>
        <w:t>rozvíjí</w:t>
      </w:r>
      <w:r>
        <w:rPr>
          <w:spacing w:val="-5"/>
          <w:sz w:val="24"/>
        </w:rPr>
        <w:t xml:space="preserve"> </w:t>
      </w:r>
      <w:r>
        <w:rPr>
          <w:sz w:val="24"/>
        </w:rPr>
        <w:t>zájem</w:t>
      </w:r>
      <w:r>
        <w:rPr>
          <w:spacing w:val="-5"/>
          <w:sz w:val="24"/>
        </w:rPr>
        <w:t xml:space="preserve"> </w:t>
      </w:r>
      <w:r>
        <w:rPr>
          <w:sz w:val="24"/>
        </w:rPr>
        <w:t>o veřejné</w:t>
      </w:r>
      <w:r>
        <w:rPr>
          <w:spacing w:val="-3"/>
          <w:sz w:val="24"/>
        </w:rPr>
        <w:t xml:space="preserve"> </w:t>
      </w:r>
      <w:r>
        <w:rPr>
          <w:sz w:val="24"/>
        </w:rPr>
        <w:t>záležitosti,</w:t>
      </w:r>
      <w:r>
        <w:rPr>
          <w:spacing w:val="-3"/>
          <w:sz w:val="24"/>
        </w:rPr>
        <w:t xml:space="preserve"> </w:t>
      </w:r>
      <w:r>
        <w:rPr>
          <w:sz w:val="24"/>
        </w:rPr>
        <w:t>vede</w:t>
      </w:r>
      <w:r>
        <w:rPr>
          <w:spacing w:val="-5"/>
          <w:sz w:val="24"/>
        </w:rPr>
        <w:t xml:space="preserve"> </w:t>
      </w:r>
      <w:r>
        <w:rPr>
          <w:sz w:val="24"/>
        </w:rPr>
        <w:t>žáky</w:t>
      </w:r>
      <w:r>
        <w:rPr>
          <w:spacing w:val="-6"/>
          <w:sz w:val="24"/>
        </w:rPr>
        <w:t xml:space="preserve"> </w:t>
      </w:r>
      <w:r>
        <w:rPr>
          <w:sz w:val="24"/>
        </w:rPr>
        <w:t>k</w:t>
      </w:r>
      <w:r>
        <w:rPr>
          <w:spacing w:val="-3"/>
          <w:sz w:val="24"/>
        </w:rPr>
        <w:t xml:space="preserve"> </w:t>
      </w:r>
      <w:r>
        <w:rPr>
          <w:sz w:val="24"/>
        </w:rPr>
        <w:t>aktivnímu</w:t>
      </w:r>
      <w:r>
        <w:rPr>
          <w:spacing w:val="-1"/>
          <w:sz w:val="24"/>
        </w:rPr>
        <w:t xml:space="preserve"> </w:t>
      </w:r>
      <w:r>
        <w:rPr>
          <w:sz w:val="24"/>
        </w:rPr>
        <w:t>zapojení</w:t>
      </w:r>
      <w:r>
        <w:rPr>
          <w:spacing w:val="-5"/>
          <w:sz w:val="24"/>
        </w:rPr>
        <w:t xml:space="preserve"> </w:t>
      </w:r>
      <w:r>
        <w:rPr>
          <w:sz w:val="24"/>
        </w:rPr>
        <w:t>se</w:t>
      </w:r>
      <w:r>
        <w:rPr>
          <w:spacing w:val="-5"/>
          <w:sz w:val="24"/>
        </w:rPr>
        <w:t xml:space="preserve"> </w:t>
      </w:r>
      <w:r>
        <w:rPr>
          <w:sz w:val="24"/>
        </w:rPr>
        <w:t>do</w:t>
      </w:r>
      <w:r>
        <w:rPr>
          <w:spacing w:val="-2"/>
          <w:sz w:val="24"/>
        </w:rPr>
        <w:t xml:space="preserve"> </w:t>
      </w:r>
      <w:r>
        <w:rPr>
          <w:sz w:val="24"/>
        </w:rPr>
        <w:t>života společnosti,</w:t>
      </w:r>
      <w:r>
        <w:rPr>
          <w:spacing w:val="-2"/>
          <w:sz w:val="24"/>
        </w:rPr>
        <w:t xml:space="preserve"> </w:t>
      </w:r>
      <w:r>
        <w:rPr>
          <w:sz w:val="24"/>
        </w:rPr>
        <w:t>učí je</w:t>
      </w:r>
      <w:r>
        <w:rPr>
          <w:spacing w:val="-2"/>
          <w:sz w:val="24"/>
        </w:rPr>
        <w:t xml:space="preserve"> </w:t>
      </w:r>
      <w:r>
        <w:rPr>
          <w:sz w:val="24"/>
        </w:rPr>
        <w:t>poznávat a chránit svá</w:t>
      </w:r>
      <w:r>
        <w:rPr>
          <w:spacing w:val="-2"/>
          <w:sz w:val="24"/>
        </w:rPr>
        <w:t xml:space="preserve"> </w:t>
      </w:r>
      <w:r>
        <w:rPr>
          <w:sz w:val="24"/>
        </w:rPr>
        <w:t>práva a</w:t>
      </w:r>
      <w:r>
        <w:rPr>
          <w:spacing w:val="-2"/>
          <w:sz w:val="24"/>
        </w:rPr>
        <w:t xml:space="preserve"> </w:t>
      </w:r>
      <w:r>
        <w:rPr>
          <w:sz w:val="24"/>
        </w:rPr>
        <w:t>respektovat</w:t>
      </w:r>
      <w:r>
        <w:rPr>
          <w:spacing w:val="-1"/>
          <w:sz w:val="24"/>
        </w:rPr>
        <w:t xml:space="preserve"> </w:t>
      </w:r>
      <w:r>
        <w:rPr>
          <w:sz w:val="24"/>
        </w:rPr>
        <w:t>práva ostatních</w:t>
      </w:r>
    </w:p>
    <w:p w14:paraId="515D44A3" w14:textId="77777777" w:rsidR="00233FC0" w:rsidRDefault="00233FC0">
      <w:pPr>
        <w:pStyle w:val="Zkladntext"/>
      </w:pPr>
    </w:p>
    <w:p w14:paraId="515D44A4" w14:textId="77777777" w:rsidR="00233FC0" w:rsidRDefault="00233FC0">
      <w:pPr>
        <w:pStyle w:val="Zkladntext"/>
      </w:pPr>
    </w:p>
    <w:p w14:paraId="515D44A5" w14:textId="77777777" w:rsidR="00233FC0" w:rsidRDefault="00233FC0">
      <w:pPr>
        <w:pStyle w:val="Zkladntext"/>
        <w:spacing w:before="9"/>
      </w:pPr>
    </w:p>
    <w:p w14:paraId="515D44A6" w14:textId="77777777" w:rsidR="00233FC0" w:rsidRDefault="00FB3855">
      <w:pPr>
        <w:pStyle w:val="Odstavecseseznamem"/>
        <w:numPr>
          <w:ilvl w:val="0"/>
          <w:numId w:val="154"/>
        </w:numPr>
        <w:tabs>
          <w:tab w:val="left" w:pos="596"/>
        </w:tabs>
        <w:spacing w:before="0" w:line="357" w:lineRule="auto"/>
        <w:ind w:right="135"/>
        <w:rPr>
          <w:rFonts w:ascii="Symbol" w:hAnsi="Symbol"/>
          <w:sz w:val="24"/>
        </w:rPr>
      </w:pPr>
      <w:r>
        <w:rPr>
          <w:sz w:val="24"/>
        </w:rPr>
        <w:t>učitel</w:t>
      </w:r>
      <w:r>
        <w:rPr>
          <w:spacing w:val="80"/>
          <w:sz w:val="24"/>
        </w:rPr>
        <w:t xml:space="preserve"> </w:t>
      </w:r>
      <w:r>
        <w:rPr>
          <w:sz w:val="24"/>
        </w:rPr>
        <w:t>vede</w:t>
      </w:r>
      <w:r>
        <w:rPr>
          <w:spacing w:val="80"/>
          <w:sz w:val="24"/>
        </w:rPr>
        <w:t xml:space="preserve"> </w:t>
      </w:r>
      <w:r>
        <w:rPr>
          <w:sz w:val="24"/>
        </w:rPr>
        <w:t>žáky</w:t>
      </w:r>
      <w:r>
        <w:rPr>
          <w:spacing w:val="80"/>
          <w:sz w:val="24"/>
        </w:rPr>
        <w:t xml:space="preserve"> </w:t>
      </w:r>
      <w:r>
        <w:rPr>
          <w:sz w:val="24"/>
        </w:rPr>
        <w:t>k</w:t>
      </w:r>
      <w:r>
        <w:rPr>
          <w:spacing w:val="80"/>
          <w:sz w:val="24"/>
        </w:rPr>
        <w:t xml:space="preserve"> </w:t>
      </w:r>
      <w:r>
        <w:rPr>
          <w:sz w:val="24"/>
        </w:rPr>
        <w:t>aktivní</w:t>
      </w:r>
      <w:r>
        <w:rPr>
          <w:spacing w:val="80"/>
          <w:sz w:val="24"/>
        </w:rPr>
        <w:t xml:space="preserve"> </w:t>
      </w:r>
      <w:r>
        <w:rPr>
          <w:sz w:val="24"/>
        </w:rPr>
        <w:t>ochraně</w:t>
      </w:r>
      <w:r>
        <w:rPr>
          <w:spacing w:val="80"/>
          <w:sz w:val="24"/>
        </w:rPr>
        <w:t xml:space="preserve"> </w:t>
      </w:r>
      <w:r>
        <w:rPr>
          <w:sz w:val="24"/>
        </w:rPr>
        <w:t>duchovních,</w:t>
      </w:r>
      <w:r>
        <w:rPr>
          <w:spacing w:val="80"/>
          <w:sz w:val="24"/>
        </w:rPr>
        <w:t xml:space="preserve"> </w:t>
      </w:r>
      <w:r>
        <w:rPr>
          <w:sz w:val="24"/>
        </w:rPr>
        <w:t>kulturních</w:t>
      </w:r>
      <w:r>
        <w:rPr>
          <w:spacing w:val="80"/>
          <w:sz w:val="24"/>
        </w:rPr>
        <w:t xml:space="preserve"> </w:t>
      </w:r>
      <w:r>
        <w:rPr>
          <w:sz w:val="24"/>
        </w:rPr>
        <w:t>a</w:t>
      </w:r>
      <w:r>
        <w:rPr>
          <w:spacing w:val="80"/>
          <w:sz w:val="24"/>
        </w:rPr>
        <w:t xml:space="preserve"> </w:t>
      </w:r>
      <w:r>
        <w:rPr>
          <w:sz w:val="24"/>
        </w:rPr>
        <w:t>materiálních</w:t>
      </w:r>
      <w:r>
        <w:rPr>
          <w:spacing w:val="80"/>
          <w:sz w:val="24"/>
        </w:rPr>
        <w:t xml:space="preserve"> </w:t>
      </w:r>
      <w:r>
        <w:rPr>
          <w:sz w:val="24"/>
        </w:rPr>
        <w:t xml:space="preserve">výtvorů </w:t>
      </w:r>
      <w:r>
        <w:rPr>
          <w:spacing w:val="-2"/>
          <w:sz w:val="24"/>
        </w:rPr>
        <w:t>minulosti</w:t>
      </w:r>
    </w:p>
    <w:p w14:paraId="515D44A7" w14:textId="77777777" w:rsidR="00233FC0" w:rsidRDefault="00FB3855">
      <w:pPr>
        <w:pStyle w:val="Odstavecseseznamem"/>
        <w:numPr>
          <w:ilvl w:val="0"/>
          <w:numId w:val="154"/>
        </w:numPr>
        <w:tabs>
          <w:tab w:val="left" w:pos="596"/>
        </w:tabs>
        <w:spacing w:before="7" w:line="355" w:lineRule="auto"/>
        <w:ind w:right="413"/>
        <w:rPr>
          <w:rFonts w:ascii="Symbol" w:hAnsi="Symbol"/>
          <w:sz w:val="24"/>
        </w:rPr>
      </w:pPr>
      <w:r>
        <w:rPr>
          <w:sz w:val="24"/>
        </w:rPr>
        <w:t>vytváří</w:t>
      </w:r>
      <w:r>
        <w:rPr>
          <w:spacing w:val="-1"/>
          <w:sz w:val="24"/>
        </w:rPr>
        <w:t xml:space="preserve"> </w:t>
      </w:r>
      <w:r>
        <w:rPr>
          <w:sz w:val="24"/>
        </w:rPr>
        <w:t>a</w:t>
      </w:r>
      <w:r>
        <w:rPr>
          <w:spacing w:val="-5"/>
          <w:sz w:val="24"/>
        </w:rPr>
        <w:t xml:space="preserve"> </w:t>
      </w:r>
      <w:r>
        <w:rPr>
          <w:sz w:val="24"/>
        </w:rPr>
        <w:t>upevňuje</w:t>
      </w:r>
      <w:r>
        <w:rPr>
          <w:spacing w:val="-5"/>
          <w:sz w:val="24"/>
        </w:rPr>
        <w:t xml:space="preserve"> </w:t>
      </w:r>
      <w:r>
        <w:rPr>
          <w:sz w:val="24"/>
        </w:rPr>
        <w:t>v</w:t>
      </w:r>
      <w:r>
        <w:rPr>
          <w:spacing w:val="-1"/>
          <w:sz w:val="24"/>
        </w:rPr>
        <w:t xml:space="preserve"> </w:t>
      </w:r>
      <w:r>
        <w:rPr>
          <w:sz w:val="24"/>
        </w:rPr>
        <w:t>žácích</w:t>
      </w:r>
      <w:r>
        <w:rPr>
          <w:spacing w:val="-3"/>
          <w:sz w:val="24"/>
        </w:rPr>
        <w:t xml:space="preserve"> </w:t>
      </w:r>
      <w:r>
        <w:rPr>
          <w:sz w:val="24"/>
        </w:rPr>
        <w:t>pocit</w:t>
      </w:r>
      <w:r>
        <w:rPr>
          <w:spacing w:val="-2"/>
          <w:sz w:val="24"/>
        </w:rPr>
        <w:t xml:space="preserve"> </w:t>
      </w:r>
      <w:r>
        <w:rPr>
          <w:sz w:val="24"/>
        </w:rPr>
        <w:t>zodpovědnosti</w:t>
      </w:r>
      <w:r>
        <w:rPr>
          <w:spacing w:val="-6"/>
          <w:sz w:val="24"/>
        </w:rPr>
        <w:t xml:space="preserve"> </w:t>
      </w:r>
      <w:r>
        <w:rPr>
          <w:sz w:val="24"/>
        </w:rPr>
        <w:t>za</w:t>
      </w:r>
      <w:r>
        <w:rPr>
          <w:spacing w:val="-3"/>
          <w:sz w:val="24"/>
        </w:rPr>
        <w:t xml:space="preserve"> </w:t>
      </w:r>
      <w:r>
        <w:rPr>
          <w:sz w:val="24"/>
        </w:rPr>
        <w:t>předávání</w:t>
      </w:r>
      <w:r>
        <w:rPr>
          <w:spacing w:val="-3"/>
          <w:sz w:val="24"/>
        </w:rPr>
        <w:t xml:space="preserve"> </w:t>
      </w:r>
      <w:r>
        <w:rPr>
          <w:sz w:val="24"/>
        </w:rPr>
        <w:t>duchovního,</w:t>
      </w:r>
      <w:r>
        <w:rPr>
          <w:spacing w:val="-6"/>
          <w:sz w:val="24"/>
        </w:rPr>
        <w:t xml:space="preserve"> </w:t>
      </w:r>
      <w:r>
        <w:rPr>
          <w:sz w:val="24"/>
        </w:rPr>
        <w:t>kulturního</w:t>
      </w:r>
      <w:r>
        <w:rPr>
          <w:spacing w:val="-3"/>
          <w:sz w:val="24"/>
        </w:rPr>
        <w:t xml:space="preserve"> </w:t>
      </w:r>
      <w:r>
        <w:rPr>
          <w:sz w:val="24"/>
        </w:rPr>
        <w:t>a materiálního bohatství dalším generacím</w:t>
      </w:r>
    </w:p>
    <w:p w14:paraId="515D44A8" w14:textId="77777777" w:rsidR="00233FC0" w:rsidRDefault="00FB3855">
      <w:pPr>
        <w:pStyle w:val="Odstavecseseznamem"/>
        <w:numPr>
          <w:ilvl w:val="0"/>
          <w:numId w:val="154"/>
        </w:numPr>
        <w:tabs>
          <w:tab w:val="left" w:pos="595"/>
        </w:tabs>
        <w:spacing w:before="10"/>
        <w:ind w:left="595" w:hanging="359"/>
        <w:rPr>
          <w:rFonts w:ascii="Symbol" w:hAnsi="Symbol"/>
          <w:sz w:val="24"/>
        </w:rPr>
      </w:pPr>
      <w:r>
        <w:rPr>
          <w:sz w:val="24"/>
        </w:rPr>
        <w:t>netoleruje</w:t>
      </w:r>
      <w:r>
        <w:rPr>
          <w:spacing w:val="-1"/>
          <w:sz w:val="24"/>
        </w:rPr>
        <w:t xml:space="preserve"> </w:t>
      </w:r>
      <w:r>
        <w:rPr>
          <w:sz w:val="24"/>
        </w:rPr>
        <w:t>agresivní,</w:t>
      </w:r>
      <w:r>
        <w:rPr>
          <w:spacing w:val="-2"/>
          <w:sz w:val="24"/>
        </w:rPr>
        <w:t xml:space="preserve"> </w:t>
      </w:r>
      <w:r>
        <w:rPr>
          <w:sz w:val="24"/>
        </w:rPr>
        <w:t>hrubé,</w:t>
      </w:r>
      <w:r>
        <w:rPr>
          <w:spacing w:val="3"/>
          <w:sz w:val="24"/>
        </w:rPr>
        <w:t xml:space="preserve"> </w:t>
      </w:r>
      <w:r>
        <w:rPr>
          <w:sz w:val="24"/>
        </w:rPr>
        <w:t>vulgární</w:t>
      </w:r>
      <w:r>
        <w:rPr>
          <w:spacing w:val="-1"/>
          <w:sz w:val="24"/>
        </w:rPr>
        <w:t xml:space="preserve"> </w:t>
      </w:r>
      <w:r>
        <w:rPr>
          <w:sz w:val="24"/>
        </w:rPr>
        <w:t>a nezdvořilé</w:t>
      </w:r>
      <w:r>
        <w:rPr>
          <w:spacing w:val="-4"/>
          <w:sz w:val="24"/>
        </w:rPr>
        <w:t xml:space="preserve"> </w:t>
      </w:r>
      <w:r>
        <w:rPr>
          <w:sz w:val="24"/>
        </w:rPr>
        <w:t>projevy chování</w:t>
      </w:r>
      <w:r>
        <w:rPr>
          <w:spacing w:val="-2"/>
          <w:sz w:val="24"/>
        </w:rPr>
        <w:t xml:space="preserve"> </w:t>
      </w:r>
      <w:r>
        <w:rPr>
          <w:spacing w:val="-4"/>
          <w:sz w:val="24"/>
        </w:rPr>
        <w:t>žáků</w:t>
      </w:r>
    </w:p>
    <w:p w14:paraId="515D44A9" w14:textId="77777777" w:rsidR="00233FC0" w:rsidRDefault="00FB3855">
      <w:pPr>
        <w:pStyle w:val="Odstavecseseznamem"/>
        <w:numPr>
          <w:ilvl w:val="0"/>
          <w:numId w:val="154"/>
        </w:numPr>
        <w:tabs>
          <w:tab w:val="left" w:pos="595"/>
        </w:tabs>
        <w:spacing w:before="147"/>
        <w:ind w:left="595" w:hanging="359"/>
        <w:rPr>
          <w:rFonts w:ascii="Symbol" w:hAnsi="Symbol"/>
          <w:sz w:val="24"/>
        </w:rPr>
      </w:pPr>
      <w:r>
        <w:rPr>
          <w:sz w:val="24"/>
        </w:rPr>
        <w:t>netoleruje</w:t>
      </w:r>
      <w:r>
        <w:rPr>
          <w:spacing w:val="-2"/>
          <w:sz w:val="24"/>
        </w:rPr>
        <w:t xml:space="preserve"> </w:t>
      </w:r>
      <w:r>
        <w:rPr>
          <w:sz w:val="24"/>
        </w:rPr>
        <w:t>nekamarádské chování</w:t>
      </w:r>
      <w:r>
        <w:rPr>
          <w:spacing w:val="-3"/>
          <w:sz w:val="24"/>
        </w:rPr>
        <w:t xml:space="preserve"> </w:t>
      </w:r>
      <w:r>
        <w:rPr>
          <w:sz w:val="24"/>
        </w:rPr>
        <w:t>a</w:t>
      </w:r>
      <w:r>
        <w:rPr>
          <w:spacing w:val="1"/>
          <w:sz w:val="24"/>
        </w:rPr>
        <w:t xml:space="preserve"> </w:t>
      </w:r>
      <w:r>
        <w:rPr>
          <w:sz w:val="24"/>
        </w:rPr>
        <w:t>odmítnutí</w:t>
      </w:r>
      <w:r>
        <w:rPr>
          <w:spacing w:val="-3"/>
          <w:sz w:val="24"/>
        </w:rPr>
        <w:t xml:space="preserve"> </w:t>
      </w:r>
      <w:r>
        <w:rPr>
          <w:sz w:val="24"/>
        </w:rPr>
        <w:t>požadované</w:t>
      </w:r>
      <w:r>
        <w:rPr>
          <w:spacing w:val="1"/>
          <w:sz w:val="24"/>
        </w:rPr>
        <w:t xml:space="preserve"> </w:t>
      </w:r>
      <w:r>
        <w:rPr>
          <w:spacing w:val="-2"/>
          <w:sz w:val="24"/>
        </w:rPr>
        <w:t>pomoci</w:t>
      </w:r>
    </w:p>
    <w:p w14:paraId="515D44AA" w14:textId="77777777" w:rsidR="00233FC0" w:rsidRDefault="00FB3855">
      <w:pPr>
        <w:pStyle w:val="Odstavecseseznamem"/>
        <w:numPr>
          <w:ilvl w:val="0"/>
          <w:numId w:val="154"/>
        </w:numPr>
        <w:tabs>
          <w:tab w:val="left" w:pos="595"/>
        </w:tabs>
        <w:ind w:left="595" w:hanging="359"/>
        <w:rPr>
          <w:rFonts w:ascii="Symbol" w:hAnsi="Symbol"/>
          <w:sz w:val="24"/>
        </w:rPr>
      </w:pPr>
      <w:r>
        <w:rPr>
          <w:sz w:val="24"/>
        </w:rPr>
        <w:t>učitel podporuje</w:t>
      </w:r>
      <w:r>
        <w:rPr>
          <w:spacing w:val="-2"/>
          <w:sz w:val="24"/>
        </w:rPr>
        <w:t xml:space="preserve"> </w:t>
      </w:r>
      <w:r>
        <w:rPr>
          <w:sz w:val="24"/>
        </w:rPr>
        <w:t>vzájemnou pomoc</w:t>
      </w:r>
      <w:r>
        <w:rPr>
          <w:spacing w:val="1"/>
          <w:sz w:val="24"/>
        </w:rPr>
        <w:t xml:space="preserve"> </w:t>
      </w:r>
      <w:r>
        <w:rPr>
          <w:spacing w:val="-4"/>
          <w:sz w:val="24"/>
        </w:rPr>
        <w:t>žáků</w:t>
      </w:r>
    </w:p>
    <w:p w14:paraId="515D44AB" w14:textId="77777777" w:rsidR="00233FC0" w:rsidRDefault="00FB3855">
      <w:pPr>
        <w:pStyle w:val="Odstavecseseznamem"/>
        <w:numPr>
          <w:ilvl w:val="0"/>
          <w:numId w:val="154"/>
        </w:numPr>
        <w:tabs>
          <w:tab w:val="left" w:pos="595"/>
        </w:tabs>
        <w:spacing w:before="148"/>
        <w:ind w:left="595" w:hanging="359"/>
        <w:rPr>
          <w:rFonts w:ascii="Symbol" w:hAnsi="Symbol"/>
          <w:sz w:val="24"/>
        </w:rPr>
      </w:pPr>
      <w:r>
        <w:rPr>
          <w:sz w:val="24"/>
        </w:rPr>
        <w:t>neustále</w:t>
      </w:r>
      <w:r>
        <w:rPr>
          <w:spacing w:val="-4"/>
          <w:sz w:val="24"/>
        </w:rPr>
        <w:t xml:space="preserve"> </w:t>
      </w:r>
      <w:r>
        <w:rPr>
          <w:sz w:val="24"/>
        </w:rPr>
        <w:t>monitoruje</w:t>
      </w:r>
      <w:r>
        <w:rPr>
          <w:spacing w:val="-1"/>
          <w:sz w:val="24"/>
        </w:rPr>
        <w:t xml:space="preserve"> </w:t>
      </w:r>
      <w:r>
        <w:rPr>
          <w:sz w:val="24"/>
        </w:rPr>
        <w:t>chování žáků,</w:t>
      </w:r>
      <w:r>
        <w:rPr>
          <w:spacing w:val="-5"/>
          <w:sz w:val="24"/>
        </w:rPr>
        <w:t xml:space="preserve"> </w:t>
      </w:r>
      <w:r>
        <w:rPr>
          <w:sz w:val="24"/>
        </w:rPr>
        <w:t>včas</w:t>
      </w:r>
      <w:r>
        <w:rPr>
          <w:spacing w:val="-2"/>
          <w:sz w:val="24"/>
        </w:rPr>
        <w:t xml:space="preserve"> </w:t>
      </w:r>
      <w:r>
        <w:rPr>
          <w:sz w:val="24"/>
        </w:rPr>
        <w:t>přijímá</w:t>
      </w:r>
      <w:r>
        <w:rPr>
          <w:spacing w:val="-3"/>
          <w:sz w:val="24"/>
        </w:rPr>
        <w:t xml:space="preserve"> </w:t>
      </w:r>
      <w:r>
        <w:rPr>
          <w:sz w:val="24"/>
        </w:rPr>
        <w:t xml:space="preserve">účinná </w:t>
      </w:r>
      <w:r>
        <w:rPr>
          <w:spacing w:val="-2"/>
          <w:sz w:val="24"/>
        </w:rPr>
        <w:t>opatření</w:t>
      </w:r>
    </w:p>
    <w:p w14:paraId="515D44AC" w14:textId="77777777" w:rsidR="00233FC0" w:rsidRDefault="00233FC0">
      <w:pPr>
        <w:rPr>
          <w:rFonts w:ascii="Symbol" w:hAnsi="Symbol"/>
          <w:sz w:val="24"/>
        </w:rPr>
        <w:sectPr w:rsidR="00233FC0">
          <w:pgSz w:w="11910" w:h="16840"/>
          <w:pgMar w:top="1360" w:right="1280" w:bottom="1240" w:left="1180" w:header="0" w:footer="1046" w:gutter="0"/>
          <w:cols w:space="708"/>
        </w:sectPr>
      </w:pPr>
    </w:p>
    <w:p w14:paraId="515D44AD" w14:textId="77777777" w:rsidR="00233FC0" w:rsidRDefault="00FB3855">
      <w:pPr>
        <w:pStyle w:val="Nadpis3"/>
        <w:spacing w:before="37"/>
        <w:jc w:val="both"/>
      </w:pPr>
      <w:r>
        <w:lastRenderedPageBreak/>
        <w:t>Kompetence</w:t>
      </w:r>
      <w:r>
        <w:rPr>
          <w:spacing w:val="1"/>
        </w:rPr>
        <w:t xml:space="preserve"> </w:t>
      </w:r>
      <w:r>
        <w:rPr>
          <w:spacing w:val="-2"/>
        </w:rPr>
        <w:t>pracovní</w:t>
      </w:r>
    </w:p>
    <w:p w14:paraId="515D44AE" w14:textId="77777777" w:rsidR="00233FC0" w:rsidRDefault="00FB3855">
      <w:pPr>
        <w:pStyle w:val="Odstavecseseznamem"/>
        <w:numPr>
          <w:ilvl w:val="0"/>
          <w:numId w:val="154"/>
        </w:numPr>
        <w:tabs>
          <w:tab w:val="left" w:pos="717"/>
        </w:tabs>
        <w:spacing w:before="148"/>
        <w:ind w:left="717" w:hanging="481"/>
        <w:rPr>
          <w:rFonts w:ascii="Symbol" w:hAnsi="Symbol"/>
          <w:sz w:val="24"/>
        </w:rPr>
      </w:pPr>
      <w:r>
        <w:rPr>
          <w:sz w:val="24"/>
        </w:rPr>
        <w:t>učitel</w:t>
      </w:r>
      <w:r>
        <w:rPr>
          <w:spacing w:val="-4"/>
          <w:sz w:val="24"/>
        </w:rPr>
        <w:t xml:space="preserve"> </w:t>
      </w:r>
      <w:r>
        <w:rPr>
          <w:sz w:val="24"/>
        </w:rPr>
        <w:t>vede</w:t>
      </w:r>
      <w:r>
        <w:rPr>
          <w:spacing w:val="-1"/>
          <w:sz w:val="24"/>
        </w:rPr>
        <w:t xml:space="preserve"> </w:t>
      </w:r>
      <w:r>
        <w:rPr>
          <w:sz w:val="24"/>
        </w:rPr>
        <w:t>žáky</w:t>
      </w:r>
      <w:r>
        <w:rPr>
          <w:spacing w:val="-3"/>
          <w:sz w:val="24"/>
        </w:rPr>
        <w:t xml:space="preserve"> </w:t>
      </w:r>
      <w:r>
        <w:rPr>
          <w:sz w:val="24"/>
        </w:rPr>
        <w:t>k</w:t>
      </w:r>
      <w:r>
        <w:rPr>
          <w:spacing w:val="-1"/>
          <w:sz w:val="24"/>
        </w:rPr>
        <w:t xml:space="preserve"> </w:t>
      </w:r>
      <w:r>
        <w:rPr>
          <w:sz w:val="24"/>
        </w:rPr>
        <w:t>pozitivnímu</w:t>
      </w:r>
      <w:r>
        <w:rPr>
          <w:spacing w:val="2"/>
          <w:sz w:val="24"/>
        </w:rPr>
        <w:t xml:space="preserve"> </w:t>
      </w:r>
      <w:r>
        <w:rPr>
          <w:sz w:val="24"/>
        </w:rPr>
        <w:t>vztahu</w:t>
      </w:r>
      <w:r>
        <w:rPr>
          <w:spacing w:val="-1"/>
          <w:sz w:val="24"/>
        </w:rPr>
        <w:t xml:space="preserve"> </w:t>
      </w:r>
      <w:r>
        <w:rPr>
          <w:sz w:val="24"/>
        </w:rPr>
        <w:t>k práci,</w:t>
      </w:r>
      <w:r>
        <w:rPr>
          <w:spacing w:val="-1"/>
          <w:sz w:val="24"/>
        </w:rPr>
        <w:t xml:space="preserve"> </w:t>
      </w:r>
      <w:r>
        <w:rPr>
          <w:sz w:val="24"/>
        </w:rPr>
        <w:t>nešetří</w:t>
      </w:r>
      <w:r>
        <w:rPr>
          <w:spacing w:val="1"/>
          <w:sz w:val="24"/>
        </w:rPr>
        <w:t xml:space="preserve"> </w:t>
      </w:r>
      <w:r>
        <w:rPr>
          <w:spacing w:val="-2"/>
          <w:sz w:val="24"/>
        </w:rPr>
        <w:t>pochvalou</w:t>
      </w:r>
    </w:p>
    <w:p w14:paraId="515D44AF" w14:textId="77777777" w:rsidR="00233FC0" w:rsidRDefault="00FB3855">
      <w:pPr>
        <w:pStyle w:val="Odstavecseseznamem"/>
        <w:numPr>
          <w:ilvl w:val="0"/>
          <w:numId w:val="154"/>
        </w:numPr>
        <w:tabs>
          <w:tab w:val="left" w:pos="802"/>
        </w:tabs>
        <w:spacing w:before="145"/>
        <w:ind w:left="802" w:hanging="566"/>
        <w:rPr>
          <w:rFonts w:ascii="Symbol" w:hAnsi="Symbol"/>
          <w:sz w:val="24"/>
        </w:rPr>
      </w:pPr>
      <w:r>
        <w:rPr>
          <w:sz w:val="24"/>
        </w:rPr>
        <w:t>učí</w:t>
      </w:r>
      <w:r>
        <w:rPr>
          <w:spacing w:val="-1"/>
          <w:sz w:val="24"/>
        </w:rPr>
        <w:t xml:space="preserve"> </w:t>
      </w:r>
      <w:r>
        <w:rPr>
          <w:sz w:val="24"/>
        </w:rPr>
        <w:t>žáky</w:t>
      </w:r>
      <w:r>
        <w:rPr>
          <w:spacing w:val="-4"/>
          <w:sz w:val="24"/>
        </w:rPr>
        <w:t xml:space="preserve"> </w:t>
      </w:r>
      <w:r>
        <w:rPr>
          <w:sz w:val="24"/>
        </w:rPr>
        <w:t>optimálně</w:t>
      </w:r>
      <w:r>
        <w:rPr>
          <w:spacing w:val="-2"/>
          <w:sz w:val="24"/>
        </w:rPr>
        <w:t xml:space="preserve"> </w:t>
      </w:r>
      <w:r>
        <w:rPr>
          <w:sz w:val="24"/>
        </w:rPr>
        <w:t>plánovat</w:t>
      </w:r>
      <w:r>
        <w:rPr>
          <w:spacing w:val="1"/>
          <w:sz w:val="24"/>
        </w:rPr>
        <w:t xml:space="preserve"> </w:t>
      </w:r>
      <w:r>
        <w:rPr>
          <w:sz w:val="24"/>
        </w:rPr>
        <w:t>a</w:t>
      </w:r>
      <w:r>
        <w:rPr>
          <w:spacing w:val="-1"/>
          <w:sz w:val="24"/>
        </w:rPr>
        <w:t xml:space="preserve"> </w:t>
      </w:r>
      <w:r>
        <w:rPr>
          <w:sz w:val="24"/>
        </w:rPr>
        <w:t>získaná</w:t>
      </w:r>
      <w:r>
        <w:rPr>
          <w:spacing w:val="1"/>
          <w:sz w:val="24"/>
        </w:rPr>
        <w:t xml:space="preserve"> </w:t>
      </w:r>
      <w:r>
        <w:rPr>
          <w:sz w:val="24"/>
        </w:rPr>
        <w:t>data</w:t>
      </w:r>
      <w:r>
        <w:rPr>
          <w:spacing w:val="-3"/>
          <w:sz w:val="24"/>
        </w:rPr>
        <w:t xml:space="preserve"> </w:t>
      </w:r>
      <w:r>
        <w:rPr>
          <w:sz w:val="24"/>
        </w:rPr>
        <w:t>zpracovávat</w:t>
      </w:r>
      <w:r>
        <w:rPr>
          <w:spacing w:val="1"/>
          <w:sz w:val="24"/>
        </w:rPr>
        <w:t xml:space="preserve"> </w:t>
      </w:r>
      <w:r>
        <w:rPr>
          <w:sz w:val="24"/>
        </w:rPr>
        <w:t xml:space="preserve">a </w:t>
      </w:r>
      <w:r>
        <w:rPr>
          <w:spacing w:val="-2"/>
          <w:sz w:val="24"/>
        </w:rPr>
        <w:t>vyhodnocovat</w:t>
      </w:r>
    </w:p>
    <w:p w14:paraId="515D44B0" w14:textId="77777777" w:rsidR="00233FC0" w:rsidRDefault="00FB3855">
      <w:pPr>
        <w:pStyle w:val="Odstavecseseznamem"/>
        <w:numPr>
          <w:ilvl w:val="0"/>
          <w:numId w:val="154"/>
        </w:numPr>
        <w:tabs>
          <w:tab w:val="left" w:pos="802"/>
        </w:tabs>
        <w:spacing w:line="357" w:lineRule="auto"/>
        <w:ind w:left="802" w:right="559" w:hanging="567"/>
        <w:rPr>
          <w:rFonts w:ascii="Symbol" w:hAnsi="Symbol"/>
          <w:sz w:val="24"/>
        </w:rPr>
      </w:pPr>
      <w:r>
        <w:rPr>
          <w:sz w:val="24"/>
        </w:rPr>
        <w:t>v</w:t>
      </w:r>
      <w:r>
        <w:rPr>
          <w:spacing w:val="-2"/>
          <w:sz w:val="24"/>
        </w:rPr>
        <w:t xml:space="preserve"> </w:t>
      </w:r>
      <w:r>
        <w:rPr>
          <w:sz w:val="24"/>
        </w:rPr>
        <w:t>rámci</w:t>
      </w:r>
      <w:r>
        <w:rPr>
          <w:spacing w:val="-2"/>
          <w:sz w:val="24"/>
        </w:rPr>
        <w:t xml:space="preserve"> </w:t>
      </w:r>
      <w:r>
        <w:rPr>
          <w:sz w:val="24"/>
        </w:rPr>
        <w:t>možností</w:t>
      </w:r>
      <w:r>
        <w:rPr>
          <w:spacing w:val="-2"/>
          <w:sz w:val="24"/>
        </w:rPr>
        <w:t xml:space="preserve"> </w:t>
      </w:r>
      <w:r>
        <w:rPr>
          <w:sz w:val="24"/>
        </w:rPr>
        <w:t>a</w:t>
      </w:r>
      <w:r>
        <w:rPr>
          <w:spacing w:val="-5"/>
          <w:sz w:val="24"/>
        </w:rPr>
        <w:t xml:space="preserve"> </w:t>
      </w:r>
      <w:r>
        <w:rPr>
          <w:sz w:val="24"/>
        </w:rPr>
        <w:t>podmínek</w:t>
      </w:r>
      <w:r>
        <w:rPr>
          <w:spacing w:val="-4"/>
          <w:sz w:val="24"/>
        </w:rPr>
        <w:t xml:space="preserve"> </w:t>
      </w:r>
      <w:r>
        <w:rPr>
          <w:sz w:val="24"/>
        </w:rPr>
        <w:t>školy</w:t>
      </w:r>
      <w:r>
        <w:rPr>
          <w:spacing w:val="-2"/>
          <w:sz w:val="24"/>
        </w:rPr>
        <w:t xml:space="preserve"> </w:t>
      </w:r>
      <w:r>
        <w:rPr>
          <w:sz w:val="24"/>
        </w:rPr>
        <w:t>učí</w:t>
      </w:r>
      <w:r>
        <w:rPr>
          <w:spacing w:val="-4"/>
          <w:sz w:val="24"/>
        </w:rPr>
        <w:t xml:space="preserve"> </w:t>
      </w:r>
      <w:r>
        <w:rPr>
          <w:sz w:val="24"/>
        </w:rPr>
        <w:t>žáky</w:t>
      </w:r>
      <w:r>
        <w:rPr>
          <w:spacing w:val="-4"/>
          <w:sz w:val="24"/>
        </w:rPr>
        <w:t xml:space="preserve"> </w:t>
      </w:r>
      <w:r>
        <w:rPr>
          <w:sz w:val="24"/>
        </w:rPr>
        <w:t>při</w:t>
      </w:r>
      <w:r>
        <w:rPr>
          <w:spacing w:val="-4"/>
          <w:sz w:val="24"/>
        </w:rPr>
        <w:t xml:space="preserve"> </w:t>
      </w:r>
      <w:r>
        <w:rPr>
          <w:sz w:val="24"/>
        </w:rPr>
        <w:t>práci</w:t>
      </w:r>
      <w:r>
        <w:rPr>
          <w:spacing w:val="-2"/>
          <w:sz w:val="24"/>
        </w:rPr>
        <w:t xml:space="preserve"> </w:t>
      </w:r>
      <w:r>
        <w:rPr>
          <w:sz w:val="24"/>
        </w:rPr>
        <w:t>využívat</w:t>
      </w:r>
      <w:r>
        <w:rPr>
          <w:spacing w:val="-2"/>
          <w:sz w:val="24"/>
        </w:rPr>
        <w:t xml:space="preserve"> </w:t>
      </w:r>
      <w:r>
        <w:rPr>
          <w:sz w:val="24"/>
        </w:rPr>
        <w:t>moderní</w:t>
      </w:r>
      <w:r>
        <w:rPr>
          <w:spacing w:val="-2"/>
          <w:sz w:val="24"/>
        </w:rPr>
        <w:t xml:space="preserve"> </w:t>
      </w:r>
      <w:r>
        <w:rPr>
          <w:sz w:val="24"/>
        </w:rPr>
        <w:t>technologie, postupy, pomůcky a techniku</w:t>
      </w:r>
    </w:p>
    <w:p w14:paraId="515D44B1" w14:textId="77777777" w:rsidR="00233FC0" w:rsidRDefault="00FB3855">
      <w:pPr>
        <w:pStyle w:val="Odstavecseseznamem"/>
        <w:numPr>
          <w:ilvl w:val="0"/>
          <w:numId w:val="154"/>
        </w:numPr>
        <w:tabs>
          <w:tab w:val="left" w:pos="802"/>
        </w:tabs>
        <w:spacing w:before="6"/>
        <w:ind w:left="802" w:hanging="566"/>
        <w:rPr>
          <w:rFonts w:ascii="Symbol" w:hAnsi="Symbol"/>
          <w:sz w:val="24"/>
        </w:rPr>
      </w:pPr>
      <w:r>
        <w:rPr>
          <w:sz w:val="24"/>
        </w:rPr>
        <w:t>vede žáky</w:t>
      </w:r>
      <w:r>
        <w:rPr>
          <w:spacing w:val="-2"/>
          <w:sz w:val="24"/>
        </w:rPr>
        <w:t xml:space="preserve"> </w:t>
      </w:r>
      <w:r>
        <w:rPr>
          <w:sz w:val="24"/>
        </w:rPr>
        <w:t>k dodržování</w:t>
      </w:r>
      <w:r>
        <w:rPr>
          <w:spacing w:val="2"/>
          <w:sz w:val="24"/>
        </w:rPr>
        <w:t xml:space="preserve"> </w:t>
      </w:r>
      <w:r>
        <w:rPr>
          <w:sz w:val="24"/>
        </w:rPr>
        <w:t>a</w:t>
      </w:r>
      <w:r>
        <w:rPr>
          <w:spacing w:val="-4"/>
          <w:sz w:val="24"/>
        </w:rPr>
        <w:t xml:space="preserve"> </w:t>
      </w:r>
      <w:r>
        <w:rPr>
          <w:sz w:val="24"/>
        </w:rPr>
        <w:t>plnění</w:t>
      </w:r>
      <w:r>
        <w:rPr>
          <w:spacing w:val="1"/>
          <w:sz w:val="24"/>
        </w:rPr>
        <w:t xml:space="preserve"> </w:t>
      </w:r>
      <w:r>
        <w:rPr>
          <w:sz w:val="24"/>
        </w:rPr>
        <w:t>jejich</w:t>
      </w:r>
      <w:r>
        <w:rPr>
          <w:spacing w:val="-2"/>
          <w:sz w:val="24"/>
        </w:rPr>
        <w:t xml:space="preserve"> </w:t>
      </w:r>
      <w:r>
        <w:rPr>
          <w:sz w:val="24"/>
        </w:rPr>
        <w:t>povinností</w:t>
      </w:r>
      <w:r>
        <w:rPr>
          <w:spacing w:val="-2"/>
          <w:sz w:val="24"/>
        </w:rPr>
        <w:t xml:space="preserve"> </w:t>
      </w:r>
      <w:r>
        <w:rPr>
          <w:sz w:val="24"/>
        </w:rPr>
        <w:t xml:space="preserve">a </w:t>
      </w:r>
      <w:r>
        <w:rPr>
          <w:spacing w:val="-2"/>
          <w:sz w:val="24"/>
        </w:rPr>
        <w:t>závazků</w:t>
      </w:r>
    </w:p>
    <w:p w14:paraId="515D44B2" w14:textId="77777777" w:rsidR="00233FC0" w:rsidRDefault="00FB3855">
      <w:pPr>
        <w:pStyle w:val="Odstavecseseznamem"/>
        <w:numPr>
          <w:ilvl w:val="0"/>
          <w:numId w:val="154"/>
        </w:numPr>
        <w:tabs>
          <w:tab w:val="left" w:pos="802"/>
        </w:tabs>
        <w:ind w:left="802" w:hanging="566"/>
        <w:rPr>
          <w:rFonts w:ascii="Symbol" w:hAnsi="Symbol"/>
        </w:rPr>
      </w:pPr>
      <w:r>
        <w:rPr>
          <w:sz w:val="24"/>
        </w:rPr>
        <w:t>při</w:t>
      </w:r>
      <w:r>
        <w:rPr>
          <w:spacing w:val="1"/>
          <w:sz w:val="24"/>
        </w:rPr>
        <w:t xml:space="preserve"> </w:t>
      </w:r>
      <w:r>
        <w:rPr>
          <w:sz w:val="24"/>
        </w:rPr>
        <w:t>výuce</w:t>
      </w:r>
      <w:r>
        <w:rPr>
          <w:spacing w:val="-2"/>
          <w:sz w:val="24"/>
        </w:rPr>
        <w:t xml:space="preserve"> </w:t>
      </w:r>
      <w:r>
        <w:rPr>
          <w:sz w:val="24"/>
        </w:rPr>
        <w:t>učitel</w:t>
      </w:r>
      <w:r>
        <w:rPr>
          <w:spacing w:val="-3"/>
          <w:sz w:val="24"/>
        </w:rPr>
        <w:t xml:space="preserve"> </w:t>
      </w:r>
      <w:r>
        <w:rPr>
          <w:sz w:val="24"/>
        </w:rPr>
        <w:t>vytváří</w:t>
      </w:r>
      <w:r>
        <w:rPr>
          <w:spacing w:val="1"/>
          <w:sz w:val="24"/>
        </w:rPr>
        <w:t xml:space="preserve"> </w:t>
      </w:r>
      <w:r>
        <w:rPr>
          <w:sz w:val="24"/>
        </w:rPr>
        <w:t>podnětné a</w:t>
      </w:r>
      <w:r>
        <w:rPr>
          <w:spacing w:val="1"/>
          <w:sz w:val="24"/>
        </w:rPr>
        <w:t xml:space="preserve"> </w:t>
      </w:r>
      <w:r>
        <w:rPr>
          <w:sz w:val="24"/>
        </w:rPr>
        <w:t>tvořivé</w:t>
      </w:r>
      <w:r>
        <w:rPr>
          <w:spacing w:val="-5"/>
          <w:sz w:val="24"/>
        </w:rPr>
        <w:t xml:space="preserve"> </w:t>
      </w:r>
      <w:r>
        <w:rPr>
          <w:sz w:val="24"/>
        </w:rPr>
        <w:t>pracovní</w:t>
      </w:r>
      <w:r>
        <w:rPr>
          <w:spacing w:val="3"/>
          <w:sz w:val="24"/>
        </w:rPr>
        <w:t xml:space="preserve"> </w:t>
      </w:r>
      <w:r>
        <w:rPr>
          <w:spacing w:val="-2"/>
          <w:sz w:val="24"/>
        </w:rPr>
        <w:t>prostředí</w:t>
      </w:r>
    </w:p>
    <w:p w14:paraId="515D44B3" w14:textId="77777777" w:rsidR="00233FC0" w:rsidRDefault="00233FC0">
      <w:pPr>
        <w:pStyle w:val="Zkladntext"/>
        <w:spacing w:before="257"/>
      </w:pPr>
    </w:p>
    <w:p w14:paraId="515D44B4" w14:textId="77777777" w:rsidR="00233FC0" w:rsidRDefault="00FB3855">
      <w:pPr>
        <w:pStyle w:val="Nadpis3"/>
        <w:jc w:val="both"/>
      </w:pPr>
      <w:r>
        <w:t>Kompetence</w:t>
      </w:r>
      <w:r>
        <w:rPr>
          <w:spacing w:val="1"/>
        </w:rPr>
        <w:t xml:space="preserve"> </w:t>
      </w:r>
      <w:r>
        <w:rPr>
          <w:spacing w:val="-2"/>
        </w:rPr>
        <w:t>digitální</w:t>
      </w:r>
    </w:p>
    <w:p w14:paraId="515D44B5" w14:textId="77777777" w:rsidR="00233FC0" w:rsidRDefault="00FB3855">
      <w:pPr>
        <w:pStyle w:val="Odstavecseseznamem"/>
        <w:numPr>
          <w:ilvl w:val="0"/>
          <w:numId w:val="154"/>
        </w:numPr>
        <w:tabs>
          <w:tab w:val="left" w:pos="596"/>
        </w:tabs>
        <w:spacing w:before="145" w:line="357" w:lineRule="auto"/>
        <w:ind w:right="135"/>
        <w:jc w:val="both"/>
        <w:rPr>
          <w:rFonts w:ascii="Symbol" w:hAnsi="Symbol"/>
          <w:sz w:val="24"/>
        </w:rPr>
      </w:pPr>
      <w:r>
        <w:rPr>
          <w:sz w:val="24"/>
        </w:rPr>
        <w:t>učí žáky používat digitální zařízení, aplikace a služby, které využívají nejen při výuce, ale i při zapojení do běžného života</w:t>
      </w:r>
    </w:p>
    <w:p w14:paraId="515D44B6" w14:textId="77777777" w:rsidR="00233FC0" w:rsidRDefault="00FB3855">
      <w:pPr>
        <w:pStyle w:val="Odstavecseseznamem"/>
        <w:numPr>
          <w:ilvl w:val="0"/>
          <w:numId w:val="154"/>
        </w:numPr>
        <w:tabs>
          <w:tab w:val="left" w:pos="596"/>
        </w:tabs>
        <w:spacing w:before="7" w:line="355" w:lineRule="auto"/>
        <w:ind w:right="134"/>
        <w:jc w:val="both"/>
        <w:rPr>
          <w:rFonts w:ascii="Symbol" w:hAnsi="Symbol"/>
          <w:sz w:val="24"/>
        </w:rPr>
      </w:pPr>
      <w:r>
        <w:rPr>
          <w:sz w:val="24"/>
        </w:rPr>
        <w:t>vede žáky k</w:t>
      </w:r>
      <w:r>
        <w:rPr>
          <w:spacing w:val="-2"/>
          <w:sz w:val="24"/>
        </w:rPr>
        <w:t xml:space="preserve"> </w:t>
      </w:r>
      <w:r>
        <w:rPr>
          <w:sz w:val="24"/>
        </w:rPr>
        <w:t>tomu, aby dokázali samostatně rozhodnout, které technologie jsou potřeba</w:t>
      </w:r>
      <w:r>
        <w:rPr>
          <w:spacing w:val="80"/>
          <w:sz w:val="24"/>
        </w:rPr>
        <w:t xml:space="preserve"> </w:t>
      </w:r>
      <w:r>
        <w:rPr>
          <w:sz w:val="24"/>
        </w:rPr>
        <w:t>k vyřešení daného problému</w:t>
      </w:r>
    </w:p>
    <w:p w14:paraId="515D44B7" w14:textId="77777777" w:rsidR="00233FC0" w:rsidRDefault="00FB3855">
      <w:pPr>
        <w:pStyle w:val="Odstavecseseznamem"/>
        <w:numPr>
          <w:ilvl w:val="0"/>
          <w:numId w:val="154"/>
        </w:numPr>
        <w:tabs>
          <w:tab w:val="left" w:pos="596"/>
        </w:tabs>
        <w:spacing w:before="10" w:line="357" w:lineRule="auto"/>
        <w:ind w:right="134"/>
        <w:jc w:val="both"/>
        <w:rPr>
          <w:rFonts w:ascii="Symbol" w:hAnsi="Symbol"/>
          <w:sz w:val="24"/>
        </w:rPr>
      </w:pPr>
      <w:r>
        <w:rPr>
          <w:sz w:val="24"/>
        </w:rPr>
        <w:t>učí žáky získávat, vyhledávat, spravovat a sdílet data, informace nebo digitální obsah a používat k tomu správné postupy, způsoby a prostředky</w:t>
      </w:r>
    </w:p>
    <w:p w14:paraId="515D44B8" w14:textId="77777777" w:rsidR="00233FC0" w:rsidRDefault="00FB3855">
      <w:pPr>
        <w:pStyle w:val="Odstavecseseznamem"/>
        <w:numPr>
          <w:ilvl w:val="0"/>
          <w:numId w:val="154"/>
        </w:numPr>
        <w:tabs>
          <w:tab w:val="left" w:pos="596"/>
        </w:tabs>
        <w:spacing w:before="6" w:line="357" w:lineRule="auto"/>
        <w:ind w:right="134"/>
        <w:jc w:val="both"/>
        <w:rPr>
          <w:rFonts w:ascii="Symbol" w:hAnsi="Symbol"/>
          <w:sz w:val="24"/>
        </w:rPr>
      </w:pPr>
      <w:r>
        <w:rPr>
          <w:sz w:val="24"/>
        </w:rPr>
        <w:t>učí</w:t>
      </w:r>
      <w:r>
        <w:rPr>
          <w:spacing w:val="40"/>
          <w:sz w:val="24"/>
        </w:rPr>
        <w:t xml:space="preserve"> </w:t>
      </w:r>
      <w:r>
        <w:rPr>
          <w:sz w:val="24"/>
        </w:rPr>
        <w:t>žáky,</w:t>
      </w:r>
      <w:r>
        <w:rPr>
          <w:spacing w:val="40"/>
          <w:sz w:val="24"/>
        </w:rPr>
        <w:t xml:space="preserve"> </w:t>
      </w:r>
      <w:r>
        <w:rPr>
          <w:sz w:val="24"/>
        </w:rPr>
        <w:t>jaký</w:t>
      </w:r>
      <w:r>
        <w:rPr>
          <w:spacing w:val="40"/>
          <w:sz w:val="24"/>
        </w:rPr>
        <w:t xml:space="preserve"> </w:t>
      </w:r>
      <w:r>
        <w:rPr>
          <w:sz w:val="24"/>
        </w:rPr>
        <w:t>význam</w:t>
      </w:r>
      <w:r>
        <w:rPr>
          <w:spacing w:val="38"/>
          <w:sz w:val="24"/>
        </w:rPr>
        <w:t xml:space="preserve"> </w:t>
      </w:r>
      <w:r>
        <w:rPr>
          <w:sz w:val="24"/>
        </w:rPr>
        <w:t>mají</w:t>
      </w:r>
      <w:r>
        <w:rPr>
          <w:spacing w:val="40"/>
          <w:sz w:val="24"/>
        </w:rPr>
        <w:t xml:space="preserve"> </w:t>
      </w:r>
      <w:r>
        <w:rPr>
          <w:sz w:val="24"/>
        </w:rPr>
        <w:t>digitální</w:t>
      </w:r>
      <w:r>
        <w:rPr>
          <w:spacing w:val="40"/>
          <w:sz w:val="24"/>
        </w:rPr>
        <w:t xml:space="preserve"> </w:t>
      </w:r>
      <w:r>
        <w:rPr>
          <w:sz w:val="24"/>
        </w:rPr>
        <w:t>technologie</w:t>
      </w:r>
      <w:r>
        <w:rPr>
          <w:spacing w:val="40"/>
          <w:sz w:val="24"/>
        </w:rPr>
        <w:t xml:space="preserve"> </w:t>
      </w:r>
      <w:r>
        <w:rPr>
          <w:sz w:val="24"/>
        </w:rPr>
        <w:t>pro</w:t>
      </w:r>
      <w:r>
        <w:rPr>
          <w:spacing w:val="40"/>
          <w:sz w:val="24"/>
        </w:rPr>
        <w:t xml:space="preserve"> </w:t>
      </w:r>
      <w:r>
        <w:rPr>
          <w:sz w:val="24"/>
        </w:rPr>
        <w:t>lidskou</w:t>
      </w:r>
      <w:r>
        <w:rPr>
          <w:spacing w:val="40"/>
          <w:sz w:val="24"/>
        </w:rPr>
        <w:t xml:space="preserve"> </w:t>
      </w:r>
      <w:r>
        <w:rPr>
          <w:sz w:val="24"/>
        </w:rPr>
        <w:t>společnost,</w:t>
      </w:r>
      <w:r>
        <w:rPr>
          <w:spacing w:val="40"/>
          <w:sz w:val="24"/>
        </w:rPr>
        <w:t xml:space="preserve"> </w:t>
      </w:r>
      <w:r>
        <w:rPr>
          <w:sz w:val="24"/>
        </w:rPr>
        <w:t>seznamuje</w:t>
      </w:r>
      <w:r>
        <w:rPr>
          <w:spacing w:val="40"/>
          <w:sz w:val="24"/>
        </w:rPr>
        <w:t xml:space="preserve"> </w:t>
      </w:r>
      <w:r>
        <w:rPr>
          <w:sz w:val="24"/>
        </w:rPr>
        <w:t>je s</w:t>
      </w:r>
      <w:r>
        <w:rPr>
          <w:spacing w:val="-2"/>
          <w:sz w:val="24"/>
        </w:rPr>
        <w:t xml:space="preserve"> </w:t>
      </w:r>
      <w:r>
        <w:rPr>
          <w:sz w:val="24"/>
        </w:rPr>
        <w:t>novými technologiemi a vede je k</w:t>
      </w:r>
      <w:r>
        <w:rPr>
          <w:spacing w:val="-4"/>
          <w:sz w:val="24"/>
        </w:rPr>
        <w:t xml:space="preserve"> </w:t>
      </w:r>
      <w:r>
        <w:rPr>
          <w:sz w:val="24"/>
        </w:rPr>
        <w:t>tomu, aby dokázali kriticky zhodnotit jejich přínosy a možná rizika jejich užívání</w:t>
      </w:r>
    </w:p>
    <w:p w14:paraId="515D44B9" w14:textId="77777777" w:rsidR="00233FC0" w:rsidRDefault="00FB3855">
      <w:pPr>
        <w:pStyle w:val="Odstavecseseznamem"/>
        <w:numPr>
          <w:ilvl w:val="0"/>
          <w:numId w:val="154"/>
        </w:numPr>
        <w:tabs>
          <w:tab w:val="left" w:pos="596"/>
        </w:tabs>
        <w:spacing w:before="9" w:line="357" w:lineRule="auto"/>
        <w:ind w:right="133"/>
        <w:jc w:val="both"/>
        <w:rPr>
          <w:rFonts w:ascii="Symbol" w:hAnsi="Symbol"/>
          <w:sz w:val="24"/>
        </w:rPr>
      </w:pPr>
      <w:r>
        <w:rPr>
          <w:sz w:val="24"/>
        </w:rPr>
        <w:t>vede žáky k</w:t>
      </w:r>
      <w:r>
        <w:rPr>
          <w:spacing w:val="-1"/>
          <w:sz w:val="24"/>
        </w:rPr>
        <w:t xml:space="preserve"> </w:t>
      </w:r>
      <w:r>
        <w:rPr>
          <w:sz w:val="24"/>
        </w:rPr>
        <w:t>tomu, aby dokázali předcházet situacím ohrožujícím bezpečnost zařízení</w:t>
      </w:r>
      <w:r>
        <w:rPr>
          <w:spacing w:val="40"/>
          <w:sz w:val="24"/>
        </w:rPr>
        <w:t xml:space="preserve"> </w:t>
      </w:r>
      <w:r>
        <w:rPr>
          <w:sz w:val="24"/>
        </w:rPr>
        <w:t>nebo dat, situacím, které mohou mít negativní dopad na jejich tělesné a duševní zdraví i zdraví ostatních</w:t>
      </w:r>
    </w:p>
    <w:p w14:paraId="515D44BA" w14:textId="77777777" w:rsidR="00233FC0" w:rsidRDefault="00FB3855">
      <w:pPr>
        <w:pStyle w:val="Zkladntext"/>
        <w:spacing w:before="8"/>
        <w:ind w:left="236"/>
        <w:jc w:val="both"/>
      </w:pPr>
      <w:r>
        <w:t>vede žáky</w:t>
      </w:r>
      <w:r>
        <w:rPr>
          <w:spacing w:val="-2"/>
        </w:rPr>
        <w:t xml:space="preserve"> </w:t>
      </w:r>
      <w:r>
        <w:t>k tomu, aby při komunikaci</w:t>
      </w:r>
      <w:r>
        <w:rPr>
          <w:spacing w:val="-2"/>
        </w:rPr>
        <w:t xml:space="preserve"> </w:t>
      </w:r>
      <w:r>
        <w:t>nebo</w:t>
      </w:r>
      <w:r>
        <w:rPr>
          <w:spacing w:val="-1"/>
        </w:rPr>
        <w:t xml:space="preserve"> </w:t>
      </w:r>
      <w:r>
        <w:t>sdílení dat</w:t>
      </w:r>
      <w:r>
        <w:rPr>
          <w:spacing w:val="-2"/>
        </w:rPr>
        <w:t xml:space="preserve"> </w:t>
      </w:r>
      <w:r>
        <w:t>v</w:t>
      </w:r>
      <w:r>
        <w:rPr>
          <w:spacing w:val="-2"/>
        </w:rPr>
        <w:t xml:space="preserve"> </w:t>
      </w:r>
      <w:r>
        <w:t>digitálním</w:t>
      </w:r>
      <w:r>
        <w:rPr>
          <w:spacing w:val="-2"/>
        </w:rPr>
        <w:t xml:space="preserve"> </w:t>
      </w:r>
      <w:r>
        <w:t>prostředí</w:t>
      </w:r>
      <w:r>
        <w:rPr>
          <w:spacing w:val="2"/>
        </w:rPr>
        <w:t xml:space="preserve"> </w:t>
      </w:r>
      <w:r>
        <w:t>jednali</w:t>
      </w:r>
      <w:r>
        <w:rPr>
          <w:spacing w:val="-3"/>
        </w:rPr>
        <w:t xml:space="preserve"> </w:t>
      </w:r>
      <w:r>
        <w:rPr>
          <w:spacing w:val="-2"/>
        </w:rPr>
        <w:t>eticky</w:t>
      </w:r>
    </w:p>
    <w:p w14:paraId="515D44BB" w14:textId="77777777" w:rsidR="00233FC0" w:rsidRDefault="00233FC0">
      <w:pPr>
        <w:pStyle w:val="Zkladntext"/>
      </w:pPr>
    </w:p>
    <w:p w14:paraId="515D44BC" w14:textId="77777777" w:rsidR="00233FC0" w:rsidRDefault="00233FC0">
      <w:pPr>
        <w:pStyle w:val="Zkladntext"/>
        <w:spacing w:before="52"/>
      </w:pPr>
    </w:p>
    <w:p w14:paraId="515D44BD" w14:textId="77777777" w:rsidR="00233FC0" w:rsidRDefault="00FB3855">
      <w:pPr>
        <w:ind w:left="236"/>
        <w:jc w:val="both"/>
        <w:rPr>
          <w:rFonts w:ascii="Cambria" w:hAnsi="Cambria"/>
          <w:b/>
          <w:i/>
          <w:sz w:val="24"/>
        </w:rPr>
      </w:pPr>
      <w:r>
        <w:rPr>
          <w:rFonts w:ascii="Cambria" w:hAnsi="Cambria"/>
          <w:b/>
          <w:i/>
          <w:color w:val="4F80BC"/>
          <w:sz w:val="24"/>
        </w:rPr>
        <w:t>Chemie 8.</w:t>
      </w:r>
      <w:r>
        <w:rPr>
          <w:rFonts w:ascii="Cambria" w:hAnsi="Cambria"/>
          <w:b/>
          <w:i/>
          <w:color w:val="4F80BC"/>
          <w:spacing w:val="2"/>
          <w:sz w:val="24"/>
        </w:rPr>
        <w:t xml:space="preserve"> </w:t>
      </w:r>
      <w:r>
        <w:rPr>
          <w:rFonts w:ascii="Cambria" w:hAnsi="Cambria"/>
          <w:b/>
          <w:i/>
          <w:color w:val="4F80BC"/>
          <w:spacing w:val="-2"/>
          <w:sz w:val="24"/>
        </w:rPr>
        <w:t>ročník</w:t>
      </w:r>
    </w:p>
    <w:p w14:paraId="515D44BE" w14:textId="77777777" w:rsidR="00233FC0" w:rsidRDefault="00233FC0">
      <w:pPr>
        <w:pStyle w:val="Zkladntext"/>
        <w:spacing w:before="60" w:after="1"/>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4C3" w14:textId="77777777">
        <w:trPr>
          <w:trHeight w:val="683"/>
        </w:trPr>
        <w:tc>
          <w:tcPr>
            <w:tcW w:w="3070" w:type="dxa"/>
            <w:shd w:val="clear" w:color="auto" w:fill="DBE4F0"/>
          </w:tcPr>
          <w:p w14:paraId="515D44BF"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4C0"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4C1"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4C2"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4C7" w14:textId="77777777">
        <w:trPr>
          <w:trHeight w:val="606"/>
        </w:trPr>
        <w:tc>
          <w:tcPr>
            <w:tcW w:w="3070" w:type="dxa"/>
            <w:tcBorders>
              <w:bottom w:val="nil"/>
            </w:tcBorders>
          </w:tcPr>
          <w:p w14:paraId="515D44C4" w14:textId="77777777" w:rsidR="00233FC0" w:rsidRDefault="00FB3855">
            <w:pPr>
              <w:pStyle w:val="TableParagraph"/>
              <w:ind w:left="107"/>
              <w:rPr>
                <w:sz w:val="24"/>
              </w:rPr>
            </w:pPr>
            <w:r>
              <w:rPr>
                <w:sz w:val="24"/>
              </w:rPr>
              <w:t>-</w:t>
            </w:r>
            <w:r>
              <w:rPr>
                <w:spacing w:val="-7"/>
                <w:sz w:val="24"/>
              </w:rPr>
              <w:t xml:space="preserve"> </w:t>
            </w:r>
            <w:r>
              <w:rPr>
                <w:sz w:val="24"/>
              </w:rPr>
              <w:t>Žák</w:t>
            </w:r>
            <w:r>
              <w:rPr>
                <w:spacing w:val="-9"/>
                <w:sz w:val="24"/>
              </w:rPr>
              <w:t xml:space="preserve"> </w:t>
            </w:r>
            <w:r>
              <w:rPr>
                <w:sz w:val="24"/>
              </w:rPr>
              <w:t>určí</w:t>
            </w:r>
            <w:r>
              <w:rPr>
                <w:spacing w:val="-7"/>
                <w:sz w:val="24"/>
              </w:rPr>
              <w:t xml:space="preserve"> </w:t>
            </w:r>
            <w:r>
              <w:rPr>
                <w:sz w:val="24"/>
              </w:rPr>
              <w:t>společné</w:t>
            </w:r>
            <w:r>
              <w:rPr>
                <w:spacing w:val="-7"/>
                <w:sz w:val="24"/>
              </w:rPr>
              <w:t xml:space="preserve"> </w:t>
            </w:r>
            <w:r>
              <w:rPr>
                <w:sz w:val="24"/>
              </w:rPr>
              <w:t>a</w:t>
            </w:r>
            <w:r>
              <w:rPr>
                <w:spacing w:val="-7"/>
                <w:sz w:val="24"/>
              </w:rPr>
              <w:t xml:space="preserve"> </w:t>
            </w:r>
            <w:r>
              <w:rPr>
                <w:sz w:val="24"/>
              </w:rPr>
              <w:t>rozdílné vlastnosti látek</w:t>
            </w:r>
          </w:p>
        </w:tc>
        <w:tc>
          <w:tcPr>
            <w:tcW w:w="3072" w:type="dxa"/>
            <w:tcBorders>
              <w:bottom w:val="nil"/>
            </w:tcBorders>
          </w:tcPr>
          <w:p w14:paraId="515D44C5" w14:textId="77777777" w:rsidR="00233FC0" w:rsidRDefault="00FB3855">
            <w:pPr>
              <w:pStyle w:val="TableParagraph"/>
              <w:ind w:left="702" w:hanging="195"/>
              <w:rPr>
                <w:b/>
                <w:sz w:val="24"/>
              </w:rPr>
            </w:pPr>
            <w:r>
              <w:rPr>
                <w:b/>
                <w:sz w:val="24"/>
              </w:rPr>
              <w:t>POZOROVÁNÍ,</w:t>
            </w:r>
            <w:r>
              <w:rPr>
                <w:b/>
                <w:spacing w:val="-14"/>
                <w:sz w:val="24"/>
              </w:rPr>
              <w:t xml:space="preserve"> </w:t>
            </w:r>
            <w:r>
              <w:rPr>
                <w:b/>
                <w:sz w:val="24"/>
              </w:rPr>
              <w:t>POKUS</w:t>
            </w:r>
            <w:r>
              <w:rPr>
                <w:b/>
                <w:spacing w:val="-14"/>
                <w:sz w:val="24"/>
              </w:rPr>
              <w:t xml:space="preserve"> </w:t>
            </w:r>
            <w:r>
              <w:rPr>
                <w:b/>
                <w:sz w:val="24"/>
              </w:rPr>
              <w:t>A BEZPEČNOST PRÁCE</w:t>
            </w:r>
          </w:p>
        </w:tc>
        <w:tc>
          <w:tcPr>
            <w:tcW w:w="3070" w:type="dxa"/>
            <w:tcBorders>
              <w:bottom w:val="nil"/>
            </w:tcBorders>
          </w:tcPr>
          <w:p w14:paraId="515D44C6" w14:textId="77777777" w:rsidR="00233FC0" w:rsidRDefault="00FB3855">
            <w:pPr>
              <w:pStyle w:val="TableParagraph"/>
              <w:spacing w:line="292" w:lineRule="exact"/>
              <w:ind w:left="73"/>
              <w:rPr>
                <w:sz w:val="24"/>
              </w:rPr>
            </w:pPr>
            <w:r>
              <w:rPr>
                <w:spacing w:val="-10"/>
                <w:sz w:val="24"/>
              </w:rPr>
              <w:t>F</w:t>
            </w:r>
          </w:p>
        </w:tc>
      </w:tr>
      <w:tr w:rsidR="00233FC0" w14:paraId="515D44CE" w14:textId="77777777">
        <w:trPr>
          <w:trHeight w:val="1737"/>
        </w:trPr>
        <w:tc>
          <w:tcPr>
            <w:tcW w:w="3070" w:type="dxa"/>
            <w:tcBorders>
              <w:top w:val="nil"/>
            </w:tcBorders>
          </w:tcPr>
          <w:p w14:paraId="515D44C8" w14:textId="77777777" w:rsidR="00233FC0" w:rsidRDefault="00FB3855">
            <w:pPr>
              <w:pStyle w:val="TableParagraph"/>
              <w:spacing w:before="270"/>
              <w:ind w:left="107"/>
              <w:rPr>
                <w:sz w:val="24"/>
              </w:rPr>
            </w:pPr>
            <w:r>
              <w:rPr>
                <w:sz w:val="24"/>
              </w:rPr>
              <w:t>- Pracuje bezpečně s vybranými dostupnými a běžně</w:t>
            </w:r>
            <w:r>
              <w:rPr>
                <w:spacing w:val="-12"/>
                <w:sz w:val="24"/>
              </w:rPr>
              <w:t xml:space="preserve"> </w:t>
            </w:r>
            <w:r>
              <w:rPr>
                <w:sz w:val="24"/>
              </w:rPr>
              <w:t>používanými</w:t>
            </w:r>
            <w:r>
              <w:rPr>
                <w:spacing w:val="-14"/>
                <w:sz w:val="24"/>
              </w:rPr>
              <w:t xml:space="preserve"> </w:t>
            </w:r>
            <w:r>
              <w:rPr>
                <w:sz w:val="24"/>
              </w:rPr>
              <w:t>látkami</w:t>
            </w:r>
            <w:r>
              <w:rPr>
                <w:spacing w:val="-12"/>
                <w:sz w:val="24"/>
              </w:rPr>
              <w:t xml:space="preserve"> </w:t>
            </w:r>
            <w:r>
              <w:rPr>
                <w:sz w:val="24"/>
              </w:rPr>
              <w:t>a</w:t>
            </w:r>
          </w:p>
          <w:p w14:paraId="515D44C9" w14:textId="77777777" w:rsidR="00233FC0" w:rsidRDefault="00FB3855">
            <w:pPr>
              <w:pStyle w:val="TableParagraph"/>
              <w:spacing w:line="290" w:lineRule="atLeast"/>
              <w:ind w:left="107"/>
              <w:rPr>
                <w:sz w:val="24"/>
              </w:rPr>
            </w:pPr>
            <w:r>
              <w:rPr>
                <w:sz w:val="24"/>
              </w:rPr>
              <w:t>hodnotí</w:t>
            </w:r>
            <w:r>
              <w:rPr>
                <w:spacing w:val="-14"/>
                <w:sz w:val="24"/>
              </w:rPr>
              <w:t xml:space="preserve"> </w:t>
            </w:r>
            <w:r>
              <w:rPr>
                <w:sz w:val="24"/>
              </w:rPr>
              <w:t>jejich</w:t>
            </w:r>
            <w:r>
              <w:rPr>
                <w:spacing w:val="-14"/>
                <w:sz w:val="24"/>
              </w:rPr>
              <w:t xml:space="preserve"> </w:t>
            </w:r>
            <w:r>
              <w:rPr>
                <w:sz w:val="24"/>
              </w:rPr>
              <w:t>rizikovost; posoudí nebezpečnost</w:t>
            </w:r>
          </w:p>
        </w:tc>
        <w:tc>
          <w:tcPr>
            <w:tcW w:w="3072" w:type="dxa"/>
            <w:tcBorders>
              <w:top w:val="nil"/>
            </w:tcBorders>
          </w:tcPr>
          <w:p w14:paraId="515D44CA" w14:textId="77777777" w:rsidR="00233FC0" w:rsidRDefault="00FB3855">
            <w:pPr>
              <w:pStyle w:val="TableParagraph"/>
              <w:spacing w:before="270"/>
              <w:ind w:left="465" w:right="395" w:hanging="142"/>
              <w:rPr>
                <w:sz w:val="24"/>
              </w:rPr>
            </w:pPr>
            <w:r>
              <w:rPr>
                <w:rFonts w:ascii="Times New Roman" w:hAnsi="Times New Roman"/>
                <w:sz w:val="24"/>
              </w:rPr>
              <w:t xml:space="preserve">- </w:t>
            </w:r>
            <w:r>
              <w:rPr>
                <w:sz w:val="24"/>
                <w:u w:val="single"/>
              </w:rPr>
              <w:t>vlastnosti látek</w:t>
            </w:r>
            <w:r>
              <w:rPr>
                <w:sz w:val="24"/>
              </w:rPr>
              <w:t xml:space="preserve"> – hustota, rozpustnost, tepelná a elektrická</w:t>
            </w:r>
          </w:p>
          <w:p w14:paraId="515D44CB" w14:textId="77777777" w:rsidR="00233FC0" w:rsidRDefault="00FB3855">
            <w:pPr>
              <w:pStyle w:val="TableParagraph"/>
              <w:spacing w:line="290" w:lineRule="atLeast"/>
              <w:ind w:left="465" w:right="153"/>
              <w:rPr>
                <w:sz w:val="24"/>
              </w:rPr>
            </w:pPr>
            <w:r>
              <w:rPr>
                <w:sz w:val="24"/>
              </w:rPr>
              <w:t>vodivost, vliv atmosféry na vlastnosti</w:t>
            </w:r>
            <w:r>
              <w:rPr>
                <w:spacing w:val="-3"/>
                <w:sz w:val="24"/>
              </w:rPr>
              <w:t xml:space="preserve"> </w:t>
            </w:r>
            <w:r>
              <w:rPr>
                <w:sz w:val="24"/>
              </w:rPr>
              <w:t>a</w:t>
            </w:r>
            <w:r>
              <w:rPr>
                <w:spacing w:val="-1"/>
                <w:sz w:val="24"/>
              </w:rPr>
              <w:t xml:space="preserve"> </w:t>
            </w:r>
            <w:r>
              <w:rPr>
                <w:sz w:val="24"/>
              </w:rPr>
              <w:t>stav</w:t>
            </w:r>
            <w:r>
              <w:rPr>
                <w:spacing w:val="2"/>
                <w:sz w:val="24"/>
              </w:rPr>
              <w:t xml:space="preserve"> </w:t>
            </w:r>
            <w:r>
              <w:rPr>
                <w:spacing w:val="-4"/>
                <w:sz w:val="24"/>
              </w:rPr>
              <w:t>látek</w:t>
            </w:r>
          </w:p>
        </w:tc>
        <w:tc>
          <w:tcPr>
            <w:tcW w:w="3070" w:type="dxa"/>
            <w:tcBorders>
              <w:top w:val="nil"/>
            </w:tcBorders>
          </w:tcPr>
          <w:p w14:paraId="515D44CC" w14:textId="77777777" w:rsidR="00233FC0" w:rsidRDefault="00FB3855">
            <w:pPr>
              <w:pStyle w:val="TableParagraph"/>
              <w:spacing w:line="271" w:lineRule="exact"/>
              <w:ind w:left="73"/>
              <w:rPr>
                <w:b/>
                <w:sz w:val="24"/>
              </w:rPr>
            </w:pPr>
            <w:r>
              <w:rPr>
                <w:b/>
                <w:spacing w:val="-5"/>
                <w:sz w:val="24"/>
              </w:rPr>
              <w:t>OSV</w:t>
            </w:r>
          </w:p>
          <w:p w14:paraId="515D44CD" w14:textId="77777777" w:rsidR="00233FC0" w:rsidRDefault="00FB3855">
            <w:pPr>
              <w:pStyle w:val="TableParagraph"/>
              <w:ind w:left="73"/>
              <w:rPr>
                <w:b/>
                <w:sz w:val="24"/>
              </w:rPr>
            </w:pPr>
            <w:r>
              <w:rPr>
                <w:b/>
                <w:spacing w:val="-5"/>
                <w:sz w:val="24"/>
              </w:rPr>
              <w:t>EV</w:t>
            </w:r>
          </w:p>
        </w:tc>
      </w:tr>
    </w:tbl>
    <w:p w14:paraId="515D44CF" w14:textId="77777777" w:rsidR="00233FC0" w:rsidRDefault="00233FC0">
      <w:pPr>
        <w:rPr>
          <w:sz w:val="24"/>
        </w:rPr>
        <w:sectPr w:rsidR="00233FC0">
          <w:pgSz w:w="11910" w:h="16840"/>
          <w:pgMar w:top="136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4D5" w14:textId="77777777">
        <w:trPr>
          <w:trHeight w:val="2051"/>
        </w:trPr>
        <w:tc>
          <w:tcPr>
            <w:tcW w:w="3070" w:type="dxa"/>
          </w:tcPr>
          <w:p w14:paraId="515D44D0" w14:textId="77777777" w:rsidR="00233FC0" w:rsidRDefault="00FB3855">
            <w:pPr>
              <w:pStyle w:val="TableParagraph"/>
              <w:spacing w:before="1"/>
              <w:ind w:left="107"/>
              <w:rPr>
                <w:sz w:val="24"/>
              </w:rPr>
            </w:pPr>
            <w:r>
              <w:rPr>
                <w:sz w:val="24"/>
              </w:rPr>
              <w:lastRenderedPageBreak/>
              <w:t>vybraných</w:t>
            </w:r>
            <w:r>
              <w:rPr>
                <w:spacing w:val="-14"/>
                <w:sz w:val="24"/>
              </w:rPr>
              <w:t xml:space="preserve"> </w:t>
            </w:r>
            <w:r>
              <w:rPr>
                <w:sz w:val="24"/>
              </w:rPr>
              <w:t>dostupných</w:t>
            </w:r>
            <w:r>
              <w:rPr>
                <w:spacing w:val="-14"/>
                <w:sz w:val="24"/>
              </w:rPr>
              <w:t xml:space="preserve"> </w:t>
            </w:r>
            <w:r>
              <w:rPr>
                <w:sz w:val="24"/>
              </w:rPr>
              <w:t xml:space="preserve">látek, se kterými zatím pracovat </w:t>
            </w:r>
            <w:r>
              <w:rPr>
                <w:spacing w:val="-4"/>
                <w:sz w:val="24"/>
              </w:rPr>
              <w:t>nesmí</w:t>
            </w:r>
          </w:p>
        </w:tc>
        <w:tc>
          <w:tcPr>
            <w:tcW w:w="3072" w:type="dxa"/>
          </w:tcPr>
          <w:p w14:paraId="515D44D1" w14:textId="77777777" w:rsidR="00233FC0" w:rsidRDefault="00FB3855">
            <w:pPr>
              <w:pStyle w:val="TableParagraph"/>
              <w:spacing w:before="1"/>
              <w:ind w:left="465" w:right="153" w:hanging="142"/>
              <w:rPr>
                <w:sz w:val="24"/>
              </w:rPr>
            </w:pPr>
            <w:r>
              <w:rPr>
                <w:rFonts w:ascii="Times New Roman" w:hAnsi="Times New Roman"/>
                <w:sz w:val="24"/>
              </w:rPr>
              <w:t>-</w:t>
            </w:r>
            <w:r>
              <w:rPr>
                <w:rFonts w:ascii="Times New Roman" w:hAnsi="Times New Roman"/>
                <w:spacing w:val="-8"/>
                <w:sz w:val="24"/>
              </w:rPr>
              <w:t xml:space="preserve"> </w:t>
            </w:r>
            <w:r>
              <w:rPr>
                <w:sz w:val="24"/>
                <w:u w:val="single"/>
              </w:rPr>
              <w:t>zásady</w:t>
            </w:r>
            <w:r>
              <w:rPr>
                <w:spacing w:val="-10"/>
                <w:sz w:val="24"/>
                <w:u w:val="single"/>
              </w:rPr>
              <w:t xml:space="preserve"> </w:t>
            </w:r>
            <w:r>
              <w:rPr>
                <w:sz w:val="24"/>
                <w:u w:val="single"/>
              </w:rPr>
              <w:t>bezpečné</w:t>
            </w:r>
            <w:r>
              <w:rPr>
                <w:spacing w:val="-10"/>
                <w:sz w:val="24"/>
                <w:u w:val="single"/>
              </w:rPr>
              <w:t xml:space="preserve"> </w:t>
            </w:r>
            <w:r>
              <w:rPr>
                <w:sz w:val="24"/>
                <w:u w:val="single"/>
              </w:rPr>
              <w:t>práce</w:t>
            </w:r>
            <w:r>
              <w:rPr>
                <w:spacing w:val="-10"/>
                <w:sz w:val="24"/>
              </w:rPr>
              <w:t xml:space="preserve"> </w:t>
            </w:r>
            <w:r>
              <w:rPr>
                <w:sz w:val="24"/>
              </w:rPr>
              <w:t xml:space="preserve">– ve školní pracovně (laboratoři) i v běžném </w:t>
            </w:r>
            <w:r>
              <w:rPr>
                <w:spacing w:val="-2"/>
                <w:sz w:val="24"/>
              </w:rPr>
              <w:t>životě</w:t>
            </w:r>
          </w:p>
          <w:p w14:paraId="515D44D2" w14:textId="77777777" w:rsidR="00233FC0" w:rsidRDefault="00FB3855">
            <w:pPr>
              <w:pStyle w:val="TableParagraph"/>
              <w:ind w:left="109" w:right="94"/>
              <w:rPr>
                <w:sz w:val="24"/>
              </w:rPr>
            </w:pPr>
            <w:r>
              <w:rPr>
                <w:sz w:val="24"/>
                <w:u w:val="single"/>
              </w:rPr>
              <w:t>nebezpečné</w:t>
            </w:r>
            <w:r>
              <w:rPr>
                <w:spacing w:val="-10"/>
                <w:sz w:val="24"/>
                <w:u w:val="single"/>
              </w:rPr>
              <w:t xml:space="preserve"> </w:t>
            </w:r>
            <w:r>
              <w:rPr>
                <w:sz w:val="24"/>
                <w:u w:val="single"/>
              </w:rPr>
              <w:t>látky</w:t>
            </w:r>
            <w:r>
              <w:rPr>
                <w:spacing w:val="-13"/>
                <w:sz w:val="24"/>
                <w:u w:val="single"/>
              </w:rPr>
              <w:t xml:space="preserve"> </w:t>
            </w:r>
            <w:r>
              <w:rPr>
                <w:sz w:val="24"/>
                <w:u w:val="single"/>
              </w:rPr>
              <w:t>a</w:t>
            </w:r>
            <w:r>
              <w:rPr>
                <w:spacing w:val="-13"/>
                <w:sz w:val="24"/>
                <w:u w:val="single"/>
              </w:rPr>
              <w:t xml:space="preserve"> </w:t>
            </w:r>
            <w:r>
              <w:rPr>
                <w:sz w:val="24"/>
                <w:u w:val="single"/>
              </w:rPr>
              <w:t>přípravky</w:t>
            </w:r>
            <w:r>
              <w:rPr>
                <w:sz w:val="24"/>
              </w:rPr>
              <w:t xml:space="preserve"> – H-věty, P-věty, piktogramy</w:t>
            </w:r>
          </w:p>
          <w:p w14:paraId="515D44D3" w14:textId="77777777" w:rsidR="00233FC0" w:rsidRDefault="00FB3855">
            <w:pPr>
              <w:pStyle w:val="TableParagraph"/>
              <w:spacing w:line="273" w:lineRule="exact"/>
              <w:ind w:left="109"/>
              <w:rPr>
                <w:sz w:val="24"/>
              </w:rPr>
            </w:pPr>
            <w:r>
              <w:rPr>
                <w:sz w:val="24"/>
              </w:rPr>
              <w:t>a</w:t>
            </w:r>
            <w:r>
              <w:rPr>
                <w:spacing w:val="-1"/>
                <w:sz w:val="24"/>
              </w:rPr>
              <w:t xml:space="preserve"> </w:t>
            </w:r>
            <w:r>
              <w:rPr>
                <w:sz w:val="24"/>
              </w:rPr>
              <w:t>jejich</w:t>
            </w:r>
            <w:r>
              <w:rPr>
                <w:spacing w:val="-1"/>
                <w:sz w:val="24"/>
              </w:rPr>
              <w:t xml:space="preserve"> </w:t>
            </w:r>
            <w:r>
              <w:rPr>
                <w:spacing w:val="-2"/>
                <w:sz w:val="24"/>
              </w:rPr>
              <w:t>význam</w:t>
            </w:r>
          </w:p>
        </w:tc>
        <w:tc>
          <w:tcPr>
            <w:tcW w:w="3070" w:type="dxa"/>
          </w:tcPr>
          <w:p w14:paraId="515D44D4" w14:textId="77777777" w:rsidR="00233FC0" w:rsidRDefault="00233FC0">
            <w:pPr>
              <w:pStyle w:val="TableParagraph"/>
              <w:rPr>
                <w:rFonts w:ascii="Times New Roman"/>
                <w:sz w:val="24"/>
              </w:rPr>
            </w:pPr>
          </w:p>
        </w:tc>
      </w:tr>
      <w:tr w:rsidR="00233FC0" w14:paraId="515D44E4" w14:textId="77777777">
        <w:trPr>
          <w:trHeight w:val="5567"/>
        </w:trPr>
        <w:tc>
          <w:tcPr>
            <w:tcW w:w="3070" w:type="dxa"/>
          </w:tcPr>
          <w:p w14:paraId="515D44D6" w14:textId="77777777" w:rsidR="00233FC0" w:rsidRDefault="00FB3855">
            <w:pPr>
              <w:pStyle w:val="TableParagraph"/>
              <w:numPr>
                <w:ilvl w:val="0"/>
                <w:numId w:val="153"/>
              </w:numPr>
              <w:tabs>
                <w:tab w:val="left" w:pos="234"/>
              </w:tabs>
              <w:ind w:right="256" w:firstLine="0"/>
              <w:rPr>
                <w:sz w:val="24"/>
              </w:rPr>
            </w:pPr>
            <w:r>
              <w:rPr>
                <w:sz w:val="24"/>
              </w:rPr>
              <w:t>rozlišuje</w:t>
            </w:r>
            <w:r>
              <w:rPr>
                <w:spacing w:val="-14"/>
                <w:sz w:val="24"/>
              </w:rPr>
              <w:t xml:space="preserve"> </w:t>
            </w:r>
            <w:r>
              <w:rPr>
                <w:sz w:val="24"/>
              </w:rPr>
              <w:t>směsi</w:t>
            </w:r>
            <w:r>
              <w:rPr>
                <w:spacing w:val="-12"/>
                <w:sz w:val="24"/>
              </w:rPr>
              <w:t xml:space="preserve"> </w:t>
            </w:r>
            <w:r>
              <w:rPr>
                <w:sz w:val="24"/>
              </w:rPr>
              <w:t>a</w:t>
            </w:r>
            <w:r>
              <w:rPr>
                <w:spacing w:val="-13"/>
                <w:sz w:val="24"/>
              </w:rPr>
              <w:t xml:space="preserve"> </w:t>
            </w:r>
            <w:r>
              <w:rPr>
                <w:sz w:val="24"/>
              </w:rPr>
              <w:t xml:space="preserve">chemické </w:t>
            </w:r>
            <w:r>
              <w:rPr>
                <w:spacing w:val="-2"/>
                <w:sz w:val="24"/>
              </w:rPr>
              <w:t>látky</w:t>
            </w:r>
          </w:p>
          <w:p w14:paraId="515D44D7" w14:textId="77777777" w:rsidR="00233FC0" w:rsidRDefault="00233FC0">
            <w:pPr>
              <w:pStyle w:val="TableParagraph"/>
              <w:spacing w:before="10"/>
              <w:rPr>
                <w:rFonts w:ascii="Cambria"/>
                <w:b/>
                <w:i/>
                <w:sz w:val="24"/>
              </w:rPr>
            </w:pPr>
          </w:p>
          <w:p w14:paraId="515D44D8" w14:textId="77777777" w:rsidR="00233FC0" w:rsidRDefault="00FB3855">
            <w:pPr>
              <w:pStyle w:val="TableParagraph"/>
              <w:numPr>
                <w:ilvl w:val="0"/>
                <w:numId w:val="153"/>
              </w:numPr>
              <w:tabs>
                <w:tab w:val="left" w:pos="234"/>
              </w:tabs>
              <w:ind w:right="385" w:firstLine="0"/>
              <w:rPr>
                <w:sz w:val="24"/>
              </w:rPr>
            </w:pPr>
            <w:r>
              <w:rPr>
                <w:sz w:val="24"/>
              </w:rPr>
              <w:t>Vypočítá</w:t>
            </w:r>
            <w:r>
              <w:rPr>
                <w:spacing w:val="-14"/>
                <w:sz w:val="24"/>
              </w:rPr>
              <w:t xml:space="preserve"> </w:t>
            </w:r>
            <w:r>
              <w:rPr>
                <w:sz w:val="24"/>
              </w:rPr>
              <w:t>složení</w:t>
            </w:r>
            <w:r>
              <w:rPr>
                <w:spacing w:val="-14"/>
                <w:sz w:val="24"/>
              </w:rPr>
              <w:t xml:space="preserve"> </w:t>
            </w:r>
            <w:r>
              <w:rPr>
                <w:sz w:val="24"/>
              </w:rPr>
              <w:t>roztoků, připraví prakticky roztok daného složení</w:t>
            </w:r>
          </w:p>
          <w:p w14:paraId="515D44D9" w14:textId="77777777" w:rsidR="00233FC0" w:rsidRDefault="00233FC0">
            <w:pPr>
              <w:pStyle w:val="TableParagraph"/>
              <w:spacing w:before="13"/>
              <w:rPr>
                <w:rFonts w:ascii="Cambria"/>
                <w:b/>
                <w:i/>
                <w:sz w:val="24"/>
              </w:rPr>
            </w:pPr>
          </w:p>
          <w:p w14:paraId="515D44DA" w14:textId="77777777" w:rsidR="00233FC0" w:rsidRDefault="00FB3855">
            <w:pPr>
              <w:pStyle w:val="TableParagraph"/>
              <w:numPr>
                <w:ilvl w:val="0"/>
                <w:numId w:val="153"/>
              </w:numPr>
              <w:tabs>
                <w:tab w:val="left" w:pos="234"/>
              </w:tabs>
              <w:ind w:right="216" w:firstLine="0"/>
              <w:rPr>
                <w:sz w:val="24"/>
              </w:rPr>
            </w:pPr>
            <w:r>
              <w:rPr>
                <w:sz w:val="24"/>
              </w:rPr>
              <w:t>Navrhne postupy a prakticky provede oddělování složek směsí o známém složení; uvede příklady</w:t>
            </w:r>
            <w:r>
              <w:rPr>
                <w:spacing w:val="-12"/>
                <w:sz w:val="24"/>
              </w:rPr>
              <w:t xml:space="preserve"> </w:t>
            </w:r>
            <w:r>
              <w:rPr>
                <w:sz w:val="24"/>
              </w:rPr>
              <w:t>oddělování</w:t>
            </w:r>
            <w:r>
              <w:rPr>
                <w:spacing w:val="-13"/>
                <w:sz w:val="24"/>
              </w:rPr>
              <w:t xml:space="preserve"> </w:t>
            </w:r>
            <w:r>
              <w:rPr>
                <w:sz w:val="24"/>
              </w:rPr>
              <w:t>složek</w:t>
            </w:r>
            <w:r>
              <w:rPr>
                <w:spacing w:val="-13"/>
                <w:sz w:val="24"/>
              </w:rPr>
              <w:t xml:space="preserve"> </w:t>
            </w:r>
            <w:r>
              <w:rPr>
                <w:sz w:val="24"/>
              </w:rPr>
              <w:t xml:space="preserve">v </w:t>
            </w:r>
            <w:r>
              <w:rPr>
                <w:spacing w:val="-2"/>
                <w:sz w:val="24"/>
              </w:rPr>
              <w:t>praxi</w:t>
            </w:r>
          </w:p>
          <w:p w14:paraId="515D44DB" w14:textId="77777777" w:rsidR="00233FC0" w:rsidRDefault="00233FC0">
            <w:pPr>
              <w:pStyle w:val="TableParagraph"/>
              <w:spacing w:before="11"/>
              <w:rPr>
                <w:rFonts w:ascii="Cambria"/>
                <w:b/>
                <w:i/>
                <w:sz w:val="24"/>
              </w:rPr>
            </w:pPr>
          </w:p>
          <w:p w14:paraId="515D44DC" w14:textId="77777777" w:rsidR="00233FC0" w:rsidRDefault="00FB3855">
            <w:pPr>
              <w:pStyle w:val="TableParagraph"/>
              <w:numPr>
                <w:ilvl w:val="0"/>
                <w:numId w:val="153"/>
              </w:numPr>
              <w:tabs>
                <w:tab w:val="left" w:pos="234"/>
              </w:tabs>
              <w:ind w:right="158" w:firstLine="0"/>
              <w:rPr>
                <w:sz w:val="24"/>
              </w:rPr>
            </w:pPr>
            <w:r>
              <w:rPr>
                <w:sz w:val="24"/>
              </w:rPr>
              <w:t>Rozliší různé druhy vody a uvede</w:t>
            </w:r>
            <w:r>
              <w:rPr>
                <w:spacing w:val="-13"/>
                <w:sz w:val="24"/>
              </w:rPr>
              <w:t xml:space="preserve"> </w:t>
            </w:r>
            <w:r>
              <w:rPr>
                <w:sz w:val="24"/>
              </w:rPr>
              <w:t>příklady</w:t>
            </w:r>
            <w:r>
              <w:rPr>
                <w:spacing w:val="-13"/>
                <w:sz w:val="24"/>
              </w:rPr>
              <w:t xml:space="preserve"> </w:t>
            </w:r>
            <w:r>
              <w:rPr>
                <w:sz w:val="24"/>
              </w:rPr>
              <w:t>jejich</w:t>
            </w:r>
            <w:r>
              <w:rPr>
                <w:spacing w:val="-14"/>
                <w:sz w:val="24"/>
              </w:rPr>
              <w:t xml:space="preserve"> </w:t>
            </w:r>
            <w:r>
              <w:rPr>
                <w:sz w:val="24"/>
              </w:rPr>
              <w:t>výskytu a použití, uvede příklady znečišťování</w:t>
            </w:r>
            <w:r>
              <w:rPr>
                <w:spacing w:val="-2"/>
                <w:sz w:val="24"/>
              </w:rPr>
              <w:t xml:space="preserve"> </w:t>
            </w:r>
            <w:r>
              <w:rPr>
                <w:sz w:val="24"/>
              </w:rPr>
              <w:t>vody</w:t>
            </w:r>
            <w:r>
              <w:rPr>
                <w:spacing w:val="-2"/>
                <w:sz w:val="24"/>
              </w:rPr>
              <w:t xml:space="preserve"> </w:t>
            </w:r>
            <w:r>
              <w:rPr>
                <w:sz w:val="24"/>
              </w:rPr>
              <w:t>a</w:t>
            </w:r>
            <w:r>
              <w:rPr>
                <w:spacing w:val="-5"/>
                <w:sz w:val="24"/>
              </w:rPr>
              <w:t xml:space="preserve"> </w:t>
            </w:r>
            <w:r>
              <w:rPr>
                <w:sz w:val="24"/>
              </w:rPr>
              <w:t>vzduchu</w:t>
            </w:r>
          </w:p>
        </w:tc>
        <w:tc>
          <w:tcPr>
            <w:tcW w:w="3072" w:type="dxa"/>
          </w:tcPr>
          <w:p w14:paraId="515D44DD" w14:textId="77777777" w:rsidR="00233FC0" w:rsidRDefault="00FB3855">
            <w:pPr>
              <w:pStyle w:val="TableParagraph"/>
              <w:spacing w:line="292" w:lineRule="exact"/>
              <w:ind w:left="221"/>
              <w:jc w:val="center"/>
              <w:rPr>
                <w:b/>
                <w:sz w:val="24"/>
              </w:rPr>
            </w:pPr>
            <w:r>
              <w:rPr>
                <w:b/>
                <w:spacing w:val="-4"/>
                <w:sz w:val="24"/>
              </w:rPr>
              <w:t>SMĚSI</w:t>
            </w:r>
          </w:p>
          <w:p w14:paraId="515D44DE" w14:textId="77777777" w:rsidR="00233FC0" w:rsidRDefault="00233FC0">
            <w:pPr>
              <w:pStyle w:val="TableParagraph"/>
              <w:spacing w:before="11"/>
              <w:rPr>
                <w:rFonts w:ascii="Cambria"/>
                <w:b/>
                <w:i/>
                <w:sz w:val="24"/>
              </w:rPr>
            </w:pPr>
          </w:p>
          <w:p w14:paraId="515D44DF" w14:textId="77777777" w:rsidR="00233FC0" w:rsidRDefault="00FB3855">
            <w:pPr>
              <w:pStyle w:val="TableParagraph"/>
              <w:numPr>
                <w:ilvl w:val="0"/>
                <w:numId w:val="152"/>
              </w:numPr>
              <w:tabs>
                <w:tab w:val="left" w:pos="465"/>
              </w:tabs>
              <w:ind w:right="415"/>
              <w:rPr>
                <w:sz w:val="24"/>
              </w:rPr>
            </w:pPr>
            <w:r>
              <w:rPr>
                <w:sz w:val="24"/>
                <w:u w:val="single"/>
              </w:rPr>
              <w:t>směsi –</w:t>
            </w:r>
            <w:r>
              <w:rPr>
                <w:sz w:val="24"/>
              </w:rPr>
              <w:t xml:space="preserve"> různorodé, stejnorodé roztoky; hmotnostní zlomek a koncentrace roztoku; </w:t>
            </w:r>
            <w:r>
              <w:rPr>
                <w:spacing w:val="-2"/>
                <w:sz w:val="24"/>
              </w:rPr>
              <w:t xml:space="preserve">koncentrovanější, </w:t>
            </w:r>
            <w:r>
              <w:rPr>
                <w:sz w:val="24"/>
              </w:rPr>
              <w:t>zředěnější,</w:t>
            </w:r>
            <w:r>
              <w:rPr>
                <w:spacing w:val="-14"/>
                <w:sz w:val="24"/>
              </w:rPr>
              <w:t xml:space="preserve"> </w:t>
            </w:r>
            <w:r>
              <w:rPr>
                <w:sz w:val="24"/>
              </w:rPr>
              <w:t>nasycený</w:t>
            </w:r>
            <w:r>
              <w:rPr>
                <w:spacing w:val="-14"/>
                <w:sz w:val="24"/>
              </w:rPr>
              <w:t xml:space="preserve"> </w:t>
            </w:r>
            <w:r>
              <w:rPr>
                <w:sz w:val="24"/>
              </w:rPr>
              <w:t>a nenasycený roztok</w:t>
            </w:r>
          </w:p>
          <w:p w14:paraId="515D44E0" w14:textId="77777777" w:rsidR="00233FC0" w:rsidRDefault="00FB3855">
            <w:pPr>
              <w:pStyle w:val="TableParagraph"/>
              <w:numPr>
                <w:ilvl w:val="0"/>
                <w:numId w:val="152"/>
              </w:numPr>
              <w:tabs>
                <w:tab w:val="left" w:pos="465"/>
              </w:tabs>
              <w:spacing w:before="1"/>
              <w:ind w:right="248"/>
              <w:rPr>
                <w:sz w:val="24"/>
              </w:rPr>
            </w:pPr>
            <w:r>
              <w:rPr>
                <w:sz w:val="24"/>
                <w:u w:val="single"/>
              </w:rPr>
              <w:t>oddělování</w:t>
            </w:r>
            <w:r>
              <w:rPr>
                <w:spacing w:val="-14"/>
                <w:sz w:val="24"/>
                <w:u w:val="single"/>
              </w:rPr>
              <w:t xml:space="preserve"> </w:t>
            </w:r>
            <w:r>
              <w:rPr>
                <w:sz w:val="24"/>
                <w:u w:val="single"/>
              </w:rPr>
              <w:t>složek</w:t>
            </w:r>
            <w:r>
              <w:rPr>
                <w:spacing w:val="-14"/>
                <w:sz w:val="24"/>
                <w:u w:val="single"/>
              </w:rPr>
              <w:t xml:space="preserve"> </w:t>
            </w:r>
            <w:r>
              <w:rPr>
                <w:sz w:val="24"/>
                <w:u w:val="single"/>
              </w:rPr>
              <w:t>směsí</w:t>
            </w:r>
            <w:r>
              <w:rPr>
                <w:sz w:val="24"/>
              </w:rPr>
              <w:t xml:space="preserve"> (usazování, filtrace, destilace, krystalizace, </w:t>
            </w:r>
            <w:r>
              <w:rPr>
                <w:spacing w:val="-2"/>
                <w:sz w:val="24"/>
              </w:rPr>
              <w:t>sublimace)</w:t>
            </w:r>
          </w:p>
          <w:p w14:paraId="515D44E1" w14:textId="77777777" w:rsidR="00233FC0" w:rsidRDefault="00FB3855">
            <w:pPr>
              <w:pStyle w:val="TableParagraph"/>
              <w:numPr>
                <w:ilvl w:val="0"/>
                <w:numId w:val="152"/>
              </w:numPr>
              <w:tabs>
                <w:tab w:val="left" w:pos="465"/>
              </w:tabs>
              <w:ind w:right="267"/>
              <w:rPr>
                <w:sz w:val="24"/>
              </w:rPr>
            </w:pPr>
            <w:r>
              <w:rPr>
                <w:sz w:val="24"/>
                <w:u w:val="single"/>
              </w:rPr>
              <w:t>voda</w:t>
            </w:r>
            <w:r>
              <w:rPr>
                <w:sz w:val="24"/>
              </w:rPr>
              <w:t xml:space="preserve"> – destilovaná, pitná, odpadní; výroba pitné</w:t>
            </w:r>
            <w:r>
              <w:rPr>
                <w:spacing w:val="-13"/>
                <w:sz w:val="24"/>
              </w:rPr>
              <w:t xml:space="preserve"> </w:t>
            </w:r>
            <w:r>
              <w:rPr>
                <w:sz w:val="24"/>
              </w:rPr>
              <w:t>vody;</w:t>
            </w:r>
            <w:r>
              <w:rPr>
                <w:spacing w:val="-13"/>
                <w:sz w:val="24"/>
              </w:rPr>
              <w:t xml:space="preserve"> </w:t>
            </w:r>
            <w:r>
              <w:rPr>
                <w:sz w:val="24"/>
              </w:rPr>
              <w:t>čistota</w:t>
            </w:r>
            <w:r>
              <w:rPr>
                <w:spacing w:val="-13"/>
                <w:sz w:val="24"/>
              </w:rPr>
              <w:t xml:space="preserve"> </w:t>
            </w:r>
            <w:r>
              <w:rPr>
                <w:sz w:val="24"/>
              </w:rPr>
              <w:t>vody</w:t>
            </w:r>
          </w:p>
          <w:p w14:paraId="515D44E2" w14:textId="77777777" w:rsidR="00233FC0" w:rsidRDefault="00FB3855">
            <w:pPr>
              <w:pStyle w:val="TableParagraph"/>
              <w:ind w:left="109" w:firstLine="54"/>
              <w:rPr>
                <w:sz w:val="24"/>
              </w:rPr>
            </w:pPr>
            <w:r>
              <w:rPr>
                <w:sz w:val="24"/>
                <w:u w:val="single"/>
              </w:rPr>
              <w:t>vzduch</w:t>
            </w:r>
            <w:r>
              <w:rPr>
                <w:spacing w:val="-11"/>
                <w:sz w:val="24"/>
              </w:rPr>
              <w:t xml:space="preserve"> </w:t>
            </w:r>
            <w:r>
              <w:rPr>
                <w:sz w:val="24"/>
              </w:rPr>
              <w:t>–</w:t>
            </w:r>
            <w:r>
              <w:rPr>
                <w:spacing w:val="-12"/>
                <w:sz w:val="24"/>
              </w:rPr>
              <w:t xml:space="preserve"> </w:t>
            </w:r>
            <w:r>
              <w:rPr>
                <w:sz w:val="24"/>
              </w:rPr>
              <w:t>složení,</w:t>
            </w:r>
            <w:r>
              <w:rPr>
                <w:spacing w:val="-13"/>
                <w:sz w:val="24"/>
              </w:rPr>
              <w:t xml:space="preserve"> </w:t>
            </w:r>
            <w:r>
              <w:rPr>
                <w:sz w:val="24"/>
              </w:rPr>
              <w:t>čistota ovzduší, ozonová vrstva</w:t>
            </w:r>
          </w:p>
        </w:tc>
        <w:tc>
          <w:tcPr>
            <w:tcW w:w="3070" w:type="dxa"/>
          </w:tcPr>
          <w:p w14:paraId="515D44E3" w14:textId="77777777" w:rsidR="00233FC0" w:rsidRDefault="00233FC0">
            <w:pPr>
              <w:pStyle w:val="TableParagraph"/>
              <w:rPr>
                <w:rFonts w:ascii="Times New Roman"/>
                <w:sz w:val="24"/>
              </w:rPr>
            </w:pPr>
          </w:p>
        </w:tc>
      </w:tr>
      <w:tr w:rsidR="00233FC0" w14:paraId="515D44F1" w14:textId="77777777">
        <w:trPr>
          <w:trHeight w:val="6150"/>
        </w:trPr>
        <w:tc>
          <w:tcPr>
            <w:tcW w:w="3070" w:type="dxa"/>
          </w:tcPr>
          <w:p w14:paraId="515D44E5" w14:textId="77777777" w:rsidR="00233FC0" w:rsidRDefault="00FB3855">
            <w:pPr>
              <w:pStyle w:val="TableParagraph"/>
              <w:numPr>
                <w:ilvl w:val="0"/>
                <w:numId w:val="151"/>
              </w:numPr>
              <w:tabs>
                <w:tab w:val="left" w:pos="234"/>
              </w:tabs>
              <w:ind w:right="121" w:firstLine="0"/>
              <w:rPr>
                <w:sz w:val="24"/>
              </w:rPr>
            </w:pPr>
            <w:r>
              <w:rPr>
                <w:sz w:val="24"/>
              </w:rPr>
              <w:t>používá pojmy atom a molekula,</w:t>
            </w:r>
            <w:r>
              <w:rPr>
                <w:spacing w:val="-14"/>
                <w:sz w:val="24"/>
              </w:rPr>
              <w:t xml:space="preserve"> </w:t>
            </w:r>
            <w:r>
              <w:rPr>
                <w:sz w:val="24"/>
              </w:rPr>
              <w:t>prvek</w:t>
            </w:r>
            <w:r>
              <w:rPr>
                <w:spacing w:val="-13"/>
                <w:sz w:val="24"/>
              </w:rPr>
              <w:t xml:space="preserve"> </w:t>
            </w:r>
            <w:r>
              <w:rPr>
                <w:sz w:val="24"/>
              </w:rPr>
              <w:t>a</w:t>
            </w:r>
            <w:r>
              <w:rPr>
                <w:spacing w:val="-10"/>
                <w:sz w:val="24"/>
              </w:rPr>
              <w:t xml:space="preserve"> </w:t>
            </w:r>
            <w:r>
              <w:rPr>
                <w:sz w:val="24"/>
              </w:rPr>
              <w:t>sloučenina ve správných souvislostech</w:t>
            </w:r>
          </w:p>
          <w:p w14:paraId="515D44E6" w14:textId="77777777" w:rsidR="00233FC0" w:rsidRDefault="00233FC0">
            <w:pPr>
              <w:pStyle w:val="TableParagraph"/>
              <w:spacing w:before="10"/>
              <w:rPr>
                <w:rFonts w:ascii="Cambria"/>
                <w:b/>
                <w:i/>
                <w:sz w:val="24"/>
              </w:rPr>
            </w:pPr>
          </w:p>
          <w:p w14:paraId="515D44E7" w14:textId="77777777" w:rsidR="00233FC0" w:rsidRDefault="00FB3855">
            <w:pPr>
              <w:pStyle w:val="TableParagraph"/>
              <w:numPr>
                <w:ilvl w:val="0"/>
                <w:numId w:val="151"/>
              </w:numPr>
              <w:tabs>
                <w:tab w:val="left" w:pos="234"/>
              </w:tabs>
              <w:ind w:right="97" w:firstLine="0"/>
              <w:rPr>
                <w:sz w:val="24"/>
              </w:rPr>
            </w:pPr>
            <w:r>
              <w:rPr>
                <w:sz w:val="24"/>
              </w:rPr>
              <w:t>Rozlišuje chemické prvky a chemické</w:t>
            </w:r>
            <w:r>
              <w:rPr>
                <w:spacing w:val="-11"/>
                <w:sz w:val="24"/>
              </w:rPr>
              <w:t xml:space="preserve"> </w:t>
            </w:r>
            <w:r>
              <w:rPr>
                <w:sz w:val="24"/>
              </w:rPr>
              <w:t>sloučeniny</w:t>
            </w:r>
            <w:r>
              <w:rPr>
                <w:spacing w:val="-11"/>
                <w:sz w:val="24"/>
              </w:rPr>
              <w:t xml:space="preserve"> </w:t>
            </w:r>
            <w:r>
              <w:rPr>
                <w:sz w:val="24"/>
              </w:rPr>
              <w:t>a</w:t>
            </w:r>
            <w:r>
              <w:rPr>
                <w:spacing w:val="-14"/>
                <w:sz w:val="24"/>
              </w:rPr>
              <w:t xml:space="preserve"> </w:t>
            </w:r>
            <w:r>
              <w:rPr>
                <w:sz w:val="24"/>
              </w:rPr>
              <w:t xml:space="preserve">pojmy užívá ve správných </w:t>
            </w:r>
            <w:r>
              <w:rPr>
                <w:spacing w:val="-2"/>
                <w:sz w:val="24"/>
              </w:rPr>
              <w:t>souvislostech</w:t>
            </w:r>
          </w:p>
          <w:p w14:paraId="515D44E8" w14:textId="77777777" w:rsidR="00233FC0" w:rsidRDefault="00233FC0">
            <w:pPr>
              <w:pStyle w:val="TableParagraph"/>
              <w:spacing w:before="10"/>
              <w:rPr>
                <w:rFonts w:ascii="Cambria"/>
                <w:b/>
                <w:i/>
                <w:sz w:val="24"/>
              </w:rPr>
            </w:pPr>
          </w:p>
          <w:p w14:paraId="515D44E9" w14:textId="77777777" w:rsidR="00233FC0" w:rsidRDefault="00FB3855">
            <w:pPr>
              <w:pStyle w:val="TableParagraph"/>
              <w:numPr>
                <w:ilvl w:val="0"/>
                <w:numId w:val="151"/>
              </w:numPr>
              <w:tabs>
                <w:tab w:val="left" w:pos="234"/>
              </w:tabs>
              <w:spacing w:before="1"/>
              <w:ind w:right="224" w:firstLine="0"/>
              <w:rPr>
                <w:sz w:val="24"/>
              </w:rPr>
            </w:pPr>
            <w:r>
              <w:rPr>
                <w:sz w:val="24"/>
              </w:rPr>
              <w:t>Orientuje se v periodické soustavě</w:t>
            </w:r>
            <w:r>
              <w:rPr>
                <w:spacing w:val="-14"/>
                <w:sz w:val="24"/>
              </w:rPr>
              <w:t xml:space="preserve"> </w:t>
            </w:r>
            <w:r>
              <w:rPr>
                <w:sz w:val="24"/>
              </w:rPr>
              <w:t>chemických</w:t>
            </w:r>
            <w:r>
              <w:rPr>
                <w:spacing w:val="-14"/>
                <w:sz w:val="24"/>
              </w:rPr>
              <w:t xml:space="preserve"> </w:t>
            </w:r>
            <w:r>
              <w:rPr>
                <w:sz w:val="24"/>
              </w:rPr>
              <w:t>prvků, rozpozná vybrané kovy a nekovy a usuzuje na jejich možné vlastnosti</w:t>
            </w:r>
          </w:p>
        </w:tc>
        <w:tc>
          <w:tcPr>
            <w:tcW w:w="3072" w:type="dxa"/>
          </w:tcPr>
          <w:p w14:paraId="515D44EA" w14:textId="77777777" w:rsidR="00233FC0" w:rsidRDefault="00FB3855">
            <w:pPr>
              <w:pStyle w:val="TableParagraph"/>
              <w:ind w:left="463" w:right="124"/>
              <w:jc w:val="center"/>
              <w:rPr>
                <w:b/>
                <w:sz w:val="24"/>
              </w:rPr>
            </w:pPr>
            <w:r>
              <w:rPr>
                <w:b/>
                <w:sz w:val="24"/>
              </w:rPr>
              <w:t>ČÁSTICOVÉ</w:t>
            </w:r>
            <w:r>
              <w:rPr>
                <w:b/>
                <w:spacing w:val="-14"/>
                <w:sz w:val="24"/>
              </w:rPr>
              <w:t xml:space="preserve"> </w:t>
            </w:r>
            <w:r>
              <w:rPr>
                <w:b/>
                <w:sz w:val="24"/>
              </w:rPr>
              <w:t xml:space="preserve">SLOŽENÍ LÁTEK A CHEMICKÉ </w:t>
            </w:r>
            <w:r>
              <w:rPr>
                <w:b/>
                <w:spacing w:val="-2"/>
                <w:sz w:val="24"/>
              </w:rPr>
              <w:t>PRVKY</w:t>
            </w:r>
          </w:p>
          <w:p w14:paraId="515D44EB" w14:textId="77777777" w:rsidR="00233FC0" w:rsidRDefault="00233FC0">
            <w:pPr>
              <w:pStyle w:val="TableParagraph"/>
              <w:spacing w:before="10"/>
              <w:rPr>
                <w:rFonts w:ascii="Cambria"/>
                <w:b/>
                <w:i/>
                <w:sz w:val="24"/>
              </w:rPr>
            </w:pPr>
          </w:p>
          <w:p w14:paraId="515D44EC" w14:textId="77777777" w:rsidR="00233FC0" w:rsidRDefault="00FB3855">
            <w:pPr>
              <w:pStyle w:val="TableParagraph"/>
              <w:numPr>
                <w:ilvl w:val="0"/>
                <w:numId w:val="150"/>
              </w:numPr>
              <w:tabs>
                <w:tab w:val="left" w:pos="463"/>
                <w:tab w:val="left" w:pos="465"/>
              </w:tabs>
              <w:ind w:right="209"/>
              <w:rPr>
                <w:sz w:val="24"/>
              </w:rPr>
            </w:pPr>
            <w:r>
              <w:rPr>
                <w:sz w:val="24"/>
                <w:u w:val="single"/>
              </w:rPr>
              <w:t>částicové složení látek</w:t>
            </w:r>
            <w:r>
              <w:rPr>
                <w:sz w:val="24"/>
              </w:rPr>
              <w:t xml:space="preserve"> – molekuly, atomy, atomové</w:t>
            </w:r>
            <w:r>
              <w:rPr>
                <w:spacing w:val="-14"/>
                <w:sz w:val="24"/>
              </w:rPr>
              <w:t xml:space="preserve"> </w:t>
            </w:r>
            <w:r>
              <w:rPr>
                <w:sz w:val="24"/>
              </w:rPr>
              <w:t>jádro,</w:t>
            </w:r>
            <w:r>
              <w:rPr>
                <w:spacing w:val="-14"/>
                <w:sz w:val="24"/>
              </w:rPr>
              <w:t xml:space="preserve"> </w:t>
            </w:r>
            <w:r>
              <w:rPr>
                <w:sz w:val="24"/>
              </w:rPr>
              <w:t xml:space="preserve">protony, neutrony, elektronový obal a jeho změny v chemických reakcích, </w:t>
            </w:r>
            <w:r>
              <w:rPr>
                <w:spacing w:val="-2"/>
                <w:sz w:val="24"/>
              </w:rPr>
              <w:t>elektrony</w:t>
            </w:r>
          </w:p>
          <w:p w14:paraId="515D44ED" w14:textId="77777777" w:rsidR="00233FC0" w:rsidRDefault="00FB3855">
            <w:pPr>
              <w:pStyle w:val="TableParagraph"/>
              <w:numPr>
                <w:ilvl w:val="0"/>
                <w:numId w:val="150"/>
              </w:numPr>
              <w:tabs>
                <w:tab w:val="left" w:pos="463"/>
                <w:tab w:val="left" w:pos="465"/>
              </w:tabs>
              <w:spacing w:before="1"/>
              <w:ind w:right="124"/>
              <w:rPr>
                <w:sz w:val="24"/>
              </w:rPr>
            </w:pPr>
            <w:r>
              <w:rPr>
                <w:sz w:val="24"/>
                <w:u w:val="single"/>
              </w:rPr>
              <w:t>prvky</w:t>
            </w:r>
            <w:r>
              <w:rPr>
                <w:sz w:val="24"/>
              </w:rPr>
              <w:t xml:space="preserve"> – názvy a značky vybraných prvků, vlastnosti a použití vybraných</w:t>
            </w:r>
            <w:r>
              <w:rPr>
                <w:spacing w:val="-14"/>
                <w:sz w:val="24"/>
              </w:rPr>
              <w:t xml:space="preserve"> </w:t>
            </w:r>
            <w:r>
              <w:rPr>
                <w:sz w:val="24"/>
              </w:rPr>
              <w:t>prvků,</w:t>
            </w:r>
            <w:r>
              <w:rPr>
                <w:spacing w:val="-14"/>
                <w:sz w:val="24"/>
              </w:rPr>
              <w:t xml:space="preserve"> </w:t>
            </w:r>
            <w:r>
              <w:rPr>
                <w:sz w:val="24"/>
              </w:rPr>
              <w:t>skupiny a periody v periodické soustavě chemických prvků; protonové číslo</w:t>
            </w:r>
          </w:p>
          <w:p w14:paraId="515D44EE" w14:textId="77777777" w:rsidR="00233FC0" w:rsidRDefault="00FB3855">
            <w:pPr>
              <w:pStyle w:val="TableParagraph"/>
              <w:numPr>
                <w:ilvl w:val="0"/>
                <w:numId w:val="150"/>
              </w:numPr>
              <w:tabs>
                <w:tab w:val="left" w:pos="463"/>
                <w:tab w:val="left" w:pos="465"/>
              </w:tabs>
              <w:ind w:right="401"/>
              <w:rPr>
                <w:sz w:val="24"/>
              </w:rPr>
            </w:pPr>
            <w:r>
              <w:rPr>
                <w:sz w:val="24"/>
                <w:u w:val="single"/>
              </w:rPr>
              <w:t>chemické</w:t>
            </w:r>
            <w:r>
              <w:rPr>
                <w:spacing w:val="-14"/>
                <w:sz w:val="24"/>
                <w:u w:val="single"/>
              </w:rPr>
              <w:t xml:space="preserve"> </w:t>
            </w:r>
            <w:r>
              <w:rPr>
                <w:sz w:val="24"/>
                <w:u w:val="single"/>
              </w:rPr>
              <w:t>sloučeniny</w:t>
            </w:r>
            <w:r>
              <w:rPr>
                <w:spacing w:val="-14"/>
                <w:sz w:val="24"/>
              </w:rPr>
              <w:t xml:space="preserve"> </w:t>
            </w:r>
            <w:r>
              <w:rPr>
                <w:sz w:val="24"/>
              </w:rPr>
              <w:t>– chemická vazba,</w:t>
            </w:r>
          </w:p>
          <w:p w14:paraId="515D44EF" w14:textId="77777777" w:rsidR="00233FC0" w:rsidRDefault="00FB3855">
            <w:pPr>
              <w:pStyle w:val="TableParagraph"/>
              <w:spacing w:line="273" w:lineRule="exact"/>
              <w:ind w:left="465"/>
              <w:rPr>
                <w:sz w:val="24"/>
              </w:rPr>
            </w:pPr>
            <w:r>
              <w:rPr>
                <w:sz w:val="24"/>
              </w:rPr>
              <w:t xml:space="preserve">názvosloví </w:t>
            </w:r>
            <w:r>
              <w:rPr>
                <w:spacing w:val="-2"/>
                <w:sz w:val="24"/>
              </w:rPr>
              <w:t>jednoduchých</w:t>
            </w:r>
          </w:p>
        </w:tc>
        <w:tc>
          <w:tcPr>
            <w:tcW w:w="3070" w:type="dxa"/>
          </w:tcPr>
          <w:p w14:paraId="515D44F0" w14:textId="77777777" w:rsidR="00233FC0" w:rsidRDefault="00233FC0">
            <w:pPr>
              <w:pStyle w:val="TableParagraph"/>
              <w:rPr>
                <w:rFonts w:ascii="Times New Roman"/>
                <w:sz w:val="24"/>
              </w:rPr>
            </w:pPr>
          </w:p>
        </w:tc>
      </w:tr>
    </w:tbl>
    <w:p w14:paraId="515D44F2"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4F6" w14:textId="77777777">
        <w:trPr>
          <w:trHeight w:val="587"/>
        </w:trPr>
        <w:tc>
          <w:tcPr>
            <w:tcW w:w="3070" w:type="dxa"/>
          </w:tcPr>
          <w:p w14:paraId="515D44F3" w14:textId="77777777" w:rsidR="00233FC0" w:rsidRDefault="00233FC0">
            <w:pPr>
              <w:pStyle w:val="TableParagraph"/>
              <w:rPr>
                <w:rFonts w:ascii="Times New Roman"/>
                <w:sz w:val="24"/>
              </w:rPr>
            </w:pPr>
          </w:p>
        </w:tc>
        <w:tc>
          <w:tcPr>
            <w:tcW w:w="3072" w:type="dxa"/>
          </w:tcPr>
          <w:p w14:paraId="515D44F4" w14:textId="77777777" w:rsidR="00233FC0" w:rsidRDefault="00FB3855">
            <w:pPr>
              <w:pStyle w:val="TableParagraph"/>
              <w:spacing w:line="290" w:lineRule="atLeast"/>
              <w:ind w:left="465" w:right="440"/>
              <w:rPr>
                <w:sz w:val="24"/>
              </w:rPr>
            </w:pPr>
            <w:r>
              <w:rPr>
                <w:sz w:val="24"/>
              </w:rPr>
              <w:t>anorganických a organických</w:t>
            </w:r>
            <w:r>
              <w:rPr>
                <w:spacing w:val="-14"/>
                <w:sz w:val="24"/>
              </w:rPr>
              <w:t xml:space="preserve"> </w:t>
            </w:r>
            <w:r>
              <w:rPr>
                <w:sz w:val="24"/>
              </w:rPr>
              <w:t>sloučenin</w:t>
            </w:r>
          </w:p>
        </w:tc>
        <w:tc>
          <w:tcPr>
            <w:tcW w:w="3070" w:type="dxa"/>
          </w:tcPr>
          <w:p w14:paraId="515D44F5" w14:textId="77777777" w:rsidR="00233FC0" w:rsidRDefault="00233FC0">
            <w:pPr>
              <w:pStyle w:val="TableParagraph"/>
              <w:rPr>
                <w:rFonts w:ascii="Times New Roman"/>
                <w:sz w:val="24"/>
              </w:rPr>
            </w:pPr>
          </w:p>
        </w:tc>
      </w:tr>
      <w:tr w:rsidR="00233FC0" w14:paraId="515D4501" w14:textId="77777777">
        <w:trPr>
          <w:trHeight w:val="3515"/>
        </w:trPr>
        <w:tc>
          <w:tcPr>
            <w:tcW w:w="3070" w:type="dxa"/>
          </w:tcPr>
          <w:p w14:paraId="515D44F7" w14:textId="77777777" w:rsidR="00233FC0" w:rsidRDefault="00FB3855">
            <w:pPr>
              <w:pStyle w:val="TableParagraph"/>
              <w:numPr>
                <w:ilvl w:val="0"/>
                <w:numId w:val="149"/>
              </w:numPr>
              <w:tabs>
                <w:tab w:val="left" w:pos="234"/>
              </w:tabs>
              <w:ind w:right="181" w:firstLine="0"/>
              <w:rPr>
                <w:sz w:val="24"/>
              </w:rPr>
            </w:pPr>
            <w:r>
              <w:rPr>
                <w:sz w:val="24"/>
              </w:rPr>
              <w:t>rozliší a zapíše rovnicí výchozí látky a produkty chemických reakcí, uvede příklady</w:t>
            </w:r>
            <w:r>
              <w:rPr>
                <w:spacing w:val="-14"/>
                <w:sz w:val="24"/>
              </w:rPr>
              <w:t xml:space="preserve"> </w:t>
            </w:r>
            <w:r>
              <w:rPr>
                <w:sz w:val="24"/>
              </w:rPr>
              <w:t>prakticky</w:t>
            </w:r>
            <w:r>
              <w:rPr>
                <w:spacing w:val="-14"/>
                <w:sz w:val="24"/>
              </w:rPr>
              <w:t xml:space="preserve"> </w:t>
            </w:r>
            <w:r>
              <w:rPr>
                <w:sz w:val="24"/>
              </w:rPr>
              <w:t>důležitých chemických reakcí</w:t>
            </w:r>
          </w:p>
          <w:p w14:paraId="515D44F8" w14:textId="77777777" w:rsidR="00233FC0" w:rsidRDefault="00233FC0">
            <w:pPr>
              <w:pStyle w:val="TableParagraph"/>
              <w:spacing w:before="9"/>
              <w:rPr>
                <w:rFonts w:ascii="Cambria"/>
                <w:b/>
                <w:i/>
                <w:sz w:val="24"/>
              </w:rPr>
            </w:pPr>
          </w:p>
          <w:p w14:paraId="515D44F9" w14:textId="77777777" w:rsidR="00233FC0" w:rsidRDefault="00FB3855">
            <w:pPr>
              <w:pStyle w:val="TableParagraph"/>
              <w:numPr>
                <w:ilvl w:val="0"/>
                <w:numId w:val="149"/>
              </w:numPr>
              <w:tabs>
                <w:tab w:val="left" w:pos="234"/>
              </w:tabs>
              <w:spacing w:before="1"/>
              <w:ind w:right="160" w:firstLine="0"/>
              <w:rPr>
                <w:sz w:val="24"/>
              </w:rPr>
            </w:pPr>
            <w:r>
              <w:rPr>
                <w:sz w:val="24"/>
              </w:rPr>
              <w:t>Aplikuje poznatky o faktorech ovlivňujících průběh chemických reakcí v praxi</w:t>
            </w:r>
            <w:r>
              <w:rPr>
                <w:spacing w:val="-12"/>
                <w:sz w:val="24"/>
              </w:rPr>
              <w:t xml:space="preserve"> </w:t>
            </w:r>
            <w:r>
              <w:rPr>
                <w:sz w:val="24"/>
              </w:rPr>
              <w:t>a</w:t>
            </w:r>
            <w:r>
              <w:rPr>
                <w:spacing w:val="-8"/>
                <w:sz w:val="24"/>
              </w:rPr>
              <w:t xml:space="preserve"> </w:t>
            </w:r>
            <w:r>
              <w:rPr>
                <w:sz w:val="24"/>
              </w:rPr>
              <w:t>při</w:t>
            </w:r>
            <w:r>
              <w:rPr>
                <w:spacing w:val="-11"/>
                <w:sz w:val="24"/>
              </w:rPr>
              <w:t xml:space="preserve"> </w:t>
            </w:r>
            <w:r>
              <w:rPr>
                <w:sz w:val="24"/>
              </w:rPr>
              <w:t>předcházení</w:t>
            </w:r>
            <w:r>
              <w:rPr>
                <w:spacing w:val="-9"/>
                <w:sz w:val="24"/>
              </w:rPr>
              <w:t xml:space="preserve"> </w:t>
            </w:r>
            <w:r>
              <w:rPr>
                <w:sz w:val="24"/>
              </w:rPr>
              <w:t>jejich nebezpečnému průběhu</w:t>
            </w:r>
          </w:p>
        </w:tc>
        <w:tc>
          <w:tcPr>
            <w:tcW w:w="3072" w:type="dxa"/>
          </w:tcPr>
          <w:p w14:paraId="515D44FA" w14:textId="77777777" w:rsidR="00233FC0" w:rsidRDefault="00FB3855">
            <w:pPr>
              <w:pStyle w:val="TableParagraph"/>
              <w:spacing w:line="292" w:lineRule="exact"/>
              <w:ind w:left="765"/>
              <w:rPr>
                <w:b/>
                <w:sz w:val="24"/>
              </w:rPr>
            </w:pPr>
            <w:r>
              <w:rPr>
                <w:b/>
                <w:sz w:val="24"/>
              </w:rPr>
              <w:t>CHEMICKÉ</w:t>
            </w:r>
            <w:r>
              <w:rPr>
                <w:b/>
                <w:spacing w:val="2"/>
                <w:sz w:val="24"/>
              </w:rPr>
              <w:t xml:space="preserve"> </w:t>
            </w:r>
            <w:r>
              <w:rPr>
                <w:b/>
                <w:spacing w:val="-2"/>
                <w:sz w:val="24"/>
              </w:rPr>
              <w:t>REAKCE</w:t>
            </w:r>
          </w:p>
          <w:p w14:paraId="515D44FB" w14:textId="77777777" w:rsidR="00233FC0" w:rsidRDefault="00233FC0">
            <w:pPr>
              <w:pStyle w:val="TableParagraph"/>
              <w:spacing w:before="11"/>
              <w:rPr>
                <w:rFonts w:ascii="Cambria"/>
                <w:b/>
                <w:i/>
                <w:sz w:val="24"/>
              </w:rPr>
            </w:pPr>
          </w:p>
          <w:p w14:paraId="515D44FC" w14:textId="77777777" w:rsidR="00233FC0" w:rsidRDefault="00FB3855">
            <w:pPr>
              <w:pStyle w:val="TableParagraph"/>
              <w:numPr>
                <w:ilvl w:val="0"/>
                <w:numId w:val="148"/>
              </w:numPr>
              <w:tabs>
                <w:tab w:val="left" w:pos="465"/>
              </w:tabs>
              <w:ind w:right="167"/>
              <w:rPr>
                <w:rFonts w:ascii="Times New Roman" w:hAnsi="Times New Roman"/>
                <w:sz w:val="24"/>
              </w:rPr>
            </w:pPr>
            <w:r>
              <w:rPr>
                <w:sz w:val="24"/>
                <w:u w:val="single"/>
              </w:rPr>
              <w:t>chemické</w:t>
            </w:r>
            <w:r>
              <w:rPr>
                <w:spacing w:val="-12"/>
                <w:sz w:val="24"/>
                <w:u w:val="single"/>
              </w:rPr>
              <w:t xml:space="preserve"> </w:t>
            </w:r>
            <w:r>
              <w:rPr>
                <w:sz w:val="24"/>
                <w:u w:val="single"/>
              </w:rPr>
              <w:t>reakce</w:t>
            </w:r>
            <w:r>
              <w:rPr>
                <w:spacing w:val="-14"/>
                <w:sz w:val="24"/>
              </w:rPr>
              <w:t xml:space="preserve"> </w:t>
            </w:r>
            <w:r>
              <w:rPr>
                <w:sz w:val="24"/>
              </w:rPr>
              <w:t>–</w:t>
            </w:r>
            <w:r>
              <w:rPr>
                <w:spacing w:val="-11"/>
                <w:sz w:val="24"/>
              </w:rPr>
              <w:t xml:space="preserve"> </w:t>
            </w:r>
            <w:r>
              <w:rPr>
                <w:sz w:val="24"/>
              </w:rPr>
              <w:t>zákon zachování hmotnosti, chemické rovnice, látkové množství, molární hmotnost</w:t>
            </w:r>
          </w:p>
          <w:p w14:paraId="515D44FD" w14:textId="77777777" w:rsidR="00233FC0" w:rsidRDefault="00233FC0">
            <w:pPr>
              <w:pStyle w:val="TableParagraph"/>
              <w:spacing w:before="10"/>
              <w:rPr>
                <w:rFonts w:ascii="Cambria"/>
                <w:b/>
                <w:i/>
                <w:sz w:val="24"/>
              </w:rPr>
            </w:pPr>
          </w:p>
          <w:p w14:paraId="515D44FE" w14:textId="77777777" w:rsidR="00233FC0" w:rsidRDefault="00FB3855">
            <w:pPr>
              <w:pStyle w:val="TableParagraph"/>
              <w:numPr>
                <w:ilvl w:val="0"/>
                <w:numId w:val="148"/>
              </w:numPr>
              <w:tabs>
                <w:tab w:val="left" w:pos="292"/>
              </w:tabs>
              <w:spacing w:before="1"/>
              <w:ind w:left="109" w:right="91" w:firstLine="0"/>
              <w:jc w:val="both"/>
              <w:rPr>
                <w:sz w:val="24"/>
              </w:rPr>
            </w:pPr>
            <w:r>
              <w:rPr>
                <w:sz w:val="24"/>
                <w:u w:val="single"/>
              </w:rPr>
              <w:t>faktory ovlivňující rychlost</w:t>
            </w:r>
            <w:r>
              <w:rPr>
                <w:sz w:val="24"/>
              </w:rPr>
              <w:t xml:space="preserve"> </w:t>
            </w:r>
            <w:r>
              <w:rPr>
                <w:sz w:val="24"/>
                <w:u w:val="single"/>
              </w:rPr>
              <w:t>chemických reakcí</w:t>
            </w:r>
            <w:r>
              <w:rPr>
                <w:sz w:val="24"/>
              </w:rPr>
              <w:t xml:space="preserve"> – teplota, plošný</w:t>
            </w:r>
            <w:r>
              <w:rPr>
                <w:spacing w:val="56"/>
                <w:w w:val="150"/>
                <w:sz w:val="24"/>
              </w:rPr>
              <w:t xml:space="preserve">   </w:t>
            </w:r>
            <w:r>
              <w:rPr>
                <w:sz w:val="24"/>
              </w:rPr>
              <w:t>obsah</w:t>
            </w:r>
            <w:r>
              <w:rPr>
                <w:spacing w:val="57"/>
                <w:w w:val="150"/>
                <w:sz w:val="24"/>
              </w:rPr>
              <w:t xml:space="preserve">   </w:t>
            </w:r>
            <w:r>
              <w:rPr>
                <w:spacing w:val="-2"/>
                <w:sz w:val="24"/>
              </w:rPr>
              <w:t>povrchu</w:t>
            </w:r>
          </w:p>
          <w:p w14:paraId="515D44FF" w14:textId="77777777" w:rsidR="00233FC0" w:rsidRDefault="00FB3855">
            <w:pPr>
              <w:pStyle w:val="TableParagraph"/>
              <w:spacing w:before="1" w:line="273" w:lineRule="exact"/>
              <w:ind w:left="109"/>
              <w:jc w:val="both"/>
              <w:rPr>
                <w:sz w:val="24"/>
              </w:rPr>
            </w:pPr>
            <w:r>
              <w:rPr>
                <w:sz w:val="24"/>
              </w:rPr>
              <w:t>výchozích</w:t>
            </w:r>
            <w:r>
              <w:rPr>
                <w:spacing w:val="-2"/>
                <w:sz w:val="24"/>
              </w:rPr>
              <w:t xml:space="preserve"> </w:t>
            </w:r>
            <w:r>
              <w:rPr>
                <w:sz w:val="24"/>
              </w:rPr>
              <w:t>látek,</w:t>
            </w:r>
            <w:r>
              <w:rPr>
                <w:spacing w:val="-2"/>
                <w:sz w:val="24"/>
              </w:rPr>
              <w:t xml:space="preserve"> katalýza</w:t>
            </w:r>
          </w:p>
        </w:tc>
        <w:tc>
          <w:tcPr>
            <w:tcW w:w="3070" w:type="dxa"/>
          </w:tcPr>
          <w:p w14:paraId="515D4500" w14:textId="77777777" w:rsidR="00233FC0" w:rsidRDefault="00233FC0">
            <w:pPr>
              <w:pStyle w:val="TableParagraph"/>
              <w:rPr>
                <w:rFonts w:ascii="Times New Roman"/>
                <w:sz w:val="24"/>
              </w:rPr>
            </w:pPr>
          </w:p>
        </w:tc>
      </w:tr>
      <w:tr w:rsidR="00233FC0" w14:paraId="515D450B" w14:textId="77777777">
        <w:trPr>
          <w:trHeight w:val="5565"/>
        </w:trPr>
        <w:tc>
          <w:tcPr>
            <w:tcW w:w="3070" w:type="dxa"/>
          </w:tcPr>
          <w:p w14:paraId="515D4502" w14:textId="77777777" w:rsidR="00233FC0" w:rsidRDefault="00FB3855">
            <w:pPr>
              <w:pStyle w:val="TableParagraph"/>
              <w:numPr>
                <w:ilvl w:val="0"/>
                <w:numId w:val="147"/>
              </w:numPr>
              <w:tabs>
                <w:tab w:val="left" w:pos="234"/>
              </w:tabs>
              <w:ind w:right="132" w:firstLine="0"/>
              <w:rPr>
                <w:sz w:val="24"/>
              </w:rPr>
            </w:pPr>
            <w:r>
              <w:rPr>
                <w:sz w:val="24"/>
              </w:rPr>
              <w:t>porovná</w:t>
            </w:r>
            <w:r>
              <w:rPr>
                <w:spacing w:val="-13"/>
                <w:sz w:val="24"/>
              </w:rPr>
              <w:t xml:space="preserve"> </w:t>
            </w:r>
            <w:r>
              <w:rPr>
                <w:sz w:val="24"/>
              </w:rPr>
              <w:t>vlastnosti</w:t>
            </w:r>
            <w:r>
              <w:rPr>
                <w:spacing w:val="-13"/>
                <w:sz w:val="24"/>
              </w:rPr>
              <w:t xml:space="preserve"> </w:t>
            </w:r>
            <w:r>
              <w:rPr>
                <w:sz w:val="24"/>
              </w:rPr>
              <w:t>a</w:t>
            </w:r>
            <w:r>
              <w:rPr>
                <w:spacing w:val="-11"/>
                <w:sz w:val="24"/>
              </w:rPr>
              <w:t xml:space="preserve"> </w:t>
            </w:r>
            <w:r>
              <w:rPr>
                <w:sz w:val="24"/>
              </w:rPr>
              <w:t xml:space="preserve">použití vybraných prakticky významných oxidů, kyselin, hydroxidů a solí a posoudí vliv významných zástupců těchto látek na životní </w:t>
            </w:r>
            <w:r>
              <w:rPr>
                <w:spacing w:val="-2"/>
                <w:sz w:val="24"/>
              </w:rPr>
              <w:t>prostředí</w:t>
            </w:r>
          </w:p>
          <w:p w14:paraId="515D4503" w14:textId="77777777" w:rsidR="00233FC0" w:rsidRDefault="00233FC0">
            <w:pPr>
              <w:pStyle w:val="TableParagraph"/>
              <w:spacing w:before="9"/>
              <w:rPr>
                <w:rFonts w:ascii="Cambria"/>
                <w:b/>
                <w:i/>
                <w:sz w:val="24"/>
              </w:rPr>
            </w:pPr>
          </w:p>
          <w:p w14:paraId="515D4504" w14:textId="77777777" w:rsidR="00233FC0" w:rsidRDefault="00FB3855">
            <w:pPr>
              <w:pStyle w:val="TableParagraph"/>
              <w:numPr>
                <w:ilvl w:val="0"/>
                <w:numId w:val="147"/>
              </w:numPr>
              <w:tabs>
                <w:tab w:val="left" w:pos="234"/>
              </w:tabs>
              <w:ind w:right="123" w:firstLine="0"/>
              <w:rPr>
                <w:sz w:val="24"/>
              </w:rPr>
            </w:pPr>
            <w:r>
              <w:rPr>
                <w:sz w:val="24"/>
              </w:rPr>
              <w:t>Orientuje</w:t>
            </w:r>
            <w:r>
              <w:rPr>
                <w:spacing w:val="-7"/>
                <w:sz w:val="24"/>
              </w:rPr>
              <w:t xml:space="preserve"> </w:t>
            </w:r>
            <w:r>
              <w:rPr>
                <w:sz w:val="24"/>
              </w:rPr>
              <w:t>se</w:t>
            </w:r>
            <w:r>
              <w:rPr>
                <w:spacing w:val="-9"/>
                <w:sz w:val="24"/>
              </w:rPr>
              <w:t xml:space="preserve"> </w:t>
            </w:r>
            <w:r>
              <w:rPr>
                <w:sz w:val="24"/>
              </w:rPr>
              <w:t>na</w:t>
            </w:r>
            <w:r>
              <w:rPr>
                <w:spacing w:val="-10"/>
                <w:sz w:val="24"/>
              </w:rPr>
              <w:t xml:space="preserve"> </w:t>
            </w:r>
            <w:r>
              <w:rPr>
                <w:sz w:val="24"/>
              </w:rPr>
              <w:t>stupnici</w:t>
            </w:r>
            <w:r>
              <w:rPr>
                <w:spacing w:val="-10"/>
                <w:sz w:val="24"/>
              </w:rPr>
              <w:t xml:space="preserve"> </w:t>
            </w:r>
            <w:r>
              <w:rPr>
                <w:sz w:val="24"/>
              </w:rPr>
              <w:t>pH, změří reakci roztoku univerzálním indikátorovým papírkem a uvede příklady uplatňování neutralizace</w:t>
            </w:r>
          </w:p>
          <w:p w14:paraId="515D4505" w14:textId="77777777" w:rsidR="00233FC0" w:rsidRDefault="00FB3855">
            <w:pPr>
              <w:pStyle w:val="TableParagraph"/>
              <w:spacing w:before="2"/>
              <w:ind w:left="107"/>
              <w:rPr>
                <w:sz w:val="24"/>
              </w:rPr>
            </w:pPr>
            <w:r>
              <w:rPr>
                <w:sz w:val="24"/>
              </w:rPr>
              <w:t xml:space="preserve">v </w:t>
            </w:r>
            <w:r>
              <w:rPr>
                <w:spacing w:val="-2"/>
                <w:sz w:val="24"/>
              </w:rPr>
              <w:t>praxi</w:t>
            </w:r>
          </w:p>
        </w:tc>
        <w:tc>
          <w:tcPr>
            <w:tcW w:w="3072" w:type="dxa"/>
          </w:tcPr>
          <w:p w14:paraId="515D4506" w14:textId="77777777" w:rsidR="00233FC0" w:rsidRDefault="00FB3855">
            <w:pPr>
              <w:pStyle w:val="TableParagraph"/>
              <w:ind w:left="930" w:hanging="106"/>
              <w:rPr>
                <w:b/>
                <w:sz w:val="24"/>
              </w:rPr>
            </w:pPr>
            <w:r>
              <w:rPr>
                <w:b/>
                <w:spacing w:val="-2"/>
                <w:sz w:val="24"/>
              </w:rPr>
              <w:t>ANORGANICKÉ SLOUČENINY</w:t>
            </w:r>
          </w:p>
          <w:p w14:paraId="515D4507" w14:textId="77777777" w:rsidR="00233FC0" w:rsidRDefault="00FB3855">
            <w:pPr>
              <w:pStyle w:val="TableParagraph"/>
              <w:tabs>
                <w:tab w:val="left" w:pos="2076"/>
              </w:tabs>
              <w:ind w:left="436" w:right="94"/>
              <w:jc w:val="both"/>
              <w:rPr>
                <w:sz w:val="24"/>
              </w:rPr>
            </w:pPr>
            <w:r>
              <w:rPr>
                <w:b/>
                <w:sz w:val="24"/>
                <w:u w:val="single"/>
              </w:rPr>
              <w:t>oxidy</w:t>
            </w:r>
            <w:r>
              <w:rPr>
                <w:b/>
                <w:sz w:val="24"/>
              </w:rPr>
              <w:t xml:space="preserve"> </w:t>
            </w:r>
            <w:r>
              <w:rPr>
                <w:sz w:val="24"/>
              </w:rPr>
              <w:t xml:space="preserve">– názvosloví, vlastnosti a použití </w:t>
            </w:r>
            <w:r>
              <w:rPr>
                <w:spacing w:val="-2"/>
                <w:sz w:val="24"/>
              </w:rPr>
              <w:t>vybraných</w:t>
            </w:r>
            <w:r>
              <w:rPr>
                <w:sz w:val="24"/>
              </w:rPr>
              <w:tab/>
            </w:r>
            <w:r>
              <w:rPr>
                <w:spacing w:val="-2"/>
                <w:sz w:val="24"/>
              </w:rPr>
              <w:t xml:space="preserve">prakticky </w:t>
            </w:r>
            <w:r>
              <w:rPr>
                <w:sz w:val="24"/>
              </w:rPr>
              <w:t>významných oxidů</w:t>
            </w:r>
          </w:p>
          <w:p w14:paraId="515D4508" w14:textId="77777777" w:rsidR="00233FC0" w:rsidRDefault="00FB3855">
            <w:pPr>
              <w:pStyle w:val="TableParagraph"/>
              <w:tabs>
                <w:tab w:val="left" w:pos="496"/>
              </w:tabs>
              <w:ind w:left="496" w:right="358" w:hanging="360"/>
              <w:rPr>
                <w:sz w:val="24"/>
              </w:rPr>
            </w:pPr>
            <w:r>
              <w:rPr>
                <w:rFonts w:ascii="Times New Roman" w:hAnsi="Times New Roman"/>
                <w:spacing w:val="-10"/>
                <w:sz w:val="24"/>
              </w:rPr>
              <w:t>-</w:t>
            </w:r>
            <w:r>
              <w:rPr>
                <w:rFonts w:ascii="Times New Roman" w:hAnsi="Times New Roman"/>
                <w:sz w:val="24"/>
              </w:rPr>
              <w:tab/>
            </w:r>
            <w:r>
              <w:rPr>
                <w:b/>
                <w:sz w:val="24"/>
                <w:u w:val="single"/>
              </w:rPr>
              <w:t>kyseliny</w:t>
            </w:r>
            <w:r>
              <w:rPr>
                <w:b/>
                <w:spacing w:val="-13"/>
                <w:sz w:val="24"/>
                <w:u w:val="single"/>
              </w:rPr>
              <w:t xml:space="preserve"> </w:t>
            </w:r>
            <w:r>
              <w:rPr>
                <w:b/>
                <w:sz w:val="24"/>
                <w:u w:val="single"/>
              </w:rPr>
              <w:t>a</w:t>
            </w:r>
            <w:r>
              <w:rPr>
                <w:b/>
                <w:spacing w:val="-11"/>
                <w:sz w:val="24"/>
                <w:u w:val="single"/>
              </w:rPr>
              <w:t xml:space="preserve"> </w:t>
            </w:r>
            <w:r>
              <w:rPr>
                <w:b/>
                <w:sz w:val="24"/>
                <w:u w:val="single"/>
              </w:rPr>
              <w:t>hydroxidy</w:t>
            </w:r>
            <w:r>
              <w:rPr>
                <w:b/>
                <w:spacing w:val="-13"/>
                <w:sz w:val="24"/>
              </w:rPr>
              <w:t xml:space="preserve"> </w:t>
            </w:r>
            <w:r>
              <w:rPr>
                <w:sz w:val="24"/>
              </w:rPr>
              <w:t>– kyselost a zásaditost roztoků; vlastnosti, vzorce,</w:t>
            </w:r>
            <w:r>
              <w:rPr>
                <w:spacing w:val="-8"/>
                <w:sz w:val="24"/>
              </w:rPr>
              <w:t xml:space="preserve"> </w:t>
            </w:r>
            <w:r>
              <w:rPr>
                <w:sz w:val="24"/>
              </w:rPr>
              <w:t>názvy</w:t>
            </w:r>
            <w:r>
              <w:rPr>
                <w:spacing w:val="-6"/>
                <w:sz w:val="24"/>
              </w:rPr>
              <w:t xml:space="preserve"> </w:t>
            </w:r>
            <w:r>
              <w:rPr>
                <w:sz w:val="24"/>
              </w:rPr>
              <w:t>a</w:t>
            </w:r>
            <w:r>
              <w:rPr>
                <w:spacing w:val="-9"/>
                <w:sz w:val="24"/>
              </w:rPr>
              <w:t xml:space="preserve"> </w:t>
            </w:r>
            <w:r>
              <w:rPr>
                <w:sz w:val="24"/>
              </w:rPr>
              <w:t xml:space="preserve">použití vybraných prakticky významných kyselin a </w:t>
            </w:r>
            <w:r>
              <w:rPr>
                <w:spacing w:val="-2"/>
                <w:sz w:val="24"/>
              </w:rPr>
              <w:t>hydroxidů</w:t>
            </w:r>
          </w:p>
          <w:p w14:paraId="515D4509" w14:textId="77777777" w:rsidR="00233FC0" w:rsidRDefault="00FB3855">
            <w:pPr>
              <w:pStyle w:val="TableParagraph"/>
              <w:tabs>
                <w:tab w:val="left" w:pos="1081"/>
                <w:tab w:val="left" w:pos="2472"/>
              </w:tabs>
              <w:spacing w:line="290" w:lineRule="atLeast"/>
              <w:ind w:left="109" w:right="94"/>
              <w:jc w:val="both"/>
              <w:rPr>
                <w:sz w:val="24"/>
              </w:rPr>
            </w:pPr>
            <w:r>
              <w:rPr>
                <w:b/>
                <w:sz w:val="24"/>
                <w:u w:val="single"/>
              </w:rPr>
              <w:t>soli kyslíkaté a nekyslíkaté</w:t>
            </w:r>
            <w:r>
              <w:rPr>
                <w:b/>
                <w:sz w:val="24"/>
              </w:rPr>
              <w:t xml:space="preserve"> </w:t>
            </w:r>
            <w:r>
              <w:rPr>
                <w:sz w:val="24"/>
              </w:rPr>
              <w:t xml:space="preserve">– vlastnosti, použití vybraných </w:t>
            </w:r>
            <w:r>
              <w:rPr>
                <w:spacing w:val="-2"/>
                <w:sz w:val="24"/>
              </w:rPr>
              <w:t>solí,</w:t>
            </w:r>
            <w:r>
              <w:rPr>
                <w:sz w:val="24"/>
              </w:rPr>
              <w:tab/>
            </w:r>
            <w:r>
              <w:rPr>
                <w:spacing w:val="-2"/>
                <w:sz w:val="24"/>
              </w:rPr>
              <w:t>oxidační</w:t>
            </w:r>
            <w:r>
              <w:rPr>
                <w:sz w:val="24"/>
              </w:rPr>
              <w:tab/>
            </w:r>
            <w:r>
              <w:rPr>
                <w:spacing w:val="-2"/>
                <w:sz w:val="24"/>
              </w:rPr>
              <w:t xml:space="preserve">číslo, </w:t>
            </w:r>
            <w:r>
              <w:rPr>
                <w:sz w:val="24"/>
              </w:rPr>
              <w:t>názvosloví, vlastnosti a použití vybraných prakticky významných halogenidů</w:t>
            </w:r>
          </w:p>
        </w:tc>
        <w:tc>
          <w:tcPr>
            <w:tcW w:w="3070" w:type="dxa"/>
          </w:tcPr>
          <w:p w14:paraId="515D450A" w14:textId="77777777" w:rsidR="00233FC0" w:rsidRDefault="00233FC0">
            <w:pPr>
              <w:pStyle w:val="TableParagraph"/>
              <w:rPr>
                <w:rFonts w:ascii="Times New Roman"/>
                <w:sz w:val="24"/>
              </w:rPr>
            </w:pPr>
          </w:p>
        </w:tc>
      </w:tr>
    </w:tbl>
    <w:p w14:paraId="515D450C" w14:textId="77777777" w:rsidR="00233FC0" w:rsidRDefault="00233FC0">
      <w:pPr>
        <w:pStyle w:val="Zkladntext"/>
        <w:spacing w:before="229"/>
        <w:rPr>
          <w:rFonts w:ascii="Cambria"/>
          <w:b/>
          <w:i/>
        </w:rPr>
      </w:pPr>
    </w:p>
    <w:p w14:paraId="515D450D" w14:textId="77777777" w:rsidR="00233FC0" w:rsidRDefault="00FB3855">
      <w:pPr>
        <w:ind w:left="236"/>
        <w:rPr>
          <w:rFonts w:ascii="Cambria" w:hAnsi="Cambria"/>
          <w:b/>
          <w:i/>
          <w:sz w:val="24"/>
        </w:rPr>
      </w:pPr>
      <w:r>
        <w:rPr>
          <w:rFonts w:ascii="Cambria" w:hAnsi="Cambria"/>
          <w:b/>
          <w:i/>
          <w:color w:val="4F80BC"/>
          <w:sz w:val="24"/>
        </w:rPr>
        <w:t>Chemie 9.</w:t>
      </w:r>
      <w:r>
        <w:rPr>
          <w:rFonts w:ascii="Cambria" w:hAnsi="Cambria"/>
          <w:b/>
          <w:i/>
          <w:color w:val="4F80BC"/>
          <w:spacing w:val="2"/>
          <w:sz w:val="24"/>
        </w:rPr>
        <w:t xml:space="preserve"> </w:t>
      </w:r>
      <w:r>
        <w:rPr>
          <w:rFonts w:ascii="Cambria" w:hAnsi="Cambria"/>
          <w:b/>
          <w:i/>
          <w:color w:val="4F80BC"/>
          <w:spacing w:val="-2"/>
          <w:sz w:val="24"/>
        </w:rPr>
        <w:t>ročník</w:t>
      </w:r>
    </w:p>
    <w:p w14:paraId="515D450E"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513" w14:textId="77777777">
        <w:trPr>
          <w:trHeight w:val="683"/>
        </w:trPr>
        <w:tc>
          <w:tcPr>
            <w:tcW w:w="3070" w:type="dxa"/>
            <w:shd w:val="clear" w:color="auto" w:fill="DBE4F0"/>
          </w:tcPr>
          <w:p w14:paraId="515D450F"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510" w14:textId="77777777" w:rsidR="00233FC0" w:rsidRDefault="00FB3855">
            <w:pPr>
              <w:pStyle w:val="TableParagraph"/>
              <w:spacing w:before="170"/>
              <w:ind w:left="1211"/>
              <w:rPr>
                <w:b/>
                <w:sz w:val="28"/>
              </w:rPr>
            </w:pPr>
            <w:r>
              <w:rPr>
                <w:b/>
                <w:spacing w:val="-2"/>
                <w:sz w:val="28"/>
              </w:rPr>
              <w:t>Učivo</w:t>
            </w:r>
          </w:p>
        </w:tc>
        <w:tc>
          <w:tcPr>
            <w:tcW w:w="3070" w:type="dxa"/>
            <w:shd w:val="clear" w:color="auto" w:fill="DBE4F0"/>
          </w:tcPr>
          <w:p w14:paraId="515D4511"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512"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517" w14:textId="77777777">
        <w:trPr>
          <w:trHeight w:val="606"/>
        </w:trPr>
        <w:tc>
          <w:tcPr>
            <w:tcW w:w="3070" w:type="dxa"/>
            <w:tcBorders>
              <w:bottom w:val="nil"/>
            </w:tcBorders>
          </w:tcPr>
          <w:p w14:paraId="515D4514" w14:textId="77777777" w:rsidR="00233FC0" w:rsidRDefault="00FB3855">
            <w:pPr>
              <w:pStyle w:val="TableParagraph"/>
              <w:ind w:left="107" w:right="199"/>
              <w:rPr>
                <w:sz w:val="24"/>
              </w:rPr>
            </w:pPr>
            <w:r>
              <w:rPr>
                <w:sz w:val="24"/>
              </w:rPr>
              <w:t>-</w:t>
            </w:r>
            <w:r>
              <w:rPr>
                <w:spacing w:val="-11"/>
                <w:sz w:val="24"/>
              </w:rPr>
              <w:t xml:space="preserve"> </w:t>
            </w:r>
            <w:r>
              <w:rPr>
                <w:sz w:val="24"/>
              </w:rPr>
              <w:t>Zná</w:t>
            </w:r>
            <w:r>
              <w:rPr>
                <w:spacing w:val="-14"/>
                <w:sz w:val="24"/>
              </w:rPr>
              <w:t xml:space="preserve"> </w:t>
            </w:r>
            <w:r>
              <w:rPr>
                <w:sz w:val="24"/>
              </w:rPr>
              <w:t>základní</w:t>
            </w:r>
            <w:r>
              <w:rPr>
                <w:spacing w:val="-13"/>
                <w:sz w:val="24"/>
              </w:rPr>
              <w:t xml:space="preserve"> </w:t>
            </w:r>
            <w:r>
              <w:rPr>
                <w:sz w:val="24"/>
              </w:rPr>
              <w:t>osvojené pojmy z 8. ročníku</w:t>
            </w:r>
          </w:p>
        </w:tc>
        <w:tc>
          <w:tcPr>
            <w:tcW w:w="3072" w:type="dxa"/>
            <w:tcBorders>
              <w:bottom w:val="nil"/>
            </w:tcBorders>
          </w:tcPr>
          <w:p w14:paraId="515D4515" w14:textId="77777777" w:rsidR="00233FC0" w:rsidRDefault="00FB3855">
            <w:pPr>
              <w:pStyle w:val="TableParagraph"/>
              <w:spacing w:line="292" w:lineRule="exact"/>
              <w:ind w:left="1180"/>
              <w:rPr>
                <w:b/>
                <w:sz w:val="24"/>
              </w:rPr>
            </w:pPr>
            <w:r>
              <w:rPr>
                <w:b/>
                <w:spacing w:val="-2"/>
                <w:sz w:val="24"/>
              </w:rPr>
              <w:t>Opakování</w:t>
            </w:r>
          </w:p>
        </w:tc>
        <w:tc>
          <w:tcPr>
            <w:tcW w:w="3070" w:type="dxa"/>
            <w:tcBorders>
              <w:bottom w:val="nil"/>
            </w:tcBorders>
          </w:tcPr>
          <w:p w14:paraId="515D4516" w14:textId="77777777" w:rsidR="00233FC0" w:rsidRDefault="00FB3855">
            <w:pPr>
              <w:pStyle w:val="TableParagraph"/>
              <w:spacing w:line="292" w:lineRule="exact"/>
              <w:ind w:left="73"/>
              <w:rPr>
                <w:sz w:val="24"/>
              </w:rPr>
            </w:pPr>
            <w:r>
              <w:rPr>
                <w:spacing w:val="-10"/>
                <w:sz w:val="24"/>
              </w:rPr>
              <w:t>F</w:t>
            </w:r>
          </w:p>
        </w:tc>
      </w:tr>
      <w:tr w:rsidR="00233FC0" w14:paraId="515D451F" w14:textId="77777777">
        <w:trPr>
          <w:trHeight w:val="1737"/>
        </w:trPr>
        <w:tc>
          <w:tcPr>
            <w:tcW w:w="3070" w:type="dxa"/>
            <w:tcBorders>
              <w:top w:val="nil"/>
            </w:tcBorders>
          </w:tcPr>
          <w:p w14:paraId="515D4518" w14:textId="77777777" w:rsidR="00233FC0" w:rsidRDefault="00FB3855">
            <w:pPr>
              <w:pStyle w:val="TableParagraph"/>
              <w:spacing w:before="270"/>
              <w:ind w:left="107"/>
              <w:rPr>
                <w:sz w:val="24"/>
              </w:rPr>
            </w:pPr>
            <w:r>
              <w:rPr>
                <w:sz w:val="24"/>
              </w:rPr>
              <w:t>- Popíše</w:t>
            </w:r>
            <w:r>
              <w:rPr>
                <w:spacing w:val="-1"/>
                <w:sz w:val="24"/>
              </w:rPr>
              <w:t xml:space="preserve"> </w:t>
            </w:r>
            <w:r>
              <w:rPr>
                <w:sz w:val="24"/>
              </w:rPr>
              <w:t>postup</w:t>
            </w:r>
            <w:r>
              <w:rPr>
                <w:spacing w:val="-1"/>
                <w:sz w:val="24"/>
              </w:rPr>
              <w:t xml:space="preserve"> </w:t>
            </w:r>
            <w:r>
              <w:rPr>
                <w:spacing w:val="-2"/>
                <w:sz w:val="24"/>
              </w:rPr>
              <w:t>práce</w:t>
            </w:r>
          </w:p>
          <w:p w14:paraId="515D4519" w14:textId="77777777" w:rsidR="00233FC0" w:rsidRDefault="00FB3855">
            <w:pPr>
              <w:pStyle w:val="TableParagraph"/>
              <w:spacing w:before="3"/>
              <w:ind w:left="107"/>
              <w:rPr>
                <w:sz w:val="24"/>
              </w:rPr>
            </w:pPr>
            <w:r>
              <w:rPr>
                <w:sz w:val="24"/>
              </w:rPr>
              <w:t>s vybranými dostupnými chemickými látkami při zachování</w:t>
            </w:r>
            <w:r>
              <w:rPr>
                <w:spacing w:val="-14"/>
                <w:sz w:val="24"/>
              </w:rPr>
              <w:t xml:space="preserve"> </w:t>
            </w:r>
            <w:r>
              <w:rPr>
                <w:sz w:val="24"/>
              </w:rPr>
              <w:t>bezpečnosti</w:t>
            </w:r>
            <w:r>
              <w:rPr>
                <w:spacing w:val="-14"/>
                <w:sz w:val="24"/>
              </w:rPr>
              <w:t xml:space="preserve"> </w:t>
            </w:r>
            <w:r>
              <w:rPr>
                <w:sz w:val="24"/>
              </w:rPr>
              <w:t>práce</w:t>
            </w:r>
          </w:p>
        </w:tc>
        <w:tc>
          <w:tcPr>
            <w:tcW w:w="3072" w:type="dxa"/>
            <w:tcBorders>
              <w:top w:val="nil"/>
            </w:tcBorders>
          </w:tcPr>
          <w:p w14:paraId="515D451A" w14:textId="77777777" w:rsidR="00233FC0" w:rsidRDefault="00FB3855">
            <w:pPr>
              <w:pStyle w:val="TableParagraph"/>
              <w:spacing w:line="271" w:lineRule="exact"/>
              <w:ind w:left="109"/>
              <w:rPr>
                <w:sz w:val="24"/>
              </w:rPr>
            </w:pPr>
            <w:r>
              <w:rPr>
                <w:sz w:val="24"/>
              </w:rPr>
              <w:t xml:space="preserve">Názvosloví, </w:t>
            </w:r>
            <w:r>
              <w:rPr>
                <w:spacing w:val="-2"/>
                <w:sz w:val="24"/>
              </w:rPr>
              <w:t>vlastnosti</w:t>
            </w:r>
          </w:p>
          <w:p w14:paraId="515D451B" w14:textId="77777777" w:rsidR="00233FC0" w:rsidRDefault="00FB3855">
            <w:pPr>
              <w:pStyle w:val="TableParagraph"/>
              <w:ind w:left="109" w:right="153"/>
              <w:rPr>
                <w:sz w:val="24"/>
              </w:rPr>
            </w:pPr>
            <w:r>
              <w:rPr>
                <w:sz w:val="24"/>
              </w:rPr>
              <w:t>některých kyselin a hydroxidů,</w:t>
            </w:r>
            <w:r>
              <w:rPr>
                <w:spacing w:val="-14"/>
                <w:sz w:val="24"/>
              </w:rPr>
              <w:t xml:space="preserve"> </w:t>
            </w:r>
            <w:r>
              <w:rPr>
                <w:sz w:val="24"/>
              </w:rPr>
              <w:t>klasifikace</w:t>
            </w:r>
            <w:r>
              <w:rPr>
                <w:spacing w:val="-14"/>
                <w:sz w:val="24"/>
              </w:rPr>
              <w:t xml:space="preserve"> </w:t>
            </w:r>
            <w:r>
              <w:rPr>
                <w:sz w:val="24"/>
              </w:rPr>
              <w:t>oxidů, orientace v PSP, základní</w:t>
            </w:r>
          </w:p>
          <w:p w14:paraId="515D451C" w14:textId="77777777" w:rsidR="00233FC0" w:rsidRDefault="00FB3855">
            <w:pPr>
              <w:pStyle w:val="TableParagraph"/>
              <w:spacing w:line="290" w:lineRule="atLeast"/>
              <w:ind w:left="109"/>
              <w:rPr>
                <w:sz w:val="24"/>
              </w:rPr>
            </w:pPr>
            <w:r>
              <w:rPr>
                <w:sz w:val="24"/>
              </w:rPr>
              <w:t>chemické</w:t>
            </w:r>
            <w:r>
              <w:rPr>
                <w:spacing w:val="-9"/>
                <w:sz w:val="24"/>
              </w:rPr>
              <w:t xml:space="preserve"> </w:t>
            </w:r>
            <w:r>
              <w:rPr>
                <w:sz w:val="24"/>
              </w:rPr>
              <w:t>reakce</w:t>
            </w:r>
            <w:r>
              <w:rPr>
                <w:spacing w:val="-11"/>
                <w:sz w:val="24"/>
              </w:rPr>
              <w:t xml:space="preserve"> </w:t>
            </w:r>
            <w:r>
              <w:rPr>
                <w:sz w:val="24"/>
              </w:rPr>
              <w:t>-</w:t>
            </w:r>
            <w:r>
              <w:rPr>
                <w:spacing w:val="-9"/>
                <w:sz w:val="24"/>
              </w:rPr>
              <w:t xml:space="preserve"> </w:t>
            </w:r>
            <w:r>
              <w:rPr>
                <w:sz w:val="24"/>
              </w:rPr>
              <w:t>synteza</w:t>
            </w:r>
            <w:r>
              <w:rPr>
                <w:spacing w:val="-9"/>
                <w:sz w:val="24"/>
              </w:rPr>
              <w:t xml:space="preserve"> </w:t>
            </w:r>
            <w:r>
              <w:rPr>
                <w:sz w:val="24"/>
              </w:rPr>
              <w:t>a analýza, Zákon zachování</w:t>
            </w:r>
          </w:p>
        </w:tc>
        <w:tc>
          <w:tcPr>
            <w:tcW w:w="3070" w:type="dxa"/>
            <w:tcBorders>
              <w:top w:val="nil"/>
            </w:tcBorders>
          </w:tcPr>
          <w:p w14:paraId="515D451D" w14:textId="77777777" w:rsidR="00233FC0" w:rsidRDefault="00FB3855">
            <w:pPr>
              <w:pStyle w:val="TableParagraph"/>
              <w:spacing w:line="271" w:lineRule="exact"/>
              <w:ind w:left="73"/>
              <w:rPr>
                <w:b/>
                <w:sz w:val="24"/>
              </w:rPr>
            </w:pPr>
            <w:r>
              <w:rPr>
                <w:b/>
                <w:spacing w:val="-5"/>
                <w:sz w:val="24"/>
              </w:rPr>
              <w:t>OSV</w:t>
            </w:r>
          </w:p>
          <w:p w14:paraId="515D451E" w14:textId="77777777" w:rsidR="00233FC0" w:rsidRDefault="00FB3855">
            <w:pPr>
              <w:pStyle w:val="TableParagraph"/>
              <w:ind w:left="73"/>
              <w:rPr>
                <w:b/>
                <w:sz w:val="24"/>
              </w:rPr>
            </w:pPr>
            <w:r>
              <w:rPr>
                <w:b/>
                <w:spacing w:val="-5"/>
                <w:sz w:val="24"/>
              </w:rPr>
              <w:t>EV</w:t>
            </w:r>
          </w:p>
        </w:tc>
      </w:tr>
    </w:tbl>
    <w:p w14:paraId="515D4520"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527" w14:textId="77777777">
        <w:trPr>
          <w:trHeight w:val="1758"/>
        </w:trPr>
        <w:tc>
          <w:tcPr>
            <w:tcW w:w="3070" w:type="dxa"/>
          </w:tcPr>
          <w:p w14:paraId="515D4521" w14:textId="77777777" w:rsidR="00233FC0" w:rsidRDefault="00FB3855">
            <w:pPr>
              <w:pStyle w:val="TableParagraph"/>
              <w:spacing w:before="1"/>
              <w:ind w:left="107" w:right="685"/>
              <w:rPr>
                <w:sz w:val="24"/>
              </w:rPr>
            </w:pPr>
            <w:r>
              <w:rPr>
                <w:sz w:val="24"/>
              </w:rPr>
              <w:lastRenderedPageBreak/>
              <w:t>- Ovládá základy první pomoci při popálení, potřísnění pokožky kyselinou,</w:t>
            </w:r>
            <w:r>
              <w:rPr>
                <w:spacing w:val="-14"/>
                <w:sz w:val="24"/>
              </w:rPr>
              <w:t xml:space="preserve"> </w:t>
            </w:r>
            <w:r>
              <w:rPr>
                <w:sz w:val="24"/>
              </w:rPr>
              <w:t>hydroxidem, pořezání se</w:t>
            </w:r>
          </w:p>
        </w:tc>
        <w:tc>
          <w:tcPr>
            <w:tcW w:w="3072" w:type="dxa"/>
          </w:tcPr>
          <w:p w14:paraId="515D4522" w14:textId="77777777" w:rsidR="00233FC0" w:rsidRDefault="00FB3855">
            <w:pPr>
              <w:pStyle w:val="TableParagraph"/>
              <w:spacing w:before="1"/>
              <w:ind w:left="109"/>
              <w:rPr>
                <w:sz w:val="24"/>
              </w:rPr>
            </w:pPr>
            <w:r>
              <w:rPr>
                <w:spacing w:val="-2"/>
                <w:sz w:val="24"/>
              </w:rPr>
              <w:t>hmotnosti</w:t>
            </w:r>
          </w:p>
          <w:p w14:paraId="515D4523" w14:textId="77777777" w:rsidR="00233FC0" w:rsidRDefault="00233FC0">
            <w:pPr>
              <w:pStyle w:val="TableParagraph"/>
              <w:spacing w:before="11"/>
              <w:rPr>
                <w:rFonts w:ascii="Cambria"/>
                <w:b/>
                <w:i/>
                <w:sz w:val="24"/>
              </w:rPr>
            </w:pPr>
          </w:p>
          <w:p w14:paraId="515D4524" w14:textId="77777777" w:rsidR="00233FC0" w:rsidRDefault="00FB3855">
            <w:pPr>
              <w:pStyle w:val="TableParagraph"/>
              <w:spacing w:before="1"/>
              <w:ind w:left="109"/>
              <w:rPr>
                <w:sz w:val="24"/>
              </w:rPr>
            </w:pPr>
            <w:r>
              <w:rPr>
                <w:sz w:val="24"/>
              </w:rPr>
              <w:t>Bezpečnost</w:t>
            </w:r>
            <w:r>
              <w:rPr>
                <w:spacing w:val="-2"/>
                <w:sz w:val="24"/>
              </w:rPr>
              <w:t xml:space="preserve"> </w:t>
            </w:r>
            <w:r>
              <w:rPr>
                <w:spacing w:val="-4"/>
                <w:sz w:val="24"/>
              </w:rPr>
              <w:t>práce</w:t>
            </w:r>
          </w:p>
          <w:p w14:paraId="515D4525" w14:textId="77777777" w:rsidR="00233FC0" w:rsidRDefault="00FB3855">
            <w:pPr>
              <w:pStyle w:val="TableParagraph"/>
              <w:ind w:left="109"/>
              <w:rPr>
                <w:sz w:val="24"/>
              </w:rPr>
            </w:pPr>
            <w:r>
              <w:rPr>
                <w:sz w:val="24"/>
              </w:rPr>
              <w:t>v</w:t>
            </w:r>
            <w:r>
              <w:rPr>
                <w:spacing w:val="-3"/>
                <w:sz w:val="24"/>
              </w:rPr>
              <w:t xml:space="preserve"> </w:t>
            </w:r>
            <w:r>
              <w:rPr>
                <w:sz w:val="24"/>
              </w:rPr>
              <w:t>chemické</w:t>
            </w:r>
            <w:r>
              <w:rPr>
                <w:spacing w:val="2"/>
                <w:sz w:val="24"/>
              </w:rPr>
              <w:t xml:space="preserve"> </w:t>
            </w:r>
            <w:r>
              <w:rPr>
                <w:spacing w:val="-2"/>
                <w:sz w:val="24"/>
              </w:rPr>
              <w:t>laboratoři</w:t>
            </w:r>
          </w:p>
        </w:tc>
        <w:tc>
          <w:tcPr>
            <w:tcW w:w="3070" w:type="dxa"/>
          </w:tcPr>
          <w:p w14:paraId="515D4526" w14:textId="77777777" w:rsidR="00233FC0" w:rsidRDefault="00233FC0">
            <w:pPr>
              <w:pStyle w:val="TableParagraph"/>
              <w:rPr>
                <w:rFonts w:ascii="Times New Roman"/>
                <w:sz w:val="24"/>
              </w:rPr>
            </w:pPr>
          </w:p>
        </w:tc>
      </w:tr>
      <w:tr w:rsidR="00233FC0" w14:paraId="515D4537" w14:textId="77777777">
        <w:trPr>
          <w:trHeight w:val="5567"/>
        </w:trPr>
        <w:tc>
          <w:tcPr>
            <w:tcW w:w="3070" w:type="dxa"/>
          </w:tcPr>
          <w:p w14:paraId="515D4528" w14:textId="77777777" w:rsidR="00233FC0" w:rsidRDefault="00FB3855">
            <w:pPr>
              <w:pStyle w:val="TableParagraph"/>
              <w:numPr>
                <w:ilvl w:val="0"/>
                <w:numId w:val="146"/>
              </w:numPr>
              <w:tabs>
                <w:tab w:val="left" w:pos="234"/>
              </w:tabs>
              <w:ind w:right="403" w:firstLine="0"/>
              <w:rPr>
                <w:sz w:val="24"/>
              </w:rPr>
            </w:pPr>
            <w:r>
              <w:rPr>
                <w:sz w:val="24"/>
              </w:rPr>
              <w:t>rozliší nejjednodušší uhlovodíky, uvede jejich zdroje,</w:t>
            </w:r>
            <w:r>
              <w:rPr>
                <w:spacing w:val="-10"/>
                <w:sz w:val="24"/>
              </w:rPr>
              <w:t xml:space="preserve"> </w:t>
            </w:r>
            <w:r>
              <w:rPr>
                <w:sz w:val="24"/>
              </w:rPr>
              <w:t>vlastnosti</w:t>
            </w:r>
            <w:r>
              <w:rPr>
                <w:spacing w:val="-13"/>
                <w:sz w:val="24"/>
              </w:rPr>
              <w:t xml:space="preserve"> </w:t>
            </w:r>
            <w:r>
              <w:rPr>
                <w:sz w:val="24"/>
              </w:rPr>
              <w:t>a</w:t>
            </w:r>
            <w:r>
              <w:rPr>
                <w:spacing w:val="-13"/>
                <w:sz w:val="24"/>
              </w:rPr>
              <w:t xml:space="preserve"> </w:t>
            </w:r>
            <w:r>
              <w:rPr>
                <w:sz w:val="24"/>
              </w:rPr>
              <w:t>použití</w:t>
            </w:r>
          </w:p>
          <w:p w14:paraId="515D4529" w14:textId="77777777" w:rsidR="00233FC0" w:rsidRDefault="00233FC0">
            <w:pPr>
              <w:pStyle w:val="TableParagraph"/>
              <w:spacing w:before="10"/>
              <w:rPr>
                <w:rFonts w:ascii="Cambria"/>
                <w:b/>
                <w:i/>
                <w:sz w:val="24"/>
              </w:rPr>
            </w:pPr>
          </w:p>
          <w:p w14:paraId="515D452A" w14:textId="77777777" w:rsidR="00233FC0" w:rsidRDefault="00FB3855">
            <w:pPr>
              <w:pStyle w:val="TableParagraph"/>
              <w:numPr>
                <w:ilvl w:val="0"/>
                <w:numId w:val="146"/>
              </w:numPr>
              <w:tabs>
                <w:tab w:val="left" w:pos="234"/>
              </w:tabs>
              <w:ind w:right="168" w:firstLine="0"/>
              <w:rPr>
                <w:sz w:val="24"/>
              </w:rPr>
            </w:pPr>
            <w:r>
              <w:rPr>
                <w:sz w:val="24"/>
              </w:rPr>
              <w:t>Zhodnotí užívání fosilních paliv</w:t>
            </w:r>
            <w:r>
              <w:rPr>
                <w:spacing w:val="-11"/>
                <w:sz w:val="24"/>
              </w:rPr>
              <w:t xml:space="preserve"> </w:t>
            </w:r>
            <w:r>
              <w:rPr>
                <w:sz w:val="24"/>
              </w:rPr>
              <w:t>a</w:t>
            </w:r>
            <w:r>
              <w:rPr>
                <w:spacing w:val="-6"/>
                <w:sz w:val="24"/>
              </w:rPr>
              <w:t xml:space="preserve"> </w:t>
            </w:r>
            <w:r>
              <w:rPr>
                <w:sz w:val="24"/>
              </w:rPr>
              <w:t>vyráběných</w:t>
            </w:r>
            <w:r>
              <w:rPr>
                <w:spacing w:val="-12"/>
                <w:sz w:val="24"/>
              </w:rPr>
              <w:t xml:space="preserve"> </w:t>
            </w:r>
            <w:r>
              <w:rPr>
                <w:sz w:val="24"/>
              </w:rPr>
              <w:t>paliv</w:t>
            </w:r>
            <w:r>
              <w:rPr>
                <w:spacing w:val="-11"/>
                <w:sz w:val="24"/>
              </w:rPr>
              <w:t xml:space="preserve"> </w:t>
            </w:r>
            <w:r>
              <w:rPr>
                <w:sz w:val="24"/>
              </w:rPr>
              <w:t xml:space="preserve">jako zdrojů energie a uvede příklady produktů průmyslového zpracování </w:t>
            </w:r>
            <w:r>
              <w:rPr>
                <w:spacing w:val="-4"/>
                <w:sz w:val="24"/>
              </w:rPr>
              <w:t>ropy</w:t>
            </w:r>
          </w:p>
          <w:p w14:paraId="515D452B" w14:textId="77777777" w:rsidR="00233FC0" w:rsidRDefault="00233FC0">
            <w:pPr>
              <w:pStyle w:val="TableParagraph"/>
              <w:spacing w:before="13"/>
              <w:rPr>
                <w:rFonts w:ascii="Cambria"/>
                <w:b/>
                <w:i/>
                <w:sz w:val="24"/>
              </w:rPr>
            </w:pPr>
          </w:p>
          <w:p w14:paraId="515D452C" w14:textId="77777777" w:rsidR="00233FC0" w:rsidRDefault="00FB3855">
            <w:pPr>
              <w:pStyle w:val="TableParagraph"/>
              <w:numPr>
                <w:ilvl w:val="0"/>
                <w:numId w:val="146"/>
              </w:numPr>
              <w:tabs>
                <w:tab w:val="left" w:pos="234"/>
              </w:tabs>
              <w:ind w:right="403" w:firstLine="0"/>
              <w:rPr>
                <w:sz w:val="24"/>
              </w:rPr>
            </w:pPr>
            <w:r>
              <w:rPr>
                <w:sz w:val="24"/>
              </w:rPr>
              <w:t>Rozliší vybrané deriváty uhlovodíků, uvede jejich zdroje,</w:t>
            </w:r>
            <w:r>
              <w:rPr>
                <w:spacing w:val="-10"/>
                <w:sz w:val="24"/>
              </w:rPr>
              <w:t xml:space="preserve"> </w:t>
            </w:r>
            <w:r>
              <w:rPr>
                <w:sz w:val="24"/>
              </w:rPr>
              <w:t>vlastnosti</w:t>
            </w:r>
            <w:r>
              <w:rPr>
                <w:spacing w:val="-13"/>
                <w:sz w:val="24"/>
              </w:rPr>
              <w:t xml:space="preserve"> </w:t>
            </w:r>
            <w:r>
              <w:rPr>
                <w:sz w:val="24"/>
              </w:rPr>
              <w:t>a</w:t>
            </w:r>
            <w:r>
              <w:rPr>
                <w:spacing w:val="-13"/>
                <w:sz w:val="24"/>
              </w:rPr>
              <w:t xml:space="preserve"> </w:t>
            </w:r>
            <w:r>
              <w:rPr>
                <w:sz w:val="24"/>
              </w:rPr>
              <w:t>použití</w:t>
            </w:r>
          </w:p>
          <w:p w14:paraId="515D452D" w14:textId="77777777" w:rsidR="00233FC0" w:rsidRDefault="00233FC0">
            <w:pPr>
              <w:pStyle w:val="TableParagraph"/>
              <w:spacing w:before="10"/>
              <w:rPr>
                <w:rFonts w:ascii="Cambria"/>
                <w:b/>
                <w:i/>
                <w:sz w:val="24"/>
              </w:rPr>
            </w:pPr>
          </w:p>
          <w:p w14:paraId="515D452E" w14:textId="77777777" w:rsidR="00233FC0" w:rsidRDefault="00FB3855">
            <w:pPr>
              <w:pStyle w:val="TableParagraph"/>
              <w:numPr>
                <w:ilvl w:val="0"/>
                <w:numId w:val="146"/>
              </w:numPr>
              <w:tabs>
                <w:tab w:val="left" w:pos="234"/>
              </w:tabs>
              <w:spacing w:before="1"/>
              <w:ind w:right="406" w:firstLine="0"/>
              <w:rPr>
                <w:sz w:val="24"/>
              </w:rPr>
            </w:pPr>
            <w:r>
              <w:rPr>
                <w:sz w:val="24"/>
              </w:rPr>
              <w:t>Uvede příklady zdrojů bílkovin,</w:t>
            </w:r>
            <w:r>
              <w:rPr>
                <w:spacing w:val="-13"/>
                <w:sz w:val="24"/>
              </w:rPr>
              <w:t xml:space="preserve"> </w:t>
            </w:r>
            <w:r>
              <w:rPr>
                <w:sz w:val="24"/>
              </w:rPr>
              <w:t>tuků,</w:t>
            </w:r>
            <w:r>
              <w:rPr>
                <w:spacing w:val="-14"/>
                <w:sz w:val="24"/>
              </w:rPr>
              <w:t xml:space="preserve"> </w:t>
            </w:r>
            <w:r>
              <w:rPr>
                <w:sz w:val="24"/>
              </w:rPr>
              <w:t>sacharidů</w:t>
            </w:r>
            <w:r>
              <w:rPr>
                <w:spacing w:val="-11"/>
                <w:sz w:val="24"/>
              </w:rPr>
              <w:t xml:space="preserve"> </w:t>
            </w:r>
            <w:r>
              <w:rPr>
                <w:sz w:val="24"/>
              </w:rPr>
              <w:t xml:space="preserve">a </w:t>
            </w:r>
            <w:r>
              <w:rPr>
                <w:spacing w:val="-2"/>
                <w:sz w:val="24"/>
              </w:rPr>
              <w:t>vitaminů</w:t>
            </w:r>
          </w:p>
        </w:tc>
        <w:tc>
          <w:tcPr>
            <w:tcW w:w="3072" w:type="dxa"/>
          </w:tcPr>
          <w:p w14:paraId="515D452F" w14:textId="77777777" w:rsidR="00233FC0" w:rsidRDefault="00FB3855">
            <w:pPr>
              <w:pStyle w:val="TableParagraph"/>
              <w:spacing w:line="292" w:lineRule="exact"/>
              <w:ind w:left="186"/>
              <w:rPr>
                <w:b/>
                <w:sz w:val="24"/>
              </w:rPr>
            </w:pPr>
            <w:r>
              <w:rPr>
                <w:b/>
                <w:sz w:val="24"/>
              </w:rPr>
              <w:t>ORGANICKÉ</w:t>
            </w:r>
            <w:r>
              <w:rPr>
                <w:b/>
                <w:spacing w:val="2"/>
                <w:sz w:val="24"/>
              </w:rPr>
              <w:t xml:space="preserve"> </w:t>
            </w:r>
            <w:r>
              <w:rPr>
                <w:b/>
                <w:spacing w:val="-2"/>
                <w:sz w:val="24"/>
              </w:rPr>
              <w:t>SLOUČENINY</w:t>
            </w:r>
          </w:p>
          <w:p w14:paraId="515D4530" w14:textId="77777777" w:rsidR="00233FC0" w:rsidRDefault="00233FC0">
            <w:pPr>
              <w:pStyle w:val="TableParagraph"/>
              <w:spacing w:before="11"/>
              <w:rPr>
                <w:rFonts w:ascii="Cambria"/>
                <w:b/>
                <w:i/>
                <w:sz w:val="24"/>
              </w:rPr>
            </w:pPr>
          </w:p>
          <w:p w14:paraId="515D4531" w14:textId="77777777" w:rsidR="00233FC0" w:rsidRDefault="00FB3855">
            <w:pPr>
              <w:pStyle w:val="TableParagraph"/>
              <w:numPr>
                <w:ilvl w:val="0"/>
                <w:numId w:val="145"/>
              </w:numPr>
              <w:tabs>
                <w:tab w:val="left" w:pos="546"/>
              </w:tabs>
              <w:ind w:right="196"/>
              <w:rPr>
                <w:sz w:val="24"/>
              </w:rPr>
            </w:pPr>
            <w:r>
              <w:rPr>
                <w:b/>
                <w:sz w:val="24"/>
                <w:u w:val="single"/>
              </w:rPr>
              <w:t>uhlovodíky</w:t>
            </w:r>
            <w:r>
              <w:rPr>
                <w:b/>
                <w:sz w:val="24"/>
              </w:rPr>
              <w:t xml:space="preserve"> </w:t>
            </w:r>
            <w:r>
              <w:rPr>
                <w:sz w:val="24"/>
              </w:rPr>
              <w:t>– příklady</w:t>
            </w:r>
            <w:r>
              <w:rPr>
                <w:spacing w:val="-1"/>
                <w:sz w:val="24"/>
              </w:rPr>
              <w:t xml:space="preserve"> </w:t>
            </w:r>
            <w:r>
              <w:rPr>
                <w:sz w:val="24"/>
              </w:rPr>
              <w:t>v praxi významných alkanů, uhlovodíků s vícenásobnými</w:t>
            </w:r>
            <w:r>
              <w:rPr>
                <w:spacing w:val="-14"/>
                <w:sz w:val="24"/>
              </w:rPr>
              <w:t xml:space="preserve"> </w:t>
            </w:r>
            <w:r>
              <w:rPr>
                <w:sz w:val="24"/>
              </w:rPr>
              <w:t xml:space="preserve">vazbami a aromatických </w:t>
            </w:r>
            <w:r>
              <w:rPr>
                <w:spacing w:val="-2"/>
                <w:sz w:val="24"/>
              </w:rPr>
              <w:t>uhlovodíků</w:t>
            </w:r>
          </w:p>
          <w:p w14:paraId="515D4532" w14:textId="77777777" w:rsidR="00233FC0" w:rsidRDefault="00FB3855">
            <w:pPr>
              <w:pStyle w:val="TableParagraph"/>
              <w:numPr>
                <w:ilvl w:val="0"/>
                <w:numId w:val="145"/>
              </w:numPr>
              <w:tabs>
                <w:tab w:val="left" w:pos="546"/>
              </w:tabs>
              <w:spacing w:before="1"/>
              <w:ind w:right="200"/>
              <w:rPr>
                <w:sz w:val="24"/>
              </w:rPr>
            </w:pPr>
            <w:r>
              <w:rPr>
                <w:b/>
                <w:sz w:val="24"/>
                <w:u w:val="single"/>
              </w:rPr>
              <w:t>paliva</w:t>
            </w:r>
            <w:r>
              <w:rPr>
                <w:b/>
                <w:sz w:val="24"/>
              </w:rPr>
              <w:t xml:space="preserve"> </w:t>
            </w:r>
            <w:r>
              <w:rPr>
                <w:sz w:val="24"/>
              </w:rPr>
              <w:t>– ropa, uhlí, zemní</w:t>
            </w:r>
            <w:r>
              <w:rPr>
                <w:spacing w:val="-14"/>
                <w:sz w:val="24"/>
              </w:rPr>
              <w:t xml:space="preserve"> </w:t>
            </w:r>
            <w:r>
              <w:rPr>
                <w:sz w:val="24"/>
              </w:rPr>
              <w:t>plyn,</w:t>
            </w:r>
            <w:r>
              <w:rPr>
                <w:spacing w:val="-14"/>
                <w:sz w:val="24"/>
              </w:rPr>
              <w:t xml:space="preserve"> </w:t>
            </w:r>
            <w:r>
              <w:rPr>
                <w:sz w:val="24"/>
              </w:rPr>
              <w:t>průmyslově vyráběná paliva</w:t>
            </w:r>
          </w:p>
          <w:p w14:paraId="515D4533" w14:textId="77777777" w:rsidR="00233FC0" w:rsidRDefault="00FB3855">
            <w:pPr>
              <w:pStyle w:val="TableParagraph"/>
              <w:numPr>
                <w:ilvl w:val="0"/>
                <w:numId w:val="145"/>
              </w:numPr>
              <w:tabs>
                <w:tab w:val="left" w:pos="546"/>
              </w:tabs>
              <w:ind w:right="242"/>
              <w:rPr>
                <w:sz w:val="24"/>
              </w:rPr>
            </w:pPr>
            <w:r>
              <w:rPr>
                <w:b/>
                <w:sz w:val="24"/>
                <w:u w:val="single"/>
              </w:rPr>
              <w:t>deriváty uhlovodíků</w:t>
            </w:r>
            <w:r>
              <w:rPr>
                <w:b/>
                <w:sz w:val="24"/>
              </w:rPr>
              <w:t xml:space="preserve"> </w:t>
            </w:r>
            <w:r>
              <w:rPr>
                <w:sz w:val="24"/>
              </w:rPr>
              <w:t>– příklady v praxi významných</w:t>
            </w:r>
            <w:r>
              <w:rPr>
                <w:spacing w:val="-14"/>
                <w:sz w:val="24"/>
              </w:rPr>
              <w:t xml:space="preserve"> </w:t>
            </w:r>
            <w:r>
              <w:rPr>
                <w:sz w:val="24"/>
              </w:rPr>
              <w:t>alkoholů</w:t>
            </w:r>
            <w:r>
              <w:rPr>
                <w:spacing w:val="-14"/>
                <w:sz w:val="24"/>
              </w:rPr>
              <w:t xml:space="preserve"> </w:t>
            </w:r>
            <w:r>
              <w:rPr>
                <w:sz w:val="24"/>
              </w:rPr>
              <w:t>a karboxylových kyselin</w:t>
            </w:r>
          </w:p>
          <w:p w14:paraId="515D4534" w14:textId="77777777" w:rsidR="00233FC0" w:rsidRDefault="00FB3855">
            <w:pPr>
              <w:pStyle w:val="TableParagraph"/>
              <w:numPr>
                <w:ilvl w:val="0"/>
                <w:numId w:val="145"/>
              </w:numPr>
              <w:tabs>
                <w:tab w:val="left" w:pos="546"/>
              </w:tabs>
              <w:ind w:right="268"/>
              <w:rPr>
                <w:sz w:val="24"/>
              </w:rPr>
            </w:pPr>
            <w:r>
              <w:rPr>
                <w:b/>
                <w:sz w:val="24"/>
                <w:u w:val="single"/>
              </w:rPr>
              <w:t>přírodní</w:t>
            </w:r>
            <w:r>
              <w:rPr>
                <w:b/>
                <w:spacing w:val="-13"/>
                <w:sz w:val="24"/>
                <w:u w:val="single"/>
              </w:rPr>
              <w:t xml:space="preserve"> </w:t>
            </w:r>
            <w:r>
              <w:rPr>
                <w:b/>
                <w:sz w:val="24"/>
                <w:u w:val="single"/>
              </w:rPr>
              <w:t>látky</w:t>
            </w:r>
            <w:r>
              <w:rPr>
                <w:b/>
                <w:spacing w:val="-12"/>
                <w:sz w:val="24"/>
              </w:rPr>
              <w:t xml:space="preserve"> </w:t>
            </w:r>
            <w:r>
              <w:rPr>
                <w:sz w:val="24"/>
              </w:rPr>
              <w:t>–</w:t>
            </w:r>
            <w:r>
              <w:rPr>
                <w:spacing w:val="-12"/>
                <w:sz w:val="24"/>
              </w:rPr>
              <w:t xml:space="preserve"> </w:t>
            </w:r>
            <w:r>
              <w:rPr>
                <w:sz w:val="24"/>
              </w:rPr>
              <w:t>zdroje, vlastnosti a příklady funkcí bílkovin, tuků,</w:t>
            </w:r>
          </w:p>
          <w:p w14:paraId="515D4535" w14:textId="77777777" w:rsidR="00233FC0" w:rsidRDefault="00FB3855">
            <w:pPr>
              <w:pStyle w:val="TableParagraph"/>
              <w:spacing w:line="275" w:lineRule="exact"/>
              <w:ind w:left="546"/>
              <w:rPr>
                <w:sz w:val="24"/>
              </w:rPr>
            </w:pPr>
            <w:r>
              <w:rPr>
                <w:sz w:val="24"/>
              </w:rPr>
              <w:t>sacharidů a</w:t>
            </w:r>
            <w:r>
              <w:rPr>
                <w:spacing w:val="2"/>
                <w:sz w:val="24"/>
              </w:rPr>
              <w:t xml:space="preserve"> </w:t>
            </w:r>
            <w:r>
              <w:rPr>
                <w:spacing w:val="-2"/>
                <w:sz w:val="24"/>
              </w:rPr>
              <w:t>vitaminů</w:t>
            </w:r>
          </w:p>
        </w:tc>
        <w:tc>
          <w:tcPr>
            <w:tcW w:w="3070" w:type="dxa"/>
          </w:tcPr>
          <w:p w14:paraId="515D4536" w14:textId="77777777" w:rsidR="00233FC0" w:rsidRDefault="00233FC0">
            <w:pPr>
              <w:pStyle w:val="TableParagraph"/>
              <w:rPr>
                <w:rFonts w:ascii="Times New Roman"/>
                <w:sz w:val="24"/>
              </w:rPr>
            </w:pPr>
          </w:p>
        </w:tc>
      </w:tr>
      <w:tr w:rsidR="00233FC0" w14:paraId="515D4546" w14:textId="77777777">
        <w:trPr>
          <w:trHeight w:val="5272"/>
        </w:trPr>
        <w:tc>
          <w:tcPr>
            <w:tcW w:w="3070" w:type="dxa"/>
          </w:tcPr>
          <w:p w14:paraId="515D4538" w14:textId="77777777" w:rsidR="00233FC0" w:rsidRDefault="00FB3855">
            <w:pPr>
              <w:pStyle w:val="TableParagraph"/>
              <w:numPr>
                <w:ilvl w:val="0"/>
                <w:numId w:val="144"/>
              </w:numPr>
              <w:tabs>
                <w:tab w:val="left" w:pos="234"/>
              </w:tabs>
              <w:ind w:right="111" w:firstLine="0"/>
              <w:rPr>
                <w:sz w:val="24"/>
              </w:rPr>
            </w:pPr>
            <w:r>
              <w:rPr>
                <w:sz w:val="24"/>
              </w:rPr>
              <w:t>zhodnotí využívání prvotních a druhotných surovin z hlediska trvale udržitelného</w:t>
            </w:r>
            <w:r>
              <w:rPr>
                <w:spacing w:val="-10"/>
                <w:sz w:val="24"/>
              </w:rPr>
              <w:t xml:space="preserve"> </w:t>
            </w:r>
            <w:r>
              <w:rPr>
                <w:sz w:val="24"/>
              </w:rPr>
              <w:t>rozvoje</w:t>
            </w:r>
            <w:r>
              <w:rPr>
                <w:spacing w:val="-13"/>
                <w:sz w:val="24"/>
              </w:rPr>
              <w:t xml:space="preserve"> </w:t>
            </w:r>
            <w:r>
              <w:rPr>
                <w:sz w:val="24"/>
              </w:rPr>
              <w:t>na</w:t>
            </w:r>
            <w:r>
              <w:rPr>
                <w:spacing w:val="-14"/>
                <w:sz w:val="24"/>
              </w:rPr>
              <w:t xml:space="preserve"> </w:t>
            </w:r>
            <w:r>
              <w:rPr>
                <w:sz w:val="24"/>
              </w:rPr>
              <w:t>Zemi</w:t>
            </w:r>
          </w:p>
          <w:p w14:paraId="515D4539" w14:textId="77777777" w:rsidR="00233FC0" w:rsidRDefault="00233FC0">
            <w:pPr>
              <w:pStyle w:val="TableParagraph"/>
              <w:spacing w:before="10"/>
              <w:rPr>
                <w:rFonts w:ascii="Cambria"/>
                <w:b/>
                <w:i/>
                <w:sz w:val="24"/>
              </w:rPr>
            </w:pPr>
          </w:p>
          <w:p w14:paraId="515D453A" w14:textId="77777777" w:rsidR="00233FC0" w:rsidRDefault="00FB3855">
            <w:pPr>
              <w:pStyle w:val="TableParagraph"/>
              <w:numPr>
                <w:ilvl w:val="0"/>
                <w:numId w:val="144"/>
              </w:numPr>
              <w:tabs>
                <w:tab w:val="left" w:pos="234"/>
              </w:tabs>
              <w:ind w:right="215" w:firstLine="0"/>
              <w:rPr>
                <w:sz w:val="24"/>
              </w:rPr>
            </w:pPr>
            <w:r>
              <w:rPr>
                <w:sz w:val="24"/>
              </w:rPr>
              <w:t>Aplikuje znalosti o principech</w:t>
            </w:r>
            <w:r>
              <w:rPr>
                <w:spacing w:val="-12"/>
                <w:sz w:val="24"/>
              </w:rPr>
              <w:t xml:space="preserve"> </w:t>
            </w:r>
            <w:r>
              <w:rPr>
                <w:sz w:val="24"/>
              </w:rPr>
              <w:t>hašení</w:t>
            </w:r>
            <w:r>
              <w:rPr>
                <w:spacing w:val="-12"/>
                <w:sz w:val="24"/>
              </w:rPr>
              <w:t xml:space="preserve"> </w:t>
            </w:r>
            <w:r>
              <w:rPr>
                <w:sz w:val="24"/>
              </w:rPr>
              <w:t>požárů</w:t>
            </w:r>
            <w:r>
              <w:rPr>
                <w:spacing w:val="-12"/>
                <w:sz w:val="24"/>
              </w:rPr>
              <w:t xml:space="preserve"> </w:t>
            </w:r>
            <w:r>
              <w:rPr>
                <w:sz w:val="24"/>
              </w:rPr>
              <w:t xml:space="preserve">na řešení modelových situací z </w:t>
            </w:r>
            <w:r>
              <w:rPr>
                <w:spacing w:val="-2"/>
                <w:sz w:val="24"/>
              </w:rPr>
              <w:t>praxe</w:t>
            </w:r>
          </w:p>
          <w:p w14:paraId="515D453B" w14:textId="77777777" w:rsidR="00233FC0" w:rsidRDefault="00233FC0">
            <w:pPr>
              <w:pStyle w:val="TableParagraph"/>
              <w:spacing w:before="10"/>
              <w:rPr>
                <w:rFonts w:ascii="Cambria"/>
                <w:b/>
                <w:i/>
                <w:sz w:val="24"/>
              </w:rPr>
            </w:pPr>
          </w:p>
          <w:p w14:paraId="515D453C" w14:textId="77777777" w:rsidR="00233FC0" w:rsidRDefault="00FB3855">
            <w:pPr>
              <w:pStyle w:val="TableParagraph"/>
              <w:numPr>
                <w:ilvl w:val="0"/>
                <w:numId w:val="144"/>
              </w:numPr>
              <w:tabs>
                <w:tab w:val="left" w:pos="234"/>
              </w:tabs>
              <w:spacing w:before="1"/>
              <w:ind w:right="425" w:firstLine="0"/>
              <w:rPr>
                <w:sz w:val="24"/>
              </w:rPr>
            </w:pPr>
            <w:r>
              <w:rPr>
                <w:sz w:val="24"/>
              </w:rPr>
              <w:t>Orientuje</w:t>
            </w:r>
            <w:r>
              <w:rPr>
                <w:spacing w:val="-9"/>
                <w:sz w:val="24"/>
              </w:rPr>
              <w:t xml:space="preserve"> </w:t>
            </w:r>
            <w:r>
              <w:rPr>
                <w:sz w:val="24"/>
              </w:rPr>
              <w:t>se</w:t>
            </w:r>
            <w:r>
              <w:rPr>
                <w:spacing w:val="-11"/>
                <w:sz w:val="24"/>
              </w:rPr>
              <w:t xml:space="preserve"> </w:t>
            </w:r>
            <w:r>
              <w:rPr>
                <w:sz w:val="24"/>
              </w:rPr>
              <w:t>v</w:t>
            </w:r>
            <w:r>
              <w:rPr>
                <w:spacing w:val="-7"/>
                <w:sz w:val="24"/>
              </w:rPr>
              <w:t xml:space="preserve"> </w:t>
            </w:r>
            <w:r>
              <w:rPr>
                <w:sz w:val="24"/>
              </w:rPr>
              <w:t>přípravě</w:t>
            </w:r>
            <w:r>
              <w:rPr>
                <w:spacing w:val="-12"/>
                <w:sz w:val="24"/>
              </w:rPr>
              <w:t xml:space="preserve"> </w:t>
            </w:r>
            <w:r>
              <w:rPr>
                <w:sz w:val="24"/>
              </w:rPr>
              <w:t xml:space="preserve">a využívání různých látek v praxi a jejich vlivech na životní prostředí a zdraví </w:t>
            </w:r>
            <w:r>
              <w:rPr>
                <w:spacing w:val="-2"/>
                <w:sz w:val="24"/>
              </w:rPr>
              <w:t>člověka</w:t>
            </w:r>
          </w:p>
        </w:tc>
        <w:tc>
          <w:tcPr>
            <w:tcW w:w="3072" w:type="dxa"/>
          </w:tcPr>
          <w:p w14:paraId="515D453D" w14:textId="77777777" w:rsidR="00233FC0" w:rsidRDefault="00FB3855">
            <w:pPr>
              <w:pStyle w:val="TableParagraph"/>
              <w:spacing w:line="292" w:lineRule="exact"/>
              <w:ind w:left="469"/>
              <w:rPr>
                <w:b/>
                <w:sz w:val="24"/>
              </w:rPr>
            </w:pPr>
            <w:r>
              <w:rPr>
                <w:b/>
                <w:sz w:val="24"/>
              </w:rPr>
              <w:t xml:space="preserve">CHEMIE A </w:t>
            </w:r>
            <w:r>
              <w:rPr>
                <w:b/>
                <w:spacing w:val="-2"/>
                <w:sz w:val="24"/>
              </w:rPr>
              <w:t>SPOLEČNOST</w:t>
            </w:r>
          </w:p>
          <w:p w14:paraId="515D453E" w14:textId="77777777" w:rsidR="00233FC0" w:rsidRDefault="00FB3855">
            <w:pPr>
              <w:pStyle w:val="TableParagraph"/>
              <w:numPr>
                <w:ilvl w:val="0"/>
                <w:numId w:val="143"/>
              </w:numPr>
              <w:tabs>
                <w:tab w:val="left" w:pos="546"/>
              </w:tabs>
              <w:ind w:right="233"/>
              <w:rPr>
                <w:sz w:val="24"/>
              </w:rPr>
            </w:pPr>
            <w:r>
              <w:rPr>
                <w:b/>
                <w:sz w:val="24"/>
                <w:u w:val="single"/>
              </w:rPr>
              <w:t>chemický</w:t>
            </w:r>
            <w:r>
              <w:rPr>
                <w:b/>
                <w:spacing w:val="-13"/>
                <w:sz w:val="24"/>
                <w:u w:val="single"/>
              </w:rPr>
              <w:t xml:space="preserve"> </w:t>
            </w:r>
            <w:r>
              <w:rPr>
                <w:b/>
                <w:sz w:val="24"/>
                <w:u w:val="single"/>
              </w:rPr>
              <w:t>průmysl</w:t>
            </w:r>
            <w:r>
              <w:rPr>
                <w:b/>
                <w:spacing w:val="-10"/>
                <w:sz w:val="24"/>
                <w:u w:val="single"/>
              </w:rPr>
              <w:t xml:space="preserve"> </w:t>
            </w:r>
            <w:r>
              <w:rPr>
                <w:b/>
                <w:sz w:val="24"/>
                <w:u w:val="single"/>
              </w:rPr>
              <w:t>v</w:t>
            </w:r>
            <w:r>
              <w:rPr>
                <w:b/>
                <w:spacing w:val="-14"/>
                <w:sz w:val="24"/>
                <w:u w:val="single"/>
              </w:rPr>
              <w:t xml:space="preserve"> </w:t>
            </w:r>
            <w:r>
              <w:rPr>
                <w:b/>
                <w:sz w:val="24"/>
                <w:u w:val="single"/>
              </w:rPr>
              <w:t>ČR</w:t>
            </w:r>
            <w:r>
              <w:rPr>
                <w:b/>
                <w:sz w:val="24"/>
              </w:rPr>
              <w:t xml:space="preserve"> </w:t>
            </w:r>
            <w:r>
              <w:rPr>
                <w:sz w:val="24"/>
              </w:rPr>
              <w:t>– výrobky, rizika v souvislosti se životním prostředím, recyklace surovin, koroze</w:t>
            </w:r>
          </w:p>
          <w:p w14:paraId="515D453F" w14:textId="77777777" w:rsidR="00233FC0" w:rsidRDefault="00FB3855">
            <w:pPr>
              <w:pStyle w:val="TableParagraph"/>
              <w:numPr>
                <w:ilvl w:val="0"/>
                <w:numId w:val="143"/>
              </w:numPr>
              <w:tabs>
                <w:tab w:val="left" w:pos="546"/>
              </w:tabs>
              <w:spacing w:line="292" w:lineRule="exact"/>
              <w:rPr>
                <w:b/>
                <w:sz w:val="24"/>
              </w:rPr>
            </w:pPr>
            <w:r>
              <w:rPr>
                <w:b/>
                <w:sz w:val="24"/>
                <w:u w:val="single"/>
              </w:rPr>
              <w:t>průmyslová</w:t>
            </w:r>
            <w:r>
              <w:rPr>
                <w:b/>
                <w:spacing w:val="-2"/>
                <w:sz w:val="24"/>
                <w:u w:val="single"/>
              </w:rPr>
              <w:t xml:space="preserve"> hnojiva</w:t>
            </w:r>
          </w:p>
          <w:p w14:paraId="515D4540" w14:textId="77777777" w:rsidR="00233FC0" w:rsidRDefault="00FB3855">
            <w:pPr>
              <w:pStyle w:val="TableParagraph"/>
              <w:numPr>
                <w:ilvl w:val="0"/>
                <w:numId w:val="143"/>
              </w:numPr>
              <w:tabs>
                <w:tab w:val="left" w:pos="546"/>
              </w:tabs>
              <w:ind w:right="250"/>
              <w:rPr>
                <w:sz w:val="24"/>
              </w:rPr>
            </w:pPr>
            <w:r>
              <w:rPr>
                <w:b/>
                <w:sz w:val="24"/>
                <w:u w:val="single"/>
              </w:rPr>
              <w:t>tepelně zpracovávané</w:t>
            </w:r>
            <w:r>
              <w:rPr>
                <w:b/>
                <w:sz w:val="24"/>
              </w:rPr>
              <w:t xml:space="preserve"> </w:t>
            </w:r>
            <w:r>
              <w:rPr>
                <w:b/>
                <w:sz w:val="24"/>
                <w:u w:val="single"/>
              </w:rPr>
              <w:t>materiály</w:t>
            </w:r>
            <w:r>
              <w:rPr>
                <w:b/>
                <w:sz w:val="24"/>
              </w:rPr>
              <w:t xml:space="preserve"> </w:t>
            </w:r>
            <w:r>
              <w:rPr>
                <w:sz w:val="24"/>
              </w:rPr>
              <w:t>– cement, vápno,</w:t>
            </w:r>
            <w:r>
              <w:rPr>
                <w:spacing w:val="-14"/>
                <w:sz w:val="24"/>
              </w:rPr>
              <w:t xml:space="preserve"> </w:t>
            </w:r>
            <w:r>
              <w:rPr>
                <w:sz w:val="24"/>
              </w:rPr>
              <w:t>sádra,</w:t>
            </w:r>
            <w:r>
              <w:rPr>
                <w:spacing w:val="-14"/>
                <w:sz w:val="24"/>
              </w:rPr>
              <w:t xml:space="preserve"> </w:t>
            </w:r>
            <w:r>
              <w:rPr>
                <w:sz w:val="24"/>
              </w:rPr>
              <w:t>keramika</w:t>
            </w:r>
          </w:p>
          <w:p w14:paraId="515D4541" w14:textId="77777777" w:rsidR="00233FC0" w:rsidRDefault="00FB3855">
            <w:pPr>
              <w:pStyle w:val="TableParagraph"/>
              <w:numPr>
                <w:ilvl w:val="0"/>
                <w:numId w:val="143"/>
              </w:numPr>
              <w:tabs>
                <w:tab w:val="left" w:pos="546"/>
              </w:tabs>
              <w:ind w:right="634"/>
              <w:jc w:val="both"/>
              <w:rPr>
                <w:sz w:val="24"/>
              </w:rPr>
            </w:pPr>
            <w:r>
              <w:rPr>
                <w:b/>
                <w:sz w:val="24"/>
                <w:u w:val="single"/>
              </w:rPr>
              <w:t>plasty</w:t>
            </w:r>
            <w:r>
              <w:rPr>
                <w:b/>
                <w:spacing w:val="-2"/>
                <w:sz w:val="24"/>
                <w:u w:val="single"/>
              </w:rPr>
              <w:t xml:space="preserve"> </w:t>
            </w:r>
            <w:r>
              <w:rPr>
                <w:b/>
                <w:sz w:val="24"/>
                <w:u w:val="single"/>
              </w:rPr>
              <w:t>a</w:t>
            </w:r>
            <w:r>
              <w:rPr>
                <w:b/>
                <w:spacing w:val="-2"/>
                <w:sz w:val="24"/>
                <w:u w:val="single"/>
              </w:rPr>
              <w:t xml:space="preserve"> </w:t>
            </w:r>
            <w:r>
              <w:rPr>
                <w:b/>
                <w:sz w:val="24"/>
                <w:u w:val="single"/>
              </w:rPr>
              <w:t>syntetická</w:t>
            </w:r>
            <w:r>
              <w:rPr>
                <w:b/>
                <w:sz w:val="24"/>
              </w:rPr>
              <w:t xml:space="preserve"> </w:t>
            </w:r>
            <w:r>
              <w:rPr>
                <w:b/>
                <w:sz w:val="24"/>
                <w:u w:val="single"/>
              </w:rPr>
              <w:t>vlákna</w:t>
            </w:r>
            <w:r>
              <w:rPr>
                <w:b/>
                <w:spacing w:val="-14"/>
                <w:sz w:val="24"/>
              </w:rPr>
              <w:t xml:space="preserve"> </w:t>
            </w:r>
            <w:r>
              <w:rPr>
                <w:sz w:val="24"/>
              </w:rPr>
              <w:t>–</w:t>
            </w:r>
            <w:r>
              <w:rPr>
                <w:spacing w:val="-14"/>
                <w:sz w:val="24"/>
              </w:rPr>
              <w:t xml:space="preserve"> </w:t>
            </w:r>
            <w:r>
              <w:rPr>
                <w:sz w:val="24"/>
              </w:rPr>
              <w:t>vlastnosti, použití, likvidace</w:t>
            </w:r>
          </w:p>
          <w:p w14:paraId="515D4542" w14:textId="77777777" w:rsidR="00233FC0" w:rsidRDefault="00FB3855">
            <w:pPr>
              <w:pStyle w:val="TableParagraph"/>
              <w:numPr>
                <w:ilvl w:val="0"/>
                <w:numId w:val="143"/>
              </w:numPr>
              <w:tabs>
                <w:tab w:val="left" w:pos="546"/>
              </w:tabs>
              <w:spacing w:before="1"/>
              <w:ind w:right="233"/>
              <w:rPr>
                <w:b/>
                <w:sz w:val="24"/>
              </w:rPr>
            </w:pPr>
            <w:r>
              <w:rPr>
                <w:b/>
                <w:sz w:val="24"/>
                <w:u w:val="single"/>
              </w:rPr>
              <w:t>detergenty,</w:t>
            </w:r>
            <w:r>
              <w:rPr>
                <w:b/>
                <w:spacing w:val="-14"/>
                <w:sz w:val="24"/>
                <w:u w:val="single"/>
              </w:rPr>
              <w:t xml:space="preserve"> </w:t>
            </w:r>
            <w:r>
              <w:rPr>
                <w:b/>
                <w:sz w:val="24"/>
                <w:u w:val="single"/>
              </w:rPr>
              <w:t>pesticidy</w:t>
            </w:r>
            <w:r>
              <w:rPr>
                <w:b/>
                <w:spacing w:val="-14"/>
                <w:sz w:val="24"/>
                <w:u w:val="single"/>
              </w:rPr>
              <w:t xml:space="preserve"> </w:t>
            </w:r>
            <w:r>
              <w:rPr>
                <w:b/>
                <w:sz w:val="24"/>
                <w:u w:val="single"/>
              </w:rPr>
              <w:t>a</w:t>
            </w:r>
            <w:r>
              <w:rPr>
                <w:b/>
                <w:sz w:val="24"/>
              </w:rPr>
              <w:t xml:space="preserve"> </w:t>
            </w:r>
            <w:r>
              <w:rPr>
                <w:b/>
                <w:spacing w:val="-2"/>
                <w:sz w:val="24"/>
                <w:u w:val="single"/>
              </w:rPr>
              <w:t>insekticidy</w:t>
            </w:r>
          </w:p>
          <w:p w14:paraId="515D4543" w14:textId="77777777" w:rsidR="00233FC0" w:rsidRDefault="00FB3855">
            <w:pPr>
              <w:pStyle w:val="TableParagraph"/>
              <w:numPr>
                <w:ilvl w:val="0"/>
                <w:numId w:val="143"/>
              </w:numPr>
              <w:tabs>
                <w:tab w:val="left" w:pos="546"/>
              </w:tabs>
              <w:ind w:right="203"/>
              <w:rPr>
                <w:sz w:val="24"/>
              </w:rPr>
            </w:pPr>
            <w:r>
              <w:rPr>
                <w:b/>
                <w:sz w:val="24"/>
                <w:u w:val="single"/>
              </w:rPr>
              <w:t>hořlaviny</w:t>
            </w:r>
            <w:r>
              <w:rPr>
                <w:b/>
                <w:spacing w:val="-12"/>
                <w:sz w:val="24"/>
              </w:rPr>
              <w:t xml:space="preserve"> </w:t>
            </w:r>
            <w:r>
              <w:rPr>
                <w:sz w:val="24"/>
              </w:rPr>
              <w:t>–</w:t>
            </w:r>
            <w:r>
              <w:rPr>
                <w:spacing w:val="-10"/>
                <w:sz w:val="24"/>
              </w:rPr>
              <w:t xml:space="preserve"> </w:t>
            </w:r>
            <w:r>
              <w:rPr>
                <w:sz w:val="24"/>
              </w:rPr>
              <w:t>význam</w:t>
            </w:r>
            <w:r>
              <w:rPr>
                <w:spacing w:val="-14"/>
                <w:sz w:val="24"/>
              </w:rPr>
              <w:t xml:space="preserve"> </w:t>
            </w:r>
            <w:r>
              <w:rPr>
                <w:sz w:val="24"/>
              </w:rPr>
              <w:t xml:space="preserve">tříd </w:t>
            </w:r>
            <w:r>
              <w:rPr>
                <w:spacing w:val="-2"/>
                <w:sz w:val="24"/>
              </w:rPr>
              <w:t>nebezpečnosti</w:t>
            </w:r>
          </w:p>
          <w:p w14:paraId="515D4544" w14:textId="77777777" w:rsidR="00233FC0" w:rsidRDefault="00FB3855">
            <w:pPr>
              <w:pStyle w:val="TableParagraph"/>
              <w:numPr>
                <w:ilvl w:val="0"/>
                <w:numId w:val="143"/>
              </w:numPr>
              <w:tabs>
                <w:tab w:val="left" w:pos="546"/>
              </w:tabs>
              <w:spacing w:line="273" w:lineRule="exact"/>
              <w:rPr>
                <w:b/>
                <w:sz w:val="24"/>
              </w:rPr>
            </w:pPr>
            <w:r>
              <w:rPr>
                <w:b/>
                <w:sz w:val="24"/>
                <w:u w:val="single"/>
              </w:rPr>
              <w:t>léčiva</w:t>
            </w:r>
            <w:r>
              <w:rPr>
                <w:b/>
                <w:spacing w:val="-3"/>
                <w:sz w:val="24"/>
                <w:u w:val="single"/>
              </w:rPr>
              <w:t xml:space="preserve"> </w:t>
            </w:r>
            <w:r>
              <w:rPr>
                <w:b/>
                <w:sz w:val="24"/>
                <w:u w:val="single"/>
              </w:rPr>
              <w:t>a návykové</w:t>
            </w:r>
            <w:r>
              <w:rPr>
                <w:b/>
                <w:spacing w:val="-2"/>
                <w:sz w:val="24"/>
                <w:u w:val="single"/>
              </w:rPr>
              <w:t xml:space="preserve"> </w:t>
            </w:r>
            <w:r>
              <w:rPr>
                <w:b/>
                <w:spacing w:val="-4"/>
                <w:sz w:val="24"/>
                <w:u w:val="single"/>
              </w:rPr>
              <w:t>látky</w:t>
            </w:r>
          </w:p>
        </w:tc>
        <w:tc>
          <w:tcPr>
            <w:tcW w:w="3070" w:type="dxa"/>
          </w:tcPr>
          <w:p w14:paraId="515D4545" w14:textId="77777777" w:rsidR="00233FC0" w:rsidRDefault="00233FC0">
            <w:pPr>
              <w:pStyle w:val="TableParagraph"/>
              <w:rPr>
                <w:rFonts w:ascii="Times New Roman"/>
                <w:sz w:val="24"/>
              </w:rPr>
            </w:pPr>
          </w:p>
        </w:tc>
      </w:tr>
    </w:tbl>
    <w:p w14:paraId="515D4547"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4548" w14:textId="77777777" w:rsidR="00233FC0" w:rsidRDefault="00FB3855">
      <w:pPr>
        <w:pStyle w:val="Nadpis3"/>
        <w:spacing w:before="77"/>
        <w:rPr>
          <w:rFonts w:ascii="Cambria" w:hAnsi="Cambria"/>
        </w:rPr>
      </w:pPr>
      <w:r>
        <w:rPr>
          <w:rFonts w:ascii="Cambria" w:hAnsi="Cambria"/>
          <w:color w:val="4F80BC"/>
          <w:spacing w:val="-2"/>
        </w:rPr>
        <w:lastRenderedPageBreak/>
        <w:t>Přírodopis</w:t>
      </w:r>
    </w:p>
    <w:p w14:paraId="515D4549" w14:textId="77777777" w:rsidR="00233FC0" w:rsidRDefault="00233FC0">
      <w:pPr>
        <w:pStyle w:val="Zkladntext"/>
        <w:spacing w:before="60"/>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454F" w14:textId="77777777">
        <w:trPr>
          <w:trHeight w:val="309"/>
        </w:trPr>
        <w:tc>
          <w:tcPr>
            <w:tcW w:w="1810" w:type="dxa"/>
          </w:tcPr>
          <w:p w14:paraId="515D454A" w14:textId="77777777" w:rsidR="00233FC0" w:rsidRDefault="00FB3855">
            <w:pPr>
              <w:pStyle w:val="TableParagraph"/>
              <w:spacing w:line="265" w:lineRule="exact"/>
              <w:ind w:left="11" w:right="3"/>
              <w:jc w:val="center"/>
              <w:rPr>
                <w:b/>
              </w:rPr>
            </w:pPr>
            <w:r>
              <w:rPr>
                <w:b/>
                <w:spacing w:val="-2"/>
              </w:rPr>
              <w:t>Ročník</w:t>
            </w:r>
          </w:p>
        </w:tc>
        <w:tc>
          <w:tcPr>
            <w:tcW w:w="1260" w:type="dxa"/>
          </w:tcPr>
          <w:p w14:paraId="515D454B" w14:textId="77777777" w:rsidR="00233FC0" w:rsidRDefault="00FB3855">
            <w:pPr>
              <w:pStyle w:val="TableParagraph"/>
              <w:spacing w:line="265" w:lineRule="exact"/>
              <w:ind w:left="10"/>
              <w:jc w:val="center"/>
              <w:rPr>
                <w:b/>
              </w:rPr>
            </w:pPr>
            <w:r>
              <w:rPr>
                <w:b/>
                <w:spacing w:val="-5"/>
              </w:rPr>
              <w:t>6.</w:t>
            </w:r>
          </w:p>
        </w:tc>
        <w:tc>
          <w:tcPr>
            <w:tcW w:w="1536" w:type="dxa"/>
          </w:tcPr>
          <w:p w14:paraId="515D454C" w14:textId="77777777" w:rsidR="00233FC0" w:rsidRDefault="00FB3855">
            <w:pPr>
              <w:pStyle w:val="TableParagraph"/>
              <w:spacing w:line="265" w:lineRule="exact"/>
              <w:ind w:left="15" w:right="3"/>
              <w:jc w:val="center"/>
              <w:rPr>
                <w:b/>
              </w:rPr>
            </w:pPr>
            <w:r>
              <w:rPr>
                <w:b/>
                <w:spacing w:val="-5"/>
              </w:rPr>
              <w:t>7.</w:t>
            </w:r>
          </w:p>
        </w:tc>
        <w:tc>
          <w:tcPr>
            <w:tcW w:w="1534" w:type="dxa"/>
          </w:tcPr>
          <w:p w14:paraId="515D454D" w14:textId="77777777" w:rsidR="00233FC0" w:rsidRDefault="00FB3855">
            <w:pPr>
              <w:pStyle w:val="TableParagraph"/>
              <w:spacing w:line="265" w:lineRule="exact"/>
              <w:ind w:left="12" w:right="3"/>
              <w:jc w:val="center"/>
              <w:rPr>
                <w:b/>
              </w:rPr>
            </w:pPr>
            <w:r>
              <w:rPr>
                <w:b/>
                <w:spacing w:val="-5"/>
              </w:rPr>
              <w:t>8.</w:t>
            </w:r>
          </w:p>
        </w:tc>
        <w:tc>
          <w:tcPr>
            <w:tcW w:w="1536" w:type="dxa"/>
          </w:tcPr>
          <w:p w14:paraId="515D454E" w14:textId="77777777" w:rsidR="00233FC0" w:rsidRDefault="00FB3855">
            <w:pPr>
              <w:pStyle w:val="TableParagraph"/>
              <w:spacing w:line="265" w:lineRule="exact"/>
              <w:ind w:left="15" w:right="4"/>
              <w:jc w:val="center"/>
              <w:rPr>
                <w:b/>
              </w:rPr>
            </w:pPr>
            <w:r>
              <w:rPr>
                <w:b/>
                <w:spacing w:val="-5"/>
              </w:rPr>
              <w:t>9.</w:t>
            </w:r>
          </w:p>
        </w:tc>
      </w:tr>
      <w:tr w:rsidR="00233FC0" w14:paraId="515D4555" w14:textId="77777777">
        <w:trPr>
          <w:trHeight w:val="306"/>
        </w:trPr>
        <w:tc>
          <w:tcPr>
            <w:tcW w:w="1810" w:type="dxa"/>
          </w:tcPr>
          <w:p w14:paraId="515D4550" w14:textId="77777777" w:rsidR="00233FC0" w:rsidRDefault="00FB3855">
            <w:pPr>
              <w:pStyle w:val="TableParagraph"/>
              <w:spacing w:line="265" w:lineRule="exact"/>
              <w:ind w:left="11" w:right="2"/>
              <w:jc w:val="center"/>
              <w:rPr>
                <w:b/>
              </w:rPr>
            </w:pPr>
            <w:r>
              <w:rPr>
                <w:b/>
              </w:rPr>
              <w:t>Časová</w:t>
            </w:r>
            <w:r>
              <w:rPr>
                <w:b/>
                <w:spacing w:val="-1"/>
              </w:rPr>
              <w:t xml:space="preserve"> </w:t>
            </w:r>
            <w:r>
              <w:rPr>
                <w:b/>
                <w:spacing w:val="-2"/>
              </w:rPr>
              <w:t>dotace</w:t>
            </w:r>
          </w:p>
        </w:tc>
        <w:tc>
          <w:tcPr>
            <w:tcW w:w="1260" w:type="dxa"/>
          </w:tcPr>
          <w:p w14:paraId="515D4551" w14:textId="77777777" w:rsidR="00233FC0" w:rsidRDefault="00FB3855">
            <w:pPr>
              <w:pStyle w:val="TableParagraph"/>
              <w:spacing w:line="265" w:lineRule="exact"/>
              <w:ind w:left="10" w:right="1"/>
              <w:jc w:val="center"/>
            </w:pPr>
            <w:r>
              <w:rPr>
                <w:spacing w:val="-5"/>
              </w:rPr>
              <w:t>1+1</w:t>
            </w:r>
          </w:p>
        </w:tc>
        <w:tc>
          <w:tcPr>
            <w:tcW w:w="1536" w:type="dxa"/>
          </w:tcPr>
          <w:p w14:paraId="515D4552" w14:textId="77777777" w:rsidR="00233FC0" w:rsidRDefault="00FB3855">
            <w:pPr>
              <w:pStyle w:val="TableParagraph"/>
              <w:spacing w:line="265" w:lineRule="exact"/>
              <w:ind w:left="15"/>
              <w:jc w:val="center"/>
            </w:pPr>
            <w:r>
              <w:rPr>
                <w:spacing w:val="-10"/>
              </w:rPr>
              <w:t>2</w:t>
            </w:r>
          </w:p>
        </w:tc>
        <w:tc>
          <w:tcPr>
            <w:tcW w:w="1534" w:type="dxa"/>
          </w:tcPr>
          <w:p w14:paraId="515D4553" w14:textId="77777777" w:rsidR="00233FC0" w:rsidRDefault="00FB3855">
            <w:pPr>
              <w:pStyle w:val="TableParagraph"/>
              <w:spacing w:line="265" w:lineRule="exact"/>
              <w:ind w:left="12" w:right="3"/>
              <w:jc w:val="center"/>
            </w:pPr>
            <w:r>
              <w:rPr>
                <w:spacing w:val="-5"/>
              </w:rPr>
              <w:t>1+1</w:t>
            </w:r>
          </w:p>
        </w:tc>
        <w:tc>
          <w:tcPr>
            <w:tcW w:w="1536" w:type="dxa"/>
          </w:tcPr>
          <w:p w14:paraId="515D4554" w14:textId="77777777" w:rsidR="00233FC0" w:rsidRDefault="00FB3855">
            <w:pPr>
              <w:pStyle w:val="TableParagraph"/>
              <w:spacing w:line="265" w:lineRule="exact"/>
              <w:ind w:left="15" w:right="4"/>
              <w:jc w:val="center"/>
            </w:pPr>
            <w:r>
              <w:rPr>
                <w:spacing w:val="-5"/>
              </w:rPr>
              <w:t>1+1</w:t>
            </w:r>
          </w:p>
        </w:tc>
      </w:tr>
      <w:tr w:rsidR="00233FC0" w14:paraId="515D4558" w14:textId="77777777">
        <w:trPr>
          <w:trHeight w:val="309"/>
        </w:trPr>
        <w:tc>
          <w:tcPr>
            <w:tcW w:w="1810" w:type="dxa"/>
          </w:tcPr>
          <w:p w14:paraId="515D4556" w14:textId="77777777" w:rsidR="00233FC0" w:rsidRDefault="00FB3855">
            <w:pPr>
              <w:pStyle w:val="TableParagraph"/>
              <w:spacing w:line="268" w:lineRule="exact"/>
              <w:ind w:left="11"/>
              <w:jc w:val="center"/>
              <w:rPr>
                <w:b/>
              </w:rPr>
            </w:pPr>
            <w:r>
              <w:rPr>
                <w:b/>
                <w:spacing w:val="-2"/>
              </w:rPr>
              <w:t>Celkem</w:t>
            </w:r>
          </w:p>
        </w:tc>
        <w:tc>
          <w:tcPr>
            <w:tcW w:w="5866" w:type="dxa"/>
            <w:gridSpan w:val="4"/>
          </w:tcPr>
          <w:p w14:paraId="515D4557" w14:textId="77777777" w:rsidR="00233FC0" w:rsidRDefault="00FB3855">
            <w:pPr>
              <w:pStyle w:val="TableParagraph"/>
              <w:spacing w:line="268" w:lineRule="exact"/>
              <w:ind w:left="12" w:right="1"/>
              <w:jc w:val="center"/>
            </w:pPr>
            <w:r>
              <w:rPr>
                <w:spacing w:val="-5"/>
              </w:rPr>
              <w:t>5+3</w:t>
            </w:r>
          </w:p>
        </w:tc>
      </w:tr>
    </w:tbl>
    <w:p w14:paraId="515D4559" w14:textId="77777777" w:rsidR="00233FC0" w:rsidRDefault="00233FC0">
      <w:pPr>
        <w:pStyle w:val="Zkladntext"/>
        <w:rPr>
          <w:rFonts w:ascii="Cambria"/>
          <w:b/>
        </w:rPr>
      </w:pPr>
    </w:p>
    <w:p w14:paraId="515D455A" w14:textId="77777777" w:rsidR="00233FC0" w:rsidRDefault="00233FC0">
      <w:pPr>
        <w:pStyle w:val="Zkladntext"/>
        <w:spacing w:before="225"/>
        <w:rPr>
          <w:rFonts w:ascii="Cambria"/>
          <w:b/>
        </w:rPr>
      </w:pPr>
    </w:p>
    <w:p w14:paraId="515D455B" w14:textId="77777777" w:rsidR="00233FC0" w:rsidRDefault="00FB3855">
      <w:pPr>
        <w:ind w:left="236"/>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455C" w14:textId="77777777" w:rsidR="00233FC0" w:rsidRDefault="00233FC0">
      <w:pPr>
        <w:pStyle w:val="Zkladntext"/>
        <w:spacing w:before="10"/>
        <w:rPr>
          <w:rFonts w:ascii="Cambria"/>
          <w:b/>
          <w:i/>
        </w:rPr>
      </w:pPr>
    </w:p>
    <w:p w14:paraId="515D455D" w14:textId="77777777" w:rsidR="00233FC0" w:rsidRDefault="00FB3855">
      <w:pPr>
        <w:pStyle w:val="Nadpis3"/>
        <w:jc w:val="both"/>
      </w:pPr>
      <w:r>
        <w:t>Obsahové,</w:t>
      </w:r>
      <w:r>
        <w:rPr>
          <w:spacing w:val="-3"/>
        </w:rPr>
        <w:t xml:space="preserve"> </w:t>
      </w:r>
      <w:r>
        <w:t>časové</w:t>
      </w:r>
      <w:r>
        <w:rPr>
          <w:spacing w:val="-4"/>
        </w:rPr>
        <w:t xml:space="preserve"> </w:t>
      </w:r>
      <w:r>
        <w:t xml:space="preserve">a organizační </w:t>
      </w:r>
      <w:r>
        <w:rPr>
          <w:spacing w:val="-2"/>
        </w:rPr>
        <w:t>vymezení</w:t>
      </w:r>
    </w:p>
    <w:p w14:paraId="515D455E" w14:textId="77777777" w:rsidR="00233FC0" w:rsidRDefault="00FB3855">
      <w:pPr>
        <w:pStyle w:val="Zkladntext"/>
        <w:spacing w:before="147" w:line="360" w:lineRule="auto"/>
        <w:ind w:left="236" w:right="137"/>
        <w:jc w:val="both"/>
      </w:pPr>
      <w:r>
        <w:t>Samostatný vyučovací předmět Přírodopis vychází obsahově ze vzdělávací oblasti Člověk a příroda a ze vzdělávacího oboru Přírodopis.</w:t>
      </w:r>
    </w:p>
    <w:p w14:paraId="515D455F" w14:textId="77777777" w:rsidR="00233FC0" w:rsidRDefault="00FB3855">
      <w:pPr>
        <w:pStyle w:val="Zkladntext"/>
        <w:spacing w:before="1" w:line="360" w:lineRule="auto"/>
        <w:ind w:left="236" w:right="132"/>
        <w:jc w:val="both"/>
      </w:pPr>
      <w:r>
        <w:t>Přírodopis se v některých tématech rovněž prolíná s dalšími vyučovacími předměty, především se zeměpisem, fyzikou a chemií. Tento komplexní přístup Přírodopisu naučí žáky pracovat v širším okruhu vzájemných tematických souvislostí a s více zdroji informací. Žáci se učí zkoumat změny probíhající v přírodě, odhalovat příčiny a následky ovlivňování důležitých místních i globálních ekosystémů a uvědoměle využívat své přírodovědné poznání ve prospěch ochrany životního prostředí a principů udržitelného rozvoje. Cílem předmětu je,</w:t>
      </w:r>
      <w:r>
        <w:rPr>
          <w:spacing w:val="40"/>
        </w:rPr>
        <w:t xml:space="preserve"> </w:t>
      </w:r>
      <w:r>
        <w:t xml:space="preserve">aby žáci porozuměli zákonitostem přírodních procesů, pochopili souvislosti a vztahy mezi nimi a své znalosti a dovednosti zhodnotili ve svém vztahu k přírodě, především k její </w:t>
      </w:r>
      <w:r>
        <w:rPr>
          <w:spacing w:val="-2"/>
        </w:rPr>
        <w:t>ochraně.</w:t>
      </w:r>
    </w:p>
    <w:p w14:paraId="515D4560" w14:textId="77777777" w:rsidR="00233FC0" w:rsidRDefault="00FB3855">
      <w:pPr>
        <w:pStyle w:val="Zkladntext"/>
        <w:spacing w:line="362" w:lineRule="auto"/>
        <w:ind w:left="236" w:right="134"/>
        <w:jc w:val="both"/>
      </w:pPr>
      <w:r>
        <w:t>Vyučovací předmět Přírodopis je vyučován jako samostatný předmět ve všech ročnících: v 6. – 9. ročníku – 2 hodiny týdně. V 6., 8, a 9. ročníku je využita 1 disponibilní hodina.</w:t>
      </w:r>
    </w:p>
    <w:p w14:paraId="515D4561" w14:textId="77777777" w:rsidR="00233FC0" w:rsidRDefault="00233FC0">
      <w:pPr>
        <w:pStyle w:val="Zkladntext"/>
        <w:spacing w:before="140"/>
      </w:pPr>
    </w:p>
    <w:p w14:paraId="515D4562" w14:textId="77777777" w:rsidR="00233FC0" w:rsidRDefault="00FB3855">
      <w:pPr>
        <w:pStyle w:val="Zkladntext"/>
        <w:spacing w:line="360" w:lineRule="auto"/>
        <w:ind w:left="236" w:right="133"/>
        <w:jc w:val="both"/>
      </w:pPr>
      <w:r>
        <w:t>Hodiny jsou nejčastěji pojímány jako výkladové, propojené diskusemi a debatami, občas je použita problémová výuka. Důraz je též kladen na praktickou stránku – pozorování. Výuka je organizována ve většině případů v</w:t>
      </w:r>
      <w:r>
        <w:rPr>
          <w:spacing w:val="-5"/>
        </w:rPr>
        <w:t xml:space="preserve"> </w:t>
      </w:r>
      <w:r>
        <w:t>učebně přírodopisu. Část hodin probíhá také v počítačové učebně, kde se využívá výukový program a internet. Žáci pracují v rámci celé třídy, v jednotlivých skupinách i individuálně. Terénní výuka se uskutečňuje v okolí školy.</w:t>
      </w:r>
    </w:p>
    <w:p w14:paraId="515D4563" w14:textId="77777777" w:rsidR="00233FC0" w:rsidRDefault="00233FC0">
      <w:pPr>
        <w:pStyle w:val="Zkladntext"/>
        <w:spacing w:before="145"/>
      </w:pPr>
    </w:p>
    <w:p w14:paraId="515D4564" w14:textId="77777777" w:rsidR="00233FC0" w:rsidRDefault="00FB3855">
      <w:pPr>
        <w:pStyle w:val="Nadpis3"/>
        <w:jc w:val="both"/>
      </w:pPr>
      <w:r>
        <w:t>Vzdělávání</w:t>
      </w:r>
      <w:r>
        <w:rPr>
          <w:spacing w:val="1"/>
        </w:rPr>
        <w:t xml:space="preserve"> </w:t>
      </w:r>
      <w:r>
        <w:t>v</w:t>
      </w:r>
      <w:r>
        <w:rPr>
          <w:spacing w:val="-2"/>
        </w:rPr>
        <w:t xml:space="preserve"> </w:t>
      </w:r>
      <w:r>
        <w:t>předmětu</w:t>
      </w:r>
      <w:r>
        <w:rPr>
          <w:spacing w:val="-3"/>
        </w:rPr>
        <w:t xml:space="preserve"> </w:t>
      </w:r>
      <w:r>
        <w:rPr>
          <w:spacing w:val="-2"/>
        </w:rPr>
        <w:t>Přírodopis:</w:t>
      </w:r>
    </w:p>
    <w:p w14:paraId="515D4565" w14:textId="77777777" w:rsidR="00233FC0" w:rsidRDefault="00FB3855">
      <w:pPr>
        <w:pStyle w:val="Odstavecseseznamem"/>
        <w:numPr>
          <w:ilvl w:val="0"/>
          <w:numId w:val="142"/>
        </w:numPr>
        <w:tabs>
          <w:tab w:val="left" w:pos="562"/>
        </w:tabs>
        <w:spacing w:before="148"/>
        <w:rPr>
          <w:sz w:val="24"/>
        </w:rPr>
      </w:pPr>
      <w:r>
        <w:rPr>
          <w:sz w:val="24"/>
        </w:rPr>
        <w:t>směřuje</w:t>
      </w:r>
      <w:r>
        <w:rPr>
          <w:spacing w:val="-4"/>
          <w:sz w:val="24"/>
        </w:rPr>
        <w:t xml:space="preserve"> </w:t>
      </w:r>
      <w:r>
        <w:rPr>
          <w:sz w:val="24"/>
        </w:rPr>
        <w:t>k podchycení</w:t>
      </w:r>
      <w:r>
        <w:rPr>
          <w:spacing w:val="2"/>
          <w:sz w:val="24"/>
        </w:rPr>
        <w:t xml:space="preserve"> </w:t>
      </w:r>
      <w:r>
        <w:rPr>
          <w:sz w:val="24"/>
        </w:rPr>
        <w:t>a</w:t>
      </w:r>
      <w:r>
        <w:rPr>
          <w:spacing w:val="-3"/>
          <w:sz w:val="24"/>
        </w:rPr>
        <w:t xml:space="preserve"> </w:t>
      </w:r>
      <w:r>
        <w:rPr>
          <w:sz w:val="24"/>
        </w:rPr>
        <w:t>rozvíjení</w:t>
      </w:r>
      <w:r>
        <w:rPr>
          <w:spacing w:val="-3"/>
          <w:sz w:val="24"/>
        </w:rPr>
        <w:t xml:space="preserve"> </w:t>
      </w:r>
      <w:r>
        <w:rPr>
          <w:sz w:val="24"/>
        </w:rPr>
        <w:t>zájmu</w:t>
      </w:r>
      <w:r>
        <w:rPr>
          <w:spacing w:val="-2"/>
          <w:sz w:val="24"/>
        </w:rPr>
        <w:t xml:space="preserve"> </w:t>
      </w:r>
      <w:r>
        <w:rPr>
          <w:sz w:val="24"/>
        </w:rPr>
        <w:t>o přírodu a</w:t>
      </w:r>
      <w:r>
        <w:rPr>
          <w:spacing w:val="1"/>
          <w:sz w:val="24"/>
        </w:rPr>
        <w:t xml:space="preserve"> </w:t>
      </w:r>
      <w:r>
        <w:rPr>
          <w:spacing w:val="-2"/>
          <w:sz w:val="24"/>
        </w:rPr>
        <w:t>přírodniny</w:t>
      </w:r>
    </w:p>
    <w:p w14:paraId="515D4566" w14:textId="77777777" w:rsidR="00233FC0" w:rsidRDefault="00FB3855">
      <w:pPr>
        <w:pStyle w:val="Odstavecseseznamem"/>
        <w:numPr>
          <w:ilvl w:val="0"/>
          <w:numId w:val="142"/>
        </w:numPr>
        <w:tabs>
          <w:tab w:val="left" w:pos="562"/>
        </w:tabs>
        <w:rPr>
          <w:sz w:val="24"/>
        </w:rPr>
      </w:pPr>
      <w:r>
        <w:rPr>
          <w:sz w:val="24"/>
        </w:rPr>
        <w:t>poskytuje</w:t>
      </w:r>
      <w:r>
        <w:rPr>
          <w:spacing w:val="-2"/>
          <w:sz w:val="24"/>
        </w:rPr>
        <w:t xml:space="preserve"> </w:t>
      </w:r>
      <w:r>
        <w:rPr>
          <w:sz w:val="24"/>
        </w:rPr>
        <w:t>žákům</w:t>
      </w:r>
      <w:r>
        <w:rPr>
          <w:spacing w:val="-2"/>
          <w:sz w:val="24"/>
        </w:rPr>
        <w:t xml:space="preserve"> </w:t>
      </w:r>
      <w:r>
        <w:rPr>
          <w:sz w:val="24"/>
        </w:rPr>
        <w:t>prostředky</w:t>
      </w:r>
      <w:r>
        <w:rPr>
          <w:spacing w:val="-1"/>
          <w:sz w:val="24"/>
        </w:rPr>
        <w:t xml:space="preserve"> </w:t>
      </w:r>
      <w:r>
        <w:rPr>
          <w:sz w:val="24"/>
        </w:rPr>
        <w:t>a</w:t>
      </w:r>
      <w:r>
        <w:rPr>
          <w:spacing w:val="1"/>
          <w:sz w:val="24"/>
        </w:rPr>
        <w:t xml:space="preserve"> </w:t>
      </w:r>
      <w:r>
        <w:rPr>
          <w:sz w:val="24"/>
        </w:rPr>
        <w:t>metody</w:t>
      </w:r>
      <w:r>
        <w:rPr>
          <w:spacing w:val="-2"/>
          <w:sz w:val="24"/>
        </w:rPr>
        <w:t xml:space="preserve"> </w:t>
      </w:r>
      <w:r>
        <w:rPr>
          <w:sz w:val="24"/>
        </w:rPr>
        <w:t>pro</w:t>
      </w:r>
      <w:r>
        <w:rPr>
          <w:spacing w:val="1"/>
          <w:sz w:val="24"/>
        </w:rPr>
        <w:t xml:space="preserve"> </w:t>
      </w:r>
      <w:r>
        <w:rPr>
          <w:sz w:val="24"/>
        </w:rPr>
        <w:t>hlubší</w:t>
      </w:r>
      <w:r>
        <w:rPr>
          <w:spacing w:val="-1"/>
          <w:sz w:val="24"/>
        </w:rPr>
        <w:t xml:space="preserve"> </w:t>
      </w:r>
      <w:r>
        <w:rPr>
          <w:sz w:val="24"/>
        </w:rPr>
        <w:t>porozumění</w:t>
      </w:r>
      <w:r>
        <w:rPr>
          <w:spacing w:val="-1"/>
          <w:sz w:val="24"/>
        </w:rPr>
        <w:t xml:space="preserve"> </w:t>
      </w:r>
      <w:r>
        <w:rPr>
          <w:sz w:val="24"/>
        </w:rPr>
        <w:t>přírodním</w:t>
      </w:r>
      <w:r>
        <w:rPr>
          <w:spacing w:val="-2"/>
          <w:sz w:val="24"/>
        </w:rPr>
        <w:t xml:space="preserve"> faktům</w:t>
      </w:r>
    </w:p>
    <w:p w14:paraId="515D4567" w14:textId="77777777" w:rsidR="00233FC0" w:rsidRDefault="00233FC0">
      <w:pPr>
        <w:rPr>
          <w:sz w:val="24"/>
        </w:rPr>
        <w:sectPr w:rsidR="00233FC0">
          <w:pgSz w:w="11910" w:h="16840"/>
          <w:pgMar w:top="1320" w:right="1280" w:bottom="1240" w:left="1180" w:header="0" w:footer="1046" w:gutter="0"/>
          <w:cols w:space="708"/>
        </w:sectPr>
      </w:pPr>
    </w:p>
    <w:p w14:paraId="515D4568" w14:textId="77777777" w:rsidR="00233FC0" w:rsidRDefault="00FB3855">
      <w:pPr>
        <w:pStyle w:val="Odstavecseseznamem"/>
        <w:numPr>
          <w:ilvl w:val="0"/>
          <w:numId w:val="142"/>
        </w:numPr>
        <w:tabs>
          <w:tab w:val="left" w:pos="562"/>
        </w:tabs>
        <w:spacing w:before="76" w:line="357" w:lineRule="auto"/>
        <w:ind w:right="157"/>
        <w:rPr>
          <w:sz w:val="24"/>
        </w:rPr>
      </w:pPr>
      <w:r>
        <w:rPr>
          <w:sz w:val="24"/>
        </w:rPr>
        <w:lastRenderedPageBreak/>
        <w:t>umožňuje</w:t>
      </w:r>
      <w:r>
        <w:rPr>
          <w:spacing w:val="-1"/>
          <w:sz w:val="24"/>
        </w:rPr>
        <w:t xml:space="preserve"> </w:t>
      </w:r>
      <w:r>
        <w:rPr>
          <w:sz w:val="24"/>
        </w:rPr>
        <w:t>poznat</w:t>
      </w:r>
      <w:r>
        <w:rPr>
          <w:spacing w:val="-3"/>
          <w:sz w:val="24"/>
        </w:rPr>
        <w:t xml:space="preserve"> </w:t>
      </w:r>
      <w:r>
        <w:rPr>
          <w:sz w:val="24"/>
        </w:rPr>
        <w:t>přírodu</w:t>
      </w:r>
      <w:r>
        <w:rPr>
          <w:spacing w:val="-4"/>
          <w:sz w:val="24"/>
        </w:rPr>
        <w:t xml:space="preserve"> </w:t>
      </w:r>
      <w:r>
        <w:rPr>
          <w:sz w:val="24"/>
        </w:rPr>
        <w:t>jako</w:t>
      </w:r>
      <w:r>
        <w:rPr>
          <w:spacing w:val="-5"/>
          <w:sz w:val="24"/>
        </w:rPr>
        <w:t xml:space="preserve"> </w:t>
      </w:r>
      <w:r>
        <w:rPr>
          <w:sz w:val="24"/>
        </w:rPr>
        <w:t>systém,</w:t>
      </w:r>
      <w:r>
        <w:rPr>
          <w:spacing w:val="-2"/>
          <w:sz w:val="24"/>
        </w:rPr>
        <w:t xml:space="preserve"> </w:t>
      </w:r>
      <w:r>
        <w:rPr>
          <w:sz w:val="24"/>
        </w:rPr>
        <w:t>jehož</w:t>
      </w:r>
      <w:r>
        <w:rPr>
          <w:spacing w:val="-1"/>
          <w:sz w:val="24"/>
        </w:rPr>
        <w:t xml:space="preserve"> </w:t>
      </w:r>
      <w:r>
        <w:rPr>
          <w:sz w:val="24"/>
        </w:rPr>
        <w:t>součásti</w:t>
      </w:r>
      <w:r>
        <w:rPr>
          <w:spacing w:val="-4"/>
          <w:sz w:val="24"/>
        </w:rPr>
        <w:t xml:space="preserve"> </w:t>
      </w:r>
      <w:r>
        <w:rPr>
          <w:sz w:val="24"/>
        </w:rPr>
        <w:t>jsou</w:t>
      </w:r>
      <w:r>
        <w:rPr>
          <w:spacing w:val="-5"/>
          <w:sz w:val="24"/>
        </w:rPr>
        <w:t xml:space="preserve"> </w:t>
      </w:r>
      <w:r>
        <w:rPr>
          <w:sz w:val="24"/>
        </w:rPr>
        <w:t>vzájemně</w:t>
      </w:r>
      <w:r>
        <w:rPr>
          <w:spacing w:val="-4"/>
          <w:sz w:val="24"/>
        </w:rPr>
        <w:t xml:space="preserve"> </w:t>
      </w:r>
      <w:r>
        <w:rPr>
          <w:sz w:val="24"/>
        </w:rPr>
        <w:t>propojeny,</w:t>
      </w:r>
      <w:r>
        <w:rPr>
          <w:spacing w:val="-7"/>
          <w:sz w:val="24"/>
        </w:rPr>
        <w:t xml:space="preserve"> </w:t>
      </w:r>
      <w:r>
        <w:rPr>
          <w:sz w:val="24"/>
        </w:rPr>
        <w:t>působí</w:t>
      </w:r>
      <w:r>
        <w:rPr>
          <w:spacing w:val="-5"/>
          <w:sz w:val="24"/>
        </w:rPr>
        <w:t xml:space="preserve"> </w:t>
      </w:r>
      <w:r>
        <w:rPr>
          <w:sz w:val="24"/>
        </w:rPr>
        <w:t>na sebe a ovlivňují se</w:t>
      </w:r>
    </w:p>
    <w:p w14:paraId="515D4569" w14:textId="77777777" w:rsidR="00233FC0" w:rsidRDefault="00FB3855">
      <w:pPr>
        <w:pStyle w:val="Odstavecseseznamem"/>
        <w:numPr>
          <w:ilvl w:val="0"/>
          <w:numId w:val="142"/>
        </w:numPr>
        <w:tabs>
          <w:tab w:val="left" w:pos="562"/>
        </w:tabs>
        <w:spacing w:before="6"/>
        <w:rPr>
          <w:sz w:val="24"/>
        </w:rPr>
      </w:pPr>
      <w:r>
        <w:rPr>
          <w:sz w:val="24"/>
        </w:rPr>
        <w:t>podporuje</w:t>
      </w:r>
      <w:r>
        <w:rPr>
          <w:spacing w:val="-1"/>
          <w:sz w:val="24"/>
        </w:rPr>
        <w:t xml:space="preserve"> </w:t>
      </w:r>
      <w:r>
        <w:rPr>
          <w:sz w:val="24"/>
        </w:rPr>
        <w:t>vytváření otevřeného</w:t>
      </w:r>
      <w:r>
        <w:rPr>
          <w:spacing w:val="-1"/>
          <w:sz w:val="24"/>
        </w:rPr>
        <w:t xml:space="preserve"> </w:t>
      </w:r>
      <w:r>
        <w:rPr>
          <w:sz w:val="24"/>
        </w:rPr>
        <w:t>myšlení,</w:t>
      </w:r>
      <w:r>
        <w:rPr>
          <w:spacing w:val="-1"/>
          <w:sz w:val="24"/>
        </w:rPr>
        <w:t xml:space="preserve"> </w:t>
      </w:r>
      <w:r>
        <w:rPr>
          <w:sz w:val="24"/>
        </w:rPr>
        <w:t>kritického</w:t>
      </w:r>
      <w:r>
        <w:rPr>
          <w:spacing w:val="1"/>
          <w:sz w:val="24"/>
        </w:rPr>
        <w:t xml:space="preserve"> </w:t>
      </w:r>
      <w:r>
        <w:rPr>
          <w:sz w:val="24"/>
        </w:rPr>
        <w:t>myšlení</w:t>
      </w:r>
      <w:r>
        <w:rPr>
          <w:spacing w:val="-1"/>
          <w:sz w:val="24"/>
        </w:rPr>
        <w:t xml:space="preserve"> </w:t>
      </w:r>
      <w:r>
        <w:rPr>
          <w:sz w:val="24"/>
        </w:rPr>
        <w:t>a</w:t>
      </w:r>
      <w:r>
        <w:rPr>
          <w:spacing w:val="-1"/>
          <w:sz w:val="24"/>
        </w:rPr>
        <w:t xml:space="preserve"> </w:t>
      </w:r>
      <w:r>
        <w:rPr>
          <w:sz w:val="24"/>
        </w:rPr>
        <w:t>logického</w:t>
      </w:r>
      <w:r>
        <w:rPr>
          <w:spacing w:val="-2"/>
          <w:sz w:val="24"/>
        </w:rPr>
        <w:t xml:space="preserve"> uvažování</w:t>
      </w:r>
    </w:p>
    <w:p w14:paraId="515D456A" w14:textId="77777777" w:rsidR="00233FC0" w:rsidRDefault="00FB3855">
      <w:pPr>
        <w:pStyle w:val="Odstavecseseznamem"/>
        <w:numPr>
          <w:ilvl w:val="0"/>
          <w:numId w:val="142"/>
        </w:numPr>
        <w:tabs>
          <w:tab w:val="left" w:pos="562"/>
        </w:tabs>
        <w:rPr>
          <w:sz w:val="24"/>
        </w:rPr>
      </w:pPr>
      <w:r>
        <w:rPr>
          <w:sz w:val="24"/>
        </w:rPr>
        <w:t>učí</w:t>
      </w:r>
      <w:r>
        <w:rPr>
          <w:spacing w:val="-1"/>
          <w:sz w:val="24"/>
        </w:rPr>
        <w:t xml:space="preserve"> </w:t>
      </w:r>
      <w:r>
        <w:rPr>
          <w:sz w:val="24"/>
        </w:rPr>
        <w:t>aplikovat</w:t>
      </w:r>
      <w:r>
        <w:rPr>
          <w:spacing w:val="-2"/>
          <w:sz w:val="24"/>
        </w:rPr>
        <w:t xml:space="preserve"> </w:t>
      </w:r>
      <w:r>
        <w:rPr>
          <w:sz w:val="24"/>
        </w:rPr>
        <w:t>přírodovědné poznatky</w:t>
      </w:r>
      <w:r>
        <w:rPr>
          <w:spacing w:val="-2"/>
          <w:sz w:val="24"/>
        </w:rPr>
        <w:t xml:space="preserve"> </w:t>
      </w:r>
      <w:r>
        <w:rPr>
          <w:sz w:val="24"/>
        </w:rPr>
        <w:t>v</w:t>
      </w:r>
      <w:r>
        <w:rPr>
          <w:spacing w:val="-2"/>
          <w:sz w:val="24"/>
        </w:rPr>
        <w:t xml:space="preserve"> </w:t>
      </w:r>
      <w:r>
        <w:rPr>
          <w:sz w:val="24"/>
        </w:rPr>
        <w:t xml:space="preserve">praktickém </w:t>
      </w:r>
      <w:r>
        <w:rPr>
          <w:spacing w:val="-2"/>
          <w:sz w:val="24"/>
        </w:rPr>
        <w:t>životě</w:t>
      </w:r>
    </w:p>
    <w:p w14:paraId="515D456B" w14:textId="77777777" w:rsidR="00233FC0" w:rsidRDefault="00FB3855">
      <w:pPr>
        <w:pStyle w:val="Odstavecseseznamem"/>
        <w:numPr>
          <w:ilvl w:val="0"/>
          <w:numId w:val="142"/>
        </w:numPr>
        <w:tabs>
          <w:tab w:val="left" w:pos="562"/>
        </w:tabs>
        <w:spacing w:before="148" w:line="355" w:lineRule="auto"/>
        <w:ind w:right="319"/>
        <w:rPr>
          <w:sz w:val="24"/>
        </w:rPr>
      </w:pPr>
      <w:r>
        <w:rPr>
          <w:sz w:val="24"/>
        </w:rPr>
        <w:t>vede</w:t>
      </w:r>
      <w:r>
        <w:rPr>
          <w:spacing w:val="-1"/>
          <w:sz w:val="24"/>
        </w:rPr>
        <w:t xml:space="preserve"> </w:t>
      </w:r>
      <w:r>
        <w:rPr>
          <w:sz w:val="24"/>
        </w:rPr>
        <w:t>k</w:t>
      </w:r>
      <w:r>
        <w:rPr>
          <w:spacing w:val="-5"/>
          <w:sz w:val="24"/>
        </w:rPr>
        <w:t xml:space="preserve"> </w:t>
      </w:r>
      <w:r>
        <w:rPr>
          <w:sz w:val="24"/>
        </w:rPr>
        <w:t>chápání</w:t>
      </w:r>
      <w:r>
        <w:rPr>
          <w:spacing w:val="-3"/>
          <w:sz w:val="24"/>
        </w:rPr>
        <w:t xml:space="preserve"> </w:t>
      </w:r>
      <w:r>
        <w:rPr>
          <w:sz w:val="24"/>
        </w:rPr>
        <w:t>podstatných</w:t>
      </w:r>
      <w:r>
        <w:rPr>
          <w:spacing w:val="-5"/>
          <w:sz w:val="24"/>
        </w:rPr>
        <w:t xml:space="preserve"> </w:t>
      </w:r>
      <w:r>
        <w:rPr>
          <w:sz w:val="24"/>
        </w:rPr>
        <w:t>souvislostí</w:t>
      </w:r>
      <w:r>
        <w:rPr>
          <w:spacing w:val="-5"/>
          <w:sz w:val="24"/>
        </w:rPr>
        <w:t xml:space="preserve"> </w:t>
      </w:r>
      <w:r>
        <w:rPr>
          <w:sz w:val="24"/>
        </w:rPr>
        <w:t>mezi</w:t>
      </w:r>
      <w:r>
        <w:rPr>
          <w:spacing w:val="-1"/>
          <w:sz w:val="24"/>
        </w:rPr>
        <w:t xml:space="preserve"> </w:t>
      </w:r>
      <w:r>
        <w:rPr>
          <w:sz w:val="24"/>
        </w:rPr>
        <w:t>stavem přírody</w:t>
      </w:r>
      <w:r>
        <w:rPr>
          <w:spacing w:val="-5"/>
          <w:sz w:val="24"/>
        </w:rPr>
        <w:t xml:space="preserve"> </w:t>
      </w:r>
      <w:r>
        <w:rPr>
          <w:sz w:val="24"/>
        </w:rPr>
        <w:t>a</w:t>
      </w:r>
      <w:r>
        <w:rPr>
          <w:spacing w:val="-5"/>
          <w:sz w:val="24"/>
        </w:rPr>
        <w:t xml:space="preserve"> </w:t>
      </w:r>
      <w:r>
        <w:rPr>
          <w:sz w:val="24"/>
        </w:rPr>
        <w:t>lidskou</w:t>
      </w:r>
      <w:r>
        <w:rPr>
          <w:spacing w:val="-3"/>
          <w:sz w:val="24"/>
        </w:rPr>
        <w:t xml:space="preserve"> </w:t>
      </w:r>
      <w:r>
        <w:rPr>
          <w:sz w:val="24"/>
        </w:rPr>
        <w:t>činností,</w:t>
      </w:r>
      <w:r>
        <w:rPr>
          <w:spacing w:val="-5"/>
          <w:sz w:val="24"/>
        </w:rPr>
        <w:t xml:space="preserve"> </w:t>
      </w:r>
      <w:r>
        <w:rPr>
          <w:sz w:val="24"/>
        </w:rPr>
        <w:t>závislosti člověka na přírodních zdrojích</w:t>
      </w:r>
    </w:p>
    <w:p w14:paraId="515D456C" w14:textId="77777777" w:rsidR="00233FC0" w:rsidRDefault="00FB3855">
      <w:pPr>
        <w:pStyle w:val="Odstavecseseznamem"/>
        <w:numPr>
          <w:ilvl w:val="0"/>
          <w:numId w:val="142"/>
        </w:numPr>
        <w:tabs>
          <w:tab w:val="left" w:pos="562"/>
        </w:tabs>
        <w:spacing w:before="10"/>
        <w:rPr>
          <w:sz w:val="24"/>
        </w:rPr>
      </w:pPr>
      <w:r>
        <w:rPr>
          <w:sz w:val="24"/>
        </w:rPr>
        <w:t>seznamuje žáka</w:t>
      </w:r>
      <w:r>
        <w:rPr>
          <w:spacing w:val="1"/>
          <w:sz w:val="24"/>
        </w:rPr>
        <w:t xml:space="preserve"> </w:t>
      </w:r>
      <w:r>
        <w:rPr>
          <w:sz w:val="24"/>
        </w:rPr>
        <w:t>se</w:t>
      </w:r>
      <w:r>
        <w:rPr>
          <w:spacing w:val="-2"/>
          <w:sz w:val="24"/>
        </w:rPr>
        <w:t xml:space="preserve"> </w:t>
      </w:r>
      <w:r>
        <w:rPr>
          <w:sz w:val="24"/>
        </w:rPr>
        <w:t>stavbou</w:t>
      </w:r>
      <w:r>
        <w:rPr>
          <w:spacing w:val="-1"/>
          <w:sz w:val="24"/>
        </w:rPr>
        <w:t xml:space="preserve"> </w:t>
      </w:r>
      <w:r>
        <w:rPr>
          <w:sz w:val="24"/>
        </w:rPr>
        <w:t>živých</w:t>
      </w:r>
      <w:r>
        <w:rPr>
          <w:spacing w:val="-1"/>
          <w:sz w:val="24"/>
        </w:rPr>
        <w:t xml:space="preserve"> </w:t>
      </w:r>
      <w:r>
        <w:rPr>
          <w:spacing w:val="-2"/>
          <w:sz w:val="24"/>
        </w:rPr>
        <w:t>organismů</w:t>
      </w:r>
    </w:p>
    <w:p w14:paraId="515D456D" w14:textId="77777777" w:rsidR="00233FC0" w:rsidRDefault="00FB3855">
      <w:pPr>
        <w:pStyle w:val="Odstavecseseznamem"/>
        <w:numPr>
          <w:ilvl w:val="0"/>
          <w:numId w:val="142"/>
        </w:numPr>
        <w:tabs>
          <w:tab w:val="left" w:pos="562"/>
        </w:tabs>
        <w:spacing w:before="148"/>
        <w:rPr>
          <w:sz w:val="24"/>
        </w:rPr>
      </w:pPr>
      <w:r>
        <w:rPr>
          <w:sz w:val="24"/>
        </w:rPr>
        <w:t>frontální</w:t>
      </w:r>
      <w:r>
        <w:rPr>
          <w:spacing w:val="-3"/>
          <w:sz w:val="24"/>
        </w:rPr>
        <w:t xml:space="preserve"> </w:t>
      </w:r>
      <w:r>
        <w:rPr>
          <w:sz w:val="24"/>
        </w:rPr>
        <w:t>výuka s</w:t>
      </w:r>
      <w:r>
        <w:rPr>
          <w:spacing w:val="-2"/>
          <w:sz w:val="24"/>
        </w:rPr>
        <w:t xml:space="preserve"> </w:t>
      </w:r>
      <w:r>
        <w:rPr>
          <w:sz w:val="24"/>
        </w:rPr>
        <w:t>demonstračními</w:t>
      </w:r>
      <w:r>
        <w:rPr>
          <w:spacing w:val="-1"/>
          <w:sz w:val="24"/>
        </w:rPr>
        <w:t xml:space="preserve"> </w:t>
      </w:r>
      <w:r>
        <w:rPr>
          <w:spacing w:val="-2"/>
          <w:sz w:val="24"/>
        </w:rPr>
        <w:t>pomůckami</w:t>
      </w:r>
    </w:p>
    <w:p w14:paraId="515D456E" w14:textId="77777777" w:rsidR="00233FC0" w:rsidRDefault="00FB3855">
      <w:pPr>
        <w:pStyle w:val="Odstavecseseznamem"/>
        <w:numPr>
          <w:ilvl w:val="0"/>
          <w:numId w:val="142"/>
        </w:numPr>
        <w:tabs>
          <w:tab w:val="left" w:pos="562"/>
        </w:tabs>
        <w:spacing w:before="145"/>
        <w:rPr>
          <w:sz w:val="24"/>
        </w:rPr>
      </w:pPr>
      <w:r>
        <w:rPr>
          <w:sz w:val="24"/>
        </w:rPr>
        <w:t>skupinová</w:t>
      </w:r>
      <w:r>
        <w:rPr>
          <w:spacing w:val="-4"/>
          <w:sz w:val="24"/>
        </w:rPr>
        <w:t xml:space="preserve"> </w:t>
      </w:r>
      <w:r>
        <w:rPr>
          <w:sz w:val="24"/>
        </w:rPr>
        <w:t>práce (s využitím přírodnin,</w:t>
      </w:r>
      <w:r>
        <w:rPr>
          <w:spacing w:val="-2"/>
          <w:sz w:val="24"/>
        </w:rPr>
        <w:t xml:space="preserve"> </w:t>
      </w:r>
      <w:r>
        <w:rPr>
          <w:sz w:val="24"/>
        </w:rPr>
        <w:t>pracovních</w:t>
      </w:r>
      <w:r>
        <w:rPr>
          <w:spacing w:val="-2"/>
          <w:sz w:val="24"/>
        </w:rPr>
        <w:t xml:space="preserve"> </w:t>
      </w:r>
      <w:r>
        <w:rPr>
          <w:sz w:val="24"/>
        </w:rPr>
        <w:t>listů,</w:t>
      </w:r>
      <w:r>
        <w:rPr>
          <w:spacing w:val="-2"/>
          <w:sz w:val="24"/>
        </w:rPr>
        <w:t xml:space="preserve"> </w:t>
      </w:r>
      <w:r>
        <w:rPr>
          <w:sz w:val="24"/>
        </w:rPr>
        <w:t>odborné</w:t>
      </w:r>
      <w:r>
        <w:rPr>
          <w:spacing w:val="1"/>
          <w:sz w:val="24"/>
        </w:rPr>
        <w:t xml:space="preserve"> </w:t>
      </w:r>
      <w:r>
        <w:rPr>
          <w:spacing w:val="-2"/>
          <w:sz w:val="24"/>
        </w:rPr>
        <w:t>literatury)</w:t>
      </w:r>
    </w:p>
    <w:p w14:paraId="515D456F" w14:textId="77777777" w:rsidR="00233FC0" w:rsidRDefault="00FB3855">
      <w:pPr>
        <w:pStyle w:val="Odstavecseseznamem"/>
        <w:numPr>
          <w:ilvl w:val="0"/>
          <w:numId w:val="142"/>
        </w:numPr>
        <w:tabs>
          <w:tab w:val="left" w:pos="562"/>
        </w:tabs>
        <w:spacing w:before="148"/>
        <w:rPr>
          <w:sz w:val="24"/>
        </w:rPr>
      </w:pPr>
      <w:r>
        <w:rPr>
          <w:sz w:val="24"/>
        </w:rPr>
        <w:t>přírodovědné</w:t>
      </w:r>
      <w:r>
        <w:rPr>
          <w:spacing w:val="-1"/>
          <w:sz w:val="24"/>
        </w:rPr>
        <w:t xml:space="preserve"> </w:t>
      </w:r>
      <w:r>
        <w:rPr>
          <w:sz w:val="24"/>
        </w:rPr>
        <w:t>vycházky</w:t>
      </w:r>
      <w:r>
        <w:rPr>
          <w:spacing w:val="-2"/>
          <w:sz w:val="24"/>
        </w:rPr>
        <w:t xml:space="preserve"> </w:t>
      </w:r>
      <w:r>
        <w:rPr>
          <w:sz w:val="24"/>
        </w:rPr>
        <w:t>s</w:t>
      </w:r>
      <w:r>
        <w:rPr>
          <w:spacing w:val="-3"/>
          <w:sz w:val="24"/>
        </w:rPr>
        <w:t xml:space="preserve"> </w:t>
      </w:r>
      <w:r>
        <w:rPr>
          <w:spacing w:val="-2"/>
          <w:sz w:val="24"/>
        </w:rPr>
        <w:t>pozorováním</w:t>
      </w:r>
    </w:p>
    <w:p w14:paraId="515D4570" w14:textId="77777777" w:rsidR="00233FC0" w:rsidRDefault="00233FC0">
      <w:pPr>
        <w:pStyle w:val="Zkladntext"/>
        <w:spacing w:before="292"/>
      </w:pPr>
    </w:p>
    <w:p w14:paraId="515D4571" w14:textId="77777777" w:rsidR="00233FC0" w:rsidRDefault="00FB3855">
      <w:pPr>
        <w:pStyle w:val="Nadpis3"/>
      </w:pPr>
      <w:r>
        <w:t>Předmět</w:t>
      </w:r>
      <w:r>
        <w:rPr>
          <w:spacing w:val="-1"/>
        </w:rPr>
        <w:t xml:space="preserve"> </w:t>
      </w:r>
      <w:r>
        <w:t>Přírodopis</w:t>
      </w:r>
      <w:r>
        <w:rPr>
          <w:spacing w:val="-3"/>
        </w:rPr>
        <w:t xml:space="preserve"> </w:t>
      </w:r>
      <w:r>
        <w:t>úzce</w:t>
      </w:r>
      <w:r>
        <w:rPr>
          <w:spacing w:val="-4"/>
        </w:rPr>
        <w:t xml:space="preserve"> </w:t>
      </w:r>
      <w:r>
        <w:t>souvisí</w:t>
      </w:r>
      <w:r>
        <w:rPr>
          <w:spacing w:val="2"/>
        </w:rPr>
        <w:t xml:space="preserve"> </w:t>
      </w:r>
      <w:r>
        <w:t>s</w:t>
      </w:r>
      <w:r>
        <w:rPr>
          <w:spacing w:val="-4"/>
        </w:rPr>
        <w:t xml:space="preserve"> </w:t>
      </w:r>
      <w:r>
        <w:t>ostatními</w:t>
      </w:r>
      <w:r>
        <w:rPr>
          <w:spacing w:val="-2"/>
        </w:rPr>
        <w:t xml:space="preserve"> </w:t>
      </w:r>
      <w:r>
        <w:t>předměty vzdělávací</w:t>
      </w:r>
      <w:r>
        <w:rPr>
          <w:spacing w:val="2"/>
        </w:rPr>
        <w:t xml:space="preserve"> </w:t>
      </w:r>
      <w:r>
        <w:t>oblasti</w:t>
      </w:r>
      <w:r>
        <w:rPr>
          <w:spacing w:val="-3"/>
        </w:rPr>
        <w:t xml:space="preserve"> </w:t>
      </w:r>
      <w:r>
        <w:t>Člověka</w:t>
      </w:r>
      <w:r>
        <w:rPr>
          <w:spacing w:val="-1"/>
        </w:rPr>
        <w:t xml:space="preserve"> </w:t>
      </w:r>
      <w:r>
        <w:t>a</w:t>
      </w:r>
      <w:r>
        <w:rPr>
          <w:spacing w:val="1"/>
        </w:rPr>
        <w:t xml:space="preserve"> </w:t>
      </w:r>
      <w:r>
        <w:rPr>
          <w:spacing w:val="-2"/>
        </w:rPr>
        <w:t>příroda:</w:t>
      </w:r>
    </w:p>
    <w:p w14:paraId="515D4572" w14:textId="77777777" w:rsidR="00233FC0" w:rsidRDefault="00FB3855">
      <w:pPr>
        <w:pStyle w:val="Odstavecseseznamem"/>
        <w:numPr>
          <w:ilvl w:val="1"/>
          <w:numId w:val="142"/>
        </w:numPr>
        <w:tabs>
          <w:tab w:val="left" w:pos="955"/>
        </w:tabs>
        <w:spacing w:line="357" w:lineRule="auto"/>
        <w:ind w:left="955" w:right="727"/>
        <w:rPr>
          <w:sz w:val="24"/>
        </w:rPr>
      </w:pPr>
      <w:r>
        <w:rPr>
          <w:sz w:val="24"/>
        </w:rPr>
        <w:t>Chemie:</w:t>
      </w:r>
      <w:r>
        <w:rPr>
          <w:spacing w:val="-4"/>
          <w:sz w:val="24"/>
        </w:rPr>
        <w:t xml:space="preserve"> </w:t>
      </w:r>
      <w:r>
        <w:rPr>
          <w:sz w:val="24"/>
        </w:rPr>
        <w:t>ochrana</w:t>
      </w:r>
      <w:r>
        <w:rPr>
          <w:spacing w:val="-6"/>
          <w:sz w:val="24"/>
        </w:rPr>
        <w:t xml:space="preserve"> </w:t>
      </w:r>
      <w:r>
        <w:rPr>
          <w:sz w:val="24"/>
        </w:rPr>
        <w:t>životního</w:t>
      </w:r>
      <w:r>
        <w:rPr>
          <w:spacing w:val="-3"/>
          <w:sz w:val="24"/>
        </w:rPr>
        <w:t xml:space="preserve"> </w:t>
      </w:r>
      <w:r>
        <w:rPr>
          <w:sz w:val="24"/>
        </w:rPr>
        <w:t>prostředí</w:t>
      </w:r>
      <w:r>
        <w:rPr>
          <w:spacing w:val="-7"/>
          <w:sz w:val="24"/>
        </w:rPr>
        <w:t xml:space="preserve"> </w:t>
      </w:r>
      <w:r>
        <w:rPr>
          <w:sz w:val="24"/>
        </w:rPr>
        <w:t>–</w:t>
      </w:r>
      <w:r>
        <w:rPr>
          <w:spacing w:val="-2"/>
          <w:sz w:val="24"/>
        </w:rPr>
        <w:t xml:space="preserve"> </w:t>
      </w:r>
      <w:r>
        <w:rPr>
          <w:sz w:val="24"/>
        </w:rPr>
        <w:t>chemické</w:t>
      </w:r>
      <w:r>
        <w:rPr>
          <w:spacing w:val="-6"/>
          <w:sz w:val="24"/>
        </w:rPr>
        <w:t xml:space="preserve"> </w:t>
      </w:r>
      <w:r>
        <w:rPr>
          <w:sz w:val="24"/>
        </w:rPr>
        <w:t>znečištění,</w:t>
      </w:r>
      <w:r>
        <w:rPr>
          <w:spacing w:val="-7"/>
          <w:sz w:val="24"/>
        </w:rPr>
        <w:t xml:space="preserve"> </w:t>
      </w:r>
      <w:r>
        <w:rPr>
          <w:sz w:val="24"/>
        </w:rPr>
        <w:t>chemické</w:t>
      </w:r>
      <w:r>
        <w:rPr>
          <w:spacing w:val="-1"/>
          <w:sz w:val="24"/>
        </w:rPr>
        <w:t xml:space="preserve"> </w:t>
      </w:r>
      <w:r>
        <w:rPr>
          <w:sz w:val="24"/>
        </w:rPr>
        <w:t>vlastnosti minerálů a hornin, herbicidy, pesticidy, insekticidy</w:t>
      </w:r>
    </w:p>
    <w:p w14:paraId="515D4573" w14:textId="77777777" w:rsidR="00233FC0" w:rsidRDefault="00FB3855">
      <w:pPr>
        <w:pStyle w:val="Odstavecseseznamem"/>
        <w:numPr>
          <w:ilvl w:val="1"/>
          <w:numId w:val="142"/>
        </w:numPr>
        <w:tabs>
          <w:tab w:val="left" w:pos="955"/>
        </w:tabs>
        <w:spacing w:before="6"/>
        <w:ind w:left="955" w:hanging="359"/>
        <w:rPr>
          <w:sz w:val="24"/>
        </w:rPr>
      </w:pPr>
      <w:r>
        <w:rPr>
          <w:sz w:val="24"/>
        </w:rPr>
        <w:t>Fyzika:</w:t>
      </w:r>
      <w:r>
        <w:rPr>
          <w:spacing w:val="-1"/>
          <w:sz w:val="24"/>
        </w:rPr>
        <w:t xml:space="preserve"> </w:t>
      </w:r>
      <w:r>
        <w:rPr>
          <w:sz w:val="24"/>
        </w:rPr>
        <w:t>fotosyntéza,</w:t>
      </w:r>
      <w:r>
        <w:rPr>
          <w:spacing w:val="-1"/>
          <w:sz w:val="24"/>
        </w:rPr>
        <w:t xml:space="preserve"> </w:t>
      </w:r>
      <w:r>
        <w:rPr>
          <w:sz w:val="24"/>
        </w:rPr>
        <w:t>světelná</w:t>
      </w:r>
      <w:r>
        <w:rPr>
          <w:spacing w:val="1"/>
          <w:sz w:val="24"/>
        </w:rPr>
        <w:t xml:space="preserve"> </w:t>
      </w:r>
      <w:r>
        <w:rPr>
          <w:sz w:val="24"/>
        </w:rPr>
        <w:t>energie,</w:t>
      </w:r>
      <w:r>
        <w:rPr>
          <w:spacing w:val="-1"/>
          <w:sz w:val="24"/>
        </w:rPr>
        <w:t xml:space="preserve"> </w:t>
      </w:r>
      <w:r>
        <w:rPr>
          <w:sz w:val="24"/>
        </w:rPr>
        <w:t xml:space="preserve">sluch, </w:t>
      </w:r>
      <w:r>
        <w:rPr>
          <w:spacing w:val="-4"/>
          <w:sz w:val="24"/>
        </w:rPr>
        <w:t>zrak</w:t>
      </w:r>
    </w:p>
    <w:p w14:paraId="515D4574" w14:textId="77777777" w:rsidR="00233FC0" w:rsidRDefault="00FB3855">
      <w:pPr>
        <w:pStyle w:val="Odstavecseseznamem"/>
        <w:numPr>
          <w:ilvl w:val="1"/>
          <w:numId w:val="142"/>
        </w:numPr>
        <w:tabs>
          <w:tab w:val="left" w:pos="955"/>
        </w:tabs>
        <w:ind w:left="955" w:hanging="359"/>
        <w:rPr>
          <w:sz w:val="24"/>
        </w:rPr>
      </w:pPr>
      <w:r>
        <w:rPr>
          <w:sz w:val="24"/>
        </w:rPr>
        <w:t>Zeměpis:</w:t>
      </w:r>
      <w:r>
        <w:rPr>
          <w:spacing w:val="-4"/>
          <w:sz w:val="24"/>
        </w:rPr>
        <w:t xml:space="preserve"> </w:t>
      </w:r>
      <w:r>
        <w:rPr>
          <w:sz w:val="24"/>
        </w:rPr>
        <w:t>rozšíření živočichů a rostlin, výskyt, biotopy, CHKO, Národní</w:t>
      </w:r>
      <w:r>
        <w:rPr>
          <w:spacing w:val="-3"/>
          <w:sz w:val="24"/>
        </w:rPr>
        <w:t xml:space="preserve"> </w:t>
      </w:r>
      <w:r>
        <w:rPr>
          <w:spacing w:val="-2"/>
          <w:sz w:val="24"/>
        </w:rPr>
        <w:t>parky</w:t>
      </w:r>
    </w:p>
    <w:p w14:paraId="515D4575" w14:textId="77777777" w:rsidR="00233FC0" w:rsidRDefault="00233FC0">
      <w:pPr>
        <w:pStyle w:val="Zkladntext"/>
      </w:pPr>
    </w:p>
    <w:p w14:paraId="515D4576" w14:textId="77777777" w:rsidR="00233FC0" w:rsidRDefault="00233FC0">
      <w:pPr>
        <w:pStyle w:val="Zkladntext"/>
        <w:spacing w:before="1"/>
      </w:pPr>
    </w:p>
    <w:p w14:paraId="515D4577" w14:textId="77777777" w:rsidR="00233FC0" w:rsidRDefault="00FB3855">
      <w:pPr>
        <w:pStyle w:val="Nadpis3"/>
        <w:spacing w:before="1"/>
      </w:pPr>
      <w:r>
        <w:rPr>
          <w:spacing w:val="-2"/>
        </w:rPr>
        <w:t>Hodnocení:</w:t>
      </w:r>
    </w:p>
    <w:p w14:paraId="515D4578" w14:textId="77777777" w:rsidR="00233FC0" w:rsidRDefault="00FB3855">
      <w:pPr>
        <w:pStyle w:val="Zkladntext"/>
        <w:spacing w:before="146" w:line="360" w:lineRule="auto"/>
        <w:ind w:left="236" w:right="134"/>
        <w:jc w:val="both"/>
      </w:pPr>
      <w:r>
        <w:t>Předmět je průběžně hodnocen slovně, na vysvědčení obvykle známkou. Hodnotíme převážně osvojení znalostí základního učiva a schopnost aplikovat získané poznatky do praktické roviny, zájem, snahu, úsilí.</w:t>
      </w:r>
    </w:p>
    <w:p w14:paraId="515D4579" w14:textId="77777777" w:rsidR="00233FC0" w:rsidRDefault="00FB3855">
      <w:pPr>
        <w:spacing w:line="292" w:lineRule="exact"/>
        <w:ind w:left="236"/>
        <w:jc w:val="both"/>
        <w:rPr>
          <w:sz w:val="24"/>
        </w:rPr>
      </w:pPr>
      <w:r>
        <w:rPr>
          <w:sz w:val="24"/>
        </w:rPr>
        <w:t>V</w:t>
      </w:r>
      <w:r>
        <w:rPr>
          <w:spacing w:val="-1"/>
          <w:sz w:val="24"/>
        </w:rPr>
        <w:t xml:space="preserve"> </w:t>
      </w:r>
      <w:r>
        <w:rPr>
          <w:sz w:val="24"/>
        </w:rPr>
        <w:t>předmětu</w:t>
      </w:r>
      <w:r>
        <w:rPr>
          <w:spacing w:val="-3"/>
          <w:sz w:val="24"/>
        </w:rPr>
        <w:t xml:space="preserve"> </w:t>
      </w:r>
      <w:r>
        <w:rPr>
          <w:sz w:val="24"/>
        </w:rPr>
        <w:t>se</w:t>
      </w:r>
      <w:r>
        <w:rPr>
          <w:spacing w:val="-1"/>
          <w:sz w:val="24"/>
        </w:rPr>
        <w:t xml:space="preserve"> </w:t>
      </w:r>
      <w:r>
        <w:rPr>
          <w:sz w:val="24"/>
        </w:rPr>
        <w:t>realizují</w:t>
      </w:r>
      <w:r>
        <w:rPr>
          <w:spacing w:val="-3"/>
          <w:sz w:val="24"/>
        </w:rPr>
        <w:t xml:space="preserve"> </w:t>
      </w:r>
      <w:r>
        <w:rPr>
          <w:sz w:val="24"/>
        </w:rPr>
        <w:t xml:space="preserve">tematické okruhy </w:t>
      </w:r>
      <w:r>
        <w:rPr>
          <w:b/>
          <w:sz w:val="24"/>
        </w:rPr>
        <w:t>průřezového</w:t>
      </w:r>
      <w:r>
        <w:rPr>
          <w:b/>
          <w:spacing w:val="-1"/>
          <w:sz w:val="24"/>
        </w:rPr>
        <w:t xml:space="preserve"> </w:t>
      </w:r>
      <w:r>
        <w:rPr>
          <w:b/>
          <w:sz w:val="24"/>
        </w:rPr>
        <w:t>tématu:</w:t>
      </w:r>
      <w:r>
        <w:rPr>
          <w:b/>
          <w:spacing w:val="2"/>
          <w:sz w:val="24"/>
        </w:rPr>
        <w:t xml:space="preserve"> </w:t>
      </w:r>
      <w:r>
        <w:rPr>
          <w:sz w:val="24"/>
        </w:rPr>
        <w:t>EV,</w:t>
      </w:r>
      <w:r>
        <w:rPr>
          <w:spacing w:val="-4"/>
          <w:sz w:val="24"/>
        </w:rPr>
        <w:t xml:space="preserve"> </w:t>
      </w:r>
      <w:r>
        <w:rPr>
          <w:sz w:val="24"/>
        </w:rPr>
        <w:t>OSV,</w:t>
      </w:r>
      <w:r>
        <w:rPr>
          <w:spacing w:val="-2"/>
          <w:sz w:val="24"/>
        </w:rPr>
        <w:t xml:space="preserve"> </w:t>
      </w:r>
      <w:r>
        <w:rPr>
          <w:spacing w:val="-5"/>
          <w:sz w:val="24"/>
        </w:rPr>
        <w:t>MKV</w:t>
      </w:r>
    </w:p>
    <w:p w14:paraId="515D457A" w14:textId="77777777" w:rsidR="00233FC0" w:rsidRDefault="00233FC0">
      <w:pPr>
        <w:pStyle w:val="Zkladntext"/>
      </w:pPr>
    </w:p>
    <w:p w14:paraId="515D457B" w14:textId="77777777" w:rsidR="00233FC0" w:rsidRDefault="00233FC0">
      <w:pPr>
        <w:pStyle w:val="Zkladntext"/>
        <w:spacing w:before="199"/>
      </w:pPr>
    </w:p>
    <w:p w14:paraId="515D457C" w14:textId="77777777" w:rsidR="00233FC0" w:rsidRDefault="00FB3855">
      <w:pPr>
        <w:ind w:left="236"/>
        <w:jc w:val="both"/>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457D" w14:textId="77777777" w:rsidR="00233FC0" w:rsidRDefault="00233FC0">
      <w:pPr>
        <w:pStyle w:val="Zkladntext"/>
        <w:spacing w:before="13"/>
        <w:rPr>
          <w:rFonts w:ascii="Cambria"/>
          <w:b/>
          <w:i/>
        </w:rPr>
      </w:pPr>
    </w:p>
    <w:p w14:paraId="515D457E"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457F" w14:textId="77777777" w:rsidR="00233FC0" w:rsidRDefault="00FB3855">
      <w:pPr>
        <w:pStyle w:val="Odstavecseseznamem"/>
        <w:numPr>
          <w:ilvl w:val="1"/>
          <w:numId w:val="142"/>
        </w:numPr>
        <w:tabs>
          <w:tab w:val="left" w:pos="955"/>
        </w:tabs>
        <w:spacing w:before="145"/>
        <w:ind w:left="955" w:hanging="359"/>
        <w:rPr>
          <w:sz w:val="24"/>
        </w:rPr>
      </w:pPr>
      <w:r>
        <w:rPr>
          <w:sz w:val="24"/>
        </w:rPr>
        <w:t>učitel</w:t>
      </w:r>
      <w:r>
        <w:rPr>
          <w:spacing w:val="3"/>
          <w:sz w:val="24"/>
        </w:rPr>
        <w:t xml:space="preserve"> </w:t>
      </w:r>
      <w:r>
        <w:rPr>
          <w:sz w:val="24"/>
        </w:rPr>
        <w:t>vybírá a</w:t>
      </w:r>
      <w:r>
        <w:rPr>
          <w:spacing w:val="-2"/>
          <w:sz w:val="24"/>
        </w:rPr>
        <w:t xml:space="preserve"> </w:t>
      </w:r>
      <w:r>
        <w:rPr>
          <w:sz w:val="24"/>
        </w:rPr>
        <w:t>využívá</w:t>
      </w:r>
      <w:r>
        <w:rPr>
          <w:spacing w:val="-4"/>
          <w:sz w:val="24"/>
        </w:rPr>
        <w:t xml:space="preserve"> </w:t>
      </w:r>
      <w:r>
        <w:rPr>
          <w:sz w:val="24"/>
        </w:rPr>
        <w:t>pro efektivní</w:t>
      </w:r>
      <w:r>
        <w:rPr>
          <w:spacing w:val="-1"/>
          <w:sz w:val="24"/>
        </w:rPr>
        <w:t xml:space="preserve"> </w:t>
      </w:r>
      <w:r>
        <w:rPr>
          <w:sz w:val="24"/>
        </w:rPr>
        <w:t>učení vhodné</w:t>
      </w:r>
      <w:r>
        <w:rPr>
          <w:spacing w:val="-3"/>
          <w:sz w:val="24"/>
        </w:rPr>
        <w:t xml:space="preserve"> </w:t>
      </w:r>
      <w:r>
        <w:rPr>
          <w:spacing w:val="-2"/>
          <w:sz w:val="24"/>
        </w:rPr>
        <w:t>způsoby</w:t>
      </w:r>
    </w:p>
    <w:p w14:paraId="515D4580" w14:textId="77777777" w:rsidR="00233FC0" w:rsidRDefault="00FB3855">
      <w:pPr>
        <w:pStyle w:val="Odstavecseseznamem"/>
        <w:numPr>
          <w:ilvl w:val="1"/>
          <w:numId w:val="142"/>
        </w:numPr>
        <w:tabs>
          <w:tab w:val="left" w:pos="955"/>
        </w:tabs>
        <w:spacing w:before="148"/>
        <w:ind w:left="955" w:hanging="359"/>
        <w:rPr>
          <w:sz w:val="24"/>
        </w:rPr>
      </w:pPr>
      <w:r>
        <w:rPr>
          <w:sz w:val="24"/>
        </w:rPr>
        <w:t>učitel učí</w:t>
      </w:r>
      <w:r>
        <w:rPr>
          <w:spacing w:val="-1"/>
          <w:sz w:val="24"/>
        </w:rPr>
        <w:t xml:space="preserve"> </w:t>
      </w:r>
      <w:r>
        <w:rPr>
          <w:sz w:val="24"/>
        </w:rPr>
        <w:t>žáky</w:t>
      </w:r>
      <w:r>
        <w:rPr>
          <w:spacing w:val="-4"/>
          <w:sz w:val="24"/>
        </w:rPr>
        <w:t xml:space="preserve"> </w:t>
      </w:r>
      <w:r>
        <w:rPr>
          <w:sz w:val="24"/>
        </w:rPr>
        <w:t>vyhledávat</w:t>
      </w:r>
      <w:r>
        <w:rPr>
          <w:spacing w:val="2"/>
          <w:sz w:val="24"/>
        </w:rPr>
        <w:t xml:space="preserve"> </w:t>
      </w:r>
      <w:r>
        <w:rPr>
          <w:sz w:val="24"/>
        </w:rPr>
        <w:t>a</w:t>
      </w:r>
      <w:r>
        <w:rPr>
          <w:spacing w:val="-2"/>
          <w:sz w:val="24"/>
        </w:rPr>
        <w:t xml:space="preserve"> </w:t>
      </w:r>
      <w:r>
        <w:rPr>
          <w:sz w:val="24"/>
        </w:rPr>
        <w:t xml:space="preserve">třídit </w:t>
      </w:r>
      <w:r>
        <w:rPr>
          <w:spacing w:val="-2"/>
          <w:sz w:val="24"/>
        </w:rPr>
        <w:t>informace</w:t>
      </w:r>
    </w:p>
    <w:p w14:paraId="515D4581" w14:textId="77777777" w:rsidR="00233FC0" w:rsidRDefault="00FB3855">
      <w:pPr>
        <w:pStyle w:val="Odstavecseseznamem"/>
        <w:numPr>
          <w:ilvl w:val="1"/>
          <w:numId w:val="142"/>
        </w:numPr>
        <w:tabs>
          <w:tab w:val="left" w:pos="955"/>
        </w:tabs>
        <w:ind w:left="955" w:hanging="359"/>
        <w:rPr>
          <w:sz w:val="24"/>
        </w:rPr>
      </w:pPr>
      <w:r>
        <w:rPr>
          <w:sz w:val="24"/>
        </w:rPr>
        <w:t>učitel</w:t>
      </w:r>
      <w:r>
        <w:rPr>
          <w:spacing w:val="-2"/>
          <w:sz w:val="24"/>
        </w:rPr>
        <w:t xml:space="preserve"> </w:t>
      </w:r>
      <w:r>
        <w:rPr>
          <w:sz w:val="24"/>
        </w:rPr>
        <w:t>učí</w:t>
      </w:r>
      <w:r>
        <w:rPr>
          <w:spacing w:val="-2"/>
          <w:sz w:val="24"/>
        </w:rPr>
        <w:t xml:space="preserve"> </w:t>
      </w:r>
      <w:r>
        <w:rPr>
          <w:sz w:val="24"/>
        </w:rPr>
        <w:t>žáky</w:t>
      </w:r>
      <w:r>
        <w:rPr>
          <w:spacing w:val="-4"/>
          <w:sz w:val="24"/>
        </w:rPr>
        <w:t xml:space="preserve"> </w:t>
      </w:r>
      <w:r>
        <w:rPr>
          <w:sz w:val="24"/>
        </w:rPr>
        <w:t>operovat</w:t>
      </w:r>
      <w:r>
        <w:rPr>
          <w:spacing w:val="1"/>
          <w:sz w:val="24"/>
        </w:rPr>
        <w:t xml:space="preserve"> </w:t>
      </w:r>
      <w:r>
        <w:rPr>
          <w:sz w:val="24"/>
        </w:rPr>
        <w:t>s</w:t>
      </w:r>
      <w:r>
        <w:rPr>
          <w:spacing w:val="-3"/>
          <w:sz w:val="24"/>
        </w:rPr>
        <w:t xml:space="preserve"> </w:t>
      </w:r>
      <w:r>
        <w:rPr>
          <w:sz w:val="24"/>
        </w:rPr>
        <w:t>obecně užívanými termíny, znaky</w:t>
      </w:r>
      <w:r>
        <w:rPr>
          <w:spacing w:val="-2"/>
          <w:sz w:val="24"/>
        </w:rPr>
        <w:t xml:space="preserve"> </w:t>
      </w:r>
      <w:r>
        <w:rPr>
          <w:sz w:val="24"/>
        </w:rPr>
        <w:t>a</w:t>
      </w:r>
      <w:r>
        <w:rPr>
          <w:spacing w:val="1"/>
          <w:sz w:val="24"/>
        </w:rPr>
        <w:t xml:space="preserve"> </w:t>
      </w:r>
      <w:r>
        <w:rPr>
          <w:spacing w:val="-2"/>
          <w:sz w:val="24"/>
        </w:rPr>
        <w:t>symboly</w:t>
      </w:r>
    </w:p>
    <w:p w14:paraId="515D4582" w14:textId="77777777" w:rsidR="00233FC0" w:rsidRDefault="00FB3855">
      <w:pPr>
        <w:pStyle w:val="Odstavecseseznamem"/>
        <w:numPr>
          <w:ilvl w:val="1"/>
          <w:numId w:val="142"/>
        </w:numPr>
        <w:tabs>
          <w:tab w:val="left" w:pos="955"/>
        </w:tabs>
        <w:spacing w:before="145" w:line="357" w:lineRule="auto"/>
        <w:ind w:left="955" w:right="465"/>
        <w:rPr>
          <w:sz w:val="24"/>
        </w:rPr>
      </w:pPr>
      <w:r>
        <w:rPr>
          <w:sz w:val="24"/>
        </w:rPr>
        <w:t>učitel vede</w:t>
      </w:r>
      <w:r>
        <w:rPr>
          <w:spacing w:val="-3"/>
          <w:sz w:val="24"/>
        </w:rPr>
        <w:t xml:space="preserve"> </w:t>
      </w:r>
      <w:r>
        <w:rPr>
          <w:sz w:val="24"/>
        </w:rPr>
        <w:t>žáky</w:t>
      </w:r>
      <w:r>
        <w:rPr>
          <w:spacing w:val="-6"/>
          <w:sz w:val="24"/>
        </w:rPr>
        <w:t xml:space="preserve"> </w:t>
      </w:r>
      <w:r>
        <w:rPr>
          <w:sz w:val="24"/>
        </w:rPr>
        <w:t>k</w:t>
      </w:r>
      <w:r>
        <w:rPr>
          <w:spacing w:val="-2"/>
          <w:sz w:val="24"/>
        </w:rPr>
        <w:t xml:space="preserve"> </w:t>
      </w:r>
      <w:r>
        <w:rPr>
          <w:sz w:val="24"/>
        </w:rPr>
        <w:t>poznání</w:t>
      </w:r>
      <w:r>
        <w:rPr>
          <w:spacing w:val="-1"/>
          <w:sz w:val="24"/>
        </w:rPr>
        <w:t xml:space="preserve"> </w:t>
      </w:r>
      <w:r>
        <w:rPr>
          <w:sz w:val="24"/>
        </w:rPr>
        <w:t>smyslu</w:t>
      </w:r>
      <w:r>
        <w:rPr>
          <w:spacing w:val="-5"/>
          <w:sz w:val="24"/>
        </w:rPr>
        <w:t xml:space="preserve"> </w:t>
      </w:r>
      <w:r>
        <w:rPr>
          <w:sz w:val="24"/>
        </w:rPr>
        <w:t>a cíle</w:t>
      </w:r>
      <w:r>
        <w:rPr>
          <w:spacing w:val="-3"/>
          <w:sz w:val="24"/>
        </w:rPr>
        <w:t xml:space="preserve"> </w:t>
      </w:r>
      <w:r>
        <w:rPr>
          <w:sz w:val="24"/>
        </w:rPr>
        <w:t>učení,</w:t>
      </w:r>
      <w:r>
        <w:rPr>
          <w:spacing w:val="-5"/>
          <w:sz w:val="24"/>
        </w:rPr>
        <w:t xml:space="preserve"> </w:t>
      </w:r>
      <w:r>
        <w:rPr>
          <w:sz w:val="24"/>
        </w:rPr>
        <w:t>utváří</w:t>
      </w:r>
      <w:r>
        <w:rPr>
          <w:spacing w:val="-3"/>
          <w:sz w:val="24"/>
        </w:rPr>
        <w:t xml:space="preserve"> </w:t>
      </w:r>
      <w:r>
        <w:rPr>
          <w:sz w:val="24"/>
        </w:rPr>
        <w:t>u</w:t>
      </w:r>
      <w:r>
        <w:rPr>
          <w:spacing w:val="-3"/>
          <w:sz w:val="24"/>
        </w:rPr>
        <w:t xml:space="preserve"> </w:t>
      </w:r>
      <w:r>
        <w:rPr>
          <w:sz w:val="24"/>
        </w:rPr>
        <w:t>žáků</w:t>
      </w:r>
      <w:r>
        <w:rPr>
          <w:spacing w:val="-5"/>
          <w:sz w:val="24"/>
        </w:rPr>
        <w:t xml:space="preserve"> </w:t>
      </w:r>
      <w:r>
        <w:rPr>
          <w:sz w:val="24"/>
        </w:rPr>
        <w:t>pozitivní</w:t>
      </w:r>
      <w:r>
        <w:rPr>
          <w:spacing w:val="-3"/>
          <w:sz w:val="24"/>
        </w:rPr>
        <w:t xml:space="preserve"> </w:t>
      </w:r>
      <w:r>
        <w:rPr>
          <w:sz w:val="24"/>
        </w:rPr>
        <w:t>vztah k</w:t>
      </w:r>
      <w:r>
        <w:rPr>
          <w:spacing w:val="-5"/>
          <w:sz w:val="24"/>
        </w:rPr>
        <w:t xml:space="preserve"> </w:t>
      </w:r>
      <w:r>
        <w:rPr>
          <w:sz w:val="24"/>
        </w:rPr>
        <w:t>učení, aby posoudili vlastní pokrok a určili překážky či problémy bránící učení</w:t>
      </w:r>
    </w:p>
    <w:p w14:paraId="515D4583" w14:textId="77777777" w:rsidR="00233FC0" w:rsidRDefault="00233FC0">
      <w:pPr>
        <w:spacing w:line="357" w:lineRule="auto"/>
        <w:rPr>
          <w:sz w:val="24"/>
        </w:rPr>
        <w:sectPr w:rsidR="00233FC0">
          <w:pgSz w:w="11910" w:h="16840"/>
          <w:pgMar w:top="1320" w:right="1280" w:bottom="1240" w:left="1180" w:header="0" w:footer="1046" w:gutter="0"/>
          <w:cols w:space="708"/>
        </w:sectPr>
      </w:pPr>
    </w:p>
    <w:p w14:paraId="515D4584" w14:textId="77777777" w:rsidR="00233FC0" w:rsidRDefault="00FB3855">
      <w:pPr>
        <w:pStyle w:val="Nadpis3"/>
        <w:spacing w:before="37"/>
      </w:pPr>
      <w:r>
        <w:lastRenderedPageBreak/>
        <w:t>Kompetence k</w:t>
      </w:r>
      <w:r>
        <w:rPr>
          <w:spacing w:val="-2"/>
        </w:rPr>
        <w:t xml:space="preserve"> </w:t>
      </w:r>
      <w:r>
        <w:t>řešení</w:t>
      </w:r>
      <w:r>
        <w:rPr>
          <w:spacing w:val="3"/>
        </w:rPr>
        <w:t xml:space="preserve"> </w:t>
      </w:r>
      <w:r>
        <w:rPr>
          <w:spacing w:val="-2"/>
        </w:rPr>
        <w:t>problémů</w:t>
      </w:r>
    </w:p>
    <w:p w14:paraId="515D4585" w14:textId="77777777" w:rsidR="00233FC0" w:rsidRDefault="00FB3855">
      <w:pPr>
        <w:pStyle w:val="Odstavecseseznamem"/>
        <w:numPr>
          <w:ilvl w:val="1"/>
          <w:numId w:val="142"/>
        </w:numPr>
        <w:tabs>
          <w:tab w:val="left" w:pos="955"/>
        </w:tabs>
        <w:spacing w:before="148"/>
        <w:ind w:left="955" w:hanging="359"/>
        <w:rPr>
          <w:sz w:val="24"/>
        </w:rPr>
      </w:pPr>
      <w:r>
        <w:rPr>
          <w:sz w:val="24"/>
        </w:rPr>
        <w:t>učitel</w:t>
      </w:r>
      <w:r>
        <w:rPr>
          <w:spacing w:val="-3"/>
          <w:sz w:val="24"/>
        </w:rPr>
        <w:t xml:space="preserve"> </w:t>
      </w:r>
      <w:r>
        <w:rPr>
          <w:sz w:val="24"/>
        </w:rPr>
        <w:t>učí</w:t>
      </w:r>
      <w:r>
        <w:rPr>
          <w:spacing w:val="-2"/>
          <w:sz w:val="24"/>
        </w:rPr>
        <w:t xml:space="preserve"> </w:t>
      </w:r>
      <w:r>
        <w:rPr>
          <w:sz w:val="24"/>
        </w:rPr>
        <w:t>žáky</w:t>
      </w:r>
      <w:r>
        <w:rPr>
          <w:spacing w:val="-4"/>
          <w:sz w:val="24"/>
        </w:rPr>
        <w:t xml:space="preserve"> </w:t>
      </w:r>
      <w:r>
        <w:rPr>
          <w:sz w:val="24"/>
        </w:rPr>
        <w:t>poznatky zobecňovat</w:t>
      </w:r>
      <w:r>
        <w:rPr>
          <w:spacing w:val="1"/>
          <w:sz w:val="24"/>
        </w:rPr>
        <w:t xml:space="preserve"> </w:t>
      </w:r>
      <w:r>
        <w:rPr>
          <w:sz w:val="24"/>
        </w:rPr>
        <w:t>a</w:t>
      </w:r>
      <w:r>
        <w:rPr>
          <w:spacing w:val="-4"/>
          <w:sz w:val="24"/>
        </w:rPr>
        <w:t xml:space="preserve"> </w:t>
      </w:r>
      <w:r>
        <w:rPr>
          <w:sz w:val="24"/>
        </w:rPr>
        <w:t>aplikovat</w:t>
      </w:r>
      <w:r>
        <w:rPr>
          <w:spacing w:val="1"/>
          <w:sz w:val="24"/>
        </w:rPr>
        <w:t xml:space="preserve"> </w:t>
      </w:r>
      <w:r>
        <w:rPr>
          <w:sz w:val="24"/>
        </w:rPr>
        <w:t>je</w:t>
      </w:r>
      <w:r>
        <w:rPr>
          <w:spacing w:val="-4"/>
          <w:sz w:val="24"/>
        </w:rPr>
        <w:t xml:space="preserve"> </w:t>
      </w:r>
      <w:r>
        <w:rPr>
          <w:sz w:val="24"/>
        </w:rPr>
        <w:t>v různých</w:t>
      </w:r>
      <w:r>
        <w:rPr>
          <w:spacing w:val="-2"/>
          <w:sz w:val="24"/>
        </w:rPr>
        <w:t xml:space="preserve"> situacích</w:t>
      </w:r>
    </w:p>
    <w:p w14:paraId="515D4586" w14:textId="77777777" w:rsidR="00233FC0" w:rsidRDefault="00FB3855">
      <w:pPr>
        <w:pStyle w:val="Odstavecseseznamem"/>
        <w:numPr>
          <w:ilvl w:val="1"/>
          <w:numId w:val="142"/>
        </w:numPr>
        <w:tabs>
          <w:tab w:val="left" w:pos="955"/>
        </w:tabs>
        <w:spacing w:before="145"/>
        <w:ind w:left="955" w:hanging="359"/>
        <w:rPr>
          <w:sz w:val="24"/>
        </w:rPr>
      </w:pPr>
      <w:r>
        <w:rPr>
          <w:sz w:val="24"/>
        </w:rPr>
        <w:t>učitel</w:t>
      </w:r>
      <w:r>
        <w:rPr>
          <w:spacing w:val="3"/>
          <w:sz w:val="24"/>
        </w:rPr>
        <w:t xml:space="preserve"> </w:t>
      </w:r>
      <w:r>
        <w:rPr>
          <w:sz w:val="24"/>
        </w:rPr>
        <w:t>vede žáky</w:t>
      </w:r>
      <w:r>
        <w:rPr>
          <w:spacing w:val="-4"/>
          <w:sz w:val="24"/>
        </w:rPr>
        <w:t xml:space="preserve"> </w:t>
      </w:r>
      <w:r>
        <w:rPr>
          <w:sz w:val="24"/>
        </w:rPr>
        <w:t>k</w:t>
      </w:r>
      <w:r>
        <w:rPr>
          <w:spacing w:val="1"/>
          <w:sz w:val="24"/>
        </w:rPr>
        <w:t xml:space="preserve"> </w:t>
      </w:r>
      <w:r>
        <w:rPr>
          <w:sz w:val="24"/>
        </w:rPr>
        <w:t>aktivní</w:t>
      </w:r>
      <w:r>
        <w:rPr>
          <w:spacing w:val="-2"/>
          <w:sz w:val="24"/>
        </w:rPr>
        <w:t xml:space="preserve"> </w:t>
      </w:r>
      <w:r>
        <w:rPr>
          <w:sz w:val="24"/>
        </w:rPr>
        <w:t>práci ve</w:t>
      </w:r>
      <w:r>
        <w:rPr>
          <w:spacing w:val="-2"/>
          <w:sz w:val="24"/>
        </w:rPr>
        <w:t xml:space="preserve"> </w:t>
      </w:r>
      <w:r>
        <w:rPr>
          <w:sz w:val="24"/>
        </w:rPr>
        <w:t>skupinách a</w:t>
      </w:r>
      <w:r>
        <w:rPr>
          <w:spacing w:val="1"/>
          <w:sz w:val="24"/>
        </w:rPr>
        <w:t xml:space="preserve"> </w:t>
      </w:r>
      <w:r>
        <w:rPr>
          <w:spacing w:val="-4"/>
          <w:sz w:val="24"/>
        </w:rPr>
        <w:t>týmu</w:t>
      </w:r>
    </w:p>
    <w:p w14:paraId="515D4587" w14:textId="77777777" w:rsidR="00233FC0" w:rsidRDefault="00FB3855">
      <w:pPr>
        <w:pStyle w:val="Odstavecseseznamem"/>
        <w:numPr>
          <w:ilvl w:val="1"/>
          <w:numId w:val="142"/>
        </w:numPr>
        <w:tabs>
          <w:tab w:val="left" w:pos="955"/>
        </w:tabs>
        <w:ind w:left="955" w:hanging="359"/>
        <w:rPr>
          <w:sz w:val="24"/>
        </w:rPr>
      </w:pPr>
      <w:r>
        <w:rPr>
          <w:sz w:val="24"/>
        </w:rPr>
        <w:t>učitel</w:t>
      </w:r>
      <w:r>
        <w:rPr>
          <w:spacing w:val="-3"/>
          <w:sz w:val="24"/>
        </w:rPr>
        <w:t xml:space="preserve"> </w:t>
      </w:r>
      <w:r>
        <w:rPr>
          <w:sz w:val="24"/>
        </w:rPr>
        <w:t>podporuje</w:t>
      </w:r>
      <w:r>
        <w:rPr>
          <w:spacing w:val="-2"/>
          <w:sz w:val="24"/>
        </w:rPr>
        <w:t xml:space="preserve"> </w:t>
      </w:r>
      <w:r>
        <w:rPr>
          <w:sz w:val="24"/>
        </w:rPr>
        <w:t>tvořivost</w:t>
      </w:r>
      <w:r>
        <w:rPr>
          <w:spacing w:val="1"/>
          <w:sz w:val="24"/>
        </w:rPr>
        <w:t xml:space="preserve"> </w:t>
      </w:r>
      <w:r>
        <w:rPr>
          <w:sz w:val="24"/>
        </w:rPr>
        <w:t>a</w:t>
      </w:r>
      <w:r>
        <w:rPr>
          <w:spacing w:val="1"/>
          <w:sz w:val="24"/>
        </w:rPr>
        <w:t xml:space="preserve"> </w:t>
      </w:r>
      <w:r>
        <w:rPr>
          <w:spacing w:val="-2"/>
          <w:sz w:val="24"/>
        </w:rPr>
        <w:t>nápaditost</w:t>
      </w:r>
    </w:p>
    <w:p w14:paraId="515D4588" w14:textId="77777777" w:rsidR="00233FC0" w:rsidRDefault="00FB3855">
      <w:pPr>
        <w:pStyle w:val="Odstavecseseznamem"/>
        <w:numPr>
          <w:ilvl w:val="1"/>
          <w:numId w:val="142"/>
        </w:numPr>
        <w:tabs>
          <w:tab w:val="left" w:pos="955"/>
        </w:tabs>
        <w:spacing w:before="147"/>
        <w:ind w:left="955" w:hanging="359"/>
        <w:rPr>
          <w:sz w:val="24"/>
        </w:rPr>
      </w:pPr>
      <w:r>
        <w:rPr>
          <w:sz w:val="24"/>
        </w:rPr>
        <w:t>učitel</w:t>
      </w:r>
      <w:r>
        <w:rPr>
          <w:spacing w:val="-1"/>
          <w:sz w:val="24"/>
        </w:rPr>
        <w:t xml:space="preserve"> </w:t>
      </w:r>
      <w:r>
        <w:rPr>
          <w:sz w:val="24"/>
        </w:rPr>
        <w:t>učí</w:t>
      </w:r>
      <w:r>
        <w:rPr>
          <w:spacing w:val="-2"/>
          <w:sz w:val="24"/>
        </w:rPr>
        <w:t xml:space="preserve"> </w:t>
      </w:r>
      <w:r>
        <w:rPr>
          <w:sz w:val="24"/>
        </w:rPr>
        <w:t>žáky</w:t>
      </w:r>
      <w:r>
        <w:rPr>
          <w:spacing w:val="-4"/>
          <w:sz w:val="24"/>
        </w:rPr>
        <w:t xml:space="preserve"> </w:t>
      </w:r>
      <w:r>
        <w:rPr>
          <w:sz w:val="24"/>
        </w:rPr>
        <w:t>porovnávat</w:t>
      </w:r>
      <w:r>
        <w:rPr>
          <w:spacing w:val="1"/>
          <w:sz w:val="24"/>
        </w:rPr>
        <w:t xml:space="preserve"> </w:t>
      </w:r>
      <w:r>
        <w:rPr>
          <w:sz w:val="24"/>
        </w:rPr>
        <w:t>a</w:t>
      </w:r>
      <w:r>
        <w:rPr>
          <w:spacing w:val="-3"/>
          <w:sz w:val="24"/>
        </w:rPr>
        <w:t xml:space="preserve"> </w:t>
      </w:r>
      <w:r>
        <w:rPr>
          <w:sz w:val="24"/>
        </w:rPr>
        <w:t>třídit</w:t>
      </w:r>
      <w:r>
        <w:rPr>
          <w:spacing w:val="-1"/>
          <w:sz w:val="24"/>
        </w:rPr>
        <w:t xml:space="preserve"> </w:t>
      </w:r>
      <w:r>
        <w:rPr>
          <w:sz w:val="24"/>
        </w:rPr>
        <w:t>informace</w:t>
      </w:r>
      <w:r>
        <w:rPr>
          <w:spacing w:val="-4"/>
          <w:sz w:val="24"/>
        </w:rPr>
        <w:t xml:space="preserve"> </w:t>
      </w:r>
      <w:r>
        <w:rPr>
          <w:sz w:val="24"/>
        </w:rPr>
        <w:t>z</w:t>
      </w:r>
      <w:r>
        <w:rPr>
          <w:spacing w:val="3"/>
          <w:sz w:val="24"/>
        </w:rPr>
        <w:t xml:space="preserve"> </w:t>
      </w:r>
      <w:r>
        <w:rPr>
          <w:sz w:val="24"/>
        </w:rPr>
        <w:t>různých</w:t>
      </w:r>
      <w:r>
        <w:rPr>
          <w:spacing w:val="-2"/>
          <w:sz w:val="24"/>
        </w:rPr>
        <w:t xml:space="preserve"> zdrojů</w:t>
      </w:r>
    </w:p>
    <w:p w14:paraId="515D4589" w14:textId="77777777" w:rsidR="00233FC0" w:rsidRDefault="00233FC0">
      <w:pPr>
        <w:pStyle w:val="Zkladntext"/>
      </w:pPr>
    </w:p>
    <w:p w14:paraId="515D458A" w14:textId="77777777" w:rsidR="00233FC0" w:rsidRDefault="00233FC0">
      <w:pPr>
        <w:pStyle w:val="Zkladntext"/>
      </w:pPr>
    </w:p>
    <w:p w14:paraId="515D458B" w14:textId="77777777" w:rsidR="00233FC0" w:rsidRDefault="00FB3855">
      <w:pPr>
        <w:pStyle w:val="Nadpis3"/>
      </w:pPr>
      <w:r>
        <w:t>Kompetence</w:t>
      </w:r>
      <w:r>
        <w:rPr>
          <w:spacing w:val="1"/>
        </w:rPr>
        <w:t xml:space="preserve"> </w:t>
      </w:r>
      <w:r>
        <w:rPr>
          <w:spacing w:val="-2"/>
        </w:rPr>
        <w:t>komunikativní</w:t>
      </w:r>
    </w:p>
    <w:p w14:paraId="515D458C" w14:textId="77777777" w:rsidR="00233FC0" w:rsidRDefault="00FB3855">
      <w:pPr>
        <w:pStyle w:val="Odstavecseseznamem"/>
        <w:numPr>
          <w:ilvl w:val="1"/>
          <w:numId w:val="142"/>
        </w:numPr>
        <w:tabs>
          <w:tab w:val="left" w:pos="955"/>
        </w:tabs>
        <w:spacing w:before="145"/>
        <w:ind w:left="955" w:hanging="359"/>
        <w:rPr>
          <w:sz w:val="24"/>
        </w:rPr>
      </w:pPr>
      <w:r>
        <w:rPr>
          <w:sz w:val="24"/>
        </w:rPr>
        <w:t>učitel</w:t>
      </w:r>
      <w:r>
        <w:rPr>
          <w:spacing w:val="-1"/>
          <w:sz w:val="24"/>
        </w:rPr>
        <w:t xml:space="preserve"> </w:t>
      </w:r>
      <w:r>
        <w:rPr>
          <w:sz w:val="24"/>
        </w:rPr>
        <w:t>učí</w:t>
      </w:r>
      <w:r>
        <w:rPr>
          <w:spacing w:val="-2"/>
          <w:sz w:val="24"/>
        </w:rPr>
        <w:t xml:space="preserve"> </w:t>
      </w:r>
      <w:r>
        <w:rPr>
          <w:sz w:val="24"/>
        </w:rPr>
        <w:t>žáky</w:t>
      </w:r>
      <w:r>
        <w:rPr>
          <w:spacing w:val="-4"/>
          <w:sz w:val="24"/>
        </w:rPr>
        <w:t xml:space="preserve"> </w:t>
      </w:r>
      <w:r>
        <w:rPr>
          <w:sz w:val="24"/>
        </w:rPr>
        <w:t>formulovat a vyjadřovat své</w:t>
      </w:r>
      <w:r>
        <w:rPr>
          <w:spacing w:val="-1"/>
          <w:sz w:val="24"/>
        </w:rPr>
        <w:t xml:space="preserve"> </w:t>
      </w:r>
      <w:r>
        <w:rPr>
          <w:sz w:val="24"/>
        </w:rPr>
        <w:t>myšlenky</w:t>
      </w:r>
      <w:r>
        <w:rPr>
          <w:spacing w:val="-2"/>
          <w:sz w:val="24"/>
        </w:rPr>
        <w:t xml:space="preserve"> </w:t>
      </w:r>
      <w:r>
        <w:rPr>
          <w:sz w:val="24"/>
        </w:rPr>
        <w:t>a názory</w:t>
      </w:r>
      <w:r>
        <w:rPr>
          <w:spacing w:val="-3"/>
          <w:sz w:val="24"/>
        </w:rPr>
        <w:t xml:space="preserve"> </w:t>
      </w:r>
      <w:r>
        <w:rPr>
          <w:sz w:val="24"/>
        </w:rPr>
        <w:t>v logickém</w:t>
      </w:r>
      <w:r>
        <w:rPr>
          <w:spacing w:val="1"/>
          <w:sz w:val="24"/>
        </w:rPr>
        <w:t xml:space="preserve"> </w:t>
      </w:r>
      <w:r>
        <w:rPr>
          <w:spacing w:val="-2"/>
          <w:sz w:val="24"/>
        </w:rPr>
        <w:t>sledu</w:t>
      </w:r>
    </w:p>
    <w:p w14:paraId="515D458D" w14:textId="77777777" w:rsidR="00233FC0" w:rsidRDefault="00FB3855">
      <w:pPr>
        <w:pStyle w:val="Odstavecseseznamem"/>
        <w:numPr>
          <w:ilvl w:val="1"/>
          <w:numId w:val="142"/>
        </w:numPr>
        <w:tabs>
          <w:tab w:val="left" w:pos="955"/>
        </w:tabs>
        <w:spacing w:before="148" w:line="355" w:lineRule="auto"/>
        <w:ind w:left="955" w:right="203"/>
        <w:rPr>
          <w:sz w:val="24"/>
        </w:rPr>
      </w:pPr>
      <w:r>
        <w:rPr>
          <w:sz w:val="24"/>
        </w:rPr>
        <w:t>učitel</w:t>
      </w:r>
      <w:r>
        <w:rPr>
          <w:spacing w:val="-3"/>
          <w:sz w:val="24"/>
        </w:rPr>
        <w:t xml:space="preserve"> </w:t>
      </w:r>
      <w:r>
        <w:rPr>
          <w:sz w:val="24"/>
        </w:rPr>
        <w:t>učí</w:t>
      </w:r>
      <w:r>
        <w:rPr>
          <w:spacing w:val="-5"/>
          <w:sz w:val="24"/>
        </w:rPr>
        <w:t xml:space="preserve"> </w:t>
      </w:r>
      <w:r>
        <w:rPr>
          <w:sz w:val="24"/>
        </w:rPr>
        <w:t>žáky</w:t>
      </w:r>
      <w:r>
        <w:rPr>
          <w:spacing w:val="-7"/>
          <w:sz w:val="24"/>
        </w:rPr>
        <w:t xml:space="preserve"> </w:t>
      </w:r>
      <w:r>
        <w:rPr>
          <w:sz w:val="24"/>
        </w:rPr>
        <w:t>rozumět</w:t>
      </w:r>
      <w:r>
        <w:rPr>
          <w:spacing w:val="-2"/>
          <w:sz w:val="24"/>
        </w:rPr>
        <w:t xml:space="preserve"> </w:t>
      </w:r>
      <w:r>
        <w:rPr>
          <w:sz w:val="24"/>
        </w:rPr>
        <w:t>různým</w:t>
      </w:r>
      <w:r>
        <w:rPr>
          <w:spacing w:val="-6"/>
          <w:sz w:val="24"/>
        </w:rPr>
        <w:t xml:space="preserve"> </w:t>
      </w:r>
      <w:r>
        <w:rPr>
          <w:sz w:val="24"/>
        </w:rPr>
        <w:t>typům</w:t>
      </w:r>
      <w:r>
        <w:rPr>
          <w:spacing w:val="-2"/>
          <w:sz w:val="24"/>
        </w:rPr>
        <w:t xml:space="preserve"> </w:t>
      </w:r>
      <w:r>
        <w:rPr>
          <w:sz w:val="24"/>
        </w:rPr>
        <w:t>textů</w:t>
      </w:r>
      <w:r>
        <w:rPr>
          <w:spacing w:val="-5"/>
          <w:sz w:val="24"/>
        </w:rPr>
        <w:t xml:space="preserve"> </w:t>
      </w:r>
      <w:r>
        <w:rPr>
          <w:sz w:val="24"/>
        </w:rPr>
        <w:t>a</w:t>
      </w:r>
      <w:r>
        <w:rPr>
          <w:spacing w:val="-3"/>
          <w:sz w:val="24"/>
        </w:rPr>
        <w:t xml:space="preserve"> </w:t>
      </w:r>
      <w:r>
        <w:rPr>
          <w:sz w:val="24"/>
        </w:rPr>
        <w:t>záznamů,</w:t>
      </w:r>
      <w:r>
        <w:rPr>
          <w:spacing w:val="-3"/>
          <w:sz w:val="24"/>
        </w:rPr>
        <w:t xml:space="preserve"> </w:t>
      </w:r>
      <w:r>
        <w:rPr>
          <w:sz w:val="24"/>
        </w:rPr>
        <w:t>obrazových</w:t>
      </w:r>
      <w:r>
        <w:rPr>
          <w:spacing w:val="-3"/>
          <w:sz w:val="24"/>
        </w:rPr>
        <w:t xml:space="preserve"> </w:t>
      </w:r>
      <w:r>
        <w:rPr>
          <w:sz w:val="24"/>
        </w:rPr>
        <w:t>materiálů,</w:t>
      </w:r>
      <w:r>
        <w:rPr>
          <w:spacing w:val="-2"/>
          <w:sz w:val="24"/>
        </w:rPr>
        <w:t xml:space="preserve"> </w:t>
      </w:r>
      <w:r>
        <w:rPr>
          <w:sz w:val="24"/>
        </w:rPr>
        <w:t>běžně užívaných gest, zvuků a jiných informačních a komunikačních prostředků</w:t>
      </w:r>
    </w:p>
    <w:p w14:paraId="515D458E" w14:textId="77777777" w:rsidR="00233FC0" w:rsidRDefault="00FB3855">
      <w:pPr>
        <w:pStyle w:val="Odstavecseseznamem"/>
        <w:numPr>
          <w:ilvl w:val="1"/>
          <w:numId w:val="142"/>
        </w:numPr>
        <w:tabs>
          <w:tab w:val="left" w:pos="955"/>
        </w:tabs>
        <w:spacing w:before="10"/>
        <w:ind w:left="955" w:hanging="359"/>
        <w:rPr>
          <w:sz w:val="24"/>
        </w:rPr>
      </w:pPr>
      <w:r>
        <w:rPr>
          <w:sz w:val="24"/>
        </w:rPr>
        <w:t>učitel</w:t>
      </w:r>
      <w:r>
        <w:rPr>
          <w:spacing w:val="1"/>
          <w:sz w:val="24"/>
        </w:rPr>
        <w:t xml:space="preserve"> </w:t>
      </w:r>
      <w:r>
        <w:rPr>
          <w:sz w:val="24"/>
        </w:rPr>
        <w:t>klade</w:t>
      </w:r>
      <w:r>
        <w:rPr>
          <w:spacing w:val="-1"/>
          <w:sz w:val="24"/>
        </w:rPr>
        <w:t xml:space="preserve"> </w:t>
      </w:r>
      <w:r>
        <w:rPr>
          <w:sz w:val="24"/>
        </w:rPr>
        <w:t>důraz</w:t>
      </w:r>
      <w:r>
        <w:rPr>
          <w:spacing w:val="-4"/>
          <w:sz w:val="24"/>
        </w:rPr>
        <w:t xml:space="preserve"> </w:t>
      </w:r>
      <w:r>
        <w:rPr>
          <w:sz w:val="24"/>
        </w:rPr>
        <w:t>na „kulturní úroveň“</w:t>
      </w:r>
      <w:r>
        <w:rPr>
          <w:spacing w:val="-1"/>
          <w:sz w:val="24"/>
        </w:rPr>
        <w:t xml:space="preserve"> </w:t>
      </w:r>
      <w:r>
        <w:rPr>
          <w:spacing w:val="-2"/>
          <w:sz w:val="24"/>
        </w:rPr>
        <w:t>projevu</w:t>
      </w:r>
    </w:p>
    <w:p w14:paraId="515D458F" w14:textId="77777777" w:rsidR="00233FC0" w:rsidRDefault="00FB3855">
      <w:pPr>
        <w:pStyle w:val="Odstavecseseznamem"/>
        <w:numPr>
          <w:ilvl w:val="1"/>
          <w:numId w:val="142"/>
        </w:numPr>
        <w:tabs>
          <w:tab w:val="left" w:pos="955"/>
        </w:tabs>
        <w:spacing w:before="148"/>
        <w:ind w:left="955" w:hanging="359"/>
        <w:rPr>
          <w:sz w:val="24"/>
        </w:rPr>
      </w:pPr>
      <w:r>
        <w:rPr>
          <w:sz w:val="24"/>
        </w:rPr>
        <w:t>podporuje</w:t>
      </w:r>
      <w:r>
        <w:rPr>
          <w:spacing w:val="-2"/>
          <w:sz w:val="24"/>
        </w:rPr>
        <w:t xml:space="preserve"> </w:t>
      </w:r>
      <w:r>
        <w:rPr>
          <w:sz w:val="24"/>
        </w:rPr>
        <w:t>přátelskou</w:t>
      </w:r>
      <w:r>
        <w:rPr>
          <w:spacing w:val="1"/>
          <w:sz w:val="24"/>
        </w:rPr>
        <w:t xml:space="preserve"> </w:t>
      </w:r>
      <w:r>
        <w:rPr>
          <w:spacing w:val="-2"/>
          <w:sz w:val="24"/>
        </w:rPr>
        <w:t>komunikaci</w:t>
      </w:r>
    </w:p>
    <w:p w14:paraId="515D4590" w14:textId="77777777" w:rsidR="00233FC0" w:rsidRDefault="00FB3855">
      <w:pPr>
        <w:pStyle w:val="Odstavecseseznamem"/>
        <w:numPr>
          <w:ilvl w:val="1"/>
          <w:numId w:val="142"/>
        </w:numPr>
        <w:tabs>
          <w:tab w:val="left" w:pos="955"/>
        </w:tabs>
        <w:spacing w:before="145"/>
        <w:ind w:left="955" w:hanging="359"/>
        <w:rPr>
          <w:sz w:val="24"/>
        </w:rPr>
      </w:pPr>
      <w:r>
        <w:rPr>
          <w:sz w:val="24"/>
        </w:rPr>
        <w:t>učitel</w:t>
      </w:r>
      <w:r>
        <w:rPr>
          <w:spacing w:val="2"/>
          <w:sz w:val="24"/>
        </w:rPr>
        <w:t xml:space="preserve"> </w:t>
      </w:r>
      <w:r>
        <w:rPr>
          <w:sz w:val="24"/>
        </w:rPr>
        <w:t>vede žáky</w:t>
      </w:r>
      <w:r>
        <w:rPr>
          <w:spacing w:val="-5"/>
          <w:sz w:val="24"/>
        </w:rPr>
        <w:t xml:space="preserve"> </w:t>
      </w:r>
      <w:r>
        <w:rPr>
          <w:sz w:val="24"/>
        </w:rPr>
        <w:t>ke vhodné</w:t>
      </w:r>
      <w:r>
        <w:rPr>
          <w:spacing w:val="-1"/>
          <w:sz w:val="24"/>
        </w:rPr>
        <w:t xml:space="preserve"> </w:t>
      </w:r>
      <w:r>
        <w:rPr>
          <w:sz w:val="24"/>
        </w:rPr>
        <w:t>komunikaci při</w:t>
      </w:r>
      <w:r>
        <w:rPr>
          <w:spacing w:val="-3"/>
          <w:sz w:val="24"/>
        </w:rPr>
        <w:t xml:space="preserve"> </w:t>
      </w:r>
      <w:r>
        <w:rPr>
          <w:spacing w:val="-2"/>
          <w:sz w:val="24"/>
        </w:rPr>
        <w:t>práci</w:t>
      </w:r>
    </w:p>
    <w:p w14:paraId="515D4591" w14:textId="77777777" w:rsidR="00233FC0" w:rsidRDefault="00233FC0">
      <w:pPr>
        <w:pStyle w:val="Zkladntext"/>
      </w:pPr>
    </w:p>
    <w:p w14:paraId="515D4592" w14:textId="77777777" w:rsidR="00233FC0" w:rsidRDefault="00233FC0">
      <w:pPr>
        <w:pStyle w:val="Zkladntext"/>
        <w:spacing w:before="2"/>
      </w:pPr>
    </w:p>
    <w:p w14:paraId="515D4593" w14:textId="77777777" w:rsidR="00233FC0" w:rsidRDefault="00FB3855">
      <w:pPr>
        <w:pStyle w:val="Nadpis3"/>
      </w:pPr>
      <w:r>
        <w:t>Kompetence</w:t>
      </w:r>
      <w:r>
        <w:rPr>
          <w:spacing w:val="-1"/>
        </w:rPr>
        <w:t xml:space="preserve"> </w:t>
      </w:r>
      <w:r>
        <w:t xml:space="preserve">sociální a </w:t>
      </w:r>
      <w:r>
        <w:rPr>
          <w:spacing w:val="-2"/>
        </w:rPr>
        <w:t>personální</w:t>
      </w:r>
    </w:p>
    <w:p w14:paraId="515D4594" w14:textId="77777777" w:rsidR="00233FC0" w:rsidRDefault="00FB3855">
      <w:pPr>
        <w:pStyle w:val="Odstavecseseznamem"/>
        <w:numPr>
          <w:ilvl w:val="1"/>
          <w:numId w:val="142"/>
        </w:numPr>
        <w:tabs>
          <w:tab w:val="left" w:pos="955"/>
        </w:tabs>
        <w:spacing w:line="355" w:lineRule="auto"/>
        <w:ind w:left="955" w:right="759"/>
        <w:rPr>
          <w:sz w:val="24"/>
        </w:rPr>
      </w:pPr>
      <w:r>
        <w:rPr>
          <w:sz w:val="24"/>
        </w:rPr>
        <w:t>učitel vede</w:t>
      </w:r>
      <w:r>
        <w:rPr>
          <w:spacing w:val="-3"/>
          <w:sz w:val="24"/>
        </w:rPr>
        <w:t xml:space="preserve"> </w:t>
      </w:r>
      <w:r>
        <w:rPr>
          <w:sz w:val="24"/>
        </w:rPr>
        <w:t>žáky</w:t>
      </w:r>
      <w:r>
        <w:rPr>
          <w:spacing w:val="-6"/>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si</w:t>
      </w:r>
      <w:r>
        <w:rPr>
          <w:spacing w:val="-3"/>
          <w:sz w:val="24"/>
        </w:rPr>
        <w:t xml:space="preserve"> </w:t>
      </w:r>
      <w:r>
        <w:rPr>
          <w:sz w:val="24"/>
        </w:rPr>
        <w:t>osvojili</w:t>
      </w:r>
      <w:r>
        <w:rPr>
          <w:spacing w:val="-5"/>
          <w:sz w:val="24"/>
        </w:rPr>
        <w:t xml:space="preserve"> </w:t>
      </w:r>
      <w:r>
        <w:rPr>
          <w:sz w:val="24"/>
        </w:rPr>
        <w:t>základní</w:t>
      </w:r>
      <w:r>
        <w:rPr>
          <w:spacing w:val="-3"/>
          <w:sz w:val="24"/>
        </w:rPr>
        <w:t xml:space="preserve"> </w:t>
      </w:r>
      <w:r>
        <w:rPr>
          <w:sz w:val="24"/>
        </w:rPr>
        <w:t>pravidla</w:t>
      </w:r>
      <w:r>
        <w:rPr>
          <w:spacing w:val="-3"/>
          <w:sz w:val="24"/>
        </w:rPr>
        <w:t xml:space="preserve"> </w:t>
      </w:r>
      <w:r>
        <w:rPr>
          <w:sz w:val="24"/>
        </w:rPr>
        <w:t>a</w:t>
      </w:r>
      <w:r>
        <w:rPr>
          <w:spacing w:val="-5"/>
          <w:sz w:val="24"/>
        </w:rPr>
        <w:t xml:space="preserve"> </w:t>
      </w:r>
      <w:r>
        <w:rPr>
          <w:sz w:val="24"/>
        </w:rPr>
        <w:t>způsoby</w:t>
      </w:r>
      <w:r>
        <w:rPr>
          <w:spacing w:val="-5"/>
          <w:sz w:val="24"/>
        </w:rPr>
        <w:t xml:space="preserve"> </w:t>
      </w:r>
      <w:r>
        <w:rPr>
          <w:sz w:val="24"/>
        </w:rPr>
        <w:t xml:space="preserve">mezilidského </w:t>
      </w:r>
      <w:r>
        <w:rPr>
          <w:spacing w:val="-2"/>
          <w:sz w:val="24"/>
        </w:rPr>
        <w:t>soužití</w:t>
      </w:r>
    </w:p>
    <w:p w14:paraId="515D4595" w14:textId="77777777" w:rsidR="00233FC0" w:rsidRDefault="00FB3855">
      <w:pPr>
        <w:pStyle w:val="Odstavecseseznamem"/>
        <w:numPr>
          <w:ilvl w:val="1"/>
          <w:numId w:val="142"/>
        </w:numPr>
        <w:tabs>
          <w:tab w:val="left" w:pos="955"/>
        </w:tabs>
        <w:spacing w:before="10"/>
        <w:ind w:left="95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tomu,</w:t>
      </w:r>
      <w:r>
        <w:rPr>
          <w:spacing w:val="-3"/>
          <w:sz w:val="24"/>
        </w:rPr>
        <w:t xml:space="preserve"> </w:t>
      </w:r>
      <w:r>
        <w:rPr>
          <w:sz w:val="24"/>
        </w:rPr>
        <w:t>aby se snažili</w:t>
      </w:r>
      <w:r>
        <w:rPr>
          <w:spacing w:val="-3"/>
          <w:sz w:val="24"/>
        </w:rPr>
        <w:t xml:space="preserve"> </w:t>
      </w:r>
      <w:r>
        <w:rPr>
          <w:sz w:val="24"/>
        </w:rPr>
        <w:t>porozumět</w:t>
      </w:r>
      <w:r>
        <w:rPr>
          <w:spacing w:val="-1"/>
          <w:sz w:val="24"/>
        </w:rPr>
        <w:t xml:space="preserve"> </w:t>
      </w:r>
      <w:r>
        <w:rPr>
          <w:spacing w:val="-2"/>
          <w:sz w:val="24"/>
        </w:rPr>
        <w:t>druhým</w:t>
      </w:r>
    </w:p>
    <w:p w14:paraId="515D4596" w14:textId="77777777" w:rsidR="00233FC0" w:rsidRDefault="00FB3855">
      <w:pPr>
        <w:pStyle w:val="Odstavecseseznamem"/>
        <w:numPr>
          <w:ilvl w:val="1"/>
          <w:numId w:val="142"/>
        </w:numPr>
        <w:tabs>
          <w:tab w:val="left" w:pos="955"/>
        </w:tabs>
        <w:spacing w:before="148" w:line="355" w:lineRule="auto"/>
        <w:ind w:left="955" w:right="649"/>
        <w:rPr>
          <w:sz w:val="24"/>
        </w:rPr>
      </w:pPr>
      <w:r>
        <w:rPr>
          <w:sz w:val="24"/>
        </w:rPr>
        <w:t>učitel vede</w:t>
      </w:r>
      <w:r>
        <w:rPr>
          <w:spacing w:val="-2"/>
          <w:sz w:val="24"/>
        </w:rPr>
        <w:t xml:space="preserve"> </w:t>
      </w:r>
      <w:r>
        <w:rPr>
          <w:sz w:val="24"/>
        </w:rPr>
        <w:t>žáky</w:t>
      </w:r>
      <w:r>
        <w:rPr>
          <w:spacing w:val="-6"/>
          <w:sz w:val="24"/>
        </w:rPr>
        <w:t xml:space="preserve"> </w:t>
      </w:r>
      <w:r>
        <w:rPr>
          <w:sz w:val="24"/>
        </w:rPr>
        <w:t>k</w:t>
      </w:r>
      <w:r>
        <w:rPr>
          <w:spacing w:val="-2"/>
          <w:sz w:val="24"/>
        </w:rPr>
        <w:t xml:space="preserve"> </w:t>
      </w:r>
      <w:r>
        <w:rPr>
          <w:sz w:val="24"/>
        </w:rPr>
        <w:t>tomu,</w:t>
      </w:r>
      <w:r>
        <w:rPr>
          <w:spacing w:val="-4"/>
          <w:sz w:val="24"/>
        </w:rPr>
        <w:t xml:space="preserve"> </w:t>
      </w:r>
      <w:r>
        <w:rPr>
          <w:sz w:val="24"/>
        </w:rPr>
        <w:t>aby</w:t>
      </w:r>
      <w:r>
        <w:rPr>
          <w:spacing w:val="-2"/>
          <w:sz w:val="24"/>
        </w:rPr>
        <w:t xml:space="preserve"> </w:t>
      </w:r>
      <w:r>
        <w:rPr>
          <w:sz w:val="24"/>
        </w:rPr>
        <w:t>si</w:t>
      </w:r>
      <w:r>
        <w:rPr>
          <w:spacing w:val="-2"/>
          <w:sz w:val="24"/>
        </w:rPr>
        <w:t xml:space="preserve"> </w:t>
      </w:r>
      <w:r>
        <w:rPr>
          <w:sz w:val="24"/>
        </w:rPr>
        <w:t>vzájemně</w:t>
      </w:r>
      <w:r>
        <w:rPr>
          <w:spacing w:val="-2"/>
          <w:sz w:val="24"/>
        </w:rPr>
        <w:t xml:space="preserve"> </w:t>
      </w:r>
      <w:r>
        <w:rPr>
          <w:sz w:val="24"/>
        </w:rPr>
        <w:t>pomáhali,</w:t>
      </w:r>
      <w:r>
        <w:rPr>
          <w:spacing w:val="-2"/>
          <w:sz w:val="24"/>
        </w:rPr>
        <w:t xml:space="preserve"> </w:t>
      </w:r>
      <w:r>
        <w:rPr>
          <w:sz w:val="24"/>
        </w:rPr>
        <w:t>uznávali</w:t>
      </w:r>
      <w:r>
        <w:rPr>
          <w:spacing w:val="-2"/>
          <w:sz w:val="24"/>
        </w:rPr>
        <w:t xml:space="preserve"> </w:t>
      </w:r>
      <w:r>
        <w:rPr>
          <w:sz w:val="24"/>
        </w:rPr>
        <w:t>se, chovali</w:t>
      </w:r>
      <w:r>
        <w:rPr>
          <w:spacing w:val="-5"/>
          <w:sz w:val="24"/>
        </w:rPr>
        <w:t xml:space="preserve"> </w:t>
      </w:r>
      <w:r>
        <w:rPr>
          <w:sz w:val="24"/>
        </w:rPr>
        <w:t>se</w:t>
      </w:r>
      <w:r>
        <w:rPr>
          <w:spacing w:val="-4"/>
          <w:sz w:val="24"/>
        </w:rPr>
        <w:t xml:space="preserve"> </w:t>
      </w:r>
      <w:r>
        <w:rPr>
          <w:sz w:val="24"/>
        </w:rPr>
        <w:t>k</w:t>
      </w:r>
      <w:r>
        <w:rPr>
          <w:spacing w:val="-2"/>
          <w:sz w:val="24"/>
        </w:rPr>
        <w:t xml:space="preserve"> </w:t>
      </w:r>
      <w:r>
        <w:rPr>
          <w:sz w:val="24"/>
        </w:rPr>
        <w:t xml:space="preserve">sobě </w:t>
      </w:r>
      <w:r>
        <w:rPr>
          <w:spacing w:val="-2"/>
          <w:sz w:val="24"/>
        </w:rPr>
        <w:t>ohleduplně</w:t>
      </w:r>
    </w:p>
    <w:p w14:paraId="515D4597" w14:textId="77777777" w:rsidR="00233FC0" w:rsidRDefault="00FB3855">
      <w:pPr>
        <w:pStyle w:val="Odstavecseseznamem"/>
        <w:numPr>
          <w:ilvl w:val="1"/>
          <w:numId w:val="142"/>
        </w:numPr>
        <w:tabs>
          <w:tab w:val="left" w:pos="955"/>
        </w:tabs>
        <w:spacing w:before="10"/>
        <w:ind w:left="955" w:hanging="359"/>
        <w:rPr>
          <w:sz w:val="24"/>
        </w:rPr>
      </w:pPr>
      <w:r>
        <w:rPr>
          <w:sz w:val="24"/>
        </w:rPr>
        <w:t>odmítá</w:t>
      </w:r>
      <w:r>
        <w:rPr>
          <w:spacing w:val="-3"/>
          <w:sz w:val="24"/>
        </w:rPr>
        <w:t xml:space="preserve"> </w:t>
      </w:r>
      <w:r>
        <w:rPr>
          <w:sz w:val="24"/>
        </w:rPr>
        <w:t>vše, co</w:t>
      </w:r>
      <w:r>
        <w:rPr>
          <w:spacing w:val="-1"/>
          <w:sz w:val="24"/>
        </w:rPr>
        <w:t xml:space="preserve"> </w:t>
      </w:r>
      <w:r>
        <w:rPr>
          <w:sz w:val="24"/>
        </w:rPr>
        <w:t>narušuje</w:t>
      </w:r>
      <w:r>
        <w:rPr>
          <w:spacing w:val="-2"/>
          <w:sz w:val="24"/>
        </w:rPr>
        <w:t xml:space="preserve"> </w:t>
      </w:r>
      <w:r>
        <w:rPr>
          <w:sz w:val="24"/>
        </w:rPr>
        <w:t>dobré</w:t>
      </w:r>
      <w:r>
        <w:rPr>
          <w:spacing w:val="1"/>
          <w:sz w:val="24"/>
        </w:rPr>
        <w:t xml:space="preserve"> </w:t>
      </w:r>
      <w:r>
        <w:rPr>
          <w:sz w:val="24"/>
        </w:rPr>
        <w:t>vztahy mezi</w:t>
      </w:r>
      <w:r>
        <w:rPr>
          <w:spacing w:val="-2"/>
          <w:sz w:val="24"/>
        </w:rPr>
        <w:t xml:space="preserve"> lidmi</w:t>
      </w:r>
    </w:p>
    <w:p w14:paraId="515D4598" w14:textId="77777777" w:rsidR="00233FC0" w:rsidRDefault="00233FC0">
      <w:pPr>
        <w:pStyle w:val="Zkladntext"/>
      </w:pPr>
    </w:p>
    <w:p w14:paraId="515D4599" w14:textId="77777777" w:rsidR="00233FC0" w:rsidRDefault="00233FC0">
      <w:pPr>
        <w:pStyle w:val="Zkladntext"/>
        <w:spacing w:before="1"/>
      </w:pPr>
    </w:p>
    <w:p w14:paraId="515D459A" w14:textId="77777777" w:rsidR="00233FC0" w:rsidRDefault="00FB3855">
      <w:pPr>
        <w:pStyle w:val="Nadpis3"/>
      </w:pPr>
      <w:r>
        <w:t>Kompetence</w:t>
      </w:r>
      <w:r>
        <w:rPr>
          <w:spacing w:val="1"/>
        </w:rPr>
        <w:t xml:space="preserve"> </w:t>
      </w:r>
      <w:r>
        <w:rPr>
          <w:spacing w:val="-2"/>
        </w:rPr>
        <w:t>občanské</w:t>
      </w:r>
    </w:p>
    <w:p w14:paraId="515D459B" w14:textId="77777777" w:rsidR="00233FC0" w:rsidRDefault="00FB3855">
      <w:pPr>
        <w:pStyle w:val="Odstavecseseznamem"/>
        <w:numPr>
          <w:ilvl w:val="1"/>
          <w:numId w:val="142"/>
        </w:numPr>
        <w:tabs>
          <w:tab w:val="left" w:pos="955"/>
        </w:tabs>
        <w:spacing w:line="355" w:lineRule="auto"/>
        <w:ind w:left="955" w:right="627"/>
        <w:rPr>
          <w:sz w:val="24"/>
        </w:rPr>
      </w:pPr>
      <w:r>
        <w:rPr>
          <w:sz w:val="24"/>
        </w:rPr>
        <w:t>učitel vede</w:t>
      </w:r>
      <w:r>
        <w:rPr>
          <w:spacing w:val="-3"/>
          <w:sz w:val="24"/>
        </w:rPr>
        <w:t xml:space="preserve"> </w:t>
      </w:r>
      <w:r>
        <w:rPr>
          <w:sz w:val="24"/>
        </w:rPr>
        <w:t>žáky</w:t>
      </w:r>
      <w:r>
        <w:rPr>
          <w:spacing w:val="-6"/>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správně</w:t>
      </w:r>
      <w:r>
        <w:rPr>
          <w:spacing w:val="-3"/>
          <w:sz w:val="24"/>
        </w:rPr>
        <w:t xml:space="preserve"> </w:t>
      </w:r>
      <w:r>
        <w:rPr>
          <w:sz w:val="24"/>
        </w:rPr>
        <w:t>posuzovali</w:t>
      </w:r>
      <w:r>
        <w:rPr>
          <w:spacing w:val="-3"/>
          <w:sz w:val="24"/>
        </w:rPr>
        <w:t xml:space="preserve"> </w:t>
      </w:r>
      <w:r>
        <w:rPr>
          <w:sz w:val="24"/>
        </w:rPr>
        <w:t>situace,</w:t>
      </w:r>
      <w:r>
        <w:rPr>
          <w:spacing w:val="-5"/>
          <w:sz w:val="24"/>
        </w:rPr>
        <w:t xml:space="preserve"> </w:t>
      </w:r>
      <w:r>
        <w:rPr>
          <w:sz w:val="24"/>
        </w:rPr>
        <w:t>do</w:t>
      </w:r>
      <w:r>
        <w:rPr>
          <w:spacing w:val="-3"/>
          <w:sz w:val="24"/>
        </w:rPr>
        <w:t xml:space="preserve"> </w:t>
      </w:r>
      <w:r>
        <w:rPr>
          <w:sz w:val="24"/>
        </w:rPr>
        <w:t>kterých</w:t>
      </w:r>
      <w:r>
        <w:rPr>
          <w:spacing w:val="-3"/>
          <w:sz w:val="24"/>
        </w:rPr>
        <w:t xml:space="preserve"> </w:t>
      </w:r>
      <w:r>
        <w:rPr>
          <w:sz w:val="24"/>
        </w:rPr>
        <w:t>se</w:t>
      </w:r>
      <w:r>
        <w:rPr>
          <w:spacing w:val="-5"/>
          <w:sz w:val="24"/>
        </w:rPr>
        <w:t xml:space="preserve"> </w:t>
      </w:r>
      <w:r>
        <w:rPr>
          <w:sz w:val="24"/>
        </w:rPr>
        <w:t>dostanou, jednali odpovědně, s rozmyslem</w:t>
      </w:r>
    </w:p>
    <w:p w14:paraId="515D459C" w14:textId="77777777" w:rsidR="00233FC0" w:rsidRDefault="00FB3855">
      <w:pPr>
        <w:pStyle w:val="Odstavecseseznamem"/>
        <w:numPr>
          <w:ilvl w:val="1"/>
          <w:numId w:val="142"/>
        </w:numPr>
        <w:tabs>
          <w:tab w:val="left" w:pos="955"/>
        </w:tabs>
        <w:spacing w:before="12" w:line="355" w:lineRule="auto"/>
        <w:ind w:left="955" w:right="847"/>
        <w:rPr>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rozpoznávali</w:t>
      </w:r>
      <w:r>
        <w:rPr>
          <w:spacing w:val="-6"/>
          <w:sz w:val="24"/>
        </w:rPr>
        <w:t xml:space="preserve"> </w:t>
      </w:r>
      <w:r>
        <w:rPr>
          <w:sz w:val="24"/>
        </w:rPr>
        <w:t>rozdíly</w:t>
      </w:r>
      <w:r>
        <w:rPr>
          <w:spacing w:val="-5"/>
          <w:sz w:val="24"/>
        </w:rPr>
        <w:t xml:space="preserve"> </w:t>
      </w:r>
      <w:r>
        <w:rPr>
          <w:sz w:val="24"/>
        </w:rPr>
        <w:t>mezi</w:t>
      </w:r>
      <w:r>
        <w:rPr>
          <w:spacing w:val="-1"/>
          <w:sz w:val="24"/>
        </w:rPr>
        <w:t xml:space="preserve"> </w:t>
      </w:r>
      <w:r>
        <w:rPr>
          <w:sz w:val="24"/>
        </w:rPr>
        <w:t>lidmi,</w:t>
      </w:r>
      <w:r>
        <w:rPr>
          <w:spacing w:val="-5"/>
          <w:sz w:val="24"/>
        </w:rPr>
        <w:t xml:space="preserve"> </w:t>
      </w:r>
      <w:r>
        <w:rPr>
          <w:sz w:val="24"/>
        </w:rPr>
        <w:t>odlišnost</w:t>
      </w:r>
      <w:r>
        <w:rPr>
          <w:spacing w:val="-5"/>
          <w:sz w:val="24"/>
        </w:rPr>
        <w:t xml:space="preserve"> </w:t>
      </w:r>
      <w:r>
        <w:rPr>
          <w:sz w:val="24"/>
        </w:rPr>
        <w:t xml:space="preserve">druhých </w:t>
      </w:r>
      <w:r>
        <w:rPr>
          <w:spacing w:val="-2"/>
          <w:sz w:val="24"/>
        </w:rPr>
        <w:t>respektovali</w:t>
      </w:r>
    </w:p>
    <w:p w14:paraId="515D459D" w14:textId="77777777" w:rsidR="00233FC0" w:rsidRDefault="00FB3855">
      <w:pPr>
        <w:pStyle w:val="Odstavecseseznamem"/>
        <w:numPr>
          <w:ilvl w:val="1"/>
          <w:numId w:val="142"/>
        </w:numPr>
        <w:tabs>
          <w:tab w:val="left" w:pos="955"/>
        </w:tabs>
        <w:spacing w:before="10" w:line="357" w:lineRule="auto"/>
        <w:ind w:left="955" w:right="892"/>
        <w:rPr>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6"/>
          <w:sz w:val="24"/>
        </w:rPr>
        <w:t xml:space="preserve"> </w:t>
      </w:r>
      <w:r>
        <w:rPr>
          <w:sz w:val="24"/>
        </w:rPr>
        <w:t>orientovat</w:t>
      </w:r>
      <w:r>
        <w:rPr>
          <w:spacing w:val="-2"/>
          <w:sz w:val="24"/>
        </w:rPr>
        <w:t xml:space="preserve"> </w:t>
      </w:r>
      <w:r>
        <w:rPr>
          <w:sz w:val="24"/>
        </w:rPr>
        <w:t>se</w:t>
      </w:r>
      <w:r>
        <w:rPr>
          <w:spacing w:val="-2"/>
          <w:sz w:val="24"/>
        </w:rPr>
        <w:t xml:space="preserve"> </w:t>
      </w:r>
      <w:r>
        <w:rPr>
          <w:sz w:val="24"/>
        </w:rPr>
        <w:t>v</w:t>
      </w:r>
      <w:r>
        <w:rPr>
          <w:spacing w:val="-2"/>
          <w:sz w:val="24"/>
        </w:rPr>
        <w:t xml:space="preserve"> </w:t>
      </w:r>
      <w:r>
        <w:rPr>
          <w:sz w:val="24"/>
        </w:rPr>
        <w:t>základních</w:t>
      </w:r>
      <w:r>
        <w:rPr>
          <w:spacing w:val="-2"/>
          <w:sz w:val="24"/>
        </w:rPr>
        <w:t xml:space="preserve"> </w:t>
      </w:r>
      <w:r>
        <w:rPr>
          <w:sz w:val="24"/>
        </w:rPr>
        <w:t>mravních</w:t>
      </w:r>
      <w:r>
        <w:rPr>
          <w:spacing w:val="-2"/>
          <w:sz w:val="24"/>
        </w:rPr>
        <w:t xml:space="preserve"> </w:t>
      </w:r>
      <w:r>
        <w:rPr>
          <w:sz w:val="24"/>
        </w:rPr>
        <w:t>hodnotách</w:t>
      </w:r>
      <w:r>
        <w:rPr>
          <w:spacing w:val="-2"/>
          <w:sz w:val="24"/>
        </w:rPr>
        <w:t xml:space="preserve"> </w:t>
      </w:r>
      <w:r>
        <w:rPr>
          <w:sz w:val="24"/>
        </w:rPr>
        <w:t>(úcta</w:t>
      </w:r>
      <w:r>
        <w:rPr>
          <w:spacing w:val="-5"/>
          <w:sz w:val="24"/>
        </w:rPr>
        <w:t xml:space="preserve"> </w:t>
      </w:r>
      <w:r>
        <w:rPr>
          <w:sz w:val="24"/>
        </w:rPr>
        <w:t>k</w:t>
      </w:r>
      <w:r>
        <w:rPr>
          <w:spacing w:val="-2"/>
          <w:sz w:val="24"/>
        </w:rPr>
        <w:t xml:space="preserve"> </w:t>
      </w:r>
      <w:r>
        <w:rPr>
          <w:sz w:val="24"/>
        </w:rPr>
        <w:t>životu,</w:t>
      </w:r>
      <w:r>
        <w:rPr>
          <w:spacing w:val="-2"/>
          <w:sz w:val="24"/>
        </w:rPr>
        <w:t xml:space="preserve"> </w:t>
      </w:r>
      <w:r>
        <w:rPr>
          <w:sz w:val="24"/>
        </w:rPr>
        <w:t>k člověku a k pravdě), rozpoznávat je v každodenním životě</w:t>
      </w:r>
    </w:p>
    <w:p w14:paraId="515D459E" w14:textId="77777777" w:rsidR="00233FC0" w:rsidRDefault="00FB3855">
      <w:pPr>
        <w:pStyle w:val="Odstavecseseznamem"/>
        <w:numPr>
          <w:ilvl w:val="1"/>
          <w:numId w:val="142"/>
        </w:numPr>
        <w:tabs>
          <w:tab w:val="left" w:pos="955"/>
        </w:tabs>
        <w:spacing w:before="7"/>
        <w:ind w:left="955" w:hanging="359"/>
        <w:rPr>
          <w:sz w:val="24"/>
        </w:rPr>
      </w:pPr>
      <w:r>
        <w:rPr>
          <w:sz w:val="24"/>
        </w:rPr>
        <w:t>učitel</w:t>
      </w:r>
      <w:r>
        <w:rPr>
          <w:spacing w:val="-1"/>
          <w:sz w:val="24"/>
        </w:rPr>
        <w:t xml:space="preserve"> </w:t>
      </w:r>
      <w:r>
        <w:rPr>
          <w:sz w:val="24"/>
        </w:rPr>
        <w:t>netoleruje agresivní,</w:t>
      </w:r>
      <w:r>
        <w:rPr>
          <w:spacing w:val="-1"/>
          <w:sz w:val="24"/>
        </w:rPr>
        <w:t xml:space="preserve"> </w:t>
      </w:r>
      <w:r>
        <w:rPr>
          <w:sz w:val="24"/>
        </w:rPr>
        <w:t>vulgární a</w:t>
      </w:r>
      <w:r>
        <w:rPr>
          <w:spacing w:val="-1"/>
          <w:sz w:val="24"/>
        </w:rPr>
        <w:t xml:space="preserve"> </w:t>
      </w:r>
      <w:r>
        <w:rPr>
          <w:sz w:val="24"/>
        </w:rPr>
        <w:t>nezdvořilé projevy</w:t>
      </w:r>
      <w:r>
        <w:rPr>
          <w:spacing w:val="-2"/>
          <w:sz w:val="24"/>
        </w:rPr>
        <w:t xml:space="preserve"> </w:t>
      </w:r>
      <w:r>
        <w:rPr>
          <w:spacing w:val="-4"/>
          <w:sz w:val="24"/>
        </w:rPr>
        <w:t>žáků</w:t>
      </w:r>
    </w:p>
    <w:p w14:paraId="515D459F" w14:textId="77777777" w:rsidR="00233FC0" w:rsidRDefault="00FB3855">
      <w:pPr>
        <w:pStyle w:val="Odstavecseseznamem"/>
        <w:numPr>
          <w:ilvl w:val="1"/>
          <w:numId w:val="142"/>
        </w:numPr>
        <w:tabs>
          <w:tab w:val="left" w:pos="955"/>
        </w:tabs>
        <w:spacing w:before="145"/>
        <w:ind w:left="955" w:hanging="359"/>
        <w:rPr>
          <w:sz w:val="24"/>
        </w:rPr>
      </w:pPr>
      <w:r>
        <w:rPr>
          <w:sz w:val="24"/>
        </w:rPr>
        <w:t>učitel</w:t>
      </w:r>
      <w:r>
        <w:rPr>
          <w:spacing w:val="-1"/>
          <w:sz w:val="24"/>
        </w:rPr>
        <w:t xml:space="preserve"> </w:t>
      </w:r>
      <w:r>
        <w:rPr>
          <w:sz w:val="24"/>
        </w:rPr>
        <w:t>důsledně</w:t>
      </w:r>
      <w:r>
        <w:rPr>
          <w:spacing w:val="2"/>
          <w:sz w:val="24"/>
        </w:rPr>
        <w:t xml:space="preserve"> </w:t>
      </w:r>
      <w:r>
        <w:rPr>
          <w:sz w:val="24"/>
        </w:rPr>
        <w:t>dbá</w:t>
      </w:r>
      <w:r>
        <w:rPr>
          <w:spacing w:val="-3"/>
          <w:sz w:val="24"/>
        </w:rPr>
        <w:t xml:space="preserve"> </w:t>
      </w:r>
      <w:r>
        <w:rPr>
          <w:sz w:val="24"/>
        </w:rPr>
        <w:t>na dodržování</w:t>
      </w:r>
      <w:r>
        <w:rPr>
          <w:spacing w:val="-2"/>
          <w:sz w:val="24"/>
        </w:rPr>
        <w:t xml:space="preserve"> </w:t>
      </w:r>
      <w:r>
        <w:rPr>
          <w:sz w:val="24"/>
        </w:rPr>
        <w:t>pravidel</w:t>
      </w:r>
      <w:r>
        <w:rPr>
          <w:spacing w:val="-1"/>
          <w:sz w:val="24"/>
        </w:rPr>
        <w:t xml:space="preserve"> </w:t>
      </w:r>
      <w:r>
        <w:rPr>
          <w:sz w:val="24"/>
        </w:rPr>
        <w:t>chování</w:t>
      </w:r>
      <w:r>
        <w:rPr>
          <w:spacing w:val="1"/>
          <w:sz w:val="24"/>
        </w:rPr>
        <w:t xml:space="preserve"> </w:t>
      </w:r>
      <w:r>
        <w:rPr>
          <w:sz w:val="24"/>
        </w:rPr>
        <w:t>ve</w:t>
      </w:r>
      <w:r>
        <w:rPr>
          <w:spacing w:val="-1"/>
          <w:sz w:val="24"/>
        </w:rPr>
        <w:t xml:space="preserve"> </w:t>
      </w:r>
      <w:r>
        <w:rPr>
          <w:sz w:val="24"/>
        </w:rPr>
        <w:t>škole</w:t>
      </w:r>
      <w:r>
        <w:rPr>
          <w:spacing w:val="-1"/>
          <w:sz w:val="24"/>
        </w:rPr>
        <w:t xml:space="preserve"> </w:t>
      </w:r>
      <w:r>
        <w:rPr>
          <w:spacing w:val="-10"/>
          <w:sz w:val="24"/>
        </w:rPr>
        <w:t></w:t>
      </w:r>
    </w:p>
    <w:p w14:paraId="515D45A0" w14:textId="77777777" w:rsidR="00233FC0" w:rsidRDefault="00233FC0">
      <w:pPr>
        <w:rPr>
          <w:sz w:val="24"/>
        </w:rPr>
        <w:sectPr w:rsidR="00233FC0">
          <w:pgSz w:w="11910" w:h="16840"/>
          <w:pgMar w:top="1360" w:right="1280" w:bottom="1240" w:left="1180" w:header="0" w:footer="1046" w:gutter="0"/>
          <w:cols w:space="708"/>
        </w:sectPr>
      </w:pPr>
    </w:p>
    <w:p w14:paraId="515D45A1" w14:textId="77777777" w:rsidR="00233FC0" w:rsidRDefault="00FB3855">
      <w:pPr>
        <w:pStyle w:val="Nadpis3"/>
        <w:spacing w:before="37"/>
        <w:jc w:val="both"/>
      </w:pPr>
      <w:r>
        <w:lastRenderedPageBreak/>
        <w:t>Kompetence</w:t>
      </w:r>
      <w:r>
        <w:rPr>
          <w:spacing w:val="1"/>
        </w:rPr>
        <w:t xml:space="preserve"> </w:t>
      </w:r>
      <w:r>
        <w:rPr>
          <w:spacing w:val="-2"/>
        </w:rPr>
        <w:t>pracovní</w:t>
      </w:r>
    </w:p>
    <w:p w14:paraId="515D45A2" w14:textId="77777777" w:rsidR="00233FC0" w:rsidRDefault="00FB3855">
      <w:pPr>
        <w:pStyle w:val="Odstavecseseznamem"/>
        <w:numPr>
          <w:ilvl w:val="1"/>
          <w:numId w:val="142"/>
        </w:numPr>
        <w:tabs>
          <w:tab w:val="left" w:pos="955"/>
        </w:tabs>
        <w:spacing w:before="148"/>
        <w:ind w:left="955" w:hanging="359"/>
        <w:rPr>
          <w:sz w:val="24"/>
        </w:rPr>
      </w:pPr>
      <w:r>
        <w:rPr>
          <w:sz w:val="24"/>
        </w:rPr>
        <w:t>učitel vede</w:t>
      </w:r>
      <w:r>
        <w:rPr>
          <w:spacing w:val="-1"/>
          <w:sz w:val="24"/>
        </w:rPr>
        <w:t xml:space="preserve"> </w:t>
      </w:r>
      <w:r>
        <w:rPr>
          <w:sz w:val="24"/>
        </w:rPr>
        <w:t>žáky</w:t>
      </w:r>
      <w:r>
        <w:rPr>
          <w:spacing w:val="-4"/>
          <w:sz w:val="24"/>
        </w:rPr>
        <w:t xml:space="preserve"> </w:t>
      </w:r>
      <w:r>
        <w:rPr>
          <w:sz w:val="24"/>
        </w:rPr>
        <w:t>k pozitivnímu</w:t>
      </w:r>
      <w:r>
        <w:rPr>
          <w:spacing w:val="3"/>
          <w:sz w:val="24"/>
        </w:rPr>
        <w:t xml:space="preserve"> </w:t>
      </w:r>
      <w:r>
        <w:rPr>
          <w:sz w:val="24"/>
        </w:rPr>
        <w:t>vztahu</w:t>
      </w:r>
      <w:r>
        <w:rPr>
          <w:spacing w:val="-1"/>
          <w:sz w:val="24"/>
        </w:rPr>
        <w:t xml:space="preserve"> </w:t>
      </w:r>
      <w:r>
        <w:rPr>
          <w:sz w:val="24"/>
        </w:rPr>
        <w:t>k práci,</w:t>
      </w:r>
      <w:r>
        <w:rPr>
          <w:spacing w:val="-4"/>
          <w:sz w:val="24"/>
        </w:rPr>
        <w:t xml:space="preserve"> </w:t>
      </w:r>
      <w:r>
        <w:rPr>
          <w:sz w:val="24"/>
        </w:rPr>
        <w:t>nešetří</w:t>
      </w:r>
      <w:r>
        <w:rPr>
          <w:spacing w:val="-2"/>
          <w:sz w:val="24"/>
        </w:rPr>
        <w:t xml:space="preserve"> pochvalou</w:t>
      </w:r>
    </w:p>
    <w:p w14:paraId="515D45A3" w14:textId="77777777" w:rsidR="00233FC0" w:rsidRDefault="00FB3855">
      <w:pPr>
        <w:pStyle w:val="Odstavecseseznamem"/>
        <w:numPr>
          <w:ilvl w:val="1"/>
          <w:numId w:val="142"/>
        </w:numPr>
        <w:tabs>
          <w:tab w:val="left" w:pos="955"/>
        </w:tabs>
        <w:spacing w:before="145"/>
        <w:ind w:left="955" w:hanging="359"/>
        <w:rPr>
          <w:sz w:val="24"/>
        </w:rPr>
      </w:pPr>
      <w:r>
        <w:rPr>
          <w:sz w:val="24"/>
        </w:rPr>
        <w:t>při</w:t>
      </w:r>
      <w:r>
        <w:rPr>
          <w:spacing w:val="1"/>
          <w:sz w:val="24"/>
        </w:rPr>
        <w:t xml:space="preserve"> </w:t>
      </w:r>
      <w:r>
        <w:rPr>
          <w:sz w:val="24"/>
        </w:rPr>
        <w:t>výuce vytváří</w:t>
      </w:r>
      <w:r>
        <w:rPr>
          <w:spacing w:val="-1"/>
          <w:sz w:val="24"/>
        </w:rPr>
        <w:t xml:space="preserve"> </w:t>
      </w:r>
      <w:r>
        <w:rPr>
          <w:sz w:val="24"/>
        </w:rPr>
        <w:t>podnětné a</w:t>
      </w:r>
      <w:r>
        <w:rPr>
          <w:spacing w:val="-1"/>
          <w:sz w:val="24"/>
        </w:rPr>
        <w:t xml:space="preserve"> </w:t>
      </w:r>
      <w:r>
        <w:rPr>
          <w:sz w:val="24"/>
        </w:rPr>
        <w:t>tvořivé</w:t>
      </w:r>
      <w:r>
        <w:rPr>
          <w:spacing w:val="-2"/>
          <w:sz w:val="24"/>
        </w:rPr>
        <w:t xml:space="preserve"> </w:t>
      </w:r>
      <w:r>
        <w:rPr>
          <w:sz w:val="24"/>
        </w:rPr>
        <w:t>pracovní</w:t>
      </w:r>
      <w:r>
        <w:rPr>
          <w:spacing w:val="-2"/>
          <w:sz w:val="24"/>
        </w:rPr>
        <w:t xml:space="preserve"> prostředí</w:t>
      </w:r>
    </w:p>
    <w:p w14:paraId="515D45A4" w14:textId="77777777" w:rsidR="00233FC0" w:rsidRDefault="00FB3855">
      <w:pPr>
        <w:pStyle w:val="Odstavecseseznamem"/>
        <w:numPr>
          <w:ilvl w:val="1"/>
          <w:numId w:val="142"/>
        </w:numPr>
        <w:tabs>
          <w:tab w:val="left" w:pos="955"/>
        </w:tabs>
        <w:ind w:left="955" w:hanging="359"/>
        <w:rPr>
          <w:sz w:val="24"/>
        </w:rPr>
      </w:pPr>
      <w:r>
        <w:rPr>
          <w:sz w:val="24"/>
        </w:rPr>
        <w:t>vede žáky</w:t>
      </w:r>
      <w:r>
        <w:rPr>
          <w:spacing w:val="-2"/>
          <w:sz w:val="24"/>
        </w:rPr>
        <w:t xml:space="preserve"> </w:t>
      </w:r>
      <w:r>
        <w:rPr>
          <w:sz w:val="24"/>
        </w:rPr>
        <w:t>k plnění</w:t>
      </w:r>
      <w:r>
        <w:rPr>
          <w:spacing w:val="1"/>
          <w:sz w:val="24"/>
        </w:rPr>
        <w:t xml:space="preserve"> </w:t>
      </w:r>
      <w:r>
        <w:rPr>
          <w:sz w:val="24"/>
        </w:rPr>
        <w:t>svých povinností</w:t>
      </w:r>
      <w:r>
        <w:rPr>
          <w:spacing w:val="-3"/>
          <w:sz w:val="24"/>
        </w:rPr>
        <w:t xml:space="preserve"> </w:t>
      </w:r>
      <w:r>
        <w:rPr>
          <w:sz w:val="24"/>
        </w:rPr>
        <w:t>a</w:t>
      </w:r>
      <w:r>
        <w:rPr>
          <w:spacing w:val="1"/>
          <w:sz w:val="24"/>
        </w:rPr>
        <w:t xml:space="preserve"> </w:t>
      </w:r>
      <w:r>
        <w:rPr>
          <w:spacing w:val="-2"/>
          <w:sz w:val="24"/>
        </w:rPr>
        <w:t>závazků</w:t>
      </w:r>
    </w:p>
    <w:p w14:paraId="515D45A5" w14:textId="77777777" w:rsidR="00233FC0" w:rsidRDefault="00FB3855">
      <w:pPr>
        <w:pStyle w:val="Odstavecseseznamem"/>
        <w:numPr>
          <w:ilvl w:val="1"/>
          <w:numId w:val="142"/>
        </w:numPr>
        <w:tabs>
          <w:tab w:val="left" w:pos="955"/>
        </w:tabs>
        <w:spacing w:before="147"/>
        <w:ind w:left="955" w:hanging="359"/>
        <w:rPr>
          <w:sz w:val="24"/>
        </w:rPr>
      </w:pPr>
      <w:r>
        <w:rPr>
          <w:sz w:val="24"/>
        </w:rPr>
        <w:t>učitel motivuje</w:t>
      </w:r>
      <w:r>
        <w:rPr>
          <w:spacing w:val="-1"/>
          <w:sz w:val="24"/>
        </w:rPr>
        <w:t xml:space="preserve"> </w:t>
      </w:r>
      <w:r>
        <w:rPr>
          <w:sz w:val="24"/>
        </w:rPr>
        <w:t>žáky</w:t>
      </w:r>
      <w:r>
        <w:rPr>
          <w:spacing w:val="-3"/>
          <w:sz w:val="24"/>
        </w:rPr>
        <w:t xml:space="preserve"> </w:t>
      </w:r>
      <w:r>
        <w:rPr>
          <w:sz w:val="24"/>
        </w:rPr>
        <w:t>k dosažení</w:t>
      </w:r>
      <w:r>
        <w:rPr>
          <w:spacing w:val="-2"/>
          <w:sz w:val="24"/>
        </w:rPr>
        <w:t xml:space="preserve"> </w:t>
      </w:r>
      <w:r>
        <w:rPr>
          <w:sz w:val="24"/>
        </w:rPr>
        <w:t>jimi</w:t>
      </w:r>
      <w:r>
        <w:rPr>
          <w:spacing w:val="-1"/>
          <w:sz w:val="24"/>
        </w:rPr>
        <w:t xml:space="preserve"> </w:t>
      </w:r>
      <w:r>
        <w:rPr>
          <w:sz w:val="24"/>
        </w:rPr>
        <w:t>zvoleného</w:t>
      </w:r>
      <w:r>
        <w:rPr>
          <w:spacing w:val="1"/>
          <w:sz w:val="24"/>
        </w:rPr>
        <w:t xml:space="preserve"> </w:t>
      </w:r>
      <w:r>
        <w:rPr>
          <w:spacing w:val="-4"/>
          <w:sz w:val="24"/>
        </w:rPr>
        <w:t>cíle</w:t>
      </w:r>
    </w:p>
    <w:p w14:paraId="515D45A6" w14:textId="77777777" w:rsidR="00233FC0" w:rsidRDefault="00233FC0">
      <w:pPr>
        <w:pStyle w:val="Zkladntext"/>
      </w:pPr>
    </w:p>
    <w:p w14:paraId="515D45A7" w14:textId="77777777" w:rsidR="00233FC0" w:rsidRDefault="00233FC0">
      <w:pPr>
        <w:pStyle w:val="Zkladntext"/>
      </w:pPr>
    </w:p>
    <w:p w14:paraId="515D45A8" w14:textId="77777777" w:rsidR="00233FC0" w:rsidRDefault="00FB3855">
      <w:pPr>
        <w:pStyle w:val="Nadpis3"/>
        <w:jc w:val="both"/>
      </w:pPr>
      <w:r>
        <w:t>Kompetence</w:t>
      </w:r>
      <w:r>
        <w:rPr>
          <w:spacing w:val="1"/>
        </w:rPr>
        <w:t xml:space="preserve"> </w:t>
      </w:r>
      <w:r>
        <w:rPr>
          <w:spacing w:val="-2"/>
        </w:rPr>
        <w:t>digitální</w:t>
      </w:r>
    </w:p>
    <w:p w14:paraId="515D45A9" w14:textId="77777777" w:rsidR="00233FC0" w:rsidRDefault="00FB3855">
      <w:pPr>
        <w:pStyle w:val="Odstavecseseznamem"/>
        <w:numPr>
          <w:ilvl w:val="0"/>
          <w:numId w:val="142"/>
        </w:numPr>
        <w:tabs>
          <w:tab w:val="left" w:pos="596"/>
        </w:tabs>
        <w:spacing w:before="145" w:line="357" w:lineRule="auto"/>
        <w:ind w:left="596" w:right="135"/>
        <w:jc w:val="both"/>
        <w:rPr>
          <w:sz w:val="24"/>
        </w:rPr>
      </w:pPr>
      <w:r>
        <w:rPr>
          <w:sz w:val="24"/>
        </w:rPr>
        <w:t>učí žáky používat digitální zařízení, aplikace a služby, které využívají nejen při výuce, ale i při zapojení do běžného života</w:t>
      </w:r>
    </w:p>
    <w:p w14:paraId="515D45AA" w14:textId="77777777" w:rsidR="00233FC0" w:rsidRDefault="00FB3855">
      <w:pPr>
        <w:pStyle w:val="Odstavecseseznamem"/>
        <w:numPr>
          <w:ilvl w:val="0"/>
          <w:numId w:val="142"/>
        </w:numPr>
        <w:tabs>
          <w:tab w:val="left" w:pos="596"/>
        </w:tabs>
        <w:spacing w:before="7" w:line="355" w:lineRule="auto"/>
        <w:ind w:left="596" w:right="134"/>
        <w:jc w:val="both"/>
        <w:rPr>
          <w:sz w:val="24"/>
        </w:rPr>
      </w:pPr>
      <w:r>
        <w:rPr>
          <w:sz w:val="24"/>
        </w:rPr>
        <w:t>vede žáky k</w:t>
      </w:r>
      <w:r>
        <w:rPr>
          <w:spacing w:val="-2"/>
          <w:sz w:val="24"/>
        </w:rPr>
        <w:t xml:space="preserve"> </w:t>
      </w:r>
      <w:r>
        <w:rPr>
          <w:sz w:val="24"/>
        </w:rPr>
        <w:t>tomu, aby dokázali samostatně rozhodnout, které technologie jsou potřeba</w:t>
      </w:r>
      <w:r>
        <w:rPr>
          <w:spacing w:val="80"/>
          <w:sz w:val="24"/>
        </w:rPr>
        <w:t xml:space="preserve"> </w:t>
      </w:r>
      <w:r>
        <w:rPr>
          <w:sz w:val="24"/>
        </w:rPr>
        <w:t>k vyřešení daného problému</w:t>
      </w:r>
    </w:p>
    <w:p w14:paraId="515D45AB" w14:textId="77777777" w:rsidR="00233FC0" w:rsidRDefault="00FB3855">
      <w:pPr>
        <w:pStyle w:val="Odstavecseseznamem"/>
        <w:numPr>
          <w:ilvl w:val="0"/>
          <w:numId w:val="142"/>
        </w:numPr>
        <w:tabs>
          <w:tab w:val="left" w:pos="596"/>
        </w:tabs>
        <w:spacing w:before="12" w:line="355" w:lineRule="auto"/>
        <w:ind w:left="596" w:right="134"/>
        <w:jc w:val="both"/>
        <w:rPr>
          <w:sz w:val="24"/>
        </w:rPr>
      </w:pPr>
      <w:r>
        <w:rPr>
          <w:sz w:val="24"/>
        </w:rPr>
        <w:t>učí žáky získávat, vyhledávat, spravovat a sdílet data, informace nebo digitální obsah a používat k tomu správné postupy, způsoby a prostředky</w:t>
      </w:r>
    </w:p>
    <w:p w14:paraId="515D45AC" w14:textId="77777777" w:rsidR="00233FC0" w:rsidRDefault="00FB3855">
      <w:pPr>
        <w:pStyle w:val="Odstavecseseznamem"/>
        <w:numPr>
          <w:ilvl w:val="0"/>
          <w:numId w:val="142"/>
        </w:numPr>
        <w:tabs>
          <w:tab w:val="left" w:pos="596"/>
        </w:tabs>
        <w:spacing w:before="10" w:line="357" w:lineRule="auto"/>
        <w:ind w:left="596" w:right="134"/>
        <w:jc w:val="both"/>
        <w:rPr>
          <w:sz w:val="24"/>
        </w:rPr>
      </w:pPr>
      <w:r>
        <w:rPr>
          <w:sz w:val="24"/>
        </w:rPr>
        <w:t>učí</w:t>
      </w:r>
      <w:r>
        <w:rPr>
          <w:spacing w:val="40"/>
          <w:sz w:val="24"/>
        </w:rPr>
        <w:t xml:space="preserve"> </w:t>
      </w:r>
      <w:r>
        <w:rPr>
          <w:sz w:val="24"/>
        </w:rPr>
        <w:t>žáky,</w:t>
      </w:r>
      <w:r>
        <w:rPr>
          <w:spacing w:val="40"/>
          <w:sz w:val="24"/>
        </w:rPr>
        <w:t xml:space="preserve"> </w:t>
      </w:r>
      <w:r>
        <w:rPr>
          <w:sz w:val="24"/>
        </w:rPr>
        <w:t>jaký</w:t>
      </w:r>
      <w:r>
        <w:rPr>
          <w:spacing w:val="40"/>
          <w:sz w:val="24"/>
        </w:rPr>
        <w:t xml:space="preserve"> </w:t>
      </w:r>
      <w:r>
        <w:rPr>
          <w:sz w:val="24"/>
        </w:rPr>
        <w:t>význam</w:t>
      </w:r>
      <w:r>
        <w:rPr>
          <w:spacing w:val="38"/>
          <w:sz w:val="24"/>
        </w:rPr>
        <w:t xml:space="preserve"> </w:t>
      </w:r>
      <w:r>
        <w:rPr>
          <w:sz w:val="24"/>
        </w:rPr>
        <w:t>mají</w:t>
      </w:r>
      <w:r>
        <w:rPr>
          <w:spacing w:val="40"/>
          <w:sz w:val="24"/>
        </w:rPr>
        <w:t xml:space="preserve"> </w:t>
      </w:r>
      <w:r>
        <w:rPr>
          <w:sz w:val="24"/>
        </w:rPr>
        <w:t>digitální</w:t>
      </w:r>
      <w:r>
        <w:rPr>
          <w:spacing w:val="40"/>
          <w:sz w:val="24"/>
        </w:rPr>
        <w:t xml:space="preserve"> </w:t>
      </w:r>
      <w:r>
        <w:rPr>
          <w:sz w:val="24"/>
        </w:rPr>
        <w:t>technologie</w:t>
      </w:r>
      <w:r>
        <w:rPr>
          <w:spacing w:val="40"/>
          <w:sz w:val="24"/>
        </w:rPr>
        <w:t xml:space="preserve"> </w:t>
      </w:r>
      <w:r>
        <w:rPr>
          <w:sz w:val="24"/>
        </w:rPr>
        <w:t>pro</w:t>
      </w:r>
      <w:r>
        <w:rPr>
          <w:spacing w:val="40"/>
          <w:sz w:val="24"/>
        </w:rPr>
        <w:t xml:space="preserve"> </w:t>
      </w:r>
      <w:r>
        <w:rPr>
          <w:sz w:val="24"/>
        </w:rPr>
        <w:t>lidskou</w:t>
      </w:r>
      <w:r>
        <w:rPr>
          <w:spacing w:val="40"/>
          <w:sz w:val="24"/>
        </w:rPr>
        <w:t xml:space="preserve"> </w:t>
      </w:r>
      <w:r>
        <w:rPr>
          <w:sz w:val="24"/>
        </w:rPr>
        <w:t>společnost,</w:t>
      </w:r>
      <w:r>
        <w:rPr>
          <w:spacing w:val="40"/>
          <w:sz w:val="24"/>
        </w:rPr>
        <w:t xml:space="preserve"> </w:t>
      </w:r>
      <w:r>
        <w:rPr>
          <w:sz w:val="24"/>
        </w:rPr>
        <w:t>seznamuje</w:t>
      </w:r>
      <w:r>
        <w:rPr>
          <w:spacing w:val="40"/>
          <w:sz w:val="24"/>
        </w:rPr>
        <w:t xml:space="preserve"> </w:t>
      </w:r>
      <w:r>
        <w:rPr>
          <w:sz w:val="24"/>
        </w:rPr>
        <w:t>je s</w:t>
      </w:r>
      <w:r>
        <w:rPr>
          <w:spacing w:val="-2"/>
          <w:sz w:val="24"/>
        </w:rPr>
        <w:t xml:space="preserve"> </w:t>
      </w:r>
      <w:r>
        <w:rPr>
          <w:sz w:val="24"/>
        </w:rPr>
        <w:t>novými technologiemi a vede je k</w:t>
      </w:r>
      <w:r>
        <w:rPr>
          <w:spacing w:val="-4"/>
          <w:sz w:val="24"/>
        </w:rPr>
        <w:t xml:space="preserve"> </w:t>
      </w:r>
      <w:r>
        <w:rPr>
          <w:sz w:val="24"/>
        </w:rPr>
        <w:t>tomu, aby dokázali kriticky zhodnotit jejich přínosy a možná rizika jejich užívání</w:t>
      </w:r>
    </w:p>
    <w:p w14:paraId="515D45AD" w14:textId="77777777" w:rsidR="00233FC0" w:rsidRDefault="00FB3855">
      <w:pPr>
        <w:pStyle w:val="Odstavecseseznamem"/>
        <w:numPr>
          <w:ilvl w:val="0"/>
          <w:numId w:val="142"/>
        </w:numPr>
        <w:tabs>
          <w:tab w:val="left" w:pos="596"/>
        </w:tabs>
        <w:spacing w:before="9" w:line="357" w:lineRule="auto"/>
        <w:ind w:left="596" w:right="133"/>
        <w:jc w:val="both"/>
        <w:rPr>
          <w:sz w:val="24"/>
        </w:rPr>
      </w:pPr>
      <w:r>
        <w:rPr>
          <w:sz w:val="24"/>
        </w:rPr>
        <w:t>vede žáky k</w:t>
      </w:r>
      <w:r>
        <w:rPr>
          <w:spacing w:val="-1"/>
          <w:sz w:val="24"/>
        </w:rPr>
        <w:t xml:space="preserve"> </w:t>
      </w:r>
      <w:r>
        <w:rPr>
          <w:sz w:val="24"/>
        </w:rPr>
        <w:t>tomu, aby dokázali předcházet situacím ohrožujícím bezpečnost zařízení</w:t>
      </w:r>
      <w:r>
        <w:rPr>
          <w:spacing w:val="40"/>
          <w:sz w:val="24"/>
        </w:rPr>
        <w:t xml:space="preserve"> </w:t>
      </w:r>
      <w:r>
        <w:rPr>
          <w:sz w:val="24"/>
        </w:rPr>
        <w:t>nebo dat, situacím, které mohou mít negativní dopad na jejich tělesné a duševní zdraví i zdraví ostatních</w:t>
      </w:r>
    </w:p>
    <w:p w14:paraId="515D45AE" w14:textId="77777777" w:rsidR="00233FC0" w:rsidRDefault="00233FC0">
      <w:pPr>
        <w:pStyle w:val="Zkladntext"/>
      </w:pPr>
    </w:p>
    <w:p w14:paraId="515D45AF" w14:textId="77777777" w:rsidR="00233FC0" w:rsidRDefault="00233FC0">
      <w:pPr>
        <w:pStyle w:val="Zkladntext"/>
        <w:spacing w:before="60"/>
      </w:pPr>
    </w:p>
    <w:p w14:paraId="515D45B0" w14:textId="77777777" w:rsidR="00233FC0" w:rsidRDefault="00FB3855">
      <w:pPr>
        <w:spacing w:before="1"/>
        <w:ind w:left="236"/>
        <w:jc w:val="both"/>
        <w:rPr>
          <w:rFonts w:ascii="Cambria" w:hAnsi="Cambria"/>
          <w:b/>
          <w:i/>
          <w:sz w:val="24"/>
        </w:rPr>
      </w:pPr>
      <w:r>
        <w:rPr>
          <w:rFonts w:ascii="Cambria" w:hAnsi="Cambria"/>
          <w:b/>
          <w:i/>
          <w:color w:val="4F80BC"/>
          <w:sz w:val="24"/>
        </w:rPr>
        <w:t>Přírodopis 6.</w:t>
      </w:r>
      <w:r>
        <w:rPr>
          <w:rFonts w:ascii="Cambria" w:hAnsi="Cambria"/>
          <w:b/>
          <w:i/>
          <w:color w:val="4F80BC"/>
          <w:spacing w:val="-1"/>
          <w:sz w:val="24"/>
        </w:rPr>
        <w:t xml:space="preserve"> </w:t>
      </w:r>
      <w:r>
        <w:rPr>
          <w:rFonts w:ascii="Cambria" w:hAnsi="Cambria"/>
          <w:b/>
          <w:i/>
          <w:color w:val="4F80BC"/>
          <w:spacing w:val="-2"/>
          <w:sz w:val="24"/>
        </w:rPr>
        <w:t>ročník</w:t>
      </w:r>
    </w:p>
    <w:p w14:paraId="515D45B1"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5B6" w14:textId="77777777">
        <w:trPr>
          <w:trHeight w:val="683"/>
        </w:trPr>
        <w:tc>
          <w:tcPr>
            <w:tcW w:w="3070" w:type="dxa"/>
            <w:shd w:val="clear" w:color="auto" w:fill="DBE4F0"/>
          </w:tcPr>
          <w:p w14:paraId="515D45B2"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5B3"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5B4"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5B5"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5BF" w14:textId="77777777">
        <w:trPr>
          <w:trHeight w:val="2658"/>
        </w:trPr>
        <w:tc>
          <w:tcPr>
            <w:tcW w:w="3070" w:type="dxa"/>
            <w:tcBorders>
              <w:bottom w:val="nil"/>
            </w:tcBorders>
          </w:tcPr>
          <w:p w14:paraId="515D45B7" w14:textId="77777777" w:rsidR="00233FC0" w:rsidRDefault="00FB3855">
            <w:pPr>
              <w:pStyle w:val="TableParagraph"/>
              <w:numPr>
                <w:ilvl w:val="0"/>
                <w:numId w:val="141"/>
              </w:numPr>
              <w:tabs>
                <w:tab w:val="left" w:pos="234"/>
              </w:tabs>
              <w:ind w:right="222" w:firstLine="0"/>
              <w:rPr>
                <w:sz w:val="24"/>
              </w:rPr>
            </w:pPr>
            <w:r>
              <w:rPr>
                <w:sz w:val="24"/>
              </w:rPr>
              <w:t>rozliší základní projevy a podmínky života, orientuje se</w:t>
            </w:r>
            <w:r>
              <w:rPr>
                <w:spacing w:val="-10"/>
                <w:sz w:val="24"/>
              </w:rPr>
              <w:t xml:space="preserve"> </w:t>
            </w:r>
            <w:r>
              <w:rPr>
                <w:sz w:val="24"/>
              </w:rPr>
              <w:t>v</w:t>
            </w:r>
            <w:r>
              <w:rPr>
                <w:spacing w:val="-9"/>
                <w:sz w:val="24"/>
              </w:rPr>
              <w:t xml:space="preserve"> </w:t>
            </w:r>
            <w:r>
              <w:rPr>
                <w:sz w:val="24"/>
              </w:rPr>
              <w:t>daném</w:t>
            </w:r>
            <w:r>
              <w:rPr>
                <w:spacing w:val="-12"/>
                <w:sz w:val="24"/>
              </w:rPr>
              <w:t xml:space="preserve"> </w:t>
            </w:r>
            <w:r>
              <w:rPr>
                <w:sz w:val="24"/>
              </w:rPr>
              <w:t>přehledu</w:t>
            </w:r>
            <w:r>
              <w:rPr>
                <w:spacing w:val="-8"/>
                <w:sz w:val="24"/>
              </w:rPr>
              <w:t xml:space="preserve"> </w:t>
            </w:r>
            <w:r>
              <w:rPr>
                <w:sz w:val="24"/>
              </w:rPr>
              <w:t xml:space="preserve">vývoje </w:t>
            </w:r>
            <w:r>
              <w:rPr>
                <w:spacing w:val="-2"/>
                <w:sz w:val="24"/>
              </w:rPr>
              <w:t>organismů</w:t>
            </w:r>
          </w:p>
          <w:p w14:paraId="515D45B8" w14:textId="77777777" w:rsidR="00233FC0" w:rsidRDefault="00233FC0">
            <w:pPr>
              <w:pStyle w:val="TableParagraph"/>
              <w:spacing w:before="12"/>
              <w:rPr>
                <w:rFonts w:ascii="Cambria"/>
                <w:b/>
                <w:i/>
                <w:sz w:val="24"/>
              </w:rPr>
            </w:pPr>
          </w:p>
          <w:p w14:paraId="515D45B9" w14:textId="77777777" w:rsidR="00233FC0" w:rsidRDefault="00FB3855">
            <w:pPr>
              <w:pStyle w:val="TableParagraph"/>
              <w:numPr>
                <w:ilvl w:val="0"/>
                <w:numId w:val="141"/>
              </w:numPr>
              <w:tabs>
                <w:tab w:val="left" w:pos="234"/>
              </w:tabs>
              <w:ind w:right="121" w:firstLine="0"/>
              <w:rPr>
                <w:sz w:val="24"/>
              </w:rPr>
            </w:pPr>
            <w:r>
              <w:rPr>
                <w:sz w:val="24"/>
              </w:rPr>
              <w:t>Vysvětlí podstatu pohlavního a nepohlavního rozmnožování</w:t>
            </w:r>
            <w:r>
              <w:rPr>
                <w:spacing w:val="-11"/>
                <w:sz w:val="24"/>
              </w:rPr>
              <w:t xml:space="preserve"> </w:t>
            </w:r>
            <w:r>
              <w:rPr>
                <w:sz w:val="24"/>
              </w:rPr>
              <w:t>a</w:t>
            </w:r>
            <w:r>
              <w:rPr>
                <w:spacing w:val="-14"/>
                <w:sz w:val="24"/>
              </w:rPr>
              <w:t xml:space="preserve"> </w:t>
            </w:r>
            <w:r>
              <w:rPr>
                <w:sz w:val="24"/>
              </w:rPr>
              <w:t>jeho</w:t>
            </w:r>
            <w:r>
              <w:rPr>
                <w:spacing w:val="-12"/>
                <w:sz w:val="24"/>
              </w:rPr>
              <w:t xml:space="preserve"> </w:t>
            </w:r>
            <w:r>
              <w:rPr>
                <w:sz w:val="24"/>
              </w:rPr>
              <w:t>význam z hlediska dědičnosti</w:t>
            </w:r>
          </w:p>
        </w:tc>
        <w:tc>
          <w:tcPr>
            <w:tcW w:w="3072" w:type="dxa"/>
            <w:tcBorders>
              <w:bottom w:val="nil"/>
            </w:tcBorders>
          </w:tcPr>
          <w:p w14:paraId="515D45BA" w14:textId="77777777" w:rsidR="00233FC0" w:rsidRDefault="00FB3855">
            <w:pPr>
              <w:pStyle w:val="TableParagraph"/>
              <w:ind w:left="1221" w:hanging="528"/>
              <w:rPr>
                <w:b/>
                <w:sz w:val="24"/>
              </w:rPr>
            </w:pPr>
            <w:r>
              <w:rPr>
                <w:b/>
                <w:sz w:val="24"/>
              </w:rPr>
              <w:t>OBECNÁ</w:t>
            </w:r>
            <w:r>
              <w:rPr>
                <w:b/>
                <w:spacing w:val="-14"/>
                <w:sz w:val="24"/>
              </w:rPr>
              <w:t xml:space="preserve"> </w:t>
            </w:r>
            <w:r>
              <w:rPr>
                <w:b/>
                <w:sz w:val="24"/>
              </w:rPr>
              <w:t>BIOLOGIE</w:t>
            </w:r>
            <w:r>
              <w:rPr>
                <w:b/>
                <w:spacing w:val="-14"/>
                <w:sz w:val="24"/>
              </w:rPr>
              <w:t xml:space="preserve"> </w:t>
            </w:r>
            <w:r>
              <w:rPr>
                <w:b/>
                <w:sz w:val="24"/>
              </w:rPr>
              <w:t xml:space="preserve">A </w:t>
            </w:r>
            <w:r>
              <w:rPr>
                <w:b/>
                <w:spacing w:val="-2"/>
                <w:sz w:val="24"/>
              </w:rPr>
              <w:t>GENETIKA</w:t>
            </w:r>
          </w:p>
          <w:p w14:paraId="515D45BB" w14:textId="77777777" w:rsidR="00233FC0" w:rsidRDefault="00FB3855">
            <w:pPr>
              <w:pStyle w:val="TableParagraph"/>
              <w:ind w:left="109" w:right="94"/>
              <w:rPr>
                <w:sz w:val="24"/>
              </w:rPr>
            </w:pPr>
            <w:r>
              <w:rPr>
                <w:sz w:val="24"/>
                <w:u w:val="single"/>
              </w:rPr>
              <w:t>vznik, vývoj, rozmanitost,</w:t>
            </w:r>
            <w:r>
              <w:rPr>
                <w:sz w:val="24"/>
              </w:rPr>
              <w:t xml:space="preserve"> </w:t>
            </w:r>
            <w:r>
              <w:rPr>
                <w:sz w:val="24"/>
                <w:u w:val="single"/>
              </w:rPr>
              <w:t>projevy</w:t>
            </w:r>
            <w:r>
              <w:rPr>
                <w:spacing w:val="-12"/>
                <w:sz w:val="24"/>
                <w:u w:val="single"/>
              </w:rPr>
              <w:t xml:space="preserve"> </w:t>
            </w:r>
            <w:r>
              <w:rPr>
                <w:sz w:val="24"/>
                <w:u w:val="single"/>
              </w:rPr>
              <w:t>života</w:t>
            </w:r>
            <w:r>
              <w:rPr>
                <w:spacing w:val="-11"/>
                <w:sz w:val="24"/>
                <w:u w:val="single"/>
              </w:rPr>
              <w:t xml:space="preserve"> </w:t>
            </w:r>
            <w:r>
              <w:rPr>
                <w:sz w:val="24"/>
                <w:u w:val="single"/>
              </w:rPr>
              <w:t>a</w:t>
            </w:r>
            <w:r>
              <w:rPr>
                <w:spacing w:val="-6"/>
                <w:sz w:val="24"/>
                <w:u w:val="single"/>
              </w:rPr>
              <w:t xml:space="preserve"> </w:t>
            </w:r>
            <w:r>
              <w:rPr>
                <w:sz w:val="24"/>
                <w:u w:val="single"/>
              </w:rPr>
              <w:t>jeho</w:t>
            </w:r>
            <w:r>
              <w:rPr>
                <w:spacing w:val="-10"/>
                <w:sz w:val="24"/>
                <w:u w:val="single"/>
              </w:rPr>
              <w:t xml:space="preserve"> </w:t>
            </w:r>
            <w:r>
              <w:rPr>
                <w:sz w:val="24"/>
                <w:u w:val="single"/>
              </w:rPr>
              <w:t>význam</w:t>
            </w:r>
            <w:r>
              <w:rPr>
                <w:sz w:val="24"/>
              </w:rPr>
              <w:t xml:space="preserve"> – výživa, dýchání, růst, rozmnožování, vývin, reakce na podněty; názory na vznik </w:t>
            </w:r>
            <w:r>
              <w:rPr>
                <w:spacing w:val="-2"/>
                <w:sz w:val="24"/>
              </w:rPr>
              <w:t>života</w:t>
            </w:r>
          </w:p>
        </w:tc>
        <w:tc>
          <w:tcPr>
            <w:tcW w:w="3070" w:type="dxa"/>
            <w:tcBorders>
              <w:bottom w:val="nil"/>
            </w:tcBorders>
          </w:tcPr>
          <w:p w14:paraId="515D45BC" w14:textId="77777777" w:rsidR="00233FC0" w:rsidRDefault="00FB3855">
            <w:pPr>
              <w:pStyle w:val="TableParagraph"/>
              <w:spacing w:line="292" w:lineRule="exact"/>
              <w:ind w:left="73"/>
              <w:rPr>
                <w:sz w:val="24"/>
              </w:rPr>
            </w:pPr>
            <w:r>
              <w:rPr>
                <w:sz w:val="24"/>
              </w:rPr>
              <w:t xml:space="preserve">F, </w:t>
            </w:r>
            <w:r>
              <w:rPr>
                <w:spacing w:val="-10"/>
                <w:sz w:val="24"/>
              </w:rPr>
              <w:t>Z</w:t>
            </w:r>
          </w:p>
          <w:p w14:paraId="515D45BD" w14:textId="77777777" w:rsidR="00233FC0" w:rsidRDefault="00233FC0">
            <w:pPr>
              <w:pStyle w:val="TableParagraph"/>
              <w:spacing w:before="11"/>
              <w:rPr>
                <w:rFonts w:ascii="Cambria"/>
                <w:b/>
                <w:i/>
                <w:sz w:val="24"/>
              </w:rPr>
            </w:pPr>
          </w:p>
          <w:p w14:paraId="515D45BE" w14:textId="77777777" w:rsidR="00233FC0" w:rsidRDefault="00FB3855">
            <w:pPr>
              <w:pStyle w:val="TableParagraph"/>
              <w:ind w:left="73" w:right="2561"/>
              <w:rPr>
                <w:b/>
                <w:sz w:val="24"/>
              </w:rPr>
            </w:pPr>
            <w:r>
              <w:rPr>
                <w:b/>
                <w:spacing w:val="-4"/>
                <w:sz w:val="24"/>
              </w:rPr>
              <w:t xml:space="preserve">OSV </w:t>
            </w:r>
            <w:r>
              <w:rPr>
                <w:b/>
                <w:spacing w:val="-6"/>
                <w:sz w:val="24"/>
              </w:rPr>
              <w:t>EV</w:t>
            </w:r>
          </w:p>
        </w:tc>
      </w:tr>
      <w:tr w:rsidR="00233FC0" w14:paraId="515D45C4" w14:textId="77777777">
        <w:trPr>
          <w:trHeight w:val="856"/>
        </w:trPr>
        <w:tc>
          <w:tcPr>
            <w:tcW w:w="3070" w:type="dxa"/>
            <w:tcBorders>
              <w:top w:val="nil"/>
            </w:tcBorders>
          </w:tcPr>
          <w:p w14:paraId="515D45C0" w14:textId="77777777" w:rsidR="00233FC0" w:rsidRDefault="00FB3855">
            <w:pPr>
              <w:pStyle w:val="TableParagraph"/>
              <w:spacing w:before="250" w:line="290" w:lineRule="atLeast"/>
              <w:ind w:left="107"/>
              <w:rPr>
                <w:sz w:val="24"/>
              </w:rPr>
            </w:pPr>
            <w:r>
              <w:rPr>
                <w:sz w:val="24"/>
              </w:rPr>
              <w:t>-</w:t>
            </w:r>
            <w:r>
              <w:rPr>
                <w:spacing w:val="-9"/>
                <w:sz w:val="24"/>
              </w:rPr>
              <w:t xml:space="preserve"> </w:t>
            </w:r>
            <w:r>
              <w:rPr>
                <w:sz w:val="24"/>
              </w:rPr>
              <w:t>Uvede</w:t>
            </w:r>
            <w:r>
              <w:rPr>
                <w:spacing w:val="-11"/>
                <w:sz w:val="24"/>
              </w:rPr>
              <w:t xml:space="preserve"> </w:t>
            </w:r>
            <w:r>
              <w:rPr>
                <w:sz w:val="24"/>
              </w:rPr>
              <w:t>příklady</w:t>
            </w:r>
            <w:r>
              <w:rPr>
                <w:spacing w:val="-8"/>
                <w:sz w:val="24"/>
              </w:rPr>
              <w:t xml:space="preserve"> </w:t>
            </w:r>
            <w:r>
              <w:rPr>
                <w:sz w:val="24"/>
              </w:rPr>
              <w:t>dědičnosti</w:t>
            </w:r>
            <w:r>
              <w:rPr>
                <w:spacing w:val="-9"/>
                <w:sz w:val="24"/>
              </w:rPr>
              <w:t xml:space="preserve"> </w:t>
            </w:r>
            <w:r>
              <w:rPr>
                <w:sz w:val="24"/>
              </w:rPr>
              <w:t>v praktickém životě a příklady</w:t>
            </w:r>
          </w:p>
        </w:tc>
        <w:tc>
          <w:tcPr>
            <w:tcW w:w="3072" w:type="dxa"/>
            <w:tcBorders>
              <w:top w:val="nil"/>
            </w:tcBorders>
          </w:tcPr>
          <w:p w14:paraId="515D45C1" w14:textId="77777777" w:rsidR="00233FC0" w:rsidRDefault="00FB3855">
            <w:pPr>
              <w:pStyle w:val="TableParagraph"/>
              <w:spacing w:line="271" w:lineRule="exact"/>
              <w:ind w:left="109"/>
              <w:rPr>
                <w:sz w:val="24"/>
              </w:rPr>
            </w:pPr>
            <w:r>
              <w:rPr>
                <w:sz w:val="24"/>
                <w:u w:val="single"/>
              </w:rPr>
              <w:t>dědičnost</w:t>
            </w:r>
            <w:r>
              <w:rPr>
                <w:spacing w:val="-1"/>
                <w:sz w:val="24"/>
                <w:u w:val="single"/>
              </w:rPr>
              <w:t xml:space="preserve"> </w:t>
            </w:r>
            <w:r>
              <w:rPr>
                <w:sz w:val="24"/>
                <w:u w:val="single"/>
              </w:rPr>
              <w:t>a</w:t>
            </w:r>
            <w:r>
              <w:rPr>
                <w:spacing w:val="1"/>
                <w:sz w:val="24"/>
                <w:u w:val="single"/>
              </w:rPr>
              <w:t xml:space="preserve"> </w:t>
            </w:r>
            <w:r>
              <w:rPr>
                <w:spacing w:val="-2"/>
                <w:sz w:val="24"/>
                <w:u w:val="single"/>
              </w:rPr>
              <w:t>proměnlivost</w:t>
            </w:r>
          </w:p>
          <w:p w14:paraId="515D45C2" w14:textId="77777777" w:rsidR="00233FC0" w:rsidRDefault="00FB3855">
            <w:pPr>
              <w:pStyle w:val="TableParagraph"/>
              <w:spacing w:line="290" w:lineRule="atLeast"/>
              <w:ind w:left="109"/>
              <w:rPr>
                <w:sz w:val="24"/>
              </w:rPr>
            </w:pPr>
            <w:r>
              <w:rPr>
                <w:sz w:val="24"/>
                <w:u w:val="single"/>
              </w:rPr>
              <w:t>organismů</w:t>
            </w:r>
            <w:r>
              <w:rPr>
                <w:spacing w:val="-14"/>
                <w:sz w:val="24"/>
              </w:rPr>
              <w:t xml:space="preserve"> </w:t>
            </w:r>
            <w:r>
              <w:rPr>
                <w:sz w:val="24"/>
              </w:rPr>
              <w:t>–</w:t>
            </w:r>
            <w:r>
              <w:rPr>
                <w:spacing w:val="-14"/>
                <w:sz w:val="24"/>
              </w:rPr>
              <w:t xml:space="preserve"> </w:t>
            </w:r>
            <w:r>
              <w:rPr>
                <w:sz w:val="24"/>
              </w:rPr>
              <w:t>podstata dědičnosti a přenos</w:t>
            </w:r>
          </w:p>
        </w:tc>
        <w:tc>
          <w:tcPr>
            <w:tcW w:w="3070" w:type="dxa"/>
            <w:tcBorders>
              <w:top w:val="nil"/>
            </w:tcBorders>
          </w:tcPr>
          <w:p w14:paraId="515D45C3" w14:textId="77777777" w:rsidR="00233FC0" w:rsidRDefault="00233FC0">
            <w:pPr>
              <w:pStyle w:val="TableParagraph"/>
              <w:rPr>
                <w:rFonts w:ascii="Times New Roman"/>
                <w:sz w:val="24"/>
              </w:rPr>
            </w:pPr>
          </w:p>
        </w:tc>
      </w:tr>
    </w:tbl>
    <w:p w14:paraId="515D45C5" w14:textId="77777777" w:rsidR="00233FC0" w:rsidRDefault="00233FC0">
      <w:pPr>
        <w:rPr>
          <w:rFonts w:ascii="Times New Roman"/>
          <w:sz w:val="24"/>
        </w:rPr>
        <w:sectPr w:rsidR="00233FC0">
          <w:pgSz w:w="11910" w:h="16840"/>
          <w:pgMar w:top="136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5CC" w14:textId="77777777">
        <w:trPr>
          <w:trHeight w:val="2051"/>
        </w:trPr>
        <w:tc>
          <w:tcPr>
            <w:tcW w:w="3070" w:type="dxa"/>
          </w:tcPr>
          <w:p w14:paraId="515D45C6" w14:textId="77777777" w:rsidR="00233FC0" w:rsidRDefault="00FB3855">
            <w:pPr>
              <w:pStyle w:val="TableParagraph"/>
              <w:spacing w:before="1"/>
              <w:ind w:left="107"/>
              <w:rPr>
                <w:sz w:val="24"/>
              </w:rPr>
            </w:pPr>
            <w:r>
              <w:rPr>
                <w:sz w:val="24"/>
              </w:rPr>
              <w:lastRenderedPageBreak/>
              <w:t>vlivu</w:t>
            </w:r>
            <w:r>
              <w:rPr>
                <w:spacing w:val="-13"/>
                <w:sz w:val="24"/>
              </w:rPr>
              <w:t xml:space="preserve"> </w:t>
            </w:r>
            <w:r>
              <w:rPr>
                <w:sz w:val="24"/>
              </w:rPr>
              <w:t>prostředí</w:t>
            </w:r>
            <w:r>
              <w:rPr>
                <w:spacing w:val="-12"/>
                <w:sz w:val="24"/>
              </w:rPr>
              <w:t xml:space="preserve"> </w:t>
            </w:r>
            <w:r>
              <w:rPr>
                <w:sz w:val="24"/>
              </w:rPr>
              <w:t>na</w:t>
            </w:r>
            <w:r>
              <w:rPr>
                <w:spacing w:val="-14"/>
                <w:sz w:val="24"/>
              </w:rPr>
              <w:t xml:space="preserve"> </w:t>
            </w:r>
            <w:r>
              <w:rPr>
                <w:sz w:val="24"/>
              </w:rPr>
              <w:t xml:space="preserve">utváření </w:t>
            </w:r>
            <w:r>
              <w:rPr>
                <w:spacing w:val="-2"/>
                <w:sz w:val="24"/>
              </w:rPr>
              <w:t>organismů</w:t>
            </w:r>
          </w:p>
          <w:p w14:paraId="515D45C7" w14:textId="77777777" w:rsidR="00233FC0" w:rsidRDefault="00FB3855">
            <w:pPr>
              <w:pStyle w:val="TableParagraph"/>
              <w:spacing w:before="272" w:line="290" w:lineRule="atLeast"/>
              <w:ind w:left="107" w:right="199"/>
              <w:rPr>
                <w:sz w:val="24"/>
              </w:rPr>
            </w:pPr>
            <w:r>
              <w:rPr>
                <w:sz w:val="24"/>
              </w:rPr>
              <w:t>- Uvede na příkladech z běžného</w:t>
            </w:r>
            <w:r>
              <w:rPr>
                <w:spacing w:val="-11"/>
                <w:sz w:val="24"/>
              </w:rPr>
              <w:t xml:space="preserve"> </w:t>
            </w:r>
            <w:r>
              <w:rPr>
                <w:sz w:val="24"/>
              </w:rPr>
              <w:t>života</w:t>
            </w:r>
            <w:r>
              <w:rPr>
                <w:spacing w:val="-14"/>
                <w:sz w:val="24"/>
              </w:rPr>
              <w:t xml:space="preserve"> </w:t>
            </w:r>
            <w:r>
              <w:rPr>
                <w:sz w:val="24"/>
              </w:rPr>
              <w:t>význam</w:t>
            </w:r>
            <w:r>
              <w:rPr>
                <w:spacing w:val="-13"/>
                <w:sz w:val="24"/>
              </w:rPr>
              <w:t xml:space="preserve"> </w:t>
            </w:r>
            <w:r>
              <w:rPr>
                <w:sz w:val="24"/>
              </w:rPr>
              <w:t xml:space="preserve">virů a bakterií v přírodě i pro </w:t>
            </w:r>
            <w:r>
              <w:rPr>
                <w:spacing w:val="-2"/>
                <w:sz w:val="24"/>
              </w:rPr>
              <w:t>člověka</w:t>
            </w:r>
          </w:p>
        </w:tc>
        <w:tc>
          <w:tcPr>
            <w:tcW w:w="3072" w:type="dxa"/>
          </w:tcPr>
          <w:p w14:paraId="515D45C8" w14:textId="77777777" w:rsidR="00233FC0" w:rsidRDefault="00FB3855">
            <w:pPr>
              <w:pStyle w:val="TableParagraph"/>
              <w:spacing w:before="1"/>
              <w:ind w:left="109"/>
              <w:rPr>
                <w:sz w:val="24"/>
              </w:rPr>
            </w:pPr>
            <w:r>
              <w:rPr>
                <w:sz w:val="24"/>
              </w:rPr>
              <w:t>dědičných</w:t>
            </w:r>
            <w:r>
              <w:rPr>
                <w:spacing w:val="-14"/>
                <w:sz w:val="24"/>
              </w:rPr>
              <w:t xml:space="preserve"> </w:t>
            </w:r>
            <w:r>
              <w:rPr>
                <w:sz w:val="24"/>
              </w:rPr>
              <w:t>informací,</w:t>
            </w:r>
            <w:r>
              <w:rPr>
                <w:spacing w:val="-14"/>
                <w:sz w:val="24"/>
              </w:rPr>
              <w:t xml:space="preserve"> </w:t>
            </w:r>
            <w:r>
              <w:rPr>
                <w:sz w:val="24"/>
              </w:rPr>
              <w:t xml:space="preserve">gen, </w:t>
            </w:r>
            <w:r>
              <w:rPr>
                <w:spacing w:val="-2"/>
                <w:sz w:val="24"/>
              </w:rPr>
              <w:t>křížení</w:t>
            </w:r>
          </w:p>
          <w:p w14:paraId="515D45C9" w14:textId="77777777" w:rsidR="00233FC0" w:rsidRDefault="00233FC0">
            <w:pPr>
              <w:pStyle w:val="TableParagraph"/>
              <w:spacing w:before="11"/>
              <w:rPr>
                <w:rFonts w:ascii="Cambria"/>
                <w:b/>
                <w:i/>
                <w:sz w:val="24"/>
              </w:rPr>
            </w:pPr>
          </w:p>
          <w:p w14:paraId="515D45CA" w14:textId="77777777" w:rsidR="00233FC0" w:rsidRDefault="00FB3855">
            <w:pPr>
              <w:pStyle w:val="TableParagraph"/>
              <w:ind w:left="109"/>
              <w:rPr>
                <w:sz w:val="24"/>
              </w:rPr>
            </w:pPr>
            <w:r>
              <w:rPr>
                <w:sz w:val="24"/>
                <w:u w:val="single"/>
              </w:rPr>
              <w:t>viry a bakterie</w:t>
            </w:r>
            <w:r>
              <w:rPr>
                <w:sz w:val="24"/>
              </w:rPr>
              <w:t xml:space="preserve"> – výskyt, význam</w:t>
            </w:r>
            <w:r>
              <w:rPr>
                <w:spacing w:val="-13"/>
                <w:sz w:val="24"/>
              </w:rPr>
              <w:t xml:space="preserve"> </w:t>
            </w:r>
            <w:r>
              <w:rPr>
                <w:sz w:val="24"/>
              </w:rPr>
              <w:t>a</w:t>
            </w:r>
            <w:r>
              <w:rPr>
                <w:spacing w:val="-14"/>
                <w:sz w:val="24"/>
              </w:rPr>
              <w:t xml:space="preserve"> </w:t>
            </w:r>
            <w:r>
              <w:rPr>
                <w:sz w:val="24"/>
              </w:rPr>
              <w:t>praktické</w:t>
            </w:r>
            <w:r>
              <w:rPr>
                <w:spacing w:val="-9"/>
                <w:sz w:val="24"/>
              </w:rPr>
              <w:t xml:space="preserve"> </w:t>
            </w:r>
            <w:r>
              <w:rPr>
                <w:sz w:val="24"/>
              </w:rPr>
              <w:t>využití</w:t>
            </w:r>
          </w:p>
        </w:tc>
        <w:tc>
          <w:tcPr>
            <w:tcW w:w="3070" w:type="dxa"/>
          </w:tcPr>
          <w:p w14:paraId="515D45CB" w14:textId="77777777" w:rsidR="00233FC0" w:rsidRDefault="00233FC0">
            <w:pPr>
              <w:pStyle w:val="TableParagraph"/>
              <w:rPr>
                <w:rFonts w:ascii="Times New Roman"/>
                <w:sz w:val="24"/>
              </w:rPr>
            </w:pPr>
          </w:p>
        </w:tc>
      </w:tr>
      <w:tr w:rsidR="00233FC0" w14:paraId="515D45D5" w14:textId="77777777">
        <w:trPr>
          <w:trHeight w:val="3808"/>
        </w:trPr>
        <w:tc>
          <w:tcPr>
            <w:tcW w:w="3070" w:type="dxa"/>
          </w:tcPr>
          <w:p w14:paraId="515D45CD" w14:textId="77777777" w:rsidR="00233FC0" w:rsidRDefault="00FB3855">
            <w:pPr>
              <w:pStyle w:val="TableParagraph"/>
              <w:ind w:left="107" w:right="112"/>
              <w:rPr>
                <w:sz w:val="24"/>
              </w:rPr>
            </w:pPr>
            <w:r>
              <w:rPr>
                <w:sz w:val="24"/>
              </w:rPr>
              <w:t>-</w:t>
            </w:r>
            <w:r>
              <w:rPr>
                <w:spacing w:val="-12"/>
                <w:sz w:val="24"/>
              </w:rPr>
              <w:t xml:space="preserve"> </w:t>
            </w:r>
            <w:r>
              <w:rPr>
                <w:sz w:val="24"/>
              </w:rPr>
              <w:t>Rozpozná</w:t>
            </w:r>
            <w:r>
              <w:rPr>
                <w:spacing w:val="-12"/>
                <w:sz w:val="24"/>
              </w:rPr>
              <w:t xml:space="preserve"> </w:t>
            </w:r>
            <w:r>
              <w:rPr>
                <w:sz w:val="24"/>
              </w:rPr>
              <w:t>naše</w:t>
            </w:r>
            <w:r>
              <w:rPr>
                <w:spacing w:val="-14"/>
                <w:sz w:val="24"/>
              </w:rPr>
              <w:t xml:space="preserve"> </w:t>
            </w:r>
            <w:r>
              <w:rPr>
                <w:sz w:val="24"/>
              </w:rPr>
              <w:t xml:space="preserve">nejznámější jedlé a jedovaté houby s plodnicemi a porovná je podle charakteristických </w:t>
            </w:r>
            <w:r>
              <w:rPr>
                <w:spacing w:val="-4"/>
                <w:sz w:val="24"/>
              </w:rPr>
              <w:t>znaků</w:t>
            </w:r>
          </w:p>
        </w:tc>
        <w:tc>
          <w:tcPr>
            <w:tcW w:w="3072" w:type="dxa"/>
          </w:tcPr>
          <w:p w14:paraId="515D45CE" w14:textId="77777777" w:rsidR="00233FC0" w:rsidRDefault="00FB3855">
            <w:pPr>
              <w:pStyle w:val="TableParagraph"/>
              <w:spacing w:line="292" w:lineRule="exact"/>
              <w:ind w:left="1002"/>
              <w:rPr>
                <w:b/>
                <w:sz w:val="24"/>
              </w:rPr>
            </w:pPr>
            <w:r>
              <w:rPr>
                <w:b/>
                <w:sz w:val="24"/>
              </w:rPr>
              <w:t>BIOLOGIE</w:t>
            </w:r>
            <w:r>
              <w:rPr>
                <w:b/>
                <w:spacing w:val="2"/>
                <w:sz w:val="24"/>
              </w:rPr>
              <w:t xml:space="preserve"> </w:t>
            </w:r>
            <w:r>
              <w:rPr>
                <w:b/>
                <w:spacing w:val="-5"/>
                <w:sz w:val="24"/>
              </w:rPr>
              <w:t>HUB</w:t>
            </w:r>
          </w:p>
          <w:p w14:paraId="515D45CF" w14:textId="77777777" w:rsidR="00233FC0" w:rsidRDefault="00FB3855">
            <w:pPr>
              <w:pStyle w:val="TableParagraph"/>
              <w:ind w:left="109" w:right="94"/>
              <w:rPr>
                <w:sz w:val="24"/>
              </w:rPr>
            </w:pPr>
            <w:r>
              <w:rPr>
                <w:sz w:val="24"/>
                <w:u w:val="single"/>
              </w:rPr>
              <w:t>houby</w:t>
            </w:r>
            <w:r>
              <w:rPr>
                <w:spacing w:val="-8"/>
                <w:sz w:val="24"/>
                <w:u w:val="single"/>
              </w:rPr>
              <w:t xml:space="preserve"> </w:t>
            </w:r>
            <w:r>
              <w:rPr>
                <w:sz w:val="24"/>
                <w:u w:val="single"/>
              </w:rPr>
              <w:t>bez</w:t>
            </w:r>
            <w:r>
              <w:rPr>
                <w:spacing w:val="-9"/>
                <w:sz w:val="24"/>
                <w:u w:val="single"/>
              </w:rPr>
              <w:t xml:space="preserve"> </w:t>
            </w:r>
            <w:r>
              <w:rPr>
                <w:sz w:val="24"/>
                <w:u w:val="single"/>
              </w:rPr>
              <w:t>plodnic</w:t>
            </w:r>
            <w:r>
              <w:rPr>
                <w:spacing w:val="-10"/>
                <w:sz w:val="24"/>
              </w:rPr>
              <w:t xml:space="preserve"> </w:t>
            </w:r>
            <w:r>
              <w:rPr>
                <w:sz w:val="24"/>
              </w:rPr>
              <w:t>–</w:t>
            </w:r>
            <w:r>
              <w:rPr>
                <w:spacing w:val="-10"/>
                <w:sz w:val="24"/>
              </w:rPr>
              <w:t xml:space="preserve"> </w:t>
            </w:r>
            <w:r>
              <w:rPr>
                <w:sz w:val="24"/>
              </w:rPr>
              <w:t>základní charakteristika, pozitivní a negativní vliv na člověka a živé organismy</w:t>
            </w:r>
          </w:p>
          <w:p w14:paraId="515D45D0" w14:textId="77777777" w:rsidR="00233FC0" w:rsidRDefault="00233FC0">
            <w:pPr>
              <w:pStyle w:val="TableParagraph"/>
              <w:spacing w:before="13"/>
              <w:rPr>
                <w:rFonts w:ascii="Cambria"/>
                <w:b/>
                <w:i/>
                <w:sz w:val="24"/>
              </w:rPr>
            </w:pPr>
          </w:p>
          <w:p w14:paraId="515D45D1" w14:textId="77777777" w:rsidR="00233FC0" w:rsidRDefault="00FB3855">
            <w:pPr>
              <w:pStyle w:val="TableParagraph"/>
              <w:ind w:left="109" w:right="122"/>
              <w:rPr>
                <w:sz w:val="24"/>
              </w:rPr>
            </w:pPr>
            <w:r>
              <w:rPr>
                <w:sz w:val="24"/>
                <w:u w:val="single"/>
              </w:rPr>
              <w:t>houby</w:t>
            </w:r>
            <w:r>
              <w:rPr>
                <w:spacing w:val="-8"/>
                <w:sz w:val="24"/>
                <w:u w:val="single"/>
              </w:rPr>
              <w:t xml:space="preserve"> </w:t>
            </w:r>
            <w:r>
              <w:rPr>
                <w:sz w:val="24"/>
                <w:u w:val="single"/>
              </w:rPr>
              <w:t>s</w:t>
            </w:r>
            <w:r>
              <w:rPr>
                <w:spacing w:val="-9"/>
                <w:sz w:val="24"/>
                <w:u w:val="single"/>
              </w:rPr>
              <w:t xml:space="preserve"> </w:t>
            </w:r>
            <w:r>
              <w:rPr>
                <w:sz w:val="24"/>
                <w:u w:val="single"/>
              </w:rPr>
              <w:t>plodnicemi</w:t>
            </w:r>
            <w:r>
              <w:rPr>
                <w:spacing w:val="-9"/>
                <w:sz w:val="24"/>
              </w:rPr>
              <w:t xml:space="preserve"> </w:t>
            </w:r>
            <w:r>
              <w:rPr>
                <w:sz w:val="24"/>
              </w:rPr>
              <w:t>–</w:t>
            </w:r>
            <w:r>
              <w:rPr>
                <w:spacing w:val="-9"/>
                <w:sz w:val="24"/>
              </w:rPr>
              <w:t xml:space="preserve"> </w:t>
            </w:r>
            <w:r>
              <w:rPr>
                <w:sz w:val="24"/>
              </w:rPr>
              <w:t>stavba, výskyt, význam, zásady sběru, konzumace a první pomoc při otravě houbami</w:t>
            </w:r>
          </w:p>
          <w:p w14:paraId="515D45D2" w14:textId="77777777" w:rsidR="00233FC0" w:rsidRDefault="00233FC0">
            <w:pPr>
              <w:pStyle w:val="TableParagraph"/>
              <w:spacing w:before="10"/>
              <w:rPr>
                <w:rFonts w:ascii="Cambria"/>
                <w:b/>
                <w:i/>
                <w:sz w:val="24"/>
              </w:rPr>
            </w:pPr>
          </w:p>
          <w:p w14:paraId="515D45D3" w14:textId="77777777" w:rsidR="00233FC0" w:rsidRDefault="00FB3855">
            <w:pPr>
              <w:pStyle w:val="TableParagraph"/>
              <w:spacing w:before="1"/>
              <w:ind w:left="164"/>
              <w:rPr>
                <w:sz w:val="24"/>
              </w:rPr>
            </w:pPr>
            <w:r>
              <w:rPr>
                <w:sz w:val="24"/>
                <w:u w:val="single"/>
              </w:rPr>
              <w:t>lišejníky</w:t>
            </w:r>
            <w:r>
              <w:rPr>
                <w:spacing w:val="-3"/>
                <w:sz w:val="24"/>
              </w:rPr>
              <w:t xml:space="preserve"> </w:t>
            </w:r>
            <w:r>
              <w:rPr>
                <w:sz w:val="24"/>
              </w:rPr>
              <w:t>–</w:t>
            </w:r>
            <w:r>
              <w:rPr>
                <w:spacing w:val="2"/>
                <w:sz w:val="24"/>
              </w:rPr>
              <w:t xml:space="preserve"> </w:t>
            </w:r>
            <w:r>
              <w:rPr>
                <w:sz w:val="24"/>
              </w:rPr>
              <w:t>výskyt</w:t>
            </w:r>
            <w:r>
              <w:rPr>
                <w:spacing w:val="1"/>
                <w:sz w:val="24"/>
              </w:rPr>
              <w:t xml:space="preserve"> </w:t>
            </w:r>
            <w:r>
              <w:rPr>
                <w:sz w:val="24"/>
              </w:rPr>
              <w:t>a</w:t>
            </w:r>
            <w:r>
              <w:rPr>
                <w:spacing w:val="-3"/>
                <w:sz w:val="24"/>
              </w:rPr>
              <w:t xml:space="preserve"> </w:t>
            </w:r>
            <w:r>
              <w:rPr>
                <w:spacing w:val="-2"/>
                <w:sz w:val="24"/>
              </w:rPr>
              <w:t>význam</w:t>
            </w:r>
          </w:p>
        </w:tc>
        <w:tc>
          <w:tcPr>
            <w:tcW w:w="3070" w:type="dxa"/>
          </w:tcPr>
          <w:p w14:paraId="515D45D4" w14:textId="77777777" w:rsidR="00233FC0" w:rsidRDefault="00233FC0">
            <w:pPr>
              <w:pStyle w:val="TableParagraph"/>
              <w:rPr>
                <w:rFonts w:ascii="Times New Roman"/>
                <w:sz w:val="24"/>
              </w:rPr>
            </w:pPr>
          </w:p>
        </w:tc>
      </w:tr>
      <w:tr w:rsidR="00233FC0" w14:paraId="515D45E6" w14:textId="77777777">
        <w:trPr>
          <w:trHeight w:val="7909"/>
        </w:trPr>
        <w:tc>
          <w:tcPr>
            <w:tcW w:w="3070" w:type="dxa"/>
          </w:tcPr>
          <w:p w14:paraId="515D45D6" w14:textId="77777777" w:rsidR="00233FC0" w:rsidRDefault="00FB3855">
            <w:pPr>
              <w:pStyle w:val="TableParagraph"/>
              <w:numPr>
                <w:ilvl w:val="0"/>
                <w:numId w:val="140"/>
              </w:numPr>
              <w:tabs>
                <w:tab w:val="left" w:pos="234"/>
              </w:tabs>
              <w:ind w:right="374" w:firstLine="0"/>
              <w:rPr>
                <w:sz w:val="24"/>
              </w:rPr>
            </w:pPr>
            <w:r>
              <w:rPr>
                <w:sz w:val="24"/>
              </w:rPr>
              <w:t>porovná</w:t>
            </w:r>
            <w:r>
              <w:rPr>
                <w:spacing w:val="-13"/>
                <w:sz w:val="24"/>
              </w:rPr>
              <w:t xml:space="preserve"> </w:t>
            </w:r>
            <w:r>
              <w:rPr>
                <w:sz w:val="24"/>
              </w:rPr>
              <w:t>základní</w:t>
            </w:r>
            <w:r>
              <w:rPr>
                <w:spacing w:val="-9"/>
                <w:sz w:val="24"/>
              </w:rPr>
              <w:t xml:space="preserve"> </w:t>
            </w:r>
            <w:r>
              <w:rPr>
                <w:sz w:val="24"/>
              </w:rPr>
              <w:t>vnější</w:t>
            </w:r>
            <w:r>
              <w:rPr>
                <w:spacing w:val="-13"/>
                <w:sz w:val="24"/>
              </w:rPr>
              <w:t xml:space="preserve"> </w:t>
            </w:r>
            <w:r>
              <w:rPr>
                <w:sz w:val="24"/>
              </w:rPr>
              <w:t>a vnitřní stavbu vybraných živočichů a vysvětlí funkci jednotlivých orgánů</w:t>
            </w:r>
          </w:p>
          <w:p w14:paraId="515D45D7" w14:textId="77777777" w:rsidR="00233FC0" w:rsidRDefault="00FB3855">
            <w:pPr>
              <w:pStyle w:val="TableParagraph"/>
              <w:numPr>
                <w:ilvl w:val="0"/>
                <w:numId w:val="140"/>
              </w:numPr>
              <w:tabs>
                <w:tab w:val="left" w:pos="234"/>
              </w:tabs>
              <w:spacing w:before="1"/>
              <w:ind w:right="168" w:firstLine="0"/>
              <w:rPr>
                <w:sz w:val="24"/>
              </w:rPr>
            </w:pPr>
            <w:r>
              <w:rPr>
                <w:sz w:val="24"/>
              </w:rPr>
              <w:t>Rozlišuje a porovná jednotlivé</w:t>
            </w:r>
            <w:r>
              <w:rPr>
                <w:spacing w:val="-14"/>
                <w:sz w:val="24"/>
              </w:rPr>
              <w:t xml:space="preserve"> </w:t>
            </w:r>
            <w:r>
              <w:rPr>
                <w:sz w:val="24"/>
              </w:rPr>
              <w:t>skupiny</w:t>
            </w:r>
            <w:r>
              <w:rPr>
                <w:spacing w:val="-14"/>
                <w:sz w:val="24"/>
              </w:rPr>
              <w:t xml:space="preserve"> </w:t>
            </w:r>
            <w:r>
              <w:rPr>
                <w:sz w:val="24"/>
              </w:rPr>
              <w:t>živočichů, určuje vybrané živočichy, zařazuje je do hlavních taxonomických skupin</w:t>
            </w:r>
          </w:p>
          <w:p w14:paraId="515D45D8" w14:textId="77777777" w:rsidR="00233FC0" w:rsidRDefault="00233FC0">
            <w:pPr>
              <w:pStyle w:val="TableParagraph"/>
              <w:spacing w:before="10"/>
              <w:rPr>
                <w:rFonts w:ascii="Cambria"/>
                <w:b/>
                <w:i/>
                <w:sz w:val="24"/>
              </w:rPr>
            </w:pPr>
          </w:p>
          <w:p w14:paraId="515D45D9" w14:textId="77777777" w:rsidR="00233FC0" w:rsidRDefault="00FB3855">
            <w:pPr>
              <w:pStyle w:val="TableParagraph"/>
              <w:numPr>
                <w:ilvl w:val="0"/>
                <w:numId w:val="140"/>
              </w:numPr>
              <w:tabs>
                <w:tab w:val="left" w:pos="234"/>
              </w:tabs>
              <w:ind w:right="138" w:firstLine="0"/>
              <w:rPr>
                <w:sz w:val="24"/>
              </w:rPr>
            </w:pPr>
            <w:r>
              <w:rPr>
                <w:sz w:val="24"/>
              </w:rPr>
              <w:t>Odvodí na základě pozorování základní projevy chování živočichů v přírodě, na příkladech objasní jejich způsob</w:t>
            </w:r>
            <w:r>
              <w:rPr>
                <w:spacing w:val="-14"/>
                <w:sz w:val="24"/>
              </w:rPr>
              <w:t xml:space="preserve"> </w:t>
            </w:r>
            <w:r>
              <w:rPr>
                <w:sz w:val="24"/>
              </w:rPr>
              <w:t>života</w:t>
            </w:r>
            <w:r>
              <w:rPr>
                <w:spacing w:val="-9"/>
                <w:sz w:val="24"/>
              </w:rPr>
              <w:t xml:space="preserve"> </w:t>
            </w:r>
            <w:r>
              <w:rPr>
                <w:sz w:val="24"/>
              </w:rPr>
              <w:t>a</w:t>
            </w:r>
            <w:r>
              <w:rPr>
                <w:spacing w:val="-14"/>
                <w:sz w:val="24"/>
              </w:rPr>
              <w:t xml:space="preserve"> </w:t>
            </w:r>
            <w:r>
              <w:rPr>
                <w:sz w:val="24"/>
              </w:rPr>
              <w:t>přizpůsobení danému prostředí</w:t>
            </w:r>
          </w:p>
          <w:p w14:paraId="515D45DA" w14:textId="77777777" w:rsidR="00233FC0" w:rsidRDefault="00233FC0">
            <w:pPr>
              <w:pStyle w:val="TableParagraph"/>
              <w:spacing w:before="13"/>
              <w:rPr>
                <w:rFonts w:ascii="Cambria"/>
                <w:b/>
                <w:i/>
                <w:sz w:val="24"/>
              </w:rPr>
            </w:pPr>
          </w:p>
          <w:p w14:paraId="515D45DB" w14:textId="77777777" w:rsidR="00233FC0" w:rsidRDefault="00FB3855">
            <w:pPr>
              <w:pStyle w:val="TableParagraph"/>
              <w:numPr>
                <w:ilvl w:val="0"/>
                <w:numId w:val="140"/>
              </w:numPr>
              <w:tabs>
                <w:tab w:val="left" w:pos="234"/>
              </w:tabs>
              <w:ind w:right="98" w:firstLine="0"/>
              <w:rPr>
                <w:sz w:val="24"/>
              </w:rPr>
            </w:pPr>
            <w:r>
              <w:rPr>
                <w:sz w:val="24"/>
              </w:rPr>
              <w:t>Zhodnotí význam živočichů v přírodě i pro člověka; uplatňuje zásady</w:t>
            </w:r>
            <w:r>
              <w:rPr>
                <w:spacing w:val="40"/>
                <w:sz w:val="24"/>
              </w:rPr>
              <w:t xml:space="preserve"> </w:t>
            </w:r>
            <w:r>
              <w:rPr>
                <w:sz w:val="24"/>
              </w:rPr>
              <w:t>bezpečného</w:t>
            </w:r>
            <w:r>
              <w:rPr>
                <w:spacing w:val="-14"/>
                <w:sz w:val="24"/>
              </w:rPr>
              <w:t xml:space="preserve"> </w:t>
            </w:r>
            <w:r>
              <w:rPr>
                <w:sz w:val="24"/>
              </w:rPr>
              <w:t>chování</w:t>
            </w:r>
            <w:r>
              <w:rPr>
                <w:spacing w:val="-13"/>
                <w:sz w:val="24"/>
              </w:rPr>
              <w:t xml:space="preserve"> </w:t>
            </w:r>
            <w:r>
              <w:rPr>
                <w:sz w:val="24"/>
              </w:rPr>
              <w:t>ve</w:t>
            </w:r>
            <w:r>
              <w:rPr>
                <w:spacing w:val="-12"/>
                <w:sz w:val="24"/>
              </w:rPr>
              <w:t xml:space="preserve"> </w:t>
            </w:r>
            <w:r>
              <w:rPr>
                <w:sz w:val="24"/>
              </w:rPr>
              <w:t>styku se živočichy</w:t>
            </w:r>
          </w:p>
        </w:tc>
        <w:tc>
          <w:tcPr>
            <w:tcW w:w="3072" w:type="dxa"/>
          </w:tcPr>
          <w:p w14:paraId="515D45DC" w14:textId="77777777" w:rsidR="00233FC0" w:rsidRDefault="00FB3855">
            <w:pPr>
              <w:pStyle w:val="TableParagraph"/>
              <w:spacing w:line="292" w:lineRule="exact"/>
              <w:ind w:left="712"/>
              <w:rPr>
                <w:b/>
                <w:sz w:val="24"/>
              </w:rPr>
            </w:pPr>
            <w:r>
              <w:rPr>
                <w:b/>
                <w:sz w:val="24"/>
              </w:rPr>
              <w:t>BIOLOGIE</w:t>
            </w:r>
            <w:r>
              <w:rPr>
                <w:b/>
                <w:spacing w:val="2"/>
                <w:sz w:val="24"/>
              </w:rPr>
              <w:t xml:space="preserve"> </w:t>
            </w:r>
            <w:r>
              <w:rPr>
                <w:b/>
                <w:spacing w:val="-2"/>
                <w:sz w:val="24"/>
              </w:rPr>
              <w:t>ŽIVOČICHŮ</w:t>
            </w:r>
          </w:p>
          <w:p w14:paraId="515D45DD" w14:textId="77777777" w:rsidR="00233FC0" w:rsidRDefault="00233FC0">
            <w:pPr>
              <w:pStyle w:val="TableParagraph"/>
              <w:spacing w:before="11"/>
              <w:rPr>
                <w:rFonts w:ascii="Cambria"/>
                <w:b/>
                <w:i/>
                <w:sz w:val="24"/>
              </w:rPr>
            </w:pPr>
          </w:p>
          <w:p w14:paraId="515D45DE" w14:textId="77777777" w:rsidR="00233FC0" w:rsidRDefault="00FB3855">
            <w:pPr>
              <w:pStyle w:val="TableParagraph"/>
              <w:ind w:left="109" w:right="153"/>
              <w:rPr>
                <w:sz w:val="24"/>
              </w:rPr>
            </w:pPr>
            <w:r>
              <w:rPr>
                <w:sz w:val="24"/>
                <w:u w:val="single"/>
              </w:rPr>
              <w:t>stavba</w:t>
            </w:r>
            <w:r>
              <w:rPr>
                <w:spacing w:val="-10"/>
                <w:sz w:val="24"/>
                <w:u w:val="single"/>
              </w:rPr>
              <w:t xml:space="preserve"> </w:t>
            </w:r>
            <w:r>
              <w:rPr>
                <w:sz w:val="24"/>
                <w:u w:val="single"/>
              </w:rPr>
              <w:t>těla,</w:t>
            </w:r>
            <w:r>
              <w:rPr>
                <w:spacing w:val="-11"/>
                <w:sz w:val="24"/>
                <w:u w:val="single"/>
              </w:rPr>
              <w:t xml:space="preserve"> </w:t>
            </w:r>
            <w:r>
              <w:rPr>
                <w:sz w:val="24"/>
                <w:u w:val="single"/>
              </w:rPr>
              <w:t>stavba</w:t>
            </w:r>
            <w:r>
              <w:rPr>
                <w:spacing w:val="-11"/>
                <w:sz w:val="24"/>
                <w:u w:val="single"/>
              </w:rPr>
              <w:t xml:space="preserve"> </w:t>
            </w:r>
            <w:r>
              <w:rPr>
                <w:sz w:val="24"/>
                <w:u w:val="single"/>
              </w:rPr>
              <w:t>a</w:t>
            </w:r>
            <w:r>
              <w:rPr>
                <w:spacing w:val="-8"/>
                <w:sz w:val="24"/>
                <w:u w:val="single"/>
              </w:rPr>
              <w:t xml:space="preserve"> </w:t>
            </w:r>
            <w:r>
              <w:rPr>
                <w:sz w:val="24"/>
                <w:u w:val="single"/>
              </w:rPr>
              <w:t>funkce</w:t>
            </w:r>
            <w:r>
              <w:rPr>
                <w:sz w:val="24"/>
              </w:rPr>
              <w:t xml:space="preserve"> </w:t>
            </w:r>
            <w:r>
              <w:rPr>
                <w:sz w:val="24"/>
                <w:u w:val="single"/>
              </w:rPr>
              <w:t>jednotlivých částí těla</w:t>
            </w:r>
            <w:r>
              <w:rPr>
                <w:sz w:val="24"/>
              </w:rPr>
              <w:t xml:space="preserve"> – živočišná buňka, tkáně, orgány,</w:t>
            </w:r>
            <w:r>
              <w:rPr>
                <w:spacing w:val="-8"/>
                <w:sz w:val="24"/>
              </w:rPr>
              <w:t xml:space="preserve"> </w:t>
            </w:r>
            <w:r>
              <w:rPr>
                <w:sz w:val="24"/>
              </w:rPr>
              <w:t>orgánové</w:t>
            </w:r>
            <w:r>
              <w:rPr>
                <w:spacing w:val="-9"/>
                <w:sz w:val="24"/>
              </w:rPr>
              <w:t xml:space="preserve"> </w:t>
            </w:r>
            <w:r>
              <w:rPr>
                <w:sz w:val="24"/>
              </w:rPr>
              <w:t xml:space="preserve">soustavy, organismy jednobuněčné a </w:t>
            </w:r>
            <w:r>
              <w:rPr>
                <w:spacing w:val="-2"/>
                <w:sz w:val="24"/>
              </w:rPr>
              <w:t>mnohobuněčné, rozmnožování</w:t>
            </w:r>
          </w:p>
          <w:p w14:paraId="515D45DF" w14:textId="77777777" w:rsidR="00233FC0" w:rsidRDefault="00233FC0">
            <w:pPr>
              <w:pStyle w:val="TableParagraph"/>
              <w:spacing w:before="12"/>
              <w:rPr>
                <w:rFonts w:ascii="Cambria"/>
                <w:b/>
                <w:i/>
                <w:sz w:val="24"/>
              </w:rPr>
            </w:pPr>
          </w:p>
          <w:p w14:paraId="515D45E0" w14:textId="77777777" w:rsidR="00233FC0" w:rsidRDefault="00FB3855">
            <w:pPr>
              <w:pStyle w:val="TableParagraph"/>
              <w:spacing w:before="1"/>
              <w:ind w:left="109" w:right="128"/>
              <w:rPr>
                <w:sz w:val="24"/>
              </w:rPr>
            </w:pPr>
            <w:r>
              <w:rPr>
                <w:sz w:val="24"/>
                <w:u w:val="single"/>
              </w:rPr>
              <w:t>vývoj, vývin a systém</w:t>
            </w:r>
            <w:r>
              <w:rPr>
                <w:sz w:val="24"/>
              </w:rPr>
              <w:t xml:space="preserve"> </w:t>
            </w:r>
            <w:r>
              <w:rPr>
                <w:sz w:val="24"/>
                <w:u w:val="single"/>
              </w:rPr>
              <w:t>živočichů</w:t>
            </w:r>
            <w:r>
              <w:rPr>
                <w:sz w:val="24"/>
              </w:rPr>
              <w:t xml:space="preserve"> – významní zástupci jednotlivých skupin živočichů</w:t>
            </w:r>
            <w:r>
              <w:rPr>
                <w:spacing w:val="-12"/>
                <w:sz w:val="24"/>
              </w:rPr>
              <w:t xml:space="preserve"> </w:t>
            </w:r>
            <w:r>
              <w:rPr>
                <w:sz w:val="24"/>
              </w:rPr>
              <w:t>–</w:t>
            </w:r>
            <w:r>
              <w:rPr>
                <w:spacing w:val="-12"/>
                <w:sz w:val="24"/>
              </w:rPr>
              <w:t xml:space="preserve"> </w:t>
            </w:r>
            <w:r>
              <w:rPr>
                <w:sz w:val="24"/>
              </w:rPr>
              <w:t>prvoci,</w:t>
            </w:r>
            <w:r>
              <w:rPr>
                <w:spacing w:val="-12"/>
                <w:sz w:val="24"/>
              </w:rPr>
              <w:t xml:space="preserve"> </w:t>
            </w:r>
            <w:r>
              <w:rPr>
                <w:sz w:val="24"/>
              </w:rPr>
              <w:t xml:space="preserve">bezobratlí (žahavci, ploštěnci, hlísti, měkkýši, kroužkovci, </w:t>
            </w:r>
            <w:r>
              <w:rPr>
                <w:spacing w:val="-2"/>
                <w:sz w:val="24"/>
              </w:rPr>
              <w:t>členovci)</w:t>
            </w:r>
          </w:p>
          <w:p w14:paraId="515D45E1" w14:textId="77777777" w:rsidR="00233FC0" w:rsidRDefault="00233FC0">
            <w:pPr>
              <w:pStyle w:val="TableParagraph"/>
              <w:spacing w:before="12"/>
              <w:rPr>
                <w:rFonts w:ascii="Cambria"/>
                <w:b/>
                <w:i/>
                <w:sz w:val="24"/>
              </w:rPr>
            </w:pPr>
          </w:p>
          <w:p w14:paraId="515D45E2" w14:textId="77777777" w:rsidR="00233FC0" w:rsidRDefault="00FB3855">
            <w:pPr>
              <w:pStyle w:val="TableParagraph"/>
              <w:ind w:left="109" w:right="223"/>
              <w:rPr>
                <w:sz w:val="24"/>
              </w:rPr>
            </w:pPr>
            <w:r>
              <w:rPr>
                <w:sz w:val="24"/>
                <w:u w:val="single"/>
              </w:rPr>
              <w:t>rozšíření,</w:t>
            </w:r>
            <w:r>
              <w:rPr>
                <w:spacing w:val="-9"/>
                <w:sz w:val="24"/>
                <w:u w:val="single"/>
              </w:rPr>
              <w:t xml:space="preserve"> </w:t>
            </w:r>
            <w:r>
              <w:rPr>
                <w:sz w:val="24"/>
                <w:u w:val="single"/>
              </w:rPr>
              <w:t>význam</w:t>
            </w:r>
            <w:r>
              <w:rPr>
                <w:spacing w:val="-9"/>
                <w:sz w:val="24"/>
                <w:u w:val="single"/>
              </w:rPr>
              <w:t xml:space="preserve"> </w:t>
            </w:r>
            <w:r>
              <w:rPr>
                <w:sz w:val="24"/>
                <w:u w:val="single"/>
              </w:rPr>
              <w:t>a</w:t>
            </w:r>
            <w:r>
              <w:rPr>
                <w:spacing w:val="-9"/>
                <w:sz w:val="24"/>
                <w:u w:val="single"/>
              </w:rPr>
              <w:t xml:space="preserve"> </w:t>
            </w:r>
            <w:r>
              <w:rPr>
                <w:sz w:val="24"/>
                <w:u w:val="single"/>
              </w:rPr>
              <w:t>ochrana</w:t>
            </w:r>
            <w:r>
              <w:rPr>
                <w:sz w:val="24"/>
              </w:rPr>
              <w:t xml:space="preserve"> </w:t>
            </w:r>
            <w:r>
              <w:rPr>
                <w:sz w:val="24"/>
                <w:u w:val="single"/>
              </w:rPr>
              <w:t>živočichů</w:t>
            </w:r>
            <w:r>
              <w:rPr>
                <w:sz w:val="24"/>
              </w:rPr>
              <w:t xml:space="preserve"> – hospodářsky a epidemiologicky významné druhy, péče o vybrané domácí živočichy, chov domestikovaných</w:t>
            </w:r>
            <w:r>
              <w:rPr>
                <w:spacing w:val="-14"/>
                <w:sz w:val="24"/>
              </w:rPr>
              <w:t xml:space="preserve"> </w:t>
            </w:r>
            <w:r>
              <w:rPr>
                <w:sz w:val="24"/>
              </w:rPr>
              <w:t>živočichů, živočišná společenstva</w:t>
            </w:r>
          </w:p>
          <w:p w14:paraId="515D45E3" w14:textId="77777777" w:rsidR="00233FC0" w:rsidRDefault="00233FC0">
            <w:pPr>
              <w:pStyle w:val="TableParagraph"/>
              <w:spacing w:before="10"/>
              <w:rPr>
                <w:rFonts w:ascii="Cambria"/>
                <w:b/>
                <w:i/>
                <w:sz w:val="24"/>
              </w:rPr>
            </w:pPr>
          </w:p>
          <w:p w14:paraId="515D45E4" w14:textId="77777777" w:rsidR="00233FC0" w:rsidRDefault="00FB3855">
            <w:pPr>
              <w:pStyle w:val="TableParagraph"/>
              <w:spacing w:before="1" w:line="273" w:lineRule="exact"/>
              <w:ind w:left="109"/>
              <w:rPr>
                <w:sz w:val="24"/>
              </w:rPr>
            </w:pPr>
            <w:r>
              <w:rPr>
                <w:sz w:val="24"/>
                <w:u w:val="single"/>
              </w:rPr>
              <w:t>projevy</w:t>
            </w:r>
            <w:r>
              <w:rPr>
                <w:spacing w:val="-2"/>
                <w:sz w:val="24"/>
                <w:u w:val="single"/>
              </w:rPr>
              <w:t xml:space="preserve"> </w:t>
            </w:r>
            <w:r>
              <w:rPr>
                <w:sz w:val="24"/>
                <w:u w:val="single"/>
              </w:rPr>
              <w:t>chování</w:t>
            </w:r>
            <w:r>
              <w:rPr>
                <w:spacing w:val="2"/>
                <w:sz w:val="24"/>
                <w:u w:val="single"/>
              </w:rPr>
              <w:t xml:space="preserve"> </w:t>
            </w:r>
            <w:r>
              <w:rPr>
                <w:spacing w:val="-2"/>
                <w:sz w:val="24"/>
                <w:u w:val="single"/>
              </w:rPr>
              <w:t>živočichů</w:t>
            </w:r>
          </w:p>
        </w:tc>
        <w:tc>
          <w:tcPr>
            <w:tcW w:w="3070" w:type="dxa"/>
          </w:tcPr>
          <w:p w14:paraId="515D45E5" w14:textId="77777777" w:rsidR="00233FC0" w:rsidRDefault="00233FC0">
            <w:pPr>
              <w:pStyle w:val="TableParagraph"/>
              <w:rPr>
                <w:rFonts w:ascii="Times New Roman"/>
                <w:sz w:val="24"/>
              </w:rPr>
            </w:pPr>
          </w:p>
        </w:tc>
      </w:tr>
    </w:tbl>
    <w:p w14:paraId="515D45E7"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5EF" w14:textId="77777777">
        <w:trPr>
          <w:trHeight w:val="3239"/>
        </w:trPr>
        <w:tc>
          <w:tcPr>
            <w:tcW w:w="3070" w:type="dxa"/>
            <w:tcBorders>
              <w:bottom w:val="nil"/>
            </w:tcBorders>
          </w:tcPr>
          <w:p w14:paraId="515D45E8" w14:textId="77777777" w:rsidR="00233FC0" w:rsidRDefault="00FB3855">
            <w:pPr>
              <w:pStyle w:val="TableParagraph"/>
              <w:numPr>
                <w:ilvl w:val="0"/>
                <w:numId w:val="139"/>
              </w:numPr>
              <w:tabs>
                <w:tab w:val="left" w:pos="234"/>
              </w:tabs>
              <w:spacing w:before="1"/>
              <w:ind w:right="200" w:firstLine="0"/>
              <w:rPr>
                <w:sz w:val="24"/>
              </w:rPr>
            </w:pPr>
            <w:r>
              <w:rPr>
                <w:sz w:val="24"/>
              </w:rPr>
              <w:lastRenderedPageBreak/>
              <w:t>uvede příklady výskytu organismů v určitém prostředí</w:t>
            </w:r>
            <w:r>
              <w:rPr>
                <w:spacing w:val="-9"/>
                <w:sz w:val="24"/>
              </w:rPr>
              <w:t xml:space="preserve"> </w:t>
            </w:r>
            <w:r>
              <w:rPr>
                <w:sz w:val="24"/>
              </w:rPr>
              <w:t>a</w:t>
            </w:r>
            <w:r>
              <w:rPr>
                <w:spacing w:val="-9"/>
                <w:sz w:val="24"/>
              </w:rPr>
              <w:t xml:space="preserve"> </w:t>
            </w:r>
            <w:r>
              <w:rPr>
                <w:sz w:val="24"/>
              </w:rPr>
              <w:t>vztahy</w:t>
            </w:r>
            <w:r>
              <w:rPr>
                <w:spacing w:val="-11"/>
                <w:sz w:val="24"/>
              </w:rPr>
              <w:t xml:space="preserve"> </w:t>
            </w:r>
            <w:r>
              <w:rPr>
                <w:sz w:val="24"/>
              </w:rPr>
              <w:t>mezi</w:t>
            </w:r>
            <w:r>
              <w:rPr>
                <w:spacing w:val="-9"/>
                <w:sz w:val="24"/>
              </w:rPr>
              <w:t xml:space="preserve"> </w:t>
            </w:r>
            <w:r>
              <w:rPr>
                <w:sz w:val="24"/>
              </w:rPr>
              <w:t>nimi</w:t>
            </w:r>
          </w:p>
          <w:p w14:paraId="515D45E9" w14:textId="77777777" w:rsidR="00233FC0" w:rsidRDefault="00233FC0">
            <w:pPr>
              <w:pStyle w:val="TableParagraph"/>
              <w:spacing w:before="7"/>
              <w:rPr>
                <w:rFonts w:ascii="Cambria"/>
                <w:b/>
                <w:i/>
                <w:sz w:val="24"/>
              </w:rPr>
            </w:pPr>
          </w:p>
          <w:p w14:paraId="515D45EA" w14:textId="77777777" w:rsidR="00233FC0" w:rsidRDefault="00FB3855">
            <w:pPr>
              <w:pStyle w:val="TableParagraph"/>
              <w:numPr>
                <w:ilvl w:val="0"/>
                <w:numId w:val="139"/>
              </w:numPr>
              <w:tabs>
                <w:tab w:val="left" w:pos="234"/>
              </w:tabs>
              <w:spacing w:line="290" w:lineRule="atLeast"/>
              <w:ind w:right="309" w:firstLine="0"/>
              <w:rPr>
                <w:sz w:val="24"/>
              </w:rPr>
            </w:pPr>
            <w:r>
              <w:rPr>
                <w:sz w:val="24"/>
              </w:rPr>
              <w:t>Rozlišuje</w:t>
            </w:r>
            <w:r>
              <w:rPr>
                <w:spacing w:val="-13"/>
                <w:sz w:val="24"/>
              </w:rPr>
              <w:t xml:space="preserve"> </w:t>
            </w:r>
            <w:r>
              <w:rPr>
                <w:sz w:val="24"/>
              </w:rPr>
              <w:t>a</w:t>
            </w:r>
            <w:r>
              <w:rPr>
                <w:spacing w:val="-13"/>
                <w:sz w:val="24"/>
              </w:rPr>
              <w:t xml:space="preserve"> </w:t>
            </w:r>
            <w:r>
              <w:rPr>
                <w:sz w:val="24"/>
              </w:rPr>
              <w:t>uvede</w:t>
            </w:r>
            <w:r>
              <w:rPr>
                <w:spacing w:val="-14"/>
                <w:sz w:val="24"/>
              </w:rPr>
              <w:t xml:space="preserve"> </w:t>
            </w:r>
            <w:r>
              <w:rPr>
                <w:sz w:val="24"/>
              </w:rPr>
              <w:t>příklady systémů organismů – populace, společenstva, ekosystémy; na příkladu objasní základní princip existence</w:t>
            </w:r>
            <w:r>
              <w:rPr>
                <w:spacing w:val="-11"/>
                <w:sz w:val="24"/>
              </w:rPr>
              <w:t xml:space="preserve"> </w:t>
            </w:r>
            <w:r>
              <w:rPr>
                <w:sz w:val="24"/>
              </w:rPr>
              <w:t>živých</w:t>
            </w:r>
            <w:r>
              <w:rPr>
                <w:spacing w:val="-9"/>
                <w:sz w:val="24"/>
              </w:rPr>
              <w:t xml:space="preserve"> </w:t>
            </w:r>
            <w:r>
              <w:rPr>
                <w:sz w:val="24"/>
              </w:rPr>
              <w:t>a</w:t>
            </w:r>
            <w:r>
              <w:rPr>
                <w:spacing w:val="-9"/>
                <w:sz w:val="24"/>
              </w:rPr>
              <w:t xml:space="preserve"> </w:t>
            </w:r>
            <w:r>
              <w:rPr>
                <w:sz w:val="24"/>
              </w:rPr>
              <w:t>neživých složek ekosystému</w:t>
            </w:r>
          </w:p>
        </w:tc>
        <w:tc>
          <w:tcPr>
            <w:tcW w:w="3072" w:type="dxa"/>
            <w:tcBorders>
              <w:bottom w:val="nil"/>
            </w:tcBorders>
          </w:tcPr>
          <w:p w14:paraId="515D45EB" w14:textId="77777777" w:rsidR="00233FC0" w:rsidRDefault="00FB3855">
            <w:pPr>
              <w:pStyle w:val="TableParagraph"/>
              <w:spacing w:before="1"/>
              <w:ind w:left="774"/>
              <w:rPr>
                <w:b/>
                <w:sz w:val="24"/>
              </w:rPr>
            </w:pPr>
            <w:r>
              <w:rPr>
                <w:b/>
                <w:sz w:val="24"/>
              </w:rPr>
              <w:t>ZÁKLADY</w:t>
            </w:r>
            <w:r>
              <w:rPr>
                <w:b/>
                <w:spacing w:val="-1"/>
                <w:sz w:val="24"/>
              </w:rPr>
              <w:t xml:space="preserve"> </w:t>
            </w:r>
            <w:r>
              <w:rPr>
                <w:b/>
                <w:spacing w:val="-2"/>
                <w:sz w:val="24"/>
              </w:rPr>
              <w:t>EKOLOGIE</w:t>
            </w:r>
          </w:p>
          <w:p w14:paraId="515D45EC" w14:textId="77777777" w:rsidR="00233FC0" w:rsidRDefault="00233FC0">
            <w:pPr>
              <w:pStyle w:val="TableParagraph"/>
              <w:spacing w:before="11"/>
              <w:rPr>
                <w:rFonts w:ascii="Cambria"/>
                <w:b/>
                <w:i/>
                <w:sz w:val="24"/>
              </w:rPr>
            </w:pPr>
          </w:p>
          <w:p w14:paraId="515D45ED" w14:textId="77777777" w:rsidR="00233FC0" w:rsidRDefault="00FB3855">
            <w:pPr>
              <w:pStyle w:val="TableParagraph"/>
              <w:spacing w:before="1"/>
              <w:ind w:left="109"/>
              <w:rPr>
                <w:sz w:val="24"/>
              </w:rPr>
            </w:pPr>
            <w:r>
              <w:rPr>
                <w:sz w:val="24"/>
                <w:u w:val="single"/>
              </w:rPr>
              <w:t>organismy a prostředí</w:t>
            </w:r>
            <w:r>
              <w:rPr>
                <w:sz w:val="24"/>
              </w:rPr>
              <w:t xml:space="preserve"> – vzájemné vztahy mezi organismy,</w:t>
            </w:r>
            <w:r>
              <w:rPr>
                <w:spacing w:val="-13"/>
                <w:sz w:val="24"/>
              </w:rPr>
              <w:t xml:space="preserve"> </w:t>
            </w:r>
            <w:r>
              <w:rPr>
                <w:sz w:val="24"/>
              </w:rPr>
              <w:t>mezi</w:t>
            </w:r>
            <w:r>
              <w:rPr>
                <w:spacing w:val="-12"/>
                <w:sz w:val="24"/>
              </w:rPr>
              <w:t xml:space="preserve"> </w:t>
            </w:r>
            <w:r>
              <w:rPr>
                <w:sz w:val="24"/>
              </w:rPr>
              <w:t>organismy</w:t>
            </w:r>
            <w:r>
              <w:rPr>
                <w:spacing w:val="-14"/>
                <w:sz w:val="24"/>
              </w:rPr>
              <w:t xml:space="preserve"> </w:t>
            </w:r>
            <w:r>
              <w:rPr>
                <w:sz w:val="24"/>
              </w:rPr>
              <w:t xml:space="preserve">a prostředím; populace, společenstva, přirozené a umělé ekosystémy, potravní řetězce, rovnováha v </w:t>
            </w:r>
            <w:r>
              <w:rPr>
                <w:spacing w:val="-2"/>
                <w:sz w:val="24"/>
              </w:rPr>
              <w:t>ekosystému</w:t>
            </w:r>
          </w:p>
        </w:tc>
        <w:tc>
          <w:tcPr>
            <w:tcW w:w="3070" w:type="dxa"/>
            <w:vMerge w:val="restart"/>
          </w:tcPr>
          <w:p w14:paraId="515D45EE" w14:textId="77777777" w:rsidR="00233FC0" w:rsidRDefault="00233FC0">
            <w:pPr>
              <w:pStyle w:val="TableParagraph"/>
              <w:rPr>
                <w:rFonts w:ascii="Times New Roman"/>
                <w:sz w:val="24"/>
              </w:rPr>
            </w:pPr>
          </w:p>
        </w:tc>
      </w:tr>
      <w:tr w:rsidR="00233FC0" w14:paraId="515D45F4" w14:textId="77777777">
        <w:trPr>
          <w:trHeight w:val="1895"/>
        </w:trPr>
        <w:tc>
          <w:tcPr>
            <w:tcW w:w="3070" w:type="dxa"/>
            <w:tcBorders>
              <w:top w:val="nil"/>
              <w:bottom w:val="nil"/>
            </w:tcBorders>
          </w:tcPr>
          <w:p w14:paraId="515D45F0" w14:textId="77777777" w:rsidR="00233FC0" w:rsidRDefault="00FB3855">
            <w:pPr>
              <w:pStyle w:val="TableParagraph"/>
              <w:spacing w:before="265"/>
              <w:ind w:left="107" w:right="472"/>
              <w:rPr>
                <w:sz w:val="24"/>
              </w:rPr>
            </w:pPr>
            <w:r>
              <w:rPr>
                <w:sz w:val="24"/>
              </w:rPr>
              <w:t>Vysvětlí podstatu jednoduchých</w:t>
            </w:r>
            <w:r>
              <w:rPr>
                <w:spacing w:val="-14"/>
                <w:sz w:val="24"/>
              </w:rPr>
              <w:t xml:space="preserve"> </w:t>
            </w:r>
            <w:r>
              <w:rPr>
                <w:sz w:val="24"/>
              </w:rPr>
              <w:t>potravních řetězců v různých ekosystémech</w:t>
            </w:r>
            <w:r>
              <w:rPr>
                <w:spacing w:val="-14"/>
                <w:sz w:val="24"/>
              </w:rPr>
              <w:t xml:space="preserve"> </w:t>
            </w:r>
            <w:r>
              <w:rPr>
                <w:sz w:val="24"/>
              </w:rPr>
              <w:t>a</w:t>
            </w:r>
            <w:r>
              <w:rPr>
                <w:spacing w:val="-14"/>
                <w:sz w:val="24"/>
              </w:rPr>
              <w:t xml:space="preserve"> </w:t>
            </w:r>
            <w:r>
              <w:rPr>
                <w:sz w:val="24"/>
              </w:rPr>
              <w:t>zhodnotí jejich význam</w:t>
            </w:r>
          </w:p>
        </w:tc>
        <w:tc>
          <w:tcPr>
            <w:tcW w:w="3072" w:type="dxa"/>
            <w:tcBorders>
              <w:top w:val="nil"/>
              <w:bottom w:val="nil"/>
            </w:tcBorders>
          </w:tcPr>
          <w:p w14:paraId="515D45F1" w14:textId="77777777" w:rsidR="00233FC0" w:rsidRDefault="00FB3855">
            <w:pPr>
              <w:pStyle w:val="TableParagraph"/>
              <w:spacing w:line="266" w:lineRule="exact"/>
              <w:ind w:left="109"/>
              <w:rPr>
                <w:sz w:val="24"/>
              </w:rPr>
            </w:pPr>
            <w:r>
              <w:rPr>
                <w:sz w:val="24"/>
                <w:u w:val="single"/>
              </w:rPr>
              <w:t>ochrana</w:t>
            </w:r>
            <w:r>
              <w:rPr>
                <w:spacing w:val="-3"/>
                <w:sz w:val="24"/>
                <w:u w:val="single"/>
              </w:rPr>
              <w:t xml:space="preserve"> </w:t>
            </w:r>
            <w:r>
              <w:rPr>
                <w:sz w:val="24"/>
                <w:u w:val="single"/>
              </w:rPr>
              <w:t>přírody</w:t>
            </w:r>
            <w:r>
              <w:rPr>
                <w:spacing w:val="1"/>
                <w:sz w:val="24"/>
                <w:u w:val="single"/>
              </w:rPr>
              <w:t xml:space="preserve"> </w:t>
            </w:r>
            <w:r>
              <w:rPr>
                <w:sz w:val="24"/>
                <w:u w:val="single"/>
              </w:rPr>
              <w:t>a</w:t>
            </w:r>
            <w:r>
              <w:rPr>
                <w:spacing w:val="-2"/>
                <w:sz w:val="24"/>
                <w:u w:val="single"/>
              </w:rPr>
              <w:t xml:space="preserve"> životního</w:t>
            </w:r>
          </w:p>
          <w:p w14:paraId="515D45F2" w14:textId="77777777" w:rsidR="00233FC0" w:rsidRDefault="00FB3855">
            <w:pPr>
              <w:pStyle w:val="TableParagraph"/>
              <w:ind w:left="109" w:right="153"/>
              <w:rPr>
                <w:sz w:val="24"/>
              </w:rPr>
            </w:pPr>
            <w:r>
              <w:rPr>
                <w:sz w:val="24"/>
                <w:u w:val="single"/>
              </w:rPr>
              <w:t>prostředí</w:t>
            </w:r>
            <w:r>
              <w:rPr>
                <w:sz w:val="24"/>
              </w:rPr>
              <w:t xml:space="preserve"> – globální problémy</w:t>
            </w:r>
            <w:r>
              <w:rPr>
                <w:spacing w:val="-12"/>
                <w:sz w:val="24"/>
              </w:rPr>
              <w:t xml:space="preserve"> </w:t>
            </w:r>
            <w:r>
              <w:rPr>
                <w:sz w:val="24"/>
              </w:rPr>
              <w:t>a</w:t>
            </w:r>
            <w:r>
              <w:rPr>
                <w:spacing w:val="-11"/>
                <w:sz w:val="24"/>
              </w:rPr>
              <w:t xml:space="preserve"> </w:t>
            </w:r>
            <w:r>
              <w:rPr>
                <w:sz w:val="24"/>
              </w:rPr>
              <w:t>jejich</w:t>
            </w:r>
            <w:r>
              <w:rPr>
                <w:spacing w:val="-12"/>
                <w:sz w:val="24"/>
              </w:rPr>
              <w:t xml:space="preserve"> </w:t>
            </w:r>
            <w:r>
              <w:rPr>
                <w:sz w:val="24"/>
              </w:rPr>
              <w:t>řešení, chráněná území</w:t>
            </w:r>
          </w:p>
        </w:tc>
        <w:tc>
          <w:tcPr>
            <w:tcW w:w="3070" w:type="dxa"/>
            <w:vMerge/>
            <w:tcBorders>
              <w:top w:val="nil"/>
            </w:tcBorders>
          </w:tcPr>
          <w:p w14:paraId="515D45F3" w14:textId="77777777" w:rsidR="00233FC0" w:rsidRDefault="00233FC0">
            <w:pPr>
              <w:rPr>
                <w:sz w:val="2"/>
                <w:szCs w:val="2"/>
              </w:rPr>
            </w:pPr>
          </w:p>
        </w:tc>
      </w:tr>
      <w:tr w:rsidR="00233FC0" w14:paraId="515D45F8" w14:textId="77777777">
        <w:trPr>
          <w:trHeight w:val="1746"/>
        </w:trPr>
        <w:tc>
          <w:tcPr>
            <w:tcW w:w="3070" w:type="dxa"/>
            <w:tcBorders>
              <w:top w:val="nil"/>
              <w:bottom w:val="nil"/>
            </w:tcBorders>
          </w:tcPr>
          <w:p w14:paraId="515D45F5" w14:textId="77777777" w:rsidR="00233FC0" w:rsidRDefault="00FB3855">
            <w:pPr>
              <w:pStyle w:val="TableParagraph"/>
              <w:spacing w:before="119"/>
              <w:ind w:left="107"/>
              <w:rPr>
                <w:sz w:val="24"/>
              </w:rPr>
            </w:pPr>
            <w:r>
              <w:rPr>
                <w:sz w:val="24"/>
              </w:rPr>
              <w:t>Uvede příklady kladných i záporných</w:t>
            </w:r>
            <w:r>
              <w:rPr>
                <w:spacing w:val="-12"/>
                <w:sz w:val="24"/>
              </w:rPr>
              <w:t xml:space="preserve"> </w:t>
            </w:r>
            <w:r>
              <w:rPr>
                <w:sz w:val="24"/>
              </w:rPr>
              <w:t>vlivů</w:t>
            </w:r>
            <w:r>
              <w:rPr>
                <w:spacing w:val="-13"/>
                <w:sz w:val="24"/>
              </w:rPr>
              <w:t xml:space="preserve"> </w:t>
            </w:r>
            <w:r>
              <w:rPr>
                <w:sz w:val="24"/>
              </w:rPr>
              <w:t>člověka</w:t>
            </w:r>
            <w:r>
              <w:rPr>
                <w:spacing w:val="-13"/>
                <w:sz w:val="24"/>
              </w:rPr>
              <w:t xml:space="preserve"> </w:t>
            </w:r>
            <w:r>
              <w:rPr>
                <w:sz w:val="24"/>
              </w:rPr>
              <w:t>na životní</w:t>
            </w:r>
            <w:r>
              <w:rPr>
                <w:spacing w:val="-12"/>
                <w:sz w:val="24"/>
              </w:rPr>
              <w:t xml:space="preserve"> </w:t>
            </w:r>
            <w:r>
              <w:rPr>
                <w:sz w:val="24"/>
              </w:rPr>
              <w:t>prostředí</w:t>
            </w:r>
            <w:r>
              <w:rPr>
                <w:spacing w:val="-14"/>
                <w:sz w:val="24"/>
              </w:rPr>
              <w:t xml:space="preserve"> </w:t>
            </w:r>
            <w:r>
              <w:rPr>
                <w:sz w:val="24"/>
              </w:rPr>
              <w:t>a</w:t>
            </w:r>
            <w:r>
              <w:rPr>
                <w:spacing w:val="-9"/>
                <w:sz w:val="24"/>
              </w:rPr>
              <w:t xml:space="preserve"> </w:t>
            </w:r>
            <w:r>
              <w:rPr>
                <w:sz w:val="24"/>
              </w:rPr>
              <w:t xml:space="preserve">příklady narušení rovnováhy </w:t>
            </w:r>
            <w:r>
              <w:rPr>
                <w:spacing w:val="-2"/>
                <w:sz w:val="24"/>
              </w:rPr>
              <w:t>ekosystému</w:t>
            </w:r>
          </w:p>
        </w:tc>
        <w:tc>
          <w:tcPr>
            <w:tcW w:w="3072" w:type="dxa"/>
            <w:tcBorders>
              <w:top w:val="nil"/>
              <w:bottom w:val="nil"/>
            </w:tcBorders>
          </w:tcPr>
          <w:p w14:paraId="515D45F6" w14:textId="77777777" w:rsidR="00233FC0" w:rsidRDefault="00233FC0">
            <w:pPr>
              <w:pStyle w:val="TableParagraph"/>
              <w:rPr>
                <w:rFonts w:ascii="Times New Roman"/>
                <w:sz w:val="24"/>
              </w:rPr>
            </w:pPr>
          </w:p>
        </w:tc>
        <w:tc>
          <w:tcPr>
            <w:tcW w:w="3070" w:type="dxa"/>
            <w:vMerge/>
            <w:tcBorders>
              <w:top w:val="nil"/>
            </w:tcBorders>
          </w:tcPr>
          <w:p w14:paraId="515D45F7" w14:textId="77777777" w:rsidR="00233FC0" w:rsidRDefault="00233FC0">
            <w:pPr>
              <w:rPr>
                <w:sz w:val="2"/>
                <w:szCs w:val="2"/>
              </w:rPr>
            </w:pPr>
          </w:p>
        </w:tc>
      </w:tr>
      <w:tr w:rsidR="00233FC0" w14:paraId="515D45FC" w14:textId="77777777">
        <w:trPr>
          <w:trHeight w:val="868"/>
        </w:trPr>
        <w:tc>
          <w:tcPr>
            <w:tcW w:w="3070" w:type="dxa"/>
            <w:tcBorders>
              <w:top w:val="nil"/>
              <w:bottom w:val="nil"/>
            </w:tcBorders>
          </w:tcPr>
          <w:p w14:paraId="515D45F9" w14:textId="77777777" w:rsidR="00233FC0" w:rsidRDefault="00FB3855">
            <w:pPr>
              <w:pStyle w:val="TableParagraph"/>
              <w:spacing w:before="119"/>
              <w:ind w:left="107"/>
              <w:rPr>
                <w:sz w:val="24"/>
              </w:rPr>
            </w:pPr>
            <w:r>
              <w:rPr>
                <w:sz w:val="24"/>
              </w:rPr>
              <w:t>-</w:t>
            </w:r>
            <w:r>
              <w:rPr>
                <w:spacing w:val="-13"/>
                <w:sz w:val="24"/>
              </w:rPr>
              <w:t xml:space="preserve"> </w:t>
            </w:r>
            <w:r>
              <w:rPr>
                <w:sz w:val="24"/>
              </w:rPr>
              <w:t>aplikuje</w:t>
            </w:r>
            <w:r>
              <w:rPr>
                <w:spacing w:val="-13"/>
                <w:sz w:val="24"/>
              </w:rPr>
              <w:t xml:space="preserve"> </w:t>
            </w:r>
            <w:r>
              <w:rPr>
                <w:sz w:val="24"/>
              </w:rPr>
              <w:t>praktické</w:t>
            </w:r>
            <w:r>
              <w:rPr>
                <w:spacing w:val="-11"/>
                <w:sz w:val="24"/>
              </w:rPr>
              <w:t xml:space="preserve"> </w:t>
            </w:r>
            <w:r>
              <w:rPr>
                <w:sz w:val="24"/>
              </w:rPr>
              <w:t>metody poznávání přírody</w:t>
            </w:r>
          </w:p>
        </w:tc>
        <w:tc>
          <w:tcPr>
            <w:tcW w:w="3072" w:type="dxa"/>
            <w:tcBorders>
              <w:top w:val="nil"/>
              <w:bottom w:val="nil"/>
            </w:tcBorders>
          </w:tcPr>
          <w:p w14:paraId="515D45FA" w14:textId="77777777" w:rsidR="00233FC0" w:rsidRDefault="00FB3855">
            <w:pPr>
              <w:pStyle w:val="TableParagraph"/>
              <w:spacing w:before="119"/>
              <w:ind w:left="1086" w:right="335" w:hanging="735"/>
              <w:rPr>
                <w:b/>
                <w:sz w:val="24"/>
              </w:rPr>
            </w:pPr>
            <w:r>
              <w:rPr>
                <w:b/>
                <w:sz w:val="24"/>
              </w:rPr>
              <w:t>PRAKTICKÉ</w:t>
            </w:r>
            <w:r>
              <w:rPr>
                <w:b/>
                <w:spacing w:val="-14"/>
                <w:sz w:val="24"/>
              </w:rPr>
              <w:t xml:space="preserve"> </w:t>
            </w:r>
            <w:r>
              <w:rPr>
                <w:b/>
                <w:sz w:val="24"/>
              </w:rPr>
              <w:t xml:space="preserve">POZNÁVÁNÍ </w:t>
            </w:r>
            <w:r>
              <w:rPr>
                <w:b/>
                <w:spacing w:val="-2"/>
                <w:sz w:val="24"/>
              </w:rPr>
              <w:t>PŘÍRODY</w:t>
            </w:r>
          </w:p>
        </w:tc>
        <w:tc>
          <w:tcPr>
            <w:tcW w:w="3070" w:type="dxa"/>
            <w:vMerge/>
            <w:tcBorders>
              <w:top w:val="nil"/>
            </w:tcBorders>
          </w:tcPr>
          <w:p w14:paraId="515D45FB" w14:textId="77777777" w:rsidR="00233FC0" w:rsidRDefault="00233FC0">
            <w:pPr>
              <w:rPr>
                <w:sz w:val="2"/>
                <w:szCs w:val="2"/>
              </w:rPr>
            </w:pPr>
          </w:p>
        </w:tc>
      </w:tr>
      <w:tr w:rsidR="00233FC0" w14:paraId="515D4601" w14:textId="77777777">
        <w:trPr>
          <w:trHeight w:val="2171"/>
        </w:trPr>
        <w:tc>
          <w:tcPr>
            <w:tcW w:w="3070" w:type="dxa"/>
            <w:tcBorders>
              <w:top w:val="nil"/>
            </w:tcBorders>
          </w:tcPr>
          <w:p w14:paraId="515D45FD" w14:textId="77777777" w:rsidR="00233FC0" w:rsidRDefault="00233FC0">
            <w:pPr>
              <w:pStyle w:val="TableParagraph"/>
              <w:rPr>
                <w:rFonts w:ascii="Times New Roman"/>
                <w:sz w:val="24"/>
              </w:rPr>
            </w:pPr>
          </w:p>
        </w:tc>
        <w:tc>
          <w:tcPr>
            <w:tcW w:w="3072" w:type="dxa"/>
            <w:tcBorders>
              <w:top w:val="nil"/>
            </w:tcBorders>
          </w:tcPr>
          <w:p w14:paraId="515D45FE" w14:textId="77777777" w:rsidR="00233FC0" w:rsidRDefault="00FB3855">
            <w:pPr>
              <w:pStyle w:val="TableParagraph"/>
              <w:spacing w:before="119"/>
              <w:ind w:left="109" w:right="137"/>
              <w:rPr>
                <w:sz w:val="24"/>
              </w:rPr>
            </w:pPr>
            <w:r>
              <w:rPr>
                <w:sz w:val="24"/>
                <w:u w:val="single"/>
              </w:rPr>
              <w:t>praktické metody poznávání</w:t>
            </w:r>
            <w:r>
              <w:rPr>
                <w:sz w:val="24"/>
              </w:rPr>
              <w:t xml:space="preserve"> </w:t>
            </w:r>
            <w:r>
              <w:rPr>
                <w:sz w:val="24"/>
                <w:u w:val="single"/>
              </w:rPr>
              <w:t>přírody</w:t>
            </w:r>
            <w:r>
              <w:rPr>
                <w:spacing w:val="-12"/>
                <w:sz w:val="24"/>
              </w:rPr>
              <w:t xml:space="preserve"> </w:t>
            </w:r>
            <w:r>
              <w:rPr>
                <w:sz w:val="24"/>
              </w:rPr>
              <w:t>–</w:t>
            </w:r>
            <w:r>
              <w:rPr>
                <w:spacing w:val="-8"/>
                <w:sz w:val="24"/>
              </w:rPr>
              <w:t xml:space="preserve"> </w:t>
            </w:r>
            <w:r>
              <w:rPr>
                <w:sz w:val="24"/>
              </w:rPr>
              <w:t>pozorování</w:t>
            </w:r>
            <w:r>
              <w:rPr>
                <w:spacing w:val="-9"/>
                <w:sz w:val="24"/>
              </w:rPr>
              <w:t xml:space="preserve"> </w:t>
            </w:r>
            <w:r>
              <w:rPr>
                <w:sz w:val="24"/>
              </w:rPr>
              <w:t>lupou</w:t>
            </w:r>
            <w:r>
              <w:rPr>
                <w:spacing w:val="-7"/>
                <w:sz w:val="24"/>
              </w:rPr>
              <w:t xml:space="preserve"> </w:t>
            </w:r>
            <w:r>
              <w:rPr>
                <w:sz w:val="24"/>
              </w:rPr>
              <w:t xml:space="preserve">a mikroskopem (případně </w:t>
            </w:r>
            <w:r>
              <w:rPr>
                <w:spacing w:val="-2"/>
                <w:sz w:val="24"/>
              </w:rPr>
              <w:t xml:space="preserve">dalekohledem), </w:t>
            </w:r>
            <w:r>
              <w:rPr>
                <w:sz w:val="24"/>
              </w:rPr>
              <w:t>zjednodušené určovací klíče</w:t>
            </w:r>
          </w:p>
          <w:p w14:paraId="515D45FF" w14:textId="77777777" w:rsidR="00233FC0" w:rsidRDefault="00FB3855">
            <w:pPr>
              <w:pStyle w:val="TableParagraph"/>
              <w:spacing w:line="290" w:lineRule="atLeast"/>
              <w:ind w:left="109"/>
              <w:rPr>
                <w:sz w:val="24"/>
              </w:rPr>
            </w:pPr>
            <w:r>
              <w:rPr>
                <w:sz w:val="24"/>
              </w:rPr>
              <w:t>a</w:t>
            </w:r>
            <w:r>
              <w:rPr>
                <w:spacing w:val="-8"/>
                <w:sz w:val="24"/>
              </w:rPr>
              <w:t xml:space="preserve"> </w:t>
            </w:r>
            <w:r>
              <w:rPr>
                <w:sz w:val="24"/>
              </w:rPr>
              <w:t>atlasy,</w:t>
            </w:r>
            <w:r>
              <w:rPr>
                <w:spacing w:val="-11"/>
                <w:sz w:val="24"/>
              </w:rPr>
              <w:t xml:space="preserve"> </w:t>
            </w:r>
            <w:r>
              <w:rPr>
                <w:sz w:val="24"/>
              </w:rPr>
              <w:t>založení</w:t>
            </w:r>
            <w:r>
              <w:rPr>
                <w:spacing w:val="-11"/>
                <w:sz w:val="24"/>
              </w:rPr>
              <w:t xml:space="preserve"> </w:t>
            </w:r>
            <w:r>
              <w:rPr>
                <w:sz w:val="24"/>
              </w:rPr>
              <w:t>herbáře</w:t>
            </w:r>
            <w:r>
              <w:rPr>
                <w:spacing w:val="-8"/>
                <w:sz w:val="24"/>
              </w:rPr>
              <w:t xml:space="preserve"> </w:t>
            </w:r>
            <w:r>
              <w:rPr>
                <w:sz w:val="24"/>
              </w:rPr>
              <w:t xml:space="preserve">a </w:t>
            </w:r>
            <w:r>
              <w:rPr>
                <w:spacing w:val="-2"/>
                <w:sz w:val="24"/>
              </w:rPr>
              <w:t>sbírek</w:t>
            </w:r>
          </w:p>
        </w:tc>
        <w:tc>
          <w:tcPr>
            <w:tcW w:w="3070" w:type="dxa"/>
            <w:vMerge/>
            <w:tcBorders>
              <w:top w:val="nil"/>
            </w:tcBorders>
          </w:tcPr>
          <w:p w14:paraId="515D4600" w14:textId="77777777" w:rsidR="00233FC0" w:rsidRDefault="00233FC0">
            <w:pPr>
              <w:rPr>
                <w:sz w:val="2"/>
                <w:szCs w:val="2"/>
              </w:rPr>
            </w:pPr>
          </w:p>
        </w:tc>
      </w:tr>
    </w:tbl>
    <w:p w14:paraId="515D4602" w14:textId="77777777" w:rsidR="00233FC0" w:rsidRDefault="00233FC0">
      <w:pPr>
        <w:pStyle w:val="Zkladntext"/>
        <w:rPr>
          <w:rFonts w:ascii="Cambria"/>
          <w:b/>
          <w:i/>
        </w:rPr>
      </w:pPr>
    </w:p>
    <w:p w14:paraId="515D4603" w14:textId="77777777" w:rsidR="00233FC0" w:rsidRDefault="00233FC0">
      <w:pPr>
        <w:pStyle w:val="Zkladntext"/>
        <w:spacing w:before="242"/>
        <w:rPr>
          <w:rFonts w:ascii="Cambria"/>
          <w:b/>
          <w:i/>
        </w:rPr>
      </w:pPr>
    </w:p>
    <w:p w14:paraId="515D4604" w14:textId="77777777" w:rsidR="00233FC0" w:rsidRDefault="00FB3855">
      <w:pPr>
        <w:ind w:left="236"/>
        <w:rPr>
          <w:rFonts w:ascii="Cambria" w:hAnsi="Cambria"/>
          <w:b/>
          <w:i/>
          <w:sz w:val="24"/>
        </w:rPr>
      </w:pPr>
      <w:r>
        <w:rPr>
          <w:rFonts w:ascii="Cambria" w:hAnsi="Cambria"/>
          <w:b/>
          <w:i/>
          <w:color w:val="4F80BC"/>
          <w:sz w:val="24"/>
        </w:rPr>
        <w:t>Přírodopis 7.</w:t>
      </w:r>
      <w:r>
        <w:rPr>
          <w:rFonts w:ascii="Cambria" w:hAnsi="Cambria"/>
          <w:b/>
          <w:i/>
          <w:color w:val="4F80BC"/>
          <w:spacing w:val="-1"/>
          <w:sz w:val="24"/>
        </w:rPr>
        <w:t xml:space="preserve"> </w:t>
      </w:r>
      <w:r>
        <w:rPr>
          <w:rFonts w:ascii="Cambria" w:hAnsi="Cambria"/>
          <w:b/>
          <w:i/>
          <w:color w:val="4F80BC"/>
          <w:spacing w:val="-2"/>
          <w:sz w:val="24"/>
        </w:rPr>
        <w:t>ročník</w:t>
      </w:r>
    </w:p>
    <w:p w14:paraId="515D4605"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60A" w14:textId="77777777">
        <w:trPr>
          <w:trHeight w:val="683"/>
        </w:trPr>
        <w:tc>
          <w:tcPr>
            <w:tcW w:w="3070" w:type="dxa"/>
            <w:shd w:val="clear" w:color="auto" w:fill="DBE4F0"/>
          </w:tcPr>
          <w:p w14:paraId="515D4606"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607"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608"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609"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613" w14:textId="77777777">
        <w:trPr>
          <w:trHeight w:val="1758"/>
        </w:trPr>
        <w:tc>
          <w:tcPr>
            <w:tcW w:w="3070" w:type="dxa"/>
          </w:tcPr>
          <w:p w14:paraId="515D460B" w14:textId="77777777" w:rsidR="00233FC0" w:rsidRDefault="00FB3855">
            <w:pPr>
              <w:pStyle w:val="TableParagraph"/>
              <w:numPr>
                <w:ilvl w:val="0"/>
                <w:numId w:val="138"/>
              </w:numPr>
              <w:tabs>
                <w:tab w:val="left" w:pos="234"/>
              </w:tabs>
              <w:ind w:right="374" w:firstLine="0"/>
              <w:rPr>
                <w:sz w:val="24"/>
              </w:rPr>
            </w:pPr>
            <w:r>
              <w:rPr>
                <w:sz w:val="24"/>
              </w:rPr>
              <w:t>porovná</w:t>
            </w:r>
            <w:r>
              <w:rPr>
                <w:spacing w:val="-13"/>
                <w:sz w:val="24"/>
              </w:rPr>
              <w:t xml:space="preserve"> </w:t>
            </w:r>
            <w:r>
              <w:rPr>
                <w:sz w:val="24"/>
              </w:rPr>
              <w:t>základní</w:t>
            </w:r>
            <w:r>
              <w:rPr>
                <w:spacing w:val="-9"/>
                <w:sz w:val="24"/>
              </w:rPr>
              <w:t xml:space="preserve"> </w:t>
            </w:r>
            <w:r>
              <w:rPr>
                <w:sz w:val="24"/>
              </w:rPr>
              <w:t>vnější</w:t>
            </w:r>
            <w:r>
              <w:rPr>
                <w:spacing w:val="-13"/>
                <w:sz w:val="24"/>
              </w:rPr>
              <w:t xml:space="preserve"> </w:t>
            </w:r>
            <w:r>
              <w:rPr>
                <w:sz w:val="24"/>
              </w:rPr>
              <w:t>a vnitřní stavbu vybraných živočichů a vysvětlí funkci jednotlivých orgánů</w:t>
            </w:r>
          </w:p>
          <w:p w14:paraId="515D460C" w14:textId="77777777" w:rsidR="00233FC0" w:rsidRDefault="00233FC0">
            <w:pPr>
              <w:pStyle w:val="TableParagraph"/>
              <w:spacing w:before="10"/>
              <w:rPr>
                <w:rFonts w:ascii="Cambria"/>
                <w:b/>
                <w:i/>
                <w:sz w:val="24"/>
              </w:rPr>
            </w:pPr>
          </w:p>
          <w:p w14:paraId="515D460D" w14:textId="77777777" w:rsidR="00233FC0" w:rsidRDefault="00FB3855">
            <w:pPr>
              <w:pStyle w:val="TableParagraph"/>
              <w:numPr>
                <w:ilvl w:val="0"/>
                <w:numId w:val="138"/>
              </w:numPr>
              <w:tabs>
                <w:tab w:val="left" w:pos="234"/>
              </w:tabs>
              <w:spacing w:line="276" w:lineRule="exact"/>
              <w:ind w:left="234" w:hanging="127"/>
              <w:rPr>
                <w:sz w:val="24"/>
              </w:rPr>
            </w:pPr>
            <w:r>
              <w:rPr>
                <w:sz w:val="24"/>
              </w:rPr>
              <w:t xml:space="preserve">Rozlišuje a </w:t>
            </w:r>
            <w:r>
              <w:rPr>
                <w:spacing w:val="-2"/>
                <w:sz w:val="24"/>
              </w:rPr>
              <w:t>porovná</w:t>
            </w:r>
          </w:p>
        </w:tc>
        <w:tc>
          <w:tcPr>
            <w:tcW w:w="3072" w:type="dxa"/>
          </w:tcPr>
          <w:p w14:paraId="515D460E" w14:textId="77777777" w:rsidR="00233FC0" w:rsidRDefault="00FB3855">
            <w:pPr>
              <w:pStyle w:val="TableParagraph"/>
              <w:spacing w:line="292" w:lineRule="exact"/>
              <w:ind w:left="712"/>
              <w:rPr>
                <w:b/>
                <w:sz w:val="24"/>
              </w:rPr>
            </w:pPr>
            <w:r>
              <w:rPr>
                <w:b/>
                <w:sz w:val="24"/>
              </w:rPr>
              <w:t>BIOLOGIE</w:t>
            </w:r>
            <w:r>
              <w:rPr>
                <w:b/>
                <w:spacing w:val="2"/>
                <w:sz w:val="24"/>
              </w:rPr>
              <w:t xml:space="preserve"> </w:t>
            </w:r>
            <w:r>
              <w:rPr>
                <w:b/>
                <w:spacing w:val="-2"/>
                <w:sz w:val="24"/>
              </w:rPr>
              <w:t>ŽIVOČICHŮ</w:t>
            </w:r>
          </w:p>
          <w:p w14:paraId="515D460F" w14:textId="77777777" w:rsidR="00233FC0" w:rsidRDefault="00FB3855">
            <w:pPr>
              <w:pStyle w:val="TableParagraph"/>
              <w:spacing w:before="274" w:line="290" w:lineRule="atLeast"/>
              <w:ind w:left="109"/>
              <w:rPr>
                <w:sz w:val="24"/>
              </w:rPr>
            </w:pPr>
            <w:r>
              <w:rPr>
                <w:sz w:val="24"/>
                <w:u w:val="single"/>
              </w:rPr>
              <w:t>stavba</w:t>
            </w:r>
            <w:r>
              <w:rPr>
                <w:spacing w:val="-10"/>
                <w:sz w:val="24"/>
                <w:u w:val="single"/>
              </w:rPr>
              <w:t xml:space="preserve"> </w:t>
            </w:r>
            <w:r>
              <w:rPr>
                <w:sz w:val="24"/>
                <w:u w:val="single"/>
              </w:rPr>
              <w:t>těla,</w:t>
            </w:r>
            <w:r>
              <w:rPr>
                <w:spacing w:val="-11"/>
                <w:sz w:val="24"/>
                <w:u w:val="single"/>
              </w:rPr>
              <w:t xml:space="preserve"> </w:t>
            </w:r>
            <w:r>
              <w:rPr>
                <w:sz w:val="24"/>
                <w:u w:val="single"/>
              </w:rPr>
              <w:t>stavba</w:t>
            </w:r>
            <w:r>
              <w:rPr>
                <w:spacing w:val="-11"/>
                <w:sz w:val="24"/>
                <w:u w:val="single"/>
              </w:rPr>
              <w:t xml:space="preserve"> </w:t>
            </w:r>
            <w:r>
              <w:rPr>
                <w:sz w:val="24"/>
                <w:u w:val="single"/>
              </w:rPr>
              <w:t>a</w:t>
            </w:r>
            <w:r>
              <w:rPr>
                <w:spacing w:val="-8"/>
                <w:sz w:val="24"/>
                <w:u w:val="single"/>
              </w:rPr>
              <w:t xml:space="preserve"> </w:t>
            </w:r>
            <w:r>
              <w:rPr>
                <w:sz w:val="24"/>
                <w:u w:val="single"/>
              </w:rPr>
              <w:t>funkce</w:t>
            </w:r>
            <w:r>
              <w:rPr>
                <w:sz w:val="24"/>
              </w:rPr>
              <w:t xml:space="preserve"> </w:t>
            </w:r>
            <w:r>
              <w:rPr>
                <w:sz w:val="24"/>
                <w:u w:val="single"/>
              </w:rPr>
              <w:t>jednotlivých částí těla</w:t>
            </w:r>
            <w:r>
              <w:rPr>
                <w:sz w:val="24"/>
              </w:rPr>
              <w:t xml:space="preserve"> – živočišná buňka, tkáně, orgány,</w:t>
            </w:r>
            <w:r>
              <w:rPr>
                <w:spacing w:val="-8"/>
                <w:sz w:val="24"/>
              </w:rPr>
              <w:t xml:space="preserve"> </w:t>
            </w:r>
            <w:r>
              <w:rPr>
                <w:sz w:val="24"/>
              </w:rPr>
              <w:t>orgánové</w:t>
            </w:r>
            <w:r>
              <w:rPr>
                <w:spacing w:val="-9"/>
                <w:sz w:val="24"/>
              </w:rPr>
              <w:t xml:space="preserve"> </w:t>
            </w:r>
            <w:r>
              <w:rPr>
                <w:sz w:val="24"/>
              </w:rPr>
              <w:t>soustavy,</w:t>
            </w:r>
          </w:p>
        </w:tc>
        <w:tc>
          <w:tcPr>
            <w:tcW w:w="3070" w:type="dxa"/>
          </w:tcPr>
          <w:p w14:paraId="515D4610" w14:textId="77777777" w:rsidR="00233FC0" w:rsidRDefault="00FB3855">
            <w:pPr>
              <w:pStyle w:val="TableParagraph"/>
              <w:spacing w:line="292" w:lineRule="exact"/>
              <w:ind w:left="73"/>
              <w:rPr>
                <w:sz w:val="24"/>
              </w:rPr>
            </w:pPr>
            <w:r>
              <w:rPr>
                <w:sz w:val="24"/>
              </w:rPr>
              <w:t>F, Z,</w:t>
            </w:r>
            <w:r>
              <w:rPr>
                <w:spacing w:val="1"/>
                <w:sz w:val="24"/>
              </w:rPr>
              <w:t xml:space="preserve"> </w:t>
            </w:r>
            <w:r>
              <w:rPr>
                <w:spacing w:val="-10"/>
                <w:sz w:val="24"/>
              </w:rPr>
              <w:t>D</w:t>
            </w:r>
          </w:p>
          <w:p w14:paraId="515D4611" w14:textId="77777777" w:rsidR="00233FC0" w:rsidRDefault="00233FC0">
            <w:pPr>
              <w:pStyle w:val="TableParagraph"/>
              <w:spacing w:before="11"/>
              <w:rPr>
                <w:rFonts w:ascii="Cambria"/>
                <w:b/>
                <w:i/>
                <w:sz w:val="24"/>
              </w:rPr>
            </w:pPr>
          </w:p>
          <w:p w14:paraId="515D4612" w14:textId="77777777" w:rsidR="00233FC0" w:rsidRDefault="00FB3855">
            <w:pPr>
              <w:pStyle w:val="TableParagraph"/>
              <w:ind w:left="73" w:right="2561"/>
              <w:rPr>
                <w:b/>
                <w:sz w:val="24"/>
              </w:rPr>
            </w:pPr>
            <w:r>
              <w:rPr>
                <w:b/>
                <w:spacing w:val="-4"/>
                <w:sz w:val="24"/>
              </w:rPr>
              <w:t xml:space="preserve">OSV </w:t>
            </w:r>
            <w:r>
              <w:rPr>
                <w:b/>
                <w:spacing w:val="-6"/>
                <w:sz w:val="24"/>
              </w:rPr>
              <w:t>EV</w:t>
            </w:r>
          </w:p>
        </w:tc>
      </w:tr>
    </w:tbl>
    <w:p w14:paraId="515D4614"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622" w14:textId="77777777">
        <w:trPr>
          <w:trHeight w:val="5860"/>
        </w:trPr>
        <w:tc>
          <w:tcPr>
            <w:tcW w:w="3070" w:type="dxa"/>
          </w:tcPr>
          <w:p w14:paraId="515D4615" w14:textId="77777777" w:rsidR="00233FC0" w:rsidRDefault="00FB3855">
            <w:pPr>
              <w:pStyle w:val="TableParagraph"/>
              <w:spacing w:before="1"/>
              <w:ind w:left="107"/>
              <w:rPr>
                <w:sz w:val="24"/>
              </w:rPr>
            </w:pPr>
            <w:r>
              <w:rPr>
                <w:sz w:val="24"/>
              </w:rPr>
              <w:lastRenderedPageBreak/>
              <w:t>jednotlivé</w:t>
            </w:r>
            <w:r>
              <w:rPr>
                <w:spacing w:val="-14"/>
                <w:sz w:val="24"/>
              </w:rPr>
              <w:t xml:space="preserve"> </w:t>
            </w:r>
            <w:r>
              <w:rPr>
                <w:sz w:val="24"/>
              </w:rPr>
              <w:t>skupiny</w:t>
            </w:r>
            <w:r>
              <w:rPr>
                <w:spacing w:val="-14"/>
                <w:sz w:val="24"/>
              </w:rPr>
              <w:t xml:space="preserve"> </w:t>
            </w:r>
            <w:r>
              <w:rPr>
                <w:sz w:val="24"/>
              </w:rPr>
              <w:t>živočichů, určuje vybrané živočichy, zařazuje je do hlavních taxonomických skupin</w:t>
            </w:r>
          </w:p>
          <w:p w14:paraId="515D4616" w14:textId="77777777" w:rsidR="00233FC0" w:rsidRDefault="00233FC0">
            <w:pPr>
              <w:pStyle w:val="TableParagraph"/>
              <w:spacing w:before="11"/>
              <w:rPr>
                <w:rFonts w:ascii="Cambria"/>
                <w:b/>
                <w:i/>
                <w:sz w:val="24"/>
              </w:rPr>
            </w:pPr>
          </w:p>
          <w:p w14:paraId="515D4617" w14:textId="77777777" w:rsidR="00233FC0" w:rsidRDefault="00FB3855">
            <w:pPr>
              <w:pStyle w:val="TableParagraph"/>
              <w:numPr>
                <w:ilvl w:val="0"/>
                <w:numId w:val="137"/>
              </w:numPr>
              <w:tabs>
                <w:tab w:val="left" w:pos="234"/>
              </w:tabs>
              <w:ind w:right="138" w:firstLine="0"/>
              <w:rPr>
                <w:sz w:val="24"/>
              </w:rPr>
            </w:pPr>
            <w:r>
              <w:rPr>
                <w:sz w:val="24"/>
              </w:rPr>
              <w:t>Odvodí na základě pozorování základní projevy chování živočichů v přírodě, na příkladech objasní jejich způsob</w:t>
            </w:r>
            <w:r>
              <w:rPr>
                <w:spacing w:val="-14"/>
                <w:sz w:val="24"/>
              </w:rPr>
              <w:t xml:space="preserve"> </w:t>
            </w:r>
            <w:r>
              <w:rPr>
                <w:sz w:val="24"/>
              </w:rPr>
              <w:t>života</w:t>
            </w:r>
            <w:r>
              <w:rPr>
                <w:spacing w:val="-9"/>
                <w:sz w:val="24"/>
              </w:rPr>
              <w:t xml:space="preserve"> </w:t>
            </w:r>
            <w:r>
              <w:rPr>
                <w:sz w:val="24"/>
              </w:rPr>
              <w:t>a</w:t>
            </w:r>
            <w:r>
              <w:rPr>
                <w:spacing w:val="-14"/>
                <w:sz w:val="24"/>
              </w:rPr>
              <w:t xml:space="preserve"> </w:t>
            </w:r>
            <w:r>
              <w:rPr>
                <w:sz w:val="24"/>
              </w:rPr>
              <w:t>přizpůsobení danému prostředí</w:t>
            </w:r>
          </w:p>
          <w:p w14:paraId="515D4618" w14:textId="77777777" w:rsidR="00233FC0" w:rsidRDefault="00233FC0">
            <w:pPr>
              <w:pStyle w:val="TableParagraph"/>
              <w:spacing w:before="10"/>
              <w:rPr>
                <w:rFonts w:ascii="Cambria"/>
                <w:b/>
                <w:i/>
                <w:sz w:val="24"/>
              </w:rPr>
            </w:pPr>
          </w:p>
          <w:p w14:paraId="515D4619" w14:textId="77777777" w:rsidR="00233FC0" w:rsidRDefault="00FB3855">
            <w:pPr>
              <w:pStyle w:val="TableParagraph"/>
              <w:numPr>
                <w:ilvl w:val="0"/>
                <w:numId w:val="137"/>
              </w:numPr>
              <w:tabs>
                <w:tab w:val="left" w:pos="234"/>
              </w:tabs>
              <w:spacing w:before="1"/>
              <w:ind w:right="98" w:firstLine="0"/>
              <w:rPr>
                <w:sz w:val="24"/>
              </w:rPr>
            </w:pPr>
            <w:r>
              <w:rPr>
                <w:sz w:val="24"/>
              </w:rPr>
              <w:t>Zhodnotí význam živočichů v přírodě i pro člověka; uplatňuje zásady</w:t>
            </w:r>
            <w:r>
              <w:rPr>
                <w:spacing w:val="40"/>
                <w:sz w:val="24"/>
              </w:rPr>
              <w:t xml:space="preserve"> </w:t>
            </w:r>
            <w:r>
              <w:rPr>
                <w:sz w:val="24"/>
              </w:rPr>
              <w:t>bezpečného</w:t>
            </w:r>
            <w:r>
              <w:rPr>
                <w:spacing w:val="-14"/>
                <w:sz w:val="24"/>
              </w:rPr>
              <w:t xml:space="preserve"> </w:t>
            </w:r>
            <w:r>
              <w:rPr>
                <w:sz w:val="24"/>
              </w:rPr>
              <w:t>chování</w:t>
            </w:r>
            <w:r>
              <w:rPr>
                <w:spacing w:val="-13"/>
                <w:sz w:val="24"/>
              </w:rPr>
              <w:t xml:space="preserve"> </w:t>
            </w:r>
            <w:r>
              <w:rPr>
                <w:sz w:val="24"/>
              </w:rPr>
              <w:t>ve</w:t>
            </w:r>
            <w:r>
              <w:rPr>
                <w:spacing w:val="-12"/>
                <w:sz w:val="24"/>
              </w:rPr>
              <w:t xml:space="preserve"> </w:t>
            </w:r>
            <w:r>
              <w:rPr>
                <w:sz w:val="24"/>
              </w:rPr>
              <w:t>styku se živočichy</w:t>
            </w:r>
          </w:p>
        </w:tc>
        <w:tc>
          <w:tcPr>
            <w:tcW w:w="3072" w:type="dxa"/>
          </w:tcPr>
          <w:p w14:paraId="515D461A" w14:textId="77777777" w:rsidR="00233FC0" w:rsidRDefault="00FB3855">
            <w:pPr>
              <w:pStyle w:val="TableParagraph"/>
              <w:spacing w:before="1"/>
              <w:ind w:left="109" w:right="153"/>
              <w:rPr>
                <w:sz w:val="24"/>
              </w:rPr>
            </w:pPr>
            <w:r>
              <w:rPr>
                <w:sz w:val="24"/>
              </w:rPr>
              <w:t>organismy</w:t>
            </w:r>
            <w:r>
              <w:rPr>
                <w:spacing w:val="-14"/>
                <w:sz w:val="24"/>
              </w:rPr>
              <w:t xml:space="preserve"> </w:t>
            </w:r>
            <w:r>
              <w:rPr>
                <w:sz w:val="24"/>
              </w:rPr>
              <w:t>jednobuněčné</w:t>
            </w:r>
            <w:r>
              <w:rPr>
                <w:spacing w:val="-14"/>
                <w:sz w:val="24"/>
              </w:rPr>
              <w:t xml:space="preserve"> </w:t>
            </w:r>
            <w:r>
              <w:rPr>
                <w:sz w:val="24"/>
              </w:rPr>
              <w:t xml:space="preserve">a </w:t>
            </w:r>
            <w:r>
              <w:rPr>
                <w:spacing w:val="-2"/>
                <w:sz w:val="24"/>
              </w:rPr>
              <w:t>mnohobuněčné, rozmnožování</w:t>
            </w:r>
          </w:p>
          <w:p w14:paraId="515D461B" w14:textId="77777777" w:rsidR="00233FC0" w:rsidRDefault="00233FC0">
            <w:pPr>
              <w:pStyle w:val="TableParagraph"/>
              <w:spacing w:before="11"/>
              <w:rPr>
                <w:rFonts w:ascii="Cambria"/>
                <w:b/>
                <w:i/>
                <w:sz w:val="24"/>
              </w:rPr>
            </w:pPr>
          </w:p>
          <w:p w14:paraId="515D461C" w14:textId="77777777" w:rsidR="00233FC0" w:rsidRDefault="00FB3855">
            <w:pPr>
              <w:pStyle w:val="TableParagraph"/>
              <w:ind w:left="109" w:right="111"/>
              <w:rPr>
                <w:sz w:val="24"/>
              </w:rPr>
            </w:pPr>
            <w:r>
              <w:rPr>
                <w:sz w:val="24"/>
                <w:u w:val="single"/>
              </w:rPr>
              <w:t>vývoj, vývin a systém</w:t>
            </w:r>
            <w:r>
              <w:rPr>
                <w:sz w:val="24"/>
              </w:rPr>
              <w:t xml:space="preserve"> </w:t>
            </w:r>
            <w:r>
              <w:rPr>
                <w:sz w:val="24"/>
                <w:u w:val="single"/>
              </w:rPr>
              <w:t>živočichů</w:t>
            </w:r>
            <w:r>
              <w:rPr>
                <w:sz w:val="24"/>
              </w:rPr>
              <w:t xml:space="preserve"> – významní zástupci jednotlivých skupin živočichů</w:t>
            </w:r>
            <w:r>
              <w:rPr>
                <w:spacing w:val="-13"/>
                <w:sz w:val="24"/>
              </w:rPr>
              <w:t xml:space="preserve"> </w:t>
            </w:r>
            <w:r>
              <w:rPr>
                <w:sz w:val="24"/>
              </w:rPr>
              <w:t>–</w:t>
            </w:r>
            <w:r>
              <w:rPr>
                <w:spacing w:val="-13"/>
                <w:sz w:val="24"/>
              </w:rPr>
              <w:t xml:space="preserve"> </w:t>
            </w:r>
            <w:r>
              <w:rPr>
                <w:sz w:val="24"/>
              </w:rPr>
              <w:t>strunatci</w:t>
            </w:r>
            <w:r>
              <w:rPr>
                <w:spacing w:val="-13"/>
                <w:sz w:val="24"/>
              </w:rPr>
              <w:t xml:space="preserve"> </w:t>
            </w:r>
            <w:r>
              <w:rPr>
                <w:sz w:val="24"/>
              </w:rPr>
              <w:t xml:space="preserve">(paryby, obojživelníci, plazi, ptáci, </w:t>
            </w:r>
            <w:r>
              <w:rPr>
                <w:spacing w:val="-2"/>
                <w:sz w:val="24"/>
              </w:rPr>
              <w:t>savci)</w:t>
            </w:r>
          </w:p>
          <w:p w14:paraId="515D461D" w14:textId="77777777" w:rsidR="00233FC0" w:rsidRDefault="00233FC0">
            <w:pPr>
              <w:pStyle w:val="TableParagraph"/>
              <w:spacing w:before="11"/>
              <w:rPr>
                <w:rFonts w:ascii="Cambria"/>
                <w:b/>
                <w:i/>
                <w:sz w:val="24"/>
              </w:rPr>
            </w:pPr>
          </w:p>
          <w:p w14:paraId="515D461E" w14:textId="77777777" w:rsidR="00233FC0" w:rsidRDefault="00FB3855">
            <w:pPr>
              <w:pStyle w:val="TableParagraph"/>
              <w:ind w:left="109" w:right="223"/>
              <w:rPr>
                <w:sz w:val="24"/>
              </w:rPr>
            </w:pPr>
            <w:r>
              <w:rPr>
                <w:sz w:val="24"/>
                <w:u w:val="single"/>
              </w:rPr>
              <w:t>rozšíření,</w:t>
            </w:r>
            <w:r>
              <w:rPr>
                <w:spacing w:val="-9"/>
                <w:sz w:val="24"/>
                <w:u w:val="single"/>
              </w:rPr>
              <w:t xml:space="preserve"> </w:t>
            </w:r>
            <w:r>
              <w:rPr>
                <w:sz w:val="24"/>
                <w:u w:val="single"/>
              </w:rPr>
              <w:t>význam</w:t>
            </w:r>
            <w:r>
              <w:rPr>
                <w:spacing w:val="-9"/>
                <w:sz w:val="24"/>
                <w:u w:val="single"/>
              </w:rPr>
              <w:t xml:space="preserve"> </w:t>
            </w:r>
            <w:r>
              <w:rPr>
                <w:sz w:val="24"/>
                <w:u w:val="single"/>
              </w:rPr>
              <w:t>a</w:t>
            </w:r>
            <w:r>
              <w:rPr>
                <w:spacing w:val="-9"/>
                <w:sz w:val="24"/>
                <w:u w:val="single"/>
              </w:rPr>
              <w:t xml:space="preserve"> </w:t>
            </w:r>
            <w:r>
              <w:rPr>
                <w:sz w:val="24"/>
                <w:u w:val="single"/>
              </w:rPr>
              <w:t>ochrana</w:t>
            </w:r>
            <w:r>
              <w:rPr>
                <w:sz w:val="24"/>
              </w:rPr>
              <w:t xml:space="preserve"> </w:t>
            </w:r>
            <w:r>
              <w:rPr>
                <w:sz w:val="24"/>
                <w:u w:val="single"/>
              </w:rPr>
              <w:t>živočichů</w:t>
            </w:r>
            <w:r>
              <w:rPr>
                <w:sz w:val="24"/>
              </w:rPr>
              <w:t xml:space="preserve"> – hospodářsky a epidemiologicky významné druhy, péče o vybrané domácí živočichy, chov domestikovaných</w:t>
            </w:r>
            <w:r>
              <w:rPr>
                <w:spacing w:val="-14"/>
                <w:sz w:val="24"/>
              </w:rPr>
              <w:t xml:space="preserve"> </w:t>
            </w:r>
            <w:r>
              <w:rPr>
                <w:sz w:val="24"/>
              </w:rPr>
              <w:t>živočichů, živočišná společenstva</w:t>
            </w:r>
          </w:p>
          <w:p w14:paraId="515D461F" w14:textId="77777777" w:rsidR="00233FC0" w:rsidRDefault="00233FC0">
            <w:pPr>
              <w:pStyle w:val="TableParagraph"/>
              <w:spacing w:before="12"/>
              <w:rPr>
                <w:rFonts w:ascii="Cambria"/>
                <w:b/>
                <w:i/>
                <w:sz w:val="24"/>
              </w:rPr>
            </w:pPr>
          </w:p>
          <w:p w14:paraId="515D4620" w14:textId="77777777" w:rsidR="00233FC0" w:rsidRDefault="00FB3855">
            <w:pPr>
              <w:pStyle w:val="TableParagraph"/>
              <w:spacing w:line="273" w:lineRule="exact"/>
              <w:ind w:left="109"/>
              <w:rPr>
                <w:sz w:val="24"/>
              </w:rPr>
            </w:pPr>
            <w:r>
              <w:rPr>
                <w:sz w:val="24"/>
                <w:u w:val="single"/>
              </w:rPr>
              <w:t>projevy</w:t>
            </w:r>
            <w:r>
              <w:rPr>
                <w:spacing w:val="-2"/>
                <w:sz w:val="24"/>
                <w:u w:val="single"/>
              </w:rPr>
              <w:t xml:space="preserve"> </w:t>
            </w:r>
            <w:r>
              <w:rPr>
                <w:sz w:val="24"/>
                <w:u w:val="single"/>
              </w:rPr>
              <w:t>chování</w:t>
            </w:r>
            <w:r>
              <w:rPr>
                <w:spacing w:val="2"/>
                <w:sz w:val="24"/>
                <w:u w:val="single"/>
              </w:rPr>
              <w:t xml:space="preserve"> </w:t>
            </w:r>
            <w:r>
              <w:rPr>
                <w:spacing w:val="-2"/>
                <w:sz w:val="24"/>
                <w:u w:val="single"/>
              </w:rPr>
              <w:t>živočichů</w:t>
            </w:r>
          </w:p>
        </w:tc>
        <w:tc>
          <w:tcPr>
            <w:tcW w:w="3070" w:type="dxa"/>
          </w:tcPr>
          <w:p w14:paraId="515D4621" w14:textId="77777777" w:rsidR="00233FC0" w:rsidRDefault="00233FC0">
            <w:pPr>
              <w:pStyle w:val="TableParagraph"/>
              <w:rPr>
                <w:rFonts w:ascii="Times New Roman"/>
                <w:sz w:val="24"/>
              </w:rPr>
            </w:pPr>
          </w:p>
        </w:tc>
      </w:tr>
      <w:tr w:rsidR="00233FC0" w14:paraId="515D4635" w14:textId="77777777">
        <w:trPr>
          <w:trHeight w:val="7910"/>
        </w:trPr>
        <w:tc>
          <w:tcPr>
            <w:tcW w:w="3070" w:type="dxa"/>
          </w:tcPr>
          <w:p w14:paraId="515D4623" w14:textId="77777777" w:rsidR="00233FC0" w:rsidRDefault="00FB3855">
            <w:pPr>
              <w:pStyle w:val="TableParagraph"/>
              <w:numPr>
                <w:ilvl w:val="0"/>
                <w:numId w:val="136"/>
              </w:numPr>
              <w:tabs>
                <w:tab w:val="left" w:pos="234"/>
              </w:tabs>
              <w:ind w:right="177" w:firstLine="0"/>
              <w:rPr>
                <w:sz w:val="24"/>
              </w:rPr>
            </w:pPr>
            <w:r>
              <w:rPr>
                <w:sz w:val="24"/>
              </w:rPr>
              <w:t>odvodí na základě pozorování uspořádání rostlinného těla od buňky přes</w:t>
            </w:r>
            <w:r>
              <w:rPr>
                <w:spacing w:val="-12"/>
                <w:sz w:val="24"/>
              </w:rPr>
              <w:t xml:space="preserve"> </w:t>
            </w:r>
            <w:r>
              <w:rPr>
                <w:sz w:val="24"/>
              </w:rPr>
              <w:t>pletiva</w:t>
            </w:r>
            <w:r>
              <w:rPr>
                <w:spacing w:val="-11"/>
                <w:sz w:val="24"/>
              </w:rPr>
              <w:t xml:space="preserve"> </w:t>
            </w:r>
            <w:r>
              <w:rPr>
                <w:sz w:val="24"/>
              </w:rPr>
              <w:t>až</w:t>
            </w:r>
            <w:r>
              <w:rPr>
                <w:spacing w:val="-8"/>
                <w:sz w:val="24"/>
              </w:rPr>
              <w:t xml:space="preserve"> </w:t>
            </w:r>
            <w:r>
              <w:rPr>
                <w:sz w:val="24"/>
              </w:rPr>
              <w:t>k</w:t>
            </w:r>
            <w:r>
              <w:rPr>
                <w:spacing w:val="-8"/>
                <w:sz w:val="24"/>
              </w:rPr>
              <w:t xml:space="preserve"> </w:t>
            </w:r>
            <w:r>
              <w:rPr>
                <w:sz w:val="24"/>
              </w:rPr>
              <w:t xml:space="preserve">jednotlivým </w:t>
            </w:r>
            <w:r>
              <w:rPr>
                <w:spacing w:val="-2"/>
                <w:sz w:val="24"/>
              </w:rPr>
              <w:t>orgánům</w:t>
            </w:r>
          </w:p>
          <w:p w14:paraId="515D4624" w14:textId="77777777" w:rsidR="00233FC0" w:rsidRDefault="00233FC0">
            <w:pPr>
              <w:pStyle w:val="TableParagraph"/>
              <w:spacing w:before="12"/>
              <w:rPr>
                <w:rFonts w:ascii="Cambria"/>
                <w:b/>
                <w:i/>
                <w:sz w:val="24"/>
              </w:rPr>
            </w:pPr>
          </w:p>
          <w:p w14:paraId="515D4625" w14:textId="77777777" w:rsidR="00233FC0" w:rsidRDefault="00FB3855">
            <w:pPr>
              <w:pStyle w:val="TableParagraph"/>
              <w:numPr>
                <w:ilvl w:val="0"/>
                <w:numId w:val="136"/>
              </w:numPr>
              <w:tabs>
                <w:tab w:val="left" w:pos="234"/>
              </w:tabs>
              <w:ind w:right="136" w:firstLine="0"/>
              <w:rPr>
                <w:sz w:val="24"/>
              </w:rPr>
            </w:pPr>
            <w:r>
              <w:rPr>
                <w:sz w:val="24"/>
              </w:rPr>
              <w:t>Porovná vnější a vnitřní stavbu</w:t>
            </w:r>
            <w:r>
              <w:rPr>
                <w:spacing w:val="-13"/>
                <w:sz w:val="24"/>
              </w:rPr>
              <w:t xml:space="preserve"> </w:t>
            </w:r>
            <w:r>
              <w:rPr>
                <w:sz w:val="24"/>
              </w:rPr>
              <w:t>jednotlivých</w:t>
            </w:r>
            <w:r>
              <w:rPr>
                <w:spacing w:val="-11"/>
                <w:sz w:val="24"/>
              </w:rPr>
              <w:t xml:space="preserve"> </w:t>
            </w:r>
            <w:r>
              <w:rPr>
                <w:sz w:val="24"/>
              </w:rPr>
              <w:t>orgánů</w:t>
            </w:r>
            <w:r>
              <w:rPr>
                <w:spacing w:val="-9"/>
                <w:sz w:val="24"/>
              </w:rPr>
              <w:t xml:space="preserve"> </w:t>
            </w:r>
            <w:r>
              <w:rPr>
                <w:sz w:val="24"/>
              </w:rPr>
              <w:t>a uvede praktické příklady jejich funkcí a vztahů v rostlině jako celku</w:t>
            </w:r>
          </w:p>
          <w:p w14:paraId="515D4626" w14:textId="77777777" w:rsidR="00233FC0" w:rsidRDefault="00233FC0">
            <w:pPr>
              <w:pStyle w:val="TableParagraph"/>
              <w:spacing w:before="10"/>
              <w:rPr>
                <w:rFonts w:ascii="Cambria"/>
                <w:b/>
                <w:i/>
                <w:sz w:val="24"/>
              </w:rPr>
            </w:pPr>
          </w:p>
          <w:p w14:paraId="515D4627" w14:textId="77777777" w:rsidR="00233FC0" w:rsidRDefault="00FB3855">
            <w:pPr>
              <w:pStyle w:val="TableParagraph"/>
              <w:numPr>
                <w:ilvl w:val="0"/>
                <w:numId w:val="136"/>
              </w:numPr>
              <w:tabs>
                <w:tab w:val="left" w:pos="234"/>
              </w:tabs>
              <w:spacing w:before="1"/>
              <w:ind w:right="261" w:firstLine="0"/>
              <w:rPr>
                <w:sz w:val="24"/>
              </w:rPr>
            </w:pPr>
            <w:r>
              <w:rPr>
                <w:sz w:val="24"/>
              </w:rPr>
              <w:t>Vysvětlí</w:t>
            </w:r>
            <w:r>
              <w:rPr>
                <w:spacing w:val="-14"/>
                <w:sz w:val="24"/>
              </w:rPr>
              <w:t xml:space="preserve"> </w:t>
            </w:r>
            <w:r>
              <w:rPr>
                <w:sz w:val="24"/>
              </w:rPr>
              <w:t>princip</w:t>
            </w:r>
            <w:r>
              <w:rPr>
                <w:spacing w:val="-14"/>
                <w:sz w:val="24"/>
              </w:rPr>
              <w:t xml:space="preserve"> </w:t>
            </w:r>
            <w:r>
              <w:rPr>
                <w:sz w:val="24"/>
              </w:rPr>
              <w:t>základních rostlinných fyziologických procesů a jejich využití při pěstování rostlin</w:t>
            </w:r>
          </w:p>
          <w:p w14:paraId="515D4628" w14:textId="77777777" w:rsidR="00233FC0" w:rsidRDefault="00233FC0">
            <w:pPr>
              <w:pStyle w:val="TableParagraph"/>
              <w:spacing w:before="10"/>
              <w:rPr>
                <w:rFonts w:ascii="Cambria"/>
                <w:b/>
                <w:i/>
                <w:sz w:val="24"/>
              </w:rPr>
            </w:pPr>
          </w:p>
          <w:p w14:paraId="515D4629" w14:textId="77777777" w:rsidR="00233FC0" w:rsidRDefault="00FB3855">
            <w:pPr>
              <w:pStyle w:val="TableParagraph"/>
              <w:numPr>
                <w:ilvl w:val="0"/>
                <w:numId w:val="136"/>
              </w:numPr>
              <w:tabs>
                <w:tab w:val="left" w:pos="234"/>
              </w:tabs>
              <w:ind w:right="204" w:firstLine="0"/>
              <w:rPr>
                <w:sz w:val="24"/>
              </w:rPr>
            </w:pPr>
            <w:r>
              <w:rPr>
                <w:sz w:val="24"/>
              </w:rPr>
              <w:t>Rozlišuje základní systematické</w:t>
            </w:r>
            <w:r>
              <w:rPr>
                <w:spacing w:val="-14"/>
                <w:sz w:val="24"/>
              </w:rPr>
              <w:t xml:space="preserve"> </w:t>
            </w:r>
            <w:r>
              <w:rPr>
                <w:sz w:val="24"/>
              </w:rPr>
              <w:t>skupiny</w:t>
            </w:r>
            <w:r>
              <w:rPr>
                <w:spacing w:val="-14"/>
                <w:sz w:val="24"/>
              </w:rPr>
              <w:t xml:space="preserve"> </w:t>
            </w:r>
            <w:r>
              <w:rPr>
                <w:sz w:val="24"/>
              </w:rPr>
              <w:t xml:space="preserve">rostlin a určuje jejich význačné zástupce pomocí klíčů a </w:t>
            </w:r>
            <w:r>
              <w:rPr>
                <w:spacing w:val="-2"/>
                <w:sz w:val="24"/>
              </w:rPr>
              <w:t>atlasů</w:t>
            </w:r>
          </w:p>
          <w:p w14:paraId="515D462A" w14:textId="77777777" w:rsidR="00233FC0" w:rsidRDefault="00FB3855">
            <w:pPr>
              <w:pStyle w:val="TableParagraph"/>
              <w:numPr>
                <w:ilvl w:val="0"/>
                <w:numId w:val="136"/>
              </w:numPr>
              <w:tabs>
                <w:tab w:val="left" w:pos="234"/>
              </w:tabs>
              <w:spacing w:before="274" w:line="290" w:lineRule="atLeast"/>
              <w:ind w:right="157" w:firstLine="0"/>
              <w:rPr>
                <w:sz w:val="24"/>
              </w:rPr>
            </w:pPr>
            <w:r>
              <w:rPr>
                <w:sz w:val="24"/>
              </w:rPr>
              <w:t>Odvodí na základě pozorování přírody závislost a přizpůsobení některých rostlin</w:t>
            </w:r>
            <w:r>
              <w:rPr>
                <w:spacing w:val="-14"/>
                <w:sz w:val="24"/>
              </w:rPr>
              <w:t xml:space="preserve"> </w:t>
            </w:r>
            <w:r>
              <w:rPr>
                <w:sz w:val="24"/>
              </w:rPr>
              <w:t>podmínkám</w:t>
            </w:r>
            <w:r>
              <w:rPr>
                <w:spacing w:val="-14"/>
                <w:sz w:val="24"/>
              </w:rPr>
              <w:t xml:space="preserve"> </w:t>
            </w:r>
            <w:r>
              <w:rPr>
                <w:sz w:val="24"/>
              </w:rPr>
              <w:t>prostředí</w:t>
            </w:r>
          </w:p>
        </w:tc>
        <w:tc>
          <w:tcPr>
            <w:tcW w:w="3072" w:type="dxa"/>
          </w:tcPr>
          <w:p w14:paraId="515D462B" w14:textId="77777777" w:rsidR="00233FC0" w:rsidRDefault="00FB3855">
            <w:pPr>
              <w:pStyle w:val="TableParagraph"/>
              <w:spacing w:line="292" w:lineRule="exact"/>
              <w:ind w:left="678"/>
              <w:rPr>
                <w:b/>
                <w:sz w:val="24"/>
              </w:rPr>
            </w:pPr>
            <w:r>
              <w:rPr>
                <w:b/>
                <w:sz w:val="24"/>
              </w:rPr>
              <w:t xml:space="preserve">BIOLOGIE </w:t>
            </w:r>
            <w:r>
              <w:rPr>
                <w:b/>
                <w:spacing w:val="-2"/>
                <w:sz w:val="24"/>
              </w:rPr>
              <w:t>ROSTLIN</w:t>
            </w:r>
          </w:p>
          <w:p w14:paraId="515D462C" w14:textId="77777777" w:rsidR="00233FC0" w:rsidRDefault="00233FC0">
            <w:pPr>
              <w:pStyle w:val="TableParagraph"/>
              <w:spacing w:before="11"/>
              <w:rPr>
                <w:rFonts w:ascii="Cambria"/>
                <w:b/>
                <w:i/>
                <w:sz w:val="24"/>
              </w:rPr>
            </w:pPr>
          </w:p>
          <w:p w14:paraId="515D462D" w14:textId="77777777" w:rsidR="00233FC0" w:rsidRDefault="00FB3855">
            <w:pPr>
              <w:pStyle w:val="TableParagraph"/>
              <w:ind w:left="109" w:right="395"/>
              <w:rPr>
                <w:sz w:val="24"/>
              </w:rPr>
            </w:pPr>
            <w:r>
              <w:rPr>
                <w:sz w:val="24"/>
                <w:u w:val="single"/>
              </w:rPr>
              <w:t>anatomie a morfologie</w:t>
            </w:r>
            <w:r>
              <w:rPr>
                <w:sz w:val="24"/>
              </w:rPr>
              <w:t xml:space="preserve"> </w:t>
            </w:r>
            <w:r>
              <w:rPr>
                <w:sz w:val="24"/>
                <w:u w:val="single"/>
              </w:rPr>
              <w:t>rostlin</w:t>
            </w:r>
            <w:r>
              <w:rPr>
                <w:sz w:val="24"/>
              </w:rPr>
              <w:t xml:space="preserve"> – stavba a význam jednotlivých částí těla vyšších rostlin (kořen, stonek,</w:t>
            </w:r>
            <w:r>
              <w:rPr>
                <w:spacing w:val="-14"/>
                <w:sz w:val="24"/>
              </w:rPr>
              <w:t xml:space="preserve"> </w:t>
            </w:r>
            <w:r>
              <w:rPr>
                <w:sz w:val="24"/>
              </w:rPr>
              <w:t>list,</w:t>
            </w:r>
            <w:r>
              <w:rPr>
                <w:spacing w:val="-11"/>
                <w:sz w:val="24"/>
              </w:rPr>
              <w:t xml:space="preserve"> </w:t>
            </w:r>
            <w:r>
              <w:rPr>
                <w:sz w:val="24"/>
              </w:rPr>
              <w:t>květ,</w:t>
            </w:r>
            <w:r>
              <w:rPr>
                <w:spacing w:val="-14"/>
                <w:sz w:val="24"/>
              </w:rPr>
              <w:t xml:space="preserve"> </w:t>
            </w:r>
            <w:r>
              <w:rPr>
                <w:sz w:val="24"/>
              </w:rPr>
              <w:t xml:space="preserve">semeno, </w:t>
            </w:r>
            <w:r>
              <w:rPr>
                <w:spacing w:val="-2"/>
                <w:sz w:val="24"/>
              </w:rPr>
              <w:t>plod)</w:t>
            </w:r>
          </w:p>
          <w:p w14:paraId="515D462E" w14:textId="77777777" w:rsidR="00233FC0" w:rsidRDefault="00233FC0">
            <w:pPr>
              <w:pStyle w:val="TableParagraph"/>
              <w:spacing w:before="13"/>
              <w:rPr>
                <w:rFonts w:ascii="Cambria"/>
                <w:b/>
                <w:i/>
                <w:sz w:val="24"/>
              </w:rPr>
            </w:pPr>
          </w:p>
          <w:p w14:paraId="515D462F" w14:textId="77777777" w:rsidR="00233FC0" w:rsidRDefault="00FB3855">
            <w:pPr>
              <w:pStyle w:val="TableParagraph"/>
              <w:ind w:left="109" w:right="226"/>
              <w:rPr>
                <w:sz w:val="24"/>
              </w:rPr>
            </w:pPr>
            <w:r>
              <w:rPr>
                <w:sz w:val="24"/>
                <w:u w:val="single"/>
              </w:rPr>
              <w:t>fyziologie</w:t>
            </w:r>
            <w:r>
              <w:rPr>
                <w:spacing w:val="-13"/>
                <w:sz w:val="24"/>
                <w:u w:val="single"/>
              </w:rPr>
              <w:t xml:space="preserve"> </w:t>
            </w:r>
            <w:r>
              <w:rPr>
                <w:sz w:val="24"/>
                <w:u w:val="single"/>
              </w:rPr>
              <w:t>rostlin</w:t>
            </w:r>
            <w:r>
              <w:rPr>
                <w:spacing w:val="-14"/>
                <w:sz w:val="24"/>
              </w:rPr>
              <w:t xml:space="preserve"> </w:t>
            </w:r>
            <w:r>
              <w:rPr>
                <w:sz w:val="24"/>
              </w:rPr>
              <w:t>–</w:t>
            </w:r>
            <w:r>
              <w:rPr>
                <w:spacing w:val="-11"/>
                <w:sz w:val="24"/>
              </w:rPr>
              <w:t xml:space="preserve"> </w:t>
            </w:r>
            <w:r>
              <w:rPr>
                <w:sz w:val="24"/>
              </w:rPr>
              <w:t xml:space="preserve">základní principy fotosyntézy, dýchání, růstu, </w:t>
            </w:r>
            <w:r>
              <w:rPr>
                <w:spacing w:val="-2"/>
                <w:sz w:val="24"/>
              </w:rPr>
              <w:t>rozmnožování</w:t>
            </w:r>
          </w:p>
          <w:p w14:paraId="515D4630" w14:textId="77777777" w:rsidR="00233FC0" w:rsidRDefault="00233FC0">
            <w:pPr>
              <w:pStyle w:val="TableParagraph"/>
              <w:spacing w:before="10"/>
              <w:rPr>
                <w:rFonts w:ascii="Cambria"/>
                <w:b/>
                <w:i/>
                <w:sz w:val="24"/>
              </w:rPr>
            </w:pPr>
          </w:p>
          <w:p w14:paraId="515D4631" w14:textId="77777777" w:rsidR="00233FC0" w:rsidRDefault="00FB3855">
            <w:pPr>
              <w:pStyle w:val="TableParagraph"/>
              <w:spacing w:before="1"/>
              <w:ind w:left="109" w:right="188"/>
              <w:rPr>
                <w:sz w:val="24"/>
              </w:rPr>
            </w:pPr>
            <w:r>
              <w:rPr>
                <w:sz w:val="24"/>
                <w:u w:val="single"/>
              </w:rPr>
              <w:t>systém</w:t>
            </w:r>
            <w:r>
              <w:rPr>
                <w:spacing w:val="-8"/>
                <w:sz w:val="24"/>
                <w:u w:val="single"/>
              </w:rPr>
              <w:t xml:space="preserve"> </w:t>
            </w:r>
            <w:r>
              <w:rPr>
                <w:sz w:val="24"/>
                <w:u w:val="single"/>
              </w:rPr>
              <w:t>rostlin</w:t>
            </w:r>
            <w:r>
              <w:rPr>
                <w:spacing w:val="-10"/>
                <w:sz w:val="24"/>
              </w:rPr>
              <w:t xml:space="preserve"> </w:t>
            </w:r>
            <w:r>
              <w:rPr>
                <w:sz w:val="24"/>
              </w:rPr>
              <w:t>–</w:t>
            </w:r>
            <w:r>
              <w:rPr>
                <w:spacing w:val="-10"/>
                <w:sz w:val="24"/>
              </w:rPr>
              <w:t xml:space="preserve"> </w:t>
            </w:r>
            <w:r>
              <w:rPr>
                <w:sz w:val="24"/>
              </w:rPr>
              <w:t>poznávání</w:t>
            </w:r>
            <w:r>
              <w:rPr>
                <w:spacing w:val="-7"/>
                <w:sz w:val="24"/>
              </w:rPr>
              <w:t xml:space="preserve"> </w:t>
            </w:r>
            <w:r>
              <w:rPr>
                <w:sz w:val="24"/>
              </w:rPr>
              <w:t>a zařazování daných zástupců běžných druhů řas, mechorostů, kapraďorostů (plavuně, přesličky, kapradiny),</w:t>
            </w:r>
            <w:r>
              <w:rPr>
                <w:spacing w:val="-14"/>
                <w:sz w:val="24"/>
              </w:rPr>
              <w:t xml:space="preserve"> </w:t>
            </w:r>
            <w:r>
              <w:rPr>
                <w:sz w:val="24"/>
              </w:rPr>
              <w:t>nahosemenných a krytosemenných rostlin (jednoděložných a dvouděložných),</w:t>
            </w:r>
            <w:r>
              <w:rPr>
                <w:spacing w:val="-9"/>
                <w:sz w:val="24"/>
              </w:rPr>
              <w:t xml:space="preserve"> </w:t>
            </w:r>
            <w:r>
              <w:rPr>
                <w:sz w:val="24"/>
              </w:rPr>
              <w:t>jejich</w:t>
            </w:r>
            <w:r>
              <w:rPr>
                <w:spacing w:val="-11"/>
                <w:sz w:val="24"/>
              </w:rPr>
              <w:t xml:space="preserve"> </w:t>
            </w:r>
            <w:r>
              <w:rPr>
                <w:sz w:val="24"/>
              </w:rPr>
              <w:t>vývoj a využití hospodářsky významných zástupců</w:t>
            </w:r>
          </w:p>
          <w:p w14:paraId="515D4632" w14:textId="77777777" w:rsidR="00233FC0" w:rsidRDefault="00233FC0">
            <w:pPr>
              <w:pStyle w:val="TableParagraph"/>
              <w:spacing w:before="11"/>
              <w:rPr>
                <w:rFonts w:ascii="Cambria"/>
                <w:b/>
                <w:i/>
                <w:sz w:val="24"/>
              </w:rPr>
            </w:pPr>
          </w:p>
          <w:p w14:paraId="515D4633" w14:textId="77777777" w:rsidR="00233FC0" w:rsidRDefault="00FB3855">
            <w:pPr>
              <w:pStyle w:val="TableParagraph"/>
              <w:tabs>
                <w:tab w:val="left" w:pos="1142"/>
                <w:tab w:val="left" w:pos="2047"/>
                <w:tab w:val="left" w:pos="2450"/>
              </w:tabs>
              <w:spacing w:before="1" w:line="273" w:lineRule="exact"/>
              <w:ind w:left="109"/>
              <w:rPr>
                <w:sz w:val="24"/>
              </w:rPr>
            </w:pPr>
            <w:r>
              <w:rPr>
                <w:spacing w:val="-2"/>
                <w:sz w:val="24"/>
                <w:u w:val="single"/>
              </w:rPr>
              <w:t>význam</w:t>
            </w:r>
            <w:r>
              <w:rPr>
                <w:sz w:val="24"/>
                <w:u w:val="single"/>
              </w:rPr>
              <w:tab/>
            </w:r>
            <w:r>
              <w:rPr>
                <w:spacing w:val="-2"/>
                <w:sz w:val="24"/>
                <w:u w:val="single"/>
              </w:rPr>
              <w:t>rostlin</w:t>
            </w:r>
            <w:r>
              <w:rPr>
                <w:sz w:val="24"/>
                <w:u w:val="single"/>
              </w:rPr>
              <w:tab/>
            </w:r>
            <w:r>
              <w:rPr>
                <w:spacing w:val="-10"/>
                <w:sz w:val="24"/>
                <w:u w:val="single"/>
              </w:rPr>
              <w:t>a</w:t>
            </w:r>
            <w:r>
              <w:rPr>
                <w:sz w:val="24"/>
                <w:u w:val="single"/>
              </w:rPr>
              <w:tab/>
            </w:r>
            <w:r>
              <w:rPr>
                <w:spacing w:val="-2"/>
                <w:sz w:val="24"/>
                <w:u w:val="single"/>
              </w:rPr>
              <w:t>jejich</w:t>
            </w:r>
          </w:p>
        </w:tc>
        <w:tc>
          <w:tcPr>
            <w:tcW w:w="3070" w:type="dxa"/>
          </w:tcPr>
          <w:p w14:paraId="515D4634" w14:textId="77777777" w:rsidR="00233FC0" w:rsidRDefault="00233FC0">
            <w:pPr>
              <w:pStyle w:val="TableParagraph"/>
              <w:rPr>
                <w:rFonts w:ascii="Times New Roman"/>
                <w:sz w:val="24"/>
              </w:rPr>
            </w:pPr>
          </w:p>
        </w:tc>
      </w:tr>
    </w:tbl>
    <w:p w14:paraId="515D4636" w14:textId="77777777" w:rsidR="00233FC0" w:rsidRDefault="00233FC0">
      <w:pPr>
        <w:rPr>
          <w:rFonts w:ascii="Times New Roman"/>
          <w:sz w:val="24"/>
        </w:rPr>
        <w:sectPr w:rsidR="00233FC0">
          <w:type w:val="continuous"/>
          <w:pgSz w:w="11910" w:h="16840"/>
          <w:pgMar w:top="1380" w:right="1280" w:bottom="1512"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63A" w14:textId="77777777">
        <w:trPr>
          <w:trHeight w:val="294"/>
        </w:trPr>
        <w:tc>
          <w:tcPr>
            <w:tcW w:w="3070" w:type="dxa"/>
          </w:tcPr>
          <w:p w14:paraId="515D4637" w14:textId="77777777" w:rsidR="00233FC0" w:rsidRDefault="00233FC0">
            <w:pPr>
              <w:pStyle w:val="TableParagraph"/>
              <w:rPr>
                <w:rFonts w:ascii="Times New Roman"/>
              </w:rPr>
            </w:pPr>
          </w:p>
        </w:tc>
        <w:tc>
          <w:tcPr>
            <w:tcW w:w="3072" w:type="dxa"/>
          </w:tcPr>
          <w:p w14:paraId="515D4638" w14:textId="77777777" w:rsidR="00233FC0" w:rsidRDefault="00FB3855">
            <w:pPr>
              <w:pStyle w:val="TableParagraph"/>
              <w:spacing w:before="1" w:line="273" w:lineRule="exact"/>
              <w:ind w:left="109"/>
              <w:rPr>
                <w:sz w:val="24"/>
              </w:rPr>
            </w:pPr>
            <w:r>
              <w:rPr>
                <w:spacing w:val="-2"/>
                <w:sz w:val="24"/>
                <w:u w:val="single"/>
              </w:rPr>
              <w:t>ochrana</w:t>
            </w:r>
          </w:p>
        </w:tc>
        <w:tc>
          <w:tcPr>
            <w:tcW w:w="3070" w:type="dxa"/>
          </w:tcPr>
          <w:p w14:paraId="515D4639" w14:textId="77777777" w:rsidR="00233FC0" w:rsidRDefault="00233FC0">
            <w:pPr>
              <w:pStyle w:val="TableParagraph"/>
              <w:rPr>
                <w:rFonts w:ascii="Times New Roman"/>
              </w:rPr>
            </w:pPr>
          </w:p>
        </w:tc>
      </w:tr>
      <w:tr w:rsidR="00233FC0" w14:paraId="515D4643" w14:textId="77777777">
        <w:trPr>
          <w:trHeight w:val="3239"/>
        </w:trPr>
        <w:tc>
          <w:tcPr>
            <w:tcW w:w="3070" w:type="dxa"/>
            <w:tcBorders>
              <w:bottom w:val="nil"/>
            </w:tcBorders>
          </w:tcPr>
          <w:p w14:paraId="515D463B" w14:textId="77777777" w:rsidR="00233FC0" w:rsidRDefault="00FB3855">
            <w:pPr>
              <w:pStyle w:val="TableParagraph"/>
              <w:numPr>
                <w:ilvl w:val="0"/>
                <w:numId w:val="135"/>
              </w:numPr>
              <w:tabs>
                <w:tab w:val="left" w:pos="234"/>
              </w:tabs>
              <w:ind w:right="200" w:firstLine="0"/>
              <w:rPr>
                <w:sz w:val="24"/>
              </w:rPr>
            </w:pPr>
            <w:r>
              <w:rPr>
                <w:sz w:val="24"/>
              </w:rPr>
              <w:t>uvede příklady výskytu organismů v určitém prostředí</w:t>
            </w:r>
            <w:r>
              <w:rPr>
                <w:spacing w:val="-9"/>
                <w:sz w:val="24"/>
              </w:rPr>
              <w:t xml:space="preserve"> </w:t>
            </w:r>
            <w:r>
              <w:rPr>
                <w:sz w:val="24"/>
              </w:rPr>
              <w:t>a</w:t>
            </w:r>
            <w:r>
              <w:rPr>
                <w:spacing w:val="-9"/>
                <w:sz w:val="24"/>
              </w:rPr>
              <w:t xml:space="preserve"> </w:t>
            </w:r>
            <w:r>
              <w:rPr>
                <w:sz w:val="24"/>
              </w:rPr>
              <w:t>vztahy</w:t>
            </w:r>
            <w:r>
              <w:rPr>
                <w:spacing w:val="-11"/>
                <w:sz w:val="24"/>
              </w:rPr>
              <w:t xml:space="preserve"> </w:t>
            </w:r>
            <w:r>
              <w:rPr>
                <w:sz w:val="24"/>
              </w:rPr>
              <w:t>mezi</w:t>
            </w:r>
            <w:r>
              <w:rPr>
                <w:spacing w:val="-9"/>
                <w:sz w:val="24"/>
              </w:rPr>
              <w:t xml:space="preserve"> </w:t>
            </w:r>
            <w:r>
              <w:rPr>
                <w:sz w:val="24"/>
              </w:rPr>
              <w:t>nimi</w:t>
            </w:r>
          </w:p>
          <w:p w14:paraId="515D463C" w14:textId="77777777" w:rsidR="00233FC0" w:rsidRDefault="00233FC0">
            <w:pPr>
              <w:pStyle w:val="TableParagraph"/>
              <w:spacing w:before="10"/>
              <w:rPr>
                <w:rFonts w:ascii="Cambria"/>
                <w:b/>
                <w:i/>
                <w:sz w:val="24"/>
              </w:rPr>
            </w:pPr>
          </w:p>
          <w:p w14:paraId="515D463D" w14:textId="77777777" w:rsidR="00233FC0" w:rsidRDefault="00FB3855">
            <w:pPr>
              <w:pStyle w:val="TableParagraph"/>
              <w:numPr>
                <w:ilvl w:val="0"/>
                <w:numId w:val="135"/>
              </w:numPr>
              <w:tabs>
                <w:tab w:val="left" w:pos="234"/>
              </w:tabs>
              <w:ind w:right="309" w:firstLine="0"/>
              <w:rPr>
                <w:sz w:val="24"/>
              </w:rPr>
            </w:pPr>
            <w:r>
              <w:rPr>
                <w:sz w:val="24"/>
              </w:rPr>
              <w:t>Rozlišuje</w:t>
            </w:r>
            <w:r>
              <w:rPr>
                <w:spacing w:val="-13"/>
                <w:sz w:val="24"/>
              </w:rPr>
              <w:t xml:space="preserve"> </w:t>
            </w:r>
            <w:r>
              <w:rPr>
                <w:sz w:val="24"/>
              </w:rPr>
              <w:t>a</w:t>
            </w:r>
            <w:r>
              <w:rPr>
                <w:spacing w:val="-13"/>
                <w:sz w:val="24"/>
              </w:rPr>
              <w:t xml:space="preserve"> </w:t>
            </w:r>
            <w:r>
              <w:rPr>
                <w:sz w:val="24"/>
              </w:rPr>
              <w:t>uvede</w:t>
            </w:r>
            <w:r>
              <w:rPr>
                <w:spacing w:val="-14"/>
                <w:sz w:val="24"/>
              </w:rPr>
              <w:t xml:space="preserve"> </w:t>
            </w:r>
            <w:r>
              <w:rPr>
                <w:sz w:val="24"/>
              </w:rPr>
              <w:t>příklady systémů organismů – populace, společenstva, ekosystémy; na příkladu objasní základní princip existence</w:t>
            </w:r>
            <w:r>
              <w:rPr>
                <w:spacing w:val="-11"/>
                <w:sz w:val="24"/>
              </w:rPr>
              <w:t xml:space="preserve"> </w:t>
            </w:r>
            <w:r>
              <w:rPr>
                <w:sz w:val="24"/>
              </w:rPr>
              <w:t>živých</w:t>
            </w:r>
            <w:r>
              <w:rPr>
                <w:spacing w:val="-9"/>
                <w:sz w:val="24"/>
              </w:rPr>
              <w:t xml:space="preserve"> </w:t>
            </w:r>
            <w:r>
              <w:rPr>
                <w:sz w:val="24"/>
              </w:rPr>
              <w:t>a</w:t>
            </w:r>
            <w:r>
              <w:rPr>
                <w:spacing w:val="-9"/>
                <w:sz w:val="24"/>
              </w:rPr>
              <w:t xml:space="preserve"> </w:t>
            </w:r>
            <w:r>
              <w:rPr>
                <w:sz w:val="24"/>
              </w:rPr>
              <w:t>neživých</w:t>
            </w:r>
          </w:p>
          <w:p w14:paraId="515D463E" w14:textId="77777777" w:rsidR="00233FC0" w:rsidRDefault="00FB3855">
            <w:pPr>
              <w:pStyle w:val="TableParagraph"/>
              <w:spacing w:before="1" w:line="290" w:lineRule="exact"/>
              <w:ind w:left="107"/>
              <w:rPr>
                <w:sz w:val="24"/>
              </w:rPr>
            </w:pPr>
            <w:r>
              <w:rPr>
                <w:sz w:val="24"/>
              </w:rPr>
              <w:t xml:space="preserve">složek </w:t>
            </w:r>
            <w:r>
              <w:rPr>
                <w:spacing w:val="-2"/>
                <w:sz w:val="24"/>
              </w:rPr>
              <w:t>ekosystému</w:t>
            </w:r>
          </w:p>
        </w:tc>
        <w:tc>
          <w:tcPr>
            <w:tcW w:w="3072" w:type="dxa"/>
            <w:tcBorders>
              <w:bottom w:val="nil"/>
            </w:tcBorders>
          </w:tcPr>
          <w:p w14:paraId="515D463F" w14:textId="77777777" w:rsidR="00233FC0" w:rsidRDefault="00FB3855">
            <w:pPr>
              <w:pStyle w:val="TableParagraph"/>
              <w:spacing w:line="292" w:lineRule="exact"/>
              <w:ind w:left="774"/>
              <w:rPr>
                <w:b/>
                <w:sz w:val="24"/>
              </w:rPr>
            </w:pPr>
            <w:r>
              <w:rPr>
                <w:b/>
                <w:sz w:val="24"/>
              </w:rPr>
              <w:t>ZÁKLADY</w:t>
            </w:r>
            <w:r>
              <w:rPr>
                <w:b/>
                <w:spacing w:val="-1"/>
                <w:sz w:val="24"/>
              </w:rPr>
              <w:t xml:space="preserve"> </w:t>
            </w:r>
            <w:r>
              <w:rPr>
                <w:b/>
                <w:spacing w:val="-2"/>
                <w:sz w:val="24"/>
              </w:rPr>
              <w:t>EKOLOGIE</w:t>
            </w:r>
          </w:p>
          <w:p w14:paraId="515D4640" w14:textId="77777777" w:rsidR="00233FC0" w:rsidRDefault="00233FC0">
            <w:pPr>
              <w:pStyle w:val="TableParagraph"/>
              <w:spacing w:before="11"/>
              <w:rPr>
                <w:rFonts w:ascii="Cambria"/>
                <w:b/>
                <w:i/>
                <w:sz w:val="24"/>
              </w:rPr>
            </w:pPr>
          </w:p>
          <w:p w14:paraId="515D4641" w14:textId="77777777" w:rsidR="00233FC0" w:rsidRDefault="00FB3855">
            <w:pPr>
              <w:pStyle w:val="TableParagraph"/>
              <w:ind w:left="109"/>
              <w:rPr>
                <w:sz w:val="24"/>
              </w:rPr>
            </w:pPr>
            <w:r>
              <w:rPr>
                <w:sz w:val="24"/>
                <w:u w:val="single"/>
              </w:rPr>
              <w:t>organismy a prostředí</w:t>
            </w:r>
            <w:r>
              <w:rPr>
                <w:sz w:val="24"/>
              </w:rPr>
              <w:t xml:space="preserve"> – vzájemné vztahy mezi organismy,</w:t>
            </w:r>
            <w:r>
              <w:rPr>
                <w:spacing w:val="-13"/>
                <w:sz w:val="24"/>
              </w:rPr>
              <w:t xml:space="preserve"> </w:t>
            </w:r>
            <w:r>
              <w:rPr>
                <w:sz w:val="24"/>
              </w:rPr>
              <w:t>mezi</w:t>
            </w:r>
            <w:r>
              <w:rPr>
                <w:spacing w:val="-12"/>
                <w:sz w:val="24"/>
              </w:rPr>
              <w:t xml:space="preserve"> </w:t>
            </w:r>
            <w:r>
              <w:rPr>
                <w:sz w:val="24"/>
              </w:rPr>
              <w:t>organismy</w:t>
            </w:r>
            <w:r>
              <w:rPr>
                <w:spacing w:val="-14"/>
                <w:sz w:val="24"/>
              </w:rPr>
              <w:t xml:space="preserve"> </w:t>
            </w:r>
            <w:r>
              <w:rPr>
                <w:sz w:val="24"/>
              </w:rPr>
              <w:t xml:space="preserve">a prostředím; populace, společenstva, přirozené a umělé ekosystémy, potravní řetězce, rovnováha v </w:t>
            </w:r>
            <w:r>
              <w:rPr>
                <w:spacing w:val="-2"/>
                <w:sz w:val="24"/>
              </w:rPr>
              <w:t>ekosystému</w:t>
            </w:r>
          </w:p>
        </w:tc>
        <w:tc>
          <w:tcPr>
            <w:tcW w:w="3070" w:type="dxa"/>
            <w:vMerge w:val="restart"/>
          </w:tcPr>
          <w:p w14:paraId="515D4642" w14:textId="77777777" w:rsidR="00233FC0" w:rsidRDefault="00233FC0">
            <w:pPr>
              <w:pStyle w:val="TableParagraph"/>
              <w:rPr>
                <w:rFonts w:ascii="Times New Roman"/>
                <w:sz w:val="24"/>
              </w:rPr>
            </w:pPr>
          </w:p>
        </w:tc>
      </w:tr>
      <w:tr w:rsidR="00233FC0" w14:paraId="515D4648" w14:textId="77777777">
        <w:trPr>
          <w:trHeight w:val="1893"/>
        </w:trPr>
        <w:tc>
          <w:tcPr>
            <w:tcW w:w="3070" w:type="dxa"/>
            <w:tcBorders>
              <w:top w:val="nil"/>
              <w:bottom w:val="nil"/>
            </w:tcBorders>
          </w:tcPr>
          <w:p w14:paraId="515D4644" w14:textId="77777777" w:rsidR="00233FC0" w:rsidRDefault="00FB3855">
            <w:pPr>
              <w:pStyle w:val="TableParagraph"/>
              <w:spacing w:before="265"/>
              <w:ind w:left="107" w:right="472"/>
              <w:rPr>
                <w:sz w:val="24"/>
              </w:rPr>
            </w:pPr>
            <w:r>
              <w:rPr>
                <w:sz w:val="24"/>
              </w:rPr>
              <w:t>- Vysvětlí podstatu jednoduchých</w:t>
            </w:r>
            <w:r>
              <w:rPr>
                <w:spacing w:val="-14"/>
                <w:sz w:val="24"/>
              </w:rPr>
              <w:t xml:space="preserve"> </w:t>
            </w:r>
            <w:r>
              <w:rPr>
                <w:sz w:val="24"/>
              </w:rPr>
              <w:t>potravních řetězců v různých ekosystémech</w:t>
            </w:r>
            <w:r>
              <w:rPr>
                <w:spacing w:val="-14"/>
                <w:sz w:val="24"/>
              </w:rPr>
              <w:t xml:space="preserve"> </w:t>
            </w:r>
            <w:r>
              <w:rPr>
                <w:sz w:val="24"/>
              </w:rPr>
              <w:t>a</w:t>
            </w:r>
            <w:r>
              <w:rPr>
                <w:spacing w:val="-14"/>
                <w:sz w:val="24"/>
              </w:rPr>
              <w:t xml:space="preserve"> </w:t>
            </w:r>
            <w:r>
              <w:rPr>
                <w:sz w:val="24"/>
              </w:rPr>
              <w:t>zhodnotí jejich význam</w:t>
            </w:r>
          </w:p>
        </w:tc>
        <w:tc>
          <w:tcPr>
            <w:tcW w:w="3072" w:type="dxa"/>
            <w:tcBorders>
              <w:top w:val="nil"/>
              <w:bottom w:val="nil"/>
            </w:tcBorders>
          </w:tcPr>
          <w:p w14:paraId="515D4645" w14:textId="77777777" w:rsidR="00233FC0" w:rsidRDefault="00FB3855">
            <w:pPr>
              <w:pStyle w:val="TableParagraph"/>
              <w:spacing w:line="266" w:lineRule="exact"/>
              <w:ind w:left="109"/>
              <w:rPr>
                <w:sz w:val="24"/>
              </w:rPr>
            </w:pPr>
            <w:r>
              <w:rPr>
                <w:sz w:val="24"/>
                <w:u w:val="single"/>
              </w:rPr>
              <w:t>ochrana</w:t>
            </w:r>
            <w:r>
              <w:rPr>
                <w:spacing w:val="-3"/>
                <w:sz w:val="24"/>
                <w:u w:val="single"/>
              </w:rPr>
              <w:t xml:space="preserve"> </w:t>
            </w:r>
            <w:r>
              <w:rPr>
                <w:sz w:val="24"/>
                <w:u w:val="single"/>
              </w:rPr>
              <w:t>přírody</w:t>
            </w:r>
            <w:r>
              <w:rPr>
                <w:spacing w:val="1"/>
                <w:sz w:val="24"/>
                <w:u w:val="single"/>
              </w:rPr>
              <w:t xml:space="preserve"> </w:t>
            </w:r>
            <w:r>
              <w:rPr>
                <w:sz w:val="24"/>
                <w:u w:val="single"/>
              </w:rPr>
              <w:t>a</w:t>
            </w:r>
            <w:r>
              <w:rPr>
                <w:spacing w:val="-2"/>
                <w:sz w:val="24"/>
                <w:u w:val="single"/>
              </w:rPr>
              <w:t xml:space="preserve"> životního</w:t>
            </w:r>
          </w:p>
          <w:p w14:paraId="515D4646" w14:textId="77777777" w:rsidR="00233FC0" w:rsidRDefault="00FB3855">
            <w:pPr>
              <w:pStyle w:val="TableParagraph"/>
              <w:ind w:left="109" w:right="153"/>
              <w:rPr>
                <w:sz w:val="24"/>
              </w:rPr>
            </w:pPr>
            <w:r>
              <w:rPr>
                <w:sz w:val="24"/>
                <w:u w:val="single"/>
              </w:rPr>
              <w:t>prostředí</w:t>
            </w:r>
            <w:r>
              <w:rPr>
                <w:sz w:val="24"/>
              </w:rPr>
              <w:t xml:space="preserve"> – globální problémy</w:t>
            </w:r>
            <w:r>
              <w:rPr>
                <w:spacing w:val="-12"/>
                <w:sz w:val="24"/>
              </w:rPr>
              <w:t xml:space="preserve"> </w:t>
            </w:r>
            <w:r>
              <w:rPr>
                <w:sz w:val="24"/>
              </w:rPr>
              <w:t>a</w:t>
            </w:r>
            <w:r>
              <w:rPr>
                <w:spacing w:val="-11"/>
                <w:sz w:val="24"/>
              </w:rPr>
              <w:t xml:space="preserve"> </w:t>
            </w:r>
            <w:r>
              <w:rPr>
                <w:sz w:val="24"/>
              </w:rPr>
              <w:t>jejich</w:t>
            </w:r>
            <w:r>
              <w:rPr>
                <w:spacing w:val="-12"/>
                <w:sz w:val="24"/>
              </w:rPr>
              <w:t xml:space="preserve"> </w:t>
            </w:r>
            <w:r>
              <w:rPr>
                <w:sz w:val="24"/>
              </w:rPr>
              <w:t>řešení, chráněná území</w:t>
            </w:r>
          </w:p>
        </w:tc>
        <w:tc>
          <w:tcPr>
            <w:tcW w:w="3070" w:type="dxa"/>
            <w:vMerge/>
            <w:tcBorders>
              <w:top w:val="nil"/>
            </w:tcBorders>
          </w:tcPr>
          <w:p w14:paraId="515D4647" w14:textId="77777777" w:rsidR="00233FC0" w:rsidRDefault="00233FC0">
            <w:pPr>
              <w:rPr>
                <w:sz w:val="2"/>
                <w:szCs w:val="2"/>
              </w:rPr>
            </w:pPr>
          </w:p>
        </w:tc>
      </w:tr>
      <w:tr w:rsidR="00233FC0" w14:paraId="515D464C" w14:textId="77777777">
        <w:trPr>
          <w:trHeight w:val="1878"/>
        </w:trPr>
        <w:tc>
          <w:tcPr>
            <w:tcW w:w="3070" w:type="dxa"/>
            <w:tcBorders>
              <w:top w:val="nil"/>
            </w:tcBorders>
          </w:tcPr>
          <w:p w14:paraId="515D4649" w14:textId="77777777" w:rsidR="00233FC0" w:rsidRDefault="00FB3855">
            <w:pPr>
              <w:pStyle w:val="TableParagraph"/>
              <w:spacing w:before="119"/>
              <w:ind w:left="107"/>
              <w:rPr>
                <w:sz w:val="24"/>
              </w:rPr>
            </w:pPr>
            <w:r>
              <w:rPr>
                <w:sz w:val="24"/>
              </w:rPr>
              <w:t>-</w:t>
            </w:r>
            <w:r>
              <w:rPr>
                <w:spacing w:val="-10"/>
                <w:sz w:val="24"/>
              </w:rPr>
              <w:t xml:space="preserve"> </w:t>
            </w:r>
            <w:r>
              <w:rPr>
                <w:sz w:val="24"/>
              </w:rPr>
              <w:t>Uvede</w:t>
            </w:r>
            <w:r>
              <w:rPr>
                <w:spacing w:val="-11"/>
                <w:sz w:val="24"/>
              </w:rPr>
              <w:t xml:space="preserve"> </w:t>
            </w:r>
            <w:r>
              <w:rPr>
                <w:sz w:val="24"/>
              </w:rPr>
              <w:t>příklady</w:t>
            </w:r>
            <w:r>
              <w:rPr>
                <w:spacing w:val="-9"/>
                <w:sz w:val="24"/>
              </w:rPr>
              <w:t xml:space="preserve"> </w:t>
            </w:r>
            <w:r>
              <w:rPr>
                <w:sz w:val="24"/>
              </w:rPr>
              <w:t>kladných</w:t>
            </w:r>
            <w:r>
              <w:rPr>
                <w:spacing w:val="-10"/>
                <w:sz w:val="24"/>
              </w:rPr>
              <w:t xml:space="preserve"> </w:t>
            </w:r>
            <w:r>
              <w:rPr>
                <w:sz w:val="24"/>
              </w:rPr>
              <w:t>i záporných</w:t>
            </w:r>
            <w:r>
              <w:rPr>
                <w:spacing w:val="-5"/>
                <w:sz w:val="24"/>
              </w:rPr>
              <w:t xml:space="preserve"> </w:t>
            </w:r>
            <w:r>
              <w:rPr>
                <w:sz w:val="24"/>
              </w:rPr>
              <w:t>vlivů</w:t>
            </w:r>
            <w:r>
              <w:rPr>
                <w:spacing w:val="-7"/>
                <w:sz w:val="24"/>
              </w:rPr>
              <w:t xml:space="preserve"> </w:t>
            </w:r>
            <w:r>
              <w:rPr>
                <w:sz w:val="24"/>
              </w:rPr>
              <w:t>člověka</w:t>
            </w:r>
            <w:r>
              <w:rPr>
                <w:spacing w:val="-7"/>
                <w:sz w:val="24"/>
              </w:rPr>
              <w:t xml:space="preserve"> </w:t>
            </w:r>
            <w:r>
              <w:rPr>
                <w:sz w:val="24"/>
              </w:rPr>
              <w:t>na životní</w:t>
            </w:r>
            <w:r>
              <w:rPr>
                <w:spacing w:val="-5"/>
                <w:sz w:val="24"/>
              </w:rPr>
              <w:t xml:space="preserve"> </w:t>
            </w:r>
            <w:r>
              <w:rPr>
                <w:sz w:val="24"/>
              </w:rPr>
              <w:t>prostředí</w:t>
            </w:r>
            <w:r>
              <w:rPr>
                <w:spacing w:val="-8"/>
                <w:sz w:val="24"/>
              </w:rPr>
              <w:t xml:space="preserve"> </w:t>
            </w:r>
            <w:r>
              <w:rPr>
                <w:sz w:val="24"/>
              </w:rPr>
              <w:t>a</w:t>
            </w:r>
            <w:r>
              <w:rPr>
                <w:spacing w:val="-4"/>
                <w:sz w:val="24"/>
              </w:rPr>
              <w:t xml:space="preserve"> </w:t>
            </w:r>
            <w:r>
              <w:rPr>
                <w:sz w:val="24"/>
              </w:rPr>
              <w:t xml:space="preserve">příklady narušení rovnováhy </w:t>
            </w:r>
            <w:r>
              <w:rPr>
                <w:spacing w:val="-2"/>
                <w:sz w:val="24"/>
              </w:rPr>
              <w:t>ekosystému</w:t>
            </w:r>
          </w:p>
        </w:tc>
        <w:tc>
          <w:tcPr>
            <w:tcW w:w="3072" w:type="dxa"/>
            <w:tcBorders>
              <w:top w:val="nil"/>
            </w:tcBorders>
          </w:tcPr>
          <w:p w14:paraId="515D464A" w14:textId="77777777" w:rsidR="00233FC0" w:rsidRDefault="00233FC0">
            <w:pPr>
              <w:pStyle w:val="TableParagraph"/>
              <w:rPr>
                <w:rFonts w:ascii="Times New Roman"/>
                <w:sz w:val="24"/>
              </w:rPr>
            </w:pPr>
          </w:p>
        </w:tc>
        <w:tc>
          <w:tcPr>
            <w:tcW w:w="3070" w:type="dxa"/>
            <w:vMerge/>
            <w:tcBorders>
              <w:top w:val="nil"/>
            </w:tcBorders>
          </w:tcPr>
          <w:p w14:paraId="515D464B" w14:textId="77777777" w:rsidR="00233FC0" w:rsidRDefault="00233FC0">
            <w:pPr>
              <w:rPr>
                <w:sz w:val="2"/>
                <w:szCs w:val="2"/>
              </w:rPr>
            </w:pPr>
          </w:p>
        </w:tc>
      </w:tr>
      <w:tr w:rsidR="00233FC0" w14:paraId="515D4650" w14:textId="77777777">
        <w:trPr>
          <w:trHeight w:val="748"/>
        </w:trPr>
        <w:tc>
          <w:tcPr>
            <w:tcW w:w="3070" w:type="dxa"/>
            <w:tcBorders>
              <w:bottom w:val="nil"/>
            </w:tcBorders>
          </w:tcPr>
          <w:p w14:paraId="515D464D" w14:textId="77777777" w:rsidR="00233FC0" w:rsidRDefault="00FB3855">
            <w:pPr>
              <w:pStyle w:val="TableParagraph"/>
              <w:ind w:left="107"/>
              <w:rPr>
                <w:sz w:val="24"/>
              </w:rPr>
            </w:pPr>
            <w:r>
              <w:rPr>
                <w:sz w:val="24"/>
              </w:rPr>
              <w:t>-</w:t>
            </w:r>
            <w:r>
              <w:rPr>
                <w:spacing w:val="-13"/>
                <w:sz w:val="24"/>
              </w:rPr>
              <w:t xml:space="preserve"> </w:t>
            </w:r>
            <w:r>
              <w:rPr>
                <w:sz w:val="24"/>
              </w:rPr>
              <w:t>aplikuje</w:t>
            </w:r>
            <w:r>
              <w:rPr>
                <w:spacing w:val="-13"/>
                <w:sz w:val="24"/>
              </w:rPr>
              <w:t xml:space="preserve"> </w:t>
            </w:r>
            <w:r>
              <w:rPr>
                <w:sz w:val="24"/>
              </w:rPr>
              <w:t>praktické</w:t>
            </w:r>
            <w:r>
              <w:rPr>
                <w:spacing w:val="-11"/>
                <w:sz w:val="24"/>
              </w:rPr>
              <w:t xml:space="preserve"> </w:t>
            </w:r>
            <w:r>
              <w:rPr>
                <w:sz w:val="24"/>
              </w:rPr>
              <w:t>metody poznávání přírody</w:t>
            </w:r>
          </w:p>
        </w:tc>
        <w:tc>
          <w:tcPr>
            <w:tcW w:w="3072" w:type="dxa"/>
            <w:tcBorders>
              <w:bottom w:val="nil"/>
            </w:tcBorders>
          </w:tcPr>
          <w:p w14:paraId="515D464E" w14:textId="77777777" w:rsidR="00233FC0" w:rsidRDefault="00FB3855">
            <w:pPr>
              <w:pStyle w:val="TableParagraph"/>
              <w:ind w:left="1232" w:right="189" w:hanging="735"/>
              <w:rPr>
                <w:b/>
                <w:sz w:val="24"/>
              </w:rPr>
            </w:pPr>
            <w:r>
              <w:rPr>
                <w:b/>
                <w:sz w:val="24"/>
              </w:rPr>
              <w:t>PRAKTICKÉ</w:t>
            </w:r>
            <w:r>
              <w:rPr>
                <w:b/>
                <w:spacing w:val="-14"/>
                <w:sz w:val="24"/>
              </w:rPr>
              <w:t xml:space="preserve"> </w:t>
            </w:r>
            <w:r>
              <w:rPr>
                <w:b/>
                <w:sz w:val="24"/>
              </w:rPr>
              <w:t xml:space="preserve">POZNÁVÁNÍ </w:t>
            </w:r>
            <w:r>
              <w:rPr>
                <w:b/>
                <w:spacing w:val="-2"/>
                <w:sz w:val="24"/>
              </w:rPr>
              <w:t>PŘÍRODY</w:t>
            </w:r>
          </w:p>
        </w:tc>
        <w:tc>
          <w:tcPr>
            <w:tcW w:w="3070" w:type="dxa"/>
            <w:vMerge w:val="restart"/>
          </w:tcPr>
          <w:p w14:paraId="515D464F" w14:textId="77777777" w:rsidR="00233FC0" w:rsidRDefault="00233FC0">
            <w:pPr>
              <w:pStyle w:val="TableParagraph"/>
              <w:rPr>
                <w:rFonts w:ascii="Times New Roman"/>
                <w:sz w:val="24"/>
              </w:rPr>
            </w:pPr>
          </w:p>
        </w:tc>
      </w:tr>
      <w:tr w:rsidR="00233FC0" w14:paraId="515D4654" w14:textId="77777777">
        <w:trPr>
          <w:trHeight w:val="2464"/>
        </w:trPr>
        <w:tc>
          <w:tcPr>
            <w:tcW w:w="3070" w:type="dxa"/>
            <w:tcBorders>
              <w:top w:val="nil"/>
            </w:tcBorders>
          </w:tcPr>
          <w:p w14:paraId="515D4651" w14:textId="77777777" w:rsidR="00233FC0" w:rsidRDefault="00233FC0">
            <w:pPr>
              <w:pStyle w:val="TableParagraph"/>
              <w:rPr>
                <w:rFonts w:ascii="Times New Roman"/>
                <w:sz w:val="24"/>
              </w:rPr>
            </w:pPr>
          </w:p>
        </w:tc>
        <w:tc>
          <w:tcPr>
            <w:tcW w:w="3072" w:type="dxa"/>
            <w:tcBorders>
              <w:top w:val="nil"/>
            </w:tcBorders>
          </w:tcPr>
          <w:p w14:paraId="515D4652" w14:textId="77777777" w:rsidR="00233FC0" w:rsidRDefault="00FB3855">
            <w:pPr>
              <w:pStyle w:val="TableParagraph"/>
              <w:spacing w:before="119"/>
              <w:ind w:left="109" w:right="137"/>
              <w:rPr>
                <w:sz w:val="24"/>
              </w:rPr>
            </w:pPr>
            <w:r>
              <w:rPr>
                <w:sz w:val="24"/>
                <w:u w:val="single"/>
              </w:rPr>
              <w:t>praktické metody poznávání</w:t>
            </w:r>
            <w:r>
              <w:rPr>
                <w:sz w:val="24"/>
              </w:rPr>
              <w:t xml:space="preserve"> </w:t>
            </w:r>
            <w:r>
              <w:rPr>
                <w:sz w:val="24"/>
                <w:u w:val="single"/>
              </w:rPr>
              <w:t>přírody</w:t>
            </w:r>
            <w:r>
              <w:rPr>
                <w:spacing w:val="-12"/>
                <w:sz w:val="24"/>
              </w:rPr>
              <w:t xml:space="preserve"> </w:t>
            </w:r>
            <w:r>
              <w:rPr>
                <w:sz w:val="24"/>
              </w:rPr>
              <w:t>–</w:t>
            </w:r>
            <w:r>
              <w:rPr>
                <w:spacing w:val="-8"/>
                <w:sz w:val="24"/>
              </w:rPr>
              <w:t xml:space="preserve"> </w:t>
            </w:r>
            <w:r>
              <w:rPr>
                <w:sz w:val="24"/>
              </w:rPr>
              <w:t>pozorování</w:t>
            </w:r>
            <w:r>
              <w:rPr>
                <w:spacing w:val="-9"/>
                <w:sz w:val="24"/>
              </w:rPr>
              <w:t xml:space="preserve"> </w:t>
            </w:r>
            <w:r>
              <w:rPr>
                <w:sz w:val="24"/>
              </w:rPr>
              <w:t>lupou</w:t>
            </w:r>
            <w:r>
              <w:rPr>
                <w:spacing w:val="-7"/>
                <w:sz w:val="24"/>
              </w:rPr>
              <w:t xml:space="preserve"> </w:t>
            </w:r>
            <w:r>
              <w:rPr>
                <w:sz w:val="24"/>
              </w:rPr>
              <w:t xml:space="preserve">a mikroskopem (případně </w:t>
            </w:r>
            <w:r>
              <w:rPr>
                <w:spacing w:val="-2"/>
                <w:sz w:val="24"/>
              </w:rPr>
              <w:t xml:space="preserve">dalekohledem), </w:t>
            </w:r>
            <w:r>
              <w:rPr>
                <w:sz w:val="24"/>
              </w:rPr>
              <w:t xml:space="preserve">zjednodušené určovací klíče a atlasy, založení herbáře a </w:t>
            </w:r>
            <w:r>
              <w:rPr>
                <w:spacing w:val="-2"/>
                <w:sz w:val="24"/>
              </w:rPr>
              <w:t>sbírek</w:t>
            </w:r>
          </w:p>
        </w:tc>
        <w:tc>
          <w:tcPr>
            <w:tcW w:w="3070" w:type="dxa"/>
            <w:vMerge/>
            <w:tcBorders>
              <w:top w:val="nil"/>
            </w:tcBorders>
          </w:tcPr>
          <w:p w14:paraId="515D4653" w14:textId="77777777" w:rsidR="00233FC0" w:rsidRDefault="00233FC0">
            <w:pPr>
              <w:rPr>
                <w:sz w:val="2"/>
                <w:szCs w:val="2"/>
              </w:rPr>
            </w:pPr>
          </w:p>
        </w:tc>
      </w:tr>
    </w:tbl>
    <w:p w14:paraId="515D4655" w14:textId="77777777" w:rsidR="00233FC0" w:rsidRDefault="00233FC0">
      <w:pPr>
        <w:rPr>
          <w:sz w:val="2"/>
          <w:szCs w:val="2"/>
        </w:rPr>
        <w:sectPr w:rsidR="00233FC0">
          <w:type w:val="continuous"/>
          <w:pgSz w:w="11910" w:h="16840"/>
          <w:pgMar w:top="1380" w:right="1280" w:bottom="1240" w:left="1180" w:header="0" w:footer="1046" w:gutter="0"/>
          <w:cols w:space="708"/>
        </w:sectPr>
      </w:pPr>
    </w:p>
    <w:p w14:paraId="515D4656" w14:textId="77777777" w:rsidR="00233FC0" w:rsidRDefault="00FB3855">
      <w:pPr>
        <w:spacing w:before="77"/>
        <w:ind w:left="236"/>
        <w:rPr>
          <w:rFonts w:ascii="Cambria" w:hAnsi="Cambria"/>
          <w:b/>
          <w:i/>
          <w:sz w:val="24"/>
        </w:rPr>
      </w:pPr>
      <w:r>
        <w:rPr>
          <w:rFonts w:ascii="Cambria" w:hAnsi="Cambria"/>
          <w:b/>
          <w:i/>
          <w:color w:val="4F80BC"/>
          <w:sz w:val="24"/>
        </w:rPr>
        <w:lastRenderedPageBreak/>
        <w:t>Přírodopis 8.</w:t>
      </w:r>
      <w:r>
        <w:rPr>
          <w:rFonts w:ascii="Cambria" w:hAnsi="Cambria"/>
          <w:b/>
          <w:i/>
          <w:color w:val="4F80BC"/>
          <w:spacing w:val="-1"/>
          <w:sz w:val="24"/>
        </w:rPr>
        <w:t xml:space="preserve"> </w:t>
      </w:r>
      <w:r>
        <w:rPr>
          <w:rFonts w:ascii="Cambria" w:hAnsi="Cambria"/>
          <w:b/>
          <w:i/>
          <w:color w:val="4F80BC"/>
          <w:spacing w:val="-2"/>
          <w:sz w:val="24"/>
        </w:rPr>
        <w:t>ročník</w:t>
      </w:r>
    </w:p>
    <w:p w14:paraId="515D4657"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65C" w14:textId="77777777">
        <w:trPr>
          <w:trHeight w:val="683"/>
        </w:trPr>
        <w:tc>
          <w:tcPr>
            <w:tcW w:w="3070" w:type="dxa"/>
            <w:shd w:val="clear" w:color="auto" w:fill="DBE4F0"/>
          </w:tcPr>
          <w:p w14:paraId="515D4658"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659"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65A"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65B"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664" w14:textId="77777777">
        <w:trPr>
          <w:trHeight w:val="1338"/>
        </w:trPr>
        <w:tc>
          <w:tcPr>
            <w:tcW w:w="3070" w:type="dxa"/>
            <w:tcBorders>
              <w:bottom w:val="nil"/>
            </w:tcBorders>
          </w:tcPr>
          <w:p w14:paraId="515D465D" w14:textId="77777777" w:rsidR="00233FC0" w:rsidRDefault="00FB3855">
            <w:pPr>
              <w:pStyle w:val="TableParagraph"/>
              <w:ind w:left="107" w:right="151"/>
              <w:rPr>
                <w:sz w:val="24"/>
              </w:rPr>
            </w:pPr>
            <w:r>
              <w:rPr>
                <w:sz w:val="24"/>
              </w:rPr>
              <w:t>- určí polohu a objasní stavbu a funkci orgánů a orgánových</w:t>
            </w:r>
            <w:r>
              <w:rPr>
                <w:spacing w:val="-14"/>
                <w:sz w:val="24"/>
              </w:rPr>
              <w:t xml:space="preserve"> </w:t>
            </w:r>
            <w:r>
              <w:rPr>
                <w:sz w:val="24"/>
              </w:rPr>
              <w:t>soustav</w:t>
            </w:r>
            <w:r>
              <w:rPr>
                <w:spacing w:val="-14"/>
                <w:sz w:val="24"/>
              </w:rPr>
              <w:t xml:space="preserve"> </w:t>
            </w:r>
            <w:r>
              <w:rPr>
                <w:sz w:val="24"/>
              </w:rPr>
              <w:t>lidského těla, vysvětlí jejich vztahy</w:t>
            </w:r>
          </w:p>
        </w:tc>
        <w:tc>
          <w:tcPr>
            <w:tcW w:w="3072" w:type="dxa"/>
            <w:tcBorders>
              <w:bottom w:val="nil"/>
            </w:tcBorders>
          </w:tcPr>
          <w:p w14:paraId="515D465E" w14:textId="77777777" w:rsidR="00233FC0" w:rsidRDefault="00FB3855">
            <w:pPr>
              <w:pStyle w:val="TableParagraph"/>
              <w:spacing w:line="292" w:lineRule="exact"/>
              <w:ind w:left="580"/>
              <w:rPr>
                <w:b/>
                <w:sz w:val="24"/>
              </w:rPr>
            </w:pPr>
            <w:r>
              <w:rPr>
                <w:b/>
                <w:sz w:val="24"/>
              </w:rPr>
              <w:t>BIOLOGIE</w:t>
            </w:r>
            <w:r>
              <w:rPr>
                <w:b/>
                <w:spacing w:val="2"/>
                <w:sz w:val="24"/>
              </w:rPr>
              <w:t xml:space="preserve"> </w:t>
            </w:r>
            <w:r>
              <w:rPr>
                <w:b/>
                <w:spacing w:val="-2"/>
                <w:sz w:val="24"/>
              </w:rPr>
              <w:t>ČLOVĚKA</w:t>
            </w:r>
          </w:p>
          <w:p w14:paraId="515D465F" w14:textId="77777777" w:rsidR="00233FC0" w:rsidRDefault="00233FC0">
            <w:pPr>
              <w:pStyle w:val="TableParagraph"/>
              <w:spacing w:before="11"/>
              <w:rPr>
                <w:rFonts w:ascii="Cambria"/>
                <w:b/>
                <w:i/>
                <w:sz w:val="24"/>
              </w:rPr>
            </w:pPr>
          </w:p>
          <w:p w14:paraId="515D4660" w14:textId="77777777" w:rsidR="00233FC0" w:rsidRDefault="00FB3855">
            <w:pPr>
              <w:pStyle w:val="TableParagraph"/>
              <w:ind w:left="109"/>
              <w:rPr>
                <w:sz w:val="24"/>
              </w:rPr>
            </w:pPr>
            <w:r>
              <w:rPr>
                <w:sz w:val="24"/>
                <w:u w:val="single"/>
              </w:rPr>
              <w:t>fylogeneze</w:t>
            </w:r>
            <w:r>
              <w:rPr>
                <w:spacing w:val="40"/>
                <w:sz w:val="24"/>
                <w:u w:val="single"/>
              </w:rPr>
              <w:t xml:space="preserve"> </w:t>
            </w:r>
            <w:r>
              <w:rPr>
                <w:sz w:val="24"/>
                <w:u w:val="single"/>
              </w:rPr>
              <w:t>a</w:t>
            </w:r>
            <w:r>
              <w:rPr>
                <w:spacing w:val="40"/>
                <w:sz w:val="24"/>
                <w:u w:val="single"/>
              </w:rPr>
              <w:t xml:space="preserve"> </w:t>
            </w:r>
            <w:r>
              <w:rPr>
                <w:sz w:val="24"/>
                <w:u w:val="single"/>
              </w:rPr>
              <w:t>ontogeneze</w:t>
            </w:r>
            <w:r>
              <w:rPr>
                <w:spacing w:val="40"/>
                <w:sz w:val="24"/>
              </w:rPr>
              <w:t xml:space="preserve"> </w:t>
            </w:r>
            <w:r>
              <w:rPr>
                <w:sz w:val="24"/>
              </w:rPr>
              <w:t xml:space="preserve">– </w:t>
            </w:r>
            <w:r>
              <w:rPr>
                <w:spacing w:val="-2"/>
                <w:sz w:val="24"/>
              </w:rPr>
              <w:t>rozmnožování</w:t>
            </w:r>
          </w:p>
        </w:tc>
        <w:tc>
          <w:tcPr>
            <w:tcW w:w="3070" w:type="dxa"/>
            <w:tcBorders>
              <w:bottom w:val="nil"/>
            </w:tcBorders>
          </w:tcPr>
          <w:p w14:paraId="515D4661" w14:textId="77777777" w:rsidR="00233FC0" w:rsidRDefault="00FB3855">
            <w:pPr>
              <w:pStyle w:val="TableParagraph"/>
              <w:spacing w:line="292" w:lineRule="exact"/>
              <w:ind w:left="73"/>
              <w:rPr>
                <w:sz w:val="24"/>
              </w:rPr>
            </w:pPr>
            <w:r>
              <w:rPr>
                <w:sz w:val="24"/>
              </w:rPr>
              <w:t>F, Z,</w:t>
            </w:r>
            <w:r>
              <w:rPr>
                <w:spacing w:val="1"/>
                <w:sz w:val="24"/>
              </w:rPr>
              <w:t xml:space="preserve"> </w:t>
            </w:r>
            <w:r>
              <w:rPr>
                <w:spacing w:val="-10"/>
                <w:sz w:val="24"/>
              </w:rPr>
              <w:t>D</w:t>
            </w:r>
          </w:p>
          <w:p w14:paraId="515D4662" w14:textId="77777777" w:rsidR="00233FC0" w:rsidRDefault="00233FC0">
            <w:pPr>
              <w:pStyle w:val="TableParagraph"/>
              <w:spacing w:before="11"/>
              <w:rPr>
                <w:rFonts w:ascii="Cambria"/>
                <w:b/>
                <w:i/>
                <w:sz w:val="24"/>
              </w:rPr>
            </w:pPr>
          </w:p>
          <w:p w14:paraId="515D4663" w14:textId="77777777" w:rsidR="00233FC0" w:rsidRDefault="00FB3855">
            <w:pPr>
              <w:pStyle w:val="TableParagraph"/>
              <w:ind w:left="73" w:right="2561"/>
              <w:rPr>
                <w:b/>
                <w:sz w:val="24"/>
              </w:rPr>
            </w:pPr>
            <w:r>
              <w:rPr>
                <w:b/>
                <w:spacing w:val="-4"/>
                <w:sz w:val="24"/>
              </w:rPr>
              <w:t xml:space="preserve">OSV </w:t>
            </w:r>
            <w:r>
              <w:rPr>
                <w:b/>
                <w:spacing w:val="-6"/>
                <w:sz w:val="24"/>
              </w:rPr>
              <w:t>EV</w:t>
            </w:r>
          </w:p>
        </w:tc>
      </w:tr>
      <w:tr w:rsidR="00233FC0" w14:paraId="515D4668" w14:textId="77777777">
        <w:trPr>
          <w:trHeight w:val="1172"/>
        </w:trPr>
        <w:tc>
          <w:tcPr>
            <w:tcW w:w="3070" w:type="dxa"/>
            <w:tcBorders>
              <w:top w:val="nil"/>
              <w:bottom w:val="nil"/>
            </w:tcBorders>
          </w:tcPr>
          <w:p w14:paraId="515D4665" w14:textId="77777777" w:rsidR="00233FC0" w:rsidRDefault="00FB3855">
            <w:pPr>
              <w:pStyle w:val="TableParagraph"/>
              <w:spacing w:before="124"/>
              <w:ind w:left="107"/>
              <w:rPr>
                <w:sz w:val="24"/>
              </w:rPr>
            </w:pPr>
            <w:r>
              <w:rPr>
                <w:sz w:val="24"/>
              </w:rPr>
              <w:t>-</w:t>
            </w:r>
            <w:r>
              <w:rPr>
                <w:spacing w:val="-10"/>
                <w:sz w:val="24"/>
              </w:rPr>
              <w:t xml:space="preserve"> </w:t>
            </w:r>
            <w:r>
              <w:rPr>
                <w:sz w:val="24"/>
              </w:rPr>
              <w:t>Orientuje</w:t>
            </w:r>
            <w:r>
              <w:rPr>
                <w:spacing w:val="-10"/>
                <w:sz w:val="24"/>
              </w:rPr>
              <w:t xml:space="preserve"> </w:t>
            </w:r>
            <w:r>
              <w:rPr>
                <w:sz w:val="24"/>
              </w:rPr>
              <w:t>se</w:t>
            </w:r>
            <w:r>
              <w:rPr>
                <w:spacing w:val="-11"/>
                <w:sz w:val="24"/>
              </w:rPr>
              <w:t xml:space="preserve"> </w:t>
            </w:r>
            <w:r>
              <w:rPr>
                <w:sz w:val="24"/>
              </w:rPr>
              <w:t>v</w:t>
            </w:r>
            <w:r>
              <w:rPr>
                <w:spacing w:val="-8"/>
                <w:sz w:val="24"/>
              </w:rPr>
              <w:t xml:space="preserve"> </w:t>
            </w:r>
            <w:r>
              <w:rPr>
                <w:sz w:val="24"/>
              </w:rPr>
              <w:t>základních vývojových stupních fylogeneze člověka</w:t>
            </w:r>
          </w:p>
        </w:tc>
        <w:tc>
          <w:tcPr>
            <w:tcW w:w="3072" w:type="dxa"/>
            <w:tcBorders>
              <w:top w:val="nil"/>
              <w:bottom w:val="nil"/>
            </w:tcBorders>
          </w:tcPr>
          <w:p w14:paraId="515D4666" w14:textId="77777777" w:rsidR="00233FC0" w:rsidRDefault="00FB3855">
            <w:pPr>
              <w:pStyle w:val="TableParagraph"/>
              <w:spacing w:before="124"/>
              <w:ind w:left="109" w:right="92"/>
              <w:jc w:val="both"/>
              <w:rPr>
                <w:sz w:val="24"/>
              </w:rPr>
            </w:pPr>
            <w:r>
              <w:rPr>
                <w:sz w:val="24"/>
                <w:u w:val="single"/>
              </w:rPr>
              <w:t>anatomie a fyziologie</w:t>
            </w:r>
            <w:r>
              <w:rPr>
                <w:sz w:val="24"/>
              </w:rPr>
              <w:t xml:space="preserve"> – orgány, orgánové soustavy, vyšší nervová činnost</w:t>
            </w:r>
          </w:p>
        </w:tc>
        <w:tc>
          <w:tcPr>
            <w:tcW w:w="3070" w:type="dxa"/>
            <w:tcBorders>
              <w:top w:val="nil"/>
              <w:bottom w:val="nil"/>
            </w:tcBorders>
          </w:tcPr>
          <w:p w14:paraId="515D4667" w14:textId="77777777" w:rsidR="00233FC0" w:rsidRDefault="00233FC0">
            <w:pPr>
              <w:pStyle w:val="TableParagraph"/>
              <w:rPr>
                <w:rFonts w:ascii="Times New Roman"/>
                <w:sz w:val="24"/>
              </w:rPr>
            </w:pPr>
          </w:p>
        </w:tc>
      </w:tr>
      <w:tr w:rsidR="00233FC0" w14:paraId="515D466E" w14:textId="77777777">
        <w:trPr>
          <w:trHeight w:val="3222"/>
        </w:trPr>
        <w:tc>
          <w:tcPr>
            <w:tcW w:w="3070" w:type="dxa"/>
            <w:tcBorders>
              <w:top w:val="nil"/>
              <w:bottom w:val="nil"/>
            </w:tcBorders>
          </w:tcPr>
          <w:p w14:paraId="515D4669" w14:textId="77777777" w:rsidR="00233FC0" w:rsidRDefault="00FB3855">
            <w:pPr>
              <w:pStyle w:val="TableParagraph"/>
              <w:numPr>
                <w:ilvl w:val="0"/>
                <w:numId w:val="134"/>
              </w:numPr>
              <w:tabs>
                <w:tab w:val="left" w:pos="234"/>
              </w:tabs>
              <w:spacing w:before="125"/>
              <w:ind w:right="221" w:firstLine="0"/>
              <w:rPr>
                <w:sz w:val="24"/>
              </w:rPr>
            </w:pPr>
            <w:r>
              <w:rPr>
                <w:sz w:val="24"/>
              </w:rPr>
              <w:t>Objasní vznik a vývin nového</w:t>
            </w:r>
            <w:r>
              <w:rPr>
                <w:spacing w:val="-8"/>
                <w:sz w:val="24"/>
              </w:rPr>
              <w:t xml:space="preserve"> </w:t>
            </w:r>
            <w:r>
              <w:rPr>
                <w:sz w:val="24"/>
              </w:rPr>
              <w:t>jedince</w:t>
            </w:r>
            <w:r>
              <w:rPr>
                <w:spacing w:val="-9"/>
                <w:sz w:val="24"/>
              </w:rPr>
              <w:t xml:space="preserve"> </w:t>
            </w:r>
            <w:r>
              <w:rPr>
                <w:sz w:val="24"/>
              </w:rPr>
              <w:t>od</w:t>
            </w:r>
            <w:r>
              <w:rPr>
                <w:spacing w:val="-9"/>
                <w:sz w:val="24"/>
              </w:rPr>
              <w:t xml:space="preserve"> </w:t>
            </w:r>
            <w:r>
              <w:rPr>
                <w:sz w:val="24"/>
              </w:rPr>
              <w:t>početí</w:t>
            </w:r>
            <w:r>
              <w:rPr>
                <w:spacing w:val="-10"/>
                <w:sz w:val="24"/>
              </w:rPr>
              <w:t xml:space="preserve"> </w:t>
            </w:r>
            <w:r>
              <w:rPr>
                <w:sz w:val="24"/>
              </w:rPr>
              <w:t>až do stáří</w:t>
            </w:r>
          </w:p>
          <w:p w14:paraId="515D466A" w14:textId="77777777" w:rsidR="00233FC0" w:rsidRDefault="00233FC0">
            <w:pPr>
              <w:pStyle w:val="TableParagraph"/>
              <w:spacing w:before="11"/>
              <w:rPr>
                <w:rFonts w:ascii="Cambria"/>
                <w:b/>
                <w:i/>
                <w:sz w:val="24"/>
              </w:rPr>
            </w:pPr>
          </w:p>
          <w:p w14:paraId="515D466B" w14:textId="77777777" w:rsidR="00233FC0" w:rsidRDefault="00FB3855">
            <w:pPr>
              <w:pStyle w:val="TableParagraph"/>
              <w:numPr>
                <w:ilvl w:val="0"/>
                <w:numId w:val="134"/>
              </w:numPr>
              <w:tabs>
                <w:tab w:val="left" w:pos="234"/>
              </w:tabs>
              <w:ind w:right="261" w:firstLine="0"/>
              <w:rPr>
                <w:sz w:val="24"/>
              </w:rPr>
            </w:pPr>
            <w:r>
              <w:rPr>
                <w:sz w:val="24"/>
              </w:rPr>
              <w:t>Rozlišuje</w:t>
            </w:r>
            <w:r>
              <w:rPr>
                <w:spacing w:val="-14"/>
                <w:sz w:val="24"/>
              </w:rPr>
              <w:t xml:space="preserve"> </w:t>
            </w:r>
            <w:r>
              <w:rPr>
                <w:sz w:val="24"/>
              </w:rPr>
              <w:t>příčiny,</w:t>
            </w:r>
            <w:r>
              <w:rPr>
                <w:spacing w:val="-14"/>
                <w:sz w:val="24"/>
              </w:rPr>
              <w:t xml:space="preserve"> </w:t>
            </w:r>
            <w:r>
              <w:rPr>
                <w:sz w:val="24"/>
              </w:rPr>
              <w:t xml:space="preserve">případně příznaky běžných nemocí a uplatňuje zásady jejich prevence a léčby, objasní význam zdravého způsobu </w:t>
            </w:r>
            <w:r>
              <w:rPr>
                <w:spacing w:val="-2"/>
                <w:sz w:val="24"/>
              </w:rPr>
              <w:t>života</w:t>
            </w:r>
          </w:p>
        </w:tc>
        <w:tc>
          <w:tcPr>
            <w:tcW w:w="3072" w:type="dxa"/>
            <w:tcBorders>
              <w:top w:val="nil"/>
              <w:bottom w:val="nil"/>
            </w:tcBorders>
          </w:tcPr>
          <w:p w14:paraId="515D466C" w14:textId="77777777" w:rsidR="00233FC0" w:rsidRDefault="00FB3855">
            <w:pPr>
              <w:pStyle w:val="TableParagraph"/>
              <w:spacing w:before="125"/>
              <w:ind w:left="109" w:right="91"/>
              <w:jc w:val="both"/>
              <w:rPr>
                <w:sz w:val="24"/>
              </w:rPr>
            </w:pPr>
            <w:r>
              <w:rPr>
                <w:sz w:val="24"/>
                <w:u w:val="single"/>
              </w:rPr>
              <w:t>nemoci, úrazy a prevence</w:t>
            </w:r>
            <w:r>
              <w:rPr>
                <w:sz w:val="24"/>
              </w:rPr>
              <w:t xml:space="preserve"> – příčiny, příznaky, zásady a postupy léčby, závažná poranění, život ohrožující stavy, epidemie</w:t>
            </w:r>
          </w:p>
        </w:tc>
        <w:tc>
          <w:tcPr>
            <w:tcW w:w="3070" w:type="dxa"/>
            <w:tcBorders>
              <w:top w:val="nil"/>
              <w:bottom w:val="nil"/>
            </w:tcBorders>
          </w:tcPr>
          <w:p w14:paraId="515D466D" w14:textId="77777777" w:rsidR="00233FC0" w:rsidRDefault="00233FC0">
            <w:pPr>
              <w:pStyle w:val="TableParagraph"/>
              <w:rPr>
                <w:rFonts w:ascii="Times New Roman"/>
                <w:sz w:val="24"/>
              </w:rPr>
            </w:pPr>
          </w:p>
        </w:tc>
      </w:tr>
      <w:tr w:rsidR="00233FC0" w14:paraId="515D4672" w14:textId="77777777">
        <w:trPr>
          <w:trHeight w:val="1005"/>
        </w:trPr>
        <w:tc>
          <w:tcPr>
            <w:tcW w:w="3070" w:type="dxa"/>
            <w:tcBorders>
              <w:top w:val="nil"/>
            </w:tcBorders>
          </w:tcPr>
          <w:p w14:paraId="515D466F" w14:textId="77777777" w:rsidR="00233FC0" w:rsidRDefault="00FB3855">
            <w:pPr>
              <w:pStyle w:val="TableParagraph"/>
              <w:spacing w:before="106" w:line="290" w:lineRule="atLeast"/>
              <w:ind w:left="107"/>
              <w:rPr>
                <w:sz w:val="24"/>
              </w:rPr>
            </w:pPr>
            <w:r>
              <w:rPr>
                <w:sz w:val="24"/>
              </w:rPr>
              <w:t>- Aplikuje první pomoc při poranění</w:t>
            </w:r>
            <w:r>
              <w:rPr>
                <w:spacing w:val="-11"/>
                <w:sz w:val="24"/>
              </w:rPr>
              <w:t xml:space="preserve"> </w:t>
            </w:r>
            <w:r>
              <w:rPr>
                <w:sz w:val="24"/>
              </w:rPr>
              <w:t>a</w:t>
            </w:r>
            <w:r>
              <w:rPr>
                <w:spacing w:val="-11"/>
                <w:sz w:val="24"/>
              </w:rPr>
              <w:t xml:space="preserve"> </w:t>
            </w:r>
            <w:r>
              <w:rPr>
                <w:sz w:val="24"/>
              </w:rPr>
              <w:t>jiném</w:t>
            </w:r>
            <w:r>
              <w:rPr>
                <w:spacing w:val="-13"/>
                <w:sz w:val="24"/>
              </w:rPr>
              <w:t xml:space="preserve"> </w:t>
            </w:r>
            <w:r>
              <w:rPr>
                <w:sz w:val="24"/>
              </w:rPr>
              <w:t xml:space="preserve">poškození </w:t>
            </w:r>
            <w:r>
              <w:rPr>
                <w:spacing w:val="-4"/>
                <w:sz w:val="24"/>
              </w:rPr>
              <w:t>těla</w:t>
            </w:r>
          </w:p>
        </w:tc>
        <w:tc>
          <w:tcPr>
            <w:tcW w:w="3072" w:type="dxa"/>
            <w:tcBorders>
              <w:top w:val="nil"/>
            </w:tcBorders>
          </w:tcPr>
          <w:p w14:paraId="515D4670" w14:textId="77777777" w:rsidR="00233FC0" w:rsidRDefault="00233FC0">
            <w:pPr>
              <w:pStyle w:val="TableParagraph"/>
              <w:rPr>
                <w:rFonts w:ascii="Times New Roman"/>
                <w:sz w:val="24"/>
              </w:rPr>
            </w:pPr>
          </w:p>
        </w:tc>
        <w:tc>
          <w:tcPr>
            <w:tcW w:w="3070" w:type="dxa"/>
            <w:tcBorders>
              <w:top w:val="nil"/>
            </w:tcBorders>
          </w:tcPr>
          <w:p w14:paraId="515D4671" w14:textId="77777777" w:rsidR="00233FC0" w:rsidRDefault="00233FC0">
            <w:pPr>
              <w:pStyle w:val="TableParagraph"/>
              <w:rPr>
                <w:rFonts w:ascii="Times New Roman"/>
                <w:sz w:val="24"/>
              </w:rPr>
            </w:pPr>
          </w:p>
        </w:tc>
      </w:tr>
      <w:tr w:rsidR="00233FC0" w14:paraId="515D4676" w14:textId="77777777">
        <w:trPr>
          <w:trHeight w:val="748"/>
        </w:trPr>
        <w:tc>
          <w:tcPr>
            <w:tcW w:w="3070" w:type="dxa"/>
            <w:tcBorders>
              <w:bottom w:val="nil"/>
            </w:tcBorders>
          </w:tcPr>
          <w:p w14:paraId="515D4673" w14:textId="77777777" w:rsidR="00233FC0" w:rsidRDefault="00FB3855">
            <w:pPr>
              <w:pStyle w:val="TableParagraph"/>
              <w:ind w:left="107"/>
              <w:rPr>
                <w:sz w:val="24"/>
              </w:rPr>
            </w:pPr>
            <w:r>
              <w:rPr>
                <w:sz w:val="24"/>
              </w:rPr>
              <w:t>-</w:t>
            </w:r>
            <w:r>
              <w:rPr>
                <w:spacing w:val="-13"/>
                <w:sz w:val="24"/>
              </w:rPr>
              <w:t xml:space="preserve"> </w:t>
            </w:r>
            <w:r>
              <w:rPr>
                <w:sz w:val="24"/>
              </w:rPr>
              <w:t>aplikuje</w:t>
            </w:r>
            <w:r>
              <w:rPr>
                <w:spacing w:val="-13"/>
                <w:sz w:val="24"/>
              </w:rPr>
              <w:t xml:space="preserve"> </w:t>
            </w:r>
            <w:r>
              <w:rPr>
                <w:sz w:val="24"/>
              </w:rPr>
              <w:t>praktické</w:t>
            </w:r>
            <w:r>
              <w:rPr>
                <w:spacing w:val="-11"/>
                <w:sz w:val="24"/>
              </w:rPr>
              <w:t xml:space="preserve"> </w:t>
            </w:r>
            <w:r>
              <w:rPr>
                <w:sz w:val="24"/>
              </w:rPr>
              <w:t>metody poznávání přírody</w:t>
            </w:r>
          </w:p>
        </w:tc>
        <w:tc>
          <w:tcPr>
            <w:tcW w:w="3072" w:type="dxa"/>
            <w:tcBorders>
              <w:bottom w:val="nil"/>
            </w:tcBorders>
          </w:tcPr>
          <w:p w14:paraId="515D4674" w14:textId="77777777" w:rsidR="00233FC0" w:rsidRDefault="00FB3855">
            <w:pPr>
              <w:pStyle w:val="TableParagraph"/>
              <w:ind w:left="1232" w:right="189" w:hanging="735"/>
              <w:rPr>
                <w:b/>
                <w:sz w:val="24"/>
              </w:rPr>
            </w:pPr>
            <w:r>
              <w:rPr>
                <w:b/>
                <w:sz w:val="24"/>
              </w:rPr>
              <w:t>PRAKTICKÉ</w:t>
            </w:r>
            <w:r>
              <w:rPr>
                <w:b/>
                <w:spacing w:val="-14"/>
                <w:sz w:val="24"/>
              </w:rPr>
              <w:t xml:space="preserve"> </w:t>
            </w:r>
            <w:r>
              <w:rPr>
                <w:b/>
                <w:sz w:val="24"/>
              </w:rPr>
              <w:t xml:space="preserve">POZNÁVÁNÍ </w:t>
            </w:r>
            <w:r>
              <w:rPr>
                <w:b/>
                <w:spacing w:val="-2"/>
                <w:sz w:val="24"/>
              </w:rPr>
              <w:t>PŘÍRODY</w:t>
            </w:r>
          </w:p>
        </w:tc>
        <w:tc>
          <w:tcPr>
            <w:tcW w:w="3070" w:type="dxa"/>
            <w:vMerge w:val="restart"/>
          </w:tcPr>
          <w:p w14:paraId="515D4675" w14:textId="77777777" w:rsidR="00233FC0" w:rsidRDefault="00233FC0">
            <w:pPr>
              <w:pStyle w:val="TableParagraph"/>
              <w:rPr>
                <w:rFonts w:ascii="Times New Roman"/>
                <w:sz w:val="24"/>
              </w:rPr>
            </w:pPr>
          </w:p>
        </w:tc>
      </w:tr>
      <w:tr w:rsidR="00233FC0" w14:paraId="515D467A" w14:textId="77777777">
        <w:trPr>
          <w:trHeight w:val="2171"/>
        </w:trPr>
        <w:tc>
          <w:tcPr>
            <w:tcW w:w="3070" w:type="dxa"/>
            <w:tcBorders>
              <w:top w:val="nil"/>
            </w:tcBorders>
          </w:tcPr>
          <w:p w14:paraId="515D4677" w14:textId="77777777" w:rsidR="00233FC0" w:rsidRDefault="00233FC0">
            <w:pPr>
              <w:pStyle w:val="TableParagraph"/>
              <w:rPr>
                <w:rFonts w:ascii="Times New Roman"/>
                <w:sz w:val="24"/>
              </w:rPr>
            </w:pPr>
          </w:p>
        </w:tc>
        <w:tc>
          <w:tcPr>
            <w:tcW w:w="3072" w:type="dxa"/>
            <w:tcBorders>
              <w:top w:val="nil"/>
            </w:tcBorders>
          </w:tcPr>
          <w:p w14:paraId="515D4678" w14:textId="77777777" w:rsidR="00233FC0" w:rsidRDefault="00FB3855">
            <w:pPr>
              <w:pStyle w:val="TableParagraph"/>
              <w:spacing w:before="119"/>
              <w:ind w:left="109" w:right="137"/>
              <w:rPr>
                <w:sz w:val="24"/>
              </w:rPr>
            </w:pPr>
            <w:r>
              <w:rPr>
                <w:sz w:val="24"/>
                <w:u w:val="single"/>
              </w:rPr>
              <w:t>praktické metody poznávání</w:t>
            </w:r>
            <w:r>
              <w:rPr>
                <w:sz w:val="24"/>
              </w:rPr>
              <w:t xml:space="preserve"> </w:t>
            </w:r>
            <w:r>
              <w:rPr>
                <w:sz w:val="24"/>
                <w:u w:val="single"/>
              </w:rPr>
              <w:t>přírody</w:t>
            </w:r>
            <w:r>
              <w:rPr>
                <w:spacing w:val="-12"/>
                <w:sz w:val="24"/>
              </w:rPr>
              <w:t xml:space="preserve"> </w:t>
            </w:r>
            <w:r>
              <w:rPr>
                <w:sz w:val="24"/>
              </w:rPr>
              <w:t>–</w:t>
            </w:r>
            <w:r>
              <w:rPr>
                <w:spacing w:val="-8"/>
                <w:sz w:val="24"/>
              </w:rPr>
              <w:t xml:space="preserve"> </w:t>
            </w:r>
            <w:r>
              <w:rPr>
                <w:sz w:val="24"/>
              </w:rPr>
              <w:t>pozorování</w:t>
            </w:r>
            <w:r>
              <w:rPr>
                <w:spacing w:val="-9"/>
                <w:sz w:val="24"/>
              </w:rPr>
              <w:t xml:space="preserve"> </w:t>
            </w:r>
            <w:r>
              <w:rPr>
                <w:sz w:val="24"/>
              </w:rPr>
              <w:t>lupou</w:t>
            </w:r>
            <w:r>
              <w:rPr>
                <w:spacing w:val="-7"/>
                <w:sz w:val="24"/>
              </w:rPr>
              <w:t xml:space="preserve"> </w:t>
            </w:r>
            <w:r>
              <w:rPr>
                <w:sz w:val="24"/>
              </w:rPr>
              <w:t xml:space="preserve">a mikroskopem (případně </w:t>
            </w:r>
            <w:r>
              <w:rPr>
                <w:spacing w:val="-2"/>
                <w:sz w:val="24"/>
              </w:rPr>
              <w:t xml:space="preserve">dalekohledem), </w:t>
            </w:r>
            <w:r>
              <w:rPr>
                <w:sz w:val="24"/>
              </w:rPr>
              <w:t>zjednodušené určovací klíče a atlasy</w:t>
            </w:r>
          </w:p>
        </w:tc>
        <w:tc>
          <w:tcPr>
            <w:tcW w:w="3070" w:type="dxa"/>
            <w:vMerge/>
            <w:tcBorders>
              <w:top w:val="nil"/>
            </w:tcBorders>
          </w:tcPr>
          <w:p w14:paraId="515D4679" w14:textId="77777777" w:rsidR="00233FC0" w:rsidRDefault="00233FC0">
            <w:pPr>
              <w:rPr>
                <w:sz w:val="2"/>
                <w:szCs w:val="2"/>
              </w:rPr>
            </w:pPr>
          </w:p>
        </w:tc>
      </w:tr>
    </w:tbl>
    <w:p w14:paraId="515D467B" w14:textId="77777777" w:rsidR="00233FC0" w:rsidRDefault="00233FC0">
      <w:pPr>
        <w:rPr>
          <w:sz w:val="2"/>
          <w:szCs w:val="2"/>
        </w:rPr>
        <w:sectPr w:rsidR="00233FC0">
          <w:pgSz w:w="11910" w:h="16840"/>
          <w:pgMar w:top="1320" w:right="1280" w:bottom="1240" w:left="1180" w:header="0" w:footer="1046" w:gutter="0"/>
          <w:cols w:space="708"/>
        </w:sectPr>
      </w:pPr>
    </w:p>
    <w:p w14:paraId="515D467C" w14:textId="77777777" w:rsidR="00233FC0" w:rsidRDefault="00FB3855">
      <w:pPr>
        <w:spacing w:before="77"/>
        <w:ind w:left="236"/>
        <w:rPr>
          <w:rFonts w:ascii="Cambria" w:hAnsi="Cambria"/>
          <w:b/>
          <w:i/>
          <w:sz w:val="24"/>
        </w:rPr>
      </w:pPr>
      <w:r>
        <w:rPr>
          <w:rFonts w:ascii="Cambria" w:hAnsi="Cambria"/>
          <w:b/>
          <w:i/>
          <w:color w:val="4F80BC"/>
          <w:sz w:val="24"/>
        </w:rPr>
        <w:lastRenderedPageBreak/>
        <w:t>Přírodopis 9.</w:t>
      </w:r>
      <w:r>
        <w:rPr>
          <w:rFonts w:ascii="Cambria" w:hAnsi="Cambria"/>
          <w:b/>
          <w:i/>
          <w:color w:val="4F80BC"/>
          <w:spacing w:val="-1"/>
          <w:sz w:val="24"/>
        </w:rPr>
        <w:t xml:space="preserve"> </w:t>
      </w:r>
      <w:r>
        <w:rPr>
          <w:rFonts w:ascii="Cambria" w:hAnsi="Cambria"/>
          <w:b/>
          <w:i/>
          <w:color w:val="4F80BC"/>
          <w:spacing w:val="-2"/>
          <w:sz w:val="24"/>
        </w:rPr>
        <w:t>Ročník</w:t>
      </w:r>
    </w:p>
    <w:p w14:paraId="515D467D"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682" w14:textId="77777777">
        <w:trPr>
          <w:trHeight w:val="683"/>
        </w:trPr>
        <w:tc>
          <w:tcPr>
            <w:tcW w:w="3070" w:type="dxa"/>
            <w:shd w:val="clear" w:color="auto" w:fill="DBE4F0"/>
          </w:tcPr>
          <w:p w14:paraId="515D467E"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67F"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680"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681"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69D" w14:textId="77777777">
        <w:trPr>
          <w:trHeight w:val="12597"/>
        </w:trPr>
        <w:tc>
          <w:tcPr>
            <w:tcW w:w="3070" w:type="dxa"/>
          </w:tcPr>
          <w:p w14:paraId="515D4683" w14:textId="77777777" w:rsidR="00233FC0" w:rsidRDefault="00FB3855">
            <w:pPr>
              <w:pStyle w:val="TableParagraph"/>
              <w:numPr>
                <w:ilvl w:val="0"/>
                <w:numId w:val="133"/>
              </w:numPr>
              <w:tabs>
                <w:tab w:val="left" w:pos="234"/>
              </w:tabs>
              <w:ind w:right="347" w:firstLine="0"/>
              <w:rPr>
                <w:sz w:val="24"/>
              </w:rPr>
            </w:pPr>
            <w:r>
              <w:rPr>
                <w:sz w:val="24"/>
              </w:rPr>
              <w:t>objasní vliv jednotlivých sfér</w:t>
            </w:r>
            <w:r>
              <w:rPr>
                <w:spacing w:val="-6"/>
                <w:sz w:val="24"/>
              </w:rPr>
              <w:t xml:space="preserve"> </w:t>
            </w:r>
            <w:r>
              <w:rPr>
                <w:sz w:val="24"/>
              </w:rPr>
              <w:t>Země</w:t>
            </w:r>
            <w:r>
              <w:rPr>
                <w:spacing w:val="-8"/>
                <w:sz w:val="24"/>
              </w:rPr>
              <w:t xml:space="preserve"> </w:t>
            </w:r>
            <w:r>
              <w:rPr>
                <w:sz w:val="24"/>
              </w:rPr>
              <w:t>na</w:t>
            </w:r>
            <w:r>
              <w:rPr>
                <w:spacing w:val="-5"/>
                <w:sz w:val="24"/>
              </w:rPr>
              <w:t xml:space="preserve"> </w:t>
            </w:r>
            <w:r>
              <w:rPr>
                <w:sz w:val="24"/>
              </w:rPr>
              <w:t>vznik</w:t>
            </w:r>
            <w:r>
              <w:rPr>
                <w:spacing w:val="-10"/>
                <w:sz w:val="24"/>
              </w:rPr>
              <w:t xml:space="preserve"> </w:t>
            </w:r>
            <w:r>
              <w:rPr>
                <w:sz w:val="24"/>
              </w:rPr>
              <w:t>a</w:t>
            </w:r>
            <w:r>
              <w:rPr>
                <w:spacing w:val="-10"/>
                <w:sz w:val="24"/>
              </w:rPr>
              <w:t xml:space="preserve"> </w:t>
            </w:r>
            <w:r>
              <w:rPr>
                <w:sz w:val="24"/>
              </w:rPr>
              <w:t xml:space="preserve">trvání </w:t>
            </w:r>
            <w:r>
              <w:rPr>
                <w:spacing w:val="-2"/>
                <w:sz w:val="24"/>
              </w:rPr>
              <w:t>života</w:t>
            </w:r>
          </w:p>
          <w:p w14:paraId="515D4684" w14:textId="77777777" w:rsidR="00233FC0" w:rsidRDefault="00233FC0">
            <w:pPr>
              <w:pStyle w:val="TableParagraph"/>
              <w:spacing w:before="10"/>
              <w:rPr>
                <w:rFonts w:ascii="Cambria"/>
                <w:b/>
                <w:i/>
                <w:sz w:val="24"/>
              </w:rPr>
            </w:pPr>
          </w:p>
          <w:p w14:paraId="515D4685" w14:textId="77777777" w:rsidR="00233FC0" w:rsidRDefault="00FB3855">
            <w:pPr>
              <w:pStyle w:val="TableParagraph"/>
              <w:numPr>
                <w:ilvl w:val="0"/>
                <w:numId w:val="133"/>
              </w:numPr>
              <w:tabs>
                <w:tab w:val="left" w:pos="234"/>
              </w:tabs>
              <w:ind w:right="193" w:firstLine="0"/>
              <w:rPr>
                <w:sz w:val="24"/>
              </w:rPr>
            </w:pPr>
            <w:r>
              <w:rPr>
                <w:sz w:val="24"/>
              </w:rPr>
              <w:t>Rozpozná podle charakteristických</w:t>
            </w:r>
            <w:r>
              <w:rPr>
                <w:spacing w:val="-14"/>
                <w:sz w:val="24"/>
              </w:rPr>
              <w:t xml:space="preserve"> </w:t>
            </w:r>
            <w:r>
              <w:rPr>
                <w:sz w:val="24"/>
              </w:rPr>
              <w:t xml:space="preserve">vlastností vybrané nerosty a horniny s použitím určovacích </w:t>
            </w:r>
            <w:r>
              <w:rPr>
                <w:spacing w:val="-2"/>
                <w:sz w:val="24"/>
              </w:rPr>
              <w:t>pomůcek</w:t>
            </w:r>
          </w:p>
          <w:p w14:paraId="515D4686" w14:textId="77777777" w:rsidR="00233FC0" w:rsidRDefault="00233FC0">
            <w:pPr>
              <w:pStyle w:val="TableParagraph"/>
              <w:spacing w:before="13"/>
              <w:rPr>
                <w:rFonts w:ascii="Cambria"/>
                <w:b/>
                <w:i/>
                <w:sz w:val="24"/>
              </w:rPr>
            </w:pPr>
          </w:p>
          <w:p w14:paraId="515D4687" w14:textId="77777777" w:rsidR="00233FC0" w:rsidRDefault="00FB3855">
            <w:pPr>
              <w:pStyle w:val="TableParagraph"/>
              <w:numPr>
                <w:ilvl w:val="0"/>
                <w:numId w:val="133"/>
              </w:numPr>
              <w:tabs>
                <w:tab w:val="left" w:pos="234"/>
              </w:tabs>
              <w:ind w:right="127" w:firstLine="0"/>
              <w:rPr>
                <w:sz w:val="24"/>
              </w:rPr>
            </w:pPr>
            <w:r>
              <w:rPr>
                <w:sz w:val="24"/>
              </w:rPr>
              <w:t>Rozlišuje</w:t>
            </w:r>
            <w:r>
              <w:rPr>
                <w:spacing w:val="-14"/>
                <w:sz w:val="24"/>
              </w:rPr>
              <w:t xml:space="preserve"> </w:t>
            </w:r>
            <w:r>
              <w:rPr>
                <w:sz w:val="24"/>
              </w:rPr>
              <w:t>důsledky</w:t>
            </w:r>
            <w:r>
              <w:rPr>
                <w:spacing w:val="-14"/>
                <w:sz w:val="24"/>
              </w:rPr>
              <w:t xml:space="preserve"> </w:t>
            </w:r>
            <w:r>
              <w:rPr>
                <w:sz w:val="24"/>
              </w:rPr>
              <w:t>vnitřních a</w:t>
            </w:r>
            <w:r>
              <w:rPr>
                <w:spacing w:val="-8"/>
                <w:sz w:val="24"/>
              </w:rPr>
              <w:t xml:space="preserve"> </w:t>
            </w:r>
            <w:r>
              <w:rPr>
                <w:sz w:val="24"/>
              </w:rPr>
              <w:t>vnějších</w:t>
            </w:r>
            <w:r>
              <w:rPr>
                <w:spacing w:val="-10"/>
                <w:sz w:val="24"/>
              </w:rPr>
              <w:t xml:space="preserve"> </w:t>
            </w:r>
            <w:r>
              <w:rPr>
                <w:sz w:val="24"/>
              </w:rPr>
              <w:t>geologických</w:t>
            </w:r>
            <w:r>
              <w:rPr>
                <w:spacing w:val="-8"/>
                <w:sz w:val="24"/>
              </w:rPr>
              <w:t xml:space="preserve"> </w:t>
            </w:r>
            <w:r>
              <w:rPr>
                <w:sz w:val="24"/>
              </w:rPr>
              <w:t>dějů, včetně geologického oběhu hornin i oběhu vody</w:t>
            </w:r>
          </w:p>
          <w:p w14:paraId="515D4688" w14:textId="77777777" w:rsidR="00233FC0" w:rsidRDefault="00233FC0">
            <w:pPr>
              <w:pStyle w:val="TableParagraph"/>
              <w:spacing w:before="10"/>
              <w:rPr>
                <w:rFonts w:ascii="Cambria"/>
                <w:b/>
                <w:i/>
                <w:sz w:val="24"/>
              </w:rPr>
            </w:pPr>
          </w:p>
          <w:p w14:paraId="515D4689" w14:textId="77777777" w:rsidR="00233FC0" w:rsidRDefault="00FB3855">
            <w:pPr>
              <w:pStyle w:val="TableParagraph"/>
              <w:numPr>
                <w:ilvl w:val="0"/>
                <w:numId w:val="133"/>
              </w:numPr>
              <w:tabs>
                <w:tab w:val="left" w:pos="234"/>
              </w:tabs>
              <w:spacing w:before="1"/>
              <w:ind w:right="340" w:firstLine="0"/>
              <w:rPr>
                <w:sz w:val="24"/>
              </w:rPr>
            </w:pPr>
            <w:r>
              <w:rPr>
                <w:sz w:val="24"/>
              </w:rPr>
              <w:t>Porovná význam půdotvorných činitelů pro vznik</w:t>
            </w:r>
            <w:r>
              <w:rPr>
                <w:spacing w:val="-11"/>
                <w:sz w:val="24"/>
              </w:rPr>
              <w:t xml:space="preserve"> </w:t>
            </w:r>
            <w:r>
              <w:rPr>
                <w:sz w:val="24"/>
              </w:rPr>
              <w:t>půdy,</w:t>
            </w:r>
            <w:r>
              <w:rPr>
                <w:spacing w:val="-9"/>
                <w:sz w:val="24"/>
              </w:rPr>
              <w:t xml:space="preserve"> </w:t>
            </w:r>
            <w:r>
              <w:rPr>
                <w:sz w:val="24"/>
              </w:rPr>
              <w:t>rozlišuje</w:t>
            </w:r>
            <w:r>
              <w:rPr>
                <w:spacing w:val="-9"/>
                <w:sz w:val="24"/>
              </w:rPr>
              <w:t xml:space="preserve"> </w:t>
            </w:r>
            <w:r>
              <w:rPr>
                <w:sz w:val="24"/>
              </w:rPr>
              <w:t>hlavní půdní</w:t>
            </w:r>
            <w:r>
              <w:rPr>
                <w:spacing w:val="-6"/>
                <w:sz w:val="24"/>
              </w:rPr>
              <w:t xml:space="preserve"> </w:t>
            </w:r>
            <w:r>
              <w:rPr>
                <w:sz w:val="24"/>
              </w:rPr>
              <w:t>typy</w:t>
            </w:r>
            <w:r>
              <w:rPr>
                <w:spacing w:val="-7"/>
                <w:sz w:val="24"/>
              </w:rPr>
              <w:t xml:space="preserve"> </w:t>
            </w:r>
            <w:r>
              <w:rPr>
                <w:sz w:val="24"/>
              </w:rPr>
              <w:t>a</w:t>
            </w:r>
            <w:r>
              <w:rPr>
                <w:spacing w:val="-9"/>
                <w:sz w:val="24"/>
              </w:rPr>
              <w:t xml:space="preserve"> </w:t>
            </w:r>
            <w:r>
              <w:rPr>
                <w:sz w:val="24"/>
              </w:rPr>
              <w:t>půdní</w:t>
            </w:r>
            <w:r>
              <w:rPr>
                <w:spacing w:val="-9"/>
                <w:sz w:val="24"/>
              </w:rPr>
              <w:t xml:space="preserve"> </w:t>
            </w:r>
            <w:r>
              <w:rPr>
                <w:sz w:val="24"/>
              </w:rPr>
              <w:t>druhy</w:t>
            </w:r>
            <w:r>
              <w:rPr>
                <w:spacing w:val="-7"/>
                <w:sz w:val="24"/>
              </w:rPr>
              <w:t xml:space="preserve"> </w:t>
            </w:r>
            <w:r>
              <w:rPr>
                <w:sz w:val="24"/>
              </w:rPr>
              <w:t>v naší přírodě</w:t>
            </w:r>
          </w:p>
          <w:p w14:paraId="515D468A" w14:textId="77777777" w:rsidR="00233FC0" w:rsidRDefault="00233FC0">
            <w:pPr>
              <w:pStyle w:val="TableParagraph"/>
              <w:spacing w:before="10"/>
              <w:rPr>
                <w:rFonts w:ascii="Cambria"/>
                <w:b/>
                <w:i/>
                <w:sz w:val="24"/>
              </w:rPr>
            </w:pPr>
          </w:p>
          <w:p w14:paraId="515D468B" w14:textId="77777777" w:rsidR="00233FC0" w:rsidRDefault="00FB3855">
            <w:pPr>
              <w:pStyle w:val="TableParagraph"/>
              <w:numPr>
                <w:ilvl w:val="0"/>
                <w:numId w:val="133"/>
              </w:numPr>
              <w:tabs>
                <w:tab w:val="left" w:pos="234"/>
              </w:tabs>
              <w:ind w:right="556" w:firstLine="0"/>
              <w:rPr>
                <w:sz w:val="24"/>
              </w:rPr>
            </w:pPr>
            <w:r>
              <w:rPr>
                <w:sz w:val="24"/>
              </w:rPr>
              <w:t>Rozlišuje jednotlivá geologická</w:t>
            </w:r>
            <w:r>
              <w:rPr>
                <w:spacing w:val="-13"/>
                <w:sz w:val="24"/>
              </w:rPr>
              <w:t xml:space="preserve"> </w:t>
            </w:r>
            <w:r>
              <w:rPr>
                <w:sz w:val="24"/>
              </w:rPr>
              <w:t>období</w:t>
            </w:r>
            <w:r>
              <w:rPr>
                <w:spacing w:val="-13"/>
                <w:sz w:val="24"/>
              </w:rPr>
              <w:t xml:space="preserve"> </w:t>
            </w:r>
            <w:r>
              <w:rPr>
                <w:sz w:val="24"/>
              </w:rPr>
              <w:t>podle charakteristických</w:t>
            </w:r>
            <w:r>
              <w:rPr>
                <w:spacing w:val="-3"/>
                <w:sz w:val="24"/>
              </w:rPr>
              <w:t xml:space="preserve"> </w:t>
            </w:r>
            <w:r>
              <w:rPr>
                <w:spacing w:val="-4"/>
                <w:sz w:val="24"/>
              </w:rPr>
              <w:t>znaků</w:t>
            </w:r>
          </w:p>
          <w:p w14:paraId="515D468C" w14:textId="77777777" w:rsidR="00233FC0" w:rsidRDefault="00233FC0">
            <w:pPr>
              <w:pStyle w:val="TableParagraph"/>
              <w:spacing w:before="13"/>
              <w:rPr>
                <w:rFonts w:ascii="Cambria"/>
                <w:b/>
                <w:i/>
                <w:sz w:val="24"/>
              </w:rPr>
            </w:pPr>
          </w:p>
          <w:p w14:paraId="515D468D" w14:textId="77777777" w:rsidR="00233FC0" w:rsidRDefault="00FB3855">
            <w:pPr>
              <w:pStyle w:val="TableParagraph"/>
              <w:numPr>
                <w:ilvl w:val="0"/>
                <w:numId w:val="133"/>
              </w:numPr>
              <w:tabs>
                <w:tab w:val="left" w:pos="234"/>
              </w:tabs>
              <w:spacing w:before="1"/>
              <w:ind w:right="227" w:firstLine="0"/>
              <w:rPr>
                <w:sz w:val="24"/>
              </w:rPr>
            </w:pPr>
            <w:r>
              <w:rPr>
                <w:sz w:val="24"/>
              </w:rPr>
              <w:t>Uvede význam vlivu podnebí a počasí na rozvoj různých ekosystémů a charakterizuje mimořádné události způsobené výkyvy počasí a dalšími přírodními jevy,</w:t>
            </w:r>
            <w:r>
              <w:rPr>
                <w:spacing w:val="-12"/>
                <w:sz w:val="24"/>
              </w:rPr>
              <w:t xml:space="preserve"> </w:t>
            </w:r>
            <w:r>
              <w:rPr>
                <w:sz w:val="24"/>
              </w:rPr>
              <w:t>jejich</w:t>
            </w:r>
            <w:r>
              <w:rPr>
                <w:spacing w:val="-14"/>
                <w:sz w:val="24"/>
              </w:rPr>
              <w:t xml:space="preserve"> </w:t>
            </w:r>
            <w:r>
              <w:rPr>
                <w:sz w:val="24"/>
              </w:rPr>
              <w:t>doprovodné</w:t>
            </w:r>
            <w:r>
              <w:rPr>
                <w:spacing w:val="-12"/>
                <w:sz w:val="24"/>
              </w:rPr>
              <w:t xml:space="preserve"> </w:t>
            </w:r>
            <w:r>
              <w:rPr>
                <w:sz w:val="24"/>
              </w:rPr>
              <w:t>jevy a možné dopady i ochranu před nimi</w:t>
            </w:r>
          </w:p>
        </w:tc>
        <w:tc>
          <w:tcPr>
            <w:tcW w:w="3072" w:type="dxa"/>
          </w:tcPr>
          <w:p w14:paraId="515D468E" w14:textId="77777777" w:rsidR="00233FC0" w:rsidRDefault="00FB3855">
            <w:pPr>
              <w:pStyle w:val="TableParagraph"/>
              <w:spacing w:line="292" w:lineRule="exact"/>
              <w:ind w:left="913"/>
              <w:rPr>
                <w:b/>
                <w:sz w:val="24"/>
              </w:rPr>
            </w:pPr>
            <w:r>
              <w:rPr>
                <w:b/>
                <w:sz w:val="24"/>
              </w:rPr>
              <w:t>NEŽIVÁ</w:t>
            </w:r>
            <w:r>
              <w:rPr>
                <w:b/>
                <w:spacing w:val="-1"/>
                <w:sz w:val="24"/>
              </w:rPr>
              <w:t xml:space="preserve"> </w:t>
            </w:r>
            <w:r>
              <w:rPr>
                <w:b/>
                <w:spacing w:val="-2"/>
                <w:sz w:val="24"/>
              </w:rPr>
              <w:t>PŘÍRODA</w:t>
            </w:r>
          </w:p>
          <w:p w14:paraId="515D468F" w14:textId="77777777" w:rsidR="00233FC0" w:rsidRDefault="00233FC0">
            <w:pPr>
              <w:pStyle w:val="TableParagraph"/>
              <w:spacing w:before="11"/>
              <w:rPr>
                <w:rFonts w:ascii="Cambria"/>
                <w:b/>
                <w:i/>
                <w:sz w:val="24"/>
              </w:rPr>
            </w:pPr>
          </w:p>
          <w:p w14:paraId="515D4690" w14:textId="77777777" w:rsidR="00233FC0" w:rsidRDefault="00FB3855">
            <w:pPr>
              <w:pStyle w:val="TableParagraph"/>
              <w:ind w:left="109" w:right="167"/>
              <w:rPr>
                <w:sz w:val="24"/>
              </w:rPr>
            </w:pPr>
            <w:r>
              <w:rPr>
                <w:sz w:val="24"/>
                <w:u w:val="single"/>
              </w:rPr>
              <w:t>Země</w:t>
            </w:r>
            <w:r>
              <w:rPr>
                <w:spacing w:val="-6"/>
                <w:sz w:val="24"/>
              </w:rPr>
              <w:t xml:space="preserve"> </w:t>
            </w:r>
            <w:r>
              <w:rPr>
                <w:sz w:val="24"/>
              </w:rPr>
              <w:t>–</w:t>
            </w:r>
            <w:r>
              <w:rPr>
                <w:spacing w:val="-9"/>
                <w:sz w:val="24"/>
              </w:rPr>
              <w:t xml:space="preserve"> </w:t>
            </w:r>
            <w:r>
              <w:rPr>
                <w:sz w:val="24"/>
              </w:rPr>
              <w:t>vznik</w:t>
            </w:r>
            <w:r>
              <w:rPr>
                <w:spacing w:val="-9"/>
                <w:sz w:val="24"/>
              </w:rPr>
              <w:t xml:space="preserve"> </w:t>
            </w:r>
            <w:r>
              <w:rPr>
                <w:sz w:val="24"/>
              </w:rPr>
              <w:t>a</w:t>
            </w:r>
            <w:r>
              <w:rPr>
                <w:spacing w:val="-8"/>
                <w:sz w:val="24"/>
              </w:rPr>
              <w:t xml:space="preserve"> </w:t>
            </w:r>
            <w:r>
              <w:rPr>
                <w:sz w:val="24"/>
              </w:rPr>
              <w:t>stavba</w:t>
            </w:r>
            <w:r>
              <w:rPr>
                <w:spacing w:val="-8"/>
                <w:sz w:val="24"/>
              </w:rPr>
              <w:t xml:space="preserve"> </w:t>
            </w:r>
            <w:r>
              <w:rPr>
                <w:sz w:val="24"/>
              </w:rPr>
              <w:t xml:space="preserve">Země </w:t>
            </w:r>
            <w:r>
              <w:rPr>
                <w:sz w:val="24"/>
                <w:u w:val="single"/>
              </w:rPr>
              <w:t>nerosty a horniny</w:t>
            </w:r>
            <w:r>
              <w:rPr>
                <w:sz w:val="24"/>
              </w:rPr>
              <w:t xml:space="preserve"> – vznik, vlastnosti, kvalitativní třídění, praktický význam a využití zástupců, určování jejich vzorků</w:t>
            </w:r>
          </w:p>
          <w:p w14:paraId="515D4691" w14:textId="77777777" w:rsidR="00233FC0" w:rsidRDefault="00233FC0">
            <w:pPr>
              <w:pStyle w:val="TableParagraph"/>
              <w:spacing w:before="13"/>
              <w:rPr>
                <w:rFonts w:ascii="Cambria"/>
                <w:b/>
                <w:i/>
                <w:sz w:val="24"/>
              </w:rPr>
            </w:pPr>
          </w:p>
          <w:p w14:paraId="515D4692" w14:textId="77777777" w:rsidR="00233FC0" w:rsidRDefault="00FB3855">
            <w:pPr>
              <w:pStyle w:val="TableParagraph"/>
              <w:ind w:left="109" w:firstLine="54"/>
              <w:rPr>
                <w:sz w:val="24"/>
              </w:rPr>
            </w:pPr>
            <w:r>
              <w:rPr>
                <w:sz w:val="24"/>
                <w:u w:val="single"/>
              </w:rPr>
              <w:t>vnější a vnitřní geologické</w:t>
            </w:r>
            <w:r>
              <w:rPr>
                <w:sz w:val="24"/>
              </w:rPr>
              <w:t xml:space="preserve"> </w:t>
            </w:r>
            <w:r>
              <w:rPr>
                <w:sz w:val="24"/>
                <w:u w:val="single"/>
              </w:rPr>
              <w:t>procesy</w:t>
            </w:r>
            <w:r>
              <w:rPr>
                <w:spacing w:val="-9"/>
                <w:sz w:val="24"/>
              </w:rPr>
              <w:t xml:space="preserve"> </w:t>
            </w:r>
            <w:r>
              <w:rPr>
                <w:sz w:val="24"/>
              </w:rPr>
              <w:t>–</w:t>
            </w:r>
            <w:r>
              <w:rPr>
                <w:spacing w:val="-9"/>
                <w:sz w:val="24"/>
              </w:rPr>
              <w:t xml:space="preserve"> </w:t>
            </w:r>
            <w:r>
              <w:rPr>
                <w:sz w:val="24"/>
              </w:rPr>
              <w:t>příčiny</w:t>
            </w:r>
            <w:r>
              <w:rPr>
                <w:spacing w:val="-8"/>
                <w:sz w:val="24"/>
              </w:rPr>
              <w:t xml:space="preserve"> </w:t>
            </w:r>
            <w:r>
              <w:rPr>
                <w:sz w:val="24"/>
              </w:rPr>
              <w:t>a</w:t>
            </w:r>
            <w:r>
              <w:rPr>
                <w:spacing w:val="-12"/>
                <w:sz w:val="24"/>
              </w:rPr>
              <w:t xml:space="preserve"> </w:t>
            </w:r>
            <w:r>
              <w:rPr>
                <w:sz w:val="24"/>
              </w:rPr>
              <w:t>důsledky</w:t>
            </w:r>
          </w:p>
          <w:p w14:paraId="515D4693" w14:textId="77777777" w:rsidR="00233FC0" w:rsidRDefault="00FB3855">
            <w:pPr>
              <w:pStyle w:val="TableParagraph"/>
              <w:tabs>
                <w:tab w:val="left" w:pos="994"/>
              </w:tabs>
              <w:ind w:left="940" w:right="214" w:hanging="360"/>
              <w:rPr>
                <w:sz w:val="24"/>
              </w:rPr>
            </w:pPr>
            <w:r>
              <w:rPr>
                <w:rFonts w:ascii="Times New Roman" w:hAnsi="Times New Roman"/>
                <w:spacing w:val="-10"/>
                <w:sz w:val="24"/>
              </w:rPr>
              <w:t>-</w:t>
            </w:r>
            <w:r>
              <w:rPr>
                <w:rFonts w:ascii="Times New Roman" w:hAnsi="Times New Roman"/>
                <w:sz w:val="24"/>
              </w:rPr>
              <w:tab/>
            </w:r>
            <w:r>
              <w:rPr>
                <w:rFonts w:ascii="Times New Roman" w:hAnsi="Times New Roman"/>
                <w:sz w:val="24"/>
              </w:rPr>
              <w:tab/>
            </w:r>
            <w:r>
              <w:rPr>
                <w:sz w:val="24"/>
                <w:u w:val="single"/>
              </w:rPr>
              <w:t>půdy</w:t>
            </w:r>
            <w:r>
              <w:rPr>
                <w:sz w:val="24"/>
              </w:rPr>
              <w:t xml:space="preserve"> – složení, vlastnosti</w:t>
            </w:r>
            <w:r>
              <w:rPr>
                <w:spacing w:val="-14"/>
                <w:sz w:val="24"/>
              </w:rPr>
              <w:t xml:space="preserve"> </w:t>
            </w:r>
            <w:r>
              <w:rPr>
                <w:sz w:val="24"/>
              </w:rPr>
              <w:t>a</w:t>
            </w:r>
            <w:r>
              <w:rPr>
                <w:spacing w:val="-14"/>
                <w:sz w:val="24"/>
              </w:rPr>
              <w:t xml:space="preserve"> </w:t>
            </w:r>
            <w:r>
              <w:rPr>
                <w:sz w:val="24"/>
              </w:rPr>
              <w:t>význam</w:t>
            </w:r>
          </w:p>
          <w:p w14:paraId="515D4694" w14:textId="77777777" w:rsidR="00233FC0" w:rsidRDefault="00233FC0">
            <w:pPr>
              <w:pStyle w:val="TableParagraph"/>
              <w:spacing w:before="10"/>
              <w:rPr>
                <w:rFonts w:ascii="Cambria"/>
                <w:b/>
                <w:i/>
                <w:sz w:val="24"/>
              </w:rPr>
            </w:pPr>
          </w:p>
          <w:p w14:paraId="515D4695" w14:textId="77777777" w:rsidR="00233FC0" w:rsidRDefault="00FB3855">
            <w:pPr>
              <w:pStyle w:val="TableParagraph"/>
              <w:spacing w:before="1"/>
              <w:ind w:left="109" w:right="508"/>
              <w:rPr>
                <w:sz w:val="24"/>
              </w:rPr>
            </w:pPr>
            <w:r>
              <w:rPr>
                <w:sz w:val="24"/>
                <w:u w:val="single"/>
              </w:rPr>
              <w:t>vývoj zemské kůry a</w:t>
            </w:r>
            <w:r>
              <w:rPr>
                <w:sz w:val="24"/>
              </w:rPr>
              <w:t xml:space="preserve"> </w:t>
            </w:r>
            <w:r>
              <w:rPr>
                <w:sz w:val="24"/>
                <w:u w:val="single"/>
              </w:rPr>
              <w:t>organismů na Zemi</w:t>
            </w:r>
            <w:r>
              <w:rPr>
                <w:sz w:val="24"/>
              </w:rPr>
              <w:t xml:space="preserve"> – geologické změny, vznik života, výskyt typických organismů a jejich přizpůsobování</w:t>
            </w:r>
            <w:r>
              <w:rPr>
                <w:spacing w:val="-14"/>
                <w:sz w:val="24"/>
              </w:rPr>
              <w:t xml:space="preserve"> </w:t>
            </w:r>
            <w:r>
              <w:rPr>
                <w:sz w:val="24"/>
              </w:rPr>
              <w:t>prostředí</w:t>
            </w:r>
          </w:p>
          <w:p w14:paraId="515D4696" w14:textId="77777777" w:rsidR="00233FC0" w:rsidRDefault="00233FC0">
            <w:pPr>
              <w:pStyle w:val="TableParagraph"/>
              <w:spacing w:before="10"/>
              <w:rPr>
                <w:rFonts w:ascii="Cambria"/>
                <w:b/>
                <w:i/>
                <w:sz w:val="24"/>
              </w:rPr>
            </w:pPr>
          </w:p>
          <w:p w14:paraId="515D4697" w14:textId="77777777" w:rsidR="00233FC0" w:rsidRDefault="00FB3855">
            <w:pPr>
              <w:pStyle w:val="TableParagraph"/>
              <w:ind w:left="109" w:right="94"/>
              <w:rPr>
                <w:sz w:val="24"/>
              </w:rPr>
            </w:pPr>
            <w:r>
              <w:rPr>
                <w:sz w:val="24"/>
                <w:u w:val="single"/>
              </w:rPr>
              <w:t>podnebí</w:t>
            </w:r>
            <w:r>
              <w:rPr>
                <w:spacing w:val="-2"/>
                <w:sz w:val="24"/>
                <w:u w:val="single"/>
              </w:rPr>
              <w:t xml:space="preserve"> </w:t>
            </w:r>
            <w:r>
              <w:rPr>
                <w:sz w:val="24"/>
                <w:u w:val="single"/>
              </w:rPr>
              <w:t>a počasí ve</w:t>
            </w:r>
            <w:r>
              <w:rPr>
                <w:spacing w:val="-1"/>
                <w:sz w:val="24"/>
                <w:u w:val="single"/>
              </w:rPr>
              <w:t xml:space="preserve"> </w:t>
            </w:r>
            <w:r>
              <w:rPr>
                <w:sz w:val="24"/>
                <w:u w:val="single"/>
              </w:rPr>
              <w:t>vztahu k</w:t>
            </w:r>
            <w:r>
              <w:rPr>
                <w:sz w:val="24"/>
              </w:rPr>
              <w:t xml:space="preserve"> </w:t>
            </w:r>
            <w:r>
              <w:rPr>
                <w:sz w:val="24"/>
                <w:u w:val="single"/>
              </w:rPr>
              <w:t>životu</w:t>
            </w:r>
            <w:r>
              <w:rPr>
                <w:sz w:val="24"/>
              </w:rPr>
              <w:t xml:space="preserve"> – význam vody a teploty prostředí pro život, ochrana a využití přírodních zdrojů, význam jednotlivých vrstev</w:t>
            </w:r>
            <w:r>
              <w:rPr>
                <w:spacing w:val="-8"/>
                <w:sz w:val="24"/>
              </w:rPr>
              <w:t xml:space="preserve"> </w:t>
            </w:r>
            <w:r>
              <w:rPr>
                <w:sz w:val="24"/>
              </w:rPr>
              <w:t>ovzduší</w:t>
            </w:r>
            <w:r>
              <w:rPr>
                <w:spacing w:val="-11"/>
                <w:sz w:val="24"/>
              </w:rPr>
              <w:t xml:space="preserve"> </w:t>
            </w:r>
            <w:r>
              <w:rPr>
                <w:sz w:val="24"/>
              </w:rPr>
              <w:t>pro</w:t>
            </w:r>
            <w:r>
              <w:rPr>
                <w:spacing w:val="-10"/>
                <w:sz w:val="24"/>
              </w:rPr>
              <w:t xml:space="preserve"> </w:t>
            </w:r>
            <w:r>
              <w:rPr>
                <w:sz w:val="24"/>
              </w:rPr>
              <w:t>život,</w:t>
            </w:r>
            <w:r>
              <w:rPr>
                <w:spacing w:val="-10"/>
                <w:sz w:val="24"/>
              </w:rPr>
              <w:t xml:space="preserve"> </w:t>
            </w:r>
            <w:r>
              <w:rPr>
                <w:sz w:val="24"/>
              </w:rPr>
              <w:t>vlivy znečištěného ovzduší a klimatických změn na živé organismy a na člověka</w:t>
            </w:r>
          </w:p>
          <w:p w14:paraId="515D4698" w14:textId="77777777" w:rsidR="00233FC0" w:rsidRDefault="00233FC0">
            <w:pPr>
              <w:pStyle w:val="TableParagraph"/>
              <w:spacing w:before="12"/>
              <w:rPr>
                <w:rFonts w:ascii="Cambria"/>
                <w:b/>
                <w:i/>
                <w:sz w:val="24"/>
              </w:rPr>
            </w:pPr>
          </w:p>
          <w:p w14:paraId="515D4699" w14:textId="77777777" w:rsidR="00233FC0" w:rsidRDefault="00FB3855">
            <w:pPr>
              <w:pStyle w:val="TableParagraph"/>
              <w:ind w:left="109" w:right="92" w:firstLine="54"/>
              <w:rPr>
                <w:sz w:val="24"/>
              </w:rPr>
            </w:pPr>
            <w:r>
              <w:rPr>
                <w:sz w:val="24"/>
                <w:u w:val="single"/>
              </w:rPr>
              <w:t>mimořádné události</w:t>
            </w:r>
            <w:r>
              <w:rPr>
                <w:sz w:val="24"/>
              </w:rPr>
              <w:t xml:space="preserve"> </w:t>
            </w:r>
            <w:r>
              <w:rPr>
                <w:sz w:val="24"/>
                <w:u w:val="single"/>
              </w:rPr>
              <w:t>způsobené přírodními vlivy</w:t>
            </w:r>
            <w:r>
              <w:rPr>
                <w:sz w:val="24"/>
              </w:rPr>
              <w:t xml:space="preserve"> – příčiny vzniku mimořádných událostí, přírodní světové katastrofy, nejčastější mimořádné přírodní události v</w:t>
            </w:r>
            <w:r>
              <w:rPr>
                <w:spacing w:val="-9"/>
                <w:sz w:val="24"/>
              </w:rPr>
              <w:t xml:space="preserve"> </w:t>
            </w:r>
            <w:r>
              <w:rPr>
                <w:sz w:val="24"/>
              </w:rPr>
              <w:t>ČR</w:t>
            </w:r>
            <w:r>
              <w:rPr>
                <w:spacing w:val="-9"/>
                <w:sz w:val="24"/>
              </w:rPr>
              <w:t xml:space="preserve"> </w:t>
            </w:r>
            <w:r>
              <w:rPr>
                <w:sz w:val="24"/>
              </w:rPr>
              <w:t>(povodně,</w:t>
            </w:r>
            <w:r>
              <w:rPr>
                <w:spacing w:val="-6"/>
                <w:sz w:val="24"/>
              </w:rPr>
              <w:t xml:space="preserve"> </w:t>
            </w:r>
            <w:r>
              <w:rPr>
                <w:sz w:val="24"/>
              </w:rPr>
              <w:t>větrné</w:t>
            </w:r>
            <w:r>
              <w:rPr>
                <w:spacing w:val="-11"/>
                <w:sz w:val="24"/>
              </w:rPr>
              <w:t xml:space="preserve"> </w:t>
            </w:r>
            <w:r>
              <w:rPr>
                <w:sz w:val="24"/>
              </w:rPr>
              <w:t>bouře, sněhové kalamity, laviny, náledí) a ochrana před nimi</w:t>
            </w:r>
          </w:p>
        </w:tc>
        <w:tc>
          <w:tcPr>
            <w:tcW w:w="3070" w:type="dxa"/>
          </w:tcPr>
          <w:p w14:paraId="515D469A" w14:textId="77777777" w:rsidR="00233FC0" w:rsidRDefault="00FB3855">
            <w:pPr>
              <w:pStyle w:val="TableParagraph"/>
              <w:spacing w:line="292" w:lineRule="exact"/>
              <w:ind w:left="73"/>
              <w:rPr>
                <w:sz w:val="24"/>
              </w:rPr>
            </w:pPr>
            <w:r>
              <w:rPr>
                <w:sz w:val="24"/>
              </w:rPr>
              <w:t>F, Z,</w:t>
            </w:r>
            <w:r>
              <w:rPr>
                <w:spacing w:val="1"/>
                <w:sz w:val="24"/>
              </w:rPr>
              <w:t xml:space="preserve"> </w:t>
            </w:r>
            <w:r>
              <w:rPr>
                <w:spacing w:val="-10"/>
                <w:sz w:val="24"/>
              </w:rPr>
              <w:t>D</w:t>
            </w:r>
          </w:p>
          <w:p w14:paraId="515D469B" w14:textId="77777777" w:rsidR="00233FC0" w:rsidRDefault="00233FC0">
            <w:pPr>
              <w:pStyle w:val="TableParagraph"/>
              <w:spacing w:before="11"/>
              <w:rPr>
                <w:rFonts w:ascii="Cambria"/>
                <w:b/>
                <w:i/>
                <w:sz w:val="24"/>
              </w:rPr>
            </w:pPr>
          </w:p>
          <w:p w14:paraId="515D469C" w14:textId="77777777" w:rsidR="00233FC0" w:rsidRDefault="00FB3855">
            <w:pPr>
              <w:pStyle w:val="TableParagraph"/>
              <w:ind w:left="73" w:right="2561"/>
              <w:rPr>
                <w:b/>
                <w:sz w:val="24"/>
              </w:rPr>
            </w:pPr>
            <w:r>
              <w:rPr>
                <w:b/>
                <w:spacing w:val="-4"/>
                <w:sz w:val="24"/>
              </w:rPr>
              <w:t xml:space="preserve">OSV </w:t>
            </w:r>
            <w:r>
              <w:rPr>
                <w:b/>
                <w:spacing w:val="-6"/>
                <w:sz w:val="24"/>
              </w:rPr>
              <w:t>EV</w:t>
            </w:r>
          </w:p>
        </w:tc>
      </w:tr>
    </w:tbl>
    <w:p w14:paraId="515D469E" w14:textId="77777777" w:rsidR="00233FC0" w:rsidRDefault="00233FC0">
      <w:pPr>
        <w:rPr>
          <w:sz w:val="24"/>
        </w:rPr>
        <w:sectPr w:rsidR="00233FC0">
          <w:pgSz w:w="11910" w:h="16840"/>
          <w:pgMar w:top="1320" w:right="1280" w:bottom="1409"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6A2" w14:textId="77777777">
        <w:trPr>
          <w:trHeight w:val="294"/>
        </w:trPr>
        <w:tc>
          <w:tcPr>
            <w:tcW w:w="3070" w:type="dxa"/>
          </w:tcPr>
          <w:p w14:paraId="515D469F" w14:textId="77777777" w:rsidR="00233FC0" w:rsidRDefault="00233FC0">
            <w:pPr>
              <w:pStyle w:val="TableParagraph"/>
              <w:rPr>
                <w:rFonts w:ascii="Times New Roman"/>
              </w:rPr>
            </w:pPr>
          </w:p>
        </w:tc>
        <w:tc>
          <w:tcPr>
            <w:tcW w:w="3072" w:type="dxa"/>
          </w:tcPr>
          <w:p w14:paraId="515D46A0" w14:textId="77777777" w:rsidR="00233FC0" w:rsidRDefault="00233FC0">
            <w:pPr>
              <w:pStyle w:val="TableParagraph"/>
              <w:rPr>
                <w:rFonts w:ascii="Times New Roman"/>
              </w:rPr>
            </w:pPr>
          </w:p>
        </w:tc>
        <w:tc>
          <w:tcPr>
            <w:tcW w:w="3070" w:type="dxa"/>
          </w:tcPr>
          <w:p w14:paraId="515D46A1" w14:textId="77777777" w:rsidR="00233FC0" w:rsidRDefault="00233FC0">
            <w:pPr>
              <w:pStyle w:val="TableParagraph"/>
              <w:rPr>
                <w:rFonts w:ascii="Times New Roman"/>
              </w:rPr>
            </w:pPr>
          </w:p>
        </w:tc>
      </w:tr>
      <w:tr w:rsidR="00233FC0" w14:paraId="515D46AA" w14:textId="77777777">
        <w:trPr>
          <w:trHeight w:val="1041"/>
        </w:trPr>
        <w:tc>
          <w:tcPr>
            <w:tcW w:w="3070" w:type="dxa"/>
            <w:tcBorders>
              <w:bottom w:val="nil"/>
            </w:tcBorders>
          </w:tcPr>
          <w:p w14:paraId="515D46A3" w14:textId="77777777" w:rsidR="00233FC0" w:rsidRDefault="00FB3855">
            <w:pPr>
              <w:pStyle w:val="TableParagraph"/>
              <w:ind w:left="107" w:right="199"/>
              <w:rPr>
                <w:sz w:val="24"/>
              </w:rPr>
            </w:pPr>
            <w:r>
              <w:rPr>
                <w:sz w:val="24"/>
              </w:rPr>
              <w:t>- uvede příklady výskytu organismů v určitém prostředí</w:t>
            </w:r>
            <w:r>
              <w:rPr>
                <w:spacing w:val="-9"/>
                <w:sz w:val="24"/>
              </w:rPr>
              <w:t xml:space="preserve"> </w:t>
            </w:r>
            <w:r>
              <w:rPr>
                <w:sz w:val="24"/>
              </w:rPr>
              <w:t>a</w:t>
            </w:r>
            <w:r>
              <w:rPr>
                <w:spacing w:val="-9"/>
                <w:sz w:val="24"/>
              </w:rPr>
              <w:t xml:space="preserve"> </w:t>
            </w:r>
            <w:r>
              <w:rPr>
                <w:sz w:val="24"/>
              </w:rPr>
              <w:t>vztahy</w:t>
            </w:r>
            <w:r>
              <w:rPr>
                <w:spacing w:val="-11"/>
                <w:sz w:val="24"/>
              </w:rPr>
              <w:t xml:space="preserve"> </w:t>
            </w:r>
            <w:r>
              <w:rPr>
                <w:sz w:val="24"/>
              </w:rPr>
              <w:t>mezi</w:t>
            </w:r>
            <w:r>
              <w:rPr>
                <w:spacing w:val="-9"/>
                <w:sz w:val="24"/>
              </w:rPr>
              <w:t xml:space="preserve"> </w:t>
            </w:r>
            <w:r>
              <w:rPr>
                <w:sz w:val="24"/>
              </w:rPr>
              <w:t>nimi</w:t>
            </w:r>
          </w:p>
        </w:tc>
        <w:tc>
          <w:tcPr>
            <w:tcW w:w="3072" w:type="dxa"/>
            <w:vMerge w:val="restart"/>
          </w:tcPr>
          <w:p w14:paraId="515D46A4" w14:textId="77777777" w:rsidR="00233FC0" w:rsidRDefault="00FB3855">
            <w:pPr>
              <w:pStyle w:val="TableParagraph"/>
              <w:spacing w:line="292" w:lineRule="exact"/>
              <w:ind w:left="774"/>
              <w:rPr>
                <w:b/>
                <w:sz w:val="24"/>
              </w:rPr>
            </w:pPr>
            <w:r>
              <w:rPr>
                <w:b/>
                <w:sz w:val="24"/>
              </w:rPr>
              <w:t>ZÁKLADY</w:t>
            </w:r>
            <w:r>
              <w:rPr>
                <w:b/>
                <w:spacing w:val="-1"/>
                <w:sz w:val="24"/>
              </w:rPr>
              <w:t xml:space="preserve"> </w:t>
            </w:r>
            <w:r>
              <w:rPr>
                <w:b/>
                <w:spacing w:val="-2"/>
                <w:sz w:val="24"/>
              </w:rPr>
              <w:t>EKOLOGIE</w:t>
            </w:r>
          </w:p>
          <w:p w14:paraId="515D46A5" w14:textId="77777777" w:rsidR="00233FC0" w:rsidRDefault="00233FC0">
            <w:pPr>
              <w:pStyle w:val="TableParagraph"/>
              <w:spacing w:before="11"/>
              <w:rPr>
                <w:rFonts w:ascii="Cambria"/>
                <w:b/>
                <w:i/>
                <w:sz w:val="24"/>
              </w:rPr>
            </w:pPr>
          </w:p>
          <w:p w14:paraId="515D46A6" w14:textId="77777777" w:rsidR="00233FC0" w:rsidRDefault="00FB3855">
            <w:pPr>
              <w:pStyle w:val="TableParagraph"/>
              <w:ind w:left="109"/>
              <w:rPr>
                <w:sz w:val="24"/>
              </w:rPr>
            </w:pPr>
            <w:r>
              <w:rPr>
                <w:sz w:val="24"/>
                <w:u w:val="single"/>
              </w:rPr>
              <w:t>organismy a prostředí</w:t>
            </w:r>
            <w:r>
              <w:rPr>
                <w:sz w:val="24"/>
              </w:rPr>
              <w:t xml:space="preserve"> – vzájemné vztahy mezi organismy,</w:t>
            </w:r>
            <w:r>
              <w:rPr>
                <w:spacing w:val="-13"/>
                <w:sz w:val="24"/>
              </w:rPr>
              <w:t xml:space="preserve"> </w:t>
            </w:r>
            <w:r>
              <w:rPr>
                <w:sz w:val="24"/>
              </w:rPr>
              <w:t>mezi</w:t>
            </w:r>
            <w:r>
              <w:rPr>
                <w:spacing w:val="-12"/>
                <w:sz w:val="24"/>
              </w:rPr>
              <w:t xml:space="preserve"> </w:t>
            </w:r>
            <w:r>
              <w:rPr>
                <w:sz w:val="24"/>
              </w:rPr>
              <w:t>organismy</w:t>
            </w:r>
            <w:r>
              <w:rPr>
                <w:spacing w:val="-14"/>
                <w:sz w:val="24"/>
              </w:rPr>
              <w:t xml:space="preserve"> </w:t>
            </w:r>
            <w:r>
              <w:rPr>
                <w:sz w:val="24"/>
              </w:rPr>
              <w:t xml:space="preserve">a prostředím; populace, společenstva, přirozené a umělé ekosystémy, potravní řetězce, rovnováha v </w:t>
            </w:r>
            <w:r>
              <w:rPr>
                <w:spacing w:val="-2"/>
                <w:sz w:val="24"/>
              </w:rPr>
              <w:t>ekosystému</w:t>
            </w:r>
          </w:p>
          <w:p w14:paraId="515D46A7" w14:textId="77777777" w:rsidR="00233FC0" w:rsidRDefault="00233FC0">
            <w:pPr>
              <w:pStyle w:val="TableParagraph"/>
              <w:spacing w:before="12"/>
              <w:rPr>
                <w:rFonts w:ascii="Cambria"/>
                <w:b/>
                <w:i/>
                <w:sz w:val="24"/>
              </w:rPr>
            </w:pPr>
          </w:p>
          <w:p w14:paraId="515D46A8" w14:textId="77777777" w:rsidR="00233FC0" w:rsidRDefault="00FB3855">
            <w:pPr>
              <w:pStyle w:val="TableParagraph"/>
              <w:ind w:left="109" w:right="153"/>
              <w:rPr>
                <w:sz w:val="24"/>
              </w:rPr>
            </w:pPr>
            <w:r>
              <w:rPr>
                <w:sz w:val="24"/>
                <w:u w:val="single"/>
              </w:rPr>
              <w:t>ochrana</w:t>
            </w:r>
            <w:r>
              <w:rPr>
                <w:spacing w:val="-14"/>
                <w:sz w:val="24"/>
                <w:u w:val="single"/>
              </w:rPr>
              <w:t xml:space="preserve"> </w:t>
            </w:r>
            <w:r>
              <w:rPr>
                <w:sz w:val="24"/>
                <w:u w:val="single"/>
              </w:rPr>
              <w:t>přírody</w:t>
            </w:r>
            <w:r>
              <w:rPr>
                <w:spacing w:val="-10"/>
                <w:sz w:val="24"/>
                <w:u w:val="single"/>
              </w:rPr>
              <w:t xml:space="preserve"> </w:t>
            </w:r>
            <w:r>
              <w:rPr>
                <w:sz w:val="24"/>
                <w:u w:val="single"/>
              </w:rPr>
              <w:t>a</w:t>
            </w:r>
            <w:r>
              <w:rPr>
                <w:spacing w:val="-14"/>
                <w:sz w:val="24"/>
                <w:u w:val="single"/>
              </w:rPr>
              <w:t xml:space="preserve"> </w:t>
            </w:r>
            <w:r>
              <w:rPr>
                <w:sz w:val="24"/>
                <w:u w:val="single"/>
              </w:rPr>
              <w:t>životního</w:t>
            </w:r>
            <w:r>
              <w:rPr>
                <w:sz w:val="24"/>
              </w:rPr>
              <w:t xml:space="preserve"> </w:t>
            </w:r>
            <w:r>
              <w:rPr>
                <w:sz w:val="24"/>
                <w:u w:val="single"/>
              </w:rPr>
              <w:t>prostředí</w:t>
            </w:r>
            <w:r>
              <w:rPr>
                <w:sz w:val="24"/>
              </w:rPr>
              <w:t xml:space="preserve"> – globální problémy a jejich řešení, chráněná území</w:t>
            </w:r>
          </w:p>
        </w:tc>
        <w:tc>
          <w:tcPr>
            <w:tcW w:w="3070" w:type="dxa"/>
            <w:vMerge w:val="restart"/>
          </w:tcPr>
          <w:p w14:paraId="515D46A9" w14:textId="77777777" w:rsidR="00233FC0" w:rsidRDefault="00233FC0">
            <w:pPr>
              <w:pStyle w:val="TableParagraph"/>
              <w:rPr>
                <w:rFonts w:ascii="Times New Roman"/>
                <w:sz w:val="24"/>
              </w:rPr>
            </w:pPr>
          </w:p>
        </w:tc>
      </w:tr>
      <w:tr w:rsidR="00233FC0" w14:paraId="515D46AE" w14:textId="77777777">
        <w:trPr>
          <w:trHeight w:val="1453"/>
        </w:trPr>
        <w:tc>
          <w:tcPr>
            <w:tcW w:w="3070" w:type="dxa"/>
            <w:tcBorders>
              <w:top w:val="nil"/>
              <w:bottom w:val="nil"/>
            </w:tcBorders>
          </w:tcPr>
          <w:p w14:paraId="515D46AB" w14:textId="77777777" w:rsidR="00233FC0" w:rsidRDefault="00FB3855">
            <w:pPr>
              <w:pStyle w:val="TableParagraph"/>
              <w:spacing w:before="119"/>
              <w:ind w:left="107"/>
              <w:rPr>
                <w:sz w:val="24"/>
              </w:rPr>
            </w:pPr>
            <w:r>
              <w:rPr>
                <w:sz w:val="24"/>
              </w:rPr>
              <w:t>- Rozliší populace, společenstva,</w:t>
            </w:r>
            <w:r>
              <w:rPr>
                <w:spacing w:val="-14"/>
                <w:sz w:val="24"/>
              </w:rPr>
              <w:t xml:space="preserve"> </w:t>
            </w:r>
            <w:r>
              <w:rPr>
                <w:sz w:val="24"/>
              </w:rPr>
              <w:t>ekosystémy</w:t>
            </w:r>
            <w:r>
              <w:rPr>
                <w:spacing w:val="-14"/>
                <w:sz w:val="24"/>
              </w:rPr>
              <w:t xml:space="preserve"> </w:t>
            </w:r>
            <w:r>
              <w:rPr>
                <w:sz w:val="24"/>
              </w:rPr>
              <w:t>a objasní základní princip některého ekosystému</w:t>
            </w:r>
          </w:p>
        </w:tc>
        <w:tc>
          <w:tcPr>
            <w:tcW w:w="3072" w:type="dxa"/>
            <w:vMerge/>
            <w:tcBorders>
              <w:top w:val="nil"/>
            </w:tcBorders>
          </w:tcPr>
          <w:p w14:paraId="515D46AC" w14:textId="77777777" w:rsidR="00233FC0" w:rsidRDefault="00233FC0">
            <w:pPr>
              <w:rPr>
                <w:sz w:val="2"/>
                <w:szCs w:val="2"/>
              </w:rPr>
            </w:pPr>
          </w:p>
        </w:tc>
        <w:tc>
          <w:tcPr>
            <w:tcW w:w="3070" w:type="dxa"/>
            <w:vMerge/>
            <w:tcBorders>
              <w:top w:val="nil"/>
            </w:tcBorders>
          </w:tcPr>
          <w:p w14:paraId="515D46AD" w14:textId="77777777" w:rsidR="00233FC0" w:rsidRDefault="00233FC0">
            <w:pPr>
              <w:rPr>
                <w:sz w:val="2"/>
                <w:szCs w:val="2"/>
              </w:rPr>
            </w:pPr>
          </w:p>
        </w:tc>
      </w:tr>
      <w:tr w:rsidR="00233FC0" w14:paraId="515D46B2" w14:textId="77777777">
        <w:trPr>
          <w:trHeight w:val="1456"/>
        </w:trPr>
        <w:tc>
          <w:tcPr>
            <w:tcW w:w="3070" w:type="dxa"/>
            <w:tcBorders>
              <w:top w:val="nil"/>
              <w:bottom w:val="nil"/>
            </w:tcBorders>
          </w:tcPr>
          <w:p w14:paraId="515D46AF" w14:textId="77777777" w:rsidR="00233FC0" w:rsidRDefault="00FB3855">
            <w:pPr>
              <w:pStyle w:val="TableParagraph"/>
              <w:spacing w:before="119"/>
              <w:ind w:left="107" w:right="472"/>
              <w:rPr>
                <w:sz w:val="24"/>
              </w:rPr>
            </w:pPr>
            <w:r>
              <w:rPr>
                <w:sz w:val="24"/>
              </w:rPr>
              <w:t>- Vysvětlí podstatu jednoduchých</w:t>
            </w:r>
            <w:r>
              <w:rPr>
                <w:spacing w:val="-14"/>
                <w:sz w:val="24"/>
              </w:rPr>
              <w:t xml:space="preserve"> </w:t>
            </w:r>
            <w:r>
              <w:rPr>
                <w:sz w:val="24"/>
              </w:rPr>
              <w:t xml:space="preserve">potravních řetězců v různých </w:t>
            </w:r>
            <w:r>
              <w:rPr>
                <w:spacing w:val="-2"/>
                <w:sz w:val="24"/>
              </w:rPr>
              <w:t>ekosystémech</w:t>
            </w:r>
          </w:p>
        </w:tc>
        <w:tc>
          <w:tcPr>
            <w:tcW w:w="3072" w:type="dxa"/>
            <w:vMerge/>
            <w:tcBorders>
              <w:top w:val="nil"/>
            </w:tcBorders>
          </w:tcPr>
          <w:p w14:paraId="515D46B0" w14:textId="77777777" w:rsidR="00233FC0" w:rsidRDefault="00233FC0">
            <w:pPr>
              <w:rPr>
                <w:sz w:val="2"/>
                <w:szCs w:val="2"/>
              </w:rPr>
            </w:pPr>
          </w:p>
        </w:tc>
        <w:tc>
          <w:tcPr>
            <w:tcW w:w="3070" w:type="dxa"/>
            <w:vMerge/>
            <w:tcBorders>
              <w:top w:val="nil"/>
            </w:tcBorders>
          </w:tcPr>
          <w:p w14:paraId="515D46B1" w14:textId="77777777" w:rsidR="00233FC0" w:rsidRDefault="00233FC0">
            <w:pPr>
              <w:rPr>
                <w:sz w:val="2"/>
                <w:szCs w:val="2"/>
              </w:rPr>
            </w:pPr>
          </w:p>
        </w:tc>
      </w:tr>
      <w:tr w:rsidR="00233FC0" w14:paraId="515D46B6" w14:textId="77777777">
        <w:trPr>
          <w:trHeight w:val="1161"/>
        </w:trPr>
        <w:tc>
          <w:tcPr>
            <w:tcW w:w="3070" w:type="dxa"/>
            <w:tcBorders>
              <w:top w:val="nil"/>
              <w:bottom w:val="nil"/>
            </w:tcBorders>
          </w:tcPr>
          <w:p w14:paraId="515D46B3" w14:textId="77777777" w:rsidR="00233FC0" w:rsidRDefault="00FB3855">
            <w:pPr>
              <w:pStyle w:val="TableParagraph"/>
              <w:spacing w:before="119"/>
              <w:ind w:left="107"/>
              <w:rPr>
                <w:sz w:val="24"/>
              </w:rPr>
            </w:pPr>
            <w:r>
              <w:rPr>
                <w:sz w:val="24"/>
              </w:rPr>
              <w:t>- Popíše změny v přírodě vyvolané</w:t>
            </w:r>
            <w:r>
              <w:rPr>
                <w:spacing w:val="-13"/>
                <w:sz w:val="24"/>
              </w:rPr>
              <w:t xml:space="preserve"> </w:t>
            </w:r>
            <w:r>
              <w:rPr>
                <w:sz w:val="24"/>
              </w:rPr>
              <w:t>člověkem</w:t>
            </w:r>
            <w:r>
              <w:rPr>
                <w:spacing w:val="-13"/>
                <w:sz w:val="24"/>
              </w:rPr>
              <w:t xml:space="preserve"> </w:t>
            </w:r>
            <w:r>
              <w:rPr>
                <w:sz w:val="24"/>
              </w:rPr>
              <w:t>a</w:t>
            </w:r>
            <w:r>
              <w:rPr>
                <w:spacing w:val="-13"/>
                <w:sz w:val="24"/>
              </w:rPr>
              <w:t xml:space="preserve"> </w:t>
            </w:r>
            <w:r>
              <w:rPr>
                <w:sz w:val="24"/>
              </w:rPr>
              <w:t>objasní jejich důsledky</w:t>
            </w:r>
          </w:p>
        </w:tc>
        <w:tc>
          <w:tcPr>
            <w:tcW w:w="3072" w:type="dxa"/>
            <w:vMerge/>
            <w:tcBorders>
              <w:top w:val="nil"/>
            </w:tcBorders>
          </w:tcPr>
          <w:p w14:paraId="515D46B4" w14:textId="77777777" w:rsidR="00233FC0" w:rsidRDefault="00233FC0">
            <w:pPr>
              <w:rPr>
                <w:sz w:val="2"/>
                <w:szCs w:val="2"/>
              </w:rPr>
            </w:pPr>
          </w:p>
        </w:tc>
        <w:tc>
          <w:tcPr>
            <w:tcW w:w="3070" w:type="dxa"/>
            <w:vMerge/>
            <w:tcBorders>
              <w:top w:val="nil"/>
            </w:tcBorders>
          </w:tcPr>
          <w:p w14:paraId="515D46B5" w14:textId="77777777" w:rsidR="00233FC0" w:rsidRDefault="00233FC0">
            <w:pPr>
              <w:rPr>
                <w:sz w:val="2"/>
                <w:szCs w:val="2"/>
              </w:rPr>
            </w:pPr>
          </w:p>
        </w:tc>
      </w:tr>
      <w:tr w:rsidR="00233FC0" w14:paraId="515D46BA" w14:textId="77777777">
        <w:trPr>
          <w:trHeight w:val="705"/>
        </w:trPr>
        <w:tc>
          <w:tcPr>
            <w:tcW w:w="3070" w:type="dxa"/>
            <w:tcBorders>
              <w:top w:val="nil"/>
            </w:tcBorders>
          </w:tcPr>
          <w:p w14:paraId="515D46B7" w14:textId="77777777" w:rsidR="00233FC0" w:rsidRDefault="00FB3855">
            <w:pPr>
              <w:pStyle w:val="TableParagraph"/>
              <w:spacing w:before="99" w:line="290" w:lineRule="atLeast"/>
              <w:ind w:left="107"/>
              <w:rPr>
                <w:sz w:val="24"/>
              </w:rPr>
            </w:pPr>
            <w:r>
              <w:rPr>
                <w:sz w:val="24"/>
              </w:rPr>
              <w:t>-</w:t>
            </w:r>
            <w:r>
              <w:rPr>
                <w:spacing w:val="-7"/>
                <w:sz w:val="24"/>
              </w:rPr>
              <w:t xml:space="preserve"> </w:t>
            </w:r>
            <w:r>
              <w:rPr>
                <w:sz w:val="24"/>
              </w:rPr>
              <w:t>Pozná</w:t>
            </w:r>
            <w:r>
              <w:rPr>
                <w:spacing w:val="-7"/>
                <w:sz w:val="24"/>
              </w:rPr>
              <w:t xml:space="preserve"> </w:t>
            </w:r>
            <w:r>
              <w:rPr>
                <w:sz w:val="24"/>
              </w:rPr>
              <w:t>kladný</w:t>
            </w:r>
            <w:r>
              <w:rPr>
                <w:spacing w:val="-7"/>
                <w:sz w:val="24"/>
              </w:rPr>
              <w:t xml:space="preserve"> </w:t>
            </w:r>
            <w:r>
              <w:rPr>
                <w:sz w:val="24"/>
              </w:rPr>
              <w:t>a</w:t>
            </w:r>
            <w:r>
              <w:rPr>
                <w:spacing w:val="-9"/>
                <w:sz w:val="24"/>
              </w:rPr>
              <w:t xml:space="preserve"> </w:t>
            </w:r>
            <w:r>
              <w:rPr>
                <w:sz w:val="24"/>
              </w:rPr>
              <w:t>záporný</w:t>
            </w:r>
            <w:r>
              <w:rPr>
                <w:spacing w:val="-9"/>
                <w:sz w:val="24"/>
              </w:rPr>
              <w:t xml:space="preserve"> </w:t>
            </w:r>
            <w:r>
              <w:rPr>
                <w:sz w:val="24"/>
              </w:rPr>
              <w:t>vliv člověka na životní prostředí</w:t>
            </w:r>
          </w:p>
        </w:tc>
        <w:tc>
          <w:tcPr>
            <w:tcW w:w="3072" w:type="dxa"/>
            <w:vMerge/>
            <w:tcBorders>
              <w:top w:val="nil"/>
            </w:tcBorders>
          </w:tcPr>
          <w:p w14:paraId="515D46B8" w14:textId="77777777" w:rsidR="00233FC0" w:rsidRDefault="00233FC0">
            <w:pPr>
              <w:rPr>
                <w:sz w:val="2"/>
                <w:szCs w:val="2"/>
              </w:rPr>
            </w:pPr>
          </w:p>
        </w:tc>
        <w:tc>
          <w:tcPr>
            <w:tcW w:w="3070" w:type="dxa"/>
            <w:vMerge/>
            <w:tcBorders>
              <w:top w:val="nil"/>
            </w:tcBorders>
          </w:tcPr>
          <w:p w14:paraId="515D46B9" w14:textId="77777777" w:rsidR="00233FC0" w:rsidRDefault="00233FC0">
            <w:pPr>
              <w:rPr>
                <w:sz w:val="2"/>
                <w:szCs w:val="2"/>
              </w:rPr>
            </w:pPr>
          </w:p>
        </w:tc>
      </w:tr>
      <w:tr w:rsidR="00233FC0" w14:paraId="515D46BE" w14:textId="77777777">
        <w:trPr>
          <w:trHeight w:val="749"/>
        </w:trPr>
        <w:tc>
          <w:tcPr>
            <w:tcW w:w="3070" w:type="dxa"/>
            <w:tcBorders>
              <w:bottom w:val="nil"/>
            </w:tcBorders>
          </w:tcPr>
          <w:p w14:paraId="515D46BB" w14:textId="77777777" w:rsidR="00233FC0" w:rsidRDefault="00FB3855">
            <w:pPr>
              <w:pStyle w:val="TableParagraph"/>
              <w:ind w:left="107"/>
              <w:rPr>
                <w:sz w:val="24"/>
              </w:rPr>
            </w:pPr>
            <w:r>
              <w:rPr>
                <w:sz w:val="24"/>
              </w:rPr>
              <w:t>- Žák aplikuje praktické metody</w:t>
            </w:r>
            <w:r>
              <w:rPr>
                <w:spacing w:val="-14"/>
                <w:sz w:val="24"/>
              </w:rPr>
              <w:t xml:space="preserve"> </w:t>
            </w:r>
            <w:r>
              <w:rPr>
                <w:sz w:val="24"/>
              </w:rPr>
              <w:t>poznávání</w:t>
            </w:r>
            <w:r>
              <w:rPr>
                <w:spacing w:val="-14"/>
                <w:sz w:val="24"/>
              </w:rPr>
              <w:t xml:space="preserve"> </w:t>
            </w:r>
            <w:r>
              <w:rPr>
                <w:sz w:val="24"/>
              </w:rPr>
              <w:t>přírody</w:t>
            </w:r>
          </w:p>
        </w:tc>
        <w:tc>
          <w:tcPr>
            <w:tcW w:w="3072" w:type="dxa"/>
            <w:tcBorders>
              <w:bottom w:val="nil"/>
            </w:tcBorders>
          </w:tcPr>
          <w:p w14:paraId="515D46BC" w14:textId="77777777" w:rsidR="00233FC0" w:rsidRDefault="00FB3855">
            <w:pPr>
              <w:pStyle w:val="TableParagraph"/>
              <w:ind w:left="1232" w:right="189" w:hanging="735"/>
              <w:rPr>
                <w:b/>
                <w:sz w:val="24"/>
              </w:rPr>
            </w:pPr>
            <w:r>
              <w:rPr>
                <w:b/>
                <w:sz w:val="24"/>
              </w:rPr>
              <w:t>PRAKTICKÉ</w:t>
            </w:r>
            <w:r>
              <w:rPr>
                <w:b/>
                <w:spacing w:val="-14"/>
                <w:sz w:val="24"/>
              </w:rPr>
              <w:t xml:space="preserve"> </w:t>
            </w:r>
            <w:r>
              <w:rPr>
                <w:b/>
                <w:sz w:val="24"/>
              </w:rPr>
              <w:t xml:space="preserve">POZNÁVÁNÍ </w:t>
            </w:r>
            <w:r>
              <w:rPr>
                <w:b/>
                <w:spacing w:val="-2"/>
                <w:sz w:val="24"/>
              </w:rPr>
              <w:t>PŘÍRODY</w:t>
            </w:r>
          </w:p>
        </w:tc>
        <w:tc>
          <w:tcPr>
            <w:tcW w:w="3070" w:type="dxa"/>
            <w:vMerge w:val="restart"/>
          </w:tcPr>
          <w:p w14:paraId="515D46BD" w14:textId="77777777" w:rsidR="00233FC0" w:rsidRDefault="00233FC0">
            <w:pPr>
              <w:pStyle w:val="TableParagraph"/>
              <w:rPr>
                <w:rFonts w:ascii="Times New Roman"/>
                <w:sz w:val="24"/>
              </w:rPr>
            </w:pPr>
          </w:p>
        </w:tc>
      </w:tr>
      <w:tr w:rsidR="00233FC0" w14:paraId="515D46C2" w14:textId="77777777">
        <w:trPr>
          <w:trHeight w:val="2463"/>
        </w:trPr>
        <w:tc>
          <w:tcPr>
            <w:tcW w:w="3070" w:type="dxa"/>
            <w:tcBorders>
              <w:top w:val="nil"/>
            </w:tcBorders>
          </w:tcPr>
          <w:p w14:paraId="515D46BF" w14:textId="77777777" w:rsidR="00233FC0" w:rsidRDefault="00233FC0">
            <w:pPr>
              <w:pStyle w:val="TableParagraph"/>
              <w:rPr>
                <w:rFonts w:ascii="Times New Roman"/>
                <w:sz w:val="24"/>
              </w:rPr>
            </w:pPr>
          </w:p>
        </w:tc>
        <w:tc>
          <w:tcPr>
            <w:tcW w:w="3072" w:type="dxa"/>
            <w:tcBorders>
              <w:top w:val="nil"/>
            </w:tcBorders>
          </w:tcPr>
          <w:p w14:paraId="515D46C0" w14:textId="77777777" w:rsidR="00233FC0" w:rsidRDefault="00FB3855">
            <w:pPr>
              <w:pStyle w:val="TableParagraph"/>
              <w:spacing w:before="120"/>
              <w:ind w:left="109" w:right="137"/>
              <w:rPr>
                <w:sz w:val="24"/>
              </w:rPr>
            </w:pPr>
            <w:r>
              <w:rPr>
                <w:sz w:val="24"/>
                <w:u w:val="single"/>
              </w:rPr>
              <w:t>praktické metody poznávání</w:t>
            </w:r>
            <w:r>
              <w:rPr>
                <w:sz w:val="24"/>
              </w:rPr>
              <w:t xml:space="preserve"> </w:t>
            </w:r>
            <w:r>
              <w:rPr>
                <w:sz w:val="24"/>
                <w:u w:val="single"/>
              </w:rPr>
              <w:t>přírody</w:t>
            </w:r>
            <w:r>
              <w:rPr>
                <w:spacing w:val="-12"/>
                <w:sz w:val="24"/>
              </w:rPr>
              <w:t xml:space="preserve"> </w:t>
            </w:r>
            <w:r>
              <w:rPr>
                <w:sz w:val="24"/>
              </w:rPr>
              <w:t>–</w:t>
            </w:r>
            <w:r>
              <w:rPr>
                <w:spacing w:val="-8"/>
                <w:sz w:val="24"/>
              </w:rPr>
              <w:t xml:space="preserve"> </w:t>
            </w:r>
            <w:r>
              <w:rPr>
                <w:sz w:val="24"/>
              </w:rPr>
              <w:t>pozorování</w:t>
            </w:r>
            <w:r>
              <w:rPr>
                <w:spacing w:val="-9"/>
                <w:sz w:val="24"/>
              </w:rPr>
              <w:t xml:space="preserve"> </w:t>
            </w:r>
            <w:r>
              <w:rPr>
                <w:sz w:val="24"/>
              </w:rPr>
              <w:t>lupou</w:t>
            </w:r>
            <w:r>
              <w:rPr>
                <w:spacing w:val="-7"/>
                <w:sz w:val="24"/>
              </w:rPr>
              <w:t xml:space="preserve"> </w:t>
            </w:r>
            <w:r>
              <w:rPr>
                <w:sz w:val="24"/>
              </w:rPr>
              <w:t xml:space="preserve">a mikroskopem (případně </w:t>
            </w:r>
            <w:r>
              <w:rPr>
                <w:spacing w:val="-2"/>
                <w:sz w:val="24"/>
              </w:rPr>
              <w:t xml:space="preserve">dalekohledem), </w:t>
            </w:r>
            <w:r>
              <w:rPr>
                <w:sz w:val="24"/>
              </w:rPr>
              <w:t xml:space="preserve">zjednodušené určovací klíče a atlasy, založení herbáře a </w:t>
            </w:r>
            <w:r>
              <w:rPr>
                <w:spacing w:val="-2"/>
                <w:sz w:val="24"/>
              </w:rPr>
              <w:t>sbírek</w:t>
            </w:r>
          </w:p>
        </w:tc>
        <w:tc>
          <w:tcPr>
            <w:tcW w:w="3070" w:type="dxa"/>
            <w:vMerge/>
            <w:tcBorders>
              <w:top w:val="nil"/>
            </w:tcBorders>
          </w:tcPr>
          <w:p w14:paraId="515D46C1" w14:textId="77777777" w:rsidR="00233FC0" w:rsidRDefault="00233FC0">
            <w:pPr>
              <w:rPr>
                <w:sz w:val="2"/>
                <w:szCs w:val="2"/>
              </w:rPr>
            </w:pPr>
          </w:p>
        </w:tc>
      </w:tr>
    </w:tbl>
    <w:p w14:paraId="515D46C3" w14:textId="77777777" w:rsidR="00233FC0" w:rsidRDefault="00233FC0">
      <w:pPr>
        <w:rPr>
          <w:sz w:val="2"/>
          <w:szCs w:val="2"/>
        </w:rPr>
        <w:sectPr w:rsidR="00233FC0">
          <w:type w:val="continuous"/>
          <w:pgSz w:w="11910" w:h="16840"/>
          <w:pgMar w:top="1380" w:right="1280" w:bottom="1240" w:left="1180" w:header="0" w:footer="1046" w:gutter="0"/>
          <w:cols w:space="708"/>
        </w:sectPr>
      </w:pPr>
    </w:p>
    <w:p w14:paraId="515D46C4" w14:textId="77777777" w:rsidR="00233FC0" w:rsidRDefault="00FB3855">
      <w:pPr>
        <w:pStyle w:val="Nadpis3"/>
        <w:spacing w:before="77"/>
        <w:rPr>
          <w:rFonts w:ascii="Cambria" w:hAnsi="Cambria"/>
        </w:rPr>
      </w:pPr>
      <w:r>
        <w:rPr>
          <w:rFonts w:ascii="Cambria" w:hAnsi="Cambria"/>
          <w:color w:val="4F80BC"/>
          <w:spacing w:val="-2"/>
        </w:rPr>
        <w:lastRenderedPageBreak/>
        <w:t>Zeměpis</w:t>
      </w:r>
    </w:p>
    <w:p w14:paraId="515D46C5" w14:textId="77777777" w:rsidR="00233FC0" w:rsidRDefault="00233FC0">
      <w:pPr>
        <w:pStyle w:val="Zkladntext"/>
        <w:spacing w:before="60"/>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46CB" w14:textId="77777777">
        <w:trPr>
          <w:trHeight w:val="309"/>
        </w:trPr>
        <w:tc>
          <w:tcPr>
            <w:tcW w:w="1810" w:type="dxa"/>
          </w:tcPr>
          <w:p w14:paraId="515D46C6" w14:textId="77777777" w:rsidR="00233FC0" w:rsidRDefault="00FB3855">
            <w:pPr>
              <w:pStyle w:val="TableParagraph"/>
              <w:spacing w:line="265" w:lineRule="exact"/>
              <w:ind w:left="11" w:right="3"/>
              <w:jc w:val="center"/>
              <w:rPr>
                <w:b/>
              </w:rPr>
            </w:pPr>
            <w:r>
              <w:rPr>
                <w:b/>
                <w:spacing w:val="-2"/>
              </w:rPr>
              <w:t>Ročník</w:t>
            </w:r>
          </w:p>
        </w:tc>
        <w:tc>
          <w:tcPr>
            <w:tcW w:w="1260" w:type="dxa"/>
          </w:tcPr>
          <w:p w14:paraId="515D46C7" w14:textId="77777777" w:rsidR="00233FC0" w:rsidRDefault="00FB3855">
            <w:pPr>
              <w:pStyle w:val="TableParagraph"/>
              <w:spacing w:line="265" w:lineRule="exact"/>
              <w:ind w:left="10"/>
              <w:jc w:val="center"/>
              <w:rPr>
                <w:b/>
              </w:rPr>
            </w:pPr>
            <w:r>
              <w:rPr>
                <w:b/>
                <w:spacing w:val="-5"/>
              </w:rPr>
              <w:t>6.</w:t>
            </w:r>
          </w:p>
        </w:tc>
        <w:tc>
          <w:tcPr>
            <w:tcW w:w="1536" w:type="dxa"/>
          </w:tcPr>
          <w:p w14:paraId="515D46C8" w14:textId="77777777" w:rsidR="00233FC0" w:rsidRDefault="00FB3855">
            <w:pPr>
              <w:pStyle w:val="TableParagraph"/>
              <w:spacing w:line="265" w:lineRule="exact"/>
              <w:ind w:left="15" w:right="3"/>
              <w:jc w:val="center"/>
              <w:rPr>
                <w:b/>
              </w:rPr>
            </w:pPr>
            <w:r>
              <w:rPr>
                <w:b/>
                <w:spacing w:val="-5"/>
              </w:rPr>
              <w:t>7.</w:t>
            </w:r>
          </w:p>
        </w:tc>
        <w:tc>
          <w:tcPr>
            <w:tcW w:w="1534" w:type="dxa"/>
          </w:tcPr>
          <w:p w14:paraId="515D46C9" w14:textId="77777777" w:rsidR="00233FC0" w:rsidRDefault="00FB3855">
            <w:pPr>
              <w:pStyle w:val="TableParagraph"/>
              <w:spacing w:line="265" w:lineRule="exact"/>
              <w:ind w:left="12" w:right="3"/>
              <w:jc w:val="center"/>
              <w:rPr>
                <w:b/>
              </w:rPr>
            </w:pPr>
            <w:r>
              <w:rPr>
                <w:b/>
                <w:spacing w:val="-5"/>
              </w:rPr>
              <w:t>8.</w:t>
            </w:r>
          </w:p>
        </w:tc>
        <w:tc>
          <w:tcPr>
            <w:tcW w:w="1536" w:type="dxa"/>
          </w:tcPr>
          <w:p w14:paraId="515D46CA" w14:textId="77777777" w:rsidR="00233FC0" w:rsidRDefault="00FB3855">
            <w:pPr>
              <w:pStyle w:val="TableParagraph"/>
              <w:spacing w:line="265" w:lineRule="exact"/>
              <w:ind w:left="15" w:right="4"/>
              <w:jc w:val="center"/>
              <w:rPr>
                <w:b/>
              </w:rPr>
            </w:pPr>
            <w:r>
              <w:rPr>
                <w:b/>
                <w:spacing w:val="-5"/>
              </w:rPr>
              <w:t>9.</w:t>
            </w:r>
          </w:p>
        </w:tc>
      </w:tr>
      <w:tr w:rsidR="00233FC0" w14:paraId="515D46D1" w14:textId="77777777">
        <w:trPr>
          <w:trHeight w:val="306"/>
        </w:trPr>
        <w:tc>
          <w:tcPr>
            <w:tcW w:w="1810" w:type="dxa"/>
          </w:tcPr>
          <w:p w14:paraId="515D46CC" w14:textId="77777777" w:rsidR="00233FC0" w:rsidRDefault="00FB3855">
            <w:pPr>
              <w:pStyle w:val="TableParagraph"/>
              <w:spacing w:line="265" w:lineRule="exact"/>
              <w:ind w:left="11" w:right="2"/>
              <w:jc w:val="center"/>
              <w:rPr>
                <w:b/>
              </w:rPr>
            </w:pPr>
            <w:r>
              <w:rPr>
                <w:b/>
              </w:rPr>
              <w:t>Časová</w:t>
            </w:r>
            <w:r>
              <w:rPr>
                <w:b/>
                <w:spacing w:val="-1"/>
              </w:rPr>
              <w:t xml:space="preserve"> </w:t>
            </w:r>
            <w:r>
              <w:rPr>
                <w:b/>
                <w:spacing w:val="-2"/>
              </w:rPr>
              <w:t>dotace</w:t>
            </w:r>
          </w:p>
        </w:tc>
        <w:tc>
          <w:tcPr>
            <w:tcW w:w="1260" w:type="dxa"/>
          </w:tcPr>
          <w:p w14:paraId="515D46CD" w14:textId="77777777" w:rsidR="00233FC0" w:rsidRDefault="00FB3855">
            <w:pPr>
              <w:pStyle w:val="TableParagraph"/>
              <w:spacing w:line="265" w:lineRule="exact"/>
              <w:ind w:left="10" w:right="3"/>
              <w:jc w:val="center"/>
            </w:pPr>
            <w:r>
              <w:rPr>
                <w:spacing w:val="-10"/>
              </w:rPr>
              <w:t>2</w:t>
            </w:r>
          </w:p>
        </w:tc>
        <w:tc>
          <w:tcPr>
            <w:tcW w:w="1536" w:type="dxa"/>
          </w:tcPr>
          <w:p w14:paraId="515D46CE" w14:textId="77777777" w:rsidR="00233FC0" w:rsidRDefault="00FB3855">
            <w:pPr>
              <w:pStyle w:val="TableParagraph"/>
              <w:spacing w:line="265" w:lineRule="exact"/>
              <w:ind w:left="15"/>
              <w:jc w:val="center"/>
            </w:pPr>
            <w:r>
              <w:rPr>
                <w:spacing w:val="-10"/>
              </w:rPr>
              <w:t>2</w:t>
            </w:r>
          </w:p>
        </w:tc>
        <w:tc>
          <w:tcPr>
            <w:tcW w:w="1534" w:type="dxa"/>
          </w:tcPr>
          <w:p w14:paraId="515D46CF" w14:textId="77777777" w:rsidR="00233FC0" w:rsidRDefault="00FB3855">
            <w:pPr>
              <w:pStyle w:val="TableParagraph"/>
              <w:spacing w:line="265" w:lineRule="exact"/>
              <w:ind w:left="12" w:right="3"/>
              <w:jc w:val="center"/>
            </w:pPr>
            <w:r>
              <w:rPr>
                <w:spacing w:val="-5"/>
              </w:rPr>
              <w:t>1+1</w:t>
            </w:r>
          </w:p>
        </w:tc>
        <w:tc>
          <w:tcPr>
            <w:tcW w:w="1536" w:type="dxa"/>
          </w:tcPr>
          <w:p w14:paraId="515D46D0" w14:textId="77777777" w:rsidR="00233FC0" w:rsidRDefault="00FB3855">
            <w:pPr>
              <w:pStyle w:val="TableParagraph"/>
              <w:spacing w:line="265" w:lineRule="exact"/>
              <w:ind w:left="15" w:right="1"/>
              <w:jc w:val="center"/>
            </w:pPr>
            <w:r>
              <w:rPr>
                <w:spacing w:val="-10"/>
              </w:rPr>
              <w:t>1</w:t>
            </w:r>
          </w:p>
        </w:tc>
      </w:tr>
      <w:tr w:rsidR="00233FC0" w14:paraId="515D46D4" w14:textId="77777777">
        <w:trPr>
          <w:trHeight w:val="309"/>
        </w:trPr>
        <w:tc>
          <w:tcPr>
            <w:tcW w:w="1810" w:type="dxa"/>
          </w:tcPr>
          <w:p w14:paraId="515D46D2" w14:textId="77777777" w:rsidR="00233FC0" w:rsidRDefault="00FB3855">
            <w:pPr>
              <w:pStyle w:val="TableParagraph"/>
              <w:spacing w:line="268" w:lineRule="exact"/>
              <w:ind w:left="11"/>
              <w:jc w:val="center"/>
              <w:rPr>
                <w:b/>
              </w:rPr>
            </w:pPr>
            <w:r>
              <w:rPr>
                <w:b/>
                <w:spacing w:val="-2"/>
              </w:rPr>
              <w:t>Celkem</w:t>
            </w:r>
          </w:p>
        </w:tc>
        <w:tc>
          <w:tcPr>
            <w:tcW w:w="5866" w:type="dxa"/>
            <w:gridSpan w:val="4"/>
          </w:tcPr>
          <w:p w14:paraId="515D46D3" w14:textId="77777777" w:rsidR="00233FC0" w:rsidRDefault="00FB3855">
            <w:pPr>
              <w:pStyle w:val="TableParagraph"/>
              <w:spacing w:line="268" w:lineRule="exact"/>
              <w:ind w:left="12" w:right="1"/>
              <w:jc w:val="center"/>
            </w:pPr>
            <w:r>
              <w:rPr>
                <w:spacing w:val="-5"/>
              </w:rPr>
              <w:t>6+1</w:t>
            </w:r>
          </w:p>
        </w:tc>
      </w:tr>
    </w:tbl>
    <w:p w14:paraId="515D46D5" w14:textId="77777777" w:rsidR="00233FC0" w:rsidRDefault="00233FC0">
      <w:pPr>
        <w:pStyle w:val="Zkladntext"/>
        <w:rPr>
          <w:rFonts w:ascii="Cambria"/>
          <w:b/>
        </w:rPr>
      </w:pPr>
    </w:p>
    <w:p w14:paraId="515D46D6" w14:textId="77777777" w:rsidR="00233FC0" w:rsidRDefault="00233FC0">
      <w:pPr>
        <w:pStyle w:val="Zkladntext"/>
        <w:spacing w:before="225"/>
        <w:rPr>
          <w:rFonts w:ascii="Cambria"/>
          <w:b/>
        </w:rPr>
      </w:pPr>
    </w:p>
    <w:p w14:paraId="515D46D7" w14:textId="77777777" w:rsidR="00233FC0" w:rsidRDefault="00FB3855">
      <w:pPr>
        <w:pStyle w:val="Nadpis4"/>
      </w:pPr>
      <w:r>
        <w:rPr>
          <w:color w:val="4F80BC"/>
        </w:rPr>
        <w:t>Charakteristika</w:t>
      </w:r>
      <w:r>
        <w:rPr>
          <w:color w:val="4F80BC"/>
          <w:spacing w:val="-2"/>
        </w:rPr>
        <w:t xml:space="preserve"> </w:t>
      </w:r>
      <w:r>
        <w:rPr>
          <w:color w:val="4F80BC"/>
        </w:rPr>
        <w:t>vyučovacího</w:t>
      </w:r>
      <w:r>
        <w:rPr>
          <w:color w:val="4F80BC"/>
          <w:spacing w:val="-2"/>
        </w:rPr>
        <w:t xml:space="preserve"> předmětu</w:t>
      </w:r>
    </w:p>
    <w:p w14:paraId="515D46D8" w14:textId="77777777" w:rsidR="00233FC0" w:rsidRDefault="00233FC0">
      <w:pPr>
        <w:pStyle w:val="Zkladntext"/>
        <w:spacing w:before="157"/>
        <w:rPr>
          <w:rFonts w:ascii="Cambria"/>
          <w:b/>
          <w:i/>
        </w:rPr>
      </w:pPr>
    </w:p>
    <w:p w14:paraId="515D46D9" w14:textId="77777777" w:rsidR="00233FC0" w:rsidRDefault="00FB3855">
      <w:pPr>
        <w:pStyle w:val="Zkladntext"/>
        <w:spacing w:line="360" w:lineRule="auto"/>
        <w:ind w:left="236" w:right="132"/>
        <w:jc w:val="both"/>
      </w:pPr>
      <w:r>
        <w:rPr>
          <w:noProof/>
        </w:rPr>
        <mc:AlternateContent>
          <mc:Choice Requires="wps">
            <w:drawing>
              <wp:anchor distT="0" distB="0" distL="0" distR="0" simplePos="0" relativeHeight="475507712" behindDoc="1" locked="0" layoutInCell="1" allowOverlap="1" wp14:anchorId="515D582D" wp14:editId="515D582E">
                <wp:simplePos x="0" y="0"/>
                <wp:positionH relativeFrom="page">
                  <wp:posOffset>5177028</wp:posOffset>
                </wp:positionH>
                <wp:positionV relativeFrom="paragraph">
                  <wp:posOffset>4186765</wp:posOffset>
                </wp:positionV>
                <wp:extent cx="35560" cy="18605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86055"/>
                        </a:xfrm>
                        <a:custGeom>
                          <a:avLst/>
                          <a:gdLst/>
                          <a:ahLst/>
                          <a:cxnLst/>
                          <a:rect l="l" t="t" r="r" b="b"/>
                          <a:pathLst>
                            <a:path w="35560" h="186055">
                              <a:moveTo>
                                <a:pt x="35051" y="185928"/>
                              </a:moveTo>
                              <a:lnTo>
                                <a:pt x="0" y="185928"/>
                              </a:lnTo>
                              <a:lnTo>
                                <a:pt x="0" y="0"/>
                              </a:lnTo>
                              <a:lnTo>
                                <a:pt x="35051" y="0"/>
                              </a:lnTo>
                              <a:lnTo>
                                <a:pt x="35051" y="185928"/>
                              </a:lnTo>
                              <a:close/>
                            </a:path>
                          </a:pathLst>
                        </a:custGeom>
                        <a:solidFill>
                          <a:srgbClr val="F9F9F7"/>
                        </a:solidFill>
                      </wps:spPr>
                      <wps:bodyPr wrap="square" lIns="0" tIns="0" rIns="0" bIns="0" rtlCol="0">
                        <a:prstTxWarp prst="textNoShape">
                          <a:avLst/>
                        </a:prstTxWarp>
                        <a:noAutofit/>
                      </wps:bodyPr>
                    </wps:wsp>
                  </a:graphicData>
                </a:graphic>
              </wp:anchor>
            </w:drawing>
          </mc:Choice>
          <mc:Fallback>
            <w:pict>
              <v:shape w14:anchorId="22A8518A" id="Graphic 4" o:spid="_x0000_s1026" style="position:absolute;margin-left:407.65pt;margin-top:329.65pt;width:2.8pt;height:14.65pt;z-index:-27808768;visibility:visible;mso-wrap-style:square;mso-wrap-distance-left:0;mso-wrap-distance-top:0;mso-wrap-distance-right:0;mso-wrap-distance-bottom:0;mso-position-horizontal:absolute;mso-position-horizontal-relative:page;mso-position-vertical:absolute;mso-position-vertical-relative:text;v-text-anchor:top" coordsize="35560,18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" path="m35051,185928l,185928,,,35051,r,185928xe" fillcolor="#f9f9f7" stroked="f">
                <v:path arrowok="t"/>
                <w10:wrap anchorx="page"/>
              </v:shape>
            </w:pict>
          </mc:Fallback>
        </mc:AlternateContent>
      </w:r>
      <w:r>
        <w:t xml:space="preserve">Samostatný vyučovací předmět Zeměpis vychází obsahově ze vzdělávací oblasti </w:t>
      </w:r>
      <w:r>
        <w:rPr>
          <w:b/>
        </w:rPr>
        <w:t>Člověk a příroda</w:t>
      </w:r>
      <w:r>
        <w:rPr>
          <w:b/>
          <w:spacing w:val="17"/>
        </w:rPr>
        <w:t xml:space="preserve"> </w:t>
      </w:r>
      <w:r>
        <w:t>a</w:t>
      </w:r>
      <w:r>
        <w:rPr>
          <w:spacing w:val="18"/>
        </w:rPr>
        <w:t xml:space="preserve"> </w:t>
      </w:r>
      <w:r>
        <w:t>ze</w:t>
      </w:r>
      <w:r>
        <w:rPr>
          <w:spacing w:val="18"/>
        </w:rPr>
        <w:t xml:space="preserve"> </w:t>
      </w:r>
      <w:r>
        <w:t>vzdělávacího</w:t>
      </w:r>
      <w:r>
        <w:rPr>
          <w:spacing w:val="20"/>
        </w:rPr>
        <w:t xml:space="preserve"> </w:t>
      </w:r>
      <w:r>
        <w:t>oboru</w:t>
      </w:r>
      <w:r>
        <w:rPr>
          <w:spacing w:val="18"/>
        </w:rPr>
        <w:t xml:space="preserve"> </w:t>
      </w:r>
      <w:r>
        <w:t>Zeměpis.</w:t>
      </w:r>
      <w:r>
        <w:rPr>
          <w:spacing w:val="18"/>
        </w:rPr>
        <w:t xml:space="preserve"> </w:t>
      </w:r>
      <w:r>
        <w:t>Zeměpis</w:t>
      </w:r>
      <w:r>
        <w:rPr>
          <w:spacing w:val="18"/>
        </w:rPr>
        <w:t xml:space="preserve"> </w:t>
      </w:r>
      <w:r>
        <w:t>se</w:t>
      </w:r>
      <w:r>
        <w:rPr>
          <w:spacing w:val="18"/>
        </w:rPr>
        <w:t xml:space="preserve"> </w:t>
      </w:r>
      <w:r>
        <w:t>v</w:t>
      </w:r>
      <w:r>
        <w:rPr>
          <w:spacing w:val="18"/>
        </w:rPr>
        <w:t xml:space="preserve"> </w:t>
      </w:r>
      <w:r>
        <w:t>některých</w:t>
      </w:r>
      <w:r>
        <w:rPr>
          <w:spacing w:val="15"/>
        </w:rPr>
        <w:t xml:space="preserve"> </w:t>
      </w:r>
      <w:r>
        <w:t>tématech</w:t>
      </w:r>
      <w:r>
        <w:rPr>
          <w:spacing w:val="16"/>
        </w:rPr>
        <w:t xml:space="preserve"> </w:t>
      </w:r>
      <w:r>
        <w:t>rovněž</w:t>
      </w:r>
      <w:r>
        <w:rPr>
          <w:spacing w:val="18"/>
        </w:rPr>
        <w:t xml:space="preserve"> </w:t>
      </w:r>
      <w:r>
        <w:t>prolíná s</w:t>
      </w:r>
      <w:r>
        <w:rPr>
          <w:spacing w:val="-1"/>
        </w:rPr>
        <w:t xml:space="preserve"> </w:t>
      </w:r>
      <w:r>
        <w:t>dalšími vyučovacími předměty, především s Dějepisem, Občanskou výchovou a Přírodopisem. Tento komplexní přístup Zeměpisu naučí žáky pracovat v širším okruhu vzájemných tematických souvislostí a s více zdroji informací. V poznatkové oblasti si žáci osvojují základní vědomosti o Zemi jako o vesmírném tělese, o znázornění povrchu Země, o přírodních jevech a pochodech a získávají důležité poznatky o světadílech a oceánech, o státech světa, o globálních problémech lidstva a rozšiřují si poznatky o krajinné sféře a životním prostředí. Získávají dovednosti potřebné pro práci s mapami a s informačními materiály. Zeměpis umožňuje žákům orientovat se v současném světě, neboť zkoumá vztahy mezi člověkem a prostředím. Vyučovací předmět Zeměpis je vyučován jako samostatný předmět ve všech ročnících: v 6. - 8. ročníku – 2 hodiny týdně, v 9. ročníku – 1 hodinu.</w:t>
      </w:r>
      <w:r>
        <w:rPr>
          <w:spacing w:val="40"/>
        </w:rPr>
        <w:t xml:space="preserve"> </w:t>
      </w:r>
      <w:r>
        <w:t>Hodiny jsou nejčastěji pojímány jako výkladové, propojené diskusemi a debatami. Výuka je organizována ve většině případů v kmenové učebně. Část hodin probíhá v počítačové</w:t>
      </w:r>
      <w:r>
        <w:rPr>
          <w:spacing w:val="40"/>
        </w:rPr>
        <w:t xml:space="preserve"> </w:t>
      </w:r>
      <w:r>
        <w:t>učebně,</w:t>
      </w:r>
      <w:r>
        <w:rPr>
          <w:spacing w:val="80"/>
        </w:rPr>
        <w:t xml:space="preserve"> </w:t>
      </w:r>
      <w:r>
        <w:t>kde</w:t>
      </w:r>
      <w:r>
        <w:rPr>
          <w:spacing w:val="80"/>
        </w:rPr>
        <w:t xml:space="preserve"> </w:t>
      </w:r>
      <w:r>
        <w:t>se</w:t>
      </w:r>
      <w:r>
        <w:rPr>
          <w:spacing w:val="80"/>
        </w:rPr>
        <w:t xml:space="preserve"> </w:t>
      </w:r>
      <w:r>
        <w:t>využívá</w:t>
      </w:r>
      <w:r>
        <w:rPr>
          <w:spacing w:val="80"/>
        </w:rPr>
        <w:t xml:space="preserve"> </w:t>
      </w:r>
      <w:r>
        <w:t>výukový</w:t>
      </w:r>
      <w:r>
        <w:rPr>
          <w:spacing w:val="80"/>
        </w:rPr>
        <w:t xml:space="preserve"> </w:t>
      </w:r>
      <w:r>
        <w:t>program</w:t>
      </w:r>
      <w:r>
        <w:rPr>
          <w:spacing w:val="80"/>
        </w:rPr>
        <w:t xml:space="preserve"> </w:t>
      </w:r>
      <w:r>
        <w:t>a</w:t>
      </w:r>
      <w:r>
        <w:rPr>
          <w:spacing w:val="78"/>
        </w:rPr>
        <w:t xml:space="preserve"> </w:t>
      </w:r>
      <w:r>
        <w:t>internet.</w:t>
      </w:r>
      <w:r>
        <w:rPr>
          <w:spacing w:val="80"/>
        </w:rPr>
        <w:t xml:space="preserve"> </w:t>
      </w:r>
      <w:r>
        <w:t>Žáci</w:t>
      </w:r>
      <w:r>
        <w:rPr>
          <w:spacing w:val="80"/>
        </w:rPr>
        <w:t xml:space="preserve"> </w:t>
      </w:r>
      <w:r>
        <w:t>pracují</w:t>
      </w:r>
      <w:r>
        <w:rPr>
          <w:spacing w:val="80"/>
        </w:rPr>
        <w:t xml:space="preserve"> </w:t>
      </w:r>
      <w:r>
        <w:t>v</w:t>
      </w:r>
      <w:r>
        <w:rPr>
          <w:spacing w:val="79"/>
        </w:rPr>
        <w:t xml:space="preserve"> </w:t>
      </w:r>
      <w:r>
        <w:t>rámci</w:t>
      </w:r>
      <w:r>
        <w:rPr>
          <w:spacing w:val="80"/>
        </w:rPr>
        <w:t xml:space="preserve"> </w:t>
      </w:r>
      <w:r>
        <w:t>celé</w:t>
      </w:r>
      <w:r>
        <w:rPr>
          <w:spacing w:val="80"/>
        </w:rPr>
        <w:t xml:space="preserve"> </w:t>
      </w:r>
      <w:r>
        <w:t>třídy, v jednotlivých skupinách i individuálně. Terénní výuka se uskutečňuje v okolí školy.</w:t>
      </w:r>
    </w:p>
    <w:p w14:paraId="515D46DA" w14:textId="77777777" w:rsidR="00233FC0" w:rsidRDefault="00FB3855">
      <w:pPr>
        <w:pStyle w:val="Nadpis4"/>
        <w:spacing w:before="200"/>
      </w:pPr>
      <w:r>
        <w:rPr>
          <w:color w:val="4F80BC"/>
        </w:rPr>
        <w:t>Vzdělávání v předmětu</w:t>
      </w:r>
      <w:r>
        <w:rPr>
          <w:color w:val="4F80BC"/>
          <w:spacing w:val="-3"/>
        </w:rPr>
        <w:t xml:space="preserve"> </w:t>
      </w:r>
      <w:r>
        <w:rPr>
          <w:color w:val="4F80BC"/>
          <w:spacing w:val="-2"/>
        </w:rPr>
        <w:t>Zeměpis:</w:t>
      </w:r>
    </w:p>
    <w:p w14:paraId="515D46DB" w14:textId="77777777" w:rsidR="00233FC0" w:rsidRDefault="00233FC0">
      <w:pPr>
        <w:pStyle w:val="Zkladntext"/>
        <w:spacing w:before="158"/>
        <w:rPr>
          <w:rFonts w:ascii="Cambria"/>
          <w:b/>
          <w:i/>
        </w:rPr>
      </w:pPr>
    </w:p>
    <w:p w14:paraId="515D46DC" w14:textId="77777777" w:rsidR="00233FC0" w:rsidRDefault="00FB3855">
      <w:pPr>
        <w:pStyle w:val="Odstavecseseznamem"/>
        <w:numPr>
          <w:ilvl w:val="0"/>
          <w:numId w:val="132"/>
        </w:numPr>
        <w:tabs>
          <w:tab w:val="left" w:pos="400"/>
        </w:tabs>
        <w:spacing w:before="1"/>
        <w:ind w:left="400" w:hanging="164"/>
        <w:rPr>
          <w:sz w:val="24"/>
        </w:rPr>
      </w:pPr>
      <w:r>
        <w:rPr>
          <w:sz w:val="24"/>
        </w:rPr>
        <w:t>získávání</w:t>
      </w:r>
      <w:r>
        <w:rPr>
          <w:spacing w:val="-1"/>
          <w:sz w:val="24"/>
        </w:rPr>
        <w:t xml:space="preserve"> </w:t>
      </w:r>
      <w:r>
        <w:rPr>
          <w:sz w:val="24"/>
        </w:rPr>
        <w:t>a</w:t>
      </w:r>
      <w:r>
        <w:rPr>
          <w:spacing w:val="-3"/>
          <w:sz w:val="24"/>
        </w:rPr>
        <w:t xml:space="preserve"> </w:t>
      </w:r>
      <w:r>
        <w:rPr>
          <w:sz w:val="24"/>
        </w:rPr>
        <w:t>rozvíjení</w:t>
      </w:r>
      <w:r>
        <w:rPr>
          <w:spacing w:val="-3"/>
          <w:sz w:val="24"/>
        </w:rPr>
        <w:t xml:space="preserve"> </w:t>
      </w:r>
      <w:r>
        <w:rPr>
          <w:sz w:val="24"/>
        </w:rPr>
        <w:t>orientace</w:t>
      </w:r>
      <w:r>
        <w:rPr>
          <w:spacing w:val="-5"/>
          <w:sz w:val="24"/>
        </w:rPr>
        <w:t xml:space="preserve"> </w:t>
      </w:r>
      <w:r>
        <w:rPr>
          <w:sz w:val="24"/>
        </w:rPr>
        <w:t>v</w:t>
      </w:r>
      <w:r>
        <w:rPr>
          <w:spacing w:val="2"/>
          <w:sz w:val="24"/>
        </w:rPr>
        <w:t xml:space="preserve"> </w:t>
      </w:r>
      <w:r>
        <w:rPr>
          <w:sz w:val="24"/>
        </w:rPr>
        <w:t>geografickém prostředí, osvojování hlavních</w:t>
      </w:r>
      <w:r>
        <w:rPr>
          <w:spacing w:val="3"/>
          <w:sz w:val="24"/>
        </w:rPr>
        <w:t xml:space="preserve"> </w:t>
      </w:r>
      <w:r>
        <w:rPr>
          <w:spacing w:val="-2"/>
          <w:sz w:val="24"/>
        </w:rPr>
        <w:t>geografických</w:t>
      </w:r>
    </w:p>
    <w:p w14:paraId="515D46DD" w14:textId="77777777" w:rsidR="00233FC0" w:rsidRDefault="00FB3855">
      <w:pPr>
        <w:pStyle w:val="Odstavecseseznamem"/>
        <w:numPr>
          <w:ilvl w:val="0"/>
          <w:numId w:val="132"/>
        </w:numPr>
        <w:tabs>
          <w:tab w:val="left" w:pos="400"/>
        </w:tabs>
        <w:spacing w:before="145"/>
        <w:ind w:left="400" w:hanging="164"/>
        <w:rPr>
          <w:sz w:val="24"/>
        </w:rPr>
      </w:pPr>
      <w:r>
        <w:rPr>
          <w:sz w:val="24"/>
        </w:rPr>
        <w:t>objektů, jevů,</w:t>
      </w:r>
      <w:r>
        <w:rPr>
          <w:spacing w:val="-2"/>
          <w:sz w:val="24"/>
        </w:rPr>
        <w:t xml:space="preserve"> </w:t>
      </w:r>
      <w:r>
        <w:rPr>
          <w:sz w:val="24"/>
        </w:rPr>
        <w:t>pojmů a</w:t>
      </w:r>
      <w:r>
        <w:rPr>
          <w:spacing w:val="-2"/>
          <w:sz w:val="24"/>
        </w:rPr>
        <w:t xml:space="preserve"> </w:t>
      </w:r>
      <w:r>
        <w:rPr>
          <w:sz w:val="24"/>
        </w:rPr>
        <w:t>používání</w:t>
      </w:r>
      <w:r>
        <w:rPr>
          <w:spacing w:val="-3"/>
          <w:sz w:val="24"/>
        </w:rPr>
        <w:t xml:space="preserve"> </w:t>
      </w:r>
      <w:r>
        <w:rPr>
          <w:sz w:val="24"/>
        </w:rPr>
        <w:t>poznávacích</w:t>
      </w:r>
      <w:r>
        <w:rPr>
          <w:spacing w:val="-2"/>
          <w:sz w:val="24"/>
        </w:rPr>
        <w:t xml:space="preserve"> metod</w:t>
      </w:r>
    </w:p>
    <w:p w14:paraId="515D46DE" w14:textId="77777777" w:rsidR="00233FC0" w:rsidRDefault="00FB3855">
      <w:pPr>
        <w:pStyle w:val="Odstavecseseznamem"/>
        <w:numPr>
          <w:ilvl w:val="0"/>
          <w:numId w:val="132"/>
        </w:numPr>
        <w:tabs>
          <w:tab w:val="left" w:pos="400"/>
        </w:tabs>
        <w:spacing w:before="148"/>
        <w:ind w:left="400" w:hanging="164"/>
        <w:rPr>
          <w:sz w:val="24"/>
        </w:rPr>
      </w:pPr>
      <w:r>
        <w:rPr>
          <w:sz w:val="24"/>
        </w:rPr>
        <w:t>získávání a</w:t>
      </w:r>
      <w:r>
        <w:rPr>
          <w:spacing w:val="-3"/>
          <w:sz w:val="24"/>
        </w:rPr>
        <w:t xml:space="preserve"> </w:t>
      </w:r>
      <w:r>
        <w:rPr>
          <w:sz w:val="24"/>
        </w:rPr>
        <w:t>rozvíjení</w:t>
      </w:r>
      <w:r>
        <w:rPr>
          <w:spacing w:val="-3"/>
          <w:sz w:val="24"/>
        </w:rPr>
        <w:t xml:space="preserve"> </w:t>
      </w:r>
      <w:r>
        <w:rPr>
          <w:sz w:val="24"/>
        </w:rPr>
        <w:t>dovedností</w:t>
      </w:r>
      <w:r>
        <w:rPr>
          <w:spacing w:val="-2"/>
          <w:sz w:val="24"/>
        </w:rPr>
        <w:t xml:space="preserve"> </w:t>
      </w:r>
      <w:r>
        <w:rPr>
          <w:sz w:val="24"/>
        </w:rPr>
        <w:t>pracovat</w:t>
      </w:r>
      <w:r>
        <w:rPr>
          <w:spacing w:val="-2"/>
          <w:sz w:val="24"/>
        </w:rPr>
        <w:t xml:space="preserve"> </w:t>
      </w:r>
      <w:r>
        <w:rPr>
          <w:sz w:val="24"/>
        </w:rPr>
        <w:t>se</w:t>
      </w:r>
      <w:r>
        <w:rPr>
          <w:spacing w:val="-2"/>
          <w:sz w:val="24"/>
        </w:rPr>
        <w:t xml:space="preserve"> </w:t>
      </w:r>
      <w:r>
        <w:rPr>
          <w:sz w:val="24"/>
        </w:rPr>
        <w:t xml:space="preserve">zdroji geografických </w:t>
      </w:r>
      <w:r>
        <w:rPr>
          <w:spacing w:val="-2"/>
          <w:sz w:val="24"/>
        </w:rPr>
        <w:t>informací</w:t>
      </w:r>
    </w:p>
    <w:p w14:paraId="515D46DF" w14:textId="77777777" w:rsidR="00233FC0" w:rsidRDefault="00FB3855">
      <w:pPr>
        <w:pStyle w:val="Odstavecseseznamem"/>
        <w:numPr>
          <w:ilvl w:val="0"/>
          <w:numId w:val="132"/>
        </w:numPr>
        <w:tabs>
          <w:tab w:val="left" w:pos="400"/>
        </w:tabs>
        <w:spacing w:before="148"/>
        <w:ind w:left="400" w:hanging="164"/>
        <w:rPr>
          <w:sz w:val="24"/>
        </w:rPr>
      </w:pPr>
      <w:r>
        <w:rPr>
          <w:sz w:val="24"/>
        </w:rPr>
        <w:t>respektování</w:t>
      </w:r>
      <w:r>
        <w:rPr>
          <w:spacing w:val="-2"/>
          <w:sz w:val="24"/>
        </w:rPr>
        <w:t xml:space="preserve"> </w:t>
      </w:r>
      <w:r>
        <w:rPr>
          <w:sz w:val="24"/>
        </w:rPr>
        <w:t>přírodních</w:t>
      </w:r>
      <w:r>
        <w:rPr>
          <w:spacing w:val="-1"/>
          <w:sz w:val="24"/>
        </w:rPr>
        <w:t xml:space="preserve"> </w:t>
      </w:r>
      <w:r>
        <w:rPr>
          <w:sz w:val="24"/>
        </w:rPr>
        <w:t>hodnot,</w:t>
      </w:r>
      <w:r>
        <w:rPr>
          <w:spacing w:val="-4"/>
          <w:sz w:val="24"/>
        </w:rPr>
        <w:t xml:space="preserve"> </w:t>
      </w:r>
      <w:r>
        <w:rPr>
          <w:sz w:val="24"/>
        </w:rPr>
        <w:t>lidských</w:t>
      </w:r>
      <w:r>
        <w:rPr>
          <w:spacing w:val="-1"/>
          <w:sz w:val="24"/>
        </w:rPr>
        <w:t xml:space="preserve"> </w:t>
      </w:r>
      <w:r>
        <w:rPr>
          <w:sz w:val="24"/>
        </w:rPr>
        <w:t>výtvorů</w:t>
      </w:r>
      <w:r>
        <w:rPr>
          <w:spacing w:val="2"/>
          <w:sz w:val="24"/>
        </w:rPr>
        <w:t xml:space="preserve"> </w:t>
      </w:r>
      <w:r>
        <w:rPr>
          <w:sz w:val="24"/>
        </w:rPr>
        <w:t>a k</w:t>
      </w:r>
      <w:r>
        <w:rPr>
          <w:spacing w:val="-3"/>
          <w:sz w:val="24"/>
        </w:rPr>
        <w:t xml:space="preserve"> </w:t>
      </w:r>
      <w:r>
        <w:rPr>
          <w:sz w:val="24"/>
        </w:rPr>
        <w:t>podpoře</w:t>
      </w:r>
      <w:r>
        <w:rPr>
          <w:spacing w:val="-1"/>
          <w:sz w:val="24"/>
        </w:rPr>
        <w:t xml:space="preserve"> </w:t>
      </w:r>
      <w:r>
        <w:rPr>
          <w:sz w:val="24"/>
        </w:rPr>
        <w:t>ochrany</w:t>
      </w:r>
      <w:r>
        <w:rPr>
          <w:spacing w:val="-3"/>
          <w:sz w:val="24"/>
        </w:rPr>
        <w:t xml:space="preserve"> </w:t>
      </w:r>
      <w:r>
        <w:rPr>
          <w:sz w:val="24"/>
        </w:rPr>
        <w:t xml:space="preserve">životního </w:t>
      </w:r>
      <w:r>
        <w:rPr>
          <w:spacing w:val="-2"/>
          <w:sz w:val="24"/>
        </w:rPr>
        <w:t>prostředí</w:t>
      </w:r>
    </w:p>
    <w:p w14:paraId="515D46E0" w14:textId="77777777" w:rsidR="00233FC0" w:rsidRDefault="00FB3855">
      <w:pPr>
        <w:pStyle w:val="Odstavecseseznamem"/>
        <w:numPr>
          <w:ilvl w:val="0"/>
          <w:numId w:val="132"/>
        </w:numPr>
        <w:tabs>
          <w:tab w:val="left" w:pos="446"/>
        </w:tabs>
        <w:spacing w:before="145" w:line="357" w:lineRule="auto"/>
        <w:ind w:right="133" w:firstLine="0"/>
        <w:rPr>
          <w:sz w:val="24"/>
        </w:rPr>
      </w:pPr>
      <w:r>
        <w:rPr>
          <w:sz w:val="24"/>
        </w:rPr>
        <w:t>rozvoji</w:t>
      </w:r>
      <w:r>
        <w:rPr>
          <w:spacing w:val="40"/>
          <w:sz w:val="24"/>
        </w:rPr>
        <w:t xml:space="preserve"> </w:t>
      </w:r>
      <w:r>
        <w:rPr>
          <w:sz w:val="24"/>
        </w:rPr>
        <w:t>trvalého</w:t>
      </w:r>
      <w:r>
        <w:rPr>
          <w:spacing w:val="40"/>
          <w:sz w:val="24"/>
        </w:rPr>
        <w:t xml:space="preserve"> </w:t>
      </w:r>
      <w:r>
        <w:rPr>
          <w:sz w:val="24"/>
        </w:rPr>
        <w:t>zájmu</w:t>
      </w:r>
      <w:r>
        <w:rPr>
          <w:spacing w:val="40"/>
          <w:sz w:val="24"/>
        </w:rPr>
        <w:t xml:space="preserve"> </w:t>
      </w:r>
      <w:r>
        <w:rPr>
          <w:sz w:val="24"/>
        </w:rPr>
        <w:t>o</w:t>
      </w:r>
      <w:r>
        <w:rPr>
          <w:spacing w:val="40"/>
          <w:sz w:val="24"/>
        </w:rPr>
        <w:t xml:space="preserve"> </w:t>
      </w:r>
      <w:r>
        <w:rPr>
          <w:sz w:val="24"/>
        </w:rPr>
        <w:t>poznávání</w:t>
      </w:r>
      <w:r>
        <w:rPr>
          <w:spacing w:val="40"/>
          <w:sz w:val="24"/>
        </w:rPr>
        <w:t xml:space="preserve"> </w:t>
      </w:r>
      <w:r>
        <w:rPr>
          <w:sz w:val="24"/>
        </w:rPr>
        <w:t>vlastní</w:t>
      </w:r>
      <w:r>
        <w:rPr>
          <w:spacing w:val="40"/>
          <w:sz w:val="24"/>
        </w:rPr>
        <w:t xml:space="preserve"> </w:t>
      </w:r>
      <w:r>
        <w:rPr>
          <w:sz w:val="24"/>
        </w:rPr>
        <w:t>země</w:t>
      </w:r>
      <w:r>
        <w:rPr>
          <w:spacing w:val="40"/>
          <w:sz w:val="24"/>
        </w:rPr>
        <w:t xml:space="preserve"> </w:t>
      </w:r>
      <w:r>
        <w:rPr>
          <w:sz w:val="24"/>
        </w:rPr>
        <w:t>a</w:t>
      </w:r>
      <w:r>
        <w:rPr>
          <w:spacing w:val="40"/>
          <w:sz w:val="24"/>
        </w:rPr>
        <w:t xml:space="preserve"> </w:t>
      </w:r>
      <w:r>
        <w:rPr>
          <w:sz w:val="24"/>
        </w:rPr>
        <w:t>regionů</w:t>
      </w:r>
      <w:r>
        <w:rPr>
          <w:spacing w:val="40"/>
          <w:sz w:val="24"/>
        </w:rPr>
        <w:t xml:space="preserve"> </w:t>
      </w:r>
      <w:r>
        <w:rPr>
          <w:sz w:val="24"/>
        </w:rPr>
        <w:t>světa</w:t>
      </w:r>
      <w:r>
        <w:rPr>
          <w:spacing w:val="40"/>
          <w:sz w:val="24"/>
        </w:rPr>
        <w:t xml:space="preserve"> </w:t>
      </w:r>
      <w:r>
        <w:rPr>
          <w:sz w:val="24"/>
        </w:rPr>
        <w:t>jako</w:t>
      </w:r>
      <w:r>
        <w:rPr>
          <w:spacing w:val="40"/>
          <w:sz w:val="24"/>
        </w:rPr>
        <w:t xml:space="preserve"> </w:t>
      </w:r>
      <w:r>
        <w:rPr>
          <w:sz w:val="24"/>
        </w:rPr>
        <w:t>nedílné</w:t>
      </w:r>
      <w:r>
        <w:rPr>
          <w:spacing w:val="40"/>
          <w:sz w:val="24"/>
        </w:rPr>
        <w:t xml:space="preserve"> </w:t>
      </w:r>
      <w:r>
        <w:rPr>
          <w:sz w:val="24"/>
        </w:rPr>
        <w:t>součásti životního způsobu moderního člověka</w:t>
      </w:r>
    </w:p>
    <w:p w14:paraId="515D46E1" w14:textId="77777777" w:rsidR="00233FC0" w:rsidRDefault="00233FC0">
      <w:pPr>
        <w:spacing w:line="357" w:lineRule="auto"/>
        <w:rPr>
          <w:sz w:val="24"/>
        </w:rPr>
        <w:sectPr w:rsidR="00233FC0">
          <w:pgSz w:w="11910" w:h="16840"/>
          <w:pgMar w:top="1320" w:right="1280" w:bottom="1240" w:left="1180" w:header="0" w:footer="1046" w:gutter="0"/>
          <w:cols w:space="708"/>
        </w:sectPr>
      </w:pPr>
    </w:p>
    <w:p w14:paraId="515D46E2" w14:textId="77777777" w:rsidR="00233FC0" w:rsidRDefault="00FB3855">
      <w:pPr>
        <w:pStyle w:val="Odstavecseseznamem"/>
        <w:numPr>
          <w:ilvl w:val="0"/>
          <w:numId w:val="132"/>
        </w:numPr>
        <w:tabs>
          <w:tab w:val="left" w:pos="400"/>
        </w:tabs>
        <w:spacing w:before="76"/>
        <w:ind w:left="400" w:hanging="164"/>
        <w:rPr>
          <w:sz w:val="24"/>
        </w:rPr>
      </w:pPr>
      <w:r>
        <w:rPr>
          <w:sz w:val="24"/>
        </w:rPr>
        <w:lastRenderedPageBreak/>
        <w:t>rozvíjení</w:t>
      </w:r>
      <w:r>
        <w:rPr>
          <w:spacing w:val="-2"/>
          <w:sz w:val="24"/>
        </w:rPr>
        <w:t xml:space="preserve"> </w:t>
      </w:r>
      <w:r>
        <w:rPr>
          <w:sz w:val="24"/>
        </w:rPr>
        <w:t>kritického</w:t>
      </w:r>
      <w:r>
        <w:rPr>
          <w:spacing w:val="2"/>
          <w:sz w:val="24"/>
        </w:rPr>
        <w:t xml:space="preserve"> </w:t>
      </w:r>
      <w:r>
        <w:rPr>
          <w:sz w:val="24"/>
        </w:rPr>
        <w:t>myšlení</w:t>
      </w:r>
      <w:r>
        <w:rPr>
          <w:spacing w:val="1"/>
          <w:sz w:val="24"/>
        </w:rPr>
        <w:t xml:space="preserve"> </w:t>
      </w:r>
      <w:r>
        <w:rPr>
          <w:sz w:val="24"/>
        </w:rPr>
        <w:t>a</w:t>
      </w:r>
      <w:r>
        <w:rPr>
          <w:spacing w:val="-4"/>
          <w:sz w:val="24"/>
        </w:rPr>
        <w:t xml:space="preserve"> </w:t>
      </w:r>
      <w:r>
        <w:rPr>
          <w:sz w:val="24"/>
        </w:rPr>
        <w:t xml:space="preserve">logického </w:t>
      </w:r>
      <w:r>
        <w:rPr>
          <w:spacing w:val="-2"/>
          <w:sz w:val="24"/>
        </w:rPr>
        <w:t>uvažování</w:t>
      </w:r>
    </w:p>
    <w:p w14:paraId="515D46E3" w14:textId="77777777" w:rsidR="00233FC0" w:rsidRDefault="00FB3855">
      <w:pPr>
        <w:pStyle w:val="Odstavecseseznamem"/>
        <w:numPr>
          <w:ilvl w:val="0"/>
          <w:numId w:val="132"/>
        </w:numPr>
        <w:tabs>
          <w:tab w:val="left" w:pos="400"/>
        </w:tabs>
        <w:spacing w:before="148"/>
        <w:ind w:left="400" w:hanging="164"/>
        <w:rPr>
          <w:sz w:val="24"/>
        </w:rPr>
      </w:pPr>
      <w:r>
        <w:rPr>
          <w:sz w:val="24"/>
        </w:rPr>
        <w:t>aplikování</w:t>
      </w:r>
      <w:r>
        <w:rPr>
          <w:spacing w:val="-4"/>
          <w:sz w:val="24"/>
        </w:rPr>
        <w:t xml:space="preserve"> </w:t>
      </w:r>
      <w:r>
        <w:rPr>
          <w:sz w:val="24"/>
        </w:rPr>
        <w:t>geografických</w:t>
      </w:r>
      <w:r>
        <w:rPr>
          <w:spacing w:val="3"/>
          <w:sz w:val="24"/>
        </w:rPr>
        <w:t xml:space="preserve"> </w:t>
      </w:r>
      <w:r>
        <w:rPr>
          <w:sz w:val="24"/>
        </w:rPr>
        <w:t>poznatků</w:t>
      </w:r>
      <w:r>
        <w:rPr>
          <w:spacing w:val="-3"/>
          <w:sz w:val="24"/>
        </w:rPr>
        <w:t xml:space="preserve"> </w:t>
      </w:r>
      <w:r>
        <w:rPr>
          <w:sz w:val="24"/>
        </w:rPr>
        <w:t>v praktickém</w:t>
      </w:r>
      <w:r>
        <w:rPr>
          <w:spacing w:val="-2"/>
          <w:sz w:val="24"/>
        </w:rPr>
        <w:t xml:space="preserve"> životě</w:t>
      </w:r>
    </w:p>
    <w:p w14:paraId="515D46E4" w14:textId="77777777" w:rsidR="00233FC0" w:rsidRDefault="00FB3855">
      <w:pPr>
        <w:pStyle w:val="Odstavecseseznamem"/>
        <w:numPr>
          <w:ilvl w:val="0"/>
          <w:numId w:val="132"/>
        </w:numPr>
        <w:tabs>
          <w:tab w:val="left" w:pos="400"/>
        </w:tabs>
        <w:spacing w:before="148"/>
        <w:ind w:left="400" w:hanging="164"/>
        <w:rPr>
          <w:sz w:val="24"/>
        </w:rPr>
      </w:pPr>
      <w:r>
        <w:rPr>
          <w:sz w:val="24"/>
        </w:rPr>
        <w:t>frontální</w:t>
      </w:r>
      <w:r>
        <w:rPr>
          <w:spacing w:val="2"/>
          <w:sz w:val="24"/>
        </w:rPr>
        <w:t xml:space="preserve"> </w:t>
      </w:r>
      <w:r>
        <w:rPr>
          <w:sz w:val="24"/>
        </w:rPr>
        <w:t>výuka s</w:t>
      </w:r>
      <w:r>
        <w:rPr>
          <w:spacing w:val="-3"/>
          <w:sz w:val="24"/>
        </w:rPr>
        <w:t xml:space="preserve"> </w:t>
      </w:r>
      <w:r>
        <w:rPr>
          <w:sz w:val="24"/>
        </w:rPr>
        <w:t>demonstračními</w:t>
      </w:r>
      <w:r>
        <w:rPr>
          <w:spacing w:val="-3"/>
          <w:sz w:val="24"/>
        </w:rPr>
        <w:t xml:space="preserve"> </w:t>
      </w:r>
      <w:r>
        <w:rPr>
          <w:sz w:val="24"/>
        </w:rPr>
        <w:t>pomůckami,</w:t>
      </w:r>
      <w:r>
        <w:rPr>
          <w:spacing w:val="-2"/>
          <w:sz w:val="24"/>
        </w:rPr>
        <w:t xml:space="preserve"> </w:t>
      </w:r>
      <w:r>
        <w:rPr>
          <w:sz w:val="24"/>
        </w:rPr>
        <w:t>obrazovým materiálem,</w:t>
      </w:r>
      <w:r>
        <w:rPr>
          <w:spacing w:val="-4"/>
          <w:sz w:val="24"/>
        </w:rPr>
        <w:t xml:space="preserve"> </w:t>
      </w:r>
      <w:r>
        <w:rPr>
          <w:spacing w:val="-2"/>
          <w:sz w:val="24"/>
        </w:rPr>
        <w:t>projekty</w:t>
      </w:r>
    </w:p>
    <w:p w14:paraId="515D46E5" w14:textId="77777777" w:rsidR="00233FC0" w:rsidRDefault="00FB3855">
      <w:pPr>
        <w:pStyle w:val="Odstavecseseznamem"/>
        <w:numPr>
          <w:ilvl w:val="0"/>
          <w:numId w:val="132"/>
        </w:numPr>
        <w:tabs>
          <w:tab w:val="left" w:pos="400"/>
        </w:tabs>
        <w:spacing w:before="145"/>
        <w:ind w:left="400" w:hanging="164"/>
        <w:rPr>
          <w:sz w:val="24"/>
        </w:rPr>
      </w:pPr>
      <w:r>
        <w:rPr>
          <w:sz w:val="24"/>
        </w:rPr>
        <w:t>skupinová</w:t>
      </w:r>
      <w:r>
        <w:rPr>
          <w:spacing w:val="-5"/>
          <w:sz w:val="24"/>
        </w:rPr>
        <w:t xml:space="preserve"> </w:t>
      </w:r>
      <w:r>
        <w:rPr>
          <w:sz w:val="24"/>
        </w:rPr>
        <w:t>práce</w:t>
      </w:r>
      <w:r>
        <w:rPr>
          <w:spacing w:val="-2"/>
          <w:sz w:val="24"/>
        </w:rPr>
        <w:t xml:space="preserve"> </w:t>
      </w:r>
      <w:r>
        <w:rPr>
          <w:sz w:val="24"/>
        </w:rPr>
        <w:t>(s využitím</w:t>
      </w:r>
      <w:r>
        <w:rPr>
          <w:spacing w:val="-3"/>
          <w:sz w:val="24"/>
        </w:rPr>
        <w:t xml:space="preserve"> </w:t>
      </w:r>
      <w:r>
        <w:rPr>
          <w:sz w:val="24"/>
        </w:rPr>
        <w:t>map,</w:t>
      </w:r>
      <w:r>
        <w:rPr>
          <w:spacing w:val="-3"/>
          <w:sz w:val="24"/>
        </w:rPr>
        <w:t xml:space="preserve"> </w:t>
      </w:r>
      <w:r>
        <w:rPr>
          <w:sz w:val="24"/>
        </w:rPr>
        <w:t>pracovních listů,</w:t>
      </w:r>
      <w:r>
        <w:rPr>
          <w:spacing w:val="1"/>
          <w:sz w:val="24"/>
        </w:rPr>
        <w:t xml:space="preserve"> </w:t>
      </w:r>
      <w:r>
        <w:rPr>
          <w:sz w:val="24"/>
        </w:rPr>
        <w:t>odborné literatury, časopisů,</w:t>
      </w:r>
      <w:r>
        <w:rPr>
          <w:spacing w:val="2"/>
          <w:sz w:val="24"/>
        </w:rPr>
        <w:t xml:space="preserve"> </w:t>
      </w:r>
      <w:r>
        <w:rPr>
          <w:spacing w:val="-2"/>
          <w:sz w:val="24"/>
        </w:rPr>
        <w:t>internetu)</w:t>
      </w:r>
    </w:p>
    <w:p w14:paraId="515D46E6" w14:textId="77777777" w:rsidR="00233FC0" w:rsidRDefault="00FB3855">
      <w:pPr>
        <w:pStyle w:val="Odstavecseseznamem"/>
        <w:numPr>
          <w:ilvl w:val="0"/>
          <w:numId w:val="132"/>
        </w:numPr>
        <w:tabs>
          <w:tab w:val="left" w:pos="400"/>
        </w:tabs>
        <w:spacing w:before="148"/>
        <w:ind w:left="400" w:hanging="164"/>
        <w:rPr>
          <w:sz w:val="24"/>
        </w:rPr>
      </w:pPr>
      <w:r>
        <w:rPr>
          <w:sz w:val="24"/>
        </w:rPr>
        <w:t>zeměpisné vycházky</w:t>
      </w:r>
      <w:r>
        <w:rPr>
          <w:spacing w:val="-4"/>
          <w:sz w:val="24"/>
        </w:rPr>
        <w:t xml:space="preserve"> </w:t>
      </w:r>
      <w:r>
        <w:rPr>
          <w:sz w:val="24"/>
        </w:rPr>
        <w:t>s</w:t>
      </w:r>
      <w:r>
        <w:rPr>
          <w:spacing w:val="-1"/>
          <w:sz w:val="24"/>
        </w:rPr>
        <w:t xml:space="preserve"> </w:t>
      </w:r>
      <w:r>
        <w:rPr>
          <w:spacing w:val="-2"/>
          <w:sz w:val="24"/>
        </w:rPr>
        <w:t>pozorování.</w:t>
      </w:r>
    </w:p>
    <w:p w14:paraId="515D46E7" w14:textId="77777777" w:rsidR="00233FC0" w:rsidRDefault="00233FC0">
      <w:pPr>
        <w:pStyle w:val="Zkladntext"/>
      </w:pPr>
    </w:p>
    <w:p w14:paraId="515D46E8" w14:textId="77777777" w:rsidR="00233FC0" w:rsidRDefault="00233FC0">
      <w:pPr>
        <w:pStyle w:val="Zkladntext"/>
        <w:spacing w:before="2"/>
      </w:pPr>
    </w:p>
    <w:p w14:paraId="515D46E9" w14:textId="77777777" w:rsidR="00233FC0" w:rsidRDefault="00FB3855">
      <w:pPr>
        <w:pStyle w:val="Nadpis3"/>
      </w:pPr>
      <w:r>
        <w:t>Předmět</w:t>
      </w:r>
      <w:r>
        <w:rPr>
          <w:spacing w:val="-2"/>
        </w:rPr>
        <w:t xml:space="preserve"> </w:t>
      </w:r>
      <w:r>
        <w:t>Zeměpis úzce</w:t>
      </w:r>
      <w:r>
        <w:rPr>
          <w:spacing w:val="-5"/>
        </w:rPr>
        <w:t xml:space="preserve"> </w:t>
      </w:r>
      <w:r>
        <w:t>souvisí</w:t>
      </w:r>
      <w:r>
        <w:rPr>
          <w:spacing w:val="-3"/>
        </w:rPr>
        <w:t xml:space="preserve"> </w:t>
      </w:r>
      <w:r>
        <w:t>s ostatními</w:t>
      </w:r>
      <w:r>
        <w:rPr>
          <w:spacing w:val="-1"/>
        </w:rPr>
        <w:t xml:space="preserve"> </w:t>
      </w:r>
      <w:r>
        <w:t>předměty</w:t>
      </w:r>
      <w:r>
        <w:rPr>
          <w:spacing w:val="-2"/>
        </w:rPr>
        <w:t xml:space="preserve"> </w:t>
      </w:r>
      <w:r>
        <w:t>vzdělávací</w:t>
      </w:r>
      <w:r>
        <w:rPr>
          <w:spacing w:val="2"/>
        </w:rPr>
        <w:t xml:space="preserve"> </w:t>
      </w:r>
      <w:r>
        <w:t>oblasti</w:t>
      </w:r>
      <w:r>
        <w:rPr>
          <w:spacing w:val="-2"/>
        </w:rPr>
        <w:t xml:space="preserve"> </w:t>
      </w:r>
      <w:r>
        <w:t>Člověka</w:t>
      </w:r>
      <w:r>
        <w:rPr>
          <w:spacing w:val="-1"/>
        </w:rPr>
        <w:t xml:space="preserve"> </w:t>
      </w:r>
      <w:r>
        <w:rPr>
          <w:spacing w:val="-2"/>
        </w:rPr>
        <w:t>příroda:</w:t>
      </w:r>
    </w:p>
    <w:p w14:paraId="515D46EA" w14:textId="77777777" w:rsidR="00233FC0" w:rsidRDefault="00FB3855">
      <w:pPr>
        <w:pStyle w:val="Odstavecseseznamem"/>
        <w:numPr>
          <w:ilvl w:val="0"/>
          <w:numId w:val="132"/>
        </w:numPr>
        <w:tabs>
          <w:tab w:val="left" w:pos="400"/>
        </w:tabs>
        <w:spacing w:before="145"/>
        <w:ind w:left="400" w:hanging="164"/>
        <w:rPr>
          <w:sz w:val="24"/>
        </w:rPr>
      </w:pPr>
      <w:r>
        <w:rPr>
          <w:sz w:val="24"/>
        </w:rPr>
        <w:t>Chemie:</w:t>
      </w:r>
      <w:r>
        <w:rPr>
          <w:spacing w:val="-2"/>
          <w:sz w:val="24"/>
        </w:rPr>
        <w:t xml:space="preserve"> </w:t>
      </w:r>
      <w:r>
        <w:rPr>
          <w:sz w:val="24"/>
        </w:rPr>
        <w:t>znečištění atmosféry,</w:t>
      </w:r>
      <w:r>
        <w:rPr>
          <w:spacing w:val="-4"/>
          <w:sz w:val="24"/>
        </w:rPr>
        <w:t xml:space="preserve"> </w:t>
      </w:r>
      <w:r>
        <w:rPr>
          <w:sz w:val="24"/>
        </w:rPr>
        <w:t>hydrosféry,</w:t>
      </w:r>
      <w:r>
        <w:rPr>
          <w:spacing w:val="-1"/>
          <w:sz w:val="24"/>
        </w:rPr>
        <w:t xml:space="preserve"> </w:t>
      </w:r>
      <w:r>
        <w:rPr>
          <w:spacing w:val="-2"/>
          <w:sz w:val="24"/>
        </w:rPr>
        <w:t>biosféry,…</w:t>
      </w:r>
    </w:p>
    <w:p w14:paraId="515D46EB" w14:textId="77777777" w:rsidR="00233FC0" w:rsidRDefault="00FB3855">
      <w:pPr>
        <w:pStyle w:val="Odstavecseseznamem"/>
        <w:numPr>
          <w:ilvl w:val="0"/>
          <w:numId w:val="132"/>
        </w:numPr>
        <w:tabs>
          <w:tab w:val="left" w:pos="400"/>
        </w:tabs>
        <w:spacing w:before="148"/>
        <w:ind w:left="400" w:hanging="164"/>
        <w:rPr>
          <w:sz w:val="24"/>
        </w:rPr>
      </w:pPr>
      <w:r>
        <w:rPr>
          <w:sz w:val="24"/>
        </w:rPr>
        <w:t>Fyzika:</w:t>
      </w:r>
      <w:r>
        <w:rPr>
          <w:spacing w:val="-4"/>
          <w:sz w:val="24"/>
        </w:rPr>
        <w:t xml:space="preserve"> </w:t>
      </w:r>
      <w:r>
        <w:rPr>
          <w:sz w:val="24"/>
        </w:rPr>
        <w:t>sluneční</w:t>
      </w:r>
      <w:r>
        <w:rPr>
          <w:spacing w:val="-5"/>
          <w:sz w:val="24"/>
        </w:rPr>
        <w:t xml:space="preserve"> </w:t>
      </w:r>
      <w:r>
        <w:rPr>
          <w:sz w:val="24"/>
        </w:rPr>
        <w:t>soustava,</w:t>
      </w:r>
      <w:r>
        <w:rPr>
          <w:spacing w:val="-1"/>
          <w:sz w:val="24"/>
        </w:rPr>
        <w:t xml:space="preserve"> </w:t>
      </w:r>
      <w:r>
        <w:rPr>
          <w:spacing w:val="-2"/>
          <w:sz w:val="24"/>
        </w:rPr>
        <w:t>vesmír,…</w:t>
      </w:r>
    </w:p>
    <w:p w14:paraId="515D46EC" w14:textId="77777777" w:rsidR="00233FC0" w:rsidRDefault="00FB3855">
      <w:pPr>
        <w:pStyle w:val="Odstavecseseznamem"/>
        <w:numPr>
          <w:ilvl w:val="0"/>
          <w:numId w:val="132"/>
        </w:numPr>
        <w:tabs>
          <w:tab w:val="left" w:pos="400"/>
        </w:tabs>
        <w:spacing w:line="357" w:lineRule="auto"/>
        <w:ind w:right="713" w:firstLine="0"/>
        <w:rPr>
          <w:sz w:val="24"/>
        </w:rPr>
      </w:pPr>
      <w:r>
        <w:rPr>
          <w:sz w:val="24"/>
        </w:rPr>
        <w:t>Přírodopis: rozšíření živočichů a rostlin, biotopy, CHKO, národní parky, … Mezipředmětové</w:t>
      </w:r>
      <w:r>
        <w:rPr>
          <w:spacing w:val="-3"/>
          <w:sz w:val="24"/>
        </w:rPr>
        <w:t xml:space="preserve"> </w:t>
      </w:r>
      <w:r>
        <w:rPr>
          <w:sz w:val="24"/>
        </w:rPr>
        <w:t>vztahy</w:t>
      </w:r>
      <w:r>
        <w:rPr>
          <w:spacing w:val="-3"/>
          <w:sz w:val="24"/>
        </w:rPr>
        <w:t xml:space="preserve"> </w:t>
      </w:r>
      <w:r>
        <w:rPr>
          <w:sz w:val="24"/>
        </w:rPr>
        <w:t>jsou</w:t>
      </w:r>
      <w:r>
        <w:rPr>
          <w:spacing w:val="-3"/>
          <w:sz w:val="24"/>
        </w:rPr>
        <w:t xml:space="preserve"> </w:t>
      </w:r>
      <w:r>
        <w:rPr>
          <w:sz w:val="24"/>
        </w:rPr>
        <w:t>aplikovány</w:t>
      </w:r>
      <w:r>
        <w:rPr>
          <w:spacing w:val="-2"/>
          <w:sz w:val="24"/>
        </w:rPr>
        <w:t xml:space="preserve"> </w:t>
      </w:r>
      <w:r>
        <w:rPr>
          <w:sz w:val="24"/>
        </w:rPr>
        <w:t>i</w:t>
      </w:r>
      <w:r>
        <w:rPr>
          <w:spacing w:val="-5"/>
          <w:sz w:val="24"/>
        </w:rPr>
        <w:t xml:space="preserve"> </w:t>
      </w:r>
      <w:r>
        <w:rPr>
          <w:sz w:val="24"/>
        </w:rPr>
        <w:t>na</w:t>
      </w:r>
      <w:r>
        <w:rPr>
          <w:spacing w:val="-3"/>
          <w:sz w:val="24"/>
        </w:rPr>
        <w:t xml:space="preserve"> </w:t>
      </w:r>
      <w:r>
        <w:rPr>
          <w:sz w:val="24"/>
        </w:rPr>
        <w:t>předměty</w:t>
      </w:r>
      <w:r>
        <w:rPr>
          <w:spacing w:val="-3"/>
          <w:sz w:val="24"/>
        </w:rPr>
        <w:t xml:space="preserve"> </w:t>
      </w:r>
      <w:r>
        <w:rPr>
          <w:sz w:val="24"/>
        </w:rPr>
        <w:t>z</w:t>
      </w:r>
      <w:r>
        <w:rPr>
          <w:spacing w:val="-5"/>
          <w:sz w:val="24"/>
        </w:rPr>
        <w:t xml:space="preserve"> </w:t>
      </w:r>
      <w:r>
        <w:rPr>
          <w:sz w:val="24"/>
        </w:rPr>
        <w:t>ostatních</w:t>
      </w:r>
      <w:r>
        <w:rPr>
          <w:spacing w:val="-3"/>
          <w:sz w:val="24"/>
        </w:rPr>
        <w:t xml:space="preserve"> </w:t>
      </w:r>
      <w:r>
        <w:rPr>
          <w:sz w:val="24"/>
        </w:rPr>
        <w:t>vzdělávacích</w:t>
      </w:r>
      <w:r>
        <w:rPr>
          <w:spacing w:val="-5"/>
          <w:sz w:val="24"/>
        </w:rPr>
        <w:t xml:space="preserve"> </w:t>
      </w:r>
      <w:r>
        <w:rPr>
          <w:sz w:val="24"/>
        </w:rPr>
        <w:t>oblastí:</w:t>
      </w:r>
    </w:p>
    <w:p w14:paraId="515D46ED" w14:textId="77777777" w:rsidR="00233FC0" w:rsidRDefault="00FB3855">
      <w:pPr>
        <w:pStyle w:val="Odstavecseseznamem"/>
        <w:numPr>
          <w:ilvl w:val="0"/>
          <w:numId w:val="131"/>
        </w:numPr>
        <w:tabs>
          <w:tab w:val="left" w:pos="416"/>
        </w:tabs>
        <w:spacing w:before="7"/>
        <w:ind w:hanging="180"/>
        <w:rPr>
          <w:sz w:val="24"/>
        </w:rPr>
      </w:pPr>
      <w:r>
        <w:rPr>
          <w:sz w:val="24"/>
        </w:rPr>
        <w:t>Matematika:</w:t>
      </w:r>
      <w:r>
        <w:rPr>
          <w:spacing w:val="-2"/>
          <w:sz w:val="24"/>
        </w:rPr>
        <w:t xml:space="preserve"> </w:t>
      </w:r>
      <w:r>
        <w:rPr>
          <w:sz w:val="24"/>
        </w:rPr>
        <w:t>měřítko</w:t>
      </w:r>
      <w:r>
        <w:rPr>
          <w:spacing w:val="-4"/>
          <w:sz w:val="24"/>
        </w:rPr>
        <w:t xml:space="preserve"> </w:t>
      </w:r>
      <w:r>
        <w:rPr>
          <w:sz w:val="24"/>
        </w:rPr>
        <w:t>mapy, převody</w:t>
      </w:r>
      <w:r>
        <w:rPr>
          <w:spacing w:val="1"/>
          <w:sz w:val="24"/>
        </w:rPr>
        <w:t xml:space="preserve"> </w:t>
      </w:r>
      <w:r>
        <w:rPr>
          <w:sz w:val="24"/>
        </w:rPr>
        <w:t>jednotek, práce</w:t>
      </w:r>
      <w:r>
        <w:rPr>
          <w:spacing w:val="-2"/>
          <w:sz w:val="24"/>
        </w:rPr>
        <w:t xml:space="preserve"> </w:t>
      </w:r>
      <w:r>
        <w:rPr>
          <w:sz w:val="24"/>
        </w:rPr>
        <w:t>s grafy,</w:t>
      </w:r>
      <w:r>
        <w:rPr>
          <w:spacing w:val="-2"/>
          <w:sz w:val="24"/>
        </w:rPr>
        <w:t xml:space="preserve"> diagramy,…</w:t>
      </w:r>
    </w:p>
    <w:p w14:paraId="515D46EE" w14:textId="77777777" w:rsidR="00233FC0" w:rsidRDefault="00FB3855">
      <w:pPr>
        <w:pStyle w:val="Odstavecseseznamem"/>
        <w:numPr>
          <w:ilvl w:val="0"/>
          <w:numId w:val="131"/>
        </w:numPr>
        <w:tabs>
          <w:tab w:val="left" w:pos="416"/>
        </w:tabs>
        <w:ind w:hanging="180"/>
        <w:rPr>
          <w:sz w:val="24"/>
        </w:rPr>
      </w:pPr>
      <w:r>
        <w:rPr>
          <w:sz w:val="24"/>
        </w:rPr>
        <w:t>ICT: zdroj</w:t>
      </w:r>
      <w:r>
        <w:rPr>
          <w:spacing w:val="-2"/>
          <w:sz w:val="24"/>
        </w:rPr>
        <w:t xml:space="preserve"> </w:t>
      </w:r>
      <w:r>
        <w:rPr>
          <w:sz w:val="24"/>
        </w:rPr>
        <w:t>aktuálních</w:t>
      </w:r>
      <w:r>
        <w:rPr>
          <w:spacing w:val="-1"/>
          <w:sz w:val="24"/>
        </w:rPr>
        <w:t xml:space="preserve"> </w:t>
      </w:r>
      <w:r>
        <w:rPr>
          <w:sz w:val="24"/>
        </w:rPr>
        <w:t>informací a</w:t>
      </w:r>
      <w:r>
        <w:rPr>
          <w:spacing w:val="-2"/>
          <w:sz w:val="24"/>
        </w:rPr>
        <w:t xml:space="preserve"> </w:t>
      </w:r>
      <w:r>
        <w:rPr>
          <w:sz w:val="24"/>
        </w:rPr>
        <w:t>jejich</w:t>
      </w:r>
      <w:r>
        <w:rPr>
          <w:spacing w:val="-1"/>
          <w:sz w:val="24"/>
        </w:rPr>
        <w:t xml:space="preserve"> </w:t>
      </w:r>
      <w:r>
        <w:rPr>
          <w:spacing w:val="-2"/>
          <w:sz w:val="24"/>
        </w:rPr>
        <w:t>zpracování</w:t>
      </w:r>
    </w:p>
    <w:p w14:paraId="515D46EF" w14:textId="77777777" w:rsidR="00233FC0" w:rsidRDefault="00FB3855">
      <w:pPr>
        <w:pStyle w:val="Odstavecseseznamem"/>
        <w:numPr>
          <w:ilvl w:val="0"/>
          <w:numId w:val="131"/>
        </w:numPr>
        <w:tabs>
          <w:tab w:val="left" w:pos="416"/>
        </w:tabs>
        <w:ind w:hanging="180"/>
        <w:rPr>
          <w:sz w:val="24"/>
        </w:rPr>
      </w:pPr>
      <w:r>
        <w:rPr>
          <w:sz w:val="24"/>
        </w:rPr>
        <w:t>Dějepis:</w:t>
      </w:r>
      <w:r>
        <w:rPr>
          <w:spacing w:val="-5"/>
          <w:sz w:val="24"/>
        </w:rPr>
        <w:t xml:space="preserve"> </w:t>
      </w:r>
      <w:r>
        <w:rPr>
          <w:sz w:val="24"/>
        </w:rPr>
        <w:t>kultura národů, historie</w:t>
      </w:r>
      <w:r>
        <w:rPr>
          <w:spacing w:val="-1"/>
          <w:sz w:val="24"/>
        </w:rPr>
        <w:t xml:space="preserve"> </w:t>
      </w:r>
      <w:r>
        <w:rPr>
          <w:spacing w:val="-2"/>
          <w:sz w:val="24"/>
        </w:rPr>
        <w:t>států,…</w:t>
      </w:r>
    </w:p>
    <w:p w14:paraId="515D46F0" w14:textId="77777777" w:rsidR="00233FC0" w:rsidRDefault="00233FC0">
      <w:pPr>
        <w:pStyle w:val="Zkladntext"/>
      </w:pPr>
    </w:p>
    <w:p w14:paraId="515D46F1" w14:textId="77777777" w:rsidR="00233FC0" w:rsidRDefault="00233FC0">
      <w:pPr>
        <w:pStyle w:val="Zkladntext"/>
      </w:pPr>
    </w:p>
    <w:p w14:paraId="515D46F2" w14:textId="77777777" w:rsidR="00233FC0" w:rsidRDefault="00FB3855">
      <w:pPr>
        <w:pStyle w:val="Nadpis3"/>
      </w:pPr>
      <w:r>
        <w:rPr>
          <w:spacing w:val="-2"/>
        </w:rPr>
        <w:t>Hodnocení:</w:t>
      </w:r>
    </w:p>
    <w:p w14:paraId="515D46F3" w14:textId="77777777" w:rsidR="00233FC0" w:rsidRDefault="00FB3855">
      <w:pPr>
        <w:pStyle w:val="Zkladntext"/>
        <w:spacing w:before="146" w:line="360" w:lineRule="auto"/>
        <w:ind w:left="236" w:right="134"/>
        <w:jc w:val="both"/>
      </w:pPr>
      <w:r>
        <w:t>Předmět je průběžně hodnocen slovně, na vysvědčení obvykle známkou. Hodnotíme převážně osvojení znalostí základního učiva a schopnost aplikovat získané poznatky do praktické roviny, zájem, snahu, úsilí. V předmětu se realizují tematické okruhy průřezového tématu: EV, MKV, VEGS</w:t>
      </w:r>
    </w:p>
    <w:p w14:paraId="515D46F4" w14:textId="77777777" w:rsidR="00233FC0" w:rsidRDefault="00FB3855">
      <w:pPr>
        <w:spacing w:before="201"/>
        <w:ind w:left="236"/>
        <w:jc w:val="both"/>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46F5" w14:textId="77777777" w:rsidR="00233FC0" w:rsidRDefault="00233FC0">
      <w:pPr>
        <w:pStyle w:val="Zkladntext"/>
        <w:rPr>
          <w:rFonts w:ascii="Cambria"/>
          <w:b/>
          <w:i/>
        </w:rPr>
      </w:pPr>
    </w:p>
    <w:p w14:paraId="515D46F6" w14:textId="77777777" w:rsidR="00233FC0" w:rsidRDefault="00233FC0">
      <w:pPr>
        <w:pStyle w:val="Zkladntext"/>
        <w:spacing w:before="24"/>
        <w:rPr>
          <w:rFonts w:ascii="Cambria"/>
          <w:b/>
          <w:i/>
        </w:rPr>
      </w:pPr>
    </w:p>
    <w:p w14:paraId="515D46F7"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46F8" w14:textId="77777777" w:rsidR="00233FC0" w:rsidRDefault="00FB3855">
      <w:pPr>
        <w:pStyle w:val="Odstavecseseznamem"/>
        <w:numPr>
          <w:ilvl w:val="0"/>
          <w:numId w:val="132"/>
        </w:numPr>
        <w:tabs>
          <w:tab w:val="left" w:pos="400"/>
        </w:tabs>
        <w:ind w:left="400" w:hanging="164"/>
        <w:rPr>
          <w:sz w:val="24"/>
        </w:rPr>
      </w:pPr>
      <w:r>
        <w:rPr>
          <w:sz w:val="24"/>
        </w:rPr>
        <w:t>učitel</w:t>
      </w:r>
      <w:r>
        <w:rPr>
          <w:spacing w:val="-4"/>
          <w:sz w:val="24"/>
        </w:rPr>
        <w:t xml:space="preserve"> </w:t>
      </w:r>
      <w:r>
        <w:rPr>
          <w:sz w:val="24"/>
        </w:rPr>
        <w:t>vybírá a</w:t>
      </w:r>
      <w:r>
        <w:rPr>
          <w:spacing w:val="-1"/>
          <w:sz w:val="24"/>
        </w:rPr>
        <w:t xml:space="preserve"> </w:t>
      </w:r>
      <w:r>
        <w:rPr>
          <w:sz w:val="24"/>
        </w:rPr>
        <w:t>využívá</w:t>
      </w:r>
      <w:r>
        <w:rPr>
          <w:spacing w:val="-2"/>
          <w:sz w:val="24"/>
        </w:rPr>
        <w:t xml:space="preserve"> </w:t>
      </w:r>
      <w:r>
        <w:rPr>
          <w:sz w:val="24"/>
        </w:rPr>
        <w:t>pro efektivní</w:t>
      </w:r>
      <w:r>
        <w:rPr>
          <w:spacing w:val="-1"/>
          <w:sz w:val="24"/>
        </w:rPr>
        <w:t xml:space="preserve"> </w:t>
      </w:r>
      <w:r>
        <w:rPr>
          <w:sz w:val="24"/>
        </w:rPr>
        <w:t>učení</w:t>
      </w:r>
      <w:r>
        <w:rPr>
          <w:spacing w:val="2"/>
          <w:sz w:val="24"/>
        </w:rPr>
        <w:t xml:space="preserve"> </w:t>
      </w:r>
      <w:r>
        <w:rPr>
          <w:sz w:val="24"/>
        </w:rPr>
        <w:t>vhodné</w:t>
      </w:r>
      <w:r>
        <w:rPr>
          <w:spacing w:val="-2"/>
          <w:sz w:val="24"/>
        </w:rPr>
        <w:t xml:space="preserve"> způsoby</w:t>
      </w:r>
    </w:p>
    <w:p w14:paraId="515D46F9" w14:textId="77777777" w:rsidR="00233FC0" w:rsidRDefault="00FB3855">
      <w:pPr>
        <w:pStyle w:val="Odstavecseseznamem"/>
        <w:numPr>
          <w:ilvl w:val="0"/>
          <w:numId w:val="132"/>
        </w:numPr>
        <w:tabs>
          <w:tab w:val="left" w:pos="400"/>
        </w:tabs>
        <w:spacing w:before="145"/>
        <w:ind w:left="400" w:hanging="164"/>
        <w:rPr>
          <w:sz w:val="24"/>
        </w:rPr>
      </w:pPr>
      <w:r>
        <w:rPr>
          <w:sz w:val="24"/>
        </w:rPr>
        <w:t>učitel</w:t>
      </w:r>
      <w:r>
        <w:rPr>
          <w:spacing w:val="-3"/>
          <w:sz w:val="24"/>
        </w:rPr>
        <w:t xml:space="preserve"> </w:t>
      </w:r>
      <w:r>
        <w:rPr>
          <w:sz w:val="24"/>
        </w:rPr>
        <w:t>učí</w:t>
      </w:r>
      <w:r>
        <w:rPr>
          <w:spacing w:val="-3"/>
          <w:sz w:val="24"/>
        </w:rPr>
        <w:t xml:space="preserve"> </w:t>
      </w:r>
      <w:r>
        <w:rPr>
          <w:sz w:val="24"/>
        </w:rPr>
        <w:t>žáky</w:t>
      </w:r>
      <w:r>
        <w:rPr>
          <w:spacing w:val="-3"/>
          <w:sz w:val="24"/>
        </w:rPr>
        <w:t xml:space="preserve"> </w:t>
      </w:r>
      <w:r>
        <w:rPr>
          <w:sz w:val="24"/>
        </w:rPr>
        <w:t>vyhledávat</w:t>
      </w:r>
      <w:r>
        <w:rPr>
          <w:spacing w:val="2"/>
          <w:sz w:val="24"/>
        </w:rPr>
        <w:t xml:space="preserve"> </w:t>
      </w:r>
      <w:r>
        <w:rPr>
          <w:sz w:val="24"/>
        </w:rPr>
        <w:t>a</w:t>
      </w:r>
      <w:r>
        <w:rPr>
          <w:spacing w:val="2"/>
          <w:sz w:val="24"/>
        </w:rPr>
        <w:t xml:space="preserve"> </w:t>
      </w:r>
      <w:r>
        <w:rPr>
          <w:sz w:val="24"/>
        </w:rPr>
        <w:t>třídit</w:t>
      </w:r>
      <w:r>
        <w:rPr>
          <w:spacing w:val="1"/>
          <w:sz w:val="24"/>
        </w:rPr>
        <w:t xml:space="preserve"> </w:t>
      </w:r>
      <w:r>
        <w:rPr>
          <w:spacing w:val="-2"/>
          <w:sz w:val="24"/>
        </w:rPr>
        <w:t>informace</w:t>
      </w:r>
    </w:p>
    <w:p w14:paraId="515D46FA" w14:textId="77777777" w:rsidR="00233FC0" w:rsidRDefault="00FB3855">
      <w:pPr>
        <w:pStyle w:val="Odstavecseseznamem"/>
        <w:numPr>
          <w:ilvl w:val="0"/>
          <w:numId w:val="132"/>
        </w:numPr>
        <w:tabs>
          <w:tab w:val="left" w:pos="400"/>
        </w:tabs>
        <w:spacing w:before="148"/>
        <w:ind w:left="400" w:hanging="164"/>
        <w:rPr>
          <w:sz w:val="24"/>
        </w:rPr>
      </w:pPr>
      <w:r>
        <w:rPr>
          <w:sz w:val="24"/>
        </w:rPr>
        <w:t>učitel</w:t>
      </w:r>
      <w:r>
        <w:rPr>
          <w:spacing w:val="-5"/>
          <w:sz w:val="24"/>
        </w:rPr>
        <w:t xml:space="preserve"> </w:t>
      </w:r>
      <w:r>
        <w:rPr>
          <w:sz w:val="24"/>
        </w:rPr>
        <w:t>učí</w:t>
      </w:r>
      <w:r>
        <w:rPr>
          <w:spacing w:val="-4"/>
          <w:sz w:val="24"/>
        </w:rPr>
        <w:t xml:space="preserve"> </w:t>
      </w:r>
      <w:r>
        <w:rPr>
          <w:sz w:val="24"/>
        </w:rPr>
        <w:t>žáky</w:t>
      </w:r>
      <w:r>
        <w:rPr>
          <w:spacing w:val="-3"/>
          <w:sz w:val="24"/>
        </w:rPr>
        <w:t xml:space="preserve"> </w:t>
      </w:r>
      <w:r>
        <w:rPr>
          <w:sz w:val="24"/>
        </w:rPr>
        <w:t>operovat</w:t>
      </w:r>
      <w:r>
        <w:rPr>
          <w:spacing w:val="1"/>
          <w:sz w:val="24"/>
        </w:rPr>
        <w:t xml:space="preserve"> </w:t>
      </w:r>
      <w:r>
        <w:rPr>
          <w:sz w:val="24"/>
        </w:rPr>
        <w:t>s</w:t>
      </w:r>
      <w:r>
        <w:rPr>
          <w:spacing w:val="3"/>
          <w:sz w:val="24"/>
        </w:rPr>
        <w:t xml:space="preserve"> </w:t>
      </w:r>
      <w:r>
        <w:rPr>
          <w:sz w:val="24"/>
        </w:rPr>
        <w:t>obecně</w:t>
      </w:r>
      <w:r>
        <w:rPr>
          <w:spacing w:val="1"/>
          <w:sz w:val="24"/>
        </w:rPr>
        <w:t xml:space="preserve"> </w:t>
      </w:r>
      <w:r>
        <w:rPr>
          <w:sz w:val="24"/>
        </w:rPr>
        <w:t>užívanými</w:t>
      </w:r>
      <w:r>
        <w:rPr>
          <w:spacing w:val="-3"/>
          <w:sz w:val="24"/>
        </w:rPr>
        <w:t xml:space="preserve"> </w:t>
      </w:r>
      <w:r>
        <w:rPr>
          <w:sz w:val="24"/>
        </w:rPr>
        <w:t>termíny, znaky</w:t>
      </w:r>
      <w:r>
        <w:rPr>
          <w:spacing w:val="-3"/>
          <w:sz w:val="24"/>
        </w:rPr>
        <w:t xml:space="preserve"> </w:t>
      </w:r>
      <w:r>
        <w:rPr>
          <w:sz w:val="24"/>
        </w:rPr>
        <w:t>a</w:t>
      </w:r>
      <w:r>
        <w:rPr>
          <w:spacing w:val="4"/>
          <w:sz w:val="24"/>
        </w:rPr>
        <w:t xml:space="preserve"> </w:t>
      </w:r>
      <w:r>
        <w:rPr>
          <w:spacing w:val="-2"/>
          <w:sz w:val="24"/>
        </w:rPr>
        <w:t>symboly</w:t>
      </w:r>
    </w:p>
    <w:p w14:paraId="515D46FB" w14:textId="77777777" w:rsidR="00233FC0" w:rsidRDefault="00FB3855">
      <w:pPr>
        <w:pStyle w:val="Odstavecseseznamem"/>
        <w:numPr>
          <w:ilvl w:val="0"/>
          <w:numId w:val="132"/>
        </w:numPr>
        <w:tabs>
          <w:tab w:val="left" w:pos="427"/>
        </w:tabs>
        <w:spacing w:before="148" w:line="355" w:lineRule="auto"/>
        <w:ind w:right="133" w:firstLine="0"/>
        <w:rPr>
          <w:sz w:val="24"/>
        </w:rPr>
      </w:pPr>
      <w:r>
        <w:rPr>
          <w:sz w:val="24"/>
        </w:rPr>
        <w:t>učitel</w:t>
      </w:r>
      <w:r>
        <w:rPr>
          <w:spacing w:val="28"/>
          <w:sz w:val="24"/>
        </w:rPr>
        <w:t xml:space="preserve"> </w:t>
      </w:r>
      <w:r>
        <w:rPr>
          <w:sz w:val="24"/>
        </w:rPr>
        <w:t>vede</w:t>
      </w:r>
      <w:r>
        <w:rPr>
          <w:spacing w:val="29"/>
          <w:sz w:val="24"/>
        </w:rPr>
        <w:t xml:space="preserve"> </w:t>
      </w:r>
      <w:r>
        <w:rPr>
          <w:sz w:val="24"/>
        </w:rPr>
        <w:t>žáky</w:t>
      </w:r>
      <w:r>
        <w:rPr>
          <w:spacing w:val="26"/>
          <w:sz w:val="24"/>
        </w:rPr>
        <w:t xml:space="preserve"> </w:t>
      </w:r>
      <w:r>
        <w:rPr>
          <w:sz w:val="24"/>
        </w:rPr>
        <w:t>k</w:t>
      </w:r>
      <w:r>
        <w:rPr>
          <w:spacing w:val="23"/>
          <w:sz w:val="24"/>
        </w:rPr>
        <w:t xml:space="preserve"> </w:t>
      </w:r>
      <w:r>
        <w:rPr>
          <w:sz w:val="24"/>
        </w:rPr>
        <w:t>poznání</w:t>
      </w:r>
      <w:r>
        <w:rPr>
          <w:spacing w:val="28"/>
          <w:sz w:val="24"/>
        </w:rPr>
        <w:t xml:space="preserve"> </w:t>
      </w:r>
      <w:r>
        <w:rPr>
          <w:sz w:val="24"/>
        </w:rPr>
        <w:t>smyslu</w:t>
      </w:r>
      <w:r>
        <w:rPr>
          <w:spacing w:val="28"/>
          <w:sz w:val="24"/>
        </w:rPr>
        <w:t xml:space="preserve"> </w:t>
      </w:r>
      <w:r>
        <w:rPr>
          <w:sz w:val="24"/>
        </w:rPr>
        <w:t>a</w:t>
      </w:r>
      <w:r>
        <w:rPr>
          <w:spacing w:val="26"/>
          <w:sz w:val="24"/>
        </w:rPr>
        <w:t xml:space="preserve"> </w:t>
      </w:r>
      <w:r>
        <w:rPr>
          <w:sz w:val="24"/>
        </w:rPr>
        <w:t>cíle</w:t>
      </w:r>
      <w:r>
        <w:rPr>
          <w:spacing w:val="26"/>
          <w:sz w:val="24"/>
        </w:rPr>
        <w:t xml:space="preserve"> </w:t>
      </w:r>
      <w:r>
        <w:rPr>
          <w:sz w:val="24"/>
        </w:rPr>
        <w:t>učení,</w:t>
      </w:r>
      <w:r>
        <w:rPr>
          <w:spacing w:val="24"/>
          <w:sz w:val="24"/>
        </w:rPr>
        <w:t xml:space="preserve"> </w:t>
      </w:r>
      <w:r>
        <w:rPr>
          <w:sz w:val="24"/>
        </w:rPr>
        <w:t>utváří</w:t>
      </w:r>
      <w:r>
        <w:rPr>
          <w:spacing w:val="26"/>
          <w:sz w:val="24"/>
        </w:rPr>
        <w:t xml:space="preserve"> </w:t>
      </w:r>
      <w:r>
        <w:rPr>
          <w:sz w:val="24"/>
        </w:rPr>
        <w:t>u</w:t>
      </w:r>
      <w:r>
        <w:rPr>
          <w:spacing w:val="26"/>
          <w:sz w:val="24"/>
        </w:rPr>
        <w:t xml:space="preserve"> </w:t>
      </w:r>
      <w:r>
        <w:rPr>
          <w:sz w:val="24"/>
        </w:rPr>
        <w:t>žáků</w:t>
      </w:r>
      <w:r>
        <w:rPr>
          <w:spacing w:val="25"/>
          <w:sz w:val="24"/>
        </w:rPr>
        <w:t xml:space="preserve"> </w:t>
      </w:r>
      <w:r>
        <w:rPr>
          <w:sz w:val="24"/>
        </w:rPr>
        <w:t>pozitivní</w:t>
      </w:r>
      <w:r>
        <w:rPr>
          <w:spacing w:val="26"/>
          <w:sz w:val="24"/>
        </w:rPr>
        <w:t xml:space="preserve"> </w:t>
      </w:r>
      <w:r>
        <w:rPr>
          <w:sz w:val="24"/>
        </w:rPr>
        <w:t>vztah</w:t>
      </w:r>
      <w:r>
        <w:rPr>
          <w:spacing w:val="26"/>
          <w:sz w:val="24"/>
        </w:rPr>
        <w:t xml:space="preserve"> </w:t>
      </w:r>
      <w:r>
        <w:rPr>
          <w:sz w:val="24"/>
        </w:rPr>
        <w:t>k</w:t>
      </w:r>
      <w:r>
        <w:rPr>
          <w:spacing w:val="26"/>
          <w:sz w:val="24"/>
        </w:rPr>
        <w:t xml:space="preserve"> </w:t>
      </w:r>
      <w:r>
        <w:rPr>
          <w:sz w:val="24"/>
        </w:rPr>
        <w:t>učení,</w:t>
      </w:r>
      <w:r>
        <w:rPr>
          <w:spacing w:val="28"/>
          <w:sz w:val="24"/>
        </w:rPr>
        <w:t xml:space="preserve"> </w:t>
      </w:r>
      <w:r>
        <w:rPr>
          <w:sz w:val="24"/>
        </w:rPr>
        <w:t>aby posoudili vlastní pokrok a určili překážky či problémy bránící učení</w:t>
      </w:r>
    </w:p>
    <w:p w14:paraId="515D46FC" w14:textId="77777777" w:rsidR="00233FC0" w:rsidRDefault="00233FC0">
      <w:pPr>
        <w:pStyle w:val="Zkladntext"/>
        <w:spacing w:before="157"/>
      </w:pPr>
    </w:p>
    <w:p w14:paraId="515D46FD"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46FE" w14:textId="77777777" w:rsidR="00233FC0" w:rsidRDefault="00FB3855">
      <w:pPr>
        <w:pStyle w:val="Odstavecseseznamem"/>
        <w:numPr>
          <w:ilvl w:val="0"/>
          <w:numId w:val="132"/>
        </w:numPr>
        <w:tabs>
          <w:tab w:val="left" w:pos="400"/>
        </w:tabs>
        <w:spacing w:before="148"/>
        <w:ind w:left="400" w:hanging="164"/>
        <w:rPr>
          <w:sz w:val="24"/>
        </w:rPr>
      </w:pPr>
      <w:r>
        <w:rPr>
          <w:sz w:val="24"/>
        </w:rPr>
        <w:t>učitel</w:t>
      </w:r>
      <w:r>
        <w:rPr>
          <w:spacing w:val="-4"/>
          <w:sz w:val="24"/>
        </w:rPr>
        <w:t xml:space="preserve"> </w:t>
      </w:r>
      <w:r>
        <w:rPr>
          <w:sz w:val="24"/>
        </w:rPr>
        <w:t>učí</w:t>
      </w:r>
      <w:r>
        <w:rPr>
          <w:spacing w:val="-3"/>
          <w:sz w:val="24"/>
        </w:rPr>
        <w:t xml:space="preserve"> </w:t>
      </w:r>
      <w:r>
        <w:rPr>
          <w:sz w:val="24"/>
        </w:rPr>
        <w:t>žáky</w:t>
      </w:r>
      <w:r>
        <w:rPr>
          <w:spacing w:val="-3"/>
          <w:sz w:val="24"/>
        </w:rPr>
        <w:t xml:space="preserve"> </w:t>
      </w:r>
      <w:r>
        <w:rPr>
          <w:sz w:val="24"/>
        </w:rPr>
        <w:t>poznatky</w:t>
      </w:r>
      <w:r>
        <w:rPr>
          <w:spacing w:val="-3"/>
          <w:sz w:val="24"/>
        </w:rPr>
        <w:t xml:space="preserve"> </w:t>
      </w:r>
      <w:r>
        <w:rPr>
          <w:sz w:val="24"/>
        </w:rPr>
        <w:t>zobecňovat</w:t>
      </w:r>
      <w:r>
        <w:rPr>
          <w:spacing w:val="-1"/>
          <w:sz w:val="24"/>
        </w:rPr>
        <w:t xml:space="preserve"> </w:t>
      </w:r>
      <w:r>
        <w:rPr>
          <w:sz w:val="24"/>
        </w:rPr>
        <w:t>a</w:t>
      </w:r>
      <w:r>
        <w:rPr>
          <w:spacing w:val="1"/>
          <w:sz w:val="24"/>
        </w:rPr>
        <w:t xml:space="preserve"> </w:t>
      </w:r>
      <w:r>
        <w:rPr>
          <w:sz w:val="24"/>
        </w:rPr>
        <w:t>aplikovat</w:t>
      </w:r>
      <w:r>
        <w:rPr>
          <w:spacing w:val="-1"/>
          <w:sz w:val="24"/>
        </w:rPr>
        <w:t xml:space="preserve"> </w:t>
      </w:r>
      <w:r>
        <w:rPr>
          <w:sz w:val="24"/>
        </w:rPr>
        <w:t>je</w:t>
      </w:r>
      <w:r>
        <w:rPr>
          <w:spacing w:val="1"/>
          <w:sz w:val="24"/>
        </w:rPr>
        <w:t xml:space="preserve"> </w:t>
      </w:r>
      <w:r>
        <w:rPr>
          <w:sz w:val="24"/>
        </w:rPr>
        <w:t>v</w:t>
      </w:r>
      <w:r>
        <w:rPr>
          <w:spacing w:val="1"/>
          <w:sz w:val="24"/>
        </w:rPr>
        <w:t xml:space="preserve"> </w:t>
      </w:r>
      <w:r>
        <w:rPr>
          <w:sz w:val="24"/>
        </w:rPr>
        <w:t xml:space="preserve">různých </w:t>
      </w:r>
      <w:r>
        <w:rPr>
          <w:spacing w:val="-2"/>
          <w:sz w:val="24"/>
        </w:rPr>
        <w:t>situacích</w:t>
      </w:r>
    </w:p>
    <w:p w14:paraId="515D46FF" w14:textId="77777777" w:rsidR="00233FC0" w:rsidRDefault="00233FC0">
      <w:pPr>
        <w:rPr>
          <w:sz w:val="24"/>
        </w:rPr>
        <w:sectPr w:rsidR="00233FC0">
          <w:pgSz w:w="11910" w:h="16840"/>
          <w:pgMar w:top="1320" w:right="1280" w:bottom="1240" w:left="1180" w:header="0" w:footer="1046" w:gutter="0"/>
          <w:cols w:space="708"/>
        </w:sectPr>
      </w:pPr>
    </w:p>
    <w:p w14:paraId="515D4700" w14:textId="77777777" w:rsidR="00233FC0" w:rsidRDefault="00FB3855">
      <w:pPr>
        <w:pStyle w:val="Odstavecseseznamem"/>
        <w:numPr>
          <w:ilvl w:val="0"/>
          <w:numId w:val="132"/>
        </w:numPr>
        <w:tabs>
          <w:tab w:val="left" w:pos="400"/>
        </w:tabs>
        <w:spacing w:before="76"/>
        <w:ind w:left="400" w:hanging="164"/>
        <w:rPr>
          <w:sz w:val="24"/>
        </w:rPr>
      </w:pPr>
      <w:r>
        <w:rPr>
          <w:sz w:val="24"/>
        </w:rPr>
        <w:lastRenderedPageBreak/>
        <w:t>učitel</w:t>
      </w:r>
      <w:r>
        <w:rPr>
          <w:spacing w:val="-3"/>
          <w:sz w:val="24"/>
        </w:rPr>
        <w:t xml:space="preserve"> </w:t>
      </w:r>
      <w:r>
        <w:rPr>
          <w:sz w:val="24"/>
        </w:rPr>
        <w:t>vede žáky</w:t>
      </w:r>
      <w:r>
        <w:rPr>
          <w:spacing w:val="-1"/>
          <w:sz w:val="24"/>
        </w:rPr>
        <w:t xml:space="preserve"> </w:t>
      </w:r>
      <w:r>
        <w:rPr>
          <w:sz w:val="24"/>
        </w:rPr>
        <w:t>k aktivní</w:t>
      </w:r>
      <w:r>
        <w:rPr>
          <w:spacing w:val="1"/>
          <w:sz w:val="24"/>
        </w:rPr>
        <w:t xml:space="preserve"> </w:t>
      </w:r>
      <w:r>
        <w:rPr>
          <w:sz w:val="24"/>
        </w:rPr>
        <w:t>práci</w:t>
      </w:r>
      <w:r>
        <w:rPr>
          <w:spacing w:val="-3"/>
          <w:sz w:val="24"/>
        </w:rPr>
        <w:t xml:space="preserve"> </w:t>
      </w:r>
      <w:r>
        <w:rPr>
          <w:sz w:val="24"/>
        </w:rPr>
        <w:t>ve</w:t>
      </w:r>
      <w:r>
        <w:rPr>
          <w:spacing w:val="1"/>
          <w:sz w:val="24"/>
        </w:rPr>
        <w:t xml:space="preserve"> </w:t>
      </w:r>
      <w:r>
        <w:rPr>
          <w:sz w:val="24"/>
        </w:rPr>
        <w:t>skupinách</w:t>
      </w:r>
      <w:r>
        <w:rPr>
          <w:spacing w:val="-2"/>
          <w:sz w:val="24"/>
        </w:rPr>
        <w:t xml:space="preserve"> </w:t>
      </w:r>
      <w:r>
        <w:rPr>
          <w:sz w:val="24"/>
        </w:rPr>
        <w:t>a</w:t>
      </w:r>
      <w:r>
        <w:rPr>
          <w:spacing w:val="-1"/>
          <w:sz w:val="24"/>
        </w:rPr>
        <w:t xml:space="preserve"> </w:t>
      </w:r>
      <w:r>
        <w:rPr>
          <w:spacing w:val="-4"/>
          <w:sz w:val="24"/>
        </w:rPr>
        <w:t>týmu</w:t>
      </w:r>
    </w:p>
    <w:p w14:paraId="515D4701" w14:textId="77777777" w:rsidR="00233FC0" w:rsidRDefault="00FB3855">
      <w:pPr>
        <w:pStyle w:val="Odstavecseseznamem"/>
        <w:numPr>
          <w:ilvl w:val="0"/>
          <w:numId w:val="132"/>
        </w:numPr>
        <w:tabs>
          <w:tab w:val="left" w:pos="400"/>
        </w:tabs>
        <w:spacing w:before="148"/>
        <w:ind w:left="400" w:hanging="164"/>
        <w:rPr>
          <w:sz w:val="24"/>
        </w:rPr>
      </w:pPr>
      <w:r>
        <w:rPr>
          <w:sz w:val="24"/>
        </w:rPr>
        <w:t>učitel</w:t>
      </w:r>
      <w:r>
        <w:rPr>
          <w:spacing w:val="-4"/>
          <w:sz w:val="24"/>
        </w:rPr>
        <w:t xml:space="preserve"> </w:t>
      </w:r>
      <w:r>
        <w:rPr>
          <w:sz w:val="24"/>
        </w:rPr>
        <w:t>podporuje tvořivost</w:t>
      </w:r>
      <w:r>
        <w:rPr>
          <w:spacing w:val="1"/>
          <w:sz w:val="24"/>
        </w:rPr>
        <w:t xml:space="preserve"> </w:t>
      </w:r>
      <w:r>
        <w:rPr>
          <w:sz w:val="24"/>
        </w:rPr>
        <w:t>a</w:t>
      </w:r>
      <w:r>
        <w:rPr>
          <w:spacing w:val="-3"/>
          <w:sz w:val="24"/>
        </w:rPr>
        <w:t xml:space="preserve"> </w:t>
      </w:r>
      <w:r>
        <w:rPr>
          <w:spacing w:val="-2"/>
          <w:sz w:val="24"/>
        </w:rPr>
        <w:t>nápaditost</w:t>
      </w:r>
    </w:p>
    <w:p w14:paraId="515D4702" w14:textId="77777777" w:rsidR="00233FC0" w:rsidRDefault="00FB3855">
      <w:pPr>
        <w:pStyle w:val="Odstavecseseznamem"/>
        <w:numPr>
          <w:ilvl w:val="0"/>
          <w:numId w:val="132"/>
        </w:numPr>
        <w:tabs>
          <w:tab w:val="left" w:pos="400"/>
        </w:tabs>
        <w:spacing w:before="148"/>
        <w:ind w:left="400" w:hanging="164"/>
        <w:rPr>
          <w:sz w:val="24"/>
        </w:rPr>
      </w:pPr>
      <w:r>
        <w:rPr>
          <w:sz w:val="24"/>
        </w:rPr>
        <w:t>učitel</w:t>
      </w:r>
      <w:r>
        <w:rPr>
          <w:spacing w:val="-3"/>
          <w:sz w:val="24"/>
        </w:rPr>
        <w:t xml:space="preserve"> </w:t>
      </w:r>
      <w:r>
        <w:rPr>
          <w:sz w:val="24"/>
        </w:rPr>
        <w:t>učí</w:t>
      </w:r>
      <w:r>
        <w:rPr>
          <w:spacing w:val="-4"/>
          <w:sz w:val="24"/>
        </w:rPr>
        <w:t xml:space="preserve"> </w:t>
      </w:r>
      <w:r>
        <w:rPr>
          <w:sz w:val="24"/>
        </w:rPr>
        <w:t>žáky</w:t>
      </w:r>
      <w:r>
        <w:rPr>
          <w:spacing w:val="-3"/>
          <w:sz w:val="24"/>
        </w:rPr>
        <w:t xml:space="preserve"> </w:t>
      </w:r>
      <w:r>
        <w:rPr>
          <w:sz w:val="24"/>
        </w:rPr>
        <w:t>porovnávat</w:t>
      </w:r>
      <w:r>
        <w:rPr>
          <w:spacing w:val="1"/>
          <w:sz w:val="24"/>
        </w:rPr>
        <w:t xml:space="preserve"> </w:t>
      </w:r>
      <w:r>
        <w:rPr>
          <w:sz w:val="24"/>
        </w:rPr>
        <w:t>a</w:t>
      </w:r>
      <w:r>
        <w:rPr>
          <w:spacing w:val="2"/>
          <w:sz w:val="24"/>
        </w:rPr>
        <w:t xml:space="preserve"> </w:t>
      </w:r>
      <w:r>
        <w:rPr>
          <w:sz w:val="24"/>
        </w:rPr>
        <w:t>třídit</w:t>
      </w:r>
      <w:r>
        <w:rPr>
          <w:spacing w:val="1"/>
          <w:sz w:val="24"/>
        </w:rPr>
        <w:t xml:space="preserve"> </w:t>
      </w:r>
      <w:r>
        <w:rPr>
          <w:sz w:val="24"/>
        </w:rPr>
        <w:t>informace</w:t>
      </w:r>
      <w:r>
        <w:rPr>
          <w:spacing w:val="-1"/>
          <w:sz w:val="24"/>
        </w:rPr>
        <w:t xml:space="preserve"> </w:t>
      </w:r>
      <w:r>
        <w:rPr>
          <w:sz w:val="24"/>
        </w:rPr>
        <w:t>z různých</w:t>
      </w:r>
      <w:r>
        <w:rPr>
          <w:spacing w:val="-3"/>
          <w:sz w:val="24"/>
        </w:rPr>
        <w:t xml:space="preserve"> </w:t>
      </w:r>
      <w:r>
        <w:rPr>
          <w:spacing w:val="-2"/>
          <w:sz w:val="24"/>
        </w:rPr>
        <w:t>zdrojů</w:t>
      </w:r>
    </w:p>
    <w:p w14:paraId="515D4703" w14:textId="77777777" w:rsidR="00233FC0" w:rsidRDefault="00233FC0">
      <w:pPr>
        <w:pStyle w:val="Zkladntext"/>
        <w:spacing w:before="292"/>
      </w:pPr>
    </w:p>
    <w:p w14:paraId="515D4704" w14:textId="77777777" w:rsidR="00233FC0" w:rsidRDefault="00FB3855">
      <w:pPr>
        <w:pStyle w:val="Nadpis3"/>
      </w:pPr>
      <w:r>
        <w:t>Kompetence</w:t>
      </w:r>
      <w:r>
        <w:rPr>
          <w:spacing w:val="1"/>
        </w:rPr>
        <w:t xml:space="preserve"> </w:t>
      </w:r>
      <w:r>
        <w:rPr>
          <w:spacing w:val="-2"/>
        </w:rPr>
        <w:t>komunikativní</w:t>
      </w:r>
    </w:p>
    <w:p w14:paraId="515D4705" w14:textId="77777777" w:rsidR="00233FC0" w:rsidRDefault="00FB3855">
      <w:pPr>
        <w:pStyle w:val="Odstavecseseznamem"/>
        <w:numPr>
          <w:ilvl w:val="0"/>
          <w:numId w:val="132"/>
        </w:numPr>
        <w:tabs>
          <w:tab w:val="left" w:pos="400"/>
        </w:tabs>
        <w:spacing w:before="148"/>
        <w:ind w:left="400" w:hanging="164"/>
        <w:rPr>
          <w:sz w:val="24"/>
        </w:rPr>
      </w:pPr>
      <w:r>
        <w:rPr>
          <w:sz w:val="24"/>
        </w:rPr>
        <w:t>učitel</w:t>
      </w:r>
      <w:r>
        <w:rPr>
          <w:spacing w:val="-3"/>
          <w:sz w:val="24"/>
        </w:rPr>
        <w:t xml:space="preserve"> </w:t>
      </w:r>
      <w:r>
        <w:rPr>
          <w:sz w:val="24"/>
        </w:rPr>
        <w:t>učí</w:t>
      </w:r>
      <w:r>
        <w:rPr>
          <w:spacing w:val="-4"/>
          <w:sz w:val="24"/>
        </w:rPr>
        <w:t xml:space="preserve"> </w:t>
      </w:r>
      <w:r>
        <w:rPr>
          <w:sz w:val="24"/>
        </w:rPr>
        <w:t>žáky</w:t>
      </w:r>
      <w:r>
        <w:rPr>
          <w:spacing w:val="-4"/>
          <w:sz w:val="24"/>
        </w:rPr>
        <w:t xml:space="preserve"> </w:t>
      </w:r>
      <w:r>
        <w:rPr>
          <w:sz w:val="24"/>
        </w:rPr>
        <w:t>formulovat</w:t>
      </w:r>
      <w:r>
        <w:rPr>
          <w:spacing w:val="1"/>
          <w:sz w:val="24"/>
        </w:rPr>
        <w:t xml:space="preserve"> </w:t>
      </w:r>
      <w:r>
        <w:rPr>
          <w:sz w:val="24"/>
        </w:rPr>
        <w:t>a</w:t>
      </w:r>
      <w:r>
        <w:rPr>
          <w:spacing w:val="2"/>
          <w:sz w:val="24"/>
        </w:rPr>
        <w:t xml:space="preserve"> </w:t>
      </w:r>
      <w:r>
        <w:rPr>
          <w:sz w:val="24"/>
        </w:rPr>
        <w:t>vyjadřovat své myšlenky</w:t>
      </w:r>
      <w:r>
        <w:rPr>
          <w:spacing w:val="-4"/>
          <w:sz w:val="24"/>
        </w:rPr>
        <w:t xml:space="preserve"> </w:t>
      </w:r>
      <w:r>
        <w:rPr>
          <w:sz w:val="24"/>
        </w:rPr>
        <w:t>a</w:t>
      </w:r>
      <w:r>
        <w:rPr>
          <w:spacing w:val="2"/>
          <w:sz w:val="24"/>
        </w:rPr>
        <w:t xml:space="preserve"> </w:t>
      </w:r>
      <w:r>
        <w:rPr>
          <w:sz w:val="24"/>
        </w:rPr>
        <w:t>názory</w:t>
      </w:r>
      <w:r>
        <w:rPr>
          <w:spacing w:val="1"/>
          <w:sz w:val="24"/>
        </w:rPr>
        <w:t xml:space="preserve"> </w:t>
      </w:r>
      <w:r>
        <w:rPr>
          <w:sz w:val="24"/>
        </w:rPr>
        <w:t>v</w:t>
      </w:r>
      <w:r>
        <w:rPr>
          <w:spacing w:val="-3"/>
          <w:sz w:val="24"/>
        </w:rPr>
        <w:t xml:space="preserve"> </w:t>
      </w:r>
      <w:r>
        <w:rPr>
          <w:sz w:val="24"/>
        </w:rPr>
        <w:t>logickém</w:t>
      </w:r>
      <w:r>
        <w:rPr>
          <w:spacing w:val="1"/>
          <w:sz w:val="24"/>
        </w:rPr>
        <w:t xml:space="preserve"> </w:t>
      </w:r>
      <w:r>
        <w:rPr>
          <w:spacing w:val="-2"/>
          <w:sz w:val="24"/>
        </w:rPr>
        <w:t>sledu</w:t>
      </w:r>
    </w:p>
    <w:p w14:paraId="515D4706" w14:textId="77777777" w:rsidR="00233FC0" w:rsidRDefault="00FB3855">
      <w:pPr>
        <w:pStyle w:val="Odstavecseseznamem"/>
        <w:numPr>
          <w:ilvl w:val="0"/>
          <w:numId w:val="132"/>
        </w:numPr>
        <w:tabs>
          <w:tab w:val="left" w:pos="451"/>
        </w:tabs>
        <w:spacing w:line="357" w:lineRule="auto"/>
        <w:ind w:right="137" w:firstLine="0"/>
        <w:rPr>
          <w:sz w:val="24"/>
        </w:rPr>
      </w:pPr>
      <w:r>
        <w:rPr>
          <w:sz w:val="24"/>
        </w:rPr>
        <w:t>učitel</w:t>
      </w:r>
      <w:r>
        <w:rPr>
          <w:spacing w:val="40"/>
          <w:sz w:val="24"/>
        </w:rPr>
        <w:t xml:space="preserve"> </w:t>
      </w:r>
      <w:r>
        <w:rPr>
          <w:sz w:val="24"/>
        </w:rPr>
        <w:t>učí</w:t>
      </w:r>
      <w:r>
        <w:rPr>
          <w:spacing w:val="40"/>
          <w:sz w:val="24"/>
        </w:rPr>
        <w:t xml:space="preserve"> </w:t>
      </w:r>
      <w:r>
        <w:rPr>
          <w:sz w:val="24"/>
        </w:rPr>
        <w:t>žáky</w:t>
      </w:r>
      <w:r>
        <w:rPr>
          <w:spacing w:val="40"/>
          <w:sz w:val="24"/>
        </w:rPr>
        <w:t xml:space="preserve"> </w:t>
      </w:r>
      <w:r>
        <w:rPr>
          <w:sz w:val="24"/>
        </w:rPr>
        <w:t>rozumět</w:t>
      </w:r>
      <w:r>
        <w:rPr>
          <w:spacing w:val="40"/>
          <w:sz w:val="24"/>
        </w:rPr>
        <w:t xml:space="preserve"> </w:t>
      </w:r>
      <w:r>
        <w:rPr>
          <w:sz w:val="24"/>
        </w:rPr>
        <w:t>různým</w:t>
      </w:r>
      <w:r>
        <w:rPr>
          <w:spacing w:val="40"/>
          <w:sz w:val="24"/>
        </w:rPr>
        <w:t xml:space="preserve"> </w:t>
      </w:r>
      <w:r>
        <w:rPr>
          <w:sz w:val="24"/>
        </w:rPr>
        <w:t>typům</w:t>
      </w:r>
      <w:r>
        <w:rPr>
          <w:spacing w:val="40"/>
          <w:sz w:val="24"/>
        </w:rPr>
        <w:t xml:space="preserve"> </w:t>
      </w:r>
      <w:r>
        <w:rPr>
          <w:sz w:val="24"/>
        </w:rPr>
        <w:t>textů</w:t>
      </w:r>
      <w:r>
        <w:rPr>
          <w:spacing w:val="40"/>
          <w:sz w:val="24"/>
        </w:rPr>
        <w:t xml:space="preserve"> </w:t>
      </w:r>
      <w:r>
        <w:rPr>
          <w:sz w:val="24"/>
        </w:rPr>
        <w:t>a</w:t>
      </w:r>
      <w:r>
        <w:rPr>
          <w:spacing w:val="40"/>
          <w:sz w:val="24"/>
        </w:rPr>
        <w:t xml:space="preserve"> </w:t>
      </w:r>
      <w:r>
        <w:rPr>
          <w:sz w:val="24"/>
        </w:rPr>
        <w:t>záznamů,</w:t>
      </w:r>
      <w:r>
        <w:rPr>
          <w:spacing w:val="40"/>
          <w:sz w:val="24"/>
        </w:rPr>
        <w:t xml:space="preserve"> </w:t>
      </w:r>
      <w:r>
        <w:rPr>
          <w:sz w:val="24"/>
        </w:rPr>
        <w:t>obrazových</w:t>
      </w:r>
      <w:r>
        <w:rPr>
          <w:spacing w:val="40"/>
          <w:sz w:val="24"/>
        </w:rPr>
        <w:t xml:space="preserve"> </w:t>
      </w:r>
      <w:r>
        <w:rPr>
          <w:sz w:val="24"/>
        </w:rPr>
        <w:t>materiálů,</w:t>
      </w:r>
      <w:r>
        <w:rPr>
          <w:spacing w:val="40"/>
          <w:sz w:val="24"/>
        </w:rPr>
        <w:t xml:space="preserve"> </w:t>
      </w:r>
      <w:r>
        <w:rPr>
          <w:sz w:val="24"/>
        </w:rPr>
        <w:t>běžně užívaných gest, zvuků a jiných informačních a komunikačních prostředků 313</w:t>
      </w:r>
    </w:p>
    <w:p w14:paraId="515D4707" w14:textId="77777777" w:rsidR="00233FC0" w:rsidRDefault="00FB3855">
      <w:pPr>
        <w:pStyle w:val="Odstavecseseznamem"/>
        <w:numPr>
          <w:ilvl w:val="0"/>
          <w:numId w:val="132"/>
        </w:numPr>
        <w:tabs>
          <w:tab w:val="left" w:pos="400"/>
        </w:tabs>
        <w:spacing w:before="6"/>
        <w:ind w:left="400" w:hanging="164"/>
        <w:rPr>
          <w:sz w:val="24"/>
        </w:rPr>
      </w:pPr>
      <w:r>
        <w:rPr>
          <w:sz w:val="24"/>
        </w:rPr>
        <w:t>učitel</w:t>
      </w:r>
      <w:r>
        <w:rPr>
          <w:spacing w:val="-3"/>
          <w:sz w:val="24"/>
        </w:rPr>
        <w:t xml:space="preserve"> </w:t>
      </w:r>
      <w:r>
        <w:rPr>
          <w:sz w:val="24"/>
        </w:rPr>
        <w:t>klade</w:t>
      </w:r>
      <w:r>
        <w:rPr>
          <w:spacing w:val="-2"/>
          <w:sz w:val="24"/>
        </w:rPr>
        <w:t xml:space="preserve"> </w:t>
      </w:r>
      <w:r>
        <w:rPr>
          <w:sz w:val="24"/>
        </w:rPr>
        <w:t>důraz</w:t>
      </w:r>
      <w:r>
        <w:rPr>
          <w:spacing w:val="-2"/>
          <w:sz w:val="24"/>
        </w:rPr>
        <w:t xml:space="preserve"> </w:t>
      </w:r>
      <w:r>
        <w:rPr>
          <w:sz w:val="24"/>
        </w:rPr>
        <w:t>na „kulturní</w:t>
      </w:r>
      <w:r>
        <w:rPr>
          <w:spacing w:val="1"/>
          <w:sz w:val="24"/>
        </w:rPr>
        <w:t xml:space="preserve"> </w:t>
      </w:r>
      <w:r>
        <w:rPr>
          <w:sz w:val="24"/>
        </w:rPr>
        <w:t>úroveň“</w:t>
      </w:r>
      <w:r>
        <w:rPr>
          <w:spacing w:val="2"/>
          <w:sz w:val="24"/>
        </w:rPr>
        <w:t xml:space="preserve"> </w:t>
      </w:r>
      <w:r>
        <w:rPr>
          <w:spacing w:val="-2"/>
          <w:sz w:val="24"/>
        </w:rPr>
        <w:t>projevu</w:t>
      </w:r>
    </w:p>
    <w:p w14:paraId="515D4708" w14:textId="77777777" w:rsidR="00233FC0" w:rsidRDefault="00FB3855">
      <w:pPr>
        <w:pStyle w:val="Odstavecseseznamem"/>
        <w:numPr>
          <w:ilvl w:val="0"/>
          <w:numId w:val="132"/>
        </w:numPr>
        <w:tabs>
          <w:tab w:val="left" w:pos="400"/>
        </w:tabs>
        <w:spacing w:before="148"/>
        <w:ind w:left="400" w:hanging="164"/>
        <w:rPr>
          <w:sz w:val="24"/>
        </w:rPr>
      </w:pPr>
      <w:r>
        <w:rPr>
          <w:sz w:val="24"/>
        </w:rPr>
        <w:t>podporuje</w:t>
      </w:r>
      <w:r>
        <w:rPr>
          <w:spacing w:val="-2"/>
          <w:sz w:val="24"/>
        </w:rPr>
        <w:t xml:space="preserve"> </w:t>
      </w:r>
      <w:r>
        <w:rPr>
          <w:sz w:val="24"/>
        </w:rPr>
        <w:t>přátelskou</w:t>
      </w:r>
      <w:r>
        <w:rPr>
          <w:spacing w:val="-1"/>
          <w:sz w:val="24"/>
        </w:rPr>
        <w:t xml:space="preserve"> </w:t>
      </w:r>
      <w:r>
        <w:rPr>
          <w:spacing w:val="-2"/>
          <w:sz w:val="24"/>
        </w:rPr>
        <w:t>komunikaci</w:t>
      </w:r>
    </w:p>
    <w:p w14:paraId="515D4709" w14:textId="77777777" w:rsidR="00233FC0" w:rsidRDefault="00FB3855">
      <w:pPr>
        <w:pStyle w:val="Odstavecseseznamem"/>
        <w:numPr>
          <w:ilvl w:val="0"/>
          <w:numId w:val="132"/>
        </w:numPr>
        <w:tabs>
          <w:tab w:val="left" w:pos="400"/>
        </w:tabs>
        <w:spacing w:before="145"/>
        <w:ind w:left="400" w:hanging="164"/>
        <w:rPr>
          <w:sz w:val="24"/>
        </w:rPr>
      </w:pPr>
      <w:r>
        <w:rPr>
          <w:sz w:val="24"/>
        </w:rPr>
        <w:t>učitel</w:t>
      </w:r>
      <w:r>
        <w:rPr>
          <w:spacing w:val="-3"/>
          <w:sz w:val="24"/>
        </w:rPr>
        <w:t xml:space="preserve"> </w:t>
      </w:r>
      <w:r>
        <w:rPr>
          <w:sz w:val="24"/>
        </w:rPr>
        <w:t>vede žáky</w:t>
      </w:r>
      <w:r>
        <w:rPr>
          <w:spacing w:val="-1"/>
          <w:sz w:val="24"/>
        </w:rPr>
        <w:t xml:space="preserve"> </w:t>
      </w:r>
      <w:r>
        <w:rPr>
          <w:sz w:val="24"/>
        </w:rPr>
        <w:t>ke vhodné</w:t>
      </w:r>
      <w:r>
        <w:rPr>
          <w:spacing w:val="1"/>
          <w:sz w:val="24"/>
        </w:rPr>
        <w:t xml:space="preserve"> </w:t>
      </w:r>
      <w:r>
        <w:rPr>
          <w:sz w:val="24"/>
        </w:rPr>
        <w:t>komunikaci</w:t>
      </w:r>
      <w:r>
        <w:rPr>
          <w:spacing w:val="-2"/>
          <w:sz w:val="24"/>
        </w:rPr>
        <w:t xml:space="preserve"> </w:t>
      </w:r>
      <w:r>
        <w:rPr>
          <w:sz w:val="24"/>
        </w:rPr>
        <w:t>při</w:t>
      </w:r>
      <w:r>
        <w:rPr>
          <w:spacing w:val="-1"/>
          <w:sz w:val="24"/>
        </w:rPr>
        <w:t xml:space="preserve"> </w:t>
      </w:r>
      <w:r>
        <w:rPr>
          <w:spacing w:val="-2"/>
          <w:sz w:val="24"/>
        </w:rPr>
        <w:t>práci</w:t>
      </w:r>
    </w:p>
    <w:p w14:paraId="515D470A" w14:textId="77777777" w:rsidR="00233FC0" w:rsidRDefault="00233FC0">
      <w:pPr>
        <w:pStyle w:val="Zkladntext"/>
      </w:pPr>
    </w:p>
    <w:p w14:paraId="515D470B" w14:textId="77777777" w:rsidR="00233FC0" w:rsidRDefault="00233FC0">
      <w:pPr>
        <w:pStyle w:val="Zkladntext"/>
        <w:spacing w:before="2"/>
      </w:pPr>
    </w:p>
    <w:p w14:paraId="515D470C" w14:textId="77777777" w:rsidR="00233FC0" w:rsidRDefault="00FB3855">
      <w:pPr>
        <w:pStyle w:val="Nadpis3"/>
      </w:pPr>
      <w:r>
        <w:t>Kompetence</w:t>
      </w:r>
      <w:r>
        <w:rPr>
          <w:spacing w:val="-1"/>
        </w:rPr>
        <w:t xml:space="preserve"> </w:t>
      </w:r>
      <w:r>
        <w:t xml:space="preserve">sociální a </w:t>
      </w:r>
      <w:r>
        <w:rPr>
          <w:spacing w:val="-2"/>
        </w:rPr>
        <w:t>personální</w:t>
      </w:r>
    </w:p>
    <w:p w14:paraId="515D470D" w14:textId="77777777" w:rsidR="00233FC0" w:rsidRDefault="00FB3855">
      <w:pPr>
        <w:pStyle w:val="Odstavecseseznamem"/>
        <w:numPr>
          <w:ilvl w:val="0"/>
          <w:numId w:val="132"/>
        </w:numPr>
        <w:tabs>
          <w:tab w:val="left" w:pos="400"/>
        </w:tabs>
        <w:ind w:left="400" w:hanging="164"/>
        <w:rPr>
          <w:sz w:val="24"/>
        </w:rPr>
      </w:pPr>
      <w:r>
        <w:rPr>
          <w:sz w:val="24"/>
        </w:rPr>
        <w:t>učitel</w:t>
      </w:r>
      <w:r>
        <w:rPr>
          <w:spacing w:val="-6"/>
          <w:sz w:val="24"/>
        </w:rPr>
        <w:t xml:space="preserve"> </w:t>
      </w:r>
      <w:r>
        <w:rPr>
          <w:sz w:val="24"/>
        </w:rPr>
        <w:t>vede žáky</w:t>
      </w:r>
      <w:r>
        <w:rPr>
          <w:spacing w:val="-2"/>
          <w:sz w:val="24"/>
        </w:rPr>
        <w:t xml:space="preserve"> </w:t>
      </w:r>
      <w:r>
        <w:rPr>
          <w:sz w:val="24"/>
        </w:rPr>
        <w:t>k tomu, aby</w:t>
      </w:r>
      <w:r>
        <w:rPr>
          <w:spacing w:val="-2"/>
          <w:sz w:val="24"/>
        </w:rPr>
        <w:t xml:space="preserve"> </w:t>
      </w:r>
      <w:r>
        <w:rPr>
          <w:sz w:val="24"/>
        </w:rPr>
        <w:t>si</w:t>
      </w:r>
      <w:r>
        <w:rPr>
          <w:spacing w:val="-2"/>
          <w:sz w:val="24"/>
        </w:rPr>
        <w:t xml:space="preserve"> </w:t>
      </w:r>
      <w:r>
        <w:rPr>
          <w:sz w:val="24"/>
        </w:rPr>
        <w:t>osvojili</w:t>
      </w:r>
      <w:r>
        <w:rPr>
          <w:spacing w:val="-2"/>
          <w:sz w:val="24"/>
        </w:rPr>
        <w:t xml:space="preserve"> </w:t>
      </w:r>
      <w:r>
        <w:rPr>
          <w:sz w:val="24"/>
        </w:rPr>
        <w:t>základní pravidla a způsoby</w:t>
      </w:r>
      <w:r>
        <w:rPr>
          <w:spacing w:val="1"/>
          <w:sz w:val="24"/>
        </w:rPr>
        <w:t xml:space="preserve"> </w:t>
      </w:r>
      <w:r>
        <w:rPr>
          <w:sz w:val="24"/>
        </w:rPr>
        <w:t>mezilidského</w:t>
      </w:r>
      <w:r>
        <w:rPr>
          <w:spacing w:val="3"/>
          <w:sz w:val="24"/>
        </w:rPr>
        <w:t xml:space="preserve"> </w:t>
      </w:r>
      <w:r>
        <w:rPr>
          <w:spacing w:val="-2"/>
          <w:sz w:val="24"/>
        </w:rPr>
        <w:t>soužití</w:t>
      </w:r>
    </w:p>
    <w:p w14:paraId="515D470E" w14:textId="77777777" w:rsidR="00233FC0" w:rsidRDefault="00FB3855">
      <w:pPr>
        <w:pStyle w:val="Odstavecseseznamem"/>
        <w:numPr>
          <w:ilvl w:val="0"/>
          <w:numId w:val="132"/>
        </w:numPr>
        <w:tabs>
          <w:tab w:val="left" w:pos="400"/>
        </w:tabs>
        <w:spacing w:before="147"/>
        <w:ind w:left="400" w:hanging="164"/>
        <w:rPr>
          <w:sz w:val="24"/>
        </w:rPr>
      </w:pPr>
      <w:r>
        <w:rPr>
          <w:sz w:val="24"/>
        </w:rPr>
        <w:t>učitel</w:t>
      </w:r>
      <w:r>
        <w:rPr>
          <w:spacing w:val="-3"/>
          <w:sz w:val="24"/>
        </w:rPr>
        <w:t xml:space="preserve"> </w:t>
      </w:r>
      <w:r>
        <w:rPr>
          <w:sz w:val="24"/>
        </w:rPr>
        <w:t>vede žáky</w:t>
      </w:r>
      <w:r>
        <w:rPr>
          <w:spacing w:val="-2"/>
          <w:sz w:val="24"/>
        </w:rPr>
        <w:t xml:space="preserve"> </w:t>
      </w:r>
      <w:r>
        <w:rPr>
          <w:sz w:val="24"/>
        </w:rPr>
        <w:t>k tomu,</w:t>
      </w:r>
      <w:r>
        <w:rPr>
          <w:spacing w:val="1"/>
          <w:sz w:val="24"/>
        </w:rPr>
        <w:t xml:space="preserve"> </w:t>
      </w:r>
      <w:r>
        <w:rPr>
          <w:sz w:val="24"/>
        </w:rPr>
        <w:t>aby</w:t>
      </w:r>
      <w:r>
        <w:rPr>
          <w:spacing w:val="-2"/>
          <w:sz w:val="24"/>
        </w:rPr>
        <w:t xml:space="preserve"> </w:t>
      </w:r>
      <w:r>
        <w:rPr>
          <w:sz w:val="24"/>
        </w:rPr>
        <w:t>se</w:t>
      </w:r>
      <w:r>
        <w:rPr>
          <w:spacing w:val="-2"/>
          <w:sz w:val="24"/>
        </w:rPr>
        <w:t xml:space="preserve"> </w:t>
      </w:r>
      <w:r>
        <w:rPr>
          <w:sz w:val="24"/>
        </w:rPr>
        <w:t>snažili</w:t>
      </w:r>
      <w:r>
        <w:rPr>
          <w:spacing w:val="-2"/>
          <w:sz w:val="24"/>
        </w:rPr>
        <w:t xml:space="preserve"> </w:t>
      </w:r>
      <w:r>
        <w:rPr>
          <w:sz w:val="24"/>
        </w:rPr>
        <w:t>porozumět</w:t>
      </w:r>
      <w:r>
        <w:rPr>
          <w:spacing w:val="2"/>
          <w:sz w:val="24"/>
        </w:rPr>
        <w:t xml:space="preserve"> </w:t>
      </w:r>
      <w:r>
        <w:rPr>
          <w:spacing w:val="-2"/>
          <w:sz w:val="24"/>
        </w:rPr>
        <w:t>druhým</w:t>
      </w:r>
    </w:p>
    <w:p w14:paraId="515D470F" w14:textId="77777777" w:rsidR="00233FC0" w:rsidRDefault="00FB3855">
      <w:pPr>
        <w:pStyle w:val="Odstavecseseznamem"/>
        <w:numPr>
          <w:ilvl w:val="0"/>
          <w:numId w:val="132"/>
        </w:numPr>
        <w:tabs>
          <w:tab w:val="left" w:pos="470"/>
        </w:tabs>
        <w:spacing w:line="357" w:lineRule="auto"/>
        <w:ind w:right="136" w:firstLine="0"/>
        <w:rPr>
          <w:sz w:val="24"/>
        </w:rPr>
      </w:pPr>
      <w:r>
        <w:rPr>
          <w:sz w:val="24"/>
        </w:rPr>
        <w:t>učitel</w:t>
      </w:r>
      <w:r>
        <w:rPr>
          <w:spacing w:val="70"/>
          <w:sz w:val="24"/>
        </w:rPr>
        <w:t xml:space="preserve"> </w:t>
      </w:r>
      <w:r>
        <w:rPr>
          <w:sz w:val="24"/>
        </w:rPr>
        <w:t>vede</w:t>
      </w:r>
      <w:r>
        <w:rPr>
          <w:spacing w:val="71"/>
          <w:sz w:val="24"/>
        </w:rPr>
        <w:t xml:space="preserve"> </w:t>
      </w:r>
      <w:r>
        <w:rPr>
          <w:sz w:val="24"/>
        </w:rPr>
        <w:t>žáky</w:t>
      </w:r>
      <w:r>
        <w:rPr>
          <w:spacing w:val="68"/>
          <w:sz w:val="24"/>
        </w:rPr>
        <w:t xml:space="preserve"> </w:t>
      </w:r>
      <w:r>
        <w:rPr>
          <w:sz w:val="24"/>
        </w:rPr>
        <w:t>k</w:t>
      </w:r>
      <w:r>
        <w:rPr>
          <w:spacing w:val="65"/>
          <w:sz w:val="24"/>
        </w:rPr>
        <w:t xml:space="preserve"> </w:t>
      </w:r>
      <w:r>
        <w:rPr>
          <w:sz w:val="24"/>
        </w:rPr>
        <w:t>tomu,</w:t>
      </w:r>
      <w:r>
        <w:rPr>
          <w:spacing w:val="68"/>
          <w:sz w:val="24"/>
        </w:rPr>
        <w:t xml:space="preserve"> </w:t>
      </w:r>
      <w:r>
        <w:rPr>
          <w:sz w:val="24"/>
        </w:rPr>
        <w:t>aby</w:t>
      </w:r>
      <w:r>
        <w:rPr>
          <w:spacing w:val="68"/>
          <w:sz w:val="24"/>
        </w:rPr>
        <w:t xml:space="preserve"> </w:t>
      </w:r>
      <w:r>
        <w:rPr>
          <w:sz w:val="24"/>
        </w:rPr>
        <w:t>si</w:t>
      </w:r>
      <w:r>
        <w:rPr>
          <w:spacing w:val="68"/>
          <w:sz w:val="24"/>
        </w:rPr>
        <w:t xml:space="preserve"> </w:t>
      </w:r>
      <w:r>
        <w:rPr>
          <w:sz w:val="24"/>
        </w:rPr>
        <w:t>vzájemně</w:t>
      </w:r>
      <w:r>
        <w:rPr>
          <w:spacing w:val="68"/>
          <w:sz w:val="24"/>
        </w:rPr>
        <w:t xml:space="preserve"> </w:t>
      </w:r>
      <w:r>
        <w:rPr>
          <w:sz w:val="24"/>
        </w:rPr>
        <w:t>pomáhali,</w:t>
      </w:r>
      <w:r>
        <w:rPr>
          <w:spacing w:val="68"/>
          <w:sz w:val="24"/>
        </w:rPr>
        <w:t xml:space="preserve"> </w:t>
      </w:r>
      <w:r>
        <w:rPr>
          <w:sz w:val="24"/>
        </w:rPr>
        <w:t>uznávali</w:t>
      </w:r>
      <w:r>
        <w:rPr>
          <w:spacing w:val="68"/>
          <w:sz w:val="24"/>
        </w:rPr>
        <w:t xml:space="preserve"> </w:t>
      </w:r>
      <w:r>
        <w:rPr>
          <w:sz w:val="24"/>
        </w:rPr>
        <w:t>se,</w:t>
      </w:r>
      <w:r>
        <w:rPr>
          <w:spacing w:val="68"/>
          <w:sz w:val="24"/>
        </w:rPr>
        <w:t xml:space="preserve"> </w:t>
      </w:r>
      <w:r>
        <w:rPr>
          <w:sz w:val="24"/>
        </w:rPr>
        <w:t>chovali</w:t>
      </w:r>
      <w:r>
        <w:rPr>
          <w:spacing w:val="68"/>
          <w:sz w:val="24"/>
        </w:rPr>
        <w:t xml:space="preserve"> </w:t>
      </w:r>
      <w:r>
        <w:rPr>
          <w:sz w:val="24"/>
        </w:rPr>
        <w:t>se</w:t>
      </w:r>
      <w:r>
        <w:rPr>
          <w:spacing w:val="70"/>
          <w:sz w:val="24"/>
        </w:rPr>
        <w:t xml:space="preserve"> </w:t>
      </w:r>
      <w:r>
        <w:rPr>
          <w:sz w:val="24"/>
        </w:rPr>
        <w:t>k</w:t>
      </w:r>
      <w:r>
        <w:rPr>
          <w:spacing w:val="65"/>
          <w:sz w:val="24"/>
        </w:rPr>
        <w:t xml:space="preserve"> </w:t>
      </w:r>
      <w:r>
        <w:rPr>
          <w:sz w:val="24"/>
        </w:rPr>
        <w:t xml:space="preserve">sobě </w:t>
      </w:r>
      <w:r>
        <w:rPr>
          <w:spacing w:val="-2"/>
          <w:sz w:val="24"/>
        </w:rPr>
        <w:t>ohleduplně</w:t>
      </w:r>
    </w:p>
    <w:p w14:paraId="515D4710" w14:textId="77777777" w:rsidR="00233FC0" w:rsidRDefault="00FB3855">
      <w:pPr>
        <w:pStyle w:val="Odstavecseseznamem"/>
        <w:numPr>
          <w:ilvl w:val="0"/>
          <w:numId w:val="132"/>
        </w:numPr>
        <w:tabs>
          <w:tab w:val="left" w:pos="400"/>
        </w:tabs>
        <w:spacing w:before="6"/>
        <w:ind w:left="400" w:hanging="164"/>
        <w:rPr>
          <w:sz w:val="24"/>
        </w:rPr>
      </w:pPr>
      <w:r>
        <w:rPr>
          <w:sz w:val="24"/>
        </w:rPr>
        <w:t>odmítá</w:t>
      </w:r>
      <w:r>
        <w:rPr>
          <w:spacing w:val="-1"/>
          <w:sz w:val="24"/>
        </w:rPr>
        <w:t xml:space="preserve"> </w:t>
      </w:r>
      <w:r>
        <w:rPr>
          <w:sz w:val="24"/>
        </w:rPr>
        <w:t>vše,</w:t>
      </w:r>
      <w:r>
        <w:rPr>
          <w:spacing w:val="-4"/>
          <w:sz w:val="24"/>
        </w:rPr>
        <w:t xml:space="preserve"> </w:t>
      </w:r>
      <w:r>
        <w:rPr>
          <w:sz w:val="24"/>
        </w:rPr>
        <w:t>co narušuje</w:t>
      </w:r>
      <w:r>
        <w:rPr>
          <w:spacing w:val="-1"/>
          <w:sz w:val="24"/>
        </w:rPr>
        <w:t xml:space="preserve"> </w:t>
      </w:r>
      <w:r>
        <w:rPr>
          <w:sz w:val="24"/>
        </w:rPr>
        <w:t>dobré</w:t>
      </w:r>
      <w:r>
        <w:rPr>
          <w:spacing w:val="-2"/>
          <w:sz w:val="24"/>
        </w:rPr>
        <w:t xml:space="preserve"> </w:t>
      </w:r>
      <w:r>
        <w:rPr>
          <w:sz w:val="24"/>
        </w:rPr>
        <w:t>vztahy mezi</w:t>
      </w:r>
      <w:r>
        <w:rPr>
          <w:spacing w:val="2"/>
          <w:sz w:val="24"/>
        </w:rPr>
        <w:t xml:space="preserve"> </w:t>
      </w:r>
      <w:r>
        <w:rPr>
          <w:spacing w:val="-4"/>
          <w:sz w:val="24"/>
        </w:rPr>
        <w:t>lidmi</w:t>
      </w:r>
    </w:p>
    <w:p w14:paraId="515D4711" w14:textId="77777777" w:rsidR="00233FC0" w:rsidRDefault="00233FC0">
      <w:pPr>
        <w:pStyle w:val="Zkladntext"/>
      </w:pPr>
    </w:p>
    <w:p w14:paraId="515D4712" w14:textId="77777777" w:rsidR="00233FC0" w:rsidRDefault="00233FC0">
      <w:pPr>
        <w:pStyle w:val="Zkladntext"/>
        <w:spacing w:before="2"/>
      </w:pPr>
    </w:p>
    <w:p w14:paraId="515D4713" w14:textId="77777777" w:rsidR="00233FC0" w:rsidRDefault="00FB3855">
      <w:pPr>
        <w:pStyle w:val="Nadpis3"/>
      </w:pPr>
      <w:r>
        <w:t>Kompetence</w:t>
      </w:r>
      <w:r>
        <w:rPr>
          <w:spacing w:val="1"/>
        </w:rPr>
        <w:t xml:space="preserve"> </w:t>
      </w:r>
      <w:r>
        <w:rPr>
          <w:spacing w:val="-2"/>
        </w:rPr>
        <w:t>občanské</w:t>
      </w:r>
    </w:p>
    <w:p w14:paraId="515D4714" w14:textId="77777777" w:rsidR="00233FC0" w:rsidRDefault="00FB3855">
      <w:pPr>
        <w:pStyle w:val="Odstavecseseznamem"/>
        <w:numPr>
          <w:ilvl w:val="0"/>
          <w:numId w:val="132"/>
        </w:numPr>
        <w:tabs>
          <w:tab w:val="left" w:pos="596"/>
        </w:tabs>
        <w:spacing w:line="355" w:lineRule="auto"/>
        <w:ind w:left="596" w:right="278" w:hanging="360"/>
        <w:rPr>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správně</w:t>
      </w:r>
      <w:r>
        <w:rPr>
          <w:spacing w:val="-3"/>
          <w:sz w:val="24"/>
        </w:rPr>
        <w:t xml:space="preserve"> </w:t>
      </w:r>
      <w:r>
        <w:rPr>
          <w:sz w:val="24"/>
        </w:rPr>
        <w:t>posuzovali</w:t>
      </w:r>
      <w:r>
        <w:rPr>
          <w:spacing w:val="-3"/>
          <w:sz w:val="24"/>
        </w:rPr>
        <w:t xml:space="preserve"> </w:t>
      </w:r>
      <w:r>
        <w:rPr>
          <w:sz w:val="24"/>
        </w:rPr>
        <w:t>situace,</w:t>
      </w:r>
      <w:r>
        <w:rPr>
          <w:spacing w:val="-5"/>
          <w:sz w:val="24"/>
        </w:rPr>
        <w:t xml:space="preserve"> </w:t>
      </w:r>
      <w:r>
        <w:rPr>
          <w:sz w:val="24"/>
        </w:rPr>
        <w:t>do</w:t>
      </w:r>
      <w:r>
        <w:rPr>
          <w:spacing w:val="-3"/>
          <w:sz w:val="24"/>
        </w:rPr>
        <w:t xml:space="preserve"> </w:t>
      </w:r>
      <w:r>
        <w:rPr>
          <w:sz w:val="24"/>
        </w:rPr>
        <w:t>kterých</w:t>
      </w:r>
      <w:r>
        <w:rPr>
          <w:spacing w:val="-3"/>
          <w:sz w:val="24"/>
        </w:rPr>
        <w:t xml:space="preserve"> </w:t>
      </w:r>
      <w:r>
        <w:rPr>
          <w:sz w:val="24"/>
        </w:rPr>
        <w:t>se</w:t>
      </w:r>
      <w:r>
        <w:rPr>
          <w:spacing w:val="-5"/>
          <w:sz w:val="24"/>
        </w:rPr>
        <w:t xml:space="preserve"> </w:t>
      </w:r>
      <w:r>
        <w:rPr>
          <w:sz w:val="24"/>
        </w:rPr>
        <w:t>dostanou, jednali odpovědně, s rozmyslem</w:t>
      </w:r>
    </w:p>
    <w:p w14:paraId="515D4715" w14:textId="77777777" w:rsidR="00233FC0" w:rsidRDefault="00FB3855">
      <w:pPr>
        <w:pStyle w:val="Odstavecseseznamem"/>
        <w:numPr>
          <w:ilvl w:val="0"/>
          <w:numId w:val="132"/>
        </w:numPr>
        <w:tabs>
          <w:tab w:val="left" w:pos="596"/>
        </w:tabs>
        <w:spacing w:before="12" w:line="355" w:lineRule="auto"/>
        <w:ind w:left="596" w:right="1207" w:hanging="360"/>
        <w:rPr>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rozpoznávali</w:t>
      </w:r>
      <w:r>
        <w:rPr>
          <w:spacing w:val="-6"/>
          <w:sz w:val="24"/>
        </w:rPr>
        <w:t xml:space="preserve"> </w:t>
      </w:r>
      <w:r>
        <w:rPr>
          <w:sz w:val="24"/>
        </w:rPr>
        <w:t>rozdíly</w:t>
      </w:r>
      <w:r>
        <w:rPr>
          <w:spacing w:val="-5"/>
          <w:sz w:val="24"/>
        </w:rPr>
        <w:t xml:space="preserve"> </w:t>
      </w:r>
      <w:r>
        <w:rPr>
          <w:sz w:val="24"/>
        </w:rPr>
        <w:t>mezi</w:t>
      </w:r>
      <w:r>
        <w:rPr>
          <w:spacing w:val="-1"/>
          <w:sz w:val="24"/>
        </w:rPr>
        <w:t xml:space="preserve"> </w:t>
      </w:r>
      <w:r>
        <w:rPr>
          <w:sz w:val="24"/>
        </w:rPr>
        <w:t>lidmi,</w:t>
      </w:r>
      <w:r>
        <w:rPr>
          <w:spacing w:val="-5"/>
          <w:sz w:val="24"/>
        </w:rPr>
        <w:t xml:space="preserve"> </w:t>
      </w:r>
      <w:r>
        <w:rPr>
          <w:sz w:val="24"/>
        </w:rPr>
        <w:t>odlišnost</w:t>
      </w:r>
      <w:r>
        <w:rPr>
          <w:spacing w:val="-5"/>
          <w:sz w:val="24"/>
        </w:rPr>
        <w:t xml:space="preserve"> </w:t>
      </w:r>
      <w:r>
        <w:rPr>
          <w:sz w:val="24"/>
        </w:rPr>
        <w:t xml:space="preserve">druhých </w:t>
      </w:r>
      <w:r>
        <w:rPr>
          <w:spacing w:val="-2"/>
          <w:sz w:val="24"/>
        </w:rPr>
        <w:t>respektovali</w:t>
      </w:r>
    </w:p>
    <w:p w14:paraId="515D4716" w14:textId="77777777" w:rsidR="00233FC0" w:rsidRDefault="00FB3855">
      <w:pPr>
        <w:pStyle w:val="Odstavecseseznamem"/>
        <w:numPr>
          <w:ilvl w:val="0"/>
          <w:numId w:val="132"/>
        </w:numPr>
        <w:tabs>
          <w:tab w:val="left" w:pos="596"/>
        </w:tabs>
        <w:spacing w:before="10" w:line="357" w:lineRule="auto"/>
        <w:ind w:left="596" w:right="282" w:hanging="360"/>
        <w:rPr>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6"/>
          <w:sz w:val="24"/>
        </w:rPr>
        <w:t xml:space="preserve"> </w:t>
      </w:r>
      <w:r>
        <w:rPr>
          <w:sz w:val="24"/>
        </w:rPr>
        <w:t>orientovat</w:t>
      </w:r>
      <w:r>
        <w:rPr>
          <w:spacing w:val="-2"/>
          <w:sz w:val="24"/>
        </w:rPr>
        <w:t xml:space="preserve"> </w:t>
      </w:r>
      <w:r>
        <w:rPr>
          <w:sz w:val="24"/>
        </w:rPr>
        <w:t>se</w:t>
      </w:r>
      <w:r>
        <w:rPr>
          <w:spacing w:val="-2"/>
          <w:sz w:val="24"/>
        </w:rPr>
        <w:t xml:space="preserve"> </w:t>
      </w:r>
      <w:r>
        <w:rPr>
          <w:sz w:val="24"/>
        </w:rPr>
        <w:t>v</w:t>
      </w:r>
      <w:r>
        <w:rPr>
          <w:spacing w:val="-2"/>
          <w:sz w:val="24"/>
        </w:rPr>
        <w:t xml:space="preserve"> </w:t>
      </w:r>
      <w:r>
        <w:rPr>
          <w:sz w:val="24"/>
        </w:rPr>
        <w:t>základních</w:t>
      </w:r>
      <w:r>
        <w:rPr>
          <w:spacing w:val="-2"/>
          <w:sz w:val="24"/>
        </w:rPr>
        <w:t xml:space="preserve"> </w:t>
      </w:r>
      <w:r>
        <w:rPr>
          <w:sz w:val="24"/>
        </w:rPr>
        <w:t>mravních</w:t>
      </w:r>
      <w:r>
        <w:rPr>
          <w:spacing w:val="-2"/>
          <w:sz w:val="24"/>
        </w:rPr>
        <w:t xml:space="preserve"> </w:t>
      </w:r>
      <w:r>
        <w:rPr>
          <w:sz w:val="24"/>
        </w:rPr>
        <w:t>hodnotách</w:t>
      </w:r>
      <w:r>
        <w:rPr>
          <w:spacing w:val="-2"/>
          <w:sz w:val="24"/>
        </w:rPr>
        <w:t xml:space="preserve"> </w:t>
      </w:r>
      <w:r>
        <w:rPr>
          <w:sz w:val="24"/>
        </w:rPr>
        <w:t>(úcta</w:t>
      </w:r>
      <w:r>
        <w:rPr>
          <w:spacing w:val="-5"/>
          <w:sz w:val="24"/>
        </w:rPr>
        <w:t xml:space="preserve"> </w:t>
      </w:r>
      <w:r>
        <w:rPr>
          <w:sz w:val="24"/>
        </w:rPr>
        <w:t>k</w:t>
      </w:r>
      <w:r>
        <w:rPr>
          <w:spacing w:val="-2"/>
          <w:sz w:val="24"/>
        </w:rPr>
        <w:t xml:space="preserve"> </w:t>
      </w:r>
      <w:r>
        <w:rPr>
          <w:sz w:val="24"/>
        </w:rPr>
        <w:t>životu,</w:t>
      </w:r>
      <w:r>
        <w:rPr>
          <w:spacing w:val="-2"/>
          <w:sz w:val="24"/>
        </w:rPr>
        <w:t xml:space="preserve"> </w:t>
      </w:r>
      <w:r>
        <w:rPr>
          <w:sz w:val="24"/>
        </w:rPr>
        <w:t>k</w:t>
      </w:r>
      <w:r>
        <w:rPr>
          <w:spacing w:val="-1"/>
          <w:sz w:val="24"/>
        </w:rPr>
        <w:t xml:space="preserve"> </w:t>
      </w:r>
      <w:r>
        <w:rPr>
          <w:sz w:val="24"/>
        </w:rPr>
        <w:t>člověku</w:t>
      </w:r>
      <w:r>
        <w:rPr>
          <w:spacing w:val="-4"/>
          <w:sz w:val="24"/>
        </w:rPr>
        <w:t xml:space="preserve"> </w:t>
      </w:r>
      <w:r>
        <w:rPr>
          <w:sz w:val="24"/>
        </w:rPr>
        <w:t>a k pravdě), rozpoznávat je v každodenním životě</w:t>
      </w:r>
    </w:p>
    <w:p w14:paraId="515D4717" w14:textId="77777777" w:rsidR="00233FC0" w:rsidRDefault="00FB3855">
      <w:pPr>
        <w:pStyle w:val="Odstavecseseznamem"/>
        <w:numPr>
          <w:ilvl w:val="0"/>
          <w:numId w:val="132"/>
        </w:numPr>
        <w:tabs>
          <w:tab w:val="left" w:pos="595"/>
        </w:tabs>
        <w:spacing w:before="6"/>
        <w:ind w:left="595" w:hanging="359"/>
        <w:rPr>
          <w:sz w:val="24"/>
        </w:rPr>
      </w:pPr>
      <w:r>
        <w:rPr>
          <w:sz w:val="24"/>
        </w:rPr>
        <w:t>učitel</w:t>
      </w:r>
      <w:r>
        <w:rPr>
          <w:spacing w:val="-1"/>
          <w:sz w:val="24"/>
        </w:rPr>
        <w:t xml:space="preserve"> </w:t>
      </w:r>
      <w:r>
        <w:rPr>
          <w:sz w:val="24"/>
        </w:rPr>
        <w:t>netoleruje agresivní,</w:t>
      </w:r>
      <w:r>
        <w:rPr>
          <w:spacing w:val="-1"/>
          <w:sz w:val="24"/>
        </w:rPr>
        <w:t xml:space="preserve"> </w:t>
      </w:r>
      <w:r>
        <w:rPr>
          <w:sz w:val="24"/>
        </w:rPr>
        <w:t>vulgární a</w:t>
      </w:r>
      <w:r>
        <w:rPr>
          <w:spacing w:val="-1"/>
          <w:sz w:val="24"/>
        </w:rPr>
        <w:t xml:space="preserve"> </w:t>
      </w:r>
      <w:r>
        <w:rPr>
          <w:sz w:val="24"/>
        </w:rPr>
        <w:t>nezdvořilé projevy</w:t>
      </w:r>
      <w:r>
        <w:rPr>
          <w:spacing w:val="-2"/>
          <w:sz w:val="24"/>
        </w:rPr>
        <w:t xml:space="preserve"> </w:t>
      </w:r>
      <w:r>
        <w:rPr>
          <w:spacing w:val="-4"/>
          <w:sz w:val="24"/>
        </w:rPr>
        <w:t>žáků</w:t>
      </w:r>
    </w:p>
    <w:p w14:paraId="515D4718" w14:textId="77777777" w:rsidR="00233FC0" w:rsidRDefault="00FB3855">
      <w:pPr>
        <w:pStyle w:val="Odstavecseseznamem"/>
        <w:numPr>
          <w:ilvl w:val="0"/>
          <w:numId w:val="132"/>
        </w:numPr>
        <w:tabs>
          <w:tab w:val="left" w:pos="595"/>
        </w:tabs>
        <w:ind w:left="595" w:hanging="359"/>
        <w:rPr>
          <w:sz w:val="24"/>
        </w:rPr>
      </w:pPr>
      <w:r>
        <w:rPr>
          <w:sz w:val="24"/>
        </w:rPr>
        <w:t>učitel</w:t>
      </w:r>
      <w:r>
        <w:rPr>
          <w:spacing w:val="-3"/>
          <w:sz w:val="24"/>
        </w:rPr>
        <w:t xml:space="preserve"> </w:t>
      </w:r>
      <w:r>
        <w:rPr>
          <w:sz w:val="24"/>
        </w:rPr>
        <w:t>důsledně</w:t>
      </w:r>
      <w:r>
        <w:rPr>
          <w:spacing w:val="2"/>
          <w:sz w:val="24"/>
        </w:rPr>
        <w:t xml:space="preserve"> </w:t>
      </w:r>
      <w:r>
        <w:rPr>
          <w:sz w:val="24"/>
        </w:rPr>
        <w:t>dbá</w:t>
      </w:r>
      <w:r>
        <w:rPr>
          <w:spacing w:val="-3"/>
          <w:sz w:val="24"/>
        </w:rPr>
        <w:t xml:space="preserve"> </w:t>
      </w:r>
      <w:r>
        <w:rPr>
          <w:sz w:val="24"/>
        </w:rPr>
        <w:t>na dodržování</w:t>
      </w:r>
      <w:r>
        <w:rPr>
          <w:spacing w:val="-3"/>
          <w:sz w:val="24"/>
        </w:rPr>
        <w:t xml:space="preserve"> </w:t>
      </w:r>
      <w:r>
        <w:rPr>
          <w:sz w:val="24"/>
        </w:rPr>
        <w:t>pravidel</w:t>
      </w:r>
      <w:r>
        <w:rPr>
          <w:spacing w:val="-1"/>
          <w:sz w:val="24"/>
        </w:rPr>
        <w:t xml:space="preserve"> </w:t>
      </w:r>
      <w:r>
        <w:rPr>
          <w:sz w:val="24"/>
        </w:rPr>
        <w:t>chování</w:t>
      </w:r>
      <w:r>
        <w:rPr>
          <w:spacing w:val="1"/>
          <w:sz w:val="24"/>
        </w:rPr>
        <w:t xml:space="preserve"> </w:t>
      </w:r>
      <w:r>
        <w:rPr>
          <w:sz w:val="24"/>
        </w:rPr>
        <w:t xml:space="preserve">ve </w:t>
      </w:r>
      <w:r>
        <w:rPr>
          <w:spacing w:val="-2"/>
          <w:sz w:val="24"/>
        </w:rPr>
        <w:t>škole</w:t>
      </w:r>
    </w:p>
    <w:p w14:paraId="515D4719" w14:textId="77777777" w:rsidR="00233FC0" w:rsidRDefault="00233FC0">
      <w:pPr>
        <w:pStyle w:val="Zkladntext"/>
      </w:pPr>
    </w:p>
    <w:p w14:paraId="515D471A" w14:textId="77777777" w:rsidR="00233FC0" w:rsidRDefault="00233FC0">
      <w:pPr>
        <w:pStyle w:val="Zkladntext"/>
        <w:spacing w:before="2"/>
      </w:pPr>
    </w:p>
    <w:p w14:paraId="515D471B" w14:textId="77777777" w:rsidR="00233FC0" w:rsidRDefault="00FB3855">
      <w:pPr>
        <w:pStyle w:val="Nadpis3"/>
      </w:pPr>
      <w:r>
        <w:t>Kompetence</w:t>
      </w:r>
      <w:r>
        <w:rPr>
          <w:spacing w:val="1"/>
        </w:rPr>
        <w:t xml:space="preserve"> </w:t>
      </w:r>
      <w:r>
        <w:rPr>
          <w:spacing w:val="-2"/>
        </w:rPr>
        <w:t>pracovní</w:t>
      </w:r>
    </w:p>
    <w:p w14:paraId="515D471C" w14:textId="77777777" w:rsidR="00233FC0" w:rsidRDefault="00FB3855">
      <w:pPr>
        <w:pStyle w:val="Odstavecseseznamem"/>
        <w:numPr>
          <w:ilvl w:val="0"/>
          <w:numId w:val="132"/>
        </w:numPr>
        <w:tabs>
          <w:tab w:val="left" w:pos="595"/>
        </w:tabs>
        <w:spacing w:before="145"/>
        <w:ind w:left="595" w:hanging="359"/>
        <w:rPr>
          <w:sz w:val="24"/>
        </w:rPr>
      </w:pPr>
      <w:r>
        <w:rPr>
          <w:sz w:val="24"/>
        </w:rPr>
        <w:t>učitel vede</w:t>
      </w:r>
      <w:r>
        <w:rPr>
          <w:spacing w:val="-1"/>
          <w:sz w:val="24"/>
        </w:rPr>
        <w:t xml:space="preserve"> </w:t>
      </w:r>
      <w:r>
        <w:rPr>
          <w:sz w:val="24"/>
        </w:rPr>
        <w:t>žáky</w:t>
      </w:r>
      <w:r>
        <w:rPr>
          <w:spacing w:val="-4"/>
          <w:sz w:val="24"/>
        </w:rPr>
        <w:t xml:space="preserve"> </w:t>
      </w:r>
      <w:r>
        <w:rPr>
          <w:sz w:val="24"/>
        </w:rPr>
        <w:t>k pozitivnímu</w:t>
      </w:r>
      <w:r>
        <w:rPr>
          <w:spacing w:val="3"/>
          <w:sz w:val="24"/>
        </w:rPr>
        <w:t xml:space="preserve"> </w:t>
      </w:r>
      <w:r>
        <w:rPr>
          <w:sz w:val="24"/>
        </w:rPr>
        <w:t>vztahu</w:t>
      </w:r>
      <w:r>
        <w:rPr>
          <w:spacing w:val="-1"/>
          <w:sz w:val="24"/>
        </w:rPr>
        <w:t xml:space="preserve"> </w:t>
      </w:r>
      <w:r>
        <w:rPr>
          <w:sz w:val="24"/>
        </w:rPr>
        <w:t>k práci,</w:t>
      </w:r>
      <w:r>
        <w:rPr>
          <w:spacing w:val="-4"/>
          <w:sz w:val="24"/>
        </w:rPr>
        <w:t xml:space="preserve"> </w:t>
      </w:r>
      <w:r>
        <w:rPr>
          <w:sz w:val="24"/>
        </w:rPr>
        <w:t>nešetříme</w:t>
      </w:r>
      <w:r>
        <w:rPr>
          <w:spacing w:val="-2"/>
          <w:sz w:val="24"/>
        </w:rPr>
        <w:t xml:space="preserve"> pochvalou</w:t>
      </w:r>
    </w:p>
    <w:p w14:paraId="515D471D" w14:textId="77777777" w:rsidR="00233FC0" w:rsidRDefault="00233FC0">
      <w:pPr>
        <w:rPr>
          <w:sz w:val="24"/>
        </w:rPr>
        <w:sectPr w:rsidR="00233FC0">
          <w:pgSz w:w="11910" w:h="16840"/>
          <w:pgMar w:top="1320" w:right="1280" w:bottom="1240" w:left="1180" w:header="0" w:footer="1046" w:gutter="0"/>
          <w:cols w:space="708"/>
        </w:sectPr>
      </w:pPr>
    </w:p>
    <w:p w14:paraId="515D471E" w14:textId="77777777" w:rsidR="00233FC0" w:rsidRDefault="00FB3855">
      <w:pPr>
        <w:pStyle w:val="Odstavecseseznamem"/>
        <w:numPr>
          <w:ilvl w:val="0"/>
          <w:numId w:val="132"/>
        </w:numPr>
        <w:tabs>
          <w:tab w:val="left" w:pos="595"/>
        </w:tabs>
        <w:spacing w:before="76"/>
        <w:ind w:left="595" w:hanging="359"/>
        <w:rPr>
          <w:sz w:val="24"/>
        </w:rPr>
      </w:pPr>
      <w:r>
        <w:rPr>
          <w:sz w:val="24"/>
        </w:rPr>
        <w:lastRenderedPageBreak/>
        <w:t>při</w:t>
      </w:r>
      <w:r>
        <w:rPr>
          <w:spacing w:val="1"/>
          <w:sz w:val="24"/>
        </w:rPr>
        <w:t xml:space="preserve"> </w:t>
      </w:r>
      <w:r>
        <w:rPr>
          <w:sz w:val="24"/>
        </w:rPr>
        <w:t>výuce vytváří</w:t>
      </w:r>
      <w:r>
        <w:rPr>
          <w:spacing w:val="-1"/>
          <w:sz w:val="24"/>
        </w:rPr>
        <w:t xml:space="preserve"> </w:t>
      </w:r>
      <w:r>
        <w:rPr>
          <w:sz w:val="24"/>
        </w:rPr>
        <w:t>podnětné a</w:t>
      </w:r>
      <w:r>
        <w:rPr>
          <w:spacing w:val="-1"/>
          <w:sz w:val="24"/>
        </w:rPr>
        <w:t xml:space="preserve"> </w:t>
      </w:r>
      <w:r>
        <w:rPr>
          <w:sz w:val="24"/>
        </w:rPr>
        <w:t>tvořivé</w:t>
      </w:r>
      <w:r>
        <w:rPr>
          <w:spacing w:val="-2"/>
          <w:sz w:val="24"/>
        </w:rPr>
        <w:t xml:space="preserve"> </w:t>
      </w:r>
      <w:r>
        <w:rPr>
          <w:sz w:val="24"/>
        </w:rPr>
        <w:t>pracovní</w:t>
      </w:r>
      <w:r>
        <w:rPr>
          <w:spacing w:val="-2"/>
          <w:sz w:val="24"/>
        </w:rPr>
        <w:t xml:space="preserve"> prostředí</w:t>
      </w:r>
    </w:p>
    <w:p w14:paraId="515D471F" w14:textId="77777777" w:rsidR="00233FC0" w:rsidRDefault="00FB3855">
      <w:pPr>
        <w:pStyle w:val="Odstavecseseznamem"/>
        <w:numPr>
          <w:ilvl w:val="0"/>
          <w:numId w:val="132"/>
        </w:numPr>
        <w:tabs>
          <w:tab w:val="left" w:pos="595"/>
        </w:tabs>
        <w:spacing w:before="148"/>
        <w:ind w:left="595" w:hanging="359"/>
        <w:rPr>
          <w:sz w:val="24"/>
        </w:rPr>
      </w:pPr>
      <w:r>
        <w:rPr>
          <w:sz w:val="24"/>
        </w:rPr>
        <w:t>vede žáky</w:t>
      </w:r>
      <w:r>
        <w:rPr>
          <w:spacing w:val="-2"/>
          <w:sz w:val="24"/>
        </w:rPr>
        <w:t xml:space="preserve"> </w:t>
      </w:r>
      <w:r>
        <w:rPr>
          <w:sz w:val="24"/>
        </w:rPr>
        <w:t>k plnění</w:t>
      </w:r>
      <w:r>
        <w:rPr>
          <w:spacing w:val="1"/>
          <w:sz w:val="24"/>
        </w:rPr>
        <w:t xml:space="preserve"> </w:t>
      </w:r>
      <w:r>
        <w:rPr>
          <w:sz w:val="24"/>
        </w:rPr>
        <w:t>svých povinností</w:t>
      </w:r>
      <w:r>
        <w:rPr>
          <w:spacing w:val="-3"/>
          <w:sz w:val="24"/>
        </w:rPr>
        <w:t xml:space="preserve"> </w:t>
      </w:r>
      <w:r>
        <w:rPr>
          <w:sz w:val="24"/>
        </w:rPr>
        <w:t>a</w:t>
      </w:r>
      <w:r>
        <w:rPr>
          <w:spacing w:val="1"/>
          <w:sz w:val="24"/>
        </w:rPr>
        <w:t xml:space="preserve"> </w:t>
      </w:r>
      <w:r>
        <w:rPr>
          <w:spacing w:val="-2"/>
          <w:sz w:val="24"/>
        </w:rPr>
        <w:t>závazků</w:t>
      </w:r>
    </w:p>
    <w:p w14:paraId="515D4720" w14:textId="77777777" w:rsidR="00233FC0" w:rsidRDefault="00FB3855">
      <w:pPr>
        <w:pStyle w:val="Odstavecseseznamem"/>
        <w:numPr>
          <w:ilvl w:val="0"/>
          <w:numId w:val="132"/>
        </w:numPr>
        <w:tabs>
          <w:tab w:val="left" w:pos="595"/>
        </w:tabs>
        <w:spacing w:before="145"/>
        <w:ind w:left="595" w:hanging="359"/>
        <w:rPr>
          <w:sz w:val="24"/>
        </w:rPr>
      </w:pPr>
      <w:r>
        <w:rPr>
          <w:sz w:val="24"/>
        </w:rPr>
        <w:t>učitel</w:t>
      </w:r>
      <w:r>
        <w:rPr>
          <w:spacing w:val="-2"/>
          <w:sz w:val="24"/>
        </w:rPr>
        <w:t xml:space="preserve"> </w:t>
      </w:r>
      <w:r>
        <w:rPr>
          <w:sz w:val="24"/>
        </w:rPr>
        <w:t>motivuje</w:t>
      </w:r>
      <w:r>
        <w:rPr>
          <w:spacing w:val="-1"/>
          <w:sz w:val="24"/>
        </w:rPr>
        <w:t xml:space="preserve"> </w:t>
      </w:r>
      <w:r>
        <w:rPr>
          <w:sz w:val="24"/>
        </w:rPr>
        <w:t>žáky</w:t>
      </w:r>
      <w:r>
        <w:rPr>
          <w:spacing w:val="-3"/>
          <w:sz w:val="24"/>
        </w:rPr>
        <w:t xml:space="preserve"> </w:t>
      </w:r>
      <w:r>
        <w:rPr>
          <w:sz w:val="24"/>
        </w:rPr>
        <w:t>k dosažení</w:t>
      </w:r>
      <w:r>
        <w:rPr>
          <w:spacing w:val="-2"/>
          <w:sz w:val="24"/>
        </w:rPr>
        <w:t xml:space="preserve"> </w:t>
      </w:r>
      <w:r>
        <w:rPr>
          <w:sz w:val="24"/>
        </w:rPr>
        <w:t>jimi</w:t>
      </w:r>
      <w:r>
        <w:rPr>
          <w:spacing w:val="-1"/>
          <w:sz w:val="24"/>
        </w:rPr>
        <w:t xml:space="preserve"> </w:t>
      </w:r>
      <w:r>
        <w:rPr>
          <w:sz w:val="24"/>
        </w:rPr>
        <w:t>zvoleného</w:t>
      </w:r>
      <w:r>
        <w:rPr>
          <w:spacing w:val="1"/>
          <w:sz w:val="24"/>
        </w:rPr>
        <w:t xml:space="preserve"> </w:t>
      </w:r>
      <w:r>
        <w:rPr>
          <w:spacing w:val="-4"/>
          <w:sz w:val="24"/>
        </w:rPr>
        <w:t>cíl.</w:t>
      </w:r>
    </w:p>
    <w:p w14:paraId="515D4721" w14:textId="77777777" w:rsidR="00233FC0" w:rsidRDefault="00233FC0">
      <w:pPr>
        <w:pStyle w:val="Zkladntext"/>
      </w:pPr>
    </w:p>
    <w:p w14:paraId="515D4722" w14:textId="77777777" w:rsidR="00233FC0" w:rsidRDefault="00233FC0">
      <w:pPr>
        <w:pStyle w:val="Zkladntext"/>
        <w:spacing w:before="2"/>
      </w:pPr>
    </w:p>
    <w:p w14:paraId="515D4723" w14:textId="77777777" w:rsidR="00233FC0" w:rsidRDefault="00FB3855">
      <w:pPr>
        <w:pStyle w:val="Nadpis3"/>
      </w:pPr>
      <w:r>
        <w:t>Kompetence</w:t>
      </w:r>
      <w:r>
        <w:rPr>
          <w:spacing w:val="1"/>
        </w:rPr>
        <w:t xml:space="preserve"> </w:t>
      </w:r>
      <w:r>
        <w:rPr>
          <w:spacing w:val="-2"/>
        </w:rPr>
        <w:t>digitální</w:t>
      </w:r>
    </w:p>
    <w:p w14:paraId="515D4724" w14:textId="77777777" w:rsidR="00233FC0" w:rsidRDefault="00FB3855">
      <w:pPr>
        <w:pStyle w:val="Odstavecseseznamem"/>
        <w:numPr>
          <w:ilvl w:val="1"/>
          <w:numId w:val="132"/>
        </w:numPr>
        <w:tabs>
          <w:tab w:val="left" w:pos="955"/>
        </w:tabs>
        <w:spacing w:line="355" w:lineRule="auto"/>
        <w:ind w:left="955" w:right="721"/>
        <w:rPr>
          <w:sz w:val="24"/>
        </w:rPr>
      </w:pPr>
      <w:r>
        <w:rPr>
          <w:sz w:val="24"/>
        </w:rPr>
        <w:t>učíme žáky</w:t>
      </w:r>
      <w:r>
        <w:rPr>
          <w:spacing w:val="-6"/>
          <w:sz w:val="24"/>
        </w:rPr>
        <w:t xml:space="preserve"> </w:t>
      </w:r>
      <w:r>
        <w:rPr>
          <w:sz w:val="24"/>
        </w:rPr>
        <w:t>používat</w:t>
      </w:r>
      <w:r>
        <w:rPr>
          <w:spacing w:val="-2"/>
          <w:sz w:val="24"/>
        </w:rPr>
        <w:t xml:space="preserve"> </w:t>
      </w:r>
      <w:r>
        <w:rPr>
          <w:sz w:val="24"/>
        </w:rPr>
        <w:t>digitální</w:t>
      </w:r>
      <w:r>
        <w:rPr>
          <w:spacing w:val="-1"/>
          <w:sz w:val="24"/>
        </w:rPr>
        <w:t xml:space="preserve"> </w:t>
      </w:r>
      <w:r>
        <w:rPr>
          <w:sz w:val="24"/>
        </w:rPr>
        <w:t>zařízení,</w:t>
      </w:r>
      <w:r>
        <w:rPr>
          <w:spacing w:val="-4"/>
          <w:sz w:val="24"/>
        </w:rPr>
        <w:t xml:space="preserve"> </w:t>
      </w:r>
      <w:r>
        <w:rPr>
          <w:sz w:val="24"/>
        </w:rPr>
        <w:t>aplikace</w:t>
      </w:r>
      <w:r>
        <w:rPr>
          <w:spacing w:val="-2"/>
          <w:sz w:val="24"/>
        </w:rPr>
        <w:t xml:space="preserve"> </w:t>
      </w:r>
      <w:r>
        <w:rPr>
          <w:sz w:val="24"/>
        </w:rPr>
        <w:t>a</w:t>
      </w:r>
      <w:r>
        <w:rPr>
          <w:spacing w:val="-5"/>
          <w:sz w:val="24"/>
        </w:rPr>
        <w:t xml:space="preserve"> </w:t>
      </w:r>
      <w:r>
        <w:rPr>
          <w:sz w:val="24"/>
        </w:rPr>
        <w:t>služby,</w:t>
      </w:r>
      <w:r>
        <w:rPr>
          <w:spacing w:val="-5"/>
          <w:sz w:val="24"/>
        </w:rPr>
        <w:t xml:space="preserve"> </w:t>
      </w:r>
      <w:r>
        <w:rPr>
          <w:sz w:val="24"/>
        </w:rPr>
        <w:t>které</w:t>
      </w:r>
      <w:r>
        <w:rPr>
          <w:spacing w:val="-4"/>
          <w:sz w:val="24"/>
        </w:rPr>
        <w:t xml:space="preserve"> </w:t>
      </w:r>
      <w:r>
        <w:rPr>
          <w:sz w:val="24"/>
        </w:rPr>
        <w:t>využívají</w:t>
      </w:r>
      <w:r>
        <w:rPr>
          <w:spacing w:val="-5"/>
          <w:sz w:val="24"/>
        </w:rPr>
        <w:t xml:space="preserve"> </w:t>
      </w:r>
      <w:r>
        <w:rPr>
          <w:sz w:val="24"/>
        </w:rPr>
        <w:t>nejen</w:t>
      </w:r>
      <w:r>
        <w:rPr>
          <w:spacing w:val="-2"/>
          <w:sz w:val="24"/>
        </w:rPr>
        <w:t xml:space="preserve"> </w:t>
      </w:r>
      <w:r>
        <w:rPr>
          <w:sz w:val="24"/>
        </w:rPr>
        <w:t>při výuce, ale i při zapojení do běžného života</w:t>
      </w:r>
    </w:p>
    <w:p w14:paraId="515D4725" w14:textId="77777777" w:rsidR="00233FC0" w:rsidRDefault="00FB3855">
      <w:pPr>
        <w:pStyle w:val="Odstavecseseznamem"/>
        <w:numPr>
          <w:ilvl w:val="1"/>
          <w:numId w:val="132"/>
        </w:numPr>
        <w:tabs>
          <w:tab w:val="left" w:pos="955"/>
        </w:tabs>
        <w:spacing w:before="10" w:line="357" w:lineRule="auto"/>
        <w:ind w:left="955" w:right="482"/>
        <w:rPr>
          <w:sz w:val="24"/>
        </w:rPr>
      </w:pPr>
      <w:r>
        <w:rPr>
          <w:sz w:val="24"/>
        </w:rPr>
        <w:t>žáky</w:t>
      </w:r>
      <w:r>
        <w:rPr>
          <w:spacing w:val="-5"/>
          <w:sz w:val="24"/>
        </w:rPr>
        <w:t xml:space="preserve"> </w:t>
      </w:r>
      <w:r>
        <w:rPr>
          <w:sz w:val="24"/>
        </w:rPr>
        <w:t>vedeme</w:t>
      </w:r>
      <w:r>
        <w:rPr>
          <w:spacing w:val="-5"/>
          <w:sz w:val="24"/>
        </w:rPr>
        <w:t xml:space="preserve"> </w:t>
      </w:r>
      <w:r>
        <w:rPr>
          <w:sz w:val="24"/>
        </w:rPr>
        <w:t>k</w:t>
      </w:r>
      <w:r>
        <w:rPr>
          <w:spacing w:val="-3"/>
          <w:sz w:val="24"/>
        </w:rPr>
        <w:t xml:space="preserve"> </w:t>
      </w:r>
      <w:r>
        <w:rPr>
          <w:sz w:val="24"/>
        </w:rPr>
        <w:t>tomu,</w:t>
      </w:r>
      <w:r>
        <w:rPr>
          <w:spacing w:val="-2"/>
          <w:sz w:val="24"/>
        </w:rPr>
        <w:t xml:space="preserve"> </w:t>
      </w:r>
      <w:r>
        <w:rPr>
          <w:sz w:val="24"/>
        </w:rPr>
        <w:t>aby</w:t>
      </w:r>
      <w:r>
        <w:rPr>
          <w:spacing w:val="-3"/>
          <w:sz w:val="24"/>
        </w:rPr>
        <w:t xml:space="preserve"> </w:t>
      </w:r>
      <w:r>
        <w:rPr>
          <w:sz w:val="24"/>
        </w:rPr>
        <w:t>samostatně</w:t>
      </w:r>
      <w:r>
        <w:rPr>
          <w:spacing w:val="-5"/>
          <w:sz w:val="24"/>
        </w:rPr>
        <w:t xml:space="preserve"> </w:t>
      </w:r>
      <w:r>
        <w:rPr>
          <w:sz w:val="24"/>
        </w:rPr>
        <w:t>dokázali</w:t>
      </w:r>
      <w:r>
        <w:rPr>
          <w:spacing w:val="-3"/>
          <w:sz w:val="24"/>
        </w:rPr>
        <w:t xml:space="preserve"> </w:t>
      </w:r>
      <w:r>
        <w:rPr>
          <w:sz w:val="24"/>
        </w:rPr>
        <w:t>rozhodnout,</w:t>
      </w:r>
      <w:r>
        <w:rPr>
          <w:spacing w:val="-6"/>
          <w:sz w:val="24"/>
        </w:rPr>
        <w:t xml:space="preserve"> </w:t>
      </w:r>
      <w:r>
        <w:rPr>
          <w:sz w:val="24"/>
        </w:rPr>
        <w:t>které</w:t>
      </w:r>
      <w:r>
        <w:rPr>
          <w:spacing w:val="-5"/>
          <w:sz w:val="24"/>
        </w:rPr>
        <w:t xml:space="preserve"> </w:t>
      </w:r>
      <w:r>
        <w:rPr>
          <w:sz w:val="24"/>
        </w:rPr>
        <w:t>technologie</w:t>
      </w:r>
      <w:r>
        <w:rPr>
          <w:spacing w:val="-3"/>
          <w:sz w:val="24"/>
        </w:rPr>
        <w:t xml:space="preserve"> </w:t>
      </w:r>
      <w:r>
        <w:rPr>
          <w:sz w:val="24"/>
        </w:rPr>
        <w:t>jsou potřeba k vyřešení daného problému</w:t>
      </w:r>
    </w:p>
    <w:p w14:paraId="515D4726" w14:textId="77777777" w:rsidR="00233FC0" w:rsidRDefault="00FB3855">
      <w:pPr>
        <w:pStyle w:val="Odstavecseseznamem"/>
        <w:numPr>
          <w:ilvl w:val="1"/>
          <w:numId w:val="132"/>
        </w:numPr>
        <w:tabs>
          <w:tab w:val="left" w:pos="955"/>
        </w:tabs>
        <w:spacing w:before="6" w:line="355" w:lineRule="auto"/>
        <w:ind w:left="955" w:right="598"/>
        <w:rPr>
          <w:sz w:val="24"/>
        </w:rPr>
      </w:pPr>
      <w:r>
        <w:rPr>
          <w:sz w:val="24"/>
        </w:rPr>
        <w:t>učíme žáky</w:t>
      </w:r>
      <w:r>
        <w:rPr>
          <w:spacing w:val="-7"/>
          <w:sz w:val="24"/>
        </w:rPr>
        <w:t xml:space="preserve"> </w:t>
      </w:r>
      <w:r>
        <w:rPr>
          <w:sz w:val="24"/>
        </w:rPr>
        <w:t>získávat,</w:t>
      </w:r>
      <w:r>
        <w:rPr>
          <w:spacing w:val="-3"/>
          <w:sz w:val="24"/>
        </w:rPr>
        <w:t xml:space="preserve"> </w:t>
      </w:r>
      <w:r>
        <w:rPr>
          <w:sz w:val="24"/>
        </w:rPr>
        <w:t>vyhledávat,</w:t>
      </w:r>
      <w:r>
        <w:rPr>
          <w:spacing w:val="-6"/>
          <w:sz w:val="24"/>
        </w:rPr>
        <w:t xml:space="preserve"> </w:t>
      </w:r>
      <w:r>
        <w:rPr>
          <w:sz w:val="24"/>
        </w:rPr>
        <w:t>spravovat</w:t>
      </w:r>
      <w:r>
        <w:rPr>
          <w:spacing w:val="-2"/>
          <w:sz w:val="24"/>
        </w:rPr>
        <w:t xml:space="preserve"> </w:t>
      </w:r>
      <w:r>
        <w:rPr>
          <w:sz w:val="24"/>
        </w:rPr>
        <w:t>a</w:t>
      </w:r>
      <w:r>
        <w:rPr>
          <w:spacing w:val="-3"/>
          <w:sz w:val="24"/>
        </w:rPr>
        <w:t xml:space="preserve"> </w:t>
      </w:r>
      <w:r>
        <w:rPr>
          <w:sz w:val="24"/>
        </w:rPr>
        <w:t>sdílet</w:t>
      </w:r>
      <w:r>
        <w:rPr>
          <w:spacing w:val="-2"/>
          <w:sz w:val="24"/>
        </w:rPr>
        <w:t xml:space="preserve"> </w:t>
      </w:r>
      <w:r>
        <w:rPr>
          <w:sz w:val="24"/>
        </w:rPr>
        <w:t>data,</w:t>
      </w:r>
      <w:r>
        <w:rPr>
          <w:spacing w:val="-2"/>
          <w:sz w:val="24"/>
        </w:rPr>
        <w:t xml:space="preserve"> </w:t>
      </w:r>
      <w:r>
        <w:rPr>
          <w:sz w:val="24"/>
        </w:rPr>
        <w:t>informace</w:t>
      </w:r>
      <w:r>
        <w:rPr>
          <w:spacing w:val="-7"/>
          <w:sz w:val="24"/>
        </w:rPr>
        <w:t xml:space="preserve"> </w:t>
      </w:r>
      <w:r>
        <w:rPr>
          <w:sz w:val="24"/>
        </w:rPr>
        <w:t>nebo</w:t>
      </w:r>
      <w:r>
        <w:rPr>
          <w:spacing w:val="-3"/>
          <w:sz w:val="24"/>
        </w:rPr>
        <w:t xml:space="preserve"> </w:t>
      </w:r>
      <w:r>
        <w:rPr>
          <w:sz w:val="24"/>
        </w:rPr>
        <w:t>digitální obsah a používat k tomu správné postupy, způsoby a prostředky</w:t>
      </w:r>
    </w:p>
    <w:p w14:paraId="515D4727" w14:textId="77777777" w:rsidR="00233FC0" w:rsidRDefault="00FB3855">
      <w:pPr>
        <w:pStyle w:val="Odstavecseseznamem"/>
        <w:numPr>
          <w:ilvl w:val="1"/>
          <w:numId w:val="132"/>
        </w:numPr>
        <w:tabs>
          <w:tab w:val="left" w:pos="955"/>
        </w:tabs>
        <w:spacing w:before="12" w:line="355" w:lineRule="auto"/>
        <w:ind w:left="955" w:right="1083"/>
        <w:rPr>
          <w:sz w:val="24"/>
        </w:rPr>
      </w:pPr>
      <w:r>
        <w:rPr>
          <w:sz w:val="24"/>
        </w:rPr>
        <w:t>žáci</w:t>
      </w:r>
      <w:r>
        <w:rPr>
          <w:spacing w:val="-3"/>
          <w:sz w:val="24"/>
        </w:rPr>
        <w:t xml:space="preserve"> </w:t>
      </w:r>
      <w:r>
        <w:rPr>
          <w:sz w:val="24"/>
        </w:rPr>
        <w:t>se</w:t>
      </w:r>
      <w:r>
        <w:rPr>
          <w:spacing w:val="-4"/>
          <w:sz w:val="24"/>
        </w:rPr>
        <w:t xml:space="preserve"> </w:t>
      </w:r>
      <w:r>
        <w:rPr>
          <w:sz w:val="24"/>
        </w:rPr>
        <w:t>učí</w:t>
      </w:r>
      <w:r>
        <w:rPr>
          <w:spacing w:val="-3"/>
          <w:sz w:val="24"/>
        </w:rPr>
        <w:t xml:space="preserve"> </w:t>
      </w:r>
      <w:r>
        <w:rPr>
          <w:sz w:val="24"/>
        </w:rPr>
        <w:t>vytvářet</w:t>
      </w:r>
      <w:r>
        <w:rPr>
          <w:spacing w:val="-2"/>
          <w:sz w:val="24"/>
        </w:rPr>
        <w:t xml:space="preserve"> </w:t>
      </w:r>
      <w:r>
        <w:rPr>
          <w:sz w:val="24"/>
        </w:rPr>
        <w:t>a</w:t>
      </w:r>
      <w:r>
        <w:rPr>
          <w:spacing w:val="-5"/>
          <w:sz w:val="24"/>
        </w:rPr>
        <w:t xml:space="preserve"> </w:t>
      </w:r>
      <w:r>
        <w:rPr>
          <w:sz w:val="24"/>
        </w:rPr>
        <w:t>upravovat</w:t>
      </w:r>
      <w:r>
        <w:rPr>
          <w:spacing w:val="-2"/>
          <w:sz w:val="24"/>
        </w:rPr>
        <w:t xml:space="preserve"> </w:t>
      </w:r>
      <w:r>
        <w:rPr>
          <w:sz w:val="24"/>
        </w:rPr>
        <w:t>digitální</w:t>
      </w:r>
      <w:r>
        <w:rPr>
          <w:spacing w:val="-1"/>
          <w:sz w:val="24"/>
        </w:rPr>
        <w:t xml:space="preserve"> </w:t>
      </w:r>
      <w:r>
        <w:rPr>
          <w:sz w:val="24"/>
        </w:rPr>
        <w:t>obsah,</w:t>
      </w:r>
      <w:r>
        <w:rPr>
          <w:spacing w:val="-5"/>
          <w:sz w:val="24"/>
        </w:rPr>
        <w:t xml:space="preserve"> </w:t>
      </w:r>
      <w:r>
        <w:rPr>
          <w:sz w:val="24"/>
        </w:rPr>
        <w:t>kombinovat</w:t>
      </w:r>
      <w:r>
        <w:rPr>
          <w:spacing w:val="-4"/>
          <w:sz w:val="24"/>
        </w:rPr>
        <w:t xml:space="preserve"> </w:t>
      </w:r>
      <w:r>
        <w:rPr>
          <w:sz w:val="24"/>
        </w:rPr>
        <w:t>různé</w:t>
      </w:r>
      <w:r>
        <w:rPr>
          <w:spacing w:val="-4"/>
          <w:sz w:val="24"/>
        </w:rPr>
        <w:t xml:space="preserve"> </w:t>
      </w:r>
      <w:r>
        <w:rPr>
          <w:sz w:val="24"/>
        </w:rPr>
        <w:t>formáty</w:t>
      </w:r>
      <w:r>
        <w:rPr>
          <w:spacing w:val="-6"/>
          <w:sz w:val="24"/>
        </w:rPr>
        <w:t xml:space="preserve"> </w:t>
      </w:r>
      <w:r>
        <w:rPr>
          <w:sz w:val="24"/>
        </w:rPr>
        <w:t>a vyjadřovat se i pomocí digitálních prostředků</w:t>
      </w:r>
    </w:p>
    <w:p w14:paraId="515D4728" w14:textId="77777777" w:rsidR="00233FC0" w:rsidRDefault="00FB3855">
      <w:pPr>
        <w:pStyle w:val="Odstavecseseznamem"/>
        <w:numPr>
          <w:ilvl w:val="1"/>
          <w:numId w:val="132"/>
        </w:numPr>
        <w:tabs>
          <w:tab w:val="left" w:pos="955"/>
        </w:tabs>
        <w:spacing w:before="10" w:line="357" w:lineRule="auto"/>
        <w:ind w:left="955" w:right="381"/>
        <w:rPr>
          <w:sz w:val="24"/>
        </w:rPr>
      </w:pPr>
      <w:r>
        <w:rPr>
          <w:sz w:val="24"/>
        </w:rPr>
        <w:t>žáky</w:t>
      </w:r>
      <w:r>
        <w:rPr>
          <w:spacing w:val="-4"/>
          <w:sz w:val="24"/>
        </w:rPr>
        <w:t xml:space="preserve"> </w:t>
      </w:r>
      <w:r>
        <w:rPr>
          <w:sz w:val="24"/>
        </w:rPr>
        <w:t>vedeme</w:t>
      </w:r>
      <w:r>
        <w:rPr>
          <w:spacing w:val="-4"/>
          <w:sz w:val="24"/>
        </w:rPr>
        <w:t xml:space="preserve"> </w:t>
      </w:r>
      <w:r>
        <w:rPr>
          <w:sz w:val="24"/>
        </w:rPr>
        <w:t>k</w:t>
      </w:r>
      <w:r>
        <w:rPr>
          <w:spacing w:val="-2"/>
          <w:sz w:val="24"/>
        </w:rPr>
        <w:t xml:space="preserve"> </w:t>
      </w:r>
      <w:r>
        <w:rPr>
          <w:sz w:val="24"/>
        </w:rPr>
        <w:t>tomu,</w:t>
      </w:r>
      <w:r>
        <w:rPr>
          <w:spacing w:val="-1"/>
          <w:sz w:val="24"/>
        </w:rPr>
        <w:t xml:space="preserve"> </w:t>
      </w:r>
      <w:r>
        <w:rPr>
          <w:sz w:val="24"/>
        </w:rPr>
        <w:t>aby</w:t>
      </w:r>
      <w:r>
        <w:rPr>
          <w:spacing w:val="-2"/>
          <w:sz w:val="24"/>
        </w:rPr>
        <w:t xml:space="preserve"> </w:t>
      </w:r>
      <w:r>
        <w:rPr>
          <w:sz w:val="24"/>
        </w:rPr>
        <w:t>dokázali</w:t>
      </w:r>
      <w:r>
        <w:rPr>
          <w:spacing w:val="-5"/>
          <w:sz w:val="24"/>
        </w:rPr>
        <w:t xml:space="preserve"> </w:t>
      </w:r>
      <w:r>
        <w:rPr>
          <w:sz w:val="24"/>
        </w:rPr>
        <w:t>využívat</w:t>
      </w:r>
      <w:r>
        <w:rPr>
          <w:spacing w:val="-1"/>
          <w:sz w:val="24"/>
        </w:rPr>
        <w:t xml:space="preserve"> </w:t>
      </w:r>
      <w:r>
        <w:rPr>
          <w:sz w:val="24"/>
        </w:rPr>
        <w:t>digitální</w:t>
      </w:r>
      <w:r>
        <w:rPr>
          <w:spacing w:val="-2"/>
          <w:sz w:val="24"/>
        </w:rPr>
        <w:t xml:space="preserve"> </w:t>
      </w:r>
      <w:r>
        <w:rPr>
          <w:sz w:val="24"/>
        </w:rPr>
        <w:t>technologie</w:t>
      </w:r>
      <w:r>
        <w:rPr>
          <w:spacing w:val="-2"/>
          <w:sz w:val="24"/>
        </w:rPr>
        <w:t xml:space="preserve"> </w:t>
      </w:r>
      <w:r>
        <w:rPr>
          <w:sz w:val="24"/>
        </w:rPr>
        <w:t>k</w:t>
      </w:r>
      <w:r>
        <w:rPr>
          <w:spacing w:val="-4"/>
          <w:sz w:val="24"/>
        </w:rPr>
        <w:t xml:space="preserve"> </w:t>
      </w:r>
      <w:r>
        <w:rPr>
          <w:sz w:val="24"/>
        </w:rPr>
        <w:t>usnadnění</w:t>
      </w:r>
      <w:r>
        <w:rPr>
          <w:spacing w:val="-4"/>
          <w:sz w:val="24"/>
        </w:rPr>
        <w:t xml:space="preserve"> </w:t>
      </w:r>
      <w:r>
        <w:rPr>
          <w:sz w:val="24"/>
        </w:rPr>
        <w:t>práce, zautomatizovali si rutinní činnosti, zefektivnili nebo zjednodušili si své pracovní postupy a tím zkvalitnili výsledky své práce.</w:t>
      </w:r>
    </w:p>
    <w:p w14:paraId="515D4729" w14:textId="77777777" w:rsidR="00233FC0" w:rsidRDefault="00FB3855">
      <w:pPr>
        <w:pStyle w:val="Odstavecseseznamem"/>
        <w:numPr>
          <w:ilvl w:val="1"/>
          <w:numId w:val="132"/>
        </w:numPr>
        <w:tabs>
          <w:tab w:val="left" w:pos="955"/>
        </w:tabs>
        <w:spacing w:before="9" w:line="357" w:lineRule="auto"/>
        <w:ind w:left="955" w:right="479"/>
        <w:rPr>
          <w:sz w:val="24"/>
        </w:rPr>
      </w:pPr>
      <w:r>
        <w:rPr>
          <w:sz w:val="24"/>
        </w:rPr>
        <w:t>Žáky učíme, jaký význam mají digitální technologie pro lidskou společnost, seznamujeme</w:t>
      </w:r>
      <w:r>
        <w:rPr>
          <w:spacing w:val="-7"/>
          <w:sz w:val="24"/>
        </w:rPr>
        <w:t xml:space="preserve"> </w:t>
      </w:r>
      <w:r>
        <w:rPr>
          <w:sz w:val="24"/>
        </w:rPr>
        <w:t>je</w:t>
      </w:r>
      <w:r>
        <w:rPr>
          <w:spacing w:val="-2"/>
          <w:sz w:val="24"/>
        </w:rPr>
        <w:t xml:space="preserve"> </w:t>
      </w:r>
      <w:r>
        <w:rPr>
          <w:sz w:val="24"/>
        </w:rPr>
        <w:t>s</w:t>
      </w:r>
      <w:r>
        <w:rPr>
          <w:spacing w:val="-4"/>
          <w:sz w:val="24"/>
        </w:rPr>
        <w:t xml:space="preserve"> </w:t>
      </w:r>
      <w:r>
        <w:rPr>
          <w:sz w:val="24"/>
        </w:rPr>
        <w:t>novými</w:t>
      </w:r>
      <w:r>
        <w:rPr>
          <w:spacing w:val="-2"/>
          <w:sz w:val="24"/>
        </w:rPr>
        <w:t xml:space="preserve"> </w:t>
      </w:r>
      <w:r>
        <w:rPr>
          <w:sz w:val="24"/>
        </w:rPr>
        <w:t>technologiemi</w:t>
      </w:r>
      <w:r>
        <w:rPr>
          <w:spacing w:val="-2"/>
          <w:sz w:val="24"/>
        </w:rPr>
        <w:t xml:space="preserve"> </w:t>
      </w:r>
      <w:r>
        <w:rPr>
          <w:sz w:val="24"/>
        </w:rPr>
        <w:t>a</w:t>
      </w:r>
      <w:r>
        <w:rPr>
          <w:spacing w:val="-2"/>
          <w:sz w:val="24"/>
        </w:rPr>
        <w:t xml:space="preserve"> </w:t>
      </w:r>
      <w:r>
        <w:rPr>
          <w:sz w:val="24"/>
        </w:rPr>
        <w:t>vedeme</w:t>
      </w:r>
      <w:r>
        <w:rPr>
          <w:spacing w:val="-2"/>
          <w:sz w:val="24"/>
        </w:rPr>
        <w:t xml:space="preserve"> </w:t>
      </w:r>
      <w:r>
        <w:rPr>
          <w:sz w:val="24"/>
        </w:rPr>
        <w:t>je k</w:t>
      </w:r>
      <w:r>
        <w:rPr>
          <w:spacing w:val="-6"/>
          <w:sz w:val="24"/>
        </w:rPr>
        <w:t xml:space="preserve"> </w:t>
      </w:r>
      <w:r>
        <w:rPr>
          <w:sz w:val="24"/>
        </w:rPr>
        <w:t>tomu,</w:t>
      </w:r>
      <w:r>
        <w:rPr>
          <w:spacing w:val="-2"/>
          <w:sz w:val="24"/>
        </w:rPr>
        <w:t xml:space="preserve"> </w:t>
      </w:r>
      <w:r>
        <w:rPr>
          <w:sz w:val="24"/>
        </w:rPr>
        <w:t>aby</w:t>
      </w:r>
      <w:r>
        <w:rPr>
          <w:spacing w:val="-2"/>
          <w:sz w:val="24"/>
        </w:rPr>
        <w:t xml:space="preserve"> </w:t>
      </w:r>
      <w:r>
        <w:rPr>
          <w:sz w:val="24"/>
        </w:rPr>
        <w:t>dokázali</w:t>
      </w:r>
      <w:r>
        <w:rPr>
          <w:spacing w:val="-5"/>
          <w:sz w:val="24"/>
        </w:rPr>
        <w:t xml:space="preserve"> </w:t>
      </w:r>
      <w:r>
        <w:rPr>
          <w:sz w:val="24"/>
        </w:rPr>
        <w:t>kriticky zhodnotit jejich přínosy, a možná rizika jejich užívání</w:t>
      </w:r>
    </w:p>
    <w:p w14:paraId="515D472A" w14:textId="77777777" w:rsidR="00233FC0" w:rsidRDefault="00FB3855">
      <w:pPr>
        <w:pStyle w:val="Odstavecseseznamem"/>
        <w:numPr>
          <w:ilvl w:val="1"/>
          <w:numId w:val="132"/>
        </w:numPr>
        <w:tabs>
          <w:tab w:val="left" w:pos="955"/>
        </w:tabs>
        <w:spacing w:before="7" w:line="357" w:lineRule="auto"/>
        <w:ind w:left="955" w:right="688"/>
        <w:rPr>
          <w:sz w:val="24"/>
        </w:rPr>
      </w:pPr>
      <w:r>
        <w:rPr>
          <w:sz w:val="24"/>
        </w:rPr>
        <w:t>žáky vedeme k tomu, aby dokázali předcházet situacím ohrožujícím bezpečnost zařízení</w:t>
      </w:r>
      <w:r>
        <w:rPr>
          <w:spacing w:val="-4"/>
          <w:sz w:val="24"/>
        </w:rPr>
        <w:t xml:space="preserve"> </w:t>
      </w:r>
      <w:r>
        <w:rPr>
          <w:sz w:val="24"/>
        </w:rPr>
        <w:t>nebo</w:t>
      </w:r>
      <w:r>
        <w:rPr>
          <w:spacing w:val="-1"/>
          <w:sz w:val="24"/>
        </w:rPr>
        <w:t xml:space="preserve"> </w:t>
      </w:r>
      <w:r>
        <w:rPr>
          <w:sz w:val="24"/>
        </w:rPr>
        <w:t>dat,</w:t>
      </w:r>
      <w:r>
        <w:rPr>
          <w:spacing w:val="-5"/>
          <w:sz w:val="24"/>
        </w:rPr>
        <w:t xml:space="preserve"> </w:t>
      </w:r>
      <w:r>
        <w:rPr>
          <w:sz w:val="24"/>
        </w:rPr>
        <w:t>situacím,</w:t>
      </w:r>
      <w:r>
        <w:rPr>
          <w:spacing w:val="-2"/>
          <w:sz w:val="24"/>
        </w:rPr>
        <w:t xml:space="preserve"> </w:t>
      </w:r>
      <w:r>
        <w:rPr>
          <w:sz w:val="24"/>
        </w:rPr>
        <w:t>které</w:t>
      </w:r>
      <w:r>
        <w:rPr>
          <w:spacing w:val="-4"/>
          <w:sz w:val="24"/>
        </w:rPr>
        <w:t xml:space="preserve"> </w:t>
      </w:r>
      <w:r>
        <w:rPr>
          <w:sz w:val="24"/>
        </w:rPr>
        <w:t>mohou</w:t>
      </w:r>
      <w:r>
        <w:rPr>
          <w:spacing w:val="-4"/>
          <w:sz w:val="24"/>
        </w:rPr>
        <w:t xml:space="preserve"> </w:t>
      </w:r>
      <w:r>
        <w:rPr>
          <w:sz w:val="24"/>
        </w:rPr>
        <w:t>mít</w:t>
      </w:r>
      <w:r>
        <w:rPr>
          <w:spacing w:val="-4"/>
          <w:sz w:val="24"/>
        </w:rPr>
        <w:t xml:space="preserve"> </w:t>
      </w:r>
      <w:r>
        <w:rPr>
          <w:sz w:val="24"/>
        </w:rPr>
        <w:t>negativní</w:t>
      </w:r>
      <w:r>
        <w:rPr>
          <w:spacing w:val="-4"/>
          <w:sz w:val="24"/>
        </w:rPr>
        <w:t xml:space="preserve"> </w:t>
      </w:r>
      <w:r>
        <w:rPr>
          <w:sz w:val="24"/>
        </w:rPr>
        <w:t>dopad na</w:t>
      </w:r>
      <w:r>
        <w:rPr>
          <w:spacing w:val="-4"/>
          <w:sz w:val="24"/>
        </w:rPr>
        <w:t xml:space="preserve"> </w:t>
      </w:r>
      <w:r>
        <w:rPr>
          <w:sz w:val="24"/>
        </w:rPr>
        <w:t>jejich</w:t>
      </w:r>
      <w:r>
        <w:rPr>
          <w:spacing w:val="-4"/>
          <w:sz w:val="24"/>
        </w:rPr>
        <w:t xml:space="preserve"> </w:t>
      </w:r>
      <w:r>
        <w:rPr>
          <w:sz w:val="24"/>
        </w:rPr>
        <w:t>tělesné a duševní zdraví i zdraví ostatních</w:t>
      </w:r>
    </w:p>
    <w:p w14:paraId="515D472B" w14:textId="77777777" w:rsidR="00233FC0" w:rsidRDefault="00FB3855">
      <w:pPr>
        <w:pStyle w:val="Odstavecseseznamem"/>
        <w:numPr>
          <w:ilvl w:val="1"/>
          <w:numId w:val="132"/>
        </w:numPr>
        <w:tabs>
          <w:tab w:val="left" w:pos="955"/>
        </w:tabs>
        <w:spacing w:before="9" w:line="355" w:lineRule="auto"/>
        <w:ind w:left="955" w:right="806"/>
        <w:rPr>
          <w:sz w:val="24"/>
        </w:rPr>
      </w:pPr>
      <w:r>
        <w:rPr>
          <w:sz w:val="24"/>
        </w:rPr>
        <w:t>vedeme</w:t>
      </w:r>
      <w:r>
        <w:rPr>
          <w:spacing w:val="-4"/>
          <w:sz w:val="24"/>
        </w:rPr>
        <w:t xml:space="preserve"> </w:t>
      </w:r>
      <w:r>
        <w:rPr>
          <w:sz w:val="24"/>
        </w:rPr>
        <w:t>žáky,</w:t>
      </w:r>
      <w:r>
        <w:rPr>
          <w:spacing w:val="-2"/>
          <w:sz w:val="24"/>
        </w:rPr>
        <w:t xml:space="preserve"> </w:t>
      </w:r>
      <w:r>
        <w:rPr>
          <w:sz w:val="24"/>
        </w:rPr>
        <w:t>aby</w:t>
      </w:r>
      <w:r>
        <w:rPr>
          <w:spacing w:val="-4"/>
          <w:sz w:val="24"/>
        </w:rPr>
        <w:t xml:space="preserve"> </w:t>
      </w:r>
      <w:r>
        <w:rPr>
          <w:sz w:val="24"/>
        </w:rPr>
        <w:t>při</w:t>
      </w:r>
      <w:r>
        <w:rPr>
          <w:spacing w:val="-5"/>
          <w:sz w:val="24"/>
        </w:rPr>
        <w:t xml:space="preserve"> </w:t>
      </w:r>
      <w:r>
        <w:rPr>
          <w:sz w:val="24"/>
        </w:rPr>
        <w:t>komunikaci</w:t>
      </w:r>
      <w:r>
        <w:rPr>
          <w:spacing w:val="-2"/>
          <w:sz w:val="24"/>
        </w:rPr>
        <w:t xml:space="preserve"> </w:t>
      </w:r>
      <w:r>
        <w:rPr>
          <w:sz w:val="24"/>
        </w:rPr>
        <w:t>nebo</w:t>
      </w:r>
      <w:r>
        <w:rPr>
          <w:spacing w:val="-4"/>
          <w:sz w:val="24"/>
        </w:rPr>
        <w:t xml:space="preserve"> </w:t>
      </w:r>
      <w:r>
        <w:rPr>
          <w:sz w:val="24"/>
        </w:rPr>
        <w:t>sdílení</w:t>
      </w:r>
      <w:r>
        <w:rPr>
          <w:spacing w:val="-1"/>
          <w:sz w:val="24"/>
        </w:rPr>
        <w:t xml:space="preserve"> </w:t>
      </w:r>
      <w:r>
        <w:rPr>
          <w:sz w:val="24"/>
        </w:rPr>
        <w:t>dat</w:t>
      </w:r>
      <w:r>
        <w:rPr>
          <w:spacing w:val="-1"/>
          <w:sz w:val="24"/>
        </w:rPr>
        <w:t xml:space="preserve"> </w:t>
      </w:r>
      <w:r>
        <w:rPr>
          <w:sz w:val="24"/>
        </w:rPr>
        <w:t>v</w:t>
      </w:r>
      <w:r>
        <w:rPr>
          <w:spacing w:val="-2"/>
          <w:sz w:val="24"/>
        </w:rPr>
        <w:t xml:space="preserve"> </w:t>
      </w:r>
      <w:r>
        <w:rPr>
          <w:sz w:val="24"/>
        </w:rPr>
        <w:t>digitálním</w:t>
      </w:r>
      <w:r>
        <w:rPr>
          <w:spacing w:val="-4"/>
          <w:sz w:val="24"/>
        </w:rPr>
        <w:t xml:space="preserve"> </w:t>
      </w:r>
      <w:r>
        <w:rPr>
          <w:sz w:val="24"/>
        </w:rPr>
        <w:t>prostředí</w:t>
      </w:r>
      <w:r>
        <w:rPr>
          <w:spacing w:val="-2"/>
          <w:sz w:val="24"/>
        </w:rPr>
        <w:t xml:space="preserve"> </w:t>
      </w:r>
      <w:r>
        <w:rPr>
          <w:sz w:val="24"/>
        </w:rPr>
        <w:t xml:space="preserve">jednali </w:t>
      </w:r>
      <w:r>
        <w:rPr>
          <w:spacing w:val="-2"/>
          <w:sz w:val="24"/>
        </w:rPr>
        <w:t>eticky.</w:t>
      </w:r>
    </w:p>
    <w:p w14:paraId="515D472C" w14:textId="77777777" w:rsidR="00233FC0" w:rsidRDefault="00233FC0">
      <w:pPr>
        <w:pStyle w:val="Zkladntext"/>
      </w:pPr>
    </w:p>
    <w:p w14:paraId="515D472D" w14:textId="77777777" w:rsidR="00233FC0" w:rsidRDefault="00233FC0">
      <w:pPr>
        <w:pStyle w:val="Zkladntext"/>
        <w:spacing w:before="66"/>
      </w:pPr>
    </w:p>
    <w:p w14:paraId="515D472E" w14:textId="77777777" w:rsidR="00233FC0" w:rsidRDefault="00FB3855">
      <w:pPr>
        <w:ind w:left="236"/>
        <w:rPr>
          <w:rFonts w:ascii="Cambria" w:hAnsi="Cambria"/>
          <w:b/>
          <w:i/>
          <w:sz w:val="24"/>
        </w:rPr>
      </w:pPr>
      <w:r>
        <w:rPr>
          <w:rFonts w:ascii="Cambria" w:hAnsi="Cambria"/>
          <w:b/>
          <w:i/>
          <w:color w:val="4F80BC"/>
          <w:sz w:val="24"/>
        </w:rPr>
        <w:t>Zeměpis 6.</w:t>
      </w:r>
      <w:r>
        <w:rPr>
          <w:rFonts w:ascii="Cambria" w:hAnsi="Cambria"/>
          <w:b/>
          <w:i/>
          <w:color w:val="4F80BC"/>
          <w:spacing w:val="-2"/>
          <w:sz w:val="24"/>
        </w:rPr>
        <w:t xml:space="preserve"> ročník</w:t>
      </w:r>
    </w:p>
    <w:p w14:paraId="515D472F"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734" w14:textId="77777777">
        <w:trPr>
          <w:trHeight w:val="683"/>
        </w:trPr>
        <w:tc>
          <w:tcPr>
            <w:tcW w:w="3070" w:type="dxa"/>
            <w:shd w:val="clear" w:color="auto" w:fill="DBE4F0"/>
          </w:tcPr>
          <w:p w14:paraId="515D4730"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731"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4732"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733"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73D" w14:textId="77777777">
        <w:trPr>
          <w:trHeight w:val="1348"/>
        </w:trPr>
        <w:tc>
          <w:tcPr>
            <w:tcW w:w="3070" w:type="dxa"/>
          </w:tcPr>
          <w:p w14:paraId="515D4735" w14:textId="77777777" w:rsidR="00233FC0" w:rsidRDefault="00FB3855">
            <w:pPr>
              <w:pStyle w:val="TableParagraph"/>
              <w:spacing w:line="276" w:lineRule="auto"/>
              <w:ind w:left="107" w:right="199"/>
              <w:rPr>
                <w:sz w:val="24"/>
              </w:rPr>
            </w:pPr>
            <w:r>
              <w:rPr>
                <w:sz w:val="24"/>
              </w:rPr>
              <w:t>-</w:t>
            </w:r>
            <w:r>
              <w:rPr>
                <w:spacing w:val="-4"/>
                <w:sz w:val="24"/>
              </w:rPr>
              <w:t xml:space="preserve"> </w:t>
            </w:r>
            <w:r>
              <w:rPr>
                <w:sz w:val="24"/>
              </w:rPr>
              <w:t>Prokáže</w:t>
            </w:r>
            <w:r>
              <w:rPr>
                <w:spacing w:val="-6"/>
                <w:sz w:val="24"/>
              </w:rPr>
              <w:t xml:space="preserve"> </w:t>
            </w:r>
            <w:r>
              <w:rPr>
                <w:sz w:val="24"/>
              </w:rPr>
              <w:t>na</w:t>
            </w:r>
            <w:r>
              <w:rPr>
                <w:spacing w:val="-2"/>
                <w:sz w:val="24"/>
              </w:rPr>
              <w:t xml:space="preserve"> </w:t>
            </w:r>
            <w:r>
              <w:rPr>
                <w:sz w:val="24"/>
              </w:rPr>
              <w:t>konkrétních příkladech tvar planety Země,</w:t>
            </w:r>
            <w:r>
              <w:rPr>
                <w:spacing w:val="-14"/>
                <w:sz w:val="24"/>
              </w:rPr>
              <w:t xml:space="preserve"> </w:t>
            </w:r>
            <w:r>
              <w:rPr>
                <w:sz w:val="24"/>
              </w:rPr>
              <w:t>zhodnotí</w:t>
            </w:r>
            <w:r>
              <w:rPr>
                <w:spacing w:val="-14"/>
                <w:sz w:val="24"/>
              </w:rPr>
              <w:t xml:space="preserve"> </w:t>
            </w:r>
            <w:r>
              <w:rPr>
                <w:sz w:val="24"/>
              </w:rPr>
              <w:t>důsledky</w:t>
            </w:r>
          </w:p>
          <w:p w14:paraId="515D4736" w14:textId="77777777" w:rsidR="00233FC0" w:rsidRDefault="00FB3855">
            <w:pPr>
              <w:pStyle w:val="TableParagraph"/>
              <w:spacing w:before="1"/>
              <w:ind w:left="107"/>
              <w:rPr>
                <w:sz w:val="24"/>
              </w:rPr>
            </w:pPr>
            <w:r>
              <w:rPr>
                <w:sz w:val="24"/>
              </w:rPr>
              <w:t>pohybů</w:t>
            </w:r>
            <w:r>
              <w:rPr>
                <w:spacing w:val="2"/>
                <w:sz w:val="24"/>
              </w:rPr>
              <w:t xml:space="preserve"> </w:t>
            </w:r>
            <w:r>
              <w:rPr>
                <w:sz w:val="24"/>
              </w:rPr>
              <w:t>Země</w:t>
            </w:r>
            <w:r>
              <w:rPr>
                <w:spacing w:val="-1"/>
                <w:sz w:val="24"/>
              </w:rPr>
              <w:t xml:space="preserve"> </w:t>
            </w:r>
            <w:r>
              <w:rPr>
                <w:sz w:val="24"/>
              </w:rPr>
              <w:t>na</w:t>
            </w:r>
            <w:r>
              <w:rPr>
                <w:spacing w:val="-2"/>
                <w:sz w:val="24"/>
              </w:rPr>
              <w:t xml:space="preserve"> </w:t>
            </w:r>
            <w:r>
              <w:rPr>
                <w:sz w:val="24"/>
              </w:rPr>
              <w:t>život</w:t>
            </w:r>
            <w:r>
              <w:rPr>
                <w:spacing w:val="-1"/>
                <w:sz w:val="24"/>
              </w:rPr>
              <w:t xml:space="preserve"> </w:t>
            </w:r>
            <w:r>
              <w:rPr>
                <w:sz w:val="24"/>
              </w:rPr>
              <w:t xml:space="preserve">lidí </w:t>
            </w:r>
            <w:r>
              <w:rPr>
                <w:spacing w:val="-10"/>
                <w:sz w:val="24"/>
              </w:rPr>
              <w:t>a</w:t>
            </w:r>
          </w:p>
        </w:tc>
        <w:tc>
          <w:tcPr>
            <w:tcW w:w="3072" w:type="dxa"/>
          </w:tcPr>
          <w:p w14:paraId="515D4737" w14:textId="77777777" w:rsidR="00233FC0" w:rsidRDefault="00FB3855">
            <w:pPr>
              <w:pStyle w:val="TableParagraph"/>
              <w:spacing w:line="292" w:lineRule="exact"/>
              <w:ind w:left="15"/>
              <w:jc w:val="center"/>
              <w:rPr>
                <w:b/>
                <w:sz w:val="24"/>
              </w:rPr>
            </w:pPr>
            <w:r>
              <w:rPr>
                <w:b/>
                <w:sz w:val="24"/>
              </w:rPr>
              <w:t>Přírodní</w:t>
            </w:r>
            <w:r>
              <w:rPr>
                <w:b/>
                <w:spacing w:val="-4"/>
                <w:sz w:val="24"/>
              </w:rPr>
              <w:t xml:space="preserve"> </w:t>
            </w:r>
            <w:r>
              <w:rPr>
                <w:b/>
                <w:sz w:val="24"/>
              </w:rPr>
              <w:t>obraz</w:t>
            </w:r>
            <w:r>
              <w:rPr>
                <w:b/>
                <w:spacing w:val="1"/>
                <w:sz w:val="24"/>
              </w:rPr>
              <w:t xml:space="preserve"> </w:t>
            </w:r>
            <w:r>
              <w:rPr>
                <w:b/>
                <w:spacing w:val="-4"/>
                <w:sz w:val="24"/>
              </w:rPr>
              <w:t>země</w:t>
            </w:r>
          </w:p>
          <w:p w14:paraId="515D4738" w14:textId="77777777" w:rsidR="00233FC0" w:rsidRDefault="00FB3855">
            <w:pPr>
              <w:pStyle w:val="TableParagraph"/>
              <w:spacing w:before="45"/>
              <w:ind w:left="12"/>
              <w:jc w:val="center"/>
              <w:rPr>
                <w:sz w:val="24"/>
              </w:rPr>
            </w:pPr>
            <w:r>
              <w:rPr>
                <w:sz w:val="24"/>
                <w:u w:val="single"/>
              </w:rPr>
              <w:t>Země</w:t>
            </w:r>
            <w:r>
              <w:rPr>
                <w:spacing w:val="2"/>
                <w:sz w:val="24"/>
                <w:u w:val="single"/>
              </w:rPr>
              <w:t xml:space="preserve"> </w:t>
            </w:r>
            <w:r>
              <w:rPr>
                <w:sz w:val="24"/>
                <w:u w:val="single"/>
              </w:rPr>
              <w:t>jako</w:t>
            </w:r>
            <w:r>
              <w:rPr>
                <w:spacing w:val="-2"/>
                <w:sz w:val="24"/>
                <w:u w:val="single"/>
              </w:rPr>
              <w:t xml:space="preserve"> </w:t>
            </w:r>
            <w:r>
              <w:rPr>
                <w:sz w:val="24"/>
                <w:u w:val="single"/>
              </w:rPr>
              <w:t xml:space="preserve">vesmírné </w:t>
            </w:r>
            <w:r>
              <w:rPr>
                <w:spacing w:val="-2"/>
                <w:sz w:val="24"/>
                <w:u w:val="single"/>
              </w:rPr>
              <w:t>těleso</w:t>
            </w:r>
          </w:p>
          <w:p w14:paraId="515D4739" w14:textId="77777777" w:rsidR="00233FC0" w:rsidRDefault="00FB3855">
            <w:pPr>
              <w:pStyle w:val="TableParagraph"/>
              <w:spacing w:before="1" w:line="338" w:lineRule="exact"/>
              <w:ind w:left="109"/>
              <w:rPr>
                <w:sz w:val="24"/>
              </w:rPr>
            </w:pPr>
            <w:r>
              <w:rPr>
                <w:sz w:val="24"/>
              </w:rPr>
              <w:t>-</w:t>
            </w:r>
            <w:r>
              <w:rPr>
                <w:spacing w:val="80"/>
                <w:sz w:val="24"/>
              </w:rPr>
              <w:t xml:space="preserve"> </w:t>
            </w:r>
            <w:r>
              <w:rPr>
                <w:sz w:val="24"/>
              </w:rPr>
              <w:t>tvar,</w:t>
            </w:r>
            <w:r>
              <w:rPr>
                <w:spacing w:val="80"/>
                <w:sz w:val="24"/>
              </w:rPr>
              <w:t xml:space="preserve"> </w:t>
            </w:r>
            <w:r>
              <w:rPr>
                <w:sz w:val="24"/>
              </w:rPr>
              <w:t>velikost</w:t>
            </w:r>
            <w:r>
              <w:rPr>
                <w:spacing w:val="80"/>
                <w:sz w:val="24"/>
              </w:rPr>
              <w:t xml:space="preserve"> </w:t>
            </w:r>
            <w:r>
              <w:rPr>
                <w:sz w:val="24"/>
              </w:rPr>
              <w:t>a</w:t>
            </w:r>
            <w:r>
              <w:rPr>
                <w:spacing w:val="122"/>
                <w:sz w:val="24"/>
              </w:rPr>
              <w:t xml:space="preserve"> </w:t>
            </w:r>
            <w:r>
              <w:rPr>
                <w:sz w:val="24"/>
              </w:rPr>
              <w:t xml:space="preserve">pohyby </w:t>
            </w:r>
            <w:r>
              <w:rPr>
                <w:spacing w:val="-4"/>
                <w:sz w:val="24"/>
              </w:rPr>
              <w:t>Země</w:t>
            </w:r>
          </w:p>
        </w:tc>
        <w:tc>
          <w:tcPr>
            <w:tcW w:w="3070" w:type="dxa"/>
          </w:tcPr>
          <w:p w14:paraId="515D473A" w14:textId="77777777" w:rsidR="00233FC0" w:rsidRDefault="00233FC0">
            <w:pPr>
              <w:pStyle w:val="TableParagraph"/>
              <w:spacing w:before="10"/>
              <w:rPr>
                <w:rFonts w:ascii="Cambria"/>
                <w:b/>
                <w:i/>
                <w:sz w:val="24"/>
              </w:rPr>
            </w:pPr>
          </w:p>
          <w:p w14:paraId="515D473B" w14:textId="77777777" w:rsidR="00233FC0" w:rsidRDefault="00FB3855">
            <w:pPr>
              <w:pStyle w:val="TableParagraph"/>
              <w:ind w:left="107"/>
              <w:rPr>
                <w:sz w:val="24"/>
              </w:rPr>
            </w:pPr>
            <w:r>
              <w:rPr>
                <w:sz w:val="24"/>
              </w:rPr>
              <w:t>VEGS</w:t>
            </w:r>
            <w:r>
              <w:rPr>
                <w:spacing w:val="-1"/>
                <w:sz w:val="24"/>
              </w:rPr>
              <w:t xml:space="preserve"> </w:t>
            </w:r>
            <w:r>
              <w:rPr>
                <w:sz w:val="24"/>
              </w:rPr>
              <w:t xml:space="preserve">– Jsme </w:t>
            </w:r>
            <w:r>
              <w:rPr>
                <w:spacing w:val="-2"/>
                <w:sz w:val="24"/>
              </w:rPr>
              <w:t>Evropané</w:t>
            </w:r>
          </w:p>
          <w:p w14:paraId="515D473C" w14:textId="77777777" w:rsidR="00233FC0" w:rsidRDefault="00FB3855">
            <w:pPr>
              <w:pStyle w:val="TableParagraph"/>
              <w:tabs>
                <w:tab w:val="left" w:pos="631"/>
                <w:tab w:val="left" w:pos="1025"/>
                <w:tab w:val="left" w:pos="1848"/>
                <w:tab w:val="left" w:pos="2852"/>
              </w:tabs>
              <w:spacing w:before="149"/>
              <w:ind w:left="107"/>
              <w:rPr>
                <w:sz w:val="24"/>
              </w:rPr>
            </w:pPr>
            <w:r>
              <w:rPr>
                <w:spacing w:val="-5"/>
                <w:sz w:val="24"/>
              </w:rPr>
              <w:t>EV</w:t>
            </w:r>
            <w:r>
              <w:rPr>
                <w:sz w:val="24"/>
              </w:rPr>
              <w:tab/>
            </w:r>
            <w:r>
              <w:rPr>
                <w:spacing w:val="-10"/>
                <w:sz w:val="24"/>
              </w:rPr>
              <w:t>–</w:t>
            </w:r>
            <w:r>
              <w:rPr>
                <w:sz w:val="24"/>
              </w:rPr>
              <w:tab/>
            </w:r>
            <w:r>
              <w:rPr>
                <w:spacing w:val="-2"/>
                <w:sz w:val="24"/>
              </w:rPr>
              <w:t>Vztah</w:t>
            </w:r>
            <w:r>
              <w:rPr>
                <w:sz w:val="24"/>
              </w:rPr>
              <w:tab/>
            </w:r>
            <w:r>
              <w:rPr>
                <w:spacing w:val="-2"/>
                <w:sz w:val="24"/>
              </w:rPr>
              <w:t>člověka</w:t>
            </w:r>
            <w:r>
              <w:rPr>
                <w:sz w:val="24"/>
              </w:rPr>
              <w:tab/>
            </w:r>
            <w:r>
              <w:rPr>
                <w:spacing w:val="-10"/>
                <w:sz w:val="24"/>
              </w:rPr>
              <w:t>k</w:t>
            </w:r>
          </w:p>
        </w:tc>
      </w:tr>
    </w:tbl>
    <w:p w14:paraId="515D473E" w14:textId="77777777" w:rsidR="00233FC0" w:rsidRDefault="00233FC0">
      <w:pPr>
        <w:rPr>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1879"/>
        <w:gridCol w:w="1190"/>
      </w:tblGrid>
      <w:tr w:rsidR="00233FC0" w14:paraId="515D4750" w14:textId="77777777">
        <w:trPr>
          <w:trHeight w:val="5223"/>
        </w:trPr>
        <w:tc>
          <w:tcPr>
            <w:tcW w:w="3070" w:type="dxa"/>
            <w:tcBorders>
              <w:bottom w:val="nil"/>
            </w:tcBorders>
          </w:tcPr>
          <w:p w14:paraId="515D473F" w14:textId="77777777" w:rsidR="00233FC0" w:rsidRDefault="00FB3855">
            <w:pPr>
              <w:pStyle w:val="TableParagraph"/>
              <w:spacing w:before="1"/>
              <w:ind w:left="107"/>
              <w:rPr>
                <w:sz w:val="24"/>
              </w:rPr>
            </w:pPr>
            <w:r>
              <w:rPr>
                <w:spacing w:val="-2"/>
                <w:sz w:val="24"/>
              </w:rPr>
              <w:lastRenderedPageBreak/>
              <w:t>organismů.</w:t>
            </w:r>
          </w:p>
          <w:p w14:paraId="515D4740" w14:textId="77777777" w:rsidR="00233FC0" w:rsidRDefault="00233FC0">
            <w:pPr>
              <w:pStyle w:val="TableParagraph"/>
              <w:spacing w:before="98"/>
              <w:rPr>
                <w:rFonts w:ascii="Cambria"/>
                <w:b/>
                <w:i/>
                <w:sz w:val="24"/>
              </w:rPr>
            </w:pPr>
          </w:p>
          <w:p w14:paraId="515D4741" w14:textId="77777777" w:rsidR="00233FC0" w:rsidRDefault="00FB3855">
            <w:pPr>
              <w:pStyle w:val="TableParagraph"/>
              <w:numPr>
                <w:ilvl w:val="0"/>
                <w:numId w:val="130"/>
              </w:numPr>
              <w:tabs>
                <w:tab w:val="left" w:pos="234"/>
              </w:tabs>
              <w:spacing w:line="276" w:lineRule="auto"/>
              <w:ind w:right="129" w:firstLine="0"/>
              <w:rPr>
                <w:sz w:val="24"/>
              </w:rPr>
            </w:pPr>
            <w:r>
              <w:rPr>
                <w:sz w:val="24"/>
              </w:rPr>
              <w:t>Rozlišuje a porovnává složky</w:t>
            </w:r>
            <w:r>
              <w:rPr>
                <w:spacing w:val="-1"/>
                <w:sz w:val="24"/>
              </w:rPr>
              <w:t xml:space="preserve"> </w:t>
            </w:r>
            <w:r>
              <w:rPr>
                <w:sz w:val="24"/>
              </w:rPr>
              <w:t>a prvky</w:t>
            </w:r>
            <w:r>
              <w:rPr>
                <w:spacing w:val="-1"/>
                <w:sz w:val="24"/>
              </w:rPr>
              <w:t xml:space="preserve"> </w:t>
            </w:r>
            <w:r>
              <w:rPr>
                <w:sz w:val="24"/>
              </w:rPr>
              <w:t>přírodní sféry, jejich</w:t>
            </w:r>
            <w:r>
              <w:rPr>
                <w:spacing w:val="-12"/>
                <w:sz w:val="24"/>
              </w:rPr>
              <w:t xml:space="preserve"> </w:t>
            </w:r>
            <w:r>
              <w:rPr>
                <w:sz w:val="24"/>
              </w:rPr>
              <w:t>vzájemnou</w:t>
            </w:r>
            <w:r>
              <w:rPr>
                <w:spacing w:val="-12"/>
                <w:sz w:val="24"/>
              </w:rPr>
              <w:t xml:space="preserve"> </w:t>
            </w:r>
            <w:r>
              <w:rPr>
                <w:sz w:val="24"/>
              </w:rPr>
              <w:t>souvislost</w:t>
            </w:r>
            <w:r>
              <w:rPr>
                <w:spacing w:val="-14"/>
                <w:sz w:val="24"/>
              </w:rPr>
              <w:t xml:space="preserve"> </w:t>
            </w:r>
            <w:r>
              <w:rPr>
                <w:sz w:val="24"/>
              </w:rPr>
              <w:t>a podmíněnost, rozeznává, pojmenovává a klasifikuje tvary zemského povrchu.</w:t>
            </w:r>
          </w:p>
          <w:p w14:paraId="515D4742" w14:textId="77777777" w:rsidR="00233FC0" w:rsidRDefault="00233FC0">
            <w:pPr>
              <w:pStyle w:val="TableParagraph"/>
              <w:spacing w:before="56"/>
              <w:rPr>
                <w:rFonts w:ascii="Cambria"/>
                <w:b/>
                <w:i/>
                <w:sz w:val="24"/>
              </w:rPr>
            </w:pPr>
          </w:p>
          <w:p w14:paraId="515D4743" w14:textId="77777777" w:rsidR="00233FC0" w:rsidRDefault="00FB3855">
            <w:pPr>
              <w:pStyle w:val="TableParagraph"/>
              <w:numPr>
                <w:ilvl w:val="0"/>
                <w:numId w:val="130"/>
              </w:numPr>
              <w:tabs>
                <w:tab w:val="left" w:pos="234"/>
              </w:tabs>
              <w:spacing w:line="276" w:lineRule="auto"/>
              <w:ind w:right="139" w:firstLine="0"/>
              <w:rPr>
                <w:sz w:val="24"/>
              </w:rPr>
            </w:pPr>
            <w:r>
              <w:rPr>
                <w:sz w:val="24"/>
              </w:rPr>
              <w:t>Porovná</w:t>
            </w:r>
            <w:r>
              <w:rPr>
                <w:spacing w:val="-14"/>
                <w:sz w:val="24"/>
              </w:rPr>
              <w:t xml:space="preserve"> </w:t>
            </w:r>
            <w:r>
              <w:rPr>
                <w:sz w:val="24"/>
              </w:rPr>
              <w:t>působení</w:t>
            </w:r>
            <w:r>
              <w:rPr>
                <w:spacing w:val="-14"/>
                <w:sz w:val="24"/>
              </w:rPr>
              <w:t xml:space="preserve"> </w:t>
            </w:r>
            <w:r>
              <w:rPr>
                <w:sz w:val="24"/>
              </w:rPr>
              <w:t>vnitřních a</w:t>
            </w:r>
            <w:r>
              <w:rPr>
                <w:spacing w:val="-4"/>
                <w:sz w:val="24"/>
              </w:rPr>
              <w:t xml:space="preserve"> </w:t>
            </w:r>
            <w:r>
              <w:rPr>
                <w:sz w:val="24"/>
              </w:rPr>
              <w:t>vnějších</w:t>
            </w:r>
            <w:r>
              <w:rPr>
                <w:spacing w:val="-5"/>
                <w:sz w:val="24"/>
              </w:rPr>
              <w:t xml:space="preserve"> </w:t>
            </w:r>
            <w:r>
              <w:rPr>
                <w:sz w:val="24"/>
              </w:rPr>
              <w:t>procesů</w:t>
            </w:r>
            <w:r>
              <w:rPr>
                <w:spacing w:val="-4"/>
                <w:sz w:val="24"/>
              </w:rPr>
              <w:t xml:space="preserve"> </w:t>
            </w:r>
            <w:r>
              <w:rPr>
                <w:sz w:val="24"/>
              </w:rPr>
              <w:t>v</w:t>
            </w:r>
            <w:r>
              <w:rPr>
                <w:spacing w:val="-4"/>
                <w:sz w:val="24"/>
              </w:rPr>
              <w:t xml:space="preserve"> </w:t>
            </w:r>
            <w:r>
              <w:rPr>
                <w:sz w:val="24"/>
              </w:rPr>
              <w:t>přírodní sféře a jejich vliv na přírodu a na lidskou společnost.</w:t>
            </w:r>
          </w:p>
        </w:tc>
        <w:tc>
          <w:tcPr>
            <w:tcW w:w="3072" w:type="dxa"/>
            <w:tcBorders>
              <w:bottom w:val="nil"/>
            </w:tcBorders>
          </w:tcPr>
          <w:p w14:paraId="515D4744" w14:textId="77777777" w:rsidR="00233FC0" w:rsidRDefault="00FB3855">
            <w:pPr>
              <w:pStyle w:val="TableParagraph"/>
              <w:numPr>
                <w:ilvl w:val="0"/>
                <w:numId w:val="129"/>
              </w:numPr>
              <w:tabs>
                <w:tab w:val="left" w:pos="236"/>
              </w:tabs>
              <w:spacing w:before="1"/>
              <w:ind w:left="236" w:hanging="127"/>
              <w:jc w:val="both"/>
              <w:rPr>
                <w:sz w:val="24"/>
              </w:rPr>
            </w:pPr>
            <w:r>
              <w:rPr>
                <w:sz w:val="24"/>
              </w:rPr>
              <w:t>sluneční</w:t>
            </w:r>
            <w:r>
              <w:rPr>
                <w:spacing w:val="-3"/>
                <w:sz w:val="24"/>
              </w:rPr>
              <w:t xml:space="preserve"> </w:t>
            </w:r>
            <w:r>
              <w:rPr>
                <w:sz w:val="24"/>
              </w:rPr>
              <w:t>soustava,</w:t>
            </w:r>
            <w:r>
              <w:rPr>
                <w:spacing w:val="-1"/>
                <w:sz w:val="24"/>
              </w:rPr>
              <w:t xml:space="preserve"> </w:t>
            </w:r>
            <w:r>
              <w:rPr>
                <w:spacing w:val="-4"/>
                <w:sz w:val="24"/>
              </w:rPr>
              <w:t>měsíc</w:t>
            </w:r>
          </w:p>
          <w:p w14:paraId="515D4745" w14:textId="77777777" w:rsidR="00233FC0" w:rsidRDefault="00FB3855">
            <w:pPr>
              <w:pStyle w:val="TableParagraph"/>
              <w:numPr>
                <w:ilvl w:val="0"/>
                <w:numId w:val="129"/>
              </w:numPr>
              <w:tabs>
                <w:tab w:val="left" w:pos="253"/>
              </w:tabs>
              <w:spacing w:before="43" w:line="276" w:lineRule="auto"/>
              <w:ind w:right="93" w:firstLine="0"/>
              <w:jc w:val="both"/>
              <w:rPr>
                <w:sz w:val="24"/>
              </w:rPr>
            </w:pPr>
            <w:r>
              <w:rPr>
                <w:sz w:val="24"/>
              </w:rPr>
              <w:t>střídání dne a noci, střídání ročních období, světový čas, časová pásma, pásmový čas</w:t>
            </w:r>
          </w:p>
          <w:p w14:paraId="515D4746" w14:textId="77777777" w:rsidR="00233FC0" w:rsidRDefault="00233FC0">
            <w:pPr>
              <w:pStyle w:val="TableParagraph"/>
              <w:spacing w:before="55"/>
              <w:rPr>
                <w:rFonts w:ascii="Cambria"/>
                <w:b/>
                <w:i/>
                <w:sz w:val="24"/>
              </w:rPr>
            </w:pPr>
          </w:p>
          <w:p w14:paraId="515D4747" w14:textId="77777777" w:rsidR="00233FC0" w:rsidRDefault="00FB3855">
            <w:pPr>
              <w:pStyle w:val="TableParagraph"/>
              <w:spacing w:line="278" w:lineRule="auto"/>
              <w:ind w:left="695" w:right="336" w:hanging="344"/>
              <w:jc w:val="both"/>
              <w:rPr>
                <w:sz w:val="24"/>
              </w:rPr>
            </w:pPr>
            <w:r>
              <w:rPr>
                <w:sz w:val="24"/>
                <w:u w:val="single"/>
              </w:rPr>
              <w:t>Systém</w:t>
            </w:r>
            <w:r>
              <w:rPr>
                <w:spacing w:val="-12"/>
                <w:sz w:val="24"/>
                <w:u w:val="single"/>
              </w:rPr>
              <w:t xml:space="preserve"> </w:t>
            </w:r>
            <w:r>
              <w:rPr>
                <w:sz w:val="24"/>
                <w:u w:val="single"/>
              </w:rPr>
              <w:t>přírodní</w:t>
            </w:r>
            <w:r>
              <w:rPr>
                <w:spacing w:val="-12"/>
                <w:sz w:val="24"/>
                <w:u w:val="single"/>
              </w:rPr>
              <w:t xml:space="preserve"> </w:t>
            </w:r>
            <w:r>
              <w:rPr>
                <w:sz w:val="24"/>
                <w:u w:val="single"/>
              </w:rPr>
              <w:t>sféry</w:t>
            </w:r>
            <w:r>
              <w:rPr>
                <w:spacing w:val="-12"/>
                <w:sz w:val="24"/>
                <w:u w:val="single"/>
              </w:rPr>
              <w:t xml:space="preserve"> </w:t>
            </w:r>
            <w:r>
              <w:rPr>
                <w:sz w:val="24"/>
                <w:u w:val="single"/>
              </w:rPr>
              <w:t>na</w:t>
            </w:r>
            <w:r>
              <w:rPr>
                <w:sz w:val="24"/>
              </w:rPr>
              <w:t xml:space="preserve"> </w:t>
            </w:r>
            <w:r>
              <w:rPr>
                <w:sz w:val="24"/>
                <w:u w:val="single"/>
              </w:rPr>
              <w:t>planetární úrovni</w:t>
            </w:r>
          </w:p>
          <w:p w14:paraId="515D4748" w14:textId="77777777" w:rsidR="00233FC0" w:rsidRDefault="00FB3855">
            <w:pPr>
              <w:pStyle w:val="TableParagraph"/>
              <w:numPr>
                <w:ilvl w:val="0"/>
                <w:numId w:val="129"/>
              </w:numPr>
              <w:tabs>
                <w:tab w:val="left" w:pos="756"/>
                <w:tab w:val="left" w:pos="2462"/>
              </w:tabs>
              <w:spacing w:line="276" w:lineRule="auto"/>
              <w:ind w:right="93" w:firstLine="0"/>
              <w:jc w:val="both"/>
              <w:rPr>
                <w:sz w:val="24"/>
              </w:rPr>
            </w:pPr>
            <w:r>
              <w:rPr>
                <w:spacing w:val="-2"/>
                <w:sz w:val="24"/>
              </w:rPr>
              <w:t>geografické</w:t>
            </w:r>
            <w:r>
              <w:rPr>
                <w:sz w:val="24"/>
              </w:rPr>
              <w:tab/>
            </w:r>
            <w:r>
              <w:rPr>
                <w:spacing w:val="-4"/>
                <w:sz w:val="24"/>
              </w:rPr>
              <w:t xml:space="preserve">pásy, </w:t>
            </w:r>
            <w:r>
              <w:rPr>
                <w:sz w:val="24"/>
              </w:rPr>
              <w:t>geografická (šířková) pásma, výškové stupně</w:t>
            </w:r>
          </w:p>
          <w:p w14:paraId="515D4749" w14:textId="77777777" w:rsidR="00233FC0" w:rsidRDefault="00233FC0">
            <w:pPr>
              <w:pStyle w:val="TableParagraph"/>
              <w:spacing w:before="51"/>
              <w:rPr>
                <w:rFonts w:ascii="Cambria"/>
                <w:b/>
                <w:i/>
                <w:sz w:val="24"/>
              </w:rPr>
            </w:pPr>
          </w:p>
          <w:p w14:paraId="515D474A" w14:textId="77777777" w:rsidR="00233FC0" w:rsidRDefault="00FB3855">
            <w:pPr>
              <w:pStyle w:val="TableParagraph"/>
              <w:ind w:left="865"/>
              <w:jc w:val="both"/>
              <w:rPr>
                <w:sz w:val="24"/>
              </w:rPr>
            </w:pPr>
            <w:r>
              <w:rPr>
                <w:sz w:val="24"/>
                <w:u w:val="single"/>
              </w:rPr>
              <w:t xml:space="preserve">Krajinná </w:t>
            </w:r>
            <w:r>
              <w:rPr>
                <w:spacing w:val="-2"/>
                <w:sz w:val="24"/>
                <w:u w:val="single"/>
              </w:rPr>
              <w:t>sféra</w:t>
            </w:r>
          </w:p>
          <w:p w14:paraId="515D474B" w14:textId="77777777" w:rsidR="00233FC0" w:rsidRDefault="00FB3855">
            <w:pPr>
              <w:pStyle w:val="TableParagraph"/>
              <w:numPr>
                <w:ilvl w:val="0"/>
                <w:numId w:val="129"/>
              </w:numPr>
              <w:tabs>
                <w:tab w:val="left" w:pos="271"/>
              </w:tabs>
              <w:spacing w:before="43" w:line="276" w:lineRule="auto"/>
              <w:ind w:right="93" w:firstLine="0"/>
              <w:jc w:val="both"/>
              <w:rPr>
                <w:sz w:val="24"/>
              </w:rPr>
            </w:pPr>
            <w:r>
              <w:rPr>
                <w:sz w:val="24"/>
              </w:rPr>
              <w:t>přírodní sféra, společenská a hospodářská</w:t>
            </w:r>
            <w:r>
              <w:rPr>
                <w:spacing w:val="-2"/>
                <w:sz w:val="24"/>
              </w:rPr>
              <w:t xml:space="preserve"> </w:t>
            </w:r>
            <w:r>
              <w:rPr>
                <w:sz w:val="24"/>
              </w:rPr>
              <w:t>sféra, složky</w:t>
            </w:r>
            <w:r>
              <w:rPr>
                <w:spacing w:val="-2"/>
                <w:sz w:val="24"/>
              </w:rPr>
              <w:t xml:space="preserve"> </w:t>
            </w:r>
            <w:r>
              <w:rPr>
                <w:sz w:val="24"/>
              </w:rPr>
              <w:t>a prvky přírodní sféry</w:t>
            </w:r>
          </w:p>
        </w:tc>
        <w:tc>
          <w:tcPr>
            <w:tcW w:w="1879" w:type="dxa"/>
            <w:tcBorders>
              <w:bottom w:val="nil"/>
              <w:right w:val="nil"/>
            </w:tcBorders>
          </w:tcPr>
          <w:p w14:paraId="515D474C" w14:textId="77777777" w:rsidR="00233FC0" w:rsidRDefault="00FB3855">
            <w:pPr>
              <w:pStyle w:val="TableParagraph"/>
              <w:spacing w:before="1"/>
              <w:ind w:left="107"/>
              <w:rPr>
                <w:sz w:val="24"/>
              </w:rPr>
            </w:pPr>
            <w:r>
              <w:rPr>
                <w:spacing w:val="-2"/>
                <w:sz w:val="24"/>
              </w:rPr>
              <w:t>prostředí</w:t>
            </w:r>
          </w:p>
          <w:p w14:paraId="515D474D" w14:textId="77777777" w:rsidR="00233FC0" w:rsidRDefault="00FB3855">
            <w:pPr>
              <w:pStyle w:val="TableParagraph"/>
              <w:tabs>
                <w:tab w:val="left" w:pos="593"/>
                <w:tab w:val="left" w:pos="948"/>
              </w:tabs>
              <w:spacing w:before="147" w:line="360" w:lineRule="auto"/>
              <w:ind w:left="107" w:right="108"/>
              <w:rPr>
                <w:sz w:val="24"/>
              </w:rPr>
            </w:pPr>
            <w:r>
              <w:rPr>
                <w:spacing w:val="-6"/>
                <w:sz w:val="24"/>
              </w:rPr>
              <w:t>EV</w:t>
            </w:r>
            <w:r>
              <w:rPr>
                <w:sz w:val="24"/>
              </w:rPr>
              <w:tab/>
            </w:r>
            <w:r>
              <w:rPr>
                <w:spacing w:val="-10"/>
                <w:sz w:val="24"/>
              </w:rPr>
              <w:t>–</w:t>
            </w:r>
            <w:r>
              <w:rPr>
                <w:sz w:val="24"/>
              </w:rPr>
              <w:tab/>
            </w:r>
            <w:r>
              <w:rPr>
                <w:spacing w:val="-2"/>
                <w:sz w:val="24"/>
              </w:rPr>
              <w:t>Základní života</w:t>
            </w:r>
          </w:p>
        </w:tc>
        <w:tc>
          <w:tcPr>
            <w:tcW w:w="1190" w:type="dxa"/>
            <w:tcBorders>
              <w:left w:val="nil"/>
              <w:bottom w:val="nil"/>
            </w:tcBorders>
          </w:tcPr>
          <w:p w14:paraId="515D474E" w14:textId="77777777" w:rsidR="00233FC0" w:rsidRDefault="00233FC0">
            <w:pPr>
              <w:pStyle w:val="TableParagraph"/>
              <w:spacing w:before="159"/>
              <w:rPr>
                <w:rFonts w:ascii="Cambria"/>
                <w:b/>
                <w:i/>
                <w:sz w:val="24"/>
              </w:rPr>
            </w:pPr>
          </w:p>
          <w:p w14:paraId="515D474F" w14:textId="77777777" w:rsidR="00233FC0" w:rsidRDefault="00FB3855">
            <w:pPr>
              <w:pStyle w:val="TableParagraph"/>
              <w:ind w:left="119"/>
              <w:rPr>
                <w:sz w:val="24"/>
              </w:rPr>
            </w:pPr>
            <w:r>
              <w:rPr>
                <w:spacing w:val="-2"/>
                <w:sz w:val="24"/>
              </w:rPr>
              <w:t>podmínky</w:t>
            </w:r>
          </w:p>
        </w:tc>
      </w:tr>
      <w:tr w:rsidR="00233FC0" w14:paraId="515D4759" w14:textId="77777777">
        <w:trPr>
          <w:trHeight w:val="3200"/>
        </w:trPr>
        <w:tc>
          <w:tcPr>
            <w:tcW w:w="3070" w:type="dxa"/>
            <w:tcBorders>
              <w:top w:val="nil"/>
            </w:tcBorders>
          </w:tcPr>
          <w:p w14:paraId="515D4751" w14:textId="77777777" w:rsidR="00233FC0" w:rsidRDefault="00233FC0">
            <w:pPr>
              <w:pStyle w:val="TableParagraph"/>
              <w:rPr>
                <w:rFonts w:ascii="Times New Roman"/>
                <w:sz w:val="24"/>
              </w:rPr>
            </w:pPr>
          </w:p>
        </w:tc>
        <w:tc>
          <w:tcPr>
            <w:tcW w:w="3072" w:type="dxa"/>
            <w:tcBorders>
              <w:top w:val="nil"/>
            </w:tcBorders>
          </w:tcPr>
          <w:p w14:paraId="515D4752" w14:textId="77777777" w:rsidR="00233FC0" w:rsidRDefault="00FB3855">
            <w:pPr>
              <w:pStyle w:val="TableParagraph"/>
              <w:spacing w:before="168"/>
              <w:ind w:left="582"/>
              <w:rPr>
                <w:sz w:val="24"/>
              </w:rPr>
            </w:pPr>
            <w:r>
              <w:rPr>
                <w:sz w:val="24"/>
                <w:u w:val="single"/>
              </w:rPr>
              <w:t xml:space="preserve">Přírodní sféry </w:t>
            </w:r>
            <w:r>
              <w:rPr>
                <w:spacing w:val="-4"/>
                <w:sz w:val="24"/>
                <w:u w:val="single"/>
              </w:rPr>
              <w:t>Země</w:t>
            </w:r>
          </w:p>
          <w:p w14:paraId="515D4753" w14:textId="77777777" w:rsidR="00233FC0" w:rsidRDefault="00FB3855">
            <w:pPr>
              <w:pStyle w:val="TableParagraph"/>
              <w:numPr>
                <w:ilvl w:val="0"/>
                <w:numId w:val="128"/>
              </w:numPr>
              <w:tabs>
                <w:tab w:val="left" w:pos="236"/>
              </w:tabs>
              <w:spacing w:before="43"/>
              <w:ind w:left="236" w:hanging="127"/>
              <w:rPr>
                <w:sz w:val="24"/>
              </w:rPr>
            </w:pPr>
            <w:r>
              <w:rPr>
                <w:spacing w:val="-2"/>
                <w:sz w:val="24"/>
              </w:rPr>
              <w:t>Litosféra</w:t>
            </w:r>
          </w:p>
          <w:p w14:paraId="515D4754" w14:textId="77777777" w:rsidR="00233FC0" w:rsidRDefault="00FB3855">
            <w:pPr>
              <w:pStyle w:val="TableParagraph"/>
              <w:numPr>
                <w:ilvl w:val="0"/>
                <w:numId w:val="128"/>
              </w:numPr>
              <w:tabs>
                <w:tab w:val="left" w:pos="236"/>
              </w:tabs>
              <w:spacing w:before="43"/>
              <w:ind w:left="236" w:hanging="127"/>
              <w:rPr>
                <w:sz w:val="24"/>
              </w:rPr>
            </w:pPr>
            <w:r>
              <w:rPr>
                <w:spacing w:val="-2"/>
                <w:sz w:val="24"/>
              </w:rPr>
              <w:t>Hydrosféra</w:t>
            </w:r>
          </w:p>
          <w:p w14:paraId="515D4755" w14:textId="77777777" w:rsidR="00233FC0" w:rsidRDefault="00FB3855">
            <w:pPr>
              <w:pStyle w:val="TableParagraph"/>
              <w:numPr>
                <w:ilvl w:val="0"/>
                <w:numId w:val="128"/>
              </w:numPr>
              <w:tabs>
                <w:tab w:val="left" w:pos="236"/>
              </w:tabs>
              <w:spacing w:before="46"/>
              <w:ind w:left="236" w:hanging="127"/>
              <w:rPr>
                <w:sz w:val="24"/>
              </w:rPr>
            </w:pPr>
            <w:r>
              <w:rPr>
                <w:spacing w:val="-2"/>
                <w:sz w:val="24"/>
              </w:rPr>
              <w:t>Atmosféra</w:t>
            </w:r>
          </w:p>
          <w:p w14:paraId="515D4756" w14:textId="77777777" w:rsidR="00233FC0" w:rsidRDefault="00FB3855">
            <w:pPr>
              <w:pStyle w:val="TableParagraph"/>
              <w:numPr>
                <w:ilvl w:val="0"/>
                <w:numId w:val="128"/>
              </w:numPr>
              <w:tabs>
                <w:tab w:val="left" w:pos="236"/>
              </w:tabs>
              <w:spacing w:before="43"/>
              <w:ind w:left="236" w:hanging="127"/>
              <w:rPr>
                <w:sz w:val="24"/>
              </w:rPr>
            </w:pPr>
            <w:r>
              <w:rPr>
                <w:spacing w:val="-2"/>
                <w:sz w:val="24"/>
              </w:rPr>
              <w:t>Pedosféra</w:t>
            </w:r>
          </w:p>
        </w:tc>
        <w:tc>
          <w:tcPr>
            <w:tcW w:w="1879" w:type="dxa"/>
            <w:tcBorders>
              <w:top w:val="nil"/>
              <w:right w:val="nil"/>
            </w:tcBorders>
          </w:tcPr>
          <w:p w14:paraId="515D4757" w14:textId="77777777" w:rsidR="00233FC0" w:rsidRDefault="00233FC0">
            <w:pPr>
              <w:pStyle w:val="TableParagraph"/>
              <w:rPr>
                <w:rFonts w:ascii="Times New Roman"/>
                <w:sz w:val="24"/>
              </w:rPr>
            </w:pPr>
          </w:p>
        </w:tc>
        <w:tc>
          <w:tcPr>
            <w:tcW w:w="1190" w:type="dxa"/>
            <w:tcBorders>
              <w:top w:val="nil"/>
              <w:left w:val="nil"/>
            </w:tcBorders>
          </w:tcPr>
          <w:p w14:paraId="515D4758" w14:textId="77777777" w:rsidR="00233FC0" w:rsidRDefault="00233FC0">
            <w:pPr>
              <w:pStyle w:val="TableParagraph"/>
              <w:rPr>
                <w:rFonts w:ascii="Times New Roman"/>
                <w:sz w:val="24"/>
              </w:rPr>
            </w:pPr>
          </w:p>
        </w:tc>
      </w:tr>
      <w:tr w:rsidR="00233FC0" w14:paraId="515D4766" w14:textId="77777777">
        <w:trPr>
          <w:trHeight w:val="331"/>
        </w:trPr>
        <w:tc>
          <w:tcPr>
            <w:tcW w:w="3070" w:type="dxa"/>
            <w:tcBorders>
              <w:bottom w:val="nil"/>
            </w:tcBorders>
          </w:tcPr>
          <w:p w14:paraId="515D475A" w14:textId="77777777" w:rsidR="00233FC0" w:rsidRDefault="00FB3855">
            <w:pPr>
              <w:pStyle w:val="TableParagraph"/>
              <w:spacing w:line="292" w:lineRule="exact"/>
              <w:ind w:left="107"/>
              <w:rPr>
                <w:sz w:val="24"/>
              </w:rPr>
            </w:pPr>
            <w:r>
              <w:rPr>
                <w:sz w:val="24"/>
              </w:rPr>
              <w:t>- Organizuje</w:t>
            </w:r>
            <w:r>
              <w:rPr>
                <w:spacing w:val="-2"/>
                <w:sz w:val="24"/>
              </w:rPr>
              <w:t xml:space="preserve"> </w:t>
            </w:r>
            <w:r>
              <w:rPr>
                <w:sz w:val="24"/>
              </w:rPr>
              <w:t>a</w:t>
            </w:r>
            <w:r>
              <w:rPr>
                <w:spacing w:val="-1"/>
                <w:sz w:val="24"/>
              </w:rPr>
              <w:t xml:space="preserve"> </w:t>
            </w:r>
            <w:r>
              <w:rPr>
                <w:spacing w:val="-2"/>
                <w:sz w:val="24"/>
              </w:rPr>
              <w:t>přiměřeně</w:t>
            </w:r>
          </w:p>
        </w:tc>
        <w:tc>
          <w:tcPr>
            <w:tcW w:w="3072" w:type="dxa"/>
            <w:vMerge w:val="restart"/>
          </w:tcPr>
          <w:p w14:paraId="515D475B" w14:textId="77777777" w:rsidR="00233FC0" w:rsidRDefault="00FB3855">
            <w:pPr>
              <w:pStyle w:val="TableParagraph"/>
              <w:ind w:left="1033" w:right="363" w:hanging="658"/>
              <w:jc w:val="both"/>
              <w:rPr>
                <w:b/>
                <w:sz w:val="24"/>
              </w:rPr>
            </w:pPr>
            <w:r>
              <w:rPr>
                <w:b/>
                <w:sz w:val="24"/>
              </w:rPr>
              <w:t>Geografické</w:t>
            </w:r>
            <w:r>
              <w:rPr>
                <w:b/>
                <w:spacing w:val="-14"/>
                <w:sz w:val="24"/>
              </w:rPr>
              <w:t xml:space="preserve"> </w:t>
            </w:r>
            <w:r>
              <w:rPr>
                <w:b/>
                <w:sz w:val="24"/>
              </w:rPr>
              <w:t>informace, zdroje dat</w:t>
            </w:r>
          </w:p>
          <w:p w14:paraId="515D475C" w14:textId="77777777" w:rsidR="00233FC0" w:rsidRDefault="00FB3855">
            <w:pPr>
              <w:pStyle w:val="TableParagraph"/>
              <w:ind w:left="109" w:right="93"/>
              <w:jc w:val="both"/>
              <w:rPr>
                <w:sz w:val="24"/>
              </w:rPr>
            </w:pPr>
            <w:r>
              <w:rPr>
                <w:sz w:val="24"/>
                <w:u w:val="single"/>
              </w:rPr>
              <w:t>Statistická data a jejich</w:t>
            </w:r>
            <w:r>
              <w:rPr>
                <w:sz w:val="24"/>
              </w:rPr>
              <w:t xml:space="preserve"> </w:t>
            </w:r>
            <w:r>
              <w:rPr>
                <w:sz w:val="24"/>
                <w:u w:val="single"/>
              </w:rPr>
              <w:t>grafické vyjádření, tabulky</w:t>
            </w:r>
          </w:p>
          <w:p w14:paraId="515D475D" w14:textId="77777777" w:rsidR="00233FC0" w:rsidRDefault="00FB3855">
            <w:pPr>
              <w:pStyle w:val="TableParagraph"/>
              <w:numPr>
                <w:ilvl w:val="0"/>
                <w:numId w:val="127"/>
              </w:numPr>
              <w:tabs>
                <w:tab w:val="left" w:pos="647"/>
              </w:tabs>
              <w:spacing w:before="1"/>
              <w:ind w:right="91" w:firstLine="0"/>
              <w:jc w:val="both"/>
              <w:rPr>
                <w:sz w:val="24"/>
              </w:rPr>
            </w:pPr>
            <w:r>
              <w:rPr>
                <w:sz w:val="24"/>
              </w:rPr>
              <w:t xml:space="preserve">základní informační geografická média a zdroje </w:t>
            </w:r>
            <w:r>
              <w:rPr>
                <w:spacing w:val="-4"/>
                <w:sz w:val="24"/>
              </w:rPr>
              <w:t>dat</w:t>
            </w:r>
          </w:p>
          <w:p w14:paraId="515D475E" w14:textId="77777777" w:rsidR="00233FC0" w:rsidRDefault="00233FC0">
            <w:pPr>
              <w:pStyle w:val="TableParagraph"/>
              <w:spacing w:before="10"/>
              <w:rPr>
                <w:rFonts w:ascii="Cambria"/>
                <w:b/>
                <w:i/>
                <w:sz w:val="24"/>
              </w:rPr>
            </w:pPr>
          </w:p>
          <w:p w14:paraId="515D475F" w14:textId="77777777" w:rsidR="00233FC0" w:rsidRDefault="00FB3855">
            <w:pPr>
              <w:pStyle w:val="TableParagraph"/>
              <w:spacing w:before="1"/>
              <w:ind w:left="109"/>
              <w:rPr>
                <w:sz w:val="24"/>
              </w:rPr>
            </w:pPr>
            <w:r>
              <w:rPr>
                <w:sz w:val="24"/>
                <w:u w:val="single"/>
              </w:rPr>
              <w:t>Komunikační</w:t>
            </w:r>
            <w:r>
              <w:rPr>
                <w:spacing w:val="80"/>
                <w:sz w:val="24"/>
                <w:u w:val="single"/>
              </w:rPr>
              <w:t xml:space="preserve"> </w:t>
            </w:r>
            <w:r>
              <w:rPr>
                <w:sz w:val="24"/>
                <w:u w:val="single"/>
              </w:rPr>
              <w:t>geografický</w:t>
            </w:r>
            <w:r>
              <w:rPr>
                <w:spacing w:val="80"/>
                <w:sz w:val="24"/>
                <w:u w:val="single"/>
              </w:rPr>
              <w:t xml:space="preserve"> </w:t>
            </w:r>
            <w:r>
              <w:rPr>
                <w:sz w:val="24"/>
                <w:u w:val="single"/>
              </w:rPr>
              <w:t>a</w:t>
            </w:r>
            <w:r>
              <w:rPr>
                <w:sz w:val="24"/>
              </w:rPr>
              <w:t xml:space="preserve"> </w:t>
            </w:r>
            <w:r>
              <w:rPr>
                <w:sz w:val="24"/>
                <w:u w:val="single"/>
              </w:rPr>
              <w:t>kartografický jazyk</w:t>
            </w:r>
          </w:p>
          <w:p w14:paraId="515D4760" w14:textId="77777777" w:rsidR="00233FC0" w:rsidRDefault="00FB3855">
            <w:pPr>
              <w:pStyle w:val="TableParagraph"/>
              <w:numPr>
                <w:ilvl w:val="0"/>
                <w:numId w:val="127"/>
              </w:numPr>
              <w:tabs>
                <w:tab w:val="left" w:pos="276"/>
              </w:tabs>
              <w:ind w:right="96" w:firstLine="0"/>
              <w:rPr>
                <w:sz w:val="24"/>
              </w:rPr>
            </w:pPr>
            <w:r>
              <w:rPr>
                <w:sz w:val="24"/>
              </w:rPr>
              <w:t>vybrané</w:t>
            </w:r>
            <w:r>
              <w:rPr>
                <w:spacing w:val="18"/>
                <w:sz w:val="24"/>
              </w:rPr>
              <w:t xml:space="preserve"> </w:t>
            </w:r>
            <w:r>
              <w:rPr>
                <w:sz w:val="24"/>
              </w:rPr>
              <w:t>obecně</w:t>
            </w:r>
            <w:r>
              <w:rPr>
                <w:spacing w:val="18"/>
                <w:sz w:val="24"/>
              </w:rPr>
              <w:t xml:space="preserve"> </w:t>
            </w:r>
            <w:r>
              <w:rPr>
                <w:sz w:val="24"/>
              </w:rPr>
              <w:t xml:space="preserve">používané </w:t>
            </w:r>
            <w:r>
              <w:rPr>
                <w:spacing w:val="-2"/>
                <w:sz w:val="24"/>
              </w:rPr>
              <w:t>pojmy</w:t>
            </w:r>
          </w:p>
          <w:p w14:paraId="515D4761" w14:textId="77777777" w:rsidR="00233FC0" w:rsidRDefault="00FB3855">
            <w:pPr>
              <w:pStyle w:val="TableParagraph"/>
              <w:numPr>
                <w:ilvl w:val="0"/>
                <w:numId w:val="127"/>
              </w:numPr>
              <w:tabs>
                <w:tab w:val="left" w:pos="639"/>
                <w:tab w:val="left" w:pos="1681"/>
              </w:tabs>
              <w:ind w:right="92" w:firstLine="0"/>
              <w:rPr>
                <w:sz w:val="24"/>
              </w:rPr>
            </w:pPr>
            <w:r>
              <w:rPr>
                <w:spacing w:val="-2"/>
                <w:sz w:val="24"/>
              </w:rPr>
              <w:t>hlavní</w:t>
            </w:r>
            <w:r>
              <w:rPr>
                <w:sz w:val="24"/>
              </w:rPr>
              <w:tab/>
            </w:r>
            <w:r>
              <w:rPr>
                <w:spacing w:val="-2"/>
                <w:sz w:val="24"/>
              </w:rPr>
              <w:t xml:space="preserve">kartografické </w:t>
            </w:r>
            <w:r>
              <w:rPr>
                <w:sz w:val="24"/>
              </w:rPr>
              <w:t>produkty: mapa, plán</w:t>
            </w:r>
          </w:p>
          <w:p w14:paraId="515D4762" w14:textId="77777777" w:rsidR="00233FC0" w:rsidRDefault="00FB3855">
            <w:pPr>
              <w:pStyle w:val="TableParagraph"/>
              <w:numPr>
                <w:ilvl w:val="0"/>
                <w:numId w:val="127"/>
              </w:numPr>
              <w:tabs>
                <w:tab w:val="left" w:pos="456"/>
                <w:tab w:val="left" w:pos="1215"/>
                <w:tab w:val="left" w:pos="2096"/>
              </w:tabs>
              <w:ind w:right="92" w:firstLine="0"/>
              <w:rPr>
                <w:sz w:val="24"/>
              </w:rPr>
            </w:pPr>
            <w:r>
              <w:rPr>
                <w:spacing w:val="-4"/>
                <w:sz w:val="24"/>
              </w:rPr>
              <w:t>jazyk</w:t>
            </w:r>
            <w:r>
              <w:rPr>
                <w:sz w:val="24"/>
              </w:rPr>
              <w:tab/>
            </w:r>
            <w:r>
              <w:rPr>
                <w:spacing w:val="-4"/>
                <w:sz w:val="24"/>
              </w:rPr>
              <w:t>mapy:</w:t>
            </w:r>
            <w:r>
              <w:rPr>
                <w:sz w:val="24"/>
              </w:rPr>
              <w:tab/>
            </w:r>
            <w:r>
              <w:rPr>
                <w:spacing w:val="-2"/>
                <w:sz w:val="24"/>
              </w:rPr>
              <w:t xml:space="preserve">symboly, </w:t>
            </w:r>
            <w:r>
              <w:rPr>
                <w:sz w:val="24"/>
              </w:rPr>
              <w:t>smluvené</w:t>
            </w:r>
            <w:r>
              <w:rPr>
                <w:spacing w:val="-1"/>
                <w:sz w:val="24"/>
              </w:rPr>
              <w:t xml:space="preserve"> </w:t>
            </w:r>
            <w:r>
              <w:rPr>
                <w:sz w:val="24"/>
              </w:rPr>
              <w:t>značky, vysvětlivky</w:t>
            </w:r>
          </w:p>
          <w:p w14:paraId="515D4763" w14:textId="77777777" w:rsidR="00233FC0" w:rsidRDefault="00FB3855">
            <w:pPr>
              <w:pStyle w:val="TableParagraph"/>
              <w:numPr>
                <w:ilvl w:val="0"/>
                <w:numId w:val="127"/>
              </w:numPr>
              <w:tabs>
                <w:tab w:val="left" w:pos="338"/>
              </w:tabs>
              <w:spacing w:line="293" w:lineRule="exact"/>
              <w:ind w:left="338" w:hanging="229"/>
              <w:rPr>
                <w:sz w:val="24"/>
              </w:rPr>
            </w:pPr>
            <w:r>
              <w:rPr>
                <w:sz w:val="24"/>
              </w:rPr>
              <w:t>geografická</w:t>
            </w:r>
            <w:r>
              <w:rPr>
                <w:spacing w:val="72"/>
                <w:w w:val="150"/>
                <w:sz w:val="24"/>
              </w:rPr>
              <w:t xml:space="preserve"> </w:t>
            </w:r>
            <w:r>
              <w:rPr>
                <w:sz w:val="24"/>
              </w:rPr>
              <w:t>kartografie</w:t>
            </w:r>
            <w:r>
              <w:rPr>
                <w:spacing w:val="73"/>
                <w:w w:val="150"/>
                <w:sz w:val="24"/>
              </w:rPr>
              <w:t xml:space="preserve"> </w:t>
            </w:r>
            <w:r>
              <w:rPr>
                <w:spacing w:val="-10"/>
                <w:sz w:val="24"/>
              </w:rPr>
              <w:t>a</w:t>
            </w:r>
          </w:p>
          <w:p w14:paraId="515D4764" w14:textId="77777777" w:rsidR="00233FC0" w:rsidRDefault="00FB3855">
            <w:pPr>
              <w:pStyle w:val="TableParagraph"/>
              <w:spacing w:line="275" w:lineRule="exact"/>
              <w:ind w:left="109"/>
              <w:rPr>
                <w:sz w:val="24"/>
              </w:rPr>
            </w:pPr>
            <w:r>
              <w:rPr>
                <w:spacing w:val="-2"/>
                <w:sz w:val="24"/>
              </w:rPr>
              <w:t>topografie</w:t>
            </w:r>
          </w:p>
        </w:tc>
        <w:tc>
          <w:tcPr>
            <w:tcW w:w="3069" w:type="dxa"/>
            <w:gridSpan w:val="2"/>
            <w:tcBorders>
              <w:bottom w:val="nil"/>
            </w:tcBorders>
          </w:tcPr>
          <w:p w14:paraId="515D4765" w14:textId="77777777" w:rsidR="00233FC0" w:rsidRDefault="00FB3855">
            <w:pPr>
              <w:pStyle w:val="TableParagraph"/>
              <w:spacing w:line="292" w:lineRule="exact"/>
              <w:ind w:left="107"/>
              <w:rPr>
                <w:sz w:val="24"/>
              </w:rPr>
            </w:pPr>
            <w:r>
              <w:rPr>
                <w:sz w:val="24"/>
              </w:rPr>
              <w:t>EV –</w:t>
            </w:r>
            <w:r>
              <w:rPr>
                <w:spacing w:val="1"/>
                <w:sz w:val="24"/>
              </w:rPr>
              <w:t xml:space="preserve"> </w:t>
            </w:r>
            <w:r>
              <w:rPr>
                <w:spacing w:val="-2"/>
                <w:sz w:val="24"/>
              </w:rPr>
              <w:t>Ekosystémy</w:t>
            </w:r>
          </w:p>
        </w:tc>
      </w:tr>
      <w:tr w:rsidR="00233FC0" w14:paraId="515D476A" w14:textId="77777777">
        <w:trPr>
          <w:trHeight w:val="327"/>
        </w:trPr>
        <w:tc>
          <w:tcPr>
            <w:tcW w:w="3070" w:type="dxa"/>
            <w:tcBorders>
              <w:top w:val="nil"/>
              <w:bottom w:val="nil"/>
            </w:tcBorders>
          </w:tcPr>
          <w:p w14:paraId="515D4767" w14:textId="77777777" w:rsidR="00233FC0" w:rsidRDefault="00FB3855">
            <w:pPr>
              <w:pStyle w:val="TableParagraph"/>
              <w:spacing w:line="289" w:lineRule="exact"/>
              <w:ind w:left="107"/>
              <w:rPr>
                <w:sz w:val="24"/>
              </w:rPr>
            </w:pPr>
            <w:r>
              <w:rPr>
                <w:sz w:val="24"/>
              </w:rPr>
              <w:t>hodnotí</w:t>
            </w:r>
            <w:r>
              <w:rPr>
                <w:spacing w:val="1"/>
                <w:sz w:val="24"/>
              </w:rPr>
              <w:t xml:space="preserve"> </w:t>
            </w:r>
            <w:r>
              <w:rPr>
                <w:spacing w:val="-2"/>
                <w:sz w:val="24"/>
              </w:rPr>
              <w:t>geografické</w:t>
            </w:r>
          </w:p>
        </w:tc>
        <w:tc>
          <w:tcPr>
            <w:tcW w:w="3072" w:type="dxa"/>
            <w:vMerge/>
            <w:tcBorders>
              <w:top w:val="nil"/>
            </w:tcBorders>
          </w:tcPr>
          <w:p w14:paraId="515D4768" w14:textId="77777777" w:rsidR="00233FC0" w:rsidRDefault="00233FC0">
            <w:pPr>
              <w:rPr>
                <w:sz w:val="2"/>
                <w:szCs w:val="2"/>
              </w:rPr>
            </w:pPr>
          </w:p>
        </w:tc>
        <w:tc>
          <w:tcPr>
            <w:tcW w:w="3069" w:type="dxa"/>
            <w:gridSpan w:val="2"/>
            <w:tcBorders>
              <w:top w:val="nil"/>
              <w:bottom w:val="nil"/>
            </w:tcBorders>
          </w:tcPr>
          <w:p w14:paraId="515D4769" w14:textId="77777777" w:rsidR="00233FC0" w:rsidRDefault="00233FC0">
            <w:pPr>
              <w:pStyle w:val="TableParagraph"/>
              <w:rPr>
                <w:rFonts w:ascii="Times New Roman"/>
                <w:sz w:val="24"/>
              </w:rPr>
            </w:pPr>
          </w:p>
        </w:tc>
      </w:tr>
      <w:tr w:rsidR="00233FC0" w14:paraId="515D476E" w14:textId="77777777">
        <w:trPr>
          <w:trHeight w:val="326"/>
        </w:trPr>
        <w:tc>
          <w:tcPr>
            <w:tcW w:w="3070" w:type="dxa"/>
            <w:tcBorders>
              <w:top w:val="nil"/>
              <w:bottom w:val="nil"/>
            </w:tcBorders>
          </w:tcPr>
          <w:p w14:paraId="515D476B" w14:textId="77777777" w:rsidR="00233FC0" w:rsidRDefault="00FB3855">
            <w:pPr>
              <w:pStyle w:val="TableParagraph"/>
              <w:spacing w:line="287" w:lineRule="exact"/>
              <w:ind w:left="107"/>
              <w:rPr>
                <w:sz w:val="24"/>
              </w:rPr>
            </w:pPr>
            <w:r>
              <w:rPr>
                <w:sz w:val="24"/>
              </w:rPr>
              <w:t>informace a</w:t>
            </w:r>
            <w:r>
              <w:rPr>
                <w:spacing w:val="-2"/>
                <w:sz w:val="24"/>
              </w:rPr>
              <w:t xml:space="preserve"> </w:t>
            </w:r>
            <w:r>
              <w:rPr>
                <w:sz w:val="24"/>
              </w:rPr>
              <w:t>zdroje</w:t>
            </w:r>
            <w:r>
              <w:rPr>
                <w:spacing w:val="-2"/>
                <w:sz w:val="24"/>
              </w:rPr>
              <w:t xml:space="preserve"> </w:t>
            </w:r>
            <w:r>
              <w:rPr>
                <w:sz w:val="24"/>
              </w:rPr>
              <w:t>dat</w:t>
            </w:r>
            <w:r>
              <w:rPr>
                <w:spacing w:val="1"/>
                <w:sz w:val="24"/>
              </w:rPr>
              <w:t xml:space="preserve"> </w:t>
            </w:r>
            <w:r>
              <w:rPr>
                <w:spacing w:val="-10"/>
                <w:sz w:val="24"/>
              </w:rPr>
              <w:t>z</w:t>
            </w:r>
          </w:p>
        </w:tc>
        <w:tc>
          <w:tcPr>
            <w:tcW w:w="3072" w:type="dxa"/>
            <w:vMerge/>
            <w:tcBorders>
              <w:top w:val="nil"/>
            </w:tcBorders>
          </w:tcPr>
          <w:p w14:paraId="515D476C" w14:textId="77777777" w:rsidR="00233FC0" w:rsidRDefault="00233FC0">
            <w:pPr>
              <w:rPr>
                <w:sz w:val="2"/>
                <w:szCs w:val="2"/>
              </w:rPr>
            </w:pPr>
          </w:p>
        </w:tc>
        <w:tc>
          <w:tcPr>
            <w:tcW w:w="3069" w:type="dxa"/>
            <w:gridSpan w:val="2"/>
            <w:tcBorders>
              <w:top w:val="nil"/>
              <w:bottom w:val="nil"/>
            </w:tcBorders>
          </w:tcPr>
          <w:p w14:paraId="515D476D" w14:textId="77777777" w:rsidR="00233FC0" w:rsidRDefault="00233FC0">
            <w:pPr>
              <w:pStyle w:val="TableParagraph"/>
              <w:rPr>
                <w:rFonts w:ascii="Times New Roman"/>
                <w:sz w:val="24"/>
              </w:rPr>
            </w:pPr>
          </w:p>
        </w:tc>
      </w:tr>
      <w:tr w:rsidR="00233FC0" w14:paraId="515D4772" w14:textId="77777777">
        <w:trPr>
          <w:trHeight w:val="327"/>
        </w:trPr>
        <w:tc>
          <w:tcPr>
            <w:tcW w:w="3070" w:type="dxa"/>
            <w:tcBorders>
              <w:top w:val="nil"/>
              <w:bottom w:val="nil"/>
            </w:tcBorders>
          </w:tcPr>
          <w:p w14:paraId="515D476F" w14:textId="77777777" w:rsidR="00233FC0" w:rsidRDefault="00FB3855">
            <w:pPr>
              <w:pStyle w:val="TableParagraph"/>
              <w:spacing w:line="287" w:lineRule="exact"/>
              <w:ind w:left="107"/>
              <w:rPr>
                <w:sz w:val="24"/>
              </w:rPr>
            </w:pPr>
            <w:r>
              <w:rPr>
                <w:sz w:val="24"/>
              </w:rPr>
              <w:t>dostupných</w:t>
            </w:r>
            <w:r>
              <w:rPr>
                <w:spacing w:val="-3"/>
                <w:sz w:val="24"/>
              </w:rPr>
              <w:t xml:space="preserve"> </w:t>
            </w:r>
            <w:r>
              <w:rPr>
                <w:spacing w:val="-2"/>
                <w:sz w:val="24"/>
              </w:rPr>
              <w:t>kartografických</w:t>
            </w:r>
          </w:p>
        </w:tc>
        <w:tc>
          <w:tcPr>
            <w:tcW w:w="3072" w:type="dxa"/>
            <w:vMerge/>
            <w:tcBorders>
              <w:top w:val="nil"/>
            </w:tcBorders>
          </w:tcPr>
          <w:p w14:paraId="515D4770" w14:textId="77777777" w:rsidR="00233FC0" w:rsidRDefault="00233FC0">
            <w:pPr>
              <w:rPr>
                <w:sz w:val="2"/>
                <w:szCs w:val="2"/>
              </w:rPr>
            </w:pPr>
          </w:p>
        </w:tc>
        <w:tc>
          <w:tcPr>
            <w:tcW w:w="3069" w:type="dxa"/>
            <w:gridSpan w:val="2"/>
            <w:tcBorders>
              <w:top w:val="nil"/>
              <w:bottom w:val="nil"/>
            </w:tcBorders>
          </w:tcPr>
          <w:p w14:paraId="515D4771" w14:textId="77777777" w:rsidR="00233FC0" w:rsidRDefault="00233FC0">
            <w:pPr>
              <w:pStyle w:val="TableParagraph"/>
              <w:rPr>
                <w:rFonts w:ascii="Times New Roman"/>
                <w:sz w:val="24"/>
              </w:rPr>
            </w:pPr>
          </w:p>
        </w:tc>
      </w:tr>
      <w:tr w:rsidR="00233FC0" w14:paraId="515D4776" w14:textId="77777777">
        <w:trPr>
          <w:trHeight w:val="327"/>
        </w:trPr>
        <w:tc>
          <w:tcPr>
            <w:tcW w:w="3070" w:type="dxa"/>
            <w:tcBorders>
              <w:top w:val="nil"/>
              <w:bottom w:val="nil"/>
            </w:tcBorders>
          </w:tcPr>
          <w:p w14:paraId="515D4773" w14:textId="77777777" w:rsidR="00233FC0" w:rsidRDefault="00FB3855">
            <w:pPr>
              <w:pStyle w:val="TableParagraph"/>
              <w:spacing w:line="289" w:lineRule="exact"/>
              <w:ind w:left="107"/>
              <w:rPr>
                <w:sz w:val="24"/>
              </w:rPr>
            </w:pPr>
            <w:r>
              <w:rPr>
                <w:sz w:val="24"/>
              </w:rPr>
              <w:t>produktů</w:t>
            </w:r>
            <w:r>
              <w:rPr>
                <w:spacing w:val="-4"/>
                <w:sz w:val="24"/>
              </w:rPr>
              <w:t xml:space="preserve"> </w:t>
            </w:r>
            <w:r>
              <w:rPr>
                <w:sz w:val="24"/>
              </w:rPr>
              <w:t>a</w:t>
            </w:r>
            <w:r>
              <w:rPr>
                <w:spacing w:val="1"/>
                <w:sz w:val="24"/>
              </w:rPr>
              <w:t xml:space="preserve"> </w:t>
            </w:r>
            <w:r>
              <w:rPr>
                <w:sz w:val="24"/>
              </w:rPr>
              <w:t>elaborátů,</w:t>
            </w:r>
            <w:r>
              <w:rPr>
                <w:spacing w:val="-2"/>
                <w:sz w:val="24"/>
              </w:rPr>
              <w:t xml:space="preserve"> </w:t>
            </w:r>
            <w:r>
              <w:rPr>
                <w:spacing w:val="-10"/>
                <w:sz w:val="24"/>
              </w:rPr>
              <w:t>z</w:t>
            </w:r>
          </w:p>
        </w:tc>
        <w:tc>
          <w:tcPr>
            <w:tcW w:w="3072" w:type="dxa"/>
            <w:vMerge/>
            <w:tcBorders>
              <w:top w:val="nil"/>
            </w:tcBorders>
          </w:tcPr>
          <w:p w14:paraId="515D4774" w14:textId="77777777" w:rsidR="00233FC0" w:rsidRDefault="00233FC0">
            <w:pPr>
              <w:rPr>
                <w:sz w:val="2"/>
                <w:szCs w:val="2"/>
              </w:rPr>
            </w:pPr>
          </w:p>
        </w:tc>
        <w:tc>
          <w:tcPr>
            <w:tcW w:w="3069" w:type="dxa"/>
            <w:gridSpan w:val="2"/>
            <w:tcBorders>
              <w:top w:val="nil"/>
              <w:bottom w:val="nil"/>
            </w:tcBorders>
          </w:tcPr>
          <w:p w14:paraId="515D4775" w14:textId="77777777" w:rsidR="00233FC0" w:rsidRDefault="00233FC0">
            <w:pPr>
              <w:pStyle w:val="TableParagraph"/>
              <w:rPr>
                <w:rFonts w:ascii="Times New Roman"/>
                <w:sz w:val="24"/>
              </w:rPr>
            </w:pPr>
          </w:p>
        </w:tc>
      </w:tr>
      <w:tr w:rsidR="00233FC0" w14:paraId="515D477A" w14:textId="77777777">
        <w:trPr>
          <w:trHeight w:val="327"/>
        </w:trPr>
        <w:tc>
          <w:tcPr>
            <w:tcW w:w="3070" w:type="dxa"/>
            <w:tcBorders>
              <w:top w:val="nil"/>
              <w:bottom w:val="nil"/>
            </w:tcBorders>
          </w:tcPr>
          <w:p w14:paraId="515D4777" w14:textId="77777777" w:rsidR="00233FC0" w:rsidRDefault="00FB3855">
            <w:pPr>
              <w:pStyle w:val="TableParagraph"/>
              <w:spacing w:line="287" w:lineRule="exact"/>
              <w:ind w:left="107"/>
              <w:rPr>
                <w:sz w:val="24"/>
              </w:rPr>
            </w:pPr>
            <w:r>
              <w:rPr>
                <w:sz w:val="24"/>
              </w:rPr>
              <w:t xml:space="preserve">grafů, </w:t>
            </w:r>
            <w:r>
              <w:rPr>
                <w:spacing w:val="-2"/>
                <w:sz w:val="24"/>
              </w:rPr>
              <w:t>diagramů,</w:t>
            </w:r>
          </w:p>
        </w:tc>
        <w:tc>
          <w:tcPr>
            <w:tcW w:w="3072" w:type="dxa"/>
            <w:vMerge/>
            <w:tcBorders>
              <w:top w:val="nil"/>
            </w:tcBorders>
          </w:tcPr>
          <w:p w14:paraId="515D4778" w14:textId="77777777" w:rsidR="00233FC0" w:rsidRDefault="00233FC0">
            <w:pPr>
              <w:rPr>
                <w:sz w:val="2"/>
                <w:szCs w:val="2"/>
              </w:rPr>
            </w:pPr>
          </w:p>
        </w:tc>
        <w:tc>
          <w:tcPr>
            <w:tcW w:w="3069" w:type="dxa"/>
            <w:gridSpan w:val="2"/>
            <w:tcBorders>
              <w:top w:val="nil"/>
              <w:bottom w:val="nil"/>
            </w:tcBorders>
          </w:tcPr>
          <w:p w14:paraId="515D4779" w14:textId="77777777" w:rsidR="00233FC0" w:rsidRDefault="00233FC0">
            <w:pPr>
              <w:pStyle w:val="TableParagraph"/>
              <w:rPr>
                <w:rFonts w:ascii="Times New Roman"/>
                <w:sz w:val="24"/>
              </w:rPr>
            </w:pPr>
          </w:p>
        </w:tc>
      </w:tr>
      <w:tr w:rsidR="00233FC0" w14:paraId="515D477E" w14:textId="77777777">
        <w:trPr>
          <w:trHeight w:val="327"/>
        </w:trPr>
        <w:tc>
          <w:tcPr>
            <w:tcW w:w="3070" w:type="dxa"/>
            <w:tcBorders>
              <w:top w:val="nil"/>
              <w:bottom w:val="nil"/>
            </w:tcBorders>
          </w:tcPr>
          <w:p w14:paraId="515D477B" w14:textId="77777777" w:rsidR="00233FC0" w:rsidRDefault="00FB3855">
            <w:pPr>
              <w:pStyle w:val="TableParagraph"/>
              <w:spacing w:line="289" w:lineRule="exact"/>
              <w:ind w:left="107"/>
              <w:rPr>
                <w:sz w:val="24"/>
              </w:rPr>
            </w:pPr>
            <w:r>
              <w:rPr>
                <w:sz w:val="24"/>
              </w:rPr>
              <w:t>statistických</w:t>
            </w:r>
            <w:r>
              <w:rPr>
                <w:spacing w:val="-1"/>
                <w:sz w:val="24"/>
              </w:rPr>
              <w:t xml:space="preserve"> </w:t>
            </w:r>
            <w:r>
              <w:rPr>
                <w:sz w:val="24"/>
              </w:rPr>
              <w:t>a</w:t>
            </w:r>
            <w:r>
              <w:rPr>
                <w:spacing w:val="1"/>
                <w:sz w:val="24"/>
              </w:rPr>
              <w:t xml:space="preserve"> </w:t>
            </w:r>
            <w:r>
              <w:rPr>
                <w:spacing w:val="-2"/>
                <w:sz w:val="24"/>
              </w:rPr>
              <w:t>dalších</w:t>
            </w:r>
          </w:p>
        </w:tc>
        <w:tc>
          <w:tcPr>
            <w:tcW w:w="3072" w:type="dxa"/>
            <w:vMerge/>
            <w:tcBorders>
              <w:top w:val="nil"/>
            </w:tcBorders>
          </w:tcPr>
          <w:p w14:paraId="515D477C" w14:textId="77777777" w:rsidR="00233FC0" w:rsidRDefault="00233FC0">
            <w:pPr>
              <w:rPr>
                <w:sz w:val="2"/>
                <w:szCs w:val="2"/>
              </w:rPr>
            </w:pPr>
          </w:p>
        </w:tc>
        <w:tc>
          <w:tcPr>
            <w:tcW w:w="3069" w:type="dxa"/>
            <w:gridSpan w:val="2"/>
            <w:tcBorders>
              <w:top w:val="nil"/>
              <w:bottom w:val="nil"/>
            </w:tcBorders>
          </w:tcPr>
          <w:p w14:paraId="515D477D" w14:textId="77777777" w:rsidR="00233FC0" w:rsidRDefault="00233FC0">
            <w:pPr>
              <w:pStyle w:val="TableParagraph"/>
              <w:rPr>
                <w:rFonts w:ascii="Times New Roman"/>
                <w:sz w:val="24"/>
              </w:rPr>
            </w:pPr>
          </w:p>
        </w:tc>
      </w:tr>
      <w:tr w:rsidR="00233FC0" w14:paraId="515D4782" w14:textId="77777777">
        <w:trPr>
          <w:trHeight w:val="495"/>
        </w:trPr>
        <w:tc>
          <w:tcPr>
            <w:tcW w:w="3070" w:type="dxa"/>
            <w:tcBorders>
              <w:top w:val="nil"/>
              <w:bottom w:val="nil"/>
            </w:tcBorders>
          </w:tcPr>
          <w:p w14:paraId="515D477F" w14:textId="77777777" w:rsidR="00233FC0" w:rsidRDefault="00FB3855">
            <w:pPr>
              <w:pStyle w:val="TableParagraph"/>
              <w:spacing w:line="287" w:lineRule="exact"/>
              <w:ind w:left="107"/>
              <w:rPr>
                <w:sz w:val="24"/>
              </w:rPr>
            </w:pPr>
            <w:r>
              <w:rPr>
                <w:sz w:val="24"/>
              </w:rPr>
              <w:t>informačních</w:t>
            </w:r>
            <w:r>
              <w:rPr>
                <w:spacing w:val="-2"/>
                <w:sz w:val="24"/>
              </w:rPr>
              <w:t xml:space="preserve"> zdrojů.</w:t>
            </w:r>
          </w:p>
        </w:tc>
        <w:tc>
          <w:tcPr>
            <w:tcW w:w="3072" w:type="dxa"/>
            <w:vMerge/>
            <w:tcBorders>
              <w:top w:val="nil"/>
            </w:tcBorders>
          </w:tcPr>
          <w:p w14:paraId="515D4780" w14:textId="77777777" w:rsidR="00233FC0" w:rsidRDefault="00233FC0">
            <w:pPr>
              <w:rPr>
                <w:sz w:val="2"/>
                <w:szCs w:val="2"/>
              </w:rPr>
            </w:pPr>
          </w:p>
        </w:tc>
        <w:tc>
          <w:tcPr>
            <w:tcW w:w="3069" w:type="dxa"/>
            <w:gridSpan w:val="2"/>
            <w:tcBorders>
              <w:top w:val="nil"/>
              <w:bottom w:val="nil"/>
            </w:tcBorders>
          </w:tcPr>
          <w:p w14:paraId="515D4781" w14:textId="77777777" w:rsidR="00233FC0" w:rsidRDefault="00233FC0">
            <w:pPr>
              <w:pStyle w:val="TableParagraph"/>
              <w:rPr>
                <w:rFonts w:ascii="Times New Roman"/>
                <w:sz w:val="24"/>
              </w:rPr>
            </w:pPr>
          </w:p>
        </w:tc>
      </w:tr>
      <w:tr w:rsidR="00233FC0" w14:paraId="515D4786" w14:textId="77777777">
        <w:trPr>
          <w:trHeight w:val="495"/>
        </w:trPr>
        <w:tc>
          <w:tcPr>
            <w:tcW w:w="3070" w:type="dxa"/>
            <w:tcBorders>
              <w:top w:val="nil"/>
              <w:bottom w:val="nil"/>
            </w:tcBorders>
          </w:tcPr>
          <w:p w14:paraId="515D4783" w14:textId="77777777" w:rsidR="00233FC0" w:rsidRDefault="00FB3855">
            <w:pPr>
              <w:pStyle w:val="TableParagraph"/>
              <w:spacing w:before="163"/>
              <w:ind w:left="107"/>
              <w:rPr>
                <w:sz w:val="24"/>
              </w:rPr>
            </w:pPr>
            <w:r>
              <w:rPr>
                <w:sz w:val="24"/>
              </w:rPr>
              <w:t>-</w:t>
            </w:r>
            <w:r>
              <w:rPr>
                <w:spacing w:val="1"/>
                <w:sz w:val="24"/>
              </w:rPr>
              <w:t xml:space="preserve"> </w:t>
            </w:r>
            <w:r>
              <w:rPr>
                <w:sz w:val="24"/>
              </w:rPr>
              <w:t>Používá</w:t>
            </w:r>
            <w:r>
              <w:rPr>
                <w:spacing w:val="-3"/>
                <w:sz w:val="24"/>
              </w:rPr>
              <w:t xml:space="preserve"> </w:t>
            </w:r>
            <w:r>
              <w:rPr>
                <w:sz w:val="24"/>
              </w:rPr>
              <w:t>s</w:t>
            </w:r>
            <w:r>
              <w:rPr>
                <w:spacing w:val="2"/>
                <w:sz w:val="24"/>
              </w:rPr>
              <w:t xml:space="preserve"> </w:t>
            </w:r>
            <w:r>
              <w:rPr>
                <w:spacing w:val="-2"/>
                <w:sz w:val="24"/>
              </w:rPr>
              <w:t>porozuměním</w:t>
            </w:r>
          </w:p>
        </w:tc>
        <w:tc>
          <w:tcPr>
            <w:tcW w:w="3072" w:type="dxa"/>
            <w:vMerge/>
            <w:tcBorders>
              <w:top w:val="nil"/>
            </w:tcBorders>
          </w:tcPr>
          <w:p w14:paraId="515D4784" w14:textId="77777777" w:rsidR="00233FC0" w:rsidRDefault="00233FC0">
            <w:pPr>
              <w:rPr>
                <w:sz w:val="2"/>
                <w:szCs w:val="2"/>
              </w:rPr>
            </w:pPr>
          </w:p>
        </w:tc>
        <w:tc>
          <w:tcPr>
            <w:tcW w:w="3069" w:type="dxa"/>
            <w:gridSpan w:val="2"/>
            <w:tcBorders>
              <w:top w:val="nil"/>
              <w:bottom w:val="nil"/>
            </w:tcBorders>
          </w:tcPr>
          <w:p w14:paraId="515D4785" w14:textId="77777777" w:rsidR="00233FC0" w:rsidRDefault="00233FC0">
            <w:pPr>
              <w:pStyle w:val="TableParagraph"/>
              <w:rPr>
                <w:rFonts w:ascii="Times New Roman"/>
                <w:sz w:val="24"/>
              </w:rPr>
            </w:pPr>
          </w:p>
        </w:tc>
      </w:tr>
      <w:tr w:rsidR="00233FC0" w14:paraId="515D478A" w14:textId="77777777">
        <w:trPr>
          <w:trHeight w:val="326"/>
        </w:trPr>
        <w:tc>
          <w:tcPr>
            <w:tcW w:w="3070" w:type="dxa"/>
            <w:tcBorders>
              <w:top w:val="nil"/>
              <w:bottom w:val="nil"/>
            </w:tcBorders>
          </w:tcPr>
          <w:p w14:paraId="515D4787" w14:textId="77777777" w:rsidR="00233FC0" w:rsidRDefault="00FB3855">
            <w:pPr>
              <w:pStyle w:val="TableParagraph"/>
              <w:spacing w:line="287" w:lineRule="exact"/>
              <w:ind w:left="107"/>
              <w:rPr>
                <w:sz w:val="24"/>
              </w:rPr>
            </w:pPr>
            <w:r>
              <w:rPr>
                <w:sz w:val="24"/>
              </w:rPr>
              <w:t>základní</w:t>
            </w:r>
            <w:r>
              <w:rPr>
                <w:spacing w:val="1"/>
                <w:sz w:val="24"/>
              </w:rPr>
              <w:t xml:space="preserve"> </w:t>
            </w:r>
            <w:r>
              <w:rPr>
                <w:spacing w:val="-2"/>
                <w:sz w:val="24"/>
              </w:rPr>
              <w:t>geografickou,</w:t>
            </w:r>
          </w:p>
        </w:tc>
        <w:tc>
          <w:tcPr>
            <w:tcW w:w="3072" w:type="dxa"/>
            <w:vMerge/>
            <w:tcBorders>
              <w:top w:val="nil"/>
            </w:tcBorders>
          </w:tcPr>
          <w:p w14:paraId="515D4788" w14:textId="77777777" w:rsidR="00233FC0" w:rsidRDefault="00233FC0">
            <w:pPr>
              <w:rPr>
                <w:sz w:val="2"/>
                <w:szCs w:val="2"/>
              </w:rPr>
            </w:pPr>
          </w:p>
        </w:tc>
        <w:tc>
          <w:tcPr>
            <w:tcW w:w="3069" w:type="dxa"/>
            <w:gridSpan w:val="2"/>
            <w:tcBorders>
              <w:top w:val="nil"/>
              <w:bottom w:val="nil"/>
            </w:tcBorders>
          </w:tcPr>
          <w:p w14:paraId="515D4789" w14:textId="77777777" w:rsidR="00233FC0" w:rsidRDefault="00233FC0">
            <w:pPr>
              <w:pStyle w:val="TableParagraph"/>
              <w:rPr>
                <w:rFonts w:ascii="Times New Roman"/>
                <w:sz w:val="24"/>
              </w:rPr>
            </w:pPr>
          </w:p>
        </w:tc>
      </w:tr>
      <w:tr w:rsidR="00233FC0" w14:paraId="515D478E" w14:textId="77777777">
        <w:trPr>
          <w:trHeight w:val="327"/>
        </w:trPr>
        <w:tc>
          <w:tcPr>
            <w:tcW w:w="3070" w:type="dxa"/>
            <w:tcBorders>
              <w:top w:val="nil"/>
              <w:bottom w:val="nil"/>
            </w:tcBorders>
          </w:tcPr>
          <w:p w14:paraId="515D478B" w14:textId="77777777" w:rsidR="00233FC0" w:rsidRDefault="00FB3855">
            <w:pPr>
              <w:pStyle w:val="TableParagraph"/>
              <w:spacing w:line="287" w:lineRule="exact"/>
              <w:ind w:left="107"/>
              <w:rPr>
                <w:sz w:val="24"/>
              </w:rPr>
            </w:pPr>
            <w:r>
              <w:rPr>
                <w:sz w:val="24"/>
              </w:rPr>
              <w:t>topografickou</w:t>
            </w:r>
            <w:r>
              <w:rPr>
                <w:spacing w:val="-1"/>
                <w:sz w:val="24"/>
              </w:rPr>
              <w:t xml:space="preserve"> </w:t>
            </w:r>
            <w:r>
              <w:rPr>
                <w:spacing w:val="-10"/>
                <w:sz w:val="24"/>
              </w:rPr>
              <w:t>a</w:t>
            </w:r>
          </w:p>
        </w:tc>
        <w:tc>
          <w:tcPr>
            <w:tcW w:w="3072" w:type="dxa"/>
            <w:vMerge/>
            <w:tcBorders>
              <w:top w:val="nil"/>
            </w:tcBorders>
          </w:tcPr>
          <w:p w14:paraId="515D478C" w14:textId="77777777" w:rsidR="00233FC0" w:rsidRDefault="00233FC0">
            <w:pPr>
              <w:rPr>
                <w:sz w:val="2"/>
                <w:szCs w:val="2"/>
              </w:rPr>
            </w:pPr>
          </w:p>
        </w:tc>
        <w:tc>
          <w:tcPr>
            <w:tcW w:w="3069" w:type="dxa"/>
            <w:gridSpan w:val="2"/>
            <w:tcBorders>
              <w:top w:val="nil"/>
              <w:bottom w:val="nil"/>
            </w:tcBorders>
          </w:tcPr>
          <w:p w14:paraId="515D478D" w14:textId="77777777" w:rsidR="00233FC0" w:rsidRDefault="00233FC0">
            <w:pPr>
              <w:pStyle w:val="TableParagraph"/>
              <w:rPr>
                <w:rFonts w:ascii="Times New Roman"/>
                <w:sz w:val="24"/>
              </w:rPr>
            </w:pPr>
          </w:p>
        </w:tc>
      </w:tr>
      <w:tr w:rsidR="00233FC0" w14:paraId="515D4792" w14:textId="77777777">
        <w:trPr>
          <w:trHeight w:val="1227"/>
        </w:trPr>
        <w:tc>
          <w:tcPr>
            <w:tcW w:w="3070" w:type="dxa"/>
            <w:tcBorders>
              <w:top w:val="nil"/>
            </w:tcBorders>
          </w:tcPr>
          <w:p w14:paraId="515D478F" w14:textId="77777777" w:rsidR="00233FC0" w:rsidRDefault="00FB3855">
            <w:pPr>
              <w:pStyle w:val="TableParagraph"/>
              <w:spacing w:line="289" w:lineRule="exact"/>
              <w:ind w:left="107"/>
              <w:rPr>
                <w:sz w:val="24"/>
              </w:rPr>
            </w:pPr>
            <w:r>
              <w:rPr>
                <w:sz w:val="24"/>
              </w:rPr>
              <w:t>kartografickou</w:t>
            </w:r>
            <w:r>
              <w:rPr>
                <w:spacing w:val="-1"/>
                <w:sz w:val="24"/>
              </w:rPr>
              <w:t xml:space="preserve"> </w:t>
            </w:r>
            <w:r>
              <w:rPr>
                <w:spacing w:val="-2"/>
                <w:sz w:val="24"/>
              </w:rPr>
              <w:t>terminologii</w:t>
            </w:r>
          </w:p>
        </w:tc>
        <w:tc>
          <w:tcPr>
            <w:tcW w:w="3072" w:type="dxa"/>
            <w:vMerge/>
            <w:tcBorders>
              <w:top w:val="nil"/>
            </w:tcBorders>
          </w:tcPr>
          <w:p w14:paraId="515D4790" w14:textId="77777777" w:rsidR="00233FC0" w:rsidRDefault="00233FC0">
            <w:pPr>
              <w:rPr>
                <w:sz w:val="2"/>
                <w:szCs w:val="2"/>
              </w:rPr>
            </w:pPr>
          </w:p>
        </w:tc>
        <w:tc>
          <w:tcPr>
            <w:tcW w:w="3069" w:type="dxa"/>
            <w:gridSpan w:val="2"/>
            <w:tcBorders>
              <w:top w:val="nil"/>
            </w:tcBorders>
          </w:tcPr>
          <w:p w14:paraId="515D4791" w14:textId="77777777" w:rsidR="00233FC0" w:rsidRDefault="00233FC0">
            <w:pPr>
              <w:pStyle w:val="TableParagraph"/>
              <w:rPr>
                <w:rFonts w:ascii="Times New Roman"/>
                <w:sz w:val="24"/>
              </w:rPr>
            </w:pPr>
          </w:p>
        </w:tc>
      </w:tr>
    </w:tbl>
    <w:p w14:paraId="515D4793"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797" w14:textId="77777777">
        <w:trPr>
          <w:trHeight w:val="2930"/>
        </w:trPr>
        <w:tc>
          <w:tcPr>
            <w:tcW w:w="3070" w:type="dxa"/>
          </w:tcPr>
          <w:p w14:paraId="515D4794" w14:textId="77777777" w:rsidR="00233FC0" w:rsidRDefault="00233FC0">
            <w:pPr>
              <w:pStyle w:val="TableParagraph"/>
              <w:rPr>
                <w:rFonts w:ascii="Times New Roman"/>
                <w:sz w:val="24"/>
              </w:rPr>
            </w:pPr>
          </w:p>
        </w:tc>
        <w:tc>
          <w:tcPr>
            <w:tcW w:w="3072" w:type="dxa"/>
          </w:tcPr>
          <w:p w14:paraId="515D4795" w14:textId="77777777" w:rsidR="00233FC0" w:rsidRDefault="00FB3855">
            <w:pPr>
              <w:pStyle w:val="TableParagraph"/>
              <w:spacing w:before="1"/>
              <w:ind w:left="109" w:right="91"/>
              <w:jc w:val="both"/>
              <w:rPr>
                <w:sz w:val="24"/>
              </w:rPr>
            </w:pPr>
            <w:r>
              <w:rPr>
                <w:sz w:val="24"/>
              </w:rPr>
              <w:t>-glóbus, měřítko glóbusu, zeměpisná</w:t>
            </w:r>
            <w:r>
              <w:rPr>
                <w:spacing w:val="40"/>
                <w:sz w:val="24"/>
              </w:rPr>
              <w:t xml:space="preserve">  </w:t>
            </w:r>
            <w:r>
              <w:rPr>
                <w:sz w:val="24"/>
              </w:rPr>
              <w:t>síť,</w:t>
            </w:r>
            <w:r>
              <w:rPr>
                <w:spacing w:val="40"/>
                <w:sz w:val="24"/>
              </w:rPr>
              <w:t xml:space="preserve">  </w:t>
            </w:r>
            <w:r>
              <w:rPr>
                <w:sz w:val="24"/>
              </w:rPr>
              <w:t>poledníky</w:t>
            </w:r>
            <w:r>
              <w:rPr>
                <w:spacing w:val="80"/>
                <w:sz w:val="24"/>
              </w:rPr>
              <w:t xml:space="preserve"> </w:t>
            </w:r>
            <w:r>
              <w:rPr>
                <w:sz w:val="24"/>
              </w:rPr>
              <w:t>a rovnoběžky, zeměpisné souřadnice, určování zem. polohy v zeměpisné síti, měřítko a obsah plánů a</w:t>
            </w:r>
            <w:r>
              <w:rPr>
                <w:spacing w:val="40"/>
                <w:sz w:val="24"/>
              </w:rPr>
              <w:t xml:space="preserve"> </w:t>
            </w:r>
            <w:r>
              <w:rPr>
                <w:sz w:val="24"/>
              </w:rPr>
              <w:t xml:space="preserve">map, orientace plánů a map vzhledem ke světovým </w:t>
            </w:r>
            <w:r>
              <w:rPr>
                <w:spacing w:val="-2"/>
                <w:sz w:val="24"/>
              </w:rPr>
              <w:t>stranám</w:t>
            </w:r>
          </w:p>
        </w:tc>
        <w:tc>
          <w:tcPr>
            <w:tcW w:w="3070" w:type="dxa"/>
          </w:tcPr>
          <w:p w14:paraId="515D4796" w14:textId="77777777" w:rsidR="00233FC0" w:rsidRDefault="00233FC0">
            <w:pPr>
              <w:pStyle w:val="TableParagraph"/>
              <w:rPr>
                <w:rFonts w:ascii="Times New Roman"/>
                <w:sz w:val="24"/>
              </w:rPr>
            </w:pPr>
          </w:p>
        </w:tc>
      </w:tr>
      <w:tr w:rsidR="00233FC0" w14:paraId="515D47A1" w14:textId="77777777">
        <w:trPr>
          <w:trHeight w:val="4382"/>
        </w:trPr>
        <w:tc>
          <w:tcPr>
            <w:tcW w:w="3070" w:type="dxa"/>
          </w:tcPr>
          <w:p w14:paraId="515D4798" w14:textId="77777777" w:rsidR="00233FC0" w:rsidRDefault="00FB3855">
            <w:pPr>
              <w:pStyle w:val="TableParagraph"/>
              <w:numPr>
                <w:ilvl w:val="0"/>
                <w:numId w:val="126"/>
              </w:numPr>
              <w:tabs>
                <w:tab w:val="left" w:pos="360"/>
                <w:tab w:val="left" w:pos="1945"/>
              </w:tabs>
              <w:spacing w:line="276" w:lineRule="auto"/>
              <w:ind w:right="94" w:firstLine="0"/>
              <w:jc w:val="both"/>
              <w:rPr>
                <w:sz w:val="24"/>
              </w:rPr>
            </w:pPr>
            <w:r>
              <w:rPr>
                <w:sz w:val="24"/>
              </w:rPr>
              <w:t xml:space="preserve">Porovnává různé krajiny jako součást pevninské části krajinné sféry, rozlišuje na </w:t>
            </w:r>
            <w:r>
              <w:rPr>
                <w:spacing w:val="-2"/>
                <w:sz w:val="24"/>
              </w:rPr>
              <w:t>konkrétních</w:t>
            </w:r>
            <w:r>
              <w:rPr>
                <w:sz w:val="24"/>
              </w:rPr>
              <w:tab/>
            </w:r>
            <w:r>
              <w:rPr>
                <w:spacing w:val="-2"/>
                <w:sz w:val="24"/>
              </w:rPr>
              <w:t xml:space="preserve">příkladech </w:t>
            </w:r>
            <w:r>
              <w:rPr>
                <w:sz w:val="24"/>
              </w:rPr>
              <w:t xml:space="preserve">specifické znaky a funkce </w:t>
            </w:r>
            <w:r>
              <w:rPr>
                <w:spacing w:val="-2"/>
                <w:sz w:val="24"/>
              </w:rPr>
              <w:t>krajin</w:t>
            </w:r>
          </w:p>
          <w:p w14:paraId="515D4799" w14:textId="77777777" w:rsidR="00233FC0" w:rsidRDefault="00233FC0">
            <w:pPr>
              <w:pStyle w:val="TableParagraph"/>
              <w:spacing w:before="55"/>
              <w:rPr>
                <w:rFonts w:ascii="Cambria"/>
                <w:b/>
                <w:i/>
                <w:sz w:val="24"/>
              </w:rPr>
            </w:pPr>
          </w:p>
          <w:p w14:paraId="515D479A" w14:textId="77777777" w:rsidR="00233FC0" w:rsidRDefault="00FB3855">
            <w:pPr>
              <w:pStyle w:val="TableParagraph"/>
              <w:numPr>
                <w:ilvl w:val="0"/>
                <w:numId w:val="126"/>
              </w:numPr>
              <w:tabs>
                <w:tab w:val="left" w:pos="234"/>
              </w:tabs>
              <w:spacing w:line="276" w:lineRule="auto"/>
              <w:ind w:right="375" w:firstLine="0"/>
              <w:rPr>
                <w:sz w:val="24"/>
              </w:rPr>
            </w:pPr>
            <w:r>
              <w:rPr>
                <w:sz w:val="24"/>
              </w:rPr>
              <w:t>Uvede</w:t>
            </w:r>
            <w:r>
              <w:rPr>
                <w:spacing w:val="-14"/>
                <w:sz w:val="24"/>
              </w:rPr>
              <w:t xml:space="preserve"> </w:t>
            </w:r>
            <w:r>
              <w:rPr>
                <w:sz w:val="24"/>
              </w:rPr>
              <w:t>konkrétní</w:t>
            </w:r>
            <w:r>
              <w:rPr>
                <w:spacing w:val="-14"/>
                <w:sz w:val="24"/>
              </w:rPr>
              <w:t xml:space="preserve"> </w:t>
            </w:r>
            <w:r>
              <w:rPr>
                <w:sz w:val="24"/>
              </w:rPr>
              <w:t>příklady přírodních a kulturních krajinných složek a prvků, prostorové rozmístění hlavních ekosystémů</w:t>
            </w:r>
          </w:p>
          <w:p w14:paraId="515D479B" w14:textId="77777777" w:rsidR="00233FC0" w:rsidRDefault="00FB3855">
            <w:pPr>
              <w:pStyle w:val="TableParagraph"/>
              <w:spacing w:before="1"/>
              <w:ind w:left="107"/>
              <w:rPr>
                <w:sz w:val="24"/>
              </w:rPr>
            </w:pPr>
            <w:r>
              <w:rPr>
                <w:spacing w:val="-2"/>
                <w:sz w:val="24"/>
              </w:rPr>
              <w:t>(biomů)</w:t>
            </w:r>
          </w:p>
        </w:tc>
        <w:tc>
          <w:tcPr>
            <w:tcW w:w="3072" w:type="dxa"/>
          </w:tcPr>
          <w:p w14:paraId="515D479C" w14:textId="77777777" w:rsidR="00233FC0" w:rsidRDefault="00FB3855">
            <w:pPr>
              <w:pStyle w:val="TableParagraph"/>
              <w:spacing w:line="292" w:lineRule="exact"/>
              <w:ind w:left="707"/>
              <w:rPr>
                <w:b/>
                <w:sz w:val="24"/>
              </w:rPr>
            </w:pPr>
            <w:r>
              <w:rPr>
                <w:b/>
                <w:sz w:val="24"/>
              </w:rPr>
              <w:t>Životní</w:t>
            </w:r>
            <w:r>
              <w:rPr>
                <w:b/>
                <w:spacing w:val="2"/>
                <w:sz w:val="24"/>
              </w:rPr>
              <w:t xml:space="preserve"> </w:t>
            </w:r>
            <w:r>
              <w:rPr>
                <w:b/>
                <w:spacing w:val="-2"/>
                <w:sz w:val="24"/>
              </w:rPr>
              <w:t>prostředí</w:t>
            </w:r>
          </w:p>
          <w:p w14:paraId="515D479D" w14:textId="77777777" w:rsidR="00233FC0" w:rsidRDefault="00FB3855">
            <w:pPr>
              <w:pStyle w:val="TableParagraph"/>
              <w:spacing w:before="45"/>
              <w:ind w:left="109"/>
              <w:rPr>
                <w:sz w:val="24"/>
              </w:rPr>
            </w:pPr>
            <w:r>
              <w:rPr>
                <w:spacing w:val="-2"/>
                <w:sz w:val="24"/>
                <w:u w:val="single"/>
              </w:rPr>
              <w:t>Krajina</w:t>
            </w:r>
          </w:p>
          <w:p w14:paraId="515D479E" w14:textId="77777777" w:rsidR="00233FC0" w:rsidRDefault="00FB3855">
            <w:pPr>
              <w:pStyle w:val="TableParagraph"/>
              <w:tabs>
                <w:tab w:val="left" w:pos="1314"/>
                <w:tab w:val="left" w:pos="1777"/>
              </w:tabs>
              <w:spacing w:before="43" w:line="276" w:lineRule="auto"/>
              <w:ind w:left="109" w:right="93"/>
              <w:rPr>
                <w:sz w:val="24"/>
              </w:rPr>
            </w:pPr>
            <w:r>
              <w:rPr>
                <w:spacing w:val="-2"/>
                <w:sz w:val="24"/>
              </w:rPr>
              <w:t>-přírodní</w:t>
            </w:r>
            <w:r>
              <w:rPr>
                <w:sz w:val="24"/>
              </w:rPr>
              <w:tab/>
            </w:r>
            <w:r>
              <w:rPr>
                <w:spacing w:val="-10"/>
                <w:sz w:val="24"/>
              </w:rPr>
              <w:t>a</w:t>
            </w:r>
            <w:r>
              <w:rPr>
                <w:sz w:val="24"/>
              </w:rPr>
              <w:tab/>
            </w:r>
            <w:r>
              <w:rPr>
                <w:spacing w:val="-2"/>
                <w:sz w:val="24"/>
              </w:rPr>
              <w:t xml:space="preserve">společenské </w:t>
            </w:r>
            <w:r>
              <w:rPr>
                <w:sz w:val="24"/>
              </w:rPr>
              <w:t>prostředí, typy krajin</w:t>
            </w:r>
            <w:r>
              <w:rPr>
                <w:spacing w:val="40"/>
                <w:sz w:val="24"/>
              </w:rPr>
              <w:t xml:space="preserve"> </w:t>
            </w:r>
            <w:r>
              <w:rPr>
                <w:spacing w:val="-2"/>
                <w:sz w:val="24"/>
                <w:u w:val="single"/>
              </w:rPr>
              <w:t>Biosféra</w:t>
            </w:r>
          </w:p>
          <w:p w14:paraId="515D479F" w14:textId="77777777" w:rsidR="00233FC0" w:rsidRDefault="00FB3855">
            <w:pPr>
              <w:pStyle w:val="TableParagraph"/>
              <w:spacing w:line="276" w:lineRule="auto"/>
              <w:ind w:left="109" w:right="93"/>
              <w:jc w:val="both"/>
              <w:rPr>
                <w:sz w:val="24"/>
              </w:rPr>
            </w:pPr>
            <w:r>
              <w:rPr>
                <w:sz w:val="24"/>
              </w:rPr>
              <w:t>-typy přírodních krajin a jejich</w:t>
            </w:r>
            <w:r>
              <w:rPr>
                <w:spacing w:val="80"/>
                <w:sz w:val="24"/>
              </w:rPr>
              <w:t xml:space="preserve"> </w:t>
            </w:r>
            <w:r>
              <w:rPr>
                <w:sz w:val="24"/>
              </w:rPr>
              <w:t>rozmístění</w:t>
            </w:r>
            <w:r>
              <w:rPr>
                <w:spacing w:val="80"/>
                <w:sz w:val="24"/>
              </w:rPr>
              <w:t xml:space="preserve"> </w:t>
            </w:r>
            <w:r>
              <w:rPr>
                <w:sz w:val="24"/>
              </w:rPr>
              <w:t>na</w:t>
            </w:r>
            <w:r>
              <w:rPr>
                <w:spacing w:val="80"/>
                <w:sz w:val="24"/>
              </w:rPr>
              <w:t xml:space="preserve"> </w:t>
            </w:r>
            <w:r>
              <w:rPr>
                <w:sz w:val="24"/>
              </w:rPr>
              <w:t>Zemi</w:t>
            </w:r>
            <w:r>
              <w:rPr>
                <w:spacing w:val="80"/>
                <w:sz w:val="24"/>
              </w:rPr>
              <w:t xml:space="preserve"> </w:t>
            </w:r>
            <w:r>
              <w:rPr>
                <w:sz w:val="24"/>
              </w:rPr>
              <w:t>v závislosti na zeměpisné šířce a nadmořské výšce</w:t>
            </w:r>
          </w:p>
        </w:tc>
        <w:tc>
          <w:tcPr>
            <w:tcW w:w="3070" w:type="dxa"/>
          </w:tcPr>
          <w:p w14:paraId="515D47A0" w14:textId="77777777" w:rsidR="00233FC0" w:rsidRDefault="00233FC0">
            <w:pPr>
              <w:pStyle w:val="TableParagraph"/>
              <w:rPr>
                <w:rFonts w:ascii="Times New Roman"/>
                <w:sz w:val="24"/>
              </w:rPr>
            </w:pPr>
          </w:p>
        </w:tc>
      </w:tr>
    </w:tbl>
    <w:p w14:paraId="515D47A2" w14:textId="77777777" w:rsidR="00233FC0" w:rsidRDefault="00233FC0">
      <w:pPr>
        <w:pStyle w:val="Zkladntext"/>
        <w:rPr>
          <w:rFonts w:ascii="Cambria"/>
          <w:b/>
          <w:i/>
        </w:rPr>
      </w:pPr>
    </w:p>
    <w:p w14:paraId="515D47A3" w14:textId="77777777" w:rsidR="00233FC0" w:rsidRDefault="00233FC0">
      <w:pPr>
        <w:pStyle w:val="Zkladntext"/>
        <w:rPr>
          <w:rFonts w:ascii="Cambria"/>
          <w:b/>
          <w:i/>
        </w:rPr>
      </w:pPr>
    </w:p>
    <w:p w14:paraId="515D47A4" w14:textId="77777777" w:rsidR="00233FC0" w:rsidRDefault="00233FC0">
      <w:pPr>
        <w:pStyle w:val="Zkladntext"/>
        <w:spacing w:before="250"/>
        <w:rPr>
          <w:rFonts w:ascii="Cambria"/>
          <w:b/>
          <w:i/>
        </w:rPr>
      </w:pPr>
    </w:p>
    <w:p w14:paraId="515D47A5" w14:textId="77777777" w:rsidR="00233FC0" w:rsidRDefault="00FB3855">
      <w:pPr>
        <w:ind w:left="236"/>
        <w:rPr>
          <w:rFonts w:ascii="Cambria" w:hAnsi="Cambria"/>
          <w:b/>
          <w:i/>
          <w:sz w:val="24"/>
        </w:rPr>
      </w:pPr>
      <w:r>
        <w:rPr>
          <w:rFonts w:ascii="Cambria" w:hAnsi="Cambria"/>
          <w:b/>
          <w:i/>
          <w:color w:val="4F80BC"/>
          <w:sz w:val="24"/>
        </w:rPr>
        <w:t>Zeměpis 7.</w:t>
      </w:r>
      <w:r>
        <w:rPr>
          <w:rFonts w:ascii="Cambria" w:hAnsi="Cambria"/>
          <w:b/>
          <w:i/>
          <w:color w:val="4F80BC"/>
          <w:spacing w:val="-2"/>
          <w:sz w:val="24"/>
        </w:rPr>
        <w:t xml:space="preserve"> ročník</w:t>
      </w:r>
    </w:p>
    <w:p w14:paraId="515D47A6"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7AB" w14:textId="77777777">
        <w:trPr>
          <w:trHeight w:val="683"/>
        </w:trPr>
        <w:tc>
          <w:tcPr>
            <w:tcW w:w="3070" w:type="dxa"/>
            <w:shd w:val="clear" w:color="auto" w:fill="DBE4F0"/>
          </w:tcPr>
          <w:p w14:paraId="515D47A7"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7A8"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47A9" w14:textId="77777777" w:rsidR="00233FC0" w:rsidRDefault="00FB3855">
            <w:pPr>
              <w:pStyle w:val="TableParagraph"/>
              <w:spacing w:before="2"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7AA" w14:textId="77777777" w:rsidR="00233FC0" w:rsidRDefault="00FB3855">
            <w:pPr>
              <w:pStyle w:val="TableParagraph"/>
              <w:spacing w:line="320"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7B8" w14:textId="77777777">
        <w:trPr>
          <w:trHeight w:val="311"/>
        </w:trPr>
        <w:tc>
          <w:tcPr>
            <w:tcW w:w="3070" w:type="dxa"/>
            <w:tcBorders>
              <w:bottom w:val="nil"/>
            </w:tcBorders>
          </w:tcPr>
          <w:p w14:paraId="515D47AC" w14:textId="77777777" w:rsidR="00233FC0" w:rsidRDefault="00FB3855">
            <w:pPr>
              <w:pStyle w:val="TableParagraph"/>
              <w:tabs>
                <w:tab w:val="left" w:pos="449"/>
                <w:tab w:val="left" w:pos="1680"/>
                <w:tab w:val="left" w:pos="2189"/>
              </w:tabs>
              <w:spacing w:before="1" w:line="290" w:lineRule="exact"/>
              <w:ind w:left="107"/>
              <w:rPr>
                <w:sz w:val="24"/>
              </w:rPr>
            </w:pPr>
            <w:r>
              <w:rPr>
                <w:spacing w:val="-10"/>
                <w:sz w:val="24"/>
              </w:rPr>
              <w:t>-</w:t>
            </w:r>
            <w:r>
              <w:rPr>
                <w:sz w:val="24"/>
              </w:rPr>
              <w:tab/>
            </w:r>
            <w:r>
              <w:rPr>
                <w:spacing w:val="-2"/>
                <w:sz w:val="24"/>
              </w:rPr>
              <w:t>Lokalizuje</w:t>
            </w:r>
            <w:r>
              <w:rPr>
                <w:sz w:val="24"/>
              </w:rPr>
              <w:tab/>
            </w:r>
            <w:r>
              <w:rPr>
                <w:spacing w:val="-5"/>
                <w:sz w:val="24"/>
              </w:rPr>
              <w:t>na</w:t>
            </w:r>
            <w:r>
              <w:rPr>
                <w:sz w:val="24"/>
              </w:rPr>
              <w:tab/>
            </w:r>
            <w:r>
              <w:rPr>
                <w:spacing w:val="-2"/>
                <w:sz w:val="24"/>
              </w:rPr>
              <w:t>mapách</w:t>
            </w:r>
          </w:p>
        </w:tc>
        <w:tc>
          <w:tcPr>
            <w:tcW w:w="3072" w:type="dxa"/>
            <w:vMerge w:val="restart"/>
          </w:tcPr>
          <w:p w14:paraId="515D47AD" w14:textId="77777777" w:rsidR="00233FC0" w:rsidRDefault="00FB3855">
            <w:pPr>
              <w:pStyle w:val="TableParagraph"/>
              <w:spacing w:before="1"/>
              <w:ind w:left="109"/>
              <w:rPr>
                <w:b/>
                <w:sz w:val="24"/>
              </w:rPr>
            </w:pPr>
            <w:r>
              <w:rPr>
                <w:b/>
                <w:sz w:val="24"/>
              </w:rPr>
              <w:t>Regiony</w:t>
            </w:r>
            <w:r>
              <w:rPr>
                <w:b/>
                <w:spacing w:val="-2"/>
                <w:sz w:val="24"/>
              </w:rPr>
              <w:t xml:space="preserve"> světa</w:t>
            </w:r>
          </w:p>
          <w:p w14:paraId="515D47AE" w14:textId="77777777" w:rsidR="00233FC0" w:rsidRDefault="00233FC0">
            <w:pPr>
              <w:pStyle w:val="TableParagraph"/>
              <w:spacing w:before="11"/>
              <w:rPr>
                <w:rFonts w:ascii="Cambria"/>
                <w:b/>
                <w:i/>
                <w:sz w:val="24"/>
              </w:rPr>
            </w:pPr>
          </w:p>
          <w:p w14:paraId="515D47AF" w14:textId="77777777" w:rsidR="00233FC0" w:rsidRDefault="00FB3855">
            <w:pPr>
              <w:pStyle w:val="TableParagraph"/>
              <w:spacing w:before="1"/>
              <w:ind w:left="109"/>
              <w:rPr>
                <w:sz w:val="24"/>
              </w:rPr>
            </w:pPr>
            <w:r>
              <w:rPr>
                <w:sz w:val="24"/>
                <w:u w:val="single"/>
              </w:rPr>
              <w:t>Modelové</w:t>
            </w:r>
            <w:r>
              <w:rPr>
                <w:spacing w:val="-2"/>
                <w:sz w:val="24"/>
                <w:u w:val="single"/>
              </w:rPr>
              <w:t xml:space="preserve"> </w:t>
            </w:r>
            <w:r>
              <w:rPr>
                <w:sz w:val="24"/>
                <w:u w:val="single"/>
              </w:rPr>
              <w:t>regiony</w:t>
            </w:r>
            <w:r>
              <w:rPr>
                <w:spacing w:val="2"/>
                <w:sz w:val="24"/>
                <w:u w:val="single"/>
              </w:rPr>
              <w:t xml:space="preserve"> </w:t>
            </w:r>
            <w:r>
              <w:rPr>
                <w:spacing w:val="-4"/>
                <w:sz w:val="24"/>
                <w:u w:val="single"/>
              </w:rPr>
              <w:t>světa</w:t>
            </w:r>
          </w:p>
          <w:p w14:paraId="515D47B0" w14:textId="77777777" w:rsidR="00233FC0" w:rsidRDefault="00FB3855">
            <w:pPr>
              <w:pStyle w:val="TableParagraph"/>
              <w:numPr>
                <w:ilvl w:val="0"/>
                <w:numId w:val="125"/>
              </w:numPr>
              <w:tabs>
                <w:tab w:val="left" w:pos="241"/>
                <w:tab w:val="left" w:pos="2077"/>
              </w:tabs>
              <w:ind w:right="91" w:firstLine="0"/>
              <w:rPr>
                <w:sz w:val="24"/>
              </w:rPr>
            </w:pPr>
            <w:r>
              <w:rPr>
                <w:sz w:val="24"/>
              </w:rPr>
              <w:t>vybrané</w:t>
            </w:r>
            <w:r>
              <w:rPr>
                <w:spacing w:val="-11"/>
                <w:sz w:val="24"/>
              </w:rPr>
              <w:t xml:space="preserve"> </w:t>
            </w:r>
            <w:r>
              <w:rPr>
                <w:sz w:val="24"/>
              </w:rPr>
              <w:t>modelové</w:t>
            </w:r>
            <w:r>
              <w:rPr>
                <w:spacing w:val="-11"/>
                <w:sz w:val="24"/>
              </w:rPr>
              <w:t xml:space="preserve"> </w:t>
            </w:r>
            <w:r>
              <w:rPr>
                <w:sz w:val="24"/>
              </w:rPr>
              <w:t xml:space="preserve">přírodní, </w:t>
            </w:r>
            <w:r>
              <w:rPr>
                <w:spacing w:val="-2"/>
                <w:sz w:val="24"/>
              </w:rPr>
              <w:t>společenské,</w:t>
            </w:r>
            <w:r>
              <w:rPr>
                <w:sz w:val="24"/>
              </w:rPr>
              <w:tab/>
            </w:r>
            <w:r>
              <w:rPr>
                <w:spacing w:val="-2"/>
                <w:sz w:val="24"/>
              </w:rPr>
              <w:t>politické,</w:t>
            </w:r>
          </w:p>
          <w:p w14:paraId="515D47B1" w14:textId="77777777" w:rsidR="00233FC0" w:rsidRDefault="00FB3855">
            <w:pPr>
              <w:pStyle w:val="TableParagraph"/>
              <w:tabs>
                <w:tab w:val="left" w:pos="1969"/>
              </w:tabs>
              <w:ind w:left="109" w:right="93"/>
              <w:rPr>
                <w:sz w:val="24"/>
              </w:rPr>
            </w:pPr>
            <w:r>
              <w:rPr>
                <w:spacing w:val="-2"/>
                <w:sz w:val="24"/>
              </w:rPr>
              <w:t>hospodářské</w:t>
            </w:r>
            <w:r>
              <w:rPr>
                <w:sz w:val="24"/>
              </w:rPr>
              <w:tab/>
            </w:r>
            <w:r>
              <w:rPr>
                <w:spacing w:val="-2"/>
                <w:sz w:val="24"/>
              </w:rPr>
              <w:t xml:space="preserve">problémy, </w:t>
            </w:r>
            <w:r>
              <w:rPr>
                <w:sz w:val="24"/>
              </w:rPr>
              <w:t>možnosti jejich řešení</w:t>
            </w:r>
          </w:p>
          <w:p w14:paraId="515D47B2" w14:textId="77777777" w:rsidR="00233FC0" w:rsidRDefault="00233FC0">
            <w:pPr>
              <w:pStyle w:val="TableParagraph"/>
              <w:spacing w:before="10"/>
              <w:rPr>
                <w:rFonts w:ascii="Cambria"/>
                <w:b/>
                <w:i/>
                <w:sz w:val="24"/>
              </w:rPr>
            </w:pPr>
          </w:p>
          <w:p w14:paraId="515D47B3" w14:textId="77777777" w:rsidR="00233FC0" w:rsidRDefault="00FB3855">
            <w:pPr>
              <w:pStyle w:val="TableParagraph"/>
              <w:ind w:left="109"/>
              <w:rPr>
                <w:sz w:val="24"/>
              </w:rPr>
            </w:pPr>
            <w:r>
              <w:rPr>
                <w:sz w:val="24"/>
                <w:u w:val="single"/>
              </w:rPr>
              <w:t>Regiony</w:t>
            </w:r>
            <w:r>
              <w:rPr>
                <w:spacing w:val="1"/>
                <w:sz w:val="24"/>
                <w:u w:val="single"/>
              </w:rPr>
              <w:t xml:space="preserve"> </w:t>
            </w:r>
            <w:r>
              <w:rPr>
                <w:spacing w:val="-4"/>
                <w:sz w:val="24"/>
                <w:u w:val="single"/>
              </w:rPr>
              <w:t>světa</w:t>
            </w:r>
          </w:p>
          <w:p w14:paraId="515D47B4" w14:textId="77777777" w:rsidR="00233FC0" w:rsidRDefault="00FB3855">
            <w:pPr>
              <w:pStyle w:val="TableParagraph"/>
              <w:numPr>
                <w:ilvl w:val="0"/>
                <w:numId w:val="125"/>
              </w:numPr>
              <w:tabs>
                <w:tab w:val="left" w:pos="735"/>
                <w:tab w:val="left" w:pos="2210"/>
              </w:tabs>
              <w:ind w:right="94" w:firstLine="0"/>
              <w:rPr>
                <w:sz w:val="24"/>
              </w:rPr>
            </w:pPr>
            <w:r>
              <w:rPr>
                <w:spacing w:val="-2"/>
                <w:sz w:val="24"/>
              </w:rPr>
              <w:t>světadíly,</w:t>
            </w:r>
            <w:r>
              <w:rPr>
                <w:sz w:val="24"/>
              </w:rPr>
              <w:tab/>
            </w:r>
            <w:r>
              <w:rPr>
                <w:spacing w:val="-2"/>
                <w:sz w:val="24"/>
              </w:rPr>
              <w:t xml:space="preserve">oceány, </w:t>
            </w:r>
            <w:r>
              <w:rPr>
                <w:sz w:val="24"/>
              </w:rPr>
              <w:t>makroregiony světa</w:t>
            </w:r>
          </w:p>
          <w:p w14:paraId="515D47B5" w14:textId="77777777" w:rsidR="00233FC0" w:rsidRDefault="00FB3855">
            <w:pPr>
              <w:pStyle w:val="TableParagraph"/>
              <w:numPr>
                <w:ilvl w:val="0"/>
                <w:numId w:val="125"/>
              </w:numPr>
              <w:tabs>
                <w:tab w:val="left" w:pos="804"/>
                <w:tab w:val="left" w:pos="1944"/>
              </w:tabs>
              <w:ind w:right="94" w:firstLine="0"/>
              <w:rPr>
                <w:sz w:val="24"/>
              </w:rPr>
            </w:pPr>
            <w:r>
              <w:rPr>
                <w:spacing w:val="-2"/>
                <w:sz w:val="24"/>
              </w:rPr>
              <w:t>jejich</w:t>
            </w:r>
            <w:r>
              <w:rPr>
                <w:sz w:val="24"/>
              </w:rPr>
              <w:tab/>
            </w:r>
            <w:r>
              <w:rPr>
                <w:spacing w:val="-2"/>
                <w:sz w:val="24"/>
              </w:rPr>
              <w:t>přiměřená charakteristika</w:t>
            </w:r>
          </w:p>
          <w:p w14:paraId="515D47B6" w14:textId="77777777" w:rsidR="00233FC0" w:rsidRDefault="00FB3855">
            <w:pPr>
              <w:pStyle w:val="TableParagraph"/>
              <w:numPr>
                <w:ilvl w:val="0"/>
                <w:numId w:val="125"/>
              </w:numPr>
              <w:tabs>
                <w:tab w:val="left" w:pos="236"/>
              </w:tabs>
              <w:spacing w:before="2" w:line="273" w:lineRule="exact"/>
              <w:ind w:left="236" w:hanging="127"/>
              <w:rPr>
                <w:sz w:val="24"/>
              </w:rPr>
            </w:pPr>
            <w:r>
              <w:rPr>
                <w:spacing w:val="-4"/>
                <w:sz w:val="24"/>
              </w:rPr>
              <w:t>Asie</w:t>
            </w:r>
          </w:p>
        </w:tc>
        <w:tc>
          <w:tcPr>
            <w:tcW w:w="3070" w:type="dxa"/>
            <w:tcBorders>
              <w:bottom w:val="nil"/>
            </w:tcBorders>
          </w:tcPr>
          <w:p w14:paraId="515D47B7" w14:textId="77777777" w:rsidR="00233FC0" w:rsidRDefault="00233FC0">
            <w:pPr>
              <w:pStyle w:val="TableParagraph"/>
              <w:rPr>
                <w:rFonts w:ascii="Times New Roman"/>
              </w:rPr>
            </w:pPr>
          </w:p>
        </w:tc>
      </w:tr>
      <w:tr w:rsidR="00233FC0" w14:paraId="515D47BC" w14:textId="77777777">
        <w:trPr>
          <w:trHeight w:val="347"/>
        </w:trPr>
        <w:tc>
          <w:tcPr>
            <w:tcW w:w="3070" w:type="dxa"/>
            <w:tcBorders>
              <w:top w:val="nil"/>
              <w:bottom w:val="nil"/>
            </w:tcBorders>
          </w:tcPr>
          <w:p w14:paraId="515D47B9" w14:textId="77777777" w:rsidR="00233FC0" w:rsidRDefault="00FB3855">
            <w:pPr>
              <w:pStyle w:val="TableParagraph"/>
              <w:tabs>
                <w:tab w:val="left" w:pos="1590"/>
                <w:tab w:val="left" w:pos="2845"/>
              </w:tabs>
              <w:spacing w:before="16"/>
              <w:ind w:left="107"/>
              <w:rPr>
                <w:sz w:val="24"/>
              </w:rPr>
            </w:pPr>
            <w:r>
              <w:rPr>
                <w:spacing w:val="-2"/>
                <w:sz w:val="24"/>
              </w:rPr>
              <w:t>světadíly,</w:t>
            </w:r>
            <w:r>
              <w:rPr>
                <w:sz w:val="24"/>
              </w:rPr>
              <w:tab/>
            </w:r>
            <w:r>
              <w:rPr>
                <w:spacing w:val="-2"/>
                <w:sz w:val="24"/>
              </w:rPr>
              <w:t>oceány</w:t>
            </w:r>
            <w:r>
              <w:rPr>
                <w:sz w:val="24"/>
              </w:rPr>
              <w:tab/>
            </w:r>
            <w:r>
              <w:rPr>
                <w:spacing w:val="-10"/>
                <w:sz w:val="24"/>
              </w:rPr>
              <w:t>a</w:t>
            </w:r>
          </w:p>
        </w:tc>
        <w:tc>
          <w:tcPr>
            <w:tcW w:w="3072" w:type="dxa"/>
            <w:vMerge/>
            <w:tcBorders>
              <w:top w:val="nil"/>
            </w:tcBorders>
          </w:tcPr>
          <w:p w14:paraId="515D47BA" w14:textId="77777777" w:rsidR="00233FC0" w:rsidRDefault="00233FC0">
            <w:pPr>
              <w:rPr>
                <w:sz w:val="2"/>
                <w:szCs w:val="2"/>
              </w:rPr>
            </w:pPr>
          </w:p>
        </w:tc>
        <w:tc>
          <w:tcPr>
            <w:tcW w:w="3070" w:type="dxa"/>
            <w:tcBorders>
              <w:top w:val="nil"/>
              <w:bottom w:val="nil"/>
            </w:tcBorders>
          </w:tcPr>
          <w:p w14:paraId="515D47BB" w14:textId="77777777" w:rsidR="00233FC0" w:rsidRDefault="00FB3855">
            <w:pPr>
              <w:pStyle w:val="TableParagraph"/>
              <w:spacing w:line="266" w:lineRule="exact"/>
              <w:ind w:left="107"/>
              <w:rPr>
                <w:sz w:val="24"/>
              </w:rPr>
            </w:pPr>
            <w:r>
              <w:rPr>
                <w:sz w:val="24"/>
              </w:rPr>
              <w:t>MKV</w:t>
            </w:r>
            <w:r>
              <w:rPr>
                <w:spacing w:val="-1"/>
                <w:sz w:val="24"/>
              </w:rPr>
              <w:t xml:space="preserve"> </w:t>
            </w:r>
            <w:r>
              <w:rPr>
                <w:sz w:val="24"/>
              </w:rPr>
              <w:t xml:space="preserve">– multikulturní </w:t>
            </w:r>
            <w:r>
              <w:rPr>
                <w:spacing w:val="-2"/>
                <w:sz w:val="24"/>
              </w:rPr>
              <w:t>rozdíly</w:t>
            </w:r>
          </w:p>
        </w:tc>
      </w:tr>
      <w:tr w:rsidR="00233FC0" w14:paraId="515D47C0" w14:textId="77777777">
        <w:trPr>
          <w:trHeight w:val="327"/>
        </w:trPr>
        <w:tc>
          <w:tcPr>
            <w:tcW w:w="3070" w:type="dxa"/>
            <w:tcBorders>
              <w:top w:val="nil"/>
              <w:bottom w:val="nil"/>
            </w:tcBorders>
          </w:tcPr>
          <w:p w14:paraId="515D47BD" w14:textId="77777777" w:rsidR="00233FC0" w:rsidRDefault="00FB3855">
            <w:pPr>
              <w:pStyle w:val="TableParagraph"/>
              <w:tabs>
                <w:tab w:val="left" w:pos="1682"/>
                <w:tab w:val="left" w:pos="2409"/>
              </w:tabs>
              <w:spacing w:line="287" w:lineRule="exact"/>
              <w:ind w:left="107"/>
              <w:rPr>
                <w:sz w:val="24"/>
              </w:rPr>
            </w:pPr>
            <w:r>
              <w:rPr>
                <w:spacing w:val="-2"/>
                <w:sz w:val="24"/>
              </w:rPr>
              <w:t>makroregiony</w:t>
            </w:r>
            <w:r>
              <w:rPr>
                <w:sz w:val="24"/>
              </w:rPr>
              <w:tab/>
            </w:r>
            <w:r>
              <w:rPr>
                <w:spacing w:val="-4"/>
                <w:sz w:val="24"/>
              </w:rPr>
              <w:t>světa</w:t>
            </w:r>
            <w:r>
              <w:rPr>
                <w:sz w:val="24"/>
              </w:rPr>
              <w:tab/>
            </w:r>
            <w:r>
              <w:rPr>
                <w:spacing w:val="-2"/>
                <w:sz w:val="24"/>
              </w:rPr>
              <w:t>podle</w:t>
            </w:r>
          </w:p>
        </w:tc>
        <w:tc>
          <w:tcPr>
            <w:tcW w:w="3072" w:type="dxa"/>
            <w:vMerge/>
            <w:tcBorders>
              <w:top w:val="nil"/>
            </w:tcBorders>
          </w:tcPr>
          <w:p w14:paraId="515D47BE" w14:textId="77777777" w:rsidR="00233FC0" w:rsidRDefault="00233FC0">
            <w:pPr>
              <w:rPr>
                <w:sz w:val="2"/>
                <w:szCs w:val="2"/>
              </w:rPr>
            </w:pPr>
          </w:p>
        </w:tc>
        <w:tc>
          <w:tcPr>
            <w:tcW w:w="3070" w:type="dxa"/>
            <w:tcBorders>
              <w:top w:val="nil"/>
              <w:bottom w:val="nil"/>
            </w:tcBorders>
          </w:tcPr>
          <w:p w14:paraId="515D47BF" w14:textId="77777777" w:rsidR="00233FC0" w:rsidRDefault="00233FC0">
            <w:pPr>
              <w:pStyle w:val="TableParagraph"/>
              <w:rPr>
                <w:rFonts w:ascii="Times New Roman"/>
                <w:sz w:val="24"/>
              </w:rPr>
            </w:pPr>
          </w:p>
        </w:tc>
      </w:tr>
      <w:tr w:rsidR="00233FC0" w14:paraId="515D47C4" w14:textId="77777777">
        <w:trPr>
          <w:trHeight w:val="327"/>
        </w:trPr>
        <w:tc>
          <w:tcPr>
            <w:tcW w:w="3070" w:type="dxa"/>
            <w:tcBorders>
              <w:top w:val="nil"/>
              <w:bottom w:val="nil"/>
            </w:tcBorders>
          </w:tcPr>
          <w:p w14:paraId="515D47C1" w14:textId="77777777" w:rsidR="00233FC0" w:rsidRDefault="00FB3855">
            <w:pPr>
              <w:pStyle w:val="TableParagraph"/>
              <w:spacing w:line="289" w:lineRule="exact"/>
              <w:ind w:left="107"/>
              <w:rPr>
                <w:sz w:val="24"/>
              </w:rPr>
            </w:pPr>
            <w:r>
              <w:rPr>
                <w:sz w:val="24"/>
              </w:rPr>
              <w:t>zvolených</w:t>
            </w:r>
            <w:r>
              <w:rPr>
                <w:spacing w:val="70"/>
                <w:w w:val="150"/>
                <w:sz w:val="24"/>
              </w:rPr>
              <w:t xml:space="preserve"> </w:t>
            </w:r>
            <w:r>
              <w:rPr>
                <w:sz w:val="24"/>
              </w:rPr>
              <w:t>kritérií,</w:t>
            </w:r>
            <w:r>
              <w:rPr>
                <w:spacing w:val="71"/>
                <w:w w:val="150"/>
                <w:sz w:val="24"/>
              </w:rPr>
              <w:t xml:space="preserve"> </w:t>
            </w:r>
            <w:r>
              <w:rPr>
                <w:spacing w:val="-2"/>
                <w:sz w:val="24"/>
              </w:rPr>
              <w:t>srovnává</w:t>
            </w:r>
          </w:p>
        </w:tc>
        <w:tc>
          <w:tcPr>
            <w:tcW w:w="3072" w:type="dxa"/>
            <w:vMerge/>
            <w:tcBorders>
              <w:top w:val="nil"/>
            </w:tcBorders>
          </w:tcPr>
          <w:p w14:paraId="515D47C2" w14:textId="77777777" w:rsidR="00233FC0" w:rsidRDefault="00233FC0">
            <w:pPr>
              <w:rPr>
                <w:sz w:val="2"/>
                <w:szCs w:val="2"/>
              </w:rPr>
            </w:pPr>
          </w:p>
        </w:tc>
        <w:tc>
          <w:tcPr>
            <w:tcW w:w="3070" w:type="dxa"/>
            <w:tcBorders>
              <w:top w:val="nil"/>
              <w:bottom w:val="nil"/>
            </w:tcBorders>
          </w:tcPr>
          <w:p w14:paraId="515D47C3" w14:textId="77777777" w:rsidR="00233FC0" w:rsidRDefault="00233FC0">
            <w:pPr>
              <w:pStyle w:val="TableParagraph"/>
              <w:rPr>
                <w:rFonts w:ascii="Times New Roman"/>
                <w:sz w:val="24"/>
              </w:rPr>
            </w:pPr>
          </w:p>
        </w:tc>
      </w:tr>
      <w:tr w:rsidR="00233FC0" w14:paraId="515D47C8" w14:textId="77777777">
        <w:trPr>
          <w:trHeight w:val="325"/>
        </w:trPr>
        <w:tc>
          <w:tcPr>
            <w:tcW w:w="3070" w:type="dxa"/>
            <w:tcBorders>
              <w:top w:val="nil"/>
              <w:bottom w:val="nil"/>
            </w:tcBorders>
          </w:tcPr>
          <w:p w14:paraId="515D47C5" w14:textId="77777777" w:rsidR="00233FC0" w:rsidRDefault="00FB3855">
            <w:pPr>
              <w:pStyle w:val="TableParagraph"/>
              <w:spacing w:line="287" w:lineRule="exact"/>
              <w:ind w:left="107"/>
              <w:rPr>
                <w:sz w:val="24"/>
              </w:rPr>
            </w:pPr>
            <w:r>
              <w:rPr>
                <w:sz w:val="24"/>
              </w:rPr>
              <w:t>jejich</w:t>
            </w:r>
            <w:r>
              <w:rPr>
                <w:spacing w:val="41"/>
                <w:sz w:val="24"/>
              </w:rPr>
              <w:t xml:space="preserve">  </w:t>
            </w:r>
            <w:r>
              <w:rPr>
                <w:sz w:val="24"/>
              </w:rPr>
              <w:t>postavení,</w:t>
            </w:r>
            <w:r>
              <w:rPr>
                <w:spacing w:val="39"/>
                <w:sz w:val="24"/>
              </w:rPr>
              <w:t xml:space="preserve">  </w:t>
            </w:r>
            <w:r>
              <w:rPr>
                <w:spacing w:val="-2"/>
                <w:sz w:val="24"/>
              </w:rPr>
              <w:t>rozvojová</w:t>
            </w:r>
          </w:p>
        </w:tc>
        <w:tc>
          <w:tcPr>
            <w:tcW w:w="3072" w:type="dxa"/>
            <w:vMerge/>
            <w:tcBorders>
              <w:top w:val="nil"/>
            </w:tcBorders>
          </w:tcPr>
          <w:p w14:paraId="515D47C6" w14:textId="77777777" w:rsidR="00233FC0" w:rsidRDefault="00233FC0">
            <w:pPr>
              <w:rPr>
                <w:sz w:val="2"/>
                <w:szCs w:val="2"/>
              </w:rPr>
            </w:pPr>
          </w:p>
        </w:tc>
        <w:tc>
          <w:tcPr>
            <w:tcW w:w="3070" w:type="dxa"/>
            <w:tcBorders>
              <w:top w:val="nil"/>
              <w:bottom w:val="nil"/>
            </w:tcBorders>
          </w:tcPr>
          <w:p w14:paraId="515D47C7" w14:textId="77777777" w:rsidR="00233FC0" w:rsidRDefault="00233FC0">
            <w:pPr>
              <w:pStyle w:val="TableParagraph"/>
              <w:rPr>
                <w:rFonts w:ascii="Times New Roman"/>
                <w:sz w:val="24"/>
              </w:rPr>
            </w:pPr>
          </w:p>
        </w:tc>
      </w:tr>
      <w:tr w:rsidR="00233FC0" w14:paraId="515D47CC" w14:textId="77777777">
        <w:trPr>
          <w:trHeight w:val="495"/>
        </w:trPr>
        <w:tc>
          <w:tcPr>
            <w:tcW w:w="3070" w:type="dxa"/>
            <w:tcBorders>
              <w:top w:val="nil"/>
              <w:bottom w:val="nil"/>
            </w:tcBorders>
          </w:tcPr>
          <w:p w14:paraId="515D47C9" w14:textId="77777777" w:rsidR="00233FC0" w:rsidRDefault="00FB3855">
            <w:pPr>
              <w:pStyle w:val="TableParagraph"/>
              <w:spacing w:line="287" w:lineRule="exact"/>
              <w:ind w:left="107"/>
              <w:rPr>
                <w:sz w:val="24"/>
              </w:rPr>
            </w:pPr>
            <w:r>
              <w:rPr>
                <w:sz w:val="24"/>
              </w:rPr>
              <w:t>jádra</w:t>
            </w:r>
            <w:r>
              <w:rPr>
                <w:spacing w:val="-2"/>
                <w:sz w:val="24"/>
              </w:rPr>
              <w:t xml:space="preserve"> </w:t>
            </w:r>
            <w:r>
              <w:rPr>
                <w:sz w:val="24"/>
              </w:rPr>
              <w:t>a</w:t>
            </w:r>
            <w:r>
              <w:rPr>
                <w:spacing w:val="-3"/>
                <w:sz w:val="24"/>
              </w:rPr>
              <w:t xml:space="preserve"> </w:t>
            </w:r>
            <w:r>
              <w:rPr>
                <w:sz w:val="24"/>
              </w:rPr>
              <w:t>periferní</w:t>
            </w:r>
            <w:r>
              <w:rPr>
                <w:spacing w:val="1"/>
                <w:sz w:val="24"/>
              </w:rPr>
              <w:t xml:space="preserve"> </w:t>
            </w:r>
            <w:r>
              <w:rPr>
                <w:spacing w:val="-4"/>
                <w:sz w:val="24"/>
              </w:rPr>
              <w:t>zóny.</w:t>
            </w:r>
          </w:p>
        </w:tc>
        <w:tc>
          <w:tcPr>
            <w:tcW w:w="3072" w:type="dxa"/>
            <w:vMerge/>
            <w:tcBorders>
              <w:top w:val="nil"/>
            </w:tcBorders>
          </w:tcPr>
          <w:p w14:paraId="515D47CA" w14:textId="77777777" w:rsidR="00233FC0" w:rsidRDefault="00233FC0">
            <w:pPr>
              <w:rPr>
                <w:sz w:val="2"/>
                <w:szCs w:val="2"/>
              </w:rPr>
            </w:pPr>
          </w:p>
        </w:tc>
        <w:tc>
          <w:tcPr>
            <w:tcW w:w="3070" w:type="dxa"/>
            <w:tcBorders>
              <w:top w:val="nil"/>
              <w:bottom w:val="nil"/>
            </w:tcBorders>
          </w:tcPr>
          <w:p w14:paraId="515D47CB" w14:textId="77777777" w:rsidR="00233FC0" w:rsidRDefault="00233FC0">
            <w:pPr>
              <w:pStyle w:val="TableParagraph"/>
              <w:rPr>
                <w:rFonts w:ascii="Times New Roman"/>
                <w:sz w:val="24"/>
              </w:rPr>
            </w:pPr>
          </w:p>
        </w:tc>
      </w:tr>
      <w:tr w:rsidR="00233FC0" w14:paraId="515D47D0" w14:textId="77777777">
        <w:trPr>
          <w:trHeight w:val="496"/>
        </w:trPr>
        <w:tc>
          <w:tcPr>
            <w:tcW w:w="3070" w:type="dxa"/>
            <w:tcBorders>
              <w:top w:val="nil"/>
              <w:bottom w:val="nil"/>
            </w:tcBorders>
          </w:tcPr>
          <w:p w14:paraId="515D47CD" w14:textId="77777777" w:rsidR="00233FC0" w:rsidRDefault="00FB3855">
            <w:pPr>
              <w:pStyle w:val="TableParagraph"/>
              <w:tabs>
                <w:tab w:val="left" w:pos="382"/>
                <w:tab w:val="left" w:pos="1623"/>
                <w:tab w:val="left" w:pos="1939"/>
              </w:tabs>
              <w:spacing w:before="163"/>
              <w:ind w:left="107"/>
              <w:rPr>
                <w:sz w:val="24"/>
              </w:rPr>
            </w:pPr>
            <w:r>
              <w:rPr>
                <w:spacing w:val="-10"/>
                <w:sz w:val="24"/>
              </w:rPr>
              <w:t>-</w:t>
            </w:r>
            <w:r>
              <w:rPr>
                <w:sz w:val="24"/>
              </w:rPr>
              <w:tab/>
            </w:r>
            <w:r>
              <w:rPr>
                <w:spacing w:val="-2"/>
                <w:sz w:val="24"/>
              </w:rPr>
              <w:t>Porovnává</w:t>
            </w:r>
            <w:r>
              <w:rPr>
                <w:sz w:val="24"/>
              </w:rPr>
              <w:tab/>
            </w:r>
            <w:r>
              <w:rPr>
                <w:spacing w:val="-10"/>
                <w:sz w:val="24"/>
              </w:rPr>
              <w:t>a</w:t>
            </w:r>
            <w:r>
              <w:rPr>
                <w:sz w:val="24"/>
              </w:rPr>
              <w:tab/>
            </w:r>
            <w:r>
              <w:rPr>
                <w:spacing w:val="-2"/>
                <w:sz w:val="24"/>
              </w:rPr>
              <w:t>přiměřeně</w:t>
            </w:r>
          </w:p>
        </w:tc>
        <w:tc>
          <w:tcPr>
            <w:tcW w:w="3072" w:type="dxa"/>
            <w:vMerge/>
            <w:tcBorders>
              <w:top w:val="nil"/>
            </w:tcBorders>
          </w:tcPr>
          <w:p w14:paraId="515D47CE" w14:textId="77777777" w:rsidR="00233FC0" w:rsidRDefault="00233FC0">
            <w:pPr>
              <w:rPr>
                <w:sz w:val="2"/>
                <w:szCs w:val="2"/>
              </w:rPr>
            </w:pPr>
          </w:p>
        </w:tc>
        <w:tc>
          <w:tcPr>
            <w:tcW w:w="3070" w:type="dxa"/>
            <w:tcBorders>
              <w:top w:val="nil"/>
              <w:bottom w:val="nil"/>
            </w:tcBorders>
          </w:tcPr>
          <w:p w14:paraId="515D47CF" w14:textId="77777777" w:rsidR="00233FC0" w:rsidRDefault="00233FC0">
            <w:pPr>
              <w:pStyle w:val="TableParagraph"/>
              <w:rPr>
                <w:rFonts w:ascii="Times New Roman"/>
                <w:sz w:val="24"/>
              </w:rPr>
            </w:pPr>
          </w:p>
        </w:tc>
      </w:tr>
      <w:tr w:rsidR="00233FC0" w14:paraId="515D47D4" w14:textId="77777777">
        <w:trPr>
          <w:trHeight w:val="327"/>
        </w:trPr>
        <w:tc>
          <w:tcPr>
            <w:tcW w:w="3070" w:type="dxa"/>
            <w:tcBorders>
              <w:top w:val="nil"/>
              <w:bottom w:val="nil"/>
            </w:tcBorders>
          </w:tcPr>
          <w:p w14:paraId="515D47D1" w14:textId="77777777" w:rsidR="00233FC0" w:rsidRDefault="00FB3855">
            <w:pPr>
              <w:pStyle w:val="TableParagraph"/>
              <w:tabs>
                <w:tab w:val="left" w:pos="1147"/>
                <w:tab w:val="left" w:pos="2165"/>
              </w:tabs>
              <w:spacing w:line="289" w:lineRule="exact"/>
              <w:ind w:left="107"/>
              <w:rPr>
                <w:sz w:val="24"/>
              </w:rPr>
            </w:pPr>
            <w:r>
              <w:rPr>
                <w:spacing w:val="-2"/>
                <w:sz w:val="24"/>
              </w:rPr>
              <w:t>hodnotí</w:t>
            </w:r>
            <w:r>
              <w:rPr>
                <w:sz w:val="24"/>
              </w:rPr>
              <w:tab/>
            </w:r>
            <w:r>
              <w:rPr>
                <w:spacing w:val="-2"/>
                <w:sz w:val="24"/>
              </w:rPr>
              <w:t>polohu,</w:t>
            </w:r>
            <w:r>
              <w:rPr>
                <w:sz w:val="24"/>
              </w:rPr>
              <w:tab/>
            </w:r>
            <w:r>
              <w:rPr>
                <w:spacing w:val="-2"/>
                <w:sz w:val="24"/>
              </w:rPr>
              <w:t>rozlohu,</w:t>
            </w:r>
          </w:p>
        </w:tc>
        <w:tc>
          <w:tcPr>
            <w:tcW w:w="3072" w:type="dxa"/>
            <w:vMerge/>
            <w:tcBorders>
              <w:top w:val="nil"/>
            </w:tcBorders>
          </w:tcPr>
          <w:p w14:paraId="515D47D2" w14:textId="77777777" w:rsidR="00233FC0" w:rsidRDefault="00233FC0">
            <w:pPr>
              <w:rPr>
                <w:sz w:val="2"/>
                <w:szCs w:val="2"/>
              </w:rPr>
            </w:pPr>
          </w:p>
        </w:tc>
        <w:tc>
          <w:tcPr>
            <w:tcW w:w="3070" w:type="dxa"/>
            <w:tcBorders>
              <w:top w:val="nil"/>
              <w:bottom w:val="nil"/>
            </w:tcBorders>
          </w:tcPr>
          <w:p w14:paraId="515D47D3" w14:textId="77777777" w:rsidR="00233FC0" w:rsidRDefault="00233FC0">
            <w:pPr>
              <w:pStyle w:val="TableParagraph"/>
              <w:rPr>
                <w:rFonts w:ascii="Times New Roman"/>
                <w:sz w:val="24"/>
              </w:rPr>
            </w:pPr>
          </w:p>
        </w:tc>
      </w:tr>
      <w:tr w:rsidR="00233FC0" w14:paraId="515D47D8" w14:textId="77777777">
        <w:trPr>
          <w:trHeight w:val="325"/>
        </w:trPr>
        <w:tc>
          <w:tcPr>
            <w:tcW w:w="3070" w:type="dxa"/>
            <w:tcBorders>
              <w:top w:val="nil"/>
              <w:bottom w:val="nil"/>
            </w:tcBorders>
          </w:tcPr>
          <w:p w14:paraId="515D47D5" w14:textId="77777777" w:rsidR="00233FC0" w:rsidRDefault="00FB3855">
            <w:pPr>
              <w:pStyle w:val="TableParagraph"/>
              <w:tabs>
                <w:tab w:val="left" w:pos="2141"/>
              </w:tabs>
              <w:spacing w:line="287" w:lineRule="exact"/>
              <w:ind w:left="107"/>
              <w:rPr>
                <w:sz w:val="24"/>
              </w:rPr>
            </w:pPr>
            <w:r>
              <w:rPr>
                <w:spacing w:val="-2"/>
                <w:sz w:val="24"/>
              </w:rPr>
              <w:t>přírodní,</w:t>
            </w:r>
            <w:r>
              <w:rPr>
                <w:sz w:val="24"/>
              </w:rPr>
              <w:tab/>
            </w:r>
            <w:r>
              <w:rPr>
                <w:spacing w:val="-2"/>
                <w:sz w:val="24"/>
              </w:rPr>
              <w:t>kulturní,</w:t>
            </w:r>
          </w:p>
        </w:tc>
        <w:tc>
          <w:tcPr>
            <w:tcW w:w="3072" w:type="dxa"/>
            <w:vMerge/>
            <w:tcBorders>
              <w:top w:val="nil"/>
            </w:tcBorders>
          </w:tcPr>
          <w:p w14:paraId="515D47D6" w14:textId="77777777" w:rsidR="00233FC0" w:rsidRDefault="00233FC0">
            <w:pPr>
              <w:rPr>
                <w:sz w:val="2"/>
                <w:szCs w:val="2"/>
              </w:rPr>
            </w:pPr>
          </w:p>
        </w:tc>
        <w:tc>
          <w:tcPr>
            <w:tcW w:w="3070" w:type="dxa"/>
            <w:tcBorders>
              <w:top w:val="nil"/>
              <w:bottom w:val="nil"/>
            </w:tcBorders>
          </w:tcPr>
          <w:p w14:paraId="515D47D7" w14:textId="77777777" w:rsidR="00233FC0" w:rsidRDefault="00233FC0">
            <w:pPr>
              <w:pStyle w:val="TableParagraph"/>
              <w:rPr>
                <w:rFonts w:ascii="Times New Roman"/>
                <w:sz w:val="24"/>
              </w:rPr>
            </w:pPr>
          </w:p>
        </w:tc>
      </w:tr>
      <w:tr w:rsidR="00233FC0" w14:paraId="515D47DC" w14:textId="77777777">
        <w:trPr>
          <w:trHeight w:val="327"/>
        </w:trPr>
        <w:tc>
          <w:tcPr>
            <w:tcW w:w="3070" w:type="dxa"/>
            <w:tcBorders>
              <w:top w:val="nil"/>
              <w:bottom w:val="nil"/>
            </w:tcBorders>
          </w:tcPr>
          <w:p w14:paraId="515D47D9" w14:textId="77777777" w:rsidR="00233FC0" w:rsidRDefault="00FB3855">
            <w:pPr>
              <w:pStyle w:val="TableParagraph"/>
              <w:tabs>
                <w:tab w:val="left" w:pos="1689"/>
                <w:tab w:val="left" w:pos="2849"/>
              </w:tabs>
              <w:spacing w:line="287" w:lineRule="exact"/>
              <w:ind w:left="107"/>
              <w:rPr>
                <w:sz w:val="24"/>
              </w:rPr>
            </w:pPr>
            <w:r>
              <w:rPr>
                <w:spacing w:val="-2"/>
                <w:sz w:val="24"/>
              </w:rPr>
              <w:t>společenské,</w:t>
            </w:r>
            <w:r>
              <w:rPr>
                <w:sz w:val="24"/>
              </w:rPr>
              <w:tab/>
            </w:r>
            <w:r>
              <w:rPr>
                <w:spacing w:val="-2"/>
                <w:sz w:val="24"/>
              </w:rPr>
              <w:t>politické</w:t>
            </w:r>
            <w:r>
              <w:rPr>
                <w:sz w:val="24"/>
              </w:rPr>
              <w:tab/>
            </w:r>
            <w:r>
              <w:rPr>
                <w:spacing w:val="-10"/>
                <w:sz w:val="24"/>
              </w:rPr>
              <w:t>a</w:t>
            </w:r>
          </w:p>
        </w:tc>
        <w:tc>
          <w:tcPr>
            <w:tcW w:w="3072" w:type="dxa"/>
            <w:vMerge/>
            <w:tcBorders>
              <w:top w:val="nil"/>
            </w:tcBorders>
          </w:tcPr>
          <w:p w14:paraId="515D47DA" w14:textId="77777777" w:rsidR="00233FC0" w:rsidRDefault="00233FC0">
            <w:pPr>
              <w:rPr>
                <w:sz w:val="2"/>
                <w:szCs w:val="2"/>
              </w:rPr>
            </w:pPr>
          </w:p>
        </w:tc>
        <w:tc>
          <w:tcPr>
            <w:tcW w:w="3070" w:type="dxa"/>
            <w:tcBorders>
              <w:top w:val="nil"/>
              <w:bottom w:val="nil"/>
            </w:tcBorders>
          </w:tcPr>
          <w:p w14:paraId="515D47DB" w14:textId="77777777" w:rsidR="00233FC0" w:rsidRDefault="00233FC0">
            <w:pPr>
              <w:pStyle w:val="TableParagraph"/>
              <w:rPr>
                <w:rFonts w:ascii="Times New Roman"/>
                <w:sz w:val="24"/>
              </w:rPr>
            </w:pPr>
          </w:p>
        </w:tc>
      </w:tr>
      <w:tr w:rsidR="00233FC0" w14:paraId="515D47E0" w14:textId="77777777">
        <w:trPr>
          <w:trHeight w:val="392"/>
        </w:trPr>
        <w:tc>
          <w:tcPr>
            <w:tcW w:w="3070" w:type="dxa"/>
            <w:tcBorders>
              <w:top w:val="nil"/>
            </w:tcBorders>
          </w:tcPr>
          <w:p w14:paraId="515D47DD" w14:textId="77777777" w:rsidR="00233FC0" w:rsidRDefault="00FB3855">
            <w:pPr>
              <w:pStyle w:val="TableParagraph"/>
              <w:tabs>
                <w:tab w:val="left" w:pos="2147"/>
              </w:tabs>
              <w:spacing w:line="289" w:lineRule="exact"/>
              <w:ind w:left="107"/>
              <w:rPr>
                <w:sz w:val="24"/>
              </w:rPr>
            </w:pPr>
            <w:r>
              <w:rPr>
                <w:spacing w:val="-2"/>
                <w:sz w:val="24"/>
              </w:rPr>
              <w:t>hospodářské</w:t>
            </w:r>
            <w:r>
              <w:rPr>
                <w:sz w:val="24"/>
              </w:rPr>
              <w:tab/>
            </w:r>
            <w:r>
              <w:rPr>
                <w:spacing w:val="-2"/>
                <w:sz w:val="24"/>
              </w:rPr>
              <w:t>poměry,</w:t>
            </w:r>
          </w:p>
        </w:tc>
        <w:tc>
          <w:tcPr>
            <w:tcW w:w="3072" w:type="dxa"/>
            <w:vMerge/>
            <w:tcBorders>
              <w:top w:val="nil"/>
            </w:tcBorders>
          </w:tcPr>
          <w:p w14:paraId="515D47DE" w14:textId="77777777" w:rsidR="00233FC0" w:rsidRDefault="00233FC0">
            <w:pPr>
              <w:rPr>
                <w:sz w:val="2"/>
                <w:szCs w:val="2"/>
              </w:rPr>
            </w:pPr>
          </w:p>
        </w:tc>
        <w:tc>
          <w:tcPr>
            <w:tcW w:w="3070" w:type="dxa"/>
            <w:tcBorders>
              <w:top w:val="nil"/>
            </w:tcBorders>
          </w:tcPr>
          <w:p w14:paraId="515D47DF" w14:textId="77777777" w:rsidR="00233FC0" w:rsidRDefault="00233FC0">
            <w:pPr>
              <w:pStyle w:val="TableParagraph"/>
              <w:rPr>
                <w:rFonts w:ascii="Times New Roman"/>
                <w:sz w:val="24"/>
              </w:rPr>
            </w:pPr>
          </w:p>
        </w:tc>
      </w:tr>
    </w:tbl>
    <w:p w14:paraId="515D47E1" w14:textId="77777777" w:rsidR="00233FC0" w:rsidRDefault="00233FC0">
      <w:pPr>
        <w:rPr>
          <w:rFonts w:ascii="Times New Roman"/>
          <w:sz w:val="24"/>
        </w:rPr>
        <w:sectPr w:rsidR="00233FC0">
          <w:type w:val="continuous"/>
          <w:pgSz w:w="11910" w:h="16840"/>
          <w:pgMar w:top="1380" w:right="1280" w:bottom="1471"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7EB" w14:textId="77777777">
        <w:trPr>
          <w:trHeight w:val="333"/>
        </w:trPr>
        <w:tc>
          <w:tcPr>
            <w:tcW w:w="3070" w:type="dxa"/>
            <w:tcBorders>
              <w:bottom w:val="nil"/>
            </w:tcBorders>
          </w:tcPr>
          <w:p w14:paraId="515D47E2" w14:textId="77777777" w:rsidR="00233FC0" w:rsidRDefault="00FB3855">
            <w:pPr>
              <w:pStyle w:val="TableParagraph"/>
              <w:tabs>
                <w:tab w:val="left" w:pos="1409"/>
                <w:tab w:val="left" w:pos="1790"/>
              </w:tabs>
              <w:spacing w:before="1"/>
              <w:ind w:left="107"/>
              <w:rPr>
                <w:sz w:val="24"/>
              </w:rPr>
            </w:pPr>
            <w:r>
              <w:rPr>
                <w:spacing w:val="-2"/>
                <w:sz w:val="24"/>
              </w:rPr>
              <w:lastRenderedPageBreak/>
              <w:t>zvláštnosti</w:t>
            </w:r>
            <w:r>
              <w:rPr>
                <w:sz w:val="24"/>
              </w:rPr>
              <w:tab/>
            </w:r>
            <w:r>
              <w:rPr>
                <w:spacing w:val="-10"/>
                <w:sz w:val="24"/>
              </w:rPr>
              <w:t>a</w:t>
            </w:r>
            <w:r>
              <w:rPr>
                <w:sz w:val="24"/>
              </w:rPr>
              <w:tab/>
            </w:r>
            <w:r>
              <w:rPr>
                <w:spacing w:val="-2"/>
                <w:sz w:val="24"/>
              </w:rPr>
              <w:t>podobnosti,</w:t>
            </w:r>
          </w:p>
        </w:tc>
        <w:tc>
          <w:tcPr>
            <w:tcW w:w="3072" w:type="dxa"/>
            <w:vMerge w:val="restart"/>
          </w:tcPr>
          <w:p w14:paraId="515D47E3" w14:textId="77777777" w:rsidR="00233FC0" w:rsidRDefault="00FB3855">
            <w:pPr>
              <w:pStyle w:val="TableParagraph"/>
              <w:numPr>
                <w:ilvl w:val="0"/>
                <w:numId w:val="124"/>
              </w:numPr>
              <w:tabs>
                <w:tab w:val="left" w:pos="236"/>
              </w:tabs>
              <w:spacing w:before="1"/>
              <w:ind w:left="236" w:hanging="127"/>
              <w:rPr>
                <w:sz w:val="24"/>
              </w:rPr>
            </w:pPr>
            <w:r>
              <w:rPr>
                <w:spacing w:val="-2"/>
                <w:sz w:val="24"/>
              </w:rPr>
              <w:t>Afrika</w:t>
            </w:r>
          </w:p>
          <w:p w14:paraId="515D47E4" w14:textId="77777777" w:rsidR="00233FC0" w:rsidRDefault="00FB3855">
            <w:pPr>
              <w:pStyle w:val="TableParagraph"/>
              <w:numPr>
                <w:ilvl w:val="0"/>
                <w:numId w:val="124"/>
              </w:numPr>
              <w:tabs>
                <w:tab w:val="left" w:pos="236"/>
              </w:tabs>
              <w:ind w:left="236" w:hanging="127"/>
              <w:rPr>
                <w:sz w:val="24"/>
              </w:rPr>
            </w:pPr>
            <w:r>
              <w:rPr>
                <w:spacing w:val="-2"/>
                <w:sz w:val="24"/>
              </w:rPr>
              <w:t>Amerika</w:t>
            </w:r>
          </w:p>
          <w:p w14:paraId="515D47E5" w14:textId="77777777" w:rsidR="00233FC0" w:rsidRDefault="00FB3855">
            <w:pPr>
              <w:pStyle w:val="TableParagraph"/>
              <w:numPr>
                <w:ilvl w:val="0"/>
                <w:numId w:val="124"/>
              </w:numPr>
              <w:tabs>
                <w:tab w:val="left" w:pos="236"/>
              </w:tabs>
              <w:ind w:left="236" w:hanging="127"/>
              <w:rPr>
                <w:sz w:val="24"/>
              </w:rPr>
            </w:pPr>
            <w:r>
              <w:rPr>
                <w:sz w:val="24"/>
              </w:rPr>
              <w:t>Austrálie</w:t>
            </w:r>
            <w:r>
              <w:rPr>
                <w:spacing w:val="-2"/>
                <w:sz w:val="24"/>
              </w:rPr>
              <w:t xml:space="preserve"> </w:t>
            </w:r>
            <w:r>
              <w:rPr>
                <w:sz w:val="24"/>
              </w:rPr>
              <w:t>a</w:t>
            </w:r>
            <w:r>
              <w:rPr>
                <w:spacing w:val="2"/>
                <w:sz w:val="24"/>
              </w:rPr>
              <w:t xml:space="preserve"> </w:t>
            </w:r>
            <w:r>
              <w:rPr>
                <w:spacing w:val="-2"/>
                <w:sz w:val="24"/>
              </w:rPr>
              <w:t>Oceánie</w:t>
            </w:r>
          </w:p>
          <w:p w14:paraId="515D47E6" w14:textId="77777777" w:rsidR="00233FC0" w:rsidRDefault="00FB3855">
            <w:pPr>
              <w:pStyle w:val="TableParagraph"/>
              <w:numPr>
                <w:ilvl w:val="0"/>
                <w:numId w:val="124"/>
              </w:numPr>
              <w:tabs>
                <w:tab w:val="left" w:pos="236"/>
              </w:tabs>
              <w:ind w:left="236" w:hanging="127"/>
              <w:rPr>
                <w:sz w:val="24"/>
              </w:rPr>
            </w:pPr>
            <w:r>
              <w:rPr>
                <w:sz w:val="24"/>
              </w:rPr>
              <w:t>polární</w:t>
            </w:r>
            <w:r>
              <w:rPr>
                <w:spacing w:val="1"/>
                <w:sz w:val="24"/>
              </w:rPr>
              <w:t xml:space="preserve"> </w:t>
            </w:r>
            <w:r>
              <w:rPr>
                <w:spacing w:val="-2"/>
                <w:sz w:val="24"/>
              </w:rPr>
              <w:t>oblasti</w:t>
            </w:r>
          </w:p>
          <w:p w14:paraId="515D47E7" w14:textId="77777777" w:rsidR="00233FC0" w:rsidRDefault="00FB3855">
            <w:pPr>
              <w:pStyle w:val="TableParagraph"/>
              <w:numPr>
                <w:ilvl w:val="0"/>
                <w:numId w:val="124"/>
              </w:numPr>
              <w:tabs>
                <w:tab w:val="left" w:pos="236"/>
              </w:tabs>
              <w:ind w:left="236" w:hanging="127"/>
              <w:rPr>
                <w:sz w:val="24"/>
              </w:rPr>
            </w:pPr>
            <w:r>
              <w:rPr>
                <w:spacing w:val="-2"/>
                <w:sz w:val="24"/>
              </w:rPr>
              <w:t>oceány</w:t>
            </w:r>
          </w:p>
          <w:p w14:paraId="515D47E8" w14:textId="77777777" w:rsidR="00233FC0" w:rsidRDefault="00FB3855">
            <w:pPr>
              <w:pStyle w:val="TableParagraph"/>
              <w:numPr>
                <w:ilvl w:val="0"/>
                <w:numId w:val="124"/>
              </w:numPr>
              <w:tabs>
                <w:tab w:val="left" w:pos="393"/>
              </w:tabs>
              <w:ind w:right="92" w:firstLine="0"/>
              <w:jc w:val="both"/>
              <w:rPr>
                <w:sz w:val="24"/>
              </w:rPr>
            </w:pPr>
            <w:r>
              <w:rPr>
                <w:sz w:val="24"/>
              </w:rPr>
              <w:t xml:space="preserve">uspořádání informací o lidech, místech a životním prostředí v prostorových </w:t>
            </w:r>
            <w:r>
              <w:rPr>
                <w:spacing w:val="-2"/>
                <w:sz w:val="24"/>
              </w:rPr>
              <w:t>souvislostech</w:t>
            </w:r>
          </w:p>
          <w:p w14:paraId="515D47E9" w14:textId="77777777" w:rsidR="00233FC0" w:rsidRDefault="00FB3855">
            <w:pPr>
              <w:pStyle w:val="TableParagraph"/>
              <w:numPr>
                <w:ilvl w:val="0"/>
                <w:numId w:val="124"/>
              </w:numPr>
              <w:tabs>
                <w:tab w:val="left" w:pos="476"/>
              </w:tabs>
              <w:ind w:right="92" w:firstLine="0"/>
              <w:jc w:val="both"/>
              <w:rPr>
                <w:sz w:val="24"/>
              </w:rPr>
            </w:pPr>
            <w:r>
              <w:rPr>
                <w:sz w:val="24"/>
              </w:rPr>
              <w:t xml:space="preserve">lidské preference při rozhodování o volbě prostředí, v němž chtějí bydlet, pracovat nebo se </w:t>
            </w:r>
            <w:r>
              <w:rPr>
                <w:spacing w:val="-2"/>
                <w:sz w:val="24"/>
              </w:rPr>
              <w:t>rekreovat.</w:t>
            </w:r>
          </w:p>
        </w:tc>
        <w:tc>
          <w:tcPr>
            <w:tcW w:w="3070" w:type="dxa"/>
            <w:vMerge w:val="restart"/>
          </w:tcPr>
          <w:p w14:paraId="515D47EA" w14:textId="77777777" w:rsidR="00233FC0" w:rsidRDefault="00233FC0">
            <w:pPr>
              <w:pStyle w:val="TableParagraph"/>
              <w:rPr>
                <w:rFonts w:ascii="Times New Roman"/>
                <w:sz w:val="24"/>
              </w:rPr>
            </w:pPr>
          </w:p>
        </w:tc>
      </w:tr>
      <w:tr w:rsidR="00233FC0" w14:paraId="515D47EF" w14:textId="77777777">
        <w:trPr>
          <w:trHeight w:val="325"/>
        </w:trPr>
        <w:tc>
          <w:tcPr>
            <w:tcW w:w="3070" w:type="dxa"/>
            <w:tcBorders>
              <w:top w:val="nil"/>
              <w:bottom w:val="nil"/>
            </w:tcBorders>
          </w:tcPr>
          <w:p w14:paraId="515D47EC" w14:textId="77777777" w:rsidR="00233FC0" w:rsidRDefault="00FB3855">
            <w:pPr>
              <w:pStyle w:val="TableParagraph"/>
              <w:tabs>
                <w:tab w:val="left" w:pos="1585"/>
                <w:tab w:val="left" w:pos="2272"/>
              </w:tabs>
              <w:spacing w:line="287" w:lineRule="exact"/>
              <w:ind w:left="107"/>
              <w:rPr>
                <w:sz w:val="24"/>
              </w:rPr>
            </w:pPr>
            <w:r>
              <w:rPr>
                <w:spacing w:val="-2"/>
                <w:sz w:val="24"/>
              </w:rPr>
              <w:t>potenciál</w:t>
            </w:r>
            <w:r>
              <w:rPr>
                <w:sz w:val="24"/>
              </w:rPr>
              <w:tab/>
            </w:r>
            <w:r>
              <w:rPr>
                <w:spacing w:val="-10"/>
                <w:sz w:val="24"/>
              </w:rPr>
              <w:t>a</w:t>
            </w:r>
            <w:r>
              <w:rPr>
                <w:sz w:val="24"/>
              </w:rPr>
              <w:tab/>
            </w:r>
            <w:r>
              <w:rPr>
                <w:spacing w:val="-2"/>
                <w:sz w:val="24"/>
              </w:rPr>
              <w:t>bariéry</w:t>
            </w:r>
          </w:p>
        </w:tc>
        <w:tc>
          <w:tcPr>
            <w:tcW w:w="3072" w:type="dxa"/>
            <w:vMerge/>
            <w:tcBorders>
              <w:top w:val="nil"/>
            </w:tcBorders>
          </w:tcPr>
          <w:p w14:paraId="515D47ED" w14:textId="77777777" w:rsidR="00233FC0" w:rsidRDefault="00233FC0">
            <w:pPr>
              <w:rPr>
                <w:sz w:val="2"/>
                <w:szCs w:val="2"/>
              </w:rPr>
            </w:pPr>
          </w:p>
        </w:tc>
        <w:tc>
          <w:tcPr>
            <w:tcW w:w="3070" w:type="dxa"/>
            <w:vMerge/>
            <w:tcBorders>
              <w:top w:val="nil"/>
            </w:tcBorders>
          </w:tcPr>
          <w:p w14:paraId="515D47EE" w14:textId="77777777" w:rsidR="00233FC0" w:rsidRDefault="00233FC0">
            <w:pPr>
              <w:rPr>
                <w:sz w:val="2"/>
                <w:szCs w:val="2"/>
              </w:rPr>
            </w:pPr>
          </w:p>
        </w:tc>
      </w:tr>
      <w:tr w:rsidR="00233FC0" w14:paraId="515D47F3" w14:textId="77777777">
        <w:trPr>
          <w:trHeight w:val="327"/>
        </w:trPr>
        <w:tc>
          <w:tcPr>
            <w:tcW w:w="3070" w:type="dxa"/>
            <w:tcBorders>
              <w:top w:val="nil"/>
              <w:bottom w:val="nil"/>
            </w:tcBorders>
          </w:tcPr>
          <w:p w14:paraId="515D47F0" w14:textId="77777777" w:rsidR="00233FC0" w:rsidRDefault="00FB3855">
            <w:pPr>
              <w:pStyle w:val="TableParagraph"/>
              <w:tabs>
                <w:tab w:val="left" w:pos="2025"/>
              </w:tabs>
              <w:spacing w:line="287" w:lineRule="exact"/>
              <w:ind w:left="107"/>
              <w:rPr>
                <w:sz w:val="24"/>
              </w:rPr>
            </w:pPr>
            <w:r>
              <w:rPr>
                <w:spacing w:val="-2"/>
                <w:sz w:val="24"/>
              </w:rPr>
              <w:t>jednotlivých</w:t>
            </w:r>
            <w:r>
              <w:rPr>
                <w:sz w:val="24"/>
              </w:rPr>
              <w:tab/>
            </w:r>
            <w:r>
              <w:rPr>
                <w:spacing w:val="-2"/>
                <w:sz w:val="24"/>
              </w:rPr>
              <w:t>světadílů,</w:t>
            </w:r>
          </w:p>
        </w:tc>
        <w:tc>
          <w:tcPr>
            <w:tcW w:w="3072" w:type="dxa"/>
            <w:vMerge/>
            <w:tcBorders>
              <w:top w:val="nil"/>
            </w:tcBorders>
          </w:tcPr>
          <w:p w14:paraId="515D47F1" w14:textId="77777777" w:rsidR="00233FC0" w:rsidRDefault="00233FC0">
            <w:pPr>
              <w:rPr>
                <w:sz w:val="2"/>
                <w:szCs w:val="2"/>
              </w:rPr>
            </w:pPr>
          </w:p>
        </w:tc>
        <w:tc>
          <w:tcPr>
            <w:tcW w:w="3070" w:type="dxa"/>
            <w:vMerge/>
            <w:tcBorders>
              <w:top w:val="nil"/>
            </w:tcBorders>
          </w:tcPr>
          <w:p w14:paraId="515D47F2" w14:textId="77777777" w:rsidR="00233FC0" w:rsidRDefault="00233FC0">
            <w:pPr>
              <w:rPr>
                <w:sz w:val="2"/>
                <w:szCs w:val="2"/>
              </w:rPr>
            </w:pPr>
          </w:p>
        </w:tc>
      </w:tr>
      <w:tr w:rsidR="00233FC0" w14:paraId="515D47F7" w14:textId="77777777">
        <w:trPr>
          <w:trHeight w:val="327"/>
        </w:trPr>
        <w:tc>
          <w:tcPr>
            <w:tcW w:w="3070" w:type="dxa"/>
            <w:tcBorders>
              <w:top w:val="nil"/>
              <w:bottom w:val="nil"/>
            </w:tcBorders>
          </w:tcPr>
          <w:p w14:paraId="515D47F4" w14:textId="77777777" w:rsidR="00233FC0" w:rsidRDefault="00FB3855">
            <w:pPr>
              <w:pStyle w:val="TableParagraph"/>
              <w:tabs>
                <w:tab w:val="left" w:pos="1960"/>
              </w:tabs>
              <w:spacing w:line="289" w:lineRule="exact"/>
              <w:ind w:left="107"/>
              <w:rPr>
                <w:sz w:val="24"/>
              </w:rPr>
            </w:pPr>
            <w:r>
              <w:rPr>
                <w:spacing w:val="-2"/>
                <w:sz w:val="24"/>
              </w:rPr>
              <w:t>oceánů,</w:t>
            </w:r>
            <w:r>
              <w:rPr>
                <w:sz w:val="24"/>
              </w:rPr>
              <w:tab/>
            </w:r>
            <w:r>
              <w:rPr>
                <w:spacing w:val="-2"/>
                <w:sz w:val="24"/>
              </w:rPr>
              <w:t>vybraných</w:t>
            </w:r>
          </w:p>
        </w:tc>
        <w:tc>
          <w:tcPr>
            <w:tcW w:w="3072" w:type="dxa"/>
            <w:vMerge/>
            <w:tcBorders>
              <w:top w:val="nil"/>
            </w:tcBorders>
          </w:tcPr>
          <w:p w14:paraId="515D47F5" w14:textId="77777777" w:rsidR="00233FC0" w:rsidRDefault="00233FC0">
            <w:pPr>
              <w:rPr>
                <w:sz w:val="2"/>
                <w:szCs w:val="2"/>
              </w:rPr>
            </w:pPr>
          </w:p>
        </w:tc>
        <w:tc>
          <w:tcPr>
            <w:tcW w:w="3070" w:type="dxa"/>
            <w:vMerge/>
            <w:tcBorders>
              <w:top w:val="nil"/>
            </w:tcBorders>
          </w:tcPr>
          <w:p w14:paraId="515D47F6" w14:textId="77777777" w:rsidR="00233FC0" w:rsidRDefault="00233FC0">
            <w:pPr>
              <w:rPr>
                <w:sz w:val="2"/>
                <w:szCs w:val="2"/>
              </w:rPr>
            </w:pPr>
          </w:p>
        </w:tc>
      </w:tr>
      <w:tr w:rsidR="00233FC0" w14:paraId="515D47FB" w14:textId="77777777">
        <w:trPr>
          <w:trHeight w:val="326"/>
        </w:trPr>
        <w:tc>
          <w:tcPr>
            <w:tcW w:w="3070" w:type="dxa"/>
            <w:tcBorders>
              <w:top w:val="nil"/>
              <w:bottom w:val="nil"/>
            </w:tcBorders>
          </w:tcPr>
          <w:p w14:paraId="515D47F8" w14:textId="77777777" w:rsidR="00233FC0" w:rsidRDefault="00FB3855">
            <w:pPr>
              <w:pStyle w:val="TableParagraph"/>
              <w:tabs>
                <w:tab w:val="left" w:pos="1907"/>
                <w:tab w:val="left" w:pos="2845"/>
              </w:tabs>
              <w:spacing w:line="287" w:lineRule="exact"/>
              <w:ind w:left="107"/>
              <w:rPr>
                <w:sz w:val="24"/>
              </w:rPr>
            </w:pPr>
            <w:r>
              <w:rPr>
                <w:spacing w:val="-2"/>
                <w:sz w:val="24"/>
              </w:rPr>
              <w:t>makroregionů</w:t>
            </w:r>
            <w:r>
              <w:rPr>
                <w:sz w:val="24"/>
              </w:rPr>
              <w:tab/>
            </w:r>
            <w:r>
              <w:rPr>
                <w:spacing w:val="-4"/>
                <w:sz w:val="24"/>
              </w:rPr>
              <w:t>světa</w:t>
            </w:r>
            <w:r>
              <w:rPr>
                <w:sz w:val="24"/>
              </w:rPr>
              <w:tab/>
            </w:r>
            <w:r>
              <w:rPr>
                <w:spacing w:val="-10"/>
                <w:sz w:val="24"/>
              </w:rPr>
              <w:t>a</w:t>
            </w:r>
          </w:p>
        </w:tc>
        <w:tc>
          <w:tcPr>
            <w:tcW w:w="3072" w:type="dxa"/>
            <w:vMerge/>
            <w:tcBorders>
              <w:top w:val="nil"/>
            </w:tcBorders>
          </w:tcPr>
          <w:p w14:paraId="515D47F9" w14:textId="77777777" w:rsidR="00233FC0" w:rsidRDefault="00233FC0">
            <w:pPr>
              <w:rPr>
                <w:sz w:val="2"/>
                <w:szCs w:val="2"/>
              </w:rPr>
            </w:pPr>
          </w:p>
        </w:tc>
        <w:tc>
          <w:tcPr>
            <w:tcW w:w="3070" w:type="dxa"/>
            <w:vMerge/>
            <w:tcBorders>
              <w:top w:val="nil"/>
            </w:tcBorders>
          </w:tcPr>
          <w:p w14:paraId="515D47FA" w14:textId="77777777" w:rsidR="00233FC0" w:rsidRDefault="00233FC0">
            <w:pPr>
              <w:rPr>
                <w:sz w:val="2"/>
                <w:szCs w:val="2"/>
              </w:rPr>
            </w:pPr>
          </w:p>
        </w:tc>
      </w:tr>
      <w:tr w:rsidR="00233FC0" w14:paraId="515D47FF" w14:textId="77777777">
        <w:trPr>
          <w:trHeight w:val="327"/>
        </w:trPr>
        <w:tc>
          <w:tcPr>
            <w:tcW w:w="3070" w:type="dxa"/>
            <w:tcBorders>
              <w:top w:val="nil"/>
              <w:bottom w:val="nil"/>
            </w:tcBorders>
          </w:tcPr>
          <w:p w14:paraId="515D47FC" w14:textId="77777777" w:rsidR="00233FC0" w:rsidRDefault="00FB3855">
            <w:pPr>
              <w:pStyle w:val="TableParagraph"/>
              <w:tabs>
                <w:tab w:val="left" w:pos="1625"/>
              </w:tabs>
              <w:spacing w:line="287" w:lineRule="exact"/>
              <w:ind w:left="107"/>
              <w:rPr>
                <w:sz w:val="24"/>
              </w:rPr>
            </w:pPr>
            <w:r>
              <w:rPr>
                <w:spacing w:val="-2"/>
                <w:sz w:val="24"/>
              </w:rPr>
              <w:t>vybraných</w:t>
            </w:r>
            <w:r>
              <w:rPr>
                <w:sz w:val="24"/>
              </w:rPr>
              <w:tab/>
            </w:r>
            <w:r>
              <w:rPr>
                <w:spacing w:val="-2"/>
                <w:sz w:val="24"/>
              </w:rPr>
              <w:t>(modelových)</w:t>
            </w:r>
          </w:p>
        </w:tc>
        <w:tc>
          <w:tcPr>
            <w:tcW w:w="3072" w:type="dxa"/>
            <w:vMerge/>
            <w:tcBorders>
              <w:top w:val="nil"/>
            </w:tcBorders>
          </w:tcPr>
          <w:p w14:paraId="515D47FD" w14:textId="77777777" w:rsidR="00233FC0" w:rsidRDefault="00233FC0">
            <w:pPr>
              <w:rPr>
                <w:sz w:val="2"/>
                <w:szCs w:val="2"/>
              </w:rPr>
            </w:pPr>
          </w:p>
        </w:tc>
        <w:tc>
          <w:tcPr>
            <w:tcW w:w="3070" w:type="dxa"/>
            <w:vMerge/>
            <w:tcBorders>
              <w:top w:val="nil"/>
            </w:tcBorders>
          </w:tcPr>
          <w:p w14:paraId="515D47FE" w14:textId="77777777" w:rsidR="00233FC0" w:rsidRDefault="00233FC0">
            <w:pPr>
              <w:rPr>
                <w:sz w:val="2"/>
                <w:szCs w:val="2"/>
              </w:rPr>
            </w:pPr>
          </w:p>
        </w:tc>
      </w:tr>
      <w:tr w:rsidR="00233FC0" w14:paraId="515D4803" w14:textId="77777777">
        <w:trPr>
          <w:trHeight w:val="496"/>
        </w:trPr>
        <w:tc>
          <w:tcPr>
            <w:tcW w:w="3070" w:type="dxa"/>
            <w:tcBorders>
              <w:top w:val="nil"/>
              <w:bottom w:val="nil"/>
            </w:tcBorders>
          </w:tcPr>
          <w:p w14:paraId="515D4800" w14:textId="77777777" w:rsidR="00233FC0" w:rsidRDefault="00FB3855">
            <w:pPr>
              <w:pStyle w:val="TableParagraph"/>
              <w:spacing w:line="289" w:lineRule="exact"/>
              <w:ind w:left="107"/>
              <w:rPr>
                <w:sz w:val="24"/>
              </w:rPr>
            </w:pPr>
            <w:r>
              <w:rPr>
                <w:spacing w:val="-2"/>
                <w:sz w:val="24"/>
              </w:rPr>
              <w:t>států.</w:t>
            </w:r>
          </w:p>
        </w:tc>
        <w:tc>
          <w:tcPr>
            <w:tcW w:w="3072" w:type="dxa"/>
            <w:vMerge/>
            <w:tcBorders>
              <w:top w:val="nil"/>
            </w:tcBorders>
          </w:tcPr>
          <w:p w14:paraId="515D4801" w14:textId="77777777" w:rsidR="00233FC0" w:rsidRDefault="00233FC0">
            <w:pPr>
              <w:rPr>
                <w:sz w:val="2"/>
                <w:szCs w:val="2"/>
              </w:rPr>
            </w:pPr>
          </w:p>
        </w:tc>
        <w:tc>
          <w:tcPr>
            <w:tcW w:w="3070" w:type="dxa"/>
            <w:vMerge/>
            <w:tcBorders>
              <w:top w:val="nil"/>
            </w:tcBorders>
          </w:tcPr>
          <w:p w14:paraId="515D4802" w14:textId="77777777" w:rsidR="00233FC0" w:rsidRDefault="00233FC0">
            <w:pPr>
              <w:rPr>
                <w:sz w:val="2"/>
                <w:szCs w:val="2"/>
              </w:rPr>
            </w:pPr>
          </w:p>
        </w:tc>
      </w:tr>
      <w:tr w:rsidR="00233FC0" w14:paraId="515D4807" w14:textId="77777777">
        <w:trPr>
          <w:trHeight w:val="495"/>
        </w:trPr>
        <w:tc>
          <w:tcPr>
            <w:tcW w:w="3070" w:type="dxa"/>
            <w:tcBorders>
              <w:top w:val="nil"/>
              <w:bottom w:val="nil"/>
            </w:tcBorders>
          </w:tcPr>
          <w:p w14:paraId="515D4804" w14:textId="77777777" w:rsidR="00233FC0" w:rsidRDefault="00FB3855">
            <w:pPr>
              <w:pStyle w:val="TableParagraph"/>
              <w:spacing w:before="163"/>
              <w:ind w:left="107"/>
              <w:rPr>
                <w:sz w:val="24"/>
              </w:rPr>
            </w:pPr>
            <w:r>
              <w:rPr>
                <w:sz w:val="24"/>
              </w:rPr>
              <w:t>- Zvažuje,</w:t>
            </w:r>
            <w:r>
              <w:rPr>
                <w:spacing w:val="-2"/>
                <w:sz w:val="24"/>
              </w:rPr>
              <w:t xml:space="preserve"> </w:t>
            </w:r>
            <w:r>
              <w:rPr>
                <w:sz w:val="24"/>
              </w:rPr>
              <w:t>jaké</w:t>
            </w:r>
            <w:r>
              <w:rPr>
                <w:spacing w:val="1"/>
                <w:sz w:val="24"/>
              </w:rPr>
              <w:t xml:space="preserve"> </w:t>
            </w:r>
            <w:r>
              <w:rPr>
                <w:sz w:val="24"/>
              </w:rPr>
              <w:t>změny</w:t>
            </w:r>
            <w:r>
              <w:rPr>
                <w:spacing w:val="-1"/>
                <w:sz w:val="24"/>
              </w:rPr>
              <w:t xml:space="preserve"> </w:t>
            </w:r>
            <w:r>
              <w:rPr>
                <w:spacing w:val="-5"/>
                <w:sz w:val="24"/>
              </w:rPr>
              <w:t>ve</w:t>
            </w:r>
          </w:p>
        </w:tc>
        <w:tc>
          <w:tcPr>
            <w:tcW w:w="3072" w:type="dxa"/>
            <w:vMerge/>
            <w:tcBorders>
              <w:top w:val="nil"/>
            </w:tcBorders>
          </w:tcPr>
          <w:p w14:paraId="515D4805" w14:textId="77777777" w:rsidR="00233FC0" w:rsidRDefault="00233FC0">
            <w:pPr>
              <w:rPr>
                <w:sz w:val="2"/>
                <w:szCs w:val="2"/>
              </w:rPr>
            </w:pPr>
          </w:p>
        </w:tc>
        <w:tc>
          <w:tcPr>
            <w:tcW w:w="3070" w:type="dxa"/>
            <w:vMerge/>
            <w:tcBorders>
              <w:top w:val="nil"/>
            </w:tcBorders>
          </w:tcPr>
          <w:p w14:paraId="515D4806" w14:textId="77777777" w:rsidR="00233FC0" w:rsidRDefault="00233FC0">
            <w:pPr>
              <w:rPr>
                <w:sz w:val="2"/>
                <w:szCs w:val="2"/>
              </w:rPr>
            </w:pPr>
          </w:p>
        </w:tc>
      </w:tr>
      <w:tr w:rsidR="00233FC0" w14:paraId="515D480B" w14:textId="77777777">
        <w:trPr>
          <w:trHeight w:val="326"/>
        </w:trPr>
        <w:tc>
          <w:tcPr>
            <w:tcW w:w="3070" w:type="dxa"/>
            <w:tcBorders>
              <w:top w:val="nil"/>
              <w:bottom w:val="nil"/>
            </w:tcBorders>
          </w:tcPr>
          <w:p w14:paraId="515D4808" w14:textId="77777777" w:rsidR="00233FC0" w:rsidRDefault="00FB3855">
            <w:pPr>
              <w:pStyle w:val="TableParagraph"/>
              <w:spacing w:line="287" w:lineRule="exact"/>
              <w:ind w:left="107"/>
              <w:rPr>
                <w:sz w:val="24"/>
              </w:rPr>
            </w:pPr>
            <w:r>
              <w:rPr>
                <w:sz w:val="24"/>
              </w:rPr>
              <w:t>vybraných</w:t>
            </w:r>
            <w:r>
              <w:rPr>
                <w:spacing w:val="-3"/>
                <w:sz w:val="24"/>
              </w:rPr>
              <w:t xml:space="preserve"> </w:t>
            </w:r>
            <w:r>
              <w:rPr>
                <w:sz w:val="24"/>
              </w:rPr>
              <w:t>regionech</w:t>
            </w:r>
            <w:r>
              <w:rPr>
                <w:spacing w:val="-3"/>
                <w:sz w:val="24"/>
              </w:rPr>
              <w:t xml:space="preserve"> </w:t>
            </w:r>
            <w:r>
              <w:rPr>
                <w:spacing w:val="-4"/>
                <w:sz w:val="24"/>
              </w:rPr>
              <w:t>světa</w:t>
            </w:r>
          </w:p>
        </w:tc>
        <w:tc>
          <w:tcPr>
            <w:tcW w:w="3072" w:type="dxa"/>
            <w:vMerge/>
            <w:tcBorders>
              <w:top w:val="nil"/>
            </w:tcBorders>
          </w:tcPr>
          <w:p w14:paraId="515D4809" w14:textId="77777777" w:rsidR="00233FC0" w:rsidRDefault="00233FC0">
            <w:pPr>
              <w:rPr>
                <w:sz w:val="2"/>
                <w:szCs w:val="2"/>
              </w:rPr>
            </w:pPr>
          </w:p>
        </w:tc>
        <w:tc>
          <w:tcPr>
            <w:tcW w:w="3070" w:type="dxa"/>
            <w:vMerge/>
            <w:tcBorders>
              <w:top w:val="nil"/>
            </w:tcBorders>
          </w:tcPr>
          <w:p w14:paraId="515D480A" w14:textId="77777777" w:rsidR="00233FC0" w:rsidRDefault="00233FC0">
            <w:pPr>
              <w:rPr>
                <w:sz w:val="2"/>
                <w:szCs w:val="2"/>
              </w:rPr>
            </w:pPr>
          </w:p>
        </w:tc>
      </w:tr>
      <w:tr w:rsidR="00233FC0" w14:paraId="515D480F" w14:textId="77777777">
        <w:trPr>
          <w:trHeight w:val="327"/>
        </w:trPr>
        <w:tc>
          <w:tcPr>
            <w:tcW w:w="3070" w:type="dxa"/>
            <w:tcBorders>
              <w:top w:val="nil"/>
              <w:bottom w:val="nil"/>
            </w:tcBorders>
          </w:tcPr>
          <w:p w14:paraId="515D480C" w14:textId="77777777" w:rsidR="00233FC0" w:rsidRDefault="00FB3855">
            <w:pPr>
              <w:pStyle w:val="TableParagraph"/>
              <w:spacing w:line="287" w:lineRule="exact"/>
              <w:ind w:left="107"/>
              <w:rPr>
                <w:sz w:val="24"/>
              </w:rPr>
            </w:pPr>
            <w:r>
              <w:rPr>
                <w:sz w:val="24"/>
              </w:rPr>
              <w:t>nastaly,</w:t>
            </w:r>
            <w:r>
              <w:rPr>
                <w:spacing w:val="-2"/>
                <w:sz w:val="24"/>
              </w:rPr>
              <w:t xml:space="preserve"> </w:t>
            </w:r>
            <w:r>
              <w:rPr>
                <w:sz w:val="24"/>
              </w:rPr>
              <w:t>nastávají,</w:t>
            </w:r>
            <w:r>
              <w:rPr>
                <w:spacing w:val="1"/>
                <w:sz w:val="24"/>
              </w:rPr>
              <w:t xml:space="preserve"> </w:t>
            </w:r>
            <w:r>
              <w:rPr>
                <w:spacing w:val="-2"/>
                <w:sz w:val="24"/>
              </w:rPr>
              <w:t>mohou</w:t>
            </w:r>
          </w:p>
        </w:tc>
        <w:tc>
          <w:tcPr>
            <w:tcW w:w="3072" w:type="dxa"/>
            <w:vMerge/>
            <w:tcBorders>
              <w:top w:val="nil"/>
            </w:tcBorders>
          </w:tcPr>
          <w:p w14:paraId="515D480D" w14:textId="77777777" w:rsidR="00233FC0" w:rsidRDefault="00233FC0">
            <w:pPr>
              <w:rPr>
                <w:sz w:val="2"/>
                <w:szCs w:val="2"/>
              </w:rPr>
            </w:pPr>
          </w:p>
        </w:tc>
        <w:tc>
          <w:tcPr>
            <w:tcW w:w="3070" w:type="dxa"/>
            <w:vMerge/>
            <w:tcBorders>
              <w:top w:val="nil"/>
            </w:tcBorders>
          </w:tcPr>
          <w:p w14:paraId="515D480E" w14:textId="77777777" w:rsidR="00233FC0" w:rsidRDefault="00233FC0">
            <w:pPr>
              <w:rPr>
                <w:sz w:val="2"/>
                <w:szCs w:val="2"/>
              </w:rPr>
            </w:pPr>
          </w:p>
        </w:tc>
      </w:tr>
      <w:tr w:rsidR="00233FC0" w14:paraId="515D4813" w14:textId="77777777">
        <w:trPr>
          <w:trHeight w:val="327"/>
        </w:trPr>
        <w:tc>
          <w:tcPr>
            <w:tcW w:w="3070" w:type="dxa"/>
            <w:tcBorders>
              <w:top w:val="nil"/>
              <w:bottom w:val="nil"/>
            </w:tcBorders>
          </w:tcPr>
          <w:p w14:paraId="515D4810" w14:textId="77777777" w:rsidR="00233FC0" w:rsidRDefault="00FB3855">
            <w:pPr>
              <w:pStyle w:val="TableParagraph"/>
              <w:spacing w:line="289" w:lineRule="exact"/>
              <w:ind w:left="107"/>
              <w:rPr>
                <w:sz w:val="24"/>
              </w:rPr>
            </w:pPr>
            <w:r>
              <w:rPr>
                <w:sz w:val="24"/>
              </w:rPr>
              <w:t>nastat</w:t>
            </w:r>
            <w:r>
              <w:rPr>
                <w:spacing w:val="1"/>
                <w:sz w:val="24"/>
              </w:rPr>
              <w:t xml:space="preserve"> </w:t>
            </w:r>
            <w:r>
              <w:rPr>
                <w:sz w:val="24"/>
              </w:rPr>
              <w:t>a</w:t>
            </w:r>
            <w:r>
              <w:rPr>
                <w:spacing w:val="1"/>
                <w:sz w:val="24"/>
              </w:rPr>
              <w:t xml:space="preserve"> </w:t>
            </w:r>
            <w:r>
              <w:rPr>
                <w:sz w:val="24"/>
              </w:rPr>
              <w:t>co</w:t>
            </w:r>
            <w:r>
              <w:rPr>
                <w:spacing w:val="-2"/>
                <w:sz w:val="24"/>
              </w:rPr>
              <w:t xml:space="preserve"> </w:t>
            </w:r>
            <w:r>
              <w:rPr>
                <w:sz w:val="24"/>
              </w:rPr>
              <w:t>je</w:t>
            </w:r>
            <w:r>
              <w:rPr>
                <w:spacing w:val="-1"/>
                <w:sz w:val="24"/>
              </w:rPr>
              <w:t xml:space="preserve"> </w:t>
            </w:r>
            <w:r>
              <w:rPr>
                <w:spacing w:val="-2"/>
                <w:sz w:val="24"/>
              </w:rPr>
              <w:t>příčinou</w:t>
            </w:r>
          </w:p>
        </w:tc>
        <w:tc>
          <w:tcPr>
            <w:tcW w:w="3072" w:type="dxa"/>
            <w:vMerge/>
            <w:tcBorders>
              <w:top w:val="nil"/>
            </w:tcBorders>
          </w:tcPr>
          <w:p w14:paraId="515D4811" w14:textId="77777777" w:rsidR="00233FC0" w:rsidRDefault="00233FC0">
            <w:pPr>
              <w:rPr>
                <w:sz w:val="2"/>
                <w:szCs w:val="2"/>
              </w:rPr>
            </w:pPr>
          </w:p>
        </w:tc>
        <w:tc>
          <w:tcPr>
            <w:tcW w:w="3070" w:type="dxa"/>
            <w:vMerge/>
            <w:tcBorders>
              <w:top w:val="nil"/>
            </w:tcBorders>
          </w:tcPr>
          <w:p w14:paraId="515D4812" w14:textId="77777777" w:rsidR="00233FC0" w:rsidRDefault="00233FC0">
            <w:pPr>
              <w:rPr>
                <w:sz w:val="2"/>
                <w:szCs w:val="2"/>
              </w:rPr>
            </w:pPr>
          </w:p>
        </w:tc>
      </w:tr>
      <w:tr w:rsidR="00233FC0" w14:paraId="515D4817" w14:textId="77777777">
        <w:trPr>
          <w:trHeight w:val="347"/>
        </w:trPr>
        <w:tc>
          <w:tcPr>
            <w:tcW w:w="3070" w:type="dxa"/>
            <w:tcBorders>
              <w:top w:val="nil"/>
            </w:tcBorders>
          </w:tcPr>
          <w:p w14:paraId="515D4814" w14:textId="77777777" w:rsidR="00233FC0" w:rsidRDefault="00FB3855">
            <w:pPr>
              <w:pStyle w:val="TableParagraph"/>
              <w:spacing w:line="287" w:lineRule="exact"/>
              <w:ind w:left="107"/>
              <w:rPr>
                <w:sz w:val="24"/>
              </w:rPr>
            </w:pPr>
            <w:r>
              <w:rPr>
                <w:sz w:val="24"/>
              </w:rPr>
              <w:t>zásadních</w:t>
            </w:r>
            <w:r>
              <w:rPr>
                <w:spacing w:val="-4"/>
                <w:sz w:val="24"/>
              </w:rPr>
              <w:t xml:space="preserve"> </w:t>
            </w:r>
            <w:r>
              <w:rPr>
                <w:sz w:val="24"/>
              </w:rPr>
              <w:t>změn</w:t>
            </w:r>
            <w:r>
              <w:rPr>
                <w:spacing w:val="-1"/>
                <w:sz w:val="24"/>
              </w:rPr>
              <w:t xml:space="preserve"> </w:t>
            </w:r>
            <w:r>
              <w:rPr>
                <w:sz w:val="24"/>
              </w:rPr>
              <w:t>v</w:t>
            </w:r>
            <w:r>
              <w:rPr>
                <w:spacing w:val="3"/>
                <w:sz w:val="24"/>
              </w:rPr>
              <w:t xml:space="preserve"> </w:t>
            </w:r>
            <w:r>
              <w:rPr>
                <w:spacing w:val="-4"/>
                <w:sz w:val="24"/>
              </w:rPr>
              <w:t>nich</w:t>
            </w:r>
          </w:p>
        </w:tc>
        <w:tc>
          <w:tcPr>
            <w:tcW w:w="3072" w:type="dxa"/>
            <w:vMerge/>
            <w:tcBorders>
              <w:top w:val="nil"/>
            </w:tcBorders>
          </w:tcPr>
          <w:p w14:paraId="515D4815" w14:textId="77777777" w:rsidR="00233FC0" w:rsidRDefault="00233FC0">
            <w:pPr>
              <w:rPr>
                <w:sz w:val="2"/>
                <w:szCs w:val="2"/>
              </w:rPr>
            </w:pPr>
          </w:p>
        </w:tc>
        <w:tc>
          <w:tcPr>
            <w:tcW w:w="3070" w:type="dxa"/>
            <w:vMerge/>
            <w:tcBorders>
              <w:top w:val="nil"/>
            </w:tcBorders>
          </w:tcPr>
          <w:p w14:paraId="515D4816" w14:textId="77777777" w:rsidR="00233FC0" w:rsidRDefault="00233FC0">
            <w:pPr>
              <w:rPr>
                <w:sz w:val="2"/>
                <w:szCs w:val="2"/>
              </w:rPr>
            </w:pPr>
          </w:p>
        </w:tc>
      </w:tr>
      <w:tr w:rsidR="00233FC0" w14:paraId="515D481C" w14:textId="77777777">
        <w:trPr>
          <w:trHeight w:val="826"/>
        </w:trPr>
        <w:tc>
          <w:tcPr>
            <w:tcW w:w="3070" w:type="dxa"/>
            <w:tcBorders>
              <w:bottom w:val="nil"/>
            </w:tcBorders>
          </w:tcPr>
          <w:p w14:paraId="515D4818" w14:textId="77777777" w:rsidR="00233FC0" w:rsidRDefault="00FB3855">
            <w:pPr>
              <w:pStyle w:val="TableParagraph"/>
              <w:spacing w:line="292" w:lineRule="exact"/>
              <w:ind w:left="107"/>
              <w:rPr>
                <w:sz w:val="24"/>
              </w:rPr>
            </w:pPr>
            <w:r>
              <w:rPr>
                <w:sz w:val="24"/>
              </w:rPr>
              <w:t>-</w:t>
            </w:r>
            <w:r>
              <w:rPr>
                <w:spacing w:val="1"/>
                <w:sz w:val="24"/>
              </w:rPr>
              <w:t xml:space="preserve"> </w:t>
            </w:r>
            <w:r>
              <w:rPr>
                <w:sz w:val="24"/>
              </w:rPr>
              <w:t>Posoudí</w:t>
            </w:r>
            <w:r>
              <w:rPr>
                <w:spacing w:val="-3"/>
                <w:sz w:val="24"/>
              </w:rPr>
              <w:t xml:space="preserve"> </w:t>
            </w:r>
            <w:r>
              <w:rPr>
                <w:sz w:val="24"/>
              </w:rPr>
              <w:t>na</w:t>
            </w:r>
            <w:r>
              <w:rPr>
                <w:spacing w:val="2"/>
                <w:sz w:val="24"/>
              </w:rPr>
              <w:t xml:space="preserve"> </w:t>
            </w:r>
            <w:r>
              <w:rPr>
                <w:spacing w:val="-2"/>
                <w:sz w:val="24"/>
              </w:rPr>
              <w:t>přiměřené</w:t>
            </w:r>
          </w:p>
          <w:p w14:paraId="515D4819" w14:textId="77777777" w:rsidR="00233FC0" w:rsidRDefault="00FB3855">
            <w:pPr>
              <w:pStyle w:val="TableParagraph"/>
              <w:spacing w:before="146"/>
              <w:ind w:left="107"/>
              <w:rPr>
                <w:sz w:val="24"/>
              </w:rPr>
            </w:pPr>
            <w:r>
              <w:rPr>
                <w:sz w:val="24"/>
              </w:rPr>
              <w:t>úrovni</w:t>
            </w:r>
            <w:r>
              <w:rPr>
                <w:spacing w:val="-2"/>
                <w:sz w:val="24"/>
              </w:rPr>
              <w:t xml:space="preserve"> prostorovou</w:t>
            </w:r>
          </w:p>
        </w:tc>
        <w:tc>
          <w:tcPr>
            <w:tcW w:w="3072" w:type="dxa"/>
            <w:tcBorders>
              <w:bottom w:val="nil"/>
            </w:tcBorders>
          </w:tcPr>
          <w:p w14:paraId="515D481A" w14:textId="77777777" w:rsidR="00233FC0" w:rsidRDefault="00FB3855">
            <w:pPr>
              <w:pStyle w:val="TableParagraph"/>
              <w:ind w:left="1079" w:hanging="910"/>
              <w:rPr>
                <w:b/>
                <w:sz w:val="24"/>
              </w:rPr>
            </w:pPr>
            <w:r>
              <w:rPr>
                <w:b/>
                <w:sz w:val="24"/>
              </w:rPr>
              <w:t>Společenské</w:t>
            </w:r>
            <w:r>
              <w:rPr>
                <w:b/>
                <w:spacing w:val="-14"/>
                <w:sz w:val="24"/>
              </w:rPr>
              <w:t xml:space="preserve"> </w:t>
            </w:r>
            <w:r>
              <w:rPr>
                <w:b/>
                <w:sz w:val="24"/>
              </w:rPr>
              <w:t>a</w:t>
            </w:r>
            <w:r>
              <w:rPr>
                <w:b/>
                <w:spacing w:val="-14"/>
                <w:sz w:val="24"/>
              </w:rPr>
              <w:t xml:space="preserve"> </w:t>
            </w:r>
            <w:r>
              <w:rPr>
                <w:b/>
                <w:sz w:val="24"/>
              </w:rPr>
              <w:t xml:space="preserve">hospodářské </w:t>
            </w:r>
            <w:r>
              <w:rPr>
                <w:b/>
                <w:spacing w:val="-2"/>
                <w:sz w:val="24"/>
              </w:rPr>
              <w:t>prostředí</w:t>
            </w:r>
          </w:p>
        </w:tc>
        <w:tc>
          <w:tcPr>
            <w:tcW w:w="3070" w:type="dxa"/>
            <w:tcBorders>
              <w:bottom w:val="nil"/>
            </w:tcBorders>
          </w:tcPr>
          <w:p w14:paraId="515D481B" w14:textId="77777777" w:rsidR="00233FC0" w:rsidRDefault="00FB3855">
            <w:pPr>
              <w:pStyle w:val="TableParagraph"/>
              <w:spacing w:line="292" w:lineRule="exact"/>
              <w:ind w:left="107"/>
              <w:rPr>
                <w:sz w:val="24"/>
              </w:rPr>
            </w:pPr>
            <w:r>
              <w:rPr>
                <w:sz w:val="24"/>
              </w:rPr>
              <w:t>EV –</w:t>
            </w:r>
            <w:r>
              <w:rPr>
                <w:spacing w:val="1"/>
                <w:sz w:val="24"/>
              </w:rPr>
              <w:t xml:space="preserve"> </w:t>
            </w:r>
            <w:r>
              <w:rPr>
                <w:spacing w:val="-2"/>
                <w:sz w:val="24"/>
              </w:rPr>
              <w:t>Ekosystémy</w:t>
            </w:r>
          </w:p>
        </w:tc>
      </w:tr>
      <w:tr w:rsidR="00233FC0" w14:paraId="515D4821" w14:textId="77777777">
        <w:trPr>
          <w:trHeight w:val="1683"/>
        </w:trPr>
        <w:tc>
          <w:tcPr>
            <w:tcW w:w="3070" w:type="dxa"/>
            <w:tcBorders>
              <w:top w:val="nil"/>
              <w:bottom w:val="nil"/>
            </w:tcBorders>
          </w:tcPr>
          <w:p w14:paraId="515D481D" w14:textId="77777777" w:rsidR="00233FC0" w:rsidRDefault="00FB3855">
            <w:pPr>
              <w:pStyle w:val="TableParagraph"/>
              <w:spacing w:before="51"/>
              <w:ind w:left="107"/>
              <w:rPr>
                <w:sz w:val="24"/>
              </w:rPr>
            </w:pPr>
            <w:r>
              <w:rPr>
                <w:sz w:val="24"/>
              </w:rPr>
              <w:t>organizaci světové</w:t>
            </w:r>
            <w:r>
              <w:rPr>
                <w:spacing w:val="-1"/>
                <w:sz w:val="24"/>
              </w:rPr>
              <w:t xml:space="preserve"> </w:t>
            </w:r>
            <w:r>
              <w:rPr>
                <w:spacing w:val="-2"/>
                <w:sz w:val="24"/>
              </w:rPr>
              <w:t>populace.</w:t>
            </w:r>
          </w:p>
        </w:tc>
        <w:tc>
          <w:tcPr>
            <w:tcW w:w="3072" w:type="dxa"/>
            <w:tcBorders>
              <w:top w:val="nil"/>
              <w:bottom w:val="nil"/>
            </w:tcBorders>
          </w:tcPr>
          <w:p w14:paraId="515D481E" w14:textId="77777777" w:rsidR="00233FC0" w:rsidRDefault="00FB3855">
            <w:pPr>
              <w:pStyle w:val="TableParagraph"/>
              <w:spacing w:before="51"/>
              <w:ind w:left="109"/>
              <w:jc w:val="both"/>
              <w:rPr>
                <w:sz w:val="24"/>
              </w:rPr>
            </w:pPr>
            <w:r>
              <w:rPr>
                <w:sz w:val="24"/>
                <w:u w:val="single"/>
              </w:rPr>
              <w:t xml:space="preserve">Obyvatelstvo </w:t>
            </w:r>
            <w:r>
              <w:rPr>
                <w:spacing w:val="-4"/>
                <w:sz w:val="24"/>
                <w:u w:val="single"/>
              </w:rPr>
              <w:t>světa</w:t>
            </w:r>
          </w:p>
          <w:p w14:paraId="515D481F" w14:textId="77777777" w:rsidR="00233FC0" w:rsidRDefault="00FB3855">
            <w:pPr>
              <w:pStyle w:val="TableParagraph"/>
              <w:ind w:left="109" w:right="92"/>
              <w:jc w:val="both"/>
              <w:rPr>
                <w:sz w:val="24"/>
              </w:rPr>
            </w:pPr>
            <w:r>
              <w:rPr>
                <w:sz w:val="24"/>
              </w:rPr>
              <w:t>- Struktura a rozložení světové populace, její růst, pohyb národů, jazykových skupin a náboženství</w:t>
            </w:r>
          </w:p>
        </w:tc>
        <w:tc>
          <w:tcPr>
            <w:tcW w:w="3070" w:type="dxa"/>
            <w:tcBorders>
              <w:top w:val="nil"/>
              <w:bottom w:val="nil"/>
            </w:tcBorders>
          </w:tcPr>
          <w:p w14:paraId="515D4820" w14:textId="77777777" w:rsidR="00233FC0" w:rsidRDefault="00233FC0">
            <w:pPr>
              <w:pStyle w:val="TableParagraph"/>
              <w:rPr>
                <w:rFonts w:ascii="Times New Roman"/>
                <w:sz w:val="24"/>
              </w:rPr>
            </w:pPr>
          </w:p>
        </w:tc>
      </w:tr>
      <w:tr w:rsidR="00233FC0" w14:paraId="515D4826" w14:textId="77777777">
        <w:trPr>
          <w:trHeight w:val="1591"/>
        </w:trPr>
        <w:tc>
          <w:tcPr>
            <w:tcW w:w="3070" w:type="dxa"/>
            <w:tcBorders>
              <w:top w:val="nil"/>
            </w:tcBorders>
          </w:tcPr>
          <w:p w14:paraId="515D4822" w14:textId="77777777" w:rsidR="00233FC0" w:rsidRDefault="00233FC0">
            <w:pPr>
              <w:pStyle w:val="TableParagraph"/>
              <w:rPr>
                <w:rFonts w:ascii="Times New Roman"/>
                <w:sz w:val="24"/>
              </w:rPr>
            </w:pPr>
          </w:p>
        </w:tc>
        <w:tc>
          <w:tcPr>
            <w:tcW w:w="3072" w:type="dxa"/>
            <w:tcBorders>
              <w:top w:val="nil"/>
            </w:tcBorders>
          </w:tcPr>
          <w:p w14:paraId="515D4823" w14:textId="77777777" w:rsidR="00233FC0" w:rsidRDefault="00FB3855">
            <w:pPr>
              <w:pStyle w:val="TableParagraph"/>
              <w:spacing w:before="124"/>
              <w:ind w:left="109"/>
              <w:jc w:val="both"/>
              <w:rPr>
                <w:sz w:val="24"/>
              </w:rPr>
            </w:pPr>
            <w:r>
              <w:rPr>
                <w:sz w:val="24"/>
                <w:u w:val="single"/>
              </w:rPr>
              <w:t>Světové</w:t>
            </w:r>
            <w:r>
              <w:rPr>
                <w:spacing w:val="-1"/>
                <w:sz w:val="24"/>
                <w:u w:val="single"/>
              </w:rPr>
              <w:t xml:space="preserve"> </w:t>
            </w:r>
            <w:r>
              <w:rPr>
                <w:spacing w:val="-2"/>
                <w:sz w:val="24"/>
                <w:u w:val="single"/>
              </w:rPr>
              <w:t>hospodářství</w:t>
            </w:r>
          </w:p>
          <w:p w14:paraId="515D4824" w14:textId="77777777" w:rsidR="00233FC0" w:rsidRDefault="00FB3855">
            <w:pPr>
              <w:pStyle w:val="TableParagraph"/>
              <w:spacing w:before="2"/>
              <w:ind w:left="109" w:right="94"/>
              <w:jc w:val="both"/>
              <w:rPr>
                <w:sz w:val="24"/>
              </w:rPr>
            </w:pPr>
            <w:r>
              <w:rPr>
                <w:sz w:val="24"/>
              </w:rPr>
              <w:t>- Životní úrovně, hlavní světové surovinové a energetické zdroje</w:t>
            </w:r>
          </w:p>
        </w:tc>
        <w:tc>
          <w:tcPr>
            <w:tcW w:w="3070" w:type="dxa"/>
            <w:tcBorders>
              <w:top w:val="nil"/>
            </w:tcBorders>
          </w:tcPr>
          <w:p w14:paraId="515D4825" w14:textId="77777777" w:rsidR="00233FC0" w:rsidRDefault="00233FC0">
            <w:pPr>
              <w:pStyle w:val="TableParagraph"/>
              <w:rPr>
                <w:rFonts w:ascii="Times New Roman"/>
                <w:sz w:val="24"/>
              </w:rPr>
            </w:pPr>
          </w:p>
        </w:tc>
      </w:tr>
    </w:tbl>
    <w:p w14:paraId="515D4827" w14:textId="77777777" w:rsidR="00233FC0" w:rsidRDefault="00233FC0">
      <w:pPr>
        <w:pStyle w:val="Zkladntext"/>
        <w:rPr>
          <w:rFonts w:ascii="Cambria"/>
          <w:b/>
          <w:i/>
        </w:rPr>
      </w:pPr>
    </w:p>
    <w:p w14:paraId="515D4828" w14:textId="77777777" w:rsidR="00233FC0" w:rsidRDefault="00233FC0">
      <w:pPr>
        <w:pStyle w:val="Zkladntext"/>
        <w:spacing w:before="243"/>
        <w:rPr>
          <w:rFonts w:ascii="Cambria"/>
          <w:b/>
          <w:i/>
        </w:rPr>
      </w:pPr>
    </w:p>
    <w:p w14:paraId="515D4829" w14:textId="77777777" w:rsidR="00233FC0" w:rsidRDefault="00FB3855">
      <w:pPr>
        <w:spacing w:before="1"/>
        <w:ind w:left="236"/>
        <w:rPr>
          <w:rFonts w:ascii="Cambria" w:hAnsi="Cambria"/>
          <w:b/>
          <w:i/>
          <w:sz w:val="24"/>
        </w:rPr>
      </w:pPr>
      <w:r>
        <w:rPr>
          <w:rFonts w:ascii="Cambria" w:hAnsi="Cambria"/>
          <w:b/>
          <w:i/>
          <w:color w:val="4F80BC"/>
          <w:sz w:val="24"/>
        </w:rPr>
        <w:t>Zeměpis 8.</w:t>
      </w:r>
      <w:r>
        <w:rPr>
          <w:rFonts w:ascii="Cambria" w:hAnsi="Cambria"/>
          <w:b/>
          <w:i/>
          <w:color w:val="4F80BC"/>
          <w:spacing w:val="-2"/>
          <w:sz w:val="24"/>
        </w:rPr>
        <w:t xml:space="preserve"> ročník</w:t>
      </w:r>
    </w:p>
    <w:p w14:paraId="515D482A"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82F" w14:textId="77777777">
        <w:trPr>
          <w:trHeight w:val="683"/>
        </w:trPr>
        <w:tc>
          <w:tcPr>
            <w:tcW w:w="3070" w:type="dxa"/>
            <w:shd w:val="clear" w:color="auto" w:fill="DBE4F0"/>
          </w:tcPr>
          <w:p w14:paraId="515D482B"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82C"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82D"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82E"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83A" w14:textId="77777777">
        <w:trPr>
          <w:trHeight w:val="2144"/>
        </w:trPr>
        <w:tc>
          <w:tcPr>
            <w:tcW w:w="3070" w:type="dxa"/>
            <w:tcBorders>
              <w:bottom w:val="nil"/>
            </w:tcBorders>
          </w:tcPr>
          <w:p w14:paraId="515D4830" w14:textId="77777777" w:rsidR="00233FC0" w:rsidRDefault="00FB3855">
            <w:pPr>
              <w:pStyle w:val="TableParagraph"/>
              <w:spacing w:line="276" w:lineRule="auto"/>
              <w:ind w:left="107" w:right="93"/>
              <w:jc w:val="both"/>
              <w:rPr>
                <w:sz w:val="24"/>
              </w:rPr>
            </w:pPr>
            <w:r>
              <w:rPr>
                <w:sz w:val="24"/>
              </w:rPr>
              <w:t>- Lokalizuje na mapách světadíly, oceány a makroregiony světa podle zvolených kritérií, srovnává jejich postavení, rozvojová jádra a periferní zóny.</w:t>
            </w:r>
          </w:p>
        </w:tc>
        <w:tc>
          <w:tcPr>
            <w:tcW w:w="3072" w:type="dxa"/>
            <w:tcBorders>
              <w:bottom w:val="nil"/>
            </w:tcBorders>
          </w:tcPr>
          <w:p w14:paraId="515D4831" w14:textId="77777777" w:rsidR="00233FC0" w:rsidRDefault="00FB3855">
            <w:pPr>
              <w:pStyle w:val="TableParagraph"/>
              <w:spacing w:line="292" w:lineRule="exact"/>
              <w:ind w:left="109"/>
              <w:rPr>
                <w:b/>
                <w:sz w:val="24"/>
              </w:rPr>
            </w:pPr>
            <w:r>
              <w:rPr>
                <w:b/>
                <w:sz w:val="24"/>
              </w:rPr>
              <w:t>Regiony</w:t>
            </w:r>
            <w:r>
              <w:rPr>
                <w:b/>
                <w:spacing w:val="-2"/>
                <w:sz w:val="24"/>
              </w:rPr>
              <w:t xml:space="preserve"> světa</w:t>
            </w:r>
          </w:p>
          <w:p w14:paraId="515D4832" w14:textId="77777777" w:rsidR="00233FC0" w:rsidRDefault="00FB3855">
            <w:pPr>
              <w:pStyle w:val="TableParagraph"/>
              <w:spacing w:before="146"/>
              <w:ind w:left="109"/>
              <w:rPr>
                <w:sz w:val="24"/>
              </w:rPr>
            </w:pPr>
            <w:r>
              <w:rPr>
                <w:sz w:val="24"/>
              </w:rPr>
              <w:t>Regiony</w:t>
            </w:r>
            <w:r>
              <w:rPr>
                <w:spacing w:val="1"/>
                <w:sz w:val="24"/>
              </w:rPr>
              <w:t xml:space="preserve"> </w:t>
            </w:r>
            <w:r>
              <w:rPr>
                <w:sz w:val="24"/>
              </w:rPr>
              <w:t>světa</w:t>
            </w:r>
            <w:r>
              <w:rPr>
                <w:spacing w:val="-3"/>
                <w:sz w:val="24"/>
              </w:rPr>
              <w:t xml:space="preserve"> </w:t>
            </w:r>
            <w:r>
              <w:rPr>
                <w:sz w:val="24"/>
              </w:rPr>
              <w:t>–</w:t>
            </w:r>
            <w:r>
              <w:rPr>
                <w:spacing w:val="4"/>
                <w:sz w:val="24"/>
              </w:rPr>
              <w:t xml:space="preserve"> </w:t>
            </w:r>
            <w:r>
              <w:rPr>
                <w:spacing w:val="-2"/>
                <w:sz w:val="24"/>
              </w:rPr>
              <w:t>Evropa</w:t>
            </w:r>
          </w:p>
          <w:p w14:paraId="515D4833" w14:textId="77777777" w:rsidR="00233FC0" w:rsidRDefault="00FB3855">
            <w:pPr>
              <w:pStyle w:val="TableParagraph"/>
              <w:numPr>
                <w:ilvl w:val="0"/>
                <w:numId w:val="123"/>
              </w:numPr>
              <w:tabs>
                <w:tab w:val="left" w:pos="236"/>
              </w:tabs>
              <w:spacing w:before="146"/>
              <w:ind w:left="236" w:hanging="127"/>
              <w:rPr>
                <w:sz w:val="24"/>
              </w:rPr>
            </w:pPr>
            <w:r>
              <w:rPr>
                <w:sz w:val="24"/>
              </w:rPr>
              <w:t>poloha a</w:t>
            </w:r>
            <w:r>
              <w:rPr>
                <w:spacing w:val="1"/>
                <w:sz w:val="24"/>
              </w:rPr>
              <w:t xml:space="preserve"> </w:t>
            </w:r>
            <w:r>
              <w:rPr>
                <w:spacing w:val="-2"/>
                <w:sz w:val="24"/>
              </w:rPr>
              <w:t>rozloha</w:t>
            </w:r>
          </w:p>
          <w:p w14:paraId="515D4834" w14:textId="77777777" w:rsidR="00233FC0" w:rsidRDefault="00FB3855">
            <w:pPr>
              <w:pStyle w:val="TableParagraph"/>
              <w:numPr>
                <w:ilvl w:val="0"/>
                <w:numId w:val="123"/>
              </w:numPr>
              <w:tabs>
                <w:tab w:val="left" w:pos="236"/>
              </w:tabs>
              <w:spacing w:before="146"/>
              <w:ind w:left="236" w:hanging="127"/>
              <w:rPr>
                <w:sz w:val="24"/>
              </w:rPr>
            </w:pPr>
            <w:r>
              <w:rPr>
                <w:spacing w:val="-2"/>
                <w:sz w:val="24"/>
              </w:rPr>
              <w:t>členitost</w:t>
            </w:r>
          </w:p>
          <w:p w14:paraId="515D4835" w14:textId="77777777" w:rsidR="00233FC0" w:rsidRDefault="00FB3855">
            <w:pPr>
              <w:pStyle w:val="TableParagraph"/>
              <w:numPr>
                <w:ilvl w:val="0"/>
                <w:numId w:val="123"/>
              </w:numPr>
              <w:tabs>
                <w:tab w:val="left" w:pos="236"/>
              </w:tabs>
              <w:spacing w:before="147"/>
              <w:ind w:left="236" w:hanging="127"/>
              <w:rPr>
                <w:sz w:val="24"/>
              </w:rPr>
            </w:pPr>
            <w:r>
              <w:rPr>
                <w:sz w:val="24"/>
              </w:rPr>
              <w:t>přírodní</w:t>
            </w:r>
            <w:r>
              <w:rPr>
                <w:spacing w:val="-3"/>
                <w:sz w:val="24"/>
              </w:rPr>
              <w:t xml:space="preserve"> </w:t>
            </w:r>
            <w:r>
              <w:rPr>
                <w:spacing w:val="-2"/>
                <w:sz w:val="24"/>
              </w:rPr>
              <w:t>poměry</w:t>
            </w:r>
          </w:p>
        </w:tc>
        <w:tc>
          <w:tcPr>
            <w:tcW w:w="3070" w:type="dxa"/>
            <w:tcBorders>
              <w:bottom w:val="nil"/>
            </w:tcBorders>
          </w:tcPr>
          <w:p w14:paraId="515D4836" w14:textId="77777777" w:rsidR="00233FC0" w:rsidRDefault="00233FC0">
            <w:pPr>
              <w:pStyle w:val="TableParagraph"/>
              <w:spacing w:before="10"/>
              <w:rPr>
                <w:rFonts w:ascii="Cambria"/>
                <w:b/>
                <w:i/>
                <w:sz w:val="24"/>
              </w:rPr>
            </w:pPr>
          </w:p>
          <w:p w14:paraId="515D4837" w14:textId="77777777" w:rsidR="00233FC0" w:rsidRDefault="00FB3855">
            <w:pPr>
              <w:pStyle w:val="TableParagraph"/>
              <w:spacing w:line="360" w:lineRule="auto"/>
              <w:ind w:left="107" w:right="1111"/>
              <w:rPr>
                <w:sz w:val="24"/>
              </w:rPr>
            </w:pPr>
            <w:r>
              <w:rPr>
                <w:b/>
                <w:sz w:val="24"/>
              </w:rPr>
              <w:t>EV</w:t>
            </w:r>
            <w:r>
              <w:rPr>
                <w:b/>
                <w:spacing w:val="-13"/>
                <w:sz w:val="24"/>
              </w:rPr>
              <w:t xml:space="preserve"> </w:t>
            </w:r>
            <w:r>
              <w:rPr>
                <w:sz w:val="24"/>
              </w:rPr>
              <w:t>–</w:t>
            </w:r>
            <w:r>
              <w:rPr>
                <w:spacing w:val="-11"/>
                <w:sz w:val="24"/>
              </w:rPr>
              <w:t xml:space="preserve"> </w:t>
            </w:r>
            <w:r>
              <w:rPr>
                <w:sz w:val="24"/>
              </w:rPr>
              <w:t>Vztah</w:t>
            </w:r>
            <w:r>
              <w:rPr>
                <w:spacing w:val="-11"/>
                <w:sz w:val="24"/>
              </w:rPr>
              <w:t xml:space="preserve"> </w:t>
            </w:r>
            <w:r>
              <w:rPr>
                <w:sz w:val="24"/>
              </w:rPr>
              <w:t>člověka k prostředí</w:t>
            </w:r>
          </w:p>
          <w:p w14:paraId="515D4838" w14:textId="77777777" w:rsidR="00233FC0" w:rsidRDefault="00233FC0">
            <w:pPr>
              <w:pStyle w:val="TableParagraph"/>
              <w:spacing w:before="158"/>
              <w:rPr>
                <w:rFonts w:ascii="Cambria"/>
                <w:b/>
                <w:i/>
                <w:sz w:val="24"/>
              </w:rPr>
            </w:pPr>
          </w:p>
          <w:p w14:paraId="515D4839" w14:textId="77777777" w:rsidR="00233FC0" w:rsidRDefault="00FB3855">
            <w:pPr>
              <w:pStyle w:val="TableParagraph"/>
              <w:ind w:left="107"/>
              <w:rPr>
                <w:sz w:val="24"/>
              </w:rPr>
            </w:pPr>
            <w:r>
              <w:rPr>
                <w:b/>
                <w:sz w:val="24"/>
              </w:rPr>
              <w:t xml:space="preserve">VEGS </w:t>
            </w:r>
            <w:r>
              <w:rPr>
                <w:sz w:val="24"/>
              </w:rPr>
              <w:t>–</w:t>
            </w:r>
            <w:r>
              <w:rPr>
                <w:spacing w:val="3"/>
                <w:sz w:val="24"/>
              </w:rPr>
              <w:t xml:space="preserve"> </w:t>
            </w:r>
            <w:r>
              <w:rPr>
                <w:sz w:val="24"/>
              </w:rPr>
              <w:t>Jsme</w:t>
            </w:r>
            <w:r>
              <w:rPr>
                <w:spacing w:val="-2"/>
                <w:sz w:val="24"/>
              </w:rPr>
              <w:t xml:space="preserve"> Evropané</w:t>
            </w:r>
          </w:p>
        </w:tc>
      </w:tr>
      <w:tr w:rsidR="00233FC0" w14:paraId="515D483F" w14:textId="77777777">
        <w:trPr>
          <w:trHeight w:val="1225"/>
        </w:trPr>
        <w:tc>
          <w:tcPr>
            <w:tcW w:w="3070" w:type="dxa"/>
            <w:tcBorders>
              <w:top w:val="nil"/>
            </w:tcBorders>
          </w:tcPr>
          <w:p w14:paraId="515D483B" w14:textId="77777777" w:rsidR="00233FC0" w:rsidRDefault="00FB3855">
            <w:pPr>
              <w:pStyle w:val="TableParagraph"/>
              <w:tabs>
                <w:tab w:val="left" w:pos="2141"/>
              </w:tabs>
              <w:spacing w:before="177" w:line="330" w:lineRule="atLeast"/>
              <w:ind w:left="107" w:right="93"/>
              <w:jc w:val="both"/>
              <w:rPr>
                <w:sz w:val="24"/>
              </w:rPr>
            </w:pPr>
            <w:r>
              <w:rPr>
                <w:sz w:val="24"/>
              </w:rPr>
              <w:t xml:space="preserve">- Porovnává a přiměřeně hodnotí polohu, rozlohu, </w:t>
            </w:r>
            <w:r>
              <w:rPr>
                <w:spacing w:val="-2"/>
                <w:sz w:val="24"/>
              </w:rPr>
              <w:t>přírodní,</w:t>
            </w:r>
            <w:r>
              <w:rPr>
                <w:sz w:val="24"/>
              </w:rPr>
              <w:tab/>
            </w:r>
            <w:r>
              <w:rPr>
                <w:spacing w:val="-2"/>
                <w:sz w:val="24"/>
              </w:rPr>
              <w:t>kulturní,</w:t>
            </w:r>
          </w:p>
        </w:tc>
        <w:tc>
          <w:tcPr>
            <w:tcW w:w="3072" w:type="dxa"/>
            <w:tcBorders>
              <w:top w:val="nil"/>
            </w:tcBorders>
          </w:tcPr>
          <w:p w14:paraId="515D483C" w14:textId="77777777" w:rsidR="00233FC0" w:rsidRDefault="00FB3855">
            <w:pPr>
              <w:pStyle w:val="TableParagraph"/>
              <w:numPr>
                <w:ilvl w:val="0"/>
                <w:numId w:val="122"/>
              </w:numPr>
              <w:tabs>
                <w:tab w:val="left" w:pos="236"/>
              </w:tabs>
              <w:spacing w:before="51"/>
              <w:ind w:left="236" w:hanging="127"/>
              <w:rPr>
                <w:sz w:val="24"/>
              </w:rPr>
            </w:pPr>
            <w:r>
              <w:rPr>
                <w:spacing w:val="-2"/>
                <w:sz w:val="24"/>
              </w:rPr>
              <w:t>obyvatelstvo</w:t>
            </w:r>
          </w:p>
          <w:p w14:paraId="515D483D" w14:textId="77777777" w:rsidR="00233FC0" w:rsidRDefault="00FB3855">
            <w:pPr>
              <w:pStyle w:val="TableParagraph"/>
              <w:numPr>
                <w:ilvl w:val="0"/>
                <w:numId w:val="122"/>
              </w:numPr>
              <w:tabs>
                <w:tab w:val="left" w:pos="236"/>
              </w:tabs>
              <w:spacing w:before="148"/>
              <w:ind w:left="236" w:hanging="127"/>
              <w:rPr>
                <w:sz w:val="24"/>
              </w:rPr>
            </w:pPr>
            <w:r>
              <w:rPr>
                <w:spacing w:val="-2"/>
                <w:sz w:val="24"/>
              </w:rPr>
              <w:t>hospodářství</w:t>
            </w:r>
          </w:p>
        </w:tc>
        <w:tc>
          <w:tcPr>
            <w:tcW w:w="3070" w:type="dxa"/>
            <w:tcBorders>
              <w:top w:val="nil"/>
            </w:tcBorders>
          </w:tcPr>
          <w:p w14:paraId="515D483E" w14:textId="77777777" w:rsidR="00233FC0" w:rsidRDefault="00233FC0">
            <w:pPr>
              <w:pStyle w:val="TableParagraph"/>
              <w:rPr>
                <w:rFonts w:ascii="Times New Roman"/>
                <w:sz w:val="24"/>
              </w:rPr>
            </w:pPr>
          </w:p>
        </w:tc>
      </w:tr>
    </w:tbl>
    <w:p w14:paraId="515D4840"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848" w14:textId="77777777">
        <w:trPr>
          <w:trHeight w:val="3049"/>
        </w:trPr>
        <w:tc>
          <w:tcPr>
            <w:tcW w:w="3070" w:type="dxa"/>
            <w:tcBorders>
              <w:bottom w:val="nil"/>
            </w:tcBorders>
          </w:tcPr>
          <w:p w14:paraId="515D4841" w14:textId="77777777" w:rsidR="00233FC0" w:rsidRDefault="00FB3855">
            <w:pPr>
              <w:pStyle w:val="TableParagraph"/>
              <w:tabs>
                <w:tab w:val="left" w:pos="1585"/>
                <w:tab w:val="left" w:pos="2025"/>
                <w:tab w:val="left" w:pos="2147"/>
                <w:tab w:val="left" w:pos="2272"/>
              </w:tabs>
              <w:spacing w:before="1" w:line="276" w:lineRule="auto"/>
              <w:ind w:left="107" w:right="93"/>
              <w:jc w:val="both"/>
              <w:rPr>
                <w:sz w:val="24"/>
              </w:rPr>
            </w:pPr>
            <w:r>
              <w:rPr>
                <w:sz w:val="24"/>
              </w:rPr>
              <w:lastRenderedPageBreak/>
              <w:t xml:space="preserve">společenské, politické a </w:t>
            </w:r>
            <w:r>
              <w:rPr>
                <w:spacing w:val="-2"/>
                <w:sz w:val="24"/>
              </w:rPr>
              <w:t>hospodářské</w:t>
            </w:r>
            <w:r>
              <w:rPr>
                <w:sz w:val="24"/>
              </w:rPr>
              <w:tab/>
            </w:r>
            <w:r>
              <w:rPr>
                <w:sz w:val="24"/>
              </w:rPr>
              <w:tab/>
            </w:r>
            <w:r>
              <w:rPr>
                <w:sz w:val="24"/>
              </w:rPr>
              <w:tab/>
            </w:r>
            <w:r>
              <w:rPr>
                <w:spacing w:val="-2"/>
                <w:sz w:val="24"/>
              </w:rPr>
              <w:t xml:space="preserve">poměry, </w:t>
            </w:r>
            <w:r>
              <w:rPr>
                <w:sz w:val="24"/>
              </w:rPr>
              <w:t xml:space="preserve">zvláštnosti a podobnosti, </w:t>
            </w:r>
            <w:r>
              <w:rPr>
                <w:spacing w:val="-2"/>
                <w:sz w:val="24"/>
              </w:rPr>
              <w:t>potenciál</w:t>
            </w:r>
            <w:r>
              <w:rPr>
                <w:sz w:val="24"/>
              </w:rPr>
              <w:tab/>
            </w:r>
            <w:r>
              <w:rPr>
                <w:spacing w:val="-10"/>
                <w:sz w:val="24"/>
              </w:rPr>
              <w:t>a</w:t>
            </w:r>
            <w:r>
              <w:rPr>
                <w:sz w:val="24"/>
              </w:rPr>
              <w:tab/>
            </w:r>
            <w:r>
              <w:rPr>
                <w:sz w:val="24"/>
              </w:rPr>
              <w:tab/>
            </w:r>
            <w:r>
              <w:rPr>
                <w:sz w:val="24"/>
              </w:rPr>
              <w:tab/>
            </w:r>
            <w:r>
              <w:rPr>
                <w:spacing w:val="-2"/>
                <w:sz w:val="24"/>
              </w:rPr>
              <w:t>bariéry jednotlivých</w:t>
            </w:r>
            <w:r>
              <w:rPr>
                <w:sz w:val="24"/>
              </w:rPr>
              <w:tab/>
            </w:r>
            <w:r>
              <w:rPr>
                <w:sz w:val="24"/>
              </w:rPr>
              <w:tab/>
            </w:r>
            <w:r>
              <w:rPr>
                <w:spacing w:val="-2"/>
                <w:sz w:val="24"/>
              </w:rPr>
              <w:t>světadílů,</w:t>
            </w:r>
          </w:p>
          <w:p w14:paraId="515D4842" w14:textId="77777777" w:rsidR="00233FC0" w:rsidRDefault="00FB3855">
            <w:pPr>
              <w:pStyle w:val="TableParagraph"/>
              <w:tabs>
                <w:tab w:val="left" w:pos="1960"/>
              </w:tabs>
              <w:spacing w:line="276" w:lineRule="auto"/>
              <w:ind w:left="107" w:right="94"/>
              <w:jc w:val="both"/>
              <w:rPr>
                <w:sz w:val="24"/>
              </w:rPr>
            </w:pPr>
            <w:r>
              <w:rPr>
                <w:spacing w:val="-2"/>
                <w:sz w:val="24"/>
              </w:rPr>
              <w:t>oceánů,</w:t>
            </w:r>
            <w:r>
              <w:rPr>
                <w:sz w:val="24"/>
              </w:rPr>
              <w:tab/>
            </w:r>
            <w:r>
              <w:rPr>
                <w:spacing w:val="-2"/>
                <w:sz w:val="24"/>
              </w:rPr>
              <w:t xml:space="preserve">vybraných </w:t>
            </w:r>
            <w:r>
              <w:rPr>
                <w:sz w:val="24"/>
              </w:rPr>
              <w:t>makroregionů světa a vybraných</w:t>
            </w:r>
            <w:r>
              <w:rPr>
                <w:spacing w:val="74"/>
                <w:sz w:val="24"/>
              </w:rPr>
              <w:t xml:space="preserve">    </w:t>
            </w:r>
            <w:r>
              <w:rPr>
                <w:spacing w:val="-2"/>
                <w:sz w:val="24"/>
              </w:rPr>
              <w:t>(modelových)</w:t>
            </w:r>
          </w:p>
          <w:p w14:paraId="515D4843" w14:textId="77777777" w:rsidR="00233FC0" w:rsidRDefault="00FB3855">
            <w:pPr>
              <w:pStyle w:val="TableParagraph"/>
              <w:ind w:left="107"/>
              <w:rPr>
                <w:sz w:val="24"/>
              </w:rPr>
            </w:pPr>
            <w:r>
              <w:rPr>
                <w:spacing w:val="-2"/>
                <w:sz w:val="24"/>
              </w:rPr>
              <w:t>států.</w:t>
            </w:r>
          </w:p>
        </w:tc>
        <w:tc>
          <w:tcPr>
            <w:tcW w:w="3072" w:type="dxa"/>
            <w:tcBorders>
              <w:bottom w:val="nil"/>
            </w:tcBorders>
          </w:tcPr>
          <w:p w14:paraId="515D4844" w14:textId="77777777" w:rsidR="00233FC0" w:rsidRDefault="00FB3855">
            <w:pPr>
              <w:pStyle w:val="TableParagraph"/>
              <w:numPr>
                <w:ilvl w:val="0"/>
                <w:numId w:val="121"/>
              </w:numPr>
              <w:tabs>
                <w:tab w:val="left" w:pos="236"/>
              </w:tabs>
              <w:spacing w:before="1" w:line="360" w:lineRule="auto"/>
              <w:ind w:right="928" w:firstLine="0"/>
              <w:rPr>
                <w:sz w:val="24"/>
              </w:rPr>
            </w:pPr>
            <w:r>
              <w:rPr>
                <w:sz w:val="24"/>
              </w:rPr>
              <w:t>oblasti</w:t>
            </w:r>
            <w:r>
              <w:rPr>
                <w:spacing w:val="-12"/>
                <w:sz w:val="24"/>
              </w:rPr>
              <w:t xml:space="preserve"> </w:t>
            </w:r>
            <w:r>
              <w:rPr>
                <w:sz w:val="24"/>
              </w:rPr>
              <w:t>Evropy</w:t>
            </w:r>
            <w:r>
              <w:rPr>
                <w:spacing w:val="-11"/>
                <w:sz w:val="24"/>
              </w:rPr>
              <w:t xml:space="preserve"> </w:t>
            </w:r>
            <w:r>
              <w:rPr>
                <w:sz w:val="24"/>
              </w:rPr>
              <w:t>a</w:t>
            </w:r>
            <w:r>
              <w:rPr>
                <w:spacing w:val="-11"/>
                <w:sz w:val="24"/>
              </w:rPr>
              <w:t xml:space="preserve"> </w:t>
            </w:r>
            <w:r>
              <w:rPr>
                <w:sz w:val="24"/>
              </w:rPr>
              <w:t>její politické rozdělení</w:t>
            </w:r>
          </w:p>
          <w:p w14:paraId="515D4845" w14:textId="77777777" w:rsidR="00233FC0" w:rsidRDefault="00FB3855">
            <w:pPr>
              <w:pStyle w:val="TableParagraph"/>
              <w:numPr>
                <w:ilvl w:val="0"/>
                <w:numId w:val="121"/>
              </w:numPr>
              <w:tabs>
                <w:tab w:val="left" w:pos="236"/>
              </w:tabs>
              <w:spacing w:line="360" w:lineRule="auto"/>
              <w:ind w:right="530" w:firstLine="0"/>
              <w:rPr>
                <w:sz w:val="24"/>
              </w:rPr>
            </w:pPr>
            <w:r>
              <w:rPr>
                <w:sz w:val="24"/>
              </w:rPr>
              <w:t>přírodní poměry a hospodářství</w:t>
            </w:r>
            <w:r>
              <w:rPr>
                <w:spacing w:val="-14"/>
                <w:sz w:val="24"/>
              </w:rPr>
              <w:t xml:space="preserve"> </w:t>
            </w:r>
            <w:r>
              <w:rPr>
                <w:sz w:val="24"/>
              </w:rPr>
              <w:t>evropských regionů (severní, jižní, západní, střední,</w:t>
            </w:r>
          </w:p>
          <w:p w14:paraId="515D4846" w14:textId="77777777" w:rsidR="00233FC0" w:rsidRDefault="00FB3855">
            <w:pPr>
              <w:pStyle w:val="TableParagraph"/>
              <w:spacing w:line="292" w:lineRule="exact"/>
              <w:ind w:left="109"/>
              <w:rPr>
                <w:sz w:val="24"/>
              </w:rPr>
            </w:pPr>
            <w:r>
              <w:rPr>
                <w:sz w:val="24"/>
              </w:rPr>
              <w:t xml:space="preserve">jihovýchodní, </w:t>
            </w:r>
            <w:r>
              <w:rPr>
                <w:spacing w:val="-2"/>
                <w:sz w:val="24"/>
              </w:rPr>
              <w:t>východní</w:t>
            </w:r>
          </w:p>
        </w:tc>
        <w:tc>
          <w:tcPr>
            <w:tcW w:w="3070" w:type="dxa"/>
            <w:vMerge w:val="restart"/>
          </w:tcPr>
          <w:p w14:paraId="515D4847" w14:textId="77777777" w:rsidR="00233FC0" w:rsidRDefault="00233FC0">
            <w:pPr>
              <w:pStyle w:val="TableParagraph"/>
              <w:rPr>
                <w:rFonts w:ascii="Times New Roman"/>
                <w:sz w:val="24"/>
              </w:rPr>
            </w:pPr>
          </w:p>
        </w:tc>
      </w:tr>
      <w:tr w:rsidR="00233FC0" w14:paraId="515D484C" w14:textId="77777777">
        <w:trPr>
          <w:trHeight w:val="326"/>
        </w:trPr>
        <w:tc>
          <w:tcPr>
            <w:tcW w:w="3070" w:type="dxa"/>
            <w:tcBorders>
              <w:top w:val="nil"/>
              <w:bottom w:val="nil"/>
            </w:tcBorders>
          </w:tcPr>
          <w:p w14:paraId="515D4849" w14:textId="77777777" w:rsidR="00233FC0" w:rsidRDefault="00233FC0">
            <w:pPr>
              <w:pStyle w:val="TableParagraph"/>
              <w:rPr>
                <w:rFonts w:ascii="Times New Roman"/>
                <w:sz w:val="24"/>
              </w:rPr>
            </w:pPr>
          </w:p>
        </w:tc>
        <w:tc>
          <w:tcPr>
            <w:tcW w:w="3072" w:type="dxa"/>
            <w:tcBorders>
              <w:top w:val="nil"/>
              <w:bottom w:val="nil"/>
            </w:tcBorders>
          </w:tcPr>
          <w:p w14:paraId="515D484A" w14:textId="77777777" w:rsidR="00233FC0" w:rsidRDefault="00FB3855">
            <w:pPr>
              <w:pStyle w:val="TableParagraph"/>
              <w:spacing w:before="16" w:line="290" w:lineRule="exact"/>
              <w:ind w:left="109"/>
              <w:rPr>
                <w:sz w:val="24"/>
              </w:rPr>
            </w:pPr>
            <w:r>
              <w:rPr>
                <w:sz w:val="24"/>
              </w:rPr>
              <w:t>Evropa</w:t>
            </w:r>
            <w:r>
              <w:rPr>
                <w:spacing w:val="2"/>
                <w:sz w:val="24"/>
              </w:rPr>
              <w:t xml:space="preserve"> </w:t>
            </w:r>
            <w:r>
              <w:rPr>
                <w:sz w:val="24"/>
              </w:rPr>
              <w:t>a</w:t>
            </w:r>
            <w:r>
              <w:rPr>
                <w:spacing w:val="-3"/>
                <w:sz w:val="24"/>
              </w:rPr>
              <w:t xml:space="preserve"> </w:t>
            </w:r>
            <w:r>
              <w:rPr>
                <w:spacing w:val="-2"/>
                <w:sz w:val="24"/>
              </w:rPr>
              <w:t>Rusko)</w:t>
            </w:r>
          </w:p>
        </w:tc>
        <w:tc>
          <w:tcPr>
            <w:tcW w:w="3070" w:type="dxa"/>
            <w:vMerge/>
            <w:tcBorders>
              <w:top w:val="nil"/>
            </w:tcBorders>
          </w:tcPr>
          <w:p w14:paraId="515D484B" w14:textId="77777777" w:rsidR="00233FC0" w:rsidRDefault="00233FC0">
            <w:pPr>
              <w:rPr>
                <w:sz w:val="2"/>
                <w:szCs w:val="2"/>
              </w:rPr>
            </w:pPr>
          </w:p>
        </w:tc>
      </w:tr>
      <w:tr w:rsidR="00233FC0" w14:paraId="515D4852" w14:textId="77777777">
        <w:trPr>
          <w:trHeight w:val="1732"/>
        </w:trPr>
        <w:tc>
          <w:tcPr>
            <w:tcW w:w="3070" w:type="dxa"/>
            <w:tcBorders>
              <w:top w:val="nil"/>
            </w:tcBorders>
          </w:tcPr>
          <w:p w14:paraId="515D484D" w14:textId="77777777" w:rsidR="00233FC0" w:rsidRDefault="00FB3855">
            <w:pPr>
              <w:pStyle w:val="TableParagraph"/>
              <w:spacing w:line="266" w:lineRule="exact"/>
              <w:ind w:left="107"/>
              <w:rPr>
                <w:sz w:val="24"/>
              </w:rPr>
            </w:pPr>
            <w:r>
              <w:rPr>
                <w:sz w:val="24"/>
              </w:rPr>
              <w:t>-</w:t>
            </w:r>
            <w:r>
              <w:rPr>
                <w:spacing w:val="55"/>
                <w:sz w:val="24"/>
              </w:rPr>
              <w:t xml:space="preserve"> </w:t>
            </w:r>
            <w:r>
              <w:rPr>
                <w:sz w:val="24"/>
              </w:rPr>
              <w:t>Zvažuje,</w:t>
            </w:r>
            <w:r>
              <w:rPr>
                <w:spacing w:val="-1"/>
                <w:sz w:val="24"/>
              </w:rPr>
              <w:t xml:space="preserve"> </w:t>
            </w:r>
            <w:r>
              <w:rPr>
                <w:sz w:val="24"/>
              </w:rPr>
              <w:t>jaké</w:t>
            </w:r>
            <w:r>
              <w:rPr>
                <w:spacing w:val="-3"/>
                <w:sz w:val="24"/>
              </w:rPr>
              <w:t xml:space="preserve"> </w:t>
            </w:r>
            <w:r>
              <w:rPr>
                <w:sz w:val="24"/>
              </w:rPr>
              <w:t xml:space="preserve">změny </w:t>
            </w:r>
            <w:r>
              <w:rPr>
                <w:spacing w:val="-5"/>
                <w:sz w:val="24"/>
              </w:rPr>
              <w:t>ve</w:t>
            </w:r>
          </w:p>
          <w:p w14:paraId="515D484E" w14:textId="77777777" w:rsidR="00233FC0" w:rsidRDefault="00FB3855">
            <w:pPr>
              <w:pStyle w:val="TableParagraph"/>
              <w:spacing w:before="45" w:line="276" w:lineRule="auto"/>
              <w:ind w:left="107"/>
              <w:rPr>
                <w:sz w:val="24"/>
              </w:rPr>
            </w:pPr>
            <w:r>
              <w:rPr>
                <w:sz w:val="24"/>
              </w:rPr>
              <w:t>vybraných</w:t>
            </w:r>
            <w:r>
              <w:rPr>
                <w:spacing w:val="-14"/>
                <w:sz w:val="24"/>
              </w:rPr>
              <w:t xml:space="preserve"> </w:t>
            </w:r>
            <w:r>
              <w:rPr>
                <w:sz w:val="24"/>
              </w:rPr>
              <w:t>regionech</w:t>
            </w:r>
            <w:r>
              <w:rPr>
                <w:spacing w:val="-14"/>
                <w:sz w:val="24"/>
              </w:rPr>
              <w:t xml:space="preserve"> </w:t>
            </w:r>
            <w:r>
              <w:rPr>
                <w:sz w:val="24"/>
              </w:rPr>
              <w:t>světa nastaly, nastávají, mohou nastat a co je příčinou zásadních změn v nich</w:t>
            </w:r>
          </w:p>
        </w:tc>
        <w:tc>
          <w:tcPr>
            <w:tcW w:w="3072" w:type="dxa"/>
            <w:tcBorders>
              <w:top w:val="nil"/>
            </w:tcBorders>
          </w:tcPr>
          <w:p w14:paraId="515D484F" w14:textId="77777777" w:rsidR="00233FC0" w:rsidRDefault="00FB3855">
            <w:pPr>
              <w:pStyle w:val="TableParagraph"/>
              <w:spacing w:before="119" w:line="362" w:lineRule="auto"/>
              <w:ind w:left="109"/>
              <w:rPr>
                <w:sz w:val="24"/>
              </w:rPr>
            </w:pPr>
            <w:r>
              <w:rPr>
                <w:sz w:val="24"/>
              </w:rPr>
              <w:t>-</w:t>
            </w:r>
            <w:r>
              <w:rPr>
                <w:spacing w:val="-13"/>
                <w:sz w:val="24"/>
              </w:rPr>
              <w:t xml:space="preserve"> </w:t>
            </w:r>
            <w:r>
              <w:rPr>
                <w:sz w:val="24"/>
              </w:rPr>
              <w:t>vybrané</w:t>
            </w:r>
            <w:r>
              <w:rPr>
                <w:spacing w:val="-13"/>
                <w:sz w:val="24"/>
              </w:rPr>
              <w:t xml:space="preserve"> </w:t>
            </w:r>
            <w:r>
              <w:rPr>
                <w:sz w:val="24"/>
              </w:rPr>
              <w:t>státy</w:t>
            </w:r>
            <w:r>
              <w:rPr>
                <w:spacing w:val="-13"/>
                <w:sz w:val="24"/>
              </w:rPr>
              <w:t xml:space="preserve"> </w:t>
            </w:r>
            <w:r>
              <w:rPr>
                <w:sz w:val="24"/>
              </w:rPr>
              <w:t xml:space="preserve">jednotlivých </w:t>
            </w:r>
            <w:r>
              <w:rPr>
                <w:spacing w:val="-2"/>
                <w:sz w:val="24"/>
              </w:rPr>
              <w:t>regionů</w:t>
            </w:r>
          </w:p>
          <w:p w14:paraId="515D4850" w14:textId="77777777" w:rsidR="00233FC0" w:rsidRDefault="00FB3855">
            <w:pPr>
              <w:pStyle w:val="TableParagraph"/>
              <w:spacing w:line="289" w:lineRule="exact"/>
              <w:ind w:left="109"/>
              <w:rPr>
                <w:sz w:val="24"/>
              </w:rPr>
            </w:pPr>
            <w:r>
              <w:rPr>
                <w:sz w:val="24"/>
              </w:rPr>
              <w:t xml:space="preserve">-státy </w:t>
            </w:r>
            <w:r>
              <w:rPr>
                <w:spacing w:val="-5"/>
                <w:sz w:val="24"/>
              </w:rPr>
              <w:t>EU</w:t>
            </w:r>
          </w:p>
        </w:tc>
        <w:tc>
          <w:tcPr>
            <w:tcW w:w="3070" w:type="dxa"/>
            <w:vMerge/>
            <w:tcBorders>
              <w:top w:val="nil"/>
            </w:tcBorders>
          </w:tcPr>
          <w:p w14:paraId="515D4851" w14:textId="77777777" w:rsidR="00233FC0" w:rsidRDefault="00233FC0">
            <w:pPr>
              <w:rPr>
                <w:sz w:val="2"/>
                <w:szCs w:val="2"/>
              </w:rPr>
            </w:pPr>
          </w:p>
        </w:tc>
      </w:tr>
      <w:tr w:rsidR="00233FC0" w14:paraId="515D485B" w14:textId="77777777">
        <w:trPr>
          <w:trHeight w:val="2357"/>
        </w:trPr>
        <w:tc>
          <w:tcPr>
            <w:tcW w:w="3070" w:type="dxa"/>
            <w:tcBorders>
              <w:bottom w:val="nil"/>
            </w:tcBorders>
          </w:tcPr>
          <w:p w14:paraId="515D4853" w14:textId="77777777" w:rsidR="00233FC0" w:rsidRDefault="00FB3855">
            <w:pPr>
              <w:pStyle w:val="TableParagraph"/>
              <w:spacing w:line="276" w:lineRule="auto"/>
              <w:ind w:left="107"/>
              <w:rPr>
                <w:sz w:val="24"/>
              </w:rPr>
            </w:pPr>
            <w:r>
              <w:rPr>
                <w:sz w:val="24"/>
              </w:rPr>
              <w:t>- Hodnotí a porovnává na přiměřené úrovni polohu, přírodní zdroje, lidský a hospodářský</w:t>
            </w:r>
            <w:r>
              <w:rPr>
                <w:spacing w:val="-14"/>
                <w:sz w:val="24"/>
              </w:rPr>
              <w:t xml:space="preserve"> </w:t>
            </w:r>
            <w:r>
              <w:rPr>
                <w:sz w:val="24"/>
              </w:rPr>
              <w:t>potenciál</w:t>
            </w:r>
            <w:r>
              <w:rPr>
                <w:spacing w:val="-14"/>
                <w:sz w:val="24"/>
              </w:rPr>
              <w:t xml:space="preserve"> </w:t>
            </w:r>
            <w:r>
              <w:rPr>
                <w:sz w:val="24"/>
              </w:rPr>
              <w:t xml:space="preserve">České </w:t>
            </w:r>
            <w:r>
              <w:rPr>
                <w:spacing w:val="-2"/>
                <w:sz w:val="24"/>
              </w:rPr>
              <w:t>republiky</w:t>
            </w:r>
          </w:p>
          <w:p w14:paraId="515D4854" w14:textId="77777777" w:rsidR="00233FC0" w:rsidRDefault="00FB3855">
            <w:pPr>
              <w:pStyle w:val="TableParagraph"/>
              <w:ind w:left="107"/>
              <w:rPr>
                <w:sz w:val="24"/>
              </w:rPr>
            </w:pPr>
            <w:r>
              <w:rPr>
                <w:sz w:val="24"/>
              </w:rPr>
              <w:t>v</w:t>
            </w:r>
            <w:r>
              <w:rPr>
                <w:spacing w:val="-2"/>
                <w:sz w:val="24"/>
              </w:rPr>
              <w:t xml:space="preserve"> </w:t>
            </w:r>
            <w:r>
              <w:rPr>
                <w:sz w:val="24"/>
              </w:rPr>
              <w:t>evropském a</w:t>
            </w:r>
            <w:r>
              <w:rPr>
                <w:spacing w:val="1"/>
                <w:sz w:val="24"/>
              </w:rPr>
              <w:t xml:space="preserve"> </w:t>
            </w:r>
            <w:r>
              <w:rPr>
                <w:spacing w:val="-2"/>
                <w:sz w:val="24"/>
              </w:rPr>
              <w:t>světovém</w:t>
            </w:r>
          </w:p>
          <w:p w14:paraId="515D4855" w14:textId="77777777" w:rsidR="00233FC0" w:rsidRDefault="00FB3855">
            <w:pPr>
              <w:pStyle w:val="TableParagraph"/>
              <w:spacing w:before="42"/>
              <w:ind w:left="107"/>
              <w:rPr>
                <w:sz w:val="24"/>
              </w:rPr>
            </w:pPr>
            <w:r>
              <w:rPr>
                <w:spacing w:val="-2"/>
                <w:sz w:val="24"/>
              </w:rPr>
              <w:t>kontextu.</w:t>
            </w:r>
          </w:p>
        </w:tc>
        <w:tc>
          <w:tcPr>
            <w:tcW w:w="3072" w:type="dxa"/>
            <w:tcBorders>
              <w:bottom w:val="nil"/>
            </w:tcBorders>
          </w:tcPr>
          <w:p w14:paraId="515D4856" w14:textId="77777777" w:rsidR="00233FC0" w:rsidRDefault="00FB3855">
            <w:pPr>
              <w:pStyle w:val="TableParagraph"/>
              <w:spacing w:line="292" w:lineRule="exact"/>
              <w:ind w:left="109"/>
              <w:rPr>
                <w:b/>
                <w:sz w:val="24"/>
              </w:rPr>
            </w:pPr>
            <w:r>
              <w:rPr>
                <w:b/>
                <w:sz w:val="24"/>
              </w:rPr>
              <w:t>Česká</w:t>
            </w:r>
            <w:r>
              <w:rPr>
                <w:b/>
                <w:spacing w:val="-2"/>
                <w:sz w:val="24"/>
              </w:rPr>
              <w:t xml:space="preserve"> republika</w:t>
            </w:r>
          </w:p>
          <w:p w14:paraId="515D4857" w14:textId="77777777" w:rsidR="00233FC0" w:rsidRDefault="00233FC0">
            <w:pPr>
              <w:pStyle w:val="TableParagraph"/>
              <w:spacing w:before="100"/>
              <w:rPr>
                <w:rFonts w:ascii="Cambria"/>
                <w:b/>
                <w:i/>
                <w:sz w:val="24"/>
              </w:rPr>
            </w:pPr>
          </w:p>
          <w:p w14:paraId="515D4858" w14:textId="77777777" w:rsidR="00233FC0" w:rsidRDefault="00FB3855">
            <w:pPr>
              <w:pStyle w:val="TableParagraph"/>
              <w:ind w:left="109"/>
              <w:rPr>
                <w:sz w:val="24"/>
              </w:rPr>
            </w:pPr>
            <w:r>
              <w:rPr>
                <w:sz w:val="24"/>
                <w:u w:val="single"/>
              </w:rPr>
              <w:t>Česká</w:t>
            </w:r>
            <w:r>
              <w:rPr>
                <w:spacing w:val="-5"/>
                <w:sz w:val="24"/>
                <w:u w:val="single"/>
              </w:rPr>
              <w:t xml:space="preserve"> </w:t>
            </w:r>
            <w:r>
              <w:rPr>
                <w:spacing w:val="-2"/>
                <w:sz w:val="24"/>
                <w:u w:val="single"/>
              </w:rPr>
              <w:t>republika</w:t>
            </w:r>
          </w:p>
          <w:p w14:paraId="515D4859" w14:textId="77777777" w:rsidR="00233FC0" w:rsidRDefault="00FB3855">
            <w:pPr>
              <w:pStyle w:val="TableParagraph"/>
              <w:spacing w:before="43" w:line="276" w:lineRule="auto"/>
              <w:ind w:left="109"/>
              <w:rPr>
                <w:sz w:val="24"/>
              </w:rPr>
            </w:pPr>
            <w:r>
              <w:rPr>
                <w:sz w:val="24"/>
              </w:rPr>
              <w:t>- souvislosti vývoje tvaru krajiny</w:t>
            </w:r>
            <w:r>
              <w:rPr>
                <w:spacing w:val="-12"/>
                <w:sz w:val="24"/>
              </w:rPr>
              <w:t xml:space="preserve"> </w:t>
            </w:r>
            <w:r>
              <w:rPr>
                <w:sz w:val="24"/>
              </w:rPr>
              <w:t>s</w:t>
            </w:r>
            <w:r>
              <w:rPr>
                <w:spacing w:val="-12"/>
                <w:sz w:val="24"/>
              </w:rPr>
              <w:t xml:space="preserve"> </w:t>
            </w:r>
            <w:r>
              <w:rPr>
                <w:sz w:val="24"/>
              </w:rPr>
              <w:t>jejím</w:t>
            </w:r>
            <w:r>
              <w:rPr>
                <w:spacing w:val="-14"/>
                <w:sz w:val="24"/>
              </w:rPr>
              <w:t xml:space="preserve"> </w:t>
            </w:r>
            <w:r>
              <w:rPr>
                <w:sz w:val="24"/>
              </w:rPr>
              <w:t xml:space="preserve">současným </w:t>
            </w:r>
            <w:r>
              <w:rPr>
                <w:spacing w:val="-2"/>
                <w:sz w:val="24"/>
              </w:rPr>
              <w:t>uspořádáním</w:t>
            </w:r>
          </w:p>
        </w:tc>
        <w:tc>
          <w:tcPr>
            <w:tcW w:w="3070" w:type="dxa"/>
            <w:tcBorders>
              <w:bottom w:val="nil"/>
            </w:tcBorders>
          </w:tcPr>
          <w:p w14:paraId="515D485A" w14:textId="77777777" w:rsidR="00233FC0" w:rsidRDefault="00FB3855">
            <w:pPr>
              <w:pStyle w:val="TableParagraph"/>
              <w:spacing w:line="292" w:lineRule="exact"/>
              <w:ind w:left="107"/>
              <w:rPr>
                <w:sz w:val="24"/>
              </w:rPr>
            </w:pPr>
            <w:r>
              <w:rPr>
                <w:sz w:val="24"/>
              </w:rPr>
              <w:t>EV –</w:t>
            </w:r>
            <w:r>
              <w:rPr>
                <w:spacing w:val="1"/>
                <w:sz w:val="24"/>
              </w:rPr>
              <w:t xml:space="preserve"> </w:t>
            </w:r>
            <w:r>
              <w:rPr>
                <w:spacing w:val="-2"/>
                <w:sz w:val="24"/>
              </w:rPr>
              <w:t>Ekosystémy</w:t>
            </w:r>
          </w:p>
        </w:tc>
      </w:tr>
      <w:tr w:rsidR="00233FC0" w14:paraId="515D486C" w14:textId="77777777">
        <w:trPr>
          <w:trHeight w:val="5727"/>
        </w:trPr>
        <w:tc>
          <w:tcPr>
            <w:tcW w:w="3070" w:type="dxa"/>
            <w:tcBorders>
              <w:top w:val="nil"/>
              <w:bottom w:val="nil"/>
            </w:tcBorders>
          </w:tcPr>
          <w:p w14:paraId="515D485C" w14:textId="77777777" w:rsidR="00233FC0" w:rsidRDefault="00233FC0">
            <w:pPr>
              <w:pStyle w:val="TableParagraph"/>
              <w:spacing w:before="55"/>
              <w:rPr>
                <w:rFonts w:ascii="Cambria"/>
                <w:b/>
                <w:i/>
                <w:sz w:val="24"/>
              </w:rPr>
            </w:pPr>
          </w:p>
          <w:p w14:paraId="515D485D" w14:textId="77777777" w:rsidR="00233FC0" w:rsidRDefault="00FB3855">
            <w:pPr>
              <w:pStyle w:val="TableParagraph"/>
              <w:numPr>
                <w:ilvl w:val="0"/>
                <w:numId w:val="120"/>
              </w:numPr>
              <w:tabs>
                <w:tab w:val="left" w:pos="234"/>
              </w:tabs>
              <w:spacing w:line="276" w:lineRule="auto"/>
              <w:ind w:right="735" w:firstLine="0"/>
              <w:rPr>
                <w:sz w:val="24"/>
              </w:rPr>
            </w:pPr>
            <w:r>
              <w:rPr>
                <w:sz w:val="24"/>
              </w:rPr>
              <w:t>Lokalizuje</w:t>
            </w:r>
            <w:r>
              <w:rPr>
                <w:spacing w:val="-14"/>
                <w:sz w:val="24"/>
              </w:rPr>
              <w:t xml:space="preserve"> </w:t>
            </w:r>
            <w:r>
              <w:rPr>
                <w:sz w:val="24"/>
              </w:rPr>
              <w:t>na</w:t>
            </w:r>
            <w:r>
              <w:rPr>
                <w:spacing w:val="-14"/>
                <w:sz w:val="24"/>
              </w:rPr>
              <w:t xml:space="preserve"> </w:t>
            </w:r>
            <w:r>
              <w:rPr>
                <w:sz w:val="24"/>
              </w:rPr>
              <w:t xml:space="preserve">mapách jednotlivé kraje České </w:t>
            </w:r>
            <w:r>
              <w:rPr>
                <w:spacing w:val="-2"/>
                <w:sz w:val="24"/>
              </w:rPr>
              <w:t>republiky</w:t>
            </w:r>
          </w:p>
          <w:p w14:paraId="515D485E" w14:textId="77777777" w:rsidR="00233FC0" w:rsidRDefault="00FB3855">
            <w:pPr>
              <w:pStyle w:val="TableParagraph"/>
              <w:spacing w:line="276" w:lineRule="auto"/>
              <w:ind w:left="107" w:right="351"/>
              <w:rPr>
                <w:sz w:val="24"/>
              </w:rPr>
            </w:pPr>
            <w:r>
              <w:rPr>
                <w:sz w:val="24"/>
              </w:rPr>
              <w:t>a</w:t>
            </w:r>
            <w:r>
              <w:rPr>
                <w:spacing w:val="-9"/>
                <w:sz w:val="24"/>
              </w:rPr>
              <w:t xml:space="preserve"> </w:t>
            </w:r>
            <w:r>
              <w:rPr>
                <w:sz w:val="24"/>
              </w:rPr>
              <w:t>hlavní</w:t>
            </w:r>
            <w:r>
              <w:rPr>
                <w:spacing w:val="-12"/>
                <w:sz w:val="24"/>
              </w:rPr>
              <w:t xml:space="preserve"> </w:t>
            </w:r>
            <w:r>
              <w:rPr>
                <w:sz w:val="24"/>
              </w:rPr>
              <w:t>jádrové</w:t>
            </w:r>
            <w:r>
              <w:rPr>
                <w:spacing w:val="-9"/>
                <w:sz w:val="24"/>
              </w:rPr>
              <w:t xml:space="preserve"> </w:t>
            </w:r>
            <w:r>
              <w:rPr>
                <w:sz w:val="24"/>
              </w:rPr>
              <w:t>a</w:t>
            </w:r>
            <w:r>
              <w:rPr>
                <w:spacing w:val="-9"/>
                <w:sz w:val="24"/>
              </w:rPr>
              <w:t xml:space="preserve"> </w:t>
            </w:r>
            <w:r>
              <w:rPr>
                <w:sz w:val="24"/>
              </w:rPr>
              <w:t>periferní oblasti z hlediska osídlení</w:t>
            </w:r>
            <w:r>
              <w:rPr>
                <w:spacing w:val="40"/>
                <w:sz w:val="24"/>
              </w:rPr>
              <w:t xml:space="preserve"> </w:t>
            </w:r>
            <w:r>
              <w:rPr>
                <w:sz w:val="24"/>
              </w:rPr>
              <w:t>a hospodářských aktivit.</w:t>
            </w:r>
          </w:p>
          <w:p w14:paraId="515D485F" w14:textId="77777777" w:rsidR="00233FC0" w:rsidRDefault="00233FC0">
            <w:pPr>
              <w:pStyle w:val="TableParagraph"/>
              <w:spacing w:before="56"/>
              <w:rPr>
                <w:rFonts w:ascii="Cambria"/>
                <w:b/>
                <w:i/>
                <w:sz w:val="24"/>
              </w:rPr>
            </w:pPr>
          </w:p>
          <w:p w14:paraId="515D4860" w14:textId="77777777" w:rsidR="00233FC0" w:rsidRDefault="00FB3855">
            <w:pPr>
              <w:pStyle w:val="TableParagraph"/>
              <w:numPr>
                <w:ilvl w:val="0"/>
                <w:numId w:val="120"/>
              </w:numPr>
              <w:tabs>
                <w:tab w:val="left" w:pos="234"/>
              </w:tabs>
              <w:spacing w:line="276" w:lineRule="auto"/>
              <w:ind w:right="266" w:firstLine="0"/>
              <w:rPr>
                <w:sz w:val="24"/>
              </w:rPr>
            </w:pPr>
            <w:r>
              <w:rPr>
                <w:sz w:val="24"/>
              </w:rPr>
              <w:t>Vymezuje a lokalizuje místní</w:t>
            </w:r>
            <w:r>
              <w:rPr>
                <w:spacing w:val="-13"/>
                <w:sz w:val="24"/>
              </w:rPr>
              <w:t xml:space="preserve"> </w:t>
            </w:r>
            <w:r>
              <w:rPr>
                <w:sz w:val="24"/>
              </w:rPr>
              <w:t>oblast</w:t>
            </w:r>
            <w:r>
              <w:rPr>
                <w:spacing w:val="-13"/>
                <w:sz w:val="24"/>
              </w:rPr>
              <w:t xml:space="preserve"> </w:t>
            </w:r>
            <w:r>
              <w:rPr>
                <w:sz w:val="24"/>
              </w:rPr>
              <w:t>(region)</w:t>
            </w:r>
            <w:r>
              <w:rPr>
                <w:spacing w:val="-13"/>
                <w:sz w:val="24"/>
              </w:rPr>
              <w:t xml:space="preserve"> </w:t>
            </w:r>
            <w:r>
              <w:rPr>
                <w:sz w:val="24"/>
              </w:rPr>
              <w:t>podle bydliště nebo školy.</w:t>
            </w:r>
          </w:p>
          <w:p w14:paraId="515D4861" w14:textId="77777777" w:rsidR="00233FC0" w:rsidRDefault="00233FC0">
            <w:pPr>
              <w:pStyle w:val="TableParagraph"/>
              <w:spacing w:before="54"/>
              <w:rPr>
                <w:rFonts w:ascii="Cambria"/>
                <w:b/>
                <w:i/>
                <w:sz w:val="24"/>
              </w:rPr>
            </w:pPr>
          </w:p>
          <w:p w14:paraId="515D4862" w14:textId="77777777" w:rsidR="00233FC0" w:rsidRDefault="00FB3855">
            <w:pPr>
              <w:pStyle w:val="TableParagraph"/>
              <w:numPr>
                <w:ilvl w:val="0"/>
                <w:numId w:val="120"/>
              </w:numPr>
              <w:tabs>
                <w:tab w:val="left" w:pos="234"/>
              </w:tabs>
              <w:spacing w:before="1" w:line="276" w:lineRule="auto"/>
              <w:ind w:right="126" w:firstLine="0"/>
              <w:rPr>
                <w:sz w:val="24"/>
              </w:rPr>
            </w:pPr>
            <w:r>
              <w:rPr>
                <w:sz w:val="24"/>
              </w:rPr>
              <w:t>Hodnotí na přiměřené úrovni</w:t>
            </w:r>
            <w:r>
              <w:rPr>
                <w:spacing w:val="-14"/>
                <w:sz w:val="24"/>
              </w:rPr>
              <w:t xml:space="preserve"> </w:t>
            </w:r>
            <w:r>
              <w:rPr>
                <w:sz w:val="24"/>
              </w:rPr>
              <w:t>přírodní,</w:t>
            </w:r>
            <w:r>
              <w:rPr>
                <w:spacing w:val="-14"/>
                <w:sz w:val="24"/>
              </w:rPr>
              <w:t xml:space="preserve"> </w:t>
            </w:r>
            <w:r>
              <w:rPr>
                <w:sz w:val="24"/>
              </w:rPr>
              <w:t xml:space="preserve">hospodářské a kulturní poměry místního </w:t>
            </w:r>
            <w:r>
              <w:rPr>
                <w:spacing w:val="-2"/>
                <w:sz w:val="24"/>
              </w:rPr>
              <w:t>regionu.</w:t>
            </w:r>
          </w:p>
        </w:tc>
        <w:tc>
          <w:tcPr>
            <w:tcW w:w="3072" w:type="dxa"/>
            <w:tcBorders>
              <w:top w:val="nil"/>
              <w:bottom w:val="nil"/>
            </w:tcBorders>
          </w:tcPr>
          <w:p w14:paraId="515D4863" w14:textId="77777777" w:rsidR="00233FC0" w:rsidRDefault="00FB3855">
            <w:pPr>
              <w:pStyle w:val="TableParagraph"/>
              <w:spacing w:line="276" w:lineRule="auto"/>
              <w:ind w:left="109"/>
              <w:rPr>
                <w:sz w:val="24"/>
              </w:rPr>
            </w:pPr>
            <w:r>
              <w:rPr>
                <w:sz w:val="24"/>
                <w:u w:val="single"/>
              </w:rPr>
              <w:t>Hospodářské a politické</w:t>
            </w:r>
            <w:r>
              <w:rPr>
                <w:sz w:val="24"/>
              </w:rPr>
              <w:t xml:space="preserve"> </w:t>
            </w:r>
            <w:r>
              <w:rPr>
                <w:sz w:val="24"/>
                <w:u w:val="single"/>
              </w:rPr>
              <w:t>postavení</w:t>
            </w:r>
            <w:r>
              <w:rPr>
                <w:spacing w:val="-7"/>
                <w:sz w:val="24"/>
                <w:u w:val="single"/>
              </w:rPr>
              <w:t xml:space="preserve"> </w:t>
            </w:r>
            <w:r>
              <w:rPr>
                <w:sz w:val="24"/>
                <w:u w:val="single"/>
              </w:rPr>
              <w:t>ČR</w:t>
            </w:r>
            <w:r>
              <w:rPr>
                <w:spacing w:val="-9"/>
                <w:sz w:val="24"/>
                <w:u w:val="single"/>
              </w:rPr>
              <w:t xml:space="preserve"> </w:t>
            </w:r>
            <w:r>
              <w:rPr>
                <w:sz w:val="24"/>
                <w:u w:val="single"/>
              </w:rPr>
              <w:t>v</w:t>
            </w:r>
            <w:r>
              <w:rPr>
                <w:spacing w:val="-7"/>
                <w:sz w:val="24"/>
                <w:u w:val="single"/>
              </w:rPr>
              <w:t xml:space="preserve"> </w:t>
            </w:r>
            <w:r>
              <w:rPr>
                <w:sz w:val="24"/>
                <w:u w:val="single"/>
              </w:rPr>
              <w:t>Evropě</w:t>
            </w:r>
            <w:r>
              <w:rPr>
                <w:spacing w:val="-9"/>
                <w:sz w:val="24"/>
                <w:u w:val="single"/>
              </w:rPr>
              <w:t xml:space="preserve"> </w:t>
            </w:r>
            <w:r>
              <w:rPr>
                <w:sz w:val="24"/>
                <w:u w:val="single"/>
              </w:rPr>
              <w:t>a</w:t>
            </w:r>
            <w:r>
              <w:rPr>
                <w:spacing w:val="-6"/>
                <w:sz w:val="24"/>
                <w:u w:val="single"/>
              </w:rPr>
              <w:t xml:space="preserve"> </w:t>
            </w:r>
            <w:r>
              <w:rPr>
                <w:sz w:val="24"/>
                <w:u w:val="single"/>
              </w:rPr>
              <w:t>ve</w:t>
            </w:r>
            <w:r>
              <w:rPr>
                <w:sz w:val="24"/>
              </w:rPr>
              <w:t xml:space="preserve"> </w:t>
            </w:r>
            <w:r>
              <w:rPr>
                <w:spacing w:val="-2"/>
                <w:sz w:val="24"/>
                <w:u w:val="single"/>
              </w:rPr>
              <w:t>světě</w:t>
            </w:r>
          </w:p>
          <w:p w14:paraId="515D4864" w14:textId="77777777" w:rsidR="00233FC0" w:rsidRDefault="00FB3855">
            <w:pPr>
              <w:pStyle w:val="TableParagraph"/>
              <w:numPr>
                <w:ilvl w:val="0"/>
                <w:numId w:val="119"/>
              </w:numPr>
              <w:tabs>
                <w:tab w:val="left" w:pos="236"/>
              </w:tabs>
              <w:spacing w:line="276" w:lineRule="auto"/>
              <w:ind w:right="145" w:firstLine="0"/>
              <w:rPr>
                <w:sz w:val="24"/>
              </w:rPr>
            </w:pPr>
            <w:r>
              <w:rPr>
                <w:sz w:val="24"/>
              </w:rPr>
              <w:t>základní geografické, demografické</w:t>
            </w:r>
            <w:r>
              <w:rPr>
                <w:spacing w:val="-14"/>
                <w:sz w:val="24"/>
              </w:rPr>
              <w:t xml:space="preserve"> </w:t>
            </w:r>
            <w:r>
              <w:rPr>
                <w:sz w:val="24"/>
              </w:rPr>
              <w:t>a</w:t>
            </w:r>
            <w:r>
              <w:rPr>
                <w:spacing w:val="-14"/>
                <w:sz w:val="24"/>
              </w:rPr>
              <w:t xml:space="preserve"> </w:t>
            </w:r>
            <w:r>
              <w:rPr>
                <w:sz w:val="24"/>
              </w:rPr>
              <w:t xml:space="preserve">hospodářské charakteristiky, sídelní </w:t>
            </w:r>
            <w:r>
              <w:rPr>
                <w:spacing w:val="-2"/>
                <w:sz w:val="24"/>
              </w:rPr>
              <w:t>poměry</w:t>
            </w:r>
          </w:p>
          <w:p w14:paraId="515D4865" w14:textId="77777777" w:rsidR="00233FC0" w:rsidRDefault="00FB3855">
            <w:pPr>
              <w:pStyle w:val="TableParagraph"/>
              <w:numPr>
                <w:ilvl w:val="0"/>
                <w:numId w:val="119"/>
              </w:numPr>
              <w:tabs>
                <w:tab w:val="left" w:pos="236"/>
              </w:tabs>
              <w:spacing w:line="278" w:lineRule="auto"/>
              <w:ind w:right="279" w:firstLine="0"/>
              <w:rPr>
                <w:sz w:val="24"/>
              </w:rPr>
            </w:pPr>
            <w:r>
              <w:rPr>
                <w:sz w:val="24"/>
              </w:rPr>
              <w:t>rozmístění</w:t>
            </w:r>
            <w:r>
              <w:rPr>
                <w:spacing w:val="-14"/>
                <w:sz w:val="24"/>
              </w:rPr>
              <w:t xml:space="preserve"> </w:t>
            </w:r>
            <w:r>
              <w:rPr>
                <w:sz w:val="24"/>
              </w:rPr>
              <w:t xml:space="preserve">hospodářských </w:t>
            </w:r>
            <w:r>
              <w:rPr>
                <w:spacing w:val="-2"/>
                <w:sz w:val="24"/>
              </w:rPr>
              <w:t>aktivit</w:t>
            </w:r>
          </w:p>
          <w:p w14:paraId="515D4866" w14:textId="77777777" w:rsidR="00233FC0" w:rsidRDefault="00FB3855">
            <w:pPr>
              <w:pStyle w:val="TableParagraph"/>
              <w:numPr>
                <w:ilvl w:val="0"/>
                <w:numId w:val="119"/>
              </w:numPr>
              <w:tabs>
                <w:tab w:val="left" w:pos="236"/>
              </w:tabs>
              <w:spacing w:line="276" w:lineRule="auto"/>
              <w:ind w:right="148" w:firstLine="0"/>
              <w:rPr>
                <w:sz w:val="24"/>
              </w:rPr>
            </w:pPr>
            <w:r>
              <w:rPr>
                <w:sz w:val="24"/>
              </w:rPr>
              <w:t>transformační</w:t>
            </w:r>
            <w:r>
              <w:rPr>
                <w:spacing w:val="-14"/>
                <w:sz w:val="24"/>
              </w:rPr>
              <w:t xml:space="preserve"> </w:t>
            </w:r>
            <w:r>
              <w:rPr>
                <w:sz w:val="24"/>
              </w:rPr>
              <w:t xml:space="preserve">společenské, </w:t>
            </w:r>
            <w:r>
              <w:rPr>
                <w:spacing w:val="-2"/>
                <w:sz w:val="24"/>
              </w:rPr>
              <w:t>politické</w:t>
            </w:r>
          </w:p>
          <w:p w14:paraId="515D4867" w14:textId="77777777" w:rsidR="00233FC0" w:rsidRDefault="00FB3855">
            <w:pPr>
              <w:pStyle w:val="TableParagraph"/>
              <w:spacing w:line="276" w:lineRule="auto"/>
              <w:ind w:left="109" w:right="153"/>
              <w:rPr>
                <w:sz w:val="24"/>
              </w:rPr>
            </w:pPr>
            <w:r>
              <w:rPr>
                <w:sz w:val="24"/>
              </w:rPr>
              <w:t>a</w:t>
            </w:r>
            <w:r>
              <w:rPr>
                <w:spacing w:val="-11"/>
                <w:sz w:val="24"/>
              </w:rPr>
              <w:t xml:space="preserve"> </w:t>
            </w:r>
            <w:r>
              <w:rPr>
                <w:sz w:val="24"/>
              </w:rPr>
              <w:t>hospodářské</w:t>
            </w:r>
            <w:r>
              <w:rPr>
                <w:spacing w:val="-14"/>
                <w:sz w:val="24"/>
              </w:rPr>
              <w:t xml:space="preserve"> </w:t>
            </w:r>
            <w:r>
              <w:rPr>
                <w:sz w:val="24"/>
              </w:rPr>
              <w:t>procesy</w:t>
            </w:r>
            <w:r>
              <w:rPr>
                <w:spacing w:val="-10"/>
                <w:sz w:val="24"/>
              </w:rPr>
              <w:t xml:space="preserve"> </w:t>
            </w:r>
            <w:r>
              <w:rPr>
                <w:sz w:val="24"/>
              </w:rPr>
              <w:t>a jejich územní projevy</w:t>
            </w:r>
          </w:p>
          <w:p w14:paraId="515D4868" w14:textId="77777777" w:rsidR="00233FC0" w:rsidRDefault="00FB3855">
            <w:pPr>
              <w:pStyle w:val="TableParagraph"/>
              <w:ind w:left="109"/>
              <w:rPr>
                <w:sz w:val="24"/>
              </w:rPr>
            </w:pPr>
            <w:r>
              <w:rPr>
                <w:sz w:val="24"/>
              </w:rPr>
              <w:t xml:space="preserve">a </w:t>
            </w:r>
            <w:r>
              <w:rPr>
                <w:spacing w:val="-2"/>
                <w:sz w:val="24"/>
              </w:rPr>
              <w:t>dopady</w:t>
            </w:r>
          </w:p>
          <w:p w14:paraId="515D4869" w14:textId="77777777" w:rsidR="00233FC0" w:rsidRDefault="00FB3855">
            <w:pPr>
              <w:pStyle w:val="TableParagraph"/>
              <w:numPr>
                <w:ilvl w:val="0"/>
                <w:numId w:val="119"/>
              </w:numPr>
              <w:tabs>
                <w:tab w:val="left" w:pos="236"/>
              </w:tabs>
              <w:spacing w:before="38" w:line="276" w:lineRule="auto"/>
              <w:ind w:right="105" w:firstLine="0"/>
              <w:rPr>
                <w:sz w:val="24"/>
              </w:rPr>
            </w:pPr>
            <w:r>
              <w:rPr>
                <w:sz w:val="24"/>
              </w:rPr>
              <w:t>zapojení</w:t>
            </w:r>
            <w:r>
              <w:rPr>
                <w:spacing w:val="-12"/>
                <w:sz w:val="24"/>
              </w:rPr>
              <w:t xml:space="preserve"> </w:t>
            </w:r>
            <w:r>
              <w:rPr>
                <w:sz w:val="24"/>
              </w:rPr>
              <w:t>ČR</w:t>
            </w:r>
            <w:r>
              <w:rPr>
                <w:spacing w:val="-14"/>
                <w:sz w:val="24"/>
              </w:rPr>
              <w:t xml:space="preserve"> </w:t>
            </w:r>
            <w:r>
              <w:rPr>
                <w:sz w:val="24"/>
              </w:rPr>
              <w:t>do</w:t>
            </w:r>
            <w:r>
              <w:rPr>
                <w:spacing w:val="-8"/>
                <w:sz w:val="24"/>
              </w:rPr>
              <w:t xml:space="preserve"> </w:t>
            </w:r>
            <w:r>
              <w:rPr>
                <w:sz w:val="24"/>
              </w:rPr>
              <w:t>mezinárodní dělby práce</w:t>
            </w:r>
          </w:p>
          <w:p w14:paraId="515D486A" w14:textId="77777777" w:rsidR="00233FC0" w:rsidRDefault="00FB3855">
            <w:pPr>
              <w:pStyle w:val="TableParagraph"/>
              <w:ind w:left="109"/>
              <w:rPr>
                <w:sz w:val="24"/>
              </w:rPr>
            </w:pPr>
            <w:r>
              <w:rPr>
                <w:sz w:val="24"/>
              </w:rPr>
              <w:t xml:space="preserve">a </w:t>
            </w:r>
            <w:r>
              <w:rPr>
                <w:spacing w:val="-2"/>
                <w:sz w:val="24"/>
              </w:rPr>
              <w:t>obchodu</w:t>
            </w:r>
          </w:p>
        </w:tc>
        <w:tc>
          <w:tcPr>
            <w:tcW w:w="3070" w:type="dxa"/>
            <w:tcBorders>
              <w:top w:val="nil"/>
              <w:bottom w:val="nil"/>
            </w:tcBorders>
          </w:tcPr>
          <w:p w14:paraId="515D486B" w14:textId="77777777" w:rsidR="00233FC0" w:rsidRDefault="00233FC0">
            <w:pPr>
              <w:pStyle w:val="TableParagraph"/>
              <w:rPr>
                <w:rFonts w:ascii="Times New Roman"/>
                <w:sz w:val="24"/>
              </w:rPr>
            </w:pPr>
          </w:p>
        </w:tc>
      </w:tr>
      <w:tr w:rsidR="00233FC0" w14:paraId="515D4872" w14:textId="77777777">
        <w:trPr>
          <w:trHeight w:val="674"/>
        </w:trPr>
        <w:tc>
          <w:tcPr>
            <w:tcW w:w="3070" w:type="dxa"/>
            <w:tcBorders>
              <w:top w:val="nil"/>
            </w:tcBorders>
          </w:tcPr>
          <w:p w14:paraId="515D486D" w14:textId="77777777" w:rsidR="00233FC0" w:rsidRDefault="00FB3855">
            <w:pPr>
              <w:pStyle w:val="TableParagraph"/>
              <w:spacing w:line="292" w:lineRule="exact"/>
              <w:ind w:left="107"/>
              <w:rPr>
                <w:sz w:val="24"/>
              </w:rPr>
            </w:pPr>
            <w:r>
              <w:rPr>
                <w:sz w:val="24"/>
              </w:rPr>
              <w:t>- Uvádí</w:t>
            </w:r>
            <w:r>
              <w:rPr>
                <w:spacing w:val="-1"/>
                <w:sz w:val="24"/>
              </w:rPr>
              <w:t xml:space="preserve"> </w:t>
            </w:r>
            <w:r>
              <w:rPr>
                <w:sz w:val="24"/>
              </w:rPr>
              <w:t>příklady účasti</w:t>
            </w:r>
            <w:r>
              <w:rPr>
                <w:spacing w:val="-1"/>
                <w:sz w:val="24"/>
              </w:rPr>
              <w:t xml:space="preserve"> </w:t>
            </w:r>
            <w:r>
              <w:rPr>
                <w:spacing w:val="-10"/>
                <w:sz w:val="24"/>
              </w:rPr>
              <w:t>a</w:t>
            </w:r>
          </w:p>
          <w:p w14:paraId="515D486E" w14:textId="77777777" w:rsidR="00233FC0" w:rsidRDefault="00FB3855">
            <w:pPr>
              <w:pStyle w:val="TableParagraph"/>
              <w:spacing w:before="45"/>
              <w:ind w:left="107"/>
              <w:rPr>
                <w:sz w:val="24"/>
              </w:rPr>
            </w:pPr>
            <w:r>
              <w:rPr>
                <w:sz w:val="24"/>
              </w:rPr>
              <w:t>působnosti ČR ve</w:t>
            </w:r>
            <w:r>
              <w:rPr>
                <w:spacing w:val="1"/>
                <w:sz w:val="24"/>
              </w:rPr>
              <w:t xml:space="preserve"> </w:t>
            </w:r>
            <w:r>
              <w:rPr>
                <w:spacing w:val="-2"/>
                <w:sz w:val="24"/>
              </w:rPr>
              <w:t>světových</w:t>
            </w:r>
          </w:p>
        </w:tc>
        <w:tc>
          <w:tcPr>
            <w:tcW w:w="3072" w:type="dxa"/>
            <w:tcBorders>
              <w:top w:val="nil"/>
            </w:tcBorders>
          </w:tcPr>
          <w:p w14:paraId="515D486F" w14:textId="77777777" w:rsidR="00233FC0" w:rsidRDefault="00233FC0">
            <w:pPr>
              <w:pStyle w:val="TableParagraph"/>
              <w:spacing w:before="56"/>
              <w:rPr>
                <w:rFonts w:ascii="Cambria"/>
                <w:b/>
                <w:i/>
                <w:sz w:val="24"/>
              </w:rPr>
            </w:pPr>
          </w:p>
          <w:p w14:paraId="515D4870" w14:textId="77777777" w:rsidR="00233FC0" w:rsidRDefault="00FB3855">
            <w:pPr>
              <w:pStyle w:val="TableParagraph"/>
              <w:ind w:left="109"/>
              <w:rPr>
                <w:sz w:val="24"/>
              </w:rPr>
            </w:pPr>
            <w:r>
              <w:rPr>
                <w:sz w:val="24"/>
                <w:u w:val="single"/>
              </w:rPr>
              <w:t>Regiony</w:t>
            </w:r>
            <w:r>
              <w:rPr>
                <w:spacing w:val="1"/>
                <w:sz w:val="24"/>
                <w:u w:val="single"/>
              </w:rPr>
              <w:t xml:space="preserve"> </w:t>
            </w:r>
            <w:r>
              <w:rPr>
                <w:sz w:val="24"/>
                <w:u w:val="single"/>
              </w:rPr>
              <w:t>České</w:t>
            </w:r>
            <w:r>
              <w:rPr>
                <w:spacing w:val="-2"/>
                <w:sz w:val="24"/>
                <w:u w:val="single"/>
              </w:rPr>
              <w:t xml:space="preserve"> republiky</w:t>
            </w:r>
          </w:p>
        </w:tc>
        <w:tc>
          <w:tcPr>
            <w:tcW w:w="3070" w:type="dxa"/>
            <w:tcBorders>
              <w:top w:val="nil"/>
            </w:tcBorders>
          </w:tcPr>
          <w:p w14:paraId="515D4871" w14:textId="77777777" w:rsidR="00233FC0" w:rsidRDefault="00233FC0">
            <w:pPr>
              <w:pStyle w:val="TableParagraph"/>
              <w:rPr>
                <w:rFonts w:ascii="Times New Roman"/>
                <w:sz w:val="24"/>
              </w:rPr>
            </w:pPr>
          </w:p>
        </w:tc>
      </w:tr>
    </w:tbl>
    <w:p w14:paraId="515D4873"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878" w14:textId="77777777">
        <w:trPr>
          <w:trHeight w:val="1511"/>
        </w:trPr>
        <w:tc>
          <w:tcPr>
            <w:tcW w:w="3070" w:type="dxa"/>
            <w:tcBorders>
              <w:bottom w:val="nil"/>
            </w:tcBorders>
          </w:tcPr>
          <w:p w14:paraId="515D4874" w14:textId="77777777" w:rsidR="00233FC0" w:rsidRDefault="00FB3855">
            <w:pPr>
              <w:pStyle w:val="TableParagraph"/>
              <w:spacing w:before="1" w:line="276" w:lineRule="auto"/>
              <w:ind w:left="107" w:right="478"/>
              <w:rPr>
                <w:sz w:val="24"/>
              </w:rPr>
            </w:pPr>
            <w:r>
              <w:rPr>
                <w:sz w:val="24"/>
              </w:rPr>
              <w:lastRenderedPageBreak/>
              <w:t>mezinárodních a nadnárodních</w:t>
            </w:r>
            <w:r>
              <w:rPr>
                <w:spacing w:val="-14"/>
                <w:sz w:val="24"/>
              </w:rPr>
              <w:t xml:space="preserve"> </w:t>
            </w:r>
            <w:r>
              <w:rPr>
                <w:sz w:val="24"/>
              </w:rPr>
              <w:t xml:space="preserve">institucích, </w:t>
            </w:r>
            <w:r>
              <w:rPr>
                <w:spacing w:val="-2"/>
                <w:sz w:val="24"/>
              </w:rPr>
              <w:t>organizacích</w:t>
            </w:r>
          </w:p>
          <w:p w14:paraId="515D4875" w14:textId="77777777" w:rsidR="00233FC0" w:rsidRDefault="00FB3855">
            <w:pPr>
              <w:pStyle w:val="TableParagraph"/>
              <w:spacing w:line="293" w:lineRule="exact"/>
              <w:ind w:left="107"/>
              <w:rPr>
                <w:sz w:val="24"/>
              </w:rPr>
            </w:pPr>
            <w:r>
              <w:rPr>
                <w:sz w:val="24"/>
              </w:rPr>
              <w:t>a integracích</w:t>
            </w:r>
            <w:r>
              <w:rPr>
                <w:spacing w:val="1"/>
                <w:sz w:val="24"/>
              </w:rPr>
              <w:t xml:space="preserve"> </w:t>
            </w:r>
            <w:r>
              <w:rPr>
                <w:spacing w:val="-2"/>
                <w:sz w:val="24"/>
              </w:rPr>
              <w:t>států.</w:t>
            </w:r>
          </w:p>
        </w:tc>
        <w:tc>
          <w:tcPr>
            <w:tcW w:w="3072" w:type="dxa"/>
            <w:tcBorders>
              <w:bottom w:val="nil"/>
            </w:tcBorders>
          </w:tcPr>
          <w:p w14:paraId="515D4876" w14:textId="77777777" w:rsidR="00233FC0" w:rsidRDefault="00FB3855">
            <w:pPr>
              <w:pStyle w:val="TableParagraph"/>
              <w:spacing w:before="1" w:line="276" w:lineRule="auto"/>
              <w:ind w:left="109" w:right="144"/>
              <w:rPr>
                <w:sz w:val="24"/>
              </w:rPr>
            </w:pPr>
            <w:r>
              <w:rPr>
                <w:sz w:val="24"/>
              </w:rPr>
              <w:t>- územní jednotky státní správy</w:t>
            </w:r>
            <w:r>
              <w:rPr>
                <w:spacing w:val="-13"/>
                <w:sz w:val="24"/>
              </w:rPr>
              <w:t xml:space="preserve"> </w:t>
            </w:r>
            <w:r>
              <w:rPr>
                <w:sz w:val="24"/>
              </w:rPr>
              <w:t>a</w:t>
            </w:r>
            <w:r>
              <w:rPr>
                <w:spacing w:val="-11"/>
                <w:sz w:val="24"/>
              </w:rPr>
              <w:t xml:space="preserve"> </w:t>
            </w:r>
            <w:r>
              <w:rPr>
                <w:sz w:val="24"/>
              </w:rPr>
              <w:t>samosprávy,</w:t>
            </w:r>
            <w:r>
              <w:rPr>
                <w:spacing w:val="-14"/>
                <w:sz w:val="24"/>
              </w:rPr>
              <w:t xml:space="preserve"> </w:t>
            </w:r>
            <w:r>
              <w:rPr>
                <w:sz w:val="24"/>
              </w:rPr>
              <w:t>krajské členění, Královéhradecký</w:t>
            </w:r>
            <w:r>
              <w:rPr>
                <w:spacing w:val="40"/>
                <w:sz w:val="24"/>
              </w:rPr>
              <w:t xml:space="preserve"> </w:t>
            </w:r>
            <w:r>
              <w:rPr>
                <w:spacing w:val="-4"/>
                <w:sz w:val="24"/>
              </w:rPr>
              <w:t>kraj</w:t>
            </w:r>
          </w:p>
        </w:tc>
        <w:tc>
          <w:tcPr>
            <w:tcW w:w="3070" w:type="dxa"/>
            <w:vMerge w:val="restart"/>
          </w:tcPr>
          <w:p w14:paraId="515D4877" w14:textId="77777777" w:rsidR="00233FC0" w:rsidRDefault="00233FC0">
            <w:pPr>
              <w:pStyle w:val="TableParagraph"/>
              <w:rPr>
                <w:rFonts w:ascii="Times New Roman"/>
                <w:sz w:val="24"/>
              </w:rPr>
            </w:pPr>
          </w:p>
        </w:tc>
      </w:tr>
      <w:tr w:rsidR="00233FC0" w14:paraId="515D4880" w14:textId="77777777">
        <w:trPr>
          <w:trHeight w:val="3870"/>
        </w:trPr>
        <w:tc>
          <w:tcPr>
            <w:tcW w:w="3070" w:type="dxa"/>
            <w:tcBorders>
              <w:top w:val="nil"/>
            </w:tcBorders>
          </w:tcPr>
          <w:p w14:paraId="515D4879" w14:textId="77777777" w:rsidR="00233FC0" w:rsidRDefault="00233FC0">
            <w:pPr>
              <w:pStyle w:val="TableParagraph"/>
              <w:rPr>
                <w:rFonts w:ascii="Times New Roman"/>
                <w:sz w:val="24"/>
              </w:rPr>
            </w:pPr>
          </w:p>
        </w:tc>
        <w:tc>
          <w:tcPr>
            <w:tcW w:w="3072" w:type="dxa"/>
            <w:tcBorders>
              <w:top w:val="nil"/>
            </w:tcBorders>
          </w:tcPr>
          <w:p w14:paraId="515D487A" w14:textId="77777777" w:rsidR="00233FC0" w:rsidRDefault="00FB3855">
            <w:pPr>
              <w:pStyle w:val="TableParagraph"/>
              <w:spacing w:before="162"/>
              <w:ind w:left="109"/>
              <w:rPr>
                <w:sz w:val="24"/>
              </w:rPr>
            </w:pPr>
            <w:r>
              <w:rPr>
                <w:sz w:val="24"/>
                <w:u w:val="single"/>
              </w:rPr>
              <w:t>Místní</w:t>
            </w:r>
            <w:r>
              <w:rPr>
                <w:spacing w:val="-1"/>
                <w:sz w:val="24"/>
                <w:u w:val="single"/>
              </w:rPr>
              <w:t xml:space="preserve"> </w:t>
            </w:r>
            <w:r>
              <w:rPr>
                <w:spacing w:val="-2"/>
                <w:sz w:val="24"/>
                <w:u w:val="single"/>
              </w:rPr>
              <w:t>region</w:t>
            </w:r>
          </w:p>
          <w:p w14:paraId="515D487B" w14:textId="77777777" w:rsidR="00233FC0" w:rsidRDefault="00FB3855">
            <w:pPr>
              <w:pStyle w:val="TableParagraph"/>
              <w:numPr>
                <w:ilvl w:val="0"/>
                <w:numId w:val="118"/>
              </w:numPr>
              <w:tabs>
                <w:tab w:val="left" w:pos="236"/>
              </w:tabs>
              <w:spacing w:before="46" w:line="276" w:lineRule="auto"/>
              <w:ind w:right="232" w:firstLine="0"/>
              <w:rPr>
                <w:sz w:val="24"/>
              </w:rPr>
            </w:pPr>
            <w:r>
              <w:rPr>
                <w:sz w:val="24"/>
              </w:rPr>
              <w:t>zeměpisná</w:t>
            </w:r>
            <w:r>
              <w:rPr>
                <w:spacing w:val="-14"/>
                <w:sz w:val="24"/>
              </w:rPr>
              <w:t xml:space="preserve"> </w:t>
            </w:r>
            <w:r>
              <w:rPr>
                <w:sz w:val="24"/>
              </w:rPr>
              <w:t>poloha,</w:t>
            </w:r>
            <w:r>
              <w:rPr>
                <w:spacing w:val="-14"/>
                <w:sz w:val="24"/>
              </w:rPr>
              <w:t xml:space="preserve"> </w:t>
            </w:r>
            <w:r>
              <w:rPr>
                <w:sz w:val="24"/>
              </w:rPr>
              <w:t xml:space="preserve">kritéria pro vymezení místního </w:t>
            </w:r>
            <w:r>
              <w:rPr>
                <w:spacing w:val="-2"/>
                <w:sz w:val="24"/>
              </w:rPr>
              <w:t>regionu</w:t>
            </w:r>
          </w:p>
          <w:p w14:paraId="515D487C" w14:textId="77777777" w:rsidR="00233FC0" w:rsidRDefault="00FB3855">
            <w:pPr>
              <w:pStyle w:val="TableParagraph"/>
              <w:numPr>
                <w:ilvl w:val="0"/>
                <w:numId w:val="118"/>
              </w:numPr>
              <w:tabs>
                <w:tab w:val="left" w:pos="236"/>
              </w:tabs>
              <w:spacing w:line="276" w:lineRule="auto"/>
              <w:ind w:right="156" w:firstLine="0"/>
              <w:rPr>
                <w:sz w:val="24"/>
              </w:rPr>
            </w:pPr>
            <w:r>
              <w:rPr>
                <w:sz w:val="24"/>
              </w:rPr>
              <w:t xml:space="preserve">základní přírodní a </w:t>
            </w:r>
            <w:r>
              <w:rPr>
                <w:spacing w:val="-2"/>
                <w:sz w:val="24"/>
              </w:rPr>
              <w:t xml:space="preserve">socioekonomické </w:t>
            </w:r>
            <w:r>
              <w:rPr>
                <w:sz w:val="24"/>
              </w:rPr>
              <w:t>charakteristiky</w:t>
            </w:r>
            <w:r>
              <w:rPr>
                <w:spacing w:val="-14"/>
                <w:sz w:val="24"/>
              </w:rPr>
              <w:t xml:space="preserve"> </w:t>
            </w:r>
            <w:r>
              <w:rPr>
                <w:sz w:val="24"/>
              </w:rPr>
              <w:t>s</w:t>
            </w:r>
            <w:r>
              <w:rPr>
                <w:spacing w:val="-10"/>
                <w:sz w:val="24"/>
              </w:rPr>
              <w:t xml:space="preserve"> </w:t>
            </w:r>
            <w:r>
              <w:rPr>
                <w:sz w:val="24"/>
              </w:rPr>
              <w:t>důrazem</w:t>
            </w:r>
            <w:r>
              <w:rPr>
                <w:spacing w:val="-11"/>
                <w:sz w:val="24"/>
              </w:rPr>
              <w:t xml:space="preserve"> </w:t>
            </w:r>
            <w:r>
              <w:rPr>
                <w:sz w:val="24"/>
              </w:rPr>
              <w:t>na specifika regionu</w:t>
            </w:r>
          </w:p>
          <w:p w14:paraId="515D487D" w14:textId="77777777" w:rsidR="00233FC0" w:rsidRDefault="00FB3855">
            <w:pPr>
              <w:pStyle w:val="TableParagraph"/>
              <w:numPr>
                <w:ilvl w:val="0"/>
                <w:numId w:val="118"/>
              </w:numPr>
              <w:tabs>
                <w:tab w:val="left" w:pos="236"/>
              </w:tabs>
              <w:spacing w:line="276" w:lineRule="auto"/>
              <w:ind w:right="216" w:firstLine="0"/>
              <w:rPr>
                <w:sz w:val="24"/>
              </w:rPr>
            </w:pPr>
            <w:r>
              <w:rPr>
                <w:sz w:val="24"/>
              </w:rPr>
              <w:t>Přeshraniční</w:t>
            </w:r>
            <w:r>
              <w:rPr>
                <w:spacing w:val="-14"/>
                <w:sz w:val="24"/>
              </w:rPr>
              <w:t xml:space="preserve"> </w:t>
            </w:r>
            <w:r>
              <w:rPr>
                <w:sz w:val="24"/>
              </w:rPr>
              <w:t>spolupráce</w:t>
            </w:r>
            <w:r>
              <w:rPr>
                <w:spacing w:val="-14"/>
                <w:sz w:val="24"/>
              </w:rPr>
              <w:t xml:space="preserve"> </w:t>
            </w:r>
            <w:r>
              <w:rPr>
                <w:sz w:val="24"/>
              </w:rPr>
              <w:t>se sousedními státy v</w:t>
            </w:r>
          </w:p>
          <w:p w14:paraId="515D487E" w14:textId="77777777" w:rsidR="00233FC0" w:rsidRDefault="00FB3855">
            <w:pPr>
              <w:pStyle w:val="TableParagraph"/>
              <w:spacing w:line="291" w:lineRule="exact"/>
              <w:ind w:left="109"/>
              <w:rPr>
                <w:sz w:val="24"/>
              </w:rPr>
            </w:pPr>
            <w:r>
              <w:rPr>
                <w:spacing w:val="-2"/>
                <w:sz w:val="24"/>
              </w:rPr>
              <w:t>euroregionech</w:t>
            </w:r>
          </w:p>
        </w:tc>
        <w:tc>
          <w:tcPr>
            <w:tcW w:w="3070" w:type="dxa"/>
            <w:vMerge/>
            <w:tcBorders>
              <w:top w:val="nil"/>
            </w:tcBorders>
          </w:tcPr>
          <w:p w14:paraId="515D487F" w14:textId="77777777" w:rsidR="00233FC0" w:rsidRDefault="00233FC0">
            <w:pPr>
              <w:rPr>
                <w:sz w:val="2"/>
                <w:szCs w:val="2"/>
              </w:rPr>
            </w:pPr>
          </w:p>
        </w:tc>
      </w:tr>
    </w:tbl>
    <w:p w14:paraId="515D4881" w14:textId="77777777" w:rsidR="00233FC0" w:rsidRDefault="00233FC0">
      <w:pPr>
        <w:pStyle w:val="Zkladntext"/>
        <w:rPr>
          <w:rFonts w:ascii="Cambria"/>
          <w:b/>
          <w:i/>
        </w:rPr>
      </w:pPr>
    </w:p>
    <w:p w14:paraId="515D4882" w14:textId="77777777" w:rsidR="00233FC0" w:rsidRDefault="00233FC0">
      <w:pPr>
        <w:pStyle w:val="Zkladntext"/>
        <w:spacing w:before="240"/>
        <w:rPr>
          <w:rFonts w:ascii="Cambria"/>
          <w:b/>
          <w:i/>
        </w:rPr>
      </w:pPr>
    </w:p>
    <w:p w14:paraId="515D4883" w14:textId="77777777" w:rsidR="00233FC0" w:rsidRDefault="00FB3855">
      <w:pPr>
        <w:ind w:left="236"/>
        <w:rPr>
          <w:rFonts w:ascii="Cambria" w:hAnsi="Cambria"/>
          <w:b/>
          <w:i/>
          <w:sz w:val="24"/>
        </w:rPr>
      </w:pPr>
      <w:r>
        <w:rPr>
          <w:rFonts w:ascii="Cambria" w:hAnsi="Cambria"/>
          <w:b/>
          <w:i/>
          <w:color w:val="4F80BC"/>
          <w:sz w:val="24"/>
        </w:rPr>
        <w:t>Zeměpis 9.</w:t>
      </w:r>
      <w:r>
        <w:rPr>
          <w:rFonts w:ascii="Cambria" w:hAnsi="Cambria"/>
          <w:b/>
          <w:i/>
          <w:color w:val="4F80BC"/>
          <w:spacing w:val="-2"/>
          <w:sz w:val="24"/>
        </w:rPr>
        <w:t xml:space="preserve"> ročník</w:t>
      </w:r>
    </w:p>
    <w:p w14:paraId="515D4884" w14:textId="77777777" w:rsidR="00233FC0" w:rsidRDefault="00233FC0">
      <w:pPr>
        <w:pStyle w:val="Zkladntext"/>
        <w:spacing w:before="60" w:after="1"/>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889" w14:textId="77777777">
        <w:trPr>
          <w:trHeight w:val="683"/>
        </w:trPr>
        <w:tc>
          <w:tcPr>
            <w:tcW w:w="3070" w:type="dxa"/>
            <w:shd w:val="clear" w:color="auto" w:fill="DBE4F0"/>
          </w:tcPr>
          <w:p w14:paraId="515D4885"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886"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887"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888"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89B" w14:textId="77777777">
        <w:trPr>
          <w:trHeight w:val="6400"/>
        </w:trPr>
        <w:tc>
          <w:tcPr>
            <w:tcW w:w="3070" w:type="dxa"/>
          </w:tcPr>
          <w:p w14:paraId="515D488A" w14:textId="77777777" w:rsidR="00233FC0" w:rsidRDefault="00FB3855">
            <w:pPr>
              <w:pStyle w:val="TableParagraph"/>
              <w:numPr>
                <w:ilvl w:val="0"/>
                <w:numId w:val="117"/>
              </w:numPr>
              <w:tabs>
                <w:tab w:val="left" w:pos="234"/>
              </w:tabs>
              <w:spacing w:line="276" w:lineRule="auto"/>
              <w:ind w:right="205" w:firstLine="0"/>
              <w:rPr>
                <w:sz w:val="24"/>
              </w:rPr>
            </w:pPr>
            <w:r>
              <w:rPr>
                <w:sz w:val="24"/>
              </w:rPr>
              <w:t>Posoudí na přiměřené úrovni prostorovou organizaci</w:t>
            </w:r>
            <w:r>
              <w:rPr>
                <w:spacing w:val="-14"/>
                <w:sz w:val="24"/>
              </w:rPr>
              <w:t xml:space="preserve"> </w:t>
            </w:r>
            <w:r>
              <w:rPr>
                <w:sz w:val="24"/>
              </w:rPr>
              <w:t>světové</w:t>
            </w:r>
            <w:r>
              <w:rPr>
                <w:spacing w:val="-14"/>
                <w:sz w:val="24"/>
              </w:rPr>
              <w:t xml:space="preserve"> </w:t>
            </w:r>
            <w:r>
              <w:rPr>
                <w:sz w:val="24"/>
              </w:rPr>
              <w:t>populace</w:t>
            </w:r>
          </w:p>
          <w:p w14:paraId="515D488B" w14:textId="77777777" w:rsidR="00233FC0" w:rsidRDefault="00233FC0">
            <w:pPr>
              <w:pStyle w:val="TableParagraph"/>
              <w:spacing w:before="53"/>
              <w:rPr>
                <w:rFonts w:ascii="Cambria"/>
                <w:b/>
                <w:i/>
                <w:sz w:val="24"/>
              </w:rPr>
            </w:pPr>
          </w:p>
          <w:p w14:paraId="515D488C" w14:textId="77777777" w:rsidR="00233FC0" w:rsidRDefault="00FB3855">
            <w:pPr>
              <w:pStyle w:val="TableParagraph"/>
              <w:numPr>
                <w:ilvl w:val="0"/>
                <w:numId w:val="117"/>
              </w:numPr>
              <w:tabs>
                <w:tab w:val="left" w:pos="291"/>
              </w:tabs>
              <w:spacing w:line="276" w:lineRule="auto"/>
              <w:ind w:right="199" w:firstLine="54"/>
              <w:rPr>
                <w:sz w:val="24"/>
              </w:rPr>
            </w:pPr>
            <w:r>
              <w:rPr>
                <w:sz w:val="24"/>
              </w:rPr>
              <w:t>Posoudí, jak přírodní podmínky souvisí s funkcí lidského sídla, pojmenuje obecné</w:t>
            </w:r>
            <w:r>
              <w:rPr>
                <w:spacing w:val="-14"/>
                <w:sz w:val="24"/>
              </w:rPr>
              <w:t xml:space="preserve"> </w:t>
            </w:r>
            <w:r>
              <w:rPr>
                <w:sz w:val="24"/>
              </w:rPr>
              <w:t>základní</w:t>
            </w:r>
            <w:r>
              <w:rPr>
                <w:spacing w:val="-14"/>
                <w:sz w:val="24"/>
              </w:rPr>
              <w:t xml:space="preserve"> </w:t>
            </w:r>
            <w:r>
              <w:rPr>
                <w:sz w:val="24"/>
              </w:rPr>
              <w:t>geografické znaky sídel.</w:t>
            </w:r>
          </w:p>
          <w:p w14:paraId="515D488D" w14:textId="77777777" w:rsidR="00233FC0" w:rsidRDefault="00233FC0">
            <w:pPr>
              <w:pStyle w:val="TableParagraph"/>
              <w:spacing w:before="57"/>
              <w:rPr>
                <w:rFonts w:ascii="Cambria"/>
                <w:b/>
                <w:i/>
                <w:sz w:val="24"/>
              </w:rPr>
            </w:pPr>
          </w:p>
          <w:p w14:paraId="515D488E" w14:textId="77777777" w:rsidR="00233FC0" w:rsidRDefault="00FB3855">
            <w:pPr>
              <w:pStyle w:val="TableParagraph"/>
              <w:numPr>
                <w:ilvl w:val="0"/>
                <w:numId w:val="117"/>
              </w:numPr>
              <w:tabs>
                <w:tab w:val="left" w:pos="234"/>
              </w:tabs>
              <w:spacing w:before="1" w:line="276" w:lineRule="auto"/>
              <w:ind w:right="272" w:firstLine="0"/>
              <w:rPr>
                <w:sz w:val="24"/>
              </w:rPr>
            </w:pPr>
            <w:r>
              <w:rPr>
                <w:sz w:val="24"/>
              </w:rPr>
              <w:t>Zhodnotí přiměřeně strukturu, složky a funkce světového hospodářství, lokalizuje</w:t>
            </w:r>
            <w:r>
              <w:rPr>
                <w:spacing w:val="-13"/>
                <w:sz w:val="24"/>
              </w:rPr>
              <w:t xml:space="preserve"> </w:t>
            </w:r>
            <w:r>
              <w:rPr>
                <w:sz w:val="24"/>
              </w:rPr>
              <w:t>na</w:t>
            </w:r>
            <w:r>
              <w:rPr>
                <w:spacing w:val="-14"/>
                <w:sz w:val="24"/>
              </w:rPr>
              <w:t xml:space="preserve"> </w:t>
            </w:r>
            <w:r>
              <w:rPr>
                <w:sz w:val="24"/>
              </w:rPr>
              <w:t>mapách</w:t>
            </w:r>
            <w:r>
              <w:rPr>
                <w:spacing w:val="-12"/>
                <w:sz w:val="24"/>
              </w:rPr>
              <w:t xml:space="preserve"> </w:t>
            </w:r>
            <w:r>
              <w:rPr>
                <w:sz w:val="24"/>
              </w:rPr>
              <w:t>hlavní světové surovinové a energetické zdroje.</w:t>
            </w:r>
          </w:p>
          <w:p w14:paraId="515D488F" w14:textId="77777777" w:rsidR="00233FC0" w:rsidRDefault="00233FC0">
            <w:pPr>
              <w:pStyle w:val="TableParagraph"/>
              <w:spacing w:before="6"/>
              <w:rPr>
                <w:rFonts w:ascii="Cambria"/>
                <w:b/>
                <w:i/>
                <w:sz w:val="24"/>
              </w:rPr>
            </w:pPr>
          </w:p>
          <w:p w14:paraId="515D4890" w14:textId="77777777" w:rsidR="00233FC0" w:rsidRDefault="00FB3855">
            <w:pPr>
              <w:pStyle w:val="TableParagraph"/>
              <w:numPr>
                <w:ilvl w:val="0"/>
                <w:numId w:val="117"/>
              </w:numPr>
              <w:tabs>
                <w:tab w:val="left" w:pos="234"/>
              </w:tabs>
              <w:spacing w:line="340" w:lineRule="atLeast"/>
              <w:ind w:right="341" w:firstLine="0"/>
              <w:rPr>
                <w:sz w:val="24"/>
              </w:rPr>
            </w:pPr>
            <w:r>
              <w:rPr>
                <w:sz w:val="24"/>
              </w:rPr>
              <w:t>Porovnává</w:t>
            </w:r>
            <w:r>
              <w:rPr>
                <w:spacing w:val="-14"/>
                <w:sz w:val="24"/>
              </w:rPr>
              <w:t xml:space="preserve"> </w:t>
            </w:r>
            <w:r>
              <w:rPr>
                <w:sz w:val="24"/>
              </w:rPr>
              <w:t>předpoklady</w:t>
            </w:r>
            <w:r>
              <w:rPr>
                <w:spacing w:val="-14"/>
                <w:sz w:val="24"/>
              </w:rPr>
              <w:t xml:space="preserve"> </w:t>
            </w:r>
            <w:r>
              <w:rPr>
                <w:sz w:val="24"/>
              </w:rPr>
              <w:t>a hlavní faktory pro územní</w:t>
            </w:r>
          </w:p>
        </w:tc>
        <w:tc>
          <w:tcPr>
            <w:tcW w:w="3072" w:type="dxa"/>
          </w:tcPr>
          <w:p w14:paraId="515D4891" w14:textId="77777777" w:rsidR="00233FC0" w:rsidRDefault="00FB3855">
            <w:pPr>
              <w:pStyle w:val="TableParagraph"/>
              <w:spacing w:line="276" w:lineRule="auto"/>
              <w:ind w:left="1079" w:hanging="910"/>
              <w:rPr>
                <w:b/>
                <w:sz w:val="24"/>
              </w:rPr>
            </w:pPr>
            <w:r>
              <w:rPr>
                <w:b/>
                <w:sz w:val="24"/>
              </w:rPr>
              <w:t>Společenské</w:t>
            </w:r>
            <w:r>
              <w:rPr>
                <w:b/>
                <w:spacing w:val="-14"/>
                <w:sz w:val="24"/>
              </w:rPr>
              <w:t xml:space="preserve"> </w:t>
            </w:r>
            <w:r>
              <w:rPr>
                <w:b/>
                <w:sz w:val="24"/>
              </w:rPr>
              <w:t>a</w:t>
            </w:r>
            <w:r>
              <w:rPr>
                <w:b/>
                <w:spacing w:val="-14"/>
                <w:sz w:val="24"/>
              </w:rPr>
              <w:t xml:space="preserve"> </w:t>
            </w:r>
            <w:r>
              <w:rPr>
                <w:b/>
                <w:sz w:val="24"/>
              </w:rPr>
              <w:t xml:space="preserve">hospodářské </w:t>
            </w:r>
            <w:r>
              <w:rPr>
                <w:b/>
                <w:spacing w:val="-2"/>
                <w:sz w:val="24"/>
              </w:rPr>
              <w:t>prostředí</w:t>
            </w:r>
          </w:p>
          <w:p w14:paraId="515D4892" w14:textId="77777777" w:rsidR="00233FC0" w:rsidRDefault="00FB3855">
            <w:pPr>
              <w:pStyle w:val="TableParagraph"/>
              <w:ind w:left="109"/>
              <w:rPr>
                <w:sz w:val="24"/>
              </w:rPr>
            </w:pPr>
            <w:r>
              <w:rPr>
                <w:sz w:val="24"/>
                <w:u w:val="single"/>
              </w:rPr>
              <w:t xml:space="preserve">Obyvatelstvo </w:t>
            </w:r>
            <w:r>
              <w:rPr>
                <w:spacing w:val="-4"/>
                <w:sz w:val="24"/>
                <w:u w:val="single"/>
              </w:rPr>
              <w:t>světa</w:t>
            </w:r>
          </w:p>
          <w:p w14:paraId="515D4893" w14:textId="77777777" w:rsidR="00233FC0" w:rsidRDefault="00FB3855">
            <w:pPr>
              <w:pStyle w:val="TableParagraph"/>
              <w:numPr>
                <w:ilvl w:val="0"/>
                <w:numId w:val="116"/>
              </w:numPr>
              <w:tabs>
                <w:tab w:val="left" w:pos="236"/>
              </w:tabs>
              <w:spacing w:before="43" w:line="276" w:lineRule="auto"/>
              <w:ind w:right="256" w:firstLine="0"/>
              <w:rPr>
                <w:sz w:val="24"/>
              </w:rPr>
            </w:pPr>
            <w:r>
              <w:rPr>
                <w:sz w:val="24"/>
              </w:rPr>
              <w:t>základní kvantitativní a kvalitativní geografické, demografické,</w:t>
            </w:r>
            <w:r>
              <w:rPr>
                <w:spacing w:val="-14"/>
                <w:sz w:val="24"/>
              </w:rPr>
              <w:t xml:space="preserve"> </w:t>
            </w:r>
            <w:r>
              <w:rPr>
                <w:sz w:val="24"/>
              </w:rPr>
              <w:t>hospodářské a kulturní charakteristiky</w:t>
            </w:r>
          </w:p>
          <w:p w14:paraId="515D4894" w14:textId="77777777" w:rsidR="00233FC0" w:rsidRDefault="00FB3855">
            <w:pPr>
              <w:pStyle w:val="TableParagraph"/>
              <w:numPr>
                <w:ilvl w:val="0"/>
                <w:numId w:val="116"/>
              </w:numPr>
              <w:tabs>
                <w:tab w:val="left" w:pos="236"/>
              </w:tabs>
              <w:spacing w:line="276" w:lineRule="auto"/>
              <w:ind w:right="365" w:firstLine="0"/>
              <w:rPr>
                <w:sz w:val="24"/>
              </w:rPr>
            </w:pPr>
            <w:r>
              <w:rPr>
                <w:sz w:val="24"/>
              </w:rPr>
              <w:t>regionální společenské, politické a hospodářské útvary – porovnávací kritéria: národní a mnohonárodnostní státy, části</w:t>
            </w:r>
            <w:r>
              <w:rPr>
                <w:spacing w:val="-11"/>
                <w:sz w:val="24"/>
              </w:rPr>
              <w:t xml:space="preserve"> </w:t>
            </w:r>
            <w:r>
              <w:rPr>
                <w:sz w:val="24"/>
              </w:rPr>
              <w:t>států,</w:t>
            </w:r>
            <w:r>
              <w:rPr>
                <w:spacing w:val="-13"/>
                <w:sz w:val="24"/>
              </w:rPr>
              <w:t xml:space="preserve"> </w:t>
            </w:r>
            <w:r>
              <w:rPr>
                <w:sz w:val="24"/>
              </w:rPr>
              <w:t>správní</w:t>
            </w:r>
            <w:r>
              <w:rPr>
                <w:spacing w:val="-13"/>
                <w:sz w:val="24"/>
              </w:rPr>
              <w:t xml:space="preserve"> </w:t>
            </w:r>
            <w:r>
              <w:rPr>
                <w:sz w:val="24"/>
              </w:rPr>
              <w:t>oblasti, kraje, města, aglomerace</w:t>
            </w:r>
          </w:p>
          <w:p w14:paraId="515D4895" w14:textId="77777777" w:rsidR="00233FC0" w:rsidRDefault="00FB3855">
            <w:pPr>
              <w:pStyle w:val="TableParagraph"/>
              <w:numPr>
                <w:ilvl w:val="0"/>
                <w:numId w:val="116"/>
              </w:numPr>
              <w:tabs>
                <w:tab w:val="left" w:pos="236"/>
              </w:tabs>
              <w:spacing w:line="276" w:lineRule="auto"/>
              <w:ind w:right="379" w:firstLine="0"/>
              <w:rPr>
                <w:sz w:val="24"/>
              </w:rPr>
            </w:pPr>
            <w:r>
              <w:rPr>
                <w:sz w:val="24"/>
              </w:rPr>
              <w:t>globalizační</w:t>
            </w:r>
            <w:r>
              <w:rPr>
                <w:spacing w:val="-14"/>
                <w:sz w:val="24"/>
              </w:rPr>
              <w:t xml:space="preserve"> </w:t>
            </w:r>
            <w:r>
              <w:rPr>
                <w:sz w:val="24"/>
              </w:rPr>
              <w:t>společenské, politické a hospodářské procesy – aktuální společenské, sídelní,</w:t>
            </w:r>
          </w:p>
          <w:p w14:paraId="515D4896" w14:textId="77777777" w:rsidR="00233FC0" w:rsidRDefault="00FB3855">
            <w:pPr>
              <w:pStyle w:val="TableParagraph"/>
              <w:ind w:left="109"/>
              <w:rPr>
                <w:sz w:val="24"/>
              </w:rPr>
            </w:pPr>
            <w:r>
              <w:rPr>
                <w:sz w:val="24"/>
              </w:rPr>
              <w:t>politické</w:t>
            </w:r>
            <w:r>
              <w:rPr>
                <w:spacing w:val="-1"/>
                <w:sz w:val="24"/>
              </w:rPr>
              <w:t xml:space="preserve"> </w:t>
            </w:r>
            <w:r>
              <w:rPr>
                <w:sz w:val="24"/>
              </w:rPr>
              <w:t>a</w:t>
            </w:r>
            <w:r>
              <w:rPr>
                <w:spacing w:val="-1"/>
                <w:sz w:val="24"/>
              </w:rPr>
              <w:t xml:space="preserve"> </w:t>
            </w:r>
            <w:r>
              <w:rPr>
                <w:spacing w:val="-2"/>
                <w:sz w:val="24"/>
              </w:rPr>
              <w:t>hospodářské</w:t>
            </w:r>
          </w:p>
        </w:tc>
        <w:tc>
          <w:tcPr>
            <w:tcW w:w="3070" w:type="dxa"/>
          </w:tcPr>
          <w:p w14:paraId="515D4897" w14:textId="77777777" w:rsidR="00233FC0" w:rsidRDefault="00233FC0">
            <w:pPr>
              <w:pStyle w:val="TableParagraph"/>
              <w:spacing w:before="10"/>
              <w:rPr>
                <w:rFonts w:ascii="Cambria"/>
                <w:b/>
                <w:i/>
                <w:sz w:val="24"/>
              </w:rPr>
            </w:pPr>
          </w:p>
          <w:p w14:paraId="515D4898" w14:textId="77777777" w:rsidR="00233FC0" w:rsidRDefault="00FB3855">
            <w:pPr>
              <w:pStyle w:val="TableParagraph"/>
              <w:spacing w:line="360" w:lineRule="auto"/>
              <w:ind w:left="107" w:right="1111"/>
              <w:rPr>
                <w:sz w:val="24"/>
              </w:rPr>
            </w:pPr>
            <w:r>
              <w:rPr>
                <w:b/>
                <w:sz w:val="24"/>
              </w:rPr>
              <w:t>EV</w:t>
            </w:r>
            <w:r>
              <w:rPr>
                <w:b/>
                <w:spacing w:val="-13"/>
                <w:sz w:val="24"/>
              </w:rPr>
              <w:t xml:space="preserve"> </w:t>
            </w:r>
            <w:r>
              <w:rPr>
                <w:sz w:val="24"/>
              </w:rPr>
              <w:t>–</w:t>
            </w:r>
            <w:r>
              <w:rPr>
                <w:spacing w:val="-11"/>
                <w:sz w:val="24"/>
              </w:rPr>
              <w:t xml:space="preserve"> </w:t>
            </w:r>
            <w:r>
              <w:rPr>
                <w:sz w:val="24"/>
              </w:rPr>
              <w:t>Vztah</w:t>
            </w:r>
            <w:r>
              <w:rPr>
                <w:spacing w:val="-11"/>
                <w:sz w:val="24"/>
              </w:rPr>
              <w:t xml:space="preserve"> </w:t>
            </w:r>
            <w:r>
              <w:rPr>
                <w:sz w:val="24"/>
              </w:rPr>
              <w:t>člověka k prostředí</w:t>
            </w:r>
          </w:p>
          <w:p w14:paraId="515D4899" w14:textId="77777777" w:rsidR="00233FC0" w:rsidRDefault="00233FC0">
            <w:pPr>
              <w:pStyle w:val="TableParagraph"/>
              <w:spacing w:before="158"/>
              <w:rPr>
                <w:rFonts w:ascii="Cambria"/>
                <w:b/>
                <w:i/>
                <w:sz w:val="24"/>
              </w:rPr>
            </w:pPr>
          </w:p>
          <w:p w14:paraId="515D489A" w14:textId="77777777" w:rsidR="00233FC0" w:rsidRDefault="00FB3855">
            <w:pPr>
              <w:pStyle w:val="TableParagraph"/>
              <w:ind w:left="107"/>
              <w:rPr>
                <w:sz w:val="24"/>
              </w:rPr>
            </w:pPr>
            <w:r>
              <w:rPr>
                <w:b/>
                <w:sz w:val="24"/>
              </w:rPr>
              <w:t xml:space="preserve">VEGS </w:t>
            </w:r>
            <w:r>
              <w:rPr>
                <w:sz w:val="24"/>
              </w:rPr>
              <w:t>–</w:t>
            </w:r>
            <w:r>
              <w:rPr>
                <w:spacing w:val="3"/>
                <w:sz w:val="24"/>
              </w:rPr>
              <w:t xml:space="preserve"> </w:t>
            </w:r>
            <w:r>
              <w:rPr>
                <w:sz w:val="24"/>
              </w:rPr>
              <w:t>Jsme</w:t>
            </w:r>
            <w:r>
              <w:rPr>
                <w:spacing w:val="-2"/>
                <w:sz w:val="24"/>
              </w:rPr>
              <w:t xml:space="preserve"> Evropané</w:t>
            </w:r>
          </w:p>
        </w:tc>
      </w:tr>
    </w:tbl>
    <w:p w14:paraId="515D489C"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8A9" w14:textId="77777777">
        <w:trPr>
          <w:trHeight w:val="4629"/>
        </w:trPr>
        <w:tc>
          <w:tcPr>
            <w:tcW w:w="3070" w:type="dxa"/>
          </w:tcPr>
          <w:p w14:paraId="515D489D" w14:textId="77777777" w:rsidR="00233FC0" w:rsidRDefault="00FB3855">
            <w:pPr>
              <w:pStyle w:val="TableParagraph"/>
              <w:spacing w:before="1" w:line="276" w:lineRule="auto"/>
              <w:ind w:left="107" w:right="402"/>
              <w:rPr>
                <w:sz w:val="24"/>
              </w:rPr>
            </w:pPr>
            <w:r>
              <w:rPr>
                <w:sz w:val="24"/>
              </w:rPr>
              <w:lastRenderedPageBreak/>
              <w:t>rozmístění</w:t>
            </w:r>
            <w:r>
              <w:rPr>
                <w:spacing w:val="-14"/>
                <w:sz w:val="24"/>
              </w:rPr>
              <w:t xml:space="preserve"> </w:t>
            </w:r>
            <w:r>
              <w:rPr>
                <w:sz w:val="24"/>
              </w:rPr>
              <w:t xml:space="preserve">hospodářských </w:t>
            </w:r>
            <w:r>
              <w:rPr>
                <w:spacing w:val="-2"/>
                <w:sz w:val="24"/>
              </w:rPr>
              <w:t>aktivit.</w:t>
            </w:r>
          </w:p>
          <w:p w14:paraId="515D489E" w14:textId="77777777" w:rsidR="00233FC0" w:rsidRDefault="00233FC0">
            <w:pPr>
              <w:pStyle w:val="TableParagraph"/>
              <w:spacing w:before="55"/>
              <w:rPr>
                <w:rFonts w:ascii="Cambria"/>
                <w:b/>
                <w:i/>
                <w:sz w:val="24"/>
              </w:rPr>
            </w:pPr>
          </w:p>
          <w:p w14:paraId="515D489F" w14:textId="77777777" w:rsidR="00233FC0" w:rsidRDefault="00FB3855">
            <w:pPr>
              <w:pStyle w:val="TableParagraph"/>
              <w:spacing w:before="1" w:line="276" w:lineRule="auto"/>
              <w:ind w:left="107" w:right="199"/>
              <w:rPr>
                <w:sz w:val="24"/>
              </w:rPr>
            </w:pPr>
            <w:r>
              <w:rPr>
                <w:sz w:val="24"/>
              </w:rPr>
              <w:t>- Porovnává státy světa a zájmové integrace států světa</w:t>
            </w:r>
            <w:r>
              <w:rPr>
                <w:spacing w:val="-13"/>
                <w:sz w:val="24"/>
              </w:rPr>
              <w:t xml:space="preserve"> </w:t>
            </w:r>
            <w:r>
              <w:rPr>
                <w:sz w:val="24"/>
              </w:rPr>
              <w:t>na</w:t>
            </w:r>
            <w:r>
              <w:rPr>
                <w:spacing w:val="-13"/>
                <w:sz w:val="24"/>
              </w:rPr>
              <w:t xml:space="preserve"> </w:t>
            </w:r>
            <w:r>
              <w:rPr>
                <w:sz w:val="24"/>
              </w:rPr>
              <w:t>základě</w:t>
            </w:r>
            <w:r>
              <w:rPr>
                <w:spacing w:val="-13"/>
                <w:sz w:val="24"/>
              </w:rPr>
              <w:t xml:space="preserve"> </w:t>
            </w:r>
            <w:r>
              <w:rPr>
                <w:sz w:val="24"/>
              </w:rPr>
              <w:t>podobných a odlišných znaků.</w:t>
            </w:r>
          </w:p>
        </w:tc>
        <w:tc>
          <w:tcPr>
            <w:tcW w:w="3072" w:type="dxa"/>
          </w:tcPr>
          <w:p w14:paraId="515D48A0" w14:textId="77777777" w:rsidR="00233FC0" w:rsidRDefault="00FB3855">
            <w:pPr>
              <w:pStyle w:val="TableParagraph"/>
              <w:spacing w:before="1"/>
              <w:ind w:left="109"/>
              <w:rPr>
                <w:sz w:val="24"/>
              </w:rPr>
            </w:pPr>
            <w:r>
              <w:rPr>
                <w:sz w:val="24"/>
              </w:rPr>
              <w:t>poměry</w:t>
            </w:r>
            <w:r>
              <w:rPr>
                <w:spacing w:val="-1"/>
                <w:sz w:val="24"/>
              </w:rPr>
              <w:t xml:space="preserve"> </w:t>
            </w:r>
            <w:r>
              <w:rPr>
                <w:sz w:val="24"/>
              </w:rPr>
              <w:t>současného</w:t>
            </w:r>
            <w:r>
              <w:rPr>
                <w:spacing w:val="3"/>
                <w:sz w:val="24"/>
              </w:rPr>
              <w:t xml:space="preserve"> </w:t>
            </w:r>
            <w:r>
              <w:rPr>
                <w:spacing w:val="-2"/>
                <w:sz w:val="24"/>
              </w:rPr>
              <w:t>světa</w:t>
            </w:r>
          </w:p>
          <w:p w14:paraId="515D48A1" w14:textId="77777777" w:rsidR="00233FC0" w:rsidRDefault="00233FC0">
            <w:pPr>
              <w:pStyle w:val="TableParagraph"/>
              <w:spacing w:before="98"/>
              <w:rPr>
                <w:rFonts w:ascii="Cambria"/>
                <w:b/>
                <w:i/>
                <w:sz w:val="24"/>
              </w:rPr>
            </w:pPr>
          </w:p>
          <w:p w14:paraId="515D48A2" w14:textId="77777777" w:rsidR="00233FC0" w:rsidRDefault="00FB3855">
            <w:pPr>
              <w:pStyle w:val="TableParagraph"/>
              <w:ind w:left="109"/>
              <w:rPr>
                <w:sz w:val="24"/>
              </w:rPr>
            </w:pPr>
            <w:r>
              <w:rPr>
                <w:sz w:val="24"/>
                <w:u w:val="single"/>
              </w:rPr>
              <w:t>Světové</w:t>
            </w:r>
            <w:r>
              <w:rPr>
                <w:spacing w:val="-1"/>
                <w:sz w:val="24"/>
                <w:u w:val="single"/>
              </w:rPr>
              <w:t xml:space="preserve"> </w:t>
            </w:r>
            <w:r>
              <w:rPr>
                <w:spacing w:val="-2"/>
                <w:sz w:val="24"/>
                <w:u w:val="single"/>
              </w:rPr>
              <w:t>hospodářství</w:t>
            </w:r>
          </w:p>
          <w:p w14:paraId="515D48A3" w14:textId="77777777" w:rsidR="00233FC0" w:rsidRDefault="00FB3855">
            <w:pPr>
              <w:pStyle w:val="TableParagraph"/>
              <w:numPr>
                <w:ilvl w:val="0"/>
                <w:numId w:val="115"/>
              </w:numPr>
              <w:tabs>
                <w:tab w:val="left" w:pos="236"/>
              </w:tabs>
              <w:spacing w:before="45" w:line="276" w:lineRule="auto"/>
              <w:ind w:right="509" w:firstLine="0"/>
              <w:rPr>
                <w:sz w:val="24"/>
              </w:rPr>
            </w:pPr>
            <w:r>
              <w:rPr>
                <w:sz w:val="24"/>
              </w:rPr>
              <w:t>sektorová a odvětvová struktura, územní dělba práce, ukazatelé hospodářského</w:t>
            </w:r>
            <w:r>
              <w:rPr>
                <w:spacing w:val="-14"/>
                <w:sz w:val="24"/>
              </w:rPr>
              <w:t xml:space="preserve"> </w:t>
            </w:r>
            <w:r>
              <w:rPr>
                <w:sz w:val="24"/>
              </w:rPr>
              <w:t>rozvoje</w:t>
            </w:r>
            <w:r>
              <w:rPr>
                <w:spacing w:val="-14"/>
                <w:sz w:val="24"/>
              </w:rPr>
              <w:t xml:space="preserve"> </w:t>
            </w:r>
            <w:r>
              <w:rPr>
                <w:sz w:val="24"/>
              </w:rPr>
              <w:t>a životní úrovně</w:t>
            </w:r>
          </w:p>
          <w:p w14:paraId="515D48A4" w14:textId="77777777" w:rsidR="00233FC0" w:rsidRDefault="00FB3855">
            <w:pPr>
              <w:pStyle w:val="TableParagraph"/>
              <w:numPr>
                <w:ilvl w:val="0"/>
                <w:numId w:val="115"/>
              </w:numPr>
              <w:tabs>
                <w:tab w:val="left" w:pos="236"/>
              </w:tabs>
              <w:spacing w:before="1" w:line="276" w:lineRule="auto"/>
              <w:ind w:right="423" w:firstLine="0"/>
              <w:rPr>
                <w:sz w:val="24"/>
              </w:rPr>
            </w:pPr>
            <w:r>
              <w:rPr>
                <w:sz w:val="24"/>
              </w:rPr>
              <w:t>hlavní a periferní hospodářské</w:t>
            </w:r>
            <w:r>
              <w:rPr>
                <w:spacing w:val="-14"/>
                <w:sz w:val="24"/>
              </w:rPr>
              <w:t xml:space="preserve"> </w:t>
            </w:r>
            <w:r>
              <w:rPr>
                <w:sz w:val="24"/>
              </w:rPr>
              <w:t>oblasti</w:t>
            </w:r>
            <w:r>
              <w:rPr>
                <w:spacing w:val="-14"/>
                <w:sz w:val="24"/>
              </w:rPr>
              <w:t xml:space="preserve"> </w:t>
            </w:r>
            <w:r>
              <w:rPr>
                <w:sz w:val="24"/>
              </w:rPr>
              <w:t>světa</w:t>
            </w:r>
          </w:p>
          <w:p w14:paraId="515D48A5" w14:textId="77777777" w:rsidR="00233FC0" w:rsidRDefault="00FB3855">
            <w:pPr>
              <w:pStyle w:val="TableParagraph"/>
              <w:numPr>
                <w:ilvl w:val="0"/>
                <w:numId w:val="115"/>
              </w:numPr>
              <w:tabs>
                <w:tab w:val="left" w:pos="236"/>
              </w:tabs>
              <w:spacing w:line="278" w:lineRule="auto"/>
              <w:ind w:right="132" w:firstLine="0"/>
              <w:rPr>
                <w:sz w:val="24"/>
              </w:rPr>
            </w:pPr>
            <w:r>
              <w:rPr>
                <w:sz w:val="24"/>
              </w:rPr>
              <w:t>politická, bezpečnostní a hospodářská</w:t>
            </w:r>
            <w:r>
              <w:rPr>
                <w:spacing w:val="-14"/>
                <w:sz w:val="24"/>
              </w:rPr>
              <w:t xml:space="preserve"> </w:t>
            </w:r>
            <w:r>
              <w:rPr>
                <w:sz w:val="24"/>
              </w:rPr>
              <w:t>seskupení</w:t>
            </w:r>
            <w:r>
              <w:rPr>
                <w:spacing w:val="-14"/>
                <w:sz w:val="24"/>
              </w:rPr>
              <w:t xml:space="preserve"> </w:t>
            </w:r>
            <w:r>
              <w:rPr>
                <w:sz w:val="24"/>
              </w:rPr>
              <w:t>států</w:t>
            </w:r>
          </w:p>
          <w:p w14:paraId="515D48A6" w14:textId="77777777" w:rsidR="00233FC0" w:rsidRDefault="00FB3855">
            <w:pPr>
              <w:pStyle w:val="TableParagraph"/>
              <w:numPr>
                <w:ilvl w:val="0"/>
                <w:numId w:val="115"/>
              </w:numPr>
              <w:tabs>
                <w:tab w:val="left" w:pos="236"/>
              </w:tabs>
              <w:spacing w:line="288" w:lineRule="exact"/>
              <w:ind w:left="236" w:hanging="127"/>
              <w:rPr>
                <w:sz w:val="24"/>
              </w:rPr>
            </w:pPr>
            <w:r>
              <w:rPr>
                <w:sz w:val="24"/>
              </w:rPr>
              <w:t>geopolitické</w:t>
            </w:r>
            <w:r>
              <w:rPr>
                <w:spacing w:val="-1"/>
                <w:sz w:val="24"/>
              </w:rPr>
              <w:t xml:space="preserve"> </w:t>
            </w:r>
            <w:r>
              <w:rPr>
                <w:sz w:val="24"/>
              </w:rPr>
              <w:t>procesy,</w:t>
            </w:r>
            <w:r>
              <w:rPr>
                <w:spacing w:val="-1"/>
                <w:sz w:val="24"/>
              </w:rPr>
              <w:t xml:space="preserve"> </w:t>
            </w:r>
            <w:r>
              <w:rPr>
                <w:spacing w:val="-2"/>
                <w:sz w:val="24"/>
              </w:rPr>
              <w:t>hlavní</w:t>
            </w:r>
          </w:p>
          <w:p w14:paraId="515D48A7" w14:textId="77777777" w:rsidR="00233FC0" w:rsidRDefault="00FB3855">
            <w:pPr>
              <w:pStyle w:val="TableParagraph"/>
              <w:spacing w:line="273" w:lineRule="exact"/>
              <w:ind w:left="109"/>
              <w:rPr>
                <w:sz w:val="24"/>
              </w:rPr>
            </w:pPr>
            <w:r>
              <w:rPr>
                <w:sz w:val="24"/>
              </w:rPr>
              <w:t>světová</w:t>
            </w:r>
            <w:r>
              <w:rPr>
                <w:spacing w:val="-2"/>
                <w:sz w:val="24"/>
              </w:rPr>
              <w:t xml:space="preserve"> </w:t>
            </w:r>
            <w:r>
              <w:rPr>
                <w:sz w:val="24"/>
              </w:rPr>
              <w:t>konfliktní</w:t>
            </w:r>
            <w:r>
              <w:rPr>
                <w:spacing w:val="-2"/>
                <w:sz w:val="24"/>
              </w:rPr>
              <w:t xml:space="preserve"> ohniska</w:t>
            </w:r>
          </w:p>
        </w:tc>
        <w:tc>
          <w:tcPr>
            <w:tcW w:w="3070" w:type="dxa"/>
          </w:tcPr>
          <w:p w14:paraId="515D48A8" w14:textId="77777777" w:rsidR="00233FC0" w:rsidRDefault="00233FC0">
            <w:pPr>
              <w:pStyle w:val="TableParagraph"/>
              <w:rPr>
                <w:rFonts w:ascii="Times New Roman"/>
                <w:sz w:val="24"/>
              </w:rPr>
            </w:pPr>
          </w:p>
        </w:tc>
      </w:tr>
      <w:tr w:rsidR="00233FC0" w14:paraId="515D48B0" w14:textId="77777777">
        <w:trPr>
          <w:trHeight w:val="2022"/>
        </w:trPr>
        <w:tc>
          <w:tcPr>
            <w:tcW w:w="3070" w:type="dxa"/>
          </w:tcPr>
          <w:p w14:paraId="515D48AA" w14:textId="77777777" w:rsidR="00233FC0" w:rsidRDefault="00FB3855">
            <w:pPr>
              <w:pStyle w:val="TableParagraph"/>
              <w:spacing w:line="276" w:lineRule="auto"/>
              <w:ind w:left="107" w:right="148"/>
              <w:rPr>
                <w:sz w:val="24"/>
              </w:rPr>
            </w:pPr>
            <w:r>
              <w:rPr>
                <w:sz w:val="24"/>
              </w:rPr>
              <w:t>- Lokalizuje na mapách jednotlivých</w:t>
            </w:r>
            <w:r>
              <w:rPr>
                <w:spacing w:val="-14"/>
                <w:sz w:val="24"/>
              </w:rPr>
              <w:t xml:space="preserve"> </w:t>
            </w:r>
            <w:r>
              <w:rPr>
                <w:sz w:val="24"/>
              </w:rPr>
              <w:t>světadílů</w:t>
            </w:r>
            <w:r>
              <w:rPr>
                <w:spacing w:val="-14"/>
                <w:sz w:val="24"/>
              </w:rPr>
              <w:t xml:space="preserve"> </w:t>
            </w:r>
            <w:r>
              <w:rPr>
                <w:sz w:val="24"/>
              </w:rPr>
              <w:t>hlavní aktuální geopolitické změny a politické problémy v konkrétních světových</w:t>
            </w:r>
          </w:p>
          <w:p w14:paraId="515D48AB" w14:textId="77777777" w:rsidR="00233FC0" w:rsidRDefault="00FB3855">
            <w:pPr>
              <w:pStyle w:val="TableParagraph"/>
              <w:ind w:left="107"/>
              <w:rPr>
                <w:sz w:val="24"/>
              </w:rPr>
            </w:pPr>
            <w:r>
              <w:rPr>
                <w:spacing w:val="-2"/>
                <w:sz w:val="24"/>
              </w:rPr>
              <w:t>regionech.</w:t>
            </w:r>
          </w:p>
        </w:tc>
        <w:tc>
          <w:tcPr>
            <w:tcW w:w="3072" w:type="dxa"/>
          </w:tcPr>
          <w:p w14:paraId="515D48AC" w14:textId="77777777" w:rsidR="00233FC0" w:rsidRDefault="00FB3855">
            <w:pPr>
              <w:pStyle w:val="TableParagraph"/>
              <w:spacing w:line="278" w:lineRule="auto"/>
              <w:ind w:left="109" w:right="603"/>
              <w:rPr>
                <w:sz w:val="24"/>
              </w:rPr>
            </w:pPr>
            <w:r>
              <w:rPr>
                <w:sz w:val="24"/>
                <w:u w:val="single"/>
              </w:rPr>
              <w:t>Regiony světa</w:t>
            </w:r>
            <w:r>
              <w:rPr>
                <w:sz w:val="24"/>
              </w:rPr>
              <w:t xml:space="preserve"> </w:t>
            </w:r>
            <w:r>
              <w:rPr>
                <w:sz w:val="24"/>
                <w:u w:val="single"/>
              </w:rPr>
              <w:t>Modelové</w:t>
            </w:r>
            <w:r>
              <w:rPr>
                <w:spacing w:val="-14"/>
                <w:sz w:val="24"/>
                <w:u w:val="single"/>
              </w:rPr>
              <w:t xml:space="preserve"> </w:t>
            </w:r>
            <w:r>
              <w:rPr>
                <w:sz w:val="24"/>
                <w:u w:val="single"/>
              </w:rPr>
              <w:t>regiony</w:t>
            </w:r>
            <w:r>
              <w:rPr>
                <w:spacing w:val="-14"/>
                <w:sz w:val="24"/>
                <w:u w:val="single"/>
              </w:rPr>
              <w:t xml:space="preserve"> </w:t>
            </w:r>
            <w:r>
              <w:rPr>
                <w:sz w:val="24"/>
                <w:u w:val="single"/>
              </w:rPr>
              <w:t>světa</w:t>
            </w:r>
          </w:p>
          <w:p w14:paraId="515D48AD" w14:textId="77777777" w:rsidR="00233FC0" w:rsidRDefault="00FB3855">
            <w:pPr>
              <w:pStyle w:val="TableParagraph"/>
              <w:spacing w:line="276" w:lineRule="auto"/>
              <w:ind w:left="109"/>
              <w:rPr>
                <w:sz w:val="24"/>
              </w:rPr>
            </w:pPr>
            <w:r>
              <w:rPr>
                <w:sz w:val="24"/>
              </w:rPr>
              <w:t>-</w:t>
            </w:r>
            <w:r>
              <w:rPr>
                <w:spacing w:val="-12"/>
                <w:sz w:val="24"/>
              </w:rPr>
              <w:t xml:space="preserve"> </w:t>
            </w:r>
            <w:r>
              <w:rPr>
                <w:sz w:val="24"/>
              </w:rPr>
              <w:t>vybrané</w:t>
            </w:r>
            <w:r>
              <w:rPr>
                <w:spacing w:val="-12"/>
                <w:sz w:val="24"/>
              </w:rPr>
              <w:t xml:space="preserve"> </w:t>
            </w:r>
            <w:r>
              <w:rPr>
                <w:sz w:val="24"/>
              </w:rPr>
              <w:t>modelové</w:t>
            </w:r>
            <w:r>
              <w:rPr>
                <w:spacing w:val="-12"/>
                <w:sz w:val="24"/>
              </w:rPr>
              <w:t xml:space="preserve"> </w:t>
            </w:r>
            <w:r>
              <w:rPr>
                <w:sz w:val="24"/>
              </w:rPr>
              <w:t>přírodní, společenské, politické, hospodářské problémy,</w:t>
            </w:r>
          </w:p>
          <w:p w14:paraId="515D48AE" w14:textId="77777777" w:rsidR="00233FC0" w:rsidRDefault="00FB3855">
            <w:pPr>
              <w:pStyle w:val="TableParagraph"/>
              <w:spacing w:line="293" w:lineRule="exact"/>
              <w:ind w:left="109"/>
              <w:rPr>
                <w:sz w:val="24"/>
              </w:rPr>
            </w:pPr>
            <w:r>
              <w:rPr>
                <w:sz w:val="24"/>
              </w:rPr>
              <w:t xml:space="preserve">možnosti jejich </w:t>
            </w:r>
            <w:r>
              <w:rPr>
                <w:spacing w:val="-2"/>
                <w:sz w:val="24"/>
              </w:rPr>
              <w:t>řešení</w:t>
            </w:r>
          </w:p>
        </w:tc>
        <w:tc>
          <w:tcPr>
            <w:tcW w:w="3070" w:type="dxa"/>
          </w:tcPr>
          <w:p w14:paraId="515D48AF" w14:textId="77777777" w:rsidR="00233FC0" w:rsidRDefault="00FB3855">
            <w:pPr>
              <w:pStyle w:val="TableParagraph"/>
              <w:spacing w:line="292" w:lineRule="exact"/>
              <w:ind w:left="107"/>
              <w:rPr>
                <w:sz w:val="24"/>
              </w:rPr>
            </w:pPr>
            <w:r>
              <w:rPr>
                <w:sz w:val="24"/>
              </w:rPr>
              <w:t>EV –</w:t>
            </w:r>
            <w:r>
              <w:rPr>
                <w:spacing w:val="1"/>
                <w:sz w:val="24"/>
              </w:rPr>
              <w:t xml:space="preserve"> </w:t>
            </w:r>
            <w:r>
              <w:rPr>
                <w:spacing w:val="-2"/>
                <w:sz w:val="24"/>
              </w:rPr>
              <w:t>Ekosystémy</w:t>
            </w:r>
          </w:p>
        </w:tc>
      </w:tr>
      <w:tr w:rsidR="00233FC0" w14:paraId="515D48B9" w14:textId="77777777">
        <w:trPr>
          <w:trHeight w:val="4393"/>
        </w:trPr>
        <w:tc>
          <w:tcPr>
            <w:tcW w:w="3070" w:type="dxa"/>
          </w:tcPr>
          <w:p w14:paraId="515D48B1" w14:textId="77777777" w:rsidR="00233FC0" w:rsidRDefault="00FB3855">
            <w:pPr>
              <w:pStyle w:val="TableParagraph"/>
              <w:spacing w:line="276" w:lineRule="auto"/>
              <w:ind w:left="107" w:right="148"/>
              <w:rPr>
                <w:sz w:val="24"/>
              </w:rPr>
            </w:pPr>
            <w:r>
              <w:rPr>
                <w:sz w:val="24"/>
              </w:rPr>
              <w:t>- Uvede na vybraných příkladech</w:t>
            </w:r>
            <w:r>
              <w:rPr>
                <w:spacing w:val="-14"/>
                <w:sz w:val="24"/>
              </w:rPr>
              <w:t xml:space="preserve"> </w:t>
            </w:r>
            <w:r>
              <w:rPr>
                <w:sz w:val="24"/>
              </w:rPr>
              <w:t>závažné</w:t>
            </w:r>
            <w:r>
              <w:rPr>
                <w:spacing w:val="-14"/>
                <w:sz w:val="24"/>
              </w:rPr>
              <w:t xml:space="preserve"> </w:t>
            </w:r>
            <w:r>
              <w:rPr>
                <w:sz w:val="24"/>
              </w:rPr>
              <w:t>důsledky a rizika přírodních a společenských vlivů na životní prostředí.</w:t>
            </w:r>
          </w:p>
        </w:tc>
        <w:tc>
          <w:tcPr>
            <w:tcW w:w="3072" w:type="dxa"/>
          </w:tcPr>
          <w:p w14:paraId="515D48B2" w14:textId="77777777" w:rsidR="00233FC0" w:rsidRDefault="00FB3855">
            <w:pPr>
              <w:pStyle w:val="TableParagraph"/>
              <w:spacing w:line="292" w:lineRule="exact"/>
              <w:ind w:left="109"/>
              <w:jc w:val="both"/>
              <w:rPr>
                <w:b/>
                <w:sz w:val="24"/>
              </w:rPr>
            </w:pPr>
            <w:r>
              <w:rPr>
                <w:b/>
                <w:sz w:val="24"/>
              </w:rPr>
              <w:t>Vztah příroda a</w:t>
            </w:r>
            <w:r>
              <w:rPr>
                <w:b/>
                <w:spacing w:val="1"/>
                <w:sz w:val="24"/>
              </w:rPr>
              <w:t xml:space="preserve"> </w:t>
            </w:r>
            <w:r>
              <w:rPr>
                <w:b/>
                <w:spacing w:val="-2"/>
                <w:sz w:val="24"/>
              </w:rPr>
              <w:t>společnost</w:t>
            </w:r>
          </w:p>
          <w:p w14:paraId="515D48B3" w14:textId="77777777" w:rsidR="00233FC0" w:rsidRDefault="00233FC0">
            <w:pPr>
              <w:pStyle w:val="TableParagraph"/>
              <w:spacing w:before="11"/>
              <w:rPr>
                <w:rFonts w:ascii="Cambria"/>
                <w:b/>
                <w:i/>
                <w:sz w:val="24"/>
              </w:rPr>
            </w:pPr>
          </w:p>
          <w:p w14:paraId="515D48B4" w14:textId="77777777" w:rsidR="00233FC0" w:rsidRDefault="00FB3855">
            <w:pPr>
              <w:pStyle w:val="TableParagraph"/>
              <w:numPr>
                <w:ilvl w:val="0"/>
                <w:numId w:val="114"/>
              </w:numPr>
              <w:tabs>
                <w:tab w:val="left" w:pos="347"/>
              </w:tabs>
              <w:ind w:right="90" w:firstLine="0"/>
              <w:jc w:val="both"/>
              <w:rPr>
                <w:sz w:val="24"/>
              </w:rPr>
            </w:pPr>
            <w:r>
              <w:rPr>
                <w:sz w:val="24"/>
              </w:rPr>
              <w:t xml:space="preserve">trvale udržitelný život a rozvoj, principy a zásady ochrany přírody a životního prostředí, chráněná území </w:t>
            </w:r>
            <w:r>
              <w:rPr>
                <w:spacing w:val="-2"/>
                <w:sz w:val="24"/>
              </w:rPr>
              <w:t>přírody</w:t>
            </w:r>
          </w:p>
          <w:p w14:paraId="515D48B5" w14:textId="77777777" w:rsidR="00233FC0" w:rsidRDefault="00233FC0">
            <w:pPr>
              <w:pStyle w:val="TableParagraph"/>
              <w:spacing w:before="10"/>
              <w:rPr>
                <w:rFonts w:ascii="Cambria"/>
                <w:b/>
                <w:i/>
                <w:sz w:val="24"/>
              </w:rPr>
            </w:pPr>
          </w:p>
          <w:p w14:paraId="515D48B6" w14:textId="77777777" w:rsidR="00233FC0" w:rsidRDefault="00FB3855">
            <w:pPr>
              <w:pStyle w:val="TableParagraph"/>
              <w:numPr>
                <w:ilvl w:val="0"/>
                <w:numId w:val="114"/>
              </w:numPr>
              <w:tabs>
                <w:tab w:val="left" w:pos="467"/>
              </w:tabs>
              <w:spacing w:before="1"/>
              <w:ind w:right="94" w:firstLine="0"/>
              <w:jc w:val="both"/>
              <w:rPr>
                <w:sz w:val="24"/>
              </w:rPr>
            </w:pPr>
            <w:r>
              <w:rPr>
                <w:sz w:val="24"/>
              </w:rPr>
              <w:t xml:space="preserve">globální ekologické a environmentální problémy </w:t>
            </w:r>
            <w:r>
              <w:rPr>
                <w:spacing w:val="-2"/>
                <w:sz w:val="24"/>
              </w:rPr>
              <w:t>lidstva</w:t>
            </w:r>
          </w:p>
          <w:p w14:paraId="515D48B7" w14:textId="77777777" w:rsidR="00233FC0" w:rsidRDefault="00FB3855">
            <w:pPr>
              <w:pStyle w:val="TableParagraph"/>
              <w:numPr>
                <w:ilvl w:val="0"/>
                <w:numId w:val="114"/>
              </w:numPr>
              <w:tabs>
                <w:tab w:val="left" w:pos="290"/>
              </w:tabs>
              <w:spacing w:before="274" w:line="290" w:lineRule="atLeast"/>
              <w:ind w:right="92" w:firstLine="54"/>
              <w:jc w:val="both"/>
              <w:rPr>
                <w:sz w:val="24"/>
              </w:rPr>
            </w:pPr>
            <w:r>
              <w:rPr>
                <w:sz w:val="24"/>
              </w:rPr>
              <w:t>zeměpisná</w:t>
            </w:r>
            <w:r>
              <w:rPr>
                <w:spacing w:val="-14"/>
                <w:sz w:val="24"/>
              </w:rPr>
              <w:t xml:space="preserve"> </w:t>
            </w:r>
            <w:r>
              <w:rPr>
                <w:sz w:val="24"/>
              </w:rPr>
              <w:t>poloha,</w:t>
            </w:r>
            <w:r>
              <w:rPr>
                <w:spacing w:val="-14"/>
                <w:sz w:val="24"/>
              </w:rPr>
              <w:t xml:space="preserve"> </w:t>
            </w:r>
            <w:r>
              <w:rPr>
                <w:sz w:val="24"/>
              </w:rPr>
              <w:t>rozloha, členitost,</w:t>
            </w:r>
            <w:r>
              <w:rPr>
                <w:spacing w:val="80"/>
                <w:sz w:val="24"/>
              </w:rPr>
              <w:t xml:space="preserve"> </w:t>
            </w:r>
            <w:r>
              <w:rPr>
                <w:sz w:val="24"/>
              </w:rPr>
              <w:t>přírodní</w:t>
            </w:r>
            <w:r>
              <w:rPr>
                <w:spacing w:val="80"/>
                <w:sz w:val="24"/>
              </w:rPr>
              <w:t xml:space="preserve"> </w:t>
            </w:r>
            <w:r>
              <w:rPr>
                <w:sz w:val="24"/>
              </w:rPr>
              <w:t>poměry</w:t>
            </w:r>
            <w:r>
              <w:rPr>
                <w:spacing w:val="40"/>
                <w:sz w:val="24"/>
              </w:rPr>
              <w:t xml:space="preserve"> </w:t>
            </w:r>
            <w:r>
              <w:rPr>
                <w:sz w:val="24"/>
              </w:rPr>
              <w:t>a zdroje, obyvatelstvo</w:t>
            </w:r>
          </w:p>
        </w:tc>
        <w:tc>
          <w:tcPr>
            <w:tcW w:w="3070" w:type="dxa"/>
          </w:tcPr>
          <w:p w14:paraId="515D48B8" w14:textId="77777777" w:rsidR="00233FC0" w:rsidRDefault="00233FC0">
            <w:pPr>
              <w:pStyle w:val="TableParagraph"/>
              <w:rPr>
                <w:rFonts w:ascii="Times New Roman"/>
                <w:sz w:val="24"/>
              </w:rPr>
            </w:pPr>
          </w:p>
        </w:tc>
      </w:tr>
      <w:tr w:rsidR="00233FC0" w14:paraId="515D48C6" w14:textId="77777777">
        <w:trPr>
          <w:trHeight w:val="2694"/>
        </w:trPr>
        <w:tc>
          <w:tcPr>
            <w:tcW w:w="3070" w:type="dxa"/>
          </w:tcPr>
          <w:p w14:paraId="515D48BA" w14:textId="77777777" w:rsidR="00233FC0" w:rsidRDefault="00FB3855">
            <w:pPr>
              <w:pStyle w:val="TableParagraph"/>
              <w:spacing w:line="278" w:lineRule="auto"/>
              <w:ind w:left="107"/>
              <w:rPr>
                <w:sz w:val="24"/>
              </w:rPr>
            </w:pPr>
            <w:r>
              <w:rPr>
                <w:sz w:val="24"/>
              </w:rPr>
              <w:t>-</w:t>
            </w:r>
            <w:r>
              <w:rPr>
                <w:spacing w:val="-12"/>
                <w:sz w:val="24"/>
              </w:rPr>
              <w:t xml:space="preserve"> </w:t>
            </w:r>
            <w:r>
              <w:rPr>
                <w:sz w:val="24"/>
              </w:rPr>
              <w:t>Ovládá</w:t>
            </w:r>
            <w:r>
              <w:rPr>
                <w:spacing w:val="-14"/>
                <w:sz w:val="24"/>
              </w:rPr>
              <w:t xml:space="preserve"> </w:t>
            </w:r>
            <w:r>
              <w:rPr>
                <w:sz w:val="24"/>
              </w:rPr>
              <w:t>základy</w:t>
            </w:r>
            <w:r>
              <w:rPr>
                <w:spacing w:val="-12"/>
                <w:sz w:val="24"/>
              </w:rPr>
              <w:t xml:space="preserve"> </w:t>
            </w:r>
            <w:r>
              <w:rPr>
                <w:sz w:val="24"/>
              </w:rPr>
              <w:t>praktické topografie a orientace</w:t>
            </w:r>
          </w:p>
          <w:p w14:paraId="515D48BB" w14:textId="77777777" w:rsidR="00233FC0" w:rsidRDefault="00FB3855">
            <w:pPr>
              <w:pStyle w:val="TableParagraph"/>
              <w:spacing w:line="288" w:lineRule="exact"/>
              <w:ind w:left="107"/>
              <w:rPr>
                <w:sz w:val="24"/>
              </w:rPr>
            </w:pPr>
            <w:r>
              <w:rPr>
                <w:sz w:val="24"/>
              </w:rPr>
              <w:t xml:space="preserve">v </w:t>
            </w:r>
            <w:r>
              <w:rPr>
                <w:spacing w:val="-2"/>
                <w:sz w:val="24"/>
              </w:rPr>
              <w:t>terénu.</w:t>
            </w:r>
          </w:p>
          <w:p w14:paraId="515D48BC" w14:textId="77777777" w:rsidR="00233FC0" w:rsidRDefault="00233FC0">
            <w:pPr>
              <w:pStyle w:val="TableParagraph"/>
              <w:spacing w:before="99"/>
              <w:rPr>
                <w:rFonts w:ascii="Cambria"/>
                <w:b/>
                <w:i/>
                <w:sz w:val="24"/>
              </w:rPr>
            </w:pPr>
          </w:p>
          <w:p w14:paraId="515D48BD" w14:textId="77777777" w:rsidR="00233FC0" w:rsidRDefault="00FB3855">
            <w:pPr>
              <w:pStyle w:val="TableParagraph"/>
              <w:spacing w:line="276" w:lineRule="auto"/>
              <w:ind w:left="107"/>
              <w:rPr>
                <w:sz w:val="24"/>
              </w:rPr>
            </w:pPr>
            <w:r>
              <w:rPr>
                <w:sz w:val="24"/>
              </w:rPr>
              <w:t>-</w:t>
            </w:r>
            <w:r>
              <w:rPr>
                <w:spacing w:val="-9"/>
                <w:sz w:val="24"/>
              </w:rPr>
              <w:t xml:space="preserve"> </w:t>
            </w:r>
            <w:r>
              <w:rPr>
                <w:sz w:val="24"/>
              </w:rPr>
              <w:t>Aplikuje</w:t>
            </w:r>
            <w:r>
              <w:rPr>
                <w:spacing w:val="-9"/>
                <w:sz w:val="24"/>
              </w:rPr>
              <w:t xml:space="preserve"> </w:t>
            </w:r>
            <w:r>
              <w:rPr>
                <w:sz w:val="24"/>
              </w:rPr>
              <w:t>v</w:t>
            </w:r>
            <w:r>
              <w:rPr>
                <w:spacing w:val="-9"/>
                <w:sz w:val="24"/>
              </w:rPr>
              <w:t xml:space="preserve"> </w:t>
            </w:r>
            <w:r>
              <w:rPr>
                <w:sz w:val="24"/>
              </w:rPr>
              <w:t>terénu</w:t>
            </w:r>
            <w:r>
              <w:rPr>
                <w:spacing w:val="-11"/>
                <w:sz w:val="24"/>
              </w:rPr>
              <w:t xml:space="preserve"> </w:t>
            </w:r>
            <w:r>
              <w:rPr>
                <w:sz w:val="24"/>
              </w:rPr>
              <w:t>praktické postupy při pozorování, zobrazování a hodnocení</w:t>
            </w:r>
          </w:p>
          <w:p w14:paraId="515D48BE" w14:textId="77777777" w:rsidR="00233FC0" w:rsidRDefault="00FB3855">
            <w:pPr>
              <w:pStyle w:val="TableParagraph"/>
              <w:spacing w:line="293" w:lineRule="exact"/>
              <w:ind w:left="107"/>
              <w:rPr>
                <w:sz w:val="24"/>
              </w:rPr>
            </w:pPr>
            <w:r>
              <w:rPr>
                <w:spacing w:val="-2"/>
                <w:sz w:val="24"/>
              </w:rPr>
              <w:t>krajiny.</w:t>
            </w:r>
          </w:p>
        </w:tc>
        <w:tc>
          <w:tcPr>
            <w:tcW w:w="3072" w:type="dxa"/>
          </w:tcPr>
          <w:p w14:paraId="515D48BF" w14:textId="77777777" w:rsidR="00233FC0" w:rsidRDefault="00FB3855">
            <w:pPr>
              <w:pStyle w:val="TableParagraph"/>
              <w:ind w:left="731" w:hanging="531"/>
              <w:rPr>
                <w:b/>
                <w:sz w:val="24"/>
              </w:rPr>
            </w:pPr>
            <w:r>
              <w:rPr>
                <w:b/>
                <w:sz w:val="24"/>
              </w:rPr>
              <w:t>Terénní</w:t>
            </w:r>
            <w:r>
              <w:rPr>
                <w:b/>
                <w:spacing w:val="-14"/>
                <w:sz w:val="24"/>
              </w:rPr>
              <w:t xml:space="preserve"> </w:t>
            </w:r>
            <w:r>
              <w:rPr>
                <w:b/>
                <w:sz w:val="24"/>
              </w:rPr>
              <w:t>geografická</w:t>
            </w:r>
            <w:r>
              <w:rPr>
                <w:b/>
                <w:spacing w:val="-14"/>
                <w:sz w:val="24"/>
              </w:rPr>
              <w:t xml:space="preserve"> </w:t>
            </w:r>
            <w:r>
              <w:rPr>
                <w:b/>
                <w:sz w:val="24"/>
              </w:rPr>
              <w:t>výuka, praxe a aplikace</w:t>
            </w:r>
          </w:p>
          <w:p w14:paraId="515D48C0" w14:textId="77777777" w:rsidR="00233FC0" w:rsidRDefault="00233FC0">
            <w:pPr>
              <w:pStyle w:val="TableParagraph"/>
              <w:spacing w:before="10"/>
              <w:rPr>
                <w:rFonts w:ascii="Cambria"/>
                <w:b/>
                <w:i/>
                <w:sz w:val="24"/>
              </w:rPr>
            </w:pPr>
          </w:p>
          <w:p w14:paraId="515D48C1" w14:textId="77777777" w:rsidR="00233FC0" w:rsidRDefault="00FB3855">
            <w:pPr>
              <w:pStyle w:val="TableParagraph"/>
              <w:tabs>
                <w:tab w:val="left" w:pos="1912"/>
              </w:tabs>
              <w:ind w:left="109" w:right="94"/>
              <w:rPr>
                <w:sz w:val="24"/>
              </w:rPr>
            </w:pPr>
            <w:r>
              <w:rPr>
                <w:b/>
                <w:spacing w:val="-2"/>
                <w:sz w:val="24"/>
              </w:rPr>
              <w:t>-g</w:t>
            </w:r>
            <w:r>
              <w:rPr>
                <w:spacing w:val="-2"/>
                <w:sz w:val="24"/>
              </w:rPr>
              <w:t>eografické</w:t>
            </w:r>
            <w:r>
              <w:rPr>
                <w:sz w:val="24"/>
              </w:rPr>
              <w:tab/>
            </w:r>
            <w:r>
              <w:rPr>
                <w:spacing w:val="-2"/>
                <w:sz w:val="24"/>
              </w:rPr>
              <w:t xml:space="preserve">informační </w:t>
            </w:r>
            <w:r>
              <w:rPr>
                <w:sz w:val="24"/>
              </w:rPr>
              <w:t>systémy (GPS)</w:t>
            </w:r>
          </w:p>
          <w:p w14:paraId="515D48C2" w14:textId="77777777" w:rsidR="00233FC0" w:rsidRDefault="00233FC0">
            <w:pPr>
              <w:pStyle w:val="TableParagraph"/>
              <w:spacing w:before="13"/>
              <w:rPr>
                <w:rFonts w:ascii="Cambria"/>
                <w:b/>
                <w:i/>
                <w:sz w:val="24"/>
              </w:rPr>
            </w:pPr>
          </w:p>
          <w:p w14:paraId="515D48C3" w14:textId="77777777" w:rsidR="00233FC0" w:rsidRDefault="00FB3855">
            <w:pPr>
              <w:pStyle w:val="TableParagraph"/>
              <w:tabs>
                <w:tab w:val="left" w:pos="1283"/>
                <w:tab w:val="left" w:pos="1878"/>
              </w:tabs>
              <w:spacing w:before="1"/>
              <w:ind w:left="109" w:right="95"/>
              <w:rPr>
                <w:sz w:val="24"/>
              </w:rPr>
            </w:pPr>
            <w:r>
              <w:rPr>
                <w:spacing w:val="-2"/>
                <w:sz w:val="24"/>
                <w:u w:val="single"/>
              </w:rPr>
              <w:t>Cvičení</w:t>
            </w:r>
            <w:r>
              <w:rPr>
                <w:sz w:val="24"/>
                <w:u w:val="single"/>
              </w:rPr>
              <w:tab/>
            </w:r>
            <w:r>
              <w:rPr>
                <w:spacing w:val="-10"/>
                <w:sz w:val="24"/>
                <w:u w:val="single"/>
              </w:rPr>
              <w:t>a</w:t>
            </w:r>
            <w:r>
              <w:rPr>
                <w:sz w:val="24"/>
                <w:u w:val="single"/>
              </w:rPr>
              <w:tab/>
            </w:r>
            <w:r>
              <w:rPr>
                <w:spacing w:val="-2"/>
                <w:sz w:val="24"/>
                <w:u w:val="single"/>
              </w:rPr>
              <w:t>pozorování</w:t>
            </w:r>
            <w:r>
              <w:rPr>
                <w:spacing w:val="-2"/>
                <w:sz w:val="24"/>
              </w:rPr>
              <w:t xml:space="preserve"> </w:t>
            </w:r>
            <w:r>
              <w:rPr>
                <w:sz w:val="24"/>
                <w:u w:val="single"/>
              </w:rPr>
              <w:t>v terénu místní krajiny</w:t>
            </w:r>
          </w:p>
          <w:p w14:paraId="515D48C4" w14:textId="77777777" w:rsidR="00233FC0" w:rsidRDefault="00FB3855">
            <w:pPr>
              <w:pStyle w:val="TableParagraph"/>
              <w:tabs>
                <w:tab w:val="left" w:pos="447"/>
                <w:tab w:val="left" w:pos="1699"/>
                <w:tab w:val="left" w:pos="2512"/>
              </w:tabs>
              <w:spacing w:line="293" w:lineRule="exact"/>
              <w:ind w:left="109"/>
              <w:rPr>
                <w:sz w:val="24"/>
              </w:rPr>
            </w:pPr>
            <w:r>
              <w:rPr>
                <w:spacing w:val="-10"/>
                <w:sz w:val="24"/>
              </w:rPr>
              <w:t>-</w:t>
            </w:r>
            <w:r>
              <w:rPr>
                <w:sz w:val="24"/>
              </w:rPr>
              <w:tab/>
            </w:r>
            <w:r>
              <w:rPr>
                <w:spacing w:val="-2"/>
                <w:sz w:val="24"/>
              </w:rPr>
              <w:t>orientační</w:t>
            </w:r>
            <w:r>
              <w:rPr>
                <w:sz w:val="24"/>
              </w:rPr>
              <w:tab/>
            </w:r>
            <w:r>
              <w:rPr>
                <w:spacing w:val="-4"/>
                <w:sz w:val="24"/>
              </w:rPr>
              <w:t>body,</w:t>
            </w:r>
            <w:r>
              <w:rPr>
                <w:sz w:val="24"/>
              </w:rPr>
              <w:tab/>
            </w:r>
            <w:r>
              <w:rPr>
                <w:spacing w:val="-2"/>
                <w:sz w:val="24"/>
              </w:rPr>
              <w:t>jevy,</w:t>
            </w:r>
          </w:p>
        </w:tc>
        <w:tc>
          <w:tcPr>
            <w:tcW w:w="3070" w:type="dxa"/>
          </w:tcPr>
          <w:p w14:paraId="515D48C5" w14:textId="77777777" w:rsidR="00233FC0" w:rsidRDefault="00233FC0">
            <w:pPr>
              <w:pStyle w:val="TableParagraph"/>
              <w:rPr>
                <w:rFonts w:ascii="Times New Roman"/>
                <w:sz w:val="24"/>
              </w:rPr>
            </w:pPr>
          </w:p>
        </w:tc>
      </w:tr>
    </w:tbl>
    <w:p w14:paraId="515D48C7"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8E1" w14:textId="77777777">
        <w:trPr>
          <w:trHeight w:val="13814"/>
        </w:trPr>
        <w:tc>
          <w:tcPr>
            <w:tcW w:w="3070" w:type="dxa"/>
          </w:tcPr>
          <w:p w14:paraId="515D48C8" w14:textId="77777777" w:rsidR="00233FC0" w:rsidRDefault="00233FC0">
            <w:pPr>
              <w:pStyle w:val="TableParagraph"/>
              <w:spacing w:before="56"/>
              <w:rPr>
                <w:rFonts w:ascii="Cambria"/>
                <w:b/>
                <w:i/>
                <w:sz w:val="24"/>
              </w:rPr>
            </w:pPr>
          </w:p>
          <w:p w14:paraId="515D48C9" w14:textId="77777777" w:rsidR="00233FC0" w:rsidRDefault="00FB3855">
            <w:pPr>
              <w:pStyle w:val="TableParagraph"/>
              <w:numPr>
                <w:ilvl w:val="0"/>
                <w:numId w:val="113"/>
              </w:numPr>
              <w:tabs>
                <w:tab w:val="left" w:pos="234"/>
              </w:tabs>
              <w:spacing w:line="276" w:lineRule="auto"/>
              <w:ind w:right="243" w:firstLine="0"/>
              <w:rPr>
                <w:sz w:val="24"/>
              </w:rPr>
            </w:pPr>
            <w:r>
              <w:rPr>
                <w:sz w:val="24"/>
              </w:rPr>
              <w:t>Uplatňuje v praxi zásady bezpečného pohybu a pobytu v krajině, uplatňuje v modelových situacích zásady</w:t>
            </w:r>
            <w:r>
              <w:rPr>
                <w:spacing w:val="-14"/>
                <w:sz w:val="24"/>
              </w:rPr>
              <w:t xml:space="preserve"> </w:t>
            </w:r>
            <w:r>
              <w:rPr>
                <w:sz w:val="24"/>
              </w:rPr>
              <w:t>bezpečného</w:t>
            </w:r>
            <w:r>
              <w:rPr>
                <w:spacing w:val="-14"/>
                <w:sz w:val="24"/>
              </w:rPr>
              <w:t xml:space="preserve"> </w:t>
            </w:r>
            <w:r>
              <w:rPr>
                <w:sz w:val="24"/>
              </w:rPr>
              <w:t xml:space="preserve">chování a jednání při mimořádných </w:t>
            </w:r>
            <w:r>
              <w:rPr>
                <w:spacing w:val="-2"/>
                <w:sz w:val="24"/>
              </w:rPr>
              <w:t>událostech.</w:t>
            </w:r>
          </w:p>
          <w:p w14:paraId="515D48CA" w14:textId="77777777" w:rsidR="00233FC0" w:rsidRDefault="00233FC0">
            <w:pPr>
              <w:pStyle w:val="TableParagraph"/>
              <w:spacing w:before="55"/>
              <w:rPr>
                <w:rFonts w:ascii="Cambria"/>
                <w:b/>
                <w:i/>
                <w:sz w:val="24"/>
              </w:rPr>
            </w:pPr>
          </w:p>
          <w:p w14:paraId="515D48CB" w14:textId="77777777" w:rsidR="00233FC0" w:rsidRDefault="00FB3855">
            <w:pPr>
              <w:pStyle w:val="TableParagraph"/>
              <w:numPr>
                <w:ilvl w:val="0"/>
                <w:numId w:val="113"/>
              </w:numPr>
              <w:tabs>
                <w:tab w:val="left" w:pos="234"/>
              </w:tabs>
              <w:spacing w:line="276" w:lineRule="auto"/>
              <w:ind w:right="122" w:firstLine="0"/>
              <w:rPr>
                <w:sz w:val="24"/>
              </w:rPr>
            </w:pPr>
            <w:r>
              <w:rPr>
                <w:sz w:val="24"/>
              </w:rPr>
              <w:t>Logicky vyvodí hlavní příčiny</w:t>
            </w:r>
            <w:r>
              <w:rPr>
                <w:spacing w:val="-10"/>
                <w:sz w:val="24"/>
              </w:rPr>
              <w:t xml:space="preserve"> </w:t>
            </w:r>
            <w:r>
              <w:rPr>
                <w:sz w:val="24"/>
              </w:rPr>
              <w:t>vzniku</w:t>
            </w:r>
            <w:r>
              <w:rPr>
                <w:spacing w:val="-13"/>
                <w:sz w:val="24"/>
              </w:rPr>
              <w:t xml:space="preserve"> </w:t>
            </w:r>
            <w:r>
              <w:rPr>
                <w:sz w:val="24"/>
              </w:rPr>
              <w:t>dnešní</w:t>
            </w:r>
            <w:r>
              <w:rPr>
                <w:spacing w:val="-13"/>
                <w:sz w:val="24"/>
              </w:rPr>
              <w:t xml:space="preserve"> </w:t>
            </w:r>
            <w:r>
              <w:rPr>
                <w:sz w:val="24"/>
              </w:rPr>
              <w:t>podoby zemského povrchu</w:t>
            </w:r>
          </w:p>
          <w:p w14:paraId="515D48CC" w14:textId="77777777" w:rsidR="00233FC0" w:rsidRDefault="00233FC0">
            <w:pPr>
              <w:pStyle w:val="TableParagraph"/>
              <w:spacing w:before="57"/>
              <w:rPr>
                <w:rFonts w:ascii="Cambria"/>
                <w:b/>
                <w:i/>
                <w:sz w:val="24"/>
              </w:rPr>
            </w:pPr>
          </w:p>
          <w:p w14:paraId="515D48CD" w14:textId="77777777" w:rsidR="00233FC0" w:rsidRDefault="00FB3855">
            <w:pPr>
              <w:pStyle w:val="TableParagraph"/>
              <w:numPr>
                <w:ilvl w:val="0"/>
                <w:numId w:val="113"/>
              </w:numPr>
              <w:tabs>
                <w:tab w:val="left" w:pos="234"/>
              </w:tabs>
              <w:spacing w:line="276" w:lineRule="auto"/>
              <w:ind w:right="691" w:firstLine="0"/>
              <w:rPr>
                <w:sz w:val="24"/>
              </w:rPr>
            </w:pPr>
            <w:r>
              <w:rPr>
                <w:sz w:val="24"/>
              </w:rPr>
              <w:t>Objasní,</w:t>
            </w:r>
            <w:r>
              <w:rPr>
                <w:spacing w:val="-12"/>
                <w:sz w:val="24"/>
              </w:rPr>
              <w:t xml:space="preserve"> </w:t>
            </w:r>
            <w:r>
              <w:rPr>
                <w:sz w:val="24"/>
              </w:rPr>
              <w:t>jak</w:t>
            </w:r>
            <w:r>
              <w:rPr>
                <w:spacing w:val="-12"/>
                <w:sz w:val="24"/>
              </w:rPr>
              <w:t xml:space="preserve"> </w:t>
            </w:r>
            <w:r>
              <w:rPr>
                <w:sz w:val="24"/>
              </w:rPr>
              <w:t>vznikala</w:t>
            </w:r>
            <w:r>
              <w:rPr>
                <w:spacing w:val="-12"/>
                <w:sz w:val="24"/>
              </w:rPr>
              <w:t xml:space="preserve"> </w:t>
            </w:r>
            <w:r>
              <w:rPr>
                <w:sz w:val="24"/>
              </w:rPr>
              <w:t>a vznikají pohoří</w:t>
            </w:r>
          </w:p>
          <w:p w14:paraId="515D48CE" w14:textId="77777777" w:rsidR="00233FC0" w:rsidRDefault="00233FC0">
            <w:pPr>
              <w:pStyle w:val="TableParagraph"/>
              <w:spacing w:before="55"/>
              <w:rPr>
                <w:rFonts w:ascii="Cambria"/>
                <w:b/>
                <w:i/>
                <w:sz w:val="24"/>
              </w:rPr>
            </w:pPr>
          </w:p>
          <w:p w14:paraId="515D48CF" w14:textId="77777777" w:rsidR="00233FC0" w:rsidRDefault="00FB3855">
            <w:pPr>
              <w:pStyle w:val="TableParagraph"/>
              <w:numPr>
                <w:ilvl w:val="0"/>
                <w:numId w:val="113"/>
              </w:numPr>
              <w:tabs>
                <w:tab w:val="left" w:pos="234"/>
              </w:tabs>
              <w:spacing w:line="276" w:lineRule="auto"/>
              <w:ind w:right="112" w:firstLine="0"/>
              <w:rPr>
                <w:sz w:val="24"/>
              </w:rPr>
            </w:pPr>
            <w:r>
              <w:rPr>
                <w:sz w:val="24"/>
              </w:rPr>
              <w:t>Dokáže</w:t>
            </w:r>
            <w:r>
              <w:rPr>
                <w:spacing w:val="-10"/>
                <w:sz w:val="24"/>
              </w:rPr>
              <w:t xml:space="preserve"> </w:t>
            </w:r>
            <w:r>
              <w:rPr>
                <w:sz w:val="24"/>
              </w:rPr>
              <w:t>určit</w:t>
            </w:r>
            <w:r>
              <w:rPr>
                <w:spacing w:val="-10"/>
                <w:sz w:val="24"/>
              </w:rPr>
              <w:t xml:space="preserve"> </w:t>
            </w:r>
            <w:r>
              <w:rPr>
                <w:sz w:val="24"/>
              </w:rPr>
              <w:t>lokality,</w:t>
            </w:r>
            <w:r>
              <w:rPr>
                <w:spacing w:val="-8"/>
                <w:sz w:val="24"/>
              </w:rPr>
              <w:t xml:space="preserve"> </w:t>
            </w:r>
            <w:r>
              <w:rPr>
                <w:sz w:val="24"/>
              </w:rPr>
              <w:t>kde</w:t>
            </w:r>
            <w:r>
              <w:rPr>
                <w:spacing w:val="-8"/>
                <w:sz w:val="24"/>
              </w:rPr>
              <w:t xml:space="preserve"> </w:t>
            </w:r>
            <w:r>
              <w:rPr>
                <w:sz w:val="24"/>
              </w:rPr>
              <w:t>se nejvíce projevuje činnost vnějších sil působících na zemský</w:t>
            </w:r>
            <w:r>
              <w:rPr>
                <w:spacing w:val="-1"/>
                <w:sz w:val="24"/>
              </w:rPr>
              <w:t xml:space="preserve"> </w:t>
            </w:r>
            <w:r>
              <w:rPr>
                <w:sz w:val="24"/>
              </w:rPr>
              <w:t>povrch a vysvětlí, jak se projevuje</w:t>
            </w:r>
          </w:p>
          <w:p w14:paraId="515D48D0" w14:textId="77777777" w:rsidR="00233FC0" w:rsidRDefault="00233FC0">
            <w:pPr>
              <w:pStyle w:val="TableParagraph"/>
              <w:spacing w:before="55"/>
              <w:rPr>
                <w:rFonts w:ascii="Cambria"/>
                <w:b/>
                <w:i/>
                <w:sz w:val="24"/>
              </w:rPr>
            </w:pPr>
          </w:p>
          <w:p w14:paraId="515D48D1" w14:textId="77777777" w:rsidR="00233FC0" w:rsidRDefault="00FB3855">
            <w:pPr>
              <w:pStyle w:val="TableParagraph"/>
              <w:numPr>
                <w:ilvl w:val="0"/>
                <w:numId w:val="113"/>
              </w:numPr>
              <w:tabs>
                <w:tab w:val="left" w:pos="234"/>
              </w:tabs>
              <w:spacing w:line="276" w:lineRule="auto"/>
              <w:ind w:right="370" w:firstLine="0"/>
              <w:rPr>
                <w:sz w:val="24"/>
              </w:rPr>
            </w:pPr>
            <w:r>
              <w:rPr>
                <w:sz w:val="24"/>
              </w:rPr>
              <w:t>Vysvětlí základní příčiny různého</w:t>
            </w:r>
            <w:r>
              <w:rPr>
                <w:spacing w:val="-14"/>
                <w:sz w:val="24"/>
              </w:rPr>
              <w:t xml:space="preserve"> </w:t>
            </w:r>
            <w:r>
              <w:rPr>
                <w:sz w:val="24"/>
              </w:rPr>
              <w:t>okamžitého</w:t>
            </w:r>
            <w:r>
              <w:rPr>
                <w:spacing w:val="-14"/>
                <w:sz w:val="24"/>
              </w:rPr>
              <w:t xml:space="preserve"> </w:t>
            </w:r>
            <w:r>
              <w:rPr>
                <w:sz w:val="24"/>
              </w:rPr>
              <w:t xml:space="preserve">stavu </w:t>
            </w:r>
            <w:r>
              <w:rPr>
                <w:spacing w:val="-2"/>
                <w:sz w:val="24"/>
              </w:rPr>
              <w:t>ovzduší</w:t>
            </w:r>
          </w:p>
          <w:p w14:paraId="515D48D2" w14:textId="77777777" w:rsidR="00233FC0" w:rsidRDefault="00233FC0">
            <w:pPr>
              <w:pStyle w:val="TableParagraph"/>
              <w:spacing w:before="54"/>
              <w:rPr>
                <w:rFonts w:ascii="Cambria"/>
                <w:b/>
                <w:i/>
                <w:sz w:val="24"/>
              </w:rPr>
            </w:pPr>
          </w:p>
          <w:p w14:paraId="515D48D3" w14:textId="77777777" w:rsidR="00233FC0" w:rsidRDefault="00FB3855">
            <w:pPr>
              <w:pStyle w:val="TableParagraph"/>
              <w:numPr>
                <w:ilvl w:val="0"/>
                <w:numId w:val="113"/>
              </w:numPr>
              <w:tabs>
                <w:tab w:val="left" w:pos="234"/>
              </w:tabs>
              <w:spacing w:line="276" w:lineRule="auto"/>
              <w:ind w:right="155" w:firstLine="0"/>
              <w:rPr>
                <w:sz w:val="24"/>
              </w:rPr>
            </w:pPr>
            <w:r>
              <w:rPr>
                <w:sz w:val="24"/>
              </w:rPr>
              <w:t>Odůvodní</w:t>
            </w:r>
            <w:r>
              <w:rPr>
                <w:spacing w:val="-11"/>
                <w:sz w:val="24"/>
              </w:rPr>
              <w:t xml:space="preserve"> </w:t>
            </w:r>
            <w:r>
              <w:rPr>
                <w:sz w:val="24"/>
              </w:rPr>
              <w:t>vznik</w:t>
            </w:r>
            <w:r>
              <w:rPr>
                <w:spacing w:val="-11"/>
                <w:sz w:val="24"/>
              </w:rPr>
              <w:t xml:space="preserve"> </w:t>
            </w:r>
            <w:r>
              <w:rPr>
                <w:sz w:val="24"/>
              </w:rPr>
              <w:t>a</w:t>
            </w:r>
            <w:r>
              <w:rPr>
                <w:spacing w:val="-11"/>
                <w:sz w:val="24"/>
              </w:rPr>
              <w:t xml:space="preserve"> </w:t>
            </w:r>
            <w:r>
              <w:rPr>
                <w:sz w:val="24"/>
              </w:rPr>
              <w:t>odlišnosti jednotlivých klimatických pásem na Zemi a vyhodnotí jejich vliv na přírodu a na život obyvatel</w:t>
            </w:r>
          </w:p>
          <w:p w14:paraId="515D48D4" w14:textId="77777777" w:rsidR="00233FC0" w:rsidRDefault="00FB3855">
            <w:pPr>
              <w:pStyle w:val="TableParagraph"/>
              <w:numPr>
                <w:ilvl w:val="0"/>
                <w:numId w:val="113"/>
              </w:numPr>
              <w:tabs>
                <w:tab w:val="left" w:pos="234"/>
              </w:tabs>
              <w:spacing w:before="1" w:line="276" w:lineRule="auto"/>
              <w:ind w:right="153" w:firstLine="0"/>
              <w:rPr>
                <w:sz w:val="24"/>
              </w:rPr>
            </w:pPr>
            <w:r>
              <w:rPr>
                <w:sz w:val="24"/>
              </w:rPr>
              <w:t>Chápe význam vody pro život</w:t>
            </w:r>
            <w:r>
              <w:rPr>
                <w:spacing w:val="-10"/>
                <w:sz w:val="24"/>
              </w:rPr>
              <w:t xml:space="preserve"> </w:t>
            </w:r>
            <w:r>
              <w:rPr>
                <w:sz w:val="24"/>
              </w:rPr>
              <w:t>a</w:t>
            </w:r>
            <w:r>
              <w:rPr>
                <w:spacing w:val="-8"/>
                <w:sz w:val="24"/>
              </w:rPr>
              <w:t xml:space="preserve"> </w:t>
            </w:r>
            <w:r>
              <w:rPr>
                <w:sz w:val="24"/>
              </w:rPr>
              <w:t>dokáže</w:t>
            </w:r>
            <w:r>
              <w:rPr>
                <w:spacing w:val="-10"/>
                <w:sz w:val="24"/>
              </w:rPr>
              <w:t xml:space="preserve"> </w:t>
            </w:r>
            <w:r>
              <w:rPr>
                <w:sz w:val="24"/>
              </w:rPr>
              <w:t>uvést</w:t>
            </w:r>
            <w:r>
              <w:rPr>
                <w:spacing w:val="-10"/>
                <w:sz w:val="24"/>
              </w:rPr>
              <w:t xml:space="preserve"> </w:t>
            </w:r>
            <w:r>
              <w:rPr>
                <w:sz w:val="24"/>
              </w:rPr>
              <w:t>příklady hospodárného a šetrného zacházení s vodou v krajině</w:t>
            </w:r>
          </w:p>
          <w:p w14:paraId="515D48D5" w14:textId="77777777" w:rsidR="00233FC0" w:rsidRDefault="00233FC0">
            <w:pPr>
              <w:pStyle w:val="TableParagraph"/>
              <w:spacing w:before="55"/>
              <w:rPr>
                <w:rFonts w:ascii="Cambria"/>
                <w:b/>
                <w:i/>
                <w:sz w:val="24"/>
              </w:rPr>
            </w:pPr>
          </w:p>
          <w:p w14:paraId="515D48D6" w14:textId="77777777" w:rsidR="00233FC0" w:rsidRDefault="00FB3855">
            <w:pPr>
              <w:pStyle w:val="TableParagraph"/>
              <w:numPr>
                <w:ilvl w:val="0"/>
                <w:numId w:val="113"/>
              </w:numPr>
              <w:tabs>
                <w:tab w:val="left" w:pos="234"/>
              </w:tabs>
              <w:spacing w:before="1" w:line="276" w:lineRule="auto"/>
              <w:ind w:right="488" w:firstLine="0"/>
              <w:rPr>
                <w:sz w:val="24"/>
              </w:rPr>
            </w:pPr>
            <w:r>
              <w:rPr>
                <w:sz w:val="24"/>
              </w:rPr>
              <w:t>Zná základní principy ochrany</w:t>
            </w:r>
            <w:r>
              <w:rPr>
                <w:spacing w:val="-14"/>
                <w:sz w:val="24"/>
              </w:rPr>
              <w:t xml:space="preserve"> </w:t>
            </w:r>
            <w:r>
              <w:rPr>
                <w:sz w:val="24"/>
              </w:rPr>
              <w:t>půd</w:t>
            </w:r>
            <w:r>
              <w:rPr>
                <w:spacing w:val="-10"/>
                <w:sz w:val="24"/>
              </w:rPr>
              <w:t xml:space="preserve"> </w:t>
            </w:r>
            <w:r>
              <w:rPr>
                <w:sz w:val="24"/>
              </w:rPr>
              <w:t>pro</w:t>
            </w:r>
            <w:r>
              <w:rPr>
                <w:spacing w:val="-14"/>
                <w:sz w:val="24"/>
              </w:rPr>
              <w:t xml:space="preserve"> </w:t>
            </w:r>
            <w:r>
              <w:rPr>
                <w:sz w:val="24"/>
              </w:rPr>
              <w:t>zajištění výživy obyvatel Země</w:t>
            </w:r>
          </w:p>
          <w:p w14:paraId="515D48D7" w14:textId="77777777" w:rsidR="00233FC0" w:rsidRDefault="00233FC0">
            <w:pPr>
              <w:pStyle w:val="TableParagraph"/>
              <w:spacing w:before="56"/>
              <w:rPr>
                <w:rFonts w:ascii="Cambria"/>
                <w:b/>
                <w:i/>
                <w:sz w:val="24"/>
              </w:rPr>
            </w:pPr>
          </w:p>
          <w:p w14:paraId="515D48D8" w14:textId="77777777" w:rsidR="00233FC0" w:rsidRDefault="00FB3855">
            <w:pPr>
              <w:pStyle w:val="TableParagraph"/>
              <w:numPr>
                <w:ilvl w:val="0"/>
                <w:numId w:val="113"/>
              </w:numPr>
              <w:tabs>
                <w:tab w:val="left" w:pos="234"/>
              </w:tabs>
              <w:ind w:left="234" w:hanging="127"/>
              <w:rPr>
                <w:sz w:val="24"/>
              </w:rPr>
            </w:pPr>
            <w:r>
              <w:rPr>
                <w:sz w:val="24"/>
              </w:rPr>
              <w:t>Obhajuje</w:t>
            </w:r>
            <w:r>
              <w:rPr>
                <w:spacing w:val="-2"/>
                <w:sz w:val="24"/>
              </w:rPr>
              <w:t xml:space="preserve"> </w:t>
            </w:r>
            <w:r>
              <w:rPr>
                <w:sz w:val="24"/>
              </w:rPr>
              <w:t>šetrné</w:t>
            </w:r>
            <w:r>
              <w:rPr>
                <w:spacing w:val="-1"/>
                <w:sz w:val="24"/>
              </w:rPr>
              <w:t xml:space="preserve"> </w:t>
            </w:r>
            <w:r>
              <w:rPr>
                <w:spacing w:val="-2"/>
                <w:sz w:val="24"/>
              </w:rPr>
              <w:t>nakládání</w:t>
            </w:r>
          </w:p>
        </w:tc>
        <w:tc>
          <w:tcPr>
            <w:tcW w:w="3072" w:type="dxa"/>
          </w:tcPr>
          <w:p w14:paraId="515D48D9" w14:textId="77777777" w:rsidR="00233FC0" w:rsidRDefault="00FB3855">
            <w:pPr>
              <w:pStyle w:val="TableParagraph"/>
              <w:spacing w:before="1"/>
              <w:ind w:left="109"/>
              <w:jc w:val="both"/>
              <w:rPr>
                <w:sz w:val="24"/>
              </w:rPr>
            </w:pPr>
            <w:r>
              <w:rPr>
                <w:sz w:val="24"/>
              </w:rPr>
              <w:t>pomůcky</w:t>
            </w:r>
            <w:r>
              <w:rPr>
                <w:spacing w:val="-4"/>
                <w:sz w:val="24"/>
              </w:rPr>
              <w:t xml:space="preserve"> </w:t>
            </w:r>
            <w:r>
              <w:rPr>
                <w:sz w:val="24"/>
              </w:rPr>
              <w:t>a</w:t>
            </w:r>
            <w:r>
              <w:rPr>
                <w:spacing w:val="3"/>
                <w:sz w:val="24"/>
              </w:rPr>
              <w:t xml:space="preserve"> </w:t>
            </w:r>
            <w:r>
              <w:rPr>
                <w:spacing w:val="-2"/>
                <w:sz w:val="24"/>
              </w:rPr>
              <w:t>přístroje</w:t>
            </w:r>
          </w:p>
          <w:p w14:paraId="515D48DA" w14:textId="77777777" w:rsidR="00233FC0" w:rsidRDefault="00FB3855">
            <w:pPr>
              <w:pStyle w:val="TableParagraph"/>
              <w:numPr>
                <w:ilvl w:val="0"/>
                <w:numId w:val="112"/>
              </w:numPr>
              <w:tabs>
                <w:tab w:val="left" w:pos="621"/>
              </w:tabs>
              <w:ind w:right="91" w:firstLine="0"/>
              <w:jc w:val="both"/>
              <w:rPr>
                <w:sz w:val="24"/>
              </w:rPr>
            </w:pPr>
            <w:r>
              <w:rPr>
                <w:sz w:val="24"/>
              </w:rPr>
              <w:t>stanoviště, určování hlavních a vedlejších světových stran, pohyb</w:t>
            </w:r>
            <w:r>
              <w:rPr>
                <w:spacing w:val="80"/>
                <w:sz w:val="24"/>
              </w:rPr>
              <w:t xml:space="preserve"> </w:t>
            </w:r>
            <w:r>
              <w:rPr>
                <w:sz w:val="24"/>
              </w:rPr>
              <w:t>podle mapy a azimutu,</w:t>
            </w:r>
            <w:r>
              <w:rPr>
                <w:spacing w:val="40"/>
                <w:sz w:val="24"/>
              </w:rPr>
              <w:t xml:space="preserve"> </w:t>
            </w:r>
            <w:r>
              <w:rPr>
                <w:sz w:val="24"/>
              </w:rPr>
              <w:t>odhad vzdáleností a výšek objektů v terénu</w:t>
            </w:r>
          </w:p>
          <w:p w14:paraId="515D48DB" w14:textId="77777777" w:rsidR="00233FC0" w:rsidRDefault="00FB3855">
            <w:pPr>
              <w:pStyle w:val="TableParagraph"/>
              <w:numPr>
                <w:ilvl w:val="0"/>
                <w:numId w:val="112"/>
              </w:numPr>
              <w:tabs>
                <w:tab w:val="left" w:pos="264"/>
              </w:tabs>
              <w:ind w:right="92" w:firstLine="0"/>
              <w:jc w:val="both"/>
              <w:rPr>
                <w:sz w:val="24"/>
              </w:rPr>
            </w:pPr>
            <w:r>
              <w:rPr>
                <w:sz w:val="24"/>
              </w:rPr>
              <w:t>jednoduché</w:t>
            </w:r>
            <w:r>
              <w:rPr>
                <w:spacing w:val="-8"/>
                <w:sz w:val="24"/>
              </w:rPr>
              <w:t xml:space="preserve"> </w:t>
            </w:r>
            <w:r>
              <w:rPr>
                <w:sz w:val="24"/>
              </w:rPr>
              <w:t>panoramatické náčrtky krajiny</w:t>
            </w:r>
          </w:p>
          <w:p w14:paraId="515D48DC" w14:textId="77777777" w:rsidR="00233FC0" w:rsidRDefault="00233FC0">
            <w:pPr>
              <w:pStyle w:val="TableParagraph"/>
              <w:spacing w:before="10"/>
              <w:rPr>
                <w:rFonts w:ascii="Cambria"/>
                <w:b/>
                <w:i/>
                <w:sz w:val="24"/>
              </w:rPr>
            </w:pPr>
          </w:p>
          <w:p w14:paraId="515D48DD" w14:textId="77777777" w:rsidR="00233FC0" w:rsidRDefault="00FB3855">
            <w:pPr>
              <w:pStyle w:val="TableParagraph"/>
              <w:ind w:left="109"/>
              <w:rPr>
                <w:sz w:val="24"/>
              </w:rPr>
            </w:pPr>
            <w:r>
              <w:rPr>
                <w:sz w:val="24"/>
                <w:u w:val="single"/>
              </w:rPr>
              <w:t>Ochrana</w:t>
            </w:r>
            <w:r>
              <w:rPr>
                <w:spacing w:val="-9"/>
                <w:sz w:val="24"/>
                <w:u w:val="single"/>
              </w:rPr>
              <w:t xml:space="preserve"> </w:t>
            </w:r>
            <w:r>
              <w:rPr>
                <w:sz w:val="24"/>
                <w:u w:val="single"/>
              </w:rPr>
              <w:t>člověka</w:t>
            </w:r>
            <w:r>
              <w:rPr>
                <w:spacing w:val="-12"/>
                <w:sz w:val="24"/>
                <w:u w:val="single"/>
              </w:rPr>
              <w:t xml:space="preserve"> </w:t>
            </w:r>
            <w:r>
              <w:rPr>
                <w:sz w:val="24"/>
                <w:u w:val="single"/>
              </w:rPr>
              <w:t>při</w:t>
            </w:r>
            <w:r>
              <w:rPr>
                <w:spacing w:val="-9"/>
                <w:sz w:val="24"/>
                <w:u w:val="single"/>
              </w:rPr>
              <w:t xml:space="preserve"> </w:t>
            </w:r>
            <w:r>
              <w:rPr>
                <w:sz w:val="24"/>
                <w:u w:val="single"/>
              </w:rPr>
              <w:t>ohrožení</w:t>
            </w:r>
            <w:r>
              <w:rPr>
                <w:sz w:val="24"/>
              </w:rPr>
              <w:t xml:space="preserve"> </w:t>
            </w:r>
            <w:r>
              <w:rPr>
                <w:sz w:val="24"/>
                <w:u w:val="single"/>
              </w:rPr>
              <w:t>zdraví a života</w:t>
            </w:r>
          </w:p>
          <w:p w14:paraId="515D48DE" w14:textId="77777777" w:rsidR="00233FC0" w:rsidRDefault="00FB3855">
            <w:pPr>
              <w:pStyle w:val="TableParagraph"/>
              <w:ind w:left="109"/>
              <w:rPr>
                <w:sz w:val="24"/>
              </w:rPr>
            </w:pPr>
            <w:r>
              <w:rPr>
                <w:sz w:val="24"/>
              </w:rPr>
              <w:t>-živelné</w:t>
            </w:r>
            <w:r>
              <w:rPr>
                <w:spacing w:val="80"/>
                <w:sz w:val="24"/>
              </w:rPr>
              <w:t xml:space="preserve"> </w:t>
            </w:r>
            <w:r>
              <w:rPr>
                <w:sz w:val="24"/>
              </w:rPr>
              <w:t>pohromy,</w:t>
            </w:r>
            <w:r>
              <w:rPr>
                <w:spacing w:val="80"/>
                <w:sz w:val="24"/>
              </w:rPr>
              <w:t xml:space="preserve"> </w:t>
            </w:r>
            <w:r>
              <w:rPr>
                <w:sz w:val="24"/>
              </w:rPr>
              <w:t>opatření proti nim</w:t>
            </w:r>
          </w:p>
          <w:p w14:paraId="515D48DF" w14:textId="77777777" w:rsidR="00233FC0" w:rsidRDefault="00FB3855">
            <w:pPr>
              <w:pStyle w:val="TableParagraph"/>
              <w:tabs>
                <w:tab w:val="left" w:pos="1250"/>
                <w:tab w:val="left" w:pos="1669"/>
                <w:tab w:val="left" w:pos="2698"/>
              </w:tabs>
              <w:spacing w:before="2"/>
              <w:ind w:left="109" w:right="93"/>
              <w:rPr>
                <w:sz w:val="24"/>
              </w:rPr>
            </w:pPr>
            <w:r>
              <w:rPr>
                <w:spacing w:val="-2"/>
                <w:sz w:val="24"/>
              </w:rPr>
              <w:t>-chování</w:t>
            </w:r>
            <w:r>
              <w:rPr>
                <w:sz w:val="24"/>
              </w:rPr>
              <w:tab/>
            </w:r>
            <w:r>
              <w:rPr>
                <w:spacing w:val="-10"/>
                <w:sz w:val="24"/>
              </w:rPr>
              <w:t>a</w:t>
            </w:r>
            <w:r>
              <w:rPr>
                <w:sz w:val="24"/>
              </w:rPr>
              <w:tab/>
            </w:r>
            <w:r>
              <w:rPr>
                <w:spacing w:val="-2"/>
                <w:sz w:val="24"/>
              </w:rPr>
              <w:t>jednání</w:t>
            </w:r>
            <w:r>
              <w:rPr>
                <w:sz w:val="24"/>
              </w:rPr>
              <w:tab/>
            </w:r>
            <w:r>
              <w:rPr>
                <w:spacing w:val="-4"/>
                <w:sz w:val="24"/>
              </w:rPr>
              <w:t xml:space="preserve">při </w:t>
            </w:r>
            <w:r>
              <w:rPr>
                <w:sz w:val="24"/>
              </w:rPr>
              <w:t>nebezpečí živelných pohrom</w:t>
            </w:r>
          </w:p>
        </w:tc>
        <w:tc>
          <w:tcPr>
            <w:tcW w:w="3070" w:type="dxa"/>
          </w:tcPr>
          <w:p w14:paraId="515D48E0" w14:textId="77777777" w:rsidR="00233FC0" w:rsidRDefault="00233FC0">
            <w:pPr>
              <w:pStyle w:val="TableParagraph"/>
              <w:rPr>
                <w:rFonts w:ascii="Times New Roman"/>
                <w:sz w:val="24"/>
              </w:rPr>
            </w:pPr>
          </w:p>
        </w:tc>
      </w:tr>
    </w:tbl>
    <w:p w14:paraId="515D48E2"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8EF" w14:textId="77777777">
        <w:trPr>
          <w:trHeight w:val="6066"/>
        </w:trPr>
        <w:tc>
          <w:tcPr>
            <w:tcW w:w="3070" w:type="dxa"/>
          </w:tcPr>
          <w:p w14:paraId="515D48E3" w14:textId="77777777" w:rsidR="00233FC0" w:rsidRDefault="00FB3855">
            <w:pPr>
              <w:pStyle w:val="TableParagraph"/>
              <w:spacing w:before="1" w:line="276" w:lineRule="auto"/>
              <w:ind w:left="107" w:right="199"/>
              <w:rPr>
                <w:sz w:val="24"/>
              </w:rPr>
            </w:pPr>
            <w:r>
              <w:rPr>
                <w:sz w:val="24"/>
              </w:rPr>
              <w:lastRenderedPageBreak/>
              <w:t>s přírodním bohatstvím Země a dokáže uvést pozitivní</w:t>
            </w:r>
            <w:r>
              <w:rPr>
                <w:spacing w:val="-6"/>
                <w:sz w:val="24"/>
              </w:rPr>
              <w:t xml:space="preserve"> </w:t>
            </w:r>
            <w:r>
              <w:rPr>
                <w:sz w:val="24"/>
              </w:rPr>
              <w:t>i</w:t>
            </w:r>
            <w:r>
              <w:rPr>
                <w:spacing w:val="2"/>
                <w:sz w:val="24"/>
              </w:rPr>
              <w:t xml:space="preserve"> </w:t>
            </w:r>
            <w:r>
              <w:rPr>
                <w:sz w:val="24"/>
              </w:rPr>
              <w:t>negativní</w:t>
            </w:r>
            <w:r>
              <w:rPr>
                <w:spacing w:val="-1"/>
                <w:sz w:val="24"/>
              </w:rPr>
              <w:t xml:space="preserve"> </w:t>
            </w:r>
            <w:r>
              <w:rPr>
                <w:spacing w:val="-2"/>
                <w:sz w:val="24"/>
              </w:rPr>
              <w:t>příklad</w:t>
            </w:r>
          </w:p>
          <w:p w14:paraId="515D48E4" w14:textId="77777777" w:rsidR="00233FC0" w:rsidRDefault="00233FC0">
            <w:pPr>
              <w:pStyle w:val="TableParagraph"/>
              <w:spacing w:before="54"/>
              <w:rPr>
                <w:rFonts w:ascii="Cambria"/>
                <w:b/>
                <w:i/>
                <w:sz w:val="24"/>
              </w:rPr>
            </w:pPr>
          </w:p>
          <w:p w14:paraId="515D48E5" w14:textId="77777777" w:rsidR="00233FC0" w:rsidRDefault="00FB3855">
            <w:pPr>
              <w:pStyle w:val="TableParagraph"/>
              <w:numPr>
                <w:ilvl w:val="0"/>
                <w:numId w:val="111"/>
              </w:numPr>
              <w:tabs>
                <w:tab w:val="left" w:pos="234"/>
              </w:tabs>
              <w:spacing w:before="1" w:line="276" w:lineRule="auto"/>
              <w:ind w:right="211" w:firstLine="0"/>
              <w:rPr>
                <w:sz w:val="24"/>
              </w:rPr>
            </w:pPr>
            <w:r>
              <w:rPr>
                <w:sz w:val="24"/>
              </w:rPr>
              <w:t>Chápe</w:t>
            </w:r>
            <w:r>
              <w:rPr>
                <w:spacing w:val="-9"/>
                <w:sz w:val="24"/>
              </w:rPr>
              <w:t xml:space="preserve"> </w:t>
            </w:r>
            <w:r>
              <w:rPr>
                <w:sz w:val="24"/>
              </w:rPr>
              <w:t>a</w:t>
            </w:r>
            <w:r>
              <w:rPr>
                <w:spacing w:val="-14"/>
                <w:sz w:val="24"/>
              </w:rPr>
              <w:t xml:space="preserve"> </w:t>
            </w:r>
            <w:r>
              <w:rPr>
                <w:sz w:val="24"/>
              </w:rPr>
              <w:t>hodnotí</w:t>
            </w:r>
            <w:r>
              <w:rPr>
                <w:spacing w:val="-13"/>
                <w:sz w:val="24"/>
              </w:rPr>
              <w:t xml:space="preserve"> </w:t>
            </w:r>
            <w:r>
              <w:rPr>
                <w:sz w:val="24"/>
              </w:rPr>
              <w:t>postavení člověka v ekosystému</w:t>
            </w:r>
          </w:p>
          <w:p w14:paraId="515D48E6" w14:textId="77777777" w:rsidR="00233FC0" w:rsidRDefault="00233FC0">
            <w:pPr>
              <w:pStyle w:val="TableParagraph"/>
              <w:spacing w:before="55"/>
              <w:rPr>
                <w:rFonts w:ascii="Cambria"/>
                <w:b/>
                <w:i/>
                <w:sz w:val="24"/>
              </w:rPr>
            </w:pPr>
          </w:p>
          <w:p w14:paraId="515D48E7" w14:textId="77777777" w:rsidR="00233FC0" w:rsidRDefault="00FB3855">
            <w:pPr>
              <w:pStyle w:val="TableParagraph"/>
              <w:numPr>
                <w:ilvl w:val="0"/>
                <w:numId w:val="111"/>
              </w:numPr>
              <w:tabs>
                <w:tab w:val="left" w:pos="234"/>
              </w:tabs>
              <w:spacing w:line="276" w:lineRule="auto"/>
              <w:ind w:right="196" w:firstLine="0"/>
              <w:rPr>
                <w:sz w:val="24"/>
              </w:rPr>
            </w:pPr>
            <w:r>
              <w:rPr>
                <w:sz w:val="24"/>
              </w:rPr>
              <w:t>Orientuje</w:t>
            </w:r>
            <w:r>
              <w:rPr>
                <w:spacing w:val="-3"/>
                <w:sz w:val="24"/>
              </w:rPr>
              <w:t xml:space="preserve"> </w:t>
            </w:r>
            <w:r>
              <w:rPr>
                <w:sz w:val="24"/>
              </w:rPr>
              <w:t>se</w:t>
            </w:r>
            <w:r>
              <w:rPr>
                <w:spacing w:val="-5"/>
                <w:sz w:val="24"/>
              </w:rPr>
              <w:t xml:space="preserve"> </w:t>
            </w:r>
            <w:r>
              <w:rPr>
                <w:sz w:val="24"/>
              </w:rPr>
              <w:t>v</w:t>
            </w:r>
            <w:r>
              <w:rPr>
                <w:spacing w:val="-1"/>
                <w:sz w:val="24"/>
              </w:rPr>
              <w:t xml:space="preserve"> </w:t>
            </w:r>
            <w:r>
              <w:rPr>
                <w:sz w:val="24"/>
              </w:rPr>
              <w:t>možnostech ochrany</w:t>
            </w:r>
            <w:r>
              <w:rPr>
                <w:spacing w:val="-14"/>
                <w:sz w:val="24"/>
              </w:rPr>
              <w:t xml:space="preserve"> </w:t>
            </w:r>
            <w:r>
              <w:rPr>
                <w:sz w:val="24"/>
              </w:rPr>
              <w:t>životního</w:t>
            </w:r>
            <w:r>
              <w:rPr>
                <w:spacing w:val="-14"/>
                <w:sz w:val="24"/>
              </w:rPr>
              <w:t xml:space="preserve"> </w:t>
            </w:r>
            <w:r>
              <w:rPr>
                <w:sz w:val="24"/>
              </w:rPr>
              <w:t>prostředí, zaujímá v tomto směru konstruktivní postoje</w:t>
            </w:r>
          </w:p>
          <w:p w14:paraId="515D48E8" w14:textId="77777777" w:rsidR="00233FC0" w:rsidRDefault="00233FC0">
            <w:pPr>
              <w:pStyle w:val="TableParagraph"/>
              <w:spacing w:before="55"/>
              <w:rPr>
                <w:rFonts w:ascii="Cambria"/>
                <w:b/>
                <w:i/>
                <w:sz w:val="24"/>
              </w:rPr>
            </w:pPr>
          </w:p>
          <w:p w14:paraId="515D48E9" w14:textId="77777777" w:rsidR="00233FC0" w:rsidRDefault="00FB3855">
            <w:pPr>
              <w:pStyle w:val="TableParagraph"/>
              <w:numPr>
                <w:ilvl w:val="0"/>
                <w:numId w:val="111"/>
              </w:numPr>
              <w:tabs>
                <w:tab w:val="left" w:pos="234"/>
              </w:tabs>
              <w:spacing w:before="1" w:line="278" w:lineRule="auto"/>
              <w:ind w:right="263" w:firstLine="0"/>
              <w:rPr>
                <w:sz w:val="24"/>
              </w:rPr>
            </w:pPr>
            <w:r>
              <w:rPr>
                <w:sz w:val="24"/>
              </w:rPr>
              <w:t>Umí</w:t>
            </w:r>
            <w:r>
              <w:rPr>
                <w:spacing w:val="-11"/>
                <w:sz w:val="24"/>
              </w:rPr>
              <w:t xml:space="preserve"> </w:t>
            </w:r>
            <w:r>
              <w:rPr>
                <w:sz w:val="24"/>
              </w:rPr>
              <w:t>vysvětlit</w:t>
            </w:r>
            <w:r>
              <w:rPr>
                <w:spacing w:val="-11"/>
                <w:sz w:val="24"/>
              </w:rPr>
              <w:t xml:space="preserve"> </w:t>
            </w:r>
            <w:r>
              <w:rPr>
                <w:sz w:val="24"/>
              </w:rPr>
              <w:t>pojem</w:t>
            </w:r>
            <w:r>
              <w:rPr>
                <w:spacing w:val="-13"/>
                <w:sz w:val="24"/>
              </w:rPr>
              <w:t xml:space="preserve"> </w:t>
            </w:r>
            <w:r>
              <w:rPr>
                <w:sz w:val="24"/>
              </w:rPr>
              <w:t>trvale udržitelný rozvoj</w:t>
            </w:r>
          </w:p>
          <w:p w14:paraId="515D48EA" w14:textId="77777777" w:rsidR="00233FC0" w:rsidRDefault="00233FC0">
            <w:pPr>
              <w:pStyle w:val="TableParagraph"/>
              <w:spacing w:before="49"/>
              <w:rPr>
                <w:rFonts w:ascii="Cambria"/>
                <w:b/>
                <w:i/>
                <w:sz w:val="24"/>
              </w:rPr>
            </w:pPr>
          </w:p>
          <w:p w14:paraId="515D48EB" w14:textId="77777777" w:rsidR="00233FC0" w:rsidRDefault="00FB3855">
            <w:pPr>
              <w:pStyle w:val="TableParagraph"/>
              <w:numPr>
                <w:ilvl w:val="0"/>
                <w:numId w:val="111"/>
              </w:numPr>
              <w:tabs>
                <w:tab w:val="left" w:pos="234"/>
              </w:tabs>
              <w:ind w:left="234" w:hanging="127"/>
              <w:rPr>
                <w:sz w:val="24"/>
              </w:rPr>
            </w:pPr>
            <w:r>
              <w:rPr>
                <w:sz w:val="24"/>
              </w:rPr>
              <w:t>Respektuje</w:t>
            </w:r>
            <w:r>
              <w:rPr>
                <w:spacing w:val="-2"/>
                <w:sz w:val="24"/>
              </w:rPr>
              <w:t xml:space="preserve"> </w:t>
            </w:r>
            <w:r>
              <w:rPr>
                <w:spacing w:val="-4"/>
                <w:sz w:val="24"/>
              </w:rPr>
              <w:t>řády</w:t>
            </w:r>
          </w:p>
          <w:p w14:paraId="515D48EC" w14:textId="77777777" w:rsidR="00233FC0" w:rsidRDefault="00FB3855">
            <w:pPr>
              <w:pStyle w:val="TableParagraph"/>
              <w:spacing w:before="8" w:line="330" w:lineRule="atLeast"/>
              <w:ind w:left="107"/>
              <w:rPr>
                <w:sz w:val="24"/>
              </w:rPr>
            </w:pPr>
            <w:r>
              <w:rPr>
                <w:sz w:val="24"/>
              </w:rPr>
              <w:t>chráněných</w:t>
            </w:r>
            <w:r>
              <w:rPr>
                <w:spacing w:val="-14"/>
                <w:sz w:val="24"/>
              </w:rPr>
              <w:t xml:space="preserve"> </w:t>
            </w:r>
            <w:r>
              <w:rPr>
                <w:sz w:val="24"/>
              </w:rPr>
              <w:t>území,</w:t>
            </w:r>
            <w:r>
              <w:rPr>
                <w:spacing w:val="-14"/>
                <w:sz w:val="24"/>
              </w:rPr>
              <w:t xml:space="preserve"> </w:t>
            </w:r>
            <w:r>
              <w:rPr>
                <w:sz w:val="24"/>
              </w:rPr>
              <w:t xml:space="preserve">chápe </w:t>
            </w:r>
            <w:r>
              <w:rPr>
                <w:spacing w:val="-2"/>
                <w:sz w:val="24"/>
              </w:rPr>
              <w:t>příčiny</w:t>
            </w:r>
          </w:p>
        </w:tc>
        <w:tc>
          <w:tcPr>
            <w:tcW w:w="3072" w:type="dxa"/>
          </w:tcPr>
          <w:p w14:paraId="515D48ED" w14:textId="77777777" w:rsidR="00233FC0" w:rsidRDefault="00233FC0">
            <w:pPr>
              <w:pStyle w:val="TableParagraph"/>
              <w:rPr>
                <w:rFonts w:ascii="Times New Roman"/>
                <w:sz w:val="24"/>
              </w:rPr>
            </w:pPr>
          </w:p>
        </w:tc>
        <w:tc>
          <w:tcPr>
            <w:tcW w:w="3070" w:type="dxa"/>
          </w:tcPr>
          <w:p w14:paraId="515D48EE" w14:textId="77777777" w:rsidR="00233FC0" w:rsidRDefault="00233FC0">
            <w:pPr>
              <w:pStyle w:val="TableParagraph"/>
              <w:rPr>
                <w:rFonts w:ascii="Times New Roman"/>
                <w:sz w:val="24"/>
              </w:rPr>
            </w:pPr>
          </w:p>
        </w:tc>
      </w:tr>
    </w:tbl>
    <w:p w14:paraId="515D48F0" w14:textId="77777777" w:rsidR="00233FC0" w:rsidRDefault="00233FC0">
      <w:pPr>
        <w:pStyle w:val="Zkladntext"/>
        <w:rPr>
          <w:rFonts w:ascii="Cambria"/>
          <w:b/>
          <w:i/>
          <w:sz w:val="28"/>
        </w:rPr>
      </w:pPr>
    </w:p>
    <w:p w14:paraId="515D48F1" w14:textId="77777777" w:rsidR="00233FC0" w:rsidRDefault="00233FC0">
      <w:pPr>
        <w:pStyle w:val="Zkladntext"/>
        <w:rPr>
          <w:rFonts w:ascii="Cambria"/>
          <w:b/>
          <w:i/>
          <w:sz w:val="28"/>
        </w:rPr>
      </w:pPr>
    </w:p>
    <w:p w14:paraId="515D48F2" w14:textId="77777777" w:rsidR="00233FC0" w:rsidRDefault="00233FC0">
      <w:pPr>
        <w:pStyle w:val="Zkladntext"/>
        <w:rPr>
          <w:rFonts w:ascii="Cambria"/>
          <w:b/>
          <w:i/>
          <w:sz w:val="28"/>
        </w:rPr>
      </w:pPr>
    </w:p>
    <w:p w14:paraId="515D48F3" w14:textId="77777777" w:rsidR="00233FC0" w:rsidRDefault="00233FC0">
      <w:pPr>
        <w:pStyle w:val="Zkladntext"/>
        <w:spacing w:before="75"/>
        <w:rPr>
          <w:rFonts w:ascii="Cambria"/>
          <w:b/>
          <w:i/>
          <w:sz w:val="28"/>
        </w:rPr>
      </w:pPr>
    </w:p>
    <w:p w14:paraId="515D48F4" w14:textId="77777777" w:rsidR="00233FC0" w:rsidRDefault="00FB3855">
      <w:pPr>
        <w:pStyle w:val="Nadpis2"/>
        <w:ind w:right="8"/>
      </w:pPr>
      <w:r>
        <w:rPr>
          <w:color w:val="4F80BC"/>
        </w:rPr>
        <w:t>Umění</w:t>
      </w:r>
      <w:r>
        <w:rPr>
          <w:color w:val="4F80BC"/>
          <w:spacing w:val="-1"/>
        </w:rPr>
        <w:t xml:space="preserve"> </w:t>
      </w:r>
      <w:r>
        <w:rPr>
          <w:color w:val="4F80BC"/>
        </w:rPr>
        <w:t>a</w:t>
      </w:r>
      <w:r>
        <w:rPr>
          <w:color w:val="4F80BC"/>
          <w:spacing w:val="-1"/>
        </w:rPr>
        <w:t xml:space="preserve"> </w:t>
      </w:r>
      <w:r>
        <w:rPr>
          <w:color w:val="4F80BC"/>
          <w:spacing w:val="-2"/>
        </w:rPr>
        <w:t>kultura</w:t>
      </w:r>
    </w:p>
    <w:p w14:paraId="515D48F5" w14:textId="77777777" w:rsidR="00233FC0" w:rsidRDefault="00FB3855">
      <w:pPr>
        <w:pStyle w:val="Nadpis3"/>
        <w:spacing w:before="201"/>
        <w:rPr>
          <w:rFonts w:ascii="Cambria"/>
        </w:rPr>
      </w:pPr>
      <w:bookmarkStart w:id="57" w:name="_TOC_250049"/>
      <w:r>
        <w:rPr>
          <w:rFonts w:ascii="Cambria"/>
          <w:color w:val="4F80BC"/>
        </w:rPr>
        <w:t>Charakteristika</w:t>
      </w:r>
      <w:r>
        <w:rPr>
          <w:rFonts w:ascii="Cambria"/>
          <w:color w:val="4F80BC"/>
          <w:spacing w:val="1"/>
        </w:rPr>
        <w:t xml:space="preserve"> </w:t>
      </w:r>
      <w:bookmarkEnd w:id="57"/>
      <w:r>
        <w:rPr>
          <w:rFonts w:ascii="Cambria"/>
          <w:color w:val="4F80BC"/>
          <w:spacing w:val="-2"/>
        </w:rPr>
        <w:t>oblasti</w:t>
      </w:r>
    </w:p>
    <w:p w14:paraId="515D48F6" w14:textId="77777777" w:rsidR="00233FC0" w:rsidRDefault="00233FC0">
      <w:pPr>
        <w:pStyle w:val="Zkladntext"/>
        <w:spacing w:before="199"/>
        <w:rPr>
          <w:rFonts w:ascii="Cambria"/>
          <w:b/>
        </w:rPr>
      </w:pPr>
    </w:p>
    <w:p w14:paraId="515D48F7" w14:textId="77777777" w:rsidR="00233FC0" w:rsidRDefault="00FB3855">
      <w:pPr>
        <w:pStyle w:val="Zkladntext"/>
        <w:spacing w:before="1" w:line="360" w:lineRule="auto"/>
        <w:ind w:left="236" w:right="132"/>
        <w:jc w:val="both"/>
      </w:pPr>
      <w:r>
        <w:t xml:space="preserve">Vzdělávací oblast </w:t>
      </w:r>
      <w:r>
        <w:rPr>
          <w:b/>
        </w:rPr>
        <w:t xml:space="preserve">Umění a kultura </w:t>
      </w:r>
      <w:r>
        <w:t>umožňuje žákům jiné než pouze racionální poznávání světa a odráží nezastupitelnou součást lidské existence – umění a kulturu. Kulturu, jako procesy i výsledky duchovní činnosti, umožňující chápat kontinuitu proměn historické zkušenosti, v níž dochází k socializaci jedince a jeho projekci do společenské existence, i jako neoddělitelnou součástí každodenního života (kultura chování, oblékání, cestování, práce). Umění, jako proces specifického poznání a dorozumívání, v němž vznikají informace o vnějším a vnitřním světě a jeho vzájemné provázanosti, které nelze formulovat a sdělovat jinými než uměleckými prostředky.</w:t>
      </w:r>
    </w:p>
    <w:p w14:paraId="515D48F8" w14:textId="77777777" w:rsidR="00233FC0" w:rsidRDefault="00FB3855">
      <w:pPr>
        <w:pStyle w:val="Zkladntext"/>
        <w:spacing w:line="360" w:lineRule="auto"/>
        <w:ind w:left="236" w:right="134"/>
        <w:jc w:val="both"/>
      </w:pPr>
      <w:r>
        <w:t>Vzdělávání v této oblasti přináší umělecké osvojování světa, tj. osvojování s estetickým účinkem. V procesu uměleckého osvojování světa dochází k rozvíjení specifického cítění, tvořivosti, vnímavosti jedince k uměleckému dílu a jeho prostřednictvím k sobě samému i k okolnímu</w:t>
      </w:r>
      <w:r>
        <w:rPr>
          <w:spacing w:val="23"/>
        </w:rPr>
        <w:t xml:space="preserve"> </w:t>
      </w:r>
      <w:r>
        <w:t>světu.</w:t>
      </w:r>
      <w:r>
        <w:rPr>
          <w:spacing w:val="24"/>
        </w:rPr>
        <w:t xml:space="preserve"> </w:t>
      </w:r>
      <w:r>
        <w:t>Součástí</w:t>
      </w:r>
      <w:r>
        <w:rPr>
          <w:spacing w:val="22"/>
        </w:rPr>
        <w:t xml:space="preserve"> </w:t>
      </w:r>
      <w:r>
        <w:t>tohoto</w:t>
      </w:r>
      <w:r>
        <w:rPr>
          <w:spacing w:val="24"/>
        </w:rPr>
        <w:t xml:space="preserve"> </w:t>
      </w:r>
      <w:r>
        <w:t>procesu</w:t>
      </w:r>
      <w:r>
        <w:rPr>
          <w:spacing w:val="27"/>
        </w:rPr>
        <w:t xml:space="preserve"> </w:t>
      </w:r>
      <w:r>
        <w:t>je</w:t>
      </w:r>
      <w:r>
        <w:rPr>
          <w:spacing w:val="24"/>
        </w:rPr>
        <w:t xml:space="preserve"> </w:t>
      </w:r>
      <w:r>
        <w:t>hledání</w:t>
      </w:r>
      <w:r>
        <w:rPr>
          <w:spacing w:val="27"/>
        </w:rPr>
        <w:t xml:space="preserve"> </w:t>
      </w:r>
      <w:r>
        <w:t>a</w:t>
      </w:r>
      <w:r>
        <w:rPr>
          <w:spacing w:val="24"/>
        </w:rPr>
        <w:t xml:space="preserve"> </w:t>
      </w:r>
      <w:r>
        <w:t>nalézání</w:t>
      </w:r>
      <w:r>
        <w:rPr>
          <w:spacing w:val="24"/>
        </w:rPr>
        <w:t xml:space="preserve"> </w:t>
      </w:r>
      <w:r>
        <w:t>vazeb</w:t>
      </w:r>
      <w:r>
        <w:rPr>
          <w:spacing w:val="27"/>
        </w:rPr>
        <w:t xml:space="preserve"> </w:t>
      </w:r>
      <w:r>
        <w:t>mezi</w:t>
      </w:r>
      <w:r>
        <w:rPr>
          <w:spacing w:val="24"/>
        </w:rPr>
        <w:t xml:space="preserve"> </w:t>
      </w:r>
      <w:r>
        <w:t>druhy</w:t>
      </w:r>
      <w:r>
        <w:rPr>
          <w:spacing w:val="24"/>
        </w:rPr>
        <w:t xml:space="preserve"> </w:t>
      </w:r>
      <w:r>
        <w:t>umění</w:t>
      </w:r>
      <w:r>
        <w:rPr>
          <w:spacing w:val="24"/>
        </w:rPr>
        <w:t xml:space="preserve"> </w:t>
      </w:r>
      <w:r>
        <w:rPr>
          <w:spacing w:val="-5"/>
        </w:rPr>
        <w:t>na</w:t>
      </w:r>
    </w:p>
    <w:p w14:paraId="515D48F9"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48FA" w14:textId="77777777" w:rsidR="00233FC0" w:rsidRDefault="00FB3855">
      <w:pPr>
        <w:pStyle w:val="Zkladntext"/>
        <w:spacing w:before="37" w:line="360" w:lineRule="auto"/>
        <w:ind w:left="236" w:right="133"/>
        <w:jc w:val="both"/>
      </w:pPr>
      <w:r>
        <w:lastRenderedPageBreak/>
        <w:t xml:space="preserve">základě společných témat, schopnosti vcítit se do kulturních potřeb ostatních lidí a jimi vytvořených hodnot a přistupovat k nim s vědomím osobní účasti. V tvořivých činnostech jsou rozvíjeny schopnosti nonverbálního vyjadřování prostřednictvím tónu a zvuku, linie, bodu, tvaru, barvy, gesta, mimiky atp. V etapě základního vzdělávání je oblast Umění a kultura zastoupena vzdělávacími obory </w:t>
      </w:r>
      <w:r>
        <w:rPr>
          <w:b/>
        </w:rPr>
        <w:t>Hudební výchova a Výtvarná výchova</w:t>
      </w:r>
      <w:r>
        <w:t>.</w:t>
      </w:r>
    </w:p>
    <w:p w14:paraId="515D48FB" w14:textId="77777777" w:rsidR="00233FC0" w:rsidRDefault="00FB3855">
      <w:pPr>
        <w:pStyle w:val="Zkladntext"/>
        <w:spacing w:before="1" w:line="360" w:lineRule="auto"/>
        <w:ind w:left="236" w:right="133"/>
        <w:jc w:val="both"/>
      </w:pPr>
      <w:r>
        <w:t>S přechodem na 2. stupeň základního vzdělávání se otevírá cesta širšímu nazírání na kulturu</w:t>
      </w:r>
      <w:r>
        <w:rPr>
          <w:spacing w:val="40"/>
        </w:rPr>
        <w:t xml:space="preserve"> </w:t>
      </w:r>
      <w:r>
        <w:t>a umění. Připomínají se historické souvislosti a společenské kontexty ovlivňující umění a kulturu. Inspirací k činnostem se stávají také díla literární a dramatická (divadlo, film), tvorba multimediální i samotné znakové systémy. Nalézání vztahů mezi jednotlivými druhy umění a uplatňování různorodosti výrazových prostředků při hledání variant řešení společně zvolených témat umožňují projekty. Ty otevírají společný prostor pro získání dovedností a poznatků překračujících rámec jednotlivých oborů a přispívají tak k osobitějšímu a originálnějšímu sebevyjádření i hlubšímu porozumění uměleckému dílu.</w:t>
      </w:r>
    </w:p>
    <w:p w14:paraId="515D48FC" w14:textId="77777777" w:rsidR="00233FC0" w:rsidRDefault="00FB3855">
      <w:pPr>
        <w:spacing w:line="360" w:lineRule="auto"/>
        <w:ind w:left="236" w:right="133"/>
        <w:jc w:val="both"/>
        <w:rPr>
          <w:sz w:val="24"/>
        </w:rPr>
      </w:pPr>
      <w:r>
        <w:rPr>
          <w:b/>
          <w:sz w:val="24"/>
        </w:rPr>
        <w:t xml:space="preserve">Hudební výchova </w:t>
      </w:r>
      <w:r>
        <w:rPr>
          <w:sz w:val="24"/>
        </w:rPr>
        <w:t xml:space="preserve">vede žáka prostřednictvím </w:t>
      </w:r>
      <w:r>
        <w:rPr>
          <w:i/>
          <w:sz w:val="24"/>
        </w:rPr>
        <w:t xml:space="preserve">vokálních, instrumentálních, hudebně pohybových a poslechových činností </w:t>
      </w:r>
      <w:r>
        <w:rPr>
          <w:sz w:val="24"/>
        </w:rPr>
        <w:t>k porozumění hudebnímu umění, k aktivnímu vnímání hudby a zpěvu a jejich využívání jako svébytného prostředku komunikace. V etapě</w:t>
      </w:r>
      <w:r>
        <w:rPr>
          <w:spacing w:val="40"/>
          <w:sz w:val="24"/>
        </w:rPr>
        <w:t xml:space="preserve"> </w:t>
      </w:r>
      <w:r>
        <w:rPr>
          <w:sz w:val="24"/>
        </w:rPr>
        <w:t xml:space="preserve">základního vzdělávání se tyto hudební činnosti stávají v rovině produkce, recepce a reflexe </w:t>
      </w:r>
      <w:r>
        <w:rPr>
          <w:i/>
          <w:sz w:val="24"/>
        </w:rPr>
        <w:t xml:space="preserve">obsahovými doménami </w:t>
      </w:r>
      <w:r>
        <w:rPr>
          <w:sz w:val="24"/>
        </w:rPr>
        <w:t>hudební výchovy.</w:t>
      </w:r>
    </w:p>
    <w:p w14:paraId="515D48FD" w14:textId="77777777" w:rsidR="00233FC0" w:rsidRDefault="00FB3855">
      <w:pPr>
        <w:pStyle w:val="Zkladntext"/>
        <w:spacing w:line="360" w:lineRule="auto"/>
        <w:ind w:left="236" w:right="134"/>
        <w:jc w:val="both"/>
      </w:pPr>
      <w:r>
        <w:t>Hudební činnosti jako činnosti vzájemně se propojující, ovlivňující a doplňující rozvíjejí ve svém komplexu celkovou osobnost žáka, především však vedou k rozvoji jeho hudebnosti – jeho hudebních schopností, jež se následně projevují individuálními hudebními dovednostmi – sluchovými, rytmickými, pěveckými, intonačními, instrumentálními, hudebně pohybovými, hudebně tvořivými a poslechovými.</w:t>
      </w:r>
    </w:p>
    <w:p w14:paraId="515D48FE" w14:textId="77777777" w:rsidR="00233FC0" w:rsidRDefault="00FB3855">
      <w:pPr>
        <w:pStyle w:val="Zkladntext"/>
        <w:spacing w:line="360" w:lineRule="auto"/>
        <w:ind w:left="236" w:right="132"/>
        <w:jc w:val="both"/>
      </w:pPr>
      <w:r>
        <w:t>Prostřednictvím těchto činností žák může uplatnit svůj individuální hlasový potenciál při sólovém, skupinovém i sborovém zpěvu, své individuální instrumen-tální dovednosti při souborové hře a doprovodu zpěvního projevu, své pohybové dovednosti při tanci a pohybovém doprovodu hudby a v neposlední řadě je mu dána příležitost „interpretovat“ hudbu podle svého individuálního zájmu a zaměření.</w:t>
      </w:r>
    </w:p>
    <w:p w14:paraId="515D48FF" w14:textId="77777777" w:rsidR="00233FC0" w:rsidRDefault="00FB3855">
      <w:pPr>
        <w:pStyle w:val="Zkladntext"/>
        <w:spacing w:line="360" w:lineRule="auto"/>
        <w:ind w:left="236" w:right="133"/>
        <w:jc w:val="both"/>
      </w:pPr>
      <w:r>
        <w:t xml:space="preserve">Obsahem </w:t>
      </w:r>
      <w:r>
        <w:rPr>
          <w:i/>
        </w:rPr>
        <w:t xml:space="preserve">Vokálních činností </w:t>
      </w:r>
      <w:r>
        <w:t>je práce s hlasem, při níž dochází ke kultivaci pěveckého i mluvního projevu v souvislosti s uplatňováním a posilováním správných pěveckých návyků.</w:t>
      </w:r>
    </w:p>
    <w:p w14:paraId="515D4900" w14:textId="77777777" w:rsidR="00233FC0" w:rsidRDefault="00FB3855">
      <w:pPr>
        <w:spacing w:before="1" w:line="360" w:lineRule="auto"/>
        <w:ind w:left="236" w:right="134"/>
        <w:jc w:val="both"/>
        <w:rPr>
          <w:sz w:val="24"/>
        </w:rPr>
      </w:pPr>
      <w:r>
        <w:rPr>
          <w:sz w:val="24"/>
        </w:rPr>
        <w:t xml:space="preserve">Obsahem </w:t>
      </w:r>
      <w:r>
        <w:rPr>
          <w:i/>
          <w:sz w:val="24"/>
        </w:rPr>
        <w:t xml:space="preserve">Instrumentálních činností </w:t>
      </w:r>
      <w:r>
        <w:rPr>
          <w:sz w:val="24"/>
        </w:rPr>
        <w:t>je hra na hudební nástroje a jejich využití při hudební reprodukci i produkci.</w:t>
      </w:r>
    </w:p>
    <w:p w14:paraId="515D4901" w14:textId="77777777" w:rsidR="00233FC0" w:rsidRDefault="00233FC0">
      <w:pPr>
        <w:spacing w:line="360" w:lineRule="auto"/>
        <w:jc w:val="both"/>
        <w:rPr>
          <w:sz w:val="24"/>
        </w:rPr>
        <w:sectPr w:rsidR="00233FC0">
          <w:pgSz w:w="11910" w:h="16840"/>
          <w:pgMar w:top="1360" w:right="1280" w:bottom="1240" w:left="1180" w:header="0" w:footer="1046" w:gutter="0"/>
          <w:cols w:space="708"/>
        </w:sectPr>
      </w:pPr>
    </w:p>
    <w:p w14:paraId="515D4902" w14:textId="77777777" w:rsidR="00233FC0" w:rsidRDefault="00FB3855">
      <w:pPr>
        <w:spacing w:before="37" w:line="362" w:lineRule="auto"/>
        <w:ind w:left="236" w:right="135"/>
        <w:jc w:val="both"/>
        <w:rPr>
          <w:sz w:val="24"/>
        </w:rPr>
      </w:pPr>
      <w:r>
        <w:rPr>
          <w:sz w:val="24"/>
        </w:rPr>
        <w:lastRenderedPageBreak/>
        <w:t xml:space="preserve">Obsahem </w:t>
      </w:r>
      <w:r>
        <w:rPr>
          <w:i/>
          <w:sz w:val="24"/>
        </w:rPr>
        <w:t xml:space="preserve">Hudebně pohybových činností </w:t>
      </w:r>
      <w:r>
        <w:rPr>
          <w:sz w:val="24"/>
        </w:rPr>
        <w:t>je ztvárňování hudby a reagování na ni pomocí pohybu, tance a gest.</w:t>
      </w:r>
    </w:p>
    <w:p w14:paraId="515D4903" w14:textId="77777777" w:rsidR="00233FC0" w:rsidRDefault="00FB3855">
      <w:pPr>
        <w:pStyle w:val="Zkladntext"/>
        <w:spacing w:line="360" w:lineRule="auto"/>
        <w:ind w:left="236" w:right="132"/>
        <w:jc w:val="both"/>
      </w:pPr>
      <w:r>
        <w:t xml:space="preserve">Obsahem </w:t>
      </w:r>
      <w:r>
        <w:rPr>
          <w:i/>
        </w:rPr>
        <w:t xml:space="preserve">Poslechových činností </w:t>
      </w:r>
      <w:r>
        <w:t>je aktivní vnímání (percepce) znějící hudby, při níž žák poznává hudbu ve všech jejích žánrových, stylových i funkčních podobách, učí se hudbu analyzovat a interpretovat.</w:t>
      </w:r>
    </w:p>
    <w:p w14:paraId="515D4904" w14:textId="77777777" w:rsidR="00233FC0" w:rsidRDefault="00FB3855">
      <w:pPr>
        <w:pStyle w:val="Zkladntext"/>
        <w:spacing w:line="360" w:lineRule="auto"/>
        <w:ind w:left="236" w:right="134"/>
        <w:jc w:val="both"/>
      </w:pPr>
      <w:r>
        <w:rPr>
          <w:b/>
        </w:rPr>
        <w:t xml:space="preserve">Výtvarná výchova </w:t>
      </w:r>
      <w:r>
        <w:t>pracuje s vizuálně obraznými znakovými systémy, které jsou nezastupitelným nástrojem poznávání a prožívání lidské existence. Tvořivý přístup k práci s nimi při tvorbě, vnímání a interpretaci vychází zejména z porovnávání dosavadní a aktuální zkušenosti žáka a umožňuje mu uplatňovat osobně jedinečné pocity a prožitky.</w:t>
      </w:r>
    </w:p>
    <w:p w14:paraId="515D4905" w14:textId="77777777" w:rsidR="00233FC0" w:rsidRDefault="00FB3855">
      <w:pPr>
        <w:pStyle w:val="Zkladntext"/>
        <w:spacing w:line="360" w:lineRule="auto"/>
        <w:ind w:left="236" w:right="133"/>
        <w:jc w:val="both"/>
      </w:pPr>
      <w:r>
        <w:t>Výtvarná výchova přistupuje k vizuálně obraznému vyjádření (a to jak samostatně vytvořenému, tak přejatému) nikoliv jako k pouhému přenosu reality, ale jako k prostředku, který se podílí na způsobu jejího přijímání a zapojování do procesu komunikace.</w:t>
      </w:r>
    </w:p>
    <w:p w14:paraId="515D4906" w14:textId="77777777" w:rsidR="00233FC0" w:rsidRDefault="00FB3855">
      <w:pPr>
        <w:pStyle w:val="Zkladntext"/>
        <w:spacing w:line="360" w:lineRule="auto"/>
        <w:ind w:left="236" w:right="132"/>
        <w:jc w:val="both"/>
      </w:pPr>
      <w:r>
        <w:t>V etapě základního vzdělávání je výtvarná výchova postavena na tvůrčích činnostech – tvorbě, vnímání a interpretaci. Tyto činnosti umožňují rozvíjet a uplat-nit vlastní vnímání, cítění, myšlení, prožívání, představivost, fantazii, intuici a invenci. K jejich realizaci nabízí výtvarná výchova vizuálně obrazné prostředky (dále jen prostředky) nejen tradiční a</w:t>
      </w:r>
      <w:r>
        <w:rPr>
          <w:spacing w:val="80"/>
        </w:rPr>
        <w:t xml:space="preserve"> </w:t>
      </w:r>
      <w:r>
        <w:t>ověřené, ale i nově vznikající v současném výtvarném umění a v obrazových médiích. Tvůrčími činnostmi (rozvíjením smyslové citlivosti, uplatňováním subjektivity a ověřováním komunikačních účinků) založenými na experimentování je žák veden k odvaze a chuti</w:t>
      </w:r>
      <w:r>
        <w:rPr>
          <w:spacing w:val="40"/>
        </w:rPr>
        <w:t xml:space="preserve"> </w:t>
      </w:r>
      <w:r>
        <w:t>uplatnit</w:t>
      </w:r>
      <w:r>
        <w:rPr>
          <w:spacing w:val="-2"/>
        </w:rPr>
        <w:t xml:space="preserve"> </w:t>
      </w:r>
      <w:r>
        <w:t>osobně</w:t>
      </w:r>
      <w:r>
        <w:rPr>
          <w:spacing w:val="-2"/>
        </w:rPr>
        <w:t xml:space="preserve"> </w:t>
      </w:r>
      <w:r>
        <w:t>jedinečné pocity</w:t>
      </w:r>
      <w:r>
        <w:rPr>
          <w:spacing w:val="-2"/>
        </w:rPr>
        <w:t xml:space="preserve"> </w:t>
      </w:r>
      <w:r>
        <w:t>a</w:t>
      </w:r>
      <w:r>
        <w:rPr>
          <w:spacing w:val="-4"/>
        </w:rPr>
        <w:t xml:space="preserve"> </w:t>
      </w:r>
      <w:r>
        <w:t>prožitky</w:t>
      </w:r>
      <w:r>
        <w:rPr>
          <w:spacing w:val="-2"/>
        </w:rPr>
        <w:t xml:space="preserve"> </w:t>
      </w:r>
      <w:r>
        <w:t>a</w:t>
      </w:r>
      <w:r>
        <w:rPr>
          <w:spacing w:val="-4"/>
        </w:rPr>
        <w:t xml:space="preserve"> </w:t>
      </w:r>
      <w:r>
        <w:t>zapojit</w:t>
      </w:r>
      <w:r>
        <w:rPr>
          <w:spacing w:val="-2"/>
        </w:rPr>
        <w:t xml:space="preserve"> </w:t>
      </w:r>
      <w:r>
        <w:t>se</w:t>
      </w:r>
      <w:r>
        <w:rPr>
          <w:spacing w:val="-4"/>
        </w:rPr>
        <w:t xml:space="preserve"> </w:t>
      </w:r>
      <w:r>
        <w:t>na</w:t>
      </w:r>
      <w:r>
        <w:rPr>
          <w:spacing w:val="-5"/>
        </w:rPr>
        <w:t xml:space="preserve"> </w:t>
      </w:r>
      <w:r>
        <w:t>své</w:t>
      </w:r>
      <w:r>
        <w:rPr>
          <w:spacing w:val="-2"/>
        </w:rPr>
        <w:t xml:space="preserve"> </w:t>
      </w:r>
      <w:r>
        <w:t>odpovídající</w:t>
      </w:r>
      <w:r>
        <w:rPr>
          <w:spacing w:val="-2"/>
        </w:rPr>
        <w:t xml:space="preserve"> </w:t>
      </w:r>
      <w:r>
        <w:t>úrovni</w:t>
      </w:r>
      <w:r>
        <w:rPr>
          <w:spacing w:val="-1"/>
        </w:rPr>
        <w:t xml:space="preserve"> </w:t>
      </w:r>
      <w:r>
        <w:t>do</w:t>
      </w:r>
      <w:r>
        <w:rPr>
          <w:spacing w:val="-2"/>
        </w:rPr>
        <w:t xml:space="preserve"> </w:t>
      </w:r>
      <w:r>
        <w:t>procesu tvorby a komunikace.</w:t>
      </w:r>
    </w:p>
    <w:p w14:paraId="515D4907" w14:textId="77777777" w:rsidR="00233FC0" w:rsidRDefault="00FB3855">
      <w:pPr>
        <w:pStyle w:val="Zkladntext"/>
        <w:spacing w:line="360" w:lineRule="auto"/>
        <w:ind w:left="236" w:right="131"/>
        <w:jc w:val="both"/>
      </w:pPr>
      <w:r>
        <w:rPr>
          <w:i/>
        </w:rPr>
        <w:t xml:space="preserve">Obsahem Rozvíjení smyslové citlivosti </w:t>
      </w:r>
      <w:r>
        <w:t>jsou činnosti, které umožňují žákovi rozvíjet schopnost rozeznávat podíl jednotlivých smyslů na vnímání reality a uvědomovat si vliv této zkušenosti na výběr a uplatnění vhodných prostředků pro její vyjádření.</w:t>
      </w:r>
    </w:p>
    <w:p w14:paraId="515D4908" w14:textId="77777777" w:rsidR="00233FC0" w:rsidRDefault="00FB3855">
      <w:pPr>
        <w:pStyle w:val="Zkladntext"/>
        <w:spacing w:line="360" w:lineRule="auto"/>
        <w:ind w:left="236" w:right="133"/>
        <w:jc w:val="both"/>
      </w:pPr>
      <w:r>
        <w:rPr>
          <w:i/>
        </w:rPr>
        <w:t xml:space="preserve">Obsahem Uplatňování subjektivity </w:t>
      </w:r>
      <w:r>
        <w:t xml:space="preserve">jsou činnosti, které vedou žáka k uvědomování si a uplatňování vlastních zkušeností při tvorbě, vnímání a interpretaci vizuálně obrazných </w:t>
      </w:r>
      <w:r>
        <w:rPr>
          <w:spacing w:val="-2"/>
        </w:rPr>
        <w:t>vyjádření.</w:t>
      </w:r>
    </w:p>
    <w:p w14:paraId="515D4909" w14:textId="77777777" w:rsidR="00233FC0" w:rsidRDefault="00FB3855">
      <w:pPr>
        <w:pStyle w:val="Zkladntext"/>
        <w:spacing w:line="360" w:lineRule="auto"/>
        <w:ind w:left="236" w:right="134"/>
        <w:jc w:val="both"/>
      </w:pPr>
      <w:r>
        <w:rPr>
          <w:i/>
        </w:rPr>
        <w:t xml:space="preserve">Obsahem Ověřování komunikačních účinků </w:t>
      </w:r>
      <w:r>
        <w:t>jsou činnosti, které umožňují žákovi utváření obsahu vizuálně obrazných vyjádření v procesu komunikace a hledání nových i neobvyklých možností pro uplatnění výsledků vlastní tvorby, děl výtvarného umění i děl dalších obrazových médií.</w:t>
      </w:r>
    </w:p>
    <w:p w14:paraId="515D490A" w14:textId="77777777" w:rsidR="00233FC0" w:rsidRDefault="00233FC0">
      <w:pPr>
        <w:spacing w:line="360" w:lineRule="auto"/>
        <w:jc w:val="both"/>
        <w:sectPr w:rsidR="00233FC0">
          <w:pgSz w:w="11910" w:h="16840"/>
          <w:pgMar w:top="1360" w:right="1280" w:bottom="1240" w:left="1180" w:header="0" w:footer="1046" w:gutter="0"/>
          <w:cols w:space="708"/>
        </w:sectPr>
      </w:pPr>
    </w:p>
    <w:p w14:paraId="515D490B" w14:textId="77777777" w:rsidR="00233FC0" w:rsidRDefault="00FB3855">
      <w:pPr>
        <w:pStyle w:val="Nadpis3"/>
        <w:spacing w:before="37"/>
      </w:pPr>
      <w:bookmarkStart w:id="58" w:name="_TOC_250048"/>
      <w:r>
        <w:lastRenderedPageBreak/>
        <w:t>Cílové</w:t>
      </w:r>
      <w:r>
        <w:rPr>
          <w:spacing w:val="-5"/>
        </w:rPr>
        <w:t xml:space="preserve"> </w:t>
      </w:r>
      <w:r>
        <w:t>zaměření</w:t>
      </w:r>
      <w:r>
        <w:rPr>
          <w:spacing w:val="-1"/>
        </w:rPr>
        <w:t xml:space="preserve"> </w:t>
      </w:r>
      <w:r>
        <w:t>vzdělávací</w:t>
      </w:r>
      <w:r>
        <w:rPr>
          <w:spacing w:val="3"/>
        </w:rPr>
        <w:t xml:space="preserve"> </w:t>
      </w:r>
      <w:bookmarkEnd w:id="58"/>
      <w:r>
        <w:rPr>
          <w:spacing w:val="-2"/>
        </w:rPr>
        <w:t>oblasti</w:t>
      </w:r>
    </w:p>
    <w:p w14:paraId="515D490C" w14:textId="77777777" w:rsidR="00233FC0" w:rsidRDefault="00FB3855">
      <w:pPr>
        <w:pStyle w:val="Zkladntext"/>
        <w:spacing w:before="148" w:line="360" w:lineRule="auto"/>
        <w:ind w:left="236" w:right="134"/>
      </w:pPr>
      <w:r>
        <w:t>Vzdělávání v</w:t>
      </w:r>
      <w:r>
        <w:rPr>
          <w:spacing w:val="-5"/>
        </w:rPr>
        <w:t xml:space="preserve"> </w:t>
      </w:r>
      <w:r>
        <w:t>dané vzdělávací oblasti směřuje k utváření a rozvíjení klíčových kompetencí</w:t>
      </w:r>
      <w:r>
        <w:rPr>
          <w:spacing w:val="-3"/>
        </w:rPr>
        <w:t xml:space="preserve"> </w:t>
      </w:r>
      <w:r>
        <w:t>tím, že vede žáka k:</w:t>
      </w:r>
    </w:p>
    <w:p w14:paraId="515D490D" w14:textId="77777777" w:rsidR="00233FC0" w:rsidRDefault="00FB3855">
      <w:pPr>
        <w:pStyle w:val="Odstavecseseznamem"/>
        <w:numPr>
          <w:ilvl w:val="0"/>
          <w:numId w:val="3"/>
        </w:numPr>
        <w:tabs>
          <w:tab w:val="left" w:pos="955"/>
        </w:tabs>
        <w:spacing w:before="0" w:line="355" w:lineRule="auto"/>
        <w:ind w:left="955" w:right="501"/>
        <w:rPr>
          <w:rFonts w:ascii="Symbol" w:hAnsi="Symbol"/>
          <w:sz w:val="24"/>
        </w:rPr>
      </w:pPr>
      <w:r>
        <w:rPr>
          <w:sz w:val="24"/>
        </w:rPr>
        <w:t>pochopení</w:t>
      </w:r>
      <w:r>
        <w:rPr>
          <w:spacing w:val="-6"/>
          <w:sz w:val="24"/>
        </w:rPr>
        <w:t xml:space="preserve"> </w:t>
      </w:r>
      <w:r>
        <w:rPr>
          <w:sz w:val="24"/>
        </w:rPr>
        <w:t>umění</w:t>
      </w:r>
      <w:r>
        <w:rPr>
          <w:spacing w:val="-2"/>
          <w:sz w:val="24"/>
        </w:rPr>
        <w:t xml:space="preserve"> </w:t>
      </w:r>
      <w:r>
        <w:rPr>
          <w:sz w:val="24"/>
        </w:rPr>
        <w:t>jako</w:t>
      </w:r>
      <w:r>
        <w:rPr>
          <w:spacing w:val="-5"/>
          <w:sz w:val="24"/>
        </w:rPr>
        <w:t xml:space="preserve"> </w:t>
      </w:r>
      <w:r>
        <w:rPr>
          <w:sz w:val="24"/>
        </w:rPr>
        <w:t>specifického</w:t>
      </w:r>
      <w:r>
        <w:rPr>
          <w:spacing w:val="-3"/>
          <w:sz w:val="24"/>
        </w:rPr>
        <w:t xml:space="preserve"> </w:t>
      </w:r>
      <w:r>
        <w:rPr>
          <w:sz w:val="24"/>
        </w:rPr>
        <w:t>způsobu poznání</w:t>
      </w:r>
      <w:r>
        <w:rPr>
          <w:spacing w:val="-3"/>
          <w:sz w:val="24"/>
        </w:rPr>
        <w:t xml:space="preserve"> </w:t>
      </w:r>
      <w:r>
        <w:rPr>
          <w:sz w:val="24"/>
        </w:rPr>
        <w:t>a</w:t>
      </w:r>
      <w:r>
        <w:rPr>
          <w:spacing w:val="-1"/>
          <w:sz w:val="24"/>
        </w:rPr>
        <w:t xml:space="preserve"> </w:t>
      </w:r>
      <w:r>
        <w:rPr>
          <w:sz w:val="24"/>
        </w:rPr>
        <w:t>k</w:t>
      </w:r>
      <w:r>
        <w:rPr>
          <w:spacing w:val="-5"/>
          <w:sz w:val="24"/>
        </w:rPr>
        <w:t xml:space="preserve"> </w:t>
      </w:r>
      <w:r>
        <w:rPr>
          <w:sz w:val="24"/>
        </w:rPr>
        <w:t>užívání</w:t>
      </w:r>
      <w:r>
        <w:rPr>
          <w:spacing w:val="-3"/>
          <w:sz w:val="24"/>
        </w:rPr>
        <w:t xml:space="preserve"> </w:t>
      </w:r>
      <w:r>
        <w:rPr>
          <w:sz w:val="24"/>
        </w:rPr>
        <w:t>jazyka</w:t>
      </w:r>
      <w:r>
        <w:rPr>
          <w:spacing w:val="-3"/>
          <w:sz w:val="24"/>
        </w:rPr>
        <w:t xml:space="preserve"> </w:t>
      </w:r>
      <w:r>
        <w:rPr>
          <w:sz w:val="24"/>
        </w:rPr>
        <w:t>umění</w:t>
      </w:r>
      <w:r>
        <w:rPr>
          <w:spacing w:val="-3"/>
          <w:sz w:val="24"/>
        </w:rPr>
        <w:t xml:space="preserve"> </w:t>
      </w:r>
      <w:r>
        <w:rPr>
          <w:sz w:val="24"/>
        </w:rPr>
        <w:t>jako svébytného prostředku komunikace</w:t>
      </w:r>
    </w:p>
    <w:p w14:paraId="515D490E" w14:textId="77777777" w:rsidR="00233FC0" w:rsidRDefault="00FB3855">
      <w:pPr>
        <w:pStyle w:val="Odstavecseseznamem"/>
        <w:numPr>
          <w:ilvl w:val="0"/>
          <w:numId w:val="3"/>
        </w:numPr>
        <w:tabs>
          <w:tab w:val="left" w:pos="955"/>
        </w:tabs>
        <w:spacing w:before="9" w:line="357" w:lineRule="auto"/>
        <w:ind w:left="955" w:right="387"/>
        <w:rPr>
          <w:rFonts w:ascii="Symbol" w:hAnsi="Symbol"/>
          <w:sz w:val="24"/>
        </w:rPr>
      </w:pPr>
      <w:r>
        <w:rPr>
          <w:sz w:val="24"/>
        </w:rPr>
        <w:t>chápání</w:t>
      </w:r>
      <w:r>
        <w:rPr>
          <w:spacing w:val="-5"/>
          <w:sz w:val="24"/>
        </w:rPr>
        <w:t xml:space="preserve"> </w:t>
      </w:r>
      <w:r>
        <w:rPr>
          <w:sz w:val="24"/>
        </w:rPr>
        <w:t>umění</w:t>
      </w:r>
      <w:r>
        <w:rPr>
          <w:spacing w:val="-4"/>
          <w:sz w:val="24"/>
        </w:rPr>
        <w:t xml:space="preserve"> </w:t>
      </w:r>
      <w:r>
        <w:rPr>
          <w:sz w:val="24"/>
        </w:rPr>
        <w:t>a</w:t>
      </w:r>
      <w:r>
        <w:rPr>
          <w:spacing w:val="-2"/>
          <w:sz w:val="24"/>
        </w:rPr>
        <w:t xml:space="preserve"> </w:t>
      </w:r>
      <w:r>
        <w:rPr>
          <w:sz w:val="24"/>
        </w:rPr>
        <w:t>kultury</w:t>
      </w:r>
      <w:r>
        <w:rPr>
          <w:spacing w:val="-4"/>
          <w:sz w:val="24"/>
        </w:rPr>
        <w:t xml:space="preserve"> </w:t>
      </w:r>
      <w:r>
        <w:rPr>
          <w:sz w:val="24"/>
        </w:rPr>
        <w:t>v</w:t>
      </w:r>
      <w:r>
        <w:rPr>
          <w:spacing w:val="-2"/>
          <w:sz w:val="24"/>
        </w:rPr>
        <w:t xml:space="preserve"> </w:t>
      </w:r>
      <w:r>
        <w:rPr>
          <w:sz w:val="24"/>
        </w:rPr>
        <w:t>jejich</w:t>
      </w:r>
      <w:r>
        <w:rPr>
          <w:spacing w:val="-4"/>
          <w:sz w:val="24"/>
        </w:rPr>
        <w:t xml:space="preserve"> </w:t>
      </w:r>
      <w:r>
        <w:rPr>
          <w:sz w:val="24"/>
        </w:rPr>
        <w:t>vzájemné</w:t>
      </w:r>
      <w:r>
        <w:rPr>
          <w:spacing w:val="-4"/>
          <w:sz w:val="24"/>
        </w:rPr>
        <w:t xml:space="preserve"> </w:t>
      </w:r>
      <w:r>
        <w:rPr>
          <w:sz w:val="24"/>
        </w:rPr>
        <w:t>provázanosti</w:t>
      </w:r>
      <w:r>
        <w:rPr>
          <w:spacing w:val="-5"/>
          <w:sz w:val="24"/>
        </w:rPr>
        <w:t xml:space="preserve"> </w:t>
      </w:r>
      <w:r>
        <w:rPr>
          <w:sz w:val="24"/>
        </w:rPr>
        <w:t>jako</w:t>
      </w:r>
      <w:r>
        <w:rPr>
          <w:spacing w:val="-2"/>
          <w:sz w:val="24"/>
        </w:rPr>
        <w:t xml:space="preserve"> </w:t>
      </w:r>
      <w:r>
        <w:rPr>
          <w:sz w:val="24"/>
        </w:rPr>
        <w:t>neoddělitelné</w:t>
      </w:r>
      <w:r>
        <w:rPr>
          <w:spacing w:val="-2"/>
          <w:sz w:val="24"/>
        </w:rPr>
        <w:t xml:space="preserve"> </w:t>
      </w:r>
      <w:r>
        <w:rPr>
          <w:sz w:val="24"/>
        </w:rPr>
        <w:t>součásti lidské</w:t>
      </w:r>
      <w:r>
        <w:rPr>
          <w:spacing w:val="-1"/>
          <w:sz w:val="24"/>
        </w:rPr>
        <w:t xml:space="preserve"> </w:t>
      </w:r>
      <w:r>
        <w:rPr>
          <w:sz w:val="24"/>
        </w:rPr>
        <w:t>existence; k učení se</w:t>
      </w:r>
      <w:r>
        <w:rPr>
          <w:spacing w:val="-1"/>
          <w:sz w:val="24"/>
        </w:rPr>
        <w:t xml:space="preserve"> </w:t>
      </w:r>
      <w:r>
        <w:rPr>
          <w:sz w:val="24"/>
        </w:rPr>
        <w:t>prostřednictvím</w:t>
      </w:r>
      <w:r>
        <w:rPr>
          <w:spacing w:val="-2"/>
          <w:sz w:val="24"/>
        </w:rPr>
        <w:t xml:space="preserve"> </w:t>
      </w:r>
      <w:r>
        <w:rPr>
          <w:sz w:val="24"/>
        </w:rPr>
        <w:t>vlastní tvorby opírající se o</w:t>
      </w:r>
      <w:r>
        <w:rPr>
          <w:spacing w:val="-1"/>
          <w:sz w:val="24"/>
        </w:rPr>
        <w:t xml:space="preserve"> </w:t>
      </w:r>
      <w:r>
        <w:rPr>
          <w:sz w:val="24"/>
        </w:rPr>
        <w:t>subjektivně jedinečné vnímání, cítění, prožívání a představy; k rozvíjení tvůrčího potenciálu, kultivování projevů a potřeb a k utváření hierarchie hodnot</w:t>
      </w:r>
    </w:p>
    <w:p w14:paraId="515D490F" w14:textId="77777777" w:rsidR="00233FC0" w:rsidRDefault="00FB3855">
      <w:pPr>
        <w:pStyle w:val="Odstavecseseznamem"/>
        <w:numPr>
          <w:ilvl w:val="0"/>
          <w:numId w:val="3"/>
        </w:numPr>
        <w:tabs>
          <w:tab w:val="left" w:pos="955"/>
        </w:tabs>
        <w:spacing w:before="12" w:line="357" w:lineRule="auto"/>
        <w:ind w:left="955" w:right="591"/>
        <w:rPr>
          <w:rFonts w:ascii="Symbol" w:hAnsi="Symbol"/>
          <w:sz w:val="24"/>
        </w:rPr>
      </w:pPr>
      <w:r>
        <w:rPr>
          <w:sz w:val="24"/>
        </w:rPr>
        <w:t>spoluvytváření vstřícné a podnětné atmosféry pro tvorbu, pochopení a poznání uměleckých</w:t>
      </w:r>
      <w:r>
        <w:rPr>
          <w:spacing w:val="-4"/>
          <w:sz w:val="24"/>
        </w:rPr>
        <w:t xml:space="preserve"> </w:t>
      </w:r>
      <w:r>
        <w:rPr>
          <w:sz w:val="24"/>
        </w:rPr>
        <w:t>hodnot</w:t>
      </w:r>
      <w:r>
        <w:rPr>
          <w:spacing w:val="-3"/>
          <w:sz w:val="24"/>
        </w:rPr>
        <w:t xml:space="preserve"> </w:t>
      </w:r>
      <w:r>
        <w:rPr>
          <w:sz w:val="24"/>
        </w:rPr>
        <w:t>v</w:t>
      </w:r>
      <w:r>
        <w:rPr>
          <w:spacing w:val="-4"/>
          <w:sz w:val="24"/>
        </w:rPr>
        <w:t xml:space="preserve"> </w:t>
      </w:r>
      <w:r>
        <w:rPr>
          <w:sz w:val="24"/>
        </w:rPr>
        <w:t>širších</w:t>
      </w:r>
      <w:r>
        <w:rPr>
          <w:spacing w:val="-4"/>
          <w:sz w:val="24"/>
        </w:rPr>
        <w:t xml:space="preserve"> </w:t>
      </w:r>
      <w:r>
        <w:rPr>
          <w:sz w:val="24"/>
        </w:rPr>
        <w:t>sociálních</w:t>
      </w:r>
      <w:r>
        <w:rPr>
          <w:spacing w:val="-6"/>
          <w:sz w:val="24"/>
        </w:rPr>
        <w:t xml:space="preserve"> </w:t>
      </w:r>
      <w:r>
        <w:rPr>
          <w:sz w:val="24"/>
        </w:rPr>
        <w:t>a</w:t>
      </w:r>
      <w:r>
        <w:rPr>
          <w:spacing w:val="-2"/>
          <w:sz w:val="24"/>
        </w:rPr>
        <w:t xml:space="preserve"> </w:t>
      </w:r>
      <w:r>
        <w:rPr>
          <w:sz w:val="24"/>
        </w:rPr>
        <w:t>kulturních</w:t>
      </w:r>
      <w:r>
        <w:rPr>
          <w:spacing w:val="-4"/>
          <w:sz w:val="24"/>
        </w:rPr>
        <w:t xml:space="preserve"> </w:t>
      </w:r>
      <w:r>
        <w:rPr>
          <w:sz w:val="24"/>
        </w:rPr>
        <w:t>souvislostech,</w:t>
      </w:r>
      <w:r>
        <w:rPr>
          <w:spacing w:val="-4"/>
          <w:sz w:val="24"/>
        </w:rPr>
        <w:t xml:space="preserve"> </w:t>
      </w:r>
      <w:r>
        <w:rPr>
          <w:sz w:val="24"/>
        </w:rPr>
        <w:t>k</w:t>
      </w:r>
      <w:r>
        <w:rPr>
          <w:spacing w:val="-5"/>
          <w:sz w:val="24"/>
        </w:rPr>
        <w:t xml:space="preserve"> </w:t>
      </w:r>
      <w:r>
        <w:rPr>
          <w:sz w:val="24"/>
        </w:rPr>
        <w:t>tolerantnímu přístupu k různorodým kulturním hodnotám současnosti a minulosti i kulturním projevům a potřebám různorodých skupin, národů a národností</w:t>
      </w:r>
    </w:p>
    <w:p w14:paraId="515D4910" w14:textId="77777777" w:rsidR="00233FC0" w:rsidRDefault="00FB3855">
      <w:pPr>
        <w:pStyle w:val="Odstavecseseznamem"/>
        <w:numPr>
          <w:ilvl w:val="0"/>
          <w:numId w:val="3"/>
        </w:numPr>
        <w:tabs>
          <w:tab w:val="left" w:pos="955"/>
        </w:tabs>
        <w:spacing w:before="12" w:line="357" w:lineRule="auto"/>
        <w:ind w:left="955" w:right="698"/>
        <w:rPr>
          <w:rFonts w:ascii="Symbol" w:hAnsi="Symbol"/>
          <w:sz w:val="24"/>
        </w:rPr>
      </w:pPr>
      <w:r>
        <w:rPr>
          <w:sz w:val="24"/>
        </w:rPr>
        <w:t>uvědomování si</w:t>
      </w:r>
      <w:r>
        <w:rPr>
          <w:spacing w:val="-8"/>
          <w:sz w:val="24"/>
        </w:rPr>
        <w:t xml:space="preserve"> </w:t>
      </w:r>
      <w:r>
        <w:rPr>
          <w:sz w:val="24"/>
        </w:rPr>
        <w:t>sebe</w:t>
      </w:r>
      <w:r>
        <w:rPr>
          <w:spacing w:val="-3"/>
          <w:sz w:val="24"/>
        </w:rPr>
        <w:t xml:space="preserve"> </w:t>
      </w:r>
      <w:r>
        <w:rPr>
          <w:sz w:val="24"/>
        </w:rPr>
        <w:t>samého</w:t>
      </w:r>
      <w:r>
        <w:rPr>
          <w:spacing w:val="-3"/>
          <w:sz w:val="24"/>
        </w:rPr>
        <w:t xml:space="preserve"> </w:t>
      </w:r>
      <w:r>
        <w:rPr>
          <w:sz w:val="24"/>
        </w:rPr>
        <w:t>jako</w:t>
      </w:r>
      <w:r>
        <w:rPr>
          <w:spacing w:val="-3"/>
          <w:sz w:val="24"/>
        </w:rPr>
        <w:t xml:space="preserve"> </w:t>
      </w:r>
      <w:r>
        <w:rPr>
          <w:sz w:val="24"/>
        </w:rPr>
        <w:t>svobodného</w:t>
      </w:r>
      <w:r>
        <w:rPr>
          <w:spacing w:val="-5"/>
          <w:sz w:val="24"/>
        </w:rPr>
        <w:t xml:space="preserve"> </w:t>
      </w:r>
      <w:r>
        <w:rPr>
          <w:sz w:val="24"/>
        </w:rPr>
        <w:t>jedince;</w:t>
      </w:r>
      <w:r>
        <w:rPr>
          <w:spacing w:val="-5"/>
          <w:sz w:val="24"/>
        </w:rPr>
        <w:t xml:space="preserve"> </w:t>
      </w:r>
      <w:r>
        <w:rPr>
          <w:sz w:val="24"/>
        </w:rPr>
        <w:t>k</w:t>
      </w:r>
      <w:r>
        <w:rPr>
          <w:spacing w:val="-2"/>
          <w:sz w:val="24"/>
        </w:rPr>
        <w:t xml:space="preserve"> </w:t>
      </w:r>
      <w:r>
        <w:rPr>
          <w:sz w:val="24"/>
        </w:rPr>
        <w:t>tvořivému</w:t>
      </w:r>
      <w:r>
        <w:rPr>
          <w:spacing w:val="-5"/>
          <w:sz w:val="24"/>
        </w:rPr>
        <w:t xml:space="preserve"> </w:t>
      </w:r>
      <w:r>
        <w:rPr>
          <w:sz w:val="24"/>
        </w:rPr>
        <w:t>přístupu</w:t>
      </w:r>
      <w:r>
        <w:rPr>
          <w:spacing w:val="-5"/>
          <w:sz w:val="24"/>
        </w:rPr>
        <w:t xml:space="preserve"> </w:t>
      </w:r>
      <w:r>
        <w:rPr>
          <w:sz w:val="24"/>
        </w:rPr>
        <w:t>ke světu, k možnosti aktivního překonávání životních stereotypů a k obohacování emocionálního života</w:t>
      </w:r>
    </w:p>
    <w:p w14:paraId="515D4911" w14:textId="77777777" w:rsidR="00233FC0" w:rsidRDefault="00FB3855">
      <w:pPr>
        <w:pStyle w:val="Odstavecseseznamem"/>
        <w:numPr>
          <w:ilvl w:val="0"/>
          <w:numId w:val="3"/>
        </w:numPr>
        <w:tabs>
          <w:tab w:val="left" w:pos="955"/>
        </w:tabs>
        <w:spacing w:before="7" w:line="360" w:lineRule="auto"/>
        <w:ind w:left="955" w:right="526"/>
        <w:rPr>
          <w:rFonts w:ascii="Symbol" w:hAnsi="Symbol"/>
        </w:rPr>
      </w:pPr>
      <w:r>
        <w:rPr>
          <w:sz w:val="24"/>
        </w:rPr>
        <w:t>zaujímání</w:t>
      </w:r>
      <w:r>
        <w:rPr>
          <w:spacing w:val="-5"/>
          <w:sz w:val="24"/>
        </w:rPr>
        <w:t xml:space="preserve"> </w:t>
      </w:r>
      <w:r>
        <w:rPr>
          <w:sz w:val="24"/>
        </w:rPr>
        <w:t>osobní</w:t>
      </w:r>
      <w:r>
        <w:rPr>
          <w:spacing w:val="-3"/>
          <w:sz w:val="24"/>
        </w:rPr>
        <w:t xml:space="preserve"> </w:t>
      </w:r>
      <w:r>
        <w:rPr>
          <w:sz w:val="24"/>
        </w:rPr>
        <w:t>účasti v</w:t>
      </w:r>
      <w:r>
        <w:rPr>
          <w:spacing w:val="-6"/>
          <w:sz w:val="24"/>
        </w:rPr>
        <w:t xml:space="preserve"> </w:t>
      </w:r>
      <w:r>
        <w:rPr>
          <w:sz w:val="24"/>
        </w:rPr>
        <w:t>procesu tvorby</w:t>
      </w:r>
      <w:r>
        <w:rPr>
          <w:spacing w:val="-2"/>
          <w:sz w:val="24"/>
        </w:rPr>
        <w:t xml:space="preserve"> </w:t>
      </w:r>
      <w:r>
        <w:rPr>
          <w:sz w:val="24"/>
        </w:rPr>
        <w:t>a</w:t>
      </w:r>
      <w:r>
        <w:rPr>
          <w:spacing w:val="-6"/>
          <w:sz w:val="24"/>
        </w:rPr>
        <w:t xml:space="preserve"> </w:t>
      </w:r>
      <w:r>
        <w:rPr>
          <w:sz w:val="24"/>
        </w:rPr>
        <w:t>k</w:t>
      </w:r>
      <w:r>
        <w:rPr>
          <w:spacing w:val="-3"/>
          <w:sz w:val="24"/>
        </w:rPr>
        <w:t xml:space="preserve"> </w:t>
      </w:r>
      <w:r>
        <w:rPr>
          <w:sz w:val="24"/>
        </w:rPr>
        <w:t>chápání</w:t>
      </w:r>
      <w:r>
        <w:rPr>
          <w:spacing w:val="-1"/>
          <w:sz w:val="24"/>
        </w:rPr>
        <w:t xml:space="preserve"> </w:t>
      </w:r>
      <w:r>
        <w:rPr>
          <w:sz w:val="24"/>
        </w:rPr>
        <w:t>procesu</w:t>
      </w:r>
      <w:r>
        <w:rPr>
          <w:spacing w:val="-5"/>
          <w:sz w:val="24"/>
        </w:rPr>
        <w:t xml:space="preserve"> </w:t>
      </w:r>
      <w:r>
        <w:rPr>
          <w:sz w:val="24"/>
        </w:rPr>
        <w:t>tvorby</w:t>
      </w:r>
      <w:r>
        <w:rPr>
          <w:spacing w:val="-2"/>
          <w:sz w:val="24"/>
        </w:rPr>
        <w:t xml:space="preserve"> </w:t>
      </w:r>
      <w:r>
        <w:rPr>
          <w:sz w:val="24"/>
        </w:rPr>
        <w:t>jako</w:t>
      </w:r>
      <w:r>
        <w:rPr>
          <w:spacing w:val="-5"/>
          <w:sz w:val="24"/>
        </w:rPr>
        <w:t xml:space="preserve"> </w:t>
      </w:r>
      <w:r>
        <w:rPr>
          <w:sz w:val="24"/>
        </w:rPr>
        <w:t>způsobu nalézání a vyjadřování osobních prožitků i postojů k jevům a vztahům v mnohotvárném světě</w:t>
      </w:r>
    </w:p>
    <w:p w14:paraId="515D4912" w14:textId="77777777" w:rsidR="00233FC0" w:rsidRDefault="00233FC0">
      <w:pPr>
        <w:pStyle w:val="Zkladntext"/>
      </w:pPr>
    </w:p>
    <w:p w14:paraId="515D4913" w14:textId="77777777" w:rsidR="00233FC0" w:rsidRDefault="00233FC0">
      <w:pPr>
        <w:pStyle w:val="Zkladntext"/>
      </w:pPr>
    </w:p>
    <w:p w14:paraId="515D4914" w14:textId="77777777" w:rsidR="00233FC0" w:rsidRDefault="00233FC0">
      <w:pPr>
        <w:pStyle w:val="Zkladntext"/>
        <w:spacing w:before="201"/>
      </w:pPr>
    </w:p>
    <w:p w14:paraId="515D4915" w14:textId="77777777" w:rsidR="00233FC0" w:rsidRDefault="00FB3855">
      <w:pPr>
        <w:pStyle w:val="Nadpis3"/>
        <w:rPr>
          <w:rFonts w:ascii="Cambria" w:hAnsi="Cambria"/>
        </w:rPr>
      </w:pPr>
      <w:r>
        <w:rPr>
          <w:rFonts w:ascii="Cambria" w:hAnsi="Cambria"/>
          <w:color w:val="4F80BC"/>
        </w:rPr>
        <w:t>Hudební</w:t>
      </w:r>
      <w:r>
        <w:rPr>
          <w:rFonts w:ascii="Cambria" w:hAnsi="Cambria"/>
          <w:color w:val="4F80BC"/>
          <w:spacing w:val="-3"/>
        </w:rPr>
        <w:t xml:space="preserve"> </w:t>
      </w:r>
      <w:r>
        <w:rPr>
          <w:rFonts w:ascii="Cambria" w:hAnsi="Cambria"/>
          <w:color w:val="4F80BC"/>
          <w:spacing w:val="-2"/>
        </w:rPr>
        <w:t>výchova</w:t>
      </w:r>
    </w:p>
    <w:p w14:paraId="515D4916" w14:textId="77777777" w:rsidR="00233FC0" w:rsidRDefault="00233FC0">
      <w:pPr>
        <w:pStyle w:val="Zkladntext"/>
        <w:spacing w:before="60"/>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491C" w14:textId="77777777">
        <w:trPr>
          <w:trHeight w:val="306"/>
        </w:trPr>
        <w:tc>
          <w:tcPr>
            <w:tcW w:w="1810" w:type="dxa"/>
          </w:tcPr>
          <w:p w14:paraId="515D4917" w14:textId="77777777" w:rsidR="00233FC0" w:rsidRDefault="00FB3855">
            <w:pPr>
              <w:pStyle w:val="TableParagraph"/>
              <w:spacing w:line="265" w:lineRule="exact"/>
              <w:ind w:left="11" w:right="3"/>
              <w:jc w:val="center"/>
              <w:rPr>
                <w:b/>
              </w:rPr>
            </w:pPr>
            <w:r>
              <w:rPr>
                <w:b/>
                <w:spacing w:val="-2"/>
              </w:rPr>
              <w:t>Ročník</w:t>
            </w:r>
          </w:p>
        </w:tc>
        <w:tc>
          <w:tcPr>
            <w:tcW w:w="1260" w:type="dxa"/>
          </w:tcPr>
          <w:p w14:paraId="515D4918" w14:textId="77777777" w:rsidR="00233FC0" w:rsidRDefault="00FB3855">
            <w:pPr>
              <w:pStyle w:val="TableParagraph"/>
              <w:spacing w:line="265" w:lineRule="exact"/>
              <w:ind w:left="10"/>
              <w:jc w:val="center"/>
              <w:rPr>
                <w:b/>
              </w:rPr>
            </w:pPr>
            <w:r>
              <w:rPr>
                <w:b/>
                <w:spacing w:val="-5"/>
              </w:rPr>
              <w:t>6.</w:t>
            </w:r>
          </w:p>
        </w:tc>
        <w:tc>
          <w:tcPr>
            <w:tcW w:w="1536" w:type="dxa"/>
          </w:tcPr>
          <w:p w14:paraId="515D4919" w14:textId="77777777" w:rsidR="00233FC0" w:rsidRDefault="00FB3855">
            <w:pPr>
              <w:pStyle w:val="TableParagraph"/>
              <w:spacing w:line="265" w:lineRule="exact"/>
              <w:ind w:left="15" w:right="3"/>
              <w:jc w:val="center"/>
              <w:rPr>
                <w:b/>
              </w:rPr>
            </w:pPr>
            <w:r>
              <w:rPr>
                <w:b/>
                <w:spacing w:val="-5"/>
              </w:rPr>
              <w:t>7.</w:t>
            </w:r>
          </w:p>
        </w:tc>
        <w:tc>
          <w:tcPr>
            <w:tcW w:w="1534" w:type="dxa"/>
          </w:tcPr>
          <w:p w14:paraId="515D491A" w14:textId="77777777" w:rsidR="00233FC0" w:rsidRDefault="00FB3855">
            <w:pPr>
              <w:pStyle w:val="TableParagraph"/>
              <w:spacing w:line="265" w:lineRule="exact"/>
              <w:ind w:left="12" w:right="3"/>
              <w:jc w:val="center"/>
              <w:rPr>
                <w:b/>
              </w:rPr>
            </w:pPr>
            <w:r>
              <w:rPr>
                <w:b/>
                <w:spacing w:val="-5"/>
              </w:rPr>
              <w:t>8.</w:t>
            </w:r>
          </w:p>
        </w:tc>
        <w:tc>
          <w:tcPr>
            <w:tcW w:w="1536" w:type="dxa"/>
          </w:tcPr>
          <w:p w14:paraId="515D491B" w14:textId="77777777" w:rsidR="00233FC0" w:rsidRDefault="00FB3855">
            <w:pPr>
              <w:pStyle w:val="TableParagraph"/>
              <w:spacing w:line="265" w:lineRule="exact"/>
              <w:ind w:left="15" w:right="4"/>
              <w:jc w:val="center"/>
              <w:rPr>
                <w:b/>
              </w:rPr>
            </w:pPr>
            <w:r>
              <w:rPr>
                <w:b/>
                <w:spacing w:val="-5"/>
              </w:rPr>
              <w:t>9.</w:t>
            </w:r>
          </w:p>
        </w:tc>
      </w:tr>
      <w:tr w:rsidR="00233FC0" w14:paraId="515D4922" w14:textId="77777777">
        <w:trPr>
          <w:trHeight w:val="309"/>
        </w:trPr>
        <w:tc>
          <w:tcPr>
            <w:tcW w:w="1810" w:type="dxa"/>
          </w:tcPr>
          <w:p w14:paraId="515D491D" w14:textId="77777777" w:rsidR="00233FC0" w:rsidRDefault="00FB3855">
            <w:pPr>
              <w:pStyle w:val="TableParagraph"/>
              <w:spacing w:line="268" w:lineRule="exact"/>
              <w:ind w:left="11" w:right="2"/>
              <w:jc w:val="center"/>
              <w:rPr>
                <w:b/>
              </w:rPr>
            </w:pPr>
            <w:r>
              <w:rPr>
                <w:b/>
              </w:rPr>
              <w:t>Časová</w:t>
            </w:r>
            <w:r>
              <w:rPr>
                <w:b/>
                <w:spacing w:val="-1"/>
              </w:rPr>
              <w:t xml:space="preserve"> </w:t>
            </w:r>
            <w:r>
              <w:rPr>
                <w:b/>
                <w:spacing w:val="-2"/>
              </w:rPr>
              <w:t>dotace</w:t>
            </w:r>
          </w:p>
        </w:tc>
        <w:tc>
          <w:tcPr>
            <w:tcW w:w="1260" w:type="dxa"/>
          </w:tcPr>
          <w:p w14:paraId="515D491E" w14:textId="77777777" w:rsidR="00233FC0" w:rsidRDefault="00FB3855">
            <w:pPr>
              <w:pStyle w:val="TableParagraph"/>
              <w:spacing w:line="268" w:lineRule="exact"/>
              <w:ind w:left="10" w:right="3"/>
              <w:jc w:val="center"/>
            </w:pPr>
            <w:r>
              <w:rPr>
                <w:spacing w:val="-10"/>
              </w:rPr>
              <w:t>1</w:t>
            </w:r>
          </w:p>
        </w:tc>
        <w:tc>
          <w:tcPr>
            <w:tcW w:w="1536" w:type="dxa"/>
          </w:tcPr>
          <w:p w14:paraId="515D491F" w14:textId="77777777" w:rsidR="00233FC0" w:rsidRDefault="00FB3855">
            <w:pPr>
              <w:pStyle w:val="TableParagraph"/>
              <w:spacing w:line="268" w:lineRule="exact"/>
              <w:ind w:left="15"/>
              <w:jc w:val="center"/>
            </w:pPr>
            <w:r>
              <w:rPr>
                <w:spacing w:val="-10"/>
              </w:rPr>
              <w:t>1</w:t>
            </w:r>
          </w:p>
        </w:tc>
        <w:tc>
          <w:tcPr>
            <w:tcW w:w="1534" w:type="dxa"/>
          </w:tcPr>
          <w:p w14:paraId="515D4920" w14:textId="77777777" w:rsidR="00233FC0" w:rsidRDefault="00FB3855">
            <w:pPr>
              <w:pStyle w:val="TableParagraph"/>
              <w:spacing w:line="268" w:lineRule="exact"/>
              <w:ind w:left="12"/>
              <w:jc w:val="center"/>
            </w:pPr>
            <w:r>
              <w:rPr>
                <w:spacing w:val="-10"/>
              </w:rPr>
              <w:t>1</w:t>
            </w:r>
          </w:p>
        </w:tc>
        <w:tc>
          <w:tcPr>
            <w:tcW w:w="1536" w:type="dxa"/>
          </w:tcPr>
          <w:p w14:paraId="515D4921" w14:textId="77777777" w:rsidR="00233FC0" w:rsidRDefault="00FB3855">
            <w:pPr>
              <w:pStyle w:val="TableParagraph"/>
              <w:spacing w:line="268" w:lineRule="exact"/>
              <w:ind w:left="15" w:right="1"/>
              <w:jc w:val="center"/>
            </w:pPr>
            <w:r>
              <w:rPr>
                <w:spacing w:val="-10"/>
              </w:rPr>
              <w:t>1</w:t>
            </w:r>
          </w:p>
        </w:tc>
      </w:tr>
      <w:tr w:rsidR="00233FC0" w14:paraId="515D4925" w14:textId="77777777">
        <w:trPr>
          <w:trHeight w:val="309"/>
        </w:trPr>
        <w:tc>
          <w:tcPr>
            <w:tcW w:w="1810" w:type="dxa"/>
          </w:tcPr>
          <w:p w14:paraId="515D4923" w14:textId="77777777" w:rsidR="00233FC0" w:rsidRDefault="00FB3855">
            <w:pPr>
              <w:pStyle w:val="TableParagraph"/>
              <w:spacing w:line="265" w:lineRule="exact"/>
              <w:ind w:left="11"/>
              <w:jc w:val="center"/>
              <w:rPr>
                <w:b/>
              </w:rPr>
            </w:pPr>
            <w:r>
              <w:rPr>
                <w:b/>
                <w:spacing w:val="-2"/>
              </w:rPr>
              <w:t>Celkem</w:t>
            </w:r>
          </w:p>
        </w:tc>
        <w:tc>
          <w:tcPr>
            <w:tcW w:w="5866" w:type="dxa"/>
            <w:gridSpan w:val="4"/>
          </w:tcPr>
          <w:p w14:paraId="515D4924" w14:textId="77777777" w:rsidR="00233FC0" w:rsidRDefault="00FB3855">
            <w:pPr>
              <w:pStyle w:val="TableParagraph"/>
              <w:spacing w:line="265" w:lineRule="exact"/>
              <w:ind w:left="12" w:right="3"/>
              <w:jc w:val="center"/>
            </w:pPr>
            <w:r>
              <w:rPr>
                <w:spacing w:val="-10"/>
              </w:rPr>
              <w:t>4</w:t>
            </w:r>
          </w:p>
        </w:tc>
      </w:tr>
    </w:tbl>
    <w:p w14:paraId="515D4926" w14:textId="77777777" w:rsidR="00233FC0" w:rsidRDefault="00233FC0">
      <w:pPr>
        <w:pStyle w:val="Zkladntext"/>
        <w:spacing w:before="211"/>
        <w:rPr>
          <w:rFonts w:ascii="Cambria"/>
          <w:b/>
        </w:rPr>
      </w:pPr>
    </w:p>
    <w:p w14:paraId="515D4927" w14:textId="77777777" w:rsidR="00233FC0" w:rsidRDefault="00FB3855">
      <w:pPr>
        <w:ind w:left="236"/>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4928" w14:textId="77777777" w:rsidR="00233FC0" w:rsidRDefault="00233FC0">
      <w:pPr>
        <w:pStyle w:val="Zkladntext"/>
        <w:spacing w:before="13"/>
        <w:rPr>
          <w:rFonts w:ascii="Cambria"/>
          <w:b/>
          <w:i/>
        </w:rPr>
      </w:pPr>
    </w:p>
    <w:p w14:paraId="515D4929" w14:textId="77777777" w:rsidR="00233FC0" w:rsidRDefault="00FB3855">
      <w:pPr>
        <w:pStyle w:val="Nadpis3"/>
        <w:jc w:val="both"/>
      </w:pPr>
      <w:r>
        <w:t>Obsahové,</w:t>
      </w:r>
      <w:r>
        <w:rPr>
          <w:spacing w:val="-3"/>
        </w:rPr>
        <w:t xml:space="preserve"> </w:t>
      </w:r>
      <w:r>
        <w:t>časové</w:t>
      </w:r>
      <w:r>
        <w:rPr>
          <w:spacing w:val="-4"/>
        </w:rPr>
        <w:t xml:space="preserve"> </w:t>
      </w:r>
      <w:r>
        <w:t xml:space="preserve">a organizační </w:t>
      </w:r>
      <w:r>
        <w:rPr>
          <w:spacing w:val="-2"/>
        </w:rPr>
        <w:t>vymezení</w:t>
      </w:r>
    </w:p>
    <w:p w14:paraId="515D492A" w14:textId="77777777" w:rsidR="00233FC0" w:rsidRDefault="00FB3855">
      <w:pPr>
        <w:pStyle w:val="Zkladntext"/>
        <w:spacing w:before="146" w:line="360" w:lineRule="auto"/>
        <w:ind w:left="236" w:right="135"/>
        <w:jc w:val="both"/>
      </w:pPr>
      <w:r>
        <w:t>Hudební výchova je součástí vzdělávací oblasti Umění a kultura a vyučuje</w:t>
      </w:r>
      <w:r>
        <w:rPr>
          <w:spacing w:val="-1"/>
        </w:rPr>
        <w:t xml:space="preserve"> </w:t>
      </w:r>
      <w:r>
        <w:t>se jako</w:t>
      </w:r>
      <w:r>
        <w:rPr>
          <w:spacing w:val="-1"/>
        </w:rPr>
        <w:t xml:space="preserve"> </w:t>
      </w:r>
      <w:r>
        <w:t>samostatný předmět. Uspokojuje přirozenou potřebu člověka setkávat se s hudbou. Tuto potřebu předmět</w:t>
      </w:r>
      <w:r>
        <w:rPr>
          <w:spacing w:val="41"/>
        </w:rPr>
        <w:t xml:space="preserve"> </w:t>
      </w:r>
      <w:r>
        <w:t>podněcuje,</w:t>
      </w:r>
      <w:r>
        <w:rPr>
          <w:spacing w:val="41"/>
        </w:rPr>
        <w:t xml:space="preserve"> </w:t>
      </w:r>
      <w:r>
        <w:t>rozvíjí</w:t>
      </w:r>
      <w:r>
        <w:rPr>
          <w:spacing w:val="40"/>
        </w:rPr>
        <w:t xml:space="preserve"> </w:t>
      </w:r>
      <w:r>
        <w:t>a</w:t>
      </w:r>
      <w:r>
        <w:rPr>
          <w:spacing w:val="41"/>
        </w:rPr>
        <w:t xml:space="preserve"> </w:t>
      </w:r>
      <w:r>
        <w:t>kultivuje</w:t>
      </w:r>
      <w:r>
        <w:rPr>
          <w:spacing w:val="43"/>
        </w:rPr>
        <w:t xml:space="preserve"> </w:t>
      </w:r>
      <w:r>
        <w:t>v</w:t>
      </w:r>
      <w:r>
        <w:rPr>
          <w:spacing w:val="40"/>
        </w:rPr>
        <w:t xml:space="preserve"> </w:t>
      </w:r>
      <w:r>
        <w:t>organizaci</w:t>
      </w:r>
      <w:r>
        <w:rPr>
          <w:spacing w:val="41"/>
        </w:rPr>
        <w:t xml:space="preserve"> </w:t>
      </w:r>
      <w:r>
        <w:t>hudebně</w:t>
      </w:r>
      <w:r>
        <w:rPr>
          <w:spacing w:val="43"/>
        </w:rPr>
        <w:t xml:space="preserve"> </w:t>
      </w:r>
      <w:r>
        <w:t>výchovných</w:t>
      </w:r>
      <w:r>
        <w:rPr>
          <w:spacing w:val="40"/>
        </w:rPr>
        <w:t xml:space="preserve"> </w:t>
      </w:r>
      <w:r>
        <w:t>činností</w:t>
      </w:r>
      <w:r>
        <w:rPr>
          <w:spacing w:val="41"/>
        </w:rPr>
        <w:t xml:space="preserve"> </w:t>
      </w:r>
      <w:r>
        <w:t>s</w:t>
      </w:r>
      <w:r>
        <w:rPr>
          <w:spacing w:val="41"/>
        </w:rPr>
        <w:t xml:space="preserve"> </w:t>
      </w:r>
      <w:r>
        <w:rPr>
          <w:spacing w:val="-2"/>
        </w:rPr>
        <w:t>širším</w:t>
      </w:r>
    </w:p>
    <w:p w14:paraId="515D492B" w14:textId="77777777" w:rsidR="00233FC0" w:rsidRDefault="00233FC0">
      <w:pPr>
        <w:spacing w:line="360" w:lineRule="auto"/>
        <w:jc w:val="both"/>
        <w:sectPr w:rsidR="00233FC0">
          <w:pgSz w:w="11910" w:h="16840"/>
          <w:pgMar w:top="1360" w:right="1280" w:bottom="1240" w:left="1180" w:header="0" w:footer="1046" w:gutter="0"/>
          <w:cols w:space="708"/>
        </w:sectPr>
      </w:pPr>
    </w:p>
    <w:p w14:paraId="515D492C" w14:textId="77777777" w:rsidR="00233FC0" w:rsidRDefault="00FB3855">
      <w:pPr>
        <w:pStyle w:val="Zkladntext"/>
        <w:spacing w:before="37" w:line="360" w:lineRule="auto"/>
        <w:ind w:left="236" w:right="132"/>
        <w:jc w:val="both"/>
      </w:pPr>
      <w:r>
        <w:lastRenderedPageBreak/>
        <w:t>záměrem obohacovat jejich estetické vnímání a prožívání světa. Vede žáka k tomu, aby zlepšoval svoji hudebnost (hudební sluch, zpěvní hlas, smysl pro rytmus…), rozvíjel své hlasové schopnosti, orientoval se v základním slohovém a stylovém rozvrstvení hudby a</w:t>
      </w:r>
      <w:r>
        <w:rPr>
          <w:spacing w:val="40"/>
        </w:rPr>
        <w:t xml:space="preserve"> </w:t>
      </w:r>
      <w:r>
        <w:t>získal přehled o hudební kultuře.</w:t>
      </w:r>
    </w:p>
    <w:p w14:paraId="515D492D" w14:textId="77777777" w:rsidR="00233FC0" w:rsidRDefault="00FB3855">
      <w:pPr>
        <w:pStyle w:val="Zkladntext"/>
        <w:spacing w:before="1"/>
        <w:ind w:left="236"/>
        <w:jc w:val="both"/>
      </w:pPr>
      <w:r>
        <w:t>Vyučovací</w:t>
      </w:r>
      <w:r>
        <w:rPr>
          <w:spacing w:val="-1"/>
        </w:rPr>
        <w:t xml:space="preserve"> </w:t>
      </w:r>
      <w:r>
        <w:t>předmět</w:t>
      </w:r>
      <w:r>
        <w:rPr>
          <w:spacing w:val="1"/>
        </w:rPr>
        <w:t xml:space="preserve"> </w:t>
      </w:r>
      <w:r>
        <w:t>Hudební výchova</w:t>
      </w:r>
      <w:r>
        <w:rPr>
          <w:spacing w:val="-3"/>
        </w:rPr>
        <w:t xml:space="preserve"> </w:t>
      </w:r>
      <w:r>
        <w:t>se vyučuje v</w:t>
      </w:r>
      <w:r>
        <w:rPr>
          <w:spacing w:val="-2"/>
        </w:rPr>
        <w:t xml:space="preserve"> </w:t>
      </w:r>
      <w:r>
        <w:t>6.</w:t>
      </w:r>
      <w:r>
        <w:rPr>
          <w:spacing w:val="1"/>
        </w:rPr>
        <w:t xml:space="preserve"> </w:t>
      </w:r>
      <w:r>
        <w:t>– 9. ročníku</w:t>
      </w:r>
      <w:r>
        <w:rPr>
          <w:spacing w:val="-2"/>
        </w:rPr>
        <w:t xml:space="preserve"> </w:t>
      </w:r>
      <w:r>
        <w:t xml:space="preserve">1 hodinu </w:t>
      </w:r>
      <w:r>
        <w:rPr>
          <w:spacing w:val="-2"/>
        </w:rPr>
        <w:t>týdně.</w:t>
      </w:r>
    </w:p>
    <w:p w14:paraId="515D492E" w14:textId="77777777" w:rsidR="00233FC0" w:rsidRDefault="00FB3855">
      <w:pPr>
        <w:pStyle w:val="Nadpis3"/>
        <w:spacing w:before="146"/>
        <w:jc w:val="both"/>
      </w:pPr>
      <w:r>
        <w:t>Vzdělávání</w:t>
      </w:r>
      <w:r>
        <w:rPr>
          <w:spacing w:val="1"/>
        </w:rPr>
        <w:t xml:space="preserve"> </w:t>
      </w:r>
      <w:r>
        <w:t>v</w:t>
      </w:r>
      <w:r>
        <w:rPr>
          <w:spacing w:val="-1"/>
        </w:rPr>
        <w:t xml:space="preserve"> </w:t>
      </w:r>
      <w:r>
        <w:t>předmětu</w:t>
      </w:r>
      <w:r>
        <w:rPr>
          <w:spacing w:val="-2"/>
        </w:rPr>
        <w:t xml:space="preserve"> </w:t>
      </w:r>
      <w:r>
        <w:t>Hudební</w:t>
      </w:r>
      <w:r>
        <w:rPr>
          <w:spacing w:val="-1"/>
        </w:rPr>
        <w:t xml:space="preserve"> </w:t>
      </w:r>
      <w:r>
        <w:rPr>
          <w:spacing w:val="-2"/>
        </w:rPr>
        <w:t>výchova:</w:t>
      </w:r>
    </w:p>
    <w:p w14:paraId="515D492F" w14:textId="77777777" w:rsidR="00233FC0" w:rsidRDefault="00FB3855">
      <w:pPr>
        <w:pStyle w:val="Odstavecseseznamem"/>
        <w:numPr>
          <w:ilvl w:val="0"/>
          <w:numId w:val="3"/>
        </w:numPr>
        <w:tabs>
          <w:tab w:val="left" w:pos="955"/>
        </w:tabs>
        <w:spacing w:line="355" w:lineRule="auto"/>
        <w:ind w:left="955" w:right="207"/>
        <w:jc w:val="both"/>
        <w:rPr>
          <w:rFonts w:ascii="Symbol" w:hAnsi="Symbol"/>
          <w:sz w:val="24"/>
        </w:rPr>
      </w:pPr>
      <w:r>
        <w:rPr>
          <w:sz w:val="24"/>
        </w:rPr>
        <w:t>organizace</w:t>
      </w:r>
      <w:r>
        <w:rPr>
          <w:spacing w:val="-2"/>
          <w:sz w:val="24"/>
        </w:rPr>
        <w:t xml:space="preserve"> </w:t>
      </w:r>
      <w:r>
        <w:rPr>
          <w:sz w:val="24"/>
        </w:rPr>
        <w:t>–</w:t>
      </w:r>
      <w:r>
        <w:rPr>
          <w:spacing w:val="-2"/>
          <w:sz w:val="24"/>
        </w:rPr>
        <w:t xml:space="preserve"> </w:t>
      </w:r>
      <w:r>
        <w:rPr>
          <w:sz w:val="24"/>
        </w:rPr>
        <w:t>žáci</w:t>
      </w:r>
      <w:r>
        <w:rPr>
          <w:spacing w:val="-4"/>
          <w:sz w:val="24"/>
        </w:rPr>
        <w:t xml:space="preserve"> </w:t>
      </w:r>
      <w:r>
        <w:rPr>
          <w:sz w:val="24"/>
        </w:rPr>
        <w:t>pracují</w:t>
      </w:r>
      <w:r>
        <w:rPr>
          <w:spacing w:val="-4"/>
          <w:sz w:val="24"/>
        </w:rPr>
        <w:t xml:space="preserve"> </w:t>
      </w:r>
      <w:r>
        <w:rPr>
          <w:sz w:val="24"/>
        </w:rPr>
        <w:t>ve</w:t>
      </w:r>
      <w:r>
        <w:rPr>
          <w:spacing w:val="-4"/>
          <w:sz w:val="24"/>
        </w:rPr>
        <w:t xml:space="preserve"> </w:t>
      </w:r>
      <w:r>
        <w:rPr>
          <w:sz w:val="24"/>
        </w:rPr>
        <w:t>třídě</w:t>
      </w:r>
      <w:r>
        <w:rPr>
          <w:spacing w:val="-2"/>
          <w:sz w:val="24"/>
        </w:rPr>
        <w:t xml:space="preserve"> </w:t>
      </w:r>
      <w:r>
        <w:rPr>
          <w:sz w:val="24"/>
        </w:rPr>
        <w:t>nebo</w:t>
      </w:r>
      <w:r>
        <w:rPr>
          <w:spacing w:val="-2"/>
          <w:sz w:val="24"/>
        </w:rPr>
        <w:t xml:space="preserve"> </w:t>
      </w:r>
      <w:r>
        <w:rPr>
          <w:sz w:val="24"/>
        </w:rPr>
        <w:t>v</w:t>
      </w:r>
      <w:r>
        <w:rPr>
          <w:spacing w:val="-2"/>
          <w:sz w:val="24"/>
        </w:rPr>
        <w:t xml:space="preserve"> </w:t>
      </w:r>
      <w:r>
        <w:rPr>
          <w:sz w:val="24"/>
        </w:rPr>
        <w:t>učebně s</w:t>
      </w:r>
      <w:r>
        <w:rPr>
          <w:spacing w:val="-4"/>
          <w:sz w:val="24"/>
        </w:rPr>
        <w:t xml:space="preserve"> </w:t>
      </w:r>
      <w:r>
        <w:rPr>
          <w:sz w:val="24"/>
        </w:rPr>
        <w:t>pianem,</w:t>
      </w:r>
      <w:r>
        <w:rPr>
          <w:spacing w:val="-5"/>
          <w:sz w:val="24"/>
        </w:rPr>
        <w:t xml:space="preserve"> </w:t>
      </w:r>
      <w:r>
        <w:rPr>
          <w:sz w:val="24"/>
        </w:rPr>
        <w:t>s využíváním</w:t>
      </w:r>
      <w:r>
        <w:rPr>
          <w:spacing w:val="-5"/>
          <w:sz w:val="24"/>
        </w:rPr>
        <w:t xml:space="preserve"> </w:t>
      </w:r>
      <w:r>
        <w:rPr>
          <w:sz w:val="24"/>
        </w:rPr>
        <w:t>audiovizuální techniky, za pomoci různých forem s využitím dostupných vyučovacích pomůcek</w:t>
      </w:r>
    </w:p>
    <w:p w14:paraId="515D4930" w14:textId="77777777" w:rsidR="00233FC0" w:rsidRDefault="00233FC0">
      <w:pPr>
        <w:pStyle w:val="Zkladntext"/>
        <w:spacing w:before="159"/>
      </w:pPr>
    </w:p>
    <w:p w14:paraId="515D4931" w14:textId="77777777" w:rsidR="00233FC0" w:rsidRDefault="00FB3855">
      <w:pPr>
        <w:pStyle w:val="Nadpis3"/>
      </w:pPr>
      <w:r>
        <w:rPr>
          <w:spacing w:val="-2"/>
        </w:rPr>
        <w:t>Hodnocení:</w:t>
      </w:r>
    </w:p>
    <w:p w14:paraId="515D4932" w14:textId="77777777" w:rsidR="00233FC0" w:rsidRDefault="00FB3855">
      <w:pPr>
        <w:pStyle w:val="Zkladntext"/>
        <w:spacing w:before="146" w:line="360" w:lineRule="auto"/>
        <w:ind w:left="236" w:right="134"/>
      </w:pPr>
      <w:r>
        <w:t>Předmět</w:t>
      </w:r>
      <w:r>
        <w:rPr>
          <w:spacing w:val="80"/>
        </w:rPr>
        <w:t xml:space="preserve"> </w:t>
      </w:r>
      <w:r>
        <w:t>je</w:t>
      </w:r>
      <w:r>
        <w:rPr>
          <w:spacing w:val="80"/>
        </w:rPr>
        <w:t xml:space="preserve"> </w:t>
      </w:r>
      <w:r>
        <w:t>průběžně</w:t>
      </w:r>
      <w:r>
        <w:rPr>
          <w:spacing w:val="80"/>
        </w:rPr>
        <w:t xml:space="preserve"> </w:t>
      </w:r>
      <w:r>
        <w:t>hodnocen</w:t>
      </w:r>
      <w:r>
        <w:rPr>
          <w:spacing w:val="80"/>
        </w:rPr>
        <w:t xml:space="preserve"> </w:t>
      </w:r>
      <w:r>
        <w:t>slovně,</w:t>
      </w:r>
      <w:r>
        <w:rPr>
          <w:spacing w:val="80"/>
        </w:rPr>
        <w:t xml:space="preserve"> </w:t>
      </w:r>
      <w:r>
        <w:t>na</w:t>
      </w:r>
      <w:r>
        <w:rPr>
          <w:spacing w:val="80"/>
        </w:rPr>
        <w:t xml:space="preserve"> </w:t>
      </w:r>
      <w:r>
        <w:t>vysvědčení</w:t>
      </w:r>
      <w:r>
        <w:rPr>
          <w:spacing w:val="80"/>
        </w:rPr>
        <w:t xml:space="preserve"> </w:t>
      </w:r>
      <w:r>
        <w:t>obvykle</w:t>
      </w:r>
      <w:r>
        <w:rPr>
          <w:spacing w:val="80"/>
        </w:rPr>
        <w:t xml:space="preserve"> </w:t>
      </w:r>
      <w:r>
        <w:t>známkou.</w:t>
      </w:r>
      <w:r>
        <w:rPr>
          <w:spacing w:val="80"/>
        </w:rPr>
        <w:t xml:space="preserve"> </w:t>
      </w:r>
      <w:r>
        <w:t>Hodnotíme převážně zájem, snahu a úsilí.</w:t>
      </w:r>
    </w:p>
    <w:p w14:paraId="515D4933" w14:textId="77777777" w:rsidR="00233FC0" w:rsidRDefault="00FB3855">
      <w:pPr>
        <w:pStyle w:val="Zkladntext"/>
        <w:spacing w:line="292" w:lineRule="exact"/>
        <w:ind w:left="236"/>
      </w:pPr>
      <w:r>
        <w:t>V</w:t>
      </w:r>
      <w:r>
        <w:rPr>
          <w:spacing w:val="-1"/>
        </w:rPr>
        <w:t xml:space="preserve"> </w:t>
      </w:r>
      <w:r>
        <w:t>předmětu</w:t>
      </w:r>
      <w:r>
        <w:rPr>
          <w:spacing w:val="-3"/>
        </w:rPr>
        <w:t xml:space="preserve"> </w:t>
      </w:r>
      <w:r>
        <w:t>se</w:t>
      </w:r>
      <w:r>
        <w:rPr>
          <w:spacing w:val="-1"/>
        </w:rPr>
        <w:t xml:space="preserve"> </w:t>
      </w:r>
      <w:r>
        <w:t>realizují</w:t>
      </w:r>
      <w:r>
        <w:rPr>
          <w:spacing w:val="-3"/>
        </w:rPr>
        <w:t xml:space="preserve"> </w:t>
      </w:r>
      <w:r>
        <w:t>tematické okruhy průřezového</w:t>
      </w:r>
      <w:r>
        <w:rPr>
          <w:spacing w:val="-3"/>
        </w:rPr>
        <w:t xml:space="preserve"> </w:t>
      </w:r>
      <w:r>
        <w:t>tématu:</w:t>
      </w:r>
      <w:r>
        <w:rPr>
          <w:spacing w:val="-1"/>
        </w:rPr>
        <w:t xml:space="preserve"> </w:t>
      </w:r>
      <w:r>
        <w:t>MKV,</w:t>
      </w:r>
      <w:r>
        <w:rPr>
          <w:spacing w:val="3"/>
        </w:rPr>
        <w:t xml:space="preserve"> </w:t>
      </w:r>
      <w:r>
        <w:rPr>
          <w:spacing w:val="-5"/>
        </w:rPr>
        <w:t>OSV</w:t>
      </w:r>
    </w:p>
    <w:p w14:paraId="515D4934" w14:textId="77777777" w:rsidR="00233FC0" w:rsidRDefault="00233FC0">
      <w:pPr>
        <w:pStyle w:val="Zkladntext"/>
      </w:pPr>
    </w:p>
    <w:p w14:paraId="515D4935" w14:textId="77777777" w:rsidR="00233FC0" w:rsidRDefault="00233FC0">
      <w:pPr>
        <w:pStyle w:val="Zkladntext"/>
        <w:spacing w:before="243"/>
      </w:pPr>
    </w:p>
    <w:p w14:paraId="515D4936" w14:textId="77777777" w:rsidR="00233FC0" w:rsidRDefault="00FB3855">
      <w:pPr>
        <w:pStyle w:val="Nadpis3"/>
        <w:rPr>
          <w:rFonts w:ascii="Cambria" w:hAnsi="Cambria"/>
        </w:rPr>
      </w:pPr>
      <w:r>
        <w:rPr>
          <w:rFonts w:ascii="Cambria" w:hAnsi="Cambria"/>
          <w:color w:val="4F80BC"/>
        </w:rPr>
        <w:t>Výchovné</w:t>
      </w:r>
      <w:r>
        <w:rPr>
          <w:rFonts w:ascii="Cambria" w:hAnsi="Cambria"/>
          <w:color w:val="4F80BC"/>
          <w:spacing w:val="-4"/>
        </w:rPr>
        <w:t xml:space="preserve"> </w:t>
      </w:r>
      <w:r>
        <w:rPr>
          <w:rFonts w:ascii="Cambria" w:hAnsi="Cambria"/>
          <w:color w:val="4F80BC"/>
        </w:rPr>
        <w:t>a</w:t>
      </w:r>
      <w:r>
        <w:rPr>
          <w:rFonts w:ascii="Cambria" w:hAnsi="Cambria"/>
          <w:color w:val="4F80BC"/>
          <w:spacing w:val="1"/>
        </w:rPr>
        <w:t xml:space="preserve"> </w:t>
      </w:r>
      <w:r>
        <w:rPr>
          <w:rFonts w:ascii="Cambria" w:hAnsi="Cambria"/>
          <w:color w:val="4F80BC"/>
        </w:rPr>
        <w:t xml:space="preserve">vzdělávací </w:t>
      </w:r>
      <w:r>
        <w:rPr>
          <w:rFonts w:ascii="Cambria" w:hAnsi="Cambria"/>
          <w:color w:val="4F80BC"/>
          <w:spacing w:val="-2"/>
        </w:rPr>
        <w:t>strategie</w:t>
      </w:r>
    </w:p>
    <w:p w14:paraId="515D4937" w14:textId="77777777" w:rsidR="00233FC0" w:rsidRDefault="00233FC0">
      <w:pPr>
        <w:pStyle w:val="Zkladntext"/>
        <w:spacing w:before="10"/>
        <w:rPr>
          <w:rFonts w:ascii="Cambria"/>
          <w:b/>
        </w:rPr>
      </w:pPr>
    </w:p>
    <w:p w14:paraId="515D4938" w14:textId="77777777" w:rsidR="00233FC0" w:rsidRDefault="00FB3855">
      <w:pPr>
        <w:ind w:left="236"/>
        <w:rPr>
          <w:b/>
          <w:sz w:val="24"/>
        </w:rPr>
      </w:pPr>
      <w:r>
        <w:rPr>
          <w:b/>
          <w:sz w:val="24"/>
        </w:rPr>
        <w:t>Kompetence</w:t>
      </w:r>
      <w:r>
        <w:rPr>
          <w:b/>
          <w:spacing w:val="-2"/>
          <w:sz w:val="24"/>
        </w:rPr>
        <w:t xml:space="preserve"> </w:t>
      </w:r>
      <w:r>
        <w:rPr>
          <w:b/>
          <w:sz w:val="24"/>
        </w:rPr>
        <w:t>k</w:t>
      </w:r>
      <w:r>
        <w:rPr>
          <w:b/>
          <w:spacing w:val="1"/>
          <w:sz w:val="24"/>
        </w:rPr>
        <w:t xml:space="preserve"> </w:t>
      </w:r>
      <w:r>
        <w:rPr>
          <w:b/>
          <w:spacing w:val="-4"/>
          <w:sz w:val="24"/>
        </w:rPr>
        <w:t>učení</w:t>
      </w:r>
    </w:p>
    <w:p w14:paraId="515D4939" w14:textId="77777777" w:rsidR="00233FC0" w:rsidRDefault="00FB3855">
      <w:pPr>
        <w:pStyle w:val="Odstavecseseznamem"/>
        <w:numPr>
          <w:ilvl w:val="0"/>
          <w:numId w:val="3"/>
        </w:numPr>
        <w:tabs>
          <w:tab w:val="left" w:pos="955"/>
        </w:tabs>
        <w:spacing w:line="357" w:lineRule="auto"/>
        <w:ind w:left="955" w:right="598"/>
        <w:rPr>
          <w:rFonts w:ascii="Symbol" w:hAnsi="Symbol"/>
          <w:sz w:val="24"/>
        </w:rPr>
      </w:pPr>
      <w:r>
        <w:rPr>
          <w:sz w:val="24"/>
        </w:rPr>
        <w:t>učitel vede</w:t>
      </w:r>
      <w:r>
        <w:rPr>
          <w:spacing w:val="-3"/>
          <w:sz w:val="24"/>
        </w:rPr>
        <w:t xml:space="preserve"> </w:t>
      </w:r>
      <w:r>
        <w:rPr>
          <w:sz w:val="24"/>
        </w:rPr>
        <w:t>žáky</w:t>
      </w:r>
      <w:r>
        <w:rPr>
          <w:spacing w:val="-7"/>
          <w:sz w:val="24"/>
        </w:rPr>
        <w:t xml:space="preserve"> </w:t>
      </w:r>
      <w:r>
        <w:rPr>
          <w:sz w:val="24"/>
        </w:rPr>
        <w:t>ke</w:t>
      </w:r>
      <w:r>
        <w:rPr>
          <w:spacing w:val="-3"/>
          <w:sz w:val="24"/>
        </w:rPr>
        <w:t xml:space="preserve"> </w:t>
      </w:r>
      <w:r>
        <w:rPr>
          <w:sz w:val="24"/>
        </w:rPr>
        <w:t>kultivaci</w:t>
      </w:r>
      <w:r>
        <w:rPr>
          <w:spacing w:val="-3"/>
          <w:sz w:val="24"/>
        </w:rPr>
        <w:t xml:space="preserve"> </w:t>
      </w:r>
      <w:r>
        <w:rPr>
          <w:sz w:val="24"/>
        </w:rPr>
        <w:t>své</w:t>
      </w:r>
      <w:r>
        <w:rPr>
          <w:spacing w:val="-3"/>
          <w:sz w:val="24"/>
        </w:rPr>
        <w:t xml:space="preserve"> </w:t>
      </w:r>
      <w:r>
        <w:rPr>
          <w:sz w:val="24"/>
        </w:rPr>
        <w:t>hudebnosti</w:t>
      </w:r>
      <w:r>
        <w:rPr>
          <w:spacing w:val="-3"/>
          <w:sz w:val="24"/>
        </w:rPr>
        <w:t xml:space="preserve"> </w:t>
      </w:r>
      <w:r>
        <w:rPr>
          <w:sz w:val="24"/>
        </w:rPr>
        <w:t>v</w:t>
      </w:r>
      <w:r>
        <w:rPr>
          <w:spacing w:val="-5"/>
          <w:sz w:val="24"/>
        </w:rPr>
        <w:t xml:space="preserve"> </w:t>
      </w:r>
      <w:r>
        <w:rPr>
          <w:sz w:val="24"/>
        </w:rPr>
        <w:t>oblasti</w:t>
      </w:r>
      <w:r>
        <w:rPr>
          <w:spacing w:val="-3"/>
          <w:sz w:val="24"/>
        </w:rPr>
        <w:t xml:space="preserve"> </w:t>
      </w:r>
      <w:r>
        <w:rPr>
          <w:sz w:val="24"/>
        </w:rPr>
        <w:t>hudebního</w:t>
      </w:r>
      <w:r>
        <w:rPr>
          <w:spacing w:val="-5"/>
          <w:sz w:val="24"/>
        </w:rPr>
        <w:t xml:space="preserve"> </w:t>
      </w:r>
      <w:r>
        <w:rPr>
          <w:sz w:val="24"/>
        </w:rPr>
        <w:t>sluchu,</w:t>
      </w:r>
      <w:r>
        <w:rPr>
          <w:spacing w:val="-3"/>
          <w:sz w:val="24"/>
        </w:rPr>
        <w:t xml:space="preserve"> </w:t>
      </w:r>
      <w:r>
        <w:rPr>
          <w:sz w:val="24"/>
        </w:rPr>
        <w:t>zpěvního hlasu, smyslu pro rytmus, melodického a harmonického cítění, hudební paměti, představivosti a fantazie</w:t>
      </w:r>
    </w:p>
    <w:p w14:paraId="515D493A" w14:textId="77777777" w:rsidR="00233FC0" w:rsidRDefault="00FB3855">
      <w:pPr>
        <w:pStyle w:val="Odstavecseseznamem"/>
        <w:numPr>
          <w:ilvl w:val="0"/>
          <w:numId w:val="3"/>
        </w:numPr>
        <w:tabs>
          <w:tab w:val="left" w:pos="955"/>
        </w:tabs>
        <w:spacing w:before="9" w:line="355" w:lineRule="auto"/>
        <w:ind w:left="955" w:right="248"/>
        <w:rPr>
          <w:rFonts w:ascii="Symbol" w:hAnsi="Symbol"/>
          <w:sz w:val="24"/>
        </w:rPr>
      </w:pPr>
      <w:r>
        <w:rPr>
          <w:sz w:val="24"/>
        </w:rPr>
        <w:t>rozvíjí</w:t>
      </w:r>
      <w:r>
        <w:rPr>
          <w:spacing w:val="-4"/>
          <w:sz w:val="24"/>
        </w:rPr>
        <w:t xml:space="preserve"> </w:t>
      </w:r>
      <w:r>
        <w:rPr>
          <w:sz w:val="24"/>
        </w:rPr>
        <w:t>u</w:t>
      </w:r>
      <w:r>
        <w:rPr>
          <w:spacing w:val="-2"/>
          <w:sz w:val="24"/>
        </w:rPr>
        <w:t xml:space="preserve"> </w:t>
      </w:r>
      <w:r>
        <w:rPr>
          <w:sz w:val="24"/>
        </w:rPr>
        <w:t>žáků</w:t>
      </w:r>
      <w:r>
        <w:rPr>
          <w:spacing w:val="-2"/>
          <w:sz w:val="24"/>
        </w:rPr>
        <w:t xml:space="preserve"> </w:t>
      </w:r>
      <w:r>
        <w:rPr>
          <w:sz w:val="24"/>
        </w:rPr>
        <w:t>receptivní,</w:t>
      </w:r>
      <w:r>
        <w:rPr>
          <w:spacing w:val="-4"/>
          <w:sz w:val="24"/>
        </w:rPr>
        <w:t xml:space="preserve"> </w:t>
      </w:r>
      <w:r>
        <w:rPr>
          <w:sz w:val="24"/>
        </w:rPr>
        <w:t>reprodukční</w:t>
      </w:r>
      <w:r>
        <w:rPr>
          <w:spacing w:val="-2"/>
          <w:sz w:val="24"/>
        </w:rPr>
        <w:t xml:space="preserve"> </w:t>
      </w:r>
      <w:r>
        <w:rPr>
          <w:sz w:val="24"/>
        </w:rPr>
        <w:t>a</w:t>
      </w:r>
      <w:r>
        <w:rPr>
          <w:spacing w:val="-2"/>
          <w:sz w:val="24"/>
        </w:rPr>
        <w:t xml:space="preserve"> </w:t>
      </w:r>
      <w:r>
        <w:rPr>
          <w:sz w:val="24"/>
        </w:rPr>
        <w:t>částečně</w:t>
      </w:r>
      <w:r>
        <w:rPr>
          <w:spacing w:val="-2"/>
          <w:sz w:val="24"/>
        </w:rPr>
        <w:t xml:space="preserve"> </w:t>
      </w:r>
      <w:r>
        <w:rPr>
          <w:sz w:val="24"/>
        </w:rPr>
        <w:t>i</w:t>
      </w:r>
      <w:r>
        <w:rPr>
          <w:spacing w:val="-2"/>
          <w:sz w:val="24"/>
        </w:rPr>
        <w:t xml:space="preserve"> </w:t>
      </w:r>
      <w:r>
        <w:rPr>
          <w:sz w:val="24"/>
        </w:rPr>
        <w:t>produkční</w:t>
      </w:r>
      <w:r>
        <w:rPr>
          <w:spacing w:val="-2"/>
          <w:sz w:val="24"/>
        </w:rPr>
        <w:t xml:space="preserve"> </w:t>
      </w:r>
      <w:r>
        <w:rPr>
          <w:sz w:val="24"/>
        </w:rPr>
        <w:t>schopnosti</w:t>
      </w:r>
      <w:r>
        <w:rPr>
          <w:spacing w:val="-2"/>
          <w:sz w:val="24"/>
        </w:rPr>
        <w:t xml:space="preserve"> </w:t>
      </w:r>
      <w:r>
        <w:rPr>
          <w:sz w:val="24"/>
        </w:rPr>
        <w:t>a</w:t>
      </w:r>
      <w:r>
        <w:rPr>
          <w:spacing w:val="-5"/>
          <w:sz w:val="24"/>
        </w:rPr>
        <w:t xml:space="preserve"> </w:t>
      </w:r>
      <w:r>
        <w:rPr>
          <w:sz w:val="24"/>
        </w:rPr>
        <w:t>dovednosti aktivitami vokálními, instrumentálními, poslechovými a hudebně pohybovými</w:t>
      </w:r>
    </w:p>
    <w:p w14:paraId="515D493B" w14:textId="77777777" w:rsidR="00233FC0" w:rsidRDefault="00FB3855">
      <w:pPr>
        <w:pStyle w:val="Odstavecseseznamem"/>
        <w:numPr>
          <w:ilvl w:val="0"/>
          <w:numId w:val="3"/>
        </w:numPr>
        <w:tabs>
          <w:tab w:val="left" w:pos="955"/>
        </w:tabs>
        <w:spacing w:before="12" w:line="355" w:lineRule="auto"/>
        <w:ind w:left="955" w:right="652"/>
        <w:rPr>
          <w:rFonts w:ascii="Symbol" w:hAnsi="Symbol"/>
          <w:sz w:val="24"/>
        </w:rPr>
      </w:pPr>
      <w:r>
        <w:rPr>
          <w:sz w:val="24"/>
        </w:rPr>
        <w:t>učí</w:t>
      </w:r>
      <w:r>
        <w:rPr>
          <w:spacing w:val="-2"/>
          <w:sz w:val="24"/>
        </w:rPr>
        <w:t xml:space="preserve"> </w:t>
      </w:r>
      <w:r>
        <w:rPr>
          <w:sz w:val="24"/>
        </w:rPr>
        <w:t>žáky</w:t>
      </w:r>
      <w:r>
        <w:rPr>
          <w:spacing w:val="-6"/>
          <w:sz w:val="24"/>
        </w:rPr>
        <w:t xml:space="preserve"> </w:t>
      </w:r>
      <w:r>
        <w:rPr>
          <w:sz w:val="24"/>
        </w:rPr>
        <w:t>vyhledávat,</w:t>
      </w:r>
      <w:r>
        <w:rPr>
          <w:spacing w:val="-5"/>
          <w:sz w:val="24"/>
        </w:rPr>
        <w:t xml:space="preserve"> </w:t>
      </w:r>
      <w:r>
        <w:rPr>
          <w:sz w:val="24"/>
        </w:rPr>
        <w:t>zpracovávat</w:t>
      </w:r>
      <w:r>
        <w:rPr>
          <w:spacing w:val="-1"/>
          <w:sz w:val="24"/>
        </w:rPr>
        <w:t xml:space="preserve"> </w:t>
      </w:r>
      <w:r>
        <w:rPr>
          <w:sz w:val="24"/>
        </w:rPr>
        <w:t>a</w:t>
      </w:r>
      <w:r>
        <w:rPr>
          <w:spacing w:val="-1"/>
          <w:sz w:val="24"/>
        </w:rPr>
        <w:t xml:space="preserve"> </w:t>
      </w:r>
      <w:r>
        <w:rPr>
          <w:sz w:val="24"/>
        </w:rPr>
        <w:t>používat</w:t>
      </w:r>
      <w:r>
        <w:rPr>
          <w:spacing w:val="-4"/>
          <w:sz w:val="24"/>
        </w:rPr>
        <w:t xml:space="preserve"> </w:t>
      </w:r>
      <w:r>
        <w:rPr>
          <w:sz w:val="24"/>
        </w:rPr>
        <w:t>potřebné</w:t>
      </w:r>
      <w:r>
        <w:rPr>
          <w:spacing w:val="-4"/>
          <w:sz w:val="24"/>
        </w:rPr>
        <w:t xml:space="preserve"> </w:t>
      </w:r>
      <w:r>
        <w:rPr>
          <w:sz w:val="24"/>
        </w:rPr>
        <w:t>informace</w:t>
      </w:r>
      <w:r>
        <w:rPr>
          <w:spacing w:val="-2"/>
          <w:sz w:val="24"/>
        </w:rPr>
        <w:t xml:space="preserve"> </w:t>
      </w:r>
      <w:r>
        <w:rPr>
          <w:sz w:val="24"/>
        </w:rPr>
        <w:t>v</w:t>
      </w:r>
      <w:r>
        <w:rPr>
          <w:spacing w:val="-5"/>
          <w:sz w:val="24"/>
        </w:rPr>
        <w:t xml:space="preserve"> </w:t>
      </w:r>
      <w:r>
        <w:rPr>
          <w:sz w:val="24"/>
        </w:rPr>
        <w:t>literatuře a</w:t>
      </w:r>
      <w:r>
        <w:rPr>
          <w:spacing w:val="-4"/>
          <w:sz w:val="24"/>
        </w:rPr>
        <w:t xml:space="preserve"> </w:t>
      </w:r>
      <w:r>
        <w:rPr>
          <w:sz w:val="24"/>
        </w:rPr>
        <w:t xml:space="preserve">na </w:t>
      </w:r>
      <w:r>
        <w:rPr>
          <w:spacing w:val="-2"/>
          <w:sz w:val="24"/>
        </w:rPr>
        <w:t>internetu</w:t>
      </w:r>
    </w:p>
    <w:p w14:paraId="515D493C" w14:textId="77777777" w:rsidR="00233FC0" w:rsidRDefault="00FB3855">
      <w:pPr>
        <w:pStyle w:val="Odstavecseseznamem"/>
        <w:numPr>
          <w:ilvl w:val="0"/>
          <w:numId w:val="3"/>
        </w:numPr>
        <w:tabs>
          <w:tab w:val="left" w:pos="955"/>
        </w:tabs>
        <w:spacing w:before="10"/>
        <w:ind w:left="955" w:hanging="359"/>
        <w:rPr>
          <w:rFonts w:ascii="Symbol" w:hAnsi="Symbol"/>
          <w:sz w:val="24"/>
        </w:rPr>
      </w:pPr>
      <w:r>
        <w:rPr>
          <w:sz w:val="24"/>
        </w:rPr>
        <w:t>učí</w:t>
      </w:r>
      <w:r>
        <w:rPr>
          <w:spacing w:val="-2"/>
          <w:sz w:val="24"/>
        </w:rPr>
        <w:t xml:space="preserve"> </w:t>
      </w:r>
      <w:r>
        <w:rPr>
          <w:sz w:val="24"/>
        </w:rPr>
        <w:t>žáky</w:t>
      </w:r>
      <w:r>
        <w:rPr>
          <w:spacing w:val="-4"/>
          <w:sz w:val="24"/>
        </w:rPr>
        <w:t xml:space="preserve"> </w:t>
      </w:r>
      <w:r>
        <w:rPr>
          <w:sz w:val="24"/>
        </w:rPr>
        <w:t>operovat</w:t>
      </w:r>
      <w:r>
        <w:rPr>
          <w:spacing w:val="2"/>
          <w:sz w:val="24"/>
        </w:rPr>
        <w:t xml:space="preserve"> </w:t>
      </w:r>
      <w:r>
        <w:rPr>
          <w:sz w:val="24"/>
        </w:rPr>
        <w:t>s</w:t>
      </w:r>
      <w:r>
        <w:rPr>
          <w:spacing w:val="-2"/>
          <w:sz w:val="24"/>
        </w:rPr>
        <w:t xml:space="preserve"> </w:t>
      </w:r>
      <w:r>
        <w:rPr>
          <w:sz w:val="24"/>
        </w:rPr>
        <w:t>obecně</w:t>
      </w:r>
      <w:r>
        <w:rPr>
          <w:spacing w:val="-1"/>
          <w:sz w:val="24"/>
        </w:rPr>
        <w:t xml:space="preserve"> </w:t>
      </w:r>
      <w:r>
        <w:rPr>
          <w:sz w:val="24"/>
        </w:rPr>
        <w:t>užívanými</w:t>
      </w:r>
      <w:r>
        <w:rPr>
          <w:spacing w:val="-3"/>
          <w:sz w:val="24"/>
        </w:rPr>
        <w:t xml:space="preserve"> </w:t>
      </w:r>
      <w:r>
        <w:rPr>
          <w:sz w:val="24"/>
        </w:rPr>
        <w:t>termíny,</w:t>
      </w:r>
      <w:r>
        <w:rPr>
          <w:spacing w:val="-1"/>
          <w:sz w:val="24"/>
        </w:rPr>
        <w:t xml:space="preserve"> </w:t>
      </w:r>
      <w:r>
        <w:rPr>
          <w:sz w:val="24"/>
        </w:rPr>
        <w:t>znaky</w:t>
      </w:r>
      <w:r>
        <w:rPr>
          <w:spacing w:val="-2"/>
          <w:sz w:val="24"/>
        </w:rPr>
        <w:t xml:space="preserve"> </w:t>
      </w:r>
      <w:r>
        <w:rPr>
          <w:sz w:val="24"/>
        </w:rPr>
        <w:t>a</w:t>
      </w:r>
      <w:r>
        <w:rPr>
          <w:spacing w:val="4"/>
          <w:sz w:val="24"/>
        </w:rPr>
        <w:t xml:space="preserve"> </w:t>
      </w:r>
      <w:r>
        <w:rPr>
          <w:spacing w:val="-2"/>
          <w:sz w:val="24"/>
        </w:rPr>
        <w:t>symboly</w:t>
      </w:r>
    </w:p>
    <w:p w14:paraId="515D493D" w14:textId="77777777" w:rsidR="00233FC0" w:rsidRDefault="00FB3855">
      <w:pPr>
        <w:pStyle w:val="Odstavecseseznamem"/>
        <w:numPr>
          <w:ilvl w:val="0"/>
          <w:numId w:val="3"/>
        </w:numPr>
        <w:tabs>
          <w:tab w:val="left" w:pos="955"/>
        </w:tabs>
        <w:spacing w:before="148"/>
        <w:ind w:left="955" w:hanging="359"/>
        <w:rPr>
          <w:rFonts w:ascii="Symbol" w:hAnsi="Symbol"/>
          <w:sz w:val="24"/>
        </w:rPr>
      </w:pPr>
      <w:r>
        <w:rPr>
          <w:sz w:val="24"/>
        </w:rPr>
        <w:t>učitel</w:t>
      </w:r>
      <w:r>
        <w:rPr>
          <w:spacing w:val="2"/>
          <w:sz w:val="24"/>
        </w:rPr>
        <w:t xml:space="preserve"> </w:t>
      </w:r>
      <w:r>
        <w:rPr>
          <w:sz w:val="24"/>
        </w:rPr>
        <w:t>klade důraz</w:t>
      </w:r>
      <w:r>
        <w:rPr>
          <w:spacing w:val="-2"/>
          <w:sz w:val="24"/>
        </w:rPr>
        <w:t xml:space="preserve"> </w:t>
      </w:r>
      <w:r>
        <w:rPr>
          <w:sz w:val="24"/>
        </w:rPr>
        <w:t>na tvořivost</w:t>
      </w:r>
      <w:r>
        <w:rPr>
          <w:spacing w:val="-1"/>
          <w:sz w:val="24"/>
        </w:rPr>
        <w:t xml:space="preserve"> </w:t>
      </w:r>
      <w:r>
        <w:rPr>
          <w:sz w:val="24"/>
        </w:rPr>
        <w:t>žáků,</w:t>
      </w:r>
      <w:r>
        <w:rPr>
          <w:spacing w:val="-1"/>
          <w:sz w:val="24"/>
        </w:rPr>
        <w:t xml:space="preserve"> </w:t>
      </w:r>
      <w:r>
        <w:rPr>
          <w:sz w:val="24"/>
        </w:rPr>
        <w:t>radost</w:t>
      </w:r>
      <w:r>
        <w:rPr>
          <w:spacing w:val="-3"/>
          <w:sz w:val="24"/>
        </w:rPr>
        <w:t xml:space="preserve"> </w:t>
      </w:r>
      <w:r>
        <w:rPr>
          <w:sz w:val="24"/>
        </w:rPr>
        <w:t>z</w:t>
      </w:r>
      <w:r>
        <w:rPr>
          <w:spacing w:val="-2"/>
          <w:sz w:val="24"/>
        </w:rPr>
        <w:t xml:space="preserve"> </w:t>
      </w:r>
      <w:r>
        <w:rPr>
          <w:sz w:val="24"/>
        </w:rPr>
        <w:t>učení,</w:t>
      </w:r>
      <w:r>
        <w:rPr>
          <w:spacing w:val="-1"/>
          <w:sz w:val="24"/>
        </w:rPr>
        <w:t xml:space="preserve"> </w:t>
      </w:r>
      <w:r>
        <w:rPr>
          <w:sz w:val="24"/>
        </w:rPr>
        <w:t>estetický</w:t>
      </w:r>
      <w:r>
        <w:rPr>
          <w:spacing w:val="-4"/>
          <w:sz w:val="24"/>
        </w:rPr>
        <w:t xml:space="preserve"> </w:t>
      </w:r>
      <w:r>
        <w:rPr>
          <w:sz w:val="24"/>
        </w:rPr>
        <w:t>prožitek</w:t>
      </w:r>
      <w:r>
        <w:rPr>
          <w:spacing w:val="-3"/>
          <w:sz w:val="24"/>
        </w:rPr>
        <w:t xml:space="preserve"> </w:t>
      </w:r>
      <w:r>
        <w:rPr>
          <w:sz w:val="24"/>
        </w:rPr>
        <w:t>z</w:t>
      </w:r>
      <w:r>
        <w:rPr>
          <w:spacing w:val="-2"/>
          <w:sz w:val="24"/>
        </w:rPr>
        <w:t xml:space="preserve"> hudby</w:t>
      </w:r>
    </w:p>
    <w:p w14:paraId="515D493E" w14:textId="77777777" w:rsidR="00233FC0" w:rsidRDefault="00FB3855">
      <w:pPr>
        <w:pStyle w:val="Odstavecseseznamem"/>
        <w:numPr>
          <w:ilvl w:val="0"/>
          <w:numId w:val="3"/>
        </w:numPr>
        <w:tabs>
          <w:tab w:val="left" w:pos="955"/>
        </w:tabs>
        <w:spacing w:before="145"/>
        <w:ind w:left="955" w:hanging="359"/>
        <w:rPr>
          <w:rFonts w:ascii="Symbol" w:hAnsi="Symbol"/>
          <w:sz w:val="24"/>
        </w:rPr>
      </w:pPr>
      <w:r>
        <w:rPr>
          <w:sz w:val="24"/>
        </w:rPr>
        <w:t>učitel učí</w:t>
      </w:r>
      <w:r>
        <w:rPr>
          <w:spacing w:val="-1"/>
          <w:sz w:val="24"/>
        </w:rPr>
        <w:t xml:space="preserve"> </w:t>
      </w:r>
      <w:r>
        <w:rPr>
          <w:sz w:val="24"/>
        </w:rPr>
        <w:t>žáky</w:t>
      </w:r>
      <w:r>
        <w:rPr>
          <w:spacing w:val="-3"/>
          <w:sz w:val="24"/>
        </w:rPr>
        <w:t xml:space="preserve"> </w:t>
      </w:r>
      <w:r>
        <w:rPr>
          <w:sz w:val="24"/>
        </w:rPr>
        <w:t>trpělivosti,</w:t>
      </w:r>
      <w:r>
        <w:rPr>
          <w:spacing w:val="-2"/>
          <w:sz w:val="24"/>
        </w:rPr>
        <w:t xml:space="preserve"> </w:t>
      </w:r>
      <w:r>
        <w:rPr>
          <w:sz w:val="24"/>
        </w:rPr>
        <w:t>povzbuzuje</w:t>
      </w:r>
      <w:r>
        <w:rPr>
          <w:spacing w:val="1"/>
          <w:sz w:val="24"/>
        </w:rPr>
        <w:t xml:space="preserve"> </w:t>
      </w:r>
      <w:r>
        <w:rPr>
          <w:spacing w:val="-5"/>
          <w:sz w:val="24"/>
        </w:rPr>
        <w:t>je</w:t>
      </w:r>
    </w:p>
    <w:p w14:paraId="515D493F" w14:textId="77777777" w:rsidR="00233FC0" w:rsidRDefault="00233FC0">
      <w:pPr>
        <w:pStyle w:val="Zkladntext"/>
        <w:spacing w:before="122"/>
      </w:pPr>
    </w:p>
    <w:p w14:paraId="515D4940"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4941" w14:textId="77777777" w:rsidR="00233FC0" w:rsidRDefault="00FB3855">
      <w:pPr>
        <w:pStyle w:val="Odstavecseseznamem"/>
        <w:numPr>
          <w:ilvl w:val="0"/>
          <w:numId w:val="3"/>
        </w:numPr>
        <w:tabs>
          <w:tab w:val="left" w:pos="955"/>
        </w:tabs>
        <w:spacing w:line="357" w:lineRule="auto"/>
        <w:ind w:left="955" w:right="974"/>
        <w:rPr>
          <w:rFonts w:ascii="Symbol" w:hAnsi="Symbol"/>
          <w:sz w:val="24"/>
        </w:rPr>
      </w:pPr>
      <w:r>
        <w:rPr>
          <w:sz w:val="24"/>
        </w:rPr>
        <w:t>učitel</w:t>
      </w:r>
      <w:r>
        <w:rPr>
          <w:spacing w:val="-3"/>
          <w:sz w:val="24"/>
        </w:rPr>
        <w:t xml:space="preserve"> </w:t>
      </w:r>
      <w:r>
        <w:rPr>
          <w:sz w:val="24"/>
        </w:rPr>
        <w:t>učí</w:t>
      </w:r>
      <w:r>
        <w:rPr>
          <w:spacing w:val="-5"/>
          <w:sz w:val="24"/>
        </w:rPr>
        <w:t xml:space="preserve"> </w:t>
      </w:r>
      <w:r>
        <w:rPr>
          <w:sz w:val="24"/>
        </w:rPr>
        <w:t>žáky</w:t>
      </w:r>
      <w:r>
        <w:rPr>
          <w:spacing w:val="-7"/>
          <w:sz w:val="24"/>
        </w:rPr>
        <w:t xml:space="preserve"> </w:t>
      </w:r>
      <w:r>
        <w:rPr>
          <w:sz w:val="24"/>
        </w:rPr>
        <w:t>různým</w:t>
      </w:r>
      <w:r>
        <w:rPr>
          <w:spacing w:val="-3"/>
          <w:sz w:val="24"/>
        </w:rPr>
        <w:t xml:space="preserve"> </w:t>
      </w:r>
      <w:r>
        <w:rPr>
          <w:sz w:val="24"/>
        </w:rPr>
        <w:t>vyjadřovacím</w:t>
      </w:r>
      <w:r>
        <w:rPr>
          <w:spacing w:val="-5"/>
          <w:sz w:val="24"/>
        </w:rPr>
        <w:t xml:space="preserve"> </w:t>
      </w:r>
      <w:r>
        <w:rPr>
          <w:sz w:val="24"/>
        </w:rPr>
        <w:t>hudebním</w:t>
      </w:r>
      <w:r>
        <w:rPr>
          <w:spacing w:val="-5"/>
          <w:sz w:val="24"/>
        </w:rPr>
        <w:t xml:space="preserve"> </w:t>
      </w:r>
      <w:r>
        <w:rPr>
          <w:sz w:val="24"/>
        </w:rPr>
        <w:t>technikám a</w:t>
      </w:r>
      <w:r>
        <w:rPr>
          <w:spacing w:val="-5"/>
          <w:sz w:val="24"/>
        </w:rPr>
        <w:t xml:space="preserve"> </w:t>
      </w:r>
      <w:r>
        <w:rPr>
          <w:sz w:val="24"/>
        </w:rPr>
        <w:t>použití</w:t>
      </w:r>
      <w:r>
        <w:rPr>
          <w:spacing w:val="-3"/>
          <w:sz w:val="24"/>
        </w:rPr>
        <w:t xml:space="preserve"> </w:t>
      </w:r>
      <w:r>
        <w:rPr>
          <w:sz w:val="24"/>
        </w:rPr>
        <w:t>vhodných prostředků k vyjádření svého záměru</w:t>
      </w:r>
    </w:p>
    <w:p w14:paraId="515D4942" w14:textId="77777777" w:rsidR="00233FC0" w:rsidRDefault="00FB3855">
      <w:pPr>
        <w:pStyle w:val="Odstavecseseznamem"/>
        <w:numPr>
          <w:ilvl w:val="0"/>
          <w:numId w:val="3"/>
        </w:numPr>
        <w:tabs>
          <w:tab w:val="left" w:pos="955"/>
        </w:tabs>
        <w:spacing w:before="6"/>
        <w:ind w:left="955" w:hanging="359"/>
        <w:rPr>
          <w:rFonts w:ascii="Symbol" w:hAnsi="Symbol"/>
          <w:sz w:val="24"/>
        </w:rPr>
      </w:pPr>
      <w:r>
        <w:rPr>
          <w:sz w:val="24"/>
        </w:rPr>
        <w:t>podporuje</w:t>
      </w:r>
      <w:r>
        <w:rPr>
          <w:spacing w:val="-5"/>
          <w:sz w:val="24"/>
        </w:rPr>
        <w:t xml:space="preserve"> </w:t>
      </w:r>
      <w:r>
        <w:rPr>
          <w:sz w:val="24"/>
        </w:rPr>
        <w:t>u</w:t>
      </w:r>
      <w:r>
        <w:rPr>
          <w:spacing w:val="-1"/>
          <w:sz w:val="24"/>
        </w:rPr>
        <w:t xml:space="preserve"> </w:t>
      </w:r>
      <w:r>
        <w:rPr>
          <w:sz w:val="24"/>
        </w:rPr>
        <w:t>žáků</w:t>
      </w:r>
      <w:r>
        <w:rPr>
          <w:spacing w:val="-1"/>
          <w:sz w:val="24"/>
        </w:rPr>
        <w:t xml:space="preserve"> </w:t>
      </w:r>
      <w:r>
        <w:rPr>
          <w:sz w:val="24"/>
        </w:rPr>
        <w:t>netradiční</w:t>
      </w:r>
      <w:r>
        <w:rPr>
          <w:spacing w:val="-1"/>
          <w:sz w:val="24"/>
        </w:rPr>
        <w:t xml:space="preserve"> </w:t>
      </w:r>
      <w:r>
        <w:rPr>
          <w:sz w:val="24"/>
        </w:rPr>
        <w:t>(originální)</w:t>
      </w:r>
      <w:r>
        <w:rPr>
          <w:spacing w:val="-1"/>
          <w:sz w:val="24"/>
        </w:rPr>
        <w:t xml:space="preserve"> </w:t>
      </w:r>
      <w:r>
        <w:rPr>
          <w:sz w:val="24"/>
        </w:rPr>
        <w:t>způsoby</w:t>
      </w:r>
      <w:r>
        <w:rPr>
          <w:spacing w:val="-1"/>
          <w:sz w:val="24"/>
        </w:rPr>
        <w:t xml:space="preserve"> </w:t>
      </w:r>
      <w:r>
        <w:rPr>
          <w:sz w:val="24"/>
        </w:rPr>
        <w:t>řešení</w:t>
      </w:r>
      <w:r>
        <w:rPr>
          <w:spacing w:val="-3"/>
          <w:sz w:val="24"/>
        </w:rPr>
        <w:t xml:space="preserve"> </w:t>
      </w:r>
      <w:r>
        <w:rPr>
          <w:sz w:val="24"/>
        </w:rPr>
        <w:t>hudebního</w:t>
      </w:r>
      <w:r>
        <w:rPr>
          <w:spacing w:val="2"/>
          <w:sz w:val="24"/>
        </w:rPr>
        <w:t xml:space="preserve"> </w:t>
      </w:r>
      <w:r>
        <w:rPr>
          <w:spacing w:val="-2"/>
          <w:sz w:val="24"/>
        </w:rPr>
        <w:t>vyjadřování</w:t>
      </w:r>
    </w:p>
    <w:p w14:paraId="515D4943" w14:textId="77777777" w:rsidR="00233FC0" w:rsidRDefault="00233FC0">
      <w:pPr>
        <w:rPr>
          <w:rFonts w:ascii="Symbol" w:hAnsi="Symbol"/>
          <w:sz w:val="24"/>
        </w:rPr>
        <w:sectPr w:rsidR="00233FC0">
          <w:pgSz w:w="11910" w:h="16840"/>
          <w:pgMar w:top="1360" w:right="1280" w:bottom="1240" w:left="1180" w:header="0" w:footer="1046" w:gutter="0"/>
          <w:cols w:space="708"/>
        </w:sectPr>
      </w:pPr>
    </w:p>
    <w:p w14:paraId="515D4944" w14:textId="77777777" w:rsidR="00233FC0" w:rsidRDefault="00FB3855">
      <w:pPr>
        <w:pStyle w:val="Odstavecseseznamem"/>
        <w:numPr>
          <w:ilvl w:val="0"/>
          <w:numId w:val="3"/>
        </w:numPr>
        <w:tabs>
          <w:tab w:val="left" w:pos="955"/>
        </w:tabs>
        <w:spacing w:before="76" w:line="357" w:lineRule="auto"/>
        <w:ind w:left="955" w:right="803"/>
        <w:rPr>
          <w:rFonts w:ascii="Symbol" w:hAnsi="Symbol"/>
          <w:sz w:val="24"/>
        </w:rPr>
      </w:pPr>
      <w:r>
        <w:rPr>
          <w:sz w:val="24"/>
        </w:rPr>
        <w:lastRenderedPageBreak/>
        <w:t>ve</w:t>
      </w:r>
      <w:r>
        <w:rPr>
          <w:spacing w:val="-3"/>
          <w:sz w:val="24"/>
        </w:rPr>
        <w:t xml:space="preserve"> </w:t>
      </w:r>
      <w:r>
        <w:rPr>
          <w:sz w:val="24"/>
        </w:rPr>
        <w:t>škole</w:t>
      </w:r>
      <w:r>
        <w:rPr>
          <w:spacing w:val="-3"/>
          <w:sz w:val="24"/>
        </w:rPr>
        <w:t xml:space="preserve"> </w:t>
      </w:r>
      <w:r>
        <w:rPr>
          <w:sz w:val="24"/>
        </w:rPr>
        <w:t>i</w:t>
      </w:r>
      <w:r>
        <w:rPr>
          <w:spacing w:val="-2"/>
          <w:sz w:val="24"/>
        </w:rPr>
        <w:t xml:space="preserve"> </w:t>
      </w:r>
      <w:r>
        <w:rPr>
          <w:sz w:val="24"/>
        </w:rPr>
        <w:t>při</w:t>
      </w:r>
      <w:r>
        <w:rPr>
          <w:spacing w:val="-3"/>
          <w:sz w:val="24"/>
        </w:rPr>
        <w:t xml:space="preserve"> </w:t>
      </w:r>
      <w:r>
        <w:rPr>
          <w:sz w:val="24"/>
        </w:rPr>
        <w:t>mimoškolních akcích učitel</w:t>
      </w:r>
      <w:r>
        <w:rPr>
          <w:spacing w:val="-3"/>
          <w:sz w:val="24"/>
        </w:rPr>
        <w:t xml:space="preserve"> </w:t>
      </w:r>
      <w:r>
        <w:rPr>
          <w:sz w:val="24"/>
        </w:rPr>
        <w:t>průběžně monitoruje,</w:t>
      </w:r>
      <w:r>
        <w:rPr>
          <w:spacing w:val="-6"/>
          <w:sz w:val="24"/>
        </w:rPr>
        <w:t xml:space="preserve"> </w:t>
      </w:r>
      <w:r>
        <w:rPr>
          <w:sz w:val="24"/>
        </w:rPr>
        <w:t>jak</w:t>
      </w:r>
      <w:r>
        <w:rPr>
          <w:spacing w:val="-5"/>
          <w:sz w:val="24"/>
        </w:rPr>
        <w:t xml:space="preserve"> </w:t>
      </w:r>
      <w:r>
        <w:rPr>
          <w:sz w:val="24"/>
        </w:rPr>
        <w:t>žáci</w:t>
      </w:r>
      <w:r>
        <w:rPr>
          <w:spacing w:val="-7"/>
          <w:sz w:val="24"/>
        </w:rPr>
        <w:t xml:space="preserve"> </w:t>
      </w:r>
      <w:r>
        <w:rPr>
          <w:sz w:val="24"/>
        </w:rPr>
        <w:t>posuzují hudební dění</w:t>
      </w:r>
    </w:p>
    <w:p w14:paraId="515D4945" w14:textId="77777777" w:rsidR="00233FC0" w:rsidRDefault="00FB3855">
      <w:pPr>
        <w:pStyle w:val="Odstavecseseznamem"/>
        <w:numPr>
          <w:ilvl w:val="0"/>
          <w:numId w:val="3"/>
        </w:numPr>
        <w:tabs>
          <w:tab w:val="left" w:pos="955"/>
        </w:tabs>
        <w:spacing w:before="6"/>
        <w:ind w:left="955" w:hanging="359"/>
        <w:rPr>
          <w:rFonts w:ascii="Symbol" w:hAnsi="Symbol"/>
          <w:sz w:val="24"/>
        </w:rPr>
      </w:pPr>
      <w:r>
        <w:rPr>
          <w:sz w:val="24"/>
        </w:rPr>
        <w:t>podporuje</w:t>
      </w:r>
      <w:r>
        <w:rPr>
          <w:spacing w:val="-2"/>
          <w:sz w:val="24"/>
        </w:rPr>
        <w:t xml:space="preserve"> </w:t>
      </w:r>
      <w:r>
        <w:rPr>
          <w:sz w:val="24"/>
        </w:rPr>
        <w:t>u žáků</w:t>
      </w:r>
      <w:r>
        <w:rPr>
          <w:spacing w:val="1"/>
          <w:sz w:val="24"/>
        </w:rPr>
        <w:t xml:space="preserve"> </w:t>
      </w:r>
      <w:r>
        <w:rPr>
          <w:sz w:val="24"/>
        </w:rPr>
        <w:t>samostatnost,</w:t>
      </w:r>
      <w:r>
        <w:rPr>
          <w:spacing w:val="-2"/>
          <w:sz w:val="24"/>
        </w:rPr>
        <w:t xml:space="preserve"> </w:t>
      </w:r>
      <w:r>
        <w:rPr>
          <w:sz w:val="24"/>
        </w:rPr>
        <w:t>tvořivost a</w:t>
      </w:r>
      <w:r>
        <w:rPr>
          <w:spacing w:val="-1"/>
          <w:sz w:val="24"/>
        </w:rPr>
        <w:t xml:space="preserve"> </w:t>
      </w:r>
      <w:r>
        <w:rPr>
          <w:sz w:val="24"/>
        </w:rPr>
        <w:t>originální</w:t>
      </w:r>
      <w:r>
        <w:rPr>
          <w:spacing w:val="-2"/>
          <w:sz w:val="24"/>
        </w:rPr>
        <w:t xml:space="preserve"> </w:t>
      </w:r>
      <w:r>
        <w:rPr>
          <w:sz w:val="24"/>
        </w:rPr>
        <w:t>způsoby</w:t>
      </w:r>
      <w:r>
        <w:rPr>
          <w:spacing w:val="-2"/>
          <w:sz w:val="24"/>
        </w:rPr>
        <w:t xml:space="preserve"> </w:t>
      </w:r>
      <w:r>
        <w:rPr>
          <w:sz w:val="24"/>
        </w:rPr>
        <w:t>řešení</w:t>
      </w:r>
      <w:r>
        <w:rPr>
          <w:spacing w:val="-2"/>
          <w:sz w:val="24"/>
        </w:rPr>
        <w:t xml:space="preserve"> problémů</w:t>
      </w:r>
    </w:p>
    <w:p w14:paraId="515D4946" w14:textId="77777777" w:rsidR="00233FC0" w:rsidRDefault="00FB3855">
      <w:pPr>
        <w:pStyle w:val="Odstavecseseznamem"/>
        <w:numPr>
          <w:ilvl w:val="0"/>
          <w:numId w:val="3"/>
        </w:numPr>
        <w:tabs>
          <w:tab w:val="left" w:pos="955"/>
        </w:tabs>
        <w:ind w:left="955" w:hanging="359"/>
        <w:rPr>
          <w:rFonts w:ascii="Symbol" w:hAnsi="Symbol"/>
          <w:sz w:val="24"/>
        </w:rPr>
      </w:pPr>
      <w:r>
        <w:rPr>
          <w:sz w:val="24"/>
        </w:rPr>
        <w:t>vede</w:t>
      </w:r>
      <w:r>
        <w:rPr>
          <w:spacing w:val="1"/>
          <w:sz w:val="24"/>
        </w:rPr>
        <w:t xml:space="preserve"> </w:t>
      </w:r>
      <w:r>
        <w:rPr>
          <w:sz w:val="24"/>
        </w:rPr>
        <w:t>žáky</w:t>
      </w:r>
      <w:r>
        <w:rPr>
          <w:spacing w:val="-2"/>
          <w:sz w:val="24"/>
        </w:rPr>
        <w:t xml:space="preserve"> </w:t>
      </w:r>
      <w:r>
        <w:rPr>
          <w:sz w:val="24"/>
        </w:rPr>
        <w:t>k tomu, aby</w:t>
      </w:r>
      <w:r>
        <w:rPr>
          <w:spacing w:val="1"/>
          <w:sz w:val="24"/>
        </w:rPr>
        <w:t xml:space="preserve"> </w:t>
      </w:r>
      <w:r>
        <w:rPr>
          <w:sz w:val="24"/>
        </w:rPr>
        <w:t>se</w:t>
      </w:r>
      <w:r>
        <w:rPr>
          <w:spacing w:val="-2"/>
          <w:sz w:val="24"/>
        </w:rPr>
        <w:t xml:space="preserve"> </w:t>
      </w:r>
      <w:r>
        <w:rPr>
          <w:sz w:val="24"/>
        </w:rPr>
        <w:t>rozhodovali</w:t>
      </w:r>
      <w:r>
        <w:rPr>
          <w:spacing w:val="-2"/>
          <w:sz w:val="24"/>
        </w:rPr>
        <w:t xml:space="preserve"> </w:t>
      </w:r>
      <w:r>
        <w:rPr>
          <w:sz w:val="24"/>
        </w:rPr>
        <w:t>zodpovědně</w:t>
      </w:r>
      <w:r>
        <w:rPr>
          <w:spacing w:val="-2"/>
          <w:sz w:val="24"/>
        </w:rPr>
        <w:t xml:space="preserve"> </w:t>
      </w:r>
      <w:r>
        <w:rPr>
          <w:sz w:val="24"/>
        </w:rPr>
        <w:t>a</w:t>
      </w:r>
      <w:r>
        <w:rPr>
          <w:spacing w:val="3"/>
          <w:sz w:val="24"/>
        </w:rPr>
        <w:t xml:space="preserve"> </w:t>
      </w:r>
      <w:r>
        <w:rPr>
          <w:spacing w:val="-2"/>
          <w:sz w:val="24"/>
        </w:rPr>
        <w:t>uvážlivě</w:t>
      </w:r>
    </w:p>
    <w:p w14:paraId="515D4947" w14:textId="77777777" w:rsidR="00233FC0" w:rsidRDefault="00FB3855">
      <w:pPr>
        <w:pStyle w:val="Odstavecseseznamem"/>
        <w:numPr>
          <w:ilvl w:val="0"/>
          <w:numId w:val="3"/>
        </w:numPr>
        <w:tabs>
          <w:tab w:val="left" w:pos="955"/>
        </w:tabs>
        <w:spacing w:before="148"/>
        <w:ind w:left="955" w:hanging="359"/>
        <w:rPr>
          <w:rFonts w:ascii="Symbol" w:hAnsi="Symbol"/>
          <w:sz w:val="24"/>
        </w:rPr>
      </w:pPr>
      <w:r>
        <w:rPr>
          <w:sz w:val="24"/>
        </w:rPr>
        <w:t>učí</w:t>
      </w:r>
      <w:r>
        <w:rPr>
          <w:spacing w:val="-1"/>
          <w:sz w:val="24"/>
        </w:rPr>
        <w:t xml:space="preserve"> </w:t>
      </w:r>
      <w:r>
        <w:rPr>
          <w:sz w:val="24"/>
        </w:rPr>
        <w:t>žáky</w:t>
      </w:r>
      <w:r>
        <w:rPr>
          <w:spacing w:val="-4"/>
          <w:sz w:val="24"/>
        </w:rPr>
        <w:t xml:space="preserve"> </w:t>
      </w:r>
      <w:r>
        <w:rPr>
          <w:sz w:val="24"/>
        </w:rPr>
        <w:t>vyhledávat</w:t>
      </w:r>
      <w:r>
        <w:rPr>
          <w:spacing w:val="-2"/>
          <w:sz w:val="24"/>
        </w:rPr>
        <w:t xml:space="preserve"> </w:t>
      </w:r>
      <w:r>
        <w:rPr>
          <w:sz w:val="24"/>
        </w:rPr>
        <w:t>informace, třídit je,</w:t>
      </w:r>
      <w:r>
        <w:rPr>
          <w:spacing w:val="-3"/>
          <w:sz w:val="24"/>
        </w:rPr>
        <w:t xml:space="preserve"> </w:t>
      </w:r>
      <w:r>
        <w:rPr>
          <w:sz w:val="24"/>
        </w:rPr>
        <w:t>zpracovávat</w:t>
      </w:r>
      <w:r>
        <w:rPr>
          <w:spacing w:val="1"/>
          <w:sz w:val="24"/>
        </w:rPr>
        <w:t xml:space="preserve"> </w:t>
      </w:r>
      <w:r>
        <w:rPr>
          <w:sz w:val="24"/>
        </w:rPr>
        <w:t>a</w:t>
      </w:r>
      <w:r>
        <w:rPr>
          <w:spacing w:val="3"/>
          <w:sz w:val="24"/>
        </w:rPr>
        <w:t xml:space="preserve"> </w:t>
      </w:r>
      <w:r>
        <w:rPr>
          <w:sz w:val="24"/>
        </w:rPr>
        <w:t>vhodným</w:t>
      </w:r>
      <w:r>
        <w:rPr>
          <w:spacing w:val="-2"/>
          <w:sz w:val="24"/>
        </w:rPr>
        <w:t xml:space="preserve"> </w:t>
      </w:r>
      <w:r>
        <w:rPr>
          <w:sz w:val="24"/>
        </w:rPr>
        <w:t>způsobem</w:t>
      </w:r>
      <w:r>
        <w:rPr>
          <w:spacing w:val="-2"/>
          <w:sz w:val="24"/>
        </w:rPr>
        <w:t xml:space="preserve"> využívat</w:t>
      </w:r>
    </w:p>
    <w:p w14:paraId="515D4948" w14:textId="77777777" w:rsidR="00233FC0" w:rsidRDefault="00FB3855">
      <w:pPr>
        <w:pStyle w:val="Odstavecseseznamem"/>
        <w:numPr>
          <w:ilvl w:val="0"/>
          <w:numId w:val="3"/>
        </w:numPr>
        <w:tabs>
          <w:tab w:val="left" w:pos="955"/>
        </w:tabs>
        <w:spacing w:before="145"/>
        <w:ind w:left="955" w:hanging="359"/>
        <w:rPr>
          <w:rFonts w:ascii="Symbol" w:hAnsi="Symbol"/>
          <w:sz w:val="24"/>
        </w:rPr>
      </w:pPr>
      <w:r>
        <w:rPr>
          <w:sz w:val="24"/>
        </w:rPr>
        <w:t>podporuje</w:t>
      </w:r>
      <w:r>
        <w:rPr>
          <w:spacing w:val="-4"/>
          <w:sz w:val="24"/>
        </w:rPr>
        <w:t xml:space="preserve"> </w:t>
      </w:r>
      <w:r>
        <w:rPr>
          <w:sz w:val="24"/>
        </w:rPr>
        <w:t>týmovou</w:t>
      </w:r>
      <w:r>
        <w:rPr>
          <w:spacing w:val="-2"/>
          <w:sz w:val="24"/>
        </w:rPr>
        <w:t xml:space="preserve"> </w:t>
      </w:r>
      <w:r>
        <w:rPr>
          <w:sz w:val="24"/>
        </w:rPr>
        <w:t>spolupráci</w:t>
      </w:r>
      <w:r>
        <w:rPr>
          <w:spacing w:val="-2"/>
          <w:sz w:val="24"/>
        </w:rPr>
        <w:t xml:space="preserve"> </w:t>
      </w:r>
      <w:r>
        <w:rPr>
          <w:sz w:val="24"/>
        </w:rPr>
        <w:t>při</w:t>
      </w:r>
      <w:r>
        <w:rPr>
          <w:spacing w:val="3"/>
          <w:sz w:val="24"/>
        </w:rPr>
        <w:t xml:space="preserve"> </w:t>
      </w:r>
      <w:r>
        <w:rPr>
          <w:sz w:val="24"/>
        </w:rPr>
        <w:t>řešení</w:t>
      </w:r>
      <w:r>
        <w:rPr>
          <w:spacing w:val="-2"/>
          <w:sz w:val="24"/>
        </w:rPr>
        <w:t xml:space="preserve"> problémů</w:t>
      </w:r>
    </w:p>
    <w:p w14:paraId="515D4949" w14:textId="77777777" w:rsidR="00233FC0" w:rsidRDefault="00233FC0">
      <w:pPr>
        <w:pStyle w:val="Zkladntext"/>
      </w:pPr>
    </w:p>
    <w:p w14:paraId="515D494A" w14:textId="77777777" w:rsidR="00233FC0" w:rsidRDefault="00233FC0">
      <w:pPr>
        <w:pStyle w:val="Zkladntext"/>
        <w:spacing w:before="2"/>
      </w:pPr>
    </w:p>
    <w:p w14:paraId="515D494B" w14:textId="77777777" w:rsidR="00233FC0" w:rsidRDefault="00FB3855">
      <w:pPr>
        <w:pStyle w:val="Nadpis3"/>
      </w:pPr>
      <w:r>
        <w:t>Kompetence</w:t>
      </w:r>
      <w:r>
        <w:rPr>
          <w:spacing w:val="1"/>
        </w:rPr>
        <w:t xml:space="preserve"> </w:t>
      </w:r>
      <w:r>
        <w:rPr>
          <w:spacing w:val="-2"/>
        </w:rPr>
        <w:t>komunikativní</w:t>
      </w:r>
    </w:p>
    <w:p w14:paraId="515D494C" w14:textId="77777777" w:rsidR="00233FC0" w:rsidRDefault="00FB3855">
      <w:pPr>
        <w:pStyle w:val="Odstavecseseznamem"/>
        <w:numPr>
          <w:ilvl w:val="0"/>
          <w:numId w:val="3"/>
        </w:numPr>
        <w:tabs>
          <w:tab w:val="left" w:pos="955"/>
        </w:tabs>
        <w:spacing w:line="355" w:lineRule="auto"/>
        <w:ind w:left="955" w:right="710"/>
        <w:rPr>
          <w:rFonts w:ascii="Symbol" w:hAnsi="Symbol"/>
          <w:sz w:val="24"/>
        </w:rPr>
      </w:pPr>
      <w:r>
        <w:rPr>
          <w:sz w:val="24"/>
        </w:rPr>
        <w:t>učitel</w:t>
      </w:r>
      <w:r>
        <w:rPr>
          <w:spacing w:val="-4"/>
          <w:sz w:val="24"/>
        </w:rPr>
        <w:t xml:space="preserve"> </w:t>
      </w:r>
      <w:r>
        <w:rPr>
          <w:sz w:val="24"/>
        </w:rPr>
        <w:t>učí</w:t>
      </w:r>
      <w:r>
        <w:rPr>
          <w:spacing w:val="-6"/>
          <w:sz w:val="24"/>
        </w:rPr>
        <w:t xml:space="preserve"> </w:t>
      </w:r>
      <w:r>
        <w:rPr>
          <w:sz w:val="24"/>
        </w:rPr>
        <w:t>žáky</w:t>
      </w:r>
      <w:r>
        <w:rPr>
          <w:spacing w:val="-8"/>
          <w:sz w:val="24"/>
        </w:rPr>
        <w:t xml:space="preserve"> </w:t>
      </w:r>
      <w:r>
        <w:rPr>
          <w:sz w:val="24"/>
        </w:rPr>
        <w:t>porozumění</w:t>
      </w:r>
      <w:r>
        <w:rPr>
          <w:spacing w:val="-1"/>
          <w:sz w:val="24"/>
        </w:rPr>
        <w:t xml:space="preserve"> </w:t>
      </w:r>
      <w:r>
        <w:rPr>
          <w:sz w:val="24"/>
        </w:rPr>
        <w:t>hudebně</w:t>
      </w:r>
      <w:r>
        <w:rPr>
          <w:spacing w:val="-4"/>
          <w:sz w:val="24"/>
        </w:rPr>
        <w:t xml:space="preserve"> </w:t>
      </w:r>
      <w:r>
        <w:rPr>
          <w:sz w:val="24"/>
        </w:rPr>
        <w:t>vyjadřovacím</w:t>
      </w:r>
      <w:r>
        <w:rPr>
          <w:spacing w:val="-4"/>
          <w:sz w:val="24"/>
        </w:rPr>
        <w:t xml:space="preserve"> </w:t>
      </w:r>
      <w:r>
        <w:rPr>
          <w:sz w:val="24"/>
        </w:rPr>
        <w:t>prostředkům</w:t>
      </w:r>
      <w:r>
        <w:rPr>
          <w:spacing w:val="-4"/>
          <w:sz w:val="24"/>
        </w:rPr>
        <w:t xml:space="preserve"> </w:t>
      </w:r>
      <w:r>
        <w:rPr>
          <w:sz w:val="24"/>
        </w:rPr>
        <w:t>a</w:t>
      </w:r>
      <w:r>
        <w:rPr>
          <w:spacing w:val="-4"/>
          <w:sz w:val="24"/>
        </w:rPr>
        <w:t xml:space="preserve"> </w:t>
      </w:r>
      <w:r>
        <w:rPr>
          <w:sz w:val="24"/>
        </w:rPr>
        <w:t>společenským funkcím hudby, jednotlivých uměleckých epoch</w:t>
      </w:r>
    </w:p>
    <w:p w14:paraId="515D494D" w14:textId="77777777" w:rsidR="00233FC0" w:rsidRDefault="00FB3855">
      <w:pPr>
        <w:pStyle w:val="Odstavecseseznamem"/>
        <w:numPr>
          <w:ilvl w:val="0"/>
          <w:numId w:val="3"/>
        </w:numPr>
        <w:tabs>
          <w:tab w:val="left" w:pos="955"/>
        </w:tabs>
        <w:spacing w:before="10" w:line="357" w:lineRule="auto"/>
        <w:ind w:left="955" w:right="466"/>
        <w:rPr>
          <w:rFonts w:ascii="Symbol" w:hAnsi="Symbol"/>
          <w:sz w:val="24"/>
        </w:rPr>
      </w:pPr>
      <w:r>
        <w:rPr>
          <w:sz w:val="24"/>
        </w:rPr>
        <w:t>vede</w:t>
      </w:r>
      <w:r>
        <w:rPr>
          <w:spacing w:val="-2"/>
          <w:sz w:val="24"/>
        </w:rPr>
        <w:t xml:space="preserve"> </w:t>
      </w:r>
      <w:r>
        <w:rPr>
          <w:sz w:val="24"/>
        </w:rPr>
        <w:t>žáky</w:t>
      </w:r>
      <w:r>
        <w:rPr>
          <w:spacing w:val="-5"/>
          <w:sz w:val="24"/>
        </w:rPr>
        <w:t xml:space="preserve"> </w:t>
      </w:r>
      <w:r>
        <w:rPr>
          <w:sz w:val="24"/>
        </w:rPr>
        <w:t>k</w:t>
      </w:r>
      <w:r>
        <w:rPr>
          <w:spacing w:val="-3"/>
          <w:sz w:val="24"/>
        </w:rPr>
        <w:t xml:space="preserve"> </w:t>
      </w:r>
      <w:r>
        <w:rPr>
          <w:sz w:val="24"/>
        </w:rPr>
        <w:t>pochopení</w:t>
      </w:r>
      <w:r>
        <w:rPr>
          <w:spacing w:val="-2"/>
          <w:sz w:val="24"/>
        </w:rPr>
        <w:t xml:space="preserve"> </w:t>
      </w:r>
      <w:r>
        <w:rPr>
          <w:sz w:val="24"/>
        </w:rPr>
        <w:t>umění</w:t>
      </w:r>
      <w:r>
        <w:rPr>
          <w:spacing w:val="-1"/>
          <w:sz w:val="24"/>
        </w:rPr>
        <w:t xml:space="preserve"> </w:t>
      </w:r>
      <w:r>
        <w:rPr>
          <w:sz w:val="24"/>
        </w:rPr>
        <w:t>jako</w:t>
      </w:r>
      <w:r>
        <w:rPr>
          <w:spacing w:val="-5"/>
          <w:sz w:val="24"/>
        </w:rPr>
        <w:t xml:space="preserve"> </w:t>
      </w:r>
      <w:r>
        <w:rPr>
          <w:sz w:val="24"/>
        </w:rPr>
        <w:t>specifického</w:t>
      </w:r>
      <w:r>
        <w:rPr>
          <w:spacing w:val="-5"/>
          <w:sz w:val="24"/>
        </w:rPr>
        <w:t xml:space="preserve"> </w:t>
      </w:r>
      <w:r>
        <w:rPr>
          <w:sz w:val="24"/>
        </w:rPr>
        <w:t>způsobu</w:t>
      </w:r>
      <w:r>
        <w:rPr>
          <w:spacing w:val="-3"/>
          <w:sz w:val="24"/>
        </w:rPr>
        <w:t xml:space="preserve"> </w:t>
      </w:r>
      <w:r>
        <w:rPr>
          <w:sz w:val="24"/>
        </w:rPr>
        <w:t>poznání</w:t>
      </w:r>
      <w:r>
        <w:rPr>
          <w:spacing w:val="-3"/>
          <w:sz w:val="24"/>
        </w:rPr>
        <w:t xml:space="preserve"> </w:t>
      </w:r>
      <w:r>
        <w:rPr>
          <w:sz w:val="24"/>
        </w:rPr>
        <w:t>a</w:t>
      </w:r>
      <w:r>
        <w:rPr>
          <w:spacing w:val="-3"/>
          <w:sz w:val="24"/>
        </w:rPr>
        <w:t xml:space="preserve"> </w:t>
      </w:r>
      <w:r>
        <w:rPr>
          <w:sz w:val="24"/>
        </w:rPr>
        <w:t>k</w:t>
      </w:r>
      <w:r>
        <w:rPr>
          <w:spacing w:val="-3"/>
          <w:sz w:val="24"/>
        </w:rPr>
        <w:t xml:space="preserve"> </w:t>
      </w:r>
      <w:r>
        <w:rPr>
          <w:sz w:val="24"/>
        </w:rPr>
        <w:t>užívání</w:t>
      </w:r>
      <w:r>
        <w:rPr>
          <w:spacing w:val="-3"/>
          <w:sz w:val="24"/>
        </w:rPr>
        <w:t xml:space="preserve"> </w:t>
      </w:r>
      <w:r>
        <w:rPr>
          <w:sz w:val="24"/>
        </w:rPr>
        <w:t>jazyka umění jako svébytného prostředku komunikace</w:t>
      </w:r>
    </w:p>
    <w:p w14:paraId="515D494E" w14:textId="77777777" w:rsidR="00233FC0" w:rsidRDefault="00FB3855">
      <w:pPr>
        <w:pStyle w:val="Odstavecseseznamem"/>
        <w:numPr>
          <w:ilvl w:val="0"/>
          <w:numId w:val="3"/>
        </w:numPr>
        <w:tabs>
          <w:tab w:val="left" w:pos="955"/>
        </w:tabs>
        <w:spacing w:before="6" w:line="355" w:lineRule="auto"/>
        <w:ind w:left="955" w:right="466"/>
        <w:rPr>
          <w:rFonts w:ascii="Symbol" w:hAnsi="Symbol"/>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6"/>
          <w:sz w:val="24"/>
        </w:rPr>
        <w:t xml:space="preserve"> </w:t>
      </w:r>
      <w:r>
        <w:rPr>
          <w:sz w:val="24"/>
        </w:rPr>
        <w:t>naslouchat</w:t>
      </w:r>
      <w:r>
        <w:rPr>
          <w:spacing w:val="-1"/>
          <w:sz w:val="24"/>
        </w:rPr>
        <w:t xml:space="preserve"> </w:t>
      </w:r>
      <w:r>
        <w:rPr>
          <w:sz w:val="24"/>
        </w:rPr>
        <w:t>hudbě a</w:t>
      </w:r>
      <w:r>
        <w:rPr>
          <w:spacing w:val="-5"/>
          <w:sz w:val="24"/>
        </w:rPr>
        <w:t xml:space="preserve"> </w:t>
      </w:r>
      <w:r>
        <w:rPr>
          <w:sz w:val="24"/>
        </w:rPr>
        <w:t>vnímat</w:t>
      </w:r>
      <w:r>
        <w:rPr>
          <w:spacing w:val="-3"/>
          <w:sz w:val="24"/>
        </w:rPr>
        <w:t xml:space="preserve"> </w:t>
      </w:r>
      <w:r>
        <w:rPr>
          <w:sz w:val="24"/>
        </w:rPr>
        <w:t>hudební</w:t>
      </w:r>
      <w:r>
        <w:rPr>
          <w:spacing w:val="-2"/>
          <w:sz w:val="24"/>
        </w:rPr>
        <w:t xml:space="preserve"> </w:t>
      </w:r>
      <w:r>
        <w:rPr>
          <w:sz w:val="24"/>
        </w:rPr>
        <w:t>projevy</w:t>
      </w:r>
      <w:r>
        <w:rPr>
          <w:spacing w:val="-2"/>
          <w:sz w:val="24"/>
        </w:rPr>
        <w:t xml:space="preserve"> </w:t>
      </w:r>
      <w:r>
        <w:rPr>
          <w:sz w:val="24"/>
        </w:rPr>
        <w:t>druhých,</w:t>
      </w:r>
      <w:r>
        <w:rPr>
          <w:spacing w:val="-2"/>
          <w:sz w:val="24"/>
        </w:rPr>
        <w:t xml:space="preserve"> </w:t>
      </w:r>
      <w:r>
        <w:rPr>
          <w:sz w:val="24"/>
        </w:rPr>
        <w:t>jako</w:t>
      </w:r>
      <w:r>
        <w:rPr>
          <w:spacing w:val="-4"/>
          <w:sz w:val="24"/>
        </w:rPr>
        <w:t xml:space="preserve"> </w:t>
      </w:r>
      <w:r>
        <w:rPr>
          <w:sz w:val="24"/>
        </w:rPr>
        <w:t>nezbytný prvek účinné mezilidské komunikace</w:t>
      </w:r>
    </w:p>
    <w:p w14:paraId="515D494F" w14:textId="77777777" w:rsidR="00233FC0" w:rsidRDefault="00FB3855">
      <w:pPr>
        <w:pStyle w:val="Odstavecseseznamem"/>
        <w:numPr>
          <w:ilvl w:val="0"/>
          <w:numId w:val="3"/>
        </w:numPr>
        <w:tabs>
          <w:tab w:val="left" w:pos="955"/>
        </w:tabs>
        <w:spacing w:before="10"/>
        <w:ind w:left="955" w:hanging="359"/>
        <w:rPr>
          <w:rFonts w:ascii="Symbol" w:hAnsi="Symbol"/>
          <w:sz w:val="24"/>
        </w:rPr>
      </w:pPr>
      <w:r>
        <w:rPr>
          <w:sz w:val="24"/>
        </w:rPr>
        <w:t>učitel učí</w:t>
      </w:r>
      <w:r>
        <w:rPr>
          <w:spacing w:val="-1"/>
          <w:sz w:val="24"/>
        </w:rPr>
        <w:t xml:space="preserve"> </w:t>
      </w:r>
      <w:r>
        <w:rPr>
          <w:sz w:val="24"/>
        </w:rPr>
        <w:t>žáky</w:t>
      </w:r>
      <w:r>
        <w:rPr>
          <w:spacing w:val="-4"/>
          <w:sz w:val="24"/>
        </w:rPr>
        <w:t xml:space="preserve"> </w:t>
      </w:r>
      <w:r>
        <w:rPr>
          <w:sz w:val="24"/>
        </w:rPr>
        <w:t>vystupovat</w:t>
      </w:r>
      <w:r>
        <w:rPr>
          <w:spacing w:val="2"/>
          <w:sz w:val="24"/>
        </w:rPr>
        <w:t xml:space="preserve"> </w:t>
      </w:r>
      <w:r>
        <w:rPr>
          <w:sz w:val="24"/>
        </w:rPr>
        <w:t>před</w:t>
      </w:r>
      <w:r>
        <w:rPr>
          <w:spacing w:val="-1"/>
          <w:sz w:val="24"/>
        </w:rPr>
        <w:t xml:space="preserve"> </w:t>
      </w:r>
      <w:r>
        <w:rPr>
          <w:spacing w:val="-2"/>
          <w:sz w:val="24"/>
        </w:rPr>
        <w:t>lidmi</w:t>
      </w:r>
    </w:p>
    <w:p w14:paraId="515D4950" w14:textId="77777777" w:rsidR="00233FC0" w:rsidRDefault="00FB3855">
      <w:pPr>
        <w:pStyle w:val="Odstavecseseznamem"/>
        <w:numPr>
          <w:ilvl w:val="0"/>
          <w:numId w:val="3"/>
        </w:numPr>
        <w:tabs>
          <w:tab w:val="left" w:pos="955"/>
        </w:tabs>
        <w:spacing w:before="148"/>
        <w:ind w:left="955" w:hanging="359"/>
        <w:rPr>
          <w:rFonts w:ascii="Symbol" w:hAnsi="Symbol"/>
          <w:sz w:val="24"/>
        </w:rPr>
      </w:pPr>
      <w:r>
        <w:rPr>
          <w:sz w:val="24"/>
        </w:rPr>
        <w:t>podporuje kritiku</w:t>
      </w:r>
      <w:r>
        <w:rPr>
          <w:spacing w:val="-1"/>
          <w:sz w:val="24"/>
        </w:rPr>
        <w:t xml:space="preserve"> </w:t>
      </w:r>
      <w:r>
        <w:rPr>
          <w:sz w:val="24"/>
        </w:rPr>
        <w:t>a</w:t>
      </w:r>
      <w:r>
        <w:rPr>
          <w:spacing w:val="1"/>
          <w:sz w:val="24"/>
        </w:rPr>
        <w:t xml:space="preserve"> </w:t>
      </w:r>
      <w:r>
        <w:rPr>
          <w:spacing w:val="-2"/>
          <w:sz w:val="24"/>
        </w:rPr>
        <w:t>sebekritiku</w:t>
      </w:r>
    </w:p>
    <w:p w14:paraId="515D4951" w14:textId="77777777" w:rsidR="00233FC0" w:rsidRDefault="00FB3855">
      <w:pPr>
        <w:pStyle w:val="Odstavecseseznamem"/>
        <w:numPr>
          <w:ilvl w:val="0"/>
          <w:numId w:val="3"/>
        </w:numPr>
        <w:tabs>
          <w:tab w:val="left" w:pos="955"/>
        </w:tabs>
        <w:spacing w:before="145"/>
        <w:ind w:left="955" w:hanging="359"/>
        <w:rPr>
          <w:rFonts w:ascii="Symbol" w:hAnsi="Symbol"/>
          <w:sz w:val="24"/>
        </w:rPr>
      </w:pPr>
      <w:r>
        <w:rPr>
          <w:sz w:val="24"/>
        </w:rPr>
        <w:t>podporuje</w:t>
      </w:r>
      <w:r>
        <w:rPr>
          <w:spacing w:val="-4"/>
          <w:sz w:val="24"/>
        </w:rPr>
        <w:t xml:space="preserve"> </w:t>
      </w:r>
      <w:r>
        <w:rPr>
          <w:sz w:val="24"/>
        </w:rPr>
        <w:t>přátelskou komunikaci mezi</w:t>
      </w:r>
      <w:r>
        <w:rPr>
          <w:spacing w:val="-2"/>
          <w:sz w:val="24"/>
        </w:rPr>
        <w:t xml:space="preserve"> </w:t>
      </w:r>
      <w:r>
        <w:rPr>
          <w:sz w:val="24"/>
        </w:rPr>
        <w:t>žáky</w:t>
      </w:r>
      <w:r>
        <w:rPr>
          <w:spacing w:val="-4"/>
          <w:sz w:val="24"/>
        </w:rPr>
        <w:t xml:space="preserve"> </w:t>
      </w:r>
      <w:r>
        <w:rPr>
          <w:sz w:val="24"/>
        </w:rPr>
        <w:t>a</w:t>
      </w:r>
      <w:r>
        <w:rPr>
          <w:spacing w:val="2"/>
          <w:sz w:val="24"/>
        </w:rPr>
        <w:t xml:space="preserve"> </w:t>
      </w:r>
      <w:r>
        <w:rPr>
          <w:sz w:val="24"/>
        </w:rPr>
        <w:t>vyučujícím a mezi</w:t>
      </w:r>
      <w:r>
        <w:rPr>
          <w:spacing w:val="-2"/>
          <w:sz w:val="24"/>
        </w:rPr>
        <w:t xml:space="preserve"> </w:t>
      </w:r>
      <w:r>
        <w:rPr>
          <w:sz w:val="24"/>
        </w:rPr>
        <w:t>žáky</w:t>
      </w:r>
      <w:r>
        <w:rPr>
          <w:spacing w:val="-3"/>
          <w:sz w:val="24"/>
        </w:rPr>
        <w:t xml:space="preserve"> </w:t>
      </w:r>
      <w:r>
        <w:rPr>
          <w:spacing w:val="-2"/>
          <w:sz w:val="24"/>
        </w:rPr>
        <w:t>navzájem</w:t>
      </w:r>
    </w:p>
    <w:p w14:paraId="515D4952" w14:textId="77777777" w:rsidR="00233FC0" w:rsidRDefault="00233FC0">
      <w:pPr>
        <w:pStyle w:val="Zkladntext"/>
      </w:pPr>
    </w:p>
    <w:p w14:paraId="515D4953" w14:textId="77777777" w:rsidR="00233FC0" w:rsidRDefault="00233FC0">
      <w:pPr>
        <w:pStyle w:val="Zkladntext"/>
        <w:spacing w:before="2"/>
      </w:pPr>
    </w:p>
    <w:p w14:paraId="515D4954" w14:textId="77777777" w:rsidR="00233FC0" w:rsidRDefault="00FB3855">
      <w:pPr>
        <w:pStyle w:val="Nadpis3"/>
      </w:pPr>
      <w:r>
        <w:t>Kompetence</w:t>
      </w:r>
      <w:r>
        <w:rPr>
          <w:spacing w:val="-1"/>
        </w:rPr>
        <w:t xml:space="preserve"> </w:t>
      </w:r>
      <w:r>
        <w:t xml:space="preserve">sociální a </w:t>
      </w:r>
      <w:r>
        <w:rPr>
          <w:spacing w:val="-2"/>
        </w:rPr>
        <w:t>personální</w:t>
      </w:r>
    </w:p>
    <w:p w14:paraId="515D4955" w14:textId="77777777" w:rsidR="00233FC0" w:rsidRDefault="00FB3855">
      <w:pPr>
        <w:pStyle w:val="Odstavecseseznamem"/>
        <w:numPr>
          <w:ilvl w:val="0"/>
          <w:numId w:val="3"/>
        </w:numPr>
        <w:tabs>
          <w:tab w:val="left" w:pos="955"/>
        </w:tabs>
        <w:ind w:left="955" w:hanging="359"/>
        <w:rPr>
          <w:rFonts w:ascii="Symbol" w:hAnsi="Symbol"/>
          <w:sz w:val="24"/>
        </w:rPr>
      </w:pPr>
      <w:r>
        <w:rPr>
          <w:sz w:val="24"/>
        </w:rPr>
        <w:t>učitel</w:t>
      </w:r>
      <w:r>
        <w:rPr>
          <w:spacing w:val="2"/>
          <w:sz w:val="24"/>
        </w:rPr>
        <w:t xml:space="preserve"> </w:t>
      </w:r>
      <w:r>
        <w:rPr>
          <w:sz w:val="24"/>
        </w:rPr>
        <w:t>vede žáky</w:t>
      </w:r>
      <w:r>
        <w:rPr>
          <w:spacing w:val="-5"/>
          <w:sz w:val="24"/>
        </w:rPr>
        <w:t xml:space="preserve"> </w:t>
      </w:r>
      <w:r>
        <w:rPr>
          <w:sz w:val="24"/>
        </w:rPr>
        <w:t>ke spolupráci</w:t>
      </w:r>
      <w:r>
        <w:rPr>
          <w:spacing w:val="-1"/>
          <w:sz w:val="24"/>
        </w:rPr>
        <w:t xml:space="preserve"> </w:t>
      </w:r>
      <w:r>
        <w:rPr>
          <w:sz w:val="24"/>
        </w:rPr>
        <w:t>ve skupině</w:t>
      </w:r>
      <w:r>
        <w:rPr>
          <w:spacing w:val="-1"/>
          <w:sz w:val="24"/>
        </w:rPr>
        <w:t xml:space="preserve"> </w:t>
      </w:r>
      <w:r>
        <w:rPr>
          <w:sz w:val="24"/>
        </w:rPr>
        <w:t>a</w:t>
      </w:r>
      <w:r>
        <w:rPr>
          <w:spacing w:val="3"/>
          <w:sz w:val="24"/>
        </w:rPr>
        <w:t xml:space="preserve"> </w:t>
      </w:r>
      <w:r>
        <w:rPr>
          <w:sz w:val="24"/>
        </w:rPr>
        <w:t>v</w:t>
      </w:r>
      <w:r>
        <w:rPr>
          <w:spacing w:val="-4"/>
          <w:sz w:val="24"/>
        </w:rPr>
        <w:t xml:space="preserve"> týmu</w:t>
      </w:r>
    </w:p>
    <w:p w14:paraId="515D4956" w14:textId="77777777" w:rsidR="00233FC0" w:rsidRDefault="00FB3855">
      <w:pPr>
        <w:pStyle w:val="Odstavecseseznamem"/>
        <w:numPr>
          <w:ilvl w:val="0"/>
          <w:numId w:val="3"/>
        </w:numPr>
        <w:tabs>
          <w:tab w:val="left" w:pos="955"/>
        </w:tabs>
        <w:spacing w:before="145"/>
        <w:ind w:left="955" w:hanging="359"/>
        <w:rPr>
          <w:rFonts w:ascii="Symbol" w:hAnsi="Symbol"/>
          <w:sz w:val="24"/>
        </w:rPr>
      </w:pPr>
      <w:r>
        <w:rPr>
          <w:sz w:val="24"/>
        </w:rPr>
        <w:t>vede</w:t>
      </w:r>
      <w:r>
        <w:rPr>
          <w:spacing w:val="-2"/>
          <w:sz w:val="24"/>
        </w:rPr>
        <w:t xml:space="preserve"> </w:t>
      </w:r>
      <w:r>
        <w:rPr>
          <w:sz w:val="24"/>
        </w:rPr>
        <w:t>žáky</w:t>
      </w:r>
      <w:r>
        <w:rPr>
          <w:spacing w:val="-2"/>
          <w:sz w:val="24"/>
        </w:rPr>
        <w:t xml:space="preserve"> </w:t>
      </w:r>
      <w:r>
        <w:rPr>
          <w:sz w:val="24"/>
        </w:rPr>
        <w:t>k tomu, aby si</w:t>
      </w:r>
      <w:r>
        <w:rPr>
          <w:spacing w:val="-2"/>
          <w:sz w:val="24"/>
        </w:rPr>
        <w:t xml:space="preserve"> </w:t>
      </w:r>
      <w:r>
        <w:rPr>
          <w:sz w:val="24"/>
        </w:rPr>
        <w:t>osvojili</w:t>
      </w:r>
      <w:r>
        <w:rPr>
          <w:spacing w:val="1"/>
          <w:sz w:val="24"/>
        </w:rPr>
        <w:t xml:space="preserve"> </w:t>
      </w:r>
      <w:r>
        <w:rPr>
          <w:sz w:val="24"/>
        </w:rPr>
        <w:t>základní pravidla a způsoby</w:t>
      </w:r>
      <w:r>
        <w:rPr>
          <w:spacing w:val="-2"/>
          <w:sz w:val="24"/>
        </w:rPr>
        <w:t xml:space="preserve"> </w:t>
      </w:r>
      <w:r>
        <w:rPr>
          <w:sz w:val="24"/>
        </w:rPr>
        <w:t xml:space="preserve">mezilidského </w:t>
      </w:r>
      <w:r>
        <w:rPr>
          <w:spacing w:val="-2"/>
          <w:sz w:val="24"/>
        </w:rPr>
        <w:t>soužití</w:t>
      </w:r>
    </w:p>
    <w:p w14:paraId="515D4957" w14:textId="77777777" w:rsidR="00233FC0" w:rsidRDefault="00FB3855">
      <w:pPr>
        <w:pStyle w:val="Odstavecseseznamem"/>
        <w:numPr>
          <w:ilvl w:val="0"/>
          <w:numId w:val="3"/>
        </w:numPr>
        <w:tabs>
          <w:tab w:val="left" w:pos="955"/>
        </w:tabs>
        <w:spacing w:before="148"/>
        <w:ind w:left="955" w:hanging="359"/>
        <w:rPr>
          <w:rFonts w:ascii="Symbol" w:hAnsi="Symbol"/>
          <w:sz w:val="24"/>
        </w:rPr>
      </w:pPr>
      <w:r>
        <w:rPr>
          <w:sz w:val="24"/>
        </w:rPr>
        <w:t>učitel</w:t>
      </w:r>
      <w:r>
        <w:rPr>
          <w:spacing w:val="-2"/>
          <w:sz w:val="24"/>
        </w:rPr>
        <w:t xml:space="preserve"> </w:t>
      </w:r>
      <w:r>
        <w:rPr>
          <w:sz w:val="24"/>
        </w:rPr>
        <w:t>pomáhá</w:t>
      </w:r>
      <w:r>
        <w:rPr>
          <w:spacing w:val="-3"/>
          <w:sz w:val="24"/>
        </w:rPr>
        <w:t xml:space="preserve"> </w:t>
      </w:r>
      <w:r>
        <w:rPr>
          <w:sz w:val="24"/>
        </w:rPr>
        <w:t>žákům</w:t>
      </w:r>
      <w:r>
        <w:rPr>
          <w:spacing w:val="-3"/>
          <w:sz w:val="24"/>
        </w:rPr>
        <w:t xml:space="preserve"> </w:t>
      </w:r>
      <w:r>
        <w:rPr>
          <w:sz w:val="24"/>
        </w:rPr>
        <w:t>získat přehled</w:t>
      </w:r>
      <w:r>
        <w:rPr>
          <w:spacing w:val="2"/>
          <w:sz w:val="24"/>
        </w:rPr>
        <w:t xml:space="preserve"> </w:t>
      </w:r>
      <w:r>
        <w:rPr>
          <w:sz w:val="24"/>
        </w:rPr>
        <w:t>o</w:t>
      </w:r>
      <w:r>
        <w:rPr>
          <w:spacing w:val="-3"/>
          <w:sz w:val="24"/>
        </w:rPr>
        <w:t xml:space="preserve"> </w:t>
      </w:r>
      <w:r>
        <w:rPr>
          <w:sz w:val="24"/>
        </w:rPr>
        <w:t>české</w:t>
      </w:r>
      <w:r>
        <w:rPr>
          <w:spacing w:val="-2"/>
          <w:sz w:val="24"/>
        </w:rPr>
        <w:t xml:space="preserve"> </w:t>
      </w:r>
      <w:r>
        <w:rPr>
          <w:sz w:val="24"/>
        </w:rPr>
        <w:t>hudební</w:t>
      </w:r>
      <w:r>
        <w:rPr>
          <w:spacing w:val="1"/>
          <w:sz w:val="24"/>
        </w:rPr>
        <w:t xml:space="preserve"> </w:t>
      </w:r>
      <w:r>
        <w:rPr>
          <w:sz w:val="24"/>
        </w:rPr>
        <w:t>kultuře</w:t>
      </w:r>
      <w:r>
        <w:rPr>
          <w:spacing w:val="-1"/>
          <w:sz w:val="24"/>
        </w:rPr>
        <w:t xml:space="preserve"> </w:t>
      </w:r>
      <w:r>
        <w:rPr>
          <w:sz w:val="24"/>
        </w:rPr>
        <w:t>a</w:t>
      </w:r>
      <w:r>
        <w:rPr>
          <w:spacing w:val="-4"/>
          <w:sz w:val="24"/>
        </w:rPr>
        <w:t xml:space="preserve"> </w:t>
      </w:r>
      <w:r>
        <w:rPr>
          <w:sz w:val="24"/>
        </w:rPr>
        <w:t>kultuře</w:t>
      </w:r>
      <w:r>
        <w:rPr>
          <w:spacing w:val="2"/>
          <w:sz w:val="24"/>
        </w:rPr>
        <w:t xml:space="preserve"> </w:t>
      </w:r>
      <w:r>
        <w:rPr>
          <w:sz w:val="24"/>
        </w:rPr>
        <w:t>jiných</w:t>
      </w:r>
      <w:r>
        <w:rPr>
          <w:spacing w:val="-1"/>
          <w:sz w:val="24"/>
        </w:rPr>
        <w:t xml:space="preserve"> </w:t>
      </w:r>
      <w:r>
        <w:rPr>
          <w:spacing w:val="-2"/>
          <w:sz w:val="24"/>
        </w:rPr>
        <w:t>národů</w:t>
      </w:r>
    </w:p>
    <w:p w14:paraId="515D4958" w14:textId="77777777" w:rsidR="00233FC0" w:rsidRDefault="00FB3855">
      <w:pPr>
        <w:pStyle w:val="Odstavecseseznamem"/>
        <w:numPr>
          <w:ilvl w:val="0"/>
          <w:numId w:val="3"/>
        </w:numPr>
        <w:tabs>
          <w:tab w:val="left" w:pos="955"/>
        </w:tabs>
        <w:spacing w:before="145"/>
        <w:ind w:left="955" w:hanging="359"/>
        <w:rPr>
          <w:rFonts w:ascii="Symbol" w:hAnsi="Symbol"/>
          <w:sz w:val="24"/>
        </w:rPr>
      </w:pPr>
      <w:r>
        <w:rPr>
          <w:sz w:val="24"/>
        </w:rPr>
        <w:t>vede žáky</w:t>
      </w:r>
      <w:r>
        <w:rPr>
          <w:spacing w:val="-2"/>
          <w:sz w:val="24"/>
        </w:rPr>
        <w:t xml:space="preserve"> </w:t>
      </w:r>
      <w:r>
        <w:rPr>
          <w:sz w:val="24"/>
        </w:rPr>
        <w:t>k pochopení</w:t>
      </w:r>
      <w:r>
        <w:rPr>
          <w:spacing w:val="1"/>
          <w:sz w:val="24"/>
        </w:rPr>
        <w:t xml:space="preserve"> </w:t>
      </w:r>
      <w:r>
        <w:rPr>
          <w:sz w:val="24"/>
        </w:rPr>
        <w:t>emocionálního</w:t>
      </w:r>
      <w:r>
        <w:rPr>
          <w:spacing w:val="-2"/>
          <w:sz w:val="24"/>
        </w:rPr>
        <w:t xml:space="preserve"> </w:t>
      </w:r>
      <w:r>
        <w:rPr>
          <w:sz w:val="24"/>
        </w:rPr>
        <w:t>působení</w:t>
      </w:r>
      <w:r>
        <w:rPr>
          <w:spacing w:val="-2"/>
          <w:sz w:val="24"/>
        </w:rPr>
        <w:t xml:space="preserve"> hudby</w:t>
      </w:r>
    </w:p>
    <w:p w14:paraId="515D4959" w14:textId="77777777" w:rsidR="00233FC0" w:rsidRDefault="00233FC0">
      <w:pPr>
        <w:pStyle w:val="Zkladntext"/>
      </w:pPr>
    </w:p>
    <w:p w14:paraId="515D495A" w14:textId="77777777" w:rsidR="00233FC0" w:rsidRDefault="00233FC0">
      <w:pPr>
        <w:pStyle w:val="Zkladntext"/>
        <w:spacing w:before="2"/>
      </w:pPr>
    </w:p>
    <w:p w14:paraId="515D495B" w14:textId="77777777" w:rsidR="00233FC0" w:rsidRDefault="00FB3855">
      <w:pPr>
        <w:pStyle w:val="Nadpis3"/>
      </w:pPr>
      <w:r>
        <w:t>Kompetence</w:t>
      </w:r>
      <w:r>
        <w:rPr>
          <w:spacing w:val="1"/>
        </w:rPr>
        <w:t xml:space="preserve"> </w:t>
      </w:r>
      <w:r>
        <w:rPr>
          <w:spacing w:val="-2"/>
        </w:rPr>
        <w:t>občanské</w:t>
      </w:r>
    </w:p>
    <w:p w14:paraId="515D495C" w14:textId="77777777" w:rsidR="00233FC0" w:rsidRDefault="00FB3855">
      <w:pPr>
        <w:pStyle w:val="Odstavecseseznamem"/>
        <w:numPr>
          <w:ilvl w:val="0"/>
          <w:numId w:val="3"/>
        </w:numPr>
        <w:tabs>
          <w:tab w:val="left" w:pos="955"/>
        </w:tabs>
        <w:ind w:left="955" w:hanging="359"/>
        <w:rPr>
          <w:rFonts w:ascii="Symbol" w:hAnsi="Symbol"/>
          <w:sz w:val="24"/>
        </w:rPr>
      </w:pPr>
      <w:r>
        <w:rPr>
          <w:sz w:val="24"/>
        </w:rPr>
        <w:t>učitel</w:t>
      </w:r>
      <w:r>
        <w:rPr>
          <w:spacing w:val="-1"/>
          <w:sz w:val="24"/>
        </w:rPr>
        <w:t xml:space="preserve"> </w:t>
      </w:r>
      <w:r>
        <w:rPr>
          <w:sz w:val="24"/>
        </w:rPr>
        <w:t>žáky</w:t>
      </w:r>
      <w:r>
        <w:rPr>
          <w:spacing w:val="-2"/>
          <w:sz w:val="24"/>
        </w:rPr>
        <w:t xml:space="preserve"> </w:t>
      </w:r>
      <w:r>
        <w:rPr>
          <w:sz w:val="24"/>
        </w:rPr>
        <w:t>aktivně</w:t>
      </w:r>
      <w:r>
        <w:rPr>
          <w:spacing w:val="-2"/>
          <w:sz w:val="24"/>
        </w:rPr>
        <w:t xml:space="preserve"> </w:t>
      </w:r>
      <w:r>
        <w:rPr>
          <w:sz w:val="24"/>
        </w:rPr>
        <w:t>zapojuje</w:t>
      </w:r>
      <w:r>
        <w:rPr>
          <w:spacing w:val="-3"/>
          <w:sz w:val="24"/>
        </w:rPr>
        <w:t xml:space="preserve"> </w:t>
      </w:r>
      <w:r>
        <w:rPr>
          <w:sz w:val="24"/>
        </w:rPr>
        <w:t>do</w:t>
      </w:r>
      <w:r>
        <w:rPr>
          <w:spacing w:val="3"/>
          <w:sz w:val="24"/>
        </w:rPr>
        <w:t xml:space="preserve"> </w:t>
      </w:r>
      <w:r>
        <w:rPr>
          <w:sz w:val="24"/>
        </w:rPr>
        <w:t xml:space="preserve">kulturního </w:t>
      </w:r>
      <w:r>
        <w:rPr>
          <w:spacing w:val="-4"/>
          <w:sz w:val="24"/>
        </w:rPr>
        <w:t>dění</w:t>
      </w:r>
    </w:p>
    <w:p w14:paraId="515D495D" w14:textId="77777777" w:rsidR="00233FC0" w:rsidRDefault="00FB3855">
      <w:pPr>
        <w:pStyle w:val="Odstavecseseznamem"/>
        <w:numPr>
          <w:ilvl w:val="0"/>
          <w:numId w:val="3"/>
        </w:numPr>
        <w:tabs>
          <w:tab w:val="left" w:pos="955"/>
        </w:tabs>
        <w:spacing w:before="145"/>
        <w:ind w:left="955" w:hanging="359"/>
        <w:rPr>
          <w:rFonts w:ascii="Symbol" w:hAnsi="Symbol"/>
          <w:sz w:val="24"/>
        </w:rPr>
      </w:pPr>
      <w:r>
        <w:rPr>
          <w:sz w:val="24"/>
        </w:rPr>
        <w:t>vede žáky</w:t>
      </w:r>
      <w:r>
        <w:rPr>
          <w:spacing w:val="-2"/>
          <w:sz w:val="24"/>
        </w:rPr>
        <w:t xml:space="preserve"> </w:t>
      </w:r>
      <w:r>
        <w:rPr>
          <w:sz w:val="24"/>
        </w:rPr>
        <w:t>k zaujímání</w:t>
      </w:r>
      <w:r>
        <w:rPr>
          <w:spacing w:val="-3"/>
          <w:sz w:val="24"/>
        </w:rPr>
        <w:t xml:space="preserve"> </w:t>
      </w:r>
      <w:r>
        <w:rPr>
          <w:sz w:val="24"/>
        </w:rPr>
        <w:t>vhodných postojů</w:t>
      </w:r>
      <w:r>
        <w:rPr>
          <w:spacing w:val="-3"/>
          <w:sz w:val="24"/>
        </w:rPr>
        <w:t xml:space="preserve"> </w:t>
      </w:r>
      <w:r>
        <w:rPr>
          <w:sz w:val="24"/>
        </w:rPr>
        <w:t>k hudbě</w:t>
      </w:r>
      <w:r>
        <w:rPr>
          <w:spacing w:val="1"/>
          <w:sz w:val="24"/>
        </w:rPr>
        <w:t xml:space="preserve"> </w:t>
      </w:r>
      <w:r>
        <w:rPr>
          <w:sz w:val="24"/>
        </w:rPr>
        <w:t>ve</w:t>
      </w:r>
      <w:r>
        <w:rPr>
          <w:spacing w:val="-2"/>
          <w:sz w:val="24"/>
        </w:rPr>
        <w:t xml:space="preserve"> </w:t>
      </w:r>
      <w:r>
        <w:rPr>
          <w:sz w:val="24"/>
        </w:rPr>
        <w:t xml:space="preserve">všech jejich </w:t>
      </w:r>
      <w:r>
        <w:rPr>
          <w:spacing w:val="-2"/>
          <w:sz w:val="24"/>
        </w:rPr>
        <w:t>oblastech</w:t>
      </w:r>
    </w:p>
    <w:p w14:paraId="515D495E" w14:textId="77777777" w:rsidR="00233FC0" w:rsidRDefault="00FB3855">
      <w:pPr>
        <w:pStyle w:val="Odstavecseseznamem"/>
        <w:numPr>
          <w:ilvl w:val="0"/>
          <w:numId w:val="3"/>
        </w:numPr>
        <w:tabs>
          <w:tab w:val="left" w:pos="955"/>
        </w:tabs>
        <w:spacing w:before="148" w:line="355" w:lineRule="auto"/>
        <w:ind w:left="955" w:right="730"/>
        <w:rPr>
          <w:rFonts w:ascii="Symbol" w:hAnsi="Symbol"/>
          <w:sz w:val="24"/>
        </w:rPr>
      </w:pPr>
      <w:r>
        <w:rPr>
          <w:sz w:val="24"/>
        </w:rPr>
        <w:t>učitel vede</w:t>
      </w:r>
      <w:r>
        <w:rPr>
          <w:spacing w:val="-2"/>
          <w:sz w:val="24"/>
        </w:rPr>
        <w:t xml:space="preserve"> </w:t>
      </w:r>
      <w:r>
        <w:rPr>
          <w:sz w:val="24"/>
        </w:rPr>
        <w:t>žáky</w:t>
      </w:r>
      <w:r>
        <w:rPr>
          <w:spacing w:val="-6"/>
          <w:sz w:val="24"/>
        </w:rPr>
        <w:t xml:space="preserve"> </w:t>
      </w:r>
      <w:r>
        <w:rPr>
          <w:sz w:val="24"/>
        </w:rPr>
        <w:t>k</w:t>
      </w:r>
      <w:r>
        <w:rPr>
          <w:spacing w:val="-1"/>
          <w:sz w:val="24"/>
        </w:rPr>
        <w:t xml:space="preserve"> </w:t>
      </w:r>
      <w:r>
        <w:rPr>
          <w:sz w:val="24"/>
        </w:rPr>
        <w:t>sebeúctě</w:t>
      </w:r>
      <w:r>
        <w:rPr>
          <w:spacing w:val="-2"/>
          <w:sz w:val="24"/>
        </w:rPr>
        <w:t xml:space="preserve"> </w:t>
      </w:r>
      <w:r>
        <w:rPr>
          <w:sz w:val="24"/>
        </w:rPr>
        <w:t>a</w:t>
      </w:r>
      <w:r>
        <w:rPr>
          <w:spacing w:val="-5"/>
          <w:sz w:val="24"/>
        </w:rPr>
        <w:t xml:space="preserve"> </w:t>
      </w:r>
      <w:r>
        <w:rPr>
          <w:sz w:val="24"/>
        </w:rPr>
        <w:t>úctě k</w:t>
      </w:r>
      <w:r>
        <w:rPr>
          <w:spacing w:val="-4"/>
          <w:sz w:val="24"/>
        </w:rPr>
        <w:t xml:space="preserve"> </w:t>
      </w:r>
      <w:r>
        <w:rPr>
          <w:sz w:val="24"/>
        </w:rPr>
        <w:t>druhým</w:t>
      </w:r>
      <w:r>
        <w:rPr>
          <w:spacing w:val="-5"/>
          <w:sz w:val="24"/>
        </w:rPr>
        <w:t xml:space="preserve"> </w:t>
      </w:r>
      <w:r>
        <w:rPr>
          <w:sz w:val="24"/>
        </w:rPr>
        <w:t>lidem</w:t>
      </w:r>
      <w:r>
        <w:rPr>
          <w:spacing w:val="-5"/>
          <w:sz w:val="24"/>
        </w:rPr>
        <w:t xml:space="preserve"> </w:t>
      </w:r>
      <w:r>
        <w:rPr>
          <w:sz w:val="24"/>
        </w:rPr>
        <w:t>a</w:t>
      </w:r>
      <w:r>
        <w:rPr>
          <w:spacing w:val="-2"/>
          <w:sz w:val="24"/>
        </w:rPr>
        <w:t xml:space="preserve"> </w:t>
      </w:r>
      <w:r>
        <w:rPr>
          <w:sz w:val="24"/>
        </w:rPr>
        <w:t>toleranci</w:t>
      </w:r>
      <w:r>
        <w:rPr>
          <w:spacing w:val="-2"/>
          <w:sz w:val="24"/>
        </w:rPr>
        <w:t xml:space="preserve"> </w:t>
      </w:r>
      <w:r>
        <w:rPr>
          <w:sz w:val="24"/>
        </w:rPr>
        <w:t>k</w:t>
      </w:r>
      <w:r>
        <w:rPr>
          <w:spacing w:val="-2"/>
          <w:sz w:val="24"/>
        </w:rPr>
        <w:t xml:space="preserve"> </w:t>
      </w:r>
      <w:r>
        <w:rPr>
          <w:sz w:val="24"/>
        </w:rPr>
        <w:t>jejich</w:t>
      </w:r>
      <w:r>
        <w:rPr>
          <w:spacing w:val="-4"/>
          <w:sz w:val="24"/>
        </w:rPr>
        <w:t xml:space="preserve"> </w:t>
      </w:r>
      <w:r>
        <w:rPr>
          <w:sz w:val="24"/>
        </w:rPr>
        <w:t xml:space="preserve">hudebním </w:t>
      </w:r>
      <w:r>
        <w:rPr>
          <w:spacing w:val="-2"/>
          <w:sz w:val="24"/>
        </w:rPr>
        <w:t>projevům</w:t>
      </w:r>
    </w:p>
    <w:p w14:paraId="515D495F" w14:textId="77777777" w:rsidR="00233FC0" w:rsidRDefault="00FB3855">
      <w:pPr>
        <w:pStyle w:val="Odstavecseseznamem"/>
        <w:numPr>
          <w:ilvl w:val="0"/>
          <w:numId w:val="3"/>
        </w:numPr>
        <w:tabs>
          <w:tab w:val="left" w:pos="955"/>
        </w:tabs>
        <w:spacing w:before="10"/>
        <w:ind w:left="955" w:hanging="359"/>
        <w:rPr>
          <w:rFonts w:ascii="Symbol" w:hAnsi="Symbol"/>
          <w:sz w:val="24"/>
        </w:rPr>
      </w:pPr>
      <w:r>
        <w:rPr>
          <w:sz w:val="24"/>
        </w:rPr>
        <w:t>podporuje</w:t>
      </w:r>
      <w:r>
        <w:rPr>
          <w:spacing w:val="-3"/>
          <w:sz w:val="24"/>
        </w:rPr>
        <w:t xml:space="preserve"> </w:t>
      </w:r>
      <w:r>
        <w:rPr>
          <w:sz w:val="24"/>
        </w:rPr>
        <w:t>kamarádské</w:t>
      </w:r>
      <w:r>
        <w:rPr>
          <w:spacing w:val="-2"/>
          <w:sz w:val="24"/>
        </w:rPr>
        <w:t xml:space="preserve"> </w:t>
      </w:r>
      <w:r>
        <w:rPr>
          <w:sz w:val="24"/>
        </w:rPr>
        <w:t>chování,</w:t>
      </w:r>
      <w:r>
        <w:rPr>
          <w:spacing w:val="-4"/>
          <w:sz w:val="24"/>
        </w:rPr>
        <w:t xml:space="preserve"> </w:t>
      </w:r>
      <w:r>
        <w:rPr>
          <w:sz w:val="24"/>
        </w:rPr>
        <w:t>vzájemnou</w:t>
      </w:r>
      <w:r>
        <w:rPr>
          <w:spacing w:val="3"/>
          <w:sz w:val="24"/>
        </w:rPr>
        <w:t xml:space="preserve"> </w:t>
      </w:r>
      <w:r>
        <w:rPr>
          <w:sz w:val="24"/>
        </w:rPr>
        <w:t xml:space="preserve">pomoc </w:t>
      </w:r>
      <w:r>
        <w:rPr>
          <w:spacing w:val="-4"/>
          <w:sz w:val="24"/>
        </w:rPr>
        <w:t>žáků</w:t>
      </w:r>
    </w:p>
    <w:p w14:paraId="515D4960" w14:textId="77777777" w:rsidR="00233FC0" w:rsidRDefault="00FB3855">
      <w:pPr>
        <w:pStyle w:val="Odstavecseseznamem"/>
        <w:numPr>
          <w:ilvl w:val="0"/>
          <w:numId w:val="3"/>
        </w:numPr>
        <w:tabs>
          <w:tab w:val="left" w:pos="955"/>
        </w:tabs>
        <w:spacing w:before="148"/>
        <w:ind w:left="955" w:hanging="359"/>
        <w:rPr>
          <w:rFonts w:ascii="Symbol" w:hAnsi="Symbol"/>
          <w:sz w:val="24"/>
        </w:rPr>
      </w:pPr>
      <w:r>
        <w:rPr>
          <w:sz w:val="24"/>
        </w:rPr>
        <w:t>učitel</w:t>
      </w:r>
      <w:r>
        <w:rPr>
          <w:spacing w:val="2"/>
          <w:sz w:val="24"/>
        </w:rPr>
        <w:t xml:space="preserve"> </w:t>
      </w:r>
      <w:r>
        <w:rPr>
          <w:sz w:val="24"/>
        </w:rPr>
        <w:t>je</w:t>
      </w:r>
      <w:r>
        <w:rPr>
          <w:spacing w:val="-1"/>
          <w:sz w:val="24"/>
        </w:rPr>
        <w:t xml:space="preserve"> </w:t>
      </w:r>
      <w:r>
        <w:rPr>
          <w:sz w:val="24"/>
        </w:rPr>
        <w:t>vždy připraven</w:t>
      </w:r>
      <w:r>
        <w:rPr>
          <w:spacing w:val="-1"/>
          <w:sz w:val="24"/>
        </w:rPr>
        <w:t xml:space="preserve"> </w:t>
      </w:r>
      <w:r>
        <w:rPr>
          <w:sz w:val="24"/>
        </w:rPr>
        <w:t>komukoliv z</w:t>
      </w:r>
      <w:r>
        <w:rPr>
          <w:spacing w:val="-3"/>
          <w:sz w:val="24"/>
        </w:rPr>
        <w:t xml:space="preserve"> </w:t>
      </w:r>
      <w:r>
        <w:rPr>
          <w:sz w:val="24"/>
        </w:rPr>
        <w:t>žáků</w:t>
      </w:r>
      <w:r>
        <w:rPr>
          <w:spacing w:val="-4"/>
          <w:sz w:val="24"/>
        </w:rPr>
        <w:t xml:space="preserve"> </w:t>
      </w:r>
      <w:r>
        <w:rPr>
          <w:sz w:val="24"/>
        </w:rPr>
        <w:t>podat pomocnou</w:t>
      </w:r>
      <w:r>
        <w:rPr>
          <w:spacing w:val="3"/>
          <w:sz w:val="24"/>
        </w:rPr>
        <w:t xml:space="preserve"> </w:t>
      </w:r>
      <w:r>
        <w:rPr>
          <w:spacing w:val="-4"/>
          <w:sz w:val="24"/>
        </w:rPr>
        <w:t>ruku</w:t>
      </w:r>
    </w:p>
    <w:p w14:paraId="515D4961" w14:textId="77777777" w:rsidR="00233FC0" w:rsidRDefault="00233FC0">
      <w:pPr>
        <w:rPr>
          <w:rFonts w:ascii="Symbol" w:hAnsi="Symbol"/>
          <w:sz w:val="24"/>
        </w:rPr>
        <w:sectPr w:rsidR="00233FC0">
          <w:pgSz w:w="11910" w:h="16840"/>
          <w:pgMar w:top="1320" w:right="1280" w:bottom="1240" w:left="1180" w:header="0" w:footer="1046" w:gutter="0"/>
          <w:cols w:space="708"/>
        </w:sectPr>
      </w:pPr>
    </w:p>
    <w:p w14:paraId="515D4962" w14:textId="77777777" w:rsidR="00233FC0" w:rsidRDefault="00FB3855">
      <w:pPr>
        <w:pStyle w:val="Odstavecseseznamem"/>
        <w:numPr>
          <w:ilvl w:val="0"/>
          <w:numId w:val="3"/>
        </w:numPr>
        <w:tabs>
          <w:tab w:val="left" w:pos="955"/>
        </w:tabs>
        <w:spacing w:before="76"/>
        <w:ind w:left="955" w:hanging="359"/>
        <w:rPr>
          <w:rFonts w:ascii="Symbol" w:hAnsi="Symbol"/>
          <w:sz w:val="24"/>
        </w:rPr>
      </w:pPr>
      <w:r>
        <w:rPr>
          <w:sz w:val="24"/>
        </w:rPr>
        <w:lastRenderedPageBreak/>
        <w:t>vede žáky</w:t>
      </w:r>
      <w:r>
        <w:rPr>
          <w:spacing w:val="-3"/>
          <w:sz w:val="24"/>
        </w:rPr>
        <w:t xml:space="preserve"> </w:t>
      </w:r>
      <w:r>
        <w:rPr>
          <w:sz w:val="24"/>
        </w:rPr>
        <w:t>k pozitivnímu</w:t>
      </w:r>
      <w:r>
        <w:rPr>
          <w:spacing w:val="1"/>
          <w:sz w:val="24"/>
        </w:rPr>
        <w:t xml:space="preserve"> </w:t>
      </w:r>
      <w:r>
        <w:rPr>
          <w:sz w:val="24"/>
        </w:rPr>
        <w:t>postoji k</w:t>
      </w:r>
      <w:r>
        <w:rPr>
          <w:spacing w:val="-3"/>
          <w:sz w:val="24"/>
        </w:rPr>
        <w:t xml:space="preserve"> </w:t>
      </w:r>
      <w:r>
        <w:rPr>
          <w:sz w:val="24"/>
        </w:rPr>
        <w:t xml:space="preserve">uměleckým </w:t>
      </w:r>
      <w:r>
        <w:rPr>
          <w:spacing w:val="-4"/>
          <w:sz w:val="24"/>
        </w:rPr>
        <w:t>dílům</w:t>
      </w:r>
    </w:p>
    <w:p w14:paraId="515D4963" w14:textId="77777777" w:rsidR="00233FC0" w:rsidRDefault="00FB3855">
      <w:pPr>
        <w:pStyle w:val="Odstavecseseznamem"/>
        <w:numPr>
          <w:ilvl w:val="0"/>
          <w:numId w:val="3"/>
        </w:numPr>
        <w:tabs>
          <w:tab w:val="left" w:pos="955"/>
        </w:tabs>
        <w:spacing w:before="149"/>
        <w:ind w:left="955" w:hanging="359"/>
        <w:rPr>
          <w:rFonts w:ascii="Symbol" w:hAnsi="Symbol"/>
        </w:rPr>
      </w:pPr>
      <w:r>
        <w:rPr>
          <w:sz w:val="24"/>
        </w:rPr>
        <w:t>učitel podporuje</w:t>
      </w:r>
      <w:r>
        <w:rPr>
          <w:spacing w:val="-2"/>
          <w:sz w:val="24"/>
        </w:rPr>
        <w:t xml:space="preserve"> </w:t>
      </w:r>
      <w:r>
        <w:rPr>
          <w:sz w:val="24"/>
        </w:rPr>
        <w:t>u</w:t>
      </w:r>
      <w:r>
        <w:rPr>
          <w:spacing w:val="-1"/>
          <w:sz w:val="24"/>
        </w:rPr>
        <w:t xml:space="preserve"> </w:t>
      </w:r>
      <w:r>
        <w:rPr>
          <w:sz w:val="24"/>
        </w:rPr>
        <w:t>žáků</w:t>
      </w:r>
      <w:r>
        <w:rPr>
          <w:spacing w:val="-2"/>
          <w:sz w:val="24"/>
        </w:rPr>
        <w:t xml:space="preserve"> </w:t>
      </w:r>
      <w:r>
        <w:rPr>
          <w:sz w:val="24"/>
        </w:rPr>
        <w:t>smysl</w:t>
      </w:r>
      <w:r>
        <w:rPr>
          <w:spacing w:val="-3"/>
          <w:sz w:val="24"/>
        </w:rPr>
        <w:t xml:space="preserve"> </w:t>
      </w:r>
      <w:r>
        <w:rPr>
          <w:sz w:val="24"/>
        </w:rPr>
        <w:t>pro</w:t>
      </w:r>
      <w:r>
        <w:rPr>
          <w:spacing w:val="1"/>
          <w:sz w:val="24"/>
        </w:rPr>
        <w:t xml:space="preserve"> </w:t>
      </w:r>
      <w:r>
        <w:rPr>
          <w:sz w:val="24"/>
        </w:rPr>
        <w:t>kulturu</w:t>
      </w:r>
      <w:r>
        <w:rPr>
          <w:spacing w:val="3"/>
          <w:sz w:val="24"/>
        </w:rPr>
        <w:t xml:space="preserve"> </w:t>
      </w:r>
      <w:r>
        <w:rPr>
          <w:sz w:val="24"/>
        </w:rPr>
        <w:t>a</w:t>
      </w:r>
      <w:r>
        <w:rPr>
          <w:spacing w:val="-2"/>
          <w:sz w:val="24"/>
        </w:rPr>
        <w:t xml:space="preserve"> tvořivost</w:t>
      </w:r>
    </w:p>
    <w:p w14:paraId="515D4964" w14:textId="77777777" w:rsidR="00233FC0" w:rsidRDefault="00233FC0">
      <w:pPr>
        <w:pStyle w:val="Zkladntext"/>
        <w:spacing w:before="122"/>
      </w:pPr>
    </w:p>
    <w:p w14:paraId="515D4965" w14:textId="77777777" w:rsidR="00233FC0" w:rsidRDefault="00FB3855">
      <w:pPr>
        <w:pStyle w:val="Nadpis3"/>
      </w:pPr>
      <w:r>
        <w:t>Kompetence</w:t>
      </w:r>
      <w:r>
        <w:rPr>
          <w:spacing w:val="1"/>
        </w:rPr>
        <w:t xml:space="preserve"> </w:t>
      </w:r>
      <w:r>
        <w:rPr>
          <w:spacing w:val="-2"/>
        </w:rPr>
        <w:t>pracovní</w:t>
      </w:r>
    </w:p>
    <w:p w14:paraId="515D4966" w14:textId="77777777" w:rsidR="00233FC0" w:rsidRDefault="00FB3855">
      <w:pPr>
        <w:pStyle w:val="Odstavecseseznamem"/>
        <w:numPr>
          <w:ilvl w:val="0"/>
          <w:numId w:val="3"/>
        </w:numPr>
        <w:tabs>
          <w:tab w:val="left" w:pos="955"/>
        </w:tabs>
        <w:spacing w:before="145" w:line="355" w:lineRule="auto"/>
        <w:ind w:left="955" w:right="134"/>
        <w:rPr>
          <w:rFonts w:ascii="Symbol" w:hAnsi="Symbol"/>
          <w:sz w:val="24"/>
        </w:rPr>
      </w:pPr>
      <w:r>
        <w:rPr>
          <w:sz w:val="24"/>
        </w:rPr>
        <w:t>učitel</w:t>
      </w:r>
      <w:r>
        <w:rPr>
          <w:spacing w:val="74"/>
          <w:sz w:val="24"/>
        </w:rPr>
        <w:t xml:space="preserve"> </w:t>
      </w:r>
      <w:r>
        <w:rPr>
          <w:sz w:val="24"/>
        </w:rPr>
        <w:t>vede</w:t>
      </w:r>
      <w:r>
        <w:rPr>
          <w:spacing w:val="72"/>
          <w:sz w:val="24"/>
        </w:rPr>
        <w:t xml:space="preserve"> </w:t>
      </w:r>
      <w:r>
        <w:rPr>
          <w:sz w:val="24"/>
        </w:rPr>
        <w:t>žáky</w:t>
      </w:r>
      <w:r>
        <w:rPr>
          <w:spacing w:val="72"/>
          <w:sz w:val="24"/>
        </w:rPr>
        <w:t xml:space="preserve"> </w:t>
      </w:r>
      <w:r>
        <w:rPr>
          <w:sz w:val="24"/>
        </w:rPr>
        <w:t>k</w:t>
      </w:r>
      <w:r>
        <w:rPr>
          <w:spacing w:val="69"/>
          <w:sz w:val="24"/>
        </w:rPr>
        <w:t xml:space="preserve"> </w:t>
      </w:r>
      <w:r>
        <w:rPr>
          <w:sz w:val="24"/>
        </w:rPr>
        <w:t>pozitivnímu</w:t>
      </w:r>
      <w:r>
        <w:rPr>
          <w:spacing w:val="72"/>
          <w:sz w:val="24"/>
        </w:rPr>
        <w:t xml:space="preserve"> </w:t>
      </w:r>
      <w:r>
        <w:rPr>
          <w:sz w:val="24"/>
        </w:rPr>
        <w:t>vztahu</w:t>
      </w:r>
      <w:r>
        <w:rPr>
          <w:spacing w:val="75"/>
          <w:sz w:val="24"/>
        </w:rPr>
        <w:t xml:space="preserve"> </w:t>
      </w:r>
      <w:r>
        <w:rPr>
          <w:sz w:val="24"/>
        </w:rPr>
        <w:t>k</w:t>
      </w:r>
      <w:r>
        <w:rPr>
          <w:spacing w:val="69"/>
          <w:sz w:val="24"/>
        </w:rPr>
        <w:t xml:space="preserve"> </w:t>
      </w:r>
      <w:r>
        <w:rPr>
          <w:sz w:val="24"/>
        </w:rPr>
        <w:t>aktivním</w:t>
      </w:r>
      <w:r>
        <w:rPr>
          <w:spacing w:val="74"/>
          <w:sz w:val="24"/>
        </w:rPr>
        <w:t xml:space="preserve"> </w:t>
      </w:r>
      <w:r>
        <w:rPr>
          <w:sz w:val="24"/>
        </w:rPr>
        <w:t>hudebním</w:t>
      </w:r>
      <w:r>
        <w:rPr>
          <w:spacing w:val="74"/>
          <w:sz w:val="24"/>
        </w:rPr>
        <w:t xml:space="preserve"> </w:t>
      </w:r>
      <w:r>
        <w:rPr>
          <w:sz w:val="24"/>
        </w:rPr>
        <w:t>činnostem,</w:t>
      </w:r>
      <w:r>
        <w:rPr>
          <w:spacing w:val="72"/>
          <w:sz w:val="24"/>
        </w:rPr>
        <w:t xml:space="preserve"> </w:t>
      </w:r>
      <w:r>
        <w:rPr>
          <w:sz w:val="24"/>
        </w:rPr>
        <w:t xml:space="preserve">nešetří </w:t>
      </w:r>
      <w:r>
        <w:rPr>
          <w:spacing w:val="-2"/>
          <w:sz w:val="24"/>
        </w:rPr>
        <w:t>pochvalou</w:t>
      </w:r>
    </w:p>
    <w:p w14:paraId="515D4967" w14:textId="77777777" w:rsidR="00233FC0" w:rsidRDefault="00FB3855">
      <w:pPr>
        <w:pStyle w:val="Odstavecseseznamem"/>
        <w:numPr>
          <w:ilvl w:val="0"/>
          <w:numId w:val="3"/>
        </w:numPr>
        <w:tabs>
          <w:tab w:val="left" w:pos="955"/>
        </w:tabs>
        <w:spacing w:before="10"/>
        <w:ind w:left="955" w:hanging="359"/>
        <w:rPr>
          <w:rFonts w:ascii="Symbol" w:hAnsi="Symbol"/>
          <w:sz w:val="24"/>
        </w:rPr>
      </w:pPr>
      <w:r>
        <w:rPr>
          <w:sz w:val="24"/>
        </w:rPr>
        <w:t>při</w:t>
      </w:r>
      <w:r>
        <w:rPr>
          <w:spacing w:val="1"/>
          <w:sz w:val="24"/>
        </w:rPr>
        <w:t xml:space="preserve"> </w:t>
      </w:r>
      <w:r>
        <w:rPr>
          <w:sz w:val="24"/>
        </w:rPr>
        <w:t>výuce vytváří</w:t>
      </w:r>
      <w:r>
        <w:rPr>
          <w:spacing w:val="-1"/>
          <w:sz w:val="24"/>
        </w:rPr>
        <w:t xml:space="preserve"> </w:t>
      </w:r>
      <w:r>
        <w:rPr>
          <w:sz w:val="24"/>
        </w:rPr>
        <w:t>podnětné a</w:t>
      </w:r>
      <w:r>
        <w:rPr>
          <w:spacing w:val="-1"/>
          <w:sz w:val="24"/>
        </w:rPr>
        <w:t xml:space="preserve"> </w:t>
      </w:r>
      <w:r>
        <w:rPr>
          <w:sz w:val="24"/>
        </w:rPr>
        <w:t>tvořivé</w:t>
      </w:r>
      <w:r>
        <w:rPr>
          <w:spacing w:val="-2"/>
          <w:sz w:val="24"/>
        </w:rPr>
        <w:t xml:space="preserve"> </w:t>
      </w:r>
      <w:r>
        <w:rPr>
          <w:sz w:val="24"/>
        </w:rPr>
        <w:t>pracovní</w:t>
      </w:r>
      <w:r>
        <w:rPr>
          <w:spacing w:val="-2"/>
          <w:sz w:val="24"/>
        </w:rPr>
        <w:t xml:space="preserve"> prostředí</w:t>
      </w:r>
    </w:p>
    <w:p w14:paraId="515D4968" w14:textId="77777777" w:rsidR="00233FC0" w:rsidRDefault="00FB3855">
      <w:pPr>
        <w:pStyle w:val="Odstavecseseznamem"/>
        <w:numPr>
          <w:ilvl w:val="0"/>
          <w:numId w:val="3"/>
        </w:numPr>
        <w:tabs>
          <w:tab w:val="left" w:pos="955"/>
        </w:tabs>
        <w:spacing w:before="148"/>
        <w:ind w:left="955" w:hanging="359"/>
        <w:rPr>
          <w:rFonts w:ascii="Symbol" w:hAnsi="Symbol"/>
          <w:sz w:val="24"/>
        </w:rPr>
      </w:pPr>
      <w:r>
        <w:rPr>
          <w:sz w:val="24"/>
        </w:rPr>
        <w:t>učitel učí</w:t>
      </w:r>
      <w:r>
        <w:rPr>
          <w:spacing w:val="-2"/>
          <w:sz w:val="24"/>
        </w:rPr>
        <w:t xml:space="preserve"> </w:t>
      </w:r>
      <w:r>
        <w:rPr>
          <w:sz w:val="24"/>
        </w:rPr>
        <w:t>žáky</w:t>
      </w:r>
      <w:r>
        <w:rPr>
          <w:spacing w:val="-4"/>
          <w:sz w:val="24"/>
        </w:rPr>
        <w:t xml:space="preserve"> </w:t>
      </w:r>
      <w:r>
        <w:rPr>
          <w:sz w:val="24"/>
        </w:rPr>
        <w:t>vhodně</w:t>
      </w:r>
      <w:r>
        <w:rPr>
          <w:spacing w:val="2"/>
          <w:sz w:val="24"/>
        </w:rPr>
        <w:t xml:space="preserve"> </w:t>
      </w:r>
      <w:r>
        <w:rPr>
          <w:sz w:val="24"/>
        </w:rPr>
        <w:t>využívat</w:t>
      </w:r>
      <w:r>
        <w:rPr>
          <w:spacing w:val="-2"/>
          <w:sz w:val="24"/>
        </w:rPr>
        <w:t xml:space="preserve"> </w:t>
      </w:r>
      <w:r>
        <w:rPr>
          <w:sz w:val="24"/>
        </w:rPr>
        <w:t>psychohygienický</w:t>
      </w:r>
      <w:r>
        <w:rPr>
          <w:spacing w:val="-4"/>
          <w:sz w:val="24"/>
        </w:rPr>
        <w:t xml:space="preserve"> </w:t>
      </w:r>
      <w:r>
        <w:rPr>
          <w:sz w:val="24"/>
        </w:rPr>
        <w:t>účinek</w:t>
      </w:r>
      <w:r>
        <w:rPr>
          <w:spacing w:val="2"/>
          <w:sz w:val="24"/>
        </w:rPr>
        <w:t xml:space="preserve"> </w:t>
      </w:r>
      <w:r>
        <w:rPr>
          <w:spacing w:val="-2"/>
          <w:sz w:val="24"/>
        </w:rPr>
        <w:t>hudby</w:t>
      </w:r>
    </w:p>
    <w:p w14:paraId="515D4969" w14:textId="77777777" w:rsidR="00233FC0" w:rsidRDefault="00FB3855">
      <w:pPr>
        <w:pStyle w:val="Odstavecseseznamem"/>
        <w:numPr>
          <w:ilvl w:val="0"/>
          <w:numId w:val="3"/>
        </w:numPr>
        <w:tabs>
          <w:tab w:val="left" w:pos="955"/>
        </w:tabs>
        <w:spacing w:before="145"/>
        <w:ind w:left="955" w:hanging="359"/>
        <w:rPr>
          <w:rFonts w:ascii="Symbol" w:hAnsi="Symbol"/>
          <w:sz w:val="24"/>
        </w:rPr>
      </w:pPr>
      <w:r>
        <w:rPr>
          <w:sz w:val="24"/>
        </w:rPr>
        <w:t>vede</w:t>
      </w:r>
      <w:r>
        <w:rPr>
          <w:spacing w:val="-1"/>
          <w:sz w:val="24"/>
        </w:rPr>
        <w:t xml:space="preserve"> </w:t>
      </w:r>
      <w:r>
        <w:rPr>
          <w:sz w:val="24"/>
        </w:rPr>
        <w:t>žáky</w:t>
      </w:r>
      <w:r>
        <w:rPr>
          <w:spacing w:val="-3"/>
          <w:sz w:val="24"/>
        </w:rPr>
        <w:t xml:space="preserve"> </w:t>
      </w:r>
      <w:r>
        <w:rPr>
          <w:sz w:val="24"/>
        </w:rPr>
        <w:t>správnému</w:t>
      </w:r>
      <w:r>
        <w:rPr>
          <w:spacing w:val="-1"/>
          <w:sz w:val="24"/>
        </w:rPr>
        <w:t xml:space="preserve"> </w:t>
      </w:r>
      <w:r>
        <w:rPr>
          <w:sz w:val="24"/>
        </w:rPr>
        <w:t>zacházení</w:t>
      </w:r>
      <w:r>
        <w:rPr>
          <w:spacing w:val="-1"/>
          <w:sz w:val="24"/>
        </w:rPr>
        <w:t xml:space="preserve"> </w:t>
      </w:r>
      <w:r>
        <w:rPr>
          <w:sz w:val="24"/>
        </w:rPr>
        <w:t>s</w:t>
      </w:r>
      <w:r>
        <w:rPr>
          <w:spacing w:val="-1"/>
          <w:sz w:val="24"/>
        </w:rPr>
        <w:t xml:space="preserve"> </w:t>
      </w:r>
      <w:r>
        <w:rPr>
          <w:sz w:val="24"/>
        </w:rPr>
        <w:t>dostupnými</w:t>
      </w:r>
      <w:r>
        <w:rPr>
          <w:spacing w:val="-2"/>
          <w:sz w:val="24"/>
        </w:rPr>
        <w:t xml:space="preserve"> </w:t>
      </w:r>
      <w:r>
        <w:rPr>
          <w:sz w:val="24"/>
        </w:rPr>
        <w:t>hudebními</w:t>
      </w:r>
      <w:r>
        <w:rPr>
          <w:spacing w:val="-3"/>
          <w:sz w:val="24"/>
        </w:rPr>
        <w:t xml:space="preserve"> </w:t>
      </w:r>
      <w:r>
        <w:rPr>
          <w:sz w:val="24"/>
        </w:rPr>
        <w:t>nástroji,</w:t>
      </w:r>
      <w:r>
        <w:rPr>
          <w:spacing w:val="-1"/>
          <w:sz w:val="24"/>
        </w:rPr>
        <w:t xml:space="preserve"> </w:t>
      </w:r>
      <w:r>
        <w:rPr>
          <w:sz w:val="24"/>
        </w:rPr>
        <w:t>k jejich</w:t>
      </w:r>
      <w:r>
        <w:rPr>
          <w:spacing w:val="-1"/>
          <w:sz w:val="24"/>
        </w:rPr>
        <w:t xml:space="preserve"> </w:t>
      </w:r>
      <w:r>
        <w:rPr>
          <w:spacing w:val="-2"/>
          <w:sz w:val="24"/>
        </w:rPr>
        <w:t>údržbě</w:t>
      </w:r>
    </w:p>
    <w:p w14:paraId="515D496A" w14:textId="77777777" w:rsidR="00233FC0" w:rsidRDefault="00FB3855">
      <w:pPr>
        <w:pStyle w:val="Odstavecseseznamem"/>
        <w:numPr>
          <w:ilvl w:val="0"/>
          <w:numId w:val="3"/>
        </w:numPr>
        <w:tabs>
          <w:tab w:val="left" w:pos="955"/>
        </w:tabs>
        <w:spacing w:before="148" w:line="355" w:lineRule="auto"/>
        <w:ind w:left="955" w:right="134"/>
        <w:rPr>
          <w:rFonts w:ascii="Symbol" w:hAnsi="Symbol"/>
          <w:sz w:val="24"/>
        </w:rPr>
      </w:pPr>
      <w:r>
        <w:rPr>
          <w:sz w:val="24"/>
        </w:rPr>
        <w:t>učitel</w:t>
      </w:r>
      <w:r>
        <w:rPr>
          <w:spacing w:val="40"/>
          <w:sz w:val="24"/>
        </w:rPr>
        <w:t xml:space="preserve"> </w:t>
      </w:r>
      <w:r>
        <w:rPr>
          <w:sz w:val="24"/>
        </w:rPr>
        <w:t>různými</w:t>
      </w:r>
      <w:r>
        <w:rPr>
          <w:spacing w:val="40"/>
          <w:sz w:val="24"/>
        </w:rPr>
        <w:t xml:space="preserve"> </w:t>
      </w:r>
      <w:r>
        <w:rPr>
          <w:sz w:val="24"/>
        </w:rPr>
        <w:t>formami</w:t>
      </w:r>
      <w:r>
        <w:rPr>
          <w:spacing w:val="40"/>
          <w:sz w:val="24"/>
        </w:rPr>
        <w:t xml:space="preserve"> </w:t>
      </w:r>
      <w:r>
        <w:rPr>
          <w:sz w:val="24"/>
        </w:rPr>
        <w:t>(exkurze,</w:t>
      </w:r>
      <w:r>
        <w:rPr>
          <w:spacing w:val="40"/>
          <w:sz w:val="24"/>
        </w:rPr>
        <w:t xml:space="preserve"> </w:t>
      </w:r>
      <w:r>
        <w:rPr>
          <w:sz w:val="24"/>
        </w:rPr>
        <w:t>film,</w:t>
      </w:r>
      <w:r>
        <w:rPr>
          <w:spacing w:val="40"/>
          <w:sz w:val="24"/>
        </w:rPr>
        <w:t xml:space="preserve"> </w:t>
      </w:r>
      <w:r>
        <w:rPr>
          <w:sz w:val="24"/>
        </w:rPr>
        <w:t>beseda</w:t>
      </w:r>
      <w:r>
        <w:rPr>
          <w:spacing w:val="40"/>
          <w:sz w:val="24"/>
        </w:rPr>
        <w:t xml:space="preserve"> </w:t>
      </w:r>
      <w:r>
        <w:rPr>
          <w:sz w:val="24"/>
        </w:rPr>
        <w:t>apod.)</w:t>
      </w:r>
      <w:r>
        <w:rPr>
          <w:spacing w:val="40"/>
          <w:sz w:val="24"/>
        </w:rPr>
        <w:t xml:space="preserve"> </w:t>
      </w:r>
      <w:r>
        <w:rPr>
          <w:sz w:val="24"/>
        </w:rPr>
        <w:t>seznamuje</w:t>
      </w:r>
      <w:r>
        <w:rPr>
          <w:spacing w:val="40"/>
          <w:sz w:val="24"/>
        </w:rPr>
        <w:t xml:space="preserve"> </w:t>
      </w:r>
      <w:r>
        <w:rPr>
          <w:sz w:val="24"/>
        </w:rPr>
        <w:t>žáky</w:t>
      </w:r>
      <w:r>
        <w:rPr>
          <w:spacing w:val="40"/>
          <w:sz w:val="24"/>
        </w:rPr>
        <w:t xml:space="preserve"> </w:t>
      </w:r>
      <w:r>
        <w:rPr>
          <w:sz w:val="24"/>
        </w:rPr>
        <w:t>s</w:t>
      </w:r>
      <w:r>
        <w:rPr>
          <w:spacing w:val="40"/>
          <w:sz w:val="24"/>
        </w:rPr>
        <w:t xml:space="preserve"> </w:t>
      </w:r>
      <w:r>
        <w:rPr>
          <w:sz w:val="24"/>
        </w:rPr>
        <w:t>různými</w:t>
      </w:r>
      <w:r>
        <w:rPr>
          <w:spacing w:val="40"/>
          <w:sz w:val="24"/>
        </w:rPr>
        <w:t xml:space="preserve"> </w:t>
      </w:r>
      <w:r>
        <w:rPr>
          <w:sz w:val="24"/>
        </w:rPr>
        <w:t>profesemi hudební oblasti</w:t>
      </w:r>
    </w:p>
    <w:p w14:paraId="515D496B" w14:textId="77777777" w:rsidR="00233FC0" w:rsidRDefault="00FB3855">
      <w:pPr>
        <w:pStyle w:val="Odstavecseseznamem"/>
        <w:numPr>
          <w:ilvl w:val="0"/>
          <w:numId w:val="3"/>
        </w:numPr>
        <w:tabs>
          <w:tab w:val="left" w:pos="955"/>
        </w:tabs>
        <w:spacing w:before="10"/>
        <w:ind w:left="955" w:hanging="359"/>
        <w:rPr>
          <w:rFonts w:ascii="Symbol" w:hAnsi="Symbol"/>
          <w:sz w:val="24"/>
        </w:rPr>
      </w:pPr>
      <w:r>
        <w:rPr>
          <w:sz w:val="24"/>
        </w:rPr>
        <w:t>učitel motivuje</w:t>
      </w:r>
      <w:r>
        <w:rPr>
          <w:spacing w:val="-1"/>
          <w:sz w:val="24"/>
        </w:rPr>
        <w:t xml:space="preserve"> </w:t>
      </w:r>
      <w:r>
        <w:rPr>
          <w:sz w:val="24"/>
        </w:rPr>
        <w:t>žáky</w:t>
      </w:r>
      <w:r>
        <w:rPr>
          <w:spacing w:val="-3"/>
          <w:sz w:val="24"/>
        </w:rPr>
        <w:t xml:space="preserve"> </w:t>
      </w:r>
      <w:r>
        <w:rPr>
          <w:sz w:val="24"/>
        </w:rPr>
        <w:t>k</w:t>
      </w:r>
      <w:r>
        <w:rPr>
          <w:spacing w:val="1"/>
          <w:sz w:val="24"/>
        </w:rPr>
        <w:t xml:space="preserve"> </w:t>
      </w:r>
      <w:r>
        <w:rPr>
          <w:sz w:val="24"/>
        </w:rPr>
        <w:t>dosažení</w:t>
      </w:r>
      <w:r>
        <w:rPr>
          <w:spacing w:val="-2"/>
          <w:sz w:val="24"/>
        </w:rPr>
        <w:t xml:space="preserve"> </w:t>
      </w:r>
      <w:r>
        <w:rPr>
          <w:sz w:val="24"/>
        </w:rPr>
        <w:t>zvoleného</w:t>
      </w:r>
      <w:r>
        <w:rPr>
          <w:spacing w:val="4"/>
          <w:sz w:val="24"/>
        </w:rPr>
        <w:t xml:space="preserve"> </w:t>
      </w:r>
      <w:r>
        <w:rPr>
          <w:spacing w:val="-4"/>
          <w:sz w:val="24"/>
        </w:rPr>
        <w:t>cíle</w:t>
      </w:r>
    </w:p>
    <w:p w14:paraId="515D496C" w14:textId="77777777" w:rsidR="00233FC0" w:rsidRDefault="00233FC0">
      <w:pPr>
        <w:pStyle w:val="Zkladntext"/>
        <w:spacing w:before="259"/>
      </w:pPr>
    </w:p>
    <w:p w14:paraId="515D496D" w14:textId="77777777" w:rsidR="00233FC0" w:rsidRDefault="00FB3855">
      <w:pPr>
        <w:pStyle w:val="Nadpis3"/>
      </w:pPr>
      <w:r>
        <w:t>Kompetence</w:t>
      </w:r>
      <w:r>
        <w:rPr>
          <w:spacing w:val="1"/>
        </w:rPr>
        <w:t xml:space="preserve"> </w:t>
      </w:r>
      <w:r>
        <w:rPr>
          <w:spacing w:val="-2"/>
        </w:rPr>
        <w:t>digitální:</w:t>
      </w:r>
    </w:p>
    <w:p w14:paraId="515D496E" w14:textId="77777777" w:rsidR="00233FC0" w:rsidRDefault="00FB3855">
      <w:pPr>
        <w:pStyle w:val="Odstavecseseznamem"/>
        <w:numPr>
          <w:ilvl w:val="0"/>
          <w:numId w:val="3"/>
        </w:numPr>
        <w:tabs>
          <w:tab w:val="left" w:pos="955"/>
        </w:tabs>
        <w:spacing w:line="355" w:lineRule="auto"/>
        <w:ind w:left="955" w:right="411"/>
        <w:rPr>
          <w:rFonts w:ascii="Symbol" w:hAnsi="Symbol"/>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2"/>
          <w:sz w:val="24"/>
        </w:rPr>
        <w:t xml:space="preserve"> </w:t>
      </w:r>
      <w:r>
        <w:rPr>
          <w:sz w:val="24"/>
        </w:rPr>
        <w:t>používat</w:t>
      </w:r>
      <w:r>
        <w:rPr>
          <w:spacing w:val="-3"/>
          <w:sz w:val="24"/>
        </w:rPr>
        <w:t xml:space="preserve"> </w:t>
      </w:r>
      <w:r>
        <w:rPr>
          <w:sz w:val="24"/>
        </w:rPr>
        <w:t>digitální</w:t>
      </w:r>
      <w:r>
        <w:rPr>
          <w:spacing w:val="-5"/>
          <w:sz w:val="24"/>
        </w:rPr>
        <w:t xml:space="preserve"> </w:t>
      </w:r>
      <w:r>
        <w:rPr>
          <w:sz w:val="24"/>
        </w:rPr>
        <w:t>zařízení,</w:t>
      </w:r>
      <w:r>
        <w:rPr>
          <w:spacing w:val="-2"/>
          <w:sz w:val="24"/>
        </w:rPr>
        <w:t xml:space="preserve"> </w:t>
      </w:r>
      <w:r>
        <w:rPr>
          <w:sz w:val="24"/>
        </w:rPr>
        <w:t>aplikace</w:t>
      </w:r>
      <w:r>
        <w:rPr>
          <w:spacing w:val="-4"/>
          <w:sz w:val="24"/>
        </w:rPr>
        <w:t xml:space="preserve"> </w:t>
      </w:r>
      <w:r>
        <w:rPr>
          <w:sz w:val="24"/>
        </w:rPr>
        <w:t>a</w:t>
      </w:r>
      <w:r>
        <w:rPr>
          <w:spacing w:val="-2"/>
          <w:sz w:val="24"/>
        </w:rPr>
        <w:t xml:space="preserve"> </w:t>
      </w:r>
      <w:r>
        <w:rPr>
          <w:sz w:val="24"/>
        </w:rPr>
        <w:t>služby,</w:t>
      </w:r>
      <w:r>
        <w:rPr>
          <w:spacing w:val="-2"/>
          <w:sz w:val="24"/>
        </w:rPr>
        <w:t xml:space="preserve"> </w:t>
      </w:r>
      <w:r>
        <w:rPr>
          <w:sz w:val="24"/>
        </w:rPr>
        <w:t>které</w:t>
      </w:r>
      <w:r>
        <w:rPr>
          <w:spacing w:val="-2"/>
          <w:sz w:val="24"/>
        </w:rPr>
        <w:t xml:space="preserve"> </w:t>
      </w:r>
      <w:r>
        <w:rPr>
          <w:sz w:val="24"/>
        </w:rPr>
        <w:t>využívají</w:t>
      </w:r>
      <w:r>
        <w:rPr>
          <w:spacing w:val="-4"/>
          <w:sz w:val="24"/>
        </w:rPr>
        <w:t xml:space="preserve"> </w:t>
      </w:r>
      <w:r>
        <w:rPr>
          <w:sz w:val="24"/>
        </w:rPr>
        <w:t>nejen</w:t>
      </w:r>
      <w:r>
        <w:rPr>
          <w:spacing w:val="-4"/>
          <w:sz w:val="24"/>
        </w:rPr>
        <w:t xml:space="preserve"> </w:t>
      </w:r>
      <w:r>
        <w:rPr>
          <w:sz w:val="24"/>
        </w:rPr>
        <w:t>při výuce, ale i při zapojení do běžného života</w:t>
      </w:r>
    </w:p>
    <w:p w14:paraId="515D496F" w14:textId="77777777" w:rsidR="00233FC0" w:rsidRDefault="00FB3855">
      <w:pPr>
        <w:pStyle w:val="Odstavecseseznamem"/>
        <w:numPr>
          <w:ilvl w:val="0"/>
          <w:numId w:val="3"/>
        </w:numPr>
        <w:tabs>
          <w:tab w:val="left" w:pos="955"/>
        </w:tabs>
        <w:spacing w:before="9" w:line="357" w:lineRule="auto"/>
        <w:ind w:left="955" w:right="176"/>
        <w:rPr>
          <w:rFonts w:ascii="Symbol" w:hAnsi="Symbol"/>
          <w:sz w:val="24"/>
        </w:rPr>
      </w:pPr>
      <w:r>
        <w:rPr>
          <w:sz w:val="24"/>
        </w:rPr>
        <w:t>Učitel</w:t>
      </w:r>
      <w:r>
        <w:rPr>
          <w:spacing w:val="-3"/>
          <w:sz w:val="24"/>
        </w:rPr>
        <w:t xml:space="preserve"> </w:t>
      </w:r>
      <w:r>
        <w:rPr>
          <w:sz w:val="24"/>
        </w:rPr>
        <w:t>vede 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samostatně</w:t>
      </w:r>
      <w:r>
        <w:rPr>
          <w:spacing w:val="-3"/>
          <w:sz w:val="24"/>
        </w:rPr>
        <w:t xml:space="preserve"> </w:t>
      </w:r>
      <w:r>
        <w:rPr>
          <w:sz w:val="24"/>
        </w:rPr>
        <w:t>dokázali</w:t>
      </w:r>
      <w:r>
        <w:rPr>
          <w:spacing w:val="-7"/>
          <w:sz w:val="24"/>
        </w:rPr>
        <w:t xml:space="preserve"> </w:t>
      </w:r>
      <w:r>
        <w:rPr>
          <w:sz w:val="24"/>
        </w:rPr>
        <w:t>rozhodnout,</w:t>
      </w:r>
      <w:r>
        <w:rPr>
          <w:spacing w:val="-3"/>
          <w:sz w:val="24"/>
        </w:rPr>
        <w:t xml:space="preserve"> </w:t>
      </w:r>
      <w:r>
        <w:rPr>
          <w:sz w:val="24"/>
        </w:rPr>
        <w:t>které</w:t>
      </w:r>
      <w:r>
        <w:rPr>
          <w:spacing w:val="-5"/>
          <w:sz w:val="24"/>
        </w:rPr>
        <w:t xml:space="preserve"> </w:t>
      </w:r>
      <w:r>
        <w:rPr>
          <w:sz w:val="24"/>
        </w:rPr>
        <w:t>technologie</w:t>
      </w:r>
      <w:r>
        <w:rPr>
          <w:spacing w:val="-3"/>
          <w:sz w:val="24"/>
        </w:rPr>
        <w:t xml:space="preserve"> </w:t>
      </w:r>
      <w:r>
        <w:rPr>
          <w:sz w:val="24"/>
        </w:rPr>
        <w:t>jsou potřeba k vyřešení daného problému</w:t>
      </w:r>
    </w:p>
    <w:p w14:paraId="515D4970" w14:textId="77777777" w:rsidR="00233FC0" w:rsidRDefault="00FB3855">
      <w:pPr>
        <w:pStyle w:val="Odstavecseseznamem"/>
        <w:numPr>
          <w:ilvl w:val="0"/>
          <w:numId w:val="3"/>
        </w:numPr>
        <w:tabs>
          <w:tab w:val="left" w:pos="955"/>
        </w:tabs>
        <w:spacing w:before="7" w:line="355" w:lineRule="auto"/>
        <w:ind w:left="955" w:right="772"/>
        <w:rPr>
          <w:rFonts w:ascii="Symbol" w:hAnsi="Symbol"/>
          <w:sz w:val="24"/>
        </w:rPr>
      </w:pPr>
      <w:r>
        <w:rPr>
          <w:sz w:val="24"/>
        </w:rPr>
        <w:t>Učitel</w:t>
      </w:r>
      <w:r>
        <w:rPr>
          <w:spacing w:val="-3"/>
          <w:sz w:val="24"/>
        </w:rPr>
        <w:t xml:space="preserve"> </w:t>
      </w:r>
      <w:r>
        <w:rPr>
          <w:sz w:val="24"/>
        </w:rPr>
        <w:t>učí</w:t>
      </w:r>
      <w:r>
        <w:rPr>
          <w:spacing w:val="-5"/>
          <w:sz w:val="24"/>
        </w:rPr>
        <w:t xml:space="preserve"> </w:t>
      </w:r>
      <w:r>
        <w:rPr>
          <w:sz w:val="24"/>
        </w:rPr>
        <w:t>získávat,</w:t>
      </w:r>
      <w:r>
        <w:rPr>
          <w:spacing w:val="-3"/>
          <w:sz w:val="24"/>
        </w:rPr>
        <w:t xml:space="preserve"> </w:t>
      </w:r>
      <w:r>
        <w:rPr>
          <w:sz w:val="24"/>
        </w:rPr>
        <w:t>vyhledávat,</w:t>
      </w:r>
      <w:r>
        <w:rPr>
          <w:spacing w:val="-3"/>
          <w:sz w:val="24"/>
        </w:rPr>
        <w:t xml:space="preserve"> </w:t>
      </w:r>
      <w:r>
        <w:rPr>
          <w:sz w:val="24"/>
        </w:rPr>
        <w:t>spravovat</w:t>
      </w:r>
      <w:r>
        <w:rPr>
          <w:spacing w:val="-2"/>
          <w:sz w:val="24"/>
        </w:rPr>
        <w:t xml:space="preserve"> </w:t>
      </w:r>
      <w:r>
        <w:rPr>
          <w:sz w:val="24"/>
        </w:rPr>
        <w:t>a</w:t>
      </w:r>
      <w:r>
        <w:rPr>
          <w:spacing w:val="-3"/>
          <w:sz w:val="24"/>
        </w:rPr>
        <w:t xml:space="preserve"> </w:t>
      </w:r>
      <w:r>
        <w:rPr>
          <w:sz w:val="24"/>
        </w:rPr>
        <w:t>sdílet</w:t>
      </w:r>
      <w:r>
        <w:rPr>
          <w:spacing w:val="-4"/>
          <w:sz w:val="24"/>
        </w:rPr>
        <w:t xml:space="preserve"> </w:t>
      </w:r>
      <w:r>
        <w:rPr>
          <w:sz w:val="24"/>
        </w:rPr>
        <w:t>data,</w:t>
      </w:r>
      <w:r>
        <w:rPr>
          <w:spacing w:val="-6"/>
          <w:sz w:val="24"/>
        </w:rPr>
        <w:t xml:space="preserve"> </w:t>
      </w:r>
      <w:r>
        <w:rPr>
          <w:sz w:val="24"/>
        </w:rPr>
        <w:t>informace</w:t>
      </w:r>
      <w:r>
        <w:rPr>
          <w:spacing w:val="-5"/>
          <w:sz w:val="24"/>
        </w:rPr>
        <w:t xml:space="preserve"> </w:t>
      </w:r>
      <w:r>
        <w:rPr>
          <w:sz w:val="24"/>
        </w:rPr>
        <w:t>nebo</w:t>
      </w:r>
      <w:r>
        <w:rPr>
          <w:spacing w:val="-2"/>
          <w:sz w:val="24"/>
        </w:rPr>
        <w:t xml:space="preserve"> </w:t>
      </w:r>
      <w:r>
        <w:rPr>
          <w:sz w:val="24"/>
        </w:rPr>
        <w:t>digitální obsah a používat k tomu správné postupy, způsoby a prostředky</w:t>
      </w:r>
    </w:p>
    <w:p w14:paraId="515D4971" w14:textId="77777777" w:rsidR="00233FC0" w:rsidRDefault="00FB3855">
      <w:pPr>
        <w:pStyle w:val="Odstavecseseznamem"/>
        <w:numPr>
          <w:ilvl w:val="0"/>
          <w:numId w:val="3"/>
        </w:numPr>
        <w:tabs>
          <w:tab w:val="left" w:pos="955"/>
        </w:tabs>
        <w:spacing w:before="10" w:line="357" w:lineRule="auto"/>
        <w:ind w:left="955" w:right="668"/>
        <w:rPr>
          <w:rFonts w:ascii="Symbol" w:hAnsi="Symbol"/>
          <w:sz w:val="24"/>
        </w:rPr>
      </w:pPr>
      <w:r>
        <w:rPr>
          <w:sz w:val="24"/>
        </w:rPr>
        <w:t>Učitel</w:t>
      </w:r>
      <w:r>
        <w:rPr>
          <w:spacing w:val="-2"/>
          <w:sz w:val="24"/>
        </w:rPr>
        <w:t xml:space="preserve"> </w:t>
      </w:r>
      <w:r>
        <w:rPr>
          <w:sz w:val="24"/>
        </w:rPr>
        <w:t>žáky</w:t>
      </w:r>
      <w:r>
        <w:rPr>
          <w:spacing w:val="-6"/>
          <w:sz w:val="24"/>
        </w:rPr>
        <w:t xml:space="preserve"> </w:t>
      </w:r>
      <w:r>
        <w:rPr>
          <w:sz w:val="24"/>
        </w:rPr>
        <w:t>učí</w:t>
      </w:r>
      <w:r>
        <w:rPr>
          <w:spacing w:val="-7"/>
          <w:sz w:val="24"/>
        </w:rPr>
        <w:t xml:space="preserve"> </w:t>
      </w:r>
      <w:r>
        <w:rPr>
          <w:sz w:val="24"/>
        </w:rPr>
        <w:t>vytvářet</w:t>
      </w:r>
      <w:r>
        <w:rPr>
          <w:spacing w:val="-1"/>
          <w:sz w:val="24"/>
        </w:rPr>
        <w:t xml:space="preserve"> </w:t>
      </w:r>
      <w:r>
        <w:rPr>
          <w:sz w:val="24"/>
        </w:rPr>
        <w:t>a</w:t>
      </w:r>
      <w:r>
        <w:rPr>
          <w:spacing w:val="-5"/>
          <w:sz w:val="24"/>
        </w:rPr>
        <w:t xml:space="preserve"> </w:t>
      </w:r>
      <w:r>
        <w:rPr>
          <w:sz w:val="24"/>
        </w:rPr>
        <w:t>upravovat</w:t>
      </w:r>
      <w:r>
        <w:rPr>
          <w:spacing w:val="-3"/>
          <w:sz w:val="24"/>
        </w:rPr>
        <w:t xml:space="preserve"> </w:t>
      </w:r>
      <w:r>
        <w:rPr>
          <w:sz w:val="24"/>
        </w:rPr>
        <w:t>digitální</w:t>
      </w:r>
      <w:r>
        <w:rPr>
          <w:spacing w:val="-1"/>
          <w:sz w:val="24"/>
        </w:rPr>
        <w:t xml:space="preserve"> </w:t>
      </w:r>
      <w:r>
        <w:rPr>
          <w:sz w:val="24"/>
        </w:rPr>
        <w:t>obsah, kombinovat</w:t>
      </w:r>
      <w:r>
        <w:rPr>
          <w:spacing w:val="-4"/>
          <w:sz w:val="24"/>
        </w:rPr>
        <w:t xml:space="preserve"> </w:t>
      </w:r>
      <w:r>
        <w:rPr>
          <w:sz w:val="24"/>
        </w:rPr>
        <w:t>různé</w:t>
      </w:r>
      <w:r>
        <w:rPr>
          <w:spacing w:val="-2"/>
          <w:sz w:val="24"/>
        </w:rPr>
        <w:t xml:space="preserve"> </w:t>
      </w:r>
      <w:r>
        <w:rPr>
          <w:sz w:val="24"/>
        </w:rPr>
        <w:t>formáty</w:t>
      </w:r>
      <w:r>
        <w:rPr>
          <w:spacing w:val="-4"/>
          <w:sz w:val="24"/>
        </w:rPr>
        <w:t xml:space="preserve"> </w:t>
      </w:r>
      <w:r>
        <w:rPr>
          <w:sz w:val="24"/>
        </w:rPr>
        <w:t>a vyjadřovat se i pomocí digitálních prostředků</w:t>
      </w:r>
    </w:p>
    <w:p w14:paraId="515D4972" w14:textId="77777777" w:rsidR="00233FC0" w:rsidRDefault="00FB3855">
      <w:pPr>
        <w:pStyle w:val="Odstavecseseznamem"/>
        <w:numPr>
          <w:ilvl w:val="0"/>
          <w:numId w:val="3"/>
        </w:numPr>
        <w:tabs>
          <w:tab w:val="left" w:pos="955"/>
        </w:tabs>
        <w:spacing w:before="6" w:line="357" w:lineRule="auto"/>
        <w:ind w:left="955" w:right="146"/>
        <w:rPr>
          <w:rFonts w:ascii="Symbol" w:hAnsi="Symbol"/>
          <w:sz w:val="24"/>
        </w:rPr>
      </w:pPr>
      <w:r>
        <w:rPr>
          <w:sz w:val="24"/>
        </w:rPr>
        <w:t>Učitel vede žáky k tomu, aby dokázali využívat digitální technologie k usnadnění práce,</w:t>
      </w:r>
      <w:r>
        <w:rPr>
          <w:spacing w:val="-4"/>
          <w:sz w:val="24"/>
        </w:rPr>
        <w:t xml:space="preserve"> </w:t>
      </w:r>
      <w:r>
        <w:rPr>
          <w:sz w:val="24"/>
        </w:rPr>
        <w:t>zautomatizovali</w:t>
      </w:r>
      <w:r>
        <w:rPr>
          <w:spacing w:val="-5"/>
          <w:sz w:val="24"/>
        </w:rPr>
        <w:t xml:space="preserve"> </w:t>
      </w:r>
      <w:r>
        <w:rPr>
          <w:sz w:val="24"/>
        </w:rPr>
        <w:t>si</w:t>
      </w:r>
      <w:r>
        <w:rPr>
          <w:spacing w:val="-5"/>
          <w:sz w:val="24"/>
        </w:rPr>
        <w:t xml:space="preserve"> </w:t>
      </w:r>
      <w:r>
        <w:rPr>
          <w:sz w:val="24"/>
        </w:rPr>
        <w:t>rutinní</w:t>
      </w:r>
      <w:r>
        <w:rPr>
          <w:spacing w:val="-5"/>
          <w:sz w:val="24"/>
        </w:rPr>
        <w:t xml:space="preserve"> </w:t>
      </w:r>
      <w:r>
        <w:rPr>
          <w:sz w:val="24"/>
        </w:rPr>
        <w:t>činnosti,</w:t>
      </w:r>
      <w:r>
        <w:rPr>
          <w:spacing w:val="-5"/>
          <w:sz w:val="24"/>
        </w:rPr>
        <w:t xml:space="preserve"> </w:t>
      </w:r>
      <w:r>
        <w:rPr>
          <w:sz w:val="24"/>
        </w:rPr>
        <w:t>zefektivnili</w:t>
      </w:r>
      <w:r>
        <w:rPr>
          <w:spacing w:val="-2"/>
          <w:sz w:val="24"/>
        </w:rPr>
        <w:t xml:space="preserve"> </w:t>
      </w:r>
      <w:r>
        <w:rPr>
          <w:sz w:val="24"/>
        </w:rPr>
        <w:t>nebo</w:t>
      </w:r>
      <w:r>
        <w:rPr>
          <w:spacing w:val="-2"/>
          <w:sz w:val="24"/>
        </w:rPr>
        <w:t xml:space="preserve"> </w:t>
      </w:r>
      <w:r>
        <w:rPr>
          <w:sz w:val="24"/>
        </w:rPr>
        <w:t>zjednodušili</w:t>
      </w:r>
      <w:r>
        <w:rPr>
          <w:spacing w:val="-2"/>
          <w:sz w:val="24"/>
        </w:rPr>
        <w:t xml:space="preserve"> </w:t>
      </w:r>
      <w:r>
        <w:rPr>
          <w:sz w:val="24"/>
        </w:rPr>
        <w:t>si</w:t>
      </w:r>
      <w:r>
        <w:rPr>
          <w:spacing w:val="-2"/>
          <w:sz w:val="24"/>
        </w:rPr>
        <w:t xml:space="preserve"> </w:t>
      </w:r>
      <w:r>
        <w:rPr>
          <w:sz w:val="24"/>
        </w:rPr>
        <w:t>své</w:t>
      </w:r>
      <w:r>
        <w:rPr>
          <w:spacing w:val="-2"/>
          <w:sz w:val="24"/>
        </w:rPr>
        <w:t xml:space="preserve"> </w:t>
      </w:r>
      <w:r>
        <w:rPr>
          <w:sz w:val="24"/>
        </w:rPr>
        <w:t>pracovní postupy a tím zkvalitnili výsledky své práce</w:t>
      </w:r>
    </w:p>
    <w:p w14:paraId="515D4973" w14:textId="77777777" w:rsidR="00233FC0" w:rsidRDefault="00FB3855">
      <w:pPr>
        <w:pStyle w:val="Odstavecseseznamem"/>
        <w:numPr>
          <w:ilvl w:val="0"/>
          <w:numId w:val="3"/>
        </w:numPr>
        <w:tabs>
          <w:tab w:val="left" w:pos="955"/>
        </w:tabs>
        <w:spacing w:before="7" w:line="357" w:lineRule="auto"/>
        <w:ind w:left="955" w:right="479"/>
        <w:rPr>
          <w:rFonts w:ascii="Symbol" w:hAnsi="Symbol"/>
          <w:sz w:val="24"/>
        </w:rPr>
      </w:pPr>
      <w:r>
        <w:rPr>
          <w:sz w:val="24"/>
        </w:rPr>
        <w:t>Učitel učí, jaký význam mají digitální technologie pro lidskou společnost, seznamujeme</w:t>
      </w:r>
      <w:r>
        <w:rPr>
          <w:spacing w:val="-7"/>
          <w:sz w:val="24"/>
        </w:rPr>
        <w:t xml:space="preserve"> </w:t>
      </w:r>
      <w:r>
        <w:rPr>
          <w:sz w:val="24"/>
        </w:rPr>
        <w:t>je</w:t>
      </w:r>
      <w:r>
        <w:rPr>
          <w:spacing w:val="-2"/>
          <w:sz w:val="24"/>
        </w:rPr>
        <w:t xml:space="preserve"> </w:t>
      </w:r>
      <w:r>
        <w:rPr>
          <w:sz w:val="24"/>
        </w:rPr>
        <w:t>s</w:t>
      </w:r>
      <w:r>
        <w:rPr>
          <w:spacing w:val="-4"/>
          <w:sz w:val="24"/>
        </w:rPr>
        <w:t xml:space="preserve"> </w:t>
      </w:r>
      <w:r>
        <w:rPr>
          <w:sz w:val="24"/>
        </w:rPr>
        <w:t>novými</w:t>
      </w:r>
      <w:r>
        <w:rPr>
          <w:spacing w:val="-2"/>
          <w:sz w:val="24"/>
        </w:rPr>
        <w:t xml:space="preserve"> </w:t>
      </w:r>
      <w:r>
        <w:rPr>
          <w:sz w:val="24"/>
        </w:rPr>
        <w:t>technologiemi</w:t>
      </w:r>
      <w:r>
        <w:rPr>
          <w:spacing w:val="-2"/>
          <w:sz w:val="24"/>
        </w:rPr>
        <w:t xml:space="preserve"> </w:t>
      </w:r>
      <w:r>
        <w:rPr>
          <w:sz w:val="24"/>
        </w:rPr>
        <w:t>a</w:t>
      </w:r>
      <w:r>
        <w:rPr>
          <w:spacing w:val="-2"/>
          <w:sz w:val="24"/>
        </w:rPr>
        <w:t xml:space="preserve"> </w:t>
      </w:r>
      <w:r>
        <w:rPr>
          <w:sz w:val="24"/>
        </w:rPr>
        <w:t>vedeme</w:t>
      </w:r>
      <w:r>
        <w:rPr>
          <w:spacing w:val="-2"/>
          <w:sz w:val="24"/>
        </w:rPr>
        <w:t xml:space="preserve"> </w:t>
      </w:r>
      <w:r>
        <w:rPr>
          <w:sz w:val="24"/>
        </w:rPr>
        <w:t>je k</w:t>
      </w:r>
      <w:r>
        <w:rPr>
          <w:spacing w:val="-6"/>
          <w:sz w:val="24"/>
        </w:rPr>
        <w:t xml:space="preserve"> </w:t>
      </w:r>
      <w:r>
        <w:rPr>
          <w:sz w:val="24"/>
        </w:rPr>
        <w:t>tomu,</w:t>
      </w:r>
      <w:r>
        <w:rPr>
          <w:spacing w:val="-2"/>
          <w:sz w:val="24"/>
        </w:rPr>
        <w:t xml:space="preserve"> </w:t>
      </w:r>
      <w:r>
        <w:rPr>
          <w:sz w:val="24"/>
        </w:rPr>
        <w:t>aby</w:t>
      </w:r>
      <w:r>
        <w:rPr>
          <w:spacing w:val="-2"/>
          <w:sz w:val="24"/>
        </w:rPr>
        <w:t xml:space="preserve"> </w:t>
      </w:r>
      <w:r>
        <w:rPr>
          <w:sz w:val="24"/>
        </w:rPr>
        <w:t>dokázali</w:t>
      </w:r>
      <w:r>
        <w:rPr>
          <w:spacing w:val="-5"/>
          <w:sz w:val="24"/>
        </w:rPr>
        <w:t xml:space="preserve"> </w:t>
      </w:r>
      <w:r>
        <w:rPr>
          <w:sz w:val="24"/>
        </w:rPr>
        <w:t>kriticky zhodnotit jejich přínosy, a možná rizika jejich užívání</w:t>
      </w:r>
    </w:p>
    <w:p w14:paraId="515D4974" w14:textId="77777777" w:rsidR="00233FC0" w:rsidRDefault="00FB3855">
      <w:pPr>
        <w:pStyle w:val="Odstavecseseznamem"/>
        <w:numPr>
          <w:ilvl w:val="0"/>
          <w:numId w:val="3"/>
        </w:numPr>
        <w:tabs>
          <w:tab w:val="left" w:pos="955"/>
        </w:tabs>
        <w:spacing w:before="9" w:line="357" w:lineRule="auto"/>
        <w:ind w:left="955" w:right="469"/>
        <w:rPr>
          <w:rFonts w:ascii="Symbol" w:hAnsi="Symbol"/>
          <w:sz w:val="24"/>
        </w:rPr>
      </w:pPr>
      <w:r>
        <w:rPr>
          <w:sz w:val="24"/>
        </w:rPr>
        <w:t>Učitel</w:t>
      </w:r>
      <w:r>
        <w:rPr>
          <w:spacing w:val="-3"/>
          <w:sz w:val="24"/>
        </w:rPr>
        <w:t xml:space="preserve"> </w:t>
      </w:r>
      <w:r>
        <w:rPr>
          <w:sz w:val="24"/>
        </w:rPr>
        <w:t>vede 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dokázali</w:t>
      </w:r>
      <w:r>
        <w:rPr>
          <w:spacing w:val="-5"/>
          <w:sz w:val="24"/>
        </w:rPr>
        <w:t xml:space="preserve"> </w:t>
      </w:r>
      <w:r>
        <w:rPr>
          <w:sz w:val="24"/>
        </w:rPr>
        <w:t>předcházet</w:t>
      </w:r>
      <w:r>
        <w:rPr>
          <w:spacing w:val="-4"/>
          <w:sz w:val="24"/>
        </w:rPr>
        <w:t xml:space="preserve"> </w:t>
      </w:r>
      <w:r>
        <w:rPr>
          <w:sz w:val="24"/>
        </w:rPr>
        <w:t>situacím</w:t>
      </w:r>
      <w:r>
        <w:rPr>
          <w:spacing w:val="-5"/>
          <w:sz w:val="24"/>
        </w:rPr>
        <w:t xml:space="preserve"> </w:t>
      </w:r>
      <w:r>
        <w:rPr>
          <w:sz w:val="24"/>
        </w:rPr>
        <w:t>ohrožujícím</w:t>
      </w:r>
      <w:r>
        <w:rPr>
          <w:spacing w:val="-6"/>
          <w:sz w:val="24"/>
        </w:rPr>
        <w:t xml:space="preserve"> </w:t>
      </w:r>
      <w:r>
        <w:rPr>
          <w:sz w:val="24"/>
        </w:rPr>
        <w:t>bezpečnost zařízení nebo dat, situacím, které mohou mít negativní dopad na jejich tělesné a duševní zdraví i zdraví ostatních</w:t>
      </w:r>
    </w:p>
    <w:p w14:paraId="515D4975" w14:textId="77777777" w:rsidR="00233FC0" w:rsidRDefault="00233FC0">
      <w:pPr>
        <w:spacing w:line="357" w:lineRule="auto"/>
        <w:rPr>
          <w:rFonts w:ascii="Symbol" w:hAnsi="Symbol"/>
          <w:sz w:val="24"/>
        </w:rPr>
        <w:sectPr w:rsidR="00233FC0">
          <w:pgSz w:w="11910" w:h="16840"/>
          <w:pgMar w:top="1320" w:right="1280" w:bottom="1240" w:left="1180" w:header="0" w:footer="1046" w:gutter="0"/>
          <w:cols w:space="708"/>
        </w:sectPr>
      </w:pPr>
    </w:p>
    <w:p w14:paraId="515D4976" w14:textId="77777777" w:rsidR="00233FC0" w:rsidRDefault="00FB3855">
      <w:pPr>
        <w:pStyle w:val="Odstavecseseznamem"/>
        <w:numPr>
          <w:ilvl w:val="0"/>
          <w:numId w:val="3"/>
        </w:numPr>
        <w:tabs>
          <w:tab w:val="left" w:pos="955"/>
        </w:tabs>
        <w:spacing w:before="76" w:line="357" w:lineRule="auto"/>
        <w:ind w:left="955" w:right="465"/>
        <w:rPr>
          <w:rFonts w:ascii="Symbol" w:hAnsi="Symbol"/>
          <w:sz w:val="24"/>
        </w:rPr>
      </w:pPr>
      <w:r>
        <w:rPr>
          <w:sz w:val="24"/>
        </w:rPr>
        <w:lastRenderedPageBreak/>
        <w:t>Učitel</w:t>
      </w:r>
      <w:r>
        <w:rPr>
          <w:spacing w:val="-2"/>
          <w:sz w:val="24"/>
        </w:rPr>
        <w:t xml:space="preserve"> </w:t>
      </w:r>
      <w:r>
        <w:rPr>
          <w:sz w:val="24"/>
        </w:rPr>
        <w:t>vede žáky</w:t>
      </w:r>
      <w:r>
        <w:rPr>
          <w:spacing w:val="-6"/>
          <w:sz w:val="24"/>
        </w:rPr>
        <w:t xml:space="preserve"> </w:t>
      </w:r>
      <w:r>
        <w:rPr>
          <w:sz w:val="24"/>
        </w:rPr>
        <w:t>k</w:t>
      </w:r>
      <w:r>
        <w:rPr>
          <w:spacing w:val="-1"/>
          <w:sz w:val="24"/>
        </w:rPr>
        <w:t xml:space="preserve"> </w:t>
      </w:r>
      <w:r>
        <w:rPr>
          <w:sz w:val="24"/>
        </w:rPr>
        <w:t>tomu,</w:t>
      </w:r>
      <w:r>
        <w:rPr>
          <w:spacing w:val="-4"/>
          <w:sz w:val="24"/>
        </w:rPr>
        <w:t xml:space="preserve"> </w:t>
      </w:r>
      <w:r>
        <w:rPr>
          <w:sz w:val="24"/>
        </w:rPr>
        <w:t>aby</w:t>
      </w:r>
      <w:r>
        <w:rPr>
          <w:spacing w:val="-2"/>
          <w:sz w:val="24"/>
        </w:rPr>
        <w:t xml:space="preserve"> </w:t>
      </w:r>
      <w:r>
        <w:rPr>
          <w:sz w:val="24"/>
        </w:rPr>
        <w:t>při</w:t>
      </w:r>
      <w:r>
        <w:rPr>
          <w:spacing w:val="-5"/>
          <w:sz w:val="24"/>
        </w:rPr>
        <w:t xml:space="preserve"> </w:t>
      </w:r>
      <w:r>
        <w:rPr>
          <w:sz w:val="24"/>
        </w:rPr>
        <w:t>komunikaci</w:t>
      </w:r>
      <w:r>
        <w:rPr>
          <w:spacing w:val="-2"/>
          <w:sz w:val="24"/>
        </w:rPr>
        <w:t xml:space="preserve"> </w:t>
      </w:r>
      <w:r>
        <w:rPr>
          <w:sz w:val="24"/>
        </w:rPr>
        <w:t>nebo</w:t>
      </w:r>
      <w:r>
        <w:rPr>
          <w:spacing w:val="-2"/>
          <w:sz w:val="24"/>
        </w:rPr>
        <w:t xml:space="preserve"> </w:t>
      </w:r>
      <w:r>
        <w:rPr>
          <w:sz w:val="24"/>
        </w:rPr>
        <w:t>sdílení</w:t>
      </w:r>
      <w:r>
        <w:rPr>
          <w:spacing w:val="-5"/>
          <w:sz w:val="24"/>
        </w:rPr>
        <w:t xml:space="preserve"> </w:t>
      </w:r>
      <w:r>
        <w:rPr>
          <w:sz w:val="24"/>
        </w:rPr>
        <w:t>dat</w:t>
      </w:r>
      <w:r>
        <w:rPr>
          <w:spacing w:val="-1"/>
          <w:sz w:val="24"/>
        </w:rPr>
        <w:t xml:space="preserve"> </w:t>
      </w:r>
      <w:r>
        <w:rPr>
          <w:sz w:val="24"/>
        </w:rPr>
        <w:t>v</w:t>
      </w:r>
      <w:r>
        <w:rPr>
          <w:spacing w:val="-4"/>
          <w:sz w:val="24"/>
        </w:rPr>
        <w:t xml:space="preserve"> </w:t>
      </w:r>
      <w:r>
        <w:rPr>
          <w:sz w:val="24"/>
        </w:rPr>
        <w:t>digitálním</w:t>
      </w:r>
      <w:r>
        <w:rPr>
          <w:spacing w:val="-4"/>
          <w:sz w:val="24"/>
        </w:rPr>
        <w:t xml:space="preserve"> </w:t>
      </w:r>
      <w:r>
        <w:rPr>
          <w:sz w:val="24"/>
        </w:rPr>
        <w:t>prostředí jednali eticky</w:t>
      </w:r>
    </w:p>
    <w:p w14:paraId="515D4977" w14:textId="77777777" w:rsidR="00233FC0" w:rsidRDefault="00FB3855">
      <w:pPr>
        <w:spacing w:before="207"/>
        <w:ind w:left="236"/>
        <w:rPr>
          <w:rFonts w:ascii="Cambria" w:hAnsi="Cambria"/>
          <w:b/>
          <w:i/>
          <w:sz w:val="24"/>
        </w:rPr>
      </w:pPr>
      <w:r>
        <w:rPr>
          <w:rFonts w:ascii="Cambria" w:hAnsi="Cambria"/>
          <w:b/>
          <w:i/>
          <w:color w:val="4F80BC"/>
          <w:sz w:val="24"/>
        </w:rPr>
        <w:t>Hudební výchova 6.</w:t>
      </w:r>
      <w:r>
        <w:rPr>
          <w:rFonts w:ascii="Cambria" w:hAnsi="Cambria"/>
          <w:b/>
          <w:i/>
          <w:color w:val="4F80BC"/>
          <w:spacing w:val="-2"/>
          <w:sz w:val="24"/>
        </w:rPr>
        <w:t xml:space="preserve"> ročník</w:t>
      </w:r>
    </w:p>
    <w:p w14:paraId="515D4978"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97D" w14:textId="77777777">
        <w:trPr>
          <w:trHeight w:val="683"/>
        </w:trPr>
        <w:tc>
          <w:tcPr>
            <w:tcW w:w="3070" w:type="dxa"/>
            <w:shd w:val="clear" w:color="auto" w:fill="DBE4F0"/>
          </w:tcPr>
          <w:p w14:paraId="515D4979"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97A"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97B"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97C"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987" w14:textId="77777777">
        <w:trPr>
          <w:trHeight w:val="4686"/>
        </w:trPr>
        <w:tc>
          <w:tcPr>
            <w:tcW w:w="3070" w:type="dxa"/>
          </w:tcPr>
          <w:p w14:paraId="515D497E" w14:textId="77777777" w:rsidR="00233FC0" w:rsidRDefault="00FB3855">
            <w:pPr>
              <w:pStyle w:val="TableParagraph"/>
              <w:numPr>
                <w:ilvl w:val="0"/>
                <w:numId w:val="110"/>
              </w:numPr>
              <w:tabs>
                <w:tab w:val="left" w:pos="234"/>
              </w:tabs>
              <w:ind w:right="454" w:firstLine="0"/>
              <w:rPr>
                <w:sz w:val="24"/>
              </w:rPr>
            </w:pPr>
            <w:r>
              <w:rPr>
                <w:sz w:val="24"/>
              </w:rPr>
              <w:t>využívá své individuální hudební schopnosti a dovednosti</w:t>
            </w:r>
            <w:r>
              <w:rPr>
                <w:spacing w:val="-14"/>
                <w:sz w:val="24"/>
              </w:rPr>
              <w:t xml:space="preserve"> </w:t>
            </w:r>
            <w:r>
              <w:rPr>
                <w:sz w:val="24"/>
              </w:rPr>
              <w:t>při</w:t>
            </w:r>
            <w:r>
              <w:rPr>
                <w:spacing w:val="-14"/>
                <w:sz w:val="24"/>
              </w:rPr>
              <w:t xml:space="preserve"> </w:t>
            </w:r>
            <w:r>
              <w:rPr>
                <w:sz w:val="24"/>
              </w:rPr>
              <w:t xml:space="preserve">hudebních </w:t>
            </w:r>
            <w:r>
              <w:rPr>
                <w:spacing w:val="-2"/>
                <w:sz w:val="24"/>
              </w:rPr>
              <w:t>aktivitách</w:t>
            </w:r>
          </w:p>
          <w:p w14:paraId="515D497F" w14:textId="77777777" w:rsidR="00233FC0" w:rsidRDefault="00233FC0">
            <w:pPr>
              <w:pStyle w:val="TableParagraph"/>
              <w:spacing w:before="10"/>
              <w:rPr>
                <w:rFonts w:ascii="Cambria"/>
                <w:b/>
                <w:i/>
                <w:sz w:val="24"/>
              </w:rPr>
            </w:pPr>
          </w:p>
          <w:p w14:paraId="515D4980" w14:textId="77777777" w:rsidR="00233FC0" w:rsidRDefault="00FB3855">
            <w:pPr>
              <w:pStyle w:val="TableParagraph"/>
              <w:numPr>
                <w:ilvl w:val="0"/>
                <w:numId w:val="110"/>
              </w:numPr>
              <w:tabs>
                <w:tab w:val="left" w:pos="234"/>
              </w:tabs>
              <w:ind w:right="236" w:firstLine="0"/>
              <w:rPr>
                <w:sz w:val="24"/>
              </w:rPr>
            </w:pPr>
            <w:r>
              <w:rPr>
                <w:sz w:val="24"/>
              </w:rPr>
              <w:t>uplatňuje</w:t>
            </w:r>
            <w:r>
              <w:rPr>
                <w:spacing w:val="-4"/>
                <w:sz w:val="24"/>
              </w:rPr>
              <w:t xml:space="preserve"> </w:t>
            </w:r>
            <w:r>
              <w:rPr>
                <w:sz w:val="24"/>
              </w:rPr>
              <w:t>získané</w:t>
            </w:r>
            <w:r>
              <w:rPr>
                <w:spacing w:val="-4"/>
                <w:sz w:val="24"/>
              </w:rPr>
              <w:t xml:space="preserve"> </w:t>
            </w:r>
            <w:r>
              <w:rPr>
                <w:sz w:val="24"/>
              </w:rPr>
              <w:t>pěvecké dovednosti a návyky při zpěvu</w:t>
            </w:r>
            <w:r>
              <w:rPr>
                <w:spacing w:val="-10"/>
                <w:sz w:val="24"/>
              </w:rPr>
              <w:t xml:space="preserve"> </w:t>
            </w:r>
            <w:r>
              <w:rPr>
                <w:sz w:val="24"/>
              </w:rPr>
              <w:t>i</w:t>
            </w:r>
            <w:r>
              <w:rPr>
                <w:spacing w:val="-10"/>
                <w:sz w:val="24"/>
              </w:rPr>
              <w:t xml:space="preserve"> </w:t>
            </w:r>
            <w:r>
              <w:rPr>
                <w:sz w:val="24"/>
              </w:rPr>
              <w:t>při</w:t>
            </w:r>
            <w:r>
              <w:rPr>
                <w:spacing w:val="-8"/>
                <w:sz w:val="24"/>
              </w:rPr>
              <w:t xml:space="preserve"> </w:t>
            </w:r>
            <w:r>
              <w:rPr>
                <w:sz w:val="24"/>
              </w:rPr>
              <w:t>mluvním</w:t>
            </w:r>
            <w:r>
              <w:rPr>
                <w:spacing w:val="-11"/>
                <w:sz w:val="24"/>
              </w:rPr>
              <w:t xml:space="preserve"> </w:t>
            </w:r>
            <w:r>
              <w:rPr>
                <w:sz w:val="24"/>
              </w:rPr>
              <w:t>projevu v běžném životě; zpívá dle svých dispozic intonačně čistě a rytmicky přesně</w:t>
            </w:r>
          </w:p>
          <w:p w14:paraId="515D4981" w14:textId="77777777" w:rsidR="00233FC0" w:rsidRDefault="00FB3855">
            <w:pPr>
              <w:pStyle w:val="TableParagraph"/>
              <w:spacing w:before="1"/>
              <w:ind w:left="107"/>
              <w:rPr>
                <w:sz w:val="24"/>
              </w:rPr>
            </w:pPr>
            <w:r>
              <w:rPr>
                <w:sz w:val="24"/>
              </w:rPr>
              <w:t>v jednohlase, i</w:t>
            </w:r>
            <w:r>
              <w:rPr>
                <w:spacing w:val="1"/>
                <w:sz w:val="24"/>
              </w:rPr>
              <w:t xml:space="preserve"> </w:t>
            </w:r>
            <w:r>
              <w:rPr>
                <w:spacing w:val="-2"/>
                <w:sz w:val="24"/>
              </w:rPr>
              <w:t>vícehlase.</w:t>
            </w:r>
          </w:p>
        </w:tc>
        <w:tc>
          <w:tcPr>
            <w:tcW w:w="3072" w:type="dxa"/>
          </w:tcPr>
          <w:p w14:paraId="515D4982" w14:textId="77777777" w:rsidR="00233FC0" w:rsidRDefault="00FB3855">
            <w:pPr>
              <w:pStyle w:val="TableParagraph"/>
              <w:ind w:left="109" w:right="94"/>
              <w:rPr>
                <w:sz w:val="24"/>
              </w:rPr>
            </w:pPr>
            <w:r>
              <w:rPr>
                <w:sz w:val="24"/>
              </w:rPr>
              <w:t>pěvecký a mluvní projev – rozšiřování hlasového rozsahu, hlasová hygiena, hlasová nedostatečnost a některé</w:t>
            </w:r>
            <w:r>
              <w:rPr>
                <w:spacing w:val="-13"/>
                <w:sz w:val="24"/>
              </w:rPr>
              <w:t xml:space="preserve"> </w:t>
            </w:r>
            <w:r>
              <w:rPr>
                <w:sz w:val="24"/>
              </w:rPr>
              <w:t>způsoby</w:t>
            </w:r>
            <w:r>
              <w:rPr>
                <w:spacing w:val="-11"/>
                <w:sz w:val="24"/>
              </w:rPr>
              <w:t xml:space="preserve"> </w:t>
            </w:r>
            <w:r>
              <w:rPr>
                <w:sz w:val="24"/>
              </w:rPr>
              <w:t>její</w:t>
            </w:r>
            <w:r>
              <w:rPr>
                <w:spacing w:val="-14"/>
                <w:sz w:val="24"/>
              </w:rPr>
              <w:t xml:space="preserve"> </w:t>
            </w:r>
            <w:r>
              <w:rPr>
                <w:sz w:val="24"/>
              </w:rPr>
              <w:t>nápravy, mutace, vícehlasý a jednohlasý zpěv, deklamace.</w:t>
            </w:r>
          </w:p>
          <w:p w14:paraId="515D4983" w14:textId="77777777" w:rsidR="00233FC0" w:rsidRDefault="00233FC0">
            <w:pPr>
              <w:pStyle w:val="TableParagraph"/>
              <w:spacing w:before="9"/>
              <w:rPr>
                <w:rFonts w:ascii="Cambria"/>
                <w:b/>
                <w:i/>
                <w:sz w:val="24"/>
              </w:rPr>
            </w:pPr>
          </w:p>
          <w:p w14:paraId="515D4984" w14:textId="77777777" w:rsidR="00233FC0" w:rsidRDefault="00FB3855">
            <w:pPr>
              <w:pStyle w:val="TableParagraph"/>
              <w:ind w:left="109" w:right="153"/>
              <w:rPr>
                <w:sz w:val="24"/>
              </w:rPr>
            </w:pPr>
            <w:r>
              <w:rPr>
                <w:sz w:val="24"/>
              </w:rPr>
              <w:t>rozvoj hudebního sluchu a hudební představivosti – reprodukce tónů a melodií, zachycování rytmu, popřípadě</w:t>
            </w:r>
            <w:r>
              <w:rPr>
                <w:spacing w:val="-10"/>
                <w:sz w:val="24"/>
              </w:rPr>
              <w:t xml:space="preserve"> </w:t>
            </w:r>
            <w:r>
              <w:rPr>
                <w:sz w:val="24"/>
              </w:rPr>
              <w:t>i</w:t>
            </w:r>
            <w:r>
              <w:rPr>
                <w:spacing w:val="-14"/>
                <w:sz w:val="24"/>
              </w:rPr>
              <w:t xml:space="preserve"> </w:t>
            </w:r>
            <w:r>
              <w:rPr>
                <w:sz w:val="24"/>
              </w:rPr>
              <w:t>melodie</w:t>
            </w:r>
            <w:r>
              <w:rPr>
                <w:spacing w:val="-13"/>
                <w:sz w:val="24"/>
              </w:rPr>
              <w:t xml:space="preserve"> </w:t>
            </w:r>
            <w:r>
              <w:rPr>
                <w:sz w:val="24"/>
              </w:rPr>
              <w:t>zpívané (hrané) písně pomocí grafického (notového)</w:t>
            </w:r>
          </w:p>
          <w:p w14:paraId="515D4985" w14:textId="77777777" w:rsidR="00233FC0" w:rsidRDefault="00FB3855">
            <w:pPr>
              <w:pStyle w:val="TableParagraph"/>
              <w:spacing w:before="1" w:line="273" w:lineRule="exact"/>
              <w:ind w:left="109"/>
              <w:rPr>
                <w:sz w:val="24"/>
              </w:rPr>
            </w:pPr>
            <w:r>
              <w:rPr>
                <w:spacing w:val="-2"/>
                <w:sz w:val="24"/>
              </w:rPr>
              <w:t>záznamu</w:t>
            </w:r>
          </w:p>
        </w:tc>
        <w:tc>
          <w:tcPr>
            <w:tcW w:w="3070" w:type="dxa"/>
          </w:tcPr>
          <w:p w14:paraId="515D4986" w14:textId="77777777" w:rsidR="00233FC0" w:rsidRDefault="00FB3855">
            <w:pPr>
              <w:pStyle w:val="TableParagraph"/>
              <w:spacing w:line="292" w:lineRule="exact"/>
              <w:ind w:left="107"/>
              <w:rPr>
                <w:sz w:val="24"/>
              </w:rPr>
            </w:pPr>
            <w:r>
              <w:rPr>
                <w:spacing w:val="-5"/>
                <w:sz w:val="24"/>
              </w:rPr>
              <w:t>OSV</w:t>
            </w:r>
          </w:p>
        </w:tc>
      </w:tr>
    </w:tbl>
    <w:p w14:paraId="515D4988" w14:textId="77777777" w:rsidR="00233FC0" w:rsidRDefault="00233FC0">
      <w:pPr>
        <w:pStyle w:val="Zkladntext"/>
        <w:rPr>
          <w:rFonts w:ascii="Cambria"/>
          <w:b/>
          <w:i/>
        </w:rPr>
      </w:pPr>
    </w:p>
    <w:p w14:paraId="515D4989" w14:textId="77777777" w:rsidR="00233FC0" w:rsidRDefault="00233FC0">
      <w:pPr>
        <w:pStyle w:val="Zkladntext"/>
        <w:spacing w:before="223"/>
        <w:rPr>
          <w:rFonts w:ascii="Cambria"/>
          <w:b/>
          <w:i/>
        </w:rPr>
      </w:pPr>
    </w:p>
    <w:p w14:paraId="515D498A" w14:textId="77777777" w:rsidR="00233FC0" w:rsidRDefault="00FB3855">
      <w:pPr>
        <w:ind w:left="236"/>
        <w:rPr>
          <w:rFonts w:ascii="Cambria" w:hAnsi="Cambria"/>
          <w:b/>
          <w:i/>
          <w:sz w:val="24"/>
        </w:rPr>
      </w:pPr>
      <w:r>
        <w:rPr>
          <w:rFonts w:ascii="Cambria" w:hAnsi="Cambria"/>
          <w:b/>
          <w:i/>
          <w:color w:val="4F80BC"/>
          <w:sz w:val="24"/>
        </w:rPr>
        <w:t>Hudební výchova 7.</w:t>
      </w:r>
      <w:r>
        <w:rPr>
          <w:rFonts w:ascii="Cambria" w:hAnsi="Cambria"/>
          <w:b/>
          <w:i/>
          <w:color w:val="4F80BC"/>
          <w:spacing w:val="-2"/>
          <w:sz w:val="24"/>
        </w:rPr>
        <w:t xml:space="preserve"> ročník</w:t>
      </w:r>
    </w:p>
    <w:p w14:paraId="515D498B"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990" w14:textId="77777777">
        <w:trPr>
          <w:trHeight w:val="683"/>
        </w:trPr>
        <w:tc>
          <w:tcPr>
            <w:tcW w:w="3070" w:type="dxa"/>
            <w:shd w:val="clear" w:color="auto" w:fill="DBE4F0"/>
          </w:tcPr>
          <w:p w14:paraId="515D498C"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98D"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98E"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98F"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99B" w14:textId="77777777">
        <w:trPr>
          <w:trHeight w:val="4686"/>
        </w:trPr>
        <w:tc>
          <w:tcPr>
            <w:tcW w:w="3070" w:type="dxa"/>
          </w:tcPr>
          <w:p w14:paraId="515D4991" w14:textId="77777777" w:rsidR="00233FC0" w:rsidRDefault="00FB3855">
            <w:pPr>
              <w:pStyle w:val="TableParagraph"/>
              <w:numPr>
                <w:ilvl w:val="0"/>
                <w:numId w:val="109"/>
              </w:numPr>
              <w:tabs>
                <w:tab w:val="left" w:pos="234"/>
              </w:tabs>
              <w:ind w:right="454" w:firstLine="0"/>
              <w:rPr>
                <w:sz w:val="24"/>
              </w:rPr>
            </w:pPr>
            <w:r>
              <w:rPr>
                <w:sz w:val="24"/>
              </w:rPr>
              <w:t>využívá své individuální hudební schopnosti a dovednosti</w:t>
            </w:r>
            <w:r>
              <w:rPr>
                <w:spacing w:val="-14"/>
                <w:sz w:val="24"/>
              </w:rPr>
              <w:t xml:space="preserve"> </w:t>
            </w:r>
            <w:r>
              <w:rPr>
                <w:sz w:val="24"/>
              </w:rPr>
              <w:t>při</w:t>
            </w:r>
            <w:r>
              <w:rPr>
                <w:spacing w:val="-14"/>
                <w:sz w:val="24"/>
              </w:rPr>
              <w:t xml:space="preserve"> </w:t>
            </w:r>
            <w:r>
              <w:rPr>
                <w:sz w:val="24"/>
              </w:rPr>
              <w:t xml:space="preserve">hudebních </w:t>
            </w:r>
            <w:r>
              <w:rPr>
                <w:spacing w:val="-2"/>
                <w:sz w:val="24"/>
              </w:rPr>
              <w:t>aktivitách</w:t>
            </w:r>
          </w:p>
          <w:p w14:paraId="515D4992" w14:textId="77777777" w:rsidR="00233FC0" w:rsidRDefault="00233FC0">
            <w:pPr>
              <w:pStyle w:val="TableParagraph"/>
              <w:spacing w:before="10"/>
              <w:rPr>
                <w:rFonts w:ascii="Cambria"/>
                <w:b/>
                <w:i/>
                <w:sz w:val="24"/>
              </w:rPr>
            </w:pPr>
          </w:p>
          <w:p w14:paraId="515D4993" w14:textId="77777777" w:rsidR="00233FC0" w:rsidRDefault="00FB3855">
            <w:pPr>
              <w:pStyle w:val="TableParagraph"/>
              <w:numPr>
                <w:ilvl w:val="0"/>
                <w:numId w:val="109"/>
              </w:numPr>
              <w:tabs>
                <w:tab w:val="left" w:pos="234"/>
              </w:tabs>
              <w:ind w:right="236" w:firstLine="0"/>
              <w:rPr>
                <w:sz w:val="24"/>
              </w:rPr>
            </w:pPr>
            <w:r>
              <w:rPr>
                <w:sz w:val="24"/>
              </w:rPr>
              <w:t>uplatňuje</w:t>
            </w:r>
            <w:r>
              <w:rPr>
                <w:spacing w:val="-4"/>
                <w:sz w:val="24"/>
              </w:rPr>
              <w:t xml:space="preserve"> </w:t>
            </w:r>
            <w:r>
              <w:rPr>
                <w:sz w:val="24"/>
              </w:rPr>
              <w:t>získané</w:t>
            </w:r>
            <w:r>
              <w:rPr>
                <w:spacing w:val="-4"/>
                <w:sz w:val="24"/>
              </w:rPr>
              <w:t xml:space="preserve"> </w:t>
            </w:r>
            <w:r>
              <w:rPr>
                <w:sz w:val="24"/>
              </w:rPr>
              <w:t>pěvecké dovednosti a návyky při zpěvu</w:t>
            </w:r>
            <w:r>
              <w:rPr>
                <w:spacing w:val="-10"/>
                <w:sz w:val="24"/>
              </w:rPr>
              <w:t xml:space="preserve"> </w:t>
            </w:r>
            <w:r>
              <w:rPr>
                <w:sz w:val="24"/>
              </w:rPr>
              <w:t>i</w:t>
            </w:r>
            <w:r>
              <w:rPr>
                <w:spacing w:val="-10"/>
                <w:sz w:val="24"/>
              </w:rPr>
              <w:t xml:space="preserve"> </w:t>
            </w:r>
            <w:r>
              <w:rPr>
                <w:sz w:val="24"/>
              </w:rPr>
              <w:t>při</w:t>
            </w:r>
            <w:r>
              <w:rPr>
                <w:spacing w:val="-8"/>
                <w:sz w:val="24"/>
              </w:rPr>
              <w:t xml:space="preserve"> </w:t>
            </w:r>
            <w:r>
              <w:rPr>
                <w:sz w:val="24"/>
              </w:rPr>
              <w:t>mluvním</w:t>
            </w:r>
            <w:r>
              <w:rPr>
                <w:spacing w:val="-11"/>
                <w:sz w:val="24"/>
              </w:rPr>
              <w:t xml:space="preserve"> </w:t>
            </w:r>
            <w:r>
              <w:rPr>
                <w:sz w:val="24"/>
              </w:rPr>
              <w:t>projevu v běžném životě; zpívá dle svých dispozic intonačně čistě a rytmicky přesně</w:t>
            </w:r>
          </w:p>
          <w:p w14:paraId="515D4994" w14:textId="77777777" w:rsidR="00233FC0" w:rsidRDefault="00FB3855">
            <w:pPr>
              <w:pStyle w:val="TableParagraph"/>
              <w:spacing w:before="1"/>
              <w:ind w:left="107"/>
              <w:rPr>
                <w:sz w:val="24"/>
              </w:rPr>
            </w:pPr>
            <w:r>
              <w:rPr>
                <w:sz w:val="24"/>
              </w:rPr>
              <w:t>v jednohlase, i</w:t>
            </w:r>
            <w:r>
              <w:rPr>
                <w:spacing w:val="1"/>
                <w:sz w:val="24"/>
              </w:rPr>
              <w:t xml:space="preserve"> </w:t>
            </w:r>
            <w:r>
              <w:rPr>
                <w:spacing w:val="-2"/>
                <w:sz w:val="24"/>
              </w:rPr>
              <w:t>vícehlase.</w:t>
            </w:r>
          </w:p>
          <w:p w14:paraId="515D4995" w14:textId="77777777" w:rsidR="00233FC0" w:rsidRDefault="00FB3855">
            <w:pPr>
              <w:pStyle w:val="TableParagraph"/>
              <w:spacing w:before="273" w:line="290" w:lineRule="atLeast"/>
              <w:ind w:left="107" w:right="199"/>
              <w:rPr>
                <w:sz w:val="24"/>
              </w:rPr>
            </w:pPr>
            <w:r>
              <w:rPr>
                <w:sz w:val="24"/>
              </w:rPr>
              <w:t>-</w:t>
            </w:r>
            <w:r>
              <w:rPr>
                <w:spacing w:val="-12"/>
                <w:sz w:val="24"/>
              </w:rPr>
              <w:t xml:space="preserve"> </w:t>
            </w:r>
            <w:r>
              <w:rPr>
                <w:sz w:val="24"/>
              </w:rPr>
              <w:t>reprodukuje</w:t>
            </w:r>
            <w:r>
              <w:rPr>
                <w:spacing w:val="-14"/>
                <w:sz w:val="24"/>
              </w:rPr>
              <w:t xml:space="preserve"> </w:t>
            </w:r>
            <w:r>
              <w:rPr>
                <w:sz w:val="24"/>
              </w:rPr>
              <w:t>na</w:t>
            </w:r>
            <w:r>
              <w:rPr>
                <w:spacing w:val="-12"/>
                <w:sz w:val="24"/>
              </w:rPr>
              <w:t xml:space="preserve"> </w:t>
            </w:r>
            <w:r>
              <w:rPr>
                <w:sz w:val="24"/>
              </w:rPr>
              <w:t>základě svých individuálních hudebních schopností a</w:t>
            </w:r>
          </w:p>
        </w:tc>
        <w:tc>
          <w:tcPr>
            <w:tcW w:w="3072" w:type="dxa"/>
          </w:tcPr>
          <w:p w14:paraId="515D4996" w14:textId="77777777" w:rsidR="00233FC0" w:rsidRDefault="00FB3855">
            <w:pPr>
              <w:pStyle w:val="TableParagraph"/>
              <w:ind w:left="109" w:right="94"/>
              <w:rPr>
                <w:sz w:val="24"/>
              </w:rPr>
            </w:pPr>
            <w:r>
              <w:rPr>
                <w:sz w:val="24"/>
              </w:rPr>
              <w:t>pěvecký a mluvní projev – rozšiřování hlasového rozsahu, hlasová hygiena, hlasová nedostatečnost a některé</w:t>
            </w:r>
            <w:r>
              <w:rPr>
                <w:spacing w:val="-13"/>
                <w:sz w:val="24"/>
              </w:rPr>
              <w:t xml:space="preserve"> </w:t>
            </w:r>
            <w:r>
              <w:rPr>
                <w:sz w:val="24"/>
              </w:rPr>
              <w:t>způsoby</w:t>
            </w:r>
            <w:r>
              <w:rPr>
                <w:spacing w:val="-11"/>
                <w:sz w:val="24"/>
              </w:rPr>
              <w:t xml:space="preserve"> </w:t>
            </w:r>
            <w:r>
              <w:rPr>
                <w:sz w:val="24"/>
              </w:rPr>
              <w:t>její</w:t>
            </w:r>
            <w:r>
              <w:rPr>
                <w:spacing w:val="-14"/>
                <w:sz w:val="24"/>
              </w:rPr>
              <w:t xml:space="preserve"> </w:t>
            </w:r>
            <w:r>
              <w:rPr>
                <w:sz w:val="24"/>
              </w:rPr>
              <w:t>nápravy, mutace, vícehlasý a jednohlasý zpěv, deklamace</w:t>
            </w:r>
          </w:p>
          <w:p w14:paraId="515D4997" w14:textId="77777777" w:rsidR="00233FC0" w:rsidRDefault="00233FC0">
            <w:pPr>
              <w:pStyle w:val="TableParagraph"/>
              <w:spacing w:before="11"/>
              <w:rPr>
                <w:rFonts w:ascii="Cambria"/>
                <w:b/>
                <w:i/>
                <w:sz w:val="24"/>
              </w:rPr>
            </w:pPr>
          </w:p>
          <w:p w14:paraId="515D4998" w14:textId="77777777" w:rsidR="00233FC0" w:rsidRDefault="00FB3855">
            <w:pPr>
              <w:pStyle w:val="TableParagraph"/>
              <w:spacing w:before="1"/>
              <w:ind w:left="109" w:right="153"/>
              <w:rPr>
                <w:sz w:val="24"/>
              </w:rPr>
            </w:pPr>
            <w:r>
              <w:rPr>
                <w:sz w:val="24"/>
              </w:rPr>
              <w:t>rozdělení a členění hudebních</w:t>
            </w:r>
            <w:r>
              <w:rPr>
                <w:spacing w:val="-1"/>
                <w:sz w:val="24"/>
              </w:rPr>
              <w:t xml:space="preserve"> </w:t>
            </w:r>
            <w:r>
              <w:rPr>
                <w:spacing w:val="-2"/>
                <w:sz w:val="24"/>
              </w:rPr>
              <w:t>nástrojů.</w:t>
            </w:r>
          </w:p>
          <w:p w14:paraId="515D4999" w14:textId="77777777" w:rsidR="00233FC0" w:rsidRDefault="00FB3855">
            <w:pPr>
              <w:pStyle w:val="TableParagraph"/>
              <w:spacing w:before="272" w:line="290" w:lineRule="atLeast"/>
              <w:ind w:left="109" w:right="153"/>
              <w:rPr>
                <w:sz w:val="24"/>
              </w:rPr>
            </w:pPr>
            <w:r>
              <w:rPr>
                <w:sz w:val="24"/>
              </w:rPr>
              <w:t>rozvoj hudebního sluchu a hudební představivosti – reprodukce tónů a melodií, zachycování rytmu, popřípadě</w:t>
            </w:r>
            <w:r>
              <w:rPr>
                <w:spacing w:val="-10"/>
                <w:sz w:val="24"/>
              </w:rPr>
              <w:t xml:space="preserve"> </w:t>
            </w:r>
            <w:r>
              <w:rPr>
                <w:sz w:val="24"/>
              </w:rPr>
              <w:t>i</w:t>
            </w:r>
            <w:r>
              <w:rPr>
                <w:spacing w:val="-14"/>
                <w:sz w:val="24"/>
              </w:rPr>
              <w:t xml:space="preserve"> </w:t>
            </w:r>
            <w:r>
              <w:rPr>
                <w:sz w:val="24"/>
              </w:rPr>
              <w:t>melodie</w:t>
            </w:r>
            <w:r>
              <w:rPr>
                <w:spacing w:val="-13"/>
                <w:sz w:val="24"/>
              </w:rPr>
              <w:t xml:space="preserve"> </w:t>
            </w:r>
            <w:r>
              <w:rPr>
                <w:sz w:val="24"/>
              </w:rPr>
              <w:t>zpívané</w:t>
            </w:r>
          </w:p>
        </w:tc>
        <w:tc>
          <w:tcPr>
            <w:tcW w:w="3070" w:type="dxa"/>
          </w:tcPr>
          <w:p w14:paraId="515D499A" w14:textId="77777777" w:rsidR="00233FC0" w:rsidRDefault="00FB3855">
            <w:pPr>
              <w:pStyle w:val="TableParagraph"/>
              <w:spacing w:line="292" w:lineRule="exact"/>
              <w:ind w:left="107"/>
              <w:rPr>
                <w:sz w:val="24"/>
              </w:rPr>
            </w:pPr>
            <w:r>
              <w:rPr>
                <w:spacing w:val="-5"/>
                <w:sz w:val="24"/>
              </w:rPr>
              <w:t>OSV</w:t>
            </w:r>
          </w:p>
        </w:tc>
      </w:tr>
    </w:tbl>
    <w:p w14:paraId="515D499C" w14:textId="77777777" w:rsidR="00233FC0" w:rsidRDefault="00233FC0">
      <w:pPr>
        <w:spacing w:line="292" w:lineRule="exact"/>
        <w:rPr>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9A0" w14:textId="77777777">
        <w:trPr>
          <w:trHeight w:val="897"/>
        </w:trPr>
        <w:tc>
          <w:tcPr>
            <w:tcW w:w="3070" w:type="dxa"/>
            <w:tcBorders>
              <w:bottom w:val="nil"/>
            </w:tcBorders>
          </w:tcPr>
          <w:p w14:paraId="515D499D" w14:textId="77777777" w:rsidR="00233FC0" w:rsidRDefault="00FB3855">
            <w:pPr>
              <w:pStyle w:val="TableParagraph"/>
              <w:spacing w:before="1"/>
              <w:ind w:left="107"/>
              <w:rPr>
                <w:sz w:val="24"/>
              </w:rPr>
            </w:pPr>
            <w:r>
              <w:rPr>
                <w:sz w:val="24"/>
              </w:rPr>
              <w:lastRenderedPageBreak/>
              <w:t>dovedností</w:t>
            </w:r>
            <w:r>
              <w:rPr>
                <w:spacing w:val="-14"/>
                <w:sz w:val="24"/>
              </w:rPr>
              <w:t xml:space="preserve"> </w:t>
            </w:r>
            <w:r>
              <w:rPr>
                <w:sz w:val="24"/>
              </w:rPr>
              <w:t>různé</w:t>
            </w:r>
            <w:r>
              <w:rPr>
                <w:spacing w:val="-14"/>
                <w:sz w:val="24"/>
              </w:rPr>
              <w:t xml:space="preserve"> </w:t>
            </w:r>
            <w:r>
              <w:rPr>
                <w:sz w:val="24"/>
              </w:rPr>
              <w:t>motivy, témata i části skladeb,</w:t>
            </w:r>
          </w:p>
        </w:tc>
        <w:tc>
          <w:tcPr>
            <w:tcW w:w="3072" w:type="dxa"/>
            <w:tcBorders>
              <w:bottom w:val="nil"/>
            </w:tcBorders>
          </w:tcPr>
          <w:p w14:paraId="515D499E" w14:textId="77777777" w:rsidR="00233FC0" w:rsidRDefault="00FB3855">
            <w:pPr>
              <w:pStyle w:val="TableParagraph"/>
              <w:spacing w:line="290" w:lineRule="atLeast"/>
              <w:ind w:left="109"/>
              <w:rPr>
                <w:sz w:val="24"/>
              </w:rPr>
            </w:pPr>
            <w:r>
              <w:rPr>
                <w:sz w:val="24"/>
              </w:rPr>
              <w:t>(hrané) písně pomocí grafického</w:t>
            </w:r>
            <w:r>
              <w:rPr>
                <w:spacing w:val="-14"/>
                <w:sz w:val="24"/>
              </w:rPr>
              <w:t xml:space="preserve"> </w:t>
            </w:r>
            <w:r>
              <w:rPr>
                <w:sz w:val="24"/>
              </w:rPr>
              <w:t xml:space="preserve">(notového) </w:t>
            </w:r>
            <w:r>
              <w:rPr>
                <w:spacing w:val="-2"/>
                <w:sz w:val="24"/>
              </w:rPr>
              <w:t>záznamu</w:t>
            </w:r>
          </w:p>
        </w:tc>
        <w:tc>
          <w:tcPr>
            <w:tcW w:w="3070" w:type="dxa"/>
            <w:vMerge w:val="restart"/>
          </w:tcPr>
          <w:p w14:paraId="515D499F" w14:textId="77777777" w:rsidR="00233FC0" w:rsidRDefault="00233FC0">
            <w:pPr>
              <w:pStyle w:val="TableParagraph"/>
              <w:rPr>
                <w:rFonts w:ascii="Times New Roman"/>
                <w:sz w:val="24"/>
              </w:rPr>
            </w:pPr>
          </w:p>
        </w:tc>
      </w:tr>
      <w:tr w:rsidR="00233FC0" w14:paraId="515D49A5" w14:textId="77777777">
        <w:trPr>
          <w:trHeight w:val="1307"/>
        </w:trPr>
        <w:tc>
          <w:tcPr>
            <w:tcW w:w="3070" w:type="dxa"/>
            <w:tcBorders>
              <w:top w:val="nil"/>
              <w:bottom w:val="nil"/>
            </w:tcBorders>
          </w:tcPr>
          <w:p w14:paraId="515D49A1" w14:textId="77777777" w:rsidR="00233FC0" w:rsidRDefault="00FB3855">
            <w:pPr>
              <w:pStyle w:val="TableParagraph"/>
              <w:spacing w:line="266" w:lineRule="exact"/>
              <w:ind w:left="107"/>
              <w:rPr>
                <w:sz w:val="24"/>
              </w:rPr>
            </w:pPr>
            <w:r>
              <w:rPr>
                <w:sz w:val="24"/>
              </w:rPr>
              <w:t>- vytváří</w:t>
            </w:r>
            <w:r>
              <w:rPr>
                <w:spacing w:val="3"/>
                <w:sz w:val="24"/>
              </w:rPr>
              <w:t xml:space="preserve"> </w:t>
            </w:r>
            <w:r>
              <w:rPr>
                <w:spacing w:val="-2"/>
                <w:sz w:val="24"/>
              </w:rPr>
              <w:t>jednoduché</w:t>
            </w:r>
          </w:p>
          <w:p w14:paraId="515D49A2" w14:textId="77777777" w:rsidR="00233FC0" w:rsidRDefault="00FB3855">
            <w:pPr>
              <w:pStyle w:val="TableParagraph"/>
              <w:ind w:left="107" w:right="933"/>
              <w:rPr>
                <w:sz w:val="24"/>
              </w:rPr>
            </w:pPr>
            <w:r>
              <w:rPr>
                <w:sz w:val="24"/>
              </w:rPr>
              <w:t>doprovody, provádí jednoduché</w:t>
            </w:r>
            <w:r>
              <w:rPr>
                <w:spacing w:val="-14"/>
                <w:sz w:val="24"/>
              </w:rPr>
              <w:t xml:space="preserve"> </w:t>
            </w:r>
            <w:r>
              <w:rPr>
                <w:sz w:val="24"/>
              </w:rPr>
              <w:t xml:space="preserve">hudební </w:t>
            </w:r>
            <w:r>
              <w:rPr>
                <w:spacing w:val="-2"/>
                <w:sz w:val="24"/>
              </w:rPr>
              <w:t>improvizace</w:t>
            </w:r>
          </w:p>
        </w:tc>
        <w:tc>
          <w:tcPr>
            <w:tcW w:w="3072" w:type="dxa"/>
            <w:tcBorders>
              <w:top w:val="nil"/>
              <w:bottom w:val="nil"/>
            </w:tcBorders>
          </w:tcPr>
          <w:p w14:paraId="515D49A3" w14:textId="77777777" w:rsidR="00233FC0" w:rsidRDefault="00FB3855">
            <w:pPr>
              <w:pStyle w:val="TableParagraph"/>
              <w:spacing w:before="265"/>
              <w:ind w:left="109" w:right="153"/>
              <w:rPr>
                <w:sz w:val="24"/>
              </w:rPr>
            </w:pPr>
            <w:r>
              <w:rPr>
                <w:sz w:val="24"/>
              </w:rPr>
              <w:t>hra</w:t>
            </w:r>
            <w:r>
              <w:rPr>
                <w:spacing w:val="-10"/>
                <w:sz w:val="24"/>
              </w:rPr>
              <w:t xml:space="preserve"> </w:t>
            </w:r>
            <w:r>
              <w:rPr>
                <w:sz w:val="24"/>
              </w:rPr>
              <w:t>na</w:t>
            </w:r>
            <w:r>
              <w:rPr>
                <w:spacing w:val="-10"/>
                <w:sz w:val="24"/>
              </w:rPr>
              <w:t xml:space="preserve"> </w:t>
            </w:r>
            <w:r>
              <w:rPr>
                <w:sz w:val="24"/>
              </w:rPr>
              <w:t>hudební</w:t>
            </w:r>
            <w:r>
              <w:rPr>
                <w:spacing w:val="-9"/>
                <w:sz w:val="24"/>
              </w:rPr>
              <w:t xml:space="preserve"> </w:t>
            </w:r>
            <w:r>
              <w:rPr>
                <w:sz w:val="24"/>
              </w:rPr>
              <w:t>nástroje</w:t>
            </w:r>
            <w:r>
              <w:rPr>
                <w:spacing w:val="-10"/>
                <w:sz w:val="24"/>
              </w:rPr>
              <w:t xml:space="preserve"> </w:t>
            </w:r>
            <w:r>
              <w:rPr>
                <w:sz w:val="24"/>
              </w:rPr>
              <w:t>– nástrojová reprodukce melodií – boomwhackers</w:t>
            </w:r>
          </w:p>
        </w:tc>
        <w:tc>
          <w:tcPr>
            <w:tcW w:w="3070" w:type="dxa"/>
            <w:vMerge/>
            <w:tcBorders>
              <w:top w:val="nil"/>
            </w:tcBorders>
          </w:tcPr>
          <w:p w14:paraId="515D49A4" w14:textId="77777777" w:rsidR="00233FC0" w:rsidRDefault="00233FC0">
            <w:pPr>
              <w:rPr>
                <w:sz w:val="2"/>
                <w:szCs w:val="2"/>
              </w:rPr>
            </w:pPr>
          </w:p>
        </w:tc>
      </w:tr>
      <w:tr w:rsidR="00233FC0" w14:paraId="515D49A9" w14:textId="77777777">
        <w:trPr>
          <w:trHeight w:val="1000"/>
        </w:trPr>
        <w:tc>
          <w:tcPr>
            <w:tcW w:w="3070" w:type="dxa"/>
            <w:tcBorders>
              <w:top w:val="nil"/>
            </w:tcBorders>
          </w:tcPr>
          <w:p w14:paraId="515D49A6" w14:textId="77777777" w:rsidR="00233FC0" w:rsidRDefault="00233FC0">
            <w:pPr>
              <w:pStyle w:val="TableParagraph"/>
              <w:rPr>
                <w:rFonts w:ascii="Times New Roman"/>
                <w:sz w:val="24"/>
              </w:rPr>
            </w:pPr>
          </w:p>
        </w:tc>
        <w:tc>
          <w:tcPr>
            <w:tcW w:w="3072" w:type="dxa"/>
            <w:tcBorders>
              <w:top w:val="nil"/>
            </w:tcBorders>
          </w:tcPr>
          <w:p w14:paraId="515D49A7" w14:textId="77777777" w:rsidR="00233FC0" w:rsidRDefault="00FB3855">
            <w:pPr>
              <w:pStyle w:val="TableParagraph"/>
              <w:spacing w:before="101" w:line="290" w:lineRule="atLeast"/>
              <w:ind w:left="109"/>
              <w:rPr>
                <w:sz w:val="24"/>
              </w:rPr>
            </w:pPr>
            <w:r>
              <w:rPr>
                <w:sz w:val="24"/>
              </w:rPr>
              <w:t>orientace v hudebním prostoru</w:t>
            </w:r>
            <w:r>
              <w:rPr>
                <w:spacing w:val="-14"/>
                <w:sz w:val="24"/>
              </w:rPr>
              <w:t xml:space="preserve"> </w:t>
            </w:r>
            <w:r>
              <w:rPr>
                <w:sz w:val="24"/>
              </w:rPr>
              <w:t>a</w:t>
            </w:r>
            <w:r>
              <w:rPr>
                <w:spacing w:val="-12"/>
                <w:sz w:val="24"/>
              </w:rPr>
              <w:t xml:space="preserve"> </w:t>
            </w:r>
            <w:r>
              <w:rPr>
                <w:sz w:val="24"/>
              </w:rPr>
              <w:t>analýza</w:t>
            </w:r>
            <w:r>
              <w:rPr>
                <w:spacing w:val="-12"/>
                <w:sz w:val="24"/>
              </w:rPr>
              <w:t xml:space="preserve"> </w:t>
            </w:r>
            <w:r>
              <w:rPr>
                <w:sz w:val="24"/>
              </w:rPr>
              <w:t xml:space="preserve">hudební </w:t>
            </w:r>
            <w:r>
              <w:rPr>
                <w:spacing w:val="-2"/>
                <w:sz w:val="24"/>
              </w:rPr>
              <w:t>skladby</w:t>
            </w:r>
          </w:p>
        </w:tc>
        <w:tc>
          <w:tcPr>
            <w:tcW w:w="3070" w:type="dxa"/>
            <w:vMerge/>
            <w:tcBorders>
              <w:top w:val="nil"/>
            </w:tcBorders>
          </w:tcPr>
          <w:p w14:paraId="515D49A8" w14:textId="77777777" w:rsidR="00233FC0" w:rsidRDefault="00233FC0">
            <w:pPr>
              <w:rPr>
                <w:sz w:val="2"/>
                <w:szCs w:val="2"/>
              </w:rPr>
            </w:pPr>
          </w:p>
        </w:tc>
      </w:tr>
    </w:tbl>
    <w:p w14:paraId="515D49AA" w14:textId="77777777" w:rsidR="00233FC0" w:rsidRDefault="00233FC0">
      <w:pPr>
        <w:pStyle w:val="Zkladntext"/>
        <w:rPr>
          <w:rFonts w:ascii="Cambria"/>
          <w:b/>
          <w:i/>
        </w:rPr>
      </w:pPr>
    </w:p>
    <w:p w14:paraId="515D49AB" w14:textId="77777777" w:rsidR="00233FC0" w:rsidRDefault="00233FC0">
      <w:pPr>
        <w:pStyle w:val="Zkladntext"/>
        <w:spacing w:before="240"/>
        <w:rPr>
          <w:rFonts w:ascii="Cambria"/>
          <w:b/>
          <w:i/>
        </w:rPr>
      </w:pPr>
    </w:p>
    <w:p w14:paraId="515D49AC" w14:textId="77777777" w:rsidR="00233FC0" w:rsidRDefault="00FB3855">
      <w:pPr>
        <w:ind w:left="236"/>
        <w:rPr>
          <w:rFonts w:ascii="Cambria" w:hAnsi="Cambria"/>
          <w:b/>
          <w:i/>
          <w:sz w:val="24"/>
        </w:rPr>
      </w:pPr>
      <w:r>
        <w:rPr>
          <w:rFonts w:ascii="Cambria" w:hAnsi="Cambria"/>
          <w:b/>
          <w:i/>
          <w:color w:val="4F80BC"/>
          <w:sz w:val="24"/>
        </w:rPr>
        <w:t>Hudební výchova 8.</w:t>
      </w:r>
      <w:r>
        <w:rPr>
          <w:rFonts w:ascii="Cambria" w:hAnsi="Cambria"/>
          <w:b/>
          <w:i/>
          <w:color w:val="4F80BC"/>
          <w:spacing w:val="-2"/>
          <w:sz w:val="24"/>
        </w:rPr>
        <w:t xml:space="preserve"> ročník</w:t>
      </w:r>
    </w:p>
    <w:p w14:paraId="515D49AD"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9B2" w14:textId="77777777">
        <w:trPr>
          <w:trHeight w:val="683"/>
        </w:trPr>
        <w:tc>
          <w:tcPr>
            <w:tcW w:w="3070" w:type="dxa"/>
            <w:shd w:val="clear" w:color="auto" w:fill="DBE4F0"/>
          </w:tcPr>
          <w:p w14:paraId="515D49AE"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9AF"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49B0"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9B1"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9C5" w14:textId="77777777">
        <w:trPr>
          <w:trHeight w:val="8497"/>
        </w:trPr>
        <w:tc>
          <w:tcPr>
            <w:tcW w:w="3070" w:type="dxa"/>
          </w:tcPr>
          <w:p w14:paraId="515D49B3" w14:textId="77777777" w:rsidR="00233FC0" w:rsidRDefault="00FB3855">
            <w:pPr>
              <w:pStyle w:val="TableParagraph"/>
              <w:numPr>
                <w:ilvl w:val="0"/>
                <w:numId w:val="108"/>
              </w:numPr>
              <w:tabs>
                <w:tab w:val="left" w:pos="234"/>
              </w:tabs>
              <w:ind w:right="454" w:firstLine="0"/>
              <w:rPr>
                <w:sz w:val="24"/>
              </w:rPr>
            </w:pPr>
            <w:r>
              <w:rPr>
                <w:sz w:val="24"/>
              </w:rPr>
              <w:t>využívá své individuální hudební schopnosti a dovednosti</w:t>
            </w:r>
            <w:r>
              <w:rPr>
                <w:spacing w:val="-14"/>
                <w:sz w:val="24"/>
              </w:rPr>
              <w:t xml:space="preserve"> </w:t>
            </w:r>
            <w:r>
              <w:rPr>
                <w:sz w:val="24"/>
              </w:rPr>
              <w:t>při</w:t>
            </w:r>
            <w:r>
              <w:rPr>
                <w:spacing w:val="-14"/>
                <w:sz w:val="24"/>
              </w:rPr>
              <w:t xml:space="preserve"> </w:t>
            </w:r>
            <w:r>
              <w:rPr>
                <w:sz w:val="24"/>
              </w:rPr>
              <w:t xml:space="preserve">hudebních </w:t>
            </w:r>
            <w:r>
              <w:rPr>
                <w:spacing w:val="-2"/>
                <w:sz w:val="24"/>
              </w:rPr>
              <w:t>aktivitách</w:t>
            </w:r>
          </w:p>
          <w:p w14:paraId="515D49B4" w14:textId="77777777" w:rsidR="00233FC0" w:rsidRDefault="00233FC0">
            <w:pPr>
              <w:pStyle w:val="TableParagraph"/>
              <w:spacing w:before="12"/>
              <w:rPr>
                <w:rFonts w:ascii="Cambria"/>
                <w:b/>
                <w:i/>
                <w:sz w:val="24"/>
              </w:rPr>
            </w:pPr>
          </w:p>
          <w:p w14:paraId="515D49B5" w14:textId="77777777" w:rsidR="00233FC0" w:rsidRDefault="00FB3855">
            <w:pPr>
              <w:pStyle w:val="TableParagraph"/>
              <w:numPr>
                <w:ilvl w:val="0"/>
                <w:numId w:val="108"/>
              </w:numPr>
              <w:tabs>
                <w:tab w:val="left" w:pos="234"/>
              </w:tabs>
              <w:ind w:right="236" w:firstLine="0"/>
              <w:rPr>
                <w:sz w:val="24"/>
              </w:rPr>
            </w:pPr>
            <w:r>
              <w:rPr>
                <w:sz w:val="24"/>
              </w:rPr>
              <w:t>uplatňuje</w:t>
            </w:r>
            <w:r>
              <w:rPr>
                <w:spacing w:val="-4"/>
                <w:sz w:val="24"/>
              </w:rPr>
              <w:t xml:space="preserve"> </w:t>
            </w:r>
            <w:r>
              <w:rPr>
                <w:sz w:val="24"/>
              </w:rPr>
              <w:t>získané</w:t>
            </w:r>
            <w:r>
              <w:rPr>
                <w:spacing w:val="-4"/>
                <w:sz w:val="24"/>
              </w:rPr>
              <w:t xml:space="preserve"> </w:t>
            </w:r>
            <w:r>
              <w:rPr>
                <w:sz w:val="24"/>
              </w:rPr>
              <w:t>pěvecké dovednosti a návyky při zpěvu</w:t>
            </w:r>
            <w:r>
              <w:rPr>
                <w:spacing w:val="-10"/>
                <w:sz w:val="24"/>
              </w:rPr>
              <w:t xml:space="preserve"> </w:t>
            </w:r>
            <w:r>
              <w:rPr>
                <w:sz w:val="24"/>
              </w:rPr>
              <w:t>i</w:t>
            </w:r>
            <w:r>
              <w:rPr>
                <w:spacing w:val="-10"/>
                <w:sz w:val="24"/>
              </w:rPr>
              <w:t xml:space="preserve"> </w:t>
            </w:r>
            <w:r>
              <w:rPr>
                <w:sz w:val="24"/>
              </w:rPr>
              <w:t>při</w:t>
            </w:r>
            <w:r>
              <w:rPr>
                <w:spacing w:val="-8"/>
                <w:sz w:val="24"/>
              </w:rPr>
              <w:t xml:space="preserve"> </w:t>
            </w:r>
            <w:r>
              <w:rPr>
                <w:sz w:val="24"/>
              </w:rPr>
              <w:t>mluvním</w:t>
            </w:r>
            <w:r>
              <w:rPr>
                <w:spacing w:val="-11"/>
                <w:sz w:val="24"/>
              </w:rPr>
              <w:t xml:space="preserve"> </w:t>
            </w:r>
            <w:r>
              <w:rPr>
                <w:sz w:val="24"/>
              </w:rPr>
              <w:t>projevu v běžném životě; zpívá dle svých dispozic intonačně čistě a rytmicky přesně</w:t>
            </w:r>
          </w:p>
          <w:p w14:paraId="515D49B6" w14:textId="77777777" w:rsidR="00233FC0" w:rsidRDefault="00FB3855">
            <w:pPr>
              <w:pStyle w:val="TableParagraph"/>
              <w:spacing w:line="292" w:lineRule="exact"/>
              <w:ind w:left="107"/>
              <w:rPr>
                <w:sz w:val="24"/>
              </w:rPr>
            </w:pPr>
            <w:r>
              <w:rPr>
                <w:sz w:val="24"/>
              </w:rPr>
              <w:t>v jednohlase, i</w:t>
            </w:r>
            <w:r>
              <w:rPr>
                <w:spacing w:val="1"/>
                <w:sz w:val="24"/>
              </w:rPr>
              <w:t xml:space="preserve"> </w:t>
            </w:r>
            <w:r>
              <w:rPr>
                <w:spacing w:val="-2"/>
                <w:sz w:val="24"/>
              </w:rPr>
              <w:t>vícehlase.</w:t>
            </w:r>
          </w:p>
          <w:p w14:paraId="515D49B7" w14:textId="77777777" w:rsidR="00233FC0" w:rsidRDefault="00233FC0">
            <w:pPr>
              <w:pStyle w:val="TableParagraph"/>
              <w:spacing w:before="11"/>
              <w:rPr>
                <w:rFonts w:ascii="Cambria"/>
                <w:b/>
                <w:i/>
                <w:sz w:val="24"/>
              </w:rPr>
            </w:pPr>
          </w:p>
          <w:p w14:paraId="515D49B8" w14:textId="77777777" w:rsidR="00233FC0" w:rsidRDefault="00FB3855">
            <w:pPr>
              <w:pStyle w:val="TableParagraph"/>
              <w:numPr>
                <w:ilvl w:val="0"/>
                <w:numId w:val="108"/>
              </w:numPr>
              <w:tabs>
                <w:tab w:val="left" w:pos="234"/>
              </w:tabs>
              <w:ind w:right="469" w:firstLine="0"/>
              <w:rPr>
                <w:sz w:val="24"/>
              </w:rPr>
            </w:pPr>
            <w:r>
              <w:rPr>
                <w:sz w:val="24"/>
              </w:rPr>
              <w:t>reprodukuje na základě svých individuálních hudebních schopností a dovedností</w:t>
            </w:r>
            <w:r>
              <w:rPr>
                <w:spacing w:val="-14"/>
                <w:sz w:val="24"/>
              </w:rPr>
              <w:t xml:space="preserve"> </w:t>
            </w:r>
            <w:r>
              <w:rPr>
                <w:sz w:val="24"/>
              </w:rPr>
              <w:t>různé</w:t>
            </w:r>
            <w:r>
              <w:rPr>
                <w:spacing w:val="-14"/>
                <w:sz w:val="24"/>
              </w:rPr>
              <w:t xml:space="preserve"> </w:t>
            </w:r>
            <w:r>
              <w:rPr>
                <w:sz w:val="24"/>
              </w:rPr>
              <w:t xml:space="preserve">motivy, témata i části skladeb, vytváří jednoduché doprovody, provádí jednoduché hudební </w:t>
            </w:r>
            <w:r>
              <w:rPr>
                <w:spacing w:val="-2"/>
                <w:sz w:val="24"/>
              </w:rPr>
              <w:t>improvizace</w:t>
            </w:r>
          </w:p>
          <w:p w14:paraId="515D49B9" w14:textId="77777777" w:rsidR="00233FC0" w:rsidRDefault="00233FC0">
            <w:pPr>
              <w:pStyle w:val="TableParagraph"/>
              <w:spacing w:before="13"/>
              <w:rPr>
                <w:rFonts w:ascii="Cambria"/>
                <w:b/>
                <w:i/>
                <w:sz w:val="24"/>
              </w:rPr>
            </w:pPr>
          </w:p>
          <w:p w14:paraId="515D49BA" w14:textId="77777777" w:rsidR="00233FC0" w:rsidRDefault="00FB3855">
            <w:pPr>
              <w:pStyle w:val="TableParagraph"/>
              <w:numPr>
                <w:ilvl w:val="0"/>
                <w:numId w:val="108"/>
              </w:numPr>
              <w:tabs>
                <w:tab w:val="left" w:pos="234"/>
              </w:tabs>
              <w:ind w:right="366" w:firstLine="0"/>
              <w:rPr>
                <w:sz w:val="24"/>
              </w:rPr>
            </w:pPr>
            <w:r>
              <w:rPr>
                <w:sz w:val="24"/>
              </w:rPr>
              <w:t>rozpozná</w:t>
            </w:r>
            <w:r>
              <w:rPr>
                <w:spacing w:val="-13"/>
                <w:sz w:val="24"/>
              </w:rPr>
              <w:t xml:space="preserve"> </w:t>
            </w:r>
            <w:r>
              <w:rPr>
                <w:sz w:val="24"/>
              </w:rPr>
              <w:t>některé</w:t>
            </w:r>
            <w:r>
              <w:rPr>
                <w:spacing w:val="-14"/>
                <w:sz w:val="24"/>
              </w:rPr>
              <w:t xml:space="preserve"> </w:t>
            </w:r>
            <w:r>
              <w:rPr>
                <w:sz w:val="24"/>
              </w:rPr>
              <w:t>z</w:t>
            </w:r>
            <w:r>
              <w:rPr>
                <w:spacing w:val="-12"/>
                <w:sz w:val="24"/>
              </w:rPr>
              <w:t xml:space="preserve"> </w:t>
            </w:r>
            <w:r>
              <w:rPr>
                <w:sz w:val="24"/>
              </w:rPr>
              <w:t>tanců různých stylových období, zvolí vhodný typ hudebně pohybových prvků k poslouchané hudbě</w:t>
            </w:r>
          </w:p>
        </w:tc>
        <w:tc>
          <w:tcPr>
            <w:tcW w:w="3072" w:type="dxa"/>
          </w:tcPr>
          <w:p w14:paraId="515D49BB" w14:textId="77777777" w:rsidR="00233FC0" w:rsidRDefault="00FB3855">
            <w:pPr>
              <w:pStyle w:val="TableParagraph"/>
              <w:ind w:left="109" w:right="94"/>
              <w:rPr>
                <w:sz w:val="24"/>
              </w:rPr>
            </w:pPr>
            <w:r>
              <w:rPr>
                <w:sz w:val="24"/>
              </w:rPr>
              <w:t>pěvecký a mluvní projev – rozšiřování hlasového rozsahu, hlasová hygiena, hlasová nedostatečnost a některé</w:t>
            </w:r>
            <w:r>
              <w:rPr>
                <w:spacing w:val="-13"/>
                <w:sz w:val="24"/>
              </w:rPr>
              <w:t xml:space="preserve"> </w:t>
            </w:r>
            <w:r>
              <w:rPr>
                <w:sz w:val="24"/>
              </w:rPr>
              <w:t>způsoby</w:t>
            </w:r>
            <w:r>
              <w:rPr>
                <w:spacing w:val="-11"/>
                <w:sz w:val="24"/>
              </w:rPr>
              <w:t xml:space="preserve"> </w:t>
            </w:r>
            <w:r>
              <w:rPr>
                <w:sz w:val="24"/>
              </w:rPr>
              <w:t>její</w:t>
            </w:r>
            <w:r>
              <w:rPr>
                <w:spacing w:val="-14"/>
                <w:sz w:val="24"/>
              </w:rPr>
              <w:t xml:space="preserve"> </w:t>
            </w:r>
            <w:r>
              <w:rPr>
                <w:sz w:val="24"/>
              </w:rPr>
              <w:t>nápravy, mutace, vícehlasý a jednohlasý zpěv, deklamace</w:t>
            </w:r>
          </w:p>
          <w:p w14:paraId="515D49BC" w14:textId="77777777" w:rsidR="00233FC0" w:rsidRDefault="00233FC0">
            <w:pPr>
              <w:pStyle w:val="TableParagraph"/>
              <w:spacing w:before="11"/>
              <w:rPr>
                <w:rFonts w:ascii="Cambria"/>
                <w:b/>
                <w:i/>
                <w:sz w:val="24"/>
              </w:rPr>
            </w:pPr>
          </w:p>
          <w:p w14:paraId="515D49BD" w14:textId="77777777" w:rsidR="00233FC0" w:rsidRDefault="00FB3855">
            <w:pPr>
              <w:pStyle w:val="TableParagraph"/>
              <w:spacing w:before="1"/>
              <w:ind w:left="109" w:right="153"/>
              <w:rPr>
                <w:sz w:val="24"/>
              </w:rPr>
            </w:pPr>
            <w:r>
              <w:rPr>
                <w:sz w:val="24"/>
              </w:rPr>
              <w:t>rozvoj hudebního sluchu a hudební představivosti – reprodukce tónů a melodií, zachycování rytmu, popřípadě</w:t>
            </w:r>
            <w:r>
              <w:rPr>
                <w:spacing w:val="-10"/>
                <w:sz w:val="24"/>
              </w:rPr>
              <w:t xml:space="preserve"> </w:t>
            </w:r>
            <w:r>
              <w:rPr>
                <w:sz w:val="24"/>
              </w:rPr>
              <w:t>i</w:t>
            </w:r>
            <w:r>
              <w:rPr>
                <w:spacing w:val="-14"/>
                <w:sz w:val="24"/>
              </w:rPr>
              <w:t xml:space="preserve"> </w:t>
            </w:r>
            <w:r>
              <w:rPr>
                <w:sz w:val="24"/>
              </w:rPr>
              <w:t>melodie</w:t>
            </w:r>
            <w:r>
              <w:rPr>
                <w:spacing w:val="-13"/>
                <w:sz w:val="24"/>
              </w:rPr>
              <w:t xml:space="preserve"> </w:t>
            </w:r>
            <w:r>
              <w:rPr>
                <w:sz w:val="24"/>
              </w:rPr>
              <w:t xml:space="preserve">zpívané (hrané) písně pomocí grafického (notového) </w:t>
            </w:r>
            <w:r>
              <w:rPr>
                <w:spacing w:val="-2"/>
                <w:sz w:val="24"/>
              </w:rPr>
              <w:t>záznamu</w:t>
            </w:r>
          </w:p>
          <w:p w14:paraId="515D49BE" w14:textId="77777777" w:rsidR="00233FC0" w:rsidRDefault="00233FC0">
            <w:pPr>
              <w:pStyle w:val="TableParagraph"/>
              <w:spacing w:before="12"/>
              <w:rPr>
                <w:rFonts w:ascii="Cambria"/>
                <w:b/>
                <w:i/>
                <w:sz w:val="24"/>
              </w:rPr>
            </w:pPr>
          </w:p>
          <w:p w14:paraId="515D49BF" w14:textId="77777777" w:rsidR="00233FC0" w:rsidRDefault="00FB3855">
            <w:pPr>
              <w:pStyle w:val="TableParagraph"/>
              <w:ind w:left="109" w:right="515"/>
              <w:rPr>
                <w:sz w:val="24"/>
              </w:rPr>
            </w:pPr>
            <w:r>
              <w:rPr>
                <w:sz w:val="24"/>
              </w:rPr>
              <w:t>Rozpoznávání</w:t>
            </w:r>
            <w:r>
              <w:rPr>
                <w:spacing w:val="-14"/>
                <w:sz w:val="24"/>
              </w:rPr>
              <w:t xml:space="preserve"> </w:t>
            </w:r>
            <w:r>
              <w:rPr>
                <w:sz w:val="24"/>
              </w:rPr>
              <w:t xml:space="preserve">hudebních </w:t>
            </w:r>
            <w:r>
              <w:rPr>
                <w:spacing w:val="-2"/>
                <w:sz w:val="24"/>
              </w:rPr>
              <w:t>nástrojů</w:t>
            </w:r>
          </w:p>
          <w:p w14:paraId="515D49C0" w14:textId="77777777" w:rsidR="00233FC0" w:rsidRDefault="00233FC0">
            <w:pPr>
              <w:pStyle w:val="TableParagraph"/>
              <w:spacing w:before="11"/>
              <w:rPr>
                <w:rFonts w:ascii="Cambria"/>
                <w:b/>
                <w:i/>
                <w:sz w:val="24"/>
              </w:rPr>
            </w:pPr>
          </w:p>
          <w:p w14:paraId="515D49C1" w14:textId="77777777" w:rsidR="00233FC0" w:rsidRDefault="00FB3855">
            <w:pPr>
              <w:pStyle w:val="TableParagraph"/>
              <w:ind w:left="109" w:right="97"/>
              <w:rPr>
                <w:sz w:val="24"/>
              </w:rPr>
            </w:pPr>
            <w:r>
              <w:rPr>
                <w:sz w:val="24"/>
              </w:rPr>
              <w:t>hudební</w:t>
            </w:r>
            <w:r>
              <w:rPr>
                <w:spacing w:val="-11"/>
                <w:sz w:val="24"/>
              </w:rPr>
              <w:t xml:space="preserve"> </w:t>
            </w:r>
            <w:r>
              <w:rPr>
                <w:sz w:val="24"/>
              </w:rPr>
              <w:t>rytmus</w:t>
            </w:r>
            <w:r>
              <w:rPr>
                <w:spacing w:val="-13"/>
                <w:sz w:val="24"/>
              </w:rPr>
              <w:t xml:space="preserve"> </w:t>
            </w:r>
            <w:r>
              <w:rPr>
                <w:sz w:val="24"/>
              </w:rPr>
              <w:t>–</w:t>
            </w:r>
            <w:r>
              <w:rPr>
                <w:spacing w:val="-13"/>
                <w:sz w:val="24"/>
              </w:rPr>
              <w:t xml:space="preserve"> </w:t>
            </w:r>
            <w:r>
              <w:rPr>
                <w:sz w:val="24"/>
              </w:rPr>
              <w:t>odhalování vzájemných souvislostí</w:t>
            </w:r>
            <w:r>
              <w:rPr>
                <w:spacing w:val="40"/>
                <w:sz w:val="24"/>
              </w:rPr>
              <w:t xml:space="preserve"> </w:t>
            </w:r>
            <w:r>
              <w:rPr>
                <w:sz w:val="24"/>
              </w:rPr>
              <w:t>rytmu</w:t>
            </w:r>
            <w:r>
              <w:rPr>
                <w:spacing w:val="-9"/>
                <w:sz w:val="24"/>
              </w:rPr>
              <w:t xml:space="preserve"> </w:t>
            </w:r>
            <w:r>
              <w:rPr>
                <w:sz w:val="24"/>
              </w:rPr>
              <w:t>řeči</w:t>
            </w:r>
            <w:r>
              <w:rPr>
                <w:spacing w:val="-9"/>
                <w:sz w:val="24"/>
              </w:rPr>
              <w:t xml:space="preserve"> </w:t>
            </w:r>
            <w:r>
              <w:rPr>
                <w:sz w:val="24"/>
              </w:rPr>
              <w:t>a</w:t>
            </w:r>
            <w:r>
              <w:rPr>
                <w:spacing w:val="-11"/>
                <w:sz w:val="24"/>
              </w:rPr>
              <w:t xml:space="preserve"> </w:t>
            </w:r>
            <w:r>
              <w:rPr>
                <w:sz w:val="24"/>
              </w:rPr>
              <w:t>hudby,</w:t>
            </w:r>
            <w:r>
              <w:rPr>
                <w:spacing w:val="-9"/>
                <w:sz w:val="24"/>
              </w:rPr>
              <w:t xml:space="preserve"> </w:t>
            </w:r>
            <w:r>
              <w:rPr>
                <w:sz w:val="24"/>
              </w:rPr>
              <w:t>využívání rytmických zákonitostí při vokálním projevu</w:t>
            </w:r>
          </w:p>
          <w:p w14:paraId="515D49C2" w14:textId="77777777" w:rsidR="00233FC0" w:rsidRDefault="00233FC0">
            <w:pPr>
              <w:pStyle w:val="TableParagraph"/>
              <w:spacing w:before="11"/>
              <w:rPr>
                <w:rFonts w:ascii="Cambria"/>
                <w:b/>
                <w:i/>
                <w:sz w:val="24"/>
              </w:rPr>
            </w:pPr>
          </w:p>
          <w:p w14:paraId="515D49C3" w14:textId="77777777" w:rsidR="00233FC0" w:rsidRDefault="00FB3855">
            <w:pPr>
              <w:pStyle w:val="TableParagraph"/>
              <w:ind w:left="109"/>
              <w:rPr>
                <w:sz w:val="24"/>
              </w:rPr>
            </w:pPr>
            <w:r>
              <w:rPr>
                <w:sz w:val="24"/>
              </w:rPr>
              <w:t>hra</w:t>
            </w:r>
            <w:r>
              <w:rPr>
                <w:spacing w:val="-13"/>
                <w:sz w:val="24"/>
              </w:rPr>
              <w:t xml:space="preserve"> </w:t>
            </w:r>
            <w:r>
              <w:rPr>
                <w:sz w:val="24"/>
              </w:rPr>
              <w:t>na</w:t>
            </w:r>
            <w:r>
              <w:rPr>
                <w:spacing w:val="-14"/>
                <w:sz w:val="24"/>
              </w:rPr>
              <w:t xml:space="preserve"> </w:t>
            </w:r>
            <w:r>
              <w:rPr>
                <w:sz w:val="24"/>
              </w:rPr>
              <w:t>hudební</w:t>
            </w:r>
            <w:r>
              <w:rPr>
                <w:spacing w:val="-12"/>
                <w:sz w:val="24"/>
              </w:rPr>
              <w:t xml:space="preserve"> </w:t>
            </w:r>
            <w:r>
              <w:rPr>
                <w:sz w:val="24"/>
              </w:rPr>
              <w:t xml:space="preserve">nástroje </w:t>
            </w:r>
            <w:r>
              <w:rPr>
                <w:spacing w:val="-2"/>
                <w:sz w:val="24"/>
              </w:rPr>
              <w:t>boomwhackers</w:t>
            </w:r>
          </w:p>
        </w:tc>
        <w:tc>
          <w:tcPr>
            <w:tcW w:w="3070" w:type="dxa"/>
          </w:tcPr>
          <w:p w14:paraId="515D49C4" w14:textId="77777777" w:rsidR="00233FC0" w:rsidRDefault="00FB3855">
            <w:pPr>
              <w:pStyle w:val="TableParagraph"/>
              <w:spacing w:line="292" w:lineRule="exact"/>
              <w:ind w:left="107"/>
              <w:rPr>
                <w:sz w:val="24"/>
              </w:rPr>
            </w:pPr>
            <w:r>
              <w:rPr>
                <w:spacing w:val="-5"/>
                <w:sz w:val="24"/>
              </w:rPr>
              <w:t>OSV</w:t>
            </w:r>
          </w:p>
        </w:tc>
      </w:tr>
    </w:tbl>
    <w:p w14:paraId="515D49C6" w14:textId="77777777" w:rsidR="00233FC0" w:rsidRDefault="00233FC0">
      <w:pPr>
        <w:spacing w:line="292"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9CD" w14:textId="77777777">
        <w:trPr>
          <w:trHeight w:val="6738"/>
        </w:trPr>
        <w:tc>
          <w:tcPr>
            <w:tcW w:w="3070" w:type="dxa"/>
          </w:tcPr>
          <w:p w14:paraId="515D49C7" w14:textId="77777777" w:rsidR="00233FC0" w:rsidRDefault="00FB3855">
            <w:pPr>
              <w:pStyle w:val="TableParagraph"/>
              <w:spacing w:before="1"/>
              <w:ind w:left="107" w:right="199"/>
              <w:rPr>
                <w:sz w:val="24"/>
              </w:rPr>
            </w:pPr>
            <w:r>
              <w:rPr>
                <w:sz w:val="24"/>
              </w:rPr>
              <w:lastRenderedPageBreak/>
              <w:t>- orientuje se v proudu znějící</w:t>
            </w:r>
            <w:r>
              <w:rPr>
                <w:spacing w:val="-12"/>
                <w:sz w:val="24"/>
              </w:rPr>
              <w:t xml:space="preserve"> </w:t>
            </w:r>
            <w:r>
              <w:rPr>
                <w:sz w:val="24"/>
              </w:rPr>
              <w:t>hudby,</w:t>
            </w:r>
            <w:r>
              <w:rPr>
                <w:spacing w:val="-14"/>
                <w:sz w:val="24"/>
              </w:rPr>
              <w:t xml:space="preserve"> </w:t>
            </w:r>
            <w:r>
              <w:rPr>
                <w:sz w:val="24"/>
              </w:rPr>
              <w:t>přistupuje</w:t>
            </w:r>
            <w:r>
              <w:rPr>
                <w:spacing w:val="-13"/>
                <w:sz w:val="24"/>
              </w:rPr>
              <w:t xml:space="preserve"> </w:t>
            </w:r>
            <w:r>
              <w:rPr>
                <w:sz w:val="24"/>
              </w:rPr>
              <w:t>k hudebnímu dílu jako k logicky utvářenému celku</w:t>
            </w:r>
          </w:p>
        </w:tc>
        <w:tc>
          <w:tcPr>
            <w:tcW w:w="3072" w:type="dxa"/>
          </w:tcPr>
          <w:p w14:paraId="515D49C8" w14:textId="77777777" w:rsidR="00233FC0" w:rsidRDefault="00FB3855">
            <w:pPr>
              <w:pStyle w:val="TableParagraph"/>
              <w:spacing w:before="1"/>
              <w:ind w:left="109" w:right="153"/>
              <w:rPr>
                <w:sz w:val="24"/>
              </w:rPr>
            </w:pPr>
            <w:r>
              <w:rPr>
                <w:sz w:val="24"/>
              </w:rPr>
              <w:t>orientace v hudebním prostoru a analýza hudební skladby – postihování hudebně výrazových prostředků, významné sémantické prvky užité ve skladbě (zvukomalba, dušemalba,</w:t>
            </w:r>
            <w:r>
              <w:rPr>
                <w:spacing w:val="-14"/>
                <w:sz w:val="24"/>
              </w:rPr>
              <w:t xml:space="preserve"> </w:t>
            </w:r>
            <w:r>
              <w:rPr>
                <w:sz w:val="24"/>
              </w:rPr>
              <w:t>pohyb</w:t>
            </w:r>
            <w:r>
              <w:rPr>
                <w:spacing w:val="-14"/>
                <w:sz w:val="24"/>
              </w:rPr>
              <w:t xml:space="preserve"> </w:t>
            </w:r>
            <w:r>
              <w:rPr>
                <w:sz w:val="24"/>
              </w:rPr>
              <w:t>melodie, pravidelnost a nepravidelnost hudební formy) a jejich význam pro pochopení hudebního díla</w:t>
            </w:r>
          </w:p>
          <w:p w14:paraId="515D49C9" w14:textId="77777777" w:rsidR="00233FC0" w:rsidRDefault="00233FC0">
            <w:pPr>
              <w:pStyle w:val="TableParagraph"/>
              <w:spacing w:before="10"/>
              <w:rPr>
                <w:rFonts w:ascii="Cambria"/>
                <w:b/>
                <w:i/>
                <w:sz w:val="24"/>
              </w:rPr>
            </w:pPr>
          </w:p>
          <w:p w14:paraId="515D49CA" w14:textId="77777777" w:rsidR="00233FC0" w:rsidRDefault="00FB3855">
            <w:pPr>
              <w:pStyle w:val="TableParagraph"/>
              <w:ind w:left="109" w:right="153"/>
              <w:rPr>
                <w:sz w:val="24"/>
              </w:rPr>
            </w:pPr>
            <w:r>
              <w:rPr>
                <w:sz w:val="24"/>
              </w:rPr>
              <w:t>záznam hudby – noty, notační programy (např. chrome</w:t>
            </w:r>
            <w:r>
              <w:rPr>
                <w:spacing w:val="-9"/>
                <w:sz w:val="24"/>
              </w:rPr>
              <w:t xml:space="preserve"> </w:t>
            </w:r>
            <w:r>
              <w:rPr>
                <w:sz w:val="24"/>
              </w:rPr>
              <w:t>music</w:t>
            </w:r>
            <w:r>
              <w:rPr>
                <w:spacing w:val="-11"/>
                <w:sz w:val="24"/>
              </w:rPr>
              <w:t xml:space="preserve"> </w:t>
            </w:r>
            <w:r>
              <w:rPr>
                <w:sz w:val="24"/>
              </w:rPr>
              <w:t>lab)</w:t>
            </w:r>
            <w:r>
              <w:rPr>
                <w:spacing w:val="-8"/>
                <w:sz w:val="24"/>
              </w:rPr>
              <w:t xml:space="preserve"> </w:t>
            </w:r>
            <w:r>
              <w:rPr>
                <w:sz w:val="24"/>
              </w:rPr>
              <w:t>a</w:t>
            </w:r>
            <w:r>
              <w:rPr>
                <w:spacing w:val="-11"/>
                <w:sz w:val="24"/>
              </w:rPr>
              <w:t xml:space="preserve"> </w:t>
            </w:r>
            <w:r>
              <w:rPr>
                <w:sz w:val="24"/>
              </w:rPr>
              <w:t>další způsoby záznamu hudby</w:t>
            </w:r>
          </w:p>
          <w:p w14:paraId="515D49CB" w14:textId="77777777" w:rsidR="00233FC0" w:rsidRDefault="00FB3855">
            <w:pPr>
              <w:pStyle w:val="TableParagraph"/>
              <w:spacing w:before="274" w:line="290" w:lineRule="atLeast"/>
              <w:ind w:left="109" w:right="153"/>
              <w:rPr>
                <w:sz w:val="24"/>
              </w:rPr>
            </w:pPr>
            <w:r>
              <w:rPr>
                <w:sz w:val="24"/>
              </w:rPr>
              <w:t>hudební styly a žánry – chápání jejich funkcí vzhledem</w:t>
            </w:r>
            <w:r>
              <w:rPr>
                <w:spacing w:val="-6"/>
                <w:sz w:val="24"/>
              </w:rPr>
              <w:t xml:space="preserve"> </w:t>
            </w:r>
            <w:r>
              <w:rPr>
                <w:sz w:val="24"/>
              </w:rPr>
              <w:t>k</w:t>
            </w:r>
            <w:r>
              <w:rPr>
                <w:spacing w:val="-12"/>
                <w:sz w:val="24"/>
              </w:rPr>
              <w:t xml:space="preserve"> </w:t>
            </w:r>
            <w:r>
              <w:rPr>
                <w:sz w:val="24"/>
              </w:rPr>
              <w:t>životu</w:t>
            </w:r>
            <w:r>
              <w:rPr>
                <w:spacing w:val="-9"/>
                <w:sz w:val="24"/>
              </w:rPr>
              <w:t xml:space="preserve"> </w:t>
            </w:r>
            <w:r>
              <w:rPr>
                <w:sz w:val="24"/>
              </w:rPr>
              <w:t>jedince</w:t>
            </w:r>
            <w:r>
              <w:rPr>
                <w:spacing w:val="-9"/>
                <w:sz w:val="24"/>
              </w:rPr>
              <w:t xml:space="preserve"> </w:t>
            </w:r>
            <w:r>
              <w:rPr>
                <w:sz w:val="24"/>
              </w:rPr>
              <w:t>i společnosti, kulturním tradicím a zvykům</w:t>
            </w:r>
          </w:p>
        </w:tc>
        <w:tc>
          <w:tcPr>
            <w:tcW w:w="3070" w:type="dxa"/>
          </w:tcPr>
          <w:p w14:paraId="515D49CC" w14:textId="77777777" w:rsidR="00233FC0" w:rsidRDefault="00233FC0">
            <w:pPr>
              <w:pStyle w:val="TableParagraph"/>
              <w:rPr>
                <w:rFonts w:ascii="Times New Roman"/>
                <w:sz w:val="24"/>
              </w:rPr>
            </w:pPr>
          </w:p>
        </w:tc>
      </w:tr>
    </w:tbl>
    <w:p w14:paraId="515D49CE" w14:textId="77777777" w:rsidR="00233FC0" w:rsidRDefault="00233FC0">
      <w:pPr>
        <w:pStyle w:val="Zkladntext"/>
        <w:rPr>
          <w:rFonts w:ascii="Cambria"/>
          <w:b/>
          <w:i/>
        </w:rPr>
      </w:pPr>
    </w:p>
    <w:p w14:paraId="515D49CF" w14:textId="77777777" w:rsidR="00233FC0" w:rsidRDefault="00233FC0">
      <w:pPr>
        <w:pStyle w:val="Zkladntext"/>
        <w:spacing w:before="242"/>
        <w:rPr>
          <w:rFonts w:ascii="Cambria"/>
          <w:b/>
          <w:i/>
        </w:rPr>
      </w:pPr>
    </w:p>
    <w:p w14:paraId="515D49D0" w14:textId="77777777" w:rsidR="00233FC0" w:rsidRDefault="00FB3855">
      <w:pPr>
        <w:ind w:left="236"/>
        <w:rPr>
          <w:rFonts w:ascii="Cambria" w:hAnsi="Cambria"/>
          <w:b/>
          <w:i/>
          <w:sz w:val="24"/>
        </w:rPr>
      </w:pPr>
      <w:r>
        <w:rPr>
          <w:rFonts w:ascii="Cambria" w:hAnsi="Cambria"/>
          <w:b/>
          <w:i/>
          <w:color w:val="4F80BC"/>
          <w:sz w:val="24"/>
        </w:rPr>
        <w:t>Hudební výchova 9.</w:t>
      </w:r>
      <w:r>
        <w:rPr>
          <w:rFonts w:ascii="Cambria" w:hAnsi="Cambria"/>
          <w:b/>
          <w:i/>
          <w:color w:val="4F80BC"/>
          <w:spacing w:val="-2"/>
          <w:sz w:val="24"/>
        </w:rPr>
        <w:t xml:space="preserve"> ročník</w:t>
      </w:r>
    </w:p>
    <w:p w14:paraId="515D49D1"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9D6" w14:textId="77777777">
        <w:trPr>
          <w:trHeight w:val="683"/>
        </w:trPr>
        <w:tc>
          <w:tcPr>
            <w:tcW w:w="3070" w:type="dxa"/>
            <w:shd w:val="clear" w:color="auto" w:fill="DBE4F0"/>
          </w:tcPr>
          <w:p w14:paraId="515D49D2"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9D3"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49D4"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9D5"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9E0" w14:textId="77777777">
        <w:trPr>
          <w:trHeight w:val="4981"/>
        </w:trPr>
        <w:tc>
          <w:tcPr>
            <w:tcW w:w="3070" w:type="dxa"/>
          </w:tcPr>
          <w:p w14:paraId="515D49D7" w14:textId="77777777" w:rsidR="00233FC0" w:rsidRDefault="00FB3855">
            <w:pPr>
              <w:pStyle w:val="TableParagraph"/>
              <w:numPr>
                <w:ilvl w:val="0"/>
                <w:numId w:val="107"/>
              </w:numPr>
              <w:tabs>
                <w:tab w:val="left" w:pos="234"/>
              </w:tabs>
              <w:ind w:right="454" w:firstLine="0"/>
              <w:rPr>
                <w:sz w:val="24"/>
              </w:rPr>
            </w:pPr>
            <w:r>
              <w:rPr>
                <w:sz w:val="24"/>
              </w:rPr>
              <w:t>využívá své individuální hudební schopnosti a dovednosti</w:t>
            </w:r>
            <w:r>
              <w:rPr>
                <w:spacing w:val="-14"/>
                <w:sz w:val="24"/>
              </w:rPr>
              <w:t xml:space="preserve"> </w:t>
            </w:r>
            <w:r>
              <w:rPr>
                <w:sz w:val="24"/>
              </w:rPr>
              <w:t>při</w:t>
            </w:r>
            <w:r>
              <w:rPr>
                <w:spacing w:val="-14"/>
                <w:sz w:val="24"/>
              </w:rPr>
              <w:t xml:space="preserve"> </w:t>
            </w:r>
            <w:r>
              <w:rPr>
                <w:sz w:val="24"/>
              </w:rPr>
              <w:t xml:space="preserve">hudebních </w:t>
            </w:r>
            <w:r>
              <w:rPr>
                <w:spacing w:val="-2"/>
                <w:sz w:val="24"/>
              </w:rPr>
              <w:t>aktivitách</w:t>
            </w:r>
          </w:p>
          <w:p w14:paraId="515D49D8" w14:textId="77777777" w:rsidR="00233FC0" w:rsidRDefault="00233FC0">
            <w:pPr>
              <w:pStyle w:val="TableParagraph"/>
              <w:spacing w:before="12"/>
              <w:rPr>
                <w:rFonts w:ascii="Cambria"/>
                <w:b/>
                <w:i/>
                <w:sz w:val="24"/>
              </w:rPr>
            </w:pPr>
          </w:p>
          <w:p w14:paraId="515D49D9" w14:textId="77777777" w:rsidR="00233FC0" w:rsidRDefault="00FB3855">
            <w:pPr>
              <w:pStyle w:val="TableParagraph"/>
              <w:numPr>
                <w:ilvl w:val="0"/>
                <w:numId w:val="107"/>
              </w:numPr>
              <w:tabs>
                <w:tab w:val="left" w:pos="234"/>
              </w:tabs>
              <w:ind w:right="236" w:firstLine="0"/>
              <w:rPr>
                <w:sz w:val="24"/>
              </w:rPr>
            </w:pPr>
            <w:r>
              <w:rPr>
                <w:sz w:val="24"/>
              </w:rPr>
              <w:t>uplatňuje</w:t>
            </w:r>
            <w:r>
              <w:rPr>
                <w:spacing w:val="-4"/>
                <w:sz w:val="24"/>
              </w:rPr>
              <w:t xml:space="preserve"> </w:t>
            </w:r>
            <w:r>
              <w:rPr>
                <w:sz w:val="24"/>
              </w:rPr>
              <w:t>získané</w:t>
            </w:r>
            <w:r>
              <w:rPr>
                <w:spacing w:val="-4"/>
                <w:sz w:val="24"/>
              </w:rPr>
              <w:t xml:space="preserve"> </w:t>
            </w:r>
            <w:r>
              <w:rPr>
                <w:sz w:val="24"/>
              </w:rPr>
              <w:t>pěvecké dovednosti a návyky při zpěvu</w:t>
            </w:r>
            <w:r>
              <w:rPr>
                <w:spacing w:val="-10"/>
                <w:sz w:val="24"/>
              </w:rPr>
              <w:t xml:space="preserve"> </w:t>
            </w:r>
            <w:r>
              <w:rPr>
                <w:sz w:val="24"/>
              </w:rPr>
              <w:t>i</w:t>
            </w:r>
            <w:r>
              <w:rPr>
                <w:spacing w:val="-10"/>
                <w:sz w:val="24"/>
              </w:rPr>
              <w:t xml:space="preserve"> </w:t>
            </w:r>
            <w:r>
              <w:rPr>
                <w:sz w:val="24"/>
              </w:rPr>
              <w:t>při</w:t>
            </w:r>
            <w:r>
              <w:rPr>
                <w:spacing w:val="-8"/>
                <w:sz w:val="24"/>
              </w:rPr>
              <w:t xml:space="preserve"> </w:t>
            </w:r>
            <w:r>
              <w:rPr>
                <w:sz w:val="24"/>
              </w:rPr>
              <w:t>mluvním</w:t>
            </w:r>
            <w:r>
              <w:rPr>
                <w:spacing w:val="-11"/>
                <w:sz w:val="24"/>
              </w:rPr>
              <w:t xml:space="preserve"> </w:t>
            </w:r>
            <w:r>
              <w:rPr>
                <w:sz w:val="24"/>
              </w:rPr>
              <w:t>projevu v běžném životě; zpívá dle svých dispozic intonačně čistě a rytmicky přesně</w:t>
            </w:r>
          </w:p>
          <w:p w14:paraId="515D49DA" w14:textId="77777777" w:rsidR="00233FC0" w:rsidRDefault="00FB3855">
            <w:pPr>
              <w:pStyle w:val="TableParagraph"/>
              <w:spacing w:line="292" w:lineRule="exact"/>
              <w:ind w:left="107"/>
              <w:rPr>
                <w:sz w:val="24"/>
              </w:rPr>
            </w:pPr>
            <w:r>
              <w:rPr>
                <w:sz w:val="24"/>
              </w:rPr>
              <w:t>v jednohlase, i</w:t>
            </w:r>
            <w:r>
              <w:rPr>
                <w:spacing w:val="1"/>
                <w:sz w:val="24"/>
              </w:rPr>
              <w:t xml:space="preserve"> </w:t>
            </w:r>
            <w:r>
              <w:rPr>
                <w:spacing w:val="-2"/>
                <w:sz w:val="24"/>
              </w:rPr>
              <w:t>vícehlase.</w:t>
            </w:r>
          </w:p>
          <w:p w14:paraId="515D49DB" w14:textId="77777777" w:rsidR="00233FC0" w:rsidRDefault="00FB3855">
            <w:pPr>
              <w:pStyle w:val="TableParagraph"/>
              <w:spacing w:before="275" w:line="290" w:lineRule="atLeast"/>
              <w:ind w:left="107" w:right="199"/>
              <w:rPr>
                <w:sz w:val="24"/>
              </w:rPr>
            </w:pPr>
            <w:r>
              <w:rPr>
                <w:sz w:val="24"/>
              </w:rPr>
              <w:t>- reprodukuje na základě svých individuálních hudebních schopností a dovedností</w:t>
            </w:r>
            <w:r>
              <w:rPr>
                <w:spacing w:val="-14"/>
                <w:sz w:val="24"/>
              </w:rPr>
              <w:t xml:space="preserve"> </w:t>
            </w:r>
            <w:r>
              <w:rPr>
                <w:sz w:val="24"/>
              </w:rPr>
              <w:t>různé</w:t>
            </w:r>
            <w:r>
              <w:rPr>
                <w:spacing w:val="-14"/>
                <w:sz w:val="24"/>
              </w:rPr>
              <w:t xml:space="preserve"> </w:t>
            </w:r>
            <w:r>
              <w:rPr>
                <w:sz w:val="24"/>
              </w:rPr>
              <w:t>motivy,</w:t>
            </w:r>
          </w:p>
        </w:tc>
        <w:tc>
          <w:tcPr>
            <w:tcW w:w="3072" w:type="dxa"/>
          </w:tcPr>
          <w:p w14:paraId="515D49DC" w14:textId="77777777" w:rsidR="00233FC0" w:rsidRDefault="00FB3855">
            <w:pPr>
              <w:pStyle w:val="TableParagraph"/>
              <w:ind w:left="109" w:right="94"/>
              <w:rPr>
                <w:sz w:val="24"/>
              </w:rPr>
            </w:pPr>
            <w:r>
              <w:rPr>
                <w:sz w:val="24"/>
              </w:rPr>
              <w:t>pěvecký a mluvní projev – rozšiřování hlasového rozsahu, hlasová hygiena, hlasová nedostatečnost a některé</w:t>
            </w:r>
            <w:r>
              <w:rPr>
                <w:spacing w:val="-13"/>
                <w:sz w:val="24"/>
              </w:rPr>
              <w:t xml:space="preserve"> </w:t>
            </w:r>
            <w:r>
              <w:rPr>
                <w:sz w:val="24"/>
              </w:rPr>
              <w:t>způsoby</w:t>
            </w:r>
            <w:r>
              <w:rPr>
                <w:spacing w:val="-11"/>
                <w:sz w:val="24"/>
              </w:rPr>
              <w:t xml:space="preserve"> </w:t>
            </w:r>
            <w:r>
              <w:rPr>
                <w:sz w:val="24"/>
              </w:rPr>
              <w:t>její</w:t>
            </w:r>
            <w:r>
              <w:rPr>
                <w:spacing w:val="-14"/>
                <w:sz w:val="24"/>
              </w:rPr>
              <w:t xml:space="preserve"> </w:t>
            </w:r>
            <w:r>
              <w:rPr>
                <w:sz w:val="24"/>
              </w:rPr>
              <w:t>nápravy, mutace, vícehlasý a jednohlasý zpěv, deklamace</w:t>
            </w:r>
          </w:p>
          <w:p w14:paraId="515D49DD" w14:textId="77777777" w:rsidR="00233FC0" w:rsidRDefault="00233FC0">
            <w:pPr>
              <w:pStyle w:val="TableParagraph"/>
              <w:spacing w:before="11"/>
              <w:rPr>
                <w:rFonts w:ascii="Cambria"/>
                <w:b/>
                <w:i/>
                <w:sz w:val="24"/>
              </w:rPr>
            </w:pPr>
          </w:p>
          <w:p w14:paraId="515D49DE" w14:textId="77777777" w:rsidR="00233FC0" w:rsidRDefault="00FB3855">
            <w:pPr>
              <w:pStyle w:val="TableParagraph"/>
              <w:spacing w:before="1"/>
              <w:ind w:left="109" w:right="153"/>
              <w:rPr>
                <w:sz w:val="24"/>
              </w:rPr>
            </w:pPr>
            <w:r>
              <w:rPr>
                <w:sz w:val="24"/>
              </w:rPr>
              <w:t>rozvoj hudebního sluchu a hudební představivosti – reprodukce tónů a melodií, zachycování rytmu, popřípadě</w:t>
            </w:r>
            <w:r>
              <w:rPr>
                <w:spacing w:val="-10"/>
                <w:sz w:val="24"/>
              </w:rPr>
              <w:t xml:space="preserve"> </w:t>
            </w:r>
            <w:r>
              <w:rPr>
                <w:sz w:val="24"/>
              </w:rPr>
              <w:t>i</w:t>
            </w:r>
            <w:r>
              <w:rPr>
                <w:spacing w:val="-14"/>
                <w:sz w:val="24"/>
              </w:rPr>
              <w:t xml:space="preserve"> </w:t>
            </w:r>
            <w:r>
              <w:rPr>
                <w:sz w:val="24"/>
              </w:rPr>
              <w:t>melodie</w:t>
            </w:r>
            <w:r>
              <w:rPr>
                <w:spacing w:val="-13"/>
                <w:sz w:val="24"/>
              </w:rPr>
              <w:t xml:space="preserve"> </w:t>
            </w:r>
            <w:r>
              <w:rPr>
                <w:sz w:val="24"/>
              </w:rPr>
              <w:t xml:space="preserve">zpívané (hrané) písně pomocí grafického (notového) </w:t>
            </w:r>
            <w:r>
              <w:rPr>
                <w:spacing w:val="-2"/>
                <w:sz w:val="24"/>
              </w:rPr>
              <w:t>záznamu</w:t>
            </w:r>
          </w:p>
        </w:tc>
        <w:tc>
          <w:tcPr>
            <w:tcW w:w="3070" w:type="dxa"/>
          </w:tcPr>
          <w:p w14:paraId="515D49DF" w14:textId="77777777" w:rsidR="00233FC0" w:rsidRDefault="00FB3855">
            <w:pPr>
              <w:pStyle w:val="TableParagraph"/>
              <w:spacing w:line="292" w:lineRule="exact"/>
              <w:ind w:left="107"/>
              <w:rPr>
                <w:sz w:val="24"/>
              </w:rPr>
            </w:pPr>
            <w:r>
              <w:rPr>
                <w:spacing w:val="-5"/>
                <w:sz w:val="24"/>
              </w:rPr>
              <w:t>OSV</w:t>
            </w:r>
          </w:p>
        </w:tc>
      </w:tr>
    </w:tbl>
    <w:p w14:paraId="515D49E1" w14:textId="77777777" w:rsidR="00233FC0" w:rsidRDefault="00233FC0">
      <w:pPr>
        <w:spacing w:line="292"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9EB" w14:textId="77777777">
        <w:trPr>
          <w:trHeight w:val="3385"/>
        </w:trPr>
        <w:tc>
          <w:tcPr>
            <w:tcW w:w="3070" w:type="dxa"/>
            <w:tcBorders>
              <w:bottom w:val="nil"/>
            </w:tcBorders>
          </w:tcPr>
          <w:p w14:paraId="515D49E2" w14:textId="77777777" w:rsidR="00233FC0" w:rsidRDefault="00FB3855">
            <w:pPr>
              <w:pStyle w:val="TableParagraph"/>
              <w:spacing w:before="1"/>
              <w:ind w:left="107" w:right="199"/>
              <w:rPr>
                <w:sz w:val="24"/>
              </w:rPr>
            </w:pPr>
            <w:r>
              <w:rPr>
                <w:sz w:val="24"/>
              </w:rPr>
              <w:lastRenderedPageBreak/>
              <w:t>témata</w:t>
            </w:r>
            <w:r>
              <w:rPr>
                <w:spacing w:val="-13"/>
                <w:sz w:val="24"/>
              </w:rPr>
              <w:t xml:space="preserve"> </w:t>
            </w:r>
            <w:r>
              <w:rPr>
                <w:sz w:val="24"/>
              </w:rPr>
              <w:t>i</w:t>
            </w:r>
            <w:r>
              <w:rPr>
                <w:spacing w:val="-11"/>
                <w:sz w:val="24"/>
              </w:rPr>
              <w:t xml:space="preserve"> </w:t>
            </w:r>
            <w:r>
              <w:rPr>
                <w:sz w:val="24"/>
              </w:rPr>
              <w:t>části</w:t>
            </w:r>
            <w:r>
              <w:rPr>
                <w:spacing w:val="-13"/>
                <w:sz w:val="24"/>
              </w:rPr>
              <w:t xml:space="preserve"> </w:t>
            </w:r>
            <w:r>
              <w:rPr>
                <w:sz w:val="24"/>
              </w:rPr>
              <w:t xml:space="preserve">skladeb, vytváří jednoduché doprovody, provádí jednoduché hudební </w:t>
            </w:r>
            <w:r>
              <w:rPr>
                <w:spacing w:val="-2"/>
                <w:sz w:val="24"/>
              </w:rPr>
              <w:t>improvizace</w:t>
            </w:r>
          </w:p>
          <w:p w14:paraId="515D49E3" w14:textId="77777777" w:rsidR="00233FC0" w:rsidRDefault="00233FC0">
            <w:pPr>
              <w:pStyle w:val="TableParagraph"/>
              <w:spacing w:before="11"/>
              <w:rPr>
                <w:rFonts w:ascii="Cambria"/>
                <w:b/>
                <w:i/>
                <w:sz w:val="24"/>
              </w:rPr>
            </w:pPr>
          </w:p>
          <w:p w14:paraId="515D49E4" w14:textId="77777777" w:rsidR="00233FC0" w:rsidRDefault="00FB3855">
            <w:pPr>
              <w:pStyle w:val="TableParagraph"/>
              <w:ind w:left="107" w:right="199"/>
              <w:rPr>
                <w:sz w:val="24"/>
              </w:rPr>
            </w:pPr>
            <w:r>
              <w:rPr>
                <w:sz w:val="24"/>
              </w:rPr>
              <w:t>-</w:t>
            </w:r>
            <w:r>
              <w:rPr>
                <w:spacing w:val="-10"/>
                <w:sz w:val="24"/>
              </w:rPr>
              <w:t xml:space="preserve"> </w:t>
            </w:r>
            <w:r>
              <w:rPr>
                <w:sz w:val="24"/>
              </w:rPr>
              <w:t>rozpozná</w:t>
            </w:r>
            <w:r>
              <w:rPr>
                <w:spacing w:val="-10"/>
                <w:sz w:val="24"/>
              </w:rPr>
              <w:t xml:space="preserve"> </w:t>
            </w:r>
            <w:r>
              <w:rPr>
                <w:sz w:val="24"/>
              </w:rPr>
              <w:t>některé</w:t>
            </w:r>
            <w:r>
              <w:rPr>
                <w:spacing w:val="-11"/>
                <w:sz w:val="24"/>
              </w:rPr>
              <w:t xml:space="preserve"> </w:t>
            </w:r>
            <w:r>
              <w:rPr>
                <w:sz w:val="24"/>
              </w:rPr>
              <w:t>z</w:t>
            </w:r>
            <w:r>
              <w:rPr>
                <w:spacing w:val="-10"/>
                <w:sz w:val="24"/>
              </w:rPr>
              <w:t xml:space="preserve"> </w:t>
            </w:r>
            <w:r>
              <w:rPr>
                <w:sz w:val="24"/>
              </w:rPr>
              <w:t>tanců různých stylových období, zvolí vhodný typ hudebně pohybových prvků k poslouchané hudbě</w:t>
            </w:r>
          </w:p>
        </w:tc>
        <w:tc>
          <w:tcPr>
            <w:tcW w:w="3072" w:type="dxa"/>
            <w:tcBorders>
              <w:bottom w:val="nil"/>
            </w:tcBorders>
          </w:tcPr>
          <w:p w14:paraId="515D49E5" w14:textId="77777777" w:rsidR="00233FC0" w:rsidRDefault="00FB3855">
            <w:pPr>
              <w:pStyle w:val="TableParagraph"/>
              <w:spacing w:before="1"/>
              <w:ind w:left="109" w:right="515"/>
              <w:rPr>
                <w:sz w:val="24"/>
              </w:rPr>
            </w:pPr>
            <w:r>
              <w:rPr>
                <w:sz w:val="24"/>
              </w:rPr>
              <w:t>Rozpoznávání</w:t>
            </w:r>
            <w:r>
              <w:rPr>
                <w:spacing w:val="-14"/>
                <w:sz w:val="24"/>
              </w:rPr>
              <w:t xml:space="preserve"> </w:t>
            </w:r>
            <w:r>
              <w:rPr>
                <w:sz w:val="24"/>
              </w:rPr>
              <w:t xml:space="preserve">hudebních </w:t>
            </w:r>
            <w:r>
              <w:rPr>
                <w:spacing w:val="-2"/>
                <w:sz w:val="24"/>
              </w:rPr>
              <w:t>nástrojů</w:t>
            </w:r>
          </w:p>
          <w:p w14:paraId="515D49E6" w14:textId="77777777" w:rsidR="00233FC0" w:rsidRDefault="00233FC0">
            <w:pPr>
              <w:pStyle w:val="TableParagraph"/>
              <w:spacing w:before="11"/>
              <w:rPr>
                <w:rFonts w:ascii="Cambria"/>
                <w:b/>
                <w:i/>
                <w:sz w:val="24"/>
              </w:rPr>
            </w:pPr>
          </w:p>
          <w:p w14:paraId="515D49E7" w14:textId="77777777" w:rsidR="00233FC0" w:rsidRDefault="00FB3855">
            <w:pPr>
              <w:pStyle w:val="TableParagraph"/>
              <w:ind w:left="109" w:right="97"/>
              <w:rPr>
                <w:sz w:val="24"/>
              </w:rPr>
            </w:pPr>
            <w:r>
              <w:rPr>
                <w:sz w:val="24"/>
              </w:rPr>
              <w:t>hudební</w:t>
            </w:r>
            <w:r>
              <w:rPr>
                <w:spacing w:val="-11"/>
                <w:sz w:val="24"/>
              </w:rPr>
              <w:t xml:space="preserve"> </w:t>
            </w:r>
            <w:r>
              <w:rPr>
                <w:sz w:val="24"/>
              </w:rPr>
              <w:t>rytmus</w:t>
            </w:r>
            <w:r>
              <w:rPr>
                <w:spacing w:val="-13"/>
                <w:sz w:val="24"/>
              </w:rPr>
              <w:t xml:space="preserve"> </w:t>
            </w:r>
            <w:r>
              <w:rPr>
                <w:sz w:val="24"/>
              </w:rPr>
              <w:t>–</w:t>
            </w:r>
            <w:r>
              <w:rPr>
                <w:spacing w:val="-13"/>
                <w:sz w:val="24"/>
              </w:rPr>
              <w:t xml:space="preserve"> </w:t>
            </w:r>
            <w:r>
              <w:rPr>
                <w:sz w:val="24"/>
              </w:rPr>
              <w:t>odhalování vzájemných souvislostí</w:t>
            </w:r>
            <w:r>
              <w:rPr>
                <w:spacing w:val="40"/>
                <w:sz w:val="24"/>
              </w:rPr>
              <w:t xml:space="preserve"> </w:t>
            </w:r>
            <w:r>
              <w:rPr>
                <w:sz w:val="24"/>
              </w:rPr>
              <w:t>rytmu</w:t>
            </w:r>
            <w:r>
              <w:rPr>
                <w:spacing w:val="-9"/>
                <w:sz w:val="24"/>
              </w:rPr>
              <w:t xml:space="preserve"> </w:t>
            </w:r>
            <w:r>
              <w:rPr>
                <w:sz w:val="24"/>
              </w:rPr>
              <w:t>řeči</w:t>
            </w:r>
            <w:r>
              <w:rPr>
                <w:spacing w:val="-9"/>
                <w:sz w:val="24"/>
              </w:rPr>
              <w:t xml:space="preserve"> </w:t>
            </w:r>
            <w:r>
              <w:rPr>
                <w:sz w:val="24"/>
              </w:rPr>
              <w:t>a</w:t>
            </w:r>
            <w:r>
              <w:rPr>
                <w:spacing w:val="-11"/>
                <w:sz w:val="24"/>
              </w:rPr>
              <w:t xml:space="preserve"> </w:t>
            </w:r>
            <w:r>
              <w:rPr>
                <w:sz w:val="24"/>
              </w:rPr>
              <w:t>hudby,</w:t>
            </w:r>
            <w:r>
              <w:rPr>
                <w:spacing w:val="-9"/>
                <w:sz w:val="24"/>
              </w:rPr>
              <w:t xml:space="preserve"> </w:t>
            </w:r>
            <w:r>
              <w:rPr>
                <w:sz w:val="24"/>
              </w:rPr>
              <w:t>využívání rytmických zákonitostí při vokálním projevu</w:t>
            </w:r>
          </w:p>
          <w:p w14:paraId="515D49E8" w14:textId="77777777" w:rsidR="00233FC0" w:rsidRDefault="00233FC0">
            <w:pPr>
              <w:pStyle w:val="TableParagraph"/>
              <w:spacing w:before="11"/>
              <w:rPr>
                <w:rFonts w:ascii="Cambria"/>
                <w:b/>
                <w:i/>
                <w:sz w:val="24"/>
              </w:rPr>
            </w:pPr>
          </w:p>
          <w:p w14:paraId="515D49E9" w14:textId="77777777" w:rsidR="00233FC0" w:rsidRDefault="00FB3855">
            <w:pPr>
              <w:pStyle w:val="TableParagraph"/>
              <w:ind w:left="109"/>
              <w:rPr>
                <w:sz w:val="24"/>
              </w:rPr>
            </w:pPr>
            <w:r>
              <w:rPr>
                <w:sz w:val="24"/>
              </w:rPr>
              <w:t>hra</w:t>
            </w:r>
            <w:r>
              <w:rPr>
                <w:spacing w:val="-13"/>
                <w:sz w:val="24"/>
              </w:rPr>
              <w:t xml:space="preserve"> </w:t>
            </w:r>
            <w:r>
              <w:rPr>
                <w:sz w:val="24"/>
              </w:rPr>
              <w:t>na</w:t>
            </w:r>
            <w:r>
              <w:rPr>
                <w:spacing w:val="-14"/>
                <w:sz w:val="24"/>
              </w:rPr>
              <w:t xml:space="preserve"> </w:t>
            </w:r>
            <w:r>
              <w:rPr>
                <w:sz w:val="24"/>
              </w:rPr>
              <w:t>hudební</w:t>
            </w:r>
            <w:r>
              <w:rPr>
                <w:spacing w:val="-12"/>
                <w:sz w:val="24"/>
              </w:rPr>
              <w:t xml:space="preserve"> </w:t>
            </w:r>
            <w:r>
              <w:rPr>
                <w:sz w:val="24"/>
              </w:rPr>
              <w:t xml:space="preserve">nástroje </w:t>
            </w:r>
            <w:r>
              <w:rPr>
                <w:spacing w:val="-2"/>
                <w:sz w:val="24"/>
              </w:rPr>
              <w:t>boomwhackers</w:t>
            </w:r>
          </w:p>
        </w:tc>
        <w:tc>
          <w:tcPr>
            <w:tcW w:w="3070" w:type="dxa"/>
            <w:vMerge w:val="restart"/>
          </w:tcPr>
          <w:p w14:paraId="515D49EA" w14:textId="77777777" w:rsidR="00233FC0" w:rsidRDefault="00233FC0">
            <w:pPr>
              <w:pStyle w:val="TableParagraph"/>
              <w:rPr>
                <w:rFonts w:ascii="Times New Roman"/>
                <w:sz w:val="24"/>
              </w:rPr>
            </w:pPr>
          </w:p>
        </w:tc>
      </w:tr>
      <w:tr w:rsidR="00233FC0" w14:paraId="515D49F1" w14:textId="77777777">
        <w:trPr>
          <w:trHeight w:val="3798"/>
        </w:trPr>
        <w:tc>
          <w:tcPr>
            <w:tcW w:w="3070" w:type="dxa"/>
            <w:tcBorders>
              <w:top w:val="nil"/>
              <w:bottom w:val="nil"/>
            </w:tcBorders>
          </w:tcPr>
          <w:p w14:paraId="515D49EC" w14:textId="77777777" w:rsidR="00233FC0" w:rsidRDefault="00FB3855">
            <w:pPr>
              <w:pStyle w:val="TableParagraph"/>
              <w:numPr>
                <w:ilvl w:val="0"/>
                <w:numId w:val="106"/>
              </w:numPr>
              <w:tabs>
                <w:tab w:val="left" w:pos="234"/>
              </w:tabs>
              <w:spacing w:before="119"/>
              <w:ind w:right="402" w:firstLine="0"/>
              <w:rPr>
                <w:sz w:val="24"/>
              </w:rPr>
            </w:pPr>
            <w:r>
              <w:rPr>
                <w:sz w:val="24"/>
              </w:rPr>
              <w:t>orientuje se v proudu znějící</w:t>
            </w:r>
            <w:r>
              <w:rPr>
                <w:spacing w:val="-12"/>
                <w:sz w:val="24"/>
              </w:rPr>
              <w:t xml:space="preserve"> </w:t>
            </w:r>
            <w:r>
              <w:rPr>
                <w:sz w:val="24"/>
              </w:rPr>
              <w:t>hudby,</w:t>
            </w:r>
            <w:r>
              <w:rPr>
                <w:spacing w:val="-14"/>
                <w:sz w:val="24"/>
              </w:rPr>
              <w:t xml:space="preserve"> </w:t>
            </w:r>
            <w:r>
              <w:rPr>
                <w:sz w:val="24"/>
              </w:rPr>
              <w:t>přistupuje</w:t>
            </w:r>
            <w:r>
              <w:rPr>
                <w:spacing w:val="-13"/>
                <w:sz w:val="24"/>
              </w:rPr>
              <w:t xml:space="preserve"> </w:t>
            </w:r>
            <w:r>
              <w:rPr>
                <w:sz w:val="24"/>
              </w:rPr>
              <w:t>k hudebnímu dílu jako k logicky utvářenému celku</w:t>
            </w:r>
          </w:p>
          <w:p w14:paraId="515D49ED" w14:textId="77777777" w:rsidR="00233FC0" w:rsidRDefault="00233FC0">
            <w:pPr>
              <w:pStyle w:val="TableParagraph"/>
              <w:spacing w:before="13"/>
              <w:rPr>
                <w:rFonts w:ascii="Cambria"/>
                <w:b/>
                <w:i/>
                <w:sz w:val="24"/>
              </w:rPr>
            </w:pPr>
          </w:p>
          <w:p w14:paraId="515D49EE" w14:textId="77777777" w:rsidR="00233FC0" w:rsidRDefault="00FB3855">
            <w:pPr>
              <w:pStyle w:val="TableParagraph"/>
              <w:numPr>
                <w:ilvl w:val="0"/>
                <w:numId w:val="106"/>
              </w:numPr>
              <w:tabs>
                <w:tab w:val="left" w:pos="234"/>
              </w:tabs>
              <w:ind w:right="109" w:firstLine="0"/>
              <w:rPr>
                <w:sz w:val="24"/>
              </w:rPr>
            </w:pPr>
            <w:r>
              <w:rPr>
                <w:sz w:val="24"/>
              </w:rPr>
              <w:t>zařadí na základě individuálních schopností a získaných vědomostí slyšenou</w:t>
            </w:r>
            <w:r>
              <w:rPr>
                <w:spacing w:val="-12"/>
                <w:sz w:val="24"/>
              </w:rPr>
              <w:t xml:space="preserve"> </w:t>
            </w:r>
            <w:r>
              <w:rPr>
                <w:sz w:val="24"/>
              </w:rPr>
              <w:t>hudbu</w:t>
            </w:r>
            <w:r>
              <w:rPr>
                <w:spacing w:val="-12"/>
                <w:sz w:val="24"/>
              </w:rPr>
              <w:t xml:space="preserve"> </w:t>
            </w:r>
            <w:r>
              <w:rPr>
                <w:sz w:val="24"/>
              </w:rPr>
              <w:t>do</w:t>
            </w:r>
            <w:r>
              <w:rPr>
                <w:spacing w:val="-14"/>
                <w:sz w:val="24"/>
              </w:rPr>
              <w:t xml:space="preserve"> </w:t>
            </w:r>
            <w:r>
              <w:rPr>
                <w:sz w:val="24"/>
              </w:rPr>
              <w:t xml:space="preserve">stylového </w:t>
            </w:r>
            <w:r>
              <w:rPr>
                <w:spacing w:val="-2"/>
                <w:sz w:val="24"/>
              </w:rPr>
              <w:t>období</w:t>
            </w:r>
          </w:p>
        </w:tc>
        <w:tc>
          <w:tcPr>
            <w:tcW w:w="3072" w:type="dxa"/>
            <w:tcBorders>
              <w:top w:val="nil"/>
              <w:bottom w:val="nil"/>
            </w:tcBorders>
          </w:tcPr>
          <w:p w14:paraId="515D49EF" w14:textId="77777777" w:rsidR="00233FC0" w:rsidRDefault="00FB3855">
            <w:pPr>
              <w:pStyle w:val="TableParagraph"/>
              <w:spacing w:before="119"/>
              <w:ind w:left="109" w:right="153"/>
              <w:rPr>
                <w:sz w:val="24"/>
              </w:rPr>
            </w:pPr>
            <w:r>
              <w:rPr>
                <w:sz w:val="24"/>
              </w:rPr>
              <w:t>orientace v hudebním prostoru a analýza hudební skladby – postihování hudebně výrazových prostředků, významné sémantické prvky užité ve skladbě (zvukomalba, dušemalba,</w:t>
            </w:r>
            <w:r>
              <w:rPr>
                <w:spacing w:val="-14"/>
                <w:sz w:val="24"/>
              </w:rPr>
              <w:t xml:space="preserve"> </w:t>
            </w:r>
            <w:r>
              <w:rPr>
                <w:sz w:val="24"/>
              </w:rPr>
              <w:t>pohyb</w:t>
            </w:r>
            <w:r>
              <w:rPr>
                <w:spacing w:val="-14"/>
                <w:sz w:val="24"/>
              </w:rPr>
              <w:t xml:space="preserve"> </w:t>
            </w:r>
            <w:r>
              <w:rPr>
                <w:sz w:val="24"/>
              </w:rPr>
              <w:t>melodie, pravidelnost a nepravidelnost hudební formy) a jejich význam pro pochopení hudebního díla</w:t>
            </w:r>
          </w:p>
        </w:tc>
        <w:tc>
          <w:tcPr>
            <w:tcW w:w="3070" w:type="dxa"/>
            <w:vMerge/>
            <w:tcBorders>
              <w:top w:val="nil"/>
            </w:tcBorders>
          </w:tcPr>
          <w:p w14:paraId="515D49F0" w14:textId="77777777" w:rsidR="00233FC0" w:rsidRDefault="00233FC0">
            <w:pPr>
              <w:rPr>
                <w:sz w:val="2"/>
                <w:szCs w:val="2"/>
              </w:rPr>
            </w:pPr>
          </w:p>
        </w:tc>
      </w:tr>
      <w:tr w:rsidR="00233FC0" w14:paraId="515D49F5" w14:textId="77777777">
        <w:trPr>
          <w:trHeight w:val="1456"/>
        </w:trPr>
        <w:tc>
          <w:tcPr>
            <w:tcW w:w="3070" w:type="dxa"/>
            <w:tcBorders>
              <w:top w:val="nil"/>
              <w:bottom w:val="nil"/>
            </w:tcBorders>
          </w:tcPr>
          <w:p w14:paraId="515D49F2" w14:textId="77777777" w:rsidR="00233FC0" w:rsidRDefault="00233FC0">
            <w:pPr>
              <w:pStyle w:val="TableParagraph"/>
              <w:rPr>
                <w:rFonts w:ascii="Times New Roman"/>
                <w:sz w:val="24"/>
              </w:rPr>
            </w:pPr>
          </w:p>
        </w:tc>
        <w:tc>
          <w:tcPr>
            <w:tcW w:w="3072" w:type="dxa"/>
            <w:tcBorders>
              <w:top w:val="nil"/>
              <w:bottom w:val="nil"/>
            </w:tcBorders>
          </w:tcPr>
          <w:p w14:paraId="515D49F3" w14:textId="77777777" w:rsidR="00233FC0" w:rsidRDefault="00FB3855">
            <w:pPr>
              <w:pStyle w:val="TableParagraph"/>
              <w:spacing w:before="119"/>
              <w:ind w:left="109" w:right="153"/>
              <w:rPr>
                <w:sz w:val="24"/>
              </w:rPr>
            </w:pPr>
            <w:r>
              <w:rPr>
                <w:sz w:val="24"/>
              </w:rPr>
              <w:t>záznam hudby – noty, notační programy (např. chrome</w:t>
            </w:r>
            <w:r>
              <w:rPr>
                <w:spacing w:val="-9"/>
                <w:sz w:val="24"/>
              </w:rPr>
              <w:t xml:space="preserve"> </w:t>
            </w:r>
            <w:r>
              <w:rPr>
                <w:sz w:val="24"/>
              </w:rPr>
              <w:t>music</w:t>
            </w:r>
            <w:r>
              <w:rPr>
                <w:spacing w:val="-11"/>
                <w:sz w:val="24"/>
              </w:rPr>
              <w:t xml:space="preserve"> </w:t>
            </w:r>
            <w:r>
              <w:rPr>
                <w:sz w:val="24"/>
              </w:rPr>
              <w:t>lab)</w:t>
            </w:r>
            <w:r>
              <w:rPr>
                <w:spacing w:val="-8"/>
                <w:sz w:val="24"/>
              </w:rPr>
              <w:t xml:space="preserve"> </w:t>
            </w:r>
            <w:r>
              <w:rPr>
                <w:sz w:val="24"/>
              </w:rPr>
              <w:t>a</w:t>
            </w:r>
            <w:r>
              <w:rPr>
                <w:spacing w:val="-11"/>
                <w:sz w:val="24"/>
              </w:rPr>
              <w:t xml:space="preserve"> </w:t>
            </w:r>
            <w:r>
              <w:rPr>
                <w:sz w:val="24"/>
              </w:rPr>
              <w:t>další způsoby záznamu hudby</w:t>
            </w:r>
          </w:p>
        </w:tc>
        <w:tc>
          <w:tcPr>
            <w:tcW w:w="3070" w:type="dxa"/>
            <w:vMerge/>
            <w:tcBorders>
              <w:top w:val="nil"/>
            </w:tcBorders>
          </w:tcPr>
          <w:p w14:paraId="515D49F4" w14:textId="77777777" w:rsidR="00233FC0" w:rsidRDefault="00233FC0">
            <w:pPr>
              <w:rPr>
                <w:sz w:val="2"/>
                <w:szCs w:val="2"/>
              </w:rPr>
            </w:pPr>
          </w:p>
        </w:tc>
      </w:tr>
      <w:tr w:rsidR="00233FC0" w14:paraId="515D49F9" w14:textId="77777777">
        <w:trPr>
          <w:trHeight w:val="1746"/>
        </w:trPr>
        <w:tc>
          <w:tcPr>
            <w:tcW w:w="3070" w:type="dxa"/>
            <w:tcBorders>
              <w:top w:val="nil"/>
              <w:bottom w:val="nil"/>
            </w:tcBorders>
          </w:tcPr>
          <w:p w14:paraId="515D49F6" w14:textId="77777777" w:rsidR="00233FC0" w:rsidRDefault="00233FC0">
            <w:pPr>
              <w:pStyle w:val="TableParagraph"/>
              <w:rPr>
                <w:rFonts w:ascii="Times New Roman"/>
                <w:sz w:val="24"/>
              </w:rPr>
            </w:pPr>
          </w:p>
        </w:tc>
        <w:tc>
          <w:tcPr>
            <w:tcW w:w="3072" w:type="dxa"/>
            <w:tcBorders>
              <w:top w:val="nil"/>
              <w:bottom w:val="nil"/>
            </w:tcBorders>
          </w:tcPr>
          <w:p w14:paraId="515D49F7" w14:textId="77777777" w:rsidR="00233FC0" w:rsidRDefault="00FB3855">
            <w:pPr>
              <w:pStyle w:val="TableParagraph"/>
              <w:spacing w:before="119"/>
              <w:ind w:left="109" w:right="153"/>
              <w:rPr>
                <w:sz w:val="24"/>
              </w:rPr>
            </w:pPr>
            <w:r>
              <w:rPr>
                <w:sz w:val="24"/>
              </w:rPr>
              <w:t>hudební styly a žánry – chápání jejich funkcí vzhledem</w:t>
            </w:r>
            <w:r>
              <w:rPr>
                <w:spacing w:val="-6"/>
                <w:sz w:val="24"/>
              </w:rPr>
              <w:t xml:space="preserve"> </w:t>
            </w:r>
            <w:r>
              <w:rPr>
                <w:sz w:val="24"/>
              </w:rPr>
              <w:t>k</w:t>
            </w:r>
            <w:r>
              <w:rPr>
                <w:spacing w:val="-12"/>
                <w:sz w:val="24"/>
              </w:rPr>
              <w:t xml:space="preserve"> </w:t>
            </w:r>
            <w:r>
              <w:rPr>
                <w:sz w:val="24"/>
              </w:rPr>
              <w:t>životu</w:t>
            </w:r>
            <w:r>
              <w:rPr>
                <w:spacing w:val="-9"/>
                <w:sz w:val="24"/>
              </w:rPr>
              <w:t xml:space="preserve"> </w:t>
            </w:r>
            <w:r>
              <w:rPr>
                <w:sz w:val="24"/>
              </w:rPr>
              <w:t>jedince</w:t>
            </w:r>
            <w:r>
              <w:rPr>
                <w:spacing w:val="-9"/>
                <w:sz w:val="24"/>
              </w:rPr>
              <w:t xml:space="preserve"> </w:t>
            </w:r>
            <w:r>
              <w:rPr>
                <w:sz w:val="24"/>
              </w:rPr>
              <w:t>i společnosti, kulturním tradicím a zvykům</w:t>
            </w:r>
          </w:p>
        </w:tc>
        <w:tc>
          <w:tcPr>
            <w:tcW w:w="3070" w:type="dxa"/>
            <w:vMerge/>
            <w:tcBorders>
              <w:top w:val="nil"/>
            </w:tcBorders>
          </w:tcPr>
          <w:p w14:paraId="515D49F8" w14:textId="77777777" w:rsidR="00233FC0" w:rsidRDefault="00233FC0">
            <w:pPr>
              <w:rPr>
                <w:sz w:val="2"/>
                <w:szCs w:val="2"/>
              </w:rPr>
            </w:pPr>
          </w:p>
        </w:tc>
      </w:tr>
      <w:tr w:rsidR="00233FC0" w14:paraId="515D49FD" w14:textId="77777777">
        <w:trPr>
          <w:trHeight w:val="2920"/>
        </w:trPr>
        <w:tc>
          <w:tcPr>
            <w:tcW w:w="3070" w:type="dxa"/>
            <w:tcBorders>
              <w:top w:val="nil"/>
              <w:bottom w:val="nil"/>
            </w:tcBorders>
          </w:tcPr>
          <w:p w14:paraId="515D49FA" w14:textId="77777777" w:rsidR="00233FC0" w:rsidRDefault="00233FC0">
            <w:pPr>
              <w:pStyle w:val="TableParagraph"/>
              <w:rPr>
                <w:rFonts w:ascii="Times New Roman"/>
                <w:sz w:val="24"/>
              </w:rPr>
            </w:pPr>
          </w:p>
        </w:tc>
        <w:tc>
          <w:tcPr>
            <w:tcW w:w="3072" w:type="dxa"/>
            <w:tcBorders>
              <w:top w:val="nil"/>
              <w:bottom w:val="nil"/>
            </w:tcBorders>
          </w:tcPr>
          <w:p w14:paraId="515D49FB" w14:textId="77777777" w:rsidR="00233FC0" w:rsidRDefault="00FB3855">
            <w:pPr>
              <w:pStyle w:val="TableParagraph"/>
              <w:spacing w:before="119"/>
              <w:ind w:left="109" w:right="94"/>
              <w:rPr>
                <w:sz w:val="24"/>
              </w:rPr>
            </w:pPr>
            <w:r>
              <w:rPr>
                <w:sz w:val="24"/>
              </w:rPr>
              <w:t>hudební dílo a jeho autor – hudební</w:t>
            </w:r>
            <w:r>
              <w:rPr>
                <w:spacing w:val="-9"/>
                <w:sz w:val="24"/>
              </w:rPr>
              <w:t xml:space="preserve"> </w:t>
            </w:r>
            <w:r>
              <w:rPr>
                <w:sz w:val="24"/>
              </w:rPr>
              <w:t>skladba</w:t>
            </w:r>
            <w:r>
              <w:rPr>
                <w:spacing w:val="-10"/>
                <w:sz w:val="24"/>
              </w:rPr>
              <w:t xml:space="preserve"> </w:t>
            </w:r>
            <w:r>
              <w:rPr>
                <w:sz w:val="24"/>
              </w:rPr>
              <w:t>v</w:t>
            </w:r>
            <w:r>
              <w:rPr>
                <w:spacing w:val="-9"/>
                <w:sz w:val="24"/>
              </w:rPr>
              <w:t xml:space="preserve"> </w:t>
            </w:r>
            <w:r>
              <w:rPr>
                <w:sz w:val="24"/>
              </w:rPr>
              <w:t>kontextu</w:t>
            </w:r>
            <w:r>
              <w:rPr>
                <w:spacing w:val="-10"/>
                <w:sz w:val="24"/>
              </w:rPr>
              <w:t xml:space="preserve"> </w:t>
            </w:r>
            <w:r>
              <w:rPr>
                <w:sz w:val="24"/>
              </w:rPr>
              <w:t>s jinými hudebními i nehudebními díly, dobou vzniku, životem autora, vlastními zkušenostmi (inspirace, epigonství, kýč, módnost a modernost, stylová provázanost)</w:t>
            </w:r>
          </w:p>
        </w:tc>
        <w:tc>
          <w:tcPr>
            <w:tcW w:w="3070" w:type="dxa"/>
            <w:vMerge/>
            <w:tcBorders>
              <w:top w:val="nil"/>
            </w:tcBorders>
          </w:tcPr>
          <w:p w14:paraId="515D49FC" w14:textId="77777777" w:rsidR="00233FC0" w:rsidRDefault="00233FC0">
            <w:pPr>
              <w:rPr>
                <w:sz w:val="2"/>
                <w:szCs w:val="2"/>
              </w:rPr>
            </w:pPr>
          </w:p>
        </w:tc>
      </w:tr>
      <w:tr w:rsidR="00233FC0" w14:paraId="515D4A01" w14:textId="77777777">
        <w:trPr>
          <w:trHeight w:val="412"/>
        </w:trPr>
        <w:tc>
          <w:tcPr>
            <w:tcW w:w="3070" w:type="dxa"/>
            <w:tcBorders>
              <w:top w:val="nil"/>
            </w:tcBorders>
          </w:tcPr>
          <w:p w14:paraId="515D49FE" w14:textId="77777777" w:rsidR="00233FC0" w:rsidRDefault="00233FC0">
            <w:pPr>
              <w:pStyle w:val="TableParagraph"/>
              <w:rPr>
                <w:rFonts w:ascii="Times New Roman"/>
                <w:sz w:val="24"/>
              </w:rPr>
            </w:pPr>
          </w:p>
        </w:tc>
        <w:tc>
          <w:tcPr>
            <w:tcW w:w="3072" w:type="dxa"/>
            <w:tcBorders>
              <w:top w:val="nil"/>
            </w:tcBorders>
          </w:tcPr>
          <w:p w14:paraId="515D49FF" w14:textId="77777777" w:rsidR="00233FC0" w:rsidRDefault="00FB3855">
            <w:pPr>
              <w:pStyle w:val="TableParagraph"/>
              <w:spacing w:before="119" w:line="273" w:lineRule="exact"/>
              <w:ind w:left="109"/>
              <w:rPr>
                <w:sz w:val="24"/>
              </w:rPr>
            </w:pPr>
            <w:r>
              <w:rPr>
                <w:sz w:val="24"/>
              </w:rPr>
              <w:t>interpretace</w:t>
            </w:r>
            <w:r>
              <w:rPr>
                <w:spacing w:val="-2"/>
                <w:sz w:val="24"/>
              </w:rPr>
              <w:t xml:space="preserve"> </w:t>
            </w:r>
            <w:r>
              <w:rPr>
                <w:sz w:val="24"/>
              </w:rPr>
              <w:t>znějící</w:t>
            </w:r>
            <w:r>
              <w:rPr>
                <w:spacing w:val="-3"/>
                <w:sz w:val="24"/>
              </w:rPr>
              <w:t xml:space="preserve"> </w:t>
            </w:r>
            <w:r>
              <w:rPr>
                <w:sz w:val="24"/>
              </w:rPr>
              <w:t>hudby</w:t>
            </w:r>
            <w:r>
              <w:rPr>
                <w:spacing w:val="1"/>
                <w:sz w:val="24"/>
              </w:rPr>
              <w:t xml:space="preserve"> </w:t>
            </w:r>
            <w:r>
              <w:rPr>
                <w:spacing w:val="-10"/>
                <w:sz w:val="24"/>
              </w:rPr>
              <w:t>–</w:t>
            </w:r>
          </w:p>
        </w:tc>
        <w:tc>
          <w:tcPr>
            <w:tcW w:w="3070" w:type="dxa"/>
            <w:vMerge/>
            <w:tcBorders>
              <w:top w:val="nil"/>
            </w:tcBorders>
          </w:tcPr>
          <w:p w14:paraId="515D4A00" w14:textId="77777777" w:rsidR="00233FC0" w:rsidRDefault="00233FC0">
            <w:pPr>
              <w:rPr>
                <w:sz w:val="2"/>
                <w:szCs w:val="2"/>
              </w:rPr>
            </w:pPr>
          </w:p>
        </w:tc>
      </w:tr>
    </w:tbl>
    <w:p w14:paraId="515D4A02" w14:textId="77777777" w:rsidR="00233FC0" w:rsidRDefault="00233FC0">
      <w:pPr>
        <w:rPr>
          <w:sz w:val="2"/>
          <w:szCs w:val="2"/>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A06" w14:textId="77777777">
        <w:trPr>
          <w:trHeight w:val="880"/>
        </w:trPr>
        <w:tc>
          <w:tcPr>
            <w:tcW w:w="3070" w:type="dxa"/>
          </w:tcPr>
          <w:p w14:paraId="515D4A03" w14:textId="77777777" w:rsidR="00233FC0" w:rsidRDefault="00233FC0">
            <w:pPr>
              <w:pStyle w:val="TableParagraph"/>
              <w:rPr>
                <w:rFonts w:ascii="Times New Roman"/>
              </w:rPr>
            </w:pPr>
          </w:p>
        </w:tc>
        <w:tc>
          <w:tcPr>
            <w:tcW w:w="3072" w:type="dxa"/>
          </w:tcPr>
          <w:p w14:paraId="515D4A04" w14:textId="77777777" w:rsidR="00233FC0" w:rsidRDefault="00FB3855">
            <w:pPr>
              <w:pStyle w:val="TableParagraph"/>
              <w:spacing w:line="290" w:lineRule="atLeast"/>
              <w:ind w:left="109"/>
              <w:rPr>
                <w:sz w:val="24"/>
              </w:rPr>
            </w:pPr>
            <w:r>
              <w:rPr>
                <w:sz w:val="24"/>
              </w:rPr>
              <w:t>slovní charakterizování hudebního díla, vytváření vlastních</w:t>
            </w:r>
            <w:r>
              <w:rPr>
                <w:spacing w:val="-12"/>
                <w:sz w:val="24"/>
              </w:rPr>
              <w:t xml:space="preserve"> </w:t>
            </w:r>
            <w:r>
              <w:rPr>
                <w:sz w:val="24"/>
              </w:rPr>
              <w:t>soudů</w:t>
            </w:r>
            <w:r>
              <w:rPr>
                <w:spacing w:val="-11"/>
                <w:sz w:val="24"/>
              </w:rPr>
              <w:t xml:space="preserve"> </w:t>
            </w:r>
            <w:r>
              <w:rPr>
                <w:sz w:val="24"/>
              </w:rPr>
              <w:t>a</w:t>
            </w:r>
            <w:r>
              <w:rPr>
                <w:spacing w:val="-14"/>
                <w:sz w:val="24"/>
              </w:rPr>
              <w:t xml:space="preserve"> </w:t>
            </w:r>
            <w:r>
              <w:rPr>
                <w:sz w:val="24"/>
              </w:rPr>
              <w:t>preferencí</w:t>
            </w:r>
          </w:p>
        </w:tc>
        <w:tc>
          <w:tcPr>
            <w:tcW w:w="3070" w:type="dxa"/>
          </w:tcPr>
          <w:p w14:paraId="515D4A05" w14:textId="77777777" w:rsidR="00233FC0" w:rsidRDefault="00233FC0">
            <w:pPr>
              <w:pStyle w:val="TableParagraph"/>
              <w:rPr>
                <w:rFonts w:ascii="Times New Roman"/>
              </w:rPr>
            </w:pPr>
          </w:p>
        </w:tc>
      </w:tr>
    </w:tbl>
    <w:p w14:paraId="515D4A07" w14:textId="77777777" w:rsidR="00233FC0" w:rsidRDefault="00233FC0">
      <w:pPr>
        <w:pStyle w:val="Zkladntext"/>
        <w:rPr>
          <w:rFonts w:ascii="Cambria"/>
          <w:b/>
          <w:i/>
        </w:rPr>
      </w:pPr>
    </w:p>
    <w:p w14:paraId="515D4A08" w14:textId="77777777" w:rsidR="00233FC0" w:rsidRDefault="00233FC0">
      <w:pPr>
        <w:pStyle w:val="Zkladntext"/>
        <w:spacing w:before="239"/>
        <w:rPr>
          <w:rFonts w:ascii="Cambria"/>
          <w:b/>
          <w:i/>
        </w:rPr>
      </w:pPr>
    </w:p>
    <w:p w14:paraId="515D4A09" w14:textId="77777777" w:rsidR="00233FC0" w:rsidRDefault="00FB3855">
      <w:pPr>
        <w:pStyle w:val="Nadpis3"/>
        <w:rPr>
          <w:rFonts w:ascii="Cambria" w:hAnsi="Cambria"/>
        </w:rPr>
      </w:pPr>
      <w:r>
        <w:rPr>
          <w:rFonts w:ascii="Cambria" w:hAnsi="Cambria"/>
          <w:color w:val="4F80BC"/>
        </w:rPr>
        <w:t xml:space="preserve">Výtvarná </w:t>
      </w:r>
      <w:r>
        <w:rPr>
          <w:rFonts w:ascii="Cambria" w:hAnsi="Cambria"/>
          <w:color w:val="4F80BC"/>
          <w:spacing w:val="-2"/>
        </w:rPr>
        <w:t>výchova</w:t>
      </w:r>
    </w:p>
    <w:p w14:paraId="515D4A0A" w14:textId="77777777" w:rsidR="00233FC0" w:rsidRDefault="00233FC0">
      <w:pPr>
        <w:pStyle w:val="Zkladntext"/>
        <w:spacing w:before="60" w:after="1"/>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4A10" w14:textId="77777777">
        <w:trPr>
          <w:trHeight w:val="309"/>
        </w:trPr>
        <w:tc>
          <w:tcPr>
            <w:tcW w:w="1810" w:type="dxa"/>
          </w:tcPr>
          <w:p w14:paraId="515D4A0B" w14:textId="77777777" w:rsidR="00233FC0" w:rsidRDefault="00FB3855">
            <w:pPr>
              <w:pStyle w:val="TableParagraph"/>
              <w:spacing w:line="265" w:lineRule="exact"/>
              <w:ind w:left="11" w:right="3"/>
              <w:jc w:val="center"/>
              <w:rPr>
                <w:b/>
              </w:rPr>
            </w:pPr>
            <w:r>
              <w:rPr>
                <w:b/>
                <w:spacing w:val="-2"/>
              </w:rPr>
              <w:t>Ročník</w:t>
            </w:r>
          </w:p>
        </w:tc>
        <w:tc>
          <w:tcPr>
            <w:tcW w:w="1260" w:type="dxa"/>
          </w:tcPr>
          <w:p w14:paraId="515D4A0C" w14:textId="77777777" w:rsidR="00233FC0" w:rsidRDefault="00FB3855">
            <w:pPr>
              <w:pStyle w:val="TableParagraph"/>
              <w:spacing w:line="265" w:lineRule="exact"/>
              <w:ind w:left="10"/>
              <w:jc w:val="center"/>
              <w:rPr>
                <w:b/>
              </w:rPr>
            </w:pPr>
            <w:r>
              <w:rPr>
                <w:b/>
                <w:spacing w:val="-5"/>
              </w:rPr>
              <w:t>6.</w:t>
            </w:r>
          </w:p>
        </w:tc>
        <w:tc>
          <w:tcPr>
            <w:tcW w:w="1536" w:type="dxa"/>
          </w:tcPr>
          <w:p w14:paraId="515D4A0D" w14:textId="77777777" w:rsidR="00233FC0" w:rsidRDefault="00FB3855">
            <w:pPr>
              <w:pStyle w:val="TableParagraph"/>
              <w:spacing w:line="265" w:lineRule="exact"/>
              <w:ind w:left="15" w:right="3"/>
              <w:jc w:val="center"/>
              <w:rPr>
                <w:b/>
              </w:rPr>
            </w:pPr>
            <w:r>
              <w:rPr>
                <w:b/>
                <w:spacing w:val="-5"/>
              </w:rPr>
              <w:t>7.</w:t>
            </w:r>
          </w:p>
        </w:tc>
        <w:tc>
          <w:tcPr>
            <w:tcW w:w="1534" w:type="dxa"/>
          </w:tcPr>
          <w:p w14:paraId="515D4A0E" w14:textId="77777777" w:rsidR="00233FC0" w:rsidRDefault="00FB3855">
            <w:pPr>
              <w:pStyle w:val="TableParagraph"/>
              <w:spacing w:line="265" w:lineRule="exact"/>
              <w:ind w:left="12" w:right="3"/>
              <w:jc w:val="center"/>
              <w:rPr>
                <w:b/>
              </w:rPr>
            </w:pPr>
            <w:r>
              <w:rPr>
                <w:b/>
                <w:spacing w:val="-5"/>
              </w:rPr>
              <w:t>8.</w:t>
            </w:r>
          </w:p>
        </w:tc>
        <w:tc>
          <w:tcPr>
            <w:tcW w:w="1536" w:type="dxa"/>
          </w:tcPr>
          <w:p w14:paraId="515D4A0F" w14:textId="77777777" w:rsidR="00233FC0" w:rsidRDefault="00FB3855">
            <w:pPr>
              <w:pStyle w:val="TableParagraph"/>
              <w:spacing w:line="265" w:lineRule="exact"/>
              <w:ind w:left="15" w:right="4"/>
              <w:jc w:val="center"/>
              <w:rPr>
                <w:b/>
              </w:rPr>
            </w:pPr>
            <w:r>
              <w:rPr>
                <w:b/>
                <w:spacing w:val="-5"/>
              </w:rPr>
              <w:t>9.</w:t>
            </w:r>
          </w:p>
        </w:tc>
      </w:tr>
      <w:tr w:rsidR="00233FC0" w14:paraId="515D4A16" w14:textId="77777777">
        <w:trPr>
          <w:trHeight w:val="306"/>
        </w:trPr>
        <w:tc>
          <w:tcPr>
            <w:tcW w:w="1810" w:type="dxa"/>
          </w:tcPr>
          <w:p w14:paraId="515D4A11" w14:textId="77777777" w:rsidR="00233FC0" w:rsidRDefault="00FB3855">
            <w:pPr>
              <w:pStyle w:val="TableParagraph"/>
              <w:spacing w:line="265" w:lineRule="exact"/>
              <w:ind w:left="11" w:right="2"/>
              <w:jc w:val="center"/>
              <w:rPr>
                <w:b/>
              </w:rPr>
            </w:pPr>
            <w:r>
              <w:rPr>
                <w:b/>
              </w:rPr>
              <w:t>Časová</w:t>
            </w:r>
            <w:r>
              <w:rPr>
                <w:b/>
                <w:spacing w:val="-1"/>
              </w:rPr>
              <w:t xml:space="preserve"> </w:t>
            </w:r>
            <w:r>
              <w:rPr>
                <w:b/>
                <w:spacing w:val="-2"/>
              </w:rPr>
              <w:t>dotace</w:t>
            </w:r>
          </w:p>
        </w:tc>
        <w:tc>
          <w:tcPr>
            <w:tcW w:w="1260" w:type="dxa"/>
          </w:tcPr>
          <w:p w14:paraId="515D4A12" w14:textId="77777777" w:rsidR="00233FC0" w:rsidRDefault="00FB3855">
            <w:pPr>
              <w:pStyle w:val="TableParagraph"/>
              <w:spacing w:line="265" w:lineRule="exact"/>
              <w:ind w:left="10" w:right="3"/>
              <w:jc w:val="center"/>
            </w:pPr>
            <w:r>
              <w:rPr>
                <w:spacing w:val="-10"/>
              </w:rPr>
              <w:t>2</w:t>
            </w:r>
          </w:p>
        </w:tc>
        <w:tc>
          <w:tcPr>
            <w:tcW w:w="1536" w:type="dxa"/>
          </w:tcPr>
          <w:p w14:paraId="515D4A13" w14:textId="77777777" w:rsidR="00233FC0" w:rsidRDefault="00FB3855">
            <w:pPr>
              <w:pStyle w:val="TableParagraph"/>
              <w:spacing w:line="265" w:lineRule="exact"/>
              <w:ind w:left="15"/>
              <w:jc w:val="center"/>
            </w:pPr>
            <w:r>
              <w:rPr>
                <w:spacing w:val="-10"/>
              </w:rPr>
              <w:t>1</w:t>
            </w:r>
          </w:p>
        </w:tc>
        <w:tc>
          <w:tcPr>
            <w:tcW w:w="1534" w:type="dxa"/>
          </w:tcPr>
          <w:p w14:paraId="515D4A14" w14:textId="77777777" w:rsidR="00233FC0" w:rsidRDefault="00FB3855">
            <w:pPr>
              <w:pStyle w:val="TableParagraph"/>
              <w:spacing w:line="265" w:lineRule="exact"/>
              <w:ind w:left="12"/>
              <w:jc w:val="center"/>
            </w:pPr>
            <w:r>
              <w:rPr>
                <w:spacing w:val="-10"/>
              </w:rPr>
              <w:t>1</w:t>
            </w:r>
          </w:p>
        </w:tc>
        <w:tc>
          <w:tcPr>
            <w:tcW w:w="1536" w:type="dxa"/>
          </w:tcPr>
          <w:p w14:paraId="515D4A15" w14:textId="77777777" w:rsidR="00233FC0" w:rsidRDefault="00FB3855">
            <w:pPr>
              <w:pStyle w:val="TableParagraph"/>
              <w:spacing w:line="265" w:lineRule="exact"/>
              <w:ind w:left="15" w:right="1"/>
              <w:jc w:val="center"/>
            </w:pPr>
            <w:r>
              <w:rPr>
                <w:spacing w:val="-10"/>
              </w:rPr>
              <w:t>1</w:t>
            </w:r>
          </w:p>
        </w:tc>
      </w:tr>
      <w:tr w:rsidR="00233FC0" w14:paraId="515D4A19" w14:textId="77777777">
        <w:trPr>
          <w:trHeight w:val="309"/>
        </w:trPr>
        <w:tc>
          <w:tcPr>
            <w:tcW w:w="1810" w:type="dxa"/>
          </w:tcPr>
          <w:p w14:paraId="515D4A17" w14:textId="77777777" w:rsidR="00233FC0" w:rsidRDefault="00FB3855">
            <w:pPr>
              <w:pStyle w:val="TableParagraph"/>
              <w:spacing w:line="268" w:lineRule="exact"/>
              <w:ind w:left="11"/>
              <w:jc w:val="center"/>
              <w:rPr>
                <w:b/>
              </w:rPr>
            </w:pPr>
            <w:r>
              <w:rPr>
                <w:b/>
                <w:spacing w:val="-2"/>
              </w:rPr>
              <w:t>Celkem</w:t>
            </w:r>
          </w:p>
        </w:tc>
        <w:tc>
          <w:tcPr>
            <w:tcW w:w="5866" w:type="dxa"/>
            <w:gridSpan w:val="4"/>
          </w:tcPr>
          <w:p w14:paraId="515D4A18" w14:textId="77777777" w:rsidR="00233FC0" w:rsidRDefault="00FB3855">
            <w:pPr>
              <w:pStyle w:val="TableParagraph"/>
              <w:spacing w:line="268" w:lineRule="exact"/>
              <w:ind w:left="12" w:right="3"/>
              <w:jc w:val="center"/>
            </w:pPr>
            <w:r>
              <w:rPr>
                <w:spacing w:val="-10"/>
              </w:rPr>
              <w:t>5</w:t>
            </w:r>
          </w:p>
        </w:tc>
      </w:tr>
    </w:tbl>
    <w:p w14:paraId="515D4A1A" w14:textId="77777777" w:rsidR="00233FC0" w:rsidRDefault="00233FC0">
      <w:pPr>
        <w:pStyle w:val="Zkladntext"/>
        <w:spacing w:before="213"/>
        <w:rPr>
          <w:rFonts w:ascii="Cambria"/>
          <w:b/>
        </w:rPr>
      </w:pPr>
    </w:p>
    <w:p w14:paraId="515D4A1B" w14:textId="77777777" w:rsidR="00233FC0" w:rsidRDefault="00FB3855">
      <w:pPr>
        <w:ind w:left="236"/>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4A1C" w14:textId="77777777" w:rsidR="00233FC0" w:rsidRDefault="00233FC0">
      <w:pPr>
        <w:pStyle w:val="Zkladntext"/>
        <w:spacing w:before="11"/>
        <w:rPr>
          <w:rFonts w:ascii="Cambria"/>
          <w:b/>
          <w:i/>
        </w:rPr>
      </w:pPr>
    </w:p>
    <w:p w14:paraId="515D4A1D" w14:textId="77777777" w:rsidR="00233FC0" w:rsidRDefault="00FB3855">
      <w:pPr>
        <w:pStyle w:val="Nadpis3"/>
        <w:jc w:val="both"/>
      </w:pPr>
      <w:r>
        <w:t>Obsahové,</w:t>
      </w:r>
      <w:r>
        <w:rPr>
          <w:spacing w:val="-3"/>
        </w:rPr>
        <w:t xml:space="preserve"> </w:t>
      </w:r>
      <w:r>
        <w:t>časové</w:t>
      </w:r>
      <w:r>
        <w:rPr>
          <w:spacing w:val="-4"/>
        </w:rPr>
        <w:t xml:space="preserve"> </w:t>
      </w:r>
      <w:r>
        <w:t xml:space="preserve">a organizační </w:t>
      </w:r>
      <w:r>
        <w:rPr>
          <w:spacing w:val="-2"/>
        </w:rPr>
        <w:t>vymezení</w:t>
      </w:r>
    </w:p>
    <w:p w14:paraId="515D4A1E" w14:textId="77777777" w:rsidR="00233FC0" w:rsidRDefault="00FB3855">
      <w:pPr>
        <w:pStyle w:val="Zkladntext"/>
        <w:spacing w:before="146" w:line="360" w:lineRule="auto"/>
        <w:ind w:left="236" w:right="132"/>
        <w:jc w:val="both"/>
      </w:pPr>
      <w:r>
        <w:t>Výtvarná výchova</w:t>
      </w:r>
      <w:r>
        <w:rPr>
          <w:spacing w:val="-2"/>
        </w:rPr>
        <w:t xml:space="preserve"> </w:t>
      </w:r>
      <w:r>
        <w:t>je součástí</w:t>
      </w:r>
      <w:r>
        <w:rPr>
          <w:spacing w:val="-2"/>
        </w:rPr>
        <w:t xml:space="preserve"> </w:t>
      </w:r>
      <w:r>
        <w:t>vzdělávací</w:t>
      </w:r>
      <w:r>
        <w:rPr>
          <w:spacing w:val="-2"/>
        </w:rPr>
        <w:t xml:space="preserve"> </w:t>
      </w:r>
      <w:r>
        <w:t>oblasti</w:t>
      </w:r>
      <w:r>
        <w:rPr>
          <w:spacing w:val="-2"/>
        </w:rPr>
        <w:t xml:space="preserve"> </w:t>
      </w:r>
      <w:r>
        <w:t>Umění</w:t>
      </w:r>
      <w:r>
        <w:rPr>
          <w:spacing w:val="-2"/>
        </w:rPr>
        <w:t xml:space="preserve"> </w:t>
      </w:r>
      <w:r>
        <w:t>a</w:t>
      </w:r>
      <w:r>
        <w:rPr>
          <w:spacing w:val="-2"/>
        </w:rPr>
        <w:t xml:space="preserve"> </w:t>
      </w:r>
      <w:r>
        <w:t>kultura a</w:t>
      </w:r>
      <w:r>
        <w:rPr>
          <w:spacing w:val="-2"/>
        </w:rPr>
        <w:t xml:space="preserve"> </w:t>
      </w:r>
      <w:r>
        <w:t>vyučuje</w:t>
      </w:r>
      <w:r>
        <w:rPr>
          <w:spacing w:val="-6"/>
        </w:rPr>
        <w:t xml:space="preserve"> </w:t>
      </w:r>
      <w:r>
        <w:t>se</w:t>
      </w:r>
      <w:r>
        <w:rPr>
          <w:spacing w:val="-2"/>
        </w:rPr>
        <w:t xml:space="preserve"> </w:t>
      </w:r>
      <w:r>
        <w:t>jako</w:t>
      </w:r>
      <w:r>
        <w:rPr>
          <w:spacing w:val="-4"/>
        </w:rPr>
        <w:t xml:space="preserve"> </w:t>
      </w:r>
      <w:r>
        <w:t>samostatný předmět. Výtvarná výchova klade důraz na tvůrčí činnosti, ve kterých umožňuje žákům rozvíjet a uplatit vlastní vnímání, myšlení, cítění, prožitky, fantazii, představivost, intuici a kreativitu. Tvůrčími aktivitami se žáci vyjadřují k různým tématům a situacím. Svůj výtvarný projev má žák možnost prezentovat, obhájit, vysvětlit spolužákům, vyslechnout jejich názory a zároveň říci svůj názor na práci ostatních. Učitel vede žáka k uvědomování si a uplatňování vlastních zkušeností, k hledání souvislostí, k vytváření osobního postoje k obsahu vizuálně obrazných vyjádření a k nalezení vhodného způsobu reprezentace vlastní tvorby s důrazem na osobnost žáka. Ten se postupně učí vytvářet si vztah k výtvarnému umění a jeho hodnotám, vnímá okolní svět.</w:t>
      </w:r>
    </w:p>
    <w:p w14:paraId="515D4A1F" w14:textId="77777777" w:rsidR="00233FC0" w:rsidRDefault="00FB3855">
      <w:pPr>
        <w:pStyle w:val="Zkladntext"/>
        <w:spacing w:line="360" w:lineRule="auto"/>
        <w:ind w:left="236" w:right="133"/>
        <w:jc w:val="both"/>
      </w:pPr>
      <w:r>
        <w:t>Vyučovací předmět Výtvarná výchova se vyučuje v 6. ročníku 2 hodiny týdně, v 7. až 9. ročníku – 1 hodinu týdně.</w:t>
      </w:r>
    </w:p>
    <w:p w14:paraId="515D4A20" w14:textId="77777777" w:rsidR="00233FC0" w:rsidRDefault="00FB3855">
      <w:pPr>
        <w:pStyle w:val="Zkladntext"/>
        <w:spacing w:before="2" w:line="360" w:lineRule="auto"/>
        <w:ind w:left="236" w:right="135"/>
        <w:jc w:val="both"/>
      </w:pPr>
      <w:r>
        <w:t>Výuka probíhá ve třídě, v odborné učebně, v učebnách výpočetní techniky nebo mimo budovu školy (práce v terénu).</w:t>
      </w:r>
    </w:p>
    <w:p w14:paraId="515D4A21" w14:textId="77777777" w:rsidR="00233FC0" w:rsidRDefault="00FB3855">
      <w:pPr>
        <w:spacing w:before="199"/>
        <w:ind w:left="236"/>
        <w:rPr>
          <w:rFonts w:ascii="Cambria" w:hAnsi="Cambria"/>
          <w:b/>
          <w:i/>
          <w:sz w:val="24"/>
        </w:rPr>
      </w:pPr>
      <w:r>
        <w:rPr>
          <w:rFonts w:ascii="Cambria" w:hAnsi="Cambria"/>
          <w:b/>
          <w:i/>
          <w:color w:val="4F80BC"/>
          <w:sz w:val="24"/>
        </w:rPr>
        <w:t>Vzdělávání</w:t>
      </w:r>
      <w:r>
        <w:rPr>
          <w:rFonts w:ascii="Cambria" w:hAnsi="Cambria"/>
          <w:b/>
          <w:i/>
          <w:color w:val="4F80BC"/>
          <w:spacing w:val="-2"/>
          <w:sz w:val="24"/>
        </w:rPr>
        <w:t xml:space="preserve"> </w:t>
      </w:r>
      <w:r>
        <w:rPr>
          <w:rFonts w:ascii="Cambria" w:hAnsi="Cambria"/>
          <w:b/>
          <w:i/>
          <w:color w:val="4F80BC"/>
          <w:sz w:val="24"/>
        </w:rPr>
        <w:t>v</w:t>
      </w:r>
      <w:r>
        <w:rPr>
          <w:rFonts w:ascii="Cambria" w:hAnsi="Cambria"/>
          <w:b/>
          <w:i/>
          <w:color w:val="4F80BC"/>
          <w:spacing w:val="1"/>
          <w:sz w:val="24"/>
        </w:rPr>
        <w:t xml:space="preserve"> </w:t>
      </w:r>
      <w:r>
        <w:rPr>
          <w:rFonts w:ascii="Cambria" w:hAnsi="Cambria"/>
          <w:b/>
          <w:i/>
          <w:color w:val="4F80BC"/>
          <w:sz w:val="24"/>
        </w:rPr>
        <w:t>předmětu</w:t>
      </w:r>
      <w:r>
        <w:rPr>
          <w:rFonts w:ascii="Cambria" w:hAnsi="Cambria"/>
          <w:b/>
          <w:i/>
          <w:color w:val="4F80BC"/>
          <w:spacing w:val="-3"/>
          <w:sz w:val="24"/>
        </w:rPr>
        <w:t xml:space="preserve"> </w:t>
      </w:r>
      <w:r>
        <w:rPr>
          <w:rFonts w:ascii="Cambria" w:hAnsi="Cambria"/>
          <w:b/>
          <w:i/>
          <w:color w:val="4F80BC"/>
          <w:sz w:val="24"/>
        </w:rPr>
        <w:t>Výtvarná</w:t>
      </w:r>
      <w:r>
        <w:rPr>
          <w:rFonts w:ascii="Cambria" w:hAnsi="Cambria"/>
          <w:b/>
          <w:i/>
          <w:color w:val="4F80BC"/>
          <w:spacing w:val="1"/>
          <w:sz w:val="24"/>
        </w:rPr>
        <w:t xml:space="preserve"> </w:t>
      </w:r>
      <w:r>
        <w:rPr>
          <w:rFonts w:ascii="Cambria" w:hAnsi="Cambria"/>
          <w:b/>
          <w:i/>
          <w:color w:val="4F80BC"/>
          <w:spacing w:val="-2"/>
          <w:sz w:val="24"/>
        </w:rPr>
        <w:t>výchova:</w:t>
      </w:r>
    </w:p>
    <w:p w14:paraId="515D4A22" w14:textId="77777777" w:rsidR="00233FC0" w:rsidRDefault="00233FC0">
      <w:pPr>
        <w:pStyle w:val="Zkladntext"/>
        <w:spacing w:before="10"/>
        <w:rPr>
          <w:rFonts w:ascii="Cambria"/>
          <w:b/>
          <w:i/>
        </w:rPr>
      </w:pPr>
    </w:p>
    <w:p w14:paraId="515D4A23" w14:textId="77777777" w:rsidR="00233FC0" w:rsidRDefault="00FB3855">
      <w:pPr>
        <w:pStyle w:val="Nadpis3"/>
      </w:pPr>
      <w:r>
        <w:rPr>
          <w:spacing w:val="-2"/>
        </w:rPr>
        <w:t>Rozvíjí:</w:t>
      </w:r>
    </w:p>
    <w:p w14:paraId="515D4A24" w14:textId="77777777" w:rsidR="00233FC0" w:rsidRDefault="00FB3855">
      <w:pPr>
        <w:pStyle w:val="Odstavecseseznamem"/>
        <w:numPr>
          <w:ilvl w:val="0"/>
          <w:numId w:val="105"/>
        </w:numPr>
        <w:tabs>
          <w:tab w:val="left" w:pos="955"/>
        </w:tabs>
        <w:ind w:left="955" w:hanging="359"/>
        <w:rPr>
          <w:sz w:val="24"/>
        </w:rPr>
      </w:pPr>
      <w:r>
        <w:rPr>
          <w:sz w:val="24"/>
        </w:rPr>
        <w:t>smyslové</w:t>
      </w:r>
      <w:r>
        <w:rPr>
          <w:spacing w:val="-2"/>
          <w:sz w:val="24"/>
        </w:rPr>
        <w:t xml:space="preserve"> </w:t>
      </w:r>
      <w:r>
        <w:rPr>
          <w:sz w:val="24"/>
        </w:rPr>
        <w:t>vnímání,</w:t>
      </w:r>
      <w:r>
        <w:rPr>
          <w:spacing w:val="-3"/>
          <w:sz w:val="24"/>
        </w:rPr>
        <w:t xml:space="preserve"> </w:t>
      </w:r>
      <w:r>
        <w:rPr>
          <w:sz w:val="24"/>
        </w:rPr>
        <w:t>pozornost,</w:t>
      </w:r>
      <w:r>
        <w:rPr>
          <w:spacing w:val="-3"/>
          <w:sz w:val="24"/>
        </w:rPr>
        <w:t xml:space="preserve"> </w:t>
      </w:r>
      <w:r>
        <w:rPr>
          <w:sz w:val="24"/>
        </w:rPr>
        <w:t>představivost</w:t>
      </w:r>
      <w:r>
        <w:rPr>
          <w:spacing w:val="1"/>
          <w:sz w:val="24"/>
        </w:rPr>
        <w:t xml:space="preserve"> </w:t>
      </w:r>
      <w:r>
        <w:rPr>
          <w:sz w:val="24"/>
        </w:rPr>
        <w:t>a výtvarné</w:t>
      </w:r>
      <w:r>
        <w:rPr>
          <w:spacing w:val="1"/>
          <w:sz w:val="24"/>
        </w:rPr>
        <w:t xml:space="preserve"> </w:t>
      </w:r>
      <w:r>
        <w:rPr>
          <w:spacing w:val="-2"/>
          <w:sz w:val="24"/>
        </w:rPr>
        <w:t>dovednosti</w:t>
      </w:r>
    </w:p>
    <w:p w14:paraId="515D4A25" w14:textId="77777777" w:rsidR="00233FC0" w:rsidRDefault="00FB3855">
      <w:pPr>
        <w:pStyle w:val="Odstavecseseznamem"/>
        <w:numPr>
          <w:ilvl w:val="0"/>
          <w:numId w:val="105"/>
        </w:numPr>
        <w:tabs>
          <w:tab w:val="left" w:pos="955"/>
        </w:tabs>
        <w:spacing w:before="148" w:line="355" w:lineRule="auto"/>
        <w:ind w:left="955" w:right="195"/>
        <w:rPr>
          <w:sz w:val="24"/>
        </w:rPr>
      </w:pPr>
      <w:r>
        <w:rPr>
          <w:sz w:val="24"/>
        </w:rPr>
        <w:t>přistupuje</w:t>
      </w:r>
      <w:r>
        <w:rPr>
          <w:spacing w:val="-3"/>
          <w:sz w:val="24"/>
        </w:rPr>
        <w:t xml:space="preserve"> </w:t>
      </w:r>
      <w:r>
        <w:rPr>
          <w:sz w:val="24"/>
        </w:rPr>
        <w:t>k</w:t>
      </w:r>
      <w:r>
        <w:rPr>
          <w:spacing w:val="-2"/>
          <w:sz w:val="24"/>
        </w:rPr>
        <w:t xml:space="preserve"> </w:t>
      </w:r>
      <w:r>
        <w:rPr>
          <w:sz w:val="24"/>
        </w:rPr>
        <w:t>uměleckému procesu v</w:t>
      </w:r>
      <w:r>
        <w:rPr>
          <w:spacing w:val="-6"/>
          <w:sz w:val="24"/>
        </w:rPr>
        <w:t xml:space="preserve"> </w:t>
      </w:r>
      <w:r>
        <w:rPr>
          <w:sz w:val="24"/>
        </w:rPr>
        <w:t>jeho celistvosti</w:t>
      </w:r>
      <w:r>
        <w:rPr>
          <w:spacing w:val="-3"/>
          <w:sz w:val="24"/>
        </w:rPr>
        <w:t xml:space="preserve"> </w:t>
      </w:r>
      <w:r>
        <w:rPr>
          <w:sz w:val="24"/>
        </w:rPr>
        <w:t>a</w:t>
      </w:r>
      <w:r>
        <w:rPr>
          <w:spacing w:val="-1"/>
          <w:sz w:val="24"/>
        </w:rPr>
        <w:t xml:space="preserve"> </w:t>
      </w:r>
      <w:r>
        <w:rPr>
          <w:sz w:val="24"/>
        </w:rPr>
        <w:t>chápe</w:t>
      </w:r>
      <w:r>
        <w:rPr>
          <w:spacing w:val="-5"/>
          <w:sz w:val="24"/>
        </w:rPr>
        <w:t xml:space="preserve"> </w:t>
      </w:r>
      <w:r>
        <w:rPr>
          <w:sz w:val="24"/>
        </w:rPr>
        <w:t>ho</w:t>
      </w:r>
      <w:r>
        <w:rPr>
          <w:spacing w:val="-5"/>
          <w:sz w:val="24"/>
        </w:rPr>
        <w:t xml:space="preserve"> </w:t>
      </w:r>
      <w:r>
        <w:rPr>
          <w:sz w:val="24"/>
        </w:rPr>
        <w:t>jako</w:t>
      </w:r>
      <w:r>
        <w:rPr>
          <w:spacing w:val="-5"/>
          <w:sz w:val="24"/>
        </w:rPr>
        <w:t xml:space="preserve"> </w:t>
      </w:r>
      <w:r>
        <w:rPr>
          <w:sz w:val="24"/>
        </w:rPr>
        <w:t>způsob</w:t>
      </w:r>
      <w:r>
        <w:rPr>
          <w:spacing w:val="-3"/>
          <w:sz w:val="24"/>
        </w:rPr>
        <w:t xml:space="preserve"> </w:t>
      </w:r>
      <w:r>
        <w:rPr>
          <w:sz w:val="24"/>
        </w:rPr>
        <w:t>poznání</w:t>
      </w:r>
      <w:r>
        <w:rPr>
          <w:spacing w:val="-6"/>
          <w:sz w:val="24"/>
        </w:rPr>
        <w:t xml:space="preserve"> </w:t>
      </w:r>
      <w:r>
        <w:rPr>
          <w:sz w:val="24"/>
        </w:rPr>
        <w:t xml:space="preserve">a </w:t>
      </w:r>
      <w:r>
        <w:rPr>
          <w:spacing w:val="-2"/>
          <w:sz w:val="24"/>
        </w:rPr>
        <w:t>komunikace</w:t>
      </w:r>
    </w:p>
    <w:p w14:paraId="515D4A26" w14:textId="77777777" w:rsidR="00233FC0" w:rsidRDefault="00FB3855">
      <w:pPr>
        <w:pStyle w:val="Odstavecseseznamem"/>
        <w:numPr>
          <w:ilvl w:val="0"/>
          <w:numId w:val="105"/>
        </w:numPr>
        <w:tabs>
          <w:tab w:val="left" w:pos="955"/>
        </w:tabs>
        <w:spacing w:before="10"/>
        <w:ind w:left="955" w:hanging="359"/>
        <w:rPr>
          <w:sz w:val="24"/>
        </w:rPr>
      </w:pPr>
      <w:r>
        <w:rPr>
          <w:sz w:val="24"/>
        </w:rPr>
        <w:t>užívá</w:t>
      </w:r>
      <w:r>
        <w:rPr>
          <w:spacing w:val="-1"/>
          <w:sz w:val="24"/>
        </w:rPr>
        <w:t xml:space="preserve"> </w:t>
      </w:r>
      <w:r>
        <w:rPr>
          <w:sz w:val="24"/>
        </w:rPr>
        <w:t>různých</w:t>
      </w:r>
      <w:r>
        <w:rPr>
          <w:spacing w:val="-3"/>
          <w:sz w:val="24"/>
        </w:rPr>
        <w:t xml:space="preserve"> </w:t>
      </w:r>
      <w:r>
        <w:rPr>
          <w:sz w:val="24"/>
        </w:rPr>
        <w:t>výtvarných</w:t>
      </w:r>
      <w:r>
        <w:rPr>
          <w:spacing w:val="-2"/>
          <w:sz w:val="24"/>
        </w:rPr>
        <w:t xml:space="preserve"> </w:t>
      </w:r>
      <w:r>
        <w:rPr>
          <w:sz w:val="24"/>
        </w:rPr>
        <w:t>technik</w:t>
      </w:r>
      <w:r>
        <w:rPr>
          <w:spacing w:val="-1"/>
          <w:sz w:val="24"/>
        </w:rPr>
        <w:t xml:space="preserve"> </w:t>
      </w:r>
      <w:r>
        <w:rPr>
          <w:sz w:val="24"/>
        </w:rPr>
        <w:t>(kresba,</w:t>
      </w:r>
      <w:r>
        <w:rPr>
          <w:spacing w:val="-1"/>
          <w:sz w:val="24"/>
        </w:rPr>
        <w:t xml:space="preserve"> </w:t>
      </w:r>
      <w:r>
        <w:rPr>
          <w:sz w:val="24"/>
        </w:rPr>
        <w:t>malba, koláž,</w:t>
      </w:r>
      <w:r>
        <w:rPr>
          <w:spacing w:val="-1"/>
          <w:sz w:val="24"/>
        </w:rPr>
        <w:t xml:space="preserve"> </w:t>
      </w:r>
      <w:r>
        <w:rPr>
          <w:sz w:val="24"/>
        </w:rPr>
        <w:t xml:space="preserve">modelování </w:t>
      </w:r>
      <w:r>
        <w:rPr>
          <w:spacing w:val="-2"/>
          <w:sz w:val="24"/>
        </w:rPr>
        <w:t>atd.)</w:t>
      </w:r>
    </w:p>
    <w:p w14:paraId="515D4A27" w14:textId="77777777" w:rsidR="00233FC0" w:rsidRDefault="00233FC0">
      <w:pPr>
        <w:rPr>
          <w:sz w:val="24"/>
        </w:rPr>
        <w:sectPr w:rsidR="00233FC0">
          <w:type w:val="continuous"/>
          <w:pgSz w:w="11910" w:h="16840"/>
          <w:pgMar w:top="1380" w:right="1280" w:bottom="1240" w:left="1180" w:header="0" w:footer="1046" w:gutter="0"/>
          <w:cols w:space="708"/>
        </w:sectPr>
      </w:pPr>
    </w:p>
    <w:p w14:paraId="515D4A28" w14:textId="77777777" w:rsidR="00233FC0" w:rsidRDefault="00FB3855">
      <w:pPr>
        <w:pStyle w:val="Nadpis3"/>
        <w:spacing w:before="38"/>
      </w:pPr>
      <w:r>
        <w:rPr>
          <w:spacing w:val="-2"/>
        </w:rPr>
        <w:lastRenderedPageBreak/>
        <w:t>Hodnocení:</w:t>
      </w:r>
    </w:p>
    <w:p w14:paraId="515D4A29" w14:textId="77777777" w:rsidR="00233FC0" w:rsidRDefault="00FB3855">
      <w:pPr>
        <w:pStyle w:val="Zkladntext"/>
        <w:spacing w:before="147" w:line="360" w:lineRule="auto"/>
        <w:ind w:left="236" w:right="134"/>
      </w:pPr>
      <w:r>
        <w:t>Předmět</w:t>
      </w:r>
      <w:r>
        <w:rPr>
          <w:spacing w:val="80"/>
        </w:rPr>
        <w:t xml:space="preserve"> </w:t>
      </w:r>
      <w:r>
        <w:t>je</w:t>
      </w:r>
      <w:r>
        <w:rPr>
          <w:spacing w:val="80"/>
        </w:rPr>
        <w:t xml:space="preserve"> </w:t>
      </w:r>
      <w:r>
        <w:t>průběžně</w:t>
      </w:r>
      <w:r>
        <w:rPr>
          <w:spacing w:val="80"/>
        </w:rPr>
        <w:t xml:space="preserve"> </w:t>
      </w:r>
      <w:r>
        <w:t>hodnocen</w:t>
      </w:r>
      <w:r>
        <w:rPr>
          <w:spacing w:val="80"/>
        </w:rPr>
        <w:t xml:space="preserve"> </w:t>
      </w:r>
      <w:r>
        <w:t>slovně,</w:t>
      </w:r>
      <w:r>
        <w:rPr>
          <w:spacing w:val="80"/>
        </w:rPr>
        <w:t xml:space="preserve"> </w:t>
      </w:r>
      <w:r>
        <w:t>na</w:t>
      </w:r>
      <w:r>
        <w:rPr>
          <w:spacing w:val="80"/>
        </w:rPr>
        <w:t xml:space="preserve"> </w:t>
      </w:r>
      <w:r>
        <w:t>vysvědčení</w:t>
      </w:r>
      <w:r>
        <w:rPr>
          <w:spacing w:val="80"/>
        </w:rPr>
        <w:t xml:space="preserve"> </w:t>
      </w:r>
      <w:r>
        <w:t>obvykle</w:t>
      </w:r>
      <w:r>
        <w:rPr>
          <w:spacing w:val="80"/>
        </w:rPr>
        <w:t xml:space="preserve"> </w:t>
      </w:r>
      <w:r>
        <w:t>známkou.</w:t>
      </w:r>
      <w:r>
        <w:rPr>
          <w:spacing w:val="80"/>
        </w:rPr>
        <w:t xml:space="preserve"> </w:t>
      </w:r>
      <w:r>
        <w:t>Hodnotíme převážně zájem, snahu, úsilí.</w:t>
      </w:r>
    </w:p>
    <w:p w14:paraId="515D4A2A" w14:textId="77777777" w:rsidR="00233FC0" w:rsidRDefault="00FB3855">
      <w:pPr>
        <w:pStyle w:val="Zkladntext"/>
        <w:spacing w:line="360" w:lineRule="auto"/>
        <w:ind w:left="236" w:right="135"/>
      </w:pPr>
      <w:r>
        <w:t>V předmětu se realizují tematické okruhy průřezového tématu: OSV, VDO, MKV, EV, VEGS,</w:t>
      </w:r>
      <w:r>
        <w:rPr>
          <w:spacing w:val="80"/>
        </w:rPr>
        <w:t xml:space="preserve"> </w:t>
      </w:r>
      <w:r>
        <w:rPr>
          <w:spacing w:val="-4"/>
        </w:rPr>
        <w:t>MEV</w:t>
      </w:r>
    </w:p>
    <w:p w14:paraId="515D4A2B" w14:textId="77777777" w:rsidR="00233FC0" w:rsidRDefault="00233FC0">
      <w:pPr>
        <w:pStyle w:val="Zkladntext"/>
      </w:pPr>
    </w:p>
    <w:p w14:paraId="515D4A2C" w14:textId="77777777" w:rsidR="00233FC0" w:rsidRDefault="00233FC0">
      <w:pPr>
        <w:pStyle w:val="Zkladntext"/>
        <w:spacing w:before="51"/>
      </w:pPr>
    </w:p>
    <w:p w14:paraId="515D4A2D" w14:textId="77777777" w:rsidR="00233FC0" w:rsidRDefault="00FB3855">
      <w:pPr>
        <w:spacing w:before="1"/>
        <w:ind w:left="236"/>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4A2E" w14:textId="77777777" w:rsidR="00233FC0" w:rsidRDefault="00233FC0">
      <w:pPr>
        <w:pStyle w:val="Zkladntext"/>
        <w:spacing w:before="12"/>
        <w:rPr>
          <w:rFonts w:ascii="Cambria"/>
          <w:b/>
          <w:i/>
        </w:rPr>
      </w:pPr>
    </w:p>
    <w:p w14:paraId="515D4A2F"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4A30" w14:textId="77777777" w:rsidR="00233FC0" w:rsidRDefault="00FB3855">
      <w:pPr>
        <w:pStyle w:val="Odstavecseseznamem"/>
        <w:numPr>
          <w:ilvl w:val="0"/>
          <w:numId w:val="105"/>
        </w:numPr>
        <w:tabs>
          <w:tab w:val="left" w:pos="955"/>
        </w:tabs>
        <w:ind w:left="955" w:hanging="359"/>
        <w:rPr>
          <w:sz w:val="24"/>
        </w:rPr>
      </w:pPr>
      <w:r>
        <w:rPr>
          <w:sz w:val="24"/>
        </w:rPr>
        <w:t>učitel</w:t>
      </w:r>
      <w:r>
        <w:rPr>
          <w:spacing w:val="2"/>
          <w:sz w:val="24"/>
        </w:rPr>
        <w:t xml:space="preserve"> </w:t>
      </w:r>
      <w:r>
        <w:rPr>
          <w:sz w:val="24"/>
        </w:rPr>
        <w:t>vede žáky</w:t>
      </w:r>
      <w:r>
        <w:rPr>
          <w:spacing w:val="-4"/>
          <w:sz w:val="24"/>
        </w:rPr>
        <w:t xml:space="preserve"> </w:t>
      </w:r>
      <w:r>
        <w:rPr>
          <w:sz w:val="24"/>
        </w:rPr>
        <w:t>k samostatné a tvořivé</w:t>
      </w:r>
      <w:r>
        <w:rPr>
          <w:spacing w:val="-2"/>
          <w:sz w:val="24"/>
        </w:rPr>
        <w:t xml:space="preserve"> činnosti</w:t>
      </w:r>
    </w:p>
    <w:p w14:paraId="515D4A31" w14:textId="77777777" w:rsidR="00233FC0" w:rsidRDefault="00FB3855">
      <w:pPr>
        <w:pStyle w:val="Odstavecseseznamem"/>
        <w:numPr>
          <w:ilvl w:val="0"/>
          <w:numId w:val="105"/>
        </w:numPr>
        <w:tabs>
          <w:tab w:val="left" w:pos="955"/>
        </w:tabs>
        <w:spacing w:before="145" w:line="357" w:lineRule="auto"/>
        <w:ind w:left="955" w:right="682"/>
        <w:rPr>
          <w:sz w:val="24"/>
        </w:rPr>
      </w:pPr>
      <w:r>
        <w:rPr>
          <w:sz w:val="24"/>
        </w:rPr>
        <w:t>vhodnou</w:t>
      </w:r>
      <w:r>
        <w:rPr>
          <w:spacing w:val="-4"/>
          <w:sz w:val="24"/>
        </w:rPr>
        <w:t xml:space="preserve"> </w:t>
      </w:r>
      <w:r>
        <w:rPr>
          <w:sz w:val="24"/>
        </w:rPr>
        <w:t>motivací</w:t>
      </w:r>
      <w:r>
        <w:rPr>
          <w:spacing w:val="-5"/>
          <w:sz w:val="24"/>
        </w:rPr>
        <w:t xml:space="preserve"> </w:t>
      </w:r>
      <w:r>
        <w:rPr>
          <w:sz w:val="24"/>
        </w:rPr>
        <w:t>probouzí</w:t>
      </w:r>
      <w:r>
        <w:rPr>
          <w:spacing w:val="-2"/>
          <w:sz w:val="24"/>
        </w:rPr>
        <w:t xml:space="preserve"> </w:t>
      </w:r>
      <w:r>
        <w:rPr>
          <w:sz w:val="24"/>
        </w:rPr>
        <w:t>v</w:t>
      </w:r>
      <w:r>
        <w:rPr>
          <w:spacing w:val="-5"/>
          <w:sz w:val="24"/>
        </w:rPr>
        <w:t xml:space="preserve"> </w:t>
      </w:r>
      <w:r>
        <w:rPr>
          <w:sz w:val="24"/>
        </w:rPr>
        <w:t>žácích</w:t>
      </w:r>
      <w:r>
        <w:rPr>
          <w:spacing w:val="-6"/>
          <w:sz w:val="24"/>
        </w:rPr>
        <w:t xml:space="preserve"> </w:t>
      </w:r>
      <w:r>
        <w:rPr>
          <w:sz w:val="24"/>
        </w:rPr>
        <w:t>zájem</w:t>
      </w:r>
      <w:r>
        <w:rPr>
          <w:spacing w:val="-2"/>
          <w:sz w:val="24"/>
        </w:rPr>
        <w:t xml:space="preserve"> </w:t>
      </w:r>
      <w:r>
        <w:rPr>
          <w:sz w:val="24"/>
        </w:rPr>
        <w:t>o</w:t>
      </w:r>
      <w:r>
        <w:rPr>
          <w:spacing w:val="-2"/>
          <w:sz w:val="24"/>
        </w:rPr>
        <w:t xml:space="preserve"> </w:t>
      </w:r>
      <w:r>
        <w:rPr>
          <w:sz w:val="24"/>
        </w:rPr>
        <w:t>výtvarnou</w:t>
      </w:r>
      <w:r>
        <w:rPr>
          <w:spacing w:val="-2"/>
          <w:sz w:val="24"/>
        </w:rPr>
        <w:t xml:space="preserve"> </w:t>
      </w:r>
      <w:r>
        <w:rPr>
          <w:sz w:val="24"/>
        </w:rPr>
        <w:t>kulturu,</w:t>
      </w:r>
      <w:r>
        <w:rPr>
          <w:spacing w:val="-5"/>
          <w:sz w:val="24"/>
        </w:rPr>
        <w:t xml:space="preserve"> </w:t>
      </w:r>
      <w:r>
        <w:rPr>
          <w:sz w:val="24"/>
        </w:rPr>
        <w:t>podporuje</w:t>
      </w:r>
      <w:r>
        <w:rPr>
          <w:spacing w:val="-2"/>
          <w:sz w:val="24"/>
        </w:rPr>
        <w:t xml:space="preserve"> </w:t>
      </w:r>
      <w:r>
        <w:rPr>
          <w:sz w:val="24"/>
        </w:rPr>
        <w:t>jejich fantazii a tvůrčí schopnosti</w:t>
      </w:r>
    </w:p>
    <w:p w14:paraId="515D4A32" w14:textId="77777777" w:rsidR="00233FC0" w:rsidRDefault="00FB3855">
      <w:pPr>
        <w:pStyle w:val="Odstavecseseznamem"/>
        <w:numPr>
          <w:ilvl w:val="0"/>
          <w:numId w:val="105"/>
        </w:numPr>
        <w:tabs>
          <w:tab w:val="left" w:pos="955"/>
        </w:tabs>
        <w:spacing w:before="7" w:line="355" w:lineRule="auto"/>
        <w:ind w:left="955" w:right="267"/>
        <w:rPr>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získávání a</w:t>
      </w:r>
      <w:r>
        <w:rPr>
          <w:spacing w:val="-5"/>
          <w:sz w:val="24"/>
        </w:rPr>
        <w:t xml:space="preserve"> </w:t>
      </w:r>
      <w:r>
        <w:rPr>
          <w:sz w:val="24"/>
        </w:rPr>
        <w:t>zpracování</w:t>
      </w:r>
      <w:r>
        <w:rPr>
          <w:spacing w:val="-5"/>
          <w:sz w:val="24"/>
        </w:rPr>
        <w:t xml:space="preserve"> </w:t>
      </w:r>
      <w:r>
        <w:rPr>
          <w:sz w:val="24"/>
        </w:rPr>
        <w:t>poznatků</w:t>
      </w:r>
      <w:r>
        <w:rPr>
          <w:spacing w:val="-5"/>
          <w:sz w:val="24"/>
        </w:rPr>
        <w:t xml:space="preserve"> </w:t>
      </w:r>
      <w:r>
        <w:rPr>
          <w:sz w:val="24"/>
        </w:rPr>
        <w:t>z</w:t>
      </w:r>
      <w:r>
        <w:rPr>
          <w:spacing w:val="-5"/>
          <w:sz w:val="24"/>
        </w:rPr>
        <w:t xml:space="preserve"> </w:t>
      </w:r>
      <w:r>
        <w:rPr>
          <w:sz w:val="24"/>
        </w:rPr>
        <w:t>dostupných</w:t>
      </w:r>
      <w:r>
        <w:rPr>
          <w:spacing w:val="-5"/>
          <w:sz w:val="24"/>
        </w:rPr>
        <w:t xml:space="preserve"> </w:t>
      </w:r>
      <w:r>
        <w:rPr>
          <w:sz w:val="24"/>
        </w:rPr>
        <w:t>informačních</w:t>
      </w:r>
      <w:r>
        <w:rPr>
          <w:spacing w:val="-3"/>
          <w:sz w:val="24"/>
        </w:rPr>
        <w:t xml:space="preserve"> </w:t>
      </w:r>
      <w:r>
        <w:rPr>
          <w:sz w:val="24"/>
        </w:rPr>
        <w:t>zdrojů (např. internet), ale i přímým kontaktem, návštěvou výstav či muzea</w:t>
      </w:r>
    </w:p>
    <w:p w14:paraId="515D4A33" w14:textId="77777777" w:rsidR="00233FC0" w:rsidRDefault="00233FC0">
      <w:pPr>
        <w:pStyle w:val="Zkladntext"/>
        <w:spacing w:before="159"/>
      </w:pPr>
    </w:p>
    <w:p w14:paraId="515D4A34"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4A35" w14:textId="77777777" w:rsidR="00233FC0" w:rsidRDefault="00FB3855">
      <w:pPr>
        <w:pStyle w:val="Odstavecseseznamem"/>
        <w:numPr>
          <w:ilvl w:val="0"/>
          <w:numId w:val="105"/>
        </w:numPr>
        <w:tabs>
          <w:tab w:val="left" w:pos="955"/>
        </w:tabs>
        <w:ind w:left="955" w:hanging="359"/>
        <w:rPr>
          <w:sz w:val="24"/>
        </w:rPr>
      </w:pPr>
      <w:r>
        <w:rPr>
          <w:sz w:val="24"/>
        </w:rPr>
        <w:t>učitel</w:t>
      </w:r>
      <w:r>
        <w:rPr>
          <w:spacing w:val="-1"/>
          <w:sz w:val="24"/>
        </w:rPr>
        <w:t xml:space="preserve"> </w:t>
      </w:r>
      <w:r>
        <w:rPr>
          <w:sz w:val="24"/>
        </w:rPr>
        <w:t>dle</w:t>
      </w:r>
      <w:r>
        <w:rPr>
          <w:spacing w:val="-2"/>
          <w:sz w:val="24"/>
        </w:rPr>
        <w:t xml:space="preserve"> </w:t>
      </w:r>
      <w:r>
        <w:rPr>
          <w:sz w:val="24"/>
        </w:rPr>
        <w:t>možností</w:t>
      </w:r>
      <w:r>
        <w:rPr>
          <w:spacing w:val="-1"/>
          <w:sz w:val="24"/>
        </w:rPr>
        <w:t xml:space="preserve"> </w:t>
      </w:r>
      <w:r>
        <w:rPr>
          <w:sz w:val="24"/>
        </w:rPr>
        <w:t>zařazuje</w:t>
      </w:r>
      <w:r>
        <w:rPr>
          <w:spacing w:val="-2"/>
          <w:sz w:val="24"/>
        </w:rPr>
        <w:t xml:space="preserve"> </w:t>
      </w:r>
      <w:r>
        <w:rPr>
          <w:sz w:val="24"/>
        </w:rPr>
        <w:t>do</w:t>
      </w:r>
      <w:r>
        <w:rPr>
          <w:spacing w:val="2"/>
          <w:sz w:val="24"/>
        </w:rPr>
        <w:t xml:space="preserve"> </w:t>
      </w:r>
      <w:r>
        <w:rPr>
          <w:sz w:val="24"/>
        </w:rPr>
        <w:t>výuky metody projektového</w:t>
      </w:r>
      <w:r>
        <w:rPr>
          <w:spacing w:val="-2"/>
          <w:sz w:val="24"/>
        </w:rPr>
        <w:t xml:space="preserve"> vyučování</w:t>
      </w:r>
    </w:p>
    <w:p w14:paraId="515D4A36" w14:textId="77777777" w:rsidR="00233FC0" w:rsidRDefault="00FB3855">
      <w:pPr>
        <w:pStyle w:val="Odstavecseseznamem"/>
        <w:numPr>
          <w:ilvl w:val="0"/>
          <w:numId w:val="105"/>
        </w:numPr>
        <w:tabs>
          <w:tab w:val="left" w:pos="955"/>
        </w:tabs>
        <w:spacing w:before="145" w:line="355" w:lineRule="auto"/>
        <w:ind w:left="955" w:right="463"/>
        <w:rPr>
          <w:sz w:val="24"/>
        </w:rPr>
      </w:pPr>
      <w:r>
        <w:rPr>
          <w:sz w:val="24"/>
        </w:rPr>
        <w:t>užitím</w:t>
      </w:r>
      <w:r>
        <w:rPr>
          <w:spacing w:val="-3"/>
          <w:sz w:val="24"/>
        </w:rPr>
        <w:t xml:space="preserve"> </w:t>
      </w:r>
      <w:r>
        <w:rPr>
          <w:sz w:val="24"/>
        </w:rPr>
        <w:t>vhodných</w:t>
      </w:r>
      <w:r>
        <w:rPr>
          <w:spacing w:val="-3"/>
          <w:sz w:val="24"/>
        </w:rPr>
        <w:t xml:space="preserve"> </w:t>
      </w:r>
      <w:r>
        <w:rPr>
          <w:sz w:val="24"/>
        </w:rPr>
        <w:t>metod</w:t>
      </w:r>
      <w:r>
        <w:rPr>
          <w:spacing w:val="-6"/>
          <w:sz w:val="24"/>
        </w:rPr>
        <w:t xml:space="preserve"> </w:t>
      </w:r>
      <w:r>
        <w:rPr>
          <w:sz w:val="24"/>
        </w:rPr>
        <w:t>při</w:t>
      </w:r>
      <w:r>
        <w:rPr>
          <w:spacing w:val="-3"/>
          <w:sz w:val="24"/>
        </w:rPr>
        <w:t xml:space="preserve"> </w:t>
      </w:r>
      <w:r>
        <w:rPr>
          <w:sz w:val="24"/>
        </w:rPr>
        <w:t>vlastní</w:t>
      </w:r>
      <w:r>
        <w:rPr>
          <w:spacing w:val="-5"/>
          <w:sz w:val="24"/>
        </w:rPr>
        <w:t xml:space="preserve"> </w:t>
      </w:r>
      <w:r>
        <w:rPr>
          <w:sz w:val="24"/>
        </w:rPr>
        <w:t>tvorbě</w:t>
      </w:r>
      <w:r>
        <w:rPr>
          <w:spacing w:val="-5"/>
          <w:sz w:val="24"/>
        </w:rPr>
        <w:t xml:space="preserve"> </w:t>
      </w:r>
      <w:r>
        <w:rPr>
          <w:sz w:val="24"/>
        </w:rPr>
        <w:t>učitel</w:t>
      </w:r>
      <w:r>
        <w:rPr>
          <w:spacing w:val="-6"/>
          <w:sz w:val="24"/>
        </w:rPr>
        <w:t xml:space="preserve"> </w:t>
      </w:r>
      <w:r>
        <w:rPr>
          <w:sz w:val="24"/>
        </w:rPr>
        <w:t>propojuje vazbu</w:t>
      </w:r>
      <w:r>
        <w:rPr>
          <w:spacing w:val="-3"/>
          <w:sz w:val="24"/>
        </w:rPr>
        <w:t xml:space="preserve"> </w:t>
      </w:r>
      <w:r>
        <w:rPr>
          <w:sz w:val="24"/>
        </w:rPr>
        <w:t>na</w:t>
      </w:r>
      <w:r>
        <w:rPr>
          <w:spacing w:val="-1"/>
          <w:sz w:val="24"/>
        </w:rPr>
        <w:t xml:space="preserve"> </w:t>
      </w:r>
      <w:r>
        <w:rPr>
          <w:sz w:val="24"/>
        </w:rPr>
        <w:t>další</w:t>
      </w:r>
      <w:r>
        <w:rPr>
          <w:spacing w:val="-3"/>
          <w:sz w:val="24"/>
        </w:rPr>
        <w:t xml:space="preserve"> </w:t>
      </w:r>
      <w:r>
        <w:rPr>
          <w:sz w:val="24"/>
        </w:rPr>
        <w:t>umělecké obory, spojuje nové poznatky s minulými a využívá je k řešení problému</w:t>
      </w:r>
    </w:p>
    <w:p w14:paraId="515D4A37" w14:textId="77777777" w:rsidR="00233FC0" w:rsidRDefault="00FB3855">
      <w:pPr>
        <w:pStyle w:val="Odstavecseseznamem"/>
        <w:numPr>
          <w:ilvl w:val="0"/>
          <w:numId w:val="105"/>
        </w:numPr>
        <w:tabs>
          <w:tab w:val="left" w:pos="955"/>
        </w:tabs>
        <w:spacing w:before="12"/>
        <w:ind w:left="955" w:hanging="359"/>
        <w:rPr>
          <w:sz w:val="24"/>
        </w:rPr>
      </w:pPr>
      <w:r>
        <w:rPr>
          <w:sz w:val="24"/>
        </w:rPr>
        <w:t>při</w:t>
      </w:r>
      <w:r>
        <w:rPr>
          <w:spacing w:val="1"/>
          <w:sz w:val="24"/>
        </w:rPr>
        <w:t xml:space="preserve"> </w:t>
      </w:r>
      <w:r>
        <w:rPr>
          <w:sz w:val="24"/>
        </w:rPr>
        <w:t>realizaci</w:t>
      </w:r>
      <w:r>
        <w:rPr>
          <w:spacing w:val="-3"/>
          <w:sz w:val="24"/>
        </w:rPr>
        <w:t xml:space="preserve"> </w:t>
      </w:r>
      <w:r>
        <w:rPr>
          <w:sz w:val="24"/>
        </w:rPr>
        <w:t>tvůrčího</w:t>
      </w:r>
      <w:r>
        <w:rPr>
          <w:spacing w:val="-3"/>
          <w:sz w:val="24"/>
        </w:rPr>
        <w:t xml:space="preserve"> </w:t>
      </w:r>
      <w:r>
        <w:rPr>
          <w:sz w:val="24"/>
        </w:rPr>
        <w:t>záměru</w:t>
      </w:r>
      <w:r>
        <w:rPr>
          <w:spacing w:val="-3"/>
          <w:sz w:val="24"/>
        </w:rPr>
        <w:t xml:space="preserve"> </w:t>
      </w:r>
      <w:r>
        <w:rPr>
          <w:sz w:val="24"/>
        </w:rPr>
        <w:t>podporuje</w:t>
      </w:r>
      <w:r>
        <w:rPr>
          <w:spacing w:val="-1"/>
          <w:sz w:val="24"/>
        </w:rPr>
        <w:t xml:space="preserve"> </w:t>
      </w:r>
      <w:r>
        <w:rPr>
          <w:sz w:val="24"/>
        </w:rPr>
        <w:t>kreativní</w:t>
      </w:r>
      <w:r>
        <w:rPr>
          <w:spacing w:val="-2"/>
          <w:sz w:val="24"/>
        </w:rPr>
        <w:t xml:space="preserve"> přístup</w:t>
      </w:r>
    </w:p>
    <w:p w14:paraId="515D4A38" w14:textId="77777777" w:rsidR="00233FC0" w:rsidRDefault="00233FC0">
      <w:pPr>
        <w:pStyle w:val="Zkladntext"/>
      </w:pPr>
    </w:p>
    <w:p w14:paraId="515D4A39" w14:textId="77777777" w:rsidR="00233FC0" w:rsidRDefault="00233FC0">
      <w:pPr>
        <w:pStyle w:val="Zkladntext"/>
      </w:pPr>
    </w:p>
    <w:p w14:paraId="515D4A3A" w14:textId="77777777" w:rsidR="00233FC0" w:rsidRDefault="00FB3855">
      <w:pPr>
        <w:pStyle w:val="Nadpis3"/>
      </w:pPr>
      <w:r>
        <w:t>Kompetence</w:t>
      </w:r>
      <w:r>
        <w:rPr>
          <w:spacing w:val="1"/>
        </w:rPr>
        <w:t xml:space="preserve"> </w:t>
      </w:r>
      <w:r>
        <w:rPr>
          <w:spacing w:val="-2"/>
        </w:rPr>
        <w:t>komunikativní</w:t>
      </w:r>
    </w:p>
    <w:p w14:paraId="515D4A3B" w14:textId="77777777" w:rsidR="00233FC0" w:rsidRDefault="00FB3855">
      <w:pPr>
        <w:pStyle w:val="Odstavecseseznamem"/>
        <w:numPr>
          <w:ilvl w:val="0"/>
          <w:numId w:val="105"/>
        </w:numPr>
        <w:tabs>
          <w:tab w:val="left" w:pos="955"/>
        </w:tabs>
        <w:spacing w:before="145" w:line="357" w:lineRule="auto"/>
        <w:ind w:left="955" w:right="504"/>
        <w:rPr>
          <w:sz w:val="24"/>
        </w:rPr>
      </w:pPr>
      <w:r>
        <w:rPr>
          <w:sz w:val="24"/>
        </w:rPr>
        <w:t>při</w:t>
      </w:r>
      <w:r>
        <w:rPr>
          <w:spacing w:val="-1"/>
          <w:sz w:val="24"/>
        </w:rPr>
        <w:t xml:space="preserve"> </w:t>
      </w:r>
      <w:r>
        <w:rPr>
          <w:sz w:val="24"/>
        </w:rPr>
        <w:t>práci</w:t>
      </w:r>
      <w:r>
        <w:rPr>
          <w:spacing w:val="-3"/>
          <w:sz w:val="24"/>
        </w:rPr>
        <w:t xml:space="preserve"> </w:t>
      </w:r>
      <w:r>
        <w:rPr>
          <w:sz w:val="24"/>
        </w:rPr>
        <w:t>učitel</w:t>
      </w:r>
      <w:r>
        <w:rPr>
          <w:spacing w:val="-3"/>
          <w:sz w:val="24"/>
        </w:rPr>
        <w:t xml:space="preserve"> </w:t>
      </w:r>
      <w:r>
        <w:rPr>
          <w:sz w:val="24"/>
        </w:rPr>
        <w:t>vede</w:t>
      </w:r>
      <w:r>
        <w:rPr>
          <w:spacing w:val="-5"/>
          <w:sz w:val="24"/>
        </w:rPr>
        <w:t xml:space="preserve"> </w:t>
      </w:r>
      <w:r>
        <w:rPr>
          <w:sz w:val="24"/>
        </w:rPr>
        <w:t>žáky</w:t>
      </w:r>
      <w:r>
        <w:rPr>
          <w:spacing w:val="-8"/>
          <w:sz w:val="24"/>
        </w:rPr>
        <w:t xml:space="preserve"> </w:t>
      </w:r>
      <w:r>
        <w:rPr>
          <w:sz w:val="24"/>
        </w:rPr>
        <w:t>k</w:t>
      </w:r>
      <w:r>
        <w:rPr>
          <w:spacing w:val="-3"/>
          <w:sz w:val="24"/>
        </w:rPr>
        <w:t xml:space="preserve"> </w:t>
      </w:r>
      <w:r>
        <w:rPr>
          <w:sz w:val="24"/>
        </w:rPr>
        <w:t>osvojování</w:t>
      </w:r>
      <w:r>
        <w:rPr>
          <w:spacing w:val="-1"/>
          <w:sz w:val="24"/>
        </w:rPr>
        <w:t xml:space="preserve"> </w:t>
      </w:r>
      <w:r>
        <w:rPr>
          <w:sz w:val="24"/>
        </w:rPr>
        <w:t>a</w:t>
      </w:r>
      <w:r>
        <w:rPr>
          <w:spacing w:val="-6"/>
          <w:sz w:val="24"/>
        </w:rPr>
        <w:t xml:space="preserve"> </w:t>
      </w:r>
      <w:r>
        <w:rPr>
          <w:sz w:val="24"/>
        </w:rPr>
        <w:t>používání</w:t>
      </w:r>
      <w:r>
        <w:rPr>
          <w:spacing w:val="-2"/>
          <w:sz w:val="24"/>
        </w:rPr>
        <w:t xml:space="preserve"> </w:t>
      </w:r>
      <w:r>
        <w:rPr>
          <w:sz w:val="24"/>
        </w:rPr>
        <w:t>odborného jazyka,</w:t>
      </w:r>
      <w:r>
        <w:rPr>
          <w:spacing w:val="-3"/>
          <w:sz w:val="24"/>
        </w:rPr>
        <w:t xml:space="preserve"> </w:t>
      </w:r>
      <w:r>
        <w:rPr>
          <w:sz w:val="24"/>
        </w:rPr>
        <w:t>k</w:t>
      </w:r>
      <w:r>
        <w:rPr>
          <w:spacing w:val="-3"/>
          <w:sz w:val="24"/>
        </w:rPr>
        <w:t xml:space="preserve"> </w:t>
      </w:r>
      <w:r>
        <w:rPr>
          <w:sz w:val="24"/>
        </w:rPr>
        <w:t>dodržování základních pravidel slušnosti</w:t>
      </w:r>
    </w:p>
    <w:p w14:paraId="515D4A3C" w14:textId="77777777" w:rsidR="00233FC0" w:rsidRDefault="00FB3855">
      <w:pPr>
        <w:pStyle w:val="Odstavecseseznamem"/>
        <w:numPr>
          <w:ilvl w:val="0"/>
          <w:numId w:val="105"/>
        </w:numPr>
        <w:tabs>
          <w:tab w:val="left" w:pos="955"/>
        </w:tabs>
        <w:spacing w:before="7"/>
        <w:ind w:left="955" w:hanging="359"/>
        <w:rPr>
          <w:sz w:val="24"/>
        </w:rPr>
      </w:pPr>
      <w:r>
        <w:rPr>
          <w:sz w:val="24"/>
        </w:rPr>
        <w:t>učitel</w:t>
      </w:r>
      <w:r>
        <w:rPr>
          <w:spacing w:val="-1"/>
          <w:sz w:val="24"/>
        </w:rPr>
        <w:t xml:space="preserve"> </w:t>
      </w:r>
      <w:r>
        <w:rPr>
          <w:sz w:val="24"/>
        </w:rPr>
        <w:t>dává</w:t>
      </w:r>
      <w:r>
        <w:rPr>
          <w:spacing w:val="-3"/>
          <w:sz w:val="24"/>
        </w:rPr>
        <w:t xml:space="preserve"> </w:t>
      </w:r>
      <w:r>
        <w:rPr>
          <w:sz w:val="24"/>
        </w:rPr>
        <w:t>žákovi</w:t>
      </w:r>
      <w:r>
        <w:rPr>
          <w:spacing w:val="-1"/>
          <w:sz w:val="24"/>
        </w:rPr>
        <w:t xml:space="preserve"> </w:t>
      </w:r>
      <w:r>
        <w:rPr>
          <w:sz w:val="24"/>
        </w:rPr>
        <w:t>příležitost vhodnou</w:t>
      </w:r>
      <w:r>
        <w:rPr>
          <w:spacing w:val="-1"/>
          <w:sz w:val="24"/>
        </w:rPr>
        <w:t xml:space="preserve"> </w:t>
      </w:r>
      <w:r>
        <w:rPr>
          <w:sz w:val="24"/>
        </w:rPr>
        <w:t>formou</w:t>
      </w:r>
      <w:r>
        <w:rPr>
          <w:spacing w:val="-3"/>
          <w:sz w:val="24"/>
        </w:rPr>
        <w:t xml:space="preserve"> </w:t>
      </w:r>
      <w:r>
        <w:rPr>
          <w:sz w:val="24"/>
        </w:rPr>
        <w:t>prezentovat</w:t>
      </w:r>
      <w:r>
        <w:rPr>
          <w:spacing w:val="-3"/>
          <w:sz w:val="24"/>
        </w:rPr>
        <w:t xml:space="preserve"> </w:t>
      </w:r>
      <w:r>
        <w:rPr>
          <w:sz w:val="24"/>
        </w:rPr>
        <w:t xml:space="preserve">získané </w:t>
      </w:r>
      <w:r>
        <w:rPr>
          <w:spacing w:val="-2"/>
          <w:sz w:val="24"/>
        </w:rPr>
        <w:t>poznatky</w:t>
      </w:r>
    </w:p>
    <w:p w14:paraId="515D4A3D" w14:textId="77777777" w:rsidR="00233FC0" w:rsidRDefault="00FB3855">
      <w:pPr>
        <w:pStyle w:val="Odstavecseseznamem"/>
        <w:numPr>
          <w:ilvl w:val="0"/>
          <w:numId w:val="105"/>
        </w:numPr>
        <w:tabs>
          <w:tab w:val="left" w:pos="955"/>
        </w:tabs>
        <w:spacing w:before="145" w:line="357" w:lineRule="auto"/>
        <w:ind w:left="955" w:right="1052"/>
        <w:rPr>
          <w:sz w:val="24"/>
        </w:rPr>
      </w:pPr>
      <w:r>
        <w:rPr>
          <w:sz w:val="24"/>
        </w:rPr>
        <w:t>při</w:t>
      </w:r>
      <w:r>
        <w:rPr>
          <w:spacing w:val="-2"/>
          <w:sz w:val="24"/>
        </w:rPr>
        <w:t xml:space="preserve"> </w:t>
      </w:r>
      <w:r>
        <w:rPr>
          <w:sz w:val="24"/>
        </w:rPr>
        <w:t>vlastní</w:t>
      </w:r>
      <w:r>
        <w:rPr>
          <w:spacing w:val="-6"/>
          <w:sz w:val="24"/>
        </w:rPr>
        <w:t xml:space="preserve"> </w:t>
      </w:r>
      <w:r>
        <w:rPr>
          <w:sz w:val="24"/>
        </w:rPr>
        <w:t>tvorbě</w:t>
      </w:r>
      <w:r>
        <w:rPr>
          <w:spacing w:val="-6"/>
          <w:sz w:val="24"/>
        </w:rPr>
        <w:t xml:space="preserve"> </w:t>
      </w:r>
      <w:r>
        <w:rPr>
          <w:sz w:val="24"/>
        </w:rPr>
        <w:t>učitel</w:t>
      </w:r>
      <w:r>
        <w:rPr>
          <w:spacing w:val="-6"/>
          <w:sz w:val="24"/>
        </w:rPr>
        <w:t xml:space="preserve"> </w:t>
      </w:r>
      <w:r>
        <w:rPr>
          <w:sz w:val="24"/>
        </w:rPr>
        <w:t>dává</w:t>
      </w:r>
      <w:r>
        <w:rPr>
          <w:spacing w:val="-4"/>
          <w:sz w:val="24"/>
        </w:rPr>
        <w:t xml:space="preserve"> </w:t>
      </w:r>
      <w:r>
        <w:rPr>
          <w:sz w:val="24"/>
        </w:rPr>
        <w:t>příležitost</w:t>
      </w:r>
      <w:r>
        <w:rPr>
          <w:spacing w:val="-3"/>
          <w:sz w:val="24"/>
        </w:rPr>
        <w:t xml:space="preserve"> </w:t>
      </w:r>
      <w:r>
        <w:rPr>
          <w:sz w:val="24"/>
        </w:rPr>
        <w:t>specifickým</w:t>
      </w:r>
      <w:r>
        <w:rPr>
          <w:spacing w:val="-4"/>
          <w:sz w:val="24"/>
        </w:rPr>
        <w:t xml:space="preserve"> </w:t>
      </w:r>
      <w:r>
        <w:rPr>
          <w:sz w:val="24"/>
        </w:rPr>
        <w:t>způsobem</w:t>
      </w:r>
      <w:r>
        <w:rPr>
          <w:spacing w:val="-4"/>
          <w:sz w:val="24"/>
        </w:rPr>
        <w:t xml:space="preserve"> </w:t>
      </w:r>
      <w:r>
        <w:rPr>
          <w:sz w:val="24"/>
        </w:rPr>
        <w:t>(neverbálně</w:t>
      </w:r>
      <w:r>
        <w:rPr>
          <w:spacing w:val="-4"/>
          <w:sz w:val="24"/>
        </w:rPr>
        <w:t xml:space="preserve"> </w:t>
      </w:r>
      <w:r>
        <w:rPr>
          <w:sz w:val="24"/>
        </w:rPr>
        <w:t>– vizuálně) vyjadřovat své smyslové zkušenosti</w:t>
      </w:r>
    </w:p>
    <w:p w14:paraId="515D4A3E" w14:textId="77777777" w:rsidR="00233FC0" w:rsidRDefault="00FB3855">
      <w:pPr>
        <w:pStyle w:val="Odstavecseseznamem"/>
        <w:numPr>
          <w:ilvl w:val="0"/>
          <w:numId w:val="105"/>
        </w:numPr>
        <w:tabs>
          <w:tab w:val="left" w:pos="955"/>
        </w:tabs>
        <w:spacing w:before="7" w:line="355" w:lineRule="auto"/>
        <w:ind w:left="955" w:right="1064"/>
        <w:rPr>
          <w:sz w:val="24"/>
        </w:rPr>
      </w:pPr>
      <w:r>
        <w:rPr>
          <w:sz w:val="24"/>
        </w:rPr>
        <w:t>při diskusích nad</w:t>
      </w:r>
      <w:r>
        <w:rPr>
          <w:spacing w:val="-2"/>
          <w:sz w:val="24"/>
        </w:rPr>
        <w:t xml:space="preserve"> </w:t>
      </w:r>
      <w:r>
        <w:rPr>
          <w:sz w:val="24"/>
        </w:rPr>
        <w:t>vlastní</w:t>
      </w:r>
      <w:r>
        <w:rPr>
          <w:spacing w:val="-5"/>
          <w:sz w:val="24"/>
        </w:rPr>
        <w:t xml:space="preserve"> </w:t>
      </w:r>
      <w:r>
        <w:rPr>
          <w:sz w:val="24"/>
        </w:rPr>
        <w:t>tvorbou</w:t>
      </w:r>
      <w:r>
        <w:rPr>
          <w:spacing w:val="-4"/>
          <w:sz w:val="24"/>
        </w:rPr>
        <w:t xml:space="preserve"> </w:t>
      </w:r>
      <w:r>
        <w:rPr>
          <w:sz w:val="24"/>
        </w:rPr>
        <w:t>i</w:t>
      </w:r>
      <w:r>
        <w:rPr>
          <w:spacing w:val="-4"/>
          <w:sz w:val="24"/>
        </w:rPr>
        <w:t xml:space="preserve"> </w:t>
      </w:r>
      <w:r>
        <w:rPr>
          <w:sz w:val="24"/>
        </w:rPr>
        <w:t>tvorbou</w:t>
      </w:r>
      <w:r>
        <w:rPr>
          <w:spacing w:val="-2"/>
          <w:sz w:val="24"/>
        </w:rPr>
        <w:t xml:space="preserve"> </w:t>
      </w:r>
      <w:r>
        <w:rPr>
          <w:sz w:val="24"/>
        </w:rPr>
        <w:t>ostatních</w:t>
      </w:r>
      <w:r>
        <w:rPr>
          <w:spacing w:val="-2"/>
          <w:sz w:val="24"/>
        </w:rPr>
        <w:t xml:space="preserve"> </w:t>
      </w:r>
      <w:r>
        <w:rPr>
          <w:sz w:val="24"/>
        </w:rPr>
        <w:t>učitel</w:t>
      </w:r>
      <w:r>
        <w:rPr>
          <w:spacing w:val="-2"/>
          <w:sz w:val="24"/>
        </w:rPr>
        <w:t xml:space="preserve"> </w:t>
      </w:r>
      <w:r>
        <w:rPr>
          <w:sz w:val="24"/>
        </w:rPr>
        <w:t>učí</w:t>
      </w:r>
      <w:r>
        <w:rPr>
          <w:spacing w:val="-7"/>
          <w:sz w:val="24"/>
        </w:rPr>
        <w:t xml:space="preserve"> </w:t>
      </w:r>
      <w:r>
        <w:rPr>
          <w:sz w:val="24"/>
        </w:rPr>
        <w:t>žáky</w:t>
      </w:r>
      <w:r>
        <w:rPr>
          <w:spacing w:val="-6"/>
          <w:sz w:val="24"/>
        </w:rPr>
        <w:t xml:space="preserve"> </w:t>
      </w:r>
      <w:r>
        <w:rPr>
          <w:sz w:val="24"/>
        </w:rPr>
        <w:t>hodnotit, zdůvodňovat a interpretovat dané vyjádření</w:t>
      </w:r>
    </w:p>
    <w:p w14:paraId="515D4A3F" w14:textId="77777777" w:rsidR="00233FC0" w:rsidRDefault="00233FC0">
      <w:pPr>
        <w:pStyle w:val="Zkladntext"/>
        <w:spacing w:before="156"/>
      </w:pPr>
    </w:p>
    <w:p w14:paraId="515D4A40" w14:textId="77777777" w:rsidR="00233FC0" w:rsidRDefault="00FB3855">
      <w:pPr>
        <w:pStyle w:val="Nadpis3"/>
        <w:spacing w:before="1"/>
      </w:pPr>
      <w:r>
        <w:t>Kompetence</w:t>
      </w:r>
      <w:r>
        <w:rPr>
          <w:spacing w:val="-1"/>
        </w:rPr>
        <w:t xml:space="preserve"> </w:t>
      </w:r>
      <w:r>
        <w:t xml:space="preserve">sociální a </w:t>
      </w:r>
      <w:r>
        <w:rPr>
          <w:spacing w:val="-2"/>
        </w:rPr>
        <w:t>personální</w:t>
      </w:r>
    </w:p>
    <w:p w14:paraId="515D4A41" w14:textId="77777777" w:rsidR="00233FC0" w:rsidRDefault="00233FC0">
      <w:pPr>
        <w:sectPr w:rsidR="00233FC0">
          <w:pgSz w:w="11910" w:h="16840"/>
          <w:pgMar w:top="1800" w:right="1280" w:bottom="1240" w:left="1180" w:header="0" w:footer="1046" w:gutter="0"/>
          <w:cols w:space="708"/>
        </w:sectPr>
      </w:pPr>
    </w:p>
    <w:p w14:paraId="515D4A42" w14:textId="77777777" w:rsidR="00233FC0" w:rsidRDefault="00FB3855">
      <w:pPr>
        <w:pStyle w:val="Odstavecseseznamem"/>
        <w:numPr>
          <w:ilvl w:val="0"/>
          <w:numId w:val="105"/>
        </w:numPr>
        <w:tabs>
          <w:tab w:val="left" w:pos="955"/>
        </w:tabs>
        <w:spacing w:before="76" w:line="357" w:lineRule="auto"/>
        <w:ind w:left="955" w:right="362"/>
        <w:rPr>
          <w:sz w:val="24"/>
        </w:rPr>
      </w:pPr>
      <w:r>
        <w:rPr>
          <w:sz w:val="24"/>
        </w:rPr>
        <w:lastRenderedPageBreak/>
        <w:t>v</w:t>
      </w:r>
      <w:r>
        <w:rPr>
          <w:spacing w:val="-3"/>
          <w:sz w:val="24"/>
        </w:rPr>
        <w:t xml:space="preserve"> </w:t>
      </w:r>
      <w:r>
        <w:rPr>
          <w:sz w:val="24"/>
        </w:rPr>
        <w:t>tvůrčím</w:t>
      </w:r>
      <w:r>
        <w:rPr>
          <w:spacing w:val="-5"/>
          <w:sz w:val="24"/>
        </w:rPr>
        <w:t xml:space="preserve"> </w:t>
      </w:r>
      <w:r>
        <w:rPr>
          <w:sz w:val="24"/>
        </w:rPr>
        <w:t>procesu</w:t>
      </w:r>
      <w:r>
        <w:rPr>
          <w:spacing w:val="-3"/>
          <w:sz w:val="24"/>
        </w:rPr>
        <w:t xml:space="preserve"> </w:t>
      </w:r>
      <w:r>
        <w:rPr>
          <w:sz w:val="24"/>
        </w:rPr>
        <w:t>a</w:t>
      </w:r>
      <w:r>
        <w:rPr>
          <w:spacing w:val="-2"/>
          <w:sz w:val="24"/>
        </w:rPr>
        <w:t xml:space="preserve"> </w:t>
      </w:r>
      <w:r>
        <w:rPr>
          <w:sz w:val="24"/>
        </w:rPr>
        <w:t>při vnímání</w:t>
      </w:r>
      <w:r>
        <w:rPr>
          <w:spacing w:val="-3"/>
          <w:sz w:val="24"/>
        </w:rPr>
        <w:t xml:space="preserve"> </w:t>
      </w:r>
      <w:r>
        <w:rPr>
          <w:sz w:val="24"/>
        </w:rPr>
        <w:t>umělecké</w:t>
      </w:r>
      <w:r>
        <w:rPr>
          <w:spacing w:val="-5"/>
          <w:sz w:val="24"/>
        </w:rPr>
        <w:t xml:space="preserve"> </w:t>
      </w:r>
      <w:r>
        <w:rPr>
          <w:sz w:val="24"/>
        </w:rPr>
        <w:t>produkce učitel</w:t>
      </w:r>
      <w:r>
        <w:rPr>
          <w:spacing w:val="-6"/>
          <w:sz w:val="24"/>
        </w:rPr>
        <w:t xml:space="preserve"> </w:t>
      </w:r>
      <w:r>
        <w:rPr>
          <w:sz w:val="24"/>
        </w:rPr>
        <w:t>poskytuje</w:t>
      </w:r>
      <w:r>
        <w:rPr>
          <w:spacing w:val="-3"/>
          <w:sz w:val="24"/>
        </w:rPr>
        <w:t xml:space="preserve"> </w:t>
      </w:r>
      <w:r>
        <w:rPr>
          <w:sz w:val="24"/>
        </w:rPr>
        <w:t>prostor</w:t>
      </w:r>
      <w:r>
        <w:rPr>
          <w:spacing w:val="-3"/>
          <w:sz w:val="24"/>
        </w:rPr>
        <w:t xml:space="preserve"> </w:t>
      </w:r>
      <w:r>
        <w:rPr>
          <w:sz w:val="24"/>
        </w:rPr>
        <w:t>jak</w:t>
      </w:r>
      <w:r>
        <w:rPr>
          <w:spacing w:val="-5"/>
          <w:sz w:val="24"/>
        </w:rPr>
        <w:t xml:space="preserve"> </w:t>
      </w:r>
      <w:r>
        <w:rPr>
          <w:sz w:val="24"/>
        </w:rPr>
        <w:t>pro samostatnou, tak i pro týmovou práci,</w:t>
      </w:r>
    </w:p>
    <w:p w14:paraId="515D4A43" w14:textId="77777777" w:rsidR="00233FC0" w:rsidRDefault="00FB3855">
      <w:pPr>
        <w:pStyle w:val="Odstavecseseznamem"/>
        <w:numPr>
          <w:ilvl w:val="0"/>
          <w:numId w:val="105"/>
        </w:numPr>
        <w:tabs>
          <w:tab w:val="left" w:pos="955"/>
        </w:tabs>
        <w:spacing w:before="6"/>
        <w:ind w:left="955" w:hanging="359"/>
        <w:rPr>
          <w:sz w:val="24"/>
        </w:rPr>
      </w:pPr>
      <w:r>
        <w:rPr>
          <w:sz w:val="24"/>
        </w:rPr>
        <w:t>podporuje</w:t>
      </w:r>
      <w:r>
        <w:rPr>
          <w:spacing w:val="-2"/>
          <w:sz w:val="24"/>
        </w:rPr>
        <w:t xml:space="preserve"> </w:t>
      </w:r>
      <w:r>
        <w:rPr>
          <w:sz w:val="24"/>
        </w:rPr>
        <w:t xml:space="preserve">schopnost společně </w:t>
      </w:r>
      <w:r>
        <w:rPr>
          <w:spacing w:val="-2"/>
          <w:sz w:val="24"/>
        </w:rPr>
        <w:t>tvořit</w:t>
      </w:r>
    </w:p>
    <w:p w14:paraId="515D4A44" w14:textId="77777777" w:rsidR="00233FC0" w:rsidRDefault="00FB3855">
      <w:pPr>
        <w:pStyle w:val="Odstavecseseznamem"/>
        <w:numPr>
          <w:ilvl w:val="0"/>
          <w:numId w:val="105"/>
        </w:numPr>
        <w:tabs>
          <w:tab w:val="left" w:pos="955"/>
        </w:tabs>
        <w:ind w:left="955" w:hanging="359"/>
        <w:rPr>
          <w:sz w:val="24"/>
        </w:rPr>
      </w:pPr>
      <w:r>
        <w:rPr>
          <w:sz w:val="24"/>
        </w:rPr>
        <w:t>žáci</w:t>
      </w:r>
      <w:r>
        <w:rPr>
          <w:spacing w:val="-2"/>
          <w:sz w:val="24"/>
        </w:rPr>
        <w:t xml:space="preserve"> </w:t>
      </w:r>
      <w:r>
        <w:rPr>
          <w:sz w:val="24"/>
        </w:rPr>
        <w:t>jsou</w:t>
      </w:r>
      <w:r>
        <w:rPr>
          <w:spacing w:val="-2"/>
          <w:sz w:val="24"/>
        </w:rPr>
        <w:t xml:space="preserve"> </w:t>
      </w:r>
      <w:r>
        <w:rPr>
          <w:sz w:val="24"/>
        </w:rPr>
        <w:t>vedeni</w:t>
      </w:r>
      <w:r>
        <w:rPr>
          <w:spacing w:val="2"/>
          <w:sz w:val="24"/>
        </w:rPr>
        <w:t xml:space="preserve"> </w:t>
      </w:r>
      <w:r>
        <w:rPr>
          <w:sz w:val="24"/>
        </w:rPr>
        <w:t>k</w:t>
      </w:r>
      <w:r>
        <w:rPr>
          <w:spacing w:val="-2"/>
          <w:sz w:val="24"/>
        </w:rPr>
        <w:t xml:space="preserve"> </w:t>
      </w:r>
      <w:r>
        <w:rPr>
          <w:sz w:val="24"/>
        </w:rPr>
        <w:t>uvědomování</w:t>
      </w:r>
      <w:r>
        <w:rPr>
          <w:spacing w:val="2"/>
          <w:sz w:val="24"/>
        </w:rPr>
        <w:t xml:space="preserve"> </w:t>
      </w:r>
      <w:r>
        <w:rPr>
          <w:sz w:val="24"/>
        </w:rPr>
        <w:t>si</w:t>
      </w:r>
      <w:r>
        <w:rPr>
          <w:spacing w:val="-3"/>
          <w:sz w:val="24"/>
        </w:rPr>
        <w:t xml:space="preserve"> </w:t>
      </w:r>
      <w:r>
        <w:rPr>
          <w:sz w:val="24"/>
        </w:rPr>
        <w:t>své</w:t>
      </w:r>
      <w:r>
        <w:rPr>
          <w:spacing w:val="-2"/>
          <w:sz w:val="24"/>
        </w:rPr>
        <w:t xml:space="preserve"> </w:t>
      </w:r>
      <w:r>
        <w:rPr>
          <w:sz w:val="24"/>
        </w:rPr>
        <w:t xml:space="preserve">role ve </w:t>
      </w:r>
      <w:r>
        <w:rPr>
          <w:spacing w:val="-2"/>
          <w:sz w:val="24"/>
        </w:rPr>
        <w:t>skupině</w:t>
      </w:r>
    </w:p>
    <w:p w14:paraId="515D4A45" w14:textId="77777777" w:rsidR="00233FC0" w:rsidRDefault="00233FC0">
      <w:pPr>
        <w:pStyle w:val="Zkladntext"/>
      </w:pPr>
    </w:p>
    <w:p w14:paraId="515D4A46" w14:textId="77777777" w:rsidR="00233FC0" w:rsidRDefault="00233FC0">
      <w:pPr>
        <w:pStyle w:val="Zkladntext"/>
        <w:spacing w:before="2"/>
      </w:pPr>
    </w:p>
    <w:p w14:paraId="515D4A47" w14:textId="77777777" w:rsidR="00233FC0" w:rsidRDefault="00FB3855">
      <w:pPr>
        <w:pStyle w:val="Nadpis3"/>
      </w:pPr>
      <w:r>
        <w:t>Kompetence</w:t>
      </w:r>
      <w:r>
        <w:rPr>
          <w:spacing w:val="1"/>
        </w:rPr>
        <w:t xml:space="preserve"> </w:t>
      </w:r>
      <w:r>
        <w:rPr>
          <w:spacing w:val="-2"/>
        </w:rPr>
        <w:t>občanské</w:t>
      </w:r>
    </w:p>
    <w:p w14:paraId="515D4A48" w14:textId="77777777" w:rsidR="00233FC0" w:rsidRDefault="00FB3855">
      <w:pPr>
        <w:pStyle w:val="Odstavecseseznamem"/>
        <w:numPr>
          <w:ilvl w:val="0"/>
          <w:numId w:val="105"/>
        </w:numPr>
        <w:tabs>
          <w:tab w:val="left" w:pos="955"/>
        </w:tabs>
        <w:spacing w:before="145" w:line="355" w:lineRule="auto"/>
        <w:ind w:left="955" w:right="774"/>
        <w:rPr>
          <w:sz w:val="24"/>
        </w:rPr>
      </w:pPr>
      <w:r>
        <w:rPr>
          <w:sz w:val="24"/>
        </w:rPr>
        <w:t>v</w:t>
      </w:r>
      <w:r>
        <w:rPr>
          <w:spacing w:val="-2"/>
          <w:sz w:val="24"/>
        </w:rPr>
        <w:t xml:space="preserve"> </w:t>
      </w:r>
      <w:r>
        <w:rPr>
          <w:sz w:val="24"/>
        </w:rPr>
        <w:t>procesu</w:t>
      </w:r>
      <w:r>
        <w:rPr>
          <w:spacing w:val="-4"/>
          <w:sz w:val="24"/>
        </w:rPr>
        <w:t xml:space="preserve"> </w:t>
      </w:r>
      <w:r>
        <w:rPr>
          <w:sz w:val="24"/>
        </w:rPr>
        <w:t>tvorby</w:t>
      </w:r>
      <w:r>
        <w:rPr>
          <w:spacing w:val="-1"/>
          <w:sz w:val="24"/>
        </w:rPr>
        <w:t xml:space="preserve"> </w:t>
      </w:r>
      <w:r>
        <w:rPr>
          <w:sz w:val="24"/>
        </w:rPr>
        <w:t>a</w:t>
      </w:r>
      <w:r>
        <w:rPr>
          <w:spacing w:val="-5"/>
          <w:sz w:val="24"/>
        </w:rPr>
        <w:t xml:space="preserve"> </w:t>
      </w:r>
      <w:r>
        <w:rPr>
          <w:sz w:val="24"/>
        </w:rPr>
        <w:t>interakce s</w:t>
      </w:r>
      <w:r>
        <w:rPr>
          <w:spacing w:val="-2"/>
          <w:sz w:val="24"/>
        </w:rPr>
        <w:t xml:space="preserve"> </w:t>
      </w:r>
      <w:r>
        <w:rPr>
          <w:sz w:val="24"/>
        </w:rPr>
        <w:t>uměleckou</w:t>
      </w:r>
      <w:r>
        <w:rPr>
          <w:spacing w:val="-4"/>
          <w:sz w:val="24"/>
        </w:rPr>
        <w:t xml:space="preserve"> </w:t>
      </w:r>
      <w:r>
        <w:rPr>
          <w:sz w:val="24"/>
        </w:rPr>
        <w:t>produkcí</w:t>
      </w:r>
      <w:r>
        <w:rPr>
          <w:spacing w:val="-2"/>
          <w:sz w:val="24"/>
        </w:rPr>
        <w:t xml:space="preserve"> </w:t>
      </w:r>
      <w:r>
        <w:rPr>
          <w:sz w:val="24"/>
        </w:rPr>
        <w:t>učitel</w:t>
      </w:r>
      <w:r>
        <w:rPr>
          <w:spacing w:val="-5"/>
          <w:sz w:val="24"/>
        </w:rPr>
        <w:t xml:space="preserve"> </w:t>
      </w:r>
      <w:r>
        <w:rPr>
          <w:sz w:val="24"/>
        </w:rPr>
        <w:t>vede</w:t>
      </w:r>
      <w:r>
        <w:rPr>
          <w:spacing w:val="-2"/>
          <w:sz w:val="24"/>
        </w:rPr>
        <w:t xml:space="preserve"> </w:t>
      </w:r>
      <w:r>
        <w:rPr>
          <w:sz w:val="24"/>
        </w:rPr>
        <w:t>žáky</w:t>
      </w:r>
      <w:r>
        <w:rPr>
          <w:spacing w:val="-6"/>
          <w:sz w:val="24"/>
        </w:rPr>
        <w:t xml:space="preserve"> </w:t>
      </w:r>
      <w:r>
        <w:rPr>
          <w:sz w:val="24"/>
        </w:rPr>
        <w:t>k</w:t>
      </w:r>
      <w:r>
        <w:rPr>
          <w:spacing w:val="-1"/>
          <w:sz w:val="24"/>
        </w:rPr>
        <w:t xml:space="preserve"> </w:t>
      </w:r>
      <w:r>
        <w:rPr>
          <w:sz w:val="24"/>
        </w:rPr>
        <w:t>vnímání</w:t>
      </w:r>
      <w:r>
        <w:rPr>
          <w:spacing w:val="-2"/>
          <w:sz w:val="24"/>
        </w:rPr>
        <w:t xml:space="preserve"> </w:t>
      </w:r>
      <w:r>
        <w:rPr>
          <w:sz w:val="24"/>
        </w:rPr>
        <w:t>a uvědomování si kulturních a duchovních hodnot, tradic</w:t>
      </w:r>
    </w:p>
    <w:p w14:paraId="515D4A49" w14:textId="77777777" w:rsidR="00233FC0" w:rsidRDefault="00FB3855">
      <w:pPr>
        <w:pStyle w:val="Odstavecseseznamem"/>
        <w:numPr>
          <w:ilvl w:val="0"/>
          <w:numId w:val="105"/>
        </w:numPr>
        <w:tabs>
          <w:tab w:val="left" w:pos="955"/>
        </w:tabs>
        <w:spacing w:before="13" w:line="355" w:lineRule="auto"/>
        <w:ind w:left="955" w:right="427"/>
        <w:rPr>
          <w:sz w:val="24"/>
        </w:rPr>
      </w:pPr>
      <w:r>
        <w:rPr>
          <w:sz w:val="24"/>
        </w:rPr>
        <w:t>žáci</w:t>
      </w:r>
      <w:r>
        <w:rPr>
          <w:spacing w:val="-3"/>
          <w:sz w:val="24"/>
        </w:rPr>
        <w:t xml:space="preserve"> </w:t>
      </w:r>
      <w:r>
        <w:rPr>
          <w:sz w:val="24"/>
        </w:rPr>
        <w:t>jsou</w:t>
      </w:r>
      <w:r>
        <w:rPr>
          <w:spacing w:val="-4"/>
          <w:sz w:val="24"/>
        </w:rPr>
        <w:t xml:space="preserve"> </w:t>
      </w:r>
      <w:r>
        <w:rPr>
          <w:sz w:val="24"/>
        </w:rPr>
        <w:t>vedeni</w:t>
      </w:r>
      <w:r>
        <w:rPr>
          <w:spacing w:val="-1"/>
          <w:sz w:val="24"/>
        </w:rPr>
        <w:t xml:space="preserve"> </w:t>
      </w:r>
      <w:r>
        <w:rPr>
          <w:sz w:val="24"/>
        </w:rPr>
        <w:t>k</w:t>
      </w:r>
      <w:r>
        <w:rPr>
          <w:spacing w:val="-4"/>
          <w:sz w:val="24"/>
        </w:rPr>
        <w:t xml:space="preserve"> </w:t>
      </w:r>
      <w:r>
        <w:rPr>
          <w:sz w:val="24"/>
        </w:rPr>
        <w:t>respektování</w:t>
      </w:r>
      <w:r>
        <w:rPr>
          <w:spacing w:val="-5"/>
          <w:sz w:val="24"/>
        </w:rPr>
        <w:t xml:space="preserve"> </w:t>
      </w:r>
      <w:r>
        <w:rPr>
          <w:sz w:val="24"/>
        </w:rPr>
        <w:t>každého</w:t>
      </w:r>
      <w:r>
        <w:rPr>
          <w:spacing w:val="-4"/>
          <w:sz w:val="24"/>
        </w:rPr>
        <w:t xml:space="preserve"> </w:t>
      </w:r>
      <w:r>
        <w:rPr>
          <w:sz w:val="24"/>
        </w:rPr>
        <w:t>člověka</w:t>
      </w:r>
      <w:r>
        <w:rPr>
          <w:spacing w:val="-3"/>
          <w:sz w:val="24"/>
        </w:rPr>
        <w:t xml:space="preserve"> </w:t>
      </w:r>
      <w:r>
        <w:rPr>
          <w:sz w:val="24"/>
        </w:rPr>
        <w:t>jako</w:t>
      </w:r>
      <w:r>
        <w:rPr>
          <w:spacing w:val="-3"/>
          <w:sz w:val="24"/>
        </w:rPr>
        <w:t xml:space="preserve"> </w:t>
      </w:r>
      <w:r>
        <w:rPr>
          <w:sz w:val="24"/>
        </w:rPr>
        <w:t>individuality,</w:t>
      </w:r>
      <w:r>
        <w:rPr>
          <w:spacing w:val="-3"/>
          <w:sz w:val="24"/>
        </w:rPr>
        <w:t xml:space="preserve"> </w:t>
      </w:r>
      <w:r>
        <w:rPr>
          <w:sz w:val="24"/>
        </w:rPr>
        <w:t>k</w:t>
      </w:r>
      <w:r>
        <w:rPr>
          <w:spacing w:val="-3"/>
          <w:sz w:val="24"/>
        </w:rPr>
        <w:t xml:space="preserve"> </w:t>
      </w:r>
      <w:r>
        <w:rPr>
          <w:sz w:val="24"/>
        </w:rPr>
        <w:t>toleranci,</w:t>
      </w:r>
      <w:r>
        <w:rPr>
          <w:spacing w:val="-3"/>
          <w:sz w:val="24"/>
        </w:rPr>
        <w:t xml:space="preserve"> </w:t>
      </w:r>
      <w:r>
        <w:rPr>
          <w:sz w:val="24"/>
        </w:rPr>
        <w:t>mají možnost kriticky se vyjadřovat k názorům druhých</w:t>
      </w:r>
    </w:p>
    <w:p w14:paraId="515D4A4A" w14:textId="77777777" w:rsidR="00233FC0" w:rsidRDefault="00FB3855">
      <w:pPr>
        <w:pStyle w:val="Odstavecseseznamem"/>
        <w:numPr>
          <w:ilvl w:val="0"/>
          <w:numId w:val="105"/>
        </w:numPr>
        <w:tabs>
          <w:tab w:val="left" w:pos="955"/>
        </w:tabs>
        <w:spacing w:before="10" w:line="357" w:lineRule="auto"/>
        <w:ind w:left="955" w:right="409"/>
        <w:rPr>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vytváření vědomí</w:t>
      </w:r>
      <w:r>
        <w:rPr>
          <w:spacing w:val="-5"/>
          <w:sz w:val="24"/>
        </w:rPr>
        <w:t xml:space="preserve"> </w:t>
      </w:r>
      <w:r>
        <w:rPr>
          <w:sz w:val="24"/>
        </w:rPr>
        <w:t>nezbytnosti</w:t>
      </w:r>
      <w:r>
        <w:rPr>
          <w:spacing w:val="-3"/>
          <w:sz w:val="24"/>
        </w:rPr>
        <w:t xml:space="preserve"> </w:t>
      </w:r>
      <w:r>
        <w:rPr>
          <w:sz w:val="24"/>
        </w:rPr>
        <w:t>chránit</w:t>
      </w:r>
      <w:r>
        <w:rPr>
          <w:spacing w:val="-4"/>
          <w:sz w:val="24"/>
        </w:rPr>
        <w:t xml:space="preserve"> </w:t>
      </w:r>
      <w:r>
        <w:rPr>
          <w:sz w:val="24"/>
        </w:rPr>
        <w:t>životní</w:t>
      </w:r>
      <w:r>
        <w:rPr>
          <w:spacing w:val="-5"/>
          <w:sz w:val="24"/>
        </w:rPr>
        <w:t xml:space="preserve"> </w:t>
      </w:r>
      <w:r>
        <w:rPr>
          <w:sz w:val="24"/>
        </w:rPr>
        <w:t>prostředí,</w:t>
      </w:r>
      <w:r>
        <w:rPr>
          <w:spacing w:val="-7"/>
          <w:sz w:val="24"/>
        </w:rPr>
        <w:t xml:space="preserve"> </w:t>
      </w:r>
      <w:r>
        <w:rPr>
          <w:sz w:val="24"/>
        </w:rPr>
        <w:t>kulturní</w:t>
      </w:r>
      <w:r>
        <w:rPr>
          <w:spacing w:val="-3"/>
          <w:sz w:val="24"/>
        </w:rPr>
        <w:t xml:space="preserve"> </w:t>
      </w:r>
      <w:r>
        <w:rPr>
          <w:sz w:val="24"/>
        </w:rPr>
        <w:t>a duchovní hodnoty</w:t>
      </w:r>
    </w:p>
    <w:p w14:paraId="515D4A4B" w14:textId="77777777" w:rsidR="00233FC0" w:rsidRDefault="00233FC0">
      <w:pPr>
        <w:pStyle w:val="Zkladntext"/>
        <w:spacing w:before="153"/>
      </w:pPr>
    </w:p>
    <w:p w14:paraId="515D4A4C" w14:textId="77777777" w:rsidR="00233FC0" w:rsidRDefault="00FB3855">
      <w:pPr>
        <w:pStyle w:val="Nadpis3"/>
      </w:pPr>
      <w:r>
        <w:t>Kompetence</w:t>
      </w:r>
      <w:r>
        <w:rPr>
          <w:spacing w:val="1"/>
        </w:rPr>
        <w:t xml:space="preserve"> </w:t>
      </w:r>
      <w:r>
        <w:rPr>
          <w:spacing w:val="-2"/>
        </w:rPr>
        <w:t>pracovní</w:t>
      </w:r>
    </w:p>
    <w:p w14:paraId="515D4A4D" w14:textId="77777777" w:rsidR="00233FC0" w:rsidRDefault="00FB3855">
      <w:pPr>
        <w:pStyle w:val="Odstavecseseznamem"/>
        <w:numPr>
          <w:ilvl w:val="0"/>
          <w:numId w:val="105"/>
        </w:numPr>
        <w:tabs>
          <w:tab w:val="left" w:pos="955"/>
        </w:tabs>
        <w:spacing w:before="145" w:line="355" w:lineRule="auto"/>
        <w:ind w:left="955" w:right="557"/>
        <w:rPr>
          <w:sz w:val="24"/>
        </w:rPr>
      </w:pPr>
      <w:r>
        <w:rPr>
          <w:sz w:val="24"/>
        </w:rPr>
        <w:t>při</w:t>
      </w:r>
      <w:r>
        <w:rPr>
          <w:spacing w:val="-2"/>
          <w:sz w:val="24"/>
        </w:rPr>
        <w:t xml:space="preserve"> </w:t>
      </w:r>
      <w:r>
        <w:rPr>
          <w:sz w:val="24"/>
        </w:rPr>
        <w:t>realizaci</w:t>
      </w:r>
      <w:r>
        <w:rPr>
          <w:spacing w:val="-4"/>
          <w:sz w:val="24"/>
        </w:rPr>
        <w:t xml:space="preserve"> </w:t>
      </w:r>
      <w:r>
        <w:rPr>
          <w:sz w:val="24"/>
        </w:rPr>
        <w:t>výtvarného</w:t>
      </w:r>
      <w:r>
        <w:rPr>
          <w:spacing w:val="-3"/>
          <w:sz w:val="24"/>
        </w:rPr>
        <w:t xml:space="preserve"> </w:t>
      </w:r>
      <w:r>
        <w:rPr>
          <w:sz w:val="24"/>
        </w:rPr>
        <w:t>záměru</w:t>
      </w:r>
      <w:r>
        <w:rPr>
          <w:spacing w:val="-4"/>
          <w:sz w:val="24"/>
        </w:rPr>
        <w:t xml:space="preserve"> </w:t>
      </w:r>
      <w:r>
        <w:rPr>
          <w:sz w:val="24"/>
        </w:rPr>
        <w:t>učitel</w:t>
      </w:r>
      <w:r>
        <w:rPr>
          <w:spacing w:val="-7"/>
          <w:sz w:val="24"/>
        </w:rPr>
        <w:t xml:space="preserve"> </w:t>
      </w:r>
      <w:r>
        <w:rPr>
          <w:sz w:val="24"/>
        </w:rPr>
        <w:t>nabízí</w:t>
      </w:r>
      <w:r>
        <w:rPr>
          <w:spacing w:val="-4"/>
          <w:sz w:val="24"/>
        </w:rPr>
        <w:t xml:space="preserve"> </w:t>
      </w:r>
      <w:r>
        <w:rPr>
          <w:sz w:val="24"/>
        </w:rPr>
        <w:t>širokou</w:t>
      </w:r>
      <w:r>
        <w:rPr>
          <w:spacing w:val="-1"/>
          <w:sz w:val="24"/>
        </w:rPr>
        <w:t xml:space="preserve"> </w:t>
      </w:r>
      <w:r>
        <w:rPr>
          <w:sz w:val="24"/>
        </w:rPr>
        <w:t>škálu</w:t>
      </w:r>
      <w:r>
        <w:rPr>
          <w:spacing w:val="-6"/>
          <w:sz w:val="24"/>
        </w:rPr>
        <w:t xml:space="preserve"> </w:t>
      </w:r>
      <w:r>
        <w:rPr>
          <w:sz w:val="24"/>
        </w:rPr>
        <w:t>aktivit,</w:t>
      </w:r>
      <w:r>
        <w:rPr>
          <w:spacing w:val="-7"/>
          <w:sz w:val="24"/>
        </w:rPr>
        <w:t xml:space="preserve"> </w:t>
      </w:r>
      <w:r>
        <w:rPr>
          <w:sz w:val="24"/>
        </w:rPr>
        <w:t>prostřednictvím kterých žák získává nezbytné pracovní návyky</w:t>
      </w:r>
    </w:p>
    <w:p w14:paraId="515D4A4E" w14:textId="77777777" w:rsidR="00233FC0" w:rsidRDefault="00FB3855">
      <w:pPr>
        <w:pStyle w:val="Odstavecseseznamem"/>
        <w:numPr>
          <w:ilvl w:val="0"/>
          <w:numId w:val="105"/>
        </w:numPr>
        <w:tabs>
          <w:tab w:val="left" w:pos="955"/>
        </w:tabs>
        <w:spacing w:before="10" w:line="357" w:lineRule="auto"/>
        <w:ind w:left="955" w:right="579"/>
        <w:rPr>
          <w:sz w:val="24"/>
        </w:rPr>
      </w:pPr>
      <w:r>
        <w:rPr>
          <w:sz w:val="24"/>
        </w:rPr>
        <w:t>při tvůrčích výtvarných činnostech jsou žáci vedeni k dodržování daného technologického</w:t>
      </w:r>
      <w:r>
        <w:rPr>
          <w:spacing w:val="-3"/>
          <w:sz w:val="24"/>
        </w:rPr>
        <w:t xml:space="preserve"> </w:t>
      </w:r>
      <w:r>
        <w:rPr>
          <w:sz w:val="24"/>
        </w:rPr>
        <w:t>postupu</w:t>
      </w:r>
      <w:r>
        <w:rPr>
          <w:spacing w:val="-3"/>
          <w:sz w:val="24"/>
        </w:rPr>
        <w:t xml:space="preserve"> </w:t>
      </w:r>
      <w:r>
        <w:rPr>
          <w:sz w:val="24"/>
        </w:rPr>
        <w:t>a</w:t>
      </w:r>
      <w:r>
        <w:rPr>
          <w:spacing w:val="-2"/>
          <w:sz w:val="24"/>
        </w:rPr>
        <w:t xml:space="preserve"> </w:t>
      </w:r>
      <w:r>
        <w:rPr>
          <w:sz w:val="24"/>
        </w:rPr>
        <w:t>zásad</w:t>
      </w:r>
      <w:r>
        <w:rPr>
          <w:spacing w:val="-5"/>
          <w:sz w:val="24"/>
        </w:rPr>
        <w:t xml:space="preserve"> </w:t>
      </w:r>
      <w:r>
        <w:rPr>
          <w:sz w:val="24"/>
        </w:rPr>
        <w:t>bezpečnosti</w:t>
      </w:r>
      <w:r>
        <w:rPr>
          <w:spacing w:val="-6"/>
          <w:sz w:val="24"/>
        </w:rPr>
        <w:t xml:space="preserve"> </w:t>
      </w:r>
      <w:r>
        <w:rPr>
          <w:sz w:val="24"/>
        </w:rPr>
        <w:t>při</w:t>
      </w:r>
      <w:r>
        <w:rPr>
          <w:spacing w:val="-6"/>
          <w:sz w:val="24"/>
        </w:rPr>
        <w:t xml:space="preserve"> </w:t>
      </w:r>
      <w:r>
        <w:rPr>
          <w:sz w:val="24"/>
        </w:rPr>
        <w:t>práci,</w:t>
      </w:r>
      <w:r>
        <w:rPr>
          <w:spacing w:val="-5"/>
          <w:sz w:val="24"/>
        </w:rPr>
        <w:t xml:space="preserve"> </w:t>
      </w:r>
      <w:r>
        <w:rPr>
          <w:sz w:val="24"/>
        </w:rPr>
        <w:t>ochrany</w:t>
      </w:r>
      <w:r>
        <w:rPr>
          <w:spacing w:val="-3"/>
          <w:sz w:val="24"/>
        </w:rPr>
        <w:t xml:space="preserve"> </w:t>
      </w:r>
      <w:r>
        <w:rPr>
          <w:sz w:val="24"/>
        </w:rPr>
        <w:t>vlastního</w:t>
      </w:r>
      <w:r>
        <w:rPr>
          <w:spacing w:val="-2"/>
          <w:sz w:val="24"/>
        </w:rPr>
        <w:t xml:space="preserve"> </w:t>
      </w:r>
      <w:r>
        <w:rPr>
          <w:sz w:val="24"/>
        </w:rPr>
        <w:t>zdraví</w:t>
      </w:r>
      <w:r>
        <w:rPr>
          <w:spacing w:val="-5"/>
          <w:sz w:val="24"/>
        </w:rPr>
        <w:t xml:space="preserve"> </w:t>
      </w:r>
      <w:r>
        <w:rPr>
          <w:sz w:val="24"/>
        </w:rPr>
        <w:t>i zdraví druhých</w:t>
      </w:r>
    </w:p>
    <w:p w14:paraId="515D4A4F" w14:textId="77777777" w:rsidR="00233FC0" w:rsidRDefault="00FB3855">
      <w:pPr>
        <w:pStyle w:val="Odstavecseseznamem"/>
        <w:numPr>
          <w:ilvl w:val="0"/>
          <w:numId w:val="105"/>
        </w:numPr>
        <w:tabs>
          <w:tab w:val="left" w:pos="955"/>
        </w:tabs>
        <w:spacing w:before="10"/>
        <w:ind w:left="955" w:hanging="359"/>
        <w:rPr>
          <w:sz w:val="24"/>
        </w:rPr>
      </w:pPr>
      <w:r>
        <w:rPr>
          <w:sz w:val="24"/>
        </w:rPr>
        <w:t>učitel</w:t>
      </w:r>
      <w:r>
        <w:rPr>
          <w:spacing w:val="-2"/>
          <w:sz w:val="24"/>
        </w:rPr>
        <w:t xml:space="preserve"> </w:t>
      </w:r>
      <w:r>
        <w:rPr>
          <w:sz w:val="24"/>
        </w:rPr>
        <w:t>rozvíjí</w:t>
      </w:r>
      <w:r>
        <w:rPr>
          <w:spacing w:val="-2"/>
          <w:sz w:val="24"/>
        </w:rPr>
        <w:t xml:space="preserve"> </w:t>
      </w:r>
      <w:r>
        <w:rPr>
          <w:sz w:val="24"/>
        </w:rPr>
        <w:t>schopnosti</w:t>
      </w:r>
      <w:r>
        <w:rPr>
          <w:spacing w:val="1"/>
          <w:sz w:val="24"/>
        </w:rPr>
        <w:t xml:space="preserve"> </w:t>
      </w:r>
      <w:r>
        <w:rPr>
          <w:sz w:val="24"/>
        </w:rPr>
        <w:t>a</w:t>
      </w:r>
      <w:r>
        <w:rPr>
          <w:spacing w:val="-3"/>
          <w:sz w:val="24"/>
        </w:rPr>
        <w:t xml:space="preserve"> </w:t>
      </w:r>
      <w:r>
        <w:rPr>
          <w:sz w:val="24"/>
        </w:rPr>
        <w:t>zájmy</w:t>
      </w:r>
      <w:r>
        <w:rPr>
          <w:spacing w:val="-1"/>
          <w:sz w:val="24"/>
        </w:rPr>
        <w:t xml:space="preserve"> </w:t>
      </w:r>
      <w:r>
        <w:rPr>
          <w:sz w:val="24"/>
        </w:rPr>
        <w:t>žáků</w:t>
      </w:r>
      <w:r>
        <w:rPr>
          <w:spacing w:val="1"/>
          <w:sz w:val="24"/>
        </w:rPr>
        <w:t xml:space="preserve"> </w:t>
      </w:r>
      <w:r>
        <w:rPr>
          <w:sz w:val="24"/>
        </w:rPr>
        <w:t>s</w:t>
      </w:r>
      <w:r>
        <w:rPr>
          <w:spacing w:val="1"/>
          <w:sz w:val="24"/>
        </w:rPr>
        <w:t xml:space="preserve"> </w:t>
      </w:r>
      <w:r>
        <w:rPr>
          <w:sz w:val="24"/>
        </w:rPr>
        <w:t>ohledem</w:t>
      </w:r>
      <w:r>
        <w:rPr>
          <w:spacing w:val="-3"/>
          <w:sz w:val="24"/>
        </w:rPr>
        <w:t xml:space="preserve"> </w:t>
      </w:r>
      <w:r>
        <w:rPr>
          <w:sz w:val="24"/>
        </w:rPr>
        <w:t>na</w:t>
      </w:r>
      <w:r>
        <w:rPr>
          <w:spacing w:val="1"/>
          <w:sz w:val="24"/>
        </w:rPr>
        <w:t xml:space="preserve"> </w:t>
      </w:r>
      <w:r>
        <w:rPr>
          <w:sz w:val="24"/>
        </w:rPr>
        <w:t>jejich</w:t>
      </w:r>
      <w:r>
        <w:rPr>
          <w:spacing w:val="-2"/>
          <w:sz w:val="24"/>
        </w:rPr>
        <w:t xml:space="preserve"> </w:t>
      </w:r>
      <w:r>
        <w:rPr>
          <w:sz w:val="24"/>
        </w:rPr>
        <w:t>budoucí</w:t>
      </w:r>
      <w:r>
        <w:rPr>
          <w:spacing w:val="1"/>
          <w:sz w:val="24"/>
        </w:rPr>
        <w:t xml:space="preserve"> </w:t>
      </w:r>
      <w:r>
        <w:rPr>
          <w:spacing w:val="-2"/>
          <w:sz w:val="24"/>
        </w:rPr>
        <w:t>povolání</w:t>
      </w:r>
    </w:p>
    <w:p w14:paraId="515D4A50" w14:textId="77777777" w:rsidR="00233FC0" w:rsidRDefault="00233FC0">
      <w:pPr>
        <w:pStyle w:val="Zkladntext"/>
      </w:pPr>
    </w:p>
    <w:p w14:paraId="515D4A51" w14:textId="77777777" w:rsidR="00233FC0" w:rsidRDefault="00233FC0">
      <w:pPr>
        <w:pStyle w:val="Zkladntext"/>
        <w:spacing w:before="1"/>
      </w:pPr>
    </w:p>
    <w:p w14:paraId="515D4A52" w14:textId="77777777" w:rsidR="00233FC0" w:rsidRDefault="00FB3855">
      <w:pPr>
        <w:pStyle w:val="Nadpis3"/>
      </w:pPr>
      <w:r>
        <w:t>Kompetence</w:t>
      </w:r>
      <w:r>
        <w:rPr>
          <w:spacing w:val="1"/>
        </w:rPr>
        <w:t xml:space="preserve"> </w:t>
      </w:r>
      <w:r>
        <w:rPr>
          <w:spacing w:val="-2"/>
        </w:rPr>
        <w:t>digitální:</w:t>
      </w:r>
    </w:p>
    <w:p w14:paraId="515D4A53" w14:textId="77777777" w:rsidR="00233FC0" w:rsidRDefault="00FB3855">
      <w:pPr>
        <w:pStyle w:val="Odstavecseseznamem"/>
        <w:numPr>
          <w:ilvl w:val="0"/>
          <w:numId w:val="105"/>
        </w:numPr>
        <w:tabs>
          <w:tab w:val="left" w:pos="955"/>
        </w:tabs>
        <w:spacing w:line="355" w:lineRule="auto"/>
        <w:ind w:left="955" w:right="411"/>
        <w:rPr>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2"/>
          <w:sz w:val="24"/>
        </w:rPr>
        <w:t xml:space="preserve"> </w:t>
      </w:r>
      <w:r>
        <w:rPr>
          <w:sz w:val="24"/>
        </w:rPr>
        <w:t>používat</w:t>
      </w:r>
      <w:r>
        <w:rPr>
          <w:spacing w:val="-3"/>
          <w:sz w:val="24"/>
        </w:rPr>
        <w:t xml:space="preserve"> </w:t>
      </w:r>
      <w:r>
        <w:rPr>
          <w:sz w:val="24"/>
        </w:rPr>
        <w:t>digitální</w:t>
      </w:r>
      <w:r>
        <w:rPr>
          <w:spacing w:val="-5"/>
          <w:sz w:val="24"/>
        </w:rPr>
        <w:t xml:space="preserve"> </w:t>
      </w:r>
      <w:r>
        <w:rPr>
          <w:sz w:val="24"/>
        </w:rPr>
        <w:t>zařízení,</w:t>
      </w:r>
      <w:r>
        <w:rPr>
          <w:spacing w:val="-2"/>
          <w:sz w:val="24"/>
        </w:rPr>
        <w:t xml:space="preserve"> </w:t>
      </w:r>
      <w:r>
        <w:rPr>
          <w:sz w:val="24"/>
        </w:rPr>
        <w:t>aplikace</w:t>
      </w:r>
      <w:r>
        <w:rPr>
          <w:spacing w:val="-4"/>
          <w:sz w:val="24"/>
        </w:rPr>
        <w:t xml:space="preserve"> </w:t>
      </w:r>
      <w:r>
        <w:rPr>
          <w:sz w:val="24"/>
        </w:rPr>
        <w:t>a</w:t>
      </w:r>
      <w:r>
        <w:rPr>
          <w:spacing w:val="-2"/>
          <w:sz w:val="24"/>
        </w:rPr>
        <w:t xml:space="preserve"> </w:t>
      </w:r>
      <w:r>
        <w:rPr>
          <w:sz w:val="24"/>
        </w:rPr>
        <w:t>služby,</w:t>
      </w:r>
      <w:r>
        <w:rPr>
          <w:spacing w:val="-2"/>
          <w:sz w:val="24"/>
        </w:rPr>
        <w:t xml:space="preserve"> </w:t>
      </w:r>
      <w:r>
        <w:rPr>
          <w:sz w:val="24"/>
        </w:rPr>
        <w:t>které</w:t>
      </w:r>
      <w:r>
        <w:rPr>
          <w:spacing w:val="-2"/>
          <w:sz w:val="24"/>
        </w:rPr>
        <w:t xml:space="preserve"> </w:t>
      </w:r>
      <w:r>
        <w:rPr>
          <w:sz w:val="24"/>
        </w:rPr>
        <w:t>využívají</w:t>
      </w:r>
      <w:r>
        <w:rPr>
          <w:spacing w:val="-4"/>
          <w:sz w:val="24"/>
        </w:rPr>
        <w:t xml:space="preserve"> </w:t>
      </w:r>
      <w:r>
        <w:rPr>
          <w:sz w:val="24"/>
        </w:rPr>
        <w:t>nejen</w:t>
      </w:r>
      <w:r>
        <w:rPr>
          <w:spacing w:val="-4"/>
          <w:sz w:val="24"/>
        </w:rPr>
        <w:t xml:space="preserve"> </w:t>
      </w:r>
      <w:r>
        <w:rPr>
          <w:sz w:val="24"/>
        </w:rPr>
        <w:t>při výuce, ale i při zapojení do běžného života</w:t>
      </w:r>
    </w:p>
    <w:p w14:paraId="515D4A54" w14:textId="77777777" w:rsidR="00233FC0" w:rsidRDefault="00FB3855">
      <w:pPr>
        <w:pStyle w:val="Odstavecseseznamem"/>
        <w:numPr>
          <w:ilvl w:val="0"/>
          <w:numId w:val="105"/>
        </w:numPr>
        <w:tabs>
          <w:tab w:val="left" w:pos="955"/>
        </w:tabs>
        <w:spacing w:before="10" w:line="357" w:lineRule="auto"/>
        <w:ind w:left="955" w:right="176"/>
        <w:rPr>
          <w:sz w:val="24"/>
        </w:rPr>
      </w:pPr>
      <w:r>
        <w:rPr>
          <w:sz w:val="24"/>
        </w:rPr>
        <w:t>Učitel</w:t>
      </w:r>
      <w:r>
        <w:rPr>
          <w:spacing w:val="-3"/>
          <w:sz w:val="24"/>
        </w:rPr>
        <w:t xml:space="preserve"> </w:t>
      </w:r>
      <w:r>
        <w:rPr>
          <w:sz w:val="24"/>
        </w:rPr>
        <w:t>vede 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samostatně</w:t>
      </w:r>
      <w:r>
        <w:rPr>
          <w:spacing w:val="-3"/>
          <w:sz w:val="24"/>
        </w:rPr>
        <w:t xml:space="preserve"> </w:t>
      </w:r>
      <w:r>
        <w:rPr>
          <w:sz w:val="24"/>
        </w:rPr>
        <w:t>dokázali</w:t>
      </w:r>
      <w:r>
        <w:rPr>
          <w:spacing w:val="-7"/>
          <w:sz w:val="24"/>
        </w:rPr>
        <w:t xml:space="preserve"> </w:t>
      </w:r>
      <w:r>
        <w:rPr>
          <w:sz w:val="24"/>
        </w:rPr>
        <w:t>rozhodnout,</w:t>
      </w:r>
      <w:r>
        <w:rPr>
          <w:spacing w:val="-3"/>
          <w:sz w:val="24"/>
        </w:rPr>
        <w:t xml:space="preserve"> </w:t>
      </w:r>
      <w:r>
        <w:rPr>
          <w:sz w:val="24"/>
        </w:rPr>
        <w:t>které</w:t>
      </w:r>
      <w:r>
        <w:rPr>
          <w:spacing w:val="-5"/>
          <w:sz w:val="24"/>
        </w:rPr>
        <w:t xml:space="preserve"> </w:t>
      </w:r>
      <w:r>
        <w:rPr>
          <w:sz w:val="24"/>
        </w:rPr>
        <w:t>technologie</w:t>
      </w:r>
      <w:r>
        <w:rPr>
          <w:spacing w:val="-3"/>
          <w:sz w:val="24"/>
        </w:rPr>
        <w:t xml:space="preserve"> </w:t>
      </w:r>
      <w:r>
        <w:rPr>
          <w:sz w:val="24"/>
        </w:rPr>
        <w:t>jsou potřeba k vyřešení daného problému</w:t>
      </w:r>
    </w:p>
    <w:p w14:paraId="515D4A55" w14:textId="77777777" w:rsidR="00233FC0" w:rsidRDefault="00FB3855">
      <w:pPr>
        <w:pStyle w:val="Odstavecseseznamem"/>
        <w:numPr>
          <w:ilvl w:val="0"/>
          <w:numId w:val="105"/>
        </w:numPr>
        <w:tabs>
          <w:tab w:val="left" w:pos="955"/>
        </w:tabs>
        <w:spacing w:before="6" w:line="355" w:lineRule="auto"/>
        <w:ind w:left="955" w:right="772"/>
        <w:rPr>
          <w:sz w:val="24"/>
        </w:rPr>
      </w:pPr>
      <w:r>
        <w:rPr>
          <w:sz w:val="24"/>
        </w:rPr>
        <w:t>Učitel</w:t>
      </w:r>
      <w:r>
        <w:rPr>
          <w:spacing w:val="-3"/>
          <w:sz w:val="24"/>
        </w:rPr>
        <w:t xml:space="preserve"> </w:t>
      </w:r>
      <w:r>
        <w:rPr>
          <w:sz w:val="24"/>
        </w:rPr>
        <w:t>učí</w:t>
      </w:r>
      <w:r>
        <w:rPr>
          <w:spacing w:val="-5"/>
          <w:sz w:val="24"/>
        </w:rPr>
        <w:t xml:space="preserve"> </w:t>
      </w:r>
      <w:r>
        <w:rPr>
          <w:sz w:val="24"/>
        </w:rPr>
        <w:t>získávat,</w:t>
      </w:r>
      <w:r>
        <w:rPr>
          <w:spacing w:val="-3"/>
          <w:sz w:val="24"/>
        </w:rPr>
        <w:t xml:space="preserve"> </w:t>
      </w:r>
      <w:r>
        <w:rPr>
          <w:sz w:val="24"/>
        </w:rPr>
        <w:t>vyhledávat,</w:t>
      </w:r>
      <w:r>
        <w:rPr>
          <w:spacing w:val="-3"/>
          <w:sz w:val="24"/>
        </w:rPr>
        <w:t xml:space="preserve"> </w:t>
      </w:r>
      <w:r>
        <w:rPr>
          <w:sz w:val="24"/>
        </w:rPr>
        <w:t>spravovat</w:t>
      </w:r>
      <w:r>
        <w:rPr>
          <w:spacing w:val="-2"/>
          <w:sz w:val="24"/>
        </w:rPr>
        <w:t xml:space="preserve"> </w:t>
      </w:r>
      <w:r>
        <w:rPr>
          <w:sz w:val="24"/>
        </w:rPr>
        <w:t>a</w:t>
      </w:r>
      <w:r>
        <w:rPr>
          <w:spacing w:val="-3"/>
          <w:sz w:val="24"/>
        </w:rPr>
        <w:t xml:space="preserve"> </w:t>
      </w:r>
      <w:r>
        <w:rPr>
          <w:sz w:val="24"/>
        </w:rPr>
        <w:t>sdílet</w:t>
      </w:r>
      <w:r>
        <w:rPr>
          <w:spacing w:val="-4"/>
          <w:sz w:val="24"/>
        </w:rPr>
        <w:t xml:space="preserve"> </w:t>
      </w:r>
      <w:r>
        <w:rPr>
          <w:sz w:val="24"/>
        </w:rPr>
        <w:t>data,</w:t>
      </w:r>
      <w:r>
        <w:rPr>
          <w:spacing w:val="-6"/>
          <w:sz w:val="24"/>
        </w:rPr>
        <w:t xml:space="preserve"> </w:t>
      </w:r>
      <w:r>
        <w:rPr>
          <w:sz w:val="24"/>
        </w:rPr>
        <w:t>informace</w:t>
      </w:r>
      <w:r>
        <w:rPr>
          <w:spacing w:val="-5"/>
          <w:sz w:val="24"/>
        </w:rPr>
        <w:t xml:space="preserve"> </w:t>
      </w:r>
      <w:r>
        <w:rPr>
          <w:sz w:val="24"/>
        </w:rPr>
        <w:t>nebo</w:t>
      </w:r>
      <w:r>
        <w:rPr>
          <w:spacing w:val="-2"/>
          <w:sz w:val="24"/>
        </w:rPr>
        <w:t xml:space="preserve"> </w:t>
      </w:r>
      <w:r>
        <w:rPr>
          <w:sz w:val="24"/>
        </w:rPr>
        <w:t>digitální obsah a používat k tomu správné postupy, způsoby a prostředky</w:t>
      </w:r>
    </w:p>
    <w:p w14:paraId="515D4A56" w14:textId="77777777" w:rsidR="00233FC0" w:rsidRDefault="00FB3855">
      <w:pPr>
        <w:pStyle w:val="Odstavecseseznamem"/>
        <w:numPr>
          <w:ilvl w:val="0"/>
          <w:numId w:val="105"/>
        </w:numPr>
        <w:tabs>
          <w:tab w:val="left" w:pos="955"/>
        </w:tabs>
        <w:spacing w:before="10" w:line="357" w:lineRule="auto"/>
        <w:ind w:left="955" w:right="668"/>
        <w:rPr>
          <w:sz w:val="24"/>
        </w:rPr>
      </w:pPr>
      <w:r>
        <w:rPr>
          <w:sz w:val="24"/>
        </w:rPr>
        <w:t>Učitel</w:t>
      </w:r>
      <w:r>
        <w:rPr>
          <w:spacing w:val="-2"/>
          <w:sz w:val="24"/>
        </w:rPr>
        <w:t xml:space="preserve"> </w:t>
      </w:r>
      <w:r>
        <w:rPr>
          <w:sz w:val="24"/>
        </w:rPr>
        <w:t>žáky</w:t>
      </w:r>
      <w:r>
        <w:rPr>
          <w:spacing w:val="-6"/>
          <w:sz w:val="24"/>
        </w:rPr>
        <w:t xml:space="preserve"> </w:t>
      </w:r>
      <w:r>
        <w:rPr>
          <w:sz w:val="24"/>
        </w:rPr>
        <w:t>učí</w:t>
      </w:r>
      <w:r>
        <w:rPr>
          <w:spacing w:val="-7"/>
          <w:sz w:val="24"/>
        </w:rPr>
        <w:t xml:space="preserve"> </w:t>
      </w:r>
      <w:r>
        <w:rPr>
          <w:sz w:val="24"/>
        </w:rPr>
        <w:t>vytvářet</w:t>
      </w:r>
      <w:r>
        <w:rPr>
          <w:spacing w:val="-1"/>
          <w:sz w:val="24"/>
        </w:rPr>
        <w:t xml:space="preserve"> </w:t>
      </w:r>
      <w:r>
        <w:rPr>
          <w:sz w:val="24"/>
        </w:rPr>
        <w:t>a</w:t>
      </w:r>
      <w:r>
        <w:rPr>
          <w:spacing w:val="-5"/>
          <w:sz w:val="24"/>
        </w:rPr>
        <w:t xml:space="preserve"> </w:t>
      </w:r>
      <w:r>
        <w:rPr>
          <w:sz w:val="24"/>
        </w:rPr>
        <w:t>upravovat</w:t>
      </w:r>
      <w:r>
        <w:rPr>
          <w:spacing w:val="-3"/>
          <w:sz w:val="24"/>
        </w:rPr>
        <w:t xml:space="preserve"> </w:t>
      </w:r>
      <w:r>
        <w:rPr>
          <w:sz w:val="24"/>
        </w:rPr>
        <w:t>digitální</w:t>
      </w:r>
      <w:r>
        <w:rPr>
          <w:spacing w:val="-1"/>
          <w:sz w:val="24"/>
        </w:rPr>
        <w:t xml:space="preserve"> </w:t>
      </w:r>
      <w:r>
        <w:rPr>
          <w:sz w:val="24"/>
        </w:rPr>
        <w:t>obsah, kombinovat</w:t>
      </w:r>
      <w:r>
        <w:rPr>
          <w:spacing w:val="-4"/>
          <w:sz w:val="24"/>
        </w:rPr>
        <w:t xml:space="preserve"> </w:t>
      </w:r>
      <w:r>
        <w:rPr>
          <w:sz w:val="24"/>
        </w:rPr>
        <w:t>různé</w:t>
      </w:r>
      <w:r>
        <w:rPr>
          <w:spacing w:val="-2"/>
          <w:sz w:val="24"/>
        </w:rPr>
        <w:t xml:space="preserve"> </w:t>
      </w:r>
      <w:r>
        <w:rPr>
          <w:sz w:val="24"/>
        </w:rPr>
        <w:t>formáty</w:t>
      </w:r>
      <w:r>
        <w:rPr>
          <w:spacing w:val="-4"/>
          <w:sz w:val="24"/>
        </w:rPr>
        <w:t xml:space="preserve"> </w:t>
      </w:r>
      <w:r>
        <w:rPr>
          <w:sz w:val="24"/>
        </w:rPr>
        <w:t>a vyjadřovat se i pomocí digitálních prostředků</w:t>
      </w:r>
    </w:p>
    <w:p w14:paraId="515D4A57" w14:textId="77777777" w:rsidR="00233FC0" w:rsidRDefault="00233FC0">
      <w:pPr>
        <w:spacing w:line="357" w:lineRule="auto"/>
        <w:rPr>
          <w:sz w:val="24"/>
        </w:rPr>
        <w:sectPr w:rsidR="00233FC0">
          <w:pgSz w:w="11910" w:h="16840"/>
          <w:pgMar w:top="1320" w:right="1280" w:bottom="1240" w:left="1180" w:header="0" w:footer="1046" w:gutter="0"/>
          <w:cols w:space="708"/>
        </w:sectPr>
      </w:pPr>
    </w:p>
    <w:p w14:paraId="515D4A58" w14:textId="77777777" w:rsidR="00233FC0" w:rsidRDefault="00FB3855">
      <w:pPr>
        <w:pStyle w:val="Odstavecseseznamem"/>
        <w:numPr>
          <w:ilvl w:val="0"/>
          <w:numId w:val="105"/>
        </w:numPr>
        <w:tabs>
          <w:tab w:val="left" w:pos="955"/>
        </w:tabs>
        <w:spacing w:before="76" w:line="357" w:lineRule="auto"/>
        <w:ind w:left="955" w:right="146"/>
        <w:rPr>
          <w:sz w:val="24"/>
        </w:rPr>
      </w:pPr>
      <w:r>
        <w:rPr>
          <w:sz w:val="24"/>
        </w:rPr>
        <w:lastRenderedPageBreak/>
        <w:t>Učitel vede žáky k tomu, aby dokázali využívat digitální technologie k usnadnění práce,</w:t>
      </w:r>
      <w:r>
        <w:rPr>
          <w:spacing w:val="-4"/>
          <w:sz w:val="24"/>
        </w:rPr>
        <w:t xml:space="preserve"> </w:t>
      </w:r>
      <w:r>
        <w:rPr>
          <w:sz w:val="24"/>
        </w:rPr>
        <w:t>zautomatizovali</w:t>
      </w:r>
      <w:r>
        <w:rPr>
          <w:spacing w:val="-5"/>
          <w:sz w:val="24"/>
        </w:rPr>
        <w:t xml:space="preserve"> </w:t>
      </w:r>
      <w:r>
        <w:rPr>
          <w:sz w:val="24"/>
        </w:rPr>
        <w:t>si</w:t>
      </w:r>
      <w:r>
        <w:rPr>
          <w:spacing w:val="-5"/>
          <w:sz w:val="24"/>
        </w:rPr>
        <w:t xml:space="preserve"> </w:t>
      </w:r>
      <w:r>
        <w:rPr>
          <w:sz w:val="24"/>
        </w:rPr>
        <w:t>rutinní</w:t>
      </w:r>
      <w:r>
        <w:rPr>
          <w:spacing w:val="-5"/>
          <w:sz w:val="24"/>
        </w:rPr>
        <w:t xml:space="preserve"> </w:t>
      </w:r>
      <w:r>
        <w:rPr>
          <w:sz w:val="24"/>
        </w:rPr>
        <w:t>činnosti,</w:t>
      </w:r>
      <w:r>
        <w:rPr>
          <w:spacing w:val="-5"/>
          <w:sz w:val="24"/>
        </w:rPr>
        <w:t xml:space="preserve"> </w:t>
      </w:r>
      <w:r>
        <w:rPr>
          <w:sz w:val="24"/>
        </w:rPr>
        <w:t>zefektivnili</w:t>
      </w:r>
      <w:r>
        <w:rPr>
          <w:spacing w:val="-2"/>
          <w:sz w:val="24"/>
        </w:rPr>
        <w:t xml:space="preserve"> </w:t>
      </w:r>
      <w:r>
        <w:rPr>
          <w:sz w:val="24"/>
        </w:rPr>
        <w:t>nebo</w:t>
      </w:r>
      <w:r>
        <w:rPr>
          <w:spacing w:val="-2"/>
          <w:sz w:val="24"/>
        </w:rPr>
        <w:t xml:space="preserve"> </w:t>
      </w:r>
      <w:r>
        <w:rPr>
          <w:sz w:val="24"/>
        </w:rPr>
        <w:t>zjednodušili</w:t>
      </w:r>
      <w:r>
        <w:rPr>
          <w:spacing w:val="-2"/>
          <w:sz w:val="24"/>
        </w:rPr>
        <w:t xml:space="preserve"> </w:t>
      </w:r>
      <w:r>
        <w:rPr>
          <w:sz w:val="24"/>
        </w:rPr>
        <w:t>si</w:t>
      </w:r>
      <w:r>
        <w:rPr>
          <w:spacing w:val="-2"/>
          <w:sz w:val="24"/>
        </w:rPr>
        <w:t xml:space="preserve"> </w:t>
      </w:r>
      <w:r>
        <w:rPr>
          <w:sz w:val="24"/>
        </w:rPr>
        <w:t>své</w:t>
      </w:r>
      <w:r>
        <w:rPr>
          <w:spacing w:val="-2"/>
          <w:sz w:val="24"/>
        </w:rPr>
        <w:t xml:space="preserve"> </w:t>
      </w:r>
      <w:r>
        <w:rPr>
          <w:sz w:val="24"/>
        </w:rPr>
        <w:t>pracovní postupy a tím zkvalitnili výsledky své práce</w:t>
      </w:r>
    </w:p>
    <w:p w14:paraId="515D4A59" w14:textId="77777777" w:rsidR="00233FC0" w:rsidRDefault="00FB3855">
      <w:pPr>
        <w:pStyle w:val="Odstavecseseznamem"/>
        <w:numPr>
          <w:ilvl w:val="0"/>
          <w:numId w:val="105"/>
        </w:numPr>
        <w:tabs>
          <w:tab w:val="left" w:pos="955"/>
        </w:tabs>
        <w:spacing w:before="9" w:line="357" w:lineRule="auto"/>
        <w:ind w:left="955" w:right="479"/>
        <w:rPr>
          <w:sz w:val="24"/>
        </w:rPr>
      </w:pPr>
      <w:r>
        <w:rPr>
          <w:sz w:val="24"/>
        </w:rPr>
        <w:t>Učitel učí, jaký význam mají digitální technologie pro lidskou společnost, seznamujeme</w:t>
      </w:r>
      <w:r>
        <w:rPr>
          <w:spacing w:val="-7"/>
          <w:sz w:val="24"/>
        </w:rPr>
        <w:t xml:space="preserve"> </w:t>
      </w:r>
      <w:r>
        <w:rPr>
          <w:sz w:val="24"/>
        </w:rPr>
        <w:t>je</w:t>
      </w:r>
      <w:r>
        <w:rPr>
          <w:spacing w:val="-2"/>
          <w:sz w:val="24"/>
        </w:rPr>
        <w:t xml:space="preserve"> </w:t>
      </w:r>
      <w:r>
        <w:rPr>
          <w:sz w:val="24"/>
        </w:rPr>
        <w:t>s</w:t>
      </w:r>
      <w:r>
        <w:rPr>
          <w:spacing w:val="-4"/>
          <w:sz w:val="24"/>
        </w:rPr>
        <w:t xml:space="preserve"> </w:t>
      </w:r>
      <w:r>
        <w:rPr>
          <w:sz w:val="24"/>
        </w:rPr>
        <w:t>novými</w:t>
      </w:r>
      <w:r>
        <w:rPr>
          <w:spacing w:val="-2"/>
          <w:sz w:val="24"/>
        </w:rPr>
        <w:t xml:space="preserve"> </w:t>
      </w:r>
      <w:r>
        <w:rPr>
          <w:sz w:val="24"/>
        </w:rPr>
        <w:t>technologiemi</w:t>
      </w:r>
      <w:r>
        <w:rPr>
          <w:spacing w:val="-2"/>
          <w:sz w:val="24"/>
        </w:rPr>
        <w:t xml:space="preserve"> </w:t>
      </w:r>
      <w:r>
        <w:rPr>
          <w:sz w:val="24"/>
        </w:rPr>
        <w:t>a</w:t>
      </w:r>
      <w:r>
        <w:rPr>
          <w:spacing w:val="-2"/>
          <w:sz w:val="24"/>
        </w:rPr>
        <w:t xml:space="preserve"> </w:t>
      </w:r>
      <w:r>
        <w:rPr>
          <w:sz w:val="24"/>
        </w:rPr>
        <w:t>vedeme</w:t>
      </w:r>
      <w:r>
        <w:rPr>
          <w:spacing w:val="-2"/>
          <w:sz w:val="24"/>
        </w:rPr>
        <w:t xml:space="preserve"> </w:t>
      </w:r>
      <w:r>
        <w:rPr>
          <w:sz w:val="24"/>
        </w:rPr>
        <w:t>je k</w:t>
      </w:r>
      <w:r>
        <w:rPr>
          <w:spacing w:val="-6"/>
          <w:sz w:val="24"/>
        </w:rPr>
        <w:t xml:space="preserve"> </w:t>
      </w:r>
      <w:r>
        <w:rPr>
          <w:sz w:val="24"/>
        </w:rPr>
        <w:t>tomu,</w:t>
      </w:r>
      <w:r>
        <w:rPr>
          <w:spacing w:val="-2"/>
          <w:sz w:val="24"/>
        </w:rPr>
        <w:t xml:space="preserve"> </w:t>
      </w:r>
      <w:r>
        <w:rPr>
          <w:sz w:val="24"/>
        </w:rPr>
        <w:t>aby</w:t>
      </w:r>
      <w:r>
        <w:rPr>
          <w:spacing w:val="-2"/>
          <w:sz w:val="24"/>
        </w:rPr>
        <w:t xml:space="preserve"> </w:t>
      </w:r>
      <w:r>
        <w:rPr>
          <w:sz w:val="24"/>
        </w:rPr>
        <w:t>dokázali</w:t>
      </w:r>
      <w:r>
        <w:rPr>
          <w:spacing w:val="-5"/>
          <w:sz w:val="24"/>
        </w:rPr>
        <w:t xml:space="preserve"> </w:t>
      </w:r>
      <w:r>
        <w:rPr>
          <w:sz w:val="24"/>
        </w:rPr>
        <w:t>kriticky zhodnotit jejich přínosy, a možná rizika jejich užívání</w:t>
      </w:r>
    </w:p>
    <w:p w14:paraId="515D4A5A" w14:textId="77777777" w:rsidR="00233FC0" w:rsidRDefault="00FB3855">
      <w:pPr>
        <w:pStyle w:val="Odstavecseseznamem"/>
        <w:numPr>
          <w:ilvl w:val="0"/>
          <w:numId w:val="105"/>
        </w:numPr>
        <w:tabs>
          <w:tab w:val="left" w:pos="955"/>
        </w:tabs>
        <w:spacing w:before="9" w:line="357" w:lineRule="auto"/>
        <w:ind w:left="955" w:right="469"/>
        <w:rPr>
          <w:sz w:val="24"/>
        </w:rPr>
      </w:pPr>
      <w:r>
        <w:rPr>
          <w:sz w:val="24"/>
        </w:rPr>
        <w:t>Učitel</w:t>
      </w:r>
      <w:r>
        <w:rPr>
          <w:spacing w:val="-3"/>
          <w:sz w:val="24"/>
        </w:rPr>
        <w:t xml:space="preserve"> </w:t>
      </w:r>
      <w:r>
        <w:rPr>
          <w:sz w:val="24"/>
        </w:rPr>
        <w:t>vede 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dokázali</w:t>
      </w:r>
      <w:r>
        <w:rPr>
          <w:spacing w:val="-5"/>
          <w:sz w:val="24"/>
        </w:rPr>
        <w:t xml:space="preserve"> </w:t>
      </w:r>
      <w:r>
        <w:rPr>
          <w:sz w:val="24"/>
        </w:rPr>
        <w:t>předcházet</w:t>
      </w:r>
      <w:r>
        <w:rPr>
          <w:spacing w:val="-4"/>
          <w:sz w:val="24"/>
        </w:rPr>
        <w:t xml:space="preserve"> </w:t>
      </w:r>
      <w:r>
        <w:rPr>
          <w:sz w:val="24"/>
        </w:rPr>
        <w:t>situacím</w:t>
      </w:r>
      <w:r>
        <w:rPr>
          <w:spacing w:val="-5"/>
          <w:sz w:val="24"/>
        </w:rPr>
        <w:t xml:space="preserve"> </w:t>
      </w:r>
      <w:r>
        <w:rPr>
          <w:sz w:val="24"/>
        </w:rPr>
        <w:t>ohrožujícím</w:t>
      </w:r>
      <w:r>
        <w:rPr>
          <w:spacing w:val="-6"/>
          <w:sz w:val="24"/>
        </w:rPr>
        <w:t xml:space="preserve"> </w:t>
      </w:r>
      <w:r>
        <w:rPr>
          <w:sz w:val="24"/>
        </w:rPr>
        <w:t>bezpečnost zařízení nebo dat, situacím, které mohou mít negativní dopad na jejich tělesné a duševní zdraví i zdraví ostatních</w:t>
      </w:r>
    </w:p>
    <w:p w14:paraId="515D4A5B" w14:textId="77777777" w:rsidR="00233FC0" w:rsidRDefault="00FB3855">
      <w:pPr>
        <w:pStyle w:val="Odstavecseseznamem"/>
        <w:numPr>
          <w:ilvl w:val="0"/>
          <w:numId w:val="105"/>
        </w:numPr>
        <w:tabs>
          <w:tab w:val="left" w:pos="955"/>
        </w:tabs>
        <w:spacing w:before="7" w:line="357" w:lineRule="auto"/>
        <w:ind w:left="955" w:right="465"/>
        <w:rPr>
          <w:sz w:val="24"/>
        </w:rPr>
      </w:pPr>
      <w:r>
        <w:rPr>
          <w:sz w:val="24"/>
        </w:rPr>
        <w:t>Učitel</w:t>
      </w:r>
      <w:r>
        <w:rPr>
          <w:spacing w:val="-2"/>
          <w:sz w:val="24"/>
        </w:rPr>
        <w:t xml:space="preserve"> </w:t>
      </w:r>
      <w:r>
        <w:rPr>
          <w:sz w:val="24"/>
        </w:rPr>
        <w:t>vede žáky</w:t>
      </w:r>
      <w:r>
        <w:rPr>
          <w:spacing w:val="-6"/>
          <w:sz w:val="24"/>
        </w:rPr>
        <w:t xml:space="preserve"> </w:t>
      </w:r>
      <w:r>
        <w:rPr>
          <w:sz w:val="24"/>
        </w:rPr>
        <w:t>k</w:t>
      </w:r>
      <w:r>
        <w:rPr>
          <w:spacing w:val="-1"/>
          <w:sz w:val="24"/>
        </w:rPr>
        <w:t xml:space="preserve"> </w:t>
      </w:r>
      <w:r>
        <w:rPr>
          <w:sz w:val="24"/>
        </w:rPr>
        <w:t>tomu,</w:t>
      </w:r>
      <w:r>
        <w:rPr>
          <w:spacing w:val="-4"/>
          <w:sz w:val="24"/>
        </w:rPr>
        <w:t xml:space="preserve"> </w:t>
      </w:r>
      <w:r>
        <w:rPr>
          <w:sz w:val="24"/>
        </w:rPr>
        <w:t>aby</w:t>
      </w:r>
      <w:r>
        <w:rPr>
          <w:spacing w:val="-2"/>
          <w:sz w:val="24"/>
        </w:rPr>
        <w:t xml:space="preserve"> </w:t>
      </w:r>
      <w:r>
        <w:rPr>
          <w:sz w:val="24"/>
        </w:rPr>
        <w:t>při</w:t>
      </w:r>
      <w:r>
        <w:rPr>
          <w:spacing w:val="-5"/>
          <w:sz w:val="24"/>
        </w:rPr>
        <w:t xml:space="preserve"> </w:t>
      </w:r>
      <w:r>
        <w:rPr>
          <w:sz w:val="24"/>
        </w:rPr>
        <w:t>komunikaci</w:t>
      </w:r>
      <w:r>
        <w:rPr>
          <w:spacing w:val="-2"/>
          <w:sz w:val="24"/>
        </w:rPr>
        <w:t xml:space="preserve"> </w:t>
      </w:r>
      <w:r>
        <w:rPr>
          <w:sz w:val="24"/>
        </w:rPr>
        <w:t>nebo</w:t>
      </w:r>
      <w:r>
        <w:rPr>
          <w:spacing w:val="-2"/>
          <w:sz w:val="24"/>
        </w:rPr>
        <w:t xml:space="preserve"> </w:t>
      </w:r>
      <w:r>
        <w:rPr>
          <w:sz w:val="24"/>
        </w:rPr>
        <w:t>sdílení</w:t>
      </w:r>
      <w:r>
        <w:rPr>
          <w:spacing w:val="-5"/>
          <w:sz w:val="24"/>
        </w:rPr>
        <w:t xml:space="preserve"> </w:t>
      </w:r>
      <w:r>
        <w:rPr>
          <w:sz w:val="24"/>
        </w:rPr>
        <w:t>dat</w:t>
      </w:r>
      <w:r>
        <w:rPr>
          <w:spacing w:val="-1"/>
          <w:sz w:val="24"/>
        </w:rPr>
        <w:t xml:space="preserve"> </w:t>
      </w:r>
      <w:r>
        <w:rPr>
          <w:sz w:val="24"/>
        </w:rPr>
        <w:t>v</w:t>
      </w:r>
      <w:r>
        <w:rPr>
          <w:spacing w:val="-4"/>
          <w:sz w:val="24"/>
        </w:rPr>
        <w:t xml:space="preserve"> </w:t>
      </w:r>
      <w:r>
        <w:rPr>
          <w:sz w:val="24"/>
        </w:rPr>
        <w:t>digitálním</w:t>
      </w:r>
      <w:r>
        <w:rPr>
          <w:spacing w:val="-4"/>
          <w:sz w:val="24"/>
        </w:rPr>
        <w:t xml:space="preserve"> </w:t>
      </w:r>
      <w:r>
        <w:rPr>
          <w:sz w:val="24"/>
        </w:rPr>
        <w:t>prostředí jednali eticky</w:t>
      </w:r>
    </w:p>
    <w:p w14:paraId="515D4A5C" w14:textId="77777777" w:rsidR="00233FC0" w:rsidRDefault="00233FC0">
      <w:pPr>
        <w:pStyle w:val="Zkladntext"/>
        <w:spacing w:before="255"/>
      </w:pPr>
    </w:p>
    <w:p w14:paraId="515D4A5D" w14:textId="77777777" w:rsidR="00233FC0" w:rsidRDefault="00FB3855">
      <w:pPr>
        <w:ind w:left="236"/>
        <w:rPr>
          <w:rFonts w:ascii="Cambria" w:hAnsi="Cambria"/>
          <w:b/>
          <w:i/>
          <w:sz w:val="24"/>
        </w:rPr>
      </w:pPr>
      <w:r>
        <w:rPr>
          <w:rFonts w:ascii="Cambria" w:hAnsi="Cambria"/>
          <w:b/>
          <w:i/>
          <w:color w:val="4F80BC"/>
          <w:sz w:val="24"/>
        </w:rPr>
        <w:t>Výtvarná</w:t>
      </w:r>
      <w:r>
        <w:rPr>
          <w:rFonts w:ascii="Cambria" w:hAnsi="Cambria"/>
          <w:b/>
          <w:i/>
          <w:color w:val="4F80BC"/>
          <w:spacing w:val="2"/>
          <w:sz w:val="24"/>
        </w:rPr>
        <w:t xml:space="preserve"> </w:t>
      </w:r>
      <w:r>
        <w:rPr>
          <w:rFonts w:ascii="Cambria" w:hAnsi="Cambria"/>
          <w:b/>
          <w:i/>
          <w:color w:val="4F80BC"/>
          <w:sz w:val="24"/>
        </w:rPr>
        <w:t>výchova 6.</w:t>
      </w:r>
      <w:r>
        <w:rPr>
          <w:rFonts w:ascii="Cambria" w:hAnsi="Cambria"/>
          <w:b/>
          <w:i/>
          <w:color w:val="4F80BC"/>
          <w:spacing w:val="-2"/>
          <w:sz w:val="24"/>
        </w:rPr>
        <w:t xml:space="preserve"> ročník</w:t>
      </w:r>
    </w:p>
    <w:p w14:paraId="515D4A5E"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A63" w14:textId="77777777">
        <w:trPr>
          <w:trHeight w:val="683"/>
        </w:trPr>
        <w:tc>
          <w:tcPr>
            <w:tcW w:w="3070" w:type="dxa"/>
            <w:shd w:val="clear" w:color="auto" w:fill="DBE4F0"/>
          </w:tcPr>
          <w:p w14:paraId="515D4A5F"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A60"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A61"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A62"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A6F" w14:textId="77777777">
        <w:trPr>
          <w:trHeight w:val="7031"/>
        </w:trPr>
        <w:tc>
          <w:tcPr>
            <w:tcW w:w="3070" w:type="dxa"/>
          </w:tcPr>
          <w:p w14:paraId="515D4A64" w14:textId="77777777" w:rsidR="00233FC0" w:rsidRDefault="00FB3855">
            <w:pPr>
              <w:pStyle w:val="TableParagraph"/>
              <w:numPr>
                <w:ilvl w:val="0"/>
                <w:numId w:val="104"/>
              </w:numPr>
              <w:tabs>
                <w:tab w:val="left" w:pos="234"/>
              </w:tabs>
              <w:ind w:right="185" w:firstLine="0"/>
              <w:rPr>
                <w:sz w:val="24"/>
              </w:rPr>
            </w:pPr>
            <w:r>
              <w:rPr>
                <w:sz w:val="24"/>
              </w:rPr>
              <w:t>vybírá, vytváří a pojmenovává</w:t>
            </w:r>
            <w:r>
              <w:rPr>
                <w:spacing w:val="-14"/>
                <w:sz w:val="24"/>
              </w:rPr>
              <w:t xml:space="preserve"> </w:t>
            </w:r>
            <w:r>
              <w:rPr>
                <w:sz w:val="24"/>
              </w:rPr>
              <w:t>prvky</w:t>
            </w:r>
            <w:r>
              <w:rPr>
                <w:spacing w:val="-14"/>
                <w:sz w:val="24"/>
              </w:rPr>
              <w:t xml:space="preserve"> </w:t>
            </w:r>
            <w:r>
              <w:rPr>
                <w:sz w:val="24"/>
              </w:rPr>
              <w:t>vizuálně obrazných vyjádření a jejich vztahů; uplatňuje je pro vyjádření vlastních zkušeností, vjemů, představ a poznatků; variuje různé prvky a jejich vztahy pro získání osobitých výsledků</w:t>
            </w:r>
          </w:p>
          <w:p w14:paraId="515D4A65" w14:textId="77777777" w:rsidR="00233FC0" w:rsidRDefault="00233FC0">
            <w:pPr>
              <w:pStyle w:val="TableParagraph"/>
              <w:spacing w:before="11"/>
              <w:rPr>
                <w:rFonts w:ascii="Cambria"/>
                <w:b/>
                <w:i/>
                <w:sz w:val="24"/>
              </w:rPr>
            </w:pPr>
          </w:p>
          <w:p w14:paraId="515D4A66" w14:textId="77777777" w:rsidR="00233FC0" w:rsidRDefault="00FB3855">
            <w:pPr>
              <w:pStyle w:val="TableParagraph"/>
              <w:numPr>
                <w:ilvl w:val="0"/>
                <w:numId w:val="104"/>
              </w:numPr>
              <w:tabs>
                <w:tab w:val="left" w:pos="234"/>
              </w:tabs>
              <w:ind w:right="491" w:firstLine="0"/>
              <w:rPr>
                <w:sz w:val="24"/>
              </w:rPr>
            </w:pPr>
            <w:r>
              <w:rPr>
                <w:sz w:val="24"/>
              </w:rPr>
              <w:t>zaznamenává vizuální zkušenost, i zkušenosti získané</w:t>
            </w:r>
            <w:r>
              <w:rPr>
                <w:spacing w:val="-14"/>
                <w:sz w:val="24"/>
              </w:rPr>
              <w:t xml:space="preserve"> </w:t>
            </w:r>
            <w:r>
              <w:rPr>
                <w:sz w:val="24"/>
              </w:rPr>
              <w:t>ostatními</w:t>
            </w:r>
            <w:r>
              <w:rPr>
                <w:spacing w:val="-14"/>
                <w:sz w:val="24"/>
              </w:rPr>
              <w:t xml:space="preserve"> </w:t>
            </w:r>
            <w:r>
              <w:rPr>
                <w:sz w:val="24"/>
              </w:rPr>
              <w:t>smysly, zaznamenává podněty z představ a fantazie</w:t>
            </w:r>
          </w:p>
        </w:tc>
        <w:tc>
          <w:tcPr>
            <w:tcW w:w="3072" w:type="dxa"/>
          </w:tcPr>
          <w:p w14:paraId="515D4A67" w14:textId="77777777" w:rsidR="00233FC0" w:rsidRDefault="00FB3855">
            <w:pPr>
              <w:pStyle w:val="TableParagraph"/>
              <w:ind w:left="109" w:right="100"/>
              <w:rPr>
                <w:sz w:val="24"/>
              </w:rPr>
            </w:pPr>
            <w:r>
              <w:rPr>
                <w:sz w:val="24"/>
              </w:rPr>
              <w:t>prvky vizuálně obrazného vyjádření – linie, tvary, objemy, světlostní a barevné kvality, textury; vztahy a uspořádání prvků v ploše, objemu, prostoru a v časovém průběhu (podobnost, kontrast, rytmus,</w:t>
            </w:r>
            <w:r>
              <w:rPr>
                <w:spacing w:val="-14"/>
                <w:sz w:val="24"/>
              </w:rPr>
              <w:t xml:space="preserve"> </w:t>
            </w:r>
            <w:r>
              <w:rPr>
                <w:sz w:val="24"/>
              </w:rPr>
              <w:t>dynamické</w:t>
            </w:r>
            <w:r>
              <w:rPr>
                <w:spacing w:val="-14"/>
                <w:sz w:val="24"/>
              </w:rPr>
              <w:t xml:space="preserve"> </w:t>
            </w:r>
            <w:r>
              <w:rPr>
                <w:sz w:val="24"/>
              </w:rPr>
              <w:t>proměny, struktura), ve statickém i dynamickém vizuálně obrazném vyjádření</w:t>
            </w:r>
          </w:p>
          <w:p w14:paraId="515D4A68" w14:textId="77777777" w:rsidR="00233FC0" w:rsidRDefault="00233FC0">
            <w:pPr>
              <w:pStyle w:val="TableParagraph"/>
              <w:rPr>
                <w:rFonts w:ascii="Cambria"/>
                <w:b/>
                <w:i/>
                <w:sz w:val="24"/>
              </w:rPr>
            </w:pPr>
          </w:p>
          <w:p w14:paraId="515D4A69" w14:textId="77777777" w:rsidR="00233FC0" w:rsidRDefault="00233FC0">
            <w:pPr>
              <w:pStyle w:val="TableParagraph"/>
              <w:spacing w:before="22"/>
              <w:rPr>
                <w:rFonts w:ascii="Cambria"/>
                <w:b/>
                <w:i/>
                <w:sz w:val="24"/>
              </w:rPr>
            </w:pPr>
          </w:p>
          <w:p w14:paraId="515D4A6A" w14:textId="77777777" w:rsidR="00233FC0" w:rsidRDefault="00FB3855">
            <w:pPr>
              <w:pStyle w:val="TableParagraph"/>
              <w:ind w:left="109" w:right="97"/>
              <w:rPr>
                <w:sz w:val="24"/>
              </w:rPr>
            </w:pPr>
            <w:r>
              <w:rPr>
                <w:sz w:val="24"/>
              </w:rPr>
              <w:t>prostředky pro vyjádření emocí, pocitů, nálad, fantazie,</w:t>
            </w:r>
            <w:r>
              <w:rPr>
                <w:spacing w:val="-13"/>
                <w:sz w:val="24"/>
              </w:rPr>
              <w:t xml:space="preserve"> </w:t>
            </w:r>
            <w:r>
              <w:rPr>
                <w:sz w:val="24"/>
              </w:rPr>
              <w:t>představ</w:t>
            </w:r>
            <w:r>
              <w:rPr>
                <w:spacing w:val="-11"/>
                <w:sz w:val="24"/>
              </w:rPr>
              <w:t xml:space="preserve"> </w:t>
            </w:r>
            <w:r>
              <w:rPr>
                <w:sz w:val="24"/>
              </w:rPr>
              <w:t>a</w:t>
            </w:r>
            <w:r>
              <w:rPr>
                <w:spacing w:val="-13"/>
                <w:sz w:val="24"/>
              </w:rPr>
              <w:t xml:space="preserve"> </w:t>
            </w:r>
            <w:r>
              <w:rPr>
                <w:sz w:val="24"/>
              </w:rPr>
              <w:t>osobních zkušeností – manipulace s objekty, pohyb těla a jeho umístění v prostoru, akční tvar malby a kresby, uspořádání prostoru, celku vizuálně obrazných</w:t>
            </w:r>
            <w:r>
              <w:rPr>
                <w:spacing w:val="-2"/>
                <w:sz w:val="24"/>
              </w:rPr>
              <w:t xml:space="preserve"> </w:t>
            </w:r>
            <w:r>
              <w:rPr>
                <w:sz w:val="24"/>
              </w:rPr>
              <w:t>vyjádření</w:t>
            </w:r>
          </w:p>
          <w:p w14:paraId="515D4A6B" w14:textId="77777777" w:rsidR="00233FC0" w:rsidRDefault="00FB3855">
            <w:pPr>
              <w:pStyle w:val="TableParagraph"/>
              <w:spacing w:before="1" w:line="273" w:lineRule="exact"/>
              <w:ind w:left="109"/>
              <w:rPr>
                <w:sz w:val="24"/>
              </w:rPr>
            </w:pPr>
            <w:r>
              <w:rPr>
                <w:sz w:val="24"/>
              </w:rPr>
              <w:t>a vyjádření proměn;</w:t>
            </w:r>
            <w:r>
              <w:rPr>
                <w:spacing w:val="3"/>
                <w:sz w:val="24"/>
              </w:rPr>
              <w:t xml:space="preserve"> </w:t>
            </w:r>
            <w:r>
              <w:rPr>
                <w:spacing w:val="-2"/>
                <w:sz w:val="24"/>
              </w:rPr>
              <w:t>výběr,</w:t>
            </w:r>
          </w:p>
        </w:tc>
        <w:tc>
          <w:tcPr>
            <w:tcW w:w="3070" w:type="dxa"/>
          </w:tcPr>
          <w:p w14:paraId="515D4A6C" w14:textId="77777777" w:rsidR="00233FC0" w:rsidRDefault="00FB3855">
            <w:pPr>
              <w:pStyle w:val="TableParagraph"/>
              <w:spacing w:line="292" w:lineRule="exact"/>
              <w:ind w:left="107"/>
              <w:rPr>
                <w:sz w:val="24"/>
              </w:rPr>
            </w:pPr>
            <w:r>
              <w:rPr>
                <w:sz w:val="24"/>
              </w:rPr>
              <w:t xml:space="preserve">Čj, </w:t>
            </w:r>
            <w:r>
              <w:rPr>
                <w:spacing w:val="-5"/>
                <w:sz w:val="24"/>
              </w:rPr>
              <w:t>Hv</w:t>
            </w:r>
          </w:p>
          <w:p w14:paraId="515D4A6D" w14:textId="77777777" w:rsidR="00233FC0" w:rsidRDefault="00233FC0">
            <w:pPr>
              <w:pStyle w:val="TableParagraph"/>
              <w:spacing w:before="11"/>
              <w:rPr>
                <w:rFonts w:ascii="Cambria"/>
                <w:b/>
                <w:i/>
                <w:sz w:val="24"/>
              </w:rPr>
            </w:pPr>
          </w:p>
          <w:p w14:paraId="515D4A6E" w14:textId="77777777" w:rsidR="00233FC0" w:rsidRDefault="00FB3855">
            <w:pPr>
              <w:pStyle w:val="TableParagraph"/>
              <w:ind w:left="107" w:right="2478"/>
              <w:rPr>
                <w:sz w:val="24"/>
              </w:rPr>
            </w:pPr>
            <w:r>
              <w:rPr>
                <w:spacing w:val="-4"/>
                <w:sz w:val="24"/>
              </w:rPr>
              <w:t>OSV MKV</w:t>
            </w:r>
          </w:p>
        </w:tc>
      </w:tr>
    </w:tbl>
    <w:p w14:paraId="515D4A70" w14:textId="77777777" w:rsidR="00233FC0" w:rsidRDefault="00233FC0">
      <w:pPr>
        <w:rPr>
          <w:sz w:val="24"/>
        </w:rPr>
        <w:sectPr w:rsidR="00233FC0">
          <w:pgSz w:w="11910" w:h="16840"/>
          <w:pgMar w:top="1320" w:right="1280" w:bottom="1548"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A74" w14:textId="77777777">
        <w:trPr>
          <w:trHeight w:val="294"/>
        </w:trPr>
        <w:tc>
          <w:tcPr>
            <w:tcW w:w="3070" w:type="dxa"/>
          </w:tcPr>
          <w:p w14:paraId="515D4A71" w14:textId="77777777" w:rsidR="00233FC0" w:rsidRDefault="00233FC0">
            <w:pPr>
              <w:pStyle w:val="TableParagraph"/>
              <w:rPr>
                <w:rFonts w:ascii="Times New Roman"/>
              </w:rPr>
            </w:pPr>
          </w:p>
        </w:tc>
        <w:tc>
          <w:tcPr>
            <w:tcW w:w="3072" w:type="dxa"/>
          </w:tcPr>
          <w:p w14:paraId="515D4A72" w14:textId="77777777" w:rsidR="00233FC0" w:rsidRDefault="00FB3855">
            <w:pPr>
              <w:pStyle w:val="TableParagraph"/>
              <w:spacing w:before="1" w:line="273" w:lineRule="exact"/>
              <w:ind w:left="109"/>
              <w:rPr>
                <w:sz w:val="24"/>
              </w:rPr>
            </w:pPr>
            <w:r>
              <w:rPr>
                <w:sz w:val="24"/>
              </w:rPr>
              <w:t>uplatnění a</w:t>
            </w:r>
            <w:r>
              <w:rPr>
                <w:spacing w:val="-3"/>
                <w:sz w:val="24"/>
              </w:rPr>
              <w:t xml:space="preserve"> </w:t>
            </w:r>
            <w:r>
              <w:rPr>
                <w:spacing w:val="-2"/>
                <w:sz w:val="24"/>
              </w:rPr>
              <w:t>interpretace</w:t>
            </w:r>
          </w:p>
        </w:tc>
        <w:tc>
          <w:tcPr>
            <w:tcW w:w="3070" w:type="dxa"/>
          </w:tcPr>
          <w:p w14:paraId="515D4A73" w14:textId="77777777" w:rsidR="00233FC0" w:rsidRDefault="00233FC0">
            <w:pPr>
              <w:pStyle w:val="TableParagraph"/>
              <w:rPr>
                <w:rFonts w:ascii="Times New Roman"/>
              </w:rPr>
            </w:pPr>
          </w:p>
        </w:tc>
      </w:tr>
    </w:tbl>
    <w:p w14:paraId="515D4A75" w14:textId="77777777" w:rsidR="00233FC0" w:rsidRDefault="00233FC0">
      <w:pPr>
        <w:pStyle w:val="Zkladntext"/>
        <w:rPr>
          <w:rFonts w:ascii="Cambria"/>
          <w:b/>
          <w:i/>
        </w:rPr>
      </w:pPr>
    </w:p>
    <w:p w14:paraId="515D4A76" w14:textId="77777777" w:rsidR="00233FC0" w:rsidRDefault="00233FC0">
      <w:pPr>
        <w:pStyle w:val="Zkladntext"/>
        <w:rPr>
          <w:rFonts w:ascii="Cambria"/>
          <w:b/>
          <w:i/>
        </w:rPr>
      </w:pPr>
    </w:p>
    <w:p w14:paraId="515D4A77" w14:textId="77777777" w:rsidR="00233FC0" w:rsidRDefault="00233FC0">
      <w:pPr>
        <w:pStyle w:val="Zkladntext"/>
        <w:spacing w:before="251"/>
        <w:rPr>
          <w:rFonts w:ascii="Cambria"/>
          <w:b/>
          <w:i/>
        </w:rPr>
      </w:pPr>
    </w:p>
    <w:p w14:paraId="515D4A78" w14:textId="77777777" w:rsidR="00233FC0" w:rsidRDefault="00FB3855">
      <w:pPr>
        <w:ind w:left="236"/>
        <w:rPr>
          <w:rFonts w:ascii="Cambria" w:hAnsi="Cambria"/>
          <w:b/>
          <w:i/>
          <w:sz w:val="24"/>
        </w:rPr>
      </w:pPr>
      <w:r>
        <w:rPr>
          <w:rFonts w:ascii="Cambria" w:hAnsi="Cambria"/>
          <w:b/>
          <w:i/>
          <w:color w:val="4F80BC"/>
          <w:sz w:val="24"/>
        </w:rPr>
        <w:t>Výtvarná</w:t>
      </w:r>
      <w:r>
        <w:rPr>
          <w:rFonts w:ascii="Cambria" w:hAnsi="Cambria"/>
          <w:b/>
          <w:i/>
          <w:color w:val="4F80BC"/>
          <w:spacing w:val="2"/>
          <w:sz w:val="24"/>
        </w:rPr>
        <w:t xml:space="preserve"> </w:t>
      </w:r>
      <w:r>
        <w:rPr>
          <w:rFonts w:ascii="Cambria" w:hAnsi="Cambria"/>
          <w:b/>
          <w:i/>
          <w:color w:val="4F80BC"/>
          <w:sz w:val="24"/>
        </w:rPr>
        <w:t>výchova 7.</w:t>
      </w:r>
      <w:r>
        <w:rPr>
          <w:rFonts w:ascii="Cambria" w:hAnsi="Cambria"/>
          <w:b/>
          <w:i/>
          <w:color w:val="4F80BC"/>
          <w:spacing w:val="-2"/>
          <w:sz w:val="24"/>
        </w:rPr>
        <w:t xml:space="preserve"> ročník</w:t>
      </w:r>
    </w:p>
    <w:p w14:paraId="515D4A79"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A7E" w14:textId="77777777">
        <w:trPr>
          <w:trHeight w:val="683"/>
        </w:trPr>
        <w:tc>
          <w:tcPr>
            <w:tcW w:w="3070" w:type="dxa"/>
            <w:shd w:val="clear" w:color="auto" w:fill="DBE4F0"/>
          </w:tcPr>
          <w:p w14:paraId="515D4A7A"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A7B"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A7C"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A7D"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A8F" w14:textId="77777777">
        <w:trPr>
          <w:trHeight w:val="11133"/>
        </w:trPr>
        <w:tc>
          <w:tcPr>
            <w:tcW w:w="3070" w:type="dxa"/>
          </w:tcPr>
          <w:p w14:paraId="515D4A7F" w14:textId="77777777" w:rsidR="00233FC0" w:rsidRDefault="00FB3855">
            <w:pPr>
              <w:pStyle w:val="TableParagraph"/>
              <w:numPr>
                <w:ilvl w:val="0"/>
                <w:numId w:val="103"/>
              </w:numPr>
              <w:tabs>
                <w:tab w:val="left" w:pos="234"/>
              </w:tabs>
              <w:ind w:right="185" w:firstLine="0"/>
              <w:rPr>
                <w:sz w:val="24"/>
              </w:rPr>
            </w:pPr>
            <w:r>
              <w:rPr>
                <w:sz w:val="24"/>
              </w:rPr>
              <w:t>vybírá, vytváří a pojmenovává</w:t>
            </w:r>
            <w:r>
              <w:rPr>
                <w:spacing w:val="-14"/>
                <w:sz w:val="24"/>
              </w:rPr>
              <w:t xml:space="preserve"> </w:t>
            </w:r>
            <w:r>
              <w:rPr>
                <w:sz w:val="24"/>
              </w:rPr>
              <w:t>prvky</w:t>
            </w:r>
            <w:r>
              <w:rPr>
                <w:spacing w:val="-14"/>
                <w:sz w:val="24"/>
              </w:rPr>
              <w:t xml:space="preserve"> </w:t>
            </w:r>
            <w:r>
              <w:rPr>
                <w:sz w:val="24"/>
              </w:rPr>
              <w:t>vizuálně obrazných vyjádření a jejich vztahů; uplatňuje je pro vyjádření vlastních zkušeností, vjemů, představ a poznatků; variuje různé prvky a jejich vztahy pro získání osobitých výsledků</w:t>
            </w:r>
          </w:p>
          <w:p w14:paraId="515D4A80" w14:textId="77777777" w:rsidR="00233FC0" w:rsidRDefault="00233FC0">
            <w:pPr>
              <w:pStyle w:val="TableParagraph"/>
              <w:spacing w:before="11"/>
              <w:rPr>
                <w:rFonts w:ascii="Cambria"/>
                <w:b/>
                <w:i/>
                <w:sz w:val="24"/>
              </w:rPr>
            </w:pPr>
          </w:p>
          <w:p w14:paraId="515D4A81" w14:textId="77777777" w:rsidR="00233FC0" w:rsidRDefault="00FB3855">
            <w:pPr>
              <w:pStyle w:val="TableParagraph"/>
              <w:numPr>
                <w:ilvl w:val="0"/>
                <w:numId w:val="103"/>
              </w:numPr>
              <w:tabs>
                <w:tab w:val="left" w:pos="234"/>
              </w:tabs>
              <w:ind w:right="491" w:firstLine="0"/>
              <w:rPr>
                <w:sz w:val="24"/>
              </w:rPr>
            </w:pPr>
            <w:r>
              <w:rPr>
                <w:sz w:val="24"/>
              </w:rPr>
              <w:t>zaznamenává vizuální zkušenost, i zkušenosti získané</w:t>
            </w:r>
            <w:r>
              <w:rPr>
                <w:spacing w:val="-14"/>
                <w:sz w:val="24"/>
              </w:rPr>
              <w:t xml:space="preserve"> </w:t>
            </w:r>
            <w:r>
              <w:rPr>
                <w:sz w:val="24"/>
              </w:rPr>
              <w:t>ostatními</w:t>
            </w:r>
            <w:r>
              <w:rPr>
                <w:spacing w:val="-14"/>
                <w:sz w:val="24"/>
              </w:rPr>
              <w:t xml:space="preserve"> </w:t>
            </w:r>
            <w:r>
              <w:rPr>
                <w:sz w:val="24"/>
              </w:rPr>
              <w:t>smysly, zaznamenává podněty z představ a fantazie</w:t>
            </w:r>
          </w:p>
          <w:p w14:paraId="515D4A82" w14:textId="77777777" w:rsidR="00233FC0" w:rsidRDefault="00233FC0">
            <w:pPr>
              <w:pStyle w:val="TableParagraph"/>
              <w:spacing w:before="11"/>
              <w:rPr>
                <w:rFonts w:ascii="Cambria"/>
                <w:b/>
                <w:i/>
                <w:sz w:val="24"/>
              </w:rPr>
            </w:pPr>
          </w:p>
          <w:p w14:paraId="515D4A83" w14:textId="77777777" w:rsidR="00233FC0" w:rsidRDefault="00FB3855">
            <w:pPr>
              <w:pStyle w:val="TableParagraph"/>
              <w:numPr>
                <w:ilvl w:val="0"/>
                <w:numId w:val="103"/>
              </w:numPr>
              <w:tabs>
                <w:tab w:val="left" w:pos="234"/>
              </w:tabs>
              <w:ind w:right="191" w:firstLine="0"/>
              <w:rPr>
                <w:sz w:val="24"/>
              </w:rPr>
            </w:pPr>
            <w:r>
              <w:rPr>
                <w:sz w:val="24"/>
              </w:rPr>
              <w:t>vybírá,</w:t>
            </w:r>
            <w:r>
              <w:rPr>
                <w:spacing w:val="-14"/>
                <w:sz w:val="24"/>
              </w:rPr>
              <w:t xml:space="preserve"> </w:t>
            </w:r>
            <w:r>
              <w:rPr>
                <w:sz w:val="24"/>
              </w:rPr>
              <w:t>kombinuje</w:t>
            </w:r>
            <w:r>
              <w:rPr>
                <w:spacing w:val="-12"/>
                <w:sz w:val="24"/>
              </w:rPr>
              <w:t xml:space="preserve"> </w:t>
            </w:r>
            <w:r>
              <w:rPr>
                <w:sz w:val="24"/>
              </w:rPr>
              <w:t>a</w:t>
            </w:r>
            <w:r>
              <w:rPr>
                <w:spacing w:val="-12"/>
                <w:sz w:val="24"/>
              </w:rPr>
              <w:t xml:space="preserve"> </w:t>
            </w:r>
            <w:r>
              <w:rPr>
                <w:sz w:val="24"/>
              </w:rPr>
              <w:t>vytváří prostředky pro vlastní osobité vyjádření</w:t>
            </w:r>
          </w:p>
          <w:p w14:paraId="515D4A84" w14:textId="77777777" w:rsidR="00233FC0" w:rsidRDefault="00FB3855">
            <w:pPr>
              <w:pStyle w:val="TableParagraph"/>
              <w:ind w:left="107"/>
              <w:rPr>
                <w:sz w:val="24"/>
              </w:rPr>
            </w:pPr>
            <w:r>
              <w:rPr>
                <w:sz w:val="24"/>
              </w:rPr>
              <w:t>rozliší působení vizuálně obrazného</w:t>
            </w:r>
            <w:r>
              <w:rPr>
                <w:spacing w:val="-11"/>
                <w:sz w:val="24"/>
              </w:rPr>
              <w:t xml:space="preserve"> </w:t>
            </w:r>
            <w:r>
              <w:rPr>
                <w:sz w:val="24"/>
              </w:rPr>
              <w:t>vyjádření</w:t>
            </w:r>
            <w:r>
              <w:rPr>
                <w:spacing w:val="-13"/>
                <w:sz w:val="24"/>
              </w:rPr>
              <w:t xml:space="preserve"> </w:t>
            </w:r>
            <w:r>
              <w:rPr>
                <w:sz w:val="24"/>
              </w:rPr>
              <w:t>v</w:t>
            </w:r>
            <w:r>
              <w:rPr>
                <w:spacing w:val="-13"/>
                <w:sz w:val="24"/>
              </w:rPr>
              <w:t xml:space="preserve"> </w:t>
            </w:r>
            <w:r>
              <w:rPr>
                <w:sz w:val="24"/>
              </w:rPr>
              <w:t>rovině smyslového účinku, v rovině subjektivního účinku</w:t>
            </w:r>
          </w:p>
        </w:tc>
        <w:tc>
          <w:tcPr>
            <w:tcW w:w="3072" w:type="dxa"/>
          </w:tcPr>
          <w:p w14:paraId="515D4A85" w14:textId="77777777" w:rsidR="00233FC0" w:rsidRDefault="00FB3855">
            <w:pPr>
              <w:pStyle w:val="TableParagraph"/>
              <w:ind w:left="109" w:right="100"/>
              <w:rPr>
                <w:sz w:val="24"/>
              </w:rPr>
            </w:pPr>
            <w:r>
              <w:rPr>
                <w:sz w:val="24"/>
              </w:rPr>
              <w:t>prvky vizuálně obrazného vyjádření – linie, tvary, objemy, světlostní a barevné kvality, textury; vztahy a uspořádání prvků v ploše, objemu, prostoru a v časovém průběhu (podobnost, kontrast, rytmus,</w:t>
            </w:r>
            <w:r>
              <w:rPr>
                <w:spacing w:val="-14"/>
                <w:sz w:val="24"/>
              </w:rPr>
              <w:t xml:space="preserve"> </w:t>
            </w:r>
            <w:r>
              <w:rPr>
                <w:sz w:val="24"/>
              </w:rPr>
              <w:t>dynamické</w:t>
            </w:r>
            <w:r>
              <w:rPr>
                <w:spacing w:val="-14"/>
                <w:sz w:val="24"/>
              </w:rPr>
              <w:t xml:space="preserve"> </w:t>
            </w:r>
            <w:r>
              <w:rPr>
                <w:sz w:val="24"/>
              </w:rPr>
              <w:t>proměny, struktura), ve statickém i dynamickém vizuálně obrazném vyjádření</w:t>
            </w:r>
          </w:p>
          <w:p w14:paraId="515D4A86" w14:textId="77777777" w:rsidR="00233FC0" w:rsidRDefault="00233FC0">
            <w:pPr>
              <w:pStyle w:val="TableParagraph"/>
              <w:spacing w:before="11"/>
              <w:rPr>
                <w:rFonts w:ascii="Cambria"/>
                <w:b/>
                <w:i/>
                <w:sz w:val="24"/>
              </w:rPr>
            </w:pPr>
          </w:p>
          <w:p w14:paraId="515D4A87" w14:textId="77777777" w:rsidR="00233FC0" w:rsidRDefault="00FB3855">
            <w:pPr>
              <w:pStyle w:val="TableParagraph"/>
              <w:ind w:left="109" w:right="137"/>
              <w:rPr>
                <w:sz w:val="24"/>
              </w:rPr>
            </w:pPr>
            <w:r>
              <w:rPr>
                <w:sz w:val="24"/>
              </w:rPr>
              <w:t>uspořádání objektů do celků v ploše, objemu, prostoru a časovém průběhu – vyjádření vztahů, pohybu a proměn uvnitř a mezi objekty (lineární, světlostní, barevné, plastické a prostorové prostředky a prostředky</w:t>
            </w:r>
            <w:r>
              <w:rPr>
                <w:spacing w:val="-14"/>
                <w:sz w:val="24"/>
              </w:rPr>
              <w:t xml:space="preserve"> </w:t>
            </w:r>
            <w:r>
              <w:rPr>
                <w:sz w:val="24"/>
              </w:rPr>
              <w:t>vyjadřující</w:t>
            </w:r>
            <w:r>
              <w:rPr>
                <w:spacing w:val="-14"/>
                <w:sz w:val="24"/>
              </w:rPr>
              <w:t xml:space="preserve"> </w:t>
            </w:r>
            <w:r>
              <w:rPr>
                <w:sz w:val="24"/>
              </w:rPr>
              <w:t>časový průběh) ve statickém i dynamickém vyjádření</w:t>
            </w:r>
          </w:p>
          <w:p w14:paraId="515D4A88" w14:textId="77777777" w:rsidR="00233FC0" w:rsidRDefault="00233FC0">
            <w:pPr>
              <w:pStyle w:val="TableParagraph"/>
              <w:spacing w:before="12"/>
              <w:rPr>
                <w:rFonts w:ascii="Cambria"/>
                <w:b/>
                <w:i/>
                <w:sz w:val="24"/>
              </w:rPr>
            </w:pPr>
          </w:p>
          <w:p w14:paraId="515D4A89" w14:textId="77777777" w:rsidR="00233FC0" w:rsidRDefault="00FB3855">
            <w:pPr>
              <w:pStyle w:val="TableParagraph"/>
              <w:ind w:left="109" w:right="97"/>
              <w:rPr>
                <w:sz w:val="24"/>
              </w:rPr>
            </w:pPr>
            <w:r>
              <w:rPr>
                <w:sz w:val="24"/>
              </w:rPr>
              <w:t>prostředky pro vyjádření emocí, pocitů, nálad, fantazie,</w:t>
            </w:r>
            <w:r>
              <w:rPr>
                <w:spacing w:val="-13"/>
                <w:sz w:val="24"/>
              </w:rPr>
              <w:t xml:space="preserve"> </w:t>
            </w:r>
            <w:r>
              <w:rPr>
                <w:sz w:val="24"/>
              </w:rPr>
              <w:t>představ</w:t>
            </w:r>
            <w:r>
              <w:rPr>
                <w:spacing w:val="-11"/>
                <w:sz w:val="24"/>
              </w:rPr>
              <w:t xml:space="preserve"> </w:t>
            </w:r>
            <w:r>
              <w:rPr>
                <w:sz w:val="24"/>
              </w:rPr>
              <w:t>a</w:t>
            </w:r>
            <w:r>
              <w:rPr>
                <w:spacing w:val="-13"/>
                <w:sz w:val="24"/>
              </w:rPr>
              <w:t xml:space="preserve"> </w:t>
            </w:r>
            <w:r>
              <w:rPr>
                <w:sz w:val="24"/>
              </w:rPr>
              <w:t>osobních zkušeností – manipulace s objekty, pohyb těla a jeho umístění v prostoru, akční tvar malby a kresby, uspořádání prostoru, celku vizuálně obrazných</w:t>
            </w:r>
            <w:r>
              <w:rPr>
                <w:spacing w:val="-2"/>
                <w:sz w:val="24"/>
              </w:rPr>
              <w:t xml:space="preserve"> </w:t>
            </w:r>
            <w:r>
              <w:rPr>
                <w:sz w:val="24"/>
              </w:rPr>
              <w:t>vyjádření a vyjádření proměn; výběr, uplatnění a interpretace</w:t>
            </w:r>
          </w:p>
          <w:p w14:paraId="515D4A8A" w14:textId="77777777" w:rsidR="00233FC0" w:rsidRDefault="00233FC0">
            <w:pPr>
              <w:pStyle w:val="TableParagraph"/>
              <w:spacing w:before="9"/>
              <w:rPr>
                <w:rFonts w:ascii="Cambria"/>
                <w:b/>
                <w:i/>
                <w:sz w:val="24"/>
              </w:rPr>
            </w:pPr>
          </w:p>
          <w:p w14:paraId="515D4A8B" w14:textId="77777777" w:rsidR="00233FC0" w:rsidRDefault="00FB3855">
            <w:pPr>
              <w:pStyle w:val="TableParagraph"/>
              <w:spacing w:line="276" w:lineRule="exact"/>
              <w:ind w:left="109"/>
              <w:rPr>
                <w:sz w:val="24"/>
              </w:rPr>
            </w:pPr>
            <w:r>
              <w:rPr>
                <w:sz w:val="24"/>
              </w:rPr>
              <w:t>osobní</w:t>
            </w:r>
            <w:r>
              <w:rPr>
                <w:spacing w:val="-5"/>
                <w:sz w:val="24"/>
              </w:rPr>
              <w:t xml:space="preserve"> </w:t>
            </w:r>
            <w:r>
              <w:rPr>
                <w:sz w:val="24"/>
              </w:rPr>
              <w:t>postoj</w:t>
            </w:r>
            <w:r>
              <w:rPr>
                <w:spacing w:val="-2"/>
                <w:sz w:val="24"/>
              </w:rPr>
              <w:t xml:space="preserve"> </w:t>
            </w:r>
            <w:r>
              <w:rPr>
                <w:sz w:val="24"/>
              </w:rPr>
              <w:t>v</w:t>
            </w:r>
            <w:r>
              <w:rPr>
                <w:spacing w:val="1"/>
                <w:sz w:val="24"/>
              </w:rPr>
              <w:t xml:space="preserve"> </w:t>
            </w:r>
            <w:r>
              <w:rPr>
                <w:sz w:val="24"/>
              </w:rPr>
              <w:t>komunikaci</w:t>
            </w:r>
            <w:r>
              <w:rPr>
                <w:spacing w:val="1"/>
                <w:sz w:val="24"/>
              </w:rPr>
              <w:t xml:space="preserve"> </w:t>
            </w:r>
            <w:r>
              <w:rPr>
                <w:spacing w:val="-10"/>
                <w:sz w:val="24"/>
              </w:rPr>
              <w:t>–</w:t>
            </w:r>
          </w:p>
        </w:tc>
        <w:tc>
          <w:tcPr>
            <w:tcW w:w="3070" w:type="dxa"/>
          </w:tcPr>
          <w:p w14:paraId="515D4A8C" w14:textId="77777777" w:rsidR="00233FC0" w:rsidRDefault="00FB3855">
            <w:pPr>
              <w:pStyle w:val="TableParagraph"/>
              <w:spacing w:line="292" w:lineRule="exact"/>
              <w:ind w:left="107"/>
              <w:rPr>
                <w:sz w:val="24"/>
              </w:rPr>
            </w:pPr>
            <w:r>
              <w:rPr>
                <w:sz w:val="24"/>
              </w:rPr>
              <w:t xml:space="preserve">Čj, </w:t>
            </w:r>
            <w:r>
              <w:rPr>
                <w:spacing w:val="-5"/>
                <w:sz w:val="24"/>
              </w:rPr>
              <w:t>Hv</w:t>
            </w:r>
          </w:p>
          <w:p w14:paraId="515D4A8D" w14:textId="77777777" w:rsidR="00233FC0" w:rsidRDefault="00233FC0">
            <w:pPr>
              <w:pStyle w:val="TableParagraph"/>
              <w:spacing w:before="11"/>
              <w:rPr>
                <w:rFonts w:ascii="Cambria"/>
                <w:b/>
                <w:i/>
                <w:sz w:val="24"/>
              </w:rPr>
            </w:pPr>
          </w:p>
          <w:p w14:paraId="515D4A8E" w14:textId="77777777" w:rsidR="00233FC0" w:rsidRDefault="00FB3855">
            <w:pPr>
              <w:pStyle w:val="TableParagraph"/>
              <w:ind w:left="107" w:right="2478"/>
              <w:rPr>
                <w:sz w:val="24"/>
              </w:rPr>
            </w:pPr>
            <w:r>
              <w:rPr>
                <w:spacing w:val="-4"/>
                <w:sz w:val="24"/>
              </w:rPr>
              <w:t>OSV MKV</w:t>
            </w:r>
          </w:p>
        </w:tc>
      </w:tr>
    </w:tbl>
    <w:p w14:paraId="515D4A90"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A94" w14:textId="77777777">
        <w:trPr>
          <w:trHeight w:val="2344"/>
        </w:trPr>
        <w:tc>
          <w:tcPr>
            <w:tcW w:w="3070" w:type="dxa"/>
          </w:tcPr>
          <w:p w14:paraId="515D4A91" w14:textId="77777777" w:rsidR="00233FC0" w:rsidRDefault="00233FC0">
            <w:pPr>
              <w:pStyle w:val="TableParagraph"/>
              <w:rPr>
                <w:rFonts w:ascii="Times New Roman"/>
                <w:sz w:val="24"/>
              </w:rPr>
            </w:pPr>
          </w:p>
        </w:tc>
        <w:tc>
          <w:tcPr>
            <w:tcW w:w="3072" w:type="dxa"/>
          </w:tcPr>
          <w:p w14:paraId="515D4A92" w14:textId="77777777" w:rsidR="00233FC0" w:rsidRDefault="00FB3855">
            <w:pPr>
              <w:pStyle w:val="TableParagraph"/>
              <w:spacing w:line="290" w:lineRule="atLeast"/>
              <w:ind w:left="109" w:right="132"/>
              <w:rPr>
                <w:sz w:val="24"/>
              </w:rPr>
            </w:pPr>
            <w:r>
              <w:rPr>
                <w:sz w:val="24"/>
              </w:rPr>
              <w:t>jeho utváření a zdůvodňování; důvody vzniku</w:t>
            </w:r>
            <w:r>
              <w:rPr>
                <w:spacing w:val="-6"/>
                <w:sz w:val="24"/>
              </w:rPr>
              <w:t xml:space="preserve"> </w:t>
            </w:r>
            <w:r>
              <w:rPr>
                <w:sz w:val="24"/>
              </w:rPr>
              <w:t>odlišných</w:t>
            </w:r>
            <w:r>
              <w:rPr>
                <w:spacing w:val="-7"/>
                <w:sz w:val="24"/>
              </w:rPr>
              <w:t xml:space="preserve"> </w:t>
            </w:r>
            <w:r>
              <w:rPr>
                <w:sz w:val="24"/>
              </w:rPr>
              <w:t>interpretací vizuálně</w:t>
            </w:r>
            <w:r>
              <w:rPr>
                <w:spacing w:val="-14"/>
                <w:sz w:val="24"/>
              </w:rPr>
              <w:t xml:space="preserve"> </w:t>
            </w:r>
            <w:r>
              <w:rPr>
                <w:sz w:val="24"/>
              </w:rPr>
              <w:t>obrazných</w:t>
            </w:r>
            <w:r>
              <w:rPr>
                <w:spacing w:val="-14"/>
                <w:sz w:val="24"/>
              </w:rPr>
              <w:t xml:space="preserve"> </w:t>
            </w:r>
            <w:r>
              <w:rPr>
                <w:sz w:val="24"/>
              </w:rPr>
              <w:t xml:space="preserve">vyjádření (samostatně vytvořených a přejatých), kritéria jejich porovnávání, jejich </w:t>
            </w:r>
            <w:r>
              <w:rPr>
                <w:spacing w:val="-2"/>
                <w:sz w:val="24"/>
              </w:rPr>
              <w:t>zdůvodňování</w:t>
            </w:r>
          </w:p>
        </w:tc>
        <w:tc>
          <w:tcPr>
            <w:tcW w:w="3070" w:type="dxa"/>
          </w:tcPr>
          <w:p w14:paraId="515D4A93" w14:textId="77777777" w:rsidR="00233FC0" w:rsidRDefault="00233FC0">
            <w:pPr>
              <w:pStyle w:val="TableParagraph"/>
              <w:rPr>
                <w:rFonts w:ascii="Times New Roman"/>
                <w:sz w:val="24"/>
              </w:rPr>
            </w:pPr>
          </w:p>
        </w:tc>
      </w:tr>
    </w:tbl>
    <w:p w14:paraId="515D4A95" w14:textId="77777777" w:rsidR="00233FC0" w:rsidRDefault="00233FC0">
      <w:pPr>
        <w:pStyle w:val="Zkladntext"/>
        <w:rPr>
          <w:rFonts w:ascii="Cambria"/>
          <w:b/>
          <w:i/>
        </w:rPr>
      </w:pPr>
    </w:p>
    <w:p w14:paraId="515D4A96" w14:textId="77777777" w:rsidR="00233FC0" w:rsidRDefault="00233FC0">
      <w:pPr>
        <w:pStyle w:val="Zkladntext"/>
        <w:rPr>
          <w:rFonts w:ascii="Cambria"/>
          <w:b/>
          <w:i/>
        </w:rPr>
      </w:pPr>
    </w:p>
    <w:p w14:paraId="515D4A97" w14:textId="77777777" w:rsidR="00233FC0" w:rsidRDefault="00233FC0">
      <w:pPr>
        <w:pStyle w:val="Zkladntext"/>
        <w:rPr>
          <w:rFonts w:ascii="Cambria"/>
          <w:b/>
          <w:i/>
        </w:rPr>
      </w:pPr>
    </w:p>
    <w:p w14:paraId="515D4A98" w14:textId="77777777" w:rsidR="00233FC0" w:rsidRDefault="00233FC0">
      <w:pPr>
        <w:pStyle w:val="Zkladntext"/>
        <w:spacing w:before="118"/>
        <w:rPr>
          <w:rFonts w:ascii="Cambria"/>
          <w:b/>
          <w:i/>
        </w:rPr>
      </w:pPr>
    </w:p>
    <w:p w14:paraId="515D4A99" w14:textId="77777777" w:rsidR="00233FC0" w:rsidRDefault="00FB3855">
      <w:pPr>
        <w:ind w:left="236"/>
        <w:rPr>
          <w:rFonts w:ascii="Cambria" w:hAnsi="Cambria"/>
          <w:b/>
          <w:i/>
          <w:sz w:val="24"/>
        </w:rPr>
      </w:pPr>
      <w:r>
        <w:rPr>
          <w:rFonts w:ascii="Cambria" w:hAnsi="Cambria"/>
          <w:b/>
          <w:i/>
          <w:color w:val="4F80BC"/>
          <w:sz w:val="24"/>
        </w:rPr>
        <w:t>Výtvarná</w:t>
      </w:r>
      <w:r>
        <w:rPr>
          <w:rFonts w:ascii="Cambria" w:hAnsi="Cambria"/>
          <w:b/>
          <w:i/>
          <w:color w:val="4F80BC"/>
          <w:spacing w:val="2"/>
          <w:sz w:val="24"/>
        </w:rPr>
        <w:t xml:space="preserve"> </w:t>
      </w:r>
      <w:r>
        <w:rPr>
          <w:rFonts w:ascii="Cambria" w:hAnsi="Cambria"/>
          <w:b/>
          <w:i/>
          <w:color w:val="4F80BC"/>
          <w:sz w:val="24"/>
        </w:rPr>
        <w:t>výchova 8.</w:t>
      </w:r>
      <w:r>
        <w:rPr>
          <w:rFonts w:ascii="Cambria" w:hAnsi="Cambria"/>
          <w:b/>
          <w:i/>
          <w:color w:val="4F80BC"/>
          <w:spacing w:val="-2"/>
          <w:sz w:val="24"/>
        </w:rPr>
        <w:t xml:space="preserve"> ročník</w:t>
      </w:r>
    </w:p>
    <w:p w14:paraId="515D4A9A" w14:textId="77777777" w:rsidR="00233FC0" w:rsidRDefault="00233FC0">
      <w:pPr>
        <w:pStyle w:val="Zkladntext"/>
        <w:spacing w:before="5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A9F" w14:textId="77777777">
        <w:trPr>
          <w:trHeight w:val="683"/>
        </w:trPr>
        <w:tc>
          <w:tcPr>
            <w:tcW w:w="3070" w:type="dxa"/>
            <w:shd w:val="clear" w:color="auto" w:fill="DBE4F0"/>
          </w:tcPr>
          <w:p w14:paraId="515D4A9B"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A9C"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4A9D"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A9E"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AAF" w14:textId="77777777">
        <w:trPr>
          <w:trHeight w:val="9083"/>
        </w:trPr>
        <w:tc>
          <w:tcPr>
            <w:tcW w:w="3070" w:type="dxa"/>
          </w:tcPr>
          <w:p w14:paraId="515D4AA0" w14:textId="77777777" w:rsidR="00233FC0" w:rsidRDefault="00FB3855">
            <w:pPr>
              <w:pStyle w:val="TableParagraph"/>
              <w:numPr>
                <w:ilvl w:val="0"/>
                <w:numId w:val="102"/>
              </w:numPr>
              <w:tabs>
                <w:tab w:val="left" w:pos="234"/>
              </w:tabs>
              <w:ind w:right="185" w:firstLine="0"/>
              <w:rPr>
                <w:sz w:val="24"/>
              </w:rPr>
            </w:pPr>
            <w:r>
              <w:rPr>
                <w:sz w:val="24"/>
              </w:rPr>
              <w:t>vybírá, vytváří a pojmenovává</w:t>
            </w:r>
            <w:r>
              <w:rPr>
                <w:spacing w:val="-14"/>
                <w:sz w:val="24"/>
              </w:rPr>
              <w:t xml:space="preserve"> </w:t>
            </w:r>
            <w:r>
              <w:rPr>
                <w:sz w:val="24"/>
              </w:rPr>
              <w:t>prvky</w:t>
            </w:r>
            <w:r>
              <w:rPr>
                <w:spacing w:val="-14"/>
                <w:sz w:val="24"/>
              </w:rPr>
              <w:t xml:space="preserve"> </w:t>
            </w:r>
            <w:r>
              <w:rPr>
                <w:sz w:val="24"/>
              </w:rPr>
              <w:t>vizuálně obrazných vyjádření a jejich vztahů; uplatňuje je pro vyjádření vlastních zkušeností, vjemů, představ a poznatků; variuje různé prvky a jejich vztahy pro získání osobitých výsledků</w:t>
            </w:r>
          </w:p>
          <w:p w14:paraId="515D4AA1" w14:textId="77777777" w:rsidR="00233FC0" w:rsidRDefault="00233FC0">
            <w:pPr>
              <w:pStyle w:val="TableParagraph"/>
              <w:spacing w:before="11"/>
              <w:rPr>
                <w:rFonts w:ascii="Cambria"/>
                <w:b/>
                <w:i/>
                <w:sz w:val="24"/>
              </w:rPr>
            </w:pPr>
          </w:p>
          <w:p w14:paraId="515D4AA2" w14:textId="77777777" w:rsidR="00233FC0" w:rsidRDefault="00FB3855">
            <w:pPr>
              <w:pStyle w:val="TableParagraph"/>
              <w:numPr>
                <w:ilvl w:val="0"/>
                <w:numId w:val="102"/>
              </w:numPr>
              <w:tabs>
                <w:tab w:val="left" w:pos="234"/>
              </w:tabs>
              <w:ind w:right="491" w:firstLine="0"/>
              <w:rPr>
                <w:sz w:val="24"/>
              </w:rPr>
            </w:pPr>
            <w:r>
              <w:rPr>
                <w:sz w:val="24"/>
              </w:rPr>
              <w:t>zaznamenává vizuální zkušenost, i zkušenosti získané</w:t>
            </w:r>
            <w:r>
              <w:rPr>
                <w:spacing w:val="-14"/>
                <w:sz w:val="24"/>
              </w:rPr>
              <w:t xml:space="preserve"> </w:t>
            </w:r>
            <w:r>
              <w:rPr>
                <w:sz w:val="24"/>
              </w:rPr>
              <w:t>ostatními</w:t>
            </w:r>
            <w:r>
              <w:rPr>
                <w:spacing w:val="-14"/>
                <w:sz w:val="24"/>
              </w:rPr>
              <w:t xml:space="preserve"> </w:t>
            </w:r>
            <w:r>
              <w:rPr>
                <w:sz w:val="24"/>
              </w:rPr>
              <w:t>smysly, zaznamenává podněty z představ a fantazie</w:t>
            </w:r>
          </w:p>
          <w:p w14:paraId="515D4AA3" w14:textId="77777777" w:rsidR="00233FC0" w:rsidRDefault="00233FC0">
            <w:pPr>
              <w:pStyle w:val="TableParagraph"/>
              <w:spacing w:before="11"/>
              <w:rPr>
                <w:rFonts w:ascii="Cambria"/>
                <w:b/>
                <w:i/>
                <w:sz w:val="24"/>
              </w:rPr>
            </w:pPr>
          </w:p>
          <w:p w14:paraId="515D4AA4" w14:textId="77777777" w:rsidR="00233FC0" w:rsidRDefault="00FB3855">
            <w:pPr>
              <w:pStyle w:val="TableParagraph"/>
              <w:numPr>
                <w:ilvl w:val="0"/>
                <w:numId w:val="102"/>
              </w:numPr>
              <w:tabs>
                <w:tab w:val="left" w:pos="234"/>
              </w:tabs>
              <w:ind w:right="191" w:firstLine="0"/>
              <w:rPr>
                <w:sz w:val="24"/>
              </w:rPr>
            </w:pPr>
            <w:r>
              <w:rPr>
                <w:sz w:val="24"/>
              </w:rPr>
              <w:t>vybírá,</w:t>
            </w:r>
            <w:r>
              <w:rPr>
                <w:spacing w:val="-14"/>
                <w:sz w:val="24"/>
              </w:rPr>
              <w:t xml:space="preserve"> </w:t>
            </w:r>
            <w:r>
              <w:rPr>
                <w:sz w:val="24"/>
              </w:rPr>
              <w:t>kombinuje</w:t>
            </w:r>
            <w:r>
              <w:rPr>
                <w:spacing w:val="-12"/>
                <w:sz w:val="24"/>
              </w:rPr>
              <w:t xml:space="preserve"> </w:t>
            </w:r>
            <w:r>
              <w:rPr>
                <w:sz w:val="24"/>
              </w:rPr>
              <w:t>a</w:t>
            </w:r>
            <w:r>
              <w:rPr>
                <w:spacing w:val="-12"/>
                <w:sz w:val="24"/>
              </w:rPr>
              <w:t xml:space="preserve"> </w:t>
            </w:r>
            <w:r>
              <w:rPr>
                <w:sz w:val="24"/>
              </w:rPr>
              <w:t>vytváří prostředky pro vlastní osobité vyjádření</w:t>
            </w:r>
          </w:p>
          <w:p w14:paraId="515D4AA5" w14:textId="77777777" w:rsidR="00233FC0" w:rsidRDefault="00233FC0">
            <w:pPr>
              <w:pStyle w:val="TableParagraph"/>
              <w:spacing w:before="13"/>
              <w:rPr>
                <w:rFonts w:ascii="Cambria"/>
                <w:b/>
                <w:i/>
                <w:sz w:val="24"/>
              </w:rPr>
            </w:pPr>
          </w:p>
          <w:p w14:paraId="515D4AA6" w14:textId="77777777" w:rsidR="00233FC0" w:rsidRDefault="00FB3855">
            <w:pPr>
              <w:pStyle w:val="TableParagraph"/>
              <w:numPr>
                <w:ilvl w:val="0"/>
                <w:numId w:val="102"/>
              </w:numPr>
              <w:tabs>
                <w:tab w:val="left" w:pos="234"/>
              </w:tabs>
              <w:ind w:right="133" w:firstLine="0"/>
              <w:rPr>
                <w:sz w:val="24"/>
              </w:rPr>
            </w:pPr>
            <w:r>
              <w:rPr>
                <w:sz w:val="24"/>
              </w:rPr>
              <w:t>zachycuje jevy a procesy v proměnách a vztazích; k tvorbě</w:t>
            </w:r>
            <w:r>
              <w:rPr>
                <w:spacing w:val="-12"/>
                <w:sz w:val="24"/>
              </w:rPr>
              <w:t xml:space="preserve"> </w:t>
            </w:r>
            <w:r>
              <w:rPr>
                <w:sz w:val="24"/>
              </w:rPr>
              <w:t>užívá</w:t>
            </w:r>
            <w:r>
              <w:rPr>
                <w:spacing w:val="-13"/>
                <w:sz w:val="24"/>
              </w:rPr>
              <w:t xml:space="preserve"> </w:t>
            </w:r>
            <w:r>
              <w:rPr>
                <w:sz w:val="24"/>
              </w:rPr>
              <w:t>některé</w:t>
            </w:r>
            <w:r>
              <w:rPr>
                <w:spacing w:val="-13"/>
                <w:sz w:val="24"/>
              </w:rPr>
              <w:t xml:space="preserve"> </w:t>
            </w:r>
            <w:r>
              <w:rPr>
                <w:sz w:val="24"/>
              </w:rPr>
              <w:t>metody uplatňované v současném výtvarném umění a digitálních médiích – počítačová grafika, fotografie, video, animace</w:t>
            </w:r>
          </w:p>
          <w:p w14:paraId="515D4AA7" w14:textId="77777777" w:rsidR="00233FC0" w:rsidRDefault="00FB3855">
            <w:pPr>
              <w:pStyle w:val="TableParagraph"/>
              <w:numPr>
                <w:ilvl w:val="0"/>
                <w:numId w:val="102"/>
              </w:numPr>
              <w:tabs>
                <w:tab w:val="left" w:pos="234"/>
              </w:tabs>
              <w:spacing w:before="274" w:line="290" w:lineRule="atLeast"/>
              <w:ind w:right="354" w:firstLine="0"/>
              <w:rPr>
                <w:sz w:val="24"/>
              </w:rPr>
            </w:pPr>
            <w:r>
              <w:rPr>
                <w:sz w:val="24"/>
              </w:rPr>
              <w:t>interpretuje umělecká vizuálně</w:t>
            </w:r>
            <w:r>
              <w:rPr>
                <w:spacing w:val="-14"/>
                <w:sz w:val="24"/>
              </w:rPr>
              <w:t xml:space="preserve"> </w:t>
            </w:r>
            <w:r>
              <w:rPr>
                <w:sz w:val="24"/>
              </w:rPr>
              <w:t>obrazná</w:t>
            </w:r>
            <w:r>
              <w:rPr>
                <w:spacing w:val="-14"/>
                <w:sz w:val="24"/>
              </w:rPr>
              <w:t xml:space="preserve"> </w:t>
            </w:r>
            <w:r>
              <w:rPr>
                <w:sz w:val="24"/>
              </w:rPr>
              <w:t>vyjádření</w:t>
            </w:r>
          </w:p>
        </w:tc>
        <w:tc>
          <w:tcPr>
            <w:tcW w:w="3072" w:type="dxa"/>
          </w:tcPr>
          <w:p w14:paraId="515D4AA8" w14:textId="77777777" w:rsidR="00233FC0" w:rsidRDefault="00FB3855">
            <w:pPr>
              <w:pStyle w:val="TableParagraph"/>
              <w:ind w:left="109" w:right="100"/>
              <w:rPr>
                <w:sz w:val="24"/>
              </w:rPr>
            </w:pPr>
            <w:r>
              <w:rPr>
                <w:sz w:val="24"/>
              </w:rPr>
              <w:t>prvky vizuálně obrazného vyjádření – linie, tvary, objemy, světlostní a barevné kvality, textury; vztahy a uspořádání prvků v ploše, objemu, prostoru a v časovém průběhu (podobnost, kontrast, rytmus,</w:t>
            </w:r>
            <w:r>
              <w:rPr>
                <w:spacing w:val="-14"/>
                <w:sz w:val="24"/>
              </w:rPr>
              <w:t xml:space="preserve"> </w:t>
            </w:r>
            <w:r>
              <w:rPr>
                <w:sz w:val="24"/>
              </w:rPr>
              <w:t>dynamické</w:t>
            </w:r>
            <w:r>
              <w:rPr>
                <w:spacing w:val="-14"/>
                <w:sz w:val="24"/>
              </w:rPr>
              <w:t xml:space="preserve"> </w:t>
            </w:r>
            <w:r>
              <w:rPr>
                <w:sz w:val="24"/>
              </w:rPr>
              <w:t>proměny, struktura), ve statickém i dynamickém vizuálně obrazném vyjádření</w:t>
            </w:r>
          </w:p>
          <w:p w14:paraId="515D4AA9" w14:textId="77777777" w:rsidR="00233FC0" w:rsidRDefault="00233FC0">
            <w:pPr>
              <w:pStyle w:val="TableParagraph"/>
              <w:spacing w:before="11"/>
              <w:rPr>
                <w:rFonts w:ascii="Cambria"/>
                <w:b/>
                <w:i/>
                <w:sz w:val="24"/>
              </w:rPr>
            </w:pPr>
          </w:p>
          <w:p w14:paraId="515D4AAA" w14:textId="77777777" w:rsidR="00233FC0" w:rsidRDefault="00FB3855">
            <w:pPr>
              <w:pStyle w:val="TableParagraph"/>
              <w:ind w:left="109" w:right="137"/>
              <w:rPr>
                <w:sz w:val="24"/>
              </w:rPr>
            </w:pPr>
            <w:r>
              <w:rPr>
                <w:sz w:val="24"/>
              </w:rPr>
              <w:t>uspořádání objektů do celků v ploše, objemu, prostoru a časovém průběhu – vyjádření vztahů, pohybu a proměn uvnitř a mezi objekty (lineární, světlostní, barevné, plastické a prostorové prostředky a prostředky</w:t>
            </w:r>
            <w:r>
              <w:rPr>
                <w:spacing w:val="-14"/>
                <w:sz w:val="24"/>
              </w:rPr>
              <w:t xml:space="preserve"> </w:t>
            </w:r>
            <w:r>
              <w:rPr>
                <w:sz w:val="24"/>
              </w:rPr>
              <w:t>vyjadřující</w:t>
            </w:r>
            <w:r>
              <w:rPr>
                <w:spacing w:val="-14"/>
                <w:sz w:val="24"/>
              </w:rPr>
              <w:t xml:space="preserve"> </w:t>
            </w:r>
            <w:r>
              <w:rPr>
                <w:sz w:val="24"/>
              </w:rPr>
              <w:t>časový průběh) ve statickém i dynamickém vyjádření</w:t>
            </w:r>
          </w:p>
          <w:p w14:paraId="515D4AAB" w14:textId="77777777" w:rsidR="00233FC0" w:rsidRDefault="00FB3855">
            <w:pPr>
              <w:pStyle w:val="TableParagraph"/>
              <w:spacing w:before="275" w:line="290" w:lineRule="atLeast"/>
              <w:ind w:left="109" w:right="124"/>
              <w:rPr>
                <w:sz w:val="24"/>
              </w:rPr>
            </w:pPr>
            <w:r>
              <w:rPr>
                <w:sz w:val="24"/>
              </w:rPr>
              <w:t>osobní</w:t>
            </w:r>
            <w:r>
              <w:rPr>
                <w:spacing w:val="-11"/>
                <w:sz w:val="24"/>
              </w:rPr>
              <w:t xml:space="preserve"> </w:t>
            </w:r>
            <w:r>
              <w:rPr>
                <w:sz w:val="24"/>
              </w:rPr>
              <w:t>postoj</w:t>
            </w:r>
            <w:r>
              <w:rPr>
                <w:spacing w:val="-11"/>
                <w:sz w:val="24"/>
              </w:rPr>
              <w:t xml:space="preserve"> </w:t>
            </w:r>
            <w:r>
              <w:rPr>
                <w:sz w:val="24"/>
              </w:rPr>
              <w:t>v</w:t>
            </w:r>
            <w:r>
              <w:rPr>
                <w:spacing w:val="-8"/>
                <w:sz w:val="24"/>
              </w:rPr>
              <w:t xml:space="preserve"> </w:t>
            </w:r>
            <w:r>
              <w:rPr>
                <w:sz w:val="24"/>
              </w:rPr>
              <w:t>komunikaci</w:t>
            </w:r>
            <w:r>
              <w:rPr>
                <w:spacing w:val="-8"/>
                <w:sz w:val="24"/>
              </w:rPr>
              <w:t xml:space="preserve"> </w:t>
            </w:r>
            <w:r>
              <w:rPr>
                <w:sz w:val="24"/>
              </w:rPr>
              <w:t>– jeho utváření a zdůvodňování; důvody vzniku</w:t>
            </w:r>
            <w:r>
              <w:rPr>
                <w:spacing w:val="-2"/>
                <w:sz w:val="24"/>
              </w:rPr>
              <w:t xml:space="preserve"> </w:t>
            </w:r>
            <w:r>
              <w:rPr>
                <w:sz w:val="24"/>
              </w:rPr>
              <w:t>odlišných</w:t>
            </w:r>
            <w:r>
              <w:rPr>
                <w:spacing w:val="-3"/>
                <w:sz w:val="24"/>
              </w:rPr>
              <w:t xml:space="preserve"> </w:t>
            </w:r>
            <w:r>
              <w:rPr>
                <w:sz w:val="24"/>
              </w:rPr>
              <w:t>interpretací vizuálně</w:t>
            </w:r>
            <w:r>
              <w:rPr>
                <w:spacing w:val="-14"/>
                <w:sz w:val="24"/>
              </w:rPr>
              <w:t xml:space="preserve"> </w:t>
            </w:r>
            <w:r>
              <w:rPr>
                <w:sz w:val="24"/>
              </w:rPr>
              <w:t>obrazných</w:t>
            </w:r>
            <w:r>
              <w:rPr>
                <w:spacing w:val="-14"/>
                <w:sz w:val="24"/>
              </w:rPr>
              <w:t xml:space="preserve"> </w:t>
            </w:r>
            <w:r>
              <w:rPr>
                <w:sz w:val="24"/>
              </w:rPr>
              <w:t>vyjádření (samostatně vytvořených a</w:t>
            </w:r>
          </w:p>
        </w:tc>
        <w:tc>
          <w:tcPr>
            <w:tcW w:w="3070" w:type="dxa"/>
          </w:tcPr>
          <w:p w14:paraId="515D4AAC" w14:textId="77777777" w:rsidR="00233FC0" w:rsidRDefault="00FB3855">
            <w:pPr>
              <w:pStyle w:val="TableParagraph"/>
              <w:spacing w:line="292" w:lineRule="exact"/>
              <w:ind w:left="107"/>
              <w:rPr>
                <w:sz w:val="24"/>
              </w:rPr>
            </w:pPr>
            <w:r>
              <w:rPr>
                <w:sz w:val="24"/>
              </w:rPr>
              <w:t xml:space="preserve">Čj, Hv, </w:t>
            </w:r>
            <w:r>
              <w:rPr>
                <w:spacing w:val="-5"/>
                <w:sz w:val="24"/>
              </w:rPr>
              <w:t>Inf</w:t>
            </w:r>
          </w:p>
          <w:p w14:paraId="515D4AAD" w14:textId="77777777" w:rsidR="00233FC0" w:rsidRDefault="00233FC0">
            <w:pPr>
              <w:pStyle w:val="TableParagraph"/>
              <w:spacing w:before="13"/>
              <w:rPr>
                <w:rFonts w:ascii="Cambria"/>
                <w:b/>
                <w:i/>
                <w:sz w:val="24"/>
              </w:rPr>
            </w:pPr>
          </w:p>
          <w:p w14:paraId="515D4AAE" w14:textId="77777777" w:rsidR="00233FC0" w:rsidRDefault="00FB3855">
            <w:pPr>
              <w:pStyle w:val="TableParagraph"/>
              <w:ind w:left="107" w:right="2483"/>
              <w:jc w:val="both"/>
              <w:rPr>
                <w:sz w:val="24"/>
              </w:rPr>
            </w:pPr>
            <w:r>
              <w:rPr>
                <w:spacing w:val="-4"/>
                <w:sz w:val="24"/>
              </w:rPr>
              <w:t xml:space="preserve">OSV MKV </w:t>
            </w:r>
            <w:r>
              <w:rPr>
                <w:spacing w:val="-6"/>
                <w:sz w:val="24"/>
              </w:rPr>
              <w:t>MV</w:t>
            </w:r>
          </w:p>
        </w:tc>
      </w:tr>
    </w:tbl>
    <w:p w14:paraId="515D4AB0" w14:textId="77777777" w:rsidR="00233FC0" w:rsidRDefault="00233FC0">
      <w:pPr>
        <w:jc w:val="both"/>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AB6" w14:textId="77777777">
        <w:trPr>
          <w:trHeight w:val="3678"/>
        </w:trPr>
        <w:tc>
          <w:tcPr>
            <w:tcW w:w="3070" w:type="dxa"/>
            <w:tcBorders>
              <w:bottom w:val="nil"/>
            </w:tcBorders>
          </w:tcPr>
          <w:p w14:paraId="515D4AB1" w14:textId="77777777" w:rsidR="00233FC0" w:rsidRDefault="00FB3855">
            <w:pPr>
              <w:pStyle w:val="TableParagraph"/>
              <w:spacing w:before="1"/>
              <w:ind w:left="107"/>
              <w:rPr>
                <w:sz w:val="24"/>
              </w:rPr>
            </w:pPr>
            <w:r>
              <w:rPr>
                <w:sz w:val="24"/>
              </w:rPr>
              <w:lastRenderedPageBreak/>
              <w:t>současnosti i minulosti; vychází</w:t>
            </w:r>
            <w:r>
              <w:rPr>
                <w:spacing w:val="-8"/>
                <w:sz w:val="24"/>
              </w:rPr>
              <w:t xml:space="preserve"> </w:t>
            </w:r>
            <w:r>
              <w:rPr>
                <w:sz w:val="24"/>
              </w:rPr>
              <w:t>při</w:t>
            </w:r>
            <w:r>
              <w:rPr>
                <w:spacing w:val="-12"/>
                <w:sz w:val="24"/>
              </w:rPr>
              <w:t xml:space="preserve"> </w:t>
            </w:r>
            <w:r>
              <w:rPr>
                <w:sz w:val="24"/>
              </w:rPr>
              <w:t>tom</w:t>
            </w:r>
            <w:r>
              <w:rPr>
                <w:spacing w:val="-11"/>
                <w:sz w:val="24"/>
              </w:rPr>
              <w:t xml:space="preserve"> </w:t>
            </w:r>
            <w:r>
              <w:rPr>
                <w:sz w:val="24"/>
              </w:rPr>
              <w:t>ze</w:t>
            </w:r>
            <w:r>
              <w:rPr>
                <w:spacing w:val="-8"/>
                <w:sz w:val="24"/>
              </w:rPr>
              <w:t xml:space="preserve"> </w:t>
            </w:r>
            <w:r>
              <w:rPr>
                <w:sz w:val="24"/>
              </w:rPr>
              <w:t>svých znalostí historických souvislostí i z osobních zkušeností a prožitků</w:t>
            </w:r>
          </w:p>
        </w:tc>
        <w:tc>
          <w:tcPr>
            <w:tcW w:w="3072" w:type="dxa"/>
            <w:tcBorders>
              <w:bottom w:val="nil"/>
            </w:tcBorders>
          </w:tcPr>
          <w:p w14:paraId="515D4AB2" w14:textId="77777777" w:rsidR="00233FC0" w:rsidRDefault="00FB3855">
            <w:pPr>
              <w:pStyle w:val="TableParagraph"/>
              <w:spacing w:before="1"/>
              <w:ind w:left="109"/>
              <w:rPr>
                <w:sz w:val="24"/>
              </w:rPr>
            </w:pPr>
            <w:r>
              <w:rPr>
                <w:sz w:val="24"/>
              </w:rPr>
              <w:t>přejatých),</w:t>
            </w:r>
            <w:r>
              <w:rPr>
                <w:spacing w:val="-14"/>
                <w:sz w:val="24"/>
              </w:rPr>
              <w:t xml:space="preserve"> </w:t>
            </w:r>
            <w:r>
              <w:rPr>
                <w:sz w:val="24"/>
              </w:rPr>
              <w:t>kritéria</w:t>
            </w:r>
            <w:r>
              <w:rPr>
                <w:spacing w:val="-14"/>
                <w:sz w:val="24"/>
              </w:rPr>
              <w:t xml:space="preserve"> </w:t>
            </w:r>
            <w:r>
              <w:rPr>
                <w:sz w:val="24"/>
              </w:rPr>
              <w:t xml:space="preserve">jejich porovnávání, jejich </w:t>
            </w:r>
            <w:r>
              <w:rPr>
                <w:spacing w:val="-2"/>
                <w:sz w:val="24"/>
              </w:rPr>
              <w:t>zdůvodňování</w:t>
            </w:r>
          </w:p>
          <w:p w14:paraId="515D4AB3" w14:textId="77777777" w:rsidR="00233FC0" w:rsidRDefault="00233FC0">
            <w:pPr>
              <w:pStyle w:val="TableParagraph"/>
              <w:spacing w:before="11"/>
              <w:rPr>
                <w:rFonts w:ascii="Cambria"/>
                <w:b/>
                <w:i/>
                <w:sz w:val="24"/>
              </w:rPr>
            </w:pPr>
          </w:p>
          <w:p w14:paraId="515D4AB4" w14:textId="77777777" w:rsidR="00233FC0" w:rsidRDefault="00FB3855">
            <w:pPr>
              <w:pStyle w:val="TableParagraph"/>
              <w:ind w:left="109" w:right="167"/>
              <w:rPr>
                <w:sz w:val="24"/>
              </w:rPr>
            </w:pPr>
            <w:r>
              <w:rPr>
                <w:sz w:val="24"/>
              </w:rPr>
              <w:t>reflexe a vztahy zrakového vnímání ke vnímání ostatními smysly – vědomé vnímání a uplatnění mimovizuálních</w:t>
            </w:r>
            <w:r>
              <w:rPr>
                <w:spacing w:val="-5"/>
                <w:sz w:val="24"/>
              </w:rPr>
              <w:t xml:space="preserve"> </w:t>
            </w:r>
            <w:r>
              <w:rPr>
                <w:sz w:val="24"/>
              </w:rPr>
              <w:t>podnětů</w:t>
            </w:r>
            <w:r>
              <w:rPr>
                <w:spacing w:val="-5"/>
                <w:sz w:val="24"/>
              </w:rPr>
              <w:t xml:space="preserve"> </w:t>
            </w:r>
            <w:r>
              <w:rPr>
                <w:sz w:val="24"/>
              </w:rPr>
              <w:t>při vlastní tvorbě; reflexe ostatních</w:t>
            </w:r>
            <w:r>
              <w:rPr>
                <w:spacing w:val="-14"/>
                <w:sz w:val="24"/>
              </w:rPr>
              <w:t xml:space="preserve"> </w:t>
            </w:r>
            <w:r>
              <w:rPr>
                <w:sz w:val="24"/>
              </w:rPr>
              <w:t>uměleckých</w:t>
            </w:r>
            <w:r>
              <w:rPr>
                <w:spacing w:val="-14"/>
                <w:sz w:val="24"/>
              </w:rPr>
              <w:t xml:space="preserve"> </w:t>
            </w:r>
            <w:r>
              <w:rPr>
                <w:sz w:val="24"/>
              </w:rPr>
              <w:t>druhů (hudebních, dramatických)</w:t>
            </w:r>
          </w:p>
        </w:tc>
        <w:tc>
          <w:tcPr>
            <w:tcW w:w="3070" w:type="dxa"/>
            <w:vMerge w:val="restart"/>
          </w:tcPr>
          <w:p w14:paraId="515D4AB5" w14:textId="77777777" w:rsidR="00233FC0" w:rsidRDefault="00233FC0">
            <w:pPr>
              <w:pStyle w:val="TableParagraph"/>
              <w:rPr>
                <w:rFonts w:ascii="Times New Roman"/>
                <w:sz w:val="24"/>
              </w:rPr>
            </w:pPr>
          </w:p>
        </w:tc>
      </w:tr>
      <w:tr w:rsidR="00233FC0" w14:paraId="515D4ABA" w14:textId="77777777">
        <w:trPr>
          <w:trHeight w:val="3798"/>
        </w:trPr>
        <w:tc>
          <w:tcPr>
            <w:tcW w:w="3070" w:type="dxa"/>
            <w:tcBorders>
              <w:top w:val="nil"/>
              <w:bottom w:val="nil"/>
            </w:tcBorders>
          </w:tcPr>
          <w:p w14:paraId="515D4AB7" w14:textId="77777777" w:rsidR="00233FC0" w:rsidRDefault="00233FC0">
            <w:pPr>
              <w:pStyle w:val="TableParagraph"/>
              <w:rPr>
                <w:rFonts w:ascii="Times New Roman"/>
                <w:sz w:val="24"/>
              </w:rPr>
            </w:pPr>
          </w:p>
        </w:tc>
        <w:tc>
          <w:tcPr>
            <w:tcW w:w="3072" w:type="dxa"/>
            <w:tcBorders>
              <w:top w:val="nil"/>
              <w:bottom w:val="nil"/>
            </w:tcBorders>
          </w:tcPr>
          <w:p w14:paraId="515D4AB8" w14:textId="77777777" w:rsidR="00233FC0" w:rsidRDefault="00FB3855">
            <w:pPr>
              <w:pStyle w:val="TableParagraph"/>
              <w:spacing w:before="119"/>
              <w:ind w:left="109" w:right="103"/>
              <w:rPr>
                <w:sz w:val="24"/>
              </w:rPr>
            </w:pPr>
            <w:r>
              <w:rPr>
                <w:sz w:val="24"/>
              </w:rPr>
              <w:t>přístupy</w:t>
            </w:r>
            <w:r>
              <w:rPr>
                <w:spacing w:val="-13"/>
                <w:sz w:val="24"/>
              </w:rPr>
              <w:t xml:space="preserve"> </w:t>
            </w:r>
            <w:r>
              <w:rPr>
                <w:sz w:val="24"/>
              </w:rPr>
              <w:t>k</w:t>
            </w:r>
            <w:r>
              <w:rPr>
                <w:spacing w:val="-12"/>
                <w:sz w:val="24"/>
              </w:rPr>
              <w:t xml:space="preserve"> </w:t>
            </w:r>
            <w:r>
              <w:rPr>
                <w:sz w:val="24"/>
              </w:rPr>
              <w:t>vizuálně</w:t>
            </w:r>
            <w:r>
              <w:rPr>
                <w:spacing w:val="-11"/>
                <w:sz w:val="24"/>
              </w:rPr>
              <w:t xml:space="preserve"> </w:t>
            </w:r>
            <w:r>
              <w:rPr>
                <w:sz w:val="24"/>
              </w:rPr>
              <w:t xml:space="preserve">obrazným vyjádřením – hledisko jejich vnímání (vizuální, haptické, statické, dynamické), hledisko jejich motivace (fantazijní, symbolická, založená na smyslovém vnímání, racionálně konstruktivní, expresivní); reflexe a vědomé uplatnění při vlastních tvůrčích </w:t>
            </w:r>
            <w:r>
              <w:rPr>
                <w:spacing w:val="-2"/>
                <w:sz w:val="24"/>
              </w:rPr>
              <w:t>činnostech</w:t>
            </w:r>
          </w:p>
        </w:tc>
        <w:tc>
          <w:tcPr>
            <w:tcW w:w="3070" w:type="dxa"/>
            <w:vMerge/>
            <w:tcBorders>
              <w:top w:val="nil"/>
            </w:tcBorders>
          </w:tcPr>
          <w:p w14:paraId="515D4AB9" w14:textId="77777777" w:rsidR="00233FC0" w:rsidRDefault="00233FC0">
            <w:pPr>
              <w:rPr>
                <w:sz w:val="2"/>
                <w:szCs w:val="2"/>
              </w:rPr>
            </w:pPr>
          </w:p>
        </w:tc>
      </w:tr>
      <w:tr w:rsidR="00233FC0" w14:paraId="515D4ABF" w14:textId="77777777">
        <w:trPr>
          <w:trHeight w:val="3050"/>
        </w:trPr>
        <w:tc>
          <w:tcPr>
            <w:tcW w:w="3070" w:type="dxa"/>
            <w:tcBorders>
              <w:top w:val="nil"/>
            </w:tcBorders>
          </w:tcPr>
          <w:p w14:paraId="515D4ABB" w14:textId="77777777" w:rsidR="00233FC0" w:rsidRDefault="00233FC0">
            <w:pPr>
              <w:pStyle w:val="TableParagraph"/>
              <w:rPr>
                <w:rFonts w:ascii="Times New Roman"/>
                <w:sz w:val="24"/>
              </w:rPr>
            </w:pPr>
          </w:p>
        </w:tc>
        <w:tc>
          <w:tcPr>
            <w:tcW w:w="3072" w:type="dxa"/>
            <w:tcBorders>
              <w:top w:val="nil"/>
            </w:tcBorders>
          </w:tcPr>
          <w:p w14:paraId="515D4ABC" w14:textId="77777777" w:rsidR="00233FC0" w:rsidRDefault="00FB3855">
            <w:pPr>
              <w:pStyle w:val="TableParagraph"/>
              <w:spacing w:before="119"/>
              <w:ind w:left="109" w:right="153"/>
              <w:rPr>
                <w:sz w:val="24"/>
              </w:rPr>
            </w:pPr>
            <w:r>
              <w:rPr>
                <w:sz w:val="24"/>
              </w:rPr>
              <w:t>komunikační obsah vizuálně obrazných vyjádření – utváření a uplatnění komunikačního obsahu; vysvětlování a obhajoba výsledků tvorby s respektováním záměru autora; prezentace ve</w:t>
            </w:r>
          </w:p>
          <w:p w14:paraId="515D4ABD" w14:textId="77777777" w:rsidR="00233FC0" w:rsidRDefault="00FB3855">
            <w:pPr>
              <w:pStyle w:val="TableParagraph"/>
              <w:spacing w:line="290" w:lineRule="atLeast"/>
              <w:ind w:left="109"/>
              <w:rPr>
                <w:sz w:val="24"/>
              </w:rPr>
            </w:pPr>
            <w:r>
              <w:rPr>
                <w:sz w:val="24"/>
              </w:rPr>
              <w:t>veřejném</w:t>
            </w:r>
            <w:r>
              <w:rPr>
                <w:spacing w:val="-14"/>
                <w:sz w:val="24"/>
              </w:rPr>
              <w:t xml:space="preserve"> </w:t>
            </w:r>
            <w:r>
              <w:rPr>
                <w:sz w:val="24"/>
              </w:rPr>
              <w:t>prostoru,</w:t>
            </w:r>
            <w:r>
              <w:rPr>
                <w:spacing w:val="-14"/>
                <w:sz w:val="24"/>
              </w:rPr>
              <w:t xml:space="preserve"> </w:t>
            </w:r>
            <w:r>
              <w:rPr>
                <w:sz w:val="24"/>
              </w:rPr>
              <w:t xml:space="preserve">mediální </w:t>
            </w:r>
            <w:r>
              <w:rPr>
                <w:spacing w:val="-2"/>
                <w:sz w:val="24"/>
              </w:rPr>
              <w:t>prezentace</w:t>
            </w:r>
          </w:p>
        </w:tc>
        <w:tc>
          <w:tcPr>
            <w:tcW w:w="3070" w:type="dxa"/>
            <w:vMerge/>
            <w:tcBorders>
              <w:top w:val="nil"/>
            </w:tcBorders>
          </w:tcPr>
          <w:p w14:paraId="515D4ABE" w14:textId="77777777" w:rsidR="00233FC0" w:rsidRDefault="00233FC0">
            <w:pPr>
              <w:rPr>
                <w:sz w:val="2"/>
                <w:szCs w:val="2"/>
              </w:rPr>
            </w:pPr>
          </w:p>
        </w:tc>
      </w:tr>
    </w:tbl>
    <w:p w14:paraId="515D4AC0" w14:textId="77777777" w:rsidR="00233FC0" w:rsidRDefault="00233FC0">
      <w:pPr>
        <w:pStyle w:val="Zkladntext"/>
        <w:rPr>
          <w:rFonts w:ascii="Cambria"/>
          <w:b/>
          <w:i/>
        </w:rPr>
      </w:pPr>
    </w:p>
    <w:p w14:paraId="515D4AC1" w14:textId="77777777" w:rsidR="00233FC0" w:rsidRDefault="00233FC0">
      <w:pPr>
        <w:pStyle w:val="Zkladntext"/>
        <w:rPr>
          <w:rFonts w:ascii="Cambria"/>
          <w:b/>
          <w:i/>
        </w:rPr>
      </w:pPr>
    </w:p>
    <w:p w14:paraId="515D4AC2" w14:textId="77777777" w:rsidR="00233FC0" w:rsidRDefault="00233FC0">
      <w:pPr>
        <w:pStyle w:val="Zkladntext"/>
        <w:spacing w:before="252"/>
        <w:rPr>
          <w:rFonts w:ascii="Cambria"/>
          <w:b/>
          <w:i/>
        </w:rPr>
      </w:pPr>
    </w:p>
    <w:p w14:paraId="515D4AC3" w14:textId="77777777" w:rsidR="00233FC0" w:rsidRDefault="00FB3855">
      <w:pPr>
        <w:ind w:left="236"/>
        <w:rPr>
          <w:rFonts w:ascii="Cambria" w:hAnsi="Cambria"/>
          <w:b/>
          <w:i/>
          <w:sz w:val="24"/>
        </w:rPr>
      </w:pPr>
      <w:r>
        <w:rPr>
          <w:rFonts w:ascii="Cambria" w:hAnsi="Cambria"/>
          <w:b/>
          <w:i/>
          <w:color w:val="4F80BC"/>
          <w:sz w:val="24"/>
        </w:rPr>
        <w:t>Výtvarná</w:t>
      </w:r>
      <w:r>
        <w:rPr>
          <w:rFonts w:ascii="Cambria" w:hAnsi="Cambria"/>
          <w:b/>
          <w:i/>
          <w:color w:val="4F80BC"/>
          <w:spacing w:val="2"/>
          <w:sz w:val="24"/>
        </w:rPr>
        <w:t xml:space="preserve"> </w:t>
      </w:r>
      <w:r>
        <w:rPr>
          <w:rFonts w:ascii="Cambria" w:hAnsi="Cambria"/>
          <w:b/>
          <w:i/>
          <w:color w:val="4F80BC"/>
          <w:sz w:val="24"/>
        </w:rPr>
        <w:t>výchova 9.</w:t>
      </w:r>
      <w:r>
        <w:rPr>
          <w:rFonts w:ascii="Cambria" w:hAnsi="Cambria"/>
          <w:b/>
          <w:i/>
          <w:color w:val="4F80BC"/>
          <w:spacing w:val="-2"/>
          <w:sz w:val="24"/>
        </w:rPr>
        <w:t xml:space="preserve"> ročník</w:t>
      </w:r>
    </w:p>
    <w:p w14:paraId="515D4AC4"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AC9" w14:textId="77777777">
        <w:trPr>
          <w:trHeight w:val="683"/>
        </w:trPr>
        <w:tc>
          <w:tcPr>
            <w:tcW w:w="3070" w:type="dxa"/>
            <w:shd w:val="clear" w:color="auto" w:fill="DBE4F0"/>
          </w:tcPr>
          <w:p w14:paraId="515D4AC5"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AC6"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4AC7"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AC8"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AD1" w14:textId="77777777">
        <w:trPr>
          <w:trHeight w:val="880"/>
        </w:trPr>
        <w:tc>
          <w:tcPr>
            <w:tcW w:w="3070" w:type="dxa"/>
          </w:tcPr>
          <w:p w14:paraId="515D4ACA" w14:textId="77777777" w:rsidR="00233FC0" w:rsidRDefault="00FB3855">
            <w:pPr>
              <w:pStyle w:val="TableParagraph"/>
              <w:ind w:left="107"/>
              <w:rPr>
                <w:sz w:val="24"/>
              </w:rPr>
            </w:pPr>
            <w:r>
              <w:rPr>
                <w:sz w:val="24"/>
              </w:rPr>
              <w:t>- vybírá, vytváří a pojmenovává</w:t>
            </w:r>
            <w:r>
              <w:rPr>
                <w:spacing w:val="-2"/>
                <w:sz w:val="24"/>
              </w:rPr>
              <w:t xml:space="preserve"> </w:t>
            </w:r>
            <w:r>
              <w:rPr>
                <w:sz w:val="24"/>
              </w:rPr>
              <w:t>prvky</w:t>
            </w:r>
            <w:r>
              <w:rPr>
                <w:spacing w:val="-2"/>
                <w:sz w:val="24"/>
              </w:rPr>
              <w:t xml:space="preserve"> vizuálně</w:t>
            </w:r>
          </w:p>
          <w:p w14:paraId="515D4ACB" w14:textId="77777777" w:rsidR="00233FC0" w:rsidRDefault="00FB3855">
            <w:pPr>
              <w:pStyle w:val="TableParagraph"/>
              <w:spacing w:line="275" w:lineRule="exact"/>
              <w:ind w:left="107"/>
              <w:rPr>
                <w:sz w:val="24"/>
              </w:rPr>
            </w:pPr>
            <w:r>
              <w:rPr>
                <w:sz w:val="24"/>
              </w:rPr>
              <w:t>obrazných</w:t>
            </w:r>
            <w:r>
              <w:rPr>
                <w:spacing w:val="-1"/>
                <w:sz w:val="24"/>
              </w:rPr>
              <w:t xml:space="preserve"> </w:t>
            </w:r>
            <w:r>
              <w:rPr>
                <w:sz w:val="24"/>
              </w:rPr>
              <w:t>vyjádření</w:t>
            </w:r>
            <w:r>
              <w:rPr>
                <w:spacing w:val="-3"/>
                <w:sz w:val="24"/>
              </w:rPr>
              <w:t xml:space="preserve"> </w:t>
            </w:r>
            <w:r>
              <w:rPr>
                <w:sz w:val="24"/>
              </w:rPr>
              <w:t>a</w:t>
            </w:r>
            <w:r>
              <w:rPr>
                <w:spacing w:val="3"/>
                <w:sz w:val="24"/>
              </w:rPr>
              <w:t xml:space="preserve"> </w:t>
            </w:r>
            <w:r>
              <w:rPr>
                <w:spacing w:val="-2"/>
                <w:sz w:val="24"/>
              </w:rPr>
              <w:t>jejich</w:t>
            </w:r>
          </w:p>
        </w:tc>
        <w:tc>
          <w:tcPr>
            <w:tcW w:w="3072" w:type="dxa"/>
          </w:tcPr>
          <w:p w14:paraId="515D4ACC" w14:textId="77777777" w:rsidR="00233FC0" w:rsidRDefault="00FB3855">
            <w:pPr>
              <w:pStyle w:val="TableParagraph"/>
              <w:ind w:left="109"/>
              <w:rPr>
                <w:sz w:val="24"/>
              </w:rPr>
            </w:pPr>
            <w:r>
              <w:rPr>
                <w:sz w:val="24"/>
              </w:rPr>
              <w:t>prvky</w:t>
            </w:r>
            <w:r>
              <w:rPr>
                <w:spacing w:val="-14"/>
                <w:sz w:val="24"/>
              </w:rPr>
              <w:t xml:space="preserve"> </w:t>
            </w:r>
            <w:r>
              <w:rPr>
                <w:sz w:val="24"/>
              </w:rPr>
              <w:t>vizuálně</w:t>
            </w:r>
            <w:r>
              <w:rPr>
                <w:spacing w:val="-14"/>
                <w:sz w:val="24"/>
              </w:rPr>
              <w:t xml:space="preserve"> </w:t>
            </w:r>
            <w:r>
              <w:rPr>
                <w:sz w:val="24"/>
              </w:rPr>
              <w:t>obrazného vyjádření – linie, tvary,</w:t>
            </w:r>
          </w:p>
          <w:p w14:paraId="515D4ACD" w14:textId="77777777" w:rsidR="00233FC0" w:rsidRDefault="00FB3855">
            <w:pPr>
              <w:pStyle w:val="TableParagraph"/>
              <w:spacing w:line="275" w:lineRule="exact"/>
              <w:ind w:left="109"/>
              <w:rPr>
                <w:sz w:val="24"/>
              </w:rPr>
            </w:pPr>
            <w:r>
              <w:rPr>
                <w:sz w:val="24"/>
              </w:rPr>
              <w:t>objemy, světlostní a</w:t>
            </w:r>
            <w:r>
              <w:rPr>
                <w:spacing w:val="1"/>
                <w:sz w:val="24"/>
              </w:rPr>
              <w:t xml:space="preserve"> </w:t>
            </w:r>
            <w:r>
              <w:rPr>
                <w:spacing w:val="-2"/>
                <w:sz w:val="24"/>
              </w:rPr>
              <w:t>barevné</w:t>
            </w:r>
          </w:p>
        </w:tc>
        <w:tc>
          <w:tcPr>
            <w:tcW w:w="3070" w:type="dxa"/>
          </w:tcPr>
          <w:p w14:paraId="515D4ACE" w14:textId="77777777" w:rsidR="00233FC0" w:rsidRDefault="00FB3855">
            <w:pPr>
              <w:pStyle w:val="TableParagraph"/>
              <w:spacing w:line="292" w:lineRule="exact"/>
              <w:ind w:left="107"/>
              <w:rPr>
                <w:sz w:val="24"/>
              </w:rPr>
            </w:pPr>
            <w:r>
              <w:rPr>
                <w:sz w:val="24"/>
              </w:rPr>
              <w:t xml:space="preserve">Čj, Hv, </w:t>
            </w:r>
            <w:r>
              <w:rPr>
                <w:spacing w:val="-5"/>
                <w:sz w:val="24"/>
              </w:rPr>
              <w:t>Inf</w:t>
            </w:r>
          </w:p>
          <w:p w14:paraId="515D4ACF" w14:textId="77777777" w:rsidR="00233FC0" w:rsidRDefault="00233FC0">
            <w:pPr>
              <w:pStyle w:val="TableParagraph"/>
              <w:spacing w:before="11"/>
              <w:rPr>
                <w:rFonts w:ascii="Cambria"/>
                <w:b/>
                <w:i/>
                <w:sz w:val="24"/>
              </w:rPr>
            </w:pPr>
          </w:p>
          <w:p w14:paraId="515D4AD0" w14:textId="77777777" w:rsidR="00233FC0" w:rsidRDefault="00FB3855">
            <w:pPr>
              <w:pStyle w:val="TableParagraph"/>
              <w:spacing w:line="276" w:lineRule="exact"/>
              <w:ind w:left="107"/>
              <w:rPr>
                <w:sz w:val="24"/>
              </w:rPr>
            </w:pPr>
            <w:r>
              <w:rPr>
                <w:spacing w:val="-5"/>
                <w:sz w:val="24"/>
              </w:rPr>
              <w:t>OSV</w:t>
            </w:r>
          </w:p>
        </w:tc>
      </w:tr>
    </w:tbl>
    <w:p w14:paraId="515D4AD2" w14:textId="77777777" w:rsidR="00233FC0" w:rsidRDefault="00233FC0">
      <w:pPr>
        <w:spacing w:line="276"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AE9" w14:textId="77777777">
        <w:trPr>
          <w:trHeight w:val="13770"/>
        </w:trPr>
        <w:tc>
          <w:tcPr>
            <w:tcW w:w="3070" w:type="dxa"/>
          </w:tcPr>
          <w:p w14:paraId="515D4AD3" w14:textId="77777777" w:rsidR="00233FC0" w:rsidRDefault="00FB3855">
            <w:pPr>
              <w:pStyle w:val="TableParagraph"/>
              <w:spacing w:before="1"/>
              <w:ind w:left="107" w:right="199"/>
              <w:rPr>
                <w:sz w:val="24"/>
              </w:rPr>
            </w:pPr>
            <w:r>
              <w:rPr>
                <w:sz w:val="24"/>
              </w:rPr>
              <w:lastRenderedPageBreak/>
              <w:t>vztahů; uplatňuje je pro vyjádření vlastních zkušeností,</w:t>
            </w:r>
            <w:r>
              <w:rPr>
                <w:spacing w:val="-14"/>
                <w:sz w:val="24"/>
              </w:rPr>
              <w:t xml:space="preserve"> </w:t>
            </w:r>
            <w:r>
              <w:rPr>
                <w:sz w:val="24"/>
              </w:rPr>
              <w:t>vjemů,</w:t>
            </w:r>
            <w:r>
              <w:rPr>
                <w:spacing w:val="-14"/>
                <w:sz w:val="24"/>
              </w:rPr>
              <w:t xml:space="preserve"> </w:t>
            </w:r>
            <w:r>
              <w:rPr>
                <w:sz w:val="24"/>
              </w:rPr>
              <w:t>představ a poznatků; variuje různé prvky a jejich vztahy pro získání osobitých výsledků</w:t>
            </w:r>
          </w:p>
          <w:p w14:paraId="515D4AD4" w14:textId="77777777" w:rsidR="00233FC0" w:rsidRDefault="00233FC0">
            <w:pPr>
              <w:pStyle w:val="TableParagraph"/>
              <w:spacing w:before="11"/>
              <w:rPr>
                <w:rFonts w:ascii="Cambria"/>
                <w:b/>
                <w:i/>
                <w:sz w:val="24"/>
              </w:rPr>
            </w:pPr>
          </w:p>
          <w:p w14:paraId="515D4AD5" w14:textId="77777777" w:rsidR="00233FC0" w:rsidRDefault="00FB3855">
            <w:pPr>
              <w:pStyle w:val="TableParagraph"/>
              <w:numPr>
                <w:ilvl w:val="0"/>
                <w:numId w:val="101"/>
              </w:numPr>
              <w:tabs>
                <w:tab w:val="left" w:pos="234"/>
              </w:tabs>
              <w:ind w:right="491" w:firstLine="0"/>
              <w:rPr>
                <w:sz w:val="24"/>
              </w:rPr>
            </w:pPr>
            <w:r>
              <w:rPr>
                <w:sz w:val="24"/>
              </w:rPr>
              <w:t>zaznamenává vizuální zkušenost, i zkušenosti získané</w:t>
            </w:r>
            <w:r>
              <w:rPr>
                <w:spacing w:val="-14"/>
                <w:sz w:val="24"/>
              </w:rPr>
              <w:t xml:space="preserve"> </w:t>
            </w:r>
            <w:r>
              <w:rPr>
                <w:sz w:val="24"/>
              </w:rPr>
              <w:t>ostatními</w:t>
            </w:r>
            <w:r>
              <w:rPr>
                <w:spacing w:val="-14"/>
                <w:sz w:val="24"/>
              </w:rPr>
              <w:t xml:space="preserve"> </w:t>
            </w:r>
            <w:r>
              <w:rPr>
                <w:sz w:val="24"/>
              </w:rPr>
              <w:t>smysly, zaznamenává podněty z představ a fantazie</w:t>
            </w:r>
          </w:p>
          <w:p w14:paraId="515D4AD6" w14:textId="77777777" w:rsidR="00233FC0" w:rsidRDefault="00233FC0">
            <w:pPr>
              <w:pStyle w:val="TableParagraph"/>
              <w:spacing w:before="10"/>
              <w:rPr>
                <w:rFonts w:ascii="Cambria"/>
                <w:b/>
                <w:i/>
                <w:sz w:val="24"/>
              </w:rPr>
            </w:pPr>
          </w:p>
          <w:p w14:paraId="515D4AD7" w14:textId="77777777" w:rsidR="00233FC0" w:rsidRDefault="00FB3855">
            <w:pPr>
              <w:pStyle w:val="TableParagraph"/>
              <w:numPr>
                <w:ilvl w:val="0"/>
                <w:numId w:val="101"/>
              </w:numPr>
              <w:tabs>
                <w:tab w:val="left" w:pos="234"/>
              </w:tabs>
              <w:ind w:right="191" w:firstLine="0"/>
              <w:rPr>
                <w:sz w:val="24"/>
              </w:rPr>
            </w:pPr>
            <w:r>
              <w:rPr>
                <w:sz w:val="24"/>
              </w:rPr>
              <w:t>vybírá,</w:t>
            </w:r>
            <w:r>
              <w:rPr>
                <w:spacing w:val="-14"/>
                <w:sz w:val="24"/>
              </w:rPr>
              <w:t xml:space="preserve"> </w:t>
            </w:r>
            <w:r>
              <w:rPr>
                <w:sz w:val="24"/>
              </w:rPr>
              <w:t>kombinuje</w:t>
            </w:r>
            <w:r>
              <w:rPr>
                <w:spacing w:val="-12"/>
                <w:sz w:val="24"/>
              </w:rPr>
              <w:t xml:space="preserve"> </w:t>
            </w:r>
            <w:r>
              <w:rPr>
                <w:sz w:val="24"/>
              </w:rPr>
              <w:t>a</w:t>
            </w:r>
            <w:r>
              <w:rPr>
                <w:spacing w:val="-12"/>
                <w:sz w:val="24"/>
              </w:rPr>
              <w:t xml:space="preserve"> </w:t>
            </w:r>
            <w:r>
              <w:rPr>
                <w:sz w:val="24"/>
              </w:rPr>
              <w:t>vytváří prostředky pro vlastní osobité vyjádření</w:t>
            </w:r>
          </w:p>
          <w:p w14:paraId="515D4AD8" w14:textId="77777777" w:rsidR="00233FC0" w:rsidRDefault="00233FC0">
            <w:pPr>
              <w:pStyle w:val="TableParagraph"/>
              <w:spacing w:before="14"/>
              <w:rPr>
                <w:rFonts w:ascii="Cambria"/>
                <w:b/>
                <w:i/>
                <w:sz w:val="24"/>
              </w:rPr>
            </w:pPr>
          </w:p>
          <w:p w14:paraId="515D4AD9" w14:textId="77777777" w:rsidR="00233FC0" w:rsidRDefault="00FB3855">
            <w:pPr>
              <w:pStyle w:val="TableParagraph"/>
              <w:numPr>
                <w:ilvl w:val="0"/>
                <w:numId w:val="101"/>
              </w:numPr>
              <w:tabs>
                <w:tab w:val="left" w:pos="234"/>
              </w:tabs>
              <w:ind w:right="133" w:firstLine="0"/>
              <w:rPr>
                <w:sz w:val="24"/>
              </w:rPr>
            </w:pPr>
            <w:r>
              <w:rPr>
                <w:sz w:val="24"/>
              </w:rPr>
              <w:t>zachycuje jevy a procesy v proměnách a vztazích; k tvorbě</w:t>
            </w:r>
            <w:r>
              <w:rPr>
                <w:spacing w:val="-12"/>
                <w:sz w:val="24"/>
              </w:rPr>
              <w:t xml:space="preserve"> </w:t>
            </w:r>
            <w:r>
              <w:rPr>
                <w:sz w:val="24"/>
              </w:rPr>
              <w:t>užívá</w:t>
            </w:r>
            <w:r>
              <w:rPr>
                <w:spacing w:val="-13"/>
                <w:sz w:val="24"/>
              </w:rPr>
              <w:t xml:space="preserve"> </w:t>
            </w:r>
            <w:r>
              <w:rPr>
                <w:sz w:val="24"/>
              </w:rPr>
              <w:t>některé</w:t>
            </w:r>
            <w:r>
              <w:rPr>
                <w:spacing w:val="-13"/>
                <w:sz w:val="24"/>
              </w:rPr>
              <w:t xml:space="preserve"> </w:t>
            </w:r>
            <w:r>
              <w:rPr>
                <w:sz w:val="24"/>
              </w:rPr>
              <w:t>metody uplatňované v současném výtvarném umění a digitálních médiích – počítačová grafika, fotografie, video, animace</w:t>
            </w:r>
          </w:p>
          <w:p w14:paraId="515D4ADA" w14:textId="77777777" w:rsidR="00233FC0" w:rsidRDefault="00233FC0">
            <w:pPr>
              <w:pStyle w:val="TableParagraph"/>
              <w:spacing w:before="10"/>
              <w:rPr>
                <w:rFonts w:ascii="Cambria"/>
                <w:b/>
                <w:i/>
                <w:sz w:val="24"/>
              </w:rPr>
            </w:pPr>
          </w:p>
          <w:p w14:paraId="515D4ADB" w14:textId="77777777" w:rsidR="00233FC0" w:rsidRDefault="00FB3855">
            <w:pPr>
              <w:pStyle w:val="TableParagraph"/>
              <w:numPr>
                <w:ilvl w:val="0"/>
                <w:numId w:val="101"/>
              </w:numPr>
              <w:tabs>
                <w:tab w:val="left" w:pos="234"/>
              </w:tabs>
              <w:ind w:right="114" w:firstLine="0"/>
              <w:rPr>
                <w:sz w:val="24"/>
              </w:rPr>
            </w:pPr>
            <w:r>
              <w:rPr>
                <w:sz w:val="24"/>
              </w:rPr>
              <w:t>rozliší působení vizuálně obrazného</w:t>
            </w:r>
            <w:r>
              <w:rPr>
                <w:spacing w:val="-11"/>
                <w:sz w:val="24"/>
              </w:rPr>
              <w:t xml:space="preserve"> </w:t>
            </w:r>
            <w:r>
              <w:rPr>
                <w:sz w:val="24"/>
              </w:rPr>
              <w:t>vyjádření</w:t>
            </w:r>
            <w:r>
              <w:rPr>
                <w:spacing w:val="-13"/>
                <w:sz w:val="24"/>
              </w:rPr>
              <w:t xml:space="preserve"> </w:t>
            </w:r>
            <w:r>
              <w:rPr>
                <w:sz w:val="24"/>
              </w:rPr>
              <w:t>v</w:t>
            </w:r>
            <w:r>
              <w:rPr>
                <w:spacing w:val="-13"/>
                <w:sz w:val="24"/>
              </w:rPr>
              <w:t xml:space="preserve"> </w:t>
            </w:r>
            <w:r>
              <w:rPr>
                <w:sz w:val="24"/>
              </w:rPr>
              <w:t>rovině smyslového účinku, v rovině subjektivního účinku</w:t>
            </w:r>
          </w:p>
          <w:p w14:paraId="515D4ADC" w14:textId="77777777" w:rsidR="00233FC0" w:rsidRDefault="00233FC0">
            <w:pPr>
              <w:pStyle w:val="TableParagraph"/>
              <w:spacing w:before="13"/>
              <w:rPr>
                <w:rFonts w:ascii="Cambria"/>
                <w:b/>
                <w:i/>
                <w:sz w:val="24"/>
              </w:rPr>
            </w:pPr>
          </w:p>
          <w:p w14:paraId="515D4ADD" w14:textId="77777777" w:rsidR="00233FC0" w:rsidRDefault="00FB3855">
            <w:pPr>
              <w:pStyle w:val="TableParagraph"/>
              <w:numPr>
                <w:ilvl w:val="0"/>
                <w:numId w:val="101"/>
              </w:numPr>
              <w:tabs>
                <w:tab w:val="left" w:pos="234"/>
              </w:tabs>
              <w:ind w:right="354" w:firstLine="0"/>
              <w:rPr>
                <w:sz w:val="24"/>
              </w:rPr>
            </w:pPr>
            <w:r>
              <w:rPr>
                <w:sz w:val="24"/>
              </w:rPr>
              <w:t>interpretuje umělecká vizuálně</w:t>
            </w:r>
            <w:r>
              <w:rPr>
                <w:spacing w:val="-14"/>
                <w:sz w:val="24"/>
              </w:rPr>
              <w:t xml:space="preserve"> </w:t>
            </w:r>
            <w:r>
              <w:rPr>
                <w:sz w:val="24"/>
              </w:rPr>
              <w:t>obrazná</w:t>
            </w:r>
            <w:r>
              <w:rPr>
                <w:spacing w:val="-14"/>
                <w:sz w:val="24"/>
              </w:rPr>
              <w:t xml:space="preserve"> </w:t>
            </w:r>
            <w:r>
              <w:rPr>
                <w:sz w:val="24"/>
              </w:rPr>
              <w:t>vyjádření současnosti i minulosti; vychází při tom ze svých znalostí historických souvislostí i z osobních zkušeností a prožitků</w:t>
            </w:r>
          </w:p>
          <w:p w14:paraId="515D4ADE" w14:textId="77777777" w:rsidR="00233FC0" w:rsidRDefault="00233FC0">
            <w:pPr>
              <w:pStyle w:val="TableParagraph"/>
              <w:spacing w:before="10"/>
              <w:rPr>
                <w:rFonts w:ascii="Cambria"/>
                <w:b/>
                <w:i/>
                <w:sz w:val="24"/>
              </w:rPr>
            </w:pPr>
          </w:p>
          <w:p w14:paraId="515D4ADF" w14:textId="77777777" w:rsidR="00233FC0" w:rsidRDefault="00FB3855">
            <w:pPr>
              <w:pStyle w:val="TableParagraph"/>
              <w:numPr>
                <w:ilvl w:val="0"/>
                <w:numId w:val="101"/>
              </w:numPr>
              <w:tabs>
                <w:tab w:val="left" w:pos="234"/>
              </w:tabs>
              <w:ind w:right="105" w:firstLine="0"/>
              <w:rPr>
                <w:sz w:val="24"/>
              </w:rPr>
            </w:pPr>
            <w:r>
              <w:rPr>
                <w:sz w:val="24"/>
              </w:rPr>
              <w:t>ověřuje</w:t>
            </w:r>
            <w:r>
              <w:rPr>
                <w:spacing w:val="-14"/>
                <w:sz w:val="24"/>
              </w:rPr>
              <w:t xml:space="preserve"> </w:t>
            </w:r>
            <w:r>
              <w:rPr>
                <w:sz w:val="24"/>
              </w:rPr>
              <w:t>komunikační</w:t>
            </w:r>
            <w:r>
              <w:rPr>
                <w:spacing w:val="-14"/>
                <w:sz w:val="24"/>
              </w:rPr>
              <w:t xml:space="preserve"> </w:t>
            </w:r>
            <w:r>
              <w:rPr>
                <w:sz w:val="24"/>
              </w:rPr>
              <w:t>účinky vybraných, upravených či samostatně vytvořených vizuálně</w:t>
            </w:r>
            <w:r>
              <w:rPr>
                <w:spacing w:val="-4"/>
                <w:sz w:val="24"/>
              </w:rPr>
              <w:t xml:space="preserve"> </w:t>
            </w:r>
            <w:r>
              <w:rPr>
                <w:sz w:val="24"/>
              </w:rPr>
              <w:t>obrazných</w:t>
            </w:r>
            <w:r>
              <w:rPr>
                <w:spacing w:val="-6"/>
                <w:sz w:val="24"/>
              </w:rPr>
              <w:t xml:space="preserve"> </w:t>
            </w:r>
            <w:r>
              <w:rPr>
                <w:sz w:val="24"/>
              </w:rPr>
              <w:t>vyjádření</w:t>
            </w:r>
          </w:p>
        </w:tc>
        <w:tc>
          <w:tcPr>
            <w:tcW w:w="3072" w:type="dxa"/>
          </w:tcPr>
          <w:p w14:paraId="515D4AE0" w14:textId="77777777" w:rsidR="00233FC0" w:rsidRDefault="00FB3855">
            <w:pPr>
              <w:pStyle w:val="TableParagraph"/>
              <w:spacing w:before="1"/>
              <w:ind w:left="109" w:right="100"/>
              <w:rPr>
                <w:sz w:val="24"/>
              </w:rPr>
            </w:pPr>
            <w:r>
              <w:rPr>
                <w:sz w:val="24"/>
              </w:rPr>
              <w:t>kvality, textury; vztahy a uspořádání prvků v ploše, objemu, prostoru a v časovém průběhu (podobnost, kontrast, rytmus,</w:t>
            </w:r>
            <w:r>
              <w:rPr>
                <w:spacing w:val="-14"/>
                <w:sz w:val="24"/>
              </w:rPr>
              <w:t xml:space="preserve"> </w:t>
            </w:r>
            <w:r>
              <w:rPr>
                <w:sz w:val="24"/>
              </w:rPr>
              <w:t>dynamické</w:t>
            </w:r>
            <w:r>
              <w:rPr>
                <w:spacing w:val="-14"/>
                <w:sz w:val="24"/>
              </w:rPr>
              <w:t xml:space="preserve"> </w:t>
            </w:r>
            <w:r>
              <w:rPr>
                <w:sz w:val="24"/>
              </w:rPr>
              <w:t>proměny, struktura), ve statickém i dynamickém vizuálně obrazném vyjádření</w:t>
            </w:r>
          </w:p>
          <w:p w14:paraId="515D4AE1" w14:textId="77777777" w:rsidR="00233FC0" w:rsidRDefault="00233FC0">
            <w:pPr>
              <w:pStyle w:val="TableParagraph"/>
              <w:spacing w:before="10"/>
              <w:rPr>
                <w:rFonts w:ascii="Cambria"/>
                <w:b/>
                <w:i/>
                <w:sz w:val="24"/>
              </w:rPr>
            </w:pPr>
          </w:p>
          <w:p w14:paraId="515D4AE2" w14:textId="77777777" w:rsidR="00233FC0" w:rsidRDefault="00FB3855">
            <w:pPr>
              <w:pStyle w:val="TableParagraph"/>
              <w:ind w:left="109" w:right="137"/>
              <w:rPr>
                <w:sz w:val="24"/>
              </w:rPr>
            </w:pPr>
            <w:r>
              <w:rPr>
                <w:sz w:val="24"/>
              </w:rPr>
              <w:t>uspořádání objektů do celků v ploše, objemu, prostoru a časovém průběhu – vyjádření vztahů, pohybu a proměn uvnitř a mezi objekty (lineární, světlostní, barevné, plastické a prostorové prostředky a prostředky</w:t>
            </w:r>
            <w:r>
              <w:rPr>
                <w:spacing w:val="-14"/>
                <w:sz w:val="24"/>
              </w:rPr>
              <w:t xml:space="preserve"> </w:t>
            </w:r>
            <w:r>
              <w:rPr>
                <w:sz w:val="24"/>
              </w:rPr>
              <w:t>vyjadřující</w:t>
            </w:r>
            <w:r>
              <w:rPr>
                <w:spacing w:val="-14"/>
                <w:sz w:val="24"/>
              </w:rPr>
              <w:t xml:space="preserve"> </w:t>
            </w:r>
            <w:r>
              <w:rPr>
                <w:sz w:val="24"/>
              </w:rPr>
              <w:t>časový průběh) ve statickém i dynamickém vyjádření</w:t>
            </w:r>
          </w:p>
          <w:p w14:paraId="515D4AE3" w14:textId="77777777" w:rsidR="00233FC0" w:rsidRDefault="00233FC0">
            <w:pPr>
              <w:pStyle w:val="TableParagraph"/>
              <w:spacing w:before="12"/>
              <w:rPr>
                <w:rFonts w:ascii="Cambria"/>
                <w:b/>
                <w:i/>
                <w:sz w:val="24"/>
              </w:rPr>
            </w:pPr>
          </w:p>
          <w:p w14:paraId="515D4AE4" w14:textId="77777777" w:rsidR="00233FC0" w:rsidRDefault="00FB3855">
            <w:pPr>
              <w:pStyle w:val="TableParagraph"/>
              <w:ind w:left="109" w:right="97"/>
              <w:rPr>
                <w:sz w:val="24"/>
              </w:rPr>
            </w:pPr>
            <w:r>
              <w:rPr>
                <w:sz w:val="24"/>
              </w:rPr>
              <w:t>prostředky pro vyjádření emocí, pocitů, nálad, fantazie,</w:t>
            </w:r>
            <w:r>
              <w:rPr>
                <w:spacing w:val="-13"/>
                <w:sz w:val="24"/>
              </w:rPr>
              <w:t xml:space="preserve"> </w:t>
            </w:r>
            <w:r>
              <w:rPr>
                <w:sz w:val="24"/>
              </w:rPr>
              <w:t>představ</w:t>
            </w:r>
            <w:r>
              <w:rPr>
                <w:spacing w:val="-11"/>
                <w:sz w:val="24"/>
              </w:rPr>
              <w:t xml:space="preserve"> </w:t>
            </w:r>
            <w:r>
              <w:rPr>
                <w:sz w:val="24"/>
              </w:rPr>
              <w:t>a</w:t>
            </w:r>
            <w:r>
              <w:rPr>
                <w:spacing w:val="-13"/>
                <w:sz w:val="24"/>
              </w:rPr>
              <w:t xml:space="preserve"> </w:t>
            </w:r>
            <w:r>
              <w:rPr>
                <w:sz w:val="24"/>
              </w:rPr>
              <w:t>osobních zkušeností – manipulace s objekty, pohyb těla a jeho umístění v prostoru, akční tvar malby a kresby, uspořádání prostoru, celku vizuálně obrazných</w:t>
            </w:r>
            <w:r>
              <w:rPr>
                <w:spacing w:val="-2"/>
                <w:sz w:val="24"/>
              </w:rPr>
              <w:t xml:space="preserve"> </w:t>
            </w:r>
            <w:r>
              <w:rPr>
                <w:sz w:val="24"/>
              </w:rPr>
              <w:t>vyjádření a vyjádření proměn; výběr, uplatnění a interpretace</w:t>
            </w:r>
          </w:p>
          <w:p w14:paraId="515D4AE5" w14:textId="77777777" w:rsidR="00233FC0" w:rsidRDefault="00233FC0">
            <w:pPr>
              <w:pStyle w:val="TableParagraph"/>
              <w:spacing w:before="12"/>
              <w:rPr>
                <w:rFonts w:ascii="Cambria"/>
                <w:b/>
                <w:i/>
                <w:sz w:val="24"/>
              </w:rPr>
            </w:pPr>
          </w:p>
          <w:p w14:paraId="515D4AE6" w14:textId="77777777" w:rsidR="00233FC0" w:rsidRDefault="00FB3855">
            <w:pPr>
              <w:pStyle w:val="TableParagraph"/>
              <w:ind w:left="109" w:right="124"/>
              <w:rPr>
                <w:sz w:val="24"/>
              </w:rPr>
            </w:pPr>
            <w:r>
              <w:rPr>
                <w:sz w:val="24"/>
              </w:rPr>
              <w:t>osobní</w:t>
            </w:r>
            <w:r>
              <w:rPr>
                <w:spacing w:val="-11"/>
                <w:sz w:val="24"/>
              </w:rPr>
              <w:t xml:space="preserve"> </w:t>
            </w:r>
            <w:r>
              <w:rPr>
                <w:sz w:val="24"/>
              </w:rPr>
              <w:t>postoj</w:t>
            </w:r>
            <w:r>
              <w:rPr>
                <w:spacing w:val="-11"/>
                <w:sz w:val="24"/>
              </w:rPr>
              <w:t xml:space="preserve"> </w:t>
            </w:r>
            <w:r>
              <w:rPr>
                <w:sz w:val="24"/>
              </w:rPr>
              <w:t>v</w:t>
            </w:r>
            <w:r>
              <w:rPr>
                <w:spacing w:val="-8"/>
                <w:sz w:val="24"/>
              </w:rPr>
              <w:t xml:space="preserve"> </w:t>
            </w:r>
            <w:r>
              <w:rPr>
                <w:sz w:val="24"/>
              </w:rPr>
              <w:t>komunikaci</w:t>
            </w:r>
            <w:r>
              <w:rPr>
                <w:spacing w:val="-8"/>
                <w:sz w:val="24"/>
              </w:rPr>
              <w:t xml:space="preserve"> </w:t>
            </w:r>
            <w:r>
              <w:rPr>
                <w:sz w:val="24"/>
              </w:rPr>
              <w:t>– jeho utváření a zdůvodňování; důvody vzniku</w:t>
            </w:r>
            <w:r>
              <w:rPr>
                <w:spacing w:val="-2"/>
                <w:sz w:val="24"/>
              </w:rPr>
              <w:t xml:space="preserve"> </w:t>
            </w:r>
            <w:r>
              <w:rPr>
                <w:sz w:val="24"/>
              </w:rPr>
              <w:t>odlišných</w:t>
            </w:r>
            <w:r>
              <w:rPr>
                <w:spacing w:val="-3"/>
                <w:sz w:val="24"/>
              </w:rPr>
              <w:t xml:space="preserve"> </w:t>
            </w:r>
            <w:r>
              <w:rPr>
                <w:sz w:val="24"/>
              </w:rPr>
              <w:t>interpretací vizuálně</w:t>
            </w:r>
            <w:r>
              <w:rPr>
                <w:spacing w:val="-14"/>
                <w:sz w:val="24"/>
              </w:rPr>
              <w:t xml:space="preserve"> </w:t>
            </w:r>
            <w:r>
              <w:rPr>
                <w:sz w:val="24"/>
              </w:rPr>
              <w:t>obrazných</w:t>
            </w:r>
            <w:r>
              <w:rPr>
                <w:spacing w:val="-14"/>
                <w:sz w:val="24"/>
              </w:rPr>
              <w:t xml:space="preserve"> </w:t>
            </w:r>
            <w:r>
              <w:rPr>
                <w:sz w:val="24"/>
              </w:rPr>
              <w:t xml:space="preserve">vyjádření (samostatně vytvořených a přejatých), kritéria jejich porovnávání, jejich </w:t>
            </w:r>
            <w:r>
              <w:rPr>
                <w:spacing w:val="-2"/>
                <w:sz w:val="24"/>
              </w:rPr>
              <w:t>zdůvodňování</w:t>
            </w:r>
          </w:p>
          <w:p w14:paraId="515D4AE7" w14:textId="77777777" w:rsidR="00233FC0" w:rsidRDefault="00FB3855">
            <w:pPr>
              <w:pStyle w:val="TableParagraph"/>
              <w:spacing w:before="274" w:line="290" w:lineRule="atLeast"/>
              <w:ind w:left="109" w:right="167"/>
              <w:rPr>
                <w:sz w:val="24"/>
              </w:rPr>
            </w:pPr>
            <w:r>
              <w:rPr>
                <w:sz w:val="24"/>
              </w:rPr>
              <w:t>reflexe a vztahy zrakového vnímání ke vnímání ostatními</w:t>
            </w:r>
            <w:r>
              <w:rPr>
                <w:spacing w:val="-12"/>
                <w:sz w:val="24"/>
              </w:rPr>
              <w:t xml:space="preserve"> </w:t>
            </w:r>
            <w:r>
              <w:rPr>
                <w:sz w:val="24"/>
              </w:rPr>
              <w:t>smysly</w:t>
            </w:r>
            <w:r>
              <w:rPr>
                <w:spacing w:val="-13"/>
                <w:sz w:val="24"/>
              </w:rPr>
              <w:t xml:space="preserve"> </w:t>
            </w:r>
            <w:r>
              <w:rPr>
                <w:sz w:val="24"/>
              </w:rPr>
              <w:t>–</w:t>
            </w:r>
            <w:r>
              <w:rPr>
                <w:spacing w:val="-13"/>
                <w:sz w:val="24"/>
              </w:rPr>
              <w:t xml:space="preserve"> </w:t>
            </w:r>
            <w:r>
              <w:rPr>
                <w:sz w:val="24"/>
              </w:rPr>
              <w:t>vědomé</w:t>
            </w:r>
          </w:p>
        </w:tc>
        <w:tc>
          <w:tcPr>
            <w:tcW w:w="3070" w:type="dxa"/>
          </w:tcPr>
          <w:p w14:paraId="515D4AE8" w14:textId="77777777" w:rsidR="00233FC0" w:rsidRDefault="00FB3855">
            <w:pPr>
              <w:pStyle w:val="TableParagraph"/>
              <w:spacing w:before="1"/>
              <w:ind w:left="107" w:right="2478"/>
              <w:rPr>
                <w:sz w:val="24"/>
              </w:rPr>
            </w:pPr>
            <w:r>
              <w:rPr>
                <w:spacing w:val="-4"/>
                <w:sz w:val="24"/>
              </w:rPr>
              <w:t xml:space="preserve">MKV </w:t>
            </w:r>
            <w:r>
              <w:rPr>
                <w:spacing w:val="-6"/>
                <w:sz w:val="24"/>
              </w:rPr>
              <w:t>MV</w:t>
            </w:r>
          </w:p>
        </w:tc>
      </w:tr>
    </w:tbl>
    <w:p w14:paraId="515D4AEA"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AF5" w14:textId="77777777">
        <w:trPr>
          <w:trHeight w:val="10840"/>
        </w:trPr>
        <w:tc>
          <w:tcPr>
            <w:tcW w:w="3070" w:type="dxa"/>
          </w:tcPr>
          <w:p w14:paraId="515D4AEB" w14:textId="77777777" w:rsidR="00233FC0" w:rsidRDefault="00233FC0">
            <w:pPr>
              <w:pStyle w:val="TableParagraph"/>
              <w:rPr>
                <w:rFonts w:ascii="Times New Roman"/>
                <w:sz w:val="24"/>
              </w:rPr>
            </w:pPr>
          </w:p>
        </w:tc>
        <w:tc>
          <w:tcPr>
            <w:tcW w:w="3072" w:type="dxa"/>
          </w:tcPr>
          <w:p w14:paraId="515D4AEC" w14:textId="77777777" w:rsidR="00233FC0" w:rsidRDefault="00FB3855">
            <w:pPr>
              <w:pStyle w:val="TableParagraph"/>
              <w:spacing w:before="1"/>
              <w:ind w:left="109"/>
              <w:rPr>
                <w:sz w:val="24"/>
              </w:rPr>
            </w:pPr>
            <w:r>
              <w:rPr>
                <w:sz w:val="24"/>
              </w:rPr>
              <w:t>vnímání a uplatnění mimovizuálních</w:t>
            </w:r>
            <w:r>
              <w:rPr>
                <w:spacing w:val="-5"/>
                <w:sz w:val="24"/>
              </w:rPr>
              <w:t xml:space="preserve"> </w:t>
            </w:r>
            <w:r>
              <w:rPr>
                <w:sz w:val="24"/>
              </w:rPr>
              <w:t>podnětů</w:t>
            </w:r>
            <w:r>
              <w:rPr>
                <w:spacing w:val="-5"/>
                <w:sz w:val="24"/>
              </w:rPr>
              <w:t xml:space="preserve"> </w:t>
            </w:r>
            <w:r>
              <w:rPr>
                <w:sz w:val="24"/>
              </w:rPr>
              <w:t>při vlastní tvorbě; reflexe ostatních</w:t>
            </w:r>
            <w:r>
              <w:rPr>
                <w:spacing w:val="-14"/>
                <w:sz w:val="24"/>
              </w:rPr>
              <w:t xml:space="preserve"> </w:t>
            </w:r>
            <w:r>
              <w:rPr>
                <w:sz w:val="24"/>
              </w:rPr>
              <w:t>uměleckých</w:t>
            </w:r>
            <w:r>
              <w:rPr>
                <w:spacing w:val="-14"/>
                <w:sz w:val="24"/>
              </w:rPr>
              <w:t xml:space="preserve"> </w:t>
            </w:r>
            <w:r>
              <w:rPr>
                <w:sz w:val="24"/>
              </w:rPr>
              <w:t>druhů (hudebních, dramatických)</w:t>
            </w:r>
          </w:p>
          <w:p w14:paraId="515D4AED" w14:textId="77777777" w:rsidR="00233FC0" w:rsidRDefault="00233FC0">
            <w:pPr>
              <w:pStyle w:val="TableParagraph"/>
              <w:spacing w:before="11"/>
              <w:rPr>
                <w:rFonts w:ascii="Cambria"/>
                <w:b/>
                <w:i/>
                <w:sz w:val="24"/>
              </w:rPr>
            </w:pPr>
          </w:p>
          <w:p w14:paraId="515D4AEE" w14:textId="77777777" w:rsidR="00233FC0" w:rsidRDefault="00FB3855">
            <w:pPr>
              <w:pStyle w:val="TableParagraph"/>
              <w:ind w:left="109"/>
              <w:rPr>
                <w:sz w:val="24"/>
              </w:rPr>
            </w:pPr>
            <w:r>
              <w:rPr>
                <w:sz w:val="24"/>
              </w:rPr>
              <w:t>smyslové účinky vizuálně obrazných vyjádření – umělecká výtvarná tvorba, fotografie, film, tiskoviny, televize,</w:t>
            </w:r>
            <w:r>
              <w:rPr>
                <w:spacing w:val="-10"/>
                <w:sz w:val="24"/>
              </w:rPr>
              <w:t xml:space="preserve"> </w:t>
            </w:r>
            <w:r>
              <w:rPr>
                <w:sz w:val="24"/>
              </w:rPr>
              <w:t>elektronická</w:t>
            </w:r>
            <w:r>
              <w:rPr>
                <w:spacing w:val="-10"/>
                <w:sz w:val="24"/>
              </w:rPr>
              <w:t xml:space="preserve"> </w:t>
            </w:r>
            <w:r>
              <w:rPr>
                <w:sz w:val="24"/>
              </w:rPr>
              <w:t>média, reklama;</w:t>
            </w:r>
            <w:r>
              <w:rPr>
                <w:spacing w:val="-12"/>
                <w:sz w:val="24"/>
              </w:rPr>
              <w:t xml:space="preserve"> </w:t>
            </w:r>
            <w:r>
              <w:rPr>
                <w:sz w:val="24"/>
              </w:rPr>
              <w:t>výběr,</w:t>
            </w:r>
            <w:r>
              <w:rPr>
                <w:spacing w:val="-14"/>
                <w:sz w:val="24"/>
              </w:rPr>
              <w:t xml:space="preserve"> </w:t>
            </w:r>
            <w:r>
              <w:rPr>
                <w:sz w:val="24"/>
              </w:rPr>
              <w:t>kombinace</w:t>
            </w:r>
            <w:r>
              <w:rPr>
                <w:spacing w:val="-12"/>
                <w:sz w:val="24"/>
              </w:rPr>
              <w:t xml:space="preserve"> </w:t>
            </w:r>
            <w:r>
              <w:rPr>
                <w:sz w:val="24"/>
              </w:rPr>
              <w:t>a variace ve vlastní tvorbě</w:t>
            </w:r>
          </w:p>
          <w:p w14:paraId="515D4AEF" w14:textId="77777777" w:rsidR="00233FC0" w:rsidRDefault="00233FC0">
            <w:pPr>
              <w:pStyle w:val="TableParagraph"/>
              <w:spacing w:before="12"/>
              <w:rPr>
                <w:rFonts w:ascii="Cambria"/>
                <w:b/>
                <w:i/>
                <w:sz w:val="24"/>
              </w:rPr>
            </w:pPr>
          </w:p>
          <w:p w14:paraId="515D4AF0" w14:textId="77777777" w:rsidR="00233FC0" w:rsidRDefault="00FB3855">
            <w:pPr>
              <w:pStyle w:val="TableParagraph"/>
              <w:spacing w:before="1"/>
              <w:ind w:left="109" w:right="103"/>
              <w:rPr>
                <w:sz w:val="24"/>
              </w:rPr>
            </w:pPr>
            <w:r>
              <w:rPr>
                <w:sz w:val="24"/>
              </w:rPr>
              <w:t>přístupy</w:t>
            </w:r>
            <w:r>
              <w:rPr>
                <w:spacing w:val="-13"/>
                <w:sz w:val="24"/>
              </w:rPr>
              <w:t xml:space="preserve"> </w:t>
            </w:r>
            <w:r>
              <w:rPr>
                <w:sz w:val="24"/>
              </w:rPr>
              <w:t>k</w:t>
            </w:r>
            <w:r>
              <w:rPr>
                <w:spacing w:val="-12"/>
                <w:sz w:val="24"/>
              </w:rPr>
              <w:t xml:space="preserve"> </w:t>
            </w:r>
            <w:r>
              <w:rPr>
                <w:sz w:val="24"/>
              </w:rPr>
              <w:t>vizuálně</w:t>
            </w:r>
            <w:r>
              <w:rPr>
                <w:spacing w:val="-11"/>
                <w:sz w:val="24"/>
              </w:rPr>
              <w:t xml:space="preserve"> </w:t>
            </w:r>
            <w:r>
              <w:rPr>
                <w:sz w:val="24"/>
              </w:rPr>
              <w:t xml:space="preserve">obrazným vyjádřením – hledisko jejich vnímání (vizuální, haptické, statické, dynamické), hledisko jejich motivace (fantazijní, symbolická, založená na smyslovém vnímání, racionálně konstruktivní, expresivní); reflexe a vědomé uplatnění při vlastních tvůrčích </w:t>
            </w:r>
            <w:r>
              <w:rPr>
                <w:spacing w:val="-2"/>
                <w:sz w:val="24"/>
              </w:rPr>
              <w:t>činnostech</w:t>
            </w:r>
          </w:p>
          <w:p w14:paraId="515D4AF1" w14:textId="77777777" w:rsidR="00233FC0" w:rsidRDefault="00233FC0">
            <w:pPr>
              <w:pStyle w:val="TableParagraph"/>
              <w:spacing w:before="9"/>
              <w:rPr>
                <w:rFonts w:ascii="Cambria"/>
                <w:b/>
                <w:i/>
                <w:sz w:val="24"/>
              </w:rPr>
            </w:pPr>
          </w:p>
          <w:p w14:paraId="515D4AF2" w14:textId="77777777" w:rsidR="00233FC0" w:rsidRDefault="00FB3855">
            <w:pPr>
              <w:pStyle w:val="TableParagraph"/>
              <w:ind w:left="109" w:right="153"/>
              <w:rPr>
                <w:sz w:val="24"/>
              </w:rPr>
            </w:pPr>
            <w:r>
              <w:rPr>
                <w:sz w:val="24"/>
              </w:rPr>
              <w:t>komunikační obsah vizuálně obrazných vyjádření – utváření a uplatnění komunikačního obsahu; vysvětlování a obhajoba výsledků tvorby s respektováním záměru autora; prezentace ve</w:t>
            </w:r>
          </w:p>
          <w:p w14:paraId="515D4AF3" w14:textId="77777777" w:rsidR="00233FC0" w:rsidRDefault="00FB3855">
            <w:pPr>
              <w:pStyle w:val="TableParagraph"/>
              <w:spacing w:line="290" w:lineRule="atLeast"/>
              <w:ind w:left="109"/>
              <w:rPr>
                <w:sz w:val="24"/>
              </w:rPr>
            </w:pPr>
            <w:r>
              <w:rPr>
                <w:sz w:val="24"/>
              </w:rPr>
              <w:t>veřejném</w:t>
            </w:r>
            <w:r>
              <w:rPr>
                <w:spacing w:val="-14"/>
                <w:sz w:val="24"/>
              </w:rPr>
              <w:t xml:space="preserve"> </w:t>
            </w:r>
            <w:r>
              <w:rPr>
                <w:sz w:val="24"/>
              </w:rPr>
              <w:t>prostoru,</w:t>
            </w:r>
            <w:r>
              <w:rPr>
                <w:spacing w:val="-14"/>
                <w:sz w:val="24"/>
              </w:rPr>
              <w:t xml:space="preserve"> </w:t>
            </w:r>
            <w:r>
              <w:rPr>
                <w:sz w:val="24"/>
              </w:rPr>
              <w:t xml:space="preserve">mediální </w:t>
            </w:r>
            <w:r>
              <w:rPr>
                <w:spacing w:val="-2"/>
                <w:sz w:val="24"/>
              </w:rPr>
              <w:t>prezentace</w:t>
            </w:r>
          </w:p>
        </w:tc>
        <w:tc>
          <w:tcPr>
            <w:tcW w:w="3070" w:type="dxa"/>
          </w:tcPr>
          <w:p w14:paraId="515D4AF4" w14:textId="77777777" w:rsidR="00233FC0" w:rsidRDefault="00233FC0">
            <w:pPr>
              <w:pStyle w:val="TableParagraph"/>
              <w:rPr>
                <w:rFonts w:ascii="Times New Roman"/>
                <w:sz w:val="24"/>
              </w:rPr>
            </w:pPr>
          </w:p>
        </w:tc>
      </w:tr>
    </w:tbl>
    <w:p w14:paraId="515D4AF6" w14:textId="77777777" w:rsidR="00233FC0" w:rsidRDefault="00233FC0">
      <w:pPr>
        <w:pStyle w:val="Zkladntext"/>
        <w:rPr>
          <w:rFonts w:ascii="Cambria"/>
          <w:b/>
          <w:i/>
          <w:sz w:val="28"/>
        </w:rPr>
      </w:pPr>
    </w:p>
    <w:p w14:paraId="515D4AF7" w14:textId="77777777" w:rsidR="00233FC0" w:rsidRDefault="00233FC0">
      <w:pPr>
        <w:pStyle w:val="Zkladntext"/>
        <w:spacing w:before="145"/>
        <w:rPr>
          <w:rFonts w:ascii="Cambria"/>
          <w:b/>
          <w:i/>
          <w:sz w:val="28"/>
        </w:rPr>
      </w:pPr>
    </w:p>
    <w:p w14:paraId="515D4AF8" w14:textId="77777777" w:rsidR="00233FC0" w:rsidRDefault="00FB3855">
      <w:pPr>
        <w:pStyle w:val="Nadpis2"/>
      </w:pPr>
      <w:r>
        <w:rPr>
          <w:color w:val="4F80BC"/>
        </w:rPr>
        <w:t>Člověk</w:t>
      </w:r>
      <w:r>
        <w:rPr>
          <w:color w:val="4F80BC"/>
          <w:spacing w:val="-2"/>
        </w:rPr>
        <w:t xml:space="preserve"> </w:t>
      </w:r>
      <w:r>
        <w:rPr>
          <w:color w:val="4F80BC"/>
        </w:rPr>
        <w:t xml:space="preserve">a </w:t>
      </w:r>
      <w:r>
        <w:rPr>
          <w:color w:val="4F80BC"/>
          <w:spacing w:val="-2"/>
        </w:rPr>
        <w:t>zdraví</w:t>
      </w:r>
    </w:p>
    <w:p w14:paraId="515D4AF9" w14:textId="77777777" w:rsidR="00233FC0" w:rsidRDefault="00233FC0">
      <w:pPr>
        <w:pStyle w:val="Zkladntext"/>
        <w:spacing w:before="201"/>
        <w:rPr>
          <w:b/>
        </w:rPr>
      </w:pPr>
    </w:p>
    <w:p w14:paraId="515D4AFA" w14:textId="77777777" w:rsidR="00233FC0" w:rsidRDefault="00FB3855">
      <w:pPr>
        <w:pStyle w:val="Nadpis3"/>
        <w:rPr>
          <w:rFonts w:ascii="Cambria"/>
        </w:rPr>
      </w:pPr>
      <w:bookmarkStart w:id="59" w:name="_TOC_250047"/>
      <w:r>
        <w:rPr>
          <w:rFonts w:ascii="Cambria"/>
          <w:color w:val="4F80BC"/>
        </w:rPr>
        <w:t>Charakteristika</w:t>
      </w:r>
      <w:r>
        <w:rPr>
          <w:rFonts w:ascii="Cambria"/>
          <w:color w:val="4F80BC"/>
          <w:spacing w:val="1"/>
        </w:rPr>
        <w:t xml:space="preserve"> </w:t>
      </w:r>
      <w:bookmarkEnd w:id="59"/>
      <w:r>
        <w:rPr>
          <w:rFonts w:ascii="Cambria"/>
          <w:color w:val="4F80BC"/>
          <w:spacing w:val="-2"/>
        </w:rPr>
        <w:t>oblasti</w:t>
      </w:r>
    </w:p>
    <w:p w14:paraId="515D4AFB" w14:textId="77777777" w:rsidR="00233FC0" w:rsidRDefault="00233FC0">
      <w:pPr>
        <w:pStyle w:val="Zkladntext"/>
        <w:spacing w:before="13"/>
        <w:rPr>
          <w:rFonts w:ascii="Cambria"/>
          <w:b/>
        </w:rPr>
      </w:pPr>
    </w:p>
    <w:p w14:paraId="515D4AFC" w14:textId="77777777" w:rsidR="00233FC0" w:rsidRDefault="00FB3855">
      <w:pPr>
        <w:pStyle w:val="Zkladntext"/>
        <w:spacing w:line="360" w:lineRule="auto"/>
        <w:ind w:left="236"/>
      </w:pPr>
      <w:r>
        <w:t>Vzdělávací</w:t>
      </w:r>
      <w:r>
        <w:rPr>
          <w:spacing w:val="29"/>
        </w:rPr>
        <w:t xml:space="preserve"> </w:t>
      </w:r>
      <w:r>
        <w:t>oblast</w:t>
      </w:r>
      <w:r>
        <w:rPr>
          <w:spacing w:val="29"/>
        </w:rPr>
        <w:t xml:space="preserve"> </w:t>
      </w:r>
      <w:r>
        <w:rPr>
          <w:b/>
        </w:rPr>
        <w:t>Člověk</w:t>
      </w:r>
      <w:r>
        <w:rPr>
          <w:b/>
          <w:spacing w:val="27"/>
        </w:rPr>
        <w:t xml:space="preserve"> </w:t>
      </w:r>
      <w:r>
        <w:rPr>
          <w:b/>
        </w:rPr>
        <w:t>a</w:t>
      </w:r>
      <w:r>
        <w:rPr>
          <w:b/>
          <w:spacing w:val="29"/>
        </w:rPr>
        <w:t xml:space="preserve"> </w:t>
      </w:r>
      <w:r>
        <w:rPr>
          <w:b/>
        </w:rPr>
        <w:t>zdraví</w:t>
      </w:r>
      <w:r>
        <w:rPr>
          <w:b/>
          <w:spacing w:val="28"/>
        </w:rPr>
        <w:t xml:space="preserve"> </w:t>
      </w:r>
      <w:r>
        <w:t>přináší</w:t>
      </w:r>
      <w:r>
        <w:rPr>
          <w:spacing w:val="27"/>
        </w:rPr>
        <w:t xml:space="preserve"> </w:t>
      </w:r>
      <w:r>
        <w:t>základní</w:t>
      </w:r>
      <w:r>
        <w:rPr>
          <w:spacing w:val="31"/>
        </w:rPr>
        <w:t xml:space="preserve"> </w:t>
      </w:r>
      <w:r>
        <w:t>podněty</w:t>
      </w:r>
      <w:r>
        <w:rPr>
          <w:spacing w:val="27"/>
        </w:rPr>
        <w:t xml:space="preserve"> </w:t>
      </w:r>
      <w:r>
        <w:t>pro</w:t>
      </w:r>
      <w:r>
        <w:rPr>
          <w:spacing w:val="29"/>
        </w:rPr>
        <w:t xml:space="preserve"> </w:t>
      </w:r>
      <w:r>
        <w:t>pozitivní</w:t>
      </w:r>
      <w:r>
        <w:rPr>
          <w:spacing w:val="29"/>
        </w:rPr>
        <w:t xml:space="preserve"> </w:t>
      </w:r>
      <w:r>
        <w:t>ovlivňování</w:t>
      </w:r>
      <w:r>
        <w:rPr>
          <w:spacing w:val="27"/>
        </w:rPr>
        <w:t xml:space="preserve"> </w:t>
      </w:r>
      <w:r>
        <w:t>zdraví (poznatky,</w:t>
      </w:r>
      <w:r>
        <w:rPr>
          <w:spacing w:val="2"/>
        </w:rPr>
        <w:t xml:space="preserve"> </w:t>
      </w:r>
      <w:r>
        <w:t>činnosti,</w:t>
      </w:r>
      <w:r>
        <w:rPr>
          <w:spacing w:val="2"/>
        </w:rPr>
        <w:t xml:space="preserve"> </w:t>
      </w:r>
      <w:r>
        <w:t>způsoby</w:t>
      </w:r>
      <w:r>
        <w:rPr>
          <w:spacing w:val="6"/>
        </w:rPr>
        <w:t xml:space="preserve"> </w:t>
      </w:r>
      <w:r>
        <w:t>chování),</w:t>
      </w:r>
      <w:r>
        <w:rPr>
          <w:spacing w:val="5"/>
        </w:rPr>
        <w:t xml:space="preserve"> </w:t>
      </w:r>
      <w:r>
        <w:t>s</w:t>
      </w:r>
      <w:r>
        <w:rPr>
          <w:spacing w:val="2"/>
        </w:rPr>
        <w:t xml:space="preserve"> </w:t>
      </w:r>
      <w:r>
        <w:t>nimiž</w:t>
      </w:r>
      <w:r>
        <w:rPr>
          <w:spacing w:val="7"/>
        </w:rPr>
        <w:t xml:space="preserve"> </w:t>
      </w:r>
      <w:r>
        <w:t>se žáci</w:t>
      </w:r>
      <w:r>
        <w:rPr>
          <w:spacing w:val="5"/>
        </w:rPr>
        <w:t xml:space="preserve"> </w:t>
      </w:r>
      <w:r>
        <w:t>seznamují,</w:t>
      </w:r>
      <w:r>
        <w:rPr>
          <w:spacing w:val="2"/>
        </w:rPr>
        <w:t xml:space="preserve"> </w:t>
      </w:r>
      <w:r>
        <w:t>učí</w:t>
      </w:r>
      <w:r>
        <w:rPr>
          <w:spacing w:val="4"/>
        </w:rPr>
        <w:t xml:space="preserve"> </w:t>
      </w:r>
      <w:r>
        <w:t>se</w:t>
      </w:r>
      <w:r>
        <w:rPr>
          <w:spacing w:val="3"/>
        </w:rPr>
        <w:t xml:space="preserve"> </w:t>
      </w:r>
      <w:r>
        <w:t>je</w:t>
      </w:r>
      <w:r>
        <w:rPr>
          <w:spacing w:val="2"/>
        </w:rPr>
        <w:t xml:space="preserve"> </w:t>
      </w:r>
      <w:r>
        <w:t>využívat</w:t>
      </w:r>
      <w:r>
        <w:rPr>
          <w:spacing w:val="3"/>
        </w:rPr>
        <w:t xml:space="preserve"> </w:t>
      </w:r>
      <w:r>
        <w:t>a</w:t>
      </w:r>
      <w:r>
        <w:rPr>
          <w:spacing w:val="5"/>
        </w:rPr>
        <w:t xml:space="preserve"> </w:t>
      </w:r>
      <w:r>
        <w:rPr>
          <w:spacing w:val="-2"/>
        </w:rPr>
        <w:t>aplikovat</w:t>
      </w:r>
    </w:p>
    <w:p w14:paraId="515D4AFD" w14:textId="77777777" w:rsidR="00233FC0" w:rsidRDefault="00233FC0">
      <w:pPr>
        <w:spacing w:line="360" w:lineRule="auto"/>
        <w:sectPr w:rsidR="00233FC0">
          <w:type w:val="continuous"/>
          <w:pgSz w:w="11910" w:h="16840"/>
          <w:pgMar w:top="1380" w:right="1280" w:bottom="1240" w:left="1180" w:header="0" w:footer="1046" w:gutter="0"/>
          <w:cols w:space="708"/>
        </w:sectPr>
      </w:pPr>
    </w:p>
    <w:p w14:paraId="515D4AFE" w14:textId="77777777" w:rsidR="00233FC0" w:rsidRDefault="00FB3855">
      <w:pPr>
        <w:pStyle w:val="Zkladntext"/>
        <w:spacing w:before="37" w:line="360" w:lineRule="auto"/>
        <w:ind w:left="236" w:right="132"/>
        <w:jc w:val="both"/>
      </w:pPr>
      <w:r>
        <w:lastRenderedPageBreak/>
        <w:t>ve svém životě. Vzdělávání v této vzdělávací oblasti směřuje především k tomu, aby žáci poznávali sami sebe jako živé bytosti, aby pochopili hodnotu zdraví, jeho ochrany i hloubku problémů spojených s nemocí či jiným poškozením zdraví. Žáci se seznamují s různými riziky, která ohrožují zdraví v běžných i mimořádných situacích, osvojují si dovednosti a způsoby chování (rozhodování), které vedou k zachování či posílení zdraví, a získávají potřebnou míru odpovědnosti za zdraví vlastní i zdraví jiných. Jde tedy z velké části o poznávání zásadních životních hodnot, o postupné utváření postojů k nim a o aktivní jednání v souladu s nimi. Naplnění těchto záměrů je v základním vzdělávání nutné postavit na účinné motivaci a na činnostech a situacích posilujících zájem žáků o problematiku zdraví.</w:t>
      </w:r>
    </w:p>
    <w:p w14:paraId="515D4AFF" w14:textId="77777777" w:rsidR="00233FC0" w:rsidRDefault="00FB3855">
      <w:pPr>
        <w:pStyle w:val="Zkladntext"/>
        <w:spacing w:line="360" w:lineRule="auto"/>
        <w:ind w:left="236" w:right="131"/>
        <w:jc w:val="both"/>
      </w:pPr>
      <w:r>
        <w:t>Zdraví člověka je chápáno jako vyvážený stav tělesné, duševní a sociální pohody. Je utvářeno a ovlivňováno mnoha aspekty, jako je styl života, zdravotně preventivní chování, kvalita mezilidských vztahů, kvalita životního prostředí, bezpečí člověka atd. Protože je zdraví základním předpokladem pro aktivní a spokojený život a pro optimální pracovní výkonnost, stává se poznávání a praktické ovlivňování rozvoje a ochrany zdraví jednou z priorit základního vzdělávání.</w:t>
      </w:r>
    </w:p>
    <w:p w14:paraId="515D4B00" w14:textId="77777777" w:rsidR="00233FC0" w:rsidRDefault="00FB3855">
      <w:pPr>
        <w:pStyle w:val="Zkladntext"/>
        <w:spacing w:before="1" w:line="360" w:lineRule="auto"/>
        <w:ind w:left="236" w:right="135"/>
      </w:pPr>
      <w:r>
        <w:t>Při realizaci této vzdělávací oblasti je třeba klást důraz především na praktické dovednosti a jejich aplikace v modelových situacích i v každodenním životě školy. Proto je velmi důležité, aby celý život školy byl ve shodě s tím, co se žáci o zdraví učí a co z pohledu zdraví potřebují. Vzdělávací</w:t>
      </w:r>
      <w:r>
        <w:rPr>
          <w:spacing w:val="40"/>
        </w:rPr>
        <w:t xml:space="preserve"> </w:t>
      </w:r>
      <w:r>
        <w:t>oblast</w:t>
      </w:r>
      <w:r>
        <w:rPr>
          <w:spacing w:val="40"/>
        </w:rPr>
        <w:t xml:space="preserve"> </w:t>
      </w:r>
      <w:r>
        <w:t>Člověk</w:t>
      </w:r>
      <w:r>
        <w:rPr>
          <w:spacing w:val="40"/>
        </w:rPr>
        <w:t xml:space="preserve"> </w:t>
      </w:r>
      <w:r>
        <w:t>a</w:t>
      </w:r>
      <w:r>
        <w:rPr>
          <w:spacing w:val="40"/>
        </w:rPr>
        <w:t xml:space="preserve"> </w:t>
      </w:r>
      <w:r>
        <w:t>zdraví</w:t>
      </w:r>
      <w:r>
        <w:rPr>
          <w:spacing w:val="40"/>
        </w:rPr>
        <w:t xml:space="preserve"> </w:t>
      </w:r>
      <w:r>
        <w:t>je</w:t>
      </w:r>
      <w:r>
        <w:rPr>
          <w:spacing w:val="40"/>
        </w:rPr>
        <w:t xml:space="preserve"> </w:t>
      </w:r>
      <w:r>
        <w:t>vymezena</w:t>
      </w:r>
      <w:r>
        <w:rPr>
          <w:spacing w:val="40"/>
        </w:rPr>
        <w:t xml:space="preserve"> </w:t>
      </w:r>
      <w:r>
        <w:t>a</w:t>
      </w:r>
      <w:r>
        <w:rPr>
          <w:spacing w:val="40"/>
        </w:rPr>
        <w:t xml:space="preserve"> </w:t>
      </w:r>
      <w:r>
        <w:t>realizována</w:t>
      </w:r>
      <w:r>
        <w:rPr>
          <w:spacing w:val="40"/>
        </w:rPr>
        <w:t xml:space="preserve"> </w:t>
      </w:r>
      <w:r>
        <w:t>v</w:t>
      </w:r>
      <w:r>
        <w:rPr>
          <w:spacing w:val="40"/>
        </w:rPr>
        <w:t xml:space="preserve"> </w:t>
      </w:r>
      <w:r>
        <w:t>souladu</w:t>
      </w:r>
      <w:r>
        <w:rPr>
          <w:spacing w:val="40"/>
        </w:rPr>
        <w:t xml:space="preserve"> </w:t>
      </w:r>
      <w:r>
        <w:t>s</w:t>
      </w:r>
      <w:r>
        <w:rPr>
          <w:spacing w:val="40"/>
        </w:rPr>
        <w:t xml:space="preserve"> </w:t>
      </w:r>
      <w:r>
        <w:t>věkem</w:t>
      </w:r>
      <w:r>
        <w:rPr>
          <w:spacing w:val="40"/>
        </w:rPr>
        <w:t xml:space="preserve"> </w:t>
      </w:r>
      <w:r>
        <w:t>žáků</w:t>
      </w:r>
      <w:r>
        <w:rPr>
          <w:spacing w:val="40"/>
        </w:rPr>
        <w:t xml:space="preserve"> </w:t>
      </w:r>
      <w:r>
        <w:t xml:space="preserve">ve vzdělávacích oborech </w:t>
      </w:r>
      <w:r>
        <w:rPr>
          <w:b/>
        </w:rPr>
        <w:t xml:space="preserve">Výchova ke zdraví </w:t>
      </w:r>
      <w:r>
        <w:t xml:space="preserve">a </w:t>
      </w:r>
      <w:r>
        <w:rPr>
          <w:b/>
        </w:rPr>
        <w:t>Tělesná výchova</w:t>
      </w:r>
      <w:r>
        <w:t>. Vzdělávací obsah oblasti Člověk a</w:t>
      </w:r>
      <w:r>
        <w:rPr>
          <w:spacing w:val="-2"/>
        </w:rPr>
        <w:t xml:space="preserve"> </w:t>
      </w:r>
      <w:r>
        <w:t>zdraví</w:t>
      </w:r>
      <w:r>
        <w:rPr>
          <w:spacing w:val="-5"/>
        </w:rPr>
        <w:t xml:space="preserve"> </w:t>
      </w:r>
      <w:r>
        <w:t>prolíná</w:t>
      </w:r>
      <w:r>
        <w:rPr>
          <w:spacing w:val="-2"/>
        </w:rPr>
        <w:t xml:space="preserve"> </w:t>
      </w:r>
      <w:r>
        <w:t>do</w:t>
      </w:r>
      <w:r>
        <w:rPr>
          <w:spacing w:val="-2"/>
        </w:rPr>
        <w:t xml:space="preserve"> </w:t>
      </w:r>
      <w:r>
        <w:t>ostatních</w:t>
      </w:r>
      <w:r>
        <w:rPr>
          <w:spacing w:val="-2"/>
        </w:rPr>
        <w:t xml:space="preserve"> </w:t>
      </w:r>
      <w:r>
        <w:t>vzdělávacích</w:t>
      </w:r>
      <w:r>
        <w:rPr>
          <w:spacing w:val="-4"/>
        </w:rPr>
        <w:t xml:space="preserve"> </w:t>
      </w:r>
      <w:r>
        <w:t>oblastí,</w:t>
      </w:r>
      <w:r>
        <w:rPr>
          <w:spacing w:val="-5"/>
        </w:rPr>
        <w:t xml:space="preserve"> </w:t>
      </w:r>
      <w:r>
        <w:t>které</w:t>
      </w:r>
      <w:r>
        <w:rPr>
          <w:spacing w:val="-2"/>
        </w:rPr>
        <w:t xml:space="preserve"> </w:t>
      </w:r>
      <w:r>
        <w:t>jej</w:t>
      </w:r>
      <w:r>
        <w:rPr>
          <w:spacing w:val="-2"/>
        </w:rPr>
        <w:t xml:space="preserve"> </w:t>
      </w:r>
      <w:r>
        <w:t>obohacují</w:t>
      </w:r>
      <w:r>
        <w:rPr>
          <w:spacing w:val="-4"/>
        </w:rPr>
        <w:t xml:space="preserve"> </w:t>
      </w:r>
      <w:r>
        <w:t>nebo</w:t>
      </w:r>
      <w:r>
        <w:rPr>
          <w:spacing w:val="-4"/>
        </w:rPr>
        <w:t xml:space="preserve"> </w:t>
      </w:r>
      <w:r>
        <w:t>využívají</w:t>
      </w:r>
      <w:r>
        <w:rPr>
          <w:spacing w:val="-2"/>
        </w:rPr>
        <w:t xml:space="preserve"> </w:t>
      </w:r>
      <w:r>
        <w:t>(aplikují), a do života školy.</w:t>
      </w:r>
    </w:p>
    <w:p w14:paraId="515D4B01" w14:textId="77777777" w:rsidR="00233FC0" w:rsidRDefault="00FB3855">
      <w:pPr>
        <w:pStyle w:val="Zkladntext"/>
        <w:spacing w:line="360" w:lineRule="auto"/>
        <w:ind w:left="236" w:right="134"/>
        <w:jc w:val="both"/>
      </w:pPr>
      <w:r>
        <w:t xml:space="preserve">Vzdělávací obor </w:t>
      </w:r>
      <w:r>
        <w:rPr>
          <w:b/>
        </w:rPr>
        <w:t xml:space="preserve">Tělesná výchova </w:t>
      </w:r>
      <w:r>
        <w:t>jako součást komplexnějšího vzdělávání žáků v problematice zdraví směřuje na jedné straně k poznání vlastních pohybových možností a zájmů, na druhé straně k poznávání účinků konkrétních pohybových činností na tělesnou zdatnost, duševní a sociální pohodu. Pohybové</w:t>
      </w:r>
      <w:r>
        <w:rPr>
          <w:spacing w:val="-2"/>
        </w:rPr>
        <w:t xml:space="preserve"> </w:t>
      </w:r>
      <w:r>
        <w:t>vzdělávání postupuje od spontánní pohybové činnosti žáků k činnosti řízené a výběrové, jejímž smyslem je schopnost samostatně ohodnotit úroveň své zdatnosti a řadit do denního režimu pohybové činnosti pro uspokojování vlastních pohybových potřeb i zájmů, pro optimální rozvoj zdatnosti a výkonnosti, pro regeneraci sil a kompenzaci různého zatížení, pro podporu zdraví a ochranu života. Předpokladem pro osvojování pohybových dovedností je v základním vzdělávání</w:t>
      </w:r>
      <w:r>
        <w:rPr>
          <w:spacing w:val="40"/>
        </w:rPr>
        <w:t xml:space="preserve"> </w:t>
      </w:r>
      <w:r>
        <w:t>žákův</w:t>
      </w:r>
      <w:r>
        <w:rPr>
          <w:spacing w:val="9"/>
        </w:rPr>
        <w:t xml:space="preserve"> </w:t>
      </w:r>
      <w:r>
        <w:t>prožitek</w:t>
      </w:r>
      <w:r>
        <w:rPr>
          <w:spacing w:val="10"/>
        </w:rPr>
        <w:t xml:space="preserve"> </w:t>
      </w:r>
      <w:r>
        <w:t>z</w:t>
      </w:r>
      <w:r>
        <w:rPr>
          <w:spacing w:val="10"/>
        </w:rPr>
        <w:t xml:space="preserve"> </w:t>
      </w:r>
      <w:r>
        <w:t>pohybu</w:t>
      </w:r>
      <w:r>
        <w:rPr>
          <w:spacing w:val="10"/>
        </w:rPr>
        <w:t xml:space="preserve"> </w:t>
      </w:r>
      <w:r>
        <w:t>a</w:t>
      </w:r>
      <w:r>
        <w:rPr>
          <w:spacing w:val="10"/>
        </w:rPr>
        <w:t xml:space="preserve"> </w:t>
      </w:r>
      <w:r>
        <w:t>z</w:t>
      </w:r>
      <w:r>
        <w:rPr>
          <w:spacing w:val="10"/>
        </w:rPr>
        <w:t xml:space="preserve"> </w:t>
      </w:r>
      <w:r>
        <w:t>komunikace</w:t>
      </w:r>
      <w:r>
        <w:rPr>
          <w:spacing w:val="10"/>
        </w:rPr>
        <w:t xml:space="preserve"> </w:t>
      </w:r>
      <w:r>
        <w:t>při</w:t>
      </w:r>
      <w:r>
        <w:rPr>
          <w:spacing w:val="10"/>
        </w:rPr>
        <w:t xml:space="preserve"> </w:t>
      </w:r>
      <w:r>
        <w:t>pohybu,</w:t>
      </w:r>
      <w:r>
        <w:rPr>
          <w:spacing w:val="13"/>
        </w:rPr>
        <w:t xml:space="preserve"> </w:t>
      </w:r>
      <w:r>
        <w:t>dobře</w:t>
      </w:r>
      <w:r>
        <w:rPr>
          <w:spacing w:val="13"/>
        </w:rPr>
        <w:t xml:space="preserve"> </w:t>
      </w:r>
      <w:r>
        <w:t>zvládnutá</w:t>
      </w:r>
      <w:r>
        <w:rPr>
          <w:spacing w:val="10"/>
        </w:rPr>
        <w:t xml:space="preserve"> </w:t>
      </w:r>
      <w:r>
        <w:t>dovednost</w:t>
      </w:r>
      <w:r>
        <w:rPr>
          <w:spacing w:val="11"/>
        </w:rPr>
        <w:t xml:space="preserve"> </w:t>
      </w:r>
      <w:r>
        <w:t>pak</w:t>
      </w:r>
      <w:r>
        <w:rPr>
          <w:spacing w:val="10"/>
        </w:rPr>
        <w:t xml:space="preserve"> </w:t>
      </w:r>
      <w:r>
        <w:rPr>
          <w:spacing w:val="-2"/>
        </w:rPr>
        <w:t>zpětně</w:t>
      </w:r>
    </w:p>
    <w:p w14:paraId="515D4B02" w14:textId="77777777" w:rsidR="00233FC0" w:rsidRDefault="00233FC0">
      <w:pPr>
        <w:spacing w:line="360" w:lineRule="auto"/>
        <w:jc w:val="both"/>
        <w:sectPr w:rsidR="00233FC0">
          <w:pgSz w:w="11910" w:h="16840"/>
          <w:pgMar w:top="1360" w:right="1280" w:bottom="1240" w:left="1180" w:header="0" w:footer="1046" w:gutter="0"/>
          <w:cols w:space="708"/>
        </w:sectPr>
      </w:pPr>
    </w:p>
    <w:p w14:paraId="515D4B03" w14:textId="77777777" w:rsidR="00233FC0" w:rsidRDefault="00FB3855">
      <w:pPr>
        <w:pStyle w:val="Zkladntext"/>
        <w:spacing w:before="37" w:line="360" w:lineRule="auto"/>
        <w:ind w:left="236" w:right="133"/>
        <w:jc w:val="both"/>
      </w:pPr>
      <w:r>
        <w:lastRenderedPageBreak/>
        <w:t>kvalitu jeho prožitku umocňuje. V tělesné výchově je velmi důležité motivační hodnocení žáků, které vychází ze somatotypu žáka a je postaveno na posuzování osobních výkonů každého jednotlivce</w:t>
      </w:r>
      <w:r>
        <w:rPr>
          <w:spacing w:val="-2"/>
        </w:rPr>
        <w:t xml:space="preserve"> </w:t>
      </w:r>
      <w:r>
        <w:t>a jejich zlepšování – bez paušálního</w:t>
      </w:r>
      <w:r>
        <w:rPr>
          <w:spacing w:val="-3"/>
        </w:rPr>
        <w:t xml:space="preserve"> </w:t>
      </w:r>
      <w:r>
        <w:t>porovnávání žáků podle výkonových norem (tabulky, grafy</w:t>
      </w:r>
      <w:r>
        <w:rPr>
          <w:spacing w:val="-2"/>
        </w:rPr>
        <w:t xml:space="preserve"> </w:t>
      </w:r>
      <w:r>
        <w:t>aj.),</w:t>
      </w:r>
      <w:r>
        <w:rPr>
          <w:spacing w:val="-1"/>
        </w:rPr>
        <w:t xml:space="preserve"> </w:t>
      </w:r>
      <w:r>
        <w:t>které neberou v úvahu růstové a genetické předpoklady</w:t>
      </w:r>
      <w:r>
        <w:rPr>
          <w:spacing w:val="-2"/>
        </w:rPr>
        <w:t xml:space="preserve"> </w:t>
      </w:r>
      <w:r>
        <w:t>a aktuální zdravotní stav žáků.</w:t>
      </w:r>
    </w:p>
    <w:p w14:paraId="515D4B04" w14:textId="77777777" w:rsidR="00233FC0" w:rsidRDefault="00FB3855">
      <w:pPr>
        <w:pStyle w:val="Zkladntext"/>
        <w:spacing w:before="1" w:line="360" w:lineRule="auto"/>
        <w:ind w:left="236" w:right="132"/>
        <w:jc w:val="both"/>
      </w:pPr>
      <w:r>
        <w:t>Charakteristické pro pohybové vzdělávání je rozpoznávání a rozvíjení pohybového nadání, které předpokládá diferenciaci činností i hodnocení výkonů žáků. Neméně důležité je odhalování zdravotních oslabení žáků a jejich korekce v běžných i specifických formách pohybového učení – v povinné tělesné výchově, případně ve zdravotní tělesné výchově. Proto se nedílnou součástí tělesné výchovy stávají korektivní a speciální vyrovnávací cvičení, která jsou podle potřeby preventivně využívána v hodinách tělesné výchovy pro všechny</w:t>
      </w:r>
      <w:r>
        <w:rPr>
          <w:spacing w:val="80"/>
        </w:rPr>
        <w:t xml:space="preserve"> </w:t>
      </w:r>
      <w:r>
        <w:t>žáky nebo jsou zadávána žákům se zdravotním oslabením místo činností, které jsou kontraindikací jejich oslabení.</w:t>
      </w:r>
    </w:p>
    <w:p w14:paraId="515D4B05" w14:textId="77777777" w:rsidR="00233FC0" w:rsidRDefault="00FB3855">
      <w:pPr>
        <w:pStyle w:val="Zkladntext"/>
        <w:spacing w:line="360" w:lineRule="auto"/>
        <w:ind w:left="236" w:right="132"/>
        <w:jc w:val="both"/>
      </w:pPr>
      <w:r>
        <w:t>Škola má současně povinnost nabízet veškerý obsah Zdravotní tělesné výchovy žákům III. (příp. II.) zdravotní skupiny v samostatných vyučovacích hodinách (jako adekvátní náhradu povinné tělesné výchovy nebo jako rozšíření pohybové nabídky v dalším vyučovacím předmětu dotovaném z disponibilní časové dotace). Tato nabídka vychází ze situace v moderní společnosti, která v mnohém život usnadňuje, ale paradoxně tím vyvolává už v dětském věku četná zdravotní oslabení, která je nutné napravovat a korigovat (z nedostatku intenzivního a vhodně zaměřeného pohybu z dlouhodobého setrvávání ve statických polohách, z nadměrného příjmu potravy v nevhodné skladbě, z nekvalitního ovzduší, z četných stresových situací, nepříznivých sociálních vztahů atd.). Základní vzdělávání tak reaguje na poznatky lékařů, že zdravotních oslabení v celé populaci přibývá a zdravotně oslabené dítě potřebuje větší množství spontánních i cíleně zaměřených pohybových aktivit než dítě zdravé. Účast ve zdravotní tělesné výchově vede žáky k poznání charakteru jejich zdravotního oslabení i míry a rozsahu omezení některých činností. Současně předkládá konkrétní způsoby ovlivňování zdravotních oslabení (speciální cvičení, všestranně zaměřené pohybové činnosti, relaxační techniky, atd.) a jejich zařazování do denního režimu žáků.</w:t>
      </w:r>
    </w:p>
    <w:p w14:paraId="515D4B06" w14:textId="77777777" w:rsidR="00233FC0" w:rsidRDefault="00233FC0">
      <w:pPr>
        <w:spacing w:line="360" w:lineRule="auto"/>
        <w:jc w:val="both"/>
        <w:sectPr w:rsidR="00233FC0">
          <w:pgSz w:w="11910" w:h="16840"/>
          <w:pgMar w:top="1360" w:right="1280" w:bottom="1240" w:left="1180" w:header="0" w:footer="1046" w:gutter="0"/>
          <w:cols w:space="708"/>
        </w:sectPr>
      </w:pPr>
    </w:p>
    <w:p w14:paraId="515D4B07" w14:textId="77777777" w:rsidR="00233FC0" w:rsidRDefault="00FB3855">
      <w:pPr>
        <w:pStyle w:val="Nadpis3"/>
        <w:spacing w:before="77"/>
        <w:rPr>
          <w:rFonts w:ascii="Cambria" w:hAnsi="Cambria"/>
        </w:rPr>
      </w:pPr>
      <w:r>
        <w:rPr>
          <w:rFonts w:ascii="Cambria" w:hAnsi="Cambria"/>
          <w:color w:val="4F80BC"/>
        </w:rPr>
        <w:lastRenderedPageBreak/>
        <w:t>Cílové zaměření vzdělávací</w:t>
      </w:r>
      <w:r>
        <w:rPr>
          <w:rFonts w:ascii="Cambria" w:hAnsi="Cambria"/>
          <w:color w:val="4F80BC"/>
          <w:spacing w:val="-2"/>
        </w:rPr>
        <w:t xml:space="preserve"> oblasti</w:t>
      </w:r>
    </w:p>
    <w:p w14:paraId="515D4B08" w14:textId="77777777" w:rsidR="00233FC0" w:rsidRDefault="00233FC0">
      <w:pPr>
        <w:pStyle w:val="Zkladntext"/>
        <w:spacing w:before="13"/>
        <w:rPr>
          <w:rFonts w:ascii="Cambria"/>
          <w:b/>
        </w:rPr>
      </w:pPr>
    </w:p>
    <w:p w14:paraId="515D4B09" w14:textId="77777777" w:rsidR="00233FC0" w:rsidRDefault="00FB3855">
      <w:pPr>
        <w:pStyle w:val="Zkladntext"/>
        <w:spacing w:line="360" w:lineRule="auto"/>
        <w:ind w:left="236"/>
      </w:pPr>
      <w:r>
        <w:t>Vzdělávání v této vzdělávací oblasti směřuje k utváření a rozvíjení klíčových kompetencí žáků tím, že vede žáky k:</w:t>
      </w:r>
    </w:p>
    <w:p w14:paraId="515D4B0A" w14:textId="77777777" w:rsidR="00233FC0" w:rsidRDefault="00FB3855">
      <w:pPr>
        <w:pStyle w:val="Odstavecseseznamem"/>
        <w:numPr>
          <w:ilvl w:val="0"/>
          <w:numId w:val="100"/>
        </w:numPr>
        <w:tabs>
          <w:tab w:val="left" w:pos="955"/>
        </w:tabs>
        <w:spacing w:before="0" w:line="304" w:lineRule="exact"/>
        <w:ind w:left="955" w:hanging="359"/>
        <w:jc w:val="both"/>
        <w:rPr>
          <w:sz w:val="24"/>
        </w:rPr>
      </w:pPr>
      <w:r>
        <w:rPr>
          <w:sz w:val="24"/>
        </w:rPr>
        <w:t>poznávání</w:t>
      </w:r>
      <w:r>
        <w:rPr>
          <w:spacing w:val="-3"/>
          <w:sz w:val="24"/>
        </w:rPr>
        <w:t xml:space="preserve"> </w:t>
      </w:r>
      <w:r>
        <w:rPr>
          <w:sz w:val="24"/>
        </w:rPr>
        <w:t>zdraví jako</w:t>
      </w:r>
      <w:r>
        <w:rPr>
          <w:spacing w:val="-1"/>
          <w:sz w:val="24"/>
        </w:rPr>
        <w:t xml:space="preserve"> </w:t>
      </w:r>
      <w:r>
        <w:rPr>
          <w:sz w:val="24"/>
        </w:rPr>
        <w:t>důležité hodnoty</w:t>
      </w:r>
      <w:r>
        <w:rPr>
          <w:spacing w:val="1"/>
          <w:sz w:val="24"/>
        </w:rPr>
        <w:t xml:space="preserve"> </w:t>
      </w:r>
      <w:r>
        <w:rPr>
          <w:sz w:val="24"/>
        </w:rPr>
        <w:t>v</w:t>
      </w:r>
      <w:r>
        <w:rPr>
          <w:spacing w:val="-3"/>
          <w:sz w:val="24"/>
        </w:rPr>
        <w:t xml:space="preserve"> </w:t>
      </w:r>
      <w:r>
        <w:rPr>
          <w:sz w:val="24"/>
        </w:rPr>
        <w:t>kontextu</w:t>
      </w:r>
      <w:r>
        <w:rPr>
          <w:spacing w:val="-1"/>
          <w:sz w:val="24"/>
        </w:rPr>
        <w:t xml:space="preserve"> </w:t>
      </w:r>
      <w:r>
        <w:rPr>
          <w:sz w:val="24"/>
        </w:rPr>
        <w:t>dalších životních</w:t>
      </w:r>
      <w:r>
        <w:rPr>
          <w:spacing w:val="-1"/>
          <w:sz w:val="24"/>
        </w:rPr>
        <w:t xml:space="preserve"> </w:t>
      </w:r>
      <w:r>
        <w:rPr>
          <w:spacing w:val="-2"/>
          <w:sz w:val="24"/>
        </w:rPr>
        <w:t>hodnot</w:t>
      </w:r>
    </w:p>
    <w:p w14:paraId="515D4B0B" w14:textId="77777777" w:rsidR="00233FC0" w:rsidRDefault="00FB3855">
      <w:pPr>
        <w:pStyle w:val="Odstavecseseznamem"/>
        <w:numPr>
          <w:ilvl w:val="0"/>
          <w:numId w:val="100"/>
        </w:numPr>
        <w:tabs>
          <w:tab w:val="left" w:pos="955"/>
        </w:tabs>
        <w:spacing w:line="357" w:lineRule="auto"/>
        <w:ind w:left="955" w:right="132"/>
        <w:jc w:val="both"/>
        <w:rPr>
          <w:sz w:val="24"/>
        </w:rPr>
      </w:pPr>
      <w:r>
        <w:rPr>
          <w:sz w:val="24"/>
        </w:rPr>
        <w:t>pochopení zdraví jako vyváženého stavu tělesné, duševní i sociální pohody a k vnímání radostných prožitků z činností podpořených pohybem, příjemným</w:t>
      </w:r>
      <w:r>
        <w:rPr>
          <w:spacing w:val="40"/>
          <w:sz w:val="24"/>
        </w:rPr>
        <w:t xml:space="preserve"> </w:t>
      </w:r>
      <w:r>
        <w:rPr>
          <w:sz w:val="24"/>
        </w:rPr>
        <w:t>prostředím a atmosférou příznivých vztahů</w:t>
      </w:r>
    </w:p>
    <w:p w14:paraId="515D4B0C" w14:textId="77777777" w:rsidR="00233FC0" w:rsidRDefault="00FB3855">
      <w:pPr>
        <w:pStyle w:val="Odstavecseseznamem"/>
        <w:numPr>
          <w:ilvl w:val="0"/>
          <w:numId w:val="100"/>
        </w:numPr>
        <w:tabs>
          <w:tab w:val="left" w:pos="955"/>
        </w:tabs>
        <w:spacing w:before="9" w:line="355" w:lineRule="auto"/>
        <w:ind w:left="955" w:right="135"/>
        <w:jc w:val="both"/>
        <w:rPr>
          <w:sz w:val="24"/>
        </w:rPr>
      </w:pPr>
      <w:r>
        <w:rPr>
          <w:sz w:val="24"/>
        </w:rPr>
        <w:t>poznávání člověka jako jedince závislého v jednotlivých etapách života na způsobu vlastního jednání a rozhodování, na úrovni mezilidských vztahů i na kvalitě prostředí</w:t>
      </w:r>
    </w:p>
    <w:p w14:paraId="515D4B0D" w14:textId="77777777" w:rsidR="00233FC0" w:rsidRDefault="00FB3855">
      <w:pPr>
        <w:pStyle w:val="Odstavecseseznamem"/>
        <w:numPr>
          <w:ilvl w:val="0"/>
          <w:numId w:val="100"/>
        </w:numPr>
        <w:tabs>
          <w:tab w:val="left" w:pos="955"/>
        </w:tabs>
        <w:spacing w:before="12" w:line="355" w:lineRule="auto"/>
        <w:ind w:left="955" w:right="133"/>
        <w:jc w:val="both"/>
        <w:rPr>
          <w:sz w:val="24"/>
        </w:rPr>
      </w:pPr>
      <w:r>
        <w:rPr>
          <w:sz w:val="24"/>
        </w:rPr>
        <w:t>získávání základní orientace</w:t>
      </w:r>
      <w:r>
        <w:rPr>
          <w:spacing w:val="-1"/>
          <w:sz w:val="24"/>
        </w:rPr>
        <w:t xml:space="preserve"> </w:t>
      </w:r>
      <w:r>
        <w:rPr>
          <w:sz w:val="24"/>
        </w:rPr>
        <w:t>v názorech na to, co</w:t>
      </w:r>
      <w:r>
        <w:rPr>
          <w:spacing w:val="-2"/>
          <w:sz w:val="24"/>
        </w:rPr>
        <w:t xml:space="preserve"> </w:t>
      </w:r>
      <w:r>
        <w:rPr>
          <w:sz w:val="24"/>
        </w:rPr>
        <w:t>je zdravé a co může zdraví prospět, i na to, co zdraví ohrožuje a poškozuje</w:t>
      </w:r>
    </w:p>
    <w:p w14:paraId="515D4B0E" w14:textId="77777777" w:rsidR="00233FC0" w:rsidRDefault="00FB3855">
      <w:pPr>
        <w:pStyle w:val="Odstavecseseznamem"/>
        <w:numPr>
          <w:ilvl w:val="0"/>
          <w:numId w:val="100"/>
        </w:numPr>
        <w:tabs>
          <w:tab w:val="left" w:pos="955"/>
        </w:tabs>
        <w:spacing w:before="10" w:line="357" w:lineRule="auto"/>
        <w:ind w:left="955" w:right="134"/>
        <w:jc w:val="both"/>
        <w:rPr>
          <w:sz w:val="24"/>
        </w:rPr>
      </w:pPr>
      <w:r>
        <w:rPr>
          <w:sz w:val="24"/>
        </w:rPr>
        <w:t>využívání osvojených preventivních postupů pro ovlivňování zdraví v denním režimu,</w:t>
      </w:r>
      <w:r>
        <w:rPr>
          <w:spacing w:val="40"/>
          <w:sz w:val="24"/>
        </w:rPr>
        <w:t xml:space="preserve"> </w:t>
      </w:r>
      <w:r>
        <w:rPr>
          <w:sz w:val="24"/>
        </w:rPr>
        <w:t>k upevňování způsobů rozhodování a jednání v souladu s aktivní podporou zdraví v každé životní situaci i k poznávání a využívání míst souvisejících s preventivní ochranou zdraví</w:t>
      </w:r>
    </w:p>
    <w:p w14:paraId="515D4B0F" w14:textId="77777777" w:rsidR="00233FC0" w:rsidRDefault="00FB3855">
      <w:pPr>
        <w:pStyle w:val="Odstavecseseznamem"/>
        <w:numPr>
          <w:ilvl w:val="0"/>
          <w:numId w:val="100"/>
        </w:numPr>
        <w:tabs>
          <w:tab w:val="left" w:pos="955"/>
        </w:tabs>
        <w:spacing w:before="12" w:line="355" w:lineRule="auto"/>
        <w:ind w:left="955" w:right="134"/>
        <w:jc w:val="both"/>
        <w:rPr>
          <w:sz w:val="24"/>
        </w:rPr>
      </w:pPr>
      <w:r>
        <w:rPr>
          <w:sz w:val="24"/>
        </w:rPr>
        <w:t>propojování činností a jednání souvisejících se zdravím a zdravými mezilidskými vztahy se základními etickými a morálními postoji, s volním úsilím atd.</w:t>
      </w:r>
    </w:p>
    <w:p w14:paraId="515D4B10" w14:textId="77777777" w:rsidR="00233FC0" w:rsidRDefault="00FB3855">
      <w:pPr>
        <w:pStyle w:val="Odstavecseseznamem"/>
        <w:numPr>
          <w:ilvl w:val="0"/>
          <w:numId w:val="100"/>
        </w:numPr>
        <w:tabs>
          <w:tab w:val="left" w:pos="955"/>
        </w:tabs>
        <w:spacing w:before="10" w:line="357" w:lineRule="auto"/>
        <w:ind w:left="955" w:right="135"/>
        <w:jc w:val="both"/>
        <w:rPr>
          <w:sz w:val="24"/>
        </w:rPr>
      </w:pPr>
      <w:r>
        <w:rPr>
          <w:sz w:val="24"/>
        </w:rPr>
        <w:t>chápání zdatnosti, dobrého fyzického vzhledu i duševní pohody jako významného předpokladu výběru profesní dráhy, partnerů, společenských činností atd.</w:t>
      </w:r>
    </w:p>
    <w:p w14:paraId="515D4B11" w14:textId="77777777" w:rsidR="00233FC0" w:rsidRDefault="00FB3855">
      <w:pPr>
        <w:pStyle w:val="Odstavecseseznamem"/>
        <w:numPr>
          <w:ilvl w:val="0"/>
          <w:numId w:val="100"/>
        </w:numPr>
        <w:tabs>
          <w:tab w:val="left" w:pos="955"/>
        </w:tabs>
        <w:spacing w:before="6" w:line="357" w:lineRule="auto"/>
        <w:ind w:left="955" w:right="133"/>
        <w:jc w:val="both"/>
        <w:rPr>
          <w:sz w:val="24"/>
        </w:rPr>
      </w:pPr>
      <w:r>
        <w:rPr>
          <w:sz w:val="24"/>
        </w:rPr>
        <w:t>ochraně zdraví a životů při každodenních rizikových situacích i mimořádných událostech a k využívání osvojených postupů spojených s řešením jednotlivých mimořádných událostí</w:t>
      </w:r>
    </w:p>
    <w:p w14:paraId="515D4B12" w14:textId="77777777" w:rsidR="00233FC0" w:rsidRDefault="00FB3855">
      <w:pPr>
        <w:pStyle w:val="Odstavecseseznamem"/>
        <w:numPr>
          <w:ilvl w:val="0"/>
          <w:numId w:val="100"/>
        </w:numPr>
        <w:tabs>
          <w:tab w:val="left" w:pos="955"/>
        </w:tabs>
        <w:spacing w:before="9" w:line="355" w:lineRule="auto"/>
        <w:ind w:left="955" w:right="134"/>
        <w:jc w:val="both"/>
        <w:rPr>
          <w:sz w:val="24"/>
        </w:rPr>
      </w:pPr>
      <w:r>
        <w:rPr>
          <w:sz w:val="24"/>
        </w:rPr>
        <w:t>aktivnímu zapojování do činností podporujících zdraví a do propagace zdravotně prospěšných činností ve škole i v obci</w:t>
      </w:r>
    </w:p>
    <w:p w14:paraId="515D4B13" w14:textId="77777777" w:rsidR="00233FC0" w:rsidRDefault="00233FC0">
      <w:pPr>
        <w:pStyle w:val="Zkladntext"/>
      </w:pPr>
    </w:p>
    <w:p w14:paraId="515D4B14" w14:textId="77777777" w:rsidR="00233FC0" w:rsidRDefault="00233FC0">
      <w:pPr>
        <w:pStyle w:val="Zkladntext"/>
        <w:spacing w:before="262"/>
      </w:pPr>
    </w:p>
    <w:p w14:paraId="515D4B15" w14:textId="77777777" w:rsidR="00233FC0" w:rsidRDefault="00FB3855">
      <w:pPr>
        <w:pStyle w:val="Nadpis3"/>
        <w:spacing w:before="1"/>
      </w:pPr>
      <w:r>
        <w:rPr>
          <w:color w:val="4F80BC"/>
        </w:rPr>
        <w:t xml:space="preserve">Výchova ke </w:t>
      </w:r>
      <w:r>
        <w:rPr>
          <w:color w:val="4F80BC"/>
          <w:spacing w:val="-2"/>
        </w:rPr>
        <w:t>zdraví</w:t>
      </w:r>
    </w:p>
    <w:p w14:paraId="515D4B16" w14:textId="77777777" w:rsidR="00233FC0" w:rsidRDefault="00233FC0">
      <w:pPr>
        <w:pStyle w:val="Zkladntext"/>
        <w:rPr>
          <w:b/>
          <w:sz w:val="20"/>
        </w:rPr>
      </w:pPr>
    </w:p>
    <w:p w14:paraId="515D4B17" w14:textId="77777777" w:rsidR="00233FC0" w:rsidRDefault="00233FC0">
      <w:pPr>
        <w:pStyle w:val="Zkladntext"/>
        <w:spacing w:before="100"/>
        <w:rPr>
          <w:b/>
          <w:sz w:val="20"/>
        </w:rPr>
      </w:pPr>
    </w:p>
    <w:tbl>
      <w:tblPr>
        <w:tblStyle w:val="TableNormal"/>
        <w:tblW w:w="0" w:type="auto"/>
        <w:tblInd w:w="9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4B1D" w14:textId="77777777">
        <w:trPr>
          <w:trHeight w:val="338"/>
        </w:trPr>
        <w:tc>
          <w:tcPr>
            <w:tcW w:w="1810" w:type="dxa"/>
          </w:tcPr>
          <w:p w14:paraId="515D4B18" w14:textId="77777777" w:rsidR="00233FC0" w:rsidRDefault="00FB3855">
            <w:pPr>
              <w:pStyle w:val="TableParagraph"/>
              <w:spacing w:line="292" w:lineRule="exact"/>
              <w:ind w:left="11" w:right="2"/>
              <w:jc w:val="center"/>
              <w:rPr>
                <w:b/>
                <w:sz w:val="24"/>
              </w:rPr>
            </w:pPr>
            <w:r>
              <w:rPr>
                <w:b/>
                <w:spacing w:val="-2"/>
                <w:sz w:val="24"/>
              </w:rPr>
              <w:t>Ročník</w:t>
            </w:r>
          </w:p>
        </w:tc>
        <w:tc>
          <w:tcPr>
            <w:tcW w:w="1260" w:type="dxa"/>
          </w:tcPr>
          <w:p w14:paraId="515D4B19" w14:textId="77777777" w:rsidR="00233FC0" w:rsidRDefault="00FB3855">
            <w:pPr>
              <w:pStyle w:val="TableParagraph"/>
              <w:spacing w:line="292" w:lineRule="exact"/>
              <w:ind w:left="10"/>
              <w:jc w:val="center"/>
              <w:rPr>
                <w:b/>
                <w:sz w:val="24"/>
              </w:rPr>
            </w:pPr>
            <w:r>
              <w:rPr>
                <w:b/>
                <w:spacing w:val="-5"/>
                <w:sz w:val="24"/>
              </w:rPr>
              <w:t>6.</w:t>
            </w:r>
          </w:p>
        </w:tc>
        <w:tc>
          <w:tcPr>
            <w:tcW w:w="1536" w:type="dxa"/>
          </w:tcPr>
          <w:p w14:paraId="515D4B1A" w14:textId="77777777" w:rsidR="00233FC0" w:rsidRDefault="00FB3855">
            <w:pPr>
              <w:pStyle w:val="TableParagraph"/>
              <w:spacing w:line="292" w:lineRule="exact"/>
              <w:ind w:left="15" w:right="9"/>
              <w:jc w:val="center"/>
              <w:rPr>
                <w:b/>
                <w:sz w:val="24"/>
              </w:rPr>
            </w:pPr>
            <w:r>
              <w:rPr>
                <w:b/>
                <w:spacing w:val="-5"/>
                <w:sz w:val="24"/>
              </w:rPr>
              <w:t>7.</w:t>
            </w:r>
          </w:p>
        </w:tc>
        <w:tc>
          <w:tcPr>
            <w:tcW w:w="1534" w:type="dxa"/>
          </w:tcPr>
          <w:p w14:paraId="515D4B1B" w14:textId="77777777" w:rsidR="00233FC0" w:rsidRDefault="00FB3855">
            <w:pPr>
              <w:pStyle w:val="TableParagraph"/>
              <w:spacing w:line="292" w:lineRule="exact"/>
              <w:ind w:left="12" w:right="5"/>
              <w:jc w:val="center"/>
              <w:rPr>
                <w:b/>
                <w:sz w:val="24"/>
              </w:rPr>
            </w:pPr>
            <w:r>
              <w:rPr>
                <w:b/>
                <w:spacing w:val="-5"/>
                <w:sz w:val="24"/>
              </w:rPr>
              <w:t>8.</w:t>
            </w:r>
          </w:p>
        </w:tc>
        <w:tc>
          <w:tcPr>
            <w:tcW w:w="1536" w:type="dxa"/>
          </w:tcPr>
          <w:p w14:paraId="515D4B1C" w14:textId="77777777" w:rsidR="00233FC0" w:rsidRDefault="00FB3855">
            <w:pPr>
              <w:pStyle w:val="TableParagraph"/>
              <w:spacing w:line="292" w:lineRule="exact"/>
              <w:ind w:left="15" w:right="4"/>
              <w:jc w:val="center"/>
              <w:rPr>
                <w:b/>
                <w:sz w:val="24"/>
              </w:rPr>
            </w:pPr>
            <w:r>
              <w:rPr>
                <w:b/>
                <w:spacing w:val="-5"/>
                <w:sz w:val="24"/>
              </w:rPr>
              <w:t>9.</w:t>
            </w:r>
          </w:p>
        </w:tc>
      </w:tr>
      <w:tr w:rsidR="00233FC0" w14:paraId="515D4B23" w14:textId="77777777">
        <w:trPr>
          <w:trHeight w:val="335"/>
        </w:trPr>
        <w:tc>
          <w:tcPr>
            <w:tcW w:w="1810" w:type="dxa"/>
          </w:tcPr>
          <w:p w14:paraId="515D4B1E" w14:textId="77777777" w:rsidR="00233FC0" w:rsidRDefault="00FB3855">
            <w:pPr>
              <w:pStyle w:val="TableParagraph"/>
              <w:spacing w:line="292" w:lineRule="exact"/>
              <w:ind w:left="11" w:right="3"/>
              <w:jc w:val="center"/>
              <w:rPr>
                <w:b/>
                <w:sz w:val="24"/>
              </w:rPr>
            </w:pPr>
            <w:r>
              <w:rPr>
                <w:b/>
                <w:sz w:val="24"/>
              </w:rPr>
              <w:t>Časová</w:t>
            </w:r>
            <w:r>
              <w:rPr>
                <w:b/>
                <w:spacing w:val="-2"/>
                <w:sz w:val="24"/>
              </w:rPr>
              <w:t xml:space="preserve"> dotace</w:t>
            </w:r>
          </w:p>
        </w:tc>
        <w:tc>
          <w:tcPr>
            <w:tcW w:w="1260" w:type="dxa"/>
          </w:tcPr>
          <w:p w14:paraId="515D4B1F" w14:textId="77777777" w:rsidR="00233FC0" w:rsidRDefault="00FB3855">
            <w:pPr>
              <w:pStyle w:val="TableParagraph"/>
              <w:spacing w:line="292" w:lineRule="exact"/>
              <w:ind w:left="10" w:right="2"/>
              <w:jc w:val="center"/>
              <w:rPr>
                <w:sz w:val="24"/>
              </w:rPr>
            </w:pPr>
            <w:r>
              <w:rPr>
                <w:spacing w:val="-10"/>
                <w:sz w:val="24"/>
              </w:rPr>
              <w:t>1</w:t>
            </w:r>
          </w:p>
        </w:tc>
        <w:tc>
          <w:tcPr>
            <w:tcW w:w="1536" w:type="dxa"/>
          </w:tcPr>
          <w:p w14:paraId="515D4B20" w14:textId="77777777" w:rsidR="00233FC0" w:rsidRDefault="00FB3855">
            <w:pPr>
              <w:pStyle w:val="TableParagraph"/>
              <w:spacing w:line="292" w:lineRule="exact"/>
              <w:ind w:left="15" w:right="11"/>
              <w:jc w:val="center"/>
              <w:rPr>
                <w:sz w:val="24"/>
              </w:rPr>
            </w:pPr>
            <w:r>
              <w:rPr>
                <w:spacing w:val="-10"/>
                <w:sz w:val="24"/>
              </w:rPr>
              <w:t>1</w:t>
            </w:r>
          </w:p>
        </w:tc>
        <w:tc>
          <w:tcPr>
            <w:tcW w:w="1534" w:type="dxa"/>
          </w:tcPr>
          <w:p w14:paraId="515D4B21" w14:textId="77777777" w:rsidR="00233FC0" w:rsidRDefault="00233FC0">
            <w:pPr>
              <w:pStyle w:val="TableParagraph"/>
              <w:rPr>
                <w:rFonts w:ascii="Times New Roman"/>
                <w:sz w:val="24"/>
              </w:rPr>
            </w:pPr>
          </w:p>
        </w:tc>
        <w:tc>
          <w:tcPr>
            <w:tcW w:w="1536" w:type="dxa"/>
          </w:tcPr>
          <w:p w14:paraId="515D4B22" w14:textId="77777777" w:rsidR="00233FC0" w:rsidRDefault="00233FC0">
            <w:pPr>
              <w:pStyle w:val="TableParagraph"/>
              <w:rPr>
                <w:rFonts w:ascii="Times New Roman"/>
                <w:sz w:val="24"/>
              </w:rPr>
            </w:pPr>
          </w:p>
        </w:tc>
      </w:tr>
      <w:tr w:rsidR="00233FC0" w14:paraId="515D4B26" w14:textId="77777777">
        <w:trPr>
          <w:trHeight w:val="338"/>
        </w:trPr>
        <w:tc>
          <w:tcPr>
            <w:tcW w:w="1810" w:type="dxa"/>
          </w:tcPr>
          <w:p w14:paraId="515D4B24" w14:textId="77777777" w:rsidR="00233FC0" w:rsidRDefault="00FB3855">
            <w:pPr>
              <w:pStyle w:val="TableParagraph"/>
              <w:spacing w:line="292" w:lineRule="exact"/>
              <w:ind w:left="11" w:right="3"/>
              <w:jc w:val="center"/>
              <w:rPr>
                <w:b/>
                <w:sz w:val="24"/>
              </w:rPr>
            </w:pPr>
            <w:r>
              <w:rPr>
                <w:b/>
                <w:spacing w:val="-2"/>
                <w:sz w:val="24"/>
              </w:rPr>
              <w:t>Celkem</w:t>
            </w:r>
          </w:p>
        </w:tc>
        <w:tc>
          <w:tcPr>
            <w:tcW w:w="5866" w:type="dxa"/>
            <w:gridSpan w:val="4"/>
          </w:tcPr>
          <w:p w14:paraId="515D4B25" w14:textId="77777777" w:rsidR="00233FC0" w:rsidRDefault="00FB3855">
            <w:pPr>
              <w:pStyle w:val="TableParagraph"/>
              <w:spacing w:line="292" w:lineRule="exact"/>
              <w:ind w:left="12" w:right="2"/>
              <w:jc w:val="center"/>
              <w:rPr>
                <w:sz w:val="24"/>
              </w:rPr>
            </w:pPr>
            <w:r>
              <w:rPr>
                <w:spacing w:val="-10"/>
                <w:sz w:val="24"/>
              </w:rPr>
              <w:t>2</w:t>
            </w:r>
          </w:p>
        </w:tc>
      </w:tr>
    </w:tbl>
    <w:p w14:paraId="515D4B27" w14:textId="77777777" w:rsidR="00233FC0" w:rsidRDefault="00233FC0">
      <w:pPr>
        <w:spacing w:line="292" w:lineRule="exact"/>
        <w:jc w:val="center"/>
        <w:rPr>
          <w:sz w:val="24"/>
        </w:rPr>
        <w:sectPr w:rsidR="00233FC0">
          <w:pgSz w:w="11910" w:h="16840"/>
          <w:pgMar w:top="1320" w:right="1280" w:bottom="1240" w:left="1180" w:header="0" w:footer="1046" w:gutter="0"/>
          <w:cols w:space="708"/>
        </w:sectPr>
      </w:pPr>
    </w:p>
    <w:p w14:paraId="515D4B28" w14:textId="77777777" w:rsidR="00233FC0" w:rsidRDefault="00FB3855">
      <w:pPr>
        <w:spacing w:before="77"/>
        <w:ind w:left="236"/>
        <w:jc w:val="both"/>
        <w:rPr>
          <w:rFonts w:ascii="Cambria" w:hAnsi="Cambria"/>
          <w:b/>
          <w:i/>
          <w:sz w:val="24"/>
        </w:rPr>
      </w:pPr>
      <w:r>
        <w:rPr>
          <w:rFonts w:ascii="Cambria" w:hAnsi="Cambria"/>
          <w:b/>
          <w:i/>
          <w:color w:val="4F80BC"/>
          <w:sz w:val="24"/>
        </w:rPr>
        <w:lastRenderedPageBreak/>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4B29" w14:textId="77777777" w:rsidR="00233FC0" w:rsidRDefault="00233FC0">
      <w:pPr>
        <w:pStyle w:val="Zkladntext"/>
        <w:spacing w:before="13"/>
        <w:rPr>
          <w:rFonts w:ascii="Cambria"/>
          <w:b/>
          <w:i/>
        </w:rPr>
      </w:pPr>
    </w:p>
    <w:p w14:paraId="515D4B2A" w14:textId="77777777" w:rsidR="00233FC0" w:rsidRDefault="00FB3855">
      <w:pPr>
        <w:pStyle w:val="Nadpis3"/>
        <w:jc w:val="both"/>
      </w:pPr>
      <w:r>
        <w:t>Obsahové,</w:t>
      </w:r>
      <w:r>
        <w:rPr>
          <w:spacing w:val="-3"/>
        </w:rPr>
        <w:t xml:space="preserve"> </w:t>
      </w:r>
      <w:r>
        <w:t>časové</w:t>
      </w:r>
      <w:r>
        <w:rPr>
          <w:spacing w:val="-4"/>
        </w:rPr>
        <w:t xml:space="preserve"> </w:t>
      </w:r>
      <w:r>
        <w:t xml:space="preserve">a organizační </w:t>
      </w:r>
      <w:r>
        <w:rPr>
          <w:spacing w:val="-2"/>
        </w:rPr>
        <w:t>vymezení</w:t>
      </w:r>
    </w:p>
    <w:p w14:paraId="515D4B2B" w14:textId="77777777" w:rsidR="00233FC0" w:rsidRDefault="00FB3855">
      <w:pPr>
        <w:pStyle w:val="Zkladntext"/>
        <w:spacing w:before="146" w:line="360" w:lineRule="auto"/>
        <w:ind w:left="236" w:right="133"/>
        <w:jc w:val="both"/>
      </w:pPr>
      <w:r>
        <w:t>Výchova ke zdraví je součástí vzdělávací oblasti Člověk a zdraví a vyučuje se jako samostatný předmět. Integrovaně pojatý předmět vytváří prostor pro široké formativní působení na dospívající žáky a tím přispívá k jejich osobnostnímu a sociálnímu rozvoji. Nejdůležitějšími obsahovými</w:t>
      </w:r>
      <w:r>
        <w:rPr>
          <w:spacing w:val="-2"/>
        </w:rPr>
        <w:t xml:space="preserve"> </w:t>
      </w:r>
      <w:r>
        <w:t>prvky</w:t>
      </w:r>
      <w:r>
        <w:rPr>
          <w:spacing w:val="-5"/>
        </w:rPr>
        <w:t xml:space="preserve"> </w:t>
      </w:r>
      <w:r>
        <w:t>předmětu jsou</w:t>
      </w:r>
      <w:r>
        <w:rPr>
          <w:spacing w:val="-2"/>
        </w:rPr>
        <w:t xml:space="preserve"> </w:t>
      </w:r>
      <w:r>
        <w:t>zdraví</w:t>
      </w:r>
      <w:r>
        <w:rPr>
          <w:spacing w:val="-2"/>
        </w:rPr>
        <w:t xml:space="preserve"> </w:t>
      </w:r>
      <w:r>
        <w:t>a rodina</w:t>
      </w:r>
      <w:r>
        <w:rPr>
          <w:spacing w:val="-2"/>
        </w:rPr>
        <w:t xml:space="preserve"> </w:t>
      </w:r>
      <w:r>
        <w:t>jako</w:t>
      </w:r>
      <w:r>
        <w:rPr>
          <w:spacing w:val="-2"/>
        </w:rPr>
        <w:t xml:space="preserve"> </w:t>
      </w:r>
      <w:r>
        <w:t>základní</w:t>
      </w:r>
      <w:r>
        <w:rPr>
          <w:spacing w:val="-2"/>
        </w:rPr>
        <w:t xml:space="preserve"> </w:t>
      </w:r>
      <w:r>
        <w:t>předpoklad</w:t>
      </w:r>
      <w:r>
        <w:rPr>
          <w:spacing w:val="-2"/>
        </w:rPr>
        <w:t xml:space="preserve"> </w:t>
      </w:r>
      <w:r>
        <w:t>utváření</w:t>
      </w:r>
      <w:r>
        <w:rPr>
          <w:spacing w:val="-2"/>
        </w:rPr>
        <w:t xml:space="preserve"> </w:t>
      </w:r>
      <w:r>
        <w:t>aktivního zdraví každého jedince a jeho sociálních vztahů. Připravuje podmínky pro praktické užití poznatků a zkušeností v pohybových a praktických činnostech nebo v denním režimu školy.</w:t>
      </w:r>
    </w:p>
    <w:p w14:paraId="515D4B2C" w14:textId="77777777" w:rsidR="00233FC0" w:rsidRDefault="00FB3855">
      <w:pPr>
        <w:pStyle w:val="Zkladntext"/>
        <w:spacing w:line="362" w:lineRule="auto"/>
        <w:ind w:left="236" w:right="134"/>
        <w:jc w:val="both"/>
      </w:pPr>
      <w:r>
        <w:t>Vyučovací</w:t>
      </w:r>
      <w:r>
        <w:rPr>
          <w:spacing w:val="-2"/>
        </w:rPr>
        <w:t xml:space="preserve"> </w:t>
      </w:r>
      <w:r>
        <w:t>předmět Výchova</w:t>
      </w:r>
      <w:r>
        <w:rPr>
          <w:spacing w:val="-2"/>
        </w:rPr>
        <w:t xml:space="preserve"> </w:t>
      </w:r>
      <w:r>
        <w:t>ke</w:t>
      </w:r>
      <w:r>
        <w:rPr>
          <w:spacing w:val="-2"/>
        </w:rPr>
        <w:t xml:space="preserve"> </w:t>
      </w:r>
      <w:r>
        <w:t>zdraví</w:t>
      </w:r>
      <w:r>
        <w:rPr>
          <w:spacing w:val="-2"/>
        </w:rPr>
        <w:t xml:space="preserve"> </w:t>
      </w:r>
      <w:r>
        <w:t>se vyučuje</w:t>
      </w:r>
      <w:r>
        <w:rPr>
          <w:spacing w:val="-2"/>
        </w:rPr>
        <w:t xml:space="preserve"> </w:t>
      </w:r>
      <w:r>
        <w:t>jako</w:t>
      </w:r>
      <w:r>
        <w:rPr>
          <w:spacing w:val="-2"/>
        </w:rPr>
        <w:t xml:space="preserve"> </w:t>
      </w:r>
      <w:r>
        <w:t>samostatný</w:t>
      </w:r>
      <w:r>
        <w:rPr>
          <w:spacing w:val="-2"/>
        </w:rPr>
        <w:t xml:space="preserve"> </w:t>
      </w:r>
      <w:r>
        <w:t>předmět</w:t>
      </w:r>
      <w:r>
        <w:rPr>
          <w:spacing w:val="-1"/>
        </w:rPr>
        <w:t xml:space="preserve"> </w:t>
      </w:r>
      <w:r>
        <w:t>v 8.</w:t>
      </w:r>
      <w:r>
        <w:rPr>
          <w:spacing w:val="-2"/>
        </w:rPr>
        <w:t xml:space="preserve"> </w:t>
      </w:r>
      <w:r>
        <w:t>a 9.</w:t>
      </w:r>
      <w:r>
        <w:rPr>
          <w:spacing w:val="-2"/>
        </w:rPr>
        <w:t xml:space="preserve"> </w:t>
      </w:r>
      <w:r>
        <w:t>ročníku</w:t>
      </w:r>
      <w:r>
        <w:rPr>
          <w:spacing w:val="-5"/>
        </w:rPr>
        <w:t xml:space="preserve"> </w:t>
      </w:r>
      <w:r>
        <w:t>– 1hodinu týdně.</w:t>
      </w:r>
    </w:p>
    <w:p w14:paraId="515D4B2D" w14:textId="77777777" w:rsidR="00233FC0" w:rsidRDefault="00FB3855">
      <w:pPr>
        <w:pStyle w:val="Zkladntext"/>
        <w:spacing w:line="360" w:lineRule="auto"/>
        <w:ind w:left="236" w:right="132"/>
        <w:jc w:val="both"/>
      </w:pPr>
      <w:r>
        <w:t>Výuka je organizována v kmenových učebnách školy. Žáci pracují individuálně nebo v jednotlivých skupinách.</w:t>
      </w:r>
    </w:p>
    <w:p w14:paraId="515D4B2E" w14:textId="77777777" w:rsidR="00233FC0" w:rsidRDefault="00233FC0">
      <w:pPr>
        <w:pStyle w:val="Zkladntext"/>
        <w:spacing w:before="140"/>
      </w:pPr>
    </w:p>
    <w:p w14:paraId="515D4B2F" w14:textId="77777777" w:rsidR="00233FC0" w:rsidRDefault="00FB3855">
      <w:pPr>
        <w:pStyle w:val="Nadpis3"/>
        <w:spacing w:before="1"/>
        <w:jc w:val="both"/>
      </w:pPr>
      <w:r>
        <w:t>Vzdělávání</w:t>
      </w:r>
      <w:r>
        <w:rPr>
          <w:spacing w:val="2"/>
        </w:rPr>
        <w:t xml:space="preserve"> </w:t>
      </w:r>
      <w:r>
        <w:t>v</w:t>
      </w:r>
      <w:r>
        <w:rPr>
          <w:spacing w:val="-1"/>
        </w:rPr>
        <w:t xml:space="preserve"> </w:t>
      </w:r>
      <w:r>
        <w:t>předmětu</w:t>
      </w:r>
      <w:r>
        <w:rPr>
          <w:spacing w:val="-3"/>
        </w:rPr>
        <w:t xml:space="preserve"> </w:t>
      </w:r>
      <w:r>
        <w:t>Výchova</w:t>
      </w:r>
      <w:r>
        <w:rPr>
          <w:spacing w:val="-3"/>
        </w:rPr>
        <w:t xml:space="preserve"> </w:t>
      </w:r>
      <w:r>
        <w:t xml:space="preserve">ke </w:t>
      </w:r>
      <w:r>
        <w:rPr>
          <w:spacing w:val="-2"/>
        </w:rPr>
        <w:t>zdraví:</w:t>
      </w:r>
    </w:p>
    <w:p w14:paraId="515D4B30" w14:textId="77777777" w:rsidR="00233FC0" w:rsidRDefault="00FB3855">
      <w:pPr>
        <w:pStyle w:val="Odstavecseseznamem"/>
        <w:numPr>
          <w:ilvl w:val="0"/>
          <w:numId w:val="100"/>
        </w:numPr>
        <w:tabs>
          <w:tab w:val="left" w:pos="955"/>
        </w:tabs>
        <w:spacing w:before="145"/>
        <w:ind w:left="955" w:hanging="359"/>
        <w:rPr>
          <w:sz w:val="24"/>
        </w:rPr>
      </w:pPr>
      <w:r>
        <w:rPr>
          <w:sz w:val="24"/>
        </w:rPr>
        <w:t>preventivní</w:t>
      </w:r>
      <w:r>
        <w:rPr>
          <w:spacing w:val="-2"/>
          <w:sz w:val="24"/>
        </w:rPr>
        <w:t xml:space="preserve"> </w:t>
      </w:r>
      <w:r>
        <w:rPr>
          <w:sz w:val="24"/>
        </w:rPr>
        <w:t>ochrana</w:t>
      </w:r>
      <w:r>
        <w:rPr>
          <w:spacing w:val="-2"/>
          <w:sz w:val="24"/>
        </w:rPr>
        <w:t xml:space="preserve"> zdraví</w:t>
      </w:r>
    </w:p>
    <w:p w14:paraId="515D4B31" w14:textId="77777777" w:rsidR="00233FC0" w:rsidRDefault="00FB3855">
      <w:pPr>
        <w:pStyle w:val="Odstavecseseznamem"/>
        <w:numPr>
          <w:ilvl w:val="0"/>
          <w:numId w:val="100"/>
        </w:numPr>
        <w:tabs>
          <w:tab w:val="left" w:pos="955"/>
        </w:tabs>
        <w:spacing w:before="148"/>
        <w:ind w:left="955" w:hanging="359"/>
        <w:rPr>
          <w:sz w:val="24"/>
        </w:rPr>
      </w:pPr>
      <w:r>
        <w:rPr>
          <w:sz w:val="24"/>
        </w:rPr>
        <w:t>základní</w:t>
      </w:r>
      <w:r>
        <w:rPr>
          <w:spacing w:val="-3"/>
          <w:sz w:val="24"/>
        </w:rPr>
        <w:t xml:space="preserve"> </w:t>
      </w:r>
      <w:r>
        <w:rPr>
          <w:sz w:val="24"/>
        </w:rPr>
        <w:t>hygienické, stravovací,</w:t>
      </w:r>
      <w:r>
        <w:rPr>
          <w:spacing w:val="-1"/>
          <w:sz w:val="24"/>
        </w:rPr>
        <w:t xml:space="preserve"> </w:t>
      </w:r>
      <w:r>
        <w:rPr>
          <w:sz w:val="24"/>
        </w:rPr>
        <w:t>pracovní</w:t>
      </w:r>
      <w:r>
        <w:rPr>
          <w:spacing w:val="-3"/>
          <w:sz w:val="24"/>
        </w:rPr>
        <w:t xml:space="preserve"> </w:t>
      </w:r>
      <w:r>
        <w:rPr>
          <w:sz w:val="24"/>
        </w:rPr>
        <w:t>i</w:t>
      </w:r>
      <w:r>
        <w:rPr>
          <w:spacing w:val="1"/>
          <w:sz w:val="24"/>
        </w:rPr>
        <w:t xml:space="preserve"> </w:t>
      </w:r>
      <w:r>
        <w:rPr>
          <w:sz w:val="24"/>
        </w:rPr>
        <w:t>jiné zdravotně</w:t>
      </w:r>
      <w:r>
        <w:rPr>
          <w:spacing w:val="-2"/>
          <w:sz w:val="24"/>
        </w:rPr>
        <w:t xml:space="preserve"> </w:t>
      </w:r>
      <w:r>
        <w:rPr>
          <w:sz w:val="24"/>
        </w:rPr>
        <w:t>preventivní</w:t>
      </w:r>
      <w:r>
        <w:rPr>
          <w:spacing w:val="-2"/>
          <w:sz w:val="24"/>
        </w:rPr>
        <w:t xml:space="preserve"> návyky</w:t>
      </w:r>
    </w:p>
    <w:p w14:paraId="515D4B32" w14:textId="77777777" w:rsidR="00233FC0" w:rsidRDefault="00FB3855">
      <w:pPr>
        <w:pStyle w:val="Odstavecseseznamem"/>
        <w:numPr>
          <w:ilvl w:val="0"/>
          <w:numId w:val="100"/>
        </w:numPr>
        <w:tabs>
          <w:tab w:val="left" w:pos="955"/>
        </w:tabs>
        <w:spacing w:before="145"/>
        <w:ind w:left="955" w:hanging="359"/>
        <w:rPr>
          <w:sz w:val="24"/>
        </w:rPr>
      </w:pPr>
      <w:r>
        <w:rPr>
          <w:sz w:val="24"/>
        </w:rPr>
        <w:t>dovednosti</w:t>
      </w:r>
      <w:r>
        <w:rPr>
          <w:spacing w:val="-4"/>
          <w:sz w:val="24"/>
        </w:rPr>
        <w:t xml:space="preserve"> </w:t>
      </w:r>
      <w:r>
        <w:rPr>
          <w:sz w:val="24"/>
        </w:rPr>
        <w:t>odmítat</w:t>
      </w:r>
      <w:r>
        <w:rPr>
          <w:spacing w:val="1"/>
          <w:sz w:val="24"/>
        </w:rPr>
        <w:t xml:space="preserve"> </w:t>
      </w:r>
      <w:r>
        <w:rPr>
          <w:sz w:val="24"/>
        </w:rPr>
        <w:t xml:space="preserve">škodlivé </w:t>
      </w:r>
      <w:r>
        <w:rPr>
          <w:spacing w:val="-4"/>
          <w:sz w:val="24"/>
        </w:rPr>
        <w:t>látky</w:t>
      </w:r>
    </w:p>
    <w:p w14:paraId="515D4B33" w14:textId="77777777" w:rsidR="00233FC0" w:rsidRDefault="00FB3855">
      <w:pPr>
        <w:pStyle w:val="Odstavecseseznamem"/>
        <w:numPr>
          <w:ilvl w:val="0"/>
          <w:numId w:val="100"/>
        </w:numPr>
        <w:tabs>
          <w:tab w:val="left" w:pos="955"/>
        </w:tabs>
        <w:ind w:left="955" w:hanging="359"/>
        <w:rPr>
          <w:sz w:val="24"/>
        </w:rPr>
      </w:pPr>
      <w:r>
        <w:rPr>
          <w:sz w:val="24"/>
        </w:rPr>
        <w:t>předcházení</w:t>
      </w:r>
      <w:r>
        <w:rPr>
          <w:spacing w:val="-1"/>
          <w:sz w:val="24"/>
        </w:rPr>
        <w:t xml:space="preserve"> </w:t>
      </w:r>
      <w:r>
        <w:rPr>
          <w:spacing w:val="-2"/>
          <w:sz w:val="24"/>
        </w:rPr>
        <w:t>úrazům</w:t>
      </w:r>
    </w:p>
    <w:p w14:paraId="515D4B34" w14:textId="77777777" w:rsidR="00233FC0" w:rsidRDefault="00FB3855">
      <w:pPr>
        <w:pStyle w:val="Odstavecseseznamem"/>
        <w:numPr>
          <w:ilvl w:val="0"/>
          <w:numId w:val="100"/>
        </w:numPr>
        <w:tabs>
          <w:tab w:val="left" w:pos="955"/>
        </w:tabs>
        <w:spacing w:before="148" w:line="355" w:lineRule="auto"/>
        <w:ind w:left="955" w:right="762"/>
        <w:rPr>
          <w:sz w:val="24"/>
        </w:rPr>
      </w:pPr>
      <w:r>
        <w:rPr>
          <w:sz w:val="24"/>
        </w:rPr>
        <w:t>získávání</w:t>
      </w:r>
      <w:r>
        <w:rPr>
          <w:spacing w:val="-2"/>
          <w:sz w:val="24"/>
        </w:rPr>
        <w:t xml:space="preserve"> </w:t>
      </w:r>
      <w:r>
        <w:rPr>
          <w:sz w:val="24"/>
        </w:rPr>
        <w:t>orientace</w:t>
      </w:r>
      <w:r>
        <w:rPr>
          <w:spacing w:val="-4"/>
          <w:sz w:val="24"/>
        </w:rPr>
        <w:t xml:space="preserve"> </w:t>
      </w:r>
      <w:r>
        <w:rPr>
          <w:sz w:val="24"/>
        </w:rPr>
        <w:t>v</w:t>
      </w:r>
      <w:r>
        <w:rPr>
          <w:spacing w:val="-4"/>
          <w:sz w:val="24"/>
        </w:rPr>
        <w:t xml:space="preserve"> </w:t>
      </w:r>
      <w:r>
        <w:rPr>
          <w:sz w:val="24"/>
        </w:rPr>
        <w:t>základních</w:t>
      </w:r>
      <w:r>
        <w:rPr>
          <w:spacing w:val="-6"/>
          <w:sz w:val="24"/>
        </w:rPr>
        <w:t xml:space="preserve"> </w:t>
      </w:r>
      <w:r>
        <w:rPr>
          <w:sz w:val="24"/>
        </w:rPr>
        <w:t>otázkách</w:t>
      </w:r>
      <w:r>
        <w:rPr>
          <w:spacing w:val="-4"/>
          <w:sz w:val="24"/>
        </w:rPr>
        <w:t xml:space="preserve"> </w:t>
      </w:r>
      <w:r>
        <w:rPr>
          <w:sz w:val="24"/>
        </w:rPr>
        <w:t>sexuality</w:t>
      </w:r>
      <w:r>
        <w:rPr>
          <w:spacing w:val="-4"/>
          <w:sz w:val="24"/>
        </w:rPr>
        <w:t xml:space="preserve"> </w:t>
      </w:r>
      <w:r>
        <w:rPr>
          <w:sz w:val="24"/>
        </w:rPr>
        <w:t>a</w:t>
      </w:r>
      <w:r>
        <w:rPr>
          <w:spacing w:val="-4"/>
          <w:sz w:val="24"/>
        </w:rPr>
        <w:t xml:space="preserve"> </w:t>
      </w:r>
      <w:r>
        <w:rPr>
          <w:sz w:val="24"/>
        </w:rPr>
        <w:t>uplatňování</w:t>
      </w:r>
      <w:r>
        <w:rPr>
          <w:spacing w:val="-4"/>
          <w:sz w:val="24"/>
        </w:rPr>
        <w:t xml:space="preserve"> </w:t>
      </w:r>
      <w:r>
        <w:rPr>
          <w:sz w:val="24"/>
        </w:rPr>
        <w:t>odpovědného sexuálního chování</w:t>
      </w:r>
    </w:p>
    <w:p w14:paraId="515D4B35" w14:textId="77777777" w:rsidR="00233FC0" w:rsidRDefault="00FB3855">
      <w:pPr>
        <w:pStyle w:val="Odstavecseseznamem"/>
        <w:numPr>
          <w:ilvl w:val="0"/>
          <w:numId w:val="100"/>
        </w:numPr>
        <w:tabs>
          <w:tab w:val="left" w:pos="955"/>
        </w:tabs>
        <w:spacing w:before="10"/>
        <w:ind w:left="955" w:hanging="359"/>
        <w:rPr>
          <w:sz w:val="24"/>
        </w:rPr>
      </w:pPr>
      <w:r>
        <w:rPr>
          <w:sz w:val="24"/>
        </w:rPr>
        <w:t>upevnění</w:t>
      </w:r>
      <w:r>
        <w:rPr>
          <w:spacing w:val="-5"/>
          <w:sz w:val="24"/>
        </w:rPr>
        <w:t xml:space="preserve"> </w:t>
      </w:r>
      <w:r>
        <w:rPr>
          <w:sz w:val="24"/>
        </w:rPr>
        <w:t>návyků</w:t>
      </w:r>
      <w:r>
        <w:rPr>
          <w:spacing w:val="-2"/>
          <w:sz w:val="24"/>
        </w:rPr>
        <w:t xml:space="preserve"> </w:t>
      </w:r>
      <w:r>
        <w:rPr>
          <w:sz w:val="24"/>
        </w:rPr>
        <w:t>poskytovat základní</w:t>
      </w:r>
      <w:r>
        <w:rPr>
          <w:spacing w:val="-2"/>
          <w:sz w:val="24"/>
        </w:rPr>
        <w:t xml:space="preserve"> </w:t>
      </w:r>
      <w:r>
        <w:rPr>
          <w:sz w:val="24"/>
        </w:rPr>
        <w:t>první</w:t>
      </w:r>
      <w:r>
        <w:rPr>
          <w:spacing w:val="1"/>
          <w:sz w:val="24"/>
        </w:rPr>
        <w:t xml:space="preserve"> </w:t>
      </w:r>
      <w:r>
        <w:rPr>
          <w:spacing w:val="-4"/>
          <w:sz w:val="24"/>
        </w:rPr>
        <w:t>pomoc</w:t>
      </w:r>
    </w:p>
    <w:p w14:paraId="515D4B36" w14:textId="77777777" w:rsidR="00233FC0" w:rsidRDefault="00233FC0">
      <w:pPr>
        <w:pStyle w:val="Zkladntext"/>
      </w:pPr>
    </w:p>
    <w:p w14:paraId="515D4B37" w14:textId="77777777" w:rsidR="00233FC0" w:rsidRDefault="00233FC0">
      <w:pPr>
        <w:pStyle w:val="Zkladntext"/>
        <w:spacing w:before="1"/>
      </w:pPr>
    </w:p>
    <w:p w14:paraId="515D4B38" w14:textId="77777777" w:rsidR="00233FC0" w:rsidRDefault="00FB3855">
      <w:pPr>
        <w:pStyle w:val="Nadpis3"/>
      </w:pPr>
      <w:r>
        <w:rPr>
          <w:spacing w:val="-2"/>
        </w:rPr>
        <w:t>Hodnocení:</w:t>
      </w:r>
    </w:p>
    <w:p w14:paraId="515D4B39" w14:textId="77777777" w:rsidR="00233FC0" w:rsidRDefault="00FB3855">
      <w:pPr>
        <w:pStyle w:val="Zkladntext"/>
        <w:spacing w:before="147" w:line="360" w:lineRule="auto"/>
        <w:ind w:left="236" w:right="134"/>
        <w:jc w:val="both"/>
      </w:pPr>
      <w:r>
        <w:t>Předmět je průběžně hodnocen slovně, na vysvědčení obvykle známkou. Hodnotíme převážně osvojení znalostí základního učiva a schopnost aplikovat získané poznatky do praktické roviny, zájem, snahu, úsilí.</w:t>
      </w:r>
    </w:p>
    <w:p w14:paraId="515D4B3A" w14:textId="77777777" w:rsidR="00233FC0" w:rsidRDefault="00FB3855">
      <w:pPr>
        <w:spacing w:line="292" w:lineRule="exact"/>
        <w:ind w:left="236"/>
        <w:jc w:val="both"/>
        <w:rPr>
          <w:sz w:val="24"/>
        </w:rPr>
      </w:pPr>
      <w:r>
        <w:rPr>
          <w:sz w:val="24"/>
        </w:rPr>
        <w:t>V</w:t>
      </w:r>
      <w:r>
        <w:rPr>
          <w:spacing w:val="-1"/>
          <w:sz w:val="24"/>
        </w:rPr>
        <w:t xml:space="preserve"> </w:t>
      </w:r>
      <w:r>
        <w:rPr>
          <w:sz w:val="24"/>
        </w:rPr>
        <w:t>předmětu</w:t>
      </w:r>
      <w:r>
        <w:rPr>
          <w:spacing w:val="-2"/>
          <w:sz w:val="24"/>
        </w:rPr>
        <w:t xml:space="preserve"> </w:t>
      </w:r>
      <w:r>
        <w:rPr>
          <w:sz w:val="24"/>
        </w:rPr>
        <w:t>se</w:t>
      </w:r>
      <w:r>
        <w:rPr>
          <w:spacing w:val="-1"/>
          <w:sz w:val="24"/>
        </w:rPr>
        <w:t xml:space="preserve"> </w:t>
      </w:r>
      <w:r>
        <w:rPr>
          <w:sz w:val="24"/>
        </w:rPr>
        <w:t>realizují</w:t>
      </w:r>
      <w:r>
        <w:rPr>
          <w:spacing w:val="-2"/>
          <w:sz w:val="24"/>
        </w:rPr>
        <w:t xml:space="preserve"> </w:t>
      </w:r>
      <w:r>
        <w:rPr>
          <w:sz w:val="24"/>
        </w:rPr>
        <w:t>tematické</w:t>
      </w:r>
      <w:r>
        <w:rPr>
          <w:spacing w:val="-1"/>
          <w:sz w:val="24"/>
        </w:rPr>
        <w:t xml:space="preserve"> </w:t>
      </w:r>
      <w:r>
        <w:rPr>
          <w:sz w:val="24"/>
        </w:rPr>
        <w:t>okruhy</w:t>
      </w:r>
      <w:r>
        <w:rPr>
          <w:spacing w:val="1"/>
          <w:sz w:val="24"/>
        </w:rPr>
        <w:t xml:space="preserve"> </w:t>
      </w:r>
      <w:r>
        <w:rPr>
          <w:b/>
          <w:sz w:val="24"/>
        </w:rPr>
        <w:t>průřezového</w:t>
      </w:r>
      <w:r>
        <w:rPr>
          <w:b/>
          <w:spacing w:val="-1"/>
          <w:sz w:val="24"/>
        </w:rPr>
        <w:t xml:space="preserve"> </w:t>
      </w:r>
      <w:r>
        <w:rPr>
          <w:b/>
          <w:sz w:val="24"/>
        </w:rPr>
        <w:t>tématu:</w:t>
      </w:r>
      <w:r>
        <w:rPr>
          <w:b/>
          <w:spacing w:val="3"/>
          <w:sz w:val="24"/>
        </w:rPr>
        <w:t xml:space="preserve"> </w:t>
      </w:r>
      <w:r>
        <w:rPr>
          <w:sz w:val="24"/>
        </w:rPr>
        <w:t>OSV,</w:t>
      </w:r>
      <w:r>
        <w:rPr>
          <w:spacing w:val="-4"/>
          <w:sz w:val="24"/>
        </w:rPr>
        <w:t xml:space="preserve"> </w:t>
      </w:r>
      <w:r>
        <w:rPr>
          <w:sz w:val="24"/>
        </w:rPr>
        <w:t>VDO,</w:t>
      </w:r>
      <w:r>
        <w:rPr>
          <w:spacing w:val="-3"/>
          <w:sz w:val="24"/>
        </w:rPr>
        <w:t xml:space="preserve"> </w:t>
      </w:r>
      <w:r>
        <w:rPr>
          <w:sz w:val="24"/>
        </w:rPr>
        <w:t>MEV,</w:t>
      </w:r>
      <w:r>
        <w:rPr>
          <w:spacing w:val="-3"/>
          <w:sz w:val="24"/>
        </w:rPr>
        <w:t xml:space="preserve"> </w:t>
      </w:r>
      <w:r>
        <w:rPr>
          <w:spacing w:val="-5"/>
          <w:sz w:val="24"/>
        </w:rPr>
        <w:t>MKV</w:t>
      </w:r>
    </w:p>
    <w:p w14:paraId="515D4B3B" w14:textId="77777777" w:rsidR="00233FC0" w:rsidRDefault="00233FC0">
      <w:pPr>
        <w:spacing w:line="292" w:lineRule="exact"/>
        <w:jc w:val="both"/>
        <w:rPr>
          <w:sz w:val="24"/>
        </w:rPr>
        <w:sectPr w:rsidR="00233FC0">
          <w:pgSz w:w="11910" w:h="16840"/>
          <w:pgMar w:top="1320" w:right="1280" w:bottom="1240" w:left="1180" w:header="0" w:footer="1046" w:gutter="0"/>
          <w:cols w:space="708"/>
        </w:sectPr>
      </w:pPr>
    </w:p>
    <w:p w14:paraId="515D4B3C" w14:textId="77777777" w:rsidR="00233FC0" w:rsidRDefault="00FB3855">
      <w:pPr>
        <w:spacing w:before="77"/>
        <w:ind w:left="236"/>
        <w:rPr>
          <w:rFonts w:ascii="Cambria" w:hAnsi="Cambria"/>
          <w:b/>
          <w:i/>
          <w:sz w:val="24"/>
        </w:rPr>
      </w:pPr>
      <w:r>
        <w:rPr>
          <w:rFonts w:ascii="Cambria" w:hAnsi="Cambria"/>
          <w:b/>
          <w:i/>
          <w:color w:val="4F80BC"/>
          <w:sz w:val="24"/>
        </w:rPr>
        <w:lastRenderedPageBreak/>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4B3D" w14:textId="77777777" w:rsidR="00233FC0" w:rsidRDefault="00233FC0">
      <w:pPr>
        <w:pStyle w:val="Zkladntext"/>
        <w:spacing w:before="13"/>
        <w:rPr>
          <w:rFonts w:ascii="Cambria"/>
          <w:b/>
          <w:i/>
        </w:rPr>
      </w:pPr>
    </w:p>
    <w:p w14:paraId="515D4B3E"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4B3F" w14:textId="77777777" w:rsidR="00233FC0" w:rsidRDefault="00FB3855">
      <w:pPr>
        <w:pStyle w:val="Odstavecseseznamem"/>
        <w:numPr>
          <w:ilvl w:val="0"/>
          <w:numId w:val="2"/>
        </w:numPr>
        <w:tabs>
          <w:tab w:val="left" w:pos="955"/>
        </w:tabs>
        <w:ind w:left="955" w:hanging="359"/>
        <w:rPr>
          <w:sz w:val="24"/>
        </w:rPr>
      </w:pPr>
      <w:r>
        <w:rPr>
          <w:sz w:val="24"/>
        </w:rPr>
        <w:t>učitel</w:t>
      </w:r>
      <w:r>
        <w:rPr>
          <w:spacing w:val="2"/>
          <w:sz w:val="24"/>
        </w:rPr>
        <w:t xml:space="preserve"> </w:t>
      </w:r>
      <w:r>
        <w:rPr>
          <w:sz w:val="24"/>
        </w:rPr>
        <w:t>vede</w:t>
      </w:r>
      <w:r>
        <w:rPr>
          <w:spacing w:val="-1"/>
          <w:sz w:val="24"/>
        </w:rPr>
        <w:t xml:space="preserve"> </w:t>
      </w:r>
      <w:r>
        <w:rPr>
          <w:sz w:val="24"/>
        </w:rPr>
        <w:t>žáky</w:t>
      </w:r>
      <w:r>
        <w:rPr>
          <w:spacing w:val="-5"/>
          <w:sz w:val="24"/>
        </w:rPr>
        <w:t xml:space="preserve"> </w:t>
      </w:r>
      <w:r>
        <w:rPr>
          <w:sz w:val="24"/>
        </w:rPr>
        <w:t>k zodpovědnosti</w:t>
      </w:r>
      <w:r>
        <w:rPr>
          <w:spacing w:val="-1"/>
          <w:sz w:val="24"/>
        </w:rPr>
        <w:t xml:space="preserve"> </w:t>
      </w:r>
      <w:r>
        <w:rPr>
          <w:sz w:val="24"/>
        </w:rPr>
        <w:t>a</w:t>
      </w:r>
      <w:r>
        <w:rPr>
          <w:spacing w:val="-1"/>
          <w:sz w:val="24"/>
        </w:rPr>
        <w:t xml:space="preserve"> </w:t>
      </w:r>
      <w:r>
        <w:rPr>
          <w:sz w:val="24"/>
        </w:rPr>
        <w:t>dodržování daných</w:t>
      </w:r>
      <w:r>
        <w:rPr>
          <w:spacing w:val="-2"/>
          <w:sz w:val="24"/>
        </w:rPr>
        <w:t xml:space="preserve"> pravidel</w:t>
      </w:r>
    </w:p>
    <w:p w14:paraId="515D4B40" w14:textId="77777777" w:rsidR="00233FC0" w:rsidRDefault="00FB3855">
      <w:pPr>
        <w:pStyle w:val="Odstavecseseznamem"/>
        <w:numPr>
          <w:ilvl w:val="0"/>
          <w:numId w:val="2"/>
        </w:numPr>
        <w:tabs>
          <w:tab w:val="left" w:pos="955"/>
        </w:tabs>
        <w:spacing w:before="145"/>
        <w:ind w:left="955" w:hanging="359"/>
        <w:rPr>
          <w:sz w:val="24"/>
        </w:rPr>
      </w:pPr>
      <w:r>
        <w:rPr>
          <w:sz w:val="24"/>
        </w:rPr>
        <w:t>učí</w:t>
      </w:r>
      <w:r>
        <w:rPr>
          <w:spacing w:val="-1"/>
          <w:sz w:val="24"/>
        </w:rPr>
        <w:t xml:space="preserve"> </w:t>
      </w:r>
      <w:r>
        <w:rPr>
          <w:sz w:val="24"/>
        </w:rPr>
        <w:t>žáky</w:t>
      </w:r>
      <w:r>
        <w:rPr>
          <w:spacing w:val="-4"/>
          <w:sz w:val="24"/>
        </w:rPr>
        <w:t xml:space="preserve"> </w:t>
      </w:r>
      <w:r>
        <w:rPr>
          <w:sz w:val="24"/>
        </w:rPr>
        <w:t>sebehodnocení</w:t>
      </w:r>
      <w:r>
        <w:rPr>
          <w:spacing w:val="-2"/>
          <w:sz w:val="24"/>
        </w:rPr>
        <w:t xml:space="preserve"> </w:t>
      </w:r>
      <w:r>
        <w:rPr>
          <w:sz w:val="24"/>
        </w:rPr>
        <w:t>a hodnocení</w:t>
      </w:r>
      <w:r>
        <w:rPr>
          <w:spacing w:val="2"/>
          <w:sz w:val="24"/>
        </w:rPr>
        <w:t xml:space="preserve"> </w:t>
      </w:r>
      <w:r>
        <w:rPr>
          <w:sz w:val="24"/>
        </w:rPr>
        <w:t>výsledků</w:t>
      </w:r>
      <w:r>
        <w:rPr>
          <w:spacing w:val="-2"/>
          <w:sz w:val="24"/>
        </w:rPr>
        <w:t xml:space="preserve"> </w:t>
      </w:r>
      <w:r>
        <w:rPr>
          <w:sz w:val="24"/>
        </w:rPr>
        <w:t xml:space="preserve">práce </w:t>
      </w:r>
      <w:r>
        <w:rPr>
          <w:spacing w:val="-2"/>
          <w:sz w:val="24"/>
        </w:rPr>
        <w:t>kolektivu</w:t>
      </w:r>
    </w:p>
    <w:p w14:paraId="515D4B41" w14:textId="77777777" w:rsidR="00233FC0" w:rsidRDefault="00FB3855">
      <w:pPr>
        <w:pStyle w:val="Odstavecseseznamem"/>
        <w:numPr>
          <w:ilvl w:val="0"/>
          <w:numId w:val="2"/>
        </w:numPr>
        <w:tabs>
          <w:tab w:val="left" w:pos="955"/>
        </w:tabs>
        <w:spacing w:before="148"/>
        <w:ind w:left="955" w:hanging="359"/>
        <w:rPr>
          <w:sz w:val="24"/>
        </w:rPr>
      </w:pPr>
      <w:r>
        <w:rPr>
          <w:sz w:val="24"/>
        </w:rPr>
        <w:t>učitel vede</w:t>
      </w:r>
      <w:r>
        <w:rPr>
          <w:spacing w:val="-1"/>
          <w:sz w:val="24"/>
        </w:rPr>
        <w:t xml:space="preserve"> </w:t>
      </w:r>
      <w:r>
        <w:rPr>
          <w:sz w:val="24"/>
        </w:rPr>
        <w:t>žáky</w:t>
      </w:r>
      <w:r>
        <w:rPr>
          <w:spacing w:val="-5"/>
          <w:sz w:val="24"/>
        </w:rPr>
        <w:t xml:space="preserve"> </w:t>
      </w:r>
      <w:r>
        <w:rPr>
          <w:sz w:val="24"/>
        </w:rPr>
        <w:t>k posuzování</w:t>
      </w:r>
      <w:r>
        <w:rPr>
          <w:spacing w:val="1"/>
          <w:sz w:val="24"/>
        </w:rPr>
        <w:t xml:space="preserve"> </w:t>
      </w:r>
      <w:r>
        <w:rPr>
          <w:sz w:val="24"/>
        </w:rPr>
        <w:t>svých</w:t>
      </w:r>
      <w:r>
        <w:rPr>
          <w:spacing w:val="-2"/>
          <w:sz w:val="24"/>
        </w:rPr>
        <w:t xml:space="preserve"> </w:t>
      </w:r>
      <w:r>
        <w:rPr>
          <w:sz w:val="24"/>
        </w:rPr>
        <w:t>výkonů</w:t>
      </w:r>
      <w:r>
        <w:rPr>
          <w:spacing w:val="-1"/>
          <w:sz w:val="24"/>
        </w:rPr>
        <w:t xml:space="preserve"> </w:t>
      </w:r>
      <w:r>
        <w:rPr>
          <w:sz w:val="24"/>
        </w:rPr>
        <w:t>a</w:t>
      </w:r>
      <w:r>
        <w:rPr>
          <w:spacing w:val="-3"/>
          <w:sz w:val="24"/>
        </w:rPr>
        <w:t xml:space="preserve"> </w:t>
      </w:r>
      <w:r>
        <w:rPr>
          <w:sz w:val="24"/>
        </w:rPr>
        <w:t>podporuje</w:t>
      </w:r>
      <w:r>
        <w:rPr>
          <w:spacing w:val="2"/>
          <w:sz w:val="24"/>
        </w:rPr>
        <w:t xml:space="preserve"> </w:t>
      </w:r>
      <w:r>
        <w:rPr>
          <w:sz w:val="24"/>
        </w:rPr>
        <w:t>snahu</w:t>
      </w:r>
      <w:r>
        <w:rPr>
          <w:spacing w:val="2"/>
          <w:sz w:val="24"/>
        </w:rPr>
        <w:t xml:space="preserve"> </w:t>
      </w:r>
      <w:r>
        <w:rPr>
          <w:sz w:val="24"/>
        </w:rPr>
        <w:t>o</w:t>
      </w:r>
      <w:r>
        <w:rPr>
          <w:spacing w:val="-2"/>
          <w:sz w:val="24"/>
        </w:rPr>
        <w:t xml:space="preserve"> zlepšení</w:t>
      </w:r>
    </w:p>
    <w:p w14:paraId="515D4B42" w14:textId="77777777" w:rsidR="00233FC0" w:rsidRDefault="00FB3855">
      <w:pPr>
        <w:pStyle w:val="Odstavecseseznamem"/>
        <w:numPr>
          <w:ilvl w:val="0"/>
          <w:numId w:val="2"/>
        </w:numPr>
        <w:tabs>
          <w:tab w:val="left" w:pos="955"/>
        </w:tabs>
        <w:spacing w:before="145"/>
        <w:ind w:left="955" w:hanging="359"/>
        <w:rPr>
          <w:sz w:val="24"/>
        </w:rPr>
      </w:pPr>
      <w:r>
        <w:rPr>
          <w:sz w:val="24"/>
        </w:rPr>
        <w:t>učí žáky</w:t>
      </w:r>
      <w:r>
        <w:rPr>
          <w:spacing w:val="-4"/>
          <w:sz w:val="24"/>
        </w:rPr>
        <w:t xml:space="preserve"> </w:t>
      </w:r>
      <w:r>
        <w:rPr>
          <w:sz w:val="24"/>
        </w:rPr>
        <w:t>trpělivosti a</w:t>
      </w:r>
      <w:r>
        <w:rPr>
          <w:spacing w:val="-3"/>
          <w:sz w:val="24"/>
        </w:rPr>
        <w:t xml:space="preserve"> </w:t>
      </w:r>
      <w:r>
        <w:rPr>
          <w:sz w:val="24"/>
        </w:rPr>
        <w:t>povzbuzuje</w:t>
      </w:r>
      <w:r>
        <w:rPr>
          <w:spacing w:val="4"/>
          <w:sz w:val="24"/>
        </w:rPr>
        <w:t xml:space="preserve"> </w:t>
      </w:r>
      <w:r>
        <w:rPr>
          <w:spacing w:val="-5"/>
          <w:sz w:val="24"/>
        </w:rPr>
        <w:t>je</w:t>
      </w:r>
    </w:p>
    <w:p w14:paraId="515D4B43" w14:textId="77777777" w:rsidR="00233FC0" w:rsidRDefault="00233FC0">
      <w:pPr>
        <w:pStyle w:val="Zkladntext"/>
      </w:pPr>
    </w:p>
    <w:p w14:paraId="515D4B44" w14:textId="77777777" w:rsidR="00233FC0" w:rsidRDefault="00233FC0">
      <w:pPr>
        <w:pStyle w:val="Zkladntext"/>
        <w:spacing w:before="2"/>
      </w:pPr>
    </w:p>
    <w:p w14:paraId="515D4B45"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4B46" w14:textId="77777777" w:rsidR="00233FC0" w:rsidRDefault="00FB3855">
      <w:pPr>
        <w:pStyle w:val="Odstavecseseznamem"/>
        <w:numPr>
          <w:ilvl w:val="0"/>
          <w:numId w:val="2"/>
        </w:numPr>
        <w:tabs>
          <w:tab w:val="left" w:pos="955"/>
        </w:tabs>
        <w:ind w:left="955" w:hanging="359"/>
        <w:rPr>
          <w:sz w:val="24"/>
        </w:rPr>
      </w:pPr>
      <w:r>
        <w:rPr>
          <w:sz w:val="24"/>
        </w:rPr>
        <w:t>učitel</w:t>
      </w:r>
      <w:r>
        <w:rPr>
          <w:spacing w:val="2"/>
          <w:sz w:val="24"/>
        </w:rPr>
        <w:t xml:space="preserve"> </w:t>
      </w:r>
      <w:r>
        <w:rPr>
          <w:sz w:val="24"/>
        </w:rPr>
        <w:t>vede</w:t>
      </w:r>
      <w:r>
        <w:rPr>
          <w:spacing w:val="-1"/>
          <w:sz w:val="24"/>
        </w:rPr>
        <w:t xml:space="preserve"> </w:t>
      </w:r>
      <w:r>
        <w:rPr>
          <w:sz w:val="24"/>
        </w:rPr>
        <w:t>žáky</w:t>
      </w:r>
      <w:r>
        <w:rPr>
          <w:spacing w:val="-5"/>
          <w:sz w:val="24"/>
        </w:rPr>
        <w:t xml:space="preserve"> </w:t>
      </w:r>
      <w:r>
        <w:rPr>
          <w:sz w:val="24"/>
        </w:rPr>
        <w:t>k rozpoznání problému</w:t>
      </w:r>
      <w:r>
        <w:rPr>
          <w:spacing w:val="-1"/>
          <w:sz w:val="24"/>
        </w:rPr>
        <w:t xml:space="preserve"> </w:t>
      </w:r>
      <w:r>
        <w:rPr>
          <w:sz w:val="24"/>
        </w:rPr>
        <w:t>a přemýšlení</w:t>
      </w:r>
      <w:r>
        <w:rPr>
          <w:spacing w:val="-1"/>
          <w:sz w:val="24"/>
        </w:rPr>
        <w:t xml:space="preserve"> </w:t>
      </w:r>
      <w:r>
        <w:rPr>
          <w:sz w:val="24"/>
        </w:rPr>
        <w:t>o</w:t>
      </w:r>
      <w:r>
        <w:rPr>
          <w:spacing w:val="-2"/>
          <w:sz w:val="24"/>
        </w:rPr>
        <w:t xml:space="preserve"> příčinách</w:t>
      </w:r>
    </w:p>
    <w:p w14:paraId="515D4B47" w14:textId="77777777" w:rsidR="00233FC0" w:rsidRDefault="00FB3855">
      <w:pPr>
        <w:pStyle w:val="Odstavecseseznamem"/>
        <w:numPr>
          <w:ilvl w:val="0"/>
          <w:numId w:val="2"/>
        </w:numPr>
        <w:tabs>
          <w:tab w:val="left" w:pos="955"/>
        </w:tabs>
        <w:spacing w:before="145"/>
        <w:ind w:left="955" w:hanging="359"/>
        <w:rPr>
          <w:sz w:val="24"/>
        </w:rPr>
      </w:pPr>
      <w:r>
        <w:rPr>
          <w:sz w:val="24"/>
        </w:rPr>
        <w:t>učí</w:t>
      </w:r>
      <w:r>
        <w:rPr>
          <w:spacing w:val="-1"/>
          <w:sz w:val="24"/>
        </w:rPr>
        <w:t xml:space="preserve"> </w:t>
      </w:r>
      <w:r>
        <w:rPr>
          <w:sz w:val="24"/>
        </w:rPr>
        <w:t>je,</w:t>
      </w:r>
      <w:r>
        <w:rPr>
          <w:spacing w:val="-1"/>
          <w:sz w:val="24"/>
        </w:rPr>
        <w:t xml:space="preserve"> </w:t>
      </w:r>
      <w:r>
        <w:rPr>
          <w:sz w:val="24"/>
        </w:rPr>
        <w:t>aby dokázali</w:t>
      </w:r>
      <w:r>
        <w:rPr>
          <w:spacing w:val="-1"/>
          <w:sz w:val="24"/>
        </w:rPr>
        <w:t xml:space="preserve"> </w:t>
      </w:r>
      <w:r>
        <w:rPr>
          <w:sz w:val="24"/>
        </w:rPr>
        <w:t>svůj</w:t>
      </w:r>
      <w:r>
        <w:rPr>
          <w:spacing w:val="-3"/>
          <w:sz w:val="24"/>
        </w:rPr>
        <w:t xml:space="preserve"> </w:t>
      </w:r>
      <w:r>
        <w:rPr>
          <w:sz w:val="24"/>
        </w:rPr>
        <w:t>postup</w:t>
      </w:r>
      <w:r>
        <w:rPr>
          <w:spacing w:val="-1"/>
          <w:sz w:val="24"/>
        </w:rPr>
        <w:t xml:space="preserve"> </w:t>
      </w:r>
      <w:r>
        <w:rPr>
          <w:sz w:val="24"/>
        </w:rPr>
        <w:t>vysvětlit a obhájit</w:t>
      </w:r>
      <w:r>
        <w:rPr>
          <w:spacing w:val="-2"/>
          <w:sz w:val="24"/>
        </w:rPr>
        <w:t xml:space="preserve"> </w:t>
      </w:r>
      <w:r>
        <w:rPr>
          <w:spacing w:val="-5"/>
          <w:sz w:val="24"/>
        </w:rPr>
        <w:t>jej</w:t>
      </w:r>
    </w:p>
    <w:p w14:paraId="515D4B48" w14:textId="77777777" w:rsidR="00233FC0" w:rsidRDefault="00FB3855">
      <w:pPr>
        <w:pStyle w:val="Odstavecseseznamem"/>
        <w:numPr>
          <w:ilvl w:val="0"/>
          <w:numId w:val="2"/>
        </w:numPr>
        <w:tabs>
          <w:tab w:val="left" w:pos="955"/>
        </w:tabs>
        <w:spacing w:before="148"/>
        <w:ind w:left="955" w:hanging="359"/>
        <w:rPr>
          <w:sz w:val="24"/>
        </w:rPr>
      </w:pPr>
      <w:r>
        <w:rPr>
          <w:sz w:val="24"/>
        </w:rPr>
        <w:t>učitel podporuje</w:t>
      </w:r>
      <w:r>
        <w:rPr>
          <w:spacing w:val="-2"/>
          <w:sz w:val="24"/>
        </w:rPr>
        <w:t xml:space="preserve"> </w:t>
      </w:r>
      <w:r>
        <w:rPr>
          <w:sz w:val="24"/>
        </w:rPr>
        <w:t>spolupráci</w:t>
      </w:r>
      <w:r>
        <w:rPr>
          <w:spacing w:val="-2"/>
          <w:sz w:val="24"/>
        </w:rPr>
        <w:t xml:space="preserve"> </w:t>
      </w:r>
      <w:r>
        <w:rPr>
          <w:sz w:val="24"/>
        </w:rPr>
        <w:t>v</w:t>
      </w:r>
      <w:r>
        <w:rPr>
          <w:spacing w:val="2"/>
          <w:sz w:val="24"/>
        </w:rPr>
        <w:t xml:space="preserve"> </w:t>
      </w:r>
      <w:r>
        <w:rPr>
          <w:sz w:val="24"/>
        </w:rPr>
        <w:t>týmu</w:t>
      </w:r>
      <w:r>
        <w:rPr>
          <w:spacing w:val="-1"/>
          <w:sz w:val="24"/>
        </w:rPr>
        <w:t xml:space="preserve"> </w:t>
      </w:r>
      <w:r>
        <w:rPr>
          <w:sz w:val="24"/>
        </w:rPr>
        <w:t>při</w:t>
      </w:r>
      <w:r>
        <w:rPr>
          <w:spacing w:val="-3"/>
          <w:sz w:val="24"/>
        </w:rPr>
        <w:t xml:space="preserve"> </w:t>
      </w:r>
      <w:r>
        <w:rPr>
          <w:sz w:val="24"/>
        </w:rPr>
        <w:t>řešení</w:t>
      </w:r>
      <w:r>
        <w:rPr>
          <w:spacing w:val="2"/>
          <w:sz w:val="24"/>
        </w:rPr>
        <w:t xml:space="preserve"> </w:t>
      </w:r>
      <w:r>
        <w:rPr>
          <w:spacing w:val="-2"/>
          <w:sz w:val="24"/>
        </w:rPr>
        <w:t>problému</w:t>
      </w:r>
    </w:p>
    <w:p w14:paraId="515D4B49" w14:textId="77777777" w:rsidR="00233FC0" w:rsidRDefault="00FB3855">
      <w:pPr>
        <w:pStyle w:val="Odstavecseseznamem"/>
        <w:numPr>
          <w:ilvl w:val="0"/>
          <w:numId w:val="2"/>
        </w:numPr>
        <w:tabs>
          <w:tab w:val="left" w:pos="955"/>
        </w:tabs>
        <w:spacing w:before="145"/>
        <w:ind w:left="955" w:hanging="359"/>
        <w:rPr>
          <w:sz w:val="24"/>
        </w:rPr>
      </w:pPr>
      <w:r>
        <w:rPr>
          <w:sz w:val="24"/>
        </w:rPr>
        <w:t>učitel</w:t>
      </w:r>
      <w:r>
        <w:rPr>
          <w:spacing w:val="-3"/>
          <w:sz w:val="24"/>
        </w:rPr>
        <w:t xml:space="preserve"> </w:t>
      </w:r>
      <w:r>
        <w:rPr>
          <w:sz w:val="24"/>
        </w:rPr>
        <w:t>u</w:t>
      </w:r>
      <w:r>
        <w:rPr>
          <w:spacing w:val="-2"/>
          <w:sz w:val="24"/>
        </w:rPr>
        <w:t xml:space="preserve"> </w:t>
      </w:r>
      <w:r>
        <w:rPr>
          <w:sz w:val="24"/>
        </w:rPr>
        <w:t>žáků</w:t>
      </w:r>
      <w:r>
        <w:rPr>
          <w:spacing w:val="-3"/>
          <w:sz w:val="24"/>
        </w:rPr>
        <w:t xml:space="preserve"> </w:t>
      </w:r>
      <w:r>
        <w:rPr>
          <w:sz w:val="24"/>
        </w:rPr>
        <w:t>podporuje</w:t>
      </w:r>
      <w:r>
        <w:rPr>
          <w:spacing w:val="3"/>
          <w:sz w:val="24"/>
        </w:rPr>
        <w:t xml:space="preserve"> </w:t>
      </w:r>
      <w:r>
        <w:rPr>
          <w:sz w:val="24"/>
        </w:rPr>
        <w:t>samostatnost a</w:t>
      </w:r>
      <w:r>
        <w:rPr>
          <w:spacing w:val="-2"/>
          <w:sz w:val="24"/>
        </w:rPr>
        <w:t xml:space="preserve"> </w:t>
      </w:r>
      <w:r>
        <w:rPr>
          <w:sz w:val="24"/>
        </w:rPr>
        <w:t>tvořivost</w:t>
      </w:r>
      <w:r>
        <w:rPr>
          <w:spacing w:val="-2"/>
          <w:sz w:val="24"/>
        </w:rPr>
        <w:t xml:space="preserve"> </w:t>
      </w:r>
      <w:r>
        <w:rPr>
          <w:sz w:val="24"/>
        </w:rPr>
        <w:t>při</w:t>
      </w:r>
      <w:r>
        <w:rPr>
          <w:spacing w:val="3"/>
          <w:sz w:val="24"/>
        </w:rPr>
        <w:t xml:space="preserve"> </w:t>
      </w:r>
      <w:r>
        <w:rPr>
          <w:sz w:val="24"/>
        </w:rPr>
        <w:t>řešení</w:t>
      </w:r>
      <w:r>
        <w:rPr>
          <w:spacing w:val="1"/>
          <w:sz w:val="24"/>
        </w:rPr>
        <w:t xml:space="preserve"> </w:t>
      </w:r>
      <w:r>
        <w:rPr>
          <w:spacing w:val="-2"/>
          <w:sz w:val="24"/>
        </w:rPr>
        <w:t>problému</w:t>
      </w:r>
    </w:p>
    <w:p w14:paraId="515D4B4A" w14:textId="77777777" w:rsidR="00233FC0" w:rsidRDefault="00233FC0">
      <w:pPr>
        <w:pStyle w:val="Zkladntext"/>
      </w:pPr>
    </w:p>
    <w:p w14:paraId="515D4B4B" w14:textId="77777777" w:rsidR="00233FC0" w:rsidRDefault="00233FC0">
      <w:pPr>
        <w:pStyle w:val="Zkladntext"/>
        <w:spacing w:before="2"/>
      </w:pPr>
    </w:p>
    <w:p w14:paraId="515D4B4C" w14:textId="77777777" w:rsidR="00233FC0" w:rsidRDefault="00FB3855">
      <w:pPr>
        <w:pStyle w:val="Nadpis3"/>
      </w:pPr>
      <w:r>
        <w:t>Kompetence</w:t>
      </w:r>
      <w:r>
        <w:rPr>
          <w:spacing w:val="1"/>
        </w:rPr>
        <w:t xml:space="preserve"> </w:t>
      </w:r>
      <w:r>
        <w:rPr>
          <w:spacing w:val="-2"/>
        </w:rPr>
        <w:t>komunikativní</w:t>
      </w:r>
    </w:p>
    <w:p w14:paraId="515D4B4D" w14:textId="77777777" w:rsidR="00233FC0" w:rsidRDefault="00FB3855">
      <w:pPr>
        <w:pStyle w:val="Odstavecseseznamem"/>
        <w:numPr>
          <w:ilvl w:val="0"/>
          <w:numId w:val="2"/>
        </w:numPr>
        <w:tabs>
          <w:tab w:val="left" w:pos="955"/>
        </w:tabs>
        <w:ind w:left="955" w:hanging="359"/>
        <w:rPr>
          <w:sz w:val="24"/>
        </w:rPr>
      </w:pPr>
      <w:r>
        <w:rPr>
          <w:sz w:val="24"/>
        </w:rPr>
        <w:t>učitel učí</w:t>
      </w:r>
      <w:r>
        <w:rPr>
          <w:spacing w:val="-1"/>
          <w:sz w:val="24"/>
        </w:rPr>
        <w:t xml:space="preserve"> </w:t>
      </w:r>
      <w:r>
        <w:rPr>
          <w:sz w:val="24"/>
        </w:rPr>
        <w:t>žáky</w:t>
      </w:r>
      <w:r>
        <w:rPr>
          <w:spacing w:val="-4"/>
          <w:sz w:val="24"/>
        </w:rPr>
        <w:t xml:space="preserve"> </w:t>
      </w:r>
      <w:r>
        <w:rPr>
          <w:sz w:val="24"/>
        </w:rPr>
        <w:t>naslouchat</w:t>
      </w:r>
      <w:r>
        <w:rPr>
          <w:spacing w:val="2"/>
          <w:sz w:val="24"/>
        </w:rPr>
        <w:t xml:space="preserve"> </w:t>
      </w:r>
      <w:r>
        <w:rPr>
          <w:spacing w:val="-2"/>
          <w:sz w:val="24"/>
        </w:rPr>
        <w:t>druhým</w:t>
      </w:r>
    </w:p>
    <w:p w14:paraId="515D4B4E" w14:textId="77777777" w:rsidR="00233FC0" w:rsidRDefault="00FB3855">
      <w:pPr>
        <w:pStyle w:val="Odstavecseseznamem"/>
        <w:numPr>
          <w:ilvl w:val="0"/>
          <w:numId w:val="2"/>
        </w:numPr>
        <w:tabs>
          <w:tab w:val="left" w:pos="955"/>
        </w:tabs>
        <w:spacing w:before="145" w:line="357" w:lineRule="auto"/>
        <w:ind w:left="955" w:right="1157"/>
        <w:rPr>
          <w:sz w:val="24"/>
        </w:rPr>
      </w:pPr>
      <w:r>
        <w:rPr>
          <w:sz w:val="24"/>
        </w:rPr>
        <w:t>vede</w:t>
      </w:r>
      <w:r>
        <w:rPr>
          <w:spacing w:val="-4"/>
          <w:sz w:val="24"/>
        </w:rPr>
        <w:t xml:space="preserve"> </w:t>
      </w:r>
      <w:r>
        <w:rPr>
          <w:sz w:val="24"/>
        </w:rPr>
        <w:t>žáky</w:t>
      </w:r>
      <w:r>
        <w:rPr>
          <w:spacing w:val="-7"/>
          <w:sz w:val="24"/>
        </w:rPr>
        <w:t xml:space="preserve"> </w:t>
      </w:r>
      <w:r>
        <w:rPr>
          <w:sz w:val="24"/>
        </w:rPr>
        <w:t>k</w:t>
      </w:r>
      <w:r>
        <w:rPr>
          <w:spacing w:val="-5"/>
          <w:sz w:val="24"/>
        </w:rPr>
        <w:t xml:space="preserve"> </w:t>
      </w:r>
      <w:r>
        <w:rPr>
          <w:sz w:val="24"/>
        </w:rPr>
        <w:t>otevřenému</w:t>
      </w:r>
      <w:r>
        <w:rPr>
          <w:spacing w:val="-7"/>
          <w:sz w:val="24"/>
        </w:rPr>
        <w:t xml:space="preserve"> </w:t>
      </w:r>
      <w:r>
        <w:rPr>
          <w:sz w:val="24"/>
        </w:rPr>
        <w:t>vyjadřování</w:t>
      </w:r>
      <w:r>
        <w:rPr>
          <w:spacing w:val="-3"/>
          <w:sz w:val="24"/>
        </w:rPr>
        <w:t xml:space="preserve"> </w:t>
      </w:r>
      <w:r>
        <w:rPr>
          <w:sz w:val="24"/>
        </w:rPr>
        <w:t>svého</w:t>
      </w:r>
      <w:r>
        <w:rPr>
          <w:spacing w:val="-5"/>
          <w:sz w:val="24"/>
        </w:rPr>
        <w:t xml:space="preserve"> </w:t>
      </w:r>
      <w:r>
        <w:rPr>
          <w:sz w:val="24"/>
        </w:rPr>
        <w:t>názoru,</w:t>
      </w:r>
      <w:r>
        <w:rPr>
          <w:spacing w:val="-3"/>
          <w:sz w:val="24"/>
        </w:rPr>
        <w:t xml:space="preserve"> </w:t>
      </w:r>
      <w:r>
        <w:rPr>
          <w:sz w:val="24"/>
        </w:rPr>
        <w:t>podpořeného</w:t>
      </w:r>
      <w:r>
        <w:rPr>
          <w:spacing w:val="-2"/>
          <w:sz w:val="24"/>
        </w:rPr>
        <w:t xml:space="preserve"> </w:t>
      </w:r>
      <w:r>
        <w:rPr>
          <w:sz w:val="24"/>
        </w:rPr>
        <w:t xml:space="preserve">logickými </w:t>
      </w:r>
      <w:r>
        <w:rPr>
          <w:spacing w:val="-2"/>
          <w:sz w:val="24"/>
        </w:rPr>
        <w:t>argumenty</w:t>
      </w:r>
    </w:p>
    <w:p w14:paraId="515D4B4F" w14:textId="77777777" w:rsidR="00233FC0" w:rsidRDefault="00FB3855">
      <w:pPr>
        <w:pStyle w:val="Odstavecseseznamem"/>
        <w:numPr>
          <w:ilvl w:val="0"/>
          <w:numId w:val="2"/>
        </w:numPr>
        <w:tabs>
          <w:tab w:val="left" w:pos="955"/>
        </w:tabs>
        <w:spacing w:before="7"/>
        <w:ind w:left="955" w:hanging="359"/>
        <w:rPr>
          <w:sz w:val="24"/>
        </w:rPr>
      </w:pPr>
      <w:r>
        <w:rPr>
          <w:sz w:val="24"/>
        </w:rPr>
        <w:t>podporuje</w:t>
      </w:r>
      <w:r>
        <w:rPr>
          <w:spacing w:val="-1"/>
          <w:sz w:val="24"/>
        </w:rPr>
        <w:t xml:space="preserve"> </w:t>
      </w:r>
      <w:r>
        <w:rPr>
          <w:sz w:val="24"/>
        </w:rPr>
        <w:t>sebekritiku</w:t>
      </w:r>
      <w:r>
        <w:rPr>
          <w:spacing w:val="-2"/>
          <w:sz w:val="24"/>
        </w:rPr>
        <w:t xml:space="preserve"> </w:t>
      </w:r>
      <w:r>
        <w:rPr>
          <w:sz w:val="24"/>
        </w:rPr>
        <w:t xml:space="preserve">a </w:t>
      </w:r>
      <w:r>
        <w:rPr>
          <w:spacing w:val="-2"/>
          <w:sz w:val="24"/>
        </w:rPr>
        <w:t>kritiku</w:t>
      </w:r>
    </w:p>
    <w:p w14:paraId="515D4B50" w14:textId="77777777" w:rsidR="00233FC0" w:rsidRDefault="00FB3855">
      <w:pPr>
        <w:pStyle w:val="Odstavecseseznamem"/>
        <w:numPr>
          <w:ilvl w:val="0"/>
          <w:numId w:val="2"/>
        </w:numPr>
        <w:tabs>
          <w:tab w:val="left" w:pos="955"/>
        </w:tabs>
        <w:spacing w:before="145"/>
        <w:ind w:left="955" w:hanging="359"/>
        <w:rPr>
          <w:sz w:val="24"/>
        </w:rPr>
      </w:pPr>
      <w:r>
        <w:rPr>
          <w:sz w:val="24"/>
        </w:rPr>
        <w:t>učitel</w:t>
      </w:r>
      <w:r>
        <w:rPr>
          <w:spacing w:val="1"/>
          <w:sz w:val="24"/>
        </w:rPr>
        <w:t xml:space="preserve"> </w:t>
      </w:r>
      <w:r>
        <w:rPr>
          <w:sz w:val="24"/>
        </w:rPr>
        <w:t>klade</w:t>
      </w:r>
      <w:r>
        <w:rPr>
          <w:spacing w:val="-1"/>
          <w:sz w:val="24"/>
        </w:rPr>
        <w:t xml:space="preserve"> </w:t>
      </w:r>
      <w:r>
        <w:rPr>
          <w:sz w:val="24"/>
        </w:rPr>
        <w:t>důraz</w:t>
      </w:r>
      <w:r>
        <w:rPr>
          <w:spacing w:val="-3"/>
          <w:sz w:val="24"/>
        </w:rPr>
        <w:t xml:space="preserve"> </w:t>
      </w:r>
      <w:r>
        <w:rPr>
          <w:sz w:val="24"/>
        </w:rPr>
        <w:t>na kulturní</w:t>
      </w:r>
      <w:r>
        <w:rPr>
          <w:spacing w:val="-1"/>
          <w:sz w:val="24"/>
        </w:rPr>
        <w:t xml:space="preserve"> </w:t>
      </w:r>
      <w:r>
        <w:rPr>
          <w:sz w:val="24"/>
        </w:rPr>
        <w:t>úroveň</w:t>
      </w:r>
      <w:r>
        <w:rPr>
          <w:spacing w:val="2"/>
          <w:sz w:val="24"/>
        </w:rPr>
        <w:t xml:space="preserve"> </w:t>
      </w:r>
      <w:r>
        <w:rPr>
          <w:spacing w:val="-2"/>
          <w:sz w:val="24"/>
        </w:rPr>
        <w:t>komunikace</w:t>
      </w:r>
    </w:p>
    <w:p w14:paraId="515D4B51" w14:textId="77777777" w:rsidR="00233FC0" w:rsidRDefault="00FB3855">
      <w:pPr>
        <w:pStyle w:val="Odstavecseseznamem"/>
        <w:numPr>
          <w:ilvl w:val="0"/>
          <w:numId w:val="2"/>
        </w:numPr>
        <w:tabs>
          <w:tab w:val="left" w:pos="955"/>
        </w:tabs>
        <w:ind w:left="955" w:hanging="359"/>
        <w:rPr>
          <w:sz w:val="24"/>
        </w:rPr>
      </w:pPr>
      <w:r>
        <w:rPr>
          <w:sz w:val="24"/>
        </w:rPr>
        <w:t>netoleruje</w:t>
      </w:r>
      <w:r>
        <w:rPr>
          <w:spacing w:val="-2"/>
          <w:sz w:val="24"/>
        </w:rPr>
        <w:t xml:space="preserve"> </w:t>
      </w:r>
      <w:r>
        <w:rPr>
          <w:sz w:val="24"/>
        </w:rPr>
        <w:t>hrubé</w:t>
      </w:r>
      <w:r>
        <w:rPr>
          <w:spacing w:val="3"/>
          <w:sz w:val="24"/>
        </w:rPr>
        <w:t xml:space="preserve"> </w:t>
      </w:r>
      <w:r>
        <w:rPr>
          <w:sz w:val="24"/>
        </w:rPr>
        <w:t>a</w:t>
      </w:r>
      <w:r>
        <w:rPr>
          <w:spacing w:val="-3"/>
          <w:sz w:val="24"/>
        </w:rPr>
        <w:t xml:space="preserve"> </w:t>
      </w:r>
      <w:r>
        <w:rPr>
          <w:sz w:val="24"/>
        </w:rPr>
        <w:t>nezdvořilé</w:t>
      </w:r>
      <w:r>
        <w:rPr>
          <w:spacing w:val="-2"/>
          <w:sz w:val="24"/>
        </w:rPr>
        <w:t xml:space="preserve"> </w:t>
      </w:r>
      <w:r>
        <w:rPr>
          <w:sz w:val="24"/>
        </w:rPr>
        <w:t>projevy chování</w:t>
      </w:r>
      <w:r>
        <w:rPr>
          <w:spacing w:val="2"/>
          <w:sz w:val="24"/>
        </w:rPr>
        <w:t xml:space="preserve"> </w:t>
      </w:r>
      <w:r>
        <w:rPr>
          <w:spacing w:val="-4"/>
          <w:sz w:val="24"/>
        </w:rPr>
        <w:t>žáků</w:t>
      </w:r>
    </w:p>
    <w:p w14:paraId="515D4B52" w14:textId="77777777" w:rsidR="00233FC0" w:rsidRDefault="00FB3855">
      <w:pPr>
        <w:pStyle w:val="Odstavecseseznamem"/>
        <w:numPr>
          <w:ilvl w:val="0"/>
          <w:numId w:val="2"/>
        </w:numPr>
        <w:tabs>
          <w:tab w:val="left" w:pos="955"/>
        </w:tabs>
        <w:spacing w:before="147"/>
        <w:ind w:left="955" w:hanging="359"/>
        <w:rPr>
          <w:sz w:val="24"/>
        </w:rPr>
      </w:pPr>
      <w:r>
        <w:rPr>
          <w:sz w:val="24"/>
        </w:rPr>
        <w:t>učí žáky</w:t>
      </w:r>
      <w:r>
        <w:rPr>
          <w:spacing w:val="-4"/>
          <w:sz w:val="24"/>
        </w:rPr>
        <w:t xml:space="preserve"> </w:t>
      </w:r>
      <w:r>
        <w:rPr>
          <w:sz w:val="24"/>
        </w:rPr>
        <w:t>nonverbální</w:t>
      </w:r>
      <w:r>
        <w:rPr>
          <w:spacing w:val="-3"/>
          <w:sz w:val="24"/>
        </w:rPr>
        <w:t xml:space="preserve"> </w:t>
      </w:r>
      <w:r>
        <w:rPr>
          <w:sz w:val="24"/>
        </w:rPr>
        <w:t>komunikaci a asertivnímu</w:t>
      </w:r>
      <w:r>
        <w:rPr>
          <w:spacing w:val="-1"/>
          <w:sz w:val="24"/>
        </w:rPr>
        <w:t xml:space="preserve"> </w:t>
      </w:r>
      <w:r>
        <w:rPr>
          <w:spacing w:val="-2"/>
          <w:sz w:val="24"/>
        </w:rPr>
        <w:t>chování</w:t>
      </w:r>
    </w:p>
    <w:p w14:paraId="515D4B53" w14:textId="77777777" w:rsidR="00233FC0" w:rsidRDefault="00FB3855">
      <w:pPr>
        <w:pStyle w:val="Odstavecseseznamem"/>
        <w:numPr>
          <w:ilvl w:val="0"/>
          <w:numId w:val="2"/>
        </w:numPr>
        <w:tabs>
          <w:tab w:val="left" w:pos="955"/>
        </w:tabs>
        <w:spacing w:line="357" w:lineRule="auto"/>
        <w:ind w:left="955" w:right="476"/>
        <w:rPr>
          <w:sz w:val="24"/>
        </w:rPr>
      </w:pPr>
      <w:r>
        <w:rPr>
          <w:sz w:val="24"/>
        </w:rPr>
        <w:t>učitel</w:t>
      </w:r>
      <w:r>
        <w:rPr>
          <w:spacing w:val="-2"/>
          <w:sz w:val="24"/>
        </w:rPr>
        <w:t xml:space="preserve"> </w:t>
      </w:r>
      <w:r>
        <w:rPr>
          <w:sz w:val="24"/>
        </w:rPr>
        <w:t>podporuje</w:t>
      </w:r>
      <w:r>
        <w:rPr>
          <w:spacing w:val="-4"/>
          <w:sz w:val="24"/>
        </w:rPr>
        <w:t xml:space="preserve"> </w:t>
      </w:r>
      <w:r>
        <w:rPr>
          <w:sz w:val="24"/>
        </w:rPr>
        <w:t>přátelskou komunikaci</w:t>
      </w:r>
      <w:r>
        <w:rPr>
          <w:spacing w:val="-2"/>
          <w:sz w:val="24"/>
        </w:rPr>
        <w:t xml:space="preserve"> </w:t>
      </w:r>
      <w:r>
        <w:rPr>
          <w:sz w:val="24"/>
        </w:rPr>
        <w:t>mezi</w:t>
      </w:r>
      <w:r>
        <w:rPr>
          <w:spacing w:val="-4"/>
          <w:sz w:val="24"/>
        </w:rPr>
        <w:t xml:space="preserve"> </w:t>
      </w:r>
      <w:r>
        <w:rPr>
          <w:sz w:val="24"/>
        </w:rPr>
        <w:t>žáky</w:t>
      </w:r>
      <w:r>
        <w:rPr>
          <w:spacing w:val="-6"/>
          <w:sz w:val="24"/>
        </w:rPr>
        <w:t xml:space="preserve"> </w:t>
      </w:r>
      <w:r>
        <w:rPr>
          <w:sz w:val="24"/>
        </w:rPr>
        <w:t>z různých</w:t>
      </w:r>
      <w:r>
        <w:rPr>
          <w:spacing w:val="-4"/>
          <w:sz w:val="24"/>
        </w:rPr>
        <w:t xml:space="preserve"> </w:t>
      </w:r>
      <w:r>
        <w:rPr>
          <w:sz w:val="24"/>
        </w:rPr>
        <w:t>tříd,</w:t>
      </w:r>
      <w:r>
        <w:rPr>
          <w:spacing w:val="-2"/>
          <w:sz w:val="24"/>
        </w:rPr>
        <w:t xml:space="preserve"> </w:t>
      </w:r>
      <w:r>
        <w:rPr>
          <w:sz w:val="24"/>
        </w:rPr>
        <w:t>ročníků</w:t>
      </w:r>
      <w:r>
        <w:rPr>
          <w:spacing w:val="-4"/>
          <w:sz w:val="24"/>
        </w:rPr>
        <w:t xml:space="preserve"> </w:t>
      </w:r>
      <w:r>
        <w:rPr>
          <w:sz w:val="24"/>
        </w:rPr>
        <w:t>i</w:t>
      </w:r>
      <w:r>
        <w:rPr>
          <w:spacing w:val="-4"/>
          <w:sz w:val="24"/>
        </w:rPr>
        <w:t xml:space="preserve"> </w:t>
      </w:r>
      <w:r>
        <w:rPr>
          <w:sz w:val="24"/>
        </w:rPr>
        <w:t>různých věkových kategorií</w:t>
      </w:r>
    </w:p>
    <w:p w14:paraId="515D4B54" w14:textId="77777777" w:rsidR="00233FC0" w:rsidRDefault="00FB3855">
      <w:pPr>
        <w:pStyle w:val="Odstavecseseznamem"/>
        <w:numPr>
          <w:ilvl w:val="0"/>
          <w:numId w:val="2"/>
        </w:numPr>
        <w:tabs>
          <w:tab w:val="left" w:pos="955"/>
        </w:tabs>
        <w:spacing w:before="6"/>
        <w:ind w:left="955" w:hanging="359"/>
        <w:rPr>
          <w:sz w:val="24"/>
        </w:rPr>
      </w:pPr>
      <w:r>
        <w:rPr>
          <w:sz w:val="24"/>
        </w:rPr>
        <w:t>učitel</w:t>
      </w:r>
      <w:r>
        <w:rPr>
          <w:spacing w:val="-2"/>
          <w:sz w:val="24"/>
        </w:rPr>
        <w:t xml:space="preserve"> </w:t>
      </w:r>
      <w:r>
        <w:rPr>
          <w:sz w:val="24"/>
        </w:rPr>
        <w:t>připravuje</w:t>
      </w:r>
      <w:r>
        <w:rPr>
          <w:spacing w:val="-1"/>
          <w:sz w:val="24"/>
        </w:rPr>
        <w:t xml:space="preserve"> </w:t>
      </w:r>
      <w:r>
        <w:rPr>
          <w:sz w:val="24"/>
        </w:rPr>
        <w:t>žáky</w:t>
      </w:r>
      <w:r>
        <w:rPr>
          <w:spacing w:val="-4"/>
          <w:sz w:val="24"/>
        </w:rPr>
        <w:t xml:space="preserve"> </w:t>
      </w:r>
      <w:r>
        <w:rPr>
          <w:sz w:val="24"/>
        </w:rPr>
        <w:t>na</w:t>
      </w:r>
      <w:r>
        <w:rPr>
          <w:spacing w:val="-1"/>
          <w:sz w:val="24"/>
        </w:rPr>
        <w:t xml:space="preserve"> </w:t>
      </w:r>
      <w:r>
        <w:rPr>
          <w:sz w:val="24"/>
        </w:rPr>
        <w:t>zvládnutí</w:t>
      </w:r>
      <w:r>
        <w:rPr>
          <w:spacing w:val="-3"/>
          <w:sz w:val="24"/>
        </w:rPr>
        <w:t xml:space="preserve"> </w:t>
      </w:r>
      <w:r>
        <w:rPr>
          <w:sz w:val="24"/>
        </w:rPr>
        <w:t>mezilidské</w:t>
      </w:r>
      <w:r>
        <w:rPr>
          <w:spacing w:val="1"/>
          <w:sz w:val="24"/>
        </w:rPr>
        <w:t xml:space="preserve"> </w:t>
      </w:r>
      <w:r>
        <w:rPr>
          <w:sz w:val="24"/>
        </w:rPr>
        <w:t>komunikace v</w:t>
      </w:r>
      <w:r>
        <w:rPr>
          <w:spacing w:val="1"/>
          <w:sz w:val="24"/>
        </w:rPr>
        <w:t xml:space="preserve"> </w:t>
      </w:r>
      <w:r>
        <w:rPr>
          <w:sz w:val="24"/>
        </w:rPr>
        <w:t>obtížných</w:t>
      </w:r>
      <w:r>
        <w:rPr>
          <w:spacing w:val="-3"/>
          <w:sz w:val="24"/>
        </w:rPr>
        <w:t xml:space="preserve"> </w:t>
      </w:r>
      <w:r>
        <w:rPr>
          <w:spacing w:val="-2"/>
          <w:sz w:val="24"/>
        </w:rPr>
        <w:t>situacích</w:t>
      </w:r>
    </w:p>
    <w:p w14:paraId="515D4B55" w14:textId="77777777" w:rsidR="00233FC0" w:rsidRDefault="00FB3855">
      <w:pPr>
        <w:pStyle w:val="Nadpis3"/>
        <w:spacing w:before="147"/>
      </w:pPr>
      <w:r>
        <w:t>Kompetence</w:t>
      </w:r>
      <w:r>
        <w:rPr>
          <w:spacing w:val="-1"/>
        </w:rPr>
        <w:t xml:space="preserve"> </w:t>
      </w:r>
      <w:r>
        <w:t xml:space="preserve">sociální a </w:t>
      </w:r>
      <w:r>
        <w:rPr>
          <w:spacing w:val="-2"/>
        </w:rPr>
        <w:t>personální</w:t>
      </w:r>
    </w:p>
    <w:p w14:paraId="515D4B56" w14:textId="77777777" w:rsidR="00233FC0" w:rsidRDefault="00FB3855">
      <w:pPr>
        <w:pStyle w:val="Odstavecseseznamem"/>
        <w:numPr>
          <w:ilvl w:val="0"/>
          <w:numId w:val="2"/>
        </w:numPr>
        <w:tabs>
          <w:tab w:val="left" w:pos="955"/>
        </w:tabs>
        <w:spacing w:before="145"/>
        <w:ind w:left="95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účinné</w:t>
      </w:r>
      <w:r>
        <w:rPr>
          <w:spacing w:val="-2"/>
          <w:sz w:val="24"/>
        </w:rPr>
        <w:t xml:space="preserve"> </w:t>
      </w:r>
      <w:r>
        <w:rPr>
          <w:sz w:val="24"/>
        </w:rPr>
        <w:t>spolupráci ve</w:t>
      </w:r>
      <w:r>
        <w:rPr>
          <w:spacing w:val="-2"/>
          <w:sz w:val="24"/>
        </w:rPr>
        <w:t xml:space="preserve"> skupině</w:t>
      </w:r>
    </w:p>
    <w:p w14:paraId="515D4B57" w14:textId="77777777" w:rsidR="00233FC0" w:rsidRDefault="00FB3855">
      <w:pPr>
        <w:pStyle w:val="Odstavecseseznamem"/>
        <w:numPr>
          <w:ilvl w:val="0"/>
          <w:numId w:val="2"/>
        </w:numPr>
        <w:tabs>
          <w:tab w:val="left" w:pos="955"/>
        </w:tabs>
        <w:spacing w:before="148"/>
        <w:ind w:left="955" w:hanging="359"/>
        <w:rPr>
          <w:sz w:val="24"/>
        </w:rPr>
      </w:pPr>
      <w:r>
        <w:rPr>
          <w:sz w:val="24"/>
        </w:rPr>
        <w:t>učitel</w:t>
      </w:r>
      <w:r>
        <w:rPr>
          <w:spacing w:val="-1"/>
          <w:sz w:val="24"/>
        </w:rPr>
        <w:t xml:space="preserve"> </w:t>
      </w:r>
      <w:r>
        <w:rPr>
          <w:sz w:val="24"/>
        </w:rPr>
        <w:t>přispívá</w:t>
      </w:r>
      <w:r>
        <w:rPr>
          <w:spacing w:val="-3"/>
          <w:sz w:val="24"/>
        </w:rPr>
        <w:t xml:space="preserve"> </w:t>
      </w:r>
      <w:r>
        <w:rPr>
          <w:sz w:val="24"/>
        </w:rPr>
        <w:t>k diskuzi</w:t>
      </w:r>
      <w:r>
        <w:rPr>
          <w:spacing w:val="2"/>
          <w:sz w:val="24"/>
        </w:rPr>
        <w:t xml:space="preserve"> </w:t>
      </w:r>
      <w:r>
        <w:rPr>
          <w:sz w:val="24"/>
        </w:rPr>
        <w:t>v</w:t>
      </w:r>
      <w:r>
        <w:rPr>
          <w:spacing w:val="-3"/>
          <w:sz w:val="24"/>
        </w:rPr>
        <w:t xml:space="preserve"> </w:t>
      </w:r>
      <w:r>
        <w:rPr>
          <w:sz w:val="24"/>
        </w:rPr>
        <w:t>malé</w:t>
      </w:r>
      <w:r>
        <w:rPr>
          <w:spacing w:val="3"/>
          <w:sz w:val="24"/>
        </w:rPr>
        <w:t xml:space="preserve"> </w:t>
      </w:r>
      <w:r>
        <w:rPr>
          <w:sz w:val="24"/>
        </w:rPr>
        <w:t>skupině</w:t>
      </w:r>
      <w:r>
        <w:rPr>
          <w:spacing w:val="-1"/>
          <w:sz w:val="24"/>
        </w:rPr>
        <w:t xml:space="preserve"> </w:t>
      </w:r>
      <w:r>
        <w:rPr>
          <w:sz w:val="24"/>
        </w:rPr>
        <w:t>i k</w:t>
      </w:r>
      <w:r>
        <w:rPr>
          <w:spacing w:val="-1"/>
          <w:sz w:val="24"/>
        </w:rPr>
        <w:t xml:space="preserve"> </w:t>
      </w:r>
      <w:r>
        <w:rPr>
          <w:sz w:val="24"/>
        </w:rPr>
        <w:t>debatě</w:t>
      </w:r>
      <w:r>
        <w:rPr>
          <w:spacing w:val="-2"/>
          <w:sz w:val="24"/>
        </w:rPr>
        <w:t xml:space="preserve"> </w:t>
      </w:r>
      <w:r>
        <w:rPr>
          <w:sz w:val="24"/>
        </w:rPr>
        <w:t xml:space="preserve">celé </w:t>
      </w:r>
      <w:r>
        <w:rPr>
          <w:spacing w:val="-2"/>
          <w:sz w:val="24"/>
        </w:rPr>
        <w:t>třídy</w:t>
      </w:r>
    </w:p>
    <w:p w14:paraId="515D4B58" w14:textId="77777777" w:rsidR="00233FC0" w:rsidRDefault="00FB3855">
      <w:pPr>
        <w:pStyle w:val="Odstavecseseznamem"/>
        <w:numPr>
          <w:ilvl w:val="0"/>
          <w:numId w:val="2"/>
        </w:numPr>
        <w:tabs>
          <w:tab w:val="left" w:pos="955"/>
        </w:tabs>
        <w:spacing w:before="145"/>
        <w:ind w:left="955" w:hanging="359"/>
        <w:rPr>
          <w:sz w:val="24"/>
        </w:rPr>
      </w:pPr>
      <w:r>
        <w:rPr>
          <w:sz w:val="24"/>
        </w:rPr>
        <w:t>učitel</w:t>
      </w:r>
      <w:r>
        <w:rPr>
          <w:spacing w:val="1"/>
          <w:sz w:val="24"/>
        </w:rPr>
        <w:t xml:space="preserve"> </w:t>
      </w:r>
      <w:r>
        <w:rPr>
          <w:sz w:val="24"/>
        </w:rPr>
        <w:t>učí</w:t>
      </w:r>
      <w:r>
        <w:rPr>
          <w:spacing w:val="-1"/>
          <w:sz w:val="24"/>
        </w:rPr>
        <w:t xml:space="preserve"> </w:t>
      </w:r>
      <w:r>
        <w:rPr>
          <w:sz w:val="24"/>
        </w:rPr>
        <w:t>žáky</w:t>
      </w:r>
      <w:r>
        <w:rPr>
          <w:spacing w:val="-4"/>
          <w:sz w:val="24"/>
        </w:rPr>
        <w:t xml:space="preserve"> </w:t>
      </w:r>
      <w:r>
        <w:rPr>
          <w:sz w:val="24"/>
        </w:rPr>
        <w:t>vnímat</w:t>
      </w:r>
      <w:r>
        <w:rPr>
          <w:spacing w:val="2"/>
          <w:sz w:val="24"/>
        </w:rPr>
        <w:t xml:space="preserve"> </w:t>
      </w:r>
      <w:r>
        <w:rPr>
          <w:sz w:val="24"/>
        </w:rPr>
        <w:t>a</w:t>
      </w:r>
      <w:r>
        <w:rPr>
          <w:spacing w:val="-1"/>
          <w:sz w:val="24"/>
        </w:rPr>
        <w:t xml:space="preserve"> </w:t>
      </w:r>
      <w:r>
        <w:rPr>
          <w:sz w:val="24"/>
        </w:rPr>
        <w:t>tolerovat</w:t>
      </w:r>
      <w:r>
        <w:rPr>
          <w:spacing w:val="-1"/>
          <w:sz w:val="24"/>
        </w:rPr>
        <w:t xml:space="preserve"> </w:t>
      </w:r>
      <w:r>
        <w:rPr>
          <w:sz w:val="24"/>
        </w:rPr>
        <w:t>vzájemné</w:t>
      </w:r>
      <w:r>
        <w:rPr>
          <w:spacing w:val="-1"/>
          <w:sz w:val="24"/>
        </w:rPr>
        <w:t xml:space="preserve"> </w:t>
      </w:r>
      <w:r>
        <w:rPr>
          <w:spacing w:val="-2"/>
          <w:sz w:val="24"/>
        </w:rPr>
        <w:t>odlišnosti</w:t>
      </w:r>
    </w:p>
    <w:p w14:paraId="515D4B59" w14:textId="77777777" w:rsidR="00233FC0" w:rsidRDefault="00233FC0">
      <w:pPr>
        <w:pStyle w:val="Zkladntext"/>
      </w:pPr>
    </w:p>
    <w:p w14:paraId="515D4B5A" w14:textId="77777777" w:rsidR="00233FC0" w:rsidRDefault="00233FC0">
      <w:pPr>
        <w:pStyle w:val="Zkladntext"/>
        <w:spacing w:before="2"/>
      </w:pPr>
    </w:p>
    <w:p w14:paraId="515D4B5B" w14:textId="77777777" w:rsidR="00233FC0" w:rsidRDefault="00FB3855">
      <w:pPr>
        <w:pStyle w:val="Nadpis3"/>
      </w:pPr>
      <w:r>
        <w:t>Kompetence</w:t>
      </w:r>
      <w:r>
        <w:rPr>
          <w:spacing w:val="1"/>
        </w:rPr>
        <w:t xml:space="preserve"> </w:t>
      </w:r>
      <w:r>
        <w:rPr>
          <w:spacing w:val="-2"/>
        </w:rPr>
        <w:t>občanské</w:t>
      </w:r>
    </w:p>
    <w:p w14:paraId="515D4B5C" w14:textId="77777777" w:rsidR="00233FC0" w:rsidRDefault="00FB3855">
      <w:pPr>
        <w:pStyle w:val="Odstavecseseznamem"/>
        <w:numPr>
          <w:ilvl w:val="0"/>
          <w:numId w:val="2"/>
        </w:numPr>
        <w:tabs>
          <w:tab w:val="left" w:pos="955"/>
        </w:tabs>
        <w:ind w:left="955" w:hanging="359"/>
        <w:rPr>
          <w:sz w:val="24"/>
        </w:rPr>
      </w:pPr>
      <w:r>
        <w:rPr>
          <w:sz w:val="24"/>
        </w:rPr>
        <w:t>učitel</w:t>
      </w:r>
      <w:r>
        <w:rPr>
          <w:spacing w:val="2"/>
          <w:sz w:val="24"/>
        </w:rPr>
        <w:t xml:space="preserve"> </w:t>
      </w:r>
      <w:r>
        <w:rPr>
          <w:sz w:val="24"/>
        </w:rPr>
        <w:t>vede žáky</w:t>
      </w:r>
      <w:r>
        <w:rPr>
          <w:spacing w:val="-5"/>
          <w:sz w:val="24"/>
        </w:rPr>
        <w:t xml:space="preserve"> </w:t>
      </w:r>
      <w:r>
        <w:rPr>
          <w:sz w:val="24"/>
        </w:rPr>
        <w:t>k</w:t>
      </w:r>
      <w:r>
        <w:rPr>
          <w:spacing w:val="1"/>
          <w:sz w:val="24"/>
        </w:rPr>
        <w:t xml:space="preserve"> </w:t>
      </w:r>
      <w:r>
        <w:rPr>
          <w:sz w:val="24"/>
        </w:rPr>
        <w:t>sebeúctě</w:t>
      </w:r>
      <w:r>
        <w:rPr>
          <w:spacing w:val="-1"/>
          <w:sz w:val="24"/>
        </w:rPr>
        <w:t xml:space="preserve"> </w:t>
      </w:r>
      <w:r>
        <w:rPr>
          <w:sz w:val="24"/>
        </w:rPr>
        <w:t>a</w:t>
      </w:r>
      <w:r>
        <w:rPr>
          <w:spacing w:val="-3"/>
          <w:sz w:val="24"/>
        </w:rPr>
        <w:t xml:space="preserve"> </w:t>
      </w:r>
      <w:r>
        <w:rPr>
          <w:sz w:val="24"/>
        </w:rPr>
        <w:t>úctě</w:t>
      </w:r>
      <w:r>
        <w:rPr>
          <w:spacing w:val="2"/>
          <w:sz w:val="24"/>
        </w:rPr>
        <w:t xml:space="preserve"> </w:t>
      </w:r>
      <w:r>
        <w:rPr>
          <w:sz w:val="24"/>
        </w:rPr>
        <w:t>k</w:t>
      </w:r>
      <w:r>
        <w:rPr>
          <w:spacing w:val="-2"/>
          <w:sz w:val="24"/>
        </w:rPr>
        <w:t xml:space="preserve"> </w:t>
      </w:r>
      <w:r>
        <w:rPr>
          <w:sz w:val="24"/>
        </w:rPr>
        <w:t>druhým</w:t>
      </w:r>
      <w:r>
        <w:rPr>
          <w:spacing w:val="-3"/>
          <w:sz w:val="24"/>
        </w:rPr>
        <w:t xml:space="preserve"> </w:t>
      </w:r>
      <w:r>
        <w:rPr>
          <w:spacing w:val="-4"/>
          <w:sz w:val="24"/>
        </w:rPr>
        <w:t>žákům</w:t>
      </w:r>
    </w:p>
    <w:p w14:paraId="515D4B5D" w14:textId="77777777" w:rsidR="00233FC0" w:rsidRDefault="00233FC0">
      <w:pPr>
        <w:rPr>
          <w:sz w:val="24"/>
        </w:rPr>
        <w:sectPr w:rsidR="00233FC0">
          <w:pgSz w:w="11910" w:h="16840"/>
          <w:pgMar w:top="1320" w:right="1280" w:bottom="1240" w:left="1180" w:header="0" w:footer="1046" w:gutter="0"/>
          <w:cols w:space="708"/>
        </w:sectPr>
      </w:pPr>
    </w:p>
    <w:p w14:paraId="515D4B5E" w14:textId="77777777" w:rsidR="00233FC0" w:rsidRDefault="00FB3855">
      <w:pPr>
        <w:pStyle w:val="Odstavecseseznamem"/>
        <w:numPr>
          <w:ilvl w:val="0"/>
          <w:numId w:val="2"/>
        </w:numPr>
        <w:tabs>
          <w:tab w:val="left" w:pos="955"/>
        </w:tabs>
        <w:spacing w:before="76" w:line="357" w:lineRule="auto"/>
        <w:ind w:left="955" w:right="432"/>
        <w:rPr>
          <w:sz w:val="24"/>
        </w:rPr>
      </w:pPr>
      <w:r>
        <w:rPr>
          <w:sz w:val="24"/>
        </w:rPr>
        <w:lastRenderedPageBreak/>
        <w:t>na</w:t>
      </w:r>
      <w:r>
        <w:rPr>
          <w:spacing w:val="-1"/>
          <w:sz w:val="24"/>
        </w:rPr>
        <w:t xml:space="preserve"> </w:t>
      </w:r>
      <w:r>
        <w:rPr>
          <w:sz w:val="24"/>
        </w:rPr>
        <w:t>modelových</w:t>
      </w:r>
      <w:r>
        <w:rPr>
          <w:spacing w:val="-4"/>
          <w:sz w:val="24"/>
        </w:rPr>
        <w:t xml:space="preserve"> </w:t>
      </w:r>
      <w:r>
        <w:rPr>
          <w:sz w:val="24"/>
        </w:rPr>
        <w:t>příkladech</w:t>
      </w:r>
      <w:r>
        <w:rPr>
          <w:spacing w:val="-4"/>
          <w:sz w:val="24"/>
        </w:rPr>
        <w:t xml:space="preserve"> </w:t>
      </w:r>
      <w:r>
        <w:rPr>
          <w:sz w:val="24"/>
        </w:rPr>
        <w:t>učitel</w:t>
      </w:r>
      <w:r>
        <w:rPr>
          <w:spacing w:val="-3"/>
          <w:sz w:val="24"/>
        </w:rPr>
        <w:t xml:space="preserve"> </w:t>
      </w:r>
      <w:r>
        <w:rPr>
          <w:sz w:val="24"/>
        </w:rPr>
        <w:t>demonstruje</w:t>
      </w:r>
      <w:r>
        <w:rPr>
          <w:spacing w:val="-5"/>
          <w:sz w:val="24"/>
        </w:rPr>
        <w:t xml:space="preserve"> </w:t>
      </w:r>
      <w:r>
        <w:rPr>
          <w:sz w:val="24"/>
        </w:rPr>
        <w:t>pozitivní</w:t>
      </w:r>
      <w:r>
        <w:rPr>
          <w:spacing w:val="-2"/>
          <w:sz w:val="24"/>
        </w:rPr>
        <w:t xml:space="preserve"> </w:t>
      </w:r>
      <w:r>
        <w:rPr>
          <w:sz w:val="24"/>
        </w:rPr>
        <w:t>a</w:t>
      </w:r>
      <w:r>
        <w:rPr>
          <w:spacing w:val="-6"/>
          <w:sz w:val="24"/>
        </w:rPr>
        <w:t xml:space="preserve"> </w:t>
      </w:r>
      <w:r>
        <w:rPr>
          <w:sz w:val="24"/>
        </w:rPr>
        <w:t>negativní</w:t>
      </w:r>
      <w:r>
        <w:rPr>
          <w:spacing w:val="-6"/>
          <w:sz w:val="24"/>
        </w:rPr>
        <w:t xml:space="preserve"> </w:t>
      </w:r>
      <w:r>
        <w:rPr>
          <w:sz w:val="24"/>
        </w:rPr>
        <w:t>projevy</w:t>
      </w:r>
      <w:r>
        <w:rPr>
          <w:spacing w:val="-5"/>
          <w:sz w:val="24"/>
        </w:rPr>
        <w:t xml:space="preserve"> </w:t>
      </w:r>
      <w:r>
        <w:rPr>
          <w:sz w:val="24"/>
        </w:rPr>
        <w:t xml:space="preserve">chování </w:t>
      </w:r>
      <w:r>
        <w:rPr>
          <w:spacing w:val="-4"/>
          <w:sz w:val="24"/>
        </w:rPr>
        <w:t>lidí</w:t>
      </w:r>
    </w:p>
    <w:p w14:paraId="515D4B5F" w14:textId="77777777" w:rsidR="00233FC0" w:rsidRDefault="00FB3855">
      <w:pPr>
        <w:pStyle w:val="Odstavecseseznamem"/>
        <w:numPr>
          <w:ilvl w:val="0"/>
          <w:numId w:val="2"/>
        </w:numPr>
        <w:tabs>
          <w:tab w:val="left" w:pos="955"/>
        </w:tabs>
        <w:spacing w:before="6"/>
        <w:ind w:left="955" w:hanging="359"/>
        <w:rPr>
          <w:sz w:val="24"/>
        </w:rPr>
      </w:pPr>
      <w:r>
        <w:rPr>
          <w:sz w:val="24"/>
        </w:rPr>
        <w:t>netoleruje</w:t>
      </w:r>
      <w:r>
        <w:rPr>
          <w:spacing w:val="-2"/>
          <w:sz w:val="24"/>
        </w:rPr>
        <w:t xml:space="preserve"> </w:t>
      </w:r>
      <w:r>
        <w:rPr>
          <w:sz w:val="24"/>
        </w:rPr>
        <w:t>sociálně</w:t>
      </w:r>
      <w:r>
        <w:rPr>
          <w:spacing w:val="-1"/>
          <w:sz w:val="24"/>
        </w:rPr>
        <w:t xml:space="preserve"> </w:t>
      </w:r>
      <w:r>
        <w:rPr>
          <w:sz w:val="24"/>
        </w:rPr>
        <w:t>patologické</w:t>
      </w:r>
      <w:r>
        <w:rPr>
          <w:spacing w:val="2"/>
          <w:sz w:val="24"/>
        </w:rPr>
        <w:t xml:space="preserve"> </w:t>
      </w:r>
      <w:r>
        <w:rPr>
          <w:sz w:val="24"/>
        </w:rPr>
        <w:t>projevy</w:t>
      </w:r>
      <w:r>
        <w:rPr>
          <w:spacing w:val="-5"/>
          <w:sz w:val="24"/>
        </w:rPr>
        <w:t xml:space="preserve"> </w:t>
      </w:r>
      <w:r>
        <w:rPr>
          <w:spacing w:val="-2"/>
          <w:sz w:val="24"/>
        </w:rPr>
        <w:t>chování</w:t>
      </w:r>
    </w:p>
    <w:p w14:paraId="515D4B60" w14:textId="77777777" w:rsidR="00233FC0" w:rsidRDefault="00FB3855">
      <w:pPr>
        <w:pStyle w:val="Odstavecseseznamem"/>
        <w:numPr>
          <w:ilvl w:val="0"/>
          <w:numId w:val="2"/>
        </w:numPr>
        <w:tabs>
          <w:tab w:val="left" w:pos="955"/>
        </w:tabs>
        <w:ind w:left="955" w:hanging="359"/>
        <w:rPr>
          <w:sz w:val="24"/>
        </w:rPr>
      </w:pPr>
      <w:r>
        <w:rPr>
          <w:sz w:val="24"/>
        </w:rPr>
        <w:t>netoleruje</w:t>
      </w:r>
      <w:r>
        <w:rPr>
          <w:spacing w:val="-4"/>
          <w:sz w:val="24"/>
        </w:rPr>
        <w:t xml:space="preserve"> </w:t>
      </w:r>
      <w:r>
        <w:rPr>
          <w:sz w:val="24"/>
        </w:rPr>
        <w:t>projevy</w:t>
      </w:r>
      <w:r>
        <w:rPr>
          <w:spacing w:val="-2"/>
          <w:sz w:val="24"/>
        </w:rPr>
        <w:t xml:space="preserve"> </w:t>
      </w:r>
      <w:r>
        <w:rPr>
          <w:sz w:val="24"/>
        </w:rPr>
        <w:t>rasismu, xenofobie</w:t>
      </w:r>
      <w:r>
        <w:rPr>
          <w:spacing w:val="-2"/>
          <w:sz w:val="24"/>
        </w:rPr>
        <w:t xml:space="preserve"> </w:t>
      </w:r>
      <w:r>
        <w:rPr>
          <w:sz w:val="24"/>
        </w:rPr>
        <w:t>a</w:t>
      </w:r>
      <w:r>
        <w:rPr>
          <w:spacing w:val="3"/>
          <w:sz w:val="24"/>
        </w:rPr>
        <w:t xml:space="preserve"> </w:t>
      </w:r>
      <w:r>
        <w:rPr>
          <w:spacing w:val="-2"/>
          <w:sz w:val="24"/>
        </w:rPr>
        <w:t>nacionalismu</w:t>
      </w:r>
    </w:p>
    <w:p w14:paraId="515D4B61" w14:textId="77777777" w:rsidR="00233FC0" w:rsidRDefault="00FB3855">
      <w:pPr>
        <w:pStyle w:val="Odstavecseseznamem"/>
        <w:numPr>
          <w:ilvl w:val="0"/>
          <w:numId w:val="2"/>
        </w:numPr>
        <w:tabs>
          <w:tab w:val="left" w:pos="955"/>
        </w:tabs>
        <w:spacing w:before="148"/>
        <w:ind w:left="955" w:hanging="359"/>
        <w:rPr>
          <w:sz w:val="24"/>
        </w:rPr>
      </w:pPr>
      <w:r>
        <w:rPr>
          <w:sz w:val="24"/>
        </w:rPr>
        <w:t>vede</w:t>
      </w:r>
      <w:r>
        <w:rPr>
          <w:spacing w:val="-3"/>
          <w:sz w:val="24"/>
        </w:rPr>
        <w:t xml:space="preserve"> </w:t>
      </w:r>
      <w:r>
        <w:rPr>
          <w:sz w:val="24"/>
        </w:rPr>
        <w:t>žáky</w:t>
      </w:r>
      <w:r>
        <w:rPr>
          <w:spacing w:val="-2"/>
          <w:sz w:val="24"/>
        </w:rPr>
        <w:t xml:space="preserve"> </w:t>
      </w:r>
      <w:r>
        <w:rPr>
          <w:sz w:val="24"/>
        </w:rPr>
        <w:t>ke</w:t>
      </w:r>
      <w:r>
        <w:rPr>
          <w:spacing w:val="-1"/>
          <w:sz w:val="24"/>
        </w:rPr>
        <w:t xml:space="preserve"> </w:t>
      </w:r>
      <w:r>
        <w:rPr>
          <w:sz w:val="24"/>
        </w:rPr>
        <w:t>kamarádskému</w:t>
      </w:r>
      <w:r>
        <w:rPr>
          <w:spacing w:val="-1"/>
          <w:sz w:val="24"/>
        </w:rPr>
        <w:t xml:space="preserve"> </w:t>
      </w:r>
      <w:r>
        <w:rPr>
          <w:sz w:val="24"/>
        </w:rPr>
        <w:t>chování</w:t>
      </w:r>
      <w:r>
        <w:rPr>
          <w:spacing w:val="-1"/>
          <w:sz w:val="24"/>
        </w:rPr>
        <w:t xml:space="preserve"> </w:t>
      </w:r>
      <w:r>
        <w:rPr>
          <w:sz w:val="24"/>
        </w:rPr>
        <w:t>a</w:t>
      </w:r>
      <w:r>
        <w:rPr>
          <w:spacing w:val="-1"/>
          <w:sz w:val="24"/>
        </w:rPr>
        <w:t xml:space="preserve"> </w:t>
      </w:r>
      <w:r>
        <w:rPr>
          <w:sz w:val="24"/>
        </w:rPr>
        <w:t>neodmítání</w:t>
      </w:r>
      <w:r>
        <w:rPr>
          <w:spacing w:val="1"/>
          <w:sz w:val="24"/>
        </w:rPr>
        <w:t xml:space="preserve"> </w:t>
      </w:r>
      <w:r>
        <w:rPr>
          <w:sz w:val="24"/>
        </w:rPr>
        <w:t>požadované</w:t>
      </w:r>
      <w:r>
        <w:rPr>
          <w:spacing w:val="-1"/>
          <w:sz w:val="24"/>
        </w:rPr>
        <w:t xml:space="preserve"> </w:t>
      </w:r>
      <w:r>
        <w:rPr>
          <w:spacing w:val="-2"/>
          <w:sz w:val="24"/>
        </w:rPr>
        <w:t>pomoci</w:t>
      </w:r>
    </w:p>
    <w:p w14:paraId="515D4B62" w14:textId="77777777" w:rsidR="00233FC0" w:rsidRDefault="00FB3855">
      <w:pPr>
        <w:pStyle w:val="Odstavecseseznamem"/>
        <w:numPr>
          <w:ilvl w:val="0"/>
          <w:numId w:val="2"/>
        </w:numPr>
        <w:tabs>
          <w:tab w:val="left" w:pos="955"/>
        </w:tabs>
        <w:spacing w:before="145"/>
        <w:ind w:left="955" w:hanging="359"/>
        <w:rPr>
          <w:sz w:val="24"/>
        </w:rPr>
      </w:pPr>
      <w:r>
        <w:rPr>
          <w:sz w:val="24"/>
        </w:rPr>
        <w:t>upevňuje</w:t>
      </w:r>
      <w:r>
        <w:rPr>
          <w:spacing w:val="-3"/>
          <w:sz w:val="24"/>
        </w:rPr>
        <w:t xml:space="preserve"> </w:t>
      </w:r>
      <w:r>
        <w:rPr>
          <w:sz w:val="24"/>
        </w:rPr>
        <w:t>žádoucí</w:t>
      </w:r>
      <w:r>
        <w:rPr>
          <w:spacing w:val="-4"/>
          <w:sz w:val="24"/>
        </w:rPr>
        <w:t xml:space="preserve"> </w:t>
      </w:r>
      <w:r>
        <w:rPr>
          <w:sz w:val="24"/>
        </w:rPr>
        <w:t>pozitivní formy</w:t>
      </w:r>
      <w:r>
        <w:rPr>
          <w:spacing w:val="-1"/>
          <w:sz w:val="24"/>
        </w:rPr>
        <w:t xml:space="preserve"> </w:t>
      </w:r>
      <w:r>
        <w:rPr>
          <w:sz w:val="24"/>
        </w:rPr>
        <w:t>chování</w:t>
      </w:r>
      <w:r>
        <w:rPr>
          <w:spacing w:val="1"/>
          <w:sz w:val="24"/>
        </w:rPr>
        <w:t xml:space="preserve"> </w:t>
      </w:r>
      <w:r>
        <w:rPr>
          <w:sz w:val="24"/>
        </w:rPr>
        <w:t>žáků</w:t>
      </w:r>
      <w:r>
        <w:rPr>
          <w:spacing w:val="-1"/>
          <w:sz w:val="24"/>
        </w:rPr>
        <w:t xml:space="preserve"> </w:t>
      </w:r>
      <w:r>
        <w:rPr>
          <w:sz w:val="24"/>
        </w:rPr>
        <w:t>v hodinách</w:t>
      </w:r>
      <w:r>
        <w:rPr>
          <w:spacing w:val="-1"/>
          <w:sz w:val="24"/>
        </w:rPr>
        <w:t xml:space="preserve"> </w:t>
      </w:r>
      <w:r>
        <w:rPr>
          <w:sz w:val="24"/>
        </w:rPr>
        <w:t>rodinné výchovy</w:t>
      </w:r>
      <w:r>
        <w:rPr>
          <w:spacing w:val="-3"/>
          <w:sz w:val="24"/>
        </w:rPr>
        <w:t xml:space="preserve"> </w:t>
      </w:r>
      <w:r>
        <w:rPr>
          <w:sz w:val="24"/>
        </w:rPr>
        <w:t xml:space="preserve">i </w:t>
      </w:r>
      <w:r>
        <w:rPr>
          <w:spacing w:val="-2"/>
          <w:sz w:val="24"/>
        </w:rPr>
        <w:t>jinde</w:t>
      </w:r>
    </w:p>
    <w:p w14:paraId="515D4B63" w14:textId="77777777" w:rsidR="00233FC0" w:rsidRDefault="00FB3855">
      <w:pPr>
        <w:pStyle w:val="Odstavecseseznamem"/>
        <w:numPr>
          <w:ilvl w:val="0"/>
          <w:numId w:val="2"/>
        </w:numPr>
        <w:tabs>
          <w:tab w:val="left" w:pos="955"/>
        </w:tabs>
        <w:spacing w:before="148"/>
        <w:ind w:left="955" w:hanging="359"/>
        <w:rPr>
          <w:sz w:val="24"/>
        </w:rPr>
      </w:pPr>
      <w:r>
        <w:rPr>
          <w:sz w:val="24"/>
        </w:rPr>
        <w:t>učitel</w:t>
      </w:r>
      <w:r>
        <w:rPr>
          <w:spacing w:val="-3"/>
          <w:sz w:val="24"/>
        </w:rPr>
        <w:t xml:space="preserve"> </w:t>
      </w:r>
      <w:r>
        <w:rPr>
          <w:sz w:val="24"/>
        </w:rPr>
        <w:t>monitoruje</w:t>
      </w:r>
      <w:r>
        <w:rPr>
          <w:spacing w:val="-1"/>
          <w:sz w:val="24"/>
        </w:rPr>
        <w:t xml:space="preserve"> </w:t>
      </w:r>
      <w:r>
        <w:rPr>
          <w:sz w:val="24"/>
        </w:rPr>
        <w:t>chování</w:t>
      </w:r>
      <w:r>
        <w:rPr>
          <w:spacing w:val="2"/>
          <w:sz w:val="24"/>
        </w:rPr>
        <w:t xml:space="preserve"> </w:t>
      </w:r>
      <w:r>
        <w:rPr>
          <w:sz w:val="24"/>
        </w:rPr>
        <w:t>žáků</w:t>
      </w:r>
      <w:r>
        <w:rPr>
          <w:spacing w:val="-3"/>
          <w:sz w:val="24"/>
        </w:rPr>
        <w:t xml:space="preserve"> </w:t>
      </w:r>
      <w:r>
        <w:rPr>
          <w:sz w:val="24"/>
        </w:rPr>
        <w:t>a</w:t>
      </w:r>
      <w:r>
        <w:rPr>
          <w:spacing w:val="-1"/>
          <w:sz w:val="24"/>
        </w:rPr>
        <w:t xml:space="preserve"> </w:t>
      </w:r>
      <w:r>
        <w:rPr>
          <w:sz w:val="24"/>
        </w:rPr>
        <w:t>včas</w:t>
      </w:r>
      <w:r>
        <w:rPr>
          <w:spacing w:val="-1"/>
          <w:sz w:val="24"/>
        </w:rPr>
        <w:t xml:space="preserve"> </w:t>
      </w:r>
      <w:r>
        <w:rPr>
          <w:sz w:val="24"/>
        </w:rPr>
        <w:t>přijímá</w:t>
      </w:r>
      <w:r>
        <w:rPr>
          <w:spacing w:val="-3"/>
          <w:sz w:val="24"/>
        </w:rPr>
        <w:t xml:space="preserve"> </w:t>
      </w:r>
      <w:r>
        <w:rPr>
          <w:sz w:val="24"/>
        </w:rPr>
        <w:t xml:space="preserve">účinná </w:t>
      </w:r>
      <w:r>
        <w:rPr>
          <w:spacing w:val="-2"/>
          <w:sz w:val="24"/>
        </w:rPr>
        <w:t>opatření</w:t>
      </w:r>
    </w:p>
    <w:p w14:paraId="515D4B64" w14:textId="77777777" w:rsidR="00233FC0" w:rsidRDefault="00FB3855">
      <w:pPr>
        <w:pStyle w:val="Odstavecseseznamem"/>
        <w:numPr>
          <w:ilvl w:val="0"/>
          <w:numId w:val="2"/>
        </w:numPr>
        <w:tabs>
          <w:tab w:val="left" w:pos="955"/>
        </w:tabs>
        <w:ind w:left="955" w:hanging="359"/>
        <w:rPr>
          <w:sz w:val="24"/>
        </w:rPr>
      </w:pPr>
      <w:r>
        <w:rPr>
          <w:sz w:val="24"/>
        </w:rPr>
        <w:t>využívá</w:t>
      </w:r>
      <w:r>
        <w:rPr>
          <w:spacing w:val="-3"/>
          <w:sz w:val="24"/>
        </w:rPr>
        <w:t xml:space="preserve"> </w:t>
      </w:r>
      <w:r>
        <w:rPr>
          <w:sz w:val="24"/>
        </w:rPr>
        <w:t>zkušeností a</w:t>
      </w:r>
      <w:r>
        <w:rPr>
          <w:spacing w:val="-3"/>
          <w:sz w:val="24"/>
        </w:rPr>
        <w:t xml:space="preserve"> </w:t>
      </w:r>
      <w:r>
        <w:rPr>
          <w:sz w:val="24"/>
        </w:rPr>
        <w:t>pomoci výchovného poradce,</w:t>
      </w:r>
      <w:r>
        <w:rPr>
          <w:spacing w:val="1"/>
          <w:sz w:val="24"/>
        </w:rPr>
        <w:t xml:space="preserve"> </w:t>
      </w:r>
      <w:r>
        <w:rPr>
          <w:spacing w:val="-2"/>
          <w:sz w:val="24"/>
        </w:rPr>
        <w:t>policie</w:t>
      </w:r>
    </w:p>
    <w:p w14:paraId="515D4B65" w14:textId="77777777" w:rsidR="00233FC0" w:rsidRDefault="00FB3855">
      <w:pPr>
        <w:pStyle w:val="Odstavecseseznamem"/>
        <w:numPr>
          <w:ilvl w:val="0"/>
          <w:numId w:val="2"/>
        </w:numPr>
        <w:tabs>
          <w:tab w:val="left" w:pos="955"/>
        </w:tabs>
        <w:spacing w:before="147"/>
        <w:ind w:left="955" w:hanging="359"/>
        <w:rPr>
          <w:sz w:val="24"/>
        </w:rPr>
      </w:pPr>
      <w:r>
        <w:rPr>
          <w:sz w:val="24"/>
        </w:rPr>
        <w:t>učitel</w:t>
      </w:r>
      <w:r>
        <w:rPr>
          <w:spacing w:val="2"/>
          <w:sz w:val="24"/>
        </w:rPr>
        <w:t xml:space="preserve"> </w:t>
      </w:r>
      <w:r>
        <w:rPr>
          <w:sz w:val="24"/>
        </w:rPr>
        <w:t>kázeňské</w:t>
      </w:r>
      <w:r>
        <w:rPr>
          <w:spacing w:val="-4"/>
          <w:sz w:val="24"/>
        </w:rPr>
        <w:t xml:space="preserve"> </w:t>
      </w:r>
      <w:r>
        <w:rPr>
          <w:sz w:val="24"/>
        </w:rPr>
        <w:t>přestupky</w:t>
      </w:r>
      <w:r>
        <w:rPr>
          <w:spacing w:val="-1"/>
          <w:sz w:val="24"/>
        </w:rPr>
        <w:t xml:space="preserve"> </w:t>
      </w:r>
      <w:r>
        <w:rPr>
          <w:sz w:val="24"/>
        </w:rPr>
        <w:t xml:space="preserve">řeší </w:t>
      </w:r>
      <w:r>
        <w:rPr>
          <w:spacing w:val="-2"/>
          <w:sz w:val="24"/>
        </w:rPr>
        <w:t>individuálně</w:t>
      </w:r>
    </w:p>
    <w:p w14:paraId="515D4B66" w14:textId="77777777" w:rsidR="00233FC0" w:rsidRDefault="00FB3855">
      <w:pPr>
        <w:pStyle w:val="Odstavecseseznamem"/>
        <w:numPr>
          <w:ilvl w:val="0"/>
          <w:numId w:val="2"/>
        </w:numPr>
        <w:tabs>
          <w:tab w:val="left" w:pos="955"/>
        </w:tabs>
        <w:ind w:left="955" w:hanging="359"/>
        <w:rPr>
          <w:sz w:val="24"/>
        </w:rPr>
      </w:pPr>
      <w:r>
        <w:rPr>
          <w:sz w:val="24"/>
        </w:rPr>
        <w:t>vede žáky</w:t>
      </w:r>
      <w:r>
        <w:rPr>
          <w:spacing w:val="-2"/>
          <w:sz w:val="24"/>
        </w:rPr>
        <w:t xml:space="preserve"> </w:t>
      </w:r>
      <w:r>
        <w:rPr>
          <w:sz w:val="24"/>
        </w:rPr>
        <w:t>k</w:t>
      </w:r>
      <w:r>
        <w:rPr>
          <w:spacing w:val="-1"/>
          <w:sz w:val="24"/>
        </w:rPr>
        <w:t xml:space="preserve"> </w:t>
      </w:r>
      <w:r>
        <w:rPr>
          <w:sz w:val="24"/>
        </w:rPr>
        <w:t>aktivní</w:t>
      </w:r>
      <w:r>
        <w:rPr>
          <w:spacing w:val="-2"/>
          <w:sz w:val="24"/>
        </w:rPr>
        <w:t xml:space="preserve"> </w:t>
      </w:r>
      <w:r>
        <w:rPr>
          <w:sz w:val="24"/>
        </w:rPr>
        <w:t>ochraně</w:t>
      </w:r>
      <w:r>
        <w:rPr>
          <w:spacing w:val="2"/>
          <w:sz w:val="24"/>
        </w:rPr>
        <w:t xml:space="preserve"> </w:t>
      </w:r>
      <w:r>
        <w:rPr>
          <w:sz w:val="24"/>
        </w:rPr>
        <w:t>jejich</w:t>
      </w:r>
      <w:r>
        <w:rPr>
          <w:spacing w:val="-1"/>
          <w:sz w:val="24"/>
        </w:rPr>
        <w:t xml:space="preserve"> </w:t>
      </w:r>
      <w:r>
        <w:rPr>
          <w:sz w:val="24"/>
        </w:rPr>
        <w:t>zdraví</w:t>
      </w:r>
      <w:r>
        <w:rPr>
          <w:spacing w:val="-3"/>
          <w:sz w:val="24"/>
        </w:rPr>
        <w:t xml:space="preserve"> </w:t>
      </w:r>
      <w:r>
        <w:rPr>
          <w:sz w:val="24"/>
        </w:rPr>
        <w:t>a k</w:t>
      </w:r>
      <w:r>
        <w:rPr>
          <w:spacing w:val="-1"/>
          <w:sz w:val="24"/>
        </w:rPr>
        <w:t xml:space="preserve"> </w:t>
      </w:r>
      <w:r>
        <w:rPr>
          <w:sz w:val="24"/>
        </w:rPr>
        <w:t xml:space="preserve">ochraně životního </w:t>
      </w:r>
      <w:r>
        <w:rPr>
          <w:spacing w:val="-2"/>
          <w:sz w:val="24"/>
        </w:rPr>
        <w:t>prostředí</w:t>
      </w:r>
    </w:p>
    <w:p w14:paraId="515D4B67" w14:textId="77777777" w:rsidR="00233FC0" w:rsidRDefault="00FB3855">
      <w:pPr>
        <w:pStyle w:val="Odstavecseseznamem"/>
        <w:numPr>
          <w:ilvl w:val="0"/>
          <w:numId w:val="2"/>
        </w:numPr>
        <w:tabs>
          <w:tab w:val="left" w:pos="955"/>
        </w:tabs>
        <w:spacing w:before="145"/>
        <w:ind w:left="955" w:hanging="359"/>
        <w:rPr>
          <w:sz w:val="24"/>
        </w:rPr>
      </w:pPr>
      <w:r>
        <w:rPr>
          <w:sz w:val="24"/>
        </w:rPr>
        <w:t>učitel</w:t>
      </w:r>
      <w:r>
        <w:rPr>
          <w:spacing w:val="2"/>
          <w:sz w:val="24"/>
        </w:rPr>
        <w:t xml:space="preserve"> </w:t>
      </w:r>
      <w:r>
        <w:rPr>
          <w:sz w:val="24"/>
        </w:rPr>
        <w:t>je</w:t>
      </w:r>
      <w:r>
        <w:rPr>
          <w:spacing w:val="-1"/>
          <w:sz w:val="24"/>
        </w:rPr>
        <w:t xml:space="preserve"> </w:t>
      </w:r>
      <w:r>
        <w:rPr>
          <w:sz w:val="24"/>
        </w:rPr>
        <w:t>vždy připraven</w:t>
      </w:r>
      <w:r>
        <w:rPr>
          <w:spacing w:val="-1"/>
          <w:sz w:val="24"/>
        </w:rPr>
        <w:t xml:space="preserve"> </w:t>
      </w:r>
      <w:r>
        <w:rPr>
          <w:sz w:val="24"/>
        </w:rPr>
        <w:t>komukoliv z</w:t>
      </w:r>
      <w:r>
        <w:rPr>
          <w:spacing w:val="-3"/>
          <w:sz w:val="24"/>
        </w:rPr>
        <w:t xml:space="preserve"> </w:t>
      </w:r>
      <w:r>
        <w:rPr>
          <w:sz w:val="24"/>
        </w:rPr>
        <w:t>žáků</w:t>
      </w:r>
      <w:r>
        <w:rPr>
          <w:spacing w:val="-4"/>
          <w:sz w:val="24"/>
        </w:rPr>
        <w:t xml:space="preserve"> </w:t>
      </w:r>
      <w:r>
        <w:rPr>
          <w:sz w:val="24"/>
        </w:rPr>
        <w:t>podat pomocnou</w:t>
      </w:r>
      <w:r>
        <w:rPr>
          <w:spacing w:val="3"/>
          <w:sz w:val="24"/>
        </w:rPr>
        <w:t xml:space="preserve"> </w:t>
      </w:r>
      <w:r>
        <w:rPr>
          <w:spacing w:val="-4"/>
          <w:sz w:val="24"/>
        </w:rPr>
        <w:t>ruku</w:t>
      </w:r>
    </w:p>
    <w:p w14:paraId="515D4B68" w14:textId="77777777" w:rsidR="00233FC0" w:rsidRDefault="00233FC0">
      <w:pPr>
        <w:pStyle w:val="Zkladntext"/>
      </w:pPr>
    </w:p>
    <w:p w14:paraId="515D4B69" w14:textId="77777777" w:rsidR="00233FC0" w:rsidRDefault="00233FC0">
      <w:pPr>
        <w:pStyle w:val="Zkladntext"/>
        <w:spacing w:before="2"/>
      </w:pPr>
    </w:p>
    <w:p w14:paraId="515D4B6A" w14:textId="77777777" w:rsidR="00233FC0" w:rsidRDefault="00FB3855">
      <w:pPr>
        <w:pStyle w:val="Nadpis3"/>
      </w:pPr>
      <w:r>
        <w:t>Kompetence</w:t>
      </w:r>
      <w:r>
        <w:rPr>
          <w:spacing w:val="1"/>
        </w:rPr>
        <w:t xml:space="preserve"> </w:t>
      </w:r>
      <w:r>
        <w:rPr>
          <w:spacing w:val="-2"/>
        </w:rPr>
        <w:t>pracovní</w:t>
      </w:r>
    </w:p>
    <w:p w14:paraId="515D4B6B" w14:textId="77777777" w:rsidR="00233FC0" w:rsidRDefault="00FB3855">
      <w:pPr>
        <w:pStyle w:val="Odstavecseseznamem"/>
        <w:numPr>
          <w:ilvl w:val="0"/>
          <w:numId w:val="2"/>
        </w:numPr>
        <w:tabs>
          <w:tab w:val="left" w:pos="955"/>
        </w:tabs>
        <w:spacing w:line="355" w:lineRule="auto"/>
        <w:ind w:left="955" w:right="627"/>
        <w:rPr>
          <w:sz w:val="24"/>
        </w:rPr>
      </w:pPr>
      <w:r>
        <w:rPr>
          <w:sz w:val="24"/>
        </w:rPr>
        <w:t>učitel</w:t>
      </w:r>
      <w:r>
        <w:rPr>
          <w:spacing w:val="-3"/>
          <w:sz w:val="24"/>
        </w:rPr>
        <w:t xml:space="preserve"> </w:t>
      </w:r>
      <w:r>
        <w:rPr>
          <w:sz w:val="24"/>
        </w:rPr>
        <w:t>důsledně vede</w:t>
      </w:r>
      <w:r>
        <w:rPr>
          <w:spacing w:val="-2"/>
          <w:sz w:val="24"/>
        </w:rPr>
        <w:t xml:space="preserve"> </w:t>
      </w:r>
      <w:r>
        <w:rPr>
          <w:sz w:val="24"/>
        </w:rPr>
        <w:t>žáky</w:t>
      </w:r>
      <w:r>
        <w:rPr>
          <w:spacing w:val="-3"/>
          <w:sz w:val="24"/>
        </w:rPr>
        <w:t xml:space="preserve"> </w:t>
      </w:r>
      <w:r>
        <w:rPr>
          <w:sz w:val="24"/>
        </w:rPr>
        <w:t>k</w:t>
      </w:r>
      <w:r>
        <w:rPr>
          <w:spacing w:val="-3"/>
          <w:sz w:val="24"/>
        </w:rPr>
        <w:t xml:space="preserve"> </w:t>
      </w:r>
      <w:r>
        <w:rPr>
          <w:sz w:val="24"/>
        </w:rPr>
        <w:t>plnění svých</w:t>
      </w:r>
      <w:r>
        <w:rPr>
          <w:spacing w:val="-5"/>
          <w:sz w:val="24"/>
        </w:rPr>
        <w:t xml:space="preserve"> </w:t>
      </w:r>
      <w:r>
        <w:rPr>
          <w:sz w:val="24"/>
        </w:rPr>
        <w:t>povinností</w:t>
      </w:r>
      <w:r>
        <w:rPr>
          <w:spacing w:val="-3"/>
          <w:sz w:val="24"/>
        </w:rPr>
        <w:t xml:space="preserve"> </w:t>
      </w:r>
      <w:r>
        <w:rPr>
          <w:sz w:val="24"/>
        </w:rPr>
        <w:t>a</w:t>
      </w:r>
      <w:r>
        <w:rPr>
          <w:spacing w:val="-3"/>
          <w:sz w:val="24"/>
        </w:rPr>
        <w:t xml:space="preserve"> </w:t>
      </w:r>
      <w:r>
        <w:rPr>
          <w:sz w:val="24"/>
        </w:rPr>
        <w:t>závazků,</w:t>
      </w:r>
      <w:r>
        <w:rPr>
          <w:spacing w:val="-6"/>
          <w:sz w:val="24"/>
        </w:rPr>
        <w:t xml:space="preserve"> </w:t>
      </w:r>
      <w:r>
        <w:rPr>
          <w:sz w:val="24"/>
        </w:rPr>
        <w:t>k</w:t>
      </w:r>
      <w:r>
        <w:rPr>
          <w:spacing w:val="-2"/>
          <w:sz w:val="24"/>
        </w:rPr>
        <w:t xml:space="preserve"> </w:t>
      </w:r>
      <w:r>
        <w:rPr>
          <w:sz w:val="24"/>
        </w:rPr>
        <w:t>ochraně</w:t>
      </w:r>
      <w:r>
        <w:rPr>
          <w:spacing w:val="-2"/>
          <w:sz w:val="24"/>
        </w:rPr>
        <w:t xml:space="preserve"> </w:t>
      </w:r>
      <w:r>
        <w:rPr>
          <w:sz w:val="24"/>
        </w:rPr>
        <w:t>zdraví</w:t>
      </w:r>
      <w:r>
        <w:rPr>
          <w:spacing w:val="-6"/>
          <w:sz w:val="24"/>
        </w:rPr>
        <w:t xml:space="preserve"> </w:t>
      </w:r>
      <w:r>
        <w:rPr>
          <w:sz w:val="24"/>
        </w:rPr>
        <w:t>a dodržování vymezených pravidel</w:t>
      </w:r>
    </w:p>
    <w:p w14:paraId="515D4B6C" w14:textId="77777777" w:rsidR="00233FC0" w:rsidRDefault="00FB3855">
      <w:pPr>
        <w:pStyle w:val="Odstavecseseznamem"/>
        <w:numPr>
          <w:ilvl w:val="0"/>
          <w:numId w:val="2"/>
        </w:numPr>
        <w:tabs>
          <w:tab w:val="left" w:pos="955"/>
        </w:tabs>
        <w:spacing w:before="12"/>
        <w:ind w:left="955" w:hanging="359"/>
        <w:rPr>
          <w:sz w:val="24"/>
        </w:rPr>
      </w:pPr>
      <w:r>
        <w:rPr>
          <w:sz w:val="24"/>
        </w:rPr>
        <w:t>učitel</w:t>
      </w:r>
      <w:r>
        <w:rPr>
          <w:spacing w:val="-2"/>
          <w:sz w:val="24"/>
        </w:rPr>
        <w:t xml:space="preserve"> </w:t>
      </w:r>
      <w:r>
        <w:rPr>
          <w:sz w:val="24"/>
        </w:rPr>
        <w:t>motivuje</w:t>
      </w:r>
      <w:r>
        <w:rPr>
          <w:spacing w:val="-2"/>
          <w:sz w:val="24"/>
        </w:rPr>
        <w:t xml:space="preserve"> </w:t>
      </w:r>
      <w:r>
        <w:rPr>
          <w:sz w:val="24"/>
        </w:rPr>
        <w:t>žáky</w:t>
      </w:r>
      <w:r>
        <w:rPr>
          <w:spacing w:val="-3"/>
          <w:sz w:val="24"/>
        </w:rPr>
        <w:t xml:space="preserve"> </w:t>
      </w:r>
      <w:r>
        <w:rPr>
          <w:sz w:val="24"/>
        </w:rPr>
        <w:t>k další</w:t>
      </w:r>
      <w:r>
        <w:rPr>
          <w:spacing w:val="1"/>
          <w:sz w:val="24"/>
        </w:rPr>
        <w:t xml:space="preserve"> </w:t>
      </w:r>
      <w:r>
        <w:rPr>
          <w:spacing w:val="-2"/>
          <w:sz w:val="24"/>
        </w:rPr>
        <w:t>práci</w:t>
      </w:r>
    </w:p>
    <w:p w14:paraId="515D4B6D" w14:textId="77777777" w:rsidR="00233FC0" w:rsidRDefault="00233FC0">
      <w:pPr>
        <w:pStyle w:val="Zkladntext"/>
        <w:spacing w:before="292"/>
      </w:pPr>
    </w:p>
    <w:p w14:paraId="515D4B6E" w14:textId="77777777" w:rsidR="00233FC0" w:rsidRDefault="00FB3855">
      <w:pPr>
        <w:pStyle w:val="Nadpis3"/>
      </w:pPr>
      <w:r>
        <w:t>Kompetence</w:t>
      </w:r>
      <w:r>
        <w:rPr>
          <w:spacing w:val="1"/>
        </w:rPr>
        <w:t xml:space="preserve"> </w:t>
      </w:r>
      <w:r>
        <w:rPr>
          <w:spacing w:val="-2"/>
        </w:rPr>
        <w:t>digitální:</w:t>
      </w:r>
    </w:p>
    <w:p w14:paraId="515D4B6F" w14:textId="77777777" w:rsidR="00233FC0" w:rsidRDefault="00FB3855">
      <w:pPr>
        <w:pStyle w:val="Odstavecseseznamem"/>
        <w:numPr>
          <w:ilvl w:val="0"/>
          <w:numId w:val="2"/>
        </w:numPr>
        <w:tabs>
          <w:tab w:val="left" w:pos="955"/>
        </w:tabs>
        <w:spacing w:line="357" w:lineRule="auto"/>
        <w:ind w:left="955" w:right="411"/>
        <w:rPr>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2"/>
          <w:sz w:val="24"/>
        </w:rPr>
        <w:t xml:space="preserve"> </w:t>
      </w:r>
      <w:r>
        <w:rPr>
          <w:sz w:val="24"/>
        </w:rPr>
        <w:t>používat</w:t>
      </w:r>
      <w:r>
        <w:rPr>
          <w:spacing w:val="-3"/>
          <w:sz w:val="24"/>
        </w:rPr>
        <w:t xml:space="preserve"> </w:t>
      </w:r>
      <w:r>
        <w:rPr>
          <w:sz w:val="24"/>
        </w:rPr>
        <w:t>digitální</w:t>
      </w:r>
      <w:r>
        <w:rPr>
          <w:spacing w:val="-5"/>
          <w:sz w:val="24"/>
        </w:rPr>
        <w:t xml:space="preserve"> </w:t>
      </w:r>
      <w:r>
        <w:rPr>
          <w:sz w:val="24"/>
        </w:rPr>
        <w:t>zařízení,</w:t>
      </w:r>
      <w:r>
        <w:rPr>
          <w:spacing w:val="-2"/>
          <w:sz w:val="24"/>
        </w:rPr>
        <w:t xml:space="preserve"> </w:t>
      </w:r>
      <w:r>
        <w:rPr>
          <w:sz w:val="24"/>
        </w:rPr>
        <w:t>aplikace</w:t>
      </w:r>
      <w:r>
        <w:rPr>
          <w:spacing w:val="-4"/>
          <w:sz w:val="24"/>
        </w:rPr>
        <w:t xml:space="preserve"> </w:t>
      </w:r>
      <w:r>
        <w:rPr>
          <w:sz w:val="24"/>
        </w:rPr>
        <w:t>a</w:t>
      </w:r>
      <w:r>
        <w:rPr>
          <w:spacing w:val="-2"/>
          <w:sz w:val="24"/>
        </w:rPr>
        <w:t xml:space="preserve"> </w:t>
      </w:r>
      <w:r>
        <w:rPr>
          <w:sz w:val="24"/>
        </w:rPr>
        <w:t>služby,</w:t>
      </w:r>
      <w:r>
        <w:rPr>
          <w:spacing w:val="-2"/>
          <w:sz w:val="24"/>
        </w:rPr>
        <w:t xml:space="preserve"> </w:t>
      </w:r>
      <w:r>
        <w:rPr>
          <w:sz w:val="24"/>
        </w:rPr>
        <w:t>které</w:t>
      </w:r>
      <w:r>
        <w:rPr>
          <w:spacing w:val="-2"/>
          <w:sz w:val="24"/>
        </w:rPr>
        <w:t xml:space="preserve"> </w:t>
      </w:r>
      <w:r>
        <w:rPr>
          <w:sz w:val="24"/>
        </w:rPr>
        <w:t>využívají</w:t>
      </w:r>
      <w:r>
        <w:rPr>
          <w:spacing w:val="-4"/>
          <w:sz w:val="24"/>
        </w:rPr>
        <w:t xml:space="preserve"> </w:t>
      </w:r>
      <w:r>
        <w:rPr>
          <w:sz w:val="24"/>
        </w:rPr>
        <w:t>nejen</w:t>
      </w:r>
      <w:r>
        <w:rPr>
          <w:spacing w:val="-4"/>
          <w:sz w:val="24"/>
        </w:rPr>
        <w:t xml:space="preserve"> </w:t>
      </w:r>
      <w:r>
        <w:rPr>
          <w:sz w:val="24"/>
        </w:rPr>
        <w:t>při výuce, ale i při zapojení do běžného života</w:t>
      </w:r>
    </w:p>
    <w:p w14:paraId="515D4B70" w14:textId="77777777" w:rsidR="00233FC0" w:rsidRDefault="00FB3855">
      <w:pPr>
        <w:pStyle w:val="Odstavecseseznamem"/>
        <w:numPr>
          <w:ilvl w:val="0"/>
          <w:numId w:val="2"/>
        </w:numPr>
        <w:tabs>
          <w:tab w:val="left" w:pos="955"/>
        </w:tabs>
        <w:spacing w:before="6" w:line="355" w:lineRule="auto"/>
        <w:ind w:left="955" w:right="176"/>
        <w:rPr>
          <w:sz w:val="24"/>
        </w:rPr>
      </w:pPr>
      <w:r>
        <w:rPr>
          <w:sz w:val="24"/>
        </w:rPr>
        <w:t>Učitel</w:t>
      </w:r>
      <w:r>
        <w:rPr>
          <w:spacing w:val="-3"/>
          <w:sz w:val="24"/>
        </w:rPr>
        <w:t xml:space="preserve"> </w:t>
      </w:r>
      <w:r>
        <w:rPr>
          <w:sz w:val="24"/>
        </w:rPr>
        <w:t>vede 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samostatně</w:t>
      </w:r>
      <w:r>
        <w:rPr>
          <w:spacing w:val="-3"/>
          <w:sz w:val="24"/>
        </w:rPr>
        <w:t xml:space="preserve"> </w:t>
      </w:r>
      <w:r>
        <w:rPr>
          <w:sz w:val="24"/>
        </w:rPr>
        <w:t>dokázali</w:t>
      </w:r>
      <w:r>
        <w:rPr>
          <w:spacing w:val="-7"/>
          <w:sz w:val="24"/>
        </w:rPr>
        <w:t xml:space="preserve"> </w:t>
      </w:r>
      <w:r>
        <w:rPr>
          <w:sz w:val="24"/>
        </w:rPr>
        <w:t>rozhodnout,</w:t>
      </w:r>
      <w:r>
        <w:rPr>
          <w:spacing w:val="-3"/>
          <w:sz w:val="24"/>
        </w:rPr>
        <w:t xml:space="preserve"> </w:t>
      </w:r>
      <w:r>
        <w:rPr>
          <w:sz w:val="24"/>
        </w:rPr>
        <w:t>které</w:t>
      </w:r>
      <w:r>
        <w:rPr>
          <w:spacing w:val="-5"/>
          <w:sz w:val="24"/>
        </w:rPr>
        <w:t xml:space="preserve"> </w:t>
      </w:r>
      <w:r>
        <w:rPr>
          <w:sz w:val="24"/>
        </w:rPr>
        <w:t>technologie</w:t>
      </w:r>
      <w:r>
        <w:rPr>
          <w:spacing w:val="-3"/>
          <w:sz w:val="24"/>
        </w:rPr>
        <w:t xml:space="preserve"> </w:t>
      </w:r>
      <w:r>
        <w:rPr>
          <w:sz w:val="24"/>
        </w:rPr>
        <w:t>jsou potřeba k vyřešení daného problému</w:t>
      </w:r>
    </w:p>
    <w:p w14:paraId="515D4B71" w14:textId="77777777" w:rsidR="00233FC0" w:rsidRDefault="00FB3855">
      <w:pPr>
        <w:pStyle w:val="Odstavecseseznamem"/>
        <w:numPr>
          <w:ilvl w:val="0"/>
          <w:numId w:val="2"/>
        </w:numPr>
        <w:tabs>
          <w:tab w:val="left" w:pos="955"/>
        </w:tabs>
        <w:spacing w:before="10" w:line="357" w:lineRule="auto"/>
        <w:ind w:left="955" w:right="772"/>
        <w:rPr>
          <w:sz w:val="24"/>
        </w:rPr>
      </w:pPr>
      <w:r>
        <w:rPr>
          <w:sz w:val="24"/>
        </w:rPr>
        <w:t>Učitel</w:t>
      </w:r>
      <w:r>
        <w:rPr>
          <w:spacing w:val="-3"/>
          <w:sz w:val="24"/>
        </w:rPr>
        <w:t xml:space="preserve"> </w:t>
      </w:r>
      <w:r>
        <w:rPr>
          <w:sz w:val="24"/>
        </w:rPr>
        <w:t>učí</w:t>
      </w:r>
      <w:r>
        <w:rPr>
          <w:spacing w:val="-5"/>
          <w:sz w:val="24"/>
        </w:rPr>
        <w:t xml:space="preserve"> </w:t>
      </w:r>
      <w:r>
        <w:rPr>
          <w:sz w:val="24"/>
        </w:rPr>
        <w:t>získávat,</w:t>
      </w:r>
      <w:r>
        <w:rPr>
          <w:spacing w:val="-3"/>
          <w:sz w:val="24"/>
        </w:rPr>
        <w:t xml:space="preserve"> </w:t>
      </w:r>
      <w:r>
        <w:rPr>
          <w:sz w:val="24"/>
        </w:rPr>
        <w:t>vyhledávat,</w:t>
      </w:r>
      <w:r>
        <w:rPr>
          <w:spacing w:val="-3"/>
          <w:sz w:val="24"/>
        </w:rPr>
        <w:t xml:space="preserve"> </w:t>
      </w:r>
      <w:r>
        <w:rPr>
          <w:sz w:val="24"/>
        </w:rPr>
        <w:t>spravovat</w:t>
      </w:r>
      <w:r>
        <w:rPr>
          <w:spacing w:val="-2"/>
          <w:sz w:val="24"/>
        </w:rPr>
        <w:t xml:space="preserve"> </w:t>
      </w:r>
      <w:r>
        <w:rPr>
          <w:sz w:val="24"/>
        </w:rPr>
        <w:t>a</w:t>
      </w:r>
      <w:r>
        <w:rPr>
          <w:spacing w:val="-3"/>
          <w:sz w:val="24"/>
        </w:rPr>
        <w:t xml:space="preserve"> </w:t>
      </w:r>
      <w:r>
        <w:rPr>
          <w:sz w:val="24"/>
        </w:rPr>
        <w:t>sdílet</w:t>
      </w:r>
      <w:r>
        <w:rPr>
          <w:spacing w:val="-4"/>
          <w:sz w:val="24"/>
        </w:rPr>
        <w:t xml:space="preserve"> </w:t>
      </w:r>
      <w:r>
        <w:rPr>
          <w:sz w:val="24"/>
        </w:rPr>
        <w:t>data,</w:t>
      </w:r>
      <w:r>
        <w:rPr>
          <w:spacing w:val="-6"/>
          <w:sz w:val="24"/>
        </w:rPr>
        <w:t xml:space="preserve"> </w:t>
      </w:r>
      <w:r>
        <w:rPr>
          <w:sz w:val="24"/>
        </w:rPr>
        <w:t>informace</w:t>
      </w:r>
      <w:r>
        <w:rPr>
          <w:spacing w:val="-5"/>
          <w:sz w:val="24"/>
        </w:rPr>
        <w:t xml:space="preserve"> </w:t>
      </w:r>
      <w:r>
        <w:rPr>
          <w:sz w:val="24"/>
        </w:rPr>
        <w:t>nebo</w:t>
      </w:r>
      <w:r>
        <w:rPr>
          <w:spacing w:val="-2"/>
          <w:sz w:val="24"/>
        </w:rPr>
        <w:t xml:space="preserve"> </w:t>
      </w:r>
      <w:r>
        <w:rPr>
          <w:sz w:val="24"/>
        </w:rPr>
        <w:t>digitální obsah a používat k tomu správné postupy, způsoby a prostředky</w:t>
      </w:r>
    </w:p>
    <w:p w14:paraId="515D4B72" w14:textId="77777777" w:rsidR="00233FC0" w:rsidRDefault="00FB3855">
      <w:pPr>
        <w:pStyle w:val="Odstavecseseznamem"/>
        <w:numPr>
          <w:ilvl w:val="0"/>
          <w:numId w:val="2"/>
        </w:numPr>
        <w:tabs>
          <w:tab w:val="left" w:pos="955"/>
        </w:tabs>
        <w:spacing w:before="7" w:line="355" w:lineRule="auto"/>
        <w:ind w:left="955" w:right="668"/>
        <w:rPr>
          <w:sz w:val="24"/>
        </w:rPr>
      </w:pPr>
      <w:r>
        <w:rPr>
          <w:sz w:val="24"/>
        </w:rPr>
        <w:t>Učitel</w:t>
      </w:r>
      <w:r>
        <w:rPr>
          <w:spacing w:val="-2"/>
          <w:sz w:val="24"/>
        </w:rPr>
        <w:t xml:space="preserve"> </w:t>
      </w:r>
      <w:r>
        <w:rPr>
          <w:sz w:val="24"/>
        </w:rPr>
        <w:t>žáky</w:t>
      </w:r>
      <w:r>
        <w:rPr>
          <w:spacing w:val="-6"/>
          <w:sz w:val="24"/>
        </w:rPr>
        <w:t xml:space="preserve"> </w:t>
      </w:r>
      <w:r>
        <w:rPr>
          <w:sz w:val="24"/>
        </w:rPr>
        <w:t>učí</w:t>
      </w:r>
      <w:r>
        <w:rPr>
          <w:spacing w:val="-7"/>
          <w:sz w:val="24"/>
        </w:rPr>
        <w:t xml:space="preserve"> </w:t>
      </w:r>
      <w:r>
        <w:rPr>
          <w:sz w:val="24"/>
        </w:rPr>
        <w:t>vytvářet</w:t>
      </w:r>
      <w:r>
        <w:rPr>
          <w:spacing w:val="-1"/>
          <w:sz w:val="24"/>
        </w:rPr>
        <w:t xml:space="preserve"> </w:t>
      </w:r>
      <w:r>
        <w:rPr>
          <w:sz w:val="24"/>
        </w:rPr>
        <w:t>a</w:t>
      </w:r>
      <w:r>
        <w:rPr>
          <w:spacing w:val="-5"/>
          <w:sz w:val="24"/>
        </w:rPr>
        <w:t xml:space="preserve"> </w:t>
      </w:r>
      <w:r>
        <w:rPr>
          <w:sz w:val="24"/>
        </w:rPr>
        <w:t>upravovat</w:t>
      </w:r>
      <w:r>
        <w:rPr>
          <w:spacing w:val="-3"/>
          <w:sz w:val="24"/>
        </w:rPr>
        <w:t xml:space="preserve"> </w:t>
      </w:r>
      <w:r>
        <w:rPr>
          <w:sz w:val="24"/>
        </w:rPr>
        <w:t>digitální</w:t>
      </w:r>
      <w:r>
        <w:rPr>
          <w:spacing w:val="-1"/>
          <w:sz w:val="24"/>
        </w:rPr>
        <w:t xml:space="preserve"> </w:t>
      </w:r>
      <w:r>
        <w:rPr>
          <w:sz w:val="24"/>
        </w:rPr>
        <w:t>obsah, kombinovat</w:t>
      </w:r>
      <w:r>
        <w:rPr>
          <w:spacing w:val="-4"/>
          <w:sz w:val="24"/>
        </w:rPr>
        <w:t xml:space="preserve"> </w:t>
      </w:r>
      <w:r>
        <w:rPr>
          <w:sz w:val="24"/>
        </w:rPr>
        <w:t>různé</w:t>
      </w:r>
      <w:r>
        <w:rPr>
          <w:spacing w:val="-2"/>
          <w:sz w:val="24"/>
        </w:rPr>
        <w:t xml:space="preserve"> </w:t>
      </w:r>
      <w:r>
        <w:rPr>
          <w:sz w:val="24"/>
        </w:rPr>
        <w:t>formáty</w:t>
      </w:r>
      <w:r>
        <w:rPr>
          <w:spacing w:val="-4"/>
          <w:sz w:val="24"/>
        </w:rPr>
        <w:t xml:space="preserve"> </w:t>
      </w:r>
      <w:r>
        <w:rPr>
          <w:sz w:val="24"/>
        </w:rPr>
        <w:t>a vyjadřovat se i pomocí digitálních prostředků</w:t>
      </w:r>
    </w:p>
    <w:p w14:paraId="515D4B73" w14:textId="77777777" w:rsidR="00233FC0" w:rsidRDefault="00FB3855">
      <w:pPr>
        <w:pStyle w:val="Odstavecseseznamem"/>
        <w:numPr>
          <w:ilvl w:val="0"/>
          <w:numId w:val="2"/>
        </w:numPr>
        <w:tabs>
          <w:tab w:val="left" w:pos="955"/>
        </w:tabs>
        <w:spacing w:before="10" w:line="357" w:lineRule="auto"/>
        <w:ind w:left="955" w:right="146"/>
        <w:rPr>
          <w:sz w:val="24"/>
        </w:rPr>
      </w:pPr>
      <w:r>
        <w:rPr>
          <w:sz w:val="24"/>
        </w:rPr>
        <w:t>Učitel vede žáky k tomu, aby dokázali využívat digitální technologie k usnadnění práce,</w:t>
      </w:r>
      <w:r>
        <w:rPr>
          <w:spacing w:val="-4"/>
          <w:sz w:val="24"/>
        </w:rPr>
        <w:t xml:space="preserve"> </w:t>
      </w:r>
      <w:r>
        <w:rPr>
          <w:sz w:val="24"/>
        </w:rPr>
        <w:t>zautomatizovali</w:t>
      </w:r>
      <w:r>
        <w:rPr>
          <w:spacing w:val="-5"/>
          <w:sz w:val="24"/>
        </w:rPr>
        <w:t xml:space="preserve"> </w:t>
      </w:r>
      <w:r>
        <w:rPr>
          <w:sz w:val="24"/>
        </w:rPr>
        <w:t>si</w:t>
      </w:r>
      <w:r>
        <w:rPr>
          <w:spacing w:val="-5"/>
          <w:sz w:val="24"/>
        </w:rPr>
        <w:t xml:space="preserve"> </w:t>
      </w:r>
      <w:r>
        <w:rPr>
          <w:sz w:val="24"/>
        </w:rPr>
        <w:t>rutinní</w:t>
      </w:r>
      <w:r>
        <w:rPr>
          <w:spacing w:val="-5"/>
          <w:sz w:val="24"/>
        </w:rPr>
        <w:t xml:space="preserve"> </w:t>
      </w:r>
      <w:r>
        <w:rPr>
          <w:sz w:val="24"/>
        </w:rPr>
        <w:t>činnosti,</w:t>
      </w:r>
      <w:r>
        <w:rPr>
          <w:spacing w:val="-5"/>
          <w:sz w:val="24"/>
        </w:rPr>
        <w:t xml:space="preserve"> </w:t>
      </w:r>
      <w:r>
        <w:rPr>
          <w:sz w:val="24"/>
        </w:rPr>
        <w:t>zefektivnili</w:t>
      </w:r>
      <w:r>
        <w:rPr>
          <w:spacing w:val="-2"/>
          <w:sz w:val="24"/>
        </w:rPr>
        <w:t xml:space="preserve"> </w:t>
      </w:r>
      <w:r>
        <w:rPr>
          <w:sz w:val="24"/>
        </w:rPr>
        <w:t>nebo</w:t>
      </w:r>
      <w:r>
        <w:rPr>
          <w:spacing w:val="-2"/>
          <w:sz w:val="24"/>
        </w:rPr>
        <w:t xml:space="preserve"> </w:t>
      </w:r>
      <w:r>
        <w:rPr>
          <w:sz w:val="24"/>
        </w:rPr>
        <w:t>zjednodušili</w:t>
      </w:r>
      <w:r>
        <w:rPr>
          <w:spacing w:val="-2"/>
          <w:sz w:val="24"/>
        </w:rPr>
        <w:t xml:space="preserve"> </w:t>
      </w:r>
      <w:r>
        <w:rPr>
          <w:sz w:val="24"/>
        </w:rPr>
        <w:t>si</w:t>
      </w:r>
      <w:r>
        <w:rPr>
          <w:spacing w:val="-2"/>
          <w:sz w:val="24"/>
        </w:rPr>
        <w:t xml:space="preserve"> </w:t>
      </w:r>
      <w:r>
        <w:rPr>
          <w:sz w:val="24"/>
        </w:rPr>
        <w:t>své</w:t>
      </w:r>
      <w:r>
        <w:rPr>
          <w:spacing w:val="-2"/>
          <w:sz w:val="24"/>
        </w:rPr>
        <w:t xml:space="preserve"> </w:t>
      </w:r>
      <w:r>
        <w:rPr>
          <w:sz w:val="24"/>
        </w:rPr>
        <w:t>pracovní postupy a tím zkvalitnili výsledky své práce</w:t>
      </w:r>
    </w:p>
    <w:p w14:paraId="515D4B74" w14:textId="77777777" w:rsidR="00233FC0" w:rsidRDefault="00233FC0">
      <w:pPr>
        <w:spacing w:line="357" w:lineRule="auto"/>
        <w:rPr>
          <w:sz w:val="24"/>
        </w:rPr>
        <w:sectPr w:rsidR="00233FC0">
          <w:pgSz w:w="11910" w:h="16840"/>
          <w:pgMar w:top="1320" w:right="1280" w:bottom="1240" w:left="1180" w:header="0" w:footer="1046" w:gutter="0"/>
          <w:cols w:space="708"/>
        </w:sectPr>
      </w:pPr>
    </w:p>
    <w:p w14:paraId="515D4B75" w14:textId="77777777" w:rsidR="00233FC0" w:rsidRDefault="00FB3855">
      <w:pPr>
        <w:pStyle w:val="Odstavecseseznamem"/>
        <w:numPr>
          <w:ilvl w:val="0"/>
          <w:numId w:val="2"/>
        </w:numPr>
        <w:tabs>
          <w:tab w:val="left" w:pos="955"/>
        </w:tabs>
        <w:spacing w:before="76" w:line="357" w:lineRule="auto"/>
        <w:ind w:left="955" w:right="479"/>
        <w:rPr>
          <w:sz w:val="24"/>
        </w:rPr>
      </w:pPr>
      <w:r>
        <w:rPr>
          <w:sz w:val="24"/>
        </w:rPr>
        <w:lastRenderedPageBreak/>
        <w:t>Učitel učí, jaký význam mají digitální technologie pro lidskou společnost, seznamujeme</w:t>
      </w:r>
      <w:r>
        <w:rPr>
          <w:spacing w:val="-7"/>
          <w:sz w:val="24"/>
        </w:rPr>
        <w:t xml:space="preserve"> </w:t>
      </w:r>
      <w:r>
        <w:rPr>
          <w:sz w:val="24"/>
        </w:rPr>
        <w:t>je</w:t>
      </w:r>
      <w:r>
        <w:rPr>
          <w:spacing w:val="-2"/>
          <w:sz w:val="24"/>
        </w:rPr>
        <w:t xml:space="preserve"> </w:t>
      </w:r>
      <w:r>
        <w:rPr>
          <w:sz w:val="24"/>
        </w:rPr>
        <w:t>s</w:t>
      </w:r>
      <w:r>
        <w:rPr>
          <w:spacing w:val="-4"/>
          <w:sz w:val="24"/>
        </w:rPr>
        <w:t xml:space="preserve"> </w:t>
      </w:r>
      <w:r>
        <w:rPr>
          <w:sz w:val="24"/>
        </w:rPr>
        <w:t>novými</w:t>
      </w:r>
      <w:r>
        <w:rPr>
          <w:spacing w:val="-2"/>
          <w:sz w:val="24"/>
        </w:rPr>
        <w:t xml:space="preserve"> </w:t>
      </w:r>
      <w:r>
        <w:rPr>
          <w:sz w:val="24"/>
        </w:rPr>
        <w:t>technologiemi</w:t>
      </w:r>
      <w:r>
        <w:rPr>
          <w:spacing w:val="-2"/>
          <w:sz w:val="24"/>
        </w:rPr>
        <w:t xml:space="preserve"> </w:t>
      </w:r>
      <w:r>
        <w:rPr>
          <w:sz w:val="24"/>
        </w:rPr>
        <w:t>a</w:t>
      </w:r>
      <w:r>
        <w:rPr>
          <w:spacing w:val="-2"/>
          <w:sz w:val="24"/>
        </w:rPr>
        <w:t xml:space="preserve"> </w:t>
      </w:r>
      <w:r>
        <w:rPr>
          <w:sz w:val="24"/>
        </w:rPr>
        <w:t>vedeme</w:t>
      </w:r>
      <w:r>
        <w:rPr>
          <w:spacing w:val="-2"/>
          <w:sz w:val="24"/>
        </w:rPr>
        <w:t xml:space="preserve"> </w:t>
      </w:r>
      <w:r>
        <w:rPr>
          <w:sz w:val="24"/>
        </w:rPr>
        <w:t>je k</w:t>
      </w:r>
      <w:r>
        <w:rPr>
          <w:spacing w:val="-6"/>
          <w:sz w:val="24"/>
        </w:rPr>
        <w:t xml:space="preserve"> </w:t>
      </w:r>
      <w:r>
        <w:rPr>
          <w:sz w:val="24"/>
        </w:rPr>
        <w:t>tomu,</w:t>
      </w:r>
      <w:r>
        <w:rPr>
          <w:spacing w:val="-2"/>
          <w:sz w:val="24"/>
        </w:rPr>
        <w:t xml:space="preserve"> </w:t>
      </w:r>
      <w:r>
        <w:rPr>
          <w:sz w:val="24"/>
        </w:rPr>
        <w:t>aby</w:t>
      </w:r>
      <w:r>
        <w:rPr>
          <w:spacing w:val="-2"/>
          <w:sz w:val="24"/>
        </w:rPr>
        <w:t xml:space="preserve"> </w:t>
      </w:r>
      <w:r>
        <w:rPr>
          <w:sz w:val="24"/>
        </w:rPr>
        <w:t>dokázali</w:t>
      </w:r>
      <w:r>
        <w:rPr>
          <w:spacing w:val="-5"/>
          <w:sz w:val="24"/>
        </w:rPr>
        <w:t xml:space="preserve"> </w:t>
      </w:r>
      <w:r>
        <w:rPr>
          <w:sz w:val="24"/>
        </w:rPr>
        <w:t>kriticky zhodnotit jejich přínosy, a možná rizika jejich užívání</w:t>
      </w:r>
    </w:p>
    <w:p w14:paraId="515D4B76" w14:textId="77777777" w:rsidR="00233FC0" w:rsidRDefault="00FB3855">
      <w:pPr>
        <w:pStyle w:val="Odstavecseseznamem"/>
        <w:numPr>
          <w:ilvl w:val="0"/>
          <w:numId w:val="2"/>
        </w:numPr>
        <w:tabs>
          <w:tab w:val="left" w:pos="955"/>
        </w:tabs>
        <w:spacing w:before="9" w:line="357" w:lineRule="auto"/>
        <w:ind w:left="955" w:right="469"/>
        <w:rPr>
          <w:sz w:val="24"/>
        </w:rPr>
      </w:pPr>
      <w:r>
        <w:rPr>
          <w:sz w:val="24"/>
        </w:rPr>
        <w:t>Učitel</w:t>
      </w:r>
      <w:r>
        <w:rPr>
          <w:spacing w:val="-3"/>
          <w:sz w:val="24"/>
        </w:rPr>
        <w:t xml:space="preserve"> </w:t>
      </w:r>
      <w:r>
        <w:rPr>
          <w:sz w:val="24"/>
        </w:rPr>
        <w:t>vede 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dokázali</w:t>
      </w:r>
      <w:r>
        <w:rPr>
          <w:spacing w:val="-5"/>
          <w:sz w:val="24"/>
        </w:rPr>
        <w:t xml:space="preserve"> </w:t>
      </w:r>
      <w:r>
        <w:rPr>
          <w:sz w:val="24"/>
        </w:rPr>
        <w:t>předcházet</w:t>
      </w:r>
      <w:r>
        <w:rPr>
          <w:spacing w:val="-4"/>
          <w:sz w:val="24"/>
        </w:rPr>
        <w:t xml:space="preserve"> </w:t>
      </w:r>
      <w:r>
        <w:rPr>
          <w:sz w:val="24"/>
        </w:rPr>
        <w:t>situacím</w:t>
      </w:r>
      <w:r>
        <w:rPr>
          <w:spacing w:val="-5"/>
          <w:sz w:val="24"/>
        </w:rPr>
        <w:t xml:space="preserve"> </w:t>
      </w:r>
      <w:r>
        <w:rPr>
          <w:sz w:val="24"/>
        </w:rPr>
        <w:t>ohrožujícím</w:t>
      </w:r>
      <w:r>
        <w:rPr>
          <w:spacing w:val="-6"/>
          <w:sz w:val="24"/>
        </w:rPr>
        <w:t xml:space="preserve"> </w:t>
      </w:r>
      <w:r>
        <w:rPr>
          <w:sz w:val="24"/>
        </w:rPr>
        <w:t>bezpečnost zařízení nebo dat, situacím, které mohou mít negativní dopad na jejich tělesné a duševní zdraví i zdraví ostatních</w:t>
      </w:r>
    </w:p>
    <w:p w14:paraId="515D4B77" w14:textId="77777777" w:rsidR="00233FC0" w:rsidRDefault="00FB3855">
      <w:pPr>
        <w:pStyle w:val="Odstavecseseznamem"/>
        <w:numPr>
          <w:ilvl w:val="0"/>
          <w:numId w:val="2"/>
        </w:numPr>
        <w:tabs>
          <w:tab w:val="left" w:pos="955"/>
        </w:tabs>
        <w:spacing w:before="9" w:line="355" w:lineRule="auto"/>
        <w:ind w:left="955" w:right="465"/>
        <w:rPr>
          <w:sz w:val="24"/>
        </w:rPr>
      </w:pPr>
      <w:r>
        <w:rPr>
          <w:sz w:val="24"/>
        </w:rPr>
        <w:t>Učitel</w:t>
      </w:r>
      <w:r>
        <w:rPr>
          <w:spacing w:val="-2"/>
          <w:sz w:val="24"/>
        </w:rPr>
        <w:t xml:space="preserve"> </w:t>
      </w:r>
      <w:r>
        <w:rPr>
          <w:sz w:val="24"/>
        </w:rPr>
        <w:t>vede žáky</w:t>
      </w:r>
      <w:r>
        <w:rPr>
          <w:spacing w:val="-6"/>
          <w:sz w:val="24"/>
        </w:rPr>
        <w:t xml:space="preserve"> </w:t>
      </w:r>
      <w:r>
        <w:rPr>
          <w:sz w:val="24"/>
        </w:rPr>
        <w:t>k</w:t>
      </w:r>
      <w:r>
        <w:rPr>
          <w:spacing w:val="-1"/>
          <w:sz w:val="24"/>
        </w:rPr>
        <w:t xml:space="preserve"> </w:t>
      </w:r>
      <w:r>
        <w:rPr>
          <w:sz w:val="24"/>
        </w:rPr>
        <w:t>tomu,</w:t>
      </w:r>
      <w:r>
        <w:rPr>
          <w:spacing w:val="-4"/>
          <w:sz w:val="24"/>
        </w:rPr>
        <w:t xml:space="preserve"> </w:t>
      </w:r>
      <w:r>
        <w:rPr>
          <w:sz w:val="24"/>
        </w:rPr>
        <w:t>aby</w:t>
      </w:r>
      <w:r>
        <w:rPr>
          <w:spacing w:val="-2"/>
          <w:sz w:val="24"/>
        </w:rPr>
        <w:t xml:space="preserve"> </w:t>
      </w:r>
      <w:r>
        <w:rPr>
          <w:sz w:val="24"/>
        </w:rPr>
        <w:t>při</w:t>
      </w:r>
      <w:r>
        <w:rPr>
          <w:spacing w:val="-5"/>
          <w:sz w:val="24"/>
        </w:rPr>
        <w:t xml:space="preserve"> </w:t>
      </w:r>
      <w:r>
        <w:rPr>
          <w:sz w:val="24"/>
        </w:rPr>
        <w:t>komunikaci</w:t>
      </w:r>
      <w:r>
        <w:rPr>
          <w:spacing w:val="-2"/>
          <w:sz w:val="24"/>
        </w:rPr>
        <w:t xml:space="preserve"> </w:t>
      </w:r>
      <w:r>
        <w:rPr>
          <w:sz w:val="24"/>
        </w:rPr>
        <w:t>nebo</w:t>
      </w:r>
      <w:r>
        <w:rPr>
          <w:spacing w:val="-2"/>
          <w:sz w:val="24"/>
        </w:rPr>
        <w:t xml:space="preserve"> </w:t>
      </w:r>
      <w:r>
        <w:rPr>
          <w:sz w:val="24"/>
        </w:rPr>
        <w:t>sdílení</w:t>
      </w:r>
      <w:r>
        <w:rPr>
          <w:spacing w:val="-5"/>
          <w:sz w:val="24"/>
        </w:rPr>
        <w:t xml:space="preserve"> </w:t>
      </w:r>
      <w:r>
        <w:rPr>
          <w:sz w:val="24"/>
        </w:rPr>
        <w:t>dat</w:t>
      </w:r>
      <w:r>
        <w:rPr>
          <w:spacing w:val="-1"/>
          <w:sz w:val="24"/>
        </w:rPr>
        <w:t xml:space="preserve"> </w:t>
      </w:r>
      <w:r>
        <w:rPr>
          <w:sz w:val="24"/>
        </w:rPr>
        <w:t>v</w:t>
      </w:r>
      <w:r>
        <w:rPr>
          <w:spacing w:val="-4"/>
          <w:sz w:val="24"/>
        </w:rPr>
        <w:t xml:space="preserve"> </w:t>
      </w:r>
      <w:r>
        <w:rPr>
          <w:sz w:val="24"/>
        </w:rPr>
        <w:t>digitálním</w:t>
      </w:r>
      <w:r>
        <w:rPr>
          <w:spacing w:val="-4"/>
          <w:sz w:val="24"/>
        </w:rPr>
        <w:t xml:space="preserve"> </w:t>
      </w:r>
      <w:r>
        <w:rPr>
          <w:sz w:val="24"/>
        </w:rPr>
        <w:t>prostředí jednali eticky</w:t>
      </w:r>
    </w:p>
    <w:p w14:paraId="515D4B78" w14:textId="77777777" w:rsidR="00233FC0" w:rsidRDefault="00233FC0">
      <w:pPr>
        <w:pStyle w:val="Zkladntext"/>
      </w:pPr>
    </w:p>
    <w:p w14:paraId="515D4B79" w14:textId="77777777" w:rsidR="00233FC0" w:rsidRDefault="00233FC0">
      <w:pPr>
        <w:pStyle w:val="Zkladntext"/>
        <w:spacing w:before="64"/>
      </w:pPr>
    </w:p>
    <w:p w14:paraId="515D4B7A" w14:textId="77777777" w:rsidR="00233FC0" w:rsidRDefault="00FB3855">
      <w:pPr>
        <w:ind w:left="236"/>
        <w:rPr>
          <w:rFonts w:ascii="Cambria" w:hAnsi="Cambria"/>
          <w:b/>
          <w:i/>
          <w:sz w:val="24"/>
        </w:rPr>
      </w:pPr>
      <w:r>
        <w:rPr>
          <w:rFonts w:ascii="Cambria" w:hAnsi="Cambria"/>
          <w:b/>
          <w:i/>
          <w:color w:val="4F80BC"/>
          <w:sz w:val="24"/>
        </w:rPr>
        <w:t>Výchova</w:t>
      </w:r>
      <w:r>
        <w:rPr>
          <w:rFonts w:ascii="Cambria" w:hAnsi="Cambria"/>
          <w:b/>
          <w:i/>
          <w:color w:val="4F80BC"/>
          <w:spacing w:val="-3"/>
          <w:sz w:val="24"/>
        </w:rPr>
        <w:t xml:space="preserve"> </w:t>
      </w:r>
      <w:r>
        <w:rPr>
          <w:rFonts w:ascii="Cambria" w:hAnsi="Cambria"/>
          <w:b/>
          <w:i/>
          <w:color w:val="4F80BC"/>
          <w:sz w:val="24"/>
        </w:rPr>
        <w:t>ke</w:t>
      </w:r>
      <w:r>
        <w:rPr>
          <w:rFonts w:ascii="Cambria" w:hAnsi="Cambria"/>
          <w:b/>
          <w:i/>
          <w:color w:val="4F80BC"/>
          <w:spacing w:val="2"/>
          <w:sz w:val="24"/>
        </w:rPr>
        <w:t xml:space="preserve"> </w:t>
      </w:r>
      <w:r>
        <w:rPr>
          <w:rFonts w:ascii="Cambria" w:hAnsi="Cambria"/>
          <w:b/>
          <w:i/>
          <w:color w:val="4F80BC"/>
          <w:sz w:val="24"/>
        </w:rPr>
        <w:t>zdraví</w:t>
      </w:r>
      <w:r>
        <w:rPr>
          <w:rFonts w:ascii="Cambria" w:hAnsi="Cambria"/>
          <w:b/>
          <w:i/>
          <w:color w:val="4F80BC"/>
          <w:spacing w:val="-3"/>
          <w:sz w:val="24"/>
        </w:rPr>
        <w:t xml:space="preserve"> </w:t>
      </w:r>
      <w:r>
        <w:rPr>
          <w:rFonts w:ascii="Cambria" w:hAnsi="Cambria"/>
          <w:b/>
          <w:i/>
          <w:color w:val="4F80BC"/>
          <w:sz w:val="24"/>
        </w:rPr>
        <w:t>6.</w:t>
      </w:r>
      <w:r>
        <w:rPr>
          <w:rFonts w:ascii="Cambria" w:hAnsi="Cambria"/>
          <w:b/>
          <w:i/>
          <w:color w:val="4F80BC"/>
          <w:spacing w:val="2"/>
          <w:sz w:val="24"/>
        </w:rPr>
        <w:t xml:space="preserve"> </w:t>
      </w:r>
      <w:r>
        <w:rPr>
          <w:rFonts w:ascii="Cambria" w:hAnsi="Cambria"/>
          <w:b/>
          <w:i/>
          <w:color w:val="4F80BC"/>
          <w:spacing w:val="-2"/>
          <w:sz w:val="24"/>
        </w:rPr>
        <w:t>ročník</w:t>
      </w:r>
    </w:p>
    <w:p w14:paraId="515D4B7B"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B80" w14:textId="77777777">
        <w:trPr>
          <w:trHeight w:val="683"/>
        </w:trPr>
        <w:tc>
          <w:tcPr>
            <w:tcW w:w="3070" w:type="dxa"/>
            <w:shd w:val="clear" w:color="auto" w:fill="DBE4F0"/>
          </w:tcPr>
          <w:p w14:paraId="515D4B7C"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B7D"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B7E"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B7F"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B92" w14:textId="77777777">
        <w:trPr>
          <w:trHeight w:val="8423"/>
        </w:trPr>
        <w:tc>
          <w:tcPr>
            <w:tcW w:w="3070" w:type="dxa"/>
          </w:tcPr>
          <w:p w14:paraId="515D4B81" w14:textId="77777777" w:rsidR="00233FC0" w:rsidRDefault="00FB3855">
            <w:pPr>
              <w:pStyle w:val="TableParagraph"/>
              <w:numPr>
                <w:ilvl w:val="0"/>
                <w:numId w:val="99"/>
              </w:numPr>
              <w:tabs>
                <w:tab w:val="left" w:pos="234"/>
              </w:tabs>
              <w:spacing w:line="276" w:lineRule="auto"/>
              <w:ind w:right="159" w:firstLine="0"/>
              <w:rPr>
                <w:sz w:val="24"/>
              </w:rPr>
            </w:pPr>
            <w:r>
              <w:rPr>
                <w:sz w:val="24"/>
              </w:rPr>
              <w:t>respektuje přijatá pravidla soužití mezi spolužáky i jinými</w:t>
            </w:r>
            <w:r>
              <w:rPr>
                <w:spacing w:val="-9"/>
                <w:sz w:val="24"/>
              </w:rPr>
              <w:t xml:space="preserve"> </w:t>
            </w:r>
            <w:r>
              <w:rPr>
                <w:sz w:val="24"/>
              </w:rPr>
              <w:t>vrstevníky</w:t>
            </w:r>
            <w:r>
              <w:rPr>
                <w:spacing w:val="-12"/>
                <w:sz w:val="24"/>
              </w:rPr>
              <w:t xml:space="preserve"> </w:t>
            </w:r>
            <w:r>
              <w:rPr>
                <w:sz w:val="24"/>
              </w:rPr>
              <w:t>a</w:t>
            </w:r>
            <w:r>
              <w:rPr>
                <w:spacing w:val="-7"/>
                <w:sz w:val="24"/>
              </w:rPr>
              <w:t xml:space="preserve"> </w:t>
            </w:r>
            <w:r>
              <w:rPr>
                <w:sz w:val="24"/>
              </w:rPr>
              <w:t>přispívá</w:t>
            </w:r>
            <w:r>
              <w:rPr>
                <w:spacing w:val="-11"/>
                <w:sz w:val="24"/>
              </w:rPr>
              <w:t xml:space="preserve"> </w:t>
            </w:r>
            <w:r>
              <w:rPr>
                <w:sz w:val="24"/>
              </w:rPr>
              <w:t xml:space="preserve">k utváření dobrých mezilidských vztahů v </w:t>
            </w:r>
            <w:r>
              <w:rPr>
                <w:spacing w:val="-2"/>
                <w:sz w:val="24"/>
              </w:rPr>
              <w:t>komunitě</w:t>
            </w:r>
          </w:p>
          <w:p w14:paraId="515D4B82" w14:textId="77777777" w:rsidR="00233FC0" w:rsidRDefault="00233FC0">
            <w:pPr>
              <w:pStyle w:val="TableParagraph"/>
              <w:spacing w:before="55"/>
              <w:rPr>
                <w:rFonts w:ascii="Cambria"/>
                <w:b/>
                <w:i/>
                <w:sz w:val="24"/>
              </w:rPr>
            </w:pPr>
          </w:p>
          <w:p w14:paraId="515D4B83" w14:textId="77777777" w:rsidR="00233FC0" w:rsidRDefault="00FB3855">
            <w:pPr>
              <w:pStyle w:val="TableParagraph"/>
              <w:numPr>
                <w:ilvl w:val="0"/>
                <w:numId w:val="99"/>
              </w:numPr>
              <w:tabs>
                <w:tab w:val="left" w:pos="234"/>
              </w:tabs>
              <w:spacing w:line="276" w:lineRule="auto"/>
              <w:ind w:right="120" w:firstLine="0"/>
              <w:rPr>
                <w:sz w:val="24"/>
              </w:rPr>
            </w:pPr>
            <w:r>
              <w:rPr>
                <w:sz w:val="24"/>
              </w:rPr>
              <w:t>Vysvětlí role členů komunity (rodiny, třídy, spolku) a uvede příklady pozitivního a negativního vlivu na kvalitu sociálního klimatu (vrstevnická komunita,</w:t>
            </w:r>
            <w:r>
              <w:rPr>
                <w:spacing w:val="-14"/>
                <w:sz w:val="24"/>
              </w:rPr>
              <w:t xml:space="preserve"> </w:t>
            </w:r>
            <w:r>
              <w:rPr>
                <w:sz w:val="24"/>
              </w:rPr>
              <w:t>rodinné</w:t>
            </w:r>
            <w:r>
              <w:rPr>
                <w:spacing w:val="-14"/>
                <w:sz w:val="24"/>
              </w:rPr>
              <w:t xml:space="preserve"> </w:t>
            </w:r>
            <w:r>
              <w:rPr>
                <w:sz w:val="24"/>
              </w:rPr>
              <w:t xml:space="preserve">prostředí) z hlediska prospěšnosti </w:t>
            </w:r>
            <w:r>
              <w:rPr>
                <w:spacing w:val="-2"/>
                <w:sz w:val="24"/>
              </w:rPr>
              <w:t>zdraví</w:t>
            </w:r>
          </w:p>
          <w:p w14:paraId="515D4B84" w14:textId="77777777" w:rsidR="00233FC0" w:rsidRDefault="00233FC0">
            <w:pPr>
              <w:pStyle w:val="TableParagraph"/>
              <w:spacing w:before="56"/>
              <w:rPr>
                <w:rFonts w:ascii="Cambria"/>
                <w:b/>
                <w:i/>
                <w:sz w:val="24"/>
              </w:rPr>
            </w:pPr>
          </w:p>
          <w:p w14:paraId="515D4B85" w14:textId="77777777" w:rsidR="00233FC0" w:rsidRDefault="00FB3855">
            <w:pPr>
              <w:pStyle w:val="TableParagraph"/>
              <w:numPr>
                <w:ilvl w:val="0"/>
                <w:numId w:val="99"/>
              </w:numPr>
              <w:tabs>
                <w:tab w:val="left" w:pos="234"/>
              </w:tabs>
              <w:spacing w:line="276" w:lineRule="auto"/>
              <w:ind w:right="211" w:firstLine="0"/>
              <w:rPr>
                <w:sz w:val="24"/>
              </w:rPr>
            </w:pPr>
            <w:r>
              <w:rPr>
                <w:sz w:val="24"/>
              </w:rPr>
              <w:t>Vysvětlí na příkladech přímé souvislosti mezi tělesným, duševním a sociálním zdravím; vysvětlí vztah mezi uspokojováním základních</w:t>
            </w:r>
            <w:r>
              <w:rPr>
                <w:spacing w:val="-14"/>
                <w:sz w:val="24"/>
              </w:rPr>
              <w:t xml:space="preserve"> </w:t>
            </w:r>
            <w:r>
              <w:rPr>
                <w:sz w:val="24"/>
              </w:rPr>
              <w:t>lidských</w:t>
            </w:r>
            <w:r>
              <w:rPr>
                <w:spacing w:val="-12"/>
                <w:sz w:val="24"/>
              </w:rPr>
              <w:t xml:space="preserve"> </w:t>
            </w:r>
            <w:r>
              <w:rPr>
                <w:sz w:val="24"/>
              </w:rPr>
              <w:t>potřeb</w:t>
            </w:r>
            <w:r>
              <w:rPr>
                <w:spacing w:val="-12"/>
                <w:sz w:val="24"/>
              </w:rPr>
              <w:t xml:space="preserve"> </w:t>
            </w:r>
            <w:r>
              <w:rPr>
                <w:sz w:val="24"/>
              </w:rPr>
              <w:t>a hodnotou zdraví</w:t>
            </w:r>
          </w:p>
        </w:tc>
        <w:tc>
          <w:tcPr>
            <w:tcW w:w="3072" w:type="dxa"/>
          </w:tcPr>
          <w:p w14:paraId="515D4B86" w14:textId="77777777" w:rsidR="00233FC0" w:rsidRDefault="00FB3855">
            <w:pPr>
              <w:pStyle w:val="TableParagraph"/>
              <w:spacing w:line="278" w:lineRule="auto"/>
              <w:ind w:left="577"/>
              <w:rPr>
                <w:b/>
                <w:sz w:val="24"/>
              </w:rPr>
            </w:pPr>
            <w:r>
              <w:rPr>
                <w:b/>
                <w:sz w:val="24"/>
              </w:rPr>
              <w:t>VZTAHY</w:t>
            </w:r>
            <w:r>
              <w:rPr>
                <w:b/>
                <w:spacing w:val="-14"/>
                <w:sz w:val="24"/>
              </w:rPr>
              <w:t xml:space="preserve"> </w:t>
            </w:r>
            <w:r>
              <w:rPr>
                <w:b/>
                <w:sz w:val="24"/>
              </w:rPr>
              <w:t>MEZI</w:t>
            </w:r>
            <w:r>
              <w:rPr>
                <w:b/>
                <w:spacing w:val="-11"/>
                <w:sz w:val="24"/>
              </w:rPr>
              <w:t xml:space="preserve"> </w:t>
            </w:r>
            <w:r>
              <w:rPr>
                <w:b/>
                <w:sz w:val="24"/>
              </w:rPr>
              <w:t>LIDMI</w:t>
            </w:r>
            <w:r>
              <w:rPr>
                <w:b/>
                <w:spacing w:val="-13"/>
                <w:sz w:val="24"/>
              </w:rPr>
              <w:t xml:space="preserve"> </w:t>
            </w:r>
            <w:r>
              <w:rPr>
                <w:b/>
                <w:sz w:val="24"/>
              </w:rPr>
              <w:t>A FORMY SOUŽITÍ</w:t>
            </w:r>
          </w:p>
          <w:p w14:paraId="515D4B87" w14:textId="77777777" w:rsidR="00233FC0" w:rsidRDefault="00FB3855">
            <w:pPr>
              <w:pStyle w:val="TableParagraph"/>
              <w:numPr>
                <w:ilvl w:val="0"/>
                <w:numId w:val="98"/>
              </w:numPr>
              <w:tabs>
                <w:tab w:val="left" w:pos="465"/>
              </w:tabs>
              <w:spacing w:line="276" w:lineRule="auto"/>
              <w:ind w:right="187"/>
              <w:rPr>
                <w:sz w:val="24"/>
              </w:rPr>
            </w:pPr>
            <w:r>
              <w:rPr>
                <w:sz w:val="24"/>
                <w:u w:val="single"/>
              </w:rPr>
              <w:t>vztahy ve dvojici</w:t>
            </w:r>
            <w:r>
              <w:rPr>
                <w:sz w:val="24"/>
              </w:rPr>
              <w:t xml:space="preserve"> – kamarádství, přátelství, láska,</w:t>
            </w:r>
            <w:r>
              <w:rPr>
                <w:spacing w:val="-14"/>
                <w:sz w:val="24"/>
              </w:rPr>
              <w:t xml:space="preserve"> </w:t>
            </w:r>
            <w:r>
              <w:rPr>
                <w:sz w:val="24"/>
              </w:rPr>
              <w:t>partnerské</w:t>
            </w:r>
            <w:r>
              <w:rPr>
                <w:spacing w:val="-14"/>
                <w:sz w:val="24"/>
              </w:rPr>
              <w:t xml:space="preserve"> </w:t>
            </w:r>
            <w:r>
              <w:rPr>
                <w:sz w:val="24"/>
              </w:rPr>
              <w:t>vztahy, manželství a rodičovství</w:t>
            </w:r>
          </w:p>
          <w:p w14:paraId="515D4B88" w14:textId="77777777" w:rsidR="00233FC0" w:rsidRDefault="00FB3855">
            <w:pPr>
              <w:pStyle w:val="TableParagraph"/>
              <w:numPr>
                <w:ilvl w:val="0"/>
                <w:numId w:val="98"/>
              </w:numPr>
              <w:tabs>
                <w:tab w:val="left" w:pos="465"/>
              </w:tabs>
              <w:spacing w:line="276" w:lineRule="auto"/>
              <w:ind w:right="104"/>
              <w:rPr>
                <w:sz w:val="24"/>
              </w:rPr>
            </w:pPr>
            <w:r>
              <w:rPr>
                <w:sz w:val="24"/>
                <w:u w:val="single"/>
              </w:rPr>
              <w:t>vztahy</w:t>
            </w:r>
            <w:r>
              <w:rPr>
                <w:spacing w:val="-8"/>
                <w:sz w:val="24"/>
                <w:u w:val="single"/>
              </w:rPr>
              <w:t xml:space="preserve"> </w:t>
            </w:r>
            <w:r>
              <w:rPr>
                <w:sz w:val="24"/>
                <w:u w:val="single"/>
              </w:rPr>
              <w:t>a</w:t>
            </w:r>
            <w:r>
              <w:rPr>
                <w:spacing w:val="-8"/>
                <w:sz w:val="24"/>
                <w:u w:val="single"/>
              </w:rPr>
              <w:t xml:space="preserve"> </w:t>
            </w:r>
            <w:r>
              <w:rPr>
                <w:sz w:val="24"/>
                <w:u w:val="single"/>
              </w:rPr>
              <w:t>pravidla</w:t>
            </w:r>
            <w:r>
              <w:rPr>
                <w:spacing w:val="-11"/>
                <w:sz w:val="24"/>
                <w:u w:val="single"/>
              </w:rPr>
              <w:t xml:space="preserve"> </w:t>
            </w:r>
            <w:r>
              <w:rPr>
                <w:sz w:val="24"/>
                <w:u w:val="single"/>
              </w:rPr>
              <w:t>soužití</w:t>
            </w:r>
            <w:r>
              <w:rPr>
                <w:spacing w:val="-12"/>
                <w:sz w:val="24"/>
                <w:u w:val="single"/>
              </w:rPr>
              <w:t xml:space="preserve"> </w:t>
            </w:r>
            <w:r>
              <w:rPr>
                <w:sz w:val="24"/>
                <w:u w:val="single"/>
              </w:rPr>
              <w:t>v</w:t>
            </w:r>
            <w:r>
              <w:rPr>
                <w:sz w:val="24"/>
              </w:rPr>
              <w:t xml:space="preserve"> </w:t>
            </w:r>
            <w:r>
              <w:rPr>
                <w:sz w:val="24"/>
                <w:u w:val="single"/>
              </w:rPr>
              <w:t>prostředí komunity</w:t>
            </w:r>
            <w:r>
              <w:rPr>
                <w:sz w:val="24"/>
              </w:rPr>
              <w:t xml:space="preserve"> – rodina,</w:t>
            </w:r>
            <w:r>
              <w:rPr>
                <w:spacing w:val="-5"/>
                <w:sz w:val="24"/>
              </w:rPr>
              <w:t xml:space="preserve"> </w:t>
            </w:r>
            <w:r>
              <w:rPr>
                <w:sz w:val="24"/>
              </w:rPr>
              <w:t>škola,</w:t>
            </w:r>
            <w:r>
              <w:rPr>
                <w:spacing w:val="-5"/>
                <w:sz w:val="24"/>
              </w:rPr>
              <w:t xml:space="preserve"> </w:t>
            </w:r>
            <w:r>
              <w:rPr>
                <w:sz w:val="24"/>
              </w:rPr>
              <w:t>vrstevnická skupina, obec, spolek</w:t>
            </w:r>
          </w:p>
          <w:p w14:paraId="515D4B89" w14:textId="77777777" w:rsidR="00233FC0" w:rsidRDefault="00233FC0">
            <w:pPr>
              <w:pStyle w:val="TableParagraph"/>
              <w:spacing w:before="48"/>
              <w:rPr>
                <w:rFonts w:ascii="Cambria"/>
                <w:b/>
                <w:i/>
                <w:sz w:val="24"/>
              </w:rPr>
            </w:pPr>
          </w:p>
          <w:p w14:paraId="515D4B8A" w14:textId="77777777" w:rsidR="00233FC0" w:rsidRDefault="00FB3855">
            <w:pPr>
              <w:pStyle w:val="TableParagraph"/>
              <w:spacing w:line="278" w:lineRule="auto"/>
              <w:ind w:left="465" w:right="94"/>
              <w:rPr>
                <w:b/>
                <w:sz w:val="24"/>
              </w:rPr>
            </w:pPr>
            <w:r>
              <w:rPr>
                <w:b/>
                <w:sz w:val="24"/>
              </w:rPr>
              <w:t>ZDRAVÝ</w:t>
            </w:r>
            <w:r>
              <w:rPr>
                <w:b/>
                <w:spacing w:val="-14"/>
                <w:sz w:val="24"/>
              </w:rPr>
              <w:t xml:space="preserve"> </w:t>
            </w:r>
            <w:r>
              <w:rPr>
                <w:b/>
                <w:sz w:val="24"/>
              </w:rPr>
              <w:t>ZPŮSOB</w:t>
            </w:r>
            <w:r>
              <w:rPr>
                <w:b/>
                <w:spacing w:val="-14"/>
                <w:sz w:val="24"/>
              </w:rPr>
              <w:t xml:space="preserve"> </w:t>
            </w:r>
            <w:r>
              <w:rPr>
                <w:b/>
                <w:sz w:val="24"/>
              </w:rPr>
              <w:t>ŽIVOTA A PÉČE O ZDRAVÍ</w:t>
            </w:r>
          </w:p>
          <w:p w14:paraId="515D4B8B" w14:textId="77777777" w:rsidR="00233FC0" w:rsidRDefault="00FB3855">
            <w:pPr>
              <w:pStyle w:val="TableParagraph"/>
              <w:numPr>
                <w:ilvl w:val="0"/>
                <w:numId w:val="98"/>
              </w:numPr>
              <w:tabs>
                <w:tab w:val="left" w:pos="465"/>
              </w:tabs>
              <w:spacing w:line="276" w:lineRule="auto"/>
              <w:ind w:right="132"/>
              <w:rPr>
                <w:sz w:val="24"/>
              </w:rPr>
            </w:pPr>
            <w:r>
              <w:rPr>
                <w:sz w:val="24"/>
                <w:u w:val="single"/>
              </w:rPr>
              <w:t>výživa a zdraví</w:t>
            </w:r>
            <w:r>
              <w:rPr>
                <w:sz w:val="24"/>
              </w:rPr>
              <w:t xml:space="preserve"> – zásady zdravého stravování, pitný</w:t>
            </w:r>
            <w:r>
              <w:rPr>
                <w:spacing w:val="-14"/>
                <w:sz w:val="24"/>
              </w:rPr>
              <w:t xml:space="preserve"> </w:t>
            </w:r>
            <w:r>
              <w:rPr>
                <w:sz w:val="24"/>
              </w:rPr>
              <w:t>režim,</w:t>
            </w:r>
            <w:r>
              <w:rPr>
                <w:spacing w:val="-13"/>
                <w:sz w:val="24"/>
              </w:rPr>
              <w:t xml:space="preserve"> </w:t>
            </w:r>
            <w:r>
              <w:rPr>
                <w:sz w:val="24"/>
              </w:rPr>
              <w:t>vliv</w:t>
            </w:r>
            <w:r>
              <w:rPr>
                <w:spacing w:val="-13"/>
                <w:sz w:val="24"/>
              </w:rPr>
              <w:t xml:space="preserve"> </w:t>
            </w:r>
            <w:r>
              <w:rPr>
                <w:sz w:val="24"/>
              </w:rPr>
              <w:t>životních podmínek a způsobu stravování na zdraví; poruchy příjmu potravy</w:t>
            </w:r>
          </w:p>
          <w:p w14:paraId="515D4B8C" w14:textId="77777777" w:rsidR="00233FC0" w:rsidRDefault="00FB3855">
            <w:pPr>
              <w:pStyle w:val="TableParagraph"/>
              <w:numPr>
                <w:ilvl w:val="0"/>
                <w:numId w:val="98"/>
              </w:numPr>
              <w:tabs>
                <w:tab w:val="left" w:pos="465"/>
                <w:tab w:val="left" w:pos="519"/>
              </w:tabs>
              <w:spacing w:line="276" w:lineRule="auto"/>
              <w:ind w:right="124"/>
              <w:rPr>
                <w:sz w:val="24"/>
              </w:rPr>
            </w:pPr>
            <w:r>
              <w:rPr>
                <w:rFonts w:ascii="Times New Roman" w:hAnsi="Times New Roman"/>
                <w:sz w:val="24"/>
              </w:rPr>
              <w:tab/>
            </w:r>
            <w:r>
              <w:rPr>
                <w:sz w:val="24"/>
                <w:u w:val="single"/>
              </w:rPr>
              <w:t>vlivy</w:t>
            </w:r>
            <w:r>
              <w:rPr>
                <w:spacing w:val="-12"/>
                <w:sz w:val="24"/>
                <w:u w:val="single"/>
              </w:rPr>
              <w:t xml:space="preserve"> </w:t>
            </w:r>
            <w:r>
              <w:rPr>
                <w:sz w:val="24"/>
                <w:u w:val="single"/>
              </w:rPr>
              <w:t>vnějšího</w:t>
            </w:r>
            <w:r>
              <w:rPr>
                <w:spacing w:val="-12"/>
                <w:sz w:val="24"/>
                <w:u w:val="single"/>
              </w:rPr>
              <w:t xml:space="preserve"> </w:t>
            </w:r>
            <w:r>
              <w:rPr>
                <w:sz w:val="24"/>
                <w:u w:val="single"/>
              </w:rPr>
              <w:t>a</w:t>
            </w:r>
            <w:r>
              <w:rPr>
                <w:spacing w:val="-12"/>
                <w:sz w:val="24"/>
                <w:u w:val="single"/>
              </w:rPr>
              <w:t xml:space="preserve"> </w:t>
            </w:r>
            <w:r>
              <w:rPr>
                <w:sz w:val="24"/>
                <w:u w:val="single"/>
              </w:rPr>
              <w:t>vnitřního</w:t>
            </w:r>
            <w:r>
              <w:rPr>
                <w:sz w:val="24"/>
              </w:rPr>
              <w:t xml:space="preserve"> </w:t>
            </w:r>
            <w:r>
              <w:rPr>
                <w:sz w:val="24"/>
                <w:u w:val="single"/>
              </w:rPr>
              <w:t>prostředí na zdraví</w:t>
            </w:r>
            <w:r>
              <w:rPr>
                <w:sz w:val="24"/>
              </w:rPr>
              <w:t xml:space="preserve"> – kvalita ovzduší a vody, hluk, osvětlení, teplota</w:t>
            </w:r>
          </w:p>
          <w:p w14:paraId="515D4B8D" w14:textId="77777777" w:rsidR="00233FC0" w:rsidRDefault="00FB3855">
            <w:pPr>
              <w:pStyle w:val="TableParagraph"/>
              <w:numPr>
                <w:ilvl w:val="0"/>
                <w:numId w:val="98"/>
              </w:numPr>
              <w:tabs>
                <w:tab w:val="left" w:pos="464"/>
              </w:tabs>
              <w:ind w:left="464" w:hanging="283"/>
              <w:rPr>
                <w:sz w:val="24"/>
              </w:rPr>
            </w:pPr>
            <w:r>
              <w:rPr>
                <w:sz w:val="24"/>
                <w:u w:val="single"/>
              </w:rPr>
              <w:t>tělesná</w:t>
            </w:r>
            <w:r>
              <w:rPr>
                <w:spacing w:val="-2"/>
                <w:sz w:val="24"/>
                <w:u w:val="single"/>
              </w:rPr>
              <w:t xml:space="preserve"> </w:t>
            </w:r>
            <w:r>
              <w:rPr>
                <w:sz w:val="24"/>
                <w:u w:val="single"/>
              </w:rPr>
              <w:t xml:space="preserve">a </w:t>
            </w:r>
            <w:r>
              <w:rPr>
                <w:spacing w:val="-2"/>
                <w:sz w:val="24"/>
                <w:u w:val="single"/>
              </w:rPr>
              <w:t>duševní</w:t>
            </w:r>
          </w:p>
          <w:p w14:paraId="515D4B8E" w14:textId="77777777" w:rsidR="00233FC0" w:rsidRDefault="00FB3855">
            <w:pPr>
              <w:pStyle w:val="TableParagraph"/>
              <w:spacing w:before="38"/>
              <w:ind w:left="465"/>
              <w:rPr>
                <w:sz w:val="24"/>
              </w:rPr>
            </w:pPr>
            <w:r>
              <w:rPr>
                <w:sz w:val="24"/>
                <w:u w:val="single"/>
              </w:rPr>
              <w:t>hygiena,</w:t>
            </w:r>
            <w:r>
              <w:rPr>
                <w:spacing w:val="-3"/>
                <w:sz w:val="24"/>
                <w:u w:val="single"/>
              </w:rPr>
              <w:t xml:space="preserve"> </w:t>
            </w:r>
            <w:r>
              <w:rPr>
                <w:sz w:val="24"/>
                <w:u w:val="single"/>
              </w:rPr>
              <w:t>denní režim</w:t>
            </w:r>
            <w:r>
              <w:rPr>
                <w:spacing w:val="-1"/>
                <w:sz w:val="24"/>
              </w:rPr>
              <w:t xml:space="preserve"> </w:t>
            </w:r>
            <w:r>
              <w:rPr>
                <w:spacing w:val="-10"/>
                <w:sz w:val="24"/>
              </w:rPr>
              <w:t>–</w:t>
            </w:r>
          </w:p>
        </w:tc>
        <w:tc>
          <w:tcPr>
            <w:tcW w:w="3070" w:type="dxa"/>
          </w:tcPr>
          <w:p w14:paraId="515D4B8F" w14:textId="77777777" w:rsidR="00233FC0" w:rsidRDefault="00FB3855">
            <w:pPr>
              <w:pStyle w:val="TableParagraph"/>
              <w:spacing w:line="278" w:lineRule="auto"/>
              <w:ind w:left="107" w:right="2675"/>
              <w:rPr>
                <w:sz w:val="24"/>
              </w:rPr>
            </w:pPr>
            <w:r>
              <w:rPr>
                <w:spacing w:val="-6"/>
                <w:sz w:val="24"/>
              </w:rPr>
              <w:t xml:space="preserve">Př </w:t>
            </w:r>
            <w:r>
              <w:rPr>
                <w:spacing w:val="-5"/>
                <w:sz w:val="24"/>
              </w:rPr>
              <w:t>Ov</w:t>
            </w:r>
          </w:p>
          <w:p w14:paraId="515D4B90" w14:textId="77777777" w:rsidR="00233FC0" w:rsidRDefault="00233FC0">
            <w:pPr>
              <w:pStyle w:val="TableParagraph"/>
              <w:spacing w:before="48"/>
              <w:rPr>
                <w:rFonts w:ascii="Cambria"/>
                <w:b/>
                <w:i/>
                <w:sz w:val="24"/>
              </w:rPr>
            </w:pPr>
          </w:p>
          <w:p w14:paraId="515D4B91" w14:textId="77777777" w:rsidR="00233FC0" w:rsidRDefault="00FB3855">
            <w:pPr>
              <w:pStyle w:val="TableParagraph"/>
              <w:spacing w:line="276" w:lineRule="auto"/>
              <w:ind w:left="107" w:right="2483"/>
              <w:jc w:val="both"/>
              <w:rPr>
                <w:sz w:val="24"/>
              </w:rPr>
            </w:pPr>
            <w:r>
              <w:rPr>
                <w:spacing w:val="-4"/>
                <w:sz w:val="24"/>
              </w:rPr>
              <w:t xml:space="preserve">OSV MKV </w:t>
            </w:r>
            <w:r>
              <w:rPr>
                <w:spacing w:val="-5"/>
                <w:sz w:val="24"/>
              </w:rPr>
              <w:t>MEV</w:t>
            </w:r>
          </w:p>
        </w:tc>
      </w:tr>
    </w:tbl>
    <w:p w14:paraId="515D4B93" w14:textId="77777777" w:rsidR="00233FC0" w:rsidRDefault="00233FC0">
      <w:pPr>
        <w:spacing w:line="276" w:lineRule="auto"/>
        <w:jc w:val="both"/>
        <w:rPr>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BA5" w14:textId="77777777">
        <w:trPr>
          <w:trHeight w:val="13814"/>
        </w:trPr>
        <w:tc>
          <w:tcPr>
            <w:tcW w:w="3070" w:type="dxa"/>
          </w:tcPr>
          <w:p w14:paraId="515D4B94" w14:textId="77777777" w:rsidR="00233FC0" w:rsidRDefault="00FB3855">
            <w:pPr>
              <w:pStyle w:val="TableParagraph"/>
              <w:numPr>
                <w:ilvl w:val="0"/>
                <w:numId w:val="97"/>
              </w:numPr>
              <w:tabs>
                <w:tab w:val="left" w:pos="234"/>
              </w:tabs>
              <w:spacing w:before="1" w:line="276" w:lineRule="auto"/>
              <w:ind w:right="424" w:firstLine="0"/>
              <w:rPr>
                <w:sz w:val="24"/>
              </w:rPr>
            </w:pPr>
            <w:r>
              <w:rPr>
                <w:sz w:val="24"/>
              </w:rPr>
              <w:lastRenderedPageBreak/>
              <w:t>Posoudí různé způsoby chování lidí z hlediska odpovědnosti za vlastní zdraví i zdraví druhých a vyvozuje z nich osobní odpovědnost</w:t>
            </w:r>
            <w:r>
              <w:rPr>
                <w:spacing w:val="-14"/>
                <w:sz w:val="24"/>
              </w:rPr>
              <w:t xml:space="preserve"> </w:t>
            </w:r>
            <w:r>
              <w:rPr>
                <w:sz w:val="24"/>
              </w:rPr>
              <w:t>ve</w:t>
            </w:r>
            <w:r>
              <w:rPr>
                <w:spacing w:val="-14"/>
                <w:sz w:val="24"/>
              </w:rPr>
              <w:t xml:space="preserve"> </w:t>
            </w:r>
            <w:r>
              <w:rPr>
                <w:sz w:val="24"/>
              </w:rPr>
              <w:t>prospěch aktivní podpory zdraví</w:t>
            </w:r>
          </w:p>
          <w:p w14:paraId="515D4B95" w14:textId="77777777" w:rsidR="00233FC0" w:rsidRDefault="00233FC0">
            <w:pPr>
              <w:pStyle w:val="TableParagraph"/>
              <w:spacing w:before="56"/>
              <w:rPr>
                <w:rFonts w:ascii="Cambria"/>
                <w:b/>
                <w:i/>
                <w:sz w:val="24"/>
              </w:rPr>
            </w:pPr>
          </w:p>
          <w:p w14:paraId="515D4B96" w14:textId="77777777" w:rsidR="00233FC0" w:rsidRDefault="00FB3855">
            <w:pPr>
              <w:pStyle w:val="TableParagraph"/>
              <w:numPr>
                <w:ilvl w:val="0"/>
                <w:numId w:val="97"/>
              </w:numPr>
              <w:tabs>
                <w:tab w:val="left" w:pos="234"/>
              </w:tabs>
              <w:spacing w:line="276" w:lineRule="auto"/>
              <w:ind w:right="623" w:firstLine="0"/>
              <w:rPr>
                <w:sz w:val="24"/>
              </w:rPr>
            </w:pPr>
            <w:r>
              <w:rPr>
                <w:sz w:val="24"/>
              </w:rPr>
              <w:t>Usiluje v rámci svých možností</w:t>
            </w:r>
            <w:r>
              <w:rPr>
                <w:spacing w:val="-13"/>
                <w:sz w:val="24"/>
              </w:rPr>
              <w:t xml:space="preserve"> </w:t>
            </w:r>
            <w:r>
              <w:rPr>
                <w:sz w:val="24"/>
              </w:rPr>
              <w:t>a</w:t>
            </w:r>
            <w:r>
              <w:rPr>
                <w:spacing w:val="-12"/>
                <w:sz w:val="24"/>
              </w:rPr>
              <w:t xml:space="preserve"> </w:t>
            </w:r>
            <w:r>
              <w:rPr>
                <w:sz w:val="24"/>
              </w:rPr>
              <w:t>zkušeností</w:t>
            </w:r>
            <w:r>
              <w:rPr>
                <w:spacing w:val="-12"/>
                <w:sz w:val="24"/>
              </w:rPr>
              <w:t xml:space="preserve"> </w:t>
            </w:r>
            <w:r>
              <w:rPr>
                <w:sz w:val="24"/>
              </w:rPr>
              <w:t>o aktivní podporu zdraví</w:t>
            </w:r>
          </w:p>
          <w:p w14:paraId="515D4B97" w14:textId="77777777" w:rsidR="00233FC0" w:rsidRDefault="00233FC0">
            <w:pPr>
              <w:pStyle w:val="TableParagraph"/>
              <w:spacing w:before="54"/>
              <w:rPr>
                <w:rFonts w:ascii="Cambria"/>
                <w:b/>
                <w:i/>
                <w:sz w:val="24"/>
              </w:rPr>
            </w:pPr>
          </w:p>
          <w:p w14:paraId="515D4B98" w14:textId="77777777" w:rsidR="00233FC0" w:rsidRDefault="00FB3855">
            <w:pPr>
              <w:pStyle w:val="TableParagraph"/>
              <w:numPr>
                <w:ilvl w:val="0"/>
                <w:numId w:val="97"/>
              </w:numPr>
              <w:tabs>
                <w:tab w:val="left" w:pos="234"/>
              </w:tabs>
              <w:spacing w:line="276" w:lineRule="auto"/>
              <w:ind w:right="595" w:firstLine="0"/>
              <w:rPr>
                <w:sz w:val="24"/>
              </w:rPr>
            </w:pPr>
            <w:r>
              <w:rPr>
                <w:sz w:val="24"/>
              </w:rPr>
              <w:t>Vyjádří vlastní názor k problematice zdraví a diskutuje</w:t>
            </w:r>
            <w:r>
              <w:rPr>
                <w:spacing w:val="-9"/>
                <w:sz w:val="24"/>
              </w:rPr>
              <w:t xml:space="preserve"> </w:t>
            </w:r>
            <w:r>
              <w:rPr>
                <w:sz w:val="24"/>
              </w:rPr>
              <w:t>o</w:t>
            </w:r>
            <w:r>
              <w:rPr>
                <w:spacing w:val="-11"/>
                <w:sz w:val="24"/>
              </w:rPr>
              <w:t xml:space="preserve"> </w:t>
            </w:r>
            <w:r>
              <w:rPr>
                <w:sz w:val="24"/>
              </w:rPr>
              <w:t>něm</w:t>
            </w:r>
            <w:r>
              <w:rPr>
                <w:spacing w:val="-9"/>
                <w:sz w:val="24"/>
              </w:rPr>
              <w:t xml:space="preserve"> </w:t>
            </w:r>
            <w:r>
              <w:rPr>
                <w:sz w:val="24"/>
              </w:rPr>
              <w:t>v</w:t>
            </w:r>
            <w:r>
              <w:rPr>
                <w:spacing w:val="-9"/>
                <w:sz w:val="24"/>
              </w:rPr>
              <w:t xml:space="preserve"> </w:t>
            </w:r>
            <w:r>
              <w:rPr>
                <w:sz w:val="24"/>
              </w:rPr>
              <w:t>kruhu vrstevníků, rodiny i v nejbližším okolí</w:t>
            </w:r>
          </w:p>
          <w:p w14:paraId="515D4B99" w14:textId="77777777" w:rsidR="00233FC0" w:rsidRDefault="00233FC0">
            <w:pPr>
              <w:pStyle w:val="TableParagraph"/>
              <w:spacing w:before="55"/>
              <w:rPr>
                <w:rFonts w:ascii="Cambria"/>
                <w:b/>
                <w:i/>
                <w:sz w:val="24"/>
              </w:rPr>
            </w:pPr>
          </w:p>
          <w:p w14:paraId="515D4B9A" w14:textId="77777777" w:rsidR="00233FC0" w:rsidRDefault="00FB3855">
            <w:pPr>
              <w:pStyle w:val="TableParagraph"/>
              <w:numPr>
                <w:ilvl w:val="0"/>
                <w:numId w:val="97"/>
              </w:numPr>
              <w:tabs>
                <w:tab w:val="left" w:pos="234"/>
              </w:tabs>
              <w:spacing w:line="276" w:lineRule="auto"/>
              <w:ind w:right="224" w:firstLine="0"/>
              <w:rPr>
                <w:sz w:val="24"/>
              </w:rPr>
            </w:pPr>
            <w:r>
              <w:rPr>
                <w:sz w:val="24"/>
              </w:rPr>
              <w:t>Dává</w:t>
            </w:r>
            <w:r>
              <w:rPr>
                <w:spacing w:val="-11"/>
                <w:sz w:val="24"/>
              </w:rPr>
              <w:t xml:space="preserve"> </w:t>
            </w:r>
            <w:r>
              <w:rPr>
                <w:sz w:val="24"/>
              </w:rPr>
              <w:t>do</w:t>
            </w:r>
            <w:r>
              <w:rPr>
                <w:spacing w:val="-8"/>
                <w:sz w:val="24"/>
              </w:rPr>
              <w:t xml:space="preserve"> </w:t>
            </w:r>
            <w:r>
              <w:rPr>
                <w:sz w:val="24"/>
              </w:rPr>
              <w:t>souvislostí</w:t>
            </w:r>
            <w:r>
              <w:rPr>
                <w:spacing w:val="-8"/>
                <w:sz w:val="24"/>
              </w:rPr>
              <w:t xml:space="preserve"> </w:t>
            </w:r>
            <w:r>
              <w:rPr>
                <w:sz w:val="24"/>
              </w:rPr>
              <w:t>složení stravy</w:t>
            </w:r>
            <w:r>
              <w:rPr>
                <w:spacing w:val="-10"/>
                <w:sz w:val="24"/>
              </w:rPr>
              <w:t xml:space="preserve"> </w:t>
            </w:r>
            <w:r>
              <w:rPr>
                <w:sz w:val="24"/>
              </w:rPr>
              <w:t>a</w:t>
            </w:r>
            <w:r>
              <w:rPr>
                <w:spacing w:val="-11"/>
                <w:sz w:val="24"/>
              </w:rPr>
              <w:t xml:space="preserve"> </w:t>
            </w:r>
            <w:r>
              <w:rPr>
                <w:sz w:val="24"/>
              </w:rPr>
              <w:t>způsob</w:t>
            </w:r>
            <w:r>
              <w:rPr>
                <w:spacing w:val="-7"/>
                <w:sz w:val="24"/>
              </w:rPr>
              <w:t xml:space="preserve"> </w:t>
            </w:r>
            <w:r>
              <w:rPr>
                <w:sz w:val="24"/>
              </w:rPr>
              <w:t>stravování</w:t>
            </w:r>
            <w:r>
              <w:rPr>
                <w:spacing w:val="-7"/>
                <w:sz w:val="24"/>
              </w:rPr>
              <w:t xml:space="preserve"> </w:t>
            </w:r>
            <w:r>
              <w:rPr>
                <w:sz w:val="24"/>
              </w:rPr>
              <w:t>s rozvojem civilizačních nemocí a v rámci svých možností uplatňuje zdravé stravovací návyky</w:t>
            </w:r>
          </w:p>
          <w:p w14:paraId="515D4B9B" w14:textId="77777777" w:rsidR="00233FC0" w:rsidRDefault="00233FC0">
            <w:pPr>
              <w:pStyle w:val="TableParagraph"/>
              <w:spacing w:before="56"/>
              <w:rPr>
                <w:rFonts w:ascii="Cambria"/>
                <w:b/>
                <w:i/>
                <w:sz w:val="24"/>
              </w:rPr>
            </w:pPr>
          </w:p>
          <w:p w14:paraId="515D4B9C" w14:textId="77777777" w:rsidR="00233FC0" w:rsidRDefault="00FB3855">
            <w:pPr>
              <w:pStyle w:val="TableParagraph"/>
              <w:numPr>
                <w:ilvl w:val="0"/>
                <w:numId w:val="97"/>
              </w:numPr>
              <w:tabs>
                <w:tab w:val="left" w:pos="234"/>
              </w:tabs>
              <w:spacing w:line="276" w:lineRule="auto"/>
              <w:ind w:right="317" w:firstLine="0"/>
              <w:rPr>
                <w:sz w:val="24"/>
              </w:rPr>
            </w:pPr>
            <w:r>
              <w:rPr>
                <w:sz w:val="24"/>
              </w:rPr>
              <w:t>Uplatňuje osvojené preventivní způsoby rozhodování, chování a jednání v souvislosti s běžnými, přenosnými, civilizačními a jinými chorobami; svěří se se zdravotním</w:t>
            </w:r>
            <w:r>
              <w:rPr>
                <w:spacing w:val="-14"/>
                <w:sz w:val="24"/>
              </w:rPr>
              <w:t xml:space="preserve"> </w:t>
            </w:r>
            <w:r>
              <w:rPr>
                <w:sz w:val="24"/>
              </w:rPr>
              <w:t>problémem</w:t>
            </w:r>
            <w:r>
              <w:rPr>
                <w:spacing w:val="-13"/>
                <w:sz w:val="24"/>
              </w:rPr>
              <w:t xml:space="preserve"> </w:t>
            </w:r>
            <w:r>
              <w:rPr>
                <w:sz w:val="24"/>
              </w:rPr>
              <w:t>a</w:t>
            </w:r>
            <w:r>
              <w:rPr>
                <w:spacing w:val="-12"/>
                <w:sz w:val="24"/>
              </w:rPr>
              <w:t xml:space="preserve"> </w:t>
            </w:r>
            <w:r>
              <w:rPr>
                <w:sz w:val="24"/>
              </w:rPr>
              <w:t>v případě potřeby vyhledá odbornou pomoc</w:t>
            </w:r>
          </w:p>
        </w:tc>
        <w:tc>
          <w:tcPr>
            <w:tcW w:w="3072" w:type="dxa"/>
          </w:tcPr>
          <w:p w14:paraId="515D4B9D" w14:textId="77777777" w:rsidR="00233FC0" w:rsidRDefault="00FB3855">
            <w:pPr>
              <w:pStyle w:val="TableParagraph"/>
              <w:spacing w:before="1" w:line="276" w:lineRule="auto"/>
              <w:ind w:left="465" w:right="153"/>
              <w:rPr>
                <w:sz w:val="24"/>
              </w:rPr>
            </w:pPr>
            <w:r>
              <w:rPr>
                <w:sz w:val="24"/>
              </w:rPr>
              <w:t>zásady osobní, intimní a duševní hygieny, otužování, denní režim, vyváženost</w:t>
            </w:r>
            <w:r>
              <w:rPr>
                <w:spacing w:val="-14"/>
                <w:sz w:val="24"/>
              </w:rPr>
              <w:t xml:space="preserve"> </w:t>
            </w:r>
            <w:r>
              <w:rPr>
                <w:sz w:val="24"/>
              </w:rPr>
              <w:t>pracovních</w:t>
            </w:r>
            <w:r>
              <w:rPr>
                <w:spacing w:val="-14"/>
                <w:sz w:val="24"/>
              </w:rPr>
              <w:t xml:space="preserve"> </w:t>
            </w:r>
            <w:r>
              <w:rPr>
                <w:sz w:val="24"/>
              </w:rPr>
              <w:t>a odpočinkových aktivit, význam pohybu pro zdraví, pohybový režim</w:t>
            </w:r>
          </w:p>
          <w:p w14:paraId="515D4B9E" w14:textId="77777777" w:rsidR="00233FC0" w:rsidRDefault="00FB3855">
            <w:pPr>
              <w:pStyle w:val="TableParagraph"/>
              <w:numPr>
                <w:ilvl w:val="0"/>
                <w:numId w:val="96"/>
              </w:numPr>
              <w:tabs>
                <w:tab w:val="left" w:pos="465"/>
              </w:tabs>
              <w:spacing w:line="276" w:lineRule="auto"/>
              <w:ind w:right="156"/>
              <w:rPr>
                <w:sz w:val="24"/>
              </w:rPr>
            </w:pPr>
            <w:r>
              <w:rPr>
                <w:sz w:val="24"/>
                <w:u w:val="single"/>
              </w:rPr>
              <w:t>ochrana před</w:t>
            </w:r>
            <w:r>
              <w:rPr>
                <w:sz w:val="24"/>
              </w:rPr>
              <w:t xml:space="preserve"> </w:t>
            </w:r>
            <w:r>
              <w:rPr>
                <w:sz w:val="24"/>
                <w:u w:val="single"/>
              </w:rPr>
              <w:t>přenosnými</w:t>
            </w:r>
            <w:r>
              <w:rPr>
                <w:spacing w:val="-14"/>
                <w:sz w:val="24"/>
                <w:u w:val="single"/>
              </w:rPr>
              <w:t xml:space="preserve"> </w:t>
            </w:r>
            <w:r>
              <w:rPr>
                <w:sz w:val="24"/>
                <w:u w:val="single"/>
              </w:rPr>
              <w:t>chorobami</w:t>
            </w:r>
            <w:r>
              <w:rPr>
                <w:spacing w:val="-14"/>
                <w:sz w:val="24"/>
              </w:rPr>
              <w:t xml:space="preserve"> </w:t>
            </w:r>
            <w:r>
              <w:rPr>
                <w:sz w:val="24"/>
              </w:rPr>
              <w:t xml:space="preserve">– základní cesty přenosu nákaz a jejich prevence, nákazy respirační, přenosné potravou, získané v přírodě, přenosné krví a sexuálním kontaktem, přenosné bodnutím hmyzu a stykem se </w:t>
            </w:r>
            <w:r>
              <w:rPr>
                <w:spacing w:val="-2"/>
                <w:sz w:val="24"/>
              </w:rPr>
              <w:t>zvířaty</w:t>
            </w:r>
          </w:p>
          <w:p w14:paraId="515D4B9F" w14:textId="77777777" w:rsidR="00233FC0" w:rsidRDefault="00FB3855">
            <w:pPr>
              <w:pStyle w:val="TableParagraph"/>
              <w:numPr>
                <w:ilvl w:val="0"/>
                <w:numId w:val="96"/>
              </w:numPr>
              <w:tabs>
                <w:tab w:val="left" w:pos="465"/>
              </w:tabs>
              <w:spacing w:line="276" w:lineRule="auto"/>
              <w:ind w:right="106"/>
              <w:rPr>
                <w:sz w:val="24"/>
              </w:rPr>
            </w:pPr>
            <w:r>
              <w:rPr>
                <w:sz w:val="24"/>
                <w:u w:val="single"/>
              </w:rPr>
              <w:t>ochrana před</w:t>
            </w:r>
            <w:r>
              <w:rPr>
                <w:spacing w:val="40"/>
                <w:sz w:val="24"/>
              </w:rPr>
              <w:t xml:space="preserve"> </w:t>
            </w:r>
            <w:r>
              <w:rPr>
                <w:spacing w:val="-2"/>
                <w:sz w:val="24"/>
                <w:u w:val="single"/>
              </w:rPr>
              <w:t>chronickými</w:t>
            </w:r>
            <w:r>
              <w:rPr>
                <w:spacing w:val="-2"/>
                <w:sz w:val="24"/>
              </w:rPr>
              <w:t xml:space="preserve"> </w:t>
            </w:r>
            <w:r>
              <w:rPr>
                <w:spacing w:val="-2"/>
                <w:sz w:val="24"/>
                <w:u w:val="single"/>
              </w:rPr>
              <w:t>nepřenosnými</w:t>
            </w:r>
            <w:r>
              <w:rPr>
                <w:spacing w:val="80"/>
                <w:sz w:val="24"/>
              </w:rPr>
              <w:t xml:space="preserve"> </w:t>
            </w:r>
            <w:r>
              <w:rPr>
                <w:sz w:val="24"/>
                <w:u w:val="single"/>
              </w:rPr>
              <w:t>chorobami</w:t>
            </w:r>
            <w:r>
              <w:rPr>
                <w:spacing w:val="-9"/>
                <w:sz w:val="24"/>
                <w:u w:val="single"/>
              </w:rPr>
              <w:t xml:space="preserve"> </w:t>
            </w:r>
            <w:r>
              <w:rPr>
                <w:sz w:val="24"/>
                <w:u w:val="single"/>
              </w:rPr>
              <w:t>a</w:t>
            </w:r>
            <w:r>
              <w:rPr>
                <w:spacing w:val="-9"/>
                <w:sz w:val="24"/>
                <w:u w:val="single"/>
              </w:rPr>
              <w:t xml:space="preserve"> </w:t>
            </w:r>
            <w:r>
              <w:rPr>
                <w:sz w:val="24"/>
                <w:u w:val="single"/>
              </w:rPr>
              <w:t>před</w:t>
            </w:r>
            <w:r>
              <w:rPr>
                <w:spacing w:val="-9"/>
                <w:sz w:val="24"/>
                <w:u w:val="single"/>
              </w:rPr>
              <w:t xml:space="preserve"> </w:t>
            </w:r>
            <w:r>
              <w:rPr>
                <w:sz w:val="24"/>
                <w:u w:val="single"/>
              </w:rPr>
              <w:t>úrazy</w:t>
            </w:r>
            <w:r>
              <w:rPr>
                <w:spacing w:val="-11"/>
                <w:sz w:val="24"/>
              </w:rPr>
              <w:t xml:space="preserve"> </w:t>
            </w:r>
            <w:r>
              <w:rPr>
                <w:sz w:val="24"/>
              </w:rPr>
              <w:t xml:space="preserve">– </w:t>
            </w:r>
            <w:r>
              <w:rPr>
                <w:spacing w:val="-2"/>
                <w:sz w:val="24"/>
              </w:rPr>
              <w:t xml:space="preserve">prevence </w:t>
            </w:r>
            <w:r>
              <w:rPr>
                <w:sz w:val="24"/>
              </w:rPr>
              <w:t xml:space="preserve">kardiovaskulárních a </w:t>
            </w:r>
            <w:r>
              <w:rPr>
                <w:spacing w:val="-2"/>
                <w:sz w:val="24"/>
              </w:rPr>
              <w:t xml:space="preserve">metabolických </w:t>
            </w:r>
            <w:r>
              <w:rPr>
                <w:sz w:val="24"/>
              </w:rPr>
              <w:t>onemocnění; preventivní a léčebná péče; odpovědné chování v situacích úrazu a život ohrožujících stavů (úrazy v domácnosti, při sportu, na pracovišti,</w:t>
            </w:r>
            <w:r>
              <w:rPr>
                <w:spacing w:val="-2"/>
                <w:sz w:val="24"/>
              </w:rPr>
              <w:t xml:space="preserve"> </w:t>
            </w:r>
            <w:r>
              <w:rPr>
                <w:sz w:val="24"/>
              </w:rPr>
              <w:t>v</w:t>
            </w:r>
            <w:r>
              <w:rPr>
                <w:spacing w:val="-5"/>
                <w:sz w:val="24"/>
              </w:rPr>
              <w:t xml:space="preserve"> </w:t>
            </w:r>
            <w:r>
              <w:rPr>
                <w:sz w:val="24"/>
              </w:rPr>
              <w:t>dopravě), základy první pomoci</w:t>
            </w:r>
          </w:p>
          <w:p w14:paraId="515D4BA0" w14:textId="77777777" w:rsidR="00233FC0" w:rsidRDefault="00233FC0">
            <w:pPr>
              <w:pStyle w:val="TableParagraph"/>
              <w:spacing w:before="55"/>
              <w:rPr>
                <w:rFonts w:ascii="Cambria"/>
                <w:b/>
                <w:i/>
                <w:sz w:val="24"/>
              </w:rPr>
            </w:pPr>
          </w:p>
          <w:p w14:paraId="515D4BA1" w14:textId="77777777" w:rsidR="00233FC0" w:rsidRDefault="00FB3855">
            <w:pPr>
              <w:pStyle w:val="TableParagraph"/>
              <w:spacing w:line="276" w:lineRule="auto"/>
              <w:ind w:left="465" w:right="665"/>
              <w:rPr>
                <w:b/>
                <w:sz w:val="24"/>
              </w:rPr>
            </w:pPr>
            <w:r>
              <w:rPr>
                <w:b/>
                <w:sz w:val="24"/>
              </w:rPr>
              <w:t>RIZIKA</w:t>
            </w:r>
            <w:r>
              <w:rPr>
                <w:b/>
                <w:spacing w:val="-14"/>
                <w:sz w:val="24"/>
              </w:rPr>
              <w:t xml:space="preserve"> </w:t>
            </w:r>
            <w:r>
              <w:rPr>
                <w:b/>
                <w:sz w:val="24"/>
              </w:rPr>
              <w:t xml:space="preserve">OHROŽUJÍCÍ ZDRAVÍ A JEJICH </w:t>
            </w:r>
            <w:r>
              <w:rPr>
                <w:b/>
                <w:spacing w:val="-2"/>
                <w:sz w:val="24"/>
              </w:rPr>
              <w:t>PREVENCE</w:t>
            </w:r>
          </w:p>
          <w:p w14:paraId="515D4BA2" w14:textId="77777777" w:rsidR="00233FC0" w:rsidRDefault="00FB3855">
            <w:pPr>
              <w:pStyle w:val="TableParagraph"/>
              <w:numPr>
                <w:ilvl w:val="0"/>
                <w:numId w:val="96"/>
              </w:numPr>
              <w:tabs>
                <w:tab w:val="left" w:pos="465"/>
              </w:tabs>
              <w:spacing w:line="276" w:lineRule="auto"/>
              <w:ind w:right="431"/>
              <w:rPr>
                <w:sz w:val="24"/>
              </w:rPr>
            </w:pPr>
            <w:r>
              <w:rPr>
                <w:sz w:val="24"/>
                <w:u w:val="single"/>
              </w:rPr>
              <w:t>stres a jeho vztah ke</w:t>
            </w:r>
            <w:r>
              <w:rPr>
                <w:sz w:val="24"/>
              </w:rPr>
              <w:t xml:space="preserve"> </w:t>
            </w:r>
            <w:r>
              <w:rPr>
                <w:sz w:val="24"/>
                <w:u w:val="single"/>
              </w:rPr>
              <w:t>zdraví</w:t>
            </w:r>
            <w:r>
              <w:rPr>
                <w:spacing w:val="-14"/>
                <w:sz w:val="24"/>
              </w:rPr>
              <w:t xml:space="preserve"> </w:t>
            </w:r>
            <w:r>
              <w:rPr>
                <w:sz w:val="24"/>
              </w:rPr>
              <w:t>–</w:t>
            </w:r>
            <w:r>
              <w:rPr>
                <w:spacing w:val="-14"/>
                <w:sz w:val="24"/>
              </w:rPr>
              <w:t xml:space="preserve"> </w:t>
            </w:r>
            <w:r>
              <w:rPr>
                <w:sz w:val="24"/>
              </w:rPr>
              <w:t>kompenzační,</w:t>
            </w:r>
          </w:p>
          <w:p w14:paraId="515D4BA3" w14:textId="77777777" w:rsidR="00233FC0" w:rsidRDefault="00FB3855">
            <w:pPr>
              <w:pStyle w:val="TableParagraph"/>
              <w:ind w:left="465"/>
              <w:rPr>
                <w:sz w:val="24"/>
              </w:rPr>
            </w:pPr>
            <w:r>
              <w:rPr>
                <w:sz w:val="24"/>
              </w:rPr>
              <w:t>relaxační</w:t>
            </w:r>
            <w:r>
              <w:rPr>
                <w:spacing w:val="-1"/>
                <w:sz w:val="24"/>
              </w:rPr>
              <w:t xml:space="preserve"> </w:t>
            </w:r>
            <w:r>
              <w:rPr>
                <w:sz w:val="24"/>
              </w:rPr>
              <w:t>a</w:t>
            </w:r>
            <w:r>
              <w:rPr>
                <w:spacing w:val="1"/>
                <w:sz w:val="24"/>
              </w:rPr>
              <w:t xml:space="preserve"> </w:t>
            </w:r>
            <w:r>
              <w:rPr>
                <w:spacing w:val="-2"/>
                <w:sz w:val="24"/>
              </w:rPr>
              <w:t>regenerační</w:t>
            </w:r>
          </w:p>
        </w:tc>
        <w:tc>
          <w:tcPr>
            <w:tcW w:w="3070" w:type="dxa"/>
          </w:tcPr>
          <w:p w14:paraId="515D4BA4" w14:textId="77777777" w:rsidR="00233FC0" w:rsidRDefault="00233FC0">
            <w:pPr>
              <w:pStyle w:val="TableParagraph"/>
              <w:rPr>
                <w:rFonts w:ascii="Times New Roman"/>
                <w:sz w:val="24"/>
              </w:rPr>
            </w:pPr>
          </w:p>
        </w:tc>
      </w:tr>
    </w:tbl>
    <w:p w14:paraId="515D4BA6"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BAE" w14:textId="77777777">
        <w:trPr>
          <w:trHeight w:val="13814"/>
        </w:trPr>
        <w:tc>
          <w:tcPr>
            <w:tcW w:w="3070" w:type="dxa"/>
          </w:tcPr>
          <w:p w14:paraId="515D4BA7" w14:textId="77777777" w:rsidR="00233FC0" w:rsidRDefault="00233FC0">
            <w:pPr>
              <w:pStyle w:val="TableParagraph"/>
              <w:rPr>
                <w:rFonts w:ascii="Times New Roman"/>
                <w:sz w:val="24"/>
              </w:rPr>
            </w:pPr>
          </w:p>
        </w:tc>
        <w:tc>
          <w:tcPr>
            <w:tcW w:w="3072" w:type="dxa"/>
          </w:tcPr>
          <w:p w14:paraId="515D4BA8" w14:textId="77777777" w:rsidR="00233FC0" w:rsidRDefault="00FB3855">
            <w:pPr>
              <w:pStyle w:val="TableParagraph"/>
              <w:spacing w:before="1" w:line="276" w:lineRule="auto"/>
              <w:ind w:left="465" w:right="153"/>
              <w:rPr>
                <w:sz w:val="24"/>
              </w:rPr>
            </w:pPr>
            <w:r>
              <w:rPr>
                <w:sz w:val="24"/>
              </w:rPr>
              <w:t>techniky překonávání únavy,</w:t>
            </w:r>
            <w:r>
              <w:rPr>
                <w:spacing w:val="-14"/>
                <w:sz w:val="24"/>
              </w:rPr>
              <w:t xml:space="preserve"> </w:t>
            </w:r>
            <w:r>
              <w:rPr>
                <w:sz w:val="24"/>
              </w:rPr>
              <w:t>stresových</w:t>
            </w:r>
            <w:r>
              <w:rPr>
                <w:spacing w:val="-14"/>
                <w:sz w:val="24"/>
              </w:rPr>
              <w:t xml:space="preserve"> </w:t>
            </w:r>
            <w:r>
              <w:rPr>
                <w:sz w:val="24"/>
              </w:rPr>
              <w:t xml:space="preserve">reakcí a posilování duševní </w:t>
            </w:r>
            <w:r>
              <w:rPr>
                <w:spacing w:val="-2"/>
                <w:sz w:val="24"/>
              </w:rPr>
              <w:t>odolnosti</w:t>
            </w:r>
          </w:p>
          <w:p w14:paraId="515D4BA9" w14:textId="77777777" w:rsidR="00233FC0" w:rsidRDefault="00FB3855">
            <w:pPr>
              <w:pStyle w:val="TableParagraph"/>
              <w:numPr>
                <w:ilvl w:val="0"/>
                <w:numId w:val="95"/>
              </w:numPr>
              <w:tabs>
                <w:tab w:val="left" w:pos="465"/>
              </w:tabs>
              <w:spacing w:line="276" w:lineRule="auto"/>
              <w:ind w:right="107"/>
              <w:rPr>
                <w:sz w:val="24"/>
              </w:rPr>
            </w:pPr>
            <w:r>
              <w:rPr>
                <w:spacing w:val="-2"/>
                <w:sz w:val="24"/>
                <w:u w:val="single"/>
              </w:rPr>
              <w:t>autodestruktivní</w:t>
            </w:r>
            <w:r>
              <w:rPr>
                <w:spacing w:val="40"/>
                <w:sz w:val="24"/>
              </w:rPr>
              <w:t xml:space="preserve"> </w:t>
            </w:r>
            <w:r>
              <w:rPr>
                <w:sz w:val="24"/>
                <w:u w:val="single"/>
              </w:rPr>
              <w:t>závislosti</w:t>
            </w:r>
            <w:r>
              <w:rPr>
                <w:sz w:val="24"/>
              </w:rPr>
              <w:t xml:space="preserve"> – psychická onemocnění, násilí namířené proti sobě samému, rizikové</w:t>
            </w:r>
            <w:r>
              <w:rPr>
                <w:spacing w:val="40"/>
                <w:sz w:val="24"/>
              </w:rPr>
              <w:t xml:space="preserve"> </w:t>
            </w:r>
            <w:r>
              <w:rPr>
                <w:sz w:val="24"/>
              </w:rPr>
              <w:t>chování (alkohol, aktivní a</w:t>
            </w:r>
            <w:r>
              <w:rPr>
                <w:spacing w:val="-12"/>
                <w:sz w:val="24"/>
              </w:rPr>
              <w:t xml:space="preserve"> </w:t>
            </w:r>
            <w:r>
              <w:rPr>
                <w:sz w:val="24"/>
              </w:rPr>
              <w:t>pasivní</w:t>
            </w:r>
            <w:r>
              <w:rPr>
                <w:spacing w:val="-14"/>
                <w:sz w:val="24"/>
              </w:rPr>
              <w:t xml:space="preserve"> </w:t>
            </w:r>
            <w:r>
              <w:rPr>
                <w:sz w:val="24"/>
              </w:rPr>
              <w:t>kouření,</w:t>
            </w:r>
            <w:r>
              <w:rPr>
                <w:spacing w:val="-13"/>
                <w:sz w:val="24"/>
              </w:rPr>
              <w:t xml:space="preserve"> </w:t>
            </w:r>
            <w:r>
              <w:rPr>
                <w:sz w:val="24"/>
              </w:rPr>
              <w:t>zbraně, nebezpečné látky a předměty, nebezpečný internet), násilné chování, těžké životní situace a jejich zvládání, trestná činnost, dopink</w:t>
            </w:r>
            <w:r>
              <w:rPr>
                <w:spacing w:val="40"/>
                <w:sz w:val="24"/>
              </w:rPr>
              <w:t xml:space="preserve"> </w:t>
            </w:r>
            <w:r>
              <w:rPr>
                <w:sz w:val="24"/>
              </w:rPr>
              <w:t>ve sportu</w:t>
            </w:r>
          </w:p>
          <w:p w14:paraId="515D4BAA" w14:textId="77777777" w:rsidR="00233FC0" w:rsidRDefault="00FB3855">
            <w:pPr>
              <w:pStyle w:val="TableParagraph"/>
              <w:numPr>
                <w:ilvl w:val="0"/>
                <w:numId w:val="95"/>
              </w:numPr>
              <w:tabs>
                <w:tab w:val="left" w:pos="465"/>
              </w:tabs>
              <w:spacing w:line="276" w:lineRule="auto"/>
              <w:ind w:right="114"/>
              <w:rPr>
                <w:sz w:val="24"/>
              </w:rPr>
            </w:pPr>
            <w:r>
              <w:rPr>
                <w:sz w:val="24"/>
                <w:u w:val="single"/>
              </w:rPr>
              <w:t>skryté formy a stupně</w:t>
            </w:r>
            <w:r>
              <w:rPr>
                <w:sz w:val="24"/>
              </w:rPr>
              <w:t xml:space="preserve"> </w:t>
            </w:r>
            <w:r>
              <w:rPr>
                <w:sz w:val="24"/>
                <w:u w:val="single"/>
              </w:rPr>
              <w:t>individuálního násilí a</w:t>
            </w:r>
            <w:r>
              <w:rPr>
                <w:sz w:val="24"/>
              </w:rPr>
              <w:t xml:space="preserve"> </w:t>
            </w:r>
            <w:r>
              <w:rPr>
                <w:sz w:val="24"/>
                <w:u w:val="single"/>
              </w:rPr>
              <w:t>zneužívání, sexuální</w:t>
            </w:r>
            <w:r>
              <w:rPr>
                <w:sz w:val="24"/>
              </w:rPr>
              <w:t xml:space="preserve"> </w:t>
            </w:r>
            <w:r>
              <w:rPr>
                <w:sz w:val="24"/>
                <w:u w:val="single"/>
              </w:rPr>
              <w:t>kriminalita</w:t>
            </w:r>
            <w:r>
              <w:rPr>
                <w:spacing w:val="-8"/>
                <w:sz w:val="24"/>
              </w:rPr>
              <w:t xml:space="preserve"> </w:t>
            </w:r>
            <w:r>
              <w:rPr>
                <w:sz w:val="24"/>
              </w:rPr>
              <w:t>–</w:t>
            </w:r>
            <w:r>
              <w:rPr>
                <w:spacing w:val="-5"/>
                <w:sz w:val="24"/>
              </w:rPr>
              <w:t xml:space="preserve"> </w:t>
            </w:r>
            <w:r>
              <w:rPr>
                <w:sz w:val="24"/>
              </w:rPr>
              <w:t>šikana</w:t>
            </w:r>
            <w:r>
              <w:rPr>
                <w:spacing w:val="-5"/>
                <w:sz w:val="24"/>
              </w:rPr>
              <w:t xml:space="preserve"> </w:t>
            </w:r>
            <w:r>
              <w:rPr>
                <w:sz w:val="24"/>
              </w:rPr>
              <w:t>a</w:t>
            </w:r>
            <w:r>
              <w:rPr>
                <w:spacing w:val="-5"/>
                <w:sz w:val="24"/>
              </w:rPr>
              <w:t xml:space="preserve"> </w:t>
            </w:r>
            <w:r>
              <w:rPr>
                <w:sz w:val="24"/>
              </w:rPr>
              <w:t>jiné projevy násilí; formy sexuálního zneužívání dětí;</w:t>
            </w:r>
            <w:r>
              <w:rPr>
                <w:spacing w:val="-14"/>
                <w:sz w:val="24"/>
              </w:rPr>
              <w:t xml:space="preserve"> </w:t>
            </w:r>
            <w:r>
              <w:rPr>
                <w:sz w:val="24"/>
              </w:rPr>
              <w:t>kriminalita</w:t>
            </w:r>
            <w:r>
              <w:rPr>
                <w:spacing w:val="-14"/>
                <w:sz w:val="24"/>
              </w:rPr>
              <w:t xml:space="preserve"> </w:t>
            </w:r>
            <w:r>
              <w:rPr>
                <w:sz w:val="24"/>
              </w:rPr>
              <w:t>mládeže; komunikace se službami odborné pomoci</w:t>
            </w:r>
          </w:p>
          <w:p w14:paraId="515D4BAB" w14:textId="77777777" w:rsidR="00233FC0" w:rsidRDefault="00FB3855">
            <w:pPr>
              <w:pStyle w:val="TableParagraph"/>
              <w:numPr>
                <w:ilvl w:val="0"/>
                <w:numId w:val="95"/>
              </w:numPr>
              <w:tabs>
                <w:tab w:val="left" w:pos="465"/>
              </w:tabs>
              <w:spacing w:line="276" w:lineRule="auto"/>
              <w:ind w:right="189"/>
              <w:rPr>
                <w:sz w:val="24"/>
              </w:rPr>
            </w:pPr>
            <w:r>
              <w:rPr>
                <w:sz w:val="24"/>
                <w:u w:val="single"/>
              </w:rPr>
              <w:t>bezpečné chování a</w:t>
            </w:r>
            <w:r>
              <w:rPr>
                <w:sz w:val="24"/>
              </w:rPr>
              <w:t xml:space="preserve"> </w:t>
            </w:r>
            <w:r>
              <w:rPr>
                <w:sz w:val="24"/>
                <w:u w:val="single"/>
              </w:rPr>
              <w:t>komunikace</w:t>
            </w:r>
            <w:r>
              <w:rPr>
                <w:sz w:val="24"/>
              </w:rPr>
              <w:t xml:space="preserve"> – komunikace</w:t>
            </w:r>
            <w:r>
              <w:rPr>
                <w:spacing w:val="-5"/>
                <w:sz w:val="24"/>
              </w:rPr>
              <w:t xml:space="preserve"> </w:t>
            </w:r>
            <w:r>
              <w:rPr>
                <w:sz w:val="24"/>
              </w:rPr>
              <w:t>s</w:t>
            </w:r>
            <w:r>
              <w:rPr>
                <w:spacing w:val="-3"/>
                <w:sz w:val="24"/>
              </w:rPr>
              <w:t xml:space="preserve"> </w:t>
            </w:r>
            <w:r>
              <w:rPr>
                <w:sz w:val="24"/>
              </w:rPr>
              <w:t xml:space="preserve">vrstevníky a neznámými lidmi, bezpečný pohyb v rizikovém prostředí, nebezpečí komunikace </w:t>
            </w:r>
            <w:r>
              <w:rPr>
                <w:spacing w:val="-2"/>
                <w:sz w:val="24"/>
              </w:rPr>
              <w:t xml:space="preserve">prostřednictvím </w:t>
            </w:r>
            <w:r>
              <w:rPr>
                <w:sz w:val="24"/>
              </w:rPr>
              <w:t>elektronických médií, sebeochrana</w:t>
            </w:r>
            <w:r>
              <w:rPr>
                <w:spacing w:val="-14"/>
                <w:sz w:val="24"/>
              </w:rPr>
              <w:t xml:space="preserve"> </w:t>
            </w:r>
            <w:r>
              <w:rPr>
                <w:sz w:val="24"/>
              </w:rPr>
              <w:t>a</w:t>
            </w:r>
            <w:r>
              <w:rPr>
                <w:spacing w:val="-14"/>
                <w:sz w:val="24"/>
              </w:rPr>
              <w:t xml:space="preserve"> </w:t>
            </w:r>
            <w:r>
              <w:rPr>
                <w:sz w:val="24"/>
              </w:rPr>
              <w:t xml:space="preserve">vzájemná pomoc v rizikových situacích a v situacích </w:t>
            </w:r>
            <w:r>
              <w:rPr>
                <w:spacing w:val="-2"/>
                <w:sz w:val="24"/>
              </w:rPr>
              <w:t>ohrožení</w:t>
            </w:r>
          </w:p>
          <w:p w14:paraId="515D4BAC" w14:textId="77777777" w:rsidR="00233FC0" w:rsidRDefault="00FB3855">
            <w:pPr>
              <w:pStyle w:val="TableParagraph"/>
              <w:numPr>
                <w:ilvl w:val="0"/>
                <w:numId w:val="95"/>
              </w:numPr>
              <w:tabs>
                <w:tab w:val="left" w:pos="464"/>
              </w:tabs>
              <w:ind w:left="464" w:hanging="283"/>
              <w:rPr>
                <w:sz w:val="24"/>
              </w:rPr>
            </w:pPr>
            <w:r>
              <w:rPr>
                <w:sz w:val="24"/>
                <w:u w:val="single"/>
              </w:rPr>
              <w:t xml:space="preserve">dodržování </w:t>
            </w:r>
            <w:r>
              <w:rPr>
                <w:spacing w:val="-2"/>
                <w:sz w:val="24"/>
                <w:u w:val="single"/>
              </w:rPr>
              <w:t>pravidel</w:t>
            </w:r>
          </w:p>
        </w:tc>
        <w:tc>
          <w:tcPr>
            <w:tcW w:w="3070" w:type="dxa"/>
          </w:tcPr>
          <w:p w14:paraId="515D4BAD" w14:textId="77777777" w:rsidR="00233FC0" w:rsidRDefault="00233FC0">
            <w:pPr>
              <w:pStyle w:val="TableParagraph"/>
              <w:rPr>
                <w:rFonts w:ascii="Times New Roman"/>
                <w:sz w:val="24"/>
              </w:rPr>
            </w:pPr>
          </w:p>
        </w:tc>
      </w:tr>
    </w:tbl>
    <w:p w14:paraId="515D4BAF"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BB6" w14:textId="77777777">
        <w:trPr>
          <w:trHeight w:val="9097"/>
        </w:trPr>
        <w:tc>
          <w:tcPr>
            <w:tcW w:w="3070" w:type="dxa"/>
          </w:tcPr>
          <w:p w14:paraId="515D4BB0" w14:textId="77777777" w:rsidR="00233FC0" w:rsidRDefault="00233FC0">
            <w:pPr>
              <w:pStyle w:val="TableParagraph"/>
              <w:rPr>
                <w:rFonts w:ascii="Times New Roman"/>
                <w:sz w:val="24"/>
              </w:rPr>
            </w:pPr>
          </w:p>
        </w:tc>
        <w:tc>
          <w:tcPr>
            <w:tcW w:w="3072" w:type="dxa"/>
          </w:tcPr>
          <w:p w14:paraId="515D4BB1" w14:textId="77777777" w:rsidR="00233FC0" w:rsidRDefault="00FB3855">
            <w:pPr>
              <w:pStyle w:val="TableParagraph"/>
              <w:spacing w:before="1" w:line="276" w:lineRule="auto"/>
              <w:ind w:left="465" w:right="103"/>
              <w:rPr>
                <w:sz w:val="24"/>
              </w:rPr>
            </w:pPr>
            <w:r>
              <w:rPr>
                <w:sz w:val="24"/>
                <w:u w:val="single"/>
              </w:rPr>
              <w:t>bezpečnosti a ochrany</w:t>
            </w:r>
            <w:r>
              <w:rPr>
                <w:sz w:val="24"/>
              </w:rPr>
              <w:t xml:space="preserve"> </w:t>
            </w:r>
            <w:r>
              <w:rPr>
                <w:sz w:val="24"/>
                <w:u w:val="single"/>
              </w:rPr>
              <w:t>zdraví</w:t>
            </w:r>
            <w:r>
              <w:rPr>
                <w:sz w:val="24"/>
              </w:rPr>
              <w:t xml:space="preserve"> – bezpečné prostředí ve škole, ochrana zdraví při různých činnostech, bezpečnost v dopravě, rizika silniční a železniční dopravy, vztahy mezi účastníky silničního provozu včetně zvládání agresivity, postup v případě</w:t>
            </w:r>
            <w:r>
              <w:rPr>
                <w:spacing w:val="-14"/>
                <w:sz w:val="24"/>
              </w:rPr>
              <w:t xml:space="preserve"> </w:t>
            </w:r>
            <w:r>
              <w:rPr>
                <w:sz w:val="24"/>
              </w:rPr>
              <w:t>dopravní</w:t>
            </w:r>
            <w:r>
              <w:rPr>
                <w:spacing w:val="-14"/>
                <w:sz w:val="24"/>
              </w:rPr>
              <w:t xml:space="preserve"> </w:t>
            </w:r>
            <w:r>
              <w:rPr>
                <w:sz w:val="24"/>
              </w:rPr>
              <w:t xml:space="preserve">nehody (tísňové volání, zajištění </w:t>
            </w:r>
            <w:r>
              <w:rPr>
                <w:spacing w:val="-2"/>
                <w:sz w:val="24"/>
              </w:rPr>
              <w:t>bezpečnosti)</w:t>
            </w:r>
          </w:p>
          <w:p w14:paraId="515D4BB2" w14:textId="77777777" w:rsidR="00233FC0" w:rsidRDefault="00FB3855">
            <w:pPr>
              <w:pStyle w:val="TableParagraph"/>
              <w:numPr>
                <w:ilvl w:val="0"/>
                <w:numId w:val="94"/>
              </w:numPr>
              <w:tabs>
                <w:tab w:val="left" w:pos="465"/>
              </w:tabs>
              <w:spacing w:line="276" w:lineRule="auto"/>
              <w:ind w:right="246"/>
              <w:rPr>
                <w:sz w:val="24"/>
              </w:rPr>
            </w:pPr>
            <w:r>
              <w:rPr>
                <w:sz w:val="24"/>
                <w:u w:val="single"/>
              </w:rPr>
              <w:t>manipulativní</w:t>
            </w:r>
            <w:r>
              <w:rPr>
                <w:spacing w:val="-14"/>
                <w:sz w:val="24"/>
                <w:u w:val="single"/>
              </w:rPr>
              <w:t xml:space="preserve"> </w:t>
            </w:r>
            <w:r>
              <w:rPr>
                <w:sz w:val="24"/>
                <w:u w:val="single"/>
              </w:rPr>
              <w:t>reklama</w:t>
            </w:r>
            <w:r>
              <w:rPr>
                <w:spacing w:val="-14"/>
                <w:sz w:val="24"/>
                <w:u w:val="single"/>
              </w:rPr>
              <w:t xml:space="preserve"> </w:t>
            </w:r>
            <w:r>
              <w:rPr>
                <w:sz w:val="24"/>
                <w:u w:val="single"/>
              </w:rPr>
              <w:t>a</w:t>
            </w:r>
            <w:r>
              <w:rPr>
                <w:sz w:val="24"/>
              </w:rPr>
              <w:t xml:space="preserve"> </w:t>
            </w:r>
            <w:r>
              <w:rPr>
                <w:sz w:val="24"/>
                <w:u w:val="single"/>
              </w:rPr>
              <w:t>informace</w:t>
            </w:r>
            <w:r>
              <w:rPr>
                <w:sz w:val="24"/>
              </w:rPr>
              <w:t xml:space="preserve"> – reklamní vlivy, působení sekt</w:t>
            </w:r>
          </w:p>
          <w:p w14:paraId="515D4BB3" w14:textId="77777777" w:rsidR="00233FC0" w:rsidRDefault="00FB3855">
            <w:pPr>
              <w:pStyle w:val="TableParagraph"/>
              <w:numPr>
                <w:ilvl w:val="0"/>
                <w:numId w:val="94"/>
              </w:numPr>
              <w:tabs>
                <w:tab w:val="left" w:pos="465"/>
              </w:tabs>
              <w:spacing w:line="276" w:lineRule="auto"/>
              <w:ind w:right="123"/>
              <w:rPr>
                <w:sz w:val="24"/>
              </w:rPr>
            </w:pPr>
            <w:r>
              <w:rPr>
                <w:sz w:val="24"/>
                <w:u w:val="single"/>
              </w:rPr>
              <w:t>ochrana člověka za</w:t>
            </w:r>
            <w:r>
              <w:rPr>
                <w:sz w:val="24"/>
              </w:rPr>
              <w:t xml:space="preserve"> </w:t>
            </w:r>
            <w:r>
              <w:rPr>
                <w:sz w:val="24"/>
                <w:u w:val="single"/>
              </w:rPr>
              <w:t>mimořádných událostí</w:t>
            </w:r>
            <w:r>
              <w:rPr>
                <w:sz w:val="24"/>
              </w:rPr>
              <w:t xml:space="preserve"> – klasifikace mimořádných událostí,</w:t>
            </w:r>
            <w:r>
              <w:rPr>
                <w:spacing w:val="-6"/>
                <w:sz w:val="24"/>
              </w:rPr>
              <w:t xml:space="preserve"> </w:t>
            </w:r>
            <w:r>
              <w:rPr>
                <w:sz w:val="24"/>
              </w:rPr>
              <w:t>varovný</w:t>
            </w:r>
            <w:r>
              <w:rPr>
                <w:spacing w:val="-6"/>
                <w:sz w:val="24"/>
              </w:rPr>
              <w:t xml:space="preserve"> </w:t>
            </w:r>
            <w:r>
              <w:rPr>
                <w:sz w:val="24"/>
              </w:rPr>
              <w:t>signál</w:t>
            </w:r>
            <w:r>
              <w:rPr>
                <w:spacing w:val="-6"/>
                <w:sz w:val="24"/>
              </w:rPr>
              <w:t xml:space="preserve"> </w:t>
            </w:r>
            <w:r>
              <w:rPr>
                <w:sz w:val="24"/>
              </w:rPr>
              <w:t>a jiné způsoby varování, základní úkoly ochrany obyvatelstva, evakuace, činnost po mimořádné události,</w:t>
            </w:r>
            <w:r>
              <w:rPr>
                <w:spacing w:val="-14"/>
                <w:sz w:val="24"/>
              </w:rPr>
              <w:t xml:space="preserve"> </w:t>
            </w:r>
            <w:r>
              <w:rPr>
                <w:sz w:val="24"/>
              </w:rPr>
              <w:t>prevence</w:t>
            </w:r>
            <w:r>
              <w:rPr>
                <w:spacing w:val="-14"/>
                <w:sz w:val="24"/>
              </w:rPr>
              <w:t xml:space="preserve"> </w:t>
            </w:r>
            <w:r>
              <w:rPr>
                <w:sz w:val="24"/>
              </w:rPr>
              <w:t>vzniku</w:t>
            </w:r>
          </w:p>
          <w:p w14:paraId="515D4BB4" w14:textId="77777777" w:rsidR="00233FC0" w:rsidRDefault="00FB3855">
            <w:pPr>
              <w:pStyle w:val="TableParagraph"/>
              <w:spacing w:line="292" w:lineRule="exact"/>
              <w:ind w:left="465"/>
              <w:rPr>
                <w:sz w:val="24"/>
              </w:rPr>
            </w:pPr>
            <w:r>
              <w:rPr>
                <w:sz w:val="24"/>
              </w:rPr>
              <w:t xml:space="preserve">mimořádných </w:t>
            </w:r>
            <w:r>
              <w:rPr>
                <w:spacing w:val="-2"/>
                <w:sz w:val="24"/>
              </w:rPr>
              <w:t>událostí</w:t>
            </w:r>
          </w:p>
        </w:tc>
        <w:tc>
          <w:tcPr>
            <w:tcW w:w="3070" w:type="dxa"/>
          </w:tcPr>
          <w:p w14:paraId="515D4BB5" w14:textId="77777777" w:rsidR="00233FC0" w:rsidRDefault="00233FC0">
            <w:pPr>
              <w:pStyle w:val="TableParagraph"/>
              <w:rPr>
                <w:rFonts w:ascii="Times New Roman"/>
                <w:sz w:val="24"/>
              </w:rPr>
            </w:pPr>
          </w:p>
        </w:tc>
      </w:tr>
    </w:tbl>
    <w:p w14:paraId="515D4BB7" w14:textId="77777777" w:rsidR="00233FC0" w:rsidRDefault="00233FC0">
      <w:pPr>
        <w:pStyle w:val="Zkladntext"/>
        <w:rPr>
          <w:rFonts w:ascii="Cambria"/>
          <w:b/>
          <w:i/>
        </w:rPr>
      </w:pPr>
    </w:p>
    <w:p w14:paraId="515D4BB8" w14:textId="77777777" w:rsidR="00233FC0" w:rsidRDefault="00233FC0">
      <w:pPr>
        <w:pStyle w:val="Zkladntext"/>
        <w:spacing w:before="240"/>
        <w:rPr>
          <w:rFonts w:ascii="Cambria"/>
          <w:b/>
          <w:i/>
        </w:rPr>
      </w:pPr>
    </w:p>
    <w:p w14:paraId="515D4BB9" w14:textId="77777777" w:rsidR="00233FC0" w:rsidRDefault="00FB3855">
      <w:pPr>
        <w:ind w:left="236"/>
        <w:rPr>
          <w:rFonts w:ascii="Cambria" w:hAnsi="Cambria"/>
          <w:b/>
          <w:i/>
          <w:sz w:val="24"/>
        </w:rPr>
      </w:pPr>
      <w:r>
        <w:rPr>
          <w:rFonts w:ascii="Cambria" w:hAnsi="Cambria"/>
          <w:b/>
          <w:i/>
          <w:color w:val="4F80BC"/>
          <w:sz w:val="24"/>
        </w:rPr>
        <w:t>Výchova</w:t>
      </w:r>
      <w:r>
        <w:rPr>
          <w:rFonts w:ascii="Cambria" w:hAnsi="Cambria"/>
          <w:b/>
          <w:i/>
          <w:color w:val="4F80BC"/>
          <w:spacing w:val="-3"/>
          <w:sz w:val="24"/>
        </w:rPr>
        <w:t xml:space="preserve"> </w:t>
      </w:r>
      <w:r>
        <w:rPr>
          <w:rFonts w:ascii="Cambria" w:hAnsi="Cambria"/>
          <w:b/>
          <w:i/>
          <w:color w:val="4F80BC"/>
          <w:sz w:val="24"/>
        </w:rPr>
        <w:t>ke</w:t>
      </w:r>
      <w:r>
        <w:rPr>
          <w:rFonts w:ascii="Cambria" w:hAnsi="Cambria"/>
          <w:b/>
          <w:i/>
          <w:color w:val="4F80BC"/>
          <w:spacing w:val="2"/>
          <w:sz w:val="24"/>
        </w:rPr>
        <w:t xml:space="preserve"> </w:t>
      </w:r>
      <w:r>
        <w:rPr>
          <w:rFonts w:ascii="Cambria" w:hAnsi="Cambria"/>
          <w:b/>
          <w:i/>
          <w:color w:val="4F80BC"/>
          <w:sz w:val="24"/>
        </w:rPr>
        <w:t>zdraví</w:t>
      </w:r>
      <w:r>
        <w:rPr>
          <w:rFonts w:ascii="Cambria" w:hAnsi="Cambria"/>
          <w:b/>
          <w:i/>
          <w:color w:val="4F80BC"/>
          <w:spacing w:val="-3"/>
          <w:sz w:val="24"/>
        </w:rPr>
        <w:t xml:space="preserve"> </w:t>
      </w:r>
      <w:r>
        <w:rPr>
          <w:rFonts w:ascii="Cambria" w:hAnsi="Cambria"/>
          <w:b/>
          <w:i/>
          <w:color w:val="4F80BC"/>
          <w:sz w:val="24"/>
        </w:rPr>
        <w:t>7.</w:t>
      </w:r>
      <w:r>
        <w:rPr>
          <w:rFonts w:ascii="Cambria" w:hAnsi="Cambria"/>
          <w:b/>
          <w:i/>
          <w:color w:val="4F80BC"/>
          <w:spacing w:val="2"/>
          <w:sz w:val="24"/>
        </w:rPr>
        <w:t xml:space="preserve"> </w:t>
      </w:r>
      <w:r>
        <w:rPr>
          <w:rFonts w:ascii="Cambria" w:hAnsi="Cambria"/>
          <w:b/>
          <w:i/>
          <w:color w:val="4F80BC"/>
          <w:spacing w:val="-2"/>
          <w:sz w:val="24"/>
        </w:rPr>
        <w:t>ročník</w:t>
      </w:r>
    </w:p>
    <w:p w14:paraId="515D4BBA"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BBF" w14:textId="77777777">
        <w:trPr>
          <w:trHeight w:val="683"/>
        </w:trPr>
        <w:tc>
          <w:tcPr>
            <w:tcW w:w="3070" w:type="dxa"/>
            <w:shd w:val="clear" w:color="auto" w:fill="DBE4F0"/>
          </w:tcPr>
          <w:p w14:paraId="515D4BBB"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BBC"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BBD"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BBE"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BC8" w14:textId="77777777">
        <w:trPr>
          <w:trHeight w:val="2694"/>
        </w:trPr>
        <w:tc>
          <w:tcPr>
            <w:tcW w:w="3070" w:type="dxa"/>
          </w:tcPr>
          <w:p w14:paraId="515D4BC0" w14:textId="77777777" w:rsidR="00233FC0" w:rsidRDefault="00FB3855">
            <w:pPr>
              <w:pStyle w:val="TableParagraph"/>
              <w:spacing w:line="276" w:lineRule="auto"/>
              <w:ind w:left="107" w:right="148"/>
              <w:rPr>
                <w:sz w:val="24"/>
              </w:rPr>
            </w:pPr>
            <w:r>
              <w:rPr>
                <w:sz w:val="24"/>
              </w:rPr>
              <w:t>- Žák projevuje odpovědný vztah k sobě samému, k vlastnímu dospívání a pravidlům zdravého životního stylu; dobrovolně se podílí na programech podpory</w:t>
            </w:r>
            <w:r>
              <w:rPr>
                <w:spacing w:val="-10"/>
                <w:sz w:val="24"/>
              </w:rPr>
              <w:t xml:space="preserve"> </w:t>
            </w:r>
            <w:r>
              <w:rPr>
                <w:sz w:val="24"/>
              </w:rPr>
              <w:t>zdraví</w:t>
            </w:r>
            <w:r>
              <w:rPr>
                <w:spacing w:val="-13"/>
                <w:sz w:val="24"/>
              </w:rPr>
              <w:t xml:space="preserve"> </w:t>
            </w:r>
            <w:r>
              <w:rPr>
                <w:sz w:val="24"/>
              </w:rPr>
              <w:t>v</w:t>
            </w:r>
            <w:r>
              <w:rPr>
                <w:spacing w:val="-7"/>
                <w:sz w:val="24"/>
              </w:rPr>
              <w:t xml:space="preserve"> </w:t>
            </w:r>
            <w:r>
              <w:rPr>
                <w:sz w:val="24"/>
              </w:rPr>
              <w:t>rámci</w:t>
            </w:r>
            <w:r>
              <w:rPr>
                <w:spacing w:val="-9"/>
                <w:sz w:val="24"/>
              </w:rPr>
              <w:t xml:space="preserve"> </w:t>
            </w:r>
            <w:r>
              <w:rPr>
                <w:sz w:val="24"/>
              </w:rPr>
              <w:t>školy</w:t>
            </w:r>
          </w:p>
          <w:p w14:paraId="515D4BC1" w14:textId="77777777" w:rsidR="00233FC0" w:rsidRDefault="00FB3855">
            <w:pPr>
              <w:pStyle w:val="TableParagraph"/>
              <w:ind w:left="107"/>
              <w:rPr>
                <w:sz w:val="24"/>
              </w:rPr>
            </w:pPr>
            <w:r>
              <w:rPr>
                <w:sz w:val="24"/>
              </w:rPr>
              <w:t xml:space="preserve">a </w:t>
            </w:r>
            <w:r>
              <w:rPr>
                <w:spacing w:val="-4"/>
                <w:sz w:val="24"/>
              </w:rPr>
              <w:t>obce</w:t>
            </w:r>
          </w:p>
        </w:tc>
        <w:tc>
          <w:tcPr>
            <w:tcW w:w="3072" w:type="dxa"/>
          </w:tcPr>
          <w:p w14:paraId="515D4BC2" w14:textId="77777777" w:rsidR="00233FC0" w:rsidRDefault="00FB3855">
            <w:pPr>
              <w:pStyle w:val="TableParagraph"/>
              <w:spacing w:line="276" w:lineRule="auto"/>
              <w:ind w:left="465" w:right="153"/>
              <w:rPr>
                <w:b/>
                <w:sz w:val="24"/>
              </w:rPr>
            </w:pPr>
            <w:r>
              <w:rPr>
                <w:b/>
                <w:sz w:val="24"/>
              </w:rPr>
              <w:t>ZMĚNY V ŽIVOTĚ ČLOVĚKA</w:t>
            </w:r>
            <w:r>
              <w:rPr>
                <w:b/>
                <w:spacing w:val="-14"/>
                <w:sz w:val="24"/>
              </w:rPr>
              <w:t xml:space="preserve"> </w:t>
            </w:r>
            <w:r>
              <w:rPr>
                <w:b/>
                <w:sz w:val="24"/>
              </w:rPr>
              <w:t>A</w:t>
            </w:r>
            <w:r>
              <w:rPr>
                <w:b/>
                <w:spacing w:val="-14"/>
                <w:sz w:val="24"/>
              </w:rPr>
              <w:t xml:space="preserve"> </w:t>
            </w:r>
            <w:r>
              <w:rPr>
                <w:b/>
                <w:sz w:val="24"/>
              </w:rPr>
              <w:t xml:space="preserve">JEJICH </w:t>
            </w:r>
            <w:r>
              <w:rPr>
                <w:b/>
                <w:spacing w:val="-2"/>
                <w:sz w:val="24"/>
              </w:rPr>
              <w:t>REFLEXE</w:t>
            </w:r>
          </w:p>
          <w:p w14:paraId="515D4BC3" w14:textId="77777777" w:rsidR="00233FC0" w:rsidRDefault="00FB3855">
            <w:pPr>
              <w:pStyle w:val="TableParagraph"/>
              <w:numPr>
                <w:ilvl w:val="0"/>
                <w:numId w:val="93"/>
              </w:numPr>
              <w:tabs>
                <w:tab w:val="left" w:pos="465"/>
                <w:tab w:val="left" w:pos="517"/>
              </w:tabs>
              <w:spacing w:line="276" w:lineRule="auto"/>
              <w:ind w:right="424" w:hanging="142"/>
              <w:rPr>
                <w:sz w:val="24"/>
              </w:rPr>
            </w:pPr>
            <w:r>
              <w:rPr>
                <w:sz w:val="24"/>
                <w:u w:val="single"/>
              </w:rPr>
              <w:tab/>
              <w:t>dětství, puberta,</w:t>
            </w:r>
            <w:r>
              <w:rPr>
                <w:sz w:val="24"/>
              </w:rPr>
              <w:t xml:space="preserve"> </w:t>
            </w:r>
            <w:r>
              <w:rPr>
                <w:sz w:val="24"/>
                <w:u w:val="single"/>
              </w:rPr>
              <w:t>dospívání</w:t>
            </w:r>
            <w:r>
              <w:rPr>
                <w:sz w:val="24"/>
              </w:rPr>
              <w:t xml:space="preserve"> – tělesné, duševní</w:t>
            </w:r>
            <w:r>
              <w:rPr>
                <w:spacing w:val="-14"/>
                <w:sz w:val="24"/>
              </w:rPr>
              <w:t xml:space="preserve"> </w:t>
            </w:r>
            <w:r>
              <w:rPr>
                <w:sz w:val="24"/>
              </w:rPr>
              <w:t>a</w:t>
            </w:r>
            <w:r>
              <w:rPr>
                <w:spacing w:val="-14"/>
                <w:sz w:val="24"/>
              </w:rPr>
              <w:t xml:space="preserve"> </w:t>
            </w:r>
            <w:r>
              <w:rPr>
                <w:sz w:val="24"/>
              </w:rPr>
              <w:t xml:space="preserve">společenské </w:t>
            </w:r>
            <w:r>
              <w:rPr>
                <w:spacing w:val="-4"/>
                <w:sz w:val="24"/>
              </w:rPr>
              <w:t>změny</w:t>
            </w:r>
          </w:p>
          <w:p w14:paraId="515D4BC4" w14:textId="77777777" w:rsidR="00233FC0" w:rsidRDefault="00FB3855">
            <w:pPr>
              <w:pStyle w:val="TableParagraph"/>
              <w:numPr>
                <w:ilvl w:val="0"/>
                <w:numId w:val="93"/>
              </w:numPr>
              <w:tabs>
                <w:tab w:val="left" w:pos="463"/>
              </w:tabs>
              <w:ind w:left="463" w:hanging="140"/>
              <w:rPr>
                <w:sz w:val="24"/>
              </w:rPr>
            </w:pPr>
            <w:r>
              <w:rPr>
                <w:sz w:val="24"/>
                <w:u w:val="single"/>
              </w:rPr>
              <w:t xml:space="preserve">sexuální dospívání </w:t>
            </w:r>
            <w:r>
              <w:rPr>
                <w:spacing w:val="-10"/>
                <w:sz w:val="24"/>
                <w:u w:val="single"/>
              </w:rPr>
              <w:t>a</w:t>
            </w:r>
          </w:p>
        </w:tc>
        <w:tc>
          <w:tcPr>
            <w:tcW w:w="3070" w:type="dxa"/>
          </w:tcPr>
          <w:p w14:paraId="515D4BC5" w14:textId="77777777" w:rsidR="00233FC0" w:rsidRDefault="00FB3855">
            <w:pPr>
              <w:pStyle w:val="TableParagraph"/>
              <w:spacing w:line="276" w:lineRule="auto"/>
              <w:ind w:left="107" w:right="2675"/>
              <w:rPr>
                <w:sz w:val="24"/>
              </w:rPr>
            </w:pPr>
            <w:r>
              <w:rPr>
                <w:spacing w:val="-6"/>
                <w:sz w:val="24"/>
              </w:rPr>
              <w:t xml:space="preserve">Př </w:t>
            </w:r>
            <w:r>
              <w:rPr>
                <w:spacing w:val="-5"/>
                <w:sz w:val="24"/>
              </w:rPr>
              <w:t>Ov</w:t>
            </w:r>
          </w:p>
          <w:p w14:paraId="515D4BC6" w14:textId="77777777" w:rsidR="00233FC0" w:rsidRDefault="00233FC0">
            <w:pPr>
              <w:pStyle w:val="TableParagraph"/>
              <w:spacing w:before="54"/>
              <w:rPr>
                <w:rFonts w:ascii="Cambria"/>
                <w:b/>
                <w:i/>
                <w:sz w:val="24"/>
              </w:rPr>
            </w:pPr>
          </w:p>
          <w:p w14:paraId="515D4BC7" w14:textId="77777777" w:rsidR="00233FC0" w:rsidRDefault="00FB3855">
            <w:pPr>
              <w:pStyle w:val="TableParagraph"/>
              <w:spacing w:line="276" w:lineRule="auto"/>
              <w:ind w:left="107" w:right="2483"/>
              <w:jc w:val="both"/>
              <w:rPr>
                <w:sz w:val="24"/>
              </w:rPr>
            </w:pPr>
            <w:r>
              <w:rPr>
                <w:spacing w:val="-4"/>
                <w:sz w:val="24"/>
              </w:rPr>
              <w:t xml:space="preserve">OSV MKV </w:t>
            </w:r>
            <w:r>
              <w:rPr>
                <w:spacing w:val="-5"/>
                <w:sz w:val="24"/>
              </w:rPr>
              <w:t>MEV</w:t>
            </w:r>
          </w:p>
        </w:tc>
      </w:tr>
    </w:tbl>
    <w:p w14:paraId="515D4BC9" w14:textId="77777777" w:rsidR="00233FC0" w:rsidRDefault="00233FC0">
      <w:pPr>
        <w:spacing w:line="276" w:lineRule="auto"/>
        <w:jc w:val="both"/>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BE0" w14:textId="77777777">
        <w:trPr>
          <w:trHeight w:val="13814"/>
        </w:trPr>
        <w:tc>
          <w:tcPr>
            <w:tcW w:w="3070" w:type="dxa"/>
          </w:tcPr>
          <w:p w14:paraId="515D4BCA" w14:textId="77777777" w:rsidR="00233FC0" w:rsidRDefault="00233FC0">
            <w:pPr>
              <w:pStyle w:val="TableParagraph"/>
              <w:spacing w:before="56"/>
              <w:rPr>
                <w:rFonts w:ascii="Cambria"/>
                <w:b/>
                <w:i/>
                <w:sz w:val="24"/>
              </w:rPr>
            </w:pPr>
          </w:p>
          <w:p w14:paraId="515D4BCB" w14:textId="77777777" w:rsidR="00233FC0" w:rsidRDefault="00FB3855">
            <w:pPr>
              <w:pStyle w:val="TableParagraph"/>
              <w:numPr>
                <w:ilvl w:val="0"/>
                <w:numId w:val="92"/>
              </w:numPr>
              <w:tabs>
                <w:tab w:val="left" w:pos="234"/>
              </w:tabs>
              <w:spacing w:line="276" w:lineRule="auto"/>
              <w:ind w:right="242" w:firstLine="0"/>
              <w:rPr>
                <w:sz w:val="24"/>
              </w:rPr>
            </w:pPr>
            <w:r>
              <w:rPr>
                <w:sz w:val="24"/>
              </w:rPr>
              <w:t>Samostatně využívá osvojené kompenzační a relaxační</w:t>
            </w:r>
            <w:r>
              <w:rPr>
                <w:spacing w:val="-13"/>
                <w:sz w:val="24"/>
              </w:rPr>
              <w:t xml:space="preserve"> </w:t>
            </w:r>
            <w:r>
              <w:rPr>
                <w:sz w:val="24"/>
              </w:rPr>
              <w:t>techniky</w:t>
            </w:r>
            <w:r>
              <w:rPr>
                <w:spacing w:val="-14"/>
                <w:sz w:val="24"/>
              </w:rPr>
              <w:t xml:space="preserve"> </w:t>
            </w:r>
            <w:r>
              <w:rPr>
                <w:sz w:val="24"/>
              </w:rPr>
              <w:t>a</w:t>
            </w:r>
            <w:r>
              <w:rPr>
                <w:spacing w:val="-10"/>
                <w:sz w:val="24"/>
              </w:rPr>
              <w:t xml:space="preserve"> </w:t>
            </w:r>
            <w:r>
              <w:rPr>
                <w:sz w:val="24"/>
              </w:rPr>
              <w:t>sociální dovednosti k regeneraci organismu, překonávání únavy a předcházení stresovým situacím</w:t>
            </w:r>
          </w:p>
          <w:p w14:paraId="515D4BCC" w14:textId="77777777" w:rsidR="00233FC0" w:rsidRDefault="00233FC0">
            <w:pPr>
              <w:pStyle w:val="TableParagraph"/>
              <w:spacing w:before="55"/>
              <w:rPr>
                <w:rFonts w:ascii="Cambria"/>
                <w:b/>
                <w:i/>
                <w:sz w:val="24"/>
              </w:rPr>
            </w:pPr>
          </w:p>
          <w:p w14:paraId="515D4BCD" w14:textId="77777777" w:rsidR="00233FC0" w:rsidRDefault="00FB3855">
            <w:pPr>
              <w:pStyle w:val="TableParagraph"/>
              <w:numPr>
                <w:ilvl w:val="0"/>
                <w:numId w:val="92"/>
              </w:numPr>
              <w:tabs>
                <w:tab w:val="left" w:pos="234"/>
              </w:tabs>
              <w:spacing w:line="276" w:lineRule="auto"/>
              <w:ind w:right="138" w:firstLine="0"/>
              <w:rPr>
                <w:sz w:val="24"/>
              </w:rPr>
            </w:pPr>
            <w:r>
              <w:rPr>
                <w:sz w:val="24"/>
              </w:rPr>
              <w:t>Respektuje</w:t>
            </w:r>
            <w:r>
              <w:rPr>
                <w:spacing w:val="-13"/>
                <w:sz w:val="24"/>
              </w:rPr>
              <w:t xml:space="preserve"> </w:t>
            </w:r>
            <w:r>
              <w:rPr>
                <w:sz w:val="24"/>
              </w:rPr>
              <w:t>změny</w:t>
            </w:r>
            <w:r>
              <w:rPr>
                <w:spacing w:val="-11"/>
                <w:sz w:val="24"/>
              </w:rPr>
              <w:t xml:space="preserve"> </w:t>
            </w:r>
            <w:r>
              <w:rPr>
                <w:sz w:val="24"/>
              </w:rPr>
              <w:t>v</w:t>
            </w:r>
            <w:r>
              <w:rPr>
                <w:spacing w:val="-10"/>
                <w:sz w:val="24"/>
              </w:rPr>
              <w:t xml:space="preserve"> </w:t>
            </w:r>
            <w:r>
              <w:rPr>
                <w:sz w:val="24"/>
              </w:rPr>
              <w:t>období dospívání, vhodně na ně reaguje; kultivovaně se chová k opačnému pohlaví</w:t>
            </w:r>
          </w:p>
          <w:p w14:paraId="515D4BCE" w14:textId="77777777" w:rsidR="00233FC0" w:rsidRDefault="00233FC0">
            <w:pPr>
              <w:pStyle w:val="TableParagraph"/>
              <w:spacing w:before="56"/>
              <w:rPr>
                <w:rFonts w:ascii="Cambria"/>
                <w:b/>
                <w:i/>
                <w:sz w:val="24"/>
              </w:rPr>
            </w:pPr>
          </w:p>
          <w:p w14:paraId="515D4BCF" w14:textId="77777777" w:rsidR="00233FC0" w:rsidRDefault="00FB3855">
            <w:pPr>
              <w:pStyle w:val="TableParagraph"/>
              <w:numPr>
                <w:ilvl w:val="0"/>
                <w:numId w:val="92"/>
              </w:numPr>
              <w:tabs>
                <w:tab w:val="left" w:pos="234"/>
              </w:tabs>
              <w:spacing w:line="276" w:lineRule="auto"/>
              <w:ind w:right="125" w:firstLine="0"/>
              <w:rPr>
                <w:sz w:val="24"/>
              </w:rPr>
            </w:pPr>
            <w:r>
              <w:rPr>
                <w:sz w:val="24"/>
              </w:rPr>
              <w:t>Respektuje význam sexuality v souvislosti se zdravím, etikou, morálkou a pozitivními životními cíli; chápe</w:t>
            </w:r>
            <w:r>
              <w:rPr>
                <w:spacing w:val="-11"/>
                <w:sz w:val="24"/>
              </w:rPr>
              <w:t xml:space="preserve"> </w:t>
            </w:r>
            <w:r>
              <w:rPr>
                <w:sz w:val="24"/>
              </w:rPr>
              <w:t>význam</w:t>
            </w:r>
            <w:r>
              <w:rPr>
                <w:spacing w:val="-14"/>
                <w:sz w:val="24"/>
              </w:rPr>
              <w:t xml:space="preserve"> </w:t>
            </w:r>
            <w:r>
              <w:rPr>
                <w:sz w:val="24"/>
              </w:rPr>
              <w:t>zdrženlivosti</w:t>
            </w:r>
            <w:r>
              <w:rPr>
                <w:spacing w:val="-12"/>
                <w:sz w:val="24"/>
              </w:rPr>
              <w:t xml:space="preserve"> </w:t>
            </w:r>
            <w:r>
              <w:rPr>
                <w:sz w:val="24"/>
              </w:rPr>
              <w:t>v dospívání a odpovědného sexuálního chování</w:t>
            </w:r>
          </w:p>
          <w:p w14:paraId="515D4BD0" w14:textId="77777777" w:rsidR="00233FC0" w:rsidRDefault="00233FC0">
            <w:pPr>
              <w:pStyle w:val="TableParagraph"/>
              <w:spacing w:before="55"/>
              <w:rPr>
                <w:rFonts w:ascii="Cambria"/>
                <w:b/>
                <w:i/>
                <w:sz w:val="24"/>
              </w:rPr>
            </w:pPr>
          </w:p>
          <w:p w14:paraId="515D4BD1" w14:textId="77777777" w:rsidR="00233FC0" w:rsidRDefault="00FB3855">
            <w:pPr>
              <w:pStyle w:val="TableParagraph"/>
              <w:numPr>
                <w:ilvl w:val="0"/>
                <w:numId w:val="92"/>
              </w:numPr>
              <w:tabs>
                <w:tab w:val="left" w:pos="234"/>
              </w:tabs>
              <w:spacing w:before="1" w:line="276" w:lineRule="auto"/>
              <w:ind w:right="143" w:firstLine="0"/>
              <w:rPr>
                <w:sz w:val="24"/>
              </w:rPr>
            </w:pPr>
            <w:r>
              <w:rPr>
                <w:sz w:val="24"/>
              </w:rPr>
              <w:t>Uvádí do souvislostí zdravotní a psychosociální rizika spojená se zneužíváním návykových látek a životní perspektivu mladého člověka; uplatňuje osvojené</w:t>
            </w:r>
            <w:r>
              <w:rPr>
                <w:spacing w:val="-14"/>
                <w:sz w:val="24"/>
              </w:rPr>
              <w:t xml:space="preserve"> </w:t>
            </w:r>
            <w:r>
              <w:rPr>
                <w:sz w:val="24"/>
              </w:rPr>
              <w:t>sociální</w:t>
            </w:r>
            <w:r>
              <w:rPr>
                <w:spacing w:val="-14"/>
                <w:sz w:val="24"/>
              </w:rPr>
              <w:t xml:space="preserve"> </w:t>
            </w:r>
            <w:r>
              <w:rPr>
                <w:sz w:val="24"/>
              </w:rPr>
              <w:t>dovednosti a modely chování při kontaktu se sociálně patologickými jevy ve škole i mimo ni; v případě potřeby vyhledá odbornou pomoc sobě nebo druhým</w:t>
            </w:r>
          </w:p>
          <w:p w14:paraId="515D4BD2" w14:textId="77777777" w:rsidR="00233FC0" w:rsidRDefault="00233FC0">
            <w:pPr>
              <w:pStyle w:val="TableParagraph"/>
              <w:spacing w:before="54"/>
              <w:rPr>
                <w:rFonts w:ascii="Cambria"/>
                <w:b/>
                <w:i/>
                <w:sz w:val="24"/>
              </w:rPr>
            </w:pPr>
          </w:p>
          <w:p w14:paraId="515D4BD3" w14:textId="77777777" w:rsidR="00233FC0" w:rsidRDefault="00FB3855">
            <w:pPr>
              <w:pStyle w:val="TableParagraph"/>
              <w:numPr>
                <w:ilvl w:val="0"/>
                <w:numId w:val="92"/>
              </w:numPr>
              <w:tabs>
                <w:tab w:val="left" w:pos="234"/>
              </w:tabs>
              <w:spacing w:line="276" w:lineRule="auto"/>
              <w:ind w:right="109" w:firstLine="0"/>
              <w:rPr>
                <w:sz w:val="24"/>
              </w:rPr>
            </w:pPr>
            <w:r>
              <w:rPr>
                <w:sz w:val="24"/>
              </w:rPr>
              <w:t>Vyhodnotí</w:t>
            </w:r>
            <w:r>
              <w:rPr>
                <w:spacing w:val="-6"/>
                <w:sz w:val="24"/>
              </w:rPr>
              <w:t xml:space="preserve"> </w:t>
            </w:r>
            <w:r>
              <w:rPr>
                <w:sz w:val="24"/>
              </w:rPr>
              <w:t>na</w:t>
            </w:r>
            <w:r>
              <w:rPr>
                <w:spacing w:val="-3"/>
                <w:sz w:val="24"/>
              </w:rPr>
              <w:t xml:space="preserve"> </w:t>
            </w:r>
            <w:r>
              <w:rPr>
                <w:sz w:val="24"/>
              </w:rPr>
              <w:t>základě</w:t>
            </w:r>
            <w:r>
              <w:rPr>
                <w:spacing w:val="-3"/>
                <w:sz w:val="24"/>
              </w:rPr>
              <w:t xml:space="preserve"> </w:t>
            </w:r>
            <w:r>
              <w:rPr>
                <w:sz w:val="24"/>
              </w:rPr>
              <w:t>svých znalostí a zkušeností možný manipulativní</w:t>
            </w:r>
            <w:r>
              <w:rPr>
                <w:spacing w:val="-14"/>
                <w:sz w:val="24"/>
              </w:rPr>
              <w:t xml:space="preserve"> </w:t>
            </w:r>
            <w:r>
              <w:rPr>
                <w:sz w:val="24"/>
              </w:rPr>
              <w:t>vliv</w:t>
            </w:r>
            <w:r>
              <w:rPr>
                <w:spacing w:val="-14"/>
                <w:sz w:val="24"/>
              </w:rPr>
              <w:t xml:space="preserve"> </w:t>
            </w:r>
            <w:r>
              <w:rPr>
                <w:sz w:val="24"/>
              </w:rPr>
              <w:t>vrstevníků, médií, sekt; uplatňuje</w:t>
            </w:r>
          </w:p>
          <w:p w14:paraId="515D4BD4" w14:textId="77777777" w:rsidR="00233FC0" w:rsidRDefault="00FB3855">
            <w:pPr>
              <w:pStyle w:val="TableParagraph"/>
              <w:spacing w:before="2"/>
              <w:ind w:left="107"/>
              <w:rPr>
                <w:sz w:val="24"/>
              </w:rPr>
            </w:pPr>
            <w:r>
              <w:rPr>
                <w:sz w:val="24"/>
              </w:rPr>
              <w:t>osvojené</w:t>
            </w:r>
            <w:r>
              <w:rPr>
                <w:spacing w:val="1"/>
                <w:sz w:val="24"/>
              </w:rPr>
              <w:t xml:space="preserve"> </w:t>
            </w:r>
            <w:r>
              <w:rPr>
                <w:spacing w:val="-2"/>
                <w:sz w:val="24"/>
              </w:rPr>
              <w:t>dovednosti</w:t>
            </w:r>
          </w:p>
        </w:tc>
        <w:tc>
          <w:tcPr>
            <w:tcW w:w="3072" w:type="dxa"/>
          </w:tcPr>
          <w:p w14:paraId="515D4BD5" w14:textId="77777777" w:rsidR="00233FC0" w:rsidRDefault="00FB3855">
            <w:pPr>
              <w:pStyle w:val="TableParagraph"/>
              <w:spacing w:before="1" w:line="276" w:lineRule="auto"/>
              <w:ind w:left="465" w:right="94"/>
              <w:rPr>
                <w:sz w:val="24"/>
              </w:rPr>
            </w:pPr>
            <w:r>
              <w:rPr>
                <w:sz w:val="24"/>
                <w:u w:val="single"/>
              </w:rPr>
              <w:t>reprodukční zdraví</w:t>
            </w:r>
            <w:r>
              <w:rPr>
                <w:sz w:val="24"/>
              </w:rPr>
              <w:t xml:space="preserve"> – zdraví reprodukční soustavy, sexualita jako součást formování osobnosti, zdrženlivost, předčasná sexuální zkušenost, promiskuita; problémy těhotenství a rodičovství mladistvých; poruchy</w:t>
            </w:r>
            <w:r>
              <w:rPr>
                <w:spacing w:val="-14"/>
                <w:sz w:val="24"/>
              </w:rPr>
              <w:t xml:space="preserve"> </w:t>
            </w:r>
            <w:r>
              <w:rPr>
                <w:sz w:val="24"/>
              </w:rPr>
              <w:t>pohlavní</w:t>
            </w:r>
            <w:r>
              <w:rPr>
                <w:spacing w:val="-14"/>
                <w:sz w:val="24"/>
              </w:rPr>
              <w:t xml:space="preserve"> </w:t>
            </w:r>
            <w:r>
              <w:rPr>
                <w:sz w:val="24"/>
              </w:rPr>
              <w:t>identity</w:t>
            </w:r>
          </w:p>
          <w:p w14:paraId="515D4BD6" w14:textId="77777777" w:rsidR="00233FC0" w:rsidRDefault="00233FC0">
            <w:pPr>
              <w:pStyle w:val="TableParagraph"/>
              <w:spacing w:before="55"/>
              <w:rPr>
                <w:rFonts w:ascii="Cambria"/>
                <w:b/>
                <w:i/>
                <w:sz w:val="24"/>
              </w:rPr>
            </w:pPr>
          </w:p>
          <w:p w14:paraId="515D4BD7" w14:textId="77777777" w:rsidR="00233FC0" w:rsidRDefault="00FB3855">
            <w:pPr>
              <w:pStyle w:val="TableParagraph"/>
              <w:spacing w:line="276" w:lineRule="auto"/>
              <w:ind w:left="465"/>
              <w:rPr>
                <w:b/>
                <w:sz w:val="24"/>
              </w:rPr>
            </w:pPr>
            <w:r>
              <w:rPr>
                <w:b/>
                <w:sz w:val="24"/>
              </w:rPr>
              <w:t>HODNOTA</w:t>
            </w:r>
            <w:r>
              <w:rPr>
                <w:b/>
                <w:spacing w:val="-14"/>
                <w:sz w:val="24"/>
              </w:rPr>
              <w:t xml:space="preserve"> </w:t>
            </w:r>
            <w:r>
              <w:rPr>
                <w:b/>
                <w:sz w:val="24"/>
              </w:rPr>
              <w:t>A</w:t>
            </w:r>
            <w:r>
              <w:rPr>
                <w:b/>
                <w:spacing w:val="-14"/>
                <w:sz w:val="24"/>
              </w:rPr>
              <w:t xml:space="preserve"> </w:t>
            </w:r>
            <w:r>
              <w:rPr>
                <w:b/>
                <w:sz w:val="24"/>
              </w:rPr>
              <w:t xml:space="preserve">PODPORA </w:t>
            </w:r>
            <w:r>
              <w:rPr>
                <w:b/>
                <w:spacing w:val="-2"/>
                <w:sz w:val="24"/>
              </w:rPr>
              <w:t>ZDRAVÍ</w:t>
            </w:r>
          </w:p>
          <w:p w14:paraId="515D4BD8" w14:textId="77777777" w:rsidR="00233FC0" w:rsidRDefault="00FB3855">
            <w:pPr>
              <w:pStyle w:val="TableParagraph"/>
              <w:numPr>
                <w:ilvl w:val="0"/>
                <w:numId w:val="91"/>
              </w:numPr>
              <w:tabs>
                <w:tab w:val="left" w:pos="465"/>
              </w:tabs>
              <w:spacing w:before="1" w:line="276" w:lineRule="auto"/>
              <w:ind w:right="145"/>
              <w:rPr>
                <w:sz w:val="24"/>
              </w:rPr>
            </w:pPr>
            <w:r>
              <w:rPr>
                <w:sz w:val="24"/>
                <w:u w:val="single"/>
              </w:rPr>
              <w:t>celostní</w:t>
            </w:r>
            <w:r>
              <w:rPr>
                <w:spacing w:val="-12"/>
                <w:sz w:val="24"/>
                <w:u w:val="single"/>
              </w:rPr>
              <w:t xml:space="preserve"> </w:t>
            </w:r>
            <w:r>
              <w:rPr>
                <w:sz w:val="24"/>
                <w:u w:val="single"/>
              </w:rPr>
              <w:t>pojetí</w:t>
            </w:r>
            <w:r>
              <w:rPr>
                <w:spacing w:val="-14"/>
                <w:sz w:val="24"/>
                <w:u w:val="single"/>
              </w:rPr>
              <w:t xml:space="preserve"> </w:t>
            </w:r>
            <w:r>
              <w:rPr>
                <w:sz w:val="24"/>
                <w:u w:val="single"/>
              </w:rPr>
              <w:t>člověka</w:t>
            </w:r>
            <w:r>
              <w:rPr>
                <w:spacing w:val="-12"/>
                <w:sz w:val="24"/>
                <w:u w:val="single"/>
              </w:rPr>
              <w:t xml:space="preserve"> </w:t>
            </w:r>
            <w:r>
              <w:rPr>
                <w:sz w:val="24"/>
                <w:u w:val="single"/>
              </w:rPr>
              <w:t>ve</w:t>
            </w:r>
            <w:r>
              <w:rPr>
                <w:sz w:val="24"/>
              </w:rPr>
              <w:t xml:space="preserve"> </w:t>
            </w:r>
            <w:r>
              <w:rPr>
                <w:sz w:val="24"/>
                <w:u w:val="single"/>
              </w:rPr>
              <w:t>zdraví a nemoci</w:t>
            </w:r>
            <w:r>
              <w:rPr>
                <w:sz w:val="24"/>
              </w:rPr>
              <w:t xml:space="preserve"> – složky zdraví a jejich interakce, základní lidské</w:t>
            </w:r>
            <w:r>
              <w:rPr>
                <w:spacing w:val="-1"/>
                <w:sz w:val="24"/>
              </w:rPr>
              <w:t xml:space="preserve"> </w:t>
            </w:r>
            <w:r>
              <w:rPr>
                <w:sz w:val="24"/>
              </w:rPr>
              <w:t>potřeby a jejich hierarchie</w:t>
            </w:r>
          </w:p>
          <w:p w14:paraId="515D4BD9" w14:textId="77777777" w:rsidR="00233FC0" w:rsidRDefault="00FB3855">
            <w:pPr>
              <w:pStyle w:val="TableParagraph"/>
              <w:numPr>
                <w:ilvl w:val="0"/>
                <w:numId w:val="91"/>
              </w:numPr>
              <w:tabs>
                <w:tab w:val="left" w:pos="465"/>
              </w:tabs>
              <w:spacing w:line="276" w:lineRule="auto"/>
              <w:ind w:right="113"/>
              <w:rPr>
                <w:sz w:val="24"/>
              </w:rPr>
            </w:pPr>
            <w:r>
              <w:rPr>
                <w:sz w:val="24"/>
                <w:u w:val="single"/>
              </w:rPr>
              <w:t>podpora zdraví a její</w:t>
            </w:r>
            <w:r>
              <w:rPr>
                <w:sz w:val="24"/>
              </w:rPr>
              <w:t xml:space="preserve"> </w:t>
            </w:r>
            <w:r>
              <w:rPr>
                <w:sz w:val="24"/>
                <w:u w:val="single"/>
              </w:rPr>
              <w:t>formy</w:t>
            </w:r>
            <w:r>
              <w:rPr>
                <w:sz w:val="24"/>
              </w:rPr>
              <w:t xml:space="preserve"> – prevence a intervence, působení na změnu</w:t>
            </w:r>
            <w:r>
              <w:rPr>
                <w:spacing w:val="-5"/>
                <w:sz w:val="24"/>
              </w:rPr>
              <w:t xml:space="preserve"> </w:t>
            </w:r>
            <w:r>
              <w:rPr>
                <w:sz w:val="24"/>
              </w:rPr>
              <w:t>kvality</w:t>
            </w:r>
            <w:r>
              <w:rPr>
                <w:spacing w:val="-7"/>
                <w:sz w:val="24"/>
              </w:rPr>
              <w:t xml:space="preserve"> </w:t>
            </w:r>
            <w:r>
              <w:rPr>
                <w:sz w:val="24"/>
              </w:rPr>
              <w:t>prostředí</w:t>
            </w:r>
            <w:r>
              <w:rPr>
                <w:spacing w:val="-9"/>
                <w:sz w:val="24"/>
              </w:rPr>
              <w:t xml:space="preserve"> </w:t>
            </w:r>
            <w:r>
              <w:rPr>
                <w:sz w:val="24"/>
              </w:rPr>
              <w:t>a chování jedince, odpovědnost jedince za zdraví,</w:t>
            </w:r>
            <w:r>
              <w:rPr>
                <w:spacing w:val="-14"/>
                <w:sz w:val="24"/>
              </w:rPr>
              <w:t xml:space="preserve"> </w:t>
            </w:r>
            <w:r>
              <w:rPr>
                <w:sz w:val="24"/>
              </w:rPr>
              <w:t>podpora</w:t>
            </w:r>
            <w:r>
              <w:rPr>
                <w:spacing w:val="-14"/>
                <w:sz w:val="24"/>
              </w:rPr>
              <w:t xml:space="preserve"> </w:t>
            </w:r>
            <w:r>
              <w:rPr>
                <w:sz w:val="24"/>
              </w:rPr>
              <w:t>zdravého životního</w:t>
            </w:r>
            <w:r>
              <w:rPr>
                <w:spacing w:val="-14"/>
                <w:sz w:val="24"/>
              </w:rPr>
              <w:t xml:space="preserve"> </w:t>
            </w:r>
            <w:r>
              <w:rPr>
                <w:sz w:val="24"/>
              </w:rPr>
              <w:t>stylu,</w:t>
            </w:r>
            <w:r>
              <w:rPr>
                <w:spacing w:val="-14"/>
                <w:sz w:val="24"/>
              </w:rPr>
              <w:t xml:space="preserve"> </w:t>
            </w:r>
            <w:r>
              <w:rPr>
                <w:sz w:val="24"/>
              </w:rPr>
              <w:t>programy podpory zdraví</w:t>
            </w:r>
          </w:p>
          <w:p w14:paraId="515D4BDA" w14:textId="77777777" w:rsidR="00233FC0" w:rsidRDefault="00233FC0">
            <w:pPr>
              <w:pStyle w:val="TableParagraph"/>
              <w:spacing w:before="54"/>
              <w:rPr>
                <w:rFonts w:ascii="Cambria"/>
                <w:b/>
                <w:i/>
                <w:sz w:val="24"/>
              </w:rPr>
            </w:pPr>
          </w:p>
          <w:p w14:paraId="515D4BDB" w14:textId="77777777" w:rsidR="00233FC0" w:rsidRDefault="00FB3855">
            <w:pPr>
              <w:pStyle w:val="TableParagraph"/>
              <w:spacing w:line="278" w:lineRule="auto"/>
              <w:ind w:left="465" w:right="800"/>
              <w:rPr>
                <w:b/>
                <w:sz w:val="24"/>
              </w:rPr>
            </w:pPr>
            <w:r>
              <w:rPr>
                <w:b/>
                <w:sz w:val="24"/>
              </w:rPr>
              <w:t>OSOBNOSTNÍ A SOCIÁLNÍ</w:t>
            </w:r>
            <w:r>
              <w:rPr>
                <w:b/>
                <w:spacing w:val="3"/>
                <w:sz w:val="24"/>
              </w:rPr>
              <w:t xml:space="preserve"> </w:t>
            </w:r>
            <w:r>
              <w:rPr>
                <w:b/>
                <w:spacing w:val="-2"/>
                <w:sz w:val="24"/>
              </w:rPr>
              <w:t>ROZVOJ</w:t>
            </w:r>
          </w:p>
          <w:p w14:paraId="515D4BDC" w14:textId="77777777" w:rsidR="00233FC0" w:rsidRDefault="00FB3855">
            <w:pPr>
              <w:pStyle w:val="TableParagraph"/>
              <w:numPr>
                <w:ilvl w:val="0"/>
                <w:numId w:val="91"/>
              </w:numPr>
              <w:tabs>
                <w:tab w:val="left" w:pos="465"/>
              </w:tabs>
              <w:spacing w:line="276" w:lineRule="auto"/>
              <w:ind w:right="117"/>
              <w:rPr>
                <w:sz w:val="24"/>
              </w:rPr>
            </w:pPr>
            <w:r>
              <w:rPr>
                <w:sz w:val="24"/>
                <w:u w:val="single"/>
              </w:rPr>
              <w:t>sebepoznání</w:t>
            </w:r>
            <w:r>
              <w:rPr>
                <w:spacing w:val="-14"/>
                <w:sz w:val="24"/>
                <w:u w:val="single"/>
              </w:rPr>
              <w:t xml:space="preserve"> </w:t>
            </w:r>
            <w:r>
              <w:rPr>
                <w:sz w:val="24"/>
                <w:u w:val="single"/>
              </w:rPr>
              <w:t>a</w:t>
            </w:r>
            <w:r>
              <w:rPr>
                <w:spacing w:val="-14"/>
                <w:sz w:val="24"/>
                <w:u w:val="single"/>
              </w:rPr>
              <w:t xml:space="preserve"> </w:t>
            </w:r>
            <w:r>
              <w:rPr>
                <w:sz w:val="24"/>
                <w:u w:val="single"/>
              </w:rPr>
              <w:t>sebepojetí</w:t>
            </w:r>
            <w:r>
              <w:rPr>
                <w:sz w:val="24"/>
              </w:rPr>
              <w:t xml:space="preserve"> – vztah k sobě samému, vztah k druhým lidem; zdravé a vyrovnané sebepojetí, utváření vědomí vlastní identity</w:t>
            </w:r>
          </w:p>
          <w:p w14:paraId="515D4BDD" w14:textId="77777777" w:rsidR="00233FC0" w:rsidRDefault="00FB3855">
            <w:pPr>
              <w:pStyle w:val="TableParagraph"/>
              <w:numPr>
                <w:ilvl w:val="0"/>
                <w:numId w:val="91"/>
              </w:numPr>
              <w:tabs>
                <w:tab w:val="left" w:pos="465"/>
              </w:tabs>
              <w:spacing w:line="276" w:lineRule="auto"/>
              <w:ind w:right="95"/>
              <w:rPr>
                <w:sz w:val="24"/>
              </w:rPr>
            </w:pPr>
            <w:r>
              <w:rPr>
                <w:sz w:val="24"/>
                <w:u w:val="single"/>
              </w:rPr>
              <w:t>seberegulace a</w:t>
            </w:r>
            <w:r>
              <w:rPr>
                <w:sz w:val="24"/>
              </w:rPr>
              <w:t xml:space="preserve"> </w:t>
            </w:r>
            <w:r>
              <w:rPr>
                <w:sz w:val="24"/>
                <w:u w:val="single"/>
              </w:rPr>
              <w:t>sebeorganizace</w:t>
            </w:r>
            <w:r>
              <w:rPr>
                <w:spacing w:val="-14"/>
                <w:sz w:val="24"/>
                <w:u w:val="single"/>
              </w:rPr>
              <w:t xml:space="preserve"> </w:t>
            </w:r>
            <w:r>
              <w:rPr>
                <w:sz w:val="24"/>
                <w:u w:val="single"/>
              </w:rPr>
              <w:t>činností</w:t>
            </w:r>
            <w:r>
              <w:rPr>
                <w:spacing w:val="-14"/>
                <w:sz w:val="24"/>
                <w:u w:val="single"/>
              </w:rPr>
              <w:t xml:space="preserve"> </w:t>
            </w:r>
            <w:r>
              <w:rPr>
                <w:sz w:val="24"/>
                <w:u w:val="single"/>
              </w:rPr>
              <w:t>a</w:t>
            </w:r>
            <w:r>
              <w:rPr>
                <w:sz w:val="24"/>
              </w:rPr>
              <w:t xml:space="preserve"> </w:t>
            </w:r>
            <w:r>
              <w:rPr>
                <w:sz w:val="24"/>
                <w:u w:val="single"/>
              </w:rPr>
              <w:t>chování</w:t>
            </w:r>
            <w:r>
              <w:rPr>
                <w:sz w:val="24"/>
              </w:rPr>
              <w:t xml:space="preserve"> – cvičení </w:t>
            </w:r>
            <w:r>
              <w:rPr>
                <w:spacing w:val="-2"/>
                <w:sz w:val="24"/>
              </w:rPr>
              <w:t>sebereflexe,</w:t>
            </w:r>
          </w:p>
          <w:p w14:paraId="515D4BDE" w14:textId="77777777" w:rsidR="00233FC0" w:rsidRDefault="00FB3855">
            <w:pPr>
              <w:pStyle w:val="TableParagraph"/>
              <w:ind w:left="465"/>
              <w:rPr>
                <w:sz w:val="24"/>
              </w:rPr>
            </w:pPr>
            <w:r>
              <w:rPr>
                <w:spacing w:val="-2"/>
                <w:sz w:val="24"/>
              </w:rPr>
              <w:t>sebekontroly,</w:t>
            </w:r>
          </w:p>
        </w:tc>
        <w:tc>
          <w:tcPr>
            <w:tcW w:w="3070" w:type="dxa"/>
          </w:tcPr>
          <w:p w14:paraId="515D4BDF" w14:textId="77777777" w:rsidR="00233FC0" w:rsidRDefault="00233FC0">
            <w:pPr>
              <w:pStyle w:val="TableParagraph"/>
              <w:rPr>
                <w:rFonts w:ascii="Times New Roman"/>
                <w:sz w:val="24"/>
              </w:rPr>
            </w:pPr>
          </w:p>
        </w:tc>
      </w:tr>
    </w:tbl>
    <w:p w14:paraId="515D4BE1"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BEC" w14:textId="77777777">
        <w:trPr>
          <w:trHeight w:val="10108"/>
        </w:trPr>
        <w:tc>
          <w:tcPr>
            <w:tcW w:w="3070" w:type="dxa"/>
          </w:tcPr>
          <w:p w14:paraId="515D4BE2" w14:textId="77777777" w:rsidR="00233FC0" w:rsidRDefault="00FB3855">
            <w:pPr>
              <w:pStyle w:val="TableParagraph"/>
              <w:spacing w:before="1" w:line="276" w:lineRule="auto"/>
              <w:ind w:left="107"/>
              <w:rPr>
                <w:sz w:val="24"/>
              </w:rPr>
            </w:pPr>
            <w:r>
              <w:rPr>
                <w:sz w:val="24"/>
              </w:rPr>
              <w:lastRenderedPageBreak/>
              <w:t>komunikační</w:t>
            </w:r>
            <w:r>
              <w:rPr>
                <w:spacing w:val="-14"/>
                <w:sz w:val="24"/>
              </w:rPr>
              <w:t xml:space="preserve"> </w:t>
            </w:r>
            <w:r>
              <w:rPr>
                <w:sz w:val="24"/>
              </w:rPr>
              <w:t>obrany</w:t>
            </w:r>
            <w:r>
              <w:rPr>
                <w:spacing w:val="-14"/>
                <w:sz w:val="24"/>
              </w:rPr>
              <w:t xml:space="preserve"> </w:t>
            </w:r>
            <w:r>
              <w:rPr>
                <w:sz w:val="24"/>
              </w:rPr>
              <w:t>proti manipulaci a agresi</w:t>
            </w:r>
          </w:p>
          <w:p w14:paraId="515D4BE3" w14:textId="77777777" w:rsidR="00233FC0" w:rsidRDefault="00233FC0">
            <w:pPr>
              <w:pStyle w:val="TableParagraph"/>
              <w:spacing w:before="55"/>
              <w:rPr>
                <w:rFonts w:ascii="Cambria"/>
                <w:b/>
                <w:i/>
                <w:sz w:val="24"/>
              </w:rPr>
            </w:pPr>
          </w:p>
          <w:p w14:paraId="515D4BE4" w14:textId="77777777" w:rsidR="00233FC0" w:rsidRDefault="00FB3855">
            <w:pPr>
              <w:pStyle w:val="TableParagraph"/>
              <w:numPr>
                <w:ilvl w:val="0"/>
                <w:numId w:val="90"/>
              </w:numPr>
              <w:tabs>
                <w:tab w:val="left" w:pos="234"/>
              </w:tabs>
              <w:spacing w:before="1" w:line="276" w:lineRule="auto"/>
              <w:ind w:right="97" w:firstLine="0"/>
              <w:rPr>
                <w:sz w:val="24"/>
              </w:rPr>
            </w:pPr>
            <w:r>
              <w:rPr>
                <w:sz w:val="24"/>
              </w:rPr>
              <w:t>Projevuje odpovědné chování</w:t>
            </w:r>
            <w:r>
              <w:rPr>
                <w:spacing w:val="-12"/>
                <w:sz w:val="24"/>
              </w:rPr>
              <w:t xml:space="preserve"> </w:t>
            </w:r>
            <w:r>
              <w:rPr>
                <w:sz w:val="24"/>
              </w:rPr>
              <w:t>v</w:t>
            </w:r>
            <w:r>
              <w:rPr>
                <w:spacing w:val="-14"/>
                <w:sz w:val="24"/>
              </w:rPr>
              <w:t xml:space="preserve"> </w:t>
            </w:r>
            <w:r>
              <w:rPr>
                <w:sz w:val="24"/>
              </w:rPr>
              <w:t>rizikových</w:t>
            </w:r>
            <w:r>
              <w:rPr>
                <w:spacing w:val="-13"/>
                <w:sz w:val="24"/>
              </w:rPr>
              <w:t xml:space="preserve"> </w:t>
            </w:r>
            <w:r>
              <w:rPr>
                <w:sz w:val="24"/>
              </w:rPr>
              <w:t xml:space="preserve">situacích silniční a železniční dopravy; aktivně předchází situacím ohrožení zdraví a osobního bezpečí; v případě potřeby poskytne adekvátní první </w:t>
            </w:r>
            <w:r>
              <w:rPr>
                <w:spacing w:val="-2"/>
                <w:sz w:val="24"/>
              </w:rPr>
              <w:t>pomoc</w:t>
            </w:r>
          </w:p>
          <w:p w14:paraId="515D4BE5" w14:textId="77777777" w:rsidR="00233FC0" w:rsidRDefault="00233FC0">
            <w:pPr>
              <w:pStyle w:val="TableParagraph"/>
              <w:spacing w:before="54"/>
              <w:rPr>
                <w:rFonts w:ascii="Cambria"/>
                <w:b/>
                <w:i/>
                <w:sz w:val="24"/>
              </w:rPr>
            </w:pPr>
          </w:p>
          <w:p w14:paraId="515D4BE6" w14:textId="77777777" w:rsidR="00233FC0" w:rsidRDefault="00FB3855">
            <w:pPr>
              <w:pStyle w:val="TableParagraph"/>
              <w:numPr>
                <w:ilvl w:val="0"/>
                <w:numId w:val="90"/>
              </w:numPr>
              <w:tabs>
                <w:tab w:val="left" w:pos="234"/>
              </w:tabs>
              <w:spacing w:line="276" w:lineRule="auto"/>
              <w:ind w:right="160" w:firstLine="0"/>
              <w:rPr>
                <w:sz w:val="24"/>
              </w:rPr>
            </w:pPr>
            <w:r>
              <w:rPr>
                <w:sz w:val="24"/>
              </w:rPr>
              <w:t>Uplatňuje adekvátní způsoby</w:t>
            </w:r>
            <w:r>
              <w:rPr>
                <w:spacing w:val="-9"/>
                <w:sz w:val="24"/>
              </w:rPr>
              <w:t xml:space="preserve"> </w:t>
            </w:r>
            <w:r>
              <w:rPr>
                <w:sz w:val="24"/>
              </w:rPr>
              <w:t>chování</w:t>
            </w:r>
            <w:r>
              <w:rPr>
                <w:spacing w:val="-10"/>
                <w:sz w:val="24"/>
              </w:rPr>
              <w:t xml:space="preserve"> </w:t>
            </w:r>
            <w:r>
              <w:rPr>
                <w:sz w:val="24"/>
              </w:rPr>
              <w:t>a</w:t>
            </w:r>
            <w:r>
              <w:rPr>
                <w:spacing w:val="-10"/>
                <w:sz w:val="24"/>
              </w:rPr>
              <w:t xml:space="preserve"> </w:t>
            </w:r>
            <w:r>
              <w:rPr>
                <w:sz w:val="24"/>
              </w:rPr>
              <w:t>ochrany</w:t>
            </w:r>
            <w:r>
              <w:rPr>
                <w:spacing w:val="-9"/>
                <w:sz w:val="24"/>
              </w:rPr>
              <w:t xml:space="preserve"> </w:t>
            </w:r>
            <w:r>
              <w:rPr>
                <w:sz w:val="24"/>
              </w:rPr>
              <w:t>v modelových situacích ohrožení, nebezpečí i mimořádných událostí</w:t>
            </w:r>
          </w:p>
        </w:tc>
        <w:tc>
          <w:tcPr>
            <w:tcW w:w="3072" w:type="dxa"/>
          </w:tcPr>
          <w:p w14:paraId="515D4BE7" w14:textId="77777777" w:rsidR="00233FC0" w:rsidRDefault="00FB3855">
            <w:pPr>
              <w:pStyle w:val="TableParagraph"/>
              <w:spacing w:before="1" w:line="276" w:lineRule="auto"/>
              <w:ind w:left="465" w:right="111"/>
              <w:rPr>
                <w:sz w:val="24"/>
              </w:rPr>
            </w:pPr>
            <w:r>
              <w:rPr>
                <w:sz w:val="24"/>
              </w:rPr>
              <w:t>sebeovládání a zvládání problémových situací; stanovení</w:t>
            </w:r>
            <w:r>
              <w:rPr>
                <w:spacing w:val="-1"/>
                <w:sz w:val="24"/>
              </w:rPr>
              <w:t xml:space="preserve"> </w:t>
            </w:r>
            <w:r>
              <w:rPr>
                <w:sz w:val="24"/>
              </w:rPr>
              <w:t>osobních cílů</w:t>
            </w:r>
            <w:r>
              <w:rPr>
                <w:spacing w:val="-3"/>
                <w:sz w:val="24"/>
              </w:rPr>
              <w:t xml:space="preserve"> </w:t>
            </w:r>
            <w:r>
              <w:rPr>
                <w:sz w:val="24"/>
              </w:rPr>
              <w:t>a postupných</w:t>
            </w:r>
            <w:r>
              <w:rPr>
                <w:spacing w:val="-14"/>
                <w:sz w:val="24"/>
              </w:rPr>
              <w:t xml:space="preserve"> </w:t>
            </w:r>
            <w:r>
              <w:rPr>
                <w:sz w:val="24"/>
              </w:rPr>
              <w:t>kroků</w:t>
            </w:r>
            <w:r>
              <w:rPr>
                <w:spacing w:val="-13"/>
                <w:sz w:val="24"/>
              </w:rPr>
              <w:t xml:space="preserve"> </w:t>
            </w:r>
            <w:r>
              <w:rPr>
                <w:sz w:val="24"/>
              </w:rPr>
              <w:t>k</w:t>
            </w:r>
            <w:r>
              <w:rPr>
                <w:spacing w:val="-12"/>
                <w:sz w:val="24"/>
              </w:rPr>
              <w:t xml:space="preserve"> </w:t>
            </w:r>
            <w:r>
              <w:rPr>
                <w:sz w:val="24"/>
              </w:rPr>
              <w:t xml:space="preserve">jejich dosažení; zaujímání hodnotových postojů a </w:t>
            </w:r>
            <w:r>
              <w:rPr>
                <w:spacing w:val="-2"/>
                <w:sz w:val="24"/>
              </w:rPr>
              <w:t xml:space="preserve">rozhodovacích </w:t>
            </w:r>
            <w:r>
              <w:rPr>
                <w:sz w:val="24"/>
              </w:rPr>
              <w:t>dovedností pro řešení problémů v mezilidských vztazích; pomáhající a prosociální chování</w:t>
            </w:r>
          </w:p>
          <w:p w14:paraId="515D4BE8" w14:textId="77777777" w:rsidR="00233FC0" w:rsidRDefault="00FB3855">
            <w:pPr>
              <w:pStyle w:val="TableParagraph"/>
              <w:numPr>
                <w:ilvl w:val="0"/>
                <w:numId w:val="89"/>
              </w:numPr>
              <w:tabs>
                <w:tab w:val="left" w:pos="465"/>
              </w:tabs>
              <w:spacing w:line="276" w:lineRule="auto"/>
              <w:ind w:right="203"/>
              <w:rPr>
                <w:sz w:val="24"/>
              </w:rPr>
            </w:pPr>
            <w:r>
              <w:rPr>
                <w:sz w:val="24"/>
                <w:u w:val="single"/>
              </w:rPr>
              <w:t>psychohygiena</w:t>
            </w:r>
            <w:r>
              <w:rPr>
                <w:spacing w:val="-14"/>
                <w:sz w:val="24"/>
              </w:rPr>
              <w:t xml:space="preserve"> </w:t>
            </w:r>
            <w:r>
              <w:rPr>
                <w:sz w:val="24"/>
              </w:rPr>
              <w:t>v</w:t>
            </w:r>
            <w:r>
              <w:rPr>
                <w:spacing w:val="-14"/>
                <w:sz w:val="24"/>
              </w:rPr>
              <w:t xml:space="preserve"> </w:t>
            </w:r>
            <w:r>
              <w:rPr>
                <w:sz w:val="24"/>
              </w:rPr>
              <w:t>sociální dovednosti pro předcházení a zvládání stresu, hledání pomoci při problémech</w:t>
            </w:r>
          </w:p>
          <w:p w14:paraId="515D4BE9" w14:textId="77777777" w:rsidR="00233FC0" w:rsidRDefault="00FB3855">
            <w:pPr>
              <w:pStyle w:val="TableParagraph"/>
              <w:numPr>
                <w:ilvl w:val="0"/>
                <w:numId w:val="89"/>
              </w:numPr>
              <w:tabs>
                <w:tab w:val="left" w:pos="465"/>
              </w:tabs>
              <w:spacing w:line="276" w:lineRule="auto"/>
              <w:ind w:right="102"/>
              <w:rPr>
                <w:sz w:val="24"/>
              </w:rPr>
            </w:pPr>
            <w:r>
              <w:rPr>
                <w:sz w:val="24"/>
                <w:u w:val="single"/>
              </w:rPr>
              <w:t>mezilidské vztahy,</w:t>
            </w:r>
            <w:r>
              <w:rPr>
                <w:sz w:val="24"/>
              </w:rPr>
              <w:t xml:space="preserve"> </w:t>
            </w:r>
            <w:r>
              <w:rPr>
                <w:sz w:val="24"/>
                <w:u w:val="single"/>
              </w:rPr>
              <w:t>komunikace a kooperace</w:t>
            </w:r>
            <w:r>
              <w:rPr>
                <w:sz w:val="24"/>
              </w:rPr>
              <w:t xml:space="preserve"> – respektování sebe</w:t>
            </w:r>
            <w:r>
              <w:rPr>
                <w:spacing w:val="40"/>
                <w:sz w:val="24"/>
              </w:rPr>
              <w:t xml:space="preserve"> </w:t>
            </w:r>
            <w:r>
              <w:rPr>
                <w:sz w:val="24"/>
              </w:rPr>
              <w:t>sama</w:t>
            </w:r>
            <w:r>
              <w:rPr>
                <w:spacing w:val="-2"/>
                <w:sz w:val="24"/>
              </w:rPr>
              <w:t xml:space="preserve"> </w:t>
            </w:r>
            <w:r>
              <w:rPr>
                <w:sz w:val="24"/>
              </w:rPr>
              <w:t>i druhých,</w:t>
            </w:r>
            <w:r>
              <w:rPr>
                <w:spacing w:val="-2"/>
                <w:sz w:val="24"/>
              </w:rPr>
              <w:t xml:space="preserve"> </w:t>
            </w:r>
            <w:r>
              <w:rPr>
                <w:sz w:val="24"/>
              </w:rPr>
              <w:t>přijímání názoru druhého, empatie; chování podporující</w:t>
            </w:r>
            <w:r>
              <w:rPr>
                <w:spacing w:val="-14"/>
                <w:sz w:val="24"/>
              </w:rPr>
              <w:t xml:space="preserve"> </w:t>
            </w:r>
            <w:r>
              <w:rPr>
                <w:sz w:val="24"/>
              </w:rPr>
              <w:t>dobré</w:t>
            </w:r>
            <w:r>
              <w:rPr>
                <w:spacing w:val="-14"/>
                <w:sz w:val="24"/>
              </w:rPr>
              <w:t xml:space="preserve"> </w:t>
            </w:r>
            <w:r>
              <w:rPr>
                <w:sz w:val="24"/>
              </w:rPr>
              <w:t>vztahy, aktivní naslouchání, dialog, efektivní a asertivní komunikace a kooperace v různých situacích, dopad</w:t>
            </w:r>
            <w:r>
              <w:rPr>
                <w:spacing w:val="40"/>
                <w:sz w:val="24"/>
              </w:rPr>
              <w:t xml:space="preserve"> </w:t>
            </w:r>
            <w:r>
              <w:rPr>
                <w:sz w:val="24"/>
              </w:rPr>
              <w:t>vlastního jednání a</w:t>
            </w:r>
          </w:p>
          <w:p w14:paraId="515D4BEA" w14:textId="77777777" w:rsidR="00233FC0" w:rsidRDefault="00FB3855">
            <w:pPr>
              <w:pStyle w:val="TableParagraph"/>
              <w:ind w:left="465"/>
              <w:rPr>
                <w:sz w:val="24"/>
              </w:rPr>
            </w:pPr>
            <w:r>
              <w:rPr>
                <w:spacing w:val="-2"/>
                <w:sz w:val="24"/>
              </w:rPr>
              <w:t>chování</w:t>
            </w:r>
          </w:p>
        </w:tc>
        <w:tc>
          <w:tcPr>
            <w:tcW w:w="3070" w:type="dxa"/>
          </w:tcPr>
          <w:p w14:paraId="515D4BEB" w14:textId="77777777" w:rsidR="00233FC0" w:rsidRDefault="00233FC0">
            <w:pPr>
              <w:pStyle w:val="TableParagraph"/>
              <w:rPr>
                <w:rFonts w:ascii="Times New Roman"/>
                <w:sz w:val="24"/>
              </w:rPr>
            </w:pPr>
          </w:p>
        </w:tc>
      </w:tr>
    </w:tbl>
    <w:p w14:paraId="515D4BED"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4BEE" w14:textId="77777777" w:rsidR="00233FC0" w:rsidRDefault="00FB3855">
      <w:pPr>
        <w:pStyle w:val="Nadpis3"/>
        <w:spacing w:before="77"/>
        <w:jc w:val="both"/>
        <w:rPr>
          <w:rFonts w:ascii="Cambria" w:hAnsi="Cambria"/>
        </w:rPr>
      </w:pPr>
      <w:r>
        <w:rPr>
          <w:rFonts w:ascii="Cambria" w:hAnsi="Cambria"/>
          <w:color w:val="4F80BC"/>
        </w:rPr>
        <w:lastRenderedPageBreak/>
        <w:t xml:space="preserve">Tělesná </w:t>
      </w:r>
      <w:r>
        <w:rPr>
          <w:rFonts w:ascii="Cambria" w:hAnsi="Cambria"/>
          <w:color w:val="4F80BC"/>
          <w:spacing w:val="-2"/>
        </w:rPr>
        <w:t>výchova</w:t>
      </w:r>
    </w:p>
    <w:p w14:paraId="515D4BEF" w14:textId="77777777" w:rsidR="00233FC0" w:rsidRDefault="00233FC0">
      <w:pPr>
        <w:pStyle w:val="Zkladntext"/>
        <w:spacing w:before="60"/>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4BF5" w14:textId="77777777">
        <w:trPr>
          <w:trHeight w:val="309"/>
        </w:trPr>
        <w:tc>
          <w:tcPr>
            <w:tcW w:w="1810" w:type="dxa"/>
          </w:tcPr>
          <w:p w14:paraId="515D4BF0" w14:textId="77777777" w:rsidR="00233FC0" w:rsidRDefault="00FB3855">
            <w:pPr>
              <w:pStyle w:val="TableParagraph"/>
              <w:spacing w:line="265" w:lineRule="exact"/>
              <w:ind w:left="11" w:right="3"/>
              <w:jc w:val="center"/>
              <w:rPr>
                <w:b/>
              </w:rPr>
            </w:pPr>
            <w:r>
              <w:rPr>
                <w:b/>
                <w:spacing w:val="-2"/>
              </w:rPr>
              <w:t>Ročník</w:t>
            </w:r>
          </w:p>
        </w:tc>
        <w:tc>
          <w:tcPr>
            <w:tcW w:w="1260" w:type="dxa"/>
          </w:tcPr>
          <w:p w14:paraId="515D4BF1" w14:textId="77777777" w:rsidR="00233FC0" w:rsidRDefault="00FB3855">
            <w:pPr>
              <w:pStyle w:val="TableParagraph"/>
              <w:spacing w:line="265" w:lineRule="exact"/>
              <w:ind w:left="10"/>
              <w:jc w:val="center"/>
              <w:rPr>
                <w:b/>
              </w:rPr>
            </w:pPr>
            <w:r>
              <w:rPr>
                <w:b/>
                <w:spacing w:val="-5"/>
              </w:rPr>
              <w:t>6.</w:t>
            </w:r>
          </w:p>
        </w:tc>
        <w:tc>
          <w:tcPr>
            <w:tcW w:w="1536" w:type="dxa"/>
          </w:tcPr>
          <w:p w14:paraId="515D4BF2" w14:textId="77777777" w:rsidR="00233FC0" w:rsidRDefault="00FB3855">
            <w:pPr>
              <w:pStyle w:val="TableParagraph"/>
              <w:spacing w:line="265" w:lineRule="exact"/>
              <w:ind w:left="15" w:right="3"/>
              <w:jc w:val="center"/>
              <w:rPr>
                <w:b/>
              </w:rPr>
            </w:pPr>
            <w:r>
              <w:rPr>
                <w:b/>
                <w:spacing w:val="-5"/>
              </w:rPr>
              <w:t>7.</w:t>
            </w:r>
          </w:p>
        </w:tc>
        <w:tc>
          <w:tcPr>
            <w:tcW w:w="1534" w:type="dxa"/>
          </w:tcPr>
          <w:p w14:paraId="515D4BF3" w14:textId="77777777" w:rsidR="00233FC0" w:rsidRDefault="00FB3855">
            <w:pPr>
              <w:pStyle w:val="TableParagraph"/>
              <w:spacing w:line="265" w:lineRule="exact"/>
              <w:ind w:left="12" w:right="3"/>
              <w:jc w:val="center"/>
              <w:rPr>
                <w:b/>
              </w:rPr>
            </w:pPr>
            <w:r>
              <w:rPr>
                <w:b/>
                <w:spacing w:val="-5"/>
              </w:rPr>
              <w:t>8.</w:t>
            </w:r>
          </w:p>
        </w:tc>
        <w:tc>
          <w:tcPr>
            <w:tcW w:w="1536" w:type="dxa"/>
          </w:tcPr>
          <w:p w14:paraId="515D4BF4" w14:textId="77777777" w:rsidR="00233FC0" w:rsidRDefault="00FB3855">
            <w:pPr>
              <w:pStyle w:val="TableParagraph"/>
              <w:spacing w:line="265" w:lineRule="exact"/>
              <w:ind w:left="15" w:right="4"/>
              <w:jc w:val="center"/>
              <w:rPr>
                <w:b/>
              </w:rPr>
            </w:pPr>
            <w:r>
              <w:rPr>
                <w:b/>
                <w:spacing w:val="-5"/>
              </w:rPr>
              <w:t>9.</w:t>
            </w:r>
          </w:p>
        </w:tc>
      </w:tr>
      <w:tr w:rsidR="00233FC0" w14:paraId="515D4BFB" w14:textId="77777777">
        <w:trPr>
          <w:trHeight w:val="306"/>
        </w:trPr>
        <w:tc>
          <w:tcPr>
            <w:tcW w:w="1810" w:type="dxa"/>
          </w:tcPr>
          <w:p w14:paraId="515D4BF6" w14:textId="77777777" w:rsidR="00233FC0" w:rsidRDefault="00FB3855">
            <w:pPr>
              <w:pStyle w:val="TableParagraph"/>
              <w:spacing w:line="265" w:lineRule="exact"/>
              <w:ind w:left="11" w:right="2"/>
              <w:jc w:val="center"/>
              <w:rPr>
                <w:b/>
              </w:rPr>
            </w:pPr>
            <w:r>
              <w:rPr>
                <w:b/>
              </w:rPr>
              <w:t>Časová</w:t>
            </w:r>
            <w:r>
              <w:rPr>
                <w:b/>
                <w:spacing w:val="-1"/>
              </w:rPr>
              <w:t xml:space="preserve"> </w:t>
            </w:r>
            <w:r>
              <w:rPr>
                <w:b/>
                <w:spacing w:val="-2"/>
              </w:rPr>
              <w:t>dotace</w:t>
            </w:r>
          </w:p>
        </w:tc>
        <w:tc>
          <w:tcPr>
            <w:tcW w:w="1260" w:type="dxa"/>
          </w:tcPr>
          <w:p w14:paraId="515D4BF7" w14:textId="77777777" w:rsidR="00233FC0" w:rsidRDefault="00FB3855">
            <w:pPr>
              <w:pStyle w:val="TableParagraph"/>
              <w:spacing w:line="265" w:lineRule="exact"/>
              <w:ind w:left="10" w:right="3"/>
              <w:jc w:val="center"/>
            </w:pPr>
            <w:r>
              <w:rPr>
                <w:spacing w:val="-10"/>
              </w:rPr>
              <w:t>2</w:t>
            </w:r>
          </w:p>
        </w:tc>
        <w:tc>
          <w:tcPr>
            <w:tcW w:w="1536" w:type="dxa"/>
          </w:tcPr>
          <w:p w14:paraId="515D4BF8" w14:textId="77777777" w:rsidR="00233FC0" w:rsidRDefault="00FB3855">
            <w:pPr>
              <w:pStyle w:val="TableParagraph"/>
              <w:spacing w:line="265" w:lineRule="exact"/>
              <w:ind w:left="15"/>
              <w:jc w:val="center"/>
            </w:pPr>
            <w:r>
              <w:rPr>
                <w:spacing w:val="-10"/>
              </w:rPr>
              <w:t>2</w:t>
            </w:r>
          </w:p>
        </w:tc>
        <w:tc>
          <w:tcPr>
            <w:tcW w:w="1534" w:type="dxa"/>
          </w:tcPr>
          <w:p w14:paraId="515D4BF9" w14:textId="77777777" w:rsidR="00233FC0" w:rsidRDefault="00FB3855">
            <w:pPr>
              <w:pStyle w:val="TableParagraph"/>
              <w:spacing w:line="265" w:lineRule="exact"/>
              <w:ind w:left="12"/>
              <w:jc w:val="center"/>
            </w:pPr>
            <w:r>
              <w:rPr>
                <w:spacing w:val="-10"/>
              </w:rPr>
              <w:t>2</w:t>
            </w:r>
          </w:p>
        </w:tc>
        <w:tc>
          <w:tcPr>
            <w:tcW w:w="1536" w:type="dxa"/>
          </w:tcPr>
          <w:p w14:paraId="515D4BFA" w14:textId="77777777" w:rsidR="00233FC0" w:rsidRDefault="00FB3855">
            <w:pPr>
              <w:pStyle w:val="TableParagraph"/>
              <w:spacing w:line="265" w:lineRule="exact"/>
              <w:ind w:left="15" w:right="1"/>
              <w:jc w:val="center"/>
            </w:pPr>
            <w:r>
              <w:rPr>
                <w:spacing w:val="-10"/>
              </w:rPr>
              <w:t>2</w:t>
            </w:r>
          </w:p>
        </w:tc>
      </w:tr>
      <w:tr w:rsidR="00233FC0" w14:paraId="515D4BFE" w14:textId="77777777">
        <w:trPr>
          <w:trHeight w:val="309"/>
        </w:trPr>
        <w:tc>
          <w:tcPr>
            <w:tcW w:w="1810" w:type="dxa"/>
          </w:tcPr>
          <w:p w14:paraId="515D4BFC" w14:textId="77777777" w:rsidR="00233FC0" w:rsidRDefault="00FB3855">
            <w:pPr>
              <w:pStyle w:val="TableParagraph"/>
              <w:spacing w:line="268" w:lineRule="exact"/>
              <w:ind w:left="11"/>
              <w:jc w:val="center"/>
              <w:rPr>
                <w:b/>
              </w:rPr>
            </w:pPr>
            <w:r>
              <w:rPr>
                <w:b/>
                <w:spacing w:val="-2"/>
              </w:rPr>
              <w:t>Celkem</w:t>
            </w:r>
          </w:p>
        </w:tc>
        <w:tc>
          <w:tcPr>
            <w:tcW w:w="5866" w:type="dxa"/>
            <w:gridSpan w:val="4"/>
          </w:tcPr>
          <w:p w14:paraId="515D4BFD" w14:textId="77777777" w:rsidR="00233FC0" w:rsidRDefault="00FB3855">
            <w:pPr>
              <w:pStyle w:val="TableParagraph"/>
              <w:spacing w:line="268" w:lineRule="exact"/>
              <w:ind w:left="12" w:right="3"/>
              <w:jc w:val="center"/>
            </w:pPr>
            <w:r>
              <w:rPr>
                <w:spacing w:val="-10"/>
              </w:rPr>
              <w:t>8</w:t>
            </w:r>
          </w:p>
        </w:tc>
      </w:tr>
    </w:tbl>
    <w:p w14:paraId="515D4BFF" w14:textId="77777777" w:rsidR="00233FC0" w:rsidRDefault="00233FC0">
      <w:pPr>
        <w:pStyle w:val="Zkladntext"/>
        <w:spacing w:before="213"/>
        <w:rPr>
          <w:rFonts w:ascii="Cambria"/>
          <w:b/>
        </w:rPr>
      </w:pPr>
    </w:p>
    <w:p w14:paraId="515D4C00" w14:textId="77777777" w:rsidR="00233FC0" w:rsidRDefault="00FB3855">
      <w:pPr>
        <w:ind w:left="236"/>
        <w:jc w:val="both"/>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4C01" w14:textId="77777777" w:rsidR="00233FC0" w:rsidRDefault="00233FC0">
      <w:pPr>
        <w:pStyle w:val="Zkladntext"/>
        <w:spacing w:before="11"/>
        <w:rPr>
          <w:rFonts w:ascii="Cambria"/>
          <w:b/>
          <w:i/>
        </w:rPr>
      </w:pPr>
    </w:p>
    <w:p w14:paraId="515D4C02" w14:textId="77777777" w:rsidR="00233FC0" w:rsidRDefault="00FB3855">
      <w:pPr>
        <w:pStyle w:val="Nadpis3"/>
        <w:jc w:val="both"/>
      </w:pPr>
      <w:r>
        <w:t>Obsahové,</w:t>
      </w:r>
      <w:r>
        <w:rPr>
          <w:spacing w:val="-3"/>
        </w:rPr>
        <w:t xml:space="preserve"> </w:t>
      </w:r>
      <w:r>
        <w:t>časové</w:t>
      </w:r>
      <w:r>
        <w:rPr>
          <w:spacing w:val="-4"/>
        </w:rPr>
        <w:t xml:space="preserve"> </w:t>
      </w:r>
      <w:r>
        <w:t xml:space="preserve">a organizační </w:t>
      </w:r>
      <w:r>
        <w:rPr>
          <w:spacing w:val="-2"/>
        </w:rPr>
        <w:t>vymezení</w:t>
      </w:r>
    </w:p>
    <w:p w14:paraId="515D4C03" w14:textId="77777777" w:rsidR="00233FC0" w:rsidRDefault="00FB3855">
      <w:pPr>
        <w:pStyle w:val="Zkladntext"/>
        <w:spacing w:before="146" w:line="360" w:lineRule="auto"/>
        <w:ind w:left="236" w:right="133"/>
        <w:jc w:val="both"/>
      </w:pPr>
      <w:r>
        <w:t>Vyučovací předmět Tělesná výchova vychází ze vzdělávací oblasti Člověk a zdraví. Hlavním cílem vyučovacího předmětu je komplexní vzdělávání žáků v problematice aktivního pohybu jako významného činitele působící na zdravotní stav harmonický rozvoj dítěte. Vede žáky k poznání vlastních pohybových možností a zájmů, současně i k poznání účinků konkrétních pohybových činností na tělesnou zdatnost, duševní a sociální pohodu. Žáci se učí uplatňovat osvojené pohybové dovednosti v různém prostředí a s různými účinky, kdy si zvykají na rozličné sociální role, které vyžadují spolupráci, tvořivost, překonávání zábran, objektivnost, rychlé rozhodování, organizační schopnosti, i nutnou míru odpovědnosti za zdraví své</w:t>
      </w:r>
      <w:r>
        <w:rPr>
          <w:spacing w:val="-1"/>
        </w:rPr>
        <w:t xml:space="preserve"> </w:t>
      </w:r>
      <w:r>
        <w:t>i svých spolužáků. Tělesná</w:t>
      </w:r>
      <w:r>
        <w:rPr>
          <w:spacing w:val="-2"/>
        </w:rPr>
        <w:t xml:space="preserve"> </w:t>
      </w:r>
      <w:r>
        <w:t>výchova umožňuje</w:t>
      </w:r>
      <w:r>
        <w:rPr>
          <w:spacing w:val="-2"/>
        </w:rPr>
        <w:t xml:space="preserve"> </w:t>
      </w:r>
      <w:r>
        <w:t>žákům</w:t>
      </w:r>
      <w:r>
        <w:rPr>
          <w:spacing w:val="-2"/>
        </w:rPr>
        <w:t xml:space="preserve"> </w:t>
      </w:r>
      <w:r>
        <w:t>poznat vlastní</w:t>
      </w:r>
      <w:r>
        <w:rPr>
          <w:spacing w:val="-3"/>
        </w:rPr>
        <w:t xml:space="preserve"> </w:t>
      </w:r>
      <w:r>
        <w:t>pohybové</w:t>
      </w:r>
      <w:r>
        <w:rPr>
          <w:spacing w:val="-2"/>
        </w:rPr>
        <w:t xml:space="preserve"> </w:t>
      </w:r>
      <w:r>
        <w:t>možnosti</w:t>
      </w:r>
      <w:r>
        <w:rPr>
          <w:spacing w:val="-3"/>
        </w:rPr>
        <w:t xml:space="preserve"> </w:t>
      </w:r>
      <w:r>
        <w:t>a přednosti</w:t>
      </w:r>
      <w:r>
        <w:rPr>
          <w:spacing w:val="-2"/>
        </w:rPr>
        <w:t xml:space="preserve"> </w:t>
      </w:r>
      <w:r>
        <w:t>i zdravotní a pohybová omezení, rozumět jim, respektovat je u sebe i jiných a aktivně je využívat nebo cíleně ovlivňovat. Vede žáky od spontánního pohybu k řízené pohybové činnosti a zpět k vlastní pravidelné seberealizaci v oblíbeném sportu nebo v jiné pohybové aktivitě. Takový vztah k pohybovým aktivitám lze rozvíjet jen v atmosféře důvěry, úzké spolupráce a radostného prožitku z pohybového výkonu.</w:t>
      </w:r>
    </w:p>
    <w:p w14:paraId="515D4C04" w14:textId="77777777" w:rsidR="00233FC0" w:rsidRDefault="00FB3855">
      <w:pPr>
        <w:pStyle w:val="Zkladntext"/>
        <w:spacing w:before="1" w:line="360" w:lineRule="auto"/>
        <w:ind w:left="236" w:right="133"/>
        <w:jc w:val="both"/>
        <w:rPr>
          <w:sz w:val="22"/>
        </w:rPr>
      </w:pPr>
      <w:r>
        <w:t>Vyučovací předmět Tělesná výchova se vyučuje jako samostatný předmět ve všech ročnících v 6. – 9. ročníku – 2 hodiny týdně</w:t>
      </w:r>
      <w:r>
        <w:rPr>
          <w:sz w:val="22"/>
        </w:rPr>
        <w:t>.</w:t>
      </w:r>
    </w:p>
    <w:p w14:paraId="515D4C05" w14:textId="77777777" w:rsidR="00233FC0" w:rsidRDefault="00233FC0">
      <w:pPr>
        <w:pStyle w:val="Zkladntext"/>
        <w:spacing w:before="110"/>
      </w:pPr>
    </w:p>
    <w:p w14:paraId="515D4C06" w14:textId="77777777" w:rsidR="00233FC0" w:rsidRDefault="00FB3855">
      <w:pPr>
        <w:pStyle w:val="Nadpis3"/>
        <w:jc w:val="both"/>
      </w:pPr>
      <w:r>
        <w:t>Vzdělávání</w:t>
      </w:r>
      <w:r>
        <w:rPr>
          <w:spacing w:val="2"/>
        </w:rPr>
        <w:t xml:space="preserve"> </w:t>
      </w:r>
      <w:r>
        <w:t>v</w:t>
      </w:r>
      <w:r>
        <w:rPr>
          <w:spacing w:val="-1"/>
        </w:rPr>
        <w:t xml:space="preserve"> </w:t>
      </w:r>
      <w:r>
        <w:t>předmětu</w:t>
      </w:r>
      <w:r>
        <w:rPr>
          <w:spacing w:val="-2"/>
        </w:rPr>
        <w:t xml:space="preserve"> </w:t>
      </w:r>
      <w:r>
        <w:t>Tělesná výchova</w:t>
      </w:r>
      <w:r>
        <w:rPr>
          <w:spacing w:val="-4"/>
        </w:rPr>
        <w:t xml:space="preserve"> </w:t>
      </w:r>
      <w:r>
        <w:t>je</w:t>
      </w:r>
      <w:r>
        <w:rPr>
          <w:spacing w:val="-3"/>
        </w:rPr>
        <w:t xml:space="preserve"> </w:t>
      </w:r>
      <w:r>
        <w:t xml:space="preserve">zaměřeno </w:t>
      </w:r>
      <w:r>
        <w:rPr>
          <w:spacing w:val="-5"/>
        </w:rPr>
        <w:t>na:</w:t>
      </w:r>
    </w:p>
    <w:p w14:paraId="515D4C07" w14:textId="77777777" w:rsidR="00233FC0" w:rsidRDefault="00FB3855">
      <w:pPr>
        <w:pStyle w:val="Odstavecseseznamem"/>
        <w:numPr>
          <w:ilvl w:val="0"/>
          <w:numId w:val="88"/>
        </w:numPr>
        <w:tabs>
          <w:tab w:val="left" w:pos="955"/>
        </w:tabs>
        <w:spacing w:before="292"/>
        <w:ind w:left="955" w:hanging="359"/>
        <w:rPr>
          <w:sz w:val="24"/>
        </w:rPr>
      </w:pPr>
      <w:r>
        <w:rPr>
          <w:sz w:val="24"/>
        </w:rPr>
        <w:t>regeneraci</w:t>
      </w:r>
      <w:r>
        <w:rPr>
          <w:spacing w:val="-3"/>
          <w:sz w:val="24"/>
        </w:rPr>
        <w:t xml:space="preserve"> </w:t>
      </w:r>
      <w:r>
        <w:rPr>
          <w:sz w:val="24"/>
        </w:rPr>
        <w:t>a kompenzaci</w:t>
      </w:r>
      <w:r>
        <w:rPr>
          <w:spacing w:val="-5"/>
          <w:sz w:val="24"/>
        </w:rPr>
        <w:t xml:space="preserve"> </w:t>
      </w:r>
      <w:r>
        <w:rPr>
          <w:sz w:val="24"/>
        </w:rPr>
        <w:t>jednostranné</w:t>
      </w:r>
      <w:r>
        <w:rPr>
          <w:spacing w:val="-2"/>
          <w:sz w:val="24"/>
        </w:rPr>
        <w:t xml:space="preserve"> </w:t>
      </w:r>
      <w:r>
        <w:rPr>
          <w:sz w:val="24"/>
        </w:rPr>
        <w:t>zátěže</w:t>
      </w:r>
      <w:r>
        <w:rPr>
          <w:spacing w:val="-1"/>
          <w:sz w:val="24"/>
        </w:rPr>
        <w:t xml:space="preserve"> </w:t>
      </w:r>
      <w:r>
        <w:rPr>
          <w:sz w:val="24"/>
        </w:rPr>
        <w:t>působené</w:t>
      </w:r>
      <w:r>
        <w:rPr>
          <w:spacing w:val="-2"/>
          <w:sz w:val="24"/>
        </w:rPr>
        <w:t xml:space="preserve"> </w:t>
      </w:r>
      <w:r>
        <w:rPr>
          <w:sz w:val="24"/>
        </w:rPr>
        <w:t>pobytem</w:t>
      </w:r>
      <w:r>
        <w:rPr>
          <w:spacing w:val="2"/>
          <w:sz w:val="24"/>
        </w:rPr>
        <w:t xml:space="preserve"> </w:t>
      </w:r>
      <w:r>
        <w:rPr>
          <w:sz w:val="24"/>
        </w:rPr>
        <w:t>ve</w:t>
      </w:r>
      <w:r>
        <w:rPr>
          <w:spacing w:val="-1"/>
          <w:sz w:val="24"/>
        </w:rPr>
        <w:t xml:space="preserve"> </w:t>
      </w:r>
      <w:r>
        <w:rPr>
          <w:spacing w:val="-2"/>
          <w:sz w:val="24"/>
        </w:rPr>
        <w:t>škole</w:t>
      </w:r>
    </w:p>
    <w:p w14:paraId="515D4C08" w14:textId="77777777" w:rsidR="00233FC0" w:rsidRDefault="00FB3855">
      <w:pPr>
        <w:pStyle w:val="Odstavecseseznamem"/>
        <w:numPr>
          <w:ilvl w:val="0"/>
          <w:numId w:val="88"/>
        </w:numPr>
        <w:tabs>
          <w:tab w:val="left" w:pos="955"/>
        </w:tabs>
        <w:spacing w:before="145"/>
        <w:ind w:left="955" w:hanging="359"/>
        <w:rPr>
          <w:sz w:val="24"/>
        </w:rPr>
      </w:pPr>
      <w:r>
        <w:rPr>
          <w:sz w:val="24"/>
        </w:rPr>
        <w:t>rozvoj</w:t>
      </w:r>
      <w:r>
        <w:rPr>
          <w:spacing w:val="-2"/>
          <w:sz w:val="24"/>
        </w:rPr>
        <w:t xml:space="preserve"> </w:t>
      </w:r>
      <w:r>
        <w:rPr>
          <w:sz w:val="24"/>
        </w:rPr>
        <w:t>pohybových dovedností</w:t>
      </w:r>
      <w:r>
        <w:rPr>
          <w:spacing w:val="1"/>
          <w:sz w:val="24"/>
        </w:rPr>
        <w:t xml:space="preserve"> </w:t>
      </w:r>
      <w:r>
        <w:rPr>
          <w:sz w:val="24"/>
        </w:rPr>
        <w:t>a kultivaci</w:t>
      </w:r>
      <w:r>
        <w:rPr>
          <w:spacing w:val="-3"/>
          <w:sz w:val="24"/>
        </w:rPr>
        <w:t xml:space="preserve"> </w:t>
      </w:r>
      <w:r>
        <w:rPr>
          <w:spacing w:val="-2"/>
          <w:sz w:val="24"/>
        </w:rPr>
        <w:t>pohybu</w:t>
      </w:r>
    </w:p>
    <w:p w14:paraId="515D4C09" w14:textId="77777777" w:rsidR="00233FC0" w:rsidRDefault="00FB3855">
      <w:pPr>
        <w:pStyle w:val="Odstavecseseznamem"/>
        <w:numPr>
          <w:ilvl w:val="0"/>
          <w:numId w:val="88"/>
        </w:numPr>
        <w:tabs>
          <w:tab w:val="left" w:pos="955"/>
        </w:tabs>
        <w:spacing w:before="148"/>
        <w:ind w:left="955" w:hanging="359"/>
        <w:rPr>
          <w:sz w:val="24"/>
        </w:rPr>
      </w:pPr>
      <w:r>
        <w:rPr>
          <w:sz w:val="24"/>
        </w:rPr>
        <w:t>poznávání</w:t>
      </w:r>
      <w:r>
        <w:rPr>
          <w:spacing w:val="-4"/>
          <w:sz w:val="24"/>
        </w:rPr>
        <w:t xml:space="preserve"> </w:t>
      </w:r>
      <w:r>
        <w:rPr>
          <w:sz w:val="24"/>
        </w:rPr>
        <w:t>zdraví jako</w:t>
      </w:r>
      <w:r>
        <w:rPr>
          <w:spacing w:val="-2"/>
          <w:sz w:val="24"/>
        </w:rPr>
        <w:t xml:space="preserve"> </w:t>
      </w:r>
      <w:r>
        <w:rPr>
          <w:sz w:val="24"/>
        </w:rPr>
        <w:t xml:space="preserve">nejdůležitější životní </w:t>
      </w:r>
      <w:r>
        <w:rPr>
          <w:spacing w:val="-2"/>
          <w:sz w:val="24"/>
        </w:rPr>
        <w:t>hodnoty</w:t>
      </w:r>
    </w:p>
    <w:p w14:paraId="515D4C0A" w14:textId="77777777" w:rsidR="00233FC0" w:rsidRDefault="00FB3855">
      <w:pPr>
        <w:pStyle w:val="Odstavecseseznamem"/>
        <w:numPr>
          <w:ilvl w:val="0"/>
          <w:numId w:val="88"/>
        </w:numPr>
        <w:tabs>
          <w:tab w:val="left" w:pos="955"/>
        </w:tabs>
        <w:spacing w:line="357" w:lineRule="auto"/>
        <w:ind w:left="955" w:right="248"/>
        <w:rPr>
          <w:sz w:val="24"/>
        </w:rPr>
      </w:pPr>
      <w:r>
        <w:rPr>
          <w:sz w:val="24"/>
        </w:rPr>
        <w:t>rozpoznávání</w:t>
      </w:r>
      <w:r>
        <w:rPr>
          <w:spacing w:val="-2"/>
          <w:sz w:val="24"/>
        </w:rPr>
        <w:t xml:space="preserve"> </w:t>
      </w:r>
      <w:r>
        <w:rPr>
          <w:sz w:val="24"/>
        </w:rPr>
        <w:t>základních</w:t>
      </w:r>
      <w:r>
        <w:rPr>
          <w:spacing w:val="-6"/>
          <w:sz w:val="24"/>
        </w:rPr>
        <w:t xml:space="preserve"> </w:t>
      </w:r>
      <w:r>
        <w:rPr>
          <w:sz w:val="24"/>
        </w:rPr>
        <w:t>situací</w:t>
      </w:r>
      <w:r>
        <w:rPr>
          <w:spacing w:val="-6"/>
          <w:sz w:val="24"/>
        </w:rPr>
        <w:t xml:space="preserve"> </w:t>
      </w:r>
      <w:r>
        <w:rPr>
          <w:sz w:val="24"/>
        </w:rPr>
        <w:t>ohrožujících</w:t>
      </w:r>
      <w:r>
        <w:rPr>
          <w:spacing w:val="-5"/>
          <w:sz w:val="24"/>
        </w:rPr>
        <w:t xml:space="preserve"> </w:t>
      </w:r>
      <w:r>
        <w:rPr>
          <w:sz w:val="24"/>
        </w:rPr>
        <w:t>tělesné a</w:t>
      </w:r>
      <w:r>
        <w:rPr>
          <w:spacing w:val="-6"/>
          <w:sz w:val="24"/>
        </w:rPr>
        <w:t xml:space="preserve"> </w:t>
      </w:r>
      <w:r>
        <w:rPr>
          <w:sz w:val="24"/>
        </w:rPr>
        <w:t>duševní</w:t>
      </w:r>
      <w:r>
        <w:rPr>
          <w:spacing w:val="-5"/>
          <w:sz w:val="24"/>
        </w:rPr>
        <w:t xml:space="preserve"> </w:t>
      </w:r>
      <w:r>
        <w:rPr>
          <w:sz w:val="24"/>
        </w:rPr>
        <w:t>zdraví</w:t>
      </w:r>
      <w:r>
        <w:rPr>
          <w:spacing w:val="-3"/>
          <w:sz w:val="24"/>
        </w:rPr>
        <w:t xml:space="preserve"> </w:t>
      </w:r>
      <w:r>
        <w:rPr>
          <w:sz w:val="24"/>
        </w:rPr>
        <w:t>a</w:t>
      </w:r>
      <w:r>
        <w:rPr>
          <w:spacing w:val="-5"/>
          <w:sz w:val="24"/>
        </w:rPr>
        <w:t xml:space="preserve"> </w:t>
      </w:r>
      <w:r>
        <w:rPr>
          <w:sz w:val="24"/>
        </w:rPr>
        <w:t>na</w:t>
      </w:r>
      <w:r>
        <w:rPr>
          <w:spacing w:val="-2"/>
          <w:sz w:val="24"/>
        </w:rPr>
        <w:t xml:space="preserve"> </w:t>
      </w:r>
      <w:r>
        <w:rPr>
          <w:sz w:val="24"/>
        </w:rPr>
        <w:t xml:space="preserve">osvojování </w:t>
      </w:r>
      <w:r>
        <w:rPr>
          <w:spacing w:val="-2"/>
          <w:sz w:val="24"/>
        </w:rPr>
        <w:t>dovedností</w:t>
      </w:r>
    </w:p>
    <w:p w14:paraId="515D4C0B" w14:textId="77777777" w:rsidR="00233FC0" w:rsidRDefault="00FB3855">
      <w:pPr>
        <w:pStyle w:val="Odstavecseseznamem"/>
        <w:numPr>
          <w:ilvl w:val="0"/>
          <w:numId w:val="88"/>
        </w:numPr>
        <w:tabs>
          <w:tab w:val="left" w:pos="955"/>
        </w:tabs>
        <w:spacing w:before="6"/>
        <w:ind w:left="955" w:hanging="359"/>
        <w:rPr>
          <w:sz w:val="24"/>
        </w:rPr>
      </w:pPr>
      <w:r>
        <w:rPr>
          <w:sz w:val="24"/>
        </w:rPr>
        <w:t>jim předcházet</w:t>
      </w:r>
      <w:r>
        <w:rPr>
          <w:spacing w:val="-2"/>
          <w:sz w:val="24"/>
        </w:rPr>
        <w:t xml:space="preserve"> </w:t>
      </w:r>
      <w:r>
        <w:rPr>
          <w:sz w:val="24"/>
        </w:rPr>
        <w:t>nebo je</w:t>
      </w:r>
      <w:r>
        <w:rPr>
          <w:spacing w:val="3"/>
          <w:sz w:val="24"/>
        </w:rPr>
        <w:t xml:space="preserve"> </w:t>
      </w:r>
      <w:r>
        <w:rPr>
          <w:spacing w:val="-2"/>
          <w:sz w:val="24"/>
        </w:rPr>
        <w:t>řešit</w:t>
      </w:r>
    </w:p>
    <w:p w14:paraId="515D4C0C" w14:textId="77777777" w:rsidR="00233FC0" w:rsidRDefault="00233FC0">
      <w:pPr>
        <w:rPr>
          <w:sz w:val="24"/>
        </w:rPr>
        <w:sectPr w:rsidR="00233FC0">
          <w:pgSz w:w="11910" w:h="16840"/>
          <w:pgMar w:top="1320" w:right="1280" w:bottom="1240" w:left="1180" w:header="0" w:footer="1046" w:gutter="0"/>
          <w:cols w:space="708"/>
        </w:sectPr>
      </w:pPr>
    </w:p>
    <w:p w14:paraId="515D4C0D" w14:textId="77777777" w:rsidR="00233FC0" w:rsidRDefault="00FB3855">
      <w:pPr>
        <w:pStyle w:val="Nadpis3"/>
        <w:spacing w:before="37"/>
      </w:pPr>
      <w:r>
        <w:rPr>
          <w:spacing w:val="-2"/>
        </w:rPr>
        <w:lastRenderedPageBreak/>
        <w:t>Hodnocení:</w:t>
      </w:r>
    </w:p>
    <w:p w14:paraId="515D4C0E" w14:textId="77777777" w:rsidR="00233FC0" w:rsidRDefault="00FB3855">
      <w:pPr>
        <w:pStyle w:val="Zkladntext"/>
        <w:spacing w:before="148" w:line="360" w:lineRule="auto"/>
        <w:ind w:left="236" w:right="134"/>
        <w:jc w:val="both"/>
      </w:pPr>
      <w:r>
        <w:t>Předmět je průběžně hodnocen slovně, na vysvědčení obvykle známkou. Hodnotíme převážně osvojení znalostí základního učiva a schopnost aplikovat získané poznatky do praktické roviny, zájem, snahu, úsilí.</w:t>
      </w:r>
    </w:p>
    <w:p w14:paraId="515D4C0F" w14:textId="77777777" w:rsidR="00233FC0" w:rsidRDefault="00FB3855">
      <w:pPr>
        <w:spacing w:line="292" w:lineRule="exact"/>
        <w:ind w:left="236"/>
        <w:jc w:val="both"/>
        <w:rPr>
          <w:sz w:val="24"/>
        </w:rPr>
      </w:pPr>
      <w:r>
        <w:rPr>
          <w:sz w:val="24"/>
        </w:rPr>
        <w:t>V</w:t>
      </w:r>
      <w:r>
        <w:rPr>
          <w:spacing w:val="-2"/>
          <w:sz w:val="24"/>
        </w:rPr>
        <w:t xml:space="preserve"> </w:t>
      </w:r>
      <w:r>
        <w:rPr>
          <w:sz w:val="24"/>
        </w:rPr>
        <w:t>předmětu</w:t>
      </w:r>
      <w:r>
        <w:rPr>
          <w:spacing w:val="-3"/>
          <w:sz w:val="24"/>
        </w:rPr>
        <w:t xml:space="preserve"> </w:t>
      </w:r>
      <w:r>
        <w:rPr>
          <w:sz w:val="24"/>
        </w:rPr>
        <w:t>se</w:t>
      </w:r>
      <w:r>
        <w:rPr>
          <w:spacing w:val="-1"/>
          <w:sz w:val="24"/>
        </w:rPr>
        <w:t xml:space="preserve"> </w:t>
      </w:r>
      <w:r>
        <w:rPr>
          <w:sz w:val="24"/>
        </w:rPr>
        <w:t>realizují</w:t>
      </w:r>
      <w:r>
        <w:rPr>
          <w:spacing w:val="-3"/>
          <w:sz w:val="24"/>
        </w:rPr>
        <w:t xml:space="preserve"> </w:t>
      </w:r>
      <w:r>
        <w:rPr>
          <w:sz w:val="24"/>
        </w:rPr>
        <w:t>tematické</w:t>
      </w:r>
      <w:r>
        <w:rPr>
          <w:spacing w:val="-1"/>
          <w:sz w:val="24"/>
        </w:rPr>
        <w:t xml:space="preserve"> </w:t>
      </w:r>
      <w:r>
        <w:rPr>
          <w:sz w:val="24"/>
        </w:rPr>
        <w:t xml:space="preserve">okruhy </w:t>
      </w:r>
      <w:r>
        <w:rPr>
          <w:b/>
          <w:sz w:val="24"/>
        </w:rPr>
        <w:t>průřezového</w:t>
      </w:r>
      <w:r>
        <w:rPr>
          <w:b/>
          <w:spacing w:val="-1"/>
          <w:sz w:val="24"/>
        </w:rPr>
        <w:t xml:space="preserve"> </w:t>
      </w:r>
      <w:r>
        <w:rPr>
          <w:b/>
          <w:sz w:val="24"/>
        </w:rPr>
        <w:t>tématu:</w:t>
      </w:r>
      <w:r>
        <w:rPr>
          <w:b/>
          <w:spacing w:val="2"/>
          <w:sz w:val="24"/>
        </w:rPr>
        <w:t xml:space="preserve"> </w:t>
      </w:r>
      <w:r>
        <w:rPr>
          <w:spacing w:val="-5"/>
          <w:sz w:val="24"/>
        </w:rPr>
        <w:t>OSV</w:t>
      </w:r>
    </w:p>
    <w:p w14:paraId="515D4C10" w14:textId="77777777" w:rsidR="00233FC0" w:rsidRDefault="00233FC0">
      <w:pPr>
        <w:pStyle w:val="Zkladntext"/>
      </w:pPr>
    </w:p>
    <w:p w14:paraId="515D4C11" w14:textId="77777777" w:rsidR="00233FC0" w:rsidRDefault="00233FC0">
      <w:pPr>
        <w:pStyle w:val="Zkladntext"/>
        <w:spacing w:before="199"/>
      </w:pPr>
    </w:p>
    <w:p w14:paraId="515D4C12" w14:textId="77777777" w:rsidR="00233FC0" w:rsidRDefault="00FB3855">
      <w:pPr>
        <w:spacing w:before="1"/>
        <w:ind w:left="236"/>
        <w:jc w:val="both"/>
        <w:rPr>
          <w:rFonts w:ascii="Cambria" w:hAnsi="Cambria"/>
          <w:b/>
          <w:i/>
          <w:sz w:val="24"/>
        </w:rPr>
      </w:pPr>
      <w:r>
        <w:rPr>
          <w:rFonts w:ascii="Cambria" w:hAnsi="Cambria"/>
          <w:b/>
          <w:i/>
          <w:color w:val="4F80BC"/>
          <w:sz w:val="24"/>
        </w:rPr>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4C13" w14:textId="77777777" w:rsidR="00233FC0" w:rsidRDefault="00233FC0">
      <w:pPr>
        <w:pStyle w:val="Zkladntext"/>
        <w:spacing w:before="12"/>
        <w:rPr>
          <w:rFonts w:ascii="Cambria"/>
          <w:b/>
          <w:i/>
        </w:rPr>
      </w:pPr>
    </w:p>
    <w:p w14:paraId="515D4C14"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4C15" w14:textId="77777777" w:rsidR="00233FC0" w:rsidRDefault="00FB3855">
      <w:pPr>
        <w:pStyle w:val="Odstavecseseznamem"/>
        <w:numPr>
          <w:ilvl w:val="0"/>
          <w:numId w:val="88"/>
        </w:numPr>
        <w:tabs>
          <w:tab w:val="left" w:pos="955"/>
        </w:tabs>
        <w:ind w:left="955" w:hanging="359"/>
        <w:rPr>
          <w:sz w:val="24"/>
        </w:rPr>
      </w:pPr>
      <w:r>
        <w:rPr>
          <w:sz w:val="24"/>
        </w:rPr>
        <w:t>učitel</w:t>
      </w:r>
      <w:r>
        <w:rPr>
          <w:spacing w:val="2"/>
          <w:sz w:val="24"/>
        </w:rPr>
        <w:t xml:space="preserve"> </w:t>
      </w:r>
      <w:r>
        <w:rPr>
          <w:sz w:val="24"/>
        </w:rPr>
        <w:t>vede</w:t>
      </w:r>
      <w:r>
        <w:rPr>
          <w:spacing w:val="-1"/>
          <w:sz w:val="24"/>
        </w:rPr>
        <w:t xml:space="preserve"> </w:t>
      </w:r>
      <w:r>
        <w:rPr>
          <w:sz w:val="24"/>
        </w:rPr>
        <w:t>žáky</w:t>
      </w:r>
      <w:r>
        <w:rPr>
          <w:spacing w:val="-5"/>
          <w:sz w:val="24"/>
        </w:rPr>
        <w:t xml:space="preserve"> </w:t>
      </w:r>
      <w:r>
        <w:rPr>
          <w:sz w:val="24"/>
        </w:rPr>
        <w:t>k zodpovědnosti</w:t>
      </w:r>
      <w:r>
        <w:rPr>
          <w:spacing w:val="-1"/>
          <w:sz w:val="24"/>
        </w:rPr>
        <w:t xml:space="preserve"> </w:t>
      </w:r>
      <w:r>
        <w:rPr>
          <w:sz w:val="24"/>
        </w:rPr>
        <w:t>a</w:t>
      </w:r>
      <w:r>
        <w:rPr>
          <w:spacing w:val="-1"/>
          <w:sz w:val="24"/>
        </w:rPr>
        <w:t xml:space="preserve"> </w:t>
      </w:r>
      <w:r>
        <w:rPr>
          <w:sz w:val="24"/>
        </w:rPr>
        <w:t>dodržování daných</w:t>
      </w:r>
      <w:r>
        <w:rPr>
          <w:spacing w:val="-2"/>
          <w:sz w:val="24"/>
        </w:rPr>
        <w:t xml:space="preserve"> pravidel</w:t>
      </w:r>
    </w:p>
    <w:p w14:paraId="515D4C16" w14:textId="77777777" w:rsidR="00233FC0" w:rsidRDefault="00FB3855">
      <w:pPr>
        <w:pStyle w:val="Odstavecseseznamem"/>
        <w:numPr>
          <w:ilvl w:val="0"/>
          <w:numId w:val="88"/>
        </w:numPr>
        <w:tabs>
          <w:tab w:val="left" w:pos="955"/>
        </w:tabs>
        <w:spacing w:before="145"/>
        <w:ind w:left="955" w:hanging="359"/>
        <w:rPr>
          <w:sz w:val="24"/>
        </w:rPr>
      </w:pPr>
      <w:r>
        <w:rPr>
          <w:sz w:val="24"/>
        </w:rPr>
        <w:t>učí</w:t>
      </w:r>
      <w:r>
        <w:rPr>
          <w:spacing w:val="-1"/>
          <w:sz w:val="24"/>
        </w:rPr>
        <w:t xml:space="preserve"> </w:t>
      </w:r>
      <w:r>
        <w:rPr>
          <w:sz w:val="24"/>
        </w:rPr>
        <w:t>žáky</w:t>
      </w:r>
      <w:r>
        <w:rPr>
          <w:spacing w:val="-4"/>
          <w:sz w:val="24"/>
        </w:rPr>
        <w:t xml:space="preserve"> </w:t>
      </w:r>
      <w:r>
        <w:rPr>
          <w:sz w:val="24"/>
        </w:rPr>
        <w:t>sebehodnocení</w:t>
      </w:r>
      <w:r>
        <w:rPr>
          <w:spacing w:val="-2"/>
          <w:sz w:val="24"/>
        </w:rPr>
        <w:t xml:space="preserve"> </w:t>
      </w:r>
      <w:r>
        <w:rPr>
          <w:sz w:val="24"/>
        </w:rPr>
        <w:t>a hodnocení</w:t>
      </w:r>
      <w:r>
        <w:rPr>
          <w:spacing w:val="2"/>
          <w:sz w:val="24"/>
        </w:rPr>
        <w:t xml:space="preserve"> </w:t>
      </w:r>
      <w:r>
        <w:rPr>
          <w:sz w:val="24"/>
        </w:rPr>
        <w:t>výsledků</w:t>
      </w:r>
      <w:r>
        <w:rPr>
          <w:spacing w:val="-2"/>
          <w:sz w:val="24"/>
        </w:rPr>
        <w:t xml:space="preserve"> </w:t>
      </w:r>
      <w:r>
        <w:rPr>
          <w:sz w:val="24"/>
        </w:rPr>
        <w:t xml:space="preserve">práce </w:t>
      </w:r>
      <w:r>
        <w:rPr>
          <w:spacing w:val="-2"/>
          <w:sz w:val="24"/>
        </w:rPr>
        <w:t>kolektivu</w:t>
      </w:r>
    </w:p>
    <w:p w14:paraId="515D4C17" w14:textId="77777777" w:rsidR="00233FC0" w:rsidRDefault="00FB3855">
      <w:pPr>
        <w:pStyle w:val="Odstavecseseznamem"/>
        <w:numPr>
          <w:ilvl w:val="0"/>
          <w:numId w:val="88"/>
        </w:numPr>
        <w:tabs>
          <w:tab w:val="left" w:pos="955"/>
        </w:tabs>
        <w:spacing w:before="148"/>
        <w:ind w:left="955" w:hanging="359"/>
        <w:rPr>
          <w:sz w:val="24"/>
        </w:rPr>
      </w:pPr>
      <w:r>
        <w:rPr>
          <w:sz w:val="24"/>
        </w:rPr>
        <w:t>učitel</w:t>
      </w:r>
      <w:r>
        <w:rPr>
          <w:spacing w:val="2"/>
          <w:sz w:val="24"/>
        </w:rPr>
        <w:t xml:space="preserve"> </w:t>
      </w:r>
      <w:r>
        <w:rPr>
          <w:sz w:val="24"/>
        </w:rPr>
        <w:t>vede žáky</w:t>
      </w:r>
      <w:r>
        <w:rPr>
          <w:spacing w:val="-5"/>
          <w:sz w:val="24"/>
        </w:rPr>
        <w:t xml:space="preserve"> </w:t>
      </w:r>
      <w:r>
        <w:rPr>
          <w:sz w:val="24"/>
        </w:rPr>
        <w:t>k</w:t>
      </w:r>
      <w:r>
        <w:rPr>
          <w:spacing w:val="1"/>
          <w:sz w:val="24"/>
        </w:rPr>
        <w:t xml:space="preserve"> </w:t>
      </w:r>
      <w:r>
        <w:rPr>
          <w:sz w:val="24"/>
        </w:rPr>
        <w:t>posuzování</w:t>
      </w:r>
      <w:r>
        <w:rPr>
          <w:spacing w:val="1"/>
          <w:sz w:val="24"/>
        </w:rPr>
        <w:t xml:space="preserve"> </w:t>
      </w:r>
      <w:r>
        <w:rPr>
          <w:sz w:val="24"/>
        </w:rPr>
        <w:t>svých</w:t>
      </w:r>
      <w:r>
        <w:rPr>
          <w:spacing w:val="-2"/>
          <w:sz w:val="24"/>
        </w:rPr>
        <w:t xml:space="preserve"> </w:t>
      </w:r>
      <w:r>
        <w:rPr>
          <w:sz w:val="24"/>
        </w:rPr>
        <w:t>výkonů</w:t>
      </w:r>
      <w:r>
        <w:rPr>
          <w:spacing w:val="-1"/>
          <w:sz w:val="24"/>
        </w:rPr>
        <w:t xml:space="preserve"> </w:t>
      </w:r>
      <w:r>
        <w:rPr>
          <w:sz w:val="24"/>
        </w:rPr>
        <w:t>a</w:t>
      </w:r>
      <w:r>
        <w:rPr>
          <w:spacing w:val="-2"/>
          <w:sz w:val="24"/>
        </w:rPr>
        <w:t xml:space="preserve"> </w:t>
      </w:r>
      <w:r>
        <w:rPr>
          <w:sz w:val="24"/>
        </w:rPr>
        <w:t>podporujeme</w:t>
      </w:r>
      <w:r>
        <w:rPr>
          <w:spacing w:val="-3"/>
          <w:sz w:val="24"/>
        </w:rPr>
        <w:t xml:space="preserve"> </w:t>
      </w:r>
      <w:r>
        <w:rPr>
          <w:sz w:val="24"/>
        </w:rPr>
        <w:t>snahu o</w:t>
      </w:r>
      <w:r>
        <w:rPr>
          <w:spacing w:val="1"/>
          <w:sz w:val="24"/>
        </w:rPr>
        <w:t xml:space="preserve"> </w:t>
      </w:r>
      <w:r>
        <w:rPr>
          <w:spacing w:val="-2"/>
          <w:sz w:val="24"/>
        </w:rPr>
        <w:t>zlepšení</w:t>
      </w:r>
    </w:p>
    <w:p w14:paraId="515D4C18" w14:textId="77777777" w:rsidR="00233FC0" w:rsidRDefault="00FB3855">
      <w:pPr>
        <w:pStyle w:val="Odstavecseseznamem"/>
        <w:numPr>
          <w:ilvl w:val="0"/>
          <w:numId w:val="88"/>
        </w:numPr>
        <w:tabs>
          <w:tab w:val="left" w:pos="955"/>
        </w:tabs>
        <w:ind w:left="955" w:hanging="359"/>
        <w:rPr>
          <w:sz w:val="24"/>
        </w:rPr>
      </w:pPr>
      <w:r>
        <w:rPr>
          <w:sz w:val="24"/>
        </w:rPr>
        <w:t>učí žáky</w:t>
      </w:r>
      <w:r>
        <w:rPr>
          <w:spacing w:val="-4"/>
          <w:sz w:val="24"/>
        </w:rPr>
        <w:t xml:space="preserve"> </w:t>
      </w:r>
      <w:r>
        <w:rPr>
          <w:sz w:val="24"/>
        </w:rPr>
        <w:t>trpělivosti a</w:t>
      </w:r>
      <w:r>
        <w:rPr>
          <w:spacing w:val="-3"/>
          <w:sz w:val="24"/>
        </w:rPr>
        <w:t xml:space="preserve"> </w:t>
      </w:r>
      <w:r>
        <w:rPr>
          <w:sz w:val="24"/>
        </w:rPr>
        <w:t>povzbuzuje</w:t>
      </w:r>
      <w:r>
        <w:rPr>
          <w:spacing w:val="4"/>
          <w:sz w:val="24"/>
        </w:rPr>
        <w:t xml:space="preserve"> </w:t>
      </w:r>
      <w:r>
        <w:rPr>
          <w:spacing w:val="-5"/>
          <w:sz w:val="24"/>
        </w:rPr>
        <w:t>je</w:t>
      </w:r>
    </w:p>
    <w:p w14:paraId="515D4C19" w14:textId="77777777" w:rsidR="00233FC0" w:rsidRDefault="00FB3855">
      <w:pPr>
        <w:pStyle w:val="Odstavecseseznamem"/>
        <w:numPr>
          <w:ilvl w:val="0"/>
          <w:numId w:val="88"/>
        </w:numPr>
        <w:tabs>
          <w:tab w:val="left" w:pos="955"/>
        </w:tabs>
        <w:spacing w:before="147"/>
        <w:ind w:left="955" w:hanging="359"/>
        <w:rPr>
          <w:sz w:val="24"/>
        </w:rPr>
      </w:pPr>
      <w:r>
        <w:rPr>
          <w:sz w:val="24"/>
        </w:rPr>
        <w:t>učitel</w:t>
      </w:r>
      <w:r>
        <w:rPr>
          <w:spacing w:val="2"/>
          <w:sz w:val="24"/>
        </w:rPr>
        <w:t xml:space="preserve"> </w:t>
      </w:r>
      <w:r>
        <w:rPr>
          <w:sz w:val="24"/>
        </w:rPr>
        <w:t>se snaží</w:t>
      </w:r>
      <w:r>
        <w:rPr>
          <w:spacing w:val="-1"/>
          <w:sz w:val="24"/>
        </w:rPr>
        <w:t xml:space="preserve"> </w:t>
      </w:r>
      <w:r>
        <w:rPr>
          <w:sz w:val="24"/>
        </w:rPr>
        <w:t>vytvářet</w:t>
      </w:r>
      <w:r>
        <w:rPr>
          <w:spacing w:val="-2"/>
          <w:sz w:val="24"/>
        </w:rPr>
        <w:t xml:space="preserve"> </w:t>
      </w:r>
      <w:r>
        <w:rPr>
          <w:sz w:val="24"/>
        </w:rPr>
        <w:t>pozitivní vztah</w:t>
      </w:r>
      <w:r>
        <w:rPr>
          <w:spacing w:val="-3"/>
          <w:sz w:val="24"/>
        </w:rPr>
        <w:t xml:space="preserve"> </w:t>
      </w:r>
      <w:r>
        <w:rPr>
          <w:sz w:val="24"/>
        </w:rPr>
        <w:t xml:space="preserve">k tělesné </w:t>
      </w:r>
      <w:r>
        <w:rPr>
          <w:spacing w:val="-2"/>
          <w:sz w:val="24"/>
        </w:rPr>
        <w:t>výchově</w:t>
      </w:r>
    </w:p>
    <w:p w14:paraId="515D4C1A" w14:textId="77777777" w:rsidR="00233FC0" w:rsidRDefault="00233FC0">
      <w:pPr>
        <w:pStyle w:val="Zkladntext"/>
      </w:pPr>
    </w:p>
    <w:p w14:paraId="515D4C1B" w14:textId="77777777" w:rsidR="00233FC0" w:rsidRDefault="00233FC0">
      <w:pPr>
        <w:pStyle w:val="Zkladntext"/>
      </w:pPr>
    </w:p>
    <w:p w14:paraId="515D4C1C"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4C1D" w14:textId="77777777" w:rsidR="00233FC0" w:rsidRDefault="00FB3855">
      <w:pPr>
        <w:pStyle w:val="Odstavecseseznamem"/>
        <w:numPr>
          <w:ilvl w:val="0"/>
          <w:numId w:val="88"/>
        </w:numPr>
        <w:tabs>
          <w:tab w:val="left" w:pos="955"/>
        </w:tabs>
        <w:spacing w:before="145"/>
        <w:ind w:left="955" w:hanging="359"/>
        <w:rPr>
          <w:sz w:val="24"/>
        </w:rPr>
      </w:pPr>
      <w:r>
        <w:rPr>
          <w:sz w:val="24"/>
        </w:rPr>
        <w:t>učitel</w:t>
      </w:r>
      <w:r>
        <w:rPr>
          <w:spacing w:val="2"/>
          <w:sz w:val="24"/>
        </w:rPr>
        <w:t xml:space="preserve"> </w:t>
      </w:r>
      <w:r>
        <w:rPr>
          <w:sz w:val="24"/>
        </w:rPr>
        <w:t>vede</w:t>
      </w:r>
      <w:r>
        <w:rPr>
          <w:spacing w:val="-1"/>
          <w:sz w:val="24"/>
        </w:rPr>
        <w:t xml:space="preserve"> </w:t>
      </w:r>
      <w:r>
        <w:rPr>
          <w:sz w:val="24"/>
        </w:rPr>
        <w:t>žáky</w:t>
      </w:r>
      <w:r>
        <w:rPr>
          <w:spacing w:val="-5"/>
          <w:sz w:val="24"/>
        </w:rPr>
        <w:t xml:space="preserve"> </w:t>
      </w:r>
      <w:r>
        <w:rPr>
          <w:sz w:val="24"/>
        </w:rPr>
        <w:t>k rozpoznání problému</w:t>
      </w:r>
      <w:r>
        <w:rPr>
          <w:spacing w:val="-1"/>
          <w:sz w:val="24"/>
        </w:rPr>
        <w:t xml:space="preserve"> </w:t>
      </w:r>
      <w:r>
        <w:rPr>
          <w:sz w:val="24"/>
        </w:rPr>
        <w:t>a přemýšlení</w:t>
      </w:r>
      <w:r>
        <w:rPr>
          <w:spacing w:val="-1"/>
          <w:sz w:val="24"/>
        </w:rPr>
        <w:t xml:space="preserve"> </w:t>
      </w:r>
      <w:r>
        <w:rPr>
          <w:sz w:val="24"/>
        </w:rPr>
        <w:t>o</w:t>
      </w:r>
      <w:r>
        <w:rPr>
          <w:spacing w:val="-2"/>
          <w:sz w:val="24"/>
        </w:rPr>
        <w:t xml:space="preserve"> příčinách</w:t>
      </w:r>
    </w:p>
    <w:p w14:paraId="515D4C1E" w14:textId="77777777" w:rsidR="00233FC0" w:rsidRDefault="00FB3855">
      <w:pPr>
        <w:pStyle w:val="Odstavecseseznamem"/>
        <w:numPr>
          <w:ilvl w:val="0"/>
          <w:numId w:val="88"/>
        </w:numPr>
        <w:tabs>
          <w:tab w:val="left" w:pos="955"/>
        </w:tabs>
        <w:spacing w:before="148"/>
        <w:ind w:left="955" w:hanging="359"/>
        <w:rPr>
          <w:sz w:val="24"/>
        </w:rPr>
      </w:pPr>
      <w:r>
        <w:rPr>
          <w:sz w:val="24"/>
        </w:rPr>
        <w:t>učí</w:t>
      </w:r>
      <w:r>
        <w:rPr>
          <w:spacing w:val="-1"/>
          <w:sz w:val="24"/>
        </w:rPr>
        <w:t xml:space="preserve"> </w:t>
      </w:r>
      <w:r>
        <w:rPr>
          <w:sz w:val="24"/>
        </w:rPr>
        <w:t>je,</w:t>
      </w:r>
      <w:r>
        <w:rPr>
          <w:spacing w:val="-1"/>
          <w:sz w:val="24"/>
        </w:rPr>
        <w:t xml:space="preserve"> </w:t>
      </w:r>
      <w:r>
        <w:rPr>
          <w:sz w:val="24"/>
        </w:rPr>
        <w:t>aby dokázali</w:t>
      </w:r>
      <w:r>
        <w:rPr>
          <w:spacing w:val="-1"/>
          <w:sz w:val="24"/>
        </w:rPr>
        <w:t xml:space="preserve"> </w:t>
      </w:r>
      <w:r>
        <w:rPr>
          <w:sz w:val="24"/>
        </w:rPr>
        <w:t>svůj</w:t>
      </w:r>
      <w:r>
        <w:rPr>
          <w:spacing w:val="-3"/>
          <w:sz w:val="24"/>
        </w:rPr>
        <w:t xml:space="preserve"> </w:t>
      </w:r>
      <w:r>
        <w:rPr>
          <w:sz w:val="24"/>
        </w:rPr>
        <w:t>postup</w:t>
      </w:r>
      <w:r>
        <w:rPr>
          <w:spacing w:val="-1"/>
          <w:sz w:val="24"/>
        </w:rPr>
        <w:t xml:space="preserve"> </w:t>
      </w:r>
      <w:r>
        <w:rPr>
          <w:sz w:val="24"/>
        </w:rPr>
        <w:t>vysvětlit a obhájit</w:t>
      </w:r>
      <w:r>
        <w:rPr>
          <w:spacing w:val="-2"/>
          <w:sz w:val="24"/>
        </w:rPr>
        <w:t xml:space="preserve"> </w:t>
      </w:r>
      <w:r>
        <w:rPr>
          <w:spacing w:val="-5"/>
          <w:sz w:val="24"/>
        </w:rPr>
        <w:t>jej</w:t>
      </w:r>
    </w:p>
    <w:p w14:paraId="515D4C1F" w14:textId="77777777" w:rsidR="00233FC0" w:rsidRDefault="00FB3855">
      <w:pPr>
        <w:pStyle w:val="Odstavecseseznamem"/>
        <w:numPr>
          <w:ilvl w:val="0"/>
          <w:numId w:val="88"/>
        </w:numPr>
        <w:tabs>
          <w:tab w:val="left" w:pos="955"/>
        </w:tabs>
        <w:ind w:left="955" w:hanging="359"/>
        <w:rPr>
          <w:sz w:val="24"/>
        </w:rPr>
      </w:pPr>
      <w:r>
        <w:rPr>
          <w:sz w:val="24"/>
        </w:rPr>
        <w:t>učitel podporuje</w:t>
      </w:r>
      <w:r>
        <w:rPr>
          <w:spacing w:val="-2"/>
          <w:sz w:val="24"/>
        </w:rPr>
        <w:t xml:space="preserve"> </w:t>
      </w:r>
      <w:r>
        <w:rPr>
          <w:sz w:val="24"/>
        </w:rPr>
        <w:t>spolupráci</w:t>
      </w:r>
      <w:r>
        <w:rPr>
          <w:spacing w:val="-2"/>
          <w:sz w:val="24"/>
        </w:rPr>
        <w:t xml:space="preserve"> </w:t>
      </w:r>
      <w:r>
        <w:rPr>
          <w:sz w:val="24"/>
        </w:rPr>
        <w:t>v</w:t>
      </w:r>
      <w:r>
        <w:rPr>
          <w:spacing w:val="2"/>
          <w:sz w:val="24"/>
        </w:rPr>
        <w:t xml:space="preserve"> </w:t>
      </w:r>
      <w:r>
        <w:rPr>
          <w:sz w:val="24"/>
        </w:rPr>
        <w:t>týmu</w:t>
      </w:r>
      <w:r>
        <w:rPr>
          <w:spacing w:val="-1"/>
          <w:sz w:val="24"/>
        </w:rPr>
        <w:t xml:space="preserve"> </w:t>
      </w:r>
      <w:r>
        <w:rPr>
          <w:sz w:val="24"/>
        </w:rPr>
        <w:t>při</w:t>
      </w:r>
      <w:r>
        <w:rPr>
          <w:spacing w:val="-3"/>
          <w:sz w:val="24"/>
        </w:rPr>
        <w:t xml:space="preserve"> </w:t>
      </w:r>
      <w:r>
        <w:rPr>
          <w:sz w:val="24"/>
        </w:rPr>
        <w:t>řešení</w:t>
      </w:r>
      <w:r>
        <w:rPr>
          <w:spacing w:val="2"/>
          <w:sz w:val="24"/>
        </w:rPr>
        <w:t xml:space="preserve"> </w:t>
      </w:r>
      <w:r>
        <w:rPr>
          <w:spacing w:val="-2"/>
          <w:sz w:val="24"/>
        </w:rPr>
        <w:t>problému</w:t>
      </w:r>
    </w:p>
    <w:p w14:paraId="515D4C20" w14:textId="77777777" w:rsidR="00233FC0" w:rsidRDefault="00FB3855">
      <w:pPr>
        <w:pStyle w:val="Odstavecseseznamem"/>
        <w:numPr>
          <w:ilvl w:val="0"/>
          <w:numId w:val="88"/>
        </w:numPr>
        <w:tabs>
          <w:tab w:val="left" w:pos="955"/>
        </w:tabs>
        <w:spacing w:before="145"/>
        <w:ind w:left="955" w:hanging="359"/>
        <w:rPr>
          <w:sz w:val="24"/>
        </w:rPr>
      </w:pPr>
      <w:r>
        <w:rPr>
          <w:sz w:val="24"/>
        </w:rPr>
        <w:t>učitel</w:t>
      </w:r>
      <w:r>
        <w:rPr>
          <w:spacing w:val="-3"/>
          <w:sz w:val="24"/>
        </w:rPr>
        <w:t xml:space="preserve"> </w:t>
      </w:r>
      <w:r>
        <w:rPr>
          <w:sz w:val="24"/>
        </w:rPr>
        <w:t>u</w:t>
      </w:r>
      <w:r>
        <w:rPr>
          <w:spacing w:val="-2"/>
          <w:sz w:val="24"/>
        </w:rPr>
        <w:t xml:space="preserve"> </w:t>
      </w:r>
      <w:r>
        <w:rPr>
          <w:sz w:val="24"/>
        </w:rPr>
        <w:t>žáků</w:t>
      </w:r>
      <w:r>
        <w:rPr>
          <w:spacing w:val="-3"/>
          <w:sz w:val="24"/>
        </w:rPr>
        <w:t xml:space="preserve"> </w:t>
      </w:r>
      <w:r>
        <w:rPr>
          <w:sz w:val="24"/>
        </w:rPr>
        <w:t>podporuje</w:t>
      </w:r>
      <w:r>
        <w:rPr>
          <w:spacing w:val="3"/>
          <w:sz w:val="24"/>
        </w:rPr>
        <w:t xml:space="preserve"> </w:t>
      </w:r>
      <w:r>
        <w:rPr>
          <w:sz w:val="24"/>
        </w:rPr>
        <w:t>samostatnost a</w:t>
      </w:r>
      <w:r>
        <w:rPr>
          <w:spacing w:val="-2"/>
          <w:sz w:val="24"/>
        </w:rPr>
        <w:t xml:space="preserve"> </w:t>
      </w:r>
      <w:r>
        <w:rPr>
          <w:sz w:val="24"/>
        </w:rPr>
        <w:t>tvořivost</w:t>
      </w:r>
      <w:r>
        <w:rPr>
          <w:spacing w:val="-2"/>
          <w:sz w:val="24"/>
        </w:rPr>
        <w:t xml:space="preserve"> </w:t>
      </w:r>
      <w:r>
        <w:rPr>
          <w:sz w:val="24"/>
        </w:rPr>
        <w:t>při</w:t>
      </w:r>
      <w:r>
        <w:rPr>
          <w:spacing w:val="3"/>
          <w:sz w:val="24"/>
        </w:rPr>
        <w:t xml:space="preserve"> </w:t>
      </w:r>
      <w:r>
        <w:rPr>
          <w:sz w:val="24"/>
        </w:rPr>
        <w:t>řešení</w:t>
      </w:r>
      <w:r>
        <w:rPr>
          <w:spacing w:val="1"/>
          <w:sz w:val="24"/>
        </w:rPr>
        <w:t xml:space="preserve"> </w:t>
      </w:r>
      <w:r>
        <w:rPr>
          <w:spacing w:val="-2"/>
          <w:sz w:val="24"/>
        </w:rPr>
        <w:t>problému</w:t>
      </w:r>
    </w:p>
    <w:p w14:paraId="515D4C21" w14:textId="77777777" w:rsidR="00233FC0" w:rsidRDefault="00233FC0">
      <w:pPr>
        <w:pStyle w:val="Zkladntext"/>
      </w:pPr>
    </w:p>
    <w:p w14:paraId="515D4C22" w14:textId="77777777" w:rsidR="00233FC0" w:rsidRDefault="00233FC0">
      <w:pPr>
        <w:pStyle w:val="Zkladntext"/>
        <w:spacing w:before="2"/>
      </w:pPr>
    </w:p>
    <w:p w14:paraId="515D4C23" w14:textId="77777777" w:rsidR="00233FC0" w:rsidRDefault="00FB3855">
      <w:pPr>
        <w:pStyle w:val="Nadpis3"/>
      </w:pPr>
      <w:r>
        <w:t>Kompetence</w:t>
      </w:r>
      <w:r>
        <w:rPr>
          <w:spacing w:val="1"/>
        </w:rPr>
        <w:t xml:space="preserve"> </w:t>
      </w:r>
      <w:r>
        <w:rPr>
          <w:spacing w:val="-2"/>
        </w:rPr>
        <w:t>komunikativní</w:t>
      </w:r>
    </w:p>
    <w:p w14:paraId="515D4C24" w14:textId="77777777" w:rsidR="00233FC0" w:rsidRDefault="00FB3855">
      <w:pPr>
        <w:pStyle w:val="Odstavecseseznamem"/>
        <w:numPr>
          <w:ilvl w:val="0"/>
          <w:numId w:val="88"/>
        </w:numPr>
        <w:tabs>
          <w:tab w:val="left" w:pos="955"/>
        </w:tabs>
        <w:spacing w:line="355" w:lineRule="auto"/>
        <w:ind w:left="955" w:right="1048"/>
        <w:rPr>
          <w:sz w:val="24"/>
        </w:rPr>
      </w:pPr>
      <w:r>
        <w:rPr>
          <w:sz w:val="24"/>
        </w:rPr>
        <w:t>učitel</w:t>
      </w:r>
      <w:r>
        <w:rPr>
          <w:spacing w:val="-1"/>
          <w:sz w:val="24"/>
        </w:rPr>
        <w:t xml:space="preserve"> </w:t>
      </w:r>
      <w:r>
        <w:rPr>
          <w:sz w:val="24"/>
        </w:rPr>
        <w:t>vede</w:t>
      </w:r>
      <w:r>
        <w:rPr>
          <w:spacing w:val="-4"/>
          <w:sz w:val="24"/>
        </w:rPr>
        <w:t xml:space="preserve"> </w:t>
      </w:r>
      <w:r>
        <w:rPr>
          <w:sz w:val="24"/>
        </w:rPr>
        <w:t>žáky</w:t>
      </w:r>
      <w:r>
        <w:rPr>
          <w:spacing w:val="-7"/>
          <w:sz w:val="24"/>
        </w:rPr>
        <w:t xml:space="preserve"> </w:t>
      </w:r>
      <w:r>
        <w:rPr>
          <w:sz w:val="24"/>
        </w:rPr>
        <w:t>k</w:t>
      </w:r>
      <w:r>
        <w:rPr>
          <w:spacing w:val="-3"/>
          <w:sz w:val="24"/>
        </w:rPr>
        <w:t xml:space="preserve"> </w:t>
      </w:r>
      <w:r>
        <w:rPr>
          <w:sz w:val="24"/>
        </w:rPr>
        <w:t>porozumění</w:t>
      </w:r>
      <w:r>
        <w:rPr>
          <w:spacing w:val="-4"/>
          <w:sz w:val="24"/>
        </w:rPr>
        <w:t xml:space="preserve"> </w:t>
      </w:r>
      <w:r>
        <w:rPr>
          <w:sz w:val="24"/>
        </w:rPr>
        <w:t>smluvených</w:t>
      </w:r>
      <w:r>
        <w:rPr>
          <w:spacing w:val="-7"/>
          <w:sz w:val="24"/>
        </w:rPr>
        <w:t xml:space="preserve"> </w:t>
      </w:r>
      <w:r>
        <w:rPr>
          <w:sz w:val="24"/>
        </w:rPr>
        <w:t>povelů</w:t>
      </w:r>
      <w:r>
        <w:rPr>
          <w:spacing w:val="-6"/>
          <w:sz w:val="24"/>
        </w:rPr>
        <w:t xml:space="preserve"> </w:t>
      </w:r>
      <w:r>
        <w:rPr>
          <w:sz w:val="24"/>
        </w:rPr>
        <w:t>a</w:t>
      </w:r>
      <w:r>
        <w:rPr>
          <w:spacing w:val="-1"/>
          <w:sz w:val="24"/>
        </w:rPr>
        <w:t xml:space="preserve"> </w:t>
      </w:r>
      <w:r>
        <w:rPr>
          <w:sz w:val="24"/>
        </w:rPr>
        <w:t>základního</w:t>
      </w:r>
      <w:r>
        <w:rPr>
          <w:spacing w:val="-6"/>
          <w:sz w:val="24"/>
        </w:rPr>
        <w:t xml:space="preserve"> </w:t>
      </w:r>
      <w:r>
        <w:rPr>
          <w:sz w:val="24"/>
        </w:rPr>
        <w:t xml:space="preserve">tělocvičného </w:t>
      </w:r>
      <w:r>
        <w:rPr>
          <w:spacing w:val="-2"/>
          <w:sz w:val="24"/>
        </w:rPr>
        <w:t>názvosloví</w:t>
      </w:r>
    </w:p>
    <w:p w14:paraId="515D4C25" w14:textId="77777777" w:rsidR="00233FC0" w:rsidRDefault="00FB3855">
      <w:pPr>
        <w:pStyle w:val="Odstavecseseznamem"/>
        <w:numPr>
          <w:ilvl w:val="0"/>
          <w:numId w:val="88"/>
        </w:numPr>
        <w:tabs>
          <w:tab w:val="left" w:pos="955"/>
        </w:tabs>
        <w:spacing w:before="12"/>
        <w:ind w:left="955" w:hanging="359"/>
        <w:rPr>
          <w:sz w:val="24"/>
        </w:rPr>
      </w:pPr>
      <w:r>
        <w:rPr>
          <w:sz w:val="24"/>
        </w:rPr>
        <w:t>podporuje</w:t>
      </w:r>
      <w:r>
        <w:rPr>
          <w:spacing w:val="-1"/>
          <w:sz w:val="24"/>
        </w:rPr>
        <w:t xml:space="preserve"> </w:t>
      </w:r>
      <w:r>
        <w:rPr>
          <w:sz w:val="24"/>
        </w:rPr>
        <w:t>vzájemnou komunikaci v</w:t>
      </w:r>
      <w:r>
        <w:rPr>
          <w:spacing w:val="-1"/>
          <w:sz w:val="24"/>
        </w:rPr>
        <w:t xml:space="preserve"> </w:t>
      </w:r>
      <w:r>
        <w:rPr>
          <w:sz w:val="24"/>
        </w:rPr>
        <w:t>týmu při</w:t>
      </w:r>
      <w:r>
        <w:rPr>
          <w:spacing w:val="-2"/>
          <w:sz w:val="24"/>
        </w:rPr>
        <w:t xml:space="preserve"> </w:t>
      </w:r>
      <w:r>
        <w:rPr>
          <w:spacing w:val="-5"/>
          <w:sz w:val="24"/>
        </w:rPr>
        <w:t>hře</w:t>
      </w:r>
    </w:p>
    <w:p w14:paraId="515D4C26" w14:textId="77777777" w:rsidR="00233FC0" w:rsidRDefault="00FB3855">
      <w:pPr>
        <w:pStyle w:val="Odstavecseseznamem"/>
        <w:numPr>
          <w:ilvl w:val="0"/>
          <w:numId w:val="88"/>
        </w:numPr>
        <w:tabs>
          <w:tab w:val="left" w:pos="955"/>
        </w:tabs>
        <w:spacing w:before="145"/>
        <w:ind w:left="955" w:hanging="359"/>
        <w:rPr>
          <w:sz w:val="24"/>
        </w:rPr>
      </w:pPr>
      <w:r>
        <w:rPr>
          <w:sz w:val="24"/>
        </w:rPr>
        <w:t>podporuje</w:t>
      </w:r>
      <w:r>
        <w:rPr>
          <w:spacing w:val="1"/>
          <w:sz w:val="24"/>
        </w:rPr>
        <w:t xml:space="preserve"> </w:t>
      </w:r>
      <w:r>
        <w:rPr>
          <w:sz w:val="24"/>
        </w:rPr>
        <w:t>kritiku</w:t>
      </w:r>
      <w:r>
        <w:rPr>
          <w:spacing w:val="-1"/>
          <w:sz w:val="24"/>
        </w:rPr>
        <w:t xml:space="preserve"> </w:t>
      </w:r>
      <w:r>
        <w:rPr>
          <w:sz w:val="24"/>
        </w:rPr>
        <w:t>a</w:t>
      </w:r>
      <w:r>
        <w:rPr>
          <w:spacing w:val="1"/>
          <w:sz w:val="24"/>
        </w:rPr>
        <w:t xml:space="preserve"> </w:t>
      </w:r>
      <w:r>
        <w:rPr>
          <w:sz w:val="24"/>
        </w:rPr>
        <w:t>sebekritiku</w:t>
      </w:r>
      <w:r>
        <w:rPr>
          <w:spacing w:val="-1"/>
          <w:sz w:val="24"/>
        </w:rPr>
        <w:t xml:space="preserve"> </w:t>
      </w:r>
      <w:r>
        <w:rPr>
          <w:sz w:val="24"/>
        </w:rPr>
        <w:t>při</w:t>
      </w:r>
      <w:r>
        <w:rPr>
          <w:spacing w:val="-2"/>
          <w:sz w:val="24"/>
        </w:rPr>
        <w:t xml:space="preserve"> </w:t>
      </w:r>
      <w:r>
        <w:rPr>
          <w:sz w:val="24"/>
        </w:rPr>
        <w:t>herních</w:t>
      </w:r>
      <w:r>
        <w:rPr>
          <w:spacing w:val="-3"/>
          <w:sz w:val="24"/>
        </w:rPr>
        <w:t xml:space="preserve"> </w:t>
      </w:r>
      <w:r>
        <w:rPr>
          <w:spacing w:val="-2"/>
          <w:sz w:val="24"/>
        </w:rPr>
        <w:t>činnostech</w:t>
      </w:r>
    </w:p>
    <w:p w14:paraId="515D4C27" w14:textId="77777777" w:rsidR="00233FC0" w:rsidRDefault="00233FC0">
      <w:pPr>
        <w:pStyle w:val="Zkladntext"/>
      </w:pPr>
    </w:p>
    <w:p w14:paraId="515D4C28" w14:textId="77777777" w:rsidR="00233FC0" w:rsidRDefault="00233FC0">
      <w:pPr>
        <w:pStyle w:val="Zkladntext"/>
        <w:spacing w:before="2"/>
      </w:pPr>
    </w:p>
    <w:p w14:paraId="515D4C29" w14:textId="77777777" w:rsidR="00233FC0" w:rsidRDefault="00FB3855">
      <w:pPr>
        <w:pStyle w:val="Nadpis3"/>
      </w:pPr>
      <w:r>
        <w:t>Kompetence</w:t>
      </w:r>
      <w:r>
        <w:rPr>
          <w:spacing w:val="-1"/>
        </w:rPr>
        <w:t xml:space="preserve"> </w:t>
      </w:r>
      <w:r>
        <w:t xml:space="preserve">sociální a </w:t>
      </w:r>
      <w:r>
        <w:rPr>
          <w:spacing w:val="-2"/>
        </w:rPr>
        <w:t>personální</w:t>
      </w:r>
    </w:p>
    <w:p w14:paraId="515D4C2A" w14:textId="77777777" w:rsidR="00233FC0" w:rsidRDefault="00FB3855">
      <w:pPr>
        <w:pStyle w:val="Odstavecseseznamem"/>
        <w:numPr>
          <w:ilvl w:val="0"/>
          <w:numId w:val="88"/>
        </w:numPr>
        <w:tabs>
          <w:tab w:val="left" w:pos="955"/>
        </w:tabs>
        <w:ind w:left="95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účinné</w:t>
      </w:r>
      <w:r>
        <w:rPr>
          <w:spacing w:val="-2"/>
          <w:sz w:val="24"/>
        </w:rPr>
        <w:t xml:space="preserve"> </w:t>
      </w:r>
      <w:r>
        <w:rPr>
          <w:sz w:val="24"/>
        </w:rPr>
        <w:t>spolupráci ve</w:t>
      </w:r>
      <w:r>
        <w:rPr>
          <w:spacing w:val="-2"/>
          <w:sz w:val="24"/>
        </w:rPr>
        <w:t xml:space="preserve"> skupině</w:t>
      </w:r>
    </w:p>
    <w:p w14:paraId="515D4C2B" w14:textId="77777777" w:rsidR="00233FC0" w:rsidRDefault="00FB3855">
      <w:pPr>
        <w:pStyle w:val="Odstavecseseznamem"/>
        <w:numPr>
          <w:ilvl w:val="0"/>
          <w:numId w:val="88"/>
        </w:numPr>
        <w:tabs>
          <w:tab w:val="left" w:pos="955"/>
        </w:tabs>
        <w:spacing w:before="145"/>
        <w:ind w:left="955" w:hanging="359"/>
        <w:rPr>
          <w:sz w:val="24"/>
        </w:rPr>
      </w:pPr>
      <w:r>
        <w:rPr>
          <w:sz w:val="24"/>
        </w:rPr>
        <w:t>učitel</w:t>
      </w:r>
      <w:r>
        <w:rPr>
          <w:spacing w:val="-1"/>
          <w:sz w:val="24"/>
        </w:rPr>
        <w:t xml:space="preserve"> </w:t>
      </w:r>
      <w:r>
        <w:rPr>
          <w:sz w:val="24"/>
        </w:rPr>
        <w:t>přispívá</w:t>
      </w:r>
      <w:r>
        <w:rPr>
          <w:spacing w:val="-3"/>
          <w:sz w:val="24"/>
        </w:rPr>
        <w:t xml:space="preserve"> </w:t>
      </w:r>
      <w:r>
        <w:rPr>
          <w:sz w:val="24"/>
        </w:rPr>
        <w:t>k diskuzi</w:t>
      </w:r>
      <w:r>
        <w:rPr>
          <w:spacing w:val="2"/>
          <w:sz w:val="24"/>
        </w:rPr>
        <w:t xml:space="preserve"> </w:t>
      </w:r>
      <w:r>
        <w:rPr>
          <w:sz w:val="24"/>
        </w:rPr>
        <w:t>v</w:t>
      </w:r>
      <w:r>
        <w:rPr>
          <w:spacing w:val="-3"/>
          <w:sz w:val="24"/>
        </w:rPr>
        <w:t xml:space="preserve"> </w:t>
      </w:r>
      <w:r>
        <w:rPr>
          <w:sz w:val="24"/>
        </w:rPr>
        <w:t>malé</w:t>
      </w:r>
      <w:r>
        <w:rPr>
          <w:spacing w:val="3"/>
          <w:sz w:val="24"/>
        </w:rPr>
        <w:t xml:space="preserve"> </w:t>
      </w:r>
      <w:r>
        <w:rPr>
          <w:sz w:val="24"/>
        </w:rPr>
        <w:t>skupině</w:t>
      </w:r>
      <w:r>
        <w:rPr>
          <w:spacing w:val="-1"/>
          <w:sz w:val="24"/>
        </w:rPr>
        <w:t xml:space="preserve"> </w:t>
      </w:r>
      <w:r>
        <w:rPr>
          <w:sz w:val="24"/>
        </w:rPr>
        <w:t>i k</w:t>
      </w:r>
      <w:r>
        <w:rPr>
          <w:spacing w:val="-1"/>
          <w:sz w:val="24"/>
        </w:rPr>
        <w:t xml:space="preserve"> </w:t>
      </w:r>
      <w:r>
        <w:rPr>
          <w:sz w:val="24"/>
        </w:rPr>
        <w:t>debatě</w:t>
      </w:r>
      <w:r>
        <w:rPr>
          <w:spacing w:val="-2"/>
          <w:sz w:val="24"/>
        </w:rPr>
        <w:t xml:space="preserve"> </w:t>
      </w:r>
      <w:r>
        <w:rPr>
          <w:sz w:val="24"/>
        </w:rPr>
        <w:t xml:space="preserve">celé </w:t>
      </w:r>
      <w:r>
        <w:rPr>
          <w:spacing w:val="-2"/>
          <w:sz w:val="24"/>
        </w:rPr>
        <w:t>třídy</w:t>
      </w:r>
    </w:p>
    <w:p w14:paraId="515D4C2C" w14:textId="77777777" w:rsidR="00233FC0" w:rsidRDefault="00FB3855">
      <w:pPr>
        <w:pStyle w:val="Odstavecseseznamem"/>
        <w:numPr>
          <w:ilvl w:val="0"/>
          <w:numId w:val="88"/>
        </w:numPr>
        <w:tabs>
          <w:tab w:val="left" w:pos="955"/>
        </w:tabs>
        <w:spacing w:before="148"/>
        <w:ind w:left="955" w:hanging="359"/>
        <w:rPr>
          <w:sz w:val="24"/>
        </w:rPr>
      </w:pPr>
      <w:r>
        <w:rPr>
          <w:sz w:val="24"/>
        </w:rPr>
        <w:t>učitel</w:t>
      </w:r>
      <w:r>
        <w:rPr>
          <w:spacing w:val="1"/>
          <w:sz w:val="24"/>
        </w:rPr>
        <w:t xml:space="preserve"> </w:t>
      </w:r>
      <w:r>
        <w:rPr>
          <w:sz w:val="24"/>
        </w:rPr>
        <w:t>učí</w:t>
      </w:r>
      <w:r>
        <w:rPr>
          <w:spacing w:val="-1"/>
          <w:sz w:val="24"/>
        </w:rPr>
        <w:t xml:space="preserve"> </w:t>
      </w:r>
      <w:r>
        <w:rPr>
          <w:sz w:val="24"/>
        </w:rPr>
        <w:t>žáky</w:t>
      </w:r>
      <w:r>
        <w:rPr>
          <w:spacing w:val="-4"/>
          <w:sz w:val="24"/>
        </w:rPr>
        <w:t xml:space="preserve"> </w:t>
      </w:r>
      <w:r>
        <w:rPr>
          <w:sz w:val="24"/>
        </w:rPr>
        <w:t>vnímat</w:t>
      </w:r>
      <w:r>
        <w:rPr>
          <w:spacing w:val="2"/>
          <w:sz w:val="24"/>
        </w:rPr>
        <w:t xml:space="preserve"> </w:t>
      </w:r>
      <w:r>
        <w:rPr>
          <w:sz w:val="24"/>
        </w:rPr>
        <w:t>a</w:t>
      </w:r>
      <w:r>
        <w:rPr>
          <w:spacing w:val="-1"/>
          <w:sz w:val="24"/>
        </w:rPr>
        <w:t xml:space="preserve"> </w:t>
      </w:r>
      <w:r>
        <w:rPr>
          <w:sz w:val="24"/>
        </w:rPr>
        <w:t>tolerovat</w:t>
      </w:r>
      <w:r>
        <w:rPr>
          <w:spacing w:val="-1"/>
          <w:sz w:val="24"/>
        </w:rPr>
        <w:t xml:space="preserve"> </w:t>
      </w:r>
      <w:r>
        <w:rPr>
          <w:sz w:val="24"/>
        </w:rPr>
        <w:t>vzájemné</w:t>
      </w:r>
      <w:r>
        <w:rPr>
          <w:spacing w:val="-1"/>
          <w:sz w:val="24"/>
        </w:rPr>
        <w:t xml:space="preserve"> </w:t>
      </w:r>
      <w:r>
        <w:rPr>
          <w:spacing w:val="-2"/>
          <w:sz w:val="24"/>
        </w:rPr>
        <w:t>odlišnosti</w:t>
      </w:r>
    </w:p>
    <w:p w14:paraId="515D4C2D" w14:textId="77777777" w:rsidR="00233FC0" w:rsidRDefault="00233FC0">
      <w:pPr>
        <w:rPr>
          <w:sz w:val="24"/>
        </w:rPr>
        <w:sectPr w:rsidR="00233FC0">
          <w:pgSz w:w="11910" w:h="16840"/>
          <w:pgMar w:top="1360" w:right="1280" w:bottom="1240" w:left="1180" w:header="0" w:footer="1046" w:gutter="0"/>
          <w:cols w:space="708"/>
        </w:sectPr>
      </w:pPr>
    </w:p>
    <w:p w14:paraId="515D4C2E" w14:textId="77777777" w:rsidR="00233FC0" w:rsidRDefault="00FB3855">
      <w:pPr>
        <w:pStyle w:val="Nadpis3"/>
        <w:spacing w:before="37"/>
      </w:pPr>
      <w:r>
        <w:lastRenderedPageBreak/>
        <w:t>Kompetence</w:t>
      </w:r>
      <w:r>
        <w:rPr>
          <w:spacing w:val="1"/>
        </w:rPr>
        <w:t xml:space="preserve"> </w:t>
      </w:r>
      <w:r>
        <w:rPr>
          <w:spacing w:val="-2"/>
        </w:rPr>
        <w:t>občanské</w:t>
      </w:r>
    </w:p>
    <w:p w14:paraId="515D4C2F" w14:textId="77777777" w:rsidR="00233FC0" w:rsidRDefault="00FB3855">
      <w:pPr>
        <w:pStyle w:val="Odstavecseseznamem"/>
        <w:numPr>
          <w:ilvl w:val="0"/>
          <w:numId w:val="88"/>
        </w:numPr>
        <w:tabs>
          <w:tab w:val="left" w:pos="955"/>
        </w:tabs>
        <w:spacing w:before="148" w:line="357" w:lineRule="auto"/>
        <w:ind w:left="955" w:right="195"/>
        <w:rPr>
          <w:sz w:val="24"/>
        </w:rPr>
      </w:pPr>
      <w:r>
        <w:rPr>
          <w:sz w:val="24"/>
        </w:rPr>
        <w:t>učitel rozhoduje se zodpovědně podle dané situace, poskytne dle svých možností účinnou</w:t>
      </w:r>
      <w:r>
        <w:rPr>
          <w:spacing w:val="-4"/>
          <w:sz w:val="24"/>
        </w:rPr>
        <w:t xml:space="preserve"> </w:t>
      </w:r>
      <w:r>
        <w:rPr>
          <w:sz w:val="24"/>
        </w:rPr>
        <w:t>pomoc</w:t>
      </w:r>
      <w:r>
        <w:rPr>
          <w:spacing w:val="-4"/>
          <w:sz w:val="24"/>
        </w:rPr>
        <w:t xml:space="preserve"> </w:t>
      </w:r>
      <w:r>
        <w:rPr>
          <w:sz w:val="24"/>
        </w:rPr>
        <w:t>a</w:t>
      </w:r>
      <w:r>
        <w:rPr>
          <w:spacing w:val="-2"/>
          <w:sz w:val="24"/>
        </w:rPr>
        <w:t xml:space="preserve"> </w:t>
      </w:r>
      <w:r>
        <w:rPr>
          <w:sz w:val="24"/>
        </w:rPr>
        <w:t>chová</w:t>
      </w:r>
      <w:r>
        <w:rPr>
          <w:spacing w:val="-6"/>
          <w:sz w:val="24"/>
        </w:rPr>
        <w:t xml:space="preserve"> </w:t>
      </w:r>
      <w:r>
        <w:rPr>
          <w:sz w:val="24"/>
        </w:rPr>
        <w:t>se</w:t>
      </w:r>
      <w:r>
        <w:rPr>
          <w:spacing w:val="-2"/>
          <w:sz w:val="24"/>
        </w:rPr>
        <w:t xml:space="preserve"> </w:t>
      </w:r>
      <w:r>
        <w:rPr>
          <w:sz w:val="24"/>
        </w:rPr>
        <w:t>zodpovědně</w:t>
      </w:r>
      <w:r>
        <w:rPr>
          <w:spacing w:val="-2"/>
          <w:sz w:val="24"/>
        </w:rPr>
        <w:t xml:space="preserve"> </w:t>
      </w:r>
      <w:r>
        <w:rPr>
          <w:sz w:val="24"/>
        </w:rPr>
        <w:t>v krizových</w:t>
      </w:r>
      <w:r>
        <w:rPr>
          <w:spacing w:val="-2"/>
          <w:sz w:val="24"/>
        </w:rPr>
        <w:t xml:space="preserve"> </w:t>
      </w:r>
      <w:r>
        <w:rPr>
          <w:sz w:val="24"/>
        </w:rPr>
        <w:t>situacích i</w:t>
      </w:r>
      <w:r>
        <w:rPr>
          <w:spacing w:val="-2"/>
          <w:sz w:val="24"/>
        </w:rPr>
        <w:t xml:space="preserve"> </w:t>
      </w:r>
      <w:r>
        <w:rPr>
          <w:sz w:val="24"/>
        </w:rPr>
        <w:t>v</w:t>
      </w:r>
      <w:r>
        <w:rPr>
          <w:spacing w:val="-5"/>
          <w:sz w:val="24"/>
        </w:rPr>
        <w:t xml:space="preserve"> </w:t>
      </w:r>
      <w:r>
        <w:rPr>
          <w:sz w:val="24"/>
        </w:rPr>
        <w:t>situacích</w:t>
      </w:r>
      <w:r>
        <w:rPr>
          <w:spacing w:val="-5"/>
          <w:sz w:val="24"/>
        </w:rPr>
        <w:t xml:space="preserve"> </w:t>
      </w:r>
      <w:r>
        <w:rPr>
          <w:sz w:val="24"/>
        </w:rPr>
        <w:t>ohrožujících život a zdraví člověka</w:t>
      </w:r>
    </w:p>
    <w:p w14:paraId="515D4C30" w14:textId="77777777" w:rsidR="00233FC0" w:rsidRDefault="00FB3855">
      <w:pPr>
        <w:pStyle w:val="Odstavecseseznamem"/>
        <w:numPr>
          <w:ilvl w:val="0"/>
          <w:numId w:val="88"/>
        </w:numPr>
        <w:tabs>
          <w:tab w:val="left" w:pos="955"/>
        </w:tabs>
        <w:spacing w:before="6"/>
        <w:ind w:left="955" w:hanging="359"/>
        <w:rPr>
          <w:sz w:val="24"/>
        </w:rPr>
      </w:pPr>
      <w:r>
        <w:rPr>
          <w:sz w:val="24"/>
        </w:rPr>
        <w:t>učitel</w:t>
      </w:r>
      <w:r>
        <w:rPr>
          <w:spacing w:val="-2"/>
          <w:sz w:val="24"/>
        </w:rPr>
        <w:t xml:space="preserve"> </w:t>
      </w:r>
      <w:r>
        <w:rPr>
          <w:sz w:val="24"/>
        </w:rPr>
        <w:t>žáky</w:t>
      </w:r>
      <w:r>
        <w:rPr>
          <w:spacing w:val="-1"/>
          <w:sz w:val="24"/>
        </w:rPr>
        <w:t xml:space="preserve"> </w:t>
      </w:r>
      <w:r>
        <w:rPr>
          <w:sz w:val="24"/>
        </w:rPr>
        <w:t>aktivně</w:t>
      </w:r>
      <w:r>
        <w:rPr>
          <w:spacing w:val="-2"/>
          <w:sz w:val="24"/>
        </w:rPr>
        <w:t xml:space="preserve"> </w:t>
      </w:r>
      <w:r>
        <w:rPr>
          <w:sz w:val="24"/>
        </w:rPr>
        <w:t>se</w:t>
      </w:r>
      <w:r>
        <w:rPr>
          <w:spacing w:val="-2"/>
          <w:sz w:val="24"/>
        </w:rPr>
        <w:t xml:space="preserve"> </w:t>
      </w:r>
      <w:r>
        <w:rPr>
          <w:sz w:val="24"/>
        </w:rPr>
        <w:t>zapojuje</w:t>
      </w:r>
      <w:r>
        <w:rPr>
          <w:spacing w:val="1"/>
          <w:sz w:val="24"/>
        </w:rPr>
        <w:t xml:space="preserve"> </w:t>
      </w:r>
      <w:r>
        <w:rPr>
          <w:sz w:val="24"/>
        </w:rPr>
        <w:t>do</w:t>
      </w:r>
      <w:r>
        <w:rPr>
          <w:spacing w:val="-2"/>
          <w:sz w:val="24"/>
        </w:rPr>
        <w:t xml:space="preserve"> </w:t>
      </w:r>
      <w:r>
        <w:rPr>
          <w:sz w:val="24"/>
        </w:rPr>
        <w:t>kulturního</w:t>
      </w:r>
      <w:r>
        <w:rPr>
          <w:spacing w:val="1"/>
          <w:sz w:val="24"/>
        </w:rPr>
        <w:t xml:space="preserve"> </w:t>
      </w:r>
      <w:r>
        <w:rPr>
          <w:sz w:val="24"/>
        </w:rPr>
        <w:t>dění</w:t>
      </w:r>
      <w:r>
        <w:rPr>
          <w:spacing w:val="2"/>
          <w:sz w:val="24"/>
        </w:rPr>
        <w:t xml:space="preserve"> </w:t>
      </w:r>
      <w:r>
        <w:rPr>
          <w:sz w:val="24"/>
        </w:rPr>
        <w:t>a sportovních</w:t>
      </w:r>
      <w:r>
        <w:rPr>
          <w:spacing w:val="-1"/>
          <w:sz w:val="24"/>
        </w:rPr>
        <w:t xml:space="preserve"> </w:t>
      </w:r>
      <w:r>
        <w:rPr>
          <w:spacing w:val="-2"/>
          <w:sz w:val="24"/>
        </w:rPr>
        <w:t>aktivit</w:t>
      </w:r>
    </w:p>
    <w:p w14:paraId="515D4C31" w14:textId="77777777" w:rsidR="00233FC0" w:rsidRDefault="00FB3855">
      <w:pPr>
        <w:pStyle w:val="Odstavecseseznamem"/>
        <w:numPr>
          <w:ilvl w:val="0"/>
          <w:numId w:val="88"/>
        </w:numPr>
        <w:tabs>
          <w:tab w:val="left" w:pos="955"/>
        </w:tabs>
        <w:spacing w:before="148"/>
        <w:ind w:left="955" w:hanging="359"/>
        <w:rPr>
          <w:sz w:val="24"/>
        </w:rPr>
      </w:pPr>
      <w:r>
        <w:rPr>
          <w:sz w:val="24"/>
        </w:rPr>
        <w:t>učí žáky</w:t>
      </w:r>
      <w:r>
        <w:rPr>
          <w:spacing w:val="-4"/>
          <w:sz w:val="24"/>
        </w:rPr>
        <w:t xml:space="preserve"> </w:t>
      </w:r>
      <w:r>
        <w:rPr>
          <w:sz w:val="24"/>
        </w:rPr>
        <w:t>preventivně</w:t>
      </w:r>
      <w:r>
        <w:rPr>
          <w:spacing w:val="-2"/>
          <w:sz w:val="24"/>
        </w:rPr>
        <w:t xml:space="preserve"> </w:t>
      </w:r>
      <w:r>
        <w:rPr>
          <w:sz w:val="24"/>
        </w:rPr>
        <w:t>předcházet</w:t>
      </w:r>
      <w:r>
        <w:rPr>
          <w:spacing w:val="-1"/>
          <w:sz w:val="24"/>
        </w:rPr>
        <w:t xml:space="preserve"> </w:t>
      </w:r>
      <w:r>
        <w:rPr>
          <w:spacing w:val="-2"/>
          <w:sz w:val="24"/>
        </w:rPr>
        <w:t>úrazům</w:t>
      </w:r>
    </w:p>
    <w:p w14:paraId="515D4C32" w14:textId="77777777" w:rsidR="00233FC0" w:rsidRDefault="00FB3855">
      <w:pPr>
        <w:pStyle w:val="Odstavecseseznamem"/>
        <w:numPr>
          <w:ilvl w:val="0"/>
          <w:numId w:val="88"/>
        </w:numPr>
        <w:tabs>
          <w:tab w:val="left" w:pos="955"/>
        </w:tabs>
        <w:ind w:left="955" w:hanging="359"/>
        <w:rPr>
          <w:sz w:val="24"/>
        </w:rPr>
      </w:pPr>
      <w:r>
        <w:rPr>
          <w:sz w:val="24"/>
        </w:rPr>
        <w:t>učitel učí</w:t>
      </w:r>
      <w:r>
        <w:rPr>
          <w:spacing w:val="-2"/>
          <w:sz w:val="24"/>
        </w:rPr>
        <w:t xml:space="preserve"> </w:t>
      </w:r>
      <w:r>
        <w:rPr>
          <w:sz w:val="24"/>
        </w:rPr>
        <w:t>žáky</w:t>
      </w:r>
      <w:r>
        <w:rPr>
          <w:spacing w:val="-3"/>
          <w:sz w:val="24"/>
        </w:rPr>
        <w:t xml:space="preserve"> </w:t>
      </w:r>
      <w:r>
        <w:rPr>
          <w:sz w:val="24"/>
        </w:rPr>
        <w:t>poskytovat</w:t>
      </w:r>
      <w:r>
        <w:rPr>
          <w:spacing w:val="1"/>
          <w:sz w:val="24"/>
        </w:rPr>
        <w:t xml:space="preserve"> </w:t>
      </w:r>
      <w:r>
        <w:rPr>
          <w:sz w:val="24"/>
        </w:rPr>
        <w:t>účinnou</w:t>
      </w:r>
      <w:r>
        <w:rPr>
          <w:spacing w:val="-2"/>
          <w:sz w:val="24"/>
        </w:rPr>
        <w:t xml:space="preserve"> </w:t>
      </w:r>
      <w:r>
        <w:rPr>
          <w:sz w:val="24"/>
        </w:rPr>
        <w:t>první</w:t>
      </w:r>
      <w:r>
        <w:rPr>
          <w:spacing w:val="-1"/>
          <w:sz w:val="24"/>
        </w:rPr>
        <w:t xml:space="preserve"> </w:t>
      </w:r>
      <w:r>
        <w:rPr>
          <w:spacing w:val="-4"/>
          <w:sz w:val="24"/>
        </w:rPr>
        <w:t>pomoc</w:t>
      </w:r>
    </w:p>
    <w:p w14:paraId="515D4C33" w14:textId="77777777" w:rsidR="00233FC0" w:rsidRDefault="00233FC0">
      <w:pPr>
        <w:pStyle w:val="Zkladntext"/>
      </w:pPr>
    </w:p>
    <w:p w14:paraId="515D4C34" w14:textId="77777777" w:rsidR="00233FC0" w:rsidRDefault="00233FC0">
      <w:pPr>
        <w:pStyle w:val="Zkladntext"/>
        <w:spacing w:before="1"/>
      </w:pPr>
    </w:p>
    <w:p w14:paraId="515D4C35" w14:textId="77777777" w:rsidR="00233FC0" w:rsidRDefault="00FB3855">
      <w:pPr>
        <w:pStyle w:val="Nadpis3"/>
        <w:spacing w:before="1"/>
      </w:pPr>
      <w:r>
        <w:t>Kompetence</w:t>
      </w:r>
      <w:r>
        <w:rPr>
          <w:spacing w:val="1"/>
        </w:rPr>
        <w:t xml:space="preserve"> </w:t>
      </w:r>
      <w:r>
        <w:rPr>
          <w:spacing w:val="-2"/>
        </w:rPr>
        <w:t>pracovní</w:t>
      </w:r>
    </w:p>
    <w:p w14:paraId="515D4C36" w14:textId="77777777" w:rsidR="00233FC0" w:rsidRDefault="00FB3855">
      <w:pPr>
        <w:pStyle w:val="Odstavecseseznamem"/>
        <w:numPr>
          <w:ilvl w:val="0"/>
          <w:numId w:val="88"/>
        </w:numPr>
        <w:tabs>
          <w:tab w:val="left" w:pos="955"/>
        </w:tabs>
        <w:spacing w:before="145" w:line="355" w:lineRule="auto"/>
        <w:ind w:left="955" w:right="418"/>
        <w:rPr>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pořádku</w:t>
      </w:r>
      <w:r>
        <w:rPr>
          <w:spacing w:val="-5"/>
          <w:sz w:val="24"/>
        </w:rPr>
        <w:t xml:space="preserve"> </w:t>
      </w:r>
      <w:r>
        <w:rPr>
          <w:sz w:val="24"/>
        </w:rPr>
        <w:t>a</w:t>
      </w:r>
      <w:r>
        <w:rPr>
          <w:spacing w:val="-2"/>
          <w:sz w:val="24"/>
        </w:rPr>
        <w:t xml:space="preserve"> </w:t>
      </w:r>
      <w:r>
        <w:rPr>
          <w:sz w:val="24"/>
        </w:rPr>
        <w:t>bezpečnosti</w:t>
      </w:r>
      <w:r>
        <w:rPr>
          <w:spacing w:val="-5"/>
          <w:sz w:val="24"/>
        </w:rPr>
        <w:t xml:space="preserve"> </w:t>
      </w:r>
      <w:r>
        <w:rPr>
          <w:sz w:val="24"/>
        </w:rPr>
        <w:t>při</w:t>
      </w:r>
      <w:r>
        <w:rPr>
          <w:spacing w:val="-6"/>
          <w:sz w:val="24"/>
        </w:rPr>
        <w:t xml:space="preserve"> </w:t>
      </w:r>
      <w:r>
        <w:rPr>
          <w:sz w:val="24"/>
        </w:rPr>
        <w:t>tělovýchovných</w:t>
      </w:r>
      <w:r>
        <w:rPr>
          <w:spacing w:val="-5"/>
          <w:sz w:val="24"/>
        </w:rPr>
        <w:t xml:space="preserve"> </w:t>
      </w:r>
      <w:r>
        <w:rPr>
          <w:sz w:val="24"/>
        </w:rPr>
        <w:t>aktivitách,</w:t>
      </w:r>
      <w:r>
        <w:rPr>
          <w:spacing w:val="-3"/>
          <w:sz w:val="24"/>
        </w:rPr>
        <w:t xml:space="preserve"> </w:t>
      </w:r>
      <w:r>
        <w:rPr>
          <w:sz w:val="24"/>
        </w:rPr>
        <w:t xml:space="preserve">dodržování </w:t>
      </w:r>
      <w:r>
        <w:rPr>
          <w:spacing w:val="-2"/>
          <w:sz w:val="24"/>
        </w:rPr>
        <w:t>pravidel</w:t>
      </w:r>
    </w:p>
    <w:p w14:paraId="515D4C37" w14:textId="77777777" w:rsidR="00233FC0" w:rsidRDefault="00FB3855">
      <w:pPr>
        <w:pStyle w:val="Odstavecseseznamem"/>
        <w:numPr>
          <w:ilvl w:val="0"/>
          <w:numId w:val="88"/>
        </w:numPr>
        <w:tabs>
          <w:tab w:val="left" w:pos="955"/>
        </w:tabs>
        <w:spacing w:before="10"/>
        <w:ind w:left="955" w:hanging="359"/>
        <w:rPr>
          <w:sz w:val="24"/>
        </w:rPr>
      </w:pPr>
      <w:r>
        <w:rPr>
          <w:sz w:val="24"/>
        </w:rPr>
        <w:t>učitel</w:t>
      </w:r>
      <w:r>
        <w:rPr>
          <w:spacing w:val="1"/>
          <w:sz w:val="24"/>
        </w:rPr>
        <w:t xml:space="preserve"> </w:t>
      </w:r>
      <w:r>
        <w:rPr>
          <w:sz w:val="24"/>
        </w:rPr>
        <w:t>vyžaduje</w:t>
      </w:r>
      <w:r>
        <w:rPr>
          <w:spacing w:val="1"/>
          <w:sz w:val="24"/>
        </w:rPr>
        <w:t xml:space="preserve"> </w:t>
      </w:r>
      <w:r>
        <w:rPr>
          <w:sz w:val="24"/>
        </w:rPr>
        <w:t>vhodné</w:t>
      </w:r>
      <w:r>
        <w:rPr>
          <w:spacing w:val="-4"/>
          <w:sz w:val="24"/>
        </w:rPr>
        <w:t xml:space="preserve"> </w:t>
      </w:r>
      <w:r>
        <w:rPr>
          <w:sz w:val="24"/>
        </w:rPr>
        <w:t>oblečení</w:t>
      </w:r>
      <w:r>
        <w:rPr>
          <w:spacing w:val="-2"/>
          <w:sz w:val="24"/>
        </w:rPr>
        <w:t xml:space="preserve"> </w:t>
      </w:r>
      <w:r>
        <w:rPr>
          <w:sz w:val="24"/>
        </w:rPr>
        <w:t>a</w:t>
      </w:r>
      <w:r>
        <w:rPr>
          <w:spacing w:val="-1"/>
          <w:sz w:val="24"/>
        </w:rPr>
        <w:t xml:space="preserve"> </w:t>
      </w:r>
      <w:r>
        <w:rPr>
          <w:spacing w:val="-4"/>
          <w:sz w:val="24"/>
        </w:rPr>
        <w:t>obutí</w:t>
      </w:r>
    </w:p>
    <w:p w14:paraId="515D4C38" w14:textId="77777777" w:rsidR="00233FC0" w:rsidRDefault="00FB3855">
      <w:pPr>
        <w:pStyle w:val="Odstavecseseznamem"/>
        <w:numPr>
          <w:ilvl w:val="0"/>
          <w:numId w:val="88"/>
        </w:numPr>
        <w:tabs>
          <w:tab w:val="left" w:pos="955"/>
        </w:tabs>
        <w:spacing w:before="148"/>
        <w:ind w:left="955" w:hanging="359"/>
        <w:rPr>
          <w:sz w:val="24"/>
        </w:rPr>
      </w:pPr>
      <w:r>
        <w:rPr>
          <w:sz w:val="24"/>
        </w:rPr>
        <w:t>učitel</w:t>
      </w:r>
      <w:r>
        <w:rPr>
          <w:spacing w:val="-1"/>
          <w:sz w:val="24"/>
        </w:rPr>
        <w:t xml:space="preserve"> </w:t>
      </w:r>
      <w:r>
        <w:rPr>
          <w:sz w:val="24"/>
        </w:rPr>
        <w:t>důsledně</w:t>
      </w:r>
      <w:r>
        <w:rPr>
          <w:spacing w:val="3"/>
          <w:sz w:val="24"/>
        </w:rPr>
        <w:t xml:space="preserve"> </w:t>
      </w:r>
      <w:r>
        <w:rPr>
          <w:sz w:val="24"/>
        </w:rPr>
        <w:t>vyžaduje</w:t>
      </w:r>
      <w:r>
        <w:rPr>
          <w:spacing w:val="-4"/>
          <w:sz w:val="24"/>
        </w:rPr>
        <w:t xml:space="preserve"> </w:t>
      </w:r>
      <w:r>
        <w:rPr>
          <w:sz w:val="24"/>
        </w:rPr>
        <w:t>dodržování</w:t>
      </w:r>
      <w:r>
        <w:rPr>
          <w:spacing w:val="-1"/>
          <w:sz w:val="24"/>
        </w:rPr>
        <w:t xml:space="preserve"> </w:t>
      </w:r>
      <w:r>
        <w:rPr>
          <w:sz w:val="24"/>
        </w:rPr>
        <w:t>pravidel při přípravě</w:t>
      </w:r>
      <w:r>
        <w:rPr>
          <w:spacing w:val="-3"/>
          <w:sz w:val="24"/>
        </w:rPr>
        <w:t xml:space="preserve"> </w:t>
      </w:r>
      <w:r>
        <w:rPr>
          <w:sz w:val="24"/>
        </w:rPr>
        <w:t>nářadí a</w:t>
      </w:r>
      <w:r>
        <w:rPr>
          <w:spacing w:val="1"/>
          <w:sz w:val="24"/>
        </w:rPr>
        <w:t xml:space="preserve"> </w:t>
      </w:r>
      <w:r>
        <w:rPr>
          <w:spacing w:val="-2"/>
          <w:sz w:val="24"/>
        </w:rPr>
        <w:t>náčiní</w:t>
      </w:r>
    </w:p>
    <w:p w14:paraId="515D4C39" w14:textId="77777777" w:rsidR="00233FC0" w:rsidRDefault="00233FC0">
      <w:pPr>
        <w:pStyle w:val="Zkladntext"/>
      </w:pPr>
    </w:p>
    <w:p w14:paraId="515D4C3A" w14:textId="77777777" w:rsidR="00233FC0" w:rsidRDefault="00233FC0">
      <w:pPr>
        <w:pStyle w:val="Zkladntext"/>
        <w:spacing w:before="52"/>
      </w:pPr>
    </w:p>
    <w:p w14:paraId="515D4C3B" w14:textId="77777777" w:rsidR="00233FC0" w:rsidRDefault="00FB3855">
      <w:pPr>
        <w:spacing w:before="1"/>
        <w:ind w:left="236"/>
        <w:rPr>
          <w:rFonts w:ascii="Cambria" w:hAnsi="Cambria"/>
          <w:b/>
          <w:i/>
          <w:sz w:val="24"/>
        </w:rPr>
      </w:pPr>
      <w:r>
        <w:rPr>
          <w:rFonts w:ascii="Cambria" w:hAnsi="Cambria"/>
          <w:b/>
          <w:i/>
          <w:color w:val="4F80BC"/>
          <w:sz w:val="24"/>
        </w:rPr>
        <w:t>Tělesná výchova 6.</w:t>
      </w:r>
      <w:r>
        <w:rPr>
          <w:rFonts w:ascii="Cambria" w:hAnsi="Cambria"/>
          <w:b/>
          <w:i/>
          <w:color w:val="4F80BC"/>
          <w:spacing w:val="1"/>
          <w:sz w:val="24"/>
        </w:rPr>
        <w:t xml:space="preserve"> </w:t>
      </w:r>
      <w:r>
        <w:rPr>
          <w:rFonts w:ascii="Cambria" w:hAnsi="Cambria"/>
          <w:b/>
          <w:i/>
          <w:color w:val="4F80BC"/>
          <w:spacing w:val="-2"/>
          <w:sz w:val="24"/>
        </w:rPr>
        <w:t>ročník</w:t>
      </w:r>
    </w:p>
    <w:p w14:paraId="515D4C3C"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C41" w14:textId="77777777">
        <w:trPr>
          <w:trHeight w:val="683"/>
        </w:trPr>
        <w:tc>
          <w:tcPr>
            <w:tcW w:w="3070" w:type="dxa"/>
            <w:shd w:val="clear" w:color="auto" w:fill="DBE4F0"/>
          </w:tcPr>
          <w:p w14:paraId="515D4C3D"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C3E"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C3F"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C40"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C4D" w14:textId="77777777">
        <w:trPr>
          <w:trHeight w:val="1778"/>
        </w:trPr>
        <w:tc>
          <w:tcPr>
            <w:tcW w:w="3070" w:type="dxa"/>
            <w:tcBorders>
              <w:bottom w:val="nil"/>
            </w:tcBorders>
          </w:tcPr>
          <w:p w14:paraId="515D4C42" w14:textId="77777777" w:rsidR="00233FC0" w:rsidRDefault="00FB3855">
            <w:pPr>
              <w:pStyle w:val="TableParagraph"/>
              <w:spacing w:line="292" w:lineRule="exact"/>
              <w:ind w:left="107"/>
              <w:rPr>
                <w:sz w:val="24"/>
              </w:rPr>
            </w:pPr>
            <w:r>
              <w:rPr>
                <w:sz w:val="24"/>
              </w:rPr>
              <w:t>.</w:t>
            </w:r>
            <w:r>
              <w:rPr>
                <w:spacing w:val="-1"/>
                <w:sz w:val="24"/>
              </w:rPr>
              <w:t xml:space="preserve"> </w:t>
            </w:r>
            <w:r>
              <w:rPr>
                <w:sz w:val="24"/>
              </w:rPr>
              <w:t>Při</w:t>
            </w:r>
            <w:r>
              <w:rPr>
                <w:spacing w:val="2"/>
                <w:sz w:val="24"/>
              </w:rPr>
              <w:t xml:space="preserve"> </w:t>
            </w:r>
            <w:r>
              <w:rPr>
                <w:sz w:val="24"/>
              </w:rPr>
              <w:t>vytrvalosti</w:t>
            </w:r>
            <w:r>
              <w:rPr>
                <w:spacing w:val="-2"/>
                <w:sz w:val="24"/>
              </w:rPr>
              <w:t xml:space="preserve"> </w:t>
            </w:r>
            <w:r>
              <w:rPr>
                <w:sz w:val="24"/>
              </w:rPr>
              <w:t>uplatní</w:t>
            </w:r>
            <w:r>
              <w:rPr>
                <w:spacing w:val="-3"/>
                <w:sz w:val="24"/>
              </w:rPr>
              <w:t xml:space="preserve"> </w:t>
            </w:r>
            <w:r>
              <w:rPr>
                <w:spacing w:val="-4"/>
                <w:sz w:val="24"/>
              </w:rPr>
              <w:t>vůli</w:t>
            </w:r>
          </w:p>
          <w:p w14:paraId="515D4C43" w14:textId="77777777" w:rsidR="00233FC0" w:rsidRDefault="00233FC0">
            <w:pPr>
              <w:pStyle w:val="TableParagraph"/>
              <w:spacing w:before="11"/>
              <w:rPr>
                <w:rFonts w:ascii="Cambria"/>
                <w:b/>
                <w:i/>
                <w:sz w:val="24"/>
              </w:rPr>
            </w:pPr>
          </w:p>
          <w:p w14:paraId="515D4C44" w14:textId="77777777" w:rsidR="00233FC0" w:rsidRDefault="00FB3855">
            <w:pPr>
              <w:pStyle w:val="TableParagraph"/>
              <w:ind w:left="107"/>
              <w:rPr>
                <w:sz w:val="24"/>
              </w:rPr>
            </w:pPr>
            <w:r>
              <w:rPr>
                <w:sz w:val="24"/>
              </w:rPr>
              <w:t>-</w:t>
            </w:r>
            <w:r>
              <w:rPr>
                <w:spacing w:val="-7"/>
                <w:sz w:val="24"/>
              </w:rPr>
              <w:t xml:space="preserve"> </w:t>
            </w:r>
            <w:r>
              <w:rPr>
                <w:sz w:val="24"/>
              </w:rPr>
              <w:t>Vnímá</w:t>
            </w:r>
            <w:r>
              <w:rPr>
                <w:spacing w:val="-7"/>
                <w:sz w:val="24"/>
              </w:rPr>
              <w:t xml:space="preserve"> </w:t>
            </w:r>
            <w:r>
              <w:rPr>
                <w:sz w:val="24"/>
              </w:rPr>
              <w:t>vlastní</w:t>
            </w:r>
            <w:r>
              <w:rPr>
                <w:spacing w:val="-9"/>
                <w:sz w:val="24"/>
              </w:rPr>
              <w:t xml:space="preserve"> </w:t>
            </w:r>
            <w:r>
              <w:rPr>
                <w:sz w:val="24"/>
              </w:rPr>
              <w:t>pohyby</w:t>
            </w:r>
            <w:r>
              <w:rPr>
                <w:spacing w:val="-7"/>
                <w:sz w:val="24"/>
              </w:rPr>
              <w:t xml:space="preserve"> </w:t>
            </w:r>
            <w:r>
              <w:rPr>
                <w:sz w:val="24"/>
              </w:rPr>
              <w:t>těla</w:t>
            </w:r>
            <w:r>
              <w:rPr>
                <w:spacing w:val="-7"/>
                <w:sz w:val="24"/>
              </w:rPr>
              <w:t xml:space="preserve"> </w:t>
            </w:r>
            <w:r>
              <w:rPr>
                <w:sz w:val="24"/>
              </w:rPr>
              <w:t>s prostorovou orientací a dokáže posoudit provedení pohybového úkolu</w:t>
            </w:r>
          </w:p>
        </w:tc>
        <w:tc>
          <w:tcPr>
            <w:tcW w:w="3072" w:type="dxa"/>
            <w:tcBorders>
              <w:bottom w:val="nil"/>
            </w:tcBorders>
          </w:tcPr>
          <w:p w14:paraId="515D4C45" w14:textId="77777777" w:rsidR="00233FC0" w:rsidRDefault="00FB3855">
            <w:pPr>
              <w:pStyle w:val="TableParagraph"/>
              <w:spacing w:line="292" w:lineRule="exact"/>
              <w:ind w:left="109"/>
              <w:rPr>
                <w:b/>
                <w:sz w:val="24"/>
              </w:rPr>
            </w:pPr>
            <w:r>
              <w:rPr>
                <w:b/>
                <w:spacing w:val="-2"/>
                <w:sz w:val="24"/>
              </w:rPr>
              <w:t>Atletika</w:t>
            </w:r>
          </w:p>
          <w:p w14:paraId="515D4C46" w14:textId="77777777" w:rsidR="00233FC0" w:rsidRDefault="00FB3855">
            <w:pPr>
              <w:pStyle w:val="TableParagraph"/>
              <w:numPr>
                <w:ilvl w:val="0"/>
                <w:numId w:val="87"/>
              </w:numPr>
              <w:tabs>
                <w:tab w:val="left" w:pos="237"/>
              </w:tabs>
              <w:ind w:left="237" w:hanging="128"/>
              <w:rPr>
                <w:sz w:val="24"/>
              </w:rPr>
            </w:pPr>
            <w:r>
              <w:rPr>
                <w:sz w:val="24"/>
              </w:rPr>
              <w:t xml:space="preserve">Běhy </w:t>
            </w:r>
            <w:r>
              <w:rPr>
                <w:spacing w:val="-2"/>
                <w:sz w:val="24"/>
              </w:rPr>
              <w:t>vytrvalostní</w:t>
            </w:r>
          </w:p>
          <w:p w14:paraId="515D4C47" w14:textId="77777777" w:rsidR="00233FC0" w:rsidRDefault="00FB3855">
            <w:pPr>
              <w:pStyle w:val="TableParagraph"/>
              <w:numPr>
                <w:ilvl w:val="0"/>
                <w:numId w:val="87"/>
              </w:numPr>
              <w:tabs>
                <w:tab w:val="left" w:pos="237"/>
              </w:tabs>
              <w:ind w:left="237" w:hanging="128"/>
              <w:rPr>
                <w:sz w:val="24"/>
              </w:rPr>
            </w:pPr>
            <w:r>
              <w:rPr>
                <w:sz w:val="24"/>
              </w:rPr>
              <w:t>Běhy</w:t>
            </w:r>
            <w:r>
              <w:rPr>
                <w:spacing w:val="-2"/>
                <w:sz w:val="24"/>
              </w:rPr>
              <w:t xml:space="preserve"> rychlostní</w:t>
            </w:r>
          </w:p>
          <w:p w14:paraId="515D4C48" w14:textId="77777777" w:rsidR="00233FC0" w:rsidRDefault="00FB3855">
            <w:pPr>
              <w:pStyle w:val="TableParagraph"/>
              <w:numPr>
                <w:ilvl w:val="0"/>
                <w:numId w:val="87"/>
              </w:numPr>
              <w:tabs>
                <w:tab w:val="left" w:pos="237"/>
              </w:tabs>
              <w:ind w:left="237" w:hanging="128"/>
              <w:rPr>
                <w:sz w:val="24"/>
              </w:rPr>
            </w:pPr>
            <w:r>
              <w:rPr>
                <w:sz w:val="24"/>
              </w:rPr>
              <w:t>Skok</w:t>
            </w:r>
            <w:r>
              <w:rPr>
                <w:spacing w:val="-2"/>
                <w:sz w:val="24"/>
              </w:rPr>
              <w:t xml:space="preserve"> </w:t>
            </w:r>
            <w:r>
              <w:rPr>
                <w:sz w:val="24"/>
              </w:rPr>
              <w:t>daleký</w:t>
            </w:r>
            <w:r>
              <w:rPr>
                <w:spacing w:val="-1"/>
                <w:sz w:val="24"/>
              </w:rPr>
              <w:t xml:space="preserve"> </w:t>
            </w:r>
            <w:r>
              <w:rPr>
                <w:sz w:val="24"/>
              </w:rPr>
              <w:t>–</w:t>
            </w:r>
            <w:r>
              <w:rPr>
                <w:spacing w:val="-1"/>
                <w:sz w:val="24"/>
              </w:rPr>
              <w:t xml:space="preserve"> </w:t>
            </w:r>
            <w:r>
              <w:rPr>
                <w:spacing w:val="-2"/>
                <w:sz w:val="24"/>
              </w:rPr>
              <w:t>nácvik</w:t>
            </w:r>
          </w:p>
          <w:p w14:paraId="515D4C49" w14:textId="77777777" w:rsidR="00233FC0" w:rsidRDefault="00FB3855">
            <w:pPr>
              <w:pStyle w:val="TableParagraph"/>
              <w:numPr>
                <w:ilvl w:val="0"/>
                <w:numId w:val="87"/>
              </w:numPr>
              <w:tabs>
                <w:tab w:val="left" w:pos="237"/>
              </w:tabs>
              <w:ind w:left="237" w:hanging="128"/>
              <w:rPr>
                <w:sz w:val="24"/>
              </w:rPr>
            </w:pPr>
            <w:r>
              <w:rPr>
                <w:sz w:val="24"/>
              </w:rPr>
              <w:t>Hod</w:t>
            </w:r>
            <w:r>
              <w:rPr>
                <w:spacing w:val="-2"/>
                <w:sz w:val="24"/>
              </w:rPr>
              <w:t xml:space="preserve"> </w:t>
            </w:r>
            <w:r>
              <w:rPr>
                <w:sz w:val="24"/>
              </w:rPr>
              <w:t>kriketovým</w:t>
            </w:r>
            <w:r>
              <w:rPr>
                <w:spacing w:val="1"/>
                <w:sz w:val="24"/>
              </w:rPr>
              <w:t xml:space="preserve"> </w:t>
            </w:r>
            <w:r>
              <w:rPr>
                <w:spacing w:val="-2"/>
                <w:sz w:val="24"/>
              </w:rPr>
              <w:t>míčkem</w:t>
            </w:r>
          </w:p>
        </w:tc>
        <w:tc>
          <w:tcPr>
            <w:tcW w:w="3070" w:type="dxa"/>
            <w:tcBorders>
              <w:bottom w:val="nil"/>
            </w:tcBorders>
          </w:tcPr>
          <w:p w14:paraId="515D4C4A" w14:textId="77777777" w:rsidR="00233FC0" w:rsidRDefault="00233FC0">
            <w:pPr>
              <w:pStyle w:val="TableParagraph"/>
              <w:rPr>
                <w:rFonts w:ascii="Cambria"/>
                <w:b/>
                <w:i/>
                <w:sz w:val="24"/>
              </w:rPr>
            </w:pPr>
          </w:p>
          <w:p w14:paraId="515D4C4B" w14:textId="77777777" w:rsidR="00233FC0" w:rsidRDefault="00233FC0">
            <w:pPr>
              <w:pStyle w:val="TableParagraph"/>
              <w:spacing w:before="22"/>
              <w:rPr>
                <w:rFonts w:ascii="Cambria"/>
                <w:b/>
                <w:i/>
                <w:sz w:val="24"/>
              </w:rPr>
            </w:pPr>
          </w:p>
          <w:p w14:paraId="515D4C4C" w14:textId="77777777" w:rsidR="00233FC0" w:rsidRDefault="00FB3855">
            <w:pPr>
              <w:pStyle w:val="TableParagraph"/>
              <w:ind w:left="107"/>
              <w:rPr>
                <w:sz w:val="24"/>
              </w:rPr>
            </w:pPr>
            <w:r>
              <w:rPr>
                <w:sz w:val="24"/>
              </w:rPr>
              <w:t>OSV</w:t>
            </w:r>
            <w:r>
              <w:rPr>
                <w:spacing w:val="-13"/>
                <w:sz w:val="24"/>
              </w:rPr>
              <w:t xml:space="preserve"> </w:t>
            </w:r>
            <w:r>
              <w:rPr>
                <w:sz w:val="24"/>
              </w:rPr>
              <w:t>–</w:t>
            </w:r>
            <w:r>
              <w:rPr>
                <w:spacing w:val="-10"/>
                <w:sz w:val="24"/>
              </w:rPr>
              <w:t xml:space="preserve"> </w:t>
            </w:r>
            <w:r>
              <w:rPr>
                <w:sz w:val="24"/>
              </w:rPr>
              <w:t>Rozvoj</w:t>
            </w:r>
            <w:r>
              <w:rPr>
                <w:spacing w:val="-13"/>
                <w:sz w:val="24"/>
              </w:rPr>
              <w:t xml:space="preserve"> </w:t>
            </w:r>
            <w:r>
              <w:rPr>
                <w:sz w:val="24"/>
              </w:rPr>
              <w:t xml:space="preserve">schopností </w:t>
            </w:r>
            <w:r>
              <w:rPr>
                <w:spacing w:val="-2"/>
                <w:sz w:val="24"/>
              </w:rPr>
              <w:t>poznávání</w:t>
            </w:r>
          </w:p>
        </w:tc>
      </w:tr>
      <w:tr w:rsidR="00233FC0" w14:paraId="515D4C53" w14:textId="77777777">
        <w:trPr>
          <w:trHeight w:val="1759"/>
        </w:trPr>
        <w:tc>
          <w:tcPr>
            <w:tcW w:w="3070" w:type="dxa"/>
            <w:tcBorders>
              <w:top w:val="nil"/>
              <w:bottom w:val="nil"/>
            </w:tcBorders>
          </w:tcPr>
          <w:p w14:paraId="515D4C4E" w14:textId="77777777" w:rsidR="00233FC0" w:rsidRDefault="00FB3855">
            <w:pPr>
              <w:pStyle w:val="TableParagraph"/>
              <w:spacing w:before="270"/>
              <w:ind w:left="107" w:right="199"/>
              <w:rPr>
                <w:sz w:val="24"/>
              </w:rPr>
            </w:pPr>
            <w:r>
              <w:rPr>
                <w:sz w:val="24"/>
              </w:rPr>
              <w:t>- Dokáže naučené dovednosti</w:t>
            </w:r>
            <w:r>
              <w:rPr>
                <w:spacing w:val="-14"/>
                <w:sz w:val="24"/>
              </w:rPr>
              <w:t xml:space="preserve"> </w:t>
            </w:r>
            <w:r>
              <w:rPr>
                <w:sz w:val="24"/>
              </w:rPr>
              <w:t>aplikovat</w:t>
            </w:r>
            <w:r>
              <w:rPr>
                <w:spacing w:val="-10"/>
                <w:sz w:val="24"/>
              </w:rPr>
              <w:t xml:space="preserve"> </w:t>
            </w:r>
            <w:r>
              <w:rPr>
                <w:sz w:val="24"/>
              </w:rPr>
              <w:t>i</w:t>
            </w:r>
            <w:r>
              <w:rPr>
                <w:spacing w:val="-9"/>
                <w:sz w:val="24"/>
              </w:rPr>
              <w:t xml:space="preserve"> </w:t>
            </w:r>
            <w:r>
              <w:rPr>
                <w:sz w:val="24"/>
              </w:rPr>
              <w:t xml:space="preserve">v jiných pohybových </w:t>
            </w:r>
            <w:r>
              <w:rPr>
                <w:spacing w:val="-2"/>
                <w:sz w:val="24"/>
              </w:rPr>
              <w:t>činnostech</w:t>
            </w:r>
          </w:p>
        </w:tc>
        <w:tc>
          <w:tcPr>
            <w:tcW w:w="3072" w:type="dxa"/>
            <w:tcBorders>
              <w:top w:val="nil"/>
              <w:bottom w:val="nil"/>
            </w:tcBorders>
          </w:tcPr>
          <w:p w14:paraId="515D4C4F" w14:textId="77777777" w:rsidR="00233FC0" w:rsidRDefault="00FB3855">
            <w:pPr>
              <w:pStyle w:val="TableParagraph"/>
              <w:spacing w:line="271" w:lineRule="exact"/>
              <w:ind w:left="109"/>
              <w:rPr>
                <w:b/>
                <w:sz w:val="24"/>
              </w:rPr>
            </w:pPr>
            <w:r>
              <w:rPr>
                <w:b/>
                <w:spacing w:val="-2"/>
                <w:sz w:val="24"/>
              </w:rPr>
              <w:t>Gymnastika</w:t>
            </w:r>
          </w:p>
          <w:p w14:paraId="515D4C50" w14:textId="77777777" w:rsidR="00233FC0" w:rsidRDefault="00FB3855">
            <w:pPr>
              <w:pStyle w:val="TableParagraph"/>
              <w:numPr>
                <w:ilvl w:val="0"/>
                <w:numId w:val="86"/>
              </w:numPr>
              <w:tabs>
                <w:tab w:val="left" w:pos="237"/>
              </w:tabs>
              <w:ind w:right="949" w:firstLine="0"/>
              <w:rPr>
                <w:b/>
                <w:sz w:val="24"/>
              </w:rPr>
            </w:pPr>
            <w:r>
              <w:rPr>
                <w:sz w:val="24"/>
              </w:rPr>
              <w:t>Šplh</w:t>
            </w:r>
            <w:r>
              <w:rPr>
                <w:spacing w:val="-9"/>
                <w:sz w:val="24"/>
              </w:rPr>
              <w:t xml:space="preserve"> </w:t>
            </w:r>
            <w:r>
              <w:rPr>
                <w:sz w:val="24"/>
              </w:rPr>
              <w:t>–</w:t>
            </w:r>
            <w:r>
              <w:rPr>
                <w:spacing w:val="-11"/>
                <w:sz w:val="24"/>
              </w:rPr>
              <w:t xml:space="preserve"> </w:t>
            </w:r>
            <w:r>
              <w:rPr>
                <w:sz w:val="24"/>
              </w:rPr>
              <w:t>s</w:t>
            </w:r>
            <w:r>
              <w:rPr>
                <w:spacing w:val="-8"/>
                <w:sz w:val="24"/>
              </w:rPr>
              <w:t xml:space="preserve"> </w:t>
            </w:r>
            <w:r>
              <w:rPr>
                <w:sz w:val="24"/>
              </w:rPr>
              <w:t>přírazem,</w:t>
            </w:r>
            <w:r>
              <w:rPr>
                <w:spacing w:val="-9"/>
                <w:sz w:val="24"/>
              </w:rPr>
              <w:t xml:space="preserve"> </w:t>
            </w:r>
            <w:r>
              <w:rPr>
                <w:sz w:val="24"/>
              </w:rPr>
              <w:t xml:space="preserve">s </w:t>
            </w:r>
            <w:r>
              <w:rPr>
                <w:spacing w:val="-2"/>
                <w:sz w:val="24"/>
              </w:rPr>
              <w:t>obměnami</w:t>
            </w:r>
            <w:r>
              <w:rPr>
                <w:spacing w:val="40"/>
                <w:sz w:val="24"/>
              </w:rPr>
              <w:t xml:space="preserve"> </w:t>
            </w:r>
            <w:r>
              <w:rPr>
                <w:b/>
                <w:sz w:val="24"/>
              </w:rPr>
              <w:t>Rytmická</w:t>
            </w:r>
            <w:r>
              <w:rPr>
                <w:b/>
                <w:spacing w:val="-14"/>
                <w:sz w:val="24"/>
              </w:rPr>
              <w:t xml:space="preserve"> </w:t>
            </w:r>
            <w:r>
              <w:rPr>
                <w:b/>
                <w:sz w:val="24"/>
              </w:rPr>
              <w:t>a</w:t>
            </w:r>
            <w:r>
              <w:rPr>
                <w:b/>
                <w:spacing w:val="-14"/>
                <w:sz w:val="24"/>
              </w:rPr>
              <w:t xml:space="preserve"> </w:t>
            </w:r>
            <w:r>
              <w:rPr>
                <w:b/>
                <w:sz w:val="24"/>
              </w:rPr>
              <w:t xml:space="preserve">kondiční </w:t>
            </w:r>
            <w:r>
              <w:rPr>
                <w:b/>
                <w:spacing w:val="-2"/>
                <w:sz w:val="24"/>
              </w:rPr>
              <w:t>gymnastika</w:t>
            </w:r>
          </w:p>
          <w:p w14:paraId="515D4C51" w14:textId="77777777" w:rsidR="00233FC0" w:rsidRDefault="00FB3855">
            <w:pPr>
              <w:pStyle w:val="TableParagraph"/>
              <w:numPr>
                <w:ilvl w:val="0"/>
                <w:numId w:val="86"/>
              </w:numPr>
              <w:tabs>
                <w:tab w:val="left" w:pos="237"/>
              </w:tabs>
              <w:spacing w:before="1"/>
              <w:ind w:left="237" w:hanging="128"/>
              <w:rPr>
                <w:sz w:val="24"/>
              </w:rPr>
            </w:pPr>
            <w:r>
              <w:rPr>
                <w:sz w:val="24"/>
              </w:rPr>
              <w:t>S využitím</w:t>
            </w:r>
            <w:r>
              <w:rPr>
                <w:spacing w:val="-3"/>
                <w:sz w:val="24"/>
              </w:rPr>
              <w:t xml:space="preserve"> </w:t>
            </w:r>
            <w:r>
              <w:rPr>
                <w:sz w:val="24"/>
              </w:rPr>
              <w:t>nářadí</w:t>
            </w:r>
            <w:r>
              <w:rPr>
                <w:spacing w:val="-3"/>
                <w:sz w:val="24"/>
              </w:rPr>
              <w:t xml:space="preserve"> </w:t>
            </w:r>
            <w:r>
              <w:rPr>
                <w:sz w:val="24"/>
              </w:rPr>
              <w:t xml:space="preserve">a </w:t>
            </w:r>
            <w:r>
              <w:rPr>
                <w:spacing w:val="-2"/>
                <w:sz w:val="24"/>
              </w:rPr>
              <w:t>náčiní</w:t>
            </w:r>
          </w:p>
        </w:tc>
        <w:tc>
          <w:tcPr>
            <w:tcW w:w="3070" w:type="dxa"/>
            <w:tcBorders>
              <w:top w:val="nil"/>
              <w:bottom w:val="nil"/>
            </w:tcBorders>
          </w:tcPr>
          <w:p w14:paraId="515D4C52" w14:textId="77777777" w:rsidR="00233FC0" w:rsidRDefault="00233FC0">
            <w:pPr>
              <w:pStyle w:val="TableParagraph"/>
              <w:rPr>
                <w:rFonts w:ascii="Times New Roman"/>
                <w:sz w:val="24"/>
              </w:rPr>
            </w:pPr>
          </w:p>
        </w:tc>
      </w:tr>
      <w:tr w:rsidR="00233FC0" w14:paraId="515D4C59" w14:textId="77777777">
        <w:trPr>
          <w:trHeight w:val="1756"/>
        </w:trPr>
        <w:tc>
          <w:tcPr>
            <w:tcW w:w="3070" w:type="dxa"/>
            <w:tcBorders>
              <w:top w:val="nil"/>
              <w:bottom w:val="nil"/>
            </w:tcBorders>
          </w:tcPr>
          <w:p w14:paraId="515D4C54" w14:textId="77777777" w:rsidR="00233FC0" w:rsidRDefault="00FB3855">
            <w:pPr>
              <w:pStyle w:val="TableParagraph"/>
              <w:spacing w:line="271" w:lineRule="exact"/>
              <w:ind w:left="107"/>
              <w:rPr>
                <w:sz w:val="24"/>
              </w:rPr>
            </w:pPr>
            <w:r>
              <w:rPr>
                <w:sz w:val="24"/>
              </w:rPr>
              <w:t>-</w:t>
            </w:r>
            <w:r>
              <w:rPr>
                <w:spacing w:val="-1"/>
                <w:sz w:val="24"/>
              </w:rPr>
              <w:t xml:space="preserve"> </w:t>
            </w:r>
            <w:r>
              <w:rPr>
                <w:sz w:val="24"/>
              </w:rPr>
              <w:t>Aktivně</w:t>
            </w:r>
            <w:r>
              <w:rPr>
                <w:spacing w:val="-1"/>
                <w:sz w:val="24"/>
              </w:rPr>
              <w:t xml:space="preserve"> </w:t>
            </w:r>
            <w:r>
              <w:rPr>
                <w:sz w:val="24"/>
              </w:rPr>
              <w:t>vstupuje</w:t>
            </w:r>
            <w:r>
              <w:rPr>
                <w:spacing w:val="1"/>
                <w:sz w:val="24"/>
              </w:rPr>
              <w:t xml:space="preserve"> </w:t>
            </w:r>
            <w:r>
              <w:rPr>
                <w:spacing w:val="-5"/>
                <w:sz w:val="24"/>
              </w:rPr>
              <w:t>do</w:t>
            </w:r>
          </w:p>
          <w:p w14:paraId="515D4C55" w14:textId="77777777" w:rsidR="00233FC0" w:rsidRDefault="00FB3855">
            <w:pPr>
              <w:pStyle w:val="TableParagraph"/>
              <w:ind w:left="107" w:right="112"/>
              <w:rPr>
                <w:sz w:val="24"/>
              </w:rPr>
            </w:pPr>
            <w:r>
              <w:rPr>
                <w:sz w:val="24"/>
              </w:rPr>
              <w:t>organizace svého pohybového</w:t>
            </w:r>
            <w:r>
              <w:rPr>
                <w:spacing w:val="-14"/>
                <w:sz w:val="24"/>
              </w:rPr>
              <w:t xml:space="preserve"> </w:t>
            </w:r>
            <w:r>
              <w:rPr>
                <w:sz w:val="24"/>
              </w:rPr>
              <w:t>režimu,</w:t>
            </w:r>
            <w:r>
              <w:rPr>
                <w:spacing w:val="-14"/>
                <w:sz w:val="24"/>
              </w:rPr>
              <w:t xml:space="preserve"> </w:t>
            </w:r>
            <w:r>
              <w:rPr>
                <w:sz w:val="24"/>
              </w:rPr>
              <w:t xml:space="preserve">některé pohybové činnosti zařazuje pravidelně a s konkrétním </w:t>
            </w:r>
            <w:r>
              <w:rPr>
                <w:spacing w:val="-2"/>
                <w:sz w:val="24"/>
              </w:rPr>
              <w:t>účelem</w:t>
            </w:r>
          </w:p>
        </w:tc>
        <w:tc>
          <w:tcPr>
            <w:tcW w:w="3072" w:type="dxa"/>
            <w:tcBorders>
              <w:top w:val="nil"/>
              <w:bottom w:val="nil"/>
            </w:tcBorders>
          </w:tcPr>
          <w:p w14:paraId="515D4C56" w14:textId="77777777" w:rsidR="00233FC0" w:rsidRDefault="00FB3855">
            <w:pPr>
              <w:pStyle w:val="TableParagraph"/>
              <w:spacing w:before="270"/>
              <w:ind w:left="109"/>
              <w:rPr>
                <w:b/>
                <w:sz w:val="24"/>
              </w:rPr>
            </w:pPr>
            <w:r>
              <w:rPr>
                <w:b/>
                <w:sz w:val="24"/>
              </w:rPr>
              <w:t>Sportovní</w:t>
            </w:r>
            <w:r>
              <w:rPr>
                <w:b/>
                <w:spacing w:val="1"/>
                <w:sz w:val="24"/>
              </w:rPr>
              <w:t xml:space="preserve"> </w:t>
            </w:r>
            <w:r>
              <w:rPr>
                <w:b/>
                <w:spacing w:val="-5"/>
                <w:sz w:val="24"/>
              </w:rPr>
              <w:t>hry</w:t>
            </w:r>
          </w:p>
          <w:p w14:paraId="515D4C57" w14:textId="77777777" w:rsidR="00233FC0" w:rsidRDefault="00FB3855">
            <w:pPr>
              <w:pStyle w:val="TableParagraph"/>
              <w:ind w:left="109"/>
              <w:rPr>
                <w:sz w:val="24"/>
              </w:rPr>
            </w:pPr>
            <w:r>
              <w:rPr>
                <w:b/>
                <w:sz w:val="24"/>
              </w:rPr>
              <w:t>-</w:t>
            </w:r>
            <w:r>
              <w:rPr>
                <w:b/>
                <w:spacing w:val="-10"/>
                <w:sz w:val="24"/>
              </w:rPr>
              <w:t xml:space="preserve"> </w:t>
            </w:r>
            <w:r>
              <w:rPr>
                <w:sz w:val="24"/>
              </w:rPr>
              <w:t>Odbíjená,</w:t>
            </w:r>
            <w:r>
              <w:rPr>
                <w:spacing w:val="-13"/>
                <w:sz w:val="24"/>
              </w:rPr>
              <w:t xml:space="preserve"> </w:t>
            </w:r>
            <w:r>
              <w:rPr>
                <w:sz w:val="24"/>
              </w:rPr>
              <w:t>vybíjená,</w:t>
            </w:r>
            <w:r>
              <w:rPr>
                <w:spacing w:val="-13"/>
                <w:sz w:val="24"/>
              </w:rPr>
              <w:t xml:space="preserve"> </w:t>
            </w:r>
            <w:r>
              <w:rPr>
                <w:sz w:val="24"/>
              </w:rPr>
              <w:t>fotbal, florbal, ringo apod.</w:t>
            </w:r>
          </w:p>
        </w:tc>
        <w:tc>
          <w:tcPr>
            <w:tcW w:w="3070" w:type="dxa"/>
            <w:tcBorders>
              <w:top w:val="nil"/>
              <w:bottom w:val="nil"/>
            </w:tcBorders>
          </w:tcPr>
          <w:p w14:paraId="515D4C58" w14:textId="77777777" w:rsidR="00233FC0" w:rsidRDefault="00FB3855">
            <w:pPr>
              <w:pStyle w:val="TableParagraph"/>
              <w:spacing w:before="270"/>
              <w:ind w:left="107" w:right="199"/>
              <w:rPr>
                <w:sz w:val="24"/>
              </w:rPr>
            </w:pPr>
            <w:r>
              <w:rPr>
                <w:sz w:val="24"/>
              </w:rPr>
              <w:t>OSV</w:t>
            </w:r>
            <w:r>
              <w:rPr>
                <w:spacing w:val="-13"/>
                <w:sz w:val="24"/>
              </w:rPr>
              <w:t xml:space="preserve"> </w:t>
            </w:r>
            <w:r>
              <w:rPr>
                <w:sz w:val="24"/>
              </w:rPr>
              <w:t>–</w:t>
            </w:r>
            <w:r>
              <w:rPr>
                <w:spacing w:val="-10"/>
                <w:sz w:val="24"/>
              </w:rPr>
              <w:t xml:space="preserve"> </w:t>
            </w:r>
            <w:r>
              <w:rPr>
                <w:sz w:val="24"/>
              </w:rPr>
              <w:t>Spolupráce</w:t>
            </w:r>
            <w:r>
              <w:rPr>
                <w:spacing w:val="-13"/>
                <w:sz w:val="24"/>
              </w:rPr>
              <w:t xml:space="preserve"> </w:t>
            </w:r>
            <w:r>
              <w:rPr>
                <w:sz w:val="24"/>
              </w:rPr>
              <w:t xml:space="preserve">a </w:t>
            </w:r>
            <w:r>
              <w:rPr>
                <w:spacing w:val="-2"/>
                <w:sz w:val="24"/>
              </w:rPr>
              <w:t>soutěživost</w:t>
            </w:r>
          </w:p>
        </w:tc>
      </w:tr>
      <w:tr w:rsidR="00233FC0" w14:paraId="515D4C5D" w14:textId="77777777">
        <w:trPr>
          <w:trHeight w:val="292"/>
        </w:trPr>
        <w:tc>
          <w:tcPr>
            <w:tcW w:w="3070" w:type="dxa"/>
            <w:tcBorders>
              <w:top w:val="nil"/>
              <w:bottom w:val="nil"/>
            </w:tcBorders>
          </w:tcPr>
          <w:p w14:paraId="515D4C5A" w14:textId="77777777" w:rsidR="00233FC0" w:rsidRDefault="00233FC0">
            <w:pPr>
              <w:pStyle w:val="TableParagraph"/>
              <w:rPr>
                <w:rFonts w:ascii="Times New Roman"/>
                <w:sz w:val="20"/>
              </w:rPr>
            </w:pPr>
          </w:p>
        </w:tc>
        <w:tc>
          <w:tcPr>
            <w:tcW w:w="3072" w:type="dxa"/>
            <w:tcBorders>
              <w:top w:val="nil"/>
              <w:bottom w:val="nil"/>
            </w:tcBorders>
          </w:tcPr>
          <w:p w14:paraId="515D4C5B" w14:textId="77777777" w:rsidR="00233FC0" w:rsidRDefault="00FB3855">
            <w:pPr>
              <w:pStyle w:val="TableParagraph"/>
              <w:spacing w:line="271" w:lineRule="exact"/>
              <w:ind w:left="109"/>
              <w:rPr>
                <w:b/>
                <w:sz w:val="24"/>
              </w:rPr>
            </w:pPr>
            <w:r>
              <w:rPr>
                <w:b/>
                <w:spacing w:val="-2"/>
                <w:sz w:val="24"/>
              </w:rPr>
              <w:t>Úpoly</w:t>
            </w:r>
          </w:p>
        </w:tc>
        <w:tc>
          <w:tcPr>
            <w:tcW w:w="3070" w:type="dxa"/>
            <w:tcBorders>
              <w:top w:val="nil"/>
              <w:bottom w:val="nil"/>
            </w:tcBorders>
          </w:tcPr>
          <w:p w14:paraId="515D4C5C" w14:textId="77777777" w:rsidR="00233FC0" w:rsidRDefault="00233FC0">
            <w:pPr>
              <w:pStyle w:val="TableParagraph"/>
              <w:rPr>
                <w:rFonts w:ascii="Times New Roman"/>
                <w:sz w:val="20"/>
              </w:rPr>
            </w:pPr>
          </w:p>
        </w:tc>
      </w:tr>
      <w:tr w:rsidR="00233FC0" w14:paraId="515D4C62" w14:textId="77777777">
        <w:trPr>
          <w:trHeight w:val="566"/>
        </w:trPr>
        <w:tc>
          <w:tcPr>
            <w:tcW w:w="3070" w:type="dxa"/>
            <w:tcBorders>
              <w:top w:val="nil"/>
            </w:tcBorders>
          </w:tcPr>
          <w:p w14:paraId="515D4C5E" w14:textId="77777777" w:rsidR="00233FC0" w:rsidRDefault="00FB3855">
            <w:pPr>
              <w:pStyle w:val="TableParagraph"/>
              <w:spacing w:line="271" w:lineRule="exact"/>
              <w:ind w:left="107"/>
              <w:rPr>
                <w:sz w:val="24"/>
              </w:rPr>
            </w:pPr>
            <w:r>
              <w:rPr>
                <w:sz w:val="24"/>
              </w:rPr>
              <w:t>-</w:t>
            </w:r>
            <w:r>
              <w:rPr>
                <w:spacing w:val="-2"/>
                <w:sz w:val="24"/>
              </w:rPr>
              <w:t xml:space="preserve"> </w:t>
            </w:r>
            <w:r>
              <w:rPr>
                <w:sz w:val="24"/>
              </w:rPr>
              <w:t>Zvládá</w:t>
            </w:r>
            <w:r>
              <w:rPr>
                <w:spacing w:val="-2"/>
                <w:sz w:val="24"/>
              </w:rPr>
              <w:t xml:space="preserve"> </w:t>
            </w:r>
            <w:r>
              <w:rPr>
                <w:sz w:val="24"/>
              </w:rPr>
              <w:t>individuální</w:t>
            </w:r>
            <w:r>
              <w:rPr>
                <w:spacing w:val="-2"/>
                <w:sz w:val="24"/>
              </w:rPr>
              <w:t xml:space="preserve"> </w:t>
            </w:r>
            <w:r>
              <w:rPr>
                <w:spacing w:val="-4"/>
                <w:sz w:val="24"/>
              </w:rPr>
              <w:t>herní</w:t>
            </w:r>
          </w:p>
          <w:p w14:paraId="515D4C5F" w14:textId="77777777" w:rsidR="00233FC0" w:rsidRDefault="00FB3855">
            <w:pPr>
              <w:pStyle w:val="TableParagraph"/>
              <w:spacing w:line="275" w:lineRule="exact"/>
              <w:ind w:left="107"/>
              <w:rPr>
                <w:sz w:val="24"/>
              </w:rPr>
            </w:pPr>
            <w:r>
              <w:rPr>
                <w:sz w:val="24"/>
              </w:rPr>
              <w:t>činnosti,</w:t>
            </w:r>
            <w:r>
              <w:rPr>
                <w:spacing w:val="-3"/>
                <w:sz w:val="24"/>
              </w:rPr>
              <w:t xml:space="preserve"> </w:t>
            </w:r>
            <w:r>
              <w:rPr>
                <w:sz w:val="24"/>
              </w:rPr>
              <w:t>včetně</w:t>
            </w:r>
            <w:r>
              <w:rPr>
                <w:spacing w:val="5"/>
                <w:sz w:val="24"/>
              </w:rPr>
              <w:t xml:space="preserve"> </w:t>
            </w:r>
            <w:r>
              <w:rPr>
                <w:spacing w:val="-2"/>
                <w:sz w:val="24"/>
              </w:rPr>
              <w:t>jejich</w:t>
            </w:r>
          </w:p>
        </w:tc>
        <w:tc>
          <w:tcPr>
            <w:tcW w:w="3072" w:type="dxa"/>
            <w:tcBorders>
              <w:top w:val="nil"/>
            </w:tcBorders>
          </w:tcPr>
          <w:p w14:paraId="515D4C60" w14:textId="77777777" w:rsidR="00233FC0" w:rsidRDefault="00233FC0">
            <w:pPr>
              <w:pStyle w:val="TableParagraph"/>
              <w:rPr>
                <w:rFonts w:ascii="Times New Roman"/>
                <w:sz w:val="24"/>
              </w:rPr>
            </w:pPr>
          </w:p>
        </w:tc>
        <w:tc>
          <w:tcPr>
            <w:tcW w:w="3070" w:type="dxa"/>
            <w:tcBorders>
              <w:top w:val="nil"/>
            </w:tcBorders>
          </w:tcPr>
          <w:p w14:paraId="515D4C61" w14:textId="77777777" w:rsidR="00233FC0" w:rsidRDefault="00233FC0">
            <w:pPr>
              <w:pStyle w:val="TableParagraph"/>
              <w:rPr>
                <w:rFonts w:ascii="Times New Roman"/>
                <w:sz w:val="24"/>
              </w:rPr>
            </w:pPr>
          </w:p>
        </w:tc>
      </w:tr>
    </w:tbl>
    <w:p w14:paraId="515D4C63" w14:textId="77777777" w:rsidR="00233FC0" w:rsidRDefault="00233FC0">
      <w:pPr>
        <w:rPr>
          <w:rFonts w:ascii="Times New Roman"/>
          <w:sz w:val="24"/>
        </w:rPr>
        <w:sectPr w:rsidR="00233FC0">
          <w:pgSz w:w="11910" w:h="16840"/>
          <w:pgMar w:top="1360" w:right="1280" w:bottom="1549"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C67" w14:textId="77777777">
        <w:trPr>
          <w:trHeight w:val="316"/>
        </w:trPr>
        <w:tc>
          <w:tcPr>
            <w:tcW w:w="3070" w:type="dxa"/>
            <w:tcBorders>
              <w:bottom w:val="nil"/>
            </w:tcBorders>
          </w:tcPr>
          <w:p w14:paraId="515D4C64" w14:textId="77777777" w:rsidR="00233FC0" w:rsidRDefault="00FB3855">
            <w:pPr>
              <w:pStyle w:val="TableParagraph"/>
              <w:spacing w:before="1"/>
              <w:ind w:left="107"/>
              <w:rPr>
                <w:sz w:val="24"/>
              </w:rPr>
            </w:pPr>
            <w:r>
              <w:rPr>
                <w:spacing w:val="-2"/>
                <w:sz w:val="24"/>
              </w:rPr>
              <w:lastRenderedPageBreak/>
              <w:t>kombinací</w:t>
            </w:r>
          </w:p>
        </w:tc>
        <w:tc>
          <w:tcPr>
            <w:tcW w:w="3072" w:type="dxa"/>
            <w:tcBorders>
              <w:bottom w:val="nil"/>
            </w:tcBorders>
          </w:tcPr>
          <w:p w14:paraId="515D4C65" w14:textId="77777777" w:rsidR="00233FC0" w:rsidRDefault="00233FC0">
            <w:pPr>
              <w:pStyle w:val="TableParagraph"/>
              <w:rPr>
                <w:rFonts w:ascii="Times New Roman"/>
                <w:sz w:val="24"/>
              </w:rPr>
            </w:pPr>
          </w:p>
        </w:tc>
        <w:tc>
          <w:tcPr>
            <w:tcW w:w="3070" w:type="dxa"/>
            <w:tcBorders>
              <w:bottom w:val="nil"/>
            </w:tcBorders>
          </w:tcPr>
          <w:p w14:paraId="515D4C66" w14:textId="77777777" w:rsidR="00233FC0" w:rsidRDefault="00233FC0">
            <w:pPr>
              <w:pStyle w:val="TableParagraph"/>
              <w:rPr>
                <w:rFonts w:ascii="Times New Roman"/>
                <w:sz w:val="24"/>
              </w:rPr>
            </w:pPr>
          </w:p>
        </w:tc>
      </w:tr>
      <w:tr w:rsidR="00233FC0" w14:paraId="515D4C75" w14:textId="77777777">
        <w:trPr>
          <w:trHeight w:val="2488"/>
        </w:trPr>
        <w:tc>
          <w:tcPr>
            <w:tcW w:w="3070" w:type="dxa"/>
            <w:tcBorders>
              <w:top w:val="nil"/>
              <w:bottom w:val="nil"/>
            </w:tcBorders>
          </w:tcPr>
          <w:p w14:paraId="515D4C68" w14:textId="77777777" w:rsidR="00233FC0" w:rsidRDefault="00FB3855">
            <w:pPr>
              <w:pStyle w:val="TableParagraph"/>
              <w:numPr>
                <w:ilvl w:val="0"/>
                <w:numId w:val="85"/>
              </w:numPr>
              <w:tabs>
                <w:tab w:val="left" w:pos="234"/>
              </w:tabs>
              <w:spacing w:before="270"/>
              <w:ind w:right="779" w:firstLine="0"/>
              <w:rPr>
                <w:sz w:val="24"/>
              </w:rPr>
            </w:pPr>
            <w:r>
              <w:rPr>
                <w:sz w:val="24"/>
              </w:rPr>
              <w:t>Využívá</w:t>
            </w:r>
            <w:r>
              <w:rPr>
                <w:spacing w:val="-14"/>
                <w:sz w:val="24"/>
              </w:rPr>
              <w:t xml:space="preserve"> </w:t>
            </w:r>
            <w:r>
              <w:rPr>
                <w:sz w:val="24"/>
              </w:rPr>
              <w:t>spolupráce</w:t>
            </w:r>
            <w:r>
              <w:rPr>
                <w:spacing w:val="-14"/>
                <w:sz w:val="24"/>
              </w:rPr>
              <w:t xml:space="preserve"> </w:t>
            </w:r>
            <w:r>
              <w:rPr>
                <w:sz w:val="24"/>
              </w:rPr>
              <w:t xml:space="preserve">a </w:t>
            </w:r>
            <w:r>
              <w:rPr>
                <w:spacing w:val="-2"/>
                <w:sz w:val="24"/>
              </w:rPr>
              <w:t>taktiky</w:t>
            </w:r>
          </w:p>
          <w:p w14:paraId="515D4C69" w14:textId="77777777" w:rsidR="00233FC0" w:rsidRDefault="00233FC0">
            <w:pPr>
              <w:pStyle w:val="TableParagraph"/>
              <w:spacing w:before="11"/>
              <w:rPr>
                <w:rFonts w:ascii="Cambria"/>
                <w:b/>
                <w:i/>
                <w:sz w:val="24"/>
              </w:rPr>
            </w:pPr>
          </w:p>
          <w:p w14:paraId="515D4C6A" w14:textId="77777777" w:rsidR="00233FC0" w:rsidRDefault="00FB3855">
            <w:pPr>
              <w:pStyle w:val="TableParagraph"/>
              <w:numPr>
                <w:ilvl w:val="0"/>
                <w:numId w:val="85"/>
              </w:numPr>
              <w:tabs>
                <w:tab w:val="left" w:pos="234"/>
              </w:tabs>
              <w:ind w:left="234" w:hanging="127"/>
              <w:rPr>
                <w:sz w:val="24"/>
              </w:rPr>
            </w:pPr>
            <w:r>
              <w:rPr>
                <w:sz w:val="24"/>
              </w:rPr>
              <w:t>Hraje</w:t>
            </w:r>
            <w:r>
              <w:rPr>
                <w:spacing w:val="-1"/>
                <w:sz w:val="24"/>
              </w:rPr>
              <w:t xml:space="preserve"> </w:t>
            </w:r>
            <w:r>
              <w:rPr>
                <w:sz w:val="24"/>
              </w:rPr>
              <w:t>ve</w:t>
            </w:r>
            <w:r>
              <w:rPr>
                <w:spacing w:val="-1"/>
                <w:sz w:val="24"/>
              </w:rPr>
              <w:t xml:space="preserve"> </w:t>
            </w:r>
            <w:r>
              <w:rPr>
                <w:sz w:val="24"/>
              </w:rPr>
              <w:t>smyslu</w:t>
            </w:r>
            <w:r>
              <w:rPr>
                <w:spacing w:val="-1"/>
                <w:sz w:val="24"/>
              </w:rPr>
              <w:t xml:space="preserve"> </w:t>
            </w:r>
            <w:r>
              <w:rPr>
                <w:sz w:val="24"/>
              </w:rPr>
              <w:t>fair</w:t>
            </w:r>
            <w:r>
              <w:rPr>
                <w:spacing w:val="-1"/>
                <w:sz w:val="24"/>
              </w:rPr>
              <w:t xml:space="preserve"> </w:t>
            </w:r>
            <w:r>
              <w:rPr>
                <w:spacing w:val="-4"/>
                <w:sz w:val="24"/>
              </w:rPr>
              <w:t>play</w:t>
            </w:r>
          </w:p>
          <w:p w14:paraId="515D4C6B" w14:textId="77777777" w:rsidR="00233FC0" w:rsidRDefault="00233FC0">
            <w:pPr>
              <w:pStyle w:val="TableParagraph"/>
              <w:spacing w:before="12"/>
              <w:rPr>
                <w:rFonts w:ascii="Cambria"/>
                <w:b/>
                <w:i/>
                <w:sz w:val="24"/>
              </w:rPr>
            </w:pPr>
          </w:p>
          <w:p w14:paraId="515D4C6C" w14:textId="77777777" w:rsidR="00233FC0" w:rsidRDefault="00FB3855">
            <w:pPr>
              <w:pStyle w:val="TableParagraph"/>
              <w:numPr>
                <w:ilvl w:val="0"/>
                <w:numId w:val="85"/>
              </w:numPr>
              <w:tabs>
                <w:tab w:val="left" w:pos="234"/>
              </w:tabs>
              <w:ind w:right="781" w:firstLine="0"/>
              <w:rPr>
                <w:sz w:val="24"/>
              </w:rPr>
            </w:pPr>
            <w:r>
              <w:rPr>
                <w:sz w:val="24"/>
              </w:rPr>
              <w:t>Uplatňuje</w:t>
            </w:r>
            <w:r>
              <w:rPr>
                <w:spacing w:val="-14"/>
                <w:sz w:val="24"/>
              </w:rPr>
              <w:t xml:space="preserve"> </w:t>
            </w:r>
            <w:r>
              <w:rPr>
                <w:sz w:val="24"/>
              </w:rPr>
              <w:t>zkušenosti z míčových her</w:t>
            </w:r>
          </w:p>
        </w:tc>
        <w:tc>
          <w:tcPr>
            <w:tcW w:w="3072" w:type="dxa"/>
            <w:tcBorders>
              <w:top w:val="nil"/>
              <w:bottom w:val="nil"/>
            </w:tcBorders>
          </w:tcPr>
          <w:p w14:paraId="515D4C6D" w14:textId="77777777" w:rsidR="00233FC0" w:rsidRDefault="00FB3855">
            <w:pPr>
              <w:pStyle w:val="TableParagraph"/>
              <w:spacing w:line="271" w:lineRule="exact"/>
              <w:ind w:left="109"/>
              <w:rPr>
                <w:b/>
                <w:sz w:val="24"/>
              </w:rPr>
            </w:pPr>
            <w:r>
              <w:rPr>
                <w:b/>
                <w:sz w:val="24"/>
              </w:rPr>
              <w:t>Činnosti</w:t>
            </w:r>
            <w:r>
              <w:rPr>
                <w:b/>
                <w:spacing w:val="-2"/>
                <w:sz w:val="24"/>
              </w:rPr>
              <w:t xml:space="preserve"> </w:t>
            </w:r>
            <w:r>
              <w:rPr>
                <w:b/>
                <w:sz w:val="24"/>
              </w:rPr>
              <w:t>ovlivňující</w:t>
            </w:r>
            <w:r>
              <w:rPr>
                <w:b/>
                <w:spacing w:val="-2"/>
                <w:sz w:val="24"/>
              </w:rPr>
              <w:t xml:space="preserve"> zdraví</w:t>
            </w:r>
          </w:p>
          <w:p w14:paraId="515D4C6E" w14:textId="77777777" w:rsidR="00233FC0" w:rsidRDefault="00FB3855">
            <w:pPr>
              <w:pStyle w:val="TableParagraph"/>
              <w:ind w:left="109"/>
              <w:rPr>
                <w:sz w:val="24"/>
              </w:rPr>
            </w:pPr>
            <w:r>
              <w:rPr>
                <w:b/>
                <w:sz w:val="24"/>
              </w:rPr>
              <w:t>-</w:t>
            </w:r>
            <w:r>
              <w:rPr>
                <w:b/>
                <w:spacing w:val="-9"/>
                <w:sz w:val="24"/>
              </w:rPr>
              <w:t xml:space="preserve"> </w:t>
            </w:r>
            <w:r>
              <w:rPr>
                <w:sz w:val="24"/>
              </w:rPr>
              <w:t>Zdravotní</w:t>
            </w:r>
            <w:r>
              <w:rPr>
                <w:spacing w:val="-11"/>
                <w:sz w:val="24"/>
              </w:rPr>
              <w:t xml:space="preserve"> </w:t>
            </w:r>
            <w:r>
              <w:rPr>
                <w:sz w:val="24"/>
              </w:rPr>
              <w:t>tělesná</w:t>
            </w:r>
            <w:r>
              <w:rPr>
                <w:spacing w:val="-10"/>
                <w:sz w:val="24"/>
              </w:rPr>
              <w:t xml:space="preserve"> </w:t>
            </w:r>
            <w:r>
              <w:rPr>
                <w:sz w:val="24"/>
              </w:rPr>
              <w:t>výchova</w:t>
            </w:r>
            <w:r>
              <w:rPr>
                <w:spacing w:val="-10"/>
                <w:sz w:val="24"/>
              </w:rPr>
              <w:t xml:space="preserve"> </w:t>
            </w:r>
            <w:r>
              <w:rPr>
                <w:sz w:val="24"/>
              </w:rPr>
              <w:t xml:space="preserve">– vyšetření podpůrně pohybového systému a korigovat či předcházet patologickým jevům tohoto </w:t>
            </w:r>
            <w:r>
              <w:rPr>
                <w:spacing w:val="-2"/>
                <w:sz w:val="24"/>
              </w:rPr>
              <w:t>systému</w:t>
            </w:r>
          </w:p>
        </w:tc>
        <w:tc>
          <w:tcPr>
            <w:tcW w:w="3070" w:type="dxa"/>
            <w:tcBorders>
              <w:top w:val="nil"/>
              <w:bottom w:val="nil"/>
            </w:tcBorders>
          </w:tcPr>
          <w:p w14:paraId="515D4C6F" w14:textId="77777777" w:rsidR="00233FC0" w:rsidRDefault="00233FC0">
            <w:pPr>
              <w:pStyle w:val="TableParagraph"/>
              <w:rPr>
                <w:rFonts w:ascii="Cambria"/>
                <w:b/>
                <w:i/>
                <w:sz w:val="24"/>
              </w:rPr>
            </w:pPr>
          </w:p>
          <w:p w14:paraId="515D4C70" w14:textId="77777777" w:rsidR="00233FC0" w:rsidRDefault="00233FC0">
            <w:pPr>
              <w:pStyle w:val="TableParagraph"/>
              <w:rPr>
                <w:rFonts w:ascii="Cambria"/>
                <w:b/>
                <w:i/>
                <w:sz w:val="24"/>
              </w:rPr>
            </w:pPr>
          </w:p>
          <w:p w14:paraId="515D4C71" w14:textId="77777777" w:rsidR="00233FC0" w:rsidRDefault="00FB3855">
            <w:pPr>
              <w:pStyle w:val="TableParagraph"/>
              <w:ind w:left="107"/>
              <w:rPr>
                <w:sz w:val="24"/>
              </w:rPr>
            </w:pPr>
            <w:r>
              <w:rPr>
                <w:sz w:val="24"/>
              </w:rPr>
              <w:t>OSV –</w:t>
            </w:r>
            <w:r>
              <w:rPr>
                <w:spacing w:val="3"/>
                <w:sz w:val="24"/>
              </w:rPr>
              <w:t xml:space="preserve"> </w:t>
            </w:r>
            <w:r>
              <w:rPr>
                <w:spacing w:val="-2"/>
                <w:sz w:val="24"/>
              </w:rPr>
              <w:t>Psychohygiena</w:t>
            </w:r>
          </w:p>
          <w:p w14:paraId="515D4C72" w14:textId="77777777" w:rsidR="00233FC0" w:rsidRDefault="00233FC0">
            <w:pPr>
              <w:pStyle w:val="TableParagraph"/>
              <w:rPr>
                <w:rFonts w:ascii="Cambria"/>
                <w:b/>
                <w:i/>
                <w:sz w:val="24"/>
              </w:rPr>
            </w:pPr>
          </w:p>
          <w:p w14:paraId="515D4C73" w14:textId="77777777" w:rsidR="00233FC0" w:rsidRDefault="00233FC0">
            <w:pPr>
              <w:pStyle w:val="TableParagraph"/>
              <w:spacing w:before="23"/>
              <w:rPr>
                <w:rFonts w:ascii="Cambria"/>
                <w:b/>
                <w:i/>
                <w:sz w:val="24"/>
              </w:rPr>
            </w:pPr>
          </w:p>
          <w:p w14:paraId="515D4C74" w14:textId="77777777" w:rsidR="00233FC0" w:rsidRDefault="00FB3855">
            <w:pPr>
              <w:pStyle w:val="TableParagraph"/>
              <w:ind w:left="107"/>
              <w:rPr>
                <w:sz w:val="24"/>
              </w:rPr>
            </w:pPr>
            <w:r>
              <w:rPr>
                <w:sz w:val="24"/>
              </w:rPr>
              <w:t>OSV</w:t>
            </w:r>
            <w:r>
              <w:rPr>
                <w:spacing w:val="-13"/>
                <w:sz w:val="24"/>
              </w:rPr>
              <w:t xml:space="preserve"> </w:t>
            </w:r>
            <w:r>
              <w:rPr>
                <w:sz w:val="24"/>
              </w:rPr>
              <w:t>–</w:t>
            </w:r>
            <w:r>
              <w:rPr>
                <w:spacing w:val="-10"/>
                <w:sz w:val="24"/>
              </w:rPr>
              <w:t xml:space="preserve"> </w:t>
            </w:r>
            <w:r>
              <w:rPr>
                <w:sz w:val="24"/>
              </w:rPr>
              <w:t>Rozvoj</w:t>
            </w:r>
            <w:r>
              <w:rPr>
                <w:spacing w:val="-13"/>
                <w:sz w:val="24"/>
              </w:rPr>
              <w:t xml:space="preserve"> </w:t>
            </w:r>
            <w:r>
              <w:rPr>
                <w:sz w:val="24"/>
              </w:rPr>
              <w:t xml:space="preserve">schopností </w:t>
            </w:r>
            <w:r>
              <w:rPr>
                <w:spacing w:val="-2"/>
                <w:sz w:val="24"/>
              </w:rPr>
              <w:t>poznávání</w:t>
            </w:r>
          </w:p>
        </w:tc>
      </w:tr>
      <w:tr w:rsidR="00233FC0" w14:paraId="515D4C79" w14:textId="77777777">
        <w:trPr>
          <w:trHeight w:val="878"/>
        </w:trPr>
        <w:tc>
          <w:tcPr>
            <w:tcW w:w="3070" w:type="dxa"/>
            <w:tcBorders>
              <w:top w:val="nil"/>
              <w:bottom w:val="nil"/>
            </w:tcBorders>
          </w:tcPr>
          <w:p w14:paraId="515D4C76" w14:textId="77777777" w:rsidR="00233FC0" w:rsidRDefault="00FB3855">
            <w:pPr>
              <w:pStyle w:val="TableParagraph"/>
              <w:spacing w:before="124"/>
              <w:ind w:left="107" w:right="1111"/>
              <w:rPr>
                <w:sz w:val="24"/>
              </w:rPr>
            </w:pPr>
            <w:r>
              <w:rPr>
                <w:sz w:val="24"/>
              </w:rPr>
              <w:t>- Zvládá techniku jednotlivých</w:t>
            </w:r>
            <w:r>
              <w:rPr>
                <w:spacing w:val="-1"/>
                <w:sz w:val="24"/>
              </w:rPr>
              <w:t xml:space="preserve"> </w:t>
            </w:r>
            <w:r>
              <w:rPr>
                <w:spacing w:val="-4"/>
                <w:sz w:val="24"/>
              </w:rPr>
              <w:t>cviků</w:t>
            </w:r>
          </w:p>
        </w:tc>
        <w:tc>
          <w:tcPr>
            <w:tcW w:w="3072" w:type="dxa"/>
            <w:tcBorders>
              <w:top w:val="nil"/>
              <w:bottom w:val="nil"/>
            </w:tcBorders>
          </w:tcPr>
          <w:p w14:paraId="515D4C77" w14:textId="77777777" w:rsidR="00233FC0" w:rsidRDefault="00233FC0">
            <w:pPr>
              <w:pStyle w:val="TableParagraph"/>
              <w:rPr>
                <w:rFonts w:ascii="Times New Roman"/>
                <w:sz w:val="24"/>
              </w:rPr>
            </w:pPr>
          </w:p>
        </w:tc>
        <w:tc>
          <w:tcPr>
            <w:tcW w:w="3070" w:type="dxa"/>
            <w:tcBorders>
              <w:top w:val="nil"/>
              <w:bottom w:val="nil"/>
            </w:tcBorders>
          </w:tcPr>
          <w:p w14:paraId="515D4C78" w14:textId="77777777" w:rsidR="00233FC0" w:rsidRDefault="00233FC0">
            <w:pPr>
              <w:pStyle w:val="TableParagraph"/>
              <w:rPr>
                <w:rFonts w:ascii="Times New Roman"/>
                <w:sz w:val="24"/>
              </w:rPr>
            </w:pPr>
          </w:p>
        </w:tc>
      </w:tr>
      <w:tr w:rsidR="00233FC0" w14:paraId="515D4C7D" w14:textId="77777777">
        <w:trPr>
          <w:trHeight w:val="2344"/>
        </w:trPr>
        <w:tc>
          <w:tcPr>
            <w:tcW w:w="3070" w:type="dxa"/>
            <w:tcBorders>
              <w:top w:val="nil"/>
              <w:bottom w:val="nil"/>
            </w:tcBorders>
          </w:tcPr>
          <w:p w14:paraId="515D4C7A" w14:textId="77777777" w:rsidR="00233FC0" w:rsidRDefault="00FB3855">
            <w:pPr>
              <w:pStyle w:val="TableParagraph"/>
              <w:spacing w:before="124"/>
              <w:ind w:left="107" w:right="148"/>
              <w:rPr>
                <w:sz w:val="24"/>
              </w:rPr>
            </w:pPr>
            <w:r>
              <w:rPr>
                <w:sz w:val="24"/>
              </w:rPr>
              <w:t>- Uplatňuje bezpečné a slušné</w:t>
            </w:r>
            <w:r>
              <w:rPr>
                <w:spacing w:val="-1"/>
                <w:sz w:val="24"/>
              </w:rPr>
              <w:t xml:space="preserve"> </w:t>
            </w:r>
            <w:r>
              <w:rPr>
                <w:sz w:val="24"/>
              </w:rPr>
              <w:t>chování</w:t>
            </w:r>
            <w:r>
              <w:rPr>
                <w:spacing w:val="-3"/>
                <w:sz w:val="24"/>
              </w:rPr>
              <w:t xml:space="preserve"> </w:t>
            </w:r>
            <w:r>
              <w:rPr>
                <w:sz w:val="24"/>
              </w:rPr>
              <w:t>i</w:t>
            </w:r>
            <w:r>
              <w:rPr>
                <w:spacing w:val="-3"/>
                <w:sz w:val="24"/>
              </w:rPr>
              <w:t xml:space="preserve"> </w:t>
            </w:r>
            <w:r>
              <w:rPr>
                <w:sz w:val="24"/>
              </w:rPr>
              <w:t>v</w:t>
            </w:r>
            <w:r>
              <w:rPr>
                <w:spacing w:val="-1"/>
                <w:sz w:val="24"/>
              </w:rPr>
              <w:t xml:space="preserve"> </w:t>
            </w:r>
            <w:r>
              <w:rPr>
                <w:sz w:val="24"/>
              </w:rPr>
              <w:t>méně</w:t>
            </w:r>
            <w:r>
              <w:rPr>
                <w:spacing w:val="-5"/>
                <w:sz w:val="24"/>
              </w:rPr>
              <w:t xml:space="preserve"> </w:t>
            </w:r>
            <w:r>
              <w:rPr>
                <w:sz w:val="24"/>
              </w:rPr>
              <w:t>zná- mém prostředí sportovišť, přírody, silničního provozu; předvídá</w:t>
            </w:r>
            <w:r>
              <w:rPr>
                <w:spacing w:val="-14"/>
                <w:sz w:val="24"/>
              </w:rPr>
              <w:t xml:space="preserve"> </w:t>
            </w:r>
            <w:r>
              <w:rPr>
                <w:sz w:val="24"/>
              </w:rPr>
              <w:t>možnost</w:t>
            </w:r>
            <w:r>
              <w:rPr>
                <w:spacing w:val="-14"/>
                <w:sz w:val="24"/>
              </w:rPr>
              <w:t xml:space="preserve"> </w:t>
            </w:r>
            <w:r>
              <w:rPr>
                <w:sz w:val="24"/>
              </w:rPr>
              <w:t xml:space="preserve">nebezpečí úrazu a přizpůsobí jim svou </w:t>
            </w:r>
            <w:r>
              <w:rPr>
                <w:spacing w:val="-2"/>
                <w:sz w:val="24"/>
              </w:rPr>
              <w:t>činnost</w:t>
            </w:r>
          </w:p>
        </w:tc>
        <w:tc>
          <w:tcPr>
            <w:tcW w:w="3072" w:type="dxa"/>
            <w:tcBorders>
              <w:top w:val="nil"/>
              <w:bottom w:val="nil"/>
            </w:tcBorders>
          </w:tcPr>
          <w:p w14:paraId="515D4C7B" w14:textId="77777777" w:rsidR="00233FC0" w:rsidRDefault="00233FC0">
            <w:pPr>
              <w:pStyle w:val="TableParagraph"/>
              <w:rPr>
                <w:rFonts w:ascii="Times New Roman"/>
                <w:sz w:val="24"/>
              </w:rPr>
            </w:pPr>
          </w:p>
        </w:tc>
        <w:tc>
          <w:tcPr>
            <w:tcW w:w="3070" w:type="dxa"/>
            <w:tcBorders>
              <w:top w:val="nil"/>
              <w:bottom w:val="nil"/>
            </w:tcBorders>
          </w:tcPr>
          <w:p w14:paraId="515D4C7C" w14:textId="77777777" w:rsidR="00233FC0" w:rsidRDefault="00233FC0">
            <w:pPr>
              <w:pStyle w:val="TableParagraph"/>
              <w:rPr>
                <w:rFonts w:ascii="Times New Roman"/>
                <w:sz w:val="24"/>
              </w:rPr>
            </w:pPr>
          </w:p>
        </w:tc>
      </w:tr>
      <w:tr w:rsidR="00233FC0" w14:paraId="515D4C81" w14:textId="77777777">
        <w:trPr>
          <w:trHeight w:val="2197"/>
        </w:trPr>
        <w:tc>
          <w:tcPr>
            <w:tcW w:w="3070" w:type="dxa"/>
            <w:tcBorders>
              <w:top w:val="nil"/>
              <w:bottom w:val="nil"/>
            </w:tcBorders>
          </w:tcPr>
          <w:p w14:paraId="515D4C7E" w14:textId="77777777" w:rsidR="00233FC0" w:rsidRDefault="00FB3855">
            <w:pPr>
              <w:pStyle w:val="TableParagraph"/>
              <w:spacing w:before="124"/>
              <w:ind w:left="107" w:right="199"/>
              <w:rPr>
                <w:sz w:val="24"/>
              </w:rPr>
            </w:pPr>
            <w:r>
              <w:rPr>
                <w:sz w:val="24"/>
              </w:rPr>
              <w:t>- Odmítá drogy a jiné škodliviny</w:t>
            </w:r>
            <w:r>
              <w:rPr>
                <w:spacing w:val="-4"/>
                <w:sz w:val="24"/>
              </w:rPr>
              <w:t xml:space="preserve"> </w:t>
            </w:r>
            <w:r>
              <w:rPr>
                <w:sz w:val="24"/>
              </w:rPr>
              <w:t>jako</w:t>
            </w:r>
            <w:r>
              <w:rPr>
                <w:spacing w:val="-6"/>
                <w:sz w:val="24"/>
              </w:rPr>
              <w:t xml:space="preserve"> </w:t>
            </w:r>
            <w:r>
              <w:rPr>
                <w:sz w:val="24"/>
              </w:rPr>
              <w:t>neslučitelné se sportovní etikou a zdravím;</w:t>
            </w:r>
            <w:r>
              <w:rPr>
                <w:spacing w:val="-8"/>
                <w:sz w:val="24"/>
              </w:rPr>
              <w:t xml:space="preserve"> </w:t>
            </w:r>
            <w:r>
              <w:rPr>
                <w:sz w:val="24"/>
              </w:rPr>
              <w:t>upraví</w:t>
            </w:r>
            <w:r>
              <w:rPr>
                <w:spacing w:val="-8"/>
                <w:sz w:val="24"/>
              </w:rPr>
              <w:t xml:space="preserve"> </w:t>
            </w:r>
            <w:r>
              <w:rPr>
                <w:sz w:val="24"/>
              </w:rPr>
              <w:t>pohybovou aktivitu</w:t>
            </w:r>
            <w:r>
              <w:rPr>
                <w:spacing w:val="-12"/>
                <w:sz w:val="24"/>
              </w:rPr>
              <w:t xml:space="preserve"> </w:t>
            </w:r>
            <w:r>
              <w:rPr>
                <w:sz w:val="24"/>
              </w:rPr>
              <w:t>vzhledem</w:t>
            </w:r>
            <w:r>
              <w:rPr>
                <w:spacing w:val="-12"/>
                <w:sz w:val="24"/>
              </w:rPr>
              <w:t xml:space="preserve"> </w:t>
            </w:r>
            <w:r>
              <w:rPr>
                <w:sz w:val="24"/>
              </w:rPr>
              <w:t>k</w:t>
            </w:r>
            <w:r>
              <w:rPr>
                <w:spacing w:val="-12"/>
                <w:sz w:val="24"/>
              </w:rPr>
              <w:t xml:space="preserve"> </w:t>
            </w:r>
            <w:r>
              <w:rPr>
                <w:sz w:val="24"/>
              </w:rPr>
              <w:t>údajům o znečištění ovzduší</w:t>
            </w:r>
          </w:p>
        </w:tc>
        <w:tc>
          <w:tcPr>
            <w:tcW w:w="3072" w:type="dxa"/>
            <w:tcBorders>
              <w:top w:val="nil"/>
              <w:bottom w:val="nil"/>
            </w:tcBorders>
          </w:tcPr>
          <w:p w14:paraId="515D4C7F" w14:textId="77777777" w:rsidR="00233FC0" w:rsidRDefault="00233FC0">
            <w:pPr>
              <w:pStyle w:val="TableParagraph"/>
              <w:rPr>
                <w:rFonts w:ascii="Times New Roman"/>
                <w:sz w:val="24"/>
              </w:rPr>
            </w:pPr>
          </w:p>
        </w:tc>
        <w:tc>
          <w:tcPr>
            <w:tcW w:w="3070" w:type="dxa"/>
            <w:tcBorders>
              <w:top w:val="nil"/>
              <w:bottom w:val="nil"/>
            </w:tcBorders>
          </w:tcPr>
          <w:p w14:paraId="515D4C80" w14:textId="77777777" w:rsidR="00233FC0" w:rsidRDefault="00233FC0">
            <w:pPr>
              <w:pStyle w:val="TableParagraph"/>
              <w:rPr>
                <w:rFonts w:ascii="Times New Roman"/>
                <w:sz w:val="24"/>
              </w:rPr>
            </w:pPr>
          </w:p>
        </w:tc>
      </w:tr>
      <w:tr w:rsidR="00233FC0" w14:paraId="515D4C85" w14:textId="77777777">
        <w:trPr>
          <w:trHeight w:val="1025"/>
        </w:trPr>
        <w:tc>
          <w:tcPr>
            <w:tcW w:w="3070" w:type="dxa"/>
            <w:tcBorders>
              <w:top w:val="nil"/>
              <w:bottom w:val="nil"/>
            </w:tcBorders>
          </w:tcPr>
          <w:p w14:paraId="515D4C82" w14:textId="77777777" w:rsidR="00233FC0" w:rsidRDefault="00FB3855">
            <w:pPr>
              <w:pStyle w:val="TableParagraph"/>
              <w:spacing w:before="272"/>
              <w:ind w:left="107"/>
              <w:rPr>
                <w:sz w:val="24"/>
              </w:rPr>
            </w:pPr>
            <w:r>
              <w:rPr>
                <w:sz w:val="24"/>
              </w:rPr>
              <w:t>-</w:t>
            </w:r>
            <w:r>
              <w:rPr>
                <w:spacing w:val="-9"/>
                <w:sz w:val="24"/>
              </w:rPr>
              <w:t xml:space="preserve"> </w:t>
            </w:r>
            <w:r>
              <w:rPr>
                <w:sz w:val="24"/>
              </w:rPr>
              <w:t>Usiluje</w:t>
            </w:r>
            <w:r>
              <w:rPr>
                <w:spacing w:val="-11"/>
                <w:sz w:val="24"/>
              </w:rPr>
              <w:t xml:space="preserve"> </w:t>
            </w:r>
            <w:r>
              <w:rPr>
                <w:sz w:val="24"/>
              </w:rPr>
              <w:t>o</w:t>
            </w:r>
            <w:r>
              <w:rPr>
                <w:spacing w:val="-8"/>
                <w:sz w:val="24"/>
              </w:rPr>
              <w:t xml:space="preserve"> </w:t>
            </w:r>
            <w:r>
              <w:rPr>
                <w:sz w:val="24"/>
              </w:rPr>
              <w:t>zlepšení</w:t>
            </w:r>
            <w:r>
              <w:rPr>
                <w:spacing w:val="-12"/>
                <w:sz w:val="24"/>
              </w:rPr>
              <w:t xml:space="preserve"> </w:t>
            </w:r>
            <w:r>
              <w:rPr>
                <w:sz w:val="24"/>
              </w:rPr>
              <w:t xml:space="preserve">tělesné </w:t>
            </w:r>
            <w:r>
              <w:rPr>
                <w:spacing w:val="-2"/>
                <w:sz w:val="24"/>
              </w:rPr>
              <w:t>zdatnosti</w:t>
            </w:r>
          </w:p>
        </w:tc>
        <w:tc>
          <w:tcPr>
            <w:tcW w:w="3072" w:type="dxa"/>
            <w:tcBorders>
              <w:top w:val="nil"/>
              <w:bottom w:val="nil"/>
            </w:tcBorders>
          </w:tcPr>
          <w:p w14:paraId="515D4C83" w14:textId="77777777" w:rsidR="00233FC0" w:rsidRDefault="00233FC0">
            <w:pPr>
              <w:pStyle w:val="TableParagraph"/>
              <w:rPr>
                <w:rFonts w:ascii="Times New Roman"/>
                <w:sz w:val="24"/>
              </w:rPr>
            </w:pPr>
          </w:p>
        </w:tc>
        <w:tc>
          <w:tcPr>
            <w:tcW w:w="3070" w:type="dxa"/>
            <w:tcBorders>
              <w:top w:val="nil"/>
              <w:bottom w:val="nil"/>
            </w:tcBorders>
          </w:tcPr>
          <w:p w14:paraId="515D4C84" w14:textId="77777777" w:rsidR="00233FC0" w:rsidRDefault="00233FC0">
            <w:pPr>
              <w:pStyle w:val="TableParagraph"/>
              <w:rPr>
                <w:rFonts w:ascii="Times New Roman"/>
                <w:sz w:val="24"/>
              </w:rPr>
            </w:pPr>
          </w:p>
        </w:tc>
      </w:tr>
      <w:tr w:rsidR="00233FC0" w14:paraId="515D4C89" w14:textId="77777777">
        <w:trPr>
          <w:trHeight w:val="878"/>
        </w:trPr>
        <w:tc>
          <w:tcPr>
            <w:tcW w:w="3070" w:type="dxa"/>
            <w:tcBorders>
              <w:top w:val="nil"/>
              <w:bottom w:val="nil"/>
            </w:tcBorders>
          </w:tcPr>
          <w:p w14:paraId="515D4C86" w14:textId="77777777" w:rsidR="00233FC0" w:rsidRDefault="00FB3855">
            <w:pPr>
              <w:pStyle w:val="TableParagraph"/>
              <w:spacing w:before="124"/>
              <w:ind w:left="107" w:right="199"/>
              <w:rPr>
                <w:sz w:val="24"/>
              </w:rPr>
            </w:pPr>
            <w:r>
              <w:rPr>
                <w:sz w:val="24"/>
              </w:rPr>
              <w:t>- Pravidelně provádí zdravotní</w:t>
            </w:r>
            <w:r>
              <w:rPr>
                <w:spacing w:val="-14"/>
                <w:sz w:val="24"/>
              </w:rPr>
              <w:t xml:space="preserve"> </w:t>
            </w:r>
            <w:r>
              <w:rPr>
                <w:sz w:val="24"/>
              </w:rPr>
              <w:t>tělesné</w:t>
            </w:r>
            <w:r>
              <w:rPr>
                <w:spacing w:val="-14"/>
                <w:sz w:val="24"/>
              </w:rPr>
              <w:t xml:space="preserve"> </w:t>
            </w:r>
            <w:r>
              <w:rPr>
                <w:sz w:val="24"/>
              </w:rPr>
              <w:t>cvičení</w:t>
            </w:r>
          </w:p>
        </w:tc>
        <w:tc>
          <w:tcPr>
            <w:tcW w:w="3072" w:type="dxa"/>
            <w:tcBorders>
              <w:top w:val="nil"/>
              <w:bottom w:val="nil"/>
            </w:tcBorders>
          </w:tcPr>
          <w:p w14:paraId="515D4C87" w14:textId="77777777" w:rsidR="00233FC0" w:rsidRDefault="00233FC0">
            <w:pPr>
              <w:pStyle w:val="TableParagraph"/>
              <w:rPr>
                <w:rFonts w:ascii="Times New Roman"/>
                <w:sz w:val="24"/>
              </w:rPr>
            </w:pPr>
          </w:p>
        </w:tc>
        <w:tc>
          <w:tcPr>
            <w:tcW w:w="3070" w:type="dxa"/>
            <w:tcBorders>
              <w:top w:val="nil"/>
              <w:bottom w:val="nil"/>
            </w:tcBorders>
          </w:tcPr>
          <w:p w14:paraId="515D4C88" w14:textId="77777777" w:rsidR="00233FC0" w:rsidRDefault="00233FC0">
            <w:pPr>
              <w:pStyle w:val="TableParagraph"/>
              <w:rPr>
                <w:rFonts w:ascii="Times New Roman"/>
                <w:sz w:val="24"/>
              </w:rPr>
            </w:pPr>
          </w:p>
        </w:tc>
      </w:tr>
      <w:tr w:rsidR="00233FC0" w14:paraId="515D4C8D" w14:textId="77777777">
        <w:trPr>
          <w:trHeight w:val="710"/>
        </w:trPr>
        <w:tc>
          <w:tcPr>
            <w:tcW w:w="3070" w:type="dxa"/>
            <w:tcBorders>
              <w:top w:val="nil"/>
            </w:tcBorders>
          </w:tcPr>
          <w:p w14:paraId="515D4C8A" w14:textId="77777777" w:rsidR="00233FC0" w:rsidRDefault="00FB3855">
            <w:pPr>
              <w:pStyle w:val="TableParagraph"/>
              <w:spacing w:before="104" w:line="290" w:lineRule="atLeast"/>
              <w:ind w:left="107"/>
              <w:rPr>
                <w:sz w:val="24"/>
              </w:rPr>
            </w:pPr>
            <w:r>
              <w:rPr>
                <w:sz w:val="24"/>
              </w:rPr>
              <w:t>-</w:t>
            </w:r>
            <w:r>
              <w:rPr>
                <w:spacing w:val="-7"/>
                <w:sz w:val="24"/>
              </w:rPr>
              <w:t xml:space="preserve"> </w:t>
            </w:r>
            <w:r>
              <w:rPr>
                <w:sz w:val="24"/>
              </w:rPr>
              <w:t>Uplatňuje</w:t>
            </w:r>
            <w:r>
              <w:rPr>
                <w:spacing w:val="-8"/>
                <w:sz w:val="24"/>
              </w:rPr>
              <w:t xml:space="preserve"> </w:t>
            </w:r>
            <w:r>
              <w:rPr>
                <w:sz w:val="24"/>
              </w:rPr>
              <w:t>zásady</w:t>
            </w:r>
            <w:r>
              <w:rPr>
                <w:spacing w:val="-8"/>
                <w:sz w:val="24"/>
              </w:rPr>
              <w:t xml:space="preserve"> </w:t>
            </w:r>
            <w:r>
              <w:rPr>
                <w:sz w:val="24"/>
              </w:rPr>
              <w:t>před</w:t>
            </w:r>
            <w:r>
              <w:rPr>
                <w:spacing w:val="-7"/>
                <w:sz w:val="24"/>
              </w:rPr>
              <w:t xml:space="preserve"> </w:t>
            </w:r>
            <w:r>
              <w:rPr>
                <w:sz w:val="24"/>
              </w:rPr>
              <w:t>a</w:t>
            </w:r>
            <w:r>
              <w:rPr>
                <w:spacing w:val="-7"/>
                <w:sz w:val="24"/>
              </w:rPr>
              <w:t xml:space="preserve"> </w:t>
            </w:r>
            <w:r>
              <w:rPr>
                <w:sz w:val="24"/>
              </w:rPr>
              <w:t>po pohybové aktivitě</w:t>
            </w:r>
          </w:p>
        </w:tc>
        <w:tc>
          <w:tcPr>
            <w:tcW w:w="3072" w:type="dxa"/>
            <w:tcBorders>
              <w:top w:val="nil"/>
            </w:tcBorders>
          </w:tcPr>
          <w:p w14:paraId="515D4C8B" w14:textId="77777777" w:rsidR="00233FC0" w:rsidRDefault="00233FC0">
            <w:pPr>
              <w:pStyle w:val="TableParagraph"/>
              <w:rPr>
                <w:rFonts w:ascii="Times New Roman"/>
                <w:sz w:val="24"/>
              </w:rPr>
            </w:pPr>
          </w:p>
        </w:tc>
        <w:tc>
          <w:tcPr>
            <w:tcW w:w="3070" w:type="dxa"/>
            <w:tcBorders>
              <w:top w:val="nil"/>
            </w:tcBorders>
          </w:tcPr>
          <w:p w14:paraId="515D4C8C" w14:textId="77777777" w:rsidR="00233FC0" w:rsidRDefault="00233FC0">
            <w:pPr>
              <w:pStyle w:val="TableParagraph"/>
              <w:rPr>
                <w:rFonts w:ascii="Times New Roman"/>
                <w:sz w:val="24"/>
              </w:rPr>
            </w:pPr>
          </w:p>
        </w:tc>
      </w:tr>
    </w:tbl>
    <w:p w14:paraId="515D4C8E"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4C8F" w14:textId="77777777" w:rsidR="00233FC0" w:rsidRDefault="00FB3855">
      <w:pPr>
        <w:spacing w:before="77"/>
        <w:ind w:left="236"/>
        <w:rPr>
          <w:rFonts w:ascii="Cambria" w:hAnsi="Cambria"/>
          <w:b/>
          <w:i/>
          <w:sz w:val="24"/>
        </w:rPr>
      </w:pPr>
      <w:r>
        <w:rPr>
          <w:rFonts w:ascii="Cambria" w:hAnsi="Cambria"/>
          <w:b/>
          <w:i/>
          <w:color w:val="4F80BC"/>
          <w:sz w:val="24"/>
        </w:rPr>
        <w:lastRenderedPageBreak/>
        <w:t>Tělesná výchova 7.</w:t>
      </w:r>
      <w:r>
        <w:rPr>
          <w:rFonts w:ascii="Cambria" w:hAnsi="Cambria"/>
          <w:b/>
          <w:i/>
          <w:color w:val="4F80BC"/>
          <w:spacing w:val="1"/>
          <w:sz w:val="24"/>
        </w:rPr>
        <w:t xml:space="preserve"> </w:t>
      </w:r>
      <w:r>
        <w:rPr>
          <w:rFonts w:ascii="Cambria" w:hAnsi="Cambria"/>
          <w:b/>
          <w:i/>
          <w:color w:val="4F80BC"/>
          <w:spacing w:val="-2"/>
          <w:sz w:val="24"/>
        </w:rPr>
        <w:t>ročník</w:t>
      </w:r>
    </w:p>
    <w:p w14:paraId="515D4C90" w14:textId="77777777" w:rsidR="00233FC0" w:rsidRDefault="00233FC0">
      <w:pPr>
        <w:pStyle w:val="Zkladntext"/>
        <w:rPr>
          <w:rFonts w:ascii="Cambria"/>
          <w:b/>
          <w:i/>
          <w:sz w:val="20"/>
        </w:rPr>
      </w:pPr>
    </w:p>
    <w:p w14:paraId="515D4C91" w14:textId="77777777" w:rsidR="00233FC0" w:rsidRDefault="00233FC0">
      <w:pPr>
        <w:pStyle w:val="Zkladntext"/>
        <w:spacing w:before="119"/>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C96" w14:textId="77777777">
        <w:trPr>
          <w:trHeight w:val="683"/>
        </w:trPr>
        <w:tc>
          <w:tcPr>
            <w:tcW w:w="3070" w:type="dxa"/>
            <w:shd w:val="clear" w:color="auto" w:fill="DBE4F0"/>
          </w:tcPr>
          <w:p w14:paraId="515D4C92"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C93"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C94"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C95"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CB5" w14:textId="77777777">
        <w:trPr>
          <w:trHeight w:val="601"/>
        </w:trPr>
        <w:tc>
          <w:tcPr>
            <w:tcW w:w="3070" w:type="dxa"/>
            <w:tcBorders>
              <w:bottom w:val="nil"/>
            </w:tcBorders>
          </w:tcPr>
          <w:p w14:paraId="515D4C97" w14:textId="77777777" w:rsidR="00233FC0" w:rsidRDefault="00233FC0">
            <w:pPr>
              <w:pStyle w:val="TableParagraph"/>
              <w:spacing w:before="10"/>
              <w:rPr>
                <w:rFonts w:ascii="Cambria"/>
                <w:b/>
                <w:i/>
                <w:sz w:val="24"/>
              </w:rPr>
            </w:pPr>
          </w:p>
          <w:p w14:paraId="515D4C98" w14:textId="77777777" w:rsidR="00233FC0" w:rsidRDefault="00FB3855">
            <w:pPr>
              <w:pStyle w:val="TableParagraph"/>
              <w:spacing w:line="290" w:lineRule="exact"/>
              <w:ind w:left="107"/>
              <w:rPr>
                <w:sz w:val="24"/>
              </w:rPr>
            </w:pPr>
            <w:r>
              <w:rPr>
                <w:sz w:val="24"/>
              </w:rPr>
              <w:t>Při</w:t>
            </w:r>
            <w:r>
              <w:rPr>
                <w:spacing w:val="1"/>
                <w:sz w:val="24"/>
              </w:rPr>
              <w:t xml:space="preserve"> </w:t>
            </w:r>
            <w:r>
              <w:rPr>
                <w:sz w:val="24"/>
              </w:rPr>
              <w:t>vytrvalosti</w:t>
            </w:r>
            <w:r>
              <w:rPr>
                <w:spacing w:val="-3"/>
                <w:sz w:val="24"/>
              </w:rPr>
              <w:t xml:space="preserve"> </w:t>
            </w:r>
            <w:r>
              <w:rPr>
                <w:sz w:val="24"/>
              </w:rPr>
              <w:t>uplatňuje</w:t>
            </w:r>
            <w:r>
              <w:rPr>
                <w:spacing w:val="-3"/>
                <w:sz w:val="24"/>
              </w:rPr>
              <w:t xml:space="preserve"> </w:t>
            </w:r>
            <w:r>
              <w:rPr>
                <w:spacing w:val="-4"/>
                <w:sz w:val="24"/>
              </w:rPr>
              <w:t>vůli</w:t>
            </w:r>
          </w:p>
        </w:tc>
        <w:tc>
          <w:tcPr>
            <w:tcW w:w="3072" w:type="dxa"/>
            <w:vMerge w:val="restart"/>
          </w:tcPr>
          <w:p w14:paraId="515D4C99" w14:textId="77777777" w:rsidR="00233FC0" w:rsidRDefault="00FB3855">
            <w:pPr>
              <w:pStyle w:val="TableParagraph"/>
              <w:spacing w:line="292" w:lineRule="exact"/>
              <w:ind w:left="109"/>
              <w:rPr>
                <w:b/>
                <w:sz w:val="24"/>
              </w:rPr>
            </w:pPr>
            <w:r>
              <w:rPr>
                <w:b/>
                <w:spacing w:val="-2"/>
                <w:sz w:val="24"/>
              </w:rPr>
              <w:t>Atletika</w:t>
            </w:r>
          </w:p>
          <w:p w14:paraId="515D4C9A" w14:textId="77777777" w:rsidR="00233FC0" w:rsidRDefault="00FB3855">
            <w:pPr>
              <w:pStyle w:val="TableParagraph"/>
              <w:numPr>
                <w:ilvl w:val="0"/>
                <w:numId w:val="84"/>
              </w:numPr>
              <w:tabs>
                <w:tab w:val="left" w:pos="237"/>
              </w:tabs>
              <w:ind w:left="237" w:hanging="128"/>
              <w:rPr>
                <w:sz w:val="24"/>
              </w:rPr>
            </w:pPr>
            <w:r>
              <w:rPr>
                <w:sz w:val="24"/>
              </w:rPr>
              <w:t xml:space="preserve">Běhy </w:t>
            </w:r>
            <w:r>
              <w:rPr>
                <w:spacing w:val="-2"/>
                <w:sz w:val="24"/>
              </w:rPr>
              <w:t>vytrvalostní</w:t>
            </w:r>
          </w:p>
          <w:p w14:paraId="515D4C9B" w14:textId="77777777" w:rsidR="00233FC0" w:rsidRDefault="00FB3855">
            <w:pPr>
              <w:pStyle w:val="TableParagraph"/>
              <w:numPr>
                <w:ilvl w:val="0"/>
                <w:numId w:val="84"/>
              </w:numPr>
              <w:tabs>
                <w:tab w:val="left" w:pos="237"/>
              </w:tabs>
              <w:ind w:left="237" w:hanging="128"/>
              <w:rPr>
                <w:sz w:val="24"/>
              </w:rPr>
            </w:pPr>
            <w:r>
              <w:rPr>
                <w:sz w:val="24"/>
              </w:rPr>
              <w:t>Běhy</w:t>
            </w:r>
            <w:r>
              <w:rPr>
                <w:spacing w:val="-2"/>
                <w:sz w:val="24"/>
              </w:rPr>
              <w:t xml:space="preserve"> rychlostní</w:t>
            </w:r>
          </w:p>
          <w:p w14:paraId="515D4C9C" w14:textId="77777777" w:rsidR="00233FC0" w:rsidRDefault="00FB3855">
            <w:pPr>
              <w:pStyle w:val="TableParagraph"/>
              <w:numPr>
                <w:ilvl w:val="0"/>
                <w:numId w:val="84"/>
              </w:numPr>
              <w:tabs>
                <w:tab w:val="left" w:pos="237"/>
              </w:tabs>
              <w:ind w:left="237" w:hanging="128"/>
              <w:rPr>
                <w:sz w:val="24"/>
              </w:rPr>
            </w:pPr>
            <w:r>
              <w:rPr>
                <w:sz w:val="24"/>
              </w:rPr>
              <w:t>Skok</w:t>
            </w:r>
            <w:r>
              <w:rPr>
                <w:spacing w:val="-2"/>
                <w:sz w:val="24"/>
              </w:rPr>
              <w:t xml:space="preserve"> </w:t>
            </w:r>
            <w:r>
              <w:rPr>
                <w:sz w:val="24"/>
              </w:rPr>
              <w:t>daleký</w:t>
            </w:r>
            <w:r>
              <w:rPr>
                <w:spacing w:val="-1"/>
                <w:sz w:val="24"/>
              </w:rPr>
              <w:t xml:space="preserve"> </w:t>
            </w:r>
            <w:r>
              <w:rPr>
                <w:sz w:val="24"/>
              </w:rPr>
              <w:t>–</w:t>
            </w:r>
            <w:r>
              <w:rPr>
                <w:spacing w:val="-1"/>
                <w:sz w:val="24"/>
              </w:rPr>
              <w:t xml:space="preserve"> </w:t>
            </w:r>
            <w:r>
              <w:rPr>
                <w:spacing w:val="-2"/>
                <w:sz w:val="24"/>
              </w:rPr>
              <w:t>nácvik</w:t>
            </w:r>
          </w:p>
          <w:p w14:paraId="515D4C9D" w14:textId="77777777" w:rsidR="00233FC0" w:rsidRDefault="00FB3855">
            <w:pPr>
              <w:pStyle w:val="TableParagraph"/>
              <w:numPr>
                <w:ilvl w:val="0"/>
                <w:numId w:val="84"/>
              </w:numPr>
              <w:tabs>
                <w:tab w:val="left" w:pos="237"/>
              </w:tabs>
              <w:ind w:left="237" w:hanging="128"/>
              <w:rPr>
                <w:sz w:val="24"/>
              </w:rPr>
            </w:pPr>
            <w:r>
              <w:rPr>
                <w:sz w:val="24"/>
              </w:rPr>
              <w:t>Hod</w:t>
            </w:r>
            <w:r>
              <w:rPr>
                <w:spacing w:val="-2"/>
                <w:sz w:val="24"/>
              </w:rPr>
              <w:t xml:space="preserve"> </w:t>
            </w:r>
            <w:r>
              <w:rPr>
                <w:sz w:val="24"/>
              </w:rPr>
              <w:t>kriketovým</w:t>
            </w:r>
            <w:r>
              <w:rPr>
                <w:spacing w:val="1"/>
                <w:sz w:val="24"/>
              </w:rPr>
              <w:t xml:space="preserve"> </w:t>
            </w:r>
            <w:r>
              <w:rPr>
                <w:spacing w:val="-2"/>
                <w:sz w:val="24"/>
              </w:rPr>
              <w:t>míčkem</w:t>
            </w:r>
          </w:p>
          <w:p w14:paraId="515D4C9E" w14:textId="77777777" w:rsidR="00233FC0" w:rsidRDefault="00233FC0">
            <w:pPr>
              <w:pStyle w:val="TableParagraph"/>
              <w:spacing w:before="10"/>
              <w:rPr>
                <w:rFonts w:ascii="Cambria"/>
                <w:b/>
                <w:i/>
                <w:sz w:val="24"/>
              </w:rPr>
            </w:pPr>
          </w:p>
          <w:p w14:paraId="515D4C9F" w14:textId="77777777" w:rsidR="00233FC0" w:rsidRDefault="00FB3855">
            <w:pPr>
              <w:pStyle w:val="TableParagraph"/>
              <w:ind w:left="109"/>
              <w:rPr>
                <w:b/>
                <w:sz w:val="24"/>
              </w:rPr>
            </w:pPr>
            <w:r>
              <w:rPr>
                <w:b/>
                <w:spacing w:val="-2"/>
                <w:sz w:val="24"/>
              </w:rPr>
              <w:t>Gymnastika</w:t>
            </w:r>
          </w:p>
          <w:p w14:paraId="515D4CA0" w14:textId="77777777" w:rsidR="00233FC0" w:rsidRDefault="00FB3855">
            <w:pPr>
              <w:pStyle w:val="TableParagraph"/>
              <w:numPr>
                <w:ilvl w:val="0"/>
                <w:numId w:val="84"/>
              </w:numPr>
              <w:tabs>
                <w:tab w:val="left" w:pos="237"/>
              </w:tabs>
              <w:spacing w:line="242" w:lineRule="auto"/>
              <w:ind w:right="949" w:firstLine="0"/>
              <w:rPr>
                <w:sz w:val="24"/>
              </w:rPr>
            </w:pPr>
            <w:r>
              <w:rPr>
                <w:sz w:val="24"/>
              </w:rPr>
              <w:t>Šplh</w:t>
            </w:r>
            <w:r>
              <w:rPr>
                <w:spacing w:val="-9"/>
                <w:sz w:val="24"/>
              </w:rPr>
              <w:t xml:space="preserve"> </w:t>
            </w:r>
            <w:r>
              <w:rPr>
                <w:sz w:val="24"/>
              </w:rPr>
              <w:t>–</w:t>
            </w:r>
            <w:r>
              <w:rPr>
                <w:spacing w:val="-11"/>
                <w:sz w:val="24"/>
              </w:rPr>
              <w:t xml:space="preserve"> </w:t>
            </w:r>
            <w:r>
              <w:rPr>
                <w:sz w:val="24"/>
              </w:rPr>
              <w:t>s</w:t>
            </w:r>
            <w:r>
              <w:rPr>
                <w:spacing w:val="-8"/>
                <w:sz w:val="24"/>
              </w:rPr>
              <w:t xml:space="preserve"> </w:t>
            </w:r>
            <w:r>
              <w:rPr>
                <w:sz w:val="24"/>
              </w:rPr>
              <w:t>přírazem,</w:t>
            </w:r>
            <w:r>
              <w:rPr>
                <w:spacing w:val="-9"/>
                <w:sz w:val="24"/>
              </w:rPr>
              <w:t xml:space="preserve"> </w:t>
            </w:r>
            <w:r>
              <w:rPr>
                <w:sz w:val="24"/>
              </w:rPr>
              <w:t xml:space="preserve">s </w:t>
            </w:r>
            <w:r>
              <w:rPr>
                <w:spacing w:val="-2"/>
                <w:sz w:val="24"/>
              </w:rPr>
              <w:t>obměnami</w:t>
            </w:r>
          </w:p>
          <w:p w14:paraId="515D4CA1" w14:textId="77777777" w:rsidR="00233FC0" w:rsidRDefault="00233FC0">
            <w:pPr>
              <w:pStyle w:val="TableParagraph"/>
              <w:spacing w:before="8"/>
              <w:rPr>
                <w:rFonts w:ascii="Cambria"/>
                <w:b/>
                <w:i/>
                <w:sz w:val="24"/>
              </w:rPr>
            </w:pPr>
          </w:p>
          <w:p w14:paraId="515D4CA2" w14:textId="77777777" w:rsidR="00233FC0" w:rsidRDefault="00FB3855">
            <w:pPr>
              <w:pStyle w:val="TableParagraph"/>
              <w:ind w:left="109"/>
              <w:rPr>
                <w:b/>
                <w:sz w:val="24"/>
              </w:rPr>
            </w:pPr>
            <w:r>
              <w:rPr>
                <w:b/>
                <w:sz w:val="24"/>
              </w:rPr>
              <w:t>Rytmická</w:t>
            </w:r>
            <w:r>
              <w:rPr>
                <w:b/>
                <w:spacing w:val="-14"/>
                <w:sz w:val="24"/>
              </w:rPr>
              <w:t xml:space="preserve"> </w:t>
            </w:r>
            <w:r>
              <w:rPr>
                <w:b/>
                <w:sz w:val="24"/>
              </w:rPr>
              <w:t>a</w:t>
            </w:r>
            <w:r>
              <w:rPr>
                <w:b/>
                <w:spacing w:val="-14"/>
                <w:sz w:val="24"/>
              </w:rPr>
              <w:t xml:space="preserve"> </w:t>
            </w:r>
            <w:r>
              <w:rPr>
                <w:b/>
                <w:sz w:val="24"/>
              </w:rPr>
              <w:t xml:space="preserve">kondiční </w:t>
            </w:r>
            <w:r>
              <w:rPr>
                <w:b/>
                <w:spacing w:val="-2"/>
                <w:sz w:val="24"/>
              </w:rPr>
              <w:t>gymnastika</w:t>
            </w:r>
          </w:p>
          <w:p w14:paraId="515D4CA3" w14:textId="77777777" w:rsidR="00233FC0" w:rsidRDefault="00FB3855">
            <w:pPr>
              <w:pStyle w:val="TableParagraph"/>
              <w:numPr>
                <w:ilvl w:val="0"/>
                <w:numId w:val="84"/>
              </w:numPr>
              <w:tabs>
                <w:tab w:val="left" w:pos="237"/>
              </w:tabs>
              <w:spacing w:line="293" w:lineRule="exact"/>
              <w:ind w:left="237" w:hanging="128"/>
              <w:rPr>
                <w:sz w:val="24"/>
              </w:rPr>
            </w:pPr>
            <w:r>
              <w:rPr>
                <w:sz w:val="24"/>
              </w:rPr>
              <w:t>S využitím</w:t>
            </w:r>
            <w:r>
              <w:rPr>
                <w:spacing w:val="-3"/>
                <w:sz w:val="24"/>
              </w:rPr>
              <w:t xml:space="preserve"> </w:t>
            </w:r>
            <w:r>
              <w:rPr>
                <w:sz w:val="24"/>
              </w:rPr>
              <w:t>nářadí</w:t>
            </w:r>
            <w:r>
              <w:rPr>
                <w:spacing w:val="-3"/>
                <w:sz w:val="24"/>
              </w:rPr>
              <w:t xml:space="preserve"> </w:t>
            </w:r>
            <w:r>
              <w:rPr>
                <w:sz w:val="24"/>
              </w:rPr>
              <w:t xml:space="preserve">a </w:t>
            </w:r>
            <w:r>
              <w:rPr>
                <w:spacing w:val="-2"/>
                <w:sz w:val="24"/>
              </w:rPr>
              <w:t>náčiní</w:t>
            </w:r>
          </w:p>
          <w:p w14:paraId="515D4CA4" w14:textId="77777777" w:rsidR="00233FC0" w:rsidRDefault="00233FC0">
            <w:pPr>
              <w:pStyle w:val="TableParagraph"/>
              <w:spacing w:before="11"/>
              <w:rPr>
                <w:rFonts w:ascii="Cambria"/>
                <w:b/>
                <w:i/>
                <w:sz w:val="24"/>
              </w:rPr>
            </w:pPr>
          </w:p>
          <w:p w14:paraId="515D4CA5" w14:textId="77777777" w:rsidR="00233FC0" w:rsidRDefault="00FB3855">
            <w:pPr>
              <w:pStyle w:val="TableParagraph"/>
              <w:ind w:left="109"/>
              <w:rPr>
                <w:b/>
                <w:sz w:val="24"/>
              </w:rPr>
            </w:pPr>
            <w:r>
              <w:rPr>
                <w:b/>
                <w:sz w:val="24"/>
              </w:rPr>
              <w:t>Sportovní</w:t>
            </w:r>
            <w:r>
              <w:rPr>
                <w:b/>
                <w:spacing w:val="1"/>
                <w:sz w:val="24"/>
              </w:rPr>
              <w:t xml:space="preserve"> </w:t>
            </w:r>
            <w:r>
              <w:rPr>
                <w:b/>
                <w:spacing w:val="-5"/>
                <w:sz w:val="24"/>
              </w:rPr>
              <w:t>hry</w:t>
            </w:r>
          </w:p>
          <w:p w14:paraId="515D4CA6" w14:textId="77777777" w:rsidR="00233FC0" w:rsidRDefault="00FB3855">
            <w:pPr>
              <w:pStyle w:val="TableParagraph"/>
              <w:numPr>
                <w:ilvl w:val="0"/>
                <w:numId w:val="84"/>
              </w:numPr>
              <w:tabs>
                <w:tab w:val="left" w:pos="237"/>
              </w:tabs>
              <w:ind w:right="116" w:firstLine="0"/>
              <w:rPr>
                <w:sz w:val="24"/>
              </w:rPr>
            </w:pPr>
            <w:r>
              <w:rPr>
                <w:sz w:val="24"/>
              </w:rPr>
              <w:t>Házená,</w:t>
            </w:r>
            <w:r>
              <w:rPr>
                <w:spacing w:val="-14"/>
                <w:sz w:val="24"/>
              </w:rPr>
              <w:t xml:space="preserve"> </w:t>
            </w:r>
            <w:r>
              <w:rPr>
                <w:sz w:val="24"/>
              </w:rPr>
              <w:t>košíková,</w:t>
            </w:r>
            <w:r>
              <w:rPr>
                <w:spacing w:val="-14"/>
                <w:sz w:val="24"/>
              </w:rPr>
              <w:t xml:space="preserve"> </w:t>
            </w:r>
            <w:r>
              <w:rPr>
                <w:sz w:val="24"/>
              </w:rPr>
              <w:t>odbíjená, vybíjená, fotbal, florbal,</w:t>
            </w:r>
            <w:r>
              <w:rPr>
                <w:spacing w:val="40"/>
                <w:sz w:val="24"/>
              </w:rPr>
              <w:t xml:space="preserve"> </w:t>
            </w:r>
            <w:r>
              <w:rPr>
                <w:spacing w:val="-2"/>
                <w:sz w:val="24"/>
              </w:rPr>
              <w:t>ringo</w:t>
            </w:r>
          </w:p>
          <w:p w14:paraId="515D4CA7" w14:textId="77777777" w:rsidR="00233FC0" w:rsidRDefault="00233FC0">
            <w:pPr>
              <w:pStyle w:val="TableParagraph"/>
              <w:rPr>
                <w:rFonts w:ascii="Cambria"/>
                <w:b/>
                <w:i/>
                <w:sz w:val="24"/>
              </w:rPr>
            </w:pPr>
          </w:p>
          <w:p w14:paraId="515D4CA8" w14:textId="77777777" w:rsidR="00233FC0" w:rsidRDefault="00233FC0">
            <w:pPr>
              <w:pStyle w:val="TableParagraph"/>
              <w:rPr>
                <w:rFonts w:ascii="Cambria"/>
                <w:b/>
                <w:i/>
                <w:sz w:val="24"/>
              </w:rPr>
            </w:pPr>
          </w:p>
          <w:p w14:paraId="515D4CA9" w14:textId="77777777" w:rsidR="00233FC0" w:rsidRDefault="00233FC0">
            <w:pPr>
              <w:pStyle w:val="TableParagraph"/>
              <w:spacing w:before="34"/>
              <w:rPr>
                <w:rFonts w:ascii="Cambria"/>
                <w:b/>
                <w:i/>
                <w:sz w:val="24"/>
              </w:rPr>
            </w:pPr>
          </w:p>
          <w:p w14:paraId="515D4CAA" w14:textId="77777777" w:rsidR="00233FC0" w:rsidRDefault="00FB3855">
            <w:pPr>
              <w:pStyle w:val="TableParagraph"/>
              <w:ind w:left="109"/>
              <w:rPr>
                <w:b/>
                <w:sz w:val="24"/>
              </w:rPr>
            </w:pPr>
            <w:r>
              <w:rPr>
                <w:b/>
                <w:spacing w:val="-2"/>
                <w:sz w:val="24"/>
              </w:rPr>
              <w:t>Úpoly</w:t>
            </w:r>
          </w:p>
          <w:p w14:paraId="515D4CAB" w14:textId="77777777" w:rsidR="00233FC0" w:rsidRDefault="00233FC0">
            <w:pPr>
              <w:pStyle w:val="TableParagraph"/>
              <w:rPr>
                <w:rFonts w:ascii="Cambria"/>
                <w:b/>
                <w:i/>
                <w:sz w:val="24"/>
              </w:rPr>
            </w:pPr>
          </w:p>
          <w:p w14:paraId="515D4CAC" w14:textId="77777777" w:rsidR="00233FC0" w:rsidRDefault="00233FC0">
            <w:pPr>
              <w:pStyle w:val="TableParagraph"/>
              <w:rPr>
                <w:rFonts w:ascii="Cambria"/>
                <w:b/>
                <w:i/>
                <w:sz w:val="24"/>
              </w:rPr>
            </w:pPr>
          </w:p>
          <w:p w14:paraId="515D4CAD" w14:textId="77777777" w:rsidR="00233FC0" w:rsidRDefault="00233FC0">
            <w:pPr>
              <w:pStyle w:val="TableParagraph"/>
              <w:rPr>
                <w:rFonts w:ascii="Cambria"/>
                <w:b/>
                <w:i/>
                <w:sz w:val="24"/>
              </w:rPr>
            </w:pPr>
          </w:p>
          <w:p w14:paraId="515D4CAE" w14:textId="77777777" w:rsidR="00233FC0" w:rsidRDefault="00233FC0">
            <w:pPr>
              <w:pStyle w:val="TableParagraph"/>
              <w:spacing w:before="48"/>
              <w:rPr>
                <w:rFonts w:ascii="Cambria"/>
                <w:b/>
                <w:i/>
                <w:sz w:val="24"/>
              </w:rPr>
            </w:pPr>
          </w:p>
          <w:p w14:paraId="515D4CAF" w14:textId="77777777" w:rsidR="00233FC0" w:rsidRDefault="00FB3855">
            <w:pPr>
              <w:pStyle w:val="TableParagraph"/>
              <w:ind w:left="109"/>
              <w:rPr>
                <w:b/>
                <w:sz w:val="24"/>
              </w:rPr>
            </w:pPr>
            <w:r>
              <w:rPr>
                <w:b/>
                <w:spacing w:val="-2"/>
                <w:sz w:val="24"/>
              </w:rPr>
              <w:t>Lyžování</w:t>
            </w:r>
          </w:p>
          <w:p w14:paraId="515D4CB0" w14:textId="77777777" w:rsidR="00233FC0" w:rsidRDefault="00FB3855">
            <w:pPr>
              <w:pStyle w:val="TableParagraph"/>
              <w:numPr>
                <w:ilvl w:val="0"/>
                <w:numId w:val="84"/>
              </w:numPr>
              <w:tabs>
                <w:tab w:val="left" w:pos="237"/>
              </w:tabs>
              <w:ind w:left="237" w:hanging="128"/>
              <w:rPr>
                <w:sz w:val="24"/>
              </w:rPr>
            </w:pPr>
            <w:r>
              <w:rPr>
                <w:sz w:val="24"/>
              </w:rPr>
              <w:t>Běžecké</w:t>
            </w:r>
            <w:r>
              <w:rPr>
                <w:spacing w:val="-3"/>
                <w:sz w:val="24"/>
              </w:rPr>
              <w:t xml:space="preserve"> </w:t>
            </w:r>
            <w:r>
              <w:rPr>
                <w:spacing w:val="-2"/>
                <w:sz w:val="24"/>
              </w:rPr>
              <w:t>lyžování</w:t>
            </w:r>
          </w:p>
          <w:p w14:paraId="515D4CB1" w14:textId="77777777" w:rsidR="00233FC0" w:rsidRDefault="00233FC0">
            <w:pPr>
              <w:pStyle w:val="TableParagraph"/>
              <w:rPr>
                <w:rFonts w:ascii="Cambria"/>
                <w:b/>
                <w:i/>
                <w:sz w:val="24"/>
              </w:rPr>
            </w:pPr>
          </w:p>
          <w:p w14:paraId="515D4CB2" w14:textId="77777777" w:rsidR="00233FC0" w:rsidRDefault="00233FC0">
            <w:pPr>
              <w:pStyle w:val="TableParagraph"/>
              <w:spacing w:before="22"/>
              <w:rPr>
                <w:rFonts w:ascii="Cambria"/>
                <w:b/>
                <w:i/>
                <w:sz w:val="24"/>
              </w:rPr>
            </w:pPr>
          </w:p>
          <w:p w14:paraId="515D4CB3" w14:textId="77777777" w:rsidR="00233FC0" w:rsidRDefault="00FB3855">
            <w:pPr>
              <w:pStyle w:val="TableParagraph"/>
              <w:tabs>
                <w:tab w:val="left" w:pos="1371"/>
                <w:tab w:val="left" w:pos="1687"/>
                <w:tab w:val="left" w:pos="1871"/>
                <w:tab w:val="left" w:pos="2005"/>
                <w:tab w:val="left" w:pos="2850"/>
              </w:tabs>
              <w:ind w:left="109" w:right="92"/>
              <w:rPr>
                <w:sz w:val="24"/>
              </w:rPr>
            </w:pPr>
            <w:r>
              <w:rPr>
                <w:b/>
                <w:sz w:val="24"/>
              </w:rPr>
              <w:t xml:space="preserve">Činnosti ovlivňující zdraví </w:t>
            </w:r>
            <w:r>
              <w:rPr>
                <w:sz w:val="24"/>
              </w:rPr>
              <w:t>Zdravotní</w:t>
            </w:r>
            <w:r>
              <w:rPr>
                <w:spacing w:val="33"/>
                <w:sz w:val="24"/>
              </w:rPr>
              <w:t xml:space="preserve"> </w:t>
            </w:r>
            <w:r>
              <w:rPr>
                <w:sz w:val="24"/>
              </w:rPr>
              <w:t>tělesná</w:t>
            </w:r>
            <w:r>
              <w:rPr>
                <w:spacing w:val="33"/>
                <w:sz w:val="24"/>
              </w:rPr>
              <w:t xml:space="preserve"> </w:t>
            </w:r>
            <w:r>
              <w:rPr>
                <w:sz w:val="24"/>
              </w:rPr>
              <w:t>výchova</w:t>
            </w:r>
            <w:r>
              <w:rPr>
                <w:spacing w:val="33"/>
                <w:sz w:val="24"/>
              </w:rPr>
              <w:t xml:space="preserve"> </w:t>
            </w:r>
            <w:r>
              <w:rPr>
                <w:sz w:val="24"/>
              </w:rPr>
              <w:t xml:space="preserve">– </w:t>
            </w:r>
            <w:r>
              <w:rPr>
                <w:spacing w:val="-2"/>
                <w:sz w:val="24"/>
              </w:rPr>
              <w:t>vyšetření</w:t>
            </w:r>
            <w:r>
              <w:rPr>
                <w:sz w:val="24"/>
              </w:rPr>
              <w:tab/>
            </w:r>
            <w:r>
              <w:rPr>
                <w:sz w:val="24"/>
              </w:rPr>
              <w:tab/>
            </w:r>
            <w:r>
              <w:rPr>
                <w:sz w:val="24"/>
              </w:rPr>
              <w:tab/>
            </w:r>
            <w:r>
              <w:rPr>
                <w:sz w:val="24"/>
              </w:rPr>
              <w:tab/>
            </w:r>
            <w:r>
              <w:rPr>
                <w:spacing w:val="-2"/>
                <w:sz w:val="24"/>
              </w:rPr>
              <w:t>podpůrně pohybového</w:t>
            </w:r>
            <w:r>
              <w:rPr>
                <w:sz w:val="24"/>
              </w:rPr>
              <w:tab/>
            </w:r>
            <w:r>
              <w:rPr>
                <w:sz w:val="24"/>
              </w:rPr>
              <w:tab/>
            </w:r>
            <w:r>
              <w:rPr>
                <w:spacing w:val="-2"/>
                <w:sz w:val="24"/>
              </w:rPr>
              <w:t>systému</w:t>
            </w:r>
            <w:r>
              <w:rPr>
                <w:sz w:val="24"/>
              </w:rPr>
              <w:tab/>
            </w:r>
            <w:r>
              <w:rPr>
                <w:spacing w:val="-10"/>
                <w:sz w:val="24"/>
              </w:rPr>
              <w:t xml:space="preserve">a </w:t>
            </w:r>
            <w:r>
              <w:rPr>
                <w:spacing w:val="-2"/>
                <w:sz w:val="24"/>
              </w:rPr>
              <w:t>korigovat</w:t>
            </w:r>
            <w:r>
              <w:rPr>
                <w:sz w:val="24"/>
              </w:rPr>
              <w:tab/>
            </w:r>
            <w:r>
              <w:rPr>
                <w:spacing w:val="-6"/>
                <w:sz w:val="24"/>
              </w:rPr>
              <w:t>či</w:t>
            </w:r>
            <w:r>
              <w:rPr>
                <w:sz w:val="24"/>
              </w:rPr>
              <w:tab/>
            </w:r>
            <w:r>
              <w:rPr>
                <w:sz w:val="24"/>
              </w:rPr>
              <w:tab/>
            </w:r>
            <w:r>
              <w:rPr>
                <w:spacing w:val="-2"/>
                <w:sz w:val="24"/>
              </w:rPr>
              <w:t xml:space="preserve">předcházet </w:t>
            </w:r>
            <w:r>
              <w:rPr>
                <w:sz w:val="24"/>
              </w:rPr>
              <w:t>patologickým</w:t>
            </w:r>
            <w:r>
              <w:rPr>
                <w:spacing w:val="40"/>
                <w:sz w:val="24"/>
              </w:rPr>
              <w:t xml:space="preserve"> </w:t>
            </w:r>
            <w:r>
              <w:rPr>
                <w:sz w:val="24"/>
              </w:rPr>
              <w:t>jevům</w:t>
            </w:r>
            <w:r>
              <w:rPr>
                <w:spacing w:val="40"/>
                <w:sz w:val="24"/>
              </w:rPr>
              <w:t xml:space="preserve"> </w:t>
            </w:r>
            <w:r>
              <w:rPr>
                <w:sz w:val="24"/>
              </w:rPr>
              <w:t xml:space="preserve">tohoto </w:t>
            </w:r>
            <w:r>
              <w:rPr>
                <w:spacing w:val="-2"/>
                <w:sz w:val="24"/>
              </w:rPr>
              <w:t>systému</w:t>
            </w:r>
          </w:p>
        </w:tc>
        <w:tc>
          <w:tcPr>
            <w:tcW w:w="3070" w:type="dxa"/>
            <w:tcBorders>
              <w:bottom w:val="nil"/>
            </w:tcBorders>
          </w:tcPr>
          <w:p w14:paraId="515D4CB4" w14:textId="77777777" w:rsidR="00233FC0" w:rsidRDefault="00233FC0">
            <w:pPr>
              <w:pStyle w:val="TableParagraph"/>
              <w:rPr>
                <w:rFonts w:ascii="Times New Roman"/>
                <w:sz w:val="24"/>
              </w:rPr>
            </w:pPr>
          </w:p>
        </w:tc>
      </w:tr>
      <w:tr w:rsidR="00233FC0" w14:paraId="515D4CBA" w14:textId="77777777">
        <w:trPr>
          <w:trHeight w:val="1601"/>
        </w:trPr>
        <w:tc>
          <w:tcPr>
            <w:tcW w:w="3070" w:type="dxa"/>
            <w:tcBorders>
              <w:top w:val="nil"/>
              <w:bottom w:val="nil"/>
            </w:tcBorders>
          </w:tcPr>
          <w:p w14:paraId="515D4CB6" w14:textId="77777777" w:rsidR="00233FC0" w:rsidRDefault="00FB3855">
            <w:pPr>
              <w:pStyle w:val="TableParagraph"/>
              <w:spacing w:before="265"/>
              <w:ind w:left="107"/>
              <w:rPr>
                <w:sz w:val="24"/>
              </w:rPr>
            </w:pPr>
            <w:r>
              <w:rPr>
                <w:sz w:val="24"/>
              </w:rPr>
              <w:t>Vnímá</w:t>
            </w:r>
            <w:r>
              <w:rPr>
                <w:spacing w:val="-10"/>
                <w:sz w:val="24"/>
              </w:rPr>
              <w:t xml:space="preserve"> </w:t>
            </w:r>
            <w:r>
              <w:rPr>
                <w:sz w:val="24"/>
              </w:rPr>
              <w:t>vlastní</w:t>
            </w:r>
            <w:r>
              <w:rPr>
                <w:spacing w:val="-10"/>
                <w:sz w:val="24"/>
              </w:rPr>
              <w:t xml:space="preserve"> </w:t>
            </w:r>
            <w:r>
              <w:rPr>
                <w:sz w:val="24"/>
              </w:rPr>
              <w:t>pohyby</w:t>
            </w:r>
            <w:r>
              <w:rPr>
                <w:spacing w:val="-10"/>
                <w:sz w:val="24"/>
              </w:rPr>
              <w:t xml:space="preserve"> </w:t>
            </w:r>
            <w:r>
              <w:rPr>
                <w:sz w:val="24"/>
              </w:rPr>
              <w:t>těla</w:t>
            </w:r>
            <w:r>
              <w:rPr>
                <w:spacing w:val="-10"/>
                <w:sz w:val="24"/>
              </w:rPr>
              <w:t xml:space="preserve"> </w:t>
            </w:r>
            <w:r>
              <w:rPr>
                <w:sz w:val="24"/>
              </w:rPr>
              <w:t>s prostorovou orientací a dokáže</w:t>
            </w:r>
            <w:r>
              <w:rPr>
                <w:spacing w:val="-14"/>
                <w:sz w:val="24"/>
              </w:rPr>
              <w:t xml:space="preserve"> </w:t>
            </w:r>
            <w:r>
              <w:rPr>
                <w:sz w:val="24"/>
              </w:rPr>
              <w:t>posoudit</w:t>
            </w:r>
            <w:r>
              <w:rPr>
                <w:spacing w:val="-14"/>
                <w:sz w:val="24"/>
              </w:rPr>
              <w:t xml:space="preserve"> </w:t>
            </w:r>
            <w:r>
              <w:rPr>
                <w:sz w:val="24"/>
              </w:rPr>
              <w:t>provedení pohybového úkolu</w:t>
            </w:r>
          </w:p>
        </w:tc>
        <w:tc>
          <w:tcPr>
            <w:tcW w:w="3072" w:type="dxa"/>
            <w:vMerge/>
            <w:tcBorders>
              <w:top w:val="nil"/>
            </w:tcBorders>
          </w:tcPr>
          <w:p w14:paraId="515D4CB7" w14:textId="77777777" w:rsidR="00233FC0" w:rsidRDefault="00233FC0">
            <w:pPr>
              <w:rPr>
                <w:sz w:val="2"/>
                <w:szCs w:val="2"/>
              </w:rPr>
            </w:pPr>
          </w:p>
        </w:tc>
        <w:tc>
          <w:tcPr>
            <w:tcW w:w="3070" w:type="dxa"/>
            <w:tcBorders>
              <w:top w:val="nil"/>
              <w:bottom w:val="nil"/>
            </w:tcBorders>
          </w:tcPr>
          <w:p w14:paraId="515D4CB8" w14:textId="77777777" w:rsidR="00233FC0" w:rsidRDefault="00FB3855">
            <w:pPr>
              <w:pStyle w:val="TableParagraph"/>
              <w:spacing w:line="266" w:lineRule="exact"/>
              <w:ind w:left="107"/>
              <w:rPr>
                <w:sz w:val="24"/>
              </w:rPr>
            </w:pPr>
            <w:r>
              <w:rPr>
                <w:sz w:val="24"/>
              </w:rPr>
              <w:t>OSV</w:t>
            </w:r>
            <w:r>
              <w:rPr>
                <w:spacing w:val="-1"/>
                <w:sz w:val="24"/>
              </w:rPr>
              <w:t xml:space="preserve"> </w:t>
            </w:r>
            <w:r>
              <w:rPr>
                <w:sz w:val="24"/>
              </w:rPr>
              <w:t>–</w:t>
            </w:r>
            <w:r>
              <w:rPr>
                <w:spacing w:val="1"/>
                <w:sz w:val="24"/>
              </w:rPr>
              <w:t xml:space="preserve"> </w:t>
            </w:r>
            <w:r>
              <w:rPr>
                <w:sz w:val="24"/>
              </w:rPr>
              <w:t xml:space="preserve">Rozvoj </w:t>
            </w:r>
            <w:r>
              <w:rPr>
                <w:spacing w:val="-2"/>
                <w:sz w:val="24"/>
              </w:rPr>
              <w:t>schopností</w:t>
            </w:r>
          </w:p>
          <w:p w14:paraId="515D4CB9" w14:textId="77777777" w:rsidR="00233FC0" w:rsidRDefault="00FB3855">
            <w:pPr>
              <w:pStyle w:val="TableParagraph"/>
              <w:ind w:left="107"/>
              <w:rPr>
                <w:sz w:val="24"/>
              </w:rPr>
            </w:pPr>
            <w:r>
              <w:rPr>
                <w:spacing w:val="-2"/>
                <w:sz w:val="24"/>
              </w:rPr>
              <w:t>poznávání</w:t>
            </w:r>
          </w:p>
        </w:tc>
      </w:tr>
      <w:tr w:rsidR="00233FC0" w14:paraId="515D4CBE" w14:textId="77777777">
        <w:trPr>
          <w:trHeight w:val="1162"/>
        </w:trPr>
        <w:tc>
          <w:tcPr>
            <w:tcW w:w="3070" w:type="dxa"/>
            <w:tcBorders>
              <w:top w:val="nil"/>
              <w:bottom w:val="nil"/>
            </w:tcBorders>
          </w:tcPr>
          <w:p w14:paraId="515D4CBB" w14:textId="77777777" w:rsidR="00233FC0" w:rsidRDefault="00FB3855">
            <w:pPr>
              <w:pStyle w:val="TableParagraph"/>
              <w:spacing w:before="120"/>
              <w:ind w:left="107"/>
              <w:rPr>
                <w:sz w:val="24"/>
              </w:rPr>
            </w:pPr>
            <w:r>
              <w:rPr>
                <w:sz w:val="24"/>
              </w:rPr>
              <w:t>Dokáže</w:t>
            </w:r>
            <w:r>
              <w:rPr>
                <w:spacing w:val="-14"/>
                <w:sz w:val="24"/>
              </w:rPr>
              <w:t xml:space="preserve"> </w:t>
            </w:r>
            <w:r>
              <w:rPr>
                <w:sz w:val="24"/>
              </w:rPr>
              <w:t>naučené</w:t>
            </w:r>
            <w:r>
              <w:rPr>
                <w:spacing w:val="-14"/>
                <w:sz w:val="24"/>
              </w:rPr>
              <w:t xml:space="preserve"> </w:t>
            </w:r>
            <w:r>
              <w:rPr>
                <w:sz w:val="24"/>
              </w:rPr>
              <w:t>dovednosti aplikovat i v jiných pohybových činnostech</w:t>
            </w:r>
          </w:p>
        </w:tc>
        <w:tc>
          <w:tcPr>
            <w:tcW w:w="3072" w:type="dxa"/>
            <w:vMerge/>
            <w:tcBorders>
              <w:top w:val="nil"/>
            </w:tcBorders>
          </w:tcPr>
          <w:p w14:paraId="515D4CBC" w14:textId="77777777" w:rsidR="00233FC0" w:rsidRDefault="00233FC0">
            <w:pPr>
              <w:rPr>
                <w:sz w:val="2"/>
                <w:szCs w:val="2"/>
              </w:rPr>
            </w:pPr>
          </w:p>
        </w:tc>
        <w:tc>
          <w:tcPr>
            <w:tcW w:w="3070" w:type="dxa"/>
            <w:tcBorders>
              <w:top w:val="nil"/>
              <w:bottom w:val="nil"/>
            </w:tcBorders>
          </w:tcPr>
          <w:p w14:paraId="515D4CBD" w14:textId="77777777" w:rsidR="00233FC0" w:rsidRDefault="00233FC0">
            <w:pPr>
              <w:pStyle w:val="TableParagraph"/>
              <w:rPr>
                <w:rFonts w:ascii="Times New Roman"/>
                <w:sz w:val="24"/>
              </w:rPr>
            </w:pPr>
          </w:p>
        </w:tc>
      </w:tr>
      <w:tr w:rsidR="00233FC0" w14:paraId="515D4CC3" w14:textId="77777777">
        <w:trPr>
          <w:trHeight w:val="1161"/>
        </w:trPr>
        <w:tc>
          <w:tcPr>
            <w:tcW w:w="3070" w:type="dxa"/>
            <w:tcBorders>
              <w:top w:val="nil"/>
              <w:bottom w:val="nil"/>
            </w:tcBorders>
          </w:tcPr>
          <w:p w14:paraId="515D4CBF" w14:textId="77777777" w:rsidR="00233FC0" w:rsidRDefault="00FB3855">
            <w:pPr>
              <w:pStyle w:val="TableParagraph"/>
              <w:spacing w:before="119"/>
              <w:ind w:left="107"/>
              <w:rPr>
                <w:sz w:val="24"/>
              </w:rPr>
            </w:pPr>
            <w:r>
              <w:rPr>
                <w:sz w:val="24"/>
              </w:rPr>
              <w:t>Zvládá</w:t>
            </w:r>
            <w:r>
              <w:rPr>
                <w:spacing w:val="-14"/>
                <w:sz w:val="24"/>
              </w:rPr>
              <w:t xml:space="preserve"> </w:t>
            </w:r>
            <w:r>
              <w:rPr>
                <w:sz w:val="24"/>
              </w:rPr>
              <w:t>individuální</w:t>
            </w:r>
            <w:r>
              <w:rPr>
                <w:spacing w:val="-14"/>
                <w:sz w:val="24"/>
              </w:rPr>
              <w:t xml:space="preserve"> </w:t>
            </w:r>
            <w:r>
              <w:rPr>
                <w:sz w:val="24"/>
              </w:rPr>
              <w:t xml:space="preserve">herní činnosti, včetně jejich </w:t>
            </w:r>
            <w:r>
              <w:rPr>
                <w:spacing w:val="-2"/>
                <w:sz w:val="24"/>
              </w:rPr>
              <w:t>kombinací</w:t>
            </w:r>
          </w:p>
        </w:tc>
        <w:tc>
          <w:tcPr>
            <w:tcW w:w="3072" w:type="dxa"/>
            <w:vMerge/>
            <w:tcBorders>
              <w:top w:val="nil"/>
            </w:tcBorders>
          </w:tcPr>
          <w:p w14:paraId="515D4CC0" w14:textId="77777777" w:rsidR="00233FC0" w:rsidRDefault="00233FC0">
            <w:pPr>
              <w:rPr>
                <w:sz w:val="2"/>
                <w:szCs w:val="2"/>
              </w:rPr>
            </w:pPr>
          </w:p>
        </w:tc>
        <w:tc>
          <w:tcPr>
            <w:tcW w:w="3070" w:type="dxa"/>
            <w:tcBorders>
              <w:top w:val="nil"/>
              <w:bottom w:val="nil"/>
            </w:tcBorders>
          </w:tcPr>
          <w:p w14:paraId="515D4CC1" w14:textId="77777777" w:rsidR="00233FC0" w:rsidRDefault="00233FC0">
            <w:pPr>
              <w:pStyle w:val="TableParagraph"/>
              <w:spacing w:before="130"/>
              <w:rPr>
                <w:rFonts w:ascii="Cambria"/>
                <w:b/>
                <w:i/>
                <w:sz w:val="24"/>
              </w:rPr>
            </w:pPr>
          </w:p>
          <w:p w14:paraId="515D4CC2" w14:textId="77777777" w:rsidR="00233FC0" w:rsidRDefault="00FB3855">
            <w:pPr>
              <w:pStyle w:val="TableParagraph"/>
              <w:ind w:left="107" w:right="199"/>
              <w:rPr>
                <w:sz w:val="24"/>
              </w:rPr>
            </w:pPr>
            <w:r>
              <w:rPr>
                <w:sz w:val="24"/>
              </w:rPr>
              <w:t>OSV</w:t>
            </w:r>
            <w:r>
              <w:rPr>
                <w:spacing w:val="-13"/>
                <w:sz w:val="24"/>
              </w:rPr>
              <w:t xml:space="preserve"> </w:t>
            </w:r>
            <w:r>
              <w:rPr>
                <w:sz w:val="24"/>
              </w:rPr>
              <w:t>–</w:t>
            </w:r>
            <w:r>
              <w:rPr>
                <w:spacing w:val="-10"/>
                <w:sz w:val="24"/>
              </w:rPr>
              <w:t xml:space="preserve"> </w:t>
            </w:r>
            <w:r>
              <w:rPr>
                <w:sz w:val="24"/>
              </w:rPr>
              <w:t>Spolupráce</w:t>
            </w:r>
            <w:r>
              <w:rPr>
                <w:spacing w:val="-13"/>
                <w:sz w:val="24"/>
              </w:rPr>
              <w:t xml:space="preserve"> </w:t>
            </w:r>
            <w:r>
              <w:rPr>
                <w:sz w:val="24"/>
              </w:rPr>
              <w:t xml:space="preserve">a </w:t>
            </w:r>
            <w:r>
              <w:rPr>
                <w:spacing w:val="-2"/>
                <w:sz w:val="24"/>
              </w:rPr>
              <w:t>soutěživost</w:t>
            </w:r>
          </w:p>
        </w:tc>
      </w:tr>
      <w:tr w:rsidR="00233FC0" w14:paraId="515D4CC7" w14:textId="77777777">
        <w:trPr>
          <w:trHeight w:val="575"/>
        </w:trPr>
        <w:tc>
          <w:tcPr>
            <w:tcW w:w="3070" w:type="dxa"/>
            <w:tcBorders>
              <w:top w:val="nil"/>
              <w:bottom w:val="nil"/>
            </w:tcBorders>
          </w:tcPr>
          <w:p w14:paraId="515D4CC4" w14:textId="77777777" w:rsidR="00233FC0" w:rsidRDefault="00FB3855">
            <w:pPr>
              <w:pStyle w:val="TableParagraph"/>
              <w:spacing w:before="119"/>
              <w:ind w:left="107"/>
              <w:rPr>
                <w:sz w:val="24"/>
              </w:rPr>
            </w:pPr>
            <w:r>
              <w:rPr>
                <w:sz w:val="24"/>
              </w:rPr>
              <w:t>Využívá spolupráce</w:t>
            </w:r>
            <w:r>
              <w:rPr>
                <w:spacing w:val="-2"/>
                <w:sz w:val="24"/>
              </w:rPr>
              <w:t xml:space="preserve"> </w:t>
            </w:r>
            <w:r>
              <w:rPr>
                <w:sz w:val="24"/>
              </w:rPr>
              <w:t>a</w:t>
            </w:r>
            <w:r>
              <w:rPr>
                <w:spacing w:val="3"/>
                <w:sz w:val="24"/>
              </w:rPr>
              <w:t xml:space="preserve"> </w:t>
            </w:r>
            <w:r>
              <w:rPr>
                <w:spacing w:val="-2"/>
                <w:sz w:val="24"/>
              </w:rPr>
              <w:t>taktiky</w:t>
            </w:r>
          </w:p>
        </w:tc>
        <w:tc>
          <w:tcPr>
            <w:tcW w:w="3072" w:type="dxa"/>
            <w:vMerge/>
            <w:tcBorders>
              <w:top w:val="nil"/>
            </w:tcBorders>
          </w:tcPr>
          <w:p w14:paraId="515D4CC5" w14:textId="77777777" w:rsidR="00233FC0" w:rsidRDefault="00233FC0">
            <w:pPr>
              <w:rPr>
                <w:sz w:val="2"/>
                <w:szCs w:val="2"/>
              </w:rPr>
            </w:pPr>
          </w:p>
        </w:tc>
        <w:tc>
          <w:tcPr>
            <w:tcW w:w="3070" w:type="dxa"/>
            <w:tcBorders>
              <w:top w:val="nil"/>
              <w:bottom w:val="nil"/>
            </w:tcBorders>
          </w:tcPr>
          <w:p w14:paraId="515D4CC6" w14:textId="77777777" w:rsidR="00233FC0" w:rsidRDefault="00233FC0">
            <w:pPr>
              <w:pStyle w:val="TableParagraph"/>
              <w:rPr>
                <w:rFonts w:ascii="Times New Roman"/>
                <w:sz w:val="24"/>
              </w:rPr>
            </w:pPr>
          </w:p>
        </w:tc>
      </w:tr>
      <w:tr w:rsidR="00233FC0" w14:paraId="515D4CCB" w14:textId="77777777">
        <w:trPr>
          <w:trHeight w:val="575"/>
        </w:trPr>
        <w:tc>
          <w:tcPr>
            <w:tcW w:w="3070" w:type="dxa"/>
            <w:tcBorders>
              <w:top w:val="nil"/>
              <w:bottom w:val="nil"/>
            </w:tcBorders>
          </w:tcPr>
          <w:p w14:paraId="515D4CC8" w14:textId="77777777" w:rsidR="00233FC0" w:rsidRDefault="00FB3855">
            <w:pPr>
              <w:pStyle w:val="TableParagraph"/>
              <w:spacing w:before="119"/>
              <w:ind w:left="107"/>
              <w:rPr>
                <w:sz w:val="24"/>
              </w:rPr>
            </w:pPr>
            <w:r>
              <w:rPr>
                <w:sz w:val="24"/>
              </w:rPr>
              <w:t>Hraje</w:t>
            </w:r>
            <w:r>
              <w:rPr>
                <w:spacing w:val="-1"/>
                <w:sz w:val="24"/>
              </w:rPr>
              <w:t xml:space="preserve"> </w:t>
            </w:r>
            <w:r>
              <w:rPr>
                <w:sz w:val="24"/>
              </w:rPr>
              <w:t>ve</w:t>
            </w:r>
            <w:r>
              <w:rPr>
                <w:spacing w:val="1"/>
                <w:sz w:val="24"/>
              </w:rPr>
              <w:t xml:space="preserve"> </w:t>
            </w:r>
            <w:r>
              <w:rPr>
                <w:sz w:val="24"/>
              </w:rPr>
              <w:t>smyslu</w:t>
            </w:r>
            <w:r>
              <w:rPr>
                <w:spacing w:val="-1"/>
                <w:sz w:val="24"/>
              </w:rPr>
              <w:t xml:space="preserve"> </w:t>
            </w:r>
            <w:r>
              <w:rPr>
                <w:sz w:val="24"/>
              </w:rPr>
              <w:t>fair</w:t>
            </w:r>
            <w:r>
              <w:rPr>
                <w:spacing w:val="-2"/>
                <w:sz w:val="24"/>
              </w:rPr>
              <w:t xml:space="preserve"> </w:t>
            </w:r>
            <w:r>
              <w:rPr>
                <w:spacing w:val="-4"/>
                <w:sz w:val="24"/>
              </w:rPr>
              <w:t>play</w:t>
            </w:r>
          </w:p>
        </w:tc>
        <w:tc>
          <w:tcPr>
            <w:tcW w:w="3072" w:type="dxa"/>
            <w:vMerge/>
            <w:tcBorders>
              <w:top w:val="nil"/>
            </w:tcBorders>
          </w:tcPr>
          <w:p w14:paraId="515D4CC9" w14:textId="77777777" w:rsidR="00233FC0" w:rsidRDefault="00233FC0">
            <w:pPr>
              <w:rPr>
                <w:sz w:val="2"/>
                <w:szCs w:val="2"/>
              </w:rPr>
            </w:pPr>
          </w:p>
        </w:tc>
        <w:tc>
          <w:tcPr>
            <w:tcW w:w="3070" w:type="dxa"/>
            <w:tcBorders>
              <w:top w:val="nil"/>
              <w:bottom w:val="nil"/>
            </w:tcBorders>
          </w:tcPr>
          <w:p w14:paraId="515D4CCA" w14:textId="77777777" w:rsidR="00233FC0" w:rsidRDefault="00233FC0">
            <w:pPr>
              <w:pStyle w:val="TableParagraph"/>
              <w:rPr>
                <w:rFonts w:ascii="Times New Roman"/>
                <w:sz w:val="24"/>
              </w:rPr>
            </w:pPr>
          </w:p>
        </w:tc>
      </w:tr>
      <w:tr w:rsidR="00233FC0" w14:paraId="515D4CCF" w14:textId="77777777">
        <w:trPr>
          <w:trHeight w:val="869"/>
        </w:trPr>
        <w:tc>
          <w:tcPr>
            <w:tcW w:w="3070" w:type="dxa"/>
            <w:tcBorders>
              <w:top w:val="nil"/>
              <w:bottom w:val="nil"/>
            </w:tcBorders>
          </w:tcPr>
          <w:p w14:paraId="515D4CCC" w14:textId="77777777" w:rsidR="00233FC0" w:rsidRDefault="00FB3855">
            <w:pPr>
              <w:pStyle w:val="TableParagraph"/>
              <w:spacing w:before="119"/>
              <w:ind w:left="107"/>
              <w:rPr>
                <w:sz w:val="24"/>
              </w:rPr>
            </w:pPr>
            <w:r>
              <w:rPr>
                <w:sz w:val="24"/>
              </w:rPr>
              <w:t>Uplatňuje</w:t>
            </w:r>
            <w:r>
              <w:rPr>
                <w:spacing w:val="-14"/>
                <w:sz w:val="24"/>
              </w:rPr>
              <w:t xml:space="preserve"> </w:t>
            </w:r>
            <w:r>
              <w:rPr>
                <w:sz w:val="24"/>
              </w:rPr>
              <w:t>zkušenosti</w:t>
            </w:r>
            <w:r>
              <w:rPr>
                <w:spacing w:val="-14"/>
                <w:sz w:val="24"/>
              </w:rPr>
              <w:t xml:space="preserve"> </w:t>
            </w:r>
            <w:r>
              <w:rPr>
                <w:sz w:val="24"/>
              </w:rPr>
              <w:t>z míčových her</w:t>
            </w:r>
          </w:p>
        </w:tc>
        <w:tc>
          <w:tcPr>
            <w:tcW w:w="3072" w:type="dxa"/>
            <w:vMerge/>
            <w:tcBorders>
              <w:top w:val="nil"/>
            </w:tcBorders>
          </w:tcPr>
          <w:p w14:paraId="515D4CCD" w14:textId="77777777" w:rsidR="00233FC0" w:rsidRDefault="00233FC0">
            <w:pPr>
              <w:rPr>
                <w:sz w:val="2"/>
                <w:szCs w:val="2"/>
              </w:rPr>
            </w:pPr>
          </w:p>
        </w:tc>
        <w:tc>
          <w:tcPr>
            <w:tcW w:w="3070" w:type="dxa"/>
            <w:tcBorders>
              <w:top w:val="nil"/>
              <w:bottom w:val="nil"/>
            </w:tcBorders>
          </w:tcPr>
          <w:p w14:paraId="515D4CCE" w14:textId="77777777" w:rsidR="00233FC0" w:rsidRDefault="00233FC0">
            <w:pPr>
              <w:pStyle w:val="TableParagraph"/>
              <w:rPr>
                <w:rFonts w:ascii="Times New Roman"/>
                <w:sz w:val="24"/>
              </w:rPr>
            </w:pPr>
          </w:p>
        </w:tc>
      </w:tr>
      <w:tr w:rsidR="00233FC0" w14:paraId="515D4CD4" w14:textId="77777777">
        <w:trPr>
          <w:trHeight w:val="869"/>
        </w:trPr>
        <w:tc>
          <w:tcPr>
            <w:tcW w:w="3070" w:type="dxa"/>
            <w:tcBorders>
              <w:top w:val="nil"/>
              <w:bottom w:val="nil"/>
            </w:tcBorders>
          </w:tcPr>
          <w:p w14:paraId="515D4CD0" w14:textId="77777777" w:rsidR="00233FC0" w:rsidRDefault="00FB3855">
            <w:pPr>
              <w:pStyle w:val="TableParagraph"/>
              <w:spacing w:before="120"/>
              <w:ind w:left="107"/>
              <w:rPr>
                <w:sz w:val="24"/>
              </w:rPr>
            </w:pPr>
            <w:r>
              <w:rPr>
                <w:sz w:val="24"/>
              </w:rPr>
              <w:t>Zvládá</w:t>
            </w:r>
            <w:r>
              <w:rPr>
                <w:spacing w:val="-14"/>
                <w:sz w:val="24"/>
              </w:rPr>
              <w:t xml:space="preserve"> </w:t>
            </w:r>
            <w:r>
              <w:rPr>
                <w:sz w:val="24"/>
              </w:rPr>
              <w:t>techniku</w:t>
            </w:r>
            <w:r>
              <w:rPr>
                <w:spacing w:val="-14"/>
                <w:sz w:val="24"/>
              </w:rPr>
              <w:t xml:space="preserve"> </w:t>
            </w:r>
            <w:r>
              <w:rPr>
                <w:sz w:val="24"/>
              </w:rPr>
              <w:t xml:space="preserve">jednotlivých </w:t>
            </w:r>
            <w:r>
              <w:rPr>
                <w:spacing w:val="-2"/>
                <w:sz w:val="24"/>
              </w:rPr>
              <w:t>cviků</w:t>
            </w:r>
          </w:p>
        </w:tc>
        <w:tc>
          <w:tcPr>
            <w:tcW w:w="3072" w:type="dxa"/>
            <w:vMerge/>
            <w:tcBorders>
              <w:top w:val="nil"/>
            </w:tcBorders>
          </w:tcPr>
          <w:p w14:paraId="515D4CD1" w14:textId="77777777" w:rsidR="00233FC0" w:rsidRDefault="00233FC0">
            <w:pPr>
              <w:rPr>
                <w:sz w:val="2"/>
                <w:szCs w:val="2"/>
              </w:rPr>
            </w:pPr>
          </w:p>
        </w:tc>
        <w:tc>
          <w:tcPr>
            <w:tcW w:w="3070" w:type="dxa"/>
            <w:tcBorders>
              <w:top w:val="nil"/>
              <w:bottom w:val="nil"/>
            </w:tcBorders>
          </w:tcPr>
          <w:p w14:paraId="515D4CD2" w14:textId="77777777" w:rsidR="00233FC0" w:rsidRDefault="00233FC0">
            <w:pPr>
              <w:pStyle w:val="TableParagraph"/>
              <w:spacing w:before="131"/>
              <w:rPr>
                <w:rFonts w:ascii="Cambria"/>
                <w:b/>
                <w:i/>
                <w:sz w:val="24"/>
              </w:rPr>
            </w:pPr>
          </w:p>
          <w:p w14:paraId="515D4CD3" w14:textId="77777777" w:rsidR="00233FC0" w:rsidRDefault="00FB3855">
            <w:pPr>
              <w:pStyle w:val="TableParagraph"/>
              <w:spacing w:before="1"/>
              <w:ind w:left="107"/>
              <w:rPr>
                <w:sz w:val="24"/>
              </w:rPr>
            </w:pPr>
            <w:r>
              <w:rPr>
                <w:sz w:val="24"/>
              </w:rPr>
              <w:t>OSV –</w:t>
            </w:r>
            <w:r>
              <w:rPr>
                <w:spacing w:val="3"/>
                <w:sz w:val="24"/>
              </w:rPr>
              <w:t xml:space="preserve"> </w:t>
            </w:r>
            <w:r>
              <w:rPr>
                <w:spacing w:val="-2"/>
                <w:sz w:val="24"/>
              </w:rPr>
              <w:t>Psychohygiena</w:t>
            </w:r>
          </w:p>
        </w:tc>
      </w:tr>
      <w:tr w:rsidR="00233FC0" w14:paraId="515D4CD9" w14:textId="77777777">
        <w:trPr>
          <w:trHeight w:val="1161"/>
        </w:trPr>
        <w:tc>
          <w:tcPr>
            <w:tcW w:w="3070" w:type="dxa"/>
            <w:tcBorders>
              <w:top w:val="nil"/>
              <w:bottom w:val="nil"/>
            </w:tcBorders>
          </w:tcPr>
          <w:p w14:paraId="515D4CD5" w14:textId="77777777" w:rsidR="00233FC0" w:rsidRDefault="00FB3855">
            <w:pPr>
              <w:pStyle w:val="TableParagraph"/>
              <w:spacing w:before="119"/>
              <w:ind w:left="107"/>
              <w:rPr>
                <w:sz w:val="24"/>
              </w:rPr>
            </w:pPr>
            <w:r>
              <w:rPr>
                <w:sz w:val="24"/>
              </w:rPr>
              <w:t>Usiluje</w:t>
            </w:r>
            <w:r>
              <w:rPr>
                <w:spacing w:val="-7"/>
                <w:sz w:val="24"/>
              </w:rPr>
              <w:t xml:space="preserve"> </w:t>
            </w:r>
            <w:r>
              <w:rPr>
                <w:sz w:val="24"/>
              </w:rPr>
              <w:t>o</w:t>
            </w:r>
            <w:r>
              <w:rPr>
                <w:spacing w:val="-11"/>
                <w:sz w:val="24"/>
              </w:rPr>
              <w:t xml:space="preserve"> </w:t>
            </w:r>
            <w:r>
              <w:rPr>
                <w:sz w:val="24"/>
              </w:rPr>
              <w:t>zlepšení</w:t>
            </w:r>
            <w:r>
              <w:rPr>
                <w:spacing w:val="-10"/>
                <w:sz w:val="24"/>
              </w:rPr>
              <w:t xml:space="preserve"> </w:t>
            </w:r>
            <w:r>
              <w:rPr>
                <w:sz w:val="24"/>
              </w:rPr>
              <w:t>své</w:t>
            </w:r>
            <w:r>
              <w:rPr>
                <w:spacing w:val="-11"/>
                <w:sz w:val="24"/>
              </w:rPr>
              <w:t xml:space="preserve"> </w:t>
            </w:r>
            <w:r>
              <w:rPr>
                <w:sz w:val="24"/>
              </w:rPr>
              <w:t>tělesné zdatnosti; z nabídky zvolí vhodný rozvojový program</w:t>
            </w:r>
          </w:p>
        </w:tc>
        <w:tc>
          <w:tcPr>
            <w:tcW w:w="3072" w:type="dxa"/>
            <w:vMerge/>
            <w:tcBorders>
              <w:top w:val="nil"/>
            </w:tcBorders>
          </w:tcPr>
          <w:p w14:paraId="515D4CD6" w14:textId="77777777" w:rsidR="00233FC0" w:rsidRDefault="00233FC0">
            <w:pPr>
              <w:rPr>
                <w:sz w:val="2"/>
                <w:szCs w:val="2"/>
              </w:rPr>
            </w:pPr>
          </w:p>
        </w:tc>
        <w:tc>
          <w:tcPr>
            <w:tcW w:w="3070" w:type="dxa"/>
            <w:tcBorders>
              <w:top w:val="nil"/>
              <w:bottom w:val="nil"/>
            </w:tcBorders>
          </w:tcPr>
          <w:p w14:paraId="515D4CD7" w14:textId="77777777" w:rsidR="00233FC0" w:rsidRDefault="00233FC0">
            <w:pPr>
              <w:pStyle w:val="TableParagraph"/>
              <w:spacing w:before="130"/>
              <w:rPr>
                <w:rFonts w:ascii="Cambria"/>
                <w:b/>
                <w:i/>
                <w:sz w:val="24"/>
              </w:rPr>
            </w:pPr>
          </w:p>
          <w:p w14:paraId="515D4CD8" w14:textId="77777777" w:rsidR="00233FC0" w:rsidRDefault="00FB3855">
            <w:pPr>
              <w:pStyle w:val="TableParagraph"/>
              <w:ind w:left="107"/>
              <w:rPr>
                <w:sz w:val="24"/>
              </w:rPr>
            </w:pPr>
            <w:r>
              <w:rPr>
                <w:sz w:val="24"/>
              </w:rPr>
              <w:t>OSV</w:t>
            </w:r>
            <w:r>
              <w:rPr>
                <w:spacing w:val="-13"/>
                <w:sz w:val="24"/>
              </w:rPr>
              <w:t xml:space="preserve"> </w:t>
            </w:r>
            <w:r>
              <w:rPr>
                <w:sz w:val="24"/>
              </w:rPr>
              <w:t>–</w:t>
            </w:r>
            <w:r>
              <w:rPr>
                <w:spacing w:val="-10"/>
                <w:sz w:val="24"/>
              </w:rPr>
              <w:t xml:space="preserve"> </w:t>
            </w:r>
            <w:r>
              <w:rPr>
                <w:sz w:val="24"/>
              </w:rPr>
              <w:t>Rozvoj</w:t>
            </w:r>
            <w:r>
              <w:rPr>
                <w:spacing w:val="-13"/>
                <w:sz w:val="24"/>
              </w:rPr>
              <w:t xml:space="preserve"> </w:t>
            </w:r>
            <w:r>
              <w:rPr>
                <w:sz w:val="24"/>
              </w:rPr>
              <w:t xml:space="preserve">schopností </w:t>
            </w:r>
            <w:r>
              <w:rPr>
                <w:spacing w:val="-2"/>
                <w:sz w:val="24"/>
              </w:rPr>
              <w:t>poznávání</w:t>
            </w:r>
          </w:p>
        </w:tc>
      </w:tr>
      <w:tr w:rsidR="00233FC0" w14:paraId="515D4CDD" w14:textId="77777777">
        <w:trPr>
          <w:trHeight w:val="1307"/>
        </w:trPr>
        <w:tc>
          <w:tcPr>
            <w:tcW w:w="3070" w:type="dxa"/>
            <w:tcBorders>
              <w:top w:val="nil"/>
              <w:bottom w:val="nil"/>
            </w:tcBorders>
          </w:tcPr>
          <w:p w14:paraId="515D4CDA" w14:textId="77777777" w:rsidR="00233FC0" w:rsidRDefault="00FB3855">
            <w:pPr>
              <w:pStyle w:val="TableParagraph"/>
              <w:spacing w:before="119"/>
              <w:ind w:left="107" w:right="164"/>
              <w:jc w:val="both"/>
              <w:rPr>
                <w:sz w:val="24"/>
              </w:rPr>
            </w:pPr>
            <w:r>
              <w:rPr>
                <w:sz w:val="24"/>
              </w:rPr>
              <w:t>Zvládá</w:t>
            </w:r>
            <w:r>
              <w:rPr>
                <w:spacing w:val="-13"/>
                <w:sz w:val="24"/>
              </w:rPr>
              <w:t xml:space="preserve"> </w:t>
            </w:r>
            <w:r>
              <w:rPr>
                <w:sz w:val="24"/>
              </w:rPr>
              <w:t>techniku</w:t>
            </w:r>
            <w:r>
              <w:rPr>
                <w:spacing w:val="-14"/>
                <w:sz w:val="24"/>
              </w:rPr>
              <w:t xml:space="preserve"> </w:t>
            </w:r>
            <w:r>
              <w:rPr>
                <w:sz w:val="24"/>
              </w:rPr>
              <w:t>jednotlivých stylů</w:t>
            </w:r>
            <w:r>
              <w:rPr>
                <w:spacing w:val="-8"/>
                <w:sz w:val="24"/>
              </w:rPr>
              <w:t xml:space="preserve"> </w:t>
            </w:r>
            <w:r>
              <w:rPr>
                <w:sz w:val="24"/>
              </w:rPr>
              <w:t>podle</w:t>
            </w:r>
            <w:r>
              <w:rPr>
                <w:spacing w:val="-10"/>
                <w:sz w:val="24"/>
              </w:rPr>
              <w:t xml:space="preserve"> </w:t>
            </w:r>
            <w:r>
              <w:rPr>
                <w:sz w:val="24"/>
              </w:rPr>
              <w:t>svých</w:t>
            </w:r>
            <w:r>
              <w:rPr>
                <w:spacing w:val="-10"/>
                <w:sz w:val="24"/>
              </w:rPr>
              <w:t xml:space="preserve"> </w:t>
            </w:r>
            <w:r>
              <w:rPr>
                <w:sz w:val="24"/>
              </w:rPr>
              <w:t>možností</w:t>
            </w:r>
            <w:r>
              <w:rPr>
                <w:spacing w:val="-8"/>
                <w:sz w:val="24"/>
              </w:rPr>
              <w:t xml:space="preserve"> </w:t>
            </w:r>
            <w:r>
              <w:rPr>
                <w:sz w:val="24"/>
              </w:rPr>
              <w:t xml:space="preserve">a </w:t>
            </w:r>
            <w:r>
              <w:rPr>
                <w:spacing w:val="-2"/>
                <w:sz w:val="24"/>
              </w:rPr>
              <w:t>schopností</w:t>
            </w:r>
          </w:p>
        </w:tc>
        <w:tc>
          <w:tcPr>
            <w:tcW w:w="3072" w:type="dxa"/>
            <w:vMerge/>
            <w:tcBorders>
              <w:top w:val="nil"/>
            </w:tcBorders>
          </w:tcPr>
          <w:p w14:paraId="515D4CDB" w14:textId="77777777" w:rsidR="00233FC0" w:rsidRDefault="00233FC0">
            <w:pPr>
              <w:rPr>
                <w:sz w:val="2"/>
                <w:szCs w:val="2"/>
              </w:rPr>
            </w:pPr>
          </w:p>
        </w:tc>
        <w:tc>
          <w:tcPr>
            <w:tcW w:w="3070" w:type="dxa"/>
            <w:tcBorders>
              <w:top w:val="nil"/>
              <w:bottom w:val="nil"/>
            </w:tcBorders>
          </w:tcPr>
          <w:p w14:paraId="515D4CDC" w14:textId="77777777" w:rsidR="00233FC0" w:rsidRDefault="00233FC0">
            <w:pPr>
              <w:pStyle w:val="TableParagraph"/>
              <w:rPr>
                <w:rFonts w:ascii="Times New Roman"/>
                <w:sz w:val="24"/>
              </w:rPr>
            </w:pPr>
          </w:p>
        </w:tc>
      </w:tr>
      <w:tr w:rsidR="00233FC0" w14:paraId="515D4CE1" w14:textId="77777777">
        <w:trPr>
          <w:trHeight w:val="1602"/>
        </w:trPr>
        <w:tc>
          <w:tcPr>
            <w:tcW w:w="3070" w:type="dxa"/>
            <w:tcBorders>
              <w:top w:val="nil"/>
              <w:bottom w:val="nil"/>
            </w:tcBorders>
          </w:tcPr>
          <w:p w14:paraId="515D4CDE" w14:textId="77777777" w:rsidR="00233FC0" w:rsidRDefault="00FB3855">
            <w:pPr>
              <w:pStyle w:val="TableParagraph"/>
              <w:spacing w:before="265"/>
              <w:ind w:left="107"/>
              <w:rPr>
                <w:sz w:val="24"/>
              </w:rPr>
            </w:pPr>
            <w:r>
              <w:rPr>
                <w:sz w:val="24"/>
              </w:rPr>
              <w:t>Uplatňuje</w:t>
            </w:r>
            <w:r>
              <w:rPr>
                <w:spacing w:val="-14"/>
                <w:sz w:val="24"/>
              </w:rPr>
              <w:t xml:space="preserve"> </w:t>
            </w:r>
            <w:r>
              <w:rPr>
                <w:sz w:val="24"/>
              </w:rPr>
              <w:t>bezpečné</w:t>
            </w:r>
            <w:r>
              <w:rPr>
                <w:spacing w:val="-10"/>
                <w:sz w:val="24"/>
              </w:rPr>
              <w:t xml:space="preserve"> </w:t>
            </w:r>
            <w:r>
              <w:rPr>
                <w:sz w:val="24"/>
              </w:rPr>
              <w:t>a</w:t>
            </w:r>
            <w:r>
              <w:rPr>
                <w:spacing w:val="-14"/>
                <w:sz w:val="24"/>
              </w:rPr>
              <w:t xml:space="preserve"> </w:t>
            </w:r>
            <w:r>
              <w:rPr>
                <w:sz w:val="24"/>
              </w:rPr>
              <w:t>slušné chování i v méně zná-mém prostředí sportovišť</w:t>
            </w:r>
          </w:p>
        </w:tc>
        <w:tc>
          <w:tcPr>
            <w:tcW w:w="3072" w:type="dxa"/>
            <w:vMerge/>
            <w:tcBorders>
              <w:top w:val="nil"/>
            </w:tcBorders>
          </w:tcPr>
          <w:p w14:paraId="515D4CDF" w14:textId="77777777" w:rsidR="00233FC0" w:rsidRDefault="00233FC0">
            <w:pPr>
              <w:rPr>
                <w:sz w:val="2"/>
                <w:szCs w:val="2"/>
              </w:rPr>
            </w:pPr>
          </w:p>
        </w:tc>
        <w:tc>
          <w:tcPr>
            <w:tcW w:w="3070" w:type="dxa"/>
            <w:tcBorders>
              <w:top w:val="nil"/>
              <w:bottom w:val="nil"/>
            </w:tcBorders>
          </w:tcPr>
          <w:p w14:paraId="515D4CE0" w14:textId="77777777" w:rsidR="00233FC0" w:rsidRDefault="00233FC0">
            <w:pPr>
              <w:pStyle w:val="TableParagraph"/>
              <w:rPr>
                <w:rFonts w:ascii="Times New Roman"/>
                <w:sz w:val="24"/>
              </w:rPr>
            </w:pPr>
          </w:p>
        </w:tc>
      </w:tr>
      <w:tr w:rsidR="00233FC0" w14:paraId="515D4CE6" w14:textId="77777777">
        <w:trPr>
          <w:trHeight w:val="705"/>
        </w:trPr>
        <w:tc>
          <w:tcPr>
            <w:tcW w:w="3070" w:type="dxa"/>
            <w:tcBorders>
              <w:top w:val="nil"/>
            </w:tcBorders>
          </w:tcPr>
          <w:p w14:paraId="515D4CE2" w14:textId="77777777" w:rsidR="00233FC0" w:rsidRDefault="00233FC0">
            <w:pPr>
              <w:pStyle w:val="TableParagraph"/>
              <w:spacing w:before="130"/>
              <w:rPr>
                <w:rFonts w:ascii="Cambria"/>
                <w:b/>
                <w:i/>
                <w:sz w:val="24"/>
              </w:rPr>
            </w:pPr>
          </w:p>
          <w:p w14:paraId="515D4CE3" w14:textId="77777777" w:rsidR="00233FC0" w:rsidRDefault="00FB3855">
            <w:pPr>
              <w:pStyle w:val="TableParagraph"/>
              <w:spacing w:line="273" w:lineRule="exact"/>
              <w:ind w:left="107"/>
              <w:rPr>
                <w:sz w:val="24"/>
              </w:rPr>
            </w:pPr>
            <w:r>
              <w:rPr>
                <w:sz w:val="24"/>
              </w:rPr>
              <w:t>Odmítá</w:t>
            </w:r>
            <w:r>
              <w:rPr>
                <w:spacing w:val="-1"/>
                <w:sz w:val="24"/>
              </w:rPr>
              <w:t xml:space="preserve"> </w:t>
            </w:r>
            <w:r>
              <w:rPr>
                <w:sz w:val="24"/>
              </w:rPr>
              <w:t>drogy</w:t>
            </w:r>
            <w:r>
              <w:rPr>
                <w:spacing w:val="-3"/>
                <w:sz w:val="24"/>
              </w:rPr>
              <w:t xml:space="preserve"> </w:t>
            </w:r>
            <w:r>
              <w:rPr>
                <w:sz w:val="24"/>
              </w:rPr>
              <w:t>a</w:t>
            </w:r>
            <w:r>
              <w:rPr>
                <w:spacing w:val="2"/>
                <w:sz w:val="24"/>
              </w:rPr>
              <w:t xml:space="preserve"> </w:t>
            </w:r>
            <w:r>
              <w:rPr>
                <w:spacing w:val="-4"/>
                <w:sz w:val="24"/>
              </w:rPr>
              <w:t>jiné</w:t>
            </w:r>
          </w:p>
        </w:tc>
        <w:tc>
          <w:tcPr>
            <w:tcW w:w="3072" w:type="dxa"/>
            <w:vMerge/>
            <w:tcBorders>
              <w:top w:val="nil"/>
            </w:tcBorders>
          </w:tcPr>
          <w:p w14:paraId="515D4CE4" w14:textId="77777777" w:rsidR="00233FC0" w:rsidRDefault="00233FC0">
            <w:pPr>
              <w:rPr>
                <w:sz w:val="2"/>
                <w:szCs w:val="2"/>
              </w:rPr>
            </w:pPr>
          </w:p>
        </w:tc>
        <w:tc>
          <w:tcPr>
            <w:tcW w:w="3070" w:type="dxa"/>
            <w:tcBorders>
              <w:top w:val="nil"/>
            </w:tcBorders>
          </w:tcPr>
          <w:p w14:paraId="515D4CE5" w14:textId="77777777" w:rsidR="00233FC0" w:rsidRDefault="00233FC0">
            <w:pPr>
              <w:pStyle w:val="TableParagraph"/>
              <w:rPr>
                <w:rFonts w:ascii="Times New Roman"/>
                <w:sz w:val="24"/>
              </w:rPr>
            </w:pPr>
          </w:p>
        </w:tc>
      </w:tr>
    </w:tbl>
    <w:p w14:paraId="515D4CE7" w14:textId="77777777" w:rsidR="00233FC0" w:rsidRDefault="00233FC0">
      <w:pPr>
        <w:rPr>
          <w:rFonts w:ascii="Times New Roman"/>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CF4" w14:textId="77777777">
        <w:trPr>
          <w:trHeight w:val="6445"/>
        </w:trPr>
        <w:tc>
          <w:tcPr>
            <w:tcW w:w="3070" w:type="dxa"/>
          </w:tcPr>
          <w:p w14:paraId="515D4CE8" w14:textId="77777777" w:rsidR="00233FC0" w:rsidRDefault="00FB3855">
            <w:pPr>
              <w:pStyle w:val="TableParagraph"/>
              <w:spacing w:before="1"/>
              <w:ind w:left="107" w:right="199"/>
              <w:rPr>
                <w:sz w:val="24"/>
              </w:rPr>
            </w:pPr>
            <w:r>
              <w:rPr>
                <w:sz w:val="24"/>
              </w:rPr>
              <w:lastRenderedPageBreak/>
              <w:t>škodliviny</w:t>
            </w:r>
            <w:r>
              <w:rPr>
                <w:spacing w:val="-4"/>
                <w:sz w:val="24"/>
              </w:rPr>
              <w:t xml:space="preserve"> </w:t>
            </w:r>
            <w:r>
              <w:rPr>
                <w:sz w:val="24"/>
              </w:rPr>
              <w:t>jako</w:t>
            </w:r>
            <w:r>
              <w:rPr>
                <w:spacing w:val="-6"/>
                <w:sz w:val="24"/>
              </w:rPr>
              <w:t xml:space="preserve"> </w:t>
            </w:r>
            <w:r>
              <w:rPr>
                <w:sz w:val="24"/>
              </w:rPr>
              <w:t>neslučitelné se sportovní etikou a zdravím;</w:t>
            </w:r>
            <w:r>
              <w:rPr>
                <w:spacing w:val="-8"/>
                <w:sz w:val="24"/>
              </w:rPr>
              <w:t xml:space="preserve"> </w:t>
            </w:r>
            <w:r>
              <w:rPr>
                <w:sz w:val="24"/>
              </w:rPr>
              <w:t>upraví</w:t>
            </w:r>
            <w:r>
              <w:rPr>
                <w:spacing w:val="-8"/>
                <w:sz w:val="24"/>
              </w:rPr>
              <w:t xml:space="preserve"> </w:t>
            </w:r>
            <w:r>
              <w:rPr>
                <w:sz w:val="24"/>
              </w:rPr>
              <w:t>pohybovou aktivitu</w:t>
            </w:r>
            <w:r>
              <w:rPr>
                <w:spacing w:val="-12"/>
                <w:sz w:val="24"/>
              </w:rPr>
              <w:t xml:space="preserve"> </w:t>
            </w:r>
            <w:r>
              <w:rPr>
                <w:sz w:val="24"/>
              </w:rPr>
              <w:t>vzhledem</w:t>
            </w:r>
            <w:r>
              <w:rPr>
                <w:spacing w:val="-12"/>
                <w:sz w:val="24"/>
              </w:rPr>
              <w:t xml:space="preserve"> </w:t>
            </w:r>
            <w:r>
              <w:rPr>
                <w:sz w:val="24"/>
              </w:rPr>
              <w:t>k</w:t>
            </w:r>
            <w:r>
              <w:rPr>
                <w:spacing w:val="-12"/>
                <w:sz w:val="24"/>
              </w:rPr>
              <w:t xml:space="preserve"> </w:t>
            </w:r>
            <w:r>
              <w:rPr>
                <w:sz w:val="24"/>
              </w:rPr>
              <w:t>údajům o znečištění ovzduší</w:t>
            </w:r>
          </w:p>
          <w:p w14:paraId="515D4CE9" w14:textId="77777777" w:rsidR="00233FC0" w:rsidRDefault="00233FC0">
            <w:pPr>
              <w:pStyle w:val="TableParagraph"/>
              <w:spacing w:before="11"/>
              <w:rPr>
                <w:rFonts w:ascii="Cambria"/>
                <w:b/>
                <w:i/>
                <w:sz w:val="24"/>
              </w:rPr>
            </w:pPr>
          </w:p>
          <w:p w14:paraId="515D4CEA" w14:textId="77777777" w:rsidR="00233FC0" w:rsidRDefault="00FB3855">
            <w:pPr>
              <w:pStyle w:val="TableParagraph"/>
              <w:ind w:left="107" w:right="126"/>
              <w:jc w:val="both"/>
              <w:rPr>
                <w:sz w:val="24"/>
              </w:rPr>
            </w:pPr>
            <w:r>
              <w:rPr>
                <w:sz w:val="24"/>
              </w:rPr>
              <w:t>Samostatně se připraví před pohybovou</w:t>
            </w:r>
            <w:r>
              <w:rPr>
                <w:spacing w:val="-2"/>
                <w:sz w:val="24"/>
              </w:rPr>
              <w:t xml:space="preserve"> </w:t>
            </w:r>
            <w:r>
              <w:rPr>
                <w:sz w:val="24"/>
              </w:rPr>
              <w:t>činností a ukončí ji</w:t>
            </w:r>
            <w:r>
              <w:rPr>
                <w:spacing w:val="-6"/>
                <w:sz w:val="24"/>
              </w:rPr>
              <w:t xml:space="preserve"> </w:t>
            </w:r>
            <w:r>
              <w:rPr>
                <w:sz w:val="24"/>
              </w:rPr>
              <w:t>ve</w:t>
            </w:r>
            <w:r>
              <w:rPr>
                <w:spacing w:val="-6"/>
                <w:sz w:val="24"/>
              </w:rPr>
              <w:t xml:space="preserve"> </w:t>
            </w:r>
            <w:r>
              <w:rPr>
                <w:sz w:val="24"/>
              </w:rPr>
              <w:t>shodě</w:t>
            </w:r>
            <w:r>
              <w:rPr>
                <w:spacing w:val="-6"/>
                <w:sz w:val="24"/>
              </w:rPr>
              <w:t xml:space="preserve"> </w:t>
            </w:r>
            <w:r>
              <w:rPr>
                <w:sz w:val="24"/>
              </w:rPr>
              <w:t>s</w:t>
            </w:r>
            <w:r>
              <w:rPr>
                <w:spacing w:val="-6"/>
                <w:sz w:val="24"/>
              </w:rPr>
              <w:t xml:space="preserve"> </w:t>
            </w:r>
            <w:r>
              <w:rPr>
                <w:sz w:val="24"/>
              </w:rPr>
              <w:t>hlavní</w:t>
            </w:r>
            <w:r>
              <w:rPr>
                <w:spacing w:val="-6"/>
                <w:sz w:val="24"/>
              </w:rPr>
              <w:t xml:space="preserve"> </w:t>
            </w:r>
            <w:r>
              <w:rPr>
                <w:sz w:val="24"/>
              </w:rPr>
              <w:t>činností</w:t>
            </w:r>
            <w:r>
              <w:rPr>
                <w:spacing w:val="-6"/>
                <w:sz w:val="24"/>
              </w:rPr>
              <w:t xml:space="preserve"> </w:t>
            </w:r>
            <w:r>
              <w:rPr>
                <w:sz w:val="24"/>
              </w:rPr>
              <w:t>– zatěžovanými svaly</w:t>
            </w:r>
          </w:p>
          <w:p w14:paraId="515D4CEB" w14:textId="77777777" w:rsidR="00233FC0" w:rsidRDefault="00233FC0">
            <w:pPr>
              <w:pStyle w:val="TableParagraph"/>
              <w:spacing w:before="11"/>
              <w:rPr>
                <w:rFonts w:ascii="Cambria"/>
                <w:b/>
                <w:i/>
                <w:sz w:val="24"/>
              </w:rPr>
            </w:pPr>
          </w:p>
          <w:p w14:paraId="515D4CEC" w14:textId="77777777" w:rsidR="00233FC0" w:rsidRDefault="00FB3855">
            <w:pPr>
              <w:pStyle w:val="TableParagraph"/>
              <w:ind w:left="107"/>
              <w:rPr>
                <w:sz w:val="24"/>
              </w:rPr>
            </w:pPr>
            <w:r>
              <w:rPr>
                <w:sz w:val="24"/>
              </w:rPr>
              <w:t>Usiluje</w:t>
            </w:r>
            <w:r>
              <w:rPr>
                <w:spacing w:val="-11"/>
                <w:sz w:val="24"/>
              </w:rPr>
              <w:t xml:space="preserve"> </w:t>
            </w:r>
            <w:r>
              <w:rPr>
                <w:sz w:val="24"/>
              </w:rPr>
              <w:t>o</w:t>
            </w:r>
            <w:r>
              <w:rPr>
                <w:spacing w:val="-14"/>
                <w:sz w:val="24"/>
              </w:rPr>
              <w:t xml:space="preserve"> </w:t>
            </w:r>
            <w:r>
              <w:rPr>
                <w:sz w:val="24"/>
              </w:rPr>
              <w:t>zlepšení</w:t>
            </w:r>
            <w:r>
              <w:rPr>
                <w:spacing w:val="-13"/>
                <w:sz w:val="24"/>
              </w:rPr>
              <w:t xml:space="preserve"> </w:t>
            </w:r>
            <w:r>
              <w:rPr>
                <w:sz w:val="24"/>
              </w:rPr>
              <w:t xml:space="preserve">tělesné </w:t>
            </w:r>
            <w:r>
              <w:rPr>
                <w:spacing w:val="-2"/>
                <w:sz w:val="24"/>
              </w:rPr>
              <w:t>zdatnosti</w:t>
            </w:r>
          </w:p>
          <w:p w14:paraId="515D4CED" w14:textId="77777777" w:rsidR="00233FC0" w:rsidRDefault="00233FC0">
            <w:pPr>
              <w:pStyle w:val="TableParagraph"/>
              <w:spacing w:before="13"/>
              <w:rPr>
                <w:rFonts w:ascii="Cambria"/>
                <w:b/>
                <w:i/>
                <w:sz w:val="24"/>
              </w:rPr>
            </w:pPr>
          </w:p>
          <w:p w14:paraId="515D4CEE" w14:textId="77777777" w:rsidR="00233FC0" w:rsidRDefault="00FB3855">
            <w:pPr>
              <w:pStyle w:val="TableParagraph"/>
              <w:ind w:left="107" w:right="150"/>
              <w:jc w:val="both"/>
              <w:rPr>
                <w:sz w:val="24"/>
              </w:rPr>
            </w:pPr>
            <w:r>
              <w:rPr>
                <w:sz w:val="24"/>
              </w:rPr>
              <w:t>Pravidelně</w:t>
            </w:r>
            <w:r>
              <w:rPr>
                <w:spacing w:val="-14"/>
                <w:sz w:val="24"/>
              </w:rPr>
              <w:t xml:space="preserve"> </w:t>
            </w:r>
            <w:r>
              <w:rPr>
                <w:sz w:val="24"/>
              </w:rPr>
              <w:t>provádí</w:t>
            </w:r>
            <w:r>
              <w:rPr>
                <w:spacing w:val="-14"/>
                <w:sz w:val="24"/>
              </w:rPr>
              <w:t xml:space="preserve"> </w:t>
            </w:r>
            <w:r>
              <w:rPr>
                <w:sz w:val="24"/>
              </w:rPr>
              <w:t>zdravotní tělesné cvičení</w:t>
            </w:r>
          </w:p>
          <w:p w14:paraId="515D4CEF" w14:textId="77777777" w:rsidR="00233FC0" w:rsidRDefault="00233FC0">
            <w:pPr>
              <w:pStyle w:val="TableParagraph"/>
              <w:spacing w:before="11"/>
              <w:rPr>
                <w:rFonts w:ascii="Cambria"/>
                <w:b/>
                <w:i/>
                <w:sz w:val="24"/>
              </w:rPr>
            </w:pPr>
          </w:p>
          <w:p w14:paraId="515D4CF0" w14:textId="77777777" w:rsidR="00233FC0" w:rsidRDefault="00FB3855">
            <w:pPr>
              <w:pStyle w:val="TableParagraph"/>
              <w:ind w:left="107"/>
              <w:rPr>
                <w:sz w:val="24"/>
              </w:rPr>
            </w:pPr>
            <w:r>
              <w:rPr>
                <w:sz w:val="24"/>
              </w:rPr>
              <w:t>Uplatňuje</w:t>
            </w:r>
            <w:r>
              <w:rPr>
                <w:spacing w:val="-11"/>
                <w:sz w:val="24"/>
              </w:rPr>
              <w:t xml:space="preserve"> </w:t>
            </w:r>
            <w:r>
              <w:rPr>
                <w:sz w:val="24"/>
              </w:rPr>
              <w:t>zásady</w:t>
            </w:r>
            <w:r>
              <w:rPr>
                <w:spacing w:val="-9"/>
                <w:sz w:val="24"/>
              </w:rPr>
              <w:t xml:space="preserve"> </w:t>
            </w:r>
            <w:r>
              <w:rPr>
                <w:sz w:val="24"/>
              </w:rPr>
              <w:t>před</w:t>
            </w:r>
            <w:r>
              <w:rPr>
                <w:spacing w:val="-6"/>
                <w:sz w:val="24"/>
              </w:rPr>
              <w:t xml:space="preserve"> </w:t>
            </w:r>
            <w:r>
              <w:rPr>
                <w:sz w:val="24"/>
              </w:rPr>
              <w:t>a</w:t>
            </w:r>
            <w:r>
              <w:rPr>
                <w:spacing w:val="-12"/>
                <w:sz w:val="24"/>
              </w:rPr>
              <w:t xml:space="preserve"> </w:t>
            </w:r>
            <w:r>
              <w:rPr>
                <w:sz w:val="24"/>
              </w:rPr>
              <w:t>po pohybové aktivitě</w:t>
            </w:r>
          </w:p>
          <w:p w14:paraId="515D4CF1" w14:textId="77777777" w:rsidR="00233FC0" w:rsidRDefault="00FB3855">
            <w:pPr>
              <w:pStyle w:val="TableParagraph"/>
              <w:spacing w:before="273" w:line="290" w:lineRule="atLeast"/>
              <w:ind w:left="107"/>
              <w:rPr>
                <w:sz w:val="24"/>
              </w:rPr>
            </w:pPr>
            <w:r>
              <w:rPr>
                <w:sz w:val="24"/>
              </w:rPr>
              <w:t>Aktivně</w:t>
            </w:r>
            <w:r>
              <w:rPr>
                <w:spacing w:val="-12"/>
                <w:sz w:val="24"/>
              </w:rPr>
              <w:t xml:space="preserve"> </w:t>
            </w:r>
            <w:r>
              <w:rPr>
                <w:sz w:val="24"/>
              </w:rPr>
              <w:t>vstupuje</w:t>
            </w:r>
            <w:r>
              <w:rPr>
                <w:spacing w:val="-14"/>
                <w:sz w:val="24"/>
              </w:rPr>
              <w:t xml:space="preserve"> </w:t>
            </w:r>
            <w:r>
              <w:rPr>
                <w:sz w:val="24"/>
              </w:rPr>
              <w:t>do</w:t>
            </w:r>
            <w:r>
              <w:rPr>
                <w:spacing w:val="-13"/>
                <w:sz w:val="24"/>
              </w:rPr>
              <w:t xml:space="preserve"> </w:t>
            </w:r>
            <w:r>
              <w:rPr>
                <w:sz w:val="24"/>
              </w:rPr>
              <w:t>svého pohybového režimu</w:t>
            </w:r>
          </w:p>
        </w:tc>
        <w:tc>
          <w:tcPr>
            <w:tcW w:w="3072" w:type="dxa"/>
          </w:tcPr>
          <w:p w14:paraId="515D4CF2" w14:textId="77777777" w:rsidR="00233FC0" w:rsidRDefault="00233FC0">
            <w:pPr>
              <w:pStyle w:val="TableParagraph"/>
              <w:rPr>
                <w:rFonts w:ascii="Times New Roman"/>
                <w:sz w:val="24"/>
              </w:rPr>
            </w:pPr>
          </w:p>
        </w:tc>
        <w:tc>
          <w:tcPr>
            <w:tcW w:w="3070" w:type="dxa"/>
          </w:tcPr>
          <w:p w14:paraId="515D4CF3" w14:textId="77777777" w:rsidR="00233FC0" w:rsidRDefault="00233FC0">
            <w:pPr>
              <w:pStyle w:val="TableParagraph"/>
              <w:rPr>
                <w:rFonts w:ascii="Times New Roman"/>
                <w:sz w:val="24"/>
              </w:rPr>
            </w:pPr>
          </w:p>
        </w:tc>
      </w:tr>
    </w:tbl>
    <w:p w14:paraId="515D4CF5" w14:textId="77777777" w:rsidR="00233FC0" w:rsidRDefault="00233FC0">
      <w:pPr>
        <w:pStyle w:val="Zkladntext"/>
        <w:rPr>
          <w:rFonts w:ascii="Cambria"/>
          <w:b/>
          <w:i/>
        </w:rPr>
      </w:pPr>
    </w:p>
    <w:p w14:paraId="515D4CF6" w14:textId="77777777" w:rsidR="00233FC0" w:rsidRDefault="00233FC0">
      <w:pPr>
        <w:pStyle w:val="Zkladntext"/>
        <w:spacing w:before="240"/>
        <w:rPr>
          <w:rFonts w:ascii="Cambria"/>
          <w:b/>
          <w:i/>
        </w:rPr>
      </w:pPr>
    </w:p>
    <w:p w14:paraId="515D4CF7" w14:textId="77777777" w:rsidR="00233FC0" w:rsidRDefault="00FB3855">
      <w:pPr>
        <w:ind w:left="236"/>
        <w:rPr>
          <w:rFonts w:ascii="Cambria" w:hAnsi="Cambria"/>
          <w:b/>
          <w:i/>
          <w:sz w:val="24"/>
        </w:rPr>
      </w:pPr>
      <w:r>
        <w:rPr>
          <w:rFonts w:ascii="Cambria" w:hAnsi="Cambria"/>
          <w:b/>
          <w:i/>
          <w:color w:val="4F80BC"/>
          <w:sz w:val="24"/>
        </w:rPr>
        <w:t>Tělesná výchova 8.</w:t>
      </w:r>
      <w:r>
        <w:rPr>
          <w:rFonts w:ascii="Cambria" w:hAnsi="Cambria"/>
          <w:b/>
          <w:i/>
          <w:color w:val="4F80BC"/>
          <w:spacing w:val="1"/>
          <w:sz w:val="24"/>
        </w:rPr>
        <w:t xml:space="preserve"> </w:t>
      </w:r>
      <w:r>
        <w:rPr>
          <w:rFonts w:ascii="Cambria" w:hAnsi="Cambria"/>
          <w:b/>
          <w:i/>
          <w:color w:val="4F80BC"/>
          <w:spacing w:val="-2"/>
          <w:sz w:val="24"/>
        </w:rPr>
        <w:t>ročník</w:t>
      </w:r>
    </w:p>
    <w:p w14:paraId="515D4CF8" w14:textId="77777777" w:rsidR="00233FC0" w:rsidRDefault="00233FC0">
      <w:pPr>
        <w:pStyle w:val="Zkladntext"/>
        <w:rPr>
          <w:rFonts w:ascii="Cambria"/>
          <w:b/>
          <w:i/>
          <w:sz w:val="20"/>
        </w:rPr>
      </w:pPr>
    </w:p>
    <w:p w14:paraId="515D4CF9" w14:textId="77777777" w:rsidR="00233FC0" w:rsidRDefault="00233FC0">
      <w:pPr>
        <w:pStyle w:val="Zkladntext"/>
        <w:spacing w:before="118"/>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CFE" w14:textId="77777777">
        <w:trPr>
          <w:trHeight w:val="683"/>
        </w:trPr>
        <w:tc>
          <w:tcPr>
            <w:tcW w:w="3070" w:type="dxa"/>
            <w:shd w:val="clear" w:color="auto" w:fill="DBE4F0"/>
          </w:tcPr>
          <w:p w14:paraId="515D4CFA"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CFB"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4CFC"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CFD"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D0A" w14:textId="77777777">
        <w:trPr>
          <w:trHeight w:val="1780"/>
        </w:trPr>
        <w:tc>
          <w:tcPr>
            <w:tcW w:w="3070" w:type="dxa"/>
            <w:tcBorders>
              <w:bottom w:val="nil"/>
            </w:tcBorders>
          </w:tcPr>
          <w:p w14:paraId="515D4CFF" w14:textId="77777777" w:rsidR="00233FC0" w:rsidRDefault="00FB3855">
            <w:pPr>
              <w:pStyle w:val="TableParagraph"/>
              <w:spacing w:line="292" w:lineRule="exact"/>
              <w:ind w:left="107"/>
              <w:rPr>
                <w:sz w:val="24"/>
              </w:rPr>
            </w:pPr>
            <w:r>
              <w:rPr>
                <w:sz w:val="24"/>
              </w:rPr>
              <w:t>Při</w:t>
            </w:r>
            <w:r>
              <w:rPr>
                <w:spacing w:val="2"/>
                <w:sz w:val="24"/>
              </w:rPr>
              <w:t xml:space="preserve"> </w:t>
            </w:r>
            <w:r>
              <w:rPr>
                <w:sz w:val="24"/>
              </w:rPr>
              <w:t>vytrvalosti</w:t>
            </w:r>
            <w:r>
              <w:rPr>
                <w:spacing w:val="-3"/>
                <w:sz w:val="24"/>
              </w:rPr>
              <w:t xml:space="preserve"> </w:t>
            </w:r>
            <w:r>
              <w:rPr>
                <w:sz w:val="24"/>
              </w:rPr>
              <w:t>uplatní</w:t>
            </w:r>
            <w:r>
              <w:rPr>
                <w:spacing w:val="-3"/>
                <w:sz w:val="24"/>
              </w:rPr>
              <w:t xml:space="preserve"> </w:t>
            </w:r>
            <w:r>
              <w:rPr>
                <w:spacing w:val="-4"/>
                <w:sz w:val="24"/>
              </w:rPr>
              <w:t>vůli</w:t>
            </w:r>
          </w:p>
          <w:p w14:paraId="515D4D00" w14:textId="77777777" w:rsidR="00233FC0" w:rsidRDefault="00233FC0">
            <w:pPr>
              <w:pStyle w:val="TableParagraph"/>
              <w:spacing w:before="11"/>
              <w:rPr>
                <w:rFonts w:ascii="Cambria"/>
                <w:b/>
                <w:i/>
                <w:sz w:val="24"/>
              </w:rPr>
            </w:pPr>
          </w:p>
          <w:p w14:paraId="515D4D01" w14:textId="77777777" w:rsidR="00233FC0" w:rsidRDefault="00FB3855">
            <w:pPr>
              <w:pStyle w:val="TableParagraph"/>
              <w:ind w:left="107"/>
              <w:rPr>
                <w:sz w:val="24"/>
              </w:rPr>
            </w:pPr>
            <w:r>
              <w:rPr>
                <w:sz w:val="24"/>
              </w:rPr>
              <w:t>Vnímá</w:t>
            </w:r>
            <w:r>
              <w:rPr>
                <w:spacing w:val="-10"/>
                <w:sz w:val="24"/>
              </w:rPr>
              <w:t xml:space="preserve"> </w:t>
            </w:r>
            <w:r>
              <w:rPr>
                <w:sz w:val="24"/>
              </w:rPr>
              <w:t>vlastní</w:t>
            </w:r>
            <w:r>
              <w:rPr>
                <w:spacing w:val="-10"/>
                <w:sz w:val="24"/>
              </w:rPr>
              <w:t xml:space="preserve"> </w:t>
            </w:r>
            <w:r>
              <w:rPr>
                <w:sz w:val="24"/>
              </w:rPr>
              <w:t>pohyby</w:t>
            </w:r>
            <w:r>
              <w:rPr>
                <w:spacing w:val="-10"/>
                <w:sz w:val="24"/>
              </w:rPr>
              <w:t xml:space="preserve"> </w:t>
            </w:r>
            <w:r>
              <w:rPr>
                <w:sz w:val="24"/>
              </w:rPr>
              <w:t>těla</w:t>
            </w:r>
            <w:r>
              <w:rPr>
                <w:spacing w:val="-10"/>
                <w:sz w:val="24"/>
              </w:rPr>
              <w:t xml:space="preserve"> </w:t>
            </w:r>
            <w:r>
              <w:rPr>
                <w:sz w:val="24"/>
              </w:rPr>
              <w:t>s prostorovou orientací a dokáže</w:t>
            </w:r>
            <w:r>
              <w:rPr>
                <w:spacing w:val="-14"/>
                <w:sz w:val="24"/>
              </w:rPr>
              <w:t xml:space="preserve"> </w:t>
            </w:r>
            <w:r>
              <w:rPr>
                <w:sz w:val="24"/>
              </w:rPr>
              <w:t>posoudit</w:t>
            </w:r>
            <w:r>
              <w:rPr>
                <w:spacing w:val="-14"/>
                <w:sz w:val="24"/>
              </w:rPr>
              <w:t xml:space="preserve"> </w:t>
            </w:r>
            <w:r>
              <w:rPr>
                <w:sz w:val="24"/>
              </w:rPr>
              <w:t>provedení pohybového úkolu</w:t>
            </w:r>
          </w:p>
        </w:tc>
        <w:tc>
          <w:tcPr>
            <w:tcW w:w="3072" w:type="dxa"/>
            <w:tcBorders>
              <w:bottom w:val="nil"/>
            </w:tcBorders>
          </w:tcPr>
          <w:p w14:paraId="515D4D02" w14:textId="77777777" w:rsidR="00233FC0" w:rsidRDefault="00FB3855">
            <w:pPr>
              <w:pStyle w:val="TableParagraph"/>
              <w:spacing w:line="292" w:lineRule="exact"/>
              <w:ind w:left="109"/>
              <w:rPr>
                <w:b/>
                <w:sz w:val="24"/>
              </w:rPr>
            </w:pPr>
            <w:r>
              <w:rPr>
                <w:b/>
                <w:spacing w:val="-2"/>
                <w:sz w:val="24"/>
              </w:rPr>
              <w:t>Atletika</w:t>
            </w:r>
          </w:p>
          <w:p w14:paraId="515D4D03" w14:textId="77777777" w:rsidR="00233FC0" w:rsidRDefault="00FB3855">
            <w:pPr>
              <w:pStyle w:val="TableParagraph"/>
              <w:numPr>
                <w:ilvl w:val="0"/>
                <w:numId w:val="83"/>
              </w:numPr>
              <w:tabs>
                <w:tab w:val="left" w:pos="237"/>
              </w:tabs>
              <w:ind w:left="237" w:hanging="128"/>
              <w:rPr>
                <w:sz w:val="24"/>
              </w:rPr>
            </w:pPr>
            <w:r>
              <w:rPr>
                <w:sz w:val="24"/>
              </w:rPr>
              <w:t xml:space="preserve">Běhy </w:t>
            </w:r>
            <w:r>
              <w:rPr>
                <w:spacing w:val="-2"/>
                <w:sz w:val="24"/>
              </w:rPr>
              <w:t>vytrvalostní</w:t>
            </w:r>
          </w:p>
          <w:p w14:paraId="515D4D04" w14:textId="77777777" w:rsidR="00233FC0" w:rsidRDefault="00FB3855">
            <w:pPr>
              <w:pStyle w:val="TableParagraph"/>
              <w:numPr>
                <w:ilvl w:val="0"/>
                <w:numId w:val="83"/>
              </w:numPr>
              <w:tabs>
                <w:tab w:val="left" w:pos="237"/>
              </w:tabs>
              <w:ind w:left="237" w:hanging="128"/>
              <w:rPr>
                <w:sz w:val="24"/>
              </w:rPr>
            </w:pPr>
            <w:r>
              <w:rPr>
                <w:sz w:val="24"/>
              </w:rPr>
              <w:t>Běhy</w:t>
            </w:r>
            <w:r>
              <w:rPr>
                <w:spacing w:val="-2"/>
                <w:sz w:val="24"/>
              </w:rPr>
              <w:t xml:space="preserve"> rychlostní</w:t>
            </w:r>
          </w:p>
          <w:p w14:paraId="515D4D05" w14:textId="77777777" w:rsidR="00233FC0" w:rsidRDefault="00FB3855">
            <w:pPr>
              <w:pStyle w:val="TableParagraph"/>
              <w:numPr>
                <w:ilvl w:val="0"/>
                <w:numId w:val="83"/>
              </w:numPr>
              <w:tabs>
                <w:tab w:val="left" w:pos="237"/>
              </w:tabs>
              <w:spacing w:before="2"/>
              <w:ind w:left="237" w:hanging="128"/>
              <w:rPr>
                <w:sz w:val="24"/>
              </w:rPr>
            </w:pPr>
            <w:r>
              <w:rPr>
                <w:sz w:val="24"/>
              </w:rPr>
              <w:t>Skok</w:t>
            </w:r>
            <w:r>
              <w:rPr>
                <w:spacing w:val="-2"/>
                <w:sz w:val="24"/>
              </w:rPr>
              <w:t xml:space="preserve"> </w:t>
            </w:r>
            <w:r>
              <w:rPr>
                <w:sz w:val="24"/>
              </w:rPr>
              <w:t>daleký</w:t>
            </w:r>
            <w:r>
              <w:rPr>
                <w:spacing w:val="-1"/>
                <w:sz w:val="24"/>
              </w:rPr>
              <w:t xml:space="preserve"> </w:t>
            </w:r>
            <w:r>
              <w:rPr>
                <w:sz w:val="24"/>
              </w:rPr>
              <w:t>–</w:t>
            </w:r>
            <w:r>
              <w:rPr>
                <w:spacing w:val="-1"/>
                <w:sz w:val="24"/>
              </w:rPr>
              <w:t xml:space="preserve"> </w:t>
            </w:r>
            <w:r>
              <w:rPr>
                <w:spacing w:val="-2"/>
                <w:sz w:val="24"/>
              </w:rPr>
              <w:t>nácvik</w:t>
            </w:r>
          </w:p>
          <w:p w14:paraId="515D4D06" w14:textId="77777777" w:rsidR="00233FC0" w:rsidRDefault="00FB3855">
            <w:pPr>
              <w:pStyle w:val="TableParagraph"/>
              <w:numPr>
                <w:ilvl w:val="0"/>
                <w:numId w:val="83"/>
              </w:numPr>
              <w:tabs>
                <w:tab w:val="left" w:pos="237"/>
              </w:tabs>
              <w:ind w:left="237" w:hanging="128"/>
              <w:rPr>
                <w:sz w:val="24"/>
              </w:rPr>
            </w:pPr>
            <w:r>
              <w:rPr>
                <w:sz w:val="24"/>
              </w:rPr>
              <w:t>Hod</w:t>
            </w:r>
            <w:r>
              <w:rPr>
                <w:spacing w:val="-2"/>
                <w:sz w:val="24"/>
              </w:rPr>
              <w:t xml:space="preserve"> </w:t>
            </w:r>
            <w:r>
              <w:rPr>
                <w:sz w:val="24"/>
              </w:rPr>
              <w:t>kriketovým</w:t>
            </w:r>
            <w:r>
              <w:rPr>
                <w:spacing w:val="1"/>
                <w:sz w:val="24"/>
              </w:rPr>
              <w:t xml:space="preserve"> </w:t>
            </w:r>
            <w:r>
              <w:rPr>
                <w:spacing w:val="-2"/>
                <w:sz w:val="24"/>
              </w:rPr>
              <w:t>míčkem</w:t>
            </w:r>
          </w:p>
        </w:tc>
        <w:tc>
          <w:tcPr>
            <w:tcW w:w="3070" w:type="dxa"/>
            <w:tcBorders>
              <w:bottom w:val="nil"/>
            </w:tcBorders>
          </w:tcPr>
          <w:p w14:paraId="515D4D07" w14:textId="77777777" w:rsidR="00233FC0" w:rsidRDefault="00233FC0">
            <w:pPr>
              <w:pStyle w:val="TableParagraph"/>
              <w:rPr>
                <w:rFonts w:ascii="Cambria"/>
                <w:b/>
                <w:i/>
                <w:sz w:val="24"/>
              </w:rPr>
            </w:pPr>
          </w:p>
          <w:p w14:paraId="515D4D08" w14:textId="77777777" w:rsidR="00233FC0" w:rsidRDefault="00233FC0">
            <w:pPr>
              <w:pStyle w:val="TableParagraph"/>
              <w:spacing w:before="22"/>
              <w:rPr>
                <w:rFonts w:ascii="Cambria"/>
                <w:b/>
                <w:i/>
                <w:sz w:val="24"/>
              </w:rPr>
            </w:pPr>
          </w:p>
          <w:p w14:paraId="515D4D09" w14:textId="77777777" w:rsidR="00233FC0" w:rsidRDefault="00FB3855">
            <w:pPr>
              <w:pStyle w:val="TableParagraph"/>
              <w:spacing w:line="242" w:lineRule="auto"/>
              <w:ind w:left="107"/>
              <w:rPr>
                <w:sz w:val="24"/>
              </w:rPr>
            </w:pPr>
            <w:r>
              <w:rPr>
                <w:sz w:val="24"/>
              </w:rPr>
              <w:t>OSV</w:t>
            </w:r>
            <w:r>
              <w:rPr>
                <w:spacing w:val="-13"/>
                <w:sz w:val="24"/>
              </w:rPr>
              <w:t xml:space="preserve"> </w:t>
            </w:r>
            <w:r>
              <w:rPr>
                <w:sz w:val="24"/>
              </w:rPr>
              <w:t>–</w:t>
            </w:r>
            <w:r>
              <w:rPr>
                <w:spacing w:val="-10"/>
                <w:sz w:val="24"/>
              </w:rPr>
              <w:t xml:space="preserve"> </w:t>
            </w:r>
            <w:r>
              <w:rPr>
                <w:sz w:val="24"/>
              </w:rPr>
              <w:t>Rozvoj</w:t>
            </w:r>
            <w:r>
              <w:rPr>
                <w:spacing w:val="-13"/>
                <w:sz w:val="24"/>
              </w:rPr>
              <w:t xml:space="preserve"> </w:t>
            </w:r>
            <w:r>
              <w:rPr>
                <w:sz w:val="24"/>
              </w:rPr>
              <w:t xml:space="preserve">schopností </w:t>
            </w:r>
            <w:r>
              <w:rPr>
                <w:spacing w:val="-2"/>
                <w:sz w:val="24"/>
              </w:rPr>
              <w:t>poznávání</w:t>
            </w:r>
          </w:p>
        </w:tc>
      </w:tr>
      <w:tr w:rsidR="00233FC0" w14:paraId="515D4D0F" w14:textId="77777777">
        <w:trPr>
          <w:trHeight w:val="1171"/>
        </w:trPr>
        <w:tc>
          <w:tcPr>
            <w:tcW w:w="3070" w:type="dxa"/>
            <w:tcBorders>
              <w:top w:val="nil"/>
              <w:bottom w:val="nil"/>
            </w:tcBorders>
          </w:tcPr>
          <w:p w14:paraId="515D4D0B" w14:textId="77777777" w:rsidR="00233FC0" w:rsidRDefault="00FB3855">
            <w:pPr>
              <w:pStyle w:val="TableParagraph"/>
              <w:spacing w:before="270"/>
              <w:ind w:left="107"/>
              <w:rPr>
                <w:sz w:val="24"/>
              </w:rPr>
            </w:pPr>
            <w:r>
              <w:rPr>
                <w:sz w:val="24"/>
              </w:rPr>
              <w:t>Dokáže</w:t>
            </w:r>
            <w:r>
              <w:rPr>
                <w:spacing w:val="-14"/>
                <w:sz w:val="24"/>
              </w:rPr>
              <w:t xml:space="preserve"> </w:t>
            </w:r>
            <w:r>
              <w:rPr>
                <w:sz w:val="24"/>
              </w:rPr>
              <w:t>naučené</w:t>
            </w:r>
            <w:r>
              <w:rPr>
                <w:spacing w:val="-14"/>
                <w:sz w:val="24"/>
              </w:rPr>
              <w:t xml:space="preserve"> </w:t>
            </w:r>
            <w:r>
              <w:rPr>
                <w:sz w:val="24"/>
              </w:rPr>
              <w:t>dovednosti aplikovat i v jiných pohybových činnostech</w:t>
            </w:r>
          </w:p>
        </w:tc>
        <w:tc>
          <w:tcPr>
            <w:tcW w:w="3072" w:type="dxa"/>
            <w:tcBorders>
              <w:top w:val="nil"/>
              <w:bottom w:val="nil"/>
            </w:tcBorders>
          </w:tcPr>
          <w:p w14:paraId="515D4D0C" w14:textId="77777777" w:rsidR="00233FC0" w:rsidRDefault="00FB3855">
            <w:pPr>
              <w:pStyle w:val="TableParagraph"/>
              <w:spacing w:line="271" w:lineRule="exact"/>
              <w:ind w:left="109"/>
              <w:rPr>
                <w:b/>
                <w:sz w:val="24"/>
              </w:rPr>
            </w:pPr>
            <w:r>
              <w:rPr>
                <w:b/>
                <w:spacing w:val="-2"/>
                <w:sz w:val="24"/>
              </w:rPr>
              <w:t>Gymnastika</w:t>
            </w:r>
          </w:p>
          <w:p w14:paraId="515D4D0D" w14:textId="77777777" w:rsidR="00233FC0" w:rsidRDefault="00FB3855">
            <w:pPr>
              <w:pStyle w:val="TableParagraph"/>
              <w:ind w:left="109"/>
              <w:rPr>
                <w:sz w:val="24"/>
              </w:rPr>
            </w:pPr>
            <w:r>
              <w:rPr>
                <w:b/>
                <w:sz w:val="24"/>
              </w:rPr>
              <w:t>-</w:t>
            </w:r>
            <w:r>
              <w:rPr>
                <w:b/>
                <w:spacing w:val="-7"/>
                <w:sz w:val="24"/>
              </w:rPr>
              <w:t xml:space="preserve"> </w:t>
            </w:r>
            <w:r>
              <w:rPr>
                <w:sz w:val="24"/>
              </w:rPr>
              <w:t>Šplh</w:t>
            </w:r>
            <w:r>
              <w:rPr>
                <w:spacing w:val="-8"/>
                <w:sz w:val="24"/>
              </w:rPr>
              <w:t xml:space="preserve"> </w:t>
            </w:r>
            <w:r>
              <w:rPr>
                <w:sz w:val="24"/>
              </w:rPr>
              <w:t>–</w:t>
            </w:r>
            <w:r>
              <w:rPr>
                <w:spacing w:val="-9"/>
                <w:sz w:val="24"/>
              </w:rPr>
              <w:t xml:space="preserve"> </w:t>
            </w:r>
            <w:r>
              <w:rPr>
                <w:sz w:val="24"/>
              </w:rPr>
              <w:t>s</w:t>
            </w:r>
            <w:r>
              <w:rPr>
                <w:spacing w:val="-6"/>
                <w:sz w:val="24"/>
              </w:rPr>
              <w:t xml:space="preserve"> </w:t>
            </w:r>
            <w:r>
              <w:rPr>
                <w:sz w:val="24"/>
              </w:rPr>
              <w:t>přírazem,</w:t>
            </w:r>
            <w:r>
              <w:rPr>
                <w:spacing w:val="-8"/>
                <w:sz w:val="24"/>
              </w:rPr>
              <w:t xml:space="preserve"> </w:t>
            </w:r>
            <w:r>
              <w:rPr>
                <w:sz w:val="24"/>
              </w:rPr>
              <w:t xml:space="preserve">s </w:t>
            </w:r>
            <w:r>
              <w:rPr>
                <w:spacing w:val="-2"/>
                <w:sz w:val="24"/>
              </w:rPr>
              <w:t>obměnami</w:t>
            </w:r>
          </w:p>
        </w:tc>
        <w:tc>
          <w:tcPr>
            <w:tcW w:w="3070" w:type="dxa"/>
            <w:tcBorders>
              <w:top w:val="nil"/>
              <w:bottom w:val="nil"/>
            </w:tcBorders>
          </w:tcPr>
          <w:p w14:paraId="515D4D0E" w14:textId="77777777" w:rsidR="00233FC0" w:rsidRDefault="00233FC0">
            <w:pPr>
              <w:pStyle w:val="TableParagraph"/>
              <w:rPr>
                <w:rFonts w:ascii="Times New Roman"/>
                <w:sz w:val="24"/>
              </w:rPr>
            </w:pPr>
          </w:p>
        </w:tc>
      </w:tr>
      <w:tr w:rsidR="00233FC0" w14:paraId="515D4D1D" w14:textId="77777777">
        <w:trPr>
          <w:trHeight w:val="2030"/>
        </w:trPr>
        <w:tc>
          <w:tcPr>
            <w:tcW w:w="3070" w:type="dxa"/>
            <w:tcBorders>
              <w:top w:val="nil"/>
            </w:tcBorders>
          </w:tcPr>
          <w:p w14:paraId="515D4D10" w14:textId="77777777" w:rsidR="00233FC0" w:rsidRDefault="00FB3855">
            <w:pPr>
              <w:pStyle w:val="TableParagraph"/>
              <w:spacing w:before="270"/>
              <w:ind w:left="107"/>
              <w:rPr>
                <w:sz w:val="24"/>
              </w:rPr>
            </w:pPr>
            <w:r>
              <w:rPr>
                <w:sz w:val="24"/>
              </w:rPr>
              <w:t>Zvládá</w:t>
            </w:r>
            <w:r>
              <w:rPr>
                <w:spacing w:val="-14"/>
                <w:sz w:val="24"/>
              </w:rPr>
              <w:t xml:space="preserve"> </w:t>
            </w:r>
            <w:r>
              <w:rPr>
                <w:sz w:val="24"/>
              </w:rPr>
              <w:t>individuální</w:t>
            </w:r>
            <w:r>
              <w:rPr>
                <w:spacing w:val="-14"/>
                <w:sz w:val="24"/>
              </w:rPr>
              <w:t xml:space="preserve"> </w:t>
            </w:r>
            <w:r>
              <w:rPr>
                <w:sz w:val="24"/>
              </w:rPr>
              <w:t xml:space="preserve">herní činnosti, včetně jejich </w:t>
            </w:r>
            <w:r>
              <w:rPr>
                <w:spacing w:val="-2"/>
                <w:sz w:val="24"/>
              </w:rPr>
              <w:t>kombinací</w:t>
            </w:r>
          </w:p>
          <w:p w14:paraId="515D4D11" w14:textId="77777777" w:rsidR="00233FC0" w:rsidRDefault="00233FC0">
            <w:pPr>
              <w:pStyle w:val="TableParagraph"/>
              <w:spacing w:before="11"/>
              <w:rPr>
                <w:rFonts w:ascii="Cambria"/>
                <w:b/>
                <w:i/>
                <w:sz w:val="24"/>
              </w:rPr>
            </w:pPr>
          </w:p>
          <w:p w14:paraId="515D4D12" w14:textId="77777777" w:rsidR="00233FC0" w:rsidRDefault="00FB3855">
            <w:pPr>
              <w:pStyle w:val="TableParagraph"/>
              <w:ind w:left="107"/>
              <w:rPr>
                <w:sz w:val="24"/>
              </w:rPr>
            </w:pPr>
            <w:r>
              <w:rPr>
                <w:sz w:val="24"/>
              </w:rPr>
              <w:t xml:space="preserve">Využívá spolupráci a </w:t>
            </w:r>
            <w:r>
              <w:rPr>
                <w:spacing w:val="-2"/>
                <w:sz w:val="24"/>
              </w:rPr>
              <w:t>taktiku</w:t>
            </w:r>
          </w:p>
        </w:tc>
        <w:tc>
          <w:tcPr>
            <w:tcW w:w="3072" w:type="dxa"/>
            <w:tcBorders>
              <w:top w:val="nil"/>
            </w:tcBorders>
          </w:tcPr>
          <w:p w14:paraId="515D4D13" w14:textId="77777777" w:rsidR="00233FC0" w:rsidRDefault="00FB3855">
            <w:pPr>
              <w:pStyle w:val="TableParagraph"/>
              <w:spacing w:line="271" w:lineRule="exact"/>
              <w:ind w:left="109"/>
              <w:rPr>
                <w:b/>
                <w:sz w:val="24"/>
              </w:rPr>
            </w:pPr>
            <w:r>
              <w:rPr>
                <w:b/>
                <w:sz w:val="24"/>
              </w:rPr>
              <w:t>Rytmická</w:t>
            </w:r>
            <w:r>
              <w:rPr>
                <w:b/>
                <w:spacing w:val="-2"/>
                <w:sz w:val="24"/>
              </w:rPr>
              <w:t xml:space="preserve"> </w:t>
            </w:r>
            <w:r>
              <w:rPr>
                <w:b/>
                <w:sz w:val="24"/>
              </w:rPr>
              <w:t xml:space="preserve">a </w:t>
            </w:r>
            <w:r>
              <w:rPr>
                <w:b/>
                <w:spacing w:val="-2"/>
                <w:sz w:val="24"/>
              </w:rPr>
              <w:t>kondiční</w:t>
            </w:r>
          </w:p>
          <w:p w14:paraId="515D4D14" w14:textId="77777777" w:rsidR="00233FC0" w:rsidRDefault="00FB3855">
            <w:pPr>
              <w:pStyle w:val="TableParagraph"/>
              <w:ind w:left="109"/>
              <w:rPr>
                <w:b/>
                <w:sz w:val="24"/>
              </w:rPr>
            </w:pPr>
            <w:r>
              <w:rPr>
                <w:b/>
                <w:spacing w:val="-2"/>
                <w:sz w:val="24"/>
              </w:rPr>
              <w:t>gymnastika</w:t>
            </w:r>
          </w:p>
          <w:p w14:paraId="515D4D15" w14:textId="77777777" w:rsidR="00233FC0" w:rsidRDefault="00FB3855">
            <w:pPr>
              <w:pStyle w:val="TableParagraph"/>
              <w:numPr>
                <w:ilvl w:val="0"/>
                <w:numId w:val="82"/>
              </w:numPr>
              <w:tabs>
                <w:tab w:val="left" w:pos="237"/>
              </w:tabs>
              <w:ind w:left="237" w:hanging="128"/>
              <w:rPr>
                <w:sz w:val="24"/>
              </w:rPr>
            </w:pPr>
            <w:r>
              <w:rPr>
                <w:sz w:val="24"/>
              </w:rPr>
              <w:t>S využitím</w:t>
            </w:r>
            <w:r>
              <w:rPr>
                <w:spacing w:val="-3"/>
                <w:sz w:val="24"/>
              </w:rPr>
              <w:t xml:space="preserve"> </w:t>
            </w:r>
            <w:r>
              <w:rPr>
                <w:sz w:val="24"/>
              </w:rPr>
              <w:t>nářadí</w:t>
            </w:r>
            <w:r>
              <w:rPr>
                <w:spacing w:val="-3"/>
                <w:sz w:val="24"/>
              </w:rPr>
              <w:t xml:space="preserve"> </w:t>
            </w:r>
            <w:r>
              <w:rPr>
                <w:sz w:val="24"/>
              </w:rPr>
              <w:t xml:space="preserve">a </w:t>
            </w:r>
            <w:r>
              <w:rPr>
                <w:spacing w:val="-2"/>
                <w:sz w:val="24"/>
              </w:rPr>
              <w:t>náčiní</w:t>
            </w:r>
          </w:p>
          <w:p w14:paraId="515D4D16" w14:textId="77777777" w:rsidR="00233FC0" w:rsidRDefault="00233FC0">
            <w:pPr>
              <w:pStyle w:val="TableParagraph"/>
              <w:spacing w:before="11"/>
              <w:rPr>
                <w:rFonts w:ascii="Cambria"/>
                <w:b/>
                <w:i/>
                <w:sz w:val="24"/>
              </w:rPr>
            </w:pPr>
          </w:p>
          <w:p w14:paraId="515D4D17" w14:textId="77777777" w:rsidR="00233FC0" w:rsidRDefault="00FB3855">
            <w:pPr>
              <w:pStyle w:val="TableParagraph"/>
              <w:ind w:left="109"/>
              <w:rPr>
                <w:b/>
                <w:sz w:val="24"/>
              </w:rPr>
            </w:pPr>
            <w:r>
              <w:rPr>
                <w:b/>
                <w:sz w:val="24"/>
              </w:rPr>
              <w:t>Sportovní</w:t>
            </w:r>
            <w:r>
              <w:rPr>
                <w:b/>
                <w:spacing w:val="1"/>
                <w:sz w:val="24"/>
              </w:rPr>
              <w:t xml:space="preserve"> </w:t>
            </w:r>
            <w:r>
              <w:rPr>
                <w:b/>
                <w:spacing w:val="-5"/>
                <w:sz w:val="24"/>
              </w:rPr>
              <w:t>hry</w:t>
            </w:r>
          </w:p>
          <w:p w14:paraId="515D4D18" w14:textId="77777777" w:rsidR="00233FC0" w:rsidRDefault="00FB3855">
            <w:pPr>
              <w:pStyle w:val="TableParagraph"/>
              <w:numPr>
                <w:ilvl w:val="0"/>
                <w:numId w:val="82"/>
              </w:numPr>
              <w:tabs>
                <w:tab w:val="left" w:pos="237"/>
              </w:tabs>
              <w:spacing w:line="290" w:lineRule="atLeast"/>
              <w:ind w:right="116" w:firstLine="0"/>
              <w:rPr>
                <w:sz w:val="24"/>
              </w:rPr>
            </w:pPr>
            <w:r>
              <w:rPr>
                <w:sz w:val="24"/>
              </w:rPr>
              <w:t>Házená,</w:t>
            </w:r>
            <w:r>
              <w:rPr>
                <w:spacing w:val="-14"/>
                <w:sz w:val="24"/>
              </w:rPr>
              <w:t xml:space="preserve"> </w:t>
            </w:r>
            <w:r>
              <w:rPr>
                <w:sz w:val="24"/>
              </w:rPr>
              <w:t>košíková,</w:t>
            </w:r>
            <w:r>
              <w:rPr>
                <w:spacing w:val="-14"/>
                <w:sz w:val="24"/>
              </w:rPr>
              <w:t xml:space="preserve"> </w:t>
            </w:r>
            <w:r>
              <w:rPr>
                <w:sz w:val="24"/>
              </w:rPr>
              <w:t>odbíjená, vybíjená, fotbal, florbal,</w:t>
            </w:r>
          </w:p>
        </w:tc>
        <w:tc>
          <w:tcPr>
            <w:tcW w:w="3070" w:type="dxa"/>
            <w:tcBorders>
              <w:top w:val="nil"/>
            </w:tcBorders>
          </w:tcPr>
          <w:p w14:paraId="515D4D19" w14:textId="77777777" w:rsidR="00233FC0" w:rsidRDefault="00233FC0">
            <w:pPr>
              <w:pStyle w:val="TableParagraph"/>
              <w:rPr>
                <w:rFonts w:ascii="Cambria"/>
                <w:b/>
                <w:i/>
                <w:sz w:val="24"/>
              </w:rPr>
            </w:pPr>
          </w:p>
          <w:p w14:paraId="515D4D1A" w14:textId="77777777" w:rsidR="00233FC0" w:rsidRDefault="00233FC0">
            <w:pPr>
              <w:pStyle w:val="TableParagraph"/>
              <w:rPr>
                <w:rFonts w:ascii="Cambria"/>
                <w:b/>
                <w:i/>
                <w:sz w:val="24"/>
              </w:rPr>
            </w:pPr>
          </w:p>
          <w:p w14:paraId="515D4D1B" w14:textId="77777777" w:rsidR="00233FC0" w:rsidRDefault="00233FC0">
            <w:pPr>
              <w:pStyle w:val="TableParagraph"/>
              <w:spacing w:before="12"/>
              <w:rPr>
                <w:rFonts w:ascii="Cambria"/>
                <w:b/>
                <w:i/>
                <w:sz w:val="24"/>
              </w:rPr>
            </w:pPr>
          </w:p>
          <w:p w14:paraId="515D4D1C" w14:textId="77777777" w:rsidR="00233FC0" w:rsidRDefault="00FB3855">
            <w:pPr>
              <w:pStyle w:val="TableParagraph"/>
              <w:ind w:left="107" w:right="199"/>
              <w:rPr>
                <w:sz w:val="24"/>
              </w:rPr>
            </w:pPr>
            <w:r>
              <w:rPr>
                <w:sz w:val="24"/>
              </w:rPr>
              <w:t>OSV</w:t>
            </w:r>
            <w:r>
              <w:rPr>
                <w:spacing w:val="-13"/>
                <w:sz w:val="24"/>
              </w:rPr>
              <w:t xml:space="preserve"> </w:t>
            </w:r>
            <w:r>
              <w:rPr>
                <w:sz w:val="24"/>
              </w:rPr>
              <w:t>–</w:t>
            </w:r>
            <w:r>
              <w:rPr>
                <w:spacing w:val="-10"/>
                <w:sz w:val="24"/>
              </w:rPr>
              <w:t xml:space="preserve"> </w:t>
            </w:r>
            <w:r>
              <w:rPr>
                <w:sz w:val="24"/>
              </w:rPr>
              <w:t>Spolupráce</w:t>
            </w:r>
            <w:r>
              <w:rPr>
                <w:spacing w:val="-13"/>
                <w:sz w:val="24"/>
              </w:rPr>
              <w:t xml:space="preserve"> </w:t>
            </w:r>
            <w:r>
              <w:rPr>
                <w:sz w:val="24"/>
              </w:rPr>
              <w:t xml:space="preserve">a </w:t>
            </w:r>
            <w:r>
              <w:rPr>
                <w:spacing w:val="-2"/>
                <w:sz w:val="24"/>
              </w:rPr>
              <w:t>soutěživost</w:t>
            </w:r>
          </w:p>
        </w:tc>
      </w:tr>
    </w:tbl>
    <w:p w14:paraId="515D4D1E" w14:textId="77777777" w:rsidR="00233FC0" w:rsidRDefault="00233FC0">
      <w:pPr>
        <w:rPr>
          <w:sz w:val="24"/>
        </w:rPr>
        <w:sectPr w:rsidR="00233FC0">
          <w:type w:val="continuous"/>
          <w:pgSz w:w="11910" w:h="16840"/>
          <w:pgMar w:top="1380" w:right="1280" w:bottom="1471"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D22" w14:textId="77777777">
        <w:trPr>
          <w:trHeight w:val="316"/>
        </w:trPr>
        <w:tc>
          <w:tcPr>
            <w:tcW w:w="3070" w:type="dxa"/>
            <w:tcBorders>
              <w:bottom w:val="nil"/>
            </w:tcBorders>
          </w:tcPr>
          <w:p w14:paraId="515D4D1F" w14:textId="77777777" w:rsidR="00233FC0" w:rsidRDefault="00233FC0">
            <w:pPr>
              <w:pStyle w:val="TableParagraph"/>
              <w:rPr>
                <w:rFonts w:ascii="Times New Roman"/>
                <w:sz w:val="24"/>
              </w:rPr>
            </w:pPr>
          </w:p>
        </w:tc>
        <w:tc>
          <w:tcPr>
            <w:tcW w:w="3072" w:type="dxa"/>
            <w:tcBorders>
              <w:bottom w:val="nil"/>
            </w:tcBorders>
          </w:tcPr>
          <w:p w14:paraId="515D4D20" w14:textId="77777777" w:rsidR="00233FC0" w:rsidRDefault="00FB3855">
            <w:pPr>
              <w:pStyle w:val="TableParagraph"/>
              <w:spacing w:before="1"/>
              <w:ind w:left="109"/>
              <w:rPr>
                <w:sz w:val="24"/>
              </w:rPr>
            </w:pPr>
            <w:r>
              <w:rPr>
                <w:spacing w:val="-2"/>
                <w:sz w:val="24"/>
              </w:rPr>
              <w:t>ringo</w:t>
            </w:r>
          </w:p>
        </w:tc>
        <w:tc>
          <w:tcPr>
            <w:tcW w:w="3070" w:type="dxa"/>
            <w:tcBorders>
              <w:bottom w:val="nil"/>
            </w:tcBorders>
          </w:tcPr>
          <w:p w14:paraId="515D4D21" w14:textId="77777777" w:rsidR="00233FC0" w:rsidRDefault="00233FC0">
            <w:pPr>
              <w:pStyle w:val="TableParagraph"/>
              <w:rPr>
                <w:rFonts w:ascii="Times New Roman"/>
                <w:sz w:val="24"/>
              </w:rPr>
            </w:pPr>
          </w:p>
        </w:tc>
      </w:tr>
      <w:tr w:rsidR="00233FC0" w14:paraId="515D4D26" w14:textId="77777777">
        <w:trPr>
          <w:trHeight w:val="439"/>
        </w:trPr>
        <w:tc>
          <w:tcPr>
            <w:tcW w:w="3070" w:type="dxa"/>
            <w:tcBorders>
              <w:top w:val="nil"/>
              <w:bottom w:val="nil"/>
            </w:tcBorders>
          </w:tcPr>
          <w:p w14:paraId="515D4D23" w14:textId="77777777" w:rsidR="00233FC0" w:rsidRDefault="00FB3855">
            <w:pPr>
              <w:pStyle w:val="TableParagraph"/>
              <w:spacing w:line="271" w:lineRule="exact"/>
              <w:ind w:left="107"/>
              <w:rPr>
                <w:sz w:val="24"/>
              </w:rPr>
            </w:pPr>
            <w:r>
              <w:rPr>
                <w:sz w:val="24"/>
              </w:rPr>
              <w:t>Hraje</w:t>
            </w:r>
            <w:r>
              <w:rPr>
                <w:spacing w:val="-1"/>
                <w:sz w:val="24"/>
              </w:rPr>
              <w:t xml:space="preserve"> </w:t>
            </w:r>
            <w:r>
              <w:rPr>
                <w:sz w:val="24"/>
              </w:rPr>
              <w:t>ve</w:t>
            </w:r>
            <w:r>
              <w:rPr>
                <w:spacing w:val="1"/>
                <w:sz w:val="24"/>
              </w:rPr>
              <w:t xml:space="preserve"> </w:t>
            </w:r>
            <w:r>
              <w:rPr>
                <w:sz w:val="24"/>
              </w:rPr>
              <w:t>smyslu</w:t>
            </w:r>
            <w:r>
              <w:rPr>
                <w:spacing w:val="-1"/>
                <w:sz w:val="24"/>
              </w:rPr>
              <w:t xml:space="preserve"> </w:t>
            </w:r>
            <w:r>
              <w:rPr>
                <w:sz w:val="24"/>
              </w:rPr>
              <w:t>fair</w:t>
            </w:r>
            <w:r>
              <w:rPr>
                <w:spacing w:val="-2"/>
                <w:sz w:val="24"/>
              </w:rPr>
              <w:t xml:space="preserve"> </w:t>
            </w:r>
            <w:r>
              <w:rPr>
                <w:spacing w:val="-4"/>
                <w:sz w:val="24"/>
              </w:rPr>
              <w:t>play</w:t>
            </w:r>
          </w:p>
        </w:tc>
        <w:tc>
          <w:tcPr>
            <w:tcW w:w="3072" w:type="dxa"/>
            <w:tcBorders>
              <w:top w:val="nil"/>
              <w:bottom w:val="nil"/>
            </w:tcBorders>
          </w:tcPr>
          <w:p w14:paraId="515D4D24" w14:textId="77777777" w:rsidR="00233FC0" w:rsidRDefault="00233FC0">
            <w:pPr>
              <w:pStyle w:val="TableParagraph"/>
              <w:rPr>
                <w:rFonts w:ascii="Times New Roman"/>
                <w:sz w:val="24"/>
              </w:rPr>
            </w:pPr>
          </w:p>
        </w:tc>
        <w:tc>
          <w:tcPr>
            <w:tcW w:w="3070" w:type="dxa"/>
            <w:tcBorders>
              <w:top w:val="nil"/>
              <w:bottom w:val="nil"/>
            </w:tcBorders>
          </w:tcPr>
          <w:p w14:paraId="515D4D25" w14:textId="77777777" w:rsidR="00233FC0" w:rsidRDefault="00233FC0">
            <w:pPr>
              <w:pStyle w:val="TableParagraph"/>
              <w:rPr>
                <w:rFonts w:ascii="Times New Roman"/>
                <w:sz w:val="24"/>
              </w:rPr>
            </w:pPr>
          </w:p>
        </w:tc>
      </w:tr>
      <w:tr w:rsidR="00233FC0" w14:paraId="515D4D2A" w14:textId="77777777">
        <w:trPr>
          <w:trHeight w:val="878"/>
        </w:trPr>
        <w:tc>
          <w:tcPr>
            <w:tcW w:w="3070" w:type="dxa"/>
            <w:tcBorders>
              <w:top w:val="nil"/>
              <w:bottom w:val="nil"/>
            </w:tcBorders>
          </w:tcPr>
          <w:p w14:paraId="515D4D27" w14:textId="77777777" w:rsidR="00233FC0" w:rsidRDefault="00FB3855">
            <w:pPr>
              <w:pStyle w:val="TableParagraph"/>
              <w:spacing w:before="124"/>
              <w:ind w:left="107"/>
              <w:rPr>
                <w:sz w:val="24"/>
              </w:rPr>
            </w:pPr>
            <w:r>
              <w:rPr>
                <w:sz w:val="24"/>
              </w:rPr>
              <w:t>Uplatňuje</w:t>
            </w:r>
            <w:r>
              <w:rPr>
                <w:spacing w:val="-14"/>
                <w:sz w:val="24"/>
              </w:rPr>
              <w:t xml:space="preserve"> </w:t>
            </w:r>
            <w:r>
              <w:rPr>
                <w:sz w:val="24"/>
              </w:rPr>
              <w:t>zkušenosti</w:t>
            </w:r>
            <w:r>
              <w:rPr>
                <w:spacing w:val="-14"/>
                <w:sz w:val="24"/>
              </w:rPr>
              <w:t xml:space="preserve"> </w:t>
            </w:r>
            <w:r>
              <w:rPr>
                <w:sz w:val="24"/>
              </w:rPr>
              <w:t>z míčových her</w:t>
            </w:r>
          </w:p>
        </w:tc>
        <w:tc>
          <w:tcPr>
            <w:tcW w:w="3072" w:type="dxa"/>
            <w:tcBorders>
              <w:top w:val="nil"/>
              <w:bottom w:val="nil"/>
            </w:tcBorders>
          </w:tcPr>
          <w:p w14:paraId="515D4D28" w14:textId="77777777" w:rsidR="00233FC0" w:rsidRDefault="00FB3855">
            <w:pPr>
              <w:pStyle w:val="TableParagraph"/>
              <w:spacing w:before="124"/>
              <w:ind w:left="109"/>
              <w:rPr>
                <w:b/>
                <w:sz w:val="24"/>
              </w:rPr>
            </w:pPr>
            <w:r>
              <w:rPr>
                <w:b/>
                <w:spacing w:val="-2"/>
                <w:sz w:val="24"/>
              </w:rPr>
              <w:t>Úpoly</w:t>
            </w:r>
          </w:p>
        </w:tc>
        <w:tc>
          <w:tcPr>
            <w:tcW w:w="3070" w:type="dxa"/>
            <w:tcBorders>
              <w:top w:val="nil"/>
              <w:bottom w:val="nil"/>
            </w:tcBorders>
          </w:tcPr>
          <w:p w14:paraId="515D4D29" w14:textId="77777777" w:rsidR="00233FC0" w:rsidRDefault="00233FC0">
            <w:pPr>
              <w:pStyle w:val="TableParagraph"/>
              <w:rPr>
                <w:rFonts w:ascii="Times New Roman"/>
                <w:sz w:val="24"/>
              </w:rPr>
            </w:pPr>
          </w:p>
        </w:tc>
      </w:tr>
      <w:tr w:rsidR="00233FC0" w14:paraId="515D4D33" w14:textId="77777777">
        <w:trPr>
          <w:trHeight w:val="2196"/>
        </w:trPr>
        <w:tc>
          <w:tcPr>
            <w:tcW w:w="3070" w:type="dxa"/>
            <w:tcBorders>
              <w:top w:val="nil"/>
              <w:bottom w:val="nil"/>
            </w:tcBorders>
          </w:tcPr>
          <w:p w14:paraId="515D4D2B" w14:textId="77777777" w:rsidR="00233FC0" w:rsidRDefault="00FB3855">
            <w:pPr>
              <w:pStyle w:val="TableParagraph"/>
              <w:spacing w:before="124"/>
              <w:ind w:left="107" w:right="294"/>
              <w:rPr>
                <w:sz w:val="24"/>
              </w:rPr>
            </w:pPr>
            <w:r>
              <w:rPr>
                <w:sz w:val="24"/>
              </w:rPr>
              <w:t>Zvládá v souladu s individuálními</w:t>
            </w:r>
            <w:r>
              <w:rPr>
                <w:spacing w:val="-14"/>
                <w:sz w:val="24"/>
              </w:rPr>
              <w:t xml:space="preserve"> </w:t>
            </w:r>
            <w:r>
              <w:rPr>
                <w:sz w:val="24"/>
              </w:rPr>
              <w:t>předpoklady osvojované pohybové dovednosti a tvořivě je aplikuje</w:t>
            </w:r>
            <w:r>
              <w:rPr>
                <w:spacing w:val="-1"/>
                <w:sz w:val="24"/>
              </w:rPr>
              <w:t xml:space="preserve"> </w:t>
            </w:r>
            <w:r>
              <w:rPr>
                <w:sz w:val="24"/>
              </w:rPr>
              <w:t>ve</w:t>
            </w:r>
            <w:r>
              <w:rPr>
                <w:spacing w:val="-3"/>
                <w:sz w:val="24"/>
              </w:rPr>
              <w:t xml:space="preserve"> </w:t>
            </w:r>
            <w:r>
              <w:rPr>
                <w:sz w:val="24"/>
              </w:rPr>
              <w:t>hře,</w:t>
            </w:r>
            <w:r>
              <w:rPr>
                <w:spacing w:val="-1"/>
                <w:sz w:val="24"/>
              </w:rPr>
              <w:t xml:space="preserve"> </w:t>
            </w:r>
            <w:r>
              <w:rPr>
                <w:sz w:val="24"/>
              </w:rPr>
              <w:t>soutěži, při rekreačních činnostech</w:t>
            </w:r>
          </w:p>
        </w:tc>
        <w:tc>
          <w:tcPr>
            <w:tcW w:w="3072" w:type="dxa"/>
            <w:tcBorders>
              <w:top w:val="nil"/>
              <w:bottom w:val="nil"/>
            </w:tcBorders>
          </w:tcPr>
          <w:p w14:paraId="515D4D2C" w14:textId="77777777" w:rsidR="00233FC0" w:rsidRDefault="00FB3855">
            <w:pPr>
              <w:pStyle w:val="TableParagraph"/>
              <w:spacing w:before="124"/>
              <w:ind w:left="109"/>
              <w:rPr>
                <w:b/>
                <w:sz w:val="24"/>
              </w:rPr>
            </w:pPr>
            <w:r>
              <w:rPr>
                <w:b/>
                <w:sz w:val="24"/>
              </w:rPr>
              <w:t>Činnosti</w:t>
            </w:r>
            <w:r>
              <w:rPr>
                <w:b/>
                <w:spacing w:val="-2"/>
                <w:sz w:val="24"/>
              </w:rPr>
              <w:t xml:space="preserve"> </w:t>
            </w:r>
            <w:r>
              <w:rPr>
                <w:b/>
                <w:sz w:val="24"/>
              </w:rPr>
              <w:t>ovlivňující</w:t>
            </w:r>
            <w:r>
              <w:rPr>
                <w:b/>
                <w:spacing w:val="-2"/>
                <w:sz w:val="24"/>
              </w:rPr>
              <w:t xml:space="preserve"> zdraví</w:t>
            </w:r>
          </w:p>
          <w:p w14:paraId="515D4D2D" w14:textId="77777777" w:rsidR="00233FC0" w:rsidRDefault="00FB3855">
            <w:pPr>
              <w:pStyle w:val="TableParagraph"/>
              <w:ind w:left="109"/>
              <w:rPr>
                <w:sz w:val="24"/>
              </w:rPr>
            </w:pPr>
            <w:r>
              <w:rPr>
                <w:b/>
                <w:sz w:val="24"/>
              </w:rPr>
              <w:t>-</w:t>
            </w:r>
            <w:r>
              <w:rPr>
                <w:b/>
                <w:spacing w:val="-9"/>
                <w:sz w:val="24"/>
              </w:rPr>
              <w:t xml:space="preserve"> </w:t>
            </w:r>
            <w:r>
              <w:rPr>
                <w:sz w:val="24"/>
              </w:rPr>
              <w:t>Zdravotní</w:t>
            </w:r>
            <w:r>
              <w:rPr>
                <w:spacing w:val="-11"/>
                <w:sz w:val="24"/>
              </w:rPr>
              <w:t xml:space="preserve"> </w:t>
            </w:r>
            <w:r>
              <w:rPr>
                <w:sz w:val="24"/>
              </w:rPr>
              <w:t>tělesná</w:t>
            </w:r>
            <w:r>
              <w:rPr>
                <w:spacing w:val="-10"/>
                <w:sz w:val="24"/>
              </w:rPr>
              <w:t xml:space="preserve"> </w:t>
            </w:r>
            <w:r>
              <w:rPr>
                <w:sz w:val="24"/>
              </w:rPr>
              <w:t>výchova</w:t>
            </w:r>
            <w:r>
              <w:rPr>
                <w:spacing w:val="-10"/>
                <w:sz w:val="24"/>
              </w:rPr>
              <w:t xml:space="preserve"> </w:t>
            </w:r>
            <w:r>
              <w:rPr>
                <w:sz w:val="24"/>
              </w:rPr>
              <w:t xml:space="preserve">– vyšetření podpůrně pohybového systému a korigovat či předcházet patologickým jevům tohoto </w:t>
            </w:r>
            <w:r>
              <w:rPr>
                <w:spacing w:val="-2"/>
                <w:sz w:val="24"/>
              </w:rPr>
              <w:t>systému</w:t>
            </w:r>
          </w:p>
        </w:tc>
        <w:tc>
          <w:tcPr>
            <w:tcW w:w="3070" w:type="dxa"/>
            <w:tcBorders>
              <w:top w:val="nil"/>
              <w:bottom w:val="nil"/>
            </w:tcBorders>
          </w:tcPr>
          <w:p w14:paraId="515D4D2E" w14:textId="77777777" w:rsidR="00233FC0" w:rsidRDefault="00233FC0">
            <w:pPr>
              <w:pStyle w:val="TableParagraph"/>
              <w:spacing w:before="135"/>
              <w:rPr>
                <w:rFonts w:ascii="Cambria"/>
                <w:b/>
                <w:i/>
                <w:sz w:val="24"/>
              </w:rPr>
            </w:pPr>
          </w:p>
          <w:p w14:paraId="515D4D2F" w14:textId="77777777" w:rsidR="00233FC0" w:rsidRDefault="00FB3855">
            <w:pPr>
              <w:pStyle w:val="TableParagraph"/>
              <w:ind w:left="107"/>
              <w:rPr>
                <w:sz w:val="24"/>
              </w:rPr>
            </w:pPr>
            <w:r>
              <w:rPr>
                <w:sz w:val="24"/>
              </w:rPr>
              <w:t>OSV –</w:t>
            </w:r>
            <w:r>
              <w:rPr>
                <w:spacing w:val="3"/>
                <w:sz w:val="24"/>
              </w:rPr>
              <w:t xml:space="preserve"> </w:t>
            </w:r>
            <w:r>
              <w:rPr>
                <w:spacing w:val="-2"/>
                <w:sz w:val="24"/>
              </w:rPr>
              <w:t>Psychohygiena</w:t>
            </w:r>
          </w:p>
          <w:p w14:paraId="515D4D30" w14:textId="77777777" w:rsidR="00233FC0" w:rsidRDefault="00233FC0">
            <w:pPr>
              <w:pStyle w:val="TableParagraph"/>
              <w:rPr>
                <w:rFonts w:ascii="Cambria"/>
                <w:b/>
                <w:i/>
                <w:sz w:val="24"/>
              </w:rPr>
            </w:pPr>
          </w:p>
          <w:p w14:paraId="515D4D31" w14:textId="77777777" w:rsidR="00233FC0" w:rsidRDefault="00233FC0">
            <w:pPr>
              <w:pStyle w:val="TableParagraph"/>
              <w:spacing w:before="23"/>
              <w:rPr>
                <w:rFonts w:ascii="Cambria"/>
                <w:b/>
                <w:i/>
                <w:sz w:val="24"/>
              </w:rPr>
            </w:pPr>
          </w:p>
          <w:p w14:paraId="515D4D32" w14:textId="77777777" w:rsidR="00233FC0" w:rsidRDefault="00FB3855">
            <w:pPr>
              <w:pStyle w:val="TableParagraph"/>
              <w:ind w:left="107"/>
              <w:rPr>
                <w:sz w:val="24"/>
              </w:rPr>
            </w:pPr>
            <w:r>
              <w:rPr>
                <w:sz w:val="24"/>
              </w:rPr>
              <w:t>OSV</w:t>
            </w:r>
            <w:r>
              <w:rPr>
                <w:spacing w:val="-13"/>
                <w:sz w:val="24"/>
              </w:rPr>
              <w:t xml:space="preserve"> </w:t>
            </w:r>
            <w:r>
              <w:rPr>
                <w:sz w:val="24"/>
              </w:rPr>
              <w:t>–</w:t>
            </w:r>
            <w:r>
              <w:rPr>
                <w:spacing w:val="-10"/>
                <w:sz w:val="24"/>
              </w:rPr>
              <w:t xml:space="preserve"> </w:t>
            </w:r>
            <w:r>
              <w:rPr>
                <w:sz w:val="24"/>
              </w:rPr>
              <w:t>Rozvoj</w:t>
            </w:r>
            <w:r>
              <w:rPr>
                <w:spacing w:val="-13"/>
                <w:sz w:val="24"/>
              </w:rPr>
              <w:t xml:space="preserve"> </w:t>
            </w:r>
            <w:r>
              <w:rPr>
                <w:sz w:val="24"/>
              </w:rPr>
              <w:t xml:space="preserve">schopností </w:t>
            </w:r>
            <w:r>
              <w:rPr>
                <w:spacing w:val="-2"/>
                <w:sz w:val="24"/>
              </w:rPr>
              <w:t>poznávání</w:t>
            </w:r>
          </w:p>
        </w:tc>
      </w:tr>
      <w:tr w:rsidR="00233FC0" w14:paraId="515D4D38" w14:textId="77777777">
        <w:trPr>
          <w:trHeight w:val="1612"/>
        </w:trPr>
        <w:tc>
          <w:tcPr>
            <w:tcW w:w="3070" w:type="dxa"/>
            <w:tcBorders>
              <w:top w:val="nil"/>
              <w:bottom w:val="nil"/>
            </w:tcBorders>
          </w:tcPr>
          <w:p w14:paraId="515D4D34" w14:textId="77777777" w:rsidR="00233FC0" w:rsidRDefault="00FB3855">
            <w:pPr>
              <w:pStyle w:val="TableParagraph"/>
              <w:spacing w:line="271" w:lineRule="exact"/>
              <w:ind w:left="107"/>
              <w:rPr>
                <w:sz w:val="24"/>
              </w:rPr>
            </w:pPr>
            <w:r>
              <w:rPr>
                <w:sz w:val="24"/>
              </w:rPr>
              <w:t>Užívá</w:t>
            </w:r>
            <w:r>
              <w:rPr>
                <w:spacing w:val="-1"/>
                <w:sz w:val="24"/>
              </w:rPr>
              <w:t xml:space="preserve"> </w:t>
            </w:r>
            <w:r>
              <w:rPr>
                <w:sz w:val="24"/>
              </w:rPr>
              <w:t>osvojované</w:t>
            </w:r>
            <w:r>
              <w:rPr>
                <w:spacing w:val="1"/>
                <w:sz w:val="24"/>
              </w:rPr>
              <w:t xml:space="preserve"> </w:t>
            </w:r>
            <w:r>
              <w:rPr>
                <w:spacing w:val="-2"/>
                <w:sz w:val="24"/>
              </w:rPr>
              <w:t>názvosloví</w:t>
            </w:r>
          </w:p>
          <w:p w14:paraId="515D4D35" w14:textId="77777777" w:rsidR="00233FC0" w:rsidRDefault="00FB3855">
            <w:pPr>
              <w:pStyle w:val="TableParagraph"/>
              <w:spacing w:before="2"/>
              <w:ind w:left="107"/>
              <w:rPr>
                <w:sz w:val="24"/>
              </w:rPr>
            </w:pPr>
            <w:r>
              <w:rPr>
                <w:sz w:val="24"/>
              </w:rPr>
              <w:t>na úrovni cvičence, rozhodčího,</w:t>
            </w:r>
            <w:r>
              <w:rPr>
                <w:spacing w:val="-14"/>
                <w:sz w:val="24"/>
              </w:rPr>
              <w:t xml:space="preserve"> </w:t>
            </w:r>
            <w:r>
              <w:rPr>
                <w:sz w:val="24"/>
              </w:rPr>
              <w:t>diváka,</w:t>
            </w:r>
            <w:r>
              <w:rPr>
                <w:spacing w:val="-14"/>
                <w:sz w:val="24"/>
              </w:rPr>
              <w:t xml:space="preserve"> </w:t>
            </w:r>
            <w:r>
              <w:rPr>
                <w:sz w:val="24"/>
              </w:rPr>
              <w:t xml:space="preserve">čtenáře novin a časopisů, uživatele </w:t>
            </w:r>
            <w:r>
              <w:rPr>
                <w:spacing w:val="-2"/>
                <w:sz w:val="24"/>
              </w:rPr>
              <w:t>internetu</w:t>
            </w:r>
          </w:p>
        </w:tc>
        <w:tc>
          <w:tcPr>
            <w:tcW w:w="3072" w:type="dxa"/>
            <w:tcBorders>
              <w:top w:val="nil"/>
              <w:bottom w:val="nil"/>
            </w:tcBorders>
          </w:tcPr>
          <w:p w14:paraId="515D4D36" w14:textId="77777777" w:rsidR="00233FC0" w:rsidRDefault="00233FC0">
            <w:pPr>
              <w:pStyle w:val="TableParagraph"/>
              <w:rPr>
                <w:rFonts w:ascii="Times New Roman"/>
                <w:sz w:val="24"/>
              </w:rPr>
            </w:pPr>
          </w:p>
        </w:tc>
        <w:tc>
          <w:tcPr>
            <w:tcW w:w="3070" w:type="dxa"/>
            <w:tcBorders>
              <w:top w:val="nil"/>
              <w:bottom w:val="nil"/>
            </w:tcBorders>
          </w:tcPr>
          <w:p w14:paraId="515D4D37" w14:textId="77777777" w:rsidR="00233FC0" w:rsidRDefault="00233FC0">
            <w:pPr>
              <w:pStyle w:val="TableParagraph"/>
              <w:rPr>
                <w:rFonts w:ascii="Times New Roman"/>
                <w:sz w:val="24"/>
              </w:rPr>
            </w:pPr>
          </w:p>
        </w:tc>
      </w:tr>
      <w:tr w:rsidR="00233FC0" w14:paraId="515D4D3C" w14:textId="77777777">
        <w:trPr>
          <w:trHeight w:val="1463"/>
        </w:trPr>
        <w:tc>
          <w:tcPr>
            <w:tcW w:w="3070" w:type="dxa"/>
            <w:tcBorders>
              <w:top w:val="nil"/>
              <w:bottom w:val="nil"/>
            </w:tcBorders>
          </w:tcPr>
          <w:p w14:paraId="515D4D39" w14:textId="77777777" w:rsidR="00233FC0" w:rsidRDefault="00FB3855">
            <w:pPr>
              <w:pStyle w:val="TableParagraph"/>
              <w:spacing w:before="124"/>
              <w:ind w:left="107" w:right="94"/>
              <w:rPr>
                <w:sz w:val="24"/>
              </w:rPr>
            </w:pPr>
            <w:r>
              <w:rPr>
                <w:sz w:val="24"/>
              </w:rPr>
              <w:t>Dohodne se na spolupráci i jednoduché</w:t>
            </w:r>
            <w:r>
              <w:rPr>
                <w:spacing w:val="-12"/>
                <w:sz w:val="24"/>
              </w:rPr>
              <w:t xml:space="preserve"> </w:t>
            </w:r>
            <w:r>
              <w:rPr>
                <w:sz w:val="24"/>
              </w:rPr>
              <w:t>taktice</w:t>
            </w:r>
            <w:r>
              <w:rPr>
                <w:spacing w:val="-13"/>
                <w:sz w:val="24"/>
              </w:rPr>
              <w:t xml:space="preserve"> </w:t>
            </w:r>
            <w:r>
              <w:rPr>
                <w:sz w:val="24"/>
              </w:rPr>
              <w:t>vedoucí</w:t>
            </w:r>
            <w:r>
              <w:rPr>
                <w:spacing w:val="-12"/>
                <w:sz w:val="24"/>
              </w:rPr>
              <w:t xml:space="preserve"> </w:t>
            </w:r>
            <w:r>
              <w:rPr>
                <w:sz w:val="24"/>
              </w:rPr>
              <w:t xml:space="preserve">k úspěchu družstva a dodržuje </w:t>
            </w:r>
            <w:r>
              <w:rPr>
                <w:spacing w:val="-6"/>
                <w:sz w:val="24"/>
              </w:rPr>
              <w:t>ji</w:t>
            </w:r>
          </w:p>
        </w:tc>
        <w:tc>
          <w:tcPr>
            <w:tcW w:w="3072" w:type="dxa"/>
            <w:tcBorders>
              <w:top w:val="nil"/>
              <w:bottom w:val="nil"/>
            </w:tcBorders>
          </w:tcPr>
          <w:p w14:paraId="515D4D3A" w14:textId="77777777" w:rsidR="00233FC0" w:rsidRDefault="00233FC0">
            <w:pPr>
              <w:pStyle w:val="TableParagraph"/>
              <w:rPr>
                <w:rFonts w:ascii="Times New Roman"/>
                <w:sz w:val="24"/>
              </w:rPr>
            </w:pPr>
          </w:p>
        </w:tc>
        <w:tc>
          <w:tcPr>
            <w:tcW w:w="3070" w:type="dxa"/>
            <w:tcBorders>
              <w:top w:val="nil"/>
              <w:bottom w:val="nil"/>
            </w:tcBorders>
          </w:tcPr>
          <w:p w14:paraId="515D4D3B" w14:textId="77777777" w:rsidR="00233FC0" w:rsidRDefault="00233FC0">
            <w:pPr>
              <w:pStyle w:val="TableParagraph"/>
              <w:rPr>
                <w:rFonts w:ascii="Times New Roman"/>
                <w:sz w:val="24"/>
              </w:rPr>
            </w:pPr>
          </w:p>
        </w:tc>
      </w:tr>
      <w:tr w:rsidR="00233FC0" w14:paraId="515D4D40" w14:textId="77777777">
        <w:trPr>
          <w:trHeight w:val="1465"/>
        </w:trPr>
        <w:tc>
          <w:tcPr>
            <w:tcW w:w="3070" w:type="dxa"/>
            <w:tcBorders>
              <w:top w:val="nil"/>
              <w:bottom w:val="nil"/>
            </w:tcBorders>
          </w:tcPr>
          <w:p w14:paraId="515D4D3D" w14:textId="77777777" w:rsidR="00233FC0" w:rsidRDefault="00FB3855">
            <w:pPr>
              <w:pStyle w:val="TableParagraph"/>
              <w:spacing w:before="124"/>
              <w:ind w:left="107"/>
              <w:rPr>
                <w:sz w:val="24"/>
              </w:rPr>
            </w:pPr>
            <w:r>
              <w:rPr>
                <w:sz w:val="24"/>
              </w:rPr>
              <w:t>Rozlišuje</w:t>
            </w:r>
            <w:r>
              <w:rPr>
                <w:spacing w:val="-11"/>
                <w:sz w:val="24"/>
              </w:rPr>
              <w:t xml:space="preserve"> </w:t>
            </w:r>
            <w:r>
              <w:rPr>
                <w:sz w:val="24"/>
              </w:rPr>
              <w:t>a</w:t>
            </w:r>
            <w:r>
              <w:rPr>
                <w:spacing w:val="-8"/>
                <w:sz w:val="24"/>
              </w:rPr>
              <w:t xml:space="preserve"> </w:t>
            </w:r>
            <w:r>
              <w:rPr>
                <w:sz w:val="24"/>
              </w:rPr>
              <w:t>uplatňuje</w:t>
            </w:r>
            <w:r>
              <w:rPr>
                <w:spacing w:val="-9"/>
                <w:sz w:val="24"/>
              </w:rPr>
              <w:t xml:space="preserve"> </w:t>
            </w:r>
            <w:r>
              <w:rPr>
                <w:sz w:val="24"/>
              </w:rPr>
              <w:t>práva</w:t>
            </w:r>
            <w:r>
              <w:rPr>
                <w:spacing w:val="-12"/>
                <w:sz w:val="24"/>
              </w:rPr>
              <w:t xml:space="preserve"> </w:t>
            </w:r>
            <w:r>
              <w:rPr>
                <w:sz w:val="24"/>
              </w:rPr>
              <w:t xml:space="preserve">a povinnosti vyplývající z role hráče, rozhodčího, diváka, </w:t>
            </w:r>
            <w:r>
              <w:rPr>
                <w:spacing w:val="-2"/>
                <w:sz w:val="24"/>
              </w:rPr>
              <w:t>organizátora</w:t>
            </w:r>
          </w:p>
        </w:tc>
        <w:tc>
          <w:tcPr>
            <w:tcW w:w="3072" w:type="dxa"/>
            <w:tcBorders>
              <w:top w:val="nil"/>
              <w:bottom w:val="nil"/>
            </w:tcBorders>
          </w:tcPr>
          <w:p w14:paraId="515D4D3E" w14:textId="77777777" w:rsidR="00233FC0" w:rsidRDefault="00233FC0">
            <w:pPr>
              <w:pStyle w:val="TableParagraph"/>
              <w:rPr>
                <w:rFonts w:ascii="Times New Roman"/>
                <w:sz w:val="24"/>
              </w:rPr>
            </w:pPr>
          </w:p>
        </w:tc>
        <w:tc>
          <w:tcPr>
            <w:tcW w:w="3070" w:type="dxa"/>
            <w:tcBorders>
              <w:top w:val="nil"/>
              <w:bottom w:val="nil"/>
            </w:tcBorders>
          </w:tcPr>
          <w:p w14:paraId="515D4D3F" w14:textId="77777777" w:rsidR="00233FC0" w:rsidRDefault="00233FC0">
            <w:pPr>
              <w:pStyle w:val="TableParagraph"/>
              <w:rPr>
                <w:rFonts w:ascii="Times New Roman"/>
                <w:sz w:val="24"/>
              </w:rPr>
            </w:pPr>
          </w:p>
        </w:tc>
      </w:tr>
      <w:tr w:rsidR="00233FC0" w14:paraId="515D4D44" w14:textId="77777777">
        <w:trPr>
          <w:trHeight w:val="879"/>
        </w:trPr>
        <w:tc>
          <w:tcPr>
            <w:tcW w:w="3070" w:type="dxa"/>
            <w:tcBorders>
              <w:top w:val="nil"/>
              <w:bottom w:val="nil"/>
            </w:tcBorders>
          </w:tcPr>
          <w:p w14:paraId="515D4D41" w14:textId="77777777" w:rsidR="00233FC0" w:rsidRDefault="00FB3855">
            <w:pPr>
              <w:pStyle w:val="TableParagraph"/>
              <w:spacing w:before="125"/>
              <w:ind w:left="107"/>
              <w:rPr>
                <w:sz w:val="24"/>
              </w:rPr>
            </w:pPr>
            <w:r>
              <w:rPr>
                <w:sz w:val="24"/>
              </w:rPr>
              <w:t>Zvládá</w:t>
            </w:r>
            <w:r>
              <w:rPr>
                <w:spacing w:val="-14"/>
                <w:sz w:val="24"/>
              </w:rPr>
              <w:t xml:space="preserve"> </w:t>
            </w:r>
            <w:r>
              <w:rPr>
                <w:sz w:val="24"/>
              </w:rPr>
              <w:t>techniku</w:t>
            </w:r>
            <w:r>
              <w:rPr>
                <w:spacing w:val="-14"/>
                <w:sz w:val="24"/>
              </w:rPr>
              <w:t xml:space="preserve"> </w:t>
            </w:r>
            <w:r>
              <w:rPr>
                <w:sz w:val="24"/>
              </w:rPr>
              <w:t xml:space="preserve">jednotlivých </w:t>
            </w:r>
            <w:r>
              <w:rPr>
                <w:spacing w:val="-2"/>
                <w:sz w:val="24"/>
              </w:rPr>
              <w:t>cviků</w:t>
            </w:r>
          </w:p>
        </w:tc>
        <w:tc>
          <w:tcPr>
            <w:tcW w:w="3072" w:type="dxa"/>
            <w:tcBorders>
              <w:top w:val="nil"/>
              <w:bottom w:val="nil"/>
            </w:tcBorders>
          </w:tcPr>
          <w:p w14:paraId="515D4D42" w14:textId="77777777" w:rsidR="00233FC0" w:rsidRDefault="00233FC0">
            <w:pPr>
              <w:pStyle w:val="TableParagraph"/>
              <w:rPr>
                <w:rFonts w:ascii="Times New Roman"/>
                <w:sz w:val="24"/>
              </w:rPr>
            </w:pPr>
          </w:p>
        </w:tc>
        <w:tc>
          <w:tcPr>
            <w:tcW w:w="3070" w:type="dxa"/>
            <w:tcBorders>
              <w:top w:val="nil"/>
              <w:bottom w:val="nil"/>
            </w:tcBorders>
          </w:tcPr>
          <w:p w14:paraId="515D4D43" w14:textId="77777777" w:rsidR="00233FC0" w:rsidRDefault="00233FC0">
            <w:pPr>
              <w:pStyle w:val="TableParagraph"/>
              <w:rPr>
                <w:rFonts w:ascii="Times New Roman"/>
                <w:sz w:val="24"/>
              </w:rPr>
            </w:pPr>
          </w:p>
        </w:tc>
      </w:tr>
      <w:tr w:rsidR="00233FC0" w14:paraId="515D4D48" w14:textId="77777777">
        <w:trPr>
          <w:trHeight w:val="1756"/>
        </w:trPr>
        <w:tc>
          <w:tcPr>
            <w:tcW w:w="3070" w:type="dxa"/>
            <w:tcBorders>
              <w:top w:val="nil"/>
              <w:bottom w:val="nil"/>
            </w:tcBorders>
          </w:tcPr>
          <w:p w14:paraId="515D4D45" w14:textId="77777777" w:rsidR="00233FC0" w:rsidRDefault="00FB3855">
            <w:pPr>
              <w:pStyle w:val="TableParagraph"/>
              <w:spacing w:before="124"/>
              <w:ind w:left="107" w:right="199"/>
              <w:rPr>
                <w:sz w:val="24"/>
              </w:rPr>
            </w:pPr>
            <w:r>
              <w:rPr>
                <w:sz w:val="24"/>
              </w:rPr>
              <w:t>Posoudí provedení osvojované pohybové činnosti, označí zjevné nedostatky</w:t>
            </w:r>
            <w:r>
              <w:rPr>
                <w:spacing w:val="-13"/>
                <w:sz w:val="24"/>
              </w:rPr>
              <w:t xml:space="preserve"> </w:t>
            </w:r>
            <w:r>
              <w:rPr>
                <w:sz w:val="24"/>
              </w:rPr>
              <w:t>a</w:t>
            </w:r>
            <w:r>
              <w:rPr>
                <w:spacing w:val="-13"/>
                <w:sz w:val="24"/>
              </w:rPr>
              <w:t xml:space="preserve"> </w:t>
            </w:r>
            <w:r>
              <w:rPr>
                <w:sz w:val="24"/>
              </w:rPr>
              <w:t>jejich</w:t>
            </w:r>
            <w:r>
              <w:rPr>
                <w:spacing w:val="-13"/>
                <w:sz w:val="24"/>
              </w:rPr>
              <w:t xml:space="preserve"> </w:t>
            </w:r>
            <w:r>
              <w:rPr>
                <w:sz w:val="24"/>
              </w:rPr>
              <w:t xml:space="preserve">možné </w:t>
            </w:r>
            <w:r>
              <w:rPr>
                <w:spacing w:val="-2"/>
                <w:sz w:val="24"/>
              </w:rPr>
              <w:t>příčiny</w:t>
            </w:r>
          </w:p>
        </w:tc>
        <w:tc>
          <w:tcPr>
            <w:tcW w:w="3072" w:type="dxa"/>
            <w:tcBorders>
              <w:top w:val="nil"/>
              <w:bottom w:val="nil"/>
            </w:tcBorders>
          </w:tcPr>
          <w:p w14:paraId="515D4D46" w14:textId="77777777" w:rsidR="00233FC0" w:rsidRDefault="00233FC0">
            <w:pPr>
              <w:pStyle w:val="TableParagraph"/>
              <w:rPr>
                <w:rFonts w:ascii="Times New Roman"/>
                <w:sz w:val="24"/>
              </w:rPr>
            </w:pPr>
          </w:p>
        </w:tc>
        <w:tc>
          <w:tcPr>
            <w:tcW w:w="3070" w:type="dxa"/>
            <w:tcBorders>
              <w:top w:val="nil"/>
              <w:bottom w:val="nil"/>
            </w:tcBorders>
          </w:tcPr>
          <w:p w14:paraId="515D4D47" w14:textId="77777777" w:rsidR="00233FC0" w:rsidRDefault="00233FC0">
            <w:pPr>
              <w:pStyle w:val="TableParagraph"/>
              <w:rPr>
                <w:rFonts w:ascii="Times New Roman"/>
                <w:sz w:val="24"/>
              </w:rPr>
            </w:pPr>
          </w:p>
        </w:tc>
      </w:tr>
      <w:tr w:rsidR="00233FC0" w14:paraId="515D4D4C" w14:textId="77777777">
        <w:trPr>
          <w:trHeight w:val="2052"/>
        </w:trPr>
        <w:tc>
          <w:tcPr>
            <w:tcW w:w="3070" w:type="dxa"/>
            <w:tcBorders>
              <w:top w:val="nil"/>
              <w:bottom w:val="nil"/>
            </w:tcBorders>
          </w:tcPr>
          <w:p w14:paraId="515D4D49" w14:textId="77777777" w:rsidR="00233FC0" w:rsidRDefault="00FB3855">
            <w:pPr>
              <w:pStyle w:val="TableParagraph"/>
              <w:spacing w:before="124"/>
              <w:ind w:left="107"/>
              <w:rPr>
                <w:sz w:val="24"/>
              </w:rPr>
            </w:pPr>
            <w:r>
              <w:rPr>
                <w:sz w:val="24"/>
              </w:rPr>
              <w:t>Uplatňuje</w:t>
            </w:r>
            <w:r>
              <w:rPr>
                <w:spacing w:val="-4"/>
                <w:sz w:val="24"/>
              </w:rPr>
              <w:t xml:space="preserve"> </w:t>
            </w:r>
            <w:r>
              <w:rPr>
                <w:sz w:val="24"/>
              </w:rPr>
              <w:t>bezpečné a</w:t>
            </w:r>
            <w:r>
              <w:rPr>
                <w:spacing w:val="-5"/>
                <w:sz w:val="24"/>
              </w:rPr>
              <w:t xml:space="preserve"> </w:t>
            </w:r>
            <w:r>
              <w:rPr>
                <w:sz w:val="24"/>
              </w:rPr>
              <w:t>slušné chování i v méně zná-mém prostředí</w:t>
            </w:r>
            <w:r>
              <w:rPr>
                <w:spacing w:val="-14"/>
                <w:sz w:val="24"/>
              </w:rPr>
              <w:t xml:space="preserve"> </w:t>
            </w:r>
            <w:r>
              <w:rPr>
                <w:sz w:val="24"/>
              </w:rPr>
              <w:t>sportovišť;</w:t>
            </w:r>
            <w:r>
              <w:rPr>
                <w:spacing w:val="-14"/>
                <w:sz w:val="24"/>
              </w:rPr>
              <w:t xml:space="preserve"> </w:t>
            </w:r>
            <w:r>
              <w:rPr>
                <w:sz w:val="24"/>
              </w:rPr>
              <w:t>přírody, silničního provozu, předvídá možná nebezpečí úrazu a přizpůsobí jim svou činnost</w:t>
            </w:r>
          </w:p>
        </w:tc>
        <w:tc>
          <w:tcPr>
            <w:tcW w:w="3072" w:type="dxa"/>
            <w:tcBorders>
              <w:top w:val="nil"/>
              <w:bottom w:val="nil"/>
            </w:tcBorders>
          </w:tcPr>
          <w:p w14:paraId="515D4D4A" w14:textId="77777777" w:rsidR="00233FC0" w:rsidRDefault="00233FC0">
            <w:pPr>
              <w:pStyle w:val="TableParagraph"/>
              <w:rPr>
                <w:rFonts w:ascii="Times New Roman"/>
                <w:sz w:val="24"/>
              </w:rPr>
            </w:pPr>
          </w:p>
        </w:tc>
        <w:tc>
          <w:tcPr>
            <w:tcW w:w="3070" w:type="dxa"/>
            <w:tcBorders>
              <w:top w:val="nil"/>
              <w:bottom w:val="nil"/>
            </w:tcBorders>
          </w:tcPr>
          <w:p w14:paraId="515D4D4B" w14:textId="77777777" w:rsidR="00233FC0" w:rsidRDefault="00233FC0">
            <w:pPr>
              <w:pStyle w:val="TableParagraph"/>
              <w:rPr>
                <w:rFonts w:ascii="Times New Roman"/>
                <w:sz w:val="24"/>
              </w:rPr>
            </w:pPr>
          </w:p>
        </w:tc>
      </w:tr>
      <w:tr w:rsidR="00233FC0" w14:paraId="515D4D50" w14:textId="77777777">
        <w:trPr>
          <w:trHeight w:val="710"/>
        </w:trPr>
        <w:tc>
          <w:tcPr>
            <w:tcW w:w="3070" w:type="dxa"/>
            <w:tcBorders>
              <w:top w:val="nil"/>
            </w:tcBorders>
          </w:tcPr>
          <w:p w14:paraId="515D4D4D" w14:textId="77777777" w:rsidR="00233FC0" w:rsidRDefault="00FB3855">
            <w:pPr>
              <w:pStyle w:val="TableParagraph"/>
              <w:spacing w:before="104" w:line="290" w:lineRule="atLeast"/>
              <w:ind w:left="107" w:right="199"/>
              <w:rPr>
                <w:sz w:val="24"/>
              </w:rPr>
            </w:pPr>
            <w:r>
              <w:rPr>
                <w:sz w:val="24"/>
              </w:rPr>
              <w:t>Odmítá drogy a jiné škodliviny</w:t>
            </w:r>
            <w:r>
              <w:rPr>
                <w:spacing w:val="-14"/>
                <w:sz w:val="24"/>
              </w:rPr>
              <w:t xml:space="preserve"> </w:t>
            </w:r>
            <w:r>
              <w:rPr>
                <w:sz w:val="24"/>
              </w:rPr>
              <w:t>jako</w:t>
            </w:r>
            <w:r>
              <w:rPr>
                <w:spacing w:val="-14"/>
                <w:sz w:val="24"/>
              </w:rPr>
              <w:t xml:space="preserve"> </w:t>
            </w:r>
            <w:r>
              <w:rPr>
                <w:sz w:val="24"/>
              </w:rPr>
              <w:t>neslučitelné</w:t>
            </w:r>
          </w:p>
        </w:tc>
        <w:tc>
          <w:tcPr>
            <w:tcW w:w="3072" w:type="dxa"/>
            <w:tcBorders>
              <w:top w:val="nil"/>
            </w:tcBorders>
          </w:tcPr>
          <w:p w14:paraId="515D4D4E" w14:textId="77777777" w:rsidR="00233FC0" w:rsidRDefault="00233FC0">
            <w:pPr>
              <w:pStyle w:val="TableParagraph"/>
              <w:rPr>
                <w:rFonts w:ascii="Times New Roman"/>
                <w:sz w:val="24"/>
              </w:rPr>
            </w:pPr>
          </w:p>
        </w:tc>
        <w:tc>
          <w:tcPr>
            <w:tcW w:w="3070" w:type="dxa"/>
            <w:tcBorders>
              <w:top w:val="nil"/>
            </w:tcBorders>
          </w:tcPr>
          <w:p w14:paraId="515D4D4F" w14:textId="77777777" w:rsidR="00233FC0" w:rsidRDefault="00233FC0">
            <w:pPr>
              <w:pStyle w:val="TableParagraph"/>
              <w:rPr>
                <w:rFonts w:ascii="Times New Roman"/>
                <w:sz w:val="24"/>
              </w:rPr>
            </w:pPr>
          </w:p>
        </w:tc>
      </w:tr>
    </w:tbl>
    <w:p w14:paraId="515D4D51"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D55" w14:textId="77777777">
        <w:trPr>
          <w:trHeight w:val="1173"/>
        </w:trPr>
        <w:tc>
          <w:tcPr>
            <w:tcW w:w="3070" w:type="dxa"/>
          </w:tcPr>
          <w:p w14:paraId="515D4D52" w14:textId="77777777" w:rsidR="00233FC0" w:rsidRDefault="00FB3855">
            <w:pPr>
              <w:pStyle w:val="TableParagraph"/>
              <w:spacing w:line="290" w:lineRule="atLeast"/>
              <w:ind w:left="107" w:right="199"/>
              <w:rPr>
                <w:sz w:val="24"/>
              </w:rPr>
            </w:pPr>
            <w:r>
              <w:rPr>
                <w:sz w:val="24"/>
              </w:rPr>
              <w:lastRenderedPageBreak/>
              <w:t>se sportovní etikou a zdravím;</w:t>
            </w:r>
            <w:r>
              <w:rPr>
                <w:spacing w:val="-8"/>
                <w:sz w:val="24"/>
              </w:rPr>
              <w:t xml:space="preserve"> </w:t>
            </w:r>
            <w:r>
              <w:rPr>
                <w:sz w:val="24"/>
              </w:rPr>
              <w:t>upraví</w:t>
            </w:r>
            <w:r>
              <w:rPr>
                <w:spacing w:val="-8"/>
                <w:sz w:val="24"/>
              </w:rPr>
              <w:t xml:space="preserve"> </w:t>
            </w:r>
            <w:r>
              <w:rPr>
                <w:sz w:val="24"/>
              </w:rPr>
              <w:t>pohybovou aktivitu</w:t>
            </w:r>
            <w:r>
              <w:rPr>
                <w:spacing w:val="-12"/>
                <w:sz w:val="24"/>
              </w:rPr>
              <w:t xml:space="preserve"> </w:t>
            </w:r>
            <w:r>
              <w:rPr>
                <w:sz w:val="24"/>
              </w:rPr>
              <w:t>vzhledem</w:t>
            </w:r>
            <w:r>
              <w:rPr>
                <w:spacing w:val="-12"/>
                <w:sz w:val="24"/>
              </w:rPr>
              <w:t xml:space="preserve"> </w:t>
            </w:r>
            <w:r>
              <w:rPr>
                <w:sz w:val="24"/>
              </w:rPr>
              <w:t>k</w:t>
            </w:r>
            <w:r>
              <w:rPr>
                <w:spacing w:val="-12"/>
                <w:sz w:val="24"/>
              </w:rPr>
              <w:t xml:space="preserve"> </w:t>
            </w:r>
            <w:r>
              <w:rPr>
                <w:sz w:val="24"/>
              </w:rPr>
              <w:t>údajům o znečištění ovzduší</w:t>
            </w:r>
          </w:p>
        </w:tc>
        <w:tc>
          <w:tcPr>
            <w:tcW w:w="3072" w:type="dxa"/>
          </w:tcPr>
          <w:p w14:paraId="515D4D53" w14:textId="77777777" w:rsidR="00233FC0" w:rsidRDefault="00233FC0">
            <w:pPr>
              <w:pStyle w:val="TableParagraph"/>
              <w:rPr>
                <w:rFonts w:ascii="Times New Roman"/>
                <w:sz w:val="24"/>
              </w:rPr>
            </w:pPr>
          </w:p>
        </w:tc>
        <w:tc>
          <w:tcPr>
            <w:tcW w:w="3070" w:type="dxa"/>
          </w:tcPr>
          <w:p w14:paraId="515D4D54" w14:textId="77777777" w:rsidR="00233FC0" w:rsidRDefault="00233FC0">
            <w:pPr>
              <w:pStyle w:val="TableParagraph"/>
              <w:rPr>
                <w:rFonts w:ascii="Times New Roman"/>
                <w:sz w:val="24"/>
              </w:rPr>
            </w:pPr>
          </w:p>
        </w:tc>
      </w:tr>
    </w:tbl>
    <w:p w14:paraId="515D4D56" w14:textId="77777777" w:rsidR="00233FC0" w:rsidRDefault="00233FC0">
      <w:pPr>
        <w:pStyle w:val="Zkladntext"/>
        <w:rPr>
          <w:rFonts w:ascii="Cambria"/>
          <w:b/>
          <w:i/>
        </w:rPr>
      </w:pPr>
    </w:p>
    <w:p w14:paraId="515D4D57" w14:textId="77777777" w:rsidR="00233FC0" w:rsidRDefault="00233FC0">
      <w:pPr>
        <w:pStyle w:val="Zkladntext"/>
        <w:rPr>
          <w:rFonts w:ascii="Cambria"/>
          <w:b/>
          <w:i/>
        </w:rPr>
      </w:pPr>
    </w:p>
    <w:p w14:paraId="515D4D58" w14:textId="77777777" w:rsidR="00233FC0" w:rsidRDefault="00233FC0">
      <w:pPr>
        <w:pStyle w:val="Zkladntext"/>
        <w:spacing w:before="250"/>
        <w:rPr>
          <w:rFonts w:ascii="Cambria"/>
          <w:b/>
          <w:i/>
        </w:rPr>
      </w:pPr>
    </w:p>
    <w:p w14:paraId="515D4D59" w14:textId="77777777" w:rsidR="00233FC0" w:rsidRDefault="00FB3855">
      <w:pPr>
        <w:spacing w:before="1"/>
        <w:ind w:left="236"/>
        <w:rPr>
          <w:rFonts w:ascii="Cambria" w:hAnsi="Cambria"/>
          <w:b/>
          <w:i/>
          <w:sz w:val="24"/>
        </w:rPr>
      </w:pPr>
      <w:r>
        <w:rPr>
          <w:rFonts w:ascii="Cambria" w:hAnsi="Cambria"/>
          <w:b/>
          <w:i/>
          <w:color w:val="4F80BC"/>
          <w:sz w:val="24"/>
        </w:rPr>
        <w:t>Tělesná výchova 9.</w:t>
      </w:r>
      <w:r>
        <w:rPr>
          <w:rFonts w:ascii="Cambria" w:hAnsi="Cambria"/>
          <w:b/>
          <w:i/>
          <w:color w:val="4F80BC"/>
          <w:spacing w:val="1"/>
          <w:sz w:val="24"/>
        </w:rPr>
        <w:t xml:space="preserve"> </w:t>
      </w:r>
      <w:r>
        <w:rPr>
          <w:rFonts w:ascii="Cambria" w:hAnsi="Cambria"/>
          <w:b/>
          <w:i/>
          <w:color w:val="4F80BC"/>
          <w:spacing w:val="-2"/>
          <w:sz w:val="24"/>
        </w:rPr>
        <w:t>ročník</w:t>
      </w:r>
    </w:p>
    <w:p w14:paraId="515D4D5A"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D5F" w14:textId="77777777">
        <w:trPr>
          <w:trHeight w:val="683"/>
        </w:trPr>
        <w:tc>
          <w:tcPr>
            <w:tcW w:w="3070" w:type="dxa"/>
            <w:shd w:val="clear" w:color="auto" w:fill="DBE4F0"/>
          </w:tcPr>
          <w:p w14:paraId="515D4D5B"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D5C"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D5D"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D5E"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D77" w14:textId="77777777">
        <w:trPr>
          <w:trHeight w:val="455"/>
        </w:trPr>
        <w:tc>
          <w:tcPr>
            <w:tcW w:w="3070" w:type="dxa"/>
            <w:tcBorders>
              <w:bottom w:val="nil"/>
            </w:tcBorders>
          </w:tcPr>
          <w:p w14:paraId="515D4D60" w14:textId="77777777" w:rsidR="00233FC0" w:rsidRDefault="00FB3855">
            <w:pPr>
              <w:pStyle w:val="TableParagraph"/>
              <w:spacing w:line="292" w:lineRule="exact"/>
              <w:ind w:left="107"/>
              <w:rPr>
                <w:sz w:val="24"/>
              </w:rPr>
            </w:pPr>
            <w:r>
              <w:rPr>
                <w:sz w:val="24"/>
              </w:rPr>
              <w:t>Při</w:t>
            </w:r>
            <w:r>
              <w:rPr>
                <w:spacing w:val="1"/>
                <w:sz w:val="24"/>
              </w:rPr>
              <w:t xml:space="preserve"> </w:t>
            </w:r>
            <w:r>
              <w:rPr>
                <w:sz w:val="24"/>
              </w:rPr>
              <w:t>vytrvalosti</w:t>
            </w:r>
            <w:r>
              <w:rPr>
                <w:spacing w:val="-3"/>
                <w:sz w:val="24"/>
              </w:rPr>
              <w:t xml:space="preserve"> </w:t>
            </w:r>
            <w:r>
              <w:rPr>
                <w:sz w:val="24"/>
              </w:rPr>
              <w:t>uplatňuje</w:t>
            </w:r>
            <w:r>
              <w:rPr>
                <w:spacing w:val="-3"/>
                <w:sz w:val="24"/>
              </w:rPr>
              <w:t xml:space="preserve"> </w:t>
            </w:r>
            <w:r>
              <w:rPr>
                <w:spacing w:val="-4"/>
                <w:sz w:val="24"/>
              </w:rPr>
              <w:t>vůli</w:t>
            </w:r>
          </w:p>
        </w:tc>
        <w:tc>
          <w:tcPr>
            <w:tcW w:w="3072" w:type="dxa"/>
            <w:vMerge w:val="restart"/>
          </w:tcPr>
          <w:p w14:paraId="515D4D61" w14:textId="77777777" w:rsidR="00233FC0" w:rsidRDefault="00FB3855">
            <w:pPr>
              <w:pStyle w:val="TableParagraph"/>
              <w:spacing w:line="292" w:lineRule="exact"/>
              <w:ind w:left="217"/>
              <w:rPr>
                <w:b/>
                <w:sz w:val="24"/>
              </w:rPr>
            </w:pPr>
            <w:r>
              <w:rPr>
                <w:b/>
                <w:spacing w:val="-2"/>
                <w:sz w:val="24"/>
              </w:rPr>
              <w:t>Atletika</w:t>
            </w:r>
          </w:p>
          <w:p w14:paraId="515D4D62" w14:textId="77777777" w:rsidR="00233FC0" w:rsidRDefault="00FB3855">
            <w:pPr>
              <w:pStyle w:val="TableParagraph"/>
              <w:numPr>
                <w:ilvl w:val="0"/>
                <w:numId w:val="81"/>
              </w:numPr>
              <w:tabs>
                <w:tab w:val="left" w:pos="345"/>
              </w:tabs>
              <w:ind w:right="1698" w:firstLine="0"/>
              <w:rPr>
                <w:sz w:val="24"/>
              </w:rPr>
            </w:pPr>
            <w:r>
              <w:rPr>
                <w:spacing w:val="-4"/>
                <w:sz w:val="24"/>
              </w:rPr>
              <w:t xml:space="preserve">Běhy </w:t>
            </w:r>
            <w:r>
              <w:rPr>
                <w:spacing w:val="-2"/>
                <w:sz w:val="24"/>
              </w:rPr>
              <w:t>vytrvalostní</w:t>
            </w:r>
          </w:p>
          <w:p w14:paraId="515D4D63" w14:textId="77777777" w:rsidR="00233FC0" w:rsidRDefault="00FB3855">
            <w:pPr>
              <w:pStyle w:val="TableParagraph"/>
              <w:numPr>
                <w:ilvl w:val="0"/>
                <w:numId w:val="81"/>
              </w:numPr>
              <w:tabs>
                <w:tab w:val="left" w:pos="345"/>
              </w:tabs>
              <w:spacing w:line="293" w:lineRule="exact"/>
              <w:ind w:left="345" w:hanging="128"/>
              <w:rPr>
                <w:sz w:val="24"/>
              </w:rPr>
            </w:pPr>
            <w:r>
              <w:rPr>
                <w:sz w:val="24"/>
              </w:rPr>
              <w:t>Běhy</w:t>
            </w:r>
            <w:r>
              <w:rPr>
                <w:spacing w:val="-2"/>
                <w:sz w:val="24"/>
              </w:rPr>
              <w:t xml:space="preserve"> rychlostní</w:t>
            </w:r>
          </w:p>
          <w:p w14:paraId="515D4D64" w14:textId="77777777" w:rsidR="00233FC0" w:rsidRDefault="00FB3855">
            <w:pPr>
              <w:pStyle w:val="TableParagraph"/>
              <w:numPr>
                <w:ilvl w:val="0"/>
                <w:numId w:val="81"/>
              </w:numPr>
              <w:tabs>
                <w:tab w:val="left" w:pos="345"/>
              </w:tabs>
              <w:ind w:right="1396" w:firstLine="0"/>
              <w:rPr>
                <w:sz w:val="24"/>
              </w:rPr>
            </w:pPr>
            <w:r>
              <w:rPr>
                <w:sz w:val="24"/>
              </w:rPr>
              <w:t>Skok</w:t>
            </w:r>
            <w:r>
              <w:rPr>
                <w:spacing w:val="-14"/>
                <w:sz w:val="24"/>
              </w:rPr>
              <w:t xml:space="preserve"> </w:t>
            </w:r>
            <w:r>
              <w:rPr>
                <w:sz w:val="24"/>
              </w:rPr>
              <w:t>daleký</w:t>
            </w:r>
            <w:r>
              <w:rPr>
                <w:spacing w:val="-14"/>
                <w:sz w:val="24"/>
              </w:rPr>
              <w:t xml:space="preserve"> </w:t>
            </w:r>
            <w:r>
              <w:rPr>
                <w:sz w:val="24"/>
              </w:rPr>
              <w:t xml:space="preserve">– </w:t>
            </w:r>
            <w:r>
              <w:rPr>
                <w:spacing w:val="-2"/>
                <w:sz w:val="24"/>
              </w:rPr>
              <w:t>nácvik</w:t>
            </w:r>
          </w:p>
          <w:p w14:paraId="515D4D65" w14:textId="77777777" w:rsidR="00233FC0" w:rsidRDefault="00FB3855">
            <w:pPr>
              <w:pStyle w:val="TableParagraph"/>
              <w:numPr>
                <w:ilvl w:val="0"/>
                <w:numId w:val="81"/>
              </w:numPr>
              <w:tabs>
                <w:tab w:val="left" w:pos="345"/>
              </w:tabs>
              <w:spacing w:line="242" w:lineRule="auto"/>
              <w:ind w:right="1164" w:firstLine="0"/>
              <w:rPr>
                <w:sz w:val="24"/>
              </w:rPr>
            </w:pPr>
            <w:r>
              <w:rPr>
                <w:sz w:val="24"/>
              </w:rPr>
              <w:t>Hod</w:t>
            </w:r>
            <w:r>
              <w:rPr>
                <w:spacing w:val="-14"/>
                <w:sz w:val="24"/>
              </w:rPr>
              <w:t xml:space="preserve"> </w:t>
            </w:r>
            <w:r>
              <w:rPr>
                <w:sz w:val="24"/>
              </w:rPr>
              <w:t xml:space="preserve">kriketovým </w:t>
            </w:r>
            <w:r>
              <w:rPr>
                <w:spacing w:val="-2"/>
                <w:sz w:val="24"/>
              </w:rPr>
              <w:t>míčkem</w:t>
            </w:r>
          </w:p>
          <w:p w14:paraId="515D4D66" w14:textId="77777777" w:rsidR="00233FC0" w:rsidRDefault="00233FC0">
            <w:pPr>
              <w:pStyle w:val="TableParagraph"/>
              <w:rPr>
                <w:rFonts w:ascii="Cambria"/>
                <w:b/>
                <w:i/>
                <w:sz w:val="24"/>
              </w:rPr>
            </w:pPr>
          </w:p>
          <w:p w14:paraId="515D4D67" w14:textId="77777777" w:rsidR="00233FC0" w:rsidRDefault="00233FC0">
            <w:pPr>
              <w:pStyle w:val="TableParagraph"/>
              <w:rPr>
                <w:rFonts w:ascii="Cambria"/>
                <w:b/>
                <w:i/>
                <w:sz w:val="24"/>
              </w:rPr>
            </w:pPr>
          </w:p>
          <w:p w14:paraId="515D4D68" w14:textId="77777777" w:rsidR="00233FC0" w:rsidRDefault="00233FC0">
            <w:pPr>
              <w:pStyle w:val="TableParagraph"/>
              <w:rPr>
                <w:rFonts w:ascii="Cambria"/>
                <w:b/>
                <w:i/>
                <w:sz w:val="24"/>
              </w:rPr>
            </w:pPr>
          </w:p>
          <w:p w14:paraId="515D4D69" w14:textId="77777777" w:rsidR="00233FC0" w:rsidRDefault="00233FC0">
            <w:pPr>
              <w:pStyle w:val="TableParagraph"/>
              <w:rPr>
                <w:rFonts w:ascii="Cambria"/>
                <w:b/>
                <w:i/>
                <w:sz w:val="24"/>
              </w:rPr>
            </w:pPr>
          </w:p>
          <w:p w14:paraId="515D4D6A" w14:textId="77777777" w:rsidR="00233FC0" w:rsidRDefault="00233FC0">
            <w:pPr>
              <w:pStyle w:val="TableParagraph"/>
              <w:spacing w:before="52"/>
              <w:rPr>
                <w:rFonts w:ascii="Cambria"/>
                <w:b/>
                <w:i/>
                <w:sz w:val="24"/>
              </w:rPr>
            </w:pPr>
          </w:p>
          <w:p w14:paraId="515D4D6B" w14:textId="77777777" w:rsidR="00233FC0" w:rsidRDefault="00FB3855">
            <w:pPr>
              <w:pStyle w:val="TableParagraph"/>
              <w:spacing w:before="1"/>
              <w:ind w:left="217"/>
              <w:rPr>
                <w:b/>
                <w:sz w:val="24"/>
              </w:rPr>
            </w:pPr>
            <w:r>
              <w:rPr>
                <w:b/>
                <w:spacing w:val="-2"/>
                <w:sz w:val="24"/>
              </w:rPr>
              <w:t>Gymnastika</w:t>
            </w:r>
          </w:p>
          <w:p w14:paraId="515D4D6C" w14:textId="77777777" w:rsidR="00233FC0" w:rsidRDefault="00FB3855">
            <w:pPr>
              <w:pStyle w:val="TableParagraph"/>
              <w:numPr>
                <w:ilvl w:val="0"/>
                <w:numId w:val="81"/>
              </w:numPr>
              <w:tabs>
                <w:tab w:val="left" w:pos="345"/>
              </w:tabs>
              <w:ind w:right="1763" w:firstLine="0"/>
              <w:rPr>
                <w:sz w:val="24"/>
              </w:rPr>
            </w:pPr>
            <w:r>
              <w:rPr>
                <w:sz w:val="24"/>
              </w:rPr>
              <w:t>Šplh – s přírazem,</w:t>
            </w:r>
            <w:r>
              <w:rPr>
                <w:spacing w:val="-14"/>
                <w:sz w:val="24"/>
              </w:rPr>
              <w:t xml:space="preserve"> </w:t>
            </w:r>
            <w:r>
              <w:rPr>
                <w:sz w:val="24"/>
              </w:rPr>
              <w:t xml:space="preserve">s </w:t>
            </w:r>
            <w:r>
              <w:rPr>
                <w:spacing w:val="-2"/>
                <w:sz w:val="24"/>
              </w:rPr>
              <w:t>obměnami</w:t>
            </w:r>
          </w:p>
          <w:p w14:paraId="515D4D6D" w14:textId="77777777" w:rsidR="00233FC0" w:rsidRDefault="00233FC0">
            <w:pPr>
              <w:pStyle w:val="TableParagraph"/>
              <w:rPr>
                <w:rFonts w:ascii="Cambria"/>
                <w:b/>
                <w:i/>
                <w:sz w:val="24"/>
              </w:rPr>
            </w:pPr>
          </w:p>
          <w:p w14:paraId="515D4D6E" w14:textId="77777777" w:rsidR="00233FC0" w:rsidRDefault="00233FC0">
            <w:pPr>
              <w:pStyle w:val="TableParagraph"/>
              <w:spacing w:before="22"/>
              <w:rPr>
                <w:rFonts w:ascii="Cambria"/>
                <w:b/>
                <w:i/>
                <w:sz w:val="24"/>
              </w:rPr>
            </w:pPr>
          </w:p>
          <w:p w14:paraId="515D4D6F" w14:textId="77777777" w:rsidR="00233FC0" w:rsidRDefault="00FB3855">
            <w:pPr>
              <w:pStyle w:val="TableParagraph"/>
              <w:ind w:left="217" w:right="1206"/>
              <w:rPr>
                <w:b/>
                <w:sz w:val="24"/>
              </w:rPr>
            </w:pPr>
            <w:r>
              <w:rPr>
                <w:b/>
                <w:sz w:val="24"/>
              </w:rPr>
              <w:t xml:space="preserve">Rytmická a </w:t>
            </w:r>
            <w:r>
              <w:rPr>
                <w:b/>
                <w:spacing w:val="-2"/>
                <w:sz w:val="24"/>
              </w:rPr>
              <w:t>kondiční gymnastika</w:t>
            </w:r>
          </w:p>
          <w:p w14:paraId="515D4D70" w14:textId="77777777" w:rsidR="00233FC0" w:rsidRDefault="00FB3855">
            <w:pPr>
              <w:pStyle w:val="TableParagraph"/>
              <w:numPr>
                <w:ilvl w:val="0"/>
                <w:numId w:val="81"/>
              </w:numPr>
              <w:tabs>
                <w:tab w:val="left" w:pos="345"/>
              </w:tabs>
              <w:spacing w:before="2"/>
              <w:ind w:right="1417" w:firstLine="0"/>
              <w:rPr>
                <w:sz w:val="24"/>
              </w:rPr>
            </w:pPr>
            <w:r>
              <w:rPr>
                <w:sz w:val="24"/>
              </w:rPr>
              <w:t>S využitím nářadí</w:t>
            </w:r>
            <w:r>
              <w:rPr>
                <w:spacing w:val="-3"/>
                <w:sz w:val="24"/>
              </w:rPr>
              <w:t xml:space="preserve"> </w:t>
            </w:r>
            <w:r>
              <w:rPr>
                <w:sz w:val="24"/>
              </w:rPr>
              <w:t>a</w:t>
            </w:r>
            <w:r>
              <w:rPr>
                <w:spacing w:val="3"/>
                <w:sz w:val="24"/>
              </w:rPr>
              <w:t xml:space="preserve"> </w:t>
            </w:r>
            <w:r>
              <w:rPr>
                <w:spacing w:val="-2"/>
                <w:sz w:val="24"/>
              </w:rPr>
              <w:t>náčiní</w:t>
            </w:r>
          </w:p>
          <w:p w14:paraId="515D4D71" w14:textId="77777777" w:rsidR="00233FC0" w:rsidRDefault="00233FC0">
            <w:pPr>
              <w:pStyle w:val="TableParagraph"/>
              <w:rPr>
                <w:rFonts w:ascii="Cambria"/>
                <w:b/>
                <w:i/>
                <w:sz w:val="24"/>
              </w:rPr>
            </w:pPr>
          </w:p>
          <w:p w14:paraId="515D4D72" w14:textId="77777777" w:rsidR="00233FC0" w:rsidRDefault="00233FC0">
            <w:pPr>
              <w:pStyle w:val="TableParagraph"/>
              <w:rPr>
                <w:rFonts w:ascii="Cambria"/>
                <w:b/>
                <w:i/>
                <w:sz w:val="24"/>
              </w:rPr>
            </w:pPr>
          </w:p>
          <w:p w14:paraId="515D4D73" w14:textId="77777777" w:rsidR="00233FC0" w:rsidRDefault="00233FC0">
            <w:pPr>
              <w:pStyle w:val="TableParagraph"/>
              <w:spacing w:before="33"/>
              <w:rPr>
                <w:rFonts w:ascii="Cambria"/>
                <w:b/>
                <w:i/>
                <w:sz w:val="24"/>
              </w:rPr>
            </w:pPr>
          </w:p>
          <w:p w14:paraId="515D4D74" w14:textId="77777777" w:rsidR="00233FC0" w:rsidRDefault="00FB3855">
            <w:pPr>
              <w:pStyle w:val="TableParagraph"/>
              <w:spacing w:before="1"/>
              <w:ind w:left="217"/>
              <w:rPr>
                <w:b/>
                <w:sz w:val="24"/>
              </w:rPr>
            </w:pPr>
            <w:r>
              <w:rPr>
                <w:b/>
                <w:sz w:val="24"/>
              </w:rPr>
              <w:t>Sportovní</w:t>
            </w:r>
            <w:r>
              <w:rPr>
                <w:b/>
                <w:spacing w:val="1"/>
                <w:sz w:val="24"/>
              </w:rPr>
              <w:t xml:space="preserve"> </w:t>
            </w:r>
            <w:r>
              <w:rPr>
                <w:b/>
                <w:spacing w:val="-5"/>
                <w:sz w:val="24"/>
              </w:rPr>
              <w:t>hry</w:t>
            </w:r>
          </w:p>
          <w:p w14:paraId="515D4D75" w14:textId="77777777" w:rsidR="00233FC0" w:rsidRDefault="00FB3855">
            <w:pPr>
              <w:pStyle w:val="TableParagraph"/>
              <w:ind w:left="109" w:right="94"/>
              <w:rPr>
                <w:sz w:val="24"/>
              </w:rPr>
            </w:pPr>
            <w:r>
              <w:rPr>
                <w:b/>
                <w:sz w:val="24"/>
              </w:rPr>
              <w:t>-</w:t>
            </w:r>
            <w:r>
              <w:rPr>
                <w:b/>
                <w:spacing w:val="-11"/>
                <w:sz w:val="24"/>
              </w:rPr>
              <w:t xml:space="preserve"> </w:t>
            </w:r>
            <w:r>
              <w:rPr>
                <w:sz w:val="24"/>
              </w:rPr>
              <w:t>Házená,</w:t>
            </w:r>
            <w:r>
              <w:rPr>
                <w:spacing w:val="-12"/>
                <w:sz w:val="24"/>
              </w:rPr>
              <w:t xml:space="preserve"> </w:t>
            </w:r>
            <w:r>
              <w:rPr>
                <w:sz w:val="24"/>
              </w:rPr>
              <w:t>košíková,</w:t>
            </w:r>
            <w:r>
              <w:rPr>
                <w:spacing w:val="-12"/>
                <w:sz w:val="24"/>
              </w:rPr>
              <w:t xml:space="preserve"> </w:t>
            </w:r>
            <w:r>
              <w:rPr>
                <w:sz w:val="24"/>
              </w:rPr>
              <w:t xml:space="preserve">odbíjená, vybíjená, fotbal, flor-bal, </w:t>
            </w:r>
            <w:r>
              <w:rPr>
                <w:spacing w:val="-2"/>
                <w:sz w:val="24"/>
              </w:rPr>
              <w:t>ringo</w:t>
            </w:r>
          </w:p>
        </w:tc>
        <w:tc>
          <w:tcPr>
            <w:tcW w:w="3070" w:type="dxa"/>
            <w:tcBorders>
              <w:bottom w:val="nil"/>
            </w:tcBorders>
          </w:tcPr>
          <w:p w14:paraId="515D4D76" w14:textId="77777777" w:rsidR="00233FC0" w:rsidRDefault="00233FC0">
            <w:pPr>
              <w:pStyle w:val="TableParagraph"/>
              <w:rPr>
                <w:rFonts w:ascii="Times New Roman"/>
                <w:sz w:val="24"/>
              </w:rPr>
            </w:pPr>
          </w:p>
        </w:tc>
      </w:tr>
      <w:tr w:rsidR="00233FC0" w14:paraId="515D4D7B" w14:textId="77777777">
        <w:trPr>
          <w:trHeight w:val="722"/>
        </w:trPr>
        <w:tc>
          <w:tcPr>
            <w:tcW w:w="3070" w:type="dxa"/>
            <w:tcBorders>
              <w:top w:val="nil"/>
              <w:bottom w:val="nil"/>
            </w:tcBorders>
          </w:tcPr>
          <w:p w14:paraId="515D4D78" w14:textId="77777777" w:rsidR="00233FC0" w:rsidRDefault="00FB3855">
            <w:pPr>
              <w:pStyle w:val="TableParagraph"/>
              <w:spacing w:before="119"/>
              <w:ind w:left="107"/>
              <w:rPr>
                <w:sz w:val="24"/>
              </w:rPr>
            </w:pPr>
            <w:r>
              <w:rPr>
                <w:sz w:val="24"/>
              </w:rPr>
              <w:t>Zvládá</w:t>
            </w:r>
            <w:r>
              <w:rPr>
                <w:spacing w:val="-2"/>
                <w:sz w:val="24"/>
              </w:rPr>
              <w:t xml:space="preserve"> </w:t>
            </w:r>
            <w:r>
              <w:rPr>
                <w:sz w:val="24"/>
              </w:rPr>
              <w:t xml:space="preserve">techniku </w:t>
            </w:r>
            <w:r>
              <w:rPr>
                <w:spacing w:val="-4"/>
                <w:sz w:val="24"/>
              </w:rPr>
              <w:t>běhu</w:t>
            </w:r>
          </w:p>
        </w:tc>
        <w:tc>
          <w:tcPr>
            <w:tcW w:w="3072" w:type="dxa"/>
            <w:vMerge/>
            <w:tcBorders>
              <w:top w:val="nil"/>
            </w:tcBorders>
          </w:tcPr>
          <w:p w14:paraId="515D4D79" w14:textId="77777777" w:rsidR="00233FC0" w:rsidRDefault="00233FC0">
            <w:pPr>
              <w:rPr>
                <w:sz w:val="2"/>
                <w:szCs w:val="2"/>
              </w:rPr>
            </w:pPr>
          </w:p>
        </w:tc>
        <w:tc>
          <w:tcPr>
            <w:tcW w:w="3070" w:type="dxa"/>
            <w:tcBorders>
              <w:top w:val="nil"/>
              <w:bottom w:val="nil"/>
            </w:tcBorders>
          </w:tcPr>
          <w:p w14:paraId="515D4D7A" w14:textId="77777777" w:rsidR="00233FC0" w:rsidRDefault="00FB3855">
            <w:pPr>
              <w:pStyle w:val="TableParagraph"/>
              <w:spacing w:before="116" w:line="290" w:lineRule="atLeast"/>
              <w:ind w:left="107"/>
              <w:rPr>
                <w:sz w:val="24"/>
              </w:rPr>
            </w:pPr>
            <w:r>
              <w:rPr>
                <w:sz w:val="24"/>
              </w:rPr>
              <w:t>OSV</w:t>
            </w:r>
            <w:r>
              <w:rPr>
                <w:spacing w:val="-13"/>
                <w:sz w:val="24"/>
              </w:rPr>
              <w:t xml:space="preserve"> </w:t>
            </w:r>
            <w:r>
              <w:rPr>
                <w:sz w:val="24"/>
              </w:rPr>
              <w:t>–</w:t>
            </w:r>
            <w:r>
              <w:rPr>
                <w:spacing w:val="-10"/>
                <w:sz w:val="24"/>
              </w:rPr>
              <w:t xml:space="preserve"> </w:t>
            </w:r>
            <w:r>
              <w:rPr>
                <w:sz w:val="24"/>
              </w:rPr>
              <w:t>Rozvoj</w:t>
            </w:r>
            <w:r>
              <w:rPr>
                <w:spacing w:val="-13"/>
                <w:sz w:val="24"/>
              </w:rPr>
              <w:t xml:space="preserve"> </w:t>
            </w:r>
            <w:r>
              <w:rPr>
                <w:sz w:val="24"/>
              </w:rPr>
              <w:t xml:space="preserve">schopností </w:t>
            </w:r>
            <w:r>
              <w:rPr>
                <w:spacing w:val="-2"/>
                <w:sz w:val="24"/>
              </w:rPr>
              <w:t>poznávání</w:t>
            </w:r>
          </w:p>
        </w:tc>
      </w:tr>
      <w:tr w:rsidR="00233FC0" w14:paraId="515D4D80" w14:textId="77777777">
        <w:trPr>
          <w:trHeight w:val="723"/>
        </w:trPr>
        <w:tc>
          <w:tcPr>
            <w:tcW w:w="3070" w:type="dxa"/>
            <w:tcBorders>
              <w:top w:val="nil"/>
              <w:bottom w:val="nil"/>
            </w:tcBorders>
          </w:tcPr>
          <w:p w14:paraId="515D4D7C" w14:textId="77777777" w:rsidR="00233FC0" w:rsidRDefault="00FB3855">
            <w:pPr>
              <w:pStyle w:val="TableParagraph"/>
              <w:spacing w:line="266" w:lineRule="exact"/>
              <w:ind w:left="107"/>
              <w:rPr>
                <w:sz w:val="24"/>
              </w:rPr>
            </w:pPr>
            <w:r>
              <w:rPr>
                <w:sz w:val="24"/>
              </w:rPr>
              <w:t>Zdokonaluje</w:t>
            </w:r>
            <w:r>
              <w:rPr>
                <w:spacing w:val="-2"/>
                <w:sz w:val="24"/>
              </w:rPr>
              <w:t xml:space="preserve"> techniku</w:t>
            </w:r>
          </w:p>
          <w:p w14:paraId="515D4D7D" w14:textId="77777777" w:rsidR="00233FC0" w:rsidRDefault="00FB3855">
            <w:pPr>
              <w:pStyle w:val="TableParagraph"/>
              <w:ind w:left="107"/>
              <w:rPr>
                <w:sz w:val="24"/>
              </w:rPr>
            </w:pPr>
            <w:r>
              <w:rPr>
                <w:sz w:val="24"/>
              </w:rPr>
              <w:t>rychlého</w:t>
            </w:r>
            <w:r>
              <w:rPr>
                <w:spacing w:val="-1"/>
                <w:sz w:val="24"/>
              </w:rPr>
              <w:t xml:space="preserve"> </w:t>
            </w:r>
            <w:r>
              <w:rPr>
                <w:spacing w:val="-4"/>
                <w:sz w:val="24"/>
              </w:rPr>
              <w:t>běhu</w:t>
            </w:r>
          </w:p>
        </w:tc>
        <w:tc>
          <w:tcPr>
            <w:tcW w:w="3072" w:type="dxa"/>
            <w:vMerge/>
            <w:tcBorders>
              <w:top w:val="nil"/>
            </w:tcBorders>
          </w:tcPr>
          <w:p w14:paraId="515D4D7E" w14:textId="77777777" w:rsidR="00233FC0" w:rsidRDefault="00233FC0">
            <w:pPr>
              <w:rPr>
                <w:sz w:val="2"/>
                <w:szCs w:val="2"/>
              </w:rPr>
            </w:pPr>
          </w:p>
        </w:tc>
        <w:tc>
          <w:tcPr>
            <w:tcW w:w="3070" w:type="dxa"/>
            <w:tcBorders>
              <w:top w:val="nil"/>
              <w:bottom w:val="nil"/>
            </w:tcBorders>
          </w:tcPr>
          <w:p w14:paraId="515D4D7F" w14:textId="77777777" w:rsidR="00233FC0" w:rsidRDefault="00233FC0">
            <w:pPr>
              <w:pStyle w:val="TableParagraph"/>
              <w:rPr>
                <w:rFonts w:ascii="Times New Roman"/>
                <w:sz w:val="24"/>
              </w:rPr>
            </w:pPr>
          </w:p>
        </w:tc>
      </w:tr>
      <w:tr w:rsidR="00233FC0" w14:paraId="515D4D84" w14:textId="77777777">
        <w:trPr>
          <w:trHeight w:val="869"/>
        </w:trPr>
        <w:tc>
          <w:tcPr>
            <w:tcW w:w="3070" w:type="dxa"/>
            <w:tcBorders>
              <w:top w:val="nil"/>
              <w:bottom w:val="nil"/>
            </w:tcBorders>
          </w:tcPr>
          <w:p w14:paraId="515D4D81" w14:textId="77777777" w:rsidR="00233FC0" w:rsidRDefault="00FB3855">
            <w:pPr>
              <w:pStyle w:val="TableParagraph"/>
              <w:spacing w:before="120"/>
              <w:ind w:left="107"/>
              <w:rPr>
                <w:sz w:val="24"/>
              </w:rPr>
            </w:pPr>
            <w:r>
              <w:rPr>
                <w:sz w:val="24"/>
              </w:rPr>
              <w:t>Zvládá</w:t>
            </w:r>
            <w:r>
              <w:rPr>
                <w:spacing w:val="-12"/>
                <w:sz w:val="24"/>
              </w:rPr>
              <w:t xml:space="preserve"> </w:t>
            </w:r>
            <w:r>
              <w:rPr>
                <w:sz w:val="24"/>
              </w:rPr>
              <w:t>techniku</w:t>
            </w:r>
            <w:r>
              <w:rPr>
                <w:spacing w:val="-13"/>
                <w:sz w:val="24"/>
              </w:rPr>
              <w:t xml:space="preserve"> </w:t>
            </w:r>
            <w:r>
              <w:rPr>
                <w:sz w:val="24"/>
              </w:rPr>
              <w:t>odrazu</w:t>
            </w:r>
            <w:r>
              <w:rPr>
                <w:spacing w:val="-13"/>
                <w:sz w:val="24"/>
              </w:rPr>
              <w:t xml:space="preserve"> </w:t>
            </w:r>
            <w:r>
              <w:rPr>
                <w:sz w:val="24"/>
              </w:rPr>
              <w:t>a odrazové nohy</w:t>
            </w:r>
          </w:p>
        </w:tc>
        <w:tc>
          <w:tcPr>
            <w:tcW w:w="3072" w:type="dxa"/>
            <w:vMerge/>
            <w:tcBorders>
              <w:top w:val="nil"/>
            </w:tcBorders>
          </w:tcPr>
          <w:p w14:paraId="515D4D82" w14:textId="77777777" w:rsidR="00233FC0" w:rsidRDefault="00233FC0">
            <w:pPr>
              <w:rPr>
                <w:sz w:val="2"/>
                <w:szCs w:val="2"/>
              </w:rPr>
            </w:pPr>
          </w:p>
        </w:tc>
        <w:tc>
          <w:tcPr>
            <w:tcW w:w="3070" w:type="dxa"/>
            <w:tcBorders>
              <w:top w:val="nil"/>
              <w:bottom w:val="nil"/>
            </w:tcBorders>
          </w:tcPr>
          <w:p w14:paraId="515D4D83" w14:textId="77777777" w:rsidR="00233FC0" w:rsidRDefault="00233FC0">
            <w:pPr>
              <w:pStyle w:val="TableParagraph"/>
              <w:rPr>
                <w:rFonts w:ascii="Times New Roman"/>
                <w:sz w:val="24"/>
              </w:rPr>
            </w:pPr>
          </w:p>
        </w:tc>
      </w:tr>
      <w:tr w:rsidR="00233FC0" w14:paraId="515D4D88" w14:textId="77777777">
        <w:trPr>
          <w:trHeight w:val="868"/>
        </w:trPr>
        <w:tc>
          <w:tcPr>
            <w:tcW w:w="3070" w:type="dxa"/>
            <w:tcBorders>
              <w:top w:val="nil"/>
              <w:bottom w:val="nil"/>
            </w:tcBorders>
          </w:tcPr>
          <w:p w14:paraId="515D4D85" w14:textId="77777777" w:rsidR="00233FC0" w:rsidRDefault="00FB3855">
            <w:pPr>
              <w:pStyle w:val="TableParagraph"/>
              <w:spacing w:before="119"/>
              <w:ind w:left="107"/>
              <w:rPr>
                <w:sz w:val="24"/>
              </w:rPr>
            </w:pPr>
            <w:r>
              <w:rPr>
                <w:sz w:val="24"/>
              </w:rPr>
              <w:t>Techniku</w:t>
            </w:r>
            <w:r>
              <w:rPr>
                <w:spacing w:val="-11"/>
                <w:sz w:val="24"/>
              </w:rPr>
              <w:t xml:space="preserve"> </w:t>
            </w:r>
            <w:r>
              <w:rPr>
                <w:sz w:val="24"/>
              </w:rPr>
              <w:t>hodů</w:t>
            </w:r>
            <w:r>
              <w:rPr>
                <w:spacing w:val="-9"/>
                <w:sz w:val="24"/>
              </w:rPr>
              <w:t xml:space="preserve"> </w:t>
            </w:r>
            <w:r>
              <w:rPr>
                <w:sz w:val="24"/>
              </w:rPr>
              <w:t>zvládá</w:t>
            </w:r>
            <w:r>
              <w:rPr>
                <w:spacing w:val="-7"/>
                <w:sz w:val="24"/>
              </w:rPr>
              <w:t xml:space="preserve"> </w:t>
            </w:r>
            <w:r>
              <w:rPr>
                <w:sz w:val="24"/>
              </w:rPr>
              <w:t>i</w:t>
            </w:r>
            <w:r>
              <w:rPr>
                <w:spacing w:val="-9"/>
                <w:sz w:val="24"/>
              </w:rPr>
              <w:t xml:space="preserve"> </w:t>
            </w:r>
            <w:r>
              <w:rPr>
                <w:sz w:val="24"/>
              </w:rPr>
              <w:t xml:space="preserve">s </w:t>
            </w:r>
            <w:r>
              <w:rPr>
                <w:spacing w:val="-2"/>
                <w:sz w:val="24"/>
              </w:rPr>
              <w:t>rozběhem</w:t>
            </w:r>
          </w:p>
        </w:tc>
        <w:tc>
          <w:tcPr>
            <w:tcW w:w="3072" w:type="dxa"/>
            <w:vMerge/>
            <w:tcBorders>
              <w:top w:val="nil"/>
            </w:tcBorders>
          </w:tcPr>
          <w:p w14:paraId="515D4D86" w14:textId="77777777" w:rsidR="00233FC0" w:rsidRDefault="00233FC0">
            <w:pPr>
              <w:rPr>
                <w:sz w:val="2"/>
                <w:szCs w:val="2"/>
              </w:rPr>
            </w:pPr>
          </w:p>
        </w:tc>
        <w:tc>
          <w:tcPr>
            <w:tcW w:w="3070" w:type="dxa"/>
            <w:tcBorders>
              <w:top w:val="nil"/>
              <w:bottom w:val="nil"/>
            </w:tcBorders>
          </w:tcPr>
          <w:p w14:paraId="515D4D87" w14:textId="77777777" w:rsidR="00233FC0" w:rsidRDefault="00233FC0">
            <w:pPr>
              <w:pStyle w:val="TableParagraph"/>
              <w:rPr>
                <w:rFonts w:ascii="Times New Roman"/>
                <w:sz w:val="24"/>
              </w:rPr>
            </w:pPr>
          </w:p>
        </w:tc>
      </w:tr>
      <w:tr w:rsidR="00233FC0" w14:paraId="515D4D8C" w14:textId="77777777">
        <w:trPr>
          <w:trHeight w:val="722"/>
        </w:trPr>
        <w:tc>
          <w:tcPr>
            <w:tcW w:w="3070" w:type="dxa"/>
            <w:tcBorders>
              <w:top w:val="nil"/>
              <w:bottom w:val="nil"/>
            </w:tcBorders>
          </w:tcPr>
          <w:p w14:paraId="515D4D89" w14:textId="77777777" w:rsidR="00233FC0" w:rsidRDefault="00FB3855">
            <w:pPr>
              <w:pStyle w:val="TableParagraph"/>
              <w:spacing w:before="119"/>
              <w:ind w:left="107"/>
              <w:rPr>
                <w:sz w:val="24"/>
              </w:rPr>
            </w:pPr>
            <w:r>
              <w:rPr>
                <w:sz w:val="24"/>
              </w:rPr>
              <w:t>Zvládá techniku</w:t>
            </w:r>
            <w:r>
              <w:rPr>
                <w:spacing w:val="-1"/>
                <w:sz w:val="24"/>
              </w:rPr>
              <w:t xml:space="preserve"> </w:t>
            </w:r>
            <w:r>
              <w:rPr>
                <w:sz w:val="24"/>
              </w:rPr>
              <w:t>vrhů</w:t>
            </w:r>
            <w:r>
              <w:rPr>
                <w:spacing w:val="2"/>
                <w:sz w:val="24"/>
              </w:rPr>
              <w:t xml:space="preserve"> </w:t>
            </w:r>
            <w:r>
              <w:rPr>
                <w:spacing w:val="-4"/>
                <w:sz w:val="24"/>
              </w:rPr>
              <w:t>koulí</w:t>
            </w:r>
          </w:p>
        </w:tc>
        <w:tc>
          <w:tcPr>
            <w:tcW w:w="3072" w:type="dxa"/>
            <w:vMerge/>
            <w:tcBorders>
              <w:top w:val="nil"/>
            </w:tcBorders>
          </w:tcPr>
          <w:p w14:paraId="515D4D8A" w14:textId="77777777" w:rsidR="00233FC0" w:rsidRDefault="00233FC0">
            <w:pPr>
              <w:rPr>
                <w:sz w:val="2"/>
                <w:szCs w:val="2"/>
              </w:rPr>
            </w:pPr>
          </w:p>
        </w:tc>
        <w:tc>
          <w:tcPr>
            <w:tcW w:w="3070" w:type="dxa"/>
            <w:tcBorders>
              <w:top w:val="nil"/>
              <w:bottom w:val="nil"/>
            </w:tcBorders>
          </w:tcPr>
          <w:p w14:paraId="515D4D8B" w14:textId="77777777" w:rsidR="00233FC0" w:rsidRDefault="00FB3855">
            <w:pPr>
              <w:pStyle w:val="TableParagraph"/>
              <w:spacing w:before="116" w:line="290" w:lineRule="atLeast"/>
              <w:ind w:left="107" w:right="199"/>
              <w:rPr>
                <w:sz w:val="24"/>
              </w:rPr>
            </w:pPr>
            <w:r>
              <w:rPr>
                <w:sz w:val="24"/>
              </w:rPr>
              <w:t>OSV</w:t>
            </w:r>
            <w:r>
              <w:rPr>
                <w:spacing w:val="-13"/>
                <w:sz w:val="24"/>
              </w:rPr>
              <w:t xml:space="preserve"> </w:t>
            </w:r>
            <w:r>
              <w:rPr>
                <w:sz w:val="24"/>
              </w:rPr>
              <w:t>–</w:t>
            </w:r>
            <w:r>
              <w:rPr>
                <w:spacing w:val="-10"/>
                <w:sz w:val="24"/>
              </w:rPr>
              <w:t xml:space="preserve"> </w:t>
            </w:r>
            <w:r>
              <w:rPr>
                <w:sz w:val="24"/>
              </w:rPr>
              <w:t>Spolupráce</w:t>
            </w:r>
            <w:r>
              <w:rPr>
                <w:spacing w:val="-13"/>
                <w:sz w:val="24"/>
              </w:rPr>
              <w:t xml:space="preserve"> </w:t>
            </w:r>
            <w:r>
              <w:rPr>
                <w:sz w:val="24"/>
              </w:rPr>
              <w:t xml:space="preserve">a </w:t>
            </w:r>
            <w:r>
              <w:rPr>
                <w:spacing w:val="-2"/>
                <w:sz w:val="24"/>
              </w:rPr>
              <w:t>soutěživost</w:t>
            </w:r>
          </w:p>
        </w:tc>
      </w:tr>
      <w:tr w:rsidR="00233FC0" w14:paraId="515D4D91" w14:textId="77777777">
        <w:trPr>
          <w:trHeight w:val="1307"/>
        </w:trPr>
        <w:tc>
          <w:tcPr>
            <w:tcW w:w="3070" w:type="dxa"/>
            <w:tcBorders>
              <w:top w:val="nil"/>
              <w:bottom w:val="nil"/>
            </w:tcBorders>
          </w:tcPr>
          <w:p w14:paraId="515D4D8D" w14:textId="77777777" w:rsidR="00233FC0" w:rsidRDefault="00FB3855">
            <w:pPr>
              <w:pStyle w:val="TableParagraph"/>
              <w:spacing w:line="266" w:lineRule="exact"/>
              <w:ind w:left="107"/>
              <w:rPr>
                <w:sz w:val="24"/>
              </w:rPr>
            </w:pPr>
            <w:r>
              <w:rPr>
                <w:sz w:val="24"/>
              </w:rPr>
              <w:t xml:space="preserve">Zvládá techniku </w:t>
            </w:r>
            <w:r>
              <w:rPr>
                <w:spacing w:val="-2"/>
                <w:sz w:val="24"/>
              </w:rPr>
              <w:t>jednotlivých</w:t>
            </w:r>
          </w:p>
          <w:p w14:paraId="515D4D8E" w14:textId="77777777" w:rsidR="00233FC0" w:rsidRDefault="00FB3855">
            <w:pPr>
              <w:pStyle w:val="TableParagraph"/>
              <w:ind w:left="107"/>
              <w:rPr>
                <w:sz w:val="24"/>
              </w:rPr>
            </w:pPr>
            <w:r>
              <w:rPr>
                <w:sz w:val="24"/>
              </w:rPr>
              <w:t>cviků – odrazů, rozběhů, letových</w:t>
            </w:r>
            <w:r>
              <w:rPr>
                <w:spacing w:val="-9"/>
                <w:sz w:val="24"/>
              </w:rPr>
              <w:t xml:space="preserve"> </w:t>
            </w:r>
            <w:r>
              <w:rPr>
                <w:sz w:val="24"/>
              </w:rPr>
              <w:t>fází</w:t>
            </w:r>
            <w:r>
              <w:rPr>
                <w:spacing w:val="-11"/>
                <w:sz w:val="24"/>
              </w:rPr>
              <w:t xml:space="preserve"> </w:t>
            </w:r>
            <w:r>
              <w:rPr>
                <w:sz w:val="24"/>
              </w:rPr>
              <w:t>a</w:t>
            </w:r>
            <w:r>
              <w:rPr>
                <w:spacing w:val="-8"/>
                <w:sz w:val="24"/>
              </w:rPr>
              <w:t xml:space="preserve"> </w:t>
            </w:r>
            <w:r>
              <w:rPr>
                <w:sz w:val="24"/>
              </w:rPr>
              <w:t>doskoků</w:t>
            </w:r>
            <w:r>
              <w:rPr>
                <w:spacing w:val="-10"/>
                <w:sz w:val="24"/>
              </w:rPr>
              <w:t xml:space="preserve"> </w:t>
            </w:r>
            <w:r>
              <w:rPr>
                <w:sz w:val="24"/>
              </w:rPr>
              <w:t xml:space="preserve">či </w:t>
            </w:r>
            <w:r>
              <w:rPr>
                <w:spacing w:val="-2"/>
                <w:sz w:val="24"/>
              </w:rPr>
              <w:t>dopadů</w:t>
            </w:r>
          </w:p>
        </w:tc>
        <w:tc>
          <w:tcPr>
            <w:tcW w:w="3072" w:type="dxa"/>
            <w:vMerge/>
            <w:tcBorders>
              <w:top w:val="nil"/>
            </w:tcBorders>
          </w:tcPr>
          <w:p w14:paraId="515D4D8F" w14:textId="77777777" w:rsidR="00233FC0" w:rsidRDefault="00233FC0">
            <w:pPr>
              <w:rPr>
                <w:sz w:val="2"/>
                <w:szCs w:val="2"/>
              </w:rPr>
            </w:pPr>
          </w:p>
        </w:tc>
        <w:tc>
          <w:tcPr>
            <w:tcW w:w="3070" w:type="dxa"/>
            <w:tcBorders>
              <w:top w:val="nil"/>
              <w:bottom w:val="nil"/>
            </w:tcBorders>
          </w:tcPr>
          <w:p w14:paraId="515D4D90" w14:textId="77777777" w:rsidR="00233FC0" w:rsidRDefault="00233FC0">
            <w:pPr>
              <w:pStyle w:val="TableParagraph"/>
              <w:rPr>
                <w:rFonts w:ascii="Times New Roman"/>
                <w:sz w:val="24"/>
              </w:rPr>
            </w:pPr>
          </w:p>
        </w:tc>
      </w:tr>
      <w:tr w:rsidR="00233FC0" w14:paraId="515D4D96" w14:textId="77777777">
        <w:trPr>
          <w:trHeight w:val="1310"/>
        </w:trPr>
        <w:tc>
          <w:tcPr>
            <w:tcW w:w="3070" w:type="dxa"/>
            <w:tcBorders>
              <w:top w:val="nil"/>
              <w:bottom w:val="nil"/>
            </w:tcBorders>
          </w:tcPr>
          <w:p w14:paraId="515D4D92" w14:textId="77777777" w:rsidR="00233FC0" w:rsidRDefault="00FB3855">
            <w:pPr>
              <w:pStyle w:val="TableParagraph"/>
              <w:spacing w:before="119"/>
              <w:ind w:left="107"/>
              <w:rPr>
                <w:sz w:val="24"/>
              </w:rPr>
            </w:pPr>
            <w:r>
              <w:rPr>
                <w:sz w:val="24"/>
              </w:rPr>
              <w:t>Vnímá</w:t>
            </w:r>
            <w:r>
              <w:rPr>
                <w:spacing w:val="-10"/>
                <w:sz w:val="24"/>
              </w:rPr>
              <w:t xml:space="preserve"> </w:t>
            </w:r>
            <w:r>
              <w:rPr>
                <w:sz w:val="24"/>
              </w:rPr>
              <w:t>vlastní</w:t>
            </w:r>
            <w:r>
              <w:rPr>
                <w:spacing w:val="-10"/>
                <w:sz w:val="24"/>
              </w:rPr>
              <w:t xml:space="preserve"> </w:t>
            </w:r>
            <w:r>
              <w:rPr>
                <w:sz w:val="24"/>
              </w:rPr>
              <w:t>pohyby</w:t>
            </w:r>
            <w:r>
              <w:rPr>
                <w:spacing w:val="-10"/>
                <w:sz w:val="24"/>
              </w:rPr>
              <w:t xml:space="preserve"> </w:t>
            </w:r>
            <w:r>
              <w:rPr>
                <w:sz w:val="24"/>
              </w:rPr>
              <w:t>těla</w:t>
            </w:r>
            <w:r>
              <w:rPr>
                <w:spacing w:val="-10"/>
                <w:sz w:val="24"/>
              </w:rPr>
              <w:t xml:space="preserve"> </w:t>
            </w:r>
            <w:r>
              <w:rPr>
                <w:sz w:val="24"/>
              </w:rPr>
              <w:t>s prostorovou orientací a dokáže</w:t>
            </w:r>
            <w:r>
              <w:rPr>
                <w:spacing w:val="-14"/>
                <w:sz w:val="24"/>
              </w:rPr>
              <w:t xml:space="preserve"> </w:t>
            </w:r>
            <w:r>
              <w:rPr>
                <w:sz w:val="24"/>
              </w:rPr>
              <w:t>posoudit</w:t>
            </w:r>
            <w:r>
              <w:rPr>
                <w:spacing w:val="-14"/>
                <w:sz w:val="24"/>
              </w:rPr>
              <w:t xml:space="preserve"> </w:t>
            </w:r>
            <w:r>
              <w:rPr>
                <w:sz w:val="24"/>
              </w:rPr>
              <w:t>provedení</w:t>
            </w:r>
          </w:p>
          <w:p w14:paraId="515D4D93" w14:textId="77777777" w:rsidR="00233FC0" w:rsidRDefault="00FB3855">
            <w:pPr>
              <w:pStyle w:val="TableParagraph"/>
              <w:spacing w:before="2" w:line="290" w:lineRule="exact"/>
              <w:ind w:left="107"/>
              <w:rPr>
                <w:sz w:val="24"/>
              </w:rPr>
            </w:pPr>
            <w:r>
              <w:rPr>
                <w:sz w:val="24"/>
              </w:rPr>
              <w:t>pohybového</w:t>
            </w:r>
            <w:r>
              <w:rPr>
                <w:spacing w:val="-3"/>
                <w:sz w:val="24"/>
              </w:rPr>
              <w:t xml:space="preserve"> </w:t>
            </w:r>
            <w:r>
              <w:rPr>
                <w:spacing w:val="-4"/>
                <w:sz w:val="24"/>
              </w:rPr>
              <w:t>úkolu</w:t>
            </w:r>
          </w:p>
        </w:tc>
        <w:tc>
          <w:tcPr>
            <w:tcW w:w="3072" w:type="dxa"/>
            <w:vMerge/>
            <w:tcBorders>
              <w:top w:val="nil"/>
            </w:tcBorders>
          </w:tcPr>
          <w:p w14:paraId="515D4D94" w14:textId="77777777" w:rsidR="00233FC0" w:rsidRDefault="00233FC0">
            <w:pPr>
              <w:rPr>
                <w:sz w:val="2"/>
                <w:szCs w:val="2"/>
              </w:rPr>
            </w:pPr>
          </w:p>
        </w:tc>
        <w:tc>
          <w:tcPr>
            <w:tcW w:w="3070" w:type="dxa"/>
            <w:tcBorders>
              <w:top w:val="nil"/>
              <w:bottom w:val="nil"/>
            </w:tcBorders>
          </w:tcPr>
          <w:p w14:paraId="515D4D95" w14:textId="77777777" w:rsidR="00233FC0" w:rsidRDefault="00233FC0">
            <w:pPr>
              <w:pStyle w:val="TableParagraph"/>
              <w:rPr>
                <w:rFonts w:ascii="Times New Roman"/>
                <w:sz w:val="24"/>
              </w:rPr>
            </w:pPr>
          </w:p>
        </w:tc>
      </w:tr>
      <w:tr w:rsidR="00233FC0" w14:paraId="515D4D9A" w14:textId="77777777">
        <w:trPr>
          <w:trHeight w:val="282"/>
        </w:trPr>
        <w:tc>
          <w:tcPr>
            <w:tcW w:w="3070" w:type="dxa"/>
            <w:tcBorders>
              <w:top w:val="nil"/>
              <w:bottom w:val="nil"/>
            </w:tcBorders>
          </w:tcPr>
          <w:p w14:paraId="515D4D97" w14:textId="77777777" w:rsidR="00233FC0" w:rsidRDefault="00233FC0">
            <w:pPr>
              <w:pStyle w:val="TableParagraph"/>
              <w:rPr>
                <w:rFonts w:ascii="Times New Roman"/>
                <w:sz w:val="20"/>
              </w:rPr>
            </w:pPr>
          </w:p>
        </w:tc>
        <w:tc>
          <w:tcPr>
            <w:tcW w:w="3072" w:type="dxa"/>
            <w:vMerge/>
            <w:tcBorders>
              <w:top w:val="nil"/>
            </w:tcBorders>
          </w:tcPr>
          <w:p w14:paraId="515D4D98" w14:textId="77777777" w:rsidR="00233FC0" w:rsidRDefault="00233FC0">
            <w:pPr>
              <w:rPr>
                <w:sz w:val="2"/>
                <w:szCs w:val="2"/>
              </w:rPr>
            </w:pPr>
          </w:p>
        </w:tc>
        <w:tc>
          <w:tcPr>
            <w:tcW w:w="3070" w:type="dxa"/>
            <w:tcBorders>
              <w:top w:val="nil"/>
              <w:bottom w:val="nil"/>
            </w:tcBorders>
          </w:tcPr>
          <w:p w14:paraId="515D4D99" w14:textId="77777777" w:rsidR="00233FC0" w:rsidRDefault="00FB3855">
            <w:pPr>
              <w:pStyle w:val="TableParagraph"/>
              <w:spacing w:line="263" w:lineRule="exact"/>
              <w:ind w:left="107"/>
              <w:rPr>
                <w:sz w:val="24"/>
              </w:rPr>
            </w:pPr>
            <w:r>
              <w:rPr>
                <w:sz w:val="24"/>
              </w:rPr>
              <w:t>OSV –</w:t>
            </w:r>
            <w:r>
              <w:rPr>
                <w:spacing w:val="3"/>
                <w:sz w:val="24"/>
              </w:rPr>
              <w:t xml:space="preserve"> </w:t>
            </w:r>
            <w:r>
              <w:rPr>
                <w:spacing w:val="-2"/>
                <w:sz w:val="24"/>
              </w:rPr>
              <w:t>Psychohygiena</w:t>
            </w:r>
          </w:p>
        </w:tc>
      </w:tr>
      <w:tr w:rsidR="00233FC0" w14:paraId="515D4DA0" w14:textId="77777777">
        <w:trPr>
          <w:trHeight w:val="1161"/>
        </w:trPr>
        <w:tc>
          <w:tcPr>
            <w:tcW w:w="3070" w:type="dxa"/>
            <w:tcBorders>
              <w:top w:val="nil"/>
              <w:bottom w:val="nil"/>
            </w:tcBorders>
          </w:tcPr>
          <w:p w14:paraId="515D4D9B" w14:textId="77777777" w:rsidR="00233FC0" w:rsidRDefault="00FB3855">
            <w:pPr>
              <w:pStyle w:val="TableParagraph"/>
              <w:spacing w:line="266" w:lineRule="exact"/>
              <w:ind w:left="107"/>
              <w:rPr>
                <w:sz w:val="24"/>
              </w:rPr>
            </w:pPr>
            <w:r>
              <w:rPr>
                <w:sz w:val="24"/>
              </w:rPr>
              <w:t>Dokáže</w:t>
            </w:r>
            <w:r>
              <w:rPr>
                <w:spacing w:val="-1"/>
                <w:sz w:val="24"/>
              </w:rPr>
              <w:t xml:space="preserve"> </w:t>
            </w:r>
            <w:r>
              <w:rPr>
                <w:sz w:val="24"/>
              </w:rPr>
              <w:t xml:space="preserve">naučené </w:t>
            </w:r>
            <w:r>
              <w:rPr>
                <w:spacing w:val="-2"/>
                <w:sz w:val="24"/>
              </w:rPr>
              <w:t>dovednosti</w:t>
            </w:r>
          </w:p>
          <w:p w14:paraId="515D4D9C" w14:textId="77777777" w:rsidR="00233FC0" w:rsidRDefault="00FB3855">
            <w:pPr>
              <w:pStyle w:val="TableParagraph"/>
              <w:ind w:left="107"/>
              <w:rPr>
                <w:sz w:val="24"/>
              </w:rPr>
            </w:pPr>
            <w:r>
              <w:rPr>
                <w:sz w:val="24"/>
              </w:rPr>
              <w:t>aplikovat i v jiných pohybových</w:t>
            </w:r>
            <w:r>
              <w:rPr>
                <w:spacing w:val="-14"/>
                <w:sz w:val="24"/>
              </w:rPr>
              <w:t xml:space="preserve"> </w:t>
            </w:r>
            <w:r>
              <w:rPr>
                <w:sz w:val="24"/>
              </w:rPr>
              <w:t>činnostech</w:t>
            </w:r>
          </w:p>
        </w:tc>
        <w:tc>
          <w:tcPr>
            <w:tcW w:w="3072" w:type="dxa"/>
            <w:vMerge/>
            <w:tcBorders>
              <w:top w:val="nil"/>
            </w:tcBorders>
          </w:tcPr>
          <w:p w14:paraId="515D4D9D" w14:textId="77777777" w:rsidR="00233FC0" w:rsidRDefault="00233FC0">
            <w:pPr>
              <w:rPr>
                <w:sz w:val="2"/>
                <w:szCs w:val="2"/>
              </w:rPr>
            </w:pPr>
          </w:p>
        </w:tc>
        <w:tc>
          <w:tcPr>
            <w:tcW w:w="3070" w:type="dxa"/>
            <w:tcBorders>
              <w:top w:val="nil"/>
              <w:bottom w:val="nil"/>
            </w:tcBorders>
          </w:tcPr>
          <w:p w14:paraId="515D4D9E" w14:textId="77777777" w:rsidR="00233FC0" w:rsidRDefault="00233FC0">
            <w:pPr>
              <w:pStyle w:val="TableParagraph"/>
              <w:spacing w:before="273"/>
              <w:rPr>
                <w:rFonts w:ascii="Cambria"/>
                <w:b/>
                <w:i/>
                <w:sz w:val="24"/>
              </w:rPr>
            </w:pPr>
          </w:p>
          <w:p w14:paraId="515D4D9F" w14:textId="77777777" w:rsidR="00233FC0" w:rsidRDefault="00FB3855">
            <w:pPr>
              <w:pStyle w:val="TableParagraph"/>
              <w:spacing w:before="1" w:line="290" w:lineRule="atLeast"/>
              <w:ind w:left="107"/>
              <w:rPr>
                <w:sz w:val="24"/>
              </w:rPr>
            </w:pPr>
            <w:r>
              <w:rPr>
                <w:sz w:val="24"/>
              </w:rPr>
              <w:t>OSV</w:t>
            </w:r>
            <w:r>
              <w:rPr>
                <w:spacing w:val="-13"/>
                <w:sz w:val="24"/>
              </w:rPr>
              <w:t xml:space="preserve"> </w:t>
            </w:r>
            <w:r>
              <w:rPr>
                <w:sz w:val="24"/>
              </w:rPr>
              <w:t>–</w:t>
            </w:r>
            <w:r>
              <w:rPr>
                <w:spacing w:val="-10"/>
                <w:sz w:val="24"/>
              </w:rPr>
              <w:t xml:space="preserve"> </w:t>
            </w:r>
            <w:r>
              <w:rPr>
                <w:sz w:val="24"/>
              </w:rPr>
              <w:t>Rozvoj</w:t>
            </w:r>
            <w:r>
              <w:rPr>
                <w:spacing w:val="-13"/>
                <w:sz w:val="24"/>
              </w:rPr>
              <w:t xml:space="preserve"> </w:t>
            </w:r>
            <w:r>
              <w:rPr>
                <w:sz w:val="24"/>
              </w:rPr>
              <w:t xml:space="preserve">schopností </w:t>
            </w:r>
            <w:r>
              <w:rPr>
                <w:spacing w:val="-2"/>
                <w:sz w:val="24"/>
              </w:rPr>
              <w:t>poznávání</w:t>
            </w:r>
          </w:p>
        </w:tc>
      </w:tr>
      <w:tr w:rsidR="00233FC0" w14:paraId="515D4DA5" w14:textId="77777777">
        <w:trPr>
          <w:trHeight w:val="1307"/>
        </w:trPr>
        <w:tc>
          <w:tcPr>
            <w:tcW w:w="3070" w:type="dxa"/>
            <w:tcBorders>
              <w:top w:val="nil"/>
              <w:bottom w:val="nil"/>
            </w:tcBorders>
          </w:tcPr>
          <w:p w14:paraId="515D4DA1" w14:textId="77777777" w:rsidR="00233FC0" w:rsidRDefault="00FB3855">
            <w:pPr>
              <w:pStyle w:val="TableParagraph"/>
              <w:spacing w:line="266" w:lineRule="exact"/>
              <w:ind w:left="107"/>
              <w:jc w:val="both"/>
              <w:rPr>
                <w:sz w:val="24"/>
              </w:rPr>
            </w:pPr>
            <w:r>
              <w:rPr>
                <w:sz w:val="24"/>
              </w:rPr>
              <w:t>Samostatně</w:t>
            </w:r>
            <w:r>
              <w:rPr>
                <w:spacing w:val="-1"/>
                <w:sz w:val="24"/>
              </w:rPr>
              <w:t xml:space="preserve"> </w:t>
            </w:r>
            <w:r>
              <w:rPr>
                <w:sz w:val="24"/>
              </w:rPr>
              <w:t>se</w:t>
            </w:r>
            <w:r>
              <w:rPr>
                <w:spacing w:val="1"/>
                <w:sz w:val="24"/>
              </w:rPr>
              <w:t xml:space="preserve"> </w:t>
            </w:r>
            <w:r>
              <w:rPr>
                <w:sz w:val="24"/>
              </w:rPr>
              <w:t>připraví</w:t>
            </w:r>
            <w:r>
              <w:rPr>
                <w:spacing w:val="-2"/>
                <w:sz w:val="24"/>
              </w:rPr>
              <w:t xml:space="preserve"> </w:t>
            </w:r>
            <w:r>
              <w:rPr>
                <w:spacing w:val="-4"/>
                <w:sz w:val="24"/>
              </w:rPr>
              <w:t>před</w:t>
            </w:r>
          </w:p>
          <w:p w14:paraId="515D4DA2" w14:textId="77777777" w:rsidR="00233FC0" w:rsidRDefault="00FB3855">
            <w:pPr>
              <w:pStyle w:val="TableParagraph"/>
              <w:ind w:left="107" w:right="126"/>
              <w:jc w:val="both"/>
              <w:rPr>
                <w:sz w:val="24"/>
              </w:rPr>
            </w:pPr>
            <w:r>
              <w:rPr>
                <w:sz w:val="24"/>
              </w:rPr>
              <w:t>pohybovou</w:t>
            </w:r>
            <w:r>
              <w:rPr>
                <w:spacing w:val="-2"/>
                <w:sz w:val="24"/>
              </w:rPr>
              <w:t xml:space="preserve"> </w:t>
            </w:r>
            <w:r>
              <w:rPr>
                <w:sz w:val="24"/>
              </w:rPr>
              <w:t>činností a ukončí ji</w:t>
            </w:r>
            <w:r>
              <w:rPr>
                <w:spacing w:val="-6"/>
                <w:sz w:val="24"/>
              </w:rPr>
              <w:t xml:space="preserve"> </w:t>
            </w:r>
            <w:r>
              <w:rPr>
                <w:sz w:val="24"/>
              </w:rPr>
              <w:t>ve</w:t>
            </w:r>
            <w:r>
              <w:rPr>
                <w:spacing w:val="-6"/>
                <w:sz w:val="24"/>
              </w:rPr>
              <w:t xml:space="preserve"> </w:t>
            </w:r>
            <w:r>
              <w:rPr>
                <w:sz w:val="24"/>
              </w:rPr>
              <w:t>shodě</w:t>
            </w:r>
            <w:r>
              <w:rPr>
                <w:spacing w:val="-6"/>
                <w:sz w:val="24"/>
              </w:rPr>
              <w:t xml:space="preserve"> </w:t>
            </w:r>
            <w:r>
              <w:rPr>
                <w:sz w:val="24"/>
              </w:rPr>
              <w:t>s</w:t>
            </w:r>
            <w:r>
              <w:rPr>
                <w:spacing w:val="-6"/>
                <w:sz w:val="24"/>
              </w:rPr>
              <w:t xml:space="preserve"> </w:t>
            </w:r>
            <w:r>
              <w:rPr>
                <w:sz w:val="24"/>
              </w:rPr>
              <w:t>hlavní</w:t>
            </w:r>
            <w:r>
              <w:rPr>
                <w:spacing w:val="-6"/>
                <w:sz w:val="24"/>
              </w:rPr>
              <w:t xml:space="preserve"> </w:t>
            </w:r>
            <w:r>
              <w:rPr>
                <w:sz w:val="24"/>
              </w:rPr>
              <w:t>činností</w:t>
            </w:r>
            <w:r>
              <w:rPr>
                <w:spacing w:val="-6"/>
                <w:sz w:val="24"/>
              </w:rPr>
              <w:t xml:space="preserve"> </w:t>
            </w:r>
            <w:r>
              <w:rPr>
                <w:sz w:val="24"/>
              </w:rPr>
              <w:t>– zatěžovanými svaly</w:t>
            </w:r>
          </w:p>
        </w:tc>
        <w:tc>
          <w:tcPr>
            <w:tcW w:w="3072" w:type="dxa"/>
            <w:vMerge/>
            <w:tcBorders>
              <w:top w:val="nil"/>
            </w:tcBorders>
          </w:tcPr>
          <w:p w14:paraId="515D4DA3" w14:textId="77777777" w:rsidR="00233FC0" w:rsidRDefault="00233FC0">
            <w:pPr>
              <w:rPr>
                <w:sz w:val="2"/>
                <w:szCs w:val="2"/>
              </w:rPr>
            </w:pPr>
          </w:p>
        </w:tc>
        <w:tc>
          <w:tcPr>
            <w:tcW w:w="3070" w:type="dxa"/>
            <w:tcBorders>
              <w:top w:val="nil"/>
              <w:bottom w:val="nil"/>
            </w:tcBorders>
          </w:tcPr>
          <w:p w14:paraId="515D4DA4" w14:textId="77777777" w:rsidR="00233FC0" w:rsidRDefault="00233FC0">
            <w:pPr>
              <w:pStyle w:val="TableParagraph"/>
              <w:rPr>
                <w:rFonts w:ascii="Times New Roman"/>
                <w:sz w:val="24"/>
              </w:rPr>
            </w:pPr>
          </w:p>
        </w:tc>
      </w:tr>
      <w:tr w:rsidR="00233FC0" w14:paraId="515D4DA9" w14:textId="77777777">
        <w:trPr>
          <w:trHeight w:val="414"/>
        </w:trPr>
        <w:tc>
          <w:tcPr>
            <w:tcW w:w="3070" w:type="dxa"/>
            <w:tcBorders>
              <w:top w:val="nil"/>
            </w:tcBorders>
          </w:tcPr>
          <w:p w14:paraId="515D4DA6" w14:textId="77777777" w:rsidR="00233FC0" w:rsidRDefault="00FB3855">
            <w:pPr>
              <w:pStyle w:val="TableParagraph"/>
              <w:spacing w:before="119" w:line="276" w:lineRule="exact"/>
              <w:ind w:left="107"/>
              <w:rPr>
                <w:sz w:val="24"/>
              </w:rPr>
            </w:pPr>
            <w:r>
              <w:rPr>
                <w:sz w:val="24"/>
              </w:rPr>
              <w:t>Zvládá</w:t>
            </w:r>
            <w:r>
              <w:rPr>
                <w:spacing w:val="-1"/>
                <w:sz w:val="24"/>
              </w:rPr>
              <w:t xml:space="preserve"> </w:t>
            </w:r>
            <w:r>
              <w:rPr>
                <w:sz w:val="24"/>
              </w:rPr>
              <w:t>individuální</w:t>
            </w:r>
            <w:r>
              <w:rPr>
                <w:spacing w:val="-2"/>
                <w:sz w:val="24"/>
              </w:rPr>
              <w:t xml:space="preserve"> herní</w:t>
            </w:r>
          </w:p>
        </w:tc>
        <w:tc>
          <w:tcPr>
            <w:tcW w:w="3072" w:type="dxa"/>
            <w:vMerge/>
            <w:tcBorders>
              <w:top w:val="nil"/>
            </w:tcBorders>
          </w:tcPr>
          <w:p w14:paraId="515D4DA7" w14:textId="77777777" w:rsidR="00233FC0" w:rsidRDefault="00233FC0">
            <w:pPr>
              <w:rPr>
                <w:sz w:val="2"/>
                <w:szCs w:val="2"/>
              </w:rPr>
            </w:pPr>
          </w:p>
        </w:tc>
        <w:tc>
          <w:tcPr>
            <w:tcW w:w="3070" w:type="dxa"/>
            <w:tcBorders>
              <w:top w:val="nil"/>
            </w:tcBorders>
          </w:tcPr>
          <w:p w14:paraId="515D4DA8" w14:textId="77777777" w:rsidR="00233FC0" w:rsidRDefault="00233FC0">
            <w:pPr>
              <w:pStyle w:val="TableParagraph"/>
              <w:rPr>
                <w:rFonts w:ascii="Times New Roman"/>
                <w:sz w:val="24"/>
              </w:rPr>
            </w:pPr>
          </w:p>
        </w:tc>
      </w:tr>
    </w:tbl>
    <w:p w14:paraId="515D4DAA"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DAF" w14:textId="77777777">
        <w:trPr>
          <w:trHeight w:val="750"/>
        </w:trPr>
        <w:tc>
          <w:tcPr>
            <w:tcW w:w="3070" w:type="dxa"/>
            <w:tcBorders>
              <w:bottom w:val="nil"/>
            </w:tcBorders>
          </w:tcPr>
          <w:p w14:paraId="515D4DAB" w14:textId="77777777" w:rsidR="00233FC0" w:rsidRDefault="00FB3855">
            <w:pPr>
              <w:pStyle w:val="TableParagraph"/>
              <w:spacing w:before="1"/>
              <w:ind w:left="107"/>
              <w:rPr>
                <w:sz w:val="24"/>
              </w:rPr>
            </w:pPr>
            <w:r>
              <w:rPr>
                <w:sz w:val="24"/>
              </w:rPr>
              <w:lastRenderedPageBreak/>
              <w:t>činnosti,</w:t>
            </w:r>
            <w:r>
              <w:rPr>
                <w:spacing w:val="-14"/>
                <w:sz w:val="24"/>
              </w:rPr>
              <w:t xml:space="preserve"> </w:t>
            </w:r>
            <w:r>
              <w:rPr>
                <w:sz w:val="24"/>
              </w:rPr>
              <w:t>včetně</w:t>
            </w:r>
            <w:r>
              <w:rPr>
                <w:spacing w:val="-14"/>
                <w:sz w:val="24"/>
              </w:rPr>
              <w:t xml:space="preserve"> </w:t>
            </w:r>
            <w:r>
              <w:rPr>
                <w:sz w:val="24"/>
              </w:rPr>
              <w:t xml:space="preserve">jejich </w:t>
            </w:r>
            <w:r>
              <w:rPr>
                <w:spacing w:val="-2"/>
                <w:sz w:val="24"/>
              </w:rPr>
              <w:t>kombinací</w:t>
            </w:r>
          </w:p>
        </w:tc>
        <w:tc>
          <w:tcPr>
            <w:tcW w:w="3072" w:type="dxa"/>
            <w:tcBorders>
              <w:bottom w:val="nil"/>
            </w:tcBorders>
          </w:tcPr>
          <w:p w14:paraId="515D4DAC" w14:textId="77777777" w:rsidR="00233FC0" w:rsidRDefault="00233FC0">
            <w:pPr>
              <w:pStyle w:val="TableParagraph"/>
              <w:spacing w:before="13"/>
              <w:rPr>
                <w:rFonts w:ascii="Cambria"/>
                <w:b/>
                <w:i/>
                <w:sz w:val="24"/>
              </w:rPr>
            </w:pPr>
          </w:p>
          <w:p w14:paraId="515D4DAD" w14:textId="77777777" w:rsidR="00233FC0" w:rsidRDefault="00FB3855">
            <w:pPr>
              <w:pStyle w:val="TableParagraph"/>
              <w:ind w:left="109"/>
              <w:rPr>
                <w:b/>
                <w:sz w:val="24"/>
              </w:rPr>
            </w:pPr>
            <w:r>
              <w:rPr>
                <w:b/>
                <w:spacing w:val="-2"/>
                <w:sz w:val="24"/>
              </w:rPr>
              <w:t>Úpoly</w:t>
            </w:r>
          </w:p>
        </w:tc>
        <w:tc>
          <w:tcPr>
            <w:tcW w:w="3070" w:type="dxa"/>
            <w:vMerge w:val="restart"/>
          </w:tcPr>
          <w:p w14:paraId="515D4DAE" w14:textId="77777777" w:rsidR="00233FC0" w:rsidRDefault="00233FC0">
            <w:pPr>
              <w:pStyle w:val="TableParagraph"/>
              <w:rPr>
                <w:rFonts w:ascii="Times New Roman"/>
                <w:sz w:val="24"/>
              </w:rPr>
            </w:pPr>
          </w:p>
        </w:tc>
      </w:tr>
      <w:tr w:rsidR="00233FC0" w14:paraId="515D4DB3" w14:textId="77777777">
        <w:trPr>
          <w:trHeight w:val="575"/>
        </w:trPr>
        <w:tc>
          <w:tcPr>
            <w:tcW w:w="3070" w:type="dxa"/>
            <w:tcBorders>
              <w:top w:val="nil"/>
              <w:bottom w:val="nil"/>
            </w:tcBorders>
          </w:tcPr>
          <w:p w14:paraId="515D4DB0" w14:textId="77777777" w:rsidR="00233FC0" w:rsidRDefault="00FB3855">
            <w:pPr>
              <w:pStyle w:val="TableParagraph"/>
              <w:spacing w:before="119"/>
              <w:ind w:left="107"/>
              <w:rPr>
                <w:sz w:val="24"/>
              </w:rPr>
            </w:pPr>
            <w:r>
              <w:rPr>
                <w:sz w:val="24"/>
              </w:rPr>
              <w:t>Využívá spolupráce</w:t>
            </w:r>
            <w:r>
              <w:rPr>
                <w:spacing w:val="-2"/>
                <w:sz w:val="24"/>
              </w:rPr>
              <w:t xml:space="preserve"> </w:t>
            </w:r>
            <w:r>
              <w:rPr>
                <w:sz w:val="24"/>
              </w:rPr>
              <w:t>a</w:t>
            </w:r>
            <w:r>
              <w:rPr>
                <w:spacing w:val="3"/>
                <w:sz w:val="24"/>
              </w:rPr>
              <w:t xml:space="preserve"> </w:t>
            </w:r>
            <w:r>
              <w:rPr>
                <w:spacing w:val="-2"/>
                <w:sz w:val="24"/>
              </w:rPr>
              <w:t>taktiky</w:t>
            </w:r>
          </w:p>
        </w:tc>
        <w:tc>
          <w:tcPr>
            <w:tcW w:w="3072" w:type="dxa"/>
            <w:tcBorders>
              <w:top w:val="nil"/>
              <w:bottom w:val="nil"/>
            </w:tcBorders>
          </w:tcPr>
          <w:p w14:paraId="515D4DB1" w14:textId="77777777" w:rsidR="00233FC0" w:rsidRDefault="00233FC0">
            <w:pPr>
              <w:pStyle w:val="TableParagraph"/>
              <w:rPr>
                <w:rFonts w:ascii="Times New Roman"/>
                <w:sz w:val="24"/>
              </w:rPr>
            </w:pPr>
          </w:p>
        </w:tc>
        <w:tc>
          <w:tcPr>
            <w:tcW w:w="3070" w:type="dxa"/>
            <w:vMerge/>
            <w:tcBorders>
              <w:top w:val="nil"/>
            </w:tcBorders>
          </w:tcPr>
          <w:p w14:paraId="515D4DB2" w14:textId="77777777" w:rsidR="00233FC0" w:rsidRDefault="00233FC0">
            <w:pPr>
              <w:rPr>
                <w:sz w:val="2"/>
                <w:szCs w:val="2"/>
              </w:rPr>
            </w:pPr>
          </w:p>
        </w:tc>
      </w:tr>
      <w:tr w:rsidR="00233FC0" w14:paraId="515D4DB7" w14:textId="77777777">
        <w:trPr>
          <w:trHeight w:val="575"/>
        </w:trPr>
        <w:tc>
          <w:tcPr>
            <w:tcW w:w="3070" w:type="dxa"/>
            <w:tcBorders>
              <w:top w:val="nil"/>
              <w:bottom w:val="nil"/>
            </w:tcBorders>
          </w:tcPr>
          <w:p w14:paraId="515D4DB4" w14:textId="77777777" w:rsidR="00233FC0" w:rsidRDefault="00FB3855">
            <w:pPr>
              <w:pStyle w:val="TableParagraph"/>
              <w:spacing w:before="119"/>
              <w:ind w:left="107"/>
              <w:rPr>
                <w:sz w:val="24"/>
              </w:rPr>
            </w:pPr>
            <w:r>
              <w:rPr>
                <w:sz w:val="24"/>
              </w:rPr>
              <w:t>Hraje</w:t>
            </w:r>
            <w:r>
              <w:rPr>
                <w:spacing w:val="-1"/>
                <w:sz w:val="24"/>
              </w:rPr>
              <w:t xml:space="preserve"> </w:t>
            </w:r>
            <w:r>
              <w:rPr>
                <w:sz w:val="24"/>
              </w:rPr>
              <w:t>ve</w:t>
            </w:r>
            <w:r>
              <w:rPr>
                <w:spacing w:val="1"/>
                <w:sz w:val="24"/>
              </w:rPr>
              <w:t xml:space="preserve"> </w:t>
            </w:r>
            <w:r>
              <w:rPr>
                <w:sz w:val="24"/>
              </w:rPr>
              <w:t>smyslu</w:t>
            </w:r>
            <w:r>
              <w:rPr>
                <w:spacing w:val="-1"/>
                <w:sz w:val="24"/>
              </w:rPr>
              <w:t xml:space="preserve"> </w:t>
            </w:r>
            <w:r>
              <w:rPr>
                <w:sz w:val="24"/>
              </w:rPr>
              <w:t>fair</w:t>
            </w:r>
            <w:r>
              <w:rPr>
                <w:spacing w:val="-2"/>
                <w:sz w:val="24"/>
              </w:rPr>
              <w:t xml:space="preserve"> </w:t>
            </w:r>
            <w:r>
              <w:rPr>
                <w:spacing w:val="-4"/>
                <w:sz w:val="24"/>
              </w:rPr>
              <w:t>play</w:t>
            </w:r>
          </w:p>
        </w:tc>
        <w:tc>
          <w:tcPr>
            <w:tcW w:w="3072" w:type="dxa"/>
            <w:tcBorders>
              <w:top w:val="nil"/>
              <w:bottom w:val="nil"/>
            </w:tcBorders>
          </w:tcPr>
          <w:p w14:paraId="515D4DB5" w14:textId="77777777" w:rsidR="00233FC0" w:rsidRDefault="00233FC0">
            <w:pPr>
              <w:pStyle w:val="TableParagraph"/>
              <w:rPr>
                <w:rFonts w:ascii="Times New Roman"/>
                <w:sz w:val="24"/>
              </w:rPr>
            </w:pPr>
          </w:p>
        </w:tc>
        <w:tc>
          <w:tcPr>
            <w:tcW w:w="3070" w:type="dxa"/>
            <w:vMerge/>
            <w:tcBorders>
              <w:top w:val="nil"/>
            </w:tcBorders>
          </w:tcPr>
          <w:p w14:paraId="515D4DB6" w14:textId="77777777" w:rsidR="00233FC0" w:rsidRDefault="00233FC0">
            <w:pPr>
              <w:rPr>
                <w:sz w:val="2"/>
                <w:szCs w:val="2"/>
              </w:rPr>
            </w:pPr>
          </w:p>
        </w:tc>
      </w:tr>
      <w:tr w:rsidR="00233FC0" w14:paraId="515D4DBE" w14:textId="77777777">
        <w:trPr>
          <w:trHeight w:val="2627"/>
        </w:trPr>
        <w:tc>
          <w:tcPr>
            <w:tcW w:w="3070" w:type="dxa"/>
            <w:tcBorders>
              <w:top w:val="nil"/>
              <w:bottom w:val="nil"/>
            </w:tcBorders>
          </w:tcPr>
          <w:p w14:paraId="515D4DB8" w14:textId="77777777" w:rsidR="00233FC0" w:rsidRDefault="00FB3855">
            <w:pPr>
              <w:pStyle w:val="TableParagraph"/>
              <w:spacing w:before="119"/>
              <w:ind w:left="107"/>
              <w:rPr>
                <w:sz w:val="24"/>
              </w:rPr>
            </w:pPr>
            <w:r>
              <w:rPr>
                <w:sz w:val="24"/>
              </w:rPr>
              <w:t>Uplatňuje</w:t>
            </w:r>
            <w:r>
              <w:rPr>
                <w:spacing w:val="-14"/>
                <w:sz w:val="24"/>
              </w:rPr>
              <w:t xml:space="preserve"> </w:t>
            </w:r>
            <w:r>
              <w:rPr>
                <w:sz w:val="24"/>
              </w:rPr>
              <w:t>zkušenosti</w:t>
            </w:r>
            <w:r>
              <w:rPr>
                <w:spacing w:val="-14"/>
                <w:sz w:val="24"/>
              </w:rPr>
              <w:t xml:space="preserve"> </w:t>
            </w:r>
            <w:r>
              <w:rPr>
                <w:sz w:val="24"/>
              </w:rPr>
              <w:t>z míčových her</w:t>
            </w:r>
          </w:p>
          <w:p w14:paraId="515D4DB9" w14:textId="77777777" w:rsidR="00233FC0" w:rsidRDefault="00233FC0">
            <w:pPr>
              <w:pStyle w:val="TableParagraph"/>
              <w:spacing w:before="11"/>
              <w:rPr>
                <w:rFonts w:ascii="Cambria"/>
                <w:b/>
                <w:i/>
                <w:sz w:val="24"/>
              </w:rPr>
            </w:pPr>
          </w:p>
          <w:p w14:paraId="515D4DBA" w14:textId="77777777" w:rsidR="00233FC0" w:rsidRDefault="00FB3855">
            <w:pPr>
              <w:pStyle w:val="TableParagraph"/>
              <w:ind w:left="107" w:right="112"/>
              <w:rPr>
                <w:sz w:val="24"/>
              </w:rPr>
            </w:pPr>
            <w:r>
              <w:rPr>
                <w:sz w:val="24"/>
              </w:rPr>
              <w:t>Užívá</w:t>
            </w:r>
            <w:r>
              <w:rPr>
                <w:spacing w:val="-14"/>
                <w:sz w:val="24"/>
              </w:rPr>
              <w:t xml:space="preserve"> </w:t>
            </w:r>
            <w:r>
              <w:rPr>
                <w:sz w:val="24"/>
              </w:rPr>
              <w:t>osvojované</w:t>
            </w:r>
            <w:r>
              <w:rPr>
                <w:spacing w:val="-14"/>
                <w:sz w:val="24"/>
              </w:rPr>
              <w:t xml:space="preserve"> </w:t>
            </w:r>
            <w:r>
              <w:rPr>
                <w:sz w:val="24"/>
              </w:rPr>
              <w:t xml:space="preserve">názvosloví na úrovni cvičence, rozhodčího, diváka, čtenáře novin a časopisů, uživatele </w:t>
            </w:r>
            <w:r>
              <w:rPr>
                <w:spacing w:val="-2"/>
                <w:sz w:val="24"/>
              </w:rPr>
              <w:t>internetu</w:t>
            </w:r>
          </w:p>
        </w:tc>
        <w:tc>
          <w:tcPr>
            <w:tcW w:w="3072" w:type="dxa"/>
            <w:tcBorders>
              <w:top w:val="nil"/>
              <w:bottom w:val="nil"/>
            </w:tcBorders>
          </w:tcPr>
          <w:p w14:paraId="515D4DBB" w14:textId="77777777" w:rsidR="00233FC0" w:rsidRDefault="00FB3855">
            <w:pPr>
              <w:pStyle w:val="TableParagraph"/>
              <w:spacing w:before="119"/>
              <w:ind w:left="109"/>
              <w:rPr>
                <w:b/>
                <w:sz w:val="24"/>
              </w:rPr>
            </w:pPr>
            <w:r>
              <w:rPr>
                <w:b/>
                <w:sz w:val="24"/>
              </w:rPr>
              <w:t>Činnosti</w:t>
            </w:r>
            <w:r>
              <w:rPr>
                <w:b/>
                <w:spacing w:val="-2"/>
                <w:sz w:val="24"/>
              </w:rPr>
              <w:t xml:space="preserve"> </w:t>
            </w:r>
            <w:r>
              <w:rPr>
                <w:b/>
                <w:sz w:val="24"/>
              </w:rPr>
              <w:t>ovlivňující</w:t>
            </w:r>
            <w:r>
              <w:rPr>
                <w:b/>
                <w:spacing w:val="-2"/>
                <w:sz w:val="24"/>
              </w:rPr>
              <w:t xml:space="preserve"> zdraví</w:t>
            </w:r>
          </w:p>
          <w:p w14:paraId="515D4DBC" w14:textId="77777777" w:rsidR="00233FC0" w:rsidRDefault="00FB3855">
            <w:pPr>
              <w:pStyle w:val="TableParagraph"/>
              <w:ind w:left="109"/>
              <w:rPr>
                <w:sz w:val="24"/>
              </w:rPr>
            </w:pPr>
            <w:r>
              <w:rPr>
                <w:b/>
                <w:sz w:val="24"/>
              </w:rPr>
              <w:t>-</w:t>
            </w:r>
            <w:r>
              <w:rPr>
                <w:b/>
                <w:spacing w:val="-9"/>
                <w:sz w:val="24"/>
              </w:rPr>
              <w:t xml:space="preserve"> </w:t>
            </w:r>
            <w:r>
              <w:rPr>
                <w:sz w:val="24"/>
              </w:rPr>
              <w:t>Zdravotní</w:t>
            </w:r>
            <w:r>
              <w:rPr>
                <w:spacing w:val="-11"/>
                <w:sz w:val="24"/>
              </w:rPr>
              <w:t xml:space="preserve"> </w:t>
            </w:r>
            <w:r>
              <w:rPr>
                <w:sz w:val="24"/>
              </w:rPr>
              <w:t>tělesná</w:t>
            </w:r>
            <w:r>
              <w:rPr>
                <w:spacing w:val="-10"/>
                <w:sz w:val="24"/>
              </w:rPr>
              <w:t xml:space="preserve"> </w:t>
            </w:r>
            <w:r>
              <w:rPr>
                <w:sz w:val="24"/>
              </w:rPr>
              <w:t>výchova</w:t>
            </w:r>
            <w:r>
              <w:rPr>
                <w:spacing w:val="-10"/>
                <w:sz w:val="24"/>
              </w:rPr>
              <w:t xml:space="preserve"> </w:t>
            </w:r>
            <w:r>
              <w:rPr>
                <w:sz w:val="24"/>
              </w:rPr>
              <w:t xml:space="preserve">– vyšetření podpůrně pohybového systému a korigovat či předcházet patologickým jevům tohoto </w:t>
            </w:r>
            <w:r>
              <w:rPr>
                <w:spacing w:val="-2"/>
                <w:sz w:val="24"/>
              </w:rPr>
              <w:t>systému</w:t>
            </w:r>
          </w:p>
        </w:tc>
        <w:tc>
          <w:tcPr>
            <w:tcW w:w="3070" w:type="dxa"/>
            <w:vMerge/>
            <w:tcBorders>
              <w:top w:val="nil"/>
            </w:tcBorders>
          </w:tcPr>
          <w:p w14:paraId="515D4DBD" w14:textId="77777777" w:rsidR="00233FC0" w:rsidRDefault="00233FC0">
            <w:pPr>
              <w:rPr>
                <w:sz w:val="2"/>
                <w:szCs w:val="2"/>
              </w:rPr>
            </w:pPr>
          </w:p>
        </w:tc>
      </w:tr>
      <w:tr w:rsidR="00233FC0" w14:paraId="515D4DC2" w14:textId="77777777">
        <w:trPr>
          <w:trHeight w:val="1453"/>
        </w:trPr>
        <w:tc>
          <w:tcPr>
            <w:tcW w:w="3070" w:type="dxa"/>
            <w:tcBorders>
              <w:top w:val="nil"/>
              <w:bottom w:val="nil"/>
            </w:tcBorders>
          </w:tcPr>
          <w:p w14:paraId="515D4DBF" w14:textId="77777777" w:rsidR="00233FC0" w:rsidRDefault="00FB3855">
            <w:pPr>
              <w:pStyle w:val="TableParagraph"/>
              <w:spacing w:before="119"/>
              <w:ind w:left="107" w:right="94"/>
              <w:rPr>
                <w:sz w:val="24"/>
              </w:rPr>
            </w:pPr>
            <w:r>
              <w:rPr>
                <w:sz w:val="24"/>
              </w:rPr>
              <w:t>Dohodne se na spolupráci i jednoduché</w:t>
            </w:r>
            <w:r>
              <w:rPr>
                <w:spacing w:val="-12"/>
                <w:sz w:val="24"/>
              </w:rPr>
              <w:t xml:space="preserve"> </w:t>
            </w:r>
            <w:r>
              <w:rPr>
                <w:sz w:val="24"/>
              </w:rPr>
              <w:t>taktice</w:t>
            </w:r>
            <w:r>
              <w:rPr>
                <w:spacing w:val="-13"/>
                <w:sz w:val="24"/>
              </w:rPr>
              <w:t xml:space="preserve"> </w:t>
            </w:r>
            <w:r>
              <w:rPr>
                <w:sz w:val="24"/>
              </w:rPr>
              <w:t>vedoucí</w:t>
            </w:r>
            <w:r>
              <w:rPr>
                <w:spacing w:val="-12"/>
                <w:sz w:val="24"/>
              </w:rPr>
              <w:t xml:space="preserve"> </w:t>
            </w:r>
            <w:r>
              <w:rPr>
                <w:sz w:val="24"/>
              </w:rPr>
              <w:t xml:space="preserve">k úspěchu družstva a dodržuje </w:t>
            </w:r>
            <w:r>
              <w:rPr>
                <w:spacing w:val="-6"/>
                <w:sz w:val="24"/>
              </w:rPr>
              <w:t>ji</w:t>
            </w:r>
          </w:p>
        </w:tc>
        <w:tc>
          <w:tcPr>
            <w:tcW w:w="3072" w:type="dxa"/>
            <w:tcBorders>
              <w:top w:val="nil"/>
              <w:bottom w:val="nil"/>
            </w:tcBorders>
          </w:tcPr>
          <w:p w14:paraId="515D4DC0" w14:textId="77777777" w:rsidR="00233FC0" w:rsidRDefault="00233FC0">
            <w:pPr>
              <w:pStyle w:val="TableParagraph"/>
              <w:rPr>
                <w:rFonts w:ascii="Times New Roman"/>
                <w:sz w:val="24"/>
              </w:rPr>
            </w:pPr>
          </w:p>
        </w:tc>
        <w:tc>
          <w:tcPr>
            <w:tcW w:w="3070" w:type="dxa"/>
            <w:vMerge/>
            <w:tcBorders>
              <w:top w:val="nil"/>
            </w:tcBorders>
          </w:tcPr>
          <w:p w14:paraId="515D4DC1" w14:textId="77777777" w:rsidR="00233FC0" w:rsidRDefault="00233FC0">
            <w:pPr>
              <w:rPr>
                <w:sz w:val="2"/>
                <w:szCs w:val="2"/>
              </w:rPr>
            </w:pPr>
          </w:p>
        </w:tc>
      </w:tr>
      <w:tr w:rsidR="00233FC0" w14:paraId="515D4DC6" w14:textId="77777777">
        <w:trPr>
          <w:trHeight w:val="2333"/>
        </w:trPr>
        <w:tc>
          <w:tcPr>
            <w:tcW w:w="3070" w:type="dxa"/>
            <w:tcBorders>
              <w:top w:val="nil"/>
              <w:bottom w:val="nil"/>
            </w:tcBorders>
          </w:tcPr>
          <w:p w14:paraId="515D4DC3" w14:textId="77777777" w:rsidR="00233FC0" w:rsidRDefault="00FB3855">
            <w:pPr>
              <w:pStyle w:val="TableParagraph"/>
              <w:spacing w:before="119"/>
              <w:ind w:left="107" w:right="105"/>
              <w:rPr>
                <w:sz w:val="24"/>
              </w:rPr>
            </w:pPr>
            <w:r>
              <w:rPr>
                <w:sz w:val="24"/>
              </w:rPr>
              <w:t>Naplňuje ve školních podmínkách základní olympijské myšlenky –</w:t>
            </w:r>
            <w:r>
              <w:rPr>
                <w:spacing w:val="40"/>
                <w:sz w:val="24"/>
              </w:rPr>
              <w:t xml:space="preserve"> </w:t>
            </w:r>
            <w:r>
              <w:rPr>
                <w:sz w:val="24"/>
              </w:rPr>
              <w:t>čestné soupeření, pomoc handicapovaným, respekt k opačnému</w:t>
            </w:r>
            <w:r>
              <w:rPr>
                <w:spacing w:val="-14"/>
                <w:sz w:val="24"/>
              </w:rPr>
              <w:t xml:space="preserve"> </w:t>
            </w:r>
            <w:r>
              <w:rPr>
                <w:sz w:val="24"/>
              </w:rPr>
              <w:t>pohlavní,</w:t>
            </w:r>
            <w:r>
              <w:rPr>
                <w:spacing w:val="-14"/>
                <w:sz w:val="24"/>
              </w:rPr>
              <w:t xml:space="preserve"> </w:t>
            </w:r>
            <w:r>
              <w:rPr>
                <w:sz w:val="24"/>
              </w:rPr>
              <w:t>ochranu pří-rody při sportu</w:t>
            </w:r>
          </w:p>
        </w:tc>
        <w:tc>
          <w:tcPr>
            <w:tcW w:w="3072" w:type="dxa"/>
            <w:tcBorders>
              <w:top w:val="nil"/>
              <w:bottom w:val="nil"/>
            </w:tcBorders>
          </w:tcPr>
          <w:p w14:paraId="515D4DC4" w14:textId="77777777" w:rsidR="00233FC0" w:rsidRDefault="00233FC0">
            <w:pPr>
              <w:pStyle w:val="TableParagraph"/>
              <w:rPr>
                <w:rFonts w:ascii="Times New Roman"/>
                <w:sz w:val="24"/>
              </w:rPr>
            </w:pPr>
          </w:p>
        </w:tc>
        <w:tc>
          <w:tcPr>
            <w:tcW w:w="3070" w:type="dxa"/>
            <w:vMerge/>
            <w:tcBorders>
              <w:top w:val="nil"/>
            </w:tcBorders>
          </w:tcPr>
          <w:p w14:paraId="515D4DC5" w14:textId="77777777" w:rsidR="00233FC0" w:rsidRDefault="00233FC0">
            <w:pPr>
              <w:rPr>
                <w:sz w:val="2"/>
                <w:szCs w:val="2"/>
              </w:rPr>
            </w:pPr>
          </w:p>
        </w:tc>
      </w:tr>
      <w:tr w:rsidR="00233FC0" w14:paraId="515D4DCA" w14:textId="77777777">
        <w:trPr>
          <w:trHeight w:val="1162"/>
        </w:trPr>
        <w:tc>
          <w:tcPr>
            <w:tcW w:w="3070" w:type="dxa"/>
            <w:tcBorders>
              <w:top w:val="nil"/>
              <w:bottom w:val="nil"/>
            </w:tcBorders>
          </w:tcPr>
          <w:p w14:paraId="515D4DC7" w14:textId="77777777" w:rsidR="00233FC0" w:rsidRDefault="00FB3855">
            <w:pPr>
              <w:pStyle w:val="TableParagraph"/>
              <w:spacing w:before="120"/>
              <w:ind w:left="107"/>
              <w:rPr>
                <w:sz w:val="24"/>
              </w:rPr>
            </w:pPr>
            <w:r>
              <w:rPr>
                <w:sz w:val="24"/>
              </w:rPr>
              <w:t>Sleduje určené prvky pohybové</w:t>
            </w:r>
            <w:r>
              <w:rPr>
                <w:spacing w:val="-11"/>
                <w:sz w:val="24"/>
              </w:rPr>
              <w:t xml:space="preserve"> </w:t>
            </w:r>
            <w:r>
              <w:rPr>
                <w:sz w:val="24"/>
              </w:rPr>
              <w:t>činnosti</w:t>
            </w:r>
            <w:r>
              <w:rPr>
                <w:spacing w:val="-13"/>
                <w:sz w:val="24"/>
              </w:rPr>
              <w:t xml:space="preserve"> </w:t>
            </w:r>
            <w:r>
              <w:rPr>
                <w:sz w:val="24"/>
              </w:rPr>
              <w:t>a</w:t>
            </w:r>
            <w:r>
              <w:rPr>
                <w:spacing w:val="-11"/>
                <w:sz w:val="24"/>
              </w:rPr>
              <w:t xml:space="preserve"> </w:t>
            </w:r>
            <w:r>
              <w:rPr>
                <w:sz w:val="24"/>
              </w:rPr>
              <w:t>výkony, eviduje je a vyhodnotí</w:t>
            </w:r>
          </w:p>
        </w:tc>
        <w:tc>
          <w:tcPr>
            <w:tcW w:w="3072" w:type="dxa"/>
            <w:tcBorders>
              <w:top w:val="nil"/>
              <w:bottom w:val="nil"/>
            </w:tcBorders>
          </w:tcPr>
          <w:p w14:paraId="515D4DC8" w14:textId="77777777" w:rsidR="00233FC0" w:rsidRDefault="00233FC0">
            <w:pPr>
              <w:pStyle w:val="TableParagraph"/>
              <w:rPr>
                <w:rFonts w:ascii="Times New Roman"/>
                <w:sz w:val="24"/>
              </w:rPr>
            </w:pPr>
          </w:p>
        </w:tc>
        <w:tc>
          <w:tcPr>
            <w:tcW w:w="3070" w:type="dxa"/>
            <w:vMerge/>
            <w:tcBorders>
              <w:top w:val="nil"/>
            </w:tcBorders>
          </w:tcPr>
          <w:p w14:paraId="515D4DC9" w14:textId="77777777" w:rsidR="00233FC0" w:rsidRDefault="00233FC0">
            <w:pPr>
              <w:rPr>
                <w:sz w:val="2"/>
                <w:szCs w:val="2"/>
              </w:rPr>
            </w:pPr>
          </w:p>
        </w:tc>
      </w:tr>
      <w:tr w:rsidR="00233FC0" w14:paraId="515D4DCE" w14:textId="77777777">
        <w:trPr>
          <w:trHeight w:val="1746"/>
        </w:trPr>
        <w:tc>
          <w:tcPr>
            <w:tcW w:w="3070" w:type="dxa"/>
            <w:tcBorders>
              <w:top w:val="nil"/>
              <w:bottom w:val="nil"/>
            </w:tcBorders>
          </w:tcPr>
          <w:p w14:paraId="515D4DCB" w14:textId="77777777" w:rsidR="00233FC0" w:rsidRDefault="00FB3855">
            <w:pPr>
              <w:pStyle w:val="TableParagraph"/>
              <w:spacing w:before="119"/>
              <w:ind w:left="107"/>
              <w:rPr>
                <w:sz w:val="24"/>
              </w:rPr>
            </w:pPr>
            <w:r>
              <w:rPr>
                <w:sz w:val="24"/>
              </w:rPr>
              <w:t>Zorganizuje samostatně i v týmu jednoduché turnaje, závody, turistické akce na úrovni</w:t>
            </w:r>
            <w:r>
              <w:rPr>
                <w:spacing w:val="-14"/>
                <w:sz w:val="24"/>
              </w:rPr>
              <w:t xml:space="preserve"> </w:t>
            </w:r>
            <w:r>
              <w:rPr>
                <w:sz w:val="24"/>
              </w:rPr>
              <w:t>školy;</w:t>
            </w:r>
            <w:r>
              <w:rPr>
                <w:spacing w:val="-14"/>
                <w:sz w:val="24"/>
              </w:rPr>
              <w:t xml:space="preserve"> </w:t>
            </w:r>
            <w:r>
              <w:rPr>
                <w:sz w:val="24"/>
              </w:rPr>
              <w:t>spolurozhoduje osvojované hry a soutěže</w:t>
            </w:r>
          </w:p>
        </w:tc>
        <w:tc>
          <w:tcPr>
            <w:tcW w:w="3072" w:type="dxa"/>
            <w:tcBorders>
              <w:top w:val="nil"/>
              <w:bottom w:val="nil"/>
            </w:tcBorders>
          </w:tcPr>
          <w:p w14:paraId="515D4DCC" w14:textId="77777777" w:rsidR="00233FC0" w:rsidRDefault="00233FC0">
            <w:pPr>
              <w:pStyle w:val="TableParagraph"/>
              <w:rPr>
                <w:rFonts w:ascii="Times New Roman"/>
                <w:sz w:val="24"/>
              </w:rPr>
            </w:pPr>
          </w:p>
        </w:tc>
        <w:tc>
          <w:tcPr>
            <w:tcW w:w="3070" w:type="dxa"/>
            <w:vMerge/>
            <w:tcBorders>
              <w:top w:val="nil"/>
            </w:tcBorders>
          </w:tcPr>
          <w:p w14:paraId="515D4DCD" w14:textId="77777777" w:rsidR="00233FC0" w:rsidRDefault="00233FC0">
            <w:pPr>
              <w:rPr>
                <w:sz w:val="2"/>
                <w:szCs w:val="2"/>
              </w:rPr>
            </w:pPr>
          </w:p>
        </w:tc>
      </w:tr>
      <w:tr w:rsidR="00233FC0" w14:paraId="515D4DD2" w14:textId="77777777">
        <w:trPr>
          <w:trHeight w:val="1456"/>
        </w:trPr>
        <w:tc>
          <w:tcPr>
            <w:tcW w:w="3070" w:type="dxa"/>
            <w:tcBorders>
              <w:top w:val="nil"/>
              <w:bottom w:val="nil"/>
            </w:tcBorders>
          </w:tcPr>
          <w:p w14:paraId="515D4DCF" w14:textId="77777777" w:rsidR="00233FC0" w:rsidRDefault="00FB3855">
            <w:pPr>
              <w:pStyle w:val="TableParagraph"/>
              <w:spacing w:before="119"/>
              <w:ind w:left="107"/>
              <w:rPr>
                <w:sz w:val="24"/>
              </w:rPr>
            </w:pPr>
            <w:r>
              <w:rPr>
                <w:sz w:val="24"/>
              </w:rPr>
              <w:t>Zpracuje naměřená data a informace o pohybových aktivitách</w:t>
            </w:r>
            <w:r>
              <w:rPr>
                <w:spacing w:val="-9"/>
                <w:sz w:val="24"/>
              </w:rPr>
              <w:t xml:space="preserve"> </w:t>
            </w:r>
            <w:r>
              <w:rPr>
                <w:sz w:val="24"/>
              </w:rPr>
              <w:t>a</w:t>
            </w:r>
            <w:r>
              <w:rPr>
                <w:spacing w:val="-7"/>
                <w:sz w:val="24"/>
              </w:rPr>
              <w:t xml:space="preserve"> </w:t>
            </w:r>
            <w:r>
              <w:rPr>
                <w:sz w:val="24"/>
              </w:rPr>
              <w:t>podílí</w:t>
            </w:r>
            <w:r>
              <w:rPr>
                <w:spacing w:val="-7"/>
                <w:sz w:val="24"/>
              </w:rPr>
              <w:t xml:space="preserve"> </w:t>
            </w:r>
            <w:r>
              <w:rPr>
                <w:sz w:val="24"/>
              </w:rPr>
              <w:t>se</w:t>
            </w:r>
            <w:r>
              <w:rPr>
                <w:spacing w:val="-7"/>
                <w:sz w:val="24"/>
              </w:rPr>
              <w:t xml:space="preserve"> </w:t>
            </w:r>
            <w:r>
              <w:rPr>
                <w:sz w:val="24"/>
              </w:rPr>
              <w:t>na</w:t>
            </w:r>
            <w:r>
              <w:rPr>
                <w:spacing w:val="-10"/>
                <w:sz w:val="24"/>
              </w:rPr>
              <w:t xml:space="preserve"> </w:t>
            </w:r>
            <w:r>
              <w:rPr>
                <w:sz w:val="24"/>
              </w:rPr>
              <w:t xml:space="preserve">jejich </w:t>
            </w:r>
            <w:r>
              <w:rPr>
                <w:spacing w:val="-2"/>
                <w:sz w:val="24"/>
              </w:rPr>
              <w:t>prezentaci</w:t>
            </w:r>
          </w:p>
        </w:tc>
        <w:tc>
          <w:tcPr>
            <w:tcW w:w="3072" w:type="dxa"/>
            <w:tcBorders>
              <w:top w:val="nil"/>
              <w:bottom w:val="nil"/>
            </w:tcBorders>
          </w:tcPr>
          <w:p w14:paraId="515D4DD0" w14:textId="77777777" w:rsidR="00233FC0" w:rsidRDefault="00233FC0">
            <w:pPr>
              <w:pStyle w:val="TableParagraph"/>
              <w:rPr>
                <w:rFonts w:ascii="Times New Roman"/>
                <w:sz w:val="24"/>
              </w:rPr>
            </w:pPr>
          </w:p>
        </w:tc>
        <w:tc>
          <w:tcPr>
            <w:tcW w:w="3070" w:type="dxa"/>
            <w:vMerge/>
            <w:tcBorders>
              <w:top w:val="nil"/>
            </w:tcBorders>
          </w:tcPr>
          <w:p w14:paraId="515D4DD1" w14:textId="77777777" w:rsidR="00233FC0" w:rsidRDefault="00233FC0">
            <w:pPr>
              <w:rPr>
                <w:sz w:val="2"/>
                <w:szCs w:val="2"/>
              </w:rPr>
            </w:pPr>
          </w:p>
        </w:tc>
      </w:tr>
      <w:tr w:rsidR="00233FC0" w14:paraId="515D4DD6" w14:textId="77777777">
        <w:trPr>
          <w:trHeight w:val="998"/>
        </w:trPr>
        <w:tc>
          <w:tcPr>
            <w:tcW w:w="3070" w:type="dxa"/>
            <w:tcBorders>
              <w:top w:val="nil"/>
            </w:tcBorders>
          </w:tcPr>
          <w:p w14:paraId="515D4DD3" w14:textId="77777777" w:rsidR="00233FC0" w:rsidRDefault="00FB3855">
            <w:pPr>
              <w:pStyle w:val="TableParagraph"/>
              <w:spacing w:before="119"/>
              <w:ind w:left="107"/>
              <w:rPr>
                <w:sz w:val="24"/>
              </w:rPr>
            </w:pPr>
            <w:r>
              <w:rPr>
                <w:sz w:val="24"/>
              </w:rPr>
              <w:t>Zvládá</w:t>
            </w:r>
            <w:r>
              <w:rPr>
                <w:spacing w:val="-14"/>
                <w:sz w:val="24"/>
              </w:rPr>
              <w:t xml:space="preserve"> </w:t>
            </w:r>
            <w:r>
              <w:rPr>
                <w:sz w:val="24"/>
              </w:rPr>
              <w:t>techniku</w:t>
            </w:r>
            <w:r>
              <w:rPr>
                <w:spacing w:val="-14"/>
                <w:sz w:val="24"/>
              </w:rPr>
              <w:t xml:space="preserve"> </w:t>
            </w:r>
            <w:r>
              <w:rPr>
                <w:sz w:val="24"/>
              </w:rPr>
              <w:t xml:space="preserve">jednotlivých </w:t>
            </w:r>
            <w:r>
              <w:rPr>
                <w:spacing w:val="-2"/>
                <w:sz w:val="24"/>
              </w:rPr>
              <w:t>cviků</w:t>
            </w:r>
          </w:p>
        </w:tc>
        <w:tc>
          <w:tcPr>
            <w:tcW w:w="3072" w:type="dxa"/>
            <w:tcBorders>
              <w:top w:val="nil"/>
            </w:tcBorders>
          </w:tcPr>
          <w:p w14:paraId="515D4DD4" w14:textId="77777777" w:rsidR="00233FC0" w:rsidRDefault="00233FC0">
            <w:pPr>
              <w:pStyle w:val="TableParagraph"/>
              <w:rPr>
                <w:rFonts w:ascii="Times New Roman"/>
                <w:sz w:val="24"/>
              </w:rPr>
            </w:pPr>
          </w:p>
        </w:tc>
        <w:tc>
          <w:tcPr>
            <w:tcW w:w="3070" w:type="dxa"/>
            <w:vMerge/>
            <w:tcBorders>
              <w:top w:val="nil"/>
            </w:tcBorders>
          </w:tcPr>
          <w:p w14:paraId="515D4DD5" w14:textId="77777777" w:rsidR="00233FC0" w:rsidRDefault="00233FC0">
            <w:pPr>
              <w:rPr>
                <w:sz w:val="2"/>
                <w:szCs w:val="2"/>
              </w:rPr>
            </w:pPr>
          </w:p>
        </w:tc>
      </w:tr>
    </w:tbl>
    <w:p w14:paraId="515D4DD7" w14:textId="77777777" w:rsidR="00233FC0" w:rsidRDefault="00233FC0">
      <w:pPr>
        <w:rPr>
          <w:sz w:val="2"/>
          <w:szCs w:val="2"/>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DE7" w14:textId="77777777">
        <w:trPr>
          <w:trHeight w:val="9376"/>
        </w:trPr>
        <w:tc>
          <w:tcPr>
            <w:tcW w:w="3070" w:type="dxa"/>
          </w:tcPr>
          <w:p w14:paraId="515D4DD8" w14:textId="77777777" w:rsidR="00233FC0" w:rsidRDefault="00FB3855">
            <w:pPr>
              <w:pStyle w:val="TableParagraph"/>
              <w:spacing w:before="1"/>
              <w:ind w:left="107"/>
              <w:rPr>
                <w:sz w:val="24"/>
              </w:rPr>
            </w:pPr>
            <w:r>
              <w:rPr>
                <w:sz w:val="24"/>
              </w:rPr>
              <w:lastRenderedPageBreak/>
              <w:t>Uplatňuje</w:t>
            </w:r>
            <w:r>
              <w:rPr>
                <w:spacing w:val="-4"/>
                <w:sz w:val="24"/>
              </w:rPr>
              <w:t xml:space="preserve"> </w:t>
            </w:r>
            <w:r>
              <w:rPr>
                <w:sz w:val="24"/>
              </w:rPr>
              <w:t>bezpečné a</w:t>
            </w:r>
            <w:r>
              <w:rPr>
                <w:spacing w:val="-5"/>
                <w:sz w:val="24"/>
              </w:rPr>
              <w:t xml:space="preserve"> </w:t>
            </w:r>
            <w:r>
              <w:rPr>
                <w:sz w:val="24"/>
              </w:rPr>
              <w:t>slušné chování i v méně známém prostředí</w:t>
            </w:r>
            <w:r>
              <w:rPr>
                <w:spacing w:val="-14"/>
                <w:sz w:val="24"/>
              </w:rPr>
              <w:t xml:space="preserve"> </w:t>
            </w:r>
            <w:r>
              <w:rPr>
                <w:sz w:val="24"/>
              </w:rPr>
              <w:t>sportovišť;</w:t>
            </w:r>
            <w:r>
              <w:rPr>
                <w:spacing w:val="-14"/>
                <w:sz w:val="24"/>
              </w:rPr>
              <w:t xml:space="preserve"> </w:t>
            </w:r>
            <w:r>
              <w:rPr>
                <w:sz w:val="24"/>
              </w:rPr>
              <w:t>přírody, silničního provozu; předvídá možná nebezpečí úrazu a přizpůsobí jim svou činnost</w:t>
            </w:r>
          </w:p>
          <w:p w14:paraId="515D4DD9" w14:textId="77777777" w:rsidR="00233FC0" w:rsidRDefault="00233FC0">
            <w:pPr>
              <w:pStyle w:val="TableParagraph"/>
              <w:spacing w:before="11"/>
              <w:rPr>
                <w:rFonts w:ascii="Cambria"/>
                <w:b/>
                <w:i/>
                <w:sz w:val="24"/>
              </w:rPr>
            </w:pPr>
          </w:p>
          <w:p w14:paraId="515D4DDA" w14:textId="77777777" w:rsidR="00233FC0" w:rsidRDefault="00FB3855">
            <w:pPr>
              <w:pStyle w:val="TableParagraph"/>
              <w:ind w:left="107" w:right="199"/>
              <w:rPr>
                <w:sz w:val="24"/>
              </w:rPr>
            </w:pPr>
            <w:r>
              <w:rPr>
                <w:sz w:val="24"/>
              </w:rPr>
              <w:t>Odmítá drogy a jiné škodliviny</w:t>
            </w:r>
            <w:r>
              <w:rPr>
                <w:spacing w:val="-4"/>
                <w:sz w:val="24"/>
              </w:rPr>
              <w:t xml:space="preserve"> </w:t>
            </w:r>
            <w:r>
              <w:rPr>
                <w:sz w:val="24"/>
              </w:rPr>
              <w:t>jako</w:t>
            </w:r>
            <w:r>
              <w:rPr>
                <w:spacing w:val="-6"/>
                <w:sz w:val="24"/>
              </w:rPr>
              <w:t xml:space="preserve"> </w:t>
            </w:r>
            <w:r>
              <w:rPr>
                <w:sz w:val="24"/>
              </w:rPr>
              <w:t>neslučitelné se sportovní etikou a zdravím;</w:t>
            </w:r>
            <w:r>
              <w:rPr>
                <w:spacing w:val="-8"/>
                <w:sz w:val="24"/>
              </w:rPr>
              <w:t xml:space="preserve"> </w:t>
            </w:r>
            <w:r>
              <w:rPr>
                <w:sz w:val="24"/>
              </w:rPr>
              <w:t>upraví</w:t>
            </w:r>
            <w:r>
              <w:rPr>
                <w:spacing w:val="-8"/>
                <w:sz w:val="24"/>
              </w:rPr>
              <w:t xml:space="preserve"> </w:t>
            </w:r>
            <w:r>
              <w:rPr>
                <w:sz w:val="24"/>
              </w:rPr>
              <w:t>pohybovou aktivitu</w:t>
            </w:r>
            <w:r>
              <w:rPr>
                <w:spacing w:val="-12"/>
                <w:sz w:val="24"/>
              </w:rPr>
              <w:t xml:space="preserve"> </w:t>
            </w:r>
            <w:r>
              <w:rPr>
                <w:sz w:val="24"/>
              </w:rPr>
              <w:t>vzhledem</w:t>
            </w:r>
            <w:r>
              <w:rPr>
                <w:spacing w:val="-12"/>
                <w:sz w:val="24"/>
              </w:rPr>
              <w:t xml:space="preserve"> </w:t>
            </w:r>
            <w:r>
              <w:rPr>
                <w:sz w:val="24"/>
              </w:rPr>
              <w:t>k</w:t>
            </w:r>
            <w:r>
              <w:rPr>
                <w:spacing w:val="-12"/>
                <w:sz w:val="24"/>
              </w:rPr>
              <w:t xml:space="preserve"> </w:t>
            </w:r>
            <w:r>
              <w:rPr>
                <w:sz w:val="24"/>
              </w:rPr>
              <w:t>údajům o znečištění ovzduší</w:t>
            </w:r>
          </w:p>
          <w:p w14:paraId="515D4DDB" w14:textId="77777777" w:rsidR="00233FC0" w:rsidRDefault="00233FC0">
            <w:pPr>
              <w:pStyle w:val="TableParagraph"/>
              <w:spacing w:before="12"/>
              <w:rPr>
                <w:rFonts w:ascii="Cambria"/>
                <w:b/>
                <w:i/>
                <w:sz w:val="24"/>
              </w:rPr>
            </w:pPr>
          </w:p>
          <w:p w14:paraId="515D4DDC" w14:textId="77777777" w:rsidR="00233FC0" w:rsidRDefault="00FB3855">
            <w:pPr>
              <w:pStyle w:val="TableParagraph"/>
              <w:spacing w:before="1"/>
              <w:ind w:left="107"/>
              <w:rPr>
                <w:sz w:val="24"/>
              </w:rPr>
            </w:pPr>
            <w:r>
              <w:rPr>
                <w:sz w:val="24"/>
              </w:rPr>
              <w:t>Usiluje</w:t>
            </w:r>
            <w:r>
              <w:rPr>
                <w:spacing w:val="-11"/>
                <w:sz w:val="24"/>
              </w:rPr>
              <w:t xml:space="preserve"> </w:t>
            </w:r>
            <w:r>
              <w:rPr>
                <w:sz w:val="24"/>
              </w:rPr>
              <w:t>o</w:t>
            </w:r>
            <w:r>
              <w:rPr>
                <w:spacing w:val="-14"/>
                <w:sz w:val="24"/>
              </w:rPr>
              <w:t xml:space="preserve"> </w:t>
            </w:r>
            <w:r>
              <w:rPr>
                <w:sz w:val="24"/>
              </w:rPr>
              <w:t>zlepšení</w:t>
            </w:r>
            <w:r>
              <w:rPr>
                <w:spacing w:val="-13"/>
                <w:sz w:val="24"/>
              </w:rPr>
              <w:t xml:space="preserve"> </w:t>
            </w:r>
            <w:r>
              <w:rPr>
                <w:sz w:val="24"/>
              </w:rPr>
              <w:t xml:space="preserve">tělesné </w:t>
            </w:r>
            <w:r>
              <w:rPr>
                <w:spacing w:val="-2"/>
                <w:sz w:val="24"/>
              </w:rPr>
              <w:t>zdatnosti</w:t>
            </w:r>
          </w:p>
          <w:p w14:paraId="515D4DDD" w14:textId="77777777" w:rsidR="00233FC0" w:rsidRDefault="00233FC0">
            <w:pPr>
              <w:pStyle w:val="TableParagraph"/>
              <w:spacing w:before="11"/>
              <w:rPr>
                <w:rFonts w:ascii="Cambria"/>
                <w:b/>
                <w:i/>
                <w:sz w:val="24"/>
              </w:rPr>
            </w:pPr>
          </w:p>
          <w:p w14:paraId="515D4DDE" w14:textId="77777777" w:rsidR="00233FC0" w:rsidRDefault="00FB3855">
            <w:pPr>
              <w:pStyle w:val="TableParagraph"/>
              <w:ind w:left="107"/>
              <w:rPr>
                <w:sz w:val="24"/>
              </w:rPr>
            </w:pPr>
            <w:r>
              <w:rPr>
                <w:sz w:val="24"/>
              </w:rPr>
              <w:t>Pravidelně</w:t>
            </w:r>
            <w:r>
              <w:rPr>
                <w:spacing w:val="-14"/>
                <w:sz w:val="24"/>
              </w:rPr>
              <w:t xml:space="preserve"> </w:t>
            </w:r>
            <w:r>
              <w:rPr>
                <w:sz w:val="24"/>
              </w:rPr>
              <w:t>provádí</w:t>
            </w:r>
            <w:r>
              <w:rPr>
                <w:spacing w:val="-14"/>
                <w:sz w:val="24"/>
              </w:rPr>
              <w:t xml:space="preserve"> </w:t>
            </w:r>
            <w:r>
              <w:rPr>
                <w:sz w:val="24"/>
              </w:rPr>
              <w:t>zdravotní tělesné cvičení</w:t>
            </w:r>
          </w:p>
          <w:p w14:paraId="515D4DDF" w14:textId="77777777" w:rsidR="00233FC0" w:rsidRDefault="00233FC0">
            <w:pPr>
              <w:pStyle w:val="TableParagraph"/>
              <w:spacing w:before="11"/>
              <w:rPr>
                <w:rFonts w:ascii="Cambria"/>
                <w:b/>
                <w:i/>
                <w:sz w:val="24"/>
              </w:rPr>
            </w:pPr>
          </w:p>
          <w:p w14:paraId="515D4DE0" w14:textId="77777777" w:rsidR="00233FC0" w:rsidRDefault="00FB3855">
            <w:pPr>
              <w:pStyle w:val="TableParagraph"/>
              <w:ind w:left="107"/>
              <w:rPr>
                <w:sz w:val="24"/>
              </w:rPr>
            </w:pPr>
            <w:r>
              <w:rPr>
                <w:sz w:val="24"/>
              </w:rPr>
              <w:t>Uplatňuje</w:t>
            </w:r>
            <w:r>
              <w:rPr>
                <w:spacing w:val="-11"/>
                <w:sz w:val="24"/>
              </w:rPr>
              <w:t xml:space="preserve"> </w:t>
            </w:r>
            <w:r>
              <w:rPr>
                <w:sz w:val="24"/>
              </w:rPr>
              <w:t>zásady</w:t>
            </w:r>
            <w:r>
              <w:rPr>
                <w:spacing w:val="-9"/>
                <w:sz w:val="24"/>
              </w:rPr>
              <w:t xml:space="preserve"> </w:t>
            </w:r>
            <w:r>
              <w:rPr>
                <w:sz w:val="24"/>
              </w:rPr>
              <w:t>před</w:t>
            </w:r>
            <w:r>
              <w:rPr>
                <w:spacing w:val="-6"/>
                <w:sz w:val="24"/>
              </w:rPr>
              <w:t xml:space="preserve"> </w:t>
            </w:r>
            <w:r>
              <w:rPr>
                <w:sz w:val="24"/>
              </w:rPr>
              <w:t>a</w:t>
            </w:r>
            <w:r>
              <w:rPr>
                <w:spacing w:val="-12"/>
                <w:sz w:val="24"/>
              </w:rPr>
              <w:t xml:space="preserve"> </w:t>
            </w:r>
            <w:r>
              <w:rPr>
                <w:sz w:val="24"/>
              </w:rPr>
              <w:t>po pohybové aktivitě</w:t>
            </w:r>
          </w:p>
          <w:p w14:paraId="515D4DE1" w14:textId="77777777" w:rsidR="00233FC0" w:rsidRDefault="00233FC0">
            <w:pPr>
              <w:pStyle w:val="TableParagraph"/>
              <w:spacing w:before="11"/>
              <w:rPr>
                <w:rFonts w:ascii="Cambria"/>
                <w:b/>
                <w:i/>
                <w:sz w:val="24"/>
              </w:rPr>
            </w:pPr>
          </w:p>
          <w:p w14:paraId="515D4DE2" w14:textId="77777777" w:rsidR="00233FC0" w:rsidRDefault="00FB3855">
            <w:pPr>
              <w:pStyle w:val="TableParagraph"/>
              <w:ind w:left="107"/>
              <w:rPr>
                <w:sz w:val="24"/>
              </w:rPr>
            </w:pPr>
            <w:r>
              <w:rPr>
                <w:sz w:val="24"/>
              </w:rPr>
              <w:t>Aktivně</w:t>
            </w:r>
            <w:r>
              <w:rPr>
                <w:spacing w:val="-12"/>
                <w:sz w:val="24"/>
              </w:rPr>
              <w:t xml:space="preserve"> </w:t>
            </w:r>
            <w:r>
              <w:rPr>
                <w:sz w:val="24"/>
              </w:rPr>
              <w:t>vstupuje</w:t>
            </w:r>
            <w:r>
              <w:rPr>
                <w:spacing w:val="-14"/>
                <w:sz w:val="24"/>
              </w:rPr>
              <w:t xml:space="preserve"> </w:t>
            </w:r>
            <w:r>
              <w:rPr>
                <w:sz w:val="24"/>
              </w:rPr>
              <w:t>do</w:t>
            </w:r>
            <w:r>
              <w:rPr>
                <w:spacing w:val="-13"/>
                <w:sz w:val="24"/>
              </w:rPr>
              <w:t xml:space="preserve"> </w:t>
            </w:r>
            <w:r>
              <w:rPr>
                <w:sz w:val="24"/>
              </w:rPr>
              <w:t>svého pohybového režimu</w:t>
            </w:r>
          </w:p>
          <w:p w14:paraId="515D4DE3" w14:textId="77777777" w:rsidR="00233FC0" w:rsidRDefault="00233FC0">
            <w:pPr>
              <w:pStyle w:val="TableParagraph"/>
              <w:spacing w:before="11"/>
              <w:rPr>
                <w:rFonts w:ascii="Cambria"/>
                <w:b/>
                <w:i/>
                <w:sz w:val="24"/>
              </w:rPr>
            </w:pPr>
          </w:p>
          <w:p w14:paraId="515D4DE4" w14:textId="77777777" w:rsidR="00233FC0" w:rsidRDefault="00FB3855">
            <w:pPr>
              <w:pStyle w:val="TableParagraph"/>
              <w:ind w:left="107"/>
              <w:rPr>
                <w:sz w:val="24"/>
              </w:rPr>
            </w:pPr>
            <w:r>
              <w:rPr>
                <w:sz w:val="24"/>
              </w:rPr>
              <w:t>Uplatňuje odpovídající vytrvalost</w:t>
            </w:r>
            <w:r>
              <w:rPr>
                <w:spacing w:val="-13"/>
                <w:sz w:val="24"/>
              </w:rPr>
              <w:t xml:space="preserve"> </w:t>
            </w:r>
            <w:r>
              <w:rPr>
                <w:sz w:val="24"/>
              </w:rPr>
              <w:t>a</w:t>
            </w:r>
            <w:r>
              <w:rPr>
                <w:spacing w:val="-14"/>
                <w:sz w:val="24"/>
              </w:rPr>
              <w:t xml:space="preserve"> </w:t>
            </w:r>
            <w:r>
              <w:rPr>
                <w:sz w:val="24"/>
              </w:rPr>
              <w:t>cílevědomost</w:t>
            </w:r>
            <w:r>
              <w:rPr>
                <w:spacing w:val="-11"/>
                <w:sz w:val="24"/>
              </w:rPr>
              <w:t xml:space="preserve"> </w:t>
            </w:r>
            <w:r>
              <w:rPr>
                <w:sz w:val="24"/>
              </w:rPr>
              <w:t>při korekci</w:t>
            </w:r>
            <w:r>
              <w:rPr>
                <w:spacing w:val="-2"/>
                <w:sz w:val="24"/>
              </w:rPr>
              <w:t xml:space="preserve"> </w:t>
            </w:r>
            <w:r>
              <w:rPr>
                <w:sz w:val="24"/>
              </w:rPr>
              <w:t>zdravotních</w:t>
            </w:r>
            <w:r>
              <w:rPr>
                <w:spacing w:val="1"/>
                <w:sz w:val="24"/>
              </w:rPr>
              <w:t xml:space="preserve"> </w:t>
            </w:r>
            <w:r>
              <w:rPr>
                <w:spacing w:val="-2"/>
                <w:sz w:val="24"/>
              </w:rPr>
              <w:t>oslabení</w:t>
            </w:r>
          </w:p>
        </w:tc>
        <w:tc>
          <w:tcPr>
            <w:tcW w:w="3072" w:type="dxa"/>
          </w:tcPr>
          <w:p w14:paraId="515D4DE5" w14:textId="77777777" w:rsidR="00233FC0" w:rsidRDefault="00233FC0">
            <w:pPr>
              <w:pStyle w:val="TableParagraph"/>
              <w:rPr>
                <w:rFonts w:ascii="Times New Roman"/>
                <w:sz w:val="24"/>
              </w:rPr>
            </w:pPr>
          </w:p>
        </w:tc>
        <w:tc>
          <w:tcPr>
            <w:tcW w:w="3070" w:type="dxa"/>
          </w:tcPr>
          <w:p w14:paraId="515D4DE6" w14:textId="77777777" w:rsidR="00233FC0" w:rsidRDefault="00233FC0">
            <w:pPr>
              <w:pStyle w:val="TableParagraph"/>
              <w:rPr>
                <w:rFonts w:ascii="Times New Roman"/>
                <w:sz w:val="24"/>
              </w:rPr>
            </w:pPr>
          </w:p>
        </w:tc>
      </w:tr>
    </w:tbl>
    <w:p w14:paraId="515D4DE8"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4DE9" w14:textId="77777777" w:rsidR="00233FC0" w:rsidRDefault="00FB3855">
      <w:pPr>
        <w:pStyle w:val="Nadpis2"/>
        <w:spacing w:before="17"/>
        <w:ind w:right="2"/>
      </w:pPr>
      <w:r>
        <w:rPr>
          <w:color w:val="4F80BC"/>
        </w:rPr>
        <w:lastRenderedPageBreak/>
        <w:t>Člověk</w:t>
      </w:r>
      <w:r>
        <w:rPr>
          <w:color w:val="4F80BC"/>
          <w:spacing w:val="-2"/>
        </w:rPr>
        <w:t xml:space="preserve"> </w:t>
      </w:r>
      <w:r>
        <w:rPr>
          <w:color w:val="4F80BC"/>
        </w:rPr>
        <w:t>a svět</w:t>
      </w:r>
      <w:r>
        <w:rPr>
          <w:color w:val="4F80BC"/>
          <w:spacing w:val="-4"/>
        </w:rPr>
        <w:t xml:space="preserve"> </w:t>
      </w:r>
      <w:r>
        <w:rPr>
          <w:color w:val="4F80BC"/>
          <w:spacing w:val="-2"/>
        </w:rPr>
        <w:t>práce</w:t>
      </w:r>
    </w:p>
    <w:p w14:paraId="515D4DEA" w14:textId="77777777" w:rsidR="00233FC0" w:rsidRDefault="00233FC0">
      <w:pPr>
        <w:pStyle w:val="Zkladntext"/>
        <w:spacing w:before="200"/>
        <w:rPr>
          <w:b/>
        </w:rPr>
      </w:pPr>
    </w:p>
    <w:p w14:paraId="515D4DEB" w14:textId="77777777" w:rsidR="00233FC0" w:rsidRDefault="00FB3855">
      <w:pPr>
        <w:pStyle w:val="Nadpis3"/>
        <w:spacing w:before="1"/>
        <w:jc w:val="both"/>
        <w:rPr>
          <w:rFonts w:ascii="Cambria"/>
        </w:rPr>
      </w:pPr>
      <w:bookmarkStart w:id="60" w:name="_TOC_250046"/>
      <w:r>
        <w:rPr>
          <w:rFonts w:ascii="Cambria"/>
          <w:color w:val="4F80BC"/>
        </w:rPr>
        <w:t>Charakteristika</w:t>
      </w:r>
      <w:r>
        <w:rPr>
          <w:rFonts w:ascii="Cambria"/>
          <w:color w:val="4F80BC"/>
          <w:spacing w:val="1"/>
        </w:rPr>
        <w:t xml:space="preserve"> </w:t>
      </w:r>
      <w:bookmarkEnd w:id="60"/>
      <w:r>
        <w:rPr>
          <w:rFonts w:ascii="Cambria"/>
          <w:color w:val="4F80BC"/>
          <w:spacing w:val="-2"/>
        </w:rPr>
        <w:t>oblasti</w:t>
      </w:r>
    </w:p>
    <w:p w14:paraId="515D4DEC" w14:textId="77777777" w:rsidR="00233FC0" w:rsidRDefault="00233FC0">
      <w:pPr>
        <w:pStyle w:val="Zkladntext"/>
        <w:spacing w:before="12"/>
        <w:rPr>
          <w:rFonts w:ascii="Cambria"/>
          <w:b/>
        </w:rPr>
      </w:pPr>
    </w:p>
    <w:p w14:paraId="515D4DED" w14:textId="77777777" w:rsidR="00233FC0" w:rsidRDefault="00FB3855">
      <w:pPr>
        <w:pStyle w:val="Zkladntext"/>
        <w:spacing w:line="360" w:lineRule="auto"/>
        <w:ind w:left="236" w:right="132"/>
        <w:jc w:val="both"/>
      </w:pPr>
      <w:r>
        <w:t xml:space="preserve">Oblast </w:t>
      </w:r>
      <w:r>
        <w:rPr>
          <w:b/>
        </w:rPr>
        <w:t>Člověk a svět</w:t>
      </w:r>
      <w:r>
        <w:rPr>
          <w:b/>
          <w:spacing w:val="-1"/>
        </w:rPr>
        <w:t xml:space="preserve"> </w:t>
      </w:r>
      <w:r>
        <w:rPr>
          <w:b/>
        </w:rPr>
        <w:t xml:space="preserve">práce </w:t>
      </w:r>
      <w:r>
        <w:t>postihuje široké</w:t>
      </w:r>
      <w:r>
        <w:rPr>
          <w:spacing w:val="-1"/>
        </w:rPr>
        <w:t xml:space="preserve"> </w:t>
      </w:r>
      <w:r>
        <w:t>spektrum pracovních činností</w:t>
      </w:r>
      <w:r>
        <w:rPr>
          <w:spacing w:val="-2"/>
        </w:rPr>
        <w:t xml:space="preserve"> </w:t>
      </w:r>
      <w:r>
        <w:t>a technologií, vede žáky k získání základních uživatelských dovedností v různých oborech lidské činnosti a přispívá k vytváření životní a profesní orientace žáků. Koncepce vzdělávací oblasti Člověk a svět</w:t>
      </w:r>
      <w:r>
        <w:rPr>
          <w:spacing w:val="-1"/>
        </w:rPr>
        <w:t xml:space="preserve"> </w:t>
      </w:r>
      <w:r>
        <w:t>práce</w:t>
      </w:r>
      <w:r>
        <w:rPr>
          <w:spacing w:val="-2"/>
        </w:rPr>
        <w:t xml:space="preserve"> </w:t>
      </w:r>
      <w:r>
        <w:t>vychází z konkrétních životních</w:t>
      </w:r>
      <w:r>
        <w:rPr>
          <w:spacing w:val="-2"/>
        </w:rPr>
        <w:t xml:space="preserve"> </w:t>
      </w:r>
      <w:r>
        <w:t>situací,</w:t>
      </w:r>
      <w:r>
        <w:rPr>
          <w:spacing w:val="-2"/>
        </w:rPr>
        <w:t xml:space="preserve"> </w:t>
      </w:r>
      <w:r>
        <w:t>v</w:t>
      </w:r>
      <w:r>
        <w:rPr>
          <w:spacing w:val="-2"/>
        </w:rPr>
        <w:t xml:space="preserve"> </w:t>
      </w:r>
      <w:r>
        <w:t>nichž</w:t>
      </w:r>
      <w:r>
        <w:rPr>
          <w:spacing w:val="-2"/>
        </w:rPr>
        <w:t xml:space="preserve"> </w:t>
      </w:r>
      <w:r>
        <w:t>žáci</w:t>
      </w:r>
      <w:r>
        <w:rPr>
          <w:spacing w:val="-2"/>
        </w:rPr>
        <w:t xml:space="preserve"> </w:t>
      </w:r>
      <w:r>
        <w:t>přicházejí</w:t>
      </w:r>
      <w:r>
        <w:rPr>
          <w:spacing w:val="-2"/>
        </w:rPr>
        <w:t xml:space="preserve"> </w:t>
      </w:r>
      <w:r>
        <w:t>do</w:t>
      </w:r>
      <w:r>
        <w:rPr>
          <w:spacing w:val="-1"/>
        </w:rPr>
        <w:t xml:space="preserve"> </w:t>
      </w:r>
      <w:r>
        <w:t>přímého</w:t>
      </w:r>
      <w:r>
        <w:rPr>
          <w:spacing w:val="-2"/>
        </w:rPr>
        <w:t xml:space="preserve"> </w:t>
      </w:r>
      <w:r>
        <w:t>kontaktu s lidskou činností a technikou v jejich rozmanitých podobách a širších souvislostech. Vzdělávací oblast Člověk a svět práce se cíleně zaměřuje na praktické pracovní dovednosti a návyky a doplňuje celé základní vzdělávání o důležitou složku nezbytnou pro uplatnění člověka</w:t>
      </w:r>
      <w:r>
        <w:rPr>
          <w:spacing w:val="-1"/>
        </w:rPr>
        <w:t xml:space="preserve"> </w:t>
      </w:r>
      <w:r>
        <w:t>v</w:t>
      </w:r>
      <w:r>
        <w:rPr>
          <w:spacing w:val="-1"/>
        </w:rPr>
        <w:t xml:space="preserve"> </w:t>
      </w:r>
      <w:r>
        <w:t>dalším</w:t>
      </w:r>
      <w:r>
        <w:rPr>
          <w:spacing w:val="-1"/>
        </w:rPr>
        <w:t xml:space="preserve"> </w:t>
      </w:r>
      <w:r>
        <w:t>životě</w:t>
      </w:r>
      <w:r>
        <w:rPr>
          <w:spacing w:val="-1"/>
        </w:rPr>
        <w:t xml:space="preserve"> </w:t>
      </w:r>
      <w:r>
        <w:t>a</w:t>
      </w:r>
      <w:r>
        <w:rPr>
          <w:spacing w:val="-1"/>
        </w:rPr>
        <w:t xml:space="preserve"> </w:t>
      </w:r>
      <w:r>
        <w:t>ve</w:t>
      </w:r>
      <w:r>
        <w:rPr>
          <w:spacing w:val="-1"/>
        </w:rPr>
        <w:t xml:space="preserve"> </w:t>
      </w:r>
      <w:r>
        <w:t>společnosti.</w:t>
      </w:r>
      <w:r>
        <w:rPr>
          <w:spacing w:val="-1"/>
        </w:rPr>
        <w:t xml:space="preserve"> </w:t>
      </w:r>
      <w:r>
        <w:t>Tím</w:t>
      </w:r>
      <w:r>
        <w:rPr>
          <w:spacing w:val="-1"/>
        </w:rPr>
        <w:t xml:space="preserve"> </w:t>
      </w:r>
      <w:r>
        <w:t>se</w:t>
      </w:r>
      <w:r>
        <w:rPr>
          <w:spacing w:val="-1"/>
        </w:rPr>
        <w:t xml:space="preserve"> </w:t>
      </w:r>
      <w:r>
        <w:t>odlišuje</w:t>
      </w:r>
      <w:r>
        <w:rPr>
          <w:spacing w:val="-1"/>
        </w:rPr>
        <w:t xml:space="preserve"> </w:t>
      </w:r>
      <w:r>
        <w:t>od ostatních</w:t>
      </w:r>
      <w:r>
        <w:rPr>
          <w:spacing w:val="-3"/>
        </w:rPr>
        <w:t xml:space="preserve"> </w:t>
      </w:r>
      <w:r>
        <w:t>vzdělávacích</w:t>
      </w:r>
      <w:r>
        <w:rPr>
          <w:spacing w:val="-1"/>
        </w:rPr>
        <w:t xml:space="preserve"> </w:t>
      </w:r>
      <w:r>
        <w:t>oblastí</w:t>
      </w:r>
      <w:r>
        <w:rPr>
          <w:spacing w:val="-1"/>
        </w:rPr>
        <w:t xml:space="preserve"> </w:t>
      </w:r>
      <w:r>
        <w:t>a je jejich určitou protiváhou. Je založena na tvůrčí myšlenkové spoluúčasti žáků.</w:t>
      </w:r>
    </w:p>
    <w:p w14:paraId="515D4DEE" w14:textId="77777777" w:rsidR="00233FC0" w:rsidRDefault="00FB3855">
      <w:pPr>
        <w:pStyle w:val="Zkladntext"/>
        <w:spacing w:line="360" w:lineRule="auto"/>
        <w:ind w:left="236" w:right="133"/>
        <w:jc w:val="both"/>
      </w:pPr>
      <w:r>
        <w:t xml:space="preserve">Vzdělávací obsah vzdělávacího oboru </w:t>
      </w:r>
      <w:r>
        <w:rPr>
          <w:b/>
        </w:rPr>
        <w:t xml:space="preserve">Člověk a svět práce </w:t>
      </w:r>
      <w:r>
        <w:t>je na 2. stupni rozdělen na osm tematických okruhů Práce s technickými materiály, Design a konstruování, Pěstitelské práce</w:t>
      </w:r>
      <w:r>
        <w:rPr>
          <w:spacing w:val="40"/>
        </w:rPr>
        <w:t xml:space="preserve"> </w:t>
      </w:r>
      <w:r>
        <w:t>a chovatelství, Provoz a údržba domácnosti, Příprava pokrmů, Práce s laboratorní technikou, Využití digitálních technologií, Svět práce. Tematické okruhy na 2. stupni tvoří nabídku, z níž tematický okruh Svět práce je povinný, a z ostatních školy vybírají podle svých podmínek a pedagogických záměrů minimálně jeden další okruh. Vybrané tematické okruhy je nutné realizovat v plném rozsahu.</w:t>
      </w:r>
    </w:p>
    <w:p w14:paraId="515D4DEF" w14:textId="77777777" w:rsidR="00233FC0" w:rsidRDefault="00FB3855">
      <w:pPr>
        <w:pStyle w:val="Zkladntext"/>
        <w:spacing w:line="360" w:lineRule="auto"/>
        <w:ind w:left="236" w:right="135"/>
        <w:jc w:val="both"/>
      </w:pPr>
      <w:r>
        <w:t xml:space="preserve">Tematický okruh </w:t>
      </w:r>
      <w:r>
        <w:rPr>
          <w:i/>
        </w:rPr>
        <w:t xml:space="preserve">Svět práce </w:t>
      </w:r>
      <w:r>
        <w:t>je povinný pro všechny žáky v plném rozsahu a vzhledem k jeho zaměření na výběr budoucího povolání je řazen do nejvyšších ročníků 2. stupně.</w:t>
      </w:r>
    </w:p>
    <w:p w14:paraId="515D4DF0" w14:textId="77777777" w:rsidR="00233FC0" w:rsidRDefault="00FB3855">
      <w:pPr>
        <w:pStyle w:val="Zkladntext"/>
        <w:spacing w:line="360" w:lineRule="auto"/>
        <w:ind w:left="236" w:right="132"/>
        <w:jc w:val="both"/>
      </w:pPr>
      <w:r>
        <w:t>Žáci se učí pracovat s různými materiály a osvojují si základní pracovní dovednosti a návyky. Učí se plánovat, organizovat a hodnotit pracovní činnost samo-statně i v týmu. Ve všech tematických okruzích jsou žáci soustavně vedeni k dodržování zásad bezpečnosti a hygieny při práci. V závislosti na věku žáků se postupně buduje systém, který žákům poskytuje důležité informace ze sféry výkonu práce a pomáhá jim při odpovědném rozhodování o dalším profesním zaměření. Proto je vhodné zařazovat do vzdělávání žáků co největší počet tematických okruhů.</w:t>
      </w:r>
    </w:p>
    <w:p w14:paraId="515D4DF1" w14:textId="77777777" w:rsidR="00233FC0" w:rsidRDefault="00FB3855">
      <w:pPr>
        <w:pStyle w:val="Nadpis3"/>
        <w:spacing w:before="199"/>
        <w:jc w:val="both"/>
        <w:rPr>
          <w:rFonts w:ascii="Cambria" w:hAnsi="Cambria"/>
        </w:rPr>
      </w:pPr>
      <w:r>
        <w:rPr>
          <w:rFonts w:ascii="Cambria" w:hAnsi="Cambria"/>
          <w:color w:val="4F80BC"/>
        </w:rPr>
        <w:t>Cílové zaměření vzdělávací</w:t>
      </w:r>
      <w:r>
        <w:rPr>
          <w:rFonts w:ascii="Cambria" w:hAnsi="Cambria"/>
          <w:color w:val="4F80BC"/>
          <w:spacing w:val="-2"/>
        </w:rPr>
        <w:t xml:space="preserve"> oblasti</w:t>
      </w:r>
    </w:p>
    <w:p w14:paraId="515D4DF2" w14:textId="77777777" w:rsidR="00233FC0" w:rsidRDefault="00233FC0">
      <w:pPr>
        <w:pStyle w:val="Zkladntext"/>
        <w:spacing w:before="12"/>
        <w:rPr>
          <w:rFonts w:ascii="Cambria"/>
          <w:b/>
        </w:rPr>
      </w:pPr>
    </w:p>
    <w:p w14:paraId="515D4DF3" w14:textId="77777777" w:rsidR="00233FC0" w:rsidRDefault="00FB3855">
      <w:pPr>
        <w:pStyle w:val="Zkladntext"/>
        <w:spacing w:line="360" w:lineRule="auto"/>
        <w:ind w:left="236" w:right="135"/>
        <w:jc w:val="both"/>
      </w:pPr>
      <w:r>
        <w:t>Vzdělávání v této vzdělávací oblasti směřuje k utváření a rozvíjení klíčových kompetencí žáků tím, že vede žáky k:</w:t>
      </w:r>
    </w:p>
    <w:p w14:paraId="515D4DF4" w14:textId="77777777" w:rsidR="00233FC0" w:rsidRDefault="00233FC0">
      <w:pPr>
        <w:spacing w:line="360" w:lineRule="auto"/>
        <w:jc w:val="both"/>
        <w:sectPr w:rsidR="00233FC0">
          <w:pgSz w:w="11910" w:h="16840"/>
          <w:pgMar w:top="1380" w:right="1280" w:bottom="1240" w:left="1180" w:header="0" w:footer="1046" w:gutter="0"/>
          <w:cols w:space="708"/>
        </w:sectPr>
      </w:pPr>
    </w:p>
    <w:p w14:paraId="515D4DF5" w14:textId="77777777" w:rsidR="00233FC0" w:rsidRDefault="00FB3855">
      <w:pPr>
        <w:pStyle w:val="Odstavecseseznamem"/>
        <w:numPr>
          <w:ilvl w:val="0"/>
          <w:numId w:val="80"/>
        </w:numPr>
        <w:tabs>
          <w:tab w:val="left" w:pos="955"/>
        </w:tabs>
        <w:spacing w:before="76" w:line="357" w:lineRule="auto"/>
        <w:ind w:left="955" w:right="499"/>
        <w:jc w:val="both"/>
        <w:rPr>
          <w:rFonts w:ascii="Symbol" w:hAnsi="Symbol"/>
          <w:sz w:val="24"/>
        </w:rPr>
      </w:pPr>
      <w:r>
        <w:rPr>
          <w:sz w:val="24"/>
        </w:rPr>
        <w:lastRenderedPageBreak/>
        <w:t>pozitivnímu</w:t>
      </w:r>
      <w:r>
        <w:rPr>
          <w:spacing w:val="-1"/>
          <w:sz w:val="24"/>
        </w:rPr>
        <w:t xml:space="preserve"> </w:t>
      </w:r>
      <w:r>
        <w:rPr>
          <w:sz w:val="24"/>
        </w:rPr>
        <w:t>vztahu</w:t>
      </w:r>
      <w:r>
        <w:rPr>
          <w:spacing w:val="-3"/>
          <w:sz w:val="24"/>
        </w:rPr>
        <w:t xml:space="preserve"> </w:t>
      </w:r>
      <w:r>
        <w:rPr>
          <w:sz w:val="24"/>
        </w:rPr>
        <w:t>k</w:t>
      </w:r>
      <w:r>
        <w:rPr>
          <w:spacing w:val="-4"/>
          <w:sz w:val="24"/>
        </w:rPr>
        <w:t xml:space="preserve"> </w:t>
      </w:r>
      <w:r>
        <w:rPr>
          <w:sz w:val="24"/>
        </w:rPr>
        <w:t>práci</w:t>
      </w:r>
      <w:r>
        <w:rPr>
          <w:spacing w:val="-3"/>
          <w:sz w:val="24"/>
        </w:rPr>
        <w:t xml:space="preserve"> </w:t>
      </w:r>
      <w:r>
        <w:rPr>
          <w:sz w:val="24"/>
        </w:rPr>
        <w:t>a</w:t>
      </w:r>
      <w:r>
        <w:rPr>
          <w:spacing w:val="-2"/>
          <w:sz w:val="24"/>
        </w:rPr>
        <w:t xml:space="preserve"> </w:t>
      </w:r>
      <w:r>
        <w:rPr>
          <w:sz w:val="24"/>
        </w:rPr>
        <w:t>k</w:t>
      </w:r>
      <w:r>
        <w:rPr>
          <w:spacing w:val="-3"/>
          <w:sz w:val="24"/>
        </w:rPr>
        <w:t xml:space="preserve"> </w:t>
      </w:r>
      <w:r>
        <w:rPr>
          <w:sz w:val="24"/>
        </w:rPr>
        <w:t>odpovědnosti</w:t>
      </w:r>
      <w:r>
        <w:rPr>
          <w:spacing w:val="-5"/>
          <w:sz w:val="24"/>
        </w:rPr>
        <w:t xml:space="preserve"> </w:t>
      </w:r>
      <w:r>
        <w:rPr>
          <w:sz w:val="24"/>
        </w:rPr>
        <w:t>za</w:t>
      </w:r>
      <w:r>
        <w:rPr>
          <w:spacing w:val="-2"/>
          <w:sz w:val="24"/>
        </w:rPr>
        <w:t xml:space="preserve"> </w:t>
      </w:r>
      <w:r>
        <w:rPr>
          <w:sz w:val="24"/>
        </w:rPr>
        <w:t>kvalitu</w:t>
      </w:r>
      <w:r>
        <w:rPr>
          <w:spacing w:val="-5"/>
          <w:sz w:val="24"/>
        </w:rPr>
        <w:t xml:space="preserve"> </w:t>
      </w:r>
      <w:r>
        <w:rPr>
          <w:sz w:val="24"/>
        </w:rPr>
        <w:t>svých</w:t>
      </w:r>
      <w:r>
        <w:rPr>
          <w:spacing w:val="-1"/>
          <w:sz w:val="24"/>
        </w:rPr>
        <w:t xml:space="preserve"> </w:t>
      </w:r>
      <w:r>
        <w:rPr>
          <w:sz w:val="24"/>
        </w:rPr>
        <w:t>i</w:t>
      </w:r>
      <w:r>
        <w:rPr>
          <w:spacing w:val="-3"/>
          <w:sz w:val="24"/>
        </w:rPr>
        <w:t xml:space="preserve"> </w:t>
      </w:r>
      <w:r>
        <w:rPr>
          <w:sz w:val="24"/>
        </w:rPr>
        <w:t>společných</w:t>
      </w:r>
      <w:r>
        <w:rPr>
          <w:spacing w:val="-3"/>
          <w:sz w:val="24"/>
        </w:rPr>
        <w:t xml:space="preserve"> </w:t>
      </w:r>
      <w:r>
        <w:rPr>
          <w:sz w:val="24"/>
        </w:rPr>
        <w:t xml:space="preserve">výsledků </w:t>
      </w:r>
      <w:r>
        <w:rPr>
          <w:spacing w:val="-2"/>
          <w:sz w:val="24"/>
        </w:rPr>
        <w:t>práce</w:t>
      </w:r>
    </w:p>
    <w:p w14:paraId="515D4DF6" w14:textId="77777777" w:rsidR="00233FC0" w:rsidRDefault="00FB3855">
      <w:pPr>
        <w:pStyle w:val="Odstavecseseznamem"/>
        <w:numPr>
          <w:ilvl w:val="0"/>
          <w:numId w:val="80"/>
        </w:numPr>
        <w:tabs>
          <w:tab w:val="left" w:pos="955"/>
        </w:tabs>
        <w:spacing w:before="6" w:line="357" w:lineRule="auto"/>
        <w:ind w:left="955" w:right="358"/>
        <w:jc w:val="both"/>
        <w:rPr>
          <w:rFonts w:ascii="Symbol" w:hAnsi="Symbol"/>
          <w:sz w:val="24"/>
        </w:rPr>
      </w:pPr>
      <w:r>
        <w:rPr>
          <w:sz w:val="24"/>
        </w:rPr>
        <w:t>osvojení</w:t>
      </w:r>
      <w:r>
        <w:rPr>
          <w:spacing w:val="-2"/>
          <w:sz w:val="24"/>
        </w:rPr>
        <w:t xml:space="preserve"> </w:t>
      </w:r>
      <w:r>
        <w:rPr>
          <w:sz w:val="24"/>
        </w:rPr>
        <w:t>základních pracovních</w:t>
      </w:r>
      <w:r>
        <w:rPr>
          <w:spacing w:val="-2"/>
          <w:sz w:val="24"/>
        </w:rPr>
        <w:t xml:space="preserve"> </w:t>
      </w:r>
      <w:r>
        <w:rPr>
          <w:sz w:val="24"/>
        </w:rPr>
        <w:t>dovedností a</w:t>
      </w:r>
      <w:r>
        <w:rPr>
          <w:spacing w:val="-2"/>
          <w:sz w:val="24"/>
        </w:rPr>
        <w:t xml:space="preserve"> </w:t>
      </w:r>
      <w:r>
        <w:rPr>
          <w:sz w:val="24"/>
        </w:rPr>
        <w:t>návyků z různých</w:t>
      </w:r>
      <w:r>
        <w:rPr>
          <w:spacing w:val="-2"/>
          <w:sz w:val="24"/>
        </w:rPr>
        <w:t xml:space="preserve"> </w:t>
      </w:r>
      <w:r>
        <w:rPr>
          <w:sz w:val="24"/>
        </w:rPr>
        <w:t>pracovních</w:t>
      </w:r>
      <w:r>
        <w:rPr>
          <w:spacing w:val="-2"/>
          <w:sz w:val="24"/>
        </w:rPr>
        <w:t xml:space="preserve"> </w:t>
      </w:r>
      <w:r>
        <w:rPr>
          <w:sz w:val="24"/>
        </w:rPr>
        <w:t>oblastí, k organizaci</w:t>
      </w:r>
      <w:r>
        <w:rPr>
          <w:spacing w:val="-3"/>
          <w:sz w:val="24"/>
        </w:rPr>
        <w:t xml:space="preserve"> </w:t>
      </w:r>
      <w:r>
        <w:rPr>
          <w:sz w:val="24"/>
        </w:rPr>
        <w:t>a</w:t>
      </w:r>
      <w:r>
        <w:rPr>
          <w:spacing w:val="-5"/>
          <w:sz w:val="24"/>
        </w:rPr>
        <w:t xml:space="preserve"> </w:t>
      </w:r>
      <w:r>
        <w:rPr>
          <w:sz w:val="24"/>
        </w:rPr>
        <w:t>plánování</w:t>
      </w:r>
      <w:r>
        <w:rPr>
          <w:spacing w:val="-5"/>
          <w:sz w:val="24"/>
        </w:rPr>
        <w:t xml:space="preserve"> </w:t>
      </w:r>
      <w:r>
        <w:rPr>
          <w:sz w:val="24"/>
        </w:rPr>
        <w:t>práce</w:t>
      </w:r>
      <w:r>
        <w:rPr>
          <w:spacing w:val="-3"/>
          <w:sz w:val="24"/>
        </w:rPr>
        <w:t xml:space="preserve"> </w:t>
      </w:r>
      <w:r>
        <w:rPr>
          <w:sz w:val="24"/>
        </w:rPr>
        <w:t>a</w:t>
      </w:r>
      <w:r>
        <w:rPr>
          <w:spacing w:val="-3"/>
          <w:sz w:val="24"/>
        </w:rPr>
        <w:t xml:space="preserve"> </w:t>
      </w:r>
      <w:r>
        <w:rPr>
          <w:sz w:val="24"/>
        </w:rPr>
        <w:t>k</w:t>
      </w:r>
      <w:r>
        <w:rPr>
          <w:spacing w:val="-2"/>
          <w:sz w:val="24"/>
        </w:rPr>
        <w:t xml:space="preserve"> </w:t>
      </w:r>
      <w:r>
        <w:rPr>
          <w:sz w:val="24"/>
        </w:rPr>
        <w:t>používání</w:t>
      </w:r>
      <w:r>
        <w:rPr>
          <w:spacing w:val="-3"/>
          <w:sz w:val="24"/>
        </w:rPr>
        <w:t xml:space="preserve"> </w:t>
      </w:r>
      <w:r>
        <w:rPr>
          <w:sz w:val="24"/>
        </w:rPr>
        <w:t>vhodných nástrojů,</w:t>
      </w:r>
      <w:r>
        <w:rPr>
          <w:spacing w:val="-3"/>
          <w:sz w:val="24"/>
        </w:rPr>
        <w:t xml:space="preserve"> </w:t>
      </w:r>
      <w:r>
        <w:rPr>
          <w:sz w:val="24"/>
        </w:rPr>
        <w:t>nářadí</w:t>
      </w:r>
      <w:r>
        <w:rPr>
          <w:spacing w:val="-3"/>
          <w:sz w:val="24"/>
        </w:rPr>
        <w:t xml:space="preserve"> </w:t>
      </w:r>
      <w:r>
        <w:rPr>
          <w:sz w:val="24"/>
        </w:rPr>
        <w:t>a</w:t>
      </w:r>
      <w:r>
        <w:rPr>
          <w:spacing w:val="-3"/>
          <w:sz w:val="24"/>
        </w:rPr>
        <w:t xml:space="preserve"> </w:t>
      </w:r>
      <w:r>
        <w:rPr>
          <w:sz w:val="24"/>
        </w:rPr>
        <w:t>pomůcek</w:t>
      </w:r>
      <w:r>
        <w:rPr>
          <w:spacing w:val="-3"/>
          <w:sz w:val="24"/>
        </w:rPr>
        <w:t xml:space="preserve"> </w:t>
      </w:r>
      <w:r>
        <w:rPr>
          <w:sz w:val="24"/>
        </w:rPr>
        <w:t>při práci i v běžném životě</w:t>
      </w:r>
    </w:p>
    <w:p w14:paraId="515D4DF7" w14:textId="77777777" w:rsidR="00233FC0" w:rsidRDefault="00FB3855">
      <w:pPr>
        <w:pStyle w:val="Odstavecseseznamem"/>
        <w:numPr>
          <w:ilvl w:val="0"/>
          <w:numId w:val="80"/>
        </w:numPr>
        <w:tabs>
          <w:tab w:val="left" w:pos="955"/>
        </w:tabs>
        <w:spacing w:before="10" w:line="357" w:lineRule="auto"/>
        <w:ind w:left="955" w:right="599"/>
        <w:rPr>
          <w:rFonts w:ascii="Symbol" w:hAnsi="Symbol"/>
          <w:sz w:val="24"/>
        </w:rPr>
      </w:pPr>
      <w:r>
        <w:rPr>
          <w:sz w:val="24"/>
        </w:rPr>
        <w:t>vytrvalosti a soustavnosti při plnění zadaných úkolů, k uplatňování tvořivosti a vlastních</w:t>
      </w:r>
      <w:r>
        <w:rPr>
          <w:spacing w:val="-3"/>
          <w:sz w:val="24"/>
        </w:rPr>
        <w:t xml:space="preserve"> </w:t>
      </w:r>
      <w:r>
        <w:rPr>
          <w:sz w:val="24"/>
        </w:rPr>
        <w:t>nápadů</w:t>
      </w:r>
      <w:r>
        <w:rPr>
          <w:spacing w:val="-3"/>
          <w:sz w:val="24"/>
        </w:rPr>
        <w:t xml:space="preserve"> </w:t>
      </w:r>
      <w:r>
        <w:rPr>
          <w:sz w:val="24"/>
        </w:rPr>
        <w:t>při</w:t>
      </w:r>
      <w:r>
        <w:rPr>
          <w:spacing w:val="-6"/>
          <w:sz w:val="24"/>
        </w:rPr>
        <w:t xml:space="preserve"> </w:t>
      </w:r>
      <w:r>
        <w:rPr>
          <w:sz w:val="24"/>
        </w:rPr>
        <w:t>pracovní</w:t>
      </w:r>
      <w:r>
        <w:rPr>
          <w:spacing w:val="-3"/>
          <w:sz w:val="24"/>
        </w:rPr>
        <w:t xml:space="preserve"> </w:t>
      </w:r>
      <w:r>
        <w:rPr>
          <w:sz w:val="24"/>
        </w:rPr>
        <w:t>činnosti</w:t>
      </w:r>
      <w:r>
        <w:rPr>
          <w:spacing w:val="-6"/>
          <w:sz w:val="24"/>
        </w:rPr>
        <w:t xml:space="preserve"> </w:t>
      </w:r>
      <w:r>
        <w:rPr>
          <w:sz w:val="24"/>
        </w:rPr>
        <w:t>a</w:t>
      </w:r>
      <w:r>
        <w:rPr>
          <w:spacing w:val="-1"/>
          <w:sz w:val="24"/>
        </w:rPr>
        <w:t xml:space="preserve"> </w:t>
      </w:r>
      <w:r>
        <w:rPr>
          <w:sz w:val="24"/>
        </w:rPr>
        <w:t>k</w:t>
      </w:r>
      <w:r>
        <w:rPr>
          <w:spacing w:val="-3"/>
          <w:sz w:val="24"/>
        </w:rPr>
        <w:t xml:space="preserve"> </w:t>
      </w:r>
      <w:r>
        <w:rPr>
          <w:sz w:val="24"/>
        </w:rPr>
        <w:t>vynakládání</w:t>
      </w:r>
      <w:r>
        <w:rPr>
          <w:spacing w:val="-2"/>
          <w:sz w:val="24"/>
        </w:rPr>
        <w:t xml:space="preserve"> </w:t>
      </w:r>
      <w:r>
        <w:rPr>
          <w:sz w:val="24"/>
        </w:rPr>
        <w:t>úsilí</w:t>
      </w:r>
      <w:r>
        <w:rPr>
          <w:spacing w:val="-5"/>
          <w:sz w:val="24"/>
        </w:rPr>
        <w:t xml:space="preserve"> </w:t>
      </w:r>
      <w:r>
        <w:rPr>
          <w:sz w:val="24"/>
        </w:rPr>
        <w:t>na</w:t>
      </w:r>
      <w:r>
        <w:rPr>
          <w:spacing w:val="-2"/>
          <w:sz w:val="24"/>
        </w:rPr>
        <w:t xml:space="preserve"> </w:t>
      </w:r>
      <w:r>
        <w:rPr>
          <w:sz w:val="24"/>
        </w:rPr>
        <w:t>dosažení</w:t>
      </w:r>
      <w:r>
        <w:rPr>
          <w:spacing w:val="-6"/>
          <w:sz w:val="24"/>
        </w:rPr>
        <w:t xml:space="preserve"> </w:t>
      </w:r>
      <w:r>
        <w:rPr>
          <w:sz w:val="24"/>
        </w:rPr>
        <w:t>kvalitního výsledku poznání, že technika jako významná součást lidské kultury je vždy úzce spojena s pracovní činností člověka</w:t>
      </w:r>
    </w:p>
    <w:p w14:paraId="515D4DF8" w14:textId="77777777" w:rsidR="00233FC0" w:rsidRDefault="00FB3855">
      <w:pPr>
        <w:pStyle w:val="Odstavecseseznamem"/>
        <w:numPr>
          <w:ilvl w:val="0"/>
          <w:numId w:val="80"/>
        </w:numPr>
        <w:tabs>
          <w:tab w:val="left" w:pos="955"/>
        </w:tabs>
        <w:spacing w:before="9" w:line="357" w:lineRule="auto"/>
        <w:ind w:left="955" w:right="170"/>
        <w:rPr>
          <w:rFonts w:ascii="Symbol" w:hAnsi="Symbol"/>
          <w:sz w:val="24"/>
        </w:rPr>
      </w:pPr>
      <w:r>
        <w:rPr>
          <w:sz w:val="24"/>
        </w:rPr>
        <w:t>autentickému a objektivnímu poznávání okolního světa, k potřebné sebedůvěře, k novému</w:t>
      </w:r>
      <w:r>
        <w:rPr>
          <w:spacing w:val="-5"/>
          <w:sz w:val="24"/>
        </w:rPr>
        <w:t xml:space="preserve"> </w:t>
      </w:r>
      <w:r>
        <w:rPr>
          <w:sz w:val="24"/>
        </w:rPr>
        <w:t>postoji</w:t>
      </w:r>
      <w:r>
        <w:rPr>
          <w:spacing w:val="-6"/>
          <w:sz w:val="24"/>
        </w:rPr>
        <w:t xml:space="preserve"> </w:t>
      </w:r>
      <w:r>
        <w:rPr>
          <w:sz w:val="24"/>
        </w:rPr>
        <w:t>a</w:t>
      </w:r>
      <w:r>
        <w:rPr>
          <w:spacing w:val="-2"/>
          <w:sz w:val="24"/>
        </w:rPr>
        <w:t xml:space="preserve"> </w:t>
      </w:r>
      <w:r>
        <w:rPr>
          <w:sz w:val="24"/>
        </w:rPr>
        <w:t>hodnotám</w:t>
      </w:r>
      <w:r>
        <w:rPr>
          <w:spacing w:val="-3"/>
          <w:sz w:val="24"/>
        </w:rPr>
        <w:t xml:space="preserve"> </w:t>
      </w:r>
      <w:r>
        <w:rPr>
          <w:sz w:val="24"/>
        </w:rPr>
        <w:t>ve</w:t>
      </w:r>
      <w:r>
        <w:rPr>
          <w:spacing w:val="-3"/>
          <w:sz w:val="24"/>
        </w:rPr>
        <w:t xml:space="preserve"> </w:t>
      </w:r>
      <w:r>
        <w:rPr>
          <w:sz w:val="24"/>
        </w:rPr>
        <w:t>vztahu</w:t>
      </w:r>
      <w:r>
        <w:rPr>
          <w:spacing w:val="-3"/>
          <w:sz w:val="24"/>
        </w:rPr>
        <w:t xml:space="preserve"> </w:t>
      </w:r>
      <w:r>
        <w:rPr>
          <w:sz w:val="24"/>
        </w:rPr>
        <w:t>k</w:t>
      </w:r>
      <w:r>
        <w:rPr>
          <w:spacing w:val="-4"/>
          <w:sz w:val="24"/>
        </w:rPr>
        <w:t xml:space="preserve"> </w:t>
      </w:r>
      <w:r>
        <w:rPr>
          <w:sz w:val="24"/>
        </w:rPr>
        <w:t>práci</w:t>
      </w:r>
      <w:r>
        <w:rPr>
          <w:spacing w:val="-3"/>
          <w:sz w:val="24"/>
        </w:rPr>
        <w:t xml:space="preserve"> </w:t>
      </w:r>
      <w:r>
        <w:rPr>
          <w:sz w:val="24"/>
        </w:rPr>
        <w:t>člověka,</w:t>
      </w:r>
      <w:r>
        <w:rPr>
          <w:spacing w:val="-3"/>
          <w:sz w:val="24"/>
        </w:rPr>
        <w:t xml:space="preserve"> </w:t>
      </w:r>
      <w:r>
        <w:rPr>
          <w:sz w:val="24"/>
        </w:rPr>
        <w:t>technice</w:t>
      </w:r>
      <w:r>
        <w:rPr>
          <w:spacing w:val="-3"/>
          <w:sz w:val="24"/>
        </w:rPr>
        <w:t xml:space="preserve"> </w:t>
      </w:r>
      <w:r>
        <w:rPr>
          <w:sz w:val="24"/>
        </w:rPr>
        <w:t>a</w:t>
      </w:r>
      <w:r>
        <w:rPr>
          <w:spacing w:val="-3"/>
          <w:sz w:val="24"/>
        </w:rPr>
        <w:t xml:space="preserve"> </w:t>
      </w:r>
      <w:r>
        <w:rPr>
          <w:sz w:val="24"/>
        </w:rPr>
        <w:t>životnímu</w:t>
      </w:r>
      <w:r>
        <w:rPr>
          <w:spacing w:val="-3"/>
          <w:sz w:val="24"/>
        </w:rPr>
        <w:t xml:space="preserve"> </w:t>
      </w:r>
      <w:r>
        <w:rPr>
          <w:sz w:val="24"/>
        </w:rPr>
        <w:t>prostředí</w:t>
      </w:r>
    </w:p>
    <w:p w14:paraId="515D4DF9" w14:textId="77777777" w:rsidR="00233FC0" w:rsidRDefault="00FB3855">
      <w:pPr>
        <w:pStyle w:val="Odstavecseseznamem"/>
        <w:numPr>
          <w:ilvl w:val="0"/>
          <w:numId w:val="80"/>
        </w:numPr>
        <w:tabs>
          <w:tab w:val="left" w:pos="955"/>
        </w:tabs>
        <w:spacing w:before="6" w:line="355" w:lineRule="auto"/>
        <w:ind w:left="955" w:right="462"/>
        <w:rPr>
          <w:rFonts w:ascii="Symbol" w:hAnsi="Symbol"/>
          <w:sz w:val="24"/>
        </w:rPr>
      </w:pPr>
      <w:r>
        <w:rPr>
          <w:sz w:val="24"/>
        </w:rPr>
        <w:t>chápání</w:t>
      </w:r>
      <w:r>
        <w:rPr>
          <w:spacing w:val="-5"/>
          <w:sz w:val="24"/>
        </w:rPr>
        <w:t xml:space="preserve"> </w:t>
      </w:r>
      <w:r>
        <w:rPr>
          <w:sz w:val="24"/>
        </w:rPr>
        <w:t>práce</w:t>
      </w:r>
      <w:r>
        <w:rPr>
          <w:spacing w:val="-4"/>
          <w:sz w:val="24"/>
        </w:rPr>
        <w:t xml:space="preserve"> </w:t>
      </w:r>
      <w:r>
        <w:rPr>
          <w:sz w:val="24"/>
        </w:rPr>
        <w:t>a</w:t>
      </w:r>
      <w:r>
        <w:rPr>
          <w:spacing w:val="-4"/>
          <w:sz w:val="24"/>
        </w:rPr>
        <w:t xml:space="preserve"> </w:t>
      </w:r>
      <w:r>
        <w:rPr>
          <w:sz w:val="24"/>
        </w:rPr>
        <w:t>pracovní</w:t>
      </w:r>
      <w:r>
        <w:rPr>
          <w:spacing w:val="-2"/>
          <w:sz w:val="24"/>
        </w:rPr>
        <w:t xml:space="preserve"> </w:t>
      </w:r>
      <w:r>
        <w:rPr>
          <w:sz w:val="24"/>
        </w:rPr>
        <w:t>činnosti</w:t>
      </w:r>
      <w:r>
        <w:rPr>
          <w:spacing w:val="-2"/>
          <w:sz w:val="24"/>
        </w:rPr>
        <w:t xml:space="preserve"> </w:t>
      </w:r>
      <w:r>
        <w:rPr>
          <w:sz w:val="24"/>
        </w:rPr>
        <w:t>jako</w:t>
      </w:r>
      <w:r>
        <w:rPr>
          <w:spacing w:val="-4"/>
          <w:sz w:val="24"/>
        </w:rPr>
        <w:t xml:space="preserve"> </w:t>
      </w:r>
      <w:r>
        <w:rPr>
          <w:sz w:val="24"/>
        </w:rPr>
        <w:t>příležitosti</w:t>
      </w:r>
      <w:r>
        <w:rPr>
          <w:spacing w:val="-6"/>
          <w:sz w:val="24"/>
        </w:rPr>
        <w:t xml:space="preserve"> </w:t>
      </w:r>
      <w:r>
        <w:rPr>
          <w:sz w:val="24"/>
        </w:rPr>
        <w:t>k</w:t>
      </w:r>
      <w:r>
        <w:rPr>
          <w:spacing w:val="-2"/>
          <w:sz w:val="24"/>
        </w:rPr>
        <w:t xml:space="preserve"> </w:t>
      </w:r>
      <w:r>
        <w:rPr>
          <w:sz w:val="24"/>
        </w:rPr>
        <w:t>seberealizaci,</w:t>
      </w:r>
      <w:r>
        <w:rPr>
          <w:spacing w:val="-2"/>
          <w:sz w:val="24"/>
        </w:rPr>
        <w:t xml:space="preserve"> </w:t>
      </w:r>
      <w:r>
        <w:rPr>
          <w:sz w:val="24"/>
        </w:rPr>
        <w:t>sebeaktualizaci</w:t>
      </w:r>
      <w:r>
        <w:rPr>
          <w:spacing w:val="-5"/>
          <w:sz w:val="24"/>
        </w:rPr>
        <w:t xml:space="preserve"> </w:t>
      </w:r>
      <w:r>
        <w:rPr>
          <w:sz w:val="24"/>
        </w:rPr>
        <w:t>a k rozvíjení podnikatelského myšlení</w:t>
      </w:r>
    </w:p>
    <w:p w14:paraId="515D4DFA" w14:textId="77777777" w:rsidR="00233FC0" w:rsidRDefault="00FB3855">
      <w:pPr>
        <w:pStyle w:val="Odstavecseseznamem"/>
        <w:numPr>
          <w:ilvl w:val="0"/>
          <w:numId w:val="80"/>
        </w:numPr>
        <w:tabs>
          <w:tab w:val="left" w:pos="955"/>
        </w:tabs>
        <w:spacing w:before="11" w:line="360" w:lineRule="auto"/>
        <w:ind w:left="955" w:right="242"/>
        <w:rPr>
          <w:rFonts w:ascii="Symbol" w:hAnsi="Symbol"/>
        </w:rPr>
      </w:pPr>
      <w:r>
        <w:rPr>
          <w:sz w:val="24"/>
        </w:rPr>
        <w:t>orientaci v různých oborech lidské činnosti, formách fyzické a duševní práce a osvojení</w:t>
      </w:r>
      <w:r>
        <w:rPr>
          <w:spacing w:val="-5"/>
          <w:sz w:val="24"/>
        </w:rPr>
        <w:t xml:space="preserve"> </w:t>
      </w:r>
      <w:r>
        <w:rPr>
          <w:sz w:val="24"/>
        </w:rPr>
        <w:t>potřebných</w:t>
      </w:r>
      <w:r>
        <w:rPr>
          <w:spacing w:val="-5"/>
          <w:sz w:val="24"/>
        </w:rPr>
        <w:t xml:space="preserve"> </w:t>
      </w:r>
      <w:r>
        <w:rPr>
          <w:sz w:val="24"/>
        </w:rPr>
        <w:t>poznatků</w:t>
      </w:r>
      <w:r>
        <w:rPr>
          <w:spacing w:val="-5"/>
          <w:sz w:val="24"/>
        </w:rPr>
        <w:t xml:space="preserve"> </w:t>
      </w:r>
      <w:r>
        <w:rPr>
          <w:sz w:val="24"/>
        </w:rPr>
        <w:t>a</w:t>
      </w:r>
      <w:r>
        <w:rPr>
          <w:spacing w:val="-3"/>
          <w:sz w:val="24"/>
        </w:rPr>
        <w:t xml:space="preserve"> </w:t>
      </w:r>
      <w:r>
        <w:rPr>
          <w:sz w:val="24"/>
        </w:rPr>
        <w:t>dovedností</w:t>
      </w:r>
      <w:r>
        <w:rPr>
          <w:spacing w:val="-6"/>
          <w:sz w:val="24"/>
        </w:rPr>
        <w:t xml:space="preserve"> </w:t>
      </w:r>
      <w:r>
        <w:rPr>
          <w:sz w:val="24"/>
        </w:rPr>
        <w:t>významných</w:t>
      </w:r>
      <w:r>
        <w:rPr>
          <w:spacing w:val="-3"/>
          <w:sz w:val="24"/>
        </w:rPr>
        <w:t xml:space="preserve"> </w:t>
      </w:r>
      <w:r>
        <w:rPr>
          <w:sz w:val="24"/>
        </w:rPr>
        <w:t>pro možnost</w:t>
      </w:r>
      <w:r>
        <w:rPr>
          <w:spacing w:val="-5"/>
          <w:sz w:val="24"/>
        </w:rPr>
        <w:t xml:space="preserve"> </w:t>
      </w:r>
      <w:r>
        <w:rPr>
          <w:sz w:val="24"/>
        </w:rPr>
        <w:t>uplatnění,</w:t>
      </w:r>
      <w:r>
        <w:rPr>
          <w:spacing w:val="-5"/>
          <w:sz w:val="24"/>
        </w:rPr>
        <w:t xml:space="preserve"> </w:t>
      </w:r>
      <w:r>
        <w:rPr>
          <w:sz w:val="24"/>
        </w:rPr>
        <w:t>pro volbu vlastního profesního zaměření a pro další životní a profesní orientaci</w:t>
      </w:r>
    </w:p>
    <w:p w14:paraId="515D4DFB" w14:textId="77777777" w:rsidR="00233FC0" w:rsidRDefault="00233FC0">
      <w:pPr>
        <w:pStyle w:val="Zkladntext"/>
      </w:pPr>
    </w:p>
    <w:p w14:paraId="515D4DFC" w14:textId="77777777" w:rsidR="00233FC0" w:rsidRDefault="00233FC0">
      <w:pPr>
        <w:pStyle w:val="Zkladntext"/>
        <w:spacing w:before="201"/>
      </w:pPr>
    </w:p>
    <w:p w14:paraId="515D4DFD" w14:textId="77777777" w:rsidR="00233FC0" w:rsidRDefault="00FB3855">
      <w:pPr>
        <w:pStyle w:val="Nadpis3"/>
        <w:rPr>
          <w:rFonts w:ascii="Cambria" w:hAnsi="Cambria"/>
        </w:rPr>
      </w:pPr>
      <w:r>
        <w:rPr>
          <w:rFonts w:ascii="Cambria" w:hAnsi="Cambria"/>
          <w:color w:val="4F80BC"/>
        </w:rPr>
        <w:t>Pracovní</w:t>
      </w:r>
      <w:r>
        <w:rPr>
          <w:rFonts w:ascii="Cambria" w:hAnsi="Cambria"/>
          <w:color w:val="4F80BC"/>
          <w:spacing w:val="-4"/>
        </w:rPr>
        <w:t xml:space="preserve"> </w:t>
      </w:r>
      <w:r>
        <w:rPr>
          <w:rFonts w:ascii="Cambria" w:hAnsi="Cambria"/>
          <w:color w:val="4F80BC"/>
          <w:spacing w:val="-2"/>
        </w:rPr>
        <w:t>činnosti</w:t>
      </w:r>
    </w:p>
    <w:p w14:paraId="515D4DFE" w14:textId="77777777" w:rsidR="00233FC0" w:rsidRDefault="00233FC0">
      <w:pPr>
        <w:pStyle w:val="Zkladntext"/>
        <w:spacing w:before="58"/>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4E04" w14:textId="77777777">
        <w:trPr>
          <w:trHeight w:val="309"/>
        </w:trPr>
        <w:tc>
          <w:tcPr>
            <w:tcW w:w="1810" w:type="dxa"/>
          </w:tcPr>
          <w:p w14:paraId="515D4DFF" w14:textId="77777777" w:rsidR="00233FC0" w:rsidRDefault="00FB3855">
            <w:pPr>
              <w:pStyle w:val="TableParagraph"/>
              <w:spacing w:line="268" w:lineRule="exact"/>
              <w:ind w:left="11" w:right="3"/>
              <w:jc w:val="center"/>
              <w:rPr>
                <w:b/>
              </w:rPr>
            </w:pPr>
            <w:r>
              <w:rPr>
                <w:b/>
                <w:spacing w:val="-2"/>
              </w:rPr>
              <w:t>Ročník</w:t>
            </w:r>
          </w:p>
        </w:tc>
        <w:tc>
          <w:tcPr>
            <w:tcW w:w="1260" w:type="dxa"/>
          </w:tcPr>
          <w:p w14:paraId="515D4E00" w14:textId="77777777" w:rsidR="00233FC0" w:rsidRDefault="00FB3855">
            <w:pPr>
              <w:pStyle w:val="TableParagraph"/>
              <w:spacing w:line="268" w:lineRule="exact"/>
              <w:ind w:left="10"/>
              <w:jc w:val="center"/>
              <w:rPr>
                <w:b/>
              </w:rPr>
            </w:pPr>
            <w:r>
              <w:rPr>
                <w:b/>
                <w:spacing w:val="-5"/>
              </w:rPr>
              <w:t>6.</w:t>
            </w:r>
          </w:p>
        </w:tc>
        <w:tc>
          <w:tcPr>
            <w:tcW w:w="1536" w:type="dxa"/>
          </w:tcPr>
          <w:p w14:paraId="515D4E01" w14:textId="77777777" w:rsidR="00233FC0" w:rsidRDefault="00FB3855">
            <w:pPr>
              <w:pStyle w:val="TableParagraph"/>
              <w:spacing w:line="268" w:lineRule="exact"/>
              <w:ind w:left="15" w:right="3"/>
              <w:jc w:val="center"/>
              <w:rPr>
                <w:b/>
              </w:rPr>
            </w:pPr>
            <w:r>
              <w:rPr>
                <w:b/>
                <w:spacing w:val="-5"/>
              </w:rPr>
              <w:t>7.</w:t>
            </w:r>
          </w:p>
        </w:tc>
        <w:tc>
          <w:tcPr>
            <w:tcW w:w="1534" w:type="dxa"/>
          </w:tcPr>
          <w:p w14:paraId="515D4E02" w14:textId="77777777" w:rsidR="00233FC0" w:rsidRDefault="00FB3855">
            <w:pPr>
              <w:pStyle w:val="TableParagraph"/>
              <w:spacing w:line="268" w:lineRule="exact"/>
              <w:ind w:left="12" w:right="3"/>
              <w:jc w:val="center"/>
              <w:rPr>
                <w:b/>
              </w:rPr>
            </w:pPr>
            <w:r>
              <w:rPr>
                <w:b/>
                <w:spacing w:val="-5"/>
              </w:rPr>
              <w:t>8.</w:t>
            </w:r>
          </w:p>
        </w:tc>
        <w:tc>
          <w:tcPr>
            <w:tcW w:w="1536" w:type="dxa"/>
          </w:tcPr>
          <w:p w14:paraId="515D4E03" w14:textId="77777777" w:rsidR="00233FC0" w:rsidRDefault="00FB3855">
            <w:pPr>
              <w:pStyle w:val="TableParagraph"/>
              <w:spacing w:line="268" w:lineRule="exact"/>
              <w:ind w:left="15" w:right="4"/>
              <w:jc w:val="center"/>
              <w:rPr>
                <w:b/>
              </w:rPr>
            </w:pPr>
            <w:r>
              <w:rPr>
                <w:b/>
                <w:spacing w:val="-5"/>
              </w:rPr>
              <w:t>9.</w:t>
            </w:r>
          </w:p>
        </w:tc>
      </w:tr>
      <w:tr w:rsidR="00233FC0" w14:paraId="515D4E0A" w14:textId="77777777">
        <w:trPr>
          <w:trHeight w:val="309"/>
        </w:trPr>
        <w:tc>
          <w:tcPr>
            <w:tcW w:w="1810" w:type="dxa"/>
          </w:tcPr>
          <w:p w14:paraId="515D4E05" w14:textId="77777777" w:rsidR="00233FC0" w:rsidRDefault="00FB3855">
            <w:pPr>
              <w:pStyle w:val="TableParagraph"/>
              <w:spacing w:line="268" w:lineRule="exact"/>
              <w:ind w:left="11" w:right="2"/>
              <w:jc w:val="center"/>
              <w:rPr>
                <w:b/>
              </w:rPr>
            </w:pPr>
            <w:r>
              <w:rPr>
                <w:b/>
              </w:rPr>
              <w:t>Časová</w:t>
            </w:r>
            <w:r>
              <w:rPr>
                <w:b/>
                <w:spacing w:val="-1"/>
              </w:rPr>
              <w:t xml:space="preserve"> </w:t>
            </w:r>
            <w:r>
              <w:rPr>
                <w:b/>
                <w:spacing w:val="-2"/>
              </w:rPr>
              <w:t>dotace</w:t>
            </w:r>
          </w:p>
        </w:tc>
        <w:tc>
          <w:tcPr>
            <w:tcW w:w="1260" w:type="dxa"/>
          </w:tcPr>
          <w:p w14:paraId="515D4E06" w14:textId="77777777" w:rsidR="00233FC0" w:rsidRDefault="00FB3855">
            <w:pPr>
              <w:pStyle w:val="TableParagraph"/>
              <w:spacing w:line="268" w:lineRule="exact"/>
              <w:ind w:left="10"/>
              <w:jc w:val="center"/>
            </w:pPr>
            <w:r>
              <w:rPr>
                <w:spacing w:val="-5"/>
              </w:rPr>
              <w:t>0+1</w:t>
            </w:r>
          </w:p>
        </w:tc>
        <w:tc>
          <w:tcPr>
            <w:tcW w:w="1536" w:type="dxa"/>
          </w:tcPr>
          <w:p w14:paraId="515D4E07" w14:textId="77777777" w:rsidR="00233FC0" w:rsidRDefault="00FB3855">
            <w:pPr>
              <w:pStyle w:val="TableParagraph"/>
              <w:spacing w:line="268" w:lineRule="exact"/>
              <w:ind w:left="15"/>
              <w:jc w:val="center"/>
            </w:pPr>
            <w:r>
              <w:rPr>
                <w:spacing w:val="-10"/>
              </w:rPr>
              <w:t>1</w:t>
            </w:r>
          </w:p>
        </w:tc>
        <w:tc>
          <w:tcPr>
            <w:tcW w:w="1534" w:type="dxa"/>
          </w:tcPr>
          <w:p w14:paraId="515D4E08" w14:textId="77777777" w:rsidR="00233FC0" w:rsidRDefault="00FB3855">
            <w:pPr>
              <w:pStyle w:val="TableParagraph"/>
              <w:spacing w:line="268" w:lineRule="exact"/>
              <w:ind w:left="12"/>
              <w:jc w:val="center"/>
            </w:pPr>
            <w:r>
              <w:rPr>
                <w:spacing w:val="-10"/>
              </w:rPr>
              <w:t>1</w:t>
            </w:r>
          </w:p>
        </w:tc>
        <w:tc>
          <w:tcPr>
            <w:tcW w:w="1536" w:type="dxa"/>
          </w:tcPr>
          <w:p w14:paraId="515D4E09" w14:textId="77777777" w:rsidR="00233FC0" w:rsidRDefault="00FB3855">
            <w:pPr>
              <w:pStyle w:val="TableParagraph"/>
              <w:spacing w:line="268" w:lineRule="exact"/>
              <w:ind w:left="15" w:right="1"/>
              <w:jc w:val="center"/>
            </w:pPr>
            <w:r>
              <w:rPr>
                <w:spacing w:val="-10"/>
              </w:rPr>
              <w:t>1</w:t>
            </w:r>
          </w:p>
        </w:tc>
      </w:tr>
      <w:tr w:rsidR="00233FC0" w14:paraId="515D4E0D" w14:textId="77777777">
        <w:trPr>
          <w:trHeight w:val="309"/>
        </w:trPr>
        <w:tc>
          <w:tcPr>
            <w:tcW w:w="1810" w:type="dxa"/>
          </w:tcPr>
          <w:p w14:paraId="515D4E0B" w14:textId="77777777" w:rsidR="00233FC0" w:rsidRDefault="00FB3855">
            <w:pPr>
              <w:pStyle w:val="TableParagraph"/>
              <w:spacing w:line="265" w:lineRule="exact"/>
              <w:ind w:left="11"/>
              <w:jc w:val="center"/>
              <w:rPr>
                <w:b/>
              </w:rPr>
            </w:pPr>
            <w:r>
              <w:rPr>
                <w:b/>
                <w:spacing w:val="-2"/>
              </w:rPr>
              <w:t>Celkem</w:t>
            </w:r>
          </w:p>
        </w:tc>
        <w:tc>
          <w:tcPr>
            <w:tcW w:w="5866" w:type="dxa"/>
            <w:gridSpan w:val="4"/>
          </w:tcPr>
          <w:p w14:paraId="515D4E0C" w14:textId="77777777" w:rsidR="00233FC0" w:rsidRDefault="00FB3855">
            <w:pPr>
              <w:pStyle w:val="TableParagraph"/>
              <w:spacing w:line="265" w:lineRule="exact"/>
              <w:ind w:left="12" w:right="1"/>
              <w:jc w:val="center"/>
            </w:pPr>
            <w:r>
              <w:rPr>
                <w:spacing w:val="-5"/>
              </w:rPr>
              <w:t>3+1</w:t>
            </w:r>
          </w:p>
        </w:tc>
      </w:tr>
    </w:tbl>
    <w:p w14:paraId="515D4E0E" w14:textId="77777777" w:rsidR="00233FC0" w:rsidRDefault="00233FC0">
      <w:pPr>
        <w:pStyle w:val="Zkladntext"/>
        <w:spacing w:before="210"/>
        <w:rPr>
          <w:rFonts w:ascii="Cambria"/>
          <w:b/>
        </w:rPr>
      </w:pPr>
    </w:p>
    <w:p w14:paraId="515D4E0F" w14:textId="77777777" w:rsidR="00233FC0" w:rsidRDefault="00FB3855">
      <w:pPr>
        <w:ind w:left="236"/>
        <w:rPr>
          <w:rFonts w:ascii="Cambria" w:hAnsi="Cambria"/>
          <w:b/>
          <w:i/>
          <w:sz w:val="24"/>
        </w:rPr>
      </w:pPr>
      <w:r>
        <w:rPr>
          <w:rFonts w:ascii="Cambria" w:hAnsi="Cambria"/>
          <w:b/>
          <w:i/>
          <w:color w:val="4F80BC"/>
          <w:sz w:val="24"/>
        </w:rPr>
        <w:t>Charakteristika</w:t>
      </w:r>
      <w:r>
        <w:rPr>
          <w:rFonts w:ascii="Cambria" w:hAnsi="Cambria"/>
          <w:b/>
          <w:i/>
          <w:color w:val="4F80BC"/>
          <w:spacing w:val="-2"/>
          <w:sz w:val="24"/>
        </w:rPr>
        <w:t xml:space="preserve"> </w:t>
      </w:r>
      <w:r>
        <w:rPr>
          <w:rFonts w:ascii="Cambria" w:hAnsi="Cambria"/>
          <w:b/>
          <w:i/>
          <w:color w:val="4F80BC"/>
          <w:sz w:val="24"/>
        </w:rPr>
        <w:t>vyučovacího</w:t>
      </w:r>
      <w:r>
        <w:rPr>
          <w:rFonts w:ascii="Cambria" w:hAnsi="Cambria"/>
          <w:b/>
          <w:i/>
          <w:color w:val="4F80BC"/>
          <w:spacing w:val="-2"/>
          <w:sz w:val="24"/>
        </w:rPr>
        <w:t xml:space="preserve"> předmětu</w:t>
      </w:r>
    </w:p>
    <w:p w14:paraId="515D4E10" w14:textId="77777777" w:rsidR="00233FC0" w:rsidRDefault="00233FC0">
      <w:pPr>
        <w:pStyle w:val="Zkladntext"/>
        <w:spacing w:before="13"/>
        <w:rPr>
          <w:rFonts w:ascii="Cambria"/>
          <w:b/>
          <w:i/>
        </w:rPr>
      </w:pPr>
    </w:p>
    <w:p w14:paraId="515D4E11" w14:textId="77777777" w:rsidR="00233FC0" w:rsidRDefault="00FB3855">
      <w:pPr>
        <w:pStyle w:val="Nadpis3"/>
      </w:pPr>
      <w:r>
        <w:t>Obsahové,</w:t>
      </w:r>
      <w:r>
        <w:rPr>
          <w:spacing w:val="-3"/>
        </w:rPr>
        <w:t xml:space="preserve"> </w:t>
      </w:r>
      <w:r>
        <w:t>časové</w:t>
      </w:r>
      <w:r>
        <w:rPr>
          <w:spacing w:val="-4"/>
        </w:rPr>
        <w:t xml:space="preserve"> </w:t>
      </w:r>
      <w:r>
        <w:t xml:space="preserve">a organizační </w:t>
      </w:r>
      <w:r>
        <w:rPr>
          <w:spacing w:val="-2"/>
        </w:rPr>
        <w:t>vymezení</w:t>
      </w:r>
    </w:p>
    <w:p w14:paraId="515D4E12" w14:textId="77777777" w:rsidR="00233FC0" w:rsidRDefault="00FB3855">
      <w:pPr>
        <w:pStyle w:val="Zkladntext"/>
        <w:spacing w:before="147" w:line="360" w:lineRule="auto"/>
        <w:ind w:left="236" w:right="189"/>
      </w:pPr>
      <w:r>
        <w:t>Vyučovací předmět přináší základní poznatky o různých druzích materiálů, pracovních postupech a jednoduchých technologiích. Klade za cíl u žáka vytvářet si aktivní vztah k ochraně a tvorbě životního prostředí a pozitivní postoj k řešení ekologických problémů. Rozvíjí</w:t>
      </w:r>
      <w:r>
        <w:rPr>
          <w:spacing w:val="-2"/>
        </w:rPr>
        <w:t xml:space="preserve"> </w:t>
      </w:r>
      <w:r>
        <w:t>u</w:t>
      </w:r>
      <w:r>
        <w:rPr>
          <w:spacing w:val="-2"/>
        </w:rPr>
        <w:t xml:space="preserve"> </w:t>
      </w:r>
      <w:r>
        <w:t>žáka</w:t>
      </w:r>
      <w:r>
        <w:rPr>
          <w:spacing w:val="-6"/>
        </w:rPr>
        <w:t xml:space="preserve"> </w:t>
      </w:r>
      <w:r>
        <w:t>pozitivní</w:t>
      </w:r>
      <w:r>
        <w:rPr>
          <w:spacing w:val="-5"/>
        </w:rPr>
        <w:t xml:space="preserve"> </w:t>
      </w:r>
      <w:r>
        <w:t>vztah</w:t>
      </w:r>
      <w:r>
        <w:rPr>
          <w:spacing w:val="-2"/>
        </w:rPr>
        <w:t xml:space="preserve"> </w:t>
      </w:r>
      <w:r>
        <w:t>k</w:t>
      </w:r>
      <w:r>
        <w:rPr>
          <w:spacing w:val="-3"/>
        </w:rPr>
        <w:t xml:space="preserve"> </w:t>
      </w:r>
      <w:r>
        <w:t>práci,</w:t>
      </w:r>
      <w:r>
        <w:rPr>
          <w:spacing w:val="-2"/>
        </w:rPr>
        <w:t xml:space="preserve"> </w:t>
      </w:r>
      <w:r>
        <w:t>racionální,</w:t>
      </w:r>
      <w:r>
        <w:rPr>
          <w:spacing w:val="-2"/>
        </w:rPr>
        <w:t xml:space="preserve"> </w:t>
      </w:r>
      <w:r>
        <w:t>odpovědný</w:t>
      </w:r>
      <w:r>
        <w:rPr>
          <w:spacing w:val="-1"/>
        </w:rPr>
        <w:t xml:space="preserve"> </w:t>
      </w:r>
      <w:r>
        <w:t>a</w:t>
      </w:r>
      <w:r>
        <w:rPr>
          <w:spacing w:val="-5"/>
        </w:rPr>
        <w:t xml:space="preserve"> </w:t>
      </w:r>
      <w:r>
        <w:t>tvořivý</w:t>
      </w:r>
      <w:r>
        <w:rPr>
          <w:spacing w:val="-2"/>
        </w:rPr>
        <w:t xml:space="preserve"> </w:t>
      </w:r>
      <w:r>
        <w:t>postoj</w:t>
      </w:r>
      <w:r>
        <w:rPr>
          <w:spacing w:val="-2"/>
        </w:rPr>
        <w:t xml:space="preserve"> </w:t>
      </w:r>
      <w:r>
        <w:t>k</w:t>
      </w:r>
      <w:r>
        <w:rPr>
          <w:spacing w:val="-2"/>
        </w:rPr>
        <w:t xml:space="preserve"> </w:t>
      </w:r>
      <w:r>
        <w:t>vlastní</w:t>
      </w:r>
      <w:r>
        <w:rPr>
          <w:spacing w:val="-2"/>
        </w:rPr>
        <w:t xml:space="preserve"> </w:t>
      </w:r>
      <w:r>
        <w:t>činnosti a její kvalitě. Žáci si osvojují zásady bezpečnosti a ochrany zdraví při práci, hygieny práce, základy organizace a plánování práce a technologické kázně a získávají prvotní poznatky a dovednosti významné pro jejich další životní a profesní orientaci. V rámci tematického</w:t>
      </w:r>
    </w:p>
    <w:p w14:paraId="515D4E13" w14:textId="77777777" w:rsidR="00233FC0" w:rsidRDefault="00233FC0">
      <w:pPr>
        <w:spacing w:line="360" w:lineRule="auto"/>
        <w:sectPr w:rsidR="00233FC0">
          <w:pgSz w:w="11910" w:h="16840"/>
          <w:pgMar w:top="1320" w:right="1280" w:bottom="1240" w:left="1180" w:header="0" w:footer="1046" w:gutter="0"/>
          <w:cols w:space="708"/>
        </w:sectPr>
      </w:pPr>
    </w:p>
    <w:p w14:paraId="515D4E14" w14:textId="77777777" w:rsidR="00233FC0" w:rsidRDefault="00FB3855">
      <w:pPr>
        <w:pStyle w:val="Zkladntext"/>
        <w:spacing w:before="37" w:line="360" w:lineRule="auto"/>
        <w:ind w:left="236" w:right="201"/>
      </w:pPr>
      <w:r>
        <w:lastRenderedPageBreak/>
        <w:t>okruhu</w:t>
      </w:r>
      <w:r>
        <w:rPr>
          <w:spacing w:val="-3"/>
        </w:rPr>
        <w:t xml:space="preserve"> </w:t>
      </w:r>
      <w:r>
        <w:t>Příprava</w:t>
      </w:r>
      <w:r>
        <w:rPr>
          <w:spacing w:val="-5"/>
        </w:rPr>
        <w:t xml:space="preserve"> </w:t>
      </w:r>
      <w:r>
        <w:t>pokrmů</w:t>
      </w:r>
      <w:r>
        <w:rPr>
          <w:spacing w:val="-6"/>
        </w:rPr>
        <w:t xml:space="preserve"> </w:t>
      </w:r>
      <w:r>
        <w:t>předmět</w:t>
      </w:r>
      <w:r>
        <w:rPr>
          <w:spacing w:val="-2"/>
        </w:rPr>
        <w:t xml:space="preserve"> </w:t>
      </w:r>
      <w:r>
        <w:t>poskytuje</w:t>
      </w:r>
      <w:r>
        <w:rPr>
          <w:spacing w:val="-5"/>
        </w:rPr>
        <w:t xml:space="preserve"> </w:t>
      </w:r>
      <w:r>
        <w:t>základní</w:t>
      </w:r>
      <w:r>
        <w:rPr>
          <w:spacing w:val="-1"/>
        </w:rPr>
        <w:t xml:space="preserve"> </w:t>
      </w:r>
      <w:r>
        <w:t>informace</w:t>
      </w:r>
      <w:r>
        <w:rPr>
          <w:spacing w:val="-7"/>
        </w:rPr>
        <w:t xml:space="preserve"> </w:t>
      </w:r>
      <w:r>
        <w:t>o organizaci</w:t>
      </w:r>
      <w:r>
        <w:rPr>
          <w:spacing w:val="-6"/>
        </w:rPr>
        <w:t xml:space="preserve"> </w:t>
      </w:r>
      <w:r>
        <w:t>prací</w:t>
      </w:r>
      <w:r>
        <w:rPr>
          <w:spacing w:val="-3"/>
        </w:rPr>
        <w:t xml:space="preserve"> </w:t>
      </w:r>
      <w:r>
        <w:t>spojených s přípravou pokrmů, o uspořádání prostoru, ve kterém se pokrmy připravují a podávají a hlavně o postupech, při nichž se potraviny a pochutiny mění v pokrmy. Žáci si v rámci předmětu také osvojí dovednosti související s provozem a údržbou domácnosti, pěstitelstvím. V povinném tematickém okruhu Svět práce se seznamují s možnostmi při rozhodování o volbě vhodného povolání a profesní přípravy.</w:t>
      </w:r>
    </w:p>
    <w:p w14:paraId="515D4E15" w14:textId="77777777" w:rsidR="00233FC0" w:rsidRDefault="00FB3855">
      <w:pPr>
        <w:pStyle w:val="Zkladntext"/>
        <w:spacing w:before="1" w:line="360" w:lineRule="auto"/>
        <w:ind w:left="236"/>
      </w:pPr>
      <w:r>
        <w:t>Vyučovací</w:t>
      </w:r>
      <w:r>
        <w:rPr>
          <w:spacing w:val="-4"/>
        </w:rPr>
        <w:t xml:space="preserve"> </w:t>
      </w:r>
      <w:r>
        <w:t>předmět</w:t>
      </w:r>
      <w:r>
        <w:rPr>
          <w:spacing w:val="-3"/>
        </w:rPr>
        <w:t xml:space="preserve"> </w:t>
      </w:r>
      <w:r>
        <w:t>Pracovní</w:t>
      </w:r>
      <w:r>
        <w:rPr>
          <w:spacing w:val="-2"/>
        </w:rPr>
        <w:t xml:space="preserve"> </w:t>
      </w:r>
      <w:r>
        <w:t>činnosti</w:t>
      </w:r>
      <w:r>
        <w:rPr>
          <w:spacing w:val="-7"/>
        </w:rPr>
        <w:t xml:space="preserve"> </w:t>
      </w:r>
      <w:r>
        <w:t>propojuje</w:t>
      </w:r>
      <w:r>
        <w:rPr>
          <w:spacing w:val="-4"/>
        </w:rPr>
        <w:t xml:space="preserve"> </w:t>
      </w:r>
      <w:r>
        <w:t>témata</w:t>
      </w:r>
      <w:r>
        <w:rPr>
          <w:spacing w:val="-6"/>
        </w:rPr>
        <w:t xml:space="preserve"> </w:t>
      </w:r>
      <w:r>
        <w:t>předmětů</w:t>
      </w:r>
      <w:r>
        <w:rPr>
          <w:spacing w:val="-4"/>
        </w:rPr>
        <w:t xml:space="preserve"> </w:t>
      </w:r>
      <w:r>
        <w:t>Přírodopis,</w:t>
      </w:r>
      <w:r>
        <w:rPr>
          <w:spacing w:val="-4"/>
        </w:rPr>
        <w:t xml:space="preserve"> </w:t>
      </w:r>
      <w:r>
        <w:t>Informatika, Matematika a Výchova ke zdraví.</w:t>
      </w:r>
    </w:p>
    <w:p w14:paraId="515D4E16" w14:textId="77777777" w:rsidR="00233FC0" w:rsidRDefault="00FB3855">
      <w:pPr>
        <w:pStyle w:val="Zkladntext"/>
        <w:spacing w:line="360" w:lineRule="auto"/>
        <w:ind w:left="236" w:right="585"/>
      </w:pPr>
      <w:r>
        <w:t>Vyučovací</w:t>
      </w:r>
      <w:r>
        <w:rPr>
          <w:spacing w:val="-3"/>
        </w:rPr>
        <w:t xml:space="preserve"> </w:t>
      </w:r>
      <w:r>
        <w:t>předmět</w:t>
      </w:r>
      <w:r>
        <w:rPr>
          <w:spacing w:val="-2"/>
        </w:rPr>
        <w:t xml:space="preserve"> </w:t>
      </w:r>
      <w:r>
        <w:t>Pracovní</w:t>
      </w:r>
      <w:r>
        <w:rPr>
          <w:spacing w:val="-1"/>
        </w:rPr>
        <w:t xml:space="preserve"> </w:t>
      </w:r>
      <w:r>
        <w:t>činnosti</w:t>
      </w:r>
      <w:r>
        <w:rPr>
          <w:spacing w:val="-6"/>
        </w:rPr>
        <w:t xml:space="preserve"> </w:t>
      </w:r>
      <w:r>
        <w:t>se</w:t>
      </w:r>
      <w:r>
        <w:rPr>
          <w:spacing w:val="-3"/>
        </w:rPr>
        <w:t xml:space="preserve"> </w:t>
      </w:r>
      <w:r>
        <w:t>vyučuje</w:t>
      </w:r>
      <w:r>
        <w:rPr>
          <w:spacing w:val="-3"/>
        </w:rPr>
        <w:t xml:space="preserve"> </w:t>
      </w:r>
      <w:r>
        <w:t>jako</w:t>
      </w:r>
      <w:r>
        <w:rPr>
          <w:spacing w:val="-5"/>
        </w:rPr>
        <w:t xml:space="preserve"> </w:t>
      </w:r>
      <w:r>
        <w:t>samostatný</w:t>
      </w:r>
      <w:r>
        <w:rPr>
          <w:spacing w:val="-3"/>
        </w:rPr>
        <w:t xml:space="preserve"> </w:t>
      </w:r>
      <w:r>
        <w:t>předmět</w:t>
      </w:r>
      <w:r>
        <w:rPr>
          <w:spacing w:val="-5"/>
        </w:rPr>
        <w:t xml:space="preserve"> </w:t>
      </w:r>
      <w:r>
        <w:t>ve</w:t>
      </w:r>
      <w:r>
        <w:rPr>
          <w:spacing w:val="-3"/>
        </w:rPr>
        <w:t xml:space="preserve"> </w:t>
      </w:r>
      <w:r>
        <w:t xml:space="preserve">všech </w:t>
      </w:r>
      <w:r>
        <w:rPr>
          <w:spacing w:val="-2"/>
        </w:rPr>
        <w:t>ročnících:</w:t>
      </w:r>
    </w:p>
    <w:p w14:paraId="515D4E17" w14:textId="77777777" w:rsidR="00233FC0" w:rsidRDefault="00FB3855">
      <w:pPr>
        <w:pStyle w:val="Zkladntext"/>
        <w:spacing w:line="362" w:lineRule="auto"/>
        <w:ind w:left="236" w:right="135"/>
      </w:pPr>
      <w:r>
        <w:t>v</w:t>
      </w:r>
      <w:r>
        <w:rPr>
          <w:spacing w:val="-2"/>
        </w:rPr>
        <w:t xml:space="preserve"> </w:t>
      </w:r>
      <w:r>
        <w:t>6</w:t>
      </w:r>
      <w:r>
        <w:rPr>
          <w:spacing w:val="40"/>
        </w:rPr>
        <w:t xml:space="preserve"> </w:t>
      </w:r>
      <w:r>
        <w:t>až</w:t>
      </w:r>
      <w:r>
        <w:rPr>
          <w:spacing w:val="-4"/>
        </w:rPr>
        <w:t xml:space="preserve"> </w:t>
      </w:r>
      <w:r>
        <w:t>9.</w:t>
      </w:r>
      <w:r>
        <w:rPr>
          <w:spacing w:val="-1"/>
        </w:rPr>
        <w:t xml:space="preserve"> </w:t>
      </w:r>
      <w:r>
        <w:t>ročníku</w:t>
      </w:r>
      <w:r>
        <w:rPr>
          <w:spacing w:val="-4"/>
        </w:rPr>
        <w:t xml:space="preserve"> </w:t>
      </w:r>
      <w:r>
        <w:t>–</w:t>
      </w:r>
      <w:r>
        <w:rPr>
          <w:spacing w:val="-4"/>
        </w:rPr>
        <w:t xml:space="preserve"> </w:t>
      </w:r>
      <w:r>
        <w:t>1</w:t>
      </w:r>
      <w:r>
        <w:rPr>
          <w:spacing w:val="-2"/>
        </w:rPr>
        <w:t xml:space="preserve"> </w:t>
      </w:r>
      <w:r>
        <w:t>hodinu týdně (v</w:t>
      </w:r>
      <w:r>
        <w:rPr>
          <w:spacing w:val="-2"/>
        </w:rPr>
        <w:t xml:space="preserve"> </w:t>
      </w:r>
      <w:r>
        <w:t>6</w:t>
      </w:r>
      <w:r>
        <w:rPr>
          <w:spacing w:val="-4"/>
        </w:rPr>
        <w:t xml:space="preserve"> </w:t>
      </w:r>
      <w:r>
        <w:t>ročníku</w:t>
      </w:r>
      <w:r>
        <w:rPr>
          <w:spacing w:val="-4"/>
        </w:rPr>
        <w:t xml:space="preserve"> </w:t>
      </w:r>
      <w:r>
        <w:t>posílen o</w:t>
      </w:r>
      <w:r>
        <w:rPr>
          <w:spacing w:val="-4"/>
        </w:rPr>
        <w:t xml:space="preserve"> </w:t>
      </w:r>
      <w:r>
        <w:t>1</w:t>
      </w:r>
      <w:r>
        <w:rPr>
          <w:spacing w:val="-4"/>
        </w:rPr>
        <w:t xml:space="preserve"> </w:t>
      </w:r>
      <w:r>
        <w:t>hodinu</w:t>
      </w:r>
      <w:r>
        <w:rPr>
          <w:spacing w:val="-2"/>
        </w:rPr>
        <w:t xml:space="preserve"> </w:t>
      </w:r>
      <w:r>
        <w:t>z</w:t>
      </w:r>
      <w:r>
        <w:rPr>
          <w:spacing w:val="-4"/>
        </w:rPr>
        <w:t xml:space="preserve"> </w:t>
      </w:r>
      <w:r>
        <w:t>disponibilní</w:t>
      </w:r>
      <w:r>
        <w:rPr>
          <w:spacing w:val="-5"/>
        </w:rPr>
        <w:t xml:space="preserve"> </w:t>
      </w:r>
      <w:r>
        <w:t xml:space="preserve">časové </w:t>
      </w:r>
      <w:r>
        <w:rPr>
          <w:spacing w:val="-2"/>
        </w:rPr>
        <w:t>dotace).</w:t>
      </w:r>
    </w:p>
    <w:p w14:paraId="515D4E18" w14:textId="77777777" w:rsidR="00233FC0" w:rsidRDefault="00FB3855">
      <w:pPr>
        <w:pStyle w:val="Nadpis3"/>
        <w:spacing w:line="289" w:lineRule="exact"/>
      </w:pPr>
      <w:r>
        <w:rPr>
          <w:spacing w:val="-2"/>
        </w:rPr>
        <w:t>Hodnocení:</w:t>
      </w:r>
    </w:p>
    <w:p w14:paraId="515D4E19" w14:textId="77777777" w:rsidR="00233FC0" w:rsidRDefault="00FB3855">
      <w:pPr>
        <w:pStyle w:val="Zkladntext"/>
        <w:spacing w:before="145" w:line="360" w:lineRule="auto"/>
        <w:ind w:left="236" w:right="135"/>
      </w:pPr>
      <w:r>
        <w:t>Předmět je průběžně hodnocen slovně, na vysvědčení obvykle známkou. Hodnotíme převážně</w:t>
      </w:r>
      <w:r>
        <w:rPr>
          <w:spacing w:val="-3"/>
        </w:rPr>
        <w:t xml:space="preserve"> </w:t>
      </w:r>
      <w:r>
        <w:t>osvojení</w:t>
      </w:r>
      <w:r>
        <w:rPr>
          <w:spacing w:val="-4"/>
        </w:rPr>
        <w:t xml:space="preserve"> </w:t>
      </w:r>
      <w:r>
        <w:t>znalostí</w:t>
      </w:r>
      <w:r>
        <w:rPr>
          <w:spacing w:val="-4"/>
        </w:rPr>
        <w:t xml:space="preserve"> </w:t>
      </w:r>
      <w:r>
        <w:t>základního</w:t>
      </w:r>
      <w:r>
        <w:rPr>
          <w:spacing w:val="-4"/>
        </w:rPr>
        <w:t xml:space="preserve"> </w:t>
      </w:r>
      <w:r>
        <w:t>učiva</w:t>
      </w:r>
      <w:r>
        <w:rPr>
          <w:spacing w:val="-4"/>
        </w:rPr>
        <w:t xml:space="preserve"> </w:t>
      </w:r>
      <w:r>
        <w:t>a</w:t>
      </w:r>
      <w:r>
        <w:rPr>
          <w:spacing w:val="-2"/>
        </w:rPr>
        <w:t xml:space="preserve"> </w:t>
      </w:r>
      <w:r>
        <w:t>schopnost</w:t>
      </w:r>
      <w:r>
        <w:rPr>
          <w:spacing w:val="-3"/>
        </w:rPr>
        <w:t xml:space="preserve"> </w:t>
      </w:r>
      <w:r>
        <w:t>aplikovat</w:t>
      </w:r>
      <w:r>
        <w:rPr>
          <w:spacing w:val="-5"/>
        </w:rPr>
        <w:t xml:space="preserve"> </w:t>
      </w:r>
      <w:r>
        <w:t>získané</w:t>
      </w:r>
      <w:r>
        <w:rPr>
          <w:spacing w:val="-6"/>
        </w:rPr>
        <w:t xml:space="preserve"> </w:t>
      </w:r>
      <w:r>
        <w:t>poznatky</w:t>
      </w:r>
      <w:r>
        <w:rPr>
          <w:spacing w:val="-6"/>
        </w:rPr>
        <w:t xml:space="preserve"> </w:t>
      </w:r>
      <w:r>
        <w:t>do praktické roviny, zájem, snahu, úsilí.</w:t>
      </w:r>
    </w:p>
    <w:p w14:paraId="515D4E1A" w14:textId="77777777" w:rsidR="00233FC0" w:rsidRDefault="00FB3855">
      <w:pPr>
        <w:spacing w:line="292" w:lineRule="exact"/>
        <w:ind w:left="236"/>
        <w:rPr>
          <w:sz w:val="24"/>
        </w:rPr>
      </w:pPr>
      <w:r>
        <w:rPr>
          <w:sz w:val="24"/>
        </w:rPr>
        <w:t>V</w:t>
      </w:r>
      <w:r>
        <w:rPr>
          <w:spacing w:val="-1"/>
          <w:sz w:val="24"/>
        </w:rPr>
        <w:t xml:space="preserve"> </w:t>
      </w:r>
      <w:r>
        <w:rPr>
          <w:sz w:val="24"/>
        </w:rPr>
        <w:t>předmětu</w:t>
      </w:r>
      <w:r>
        <w:rPr>
          <w:spacing w:val="-3"/>
          <w:sz w:val="24"/>
        </w:rPr>
        <w:t xml:space="preserve"> </w:t>
      </w:r>
      <w:r>
        <w:rPr>
          <w:sz w:val="24"/>
        </w:rPr>
        <w:t>se</w:t>
      </w:r>
      <w:r>
        <w:rPr>
          <w:spacing w:val="-1"/>
          <w:sz w:val="24"/>
        </w:rPr>
        <w:t xml:space="preserve"> </w:t>
      </w:r>
      <w:r>
        <w:rPr>
          <w:sz w:val="24"/>
        </w:rPr>
        <w:t>realizují</w:t>
      </w:r>
      <w:r>
        <w:rPr>
          <w:spacing w:val="-3"/>
          <w:sz w:val="24"/>
        </w:rPr>
        <w:t xml:space="preserve"> </w:t>
      </w:r>
      <w:r>
        <w:rPr>
          <w:sz w:val="24"/>
        </w:rPr>
        <w:t>tematické</w:t>
      </w:r>
      <w:r>
        <w:rPr>
          <w:spacing w:val="-1"/>
          <w:sz w:val="24"/>
        </w:rPr>
        <w:t xml:space="preserve"> </w:t>
      </w:r>
      <w:r>
        <w:rPr>
          <w:sz w:val="24"/>
        </w:rPr>
        <w:t xml:space="preserve">okruhy </w:t>
      </w:r>
      <w:r>
        <w:rPr>
          <w:b/>
          <w:sz w:val="24"/>
        </w:rPr>
        <w:t>průřezového</w:t>
      </w:r>
      <w:r>
        <w:rPr>
          <w:b/>
          <w:spacing w:val="-1"/>
          <w:sz w:val="24"/>
        </w:rPr>
        <w:t xml:space="preserve"> </w:t>
      </w:r>
      <w:r>
        <w:rPr>
          <w:b/>
          <w:sz w:val="24"/>
        </w:rPr>
        <w:t>tématu:</w:t>
      </w:r>
      <w:r>
        <w:rPr>
          <w:b/>
          <w:spacing w:val="1"/>
          <w:sz w:val="24"/>
        </w:rPr>
        <w:t xml:space="preserve"> </w:t>
      </w:r>
      <w:r>
        <w:rPr>
          <w:sz w:val="24"/>
        </w:rPr>
        <w:t>OSV,</w:t>
      </w:r>
      <w:r>
        <w:rPr>
          <w:spacing w:val="-3"/>
          <w:sz w:val="24"/>
        </w:rPr>
        <w:t xml:space="preserve"> </w:t>
      </w:r>
      <w:r>
        <w:rPr>
          <w:spacing w:val="-5"/>
          <w:sz w:val="24"/>
        </w:rPr>
        <w:t>EV</w:t>
      </w:r>
    </w:p>
    <w:p w14:paraId="515D4E1B" w14:textId="77777777" w:rsidR="00233FC0" w:rsidRDefault="00233FC0">
      <w:pPr>
        <w:pStyle w:val="Zkladntext"/>
        <w:spacing w:before="53"/>
      </w:pPr>
    </w:p>
    <w:p w14:paraId="515D4E1C" w14:textId="77777777" w:rsidR="00233FC0" w:rsidRDefault="00FB3855">
      <w:pPr>
        <w:pStyle w:val="Nadpis4"/>
      </w:pPr>
      <w:bookmarkStart w:id="61" w:name="_TOC_250045"/>
      <w:r>
        <w:rPr>
          <w:color w:val="4F80BC"/>
        </w:rPr>
        <w:t>Výchovné</w:t>
      </w:r>
      <w:r>
        <w:rPr>
          <w:color w:val="4F80BC"/>
          <w:spacing w:val="2"/>
        </w:rPr>
        <w:t xml:space="preserve"> </w:t>
      </w:r>
      <w:r>
        <w:rPr>
          <w:color w:val="4F80BC"/>
        </w:rPr>
        <w:t>a vzdělávací</w:t>
      </w:r>
      <w:r>
        <w:rPr>
          <w:color w:val="4F80BC"/>
          <w:spacing w:val="-6"/>
        </w:rPr>
        <w:t xml:space="preserve"> </w:t>
      </w:r>
      <w:bookmarkEnd w:id="61"/>
      <w:r>
        <w:rPr>
          <w:color w:val="4F80BC"/>
          <w:spacing w:val="-2"/>
        </w:rPr>
        <w:t>strategie</w:t>
      </w:r>
    </w:p>
    <w:p w14:paraId="515D4E1D" w14:textId="77777777" w:rsidR="00233FC0" w:rsidRDefault="00233FC0">
      <w:pPr>
        <w:pStyle w:val="Zkladntext"/>
        <w:spacing w:before="12"/>
        <w:rPr>
          <w:rFonts w:ascii="Cambria"/>
          <w:b/>
          <w:i/>
        </w:rPr>
      </w:pPr>
    </w:p>
    <w:p w14:paraId="515D4E1E" w14:textId="77777777" w:rsidR="00233FC0" w:rsidRDefault="00FB3855">
      <w:pPr>
        <w:pStyle w:val="Nadpis3"/>
        <w:spacing w:before="1"/>
      </w:pPr>
      <w:r>
        <w:t>Kompetence</w:t>
      </w:r>
      <w:r>
        <w:rPr>
          <w:spacing w:val="-2"/>
        </w:rPr>
        <w:t xml:space="preserve"> </w:t>
      </w:r>
      <w:r>
        <w:t>k</w:t>
      </w:r>
      <w:r>
        <w:rPr>
          <w:spacing w:val="1"/>
        </w:rPr>
        <w:t xml:space="preserve"> </w:t>
      </w:r>
      <w:r>
        <w:rPr>
          <w:spacing w:val="-4"/>
        </w:rPr>
        <w:t>učení</w:t>
      </w:r>
    </w:p>
    <w:p w14:paraId="515D4E1F" w14:textId="77777777" w:rsidR="00233FC0" w:rsidRDefault="00FB3855">
      <w:pPr>
        <w:pStyle w:val="Odstavecseseznamem"/>
        <w:numPr>
          <w:ilvl w:val="0"/>
          <w:numId w:val="80"/>
        </w:numPr>
        <w:tabs>
          <w:tab w:val="left" w:pos="955"/>
        </w:tabs>
        <w:spacing w:before="145" w:line="355" w:lineRule="auto"/>
        <w:ind w:left="955" w:right="297"/>
        <w:rPr>
          <w:rFonts w:ascii="Symbol" w:hAnsi="Symbol"/>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zodpovědnosti</w:t>
      </w:r>
      <w:r>
        <w:rPr>
          <w:spacing w:val="-5"/>
          <w:sz w:val="24"/>
        </w:rPr>
        <w:t xml:space="preserve"> </w:t>
      </w:r>
      <w:r>
        <w:rPr>
          <w:sz w:val="24"/>
        </w:rPr>
        <w:t>za</w:t>
      </w:r>
      <w:r>
        <w:rPr>
          <w:spacing w:val="-1"/>
          <w:sz w:val="24"/>
        </w:rPr>
        <w:t xml:space="preserve"> </w:t>
      </w:r>
      <w:r>
        <w:rPr>
          <w:sz w:val="24"/>
        </w:rPr>
        <w:t>výsledky</w:t>
      </w:r>
      <w:r>
        <w:rPr>
          <w:spacing w:val="-3"/>
          <w:sz w:val="24"/>
        </w:rPr>
        <w:t xml:space="preserve"> </w:t>
      </w:r>
      <w:r>
        <w:rPr>
          <w:sz w:val="24"/>
        </w:rPr>
        <w:t>své</w:t>
      </w:r>
      <w:r>
        <w:rPr>
          <w:spacing w:val="-5"/>
          <w:sz w:val="24"/>
        </w:rPr>
        <w:t xml:space="preserve"> </w:t>
      </w:r>
      <w:r>
        <w:rPr>
          <w:sz w:val="24"/>
        </w:rPr>
        <w:t>práce,</w:t>
      </w:r>
      <w:r>
        <w:rPr>
          <w:spacing w:val="-3"/>
          <w:sz w:val="24"/>
        </w:rPr>
        <w:t xml:space="preserve"> </w:t>
      </w:r>
      <w:r>
        <w:rPr>
          <w:sz w:val="24"/>
        </w:rPr>
        <w:t>sebehodnocení</w:t>
      </w:r>
      <w:r>
        <w:rPr>
          <w:spacing w:val="-3"/>
          <w:sz w:val="24"/>
        </w:rPr>
        <w:t xml:space="preserve"> </w:t>
      </w:r>
      <w:r>
        <w:rPr>
          <w:sz w:val="24"/>
        </w:rPr>
        <w:t>a</w:t>
      </w:r>
      <w:r>
        <w:rPr>
          <w:spacing w:val="-5"/>
          <w:sz w:val="24"/>
        </w:rPr>
        <w:t xml:space="preserve"> </w:t>
      </w:r>
      <w:r>
        <w:rPr>
          <w:sz w:val="24"/>
        </w:rPr>
        <w:t>hodnocení výsledku práce kolektivu</w:t>
      </w:r>
    </w:p>
    <w:p w14:paraId="515D4E20" w14:textId="77777777" w:rsidR="00233FC0" w:rsidRDefault="00FB3855">
      <w:pPr>
        <w:pStyle w:val="Odstavecseseznamem"/>
        <w:numPr>
          <w:ilvl w:val="0"/>
          <w:numId w:val="80"/>
        </w:numPr>
        <w:tabs>
          <w:tab w:val="left" w:pos="955"/>
        </w:tabs>
        <w:spacing w:before="10" w:line="357" w:lineRule="auto"/>
        <w:ind w:left="955" w:right="186"/>
        <w:rPr>
          <w:rFonts w:ascii="Symbol" w:hAnsi="Symbol"/>
          <w:sz w:val="24"/>
        </w:rPr>
      </w:pPr>
      <w:r>
        <w:rPr>
          <w:sz w:val="24"/>
        </w:rPr>
        <w:t>vysvětluje</w:t>
      </w:r>
      <w:r>
        <w:rPr>
          <w:spacing w:val="-2"/>
          <w:sz w:val="24"/>
        </w:rPr>
        <w:t xml:space="preserve"> </w:t>
      </w:r>
      <w:r>
        <w:rPr>
          <w:sz w:val="24"/>
        </w:rPr>
        <w:t>žákům</w:t>
      </w:r>
      <w:r>
        <w:rPr>
          <w:spacing w:val="-2"/>
          <w:sz w:val="24"/>
        </w:rPr>
        <w:t xml:space="preserve"> </w:t>
      </w:r>
      <w:r>
        <w:rPr>
          <w:sz w:val="24"/>
        </w:rPr>
        <w:t>smysl</w:t>
      </w:r>
      <w:r>
        <w:rPr>
          <w:spacing w:val="-2"/>
          <w:sz w:val="24"/>
        </w:rPr>
        <w:t xml:space="preserve"> </w:t>
      </w:r>
      <w:r>
        <w:rPr>
          <w:sz w:val="24"/>
        </w:rPr>
        <w:t>a</w:t>
      </w:r>
      <w:r>
        <w:rPr>
          <w:spacing w:val="-2"/>
          <w:sz w:val="24"/>
        </w:rPr>
        <w:t xml:space="preserve"> </w:t>
      </w:r>
      <w:r>
        <w:rPr>
          <w:sz w:val="24"/>
        </w:rPr>
        <w:t>cíl</w:t>
      </w:r>
      <w:r>
        <w:rPr>
          <w:spacing w:val="-2"/>
          <w:sz w:val="24"/>
        </w:rPr>
        <w:t xml:space="preserve"> </w:t>
      </w:r>
      <w:r>
        <w:rPr>
          <w:sz w:val="24"/>
        </w:rPr>
        <w:t>učení</w:t>
      </w:r>
      <w:r>
        <w:rPr>
          <w:spacing w:val="-2"/>
          <w:sz w:val="24"/>
        </w:rPr>
        <w:t xml:space="preserve"> </w:t>
      </w:r>
      <w:r>
        <w:rPr>
          <w:sz w:val="24"/>
        </w:rPr>
        <w:t>na</w:t>
      </w:r>
      <w:r>
        <w:rPr>
          <w:spacing w:val="-2"/>
          <w:sz w:val="24"/>
        </w:rPr>
        <w:t xml:space="preserve"> </w:t>
      </w:r>
      <w:r>
        <w:rPr>
          <w:sz w:val="24"/>
        </w:rPr>
        <w:t>praktických</w:t>
      </w:r>
      <w:r>
        <w:rPr>
          <w:spacing w:val="-2"/>
          <w:sz w:val="24"/>
        </w:rPr>
        <w:t xml:space="preserve"> </w:t>
      </w:r>
      <w:r>
        <w:rPr>
          <w:sz w:val="24"/>
        </w:rPr>
        <w:t>příkladech</w:t>
      </w:r>
      <w:r>
        <w:rPr>
          <w:spacing w:val="-4"/>
          <w:sz w:val="24"/>
        </w:rPr>
        <w:t xml:space="preserve"> </w:t>
      </w:r>
      <w:r>
        <w:rPr>
          <w:sz w:val="24"/>
        </w:rPr>
        <w:t>a</w:t>
      </w:r>
      <w:r>
        <w:rPr>
          <w:spacing w:val="-2"/>
          <w:sz w:val="24"/>
        </w:rPr>
        <w:t xml:space="preserve"> </w:t>
      </w:r>
      <w:r>
        <w:rPr>
          <w:sz w:val="24"/>
        </w:rPr>
        <w:t>osvojování</w:t>
      </w:r>
      <w:r>
        <w:rPr>
          <w:spacing w:val="-4"/>
          <w:sz w:val="24"/>
        </w:rPr>
        <w:t xml:space="preserve"> </w:t>
      </w:r>
      <w:r>
        <w:rPr>
          <w:sz w:val="24"/>
        </w:rPr>
        <w:t>práce</w:t>
      </w:r>
      <w:r>
        <w:rPr>
          <w:spacing w:val="-2"/>
          <w:sz w:val="24"/>
        </w:rPr>
        <w:t xml:space="preserve"> </w:t>
      </w:r>
      <w:r>
        <w:rPr>
          <w:sz w:val="24"/>
        </w:rPr>
        <w:t xml:space="preserve">podle </w:t>
      </w:r>
      <w:r>
        <w:rPr>
          <w:spacing w:val="-2"/>
          <w:sz w:val="24"/>
        </w:rPr>
        <w:t>návodu</w:t>
      </w:r>
    </w:p>
    <w:p w14:paraId="515D4E21" w14:textId="77777777" w:rsidR="00233FC0" w:rsidRDefault="00FB3855">
      <w:pPr>
        <w:pStyle w:val="Odstavecseseznamem"/>
        <w:numPr>
          <w:ilvl w:val="0"/>
          <w:numId w:val="80"/>
        </w:numPr>
        <w:tabs>
          <w:tab w:val="left" w:pos="955"/>
        </w:tabs>
        <w:spacing w:before="6"/>
        <w:ind w:left="955" w:hanging="359"/>
        <w:rPr>
          <w:rFonts w:ascii="Symbol" w:hAnsi="Symbol"/>
          <w:sz w:val="24"/>
        </w:rPr>
      </w:pPr>
      <w:r>
        <w:rPr>
          <w:sz w:val="24"/>
        </w:rPr>
        <w:t>podporujeme</w:t>
      </w:r>
      <w:r>
        <w:rPr>
          <w:spacing w:val="-3"/>
          <w:sz w:val="24"/>
        </w:rPr>
        <w:t xml:space="preserve"> </w:t>
      </w:r>
      <w:r>
        <w:rPr>
          <w:sz w:val="24"/>
        </w:rPr>
        <w:t>samostatnost</w:t>
      </w:r>
      <w:r>
        <w:rPr>
          <w:spacing w:val="1"/>
          <w:sz w:val="24"/>
        </w:rPr>
        <w:t xml:space="preserve"> </w:t>
      </w:r>
      <w:r>
        <w:rPr>
          <w:sz w:val="24"/>
        </w:rPr>
        <w:t>a</w:t>
      </w:r>
      <w:r>
        <w:rPr>
          <w:spacing w:val="-1"/>
          <w:sz w:val="24"/>
        </w:rPr>
        <w:t xml:space="preserve"> </w:t>
      </w:r>
      <w:r>
        <w:rPr>
          <w:sz w:val="24"/>
        </w:rPr>
        <w:t>tvořivost</w:t>
      </w:r>
      <w:r>
        <w:rPr>
          <w:spacing w:val="-1"/>
          <w:sz w:val="24"/>
        </w:rPr>
        <w:t xml:space="preserve"> </w:t>
      </w:r>
      <w:r>
        <w:rPr>
          <w:spacing w:val="-4"/>
          <w:sz w:val="24"/>
        </w:rPr>
        <w:t>žáků</w:t>
      </w:r>
    </w:p>
    <w:p w14:paraId="515D4E22" w14:textId="77777777" w:rsidR="00233FC0" w:rsidRDefault="00FB3855">
      <w:pPr>
        <w:pStyle w:val="Odstavecseseznamem"/>
        <w:numPr>
          <w:ilvl w:val="0"/>
          <w:numId w:val="80"/>
        </w:numPr>
        <w:tabs>
          <w:tab w:val="left" w:pos="955"/>
        </w:tabs>
        <w:spacing w:line="357" w:lineRule="auto"/>
        <w:ind w:left="955" w:right="381"/>
        <w:rPr>
          <w:rFonts w:ascii="Symbol" w:hAnsi="Symbol"/>
          <w:sz w:val="24"/>
        </w:rPr>
      </w:pPr>
      <w:r>
        <w:rPr>
          <w:sz w:val="24"/>
        </w:rPr>
        <w:t>učitel vede</w:t>
      </w:r>
      <w:r>
        <w:rPr>
          <w:spacing w:val="-2"/>
          <w:sz w:val="24"/>
        </w:rPr>
        <w:t xml:space="preserve"> </w:t>
      </w:r>
      <w:r>
        <w:rPr>
          <w:sz w:val="24"/>
        </w:rPr>
        <w:t>žáky</w:t>
      </w:r>
      <w:r>
        <w:rPr>
          <w:spacing w:val="-6"/>
          <w:sz w:val="24"/>
        </w:rPr>
        <w:t xml:space="preserve"> </w:t>
      </w:r>
      <w:r>
        <w:rPr>
          <w:sz w:val="24"/>
        </w:rPr>
        <w:t>k</w:t>
      </w:r>
      <w:r>
        <w:rPr>
          <w:spacing w:val="-1"/>
          <w:sz w:val="24"/>
        </w:rPr>
        <w:t xml:space="preserve"> </w:t>
      </w:r>
      <w:r>
        <w:rPr>
          <w:sz w:val="24"/>
        </w:rPr>
        <w:t>plánování</w:t>
      </w:r>
      <w:r>
        <w:rPr>
          <w:spacing w:val="-2"/>
          <w:sz w:val="24"/>
        </w:rPr>
        <w:t xml:space="preserve"> </w:t>
      </w:r>
      <w:r>
        <w:rPr>
          <w:sz w:val="24"/>
        </w:rPr>
        <w:t>činností</w:t>
      </w:r>
      <w:r>
        <w:rPr>
          <w:spacing w:val="-5"/>
          <w:sz w:val="24"/>
        </w:rPr>
        <w:t xml:space="preserve"> </w:t>
      </w:r>
      <w:r>
        <w:rPr>
          <w:sz w:val="24"/>
        </w:rPr>
        <w:t>při</w:t>
      </w:r>
      <w:r>
        <w:rPr>
          <w:spacing w:val="-5"/>
          <w:sz w:val="24"/>
        </w:rPr>
        <w:t xml:space="preserve"> </w:t>
      </w:r>
      <w:r>
        <w:rPr>
          <w:sz w:val="24"/>
        </w:rPr>
        <w:t>práci</w:t>
      </w:r>
      <w:r>
        <w:rPr>
          <w:spacing w:val="-5"/>
          <w:sz w:val="24"/>
        </w:rPr>
        <w:t xml:space="preserve"> </w:t>
      </w:r>
      <w:r>
        <w:rPr>
          <w:sz w:val="24"/>
        </w:rPr>
        <w:t>s</w:t>
      </w:r>
      <w:r>
        <w:rPr>
          <w:spacing w:val="-2"/>
          <w:sz w:val="24"/>
        </w:rPr>
        <w:t xml:space="preserve"> </w:t>
      </w:r>
      <w:r>
        <w:rPr>
          <w:sz w:val="24"/>
        </w:rPr>
        <w:t>technickými</w:t>
      </w:r>
      <w:r>
        <w:rPr>
          <w:spacing w:val="-2"/>
          <w:sz w:val="24"/>
        </w:rPr>
        <w:t xml:space="preserve"> </w:t>
      </w:r>
      <w:r>
        <w:rPr>
          <w:sz w:val="24"/>
        </w:rPr>
        <w:t>materiály</w:t>
      </w:r>
      <w:r>
        <w:rPr>
          <w:spacing w:val="-6"/>
          <w:sz w:val="24"/>
        </w:rPr>
        <w:t xml:space="preserve"> </w:t>
      </w:r>
      <w:r>
        <w:rPr>
          <w:sz w:val="24"/>
        </w:rPr>
        <w:t>a</w:t>
      </w:r>
      <w:r>
        <w:rPr>
          <w:spacing w:val="-1"/>
          <w:sz w:val="24"/>
        </w:rPr>
        <w:t xml:space="preserve"> </w:t>
      </w:r>
      <w:r>
        <w:rPr>
          <w:sz w:val="24"/>
        </w:rPr>
        <w:t>při</w:t>
      </w:r>
      <w:r>
        <w:rPr>
          <w:spacing w:val="-5"/>
          <w:sz w:val="24"/>
        </w:rPr>
        <w:t xml:space="preserve"> </w:t>
      </w:r>
      <w:r>
        <w:rPr>
          <w:sz w:val="24"/>
        </w:rPr>
        <w:t xml:space="preserve">přípravě </w:t>
      </w:r>
      <w:r>
        <w:rPr>
          <w:spacing w:val="-2"/>
          <w:sz w:val="24"/>
        </w:rPr>
        <w:t>pokrmů</w:t>
      </w:r>
    </w:p>
    <w:p w14:paraId="515D4E23" w14:textId="77777777" w:rsidR="00233FC0" w:rsidRDefault="00FB3855">
      <w:pPr>
        <w:pStyle w:val="Odstavecseseznamem"/>
        <w:numPr>
          <w:ilvl w:val="0"/>
          <w:numId w:val="80"/>
        </w:numPr>
        <w:tabs>
          <w:tab w:val="left" w:pos="955"/>
        </w:tabs>
        <w:spacing w:before="6"/>
        <w:ind w:left="955" w:hanging="359"/>
        <w:rPr>
          <w:rFonts w:ascii="Symbol" w:hAnsi="Symbol"/>
          <w:sz w:val="24"/>
        </w:rPr>
      </w:pPr>
      <w:r>
        <w:rPr>
          <w:sz w:val="24"/>
        </w:rPr>
        <w:t>učí</w:t>
      </w:r>
      <w:r>
        <w:rPr>
          <w:spacing w:val="-3"/>
          <w:sz w:val="24"/>
        </w:rPr>
        <w:t xml:space="preserve"> </w:t>
      </w:r>
      <w:r>
        <w:rPr>
          <w:sz w:val="24"/>
        </w:rPr>
        <w:t>žáky</w:t>
      </w:r>
      <w:r>
        <w:rPr>
          <w:spacing w:val="-4"/>
          <w:sz w:val="24"/>
        </w:rPr>
        <w:t xml:space="preserve"> </w:t>
      </w:r>
      <w:r>
        <w:rPr>
          <w:sz w:val="24"/>
        </w:rPr>
        <w:t>plánovat a</w:t>
      </w:r>
      <w:r>
        <w:rPr>
          <w:spacing w:val="1"/>
          <w:sz w:val="24"/>
        </w:rPr>
        <w:t xml:space="preserve"> </w:t>
      </w:r>
      <w:r>
        <w:rPr>
          <w:sz w:val="24"/>
        </w:rPr>
        <w:t>organizovat si</w:t>
      </w:r>
      <w:r>
        <w:rPr>
          <w:spacing w:val="-2"/>
          <w:sz w:val="24"/>
        </w:rPr>
        <w:t xml:space="preserve"> práci</w:t>
      </w:r>
    </w:p>
    <w:p w14:paraId="515D4E24" w14:textId="77777777" w:rsidR="00233FC0" w:rsidRDefault="00FB3855">
      <w:pPr>
        <w:pStyle w:val="Odstavecseseznamem"/>
        <w:numPr>
          <w:ilvl w:val="0"/>
          <w:numId w:val="80"/>
        </w:numPr>
        <w:tabs>
          <w:tab w:val="left" w:pos="955"/>
        </w:tabs>
        <w:ind w:left="955" w:hanging="359"/>
        <w:rPr>
          <w:rFonts w:ascii="Symbol" w:hAnsi="Symbol"/>
          <w:sz w:val="24"/>
        </w:rPr>
      </w:pPr>
      <w:r>
        <w:rPr>
          <w:sz w:val="24"/>
        </w:rPr>
        <w:t>učí žáky</w:t>
      </w:r>
      <w:r>
        <w:rPr>
          <w:spacing w:val="-4"/>
          <w:sz w:val="24"/>
        </w:rPr>
        <w:t xml:space="preserve"> </w:t>
      </w:r>
      <w:r>
        <w:rPr>
          <w:sz w:val="24"/>
        </w:rPr>
        <w:t>trpělivosti a</w:t>
      </w:r>
      <w:r>
        <w:rPr>
          <w:spacing w:val="-3"/>
          <w:sz w:val="24"/>
        </w:rPr>
        <w:t xml:space="preserve"> </w:t>
      </w:r>
      <w:r>
        <w:rPr>
          <w:sz w:val="24"/>
        </w:rPr>
        <w:t>povzbuzuje</w:t>
      </w:r>
      <w:r>
        <w:rPr>
          <w:spacing w:val="4"/>
          <w:sz w:val="24"/>
        </w:rPr>
        <w:t xml:space="preserve"> </w:t>
      </w:r>
      <w:r>
        <w:rPr>
          <w:spacing w:val="-5"/>
          <w:sz w:val="24"/>
        </w:rPr>
        <w:t>je</w:t>
      </w:r>
    </w:p>
    <w:p w14:paraId="515D4E25" w14:textId="77777777" w:rsidR="00233FC0" w:rsidRDefault="00233FC0">
      <w:pPr>
        <w:rPr>
          <w:rFonts w:ascii="Symbol" w:hAnsi="Symbol"/>
          <w:sz w:val="24"/>
        </w:rPr>
        <w:sectPr w:rsidR="00233FC0">
          <w:pgSz w:w="11910" w:h="16840"/>
          <w:pgMar w:top="1360" w:right="1280" w:bottom="1240" w:left="1180" w:header="0" w:footer="1046" w:gutter="0"/>
          <w:cols w:space="708"/>
        </w:sectPr>
      </w:pPr>
    </w:p>
    <w:p w14:paraId="515D4E26" w14:textId="77777777" w:rsidR="00233FC0" w:rsidRDefault="00FB3855">
      <w:pPr>
        <w:pStyle w:val="Nadpis3"/>
        <w:spacing w:before="37"/>
      </w:pPr>
      <w:r>
        <w:lastRenderedPageBreak/>
        <w:t>Kompetence k</w:t>
      </w:r>
      <w:r>
        <w:rPr>
          <w:spacing w:val="-2"/>
        </w:rPr>
        <w:t xml:space="preserve"> </w:t>
      </w:r>
      <w:r>
        <w:t>řešení</w:t>
      </w:r>
      <w:r>
        <w:rPr>
          <w:spacing w:val="3"/>
        </w:rPr>
        <w:t xml:space="preserve"> </w:t>
      </w:r>
      <w:r>
        <w:rPr>
          <w:spacing w:val="-2"/>
        </w:rPr>
        <w:t>problémů</w:t>
      </w:r>
    </w:p>
    <w:p w14:paraId="515D4E27" w14:textId="77777777" w:rsidR="00233FC0" w:rsidRDefault="00FB3855">
      <w:pPr>
        <w:pStyle w:val="Odstavecseseznamem"/>
        <w:numPr>
          <w:ilvl w:val="0"/>
          <w:numId w:val="80"/>
        </w:numPr>
        <w:tabs>
          <w:tab w:val="left" w:pos="955"/>
        </w:tabs>
        <w:spacing w:before="148"/>
        <w:ind w:left="955" w:hanging="359"/>
        <w:rPr>
          <w:rFonts w:ascii="Symbol" w:hAnsi="Symbol"/>
          <w:sz w:val="24"/>
        </w:rPr>
      </w:pPr>
      <w:r>
        <w:rPr>
          <w:sz w:val="24"/>
        </w:rPr>
        <w:t>vede</w:t>
      </w:r>
      <w:r>
        <w:rPr>
          <w:spacing w:val="-1"/>
          <w:sz w:val="24"/>
        </w:rPr>
        <w:t xml:space="preserve"> </w:t>
      </w:r>
      <w:r>
        <w:rPr>
          <w:sz w:val="24"/>
        </w:rPr>
        <w:t>žáky</w:t>
      </w:r>
      <w:r>
        <w:rPr>
          <w:spacing w:val="-2"/>
          <w:sz w:val="24"/>
        </w:rPr>
        <w:t xml:space="preserve"> </w:t>
      </w:r>
      <w:r>
        <w:rPr>
          <w:sz w:val="24"/>
        </w:rPr>
        <w:t>k uvědomování si potřeby praktického</w:t>
      </w:r>
      <w:r>
        <w:rPr>
          <w:spacing w:val="-2"/>
          <w:sz w:val="24"/>
        </w:rPr>
        <w:t xml:space="preserve"> </w:t>
      </w:r>
      <w:r>
        <w:rPr>
          <w:sz w:val="24"/>
        </w:rPr>
        <w:t>ověřování</w:t>
      </w:r>
      <w:r>
        <w:rPr>
          <w:spacing w:val="-3"/>
          <w:sz w:val="24"/>
        </w:rPr>
        <w:t xml:space="preserve"> </w:t>
      </w:r>
      <w:r>
        <w:rPr>
          <w:sz w:val="24"/>
        </w:rPr>
        <w:t>řešení</w:t>
      </w:r>
      <w:r>
        <w:rPr>
          <w:spacing w:val="1"/>
          <w:sz w:val="24"/>
        </w:rPr>
        <w:t xml:space="preserve"> </w:t>
      </w:r>
      <w:r>
        <w:rPr>
          <w:spacing w:val="-2"/>
          <w:sz w:val="24"/>
        </w:rPr>
        <w:t>problémů</w:t>
      </w:r>
    </w:p>
    <w:p w14:paraId="515D4E28" w14:textId="77777777" w:rsidR="00233FC0" w:rsidRDefault="00FB3855">
      <w:pPr>
        <w:pStyle w:val="Odstavecseseznamem"/>
        <w:numPr>
          <w:ilvl w:val="0"/>
          <w:numId w:val="80"/>
        </w:numPr>
        <w:tabs>
          <w:tab w:val="left" w:pos="955"/>
        </w:tabs>
        <w:spacing w:before="145" w:line="355" w:lineRule="auto"/>
        <w:ind w:left="955" w:right="645"/>
        <w:rPr>
          <w:rFonts w:ascii="Symbol" w:hAnsi="Symbol"/>
          <w:sz w:val="24"/>
        </w:rPr>
      </w:pPr>
      <w:r>
        <w:rPr>
          <w:sz w:val="24"/>
        </w:rPr>
        <w:t>předkládá</w:t>
      </w:r>
      <w:r>
        <w:rPr>
          <w:spacing w:val="-3"/>
          <w:sz w:val="24"/>
        </w:rPr>
        <w:t xml:space="preserve"> </w:t>
      </w:r>
      <w:r>
        <w:rPr>
          <w:sz w:val="24"/>
        </w:rPr>
        <w:t>dostatečné</w:t>
      </w:r>
      <w:r>
        <w:rPr>
          <w:spacing w:val="-5"/>
          <w:sz w:val="24"/>
        </w:rPr>
        <w:t xml:space="preserve"> </w:t>
      </w:r>
      <w:r>
        <w:rPr>
          <w:sz w:val="24"/>
        </w:rPr>
        <w:t>množství</w:t>
      </w:r>
      <w:r>
        <w:rPr>
          <w:spacing w:val="-6"/>
          <w:sz w:val="24"/>
        </w:rPr>
        <w:t xml:space="preserve"> </w:t>
      </w:r>
      <w:r>
        <w:rPr>
          <w:sz w:val="24"/>
        </w:rPr>
        <w:t>příkladů</w:t>
      </w:r>
      <w:r>
        <w:rPr>
          <w:spacing w:val="-5"/>
          <w:sz w:val="24"/>
        </w:rPr>
        <w:t xml:space="preserve"> </w:t>
      </w:r>
      <w:r>
        <w:rPr>
          <w:sz w:val="24"/>
        </w:rPr>
        <w:t>nutnosti</w:t>
      </w:r>
      <w:r>
        <w:rPr>
          <w:spacing w:val="-6"/>
          <w:sz w:val="24"/>
        </w:rPr>
        <w:t xml:space="preserve"> </w:t>
      </w:r>
      <w:r>
        <w:rPr>
          <w:sz w:val="24"/>
        </w:rPr>
        <w:t>být</w:t>
      </w:r>
      <w:r>
        <w:rPr>
          <w:spacing w:val="-2"/>
          <w:sz w:val="24"/>
        </w:rPr>
        <w:t xml:space="preserve"> </w:t>
      </w:r>
      <w:r>
        <w:rPr>
          <w:sz w:val="24"/>
        </w:rPr>
        <w:t>schopen</w:t>
      </w:r>
      <w:r>
        <w:rPr>
          <w:spacing w:val="-5"/>
          <w:sz w:val="24"/>
        </w:rPr>
        <w:t xml:space="preserve"> </w:t>
      </w:r>
      <w:r>
        <w:rPr>
          <w:sz w:val="24"/>
        </w:rPr>
        <w:t>prakticky</w:t>
      </w:r>
      <w:r>
        <w:rPr>
          <w:spacing w:val="-3"/>
          <w:sz w:val="24"/>
        </w:rPr>
        <w:t xml:space="preserve"> </w:t>
      </w:r>
      <w:r>
        <w:rPr>
          <w:sz w:val="24"/>
        </w:rPr>
        <w:t>používat osvojené poznatky pro uplatnění na trhu práce</w:t>
      </w:r>
    </w:p>
    <w:p w14:paraId="515D4E29" w14:textId="77777777" w:rsidR="00233FC0" w:rsidRDefault="00FB3855">
      <w:pPr>
        <w:pStyle w:val="Odstavecseseznamem"/>
        <w:numPr>
          <w:ilvl w:val="0"/>
          <w:numId w:val="80"/>
        </w:numPr>
        <w:tabs>
          <w:tab w:val="left" w:pos="955"/>
        </w:tabs>
        <w:spacing w:before="10"/>
        <w:ind w:left="955" w:hanging="359"/>
        <w:rPr>
          <w:rFonts w:ascii="Symbol" w:hAnsi="Symbol"/>
          <w:sz w:val="24"/>
        </w:rPr>
      </w:pPr>
      <w:r>
        <w:rPr>
          <w:sz w:val="24"/>
        </w:rPr>
        <w:t>učitel</w:t>
      </w:r>
      <w:r>
        <w:rPr>
          <w:spacing w:val="-2"/>
          <w:sz w:val="24"/>
        </w:rPr>
        <w:t xml:space="preserve"> </w:t>
      </w:r>
      <w:r>
        <w:rPr>
          <w:sz w:val="24"/>
        </w:rPr>
        <w:t>podporuje</w:t>
      </w:r>
      <w:r>
        <w:rPr>
          <w:spacing w:val="-2"/>
          <w:sz w:val="24"/>
        </w:rPr>
        <w:t xml:space="preserve"> </w:t>
      </w:r>
      <w:r>
        <w:rPr>
          <w:sz w:val="24"/>
        </w:rPr>
        <w:t>u</w:t>
      </w:r>
      <w:r>
        <w:rPr>
          <w:spacing w:val="-2"/>
          <w:sz w:val="24"/>
        </w:rPr>
        <w:t xml:space="preserve"> </w:t>
      </w:r>
      <w:r>
        <w:rPr>
          <w:sz w:val="24"/>
        </w:rPr>
        <w:t>žáků</w:t>
      </w:r>
      <w:r>
        <w:rPr>
          <w:spacing w:val="-2"/>
          <w:sz w:val="24"/>
        </w:rPr>
        <w:t xml:space="preserve"> </w:t>
      </w:r>
      <w:r>
        <w:rPr>
          <w:sz w:val="24"/>
        </w:rPr>
        <w:t>samostatnost</w:t>
      </w:r>
      <w:r>
        <w:rPr>
          <w:spacing w:val="1"/>
          <w:sz w:val="24"/>
        </w:rPr>
        <w:t xml:space="preserve"> </w:t>
      </w:r>
      <w:r>
        <w:rPr>
          <w:sz w:val="24"/>
        </w:rPr>
        <w:t>a</w:t>
      </w:r>
      <w:r>
        <w:rPr>
          <w:spacing w:val="1"/>
          <w:sz w:val="24"/>
        </w:rPr>
        <w:t xml:space="preserve"> </w:t>
      </w:r>
      <w:r>
        <w:rPr>
          <w:sz w:val="24"/>
        </w:rPr>
        <w:t>tvořivost</w:t>
      </w:r>
      <w:r>
        <w:rPr>
          <w:spacing w:val="-1"/>
          <w:sz w:val="24"/>
        </w:rPr>
        <w:t xml:space="preserve"> </w:t>
      </w:r>
      <w:r>
        <w:rPr>
          <w:sz w:val="24"/>
        </w:rPr>
        <w:t>při řešení</w:t>
      </w:r>
      <w:r>
        <w:rPr>
          <w:spacing w:val="-1"/>
          <w:sz w:val="24"/>
        </w:rPr>
        <w:t xml:space="preserve"> </w:t>
      </w:r>
      <w:r>
        <w:rPr>
          <w:spacing w:val="-2"/>
          <w:sz w:val="24"/>
        </w:rPr>
        <w:t>problémů</w:t>
      </w:r>
    </w:p>
    <w:p w14:paraId="515D4E2A" w14:textId="77777777" w:rsidR="00233FC0" w:rsidRDefault="00233FC0">
      <w:pPr>
        <w:pStyle w:val="Zkladntext"/>
      </w:pPr>
    </w:p>
    <w:p w14:paraId="515D4E2B" w14:textId="77777777" w:rsidR="00233FC0" w:rsidRDefault="00233FC0">
      <w:pPr>
        <w:pStyle w:val="Zkladntext"/>
        <w:spacing w:before="2"/>
      </w:pPr>
    </w:p>
    <w:p w14:paraId="515D4E2C" w14:textId="77777777" w:rsidR="00233FC0" w:rsidRDefault="00FB3855">
      <w:pPr>
        <w:pStyle w:val="Nadpis3"/>
      </w:pPr>
      <w:r>
        <w:t>Kompetence</w:t>
      </w:r>
      <w:r>
        <w:rPr>
          <w:spacing w:val="1"/>
        </w:rPr>
        <w:t xml:space="preserve"> </w:t>
      </w:r>
      <w:r>
        <w:rPr>
          <w:spacing w:val="-2"/>
        </w:rPr>
        <w:t>komunikativní</w:t>
      </w:r>
    </w:p>
    <w:p w14:paraId="515D4E2D" w14:textId="77777777" w:rsidR="00233FC0" w:rsidRDefault="00FB3855">
      <w:pPr>
        <w:pStyle w:val="Odstavecseseznamem"/>
        <w:numPr>
          <w:ilvl w:val="0"/>
          <w:numId w:val="80"/>
        </w:numPr>
        <w:tabs>
          <w:tab w:val="left" w:pos="955"/>
        </w:tabs>
        <w:spacing w:before="145" w:line="357" w:lineRule="auto"/>
        <w:ind w:left="955" w:right="292"/>
        <w:rPr>
          <w:rFonts w:ascii="Symbol" w:hAnsi="Symbol"/>
          <w:sz w:val="24"/>
        </w:rPr>
      </w:pPr>
      <w:r>
        <w:rPr>
          <w:sz w:val="24"/>
        </w:rPr>
        <w:t>učitel seznamuje</w:t>
      </w:r>
      <w:r>
        <w:rPr>
          <w:spacing w:val="-5"/>
          <w:sz w:val="24"/>
        </w:rPr>
        <w:t xml:space="preserve"> </w:t>
      </w:r>
      <w:r>
        <w:rPr>
          <w:sz w:val="24"/>
        </w:rPr>
        <w:t>žáky</w:t>
      </w:r>
      <w:r>
        <w:rPr>
          <w:spacing w:val="-6"/>
          <w:sz w:val="24"/>
        </w:rPr>
        <w:t xml:space="preserve"> </w:t>
      </w:r>
      <w:r>
        <w:rPr>
          <w:sz w:val="24"/>
        </w:rPr>
        <w:t>s</w:t>
      </w:r>
      <w:r>
        <w:rPr>
          <w:spacing w:val="-3"/>
          <w:sz w:val="24"/>
        </w:rPr>
        <w:t xml:space="preserve"> </w:t>
      </w:r>
      <w:r>
        <w:rPr>
          <w:sz w:val="24"/>
        </w:rPr>
        <w:t>přesným</w:t>
      </w:r>
      <w:r>
        <w:rPr>
          <w:spacing w:val="-3"/>
          <w:sz w:val="24"/>
        </w:rPr>
        <w:t xml:space="preserve"> </w:t>
      </w:r>
      <w:r>
        <w:rPr>
          <w:sz w:val="24"/>
        </w:rPr>
        <w:t>významem</w:t>
      </w:r>
      <w:r>
        <w:rPr>
          <w:spacing w:val="-5"/>
          <w:sz w:val="24"/>
        </w:rPr>
        <w:t xml:space="preserve"> </w:t>
      </w:r>
      <w:r>
        <w:rPr>
          <w:sz w:val="24"/>
        </w:rPr>
        <w:t>pojmů</w:t>
      </w:r>
      <w:r>
        <w:rPr>
          <w:spacing w:val="-3"/>
          <w:sz w:val="24"/>
        </w:rPr>
        <w:t xml:space="preserve"> </w:t>
      </w:r>
      <w:r>
        <w:rPr>
          <w:sz w:val="24"/>
        </w:rPr>
        <w:t>se vztahem</w:t>
      </w:r>
      <w:r>
        <w:rPr>
          <w:spacing w:val="-3"/>
          <w:sz w:val="24"/>
        </w:rPr>
        <w:t xml:space="preserve"> </w:t>
      </w:r>
      <w:r>
        <w:rPr>
          <w:sz w:val="24"/>
        </w:rPr>
        <w:t>k</w:t>
      </w:r>
      <w:r>
        <w:rPr>
          <w:spacing w:val="-5"/>
          <w:sz w:val="24"/>
        </w:rPr>
        <w:t xml:space="preserve"> </w:t>
      </w:r>
      <w:r>
        <w:rPr>
          <w:sz w:val="24"/>
        </w:rPr>
        <w:t>práci</w:t>
      </w:r>
      <w:r>
        <w:rPr>
          <w:spacing w:val="-3"/>
          <w:sz w:val="24"/>
        </w:rPr>
        <w:t xml:space="preserve"> </w:t>
      </w:r>
      <w:r>
        <w:rPr>
          <w:sz w:val="24"/>
        </w:rPr>
        <w:t>s</w:t>
      </w:r>
      <w:r>
        <w:rPr>
          <w:spacing w:val="-5"/>
          <w:sz w:val="24"/>
        </w:rPr>
        <w:t xml:space="preserve"> </w:t>
      </w:r>
      <w:r>
        <w:rPr>
          <w:sz w:val="24"/>
        </w:rPr>
        <w:t>technickými materiály a při přípravě pokrmů</w:t>
      </w:r>
    </w:p>
    <w:p w14:paraId="515D4E2E" w14:textId="77777777" w:rsidR="00233FC0" w:rsidRDefault="00FB3855">
      <w:pPr>
        <w:pStyle w:val="Odstavecseseznamem"/>
        <w:numPr>
          <w:ilvl w:val="0"/>
          <w:numId w:val="80"/>
        </w:numPr>
        <w:tabs>
          <w:tab w:val="left" w:pos="955"/>
        </w:tabs>
        <w:spacing w:before="7"/>
        <w:ind w:left="955" w:hanging="359"/>
        <w:rPr>
          <w:rFonts w:ascii="Symbol" w:hAnsi="Symbol"/>
          <w:sz w:val="24"/>
        </w:rPr>
      </w:pPr>
      <w:r>
        <w:rPr>
          <w:sz w:val="24"/>
        </w:rPr>
        <w:t>předkládá</w:t>
      </w:r>
      <w:r>
        <w:rPr>
          <w:spacing w:val="-2"/>
          <w:sz w:val="24"/>
        </w:rPr>
        <w:t xml:space="preserve"> </w:t>
      </w:r>
      <w:r>
        <w:rPr>
          <w:sz w:val="24"/>
        </w:rPr>
        <w:t>žákům dostatek podnětů a příležitostí</w:t>
      </w:r>
      <w:r>
        <w:rPr>
          <w:spacing w:val="-4"/>
          <w:sz w:val="24"/>
        </w:rPr>
        <w:t xml:space="preserve"> </w:t>
      </w:r>
      <w:r>
        <w:rPr>
          <w:sz w:val="24"/>
        </w:rPr>
        <w:t>pro vlastní</w:t>
      </w:r>
      <w:r>
        <w:rPr>
          <w:spacing w:val="-3"/>
          <w:sz w:val="24"/>
        </w:rPr>
        <w:t xml:space="preserve"> </w:t>
      </w:r>
      <w:r>
        <w:rPr>
          <w:spacing w:val="-2"/>
          <w:sz w:val="24"/>
        </w:rPr>
        <w:t>prezentaci</w:t>
      </w:r>
    </w:p>
    <w:p w14:paraId="515D4E2F" w14:textId="77777777" w:rsidR="00233FC0" w:rsidRDefault="00FB3855">
      <w:pPr>
        <w:pStyle w:val="Odstavecseseznamem"/>
        <w:numPr>
          <w:ilvl w:val="0"/>
          <w:numId w:val="80"/>
        </w:numPr>
        <w:tabs>
          <w:tab w:val="left" w:pos="955"/>
        </w:tabs>
        <w:spacing w:before="145"/>
        <w:ind w:left="955" w:hanging="359"/>
        <w:rPr>
          <w:rFonts w:ascii="Symbol" w:hAnsi="Symbol"/>
          <w:sz w:val="24"/>
        </w:rPr>
      </w:pPr>
      <w:r>
        <w:rPr>
          <w:sz w:val="24"/>
        </w:rPr>
        <w:t>podporuje kritiku</w:t>
      </w:r>
      <w:r>
        <w:rPr>
          <w:spacing w:val="-1"/>
          <w:sz w:val="24"/>
        </w:rPr>
        <w:t xml:space="preserve"> </w:t>
      </w:r>
      <w:r>
        <w:rPr>
          <w:sz w:val="24"/>
        </w:rPr>
        <w:t>a</w:t>
      </w:r>
      <w:r>
        <w:rPr>
          <w:spacing w:val="1"/>
          <w:sz w:val="24"/>
        </w:rPr>
        <w:t xml:space="preserve"> </w:t>
      </w:r>
      <w:r>
        <w:rPr>
          <w:spacing w:val="-2"/>
          <w:sz w:val="24"/>
        </w:rPr>
        <w:t>sebekritiku</w:t>
      </w:r>
    </w:p>
    <w:p w14:paraId="515D4E30" w14:textId="77777777" w:rsidR="00233FC0" w:rsidRDefault="00233FC0">
      <w:pPr>
        <w:pStyle w:val="Zkladntext"/>
      </w:pPr>
    </w:p>
    <w:p w14:paraId="515D4E31" w14:textId="77777777" w:rsidR="00233FC0" w:rsidRDefault="00233FC0">
      <w:pPr>
        <w:pStyle w:val="Zkladntext"/>
        <w:spacing w:before="2"/>
      </w:pPr>
    </w:p>
    <w:p w14:paraId="515D4E32" w14:textId="77777777" w:rsidR="00233FC0" w:rsidRDefault="00FB3855">
      <w:pPr>
        <w:pStyle w:val="Nadpis3"/>
      </w:pPr>
      <w:r>
        <w:t>Kompetence</w:t>
      </w:r>
      <w:r>
        <w:rPr>
          <w:spacing w:val="-1"/>
        </w:rPr>
        <w:t xml:space="preserve"> </w:t>
      </w:r>
      <w:r>
        <w:t xml:space="preserve">sociální a </w:t>
      </w:r>
      <w:r>
        <w:rPr>
          <w:spacing w:val="-2"/>
        </w:rPr>
        <w:t>personální</w:t>
      </w:r>
    </w:p>
    <w:p w14:paraId="515D4E33" w14:textId="77777777" w:rsidR="00233FC0" w:rsidRDefault="00FB3855">
      <w:pPr>
        <w:pStyle w:val="Odstavecseseznamem"/>
        <w:numPr>
          <w:ilvl w:val="0"/>
          <w:numId w:val="80"/>
        </w:numPr>
        <w:tabs>
          <w:tab w:val="left" w:pos="955"/>
        </w:tabs>
        <w:spacing w:line="355" w:lineRule="auto"/>
        <w:ind w:left="955" w:right="674"/>
        <w:rPr>
          <w:rFonts w:ascii="Symbol" w:hAnsi="Symbol"/>
          <w:sz w:val="24"/>
        </w:rPr>
      </w:pPr>
      <w:r>
        <w:rPr>
          <w:sz w:val="24"/>
        </w:rPr>
        <w:t>učitel vede</w:t>
      </w:r>
      <w:r>
        <w:rPr>
          <w:spacing w:val="-2"/>
          <w:sz w:val="24"/>
        </w:rPr>
        <w:t xml:space="preserve"> </w:t>
      </w:r>
      <w:r>
        <w:rPr>
          <w:sz w:val="24"/>
        </w:rPr>
        <w:t>žáky</w:t>
      </w:r>
      <w:r>
        <w:rPr>
          <w:spacing w:val="-6"/>
          <w:sz w:val="24"/>
        </w:rPr>
        <w:t xml:space="preserve"> </w:t>
      </w:r>
      <w:r>
        <w:rPr>
          <w:sz w:val="24"/>
        </w:rPr>
        <w:t>k</w:t>
      </w:r>
      <w:r>
        <w:rPr>
          <w:spacing w:val="-1"/>
          <w:sz w:val="24"/>
        </w:rPr>
        <w:t xml:space="preserve"> </w:t>
      </w:r>
      <w:r>
        <w:rPr>
          <w:sz w:val="24"/>
        </w:rPr>
        <w:t>tomu,</w:t>
      </w:r>
      <w:r>
        <w:rPr>
          <w:spacing w:val="-4"/>
          <w:sz w:val="24"/>
        </w:rPr>
        <w:t xml:space="preserve"> </w:t>
      </w:r>
      <w:r>
        <w:rPr>
          <w:sz w:val="24"/>
        </w:rPr>
        <w:t>aby</w:t>
      </w:r>
      <w:r>
        <w:rPr>
          <w:spacing w:val="-2"/>
          <w:sz w:val="24"/>
        </w:rPr>
        <w:t xml:space="preserve"> </w:t>
      </w:r>
      <w:r>
        <w:rPr>
          <w:sz w:val="24"/>
        </w:rPr>
        <w:t>si</w:t>
      </w:r>
      <w:r>
        <w:rPr>
          <w:spacing w:val="-2"/>
          <w:sz w:val="24"/>
        </w:rPr>
        <w:t xml:space="preserve"> </w:t>
      </w:r>
      <w:r>
        <w:rPr>
          <w:sz w:val="24"/>
        </w:rPr>
        <w:t>osvojili</w:t>
      </w:r>
      <w:r>
        <w:rPr>
          <w:spacing w:val="-5"/>
          <w:sz w:val="24"/>
        </w:rPr>
        <w:t xml:space="preserve"> </w:t>
      </w:r>
      <w:r>
        <w:rPr>
          <w:sz w:val="24"/>
        </w:rPr>
        <w:t>základní</w:t>
      </w:r>
      <w:r>
        <w:rPr>
          <w:spacing w:val="-2"/>
          <w:sz w:val="24"/>
        </w:rPr>
        <w:t xml:space="preserve"> </w:t>
      </w:r>
      <w:r>
        <w:rPr>
          <w:sz w:val="24"/>
        </w:rPr>
        <w:t>pravidla</w:t>
      </w:r>
      <w:r>
        <w:rPr>
          <w:spacing w:val="-2"/>
          <w:sz w:val="24"/>
        </w:rPr>
        <w:t xml:space="preserve"> </w:t>
      </w:r>
      <w:r>
        <w:rPr>
          <w:sz w:val="24"/>
        </w:rPr>
        <w:t>a</w:t>
      </w:r>
      <w:r>
        <w:rPr>
          <w:spacing w:val="-4"/>
          <w:sz w:val="24"/>
        </w:rPr>
        <w:t xml:space="preserve"> </w:t>
      </w:r>
      <w:r>
        <w:rPr>
          <w:sz w:val="24"/>
        </w:rPr>
        <w:t>způsoby</w:t>
      </w:r>
      <w:r>
        <w:rPr>
          <w:spacing w:val="-4"/>
          <w:sz w:val="24"/>
        </w:rPr>
        <w:t xml:space="preserve"> </w:t>
      </w:r>
      <w:r>
        <w:rPr>
          <w:sz w:val="24"/>
        </w:rPr>
        <w:t>spolupráce</w:t>
      </w:r>
      <w:r>
        <w:rPr>
          <w:spacing w:val="-2"/>
          <w:sz w:val="24"/>
        </w:rPr>
        <w:t xml:space="preserve"> </w:t>
      </w:r>
      <w:r>
        <w:rPr>
          <w:sz w:val="24"/>
        </w:rPr>
        <w:t>ve dvojici a v malé skupině</w:t>
      </w:r>
    </w:p>
    <w:p w14:paraId="515D4E34" w14:textId="77777777" w:rsidR="00233FC0" w:rsidRDefault="00FB3855">
      <w:pPr>
        <w:pStyle w:val="Odstavecseseznamem"/>
        <w:numPr>
          <w:ilvl w:val="0"/>
          <w:numId w:val="80"/>
        </w:numPr>
        <w:tabs>
          <w:tab w:val="left" w:pos="955"/>
        </w:tabs>
        <w:spacing w:before="10"/>
        <w:ind w:left="955" w:hanging="359"/>
        <w:rPr>
          <w:rFonts w:ascii="Symbol" w:hAnsi="Symbol"/>
          <w:sz w:val="24"/>
        </w:rPr>
      </w:pPr>
      <w:r>
        <w:rPr>
          <w:sz w:val="24"/>
        </w:rPr>
        <w:t>učitel</w:t>
      </w:r>
      <w:r>
        <w:rPr>
          <w:spacing w:val="2"/>
          <w:sz w:val="24"/>
        </w:rPr>
        <w:t xml:space="preserve"> </w:t>
      </w:r>
      <w:r>
        <w:rPr>
          <w:sz w:val="24"/>
        </w:rPr>
        <w:t>vede žáky</w:t>
      </w:r>
      <w:r>
        <w:rPr>
          <w:spacing w:val="-5"/>
          <w:sz w:val="24"/>
        </w:rPr>
        <w:t xml:space="preserve"> </w:t>
      </w:r>
      <w:r>
        <w:rPr>
          <w:sz w:val="24"/>
        </w:rPr>
        <w:t>k</w:t>
      </w:r>
      <w:r>
        <w:rPr>
          <w:spacing w:val="1"/>
          <w:sz w:val="24"/>
        </w:rPr>
        <w:t xml:space="preserve"> </w:t>
      </w:r>
      <w:r>
        <w:rPr>
          <w:sz w:val="24"/>
        </w:rPr>
        <w:t>tomu,</w:t>
      </w:r>
      <w:r>
        <w:rPr>
          <w:spacing w:val="-2"/>
          <w:sz w:val="24"/>
        </w:rPr>
        <w:t xml:space="preserve"> </w:t>
      </w:r>
      <w:r>
        <w:rPr>
          <w:sz w:val="24"/>
        </w:rPr>
        <w:t>aby</w:t>
      </w:r>
      <w:r>
        <w:rPr>
          <w:spacing w:val="-1"/>
          <w:sz w:val="24"/>
        </w:rPr>
        <w:t xml:space="preserve"> </w:t>
      </w:r>
      <w:r>
        <w:rPr>
          <w:sz w:val="24"/>
        </w:rPr>
        <w:t xml:space="preserve">si vzájemně </w:t>
      </w:r>
      <w:r>
        <w:rPr>
          <w:spacing w:val="-2"/>
          <w:sz w:val="24"/>
        </w:rPr>
        <w:t>pomáhali</w:t>
      </w:r>
    </w:p>
    <w:p w14:paraId="515D4E35" w14:textId="77777777" w:rsidR="00233FC0" w:rsidRDefault="00FB3855">
      <w:pPr>
        <w:pStyle w:val="Odstavecseseznamem"/>
        <w:numPr>
          <w:ilvl w:val="0"/>
          <w:numId w:val="80"/>
        </w:numPr>
        <w:tabs>
          <w:tab w:val="left" w:pos="955"/>
        </w:tabs>
        <w:spacing w:before="147" w:line="357" w:lineRule="auto"/>
        <w:ind w:left="955" w:right="244"/>
        <w:rPr>
          <w:rFonts w:ascii="Symbol" w:hAnsi="Symbol"/>
          <w:sz w:val="24"/>
        </w:rPr>
      </w:pPr>
      <w:r>
        <w:rPr>
          <w:sz w:val="24"/>
        </w:rPr>
        <w:t>učitel přiřazuje žákům různé role v pracovní skupině a jejich prožívání, hledání si svého</w:t>
      </w:r>
      <w:r>
        <w:rPr>
          <w:spacing w:val="-1"/>
          <w:sz w:val="24"/>
        </w:rPr>
        <w:t xml:space="preserve"> </w:t>
      </w:r>
      <w:r>
        <w:rPr>
          <w:sz w:val="24"/>
        </w:rPr>
        <w:t>místa</w:t>
      </w:r>
      <w:r>
        <w:rPr>
          <w:spacing w:val="-4"/>
          <w:sz w:val="24"/>
        </w:rPr>
        <w:t xml:space="preserve"> </w:t>
      </w:r>
      <w:r>
        <w:rPr>
          <w:sz w:val="24"/>
        </w:rPr>
        <w:t>ve</w:t>
      </w:r>
      <w:r>
        <w:rPr>
          <w:spacing w:val="-5"/>
          <w:sz w:val="24"/>
        </w:rPr>
        <w:t xml:space="preserve"> </w:t>
      </w:r>
      <w:r>
        <w:rPr>
          <w:sz w:val="24"/>
        </w:rPr>
        <w:t>skupině,</w:t>
      </w:r>
      <w:r>
        <w:rPr>
          <w:spacing w:val="-5"/>
          <w:sz w:val="24"/>
        </w:rPr>
        <w:t xml:space="preserve"> </w:t>
      </w:r>
      <w:r>
        <w:rPr>
          <w:sz w:val="24"/>
        </w:rPr>
        <w:t>přijímání</w:t>
      </w:r>
      <w:r>
        <w:rPr>
          <w:spacing w:val="-6"/>
          <w:sz w:val="24"/>
        </w:rPr>
        <w:t xml:space="preserve"> </w:t>
      </w:r>
      <w:r>
        <w:rPr>
          <w:sz w:val="24"/>
        </w:rPr>
        <w:t>a</w:t>
      </w:r>
      <w:r>
        <w:rPr>
          <w:spacing w:val="-2"/>
          <w:sz w:val="24"/>
        </w:rPr>
        <w:t xml:space="preserve"> </w:t>
      </w:r>
      <w:r>
        <w:rPr>
          <w:sz w:val="24"/>
        </w:rPr>
        <w:t>sdělování</w:t>
      </w:r>
      <w:r>
        <w:rPr>
          <w:spacing w:val="-4"/>
          <w:sz w:val="24"/>
        </w:rPr>
        <w:t xml:space="preserve"> </w:t>
      </w:r>
      <w:r>
        <w:rPr>
          <w:sz w:val="24"/>
        </w:rPr>
        <w:t>informací,</w:t>
      </w:r>
      <w:r>
        <w:rPr>
          <w:spacing w:val="-4"/>
          <w:sz w:val="24"/>
        </w:rPr>
        <w:t xml:space="preserve"> </w:t>
      </w:r>
      <w:r>
        <w:rPr>
          <w:sz w:val="24"/>
        </w:rPr>
        <w:t>akceptování</w:t>
      </w:r>
      <w:r>
        <w:rPr>
          <w:spacing w:val="-5"/>
          <w:sz w:val="24"/>
        </w:rPr>
        <w:t xml:space="preserve"> </w:t>
      </w:r>
      <w:r>
        <w:rPr>
          <w:sz w:val="24"/>
        </w:rPr>
        <w:t>názorů</w:t>
      </w:r>
      <w:r>
        <w:rPr>
          <w:spacing w:val="-1"/>
          <w:sz w:val="24"/>
        </w:rPr>
        <w:t xml:space="preserve"> </w:t>
      </w:r>
      <w:r>
        <w:rPr>
          <w:sz w:val="24"/>
        </w:rPr>
        <w:t>druhých a obhajování svých názorů</w:t>
      </w:r>
    </w:p>
    <w:p w14:paraId="515D4E36" w14:textId="77777777" w:rsidR="00233FC0" w:rsidRDefault="00233FC0">
      <w:pPr>
        <w:pStyle w:val="Zkladntext"/>
        <w:spacing w:before="154"/>
      </w:pPr>
    </w:p>
    <w:p w14:paraId="515D4E37" w14:textId="77777777" w:rsidR="00233FC0" w:rsidRDefault="00FB3855">
      <w:pPr>
        <w:pStyle w:val="Nadpis3"/>
      </w:pPr>
      <w:r>
        <w:t>Kompetence</w:t>
      </w:r>
      <w:r>
        <w:rPr>
          <w:spacing w:val="1"/>
        </w:rPr>
        <w:t xml:space="preserve"> </w:t>
      </w:r>
      <w:r>
        <w:rPr>
          <w:spacing w:val="-2"/>
        </w:rPr>
        <w:t>občanské</w:t>
      </w:r>
    </w:p>
    <w:p w14:paraId="515D4E38" w14:textId="77777777" w:rsidR="00233FC0" w:rsidRDefault="00FB3855">
      <w:pPr>
        <w:pStyle w:val="Odstavecseseznamem"/>
        <w:numPr>
          <w:ilvl w:val="0"/>
          <w:numId w:val="80"/>
        </w:numPr>
        <w:tabs>
          <w:tab w:val="left" w:pos="955"/>
        </w:tabs>
        <w:spacing w:before="148" w:line="355" w:lineRule="auto"/>
        <w:ind w:left="955" w:right="548"/>
        <w:rPr>
          <w:rFonts w:ascii="Symbol" w:hAnsi="Symbol"/>
          <w:sz w:val="24"/>
        </w:rPr>
      </w:pPr>
      <w:r>
        <w:rPr>
          <w:sz w:val="24"/>
        </w:rPr>
        <w:t>učitel</w:t>
      </w:r>
      <w:r>
        <w:rPr>
          <w:spacing w:val="-3"/>
          <w:sz w:val="24"/>
        </w:rPr>
        <w:t xml:space="preserve"> </w:t>
      </w:r>
      <w:r>
        <w:rPr>
          <w:sz w:val="24"/>
        </w:rPr>
        <w:t>otevírá</w:t>
      </w:r>
      <w:r>
        <w:rPr>
          <w:spacing w:val="-3"/>
          <w:sz w:val="24"/>
        </w:rPr>
        <w:t xml:space="preserve"> </w:t>
      </w:r>
      <w:r>
        <w:rPr>
          <w:sz w:val="24"/>
        </w:rPr>
        <w:t>žákům prostor</w:t>
      </w:r>
      <w:r>
        <w:rPr>
          <w:spacing w:val="-4"/>
          <w:sz w:val="24"/>
        </w:rPr>
        <w:t xml:space="preserve"> </w:t>
      </w:r>
      <w:r>
        <w:rPr>
          <w:sz w:val="24"/>
        </w:rPr>
        <w:t>pro</w:t>
      </w:r>
      <w:r>
        <w:rPr>
          <w:spacing w:val="-4"/>
          <w:sz w:val="24"/>
        </w:rPr>
        <w:t xml:space="preserve"> </w:t>
      </w:r>
      <w:r>
        <w:rPr>
          <w:sz w:val="24"/>
        </w:rPr>
        <w:t>pochopení</w:t>
      </w:r>
      <w:r>
        <w:rPr>
          <w:spacing w:val="-3"/>
          <w:sz w:val="24"/>
        </w:rPr>
        <w:t xml:space="preserve"> </w:t>
      </w:r>
      <w:r>
        <w:rPr>
          <w:sz w:val="24"/>
        </w:rPr>
        <w:t>vlivu</w:t>
      </w:r>
      <w:r>
        <w:rPr>
          <w:spacing w:val="-6"/>
          <w:sz w:val="24"/>
        </w:rPr>
        <w:t xml:space="preserve"> </w:t>
      </w:r>
      <w:r>
        <w:rPr>
          <w:sz w:val="24"/>
        </w:rPr>
        <w:t>různých</w:t>
      </w:r>
      <w:r>
        <w:rPr>
          <w:spacing w:val="-6"/>
          <w:sz w:val="24"/>
        </w:rPr>
        <w:t xml:space="preserve"> </w:t>
      </w:r>
      <w:r>
        <w:rPr>
          <w:sz w:val="24"/>
        </w:rPr>
        <w:t>činností</w:t>
      </w:r>
      <w:r>
        <w:rPr>
          <w:spacing w:val="-3"/>
          <w:sz w:val="24"/>
        </w:rPr>
        <w:t xml:space="preserve"> </w:t>
      </w:r>
      <w:r>
        <w:rPr>
          <w:sz w:val="24"/>
        </w:rPr>
        <w:t>člověka</w:t>
      </w:r>
      <w:r>
        <w:rPr>
          <w:spacing w:val="-4"/>
          <w:sz w:val="24"/>
        </w:rPr>
        <w:t xml:space="preserve"> </w:t>
      </w:r>
      <w:r>
        <w:rPr>
          <w:sz w:val="24"/>
        </w:rPr>
        <w:t>na</w:t>
      </w:r>
      <w:r>
        <w:rPr>
          <w:spacing w:val="-3"/>
          <w:sz w:val="24"/>
        </w:rPr>
        <w:t xml:space="preserve"> </w:t>
      </w:r>
      <w:r>
        <w:rPr>
          <w:sz w:val="24"/>
        </w:rPr>
        <w:t>jeho zdraví, na životní prostředí a spoluzodpovědnost za jeho ochranu</w:t>
      </w:r>
    </w:p>
    <w:p w14:paraId="515D4E39" w14:textId="77777777" w:rsidR="00233FC0" w:rsidRDefault="00FB3855">
      <w:pPr>
        <w:pStyle w:val="Odstavecseseznamem"/>
        <w:numPr>
          <w:ilvl w:val="0"/>
          <w:numId w:val="80"/>
        </w:numPr>
        <w:tabs>
          <w:tab w:val="left" w:pos="955"/>
        </w:tabs>
        <w:spacing w:before="10"/>
        <w:ind w:left="955" w:hanging="359"/>
        <w:rPr>
          <w:rFonts w:ascii="Symbol" w:hAnsi="Symbol"/>
          <w:sz w:val="24"/>
        </w:rPr>
      </w:pPr>
      <w:r>
        <w:rPr>
          <w:sz w:val="24"/>
        </w:rPr>
        <w:t>umožňuje</w:t>
      </w:r>
      <w:r>
        <w:rPr>
          <w:spacing w:val="2"/>
          <w:sz w:val="24"/>
        </w:rPr>
        <w:t xml:space="preserve"> </w:t>
      </w:r>
      <w:r>
        <w:rPr>
          <w:sz w:val="24"/>
        </w:rPr>
        <w:t>tvořivý přístup</w:t>
      </w:r>
      <w:r>
        <w:rPr>
          <w:spacing w:val="-3"/>
          <w:sz w:val="24"/>
        </w:rPr>
        <w:t xml:space="preserve"> </w:t>
      </w:r>
      <w:r>
        <w:rPr>
          <w:sz w:val="24"/>
        </w:rPr>
        <w:t>žáků</w:t>
      </w:r>
      <w:r>
        <w:rPr>
          <w:spacing w:val="-2"/>
          <w:sz w:val="24"/>
        </w:rPr>
        <w:t xml:space="preserve"> </w:t>
      </w:r>
      <w:r>
        <w:rPr>
          <w:sz w:val="24"/>
        </w:rPr>
        <w:t>k</w:t>
      </w:r>
      <w:r>
        <w:rPr>
          <w:spacing w:val="-3"/>
          <w:sz w:val="24"/>
        </w:rPr>
        <w:t xml:space="preserve"> </w:t>
      </w:r>
      <w:r>
        <w:rPr>
          <w:sz w:val="24"/>
        </w:rPr>
        <w:t>plnění</w:t>
      </w:r>
      <w:r>
        <w:rPr>
          <w:spacing w:val="-2"/>
          <w:sz w:val="24"/>
        </w:rPr>
        <w:t xml:space="preserve"> </w:t>
      </w:r>
      <w:r>
        <w:rPr>
          <w:sz w:val="24"/>
        </w:rPr>
        <w:t>zadaných</w:t>
      </w:r>
      <w:r>
        <w:rPr>
          <w:spacing w:val="-2"/>
          <w:sz w:val="24"/>
        </w:rPr>
        <w:t xml:space="preserve"> témat</w:t>
      </w:r>
    </w:p>
    <w:p w14:paraId="515D4E3A" w14:textId="77777777" w:rsidR="00233FC0" w:rsidRDefault="00FB3855">
      <w:pPr>
        <w:pStyle w:val="Odstavecseseznamem"/>
        <w:numPr>
          <w:ilvl w:val="0"/>
          <w:numId w:val="80"/>
        </w:numPr>
        <w:tabs>
          <w:tab w:val="left" w:pos="955"/>
        </w:tabs>
        <w:spacing w:before="145" w:line="357" w:lineRule="auto"/>
        <w:ind w:left="955" w:right="1193"/>
        <w:rPr>
          <w:rFonts w:ascii="Symbol" w:hAnsi="Symbol"/>
          <w:sz w:val="24"/>
        </w:rPr>
      </w:pPr>
      <w:r>
        <w:rPr>
          <w:sz w:val="24"/>
        </w:rPr>
        <w:t>učitel</w:t>
      </w:r>
      <w:r>
        <w:rPr>
          <w:spacing w:val="-4"/>
          <w:sz w:val="24"/>
        </w:rPr>
        <w:t xml:space="preserve"> </w:t>
      </w:r>
      <w:r>
        <w:rPr>
          <w:sz w:val="24"/>
        </w:rPr>
        <w:t>důsledně</w:t>
      </w:r>
      <w:r>
        <w:rPr>
          <w:spacing w:val="-1"/>
          <w:sz w:val="24"/>
        </w:rPr>
        <w:t xml:space="preserve"> </w:t>
      </w:r>
      <w:r>
        <w:rPr>
          <w:sz w:val="24"/>
        </w:rPr>
        <w:t>dbá</w:t>
      </w:r>
      <w:r>
        <w:rPr>
          <w:spacing w:val="-6"/>
          <w:sz w:val="24"/>
        </w:rPr>
        <w:t xml:space="preserve"> </w:t>
      </w:r>
      <w:r>
        <w:rPr>
          <w:sz w:val="24"/>
        </w:rPr>
        <w:t>na</w:t>
      </w:r>
      <w:r>
        <w:rPr>
          <w:spacing w:val="-3"/>
          <w:sz w:val="24"/>
        </w:rPr>
        <w:t xml:space="preserve"> </w:t>
      </w:r>
      <w:r>
        <w:rPr>
          <w:sz w:val="24"/>
        </w:rPr>
        <w:t>dodržování</w:t>
      </w:r>
      <w:r>
        <w:rPr>
          <w:spacing w:val="-4"/>
          <w:sz w:val="24"/>
        </w:rPr>
        <w:t xml:space="preserve"> </w:t>
      </w:r>
      <w:r>
        <w:rPr>
          <w:sz w:val="24"/>
        </w:rPr>
        <w:t>stanovených</w:t>
      </w:r>
      <w:r>
        <w:rPr>
          <w:spacing w:val="-7"/>
          <w:sz w:val="24"/>
        </w:rPr>
        <w:t xml:space="preserve"> </w:t>
      </w:r>
      <w:r>
        <w:rPr>
          <w:sz w:val="24"/>
        </w:rPr>
        <w:t>pravidel</w:t>
      </w:r>
      <w:r>
        <w:rPr>
          <w:spacing w:val="-4"/>
          <w:sz w:val="24"/>
        </w:rPr>
        <w:t xml:space="preserve"> </w:t>
      </w:r>
      <w:r>
        <w:rPr>
          <w:sz w:val="24"/>
        </w:rPr>
        <w:t>chování</w:t>
      </w:r>
      <w:r>
        <w:rPr>
          <w:spacing w:val="-2"/>
          <w:sz w:val="24"/>
        </w:rPr>
        <w:t xml:space="preserve"> </w:t>
      </w:r>
      <w:r>
        <w:rPr>
          <w:sz w:val="24"/>
        </w:rPr>
        <w:t>ve</w:t>
      </w:r>
      <w:r>
        <w:rPr>
          <w:spacing w:val="-4"/>
          <w:sz w:val="24"/>
        </w:rPr>
        <w:t xml:space="preserve"> </w:t>
      </w:r>
      <w:r>
        <w:rPr>
          <w:sz w:val="24"/>
        </w:rPr>
        <w:t>škole</w:t>
      </w:r>
      <w:r>
        <w:rPr>
          <w:spacing w:val="-6"/>
          <w:sz w:val="24"/>
        </w:rPr>
        <w:t xml:space="preserve"> </w:t>
      </w:r>
      <w:r>
        <w:rPr>
          <w:sz w:val="24"/>
        </w:rPr>
        <w:t>a podporování vzájemné pomoci</w:t>
      </w:r>
    </w:p>
    <w:p w14:paraId="515D4E3B" w14:textId="77777777" w:rsidR="00233FC0" w:rsidRDefault="00FB3855">
      <w:pPr>
        <w:pStyle w:val="Odstavecseseznamem"/>
        <w:numPr>
          <w:ilvl w:val="0"/>
          <w:numId w:val="80"/>
        </w:numPr>
        <w:tabs>
          <w:tab w:val="left" w:pos="955"/>
        </w:tabs>
        <w:spacing w:before="7" w:line="355" w:lineRule="auto"/>
        <w:ind w:left="955" w:right="786"/>
        <w:rPr>
          <w:rFonts w:ascii="Symbol" w:hAnsi="Symbol"/>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preventivnímu</w:t>
      </w:r>
      <w:r>
        <w:rPr>
          <w:spacing w:val="-5"/>
          <w:sz w:val="24"/>
        </w:rPr>
        <w:t xml:space="preserve"> </w:t>
      </w:r>
      <w:r>
        <w:rPr>
          <w:sz w:val="24"/>
        </w:rPr>
        <w:t>předcházení</w:t>
      </w:r>
      <w:r>
        <w:rPr>
          <w:spacing w:val="-1"/>
          <w:sz w:val="24"/>
        </w:rPr>
        <w:t xml:space="preserve"> </w:t>
      </w:r>
      <w:r>
        <w:rPr>
          <w:sz w:val="24"/>
        </w:rPr>
        <w:t>úrazů a</w:t>
      </w:r>
      <w:r>
        <w:rPr>
          <w:spacing w:val="-6"/>
          <w:sz w:val="24"/>
        </w:rPr>
        <w:t xml:space="preserve"> </w:t>
      </w:r>
      <w:r>
        <w:rPr>
          <w:sz w:val="24"/>
        </w:rPr>
        <w:t>poskytování</w:t>
      </w:r>
      <w:r>
        <w:rPr>
          <w:spacing w:val="-5"/>
          <w:sz w:val="24"/>
        </w:rPr>
        <w:t xml:space="preserve"> </w:t>
      </w:r>
      <w:r>
        <w:rPr>
          <w:sz w:val="24"/>
        </w:rPr>
        <w:t>účinné</w:t>
      </w:r>
      <w:r>
        <w:rPr>
          <w:spacing w:val="-5"/>
          <w:sz w:val="24"/>
        </w:rPr>
        <w:t xml:space="preserve"> </w:t>
      </w:r>
      <w:r>
        <w:rPr>
          <w:sz w:val="24"/>
        </w:rPr>
        <w:t xml:space="preserve">první </w:t>
      </w:r>
      <w:r>
        <w:rPr>
          <w:spacing w:val="-2"/>
          <w:sz w:val="24"/>
        </w:rPr>
        <w:t>pomoci</w:t>
      </w:r>
    </w:p>
    <w:p w14:paraId="515D4E3C" w14:textId="77777777" w:rsidR="00233FC0" w:rsidRDefault="00233FC0">
      <w:pPr>
        <w:spacing w:line="355" w:lineRule="auto"/>
        <w:rPr>
          <w:rFonts w:ascii="Symbol" w:hAnsi="Symbol"/>
          <w:sz w:val="24"/>
        </w:rPr>
        <w:sectPr w:rsidR="00233FC0">
          <w:pgSz w:w="11910" w:h="16840"/>
          <w:pgMar w:top="1360" w:right="1280" w:bottom="1240" w:left="1180" w:header="0" w:footer="1046" w:gutter="0"/>
          <w:cols w:space="708"/>
        </w:sectPr>
      </w:pPr>
    </w:p>
    <w:p w14:paraId="515D4E3D" w14:textId="77777777" w:rsidR="00233FC0" w:rsidRDefault="00FB3855">
      <w:pPr>
        <w:pStyle w:val="Nadpis3"/>
        <w:spacing w:before="37"/>
      </w:pPr>
      <w:r>
        <w:lastRenderedPageBreak/>
        <w:t>Kompetence</w:t>
      </w:r>
      <w:r>
        <w:rPr>
          <w:spacing w:val="1"/>
        </w:rPr>
        <w:t xml:space="preserve"> </w:t>
      </w:r>
      <w:r>
        <w:rPr>
          <w:spacing w:val="-2"/>
        </w:rPr>
        <w:t>pracovní</w:t>
      </w:r>
    </w:p>
    <w:p w14:paraId="515D4E3E" w14:textId="77777777" w:rsidR="00233FC0" w:rsidRDefault="00FB3855">
      <w:pPr>
        <w:pStyle w:val="Odstavecseseznamem"/>
        <w:numPr>
          <w:ilvl w:val="0"/>
          <w:numId w:val="80"/>
        </w:numPr>
        <w:tabs>
          <w:tab w:val="left" w:pos="955"/>
        </w:tabs>
        <w:spacing w:before="148" w:line="355" w:lineRule="auto"/>
        <w:ind w:left="955" w:right="180"/>
        <w:rPr>
          <w:rFonts w:ascii="Symbol" w:hAnsi="Symbol"/>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uvědomělému,</w:t>
      </w:r>
      <w:r>
        <w:rPr>
          <w:spacing w:val="-6"/>
          <w:sz w:val="24"/>
        </w:rPr>
        <w:t xml:space="preserve"> </w:t>
      </w:r>
      <w:r>
        <w:rPr>
          <w:sz w:val="24"/>
        </w:rPr>
        <w:t>správnému</w:t>
      </w:r>
      <w:r>
        <w:rPr>
          <w:spacing w:val="-5"/>
          <w:sz w:val="24"/>
        </w:rPr>
        <w:t xml:space="preserve"> </w:t>
      </w:r>
      <w:r>
        <w:rPr>
          <w:sz w:val="24"/>
        </w:rPr>
        <w:t>a</w:t>
      </w:r>
      <w:r>
        <w:rPr>
          <w:spacing w:val="-3"/>
          <w:sz w:val="24"/>
        </w:rPr>
        <w:t xml:space="preserve"> </w:t>
      </w:r>
      <w:r>
        <w:rPr>
          <w:sz w:val="24"/>
        </w:rPr>
        <w:t>bezpečnému</w:t>
      </w:r>
      <w:r>
        <w:rPr>
          <w:spacing w:val="-5"/>
          <w:sz w:val="24"/>
        </w:rPr>
        <w:t xml:space="preserve"> </w:t>
      </w:r>
      <w:r>
        <w:rPr>
          <w:sz w:val="24"/>
        </w:rPr>
        <w:t>používání</w:t>
      </w:r>
      <w:r>
        <w:rPr>
          <w:spacing w:val="-1"/>
          <w:sz w:val="24"/>
        </w:rPr>
        <w:t xml:space="preserve"> </w:t>
      </w:r>
      <w:r>
        <w:rPr>
          <w:sz w:val="24"/>
        </w:rPr>
        <w:t>všech</w:t>
      </w:r>
      <w:r>
        <w:rPr>
          <w:spacing w:val="-3"/>
          <w:sz w:val="24"/>
        </w:rPr>
        <w:t xml:space="preserve"> </w:t>
      </w:r>
      <w:r>
        <w:rPr>
          <w:sz w:val="24"/>
        </w:rPr>
        <w:t>nástrojů a materiálů</w:t>
      </w:r>
    </w:p>
    <w:p w14:paraId="515D4E3F" w14:textId="77777777" w:rsidR="00233FC0" w:rsidRDefault="00FB3855">
      <w:pPr>
        <w:pStyle w:val="Odstavecseseznamem"/>
        <w:numPr>
          <w:ilvl w:val="0"/>
          <w:numId w:val="80"/>
        </w:numPr>
        <w:tabs>
          <w:tab w:val="left" w:pos="955"/>
        </w:tabs>
        <w:spacing w:before="10"/>
        <w:ind w:left="955" w:hanging="359"/>
        <w:rPr>
          <w:rFonts w:ascii="Symbol" w:hAnsi="Symbol"/>
          <w:sz w:val="24"/>
        </w:rPr>
      </w:pPr>
      <w:r>
        <w:rPr>
          <w:sz w:val="24"/>
        </w:rPr>
        <w:t>při</w:t>
      </w:r>
      <w:r>
        <w:rPr>
          <w:spacing w:val="1"/>
          <w:sz w:val="24"/>
        </w:rPr>
        <w:t xml:space="preserve"> </w:t>
      </w:r>
      <w:r>
        <w:rPr>
          <w:sz w:val="24"/>
        </w:rPr>
        <w:t>výuce vytváří</w:t>
      </w:r>
      <w:r>
        <w:rPr>
          <w:spacing w:val="-1"/>
          <w:sz w:val="24"/>
        </w:rPr>
        <w:t xml:space="preserve"> </w:t>
      </w:r>
      <w:r>
        <w:rPr>
          <w:sz w:val="24"/>
        </w:rPr>
        <w:t>podnětné a</w:t>
      </w:r>
      <w:r>
        <w:rPr>
          <w:spacing w:val="-1"/>
          <w:sz w:val="24"/>
        </w:rPr>
        <w:t xml:space="preserve"> </w:t>
      </w:r>
      <w:r>
        <w:rPr>
          <w:sz w:val="24"/>
        </w:rPr>
        <w:t>tvořivé</w:t>
      </w:r>
      <w:r>
        <w:rPr>
          <w:spacing w:val="-2"/>
          <w:sz w:val="24"/>
        </w:rPr>
        <w:t xml:space="preserve"> </w:t>
      </w:r>
      <w:r>
        <w:rPr>
          <w:sz w:val="24"/>
        </w:rPr>
        <w:t>pracovní</w:t>
      </w:r>
      <w:r>
        <w:rPr>
          <w:spacing w:val="-2"/>
          <w:sz w:val="24"/>
        </w:rPr>
        <w:t xml:space="preserve"> prostředí</w:t>
      </w:r>
    </w:p>
    <w:p w14:paraId="515D4E40" w14:textId="77777777" w:rsidR="00233FC0" w:rsidRDefault="00FB3855">
      <w:pPr>
        <w:pStyle w:val="Odstavecseseznamem"/>
        <w:numPr>
          <w:ilvl w:val="0"/>
          <w:numId w:val="80"/>
        </w:numPr>
        <w:tabs>
          <w:tab w:val="left" w:pos="955"/>
        </w:tabs>
        <w:spacing w:before="145"/>
        <w:ind w:left="955" w:hanging="359"/>
        <w:rPr>
          <w:rFonts w:ascii="Symbol" w:hAnsi="Symbol"/>
          <w:sz w:val="24"/>
        </w:rPr>
      </w:pPr>
      <w:r>
        <w:rPr>
          <w:sz w:val="24"/>
        </w:rPr>
        <w:t>vede</w:t>
      </w:r>
      <w:r>
        <w:rPr>
          <w:spacing w:val="-2"/>
          <w:sz w:val="24"/>
        </w:rPr>
        <w:t xml:space="preserve"> </w:t>
      </w:r>
      <w:r>
        <w:rPr>
          <w:sz w:val="24"/>
        </w:rPr>
        <w:t>žáky</w:t>
      </w:r>
      <w:r>
        <w:rPr>
          <w:spacing w:val="-2"/>
          <w:sz w:val="24"/>
        </w:rPr>
        <w:t xml:space="preserve"> </w:t>
      </w:r>
      <w:r>
        <w:rPr>
          <w:sz w:val="24"/>
        </w:rPr>
        <w:t>ke snaze</w:t>
      </w:r>
      <w:r>
        <w:rPr>
          <w:spacing w:val="2"/>
          <w:sz w:val="24"/>
        </w:rPr>
        <w:t xml:space="preserve"> </w:t>
      </w:r>
      <w:r>
        <w:rPr>
          <w:sz w:val="24"/>
        </w:rPr>
        <w:t>o</w:t>
      </w:r>
      <w:r>
        <w:rPr>
          <w:spacing w:val="-2"/>
          <w:sz w:val="24"/>
        </w:rPr>
        <w:t xml:space="preserve"> </w:t>
      </w:r>
      <w:r>
        <w:rPr>
          <w:sz w:val="24"/>
        </w:rPr>
        <w:t>provedení</w:t>
      </w:r>
      <w:r>
        <w:rPr>
          <w:spacing w:val="-3"/>
          <w:sz w:val="24"/>
        </w:rPr>
        <w:t xml:space="preserve"> </w:t>
      </w:r>
      <w:r>
        <w:rPr>
          <w:sz w:val="24"/>
        </w:rPr>
        <w:t>práce</w:t>
      </w:r>
      <w:r>
        <w:rPr>
          <w:spacing w:val="-5"/>
          <w:sz w:val="24"/>
        </w:rPr>
        <w:t xml:space="preserve"> </w:t>
      </w:r>
      <w:r>
        <w:rPr>
          <w:sz w:val="24"/>
        </w:rPr>
        <w:t>v</w:t>
      </w:r>
      <w:r>
        <w:rPr>
          <w:spacing w:val="2"/>
          <w:sz w:val="24"/>
        </w:rPr>
        <w:t xml:space="preserve"> </w:t>
      </w:r>
      <w:r>
        <w:rPr>
          <w:sz w:val="24"/>
        </w:rPr>
        <w:t>co</w:t>
      </w:r>
      <w:r>
        <w:rPr>
          <w:spacing w:val="-2"/>
          <w:sz w:val="24"/>
        </w:rPr>
        <w:t xml:space="preserve"> </w:t>
      </w:r>
      <w:r>
        <w:rPr>
          <w:sz w:val="24"/>
        </w:rPr>
        <w:t xml:space="preserve">nejlepší </w:t>
      </w:r>
      <w:r>
        <w:rPr>
          <w:spacing w:val="-2"/>
          <w:sz w:val="24"/>
        </w:rPr>
        <w:t>kvalitě</w:t>
      </w:r>
    </w:p>
    <w:p w14:paraId="515D4E41" w14:textId="77777777" w:rsidR="00233FC0" w:rsidRDefault="00FB3855">
      <w:pPr>
        <w:pStyle w:val="Odstavecseseznamem"/>
        <w:numPr>
          <w:ilvl w:val="0"/>
          <w:numId w:val="80"/>
        </w:numPr>
        <w:tabs>
          <w:tab w:val="left" w:pos="955"/>
        </w:tabs>
        <w:spacing w:before="148"/>
        <w:ind w:left="955" w:hanging="359"/>
        <w:rPr>
          <w:rFonts w:ascii="Symbol" w:hAnsi="Symbol"/>
          <w:sz w:val="24"/>
        </w:rPr>
      </w:pPr>
      <w:r>
        <w:rPr>
          <w:sz w:val="24"/>
        </w:rPr>
        <w:t>motivuje</w:t>
      </w:r>
      <w:r>
        <w:rPr>
          <w:spacing w:val="-2"/>
          <w:sz w:val="24"/>
        </w:rPr>
        <w:t xml:space="preserve"> </w:t>
      </w:r>
      <w:r>
        <w:rPr>
          <w:sz w:val="24"/>
        </w:rPr>
        <w:t>žáky</w:t>
      </w:r>
      <w:r>
        <w:rPr>
          <w:spacing w:val="-1"/>
          <w:sz w:val="24"/>
        </w:rPr>
        <w:t xml:space="preserve"> </w:t>
      </w:r>
      <w:r>
        <w:rPr>
          <w:sz w:val="24"/>
        </w:rPr>
        <w:t>k dosažení</w:t>
      </w:r>
      <w:r>
        <w:rPr>
          <w:spacing w:val="-2"/>
          <w:sz w:val="24"/>
        </w:rPr>
        <w:t xml:space="preserve"> </w:t>
      </w:r>
      <w:r>
        <w:rPr>
          <w:sz w:val="24"/>
        </w:rPr>
        <w:t>jimi</w:t>
      </w:r>
      <w:r>
        <w:rPr>
          <w:spacing w:val="-2"/>
          <w:sz w:val="24"/>
        </w:rPr>
        <w:t xml:space="preserve"> </w:t>
      </w:r>
      <w:r>
        <w:rPr>
          <w:sz w:val="24"/>
        </w:rPr>
        <w:t>zvoleného</w:t>
      </w:r>
      <w:r>
        <w:rPr>
          <w:spacing w:val="1"/>
          <w:sz w:val="24"/>
        </w:rPr>
        <w:t xml:space="preserve"> </w:t>
      </w:r>
      <w:r>
        <w:rPr>
          <w:spacing w:val="-4"/>
          <w:sz w:val="24"/>
        </w:rPr>
        <w:t>cíle</w:t>
      </w:r>
    </w:p>
    <w:p w14:paraId="515D4E42" w14:textId="77777777" w:rsidR="00233FC0" w:rsidRDefault="00FB3855">
      <w:pPr>
        <w:pStyle w:val="Odstavecseseznamem"/>
        <w:numPr>
          <w:ilvl w:val="0"/>
          <w:numId w:val="80"/>
        </w:numPr>
        <w:tabs>
          <w:tab w:val="left" w:pos="955"/>
        </w:tabs>
        <w:spacing w:before="145" w:line="357" w:lineRule="auto"/>
        <w:ind w:left="955" w:right="297"/>
        <w:rPr>
          <w:rFonts w:ascii="Symbol" w:hAnsi="Symbol"/>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zodpovědnosti</w:t>
      </w:r>
      <w:r>
        <w:rPr>
          <w:spacing w:val="-5"/>
          <w:sz w:val="24"/>
        </w:rPr>
        <w:t xml:space="preserve"> </w:t>
      </w:r>
      <w:r>
        <w:rPr>
          <w:sz w:val="24"/>
        </w:rPr>
        <w:t>za</w:t>
      </w:r>
      <w:r>
        <w:rPr>
          <w:spacing w:val="-1"/>
          <w:sz w:val="24"/>
        </w:rPr>
        <w:t xml:space="preserve"> </w:t>
      </w:r>
      <w:r>
        <w:rPr>
          <w:sz w:val="24"/>
        </w:rPr>
        <w:t>výsledky</w:t>
      </w:r>
      <w:r>
        <w:rPr>
          <w:spacing w:val="-3"/>
          <w:sz w:val="24"/>
        </w:rPr>
        <w:t xml:space="preserve"> </w:t>
      </w:r>
      <w:r>
        <w:rPr>
          <w:sz w:val="24"/>
        </w:rPr>
        <w:t>své</w:t>
      </w:r>
      <w:r>
        <w:rPr>
          <w:spacing w:val="-5"/>
          <w:sz w:val="24"/>
        </w:rPr>
        <w:t xml:space="preserve"> </w:t>
      </w:r>
      <w:r>
        <w:rPr>
          <w:sz w:val="24"/>
        </w:rPr>
        <w:t>práce,</w:t>
      </w:r>
      <w:r>
        <w:rPr>
          <w:spacing w:val="-3"/>
          <w:sz w:val="24"/>
        </w:rPr>
        <w:t xml:space="preserve"> </w:t>
      </w:r>
      <w:r>
        <w:rPr>
          <w:sz w:val="24"/>
        </w:rPr>
        <w:t>sebehodnocení</w:t>
      </w:r>
      <w:r>
        <w:rPr>
          <w:spacing w:val="-3"/>
          <w:sz w:val="24"/>
        </w:rPr>
        <w:t xml:space="preserve"> </w:t>
      </w:r>
      <w:r>
        <w:rPr>
          <w:sz w:val="24"/>
        </w:rPr>
        <w:t>a</w:t>
      </w:r>
      <w:r>
        <w:rPr>
          <w:spacing w:val="-5"/>
          <w:sz w:val="24"/>
        </w:rPr>
        <w:t xml:space="preserve"> </w:t>
      </w:r>
      <w:r>
        <w:rPr>
          <w:sz w:val="24"/>
        </w:rPr>
        <w:t>hodnocení výsledku práce kolektivu</w:t>
      </w:r>
    </w:p>
    <w:p w14:paraId="515D4E43" w14:textId="77777777" w:rsidR="00233FC0" w:rsidRDefault="00FB3855">
      <w:pPr>
        <w:pStyle w:val="Odstavecseseznamem"/>
        <w:numPr>
          <w:ilvl w:val="0"/>
          <w:numId w:val="80"/>
        </w:numPr>
        <w:tabs>
          <w:tab w:val="left" w:pos="955"/>
        </w:tabs>
        <w:spacing w:before="7" w:line="355" w:lineRule="auto"/>
        <w:ind w:left="955" w:right="208"/>
        <w:rPr>
          <w:rFonts w:ascii="Symbol" w:hAnsi="Symbol"/>
          <w:sz w:val="24"/>
        </w:rPr>
      </w:pPr>
      <w:r>
        <w:rPr>
          <w:sz w:val="24"/>
        </w:rPr>
        <w:t>učitel vysvětluje</w:t>
      </w:r>
      <w:r>
        <w:rPr>
          <w:spacing w:val="-5"/>
          <w:sz w:val="24"/>
        </w:rPr>
        <w:t xml:space="preserve"> </w:t>
      </w:r>
      <w:r>
        <w:rPr>
          <w:sz w:val="24"/>
        </w:rPr>
        <w:t>žákům</w:t>
      </w:r>
      <w:r>
        <w:rPr>
          <w:spacing w:val="-6"/>
          <w:sz w:val="24"/>
        </w:rPr>
        <w:t xml:space="preserve"> </w:t>
      </w:r>
      <w:r>
        <w:rPr>
          <w:sz w:val="24"/>
        </w:rPr>
        <w:t>smysl</w:t>
      </w:r>
      <w:r>
        <w:rPr>
          <w:spacing w:val="-3"/>
          <w:sz w:val="24"/>
        </w:rPr>
        <w:t xml:space="preserve"> </w:t>
      </w:r>
      <w:r>
        <w:rPr>
          <w:sz w:val="24"/>
        </w:rPr>
        <w:t>a</w:t>
      </w:r>
      <w:r>
        <w:rPr>
          <w:spacing w:val="-1"/>
          <w:sz w:val="24"/>
        </w:rPr>
        <w:t xml:space="preserve"> </w:t>
      </w:r>
      <w:r>
        <w:rPr>
          <w:sz w:val="24"/>
        </w:rPr>
        <w:t>cíl</w:t>
      </w:r>
      <w:r>
        <w:rPr>
          <w:spacing w:val="-3"/>
          <w:sz w:val="24"/>
        </w:rPr>
        <w:t xml:space="preserve"> </w:t>
      </w:r>
      <w:r>
        <w:rPr>
          <w:sz w:val="24"/>
        </w:rPr>
        <w:t>učení</w:t>
      </w:r>
      <w:r>
        <w:rPr>
          <w:spacing w:val="-5"/>
          <w:sz w:val="24"/>
        </w:rPr>
        <w:t xml:space="preserve"> </w:t>
      </w:r>
      <w:r>
        <w:rPr>
          <w:sz w:val="24"/>
        </w:rPr>
        <w:t>na</w:t>
      </w:r>
      <w:r>
        <w:rPr>
          <w:spacing w:val="-2"/>
          <w:sz w:val="24"/>
        </w:rPr>
        <w:t xml:space="preserve"> </w:t>
      </w:r>
      <w:r>
        <w:rPr>
          <w:sz w:val="24"/>
        </w:rPr>
        <w:t>praktických</w:t>
      </w:r>
      <w:r>
        <w:rPr>
          <w:spacing w:val="-3"/>
          <w:sz w:val="24"/>
        </w:rPr>
        <w:t xml:space="preserve"> </w:t>
      </w:r>
      <w:r>
        <w:rPr>
          <w:sz w:val="24"/>
        </w:rPr>
        <w:t>příkladech</w:t>
      </w:r>
      <w:r>
        <w:rPr>
          <w:spacing w:val="-3"/>
          <w:sz w:val="24"/>
        </w:rPr>
        <w:t xml:space="preserve"> </w:t>
      </w:r>
      <w:r>
        <w:rPr>
          <w:sz w:val="24"/>
        </w:rPr>
        <w:t>a</w:t>
      </w:r>
      <w:r>
        <w:rPr>
          <w:spacing w:val="-6"/>
          <w:sz w:val="24"/>
        </w:rPr>
        <w:t xml:space="preserve"> </w:t>
      </w:r>
      <w:r>
        <w:rPr>
          <w:sz w:val="24"/>
        </w:rPr>
        <w:t>osvojování</w:t>
      </w:r>
      <w:r>
        <w:rPr>
          <w:spacing w:val="-2"/>
          <w:sz w:val="24"/>
        </w:rPr>
        <w:t xml:space="preserve"> </w:t>
      </w:r>
      <w:r>
        <w:rPr>
          <w:sz w:val="24"/>
        </w:rPr>
        <w:t>práce podle návodu</w:t>
      </w:r>
    </w:p>
    <w:p w14:paraId="515D4E44" w14:textId="77777777" w:rsidR="00233FC0" w:rsidRDefault="00233FC0">
      <w:pPr>
        <w:pStyle w:val="Zkladntext"/>
        <w:spacing w:before="159"/>
      </w:pPr>
    </w:p>
    <w:p w14:paraId="515D4E45" w14:textId="77777777" w:rsidR="00233FC0" w:rsidRDefault="00FB3855">
      <w:pPr>
        <w:pStyle w:val="Nadpis3"/>
      </w:pPr>
      <w:r>
        <w:t>Kompetence</w:t>
      </w:r>
      <w:r>
        <w:rPr>
          <w:spacing w:val="1"/>
        </w:rPr>
        <w:t xml:space="preserve"> </w:t>
      </w:r>
      <w:r>
        <w:rPr>
          <w:spacing w:val="-2"/>
        </w:rPr>
        <w:t>digitální:</w:t>
      </w:r>
    </w:p>
    <w:p w14:paraId="515D4E46" w14:textId="77777777" w:rsidR="00233FC0" w:rsidRDefault="00FB3855">
      <w:pPr>
        <w:pStyle w:val="Odstavecseseznamem"/>
        <w:numPr>
          <w:ilvl w:val="0"/>
          <w:numId w:val="80"/>
        </w:numPr>
        <w:tabs>
          <w:tab w:val="left" w:pos="955"/>
        </w:tabs>
        <w:spacing w:line="355" w:lineRule="auto"/>
        <w:ind w:left="955" w:right="411"/>
        <w:rPr>
          <w:rFonts w:ascii="Symbol" w:hAnsi="Symbol"/>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2"/>
          <w:sz w:val="24"/>
        </w:rPr>
        <w:t xml:space="preserve"> </w:t>
      </w:r>
      <w:r>
        <w:rPr>
          <w:sz w:val="24"/>
        </w:rPr>
        <w:t>používat</w:t>
      </w:r>
      <w:r>
        <w:rPr>
          <w:spacing w:val="-3"/>
          <w:sz w:val="24"/>
        </w:rPr>
        <w:t xml:space="preserve"> </w:t>
      </w:r>
      <w:r>
        <w:rPr>
          <w:sz w:val="24"/>
        </w:rPr>
        <w:t>digitální</w:t>
      </w:r>
      <w:r>
        <w:rPr>
          <w:spacing w:val="-5"/>
          <w:sz w:val="24"/>
        </w:rPr>
        <w:t xml:space="preserve"> </w:t>
      </w:r>
      <w:r>
        <w:rPr>
          <w:sz w:val="24"/>
        </w:rPr>
        <w:t>zařízení,</w:t>
      </w:r>
      <w:r>
        <w:rPr>
          <w:spacing w:val="-2"/>
          <w:sz w:val="24"/>
        </w:rPr>
        <w:t xml:space="preserve"> </w:t>
      </w:r>
      <w:r>
        <w:rPr>
          <w:sz w:val="24"/>
        </w:rPr>
        <w:t>aplikace</w:t>
      </w:r>
      <w:r>
        <w:rPr>
          <w:spacing w:val="-4"/>
          <w:sz w:val="24"/>
        </w:rPr>
        <w:t xml:space="preserve"> </w:t>
      </w:r>
      <w:r>
        <w:rPr>
          <w:sz w:val="24"/>
        </w:rPr>
        <w:t>a</w:t>
      </w:r>
      <w:r>
        <w:rPr>
          <w:spacing w:val="-2"/>
          <w:sz w:val="24"/>
        </w:rPr>
        <w:t xml:space="preserve"> </w:t>
      </w:r>
      <w:r>
        <w:rPr>
          <w:sz w:val="24"/>
        </w:rPr>
        <w:t>služby,</w:t>
      </w:r>
      <w:r>
        <w:rPr>
          <w:spacing w:val="-2"/>
          <w:sz w:val="24"/>
        </w:rPr>
        <w:t xml:space="preserve"> </w:t>
      </w:r>
      <w:r>
        <w:rPr>
          <w:sz w:val="24"/>
        </w:rPr>
        <w:t>které</w:t>
      </w:r>
      <w:r>
        <w:rPr>
          <w:spacing w:val="-2"/>
          <w:sz w:val="24"/>
        </w:rPr>
        <w:t xml:space="preserve"> </w:t>
      </w:r>
      <w:r>
        <w:rPr>
          <w:sz w:val="24"/>
        </w:rPr>
        <w:t>využívají</w:t>
      </w:r>
      <w:r>
        <w:rPr>
          <w:spacing w:val="-4"/>
          <w:sz w:val="24"/>
        </w:rPr>
        <w:t xml:space="preserve"> </w:t>
      </w:r>
      <w:r>
        <w:rPr>
          <w:sz w:val="24"/>
        </w:rPr>
        <w:t>nejen</w:t>
      </w:r>
      <w:r>
        <w:rPr>
          <w:spacing w:val="-4"/>
          <w:sz w:val="24"/>
        </w:rPr>
        <w:t xml:space="preserve"> </w:t>
      </w:r>
      <w:r>
        <w:rPr>
          <w:sz w:val="24"/>
        </w:rPr>
        <w:t>při výuce, ale i při zapojení do běžného života</w:t>
      </w:r>
    </w:p>
    <w:p w14:paraId="515D4E47" w14:textId="77777777" w:rsidR="00233FC0" w:rsidRDefault="00FB3855">
      <w:pPr>
        <w:pStyle w:val="Odstavecseseznamem"/>
        <w:numPr>
          <w:ilvl w:val="0"/>
          <w:numId w:val="80"/>
        </w:numPr>
        <w:tabs>
          <w:tab w:val="left" w:pos="955"/>
        </w:tabs>
        <w:spacing w:before="10" w:line="357" w:lineRule="auto"/>
        <w:ind w:left="955" w:right="176"/>
        <w:rPr>
          <w:rFonts w:ascii="Symbol" w:hAnsi="Symbol"/>
          <w:sz w:val="24"/>
        </w:rPr>
      </w:pPr>
      <w:r>
        <w:rPr>
          <w:sz w:val="24"/>
        </w:rPr>
        <w:t>Učitel</w:t>
      </w:r>
      <w:r>
        <w:rPr>
          <w:spacing w:val="-3"/>
          <w:sz w:val="24"/>
        </w:rPr>
        <w:t xml:space="preserve"> </w:t>
      </w:r>
      <w:r>
        <w:rPr>
          <w:sz w:val="24"/>
        </w:rPr>
        <w:t>vede 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samostatně</w:t>
      </w:r>
      <w:r>
        <w:rPr>
          <w:spacing w:val="-3"/>
          <w:sz w:val="24"/>
        </w:rPr>
        <w:t xml:space="preserve"> </w:t>
      </w:r>
      <w:r>
        <w:rPr>
          <w:sz w:val="24"/>
        </w:rPr>
        <w:t>dokázali</w:t>
      </w:r>
      <w:r>
        <w:rPr>
          <w:spacing w:val="-7"/>
          <w:sz w:val="24"/>
        </w:rPr>
        <w:t xml:space="preserve"> </w:t>
      </w:r>
      <w:r>
        <w:rPr>
          <w:sz w:val="24"/>
        </w:rPr>
        <w:t>rozhodnout,</w:t>
      </w:r>
      <w:r>
        <w:rPr>
          <w:spacing w:val="-3"/>
          <w:sz w:val="24"/>
        </w:rPr>
        <w:t xml:space="preserve"> </w:t>
      </w:r>
      <w:r>
        <w:rPr>
          <w:sz w:val="24"/>
        </w:rPr>
        <w:t>které</w:t>
      </w:r>
      <w:r>
        <w:rPr>
          <w:spacing w:val="-5"/>
          <w:sz w:val="24"/>
        </w:rPr>
        <w:t xml:space="preserve"> </w:t>
      </w:r>
      <w:r>
        <w:rPr>
          <w:sz w:val="24"/>
        </w:rPr>
        <w:t>technologie</w:t>
      </w:r>
      <w:r>
        <w:rPr>
          <w:spacing w:val="-3"/>
          <w:sz w:val="24"/>
        </w:rPr>
        <w:t xml:space="preserve"> </w:t>
      </w:r>
      <w:r>
        <w:rPr>
          <w:sz w:val="24"/>
        </w:rPr>
        <w:t>jsou potřeba k vyřešení daného problému</w:t>
      </w:r>
    </w:p>
    <w:p w14:paraId="515D4E48" w14:textId="77777777" w:rsidR="00233FC0" w:rsidRDefault="00FB3855">
      <w:pPr>
        <w:pStyle w:val="Odstavecseseznamem"/>
        <w:numPr>
          <w:ilvl w:val="0"/>
          <w:numId w:val="80"/>
        </w:numPr>
        <w:tabs>
          <w:tab w:val="left" w:pos="955"/>
        </w:tabs>
        <w:spacing w:before="6" w:line="355" w:lineRule="auto"/>
        <w:ind w:left="955" w:right="772"/>
        <w:rPr>
          <w:rFonts w:ascii="Symbol" w:hAnsi="Symbol"/>
          <w:sz w:val="24"/>
        </w:rPr>
      </w:pPr>
      <w:r>
        <w:rPr>
          <w:sz w:val="24"/>
        </w:rPr>
        <w:t>Učitel</w:t>
      </w:r>
      <w:r>
        <w:rPr>
          <w:spacing w:val="-3"/>
          <w:sz w:val="24"/>
        </w:rPr>
        <w:t xml:space="preserve"> </w:t>
      </w:r>
      <w:r>
        <w:rPr>
          <w:sz w:val="24"/>
        </w:rPr>
        <w:t>učí</w:t>
      </w:r>
      <w:r>
        <w:rPr>
          <w:spacing w:val="-5"/>
          <w:sz w:val="24"/>
        </w:rPr>
        <w:t xml:space="preserve"> </w:t>
      </w:r>
      <w:r>
        <w:rPr>
          <w:sz w:val="24"/>
        </w:rPr>
        <w:t>získávat,</w:t>
      </w:r>
      <w:r>
        <w:rPr>
          <w:spacing w:val="-3"/>
          <w:sz w:val="24"/>
        </w:rPr>
        <w:t xml:space="preserve"> </w:t>
      </w:r>
      <w:r>
        <w:rPr>
          <w:sz w:val="24"/>
        </w:rPr>
        <w:t>vyhledávat,</w:t>
      </w:r>
      <w:r>
        <w:rPr>
          <w:spacing w:val="-3"/>
          <w:sz w:val="24"/>
        </w:rPr>
        <w:t xml:space="preserve"> </w:t>
      </w:r>
      <w:r>
        <w:rPr>
          <w:sz w:val="24"/>
        </w:rPr>
        <w:t>spravovat</w:t>
      </w:r>
      <w:r>
        <w:rPr>
          <w:spacing w:val="-2"/>
          <w:sz w:val="24"/>
        </w:rPr>
        <w:t xml:space="preserve"> </w:t>
      </w:r>
      <w:r>
        <w:rPr>
          <w:sz w:val="24"/>
        </w:rPr>
        <w:t>a</w:t>
      </w:r>
      <w:r>
        <w:rPr>
          <w:spacing w:val="-3"/>
          <w:sz w:val="24"/>
        </w:rPr>
        <w:t xml:space="preserve"> </w:t>
      </w:r>
      <w:r>
        <w:rPr>
          <w:sz w:val="24"/>
        </w:rPr>
        <w:t>sdílet</w:t>
      </w:r>
      <w:r>
        <w:rPr>
          <w:spacing w:val="-4"/>
          <w:sz w:val="24"/>
        </w:rPr>
        <w:t xml:space="preserve"> </w:t>
      </w:r>
      <w:r>
        <w:rPr>
          <w:sz w:val="24"/>
        </w:rPr>
        <w:t>data,</w:t>
      </w:r>
      <w:r>
        <w:rPr>
          <w:spacing w:val="-6"/>
          <w:sz w:val="24"/>
        </w:rPr>
        <w:t xml:space="preserve"> </w:t>
      </w:r>
      <w:r>
        <w:rPr>
          <w:sz w:val="24"/>
        </w:rPr>
        <w:t>informace</w:t>
      </w:r>
      <w:r>
        <w:rPr>
          <w:spacing w:val="-5"/>
          <w:sz w:val="24"/>
        </w:rPr>
        <w:t xml:space="preserve"> </w:t>
      </w:r>
      <w:r>
        <w:rPr>
          <w:sz w:val="24"/>
        </w:rPr>
        <w:t>nebo</w:t>
      </w:r>
      <w:r>
        <w:rPr>
          <w:spacing w:val="-2"/>
          <w:sz w:val="24"/>
        </w:rPr>
        <w:t xml:space="preserve"> </w:t>
      </w:r>
      <w:r>
        <w:rPr>
          <w:sz w:val="24"/>
        </w:rPr>
        <w:t>digitální obsah a používat k tomu správné postupy, způsoby a prostředky</w:t>
      </w:r>
    </w:p>
    <w:p w14:paraId="515D4E49" w14:textId="77777777" w:rsidR="00233FC0" w:rsidRDefault="00FB3855">
      <w:pPr>
        <w:pStyle w:val="Odstavecseseznamem"/>
        <w:numPr>
          <w:ilvl w:val="0"/>
          <w:numId w:val="80"/>
        </w:numPr>
        <w:tabs>
          <w:tab w:val="left" w:pos="955"/>
        </w:tabs>
        <w:spacing w:before="10" w:line="357" w:lineRule="auto"/>
        <w:ind w:left="955" w:right="668"/>
        <w:rPr>
          <w:rFonts w:ascii="Symbol" w:hAnsi="Symbol"/>
          <w:sz w:val="24"/>
        </w:rPr>
      </w:pPr>
      <w:r>
        <w:rPr>
          <w:sz w:val="24"/>
        </w:rPr>
        <w:t>Učitel</w:t>
      </w:r>
      <w:r>
        <w:rPr>
          <w:spacing w:val="-2"/>
          <w:sz w:val="24"/>
        </w:rPr>
        <w:t xml:space="preserve"> </w:t>
      </w:r>
      <w:r>
        <w:rPr>
          <w:sz w:val="24"/>
        </w:rPr>
        <w:t>žáky</w:t>
      </w:r>
      <w:r>
        <w:rPr>
          <w:spacing w:val="-6"/>
          <w:sz w:val="24"/>
        </w:rPr>
        <w:t xml:space="preserve"> </w:t>
      </w:r>
      <w:r>
        <w:rPr>
          <w:sz w:val="24"/>
        </w:rPr>
        <w:t>učí</w:t>
      </w:r>
      <w:r>
        <w:rPr>
          <w:spacing w:val="-7"/>
          <w:sz w:val="24"/>
        </w:rPr>
        <w:t xml:space="preserve"> </w:t>
      </w:r>
      <w:r>
        <w:rPr>
          <w:sz w:val="24"/>
        </w:rPr>
        <w:t>vytvářet</w:t>
      </w:r>
      <w:r>
        <w:rPr>
          <w:spacing w:val="-1"/>
          <w:sz w:val="24"/>
        </w:rPr>
        <w:t xml:space="preserve"> </w:t>
      </w:r>
      <w:r>
        <w:rPr>
          <w:sz w:val="24"/>
        </w:rPr>
        <w:t>a</w:t>
      </w:r>
      <w:r>
        <w:rPr>
          <w:spacing w:val="-5"/>
          <w:sz w:val="24"/>
        </w:rPr>
        <w:t xml:space="preserve"> </w:t>
      </w:r>
      <w:r>
        <w:rPr>
          <w:sz w:val="24"/>
        </w:rPr>
        <w:t>upravovat</w:t>
      </w:r>
      <w:r>
        <w:rPr>
          <w:spacing w:val="-3"/>
          <w:sz w:val="24"/>
        </w:rPr>
        <w:t xml:space="preserve"> </w:t>
      </w:r>
      <w:r>
        <w:rPr>
          <w:sz w:val="24"/>
        </w:rPr>
        <w:t>digitální</w:t>
      </w:r>
      <w:r>
        <w:rPr>
          <w:spacing w:val="-1"/>
          <w:sz w:val="24"/>
        </w:rPr>
        <w:t xml:space="preserve"> </w:t>
      </w:r>
      <w:r>
        <w:rPr>
          <w:sz w:val="24"/>
        </w:rPr>
        <w:t>obsah, kombinovat</w:t>
      </w:r>
      <w:r>
        <w:rPr>
          <w:spacing w:val="-4"/>
          <w:sz w:val="24"/>
        </w:rPr>
        <w:t xml:space="preserve"> </w:t>
      </w:r>
      <w:r>
        <w:rPr>
          <w:sz w:val="24"/>
        </w:rPr>
        <w:t>různé</w:t>
      </w:r>
      <w:r>
        <w:rPr>
          <w:spacing w:val="-2"/>
          <w:sz w:val="24"/>
        </w:rPr>
        <w:t xml:space="preserve"> </w:t>
      </w:r>
      <w:r>
        <w:rPr>
          <w:sz w:val="24"/>
        </w:rPr>
        <w:t>formáty</w:t>
      </w:r>
      <w:r>
        <w:rPr>
          <w:spacing w:val="-4"/>
          <w:sz w:val="24"/>
        </w:rPr>
        <w:t xml:space="preserve"> </w:t>
      </w:r>
      <w:r>
        <w:rPr>
          <w:sz w:val="24"/>
        </w:rPr>
        <w:t>a vyjadřovat se i pomocí digitálních prostředků</w:t>
      </w:r>
    </w:p>
    <w:p w14:paraId="515D4E4A" w14:textId="77777777" w:rsidR="00233FC0" w:rsidRDefault="00FB3855">
      <w:pPr>
        <w:pStyle w:val="Odstavecseseznamem"/>
        <w:numPr>
          <w:ilvl w:val="0"/>
          <w:numId w:val="80"/>
        </w:numPr>
        <w:tabs>
          <w:tab w:val="left" w:pos="955"/>
        </w:tabs>
        <w:spacing w:before="6" w:line="357" w:lineRule="auto"/>
        <w:ind w:left="955" w:right="146"/>
        <w:rPr>
          <w:rFonts w:ascii="Symbol" w:hAnsi="Symbol"/>
          <w:sz w:val="24"/>
        </w:rPr>
      </w:pPr>
      <w:r>
        <w:rPr>
          <w:sz w:val="24"/>
        </w:rPr>
        <w:t>Učitel vede žáky k tomu, aby dokázali využívat digitální technologie k usnadnění práce,</w:t>
      </w:r>
      <w:r>
        <w:rPr>
          <w:spacing w:val="-4"/>
          <w:sz w:val="24"/>
        </w:rPr>
        <w:t xml:space="preserve"> </w:t>
      </w:r>
      <w:r>
        <w:rPr>
          <w:sz w:val="24"/>
        </w:rPr>
        <w:t>zautomatizovali</w:t>
      </w:r>
      <w:r>
        <w:rPr>
          <w:spacing w:val="-5"/>
          <w:sz w:val="24"/>
        </w:rPr>
        <w:t xml:space="preserve"> </w:t>
      </w:r>
      <w:r>
        <w:rPr>
          <w:sz w:val="24"/>
        </w:rPr>
        <w:t>si</w:t>
      </w:r>
      <w:r>
        <w:rPr>
          <w:spacing w:val="-5"/>
          <w:sz w:val="24"/>
        </w:rPr>
        <w:t xml:space="preserve"> </w:t>
      </w:r>
      <w:r>
        <w:rPr>
          <w:sz w:val="24"/>
        </w:rPr>
        <w:t>rutinní</w:t>
      </w:r>
      <w:r>
        <w:rPr>
          <w:spacing w:val="-5"/>
          <w:sz w:val="24"/>
        </w:rPr>
        <w:t xml:space="preserve"> </w:t>
      </w:r>
      <w:r>
        <w:rPr>
          <w:sz w:val="24"/>
        </w:rPr>
        <w:t>činnosti,</w:t>
      </w:r>
      <w:r>
        <w:rPr>
          <w:spacing w:val="-5"/>
          <w:sz w:val="24"/>
        </w:rPr>
        <w:t xml:space="preserve"> </w:t>
      </w:r>
      <w:r>
        <w:rPr>
          <w:sz w:val="24"/>
        </w:rPr>
        <w:t>zefektivnili</w:t>
      </w:r>
      <w:r>
        <w:rPr>
          <w:spacing w:val="-2"/>
          <w:sz w:val="24"/>
        </w:rPr>
        <w:t xml:space="preserve"> </w:t>
      </w:r>
      <w:r>
        <w:rPr>
          <w:sz w:val="24"/>
        </w:rPr>
        <w:t>nebo</w:t>
      </w:r>
      <w:r>
        <w:rPr>
          <w:spacing w:val="-2"/>
          <w:sz w:val="24"/>
        </w:rPr>
        <w:t xml:space="preserve"> </w:t>
      </w:r>
      <w:r>
        <w:rPr>
          <w:sz w:val="24"/>
        </w:rPr>
        <w:t>zjednodušili</w:t>
      </w:r>
      <w:r>
        <w:rPr>
          <w:spacing w:val="-2"/>
          <w:sz w:val="24"/>
        </w:rPr>
        <w:t xml:space="preserve"> </w:t>
      </w:r>
      <w:r>
        <w:rPr>
          <w:sz w:val="24"/>
        </w:rPr>
        <w:t>si</w:t>
      </w:r>
      <w:r>
        <w:rPr>
          <w:spacing w:val="-2"/>
          <w:sz w:val="24"/>
        </w:rPr>
        <w:t xml:space="preserve"> </w:t>
      </w:r>
      <w:r>
        <w:rPr>
          <w:sz w:val="24"/>
        </w:rPr>
        <w:t>své</w:t>
      </w:r>
      <w:r>
        <w:rPr>
          <w:spacing w:val="-2"/>
          <w:sz w:val="24"/>
        </w:rPr>
        <w:t xml:space="preserve"> </w:t>
      </w:r>
      <w:r>
        <w:rPr>
          <w:sz w:val="24"/>
        </w:rPr>
        <w:t>pracovní postupy a tím zkvalitnili výsledky své práce</w:t>
      </w:r>
    </w:p>
    <w:p w14:paraId="515D4E4B" w14:textId="77777777" w:rsidR="00233FC0" w:rsidRDefault="00FB3855">
      <w:pPr>
        <w:pStyle w:val="Odstavecseseznamem"/>
        <w:numPr>
          <w:ilvl w:val="0"/>
          <w:numId w:val="80"/>
        </w:numPr>
        <w:tabs>
          <w:tab w:val="left" w:pos="955"/>
        </w:tabs>
        <w:spacing w:before="7" w:line="357" w:lineRule="auto"/>
        <w:ind w:left="955" w:right="479"/>
        <w:rPr>
          <w:rFonts w:ascii="Symbol" w:hAnsi="Symbol"/>
          <w:sz w:val="24"/>
        </w:rPr>
      </w:pPr>
      <w:r>
        <w:rPr>
          <w:sz w:val="24"/>
        </w:rPr>
        <w:t>Učitel učí, jaký význam mají digitální technologie pro lidskou společnost, seznamujeme</w:t>
      </w:r>
      <w:r>
        <w:rPr>
          <w:spacing w:val="-7"/>
          <w:sz w:val="24"/>
        </w:rPr>
        <w:t xml:space="preserve"> </w:t>
      </w:r>
      <w:r>
        <w:rPr>
          <w:sz w:val="24"/>
        </w:rPr>
        <w:t>je</w:t>
      </w:r>
      <w:r>
        <w:rPr>
          <w:spacing w:val="-2"/>
          <w:sz w:val="24"/>
        </w:rPr>
        <w:t xml:space="preserve"> </w:t>
      </w:r>
      <w:r>
        <w:rPr>
          <w:sz w:val="24"/>
        </w:rPr>
        <w:t>s</w:t>
      </w:r>
      <w:r>
        <w:rPr>
          <w:spacing w:val="-4"/>
          <w:sz w:val="24"/>
        </w:rPr>
        <w:t xml:space="preserve"> </w:t>
      </w:r>
      <w:r>
        <w:rPr>
          <w:sz w:val="24"/>
        </w:rPr>
        <w:t>novými</w:t>
      </w:r>
      <w:r>
        <w:rPr>
          <w:spacing w:val="-2"/>
          <w:sz w:val="24"/>
        </w:rPr>
        <w:t xml:space="preserve"> </w:t>
      </w:r>
      <w:r>
        <w:rPr>
          <w:sz w:val="24"/>
        </w:rPr>
        <w:t>technologiemi</w:t>
      </w:r>
      <w:r>
        <w:rPr>
          <w:spacing w:val="-2"/>
          <w:sz w:val="24"/>
        </w:rPr>
        <w:t xml:space="preserve"> </w:t>
      </w:r>
      <w:r>
        <w:rPr>
          <w:sz w:val="24"/>
        </w:rPr>
        <w:t>a</w:t>
      </w:r>
      <w:r>
        <w:rPr>
          <w:spacing w:val="-2"/>
          <w:sz w:val="24"/>
        </w:rPr>
        <w:t xml:space="preserve"> </w:t>
      </w:r>
      <w:r>
        <w:rPr>
          <w:sz w:val="24"/>
        </w:rPr>
        <w:t>vedeme</w:t>
      </w:r>
      <w:r>
        <w:rPr>
          <w:spacing w:val="-2"/>
          <w:sz w:val="24"/>
        </w:rPr>
        <w:t xml:space="preserve"> </w:t>
      </w:r>
      <w:r>
        <w:rPr>
          <w:sz w:val="24"/>
        </w:rPr>
        <w:t>je k</w:t>
      </w:r>
      <w:r>
        <w:rPr>
          <w:spacing w:val="-6"/>
          <w:sz w:val="24"/>
        </w:rPr>
        <w:t xml:space="preserve"> </w:t>
      </w:r>
      <w:r>
        <w:rPr>
          <w:sz w:val="24"/>
        </w:rPr>
        <w:t>tomu,</w:t>
      </w:r>
      <w:r>
        <w:rPr>
          <w:spacing w:val="-2"/>
          <w:sz w:val="24"/>
        </w:rPr>
        <w:t xml:space="preserve"> </w:t>
      </w:r>
      <w:r>
        <w:rPr>
          <w:sz w:val="24"/>
        </w:rPr>
        <w:t>aby</w:t>
      </w:r>
      <w:r>
        <w:rPr>
          <w:spacing w:val="-2"/>
          <w:sz w:val="24"/>
        </w:rPr>
        <w:t xml:space="preserve"> </w:t>
      </w:r>
      <w:r>
        <w:rPr>
          <w:sz w:val="24"/>
        </w:rPr>
        <w:t>dokázali</w:t>
      </w:r>
      <w:r>
        <w:rPr>
          <w:spacing w:val="-5"/>
          <w:sz w:val="24"/>
        </w:rPr>
        <w:t xml:space="preserve"> </w:t>
      </w:r>
      <w:r>
        <w:rPr>
          <w:sz w:val="24"/>
        </w:rPr>
        <w:t>kriticky zhodnotit jejich přínosy, a možná rizika jejich užívání</w:t>
      </w:r>
    </w:p>
    <w:p w14:paraId="515D4E4C" w14:textId="77777777" w:rsidR="00233FC0" w:rsidRDefault="00FB3855">
      <w:pPr>
        <w:pStyle w:val="Odstavecseseznamem"/>
        <w:numPr>
          <w:ilvl w:val="0"/>
          <w:numId w:val="80"/>
        </w:numPr>
        <w:tabs>
          <w:tab w:val="left" w:pos="955"/>
        </w:tabs>
        <w:spacing w:before="9" w:line="357" w:lineRule="auto"/>
        <w:ind w:left="955" w:right="469"/>
        <w:rPr>
          <w:rFonts w:ascii="Symbol" w:hAnsi="Symbol"/>
          <w:sz w:val="24"/>
        </w:rPr>
      </w:pPr>
      <w:r>
        <w:rPr>
          <w:sz w:val="24"/>
        </w:rPr>
        <w:t>Učitel</w:t>
      </w:r>
      <w:r>
        <w:rPr>
          <w:spacing w:val="-3"/>
          <w:sz w:val="24"/>
        </w:rPr>
        <w:t xml:space="preserve"> </w:t>
      </w:r>
      <w:r>
        <w:rPr>
          <w:sz w:val="24"/>
        </w:rPr>
        <w:t>vede 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dokázali</w:t>
      </w:r>
      <w:r>
        <w:rPr>
          <w:spacing w:val="-5"/>
          <w:sz w:val="24"/>
        </w:rPr>
        <w:t xml:space="preserve"> </w:t>
      </w:r>
      <w:r>
        <w:rPr>
          <w:sz w:val="24"/>
        </w:rPr>
        <w:t>předcházet</w:t>
      </w:r>
      <w:r>
        <w:rPr>
          <w:spacing w:val="-4"/>
          <w:sz w:val="24"/>
        </w:rPr>
        <w:t xml:space="preserve"> </w:t>
      </w:r>
      <w:r>
        <w:rPr>
          <w:sz w:val="24"/>
        </w:rPr>
        <w:t>situacím</w:t>
      </w:r>
      <w:r>
        <w:rPr>
          <w:spacing w:val="-5"/>
          <w:sz w:val="24"/>
        </w:rPr>
        <w:t xml:space="preserve"> </w:t>
      </w:r>
      <w:r>
        <w:rPr>
          <w:sz w:val="24"/>
        </w:rPr>
        <w:t>ohrožujícím</w:t>
      </w:r>
      <w:r>
        <w:rPr>
          <w:spacing w:val="-6"/>
          <w:sz w:val="24"/>
        </w:rPr>
        <w:t xml:space="preserve"> </w:t>
      </w:r>
      <w:r>
        <w:rPr>
          <w:sz w:val="24"/>
        </w:rPr>
        <w:t>bezpečnost zařízení nebo dat, situacím, které mohou mít negativní dopad na jejich tělesné a duševní zdraví i zdraví ostatních</w:t>
      </w:r>
    </w:p>
    <w:p w14:paraId="515D4E4D" w14:textId="77777777" w:rsidR="00233FC0" w:rsidRDefault="00FB3855">
      <w:pPr>
        <w:pStyle w:val="Odstavecseseznamem"/>
        <w:numPr>
          <w:ilvl w:val="0"/>
          <w:numId w:val="80"/>
        </w:numPr>
        <w:tabs>
          <w:tab w:val="left" w:pos="955"/>
        </w:tabs>
        <w:spacing w:before="9" w:line="355" w:lineRule="auto"/>
        <w:ind w:left="955" w:right="465"/>
        <w:rPr>
          <w:rFonts w:ascii="Symbol" w:hAnsi="Symbol"/>
          <w:sz w:val="24"/>
        </w:rPr>
      </w:pPr>
      <w:r>
        <w:rPr>
          <w:sz w:val="24"/>
        </w:rPr>
        <w:t>Učitel</w:t>
      </w:r>
      <w:r>
        <w:rPr>
          <w:spacing w:val="-2"/>
          <w:sz w:val="24"/>
        </w:rPr>
        <w:t xml:space="preserve"> </w:t>
      </w:r>
      <w:r>
        <w:rPr>
          <w:sz w:val="24"/>
        </w:rPr>
        <w:t>vede žáky</w:t>
      </w:r>
      <w:r>
        <w:rPr>
          <w:spacing w:val="-6"/>
          <w:sz w:val="24"/>
        </w:rPr>
        <w:t xml:space="preserve"> </w:t>
      </w:r>
      <w:r>
        <w:rPr>
          <w:sz w:val="24"/>
        </w:rPr>
        <w:t>k</w:t>
      </w:r>
      <w:r>
        <w:rPr>
          <w:spacing w:val="-1"/>
          <w:sz w:val="24"/>
        </w:rPr>
        <w:t xml:space="preserve"> </w:t>
      </w:r>
      <w:r>
        <w:rPr>
          <w:sz w:val="24"/>
        </w:rPr>
        <w:t>tomu,</w:t>
      </w:r>
      <w:r>
        <w:rPr>
          <w:spacing w:val="-4"/>
          <w:sz w:val="24"/>
        </w:rPr>
        <w:t xml:space="preserve"> </w:t>
      </w:r>
      <w:r>
        <w:rPr>
          <w:sz w:val="24"/>
        </w:rPr>
        <w:t>aby</w:t>
      </w:r>
      <w:r>
        <w:rPr>
          <w:spacing w:val="-2"/>
          <w:sz w:val="24"/>
        </w:rPr>
        <w:t xml:space="preserve"> </w:t>
      </w:r>
      <w:r>
        <w:rPr>
          <w:sz w:val="24"/>
        </w:rPr>
        <w:t>při</w:t>
      </w:r>
      <w:r>
        <w:rPr>
          <w:spacing w:val="-5"/>
          <w:sz w:val="24"/>
        </w:rPr>
        <w:t xml:space="preserve"> </w:t>
      </w:r>
      <w:r>
        <w:rPr>
          <w:sz w:val="24"/>
        </w:rPr>
        <w:t>komunikaci</w:t>
      </w:r>
      <w:r>
        <w:rPr>
          <w:spacing w:val="-2"/>
          <w:sz w:val="24"/>
        </w:rPr>
        <w:t xml:space="preserve"> </w:t>
      </w:r>
      <w:r>
        <w:rPr>
          <w:sz w:val="24"/>
        </w:rPr>
        <w:t>nebo</w:t>
      </w:r>
      <w:r>
        <w:rPr>
          <w:spacing w:val="-2"/>
          <w:sz w:val="24"/>
        </w:rPr>
        <w:t xml:space="preserve"> </w:t>
      </w:r>
      <w:r>
        <w:rPr>
          <w:sz w:val="24"/>
        </w:rPr>
        <w:t>sdílení</w:t>
      </w:r>
      <w:r>
        <w:rPr>
          <w:spacing w:val="-5"/>
          <w:sz w:val="24"/>
        </w:rPr>
        <w:t xml:space="preserve"> </w:t>
      </w:r>
      <w:r>
        <w:rPr>
          <w:sz w:val="24"/>
        </w:rPr>
        <w:t>dat</w:t>
      </w:r>
      <w:r>
        <w:rPr>
          <w:spacing w:val="-1"/>
          <w:sz w:val="24"/>
        </w:rPr>
        <w:t xml:space="preserve"> </w:t>
      </w:r>
      <w:r>
        <w:rPr>
          <w:sz w:val="24"/>
        </w:rPr>
        <w:t>v</w:t>
      </w:r>
      <w:r>
        <w:rPr>
          <w:spacing w:val="-4"/>
          <w:sz w:val="24"/>
        </w:rPr>
        <w:t xml:space="preserve"> </w:t>
      </w:r>
      <w:r>
        <w:rPr>
          <w:sz w:val="24"/>
        </w:rPr>
        <w:t>digitálním</w:t>
      </w:r>
      <w:r>
        <w:rPr>
          <w:spacing w:val="-4"/>
          <w:sz w:val="24"/>
        </w:rPr>
        <w:t xml:space="preserve"> </w:t>
      </w:r>
      <w:r>
        <w:rPr>
          <w:sz w:val="24"/>
        </w:rPr>
        <w:t>prostředí jednali eticky</w:t>
      </w:r>
    </w:p>
    <w:p w14:paraId="515D4E4E" w14:textId="77777777" w:rsidR="00233FC0" w:rsidRDefault="00233FC0">
      <w:pPr>
        <w:spacing w:line="355" w:lineRule="auto"/>
        <w:rPr>
          <w:rFonts w:ascii="Symbol" w:hAnsi="Symbol"/>
          <w:sz w:val="24"/>
        </w:rPr>
        <w:sectPr w:rsidR="00233FC0">
          <w:pgSz w:w="11910" w:h="16840"/>
          <w:pgMar w:top="1360" w:right="1280" w:bottom="1240" w:left="1180" w:header="0" w:footer="1046" w:gutter="0"/>
          <w:cols w:space="708"/>
        </w:sectPr>
      </w:pPr>
    </w:p>
    <w:p w14:paraId="515D4E4F" w14:textId="77777777" w:rsidR="00233FC0" w:rsidRDefault="00FB3855">
      <w:pPr>
        <w:spacing w:before="77"/>
        <w:ind w:left="236"/>
        <w:rPr>
          <w:rFonts w:ascii="Cambria" w:hAnsi="Cambria"/>
          <w:b/>
          <w:i/>
          <w:sz w:val="24"/>
        </w:rPr>
      </w:pPr>
      <w:r>
        <w:rPr>
          <w:rFonts w:ascii="Cambria" w:hAnsi="Cambria"/>
          <w:b/>
          <w:i/>
          <w:color w:val="4F80BC"/>
          <w:sz w:val="24"/>
        </w:rPr>
        <w:lastRenderedPageBreak/>
        <w:t>Pracovní činnosti</w:t>
      </w:r>
      <w:r>
        <w:rPr>
          <w:rFonts w:ascii="Cambria" w:hAnsi="Cambria"/>
          <w:b/>
          <w:i/>
          <w:color w:val="4F80BC"/>
          <w:spacing w:val="-2"/>
          <w:sz w:val="24"/>
        </w:rPr>
        <w:t xml:space="preserve"> </w:t>
      </w:r>
      <w:r>
        <w:rPr>
          <w:rFonts w:ascii="Cambria" w:hAnsi="Cambria"/>
          <w:b/>
          <w:i/>
          <w:color w:val="4F80BC"/>
          <w:sz w:val="24"/>
        </w:rPr>
        <w:t>6.</w:t>
      </w:r>
      <w:r>
        <w:rPr>
          <w:rFonts w:ascii="Cambria" w:hAnsi="Cambria"/>
          <w:b/>
          <w:i/>
          <w:color w:val="4F80BC"/>
          <w:spacing w:val="1"/>
          <w:sz w:val="24"/>
        </w:rPr>
        <w:t xml:space="preserve"> </w:t>
      </w:r>
      <w:r>
        <w:rPr>
          <w:rFonts w:ascii="Cambria" w:hAnsi="Cambria"/>
          <w:b/>
          <w:i/>
          <w:color w:val="4F80BC"/>
          <w:spacing w:val="-2"/>
          <w:sz w:val="24"/>
        </w:rPr>
        <w:t>ročník</w:t>
      </w:r>
    </w:p>
    <w:p w14:paraId="515D4E50" w14:textId="77777777" w:rsidR="00233FC0" w:rsidRDefault="00233FC0">
      <w:pPr>
        <w:pStyle w:val="Zkladntext"/>
        <w:rPr>
          <w:rFonts w:ascii="Cambria"/>
          <w:b/>
          <w:i/>
          <w:sz w:val="20"/>
        </w:rPr>
      </w:pPr>
    </w:p>
    <w:p w14:paraId="515D4E51" w14:textId="77777777" w:rsidR="00233FC0" w:rsidRDefault="00233FC0">
      <w:pPr>
        <w:pStyle w:val="Zkladntext"/>
        <w:spacing w:before="119"/>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E56" w14:textId="77777777">
        <w:trPr>
          <w:trHeight w:val="683"/>
        </w:trPr>
        <w:tc>
          <w:tcPr>
            <w:tcW w:w="3070" w:type="dxa"/>
            <w:shd w:val="clear" w:color="auto" w:fill="DBE4F0"/>
          </w:tcPr>
          <w:p w14:paraId="515D4E52"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E53"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E54"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E55"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E5D" w14:textId="77777777">
        <w:trPr>
          <w:trHeight w:val="2344"/>
        </w:trPr>
        <w:tc>
          <w:tcPr>
            <w:tcW w:w="3070" w:type="dxa"/>
          </w:tcPr>
          <w:p w14:paraId="515D4E57" w14:textId="77777777" w:rsidR="00233FC0" w:rsidRDefault="00FB3855">
            <w:pPr>
              <w:pStyle w:val="TableParagraph"/>
              <w:numPr>
                <w:ilvl w:val="0"/>
                <w:numId w:val="79"/>
              </w:numPr>
              <w:tabs>
                <w:tab w:val="left" w:pos="234"/>
              </w:tabs>
              <w:ind w:right="241" w:firstLine="0"/>
              <w:rPr>
                <w:sz w:val="24"/>
              </w:rPr>
            </w:pPr>
            <w:r>
              <w:rPr>
                <w:sz w:val="24"/>
              </w:rPr>
              <w:t>Zvládá jednoduché pracovní postupy při podzimních pracích na zahradě</w:t>
            </w:r>
            <w:r>
              <w:rPr>
                <w:spacing w:val="-13"/>
                <w:sz w:val="24"/>
              </w:rPr>
              <w:t xml:space="preserve"> </w:t>
            </w:r>
            <w:r>
              <w:rPr>
                <w:sz w:val="24"/>
              </w:rPr>
              <w:t>a</w:t>
            </w:r>
            <w:r>
              <w:rPr>
                <w:spacing w:val="-12"/>
                <w:sz w:val="24"/>
              </w:rPr>
              <w:t xml:space="preserve"> </w:t>
            </w:r>
            <w:r>
              <w:rPr>
                <w:sz w:val="24"/>
              </w:rPr>
              <w:t>školním</w:t>
            </w:r>
            <w:r>
              <w:rPr>
                <w:spacing w:val="-14"/>
                <w:sz w:val="24"/>
              </w:rPr>
              <w:t xml:space="preserve"> </w:t>
            </w:r>
            <w:r>
              <w:rPr>
                <w:sz w:val="24"/>
              </w:rPr>
              <w:t>pozemku</w:t>
            </w:r>
          </w:p>
          <w:p w14:paraId="515D4E58" w14:textId="77777777" w:rsidR="00233FC0" w:rsidRDefault="00FB3855">
            <w:pPr>
              <w:pStyle w:val="TableParagraph"/>
              <w:numPr>
                <w:ilvl w:val="0"/>
                <w:numId w:val="79"/>
              </w:numPr>
              <w:tabs>
                <w:tab w:val="left" w:pos="234"/>
              </w:tabs>
              <w:spacing w:before="273" w:line="290" w:lineRule="atLeast"/>
              <w:ind w:right="554" w:firstLine="0"/>
              <w:rPr>
                <w:sz w:val="24"/>
              </w:rPr>
            </w:pPr>
            <w:r>
              <w:rPr>
                <w:sz w:val="24"/>
              </w:rPr>
              <w:t>Umí používat základní druhy</w:t>
            </w:r>
            <w:r>
              <w:rPr>
                <w:spacing w:val="-8"/>
                <w:sz w:val="24"/>
              </w:rPr>
              <w:t xml:space="preserve"> </w:t>
            </w:r>
            <w:r>
              <w:rPr>
                <w:sz w:val="24"/>
              </w:rPr>
              <w:t>nářadí</w:t>
            </w:r>
            <w:r>
              <w:rPr>
                <w:spacing w:val="-10"/>
                <w:sz w:val="24"/>
              </w:rPr>
              <w:t xml:space="preserve"> </w:t>
            </w:r>
            <w:r>
              <w:rPr>
                <w:sz w:val="24"/>
              </w:rPr>
              <w:t>při</w:t>
            </w:r>
            <w:r>
              <w:rPr>
                <w:spacing w:val="-10"/>
                <w:sz w:val="24"/>
              </w:rPr>
              <w:t xml:space="preserve"> </w:t>
            </w:r>
            <w:r>
              <w:rPr>
                <w:sz w:val="24"/>
              </w:rPr>
              <w:t>práci</w:t>
            </w:r>
            <w:r>
              <w:rPr>
                <w:spacing w:val="-10"/>
                <w:sz w:val="24"/>
              </w:rPr>
              <w:t xml:space="preserve"> </w:t>
            </w:r>
            <w:r>
              <w:rPr>
                <w:sz w:val="24"/>
              </w:rPr>
              <w:t xml:space="preserve">na </w:t>
            </w:r>
            <w:r>
              <w:rPr>
                <w:spacing w:val="-2"/>
                <w:sz w:val="24"/>
              </w:rPr>
              <w:t>zahradě</w:t>
            </w:r>
          </w:p>
        </w:tc>
        <w:tc>
          <w:tcPr>
            <w:tcW w:w="3072" w:type="dxa"/>
          </w:tcPr>
          <w:p w14:paraId="515D4E59" w14:textId="77777777" w:rsidR="00233FC0" w:rsidRDefault="00FB3855">
            <w:pPr>
              <w:pStyle w:val="TableParagraph"/>
              <w:numPr>
                <w:ilvl w:val="0"/>
                <w:numId w:val="78"/>
              </w:numPr>
              <w:tabs>
                <w:tab w:val="left" w:pos="415"/>
              </w:tabs>
              <w:spacing w:line="304" w:lineRule="exact"/>
              <w:ind w:left="415" w:hanging="306"/>
              <w:rPr>
                <w:sz w:val="24"/>
              </w:rPr>
            </w:pPr>
            <w:r>
              <w:rPr>
                <w:sz w:val="24"/>
              </w:rPr>
              <w:t>Sklizeň</w:t>
            </w:r>
            <w:r>
              <w:rPr>
                <w:spacing w:val="1"/>
                <w:sz w:val="24"/>
              </w:rPr>
              <w:t xml:space="preserve"> </w:t>
            </w:r>
            <w:r>
              <w:rPr>
                <w:sz w:val="24"/>
              </w:rPr>
              <w:t>ovoce</w:t>
            </w:r>
            <w:r>
              <w:rPr>
                <w:spacing w:val="1"/>
                <w:sz w:val="24"/>
              </w:rPr>
              <w:t xml:space="preserve"> </w:t>
            </w:r>
            <w:r>
              <w:rPr>
                <w:spacing w:val="-10"/>
                <w:sz w:val="24"/>
              </w:rPr>
              <w:t>a</w:t>
            </w:r>
          </w:p>
          <w:p w14:paraId="515D4E5A" w14:textId="77777777" w:rsidR="00233FC0" w:rsidRDefault="00FB3855">
            <w:pPr>
              <w:pStyle w:val="TableParagraph"/>
              <w:ind w:left="416" w:hanging="91"/>
              <w:rPr>
                <w:sz w:val="24"/>
              </w:rPr>
            </w:pPr>
            <w:r>
              <w:rPr>
                <w:sz w:val="24"/>
              </w:rPr>
              <w:t>zeleniny,</w:t>
            </w:r>
            <w:r>
              <w:rPr>
                <w:spacing w:val="80"/>
                <w:sz w:val="24"/>
              </w:rPr>
              <w:t xml:space="preserve"> </w:t>
            </w:r>
            <w:r>
              <w:rPr>
                <w:sz w:val="24"/>
              </w:rPr>
              <w:t>hrabání,</w:t>
            </w:r>
            <w:r>
              <w:rPr>
                <w:spacing w:val="80"/>
                <w:sz w:val="24"/>
              </w:rPr>
              <w:t xml:space="preserve"> </w:t>
            </w:r>
            <w:r>
              <w:rPr>
                <w:sz w:val="24"/>
              </w:rPr>
              <w:t>rytí</w:t>
            </w:r>
            <w:r>
              <w:rPr>
                <w:spacing w:val="80"/>
                <w:sz w:val="24"/>
              </w:rPr>
              <w:t xml:space="preserve"> </w:t>
            </w:r>
            <w:r>
              <w:rPr>
                <w:sz w:val="24"/>
              </w:rPr>
              <w:t xml:space="preserve">a </w:t>
            </w:r>
            <w:r>
              <w:rPr>
                <w:spacing w:val="-2"/>
                <w:sz w:val="24"/>
              </w:rPr>
              <w:t>okopávání.</w:t>
            </w:r>
          </w:p>
        </w:tc>
        <w:tc>
          <w:tcPr>
            <w:tcW w:w="3070" w:type="dxa"/>
          </w:tcPr>
          <w:p w14:paraId="515D4E5B" w14:textId="77777777" w:rsidR="00233FC0" w:rsidRDefault="00FB3855">
            <w:pPr>
              <w:pStyle w:val="TableParagraph"/>
              <w:ind w:left="215" w:right="1111"/>
              <w:rPr>
                <w:sz w:val="24"/>
              </w:rPr>
            </w:pPr>
            <w:r>
              <w:rPr>
                <w:sz w:val="24"/>
              </w:rPr>
              <w:t>Přírodopis</w:t>
            </w:r>
            <w:r>
              <w:rPr>
                <w:spacing w:val="17"/>
                <w:sz w:val="24"/>
              </w:rPr>
              <w:t xml:space="preserve"> </w:t>
            </w:r>
            <w:r>
              <w:rPr>
                <w:sz w:val="24"/>
              </w:rPr>
              <w:t xml:space="preserve">- </w:t>
            </w:r>
            <w:r>
              <w:rPr>
                <w:spacing w:val="-2"/>
                <w:sz w:val="24"/>
              </w:rPr>
              <w:t>Rostliny</w:t>
            </w:r>
          </w:p>
          <w:p w14:paraId="515D4E5C" w14:textId="77777777" w:rsidR="00233FC0" w:rsidRDefault="00FB3855">
            <w:pPr>
              <w:pStyle w:val="TableParagraph"/>
              <w:spacing w:line="293" w:lineRule="exact"/>
              <w:ind w:left="321"/>
              <w:rPr>
                <w:sz w:val="24"/>
              </w:rPr>
            </w:pPr>
            <w:r>
              <w:rPr>
                <w:spacing w:val="-5"/>
                <w:sz w:val="24"/>
              </w:rPr>
              <w:t>EV</w:t>
            </w:r>
          </w:p>
        </w:tc>
      </w:tr>
      <w:tr w:rsidR="00233FC0" w14:paraId="515D4E64" w14:textId="77777777">
        <w:trPr>
          <w:trHeight w:val="2634"/>
        </w:trPr>
        <w:tc>
          <w:tcPr>
            <w:tcW w:w="3070" w:type="dxa"/>
          </w:tcPr>
          <w:p w14:paraId="515D4E5E" w14:textId="77777777" w:rsidR="00233FC0" w:rsidRDefault="00FB3855">
            <w:pPr>
              <w:pStyle w:val="TableParagraph"/>
              <w:numPr>
                <w:ilvl w:val="0"/>
                <w:numId w:val="77"/>
              </w:numPr>
              <w:tabs>
                <w:tab w:val="left" w:pos="234"/>
              </w:tabs>
              <w:ind w:right="280" w:firstLine="0"/>
              <w:jc w:val="both"/>
              <w:rPr>
                <w:sz w:val="24"/>
              </w:rPr>
            </w:pPr>
            <w:r>
              <w:rPr>
                <w:sz w:val="24"/>
              </w:rPr>
              <w:t>Zná</w:t>
            </w:r>
            <w:r>
              <w:rPr>
                <w:spacing w:val="-1"/>
                <w:sz w:val="24"/>
              </w:rPr>
              <w:t xml:space="preserve"> </w:t>
            </w:r>
            <w:r>
              <w:rPr>
                <w:sz w:val="24"/>
              </w:rPr>
              <w:t>základní</w:t>
            </w:r>
            <w:r>
              <w:rPr>
                <w:spacing w:val="-1"/>
                <w:sz w:val="24"/>
              </w:rPr>
              <w:t xml:space="preserve"> </w:t>
            </w:r>
            <w:r>
              <w:rPr>
                <w:sz w:val="24"/>
              </w:rPr>
              <w:t>druhy nářadí pro</w:t>
            </w:r>
            <w:r>
              <w:rPr>
                <w:spacing w:val="-5"/>
                <w:sz w:val="24"/>
              </w:rPr>
              <w:t xml:space="preserve"> </w:t>
            </w:r>
            <w:r>
              <w:rPr>
                <w:sz w:val="24"/>
              </w:rPr>
              <w:t>práci</w:t>
            </w:r>
            <w:r>
              <w:rPr>
                <w:spacing w:val="-6"/>
                <w:sz w:val="24"/>
              </w:rPr>
              <w:t xml:space="preserve"> </w:t>
            </w:r>
            <w:r>
              <w:rPr>
                <w:sz w:val="24"/>
              </w:rPr>
              <w:t>s</w:t>
            </w:r>
            <w:r>
              <w:rPr>
                <w:spacing w:val="-6"/>
                <w:sz w:val="24"/>
              </w:rPr>
              <w:t xml:space="preserve"> </w:t>
            </w:r>
            <w:r>
              <w:rPr>
                <w:sz w:val="24"/>
              </w:rPr>
              <w:t>kovy</w:t>
            </w:r>
            <w:r>
              <w:rPr>
                <w:spacing w:val="-6"/>
                <w:sz w:val="24"/>
              </w:rPr>
              <w:t xml:space="preserve"> </w:t>
            </w:r>
            <w:r>
              <w:rPr>
                <w:sz w:val="24"/>
              </w:rPr>
              <w:t>a</w:t>
            </w:r>
            <w:r>
              <w:rPr>
                <w:spacing w:val="-9"/>
                <w:sz w:val="24"/>
              </w:rPr>
              <w:t xml:space="preserve"> </w:t>
            </w:r>
            <w:r>
              <w:rPr>
                <w:sz w:val="24"/>
              </w:rPr>
              <w:t>dřevem</w:t>
            </w:r>
            <w:r>
              <w:rPr>
                <w:spacing w:val="-6"/>
                <w:sz w:val="24"/>
              </w:rPr>
              <w:t xml:space="preserve"> </w:t>
            </w:r>
            <w:r>
              <w:rPr>
                <w:sz w:val="24"/>
              </w:rPr>
              <w:t>a zvládá práci s nimi.</w:t>
            </w:r>
          </w:p>
          <w:p w14:paraId="515D4E5F" w14:textId="77777777" w:rsidR="00233FC0" w:rsidRDefault="00233FC0">
            <w:pPr>
              <w:pStyle w:val="TableParagraph"/>
              <w:spacing w:before="10"/>
              <w:rPr>
                <w:rFonts w:ascii="Cambria"/>
                <w:b/>
                <w:i/>
                <w:sz w:val="24"/>
              </w:rPr>
            </w:pPr>
          </w:p>
          <w:p w14:paraId="515D4E60" w14:textId="77777777" w:rsidR="00233FC0" w:rsidRDefault="00FB3855">
            <w:pPr>
              <w:pStyle w:val="TableParagraph"/>
              <w:numPr>
                <w:ilvl w:val="0"/>
                <w:numId w:val="77"/>
              </w:numPr>
              <w:tabs>
                <w:tab w:val="left" w:pos="234"/>
              </w:tabs>
              <w:ind w:right="103" w:firstLine="0"/>
              <w:rPr>
                <w:sz w:val="24"/>
              </w:rPr>
            </w:pPr>
            <w:r>
              <w:rPr>
                <w:sz w:val="24"/>
              </w:rPr>
              <w:t>Ovládá základní kuchyňský inventář</w:t>
            </w:r>
            <w:r>
              <w:rPr>
                <w:spacing w:val="-11"/>
                <w:sz w:val="24"/>
              </w:rPr>
              <w:t xml:space="preserve"> </w:t>
            </w:r>
            <w:r>
              <w:rPr>
                <w:sz w:val="24"/>
              </w:rPr>
              <w:t>a</w:t>
            </w:r>
            <w:r>
              <w:rPr>
                <w:spacing w:val="-14"/>
                <w:sz w:val="24"/>
              </w:rPr>
              <w:t xml:space="preserve"> </w:t>
            </w:r>
            <w:r>
              <w:rPr>
                <w:sz w:val="24"/>
              </w:rPr>
              <w:t>obsluhu</w:t>
            </w:r>
            <w:r>
              <w:rPr>
                <w:spacing w:val="-12"/>
                <w:sz w:val="24"/>
              </w:rPr>
              <w:t xml:space="preserve"> </w:t>
            </w:r>
            <w:r>
              <w:rPr>
                <w:sz w:val="24"/>
              </w:rPr>
              <w:t>některých spotřebičů, dovede připravit jednoduchý pokrm</w:t>
            </w:r>
          </w:p>
        </w:tc>
        <w:tc>
          <w:tcPr>
            <w:tcW w:w="3072" w:type="dxa"/>
          </w:tcPr>
          <w:p w14:paraId="515D4E61" w14:textId="77777777" w:rsidR="00233FC0" w:rsidRDefault="00FB3855">
            <w:pPr>
              <w:pStyle w:val="TableParagraph"/>
              <w:numPr>
                <w:ilvl w:val="0"/>
                <w:numId w:val="76"/>
              </w:numPr>
              <w:tabs>
                <w:tab w:val="left" w:pos="414"/>
                <w:tab w:val="left" w:pos="416"/>
              </w:tabs>
              <w:ind w:left="416" w:right="213"/>
              <w:rPr>
                <w:sz w:val="24"/>
              </w:rPr>
            </w:pPr>
            <w:r>
              <w:rPr>
                <w:sz w:val="24"/>
              </w:rPr>
              <w:t>Základní</w:t>
            </w:r>
            <w:r>
              <w:rPr>
                <w:spacing w:val="-11"/>
                <w:sz w:val="24"/>
              </w:rPr>
              <w:t xml:space="preserve"> </w:t>
            </w:r>
            <w:r>
              <w:rPr>
                <w:sz w:val="24"/>
              </w:rPr>
              <w:t>vybavení</w:t>
            </w:r>
            <w:r>
              <w:rPr>
                <w:spacing w:val="-12"/>
                <w:sz w:val="24"/>
              </w:rPr>
              <w:t xml:space="preserve"> </w:t>
            </w:r>
            <w:r>
              <w:rPr>
                <w:sz w:val="24"/>
              </w:rPr>
              <w:t>dílny</w:t>
            </w:r>
            <w:r>
              <w:rPr>
                <w:spacing w:val="-14"/>
                <w:sz w:val="24"/>
              </w:rPr>
              <w:t xml:space="preserve"> </w:t>
            </w:r>
            <w:r>
              <w:rPr>
                <w:sz w:val="24"/>
              </w:rPr>
              <w:t>a kuchyně nářadím, nástroji, spotřebičů a práce s nimi při současném dodržování pořádku a čistoty</w:t>
            </w:r>
          </w:p>
          <w:p w14:paraId="515D4E62" w14:textId="77777777" w:rsidR="00233FC0" w:rsidRDefault="00FB3855">
            <w:pPr>
              <w:pStyle w:val="TableParagraph"/>
              <w:spacing w:line="242" w:lineRule="auto"/>
              <w:ind w:left="416"/>
              <w:rPr>
                <w:sz w:val="24"/>
              </w:rPr>
            </w:pPr>
            <w:r>
              <w:rPr>
                <w:sz w:val="24"/>
              </w:rPr>
              <w:t>v</w:t>
            </w:r>
            <w:r>
              <w:rPr>
                <w:spacing w:val="-12"/>
                <w:sz w:val="24"/>
              </w:rPr>
              <w:t xml:space="preserve"> </w:t>
            </w:r>
            <w:r>
              <w:rPr>
                <w:sz w:val="24"/>
              </w:rPr>
              <w:t>souladu</w:t>
            </w:r>
            <w:r>
              <w:rPr>
                <w:spacing w:val="-12"/>
                <w:sz w:val="24"/>
              </w:rPr>
              <w:t xml:space="preserve"> </w:t>
            </w:r>
            <w:r>
              <w:rPr>
                <w:sz w:val="24"/>
              </w:rPr>
              <w:t>s</w:t>
            </w:r>
            <w:r>
              <w:rPr>
                <w:spacing w:val="-12"/>
                <w:sz w:val="24"/>
              </w:rPr>
              <w:t xml:space="preserve"> </w:t>
            </w:r>
            <w:r>
              <w:rPr>
                <w:sz w:val="24"/>
              </w:rPr>
              <w:t xml:space="preserve">bezpečností </w:t>
            </w:r>
            <w:r>
              <w:rPr>
                <w:spacing w:val="-2"/>
                <w:sz w:val="24"/>
              </w:rPr>
              <w:t>práce.</w:t>
            </w:r>
          </w:p>
        </w:tc>
        <w:tc>
          <w:tcPr>
            <w:tcW w:w="3070" w:type="dxa"/>
          </w:tcPr>
          <w:p w14:paraId="515D4E63" w14:textId="77777777" w:rsidR="00233FC0" w:rsidRDefault="00FB3855">
            <w:pPr>
              <w:pStyle w:val="TableParagraph"/>
              <w:ind w:left="215" w:right="679" w:firstLine="105"/>
              <w:rPr>
                <w:sz w:val="24"/>
              </w:rPr>
            </w:pPr>
            <w:r>
              <w:rPr>
                <w:sz w:val="24"/>
              </w:rPr>
              <w:t>Výchova</w:t>
            </w:r>
            <w:r>
              <w:rPr>
                <w:spacing w:val="-14"/>
                <w:sz w:val="24"/>
              </w:rPr>
              <w:t xml:space="preserve"> </w:t>
            </w:r>
            <w:r>
              <w:rPr>
                <w:sz w:val="24"/>
              </w:rPr>
              <w:t>ke</w:t>
            </w:r>
            <w:r>
              <w:rPr>
                <w:spacing w:val="-14"/>
                <w:sz w:val="24"/>
              </w:rPr>
              <w:t xml:space="preserve"> </w:t>
            </w:r>
            <w:r>
              <w:rPr>
                <w:sz w:val="24"/>
              </w:rPr>
              <w:t>zdraví Biologie člověka</w:t>
            </w:r>
          </w:p>
        </w:tc>
      </w:tr>
      <w:tr w:rsidR="00233FC0" w14:paraId="515D4E6D" w14:textId="77777777">
        <w:trPr>
          <w:trHeight w:val="3808"/>
        </w:trPr>
        <w:tc>
          <w:tcPr>
            <w:tcW w:w="3070" w:type="dxa"/>
          </w:tcPr>
          <w:p w14:paraId="515D4E65" w14:textId="77777777" w:rsidR="00233FC0" w:rsidRDefault="00FB3855">
            <w:pPr>
              <w:pStyle w:val="TableParagraph"/>
              <w:numPr>
                <w:ilvl w:val="0"/>
                <w:numId w:val="75"/>
              </w:numPr>
              <w:tabs>
                <w:tab w:val="left" w:pos="234"/>
              </w:tabs>
              <w:ind w:right="195" w:firstLine="0"/>
              <w:rPr>
                <w:sz w:val="24"/>
              </w:rPr>
            </w:pPr>
            <w:r>
              <w:rPr>
                <w:sz w:val="24"/>
              </w:rPr>
              <w:t>Zvládá</w:t>
            </w:r>
            <w:r>
              <w:rPr>
                <w:spacing w:val="-14"/>
                <w:sz w:val="24"/>
              </w:rPr>
              <w:t xml:space="preserve"> </w:t>
            </w:r>
            <w:r>
              <w:rPr>
                <w:sz w:val="24"/>
              </w:rPr>
              <w:t>základní</w:t>
            </w:r>
            <w:r>
              <w:rPr>
                <w:spacing w:val="-14"/>
                <w:sz w:val="24"/>
              </w:rPr>
              <w:t xml:space="preserve"> </w:t>
            </w:r>
            <w:r>
              <w:rPr>
                <w:sz w:val="24"/>
              </w:rPr>
              <w:t xml:space="preserve">dovednosti v práci s technickým </w:t>
            </w:r>
            <w:r>
              <w:rPr>
                <w:spacing w:val="-2"/>
                <w:sz w:val="24"/>
              </w:rPr>
              <w:t>materiálem</w:t>
            </w:r>
          </w:p>
          <w:p w14:paraId="515D4E66" w14:textId="77777777" w:rsidR="00233FC0" w:rsidRDefault="00233FC0">
            <w:pPr>
              <w:pStyle w:val="TableParagraph"/>
              <w:spacing w:before="12"/>
              <w:rPr>
                <w:rFonts w:ascii="Cambria"/>
                <w:b/>
                <w:i/>
                <w:sz w:val="24"/>
              </w:rPr>
            </w:pPr>
          </w:p>
          <w:p w14:paraId="515D4E67" w14:textId="77777777" w:rsidR="00233FC0" w:rsidRDefault="00FB3855">
            <w:pPr>
              <w:pStyle w:val="TableParagraph"/>
              <w:numPr>
                <w:ilvl w:val="0"/>
                <w:numId w:val="75"/>
              </w:numPr>
              <w:tabs>
                <w:tab w:val="left" w:pos="234"/>
              </w:tabs>
              <w:ind w:right="251" w:firstLine="0"/>
              <w:rPr>
                <w:sz w:val="24"/>
              </w:rPr>
            </w:pPr>
            <w:r>
              <w:rPr>
                <w:sz w:val="24"/>
              </w:rPr>
              <w:t>Ovládá jednoduché pracovní</w:t>
            </w:r>
            <w:r>
              <w:rPr>
                <w:spacing w:val="-12"/>
                <w:sz w:val="24"/>
              </w:rPr>
              <w:t xml:space="preserve"> </w:t>
            </w:r>
            <w:r>
              <w:rPr>
                <w:sz w:val="24"/>
              </w:rPr>
              <w:t>operace</w:t>
            </w:r>
            <w:r>
              <w:rPr>
                <w:spacing w:val="-13"/>
                <w:sz w:val="24"/>
              </w:rPr>
              <w:t xml:space="preserve"> </w:t>
            </w:r>
            <w:r>
              <w:rPr>
                <w:sz w:val="24"/>
              </w:rPr>
              <w:t>a</w:t>
            </w:r>
            <w:r>
              <w:rPr>
                <w:spacing w:val="-14"/>
                <w:sz w:val="24"/>
              </w:rPr>
              <w:t xml:space="preserve"> </w:t>
            </w:r>
            <w:r>
              <w:rPr>
                <w:sz w:val="24"/>
              </w:rPr>
              <w:t xml:space="preserve">postupy a dodržuje technologickou </w:t>
            </w:r>
            <w:r>
              <w:rPr>
                <w:spacing w:val="-2"/>
                <w:sz w:val="24"/>
              </w:rPr>
              <w:t>kázeň</w:t>
            </w:r>
          </w:p>
          <w:p w14:paraId="515D4E68" w14:textId="77777777" w:rsidR="00233FC0" w:rsidRDefault="00233FC0">
            <w:pPr>
              <w:pStyle w:val="TableParagraph"/>
              <w:spacing w:before="11"/>
              <w:rPr>
                <w:rFonts w:ascii="Cambria"/>
                <w:b/>
                <w:i/>
                <w:sz w:val="24"/>
              </w:rPr>
            </w:pPr>
          </w:p>
          <w:p w14:paraId="515D4E69" w14:textId="77777777" w:rsidR="00233FC0" w:rsidRDefault="00FB3855">
            <w:pPr>
              <w:pStyle w:val="TableParagraph"/>
              <w:numPr>
                <w:ilvl w:val="0"/>
                <w:numId w:val="75"/>
              </w:numPr>
              <w:tabs>
                <w:tab w:val="left" w:pos="234"/>
              </w:tabs>
              <w:ind w:right="448" w:firstLine="0"/>
              <w:rPr>
                <w:sz w:val="24"/>
              </w:rPr>
            </w:pPr>
            <w:r>
              <w:rPr>
                <w:sz w:val="24"/>
              </w:rPr>
              <w:t>Dodržuje zásady bezpečnosti</w:t>
            </w:r>
            <w:r>
              <w:rPr>
                <w:spacing w:val="-11"/>
                <w:sz w:val="24"/>
              </w:rPr>
              <w:t xml:space="preserve"> </w:t>
            </w:r>
            <w:r>
              <w:rPr>
                <w:sz w:val="24"/>
              </w:rPr>
              <w:t>a</w:t>
            </w:r>
            <w:r>
              <w:rPr>
                <w:spacing w:val="-14"/>
                <w:sz w:val="24"/>
              </w:rPr>
              <w:t xml:space="preserve"> </w:t>
            </w:r>
            <w:r>
              <w:rPr>
                <w:sz w:val="24"/>
              </w:rPr>
              <w:t>ochrany</w:t>
            </w:r>
            <w:r>
              <w:rPr>
                <w:spacing w:val="-10"/>
                <w:sz w:val="24"/>
              </w:rPr>
              <w:t xml:space="preserve"> </w:t>
            </w:r>
            <w:r>
              <w:rPr>
                <w:sz w:val="24"/>
              </w:rPr>
              <w:t xml:space="preserve">při </w:t>
            </w:r>
            <w:r>
              <w:rPr>
                <w:spacing w:val="-2"/>
                <w:sz w:val="24"/>
              </w:rPr>
              <w:t>práci</w:t>
            </w:r>
          </w:p>
        </w:tc>
        <w:tc>
          <w:tcPr>
            <w:tcW w:w="3072" w:type="dxa"/>
          </w:tcPr>
          <w:p w14:paraId="515D4E6A" w14:textId="77777777" w:rsidR="00233FC0" w:rsidRDefault="00FB3855">
            <w:pPr>
              <w:pStyle w:val="TableParagraph"/>
              <w:spacing w:line="480" w:lineRule="auto"/>
              <w:ind w:left="109" w:right="797"/>
              <w:rPr>
                <w:sz w:val="24"/>
              </w:rPr>
            </w:pPr>
            <w:r>
              <w:rPr>
                <w:sz w:val="24"/>
              </w:rPr>
              <w:t>Měření a rýsování Řezání a stříhání Spojování lepením Povrchová úprava Technický náčrt Vánoční</w:t>
            </w:r>
            <w:r>
              <w:rPr>
                <w:spacing w:val="-14"/>
                <w:sz w:val="24"/>
              </w:rPr>
              <w:t xml:space="preserve"> </w:t>
            </w:r>
            <w:r>
              <w:rPr>
                <w:sz w:val="24"/>
              </w:rPr>
              <w:t>tradice</w:t>
            </w:r>
            <w:r>
              <w:rPr>
                <w:spacing w:val="-14"/>
                <w:sz w:val="24"/>
              </w:rPr>
              <w:t xml:space="preserve"> </w:t>
            </w:r>
            <w:r>
              <w:rPr>
                <w:sz w:val="24"/>
              </w:rPr>
              <w:t>zvyky</w:t>
            </w:r>
          </w:p>
        </w:tc>
        <w:tc>
          <w:tcPr>
            <w:tcW w:w="3070" w:type="dxa"/>
          </w:tcPr>
          <w:p w14:paraId="515D4E6B" w14:textId="77777777" w:rsidR="00233FC0" w:rsidRDefault="00FB3855">
            <w:pPr>
              <w:pStyle w:val="TableParagraph"/>
              <w:spacing w:line="242" w:lineRule="auto"/>
              <w:ind w:left="215" w:right="1664"/>
              <w:rPr>
                <w:sz w:val="24"/>
              </w:rPr>
            </w:pPr>
            <w:r>
              <w:rPr>
                <w:sz w:val="24"/>
              </w:rPr>
              <w:t>Přírodopis</w:t>
            </w:r>
            <w:r>
              <w:rPr>
                <w:spacing w:val="-14"/>
                <w:sz w:val="24"/>
              </w:rPr>
              <w:t xml:space="preserve"> </w:t>
            </w:r>
            <w:r>
              <w:rPr>
                <w:sz w:val="24"/>
              </w:rPr>
              <w:t xml:space="preserve">– </w:t>
            </w:r>
            <w:r>
              <w:rPr>
                <w:spacing w:val="-2"/>
                <w:sz w:val="24"/>
              </w:rPr>
              <w:t>Rostliny</w:t>
            </w:r>
          </w:p>
          <w:p w14:paraId="515D4E6C" w14:textId="77777777" w:rsidR="00233FC0" w:rsidRDefault="00FB3855">
            <w:pPr>
              <w:pStyle w:val="TableParagraph"/>
              <w:spacing w:line="289" w:lineRule="exact"/>
              <w:ind w:left="107"/>
              <w:rPr>
                <w:sz w:val="24"/>
              </w:rPr>
            </w:pPr>
            <w:r>
              <w:rPr>
                <w:spacing w:val="-5"/>
                <w:sz w:val="24"/>
              </w:rPr>
              <w:t>VDO</w:t>
            </w:r>
          </w:p>
        </w:tc>
      </w:tr>
      <w:tr w:rsidR="00233FC0" w14:paraId="515D4E75" w14:textId="77777777">
        <w:trPr>
          <w:trHeight w:val="2637"/>
        </w:trPr>
        <w:tc>
          <w:tcPr>
            <w:tcW w:w="3070" w:type="dxa"/>
          </w:tcPr>
          <w:p w14:paraId="515D4E6E" w14:textId="77777777" w:rsidR="00233FC0" w:rsidRDefault="00FB3855">
            <w:pPr>
              <w:pStyle w:val="TableParagraph"/>
              <w:numPr>
                <w:ilvl w:val="0"/>
                <w:numId w:val="74"/>
              </w:numPr>
              <w:tabs>
                <w:tab w:val="left" w:pos="234"/>
              </w:tabs>
              <w:spacing w:before="1"/>
              <w:ind w:right="126" w:firstLine="0"/>
              <w:rPr>
                <w:sz w:val="24"/>
              </w:rPr>
            </w:pPr>
            <w:r>
              <w:rPr>
                <w:sz w:val="24"/>
              </w:rPr>
              <w:t>Zvládá bezpečné a správné zacházení s pomůckami, nástroji,</w:t>
            </w:r>
            <w:r>
              <w:rPr>
                <w:spacing w:val="-12"/>
                <w:sz w:val="24"/>
              </w:rPr>
              <w:t xml:space="preserve"> </w:t>
            </w:r>
            <w:r>
              <w:rPr>
                <w:sz w:val="24"/>
              </w:rPr>
              <w:t>nářadím</w:t>
            </w:r>
            <w:r>
              <w:rPr>
                <w:spacing w:val="-14"/>
                <w:sz w:val="24"/>
              </w:rPr>
              <w:t xml:space="preserve"> </w:t>
            </w:r>
            <w:r>
              <w:rPr>
                <w:sz w:val="24"/>
              </w:rPr>
              <w:t>a</w:t>
            </w:r>
            <w:r>
              <w:rPr>
                <w:spacing w:val="-13"/>
                <w:sz w:val="24"/>
              </w:rPr>
              <w:t xml:space="preserve"> </w:t>
            </w:r>
            <w:r>
              <w:rPr>
                <w:sz w:val="24"/>
              </w:rPr>
              <w:t>zařízením včetně údržby</w:t>
            </w:r>
          </w:p>
          <w:p w14:paraId="515D4E6F" w14:textId="77777777" w:rsidR="00233FC0" w:rsidRDefault="00233FC0">
            <w:pPr>
              <w:pStyle w:val="TableParagraph"/>
              <w:spacing w:before="11"/>
              <w:rPr>
                <w:rFonts w:ascii="Cambria"/>
                <w:b/>
                <w:i/>
                <w:sz w:val="24"/>
              </w:rPr>
            </w:pPr>
          </w:p>
          <w:p w14:paraId="515D4E70" w14:textId="77777777" w:rsidR="00233FC0" w:rsidRDefault="00FB3855">
            <w:pPr>
              <w:pStyle w:val="TableParagraph"/>
              <w:numPr>
                <w:ilvl w:val="0"/>
                <w:numId w:val="74"/>
              </w:numPr>
              <w:tabs>
                <w:tab w:val="left" w:pos="234"/>
              </w:tabs>
              <w:ind w:right="702" w:firstLine="0"/>
              <w:rPr>
                <w:sz w:val="24"/>
              </w:rPr>
            </w:pPr>
            <w:r>
              <w:rPr>
                <w:sz w:val="24"/>
              </w:rPr>
              <w:t>Zvládá</w:t>
            </w:r>
            <w:r>
              <w:rPr>
                <w:spacing w:val="-14"/>
                <w:sz w:val="24"/>
              </w:rPr>
              <w:t xml:space="preserve"> </w:t>
            </w:r>
            <w:r>
              <w:rPr>
                <w:sz w:val="24"/>
              </w:rPr>
              <w:t>drobné</w:t>
            </w:r>
            <w:r>
              <w:rPr>
                <w:spacing w:val="-14"/>
                <w:sz w:val="24"/>
              </w:rPr>
              <w:t xml:space="preserve"> </w:t>
            </w:r>
            <w:r>
              <w:rPr>
                <w:sz w:val="24"/>
              </w:rPr>
              <w:t xml:space="preserve">opravy nářadí a pracovních </w:t>
            </w:r>
            <w:r>
              <w:rPr>
                <w:spacing w:val="-2"/>
                <w:sz w:val="24"/>
              </w:rPr>
              <w:t>pomůcek</w:t>
            </w:r>
          </w:p>
        </w:tc>
        <w:tc>
          <w:tcPr>
            <w:tcW w:w="3072" w:type="dxa"/>
          </w:tcPr>
          <w:p w14:paraId="515D4E71" w14:textId="77777777" w:rsidR="00233FC0" w:rsidRDefault="00FB3855">
            <w:pPr>
              <w:pStyle w:val="TableParagraph"/>
              <w:spacing w:before="1"/>
              <w:ind w:left="109"/>
              <w:rPr>
                <w:sz w:val="24"/>
              </w:rPr>
            </w:pPr>
            <w:r>
              <w:rPr>
                <w:sz w:val="24"/>
              </w:rPr>
              <w:t>Údržba</w:t>
            </w:r>
            <w:r>
              <w:rPr>
                <w:spacing w:val="-2"/>
                <w:sz w:val="24"/>
              </w:rPr>
              <w:t xml:space="preserve"> </w:t>
            </w:r>
            <w:r>
              <w:rPr>
                <w:sz w:val="24"/>
              </w:rPr>
              <w:t xml:space="preserve">a </w:t>
            </w:r>
            <w:r>
              <w:rPr>
                <w:spacing w:val="-2"/>
                <w:sz w:val="24"/>
              </w:rPr>
              <w:t>úklid</w:t>
            </w:r>
          </w:p>
          <w:p w14:paraId="515D4E72" w14:textId="77777777" w:rsidR="00233FC0" w:rsidRDefault="00233FC0">
            <w:pPr>
              <w:pStyle w:val="TableParagraph"/>
              <w:spacing w:before="11"/>
              <w:rPr>
                <w:rFonts w:ascii="Cambria"/>
                <w:b/>
                <w:i/>
                <w:sz w:val="24"/>
              </w:rPr>
            </w:pPr>
          </w:p>
          <w:p w14:paraId="515D4E73" w14:textId="77777777" w:rsidR="00233FC0" w:rsidRDefault="00FB3855">
            <w:pPr>
              <w:pStyle w:val="TableParagraph"/>
              <w:spacing w:before="1"/>
              <w:ind w:left="109"/>
              <w:rPr>
                <w:sz w:val="24"/>
              </w:rPr>
            </w:pPr>
            <w:r>
              <w:rPr>
                <w:sz w:val="24"/>
              </w:rPr>
              <w:t>Třídění</w:t>
            </w:r>
            <w:r>
              <w:rPr>
                <w:spacing w:val="-12"/>
                <w:sz w:val="24"/>
              </w:rPr>
              <w:t xml:space="preserve"> </w:t>
            </w:r>
            <w:r>
              <w:rPr>
                <w:sz w:val="24"/>
              </w:rPr>
              <w:t>odpadů</w:t>
            </w:r>
            <w:r>
              <w:rPr>
                <w:spacing w:val="-14"/>
                <w:sz w:val="24"/>
              </w:rPr>
              <w:t xml:space="preserve"> </w:t>
            </w:r>
            <w:r>
              <w:rPr>
                <w:sz w:val="24"/>
              </w:rPr>
              <w:t>a</w:t>
            </w:r>
            <w:r>
              <w:rPr>
                <w:spacing w:val="-11"/>
                <w:sz w:val="24"/>
              </w:rPr>
              <w:t xml:space="preserve"> </w:t>
            </w:r>
            <w:r>
              <w:rPr>
                <w:sz w:val="24"/>
              </w:rPr>
              <w:t>jeho ekologická likvidace</w:t>
            </w:r>
          </w:p>
        </w:tc>
        <w:tc>
          <w:tcPr>
            <w:tcW w:w="3070" w:type="dxa"/>
          </w:tcPr>
          <w:p w14:paraId="515D4E74" w14:textId="77777777" w:rsidR="00233FC0" w:rsidRDefault="00233FC0">
            <w:pPr>
              <w:pStyle w:val="TableParagraph"/>
              <w:rPr>
                <w:rFonts w:ascii="Times New Roman"/>
                <w:sz w:val="24"/>
              </w:rPr>
            </w:pPr>
          </w:p>
        </w:tc>
      </w:tr>
      <w:tr w:rsidR="00233FC0" w14:paraId="515D4E7A" w14:textId="77777777">
        <w:trPr>
          <w:trHeight w:val="880"/>
        </w:trPr>
        <w:tc>
          <w:tcPr>
            <w:tcW w:w="3070" w:type="dxa"/>
          </w:tcPr>
          <w:p w14:paraId="515D4E76" w14:textId="77777777" w:rsidR="00233FC0" w:rsidRDefault="00FB3855">
            <w:pPr>
              <w:pStyle w:val="TableParagraph"/>
              <w:ind w:left="107"/>
              <w:rPr>
                <w:sz w:val="24"/>
              </w:rPr>
            </w:pPr>
            <w:r>
              <w:rPr>
                <w:sz w:val="24"/>
              </w:rPr>
              <w:t>-</w:t>
            </w:r>
            <w:r>
              <w:rPr>
                <w:spacing w:val="-9"/>
                <w:sz w:val="24"/>
              </w:rPr>
              <w:t xml:space="preserve"> </w:t>
            </w:r>
            <w:r>
              <w:rPr>
                <w:sz w:val="24"/>
              </w:rPr>
              <w:t>Organizuje</w:t>
            </w:r>
            <w:r>
              <w:rPr>
                <w:spacing w:val="-10"/>
                <w:sz w:val="24"/>
              </w:rPr>
              <w:t xml:space="preserve"> </w:t>
            </w:r>
            <w:r>
              <w:rPr>
                <w:sz w:val="24"/>
              </w:rPr>
              <w:t>a</w:t>
            </w:r>
            <w:r>
              <w:rPr>
                <w:spacing w:val="-10"/>
                <w:sz w:val="24"/>
              </w:rPr>
              <w:t xml:space="preserve"> </w:t>
            </w:r>
            <w:r>
              <w:rPr>
                <w:sz w:val="24"/>
              </w:rPr>
              <w:t>plánuje</w:t>
            </w:r>
            <w:r>
              <w:rPr>
                <w:spacing w:val="-9"/>
                <w:sz w:val="24"/>
              </w:rPr>
              <w:t xml:space="preserve"> </w:t>
            </w:r>
            <w:r>
              <w:rPr>
                <w:sz w:val="24"/>
              </w:rPr>
              <w:t>svoji činnost při pracích na</w:t>
            </w:r>
          </w:p>
          <w:p w14:paraId="515D4E77" w14:textId="77777777" w:rsidR="00233FC0" w:rsidRDefault="00FB3855">
            <w:pPr>
              <w:pStyle w:val="TableParagraph"/>
              <w:spacing w:before="1" w:line="273" w:lineRule="exact"/>
              <w:ind w:left="107"/>
              <w:rPr>
                <w:sz w:val="24"/>
              </w:rPr>
            </w:pPr>
            <w:r>
              <w:rPr>
                <w:spacing w:val="-2"/>
                <w:sz w:val="24"/>
              </w:rPr>
              <w:t>zahradě</w:t>
            </w:r>
          </w:p>
        </w:tc>
        <w:tc>
          <w:tcPr>
            <w:tcW w:w="3072" w:type="dxa"/>
          </w:tcPr>
          <w:p w14:paraId="515D4E78" w14:textId="77777777" w:rsidR="00233FC0" w:rsidRDefault="00FB3855">
            <w:pPr>
              <w:pStyle w:val="TableParagraph"/>
              <w:spacing w:line="292" w:lineRule="exact"/>
              <w:ind w:left="109"/>
              <w:rPr>
                <w:sz w:val="24"/>
              </w:rPr>
            </w:pPr>
            <w:r>
              <w:rPr>
                <w:sz w:val="24"/>
              </w:rPr>
              <w:t>Příprava</w:t>
            </w:r>
            <w:r>
              <w:rPr>
                <w:spacing w:val="-3"/>
                <w:sz w:val="24"/>
              </w:rPr>
              <w:t xml:space="preserve"> </w:t>
            </w:r>
            <w:r>
              <w:rPr>
                <w:sz w:val="24"/>
              </w:rPr>
              <w:t>půdy</w:t>
            </w:r>
            <w:r>
              <w:rPr>
                <w:spacing w:val="1"/>
                <w:sz w:val="24"/>
              </w:rPr>
              <w:t xml:space="preserve"> </w:t>
            </w:r>
            <w:r>
              <w:rPr>
                <w:sz w:val="24"/>
              </w:rPr>
              <w:t>a</w:t>
            </w:r>
            <w:r>
              <w:rPr>
                <w:spacing w:val="-2"/>
                <w:sz w:val="24"/>
              </w:rPr>
              <w:t xml:space="preserve"> záhonů</w:t>
            </w:r>
          </w:p>
        </w:tc>
        <w:tc>
          <w:tcPr>
            <w:tcW w:w="3070" w:type="dxa"/>
          </w:tcPr>
          <w:p w14:paraId="515D4E79" w14:textId="77777777" w:rsidR="00233FC0" w:rsidRDefault="00FB3855">
            <w:pPr>
              <w:pStyle w:val="TableParagraph"/>
              <w:spacing w:line="292" w:lineRule="exact"/>
              <w:ind w:left="106"/>
              <w:rPr>
                <w:sz w:val="24"/>
              </w:rPr>
            </w:pPr>
            <w:r>
              <w:rPr>
                <w:spacing w:val="-5"/>
                <w:sz w:val="24"/>
              </w:rPr>
              <w:t>OSV</w:t>
            </w:r>
          </w:p>
        </w:tc>
      </w:tr>
    </w:tbl>
    <w:p w14:paraId="515D4E7B" w14:textId="77777777" w:rsidR="00233FC0" w:rsidRDefault="00233FC0">
      <w:pPr>
        <w:spacing w:line="292" w:lineRule="exact"/>
        <w:rPr>
          <w:sz w:val="24"/>
        </w:rPr>
        <w:sectPr w:rsidR="00233FC0">
          <w:pgSz w:w="11910" w:h="16840"/>
          <w:pgMar w:top="132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E80" w14:textId="77777777">
        <w:trPr>
          <w:trHeight w:val="1466"/>
        </w:trPr>
        <w:tc>
          <w:tcPr>
            <w:tcW w:w="3070" w:type="dxa"/>
          </w:tcPr>
          <w:p w14:paraId="515D4E7C" w14:textId="77777777" w:rsidR="00233FC0" w:rsidRDefault="00FB3855">
            <w:pPr>
              <w:pStyle w:val="TableParagraph"/>
              <w:numPr>
                <w:ilvl w:val="0"/>
                <w:numId w:val="73"/>
              </w:numPr>
              <w:tabs>
                <w:tab w:val="left" w:pos="234"/>
              </w:tabs>
              <w:spacing w:before="1"/>
              <w:ind w:right="309" w:firstLine="0"/>
              <w:rPr>
                <w:sz w:val="24"/>
              </w:rPr>
            </w:pPr>
            <w:r>
              <w:rPr>
                <w:sz w:val="24"/>
              </w:rPr>
              <w:lastRenderedPageBreak/>
              <w:t>Umí</w:t>
            </w:r>
            <w:r>
              <w:rPr>
                <w:spacing w:val="-12"/>
                <w:sz w:val="24"/>
              </w:rPr>
              <w:t xml:space="preserve"> </w:t>
            </w:r>
            <w:r>
              <w:rPr>
                <w:sz w:val="24"/>
              </w:rPr>
              <w:t>zorganizovat</w:t>
            </w:r>
            <w:r>
              <w:rPr>
                <w:spacing w:val="-12"/>
                <w:sz w:val="24"/>
              </w:rPr>
              <w:t xml:space="preserve"> </w:t>
            </w:r>
            <w:r>
              <w:rPr>
                <w:sz w:val="24"/>
              </w:rPr>
              <w:t>práci</w:t>
            </w:r>
            <w:r>
              <w:rPr>
                <w:spacing w:val="-12"/>
                <w:sz w:val="24"/>
              </w:rPr>
              <w:t xml:space="preserve"> </w:t>
            </w:r>
            <w:r>
              <w:rPr>
                <w:sz w:val="24"/>
              </w:rPr>
              <w:t xml:space="preserve">ve </w:t>
            </w:r>
            <w:r>
              <w:rPr>
                <w:spacing w:val="-2"/>
                <w:sz w:val="24"/>
              </w:rPr>
              <w:t>skupině</w:t>
            </w:r>
          </w:p>
          <w:p w14:paraId="515D4E7D" w14:textId="77777777" w:rsidR="00233FC0" w:rsidRDefault="00FB3855">
            <w:pPr>
              <w:pStyle w:val="TableParagraph"/>
              <w:numPr>
                <w:ilvl w:val="0"/>
                <w:numId w:val="73"/>
              </w:numPr>
              <w:tabs>
                <w:tab w:val="left" w:pos="234"/>
              </w:tabs>
              <w:spacing w:before="273" w:line="290" w:lineRule="atLeast"/>
              <w:ind w:right="253" w:firstLine="0"/>
              <w:rPr>
                <w:sz w:val="24"/>
              </w:rPr>
            </w:pPr>
            <w:r>
              <w:rPr>
                <w:sz w:val="24"/>
              </w:rPr>
              <w:t>Dodržuje</w:t>
            </w:r>
            <w:r>
              <w:rPr>
                <w:spacing w:val="-12"/>
                <w:sz w:val="24"/>
              </w:rPr>
              <w:t xml:space="preserve"> </w:t>
            </w:r>
            <w:r>
              <w:rPr>
                <w:sz w:val="24"/>
              </w:rPr>
              <w:t>zásady</w:t>
            </w:r>
            <w:r>
              <w:rPr>
                <w:spacing w:val="-12"/>
                <w:sz w:val="24"/>
              </w:rPr>
              <w:t xml:space="preserve"> </w:t>
            </w:r>
            <w:r>
              <w:rPr>
                <w:sz w:val="24"/>
              </w:rPr>
              <w:t>hygieny</w:t>
            </w:r>
            <w:r>
              <w:rPr>
                <w:spacing w:val="-14"/>
                <w:sz w:val="24"/>
              </w:rPr>
              <w:t xml:space="preserve"> </w:t>
            </w:r>
            <w:r>
              <w:rPr>
                <w:sz w:val="24"/>
              </w:rPr>
              <w:t>a zásady bezpečnosti práce</w:t>
            </w:r>
          </w:p>
        </w:tc>
        <w:tc>
          <w:tcPr>
            <w:tcW w:w="3072" w:type="dxa"/>
          </w:tcPr>
          <w:p w14:paraId="515D4E7E" w14:textId="77777777" w:rsidR="00233FC0" w:rsidRDefault="00233FC0">
            <w:pPr>
              <w:pStyle w:val="TableParagraph"/>
              <w:rPr>
                <w:rFonts w:ascii="Times New Roman"/>
                <w:sz w:val="24"/>
              </w:rPr>
            </w:pPr>
          </w:p>
        </w:tc>
        <w:tc>
          <w:tcPr>
            <w:tcW w:w="3070" w:type="dxa"/>
          </w:tcPr>
          <w:p w14:paraId="515D4E7F" w14:textId="77777777" w:rsidR="00233FC0" w:rsidRDefault="00233FC0">
            <w:pPr>
              <w:pStyle w:val="TableParagraph"/>
              <w:rPr>
                <w:rFonts w:ascii="Times New Roman"/>
                <w:sz w:val="24"/>
              </w:rPr>
            </w:pPr>
          </w:p>
        </w:tc>
      </w:tr>
      <w:tr w:rsidR="00233FC0" w14:paraId="515D4E84" w14:textId="77777777">
        <w:trPr>
          <w:trHeight w:val="1046"/>
        </w:trPr>
        <w:tc>
          <w:tcPr>
            <w:tcW w:w="3070" w:type="dxa"/>
            <w:tcBorders>
              <w:bottom w:val="nil"/>
            </w:tcBorders>
          </w:tcPr>
          <w:p w14:paraId="515D4E81" w14:textId="77777777" w:rsidR="00233FC0" w:rsidRDefault="00FB3855">
            <w:pPr>
              <w:pStyle w:val="TableParagraph"/>
              <w:ind w:left="107" w:right="199"/>
              <w:rPr>
                <w:sz w:val="24"/>
              </w:rPr>
            </w:pPr>
            <w:r>
              <w:rPr>
                <w:sz w:val="24"/>
              </w:rPr>
              <w:t>- Zvládá jednoduché pracovní</w:t>
            </w:r>
            <w:r>
              <w:rPr>
                <w:spacing w:val="-14"/>
                <w:sz w:val="24"/>
              </w:rPr>
              <w:t xml:space="preserve"> </w:t>
            </w:r>
            <w:r>
              <w:rPr>
                <w:sz w:val="24"/>
              </w:rPr>
              <w:t>postupy</w:t>
            </w:r>
            <w:r>
              <w:rPr>
                <w:spacing w:val="-14"/>
                <w:sz w:val="24"/>
              </w:rPr>
              <w:t xml:space="preserve"> </w:t>
            </w:r>
            <w:r>
              <w:rPr>
                <w:sz w:val="24"/>
              </w:rPr>
              <w:t>jarních prací na zahradě</w:t>
            </w:r>
          </w:p>
        </w:tc>
        <w:tc>
          <w:tcPr>
            <w:tcW w:w="3072" w:type="dxa"/>
            <w:tcBorders>
              <w:bottom w:val="nil"/>
            </w:tcBorders>
          </w:tcPr>
          <w:p w14:paraId="515D4E82" w14:textId="77777777" w:rsidR="00233FC0" w:rsidRDefault="00FB3855">
            <w:pPr>
              <w:pStyle w:val="TableParagraph"/>
              <w:ind w:left="109" w:right="153"/>
              <w:rPr>
                <w:sz w:val="24"/>
              </w:rPr>
            </w:pPr>
            <w:r>
              <w:rPr>
                <w:sz w:val="24"/>
              </w:rPr>
              <w:t>Pěstování a sklizeň vybraných</w:t>
            </w:r>
            <w:r>
              <w:rPr>
                <w:spacing w:val="-14"/>
                <w:sz w:val="24"/>
              </w:rPr>
              <w:t xml:space="preserve"> </w:t>
            </w:r>
            <w:r>
              <w:rPr>
                <w:sz w:val="24"/>
              </w:rPr>
              <w:t>druhů</w:t>
            </w:r>
            <w:r>
              <w:rPr>
                <w:spacing w:val="-14"/>
                <w:sz w:val="24"/>
              </w:rPr>
              <w:t xml:space="preserve"> </w:t>
            </w:r>
            <w:r>
              <w:rPr>
                <w:sz w:val="24"/>
              </w:rPr>
              <w:t>zeleniny</w:t>
            </w:r>
          </w:p>
        </w:tc>
        <w:tc>
          <w:tcPr>
            <w:tcW w:w="3070" w:type="dxa"/>
            <w:tcBorders>
              <w:bottom w:val="nil"/>
            </w:tcBorders>
          </w:tcPr>
          <w:p w14:paraId="515D4E83" w14:textId="77777777" w:rsidR="00233FC0" w:rsidRDefault="00FB3855">
            <w:pPr>
              <w:pStyle w:val="TableParagraph"/>
              <w:spacing w:line="292" w:lineRule="exact"/>
              <w:ind w:left="215"/>
              <w:rPr>
                <w:sz w:val="24"/>
              </w:rPr>
            </w:pPr>
            <w:r>
              <w:rPr>
                <w:spacing w:val="-2"/>
                <w:sz w:val="24"/>
              </w:rPr>
              <w:t>Přírodopis</w:t>
            </w:r>
          </w:p>
        </w:tc>
      </w:tr>
      <w:tr w:rsidR="00233FC0" w14:paraId="515D4E88" w14:textId="77777777">
        <w:trPr>
          <w:trHeight w:val="712"/>
        </w:trPr>
        <w:tc>
          <w:tcPr>
            <w:tcW w:w="3070" w:type="dxa"/>
            <w:tcBorders>
              <w:top w:val="nil"/>
            </w:tcBorders>
          </w:tcPr>
          <w:p w14:paraId="515D4E85" w14:textId="77777777" w:rsidR="00233FC0" w:rsidRDefault="00FB3855">
            <w:pPr>
              <w:pStyle w:val="TableParagraph"/>
              <w:spacing w:before="106" w:line="290" w:lineRule="atLeast"/>
              <w:ind w:left="107" w:right="199"/>
              <w:rPr>
                <w:sz w:val="24"/>
              </w:rPr>
            </w:pPr>
            <w:r>
              <w:rPr>
                <w:sz w:val="24"/>
              </w:rPr>
              <w:t>-</w:t>
            </w:r>
            <w:r>
              <w:rPr>
                <w:spacing w:val="-9"/>
                <w:sz w:val="24"/>
              </w:rPr>
              <w:t xml:space="preserve"> </w:t>
            </w:r>
            <w:r>
              <w:rPr>
                <w:sz w:val="24"/>
              </w:rPr>
              <w:t>Je</w:t>
            </w:r>
            <w:r>
              <w:rPr>
                <w:spacing w:val="-11"/>
                <w:sz w:val="24"/>
              </w:rPr>
              <w:t xml:space="preserve"> </w:t>
            </w:r>
            <w:r>
              <w:rPr>
                <w:sz w:val="24"/>
              </w:rPr>
              <w:t>schopen</w:t>
            </w:r>
            <w:r>
              <w:rPr>
                <w:spacing w:val="-7"/>
                <w:sz w:val="24"/>
              </w:rPr>
              <w:t xml:space="preserve"> </w:t>
            </w:r>
            <w:r>
              <w:rPr>
                <w:sz w:val="24"/>
              </w:rPr>
              <w:t>práce</w:t>
            </w:r>
            <w:r>
              <w:rPr>
                <w:spacing w:val="-9"/>
                <w:sz w:val="24"/>
              </w:rPr>
              <w:t xml:space="preserve"> </w:t>
            </w:r>
            <w:r>
              <w:rPr>
                <w:sz w:val="24"/>
              </w:rPr>
              <w:t xml:space="preserve">ve </w:t>
            </w:r>
            <w:r>
              <w:rPr>
                <w:spacing w:val="-2"/>
                <w:sz w:val="24"/>
              </w:rPr>
              <w:t>skupině</w:t>
            </w:r>
          </w:p>
        </w:tc>
        <w:tc>
          <w:tcPr>
            <w:tcW w:w="3072" w:type="dxa"/>
            <w:tcBorders>
              <w:top w:val="nil"/>
            </w:tcBorders>
          </w:tcPr>
          <w:p w14:paraId="515D4E86" w14:textId="77777777" w:rsidR="00233FC0" w:rsidRDefault="00233FC0">
            <w:pPr>
              <w:pStyle w:val="TableParagraph"/>
              <w:rPr>
                <w:rFonts w:ascii="Times New Roman"/>
                <w:sz w:val="24"/>
              </w:rPr>
            </w:pPr>
          </w:p>
        </w:tc>
        <w:tc>
          <w:tcPr>
            <w:tcW w:w="3070" w:type="dxa"/>
            <w:tcBorders>
              <w:top w:val="nil"/>
            </w:tcBorders>
          </w:tcPr>
          <w:p w14:paraId="515D4E87" w14:textId="77777777" w:rsidR="00233FC0" w:rsidRDefault="00233FC0">
            <w:pPr>
              <w:pStyle w:val="TableParagraph"/>
              <w:rPr>
                <w:rFonts w:ascii="Times New Roman"/>
                <w:sz w:val="24"/>
              </w:rPr>
            </w:pPr>
          </w:p>
        </w:tc>
      </w:tr>
    </w:tbl>
    <w:p w14:paraId="515D4E89" w14:textId="77777777" w:rsidR="00233FC0" w:rsidRDefault="00233FC0">
      <w:pPr>
        <w:pStyle w:val="Zkladntext"/>
        <w:rPr>
          <w:rFonts w:ascii="Cambria"/>
          <w:b/>
          <w:i/>
        </w:rPr>
      </w:pPr>
    </w:p>
    <w:p w14:paraId="515D4E8A" w14:textId="77777777" w:rsidR="00233FC0" w:rsidRDefault="00233FC0">
      <w:pPr>
        <w:pStyle w:val="Zkladntext"/>
        <w:rPr>
          <w:rFonts w:ascii="Cambria"/>
          <w:b/>
          <w:i/>
        </w:rPr>
      </w:pPr>
    </w:p>
    <w:p w14:paraId="515D4E8B" w14:textId="77777777" w:rsidR="00233FC0" w:rsidRDefault="00233FC0">
      <w:pPr>
        <w:pStyle w:val="Zkladntext"/>
        <w:rPr>
          <w:rFonts w:ascii="Cambria"/>
          <w:b/>
          <w:i/>
        </w:rPr>
      </w:pPr>
    </w:p>
    <w:p w14:paraId="515D4E8C" w14:textId="77777777" w:rsidR="00233FC0" w:rsidRDefault="00233FC0">
      <w:pPr>
        <w:pStyle w:val="Zkladntext"/>
        <w:spacing w:before="157"/>
        <w:rPr>
          <w:rFonts w:ascii="Cambria"/>
          <w:b/>
          <w:i/>
        </w:rPr>
      </w:pPr>
    </w:p>
    <w:p w14:paraId="515D4E8D" w14:textId="77777777" w:rsidR="00233FC0" w:rsidRDefault="00FB3855">
      <w:pPr>
        <w:ind w:left="236"/>
        <w:rPr>
          <w:rFonts w:ascii="Cambria" w:hAnsi="Cambria"/>
          <w:b/>
          <w:i/>
          <w:sz w:val="24"/>
        </w:rPr>
      </w:pPr>
      <w:r>
        <w:rPr>
          <w:rFonts w:ascii="Cambria" w:hAnsi="Cambria"/>
          <w:b/>
          <w:i/>
          <w:color w:val="4F80BC"/>
          <w:sz w:val="24"/>
        </w:rPr>
        <w:t>Pracovní činnosti</w:t>
      </w:r>
      <w:r>
        <w:rPr>
          <w:rFonts w:ascii="Cambria" w:hAnsi="Cambria"/>
          <w:b/>
          <w:i/>
          <w:color w:val="4F80BC"/>
          <w:spacing w:val="-2"/>
          <w:sz w:val="24"/>
        </w:rPr>
        <w:t xml:space="preserve"> </w:t>
      </w:r>
      <w:r>
        <w:rPr>
          <w:rFonts w:ascii="Cambria" w:hAnsi="Cambria"/>
          <w:b/>
          <w:i/>
          <w:color w:val="4F80BC"/>
          <w:sz w:val="24"/>
        </w:rPr>
        <w:t>7.</w:t>
      </w:r>
      <w:r>
        <w:rPr>
          <w:rFonts w:ascii="Cambria" w:hAnsi="Cambria"/>
          <w:b/>
          <w:i/>
          <w:color w:val="4F80BC"/>
          <w:spacing w:val="1"/>
          <w:sz w:val="24"/>
        </w:rPr>
        <w:t xml:space="preserve"> </w:t>
      </w:r>
      <w:r>
        <w:rPr>
          <w:rFonts w:ascii="Cambria" w:hAnsi="Cambria"/>
          <w:b/>
          <w:i/>
          <w:color w:val="4F80BC"/>
          <w:spacing w:val="-2"/>
          <w:sz w:val="24"/>
        </w:rPr>
        <w:t>ročník</w:t>
      </w:r>
    </w:p>
    <w:p w14:paraId="515D4E8E"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E93" w14:textId="77777777">
        <w:trPr>
          <w:trHeight w:val="683"/>
        </w:trPr>
        <w:tc>
          <w:tcPr>
            <w:tcW w:w="3070" w:type="dxa"/>
            <w:shd w:val="clear" w:color="auto" w:fill="DBE4F0"/>
          </w:tcPr>
          <w:p w14:paraId="515D4E8F"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E90"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E91"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E92"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E9D" w14:textId="77777777">
        <w:trPr>
          <w:trHeight w:val="3515"/>
        </w:trPr>
        <w:tc>
          <w:tcPr>
            <w:tcW w:w="3070" w:type="dxa"/>
          </w:tcPr>
          <w:p w14:paraId="515D4E94" w14:textId="77777777" w:rsidR="00233FC0" w:rsidRDefault="00FB3855">
            <w:pPr>
              <w:pStyle w:val="TableParagraph"/>
              <w:numPr>
                <w:ilvl w:val="0"/>
                <w:numId w:val="72"/>
              </w:numPr>
              <w:tabs>
                <w:tab w:val="left" w:pos="234"/>
              </w:tabs>
              <w:ind w:right="153" w:firstLine="0"/>
              <w:rPr>
                <w:sz w:val="24"/>
              </w:rPr>
            </w:pPr>
            <w:r>
              <w:rPr>
                <w:sz w:val="24"/>
              </w:rPr>
              <w:t>Zvládá jednoduché pracovní postupy při podzimní práci na zahradě - rytí,</w:t>
            </w:r>
            <w:r>
              <w:rPr>
                <w:spacing w:val="-14"/>
                <w:sz w:val="24"/>
              </w:rPr>
              <w:t xml:space="preserve"> </w:t>
            </w:r>
            <w:r>
              <w:rPr>
                <w:sz w:val="24"/>
              </w:rPr>
              <w:t>hrabání</w:t>
            </w:r>
            <w:r>
              <w:rPr>
                <w:spacing w:val="-13"/>
                <w:sz w:val="24"/>
              </w:rPr>
              <w:t xml:space="preserve"> </w:t>
            </w:r>
            <w:r>
              <w:rPr>
                <w:sz w:val="24"/>
              </w:rPr>
              <w:t>a</w:t>
            </w:r>
            <w:r>
              <w:rPr>
                <w:spacing w:val="-12"/>
                <w:sz w:val="24"/>
              </w:rPr>
              <w:t xml:space="preserve"> </w:t>
            </w:r>
            <w:r>
              <w:rPr>
                <w:sz w:val="24"/>
              </w:rPr>
              <w:t>kompostování</w:t>
            </w:r>
          </w:p>
          <w:p w14:paraId="515D4E95" w14:textId="77777777" w:rsidR="00233FC0" w:rsidRDefault="00233FC0">
            <w:pPr>
              <w:pStyle w:val="TableParagraph"/>
              <w:spacing w:before="12"/>
              <w:rPr>
                <w:rFonts w:ascii="Cambria"/>
                <w:b/>
                <w:i/>
                <w:sz w:val="24"/>
              </w:rPr>
            </w:pPr>
          </w:p>
          <w:p w14:paraId="515D4E96" w14:textId="77777777" w:rsidR="00233FC0" w:rsidRDefault="00FB3855">
            <w:pPr>
              <w:pStyle w:val="TableParagraph"/>
              <w:numPr>
                <w:ilvl w:val="0"/>
                <w:numId w:val="72"/>
              </w:numPr>
              <w:tabs>
                <w:tab w:val="left" w:pos="234"/>
              </w:tabs>
              <w:ind w:right="239" w:firstLine="0"/>
              <w:rPr>
                <w:sz w:val="24"/>
              </w:rPr>
            </w:pPr>
            <w:r>
              <w:rPr>
                <w:sz w:val="24"/>
              </w:rPr>
              <w:t>získá</w:t>
            </w:r>
            <w:r>
              <w:rPr>
                <w:spacing w:val="-13"/>
                <w:sz w:val="24"/>
              </w:rPr>
              <w:t xml:space="preserve"> </w:t>
            </w:r>
            <w:r>
              <w:rPr>
                <w:sz w:val="24"/>
              </w:rPr>
              <w:t>základní</w:t>
            </w:r>
            <w:r>
              <w:rPr>
                <w:spacing w:val="-13"/>
                <w:sz w:val="24"/>
              </w:rPr>
              <w:t xml:space="preserve"> </w:t>
            </w:r>
            <w:r>
              <w:rPr>
                <w:sz w:val="24"/>
              </w:rPr>
              <w:t>vědomosti</w:t>
            </w:r>
            <w:r>
              <w:rPr>
                <w:spacing w:val="-10"/>
                <w:sz w:val="24"/>
              </w:rPr>
              <w:t xml:space="preserve"> </w:t>
            </w:r>
            <w:r>
              <w:rPr>
                <w:sz w:val="24"/>
              </w:rPr>
              <w:t>o materiálech, nástrojích a pracovních postupech; provádí jednoduché práce</w:t>
            </w:r>
          </w:p>
          <w:p w14:paraId="515D4E97" w14:textId="77777777" w:rsidR="00233FC0" w:rsidRDefault="00FB3855">
            <w:pPr>
              <w:pStyle w:val="TableParagraph"/>
              <w:spacing w:line="292" w:lineRule="exact"/>
              <w:ind w:left="107"/>
              <w:rPr>
                <w:sz w:val="24"/>
              </w:rPr>
            </w:pPr>
            <w:r>
              <w:rPr>
                <w:sz w:val="24"/>
              </w:rPr>
              <w:t>s</w:t>
            </w:r>
            <w:r>
              <w:rPr>
                <w:spacing w:val="-4"/>
                <w:sz w:val="24"/>
              </w:rPr>
              <w:t xml:space="preserve"> </w:t>
            </w:r>
            <w:r>
              <w:rPr>
                <w:sz w:val="24"/>
              </w:rPr>
              <w:t>technickými</w:t>
            </w:r>
            <w:r>
              <w:rPr>
                <w:spacing w:val="-1"/>
                <w:sz w:val="24"/>
              </w:rPr>
              <w:t xml:space="preserve"> </w:t>
            </w:r>
            <w:r>
              <w:rPr>
                <w:sz w:val="24"/>
              </w:rPr>
              <w:t>materiály</w:t>
            </w:r>
            <w:r>
              <w:rPr>
                <w:spacing w:val="-3"/>
                <w:sz w:val="24"/>
              </w:rPr>
              <w:t xml:space="preserve"> </w:t>
            </w:r>
            <w:r>
              <w:rPr>
                <w:spacing w:val="-10"/>
                <w:sz w:val="24"/>
              </w:rPr>
              <w:t>a</w:t>
            </w:r>
          </w:p>
          <w:p w14:paraId="515D4E98" w14:textId="77777777" w:rsidR="00233FC0" w:rsidRDefault="00FB3855">
            <w:pPr>
              <w:pStyle w:val="TableParagraph"/>
              <w:spacing w:line="290" w:lineRule="atLeast"/>
              <w:ind w:left="107" w:right="539"/>
              <w:rPr>
                <w:sz w:val="24"/>
              </w:rPr>
            </w:pPr>
            <w:r>
              <w:rPr>
                <w:sz w:val="24"/>
              </w:rPr>
              <w:t>dodržuje</w:t>
            </w:r>
            <w:r>
              <w:rPr>
                <w:spacing w:val="-14"/>
                <w:sz w:val="24"/>
              </w:rPr>
              <w:t xml:space="preserve"> </w:t>
            </w:r>
            <w:r>
              <w:rPr>
                <w:sz w:val="24"/>
              </w:rPr>
              <w:t xml:space="preserve">technologickou </w:t>
            </w:r>
            <w:r>
              <w:rPr>
                <w:spacing w:val="-2"/>
                <w:sz w:val="24"/>
              </w:rPr>
              <w:t>kázeň</w:t>
            </w:r>
          </w:p>
        </w:tc>
        <w:tc>
          <w:tcPr>
            <w:tcW w:w="3072" w:type="dxa"/>
          </w:tcPr>
          <w:p w14:paraId="515D4E99" w14:textId="77777777" w:rsidR="00233FC0" w:rsidRDefault="00FB3855">
            <w:pPr>
              <w:pStyle w:val="TableParagraph"/>
              <w:spacing w:line="480" w:lineRule="auto"/>
              <w:ind w:left="109"/>
              <w:rPr>
                <w:sz w:val="24"/>
              </w:rPr>
            </w:pPr>
            <w:r>
              <w:rPr>
                <w:sz w:val="24"/>
              </w:rPr>
              <w:t>Sklizeň ovoce a zeleniny Posklizňové</w:t>
            </w:r>
            <w:r>
              <w:rPr>
                <w:spacing w:val="-14"/>
                <w:sz w:val="24"/>
              </w:rPr>
              <w:t xml:space="preserve"> </w:t>
            </w:r>
            <w:r>
              <w:rPr>
                <w:sz w:val="24"/>
              </w:rPr>
              <w:t>ošetření</w:t>
            </w:r>
            <w:r>
              <w:rPr>
                <w:spacing w:val="-14"/>
                <w:sz w:val="24"/>
              </w:rPr>
              <w:t xml:space="preserve"> </w:t>
            </w:r>
            <w:r>
              <w:rPr>
                <w:sz w:val="24"/>
              </w:rPr>
              <w:t>půdy</w:t>
            </w:r>
          </w:p>
          <w:p w14:paraId="515D4E9A" w14:textId="77777777" w:rsidR="00233FC0" w:rsidRDefault="00FB3855">
            <w:pPr>
              <w:pStyle w:val="TableParagraph"/>
              <w:spacing w:line="242" w:lineRule="auto"/>
              <w:ind w:left="109" w:right="949"/>
              <w:rPr>
                <w:sz w:val="24"/>
              </w:rPr>
            </w:pPr>
            <w:r>
              <w:rPr>
                <w:sz w:val="24"/>
              </w:rPr>
              <w:t>Posklizňové</w:t>
            </w:r>
            <w:r>
              <w:rPr>
                <w:spacing w:val="-14"/>
                <w:sz w:val="24"/>
              </w:rPr>
              <w:t xml:space="preserve"> </w:t>
            </w:r>
            <w:r>
              <w:rPr>
                <w:sz w:val="24"/>
              </w:rPr>
              <w:t>ošetření pomůcek a nářadí</w:t>
            </w:r>
          </w:p>
        </w:tc>
        <w:tc>
          <w:tcPr>
            <w:tcW w:w="3070" w:type="dxa"/>
          </w:tcPr>
          <w:p w14:paraId="515D4E9B" w14:textId="77777777" w:rsidR="00233FC0" w:rsidRDefault="00FB3855">
            <w:pPr>
              <w:pStyle w:val="TableParagraph"/>
              <w:ind w:left="107" w:right="1772"/>
              <w:rPr>
                <w:sz w:val="24"/>
              </w:rPr>
            </w:pPr>
            <w:r>
              <w:rPr>
                <w:sz w:val="24"/>
              </w:rPr>
              <w:t>Přírodopis</w:t>
            </w:r>
            <w:r>
              <w:rPr>
                <w:spacing w:val="-14"/>
                <w:sz w:val="24"/>
              </w:rPr>
              <w:t xml:space="preserve"> </w:t>
            </w:r>
            <w:r>
              <w:rPr>
                <w:sz w:val="24"/>
              </w:rPr>
              <w:t xml:space="preserve">– </w:t>
            </w:r>
            <w:r>
              <w:rPr>
                <w:spacing w:val="-2"/>
                <w:sz w:val="24"/>
              </w:rPr>
              <w:t>Rostliny</w:t>
            </w:r>
          </w:p>
          <w:p w14:paraId="515D4E9C" w14:textId="77777777" w:rsidR="00233FC0" w:rsidRDefault="00FB3855">
            <w:pPr>
              <w:pStyle w:val="TableParagraph"/>
              <w:spacing w:line="293" w:lineRule="exact"/>
              <w:ind w:left="107"/>
              <w:rPr>
                <w:sz w:val="24"/>
              </w:rPr>
            </w:pPr>
            <w:r>
              <w:rPr>
                <w:spacing w:val="-5"/>
                <w:sz w:val="24"/>
              </w:rPr>
              <w:t>EV</w:t>
            </w:r>
          </w:p>
        </w:tc>
      </w:tr>
      <w:tr w:rsidR="00233FC0" w14:paraId="515D4EA8" w14:textId="77777777">
        <w:trPr>
          <w:trHeight w:val="4394"/>
        </w:trPr>
        <w:tc>
          <w:tcPr>
            <w:tcW w:w="3070" w:type="dxa"/>
          </w:tcPr>
          <w:p w14:paraId="515D4E9E" w14:textId="77777777" w:rsidR="00233FC0" w:rsidRDefault="00FB3855">
            <w:pPr>
              <w:pStyle w:val="TableParagraph"/>
              <w:numPr>
                <w:ilvl w:val="0"/>
                <w:numId w:val="71"/>
              </w:numPr>
              <w:tabs>
                <w:tab w:val="left" w:pos="234"/>
              </w:tabs>
              <w:ind w:right="319" w:firstLine="0"/>
              <w:rPr>
                <w:sz w:val="24"/>
              </w:rPr>
            </w:pPr>
            <w:r>
              <w:rPr>
                <w:sz w:val="24"/>
              </w:rPr>
              <w:t>Zná</w:t>
            </w:r>
            <w:r>
              <w:rPr>
                <w:spacing w:val="-14"/>
                <w:sz w:val="24"/>
              </w:rPr>
              <w:t xml:space="preserve"> </w:t>
            </w:r>
            <w:r>
              <w:rPr>
                <w:sz w:val="24"/>
              </w:rPr>
              <w:t>základní</w:t>
            </w:r>
            <w:r>
              <w:rPr>
                <w:spacing w:val="-13"/>
                <w:sz w:val="24"/>
              </w:rPr>
              <w:t xml:space="preserve"> </w:t>
            </w:r>
            <w:r>
              <w:rPr>
                <w:sz w:val="24"/>
              </w:rPr>
              <w:t>druhy</w:t>
            </w:r>
            <w:r>
              <w:rPr>
                <w:spacing w:val="-11"/>
                <w:sz w:val="24"/>
              </w:rPr>
              <w:t xml:space="preserve"> </w:t>
            </w:r>
            <w:r>
              <w:rPr>
                <w:sz w:val="24"/>
              </w:rPr>
              <w:t xml:space="preserve">nářadí pro práci s technickými </w:t>
            </w:r>
            <w:r>
              <w:rPr>
                <w:spacing w:val="-2"/>
                <w:sz w:val="24"/>
              </w:rPr>
              <w:t>materiály</w:t>
            </w:r>
          </w:p>
          <w:p w14:paraId="515D4E9F" w14:textId="77777777" w:rsidR="00233FC0" w:rsidRDefault="00233FC0">
            <w:pPr>
              <w:pStyle w:val="TableParagraph"/>
              <w:spacing w:before="10"/>
              <w:rPr>
                <w:rFonts w:ascii="Cambria"/>
                <w:b/>
                <w:i/>
                <w:sz w:val="24"/>
              </w:rPr>
            </w:pPr>
          </w:p>
          <w:p w14:paraId="515D4EA0" w14:textId="77777777" w:rsidR="00233FC0" w:rsidRDefault="00FB3855">
            <w:pPr>
              <w:pStyle w:val="TableParagraph"/>
              <w:numPr>
                <w:ilvl w:val="0"/>
                <w:numId w:val="71"/>
              </w:numPr>
              <w:tabs>
                <w:tab w:val="left" w:pos="234"/>
              </w:tabs>
              <w:ind w:right="349" w:firstLine="0"/>
              <w:rPr>
                <w:sz w:val="24"/>
              </w:rPr>
            </w:pPr>
            <w:r>
              <w:rPr>
                <w:sz w:val="24"/>
              </w:rPr>
              <w:t>Je</w:t>
            </w:r>
            <w:r>
              <w:rPr>
                <w:spacing w:val="-14"/>
                <w:sz w:val="24"/>
              </w:rPr>
              <w:t xml:space="preserve"> </w:t>
            </w:r>
            <w:r>
              <w:rPr>
                <w:sz w:val="24"/>
              </w:rPr>
              <w:t>schopen</w:t>
            </w:r>
            <w:r>
              <w:rPr>
                <w:spacing w:val="-9"/>
                <w:sz w:val="24"/>
              </w:rPr>
              <w:t xml:space="preserve"> </w:t>
            </w:r>
            <w:r>
              <w:rPr>
                <w:sz w:val="24"/>
              </w:rPr>
              <w:t>komunikace</w:t>
            </w:r>
            <w:r>
              <w:rPr>
                <w:spacing w:val="-14"/>
                <w:sz w:val="24"/>
              </w:rPr>
              <w:t xml:space="preserve"> </w:t>
            </w:r>
            <w:r>
              <w:rPr>
                <w:sz w:val="24"/>
              </w:rPr>
              <w:t xml:space="preserve">a spolupráce v pracovní </w:t>
            </w:r>
            <w:r>
              <w:rPr>
                <w:spacing w:val="-2"/>
                <w:sz w:val="24"/>
              </w:rPr>
              <w:t>skupině</w:t>
            </w:r>
          </w:p>
          <w:p w14:paraId="515D4EA1" w14:textId="77777777" w:rsidR="00233FC0" w:rsidRDefault="00233FC0">
            <w:pPr>
              <w:pStyle w:val="TableParagraph"/>
              <w:spacing w:before="13"/>
              <w:rPr>
                <w:rFonts w:ascii="Cambria"/>
                <w:b/>
                <w:i/>
                <w:sz w:val="24"/>
              </w:rPr>
            </w:pPr>
          </w:p>
          <w:p w14:paraId="515D4EA2" w14:textId="77777777" w:rsidR="00233FC0" w:rsidRDefault="00FB3855">
            <w:pPr>
              <w:pStyle w:val="TableParagraph"/>
              <w:numPr>
                <w:ilvl w:val="0"/>
                <w:numId w:val="71"/>
              </w:numPr>
              <w:tabs>
                <w:tab w:val="left" w:pos="234"/>
              </w:tabs>
              <w:ind w:right="125" w:firstLine="0"/>
              <w:rPr>
                <w:sz w:val="24"/>
              </w:rPr>
            </w:pPr>
            <w:r>
              <w:rPr>
                <w:sz w:val="24"/>
              </w:rPr>
              <w:t>Dodržuje zásady bezpečnosti</w:t>
            </w:r>
            <w:r>
              <w:rPr>
                <w:spacing w:val="-12"/>
                <w:sz w:val="24"/>
              </w:rPr>
              <w:t xml:space="preserve"> </w:t>
            </w:r>
            <w:r>
              <w:rPr>
                <w:sz w:val="24"/>
              </w:rPr>
              <w:t>a</w:t>
            </w:r>
            <w:r>
              <w:rPr>
                <w:spacing w:val="-14"/>
                <w:sz w:val="24"/>
              </w:rPr>
              <w:t xml:space="preserve"> </w:t>
            </w:r>
            <w:r>
              <w:rPr>
                <w:sz w:val="24"/>
              </w:rPr>
              <w:t>ochrana</w:t>
            </w:r>
            <w:r>
              <w:rPr>
                <w:spacing w:val="-11"/>
                <w:sz w:val="24"/>
              </w:rPr>
              <w:t xml:space="preserve"> </w:t>
            </w:r>
            <w:r>
              <w:rPr>
                <w:sz w:val="24"/>
              </w:rPr>
              <w:t xml:space="preserve">zdraví při práci v dílně a kuchyni; poskytne první pomoc při </w:t>
            </w:r>
            <w:r>
              <w:rPr>
                <w:spacing w:val="-2"/>
                <w:sz w:val="24"/>
              </w:rPr>
              <w:t>úrazu</w:t>
            </w:r>
          </w:p>
          <w:p w14:paraId="515D4EA3" w14:textId="77777777" w:rsidR="00233FC0" w:rsidRDefault="00233FC0">
            <w:pPr>
              <w:pStyle w:val="TableParagraph"/>
              <w:spacing w:before="11"/>
              <w:rPr>
                <w:rFonts w:ascii="Cambria"/>
                <w:b/>
                <w:i/>
                <w:sz w:val="24"/>
              </w:rPr>
            </w:pPr>
          </w:p>
          <w:p w14:paraId="515D4EA4" w14:textId="77777777" w:rsidR="00233FC0" w:rsidRDefault="00FB3855">
            <w:pPr>
              <w:pStyle w:val="TableParagraph"/>
              <w:numPr>
                <w:ilvl w:val="0"/>
                <w:numId w:val="71"/>
              </w:numPr>
              <w:tabs>
                <w:tab w:val="left" w:pos="234"/>
              </w:tabs>
              <w:spacing w:line="273" w:lineRule="exact"/>
              <w:ind w:left="234" w:hanging="127"/>
              <w:rPr>
                <w:sz w:val="24"/>
              </w:rPr>
            </w:pPr>
            <w:r>
              <w:rPr>
                <w:sz w:val="24"/>
              </w:rPr>
              <w:t>Připraví</w:t>
            </w:r>
            <w:r>
              <w:rPr>
                <w:spacing w:val="-1"/>
                <w:sz w:val="24"/>
              </w:rPr>
              <w:t xml:space="preserve"> </w:t>
            </w:r>
            <w:r>
              <w:rPr>
                <w:spacing w:val="-2"/>
                <w:sz w:val="24"/>
              </w:rPr>
              <w:t>jednoduché</w:t>
            </w:r>
          </w:p>
        </w:tc>
        <w:tc>
          <w:tcPr>
            <w:tcW w:w="3072" w:type="dxa"/>
          </w:tcPr>
          <w:p w14:paraId="515D4EA5" w14:textId="77777777" w:rsidR="00233FC0" w:rsidRDefault="00FB3855">
            <w:pPr>
              <w:pStyle w:val="TableParagraph"/>
              <w:ind w:left="109" w:right="153"/>
              <w:rPr>
                <w:sz w:val="24"/>
              </w:rPr>
            </w:pPr>
            <w:r>
              <w:rPr>
                <w:sz w:val="24"/>
              </w:rPr>
              <w:t>Výběr</w:t>
            </w:r>
            <w:r>
              <w:rPr>
                <w:spacing w:val="-11"/>
                <w:sz w:val="24"/>
              </w:rPr>
              <w:t xml:space="preserve"> </w:t>
            </w:r>
            <w:r>
              <w:rPr>
                <w:sz w:val="24"/>
              </w:rPr>
              <w:t>vhodných</w:t>
            </w:r>
            <w:r>
              <w:rPr>
                <w:spacing w:val="-14"/>
                <w:sz w:val="24"/>
              </w:rPr>
              <w:t xml:space="preserve"> </w:t>
            </w:r>
            <w:r>
              <w:rPr>
                <w:sz w:val="24"/>
              </w:rPr>
              <w:t>pomůcek</w:t>
            </w:r>
            <w:r>
              <w:rPr>
                <w:spacing w:val="-12"/>
                <w:sz w:val="24"/>
              </w:rPr>
              <w:t xml:space="preserve"> </w:t>
            </w:r>
            <w:r>
              <w:rPr>
                <w:sz w:val="24"/>
              </w:rPr>
              <w:t>a nářadí a manipulace s nimi při současném dodržování zásad pořádku a čistoty a</w:t>
            </w:r>
          </w:p>
          <w:p w14:paraId="515D4EA6" w14:textId="77777777" w:rsidR="00233FC0" w:rsidRDefault="00FB3855">
            <w:pPr>
              <w:pStyle w:val="TableParagraph"/>
              <w:spacing w:line="242" w:lineRule="auto"/>
              <w:ind w:left="109" w:right="569"/>
              <w:rPr>
                <w:sz w:val="24"/>
              </w:rPr>
            </w:pPr>
            <w:r>
              <w:rPr>
                <w:sz w:val="24"/>
              </w:rPr>
              <w:t>v</w:t>
            </w:r>
            <w:r>
              <w:rPr>
                <w:spacing w:val="-12"/>
                <w:sz w:val="24"/>
              </w:rPr>
              <w:t xml:space="preserve"> </w:t>
            </w:r>
            <w:r>
              <w:rPr>
                <w:sz w:val="24"/>
              </w:rPr>
              <w:t>souladu</w:t>
            </w:r>
            <w:r>
              <w:rPr>
                <w:spacing w:val="-12"/>
                <w:sz w:val="24"/>
              </w:rPr>
              <w:t xml:space="preserve"> </w:t>
            </w:r>
            <w:r>
              <w:rPr>
                <w:sz w:val="24"/>
              </w:rPr>
              <w:t>s</w:t>
            </w:r>
            <w:r>
              <w:rPr>
                <w:spacing w:val="-12"/>
                <w:sz w:val="24"/>
              </w:rPr>
              <w:t xml:space="preserve"> </w:t>
            </w:r>
            <w:r>
              <w:rPr>
                <w:sz w:val="24"/>
              </w:rPr>
              <w:t xml:space="preserve">bezpečností </w:t>
            </w:r>
            <w:r>
              <w:rPr>
                <w:spacing w:val="-2"/>
                <w:sz w:val="24"/>
              </w:rPr>
              <w:t>práce</w:t>
            </w:r>
          </w:p>
        </w:tc>
        <w:tc>
          <w:tcPr>
            <w:tcW w:w="3070" w:type="dxa"/>
          </w:tcPr>
          <w:p w14:paraId="515D4EA7" w14:textId="77777777" w:rsidR="00233FC0" w:rsidRDefault="00FB3855">
            <w:pPr>
              <w:pStyle w:val="TableParagraph"/>
              <w:spacing w:line="292" w:lineRule="exact"/>
              <w:ind w:left="107"/>
              <w:rPr>
                <w:sz w:val="24"/>
              </w:rPr>
            </w:pPr>
            <w:r>
              <w:rPr>
                <w:spacing w:val="-5"/>
                <w:sz w:val="24"/>
              </w:rPr>
              <w:t>OSV</w:t>
            </w:r>
          </w:p>
        </w:tc>
      </w:tr>
    </w:tbl>
    <w:p w14:paraId="515D4EA9" w14:textId="77777777" w:rsidR="00233FC0" w:rsidRDefault="00233FC0">
      <w:pPr>
        <w:spacing w:line="292"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EAD" w14:textId="77777777">
        <w:trPr>
          <w:trHeight w:val="880"/>
        </w:trPr>
        <w:tc>
          <w:tcPr>
            <w:tcW w:w="3070" w:type="dxa"/>
          </w:tcPr>
          <w:p w14:paraId="515D4EAA" w14:textId="77777777" w:rsidR="00233FC0" w:rsidRDefault="00FB3855">
            <w:pPr>
              <w:pStyle w:val="TableParagraph"/>
              <w:spacing w:line="290" w:lineRule="atLeast"/>
              <w:ind w:left="107" w:right="199"/>
              <w:rPr>
                <w:sz w:val="24"/>
              </w:rPr>
            </w:pPr>
            <w:r>
              <w:rPr>
                <w:sz w:val="24"/>
              </w:rPr>
              <w:lastRenderedPageBreak/>
              <w:t>pokrmy podle daných postupů v souladu se zásadami</w:t>
            </w:r>
            <w:r>
              <w:rPr>
                <w:spacing w:val="-14"/>
                <w:sz w:val="24"/>
              </w:rPr>
              <w:t xml:space="preserve"> </w:t>
            </w:r>
            <w:r>
              <w:rPr>
                <w:sz w:val="24"/>
              </w:rPr>
              <w:t>zdravé</w:t>
            </w:r>
            <w:r>
              <w:rPr>
                <w:spacing w:val="-14"/>
                <w:sz w:val="24"/>
              </w:rPr>
              <w:t xml:space="preserve"> </w:t>
            </w:r>
            <w:r>
              <w:rPr>
                <w:sz w:val="24"/>
              </w:rPr>
              <w:t>výživy</w:t>
            </w:r>
          </w:p>
        </w:tc>
        <w:tc>
          <w:tcPr>
            <w:tcW w:w="3072" w:type="dxa"/>
          </w:tcPr>
          <w:p w14:paraId="515D4EAB" w14:textId="77777777" w:rsidR="00233FC0" w:rsidRDefault="00233FC0">
            <w:pPr>
              <w:pStyle w:val="TableParagraph"/>
              <w:rPr>
                <w:rFonts w:ascii="Times New Roman"/>
                <w:sz w:val="24"/>
              </w:rPr>
            </w:pPr>
          </w:p>
        </w:tc>
        <w:tc>
          <w:tcPr>
            <w:tcW w:w="3070" w:type="dxa"/>
          </w:tcPr>
          <w:p w14:paraId="515D4EAC" w14:textId="77777777" w:rsidR="00233FC0" w:rsidRDefault="00233FC0">
            <w:pPr>
              <w:pStyle w:val="TableParagraph"/>
              <w:rPr>
                <w:rFonts w:ascii="Times New Roman"/>
                <w:sz w:val="24"/>
              </w:rPr>
            </w:pPr>
          </w:p>
        </w:tc>
      </w:tr>
      <w:tr w:rsidR="00233FC0" w14:paraId="515D4EBB" w14:textId="77777777">
        <w:trPr>
          <w:trHeight w:val="4686"/>
        </w:trPr>
        <w:tc>
          <w:tcPr>
            <w:tcW w:w="3070" w:type="dxa"/>
          </w:tcPr>
          <w:p w14:paraId="515D4EAE" w14:textId="77777777" w:rsidR="00233FC0" w:rsidRDefault="00FB3855">
            <w:pPr>
              <w:pStyle w:val="TableParagraph"/>
              <w:numPr>
                <w:ilvl w:val="0"/>
                <w:numId w:val="70"/>
              </w:numPr>
              <w:tabs>
                <w:tab w:val="left" w:pos="234"/>
              </w:tabs>
              <w:ind w:right="516" w:firstLine="0"/>
              <w:rPr>
                <w:sz w:val="24"/>
              </w:rPr>
            </w:pPr>
            <w:r>
              <w:rPr>
                <w:sz w:val="24"/>
              </w:rPr>
              <w:t>Pracuje</w:t>
            </w:r>
            <w:r>
              <w:rPr>
                <w:spacing w:val="-5"/>
                <w:sz w:val="24"/>
              </w:rPr>
              <w:t xml:space="preserve"> </w:t>
            </w:r>
            <w:r>
              <w:rPr>
                <w:sz w:val="24"/>
              </w:rPr>
              <w:t>podle</w:t>
            </w:r>
            <w:r>
              <w:rPr>
                <w:spacing w:val="-7"/>
                <w:sz w:val="24"/>
              </w:rPr>
              <w:t xml:space="preserve"> </w:t>
            </w:r>
            <w:r>
              <w:rPr>
                <w:sz w:val="24"/>
              </w:rPr>
              <w:t>návodu</w:t>
            </w:r>
            <w:r>
              <w:rPr>
                <w:spacing w:val="-6"/>
                <w:sz w:val="24"/>
              </w:rPr>
              <w:t xml:space="preserve"> </w:t>
            </w:r>
            <w:r>
              <w:rPr>
                <w:sz w:val="24"/>
              </w:rPr>
              <w:t>a uživatelsky se orientuje</w:t>
            </w:r>
            <w:r>
              <w:rPr>
                <w:spacing w:val="40"/>
                <w:sz w:val="24"/>
              </w:rPr>
              <w:t xml:space="preserve"> </w:t>
            </w:r>
            <w:r>
              <w:rPr>
                <w:sz w:val="24"/>
              </w:rPr>
              <w:t>v</w:t>
            </w:r>
            <w:r>
              <w:rPr>
                <w:spacing w:val="-14"/>
                <w:sz w:val="24"/>
              </w:rPr>
              <w:t xml:space="preserve"> </w:t>
            </w:r>
            <w:r>
              <w:rPr>
                <w:sz w:val="24"/>
              </w:rPr>
              <w:t>technické</w:t>
            </w:r>
            <w:r>
              <w:rPr>
                <w:spacing w:val="-14"/>
                <w:sz w:val="24"/>
              </w:rPr>
              <w:t xml:space="preserve"> </w:t>
            </w:r>
            <w:r>
              <w:rPr>
                <w:sz w:val="24"/>
              </w:rPr>
              <w:t>dokumentaci</w:t>
            </w:r>
          </w:p>
          <w:p w14:paraId="515D4EAF" w14:textId="77777777" w:rsidR="00233FC0" w:rsidRDefault="00233FC0">
            <w:pPr>
              <w:pStyle w:val="TableParagraph"/>
              <w:spacing w:before="10"/>
              <w:rPr>
                <w:rFonts w:ascii="Cambria"/>
                <w:b/>
                <w:i/>
                <w:sz w:val="24"/>
              </w:rPr>
            </w:pPr>
          </w:p>
          <w:p w14:paraId="515D4EB0" w14:textId="77777777" w:rsidR="00233FC0" w:rsidRDefault="00FB3855">
            <w:pPr>
              <w:pStyle w:val="TableParagraph"/>
              <w:numPr>
                <w:ilvl w:val="0"/>
                <w:numId w:val="70"/>
              </w:numPr>
              <w:tabs>
                <w:tab w:val="left" w:pos="234"/>
              </w:tabs>
              <w:ind w:right="251" w:firstLine="0"/>
              <w:rPr>
                <w:sz w:val="24"/>
              </w:rPr>
            </w:pPr>
            <w:r>
              <w:rPr>
                <w:sz w:val="24"/>
              </w:rPr>
              <w:t>Ovládá jednoduché pracovní</w:t>
            </w:r>
            <w:r>
              <w:rPr>
                <w:spacing w:val="-12"/>
                <w:sz w:val="24"/>
              </w:rPr>
              <w:t xml:space="preserve"> </w:t>
            </w:r>
            <w:r>
              <w:rPr>
                <w:sz w:val="24"/>
              </w:rPr>
              <w:t>operace</w:t>
            </w:r>
            <w:r>
              <w:rPr>
                <w:spacing w:val="-13"/>
                <w:sz w:val="24"/>
              </w:rPr>
              <w:t xml:space="preserve"> </w:t>
            </w:r>
            <w:r>
              <w:rPr>
                <w:sz w:val="24"/>
              </w:rPr>
              <w:t>a</w:t>
            </w:r>
            <w:r>
              <w:rPr>
                <w:spacing w:val="-14"/>
                <w:sz w:val="24"/>
              </w:rPr>
              <w:t xml:space="preserve"> </w:t>
            </w:r>
            <w:r>
              <w:rPr>
                <w:sz w:val="24"/>
              </w:rPr>
              <w:t xml:space="preserve">postupy a dodržuje technologickou </w:t>
            </w:r>
            <w:r>
              <w:rPr>
                <w:spacing w:val="-2"/>
                <w:sz w:val="24"/>
              </w:rPr>
              <w:t>kázeň</w:t>
            </w:r>
          </w:p>
          <w:p w14:paraId="515D4EB1" w14:textId="77777777" w:rsidR="00233FC0" w:rsidRDefault="00233FC0">
            <w:pPr>
              <w:pStyle w:val="TableParagraph"/>
              <w:spacing w:before="13"/>
              <w:rPr>
                <w:rFonts w:ascii="Cambria"/>
                <w:b/>
                <w:i/>
                <w:sz w:val="24"/>
              </w:rPr>
            </w:pPr>
          </w:p>
          <w:p w14:paraId="515D4EB2" w14:textId="77777777" w:rsidR="00233FC0" w:rsidRDefault="00FB3855">
            <w:pPr>
              <w:pStyle w:val="TableParagraph"/>
              <w:numPr>
                <w:ilvl w:val="0"/>
                <w:numId w:val="70"/>
              </w:numPr>
              <w:tabs>
                <w:tab w:val="left" w:pos="234"/>
              </w:tabs>
              <w:ind w:right="195" w:firstLine="0"/>
              <w:rPr>
                <w:sz w:val="24"/>
              </w:rPr>
            </w:pPr>
            <w:r>
              <w:rPr>
                <w:sz w:val="24"/>
              </w:rPr>
              <w:t>Zvládá</w:t>
            </w:r>
            <w:r>
              <w:rPr>
                <w:spacing w:val="-14"/>
                <w:sz w:val="24"/>
              </w:rPr>
              <w:t xml:space="preserve"> </w:t>
            </w:r>
            <w:r>
              <w:rPr>
                <w:sz w:val="24"/>
              </w:rPr>
              <w:t>základní</w:t>
            </w:r>
            <w:r>
              <w:rPr>
                <w:spacing w:val="-14"/>
                <w:sz w:val="24"/>
              </w:rPr>
              <w:t xml:space="preserve"> </w:t>
            </w:r>
            <w:r>
              <w:rPr>
                <w:sz w:val="24"/>
              </w:rPr>
              <w:t xml:space="preserve">dovednosti při práci s technickým </w:t>
            </w:r>
            <w:r>
              <w:rPr>
                <w:spacing w:val="-2"/>
                <w:sz w:val="24"/>
              </w:rPr>
              <w:t>materiálem</w:t>
            </w:r>
          </w:p>
          <w:p w14:paraId="515D4EB3" w14:textId="77777777" w:rsidR="00233FC0" w:rsidRDefault="00233FC0">
            <w:pPr>
              <w:pStyle w:val="TableParagraph"/>
              <w:spacing w:before="11"/>
              <w:rPr>
                <w:rFonts w:ascii="Cambria"/>
                <w:b/>
                <w:i/>
                <w:sz w:val="24"/>
              </w:rPr>
            </w:pPr>
          </w:p>
          <w:p w14:paraId="515D4EB4" w14:textId="77777777" w:rsidR="00233FC0" w:rsidRDefault="00FB3855">
            <w:pPr>
              <w:pStyle w:val="TableParagraph"/>
              <w:numPr>
                <w:ilvl w:val="0"/>
                <w:numId w:val="70"/>
              </w:numPr>
              <w:tabs>
                <w:tab w:val="left" w:pos="234"/>
              </w:tabs>
              <w:ind w:right="311" w:firstLine="0"/>
              <w:rPr>
                <w:sz w:val="24"/>
              </w:rPr>
            </w:pPr>
            <w:r>
              <w:rPr>
                <w:sz w:val="24"/>
              </w:rPr>
              <w:t>Provede základní úklid a údržbu</w:t>
            </w:r>
            <w:r>
              <w:rPr>
                <w:spacing w:val="-14"/>
                <w:sz w:val="24"/>
              </w:rPr>
              <w:t xml:space="preserve"> </w:t>
            </w:r>
            <w:r>
              <w:rPr>
                <w:sz w:val="24"/>
              </w:rPr>
              <w:t>použitých</w:t>
            </w:r>
            <w:r>
              <w:rPr>
                <w:spacing w:val="-14"/>
                <w:sz w:val="24"/>
              </w:rPr>
              <w:t xml:space="preserve"> </w:t>
            </w:r>
            <w:r>
              <w:rPr>
                <w:sz w:val="24"/>
              </w:rPr>
              <w:t>pomůcek</w:t>
            </w:r>
          </w:p>
        </w:tc>
        <w:tc>
          <w:tcPr>
            <w:tcW w:w="3072" w:type="dxa"/>
          </w:tcPr>
          <w:p w14:paraId="515D4EB5" w14:textId="77777777" w:rsidR="00233FC0" w:rsidRDefault="00FB3855">
            <w:pPr>
              <w:pStyle w:val="TableParagraph"/>
              <w:ind w:left="109" w:right="328"/>
              <w:rPr>
                <w:sz w:val="24"/>
              </w:rPr>
            </w:pPr>
            <w:r>
              <w:rPr>
                <w:sz w:val="24"/>
              </w:rPr>
              <w:t>Vlastnosti</w:t>
            </w:r>
            <w:r>
              <w:rPr>
                <w:spacing w:val="-12"/>
                <w:sz w:val="24"/>
              </w:rPr>
              <w:t xml:space="preserve"> </w:t>
            </w:r>
            <w:r>
              <w:rPr>
                <w:sz w:val="24"/>
              </w:rPr>
              <w:t>materiálu</w:t>
            </w:r>
            <w:r>
              <w:rPr>
                <w:spacing w:val="-13"/>
                <w:sz w:val="24"/>
              </w:rPr>
              <w:t xml:space="preserve"> </w:t>
            </w:r>
            <w:r>
              <w:rPr>
                <w:sz w:val="24"/>
              </w:rPr>
              <w:t>a</w:t>
            </w:r>
            <w:r>
              <w:rPr>
                <w:spacing w:val="-12"/>
                <w:sz w:val="24"/>
              </w:rPr>
              <w:t xml:space="preserve"> </w:t>
            </w:r>
            <w:r>
              <w:rPr>
                <w:sz w:val="24"/>
              </w:rPr>
              <w:t>užití v praxi</w:t>
            </w:r>
          </w:p>
          <w:p w14:paraId="515D4EB6" w14:textId="77777777" w:rsidR="00233FC0" w:rsidRDefault="00233FC0">
            <w:pPr>
              <w:pStyle w:val="TableParagraph"/>
              <w:spacing w:before="10"/>
              <w:rPr>
                <w:rFonts w:ascii="Cambria"/>
                <w:b/>
                <w:i/>
                <w:sz w:val="24"/>
              </w:rPr>
            </w:pPr>
          </w:p>
          <w:p w14:paraId="515D4EB7" w14:textId="77777777" w:rsidR="00233FC0" w:rsidRDefault="00FB3855">
            <w:pPr>
              <w:pStyle w:val="TableParagraph"/>
              <w:ind w:left="109" w:right="226"/>
              <w:rPr>
                <w:sz w:val="24"/>
              </w:rPr>
            </w:pPr>
            <w:r>
              <w:rPr>
                <w:sz w:val="24"/>
              </w:rPr>
              <w:t>Pracovní</w:t>
            </w:r>
            <w:r>
              <w:rPr>
                <w:spacing w:val="-14"/>
                <w:sz w:val="24"/>
              </w:rPr>
              <w:t xml:space="preserve"> </w:t>
            </w:r>
            <w:r>
              <w:rPr>
                <w:sz w:val="24"/>
              </w:rPr>
              <w:t>pomůcky,</w:t>
            </w:r>
            <w:r>
              <w:rPr>
                <w:spacing w:val="-12"/>
                <w:sz w:val="24"/>
              </w:rPr>
              <w:t xml:space="preserve"> </w:t>
            </w:r>
            <w:r>
              <w:rPr>
                <w:sz w:val="24"/>
              </w:rPr>
              <w:t>nářadí</w:t>
            </w:r>
            <w:r>
              <w:rPr>
                <w:spacing w:val="-10"/>
                <w:sz w:val="24"/>
              </w:rPr>
              <w:t xml:space="preserve"> </w:t>
            </w:r>
            <w:r>
              <w:rPr>
                <w:sz w:val="24"/>
              </w:rPr>
              <w:t xml:space="preserve">a nástroje pro ruční </w:t>
            </w:r>
            <w:r>
              <w:rPr>
                <w:spacing w:val="-2"/>
                <w:sz w:val="24"/>
              </w:rPr>
              <w:t>opracování</w:t>
            </w:r>
          </w:p>
          <w:p w14:paraId="515D4EB8" w14:textId="77777777" w:rsidR="00233FC0" w:rsidRDefault="00233FC0">
            <w:pPr>
              <w:pStyle w:val="TableParagraph"/>
              <w:spacing w:before="11"/>
              <w:rPr>
                <w:rFonts w:ascii="Cambria"/>
                <w:b/>
                <w:i/>
                <w:sz w:val="24"/>
              </w:rPr>
            </w:pPr>
          </w:p>
          <w:p w14:paraId="515D4EB9" w14:textId="77777777" w:rsidR="00233FC0" w:rsidRDefault="00FB3855">
            <w:pPr>
              <w:pStyle w:val="TableParagraph"/>
              <w:spacing w:line="242" w:lineRule="auto"/>
              <w:ind w:left="109"/>
              <w:rPr>
                <w:sz w:val="24"/>
              </w:rPr>
            </w:pPr>
            <w:r>
              <w:rPr>
                <w:sz w:val="24"/>
              </w:rPr>
              <w:t>Technická</w:t>
            </w:r>
            <w:r>
              <w:rPr>
                <w:spacing w:val="-14"/>
                <w:sz w:val="24"/>
              </w:rPr>
              <w:t xml:space="preserve"> </w:t>
            </w:r>
            <w:r>
              <w:rPr>
                <w:sz w:val="24"/>
              </w:rPr>
              <w:t>dokumentace</w:t>
            </w:r>
            <w:r>
              <w:rPr>
                <w:spacing w:val="-14"/>
                <w:sz w:val="24"/>
              </w:rPr>
              <w:t xml:space="preserve"> </w:t>
            </w:r>
            <w:r>
              <w:rPr>
                <w:sz w:val="24"/>
              </w:rPr>
              <w:t>– náčrty a výkresy</w:t>
            </w:r>
          </w:p>
        </w:tc>
        <w:tc>
          <w:tcPr>
            <w:tcW w:w="3070" w:type="dxa"/>
          </w:tcPr>
          <w:p w14:paraId="515D4EBA" w14:textId="77777777" w:rsidR="00233FC0" w:rsidRDefault="00FB3855">
            <w:pPr>
              <w:pStyle w:val="TableParagraph"/>
              <w:ind w:left="107" w:right="1190"/>
              <w:rPr>
                <w:sz w:val="24"/>
              </w:rPr>
            </w:pPr>
            <w:r>
              <w:rPr>
                <w:spacing w:val="-2"/>
                <w:sz w:val="24"/>
              </w:rPr>
              <w:t xml:space="preserve">Matematika </w:t>
            </w:r>
            <w:r>
              <w:rPr>
                <w:sz w:val="24"/>
              </w:rPr>
              <w:t>Fyzika</w:t>
            </w:r>
            <w:r>
              <w:rPr>
                <w:spacing w:val="-14"/>
                <w:sz w:val="24"/>
              </w:rPr>
              <w:t xml:space="preserve"> </w:t>
            </w:r>
            <w:r>
              <w:rPr>
                <w:sz w:val="24"/>
              </w:rPr>
              <w:t>–</w:t>
            </w:r>
            <w:r>
              <w:rPr>
                <w:spacing w:val="-14"/>
                <w:sz w:val="24"/>
              </w:rPr>
              <w:t xml:space="preserve"> </w:t>
            </w:r>
            <w:r>
              <w:rPr>
                <w:sz w:val="24"/>
              </w:rPr>
              <w:t xml:space="preserve">vlastnosti </w:t>
            </w:r>
            <w:r>
              <w:rPr>
                <w:spacing w:val="-2"/>
                <w:sz w:val="24"/>
              </w:rPr>
              <w:t>látek</w:t>
            </w:r>
          </w:p>
        </w:tc>
      </w:tr>
      <w:tr w:rsidR="00233FC0" w14:paraId="515D4EC9" w14:textId="77777777">
        <w:trPr>
          <w:trHeight w:val="4686"/>
        </w:trPr>
        <w:tc>
          <w:tcPr>
            <w:tcW w:w="3070" w:type="dxa"/>
          </w:tcPr>
          <w:p w14:paraId="515D4EBC" w14:textId="77777777" w:rsidR="00233FC0" w:rsidRDefault="00FB3855">
            <w:pPr>
              <w:pStyle w:val="TableParagraph"/>
              <w:numPr>
                <w:ilvl w:val="0"/>
                <w:numId w:val="69"/>
              </w:numPr>
              <w:tabs>
                <w:tab w:val="left" w:pos="234"/>
              </w:tabs>
              <w:ind w:right="126" w:firstLine="0"/>
              <w:rPr>
                <w:sz w:val="24"/>
              </w:rPr>
            </w:pPr>
            <w:r>
              <w:rPr>
                <w:sz w:val="24"/>
              </w:rPr>
              <w:t>Zvládá bezpečné a správné zacházení s pomůckami, nástroji,</w:t>
            </w:r>
            <w:r>
              <w:rPr>
                <w:spacing w:val="-12"/>
                <w:sz w:val="24"/>
              </w:rPr>
              <w:t xml:space="preserve"> </w:t>
            </w:r>
            <w:r>
              <w:rPr>
                <w:sz w:val="24"/>
              </w:rPr>
              <w:t>nářadím</w:t>
            </w:r>
            <w:r>
              <w:rPr>
                <w:spacing w:val="-14"/>
                <w:sz w:val="24"/>
              </w:rPr>
              <w:t xml:space="preserve"> </w:t>
            </w:r>
            <w:r>
              <w:rPr>
                <w:sz w:val="24"/>
              </w:rPr>
              <w:t>a</w:t>
            </w:r>
            <w:r>
              <w:rPr>
                <w:spacing w:val="-13"/>
                <w:sz w:val="24"/>
              </w:rPr>
              <w:t xml:space="preserve"> </w:t>
            </w:r>
            <w:r>
              <w:rPr>
                <w:sz w:val="24"/>
              </w:rPr>
              <w:t xml:space="preserve">zařízením včetně jeho údržby po </w:t>
            </w:r>
            <w:r>
              <w:rPr>
                <w:spacing w:val="-2"/>
                <w:sz w:val="24"/>
              </w:rPr>
              <w:t>použití</w:t>
            </w:r>
          </w:p>
          <w:p w14:paraId="515D4EBD" w14:textId="77777777" w:rsidR="00233FC0" w:rsidRDefault="00233FC0">
            <w:pPr>
              <w:pStyle w:val="TableParagraph"/>
              <w:spacing w:before="12"/>
              <w:rPr>
                <w:rFonts w:ascii="Cambria"/>
                <w:b/>
                <w:i/>
                <w:sz w:val="24"/>
              </w:rPr>
            </w:pPr>
          </w:p>
          <w:p w14:paraId="515D4EBE" w14:textId="77777777" w:rsidR="00233FC0" w:rsidRDefault="00FB3855">
            <w:pPr>
              <w:pStyle w:val="TableParagraph"/>
              <w:numPr>
                <w:ilvl w:val="0"/>
                <w:numId w:val="69"/>
              </w:numPr>
              <w:tabs>
                <w:tab w:val="left" w:pos="234"/>
              </w:tabs>
              <w:ind w:right="308" w:firstLine="0"/>
              <w:rPr>
                <w:sz w:val="24"/>
              </w:rPr>
            </w:pPr>
            <w:r>
              <w:rPr>
                <w:sz w:val="24"/>
              </w:rPr>
              <w:t>Organizuje</w:t>
            </w:r>
            <w:r>
              <w:rPr>
                <w:spacing w:val="-6"/>
                <w:sz w:val="24"/>
              </w:rPr>
              <w:t xml:space="preserve"> </w:t>
            </w:r>
            <w:r>
              <w:rPr>
                <w:sz w:val="24"/>
              </w:rPr>
              <w:t>a</w:t>
            </w:r>
            <w:r>
              <w:rPr>
                <w:spacing w:val="-6"/>
                <w:sz w:val="24"/>
              </w:rPr>
              <w:t xml:space="preserve"> </w:t>
            </w:r>
            <w:r>
              <w:rPr>
                <w:sz w:val="24"/>
              </w:rPr>
              <w:t>plánuje</w:t>
            </w:r>
            <w:r>
              <w:rPr>
                <w:spacing w:val="-5"/>
                <w:sz w:val="24"/>
              </w:rPr>
              <w:t xml:space="preserve"> </w:t>
            </w:r>
            <w:r>
              <w:rPr>
                <w:sz w:val="24"/>
              </w:rPr>
              <w:t>svoji činnost a je schopen řídit pracovní</w:t>
            </w:r>
            <w:r>
              <w:rPr>
                <w:spacing w:val="-12"/>
                <w:sz w:val="24"/>
              </w:rPr>
              <w:t xml:space="preserve"> </w:t>
            </w:r>
            <w:r>
              <w:rPr>
                <w:sz w:val="24"/>
              </w:rPr>
              <w:t>proces</w:t>
            </w:r>
            <w:r>
              <w:rPr>
                <w:spacing w:val="-12"/>
                <w:sz w:val="24"/>
              </w:rPr>
              <w:t xml:space="preserve"> </w:t>
            </w:r>
            <w:r>
              <w:rPr>
                <w:sz w:val="24"/>
              </w:rPr>
              <w:t>ve</w:t>
            </w:r>
            <w:r>
              <w:rPr>
                <w:spacing w:val="-12"/>
                <w:sz w:val="24"/>
              </w:rPr>
              <w:t xml:space="preserve"> </w:t>
            </w:r>
            <w:r>
              <w:rPr>
                <w:sz w:val="24"/>
              </w:rPr>
              <w:t>skupině</w:t>
            </w:r>
          </w:p>
          <w:p w14:paraId="515D4EBF" w14:textId="77777777" w:rsidR="00233FC0" w:rsidRDefault="00233FC0">
            <w:pPr>
              <w:pStyle w:val="TableParagraph"/>
              <w:spacing w:before="11"/>
              <w:rPr>
                <w:rFonts w:ascii="Cambria"/>
                <w:b/>
                <w:i/>
                <w:sz w:val="24"/>
              </w:rPr>
            </w:pPr>
          </w:p>
          <w:p w14:paraId="515D4EC0" w14:textId="77777777" w:rsidR="00233FC0" w:rsidRDefault="00FB3855">
            <w:pPr>
              <w:pStyle w:val="TableParagraph"/>
              <w:numPr>
                <w:ilvl w:val="0"/>
                <w:numId w:val="69"/>
              </w:numPr>
              <w:tabs>
                <w:tab w:val="left" w:pos="234"/>
              </w:tabs>
              <w:ind w:right="392" w:firstLine="0"/>
              <w:rPr>
                <w:sz w:val="24"/>
              </w:rPr>
            </w:pPr>
            <w:r>
              <w:rPr>
                <w:sz w:val="24"/>
              </w:rPr>
              <w:t>Dodržuje</w:t>
            </w:r>
            <w:r>
              <w:rPr>
                <w:spacing w:val="-14"/>
                <w:sz w:val="24"/>
              </w:rPr>
              <w:t xml:space="preserve"> </w:t>
            </w:r>
            <w:r>
              <w:rPr>
                <w:sz w:val="24"/>
              </w:rPr>
              <w:t xml:space="preserve">technologickou </w:t>
            </w:r>
            <w:r>
              <w:rPr>
                <w:spacing w:val="-2"/>
                <w:sz w:val="24"/>
              </w:rPr>
              <w:t>kázeň</w:t>
            </w:r>
          </w:p>
          <w:p w14:paraId="515D4EC1" w14:textId="77777777" w:rsidR="00233FC0" w:rsidRDefault="00FB3855">
            <w:pPr>
              <w:pStyle w:val="TableParagraph"/>
              <w:numPr>
                <w:ilvl w:val="0"/>
                <w:numId w:val="69"/>
              </w:numPr>
              <w:tabs>
                <w:tab w:val="left" w:pos="234"/>
              </w:tabs>
              <w:ind w:right="707" w:firstLine="0"/>
              <w:rPr>
                <w:sz w:val="24"/>
              </w:rPr>
            </w:pPr>
            <w:r>
              <w:rPr>
                <w:sz w:val="24"/>
              </w:rPr>
              <w:t>Umí</w:t>
            </w:r>
            <w:r>
              <w:rPr>
                <w:spacing w:val="-14"/>
                <w:sz w:val="24"/>
              </w:rPr>
              <w:t xml:space="preserve"> </w:t>
            </w:r>
            <w:r>
              <w:rPr>
                <w:sz w:val="24"/>
              </w:rPr>
              <w:t>poskytnout</w:t>
            </w:r>
            <w:r>
              <w:rPr>
                <w:spacing w:val="-14"/>
                <w:sz w:val="24"/>
              </w:rPr>
              <w:t xml:space="preserve"> </w:t>
            </w:r>
            <w:r>
              <w:rPr>
                <w:sz w:val="24"/>
              </w:rPr>
              <w:t>první pomoc při úraze způsobeným</w:t>
            </w:r>
            <w:r>
              <w:rPr>
                <w:spacing w:val="-13"/>
                <w:sz w:val="24"/>
              </w:rPr>
              <w:t xml:space="preserve"> </w:t>
            </w:r>
            <w:r>
              <w:rPr>
                <w:sz w:val="24"/>
              </w:rPr>
              <w:t>při</w:t>
            </w:r>
            <w:r>
              <w:rPr>
                <w:spacing w:val="-13"/>
                <w:sz w:val="24"/>
              </w:rPr>
              <w:t xml:space="preserve"> </w:t>
            </w:r>
            <w:r>
              <w:rPr>
                <w:sz w:val="24"/>
              </w:rPr>
              <w:t>práci</w:t>
            </w:r>
            <w:r>
              <w:rPr>
                <w:spacing w:val="-13"/>
                <w:sz w:val="24"/>
              </w:rPr>
              <w:t xml:space="preserve"> </w:t>
            </w:r>
            <w:r>
              <w:rPr>
                <w:sz w:val="24"/>
              </w:rPr>
              <w:t>s</w:t>
            </w:r>
          </w:p>
          <w:p w14:paraId="515D4EC2" w14:textId="77777777" w:rsidR="00233FC0" w:rsidRDefault="00FB3855">
            <w:pPr>
              <w:pStyle w:val="TableParagraph"/>
              <w:spacing w:line="273" w:lineRule="exact"/>
              <w:ind w:left="107"/>
              <w:rPr>
                <w:sz w:val="24"/>
              </w:rPr>
            </w:pPr>
            <w:r>
              <w:rPr>
                <w:spacing w:val="-2"/>
                <w:sz w:val="24"/>
              </w:rPr>
              <w:t>nářadím</w:t>
            </w:r>
          </w:p>
        </w:tc>
        <w:tc>
          <w:tcPr>
            <w:tcW w:w="3072" w:type="dxa"/>
          </w:tcPr>
          <w:p w14:paraId="515D4EC3" w14:textId="77777777" w:rsidR="00233FC0" w:rsidRDefault="00FB3855">
            <w:pPr>
              <w:pStyle w:val="TableParagraph"/>
              <w:ind w:left="109"/>
              <w:rPr>
                <w:sz w:val="24"/>
              </w:rPr>
            </w:pPr>
            <w:r>
              <w:rPr>
                <w:sz w:val="24"/>
              </w:rPr>
              <w:t>Poučení</w:t>
            </w:r>
            <w:r>
              <w:rPr>
                <w:spacing w:val="-14"/>
                <w:sz w:val="24"/>
              </w:rPr>
              <w:t xml:space="preserve"> </w:t>
            </w:r>
            <w:r>
              <w:rPr>
                <w:sz w:val="24"/>
              </w:rPr>
              <w:t>o</w:t>
            </w:r>
            <w:r>
              <w:rPr>
                <w:spacing w:val="-14"/>
                <w:sz w:val="24"/>
              </w:rPr>
              <w:t xml:space="preserve"> </w:t>
            </w:r>
            <w:r>
              <w:rPr>
                <w:sz w:val="24"/>
              </w:rPr>
              <w:t>technologických postupech a materiálech</w:t>
            </w:r>
          </w:p>
          <w:p w14:paraId="515D4EC4" w14:textId="77777777" w:rsidR="00233FC0" w:rsidRDefault="00233FC0">
            <w:pPr>
              <w:pStyle w:val="TableParagraph"/>
              <w:spacing w:before="10"/>
              <w:rPr>
                <w:rFonts w:ascii="Cambria"/>
                <w:b/>
                <w:i/>
                <w:sz w:val="24"/>
              </w:rPr>
            </w:pPr>
          </w:p>
          <w:p w14:paraId="515D4EC5" w14:textId="77777777" w:rsidR="00233FC0" w:rsidRDefault="00FB3855">
            <w:pPr>
              <w:pStyle w:val="TableParagraph"/>
              <w:spacing w:line="242" w:lineRule="auto"/>
              <w:ind w:left="109" w:right="395"/>
              <w:rPr>
                <w:sz w:val="24"/>
              </w:rPr>
            </w:pPr>
            <w:r>
              <w:rPr>
                <w:sz w:val="24"/>
              </w:rPr>
              <w:t>Praktické</w:t>
            </w:r>
            <w:r>
              <w:rPr>
                <w:spacing w:val="-14"/>
                <w:sz w:val="24"/>
              </w:rPr>
              <w:t xml:space="preserve"> </w:t>
            </w:r>
            <w:r>
              <w:rPr>
                <w:sz w:val="24"/>
              </w:rPr>
              <w:t>činnosti</w:t>
            </w:r>
            <w:r>
              <w:rPr>
                <w:spacing w:val="-14"/>
                <w:sz w:val="24"/>
              </w:rPr>
              <w:t xml:space="preserve"> </w:t>
            </w:r>
            <w:r>
              <w:rPr>
                <w:sz w:val="24"/>
              </w:rPr>
              <w:t>spojené s údržbou nářadí</w:t>
            </w:r>
          </w:p>
          <w:p w14:paraId="515D4EC6" w14:textId="77777777" w:rsidR="00233FC0" w:rsidRDefault="00233FC0">
            <w:pPr>
              <w:pStyle w:val="TableParagraph"/>
              <w:spacing w:before="8"/>
              <w:rPr>
                <w:rFonts w:ascii="Cambria"/>
                <w:b/>
                <w:i/>
                <w:sz w:val="24"/>
              </w:rPr>
            </w:pPr>
          </w:p>
          <w:p w14:paraId="515D4EC7" w14:textId="77777777" w:rsidR="00233FC0" w:rsidRDefault="00FB3855">
            <w:pPr>
              <w:pStyle w:val="TableParagraph"/>
              <w:ind w:left="109" w:right="569"/>
              <w:rPr>
                <w:sz w:val="24"/>
              </w:rPr>
            </w:pPr>
            <w:r>
              <w:rPr>
                <w:sz w:val="24"/>
              </w:rPr>
              <w:t>První</w:t>
            </w:r>
            <w:r>
              <w:rPr>
                <w:spacing w:val="-10"/>
                <w:sz w:val="24"/>
              </w:rPr>
              <w:t xml:space="preserve"> </w:t>
            </w:r>
            <w:r>
              <w:rPr>
                <w:sz w:val="24"/>
              </w:rPr>
              <w:t>pomoc</w:t>
            </w:r>
            <w:r>
              <w:rPr>
                <w:spacing w:val="-14"/>
                <w:sz w:val="24"/>
              </w:rPr>
              <w:t xml:space="preserve"> </w:t>
            </w:r>
            <w:r>
              <w:rPr>
                <w:sz w:val="24"/>
              </w:rPr>
              <w:t>při</w:t>
            </w:r>
            <w:r>
              <w:rPr>
                <w:spacing w:val="-12"/>
                <w:sz w:val="24"/>
              </w:rPr>
              <w:t xml:space="preserve"> </w:t>
            </w:r>
            <w:r>
              <w:rPr>
                <w:sz w:val="24"/>
              </w:rPr>
              <w:t>úrazech v dílně</w:t>
            </w:r>
          </w:p>
        </w:tc>
        <w:tc>
          <w:tcPr>
            <w:tcW w:w="3070" w:type="dxa"/>
          </w:tcPr>
          <w:p w14:paraId="515D4EC8" w14:textId="77777777" w:rsidR="00233FC0" w:rsidRDefault="00FB3855">
            <w:pPr>
              <w:pStyle w:val="TableParagraph"/>
              <w:ind w:left="107" w:right="1111"/>
              <w:rPr>
                <w:sz w:val="24"/>
              </w:rPr>
            </w:pPr>
            <w:r>
              <w:rPr>
                <w:sz w:val="24"/>
              </w:rPr>
              <w:t>Biologie člověka Výchova</w:t>
            </w:r>
            <w:r>
              <w:rPr>
                <w:spacing w:val="-14"/>
                <w:sz w:val="24"/>
              </w:rPr>
              <w:t xml:space="preserve"> </w:t>
            </w:r>
            <w:r>
              <w:rPr>
                <w:sz w:val="24"/>
              </w:rPr>
              <w:t>ke</w:t>
            </w:r>
            <w:r>
              <w:rPr>
                <w:spacing w:val="-14"/>
                <w:sz w:val="24"/>
              </w:rPr>
              <w:t xml:space="preserve"> </w:t>
            </w:r>
            <w:r>
              <w:rPr>
                <w:sz w:val="24"/>
              </w:rPr>
              <w:t xml:space="preserve">zdraví </w:t>
            </w:r>
            <w:r>
              <w:rPr>
                <w:spacing w:val="-4"/>
                <w:sz w:val="24"/>
              </w:rPr>
              <w:t>VDO</w:t>
            </w:r>
          </w:p>
        </w:tc>
      </w:tr>
      <w:tr w:rsidR="00233FC0" w14:paraId="515D4ECD" w14:textId="77777777">
        <w:trPr>
          <w:trHeight w:val="1465"/>
        </w:trPr>
        <w:tc>
          <w:tcPr>
            <w:tcW w:w="3070" w:type="dxa"/>
          </w:tcPr>
          <w:p w14:paraId="515D4ECA" w14:textId="77777777" w:rsidR="00233FC0" w:rsidRDefault="00FB3855">
            <w:pPr>
              <w:pStyle w:val="TableParagraph"/>
              <w:spacing w:before="1"/>
              <w:ind w:left="107"/>
              <w:rPr>
                <w:sz w:val="24"/>
              </w:rPr>
            </w:pPr>
            <w:r>
              <w:rPr>
                <w:sz w:val="24"/>
              </w:rPr>
              <w:t>-</w:t>
            </w:r>
            <w:r>
              <w:rPr>
                <w:spacing w:val="-9"/>
                <w:sz w:val="24"/>
              </w:rPr>
              <w:t xml:space="preserve"> </w:t>
            </w:r>
            <w:r>
              <w:rPr>
                <w:sz w:val="24"/>
              </w:rPr>
              <w:t>Orientuje</w:t>
            </w:r>
            <w:r>
              <w:rPr>
                <w:spacing w:val="-9"/>
                <w:sz w:val="24"/>
              </w:rPr>
              <w:t xml:space="preserve"> </w:t>
            </w:r>
            <w:r>
              <w:rPr>
                <w:sz w:val="24"/>
              </w:rPr>
              <w:t>se</w:t>
            </w:r>
            <w:r>
              <w:rPr>
                <w:spacing w:val="-11"/>
                <w:sz w:val="24"/>
              </w:rPr>
              <w:t xml:space="preserve"> </w:t>
            </w:r>
            <w:r>
              <w:rPr>
                <w:sz w:val="24"/>
              </w:rPr>
              <w:t>v</w:t>
            </w:r>
            <w:r>
              <w:rPr>
                <w:spacing w:val="-8"/>
                <w:sz w:val="24"/>
              </w:rPr>
              <w:t xml:space="preserve"> </w:t>
            </w:r>
            <w:r>
              <w:rPr>
                <w:sz w:val="24"/>
              </w:rPr>
              <w:t>problematice jarních prací na zahradě – hrabání, rytí a prořezávání</w:t>
            </w:r>
          </w:p>
        </w:tc>
        <w:tc>
          <w:tcPr>
            <w:tcW w:w="3072" w:type="dxa"/>
          </w:tcPr>
          <w:p w14:paraId="515D4ECB" w14:textId="77777777" w:rsidR="00233FC0" w:rsidRDefault="00FB3855">
            <w:pPr>
              <w:pStyle w:val="TableParagraph"/>
              <w:spacing w:before="1"/>
              <w:ind w:left="56"/>
              <w:rPr>
                <w:sz w:val="24"/>
              </w:rPr>
            </w:pPr>
            <w:r>
              <w:rPr>
                <w:sz w:val="24"/>
              </w:rPr>
              <w:t>Výběr</w:t>
            </w:r>
            <w:r>
              <w:rPr>
                <w:spacing w:val="-1"/>
                <w:sz w:val="24"/>
              </w:rPr>
              <w:t xml:space="preserve"> </w:t>
            </w:r>
            <w:r>
              <w:rPr>
                <w:sz w:val="24"/>
              </w:rPr>
              <w:t>vhodného</w:t>
            </w:r>
            <w:r>
              <w:rPr>
                <w:spacing w:val="-1"/>
                <w:sz w:val="24"/>
              </w:rPr>
              <w:t xml:space="preserve"> </w:t>
            </w:r>
            <w:r>
              <w:rPr>
                <w:spacing w:val="-2"/>
                <w:sz w:val="24"/>
              </w:rPr>
              <w:t>nářadí</w:t>
            </w:r>
          </w:p>
        </w:tc>
        <w:tc>
          <w:tcPr>
            <w:tcW w:w="3070" w:type="dxa"/>
          </w:tcPr>
          <w:p w14:paraId="515D4ECC" w14:textId="77777777" w:rsidR="00233FC0" w:rsidRDefault="00FB3855">
            <w:pPr>
              <w:pStyle w:val="TableParagraph"/>
              <w:spacing w:before="1"/>
              <w:ind w:left="107" w:right="199"/>
              <w:rPr>
                <w:sz w:val="24"/>
              </w:rPr>
            </w:pPr>
            <w:r>
              <w:rPr>
                <w:sz w:val="24"/>
              </w:rPr>
              <w:t>Přírodopis – rostliny Chemie–</w:t>
            </w:r>
            <w:r>
              <w:rPr>
                <w:spacing w:val="-14"/>
                <w:sz w:val="24"/>
              </w:rPr>
              <w:t xml:space="preserve"> </w:t>
            </w:r>
            <w:r>
              <w:rPr>
                <w:sz w:val="24"/>
              </w:rPr>
              <w:t>chemické</w:t>
            </w:r>
            <w:r>
              <w:rPr>
                <w:spacing w:val="-14"/>
                <w:sz w:val="24"/>
              </w:rPr>
              <w:t xml:space="preserve"> </w:t>
            </w:r>
            <w:r>
              <w:rPr>
                <w:sz w:val="24"/>
              </w:rPr>
              <w:t>látky</w:t>
            </w:r>
          </w:p>
        </w:tc>
      </w:tr>
      <w:tr w:rsidR="00233FC0" w14:paraId="515D4ED4" w14:textId="77777777">
        <w:trPr>
          <w:trHeight w:val="2051"/>
        </w:trPr>
        <w:tc>
          <w:tcPr>
            <w:tcW w:w="3070" w:type="dxa"/>
          </w:tcPr>
          <w:p w14:paraId="515D4ECE" w14:textId="77777777" w:rsidR="00233FC0" w:rsidRDefault="00FB3855">
            <w:pPr>
              <w:pStyle w:val="TableParagraph"/>
              <w:numPr>
                <w:ilvl w:val="0"/>
                <w:numId w:val="68"/>
              </w:numPr>
              <w:tabs>
                <w:tab w:val="left" w:pos="234"/>
              </w:tabs>
              <w:ind w:right="113" w:firstLine="0"/>
              <w:rPr>
                <w:sz w:val="24"/>
              </w:rPr>
            </w:pPr>
            <w:r>
              <w:rPr>
                <w:sz w:val="24"/>
              </w:rPr>
              <w:t>Zvládá jednoduché</w:t>
            </w:r>
            <w:r>
              <w:rPr>
                <w:spacing w:val="40"/>
                <w:sz w:val="24"/>
              </w:rPr>
              <w:t xml:space="preserve"> </w:t>
            </w:r>
            <w:r>
              <w:rPr>
                <w:sz w:val="24"/>
              </w:rPr>
              <w:t>pracovní</w:t>
            </w:r>
            <w:r>
              <w:rPr>
                <w:spacing w:val="-7"/>
                <w:sz w:val="24"/>
              </w:rPr>
              <w:t xml:space="preserve"> </w:t>
            </w:r>
            <w:r>
              <w:rPr>
                <w:sz w:val="24"/>
              </w:rPr>
              <w:t>postupy</w:t>
            </w:r>
            <w:r>
              <w:rPr>
                <w:spacing w:val="-9"/>
                <w:sz w:val="24"/>
              </w:rPr>
              <w:t xml:space="preserve"> </w:t>
            </w:r>
            <w:r>
              <w:rPr>
                <w:sz w:val="24"/>
              </w:rPr>
              <w:t>při</w:t>
            </w:r>
            <w:r>
              <w:rPr>
                <w:spacing w:val="-10"/>
                <w:sz w:val="24"/>
              </w:rPr>
              <w:t xml:space="preserve"> </w:t>
            </w:r>
            <w:r>
              <w:rPr>
                <w:sz w:val="24"/>
              </w:rPr>
              <w:t>práci</w:t>
            </w:r>
            <w:r>
              <w:rPr>
                <w:spacing w:val="-10"/>
                <w:sz w:val="24"/>
              </w:rPr>
              <w:t xml:space="preserve"> </w:t>
            </w:r>
            <w:r>
              <w:rPr>
                <w:sz w:val="24"/>
              </w:rPr>
              <w:t xml:space="preserve">na </w:t>
            </w:r>
            <w:r>
              <w:rPr>
                <w:spacing w:val="-2"/>
                <w:sz w:val="24"/>
              </w:rPr>
              <w:t>zahradě</w:t>
            </w:r>
          </w:p>
          <w:p w14:paraId="515D4ECF" w14:textId="77777777" w:rsidR="00233FC0" w:rsidRDefault="00FB3855">
            <w:pPr>
              <w:pStyle w:val="TableParagraph"/>
              <w:numPr>
                <w:ilvl w:val="0"/>
                <w:numId w:val="68"/>
              </w:numPr>
              <w:tabs>
                <w:tab w:val="left" w:pos="234"/>
              </w:tabs>
              <w:spacing w:before="273" w:line="290" w:lineRule="atLeast"/>
              <w:ind w:right="97" w:firstLine="0"/>
              <w:rPr>
                <w:sz w:val="24"/>
              </w:rPr>
            </w:pPr>
            <w:r>
              <w:rPr>
                <w:sz w:val="24"/>
              </w:rPr>
              <w:t>Dodržuje zásady hygieny a bezpečnosti práce, volí vhodnou</w:t>
            </w:r>
            <w:r>
              <w:rPr>
                <w:spacing w:val="-11"/>
                <w:sz w:val="24"/>
              </w:rPr>
              <w:t xml:space="preserve"> </w:t>
            </w:r>
            <w:r>
              <w:rPr>
                <w:sz w:val="24"/>
              </w:rPr>
              <w:t>ústroj</w:t>
            </w:r>
            <w:r>
              <w:rPr>
                <w:spacing w:val="-7"/>
                <w:sz w:val="24"/>
              </w:rPr>
              <w:t xml:space="preserve"> </w:t>
            </w:r>
            <w:r>
              <w:rPr>
                <w:sz w:val="24"/>
              </w:rPr>
              <w:t>s</w:t>
            </w:r>
            <w:r>
              <w:rPr>
                <w:spacing w:val="-12"/>
                <w:sz w:val="24"/>
              </w:rPr>
              <w:t xml:space="preserve"> </w:t>
            </w:r>
            <w:r>
              <w:rPr>
                <w:sz w:val="24"/>
              </w:rPr>
              <w:t>ohledem</w:t>
            </w:r>
            <w:r>
              <w:rPr>
                <w:spacing w:val="-7"/>
                <w:sz w:val="24"/>
              </w:rPr>
              <w:t xml:space="preserve"> </w:t>
            </w:r>
            <w:r>
              <w:rPr>
                <w:sz w:val="24"/>
              </w:rPr>
              <w:t>na</w:t>
            </w:r>
          </w:p>
        </w:tc>
        <w:tc>
          <w:tcPr>
            <w:tcW w:w="3072" w:type="dxa"/>
          </w:tcPr>
          <w:p w14:paraId="515D4ED0" w14:textId="77777777" w:rsidR="00233FC0" w:rsidRDefault="00FB3855">
            <w:pPr>
              <w:pStyle w:val="TableParagraph"/>
              <w:ind w:left="109"/>
              <w:rPr>
                <w:sz w:val="24"/>
              </w:rPr>
            </w:pPr>
            <w:r>
              <w:rPr>
                <w:sz w:val="24"/>
              </w:rPr>
              <w:t>Rytí,</w:t>
            </w:r>
            <w:r>
              <w:rPr>
                <w:spacing w:val="-14"/>
                <w:sz w:val="24"/>
              </w:rPr>
              <w:t xml:space="preserve"> </w:t>
            </w:r>
            <w:r>
              <w:rPr>
                <w:sz w:val="24"/>
              </w:rPr>
              <w:t xml:space="preserve">kompostování, </w:t>
            </w:r>
            <w:r>
              <w:rPr>
                <w:spacing w:val="-2"/>
                <w:sz w:val="24"/>
              </w:rPr>
              <w:t>prořezávání</w:t>
            </w:r>
          </w:p>
          <w:p w14:paraId="515D4ED1" w14:textId="77777777" w:rsidR="00233FC0" w:rsidRDefault="00FB3855">
            <w:pPr>
              <w:pStyle w:val="TableParagraph"/>
              <w:spacing w:before="4" w:line="580" w:lineRule="atLeast"/>
              <w:ind w:left="109" w:right="612"/>
              <w:rPr>
                <w:sz w:val="24"/>
              </w:rPr>
            </w:pPr>
            <w:r>
              <w:rPr>
                <w:sz w:val="24"/>
              </w:rPr>
              <w:t>Výsadba rostlin</w:t>
            </w:r>
            <w:r>
              <w:rPr>
                <w:spacing w:val="40"/>
                <w:sz w:val="24"/>
              </w:rPr>
              <w:t xml:space="preserve"> </w:t>
            </w:r>
            <w:r>
              <w:rPr>
                <w:sz w:val="24"/>
              </w:rPr>
              <w:t>Ochrana</w:t>
            </w:r>
            <w:r>
              <w:rPr>
                <w:spacing w:val="-11"/>
                <w:sz w:val="24"/>
              </w:rPr>
              <w:t xml:space="preserve"> </w:t>
            </w:r>
            <w:r>
              <w:rPr>
                <w:sz w:val="24"/>
              </w:rPr>
              <w:t>před</w:t>
            </w:r>
            <w:r>
              <w:rPr>
                <w:spacing w:val="-13"/>
                <w:sz w:val="24"/>
              </w:rPr>
              <w:t xml:space="preserve"> </w:t>
            </w:r>
            <w:r>
              <w:rPr>
                <w:sz w:val="24"/>
              </w:rPr>
              <w:t>úžehem</w:t>
            </w:r>
            <w:r>
              <w:rPr>
                <w:spacing w:val="-12"/>
                <w:sz w:val="24"/>
              </w:rPr>
              <w:t xml:space="preserve"> </w:t>
            </w:r>
            <w:r>
              <w:rPr>
                <w:sz w:val="24"/>
              </w:rPr>
              <w:t>a</w:t>
            </w:r>
          </w:p>
          <w:p w14:paraId="515D4ED2" w14:textId="77777777" w:rsidR="00233FC0" w:rsidRDefault="00FB3855">
            <w:pPr>
              <w:pStyle w:val="TableParagraph"/>
              <w:spacing w:before="6" w:line="276" w:lineRule="exact"/>
              <w:ind w:left="109"/>
              <w:rPr>
                <w:sz w:val="24"/>
              </w:rPr>
            </w:pPr>
            <w:r>
              <w:rPr>
                <w:sz w:val="24"/>
              </w:rPr>
              <w:t>úpalem</w:t>
            </w:r>
            <w:r>
              <w:rPr>
                <w:spacing w:val="-4"/>
                <w:sz w:val="24"/>
              </w:rPr>
              <w:t xml:space="preserve"> </w:t>
            </w:r>
            <w:r>
              <w:rPr>
                <w:sz w:val="24"/>
              </w:rPr>
              <w:t>–</w:t>
            </w:r>
            <w:r>
              <w:rPr>
                <w:spacing w:val="1"/>
                <w:sz w:val="24"/>
              </w:rPr>
              <w:t xml:space="preserve"> </w:t>
            </w:r>
            <w:r>
              <w:rPr>
                <w:sz w:val="24"/>
              </w:rPr>
              <w:t>vhodná ústroj</w:t>
            </w:r>
            <w:r>
              <w:rPr>
                <w:spacing w:val="-2"/>
                <w:sz w:val="24"/>
              </w:rPr>
              <w:t xml:space="preserve"> </w:t>
            </w:r>
            <w:r>
              <w:rPr>
                <w:spacing w:val="-10"/>
                <w:sz w:val="24"/>
              </w:rPr>
              <w:t>a</w:t>
            </w:r>
          </w:p>
        </w:tc>
        <w:tc>
          <w:tcPr>
            <w:tcW w:w="3070" w:type="dxa"/>
          </w:tcPr>
          <w:p w14:paraId="515D4ED3" w14:textId="77777777" w:rsidR="00233FC0" w:rsidRDefault="00FB3855">
            <w:pPr>
              <w:pStyle w:val="TableParagraph"/>
              <w:ind w:left="107" w:right="199"/>
              <w:rPr>
                <w:sz w:val="24"/>
              </w:rPr>
            </w:pPr>
            <w:r>
              <w:rPr>
                <w:sz w:val="24"/>
              </w:rPr>
              <w:t>Přírodopis – rostliny Chemie–</w:t>
            </w:r>
            <w:r>
              <w:rPr>
                <w:spacing w:val="-14"/>
                <w:sz w:val="24"/>
              </w:rPr>
              <w:t xml:space="preserve"> </w:t>
            </w:r>
            <w:r>
              <w:rPr>
                <w:sz w:val="24"/>
              </w:rPr>
              <w:t>chemické</w:t>
            </w:r>
            <w:r>
              <w:rPr>
                <w:spacing w:val="-14"/>
                <w:sz w:val="24"/>
              </w:rPr>
              <w:t xml:space="preserve"> </w:t>
            </w:r>
            <w:r>
              <w:rPr>
                <w:sz w:val="24"/>
              </w:rPr>
              <w:t>látky Výchova ke zdraví</w:t>
            </w:r>
          </w:p>
        </w:tc>
      </w:tr>
    </w:tbl>
    <w:p w14:paraId="515D4ED5"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EDA" w14:textId="77777777">
        <w:trPr>
          <w:trHeight w:val="1758"/>
        </w:trPr>
        <w:tc>
          <w:tcPr>
            <w:tcW w:w="3070" w:type="dxa"/>
          </w:tcPr>
          <w:p w14:paraId="515D4ED6" w14:textId="77777777" w:rsidR="00233FC0" w:rsidRDefault="00FB3855">
            <w:pPr>
              <w:pStyle w:val="TableParagraph"/>
              <w:spacing w:before="1"/>
              <w:ind w:left="107"/>
              <w:rPr>
                <w:sz w:val="24"/>
              </w:rPr>
            </w:pPr>
            <w:r>
              <w:rPr>
                <w:spacing w:val="-2"/>
                <w:sz w:val="24"/>
              </w:rPr>
              <w:lastRenderedPageBreak/>
              <w:t>počasí</w:t>
            </w:r>
          </w:p>
          <w:p w14:paraId="515D4ED7" w14:textId="77777777" w:rsidR="00233FC0" w:rsidRDefault="00FB3855">
            <w:pPr>
              <w:pStyle w:val="TableParagraph"/>
              <w:spacing w:before="273" w:line="290" w:lineRule="atLeast"/>
              <w:ind w:left="107" w:right="199"/>
              <w:rPr>
                <w:sz w:val="24"/>
              </w:rPr>
            </w:pPr>
            <w:r>
              <w:rPr>
                <w:sz w:val="24"/>
              </w:rPr>
              <w:t>- Prokáže základní znalosti chovu drobných zvířat a zásad</w:t>
            </w:r>
            <w:r>
              <w:rPr>
                <w:spacing w:val="-14"/>
                <w:sz w:val="24"/>
              </w:rPr>
              <w:t xml:space="preserve"> </w:t>
            </w:r>
            <w:r>
              <w:rPr>
                <w:sz w:val="24"/>
              </w:rPr>
              <w:t>bezpečného</w:t>
            </w:r>
            <w:r>
              <w:rPr>
                <w:spacing w:val="-14"/>
                <w:sz w:val="24"/>
              </w:rPr>
              <w:t xml:space="preserve"> </w:t>
            </w:r>
            <w:r>
              <w:rPr>
                <w:sz w:val="24"/>
              </w:rPr>
              <w:t>kontaktu s nimi</w:t>
            </w:r>
          </w:p>
        </w:tc>
        <w:tc>
          <w:tcPr>
            <w:tcW w:w="3072" w:type="dxa"/>
          </w:tcPr>
          <w:p w14:paraId="515D4ED8" w14:textId="77777777" w:rsidR="00233FC0" w:rsidRDefault="00FB3855">
            <w:pPr>
              <w:pStyle w:val="TableParagraph"/>
              <w:spacing w:before="1"/>
              <w:ind w:left="109"/>
              <w:rPr>
                <w:sz w:val="24"/>
              </w:rPr>
            </w:pPr>
            <w:r>
              <w:rPr>
                <w:sz w:val="24"/>
              </w:rPr>
              <w:t>pitný</w:t>
            </w:r>
            <w:r>
              <w:rPr>
                <w:spacing w:val="-1"/>
                <w:sz w:val="24"/>
              </w:rPr>
              <w:t xml:space="preserve"> </w:t>
            </w:r>
            <w:r>
              <w:rPr>
                <w:spacing w:val="-2"/>
                <w:sz w:val="24"/>
              </w:rPr>
              <w:t>režim</w:t>
            </w:r>
          </w:p>
        </w:tc>
        <w:tc>
          <w:tcPr>
            <w:tcW w:w="3070" w:type="dxa"/>
          </w:tcPr>
          <w:p w14:paraId="515D4ED9" w14:textId="77777777" w:rsidR="00233FC0" w:rsidRDefault="00233FC0">
            <w:pPr>
              <w:pStyle w:val="TableParagraph"/>
              <w:rPr>
                <w:rFonts w:ascii="Times New Roman"/>
                <w:sz w:val="24"/>
              </w:rPr>
            </w:pPr>
          </w:p>
        </w:tc>
      </w:tr>
    </w:tbl>
    <w:p w14:paraId="515D4EDB" w14:textId="77777777" w:rsidR="00233FC0" w:rsidRDefault="00233FC0">
      <w:pPr>
        <w:pStyle w:val="Zkladntext"/>
        <w:rPr>
          <w:rFonts w:ascii="Cambria"/>
          <w:b/>
          <w:i/>
        </w:rPr>
      </w:pPr>
    </w:p>
    <w:p w14:paraId="515D4EDC" w14:textId="77777777" w:rsidR="00233FC0" w:rsidRDefault="00233FC0">
      <w:pPr>
        <w:pStyle w:val="Zkladntext"/>
        <w:spacing w:before="240"/>
        <w:rPr>
          <w:rFonts w:ascii="Cambria"/>
          <w:b/>
          <w:i/>
        </w:rPr>
      </w:pPr>
    </w:p>
    <w:p w14:paraId="515D4EDD" w14:textId="77777777" w:rsidR="00233FC0" w:rsidRDefault="00FB3855">
      <w:pPr>
        <w:ind w:left="236"/>
        <w:rPr>
          <w:rFonts w:ascii="Cambria" w:hAnsi="Cambria"/>
          <w:b/>
          <w:i/>
          <w:sz w:val="24"/>
        </w:rPr>
      </w:pPr>
      <w:r>
        <w:rPr>
          <w:rFonts w:ascii="Cambria" w:hAnsi="Cambria"/>
          <w:b/>
          <w:i/>
          <w:color w:val="4F80BC"/>
          <w:sz w:val="24"/>
        </w:rPr>
        <w:t>Pracovní činnosti</w:t>
      </w:r>
      <w:r>
        <w:rPr>
          <w:rFonts w:ascii="Cambria" w:hAnsi="Cambria"/>
          <w:b/>
          <w:i/>
          <w:color w:val="4F80BC"/>
          <w:spacing w:val="-2"/>
          <w:sz w:val="24"/>
        </w:rPr>
        <w:t xml:space="preserve"> </w:t>
      </w:r>
      <w:r>
        <w:rPr>
          <w:rFonts w:ascii="Cambria" w:hAnsi="Cambria"/>
          <w:b/>
          <w:i/>
          <w:color w:val="4F80BC"/>
          <w:sz w:val="24"/>
        </w:rPr>
        <w:t>8.</w:t>
      </w:r>
      <w:r>
        <w:rPr>
          <w:rFonts w:ascii="Cambria" w:hAnsi="Cambria"/>
          <w:b/>
          <w:i/>
          <w:color w:val="4F80BC"/>
          <w:spacing w:val="1"/>
          <w:sz w:val="24"/>
        </w:rPr>
        <w:t xml:space="preserve"> </w:t>
      </w:r>
      <w:r>
        <w:rPr>
          <w:rFonts w:ascii="Cambria" w:hAnsi="Cambria"/>
          <w:b/>
          <w:i/>
          <w:color w:val="4F80BC"/>
          <w:spacing w:val="-2"/>
          <w:sz w:val="24"/>
        </w:rPr>
        <w:t>ročník</w:t>
      </w:r>
    </w:p>
    <w:p w14:paraId="515D4EDE"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EE3" w14:textId="77777777">
        <w:trPr>
          <w:trHeight w:val="683"/>
        </w:trPr>
        <w:tc>
          <w:tcPr>
            <w:tcW w:w="3070" w:type="dxa"/>
            <w:shd w:val="clear" w:color="auto" w:fill="DBE4F0"/>
          </w:tcPr>
          <w:p w14:paraId="515D4EDF"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EE0"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EE1"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EE2"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EED" w14:textId="77777777">
        <w:trPr>
          <w:trHeight w:val="2051"/>
        </w:trPr>
        <w:tc>
          <w:tcPr>
            <w:tcW w:w="3070" w:type="dxa"/>
          </w:tcPr>
          <w:p w14:paraId="515D4EE4" w14:textId="77777777" w:rsidR="00233FC0" w:rsidRDefault="00FB3855">
            <w:pPr>
              <w:pStyle w:val="TableParagraph"/>
              <w:numPr>
                <w:ilvl w:val="0"/>
                <w:numId w:val="67"/>
              </w:numPr>
              <w:tabs>
                <w:tab w:val="left" w:pos="234"/>
              </w:tabs>
              <w:ind w:right="200" w:firstLine="0"/>
              <w:rPr>
                <w:sz w:val="24"/>
              </w:rPr>
            </w:pPr>
            <w:r>
              <w:rPr>
                <w:sz w:val="24"/>
              </w:rPr>
              <w:t>Zvládá jednoduché pracovní</w:t>
            </w:r>
            <w:r>
              <w:rPr>
                <w:spacing w:val="-8"/>
                <w:sz w:val="24"/>
              </w:rPr>
              <w:t xml:space="preserve"> </w:t>
            </w:r>
            <w:r>
              <w:rPr>
                <w:sz w:val="24"/>
              </w:rPr>
              <w:t>postupy</w:t>
            </w:r>
            <w:r>
              <w:rPr>
                <w:spacing w:val="-11"/>
                <w:sz w:val="24"/>
              </w:rPr>
              <w:t xml:space="preserve"> </w:t>
            </w:r>
            <w:r>
              <w:rPr>
                <w:sz w:val="24"/>
              </w:rPr>
              <w:t>a</w:t>
            </w:r>
            <w:r>
              <w:rPr>
                <w:spacing w:val="-9"/>
                <w:sz w:val="24"/>
              </w:rPr>
              <w:t xml:space="preserve"> </w:t>
            </w:r>
            <w:r>
              <w:rPr>
                <w:sz w:val="24"/>
              </w:rPr>
              <w:t>práce</w:t>
            </w:r>
            <w:r>
              <w:rPr>
                <w:spacing w:val="-11"/>
                <w:sz w:val="24"/>
              </w:rPr>
              <w:t xml:space="preserve"> </w:t>
            </w:r>
            <w:r>
              <w:rPr>
                <w:sz w:val="24"/>
              </w:rPr>
              <w:t>na školním pozemku</w:t>
            </w:r>
            <w:r>
              <w:rPr>
                <w:spacing w:val="-2"/>
                <w:sz w:val="24"/>
              </w:rPr>
              <w:t xml:space="preserve"> </w:t>
            </w:r>
            <w:r>
              <w:rPr>
                <w:sz w:val="24"/>
              </w:rPr>
              <w:t>a zahradě</w:t>
            </w:r>
          </w:p>
          <w:p w14:paraId="515D4EE5" w14:textId="77777777" w:rsidR="00233FC0" w:rsidRDefault="00233FC0">
            <w:pPr>
              <w:pStyle w:val="TableParagraph"/>
              <w:spacing w:before="10"/>
              <w:rPr>
                <w:rFonts w:ascii="Cambria"/>
                <w:b/>
                <w:i/>
                <w:sz w:val="24"/>
              </w:rPr>
            </w:pPr>
          </w:p>
          <w:p w14:paraId="515D4EE6" w14:textId="77777777" w:rsidR="00233FC0" w:rsidRDefault="00FB3855">
            <w:pPr>
              <w:pStyle w:val="TableParagraph"/>
              <w:numPr>
                <w:ilvl w:val="0"/>
                <w:numId w:val="67"/>
              </w:numPr>
              <w:tabs>
                <w:tab w:val="left" w:pos="234"/>
              </w:tabs>
              <w:ind w:left="234" w:hanging="127"/>
              <w:rPr>
                <w:sz w:val="24"/>
              </w:rPr>
            </w:pPr>
            <w:r>
              <w:rPr>
                <w:sz w:val="24"/>
              </w:rPr>
              <w:t xml:space="preserve">Správně </w:t>
            </w:r>
            <w:r>
              <w:rPr>
                <w:spacing w:val="-2"/>
                <w:sz w:val="24"/>
              </w:rPr>
              <w:t>zachází</w:t>
            </w:r>
          </w:p>
          <w:p w14:paraId="515D4EE7" w14:textId="77777777" w:rsidR="00233FC0" w:rsidRDefault="00FB3855">
            <w:pPr>
              <w:pStyle w:val="TableParagraph"/>
              <w:ind w:left="107"/>
              <w:rPr>
                <w:sz w:val="24"/>
              </w:rPr>
            </w:pPr>
            <w:r>
              <w:rPr>
                <w:sz w:val="24"/>
              </w:rPr>
              <w:t>s</w:t>
            </w:r>
            <w:r>
              <w:rPr>
                <w:spacing w:val="-1"/>
                <w:sz w:val="24"/>
              </w:rPr>
              <w:t xml:space="preserve"> </w:t>
            </w:r>
            <w:r>
              <w:rPr>
                <w:sz w:val="24"/>
              </w:rPr>
              <w:t xml:space="preserve">pomůckami a </w:t>
            </w:r>
            <w:r>
              <w:rPr>
                <w:spacing w:val="-2"/>
                <w:sz w:val="24"/>
              </w:rPr>
              <w:t>nářadím</w:t>
            </w:r>
          </w:p>
          <w:p w14:paraId="515D4EE8" w14:textId="77777777" w:rsidR="00233FC0" w:rsidRDefault="00FB3855">
            <w:pPr>
              <w:pStyle w:val="TableParagraph"/>
              <w:spacing w:before="2" w:line="273" w:lineRule="exact"/>
              <w:ind w:left="107"/>
              <w:rPr>
                <w:sz w:val="24"/>
              </w:rPr>
            </w:pPr>
            <w:r>
              <w:rPr>
                <w:sz w:val="24"/>
              </w:rPr>
              <w:t>včetně</w:t>
            </w:r>
            <w:r>
              <w:rPr>
                <w:spacing w:val="-3"/>
                <w:sz w:val="24"/>
              </w:rPr>
              <w:t xml:space="preserve"> </w:t>
            </w:r>
            <w:r>
              <w:rPr>
                <w:spacing w:val="-2"/>
                <w:sz w:val="24"/>
              </w:rPr>
              <w:t>údržby</w:t>
            </w:r>
          </w:p>
        </w:tc>
        <w:tc>
          <w:tcPr>
            <w:tcW w:w="3072" w:type="dxa"/>
          </w:tcPr>
          <w:p w14:paraId="515D4EE9" w14:textId="77777777" w:rsidR="00233FC0" w:rsidRDefault="00FB3855">
            <w:pPr>
              <w:pStyle w:val="TableParagraph"/>
              <w:ind w:left="109" w:right="167"/>
              <w:rPr>
                <w:sz w:val="24"/>
              </w:rPr>
            </w:pPr>
            <w:r>
              <w:rPr>
                <w:sz w:val="24"/>
              </w:rPr>
              <w:t>Zpracování</w:t>
            </w:r>
            <w:r>
              <w:rPr>
                <w:spacing w:val="-12"/>
                <w:sz w:val="24"/>
              </w:rPr>
              <w:t xml:space="preserve"> </w:t>
            </w:r>
            <w:r>
              <w:rPr>
                <w:sz w:val="24"/>
              </w:rPr>
              <w:t>půdy</w:t>
            </w:r>
            <w:r>
              <w:rPr>
                <w:spacing w:val="-14"/>
                <w:sz w:val="24"/>
              </w:rPr>
              <w:t xml:space="preserve"> </w:t>
            </w:r>
            <w:r>
              <w:rPr>
                <w:sz w:val="24"/>
              </w:rPr>
              <w:t>na</w:t>
            </w:r>
            <w:r>
              <w:rPr>
                <w:spacing w:val="-10"/>
                <w:sz w:val="24"/>
              </w:rPr>
              <w:t xml:space="preserve"> </w:t>
            </w:r>
            <w:r>
              <w:rPr>
                <w:sz w:val="24"/>
              </w:rPr>
              <w:t>zahradě a rytí</w:t>
            </w:r>
          </w:p>
          <w:p w14:paraId="515D4EEA" w14:textId="77777777" w:rsidR="00233FC0" w:rsidRDefault="00FB3855">
            <w:pPr>
              <w:pStyle w:val="TableParagraph"/>
              <w:spacing w:before="4" w:line="580" w:lineRule="atLeast"/>
              <w:ind w:left="109" w:right="983"/>
              <w:rPr>
                <w:sz w:val="24"/>
              </w:rPr>
            </w:pPr>
            <w:r>
              <w:rPr>
                <w:sz w:val="24"/>
              </w:rPr>
              <w:t>Sklizeň okopanin Zakládání</w:t>
            </w:r>
            <w:r>
              <w:rPr>
                <w:spacing w:val="-14"/>
                <w:sz w:val="24"/>
              </w:rPr>
              <w:t xml:space="preserve"> </w:t>
            </w:r>
            <w:r>
              <w:rPr>
                <w:sz w:val="24"/>
              </w:rPr>
              <w:t>kompostu</w:t>
            </w:r>
          </w:p>
        </w:tc>
        <w:tc>
          <w:tcPr>
            <w:tcW w:w="3070" w:type="dxa"/>
          </w:tcPr>
          <w:p w14:paraId="515D4EEB" w14:textId="77777777" w:rsidR="00233FC0" w:rsidRDefault="00FB3855">
            <w:pPr>
              <w:pStyle w:val="TableParagraph"/>
              <w:spacing w:line="292" w:lineRule="exact"/>
              <w:ind w:left="714"/>
              <w:rPr>
                <w:sz w:val="24"/>
              </w:rPr>
            </w:pPr>
            <w:r>
              <w:rPr>
                <w:sz w:val="24"/>
              </w:rPr>
              <w:t>Biologie-</w:t>
            </w:r>
            <w:r>
              <w:rPr>
                <w:spacing w:val="3"/>
                <w:sz w:val="24"/>
              </w:rPr>
              <w:t xml:space="preserve"> </w:t>
            </w:r>
            <w:r>
              <w:rPr>
                <w:spacing w:val="-2"/>
                <w:sz w:val="24"/>
              </w:rPr>
              <w:t>rostliny</w:t>
            </w:r>
          </w:p>
          <w:p w14:paraId="515D4EEC" w14:textId="77777777" w:rsidR="00233FC0" w:rsidRDefault="00FB3855">
            <w:pPr>
              <w:pStyle w:val="TableParagraph"/>
              <w:ind w:left="107"/>
              <w:rPr>
                <w:sz w:val="24"/>
              </w:rPr>
            </w:pPr>
            <w:r>
              <w:rPr>
                <w:spacing w:val="-5"/>
                <w:sz w:val="24"/>
              </w:rPr>
              <w:t>EV</w:t>
            </w:r>
          </w:p>
        </w:tc>
      </w:tr>
      <w:tr w:rsidR="00233FC0" w14:paraId="515D4EF2" w14:textId="77777777">
        <w:trPr>
          <w:trHeight w:val="2341"/>
        </w:trPr>
        <w:tc>
          <w:tcPr>
            <w:tcW w:w="3070" w:type="dxa"/>
          </w:tcPr>
          <w:p w14:paraId="515D4EEE" w14:textId="77777777" w:rsidR="00233FC0" w:rsidRDefault="00FB3855">
            <w:pPr>
              <w:pStyle w:val="TableParagraph"/>
              <w:numPr>
                <w:ilvl w:val="0"/>
                <w:numId w:val="66"/>
              </w:numPr>
              <w:tabs>
                <w:tab w:val="left" w:pos="234"/>
              </w:tabs>
              <w:ind w:right="319" w:firstLine="0"/>
              <w:jc w:val="both"/>
              <w:rPr>
                <w:sz w:val="24"/>
              </w:rPr>
            </w:pPr>
            <w:r>
              <w:rPr>
                <w:sz w:val="24"/>
              </w:rPr>
              <w:t>Zná</w:t>
            </w:r>
            <w:r>
              <w:rPr>
                <w:spacing w:val="-14"/>
                <w:sz w:val="24"/>
              </w:rPr>
              <w:t xml:space="preserve"> </w:t>
            </w:r>
            <w:r>
              <w:rPr>
                <w:sz w:val="24"/>
              </w:rPr>
              <w:t>základní</w:t>
            </w:r>
            <w:r>
              <w:rPr>
                <w:spacing w:val="-13"/>
                <w:sz w:val="24"/>
              </w:rPr>
              <w:t xml:space="preserve"> </w:t>
            </w:r>
            <w:r>
              <w:rPr>
                <w:sz w:val="24"/>
              </w:rPr>
              <w:t>druhy</w:t>
            </w:r>
            <w:r>
              <w:rPr>
                <w:spacing w:val="-11"/>
                <w:sz w:val="24"/>
              </w:rPr>
              <w:t xml:space="preserve"> </w:t>
            </w:r>
            <w:r>
              <w:rPr>
                <w:sz w:val="24"/>
              </w:rPr>
              <w:t>nářadí pro práci s kovy a dřevem, zahradní nářadí.</w:t>
            </w:r>
          </w:p>
          <w:p w14:paraId="515D4EEF" w14:textId="77777777" w:rsidR="00233FC0" w:rsidRDefault="00FB3855">
            <w:pPr>
              <w:pStyle w:val="TableParagraph"/>
              <w:numPr>
                <w:ilvl w:val="0"/>
                <w:numId w:val="66"/>
              </w:numPr>
              <w:tabs>
                <w:tab w:val="left" w:pos="234"/>
              </w:tabs>
              <w:spacing w:before="271" w:line="290" w:lineRule="atLeast"/>
              <w:ind w:right="287" w:firstLine="0"/>
              <w:rPr>
                <w:sz w:val="24"/>
              </w:rPr>
            </w:pPr>
            <w:r>
              <w:rPr>
                <w:sz w:val="24"/>
              </w:rPr>
              <w:t>Zná</w:t>
            </w:r>
            <w:r>
              <w:rPr>
                <w:spacing w:val="-11"/>
                <w:sz w:val="24"/>
              </w:rPr>
              <w:t xml:space="preserve"> </w:t>
            </w:r>
            <w:r>
              <w:rPr>
                <w:sz w:val="24"/>
              </w:rPr>
              <w:t>a</w:t>
            </w:r>
            <w:r>
              <w:rPr>
                <w:spacing w:val="-7"/>
                <w:sz w:val="24"/>
              </w:rPr>
              <w:t xml:space="preserve"> </w:t>
            </w:r>
            <w:r>
              <w:rPr>
                <w:sz w:val="24"/>
              </w:rPr>
              <w:t>dodržuje</w:t>
            </w:r>
            <w:r>
              <w:rPr>
                <w:spacing w:val="-10"/>
                <w:sz w:val="24"/>
              </w:rPr>
              <w:t xml:space="preserve"> </w:t>
            </w:r>
            <w:r>
              <w:rPr>
                <w:sz w:val="24"/>
              </w:rPr>
              <w:t>zásady</w:t>
            </w:r>
            <w:r>
              <w:rPr>
                <w:spacing w:val="-10"/>
                <w:sz w:val="24"/>
              </w:rPr>
              <w:t xml:space="preserve"> </w:t>
            </w:r>
            <w:r>
              <w:rPr>
                <w:sz w:val="24"/>
              </w:rPr>
              <w:t>pro správné a bezpečné používání nářadí, provádí jejich údržbu a ošetření</w:t>
            </w:r>
          </w:p>
        </w:tc>
        <w:tc>
          <w:tcPr>
            <w:tcW w:w="3072" w:type="dxa"/>
          </w:tcPr>
          <w:p w14:paraId="515D4EF0" w14:textId="77777777" w:rsidR="00233FC0" w:rsidRDefault="00FB3855">
            <w:pPr>
              <w:pStyle w:val="TableParagraph"/>
              <w:spacing w:line="480" w:lineRule="auto"/>
              <w:ind w:left="109" w:right="797"/>
              <w:rPr>
                <w:sz w:val="24"/>
              </w:rPr>
            </w:pPr>
            <w:r>
              <w:rPr>
                <w:sz w:val="24"/>
              </w:rPr>
              <w:t>Řezání dřeva a kovů Drobné</w:t>
            </w:r>
            <w:r>
              <w:rPr>
                <w:spacing w:val="-14"/>
                <w:sz w:val="24"/>
              </w:rPr>
              <w:t xml:space="preserve"> </w:t>
            </w:r>
            <w:r>
              <w:rPr>
                <w:sz w:val="24"/>
              </w:rPr>
              <w:t>opravy</w:t>
            </w:r>
            <w:r>
              <w:rPr>
                <w:spacing w:val="-14"/>
                <w:sz w:val="24"/>
              </w:rPr>
              <w:t xml:space="preserve"> </w:t>
            </w:r>
            <w:r>
              <w:rPr>
                <w:sz w:val="24"/>
              </w:rPr>
              <w:t>nářadí</w:t>
            </w:r>
          </w:p>
        </w:tc>
        <w:tc>
          <w:tcPr>
            <w:tcW w:w="3070" w:type="dxa"/>
          </w:tcPr>
          <w:p w14:paraId="515D4EF1" w14:textId="77777777" w:rsidR="00233FC0" w:rsidRDefault="00233FC0">
            <w:pPr>
              <w:pStyle w:val="TableParagraph"/>
              <w:rPr>
                <w:rFonts w:ascii="Times New Roman"/>
                <w:sz w:val="24"/>
              </w:rPr>
            </w:pPr>
          </w:p>
        </w:tc>
      </w:tr>
      <w:tr w:rsidR="00233FC0" w14:paraId="515D4EFF" w14:textId="77777777">
        <w:trPr>
          <w:trHeight w:val="4689"/>
        </w:trPr>
        <w:tc>
          <w:tcPr>
            <w:tcW w:w="3070" w:type="dxa"/>
          </w:tcPr>
          <w:p w14:paraId="515D4EF3" w14:textId="77777777" w:rsidR="00233FC0" w:rsidRDefault="00FB3855">
            <w:pPr>
              <w:pStyle w:val="TableParagraph"/>
              <w:numPr>
                <w:ilvl w:val="0"/>
                <w:numId w:val="65"/>
              </w:numPr>
              <w:tabs>
                <w:tab w:val="left" w:pos="234"/>
              </w:tabs>
              <w:spacing w:before="1"/>
              <w:ind w:right="535" w:firstLine="0"/>
              <w:rPr>
                <w:sz w:val="24"/>
              </w:rPr>
            </w:pPr>
            <w:r>
              <w:rPr>
                <w:sz w:val="24"/>
              </w:rPr>
              <w:t>Pracuje</w:t>
            </w:r>
            <w:r>
              <w:rPr>
                <w:spacing w:val="-11"/>
                <w:sz w:val="24"/>
              </w:rPr>
              <w:t xml:space="preserve"> </w:t>
            </w:r>
            <w:r>
              <w:rPr>
                <w:sz w:val="24"/>
              </w:rPr>
              <w:t>podle</w:t>
            </w:r>
            <w:r>
              <w:rPr>
                <w:spacing w:val="-14"/>
                <w:sz w:val="24"/>
              </w:rPr>
              <w:t xml:space="preserve"> </w:t>
            </w:r>
            <w:r>
              <w:rPr>
                <w:sz w:val="24"/>
              </w:rPr>
              <w:t>návodu</w:t>
            </w:r>
            <w:r>
              <w:rPr>
                <w:spacing w:val="-12"/>
                <w:sz w:val="24"/>
              </w:rPr>
              <w:t xml:space="preserve"> </w:t>
            </w:r>
            <w:r>
              <w:rPr>
                <w:sz w:val="24"/>
              </w:rPr>
              <w:t xml:space="preserve">a orientuje se v technické </w:t>
            </w:r>
            <w:r>
              <w:rPr>
                <w:spacing w:val="-2"/>
                <w:sz w:val="24"/>
              </w:rPr>
              <w:t>dokumentaci</w:t>
            </w:r>
          </w:p>
          <w:p w14:paraId="515D4EF4" w14:textId="77777777" w:rsidR="00233FC0" w:rsidRDefault="00233FC0">
            <w:pPr>
              <w:pStyle w:val="TableParagraph"/>
              <w:spacing w:before="11"/>
              <w:rPr>
                <w:rFonts w:ascii="Cambria"/>
                <w:b/>
                <w:i/>
                <w:sz w:val="24"/>
              </w:rPr>
            </w:pPr>
          </w:p>
          <w:p w14:paraId="515D4EF5" w14:textId="77777777" w:rsidR="00233FC0" w:rsidRDefault="00FB3855">
            <w:pPr>
              <w:pStyle w:val="TableParagraph"/>
              <w:numPr>
                <w:ilvl w:val="0"/>
                <w:numId w:val="65"/>
              </w:numPr>
              <w:tabs>
                <w:tab w:val="left" w:pos="234"/>
              </w:tabs>
              <w:ind w:right="251" w:firstLine="0"/>
              <w:rPr>
                <w:sz w:val="24"/>
              </w:rPr>
            </w:pPr>
            <w:r>
              <w:rPr>
                <w:sz w:val="24"/>
              </w:rPr>
              <w:t>Zvládá jednoduché pracovní</w:t>
            </w:r>
            <w:r>
              <w:rPr>
                <w:spacing w:val="-12"/>
                <w:sz w:val="24"/>
              </w:rPr>
              <w:t xml:space="preserve"> </w:t>
            </w:r>
            <w:r>
              <w:rPr>
                <w:sz w:val="24"/>
              </w:rPr>
              <w:t>operace</w:t>
            </w:r>
            <w:r>
              <w:rPr>
                <w:spacing w:val="-13"/>
                <w:sz w:val="24"/>
              </w:rPr>
              <w:t xml:space="preserve"> </w:t>
            </w:r>
            <w:r>
              <w:rPr>
                <w:sz w:val="24"/>
              </w:rPr>
              <w:t>a</w:t>
            </w:r>
            <w:r>
              <w:rPr>
                <w:spacing w:val="-14"/>
                <w:sz w:val="24"/>
              </w:rPr>
              <w:t xml:space="preserve"> </w:t>
            </w:r>
            <w:r>
              <w:rPr>
                <w:sz w:val="24"/>
              </w:rPr>
              <w:t xml:space="preserve">postupy a dodržuje technologickou </w:t>
            </w:r>
            <w:r>
              <w:rPr>
                <w:spacing w:val="-2"/>
                <w:sz w:val="24"/>
              </w:rPr>
              <w:t>kázeň</w:t>
            </w:r>
          </w:p>
          <w:p w14:paraId="515D4EF6" w14:textId="77777777" w:rsidR="00233FC0" w:rsidRDefault="00233FC0">
            <w:pPr>
              <w:pStyle w:val="TableParagraph"/>
              <w:spacing w:before="11"/>
              <w:rPr>
                <w:rFonts w:ascii="Cambria"/>
                <w:b/>
                <w:i/>
                <w:sz w:val="24"/>
              </w:rPr>
            </w:pPr>
          </w:p>
          <w:p w14:paraId="515D4EF7" w14:textId="77777777" w:rsidR="00233FC0" w:rsidRDefault="00FB3855">
            <w:pPr>
              <w:pStyle w:val="TableParagraph"/>
              <w:numPr>
                <w:ilvl w:val="0"/>
                <w:numId w:val="65"/>
              </w:numPr>
              <w:tabs>
                <w:tab w:val="left" w:pos="234"/>
              </w:tabs>
              <w:ind w:right="134" w:firstLine="0"/>
              <w:rPr>
                <w:sz w:val="24"/>
              </w:rPr>
            </w:pPr>
            <w:r>
              <w:rPr>
                <w:sz w:val="24"/>
              </w:rPr>
              <w:t>Dodržuje zásady bezpečnosti</w:t>
            </w:r>
            <w:r>
              <w:rPr>
                <w:spacing w:val="-14"/>
                <w:sz w:val="24"/>
              </w:rPr>
              <w:t xml:space="preserve"> </w:t>
            </w:r>
            <w:r>
              <w:rPr>
                <w:sz w:val="24"/>
              </w:rPr>
              <w:t>a</w:t>
            </w:r>
            <w:r>
              <w:rPr>
                <w:spacing w:val="-14"/>
                <w:sz w:val="24"/>
              </w:rPr>
              <w:t xml:space="preserve"> </w:t>
            </w:r>
            <w:r>
              <w:rPr>
                <w:sz w:val="24"/>
              </w:rPr>
              <w:t>ochrany</w:t>
            </w:r>
            <w:r>
              <w:rPr>
                <w:spacing w:val="-11"/>
                <w:sz w:val="24"/>
              </w:rPr>
              <w:t xml:space="preserve"> </w:t>
            </w:r>
            <w:r>
              <w:rPr>
                <w:sz w:val="24"/>
              </w:rPr>
              <w:t>zdraví při práci</w:t>
            </w:r>
          </w:p>
          <w:p w14:paraId="515D4EF8" w14:textId="77777777" w:rsidR="00233FC0" w:rsidRDefault="00233FC0">
            <w:pPr>
              <w:pStyle w:val="TableParagraph"/>
              <w:spacing w:before="11"/>
              <w:rPr>
                <w:rFonts w:ascii="Cambria"/>
                <w:b/>
                <w:i/>
                <w:sz w:val="24"/>
              </w:rPr>
            </w:pPr>
          </w:p>
          <w:p w14:paraId="515D4EF9" w14:textId="77777777" w:rsidR="00233FC0" w:rsidRDefault="00FB3855">
            <w:pPr>
              <w:pStyle w:val="TableParagraph"/>
              <w:numPr>
                <w:ilvl w:val="0"/>
                <w:numId w:val="65"/>
              </w:numPr>
              <w:tabs>
                <w:tab w:val="left" w:pos="234"/>
              </w:tabs>
              <w:ind w:right="195" w:firstLine="0"/>
              <w:rPr>
                <w:sz w:val="24"/>
              </w:rPr>
            </w:pPr>
            <w:r>
              <w:rPr>
                <w:sz w:val="24"/>
              </w:rPr>
              <w:t>Zvládá</w:t>
            </w:r>
            <w:r>
              <w:rPr>
                <w:spacing w:val="-14"/>
                <w:sz w:val="24"/>
              </w:rPr>
              <w:t xml:space="preserve"> </w:t>
            </w:r>
            <w:r>
              <w:rPr>
                <w:sz w:val="24"/>
              </w:rPr>
              <w:t>základní</w:t>
            </w:r>
            <w:r>
              <w:rPr>
                <w:spacing w:val="-14"/>
                <w:sz w:val="24"/>
              </w:rPr>
              <w:t xml:space="preserve"> </w:t>
            </w:r>
            <w:r>
              <w:rPr>
                <w:sz w:val="24"/>
              </w:rPr>
              <w:t>dovednosti při práci s technickým</w:t>
            </w:r>
          </w:p>
          <w:p w14:paraId="515D4EFA" w14:textId="77777777" w:rsidR="00233FC0" w:rsidRDefault="00FB3855">
            <w:pPr>
              <w:pStyle w:val="TableParagraph"/>
              <w:spacing w:before="2" w:line="273" w:lineRule="exact"/>
              <w:ind w:left="107"/>
              <w:rPr>
                <w:sz w:val="24"/>
              </w:rPr>
            </w:pPr>
            <w:r>
              <w:rPr>
                <w:spacing w:val="-2"/>
                <w:sz w:val="24"/>
              </w:rPr>
              <w:t>materiálem</w:t>
            </w:r>
          </w:p>
        </w:tc>
        <w:tc>
          <w:tcPr>
            <w:tcW w:w="3072" w:type="dxa"/>
          </w:tcPr>
          <w:p w14:paraId="515D4EFB" w14:textId="77777777" w:rsidR="00233FC0" w:rsidRDefault="00FB3855">
            <w:pPr>
              <w:pStyle w:val="TableParagraph"/>
              <w:spacing w:before="1"/>
              <w:ind w:left="109"/>
              <w:rPr>
                <w:sz w:val="24"/>
              </w:rPr>
            </w:pPr>
            <w:r>
              <w:rPr>
                <w:sz w:val="24"/>
              </w:rPr>
              <w:t>Technické</w:t>
            </w:r>
            <w:r>
              <w:rPr>
                <w:spacing w:val="-3"/>
                <w:sz w:val="24"/>
              </w:rPr>
              <w:t xml:space="preserve"> </w:t>
            </w:r>
            <w:r>
              <w:rPr>
                <w:spacing w:val="-2"/>
                <w:sz w:val="24"/>
              </w:rPr>
              <w:t>písmo</w:t>
            </w:r>
          </w:p>
          <w:p w14:paraId="515D4EFC" w14:textId="77777777" w:rsidR="00233FC0" w:rsidRDefault="00233FC0">
            <w:pPr>
              <w:pStyle w:val="TableParagraph"/>
              <w:spacing w:before="11"/>
              <w:rPr>
                <w:rFonts w:ascii="Cambria"/>
                <w:b/>
                <w:i/>
                <w:sz w:val="24"/>
              </w:rPr>
            </w:pPr>
          </w:p>
          <w:p w14:paraId="515D4EFD" w14:textId="77777777" w:rsidR="00233FC0" w:rsidRDefault="00FB3855">
            <w:pPr>
              <w:pStyle w:val="TableParagraph"/>
              <w:spacing w:before="1" w:line="480" w:lineRule="auto"/>
              <w:ind w:left="109"/>
              <w:rPr>
                <w:sz w:val="24"/>
              </w:rPr>
            </w:pPr>
            <w:r>
              <w:rPr>
                <w:sz w:val="24"/>
              </w:rPr>
              <w:t>Popis</w:t>
            </w:r>
            <w:r>
              <w:rPr>
                <w:spacing w:val="-14"/>
                <w:sz w:val="24"/>
              </w:rPr>
              <w:t xml:space="preserve"> </w:t>
            </w:r>
            <w:r>
              <w:rPr>
                <w:sz w:val="24"/>
              </w:rPr>
              <w:t>technických</w:t>
            </w:r>
            <w:r>
              <w:rPr>
                <w:spacing w:val="-14"/>
                <w:sz w:val="24"/>
              </w:rPr>
              <w:t xml:space="preserve"> </w:t>
            </w:r>
            <w:r>
              <w:rPr>
                <w:sz w:val="24"/>
              </w:rPr>
              <w:t>výkresů Květiny v interiéru</w:t>
            </w:r>
          </w:p>
        </w:tc>
        <w:tc>
          <w:tcPr>
            <w:tcW w:w="3070" w:type="dxa"/>
          </w:tcPr>
          <w:p w14:paraId="515D4EFE" w14:textId="77777777" w:rsidR="00233FC0" w:rsidRDefault="00FB3855">
            <w:pPr>
              <w:pStyle w:val="TableParagraph"/>
              <w:spacing w:before="1"/>
              <w:ind w:left="107" w:right="679"/>
              <w:rPr>
                <w:sz w:val="24"/>
              </w:rPr>
            </w:pPr>
            <w:r>
              <w:rPr>
                <w:spacing w:val="-2"/>
                <w:sz w:val="24"/>
              </w:rPr>
              <w:t xml:space="preserve">Matematika-rýsování </w:t>
            </w:r>
            <w:r>
              <w:rPr>
                <w:spacing w:val="-4"/>
                <w:sz w:val="24"/>
              </w:rPr>
              <w:t>OSV</w:t>
            </w:r>
          </w:p>
        </w:tc>
      </w:tr>
      <w:tr w:rsidR="00233FC0" w14:paraId="515D4F04" w14:textId="77777777">
        <w:trPr>
          <w:trHeight w:val="878"/>
        </w:trPr>
        <w:tc>
          <w:tcPr>
            <w:tcW w:w="3070" w:type="dxa"/>
          </w:tcPr>
          <w:p w14:paraId="515D4F00" w14:textId="77777777" w:rsidR="00233FC0" w:rsidRDefault="00FB3855">
            <w:pPr>
              <w:pStyle w:val="TableParagraph"/>
              <w:ind w:left="107"/>
              <w:rPr>
                <w:sz w:val="24"/>
              </w:rPr>
            </w:pPr>
            <w:r>
              <w:rPr>
                <w:sz w:val="24"/>
              </w:rPr>
              <w:t>-</w:t>
            </w:r>
            <w:r>
              <w:rPr>
                <w:spacing w:val="-9"/>
                <w:sz w:val="24"/>
              </w:rPr>
              <w:t xml:space="preserve"> </w:t>
            </w:r>
            <w:r>
              <w:rPr>
                <w:sz w:val="24"/>
              </w:rPr>
              <w:t>Organizuje</w:t>
            </w:r>
            <w:r>
              <w:rPr>
                <w:spacing w:val="-10"/>
                <w:sz w:val="24"/>
              </w:rPr>
              <w:t xml:space="preserve"> </w:t>
            </w:r>
            <w:r>
              <w:rPr>
                <w:sz w:val="24"/>
              </w:rPr>
              <w:t>a</w:t>
            </w:r>
            <w:r>
              <w:rPr>
                <w:spacing w:val="-10"/>
                <w:sz w:val="24"/>
              </w:rPr>
              <w:t xml:space="preserve"> </w:t>
            </w:r>
            <w:r>
              <w:rPr>
                <w:sz w:val="24"/>
              </w:rPr>
              <w:t>plánuje</w:t>
            </w:r>
            <w:r>
              <w:rPr>
                <w:spacing w:val="-9"/>
                <w:sz w:val="24"/>
              </w:rPr>
              <w:t xml:space="preserve"> </w:t>
            </w:r>
            <w:r>
              <w:rPr>
                <w:sz w:val="24"/>
              </w:rPr>
              <w:t>svoji činnost a je schopen řídit</w:t>
            </w:r>
          </w:p>
          <w:p w14:paraId="515D4F01" w14:textId="77777777" w:rsidR="00233FC0" w:rsidRDefault="00FB3855">
            <w:pPr>
              <w:pStyle w:val="TableParagraph"/>
              <w:spacing w:line="273" w:lineRule="exact"/>
              <w:ind w:left="107"/>
              <w:rPr>
                <w:sz w:val="24"/>
              </w:rPr>
            </w:pPr>
            <w:r>
              <w:rPr>
                <w:sz w:val="24"/>
              </w:rPr>
              <w:t>pracovní</w:t>
            </w:r>
            <w:r>
              <w:rPr>
                <w:spacing w:val="2"/>
                <w:sz w:val="24"/>
              </w:rPr>
              <w:t xml:space="preserve"> </w:t>
            </w:r>
            <w:r>
              <w:rPr>
                <w:spacing w:val="-2"/>
                <w:sz w:val="24"/>
              </w:rPr>
              <w:t>skupinu</w:t>
            </w:r>
          </w:p>
        </w:tc>
        <w:tc>
          <w:tcPr>
            <w:tcW w:w="3072" w:type="dxa"/>
          </w:tcPr>
          <w:p w14:paraId="515D4F02" w14:textId="77777777" w:rsidR="00233FC0" w:rsidRDefault="00FB3855">
            <w:pPr>
              <w:pStyle w:val="TableParagraph"/>
              <w:ind w:left="109" w:right="650"/>
              <w:rPr>
                <w:sz w:val="24"/>
              </w:rPr>
            </w:pPr>
            <w:r>
              <w:rPr>
                <w:sz w:val="24"/>
              </w:rPr>
              <w:t>Výroba</w:t>
            </w:r>
            <w:r>
              <w:rPr>
                <w:spacing w:val="-14"/>
                <w:sz w:val="24"/>
              </w:rPr>
              <w:t xml:space="preserve"> </w:t>
            </w:r>
            <w:r>
              <w:rPr>
                <w:sz w:val="24"/>
              </w:rPr>
              <w:t>drobných</w:t>
            </w:r>
            <w:r>
              <w:rPr>
                <w:spacing w:val="-14"/>
                <w:sz w:val="24"/>
              </w:rPr>
              <w:t xml:space="preserve"> </w:t>
            </w:r>
            <w:r>
              <w:rPr>
                <w:sz w:val="24"/>
              </w:rPr>
              <w:t>dárků s vánoční tématikou</w:t>
            </w:r>
          </w:p>
        </w:tc>
        <w:tc>
          <w:tcPr>
            <w:tcW w:w="3070" w:type="dxa"/>
          </w:tcPr>
          <w:p w14:paraId="515D4F03" w14:textId="77777777" w:rsidR="00233FC0" w:rsidRDefault="00FB3855">
            <w:pPr>
              <w:pStyle w:val="TableParagraph"/>
              <w:spacing w:line="292" w:lineRule="exact"/>
              <w:ind w:left="107"/>
              <w:rPr>
                <w:sz w:val="24"/>
              </w:rPr>
            </w:pPr>
            <w:r>
              <w:rPr>
                <w:sz w:val="24"/>
              </w:rPr>
              <w:t>Výtvarná</w:t>
            </w:r>
            <w:r>
              <w:rPr>
                <w:spacing w:val="3"/>
                <w:sz w:val="24"/>
              </w:rPr>
              <w:t xml:space="preserve"> </w:t>
            </w:r>
            <w:r>
              <w:rPr>
                <w:spacing w:val="-2"/>
                <w:sz w:val="24"/>
              </w:rPr>
              <w:t>výchova</w:t>
            </w:r>
          </w:p>
        </w:tc>
      </w:tr>
    </w:tbl>
    <w:p w14:paraId="515D4F05" w14:textId="77777777" w:rsidR="00233FC0" w:rsidRDefault="00233FC0">
      <w:pPr>
        <w:spacing w:line="292"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F0C" w14:textId="77777777">
        <w:trPr>
          <w:trHeight w:val="2051"/>
        </w:trPr>
        <w:tc>
          <w:tcPr>
            <w:tcW w:w="3070" w:type="dxa"/>
          </w:tcPr>
          <w:p w14:paraId="515D4F06" w14:textId="77777777" w:rsidR="00233FC0" w:rsidRDefault="00233FC0">
            <w:pPr>
              <w:pStyle w:val="TableParagraph"/>
              <w:spacing w:before="13"/>
              <w:rPr>
                <w:rFonts w:ascii="Cambria"/>
                <w:b/>
                <w:i/>
                <w:sz w:val="24"/>
              </w:rPr>
            </w:pPr>
          </w:p>
          <w:p w14:paraId="515D4F07" w14:textId="77777777" w:rsidR="00233FC0" w:rsidRDefault="00FB3855">
            <w:pPr>
              <w:pStyle w:val="TableParagraph"/>
              <w:numPr>
                <w:ilvl w:val="0"/>
                <w:numId w:val="64"/>
              </w:numPr>
              <w:tabs>
                <w:tab w:val="left" w:pos="234"/>
              </w:tabs>
              <w:ind w:right="392" w:firstLine="0"/>
              <w:rPr>
                <w:sz w:val="24"/>
              </w:rPr>
            </w:pPr>
            <w:r>
              <w:rPr>
                <w:sz w:val="24"/>
              </w:rPr>
              <w:t>Dodržuje</w:t>
            </w:r>
            <w:r>
              <w:rPr>
                <w:spacing w:val="-14"/>
                <w:sz w:val="24"/>
              </w:rPr>
              <w:t xml:space="preserve"> </w:t>
            </w:r>
            <w:r>
              <w:rPr>
                <w:sz w:val="24"/>
              </w:rPr>
              <w:t xml:space="preserve">technologickou </w:t>
            </w:r>
            <w:r>
              <w:rPr>
                <w:spacing w:val="-2"/>
                <w:sz w:val="24"/>
              </w:rPr>
              <w:t>kázeň</w:t>
            </w:r>
          </w:p>
          <w:p w14:paraId="515D4F08" w14:textId="77777777" w:rsidR="00233FC0" w:rsidRDefault="00FB3855">
            <w:pPr>
              <w:pStyle w:val="TableParagraph"/>
              <w:numPr>
                <w:ilvl w:val="0"/>
                <w:numId w:val="64"/>
              </w:numPr>
              <w:tabs>
                <w:tab w:val="left" w:pos="234"/>
              </w:tabs>
              <w:spacing w:before="272" w:line="290" w:lineRule="atLeast"/>
              <w:ind w:right="171" w:firstLine="0"/>
              <w:rPr>
                <w:sz w:val="24"/>
              </w:rPr>
            </w:pPr>
            <w:r>
              <w:rPr>
                <w:sz w:val="24"/>
              </w:rPr>
              <w:t>Dovede poskytnout první pomoc</w:t>
            </w:r>
            <w:r>
              <w:rPr>
                <w:spacing w:val="-13"/>
                <w:sz w:val="24"/>
              </w:rPr>
              <w:t xml:space="preserve"> </w:t>
            </w:r>
            <w:r>
              <w:rPr>
                <w:sz w:val="24"/>
              </w:rPr>
              <w:t>při</w:t>
            </w:r>
            <w:r>
              <w:rPr>
                <w:spacing w:val="-13"/>
                <w:sz w:val="24"/>
              </w:rPr>
              <w:t xml:space="preserve"> </w:t>
            </w:r>
            <w:r>
              <w:rPr>
                <w:sz w:val="24"/>
              </w:rPr>
              <w:t>úrazu</w:t>
            </w:r>
            <w:r>
              <w:rPr>
                <w:spacing w:val="-12"/>
                <w:sz w:val="24"/>
              </w:rPr>
              <w:t xml:space="preserve"> </w:t>
            </w:r>
            <w:r>
              <w:rPr>
                <w:sz w:val="24"/>
              </w:rPr>
              <w:t xml:space="preserve">elektrickým </w:t>
            </w:r>
            <w:r>
              <w:rPr>
                <w:spacing w:val="-2"/>
                <w:sz w:val="24"/>
              </w:rPr>
              <w:t>proudem</w:t>
            </w:r>
          </w:p>
        </w:tc>
        <w:tc>
          <w:tcPr>
            <w:tcW w:w="3072" w:type="dxa"/>
          </w:tcPr>
          <w:p w14:paraId="515D4F09" w14:textId="77777777" w:rsidR="00233FC0" w:rsidRDefault="00FB3855">
            <w:pPr>
              <w:pStyle w:val="TableParagraph"/>
              <w:spacing w:before="1"/>
              <w:ind w:left="385" w:right="797" w:hanging="329"/>
              <w:rPr>
                <w:sz w:val="24"/>
              </w:rPr>
            </w:pPr>
            <w:r>
              <w:rPr>
                <w:sz w:val="24"/>
              </w:rPr>
              <w:t>Práce</w:t>
            </w:r>
            <w:r>
              <w:rPr>
                <w:spacing w:val="-14"/>
                <w:sz w:val="24"/>
              </w:rPr>
              <w:t xml:space="preserve"> </w:t>
            </w:r>
            <w:r>
              <w:rPr>
                <w:sz w:val="24"/>
              </w:rPr>
              <w:t>s</w:t>
            </w:r>
            <w:r>
              <w:rPr>
                <w:spacing w:val="-14"/>
                <w:sz w:val="24"/>
              </w:rPr>
              <w:t xml:space="preserve"> </w:t>
            </w:r>
            <w:r>
              <w:rPr>
                <w:sz w:val="24"/>
              </w:rPr>
              <w:t xml:space="preserve">elektrickou </w:t>
            </w:r>
            <w:r>
              <w:rPr>
                <w:spacing w:val="-2"/>
                <w:sz w:val="24"/>
              </w:rPr>
              <w:t>vrtačkou</w:t>
            </w:r>
          </w:p>
        </w:tc>
        <w:tc>
          <w:tcPr>
            <w:tcW w:w="3070" w:type="dxa"/>
          </w:tcPr>
          <w:p w14:paraId="515D4F0A" w14:textId="77777777" w:rsidR="00233FC0" w:rsidRDefault="00233FC0">
            <w:pPr>
              <w:pStyle w:val="TableParagraph"/>
              <w:spacing w:before="13"/>
              <w:rPr>
                <w:rFonts w:ascii="Cambria"/>
                <w:b/>
                <w:i/>
                <w:sz w:val="24"/>
              </w:rPr>
            </w:pPr>
          </w:p>
          <w:p w14:paraId="515D4F0B" w14:textId="77777777" w:rsidR="00233FC0" w:rsidRDefault="00FB3855">
            <w:pPr>
              <w:pStyle w:val="TableParagraph"/>
              <w:spacing w:line="480" w:lineRule="auto"/>
              <w:ind w:left="107" w:right="1376"/>
              <w:rPr>
                <w:sz w:val="24"/>
              </w:rPr>
            </w:pPr>
            <w:r>
              <w:rPr>
                <w:sz w:val="24"/>
              </w:rPr>
              <w:t>Biologie</w:t>
            </w:r>
            <w:r>
              <w:rPr>
                <w:spacing w:val="-14"/>
                <w:sz w:val="24"/>
              </w:rPr>
              <w:t xml:space="preserve"> </w:t>
            </w:r>
            <w:r>
              <w:rPr>
                <w:sz w:val="24"/>
              </w:rPr>
              <w:t xml:space="preserve">člověka </w:t>
            </w:r>
            <w:r>
              <w:rPr>
                <w:spacing w:val="-4"/>
                <w:sz w:val="24"/>
              </w:rPr>
              <w:t>VDO</w:t>
            </w:r>
          </w:p>
        </w:tc>
      </w:tr>
      <w:tr w:rsidR="00233FC0" w14:paraId="515D4F15" w14:textId="77777777">
        <w:trPr>
          <w:trHeight w:val="2051"/>
        </w:trPr>
        <w:tc>
          <w:tcPr>
            <w:tcW w:w="3070" w:type="dxa"/>
          </w:tcPr>
          <w:p w14:paraId="515D4F0D" w14:textId="77777777" w:rsidR="00233FC0" w:rsidRDefault="00FB3855">
            <w:pPr>
              <w:pStyle w:val="TableParagraph"/>
              <w:numPr>
                <w:ilvl w:val="0"/>
                <w:numId w:val="63"/>
              </w:numPr>
              <w:tabs>
                <w:tab w:val="left" w:pos="234"/>
              </w:tabs>
              <w:spacing w:line="292" w:lineRule="exact"/>
              <w:ind w:left="234" w:hanging="127"/>
              <w:rPr>
                <w:sz w:val="24"/>
              </w:rPr>
            </w:pPr>
            <w:r>
              <w:rPr>
                <w:sz w:val="24"/>
              </w:rPr>
              <w:t>Seznámí</w:t>
            </w:r>
            <w:r>
              <w:rPr>
                <w:spacing w:val="-3"/>
                <w:sz w:val="24"/>
              </w:rPr>
              <w:t xml:space="preserve"> </w:t>
            </w:r>
            <w:r>
              <w:rPr>
                <w:sz w:val="24"/>
              </w:rPr>
              <w:t>se</w:t>
            </w:r>
            <w:r>
              <w:rPr>
                <w:spacing w:val="1"/>
                <w:sz w:val="24"/>
              </w:rPr>
              <w:t xml:space="preserve"> </w:t>
            </w:r>
            <w:r>
              <w:rPr>
                <w:sz w:val="24"/>
              </w:rPr>
              <w:t>s</w:t>
            </w:r>
            <w:r>
              <w:rPr>
                <w:spacing w:val="1"/>
                <w:sz w:val="24"/>
              </w:rPr>
              <w:t xml:space="preserve"> </w:t>
            </w:r>
            <w:r>
              <w:rPr>
                <w:spacing w:val="-2"/>
                <w:sz w:val="24"/>
              </w:rPr>
              <w:t>elektroměrem</w:t>
            </w:r>
          </w:p>
          <w:p w14:paraId="515D4F0E" w14:textId="77777777" w:rsidR="00233FC0" w:rsidRDefault="00233FC0">
            <w:pPr>
              <w:pStyle w:val="TableParagraph"/>
              <w:spacing w:before="11"/>
              <w:rPr>
                <w:rFonts w:ascii="Cambria"/>
                <w:b/>
                <w:i/>
                <w:sz w:val="24"/>
              </w:rPr>
            </w:pPr>
          </w:p>
          <w:p w14:paraId="515D4F0F" w14:textId="77777777" w:rsidR="00233FC0" w:rsidRDefault="00FB3855">
            <w:pPr>
              <w:pStyle w:val="TableParagraph"/>
              <w:numPr>
                <w:ilvl w:val="0"/>
                <w:numId w:val="63"/>
              </w:numPr>
              <w:tabs>
                <w:tab w:val="left" w:pos="234"/>
              </w:tabs>
              <w:ind w:right="728" w:firstLine="0"/>
              <w:rPr>
                <w:sz w:val="24"/>
              </w:rPr>
            </w:pPr>
            <w:r>
              <w:rPr>
                <w:sz w:val="24"/>
              </w:rPr>
              <w:t>Umí</w:t>
            </w:r>
            <w:r>
              <w:rPr>
                <w:spacing w:val="-14"/>
                <w:sz w:val="24"/>
              </w:rPr>
              <w:t xml:space="preserve"> </w:t>
            </w:r>
            <w:r>
              <w:rPr>
                <w:sz w:val="24"/>
              </w:rPr>
              <w:t>odečíst</w:t>
            </w:r>
            <w:r>
              <w:rPr>
                <w:spacing w:val="-14"/>
                <w:sz w:val="24"/>
              </w:rPr>
              <w:t xml:space="preserve"> </w:t>
            </w:r>
            <w:r>
              <w:rPr>
                <w:sz w:val="24"/>
              </w:rPr>
              <w:t>spotřebu elektrické energie</w:t>
            </w:r>
          </w:p>
          <w:p w14:paraId="515D4F10" w14:textId="77777777" w:rsidR="00233FC0" w:rsidRDefault="00FB3855">
            <w:pPr>
              <w:pStyle w:val="TableParagraph"/>
              <w:numPr>
                <w:ilvl w:val="0"/>
                <w:numId w:val="63"/>
              </w:numPr>
              <w:tabs>
                <w:tab w:val="left" w:pos="234"/>
              </w:tabs>
              <w:spacing w:before="275" w:line="290" w:lineRule="atLeast"/>
              <w:ind w:right="554" w:firstLine="0"/>
              <w:rPr>
                <w:sz w:val="24"/>
              </w:rPr>
            </w:pPr>
            <w:r>
              <w:rPr>
                <w:sz w:val="24"/>
              </w:rPr>
              <w:t>Zná</w:t>
            </w:r>
            <w:r>
              <w:rPr>
                <w:spacing w:val="-14"/>
                <w:sz w:val="24"/>
              </w:rPr>
              <w:t xml:space="preserve"> </w:t>
            </w:r>
            <w:r>
              <w:rPr>
                <w:sz w:val="24"/>
              </w:rPr>
              <w:t>jednotky</w:t>
            </w:r>
            <w:r>
              <w:rPr>
                <w:spacing w:val="-14"/>
                <w:sz w:val="24"/>
              </w:rPr>
              <w:t xml:space="preserve"> </w:t>
            </w:r>
            <w:r>
              <w:rPr>
                <w:sz w:val="24"/>
              </w:rPr>
              <w:t xml:space="preserve">elektrické </w:t>
            </w:r>
            <w:r>
              <w:rPr>
                <w:spacing w:val="-2"/>
                <w:sz w:val="24"/>
              </w:rPr>
              <w:t>energie</w:t>
            </w:r>
          </w:p>
        </w:tc>
        <w:tc>
          <w:tcPr>
            <w:tcW w:w="3072" w:type="dxa"/>
          </w:tcPr>
          <w:p w14:paraId="515D4F11" w14:textId="77777777" w:rsidR="00233FC0" w:rsidRDefault="00FB3855">
            <w:pPr>
              <w:pStyle w:val="TableParagraph"/>
              <w:spacing w:line="292" w:lineRule="exact"/>
              <w:ind w:left="109"/>
              <w:rPr>
                <w:sz w:val="24"/>
              </w:rPr>
            </w:pPr>
            <w:r>
              <w:rPr>
                <w:spacing w:val="-2"/>
                <w:sz w:val="24"/>
              </w:rPr>
              <w:t>Elektroměr</w:t>
            </w:r>
          </w:p>
          <w:p w14:paraId="515D4F12" w14:textId="77777777" w:rsidR="00233FC0" w:rsidRDefault="00233FC0">
            <w:pPr>
              <w:pStyle w:val="TableParagraph"/>
              <w:spacing w:before="11"/>
              <w:rPr>
                <w:rFonts w:ascii="Cambria"/>
                <w:b/>
                <w:i/>
                <w:sz w:val="24"/>
              </w:rPr>
            </w:pPr>
          </w:p>
          <w:p w14:paraId="515D4F13" w14:textId="77777777" w:rsidR="00233FC0" w:rsidRDefault="00FB3855">
            <w:pPr>
              <w:pStyle w:val="TableParagraph"/>
              <w:ind w:left="109"/>
              <w:rPr>
                <w:sz w:val="24"/>
              </w:rPr>
            </w:pPr>
            <w:r>
              <w:rPr>
                <w:sz w:val="24"/>
              </w:rPr>
              <w:t>Výkon</w:t>
            </w:r>
            <w:r>
              <w:rPr>
                <w:spacing w:val="-1"/>
                <w:sz w:val="24"/>
              </w:rPr>
              <w:t xml:space="preserve"> </w:t>
            </w:r>
            <w:r>
              <w:rPr>
                <w:sz w:val="24"/>
              </w:rPr>
              <w:t>elektrického</w:t>
            </w:r>
            <w:r>
              <w:rPr>
                <w:spacing w:val="2"/>
                <w:sz w:val="24"/>
              </w:rPr>
              <w:t xml:space="preserve"> </w:t>
            </w:r>
            <w:r>
              <w:rPr>
                <w:spacing w:val="-2"/>
                <w:sz w:val="24"/>
              </w:rPr>
              <w:t>proudu</w:t>
            </w:r>
          </w:p>
        </w:tc>
        <w:tc>
          <w:tcPr>
            <w:tcW w:w="3070" w:type="dxa"/>
          </w:tcPr>
          <w:p w14:paraId="515D4F14" w14:textId="77777777" w:rsidR="00233FC0" w:rsidRDefault="00FB3855">
            <w:pPr>
              <w:pStyle w:val="TableParagraph"/>
              <w:spacing w:line="292" w:lineRule="exact"/>
              <w:ind w:left="107"/>
              <w:rPr>
                <w:sz w:val="24"/>
              </w:rPr>
            </w:pPr>
            <w:r>
              <w:rPr>
                <w:spacing w:val="-2"/>
                <w:sz w:val="24"/>
              </w:rPr>
              <w:t>Fyzika</w:t>
            </w:r>
          </w:p>
        </w:tc>
      </w:tr>
      <w:tr w:rsidR="00233FC0" w14:paraId="515D4F1F" w14:textId="77777777">
        <w:trPr>
          <w:trHeight w:val="2341"/>
        </w:trPr>
        <w:tc>
          <w:tcPr>
            <w:tcW w:w="3070" w:type="dxa"/>
          </w:tcPr>
          <w:p w14:paraId="515D4F16" w14:textId="77777777" w:rsidR="00233FC0" w:rsidRDefault="00FB3855">
            <w:pPr>
              <w:pStyle w:val="TableParagraph"/>
              <w:numPr>
                <w:ilvl w:val="0"/>
                <w:numId w:val="62"/>
              </w:numPr>
              <w:tabs>
                <w:tab w:val="left" w:pos="234"/>
              </w:tabs>
              <w:ind w:right="222" w:firstLine="0"/>
              <w:rPr>
                <w:sz w:val="24"/>
              </w:rPr>
            </w:pPr>
            <w:r>
              <w:rPr>
                <w:sz w:val="24"/>
              </w:rPr>
              <w:t>Řeší</w:t>
            </w:r>
            <w:r>
              <w:rPr>
                <w:spacing w:val="-14"/>
                <w:sz w:val="24"/>
              </w:rPr>
              <w:t xml:space="preserve"> </w:t>
            </w:r>
            <w:r>
              <w:rPr>
                <w:sz w:val="24"/>
              </w:rPr>
              <w:t>jednoduché</w:t>
            </w:r>
            <w:r>
              <w:rPr>
                <w:spacing w:val="-14"/>
                <w:sz w:val="24"/>
              </w:rPr>
              <w:t xml:space="preserve"> </w:t>
            </w:r>
            <w:r>
              <w:rPr>
                <w:sz w:val="24"/>
              </w:rPr>
              <w:t xml:space="preserve">technické </w:t>
            </w:r>
            <w:r>
              <w:rPr>
                <w:spacing w:val="-2"/>
                <w:sz w:val="24"/>
              </w:rPr>
              <w:t>úkoly</w:t>
            </w:r>
          </w:p>
          <w:p w14:paraId="515D4F17" w14:textId="77777777" w:rsidR="00233FC0" w:rsidRDefault="00233FC0">
            <w:pPr>
              <w:pStyle w:val="TableParagraph"/>
              <w:spacing w:before="10"/>
              <w:rPr>
                <w:rFonts w:ascii="Cambria"/>
                <w:b/>
                <w:i/>
                <w:sz w:val="24"/>
              </w:rPr>
            </w:pPr>
          </w:p>
          <w:p w14:paraId="515D4F18" w14:textId="77777777" w:rsidR="00233FC0" w:rsidRDefault="00FB3855">
            <w:pPr>
              <w:pStyle w:val="TableParagraph"/>
              <w:numPr>
                <w:ilvl w:val="0"/>
                <w:numId w:val="62"/>
              </w:numPr>
              <w:tabs>
                <w:tab w:val="left" w:pos="234"/>
              </w:tabs>
              <w:ind w:left="234" w:hanging="127"/>
              <w:rPr>
                <w:sz w:val="24"/>
              </w:rPr>
            </w:pPr>
            <w:r>
              <w:rPr>
                <w:sz w:val="24"/>
              </w:rPr>
              <w:t xml:space="preserve">Uživatelsky </w:t>
            </w:r>
            <w:r>
              <w:rPr>
                <w:spacing w:val="-2"/>
                <w:sz w:val="24"/>
              </w:rPr>
              <w:t>pracuje</w:t>
            </w:r>
          </w:p>
          <w:p w14:paraId="515D4F19" w14:textId="77777777" w:rsidR="00233FC0" w:rsidRDefault="00FB3855">
            <w:pPr>
              <w:pStyle w:val="TableParagraph"/>
              <w:ind w:left="107"/>
              <w:rPr>
                <w:sz w:val="24"/>
              </w:rPr>
            </w:pPr>
            <w:r>
              <w:rPr>
                <w:sz w:val="24"/>
              </w:rPr>
              <w:t>s</w:t>
            </w:r>
            <w:r>
              <w:rPr>
                <w:spacing w:val="-1"/>
                <w:sz w:val="24"/>
              </w:rPr>
              <w:t xml:space="preserve"> </w:t>
            </w:r>
            <w:r>
              <w:rPr>
                <w:sz w:val="24"/>
              </w:rPr>
              <w:t>technickou</w:t>
            </w:r>
            <w:r>
              <w:rPr>
                <w:spacing w:val="-1"/>
                <w:sz w:val="24"/>
              </w:rPr>
              <w:t xml:space="preserve"> </w:t>
            </w:r>
            <w:r>
              <w:rPr>
                <w:spacing w:val="-2"/>
                <w:sz w:val="24"/>
              </w:rPr>
              <w:t>dokumentací</w:t>
            </w:r>
          </w:p>
          <w:p w14:paraId="515D4F1A" w14:textId="77777777" w:rsidR="00233FC0" w:rsidRDefault="00FB3855">
            <w:pPr>
              <w:pStyle w:val="TableParagraph"/>
              <w:numPr>
                <w:ilvl w:val="0"/>
                <w:numId w:val="62"/>
              </w:numPr>
              <w:tabs>
                <w:tab w:val="left" w:pos="234"/>
              </w:tabs>
              <w:spacing w:before="273" w:line="290" w:lineRule="atLeast"/>
              <w:ind w:right="212" w:firstLine="0"/>
              <w:rPr>
                <w:sz w:val="24"/>
              </w:rPr>
            </w:pPr>
            <w:r>
              <w:rPr>
                <w:sz w:val="24"/>
              </w:rPr>
              <w:t>Orientuje</w:t>
            </w:r>
            <w:r>
              <w:rPr>
                <w:spacing w:val="-14"/>
                <w:sz w:val="24"/>
              </w:rPr>
              <w:t xml:space="preserve"> </w:t>
            </w:r>
            <w:r>
              <w:rPr>
                <w:sz w:val="24"/>
              </w:rPr>
              <w:t>se</w:t>
            </w:r>
            <w:r>
              <w:rPr>
                <w:spacing w:val="-14"/>
                <w:sz w:val="24"/>
              </w:rPr>
              <w:t xml:space="preserve"> </w:t>
            </w:r>
            <w:r>
              <w:rPr>
                <w:sz w:val="24"/>
              </w:rPr>
              <w:t>v</w:t>
            </w:r>
            <w:r>
              <w:rPr>
                <w:spacing w:val="-11"/>
                <w:sz w:val="24"/>
              </w:rPr>
              <w:t xml:space="preserve"> </w:t>
            </w:r>
            <w:r>
              <w:rPr>
                <w:sz w:val="24"/>
              </w:rPr>
              <w:t xml:space="preserve">kuchařských </w:t>
            </w:r>
            <w:r>
              <w:rPr>
                <w:spacing w:val="-2"/>
                <w:sz w:val="24"/>
              </w:rPr>
              <w:t>receptech</w:t>
            </w:r>
          </w:p>
        </w:tc>
        <w:tc>
          <w:tcPr>
            <w:tcW w:w="3072" w:type="dxa"/>
          </w:tcPr>
          <w:p w14:paraId="515D4F1B" w14:textId="77777777" w:rsidR="00233FC0" w:rsidRDefault="00FB3855">
            <w:pPr>
              <w:pStyle w:val="TableParagraph"/>
              <w:ind w:left="109"/>
              <w:rPr>
                <w:sz w:val="24"/>
              </w:rPr>
            </w:pPr>
            <w:r>
              <w:rPr>
                <w:sz w:val="24"/>
              </w:rPr>
              <w:t>Tvorba technické dokumentace</w:t>
            </w:r>
            <w:r>
              <w:rPr>
                <w:spacing w:val="-14"/>
                <w:sz w:val="24"/>
              </w:rPr>
              <w:t xml:space="preserve"> </w:t>
            </w:r>
            <w:r>
              <w:rPr>
                <w:sz w:val="24"/>
              </w:rPr>
              <w:t>–</w:t>
            </w:r>
            <w:r>
              <w:rPr>
                <w:spacing w:val="-14"/>
                <w:sz w:val="24"/>
              </w:rPr>
              <w:t xml:space="preserve"> </w:t>
            </w:r>
            <w:r>
              <w:rPr>
                <w:sz w:val="24"/>
              </w:rPr>
              <w:t xml:space="preserve">zásady </w:t>
            </w:r>
            <w:r>
              <w:rPr>
                <w:spacing w:val="-2"/>
                <w:sz w:val="24"/>
              </w:rPr>
              <w:t>kótování</w:t>
            </w:r>
          </w:p>
          <w:p w14:paraId="515D4F1C" w14:textId="77777777" w:rsidR="00233FC0" w:rsidRDefault="00233FC0">
            <w:pPr>
              <w:pStyle w:val="TableParagraph"/>
              <w:spacing w:before="10"/>
              <w:rPr>
                <w:rFonts w:ascii="Cambria"/>
                <w:b/>
                <w:i/>
                <w:sz w:val="24"/>
              </w:rPr>
            </w:pPr>
          </w:p>
          <w:p w14:paraId="515D4F1D" w14:textId="77777777" w:rsidR="00233FC0" w:rsidRDefault="00FB3855">
            <w:pPr>
              <w:pStyle w:val="TableParagraph"/>
              <w:ind w:left="109" w:right="953"/>
              <w:rPr>
                <w:sz w:val="24"/>
              </w:rPr>
            </w:pPr>
            <w:r>
              <w:rPr>
                <w:sz w:val="24"/>
              </w:rPr>
              <w:t>Čtení</w:t>
            </w:r>
            <w:r>
              <w:rPr>
                <w:spacing w:val="-12"/>
                <w:sz w:val="24"/>
              </w:rPr>
              <w:t xml:space="preserve"> </w:t>
            </w:r>
            <w:r>
              <w:rPr>
                <w:sz w:val="24"/>
              </w:rPr>
              <w:t>jednoduchého technického</w:t>
            </w:r>
            <w:r>
              <w:rPr>
                <w:spacing w:val="-1"/>
                <w:sz w:val="24"/>
              </w:rPr>
              <w:t xml:space="preserve"> </w:t>
            </w:r>
            <w:r>
              <w:rPr>
                <w:spacing w:val="-2"/>
                <w:sz w:val="24"/>
              </w:rPr>
              <w:t>výkresu</w:t>
            </w:r>
          </w:p>
        </w:tc>
        <w:tc>
          <w:tcPr>
            <w:tcW w:w="3070" w:type="dxa"/>
          </w:tcPr>
          <w:p w14:paraId="515D4F1E" w14:textId="77777777" w:rsidR="00233FC0" w:rsidRDefault="00FB3855">
            <w:pPr>
              <w:pStyle w:val="TableParagraph"/>
              <w:ind w:left="107" w:right="624"/>
              <w:rPr>
                <w:sz w:val="24"/>
              </w:rPr>
            </w:pPr>
            <w:r>
              <w:rPr>
                <w:sz w:val="24"/>
              </w:rPr>
              <w:t>Matematika-</w:t>
            </w:r>
            <w:r>
              <w:rPr>
                <w:spacing w:val="-14"/>
                <w:sz w:val="24"/>
              </w:rPr>
              <w:t xml:space="preserve"> </w:t>
            </w:r>
            <w:r>
              <w:rPr>
                <w:sz w:val="24"/>
              </w:rPr>
              <w:t>geometrie Technické kreslení</w:t>
            </w:r>
          </w:p>
        </w:tc>
      </w:tr>
      <w:tr w:rsidR="00233FC0" w14:paraId="515D4F27" w14:textId="77777777">
        <w:trPr>
          <w:trHeight w:val="3222"/>
        </w:trPr>
        <w:tc>
          <w:tcPr>
            <w:tcW w:w="3070" w:type="dxa"/>
          </w:tcPr>
          <w:p w14:paraId="515D4F20" w14:textId="77777777" w:rsidR="00233FC0" w:rsidRDefault="00FB3855">
            <w:pPr>
              <w:pStyle w:val="TableParagraph"/>
              <w:numPr>
                <w:ilvl w:val="0"/>
                <w:numId w:val="61"/>
              </w:numPr>
              <w:tabs>
                <w:tab w:val="left" w:pos="234"/>
              </w:tabs>
              <w:spacing w:before="1"/>
              <w:ind w:right="226" w:firstLine="0"/>
              <w:rPr>
                <w:sz w:val="24"/>
              </w:rPr>
            </w:pPr>
            <w:r>
              <w:rPr>
                <w:sz w:val="24"/>
              </w:rPr>
              <w:t>Zvládá jednoduché pracovní</w:t>
            </w:r>
            <w:r>
              <w:rPr>
                <w:spacing w:val="-11"/>
                <w:sz w:val="24"/>
              </w:rPr>
              <w:t xml:space="preserve"> </w:t>
            </w:r>
            <w:r>
              <w:rPr>
                <w:sz w:val="24"/>
              </w:rPr>
              <w:t>postupy</w:t>
            </w:r>
            <w:r>
              <w:rPr>
                <w:spacing w:val="-13"/>
                <w:sz w:val="24"/>
              </w:rPr>
              <w:t xml:space="preserve"> </w:t>
            </w:r>
            <w:r>
              <w:rPr>
                <w:sz w:val="24"/>
              </w:rPr>
              <w:t>při</w:t>
            </w:r>
            <w:r>
              <w:rPr>
                <w:spacing w:val="-14"/>
                <w:sz w:val="24"/>
              </w:rPr>
              <w:t xml:space="preserve"> </w:t>
            </w:r>
            <w:r>
              <w:rPr>
                <w:sz w:val="24"/>
              </w:rPr>
              <w:t xml:space="preserve">jarních pracích na školní zahradě a </w:t>
            </w:r>
            <w:r>
              <w:rPr>
                <w:spacing w:val="-2"/>
                <w:sz w:val="24"/>
              </w:rPr>
              <w:t>pozemku</w:t>
            </w:r>
          </w:p>
          <w:p w14:paraId="515D4F21" w14:textId="77777777" w:rsidR="00233FC0" w:rsidRDefault="00233FC0">
            <w:pPr>
              <w:pStyle w:val="TableParagraph"/>
              <w:spacing w:before="11"/>
              <w:rPr>
                <w:rFonts w:ascii="Cambria"/>
                <w:b/>
                <w:i/>
                <w:sz w:val="24"/>
              </w:rPr>
            </w:pPr>
          </w:p>
          <w:p w14:paraId="515D4F22" w14:textId="77777777" w:rsidR="00233FC0" w:rsidRDefault="00FB3855">
            <w:pPr>
              <w:pStyle w:val="TableParagraph"/>
              <w:numPr>
                <w:ilvl w:val="0"/>
                <w:numId w:val="61"/>
              </w:numPr>
              <w:tabs>
                <w:tab w:val="left" w:pos="234"/>
              </w:tabs>
              <w:ind w:left="234" w:hanging="127"/>
              <w:rPr>
                <w:sz w:val="24"/>
              </w:rPr>
            </w:pPr>
            <w:r>
              <w:rPr>
                <w:sz w:val="24"/>
              </w:rPr>
              <w:t xml:space="preserve">Správně </w:t>
            </w:r>
            <w:r>
              <w:rPr>
                <w:spacing w:val="-2"/>
                <w:sz w:val="24"/>
              </w:rPr>
              <w:t>zachází</w:t>
            </w:r>
          </w:p>
          <w:p w14:paraId="515D4F23" w14:textId="77777777" w:rsidR="00233FC0" w:rsidRDefault="00FB3855">
            <w:pPr>
              <w:pStyle w:val="TableParagraph"/>
              <w:ind w:left="107"/>
              <w:rPr>
                <w:sz w:val="24"/>
              </w:rPr>
            </w:pPr>
            <w:r>
              <w:rPr>
                <w:sz w:val="24"/>
              </w:rPr>
              <w:t>s</w:t>
            </w:r>
            <w:r>
              <w:rPr>
                <w:spacing w:val="-9"/>
                <w:sz w:val="24"/>
              </w:rPr>
              <w:t xml:space="preserve"> </w:t>
            </w:r>
            <w:r>
              <w:rPr>
                <w:sz w:val="24"/>
              </w:rPr>
              <w:t>pomůckami</w:t>
            </w:r>
            <w:r>
              <w:rPr>
                <w:spacing w:val="-7"/>
                <w:sz w:val="24"/>
              </w:rPr>
              <w:t xml:space="preserve"> </w:t>
            </w:r>
            <w:r>
              <w:rPr>
                <w:sz w:val="24"/>
              </w:rPr>
              <w:t>a</w:t>
            </w:r>
            <w:r>
              <w:rPr>
                <w:spacing w:val="-9"/>
                <w:sz w:val="24"/>
              </w:rPr>
              <w:t xml:space="preserve"> </w:t>
            </w:r>
            <w:r>
              <w:rPr>
                <w:sz w:val="24"/>
              </w:rPr>
              <w:t>nářadím</w:t>
            </w:r>
            <w:r>
              <w:rPr>
                <w:spacing w:val="-13"/>
                <w:sz w:val="24"/>
              </w:rPr>
              <w:t xml:space="preserve"> </w:t>
            </w:r>
            <w:r>
              <w:rPr>
                <w:sz w:val="24"/>
              </w:rPr>
              <w:t>a provádí jejich údržbu</w:t>
            </w:r>
          </w:p>
          <w:p w14:paraId="515D4F24" w14:textId="77777777" w:rsidR="00233FC0" w:rsidRDefault="00FB3855">
            <w:pPr>
              <w:pStyle w:val="TableParagraph"/>
              <w:numPr>
                <w:ilvl w:val="0"/>
                <w:numId w:val="61"/>
              </w:numPr>
              <w:tabs>
                <w:tab w:val="left" w:pos="234"/>
              </w:tabs>
              <w:spacing w:before="272" w:line="290" w:lineRule="atLeast"/>
              <w:ind w:right="327" w:firstLine="0"/>
              <w:rPr>
                <w:sz w:val="24"/>
              </w:rPr>
            </w:pPr>
            <w:r>
              <w:rPr>
                <w:sz w:val="24"/>
              </w:rPr>
              <w:t>Organizuje</w:t>
            </w:r>
            <w:r>
              <w:rPr>
                <w:spacing w:val="-13"/>
                <w:sz w:val="24"/>
              </w:rPr>
              <w:t xml:space="preserve"> </w:t>
            </w:r>
            <w:r>
              <w:rPr>
                <w:sz w:val="24"/>
              </w:rPr>
              <w:t>a</w:t>
            </w:r>
            <w:r>
              <w:rPr>
                <w:spacing w:val="-13"/>
                <w:sz w:val="24"/>
              </w:rPr>
              <w:t xml:space="preserve"> </w:t>
            </w:r>
            <w:r>
              <w:rPr>
                <w:sz w:val="24"/>
              </w:rPr>
              <w:t>plánuje</w:t>
            </w:r>
            <w:r>
              <w:rPr>
                <w:spacing w:val="-11"/>
                <w:sz w:val="24"/>
              </w:rPr>
              <w:t xml:space="preserve"> </w:t>
            </w:r>
            <w:r>
              <w:rPr>
                <w:sz w:val="24"/>
              </w:rPr>
              <w:t>svoji pracovní činnost</w:t>
            </w:r>
          </w:p>
        </w:tc>
        <w:tc>
          <w:tcPr>
            <w:tcW w:w="3072" w:type="dxa"/>
          </w:tcPr>
          <w:p w14:paraId="515D4F25" w14:textId="77777777" w:rsidR="00233FC0" w:rsidRDefault="00FB3855">
            <w:pPr>
              <w:pStyle w:val="TableParagraph"/>
              <w:spacing w:before="1" w:line="480" w:lineRule="auto"/>
              <w:ind w:left="109" w:right="1302"/>
              <w:rPr>
                <w:sz w:val="24"/>
              </w:rPr>
            </w:pPr>
            <w:r>
              <w:rPr>
                <w:sz w:val="24"/>
              </w:rPr>
              <w:t>Rytí záhonů Prořezávání</w:t>
            </w:r>
            <w:r>
              <w:rPr>
                <w:spacing w:val="-14"/>
                <w:sz w:val="24"/>
              </w:rPr>
              <w:t xml:space="preserve"> </w:t>
            </w:r>
            <w:r>
              <w:rPr>
                <w:sz w:val="24"/>
              </w:rPr>
              <w:t>keřů</w:t>
            </w:r>
          </w:p>
        </w:tc>
        <w:tc>
          <w:tcPr>
            <w:tcW w:w="3070" w:type="dxa"/>
          </w:tcPr>
          <w:p w14:paraId="515D4F26" w14:textId="77777777" w:rsidR="00233FC0" w:rsidRDefault="00FB3855">
            <w:pPr>
              <w:pStyle w:val="TableParagraph"/>
              <w:spacing w:before="1"/>
              <w:ind w:left="107"/>
              <w:rPr>
                <w:sz w:val="24"/>
              </w:rPr>
            </w:pPr>
            <w:r>
              <w:rPr>
                <w:sz w:val="24"/>
              </w:rPr>
              <w:t xml:space="preserve">Biologie - </w:t>
            </w:r>
            <w:r>
              <w:rPr>
                <w:spacing w:val="-2"/>
                <w:sz w:val="24"/>
              </w:rPr>
              <w:t>rostliny</w:t>
            </w:r>
          </w:p>
        </w:tc>
      </w:tr>
      <w:tr w:rsidR="00233FC0" w14:paraId="515D4F35" w14:textId="77777777">
        <w:trPr>
          <w:trHeight w:val="4103"/>
        </w:trPr>
        <w:tc>
          <w:tcPr>
            <w:tcW w:w="3070" w:type="dxa"/>
          </w:tcPr>
          <w:p w14:paraId="515D4F28" w14:textId="77777777" w:rsidR="00233FC0" w:rsidRDefault="00FB3855">
            <w:pPr>
              <w:pStyle w:val="TableParagraph"/>
              <w:numPr>
                <w:ilvl w:val="0"/>
                <w:numId w:val="60"/>
              </w:numPr>
              <w:tabs>
                <w:tab w:val="left" w:pos="234"/>
              </w:tabs>
              <w:spacing w:before="1"/>
              <w:ind w:right="295" w:firstLine="0"/>
              <w:rPr>
                <w:sz w:val="24"/>
              </w:rPr>
            </w:pPr>
            <w:r>
              <w:rPr>
                <w:sz w:val="24"/>
              </w:rPr>
              <w:t>Má</w:t>
            </w:r>
            <w:r>
              <w:rPr>
                <w:spacing w:val="-13"/>
                <w:sz w:val="24"/>
              </w:rPr>
              <w:t xml:space="preserve"> </w:t>
            </w:r>
            <w:r>
              <w:rPr>
                <w:sz w:val="24"/>
              </w:rPr>
              <w:t>konkrétní</w:t>
            </w:r>
            <w:r>
              <w:rPr>
                <w:spacing w:val="-13"/>
                <w:sz w:val="24"/>
              </w:rPr>
              <w:t xml:space="preserve"> </w:t>
            </w:r>
            <w:r>
              <w:rPr>
                <w:sz w:val="24"/>
              </w:rPr>
              <w:t>představu</w:t>
            </w:r>
            <w:r>
              <w:rPr>
                <w:spacing w:val="-9"/>
                <w:sz w:val="24"/>
              </w:rPr>
              <w:t xml:space="preserve"> </w:t>
            </w:r>
            <w:r>
              <w:rPr>
                <w:sz w:val="24"/>
              </w:rPr>
              <w:t xml:space="preserve">o základech pracovních činností ve vybraných </w:t>
            </w:r>
            <w:r>
              <w:rPr>
                <w:spacing w:val="-2"/>
                <w:sz w:val="24"/>
              </w:rPr>
              <w:t>oblastech</w:t>
            </w:r>
          </w:p>
          <w:p w14:paraId="515D4F29" w14:textId="77777777" w:rsidR="00233FC0" w:rsidRDefault="00233FC0">
            <w:pPr>
              <w:pStyle w:val="TableParagraph"/>
              <w:spacing w:before="11"/>
              <w:rPr>
                <w:rFonts w:ascii="Cambria"/>
                <w:b/>
                <w:i/>
                <w:sz w:val="24"/>
              </w:rPr>
            </w:pPr>
          </w:p>
          <w:p w14:paraId="515D4F2A" w14:textId="77777777" w:rsidR="00233FC0" w:rsidRDefault="00FB3855">
            <w:pPr>
              <w:pStyle w:val="TableParagraph"/>
              <w:numPr>
                <w:ilvl w:val="0"/>
                <w:numId w:val="60"/>
              </w:numPr>
              <w:tabs>
                <w:tab w:val="left" w:pos="234"/>
              </w:tabs>
              <w:ind w:right="328" w:firstLine="0"/>
              <w:rPr>
                <w:sz w:val="24"/>
              </w:rPr>
            </w:pPr>
            <w:r>
              <w:rPr>
                <w:sz w:val="24"/>
              </w:rPr>
              <w:t>Je schopen posoudit své možnosti</w:t>
            </w:r>
            <w:r>
              <w:rPr>
                <w:spacing w:val="-12"/>
                <w:sz w:val="24"/>
              </w:rPr>
              <w:t xml:space="preserve"> </w:t>
            </w:r>
            <w:r>
              <w:rPr>
                <w:sz w:val="24"/>
              </w:rPr>
              <w:t>v</w:t>
            </w:r>
            <w:r>
              <w:rPr>
                <w:spacing w:val="-14"/>
                <w:sz w:val="24"/>
              </w:rPr>
              <w:t xml:space="preserve"> </w:t>
            </w:r>
            <w:r>
              <w:rPr>
                <w:sz w:val="24"/>
              </w:rPr>
              <w:t>oblasti</w:t>
            </w:r>
            <w:r>
              <w:rPr>
                <w:spacing w:val="-13"/>
                <w:sz w:val="24"/>
              </w:rPr>
              <w:t xml:space="preserve"> </w:t>
            </w:r>
            <w:r>
              <w:rPr>
                <w:sz w:val="24"/>
              </w:rPr>
              <w:t xml:space="preserve">profesní </w:t>
            </w:r>
            <w:r>
              <w:rPr>
                <w:spacing w:val="-2"/>
                <w:sz w:val="24"/>
              </w:rPr>
              <w:t>orientace</w:t>
            </w:r>
          </w:p>
          <w:p w14:paraId="515D4F2B" w14:textId="77777777" w:rsidR="00233FC0" w:rsidRDefault="00233FC0">
            <w:pPr>
              <w:pStyle w:val="TableParagraph"/>
              <w:spacing w:before="11"/>
              <w:rPr>
                <w:rFonts w:ascii="Cambria"/>
                <w:b/>
                <w:i/>
                <w:sz w:val="24"/>
              </w:rPr>
            </w:pPr>
          </w:p>
          <w:p w14:paraId="515D4F2C" w14:textId="77777777" w:rsidR="00233FC0" w:rsidRDefault="00FB3855">
            <w:pPr>
              <w:pStyle w:val="TableParagraph"/>
              <w:numPr>
                <w:ilvl w:val="0"/>
                <w:numId w:val="60"/>
              </w:numPr>
              <w:tabs>
                <w:tab w:val="left" w:pos="234"/>
              </w:tabs>
              <w:ind w:right="670" w:firstLine="0"/>
              <w:rPr>
                <w:sz w:val="24"/>
              </w:rPr>
            </w:pPr>
            <w:r>
              <w:rPr>
                <w:sz w:val="24"/>
              </w:rPr>
              <w:t>Umí</w:t>
            </w:r>
            <w:r>
              <w:rPr>
                <w:spacing w:val="-14"/>
                <w:sz w:val="24"/>
              </w:rPr>
              <w:t xml:space="preserve"> </w:t>
            </w:r>
            <w:r>
              <w:rPr>
                <w:sz w:val="24"/>
              </w:rPr>
              <w:t>posoudit</w:t>
            </w:r>
            <w:r>
              <w:rPr>
                <w:spacing w:val="-14"/>
                <w:sz w:val="24"/>
              </w:rPr>
              <w:t xml:space="preserve"> </w:t>
            </w:r>
            <w:r>
              <w:rPr>
                <w:sz w:val="24"/>
              </w:rPr>
              <w:t xml:space="preserve">výrobek z hlediska kvality a </w:t>
            </w:r>
            <w:r>
              <w:rPr>
                <w:spacing w:val="-2"/>
                <w:sz w:val="24"/>
              </w:rPr>
              <w:t>funkčnosti</w:t>
            </w:r>
          </w:p>
          <w:p w14:paraId="515D4F2D" w14:textId="77777777" w:rsidR="00233FC0" w:rsidRDefault="00233FC0">
            <w:pPr>
              <w:pStyle w:val="TableParagraph"/>
              <w:spacing w:before="11"/>
              <w:rPr>
                <w:rFonts w:ascii="Cambria"/>
                <w:b/>
                <w:i/>
                <w:sz w:val="24"/>
              </w:rPr>
            </w:pPr>
          </w:p>
          <w:p w14:paraId="515D4F2E" w14:textId="77777777" w:rsidR="00233FC0" w:rsidRDefault="00FB3855">
            <w:pPr>
              <w:pStyle w:val="TableParagraph"/>
              <w:numPr>
                <w:ilvl w:val="0"/>
                <w:numId w:val="60"/>
              </w:numPr>
              <w:tabs>
                <w:tab w:val="left" w:pos="234"/>
              </w:tabs>
              <w:spacing w:line="276" w:lineRule="exact"/>
              <w:ind w:left="234" w:hanging="127"/>
              <w:rPr>
                <w:sz w:val="24"/>
              </w:rPr>
            </w:pPr>
            <w:r>
              <w:rPr>
                <w:sz w:val="24"/>
              </w:rPr>
              <w:t>Orientuje se</w:t>
            </w:r>
            <w:r>
              <w:rPr>
                <w:spacing w:val="-2"/>
                <w:sz w:val="24"/>
              </w:rPr>
              <w:t xml:space="preserve"> </w:t>
            </w:r>
            <w:r>
              <w:rPr>
                <w:sz w:val="24"/>
              </w:rPr>
              <w:t>v</w:t>
            </w:r>
            <w:r>
              <w:rPr>
                <w:spacing w:val="2"/>
                <w:sz w:val="24"/>
              </w:rPr>
              <w:t xml:space="preserve"> </w:t>
            </w:r>
            <w:r>
              <w:rPr>
                <w:spacing w:val="-2"/>
                <w:sz w:val="24"/>
              </w:rPr>
              <w:t>nabídce</w:t>
            </w:r>
          </w:p>
        </w:tc>
        <w:tc>
          <w:tcPr>
            <w:tcW w:w="3072" w:type="dxa"/>
          </w:tcPr>
          <w:p w14:paraId="515D4F2F" w14:textId="77777777" w:rsidR="00233FC0" w:rsidRDefault="00FB3855">
            <w:pPr>
              <w:pStyle w:val="TableParagraph"/>
              <w:spacing w:before="1"/>
              <w:ind w:left="109"/>
              <w:rPr>
                <w:sz w:val="24"/>
              </w:rPr>
            </w:pPr>
            <w:r>
              <w:rPr>
                <w:sz w:val="24"/>
              </w:rPr>
              <w:t>Volba</w:t>
            </w:r>
            <w:r>
              <w:rPr>
                <w:spacing w:val="-1"/>
                <w:sz w:val="24"/>
              </w:rPr>
              <w:t xml:space="preserve"> </w:t>
            </w:r>
            <w:r>
              <w:rPr>
                <w:sz w:val="24"/>
              </w:rPr>
              <w:t>profesní</w:t>
            </w:r>
            <w:r>
              <w:rPr>
                <w:spacing w:val="-1"/>
                <w:sz w:val="24"/>
              </w:rPr>
              <w:t xml:space="preserve"> </w:t>
            </w:r>
            <w:r>
              <w:rPr>
                <w:spacing w:val="-2"/>
                <w:sz w:val="24"/>
              </w:rPr>
              <w:t>orientace</w:t>
            </w:r>
          </w:p>
          <w:p w14:paraId="515D4F30" w14:textId="77777777" w:rsidR="00233FC0" w:rsidRDefault="00233FC0">
            <w:pPr>
              <w:pStyle w:val="TableParagraph"/>
              <w:spacing w:before="11"/>
              <w:rPr>
                <w:rFonts w:ascii="Cambria"/>
                <w:b/>
                <w:i/>
                <w:sz w:val="24"/>
              </w:rPr>
            </w:pPr>
          </w:p>
          <w:p w14:paraId="515D4F31" w14:textId="77777777" w:rsidR="00233FC0" w:rsidRDefault="00FB3855">
            <w:pPr>
              <w:pStyle w:val="TableParagraph"/>
              <w:spacing w:before="1"/>
              <w:ind w:left="109" w:right="519"/>
              <w:rPr>
                <w:sz w:val="24"/>
              </w:rPr>
            </w:pPr>
            <w:r>
              <w:rPr>
                <w:sz w:val="24"/>
              </w:rPr>
              <w:t>Požadavky na uchazeče</w:t>
            </w:r>
            <w:r>
              <w:rPr>
                <w:spacing w:val="40"/>
                <w:sz w:val="24"/>
              </w:rPr>
              <w:t xml:space="preserve"> </w:t>
            </w:r>
            <w:r>
              <w:rPr>
                <w:sz w:val="24"/>
              </w:rPr>
              <w:t>v</w:t>
            </w:r>
            <w:r>
              <w:rPr>
                <w:spacing w:val="-12"/>
                <w:sz w:val="24"/>
              </w:rPr>
              <w:t xml:space="preserve"> </w:t>
            </w:r>
            <w:r>
              <w:rPr>
                <w:sz w:val="24"/>
              </w:rPr>
              <w:t>souvislosti</w:t>
            </w:r>
            <w:r>
              <w:rPr>
                <w:spacing w:val="-14"/>
                <w:sz w:val="24"/>
              </w:rPr>
              <w:t xml:space="preserve"> </w:t>
            </w:r>
            <w:r>
              <w:rPr>
                <w:sz w:val="24"/>
              </w:rPr>
              <w:t>se</w:t>
            </w:r>
            <w:r>
              <w:rPr>
                <w:spacing w:val="-11"/>
                <w:sz w:val="24"/>
              </w:rPr>
              <w:t xml:space="preserve"> </w:t>
            </w:r>
            <w:r>
              <w:rPr>
                <w:sz w:val="24"/>
              </w:rPr>
              <w:t xml:space="preserve">zvoleným </w:t>
            </w:r>
            <w:r>
              <w:rPr>
                <w:spacing w:val="-2"/>
                <w:sz w:val="24"/>
              </w:rPr>
              <w:t>povoláním</w:t>
            </w:r>
          </w:p>
          <w:p w14:paraId="515D4F32" w14:textId="77777777" w:rsidR="00233FC0" w:rsidRDefault="00233FC0">
            <w:pPr>
              <w:pStyle w:val="TableParagraph"/>
              <w:spacing w:before="10"/>
              <w:rPr>
                <w:rFonts w:ascii="Cambria"/>
                <w:b/>
                <w:i/>
                <w:sz w:val="24"/>
              </w:rPr>
            </w:pPr>
          </w:p>
          <w:p w14:paraId="515D4F33" w14:textId="77777777" w:rsidR="00233FC0" w:rsidRDefault="00FB3855">
            <w:pPr>
              <w:pStyle w:val="TableParagraph"/>
              <w:spacing w:before="1"/>
              <w:ind w:left="109"/>
              <w:rPr>
                <w:sz w:val="24"/>
              </w:rPr>
            </w:pPr>
            <w:r>
              <w:rPr>
                <w:sz w:val="24"/>
              </w:rPr>
              <w:t>Charakteristické</w:t>
            </w:r>
            <w:r>
              <w:rPr>
                <w:spacing w:val="-14"/>
                <w:sz w:val="24"/>
              </w:rPr>
              <w:t xml:space="preserve"> </w:t>
            </w:r>
            <w:r>
              <w:rPr>
                <w:sz w:val="24"/>
              </w:rPr>
              <w:t>znaky</w:t>
            </w:r>
            <w:r>
              <w:rPr>
                <w:spacing w:val="-14"/>
                <w:sz w:val="24"/>
              </w:rPr>
              <w:t xml:space="preserve"> </w:t>
            </w:r>
            <w:r>
              <w:rPr>
                <w:sz w:val="24"/>
              </w:rPr>
              <w:t xml:space="preserve">lidské práce – pracovní činnosti, pracovní prostředky, </w:t>
            </w:r>
            <w:r>
              <w:rPr>
                <w:spacing w:val="-2"/>
                <w:sz w:val="24"/>
              </w:rPr>
              <w:t>pracoviště</w:t>
            </w:r>
          </w:p>
        </w:tc>
        <w:tc>
          <w:tcPr>
            <w:tcW w:w="3070" w:type="dxa"/>
          </w:tcPr>
          <w:p w14:paraId="515D4F34" w14:textId="77777777" w:rsidR="00233FC0" w:rsidRDefault="00FB3855">
            <w:pPr>
              <w:pStyle w:val="TableParagraph"/>
              <w:spacing w:before="1"/>
              <w:ind w:left="107" w:right="1111"/>
              <w:rPr>
                <w:sz w:val="24"/>
              </w:rPr>
            </w:pPr>
            <w:r>
              <w:rPr>
                <w:sz w:val="24"/>
              </w:rPr>
              <w:t>Volba</w:t>
            </w:r>
            <w:r>
              <w:rPr>
                <w:spacing w:val="19"/>
                <w:sz w:val="24"/>
              </w:rPr>
              <w:t xml:space="preserve"> </w:t>
            </w:r>
            <w:r>
              <w:rPr>
                <w:sz w:val="24"/>
              </w:rPr>
              <w:t xml:space="preserve">povolání </w:t>
            </w:r>
            <w:r>
              <w:rPr>
                <w:spacing w:val="-4"/>
                <w:sz w:val="24"/>
              </w:rPr>
              <w:t>MEV</w:t>
            </w:r>
          </w:p>
        </w:tc>
      </w:tr>
    </w:tbl>
    <w:p w14:paraId="515D4F36"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F3C" w14:textId="77777777">
        <w:trPr>
          <w:trHeight w:val="1466"/>
        </w:trPr>
        <w:tc>
          <w:tcPr>
            <w:tcW w:w="3070" w:type="dxa"/>
          </w:tcPr>
          <w:p w14:paraId="515D4F37" w14:textId="77777777" w:rsidR="00233FC0" w:rsidRDefault="00FB3855">
            <w:pPr>
              <w:pStyle w:val="TableParagraph"/>
              <w:spacing w:before="1"/>
              <w:ind w:left="107" w:right="112"/>
              <w:rPr>
                <w:sz w:val="24"/>
              </w:rPr>
            </w:pPr>
            <w:r>
              <w:rPr>
                <w:sz w:val="24"/>
              </w:rPr>
              <w:lastRenderedPageBreak/>
              <w:t>pracovních</w:t>
            </w:r>
            <w:r>
              <w:rPr>
                <w:spacing w:val="-11"/>
                <w:sz w:val="24"/>
              </w:rPr>
              <w:t xml:space="preserve"> </w:t>
            </w:r>
            <w:r>
              <w:rPr>
                <w:sz w:val="24"/>
              </w:rPr>
              <w:t>příležitostí</w:t>
            </w:r>
            <w:r>
              <w:rPr>
                <w:spacing w:val="-10"/>
                <w:sz w:val="24"/>
              </w:rPr>
              <w:t xml:space="preserve"> </w:t>
            </w:r>
            <w:r>
              <w:rPr>
                <w:sz w:val="24"/>
              </w:rPr>
              <w:t>u</w:t>
            </w:r>
            <w:r>
              <w:rPr>
                <w:spacing w:val="-8"/>
                <w:sz w:val="24"/>
              </w:rPr>
              <w:t xml:space="preserve"> </w:t>
            </w:r>
            <w:r>
              <w:rPr>
                <w:sz w:val="24"/>
              </w:rPr>
              <w:t>nás</w:t>
            </w:r>
            <w:r>
              <w:rPr>
                <w:spacing w:val="-6"/>
                <w:sz w:val="24"/>
              </w:rPr>
              <w:t xml:space="preserve"> </w:t>
            </w:r>
            <w:r>
              <w:rPr>
                <w:sz w:val="24"/>
              </w:rPr>
              <w:t>i v zahraničí</w:t>
            </w:r>
          </w:p>
          <w:p w14:paraId="515D4F38" w14:textId="77777777" w:rsidR="00233FC0" w:rsidRDefault="00233FC0">
            <w:pPr>
              <w:pStyle w:val="TableParagraph"/>
              <w:spacing w:before="11"/>
              <w:rPr>
                <w:rFonts w:ascii="Cambria"/>
                <w:b/>
                <w:i/>
                <w:sz w:val="24"/>
              </w:rPr>
            </w:pPr>
          </w:p>
          <w:p w14:paraId="515D4F39" w14:textId="77777777" w:rsidR="00233FC0" w:rsidRDefault="00FB3855">
            <w:pPr>
              <w:pStyle w:val="TableParagraph"/>
              <w:ind w:left="107"/>
              <w:rPr>
                <w:sz w:val="24"/>
              </w:rPr>
            </w:pPr>
            <w:r>
              <w:rPr>
                <w:sz w:val="24"/>
              </w:rPr>
              <w:t>- Ovládá</w:t>
            </w:r>
            <w:r>
              <w:rPr>
                <w:spacing w:val="-2"/>
                <w:sz w:val="24"/>
              </w:rPr>
              <w:t xml:space="preserve"> </w:t>
            </w:r>
            <w:r>
              <w:rPr>
                <w:sz w:val="24"/>
              </w:rPr>
              <w:t>etiketu</w:t>
            </w:r>
            <w:r>
              <w:rPr>
                <w:spacing w:val="3"/>
                <w:sz w:val="24"/>
              </w:rPr>
              <w:t xml:space="preserve"> </w:t>
            </w:r>
            <w:r>
              <w:rPr>
                <w:spacing w:val="-2"/>
                <w:sz w:val="24"/>
              </w:rPr>
              <w:t>stolování</w:t>
            </w:r>
          </w:p>
        </w:tc>
        <w:tc>
          <w:tcPr>
            <w:tcW w:w="3072" w:type="dxa"/>
          </w:tcPr>
          <w:p w14:paraId="515D4F3A" w14:textId="77777777" w:rsidR="00233FC0" w:rsidRDefault="00233FC0">
            <w:pPr>
              <w:pStyle w:val="TableParagraph"/>
              <w:rPr>
                <w:rFonts w:ascii="Times New Roman"/>
                <w:sz w:val="24"/>
              </w:rPr>
            </w:pPr>
          </w:p>
        </w:tc>
        <w:tc>
          <w:tcPr>
            <w:tcW w:w="3070" w:type="dxa"/>
          </w:tcPr>
          <w:p w14:paraId="515D4F3B" w14:textId="77777777" w:rsidR="00233FC0" w:rsidRDefault="00233FC0">
            <w:pPr>
              <w:pStyle w:val="TableParagraph"/>
              <w:rPr>
                <w:rFonts w:ascii="Times New Roman"/>
                <w:sz w:val="24"/>
              </w:rPr>
            </w:pPr>
          </w:p>
        </w:tc>
      </w:tr>
    </w:tbl>
    <w:p w14:paraId="515D4F3D" w14:textId="77777777" w:rsidR="00233FC0" w:rsidRDefault="00233FC0">
      <w:pPr>
        <w:pStyle w:val="Zkladntext"/>
        <w:rPr>
          <w:rFonts w:ascii="Cambria"/>
          <w:b/>
          <w:i/>
        </w:rPr>
      </w:pPr>
    </w:p>
    <w:p w14:paraId="515D4F3E" w14:textId="77777777" w:rsidR="00233FC0" w:rsidRDefault="00233FC0">
      <w:pPr>
        <w:pStyle w:val="Zkladntext"/>
        <w:rPr>
          <w:rFonts w:ascii="Cambria"/>
          <w:b/>
          <w:i/>
        </w:rPr>
      </w:pPr>
    </w:p>
    <w:p w14:paraId="515D4F3F" w14:textId="77777777" w:rsidR="00233FC0" w:rsidRDefault="00233FC0">
      <w:pPr>
        <w:pStyle w:val="Zkladntext"/>
        <w:spacing w:before="250"/>
        <w:rPr>
          <w:rFonts w:ascii="Cambria"/>
          <w:b/>
          <w:i/>
        </w:rPr>
      </w:pPr>
    </w:p>
    <w:p w14:paraId="515D4F40" w14:textId="77777777" w:rsidR="00233FC0" w:rsidRDefault="00FB3855">
      <w:pPr>
        <w:ind w:left="236"/>
        <w:rPr>
          <w:rFonts w:ascii="Cambria" w:hAnsi="Cambria"/>
          <w:b/>
          <w:i/>
          <w:sz w:val="24"/>
        </w:rPr>
      </w:pPr>
      <w:r>
        <w:rPr>
          <w:rFonts w:ascii="Cambria" w:hAnsi="Cambria"/>
          <w:b/>
          <w:i/>
          <w:color w:val="4F80BC"/>
          <w:sz w:val="24"/>
        </w:rPr>
        <w:t>Pracovní činnosti</w:t>
      </w:r>
      <w:r>
        <w:rPr>
          <w:rFonts w:ascii="Cambria" w:hAnsi="Cambria"/>
          <w:b/>
          <w:i/>
          <w:color w:val="4F80BC"/>
          <w:spacing w:val="-2"/>
          <w:sz w:val="24"/>
        </w:rPr>
        <w:t xml:space="preserve"> </w:t>
      </w:r>
      <w:r>
        <w:rPr>
          <w:rFonts w:ascii="Cambria" w:hAnsi="Cambria"/>
          <w:b/>
          <w:i/>
          <w:color w:val="4F80BC"/>
          <w:sz w:val="24"/>
        </w:rPr>
        <w:t>9.</w:t>
      </w:r>
      <w:r>
        <w:rPr>
          <w:rFonts w:ascii="Cambria" w:hAnsi="Cambria"/>
          <w:b/>
          <w:i/>
          <w:color w:val="4F80BC"/>
          <w:spacing w:val="1"/>
          <w:sz w:val="24"/>
        </w:rPr>
        <w:t xml:space="preserve"> </w:t>
      </w:r>
      <w:r>
        <w:rPr>
          <w:rFonts w:ascii="Cambria" w:hAnsi="Cambria"/>
          <w:b/>
          <w:i/>
          <w:color w:val="4F80BC"/>
          <w:spacing w:val="-2"/>
          <w:sz w:val="24"/>
        </w:rPr>
        <w:t>ročník</w:t>
      </w:r>
    </w:p>
    <w:p w14:paraId="515D4F41" w14:textId="77777777" w:rsidR="00233FC0" w:rsidRDefault="00233FC0">
      <w:pPr>
        <w:pStyle w:val="Zkladntext"/>
        <w:spacing w:before="60" w:after="1"/>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F46" w14:textId="77777777">
        <w:trPr>
          <w:trHeight w:val="683"/>
        </w:trPr>
        <w:tc>
          <w:tcPr>
            <w:tcW w:w="3070" w:type="dxa"/>
            <w:shd w:val="clear" w:color="auto" w:fill="DBE4F0"/>
          </w:tcPr>
          <w:p w14:paraId="515D4F42"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F43"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4F44"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F45"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F52" w14:textId="77777777">
        <w:trPr>
          <w:trHeight w:val="3515"/>
        </w:trPr>
        <w:tc>
          <w:tcPr>
            <w:tcW w:w="3070" w:type="dxa"/>
          </w:tcPr>
          <w:p w14:paraId="515D4F47" w14:textId="77777777" w:rsidR="00233FC0" w:rsidRDefault="00FB3855">
            <w:pPr>
              <w:pStyle w:val="TableParagraph"/>
              <w:numPr>
                <w:ilvl w:val="0"/>
                <w:numId w:val="59"/>
              </w:numPr>
              <w:tabs>
                <w:tab w:val="left" w:pos="234"/>
              </w:tabs>
              <w:ind w:right="129" w:firstLine="0"/>
              <w:rPr>
                <w:sz w:val="24"/>
              </w:rPr>
            </w:pPr>
            <w:r>
              <w:rPr>
                <w:sz w:val="24"/>
              </w:rPr>
              <w:t>Zvládá</w:t>
            </w:r>
            <w:r>
              <w:rPr>
                <w:spacing w:val="-13"/>
                <w:sz w:val="24"/>
              </w:rPr>
              <w:t xml:space="preserve"> </w:t>
            </w:r>
            <w:r>
              <w:rPr>
                <w:sz w:val="24"/>
              </w:rPr>
              <w:t>pracovní</w:t>
            </w:r>
            <w:r>
              <w:rPr>
                <w:spacing w:val="-10"/>
                <w:sz w:val="24"/>
              </w:rPr>
              <w:t xml:space="preserve"> </w:t>
            </w:r>
            <w:r>
              <w:rPr>
                <w:sz w:val="24"/>
              </w:rPr>
              <w:t>postupy</w:t>
            </w:r>
            <w:r>
              <w:rPr>
                <w:spacing w:val="-11"/>
                <w:sz w:val="24"/>
              </w:rPr>
              <w:t xml:space="preserve"> </w:t>
            </w:r>
            <w:r>
              <w:rPr>
                <w:sz w:val="24"/>
              </w:rPr>
              <w:t>při práci na zahradě</w:t>
            </w:r>
          </w:p>
          <w:p w14:paraId="515D4F48" w14:textId="77777777" w:rsidR="00233FC0" w:rsidRDefault="00233FC0">
            <w:pPr>
              <w:pStyle w:val="TableParagraph"/>
              <w:spacing w:before="10"/>
              <w:rPr>
                <w:rFonts w:ascii="Cambria"/>
                <w:b/>
                <w:i/>
                <w:sz w:val="24"/>
              </w:rPr>
            </w:pPr>
          </w:p>
          <w:p w14:paraId="515D4F49" w14:textId="77777777" w:rsidR="00233FC0" w:rsidRDefault="00FB3855">
            <w:pPr>
              <w:pStyle w:val="TableParagraph"/>
              <w:numPr>
                <w:ilvl w:val="0"/>
                <w:numId w:val="59"/>
              </w:numPr>
              <w:tabs>
                <w:tab w:val="left" w:pos="234"/>
              </w:tabs>
              <w:ind w:left="234" w:hanging="127"/>
              <w:rPr>
                <w:sz w:val="24"/>
              </w:rPr>
            </w:pPr>
            <w:r>
              <w:rPr>
                <w:sz w:val="24"/>
              </w:rPr>
              <w:t xml:space="preserve">Správně </w:t>
            </w:r>
            <w:r>
              <w:rPr>
                <w:spacing w:val="-2"/>
                <w:sz w:val="24"/>
              </w:rPr>
              <w:t>zachází</w:t>
            </w:r>
          </w:p>
          <w:p w14:paraId="515D4F4A" w14:textId="77777777" w:rsidR="00233FC0" w:rsidRDefault="00FB3855">
            <w:pPr>
              <w:pStyle w:val="TableParagraph"/>
              <w:ind w:left="107" w:right="199"/>
              <w:rPr>
                <w:sz w:val="24"/>
              </w:rPr>
            </w:pPr>
            <w:r>
              <w:rPr>
                <w:sz w:val="24"/>
              </w:rPr>
              <w:t>s</w:t>
            </w:r>
            <w:r>
              <w:rPr>
                <w:spacing w:val="-12"/>
                <w:sz w:val="24"/>
              </w:rPr>
              <w:t xml:space="preserve"> </w:t>
            </w:r>
            <w:r>
              <w:rPr>
                <w:sz w:val="24"/>
              </w:rPr>
              <w:t>pomůckami</w:t>
            </w:r>
            <w:r>
              <w:rPr>
                <w:spacing w:val="-11"/>
                <w:sz w:val="24"/>
              </w:rPr>
              <w:t xml:space="preserve"> </w:t>
            </w:r>
            <w:r>
              <w:rPr>
                <w:sz w:val="24"/>
              </w:rPr>
              <w:t>a</w:t>
            </w:r>
            <w:r>
              <w:rPr>
                <w:spacing w:val="-12"/>
                <w:sz w:val="24"/>
              </w:rPr>
              <w:t xml:space="preserve"> </w:t>
            </w:r>
            <w:r>
              <w:rPr>
                <w:sz w:val="24"/>
              </w:rPr>
              <w:t>nářadím včetně údržby</w:t>
            </w:r>
          </w:p>
          <w:p w14:paraId="515D4F4B" w14:textId="77777777" w:rsidR="00233FC0" w:rsidRDefault="00233FC0">
            <w:pPr>
              <w:pStyle w:val="TableParagraph"/>
              <w:spacing w:before="13"/>
              <w:rPr>
                <w:rFonts w:ascii="Cambria"/>
                <w:b/>
                <w:i/>
                <w:sz w:val="24"/>
              </w:rPr>
            </w:pPr>
          </w:p>
          <w:p w14:paraId="515D4F4C" w14:textId="77777777" w:rsidR="00233FC0" w:rsidRDefault="00FB3855">
            <w:pPr>
              <w:pStyle w:val="TableParagraph"/>
              <w:numPr>
                <w:ilvl w:val="0"/>
                <w:numId w:val="59"/>
              </w:numPr>
              <w:tabs>
                <w:tab w:val="left" w:pos="234"/>
              </w:tabs>
              <w:ind w:right="327" w:firstLine="0"/>
              <w:rPr>
                <w:sz w:val="24"/>
              </w:rPr>
            </w:pPr>
            <w:r>
              <w:rPr>
                <w:sz w:val="24"/>
              </w:rPr>
              <w:t>Organizuje</w:t>
            </w:r>
            <w:r>
              <w:rPr>
                <w:spacing w:val="-13"/>
                <w:sz w:val="24"/>
              </w:rPr>
              <w:t xml:space="preserve"> </w:t>
            </w:r>
            <w:r>
              <w:rPr>
                <w:sz w:val="24"/>
              </w:rPr>
              <w:t>a</w:t>
            </w:r>
            <w:r>
              <w:rPr>
                <w:spacing w:val="-13"/>
                <w:sz w:val="24"/>
              </w:rPr>
              <w:t xml:space="preserve"> </w:t>
            </w:r>
            <w:r>
              <w:rPr>
                <w:sz w:val="24"/>
              </w:rPr>
              <w:t>plánuje</w:t>
            </w:r>
            <w:r>
              <w:rPr>
                <w:spacing w:val="-11"/>
                <w:sz w:val="24"/>
              </w:rPr>
              <w:t xml:space="preserve"> </w:t>
            </w:r>
            <w:r>
              <w:rPr>
                <w:sz w:val="24"/>
              </w:rPr>
              <w:t xml:space="preserve">svoji </w:t>
            </w:r>
            <w:r>
              <w:rPr>
                <w:spacing w:val="-2"/>
                <w:sz w:val="24"/>
              </w:rPr>
              <w:t>činnost</w:t>
            </w:r>
          </w:p>
          <w:p w14:paraId="515D4F4D" w14:textId="77777777" w:rsidR="00233FC0" w:rsidRDefault="00FB3855">
            <w:pPr>
              <w:pStyle w:val="TableParagraph"/>
              <w:numPr>
                <w:ilvl w:val="0"/>
                <w:numId w:val="59"/>
              </w:numPr>
              <w:tabs>
                <w:tab w:val="left" w:pos="234"/>
              </w:tabs>
              <w:spacing w:before="273" w:line="290" w:lineRule="atLeast"/>
              <w:ind w:right="170" w:firstLine="0"/>
              <w:rPr>
                <w:sz w:val="24"/>
              </w:rPr>
            </w:pPr>
            <w:r>
              <w:rPr>
                <w:sz w:val="24"/>
              </w:rPr>
              <w:t>Dodržuje</w:t>
            </w:r>
            <w:r>
              <w:rPr>
                <w:spacing w:val="-14"/>
                <w:sz w:val="24"/>
              </w:rPr>
              <w:t xml:space="preserve"> </w:t>
            </w:r>
            <w:r>
              <w:rPr>
                <w:sz w:val="24"/>
              </w:rPr>
              <w:t>bezpečnost</w:t>
            </w:r>
            <w:r>
              <w:rPr>
                <w:spacing w:val="-14"/>
                <w:sz w:val="24"/>
              </w:rPr>
              <w:t xml:space="preserve"> </w:t>
            </w:r>
            <w:r>
              <w:rPr>
                <w:sz w:val="24"/>
              </w:rPr>
              <w:t>práce a technologickou kázeň</w:t>
            </w:r>
          </w:p>
        </w:tc>
        <w:tc>
          <w:tcPr>
            <w:tcW w:w="3072" w:type="dxa"/>
          </w:tcPr>
          <w:p w14:paraId="515D4F4E" w14:textId="77777777" w:rsidR="00233FC0" w:rsidRDefault="00FB3855">
            <w:pPr>
              <w:pStyle w:val="TableParagraph"/>
              <w:ind w:left="109" w:right="167"/>
              <w:rPr>
                <w:sz w:val="24"/>
              </w:rPr>
            </w:pPr>
            <w:r>
              <w:rPr>
                <w:sz w:val="24"/>
              </w:rPr>
              <w:t>Zpracování</w:t>
            </w:r>
            <w:r>
              <w:rPr>
                <w:spacing w:val="-12"/>
                <w:sz w:val="24"/>
              </w:rPr>
              <w:t xml:space="preserve"> </w:t>
            </w:r>
            <w:r>
              <w:rPr>
                <w:sz w:val="24"/>
              </w:rPr>
              <w:t>půdy</w:t>
            </w:r>
            <w:r>
              <w:rPr>
                <w:spacing w:val="-14"/>
                <w:sz w:val="24"/>
              </w:rPr>
              <w:t xml:space="preserve"> </w:t>
            </w:r>
            <w:r>
              <w:rPr>
                <w:sz w:val="24"/>
              </w:rPr>
              <w:t>na</w:t>
            </w:r>
            <w:r>
              <w:rPr>
                <w:spacing w:val="-10"/>
                <w:sz w:val="24"/>
              </w:rPr>
              <w:t xml:space="preserve"> </w:t>
            </w:r>
            <w:r>
              <w:rPr>
                <w:sz w:val="24"/>
              </w:rPr>
              <w:t>zahradě a rytí záhonů</w:t>
            </w:r>
          </w:p>
          <w:p w14:paraId="515D4F4F" w14:textId="77777777" w:rsidR="00233FC0" w:rsidRDefault="00233FC0">
            <w:pPr>
              <w:pStyle w:val="TableParagraph"/>
              <w:spacing w:before="10"/>
              <w:rPr>
                <w:rFonts w:ascii="Cambria"/>
                <w:b/>
                <w:i/>
                <w:sz w:val="24"/>
              </w:rPr>
            </w:pPr>
          </w:p>
          <w:p w14:paraId="515D4F50" w14:textId="77777777" w:rsidR="00233FC0" w:rsidRDefault="00FB3855">
            <w:pPr>
              <w:pStyle w:val="TableParagraph"/>
              <w:ind w:left="109"/>
              <w:rPr>
                <w:sz w:val="24"/>
              </w:rPr>
            </w:pPr>
            <w:r>
              <w:rPr>
                <w:sz w:val="24"/>
              </w:rPr>
              <w:t>Sklizeň a uskladnění podzimních</w:t>
            </w:r>
            <w:r>
              <w:rPr>
                <w:spacing w:val="-12"/>
                <w:sz w:val="24"/>
              </w:rPr>
              <w:t xml:space="preserve"> </w:t>
            </w:r>
            <w:r>
              <w:rPr>
                <w:sz w:val="24"/>
              </w:rPr>
              <w:t>druhů</w:t>
            </w:r>
            <w:r>
              <w:rPr>
                <w:spacing w:val="-13"/>
                <w:sz w:val="24"/>
              </w:rPr>
              <w:t xml:space="preserve"> </w:t>
            </w:r>
            <w:r>
              <w:rPr>
                <w:sz w:val="24"/>
              </w:rPr>
              <w:t>ovoce</w:t>
            </w:r>
            <w:r>
              <w:rPr>
                <w:spacing w:val="-14"/>
                <w:sz w:val="24"/>
              </w:rPr>
              <w:t xml:space="preserve"> </w:t>
            </w:r>
            <w:r>
              <w:rPr>
                <w:sz w:val="24"/>
              </w:rPr>
              <w:t xml:space="preserve">a </w:t>
            </w:r>
            <w:r>
              <w:rPr>
                <w:spacing w:val="-2"/>
                <w:sz w:val="24"/>
              </w:rPr>
              <w:t>zeleniny</w:t>
            </w:r>
          </w:p>
        </w:tc>
        <w:tc>
          <w:tcPr>
            <w:tcW w:w="3070" w:type="dxa"/>
          </w:tcPr>
          <w:p w14:paraId="515D4F51" w14:textId="77777777" w:rsidR="00233FC0" w:rsidRDefault="00FB3855">
            <w:pPr>
              <w:pStyle w:val="TableParagraph"/>
              <w:ind w:left="107" w:right="1191"/>
              <w:rPr>
                <w:sz w:val="24"/>
              </w:rPr>
            </w:pPr>
            <w:r>
              <w:rPr>
                <w:spacing w:val="-2"/>
                <w:sz w:val="24"/>
              </w:rPr>
              <w:t xml:space="preserve">Biologie-rostliny </w:t>
            </w:r>
            <w:r>
              <w:rPr>
                <w:spacing w:val="-6"/>
                <w:sz w:val="24"/>
              </w:rPr>
              <w:t>EV</w:t>
            </w:r>
          </w:p>
        </w:tc>
      </w:tr>
      <w:tr w:rsidR="00233FC0" w14:paraId="515D4F5B" w14:textId="77777777">
        <w:trPr>
          <w:trHeight w:val="3515"/>
        </w:trPr>
        <w:tc>
          <w:tcPr>
            <w:tcW w:w="3070" w:type="dxa"/>
          </w:tcPr>
          <w:p w14:paraId="515D4F53" w14:textId="77777777" w:rsidR="00233FC0" w:rsidRDefault="00FB3855">
            <w:pPr>
              <w:pStyle w:val="TableParagraph"/>
              <w:numPr>
                <w:ilvl w:val="0"/>
                <w:numId w:val="58"/>
              </w:numPr>
              <w:tabs>
                <w:tab w:val="left" w:pos="234"/>
              </w:tabs>
              <w:ind w:right="535" w:firstLine="0"/>
              <w:rPr>
                <w:sz w:val="24"/>
              </w:rPr>
            </w:pPr>
            <w:r>
              <w:rPr>
                <w:sz w:val="24"/>
              </w:rPr>
              <w:t>Pracuje</w:t>
            </w:r>
            <w:r>
              <w:rPr>
                <w:spacing w:val="-11"/>
                <w:sz w:val="24"/>
              </w:rPr>
              <w:t xml:space="preserve"> </w:t>
            </w:r>
            <w:r>
              <w:rPr>
                <w:sz w:val="24"/>
              </w:rPr>
              <w:t>podle</w:t>
            </w:r>
            <w:r>
              <w:rPr>
                <w:spacing w:val="-14"/>
                <w:sz w:val="24"/>
              </w:rPr>
              <w:t xml:space="preserve"> </w:t>
            </w:r>
            <w:r>
              <w:rPr>
                <w:sz w:val="24"/>
              </w:rPr>
              <w:t>návodu</w:t>
            </w:r>
            <w:r>
              <w:rPr>
                <w:spacing w:val="-12"/>
                <w:sz w:val="24"/>
              </w:rPr>
              <w:t xml:space="preserve"> </w:t>
            </w:r>
            <w:r>
              <w:rPr>
                <w:sz w:val="24"/>
              </w:rPr>
              <w:t xml:space="preserve">a orientuje se v technické </w:t>
            </w:r>
            <w:r>
              <w:rPr>
                <w:spacing w:val="-2"/>
                <w:sz w:val="24"/>
              </w:rPr>
              <w:t>dokumentaci</w:t>
            </w:r>
          </w:p>
          <w:p w14:paraId="515D4F54" w14:textId="77777777" w:rsidR="00233FC0" w:rsidRDefault="00233FC0">
            <w:pPr>
              <w:pStyle w:val="TableParagraph"/>
              <w:spacing w:before="10"/>
              <w:rPr>
                <w:rFonts w:ascii="Cambria"/>
                <w:b/>
                <w:i/>
                <w:sz w:val="24"/>
              </w:rPr>
            </w:pPr>
          </w:p>
          <w:p w14:paraId="515D4F55" w14:textId="77777777" w:rsidR="00233FC0" w:rsidRDefault="00FB3855">
            <w:pPr>
              <w:pStyle w:val="TableParagraph"/>
              <w:numPr>
                <w:ilvl w:val="0"/>
                <w:numId w:val="58"/>
              </w:numPr>
              <w:tabs>
                <w:tab w:val="left" w:pos="234"/>
              </w:tabs>
              <w:ind w:right="251" w:firstLine="0"/>
              <w:rPr>
                <w:sz w:val="24"/>
              </w:rPr>
            </w:pPr>
            <w:r>
              <w:rPr>
                <w:sz w:val="24"/>
              </w:rPr>
              <w:t>Zvládá jednoduché pracovní</w:t>
            </w:r>
            <w:r>
              <w:rPr>
                <w:spacing w:val="-12"/>
                <w:sz w:val="24"/>
              </w:rPr>
              <w:t xml:space="preserve"> </w:t>
            </w:r>
            <w:r>
              <w:rPr>
                <w:sz w:val="24"/>
              </w:rPr>
              <w:t>operace</w:t>
            </w:r>
            <w:r>
              <w:rPr>
                <w:spacing w:val="-13"/>
                <w:sz w:val="24"/>
              </w:rPr>
              <w:t xml:space="preserve"> </w:t>
            </w:r>
            <w:r>
              <w:rPr>
                <w:sz w:val="24"/>
              </w:rPr>
              <w:t>a</w:t>
            </w:r>
            <w:r>
              <w:rPr>
                <w:spacing w:val="-14"/>
                <w:sz w:val="24"/>
              </w:rPr>
              <w:t xml:space="preserve"> </w:t>
            </w:r>
            <w:r>
              <w:rPr>
                <w:sz w:val="24"/>
              </w:rPr>
              <w:t xml:space="preserve">postupy a dodržuje technologickou </w:t>
            </w:r>
            <w:r>
              <w:rPr>
                <w:spacing w:val="-2"/>
                <w:sz w:val="24"/>
              </w:rPr>
              <w:t>kázeň</w:t>
            </w:r>
          </w:p>
          <w:p w14:paraId="515D4F56" w14:textId="77777777" w:rsidR="00233FC0" w:rsidRDefault="00FB3855">
            <w:pPr>
              <w:pStyle w:val="TableParagraph"/>
              <w:numPr>
                <w:ilvl w:val="0"/>
                <w:numId w:val="58"/>
              </w:numPr>
              <w:tabs>
                <w:tab w:val="left" w:pos="234"/>
              </w:tabs>
              <w:spacing w:before="274" w:line="290" w:lineRule="atLeast"/>
              <w:ind w:right="134" w:firstLine="0"/>
              <w:rPr>
                <w:sz w:val="24"/>
              </w:rPr>
            </w:pPr>
            <w:r>
              <w:rPr>
                <w:sz w:val="24"/>
              </w:rPr>
              <w:t>Dodržuje zásady bezpečnosti</w:t>
            </w:r>
            <w:r>
              <w:rPr>
                <w:spacing w:val="-14"/>
                <w:sz w:val="24"/>
              </w:rPr>
              <w:t xml:space="preserve"> </w:t>
            </w:r>
            <w:r>
              <w:rPr>
                <w:sz w:val="24"/>
              </w:rPr>
              <w:t>a</w:t>
            </w:r>
            <w:r>
              <w:rPr>
                <w:spacing w:val="-14"/>
                <w:sz w:val="24"/>
              </w:rPr>
              <w:t xml:space="preserve"> </w:t>
            </w:r>
            <w:r>
              <w:rPr>
                <w:sz w:val="24"/>
              </w:rPr>
              <w:t>ochrany</w:t>
            </w:r>
            <w:r>
              <w:rPr>
                <w:spacing w:val="-11"/>
                <w:sz w:val="24"/>
              </w:rPr>
              <w:t xml:space="preserve"> </w:t>
            </w:r>
            <w:r>
              <w:rPr>
                <w:sz w:val="24"/>
              </w:rPr>
              <w:t>zdraví při práci</w:t>
            </w:r>
          </w:p>
        </w:tc>
        <w:tc>
          <w:tcPr>
            <w:tcW w:w="3072" w:type="dxa"/>
          </w:tcPr>
          <w:p w14:paraId="515D4F57" w14:textId="77777777" w:rsidR="00233FC0" w:rsidRDefault="00FB3855">
            <w:pPr>
              <w:pStyle w:val="TableParagraph"/>
              <w:spacing w:line="292" w:lineRule="exact"/>
              <w:ind w:left="109"/>
              <w:rPr>
                <w:sz w:val="24"/>
              </w:rPr>
            </w:pPr>
            <w:r>
              <w:rPr>
                <w:sz w:val="24"/>
              </w:rPr>
              <w:t>Technické</w:t>
            </w:r>
            <w:r>
              <w:rPr>
                <w:spacing w:val="-3"/>
                <w:sz w:val="24"/>
              </w:rPr>
              <w:t xml:space="preserve"> </w:t>
            </w:r>
            <w:r>
              <w:rPr>
                <w:spacing w:val="-2"/>
                <w:sz w:val="24"/>
              </w:rPr>
              <w:t>písmo</w:t>
            </w:r>
          </w:p>
          <w:p w14:paraId="515D4F58" w14:textId="77777777" w:rsidR="00233FC0" w:rsidRDefault="00233FC0">
            <w:pPr>
              <w:pStyle w:val="TableParagraph"/>
              <w:spacing w:before="11"/>
              <w:rPr>
                <w:rFonts w:ascii="Cambria"/>
                <w:b/>
                <w:i/>
                <w:sz w:val="24"/>
              </w:rPr>
            </w:pPr>
          </w:p>
          <w:p w14:paraId="515D4F59" w14:textId="77777777" w:rsidR="00233FC0" w:rsidRDefault="00FB3855">
            <w:pPr>
              <w:pStyle w:val="TableParagraph"/>
              <w:spacing w:line="480" w:lineRule="auto"/>
              <w:ind w:left="109"/>
              <w:rPr>
                <w:sz w:val="24"/>
              </w:rPr>
            </w:pPr>
            <w:r>
              <w:rPr>
                <w:sz w:val="24"/>
              </w:rPr>
              <w:t>Čtení</w:t>
            </w:r>
            <w:r>
              <w:rPr>
                <w:spacing w:val="-14"/>
                <w:sz w:val="24"/>
              </w:rPr>
              <w:t xml:space="preserve"> </w:t>
            </w:r>
            <w:r>
              <w:rPr>
                <w:sz w:val="24"/>
              </w:rPr>
              <w:t>technických</w:t>
            </w:r>
            <w:r>
              <w:rPr>
                <w:spacing w:val="-14"/>
                <w:sz w:val="24"/>
              </w:rPr>
              <w:t xml:space="preserve"> </w:t>
            </w:r>
            <w:r>
              <w:rPr>
                <w:sz w:val="24"/>
              </w:rPr>
              <w:t xml:space="preserve">výkresů </w:t>
            </w:r>
            <w:r>
              <w:rPr>
                <w:spacing w:val="-2"/>
                <w:sz w:val="24"/>
              </w:rPr>
              <w:t>Kótování</w:t>
            </w:r>
          </w:p>
        </w:tc>
        <w:tc>
          <w:tcPr>
            <w:tcW w:w="3070" w:type="dxa"/>
          </w:tcPr>
          <w:p w14:paraId="515D4F5A" w14:textId="77777777" w:rsidR="00233FC0" w:rsidRDefault="00FB3855">
            <w:pPr>
              <w:pStyle w:val="TableParagraph"/>
              <w:ind w:left="107" w:right="679"/>
              <w:rPr>
                <w:sz w:val="24"/>
              </w:rPr>
            </w:pPr>
            <w:r>
              <w:rPr>
                <w:spacing w:val="-2"/>
                <w:sz w:val="24"/>
              </w:rPr>
              <w:t xml:space="preserve">Matematika-rýsování </w:t>
            </w:r>
            <w:r>
              <w:rPr>
                <w:sz w:val="24"/>
              </w:rPr>
              <w:t>Výchova ke zdraví Technické kreslení</w:t>
            </w:r>
          </w:p>
        </w:tc>
      </w:tr>
      <w:tr w:rsidR="00233FC0" w14:paraId="515D4F5F" w14:textId="77777777">
        <w:trPr>
          <w:trHeight w:val="1463"/>
        </w:trPr>
        <w:tc>
          <w:tcPr>
            <w:tcW w:w="3070" w:type="dxa"/>
          </w:tcPr>
          <w:p w14:paraId="515D4F5C" w14:textId="77777777" w:rsidR="00233FC0" w:rsidRDefault="00FB3855">
            <w:pPr>
              <w:pStyle w:val="TableParagraph"/>
              <w:ind w:left="107" w:right="112"/>
              <w:rPr>
                <w:sz w:val="24"/>
              </w:rPr>
            </w:pPr>
            <w:r>
              <w:rPr>
                <w:sz w:val="24"/>
              </w:rPr>
              <w:t>- Používá kuchyňské spotřebiče a ovládá obecné postupy</w:t>
            </w:r>
            <w:r>
              <w:rPr>
                <w:spacing w:val="-11"/>
                <w:sz w:val="24"/>
              </w:rPr>
              <w:t xml:space="preserve"> </w:t>
            </w:r>
            <w:r>
              <w:rPr>
                <w:sz w:val="24"/>
              </w:rPr>
              <w:t>při</w:t>
            </w:r>
            <w:r>
              <w:rPr>
                <w:spacing w:val="-13"/>
                <w:sz w:val="24"/>
              </w:rPr>
              <w:t xml:space="preserve"> </w:t>
            </w:r>
            <w:r>
              <w:rPr>
                <w:sz w:val="24"/>
              </w:rPr>
              <w:t>přípravě</w:t>
            </w:r>
            <w:r>
              <w:rPr>
                <w:spacing w:val="-13"/>
                <w:sz w:val="24"/>
              </w:rPr>
              <w:t xml:space="preserve"> </w:t>
            </w:r>
            <w:r>
              <w:rPr>
                <w:sz w:val="24"/>
              </w:rPr>
              <w:t>pokrmu a dovede pokrmy připravit</w:t>
            </w:r>
          </w:p>
        </w:tc>
        <w:tc>
          <w:tcPr>
            <w:tcW w:w="3072" w:type="dxa"/>
          </w:tcPr>
          <w:p w14:paraId="515D4F5D" w14:textId="77777777" w:rsidR="00233FC0" w:rsidRDefault="00FB3855">
            <w:pPr>
              <w:pStyle w:val="TableParagraph"/>
              <w:ind w:left="109" w:right="650"/>
              <w:rPr>
                <w:sz w:val="24"/>
              </w:rPr>
            </w:pPr>
            <w:r>
              <w:rPr>
                <w:sz w:val="24"/>
              </w:rPr>
              <w:t>Výroba</w:t>
            </w:r>
            <w:r>
              <w:rPr>
                <w:spacing w:val="-14"/>
                <w:sz w:val="24"/>
              </w:rPr>
              <w:t xml:space="preserve"> </w:t>
            </w:r>
            <w:r>
              <w:rPr>
                <w:sz w:val="24"/>
              </w:rPr>
              <w:t>drobných</w:t>
            </w:r>
            <w:r>
              <w:rPr>
                <w:spacing w:val="-14"/>
                <w:sz w:val="24"/>
              </w:rPr>
              <w:t xml:space="preserve"> </w:t>
            </w:r>
            <w:r>
              <w:rPr>
                <w:sz w:val="24"/>
              </w:rPr>
              <w:t>dárků s vánoční tématikou</w:t>
            </w:r>
          </w:p>
        </w:tc>
        <w:tc>
          <w:tcPr>
            <w:tcW w:w="3070" w:type="dxa"/>
          </w:tcPr>
          <w:p w14:paraId="515D4F5E" w14:textId="77777777" w:rsidR="00233FC0" w:rsidRDefault="00FB3855">
            <w:pPr>
              <w:pStyle w:val="TableParagraph"/>
              <w:ind w:left="107" w:right="1111"/>
              <w:rPr>
                <w:sz w:val="24"/>
              </w:rPr>
            </w:pPr>
            <w:r>
              <w:rPr>
                <w:sz w:val="24"/>
              </w:rPr>
              <w:t>Výtvarná</w:t>
            </w:r>
            <w:r>
              <w:rPr>
                <w:spacing w:val="-14"/>
                <w:sz w:val="24"/>
              </w:rPr>
              <w:t xml:space="preserve"> </w:t>
            </w:r>
            <w:r>
              <w:rPr>
                <w:sz w:val="24"/>
              </w:rPr>
              <w:t xml:space="preserve">výchova </w:t>
            </w:r>
            <w:r>
              <w:rPr>
                <w:spacing w:val="-4"/>
                <w:sz w:val="24"/>
              </w:rPr>
              <w:t>OSV</w:t>
            </w:r>
          </w:p>
        </w:tc>
      </w:tr>
      <w:tr w:rsidR="00233FC0" w14:paraId="515D4F64" w14:textId="77777777">
        <w:trPr>
          <w:trHeight w:val="1466"/>
        </w:trPr>
        <w:tc>
          <w:tcPr>
            <w:tcW w:w="3070" w:type="dxa"/>
          </w:tcPr>
          <w:p w14:paraId="515D4F60" w14:textId="77777777" w:rsidR="00233FC0" w:rsidRDefault="00FB3855">
            <w:pPr>
              <w:pStyle w:val="TableParagraph"/>
              <w:numPr>
                <w:ilvl w:val="0"/>
                <w:numId w:val="57"/>
              </w:numPr>
              <w:tabs>
                <w:tab w:val="left" w:pos="234"/>
              </w:tabs>
              <w:spacing w:before="1"/>
              <w:ind w:right="711" w:firstLine="0"/>
              <w:rPr>
                <w:sz w:val="24"/>
              </w:rPr>
            </w:pPr>
            <w:r>
              <w:rPr>
                <w:sz w:val="24"/>
              </w:rPr>
              <w:t>Zná</w:t>
            </w:r>
            <w:r>
              <w:rPr>
                <w:spacing w:val="-14"/>
                <w:sz w:val="24"/>
              </w:rPr>
              <w:t xml:space="preserve"> </w:t>
            </w:r>
            <w:r>
              <w:rPr>
                <w:sz w:val="24"/>
              </w:rPr>
              <w:t>správné</w:t>
            </w:r>
            <w:r>
              <w:rPr>
                <w:spacing w:val="-14"/>
                <w:sz w:val="24"/>
              </w:rPr>
              <w:t xml:space="preserve"> </w:t>
            </w:r>
            <w:r>
              <w:rPr>
                <w:sz w:val="24"/>
              </w:rPr>
              <w:t>připojení vodičů k zásuvce</w:t>
            </w:r>
          </w:p>
          <w:p w14:paraId="515D4F61" w14:textId="77777777" w:rsidR="00233FC0" w:rsidRDefault="00FB3855">
            <w:pPr>
              <w:pStyle w:val="TableParagraph"/>
              <w:numPr>
                <w:ilvl w:val="0"/>
                <w:numId w:val="57"/>
              </w:numPr>
              <w:tabs>
                <w:tab w:val="left" w:pos="234"/>
              </w:tabs>
              <w:spacing w:before="273" w:line="290" w:lineRule="atLeast"/>
              <w:ind w:right="711" w:firstLine="0"/>
              <w:rPr>
                <w:sz w:val="24"/>
              </w:rPr>
            </w:pPr>
            <w:r>
              <w:rPr>
                <w:sz w:val="24"/>
              </w:rPr>
              <w:t>Zná</w:t>
            </w:r>
            <w:r>
              <w:rPr>
                <w:spacing w:val="-14"/>
                <w:sz w:val="24"/>
              </w:rPr>
              <w:t xml:space="preserve"> </w:t>
            </w:r>
            <w:r>
              <w:rPr>
                <w:sz w:val="24"/>
              </w:rPr>
              <w:t>správné</w:t>
            </w:r>
            <w:r>
              <w:rPr>
                <w:spacing w:val="-14"/>
                <w:sz w:val="24"/>
              </w:rPr>
              <w:t xml:space="preserve"> </w:t>
            </w:r>
            <w:r>
              <w:rPr>
                <w:sz w:val="24"/>
              </w:rPr>
              <w:t>připojení vodičů k vidlici</w:t>
            </w:r>
          </w:p>
        </w:tc>
        <w:tc>
          <w:tcPr>
            <w:tcW w:w="3072" w:type="dxa"/>
          </w:tcPr>
          <w:p w14:paraId="515D4F62" w14:textId="77777777" w:rsidR="00233FC0" w:rsidRDefault="00FB3855">
            <w:pPr>
              <w:pStyle w:val="TableParagraph"/>
              <w:spacing w:before="1"/>
              <w:ind w:left="331" w:hanging="275"/>
              <w:rPr>
                <w:sz w:val="24"/>
              </w:rPr>
            </w:pPr>
            <w:r>
              <w:rPr>
                <w:sz w:val="24"/>
              </w:rPr>
              <w:t>Elektrické</w:t>
            </w:r>
            <w:r>
              <w:rPr>
                <w:spacing w:val="-14"/>
                <w:sz w:val="24"/>
              </w:rPr>
              <w:t xml:space="preserve"> </w:t>
            </w:r>
            <w:r>
              <w:rPr>
                <w:sz w:val="24"/>
              </w:rPr>
              <w:t>spotřebiče</w:t>
            </w:r>
            <w:r>
              <w:rPr>
                <w:spacing w:val="-14"/>
                <w:sz w:val="24"/>
              </w:rPr>
              <w:t xml:space="preserve"> </w:t>
            </w:r>
            <w:r>
              <w:rPr>
                <w:sz w:val="24"/>
              </w:rPr>
              <w:t xml:space="preserve">v </w:t>
            </w:r>
            <w:r>
              <w:rPr>
                <w:spacing w:val="-2"/>
                <w:sz w:val="24"/>
              </w:rPr>
              <w:t>domácnosti</w:t>
            </w:r>
          </w:p>
        </w:tc>
        <w:tc>
          <w:tcPr>
            <w:tcW w:w="3070" w:type="dxa"/>
          </w:tcPr>
          <w:p w14:paraId="515D4F63" w14:textId="77777777" w:rsidR="00233FC0" w:rsidRDefault="00FB3855">
            <w:pPr>
              <w:pStyle w:val="TableParagraph"/>
              <w:spacing w:before="1"/>
              <w:ind w:left="107"/>
              <w:rPr>
                <w:sz w:val="24"/>
              </w:rPr>
            </w:pPr>
            <w:r>
              <w:rPr>
                <w:spacing w:val="-2"/>
                <w:sz w:val="24"/>
              </w:rPr>
              <w:t>Fyzika</w:t>
            </w:r>
          </w:p>
        </w:tc>
      </w:tr>
    </w:tbl>
    <w:p w14:paraId="515D4F65"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F6B" w14:textId="77777777">
        <w:trPr>
          <w:trHeight w:val="880"/>
        </w:trPr>
        <w:tc>
          <w:tcPr>
            <w:tcW w:w="3070" w:type="dxa"/>
          </w:tcPr>
          <w:p w14:paraId="515D4F66" w14:textId="77777777" w:rsidR="00233FC0" w:rsidRDefault="00233FC0">
            <w:pPr>
              <w:pStyle w:val="TableParagraph"/>
              <w:spacing w:before="13"/>
              <w:rPr>
                <w:rFonts w:ascii="Cambria"/>
                <w:b/>
                <w:i/>
                <w:sz w:val="24"/>
              </w:rPr>
            </w:pPr>
          </w:p>
          <w:p w14:paraId="515D4F67" w14:textId="77777777" w:rsidR="00233FC0" w:rsidRDefault="00FB3855">
            <w:pPr>
              <w:pStyle w:val="TableParagraph"/>
              <w:ind w:left="107"/>
              <w:rPr>
                <w:sz w:val="24"/>
              </w:rPr>
            </w:pPr>
            <w:r>
              <w:rPr>
                <w:sz w:val="24"/>
              </w:rPr>
              <w:t>-</w:t>
            </w:r>
            <w:r>
              <w:rPr>
                <w:spacing w:val="1"/>
                <w:sz w:val="24"/>
              </w:rPr>
              <w:t xml:space="preserve"> </w:t>
            </w:r>
            <w:r>
              <w:rPr>
                <w:sz w:val="24"/>
              </w:rPr>
              <w:t>Umí</w:t>
            </w:r>
            <w:r>
              <w:rPr>
                <w:spacing w:val="-2"/>
                <w:sz w:val="24"/>
              </w:rPr>
              <w:t xml:space="preserve"> </w:t>
            </w:r>
            <w:r>
              <w:rPr>
                <w:sz w:val="24"/>
              </w:rPr>
              <w:t>základní</w:t>
            </w:r>
            <w:r>
              <w:rPr>
                <w:spacing w:val="2"/>
                <w:sz w:val="24"/>
              </w:rPr>
              <w:t xml:space="preserve"> </w:t>
            </w:r>
            <w:r>
              <w:rPr>
                <w:spacing w:val="-4"/>
                <w:sz w:val="24"/>
              </w:rPr>
              <w:t>barvy</w:t>
            </w:r>
          </w:p>
          <w:p w14:paraId="515D4F68" w14:textId="77777777" w:rsidR="00233FC0" w:rsidRDefault="00FB3855">
            <w:pPr>
              <w:pStyle w:val="TableParagraph"/>
              <w:spacing w:line="273" w:lineRule="exact"/>
              <w:ind w:left="107"/>
              <w:rPr>
                <w:sz w:val="24"/>
              </w:rPr>
            </w:pPr>
            <w:r>
              <w:rPr>
                <w:sz w:val="24"/>
              </w:rPr>
              <w:t xml:space="preserve">k rozlišení vodičů v </w:t>
            </w:r>
            <w:r>
              <w:rPr>
                <w:spacing w:val="-2"/>
                <w:sz w:val="24"/>
              </w:rPr>
              <w:t>zásuvce</w:t>
            </w:r>
          </w:p>
        </w:tc>
        <w:tc>
          <w:tcPr>
            <w:tcW w:w="3072" w:type="dxa"/>
          </w:tcPr>
          <w:p w14:paraId="515D4F69" w14:textId="77777777" w:rsidR="00233FC0" w:rsidRDefault="00233FC0">
            <w:pPr>
              <w:pStyle w:val="TableParagraph"/>
              <w:rPr>
                <w:rFonts w:ascii="Times New Roman"/>
                <w:sz w:val="24"/>
              </w:rPr>
            </w:pPr>
          </w:p>
        </w:tc>
        <w:tc>
          <w:tcPr>
            <w:tcW w:w="3070" w:type="dxa"/>
          </w:tcPr>
          <w:p w14:paraId="515D4F6A" w14:textId="77777777" w:rsidR="00233FC0" w:rsidRDefault="00233FC0">
            <w:pPr>
              <w:pStyle w:val="TableParagraph"/>
              <w:rPr>
                <w:rFonts w:ascii="Times New Roman"/>
                <w:sz w:val="24"/>
              </w:rPr>
            </w:pPr>
          </w:p>
        </w:tc>
      </w:tr>
      <w:tr w:rsidR="00233FC0" w14:paraId="515D4F70" w14:textId="77777777">
        <w:trPr>
          <w:trHeight w:val="585"/>
        </w:trPr>
        <w:tc>
          <w:tcPr>
            <w:tcW w:w="3070" w:type="dxa"/>
          </w:tcPr>
          <w:p w14:paraId="515D4F6C" w14:textId="77777777" w:rsidR="00233FC0" w:rsidRDefault="00FB3855">
            <w:pPr>
              <w:pStyle w:val="TableParagraph"/>
              <w:spacing w:line="292" w:lineRule="exact"/>
              <w:ind w:left="107"/>
              <w:rPr>
                <w:sz w:val="24"/>
              </w:rPr>
            </w:pPr>
            <w:r>
              <w:rPr>
                <w:sz w:val="24"/>
              </w:rPr>
              <w:t xml:space="preserve">- Uživatelsky </w:t>
            </w:r>
            <w:r>
              <w:rPr>
                <w:spacing w:val="-2"/>
                <w:sz w:val="24"/>
              </w:rPr>
              <w:t>pracuje</w:t>
            </w:r>
          </w:p>
          <w:p w14:paraId="515D4F6D" w14:textId="77777777" w:rsidR="00233FC0" w:rsidRDefault="00FB3855">
            <w:pPr>
              <w:pStyle w:val="TableParagraph"/>
              <w:spacing w:line="273" w:lineRule="exact"/>
              <w:ind w:left="107"/>
              <w:rPr>
                <w:sz w:val="24"/>
              </w:rPr>
            </w:pPr>
            <w:r>
              <w:rPr>
                <w:sz w:val="24"/>
              </w:rPr>
              <w:t>s</w:t>
            </w:r>
            <w:r>
              <w:rPr>
                <w:spacing w:val="-1"/>
                <w:sz w:val="24"/>
              </w:rPr>
              <w:t xml:space="preserve"> </w:t>
            </w:r>
            <w:r>
              <w:rPr>
                <w:sz w:val="24"/>
              </w:rPr>
              <w:t>technickou</w:t>
            </w:r>
            <w:r>
              <w:rPr>
                <w:spacing w:val="-1"/>
                <w:sz w:val="24"/>
              </w:rPr>
              <w:t xml:space="preserve"> </w:t>
            </w:r>
            <w:r>
              <w:rPr>
                <w:spacing w:val="-2"/>
                <w:sz w:val="24"/>
              </w:rPr>
              <w:t>dokumentací</w:t>
            </w:r>
          </w:p>
        </w:tc>
        <w:tc>
          <w:tcPr>
            <w:tcW w:w="3072" w:type="dxa"/>
          </w:tcPr>
          <w:p w14:paraId="515D4F6E" w14:textId="77777777" w:rsidR="00233FC0" w:rsidRDefault="00FB3855">
            <w:pPr>
              <w:pStyle w:val="TableParagraph"/>
              <w:spacing w:line="292" w:lineRule="exact"/>
              <w:ind w:left="109"/>
              <w:rPr>
                <w:sz w:val="24"/>
              </w:rPr>
            </w:pPr>
            <w:r>
              <w:rPr>
                <w:sz w:val="24"/>
              </w:rPr>
              <w:t>Popis</w:t>
            </w:r>
            <w:r>
              <w:rPr>
                <w:spacing w:val="-3"/>
                <w:sz w:val="24"/>
              </w:rPr>
              <w:t xml:space="preserve"> </w:t>
            </w:r>
            <w:r>
              <w:rPr>
                <w:sz w:val="24"/>
              </w:rPr>
              <w:t>technických</w:t>
            </w:r>
            <w:r>
              <w:rPr>
                <w:spacing w:val="-1"/>
                <w:sz w:val="24"/>
              </w:rPr>
              <w:t xml:space="preserve"> </w:t>
            </w:r>
            <w:r>
              <w:rPr>
                <w:spacing w:val="-2"/>
                <w:sz w:val="24"/>
              </w:rPr>
              <w:t>výkresů</w:t>
            </w:r>
          </w:p>
        </w:tc>
        <w:tc>
          <w:tcPr>
            <w:tcW w:w="3070" w:type="dxa"/>
          </w:tcPr>
          <w:p w14:paraId="515D4F6F" w14:textId="77777777" w:rsidR="00233FC0" w:rsidRDefault="00FB3855">
            <w:pPr>
              <w:pStyle w:val="TableParagraph"/>
              <w:spacing w:line="292" w:lineRule="exact"/>
              <w:ind w:left="108"/>
              <w:rPr>
                <w:sz w:val="24"/>
              </w:rPr>
            </w:pPr>
            <w:r>
              <w:rPr>
                <w:sz w:val="24"/>
              </w:rPr>
              <w:t>Matematika-</w:t>
            </w:r>
            <w:r>
              <w:rPr>
                <w:spacing w:val="-2"/>
                <w:sz w:val="24"/>
              </w:rPr>
              <w:t>rýsování</w:t>
            </w:r>
          </w:p>
        </w:tc>
      </w:tr>
      <w:tr w:rsidR="00233FC0" w14:paraId="515D4F78" w14:textId="77777777">
        <w:trPr>
          <w:trHeight w:val="3222"/>
        </w:trPr>
        <w:tc>
          <w:tcPr>
            <w:tcW w:w="3070" w:type="dxa"/>
          </w:tcPr>
          <w:p w14:paraId="515D4F71" w14:textId="77777777" w:rsidR="00233FC0" w:rsidRDefault="00FB3855">
            <w:pPr>
              <w:pStyle w:val="TableParagraph"/>
              <w:numPr>
                <w:ilvl w:val="0"/>
                <w:numId w:val="56"/>
              </w:numPr>
              <w:tabs>
                <w:tab w:val="left" w:pos="234"/>
              </w:tabs>
              <w:ind w:right="592" w:firstLine="0"/>
              <w:rPr>
                <w:sz w:val="24"/>
              </w:rPr>
            </w:pPr>
            <w:r>
              <w:rPr>
                <w:sz w:val="24"/>
              </w:rPr>
              <w:t>Ovládá nejdůležitější bezpečnostní</w:t>
            </w:r>
            <w:r>
              <w:rPr>
                <w:spacing w:val="-14"/>
                <w:sz w:val="24"/>
              </w:rPr>
              <w:t xml:space="preserve"> </w:t>
            </w:r>
            <w:r>
              <w:rPr>
                <w:sz w:val="24"/>
              </w:rPr>
              <w:t>předpisy</w:t>
            </w:r>
            <w:r>
              <w:rPr>
                <w:spacing w:val="-14"/>
                <w:sz w:val="24"/>
              </w:rPr>
              <w:t xml:space="preserve"> </w:t>
            </w:r>
            <w:r>
              <w:rPr>
                <w:sz w:val="24"/>
              </w:rPr>
              <w:t>a zásady pro práci</w:t>
            </w:r>
          </w:p>
          <w:p w14:paraId="515D4F72" w14:textId="77777777" w:rsidR="00233FC0" w:rsidRDefault="00FB3855">
            <w:pPr>
              <w:pStyle w:val="TableParagraph"/>
              <w:spacing w:line="292" w:lineRule="exact"/>
              <w:ind w:left="107"/>
              <w:rPr>
                <w:sz w:val="24"/>
              </w:rPr>
            </w:pPr>
            <w:r>
              <w:rPr>
                <w:sz w:val="24"/>
              </w:rPr>
              <w:t>s</w:t>
            </w:r>
            <w:r>
              <w:rPr>
                <w:spacing w:val="-1"/>
                <w:sz w:val="24"/>
              </w:rPr>
              <w:t xml:space="preserve"> </w:t>
            </w:r>
            <w:r>
              <w:rPr>
                <w:sz w:val="24"/>
              </w:rPr>
              <w:t>elektrickými</w:t>
            </w:r>
            <w:r>
              <w:rPr>
                <w:spacing w:val="-1"/>
                <w:sz w:val="24"/>
              </w:rPr>
              <w:t xml:space="preserve"> </w:t>
            </w:r>
            <w:r>
              <w:rPr>
                <w:spacing w:val="-2"/>
                <w:sz w:val="24"/>
              </w:rPr>
              <w:t>spotřebiči</w:t>
            </w:r>
          </w:p>
          <w:p w14:paraId="515D4F73" w14:textId="77777777" w:rsidR="00233FC0" w:rsidRDefault="00233FC0">
            <w:pPr>
              <w:pStyle w:val="TableParagraph"/>
              <w:spacing w:before="12"/>
              <w:rPr>
                <w:rFonts w:ascii="Cambria"/>
                <w:b/>
                <w:i/>
                <w:sz w:val="24"/>
              </w:rPr>
            </w:pPr>
          </w:p>
          <w:p w14:paraId="515D4F74" w14:textId="77777777" w:rsidR="00233FC0" w:rsidRDefault="00FB3855">
            <w:pPr>
              <w:pStyle w:val="TableParagraph"/>
              <w:numPr>
                <w:ilvl w:val="0"/>
                <w:numId w:val="56"/>
              </w:numPr>
              <w:tabs>
                <w:tab w:val="left" w:pos="234"/>
              </w:tabs>
              <w:spacing w:before="1"/>
              <w:ind w:right="127" w:firstLine="0"/>
              <w:rPr>
                <w:sz w:val="24"/>
              </w:rPr>
            </w:pPr>
            <w:r>
              <w:rPr>
                <w:sz w:val="24"/>
              </w:rPr>
              <w:t>Zná bezpečné hodnoty elektrického</w:t>
            </w:r>
            <w:r>
              <w:rPr>
                <w:spacing w:val="-13"/>
                <w:sz w:val="24"/>
              </w:rPr>
              <w:t xml:space="preserve"> </w:t>
            </w:r>
            <w:r>
              <w:rPr>
                <w:sz w:val="24"/>
              </w:rPr>
              <w:t>proudu</w:t>
            </w:r>
            <w:r>
              <w:rPr>
                <w:spacing w:val="-9"/>
                <w:sz w:val="24"/>
              </w:rPr>
              <w:t xml:space="preserve"> </w:t>
            </w:r>
            <w:r>
              <w:rPr>
                <w:sz w:val="24"/>
              </w:rPr>
              <w:t>a</w:t>
            </w:r>
            <w:r>
              <w:rPr>
                <w:spacing w:val="-13"/>
                <w:sz w:val="24"/>
              </w:rPr>
              <w:t xml:space="preserve"> </w:t>
            </w:r>
            <w:r>
              <w:rPr>
                <w:sz w:val="24"/>
              </w:rPr>
              <w:t>napětí</w:t>
            </w:r>
          </w:p>
          <w:p w14:paraId="515D4F75" w14:textId="77777777" w:rsidR="00233FC0" w:rsidRDefault="00FB3855">
            <w:pPr>
              <w:pStyle w:val="TableParagraph"/>
              <w:numPr>
                <w:ilvl w:val="0"/>
                <w:numId w:val="56"/>
              </w:numPr>
              <w:tabs>
                <w:tab w:val="left" w:pos="234"/>
              </w:tabs>
              <w:ind w:right="158" w:firstLine="0"/>
              <w:rPr>
                <w:sz w:val="24"/>
              </w:rPr>
            </w:pPr>
            <w:r>
              <w:rPr>
                <w:sz w:val="24"/>
              </w:rPr>
              <w:t>Orientuje se v základních elektrotechnických</w:t>
            </w:r>
            <w:r>
              <w:rPr>
                <w:spacing w:val="-14"/>
                <w:sz w:val="24"/>
              </w:rPr>
              <w:t xml:space="preserve"> </w:t>
            </w:r>
            <w:r>
              <w:rPr>
                <w:sz w:val="24"/>
              </w:rPr>
              <w:t>značkách a zná jejich význam</w:t>
            </w:r>
          </w:p>
        </w:tc>
        <w:tc>
          <w:tcPr>
            <w:tcW w:w="3072" w:type="dxa"/>
          </w:tcPr>
          <w:p w14:paraId="515D4F76" w14:textId="77777777" w:rsidR="00233FC0" w:rsidRDefault="00FB3855">
            <w:pPr>
              <w:pStyle w:val="TableParagraph"/>
              <w:ind w:left="109"/>
              <w:rPr>
                <w:sz w:val="24"/>
              </w:rPr>
            </w:pPr>
            <w:r>
              <w:rPr>
                <w:sz w:val="24"/>
              </w:rPr>
              <w:t>Ochrana</w:t>
            </w:r>
            <w:r>
              <w:rPr>
                <w:spacing w:val="-14"/>
                <w:sz w:val="24"/>
              </w:rPr>
              <w:t xml:space="preserve"> </w:t>
            </w:r>
            <w:r>
              <w:rPr>
                <w:sz w:val="24"/>
              </w:rPr>
              <w:t>před</w:t>
            </w:r>
            <w:r>
              <w:rPr>
                <w:spacing w:val="-14"/>
                <w:sz w:val="24"/>
              </w:rPr>
              <w:t xml:space="preserve"> </w:t>
            </w:r>
            <w:r>
              <w:rPr>
                <w:sz w:val="24"/>
              </w:rPr>
              <w:t>úrazem elektrickým</w:t>
            </w:r>
            <w:r>
              <w:rPr>
                <w:spacing w:val="-2"/>
                <w:sz w:val="24"/>
              </w:rPr>
              <w:t xml:space="preserve"> proudem</w:t>
            </w:r>
          </w:p>
        </w:tc>
        <w:tc>
          <w:tcPr>
            <w:tcW w:w="3070" w:type="dxa"/>
          </w:tcPr>
          <w:p w14:paraId="515D4F77" w14:textId="77777777" w:rsidR="00233FC0" w:rsidRDefault="00FB3855">
            <w:pPr>
              <w:pStyle w:val="TableParagraph"/>
              <w:spacing w:line="292" w:lineRule="exact"/>
              <w:ind w:left="107"/>
              <w:rPr>
                <w:sz w:val="24"/>
              </w:rPr>
            </w:pPr>
            <w:r>
              <w:rPr>
                <w:spacing w:val="-2"/>
                <w:sz w:val="24"/>
              </w:rPr>
              <w:t>Fyzika</w:t>
            </w:r>
          </w:p>
        </w:tc>
      </w:tr>
      <w:tr w:rsidR="00233FC0" w14:paraId="515D4F7F" w14:textId="77777777">
        <w:trPr>
          <w:trHeight w:val="2051"/>
        </w:trPr>
        <w:tc>
          <w:tcPr>
            <w:tcW w:w="3070" w:type="dxa"/>
          </w:tcPr>
          <w:p w14:paraId="515D4F79" w14:textId="77777777" w:rsidR="00233FC0" w:rsidRDefault="00FB3855">
            <w:pPr>
              <w:pStyle w:val="TableParagraph"/>
              <w:numPr>
                <w:ilvl w:val="0"/>
                <w:numId w:val="55"/>
              </w:numPr>
              <w:tabs>
                <w:tab w:val="left" w:pos="234"/>
              </w:tabs>
              <w:ind w:right="141" w:firstLine="0"/>
              <w:rPr>
                <w:sz w:val="24"/>
              </w:rPr>
            </w:pPr>
            <w:r>
              <w:rPr>
                <w:sz w:val="24"/>
              </w:rPr>
              <w:t>Zná</w:t>
            </w:r>
            <w:r>
              <w:rPr>
                <w:spacing w:val="-14"/>
                <w:sz w:val="24"/>
              </w:rPr>
              <w:t xml:space="preserve"> </w:t>
            </w:r>
            <w:r>
              <w:rPr>
                <w:sz w:val="24"/>
              </w:rPr>
              <w:t>zásady</w:t>
            </w:r>
            <w:r>
              <w:rPr>
                <w:spacing w:val="-12"/>
                <w:sz w:val="24"/>
              </w:rPr>
              <w:t xml:space="preserve"> </w:t>
            </w:r>
            <w:r>
              <w:rPr>
                <w:sz w:val="24"/>
              </w:rPr>
              <w:t>pro</w:t>
            </w:r>
            <w:r>
              <w:rPr>
                <w:spacing w:val="-12"/>
                <w:sz w:val="24"/>
              </w:rPr>
              <w:t xml:space="preserve"> </w:t>
            </w:r>
            <w:r>
              <w:rPr>
                <w:sz w:val="24"/>
              </w:rPr>
              <w:t>poskytování první pomoci při úrazech elektrickým proudem</w:t>
            </w:r>
          </w:p>
          <w:p w14:paraId="515D4F7A" w14:textId="77777777" w:rsidR="00233FC0" w:rsidRDefault="00233FC0">
            <w:pPr>
              <w:pStyle w:val="TableParagraph"/>
              <w:spacing w:before="10"/>
              <w:rPr>
                <w:rFonts w:ascii="Cambria"/>
                <w:b/>
                <w:i/>
                <w:sz w:val="24"/>
              </w:rPr>
            </w:pPr>
          </w:p>
          <w:p w14:paraId="515D4F7B" w14:textId="77777777" w:rsidR="00233FC0" w:rsidRDefault="00FB3855">
            <w:pPr>
              <w:pStyle w:val="TableParagraph"/>
              <w:numPr>
                <w:ilvl w:val="0"/>
                <w:numId w:val="55"/>
              </w:numPr>
              <w:tabs>
                <w:tab w:val="left" w:pos="234"/>
              </w:tabs>
              <w:ind w:left="234" w:hanging="127"/>
              <w:rPr>
                <w:sz w:val="24"/>
              </w:rPr>
            </w:pPr>
            <w:r>
              <w:rPr>
                <w:sz w:val="24"/>
              </w:rPr>
              <w:t>Umí</w:t>
            </w:r>
            <w:r>
              <w:rPr>
                <w:spacing w:val="-2"/>
                <w:sz w:val="24"/>
              </w:rPr>
              <w:t xml:space="preserve"> </w:t>
            </w:r>
            <w:r>
              <w:rPr>
                <w:sz w:val="24"/>
              </w:rPr>
              <w:t xml:space="preserve">prakticky </w:t>
            </w:r>
            <w:r>
              <w:rPr>
                <w:spacing w:val="-2"/>
                <w:sz w:val="24"/>
              </w:rPr>
              <w:t>poskytnout</w:t>
            </w:r>
          </w:p>
          <w:p w14:paraId="515D4F7C" w14:textId="77777777" w:rsidR="00233FC0" w:rsidRDefault="00FB3855">
            <w:pPr>
              <w:pStyle w:val="TableParagraph"/>
              <w:spacing w:line="290" w:lineRule="atLeast"/>
              <w:ind w:left="107"/>
              <w:rPr>
                <w:sz w:val="24"/>
              </w:rPr>
            </w:pPr>
            <w:r>
              <w:rPr>
                <w:sz w:val="24"/>
              </w:rPr>
              <w:t>první</w:t>
            </w:r>
            <w:r>
              <w:rPr>
                <w:spacing w:val="-11"/>
                <w:sz w:val="24"/>
              </w:rPr>
              <w:t xml:space="preserve"> </w:t>
            </w:r>
            <w:r>
              <w:rPr>
                <w:sz w:val="24"/>
              </w:rPr>
              <w:t>pomoc</w:t>
            </w:r>
            <w:r>
              <w:rPr>
                <w:spacing w:val="-13"/>
                <w:sz w:val="24"/>
              </w:rPr>
              <w:t xml:space="preserve"> </w:t>
            </w:r>
            <w:r>
              <w:rPr>
                <w:sz w:val="24"/>
              </w:rPr>
              <w:t>při</w:t>
            </w:r>
            <w:r>
              <w:rPr>
                <w:spacing w:val="-12"/>
                <w:sz w:val="24"/>
              </w:rPr>
              <w:t xml:space="preserve"> </w:t>
            </w:r>
            <w:r>
              <w:rPr>
                <w:sz w:val="24"/>
              </w:rPr>
              <w:t>úrazech elektrickým proudem</w:t>
            </w:r>
          </w:p>
        </w:tc>
        <w:tc>
          <w:tcPr>
            <w:tcW w:w="3072" w:type="dxa"/>
          </w:tcPr>
          <w:p w14:paraId="515D4F7D" w14:textId="77777777" w:rsidR="00233FC0" w:rsidRDefault="00FB3855">
            <w:pPr>
              <w:pStyle w:val="TableParagraph"/>
              <w:ind w:left="109" w:right="119"/>
              <w:rPr>
                <w:sz w:val="24"/>
              </w:rPr>
            </w:pPr>
            <w:r>
              <w:rPr>
                <w:sz w:val="24"/>
              </w:rPr>
              <w:t>Poskytování</w:t>
            </w:r>
            <w:r>
              <w:rPr>
                <w:spacing w:val="-11"/>
                <w:sz w:val="24"/>
              </w:rPr>
              <w:t xml:space="preserve"> </w:t>
            </w:r>
            <w:r>
              <w:rPr>
                <w:sz w:val="24"/>
              </w:rPr>
              <w:t>první</w:t>
            </w:r>
            <w:r>
              <w:rPr>
                <w:spacing w:val="-12"/>
                <w:sz w:val="24"/>
              </w:rPr>
              <w:t xml:space="preserve"> </w:t>
            </w:r>
            <w:r>
              <w:rPr>
                <w:sz w:val="24"/>
              </w:rPr>
              <w:t>pomoci</w:t>
            </w:r>
            <w:r>
              <w:rPr>
                <w:spacing w:val="-12"/>
                <w:sz w:val="24"/>
              </w:rPr>
              <w:t xml:space="preserve"> </w:t>
            </w:r>
            <w:r>
              <w:rPr>
                <w:sz w:val="24"/>
              </w:rPr>
              <w:t xml:space="preserve">při úrazech elektrickým </w:t>
            </w:r>
            <w:r>
              <w:rPr>
                <w:spacing w:val="-2"/>
                <w:sz w:val="24"/>
              </w:rPr>
              <w:t>proudem</w:t>
            </w:r>
          </w:p>
        </w:tc>
        <w:tc>
          <w:tcPr>
            <w:tcW w:w="3070" w:type="dxa"/>
          </w:tcPr>
          <w:p w14:paraId="515D4F7E" w14:textId="77777777" w:rsidR="00233FC0" w:rsidRDefault="00FB3855">
            <w:pPr>
              <w:pStyle w:val="TableParagraph"/>
              <w:ind w:left="107" w:right="1111"/>
              <w:rPr>
                <w:sz w:val="24"/>
              </w:rPr>
            </w:pPr>
            <w:r>
              <w:rPr>
                <w:sz w:val="24"/>
              </w:rPr>
              <w:t>Biologie člověka Výchova</w:t>
            </w:r>
            <w:r>
              <w:rPr>
                <w:spacing w:val="-14"/>
                <w:sz w:val="24"/>
              </w:rPr>
              <w:t xml:space="preserve"> </w:t>
            </w:r>
            <w:r>
              <w:rPr>
                <w:sz w:val="24"/>
              </w:rPr>
              <w:t>ke</w:t>
            </w:r>
            <w:r>
              <w:rPr>
                <w:spacing w:val="-14"/>
                <w:sz w:val="24"/>
              </w:rPr>
              <w:t xml:space="preserve"> </w:t>
            </w:r>
            <w:r>
              <w:rPr>
                <w:sz w:val="24"/>
              </w:rPr>
              <w:t>zdraví</w:t>
            </w:r>
          </w:p>
        </w:tc>
      </w:tr>
      <w:tr w:rsidR="00233FC0" w14:paraId="515D4F8A" w14:textId="77777777">
        <w:trPr>
          <w:trHeight w:val="4101"/>
        </w:trPr>
        <w:tc>
          <w:tcPr>
            <w:tcW w:w="3070" w:type="dxa"/>
          </w:tcPr>
          <w:p w14:paraId="515D4F80" w14:textId="77777777" w:rsidR="00233FC0" w:rsidRDefault="00FB3855">
            <w:pPr>
              <w:pStyle w:val="TableParagraph"/>
              <w:numPr>
                <w:ilvl w:val="0"/>
                <w:numId w:val="54"/>
              </w:numPr>
              <w:tabs>
                <w:tab w:val="left" w:pos="234"/>
              </w:tabs>
              <w:ind w:right="226" w:firstLine="0"/>
              <w:rPr>
                <w:sz w:val="24"/>
              </w:rPr>
            </w:pPr>
            <w:r>
              <w:rPr>
                <w:sz w:val="24"/>
              </w:rPr>
              <w:t>Zvládá jednoduché pracovní</w:t>
            </w:r>
            <w:r>
              <w:rPr>
                <w:spacing w:val="-11"/>
                <w:sz w:val="24"/>
              </w:rPr>
              <w:t xml:space="preserve"> </w:t>
            </w:r>
            <w:r>
              <w:rPr>
                <w:sz w:val="24"/>
              </w:rPr>
              <w:t>postupy</w:t>
            </w:r>
            <w:r>
              <w:rPr>
                <w:spacing w:val="-13"/>
                <w:sz w:val="24"/>
              </w:rPr>
              <w:t xml:space="preserve"> </w:t>
            </w:r>
            <w:r>
              <w:rPr>
                <w:sz w:val="24"/>
              </w:rPr>
              <w:t>při</w:t>
            </w:r>
            <w:r>
              <w:rPr>
                <w:spacing w:val="-14"/>
                <w:sz w:val="24"/>
              </w:rPr>
              <w:t xml:space="preserve"> </w:t>
            </w:r>
            <w:r>
              <w:rPr>
                <w:sz w:val="24"/>
              </w:rPr>
              <w:t>jarních pracích na školní zahradě a pozemku při dodržování zásad bezpečnosti</w:t>
            </w:r>
          </w:p>
          <w:p w14:paraId="515D4F81" w14:textId="77777777" w:rsidR="00233FC0" w:rsidRDefault="00233FC0">
            <w:pPr>
              <w:pStyle w:val="TableParagraph"/>
              <w:spacing w:before="9"/>
              <w:rPr>
                <w:rFonts w:ascii="Cambria"/>
                <w:b/>
                <w:i/>
                <w:sz w:val="24"/>
              </w:rPr>
            </w:pPr>
          </w:p>
          <w:p w14:paraId="515D4F82" w14:textId="77777777" w:rsidR="00233FC0" w:rsidRDefault="00FB3855">
            <w:pPr>
              <w:pStyle w:val="TableParagraph"/>
              <w:numPr>
                <w:ilvl w:val="0"/>
                <w:numId w:val="54"/>
              </w:numPr>
              <w:tabs>
                <w:tab w:val="left" w:pos="234"/>
              </w:tabs>
              <w:spacing w:before="1"/>
              <w:ind w:left="234" w:hanging="127"/>
              <w:rPr>
                <w:sz w:val="24"/>
              </w:rPr>
            </w:pPr>
            <w:r>
              <w:rPr>
                <w:sz w:val="24"/>
              </w:rPr>
              <w:t xml:space="preserve">Správně </w:t>
            </w:r>
            <w:r>
              <w:rPr>
                <w:spacing w:val="-2"/>
                <w:sz w:val="24"/>
              </w:rPr>
              <w:t>zachází</w:t>
            </w:r>
          </w:p>
          <w:p w14:paraId="515D4F83" w14:textId="77777777" w:rsidR="00233FC0" w:rsidRDefault="00FB3855">
            <w:pPr>
              <w:pStyle w:val="TableParagraph"/>
              <w:ind w:left="107"/>
              <w:rPr>
                <w:sz w:val="24"/>
              </w:rPr>
            </w:pPr>
            <w:r>
              <w:rPr>
                <w:sz w:val="24"/>
              </w:rPr>
              <w:t>s</w:t>
            </w:r>
            <w:r>
              <w:rPr>
                <w:spacing w:val="-9"/>
                <w:sz w:val="24"/>
              </w:rPr>
              <w:t xml:space="preserve"> </w:t>
            </w:r>
            <w:r>
              <w:rPr>
                <w:sz w:val="24"/>
              </w:rPr>
              <w:t>pomůckami</w:t>
            </w:r>
            <w:r>
              <w:rPr>
                <w:spacing w:val="-7"/>
                <w:sz w:val="24"/>
              </w:rPr>
              <w:t xml:space="preserve"> </w:t>
            </w:r>
            <w:r>
              <w:rPr>
                <w:sz w:val="24"/>
              </w:rPr>
              <w:t>a</w:t>
            </w:r>
            <w:r>
              <w:rPr>
                <w:spacing w:val="-9"/>
                <w:sz w:val="24"/>
              </w:rPr>
              <w:t xml:space="preserve"> </w:t>
            </w:r>
            <w:r>
              <w:rPr>
                <w:sz w:val="24"/>
              </w:rPr>
              <w:t>nářadím</w:t>
            </w:r>
            <w:r>
              <w:rPr>
                <w:spacing w:val="-13"/>
                <w:sz w:val="24"/>
              </w:rPr>
              <w:t xml:space="preserve"> </w:t>
            </w:r>
            <w:r>
              <w:rPr>
                <w:sz w:val="24"/>
              </w:rPr>
              <w:t>a provádí jejich údržbu</w:t>
            </w:r>
          </w:p>
          <w:p w14:paraId="515D4F84" w14:textId="77777777" w:rsidR="00233FC0" w:rsidRDefault="00233FC0">
            <w:pPr>
              <w:pStyle w:val="TableParagraph"/>
              <w:spacing w:before="13"/>
              <w:rPr>
                <w:rFonts w:ascii="Cambria"/>
                <w:b/>
                <w:i/>
                <w:sz w:val="24"/>
              </w:rPr>
            </w:pPr>
          </w:p>
          <w:p w14:paraId="515D4F85" w14:textId="77777777" w:rsidR="00233FC0" w:rsidRDefault="00FB3855">
            <w:pPr>
              <w:pStyle w:val="TableParagraph"/>
              <w:numPr>
                <w:ilvl w:val="0"/>
                <w:numId w:val="54"/>
              </w:numPr>
              <w:tabs>
                <w:tab w:val="left" w:pos="234"/>
              </w:tabs>
              <w:ind w:right="327" w:firstLine="0"/>
              <w:rPr>
                <w:sz w:val="24"/>
              </w:rPr>
            </w:pPr>
            <w:r>
              <w:rPr>
                <w:sz w:val="24"/>
              </w:rPr>
              <w:t>Organizuje</w:t>
            </w:r>
            <w:r>
              <w:rPr>
                <w:spacing w:val="-13"/>
                <w:sz w:val="24"/>
              </w:rPr>
              <w:t xml:space="preserve"> </w:t>
            </w:r>
            <w:r>
              <w:rPr>
                <w:sz w:val="24"/>
              </w:rPr>
              <w:t>a</w:t>
            </w:r>
            <w:r>
              <w:rPr>
                <w:spacing w:val="-13"/>
                <w:sz w:val="24"/>
              </w:rPr>
              <w:t xml:space="preserve"> </w:t>
            </w:r>
            <w:r>
              <w:rPr>
                <w:sz w:val="24"/>
              </w:rPr>
              <w:t>plánuje</w:t>
            </w:r>
            <w:r>
              <w:rPr>
                <w:spacing w:val="-11"/>
                <w:sz w:val="24"/>
              </w:rPr>
              <w:t xml:space="preserve"> </w:t>
            </w:r>
            <w:r>
              <w:rPr>
                <w:sz w:val="24"/>
              </w:rPr>
              <w:t>svoji pracovní činnost</w:t>
            </w:r>
          </w:p>
          <w:p w14:paraId="515D4F86" w14:textId="77777777" w:rsidR="00233FC0" w:rsidRDefault="00233FC0">
            <w:pPr>
              <w:pStyle w:val="TableParagraph"/>
              <w:spacing w:before="11"/>
              <w:rPr>
                <w:rFonts w:ascii="Cambria"/>
                <w:b/>
                <w:i/>
                <w:sz w:val="24"/>
              </w:rPr>
            </w:pPr>
          </w:p>
          <w:p w14:paraId="515D4F87" w14:textId="77777777" w:rsidR="00233FC0" w:rsidRDefault="00FB3855">
            <w:pPr>
              <w:pStyle w:val="TableParagraph"/>
              <w:numPr>
                <w:ilvl w:val="0"/>
                <w:numId w:val="54"/>
              </w:numPr>
              <w:tabs>
                <w:tab w:val="left" w:pos="234"/>
              </w:tabs>
              <w:spacing w:line="273" w:lineRule="exact"/>
              <w:ind w:left="234" w:hanging="127"/>
              <w:rPr>
                <w:sz w:val="24"/>
              </w:rPr>
            </w:pPr>
            <w:r>
              <w:rPr>
                <w:sz w:val="24"/>
              </w:rPr>
              <w:t>Zvládá</w:t>
            </w:r>
            <w:r>
              <w:rPr>
                <w:spacing w:val="-4"/>
                <w:sz w:val="24"/>
              </w:rPr>
              <w:t xml:space="preserve"> </w:t>
            </w:r>
            <w:r>
              <w:rPr>
                <w:sz w:val="24"/>
              </w:rPr>
              <w:t>řídit</w:t>
            </w:r>
            <w:r>
              <w:rPr>
                <w:spacing w:val="1"/>
                <w:sz w:val="24"/>
              </w:rPr>
              <w:t xml:space="preserve"> </w:t>
            </w:r>
            <w:r>
              <w:rPr>
                <w:sz w:val="24"/>
              </w:rPr>
              <w:t>činnost</w:t>
            </w:r>
            <w:r>
              <w:rPr>
                <w:spacing w:val="1"/>
                <w:sz w:val="24"/>
              </w:rPr>
              <w:t xml:space="preserve"> </w:t>
            </w:r>
            <w:r>
              <w:rPr>
                <w:spacing w:val="-2"/>
                <w:sz w:val="24"/>
              </w:rPr>
              <w:t>skupiny</w:t>
            </w:r>
          </w:p>
        </w:tc>
        <w:tc>
          <w:tcPr>
            <w:tcW w:w="3072" w:type="dxa"/>
          </w:tcPr>
          <w:p w14:paraId="515D4F88" w14:textId="77777777" w:rsidR="00233FC0" w:rsidRDefault="00FB3855">
            <w:pPr>
              <w:pStyle w:val="TableParagraph"/>
              <w:spacing w:line="480" w:lineRule="auto"/>
              <w:ind w:left="109" w:right="1302"/>
              <w:rPr>
                <w:sz w:val="24"/>
              </w:rPr>
            </w:pPr>
            <w:r>
              <w:rPr>
                <w:sz w:val="24"/>
              </w:rPr>
              <w:t xml:space="preserve">Rytí záhonů </w:t>
            </w:r>
            <w:r>
              <w:rPr>
                <w:spacing w:val="-2"/>
                <w:sz w:val="24"/>
              </w:rPr>
              <w:t xml:space="preserve">Kompostování </w:t>
            </w:r>
            <w:r>
              <w:rPr>
                <w:sz w:val="24"/>
              </w:rPr>
              <w:t>Prořezávání</w:t>
            </w:r>
            <w:r>
              <w:rPr>
                <w:spacing w:val="-14"/>
                <w:sz w:val="24"/>
              </w:rPr>
              <w:t xml:space="preserve"> </w:t>
            </w:r>
            <w:r>
              <w:rPr>
                <w:sz w:val="24"/>
              </w:rPr>
              <w:t>keřů</w:t>
            </w:r>
          </w:p>
        </w:tc>
        <w:tc>
          <w:tcPr>
            <w:tcW w:w="3070" w:type="dxa"/>
          </w:tcPr>
          <w:p w14:paraId="515D4F89" w14:textId="77777777" w:rsidR="00233FC0" w:rsidRDefault="00FB3855">
            <w:pPr>
              <w:pStyle w:val="TableParagraph"/>
              <w:ind w:left="107" w:right="1111"/>
              <w:rPr>
                <w:sz w:val="24"/>
              </w:rPr>
            </w:pPr>
            <w:r>
              <w:rPr>
                <w:spacing w:val="-2"/>
                <w:sz w:val="24"/>
              </w:rPr>
              <w:t xml:space="preserve">Biologie-rostliny </w:t>
            </w:r>
            <w:r>
              <w:rPr>
                <w:spacing w:val="-4"/>
                <w:sz w:val="24"/>
              </w:rPr>
              <w:t>OSV</w:t>
            </w:r>
          </w:p>
        </w:tc>
      </w:tr>
    </w:tbl>
    <w:p w14:paraId="515D4F8B" w14:textId="77777777" w:rsidR="00233FC0" w:rsidRDefault="00233FC0">
      <w:pPr>
        <w:rPr>
          <w:sz w:val="24"/>
        </w:rPr>
        <w:sectPr w:rsidR="00233FC0">
          <w:type w:val="continuous"/>
          <w:pgSz w:w="11910" w:h="16840"/>
          <w:pgMar w:top="1380" w:right="1280" w:bottom="1240" w:left="1180" w:header="0" w:footer="1046" w:gutter="0"/>
          <w:cols w:space="708"/>
        </w:sectPr>
      </w:pPr>
    </w:p>
    <w:p w14:paraId="515D4F8C" w14:textId="77777777" w:rsidR="00233FC0" w:rsidRDefault="00FB3855">
      <w:pPr>
        <w:pStyle w:val="Nadpis3"/>
        <w:spacing w:before="77"/>
        <w:rPr>
          <w:rFonts w:ascii="Cambria" w:hAnsi="Cambria"/>
        </w:rPr>
      </w:pPr>
      <w:bookmarkStart w:id="62" w:name="_TOC_250044"/>
      <w:r>
        <w:rPr>
          <w:rFonts w:ascii="Cambria" w:hAnsi="Cambria"/>
          <w:color w:val="4F80BC"/>
        </w:rPr>
        <w:lastRenderedPageBreak/>
        <w:t>Volba</w:t>
      </w:r>
      <w:bookmarkEnd w:id="62"/>
      <w:r>
        <w:rPr>
          <w:rFonts w:ascii="Cambria" w:hAnsi="Cambria"/>
          <w:color w:val="4F80BC"/>
          <w:spacing w:val="-2"/>
        </w:rPr>
        <w:t xml:space="preserve"> povolání</w:t>
      </w:r>
    </w:p>
    <w:p w14:paraId="515D4F8D" w14:textId="77777777" w:rsidR="00233FC0" w:rsidRDefault="00233FC0">
      <w:pPr>
        <w:pStyle w:val="Zkladntext"/>
        <w:spacing w:before="60"/>
        <w:rPr>
          <w:rFonts w:ascii="Cambria"/>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4F93" w14:textId="77777777">
        <w:trPr>
          <w:trHeight w:val="309"/>
        </w:trPr>
        <w:tc>
          <w:tcPr>
            <w:tcW w:w="1810" w:type="dxa"/>
          </w:tcPr>
          <w:p w14:paraId="515D4F8E" w14:textId="77777777" w:rsidR="00233FC0" w:rsidRDefault="00FB3855">
            <w:pPr>
              <w:pStyle w:val="TableParagraph"/>
              <w:spacing w:line="265" w:lineRule="exact"/>
              <w:ind w:left="11" w:right="3"/>
              <w:jc w:val="center"/>
              <w:rPr>
                <w:b/>
              </w:rPr>
            </w:pPr>
            <w:r>
              <w:rPr>
                <w:b/>
                <w:spacing w:val="-2"/>
              </w:rPr>
              <w:t>Ročník</w:t>
            </w:r>
          </w:p>
        </w:tc>
        <w:tc>
          <w:tcPr>
            <w:tcW w:w="1260" w:type="dxa"/>
          </w:tcPr>
          <w:p w14:paraId="515D4F8F" w14:textId="77777777" w:rsidR="00233FC0" w:rsidRDefault="00FB3855">
            <w:pPr>
              <w:pStyle w:val="TableParagraph"/>
              <w:spacing w:line="265" w:lineRule="exact"/>
              <w:ind w:left="10"/>
              <w:jc w:val="center"/>
              <w:rPr>
                <w:b/>
              </w:rPr>
            </w:pPr>
            <w:r>
              <w:rPr>
                <w:b/>
                <w:spacing w:val="-5"/>
              </w:rPr>
              <w:t>6.</w:t>
            </w:r>
          </w:p>
        </w:tc>
        <w:tc>
          <w:tcPr>
            <w:tcW w:w="1536" w:type="dxa"/>
          </w:tcPr>
          <w:p w14:paraId="515D4F90" w14:textId="77777777" w:rsidR="00233FC0" w:rsidRDefault="00FB3855">
            <w:pPr>
              <w:pStyle w:val="TableParagraph"/>
              <w:spacing w:line="265" w:lineRule="exact"/>
              <w:ind w:left="15" w:right="3"/>
              <w:jc w:val="center"/>
              <w:rPr>
                <w:b/>
              </w:rPr>
            </w:pPr>
            <w:r>
              <w:rPr>
                <w:b/>
                <w:spacing w:val="-5"/>
              </w:rPr>
              <w:t>7.</w:t>
            </w:r>
          </w:p>
        </w:tc>
        <w:tc>
          <w:tcPr>
            <w:tcW w:w="1534" w:type="dxa"/>
          </w:tcPr>
          <w:p w14:paraId="515D4F91" w14:textId="77777777" w:rsidR="00233FC0" w:rsidRDefault="00FB3855">
            <w:pPr>
              <w:pStyle w:val="TableParagraph"/>
              <w:spacing w:line="265" w:lineRule="exact"/>
              <w:ind w:left="12" w:right="3"/>
              <w:jc w:val="center"/>
              <w:rPr>
                <w:b/>
              </w:rPr>
            </w:pPr>
            <w:r>
              <w:rPr>
                <w:b/>
                <w:spacing w:val="-5"/>
              </w:rPr>
              <w:t>8.</w:t>
            </w:r>
          </w:p>
        </w:tc>
        <w:tc>
          <w:tcPr>
            <w:tcW w:w="1536" w:type="dxa"/>
          </w:tcPr>
          <w:p w14:paraId="515D4F92" w14:textId="77777777" w:rsidR="00233FC0" w:rsidRDefault="00FB3855">
            <w:pPr>
              <w:pStyle w:val="TableParagraph"/>
              <w:spacing w:line="265" w:lineRule="exact"/>
              <w:ind w:left="15" w:right="4"/>
              <w:jc w:val="center"/>
              <w:rPr>
                <w:b/>
              </w:rPr>
            </w:pPr>
            <w:r>
              <w:rPr>
                <w:b/>
                <w:spacing w:val="-5"/>
              </w:rPr>
              <w:t>9.</w:t>
            </w:r>
          </w:p>
        </w:tc>
      </w:tr>
      <w:tr w:rsidR="00233FC0" w14:paraId="515D4F99" w14:textId="77777777">
        <w:trPr>
          <w:trHeight w:val="306"/>
        </w:trPr>
        <w:tc>
          <w:tcPr>
            <w:tcW w:w="1810" w:type="dxa"/>
          </w:tcPr>
          <w:p w14:paraId="515D4F94" w14:textId="77777777" w:rsidR="00233FC0" w:rsidRDefault="00FB3855">
            <w:pPr>
              <w:pStyle w:val="TableParagraph"/>
              <w:spacing w:line="265" w:lineRule="exact"/>
              <w:ind w:left="11" w:right="2"/>
              <w:jc w:val="center"/>
              <w:rPr>
                <w:b/>
              </w:rPr>
            </w:pPr>
            <w:r>
              <w:rPr>
                <w:b/>
              </w:rPr>
              <w:t>Časová</w:t>
            </w:r>
            <w:r>
              <w:rPr>
                <w:b/>
                <w:spacing w:val="-1"/>
              </w:rPr>
              <w:t xml:space="preserve"> </w:t>
            </w:r>
            <w:r>
              <w:rPr>
                <w:b/>
                <w:spacing w:val="-2"/>
              </w:rPr>
              <w:t>dotace</w:t>
            </w:r>
          </w:p>
        </w:tc>
        <w:tc>
          <w:tcPr>
            <w:tcW w:w="1260" w:type="dxa"/>
          </w:tcPr>
          <w:p w14:paraId="515D4F95" w14:textId="77777777" w:rsidR="00233FC0" w:rsidRDefault="00FB3855">
            <w:pPr>
              <w:pStyle w:val="TableParagraph"/>
              <w:spacing w:line="265" w:lineRule="exact"/>
              <w:ind w:left="10" w:right="4"/>
              <w:jc w:val="center"/>
            </w:pPr>
            <w:r>
              <w:rPr>
                <w:spacing w:val="-10"/>
              </w:rPr>
              <w:t>-</w:t>
            </w:r>
          </w:p>
        </w:tc>
        <w:tc>
          <w:tcPr>
            <w:tcW w:w="1536" w:type="dxa"/>
          </w:tcPr>
          <w:p w14:paraId="515D4F96" w14:textId="77777777" w:rsidR="00233FC0" w:rsidRDefault="00FB3855">
            <w:pPr>
              <w:pStyle w:val="TableParagraph"/>
              <w:spacing w:line="265" w:lineRule="exact"/>
              <w:ind w:left="15" w:right="1"/>
              <w:jc w:val="center"/>
            </w:pPr>
            <w:r>
              <w:rPr>
                <w:spacing w:val="-10"/>
              </w:rPr>
              <w:t>-</w:t>
            </w:r>
          </w:p>
        </w:tc>
        <w:tc>
          <w:tcPr>
            <w:tcW w:w="1534" w:type="dxa"/>
          </w:tcPr>
          <w:p w14:paraId="515D4F97" w14:textId="77777777" w:rsidR="00233FC0" w:rsidRDefault="00FB3855">
            <w:pPr>
              <w:pStyle w:val="TableParagraph"/>
              <w:spacing w:line="265" w:lineRule="exact"/>
              <w:ind w:left="12" w:right="1"/>
              <w:jc w:val="center"/>
            </w:pPr>
            <w:r>
              <w:rPr>
                <w:spacing w:val="-10"/>
              </w:rPr>
              <w:t>-</w:t>
            </w:r>
          </w:p>
        </w:tc>
        <w:tc>
          <w:tcPr>
            <w:tcW w:w="1536" w:type="dxa"/>
          </w:tcPr>
          <w:p w14:paraId="515D4F98" w14:textId="77777777" w:rsidR="00233FC0" w:rsidRDefault="00FB3855">
            <w:pPr>
              <w:pStyle w:val="TableParagraph"/>
              <w:spacing w:line="265" w:lineRule="exact"/>
              <w:ind w:left="15" w:right="4"/>
              <w:jc w:val="center"/>
            </w:pPr>
            <w:r>
              <w:rPr>
                <w:spacing w:val="-5"/>
              </w:rPr>
              <w:t>0+1</w:t>
            </w:r>
          </w:p>
        </w:tc>
      </w:tr>
      <w:tr w:rsidR="00233FC0" w14:paraId="515D4F9C" w14:textId="77777777">
        <w:trPr>
          <w:trHeight w:val="309"/>
        </w:trPr>
        <w:tc>
          <w:tcPr>
            <w:tcW w:w="1810" w:type="dxa"/>
          </w:tcPr>
          <w:p w14:paraId="515D4F9A" w14:textId="77777777" w:rsidR="00233FC0" w:rsidRDefault="00FB3855">
            <w:pPr>
              <w:pStyle w:val="TableParagraph"/>
              <w:spacing w:line="268" w:lineRule="exact"/>
              <w:ind w:left="11"/>
              <w:jc w:val="center"/>
              <w:rPr>
                <w:b/>
              </w:rPr>
            </w:pPr>
            <w:r>
              <w:rPr>
                <w:b/>
                <w:spacing w:val="-2"/>
              </w:rPr>
              <w:t>Celkem</w:t>
            </w:r>
          </w:p>
        </w:tc>
        <w:tc>
          <w:tcPr>
            <w:tcW w:w="5866" w:type="dxa"/>
            <w:gridSpan w:val="4"/>
          </w:tcPr>
          <w:p w14:paraId="515D4F9B" w14:textId="77777777" w:rsidR="00233FC0" w:rsidRDefault="00FB3855">
            <w:pPr>
              <w:pStyle w:val="TableParagraph"/>
              <w:spacing w:line="268" w:lineRule="exact"/>
              <w:ind w:left="12" w:right="1"/>
              <w:jc w:val="center"/>
            </w:pPr>
            <w:r>
              <w:rPr>
                <w:spacing w:val="-5"/>
              </w:rPr>
              <w:t>0+1</w:t>
            </w:r>
          </w:p>
        </w:tc>
      </w:tr>
    </w:tbl>
    <w:p w14:paraId="515D4F9D" w14:textId="77777777" w:rsidR="00233FC0" w:rsidRDefault="00233FC0">
      <w:pPr>
        <w:pStyle w:val="Zkladntext"/>
        <w:rPr>
          <w:rFonts w:ascii="Cambria"/>
          <w:b/>
        </w:rPr>
      </w:pPr>
    </w:p>
    <w:p w14:paraId="515D4F9E" w14:textId="77777777" w:rsidR="00233FC0" w:rsidRDefault="00233FC0">
      <w:pPr>
        <w:pStyle w:val="Zkladntext"/>
        <w:spacing w:before="225"/>
        <w:rPr>
          <w:rFonts w:ascii="Cambria"/>
          <w:b/>
        </w:rPr>
      </w:pPr>
    </w:p>
    <w:p w14:paraId="515D4F9F" w14:textId="77777777" w:rsidR="00233FC0" w:rsidRDefault="00FB3855">
      <w:pPr>
        <w:pStyle w:val="Nadpis4"/>
      </w:pPr>
      <w:r>
        <w:rPr>
          <w:color w:val="4F80BC"/>
        </w:rPr>
        <w:t>Obsahové,</w:t>
      </w:r>
      <w:r>
        <w:rPr>
          <w:color w:val="4F80BC"/>
          <w:spacing w:val="-1"/>
        </w:rPr>
        <w:t xml:space="preserve"> </w:t>
      </w:r>
      <w:r>
        <w:rPr>
          <w:color w:val="4F80BC"/>
        </w:rPr>
        <w:t>časové</w:t>
      </w:r>
      <w:r>
        <w:rPr>
          <w:color w:val="4F80BC"/>
          <w:spacing w:val="-1"/>
        </w:rPr>
        <w:t xml:space="preserve"> </w:t>
      </w:r>
      <w:r>
        <w:rPr>
          <w:color w:val="4F80BC"/>
        </w:rPr>
        <w:t>a</w:t>
      </w:r>
      <w:r>
        <w:rPr>
          <w:color w:val="4F80BC"/>
          <w:spacing w:val="-1"/>
        </w:rPr>
        <w:t xml:space="preserve"> </w:t>
      </w:r>
      <w:r>
        <w:rPr>
          <w:color w:val="4F80BC"/>
        </w:rPr>
        <w:t xml:space="preserve">organizační </w:t>
      </w:r>
      <w:r>
        <w:rPr>
          <w:color w:val="4F80BC"/>
          <w:spacing w:val="-2"/>
        </w:rPr>
        <w:t>vymezení</w:t>
      </w:r>
    </w:p>
    <w:p w14:paraId="515D4FA0" w14:textId="77777777" w:rsidR="00233FC0" w:rsidRDefault="00233FC0">
      <w:pPr>
        <w:pStyle w:val="Zkladntext"/>
        <w:spacing w:before="10"/>
        <w:rPr>
          <w:rFonts w:ascii="Cambria"/>
          <w:b/>
          <w:i/>
        </w:rPr>
      </w:pPr>
    </w:p>
    <w:p w14:paraId="515D4FA1" w14:textId="77777777" w:rsidR="00233FC0" w:rsidRDefault="00FB3855">
      <w:pPr>
        <w:pStyle w:val="Zkladntext"/>
        <w:spacing w:line="360" w:lineRule="auto"/>
        <w:ind w:left="236" w:right="132"/>
        <w:jc w:val="both"/>
      </w:pPr>
      <w:r>
        <w:t xml:space="preserve">Vyučovací předmět </w:t>
      </w:r>
      <w:r>
        <w:rPr>
          <w:b/>
        </w:rPr>
        <w:t xml:space="preserve">Volba povolání </w:t>
      </w:r>
      <w:r>
        <w:t>vychází ze vzdělávací oblasti Člověk a svět práce. Stimuluje v žácích pozitivní vztah k práci a k jejím výsledkům. Klade důraz na to, že technika</w:t>
      </w:r>
      <w:r>
        <w:rPr>
          <w:spacing w:val="40"/>
        </w:rPr>
        <w:t xml:space="preserve"> </w:t>
      </w:r>
      <w:r>
        <w:t>je významnou součástí lidské kultury. Předmět poskytuje autentické a objektivní poznávání okolního světa, motivuje k potřebné sebedůvěře, k novému postoji a hodnotám ve vztahu k práci člověka, techniky a životního prostředí. Předmět zobrazuje práci jako příležitost k seberealizaci, učí žáky orientovat se v různých oborech lidské činnosti.</w:t>
      </w:r>
    </w:p>
    <w:p w14:paraId="515D4FA2" w14:textId="77777777" w:rsidR="00233FC0" w:rsidRDefault="00233FC0">
      <w:pPr>
        <w:pStyle w:val="Zkladntext"/>
        <w:spacing w:before="147"/>
      </w:pPr>
    </w:p>
    <w:p w14:paraId="515D4FA3" w14:textId="77777777" w:rsidR="00233FC0" w:rsidRDefault="00FB3855">
      <w:pPr>
        <w:pStyle w:val="Zkladntext"/>
        <w:spacing w:line="360" w:lineRule="auto"/>
        <w:ind w:left="236" w:right="137"/>
        <w:jc w:val="both"/>
      </w:pPr>
      <w:r>
        <w:t>Výuka probíhá v</w:t>
      </w:r>
      <w:r>
        <w:rPr>
          <w:spacing w:val="-2"/>
        </w:rPr>
        <w:t xml:space="preserve"> </w:t>
      </w:r>
      <w:r>
        <w:t>kmenové třídě popř. ve spec. učebnách. V rámci předmětu je naplánováno několik exkurzí.</w:t>
      </w:r>
    </w:p>
    <w:p w14:paraId="515D4FA4" w14:textId="77777777" w:rsidR="00233FC0" w:rsidRDefault="00233FC0">
      <w:pPr>
        <w:pStyle w:val="Zkladntext"/>
        <w:spacing w:before="146"/>
      </w:pPr>
    </w:p>
    <w:p w14:paraId="515D4FA5" w14:textId="77777777" w:rsidR="00233FC0" w:rsidRDefault="00FB3855">
      <w:pPr>
        <w:pStyle w:val="Zkladntext"/>
        <w:spacing w:line="360" w:lineRule="auto"/>
        <w:ind w:left="236" w:right="133"/>
        <w:jc w:val="both"/>
      </w:pPr>
      <w:r>
        <w:t xml:space="preserve">Do předmětu </w:t>
      </w:r>
      <w:r>
        <w:rPr>
          <w:b/>
        </w:rPr>
        <w:t xml:space="preserve">Volba povolání </w:t>
      </w:r>
      <w:r>
        <w:t>jsou včleněna tato průřezová témata: OSV, VDO,</w:t>
      </w:r>
      <w:r>
        <w:rPr>
          <w:spacing w:val="80"/>
        </w:rPr>
        <w:t xml:space="preserve"> </w:t>
      </w:r>
      <w:r>
        <w:t>EV, MKV,</w:t>
      </w:r>
      <w:r>
        <w:rPr>
          <w:spacing w:val="40"/>
        </w:rPr>
        <w:t xml:space="preserve"> </w:t>
      </w:r>
      <w:r>
        <w:rPr>
          <w:spacing w:val="-4"/>
        </w:rPr>
        <w:t>MV.</w:t>
      </w:r>
    </w:p>
    <w:p w14:paraId="515D4FA6" w14:textId="77777777" w:rsidR="00233FC0" w:rsidRDefault="00233FC0">
      <w:pPr>
        <w:pStyle w:val="Zkladntext"/>
        <w:spacing w:before="148"/>
      </w:pPr>
    </w:p>
    <w:p w14:paraId="515D4FA7" w14:textId="77777777" w:rsidR="00233FC0" w:rsidRDefault="00FB3855">
      <w:pPr>
        <w:pStyle w:val="Zkladntext"/>
        <w:spacing w:line="360" w:lineRule="auto"/>
        <w:ind w:left="236" w:right="133"/>
        <w:jc w:val="both"/>
      </w:pPr>
      <w:r>
        <w:t>Vyučovací předmět Volba povolání se vyučuje jako samostatný předmět v</w:t>
      </w:r>
      <w:r>
        <w:rPr>
          <w:spacing w:val="-2"/>
        </w:rPr>
        <w:t xml:space="preserve"> </w:t>
      </w:r>
      <w:r>
        <w:t>9. ročníku – 1 hodina týdně. Hodina je disponibilní.</w:t>
      </w:r>
    </w:p>
    <w:p w14:paraId="515D4FA8" w14:textId="77777777" w:rsidR="00233FC0" w:rsidRDefault="00233FC0">
      <w:pPr>
        <w:pStyle w:val="Zkladntext"/>
        <w:spacing w:before="146"/>
      </w:pPr>
    </w:p>
    <w:p w14:paraId="515D4FA9" w14:textId="77777777" w:rsidR="00233FC0" w:rsidRDefault="00FB3855">
      <w:pPr>
        <w:pStyle w:val="Nadpis3"/>
      </w:pPr>
      <w:r>
        <w:rPr>
          <w:spacing w:val="-2"/>
        </w:rPr>
        <w:t>Hodnocení:</w:t>
      </w:r>
    </w:p>
    <w:p w14:paraId="515D4FAA" w14:textId="77777777" w:rsidR="00233FC0" w:rsidRDefault="00FB3855">
      <w:pPr>
        <w:pStyle w:val="Zkladntext"/>
        <w:spacing w:before="146" w:line="360" w:lineRule="auto"/>
        <w:ind w:left="236" w:right="133"/>
        <w:jc w:val="both"/>
      </w:pPr>
      <w:r>
        <w:t>Předmět je průběžně hodnocen, na vysvědčení známkou. Hodnotíme převážně osvojení znalostí základního učiva a schopnost aplikovat získané poznatky do praktické roviny, zájem, snahu, úsilí.</w:t>
      </w:r>
    </w:p>
    <w:p w14:paraId="515D4FAB" w14:textId="77777777" w:rsidR="00233FC0" w:rsidRDefault="00233FC0">
      <w:pPr>
        <w:spacing w:line="360" w:lineRule="auto"/>
        <w:jc w:val="both"/>
        <w:sectPr w:rsidR="00233FC0">
          <w:pgSz w:w="11910" w:h="16840"/>
          <w:pgMar w:top="1320" w:right="1280" w:bottom="1240" w:left="1180" w:header="0" w:footer="1046" w:gutter="0"/>
          <w:cols w:space="708"/>
        </w:sectPr>
      </w:pPr>
    </w:p>
    <w:p w14:paraId="515D4FAC" w14:textId="77777777" w:rsidR="00233FC0" w:rsidRDefault="00FB3855">
      <w:pPr>
        <w:spacing w:before="77"/>
        <w:ind w:left="236"/>
        <w:rPr>
          <w:rFonts w:ascii="Cambria" w:hAnsi="Cambria"/>
          <w:b/>
          <w:i/>
          <w:sz w:val="24"/>
        </w:rPr>
      </w:pPr>
      <w:r>
        <w:rPr>
          <w:rFonts w:ascii="Cambria" w:hAnsi="Cambria"/>
          <w:b/>
          <w:i/>
          <w:color w:val="4F80BC"/>
          <w:sz w:val="24"/>
        </w:rPr>
        <w:lastRenderedPageBreak/>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4FAD" w14:textId="77777777" w:rsidR="00233FC0" w:rsidRDefault="00233FC0">
      <w:pPr>
        <w:pStyle w:val="Zkladntext"/>
        <w:spacing w:before="159"/>
        <w:rPr>
          <w:rFonts w:ascii="Cambria"/>
          <w:b/>
          <w:i/>
        </w:rPr>
      </w:pPr>
    </w:p>
    <w:p w14:paraId="515D4FAE"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4FAF" w14:textId="77777777" w:rsidR="00233FC0" w:rsidRDefault="00FB3855">
      <w:pPr>
        <w:pStyle w:val="Odstavecseseznamem"/>
        <w:numPr>
          <w:ilvl w:val="0"/>
          <w:numId w:val="53"/>
        </w:numPr>
        <w:tabs>
          <w:tab w:val="left" w:pos="955"/>
        </w:tabs>
        <w:spacing w:line="355" w:lineRule="auto"/>
        <w:ind w:left="955" w:right="134"/>
        <w:rPr>
          <w:sz w:val="24"/>
        </w:rPr>
      </w:pPr>
      <w:r>
        <w:rPr>
          <w:sz w:val="24"/>
        </w:rPr>
        <w:t>učíme</w:t>
      </w:r>
      <w:r>
        <w:rPr>
          <w:spacing w:val="75"/>
          <w:sz w:val="24"/>
        </w:rPr>
        <w:t xml:space="preserve"> </w:t>
      </w:r>
      <w:r>
        <w:rPr>
          <w:sz w:val="24"/>
        </w:rPr>
        <w:t>pozitivnímu</w:t>
      </w:r>
      <w:r>
        <w:rPr>
          <w:spacing w:val="77"/>
          <w:sz w:val="24"/>
        </w:rPr>
        <w:t xml:space="preserve"> </w:t>
      </w:r>
      <w:r>
        <w:rPr>
          <w:sz w:val="24"/>
        </w:rPr>
        <w:t>vztahu</w:t>
      </w:r>
      <w:r>
        <w:rPr>
          <w:spacing w:val="77"/>
          <w:sz w:val="24"/>
        </w:rPr>
        <w:t xml:space="preserve"> </w:t>
      </w:r>
      <w:r>
        <w:rPr>
          <w:sz w:val="24"/>
        </w:rPr>
        <w:t>k</w:t>
      </w:r>
      <w:r>
        <w:rPr>
          <w:spacing w:val="-4"/>
          <w:sz w:val="24"/>
        </w:rPr>
        <w:t xml:space="preserve"> </w:t>
      </w:r>
      <w:r>
        <w:rPr>
          <w:sz w:val="24"/>
        </w:rPr>
        <w:t>práci</w:t>
      </w:r>
      <w:r>
        <w:rPr>
          <w:spacing w:val="73"/>
          <w:sz w:val="24"/>
        </w:rPr>
        <w:t xml:space="preserve"> </w:t>
      </w:r>
      <w:r>
        <w:rPr>
          <w:sz w:val="24"/>
        </w:rPr>
        <w:t>a</w:t>
      </w:r>
      <w:r>
        <w:rPr>
          <w:spacing w:val="73"/>
          <w:sz w:val="24"/>
        </w:rPr>
        <w:t xml:space="preserve"> </w:t>
      </w:r>
      <w:r>
        <w:rPr>
          <w:sz w:val="24"/>
        </w:rPr>
        <w:t>odpovědnosti</w:t>
      </w:r>
      <w:r>
        <w:rPr>
          <w:spacing w:val="73"/>
          <w:sz w:val="24"/>
        </w:rPr>
        <w:t xml:space="preserve"> </w:t>
      </w:r>
      <w:r>
        <w:rPr>
          <w:sz w:val="24"/>
        </w:rPr>
        <w:t>za</w:t>
      </w:r>
      <w:r>
        <w:rPr>
          <w:spacing w:val="76"/>
          <w:sz w:val="24"/>
        </w:rPr>
        <w:t xml:space="preserve"> </w:t>
      </w:r>
      <w:r>
        <w:rPr>
          <w:sz w:val="24"/>
        </w:rPr>
        <w:t>kvalitu</w:t>
      </w:r>
      <w:r>
        <w:rPr>
          <w:spacing w:val="75"/>
          <w:sz w:val="24"/>
        </w:rPr>
        <w:t xml:space="preserve"> </w:t>
      </w:r>
      <w:r>
        <w:rPr>
          <w:sz w:val="24"/>
        </w:rPr>
        <w:t>svých</w:t>
      </w:r>
      <w:r>
        <w:rPr>
          <w:spacing w:val="75"/>
          <w:sz w:val="24"/>
        </w:rPr>
        <w:t xml:space="preserve"> </w:t>
      </w:r>
      <w:r>
        <w:rPr>
          <w:sz w:val="24"/>
        </w:rPr>
        <w:t>i</w:t>
      </w:r>
      <w:r>
        <w:rPr>
          <w:spacing w:val="71"/>
          <w:sz w:val="24"/>
        </w:rPr>
        <w:t xml:space="preserve"> </w:t>
      </w:r>
      <w:r>
        <w:rPr>
          <w:sz w:val="24"/>
        </w:rPr>
        <w:t>společných výsledků práce</w:t>
      </w:r>
    </w:p>
    <w:p w14:paraId="515D4FB0" w14:textId="77777777" w:rsidR="00233FC0" w:rsidRDefault="00FB3855">
      <w:pPr>
        <w:pStyle w:val="Odstavecseseznamem"/>
        <w:numPr>
          <w:ilvl w:val="0"/>
          <w:numId w:val="53"/>
        </w:numPr>
        <w:tabs>
          <w:tab w:val="left" w:pos="955"/>
        </w:tabs>
        <w:spacing w:before="10"/>
        <w:ind w:left="955" w:hanging="359"/>
        <w:rPr>
          <w:sz w:val="24"/>
        </w:rPr>
      </w:pPr>
      <w:r>
        <w:rPr>
          <w:sz w:val="24"/>
        </w:rPr>
        <w:t>vyžadujeme vytrvalost</w:t>
      </w:r>
      <w:r>
        <w:rPr>
          <w:spacing w:val="1"/>
          <w:sz w:val="24"/>
        </w:rPr>
        <w:t xml:space="preserve"> </w:t>
      </w:r>
      <w:r>
        <w:rPr>
          <w:sz w:val="24"/>
        </w:rPr>
        <w:t>a</w:t>
      </w:r>
      <w:r>
        <w:rPr>
          <w:spacing w:val="-4"/>
          <w:sz w:val="24"/>
        </w:rPr>
        <w:t xml:space="preserve"> </w:t>
      </w:r>
      <w:r>
        <w:rPr>
          <w:sz w:val="24"/>
        </w:rPr>
        <w:t>soustavnost</w:t>
      </w:r>
      <w:r>
        <w:rPr>
          <w:spacing w:val="-1"/>
          <w:sz w:val="24"/>
        </w:rPr>
        <w:t xml:space="preserve"> </w:t>
      </w:r>
      <w:r>
        <w:rPr>
          <w:sz w:val="24"/>
        </w:rPr>
        <w:t>při</w:t>
      </w:r>
      <w:r>
        <w:rPr>
          <w:spacing w:val="-2"/>
          <w:sz w:val="24"/>
        </w:rPr>
        <w:t xml:space="preserve"> </w:t>
      </w:r>
      <w:r>
        <w:rPr>
          <w:sz w:val="24"/>
        </w:rPr>
        <w:t xml:space="preserve">plnění </w:t>
      </w:r>
      <w:r>
        <w:rPr>
          <w:spacing w:val="-4"/>
          <w:sz w:val="24"/>
        </w:rPr>
        <w:t>úkolů</w:t>
      </w:r>
    </w:p>
    <w:p w14:paraId="515D4FB1" w14:textId="77777777" w:rsidR="00233FC0" w:rsidRDefault="00FB3855">
      <w:pPr>
        <w:pStyle w:val="Odstavecseseznamem"/>
        <w:numPr>
          <w:ilvl w:val="0"/>
          <w:numId w:val="53"/>
        </w:numPr>
        <w:tabs>
          <w:tab w:val="left" w:pos="955"/>
        </w:tabs>
        <w:spacing w:before="148"/>
        <w:ind w:left="955" w:hanging="359"/>
        <w:rPr>
          <w:sz w:val="24"/>
        </w:rPr>
      </w:pPr>
      <w:r>
        <w:rPr>
          <w:sz w:val="24"/>
        </w:rPr>
        <w:t>pomáháme</w:t>
      </w:r>
      <w:r>
        <w:rPr>
          <w:spacing w:val="-1"/>
          <w:sz w:val="24"/>
        </w:rPr>
        <w:t xml:space="preserve"> </w:t>
      </w:r>
      <w:r>
        <w:rPr>
          <w:sz w:val="24"/>
        </w:rPr>
        <w:t>orientovat se</w:t>
      </w:r>
      <w:r>
        <w:rPr>
          <w:spacing w:val="-3"/>
          <w:sz w:val="24"/>
        </w:rPr>
        <w:t xml:space="preserve"> </w:t>
      </w:r>
      <w:r>
        <w:rPr>
          <w:sz w:val="24"/>
        </w:rPr>
        <w:t>v</w:t>
      </w:r>
      <w:r>
        <w:rPr>
          <w:spacing w:val="-1"/>
          <w:sz w:val="24"/>
        </w:rPr>
        <w:t xml:space="preserve"> </w:t>
      </w:r>
      <w:r>
        <w:rPr>
          <w:sz w:val="24"/>
        </w:rPr>
        <w:t>pracovních</w:t>
      </w:r>
      <w:r>
        <w:rPr>
          <w:spacing w:val="-1"/>
          <w:sz w:val="24"/>
        </w:rPr>
        <w:t xml:space="preserve"> </w:t>
      </w:r>
      <w:r>
        <w:rPr>
          <w:sz w:val="24"/>
        </w:rPr>
        <w:t>činnostech</w:t>
      </w:r>
      <w:r>
        <w:rPr>
          <w:spacing w:val="-3"/>
          <w:sz w:val="24"/>
        </w:rPr>
        <w:t xml:space="preserve"> </w:t>
      </w:r>
      <w:r>
        <w:rPr>
          <w:sz w:val="24"/>
        </w:rPr>
        <w:t>vybraných</w:t>
      </w:r>
      <w:r>
        <w:rPr>
          <w:spacing w:val="2"/>
          <w:sz w:val="24"/>
        </w:rPr>
        <w:t xml:space="preserve"> </w:t>
      </w:r>
      <w:r>
        <w:rPr>
          <w:spacing w:val="-2"/>
          <w:sz w:val="24"/>
        </w:rPr>
        <w:t>profesí</w:t>
      </w:r>
    </w:p>
    <w:p w14:paraId="515D4FB2" w14:textId="77777777" w:rsidR="00233FC0" w:rsidRDefault="00FB3855">
      <w:pPr>
        <w:pStyle w:val="Odstavecseseznamem"/>
        <w:numPr>
          <w:ilvl w:val="0"/>
          <w:numId w:val="53"/>
        </w:numPr>
        <w:tabs>
          <w:tab w:val="left" w:pos="955"/>
        </w:tabs>
        <w:spacing w:before="145" w:line="357" w:lineRule="auto"/>
        <w:ind w:left="955" w:right="135"/>
        <w:rPr>
          <w:sz w:val="24"/>
        </w:rPr>
      </w:pPr>
      <w:r>
        <w:rPr>
          <w:sz w:val="24"/>
        </w:rPr>
        <w:t>snažíme</w:t>
      </w:r>
      <w:r>
        <w:rPr>
          <w:spacing w:val="40"/>
          <w:sz w:val="24"/>
        </w:rPr>
        <w:t xml:space="preserve"> </w:t>
      </w:r>
      <w:r>
        <w:rPr>
          <w:sz w:val="24"/>
        </w:rPr>
        <w:t>se,</w:t>
      </w:r>
      <w:r>
        <w:rPr>
          <w:spacing w:val="40"/>
          <w:sz w:val="24"/>
        </w:rPr>
        <w:t xml:space="preserve"> </w:t>
      </w:r>
      <w:r>
        <w:rPr>
          <w:sz w:val="24"/>
        </w:rPr>
        <w:t>aby</w:t>
      </w:r>
      <w:r>
        <w:rPr>
          <w:spacing w:val="40"/>
          <w:sz w:val="24"/>
        </w:rPr>
        <w:t xml:space="preserve"> </w:t>
      </w:r>
      <w:r>
        <w:rPr>
          <w:sz w:val="24"/>
        </w:rPr>
        <w:t>žáci</w:t>
      </w:r>
      <w:r>
        <w:rPr>
          <w:spacing w:val="40"/>
          <w:sz w:val="24"/>
        </w:rPr>
        <w:t xml:space="preserve"> </w:t>
      </w:r>
      <w:r>
        <w:rPr>
          <w:sz w:val="24"/>
        </w:rPr>
        <w:t>posoudili</w:t>
      </w:r>
      <w:r>
        <w:rPr>
          <w:spacing w:val="40"/>
          <w:sz w:val="24"/>
        </w:rPr>
        <w:t xml:space="preserve"> </w:t>
      </w:r>
      <w:r>
        <w:rPr>
          <w:sz w:val="24"/>
        </w:rPr>
        <w:t>objektivně</w:t>
      </w:r>
      <w:r>
        <w:rPr>
          <w:spacing w:val="40"/>
          <w:sz w:val="24"/>
        </w:rPr>
        <w:t xml:space="preserve"> </w:t>
      </w:r>
      <w:r>
        <w:rPr>
          <w:sz w:val="24"/>
        </w:rPr>
        <w:t>své</w:t>
      </w:r>
      <w:r>
        <w:rPr>
          <w:spacing w:val="40"/>
          <w:sz w:val="24"/>
        </w:rPr>
        <w:t xml:space="preserve"> </w:t>
      </w:r>
      <w:r>
        <w:rPr>
          <w:sz w:val="24"/>
        </w:rPr>
        <w:t>možnosti</w:t>
      </w:r>
      <w:r>
        <w:rPr>
          <w:spacing w:val="40"/>
          <w:sz w:val="24"/>
        </w:rPr>
        <w:t xml:space="preserve"> </w:t>
      </w:r>
      <w:r>
        <w:rPr>
          <w:sz w:val="24"/>
        </w:rPr>
        <w:t>při</w:t>
      </w:r>
      <w:r>
        <w:rPr>
          <w:spacing w:val="40"/>
          <w:sz w:val="24"/>
        </w:rPr>
        <w:t xml:space="preserve"> </w:t>
      </w:r>
      <w:r>
        <w:rPr>
          <w:sz w:val="24"/>
        </w:rPr>
        <w:t>rozhodování</w:t>
      </w:r>
      <w:r>
        <w:rPr>
          <w:spacing w:val="40"/>
          <w:sz w:val="24"/>
        </w:rPr>
        <w:t xml:space="preserve"> </w:t>
      </w:r>
      <w:r>
        <w:rPr>
          <w:sz w:val="24"/>
        </w:rPr>
        <w:t>o</w:t>
      </w:r>
      <w:r>
        <w:rPr>
          <w:spacing w:val="40"/>
          <w:sz w:val="24"/>
        </w:rPr>
        <w:t xml:space="preserve"> </w:t>
      </w:r>
      <w:r>
        <w:rPr>
          <w:sz w:val="24"/>
        </w:rPr>
        <w:t>volbě</w:t>
      </w:r>
      <w:r>
        <w:rPr>
          <w:spacing w:val="40"/>
          <w:sz w:val="24"/>
        </w:rPr>
        <w:t xml:space="preserve"> </w:t>
      </w:r>
      <w:r>
        <w:rPr>
          <w:sz w:val="24"/>
        </w:rPr>
        <w:t>vhodného povolání</w:t>
      </w:r>
    </w:p>
    <w:p w14:paraId="515D4FB3" w14:textId="77777777" w:rsidR="00233FC0" w:rsidRDefault="00FB3855">
      <w:pPr>
        <w:pStyle w:val="Odstavecseseznamem"/>
        <w:numPr>
          <w:ilvl w:val="0"/>
          <w:numId w:val="53"/>
        </w:numPr>
        <w:tabs>
          <w:tab w:val="left" w:pos="955"/>
        </w:tabs>
        <w:spacing w:before="7" w:line="355" w:lineRule="auto"/>
        <w:ind w:left="955" w:right="132"/>
        <w:rPr>
          <w:sz w:val="24"/>
        </w:rPr>
      </w:pPr>
      <w:r>
        <w:rPr>
          <w:sz w:val="24"/>
        </w:rPr>
        <w:t>klademe</w:t>
      </w:r>
      <w:r>
        <w:rPr>
          <w:spacing w:val="40"/>
          <w:sz w:val="24"/>
        </w:rPr>
        <w:t xml:space="preserve"> </w:t>
      </w:r>
      <w:r>
        <w:rPr>
          <w:sz w:val="24"/>
        </w:rPr>
        <w:t>důraz</w:t>
      </w:r>
      <w:r>
        <w:rPr>
          <w:spacing w:val="40"/>
          <w:sz w:val="24"/>
        </w:rPr>
        <w:t xml:space="preserve"> </w:t>
      </w:r>
      <w:r>
        <w:rPr>
          <w:sz w:val="24"/>
        </w:rPr>
        <w:t>na</w:t>
      </w:r>
      <w:r>
        <w:rPr>
          <w:spacing w:val="40"/>
          <w:sz w:val="24"/>
        </w:rPr>
        <w:t xml:space="preserve"> </w:t>
      </w:r>
      <w:r>
        <w:rPr>
          <w:sz w:val="24"/>
        </w:rPr>
        <w:t>využití</w:t>
      </w:r>
      <w:r>
        <w:rPr>
          <w:spacing w:val="40"/>
          <w:sz w:val="24"/>
        </w:rPr>
        <w:t xml:space="preserve"> </w:t>
      </w:r>
      <w:r>
        <w:rPr>
          <w:sz w:val="24"/>
        </w:rPr>
        <w:t>profesních</w:t>
      </w:r>
      <w:r>
        <w:rPr>
          <w:spacing w:val="40"/>
          <w:sz w:val="24"/>
        </w:rPr>
        <w:t xml:space="preserve"> </w:t>
      </w:r>
      <w:r>
        <w:rPr>
          <w:sz w:val="24"/>
        </w:rPr>
        <w:t>informací</w:t>
      </w:r>
      <w:r>
        <w:rPr>
          <w:spacing w:val="40"/>
          <w:sz w:val="24"/>
        </w:rPr>
        <w:t xml:space="preserve"> </w:t>
      </w:r>
      <w:r>
        <w:rPr>
          <w:sz w:val="24"/>
        </w:rPr>
        <w:t>a</w:t>
      </w:r>
      <w:r>
        <w:rPr>
          <w:spacing w:val="40"/>
          <w:sz w:val="24"/>
        </w:rPr>
        <w:t xml:space="preserve"> </w:t>
      </w:r>
      <w:r>
        <w:rPr>
          <w:sz w:val="24"/>
        </w:rPr>
        <w:t>poradenských</w:t>
      </w:r>
      <w:r>
        <w:rPr>
          <w:spacing w:val="40"/>
          <w:sz w:val="24"/>
        </w:rPr>
        <w:t xml:space="preserve"> </w:t>
      </w:r>
      <w:r>
        <w:rPr>
          <w:sz w:val="24"/>
        </w:rPr>
        <w:t>služeb</w:t>
      </w:r>
      <w:r>
        <w:rPr>
          <w:spacing w:val="40"/>
          <w:sz w:val="24"/>
        </w:rPr>
        <w:t xml:space="preserve"> </w:t>
      </w:r>
      <w:r>
        <w:rPr>
          <w:sz w:val="24"/>
        </w:rPr>
        <w:t>pro</w:t>
      </w:r>
      <w:r>
        <w:rPr>
          <w:spacing w:val="40"/>
          <w:sz w:val="24"/>
        </w:rPr>
        <w:t xml:space="preserve"> </w:t>
      </w:r>
      <w:r>
        <w:rPr>
          <w:sz w:val="24"/>
        </w:rPr>
        <w:t>výběr vhodného vzdělání</w:t>
      </w:r>
    </w:p>
    <w:p w14:paraId="515D4FB4" w14:textId="77777777" w:rsidR="00233FC0" w:rsidRDefault="00FB3855">
      <w:pPr>
        <w:pStyle w:val="Odstavecseseznamem"/>
        <w:numPr>
          <w:ilvl w:val="0"/>
          <w:numId w:val="53"/>
        </w:numPr>
        <w:tabs>
          <w:tab w:val="left" w:pos="955"/>
        </w:tabs>
        <w:spacing w:before="10"/>
        <w:ind w:left="955" w:hanging="359"/>
        <w:rPr>
          <w:sz w:val="24"/>
        </w:rPr>
      </w:pPr>
      <w:r>
        <w:rPr>
          <w:sz w:val="24"/>
        </w:rPr>
        <w:t>vedeme</w:t>
      </w:r>
      <w:r>
        <w:rPr>
          <w:spacing w:val="-2"/>
          <w:sz w:val="24"/>
        </w:rPr>
        <w:t xml:space="preserve"> </w:t>
      </w:r>
      <w:r>
        <w:rPr>
          <w:sz w:val="24"/>
        </w:rPr>
        <w:t>žáky</w:t>
      </w:r>
      <w:r>
        <w:rPr>
          <w:spacing w:val="-3"/>
          <w:sz w:val="24"/>
        </w:rPr>
        <w:t xml:space="preserve"> </w:t>
      </w:r>
      <w:r>
        <w:rPr>
          <w:sz w:val="24"/>
        </w:rPr>
        <w:t>k vhodné</w:t>
      </w:r>
      <w:r>
        <w:rPr>
          <w:spacing w:val="1"/>
          <w:sz w:val="24"/>
        </w:rPr>
        <w:t xml:space="preserve"> </w:t>
      </w:r>
      <w:r>
        <w:rPr>
          <w:sz w:val="24"/>
        </w:rPr>
        <w:t>sebeprezentaci</w:t>
      </w:r>
      <w:r>
        <w:rPr>
          <w:spacing w:val="1"/>
          <w:sz w:val="24"/>
        </w:rPr>
        <w:t xml:space="preserve"> </w:t>
      </w:r>
      <w:r>
        <w:rPr>
          <w:sz w:val="24"/>
        </w:rPr>
        <w:t>při</w:t>
      </w:r>
      <w:r>
        <w:rPr>
          <w:spacing w:val="-2"/>
          <w:sz w:val="24"/>
        </w:rPr>
        <w:t xml:space="preserve"> </w:t>
      </w:r>
      <w:r>
        <w:rPr>
          <w:sz w:val="24"/>
        </w:rPr>
        <w:t>vstupu</w:t>
      </w:r>
      <w:r>
        <w:rPr>
          <w:spacing w:val="-2"/>
          <w:sz w:val="24"/>
        </w:rPr>
        <w:t xml:space="preserve"> </w:t>
      </w:r>
      <w:r>
        <w:rPr>
          <w:sz w:val="24"/>
        </w:rPr>
        <w:t>na</w:t>
      </w:r>
      <w:r>
        <w:rPr>
          <w:spacing w:val="-1"/>
          <w:sz w:val="24"/>
        </w:rPr>
        <w:t xml:space="preserve"> </w:t>
      </w:r>
      <w:r>
        <w:rPr>
          <w:sz w:val="24"/>
        </w:rPr>
        <w:t>trh</w:t>
      </w:r>
      <w:r>
        <w:rPr>
          <w:spacing w:val="-1"/>
          <w:sz w:val="24"/>
        </w:rPr>
        <w:t xml:space="preserve"> </w:t>
      </w:r>
      <w:r>
        <w:rPr>
          <w:spacing w:val="-2"/>
          <w:sz w:val="24"/>
        </w:rPr>
        <w:t>práce</w:t>
      </w:r>
    </w:p>
    <w:p w14:paraId="515D4FB5" w14:textId="77777777" w:rsidR="00233FC0" w:rsidRDefault="00233FC0">
      <w:pPr>
        <w:pStyle w:val="Zkladntext"/>
      </w:pPr>
    </w:p>
    <w:p w14:paraId="515D4FB6" w14:textId="77777777" w:rsidR="00233FC0" w:rsidRDefault="00233FC0">
      <w:pPr>
        <w:pStyle w:val="Zkladntext"/>
        <w:spacing w:before="1"/>
      </w:pPr>
    </w:p>
    <w:p w14:paraId="515D4FB7"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4FB8" w14:textId="77777777" w:rsidR="00233FC0" w:rsidRDefault="00FB3855">
      <w:pPr>
        <w:pStyle w:val="Odstavecseseznamem"/>
        <w:numPr>
          <w:ilvl w:val="0"/>
          <w:numId w:val="53"/>
        </w:numPr>
        <w:tabs>
          <w:tab w:val="left" w:pos="955"/>
        </w:tabs>
        <w:spacing w:before="144"/>
        <w:ind w:left="955" w:hanging="359"/>
        <w:rPr>
          <w:sz w:val="24"/>
        </w:rPr>
      </w:pPr>
      <w:r>
        <w:rPr>
          <w:sz w:val="24"/>
        </w:rPr>
        <w:t>přistupujeme pozitivně</w:t>
      </w:r>
      <w:r>
        <w:rPr>
          <w:spacing w:val="3"/>
          <w:sz w:val="24"/>
        </w:rPr>
        <w:t xml:space="preserve"> </w:t>
      </w:r>
      <w:r>
        <w:rPr>
          <w:sz w:val="24"/>
        </w:rPr>
        <w:t>k</w:t>
      </w:r>
      <w:r>
        <w:rPr>
          <w:spacing w:val="-4"/>
          <w:sz w:val="24"/>
        </w:rPr>
        <w:t xml:space="preserve"> </w:t>
      </w:r>
      <w:r>
        <w:rPr>
          <w:sz w:val="24"/>
        </w:rPr>
        <w:t>řešení</w:t>
      </w:r>
      <w:r>
        <w:rPr>
          <w:spacing w:val="-2"/>
          <w:sz w:val="24"/>
        </w:rPr>
        <w:t xml:space="preserve"> problémů</w:t>
      </w:r>
    </w:p>
    <w:p w14:paraId="515D4FB9" w14:textId="77777777" w:rsidR="00233FC0" w:rsidRDefault="00FB3855">
      <w:pPr>
        <w:pStyle w:val="Odstavecseseznamem"/>
        <w:numPr>
          <w:ilvl w:val="0"/>
          <w:numId w:val="53"/>
        </w:numPr>
        <w:tabs>
          <w:tab w:val="left" w:pos="955"/>
        </w:tabs>
        <w:spacing w:before="176"/>
        <w:ind w:left="955" w:hanging="359"/>
        <w:rPr>
          <w:sz w:val="24"/>
        </w:rPr>
      </w:pPr>
      <w:r>
        <w:rPr>
          <w:sz w:val="24"/>
        </w:rPr>
        <w:t>klademe důraz</w:t>
      </w:r>
      <w:r>
        <w:rPr>
          <w:spacing w:val="-2"/>
          <w:sz w:val="24"/>
        </w:rPr>
        <w:t xml:space="preserve"> </w:t>
      </w:r>
      <w:r>
        <w:rPr>
          <w:sz w:val="24"/>
        </w:rPr>
        <w:t>na</w:t>
      </w:r>
      <w:r>
        <w:rPr>
          <w:spacing w:val="1"/>
          <w:sz w:val="24"/>
        </w:rPr>
        <w:t xml:space="preserve"> </w:t>
      </w:r>
      <w:r>
        <w:rPr>
          <w:sz w:val="24"/>
        </w:rPr>
        <w:t>aplikace</w:t>
      </w:r>
      <w:r>
        <w:rPr>
          <w:spacing w:val="-1"/>
          <w:sz w:val="24"/>
        </w:rPr>
        <w:t xml:space="preserve"> </w:t>
      </w:r>
      <w:r>
        <w:rPr>
          <w:sz w:val="24"/>
        </w:rPr>
        <w:t>poznatků</w:t>
      </w:r>
      <w:r>
        <w:rPr>
          <w:spacing w:val="-2"/>
          <w:sz w:val="24"/>
        </w:rPr>
        <w:t xml:space="preserve"> </w:t>
      </w:r>
      <w:r>
        <w:rPr>
          <w:sz w:val="24"/>
        </w:rPr>
        <w:t xml:space="preserve">v </w:t>
      </w:r>
      <w:r>
        <w:rPr>
          <w:spacing w:val="-2"/>
          <w:sz w:val="24"/>
        </w:rPr>
        <w:t>praxi</w:t>
      </w:r>
    </w:p>
    <w:p w14:paraId="515D4FBA" w14:textId="77777777" w:rsidR="00233FC0" w:rsidRDefault="00FB3855">
      <w:pPr>
        <w:pStyle w:val="Odstavecseseznamem"/>
        <w:numPr>
          <w:ilvl w:val="0"/>
          <w:numId w:val="53"/>
        </w:numPr>
        <w:tabs>
          <w:tab w:val="left" w:pos="955"/>
        </w:tabs>
        <w:spacing w:before="177"/>
        <w:ind w:left="955" w:hanging="359"/>
        <w:rPr>
          <w:sz w:val="24"/>
        </w:rPr>
      </w:pPr>
      <w:r>
        <w:rPr>
          <w:sz w:val="24"/>
        </w:rPr>
        <w:t>předkládáme</w:t>
      </w:r>
      <w:r>
        <w:rPr>
          <w:spacing w:val="-2"/>
          <w:sz w:val="24"/>
        </w:rPr>
        <w:t xml:space="preserve"> </w:t>
      </w:r>
      <w:r>
        <w:rPr>
          <w:sz w:val="24"/>
        </w:rPr>
        <w:t>problémové situace související s</w:t>
      </w:r>
      <w:r>
        <w:rPr>
          <w:spacing w:val="-2"/>
          <w:sz w:val="24"/>
        </w:rPr>
        <w:t xml:space="preserve"> </w:t>
      </w:r>
      <w:r>
        <w:rPr>
          <w:sz w:val="24"/>
        </w:rPr>
        <w:t>učivem volby</w:t>
      </w:r>
      <w:r>
        <w:rPr>
          <w:spacing w:val="1"/>
          <w:sz w:val="24"/>
        </w:rPr>
        <w:t xml:space="preserve"> </w:t>
      </w:r>
      <w:r>
        <w:rPr>
          <w:spacing w:val="-2"/>
          <w:sz w:val="24"/>
        </w:rPr>
        <w:t>povolání</w:t>
      </w:r>
    </w:p>
    <w:p w14:paraId="515D4FBB" w14:textId="77777777" w:rsidR="00233FC0" w:rsidRDefault="00233FC0">
      <w:pPr>
        <w:pStyle w:val="Zkladntext"/>
      </w:pPr>
    </w:p>
    <w:p w14:paraId="515D4FBC" w14:textId="77777777" w:rsidR="00233FC0" w:rsidRDefault="00233FC0">
      <w:pPr>
        <w:pStyle w:val="Zkladntext"/>
        <w:spacing w:before="33"/>
      </w:pPr>
    </w:p>
    <w:p w14:paraId="515D4FBD" w14:textId="77777777" w:rsidR="00233FC0" w:rsidRDefault="00FB3855">
      <w:pPr>
        <w:pStyle w:val="Nadpis3"/>
      </w:pPr>
      <w:r>
        <w:t>Kompetence</w:t>
      </w:r>
      <w:r>
        <w:rPr>
          <w:spacing w:val="1"/>
        </w:rPr>
        <w:t xml:space="preserve"> </w:t>
      </w:r>
      <w:r>
        <w:rPr>
          <w:spacing w:val="-2"/>
        </w:rPr>
        <w:t>komunikativní</w:t>
      </w:r>
    </w:p>
    <w:p w14:paraId="515D4FBE" w14:textId="77777777" w:rsidR="00233FC0" w:rsidRDefault="00FB3855">
      <w:pPr>
        <w:pStyle w:val="Odstavecseseznamem"/>
        <w:numPr>
          <w:ilvl w:val="0"/>
          <w:numId w:val="53"/>
        </w:numPr>
        <w:tabs>
          <w:tab w:val="left" w:pos="955"/>
        </w:tabs>
        <w:spacing w:before="143"/>
        <w:ind w:left="955" w:hanging="359"/>
        <w:rPr>
          <w:sz w:val="24"/>
        </w:rPr>
      </w:pPr>
      <w:r>
        <w:rPr>
          <w:sz w:val="24"/>
        </w:rPr>
        <w:t>vedeme</w:t>
      </w:r>
      <w:r>
        <w:rPr>
          <w:spacing w:val="-1"/>
          <w:sz w:val="24"/>
        </w:rPr>
        <w:t xml:space="preserve"> </w:t>
      </w:r>
      <w:r>
        <w:rPr>
          <w:sz w:val="24"/>
        </w:rPr>
        <w:t>žáky</w:t>
      </w:r>
      <w:r>
        <w:rPr>
          <w:spacing w:val="-3"/>
          <w:sz w:val="24"/>
        </w:rPr>
        <w:t xml:space="preserve"> </w:t>
      </w:r>
      <w:r>
        <w:rPr>
          <w:sz w:val="24"/>
        </w:rPr>
        <w:t>k</w:t>
      </w:r>
      <w:r>
        <w:rPr>
          <w:spacing w:val="2"/>
          <w:sz w:val="24"/>
        </w:rPr>
        <w:t xml:space="preserve"> </w:t>
      </w:r>
      <w:r>
        <w:rPr>
          <w:spacing w:val="-2"/>
          <w:sz w:val="24"/>
        </w:rPr>
        <w:t>diskuzi</w:t>
      </w:r>
    </w:p>
    <w:p w14:paraId="515D4FBF" w14:textId="77777777" w:rsidR="00233FC0" w:rsidRDefault="00FB3855">
      <w:pPr>
        <w:pStyle w:val="Odstavecseseznamem"/>
        <w:numPr>
          <w:ilvl w:val="0"/>
          <w:numId w:val="53"/>
        </w:numPr>
        <w:tabs>
          <w:tab w:val="left" w:pos="955"/>
        </w:tabs>
        <w:spacing w:before="177"/>
        <w:ind w:left="955" w:hanging="359"/>
        <w:rPr>
          <w:sz w:val="24"/>
        </w:rPr>
      </w:pPr>
      <w:r>
        <w:rPr>
          <w:sz w:val="24"/>
        </w:rPr>
        <w:t xml:space="preserve">vyžadujeme </w:t>
      </w:r>
      <w:r>
        <w:rPr>
          <w:spacing w:val="-2"/>
          <w:sz w:val="24"/>
        </w:rPr>
        <w:t>argumentaci</w:t>
      </w:r>
    </w:p>
    <w:p w14:paraId="515D4FC0" w14:textId="77777777" w:rsidR="00233FC0" w:rsidRDefault="00FB3855">
      <w:pPr>
        <w:pStyle w:val="Odstavecseseznamem"/>
        <w:numPr>
          <w:ilvl w:val="0"/>
          <w:numId w:val="53"/>
        </w:numPr>
        <w:tabs>
          <w:tab w:val="left" w:pos="955"/>
        </w:tabs>
        <w:spacing w:before="176"/>
        <w:ind w:left="955" w:hanging="359"/>
        <w:rPr>
          <w:sz w:val="24"/>
        </w:rPr>
      </w:pPr>
      <w:r>
        <w:rPr>
          <w:sz w:val="24"/>
        </w:rPr>
        <w:t>pozitivně</w:t>
      </w:r>
      <w:r>
        <w:rPr>
          <w:spacing w:val="-6"/>
          <w:sz w:val="24"/>
        </w:rPr>
        <w:t xml:space="preserve"> </w:t>
      </w:r>
      <w:r>
        <w:rPr>
          <w:sz w:val="24"/>
        </w:rPr>
        <w:t>hodnotíme</w:t>
      </w:r>
      <w:r>
        <w:rPr>
          <w:spacing w:val="1"/>
          <w:sz w:val="24"/>
        </w:rPr>
        <w:t xml:space="preserve"> </w:t>
      </w:r>
      <w:r>
        <w:rPr>
          <w:sz w:val="24"/>
        </w:rPr>
        <w:t>vzájemnou</w:t>
      </w:r>
      <w:r>
        <w:rPr>
          <w:spacing w:val="1"/>
          <w:sz w:val="24"/>
        </w:rPr>
        <w:t xml:space="preserve"> </w:t>
      </w:r>
      <w:r>
        <w:rPr>
          <w:sz w:val="24"/>
        </w:rPr>
        <w:t>spolupráci</w:t>
      </w:r>
      <w:r>
        <w:rPr>
          <w:spacing w:val="-1"/>
          <w:sz w:val="24"/>
        </w:rPr>
        <w:t xml:space="preserve"> </w:t>
      </w:r>
      <w:r>
        <w:rPr>
          <w:sz w:val="24"/>
        </w:rPr>
        <w:t>a</w:t>
      </w:r>
      <w:r>
        <w:rPr>
          <w:spacing w:val="1"/>
          <w:sz w:val="24"/>
        </w:rPr>
        <w:t xml:space="preserve"> </w:t>
      </w:r>
      <w:r>
        <w:rPr>
          <w:sz w:val="24"/>
        </w:rPr>
        <w:t>komunikaci</w:t>
      </w:r>
      <w:r>
        <w:rPr>
          <w:spacing w:val="-2"/>
          <w:sz w:val="24"/>
        </w:rPr>
        <w:t xml:space="preserve"> </w:t>
      </w:r>
      <w:r>
        <w:rPr>
          <w:sz w:val="24"/>
        </w:rPr>
        <w:t>o</w:t>
      </w:r>
      <w:r>
        <w:rPr>
          <w:spacing w:val="-1"/>
          <w:sz w:val="24"/>
        </w:rPr>
        <w:t xml:space="preserve"> </w:t>
      </w:r>
      <w:r>
        <w:rPr>
          <w:spacing w:val="-2"/>
          <w:sz w:val="24"/>
        </w:rPr>
        <w:t>problémech</w:t>
      </w:r>
    </w:p>
    <w:p w14:paraId="515D4FC1" w14:textId="77777777" w:rsidR="00233FC0" w:rsidRDefault="00233FC0">
      <w:pPr>
        <w:pStyle w:val="Zkladntext"/>
      </w:pPr>
    </w:p>
    <w:p w14:paraId="515D4FC2" w14:textId="77777777" w:rsidR="00233FC0" w:rsidRDefault="00233FC0">
      <w:pPr>
        <w:pStyle w:val="Zkladntext"/>
        <w:spacing w:before="62"/>
      </w:pPr>
    </w:p>
    <w:p w14:paraId="515D4FC3" w14:textId="77777777" w:rsidR="00233FC0" w:rsidRDefault="00FB3855">
      <w:pPr>
        <w:pStyle w:val="Nadpis3"/>
      </w:pPr>
      <w:r>
        <w:t>Kompetence</w:t>
      </w:r>
      <w:r>
        <w:rPr>
          <w:spacing w:val="-1"/>
        </w:rPr>
        <w:t xml:space="preserve"> </w:t>
      </w:r>
      <w:r>
        <w:t xml:space="preserve">sociální a </w:t>
      </w:r>
      <w:r>
        <w:rPr>
          <w:spacing w:val="-2"/>
        </w:rPr>
        <w:t>personální</w:t>
      </w:r>
    </w:p>
    <w:p w14:paraId="515D4FC4" w14:textId="77777777" w:rsidR="00233FC0" w:rsidRDefault="00FB3855">
      <w:pPr>
        <w:pStyle w:val="Odstavecseseznamem"/>
        <w:numPr>
          <w:ilvl w:val="0"/>
          <w:numId w:val="53"/>
        </w:numPr>
        <w:tabs>
          <w:tab w:val="left" w:pos="955"/>
        </w:tabs>
        <w:spacing w:before="143"/>
        <w:ind w:left="955" w:hanging="359"/>
        <w:rPr>
          <w:sz w:val="24"/>
        </w:rPr>
      </w:pPr>
      <w:r>
        <w:rPr>
          <w:sz w:val="24"/>
        </w:rPr>
        <w:t>využíváme</w:t>
      </w:r>
      <w:r>
        <w:rPr>
          <w:spacing w:val="1"/>
          <w:sz w:val="24"/>
        </w:rPr>
        <w:t xml:space="preserve"> </w:t>
      </w:r>
      <w:r>
        <w:rPr>
          <w:sz w:val="24"/>
        </w:rPr>
        <w:t>informačních</w:t>
      </w:r>
      <w:r>
        <w:rPr>
          <w:spacing w:val="-4"/>
          <w:sz w:val="24"/>
        </w:rPr>
        <w:t xml:space="preserve"> </w:t>
      </w:r>
      <w:r>
        <w:rPr>
          <w:sz w:val="24"/>
        </w:rPr>
        <w:t>zdrojů</w:t>
      </w:r>
      <w:r>
        <w:rPr>
          <w:spacing w:val="-1"/>
          <w:sz w:val="24"/>
        </w:rPr>
        <w:t xml:space="preserve"> </w:t>
      </w:r>
      <w:r>
        <w:rPr>
          <w:sz w:val="24"/>
        </w:rPr>
        <w:t>k</w:t>
      </w:r>
      <w:r>
        <w:rPr>
          <w:spacing w:val="-3"/>
          <w:sz w:val="24"/>
        </w:rPr>
        <w:t xml:space="preserve"> </w:t>
      </w:r>
      <w:r>
        <w:rPr>
          <w:sz w:val="24"/>
        </w:rPr>
        <w:t>získávání</w:t>
      </w:r>
      <w:r>
        <w:rPr>
          <w:spacing w:val="-1"/>
          <w:sz w:val="24"/>
        </w:rPr>
        <w:t xml:space="preserve"> </w:t>
      </w:r>
      <w:r>
        <w:rPr>
          <w:sz w:val="24"/>
        </w:rPr>
        <w:t>nových</w:t>
      </w:r>
      <w:r>
        <w:rPr>
          <w:spacing w:val="-2"/>
          <w:sz w:val="24"/>
        </w:rPr>
        <w:t xml:space="preserve"> poznatků</w:t>
      </w:r>
    </w:p>
    <w:p w14:paraId="515D4FC5" w14:textId="77777777" w:rsidR="00233FC0" w:rsidRDefault="00FB3855">
      <w:pPr>
        <w:pStyle w:val="Odstavecseseznamem"/>
        <w:numPr>
          <w:ilvl w:val="0"/>
          <w:numId w:val="53"/>
        </w:numPr>
        <w:tabs>
          <w:tab w:val="left" w:pos="955"/>
        </w:tabs>
        <w:spacing w:before="177"/>
        <w:ind w:left="955" w:hanging="359"/>
        <w:rPr>
          <w:sz w:val="24"/>
        </w:rPr>
      </w:pPr>
      <w:r>
        <w:rPr>
          <w:sz w:val="24"/>
        </w:rPr>
        <w:t>vedeme</w:t>
      </w:r>
      <w:r>
        <w:rPr>
          <w:spacing w:val="-2"/>
          <w:sz w:val="24"/>
        </w:rPr>
        <w:t xml:space="preserve"> </w:t>
      </w:r>
      <w:r>
        <w:rPr>
          <w:sz w:val="24"/>
        </w:rPr>
        <w:t>žáky</w:t>
      </w:r>
      <w:r>
        <w:rPr>
          <w:spacing w:val="-3"/>
          <w:sz w:val="24"/>
        </w:rPr>
        <w:t xml:space="preserve"> </w:t>
      </w:r>
      <w:r>
        <w:rPr>
          <w:sz w:val="24"/>
        </w:rPr>
        <w:t>ke</w:t>
      </w:r>
      <w:r>
        <w:rPr>
          <w:spacing w:val="1"/>
          <w:sz w:val="24"/>
        </w:rPr>
        <w:t xml:space="preserve"> </w:t>
      </w:r>
      <w:r>
        <w:rPr>
          <w:sz w:val="24"/>
        </w:rPr>
        <w:t>vzájemnému</w:t>
      </w:r>
      <w:r>
        <w:rPr>
          <w:spacing w:val="4"/>
          <w:sz w:val="24"/>
        </w:rPr>
        <w:t xml:space="preserve"> </w:t>
      </w:r>
      <w:r>
        <w:rPr>
          <w:spacing w:val="-2"/>
          <w:sz w:val="24"/>
        </w:rPr>
        <w:t>ohledu</w:t>
      </w:r>
    </w:p>
    <w:p w14:paraId="515D4FC6" w14:textId="77777777" w:rsidR="00233FC0" w:rsidRDefault="00233FC0">
      <w:pPr>
        <w:pStyle w:val="Zkladntext"/>
      </w:pPr>
    </w:p>
    <w:p w14:paraId="515D4FC7" w14:textId="77777777" w:rsidR="00233FC0" w:rsidRDefault="00233FC0">
      <w:pPr>
        <w:pStyle w:val="Zkladntext"/>
        <w:spacing w:before="33"/>
      </w:pPr>
    </w:p>
    <w:p w14:paraId="515D4FC8" w14:textId="77777777" w:rsidR="00233FC0" w:rsidRDefault="00FB3855">
      <w:pPr>
        <w:pStyle w:val="Nadpis3"/>
      </w:pPr>
      <w:r>
        <w:t>Kompetence</w:t>
      </w:r>
      <w:r>
        <w:rPr>
          <w:spacing w:val="1"/>
        </w:rPr>
        <w:t xml:space="preserve"> </w:t>
      </w:r>
      <w:r>
        <w:rPr>
          <w:spacing w:val="-2"/>
        </w:rPr>
        <w:t>občanské</w:t>
      </w:r>
    </w:p>
    <w:p w14:paraId="515D4FC9" w14:textId="77777777" w:rsidR="00233FC0" w:rsidRDefault="00FB3855">
      <w:pPr>
        <w:pStyle w:val="Odstavecseseznamem"/>
        <w:numPr>
          <w:ilvl w:val="0"/>
          <w:numId w:val="53"/>
        </w:numPr>
        <w:tabs>
          <w:tab w:val="left" w:pos="955"/>
        </w:tabs>
        <w:spacing w:before="145"/>
        <w:ind w:left="955" w:hanging="359"/>
        <w:rPr>
          <w:sz w:val="24"/>
        </w:rPr>
      </w:pPr>
      <w:r>
        <w:rPr>
          <w:sz w:val="24"/>
        </w:rPr>
        <w:t>klademe důraz</w:t>
      </w:r>
      <w:r>
        <w:rPr>
          <w:spacing w:val="-2"/>
          <w:sz w:val="24"/>
        </w:rPr>
        <w:t xml:space="preserve"> </w:t>
      </w:r>
      <w:r>
        <w:rPr>
          <w:sz w:val="24"/>
        </w:rPr>
        <w:t>na</w:t>
      </w:r>
      <w:r>
        <w:rPr>
          <w:spacing w:val="1"/>
          <w:sz w:val="24"/>
        </w:rPr>
        <w:t xml:space="preserve"> </w:t>
      </w:r>
      <w:r>
        <w:rPr>
          <w:sz w:val="24"/>
        </w:rPr>
        <w:t>dodržování</w:t>
      </w:r>
      <w:r>
        <w:rPr>
          <w:spacing w:val="1"/>
          <w:sz w:val="24"/>
        </w:rPr>
        <w:t xml:space="preserve"> </w:t>
      </w:r>
      <w:r>
        <w:rPr>
          <w:sz w:val="24"/>
        </w:rPr>
        <w:t>pravidel</w:t>
      </w:r>
      <w:r>
        <w:rPr>
          <w:spacing w:val="-3"/>
          <w:sz w:val="24"/>
        </w:rPr>
        <w:t xml:space="preserve"> </w:t>
      </w:r>
      <w:r>
        <w:rPr>
          <w:sz w:val="24"/>
        </w:rPr>
        <w:t>slušného</w:t>
      </w:r>
      <w:r>
        <w:rPr>
          <w:spacing w:val="-2"/>
          <w:sz w:val="24"/>
        </w:rPr>
        <w:t xml:space="preserve"> chování</w:t>
      </w:r>
    </w:p>
    <w:p w14:paraId="515D4FCA" w14:textId="77777777" w:rsidR="00233FC0" w:rsidRDefault="00FB3855">
      <w:pPr>
        <w:pStyle w:val="Odstavecseseznamem"/>
        <w:numPr>
          <w:ilvl w:val="0"/>
          <w:numId w:val="53"/>
        </w:numPr>
        <w:tabs>
          <w:tab w:val="left" w:pos="955"/>
        </w:tabs>
        <w:spacing w:before="175"/>
        <w:ind w:left="955" w:hanging="359"/>
        <w:rPr>
          <w:sz w:val="24"/>
        </w:rPr>
      </w:pPr>
      <w:r>
        <w:rPr>
          <w:sz w:val="24"/>
        </w:rPr>
        <w:t>vyžadujeme</w:t>
      </w:r>
      <w:r>
        <w:rPr>
          <w:spacing w:val="-2"/>
          <w:sz w:val="24"/>
        </w:rPr>
        <w:t xml:space="preserve"> </w:t>
      </w:r>
      <w:r>
        <w:rPr>
          <w:sz w:val="24"/>
        </w:rPr>
        <w:t>dodržování</w:t>
      </w:r>
      <w:r>
        <w:rPr>
          <w:spacing w:val="1"/>
          <w:sz w:val="24"/>
        </w:rPr>
        <w:t xml:space="preserve"> </w:t>
      </w:r>
      <w:r>
        <w:rPr>
          <w:sz w:val="24"/>
        </w:rPr>
        <w:t>pravidel</w:t>
      </w:r>
      <w:r>
        <w:rPr>
          <w:spacing w:val="-3"/>
          <w:sz w:val="24"/>
        </w:rPr>
        <w:t xml:space="preserve"> </w:t>
      </w:r>
      <w:r>
        <w:rPr>
          <w:sz w:val="24"/>
        </w:rPr>
        <w:t>bezpečnosti</w:t>
      </w:r>
      <w:r>
        <w:rPr>
          <w:spacing w:val="-3"/>
          <w:sz w:val="24"/>
        </w:rPr>
        <w:t xml:space="preserve"> </w:t>
      </w:r>
      <w:r>
        <w:rPr>
          <w:sz w:val="24"/>
        </w:rPr>
        <w:t>a</w:t>
      </w:r>
      <w:r>
        <w:rPr>
          <w:spacing w:val="-2"/>
          <w:sz w:val="24"/>
        </w:rPr>
        <w:t xml:space="preserve"> </w:t>
      </w:r>
      <w:r>
        <w:rPr>
          <w:sz w:val="24"/>
        </w:rPr>
        <w:t>hygieny</w:t>
      </w:r>
      <w:r>
        <w:rPr>
          <w:spacing w:val="1"/>
          <w:sz w:val="24"/>
        </w:rPr>
        <w:t xml:space="preserve"> </w:t>
      </w:r>
      <w:r>
        <w:rPr>
          <w:spacing w:val="-2"/>
          <w:sz w:val="24"/>
        </w:rPr>
        <w:t>práce</w:t>
      </w:r>
    </w:p>
    <w:p w14:paraId="515D4FCB" w14:textId="77777777" w:rsidR="00233FC0" w:rsidRDefault="00233FC0">
      <w:pPr>
        <w:rPr>
          <w:sz w:val="24"/>
        </w:rPr>
        <w:sectPr w:rsidR="00233FC0">
          <w:pgSz w:w="11910" w:h="16840"/>
          <w:pgMar w:top="1320" w:right="1280" w:bottom="1240" w:left="1180" w:header="0" w:footer="1046" w:gutter="0"/>
          <w:cols w:space="708"/>
        </w:sectPr>
      </w:pPr>
    </w:p>
    <w:p w14:paraId="515D4FCC" w14:textId="77777777" w:rsidR="00233FC0" w:rsidRDefault="00FB3855">
      <w:pPr>
        <w:pStyle w:val="Nadpis3"/>
        <w:spacing w:before="37"/>
      </w:pPr>
      <w:r>
        <w:lastRenderedPageBreak/>
        <w:t>Kompetence</w:t>
      </w:r>
      <w:r>
        <w:rPr>
          <w:spacing w:val="1"/>
        </w:rPr>
        <w:t xml:space="preserve"> </w:t>
      </w:r>
      <w:r>
        <w:rPr>
          <w:spacing w:val="-2"/>
        </w:rPr>
        <w:t>pracovní</w:t>
      </w:r>
    </w:p>
    <w:p w14:paraId="515D4FCD" w14:textId="77777777" w:rsidR="00233FC0" w:rsidRDefault="00FB3855">
      <w:pPr>
        <w:pStyle w:val="Odstavecseseznamem"/>
        <w:numPr>
          <w:ilvl w:val="0"/>
          <w:numId w:val="53"/>
        </w:numPr>
        <w:tabs>
          <w:tab w:val="left" w:pos="955"/>
        </w:tabs>
        <w:spacing w:before="148"/>
        <w:ind w:left="955" w:hanging="359"/>
        <w:rPr>
          <w:sz w:val="24"/>
        </w:rPr>
      </w:pPr>
      <w:r>
        <w:rPr>
          <w:sz w:val="24"/>
        </w:rPr>
        <w:t>diskutujeme</w:t>
      </w:r>
      <w:r>
        <w:rPr>
          <w:spacing w:val="-5"/>
          <w:sz w:val="24"/>
        </w:rPr>
        <w:t xml:space="preserve"> </w:t>
      </w:r>
      <w:r>
        <w:rPr>
          <w:sz w:val="24"/>
        </w:rPr>
        <w:t>o</w:t>
      </w:r>
      <w:r>
        <w:rPr>
          <w:spacing w:val="-2"/>
          <w:sz w:val="24"/>
        </w:rPr>
        <w:t xml:space="preserve"> </w:t>
      </w:r>
      <w:r>
        <w:rPr>
          <w:sz w:val="24"/>
        </w:rPr>
        <w:t>důležitosti</w:t>
      </w:r>
      <w:r>
        <w:rPr>
          <w:spacing w:val="-4"/>
          <w:sz w:val="24"/>
        </w:rPr>
        <w:t xml:space="preserve"> </w:t>
      </w:r>
      <w:r>
        <w:rPr>
          <w:sz w:val="24"/>
        </w:rPr>
        <w:t>vzdělání</w:t>
      </w:r>
      <w:r>
        <w:rPr>
          <w:spacing w:val="-2"/>
          <w:sz w:val="24"/>
        </w:rPr>
        <w:t xml:space="preserve"> </w:t>
      </w:r>
      <w:r>
        <w:rPr>
          <w:sz w:val="24"/>
        </w:rPr>
        <w:t>a</w:t>
      </w:r>
      <w:r>
        <w:rPr>
          <w:spacing w:val="2"/>
          <w:sz w:val="24"/>
        </w:rPr>
        <w:t xml:space="preserve"> </w:t>
      </w:r>
      <w:r>
        <w:rPr>
          <w:sz w:val="24"/>
        </w:rPr>
        <w:t xml:space="preserve">celoživotního </w:t>
      </w:r>
      <w:r>
        <w:rPr>
          <w:spacing w:val="-2"/>
          <w:sz w:val="24"/>
        </w:rPr>
        <w:t>vzdělávání</w:t>
      </w:r>
    </w:p>
    <w:p w14:paraId="515D4FCE" w14:textId="77777777" w:rsidR="00233FC0" w:rsidRDefault="00FB3855">
      <w:pPr>
        <w:pStyle w:val="Odstavecseseznamem"/>
        <w:numPr>
          <w:ilvl w:val="0"/>
          <w:numId w:val="53"/>
        </w:numPr>
        <w:tabs>
          <w:tab w:val="left" w:pos="955"/>
        </w:tabs>
        <w:spacing w:before="145"/>
        <w:ind w:left="955" w:hanging="359"/>
        <w:rPr>
          <w:sz w:val="24"/>
        </w:rPr>
      </w:pPr>
      <w:r>
        <w:rPr>
          <w:sz w:val="24"/>
        </w:rPr>
        <w:t>zadáváme</w:t>
      </w:r>
      <w:r>
        <w:rPr>
          <w:spacing w:val="-3"/>
          <w:sz w:val="24"/>
        </w:rPr>
        <w:t xml:space="preserve"> </w:t>
      </w:r>
      <w:r>
        <w:rPr>
          <w:sz w:val="24"/>
        </w:rPr>
        <w:t>úkoly, které</w:t>
      </w:r>
      <w:r>
        <w:rPr>
          <w:spacing w:val="2"/>
          <w:sz w:val="24"/>
        </w:rPr>
        <w:t xml:space="preserve"> </w:t>
      </w:r>
      <w:r>
        <w:rPr>
          <w:sz w:val="24"/>
        </w:rPr>
        <w:t>jsou využitelné</w:t>
      </w:r>
      <w:r>
        <w:rPr>
          <w:spacing w:val="-1"/>
          <w:sz w:val="24"/>
        </w:rPr>
        <w:t xml:space="preserve"> </w:t>
      </w:r>
      <w:r>
        <w:rPr>
          <w:sz w:val="24"/>
        </w:rPr>
        <w:t xml:space="preserve">v </w:t>
      </w:r>
      <w:r>
        <w:rPr>
          <w:spacing w:val="-2"/>
          <w:sz w:val="24"/>
        </w:rPr>
        <w:t>praxi</w:t>
      </w:r>
    </w:p>
    <w:p w14:paraId="515D4FCF" w14:textId="77777777" w:rsidR="00233FC0" w:rsidRDefault="00FB3855">
      <w:pPr>
        <w:pStyle w:val="Odstavecseseznamem"/>
        <w:numPr>
          <w:ilvl w:val="0"/>
          <w:numId w:val="53"/>
        </w:numPr>
        <w:tabs>
          <w:tab w:val="left" w:pos="955"/>
        </w:tabs>
        <w:ind w:left="955" w:hanging="359"/>
        <w:rPr>
          <w:sz w:val="24"/>
        </w:rPr>
      </w:pPr>
      <w:r>
        <w:rPr>
          <w:sz w:val="24"/>
        </w:rPr>
        <w:t>prosazujeme</w:t>
      </w:r>
      <w:r>
        <w:rPr>
          <w:spacing w:val="-2"/>
          <w:sz w:val="24"/>
        </w:rPr>
        <w:t xml:space="preserve"> </w:t>
      </w:r>
      <w:r>
        <w:rPr>
          <w:sz w:val="24"/>
        </w:rPr>
        <w:t>práci ve skupinách</w:t>
      </w:r>
      <w:r>
        <w:rPr>
          <w:spacing w:val="-2"/>
          <w:sz w:val="24"/>
        </w:rPr>
        <w:t xml:space="preserve"> </w:t>
      </w:r>
      <w:r>
        <w:rPr>
          <w:sz w:val="24"/>
        </w:rPr>
        <w:t xml:space="preserve">a </w:t>
      </w:r>
      <w:r>
        <w:rPr>
          <w:spacing w:val="-2"/>
          <w:sz w:val="24"/>
        </w:rPr>
        <w:t>spolupráci</w:t>
      </w:r>
    </w:p>
    <w:p w14:paraId="515D4FD0" w14:textId="77777777" w:rsidR="00233FC0" w:rsidRDefault="00233FC0">
      <w:pPr>
        <w:pStyle w:val="Zkladntext"/>
      </w:pPr>
    </w:p>
    <w:p w14:paraId="515D4FD1" w14:textId="77777777" w:rsidR="00233FC0" w:rsidRDefault="00233FC0">
      <w:pPr>
        <w:pStyle w:val="Zkladntext"/>
        <w:spacing w:before="1"/>
      </w:pPr>
    </w:p>
    <w:p w14:paraId="515D4FD2" w14:textId="77777777" w:rsidR="00233FC0" w:rsidRDefault="00FB3855">
      <w:pPr>
        <w:pStyle w:val="Nadpis3"/>
      </w:pPr>
      <w:r>
        <w:t>Kompetence</w:t>
      </w:r>
      <w:r>
        <w:rPr>
          <w:spacing w:val="1"/>
        </w:rPr>
        <w:t xml:space="preserve"> </w:t>
      </w:r>
      <w:r>
        <w:rPr>
          <w:spacing w:val="-2"/>
        </w:rPr>
        <w:t>digitální:</w:t>
      </w:r>
    </w:p>
    <w:p w14:paraId="515D4FD3" w14:textId="77777777" w:rsidR="00233FC0" w:rsidRDefault="00FB3855">
      <w:pPr>
        <w:pStyle w:val="Odstavecseseznamem"/>
        <w:numPr>
          <w:ilvl w:val="0"/>
          <w:numId w:val="53"/>
        </w:numPr>
        <w:tabs>
          <w:tab w:val="left" w:pos="955"/>
        </w:tabs>
        <w:spacing w:line="355" w:lineRule="auto"/>
        <w:ind w:left="955" w:right="411"/>
        <w:rPr>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2"/>
          <w:sz w:val="24"/>
        </w:rPr>
        <w:t xml:space="preserve"> </w:t>
      </w:r>
      <w:r>
        <w:rPr>
          <w:sz w:val="24"/>
        </w:rPr>
        <w:t>používat</w:t>
      </w:r>
      <w:r>
        <w:rPr>
          <w:spacing w:val="-3"/>
          <w:sz w:val="24"/>
        </w:rPr>
        <w:t xml:space="preserve"> </w:t>
      </w:r>
      <w:r>
        <w:rPr>
          <w:sz w:val="24"/>
        </w:rPr>
        <w:t>digitální</w:t>
      </w:r>
      <w:r>
        <w:rPr>
          <w:spacing w:val="-5"/>
          <w:sz w:val="24"/>
        </w:rPr>
        <w:t xml:space="preserve"> </w:t>
      </w:r>
      <w:r>
        <w:rPr>
          <w:sz w:val="24"/>
        </w:rPr>
        <w:t>zařízení,</w:t>
      </w:r>
      <w:r>
        <w:rPr>
          <w:spacing w:val="-2"/>
          <w:sz w:val="24"/>
        </w:rPr>
        <w:t xml:space="preserve"> </w:t>
      </w:r>
      <w:r>
        <w:rPr>
          <w:sz w:val="24"/>
        </w:rPr>
        <w:t>aplikace</w:t>
      </w:r>
      <w:r>
        <w:rPr>
          <w:spacing w:val="-4"/>
          <w:sz w:val="24"/>
        </w:rPr>
        <w:t xml:space="preserve"> </w:t>
      </w:r>
      <w:r>
        <w:rPr>
          <w:sz w:val="24"/>
        </w:rPr>
        <w:t>a</w:t>
      </w:r>
      <w:r>
        <w:rPr>
          <w:spacing w:val="-2"/>
          <w:sz w:val="24"/>
        </w:rPr>
        <w:t xml:space="preserve"> </w:t>
      </w:r>
      <w:r>
        <w:rPr>
          <w:sz w:val="24"/>
        </w:rPr>
        <w:t>služby,</w:t>
      </w:r>
      <w:r>
        <w:rPr>
          <w:spacing w:val="-2"/>
          <w:sz w:val="24"/>
        </w:rPr>
        <w:t xml:space="preserve"> </w:t>
      </w:r>
      <w:r>
        <w:rPr>
          <w:sz w:val="24"/>
        </w:rPr>
        <w:t>které</w:t>
      </w:r>
      <w:r>
        <w:rPr>
          <w:spacing w:val="-2"/>
          <w:sz w:val="24"/>
        </w:rPr>
        <w:t xml:space="preserve"> </w:t>
      </w:r>
      <w:r>
        <w:rPr>
          <w:sz w:val="24"/>
        </w:rPr>
        <w:t>využívají</w:t>
      </w:r>
      <w:r>
        <w:rPr>
          <w:spacing w:val="-4"/>
          <w:sz w:val="24"/>
        </w:rPr>
        <w:t xml:space="preserve"> </w:t>
      </w:r>
      <w:r>
        <w:rPr>
          <w:sz w:val="24"/>
        </w:rPr>
        <w:t>nejen</w:t>
      </w:r>
      <w:r>
        <w:rPr>
          <w:spacing w:val="-4"/>
          <w:sz w:val="24"/>
        </w:rPr>
        <w:t xml:space="preserve"> </w:t>
      </w:r>
      <w:r>
        <w:rPr>
          <w:sz w:val="24"/>
        </w:rPr>
        <w:t>při výuce, ale i při zapojení do běžného života</w:t>
      </w:r>
    </w:p>
    <w:p w14:paraId="515D4FD4" w14:textId="77777777" w:rsidR="00233FC0" w:rsidRDefault="00FB3855">
      <w:pPr>
        <w:pStyle w:val="Odstavecseseznamem"/>
        <w:numPr>
          <w:ilvl w:val="0"/>
          <w:numId w:val="53"/>
        </w:numPr>
        <w:tabs>
          <w:tab w:val="left" w:pos="955"/>
        </w:tabs>
        <w:spacing w:before="12" w:line="355" w:lineRule="auto"/>
        <w:ind w:left="955" w:right="176"/>
        <w:rPr>
          <w:sz w:val="24"/>
        </w:rPr>
      </w:pPr>
      <w:r>
        <w:rPr>
          <w:sz w:val="24"/>
        </w:rPr>
        <w:t>Učitel</w:t>
      </w:r>
      <w:r>
        <w:rPr>
          <w:spacing w:val="-3"/>
          <w:sz w:val="24"/>
        </w:rPr>
        <w:t xml:space="preserve"> </w:t>
      </w:r>
      <w:r>
        <w:rPr>
          <w:sz w:val="24"/>
        </w:rPr>
        <w:t>vede 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samostatně</w:t>
      </w:r>
      <w:r>
        <w:rPr>
          <w:spacing w:val="-3"/>
          <w:sz w:val="24"/>
        </w:rPr>
        <w:t xml:space="preserve"> </w:t>
      </w:r>
      <w:r>
        <w:rPr>
          <w:sz w:val="24"/>
        </w:rPr>
        <w:t>dokázali</w:t>
      </w:r>
      <w:r>
        <w:rPr>
          <w:spacing w:val="-7"/>
          <w:sz w:val="24"/>
        </w:rPr>
        <w:t xml:space="preserve"> </w:t>
      </w:r>
      <w:r>
        <w:rPr>
          <w:sz w:val="24"/>
        </w:rPr>
        <w:t>rozhodnout,</w:t>
      </w:r>
      <w:r>
        <w:rPr>
          <w:spacing w:val="-3"/>
          <w:sz w:val="24"/>
        </w:rPr>
        <w:t xml:space="preserve"> </w:t>
      </w:r>
      <w:r>
        <w:rPr>
          <w:sz w:val="24"/>
        </w:rPr>
        <w:t>které</w:t>
      </w:r>
      <w:r>
        <w:rPr>
          <w:spacing w:val="-5"/>
          <w:sz w:val="24"/>
        </w:rPr>
        <w:t xml:space="preserve"> </w:t>
      </w:r>
      <w:r>
        <w:rPr>
          <w:sz w:val="24"/>
        </w:rPr>
        <w:t>technologie</w:t>
      </w:r>
      <w:r>
        <w:rPr>
          <w:spacing w:val="-3"/>
          <w:sz w:val="24"/>
        </w:rPr>
        <w:t xml:space="preserve"> </w:t>
      </w:r>
      <w:r>
        <w:rPr>
          <w:sz w:val="24"/>
        </w:rPr>
        <w:t>jsou potřeba k vyřešení daného problému</w:t>
      </w:r>
    </w:p>
    <w:p w14:paraId="515D4FD5" w14:textId="77777777" w:rsidR="00233FC0" w:rsidRDefault="00FB3855">
      <w:pPr>
        <w:pStyle w:val="Odstavecseseznamem"/>
        <w:numPr>
          <w:ilvl w:val="0"/>
          <w:numId w:val="53"/>
        </w:numPr>
        <w:tabs>
          <w:tab w:val="left" w:pos="955"/>
        </w:tabs>
        <w:spacing w:before="10" w:line="357" w:lineRule="auto"/>
        <w:ind w:left="955" w:right="772"/>
        <w:rPr>
          <w:sz w:val="24"/>
        </w:rPr>
      </w:pPr>
      <w:r>
        <w:rPr>
          <w:sz w:val="24"/>
        </w:rPr>
        <w:t>Učitel</w:t>
      </w:r>
      <w:r>
        <w:rPr>
          <w:spacing w:val="-3"/>
          <w:sz w:val="24"/>
        </w:rPr>
        <w:t xml:space="preserve"> </w:t>
      </w:r>
      <w:r>
        <w:rPr>
          <w:sz w:val="24"/>
        </w:rPr>
        <w:t>učí</w:t>
      </w:r>
      <w:r>
        <w:rPr>
          <w:spacing w:val="-5"/>
          <w:sz w:val="24"/>
        </w:rPr>
        <w:t xml:space="preserve"> </w:t>
      </w:r>
      <w:r>
        <w:rPr>
          <w:sz w:val="24"/>
        </w:rPr>
        <w:t>získávat,</w:t>
      </w:r>
      <w:r>
        <w:rPr>
          <w:spacing w:val="-3"/>
          <w:sz w:val="24"/>
        </w:rPr>
        <w:t xml:space="preserve"> </w:t>
      </w:r>
      <w:r>
        <w:rPr>
          <w:sz w:val="24"/>
        </w:rPr>
        <w:t>vyhledávat,</w:t>
      </w:r>
      <w:r>
        <w:rPr>
          <w:spacing w:val="-3"/>
          <w:sz w:val="24"/>
        </w:rPr>
        <w:t xml:space="preserve"> </w:t>
      </w:r>
      <w:r>
        <w:rPr>
          <w:sz w:val="24"/>
        </w:rPr>
        <w:t>spravovat</w:t>
      </w:r>
      <w:r>
        <w:rPr>
          <w:spacing w:val="-2"/>
          <w:sz w:val="24"/>
        </w:rPr>
        <w:t xml:space="preserve"> </w:t>
      </w:r>
      <w:r>
        <w:rPr>
          <w:sz w:val="24"/>
        </w:rPr>
        <w:t>a</w:t>
      </w:r>
      <w:r>
        <w:rPr>
          <w:spacing w:val="-3"/>
          <w:sz w:val="24"/>
        </w:rPr>
        <w:t xml:space="preserve"> </w:t>
      </w:r>
      <w:r>
        <w:rPr>
          <w:sz w:val="24"/>
        </w:rPr>
        <w:t>sdílet</w:t>
      </w:r>
      <w:r>
        <w:rPr>
          <w:spacing w:val="-4"/>
          <w:sz w:val="24"/>
        </w:rPr>
        <w:t xml:space="preserve"> </w:t>
      </w:r>
      <w:r>
        <w:rPr>
          <w:sz w:val="24"/>
        </w:rPr>
        <w:t>data,</w:t>
      </w:r>
      <w:r>
        <w:rPr>
          <w:spacing w:val="-6"/>
          <w:sz w:val="24"/>
        </w:rPr>
        <w:t xml:space="preserve"> </w:t>
      </w:r>
      <w:r>
        <w:rPr>
          <w:sz w:val="24"/>
        </w:rPr>
        <w:t>informace</w:t>
      </w:r>
      <w:r>
        <w:rPr>
          <w:spacing w:val="-5"/>
          <w:sz w:val="24"/>
        </w:rPr>
        <w:t xml:space="preserve"> </w:t>
      </w:r>
      <w:r>
        <w:rPr>
          <w:sz w:val="24"/>
        </w:rPr>
        <w:t>nebo</w:t>
      </w:r>
      <w:r>
        <w:rPr>
          <w:spacing w:val="-2"/>
          <w:sz w:val="24"/>
        </w:rPr>
        <w:t xml:space="preserve"> </w:t>
      </w:r>
      <w:r>
        <w:rPr>
          <w:sz w:val="24"/>
        </w:rPr>
        <w:t>digitální obsah a používat k tomu správné postupy, způsoby a prostředky</w:t>
      </w:r>
    </w:p>
    <w:p w14:paraId="515D4FD6" w14:textId="77777777" w:rsidR="00233FC0" w:rsidRDefault="00FB3855">
      <w:pPr>
        <w:pStyle w:val="Odstavecseseznamem"/>
        <w:numPr>
          <w:ilvl w:val="0"/>
          <w:numId w:val="53"/>
        </w:numPr>
        <w:tabs>
          <w:tab w:val="left" w:pos="955"/>
        </w:tabs>
        <w:spacing w:before="7" w:line="355" w:lineRule="auto"/>
        <w:ind w:left="955" w:right="668"/>
        <w:rPr>
          <w:sz w:val="24"/>
        </w:rPr>
      </w:pPr>
      <w:r>
        <w:rPr>
          <w:sz w:val="24"/>
        </w:rPr>
        <w:t>Učitel</w:t>
      </w:r>
      <w:r>
        <w:rPr>
          <w:spacing w:val="-2"/>
          <w:sz w:val="24"/>
        </w:rPr>
        <w:t xml:space="preserve"> </w:t>
      </w:r>
      <w:r>
        <w:rPr>
          <w:sz w:val="24"/>
        </w:rPr>
        <w:t>žáky</w:t>
      </w:r>
      <w:r>
        <w:rPr>
          <w:spacing w:val="-6"/>
          <w:sz w:val="24"/>
        </w:rPr>
        <w:t xml:space="preserve"> </w:t>
      </w:r>
      <w:r>
        <w:rPr>
          <w:sz w:val="24"/>
        </w:rPr>
        <w:t>učí</w:t>
      </w:r>
      <w:r>
        <w:rPr>
          <w:spacing w:val="-7"/>
          <w:sz w:val="24"/>
        </w:rPr>
        <w:t xml:space="preserve"> </w:t>
      </w:r>
      <w:r>
        <w:rPr>
          <w:sz w:val="24"/>
        </w:rPr>
        <w:t>vytvářet</w:t>
      </w:r>
      <w:r>
        <w:rPr>
          <w:spacing w:val="-1"/>
          <w:sz w:val="24"/>
        </w:rPr>
        <w:t xml:space="preserve"> </w:t>
      </w:r>
      <w:r>
        <w:rPr>
          <w:sz w:val="24"/>
        </w:rPr>
        <w:t>a</w:t>
      </w:r>
      <w:r>
        <w:rPr>
          <w:spacing w:val="-5"/>
          <w:sz w:val="24"/>
        </w:rPr>
        <w:t xml:space="preserve"> </w:t>
      </w:r>
      <w:r>
        <w:rPr>
          <w:sz w:val="24"/>
        </w:rPr>
        <w:t>upravovat</w:t>
      </w:r>
      <w:r>
        <w:rPr>
          <w:spacing w:val="-3"/>
          <w:sz w:val="24"/>
        </w:rPr>
        <w:t xml:space="preserve"> </w:t>
      </w:r>
      <w:r>
        <w:rPr>
          <w:sz w:val="24"/>
        </w:rPr>
        <w:t>digitální</w:t>
      </w:r>
      <w:r>
        <w:rPr>
          <w:spacing w:val="-1"/>
          <w:sz w:val="24"/>
        </w:rPr>
        <w:t xml:space="preserve"> </w:t>
      </w:r>
      <w:r>
        <w:rPr>
          <w:sz w:val="24"/>
        </w:rPr>
        <w:t>obsah, kombinovat</w:t>
      </w:r>
      <w:r>
        <w:rPr>
          <w:spacing w:val="-4"/>
          <w:sz w:val="24"/>
        </w:rPr>
        <w:t xml:space="preserve"> </w:t>
      </w:r>
      <w:r>
        <w:rPr>
          <w:sz w:val="24"/>
        </w:rPr>
        <w:t>různé</w:t>
      </w:r>
      <w:r>
        <w:rPr>
          <w:spacing w:val="-2"/>
          <w:sz w:val="24"/>
        </w:rPr>
        <w:t xml:space="preserve"> </w:t>
      </w:r>
      <w:r>
        <w:rPr>
          <w:sz w:val="24"/>
        </w:rPr>
        <w:t>formáty</w:t>
      </w:r>
      <w:r>
        <w:rPr>
          <w:spacing w:val="-4"/>
          <w:sz w:val="24"/>
        </w:rPr>
        <w:t xml:space="preserve"> </w:t>
      </w:r>
      <w:r>
        <w:rPr>
          <w:sz w:val="24"/>
        </w:rPr>
        <w:t>a vyjadřovat se i pomocí digitálních prostředků</w:t>
      </w:r>
    </w:p>
    <w:p w14:paraId="515D4FD7" w14:textId="77777777" w:rsidR="00233FC0" w:rsidRDefault="00FB3855">
      <w:pPr>
        <w:pStyle w:val="Odstavecseseznamem"/>
        <w:numPr>
          <w:ilvl w:val="0"/>
          <w:numId w:val="53"/>
        </w:numPr>
        <w:tabs>
          <w:tab w:val="left" w:pos="955"/>
        </w:tabs>
        <w:spacing w:before="10" w:line="357" w:lineRule="auto"/>
        <w:ind w:left="955" w:right="146"/>
        <w:rPr>
          <w:sz w:val="24"/>
        </w:rPr>
      </w:pPr>
      <w:r>
        <w:rPr>
          <w:sz w:val="24"/>
        </w:rPr>
        <w:t>Učitel vede žáky k tomu, aby dokázali využívat digitální technologie k usnadnění práce,</w:t>
      </w:r>
      <w:r>
        <w:rPr>
          <w:spacing w:val="-4"/>
          <w:sz w:val="24"/>
        </w:rPr>
        <w:t xml:space="preserve"> </w:t>
      </w:r>
      <w:r>
        <w:rPr>
          <w:sz w:val="24"/>
        </w:rPr>
        <w:t>zautomatizovali</w:t>
      </w:r>
      <w:r>
        <w:rPr>
          <w:spacing w:val="-5"/>
          <w:sz w:val="24"/>
        </w:rPr>
        <w:t xml:space="preserve"> </w:t>
      </w:r>
      <w:r>
        <w:rPr>
          <w:sz w:val="24"/>
        </w:rPr>
        <w:t>si</w:t>
      </w:r>
      <w:r>
        <w:rPr>
          <w:spacing w:val="-5"/>
          <w:sz w:val="24"/>
        </w:rPr>
        <w:t xml:space="preserve"> </w:t>
      </w:r>
      <w:r>
        <w:rPr>
          <w:sz w:val="24"/>
        </w:rPr>
        <w:t>rutinní</w:t>
      </w:r>
      <w:r>
        <w:rPr>
          <w:spacing w:val="-5"/>
          <w:sz w:val="24"/>
        </w:rPr>
        <w:t xml:space="preserve"> </w:t>
      </w:r>
      <w:r>
        <w:rPr>
          <w:sz w:val="24"/>
        </w:rPr>
        <w:t>činnosti,</w:t>
      </w:r>
      <w:r>
        <w:rPr>
          <w:spacing w:val="-5"/>
          <w:sz w:val="24"/>
        </w:rPr>
        <w:t xml:space="preserve"> </w:t>
      </w:r>
      <w:r>
        <w:rPr>
          <w:sz w:val="24"/>
        </w:rPr>
        <w:t>zefektivnili</w:t>
      </w:r>
      <w:r>
        <w:rPr>
          <w:spacing w:val="-2"/>
          <w:sz w:val="24"/>
        </w:rPr>
        <w:t xml:space="preserve"> </w:t>
      </w:r>
      <w:r>
        <w:rPr>
          <w:sz w:val="24"/>
        </w:rPr>
        <w:t>nebo</w:t>
      </w:r>
      <w:r>
        <w:rPr>
          <w:spacing w:val="-2"/>
          <w:sz w:val="24"/>
        </w:rPr>
        <w:t xml:space="preserve"> </w:t>
      </w:r>
      <w:r>
        <w:rPr>
          <w:sz w:val="24"/>
        </w:rPr>
        <w:t>zjednodušili</w:t>
      </w:r>
      <w:r>
        <w:rPr>
          <w:spacing w:val="-2"/>
          <w:sz w:val="24"/>
        </w:rPr>
        <w:t xml:space="preserve"> </w:t>
      </w:r>
      <w:r>
        <w:rPr>
          <w:sz w:val="24"/>
        </w:rPr>
        <w:t>si</w:t>
      </w:r>
      <w:r>
        <w:rPr>
          <w:spacing w:val="-2"/>
          <w:sz w:val="24"/>
        </w:rPr>
        <w:t xml:space="preserve"> </w:t>
      </w:r>
      <w:r>
        <w:rPr>
          <w:sz w:val="24"/>
        </w:rPr>
        <w:t>své</w:t>
      </w:r>
      <w:r>
        <w:rPr>
          <w:spacing w:val="-2"/>
          <w:sz w:val="24"/>
        </w:rPr>
        <w:t xml:space="preserve"> </w:t>
      </w:r>
      <w:r>
        <w:rPr>
          <w:sz w:val="24"/>
        </w:rPr>
        <w:t>pracovní postupy a tím zkvalitnili výsledky své práce</w:t>
      </w:r>
    </w:p>
    <w:p w14:paraId="515D4FD8" w14:textId="77777777" w:rsidR="00233FC0" w:rsidRDefault="00FB3855">
      <w:pPr>
        <w:pStyle w:val="Odstavecseseznamem"/>
        <w:numPr>
          <w:ilvl w:val="0"/>
          <w:numId w:val="53"/>
        </w:numPr>
        <w:tabs>
          <w:tab w:val="left" w:pos="955"/>
        </w:tabs>
        <w:spacing w:before="9" w:line="357" w:lineRule="auto"/>
        <w:ind w:left="955" w:right="479"/>
        <w:rPr>
          <w:sz w:val="24"/>
        </w:rPr>
      </w:pPr>
      <w:r>
        <w:rPr>
          <w:sz w:val="24"/>
        </w:rPr>
        <w:t>Učitel učí, jaký význam mají digitální technologie pro lidskou společnost, seznamujeme</w:t>
      </w:r>
      <w:r>
        <w:rPr>
          <w:spacing w:val="-7"/>
          <w:sz w:val="24"/>
        </w:rPr>
        <w:t xml:space="preserve"> </w:t>
      </w:r>
      <w:r>
        <w:rPr>
          <w:sz w:val="24"/>
        </w:rPr>
        <w:t>je</w:t>
      </w:r>
      <w:r>
        <w:rPr>
          <w:spacing w:val="-2"/>
          <w:sz w:val="24"/>
        </w:rPr>
        <w:t xml:space="preserve"> </w:t>
      </w:r>
      <w:r>
        <w:rPr>
          <w:sz w:val="24"/>
        </w:rPr>
        <w:t>s</w:t>
      </w:r>
      <w:r>
        <w:rPr>
          <w:spacing w:val="-4"/>
          <w:sz w:val="24"/>
        </w:rPr>
        <w:t xml:space="preserve"> </w:t>
      </w:r>
      <w:r>
        <w:rPr>
          <w:sz w:val="24"/>
        </w:rPr>
        <w:t>novými</w:t>
      </w:r>
      <w:r>
        <w:rPr>
          <w:spacing w:val="-2"/>
          <w:sz w:val="24"/>
        </w:rPr>
        <w:t xml:space="preserve"> </w:t>
      </w:r>
      <w:r>
        <w:rPr>
          <w:sz w:val="24"/>
        </w:rPr>
        <w:t>technologiemi</w:t>
      </w:r>
      <w:r>
        <w:rPr>
          <w:spacing w:val="-2"/>
          <w:sz w:val="24"/>
        </w:rPr>
        <w:t xml:space="preserve"> </w:t>
      </w:r>
      <w:r>
        <w:rPr>
          <w:sz w:val="24"/>
        </w:rPr>
        <w:t>a</w:t>
      </w:r>
      <w:r>
        <w:rPr>
          <w:spacing w:val="-2"/>
          <w:sz w:val="24"/>
        </w:rPr>
        <w:t xml:space="preserve"> </w:t>
      </w:r>
      <w:r>
        <w:rPr>
          <w:sz w:val="24"/>
        </w:rPr>
        <w:t>vedeme</w:t>
      </w:r>
      <w:r>
        <w:rPr>
          <w:spacing w:val="-2"/>
          <w:sz w:val="24"/>
        </w:rPr>
        <w:t xml:space="preserve"> </w:t>
      </w:r>
      <w:r>
        <w:rPr>
          <w:sz w:val="24"/>
        </w:rPr>
        <w:t>je k</w:t>
      </w:r>
      <w:r>
        <w:rPr>
          <w:spacing w:val="-6"/>
          <w:sz w:val="24"/>
        </w:rPr>
        <w:t xml:space="preserve"> </w:t>
      </w:r>
      <w:r>
        <w:rPr>
          <w:sz w:val="24"/>
        </w:rPr>
        <w:t>tomu,</w:t>
      </w:r>
      <w:r>
        <w:rPr>
          <w:spacing w:val="-2"/>
          <w:sz w:val="24"/>
        </w:rPr>
        <w:t xml:space="preserve"> </w:t>
      </w:r>
      <w:r>
        <w:rPr>
          <w:sz w:val="24"/>
        </w:rPr>
        <w:t>aby</w:t>
      </w:r>
      <w:r>
        <w:rPr>
          <w:spacing w:val="-2"/>
          <w:sz w:val="24"/>
        </w:rPr>
        <w:t xml:space="preserve"> </w:t>
      </w:r>
      <w:r>
        <w:rPr>
          <w:sz w:val="24"/>
        </w:rPr>
        <w:t>dokázali</w:t>
      </w:r>
      <w:r>
        <w:rPr>
          <w:spacing w:val="-5"/>
          <w:sz w:val="24"/>
        </w:rPr>
        <w:t xml:space="preserve"> </w:t>
      </w:r>
      <w:r>
        <w:rPr>
          <w:sz w:val="24"/>
        </w:rPr>
        <w:t>kriticky zhodnotit jejich přínosy, a možná rizika jejich užívání</w:t>
      </w:r>
    </w:p>
    <w:p w14:paraId="515D4FD9" w14:textId="77777777" w:rsidR="00233FC0" w:rsidRDefault="00FB3855">
      <w:pPr>
        <w:pStyle w:val="Odstavecseseznamem"/>
        <w:numPr>
          <w:ilvl w:val="0"/>
          <w:numId w:val="53"/>
        </w:numPr>
        <w:tabs>
          <w:tab w:val="left" w:pos="955"/>
        </w:tabs>
        <w:spacing w:before="6" w:line="357" w:lineRule="auto"/>
        <w:ind w:left="955" w:right="469"/>
        <w:rPr>
          <w:sz w:val="24"/>
        </w:rPr>
      </w:pPr>
      <w:r>
        <w:rPr>
          <w:sz w:val="24"/>
        </w:rPr>
        <w:t>Učitel</w:t>
      </w:r>
      <w:r>
        <w:rPr>
          <w:spacing w:val="-3"/>
          <w:sz w:val="24"/>
        </w:rPr>
        <w:t xml:space="preserve"> </w:t>
      </w:r>
      <w:r>
        <w:rPr>
          <w:sz w:val="24"/>
        </w:rPr>
        <w:t>vede 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dokázali</w:t>
      </w:r>
      <w:r>
        <w:rPr>
          <w:spacing w:val="-5"/>
          <w:sz w:val="24"/>
        </w:rPr>
        <w:t xml:space="preserve"> </w:t>
      </w:r>
      <w:r>
        <w:rPr>
          <w:sz w:val="24"/>
        </w:rPr>
        <w:t>předcházet</w:t>
      </w:r>
      <w:r>
        <w:rPr>
          <w:spacing w:val="-4"/>
          <w:sz w:val="24"/>
        </w:rPr>
        <w:t xml:space="preserve"> </w:t>
      </w:r>
      <w:r>
        <w:rPr>
          <w:sz w:val="24"/>
        </w:rPr>
        <w:t>situacím</w:t>
      </w:r>
      <w:r>
        <w:rPr>
          <w:spacing w:val="-5"/>
          <w:sz w:val="24"/>
        </w:rPr>
        <w:t xml:space="preserve"> </w:t>
      </w:r>
      <w:r>
        <w:rPr>
          <w:sz w:val="24"/>
        </w:rPr>
        <w:t>ohrožujícím</w:t>
      </w:r>
      <w:r>
        <w:rPr>
          <w:spacing w:val="-6"/>
          <w:sz w:val="24"/>
        </w:rPr>
        <w:t xml:space="preserve"> </w:t>
      </w:r>
      <w:r>
        <w:rPr>
          <w:sz w:val="24"/>
        </w:rPr>
        <w:t>bezpečnost zařízení nebo dat, situacím, které mohou mít negativní dopad na jejich tělesné a duševní zdraví i zdraví ostatních</w:t>
      </w:r>
    </w:p>
    <w:p w14:paraId="515D4FDA" w14:textId="77777777" w:rsidR="00233FC0" w:rsidRDefault="00FB3855">
      <w:pPr>
        <w:pStyle w:val="Odstavecseseznamem"/>
        <w:numPr>
          <w:ilvl w:val="0"/>
          <w:numId w:val="53"/>
        </w:numPr>
        <w:tabs>
          <w:tab w:val="left" w:pos="955"/>
        </w:tabs>
        <w:spacing w:before="10" w:line="355" w:lineRule="auto"/>
        <w:ind w:left="955" w:right="465"/>
        <w:rPr>
          <w:sz w:val="24"/>
        </w:rPr>
      </w:pPr>
      <w:r>
        <w:rPr>
          <w:sz w:val="24"/>
        </w:rPr>
        <w:t>Učitel</w:t>
      </w:r>
      <w:r>
        <w:rPr>
          <w:spacing w:val="-2"/>
          <w:sz w:val="24"/>
        </w:rPr>
        <w:t xml:space="preserve"> </w:t>
      </w:r>
      <w:r>
        <w:rPr>
          <w:sz w:val="24"/>
        </w:rPr>
        <w:t>vede žáky</w:t>
      </w:r>
      <w:r>
        <w:rPr>
          <w:spacing w:val="-6"/>
          <w:sz w:val="24"/>
        </w:rPr>
        <w:t xml:space="preserve"> </w:t>
      </w:r>
      <w:r>
        <w:rPr>
          <w:sz w:val="24"/>
        </w:rPr>
        <w:t>k</w:t>
      </w:r>
      <w:r>
        <w:rPr>
          <w:spacing w:val="-1"/>
          <w:sz w:val="24"/>
        </w:rPr>
        <w:t xml:space="preserve"> </w:t>
      </w:r>
      <w:r>
        <w:rPr>
          <w:sz w:val="24"/>
        </w:rPr>
        <w:t>tomu,</w:t>
      </w:r>
      <w:r>
        <w:rPr>
          <w:spacing w:val="-4"/>
          <w:sz w:val="24"/>
        </w:rPr>
        <w:t xml:space="preserve"> </w:t>
      </w:r>
      <w:r>
        <w:rPr>
          <w:sz w:val="24"/>
        </w:rPr>
        <w:t>aby</w:t>
      </w:r>
      <w:r>
        <w:rPr>
          <w:spacing w:val="-2"/>
          <w:sz w:val="24"/>
        </w:rPr>
        <w:t xml:space="preserve"> </w:t>
      </w:r>
      <w:r>
        <w:rPr>
          <w:sz w:val="24"/>
        </w:rPr>
        <w:t>při</w:t>
      </w:r>
      <w:r>
        <w:rPr>
          <w:spacing w:val="-5"/>
          <w:sz w:val="24"/>
        </w:rPr>
        <w:t xml:space="preserve"> </w:t>
      </w:r>
      <w:r>
        <w:rPr>
          <w:sz w:val="24"/>
        </w:rPr>
        <w:t>komunikaci</w:t>
      </w:r>
      <w:r>
        <w:rPr>
          <w:spacing w:val="-2"/>
          <w:sz w:val="24"/>
        </w:rPr>
        <w:t xml:space="preserve"> </w:t>
      </w:r>
      <w:r>
        <w:rPr>
          <w:sz w:val="24"/>
        </w:rPr>
        <w:t>nebo</w:t>
      </w:r>
      <w:r>
        <w:rPr>
          <w:spacing w:val="-2"/>
          <w:sz w:val="24"/>
        </w:rPr>
        <w:t xml:space="preserve"> </w:t>
      </w:r>
      <w:r>
        <w:rPr>
          <w:sz w:val="24"/>
        </w:rPr>
        <w:t>sdílení</w:t>
      </w:r>
      <w:r>
        <w:rPr>
          <w:spacing w:val="-5"/>
          <w:sz w:val="24"/>
        </w:rPr>
        <w:t xml:space="preserve"> </w:t>
      </w:r>
      <w:r>
        <w:rPr>
          <w:sz w:val="24"/>
        </w:rPr>
        <w:t>dat</w:t>
      </w:r>
      <w:r>
        <w:rPr>
          <w:spacing w:val="-1"/>
          <w:sz w:val="24"/>
        </w:rPr>
        <w:t xml:space="preserve"> </w:t>
      </w:r>
      <w:r>
        <w:rPr>
          <w:sz w:val="24"/>
        </w:rPr>
        <w:t>v</w:t>
      </w:r>
      <w:r>
        <w:rPr>
          <w:spacing w:val="-4"/>
          <w:sz w:val="24"/>
        </w:rPr>
        <w:t xml:space="preserve"> </w:t>
      </w:r>
      <w:r>
        <w:rPr>
          <w:sz w:val="24"/>
        </w:rPr>
        <w:t>digitálním</w:t>
      </w:r>
      <w:r>
        <w:rPr>
          <w:spacing w:val="-4"/>
          <w:sz w:val="24"/>
        </w:rPr>
        <w:t xml:space="preserve"> </w:t>
      </w:r>
      <w:r>
        <w:rPr>
          <w:sz w:val="24"/>
        </w:rPr>
        <w:t>prostředí jednali eticky</w:t>
      </w:r>
    </w:p>
    <w:p w14:paraId="515D4FDB" w14:textId="77777777" w:rsidR="00233FC0" w:rsidRDefault="00233FC0">
      <w:pPr>
        <w:pStyle w:val="Zkladntext"/>
      </w:pPr>
    </w:p>
    <w:p w14:paraId="515D4FDC" w14:textId="77777777" w:rsidR="00233FC0" w:rsidRDefault="00233FC0">
      <w:pPr>
        <w:pStyle w:val="Zkladntext"/>
        <w:spacing w:before="65"/>
      </w:pPr>
    </w:p>
    <w:p w14:paraId="515D4FDD" w14:textId="77777777" w:rsidR="00233FC0" w:rsidRDefault="00FB3855">
      <w:pPr>
        <w:spacing w:before="1"/>
        <w:ind w:left="236"/>
        <w:rPr>
          <w:rFonts w:ascii="Cambria" w:hAnsi="Cambria"/>
          <w:b/>
          <w:i/>
          <w:sz w:val="24"/>
        </w:rPr>
      </w:pPr>
      <w:r>
        <w:rPr>
          <w:rFonts w:ascii="Cambria" w:hAnsi="Cambria"/>
          <w:b/>
          <w:i/>
          <w:color w:val="4F80BC"/>
          <w:sz w:val="24"/>
        </w:rPr>
        <w:t xml:space="preserve">Volba povolání 9. </w:t>
      </w:r>
      <w:r>
        <w:rPr>
          <w:rFonts w:ascii="Cambria" w:hAnsi="Cambria"/>
          <w:b/>
          <w:i/>
          <w:color w:val="4F80BC"/>
          <w:spacing w:val="-2"/>
          <w:sz w:val="24"/>
        </w:rPr>
        <w:t>ročník</w:t>
      </w:r>
    </w:p>
    <w:p w14:paraId="515D4FDE" w14:textId="77777777" w:rsidR="00233FC0" w:rsidRDefault="00233FC0">
      <w:pPr>
        <w:pStyle w:val="Zkladntext"/>
        <w:spacing w:before="57"/>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FE3" w14:textId="77777777">
        <w:trPr>
          <w:trHeight w:val="683"/>
        </w:trPr>
        <w:tc>
          <w:tcPr>
            <w:tcW w:w="3070" w:type="dxa"/>
            <w:shd w:val="clear" w:color="auto" w:fill="DBE4F0"/>
          </w:tcPr>
          <w:p w14:paraId="515D4FDF"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4FE0"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4FE1" w14:textId="77777777" w:rsidR="00233FC0" w:rsidRDefault="00FB3855">
            <w:pPr>
              <w:pStyle w:val="TableParagraph"/>
              <w:spacing w:before="2"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4FE2" w14:textId="77777777" w:rsidR="00233FC0" w:rsidRDefault="00FB3855">
            <w:pPr>
              <w:pStyle w:val="TableParagraph"/>
              <w:spacing w:line="320"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4FE9" w14:textId="77777777">
        <w:trPr>
          <w:trHeight w:val="880"/>
        </w:trPr>
        <w:tc>
          <w:tcPr>
            <w:tcW w:w="3070" w:type="dxa"/>
          </w:tcPr>
          <w:p w14:paraId="515D4FE4" w14:textId="77777777" w:rsidR="00233FC0" w:rsidRDefault="00FB3855">
            <w:pPr>
              <w:pStyle w:val="TableParagraph"/>
              <w:spacing w:before="274" w:line="290" w:lineRule="atLeast"/>
              <w:ind w:left="107"/>
              <w:rPr>
                <w:sz w:val="24"/>
              </w:rPr>
            </w:pPr>
            <w:r>
              <w:rPr>
                <w:sz w:val="24"/>
              </w:rPr>
              <w:t>Pozná</w:t>
            </w:r>
            <w:r>
              <w:rPr>
                <w:spacing w:val="-11"/>
                <w:sz w:val="24"/>
              </w:rPr>
              <w:t xml:space="preserve"> </w:t>
            </w:r>
            <w:r>
              <w:rPr>
                <w:sz w:val="24"/>
              </w:rPr>
              <w:t>povolání</w:t>
            </w:r>
            <w:r>
              <w:rPr>
                <w:spacing w:val="-12"/>
                <w:sz w:val="24"/>
              </w:rPr>
              <w:t xml:space="preserve"> </w:t>
            </w:r>
            <w:r>
              <w:rPr>
                <w:sz w:val="24"/>
              </w:rPr>
              <w:t>a</w:t>
            </w:r>
            <w:r>
              <w:rPr>
                <w:spacing w:val="-14"/>
                <w:sz w:val="24"/>
              </w:rPr>
              <w:t xml:space="preserve"> </w:t>
            </w:r>
            <w:r>
              <w:rPr>
                <w:sz w:val="24"/>
              </w:rPr>
              <w:t xml:space="preserve">druhy </w:t>
            </w:r>
            <w:r>
              <w:rPr>
                <w:spacing w:val="-2"/>
                <w:sz w:val="24"/>
              </w:rPr>
              <w:t>pracovišť</w:t>
            </w:r>
          </w:p>
        </w:tc>
        <w:tc>
          <w:tcPr>
            <w:tcW w:w="3072" w:type="dxa"/>
          </w:tcPr>
          <w:p w14:paraId="515D4FE5" w14:textId="77777777" w:rsidR="00233FC0" w:rsidRDefault="00233FC0">
            <w:pPr>
              <w:pStyle w:val="TableParagraph"/>
              <w:spacing w:before="13"/>
              <w:rPr>
                <w:rFonts w:ascii="Cambria"/>
                <w:b/>
                <w:i/>
                <w:sz w:val="24"/>
              </w:rPr>
            </w:pPr>
          </w:p>
          <w:p w14:paraId="515D4FE6" w14:textId="77777777" w:rsidR="00233FC0" w:rsidRDefault="00FB3855">
            <w:pPr>
              <w:pStyle w:val="TableParagraph"/>
              <w:ind w:left="545"/>
              <w:rPr>
                <w:sz w:val="24"/>
              </w:rPr>
            </w:pPr>
            <w:r>
              <w:rPr>
                <w:sz w:val="24"/>
              </w:rPr>
              <w:t>Trh</w:t>
            </w:r>
            <w:r>
              <w:rPr>
                <w:spacing w:val="-4"/>
                <w:sz w:val="24"/>
              </w:rPr>
              <w:t xml:space="preserve"> </w:t>
            </w:r>
            <w:r>
              <w:rPr>
                <w:spacing w:val="-2"/>
                <w:sz w:val="24"/>
              </w:rPr>
              <w:t>práce</w:t>
            </w:r>
          </w:p>
        </w:tc>
        <w:tc>
          <w:tcPr>
            <w:tcW w:w="3070" w:type="dxa"/>
          </w:tcPr>
          <w:p w14:paraId="515D4FE7" w14:textId="77777777" w:rsidR="00233FC0" w:rsidRDefault="00233FC0">
            <w:pPr>
              <w:pStyle w:val="TableParagraph"/>
              <w:spacing w:before="13"/>
              <w:rPr>
                <w:rFonts w:ascii="Cambria"/>
                <w:b/>
                <w:i/>
                <w:sz w:val="24"/>
              </w:rPr>
            </w:pPr>
          </w:p>
          <w:p w14:paraId="515D4FE8" w14:textId="77777777" w:rsidR="00233FC0" w:rsidRDefault="00FB3855">
            <w:pPr>
              <w:pStyle w:val="TableParagraph"/>
              <w:ind w:left="107"/>
              <w:rPr>
                <w:sz w:val="24"/>
              </w:rPr>
            </w:pPr>
            <w:r>
              <w:rPr>
                <w:spacing w:val="-5"/>
                <w:sz w:val="24"/>
              </w:rPr>
              <w:t>OSV</w:t>
            </w:r>
          </w:p>
        </w:tc>
      </w:tr>
    </w:tbl>
    <w:p w14:paraId="515D4FEA" w14:textId="77777777" w:rsidR="00233FC0" w:rsidRDefault="00233FC0">
      <w:pPr>
        <w:rPr>
          <w:sz w:val="24"/>
        </w:rPr>
        <w:sectPr w:rsidR="00233FC0">
          <w:pgSz w:w="11910" w:h="16840"/>
          <w:pgMar w:top="136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4FF0" w14:textId="77777777">
        <w:trPr>
          <w:trHeight w:val="1341"/>
        </w:trPr>
        <w:tc>
          <w:tcPr>
            <w:tcW w:w="3070" w:type="dxa"/>
            <w:tcBorders>
              <w:bottom w:val="nil"/>
            </w:tcBorders>
          </w:tcPr>
          <w:p w14:paraId="515D4FEB" w14:textId="77777777" w:rsidR="00233FC0" w:rsidRDefault="00233FC0">
            <w:pPr>
              <w:pStyle w:val="TableParagraph"/>
              <w:spacing w:before="13"/>
              <w:rPr>
                <w:rFonts w:ascii="Cambria"/>
                <w:b/>
                <w:i/>
                <w:sz w:val="24"/>
              </w:rPr>
            </w:pPr>
          </w:p>
          <w:p w14:paraId="515D4FEC" w14:textId="77777777" w:rsidR="00233FC0" w:rsidRDefault="00FB3855">
            <w:pPr>
              <w:pStyle w:val="TableParagraph"/>
              <w:ind w:left="107"/>
              <w:rPr>
                <w:sz w:val="24"/>
              </w:rPr>
            </w:pPr>
            <w:r>
              <w:rPr>
                <w:sz w:val="24"/>
              </w:rPr>
              <w:t>Dokáže</w:t>
            </w:r>
            <w:r>
              <w:rPr>
                <w:spacing w:val="-12"/>
                <w:sz w:val="24"/>
              </w:rPr>
              <w:t xml:space="preserve"> </w:t>
            </w:r>
            <w:r>
              <w:rPr>
                <w:sz w:val="24"/>
              </w:rPr>
              <w:t>popsat</w:t>
            </w:r>
            <w:r>
              <w:rPr>
                <w:spacing w:val="-14"/>
                <w:sz w:val="24"/>
              </w:rPr>
              <w:t xml:space="preserve"> </w:t>
            </w:r>
            <w:r>
              <w:rPr>
                <w:sz w:val="24"/>
              </w:rPr>
              <w:t>prostředky</w:t>
            </w:r>
            <w:r>
              <w:rPr>
                <w:spacing w:val="-11"/>
                <w:sz w:val="24"/>
              </w:rPr>
              <w:t xml:space="preserve"> </w:t>
            </w:r>
            <w:r>
              <w:rPr>
                <w:sz w:val="24"/>
              </w:rPr>
              <w:t>a přiřadit je</w:t>
            </w:r>
          </w:p>
          <w:p w14:paraId="515D4FED" w14:textId="77777777" w:rsidR="00233FC0" w:rsidRDefault="00FB3855">
            <w:pPr>
              <w:pStyle w:val="TableParagraph"/>
              <w:spacing w:line="293" w:lineRule="exact"/>
              <w:ind w:left="107"/>
              <w:rPr>
                <w:sz w:val="24"/>
              </w:rPr>
            </w:pPr>
            <w:r>
              <w:rPr>
                <w:sz w:val="24"/>
              </w:rPr>
              <w:t>k</w:t>
            </w:r>
            <w:r>
              <w:rPr>
                <w:spacing w:val="1"/>
                <w:sz w:val="24"/>
              </w:rPr>
              <w:t xml:space="preserve"> </w:t>
            </w:r>
            <w:r>
              <w:rPr>
                <w:sz w:val="24"/>
              </w:rPr>
              <w:t>jednotlivým</w:t>
            </w:r>
            <w:r>
              <w:rPr>
                <w:spacing w:val="-3"/>
                <w:sz w:val="24"/>
              </w:rPr>
              <w:t xml:space="preserve"> </w:t>
            </w:r>
            <w:r>
              <w:rPr>
                <w:spacing w:val="-2"/>
                <w:sz w:val="24"/>
              </w:rPr>
              <w:t>profesím</w:t>
            </w:r>
          </w:p>
        </w:tc>
        <w:tc>
          <w:tcPr>
            <w:tcW w:w="3072" w:type="dxa"/>
            <w:tcBorders>
              <w:bottom w:val="nil"/>
            </w:tcBorders>
          </w:tcPr>
          <w:p w14:paraId="515D4FEE" w14:textId="77777777" w:rsidR="00233FC0" w:rsidRDefault="00233FC0">
            <w:pPr>
              <w:pStyle w:val="TableParagraph"/>
              <w:rPr>
                <w:rFonts w:ascii="Times New Roman"/>
                <w:sz w:val="24"/>
              </w:rPr>
            </w:pPr>
          </w:p>
        </w:tc>
        <w:tc>
          <w:tcPr>
            <w:tcW w:w="3070" w:type="dxa"/>
            <w:tcBorders>
              <w:bottom w:val="nil"/>
            </w:tcBorders>
          </w:tcPr>
          <w:p w14:paraId="515D4FEF" w14:textId="77777777" w:rsidR="00233FC0" w:rsidRDefault="00FB3855">
            <w:pPr>
              <w:pStyle w:val="TableParagraph"/>
              <w:spacing w:before="1"/>
              <w:ind w:left="107" w:right="1542"/>
              <w:rPr>
                <w:sz w:val="24"/>
              </w:rPr>
            </w:pPr>
            <w:r>
              <w:rPr>
                <w:sz w:val="24"/>
              </w:rPr>
              <w:t>· osobnostní, sociální a morální</w:t>
            </w:r>
            <w:r>
              <w:rPr>
                <w:spacing w:val="-14"/>
                <w:sz w:val="24"/>
              </w:rPr>
              <w:t xml:space="preserve"> </w:t>
            </w:r>
            <w:r>
              <w:rPr>
                <w:sz w:val="24"/>
              </w:rPr>
              <w:t>rozvoj</w:t>
            </w:r>
          </w:p>
        </w:tc>
      </w:tr>
      <w:tr w:rsidR="00233FC0" w14:paraId="515D4FF4" w14:textId="77777777">
        <w:trPr>
          <w:trHeight w:val="439"/>
        </w:trPr>
        <w:tc>
          <w:tcPr>
            <w:tcW w:w="3070" w:type="dxa"/>
            <w:tcBorders>
              <w:top w:val="nil"/>
              <w:bottom w:val="nil"/>
            </w:tcBorders>
          </w:tcPr>
          <w:p w14:paraId="515D4FF1" w14:textId="77777777" w:rsidR="00233FC0" w:rsidRDefault="00FB3855">
            <w:pPr>
              <w:pStyle w:val="TableParagraph"/>
              <w:spacing w:before="124"/>
              <w:ind w:left="107"/>
              <w:rPr>
                <w:sz w:val="24"/>
              </w:rPr>
            </w:pPr>
            <w:r>
              <w:rPr>
                <w:sz w:val="24"/>
              </w:rPr>
              <w:t>Popíše</w:t>
            </w:r>
            <w:r>
              <w:rPr>
                <w:spacing w:val="-2"/>
                <w:sz w:val="24"/>
              </w:rPr>
              <w:t xml:space="preserve"> </w:t>
            </w:r>
            <w:r>
              <w:rPr>
                <w:sz w:val="24"/>
              </w:rPr>
              <w:t>pracovní</w:t>
            </w:r>
            <w:r>
              <w:rPr>
                <w:spacing w:val="2"/>
                <w:sz w:val="24"/>
              </w:rPr>
              <w:t xml:space="preserve"> </w:t>
            </w:r>
            <w:r>
              <w:rPr>
                <w:spacing w:val="-2"/>
                <w:sz w:val="24"/>
              </w:rPr>
              <w:t>činnosti</w:t>
            </w:r>
          </w:p>
        </w:tc>
        <w:tc>
          <w:tcPr>
            <w:tcW w:w="3072" w:type="dxa"/>
            <w:tcBorders>
              <w:top w:val="nil"/>
              <w:bottom w:val="nil"/>
            </w:tcBorders>
          </w:tcPr>
          <w:p w14:paraId="515D4FF2" w14:textId="77777777" w:rsidR="00233FC0" w:rsidRDefault="00233FC0">
            <w:pPr>
              <w:pStyle w:val="TableParagraph"/>
              <w:rPr>
                <w:rFonts w:ascii="Times New Roman"/>
                <w:sz w:val="24"/>
              </w:rPr>
            </w:pPr>
          </w:p>
        </w:tc>
        <w:tc>
          <w:tcPr>
            <w:tcW w:w="3070" w:type="dxa"/>
            <w:tcBorders>
              <w:top w:val="nil"/>
              <w:bottom w:val="nil"/>
            </w:tcBorders>
          </w:tcPr>
          <w:p w14:paraId="515D4FF3" w14:textId="77777777" w:rsidR="00233FC0" w:rsidRDefault="00233FC0">
            <w:pPr>
              <w:pStyle w:val="TableParagraph"/>
              <w:rPr>
                <w:rFonts w:ascii="Times New Roman"/>
                <w:sz w:val="24"/>
              </w:rPr>
            </w:pPr>
          </w:p>
        </w:tc>
      </w:tr>
      <w:tr w:rsidR="00233FC0" w14:paraId="515D4FF8" w14:textId="77777777">
        <w:trPr>
          <w:trHeight w:val="292"/>
        </w:trPr>
        <w:tc>
          <w:tcPr>
            <w:tcW w:w="3070" w:type="dxa"/>
            <w:tcBorders>
              <w:top w:val="nil"/>
              <w:bottom w:val="nil"/>
            </w:tcBorders>
          </w:tcPr>
          <w:p w14:paraId="515D4FF5" w14:textId="77777777" w:rsidR="00233FC0" w:rsidRDefault="00233FC0">
            <w:pPr>
              <w:pStyle w:val="TableParagraph"/>
              <w:rPr>
                <w:rFonts w:ascii="Times New Roman"/>
                <w:sz w:val="20"/>
              </w:rPr>
            </w:pPr>
          </w:p>
        </w:tc>
        <w:tc>
          <w:tcPr>
            <w:tcW w:w="3072" w:type="dxa"/>
            <w:tcBorders>
              <w:top w:val="nil"/>
              <w:bottom w:val="nil"/>
            </w:tcBorders>
          </w:tcPr>
          <w:p w14:paraId="515D4FF6" w14:textId="77777777" w:rsidR="00233FC0" w:rsidRDefault="00233FC0">
            <w:pPr>
              <w:pStyle w:val="TableParagraph"/>
              <w:rPr>
                <w:rFonts w:ascii="Times New Roman"/>
                <w:sz w:val="20"/>
              </w:rPr>
            </w:pPr>
          </w:p>
        </w:tc>
        <w:tc>
          <w:tcPr>
            <w:tcW w:w="3070" w:type="dxa"/>
            <w:tcBorders>
              <w:top w:val="nil"/>
              <w:bottom w:val="nil"/>
            </w:tcBorders>
          </w:tcPr>
          <w:p w14:paraId="515D4FF7" w14:textId="77777777" w:rsidR="00233FC0" w:rsidRDefault="00FB3855">
            <w:pPr>
              <w:pStyle w:val="TableParagraph"/>
              <w:spacing w:line="271" w:lineRule="exact"/>
              <w:ind w:left="107"/>
              <w:rPr>
                <w:sz w:val="24"/>
              </w:rPr>
            </w:pPr>
            <w:r>
              <w:rPr>
                <w:spacing w:val="-5"/>
                <w:sz w:val="24"/>
              </w:rPr>
              <w:t>VDO</w:t>
            </w:r>
          </w:p>
        </w:tc>
      </w:tr>
      <w:tr w:rsidR="00233FC0" w14:paraId="515D4FFD" w14:textId="77777777">
        <w:trPr>
          <w:trHeight w:val="1171"/>
        </w:trPr>
        <w:tc>
          <w:tcPr>
            <w:tcW w:w="3070" w:type="dxa"/>
            <w:tcBorders>
              <w:top w:val="nil"/>
              <w:bottom w:val="nil"/>
            </w:tcBorders>
          </w:tcPr>
          <w:p w14:paraId="515D4FF9" w14:textId="77777777" w:rsidR="00233FC0" w:rsidRDefault="00FB3855">
            <w:pPr>
              <w:pStyle w:val="TableParagraph"/>
              <w:spacing w:line="271" w:lineRule="exact"/>
              <w:ind w:left="107"/>
              <w:rPr>
                <w:sz w:val="24"/>
              </w:rPr>
            </w:pPr>
            <w:r>
              <w:rPr>
                <w:sz w:val="24"/>
              </w:rPr>
              <w:t>Zná</w:t>
            </w:r>
            <w:r>
              <w:rPr>
                <w:spacing w:val="1"/>
                <w:sz w:val="24"/>
              </w:rPr>
              <w:t xml:space="preserve"> </w:t>
            </w:r>
            <w:r>
              <w:rPr>
                <w:sz w:val="24"/>
              </w:rPr>
              <w:t>požadavky</w:t>
            </w:r>
            <w:r>
              <w:rPr>
                <w:spacing w:val="-4"/>
                <w:sz w:val="24"/>
              </w:rPr>
              <w:t xml:space="preserve"> </w:t>
            </w:r>
            <w:r>
              <w:rPr>
                <w:sz w:val="24"/>
              </w:rPr>
              <w:t>nutné</w:t>
            </w:r>
            <w:r>
              <w:rPr>
                <w:spacing w:val="4"/>
                <w:sz w:val="24"/>
              </w:rPr>
              <w:t xml:space="preserve"> </w:t>
            </w:r>
            <w:r>
              <w:rPr>
                <w:spacing w:val="-10"/>
                <w:sz w:val="24"/>
              </w:rPr>
              <w:t>k</w:t>
            </w:r>
          </w:p>
          <w:p w14:paraId="515D4FFA" w14:textId="77777777" w:rsidR="00233FC0" w:rsidRDefault="00FB3855">
            <w:pPr>
              <w:pStyle w:val="TableParagraph"/>
              <w:ind w:left="107" w:right="937"/>
              <w:rPr>
                <w:sz w:val="24"/>
              </w:rPr>
            </w:pPr>
            <w:r>
              <w:rPr>
                <w:spacing w:val="-2"/>
                <w:sz w:val="24"/>
              </w:rPr>
              <w:t xml:space="preserve">vykonávání </w:t>
            </w:r>
            <w:r>
              <w:rPr>
                <w:sz w:val="24"/>
              </w:rPr>
              <w:t>jednotlivých</w:t>
            </w:r>
            <w:r>
              <w:rPr>
                <w:spacing w:val="-14"/>
                <w:sz w:val="24"/>
              </w:rPr>
              <w:t xml:space="preserve"> </w:t>
            </w:r>
            <w:r>
              <w:rPr>
                <w:sz w:val="24"/>
              </w:rPr>
              <w:t>činností</w:t>
            </w:r>
          </w:p>
        </w:tc>
        <w:tc>
          <w:tcPr>
            <w:tcW w:w="3072" w:type="dxa"/>
            <w:tcBorders>
              <w:top w:val="nil"/>
              <w:bottom w:val="nil"/>
            </w:tcBorders>
          </w:tcPr>
          <w:p w14:paraId="515D4FFB" w14:textId="77777777" w:rsidR="00233FC0" w:rsidRDefault="00233FC0">
            <w:pPr>
              <w:pStyle w:val="TableParagraph"/>
              <w:rPr>
                <w:rFonts w:ascii="Times New Roman"/>
                <w:sz w:val="24"/>
              </w:rPr>
            </w:pPr>
          </w:p>
        </w:tc>
        <w:tc>
          <w:tcPr>
            <w:tcW w:w="3070" w:type="dxa"/>
            <w:tcBorders>
              <w:top w:val="nil"/>
              <w:bottom w:val="nil"/>
            </w:tcBorders>
          </w:tcPr>
          <w:p w14:paraId="515D4FFC" w14:textId="77777777" w:rsidR="00233FC0" w:rsidRDefault="00FB3855">
            <w:pPr>
              <w:pStyle w:val="TableParagraph"/>
              <w:spacing w:before="270"/>
              <w:ind w:left="107" w:right="1728"/>
              <w:rPr>
                <w:sz w:val="24"/>
              </w:rPr>
            </w:pPr>
            <w:r>
              <w:rPr>
                <w:sz w:val="24"/>
              </w:rPr>
              <w:t>· občanská společnost</w:t>
            </w:r>
            <w:r>
              <w:rPr>
                <w:spacing w:val="-14"/>
                <w:sz w:val="24"/>
              </w:rPr>
              <w:t xml:space="preserve"> </w:t>
            </w:r>
            <w:r>
              <w:rPr>
                <w:sz w:val="24"/>
              </w:rPr>
              <w:t xml:space="preserve">a </w:t>
            </w:r>
            <w:r>
              <w:rPr>
                <w:spacing w:val="-4"/>
                <w:sz w:val="24"/>
              </w:rPr>
              <w:t>stát</w:t>
            </w:r>
          </w:p>
        </w:tc>
      </w:tr>
      <w:tr w:rsidR="00233FC0" w14:paraId="515D5004" w14:textId="77777777">
        <w:trPr>
          <w:trHeight w:val="1173"/>
        </w:trPr>
        <w:tc>
          <w:tcPr>
            <w:tcW w:w="3070" w:type="dxa"/>
            <w:tcBorders>
              <w:top w:val="nil"/>
              <w:bottom w:val="nil"/>
            </w:tcBorders>
          </w:tcPr>
          <w:p w14:paraId="515D4FFE" w14:textId="77777777" w:rsidR="00233FC0" w:rsidRDefault="00FB3855">
            <w:pPr>
              <w:pStyle w:val="TableParagraph"/>
              <w:spacing w:line="271" w:lineRule="exact"/>
              <w:ind w:left="107"/>
              <w:rPr>
                <w:sz w:val="24"/>
              </w:rPr>
            </w:pPr>
            <w:r>
              <w:rPr>
                <w:sz w:val="24"/>
              </w:rPr>
              <w:t>Zaujme</w:t>
            </w:r>
            <w:r>
              <w:rPr>
                <w:spacing w:val="-4"/>
                <w:sz w:val="24"/>
              </w:rPr>
              <w:t xml:space="preserve"> </w:t>
            </w:r>
            <w:r>
              <w:rPr>
                <w:sz w:val="24"/>
              </w:rPr>
              <w:t>stanovisko</w:t>
            </w:r>
            <w:r>
              <w:rPr>
                <w:spacing w:val="1"/>
                <w:sz w:val="24"/>
              </w:rPr>
              <w:t xml:space="preserve"> </w:t>
            </w:r>
            <w:r>
              <w:rPr>
                <w:spacing w:val="-10"/>
                <w:sz w:val="24"/>
              </w:rPr>
              <w:t>k</w:t>
            </w:r>
          </w:p>
          <w:p w14:paraId="515D4FFF" w14:textId="77777777" w:rsidR="00233FC0" w:rsidRDefault="00FB3855">
            <w:pPr>
              <w:pStyle w:val="TableParagraph"/>
              <w:ind w:left="107"/>
              <w:rPr>
                <w:sz w:val="24"/>
              </w:rPr>
            </w:pPr>
            <w:r>
              <w:rPr>
                <w:spacing w:val="-2"/>
                <w:sz w:val="24"/>
              </w:rPr>
              <w:t>požadavkům</w:t>
            </w:r>
          </w:p>
          <w:p w14:paraId="515D5000" w14:textId="77777777" w:rsidR="00233FC0" w:rsidRDefault="00FB3855">
            <w:pPr>
              <w:pStyle w:val="TableParagraph"/>
              <w:ind w:left="107"/>
              <w:rPr>
                <w:sz w:val="24"/>
              </w:rPr>
            </w:pPr>
            <w:r>
              <w:rPr>
                <w:sz w:val="24"/>
              </w:rPr>
              <w:t>kvalifikačním,</w:t>
            </w:r>
            <w:r>
              <w:rPr>
                <w:spacing w:val="-2"/>
                <w:sz w:val="24"/>
              </w:rPr>
              <w:t xml:space="preserve"> </w:t>
            </w:r>
            <w:r>
              <w:rPr>
                <w:sz w:val="24"/>
              </w:rPr>
              <w:t>zdravotním</w:t>
            </w:r>
            <w:r>
              <w:rPr>
                <w:spacing w:val="-2"/>
                <w:sz w:val="24"/>
              </w:rPr>
              <w:t xml:space="preserve"> </w:t>
            </w:r>
            <w:r>
              <w:rPr>
                <w:spacing w:val="-10"/>
                <w:sz w:val="24"/>
              </w:rPr>
              <w:t>a</w:t>
            </w:r>
          </w:p>
          <w:p w14:paraId="515D5001" w14:textId="77777777" w:rsidR="00233FC0" w:rsidRDefault="00FB3855">
            <w:pPr>
              <w:pStyle w:val="TableParagraph"/>
              <w:spacing w:before="2"/>
              <w:ind w:left="107"/>
              <w:rPr>
                <w:sz w:val="24"/>
              </w:rPr>
            </w:pPr>
            <w:r>
              <w:rPr>
                <w:spacing w:val="-2"/>
                <w:sz w:val="24"/>
              </w:rPr>
              <w:t>osobnostním</w:t>
            </w:r>
          </w:p>
        </w:tc>
        <w:tc>
          <w:tcPr>
            <w:tcW w:w="3072" w:type="dxa"/>
            <w:tcBorders>
              <w:top w:val="nil"/>
              <w:bottom w:val="nil"/>
            </w:tcBorders>
          </w:tcPr>
          <w:p w14:paraId="515D5002" w14:textId="77777777" w:rsidR="00233FC0" w:rsidRDefault="00233FC0">
            <w:pPr>
              <w:pStyle w:val="TableParagraph"/>
              <w:rPr>
                <w:rFonts w:ascii="Times New Roman"/>
                <w:sz w:val="24"/>
              </w:rPr>
            </w:pPr>
          </w:p>
        </w:tc>
        <w:tc>
          <w:tcPr>
            <w:tcW w:w="3070" w:type="dxa"/>
            <w:tcBorders>
              <w:top w:val="nil"/>
              <w:bottom w:val="nil"/>
            </w:tcBorders>
          </w:tcPr>
          <w:p w14:paraId="515D5003" w14:textId="77777777" w:rsidR="00233FC0" w:rsidRDefault="00233FC0">
            <w:pPr>
              <w:pStyle w:val="TableParagraph"/>
              <w:rPr>
                <w:rFonts w:ascii="Times New Roman"/>
                <w:sz w:val="24"/>
              </w:rPr>
            </w:pPr>
          </w:p>
        </w:tc>
      </w:tr>
      <w:tr w:rsidR="00233FC0" w14:paraId="515D500A" w14:textId="77777777">
        <w:trPr>
          <w:trHeight w:val="1317"/>
        </w:trPr>
        <w:tc>
          <w:tcPr>
            <w:tcW w:w="3070" w:type="dxa"/>
            <w:tcBorders>
              <w:top w:val="nil"/>
              <w:bottom w:val="nil"/>
            </w:tcBorders>
          </w:tcPr>
          <w:p w14:paraId="515D5005" w14:textId="77777777" w:rsidR="00233FC0" w:rsidRDefault="00FB3855">
            <w:pPr>
              <w:pStyle w:val="TableParagraph"/>
              <w:spacing w:before="270"/>
              <w:ind w:left="107"/>
              <w:rPr>
                <w:sz w:val="24"/>
              </w:rPr>
            </w:pPr>
            <w:r>
              <w:rPr>
                <w:sz w:val="24"/>
              </w:rPr>
              <w:t>Chápe</w:t>
            </w:r>
            <w:r>
              <w:rPr>
                <w:spacing w:val="-12"/>
                <w:sz w:val="24"/>
              </w:rPr>
              <w:t xml:space="preserve"> </w:t>
            </w:r>
            <w:r>
              <w:rPr>
                <w:sz w:val="24"/>
              </w:rPr>
              <w:t>rovnost</w:t>
            </w:r>
            <w:r>
              <w:rPr>
                <w:spacing w:val="-13"/>
                <w:sz w:val="24"/>
              </w:rPr>
              <w:t xml:space="preserve"> </w:t>
            </w:r>
            <w:r>
              <w:rPr>
                <w:sz w:val="24"/>
              </w:rPr>
              <w:t>příležitostí</w:t>
            </w:r>
            <w:r>
              <w:rPr>
                <w:spacing w:val="-13"/>
                <w:sz w:val="24"/>
              </w:rPr>
              <w:t xml:space="preserve"> </w:t>
            </w:r>
            <w:r>
              <w:rPr>
                <w:sz w:val="24"/>
              </w:rPr>
              <w:t xml:space="preserve">na </w:t>
            </w:r>
            <w:r>
              <w:rPr>
                <w:spacing w:val="-4"/>
                <w:sz w:val="24"/>
              </w:rPr>
              <w:t>trhu</w:t>
            </w:r>
          </w:p>
          <w:p w14:paraId="515D5006" w14:textId="77777777" w:rsidR="00233FC0" w:rsidRDefault="00FB3855">
            <w:pPr>
              <w:pStyle w:val="TableParagraph"/>
              <w:spacing w:line="293" w:lineRule="exact"/>
              <w:ind w:left="107"/>
              <w:rPr>
                <w:sz w:val="24"/>
              </w:rPr>
            </w:pPr>
            <w:r>
              <w:rPr>
                <w:spacing w:val="-2"/>
                <w:sz w:val="24"/>
              </w:rPr>
              <w:t>práce</w:t>
            </w:r>
          </w:p>
        </w:tc>
        <w:tc>
          <w:tcPr>
            <w:tcW w:w="3072" w:type="dxa"/>
            <w:tcBorders>
              <w:top w:val="nil"/>
              <w:bottom w:val="nil"/>
            </w:tcBorders>
          </w:tcPr>
          <w:p w14:paraId="515D5007" w14:textId="77777777" w:rsidR="00233FC0" w:rsidRDefault="00FB3855">
            <w:pPr>
              <w:pStyle w:val="TableParagraph"/>
              <w:spacing w:line="271" w:lineRule="exact"/>
              <w:ind w:left="109"/>
              <w:rPr>
                <w:sz w:val="24"/>
              </w:rPr>
            </w:pPr>
            <w:r>
              <w:rPr>
                <w:sz w:val="24"/>
              </w:rPr>
              <w:t>Volba</w:t>
            </w:r>
            <w:r>
              <w:rPr>
                <w:spacing w:val="-1"/>
                <w:sz w:val="24"/>
              </w:rPr>
              <w:t xml:space="preserve"> </w:t>
            </w:r>
            <w:r>
              <w:rPr>
                <w:sz w:val="24"/>
              </w:rPr>
              <w:t>profesní</w:t>
            </w:r>
            <w:r>
              <w:rPr>
                <w:spacing w:val="-1"/>
                <w:sz w:val="24"/>
              </w:rPr>
              <w:t xml:space="preserve"> </w:t>
            </w:r>
            <w:r>
              <w:rPr>
                <w:spacing w:val="-2"/>
                <w:sz w:val="24"/>
              </w:rPr>
              <w:t>orientace</w:t>
            </w:r>
          </w:p>
        </w:tc>
        <w:tc>
          <w:tcPr>
            <w:tcW w:w="3070" w:type="dxa"/>
            <w:tcBorders>
              <w:top w:val="nil"/>
              <w:bottom w:val="nil"/>
            </w:tcBorders>
          </w:tcPr>
          <w:p w14:paraId="515D5008" w14:textId="77777777" w:rsidR="00233FC0" w:rsidRDefault="00FB3855">
            <w:pPr>
              <w:pStyle w:val="TableParagraph"/>
              <w:spacing w:line="271" w:lineRule="exact"/>
              <w:ind w:left="107"/>
              <w:rPr>
                <w:sz w:val="24"/>
              </w:rPr>
            </w:pPr>
            <w:r>
              <w:rPr>
                <w:spacing w:val="-5"/>
                <w:sz w:val="24"/>
              </w:rPr>
              <w:t>VDO</w:t>
            </w:r>
          </w:p>
          <w:p w14:paraId="515D5009" w14:textId="77777777" w:rsidR="00233FC0" w:rsidRDefault="00FB3855">
            <w:pPr>
              <w:pStyle w:val="TableParagraph"/>
              <w:ind w:left="107"/>
              <w:rPr>
                <w:sz w:val="24"/>
              </w:rPr>
            </w:pPr>
            <w:r>
              <w:rPr>
                <w:spacing w:val="-5"/>
                <w:sz w:val="24"/>
              </w:rPr>
              <w:t>OSV</w:t>
            </w:r>
          </w:p>
        </w:tc>
      </w:tr>
      <w:tr w:rsidR="00233FC0" w14:paraId="515D500E" w14:textId="77777777">
        <w:trPr>
          <w:trHeight w:val="878"/>
        </w:trPr>
        <w:tc>
          <w:tcPr>
            <w:tcW w:w="3070" w:type="dxa"/>
            <w:tcBorders>
              <w:top w:val="nil"/>
              <w:bottom w:val="nil"/>
            </w:tcBorders>
          </w:tcPr>
          <w:p w14:paraId="515D500B" w14:textId="77777777" w:rsidR="00233FC0" w:rsidRDefault="00FB3855">
            <w:pPr>
              <w:pStyle w:val="TableParagraph"/>
              <w:spacing w:before="124"/>
              <w:ind w:left="107"/>
              <w:rPr>
                <w:sz w:val="24"/>
              </w:rPr>
            </w:pPr>
            <w:r>
              <w:rPr>
                <w:sz w:val="24"/>
              </w:rPr>
              <w:t>Rozumí</w:t>
            </w:r>
            <w:r>
              <w:rPr>
                <w:spacing w:val="-14"/>
                <w:sz w:val="24"/>
              </w:rPr>
              <w:t xml:space="preserve"> </w:t>
            </w:r>
            <w:r>
              <w:rPr>
                <w:sz w:val="24"/>
              </w:rPr>
              <w:t xml:space="preserve">nutnosti </w:t>
            </w:r>
            <w:r>
              <w:rPr>
                <w:spacing w:val="-2"/>
                <w:sz w:val="24"/>
              </w:rPr>
              <w:t>sebepoznávání</w:t>
            </w:r>
          </w:p>
        </w:tc>
        <w:tc>
          <w:tcPr>
            <w:tcW w:w="3072" w:type="dxa"/>
            <w:tcBorders>
              <w:top w:val="nil"/>
              <w:bottom w:val="nil"/>
            </w:tcBorders>
          </w:tcPr>
          <w:p w14:paraId="515D500C" w14:textId="77777777" w:rsidR="00233FC0" w:rsidRDefault="00233FC0">
            <w:pPr>
              <w:pStyle w:val="TableParagraph"/>
              <w:rPr>
                <w:rFonts w:ascii="Times New Roman"/>
                <w:sz w:val="24"/>
              </w:rPr>
            </w:pPr>
          </w:p>
        </w:tc>
        <w:tc>
          <w:tcPr>
            <w:tcW w:w="3070" w:type="dxa"/>
            <w:tcBorders>
              <w:top w:val="nil"/>
              <w:bottom w:val="nil"/>
            </w:tcBorders>
          </w:tcPr>
          <w:p w14:paraId="515D500D" w14:textId="77777777" w:rsidR="00233FC0" w:rsidRDefault="00233FC0">
            <w:pPr>
              <w:pStyle w:val="TableParagraph"/>
              <w:rPr>
                <w:rFonts w:ascii="Times New Roman"/>
                <w:sz w:val="24"/>
              </w:rPr>
            </w:pPr>
          </w:p>
        </w:tc>
      </w:tr>
      <w:tr w:rsidR="00233FC0" w14:paraId="515D5012" w14:textId="77777777">
        <w:trPr>
          <w:trHeight w:val="878"/>
        </w:trPr>
        <w:tc>
          <w:tcPr>
            <w:tcW w:w="3070" w:type="dxa"/>
            <w:tcBorders>
              <w:top w:val="nil"/>
              <w:bottom w:val="nil"/>
            </w:tcBorders>
          </w:tcPr>
          <w:p w14:paraId="515D500F" w14:textId="77777777" w:rsidR="00233FC0" w:rsidRDefault="00FB3855">
            <w:pPr>
              <w:pStyle w:val="TableParagraph"/>
              <w:spacing w:before="124"/>
              <w:ind w:left="107" w:right="199"/>
              <w:rPr>
                <w:sz w:val="24"/>
              </w:rPr>
            </w:pPr>
            <w:r>
              <w:rPr>
                <w:sz w:val="24"/>
              </w:rPr>
              <w:t>Vypíše</w:t>
            </w:r>
            <w:r>
              <w:rPr>
                <w:spacing w:val="-8"/>
                <w:sz w:val="24"/>
              </w:rPr>
              <w:t xml:space="preserve"> </w:t>
            </w:r>
            <w:r>
              <w:rPr>
                <w:sz w:val="24"/>
              </w:rPr>
              <w:t>své</w:t>
            </w:r>
            <w:r>
              <w:rPr>
                <w:spacing w:val="-10"/>
                <w:sz w:val="24"/>
              </w:rPr>
              <w:t xml:space="preserve"> </w:t>
            </w:r>
            <w:r>
              <w:rPr>
                <w:sz w:val="24"/>
              </w:rPr>
              <w:t>osobní</w:t>
            </w:r>
            <w:r>
              <w:rPr>
                <w:spacing w:val="-8"/>
                <w:sz w:val="24"/>
              </w:rPr>
              <w:t xml:space="preserve"> </w:t>
            </w:r>
            <w:r>
              <w:rPr>
                <w:sz w:val="24"/>
              </w:rPr>
              <w:t>zájmy</w:t>
            </w:r>
            <w:r>
              <w:rPr>
                <w:spacing w:val="-12"/>
                <w:sz w:val="24"/>
              </w:rPr>
              <w:t xml:space="preserve"> </w:t>
            </w:r>
            <w:r>
              <w:rPr>
                <w:sz w:val="24"/>
              </w:rPr>
              <w:t xml:space="preserve">a </w:t>
            </w:r>
            <w:r>
              <w:rPr>
                <w:spacing w:val="-4"/>
                <w:sz w:val="24"/>
              </w:rPr>
              <w:t>cíle</w:t>
            </w:r>
          </w:p>
        </w:tc>
        <w:tc>
          <w:tcPr>
            <w:tcW w:w="3072" w:type="dxa"/>
            <w:tcBorders>
              <w:top w:val="nil"/>
              <w:bottom w:val="nil"/>
            </w:tcBorders>
          </w:tcPr>
          <w:p w14:paraId="515D5010" w14:textId="77777777" w:rsidR="00233FC0" w:rsidRDefault="00233FC0">
            <w:pPr>
              <w:pStyle w:val="TableParagraph"/>
              <w:rPr>
                <w:rFonts w:ascii="Times New Roman"/>
                <w:sz w:val="24"/>
              </w:rPr>
            </w:pPr>
          </w:p>
        </w:tc>
        <w:tc>
          <w:tcPr>
            <w:tcW w:w="3070" w:type="dxa"/>
            <w:tcBorders>
              <w:top w:val="nil"/>
              <w:bottom w:val="nil"/>
            </w:tcBorders>
          </w:tcPr>
          <w:p w14:paraId="515D5011" w14:textId="77777777" w:rsidR="00233FC0" w:rsidRDefault="00233FC0">
            <w:pPr>
              <w:pStyle w:val="TableParagraph"/>
              <w:rPr>
                <w:rFonts w:ascii="Times New Roman"/>
                <w:sz w:val="24"/>
              </w:rPr>
            </w:pPr>
          </w:p>
        </w:tc>
      </w:tr>
      <w:tr w:rsidR="00233FC0" w14:paraId="515D5016" w14:textId="77777777">
        <w:trPr>
          <w:trHeight w:val="733"/>
        </w:trPr>
        <w:tc>
          <w:tcPr>
            <w:tcW w:w="3070" w:type="dxa"/>
            <w:tcBorders>
              <w:top w:val="nil"/>
              <w:bottom w:val="nil"/>
            </w:tcBorders>
          </w:tcPr>
          <w:p w14:paraId="515D5013" w14:textId="77777777" w:rsidR="00233FC0" w:rsidRDefault="00FB3855">
            <w:pPr>
              <w:pStyle w:val="TableParagraph"/>
              <w:spacing w:before="124"/>
              <w:ind w:left="107"/>
              <w:rPr>
                <w:sz w:val="24"/>
              </w:rPr>
            </w:pPr>
            <w:r>
              <w:rPr>
                <w:sz w:val="24"/>
              </w:rPr>
              <w:t>Zná</w:t>
            </w:r>
            <w:r>
              <w:rPr>
                <w:spacing w:val="-7"/>
                <w:sz w:val="24"/>
              </w:rPr>
              <w:t xml:space="preserve"> </w:t>
            </w:r>
            <w:r>
              <w:rPr>
                <w:sz w:val="24"/>
              </w:rPr>
              <w:t>svůj</w:t>
            </w:r>
            <w:r>
              <w:rPr>
                <w:spacing w:val="-11"/>
                <w:sz w:val="24"/>
              </w:rPr>
              <w:t xml:space="preserve"> </w:t>
            </w:r>
            <w:r>
              <w:rPr>
                <w:sz w:val="24"/>
              </w:rPr>
              <w:t>tělesný</w:t>
            </w:r>
            <w:r>
              <w:rPr>
                <w:spacing w:val="-8"/>
                <w:sz w:val="24"/>
              </w:rPr>
              <w:t xml:space="preserve"> </w:t>
            </w:r>
            <w:r>
              <w:rPr>
                <w:sz w:val="24"/>
              </w:rPr>
              <w:t>a</w:t>
            </w:r>
            <w:r>
              <w:rPr>
                <w:spacing w:val="-11"/>
                <w:sz w:val="24"/>
              </w:rPr>
              <w:t xml:space="preserve"> </w:t>
            </w:r>
            <w:r>
              <w:rPr>
                <w:sz w:val="24"/>
              </w:rPr>
              <w:t xml:space="preserve">zdravotní </w:t>
            </w:r>
            <w:r>
              <w:rPr>
                <w:spacing w:val="-4"/>
                <w:sz w:val="24"/>
              </w:rPr>
              <w:t>stav</w:t>
            </w:r>
          </w:p>
        </w:tc>
        <w:tc>
          <w:tcPr>
            <w:tcW w:w="3072" w:type="dxa"/>
            <w:tcBorders>
              <w:top w:val="nil"/>
              <w:bottom w:val="nil"/>
            </w:tcBorders>
          </w:tcPr>
          <w:p w14:paraId="515D5014" w14:textId="77777777" w:rsidR="00233FC0" w:rsidRDefault="00233FC0">
            <w:pPr>
              <w:pStyle w:val="TableParagraph"/>
              <w:rPr>
                <w:rFonts w:ascii="Times New Roman"/>
                <w:sz w:val="24"/>
              </w:rPr>
            </w:pPr>
          </w:p>
        </w:tc>
        <w:tc>
          <w:tcPr>
            <w:tcW w:w="3070" w:type="dxa"/>
            <w:tcBorders>
              <w:top w:val="nil"/>
              <w:bottom w:val="nil"/>
            </w:tcBorders>
          </w:tcPr>
          <w:p w14:paraId="515D5015" w14:textId="77777777" w:rsidR="00233FC0" w:rsidRDefault="00233FC0">
            <w:pPr>
              <w:pStyle w:val="TableParagraph"/>
              <w:rPr>
                <w:rFonts w:ascii="Times New Roman"/>
                <w:sz w:val="24"/>
              </w:rPr>
            </w:pPr>
          </w:p>
        </w:tc>
      </w:tr>
      <w:tr w:rsidR="00233FC0" w14:paraId="515D501A" w14:textId="77777777">
        <w:trPr>
          <w:trHeight w:val="294"/>
        </w:trPr>
        <w:tc>
          <w:tcPr>
            <w:tcW w:w="3070" w:type="dxa"/>
            <w:tcBorders>
              <w:top w:val="nil"/>
              <w:bottom w:val="nil"/>
            </w:tcBorders>
          </w:tcPr>
          <w:p w14:paraId="515D5017" w14:textId="77777777" w:rsidR="00233FC0" w:rsidRDefault="00233FC0">
            <w:pPr>
              <w:pStyle w:val="TableParagraph"/>
              <w:rPr>
                <w:rFonts w:ascii="Times New Roman"/>
              </w:rPr>
            </w:pPr>
          </w:p>
        </w:tc>
        <w:tc>
          <w:tcPr>
            <w:tcW w:w="3072" w:type="dxa"/>
            <w:tcBorders>
              <w:top w:val="nil"/>
              <w:bottom w:val="nil"/>
            </w:tcBorders>
          </w:tcPr>
          <w:p w14:paraId="515D5018" w14:textId="77777777" w:rsidR="00233FC0" w:rsidRDefault="00FB3855">
            <w:pPr>
              <w:pStyle w:val="TableParagraph"/>
              <w:spacing w:line="272" w:lineRule="exact"/>
              <w:ind w:left="109"/>
              <w:rPr>
                <w:sz w:val="24"/>
              </w:rPr>
            </w:pPr>
            <w:r>
              <w:rPr>
                <w:sz w:val="24"/>
              </w:rPr>
              <w:t xml:space="preserve">Možnosti </w:t>
            </w:r>
            <w:r>
              <w:rPr>
                <w:spacing w:val="-2"/>
                <w:sz w:val="24"/>
              </w:rPr>
              <w:t>vzdělání</w:t>
            </w:r>
          </w:p>
        </w:tc>
        <w:tc>
          <w:tcPr>
            <w:tcW w:w="3070" w:type="dxa"/>
            <w:tcBorders>
              <w:top w:val="nil"/>
              <w:bottom w:val="nil"/>
            </w:tcBorders>
          </w:tcPr>
          <w:p w14:paraId="515D5019" w14:textId="77777777" w:rsidR="00233FC0" w:rsidRDefault="00233FC0">
            <w:pPr>
              <w:pStyle w:val="TableParagraph"/>
              <w:rPr>
                <w:rFonts w:ascii="Times New Roman"/>
              </w:rPr>
            </w:pPr>
          </w:p>
        </w:tc>
      </w:tr>
      <w:tr w:rsidR="00233FC0" w14:paraId="515D501F" w14:textId="77777777">
        <w:trPr>
          <w:trHeight w:val="1024"/>
        </w:trPr>
        <w:tc>
          <w:tcPr>
            <w:tcW w:w="3070" w:type="dxa"/>
            <w:tcBorders>
              <w:top w:val="nil"/>
              <w:bottom w:val="nil"/>
            </w:tcBorders>
          </w:tcPr>
          <w:p w14:paraId="515D501B" w14:textId="77777777" w:rsidR="00233FC0" w:rsidRDefault="00FB3855">
            <w:pPr>
              <w:pStyle w:val="TableParagraph"/>
              <w:spacing w:line="271" w:lineRule="exact"/>
              <w:ind w:left="107"/>
              <w:rPr>
                <w:sz w:val="24"/>
              </w:rPr>
            </w:pPr>
            <w:r>
              <w:rPr>
                <w:sz w:val="24"/>
              </w:rPr>
              <w:t>Analyzuje</w:t>
            </w:r>
            <w:r>
              <w:rPr>
                <w:spacing w:val="1"/>
                <w:sz w:val="24"/>
              </w:rPr>
              <w:t xml:space="preserve"> </w:t>
            </w:r>
            <w:r>
              <w:rPr>
                <w:sz w:val="24"/>
              </w:rPr>
              <w:t>své</w:t>
            </w:r>
            <w:r>
              <w:rPr>
                <w:spacing w:val="-3"/>
                <w:sz w:val="24"/>
              </w:rPr>
              <w:t xml:space="preserve"> </w:t>
            </w:r>
            <w:r>
              <w:rPr>
                <w:spacing w:val="-2"/>
                <w:sz w:val="24"/>
              </w:rPr>
              <w:t>osobní</w:t>
            </w:r>
          </w:p>
          <w:p w14:paraId="515D501C" w14:textId="77777777" w:rsidR="00233FC0" w:rsidRDefault="00FB3855">
            <w:pPr>
              <w:pStyle w:val="TableParagraph"/>
              <w:ind w:left="107" w:right="1843"/>
              <w:rPr>
                <w:sz w:val="24"/>
              </w:rPr>
            </w:pPr>
            <w:r>
              <w:rPr>
                <w:sz w:val="24"/>
              </w:rPr>
              <w:t>vlastnosti</w:t>
            </w:r>
            <w:r>
              <w:rPr>
                <w:spacing w:val="-14"/>
                <w:sz w:val="24"/>
              </w:rPr>
              <w:t xml:space="preserve"> </w:t>
            </w:r>
            <w:r>
              <w:rPr>
                <w:sz w:val="24"/>
              </w:rPr>
              <w:t xml:space="preserve">a </w:t>
            </w:r>
            <w:r>
              <w:rPr>
                <w:spacing w:val="-2"/>
                <w:sz w:val="24"/>
              </w:rPr>
              <w:t>Schopnosti</w:t>
            </w:r>
          </w:p>
        </w:tc>
        <w:tc>
          <w:tcPr>
            <w:tcW w:w="3072" w:type="dxa"/>
            <w:tcBorders>
              <w:top w:val="nil"/>
              <w:bottom w:val="nil"/>
            </w:tcBorders>
          </w:tcPr>
          <w:p w14:paraId="515D501D" w14:textId="77777777" w:rsidR="00233FC0" w:rsidRDefault="00233FC0">
            <w:pPr>
              <w:pStyle w:val="TableParagraph"/>
              <w:rPr>
                <w:rFonts w:ascii="Times New Roman"/>
                <w:sz w:val="24"/>
              </w:rPr>
            </w:pPr>
          </w:p>
        </w:tc>
        <w:tc>
          <w:tcPr>
            <w:tcW w:w="3070" w:type="dxa"/>
            <w:tcBorders>
              <w:top w:val="nil"/>
              <w:bottom w:val="nil"/>
            </w:tcBorders>
          </w:tcPr>
          <w:p w14:paraId="515D501E" w14:textId="77777777" w:rsidR="00233FC0" w:rsidRDefault="00233FC0">
            <w:pPr>
              <w:pStyle w:val="TableParagraph"/>
              <w:rPr>
                <w:rFonts w:ascii="Times New Roman"/>
                <w:sz w:val="24"/>
              </w:rPr>
            </w:pPr>
          </w:p>
        </w:tc>
      </w:tr>
      <w:tr w:rsidR="00233FC0" w14:paraId="515D5023" w14:textId="77777777">
        <w:trPr>
          <w:trHeight w:val="878"/>
        </w:trPr>
        <w:tc>
          <w:tcPr>
            <w:tcW w:w="3070" w:type="dxa"/>
            <w:tcBorders>
              <w:top w:val="nil"/>
              <w:bottom w:val="nil"/>
            </w:tcBorders>
          </w:tcPr>
          <w:p w14:paraId="515D5020" w14:textId="77777777" w:rsidR="00233FC0" w:rsidRDefault="00FB3855">
            <w:pPr>
              <w:pStyle w:val="TableParagraph"/>
              <w:spacing w:before="124"/>
              <w:ind w:left="107"/>
              <w:rPr>
                <w:sz w:val="24"/>
              </w:rPr>
            </w:pPr>
            <w:r>
              <w:rPr>
                <w:sz w:val="24"/>
              </w:rPr>
              <w:t>Umí</w:t>
            </w:r>
            <w:r>
              <w:rPr>
                <w:spacing w:val="-14"/>
                <w:sz w:val="24"/>
              </w:rPr>
              <w:t xml:space="preserve"> </w:t>
            </w:r>
            <w:r>
              <w:rPr>
                <w:sz w:val="24"/>
              </w:rPr>
              <w:t>využít</w:t>
            </w:r>
            <w:r>
              <w:rPr>
                <w:spacing w:val="-14"/>
                <w:sz w:val="24"/>
              </w:rPr>
              <w:t xml:space="preserve"> </w:t>
            </w:r>
            <w:r>
              <w:rPr>
                <w:sz w:val="24"/>
              </w:rPr>
              <w:t xml:space="preserve">poradenských </w:t>
            </w:r>
            <w:r>
              <w:rPr>
                <w:spacing w:val="-2"/>
                <w:sz w:val="24"/>
              </w:rPr>
              <w:t>služeb</w:t>
            </w:r>
          </w:p>
        </w:tc>
        <w:tc>
          <w:tcPr>
            <w:tcW w:w="3072" w:type="dxa"/>
            <w:tcBorders>
              <w:top w:val="nil"/>
              <w:bottom w:val="nil"/>
            </w:tcBorders>
          </w:tcPr>
          <w:p w14:paraId="515D5021" w14:textId="77777777" w:rsidR="00233FC0" w:rsidRDefault="00FB3855">
            <w:pPr>
              <w:pStyle w:val="TableParagraph"/>
              <w:spacing w:before="124"/>
              <w:ind w:left="109"/>
              <w:rPr>
                <w:sz w:val="24"/>
              </w:rPr>
            </w:pPr>
            <w:r>
              <w:rPr>
                <w:sz w:val="24"/>
              </w:rPr>
              <w:t>Volba</w:t>
            </w:r>
            <w:r>
              <w:rPr>
                <w:spacing w:val="-1"/>
                <w:sz w:val="24"/>
              </w:rPr>
              <w:t xml:space="preserve"> </w:t>
            </w:r>
            <w:r>
              <w:rPr>
                <w:sz w:val="24"/>
              </w:rPr>
              <w:t>profesní</w:t>
            </w:r>
            <w:r>
              <w:rPr>
                <w:spacing w:val="-1"/>
                <w:sz w:val="24"/>
              </w:rPr>
              <w:t xml:space="preserve"> </w:t>
            </w:r>
            <w:r>
              <w:rPr>
                <w:spacing w:val="-2"/>
                <w:sz w:val="24"/>
              </w:rPr>
              <w:t>orientace</w:t>
            </w:r>
          </w:p>
        </w:tc>
        <w:tc>
          <w:tcPr>
            <w:tcW w:w="3070" w:type="dxa"/>
            <w:tcBorders>
              <w:top w:val="nil"/>
              <w:bottom w:val="nil"/>
            </w:tcBorders>
          </w:tcPr>
          <w:p w14:paraId="515D5022" w14:textId="77777777" w:rsidR="00233FC0" w:rsidRDefault="00FB3855">
            <w:pPr>
              <w:pStyle w:val="TableParagraph"/>
              <w:spacing w:before="124"/>
              <w:ind w:left="107" w:right="2505"/>
              <w:rPr>
                <w:sz w:val="24"/>
              </w:rPr>
            </w:pPr>
            <w:r>
              <w:rPr>
                <w:spacing w:val="-4"/>
                <w:sz w:val="24"/>
              </w:rPr>
              <w:t xml:space="preserve">OSV </w:t>
            </w:r>
            <w:r>
              <w:rPr>
                <w:spacing w:val="-5"/>
                <w:sz w:val="24"/>
              </w:rPr>
              <w:t>VDO</w:t>
            </w:r>
          </w:p>
        </w:tc>
      </w:tr>
      <w:tr w:rsidR="00233FC0" w14:paraId="515D5027" w14:textId="77777777">
        <w:trPr>
          <w:trHeight w:val="878"/>
        </w:trPr>
        <w:tc>
          <w:tcPr>
            <w:tcW w:w="3070" w:type="dxa"/>
            <w:tcBorders>
              <w:top w:val="nil"/>
              <w:bottom w:val="nil"/>
            </w:tcBorders>
          </w:tcPr>
          <w:p w14:paraId="515D5024" w14:textId="77777777" w:rsidR="00233FC0" w:rsidRDefault="00FB3855">
            <w:pPr>
              <w:pStyle w:val="TableParagraph"/>
              <w:spacing w:before="124"/>
              <w:ind w:left="107"/>
              <w:rPr>
                <w:sz w:val="24"/>
              </w:rPr>
            </w:pPr>
            <w:r>
              <w:rPr>
                <w:sz w:val="24"/>
              </w:rPr>
              <w:t>Orientuje</w:t>
            </w:r>
            <w:r>
              <w:rPr>
                <w:spacing w:val="-12"/>
                <w:sz w:val="24"/>
              </w:rPr>
              <w:t xml:space="preserve"> </w:t>
            </w:r>
            <w:r>
              <w:rPr>
                <w:sz w:val="24"/>
              </w:rPr>
              <w:t>se</w:t>
            </w:r>
            <w:r>
              <w:rPr>
                <w:spacing w:val="-14"/>
                <w:sz w:val="24"/>
              </w:rPr>
              <w:t xml:space="preserve"> </w:t>
            </w:r>
            <w:r>
              <w:rPr>
                <w:sz w:val="24"/>
              </w:rPr>
              <w:t>v</w:t>
            </w:r>
            <w:r>
              <w:rPr>
                <w:spacing w:val="-13"/>
                <w:sz w:val="24"/>
              </w:rPr>
              <w:t xml:space="preserve"> </w:t>
            </w:r>
            <w:r>
              <w:rPr>
                <w:sz w:val="24"/>
              </w:rPr>
              <w:t xml:space="preserve">poradenských </w:t>
            </w:r>
            <w:r>
              <w:rPr>
                <w:spacing w:val="-2"/>
                <w:sz w:val="24"/>
              </w:rPr>
              <w:t>službách</w:t>
            </w:r>
          </w:p>
        </w:tc>
        <w:tc>
          <w:tcPr>
            <w:tcW w:w="3072" w:type="dxa"/>
            <w:tcBorders>
              <w:top w:val="nil"/>
              <w:bottom w:val="nil"/>
            </w:tcBorders>
          </w:tcPr>
          <w:p w14:paraId="515D5025" w14:textId="77777777" w:rsidR="00233FC0" w:rsidRDefault="00233FC0">
            <w:pPr>
              <w:pStyle w:val="TableParagraph"/>
              <w:rPr>
                <w:rFonts w:ascii="Times New Roman"/>
                <w:sz w:val="24"/>
              </w:rPr>
            </w:pPr>
          </w:p>
        </w:tc>
        <w:tc>
          <w:tcPr>
            <w:tcW w:w="3070" w:type="dxa"/>
            <w:tcBorders>
              <w:top w:val="nil"/>
              <w:bottom w:val="nil"/>
            </w:tcBorders>
          </w:tcPr>
          <w:p w14:paraId="515D5026" w14:textId="77777777" w:rsidR="00233FC0" w:rsidRDefault="00233FC0">
            <w:pPr>
              <w:pStyle w:val="TableParagraph"/>
              <w:rPr>
                <w:rFonts w:ascii="Times New Roman"/>
                <w:sz w:val="24"/>
              </w:rPr>
            </w:pPr>
          </w:p>
        </w:tc>
      </w:tr>
      <w:tr w:rsidR="00233FC0" w14:paraId="515D502C" w14:textId="77777777">
        <w:trPr>
          <w:trHeight w:val="1172"/>
        </w:trPr>
        <w:tc>
          <w:tcPr>
            <w:tcW w:w="3070" w:type="dxa"/>
            <w:tcBorders>
              <w:top w:val="nil"/>
              <w:bottom w:val="nil"/>
            </w:tcBorders>
          </w:tcPr>
          <w:p w14:paraId="515D5028" w14:textId="77777777" w:rsidR="00233FC0" w:rsidRDefault="00FB3855">
            <w:pPr>
              <w:pStyle w:val="TableParagraph"/>
              <w:spacing w:before="124"/>
              <w:ind w:left="107"/>
              <w:rPr>
                <w:sz w:val="24"/>
              </w:rPr>
            </w:pPr>
            <w:r>
              <w:rPr>
                <w:sz w:val="24"/>
              </w:rPr>
              <w:t>Popíše</w:t>
            </w:r>
            <w:r>
              <w:rPr>
                <w:spacing w:val="-13"/>
                <w:sz w:val="24"/>
              </w:rPr>
              <w:t xml:space="preserve"> </w:t>
            </w:r>
            <w:r>
              <w:rPr>
                <w:sz w:val="24"/>
              </w:rPr>
              <w:t>náplň</w:t>
            </w:r>
            <w:r>
              <w:rPr>
                <w:spacing w:val="-13"/>
                <w:sz w:val="24"/>
              </w:rPr>
              <w:t xml:space="preserve"> </w:t>
            </w:r>
            <w:r>
              <w:rPr>
                <w:sz w:val="24"/>
              </w:rPr>
              <w:t>učebních</w:t>
            </w:r>
            <w:r>
              <w:rPr>
                <w:spacing w:val="-11"/>
                <w:sz w:val="24"/>
              </w:rPr>
              <w:t xml:space="preserve"> </w:t>
            </w:r>
            <w:r>
              <w:rPr>
                <w:sz w:val="24"/>
              </w:rPr>
              <w:t xml:space="preserve">a </w:t>
            </w:r>
            <w:r>
              <w:rPr>
                <w:spacing w:val="-2"/>
                <w:sz w:val="24"/>
              </w:rPr>
              <w:t>studijních</w:t>
            </w:r>
          </w:p>
          <w:p w14:paraId="515D5029" w14:textId="77777777" w:rsidR="00233FC0" w:rsidRDefault="00FB3855">
            <w:pPr>
              <w:pStyle w:val="TableParagraph"/>
              <w:spacing w:line="293" w:lineRule="exact"/>
              <w:ind w:left="107"/>
              <w:rPr>
                <w:sz w:val="24"/>
              </w:rPr>
            </w:pPr>
            <w:r>
              <w:rPr>
                <w:spacing w:val="-2"/>
                <w:sz w:val="24"/>
              </w:rPr>
              <w:t>oborů</w:t>
            </w:r>
          </w:p>
        </w:tc>
        <w:tc>
          <w:tcPr>
            <w:tcW w:w="3072" w:type="dxa"/>
            <w:tcBorders>
              <w:top w:val="nil"/>
              <w:bottom w:val="nil"/>
            </w:tcBorders>
          </w:tcPr>
          <w:p w14:paraId="515D502A" w14:textId="77777777" w:rsidR="00233FC0" w:rsidRDefault="00233FC0">
            <w:pPr>
              <w:pStyle w:val="TableParagraph"/>
              <w:rPr>
                <w:rFonts w:ascii="Times New Roman"/>
                <w:sz w:val="24"/>
              </w:rPr>
            </w:pPr>
          </w:p>
        </w:tc>
        <w:tc>
          <w:tcPr>
            <w:tcW w:w="3070" w:type="dxa"/>
            <w:tcBorders>
              <w:top w:val="nil"/>
              <w:bottom w:val="nil"/>
            </w:tcBorders>
          </w:tcPr>
          <w:p w14:paraId="515D502B" w14:textId="77777777" w:rsidR="00233FC0" w:rsidRDefault="00233FC0">
            <w:pPr>
              <w:pStyle w:val="TableParagraph"/>
              <w:rPr>
                <w:rFonts w:ascii="Times New Roman"/>
                <w:sz w:val="24"/>
              </w:rPr>
            </w:pPr>
          </w:p>
        </w:tc>
      </w:tr>
      <w:tr w:rsidR="00233FC0" w14:paraId="515D5030" w14:textId="77777777">
        <w:trPr>
          <w:trHeight w:val="879"/>
        </w:trPr>
        <w:tc>
          <w:tcPr>
            <w:tcW w:w="3070" w:type="dxa"/>
            <w:tcBorders>
              <w:top w:val="nil"/>
              <w:bottom w:val="nil"/>
            </w:tcBorders>
          </w:tcPr>
          <w:p w14:paraId="515D502D" w14:textId="77777777" w:rsidR="00233FC0" w:rsidRDefault="00FB3855">
            <w:pPr>
              <w:pStyle w:val="TableParagraph"/>
              <w:spacing w:before="125"/>
              <w:ind w:left="107"/>
              <w:rPr>
                <w:sz w:val="24"/>
              </w:rPr>
            </w:pPr>
            <w:r>
              <w:rPr>
                <w:sz w:val="24"/>
              </w:rPr>
              <w:t>Zná</w:t>
            </w:r>
            <w:r>
              <w:rPr>
                <w:spacing w:val="-14"/>
                <w:sz w:val="24"/>
              </w:rPr>
              <w:t xml:space="preserve"> </w:t>
            </w:r>
            <w:r>
              <w:rPr>
                <w:sz w:val="24"/>
              </w:rPr>
              <w:t>podmínky</w:t>
            </w:r>
            <w:r>
              <w:rPr>
                <w:spacing w:val="-14"/>
                <w:sz w:val="24"/>
              </w:rPr>
              <w:t xml:space="preserve"> </w:t>
            </w:r>
            <w:r>
              <w:rPr>
                <w:sz w:val="24"/>
              </w:rPr>
              <w:t xml:space="preserve">přijímacího </w:t>
            </w:r>
            <w:r>
              <w:rPr>
                <w:spacing w:val="-2"/>
                <w:sz w:val="24"/>
              </w:rPr>
              <w:t>řízení</w:t>
            </w:r>
          </w:p>
        </w:tc>
        <w:tc>
          <w:tcPr>
            <w:tcW w:w="3072" w:type="dxa"/>
            <w:tcBorders>
              <w:top w:val="nil"/>
              <w:bottom w:val="nil"/>
            </w:tcBorders>
          </w:tcPr>
          <w:p w14:paraId="515D502E" w14:textId="77777777" w:rsidR="00233FC0" w:rsidRDefault="00233FC0">
            <w:pPr>
              <w:pStyle w:val="TableParagraph"/>
              <w:rPr>
                <w:rFonts w:ascii="Times New Roman"/>
                <w:sz w:val="24"/>
              </w:rPr>
            </w:pPr>
          </w:p>
        </w:tc>
        <w:tc>
          <w:tcPr>
            <w:tcW w:w="3070" w:type="dxa"/>
            <w:tcBorders>
              <w:top w:val="nil"/>
              <w:bottom w:val="nil"/>
            </w:tcBorders>
          </w:tcPr>
          <w:p w14:paraId="515D502F" w14:textId="77777777" w:rsidR="00233FC0" w:rsidRDefault="00233FC0">
            <w:pPr>
              <w:pStyle w:val="TableParagraph"/>
              <w:rPr>
                <w:rFonts w:ascii="Times New Roman"/>
                <w:sz w:val="24"/>
              </w:rPr>
            </w:pPr>
          </w:p>
        </w:tc>
      </w:tr>
      <w:tr w:rsidR="00233FC0" w14:paraId="515D5034" w14:textId="77777777">
        <w:trPr>
          <w:trHeight w:val="417"/>
        </w:trPr>
        <w:tc>
          <w:tcPr>
            <w:tcW w:w="3070" w:type="dxa"/>
            <w:tcBorders>
              <w:top w:val="nil"/>
            </w:tcBorders>
          </w:tcPr>
          <w:p w14:paraId="515D5031" w14:textId="77777777" w:rsidR="00233FC0" w:rsidRDefault="00FB3855">
            <w:pPr>
              <w:pStyle w:val="TableParagraph"/>
              <w:spacing w:before="124" w:line="273" w:lineRule="exact"/>
              <w:ind w:left="107"/>
              <w:rPr>
                <w:sz w:val="24"/>
              </w:rPr>
            </w:pPr>
            <w:r>
              <w:rPr>
                <w:sz w:val="24"/>
              </w:rPr>
              <w:t>Zopakuje</w:t>
            </w:r>
            <w:r>
              <w:rPr>
                <w:spacing w:val="-2"/>
                <w:sz w:val="24"/>
              </w:rPr>
              <w:t xml:space="preserve"> </w:t>
            </w:r>
            <w:r>
              <w:rPr>
                <w:sz w:val="24"/>
              </w:rPr>
              <w:t xml:space="preserve">základní </w:t>
            </w:r>
            <w:r>
              <w:rPr>
                <w:spacing w:val="-2"/>
                <w:sz w:val="24"/>
              </w:rPr>
              <w:t>principy</w:t>
            </w:r>
          </w:p>
        </w:tc>
        <w:tc>
          <w:tcPr>
            <w:tcW w:w="3072" w:type="dxa"/>
            <w:tcBorders>
              <w:top w:val="nil"/>
            </w:tcBorders>
          </w:tcPr>
          <w:p w14:paraId="515D5032" w14:textId="77777777" w:rsidR="00233FC0" w:rsidRDefault="00233FC0">
            <w:pPr>
              <w:pStyle w:val="TableParagraph"/>
              <w:rPr>
                <w:rFonts w:ascii="Times New Roman"/>
                <w:sz w:val="24"/>
              </w:rPr>
            </w:pPr>
          </w:p>
        </w:tc>
        <w:tc>
          <w:tcPr>
            <w:tcW w:w="3070" w:type="dxa"/>
            <w:tcBorders>
              <w:top w:val="nil"/>
            </w:tcBorders>
          </w:tcPr>
          <w:p w14:paraId="515D5033" w14:textId="77777777" w:rsidR="00233FC0" w:rsidRDefault="00233FC0">
            <w:pPr>
              <w:pStyle w:val="TableParagraph"/>
              <w:rPr>
                <w:rFonts w:ascii="Times New Roman"/>
                <w:sz w:val="24"/>
              </w:rPr>
            </w:pPr>
          </w:p>
        </w:tc>
      </w:tr>
    </w:tbl>
    <w:p w14:paraId="515D5035"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03A" w14:textId="77777777">
        <w:trPr>
          <w:trHeight w:val="750"/>
        </w:trPr>
        <w:tc>
          <w:tcPr>
            <w:tcW w:w="3070" w:type="dxa"/>
            <w:tcBorders>
              <w:bottom w:val="nil"/>
            </w:tcBorders>
          </w:tcPr>
          <w:p w14:paraId="515D5036" w14:textId="77777777" w:rsidR="00233FC0" w:rsidRDefault="00FB3855">
            <w:pPr>
              <w:pStyle w:val="TableParagraph"/>
              <w:spacing w:before="1"/>
              <w:ind w:left="107"/>
              <w:rPr>
                <w:sz w:val="24"/>
              </w:rPr>
            </w:pPr>
            <w:r>
              <w:rPr>
                <w:spacing w:val="-2"/>
                <w:sz w:val="24"/>
              </w:rPr>
              <w:lastRenderedPageBreak/>
              <w:t>volby</w:t>
            </w:r>
          </w:p>
          <w:p w14:paraId="515D5037" w14:textId="77777777" w:rsidR="00233FC0" w:rsidRDefault="00FB3855">
            <w:pPr>
              <w:pStyle w:val="TableParagraph"/>
              <w:ind w:left="107"/>
              <w:rPr>
                <w:sz w:val="24"/>
              </w:rPr>
            </w:pPr>
            <w:r>
              <w:rPr>
                <w:sz w:val="24"/>
              </w:rPr>
              <w:t>profesní</w:t>
            </w:r>
            <w:r>
              <w:rPr>
                <w:spacing w:val="-1"/>
                <w:sz w:val="24"/>
              </w:rPr>
              <w:t xml:space="preserve"> </w:t>
            </w:r>
            <w:r>
              <w:rPr>
                <w:spacing w:val="-2"/>
                <w:sz w:val="24"/>
              </w:rPr>
              <w:t>orientace</w:t>
            </w:r>
          </w:p>
        </w:tc>
        <w:tc>
          <w:tcPr>
            <w:tcW w:w="3072" w:type="dxa"/>
            <w:tcBorders>
              <w:bottom w:val="nil"/>
            </w:tcBorders>
          </w:tcPr>
          <w:p w14:paraId="515D5038" w14:textId="77777777" w:rsidR="00233FC0" w:rsidRDefault="00FB3855">
            <w:pPr>
              <w:pStyle w:val="TableParagraph"/>
              <w:spacing w:before="1"/>
              <w:ind w:left="109"/>
              <w:rPr>
                <w:sz w:val="24"/>
              </w:rPr>
            </w:pPr>
            <w:r>
              <w:rPr>
                <w:sz w:val="24"/>
              </w:rPr>
              <w:t xml:space="preserve">Možnosti </w:t>
            </w:r>
            <w:r>
              <w:rPr>
                <w:spacing w:val="-2"/>
                <w:sz w:val="24"/>
              </w:rPr>
              <w:t>vzdělání</w:t>
            </w:r>
          </w:p>
        </w:tc>
        <w:tc>
          <w:tcPr>
            <w:tcW w:w="3070" w:type="dxa"/>
            <w:vMerge w:val="restart"/>
          </w:tcPr>
          <w:p w14:paraId="515D5039" w14:textId="77777777" w:rsidR="00233FC0" w:rsidRDefault="00233FC0">
            <w:pPr>
              <w:pStyle w:val="TableParagraph"/>
              <w:rPr>
                <w:rFonts w:ascii="Times New Roman"/>
                <w:sz w:val="24"/>
              </w:rPr>
            </w:pPr>
          </w:p>
        </w:tc>
      </w:tr>
      <w:tr w:rsidR="00233FC0" w14:paraId="515D503E" w14:textId="77777777">
        <w:trPr>
          <w:trHeight w:val="575"/>
        </w:trPr>
        <w:tc>
          <w:tcPr>
            <w:tcW w:w="3070" w:type="dxa"/>
            <w:tcBorders>
              <w:top w:val="nil"/>
              <w:bottom w:val="nil"/>
            </w:tcBorders>
          </w:tcPr>
          <w:p w14:paraId="515D503B" w14:textId="77777777" w:rsidR="00233FC0" w:rsidRDefault="00FB3855">
            <w:pPr>
              <w:pStyle w:val="TableParagraph"/>
              <w:spacing w:before="119"/>
              <w:ind w:left="107"/>
              <w:rPr>
                <w:sz w:val="24"/>
              </w:rPr>
            </w:pPr>
            <w:r>
              <w:rPr>
                <w:sz w:val="24"/>
              </w:rPr>
              <w:t xml:space="preserve">Zná význam </w:t>
            </w:r>
            <w:r>
              <w:rPr>
                <w:spacing w:val="-2"/>
                <w:sz w:val="24"/>
              </w:rPr>
              <w:t>sebepoznání</w:t>
            </w:r>
          </w:p>
        </w:tc>
        <w:tc>
          <w:tcPr>
            <w:tcW w:w="3072" w:type="dxa"/>
            <w:tcBorders>
              <w:top w:val="nil"/>
              <w:bottom w:val="nil"/>
            </w:tcBorders>
          </w:tcPr>
          <w:p w14:paraId="515D503C" w14:textId="77777777" w:rsidR="00233FC0" w:rsidRDefault="00233FC0">
            <w:pPr>
              <w:pStyle w:val="TableParagraph"/>
              <w:rPr>
                <w:rFonts w:ascii="Times New Roman"/>
                <w:sz w:val="24"/>
              </w:rPr>
            </w:pPr>
          </w:p>
        </w:tc>
        <w:tc>
          <w:tcPr>
            <w:tcW w:w="3070" w:type="dxa"/>
            <w:vMerge/>
            <w:tcBorders>
              <w:top w:val="nil"/>
            </w:tcBorders>
          </w:tcPr>
          <w:p w14:paraId="515D503D" w14:textId="77777777" w:rsidR="00233FC0" w:rsidRDefault="00233FC0">
            <w:pPr>
              <w:rPr>
                <w:sz w:val="2"/>
                <w:szCs w:val="2"/>
              </w:rPr>
            </w:pPr>
          </w:p>
        </w:tc>
      </w:tr>
      <w:tr w:rsidR="00233FC0" w14:paraId="515D5042" w14:textId="77777777">
        <w:trPr>
          <w:trHeight w:val="721"/>
        </w:trPr>
        <w:tc>
          <w:tcPr>
            <w:tcW w:w="3070" w:type="dxa"/>
            <w:tcBorders>
              <w:top w:val="nil"/>
              <w:bottom w:val="nil"/>
            </w:tcBorders>
          </w:tcPr>
          <w:p w14:paraId="515D503F" w14:textId="77777777" w:rsidR="00233FC0" w:rsidRDefault="00FB3855">
            <w:pPr>
              <w:pStyle w:val="TableParagraph"/>
              <w:spacing w:before="116" w:line="290" w:lineRule="atLeast"/>
              <w:ind w:left="107" w:right="199"/>
              <w:rPr>
                <w:sz w:val="24"/>
              </w:rPr>
            </w:pPr>
            <w:r>
              <w:rPr>
                <w:sz w:val="24"/>
              </w:rPr>
              <w:t>Vyjmenuje</w:t>
            </w:r>
            <w:r>
              <w:rPr>
                <w:spacing w:val="-11"/>
                <w:sz w:val="24"/>
              </w:rPr>
              <w:t xml:space="preserve"> </w:t>
            </w:r>
            <w:r>
              <w:rPr>
                <w:sz w:val="24"/>
              </w:rPr>
              <w:t>osobní</w:t>
            </w:r>
            <w:r>
              <w:rPr>
                <w:spacing w:val="-14"/>
                <w:sz w:val="24"/>
              </w:rPr>
              <w:t xml:space="preserve"> </w:t>
            </w:r>
            <w:r>
              <w:rPr>
                <w:sz w:val="24"/>
              </w:rPr>
              <w:t>zájmy</w:t>
            </w:r>
            <w:r>
              <w:rPr>
                <w:spacing w:val="-12"/>
                <w:sz w:val="24"/>
              </w:rPr>
              <w:t xml:space="preserve"> </w:t>
            </w:r>
            <w:r>
              <w:rPr>
                <w:sz w:val="24"/>
              </w:rPr>
              <w:t xml:space="preserve">a </w:t>
            </w:r>
            <w:r>
              <w:rPr>
                <w:spacing w:val="-4"/>
                <w:sz w:val="24"/>
              </w:rPr>
              <w:t>cíle</w:t>
            </w:r>
          </w:p>
        </w:tc>
        <w:tc>
          <w:tcPr>
            <w:tcW w:w="3072" w:type="dxa"/>
            <w:tcBorders>
              <w:top w:val="nil"/>
              <w:bottom w:val="nil"/>
            </w:tcBorders>
          </w:tcPr>
          <w:p w14:paraId="515D5040" w14:textId="77777777" w:rsidR="00233FC0" w:rsidRDefault="00233FC0">
            <w:pPr>
              <w:pStyle w:val="TableParagraph"/>
              <w:rPr>
                <w:rFonts w:ascii="Times New Roman"/>
                <w:sz w:val="24"/>
              </w:rPr>
            </w:pPr>
          </w:p>
        </w:tc>
        <w:tc>
          <w:tcPr>
            <w:tcW w:w="3070" w:type="dxa"/>
            <w:vMerge/>
            <w:tcBorders>
              <w:top w:val="nil"/>
            </w:tcBorders>
          </w:tcPr>
          <w:p w14:paraId="515D5041" w14:textId="77777777" w:rsidR="00233FC0" w:rsidRDefault="00233FC0">
            <w:pPr>
              <w:rPr>
                <w:sz w:val="2"/>
                <w:szCs w:val="2"/>
              </w:rPr>
            </w:pPr>
          </w:p>
        </w:tc>
      </w:tr>
      <w:tr w:rsidR="00233FC0" w14:paraId="515D5046" w14:textId="77777777">
        <w:trPr>
          <w:trHeight w:val="282"/>
        </w:trPr>
        <w:tc>
          <w:tcPr>
            <w:tcW w:w="3070" w:type="dxa"/>
            <w:tcBorders>
              <w:top w:val="nil"/>
              <w:bottom w:val="nil"/>
            </w:tcBorders>
          </w:tcPr>
          <w:p w14:paraId="515D5043" w14:textId="77777777" w:rsidR="00233FC0" w:rsidRDefault="00233FC0">
            <w:pPr>
              <w:pStyle w:val="TableParagraph"/>
              <w:rPr>
                <w:rFonts w:ascii="Times New Roman"/>
                <w:sz w:val="20"/>
              </w:rPr>
            </w:pPr>
          </w:p>
        </w:tc>
        <w:tc>
          <w:tcPr>
            <w:tcW w:w="3072" w:type="dxa"/>
            <w:tcBorders>
              <w:top w:val="nil"/>
              <w:bottom w:val="nil"/>
            </w:tcBorders>
          </w:tcPr>
          <w:p w14:paraId="515D5044" w14:textId="77777777" w:rsidR="00233FC0" w:rsidRDefault="00FB3855">
            <w:pPr>
              <w:pStyle w:val="TableParagraph"/>
              <w:spacing w:line="263" w:lineRule="exact"/>
              <w:ind w:left="109"/>
              <w:rPr>
                <w:sz w:val="24"/>
              </w:rPr>
            </w:pPr>
            <w:r>
              <w:rPr>
                <w:spacing w:val="-2"/>
                <w:sz w:val="24"/>
              </w:rPr>
              <w:t>Zaměstnání</w:t>
            </w:r>
          </w:p>
        </w:tc>
        <w:tc>
          <w:tcPr>
            <w:tcW w:w="3070" w:type="dxa"/>
            <w:vMerge/>
            <w:tcBorders>
              <w:top w:val="nil"/>
            </w:tcBorders>
          </w:tcPr>
          <w:p w14:paraId="515D5045" w14:textId="77777777" w:rsidR="00233FC0" w:rsidRDefault="00233FC0">
            <w:pPr>
              <w:rPr>
                <w:sz w:val="2"/>
                <w:szCs w:val="2"/>
              </w:rPr>
            </w:pPr>
          </w:p>
        </w:tc>
      </w:tr>
      <w:tr w:rsidR="00233FC0" w14:paraId="515D504B" w14:textId="77777777">
        <w:trPr>
          <w:trHeight w:val="1014"/>
        </w:trPr>
        <w:tc>
          <w:tcPr>
            <w:tcW w:w="3070" w:type="dxa"/>
            <w:tcBorders>
              <w:top w:val="nil"/>
              <w:bottom w:val="nil"/>
            </w:tcBorders>
          </w:tcPr>
          <w:p w14:paraId="515D5047" w14:textId="77777777" w:rsidR="00233FC0" w:rsidRDefault="00FB3855">
            <w:pPr>
              <w:pStyle w:val="TableParagraph"/>
              <w:spacing w:line="266" w:lineRule="exact"/>
              <w:ind w:left="107"/>
              <w:rPr>
                <w:sz w:val="24"/>
              </w:rPr>
            </w:pPr>
            <w:r>
              <w:rPr>
                <w:sz w:val="24"/>
              </w:rPr>
              <w:t>Zná</w:t>
            </w:r>
            <w:r>
              <w:rPr>
                <w:spacing w:val="1"/>
                <w:sz w:val="24"/>
              </w:rPr>
              <w:t xml:space="preserve"> </w:t>
            </w:r>
            <w:r>
              <w:rPr>
                <w:sz w:val="24"/>
              </w:rPr>
              <w:t>svůj</w:t>
            </w:r>
            <w:r>
              <w:rPr>
                <w:spacing w:val="-3"/>
                <w:sz w:val="24"/>
              </w:rPr>
              <w:t xml:space="preserve"> </w:t>
            </w:r>
            <w:r>
              <w:rPr>
                <w:sz w:val="24"/>
              </w:rPr>
              <w:t xml:space="preserve">zdravotní a </w:t>
            </w:r>
            <w:r>
              <w:rPr>
                <w:spacing w:val="-2"/>
                <w:sz w:val="24"/>
              </w:rPr>
              <w:t>tělesný</w:t>
            </w:r>
          </w:p>
          <w:p w14:paraId="515D5048" w14:textId="77777777" w:rsidR="00233FC0" w:rsidRDefault="00FB3855">
            <w:pPr>
              <w:pStyle w:val="TableParagraph"/>
              <w:ind w:left="107"/>
              <w:rPr>
                <w:sz w:val="24"/>
              </w:rPr>
            </w:pPr>
            <w:r>
              <w:rPr>
                <w:sz w:val="24"/>
              </w:rPr>
              <w:t>stav,</w:t>
            </w:r>
            <w:r>
              <w:rPr>
                <w:spacing w:val="-11"/>
                <w:sz w:val="24"/>
              </w:rPr>
              <w:t xml:space="preserve"> </w:t>
            </w:r>
            <w:r>
              <w:rPr>
                <w:sz w:val="24"/>
              </w:rPr>
              <w:t>osobní</w:t>
            </w:r>
            <w:r>
              <w:rPr>
                <w:spacing w:val="-13"/>
                <w:sz w:val="24"/>
              </w:rPr>
              <w:t xml:space="preserve"> </w:t>
            </w:r>
            <w:r>
              <w:rPr>
                <w:sz w:val="24"/>
              </w:rPr>
              <w:t>vlastnosti</w:t>
            </w:r>
            <w:r>
              <w:rPr>
                <w:spacing w:val="-13"/>
                <w:sz w:val="24"/>
              </w:rPr>
              <w:t xml:space="preserve"> </w:t>
            </w:r>
            <w:r>
              <w:rPr>
                <w:sz w:val="24"/>
              </w:rPr>
              <w:t xml:space="preserve">a </w:t>
            </w:r>
            <w:r>
              <w:rPr>
                <w:spacing w:val="-2"/>
                <w:sz w:val="24"/>
              </w:rPr>
              <w:t>schopnosti</w:t>
            </w:r>
          </w:p>
        </w:tc>
        <w:tc>
          <w:tcPr>
            <w:tcW w:w="3072" w:type="dxa"/>
            <w:tcBorders>
              <w:top w:val="nil"/>
              <w:bottom w:val="nil"/>
            </w:tcBorders>
          </w:tcPr>
          <w:p w14:paraId="515D5049" w14:textId="77777777" w:rsidR="00233FC0" w:rsidRDefault="00233FC0">
            <w:pPr>
              <w:pStyle w:val="TableParagraph"/>
              <w:rPr>
                <w:rFonts w:ascii="Times New Roman"/>
                <w:sz w:val="24"/>
              </w:rPr>
            </w:pPr>
          </w:p>
        </w:tc>
        <w:tc>
          <w:tcPr>
            <w:tcW w:w="3070" w:type="dxa"/>
            <w:vMerge/>
            <w:tcBorders>
              <w:top w:val="nil"/>
            </w:tcBorders>
          </w:tcPr>
          <w:p w14:paraId="515D504A" w14:textId="77777777" w:rsidR="00233FC0" w:rsidRDefault="00233FC0">
            <w:pPr>
              <w:rPr>
                <w:sz w:val="2"/>
                <w:szCs w:val="2"/>
              </w:rPr>
            </w:pPr>
          </w:p>
        </w:tc>
      </w:tr>
      <w:tr w:rsidR="00233FC0" w14:paraId="515D504F" w14:textId="77777777">
        <w:trPr>
          <w:trHeight w:val="869"/>
        </w:trPr>
        <w:tc>
          <w:tcPr>
            <w:tcW w:w="3070" w:type="dxa"/>
            <w:tcBorders>
              <w:top w:val="nil"/>
              <w:bottom w:val="nil"/>
            </w:tcBorders>
          </w:tcPr>
          <w:p w14:paraId="515D504C" w14:textId="77777777" w:rsidR="00233FC0" w:rsidRDefault="00FB3855">
            <w:pPr>
              <w:pStyle w:val="TableParagraph"/>
              <w:spacing w:before="119"/>
              <w:ind w:left="107"/>
              <w:rPr>
                <w:sz w:val="24"/>
              </w:rPr>
            </w:pPr>
            <w:r>
              <w:rPr>
                <w:sz w:val="24"/>
              </w:rPr>
              <w:t>Pracuje</w:t>
            </w:r>
            <w:r>
              <w:rPr>
                <w:spacing w:val="-14"/>
                <w:sz w:val="24"/>
              </w:rPr>
              <w:t xml:space="preserve"> </w:t>
            </w:r>
            <w:r>
              <w:rPr>
                <w:sz w:val="24"/>
              </w:rPr>
              <w:t>s</w:t>
            </w:r>
            <w:r>
              <w:rPr>
                <w:spacing w:val="-14"/>
                <w:sz w:val="24"/>
              </w:rPr>
              <w:t xml:space="preserve"> </w:t>
            </w:r>
            <w:r>
              <w:rPr>
                <w:sz w:val="24"/>
              </w:rPr>
              <w:t xml:space="preserve">profesními </w:t>
            </w:r>
            <w:r>
              <w:rPr>
                <w:spacing w:val="-2"/>
                <w:sz w:val="24"/>
              </w:rPr>
              <w:t>informacemi</w:t>
            </w:r>
          </w:p>
        </w:tc>
        <w:tc>
          <w:tcPr>
            <w:tcW w:w="3072" w:type="dxa"/>
            <w:tcBorders>
              <w:top w:val="nil"/>
              <w:bottom w:val="nil"/>
            </w:tcBorders>
          </w:tcPr>
          <w:p w14:paraId="515D504D" w14:textId="77777777" w:rsidR="00233FC0" w:rsidRDefault="00233FC0">
            <w:pPr>
              <w:pStyle w:val="TableParagraph"/>
              <w:rPr>
                <w:rFonts w:ascii="Times New Roman"/>
                <w:sz w:val="24"/>
              </w:rPr>
            </w:pPr>
          </w:p>
        </w:tc>
        <w:tc>
          <w:tcPr>
            <w:tcW w:w="3070" w:type="dxa"/>
            <w:vMerge/>
            <w:tcBorders>
              <w:top w:val="nil"/>
            </w:tcBorders>
          </w:tcPr>
          <w:p w14:paraId="515D504E" w14:textId="77777777" w:rsidR="00233FC0" w:rsidRDefault="00233FC0">
            <w:pPr>
              <w:rPr>
                <w:sz w:val="2"/>
                <w:szCs w:val="2"/>
              </w:rPr>
            </w:pPr>
          </w:p>
        </w:tc>
      </w:tr>
      <w:tr w:rsidR="00233FC0" w14:paraId="515D5053" w14:textId="77777777">
        <w:trPr>
          <w:trHeight w:val="576"/>
        </w:trPr>
        <w:tc>
          <w:tcPr>
            <w:tcW w:w="3070" w:type="dxa"/>
            <w:tcBorders>
              <w:top w:val="nil"/>
              <w:bottom w:val="nil"/>
            </w:tcBorders>
          </w:tcPr>
          <w:p w14:paraId="515D5050" w14:textId="77777777" w:rsidR="00233FC0" w:rsidRDefault="00FB3855">
            <w:pPr>
              <w:pStyle w:val="TableParagraph"/>
              <w:spacing w:before="120"/>
              <w:ind w:left="107"/>
              <w:rPr>
                <w:sz w:val="24"/>
              </w:rPr>
            </w:pPr>
            <w:r>
              <w:rPr>
                <w:sz w:val="24"/>
              </w:rPr>
              <w:t>Využívá</w:t>
            </w:r>
            <w:r>
              <w:rPr>
                <w:spacing w:val="-3"/>
                <w:sz w:val="24"/>
              </w:rPr>
              <w:t xml:space="preserve"> </w:t>
            </w:r>
            <w:r>
              <w:rPr>
                <w:sz w:val="24"/>
              </w:rPr>
              <w:t xml:space="preserve">poradenských </w:t>
            </w:r>
            <w:r>
              <w:rPr>
                <w:spacing w:val="-2"/>
                <w:sz w:val="24"/>
              </w:rPr>
              <w:t>služeb</w:t>
            </w:r>
          </w:p>
        </w:tc>
        <w:tc>
          <w:tcPr>
            <w:tcW w:w="3072" w:type="dxa"/>
            <w:tcBorders>
              <w:top w:val="nil"/>
              <w:bottom w:val="nil"/>
            </w:tcBorders>
          </w:tcPr>
          <w:p w14:paraId="515D5051" w14:textId="77777777" w:rsidR="00233FC0" w:rsidRDefault="00233FC0">
            <w:pPr>
              <w:pStyle w:val="TableParagraph"/>
              <w:rPr>
                <w:rFonts w:ascii="Times New Roman"/>
                <w:sz w:val="24"/>
              </w:rPr>
            </w:pPr>
          </w:p>
        </w:tc>
        <w:tc>
          <w:tcPr>
            <w:tcW w:w="3070" w:type="dxa"/>
            <w:vMerge/>
            <w:tcBorders>
              <w:top w:val="nil"/>
            </w:tcBorders>
          </w:tcPr>
          <w:p w14:paraId="515D5052" w14:textId="77777777" w:rsidR="00233FC0" w:rsidRDefault="00233FC0">
            <w:pPr>
              <w:rPr>
                <w:sz w:val="2"/>
                <w:szCs w:val="2"/>
              </w:rPr>
            </w:pPr>
          </w:p>
        </w:tc>
      </w:tr>
      <w:tr w:rsidR="00233FC0" w14:paraId="515D5057" w14:textId="77777777">
        <w:trPr>
          <w:trHeight w:val="868"/>
        </w:trPr>
        <w:tc>
          <w:tcPr>
            <w:tcW w:w="3070" w:type="dxa"/>
            <w:tcBorders>
              <w:top w:val="nil"/>
              <w:bottom w:val="nil"/>
            </w:tcBorders>
          </w:tcPr>
          <w:p w14:paraId="515D5054" w14:textId="77777777" w:rsidR="00233FC0" w:rsidRDefault="00FB3855">
            <w:pPr>
              <w:pStyle w:val="TableParagraph"/>
              <w:spacing w:before="119"/>
              <w:ind w:left="107"/>
              <w:rPr>
                <w:sz w:val="24"/>
              </w:rPr>
            </w:pPr>
            <w:r>
              <w:rPr>
                <w:sz w:val="24"/>
              </w:rPr>
              <w:t>Orientuje</w:t>
            </w:r>
            <w:r>
              <w:rPr>
                <w:spacing w:val="-12"/>
                <w:sz w:val="24"/>
              </w:rPr>
              <w:t xml:space="preserve"> </w:t>
            </w:r>
            <w:r>
              <w:rPr>
                <w:sz w:val="24"/>
              </w:rPr>
              <w:t>se</w:t>
            </w:r>
            <w:r>
              <w:rPr>
                <w:spacing w:val="-13"/>
                <w:sz w:val="24"/>
              </w:rPr>
              <w:t xml:space="preserve"> </w:t>
            </w:r>
            <w:r>
              <w:rPr>
                <w:sz w:val="24"/>
              </w:rPr>
              <w:t>v</w:t>
            </w:r>
            <w:r>
              <w:rPr>
                <w:spacing w:val="-12"/>
                <w:sz w:val="24"/>
              </w:rPr>
              <w:t xml:space="preserve"> </w:t>
            </w:r>
            <w:r>
              <w:rPr>
                <w:sz w:val="24"/>
              </w:rPr>
              <w:t xml:space="preserve">možnostech </w:t>
            </w:r>
            <w:r>
              <w:rPr>
                <w:spacing w:val="-2"/>
                <w:sz w:val="24"/>
              </w:rPr>
              <w:t>vzdělání</w:t>
            </w:r>
          </w:p>
        </w:tc>
        <w:tc>
          <w:tcPr>
            <w:tcW w:w="3072" w:type="dxa"/>
            <w:tcBorders>
              <w:top w:val="nil"/>
              <w:bottom w:val="nil"/>
            </w:tcBorders>
          </w:tcPr>
          <w:p w14:paraId="515D5055" w14:textId="77777777" w:rsidR="00233FC0" w:rsidRDefault="00233FC0">
            <w:pPr>
              <w:pStyle w:val="TableParagraph"/>
              <w:rPr>
                <w:rFonts w:ascii="Times New Roman"/>
                <w:sz w:val="24"/>
              </w:rPr>
            </w:pPr>
          </w:p>
        </w:tc>
        <w:tc>
          <w:tcPr>
            <w:tcW w:w="3070" w:type="dxa"/>
            <w:vMerge/>
            <w:tcBorders>
              <w:top w:val="nil"/>
            </w:tcBorders>
          </w:tcPr>
          <w:p w14:paraId="515D5056" w14:textId="77777777" w:rsidR="00233FC0" w:rsidRDefault="00233FC0">
            <w:pPr>
              <w:rPr>
                <w:sz w:val="2"/>
                <w:szCs w:val="2"/>
              </w:rPr>
            </w:pPr>
          </w:p>
        </w:tc>
      </w:tr>
      <w:tr w:rsidR="00233FC0" w14:paraId="515D505B" w14:textId="77777777">
        <w:trPr>
          <w:trHeight w:val="868"/>
        </w:trPr>
        <w:tc>
          <w:tcPr>
            <w:tcW w:w="3070" w:type="dxa"/>
            <w:tcBorders>
              <w:top w:val="nil"/>
              <w:bottom w:val="nil"/>
            </w:tcBorders>
          </w:tcPr>
          <w:p w14:paraId="515D5058" w14:textId="77777777" w:rsidR="00233FC0" w:rsidRDefault="00FB3855">
            <w:pPr>
              <w:pStyle w:val="TableParagraph"/>
              <w:spacing w:before="119"/>
              <w:ind w:left="107" w:right="199"/>
              <w:rPr>
                <w:sz w:val="24"/>
              </w:rPr>
            </w:pPr>
            <w:r>
              <w:rPr>
                <w:sz w:val="24"/>
              </w:rPr>
              <w:t>Zná</w:t>
            </w:r>
            <w:r>
              <w:rPr>
                <w:spacing w:val="-12"/>
                <w:sz w:val="24"/>
              </w:rPr>
              <w:t xml:space="preserve"> </w:t>
            </w:r>
            <w:r>
              <w:rPr>
                <w:sz w:val="24"/>
              </w:rPr>
              <w:t>náplň</w:t>
            </w:r>
            <w:r>
              <w:rPr>
                <w:spacing w:val="-13"/>
                <w:sz w:val="24"/>
              </w:rPr>
              <w:t xml:space="preserve"> </w:t>
            </w:r>
            <w:r>
              <w:rPr>
                <w:sz w:val="24"/>
              </w:rPr>
              <w:t>učebních</w:t>
            </w:r>
            <w:r>
              <w:rPr>
                <w:spacing w:val="-13"/>
                <w:sz w:val="24"/>
              </w:rPr>
              <w:t xml:space="preserve"> </w:t>
            </w:r>
            <w:r>
              <w:rPr>
                <w:sz w:val="24"/>
              </w:rPr>
              <w:t>a studijních oborů</w:t>
            </w:r>
          </w:p>
        </w:tc>
        <w:tc>
          <w:tcPr>
            <w:tcW w:w="3072" w:type="dxa"/>
            <w:tcBorders>
              <w:top w:val="nil"/>
              <w:bottom w:val="nil"/>
            </w:tcBorders>
          </w:tcPr>
          <w:p w14:paraId="515D5059" w14:textId="77777777" w:rsidR="00233FC0" w:rsidRDefault="00233FC0">
            <w:pPr>
              <w:pStyle w:val="TableParagraph"/>
              <w:rPr>
                <w:rFonts w:ascii="Times New Roman"/>
                <w:sz w:val="24"/>
              </w:rPr>
            </w:pPr>
          </w:p>
        </w:tc>
        <w:tc>
          <w:tcPr>
            <w:tcW w:w="3070" w:type="dxa"/>
            <w:vMerge/>
            <w:tcBorders>
              <w:top w:val="nil"/>
            </w:tcBorders>
          </w:tcPr>
          <w:p w14:paraId="515D505A" w14:textId="77777777" w:rsidR="00233FC0" w:rsidRDefault="00233FC0">
            <w:pPr>
              <w:rPr>
                <w:sz w:val="2"/>
                <w:szCs w:val="2"/>
              </w:rPr>
            </w:pPr>
          </w:p>
        </w:tc>
      </w:tr>
      <w:tr w:rsidR="00233FC0" w14:paraId="515D5060" w14:textId="77777777">
        <w:trPr>
          <w:trHeight w:val="868"/>
        </w:trPr>
        <w:tc>
          <w:tcPr>
            <w:tcW w:w="3070" w:type="dxa"/>
            <w:tcBorders>
              <w:top w:val="nil"/>
              <w:bottom w:val="nil"/>
            </w:tcBorders>
          </w:tcPr>
          <w:p w14:paraId="515D505C" w14:textId="77777777" w:rsidR="00233FC0" w:rsidRDefault="00FB3855">
            <w:pPr>
              <w:pStyle w:val="TableParagraph"/>
              <w:spacing w:before="119"/>
              <w:ind w:left="107"/>
              <w:rPr>
                <w:sz w:val="24"/>
              </w:rPr>
            </w:pPr>
            <w:r>
              <w:rPr>
                <w:sz w:val="24"/>
              </w:rPr>
              <w:t>Popíše</w:t>
            </w:r>
            <w:r>
              <w:rPr>
                <w:spacing w:val="-14"/>
                <w:sz w:val="24"/>
              </w:rPr>
              <w:t xml:space="preserve"> </w:t>
            </w:r>
            <w:r>
              <w:rPr>
                <w:sz w:val="24"/>
              </w:rPr>
              <w:t>podmínky</w:t>
            </w:r>
            <w:r>
              <w:rPr>
                <w:spacing w:val="-14"/>
                <w:sz w:val="24"/>
              </w:rPr>
              <w:t xml:space="preserve"> </w:t>
            </w:r>
            <w:r>
              <w:rPr>
                <w:sz w:val="24"/>
              </w:rPr>
              <w:t xml:space="preserve">přijímacího </w:t>
            </w:r>
            <w:r>
              <w:rPr>
                <w:spacing w:val="-2"/>
                <w:sz w:val="24"/>
              </w:rPr>
              <w:t>řízení</w:t>
            </w:r>
          </w:p>
        </w:tc>
        <w:tc>
          <w:tcPr>
            <w:tcW w:w="3072" w:type="dxa"/>
            <w:tcBorders>
              <w:top w:val="nil"/>
              <w:bottom w:val="nil"/>
            </w:tcBorders>
          </w:tcPr>
          <w:p w14:paraId="515D505D" w14:textId="77777777" w:rsidR="00233FC0" w:rsidRDefault="00233FC0">
            <w:pPr>
              <w:pStyle w:val="TableParagraph"/>
              <w:spacing w:before="130"/>
              <w:rPr>
                <w:rFonts w:ascii="Cambria"/>
                <w:b/>
                <w:i/>
                <w:sz w:val="24"/>
              </w:rPr>
            </w:pPr>
          </w:p>
          <w:p w14:paraId="515D505E" w14:textId="77777777" w:rsidR="00233FC0" w:rsidRDefault="00FB3855">
            <w:pPr>
              <w:pStyle w:val="TableParagraph"/>
              <w:ind w:left="109"/>
              <w:rPr>
                <w:sz w:val="24"/>
              </w:rPr>
            </w:pPr>
            <w:r>
              <w:rPr>
                <w:spacing w:val="-2"/>
                <w:sz w:val="24"/>
              </w:rPr>
              <w:t>Podnikání</w:t>
            </w:r>
          </w:p>
        </w:tc>
        <w:tc>
          <w:tcPr>
            <w:tcW w:w="3070" w:type="dxa"/>
            <w:vMerge/>
            <w:tcBorders>
              <w:top w:val="nil"/>
            </w:tcBorders>
          </w:tcPr>
          <w:p w14:paraId="515D505F" w14:textId="77777777" w:rsidR="00233FC0" w:rsidRDefault="00233FC0">
            <w:pPr>
              <w:rPr>
                <w:sz w:val="2"/>
                <w:szCs w:val="2"/>
              </w:rPr>
            </w:pPr>
          </w:p>
        </w:tc>
      </w:tr>
      <w:tr w:rsidR="00233FC0" w14:paraId="515D5065" w14:textId="77777777">
        <w:trPr>
          <w:trHeight w:val="1163"/>
        </w:trPr>
        <w:tc>
          <w:tcPr>
            <w:tcW w:w="3070" w:type="dxa"/>
            <w:tcBorders>
              <w:top w:val="nil"/>
              <w:bottom w:val="nil"/>
            </w:tcBorders>
          </w:tcPr>
          <w:p w14:paraId="515D5061" w14:textId="77777777" w:rsidR="00233FC0" w:rsidRDefault="00FB3855">
            <w:pPr>
              <w:pStyle w:val="TableParagraph"/>
              <w:spacing w:before="119"/>
              <w:ind w:left="107" w:right="148"/>
              <w:rPr>
                <w:sz w:val="24"/>
              </w:rPr>
            </w:pPr>
            <w:r>
              <w:rPr>
                <w:sz w:val="24"/>
              </w:rPr>
              <w:t>Posoudí</w:t>
            </w:r>
            <w:r>
              <w:rPr>
                <w:spacing w:val="-14"/>
                <w:sz w:val="24"/>
              </w:rPr>
              <w:t xml:space="preserve"> </w:t>
            </w:r>
            <w:r>
              <w:rPr>
                <w:sz w:val="24"/>
              </w:rPr>
              <w:t>pracovní</w:t>
            </w:r>
            <w:r>
              <w:rPr>
                <w:spacing w:val="-14"/>
                <w:sz w:val="24"/>
              </w:rPr>
              <w:t xml:space="preserve"> </w:t>
            </w:r>
            <w:r>
              <w:rPr>
                <w:sz w:val="24"/>
              </w:rPr>
              <w:t>příležitosti v obci a</w:t>
            </w:r>
          </w:p>
          <w:p w14:paraId="515D5062" w14:textId="77777777" w:rsidR="00233FC0" w:rsidRDefault="00FB3855">
            <w:pPr>
              <w:pStyle w:val="TableParagraph"/>
              <w:spacing w:before="2"/>
              <w:ind w:left="107"/>
              <w:rPr>
                <w:sz w:val="24"/>
              </w:rPr>
            </w:pPr>
            <w:r>
              <w:rPr>
                <w:spacing w:val="-2"/>
                <w:sz w:val="24"/>
              </w:rPr>
              <w:t>regionu</w:t>
            </w:r>
          </w:p>
        </w:tc>
        <w:tc>
          <w:tcPr>
            <w:tcW w:w="3072" w:type="dxa"/>
            <w:tcBorders>
              <w:top w:val="nil"/>
              <w:bottom w:val="nil"/>
            </w:tcBorders>
          </w:tcPr>
          <w:p w14:paraId="515D5063" w14:textId="77777777" w:rsidR="00233FC0" w:rsidRDefault="00233FC0">
            <w:pPr>
              <w:pStyle w:val="TableParagraph"/>
              <w:rPr>
                <w:rFonts w:ascii="Times New Roman"/>
                <w:sz w:val="24"/>
              </w:rPr>
            </w:pPr>
          </w:p>
        </w:tc>
        <w:tc>
          <w:tcPr>
            <w:tcW w:w="3070" w:type="dxa"/>
            <w:vMerge/>
            <w:tcBorders>
              <w:top w:val="nil"/>
            </w:tcBorders>
          </w:tcPr>
          <w:p w14:paraId="515D5064" w14:textId="77777777" w:rsidR="00233FC0" w:rsidRDefault="00233FC0">
            <w:pPr>
              <w:rPr>
                <w:sz w:val="2"/>
                <w:szCs w:val="2"/>
              </w:rPr>
            </w:pPr>
          </w:p>
        </w:tc>
      </w:tr>
      <w:tr w:rsidR="00233FC0" w14:paraId="515D506A" w14:textId="77777777">
        <w:trPr>
          <w:trHeight w:val="1161"/>
        </w:trPr>
        <w:tc>
          <w:tcPr>
            <w:tcW w:w="3070" w:type="dxa"/>
            <w:tcBorders>
              <w:top w:val="nil"/>
              <w:bottom w:val="nil"/>
            </w:tcBorders>
          </w:tcPr>
          <w:p w14:paraId="515D5066" w14:textId="77777777" w:rsidR="00233FC0" w:rsidRDefault="00FB3855">
            <w:pPr>
              <w:pStyle w:val="TableParagraph"/>
              <w:spacing w:before="119"/>
              <w:ind w:left="107"/>
              <w:rPr>
                <w:sz w:val="24"/>
              </w:rPr>
            </w:pPr>
            <w:r>
              <w:rPr>
                <w:sz w:val="24"/>
              </w:rPr>
              <w:t>Prokáže</w:t>
            </w:r>
            <w:r>
              <w:rPr>
                <w:spacing w:val="-11"/>
                <w:sz w:val="24"/>
              </w:rPr>
              <w:t xml:space="preserve"> </w:t>
            </w:r>
            <w:r>
              <w:rPr>
                <w:sz w:val="24"/>
              </w:rPr>
              <w:t>znalosti</w:t>
            </w:r>
            <w:r>
              <w:rPr>
                <w:spacing w:val="-14"/>
                <w:sz w:val="24"/>
              </w:rPr>
              <w:t xml:space="preserve"> </w:t>
            </w:r>
            <w:r>
              <w:rPr>
                <w:sz w:val="24"/>
              </w:rPr>
              <w:t>v</w:t>
            </w:r>
            <w:r>
              <w:rPr>
                <w:spacing w:val="-11"/>
                <w:sz w:val="24"/>
              </w:rPr>
              <w:t xml:space="preserve"> </w:t>
            </w:r>
            <w:r>
              <w:rPr>
                <w:sz w:val="24"/>
              </w:rPr>
              <w:t xml:space="preserve">způsobech </w:t>
            </w:r>
            <w:r>
              <w:rPr>
                <w:spacing w:val="-2"/>
                <w:sz w:val="24"/>
              </w:rPr>
              <w:t>hledání</w:t>
            </w:r>
          </w:p>
          <w:p w14:paraId="515D5067" w14:textId="77777777" w:rsidR="00233FC0" w:rsidRDefault="00FB3855">
            <w:pPr>
              <w:pStyle w:val="TableParagraph"/>
              <w:spacing w:line="293" w:lineRule="exact"/>
              <w:ind w:left="107"/>
              <w:rPr>
                <w:sz w:val="24"/>
              </w:rPr>
            </w:pPr>
            <w:r>
              <w:rPr>
                <w:spacing w:val="-2"/>
                <w:sz w:val="24"/>
              </w:rPr>
              <w:t>zaměstnání</w:t>
            </w:r>
          </w:p>
        </w:tc>
        <w:tc>
          <w:tcPr>
            <w:tcW w:w="3072" w:type="dxa"/>
            <w:tcBorders>
              <w:top w:val="nil"/>
              <w:bottom w:val="nil"/>
            </w:tcBorders>
          </w:tcPr>
          <w:p w14:paraId="515D5068" w14:textId="77777777" w:rsidR="00233FC0" w:rsidRDefault="00233FC0">
            <w:pPr>
              <w:pStyle w:val="TableParagraph"/>
              <w:rPr>
                <w:rFonts w:ascii="Times New Roman"/>
                <w:sz w:val="24"/>
              </w:rPr>
            </w:pPr>
          </w:p>
        </w:tc>
        <w:tc>
          <w:tcPr>
            <w:tcW w:w="3070" w:type="dxa"/>
            <w:vMerge/>
            <w:tcBorders>
              <w:top w:val="nil"/>
            </w:tcBorders>
          </w:tcPr>
          <w:p w14:paraId="515D5069" w14:textId="77777777" w:rsidR="00233FC0" w:rsidRDefault="00233FC0">
            <w:pPr>
              <w:rPr>
                <w:sz w:val="2"/>
                <w:szCs w:val="2"/>
              </w:rPr>
            </w:pPr>
          </w:p>
        </w:tc>
      </w:tr>
      <w:tr w:rsidR="00233FC0" w14:paraId="515D506E" w14:textId="77777777">
        <w:trPr>
          <w:trHeight w:val="575"/>
        </w:trPr>
        <w:tc>
          <w:tcPr>
            <w:tcW w:w="3070" w:type="dxa"/>
            <w:tcBorders>
              <w:top w:val="nil"/>
              <w:bottom w:val="nil"/>
            </w:tcBorders>
          </w:tcPr>
          <w:p w14:paraId="515D506B" w14:textId="77777777" w:rsidR="00233FC0" w:rsidRDefault="00FB3855">
            <w:pPr>
              <w:pStyle w:val="TableParagraph"/>
              <w:spacing w:before="119"/>
              <w:ind w:left="107"/>
              <w:rPr>
                <w:sz w:val="24"/>
              </w:rPr>
            </w:pPr>
            <w:r>
              <w:rPr>
                <w:sz w:val="24"/>
              </w:rPr>
              <w:t>Umí</w:t>
            </w:r>
            <w:r>
              <w:rPr>
                <w:spacing w:val="-1"/>
                <w:sz w:val="24"/>
              </w:rPr>
              <w:t xml:space="preserve"> </w:t>
            </w:r>
            <w:r>
              <w:rPr>
                <w:sz w:val="24"/>
              </w:rPr>
              <w:t>napsat svůj</w:t>
            </w:r>
            <w:r>
              <w:rPr>
                <w:spacing w:val="2"/>
                <w:sz w:val="24"/>
              </w:rPr>
              <w:t xml:space="preserve"> </w:t>
            </w:r>
            <w:r>
              <w:rPr>
                <w:spacing w:val="-2"/>
                <w:sz w:val="24"/>
              </w:rPr>
              <w:t>životopis</w:t>
            </w:r>
          </w:p>
        </w:tc>
        <w:tc>
          <w:tcPr>
            <w:tcW w:w="3072" w:type="dxa"/>
            <w:tcBorders>
              <w:top w:val="nil"/>
              <w:bottom w:val="nil"/>
            </w:tcBorders>
          </w:tcPr>
          <w:p w14:paraId="515D506C" w14:textId="77777777" w:rsidR="00233FC0" w:rsidRDefault="00233FC0">
            <w:pPr>
              <w:pStyle w:val="TableParagraph"/>
              <w:rPr>
                <w:rFonts w:ascii="Times New Roman"/>
                <w:sz w:val="24"/>
              </w:rPr>
            </w:pPr>
          </w:p>
        </w:tc>
        <w:tc>
          <w:tcPr>
            <w:tcW w:w="3070" w:type="dxa"/>
            <w:vMerge/>
            <w:tcBorders>
              <w:top w:val="nil"/>
            </w:tcBorders>
          </w:tcPr>
          <w:p w14:paraId="515D506D" w14:textId="77777777" w:rsidR="00233FC0" w:rsidRDefault="00233FC0">
            <w:pPr>
              <w:rPr>
                <w:sz w:val="2"/>
                <w:szCs w:val="2"/>
              </w:rPr>
            </w:pPr>
          </w:p>
        </w:tc>
      </w:tr>
      <w:tr w:rsidR="00233FC0" w14:paraId="515D5073" w14:textId="77777777">
        <w:trPr>
          <w:trHeight w:val="1453"/>
        </w:trPr>
        <w:tc>
          <w:tcPr>
            <w:tcW w:w="3070" w:type="dxa"/>
            <w:tcBorders>
              <w:top w:val="nil"/>
              <w:bottom w:val="nil"/>
            </w:tcBorders>
          </w:tcPr>
          <w:p w14:paraId="515D506F" w14:textId="77777777" w:rsidR="00233FC0" w:rsidRDefault="00FB3855">
            <w:pPr>
              <w:pStyle w:val="TableParagraph"/>
              <w:spacing w:before="119"/>
              <w:ind w:left="107"/>
              <w:rPr>
                <w:sz w:val="24"/>
              </w:rPr>
            </w:pPr>
            <w:r>
              <w:rPr>
                <w:sz w:val="24"/>
              </w:rPr>
              <w:t>Prokáže</w:t>
            </w:r>
            <w:r>
              <w:rPr>
                <w:spacing w:val="-14"/>
                <w:sz w:val="24"/>
              </w:rPr>
              <w:t xml:space="preserve"> </w:t>
            </w:r>
            <w:r>
              <w:rPr>
                <w:sz w:val="24"/>
              </w:rPr>
              <w:t>v</w:t>
            </w:r>
            <w:r>
              <w:rPr>
                <w:spacing w:val="-14"/>
                <w:sz w:val="24"/>
              </w:rPr>
              <w:t xml:space="preserve"> </w:t>
            </w:r>
            <w:r>
              <w:rPr>
                <w:sz w:val="24"/>
              </w:rPr>
              <w:t xml:space="preserve">modelových </w:t>
            </w:r>
            <w:r>
              <w:rPr>
                <w:spacing w:val="-2"/>
                <w:sz w:val="24"/>
              </w:rPr>
              <w:t>situacích</w:t>
            </w:r>
          </w:p>
          <w:p w14:paraId="515D5070" w14:textId="77777777" w:rsidR="00233FC0" w:rsidRDefault="00FB3855">
            <w:pPr>
              <w:pStyle w:val="TableParagraph"/>
              <w:ind w:left="107"/>
              <w:rPr>
                <w:sz w:val="24"/>
              </w:rPr>
            </w:pPr>
            <w:r>
              <w:rPr>
                <w:sz w:val="24"/>
              </w:rPr>
              <w:t>schopnost</w:t>
            </w:r>
            <w:r>
              <w:rPr>
                <w:spacing w:val="-14"/>
                <w:sz w:val="24"/>
              </w:rPr>
              <w:t xml:space="preserve"> </w:t>
            </w:r>
            <w:r>
              <w:rPr>
                <w:sz w:val="24"/>
              </w:rPr>
              <w:t>pohovoru</w:t>
            </w:r>
            <w:r>
              <w:rPr>
                <w:spacing w:val="-14"/>
                <w:sz w:val="24"/>
              </w:rPr>
              <w:t xml:space="preserve"> </w:t>
            </w:r>
            <w:r>
              <w:rPr>
                <w:sz w:val="24"/>
              </w:rPr>
              <w:t xml:space="preserve">u </w:t>
            </w:r>
            <w:r>
              <w:rPr>
                <w:spacing w:val="-2"/>
                <w:sz w:val="24"/>
              </w:rPr>
              <w:t>zaměstnavatele</w:t>
            </w:r>
          </w:p>
        </w:tc>
        <w:tc>
          <w:tcPr>
            <w:tcW w:w="3072" w:type="dxa"/>
            <w:tcBorders>
              <w:top w:val="nil"/>
              <w:bottom w:val="nil"/>
            </w:tcBorders>
          </w:tcPr>
          <w:p w14:paraId="515D5071" w14:textId="77777777" w:rsidR="00233FC0" w:rsidRDefault="00233FC0">
            <w:pPr>
              <w:pStyle w:val="TableParagraph"/>
              <w:rPr>
                <w:rFonts w:ascii="Times New Roman"/>
                <w:sz w:val="24"/>
              </w:rPr>
            </w:pPr>
          </w:p>
        </w:tc>
        <w:tc>
          <w:tcPr>
            <w:tcW w:w="3070" w:type="dxa"/>
            <w:vMerge/>
            <w:tcBorders>
              <w:top w:val="nil"/>
            </w:tcBorders>
          </w:tcPr>
          <w:p w14:paraId="515D5072" w14:textId="77777777" w:rsidR="00233FC0" w:rsidRDefault="00233FC0">
            <w:pPr>
              <w:rPr>
                <w:sz w:val="2"/>
                <w:szCs w:val="2"/>
              </w:rPr>
            </w:pPr>
          </w:p>
        </w:tc>
      </w:tr>
      <w:tr w:rsidR="00233FC0" w14:paraId="515D5077" w14:textId="77777777">
        <w:trPr>
          <w:trHeight w:val="870"/>
        </w:trPr>
        <w:tc>
          <w:tcPr>
            <w:tcW w:w="3070" w:type="dxa"/>
            <w:tcBorders>
              <w:top w:val="nil"/>
              <w:bottom w:val="nil"/>
            </w:tcBorders>
          </w:tcPr>
          <w:p w14:paraId="515D5074" w14:textId="77777777" w:rsidR="00233FC0" w:rsidRDefault="00FB3855">
            <w:pPr>
              <w:pStyle w:val="TableParagraph"/>
              <w:spacing w:before="119" w:line="242" w:lineRule="auto"/>
              <w:ind w:left="107" w:right="1198"/>
              <w:rPr>
                <w:sz w:val="24"/>
              </w:rPr>
            </w:pPr>
            <w:r>
              <w:rPr>
                <w:sz w:val="24"/>
              </w:rPr>
              <w:t>Vysvětlí</w:t>
            </w:r>
            <w:r>
              <w:rPr>
                <w:spacing w:val="-14"/>
                <w:sz w:val="24"/>
              </w:rPr>
              <w:t xml:space="preserve"> </w:t>
            </w:r>
            <w:r>
              <w:rPr>
                <w:sz w:val="24"/>
              </w:rPr>
              <w:t xml:space="preserve">problémy </w:t>
            </w:r>
            <w:r>
              <w:rPr>
                <w:spacing w:val="-2"/>
                <w:sz w:val="24"/>
              </w:rPr>
              <w:t>nezaměstnanosti</w:t>
            </w:r>
          </w:p>
        </w:tc>
        <w:tc>
          <w:tcPr>
            <w:tcW w:w="3072" w:type="dxa"/>
            <w:tcBorders>
              <w:top w:val="nil"/>
              <w:bottom w:val="nil"/>
            </w:tcBorders>
          </w:tcPr>
          <w:p w14:paraId="515D5075" w14:textId="77777777" w:rsidR="00233FC0" w:rsidRDefault="00233FC0">
            <w:pPr>
              <w:pStyle w:val="TableParagraph"/>
              <w:rPr>
                <w:rFonts w:ascii="Times New Roman"/>
                <w:sz w:val="24"/>
              </w:rPr>
            </w:pPr>
          </w:p>
        </w:tc>
        <w:tc>
          <w:tcPr>
            <w:tcW w:w="3070" w:type="dxa"/>
            <w:vMerge/>
            <w:tcBorders>
              <w:top w:val="nil"/>
            </w:tcBorders>
          </w:tcPr>
          <w:p w14:paraId="515D5076" w14:textId="77777777" w:rsidR="00233FC0" w:rsidRDefault="00233FC0">
            <w:pPr>
              <w:rPr>
                <w:sz w:val="2"/>
                <w:szCs w:val="2"/>
              </w:rPr>
            </w:pPr>
          </w:p>
        </w:tc>
      </w:tr>
      <w:tr w:rsidR="00233FC0" w14:paraId="515D507B" w14:textId="77777777">
        <w:trPr>
          <w:trHeight w:val="998"/>
        </w:trPr>
        <w:tc>
          <w:tcPr>
            <w:tcW w:w="3070" w:type="dxa"/>
            <w:tcBorders>
              <w:top w:val="nil"/>
            </w:tcBorders>
          </w:tcPr>
          <w:p w14:paraId="515D5078" w14:textId="77777777" w:rsidR="00233FC0" w:rsidRDefault="00FB3855">
            <w:pPr>
              <w:pStyle w:val="TableParagraph"/>
              <w:spacing w:before="119"/>
              <w:ind w:left="107" w:right="199"/>
              <w:rPr>
                <w:sz w:val="24"/>
              </w:rPr>
            </w:pPr>
            <w:r>
              <w:rPr>
                <w:sz w:val="24"/>
              </w:rPr>
              <w:t>Ví,</w:t>
            </w:r>
            <w:r>
              <w:rPr>
                <w:spacing w:val="-6"/>
                <w:sz w:val="24"/>
              </w:rPr>
              <w:t xml:space="preserve"> </w:t>
            </w:r>
            <w:r>
              <w:rPr>
                <w:sz w:val="24"/>
              </w:rPr>
              <w:t>kde</w:t>
            </w:r>
            <w:r>
              <w:rPr>
                <w:spacing w:val="-6"/>
                <w:sz w:val="24"/>
              </w:rPr>
              <w:t xml:space="preserve"> </w:t>
            </w:r>
            <w:r>
              <w:rPr>
                <w:sz w:val="24"/>
              </w:rPr>
              <w:t>sídlí</w:t>
            </w:r>
            <w:r>
              <w:rPr>
                <w:spacing w:val="-6"/>
                <w:sz w:val="24"/>
              </w:rPr>
              <w:t xml:space="preserve"> </w:t>
            </w:r>
            <w:r>
              <w:rPr>
                <w:sz w:val="24"/>
              </w:rPr>
              <w:t>a</w:t>
            </w:r>
            <w:r>
              <w:rPr>
                <w:spacing w:val="-6"/>
                <w:sz w:val="24"/>
              </w:rPr>
              <w:t xml:space="preserve"> </w:t>
            </w:r>
            <w:r>
              <w:rPr>
                <w:sz w:val="24"/>
              </w:rPr>
              <w:t>jaké</w:t>
            </w:r>
            <w:r>
              <w:rPr>
                <w:spacing w:val="-6"/>
                <w:sz w:val="24"/>
              </w:rPr>
              <w:t xml:space="preserve"> </w:t>
            </w:r>
            <w:r>
              <w:rPr>
                <w:sz w:val="24"/>
              </w:rPr>
              <w:t>je</w:t>
            </w:r>
            <w:r>
              <w:rPr>
                <w:spacing w:val="-8"/>
                <w:sz w:val="24"/>
              </w:rPr>
              <w:t xml:space="preserve"> </w:t>
            </w:r>
            <w:r>
              <w:rPr>
                <w:sz w:val="24"/>
              </w:rPr>
              <w:t xml:space="preserve">poslání </w:t>
            </w:r>
            <w:r>
              <w:rPr>
                <w:spacing w:val="-6"/>
                <w:sz w:val="24"/>
              </w:rPr>
              <w:t>ÚP</w:t>
            </w:r>
          </w:p>
        </w:tc>
        <w:tc>
          <w:tcPr>
            <w:tcW w:w="3072" w:type="dxa"/>
            <w:tcBorders>
              <w:top w:val="nil"/>
            </w:tcBorders>
          </w:tcPr>
          <w:p w14:paraId="515D5079" w14:textId="77777777" w:rsidR="00233FC0" w:rsidRDefault="00233FC0">
            <w:pPr>
              <w:pStyle w:val="TableParagraph"/>
              <w:rPr>
                <w:rFonts w:ascii="Times New Roman"/>
                <w:sz w:val="24"/>
              </w:rPr>
            </w:pPr>
          </w:p>
        </w:tc>
        <w:tc>
          <w:tcPr>
            <w:tcW w:w="3070" w:type="dxa"/>
            <w:vMerge/>
            <w:tcBorders>
              <w:top w:val="nil"/>
            </w:tcBorders>
          </w:tcPr>
          <w:p w14:paraId="515D507A" w14:textId="77777777" w:rsidR="00233FC0" w:rsidRDefault="00233FC0">
            <w:pPr>
              <w:rPr>
                <w:sz w:val="2"/>
                <w:szCs w:val="2"/>
              </w:rPr>
            </w:pPr>
          </w:p>
        </w:tc>
      </w:tr>
    </w:tbl>
    <w:p w14:paraId="515D507C" w14:textId="77777777" w:rsidR="00233FC0" w:rsidRDefault="00233FC0">
      <w:pPr>
        <w:rPr>
          <w:sz w:val="2"/>
          <w:szCs w:val="2"/>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08C" w14:textId="77777777">
        <w:trPr>
          <w:trHeight w:val="7031"/>
        </w:trPr>
        <w:tc>
          <w:tcPr>
            <w:tcW w:w="3070" w:type="dxa"/>
          </w:tcPr>
          <w:p w14:paraId="515D507D" w14:textId="77777777" w:rsidR="00233FC0" w:rsidRDefault="00FB3855">
            <w:pPr>
              <w:pStyle w:val="TableParagraph"/>
              <w:spacing w:before="1"/>
              <w:ind w:left="107" w:right="199"/>
              <w:rPr>
                <w:sz w:val="24"/>
              </w:rPr>
            </w:pPr>
            <w:r>
              <w:rPr>
                <w:sz w:val="24"/>
              </w:rPr>
              <w:lastRenderedPageBreak/>
              <w:t>Chápe</w:t>
            </w:r>
            <w:r>
              <w:rPr>
                <w:spacing w:val="-12"/>
                <w:sz w:val="24"/>
              </w:rPr>
              <w:t xml:space="preserve"> </w:t>
            </w:r>
            <w:r>
              <w:rPr>
                <w:sz w:val="24"/>
              </w:rPr>
              <w:t>práva</w:t>
            </w:r>
            <w:r>
              <w:rPr>
                <w:spacing w:val="-12"/>
                <w:sz w:val="24"/>
              </w:rPr>
              <w:t xml:space="preserve"> </w:t>
            </w:r>
            <w:r>
              <w:rPr>
                <w:sz w:val="24"/>
              </w:rPr>
              <w:t>a</w:t>
            </w:r>
            <w:r>
              <w:rPr>
                <w:spacing w:val="-12"/>
                <w:sz w:val="24"/>
              </w:rPr>
              <w:t xml:space="preserve"> </w:t>
            </w:r>
            <w:r>
              <w:rPr>
                <w:sz w:val="24"/>
              </w:rPr>
              <w:t xml:space="preserve">povinnosti zaměstnanců a </w:t>
            </w:r>
            <w:r>
              <w:rPr>
                <w:spacing w:val="-2"/>
                <w:sz w:val="24"/>
              </w:rPr>
              <w:t>zaměstnavatelů</w:t>
            </w:r>
          </w:p>
          <w:p w14:paraId="515D507E" w14:textId="77777777" w:rsidR="00233FC0" w:rsidRDefault="00233FC0">
            <w:pPr>
              <w:pStyle w:val="TableParagraph"/>
              <w:spacing w:before="11"/>
              <w:rPr>
                <w:rFonts w:ascii="Cambria"/>
                <w:b/>
                <w:i/>
                <w:sz w:val="24"/>
              </w:rPr>
            </w:pPr>
          </w:p>
          <w:p w14:paraId="515D507F" w14:textId="77777777" w:rsidR="00233FC0" w:rsidRDefault="00FB3855">
            <w:pPr>
              <w:pStyle w:val="TableParagraph"/>
              <w:spacing w:line="480" w:lineRule="auto"/>
              <w:ind w:left="107" w:right="679"/>
              <w:rPr>
                <w:sz w:val="24"/>
              </w:rPr>
            </w:pPr>
            <w:r>
              <w:rPr>
                <w:sz w:val="24"/>
              </w:rPr>
              <w:t>Zná druhy organizací Popíše</w:t>
            </w:r>
            <w:r>
              <w:rPr>
                <w:spacing w:val="-14"/>
                <w:sz w:val="24"/>
              </w:rPr>
              <w:t xml:space="preserve"> </w:t>
            </w:r>
            <w:r>
              <w:rPr>
                <w:sz w:val="24"/>
              </w:rPr>
              <w:t>jejich</w:t>
            </w:r>
            <w:r>
              <w:rPr>
                <w:spacing w:val="-14"/>
                <w:sz w:val="24"/>
              </w:rPr>
              <w:t xml:space="preserve"> </w:t>
            </w:r>
            <w:r>
              <w:rPr>
                <w:sz w:val="24"/>
              </w:rPr>
              <w:t>strukturu</w:t>
            </w:r>
          </w:p>
          <w:p w14:paraId="515D5080" w14:textId="77777777" w:rsidR="00233FC0" w:rsidRDefault="00FB3855">
            <w:pPr>
              <w:pStyle w:val="TableParagraph"/>
              <w:ind w:left="107"/>
              <w:rPr>
                <w:sz w:val="24"/>
              </w:rPr>
            </w:pPr>
            <w:r>
              <w:rPr>
                <w:sz w:val="24"/>
              </w:rPr>
              <w:t>Vyjmenuje</w:t>
            </w:r>
            <w:r>
              <w:rPr>
                <w:spacing w:val="-14"/>
                <w:sz w:val="24"/>
              </w:rPr>
              <w:t xml:space="preserve"> </w:t>
            </w:r>
            <w:r>
              <w:rPr>
                <w:sz w:val="24"/>
              </w:rPr>
              <w:t>nejčastější</w:t>
            </w:r>
            <w:r>
              <w:rPr>
                <w:spacing w:val="-14"/>
                <w:sz w:val="24"/>
              </w:rPr>
              <w:t xml:space="preserve"> </w:t>
            </w:r>
            <w:r>
              <w:rPr>
                <w:sz w:val="24"/>
              </w:rPr>
              <w:t xml:space="preserve">formy </w:t>
            </w:r>
            <w:r>
              <w:rPr>
                <w:spacing w:val="-2"/>
                <w:sz w:val="24"/>
              </w:rPr>
              <w:t>podnikání</w:t>
            </w:r>
          </w:p>
          <w:p w14:paraId="515D5081" w14:textId="77777777" w:rsidR="00233FC0" w:rsidRDefault="00233FC0">
            <w:pPr>
              <w:pStyle w:val="TableParagraph"/>
              <w:spacing w:before="11"/>
              <w:rPr>
                <w:rFonts w:ascii="Cambria"/>
                <w:b/>
                <w:i/>
                <w:sz w:val="24"/>
              </w:rPr>
            </w:pPr>
          </w:p>
          <w:p w14:paraId="515D5082" w14:textId="77777777" w:rsidR="00233FC0" w:rsidRDefault="00FB3855">
            <w:pPr>
              <w:pStyle w:val="TableParagraph"/>
              <w:ind w:left="107" w:right="208"/>
              <w:rPr>
                <w:sz w:val="24"/>
              </w:rPr>
            </w:pPr>
            <w:r>
              <w:rPr>
                <w:sz w:val="24"/>
              </w:rPr>
              <w:t>Popíše</w:t>
            </w:r>
            <w:r>
              <w:rPr>
                <w:spacing w:val="-14"/>
                <w:sz w:val="24"/>
              </w:rPr>
              <w:t xml:space="preserve"> </w:t>
            </w:r>
            <w:r>
              <w:rPr>
                <w:sz w:val="24"/>
              </w:rPr>
              <w:t>rozdíl</w:t>
            </w:r>
            <w:r>
              <w:rPr>
                <w:spacing w:val="-13"/>
                <w:sz w:val="24"/>
              </w:rPr>
              <w:t xml:space="preserve"> </w:t>
            </w:r>
            <w:r>
              <w:rPr>
                <w:sz w:val="24"/>
              </w:rPr>
              <w:t>mezi</w:t>
            </w:r>
            <w:r>
              <w:rPr>
                <w:spacing w:val="-12"/>
                <w:sz w:val="24"/>
              </w:rPr>
              <w:t xml:space="preserve"> </w:t>
            </w:r>
            <w:r>
              <w:rPr>
                <w:sz w:val="24"/>
              </w:rPr>
              <w:t xml:space="preserve">drobným </w:t>
            </w:r>
            <w:r>
              <w:rPr>
                <w:spacing w:val="-10"/>
                <w:sz w:val="24"/>
              </w:rPr>
              <w:t>a</w:t>
            </w:r>
          </w:p>
          <w:p w14:paraId="515D5083" w14:textId="77777777" w:rsidR="00233FC0" w:rsidRDefault="00FB3855">
            <w:pPr>
              <w:pStyle w:val="TableParagraph"/>
              <w:spacing w:line="293" w:lineRule="exact"/>
              <w:ind w:left="107"/>
              <w:rPr>
                <w:sz w:val="24"/>
              </w:rPr>
            </w:pPr>
            <w:r>
              <w:rPr>
                <w:sz w:val="24"/>
              </w:rPr>
              <w:t>soukromým</w:t>
            </w:r>
            <w:r>
              <w:rPr>
                <w:spacing w:val="1"/>
                <w:sz w:val="24"/>
              </w:rPr>
              <w:t xml:space="preserve"> </w:t>
            </w:r>
            <w:r>
              <w:rPr>
                <w:spacing w:val="-2"/>
                <w:sz w:val="24"/>
              </w:rPr>
              <w:t>podnikáním</w:t>
            </w:r>
          </w:p>
          <w:p w14:paraId="515D5084" w14:textId="77777777" w:rsidR="00233FC0" w:rsidRDefault="00233FC0">
            <w:pPr>
              <w:pStyle w:val="TableParagraph"/>
              <w:spacing w:before="13"/>
              <w:rPr>
                <w:rFonts w:ascii="Cambria"/>
                <w:b/>
                <w:i/>
                <w:sz w:val="24"/>
              </w:rPr>
            </w:pPr>
          </w:p>
          <w:p w14:paraId="515D5085" w14:textId="77777777" w:rsidR="00233FC0" w:rsidRDefault="00FB3855">
            <w:pPr>
              <w:pStyle w:val="TableParagraph"/>
              <w:ind w:left="107" w:right="1040"/>
              <w:rPr>
                <w:sz w:val="24"/>
              </w:rPr>
            </w:pPr>
            <w:r>
              <w:rPr>
                <w:sz w:val="24"/>
              </w:rPr>
              <w:t>Vyhledává</w:t>
            </w:r>
            <w:r>
              <w:rPr>
                <w:spacing w:val="-14"/>
                <w:sz w:val="24"/>
              </w:rPr>
              <w:t xml:space="preserve"> </w:t>
            </w:r>
            <w:r>
              <w:rPr>
                <w:sz w:val="24"/>
              </w:rPr>
              <w:t xml:space="preserve">pracovní příležitosti na </w:t>
            </w:r>
            <w:r>
              <w:rPr>
                <w:spacing w:val="-2"/>
                <w:sz w:val="24"/>
              </w:rPr>
              <w:t>internetu</w:t>
            </w:r>
          </w:p>
          <w:p w14:paraId="515D5086" w14:textId="77777777" w:rsidR="00233FC0" w:rsidRDefault="00233FC0">
            <w:pPr>
              <w:pStyle w:val="TableParagraph"/>
              <w:spacing w:before="11"/>
              <w:rPr>
                <w:rFonts w:ascii="Cambria"/>
                <w:b/>
                <w:i/>
                <w:sz w:val="24"/>
              </w:rPr>
            </w:pPr>
          </w:p>
          <w:p w14:paraId="515D5087" w14:textId="77777777" w:rsidR="00233FC0" w:rsidRDefault="00FB3855">
            <w:pPr>
              <w:pStyle w:val="TableParagraph"/>
              <w:ind w:left="107" w:right="929"/>
              <w:rPr>
                <w:sz w:val="24"/>
              </w:rPr>
            </w:pPr>
            <w:r>
              <w:rPr>
                <w:sz w:val="24"/>
              </w:rPr>
              <w:t xml:space="preserve">Rozumí možnostem </w:t>
            </w:r>
            <w:r>
              <w:rPr>
                <w:spacing w:val="-2"/>
                <w:sz w:val="24"/>
              </w:rPr>
              <w:t>pracovního</w:t>
            </w:r>
            <w:r>
              <w:rPr>
                <w:spacing w:val="40"/>
                <w:sz w:val="24"/>
              </w:rPr>
              <w:t xml:space="preserve"> </w:t>
            </w:r>
            <w:r>
              <w:rPr>
                <w:sz w:val="24"/>
              </w:rPr>
              <w:t>uplatnění</w:t>
            </w:r>
            <w:r>
              <w:rPr>
                <w:spacing w:val="-14"/>
                <w:sz w:val="24"/>
              </w:rPr>
              <w:t xml:space="preserve"> </w:t>
            </w:r>
            <w:r>
              <w:rPr>
                <w:sz w:val="24"/>
              </w:rPr>
              <w:t>v</w:t>
            </w:r>
            <w:r>
              <w:rPr>
                <w:spacing w:val="-14"/>
                <w:sz w:val="24"/>
              </w:rPr>
              <w:t xml:space="preserve"> </w:t>
            </w:r>
            <w:r>
              <w:rPr>
                <w:sz w:val="24"/>
              </w:rPr>
              <w:t>zahraničí</w:t>
            </w:r>
          </w:p>
          <w:p w14:paraId="515D5088" w14:textId="77777777" w:rsidR="00233FC0" w:rsidRDefault="00233FC0">
            <w:pPr>
              <w:pStyle w:val="TableParagraph"/>
              <w:spacing w:before="11"/>
              <w:rPr>
                <w:rFonts w:ascii="Cambria"/>
                <w:b/>
                <w:i/>
                <w:sz w:val="24"/>
              </w:rPr>
            </w:pPr>
          </w:p>
          <w:p w14:paraId="515D5089" w14:textId="77777777" w:rsidR="00233FC0" w:rsidRDefault="00FB3855">
            <w:pPr>
              <w:pStyle w:val="TableParagraph"/>
              <w:spacing w:line="273" w:lineRule="exact"/>
              <w:ind w:left="107"/>
              <w:rPr>
                <w:sz w:val="24"/>
              </w:rPr>
            </w:pPr>
            <w:r>
              <w:rPr>
                <w:sz w:val="24"/>
              </w:rPr>
              <w:t>Chápe jeho</w:t>
            </w:r>
            <w:r>
              <w:rPr>
                <w:spacing w:val="-1"/>
                <w:sz w:val="24"/>
              </w:rPr>
              <w:t xml:space="preserve"> </w:t>
            </w:r>
            <w:r>
              <w:rPr>
                <w:spacing w:val="-2"/>
                <w:sz w:val="24"/>
              </w:rPr>
              <w:t>požadavky</w:t>
            </w:r>
          </w:p>
        </w:tc>
        <w:tc>
          <w:tcPr>
            <w:tcW w:w="3072" w:type="dxa"/>
          </w:tcPr>
          <w:p w14:paraId="515D508A" w14:textId="77777777" w:rsidR="00233FC0" w:rsidRDefault="00233FC0">
            <w:pPr>
              <w:pStyle w:val="TableParagraph"/>
              <w:rPr>
                <w:rFonts w:ascii="Times New Roman"/>
              </w:rPr>
            </w:pPr>
          </w:p>
        </w:tc>
        <w:tc>
          <w:tcPr>
            <w:tcW w:w="3070" w:type="dxa"/>
          </w:tcPr>
          <w:p w14:paraId="515D508B" w14:textId="77777777" w:rsidR="00233FC0" w:rsidRDefault="00233FC0">
            <w:pPr>
              <w:pStyle w:val="TableParagraph"/>
              <w:rPr>
                <w:rFonts w:ascii="Times New Roman"/>
              </w:rPr>
            </w:pPr>
          </w:p>
        </w:tc>
      </w:tr>
    </w:tbl>
    <w:p w14:paraId="515D508D" w14:textId="77777777" w:rsidR="00233FC0" w:rsidRDefault="00233FC0">
      <w:pPr>
        <w:pStyle w:val="Zkladntext"/>
        <w:rPr>
          <w:rFonts w:ascii="Cambria"/>
          <w:b/>
          <w:i/>
          <w:sz w:val="28"/>
        </w:rPr>
      </w:pPr>
    </w:p>
    <w:p w14:paraId="515D508E" w14:textId="77777777" w:rsidR="00233FC0" w:rsidRDefault="00233FC0">
      <w:pPr>
        <w:pStyle w:val="Zkladntext"/>
        <w:spacing w:before="148"/>
        <w:rPr>
          <w:rFonts w:ascii="Cambria"/>
          <w:b/>
          <w:i/>
          <w:sz w:val="28"/>
        </w:rPr>
      </w:pPr>
    </w:p>
    <w:p w14:paraId="515D508F" w14:textId="77777777" w:rsidR="00233FC0" w:rsidRDefault="00FB3855">
      <w:pPr>
        <w:pStyle w:val="Nadpis2"/>
        <w:ind w:right="5"/>
      </w:pPr>
      <w:bookmarkStart w:id="63" w:name="_TOC_250043"/>
      <w:r>
        <w:rPr>
          <w:color w:val="4F80BC"/>
        </w:rPr>
        <w:t>Volitelné</w:t>
      </w:r>
      <w:r>
        <w:rPr>
          <w:color w:val="4F80BC"/>
          <w:spacing w:val="-5"/>
        </w:rPr>
        <w:t xml:space="preserve"> </w:t>
      </w:r>
      <w:bookmarkEnd w:id="63"/>
      <w:r>
        <w:rPr>
          <w:color w:val="4F80BC"/>
          <w:spacing w:val="-2"/>
        </w:rPr>
        <w:t>předměty</w:t>
      </w:r>
    </w:p>
    <w:p w14:paraId="515D5090" w14:textId="77777777" w:rsidR="00233FC0" w:rsidRDefault="00233FC0">
      <w:pPr>
        <w:pStyle w:val="Zkladntext"/>
        <w:spacing w:before="48"/>
        <w:rPr>
          <w:b/>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260"/>
        <w:gridCol w:w="1536"/>
        <w:gridCol w:w="1534"/>
        <w:gridCol w:w="1536"/>
      </w:tblGrid>
      <w:tr w:rsidR="00233FC0" w14:paraId="515D5096" w14:textId="77777777">
        <w:trPr>
          <w:trHeight w:val="309"/>
        </w:trPr>
        <w:tc>
          <w:tcPr>
            <w:tcW w:w="1810" w:type="dxa"/>
          </w:tcPr>
          <w:p w14:paraId="515D5091" w14:textId="77777777" w:rsidR="00233FC0" w:rsidRDefault="00FB3855">
            <w:pPr>
              <w:pStyle w:val="TableParagraph"/>
              <w:spacing w:line="268" w:lineRule="exact"/>
              <w:ind w:left="11" w:right="3"/>
              <w:jc w:val="center"/>
              <w:rPr>
                <w:b/>
              </w:rPr>
            </w:pPr>
            <w:r>
              <w:rPr>
                <w:b/>
                <w:spacing w:val="-2"/>
              </w:rPr>
              <w:t>Ročník</w:t>
            </w:r>
          </w:p>
        </w:tc>
        <w:tc>
          <w:tcPr>
            <w:tcW w:w="1260" w:type="dxa"/>
          </w:tcPr>
          <w:p w14:paraId="515D5092" w14:textId="77777777" w:rsidR="00233FC0" w:rsidRDefault="00FB3855">
            <w:pPr>
              <w:pStyle w:val="TableParagraph"/>
              <w:spacing w:line="268" w:lineRule="exact"/>
              <w:ind w:left="10"/>
              <w:jc w:val="center"/>
              <w:rPr>
                <w:b/>
              </w:rPr>
            </w:pPr>
            <w:r>
              <w:rPr>
                <w:b/>
                <w:spacing w:val="-5"/>
              </w:rPr>
              <w:t>6.</w:t>
            </w:r>
          </w:p>
        </w:tc>
        <w:tc>
          <w:tcPr>
            <w:tcW w:w="1536" w:type="dxa"/>
          </w:tcPr>
          <w:p w14:paraId="515D5093" w14:textId="77777777" w:rsidR="00233FC0" w:rsidRDefault="00FB3855">
            <w:pPr>
              <w:pStyle w:val="TableParagraph"/>
              <w:spacing w:line="268" w:lineRule="exact"/>
              <w:ind w:left="15" w:right="3"/>
              <w:jc w:val="center"/>
              <w:rPr>
                <w:b/>
              </w:rPr>
            </w:pPr>
            <w:r>
              <w:rPr>
                <w:b/>
                <w:spacing w:val="-5"/>
              </w:rPr>
              <w:t>7.</w:t>
            </w:r>
          </w:p>
        </w:tc>
        <w:tc>
          <w:tcPr>
            <w:tcW w:w="1534" w:type="dxa"/>
          </w:tcPr>
          <w:p w14:paraId="515D5094" w14:textId="77777777" w:rsidR="00233FC0" w:rsidRDefault="00FB3855">
            <w:pPr>
              <w:pStyle w:val="TableParagraph"/>
              <w:spacing w:line="268" w:lineRule="exact"/>
              <w:ind w:left="12" w:right="3"/>
              <w:jc w:val="center"/>
              <w:rPr>
                <w:b/>
              </w:rPr>
            </w:pPr>
            <w:r>
              <w:rPr>
                <w:b/>
                <w:spacing w:val="-5"/>
              </w:rPr>
              <w:t>8.</w:t>
            </w:r>
          </w:p>
        </w:tc>
        <w:tc>
          <w:tcPr>
            <w:tcW w:w="1536" w:type="dxa"/>
          </w:tcPr>
          <w:p w14:paraId="515D5095" w14:textId="77777777" w:rsidR="00233FC0" w:rsidRDefault="00FB3855">
            <w:pPr>
              <w:pStyle w:val="TableParagraph"/>
              <w:spacing w:line="268" w:lineRule="exact"/>
              <w:ind w:left="15" w:right="4"/>
              <w:jc w:val="center"/>
              <w:rPr>
                <w:b/>
              </w:rPr>
            </w:pPr>
            <w:r>
              <w:rPr>
                <w:b/>
                <w:spacing w:val="-5"/>
              </w:rPr>
              <w:t>9.</w:t>
            </w:r>
          </w:p>
        </w:tc>
      </w:tr>
      <w:tr w:rsidR="00233FC0" w14:paraId="515D509C" w14:textId="77777777">
        <w:trPr>
          <w:trHeight w:val="309"/>
        </w:trPr>
        <w:tc>
          <w:tcPr>
            <w:tcW w:w="1810" w:type="dxa"/>
          </w:tcPr>
          <w:p w14:paraId="515D5097" w14:textId="77777777" w:rsidR="00233FC0" w:rsidRDefault="00FB3855">
            <w:pPr>
              <w:pStyle w:val="TableParagraph"/>
              <w:spacing w:line="265" w:lineRule="exact"/>
              <w:ind w:left="11" w:right="2"/>
              <w:jc w:val="center"/>
              <w:rPr>
                <w:b/>
              </w:rPr>
            </w:pPr>
            <w:r>
              <w:rPr>
                <w:b/>
              </w:rPr>
              <w:t>Časová</w:t>
            </w:r>
            <w:r>
              <w:rPr>
                <w:b/>
                <w:spacing w:val="-1"/>
              </w:rPr>
              <w:t xml:space="preserve"> </w:t>
            </w:r>
            <w:r>
              <w:rPr>
                <w:b/>
                <w:spacing w:val="-2"/>
              </w:rPr>
              <w:t>dotace</w:t>
            </w:r>
          </w:p>
        </w:tc>
        <w:tc>
          <w:tcPr>
            <w:tcW w:w="1260" w:type="dxa"/>
          </w:tcPr>
          <w:p w14:paraId="515D5098" w14:textId="77777777" w:rsidR="00233FC0" w:rsidRDefault="00FB3855">
            <w:pPr>
              <w:pStyle w:val="TableParagraph"/>
              <w:spacing w:line="265" w:lineRule="exact"/>
              <w:ind w:left="10" w:right="4"/>
              <w:jc w:val="center"/>
            </w:pPr>
            <w:r>
              <w:rPr>
                <w:spacing w:val="-10"/>
              </w:rPr>
              <w:t>-</w:t>
            </w:r>
          </w:p>
        </w:tc>
        <w:tc>
          <w:tcPr>
            <w:tcW w:w="1536" w:type="dxa"/>
          </w:tcPr>
          <w:p w14:paraId="515D5099" w14:textId="77777777" w:rsidR="00233FC0" w:rsidRDefault="00FB3855">
            <w:pPr>
              <w:pStyle w:val="TableParagraph"/>
              <w:spacing w:line="265" w:lineRule="exact"/>
              <w:ind w:left="15" w:right="1"/>
              <w:jc w:val="center"/>
            </w:pPr>
            <w:r>
              <w:rPr>
                <w:spacing w:val="-10"/>
              </w:rPr>
              <w:t>-</w:t>
            </w:r>
          </w:p>
        </w:tc>
        <w:tc>
          <w:tcPr>
            <w:tcW w:w="1534" w:type="dxa"/>
          </w:tcPr>
          <w:p w14:paraId="515D509A" w14:textId="77777777" w:rsidR="00233FC0" w:rsidRDefault="00FB3855">
            <w:pPr>
              <w:pStyle w:val="TableParagraph"/>
              <w:spacing w:line="265" w:lineRule="exact"/>
              <w:ind w:left="12" w:right="3"/>
              <w:jc w:val="center"/>
            </w:pPr>
            <w:r>
              <w:rPr>
                <w:spacing w:val="-5"/>
              </w:rPr>
              <w:t>0+1</w:t>
            </w:r>
          </w:p>
        </w:tc>
        <w:tc>
          <w:tcPr>
            <w:tcW w:w="1536" w:type="dxa"/>
          </w:tcPr>
          <w:p w14:paraId="515D509B" w14:textId="77777777" w:rsidR="00233FC0" w:rsidRDefault="00FB3855">
            <w:pPr>
              <w:pStyle w:val="TableParagraph"/>
              <w:spacing w:line="265" w:lineRule="exact"/>
              <w:ind w:left="15" w:right="4"/>
              <w:jc w:val="center"/>
            </w:pPr>
            <w:r>
              <w:rPr>
                <w:spacing w:val="-5"/>
              </w:rPr>
              <w:t>0+1</w:t>
            </w:r>
          </w:p>
        </w:tc>
      </w:tr>
      <w:tr w:rsidR="00233FC0" w14:paraId="515D509F" w14:textId="77777777">
        <w:trPr>
          <w:trHeight w:val="309"/>
        </w:trPr>
        <w:tc>
          <w:tcPr>
            <w:tcW w:w="1810" w:type="dxa"/>
          </w:tcPr>
          <w:p w14:paraId="515D509D" w14:textId="77777777" w:rsidR="00233FC0" w:rsidRDefault="00FB3855">
            <w:pPr>
              <w:pStyle w:val="TableParagraph"/>
              <w:spacing w:line="265" w:lineRule="exact"/>
              <w:ind w:left="11"/>
              <w:jc w:val="center"/>
              <w:rPr>
                <w:b/>
              </w:rPr>
            </w:pPr>
            <w:r>
              <w:rPr>
                <w:b/>
                <w:spacing w:val="-2"/>
              </w:rPr>
              <w:t>Celkem</w:t>
            </w:r>
          </w:p>
        </w:tc>
        <w:tc>
          <w:tcPr>
            <w:tcW w:w="5866" w:type="dxa"/>
            <w:gridSpan w:val="4"/>
          </w:tcPr>
          <w:p w14:paraId="515D509E" w14:textId="77777777" w:rsidR="00233FC0" w:rsidRDefault="00FB3855">
            <w:pPr>
              <w:pStyle w:val="TableParagraph"/>
              <w:spacing w:line="265" w:lineRule="exact"/>
              <w:ind w:left="12" w:right="1"/>
              <w:jc w:val="center"/>
            </w:pPr>
            <w:r>
              <w:rPr>
                <w:spacing w:val="-5"/>
              </w:rPr>
              <w:t>0+2</w:t>
            </w:r>
          </w:p>
        </w:tc>
      </w:tr>
    </w:tbl>
    <w:p w14:paraId="515D50A0" w14:textId="77777777" w:rsidR="00233FC0" w:rsidRDefault="00233FC0">
      <w:pPr>
        <w:pStyle w:val="Zkladntext"/>
        <w:spacing w:before="199"/>
        <w:rPr>
          <w:b/>
        </w:rPr>
      </w:pPr>
    </w:p>
    <w:p w14:paraId="515D50A1" w14:textId="77777777" w:rsidR="00233FC0" w:rsidRDefault="00FB3855">
      <w:pPr>
        <w:pStyle w:val="Nadpis3"/>
        <w:rPr>
          <w:rFonts w:ascii="Cambria" w:hAnsi="Cambria"/>
        </w:rPr>
      </w:pPr>
      <w:bookmarkStart w:id="64" w:name="_TOC_250042"/>
      <w:r>
        <w:rPr>
          <w:rFonts w:ascii="Cambria" w:hAnsi="Cambria"/>
          <w:color w:val="4F80BC"/>
        </w:rPr>
        <w:t>Seminář z</w:t>
      </w:r>
      <w:r>
        <w:rPr>
          <w:rFonts w:ascii="Cambria" w:hAnsi="Cambria"/>
          <w:color w:val="4F80BC"/>
          <w:spacing w:val="-1"/>
        </w:rPr>
        <w:t xml:space="preserve"> </w:t>
      </w:r>
      <w:r>
        <w:rPr>
          <w:rFonts w:ascii="Cambria" w:hAnsi="Cambria"/>
          <w:color w:val="4F80BC"/>
        </w:rPr>
        <w:t>českého</w:t>
      </w:r>
      <w:r>
        <w:rPr>
          <w:rFonts w:ascii="Cambria" w:hAnsi="Cambria"/>
          <w:color w:val="4F80BC"/>
          <w:spacing w:val="-1"/>
        </w:rPr>
        <w:t xml:space="preserve"> </w:t>
      </w:r>
      <w:bookmarkEnd w:id="64"/>
      <w:r>
        <w:rPr>
          <w:rFonts w:ascii="Cambria" w:hAnsi="Cambria"/>
          <w:color w:val="4F80BC"/>
          <w:spacing w:val="-2"/>
        </w:rPr>
        <w:t>jazyka</w:t>
      </w:r>
    </w:p>
    <w:p w14:paraId="515D50A2" w14:textId="77777777" w:rsidR="00233FC0" w:rsidRDefault="00233FC0">
      <w:pPr>
        <w:pStyle w:val="Zkladntext"/>
        <w:spacing w:before="212"/>
        <w:rPr>
          <w:rFonts w:ascii="Cambria"/>
          <w:b/>
        </w:rPr>
      </w:pPr>
    </w:p>
    <w:p w14:paraId="515D50A3" w14:textId="77777777" w:rsidR="00233FC0" w:rsidRDefault="00FB3855">
      <w:pPr>
        <w:pStyle w:val="Nadpis4"/>
      </w:pPr>
      <w:r>
        <w:rPr>
          <w:color w:val="4F80BC"/>
          <w:spacing w:val="-2"/>
        </w:rPr>
        <w:t>Charakteristika</w:t>
      </w:r>
    </w:p>
    <w:p w14:paraId="515D50A4" w14:textId="77777777" w:rsidR="00233FC0" w:rsidRDefault="00233FC0">
      <w:pPr>
        <w:pStyle w:val="Zkladntext"/>
        <w:spacing w:before="11"/>
        <w:rPr>
          <w:rFonts w:ascii="Cambria"/>
          <w:b/>
          <w:i/>
        </w:rPr>
      </w:pPr>
    </w:p>
    <w:p w14:paraId="515D50A5" w14:textId="77777777" w:rsidR="00233FC0" w:rsidRDefault="00FB3855">
      <w:pPr>
        <w:pStyle w:val="Zkladntext"/>
        <w:spacing w:line="362" w:lineRule="auto"/>
        <w:ind w:left="236"/>
      </w:pPr>
      <w:r>
        <w:t>Volitelný předmět seminář z českého jazyka je zařazen pro 8.- 9. ročník v</w:t>
      </w:r>
      <w:r>
        <w:rPr>
          <w:spacing w:val="-4"/>
        </w:rPr>
        <w:t xml:space="preserve"> </w:t>
      </w:r>
      <w:r>
        <w:t>hodinové dotaci 1 hodina týdně (2 hodiny 1 x za 14 dní).</w:t>
      </w:r>
    </w:p>
    <w:p w14:paraId="515D50A6" w14:textId="77777777" w:rsidR="00233FC0" w:rsidRDefault="00233FC0">
      <w:pPr>
        <w:pStyle w:val="Zkladntext"/>
        <w:spacing w:before="142"/>
      </w:pPr>
    </w:p>
    <w:p w14:paraId="515D50A7" w14:textId="77777777" w:rsidR="00233FC0" w:rsidRDefault="00FB3855">
      <w:pPr>
        <w:pStyle w:val="Zkladntext"/>
        <w:spacing w:line="360" w:lineRule="auto"/>
        <w:ind w:left="236" w:firstLine="597"/>
      </w:pPr>
      <w:r>
        <w:t>Navazuje velkou měrou na předmět Český jazyk a literatura. Je zaměřen především na hlubší</w:t>
      </w:r>
      <w:r>
        <w:rPr>
          <w:spacing w:val="26"/>
        </w:rPr>
        <w:t xml:space="preserve"> </w:t>
      </w:r>
      <w:r>
        <w:t>pochopení</w:t>
      </w:r>
      <w:r>
        <w:rPr>
          <w:spacing w:val="31"/>
        </w:rPr>
        <w:t xml:space="preserve"> </w:t>
      </w:r>
      <w:r>
        <w:t>problematiky,</w:t>
      </w:r>
      <w:r>
        <w:rPr>
          <w:spacing w:val="29"/>
        </w:rPr>
        <w:t xml:space="preserve"> </w:t>
      </w:r>
      <w:r>
        <w:t>zafixování</w:t>
      </w:r>
      <w:r>
        <w:rPr>
          <w:spacing w:val="31"/>
        </w:rPr>
        <w:t xml:space="preserve"> </w:t>
      </w:r>
      <w:r>
        <w:t>základních</w:t>
      </w:r>
      <w:r>
        <w:rPr>
          <w:spacing w:val="26"/>
        </w:rPr>
        <w:t xml:space="preserve"> </w:t>
      </w:r>
      <w:r>
        <w:t>znalostí</w:t>
      </w:r>
      <w:r>
        <w:rPr>
          <w:spacing w:val="29"/>
        </w:rPr>
        <w:t xml:space="preserve"> </w:t>
      </w:r>
      <w:r>
        <w:t>a</w:t>
      </w:r>
      <w:r>
        <w:rPr>
          <w:spacing w:val="28"/>
        </w:rPr>
        <w:t xml:space="preserve"> </w:t>
      </w:r>
      <w:r>
        <w:t>vědomostí,</w:t>
      </w:r>
      <w:r>
        <w:rPr>
          <w:spacing w:val="28"/>
        </w:rPr>
        <w:t xml:space="preserve"> </w:t>
      </w:r>
      <w:r>
        <w:t>ale</w:t>
      </w:r>
      <w:r>
        <w:rPr>
          <w:spacing w:val="29"/>
        </w:rPr>
        <w:t xml:space="preserve"> </w:t>
      </w:r>
      <w:r>
        <w:t>také</w:t>
      </w:r>
      <w:r>
        <w:rPr>
          <w:spacing w:val="26"/>
        </w:rPr>
        <w:t xml:space="preserve"> </w:t>
      </w:r>
      <w:r>
        <w:t>je</w:t>
      </w:r>
      <w:r>
        <w:rPr>
          <w:spacing w:val="29"/>
        </w:rPr>
        <w:t xml:space="preserve"> </w:t>
      </w:r>
      <w:r>
        <w:rPr>
          <w:spacing w:val="-5"/>
        </w:rPr>
        <w:t>zde</w:t>
      </w:r>
    </w:p>
    <w:p w14:paraId="515D50A8" w14:textId="77777777" w:rsidR="00233FC0" w:rsidRDefault="00233FC0">
      <w:pPr>
        <w:spacing w:line="360" w:lineRule="auto"/>
        <w:sectPr w:rsidR="00233FC0">
          <w:type w:val="continuous"/>
          <w:pgSz w:w="11910" w:h="16840"/>
          <w:pgMar w:top="1380" w:right="1280" w:bottom="1240" w:left="1180" w:header="0" w:footer="1046" w:gutter="0"/>
          <w:cols w:space="708"/>
        </w:sectPr>
      </w:pPr>
    </w:p>
    <w:p w14:paraId="515D50A9" w14:textId="77777777" w:rsidR="00233FC0" w:rsidRDefault="00FB3855">
      <w:pPr>
        <w:pStyle w:val="Zkladntext"/>
        <w:spacing w:before="37" w:line="362" w:lineRule="auto"/>
        <w:ind w:left="236"/>
      </w:pPr>
      <w:r>
        <w:lastRenderedPageBreak/>
        <w:t>prostor pro rozšíření učiva, na které nezbývá při běžných hodinách čas. Žáci si tak rozšíří své znalosti a vědomosti jak z oblasti gramatiky, tak také slohu a literatury.</w:t>
      </w:r>
    </w:p>
    <w:p w14:paraId="515D50AA" w14:textId="77777777" w:rsidR="00233FC0" w:rsidRDefault="00233FC0">
      <w:pPr>
        <w:pStyle w:val="Zkladntext"/>
        <w:spacing w:before="142"/>
      </w:pPr>
    </w:p>
    <w:p w14:paraId="515D50AB" w14:textId="77777777" w:rsidR="00233FC0" w:rsidRDefault="00FB3855">
      <w:pPr>
        <w:pStyle w:val="Zkladntext"/>
        <w:spacing w:line="360" w:lineRule="auto"/>
        <w:ind w:left="236" w:right="131" w:firstLine="543"/>
        <w:jc w:val="both"/>
      </w:pPr>
      <w:r>
        <w:t>Velkou měrou se seminář z</w:t>
      </w:r>
      <w:r>
        <w:rPr>
          <w:spacing w:val="-2"/>
        </w:rPr>
        <w:t xml:space="preserve"> </w:t>
      </w:r>
      <w:r>
        <w:t>českého jazyka věnuje přípravě žáků na přijímací zkoušky. Žáci řeší úkoly zajímavým způsobem,</w:t>
      </w:r>
      <w:r>
        <w:rPr>
          <w:spacing w:val="-2"/>
        </w:rPr>
        <w:t xml:space="preserve"> </w:t>
      </w:r>
      <w:r>
        <w:t>důležitý je individuální a aktivní přístup. Své</w:t>
      </w:r>
      <w:r>
        <w:rPr>
          <w:spacing w:val="-2"/>
        </w:rPr>
        <w:t xml:space="preserve"> </w:t>
      </w:r>
      <w:r>
        <w:t xml:space="preserve">dovednosti si procvičují a zdokonalují pomocí nejrůznějších testů, komplexních jazykových rozborů a </w:t>
      </w:r>
      <w:r>
        <w:rPr>
          <w:spacing w:val="-2"/>
        </w:rPr>
        <w:t>kvízů.</w:t>
      </w:r>
    </w:p>
    <w:p w14:paraId="515D50AC" w14:textId="77777777" w:rsidR="00233FC0" w:rsidRDefault="00233FC0">
      <w:pPr>
        <w:pStyle w:val="Zkladntext"/>
        <w:spacing w:before="145"/>
      </w:pPr>
    </w:p>
    <w:p w14:paraId="515D50AD" w14:textId="77777777" w:rsidR="00233FC0" w:rsidRDefault="00FB3855">
      <w:pPr>
        <w:pStyle w:val="Zkladntext"/>
        <w:spacing w:line="360" w:lineRule="auto"/>
        <w:ind w:left="236" w:right="133" w:firstLine="600"/>
        <w:jc w:val="both"/>
      </w:pPr>
      <w:r>
        <w:t>Žáci jsou hodnoceni hlavně podle snahy a vynaloženého úsilí a také podle toho, jak aktivně se v hodinách zapojují.</w:t>
      </w:r>
    </w:p>
    <w:p w14:paraId="515D50AE" w14:textId="77777777" w:rsidR="00233FC0" w:rsidRDefault="00233FC0">
      <w:pPr>
        <w:pStyle w:val="Zkladntext"/>
      </w:pPr>
    </w:p>
    <w:p w14:paraId="515D50AF" w14:textId="77777777" w:rsidR="00233FC0" w:rsidRDefault="00233FC0">
      <w:pPr>
        <w:pStyle w:val="Zkladntext"/>
        <w:spacing w:before="54"/>
      </w:pPr>
    </w:p>
    <w:p w14:paraId="515D50B0" w14:textId="77777777" w:rsidR="00233FC0" w:rsidRDefault="00FB3855">
      <w:pPr>
        <w:spacing w:before="1"/>
        <w:ind w:left="236"/>
        <w:rPr>
          <w:b/>
          <w:i/>
          <w:sz w:val="24"/>
        </w:rPr>
      </w:pPr>
      <w:r>
        <w:rPr>
          <w:b/>
          <w:i/>
          <w:color w:val="4F80BC"/>
          <w:sz w:val="24"/>
        </w:rPr>
        <w:t>Výchovn</w:t>
      </w:r>
      <w:r>
        <w:rPr>
          <w:rFonts w:ascii="Cambria" w:hAnsi="Cambria"/>
          <w:b/>
          <w:i/>
          <w:color w:val="4F80BC"/>
          <w:sz w:val="24"/>
        </w:rPr>
        <w:t>é a vzdělávací</w:t>
      </w:r>
      <w:r>
        <w:rPr>
          <w:rFonts w:ascii="Cambria" w:hAnsi="Cambria"/>
          <w:b/>
          <w:i/>
          <w:color w:val="4F80BC"/>
          <w:spacing w:val="1"/>
          <w:sz w:val="24"/>
        </w:rPr>
        <w:t xml:space="preserve"> </w:t>
      </w:r>
      <w:r>
        <w:rPr>
          <w:rFonts w:ascii="Cambria" w:hAnsi="Cambria"/>
          <w:b/>
          <w:i/>
          <w:color w:val="4F80BC"/>
          <w:spacing w:val="-2"/>
          <w:sz w:val="24"/>
        </w:rPr>
        <w:t>strategie</w:t>
      </w:r>
      <w:r>
        <w:rPr>
          <w:b/>
          <w:i/>
          <w:color w:val="4F80BC"/>
          <w:spacing w:val="-2"/>
          <w:sz w:val="24"/>
        </w:rPr>
        <w:t>:</w:t>
      </w:r>
    </w:p>
    <w:p w14:paraId="515D50B1" w14:textId="77777777" w:rsidR="00233FC0" w:rsidRDefault="00233FC0">
      <w:pPr>
        <w:pStyle w:val="Zkladntext"/>
        <w:spacing w:before="145"/>
        <w:rPr>
          <w:b/>
          <w:i/>
        </w:rPr>
      </w:pPr>
    </w:p>
    <w:p w14:paraId="515D50B2" w14:textId="77777777" w:rsidR="00233FC0" w:rsidRDefault="00FB3855">
      <w:pPr>
        <w:pStyle w:val="Nadpis3"/>
        <w:spacing w:before="1"/>
      </w:pPr>
      <w:r>
        <w:t>Kompetence</w:t>
      </w:r>
      <w:r>
        <w:rPr>
          <w:spacing w:val="-2"/>
        </w:rPr>
        <w:t xml:space="preserve"> </w:t>
      </w:r>
      <w:r>
        <w:t>k</w:t>
      </w:r>
      <w:r>
        <w:rPr>
          <w:spacing w:val="1"/>
        </w:rPr>
        <w:t xml:space="preserve"> </w:t>
      </w:r>
      <w:r>
        <w:rPr>
          <w:spacing w:val="-4"/>
        </w:rPr>
        <w:t>učení</w:t>
      </w:r>
    </w:p>
    <w:p w14:paraId="515D50B3" w14:textId="77777777" w:rsidR="00233FC0" w:rsidRDefault="00FB3855">
      <w:pPr>
        <w:pStyle w:val="Odstavecseseznamem"/>
        <w:numPr>
          <w:ilvl w:val="0"/>
          <w:numId w:val="52"/>
        </w:numPr>
        <w:tabs>
          <w:tab w:val="left" w:pos="363"/>
        </w:tabs>
        <w:ind w:left="363" w:hanging="127"/>
        <w:rPr>
          <w:sz w:val="24"/>
        </w:rPr>
      </w:pPr>
      <w:r>
        <w:rPr>
          <w:sz w:val="24"/>
        </w:rPr>
        <w:t>během</w:t>
      </w:r>
      <w:r>
        <w:rPr>
          <w:spacing w:val="-3"/>
          <w:sz w:val="24"/>
        </w:rPr>
        <w:t xml:space="preserve"> </w:t>
      </w:r>
      <w:r>
        <w:rPr>
          <w:sz w:val="24"/>
        </w:rPr>
        <w:t>výuky</w:t>
      </w:r>
      <w:r>
        <w:rPr>
          <w:spacing w:val="-2"/>
          <w:sz w:val="24"/>
        </w:rPr>
        <w:t xml:space="preserve"> </w:t>
      </w:r>
      <w:r>
        <w:rPr>
          <w:sz w:val="24"/>
        </w:rPr>
        <w:t>klademe</w:t>
      </w:r>
      <w:r>
        <w:rPr>
          <w:spacing w:val="-2"/>
          <w:sz w:val="24"/>
        </w:rPr>
        <w:t xml:space="preserve"> </w:t>
      </w:r>
      <w:r>
        <w:rPr>
          <w:sz w:val="24"/>
        </w:rPr>
        <w:t>důraz</w:t>
      </w:r>
      <w:r>
        <w:rPr>
          <w:spacing w:val="1"/>
          <w:sz w:val="24"/>
        </w:rPr>
        <w:t xml:space="preserve"> </w:t>
      </w:r>
      <w:r>
        <w:rPr>
          <w:sz w:val="24"/>
        </w:rPr>
        <w:t>na čtení</w:t>
      </w:r>
      <w:r>
        <w:rPr>
          <w:spacing w:val="1"/>
          <w:sz w:val="24"/>
        </w:rPr>
        <w:t xml:space="preserve"> </w:t>
      </w:r>
      <w:r>
        <w:rPr>
          <w:sz w:val="24"/>
        </w:rPr>
        <w:t>s porozuměním, prací</w:t>
      </w:r>
      <w:r>
        <w:rPr>
          <w:spacing w:val="-2"/>
          <w:sz w:val="24"/>
        </w:rPr>
        <w:t xml:space="preserve"> </w:t>
      </w:r>
      <w:r>
        <w:rPr>
          <w:sz w:val="24"/>
        </w:rPr>
        <w:t>s textem, vyhledávání</w:t>
      </w:r>
      <w:r>
        <w:rPr>
          <w:spacing w:val="-2"/>
          <w:sz w:val="24"/>
        </w:rPr>
        <w:t xml:space="preserve"> informací</w:t>
      </w:r>
    </w:p>
    <w:p w14:paraId="515D50B4" w14:textId="77777777" w:rsidR="00233FC0" w:rsidRDefault="00FB3855">
      <w:pPr>
        <w:pStyle w:val="Odstavecseseznamem"/>
        <w:numPr>
          <w:ilvl w:val="0"/>
          <w:numId w:val="52"/>
        </w:numPr>
        <w:tabs>
          <w:tab w:val="left" w:pos="363"/>
        </w:tabs>
        <w:ind w:left="363" w:hanging="127"/>
        <w:rPr>
          <w:sz w:val="24"/>
        </w:rPr>
      </w:pPr>
      <w:r>
        <w:rPr>
          <w:sz w:val="24"/>
        </w:rPr>
        <w:t>pracujeme</w:t>
      </w:r>
      <w:r>
        <w:rPr>
          <w:spacing w:val="-2"/>
          <w:sz w:val="24"/>
        </w:rPr>
        <w:t xml:space="preserve"> </w:t>
      </w:r>
      <w:r>
        <w:rPr>
          <w:sz w:val="24"/>
        </w:rPr>
        <w:t>s chybou</w:t>
      </w:r>
      <w:r>
        <w:rPr>
          <w:spacing w:val="-2"/>
          <w:sz w:val="24"/>
        </w:rPr>
        <w:t xml:space="preserve"> </w:t>
      </w:r>
      <w:r>
        <w:rPr>
          <w:sz w:val="24"/>
        </w:rPr>
        <w:t>žáka</w:t>
      </w:r>
      <w:r>
        <w:rPr>
          <w:spacing w:val="-3"/>
          <w:sz w:val="24"/>
        </w:rPr>
        <w:t xml:space="preserve"> </w:t>
      </w:r>
      <w:r>
        <w:rPr>
          <w:sz w:val="24"/>
        </w:rPr>
        <w:t>jako</w:t>
      </w:r>
      <w:r>
        <w:rPr>
          <w:spacing w:val="-2"/>
          <w:sz w:val="24"/>
        </w:rPr>
        <w:t xml:space="preserve"> </w:t>
      </w:r>
      <w:r>
        <w:rPr>
          <w:sz w:val="24"/>
        </w:rPr>
        <w:t>s</w:t>
      </w:r>
      <w:r>
        <w:rPr>
          <w:spacing w:val="2"/>
          <w:sz w:val="24"/>
        </w:rPr>
        <w:t xml:space="preserve"> </w:t>
      </w:r>
      <w:r>
        <w:rPr>
          <w:sz w:val="24"/>
        </w:rPr>
        <w:t>příležitostí,</w:t>
      </w:r>
      <w:r>
        <w:rPr>
          <w:spacing w:val="-3"/>
          <w:sz w:val="24"/>
        </w:rPr>
        <w:t xml:space="preserve"> </w:t>
      </w:r>
      <w:r>
        <w:rPr>
          <w:sz w:val="24"/>
        </w:rPr>
        <w:t>jak</w:t>
      </w:r>
      <w:r>
        <w:rPr>
          <w:spacing w:val="-2"/>
          <w:sz w:val="24"/>
        </w:rPr>
        <w:t xml:space="preserve"> </w:t>
      </w:r>
      <w:r>
        <w:rPr>
          <w:sz w:val="24"/>
        </w:rPr>
        <w:t>ukázat</w:t>
      </w:r>
      <w:r>
        <w:rPr>
          <w:spacing w:val="1"/>
          <w:sz w:val="24"/>
        </w:rPr>
        <w:t xml:space="preserve"> </w:t>
      </w:r>
      <w:r>
        <w:rPr>
          <w:sz w:val="24"/>
        </w:rPr>
        <w:t>cestu</w:t>
      </w:r>
      <w:r>
        <w:rPr>
          <w:spacing w:val="-2"/>
          <w:sz w:val="24"/>
        </w:rPr>
        <w:t xml:space="preserve"> </w:t>
      </w:r>
      <w:r>
        <w:rPr>
          <w:sz w:val="24"/>
        </w:rPr>
        <w:t>ke správnému</w:t>
      </w:r>
      <w:r>
        <w:rPr>
          <w:spacing w:val="4"/>
          <w:sz w:val="24"/>
        </w:rPr>
        <w:t xml:space="preserve"> </w:t>
      </w:r>
      <w:r>
        <w:rPr>
          <w:spacing w:val="-2"/>
          <w:sz w:val="24"/>
        </w:rPr>
        <w:t>řešení</w:t>
      </w:r>
    </w:p>
    <w:p w14:paraId="515D50B5" w14:textId="77777777" w:rsidR="00233FC0" w:rsidRDefault="00FB3855">
      <w:pPr>
        <w:pStyle w:val="Odstavecseseznamem"/>
        <w:numPr>
          <w:ilvl w:val="0"/>
          <w:numId w:val="52"/>
        </w:numPr>
        <w:tabs>
          <w:tab w:val="left" w:pos="363"/>
        </w:tabs>
        <w:ind w:left="363" w:hanging="127"/>
        <w:rPr>
          <w:sz w:val="24"/>
        </w:rPr>
      </w:pPr>
      <w:r>
        <w:rPr>
          <w:sz w:val="24"/>
        </w:rPr>
        <w:t>vedeme žáky</w:t>
      </w:r>
      <w:r>
        <w:rPr>
          <w:spacing w:val="-3"/>
          <w:sz w:val="24"/>
        </w:rPr>
        <w:t xml:space="preserve"> </w:t>
      </w:r>
      <w:r>
        <w:rPr>
          <w:sz w:val="24"/>
        </w:rPr>
        <w:t>k účasti</w:t>
      </w:r>
      <w:r>
        <w:rPr>
          <w:spacing w:val="-2"/>
          <w:sz w:val="24"/>
        </w:rPr>
        <w:t xml:space="preserve"> </w:t>
      </w:r>
      <w:r>
        <w:rPr>
          <w:sz w:val="24"/>
        </w:rPr>
        <w:t>v</w:t>
      </w:r>
      <w:r>
        <w:rPr>
          <w:spacing w:val="-1"/>
          <w:sz w:val="24"/>
        </w:rPr>
        <w:t xml:space="preserve"> </w:t>
      </w:r>
      <w:r>
        <w:rPr>
          <w:sz w:val="24"/>
        </w:rPr>
        <w:t>různých</w:t>
      </w:r>
      <w:r>
        <w:rPr>
          <w:spacing w:val="-2"/>
          <w:sz w:val="24"/>
        </w:rPr>
        <w:t xml:space="preserve"> </w:t>
      </w:r>
      <w:r>
        <w:rPr>
          <w:sz w:val="24"/>
        </w:rPr>
        <w:t>soutěžích</w:t>
      </w:r>
      <w:r>
        <w:rPr>
          <w:spacing w:val="1"/>
          <w:sz w:val="24"/>
        </w:rPr>
        <w:t xml:space="preserve"> </w:t>
      </w:r>
      <w:r>
        <w:rPr>
          <w:sz w:val="24"/>
        </w:rPr>
        <w:t>a</w:t>
      </w:r>
      <w:r>
        <w:rPr>
          <w:spacing w:val="-2"/>
          <w:sz w:val="24"/>
        </w:rPr>
        <w:t xml:space="preserve"> olympiádách</w:t>
      </w:r>
    </w:p>
    <w:p w14:paraId="515D50B6" w14:textId="77777777" w:rsidR="00233FC0" w:rsidRDefault="00FB3855">
      <w:pPr>
        <w:pStyle w:val="Odstavecseseznamem"/>
        <w:numPr>
          <w:ilvl w:val="0"/>
          <w:numId w:val="52"/>
        </w:numPr>
        <w:tabs>
          <w:tab w:val="left" w:pos="371"/>
        </w:tabs>
        <w:spacing w:before="149" w:line="360" w:lineRule="auto"/>
        <w:ind w:right="136" w:firstLine="0"/>
        <w:rPr>
          <w:sz w:val="24"/>
        </w:rPr>
      </w:pPr>
      <w:r>
        <w:rPr>
          <w:sz w:val="24"/>
        </w:rPr>
        <w:t>Vedeme žáky k zodpovědnosti za jejich vzdělávání a budoucí život a připravujeme je tak na celoživotní učení</w:t>
      </w:r>
    </w:p>
    <w:p w14:paraId="515D50B7" w14:textId="77777777" w:rsidR="00233FC0" w:rsidRDefault="00233FC0">
      <w:pPr>
        <w:pStyle w:val="Zkladntext"/>
        <w:spacing w:before="146"/>
      </w:pPr>
    </w:p>
    <w:p w14:paraId="515D50B8"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50B9" w14:textId="77777777" w:rsidR="00233FC0" w:rsidRDefault="00FB3855">
      <w:pPr>
        <w:pStyle w:val="Odstavecseseznamem"/>
        <w:numPr>
          <w:ilvl w:val="0"/>
          <w:numId w:val="52"/>
        </w:numPr>
        <w:tabs>
          <w:tab w:val="left" w:pos="416"/>
        </w:tabs>
        <w:ind w:left="416" w:hanging="125"/>
        <w:rPr>
          <w:sz w:val="24"/>
        </w:rPr>
      </w:pPr>
      <w:r>
        <w:rPr>
          <w:sz w:val="24"/>
        </w:rPr>
        <w:t>zadáváme</w:t>
      </w:r>
      <w:r>
        <w:rPr>
          <w:spacing w:val="1"/>
          <w:sz w:val="24"/>
        </w:rPr>
        <w:t xml:space="preserve"> </w:t>
      </w:r>
      <w:r>
        <w:rPr>
          <w:sz w:val="24"/>
        </w:rPr>
        <w:t>úkoly,</w:t>
      </w:r>
      <w:r>
        <w:rPr>
          <w:spacing w:val="-3"/>
          <w:sz w:val="24"/>
        </w:rPr>
        <w:t xml:space="preserve"> </w:t>
      </w:r>
      <w:r>
        <w:rPr>
          <w:sz w:val="24"/>
        </w:rPr>
        <w:t>při</w:t>
      </w:r>
      <w:r>
        <w:rPr>
          <w:spacing w:val="-2"/>
          <w:sz w:val="24"/>
        </w:rPr>
        <w:t xml:space="preserve"> </w:t>
      </w:r>
      <w:r>
        <w:rPr>
          <w:sz w:val="24"/>
        </w:rPr>
        <w:t>kterých</w:t>
      </w:r>
      <w:r>
        <w:rPr>
          <w:spacing w:val="2"/>
          <w:sz w:val="24"/>
        </w:rPr>
        <w:t xml:space="preserve"> </w:t>
      </w:r>
      <w:r>
        <w:rPr>
          <w:sz w:val="24"/>
        </w:rPr>
        <w:t>žáci</w:t>
      </w:r>
      <w:r>
        <w:rPr>
          <w:spacing w:val="-1"/>
          <w:sz w:val="24"/>
        </w:rPr>
        <w:t xml:space="preserve"> </w:t>
      </w:r>
      <w:r>
        <w:rPr>
          <w:spacing w:val="-2"/>
          <w:sz w:val="24"/>
        </w:rPr>
        <w:t>spolupracují</w:t>
      </w:r>
    </w:p>
    <w:p w14:paraId="515D50BA" w14:textId="77777777" w:rsidR="00233FC0" w:rsidRDefault="00FB3855">
      <w:pPr>
        <w:pStyle w:val="Odstavecseseznamem"/>
        <w:numPr>
          <w:ilvl w:val="0"/>
          <w:numId w:val="52"/>
        </w:numPr>
        <w:tabs>
          <w:tab w:val="left" w:pos="363"/>
        </w:tabs>
        <w:ind w:left="363" w:hanging="127"/>
        <w:rPr>
          <w:sz w:val="24"/>
        </w:rPr>
      </w:pPr>
      <w:r>
        <w:rPr>
          <w:sz w:val="24"/>
        </w:rPr>
        <w:t>podporujeme</w:t>
      </w:r>
      <w:r>
        <w:rPr>
          <w:spacing w:val="-2"/>
          <w:sz w:val="24"/>
        </w:rPr>
        <w:t xml:space="preserve"> </w:t>
      </w:r>
      <w:r>
        <w:rPr>
          <w:sz w:val="24"/>
        </w:rPr>
        <w:t>samostatnost,</w:t>
      </w:r>
      <w:r>
        <w:rPr>
          <w:spacing w:val="-4"/>
          <w:sz w:val="24"/>
        </w:rPr>
        <w:t xml:space="preserve"> </w:t>
      </w:r>
      <w:r>
        <w:rPr>
          <w:sz w:val="24"/>
        </w:rPr>
        <w:t>tvořivost</w:t>
      </w:r>
      <w:r>
        <w:rPr>
          <w:spacing w:val="-1"/>
          <w:sz w:val="24"/>
        </w:rPr>
        <w:t xml:space="preserve"> </w:t>
      </w:r>
      <w:r>
        <w:rPr>
          <w:sz w:val="24"/>
        </w:rPr>
        <w:t>a</w:t>
      </w:r>
      <w:r>
        <w:rPr>
          <w:spacing w:val="-1"/>
          <w:sz w:val="24"/>
        </w:rPr>
        <w:t xml:space="preserve"> </w:t>
      </w:r>
      <w:r>
        <w:rPr>
          <w:sz w:val="24"/>
        </w:rPr>
        <w:t>logické</w:t>
      </w:r>
      <w:r>
        <w:rPr>
          <w:spacing w:val="-1"/>
          <w:sz w:val="24"/>
        </w:rPr>
        <w:t xml:space="preserve"> </w:t>
      </w:r>
      <w:r>
        <w:rPr>
          <w:spacing w:val="-2"/>
          <w:sz w:val="24"/>
        </w:rPr>
        <w:t>myšlení</w:t>
      </w:r>
    </w:p>
    <w:p w14:paraId="515D50BB" w14:textId="77777777" w:rsidR="00233FC0" w:rsidRDefault="00FB3855">
      <w:pPr>
        <w:pStyle w:val="Odstavecseseznamem"/>
        <w:numPr>
          <w:ilvl w:val="0"/>
          <w:numId w:val="52"/>
        </w:numPr>
        <w:tabs>
          <w:tab w:val="left" w:pos="363"/>
        </w:tabs>
        <w:ind w:left="363" w:hanging="127"/>
        <w:rPr>
          <w:sz w:val="24"/>
        </w:rPr>
      </w:pPr>
      <w:r>
        <w:rPr>
          <w:sz w:val="24"/>
        </w:rPr>
        <w:t>žáci</w:t>
      </w:r>
      <w:r>
        <w:rPr>
          <w:spacing w:val="-4"/>
          <w:sz w:val="24"/>
        </w:rPr>
        <w:t xml:space="preserve"> </w:t>
      </w:r>
      <w:r>
        <w:rPr>
          <w:sz w:val="24"/>
        </w:rPr>
        <w:t>jsou</w:t>
      </w:r>
      <w:r>
        <w:rPr>
          <w:spacing w:val="-2"/>
          <w:sz w:val="24"/>
        </w:rPr>
        <w:t xml:space="preserve"> </w:t>
      </w:r>
      <w:r>
        <w:rPr>
          <w:sz w:val="24"/>
        </w:rPr>
        <w:t>vedeni</w:t>
      </w:r>
      <w:r>
        <w:rPr>
          <w:spacing w:val="1"/>
          <w:sz w:val="24"/>
        </w:rPr>
        <w:t xml:space="preserve"> </w:t>
      </w:r>
      <w:r>
        <w:rPr>
          <w:sz w:val="24"/>
        </w:rPr>
        <w:t>úměrně věku k</w:t>
      </w:r>
      <w:r>
        <w:rPr>
          <w:spacing w:val="1"/>
          <w:sz w:val="24"/>
        </w:rPr>
        <w:t xml:space="preserve"> </w:t>
      </w:r>
      <w:r>
        <w:rPr>
          <w:sz w:val="24"/>
        </w:rPr>
        <w:t>používání</w:t>
      </w:r>
      <w:r>
        <w:rPr>
          <w:spacing w:val="-3"/>
          <w:sz w:val="24"/>
        </w:rPr>
        <w:t xml:space="preserve"> </w:t>
      </w:r>
      <w:r>
        <w:rPr>
          <w:spacing w:val="-2"/>
          <w:sz w:val="24"/>
        </w:rPr>
        <w:t>Internetu</w:t>
      </w:r>
    </w:p>
    <w:p w14:paraId="515D50BC" w14:textId="77777777" w:rsidR="00233FC0" w:rsidRDefault="00233FC0">
      <w:pPr>
        <w:pStyle w:val="Zkladntext"/>
      </w:pPr>
    </w:p>
    <w:p w14:paraId="515D50BD" w14:textId="77777777" w:rsidR="00233FC0" w:rsidRDefault="00233FC0">
      <w:pPr>
        <w:pStyle w:val="Zkladntext"/>
      </w:pPr>
    </w:p>
    <w:p w14:paraId="515D50BE" w14:textId="77777777" w:rsidR="00233FC0" w:rsidRDefault="00FB3855">
      <w:pPr>
        <w:pStyle w:val="Nadpis3"/>
      </w:pPr>
      <w:r>
        <w:t>Kompetence</w:t>
      </w:r>
      <w:r>
        <w:rPr>
          <w:spacing w:val="1"/>
        </w:rPr>
        <w:t xml:space="preserve"> </w:t>
      </w:r>
      <w:r>
        <w:rPr>
          <w:spacing w:val="-2"/>
        </w:rPr>
        <w:t>komunikativní</w:t>
      </w:r>
    </w:p>
    <w:p w14:paraId="515D50BF" w14:textId="77777777" w:rsidR="00233FC0" w:rsidRDefault="00FB3855">
      <w:pPr>
        <w:pStyle w:val="Odstavecseseznamem"/>
        <w:numPr>
          <w:ilvl w:val="0"/>
          <w:numId w:val="52"/>
        </w:numPr>
        <w:tabs>
          <w:tab w:val="left" w:pos="373"/>
        </w:tabs>
        <w:spacing w:line="362" w:lineRule="auto"/>
        <w:ind w:right="134" w:firstLine="0"/>
        <w:rPr>
          <w:sz w:val="24"/>
        </w:rPr>
      </w:pPr>
      <w:r>
        <w:rPr>
          <w:sz w:val="24"/>
        </w:rPr>
        <w:t>vedeme žáky ke vhodné komunikaci se spolužáky, s učiteli a ostatními dospělými ve škole i mimo ni</w:t>
      </w:r>
    </w:p>
    <w:p w14:paraId="515D50C0" w14:textId="77777777" w:rsidR="00233FC0" w:rsidRDefault="00FB3855">
      <w:pPr>
        <w:pStyle w:val="Odstavecseseznamem"/>
        <w:numPr>
          <w:ilvl w:val="0"/>
          <w:numId w:val="52"/>
        </w:numPr>
        <w:tabs>
          <w:tab w:val="left" w:pos="429"/>
        </w:tabs>
        <w:spacing w:before="0" w:line="360" w:lineRule="auto"/>
        <w:ind w:right="135" w:firstLine="0"/>
        <w:rPr>
          <w:sz w:val="24"/>
        </w:rPr>
      </w:pPr>
      <w:r>
        <w:rPr>
          <w:sz w:val="24"/>
        </w:rPr>
        <w:t>učíme</w:t>
      </w:r>
      <w:r>
        <w:rPr>
          <w:spacing w:val="40"/>
          <w:sz w:val="24"/>
        </w:rPr>
        <w:t xml:space="preserve"> </w:t>
      </w:r>
      <w:r>
        <w:rPr>
          <w:sz w:val="24"/>
        </w:rPr>
        <w:t>žáky</w:t>
      </w:r>
      <w:r>
        <w:rPr>
          <w:spacing w:val="40"/>
          <w:sz w:val="24"/>
        </w:rPr>
        <w:t xml:space="preserve"> </w:t>
      </w:r>
      <w:r>
        <w:rPr>
          <w:sz w:val="24"/>
        </w:rPr>
        <w:t>obhajovat</w:t>
      </w:r>
      <w:r>
        <w:rPr>
          <w:spacing w:val="40"/>
          <w:sz w:val="24"/>
        </w:rPr>
        <w:t xml:space="preserve"> </w:t>
      </w:r>
      <w:r>
        <w:rPr>
          <w:sz w:val="24"/>
        </w:rPr>
        <w:t>a</w:t>
      </w:r>
      <w:r>
        <w:rPr>
          <w:spacing w:val="40"/>
          <w:sz w:val="24"/>
        </w:rPr>
        <w:t xml:space="preserve"> </w:t>
      </w:r>
      <w:r>
        <w:rPr>
          <w:sz w:val="24"/>
        </w:rPr>
        <w:t>argumentovat</w:t>
      </w:r>
      <w:r>
        <w:rPr>
          <w:spacing w:val="40"/>
          <w:sz w:val="24"/>
        </w:rPr>
        <w:t xml:space="preserve"> </w:t>
      </w:r>
      <w:r>
        <w:rPr>
          <w:sz w:val="24"/>
        </w:rPr>
        <w:t>vhodnou</w:t>
      </w:r>
      <w:r>
        <w:rPr>
          <w:spacing w:val="40"/>
          <w:sz w:val="24"/>
        </w:rPr>
        <w:t xml:space="preserve"> </w:t>
      </w:r>
      <w:r>
        <w:rPr>
          <w:sz w:val="24"/>
        </w:rPr>
        <w:t>formou</w:t>
      </w:r>
      <w:r>
        <w:rPr>
          <w:spacing w:val="40"/>
          <w:sz w:val="24"/>
        </w:rPr>
        <w:t xml:space="preserve"> </w:t>
      </w:r>
      <w:r>
        <w:rPr>
          <w:sz w:val="24"/>
        </w:rPr>
        <w:t>svůj</w:t>
      </w:r>
      <w:r>
        <w:rPr>
          <w:spacing w:val="40"/>
          <w:sz w:val="24"/>
        </w:rPr>
        <w:t xml:space="preserve"> </w:t>
      </w:r>
      <w:r>
        <w:rPr>
          <w:sz w:val="24"/>
        </w:rPr>
        <w:t>vlastní</w:t>
      </w:r>
      <w:r>
        <w:rPr>
          <w:spacing w:val="40"/>
          <w:sz w:val="24"/>
        </w:rPr>
        <w:t xml:space="preserve"> </w:t>
      </w:r>
      <w:r>
        <w:rPr>
          <w:sz w:val="24"/>
        </w:rPr>
        <w:t>názor</w:t>
      </w:r>
      <w:r>
        <w:rPr>
          <w:spacing w:val="40"/>
          <w:sz w:val="24"/>
        </w:rPr>
        <w:t xml:space="preserve"> </w:t>
      </w:r>
      <w:r>
        <w:rPr>
          <w:sz w:val="24"/>
        </w:rPr>
        <w:t>a</w:t>
      </w:r>
      <w:r>
        <w:rPr>
          <w:spacing w:val="40"/>
          <w:sz w:val="24"/>
        </w:rPr>
        <w:t xml:space="preserve"> </w:t>
      </w:r>
      <w:r>
        <w:rPr>
          <w:sz w:val="24"/>
        </w:rPr>
        <w:t>zároveň</w:t>
      </w:r>
      <w:r>
        <w:rPr>
          <w:spacing w:val="80"/>
          <w:sz w:val="24"/>
        </w:rPr>
        <w:t xml:space="preserve"> </w:t>
      </w:r>
      <w:r>
        <w:rPr>
          <w:sz w:val="24"/>
        </w:rPr>
        <w:t>poslouchat názor jiných</w:t>
      </w:r>
    </w:p>
    <w:p w14:paraId="515D50C1" w14:textId="77777777" w:rsidR="00233FC0" w:rsidRDefault="00FB3855">
      <w:pPr>
        <w:pStyle w:val="Odstavecseseznamem"/>
        <w:numPr>
          <w:ilvl w:val="0"/>
          <w:numId w:val="52"/>
        </w:numPr>
        <w:tabs>
          <w:tab w:val="left" w:pos="363"/>
        </w:tabs>
        <w:spacing w:before="0" w:line="292" w:lineRule="exact"/>
        <w:ind w:left="363" w:hanging="127"/>
        <w:rPr>
          <w:sz w:val="24"/>
        </w:rPr>
      </w:pPr>
      <w:r>
        <w:rPr>
          <w:sz w:val="24"/>
        </w:rPr>
        <w:t>vedeme žáky</w:t>
      </w:r>
      <w:r>
        <w:rPr>
          <w:spacing w:val="-4"/>
          <w:sz w:val="24"/>
        </w:rPr>
        <w:t xml:space="preserve"> </w:t>
      </w:r>
      <w:r>
        <w:rPr>
          <w:sz w:val="24"/>
        </w:rPr>
        <w:t>k pozitivní</w:t>
      </w:r>
      <w:r>
        <w:rPr>
          <w:spacing w:val="-3"/>
          <w:sz w:val="24"/>
        </w:rPr>
        <w:t xml:space="preserve"> </w:t>
      </w:r>
      <w:r>
        <w:rPr>
          <w:sz w:val="24"/>
        </w:rPr>
        <w:t>prezentaci a</w:t>
      </w:r>
      <w:r>
        <w:rPr>
          <w:spacing w:val="-3"/>
          <w:sz w:val="24"/>
        </w:rPr>
        <w:t xml:space="preserve"> </w:t>
      </w:r>
      <w:r>
        <w:rPr>
          <w:sz w:val="24"/>
        </w:rPr>
        <w:t>reprezentaci</w:t>
      </w:r>
      <w:r>
        <w:rPr>
          <w:spacing w:val="1"/>
          <w:sz w:val="24"/>
        </w:rPr>
        <w:t xml:space="preserve"> </w:t>
      </w:r>
      <w:r>
        <w:rPr>
          <w:sz w:val="24"/>
        </w:rPr>
        <w:t>svojí osoby a svojí</w:t>
      </w:r>
      <w:r>
        <w:rPr>
          <w:spacing w:val="-3"/>
          <w:sz w:val="24"/>
        </w:rPr>
        <w:t xml:space="preserve"> </w:t>
      </w:r>
      <w:r>
        <w:rPr>
          <w:sz w:val="24"/>
        </w:rPr>
        <w:t>školy na</w:t>
      </w:r>
      <w:r>
        <w:rPr>
          <w:spacing w:val="3"/>
          <w:sz w:val="24"/>
        </w:rPr>
        <w:t xml:space="preserve"> </w:t>
      </w:r>
      <w:r>
        <w:rPr>
          <w:spacing w:val="-2"/>
          <w:sz w:val="24"/>
        </w:rPr>
        <w:t>veřejnosti</w:t>
      </w:r>
    </w:p>
    <w:p w14:paraId="515D50C2" w14:textId="77777777" w:rsidR="00233FC0" w:rsidRDefault="00233FC0">
      <w:pPr>
        <w:spacing w:line="292" w:lineRule="exact"/>
        <w:rPr>
          <w:sz w:val="24"/>
        </w:rPr>
        <w:sectPr w:rsidR="00233FC0">
          <w:pgSz w:w="11910" w:h="16840"/>
          <w:pgMar w:top="1360" w:right="1280" w:bottom="1240" w:left="1180" w:header="0" w:footer="1046" w:gutter="0"/>
          <w:cols w:space="708"/>
        </w:sectPr>
      </w:pPr>
    </w:p>
    <w:p w14:paraId="515D50C3" w14:textId="77777777" w:rsidR="00233FC0" w:rsidRDefault="00FB3855">
      <w:pPr>
        <w:pStyle w:val="Nadpis3"/>
        <w:spacing w:before="37"/>
      </w:pPr>
      <w:r>
        <w:lastRenderedPageBreak/>
        <w:t>Kompetence</w:t>
      </w:r>
      <w:r>
        <w:rPr>
          <w:spacing w:val="-1"/>
        </w:rPr>
        <w:t xml:space="preserve"> </w:t>
      </w:r>
      <w:r>
        <w:t xml:space="preserve">sociální a </w:t>
      </w:r>
      <w:r>
        <w:rPr>
          <w:spacing w:val="-2"/>
        </w:rPr>
        <w:t>personální</w:t>
      </w:r>
    </w:p>
    <w:p w14:paraId="515D50C4" w14:textId="77777777" w:rsidR="00233FC0" w:rsidRDefault="00FB3855">
      <w:pPr>
        <w:pStyle w:val="Odstavecseseznamem"/>
        <w:numPr>
          <w:ilvl w:val="0"/>
          <w:numId w:val="52"/>
        </w:numPr>
        <w:tabs>
          <w:tab w:val="left" w:pos="363"/>
        </w:tabs>
        <w:spacing w:before="148"/>
        <w:ind w:left="363" w:hanging="127"/>
        <w:rPr>
          <w:sz w:val="24"/>
        </w:rPr>
      </w:pPr>
      <w:r>
        <w:rPr>
          <w:sz w:val="24"/>
        </w:rPr>
        <w:t>podporujeme</w:t>
      </w:r>
      <w:r>
        <w:rPr>
          <w:spacing w:val="-2"/>
          <w:sz w:val="24"/>
        </w:rPr>
        <w:t xml:space="preserve"> </w:t>
      </w:r>
      <w:r>
        <w:rPr>
          <w:sz w:val="24"/>
        </w:rPr>
        <w:t>skupinovou práci</w:t>
      </w:r>
      <w:r>
        <w:rPr>
          <w:spacing w:val="-1"/>
          <w:sz w:val="24"/>
        </w:rPr>
        <w:t xml:space="preserve"> </w:t>
      </w:r>
      <w:r>
        <w:rPr>
          <w:sz w:val="24"/>
        </w:rPr>
        <w:t>a</w:t>
      </w:r>
      <w:r>
        <w:rPr>
          <w:spacing w:val="1"/>
          <w:sz w:val="24"/>
        </w:rPr>
        <w:t xml:space="preserve"> </w:t>
      </w:r>
      <w:r>
        <w:rPr>
          <w:sz w:val="24"/>
        </w:rPr>
        <w:t>kooperativní</w:t>
      </w:r>
      <w:r>
        <w:rPr>
          <w:spacing w:val="-4"/>
          <w:sz w:val="24"/>
        </w:rPr>
        <w:t xml:space="preserve"> </w:t>
      </w:r>
      <w:r>
        <w:rPr>
          <w:spacing w:val="-2"/>
          <w:sz w:val="24"/>
        </w:rPr>
        <w:t>vyučování</w:t>
      </w:r>
    </w:p>
    <w:p w14:paraId="515D50C5" w14:textId="77777777" w:rsidR="00233FC0" w:rsidRDefault="00FB3855">
      <w:pPr>
        <w:pStyle w:val="Odstavecseseznamem"/>
        <w:numPr>
          <w:ilvl w:val="0"/>
          <w:numId w:val="52"/>
        </w:numPr>
        <w:tabs>
          <w:tab w:val="left" w:pos="363"/>
        </w:tabs>
        <w:spacing w:before="147"/>
        <w:ind w:left="363" w:hanging="127"/>
        <w:rPr>
          <w:sz w:val="24"/>
        </w:rPr>
      </w:pPr>
      <w:r>
        <w:rPr>
          <w:sz w:val="24"/>
        </w:rPr>
        <w:t>podporujeme</w:t>
      </w:r>
      <w:r>
        <w:rPr>
          <w:spacing w:val="-4"/>
          <w:sz w:val="24"/>
        </w:rPr>
        <w:t xml:space="preserve"> </w:t>
      </w:r>
      <w:r>
        <w:rPr>
          <w:sz w:val="24"/>
        </w:rPr>
        <w:t>integraci</w:t>
      </w:r>
      <w:r>
        <w:rPr>
          <w:spacing w:val="-2"/>
          <w:sz w:val="24"/>
        </w:rPr>
        <w:t xml:space="preserve"> </w:t>
      </w:r>
      <w:r>
        <w:rPr>
          <w:sz w:val="24"/>
        </w:rPr>
        <w:t>žáků</w:t>
      </w:r>
      <w:r>
        <w:rPr>
          <w:spacing w:val="-1"/>
          <w:sz w:val="24"/>
        </w:rPr>
        <w:t xml:space="preserve"> </w:t>
      </w:r>
      <w:r>
        <w:rPr>
          <w:sz w:val="24"/>
        </w:rPr>
        <w:t>se</w:t>
      </w:r>
      <w:r>
        <w:rPr>
          <w:spacing w:val="-2"/>
          <w:sz w:val="24"/>
        </w:rPr>
        <w:t xml:space="preserve"> </w:t>
      </w:r>
      <w:r>
        <w:rPr>
          <w:sz w:val="24"/>
        </w:rPr>
        <w:t>specifickými</w:t>
      </w:r>
      <w:r>
        <w:rPr>
          <w:spacing w:val="1"/>
          <w:sz w:val="24"/>
        </w:rPr>
        <w:t xml:space="preserve"> </w:t>
      </w:r>
      <w:r>
        <w:rPr>
          <w:sz w:val="24"/>
        </w:rPr>
        <w:t>poruchami</w:t>
      </w:r>
      <w:r>
        <w:rPr>
          <w:spacing w:val="-3"/>
          <w:sz w:val="24"/>
        </w:rPr>
        <w:t xml:space="preserve"> </w:t>
      </w:r>
      <w:r>
        <w:rPr>
          <w:sz w:val="24"/>
        </w:rPr>
        <w:t>učení</w:t>
      </w:r>
      <w:r>
        <w:rPr>
          <w:spacing w:val="-1"/>
          <w:sz w:val="24"/>
        </w:rPr>
        <w:t xml:space="preserve"> </w:t>
      </w:r>
      <w:r>
        <w:rPr>
          <w:sz w:val="24"/>
        </w:rPr>
        <w:t>do</w:t>
      </w:r>
      <w:r>
        <w:rPr>
          <w:spacing w:val="-3"/>
          <w:sz w:val="24"/>
        </w:rPr>
        <w:t xml:space="preserve"> </w:t>
      </w:r>
      <w:r>
        <w:rPr>
          <w:sz w:val="24"/>
        </w:rPr>
        <w:t>třídních</w:t>
      </w:r>
      <w:r>
        <w:rPr>
          <w:spacing w:val="-2"/>
          <w:sz w:val="24"/>
        </w:rPr>
        <w:t xml:space="preserve"> kolektivů</w:t>
      </w:r>
    </w:p>
    <w:p w14:paraId="515D50C6" w14:textId="77777777" w:rsidR="00233FC0" w:rsidRDefault="00FB3855">
      <w:pPr>
        <w:pStyle w:val="Odstavecseseznamem"/>
        <w:numPr>
          <w:ilvl w:val="0"/>
          <w:numId w:val="52"/>
        </w:numPr>
        <w:tabs>
          <w:tab w:val="left" w:pos="363"/>
        </w:tabs>
        <w:ind w:left="363" w:hanging="127"/>
        <w:rPr>
          <w:sz w:val="24"/>
        </w:rPr>
      </w:pPr>
      <w:r>
        <w:rPr>
          <w:sz w:val="24"/>
        </w:rPr>
        <w:t>podporujeme</w:t>
      </w:r>
      <w:r>
        <w:rPr>
          <w:spacing w:val="-3"/>
          <w:sz w:val="24"/>
        </w:rPr>
        <w:t xml:space="preserve"> </w:t>
      </w:r>
      <w:r>
        <w:rPr>
          <w:sz w:val="24"/>
        </w:rPr>
        <w:t>vzájemnou pomoc</w:t>
      </w:r>
      <w:r>
        <w:rPr>
          <w:spacing w:val="-4"/>
          <w:sz w:val="24"/>
        </w:rPr>
        <w:t xml:space="preserve"> žáků</w:t>
      </w:r>
    </w:p>
    <w:p w14:paraId="515D50C7" w14:textId="77777777" w:rsidR="00233FC0" w:rsidRDefault="00FB3855">
      <w:pPr>
        <w:pStyle w:val="Nadpis3"/>
        <w:spacing w:before="146"/>
      </w:pPr>
      <w:r>
        <w:t>Kompetence</w:t>
      </w:r>
      <w:r>
        <w:rPr>
          <w:spacing w:val="1"/>
        </w:rPr>
        <w:t xml:space="preserve"> </w:t>
      </w:r>
      <w:r>
        <w:rPr>
          <w:spacing w:val="-2"/>
        </w:rPr>
        <w:t>občanské</w:t>
      </w:r>
    </w:p>
    <w:p w14:paraId="515D50C8" w14:textId="77777777" w:rsidR="00233FC0" w:rsidRDefault="00FB3855">
      <w:pPr>
        <w:pStyle w:val="Odstavecseseznamem"/>
        <w:numPr>
          <w:ilvl w:val="0"/>
          <w:numId w:val="52"/>
        </w:numPr>
        <w:tabs>
          <w:tab w:val="left" w:pos="363"/>
        </w:tabs>
        <w:ind w:left="363" w:hanging="127"/>
        <w:rPr>
          <w:sz w:val="24"/>
        </w:rPr>
      </w:pPr>
      <w:r>
        <w:rPr>
          <w:sz w:val="24"/>
        </w:rPr>
        <w:t>vedeme žáky</w:t>
      </w:r>
      <w:r>
        <w:rPr>
          <w:spacing w:val="-4"/>
          <w:sz w:val="24"/>
        </w:rPr>
        <w:t xml:space="preserve"> </w:t>
      </w:r>
      <w:r>
        <w:rPr>
          <w:sz w:val="24"/>
        </w:rPr>
        <w:t>k</w:t>
      </w:r>
      <w:r>
        <w:rPr>
          <w:spacing w:val="1"/>
          <w:sz w:val="24"/>
        </w:rPr>
        <w:t xml:space="preserve"> </w:t>
      </w:r>
      <w:r>
        <w:rPr>
          <w:sz w:val="24"/>
        </w:rPr>
        <w:t>sebeúctě</w:t>
      </w:r>
      <w:r>
        <w:rPr>
          <w:spacing w:val="-2"/>
          <w:sz w:val="24"/>
        </w:rPr>
        <w:t xml:space="preserve"> </w:t>
      </w:r>
      <w:r>
        <w:rPr>
          <w:sz w:val="24"/>
        </w:rPr>
        <w:t>a</w:t>
      </w:r>
      <w:r>
        <w:rPr>
          <w:spacing w:val="2"/>
          <w:sz w:val="24"/>
        </w:rPr>
        <w:t xml:space="preserve"> </w:t>
      </w:r>
      <w:r>
        <w:rPr>
          <w:sz w:val="24"/>
        </w:rPr>
        <w:t>k</w:t>
      </w:r>
      <w:r>
        <w:rPr>
          <w:spacing w:val="-1"/>
          <w:sz w:val="24"/>
        </w:rPr>
        <w:t xml:space="preserve"> </w:t>
      </w:r>
      <w:r>
        <w:rPr>
          <w:sz w:val="24"/>
        </w:rPr>
        <w:t>úctě k</w:t>
      </w:r>
      <w:r>
        <w:rPr>
          <w:spacing w:val="-2"/>
          <w:sz w:val="24"/>
        </w:rPr>
        <w:t xml:space="preserve"> </w:t>
      </w:r>
      <w:r>
        <w:rPr>
          <w:sz w:val="24"/>
        </w:rPr>
        <w:t>druhým</w:t>
      </w:r>
      <w:r>
        <w:rPr>
          <w:spacing w:val="1"/>
          <w:sz w:val="24"/>
        </w:rPr>
        <w:t xml:space="preserve"> </w:t>
      </w:r>
      <w:r>
        <w:rPr>
          <w:spacing w:val="-2"/>
          <w:sz w:val="24"/>
        </w:rPr>
        <w:t>lidem</w:t>
      </w:r>
    </w:p>
    <w:p w14:paraId="515D50C9" w14:textId="77777777" w:rsidR="00233FC0" w:rsidRDefault="00FB3855">
      <w:pPr>
        <w:pStyle w:val="Odstavecseseznamem"/>
        <w:numPr>
          <w:ilvl w:val="0"/>
          <w:numId w:val="52"/>
        </w:numPr>
        <w:tabs>
          <w:tab w:val="left" w:pos="363"/>
        </w:tabs>
        <w:spacing w:before="147"/>
        <w:ind w:left="363" w:hanging="127"/>
        <w:rPr>
          <w:sz w:val="24"/>
        </w:rPr>
      </w:pPr>
      <w:r>
        <w:rPr>
          <w:sz w:val="24"/>
        </w:rPr>
        <w:t>sledujeme</w:t>
      </w:r>
      <w:r>
        <w:rPr>
          <w:spacing w:val="-1"/>
          <w:sz w:val="24"/>
        </w:rPr>
        <w:t xml:space="preserve"> </w:t>
      </w:r>
      <w:r>
        <w:rPr>
          <w:sz w:val="24"/>
        </w:rPr>
        <w:t>chování</w:t>
      </w:r>
      <w:r>
        <w:rPr>
          <w:spacing w:val="1"/>
          <w:sz w:val="24"/>
        </w:rPr>
        <w:t xml:space="preserve"> </w:t>
      </w:r>
      <w:r>
        <w:rPr>
          <w:sz w:val="24"/>
        </w:rPr>
        <w:t>žáků</w:t>
      </w:r>
      <w:r>
        <w:rPr>
          <w:spacing w:val="-2"/>
          <w:sz w:val="24"/>
        </w:rPr>
        <w:t xml:space="preserve"> </w:t>
      </w:r>
      <w:r>
        <w:rPr>
          <w:sz w:val="24"/>
        </w:rPr>
        <w:t>a</w:t>
      </w:r>
      <w:r>
        <w:rPr>
          <w:spacing w:val="-1"/>
          <w:sz w:val="24"/>
        </w:rPr>
        <w:t xml:space="preserve"> </w:t>
      </w:r>
      <w:r>
        <w:rPr>
          <w:sz w:val="24"/>
        </w:rPr>
        <w:t>včas přijímáme</w:t>
      </w:r>
      <w:r>
        <w:rPr>
          <w:spacing w:val="-2"/>
          <w:sz w:val="24"/>
        </w:rPr>
        <w:t xml:space="preserve"> </w:t>
      </w:r>
      <w:r>
        <w:rPr>
          <w:sz w:val="24"/>
        </w:rPr>
        <w:t xml:space="preserve">účinná </w:t>
      </w:r>
      <w:r>
        <w:rPr>
          <w:spacing w:val="-2"/>
          <w:sz w:val="24"/>
        </w:rPr>
        <w:t>opatření</w:t>
      </w:r>
    </w:p>
    <w:p w14:paraId="515D50CA" w14:textId="77777777" w:rsidR="00233FC0" w:rsidRDefault="00FB3855">
      <w:pPr>
        <w:pStyle w:val="Odstavecseseznamem"/>
        <w:numPr>
          <w:ilvl w:val="0"/>
          <w:numId w:val="52"/>
        </w:numPr>
        <w:tabs>
          <w:tab w:val="left" w:pos="363"/>
        </w:tabs>
        <w:ind w:left="363" w:hanging="127"/>
        <w:rPr>
          <w:sz w:val="24"/>
        </w:rPr>
      </w:pPr>
      <w:r>
        <w:rPr>
          <w:sz w:val="24"/>
        </w:rPr>
        <w:t>při</w:t>
      </w:r>
      <w:r>
        <w:rPr>
          <w:spacing w:val="-6"/>
          <w:sz w:val="24"/>
        </w:rPr>
        <w:t xml:space="preserve"> </w:t>
      </w:r>
      <w:r>
        <w:rPr>
          <w:sz w:val="24"/>
        </w:rPr>
        <w:t>hodnocení</w:t>
      </w:r>
      <w:r>
        <w:rPr>
          <w:spacing w:val="-3"/>
          <w:sz w:val="24"/>
        </w:rPr>
        <w:t xml:space="preserve"> </w:t>
      </w:r>
      <w:r>
        <w:rPr>
          <w:sz w:val="24"/>
        </w:rPr>
        <w:t>používáme</w:t>
      </w:r>
      <w:r>
        <w:rPr>
          <w:spacing w:val="2"/>
          <w:sz w:val="24"/>
        </w:rPr>
        <w:t xml:space="preserve"> </w:t>
      </w:r>
      <w:r>
        <w:rPr>
          <w:sz w:val="24"/>
        </w:rPr>
        <w:t>především</w:t>
      </w:r>
      <w:r>
        <w:rPr>
          <w:spacing w:val="-3"/>
          <w:sz w:val="24"/>
        </w:rPr>
        <w:t xml:space="preserve"> </w:t>
      </w:r>
      <w:r>
        <w:rPr>
          <w:sz w:val="24"/>
        </w:rPr>
        <w:t xml:space="preserve">prvky pozitivní </w:t>
      </w:r>
      <w:r>
        <w:rPr>
          <w:spacing w:val="-2"/>
          <w:sz w:val="24"/>
        </w:rPr>
        <w:t>motivace</w:t>
      </w:r>
    </w:p>
    <w:p w14:paraId="515D50CB" w14:textId="77777777" w:rsidR="00233FC0" w:rsidRDefault="00233FC0">
      <w:pPr>
        <w:pStyle w:val="Zkladntext"/>
        <w:spacing w:before="292"/>
      </w:pPr>
    </w:p>
    <w:p w14:paraId="515D50CC" w14:textId="77777777" w:rsidR="00233FC0" w:rsidRDefault="00FB3855">
      <w:pPr>
        <w:pStyle w:val="Nadpis3"/>
      </w:pPr>
      <w:r>
        <w:t>Kompetence</w:t>
      </w:r>
      <w:r>
        <w:rPr>
          <w:spacing w:val="1"/>
        </w:rPr>
        <w:t xml:space="preserve"> </w:t>
      </w:r>
      <w:r>
        <w:rPr>
          <w:spacing w:val="-2"/>
        </w:rPr>
        <w:t>pracovní</w:t>
      </w:r>
    </w:p>
    <w:p w14:paraId="515D50CD" w14:textId="77777777" w:rsidR="00233FC0" w:rsidRDefault="00FB3855">
      <w:pPr>
        <w:pStyle w:val="Odstavecseseznamem"/>
        <w:numPr>
          <w:ilvl w:val="0"/>
          <w:numId w:val="52"/>
        </w:numPr>
        <w:tabs>
          <w:tab w:val="left" w:pos="363"/>
        </w:tabs>
        <w:ind w:left="363" w:hanging="127"/>
        <w:rPr>
          <w:sz w:val="24"/>
        </w:rPr>
      </w:pPr>
      <w:r>
        <w:rPr>
          <w:sz w:val="24"/>
        </w:rPr>
        <w:t>vedeme</w:t>
      </w:r>
      <w:r>
        <w:rPr>
          <w:spacing w:val="-1"/>
          <w:sz w:val="24"/>
        </w:rPr>
        <w:t xml:space="preserve"> </w:t>
      </w:r>
      <w:r>
        <w:rPr>
          <w:sz w:val="24"/>
        </w:rPr>
        <w:t>žáky</w:t>
      </w:r>
      <w:r>
        <w:rPr>
          <w:spacing w:val="-5"/>
          <w:sz w:val="24"/>
        </w:rPr>
        <w:t xml:space="preserve"> </w:t>
      </w:r>
      <w:r>
        <w:rPr>
          <w:sz w:val="24"/>
        </w:rPr>
        <w:t>k pozitivnímu</w:t>
      </w:r>
      <w:r>
        <w:rPr>
          <w:spacing w:val="2"/>
          <w:sz w:val="24"/>
        </w:rPr>
        <w:t xml:space="preserve"> </w:t>
      </w:r>
      <w:r>
        <w:rPr>
          <w:sz w:val="24"/>
        </w:rPr>
        <w:t>vztahu</w:t>
      </w:r>
      <w:r>
        <w:rPr>
          <w:spacing w:val="-1"/>
          <w:sz w:val="24"/>
        </w:rPr>
        <w:t xml:space="preserve"> </w:t>
      </w:r>
      <w:r>
        <w:rPr>
          <w:sz w:val="24"/>
        </w:rPr>
        <w:t>k</w:t>
      </w:r>
      <w:r>
        <w:rPr>
          <w:spacing w:val="-2"/>
          <w:sz w:val="24"/>
        </w:rPr>
        <w:t xml:space="preserve"> </w:t>
      </w:r>
      <w:r>
        <w:rPr>
          <w:spacing w:val="-4"/>
          <w:sz w:val="24"/>
        </w:rPr>
        <w:t>práci</w:t>
      </w:r>
    </w:p>
    <w:p w14:paraId="515D50CE" w14:textId="77777777" w:rsidR="00233FC0" w:rsidRDefault="00FB3855">
      <w:pPr>
        <w:pStyle w:val="Odstavecseseznamem"/>
        <w:numPr>
          <w:ilvl w:val="0"/>
          <w:numId w:val="52"/>
        </w:numPr>
        <w:tabs>
          <w:tab w:val="left" w:pos="363"/>
        </w:tabs>
        <w:spacing w:before="149"/>
        <w:ind w:left="363" w:hanging="127"/>
        <w:rPr>
          <w:sz w:val="24"/>
        </w:rPr>
      </w:pPr>
      <w:r>
        <w:rPr>
          <w:sz w:val="24"/>
        </w:rPr>
        <w:t>vyžadujeme</w:t>
      </w:r>
      <w:r>
        <w:rPr>
          <w:spacing w:val="-3"/>
          <w:sz w:val="24"/>
        </w:rPr>
        <w:t xml:space="preserve"> </w:t>
      </w:r>
      <w:r>
        <w:rPr>
          <w:sz w:val="24"/>
        </w:rPr>
        <w:t>dokončování</w:t>
      </w:r>
      <w:r>
        <w:rPr>
          <w:spacing w:val="1"/>
          <w:sz w:val="24"/>
        </w:rPr>
        <w:t xml:space="preserve"> </w:t>
      </w:r>
      <w:r>
        <w:rPr>
          <w:sz w:val="24"/>
        </w:rPr>
        <w:t>práce v</w:t>
      </w:r>
      <w:r>
        <w:rPr>
          <w:spacing w:val="-3"/>
          <w:sz w:val="24"/>
        </w:rPr>
        <w:t xml:space="preserve"> </w:t>
      </w:r>
      <w:r>
        <w:rPr>
          <w:sz w:val="24"/>
        </w:rPr>
        <w:t>dohodnuté</w:t>
      </w:r>
      <w:r>
        <w:rPr>
          <w:spacing w:val="-1"/>
          <w:sz w:val="24"/>
        </w:rPr>
        <w:t xml:space="preserve"> </w:t>
      </w:r>
      <w:r>
        <w:rPr>
          <w:sz w:val="24"/>
        </w:rPr>
        <w:t>kvalitě a</w:t>
      </w:r>
      <w:r>
        <w:rPr>
          <w:spacing w:val="-1"/>
          <w:sz w:val="24"/>
        </w:rPr>
        <w:t xml:space="preserve"> </w:t>
      </w:r>
      <w:r>
        <w:rPr>
          <w:sz w:val="24"/>
        </w:rPr>
        <w:t xml:space="preserve">domluvených </w:t>
      </w:r>
      <w:r>
        <w:rPr>
          <w:spacing w:val="-2"/>
          <w:sz w:val="24"/>
        </w:rPr>
        <w:t>termínech</w:t>
      </w:r>
    </w:p>
    <w:p w14:paraId="515D50CF" w14:textId="77777777" w:rsidR="00233FC0" w:rsidRDefault="00FB3855">
      <w:pPr>
        <w:pStyle w:val="Odstavecseseznamem"/>
        <w:numPr>
          <w:ilvl w:val="0"/>
          <w:numId w:val="52"/>
        </w:numPr>
        <w:tabs>
          <w:tab w:val="left" w:pos="363"/>
        </w:tabs>
        <w:ind w:left="363" w:hanging="127"/>
        <w:rPr>
          <w:sz w:val="24"/>
        </w:rPr>
      </w:pPr>
      <w:r>
        <w:rPr>
          <w:sz w:val="24"/>
        </w:rPr>
        <w:t>motivujeme</w:t>
      </w:r>
      <w:r>
        <w:rPr>
          <w:spacing w:val="-1"/>
          <w:sz w:val="24"/>
        </w:rPr>
        <w:t xml:space="preserve"> </w:t>
      </w:r>
      <w:r>
        <w:rPr>
          <w:sz w:val="24"/>
        </w:rPr>
        <w:t>žáky</w:t>
      </w:r>
      <w:r>
        <w:rPr>
          <w:spacing w:val="-4"/>
          <w:sz w:val="24"/>
        </w:rPr>
        <w:t xml:space="preserve"> </w:t>
      </w:r>
      <w:r>
        <w:rPr>
          <w:sz w:val="24"/>
        </w:rPr>
        <w:t>k</w:t>
      </w:r>
      <w:r>
        <w:rPr>
          <w:spacing w:val="-1"/>
          <w:sz w:val="24"/>
        </w:rPr>
        <w:t xml:space="preserve"> </w:t>
      </w:r>
      <w:r>
        <w:rPr>
          <w:sz w:val="24"/>
        </w:rPr>
        <w:t>dosažení</w:t>
      </w:r>
      <w:r>
        <w:rPr>
          <w:spacing w:val="-3"/>
          <w:sz w:val="24"/>
        </w:rPr>
        <w:t xml:space="preserve"> </w:t>
      </w:r>
      <w:r>
        <w:rPr>
          <w:sz w:val="24"/>
        </w:rPr>
        <w:t>jimi vhodně zvoleného</w:t>
      </w:r>
      <w:r>
        <w:rPr>
          <w:spacing w:val="-2"/>
          <w:sz w:val="24"/>
        </w:rPr>
        <w:t xml:space="preserve"> </w:t>
      </w:r>
      <w:r>
        <w:rPr>
          <w:sz w:val="24"/>
        </w:rPr>
        <w:t>dalšího</w:t>
      </w:r>
      <w:r>
        <w:rPr>
          <w:spacing w:val="3"/>
          <w:sz w:val="24"/>
        </w:rPr>
        <w:t xml:space="preserve"> </w:t>
      </w:r>
      <w:r>
        <w:rPr>
          <w:spacing w:val="-2"/>
          <w:sz w:val="24"/>
        </w:rPr>
        <w:t>studia</w:t>
      </w:r>
    </w:p>
    <w:p w14:paraId="515D50D0" w14:textId="77777777" w:rsidR="00233FC0" w:rsidRDefault="00233FC0">
      <w:pPr>
        <w:pStyle w:val="Zkladntext"/>
      </w:pPr>
    </w:p>
    <w:p w14:paraId="515D50D1" w14:textId="77777777" w:rsidR="00233FC0" w:rsidRDefault="00233FC0">
      <w:pPr>
        <w:pStyle w:val="Zkladntext"/>
      </w:pPr>
    </w:p>
    <w:p w14:paraId="515D50D2" w14:textId="77777777" w:rsidR="00233FC0" w:rsidRDefault="00FB3855">
      <w:pPr>
        <w:pStyle w:val="Nadpis3"/>
        <w:jc w:val="both"/>
      </w:pPr>
      <w:r>
        <w:t>Kompetence</w:t>
      </w:r>
      <w:r>
        <w:rPr>
          <w:spacing w:val="1"/>
        </w:rPr>
        <w:t xml:space="preserve"> </w:t>
      </w:r>
      <w:r>
        <w:rPr>
          <w:spacing w:val="-2"/>
        </w:rPr>
        <w:t>digitální</w:t>
      </w:r>
    </w:p>
    <w:p w14:paraId="515D50D3" w14:textId="77777777" w:rsidR="00233FC0" w:rsidRDefault="00FB3855">
      <w:pPr>
        <w:pStyle w:val="Odstavecseseznamem"/>
        <w:numPr>
          <w:ilvl w:val="0"/>
          <w:numId w:val="52"/>
        </w:numPr>
        <w:tabs>
          <w:tab w:val="left" w:pos="367"/>
        </w:tabs>
        <w:spacing w:line="360" w:lineRule="auto"/>
        <w:ind w:right="134" w:firstLine="0"/>
        <w:jc w:val="both"/>
        <w:rPr>
          <w:b/>
          <w:sz w:val="24"/>
        </w:rPr>
      </w:pPr>
      <w:r>
        <w:rPr>
          <w:sz w:val="24"/>
        </w:rPr>
        <w:t>učí</w:t>
      </w:r>
      <w:r>
        <w:rPr>
          <w:spacing w:val="-3"/>
          <w:sz w:val="24"/>
        </w:rPr>
        <w:t xml:space="preserve"> </w:t>
      </w:r>
      <w:r>
        <w:rPr>
          <w:sz w:val="24"/>
        </w:rPr>
        <w:t>žáky</w:t>
      </w:r>
      <w:r>
        <w:rPr>
          <w:spacing w:val="-3"/>
          <w:sz w:val="24"/>
        </w:rPr>
        <w:t xml:space="preserve"> </w:t>
      </w:r>
      <w:r>
        <w:rPr>
          <w:sz w:val="24"/>
        </w:rPr>
        <w:t>používat digitální zařízení, aplikace a služby, které využívají nejen</w:t>
      </w:r>
      <w:r>
        <w:rPr>
          <w:spacing w:val="-1"/>
          <w:sz w:val="24"/>
        </w:rPr>
        <w:t xml:space="preserve"> </w:t>
      </w:r>
      <w:r>
        <w:rPr>
          <w:sz w:val="24"/>
        </w:rPr>
        <w:t>při výuce,</w:t>
      </w:r>
      <w:r>
        <w:rPr>
          <w:spacing w:val="-2"/>
          <w:sz w:val="24"/>
        </w:rPr>
        <w:t xml:space="preserve"> </w:t>
      </w:r>
      <w:r>
        <w:rPr>
          <w:sz w:val="24"/>
        </w:rPr>
        <w:t>ale i</w:t>
      </w:r>
      <w:r>
        <w:rPr>
          <w:spacing w:val="-2"/>
          <w:sz w:val="24"/>
        </w:rPr>
        <w:t xml:space="preserve"> </w:t>
      </w:r>
      <w:r>
        <w:rPr>
          <w:sz w:val="24"/>
        </w:rPr>
        <w:t>při zapojení do běžného života</w:t>
      </w:r>
    </w:p>
    <w:p w14:paraId="515D50D4" w14:textId="77777777" w:rsidR="00233FC0" w:rsidRDefault="00FB3855">
      <w:pPr>
        <w:pStyle w:val="Odstavecseseznamem"/>
        <w:numPr>
          <w:ilvl w:val="0"/>
          <w:numId w:val="52"/>
        </w:numPr>
        <w:tabs>
          <w:tab w:val="left" w:pos="400"/>
        </w:tabs>
        <w:spacing w:before="0" w:line="360" w:lineRule="auto"/>
        <w:ind w:right="135" w:firstLine="0"/>
        <w:jc w:val="both"/>
        <w:rPr>
          <w:sz w:val="24"/>
        </w:rPr>
      </w:pPr>
      <w:r>
        <w:rPr>
          <w:sz w:val="24"/>
        </w:rPr>
        <w:t>vede</w:t>
      </w:r>
      <w:r>
        <w:rPr>
          <w:spacing w:val="37"/>
          <w:sz w:val="24"/>
        </w:rPr>
        <w:t xml:space="preserve"> </w:t>
      </w:r>
      <w:r>
        <w:rPr>
          <w:sz w:val="24"/>
        </w:rPr>
        <w:t>žáky</w:t>
      </w:r>
      <w:r>
        <w:rPr>
          <w:spacing w:val="32"/>
          <w:sz w:val="24"/>
        </w:rPr>
        <w:t xml:space="preserve"> </w:t>
      </w:r>
      <w:r>
        <w:rPr>
          <w:sz w:val="24"/>
        </w:rPr>
        <w:t>k</w:t>
      </w:r>
      <w:r>
        <w:rPr>
          <w:spacing w:val="-1"/>
          <w:sz w:val="24"/>
        </w:rPr>
        <w:t xml:space="preserve"> </w:t>
      </w:r>
      <w:r>
        <w:rPr>
          <w:sz w:val="24"/>
        </w:rPr>
        <w:t>tomu,</w:t>
      </w:r>
      <w:r>
        <w:rPr>
          <w:spacing w:val="34"/>
          <w:sz w:val="24"/>
        </w:rPr>
        <w:t xml:space="preserve"> </w:t>
      </w:r>
      <w:r>
        <w:rPr>
          <w:sz w:val="24"/>
        </w:rPr>
        <w:t>aby</w:t>
      </w:r>
      <w:r>
        <w:rPr>
          <w:spacing w:val="31"/>
          <w:sz w:val="24"/>
        </w:rPr>
        <w:t xml:space="preserve"> </w:t>
      </w:r>
      <w:r>
        <w:rPr>
          <w:sz w:val="24"/>
        </w:rPr>
        <w:t>dokázali</w:t>
      </w:r>
      <w:r>
        <w:rPr>
          <w:spacing w:val="34"/>
          <w:sz w:val="24"/>
        </w:rPr>
        <w:t xml:space="preserve"> </w:t>
      </w:r>
      <w:r>
        <w:rPr>
          <w:sz w:val="24"/>
        </w:rPr>
        <w:t>samostatně</w:t>
      </w:r>
      <w:r>
        <w:rPr>
          <w:spacing w:val="34"/>
          <w:sz w:val="24"/>
        </w:rPr>
        <w:t xml:space="preserve"> </w:t>
      </w:r>
      <w:r>
        <w:rPr>
          <w:sz w:val="24"/>
        </w:rPr>
        <w:t>rozhodnout,</w:t>
      </w:r>
      <w:r>
        <w:rPr>
          <w:spacing w:val="34"/>
          <w:sz w:val="24"/>
        </w:rPr>
        <w:t xml:space="preserve"> </w:t>
      </w:r>
      <w:r>
        <w:rPr>
          <w:sz w:val="24"/>
        </w:rPr>
        <w:t>které</w:t>
      </w:r>
      <w:r>
        <w:rPr>
          <w:spacing w:val="34"/>
          <w:sz w:val="24"/>
        </w:rPr>
        <w:t xml:space="preserve"> </w:t>
      </w:r>
      <w:r>
        <w:rPr>
          <w:sz w:val="24"/>
        </w:rPr>
        <w:t>technologie</w:t>
      </w:r>
      <w:r>
        <w:rPr>
          <w:spacing w:val="34"/>
          <w:sz w:val="24"/>
        </w:rPr>
        <w:t xml:space="preserve"> </w:t>
      </w:r>
      <w:r>
        <w:rPr>
          <w:sz w:val="24"/>
        </w:rPr>
        <w:t>jsou</w:t>
      </w:r>
      <w:r>
        <w:rPr>
          <w:spacing w:val="37"/>
          <w:sz w:val="24"/>
        </w:rPr>
        <w:t xml:space="preserve"> </w:t>
      </w:r>
      <w:r>
        <w:rPr>
          <w:sz w:val="24"/>
        </w:rPr>
        <w:t>potřeba k vyřešení daného problému</w:t>
      </w:r>
    </w:p>
    <w:p w14:paraId="515D50D5" w14:textId="77777777" w:rsidR="00233FC0" w:rsidRDefault="00FB3855">
      <w:pPr>
        <w:pStyle w:val="Odstavecseseznamem"/>
        <w:numPr>
          <w:ilvl w:val="0"/>
          <w:numId w:val="52"/>
        </w:numPr>
        <w:tabs>
          <w:tab w:val="left" w:pos="405"/>
        </w:tabs>
        <w:spacing w:before="0" w:line="362" w:lineRule="auto"/>
        <w:ind w:right="133" w:firstLine="0"/>
        <w:jc w:val="both"/>
        <w:rPr>
          <w:sz w:val="24"/>
        </w:rPr>
      </w:pPr>
      <w:r>
        <w:rPr>
          <w:sz w:val="24"/>
        </w:rPr>
        <w:t>učí žáky získávat, vyhledávat, spravovat a sdílet data, informace nebo digitální obsah a používat k tomu správné postupy, způsoby a prostředky</w:t>
      </w:r>
    </w:p>
    <w:p w14:paraId="515D50D6" w14:textId="77777777" w:rsidR="00233FC0" w:rsidRDefault="00FB3855">
      <w:pPr>
        <w:pStyle w:val="Odstavecseseznamem"/>
        <w:numPr>
          <w:ilvl w:val="0"/>
          <w:numId w:val="52"/>
        </w:numPr>
        <w:tabs>
          <w:tab w:val="left" w:pos="424"/>
        </w:tabs>
        <w:spacing w:before="0" w:line="360" w:lineRule="auto"/>
        <w:ind w:right="134" w:firstLine="0"/>
        <w:jc w:val="both"/>
        <w:rPr>
          <w:sz w:val="24"/>
        </w:rPr>
      </w:pPr>
      <w:r>
        <w:rPr>
          <w:sz w:val="24"/>
        </w:rPr>
        <w:t>učí</w:t>
      </w:r>
      <w:r>
        <w:rPr>
          <w:spacing w:val="58"/>
          <w:sz w:val="24"/>
        </w:rPr>
        <w:t xml:space="preserve"> </w:t>
      </w:r>
      <w:r>
        <w:rPr>
          <w:sz w:val="24"/>
        </w:rPr>
        <w:t>žáky,</w:t>
      </w:r>
      <w:r>
        <w:rPr>
          <w:spacing w:val="58"/>
          <w:sz w:val="24"/>
        </w:rPr>
        <w:t xml:space="preserve"> </w:t>
      </w:r>
      <w:r>
        <w:rPr>
          <w:sz w:val="24"/>
        </w:rPr>
        <w:t>jaký</w:t>
      </w:r>
      <w:r>
        <w:rPr>
          <w:spacing w:val="56"/>
          <w:sz w:val="24"/>
        </w:rPr>
        <w:t xml:space="preserve"> </w:t>
      </w:r>
      <w:r>
        <w:rPr>
          <w:sz w:val="24"/>
        </w:rPr>
        <w:t>význam</w:t>
      </w:r>
      <w:r>
        <w:rPr>
          <w:spacing w:val="58"/>
          <w:sz w:val="24"/>
        </w:rPr>
        <w:t xml:space="preserve"> </w:t>
      </w:r>
      <w:r>
        <w:rPr>
          <w:sz w:val="24"/>
        </w:rPr>
        <w:t>mají</w:t>
      </w:r>
      <w:r>
        <w:rPr>
          <w:spacing w:val="58"/>
          <w:sz w:val="24"/>
        </w:rPr>
        <w:t xml:space="preserve"> </w:t>
      </w:r>
      <w:r>
        <w:rPr>
          <w:sz w:val="24"/>
        </w:rPr>
        <w:t>digitální</w:t>
      </w:r>
      <w:r>
        <w:rPr>
          <w:spacing w:val="58"/>
          <w:sz w:val="24"/>
        </w:rPr>
        <w:t xml:space="preserve"> </w:t>
      </w:r>
      <w:r>
        <w:rPr>
          <w:sz w:val="24"/>
        </w:rPr>
        <w:t>technologie</w:t>
      </w:r>
      <w:r>
        <w:rPr>
          <w:spacing w:val="61"/>
          <w:sz w:val="24"/>
        </w:rPr>
        <w:t xml:space="preserve"> </w:t>
      </w:r>
      <w:r>
        <w:rPr>
          <w:sz w:val="24"/>
        </w:rPr>
        <w:t>pro</w:t>
      </w:r>
      <w:r>
        <w:rPr>
          <w:spacing w:val="58"/>
          <w:sz w:val="24"/>
        </w:rPr>
        <w:t xml:space="preserve"> </w:t>
      </w:r>
      <w:r>
        <w:rPr>
          <w:sz w:val="24"/>
        </w:rPr>
        <w:t>lidskou</w:t>
      </w:r>
      <w:r>
        <w:rPr>
          <w:spacing w:val="61"/>
          <w:sz w:val="24"/>
        </w:rPr>
        <w:t xml:space="preserve"> </w:t>
      </w:r>
      <w:r>
        <w:rPr>
          <w:sz w:val="24"/>
        </w:rPr>
        <w:t>společnost,</w:t>
      </w:r>
      <w:r>
        <w:rPr>
          <w:spacing w:val="58"/>
          <w:sz w:val="24"/>
        </w:rPr>
        <w:t xml:space="preserve"> </w:t>
      </w:r>
      <w:r>
        <w:rPr>
          <w:sz w:val="24"/>
        </w:rPr>
        <w:t>seznamuje</w:t>
      </w:r>
      <w:r>
        <w:rPr>
          <w:spacing w:val="58"/>
          <w:sz w:val="24"/>
        </w:rPr>
        <w:t xml:space="preserve"> </w:t>
      </w:r>
      <w:r>
        <w:rPr>
          <w:sz w:val="24"/>
        </w:rPr>
        <w:t>je s</w:t>
      </w:r>
      <w:r>
        <w:rPr>
          <w:spacing w:val="-1"/>
          <w:sz w:val="24"/>
        </w:rPr>
        <w:t xml:space="preserve"> </w:t>
      </w:r>
      <w:r>
        <w:rPr>
          <w:sz w:val="24"/>
        </w:rPr>
        <w:t>novými technologiemi a vede je k</w:t>
      </w:r>
      <w:r>
        <w:rPr>
          <w:spacing w:val="-1"/>
          <w:sz w:val="24"/>
        </w:rPr>
        <w:t xml:space="preserve"> </w:t>
      </w:r>
      <w:r>
        <w:rPr>
          <w:sz w:val="24"/>
        </w:rPr>
        <w:t>tomu, aby dokázali kriticky zhodnotit jejich přínosy a možná rizika jejich užívání</w:t>
      </w:r>
    </w:p>
    <w:p w14:paraId="515D50D7" w14:textId="77777777" w:rsidR="00233FC0" w:rsidRDefault="00FB3855">
      <w:pPr>
        <w:pStyle w:val="Odstavecseseznamem"/>
        <w:numPr>
          <w:ilvl w:val="0"/>
          <w:numId w:val="52"/>
        </w:numPr>
        <w:tabs>
          <w:tab w:val="left" w:pos="380"/>
        </w:tabs>
        <w:spacing w:before="0" w:line="360" w:lineRule="auto"/>
        <w:ind w:right="133" w:firstLine="0"/>
        <w:jc w:val="both"/>
        <w:rPr>
          <w:sz w:val="24"/>
        </w:rPr>
      </w:pPr>
      <w:r>
        <w:rPr>
          <w:sz w:val="24"/>
        </w:rPr>
        <w:t>vede žáky k</w:t>
      </w:r>
      <w:r>
        <w:rPr>
          <w:spacing w:val="-1"/>
          <w:sz w:val="24"/>
        </w:rPr>
        <w:t xml:space="preserve"> </w:t>
      </w:r>
      <w:r>
        <w:rPr>
          <w:sz w:val="24"/>
        </w:rPr>
        <w:t xml:space="preserve">tomu, aby dokázali předcházet situacím ohrožujícím bezpečnost zařízení nebo dat, situacím, které mohou mít negativní dopad na jejich tělesné a duševní zdraví i zdraví </w:t>
      </w:r>
      <w:r>
        <w:rPr>
          <w:spacing w:val="-2"/>
          <w:sz w:val="24"/>
        </w:rPr>
        <w:t>ostatních</w:t>
      </w:r>
    </w:p>
    <w:p w14:paraId="515D50D8" w14:textId="77777777" w:rsidR="00233FC0" w:rsidRDefault="00FB3855">
      <w:pPr>
        <w:pStyle w:val="Odstavecseseznamem"/>
        <w:numPr>
          <w:ilvl w:val="0"/>
          <w:numId w:val="52"/>
        </w:numPr>
        <w:tabs>
          <w:tab w:val="left" w:pos="363"/>
        </w:tabs>
        <w:spacing w:before="0" w:line="292" w:lineRule="exact"/>
        <w:ind w:left="363" w:hanging="127"/>
        <w:jc w:val="both"/>
        <w:rPr>
          <w:sz w:val="24"/>
        </w:rPr>
      </w:pPr>
      <w:r>
        <w:rPr>
          <w:sz w:val="24"/>
        </w:rPr>
        <w:t>vede</w:t>
      </w:r>
      <w:r>
        <w:rPr>
          <w:spacing w:val="-1"/>
          <w:sz w:val="24"/>
        </w:rPr>
        <w:t xml:space="preserve"> </w:t>
      </w:r>
      <w:r>
        <w:rPr>
          <w:sz w:val="24"/>
        </w:rPr>
        <w:t>žáky</w:t>
      </w:r>
      <w:r>
        <w:rPr>
          <w:spacing w:val="-1"/>
          <w:sz w:val="24"/>
        </w:rPr>
        <w:t xml:space="preserve"> </w:t>
      </w:r>
      <w:r>
        <w:rPr>
          <w:sz w:val="24"/>
        </w:rPr>
        <w:t>k</w:t>
      </w:r>
      <w:r>
        <w:rPr>
          <w:spacing w:val="-2"/>
          <w:sz w:val="24"/>
        </w:rPr>
        <w:t xml:space="preserve"> </w:t>
      </w:r>
      <w:r>
        <w:rPr>
          <w:sz w:val="24"/>
        </w:rPr>
        <w:t>tomu,</w:t>
      </w:r>
      <w:r>
        <w:rPr>
          <w:spacing w:val="-4"/>
          <w:sz w:val="24"/>
        </w:rPr>
        <w:t xml:space="preserve"> </w:t>
      </w:r>
      <w:r>
        <w:rPr>
          <w:sz w:val="24"/>
        </w:rPr>
        <w:t>aby</w:t>
      </w:r>
      <w:r>
        <w:rPr>
          <w:spacing w:val="-6"/>
          <w:sz w:val="24"/>
        </w:rPr>
        <w:t xml:space="preserve"> </w:t>
      </w:r>
      <w:r>
        <w:rPr>
          <w:sz w:val="24"/>
        </w:rPr>
        <w:t>při</w:t>
      </w:r>
      <w:r>
        <w:rPr>
          <w:spacing w:val="2"/>
          <w:sz w:val="24"/>
        </w:rPr>
        <w:t xml:space="preserve"> </w:t>
      </w:r>
      <w:r>
        <w:rPr>
          <w:sz w:val="24"/>
        </w:rPr>
        <w:t>komunikaci</w:t>
      </w:r>
      <w:r>
        <w:rPr>
          <w:spacing w:val="-1"/>
          <w:sz w:val="24"/>
        </w:rPr>
        <w:t xml:space="preserve"> </w:t>
      </w:r>
      <w:r>
        <w:rPr>
          <w:sz w:val="24"/>
        </w:rPr>
        <w:t>nebo</w:t>
      </w:r>
      <w:r>
        <w:rPr>
          <w:spacing w:val="2"/>
          <w:sz w:val="24"/>
        </w:rPr>
        <w:t xml:space="preserve"> </w:t>
      </w:r>
      <w:r>
        <w:rPr>
          <w:sz w:val="24"/>
        </w:rPr>
        <w:t>sdílení</w:t>
      </w:r>
      <w:r>
        <w:rPr>
          <w:spacing w:val="1"/>
          <w:sz w:val="24"/>
        </w:rPr>
        <w:t xml:space="preserve"> </w:t>
      </w:r>
      <w:r>
        <w:rPr>
          <w:sz w:val="24"/>
        </w:rPr>
        <w:t>dat</w:t>
      </w:r>
      <w:r>
        <w:rPr>
          <w:spacing w:val="-1"/>
          <w:sz w:val="24"/>
        </w:rPr>
        <w:t xml:space="preserve"> </w:t>
      </w:r>
      <w:r>
        <w:rPr>
          <w:sz w:val="24"/>
        </w:rPr>
        <w:t>v</w:t>
      </w:r>
      <w:r>
        <w:rPr>
          <w:spacing w:val="-1"/>
          <w:sz w:val="24"/>
        </w:rPr>
        <w:t xml:space="preserve"> </w:t>
      </w:r>
      <w:r>
        <w:rPr>
          <w:sz w:val="24"/>
        </w:rPr>
        <w:t>digitálním prostředí</w:t>
      </w:r>
      <w:r>
        <w:rPr>
          <w:spacing w:val="1"/>
          <w:sz w:val="24"/>
        </w:rPr>
        <w:t xml:space="preserve"> </w:t>
      </w:r>
      <w:r>
        <w:rPr>
          <w:sz w:val="24"/>
        </w:rPr>
        <w:t>jednali</w:t>
      </w:r>
      <w:r>
        <w:rPr>
          <w:spacing w:val="3"/>
          <w:sz w:val="24"/>
        </w:rPr>
        <w:t xml:space="preserve"> </w:t>
      </w:r>
      <w:r>
        <w:rPr>
          <w:spacing w:val="-2"/>
          <w:sz w:val="24"/>
        </w:rPr>
        <w:t>eticky</w:t>
      </w:r>
    </w:p>
    <w:p w14:paraId="515D50D9" w14:textId="77777777" w:rsidR="00233FC0" w:rsidRDefault="00233FC0">
      <w:pPr>
        <w:spacing w:line="292" w:lineRule="exact"/>
        <w:jc w:val="both"/>
        <w:rPr>
          <w:sz w:val="24"/>
        </w:rPr>
        <w:sectPr w:rsidR="00233FC0">
          <w:pgSz w:w="11910" w:h="16840"/>
          <w:pgMar w:top="1360" w:right="1280" w:bottom="1240" w:left="1180" w:header="0" w:footer="1046" w:gutter="0"/>
          <w:cols w:space="708"/>
        </w:sectPr>
      </w:pPr>
    </w:p>
    <w:p w14:paraId="515D50DA" w14:textId="77777777" w:rsidR="00233FC0" w:rsidRDefault="00FB3855">
      <w:pPr>
        <w:spacing w:before="77"/>
        <w:ind w:left="236"/>
        <w:rPr>
          <w:rFonts w:ascii="Cambria" w:hAnsi="Cambria"/>
          <w:b/>
          <w:i/>
          <w:sz w:val="24"/>
        </w:rPr>
      </w:pPr>
      <w:r>
        <w:rPr>
          <w:rFonts w:ascii="Cambria" w:hAnsi="Cambria"/>
          <w:b/>
          <w:i/>
          <w:color w:val="4F80BC"/>
          <w:sz w:val="24"/>
        </w:rPr>
        <w:lastRenderedPageBreak/>
        <w:t>Seminář</w:t>
      </w:r>
      <w:r>
        <w:rPr>
          <w:rFonts w:ascii="Cambria" w:hAnsi="Cambria"/>
          <w:b/>
          <w:i/>
          <w:color w:val="4F80BC"/>
          <w:spacing w:val="-1"/>
          <w:sz w:val="24"/>
        </w:rPr>
        <w:t xml:space="preserve"> </w:t>
      </w:r>
      <w:r>
        <w:rPr>
          <w:rFonts w:ascii="Cambria" w:hAnsi="Cambria"/>
          <w:b/>
          <w:i/>
          <w:color w:val="4F80BC"/>
          <w:sz w:val="24"/>
        </w:rPr>
        <w:t>z českého jazyka 8. a 9.</w:t>
      </w:r>
      <w:r>
        <w:rPr>
          <w:rFonts w:ascii="Cambria" w:hAnsi="Cambria"/>
          <w:b/>
          <w:i/>
          <w:color w:val="4F80BC"/>
          <w:spacing w:val="2"/>
          <w:sz w:val="24"/>
        </w:rPr>
        <w:t xml:space="preserve"> </w:t>
      </w:r>
      <w:r>
        <w:rPr>
          <w:rFonts w:ascii="Cambria" w:hAnsi="Cambria"/>
          <w:b/>
          <w:i/>
          <w:color w:val="4F80BC"/>
          <w:spacing w:val="-2"/>
          <w:sz w:val="24"/>
        </w:rPr>
        <w:t>ročník</w:t>
      </w:r>
    </w:p>
    <w:p w14:paraId="515D50DB"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0E0" w14:textId="77777777">
        <w:trPr>
          <w:trHeight w:val="683"/>
        </w:trPr>
        <w:tc>
          <w:tcPr>
            <w:tcW w:w="3070" w:type="dxa"/>
            <w:shd w:val="clear" w:color="auto" w:fill="DBE4F0"/>
          </w:tcPr>
          <w:p w14:paraId="515D50DC"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50DD"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50DE"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50DF"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50F5" w14:textId="77777777">
        <w:trPr>
          <w:trHeight w:val="6150"/>
        </w:trPr>
        <w:tc>
          <w:tcPr>
            <w:tcW w:w="3070" w:type="dxa"/>
          </w:tcPr>
          <w:p w14:paraId="515D50E1" w14:textId="77777777" w:rsidR="00233FC0" w:rsidRDefault="00FB3855">
            <w:pPr>
              <w:pStyle w:val="TableParagraph"/>
              <w:numPr>
                <w:ilvl w:val="0"/>
                <w:numId w:val="51"/>
              </w:numPr>
              <w:tabs>
                <w:tab w:val="left" w:pos="234"/>
              </w:tabs>
              <w:ind w:right="161" w:firstLine="0"/>
              <w:rPr>
                <w:sz w:val="24"/>
              </w:rPr>
            </w:pPr>
            <w:r>
              <w:rPr>
                <w:sz w:val="24"/>
              </w:rPr>
              <w:t>Ví,</w:t>
            </w:r>
            <w:r>
              <w:rPr>
                <w:spacing w:val="-11"/>
                <w:sz w:val="24"/>
              </w:rPr>
              <w:t xml:space="preserve"> </w:t>
            </w:r>
            <w:r>
              <w:rPr>
                <w:sz w:val="24"/>
              </w:rPr>
              <w:t>co</w:t>
            </w:r>
            <w:r>
              <w:rPr>
                <w:spacing w:val="-8"/>
                <w:sz w:val="24"/>
              </w:rPr>
              <w:t xml:space="preserve"> </w:t>
            </w:r>
            <w:r>
              <w:rPr>
                <w:sz w:val="24"/>
              </w:rPr>
              <w:t>je</w:t>
            </w:r>
            <w:r>
              <w:rPr>
                <w:spacing w:val="-10"/>
                <w:sz w:val="24"/>
              </w:rPr>
              <w:t xml:space="preserve"> </w:t>
            </w:r>
            <w:r>
              <w:rPr>
                <w:sz w:val="24"/>
              </w:rPr>
              <w:t>slovotvorný</w:t>
            </w:r>
            <w:r>
              <w:rPr>
                <w:spacing w:val="-7"/>
                <w:sz w:val="24"/>
              </w:rPr>
              <w:t xml:space="preserve"> </w:t>
            </w:r>
            <w:r>
              <w:rPr>
                <w:sz w:val="24"/>
              </w:rPr>
              <w:t>rozbor a rozbor stavby slova</w:t>
            </w:r>
          </w:p>
          <w:p w14:paraId="515D50E2" w14:textId="77777777" w:rsidR="00233FC0" w:rsidRDefault="00233FC0">
            <w:pPr>
              <w:pStyle w:val="TableParagraph"/>
              <w:spacing w:before="10"/>
              <w:rPr>
                <w:rFonts w:ascii="Cambria"/>
                <w:b/>
                <w:i/>
                <w:sz w:val="24"/>
              </w:rPr>
            </w:pPr>
          </w:p>
          <w:p w14:paraId="515D50E3" w14:textId="77777777" w:rsidR="00233FC0" w:rsidRDefault="00FB3855">
            <w:pPr>
              <w:pStyle w:val="TableParagraph"/>
              <w:numPr>
                <w:ilvl w:val="0"/>
                <w:numId w:val="51"/>
              </w:numPr>
              <w:tabs>
                <w:tab w:val="left" w:pos="234"/>
              </w:tabs>
              <w:ind w:right="284" w:firstLine="0"/>
              <w:rPr>
                <w:sz w:val="24"/>
              </w:rPr>
            </w:pPr>
            <w:r>
              <w:rPr>
                <w:sz w:val="24"/>
              </w:rPr>
              <w:t>Umí</w:t>
            </w:r>
            <w:r>
              <w:rPr>
                <w:spacing w:val="-12"/>
                <w:sz w:val="24"/>
              </w:rPr>
              <w:t xml:space="preserve"> </w:t>
            </w:r>
            <w:r>
              <w:rPr>
                <w:sz w:val="24"/>
              </w:rPr>
              <w:t>najít</w:t>
            </w:r>
            <w:r>
              <w:rPr>
                <w:spacing w:val="-12"/>
                <w:sz w:val="24"/>
              </w:rPr>
              <w:t xml:space="preserve"> </w:t>
            </w:r>
            <w:r>
              <w:rPr>
                <w:sz w:val="24"/>
              </w:rPr>
              <w:t>slovo</w:t>
            </w:r>
            <w:r>
              <w:rPr>
                <w:spacing w:val="-12"/>
                <w:sz w:val="24"/>
              </w:rPr>
              <w:t xml:space="preserve"> </w:t>
            </w:r>
            <w:r>
              <w:rPr>
                <w:sz w:val="24"/>
              </w:rPr>
              <w:t xml:space="preserve">základové, ví, co je ve slově kořen, předpona, přípona, </w:t>
            </w:r>
            <w:r>
              <w:rPr>
                <w:spacing w:val="-2"/>
                <w:sz w:val="24"/>
              </w:rPr>
              <w:t>koncovka</w:t>
            </w:r>
          </w:p>
        </w:tc>
        <w:tc>
          <w:tcPr>
            <w:tcW w:w="3072" w:type="dxa"/>
          </w:tcPr>
          <w:p w14:paraId="515D50E4" w14:textId="77777777" w:rsidR="00233FC0" w:rsidRDefault="00FB3855">
            <w:pPr>
              <w:pStyle w:val="TableParagraph"/>
              <w:ind w:left="109" w:right="226" w:firstLine="54"/>
              <w:rPr>
                <w:sz w:val="24"/>
              </w:rPr>
            </w:pPr>
            <w:r>
              <w:rPr>
                <w:sz w:val="24"/>
              </w:rPr>
              <w:t>Slovotvorný</w:t>
            </w:r>
            <w:r>
              <w:rPr>
                <w:spacing w:val="-14"/>
                <w:sz w:val="24"/>
              </w:rPr>
              <w:t xml:space="preserve"> </w:t>
            </w:r>
            <w:r>
              <w:rPr>
                <w:sz w:val="24"/>
              </w:rPr>
              <w:t>rozbor,</w:t>
            </w:r>
            <w:r>
              <w:rPr>
                <w:spacing w:val="-14"/>
                <w:sz w:val="24"/>
              </w:rPr>
              <w:t xml:space="preserve"> </w:t>
            </w:r>
            <w:r>
              <w:rPr>
                <w:sz w:val="24"/>
              </w:rPr>
              <w:t>rozbor stavby slova, slova odvozená, slova příbuzná</w:t>
            </w:r>
          </w:p>
        </w:tc>
        <w:tc>
          <w:tcPr>
            <w:tcW w:w="3070" w:type="dxa"/>
          </w:tcPr>
          <w:p w14:paraId="515D50E5" w14:textId="77777777" w:rsidR="00233FC0" w:rsidRDefault="00FB3855">
            <w:pPr>
              <w:pStyle w:val="TableParagraph"/>
              <w:spacing w:line="292" w:lineRule="exact"/>
              <w:ind w:left="107"/>
              <w:rPr>
                <w:b/>
                <w:sz w:val="24"/>
              </w:rPr>
            </w:pPr>
            <w:r>
              <w:rPr>
                <w:b/>
                <w:spacing w:val="-5"/>
                <w:sz w:val="24"/>
              </w:rPr>
              <w:t>VDO</w:t>
            </w:r>
          </w:p>
          <w:p w14:paraId="515D50E6"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50E7" w14:textId="77777777" w:rsidR="00233FC0" w:rsidRDefault="00233FC0">
            <w:pPr>
              <w:pStyle w:val="TableParagraph"/>
              <w:spacing w:before="11"/>
              <w:rPr>
                <w:rFonts w:ascii="Cambria"/>
                <w:b/>
                <w:i/>
                <w:sz w:val="24"/>
              </w:rPr>
            </w:pPr>
          </w:p>
          <w:p w14:paraId="515D50E8" w14:textId="77777777" w:rsidR="00233FC0" w:rsidRDefault="00FB3855">
            <w:pPr>
              <w:pStyle w:val="TableParagraph"/>
              <w:ind w:left="107"/>
              <w:rPr>
                <w:b/>
                <w:sz w:val="24"/>
              </w:rPr>
            </w:pPr>
            <w:r>
              <w:rPr>
                <w:b/>
                <w:spacing w:val="-2"/>
                <w:sz w:val="24"/>
              </w:rPr>
              <w:t>VMEGS</w:t>
            </w:r>
          </w:p>
          <w:p w14:paraId="515D50E9" w14:textId="77777777" w:rsidR="00233FC0" w:rsidRDefault="00FB3855">
            <w:pPr>
              <w:pStyle w:val="TableParagraph"/>
              <w:ind w:left="107"/>
              <w:rPr>
                <w:sz w:val="24"/>
              </w:rPr>
            </w:pPr>
            <w:r>
              <w:rPr>
                <w:sz w:val="24"/>
              </w:rPr>
              <w:t>Evropa a</w:t>
            </w:r>
            <w:r>
              <w:rPr>
                <w:spacing w:val="-2"/>
                <w:sz w:val="24"/>
              </w:rPr>
              <w:t xml:space="preserve"> </w:t>
            </w:r>
            <w:r>
              <w:rPr>
                <w:sz w:val="24"/>
              </w:rPr>
              <w:t>svět nás</w:t>
            </w:r>
            <w:r>
              <w:rPr>
                <w:spacing w:val="-2"/>
                <w:sz w:val="24"/>
              </w:rPr>
              <w:t xml:space="preserve"> zajímá</w:t>
            </w:r>
          </w:p>
          <w:p w14:paraId="515D50EA" w14:textId="77777777" w:rsidR="00233FC0" w:rsidRDefault="00233FC0">
            <w:pPr>
              <w:pStyle w:val="TableParagraph"/>
              <w:spacing w:before="11"/>
              <w:rPr>
                <w:rFonts w:ascii="Cambria"/>
                <w:b/>
                <w:i/>
                <w:sz w:val="24"/>
              </w:rPr>
            </w:pPr>
          </w:p>
          <w:p w14:paraId="515D50EB" w14:textId="77777777" w:rsidR="00233FC0" w:rsidRDefault="00FB3855">
            <w:pPr>
              <w:pStyle w:val="TableParagraph"/>
              <w:ind w:left="107"/>
              <w:rPr>
                <w:b/>
                <w:sz w:val="24"/>
              </w:rPr>
            </w:pPr>
            <w:r>
              <w:rPr>
                <w:b/>
                <w:spacing w:val="-5"/>
                <w:sz w:val="24"/>
              </w:rPr>
              <w:t>EV</w:t>
            </w:r>
          </w:p>
          <w:p w14:paraId="515D50EC" w14:textId="77777777" w:rsidR="00233FC0" w:rsidRDefault="00FB3855">
            <w:pPr>
              <w:pStyle w:val="TableParagraph"/>
              <w:ind w:left="107"/>
              <w:rPr>
                <w:sz w:val="24"/>
              </w:rPr>
            </w:pPr>
            <w:r>
              <w:rPr>
                <w:sz w:val="24"/>
              </w:rPr>
              <w:t>Lidské</w:t>
            </w:r>
            <w:r>
              <w:rPr>
                <w:spacing w:val="-12"/>
                <w:sz w:val="24"/>
              </w:rPr>
              <w:t xml:space="preserve"> </w:t>
            </w:r>
            <w:r>
              <w:rPr>
                <w:sz w:val="24"/>
              </w:rPr>
              <w:t>aktivity</w:t>
            </w:r>
            <w:r>
              <w:rPr>
                <w:spacing w:val="-12"/>
                <w:sz w:val="24"/>
              </w:rPr>
              <w:t xml:space="preserve"> </w:t>
            </w:r>
            <w:r>
              <w:rPr>
                <w:sz w:val="24"/>
              </w:rPr>
              <w:t>a</w:t>
            </w:r>
            <w:r>
              <w:rPr>
                <w:spacing w:val="-12"/>
                <w:sz w:val="24"/>
              </w:rPr>
              <w:t xml:space="preserve"> </w:t>
            </w:r>
            <w:r>
              <w:rPr>
                <w:sz w:val="24"/>
              </w:rPr>
              <w:t>problémy životního prostředí</w:t>
            </w:r>
          </w:p>
          <w:p w14:paraId="515D50ED" w14:textId="77777777" w:rsidR="00233FC0" w:rsidRDefault="00233FC0">
            <w:pPr>
              <w:pStyle w:val="TableParagraph"/>
              <w:spacing w:before="13"/>
              <w:rPr>
                <w:rFonts w:ascii="Cambria"/>
                <w:b/>
                <w:i/>
                <w:sz w:val="24"/>
              </w:rPr>
            </w:pPr>
          </w:p>
          <w:p w14:paraId="515D50EE" w14:textId="77777777" w:rsidR="00233FC0" w:rsidRDefault="00FB3855">
            <w:pPr>
              <w:pStyle w:val="TableParagraph"/>
              <w:ind w:left="107"/>
              <w:rPr>
                <w:sz w:val="24"/>
              </w:rPr>
            </w:pPr>
            <w:r>
              <w:rPr>
                <w:sz w:val="24"/>
              </w:rPr>
              <w:t>Vztah člověka k</w:t>
            </w:r>
            <w:r>
              <w:rPr>
                <w:spacing w:val="-1"/>
                <w:sz w:val="24"/>
              </w:rPr>
              <w:t xml:space="preserve"> </w:t>
            </w:r>
            <w:r>
              <w:rPr>
                <w:spacing w:val="-2"/>
                <w:sz w:val="24"/>
              </w:rPr>
              <w:t>prostředí</w:t>
            </w:r>
          </w:p>
          <w:p w14:paraId="515D50EF" w14:textId="77777777" w:rsidR="00233FC0" w:rsidRDefault="00233FC0">
            <w:pPr>
              <w:pStyle w:val="TableParagraph"/>
              <w:spacing w:before="11"/>
              <w:rPr>
                <w:rFonts w:ascii="Cambria"/>
                <w:b/>
                <w:i/>
                <w:sz w:val="24"/>
              </w:rPr>
            </w:pPr>
          </w:p>
          <w:p w14:paraId="515D50F0" w14:textId="77777777" w:rsidR="00233FC0" w:rsidRDefault="00FB3855">
            <w:pPr>
              <w:pStyle w:val="TableParagraph"/>
              <w:spacing w:before="1"/>
              <w:ind w:left="107"/>
              <w:rPr>
                <w:b/>
                <w:sz w:val="24"/>
              </w:rPr>
            </w:pPr>
            <w:r>
              <w:rPr>
                <w:b/>
                <w:spacing w:val="-5"/>
                <w:sz w:val="24"/>
              </w:rPr>
              <w:t>MV</w:t>
            </w:r>
          </w:p>
          <w:p w14:paraId="515D50F1" w14:textId="77777777" w:rsidR="00233FC0" w:rsidRDefault="00233FC0">
            <w:pPr>
              <w:pStyle w:val="TableParagraph"/>
              <w:spacing w:before="11"/>
              <w:rPr>
                <w:rFonts w:ascii="Cambria"/>
                <w:b/>
                <w:i/>
                <w:sz w:val="24"/>
              </w:rPr>
            </w:pPr>
          </w:p>
          <w:p w14:paraId="515D50F2" w14:textId="77777777" w:rsidR="00233FC0" w:rsidRDefault="00FB3855">
            <w:pPr>
              <w:pStyle w:val="TableParagraph"/>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p w14:paraId="515D50F3" w14:textId="77777777" w:rsidR="00233FC0" w:rsidRDefault="00233FC0">
            <w:pPr>
              <w:pStyle w:val="TableParagraph"/>
              <w:spacing w:before="11"/>
              <w:rPr>
                <w:rFonts w:ascii="Cambria"/>
                <w:b/>
                <w:i/>
                <w:sz w:val="24"/>
              </w:rPr>
            </w:pPr>
          </w:p>
          <w:p w14:paraId="515D50F4" w14:textId="77777777" w:rsidR="00233FC0" w:rsidRDefault="00FB3855">
            <w:pPr>
              <w:pStyle w:val="TableParagraph"/>
              <w:ind w:left="107"/>
              <w:rPr>
                <w:sz w:val="24"/>
              </w:rPr>
            </w:pPr>
            <w:r>
              <w:rPr>
                <w:sz w:val="24"/>
              </w:rPr>
              <w:t>Interpretace vztahu mediálních</w:t>
            </w:r>
            <w:r>
              <w:rPr>
                <w:spacing w:val="-13"/>
                <w:sz w:val="24"/>
              </w:rPr>
              <w:t xml:space="preserve"> </w:t>
            </w:r>
            <w:r>
              <w:rPr>
                <w:sz w:val="24"/>
              </w:rPr>
              <w:t>sdělení</w:t>
            </w:r>
            <w:r>
              <w:rPr>
                <w:spacing w:val="-13"/>
                <w:sz w:val="24"/>
              </w:rPr>
              <w:t xml:space="preserve"> </w:t>
            </w:r>
            <w:r>
              <w:rPr>
                <w:sz w:val="24"/>
              </w:rPr>
              <w:t>a</w:t>
            </w:r>
            <w:r>
              <w:rPr>
                <w:spacing w:val="-13"/>
                <w:sz w:val="24"/>
              </w:rPr>
              <w:t xml:space="preserve"> </w:t>
            </w:r>
            <w:r>
              <w:rPr>
                <w:sz w:val="24"/>
              </w:rPr>
              <w:t>reality</w:t>
            </w:r>
          </w:p>
        </w:tc>
      </w:tr>
      <w:tr w:rsidR="00233FC0" w14:paraId="515D50F9" w14:textId="77777777">
        <w:trPr>
          <w:trHeight w:val="1173"/>
        </w:trPr>
        <w:tc>
          <w:tcPr>
            <w:tcW w:w="3070" w:type="dxa"/>
          </w:tcPr>
          <w:p w14:paraId="515D50F6" w14:textId="77777777" w:rsidR="00233FC0" w:rsidRDefault="00FB3855">
            <w:pPr>
              <w:pStyle w:val="TableParagraph"/>
              <w:spacing w:line="290" w:lineRule="atLeast"/>
              <w:ind w:left="107"/>
              <w:rPr>
                <w:sz w:val="24"/>
              </w:rPr>
            </w:pPr>
            <w:r>
              <w:rPr>
                <w:sz w:val="24"/>
              </w:rPr>
              <w:t>-</w:t>
            </w:r>
            <w:r>
              <w:rPr>
                <w:spacing w:val="-10"/>
                <w:sz w:val="24"/>
              </w:rPr>
              <w:t xml:space="preserve"> </w:t>
            </w:r>
            <w:r>
              <w:rPr>
                <w:sz w:val="24"/>
              </w:rPr>
              <w:t>Bezpečně</w:t>
            </w:r>
            <w:r>
              <w:rPr>
                <w:spacing w:val="-11"/>
                <w:sz w:val="24"/>
              </w:rPr>
              <w:t xml:space="preserve"> </w:t>
            </w:r>
            <w:r>
              <w:rPr>
                <w:sz w:val="24"/>
              </w:rPr>
              <w:t>se</w:t>
            </w:r>
            <w:r>
              <w:rPr>
                <w:spacing w:val="-10"/>
                <w:sz w:val="24"/>
              </w:rPr>
              <w:t xml:space="preserve"> </w:t>
            </w:r>
            <w:r>
              <w:rPr>
                <w:sz w:val="24"/>
              </w:rPr>
              <w:t>orientuje</w:t>
            </w:r>
            <w:r>
              <w:rPr>
                <w:spacing w:val="-10"/>
                <w:sz w:val="24"/>
              </w:rPr>
              <w:t xml:space="preserve"> </w:t>
            </w:r>
            <w:r>
              <w:rPr>
                <w:sz w:val="24"/>
              </w:rPr>
              <w:t>ve slovních</w:t>
            </w:r>
            <w:r>
              <w:rPr>
                <w:spacing w:val="-11"/>
                <w:sz w:val="24"/>
              </w:rPr>
              <w:t xml:space="preserve"> </w:t>
            </w:r>
            <w:r>
              <w:rPr>
                <w:sz w:val="24"/>
              </w:rPr>
              <w:t>druzích</w:t>
            </w:r>
            <w:r>
              <w:rPr>
                <w:spacing w:val="-11"/>
                <w:sz w:val="24"/>
              </w:rPr>
              <w:t xml:space="preserve"> </w:t>
            </w:r>
            <w:r>
              <w:rPr>
                <w:sz w:val="24"/>
              </w:rPr>
              <w:t>a</w:t>
            </w:r>
            <w:r>
              <w:rPr>
                <w:spacing w:val="-9"/>
                <w:sz w:val="24"/>
              </w:rPr>
              <w:t xml:space="preserve"> </w:t>
            </w:r>
            <w:r>
              <w:rPr>
                <w:sz w:val="24"/>
              </w:rPr>
              <w:t xml:space="preserve">větných členech, tyto pojmy </w:t>
            </w:r>
            <w:r>
              <w:rPr>
                <w:spacing w:val="-2"/>
                <w:sz w:val="24"/>
              </w:rPr>
              <w:t>nezaměňuje</w:t>
            </w:r>
          </w:p>
        </w:tc>
        <w:tc>
          <w:tcPr>
            <w:tcW w:w="3072" w:type="dxa"/>
          </w:tcPr>
          <w:p w14:paraId="515D50F7" w14:textId="77777777" w:rsidR="00233FC0" w:rsidRDefault="00FB3855">
            <w:pPr>
              <w:pStyle w:val="TableParagraph"/>
              <w:spacing w:before="1"/>
              <w:ind w:left="164"/>
              <w:rPr>
                <w:sz w:val="24"/>
              </w:rPr>
            </w:pPr>
            <w:r>
              <w:rPr>
                <w:sz w:val="24"/>
              </w:rPr>
              <w:t>Slovní</w:t>
            </w:r>
            <w:r>
              <w:rPr>
                <w:spacing w:val="-2"/>
                <w:sz w:val="24"/>
              </w:rPr>
              <w:t xml:space="preserve"> </w:t>
            </w:r>
            <w:r>
              <w:rPr>
                <w:sz w:val="24"/>
              </w:rPr>
              <w:t>druhy,</w:t>
            </w:r>
            <w:r>
              <w:rPr>
                <w:spacing w:val="1"/>
                <w:sz w:val="24"/>
              </w:rPr>
              <w:t xml:space="preserve"> </w:t>
            </w:r>
            <w:r>
              <w:rPr>
                <w:sz w:val="24"/>
              </w:rPr>
              <w:t>větné</w:t>
            </w:r>
            <w:r>
              <w:rPr>
                <w:spacing w:val="1"/>
                <w:sz w:val="24"/>
              </w:rPr>
              <w:t xml:space="preserve"> </w:t>
            </w:r>
            <w:r>
              <w:rPr>
                <w:spacing w:val="-2"/>
                <w:sz w:val="24"/>
              </w:rPr>
              <w:t>členy</w:t>
            </w:r>
          </w:p>
        </w:tc>
        <w:tc>
          <w:tcPr>
            <w:tcW w:w="3070" w:type="dxa"/>
          </w:tcPr>
          <w:p w14:paraId="515D50F8" w14:textId="77777777" w:rsidR="00233FC0" w:rsidRDefault="00233FC0">
            <w:pPr>
              <w:pStyle w:val="TableParagraph"/>
              <w:rPr>
                <w:rFonts w:ascii="Times New Roman"/>
                <w:sz w:val="24"/>
              </w:rPr>
            </w:pPr>
          </w:p>
        </w:tc>
      </w:tr>
      <w:tr w:rsidR="00233FC0" w14:paraId="515D50FD" w14:textId="77777777">
        <w:trPr>
          <w:trHeight w:val="877"/>
        </w:trPr>
        <w:tc>
          <w:tcPr>
            <w:tcW w:w="3070" w:type="dxa"/>
          </w:tcPr>
          <w:p w14:paraId="515D50FA" w14:textId="77777777" w:rsidR="00233FC0" w:rsidRDefault="00FB3855">
            <w:pPr>
              <w:pStyle w:val="TableParagraph"/>
              <w:ind w:left="107"/>
              <w:rPr>
                <w:sz w:val="24"/>
              </w:rPr>
            </w:pPr>
            <w:r>
              <w:rPr>
                <w:sz w:val="24"/>
              </w:rPr>
              <w:t>-</w:t>
            </w:r>
            <w:r>
              <w:rPr>
                <w:spacing w:val="-9"/>
                <w:sz w:val="24"/>
              </w:rPr>
              <w:t xml:space="preserve"> </w:t>
            </w:r>
            <w:r>
              <w:rPr>
                <w:sz w:val="24"/>
              </w:rPr>
              <w:t>Pozná</w:t>
            </w:r>
            <w:r>
              <w:rPr>
                <w:spacing w:val="-9"/>
                <w:sz w:val="24"/>
              </w:rPr>
              <w:t xml:space="preserve"> </w:t>
            </w:r>
            <w:r>
              <w:rPr>
                <w:sz w:val="24"/>
              </w:rPr>
              <w:t>větu</w:t>
            </w:r>
            <w:r>
              <w:rPr>
                <w:spacing w:val="-11"/>
                <w:sz w:val="24"/>
              </w:rPr>
              <w:t xml:space="preserve"> </w:t>
            </w:r>
            <w:r>
              <w:rPr>
                <w:sz w:val="24"/>
              </w:rPr>
              <w:t>dvojčlennou</w:t>
            </w:r>
            <w:r>
              <w:rPr>
                <w:spacing w:val="-9"/>
                <w:sz w:val="24"/>
              </w:rPr>
              <w:t xml:space="preserve"> </w:t>
            </w:r>
            <w:r>
              <w:rPr>
                <w:sz w:val="24"/>
              </w:rPr>
              <w:t xml:space="preserve">a </w:t>
            </w:r>
            <w:r>
              <w:rPr>
                <w:spacing w:val="-2"/>
                <w:sz w:val="24"/>
              </w:rPr>
              <w:t>jednočlennou</w:t>
            </w:r>
          </w:p>
        </w:tc>
        <w:tc>
          <w:tcPr>
            <w:tcW w:w="3072" w:type="dxa"/>
          </w:tcPr>
          <w:p w14:paraId="515D50FB" w14:textId="77777777" w:rsidR="00233FC0" w:rsidRDefault="00FB3855">
            <w:pPr>
              <w:pStyle w:val="TableParagraph"/>
              <w:ind w:left="109" w:right="153" w:firstLine="54"/>
              <w:rPr>
                <w:sz w:val="24"/>
              </w:rPr>
            </w:pPr>
            <w:r>
              <w:rPr>
                <w:sz w:val="24"/>
              </w:rPr>
              <w:t>Věta</w:t>
            </w:r>
            <w:r>
              <w:rPr>
                <w:spacing w:val="-14"/>
                <w:sz w:val="24"/>
              </w:rPr>
              <w:t xml:space="preserve"> </w:t>
            </w:r>
            <w:r>
              <w:rPr>
                <w:sz w:val="24"/>
              </w:rPr>
              <w:t>dvojčlenná</w:t>
            </w:r>
            <w:r>
              <w:rPr>
                <w:spacing w:val="-14"/>
                <w:sz w:val="24"/>
              </w:rPr>
              <w:t xml:space="preserve"> </w:t>
            </w:r>
            <w:r>
              <w:rPr>
                <w:sz w:val="24"/>
              </w:rPr>
              <w:t xml:space="preserve">a </w:t>
            </w:r>
            <w:r>
              <w:rPr>
                <w:spacing w:val="-2"/>
                <w:sz w:val="24"/>
              </w:rPr>
              <w:t>jednočlenná</w:t>
            </w:r>
          </w:p>
        </w:tc>
        <w:tc>
          <w:tcPr>
            <w:tcW w:w="3070" w:type="dxa"/>
          </w:tcPr>
          <w:p w14:paraId="515D50FC" w14:textId="77777777" w:rsidR="00233FC0" w:rsidRDefault="00233FC0">
            <w:pPr>
              <w:pStyle w:val="TableParagraph"/>
              <w:rPr>
                <w:rFonts w:ascii="Times New Roman"/>
                <w:sz w:val="24"/>
              </w:rPr>
            </w:pPr>
          </w:p>
        </w:tc>
      </w:tr>
      <w:tr w:rsidR="00233FC0" w14:paraId="515D5102" w14:textId="77777777">
        <w:trPr>
          <w:trHeight w:val="1465"/>
        </w:trPr>
        <w:tc>
          <w:tcPr>
            <w:tcW w:w="3070" w:type="dxa"/>
          </w:tcPr>
          <w:p w14:paraId="515D50FE" w14:textId="77777777" w:rsidR="00233FC0" w:rsidRDefault="00FB3855">
            <w:pPr>
              <w:pStyle w:val="TableParagraph"/>
              <w:ind w:left="107" w:right="211"/>
              <w:jc w:val="both"/>
              <w:rPr>
                <w:sz w:val="24"/>
              </w:rPr>
            </w:pPr>
            <w:r>
              <w:rPr>
                <w:sz w:val="24"/>
              </w:rPr>
              <w:t>- Vyhledá ve větě podmět a přísudek</w:t>
            </w:r>
            <w:r>
              <w:rPr>
                <w:spacing w:val="-8"/>
                <w:sz w:val="24"/>
              </w:rPr>
              <w:t xml:space="preserve"> </w:t>
            </w:r>
            <w:r>
              <w:rPr>
                <w:sz w:val="24"/>
              </w:rPr>
              <w:t>a</w:t>
            </w:r>
            <w:r>
              <w:rPr>
                <w:spacing w:val="-11"/>
                <w:sz w:val="24"/>
              </w:rPr>
              <w:t xml:space="preserve"> </w:t>
            </w:r>
            <w:r>
              <w:rPr>
                <w:sz w:val="24"/>
              </w:rPr>
              <w:t>dokáže</w:t>
            </w:r>
            <w:r>
              <w:rPr>
                <w:spacing w:val="-9"/>
                <w:sz w:val="24"/>
              </w:rPr>
              <w:t xml:space="preserve"> </w:t>
            </w:r>
            <w:r>
              <w:rPr>
                <w:sz w:val="24"/>
              </w:rPr>
              <w:t>určit</w:t>
            </w:r>
            <w:r>
              <w:rPr>
                <w:spacing w:val="-11"/>
                <w:sz w:val="24"/>
              </w:rPr>
              <w:t xml:space="preserve"> </w:t>
            </w:r>
            <w:r>
              <w:rPr>
                <w:sz w:val="24"/>
              </w:rPr>
              <w:t xml:space="preserve">jeho </w:t>
            </w:r>
            <w:r>
              <w:rPr>
                <w:spacing w:val="-4"/>
                <w:sz w:val="24"/>
              </w:rPr>
              <w:t>druh</w:t>
            </w:r>
          </w:p>
        </w:tc>
        <w:tc>
          <w:tcPr>
            <w:tcW w:w="3072" w:type="dxa"/>
          </w:tcPr>
          <w:p w14:paraId="515D50FF" w14:textId="77777777" w:rsidR="00233FC0" w:rsidRDefault="00FB3855">
            <w:pPr>
              <w:pStyle w:val="TableParagraph"/>
              <w:ind w:left="109" w:firstLine="54"/>
              <w:rPr>
                <w:sz w:val="24"/>
              </w:rPr>
            </w:pPr>
            <w:r>
              <w:rPr>
                <w:sz w:val="24"/>
              </w:rPr>
              <w:t>Podmět – vyjádřený, nevyjádřený, všeobecný Přísudek</w:t>
            </w:r>
            <w:r>
              <w:rPr>
                <w:spacing w:val="-11"/>
                <w:sz w:val="24"/>
              </w:rPr>
              <w:t xml:space="preserve"> </w:t>
            </w:r>
            <w:r>
              <w:rPr>
                <w:sz w:val="24"/>
              </w:rPr>
              <w:t>–</w:t>
            </w:r>
            <w:r>
              <w:rPr>
                <w:spacing w:val="-11"/>
                <w:sz w:val="24"/>
              </w:rPr>
              <w:t xml:space="preserve"> </w:t>
            </w:r>
            <w:r>
              <w:rPr>
                <w:sz w:val="24"/>
              </w:rPr>
              <w:t>slovesný,</w:t>
            </w:r>
            <w:r>
              <w:rPr>
                <w:spacing w:val="-11"/>
                <w:sz w:val="24"/>
              </w:rPr>
              <w:t xml:space="preserve"> </w:t>
            </w:r>
            <w:r>
              <w:rPr>
                <w:sz w:val="24"/>
              </w:rPr>
              <w:t>jmenný</w:t>
            </w:r>
          </w:p>
          <w:p w14:paraId="515D5100" w14:textId="77777777" w:rsidR="00233FC0" w:rsidRDefault="00FB3855">
            <w:pPr>
              <w:pStyle w:val="TableParagraph"/>
              <w:spacing w:line="290" w:lineRule="atLeast"/>
              <w:ind w:left="109" w:right="153"/>
              <w:rPr>
                <w:sz w:val="24"/>
              </w:rPr>
            </w:pPr>
            <w:r>
              <w:rPr>
                <w:sz w:val="24"/>
              </w:rPr>
              <w:t>se</w:t>
            </w:r>
            <w:r>
              <w:rPr>
                <w:spacing w:val="-10"/>
                <w:sz w:val="24"/>
              </w:rPr>
              <w:t xml:space="preserve"> </w:t>
            </w:r>
            <w:r>
              <w:rPr>
                <w:sz w:val="24"/>
              </w:rPr>
              <w:t>sponou,</w:t>
            </w:r>
            <w:r>
              <w:rPr>
                <w:spacing w:val="-13"/>
                <w:sz w:val="24"/>
              </w:rPr>
              <w:t xml:space="preserve"> </w:t>
            </w:r>
            <w:r>
              <w:rPr>
                <w:sz w:val="24"/>
              </w:rPr>
              <w:t>jmenný</w:t>
            </w:r>
            <w:r>
              <w:rPr>
                <w:spacing w:val="-14"/>
                <w:sz w:val="24"/>
              </w:rPr>
              <w:t xml:space="preserve"> </w:t>
            </w:r>
            <w:r>
              <w:rPr>
                <w:sz w:val="24"/>
              </w:rPr>
              <w:t xml:space="preserve">beze </w:t>
            </w:r>
            <w:r>
              <w:rPr>
                <w:spacing w:val="-2"/>
                <w:sz w:val="24"/>
              </w:rPr>
              <w:t>spony</w:t>
            </w:r>
          </w:p>
        </w:tc>
        <w:tc>
          <w:tcPr>
            <w:tcW w:w="3070" w:type="dxa"/>
          </w:tcPr>
          <w:p w14:paraId="515D5101" w14:textId="77777777" w:rsidR="00233FC0" w:rsidRDefault="00233FC0">
            <w:pPr>
              <w:pStyle w:val="TableParagraph"/>
              <w:rPr>
                <w:rFonts w:ascii="Times New Roman"/>
                <w:sz w:val="24"/>
              </w:rPr>
            </w:pPr>
          </w:p>
        </w:tc>
      </w:tr>
      <w:tr w:rsidR="00233FC0" w14:paraId="515D5107" w14:textId="77777777">
        <w:trPr>
          <w:trHeight w:val="1170"/>
        </w:trPr>
        <w:tc>
          <w:tcPr>
            <w:tcW w:w="3070" w:type="dxa"/>
          </w:tcPr>
          <w:p w14:paraId="515D5103" w14:textId="77777777" w:rsidR="00233FC0" w:rsidRDefault="00FB3855">
            <w:pPr>
              <w:pStyle w:val="TableParagraph"/>
              <w:ind w:left="107"/>
              <w:rPr>
                <w:sz w:val="24"/>
              </w:rPr>
            </w:pPr>
            <w:r>
              <w:rPr>
                <w:sz w:val="24"/>
              </w:rPr>
              <w:t>- Dokáže pomocí vhodných otázek</w:t>
            </w:r>
            <w:r>
              <w:rPr>
                <w:spacing w:val="-10"/>
                <w:sz w:val="24"/>
              </w:rPr>
              <w:t xml:space="preserve"> </w:t>
            </w:r>
            <w:r>
              <w:rPr>
                <w:sz w:val="24"/>
              </w:rPr>
              <w:t>určit</w:t>
            </w:r>
            <w:r>
              <w:rPr>
                <w:spacing w:val="-13"/>
                <w:sz w:val="24"/>
              </w:rPr>
              <w:t xml:space="preserve"> </w:t>
            </w:r>
            <w:r>
              <w:rPr>
                <w:sz w:val="24"/>
              </w:rPr>
              <w:t>rozvíjející</w:t>
            </w:r>
            <w:r>
              <w:rPr>
                <w:spacing w:val="-11"/>
                <w:sz w:val="24"/>
              </w:rPr>
              <w:t xml:space="preserve"> </w:t>
            </w:r>
            <w:r>
              <w:rPr>
                <w:sz w:val="24"/>
              </w:rPr>
              <w:t>větné členy,</w:t>
            </w:r>
            <w:r>
              <w:rPr>
                <w:spacing w:val="-2"/>
                <w:sz w:val="24"/>
              </w:rPr>
              <w:t xml:space="preserve"> </w:t>
            </w:r>
            <w:r>
              <w:rPr>
                <w:sz w:val="24"/>
              </w:rPr>
              <w:t>najde</w:t>
            </w:r>
            <w:r>
              <w:rPr>
                <w:spacing w:val="1"/>
                <w:sz w:val="24"/>
              </w:rPr>
              <w:t xml:space="preserve"> </w:t>
            </w:r>
            <w:r>
              <w:rPr>
                <w:sz w:val="24"/>
              </w:rPr>
              <w:t>jejich řídící</w:t>
            </w:r>
            <w:r>
              <w:rPr>
                <w:spacing w:val="-2"/>
                <w:sz w:val="24"/>
              </w:rPr>
              <w:t xml:space="preserve"> </w:t>
            </w:r>
            <w:r>
              <w:rPr>
                <w:spacing w:val="-4"/>
                <w:sz w:val="24"/>
              </w:rPr>
              <w:t>člen</w:t>
            </w:r>
          </w:p>
        </w:tc>
        <w:tc>
          <w:tcPr>
            <w:tcW w:w="3072" w:type="dxa"/>
          </w:tcPr>
          <w:p w14:paraId="515D5104" w14:textId="77777777" w:rsidR="00233FC0" w:rsidRDefault="00FB3855">
            <w:pPr>
              <w:pStyle w:val="TableParagraph"/>
              <w:ind w:left="109" w:firstLine="54"/>
              <w:rPr>
                <w:sz w:val="24"/>
              </w:rPr>
            </w:pPr>
            <w:r>
              <w:rPr>
                <w:sz w:val="24"/>
              </w:rPr>
              <w:t>Předmět,</w:t>
            </w:r>
            <w:r>
              <w:rPr>
                <w:spacing w:val="-14"/>
                <w:sz w:val="24"/>
              </w:rPr>
              <w:t xml:space="preserve"> </w:t>
            </w:r>
            <w:r>
              <w:rPr>
                <w:sz w:val="24"/>
              </w:rPr>
              <w:t>příslovečné</w:t>
            </w:r>
            <w:r>
              <w:rPr>
                <w:spacing w:val="-14"/>
                <w:sz w:val="24"/>
              </w:rPr>
              <w:t xml:space="preserve"> </w:t>
            </w:r>
            <w:r>
              <w:rPr>
                <w:sz w:val="24"/>
              </w:rPr>
              <w:t>určení, přívlastek, doplněk, větné členy holé, rozvité,</w:t>
            </w:r>
          </w:p>
          <w:p w14:paraId="515D5105" w14:textId="77777777" w:rsidR="00233FC0" w:rsidRDefault="00FB3855">
            <w:pPr>
              <w:pStyle w:val="TableParagraph"/>
              <w:spacing w:line="273" w:lineRule="exact"/>
              <w:ind w:left="109"/>
              <w:rPr>
                <w:sz w:val="24"/>
              </w:rPr>
            </w:pPr>
            <w:r>
              <w:rPr>
                <w:spacing w:val="-2"/>
                <w:sz w:val="24"/>
              </w:rPr>
              <w:t>několikanásobné</w:t>
            </w:r>
          </w:p>
        </w:tc>
        <w:tc>
          <w:tcPr>
            <w:tcW w:w="3070" w:type="dxa"/>
          </w:tcPr>
          <w:p w14:paraId="515D5106" w14:textId="77777777" w:rsidR="00233FC0" w:rsidRDefault="00233FC0">
            <w:pPr>
              <w:pStyle w:val="TableParagraph"/>
              <w:rPr>
                <w:rFonts w:ascii="Times New Roman"/>
                <w:sz w:val="24"/>
              </w:rPr>
            </w:pPr>
          </w:p>
        </w:tc>
      </w:tr>
      <w:tr w:rsidR="00233FC0" w14:paraId="515D510C" w14:textId="77777777">
        <w:trPr>
          <w:trHeight w:val="880"/>
        </w:trPr>
        <w:tc>
          <w:tcPr>
            <w:tcW w:w="3070" w:type="dxa"/>
          </w:tcPr>
          <w:p w14:paraId="515D5108" w14:textId="77777777" w:rsidR="00233FC0" w:rsidRDefault="00FB3855">
            <w:pPr>
              <w:pStyle w:val="TableParagraph"/>
              <w:ind w:left="107" w:right="199"/>
              <w:rPr>
                <w:sz w:val="24"/>
              </w:rPr>
            </w:pPr>
            <w:r>
              <w:rPr>
                <w:sz w:val="24"/>
              </w:rPr>
              <w:t>- Umí rozeznat větu hlavní od</w:t>
            </w:r>
            <w:r>
              <w:rPr>
                <w:spacing w:val="1"/>
                <w:sz w:val="24"/>
              </w:rPr>
              <w:t xml:space="preserve"> </w:t>
            </w:r>
            <w:r>
              <w:rPr>
                <w:sz w:val="24"/>
              </w:rPr>
              <w:t>věty</w:t>
            </w:r>
            <w:r>
              <w:rPr>
                <w:spacing w:val="-2"/>
                <w:sz w:val="24"/>
              </w:rPr>
              <w:t xml:space="preserve"> </w:t>
            </w:r>
            <w:r>
              <w:rPr>
                <w:sz w:val="24"/>
              </w:rPr>
              <w:t>vedlejší a určí</w:t>
            </w:r>
            <w:r>
              <w:rPr>
                <w:spacing w:val="-2"/>
                <w:sz w:val="24"/>
              </w:rPr>
              <w:t xml:space="preserve"> </w:t>
            </w:r>
            <w:r>
              <w:rPr>
                <w:spacing w:val="-4"/>
                <w:sz w:val="24"/>
              </w:rPr>
              <w:t>druh</w:t>
            </w:r>
          </w:p>
          <w:p w14:paraId="515D5109" w14:textId="77777777" w:rsidR="00233FC0" w:rsidRDefault="00FB3855">
            <w:pPr>
              <w:pStyle w:val="TableParagraph"/>
              <w:spacing w:line="275" w:lineRule="exact"/>
              <w:ind w:left="107"/>
              <w:rPr>
                <w:sz w:val="24"/>
              </w:rPr>
            </w:pPr>
            <w:r>
              <w:rPr>
                <w:sz w:val="24"/>
              </w:rPr>
              <w:t xml:space="preserve">vedlejší </w:t>
            </w:r>
            <w:r>
              <w:rPr>
                <w:spacing w:val="-4"/>
                <w:sz w:val="24"/>
              </w:rPr>
              <w:t>věty</w:t>
            </w:r>
          </w:p>
        </w:tc>
        <w:tc>
          <w:tcPr>
            <w:tcW w:w="3072" w:type="dxa"/>
          </w:tcPr>
          <w:p w14:paraId="515D510A" w14:textId="77777777" w:rsidR="00233FC0" w:rsidRDefault="00FB3855">
            <w:pPr>
              <w:pStyle w:val="TableParagraph"/>
              <w:ind w:left="109" w:firstLine="54"/>
              <w:rPr>
                <w:sz w:val="24"/>
              </w:rPr>
            </w:pPr>
            <w:r>
              <w:rPr>
                <w:sz w:val="24"/>
              </w:rPr>
              <w:t>Věta</w:t>
            </w:r>
            <w:r>
              <w:rPr>
                <w:spacing w:val="-11"/>
                <w:sz w:val="24"/>
              </w:rPr>
              <w:t xml:space="preserve"> </w:t>
            </w:r>
            <w:r>
              <w:rPr>
                <w:sz w:val="24"/>
              </w:rPr>
              <w:t>hlavní</w:t>
            </w:r>
            <w:r>
              <w:rPr>
                <w:spacing w:val="-7"/>
                <w:sz w:val="24"/>
              </w:rPr>
              <w:t xml:space="preserve"> </w:t>
            </w:r>
            <w:r>
              <w:rPr>
                <w:sz w:val="24"/>
              </w:rPr>
              <w:t>a</w:t>
            </w:r>
            <w:r>
              <w:rPr>
                <w:spacing w:val="-11"/>
                <w:sz w:val="24"/>
              </w:rPr>
              <w:t xml:space="preserve"> </w:t>
            </w:r>
            <w:r>
              <w:rPr>
                <w:sz w:val="24"/>
              </w:rPr>
              <w:t>vedlejší</w:t>
            </w:r>
            <w:r>
              <w:rPr>
                <w:spacing w:val="-9"/>
                <w:sz w:val="24"/>
              </w:rPr>
              <w:t xml:space="preserve"> </w:t>
            </w:r>
            <w:r>
              <w:rPr>
                <w:sz w:val="24"/>
              </w:rPr>
              <w:t xml:space="preserve">(její </w:t>
            </w:r>
            <w:r>
              <w:rPr>
                <w:spacing w:val="-2"/>
                <w:sz w:val="24"/>
              </w:rPr>
              <w:t>druhy)</w:t>
            </w:r>
          </w:p>
        </w:tc>
        <w:tc>
          <w:tcPr>
            <w:tcW w:w="3070" w:type="dxa"/>
          </w:tcPr>
          <w:p w14:paraId="515D510B" w14:textId="77777777" w:rsidR="00233FC0" w:rsidRDefault="00233FC0">
            <w:pPr>
              <w:pStyle w:val="TableParagraph"/>
              <w:rPr>
                <w:rFonts w:ascii="Times New Roman"/>
                <w:sz w:val="24"/>
              </w:rPr>
            </w:pPr>
          </w:p>
        </w:tc>
      </w:tr>
      <w:tr w:rsidR="00233FC0" w14:paraId="515D5111" w14:textId="77777777">
        <w:trPr>
          <w:trHeight w:val="585"/>
        </w:trPr>
        <w:tc>
          <w:tcPr>
            <w:tcW w:w="3070" w:type="dxa"/>
          </w:tcPr>
          <w:p w14:paraId="515D510D" w14:textId="77777777" w:rsidR="00233FC0" w:rsidRDefault="00FB3855">
            <w:pPr>
              <w:pStyle w:val="TableParagraph"/>
              <w:spacing w:line="292" w:lineRule="exact"/>
              <w:ind w:left="107"/>
              <w:rPr>
                <w:sz w:val="24"/>
              </w:rPr>
            </w:pPr>
            <w:r>
              <w:rPr>
                <w:sz w:val="24"/>
              </w:rPr>
              <w:t>-</w:t>
            </w:r>
            <w:r>
              <w:rPr>
                <w:spacing w:val="-1"/>
                <w:sz w:val="24"/>
              </w:rPr>
              <w:t xml:space="preserve"> </w:t>
            </w:r>
            <w:r>
              <w:rPr>
                <w:sz w:val="24"/>
              </w:rPr>
              <w:t>Zná</w:t>
            </w:r>
            <w:r>
              <w:rPr>
                <w:spacing w:val="-2"/>
                <w:sz w:val="24"/>
              </w:rPr>
              <w:t xml:space="preserve"> </w:t>
            </w:r>
            <w:r>
              <w:rPr>
                <w:sz w:val="24"/>
              </w:rPr>
              <w:t>pravidla</w:t>
            </w:r>
            <w:r>
              <w:rPr>
                <w:spacing w:val="-1"/>
                <w:sz w:val="24"/>
              </w:rPr>
              <w:t xml:space="preserve"> </w:t>
            </w:r>
            <w:r>
              <w:rPr>
                <w:sz w:val="24"/>
              </w:rPr>
              <w:t>pro</w:t>
            </w:r>
            <w:r>
              <w:rPr>
                <w:spacing w:val="-1"/>
                <w:sz w:val="24"/>
              </w:rPr>
              <w:t xml:space="preserve"> </w:t>
            </w:r>
            <w:r>
              <w:rPr>
                <w:spacing w:val="-4"/>
                <w:sz w:val="24"/>
              </w:rPr>
              <w:t>psaní</w:t>
            </w:r>
          </w:p>
          <w:p w14:paraId="515D510E" w14:textId="77777777" w:rsidR="00233FC0" w:rsidRDefault="00FB3855">
            <w:pPr>
              <w:pStyle w:val="TableParagraph"/>
              <w:spacing w:line="273" w:lineRule="exact"/>
              <w:ind w:left="107"/>
              <w:rPr>
                <w:sz w:val="24"/>
              </w:rPr>
            </w:pPr>
            <w:r>
              <w:rPr>
                <w:sz w:val="24"/>
              </w:rPr>
              <w:t xml:space="preserve">přímé </w:t>
            </w:r>
            <w:r>
              <w:rPr>
                <w:spacing w:val="-4"/>
                <w:sz w:val="24"/>
              </w:rPr>
              <w:t>řeči</w:t>
            </w:r>
          </w:p>
        </w:tc>
        <w:tc>
          <w:tcPr>
            <w:tcW w:w="3072" w:type="dxa"/>
          </w:tcPr>
          <w:p w14:paraId="515D510F" w14:textId="77777777" w:rsidR="00233FC0" w:rsidRDefault="00FB3855">
            <w:pPr>
              <w:pStyle w:val="TableParagraph"/>
              <w:spacing w:line="292" w:lineRule="exact"/>
              <w:ind w:left="164"/>
              <w:rPr>
                <w:sz w:val="24"/>
              </w:rPr>
            </w:pPr>
            <w:r>
              <w:rPr>
                <w:sz w:val="24"/>
              </w:rPr>
              <w:t>Přímá</w:t>
            </w:r>
            <w:r>
              <w:rPr>
                <w:spacing w:val="-1"/>
                <w:sz w:val="24"/>
              </w:rPr>
              <w:t xml:space="preserve"> </w:t>
            </w:r>
            <w:r>
              <w:rPr>
                <w:spacing w:val="-5"/>
                <w:sz w:val="24"/>
              </w:rPr>
              <w:t>řeč</w:t>
            </w:r>
          </w:p>
        </w:tc>
        <w:tc>
          <w:tcPr>
            <w:tcW w:w="3070" w:type="dxa"/>
          </w:tcPr>
          <w:p w14:paraId="515D5110" w14:textId="77777777" w:rsidR="00233FC0" w:rsidRDefault="00233FC0">
            <w:pPr>
              <w:pStyle w:val="TableParagraph"/>
              <w:rPr>
                <w:rFonts w:ascii="Times New Roman"/>
                <w:sz w:val="24"/>
              </w:rPr>
            </w:pPr>
          </w:p>
        </w:tc>
      </w:tr>
      <w:tr w:rsidR="00233FC0" w14:paraId="515D5115" w14:textId="77777777">
        <w:trPr>
          <w:trHeight w:val="292"/>
        </w:trPr>
        <w:tc>
          <w:tcPr>
            <w:tcW w:w="3070" w:type="dxa"/>
          </w:tcPr>
          <w:p w14:paraId="515D5112" w14:textId="77777777" w:rsidR="00233FC0" w:rsidRDefault="00FB3855">
            <w:pPr>
              <w:pStyle w:val="TableParagraph"/>
              <w:spacing w:line="272" w:lineRule="exact"/>
              <w:ind w:left="107"/>
              <w:rPr>
                <w:sz w:val="24"/>
              </w:rPr>
            </w:pPr>
            <w:r>
              <w:rPr>
                <w:sz w:val="24"/>
              </w:rPr>
              <w:t>-</w:t>
            </w:r>
            <w:r>
              <w:rPr>
                <w:spacing w:val="-2"/>
                <w:sz w:val="24"/>
              </w:rPr>
              <w:t xml:space="preserve"> </w:t>
            </w:r>
            <w:r>
              <w:rPr>
                <w:sz w:val="24"/>
              </w:rPr>
              <w:t>Rozlišuje</w:t>
            </w:r>
            <w:r>
              <w:rPr>
                <w:spacing w:val="-2"/>
                <w:sz w:val="24"/>
              </w:rPr>
              <w:t xml:space="preserve"> </w:t>
            </w:r>
            <w:r>
              <w:rPr>
                <w:sz w:val="24"/>
              </w:rPr>
              <w:t>poměry</w:t>
            </w:r>
            <w:r>
              <w:rPr>
                <w:spacing w:val="1"/>
                <w:sz w:val="24"/>
              </w:rPr>
              <w:t xml:space="preserve"> </w:t>
            </w:r>
            <w:r>
              <w:rPr>
                <w:spacing w:val="-4"/>
                <w:sz w:val="24"/>
              </w:rPr>
              <w:t>mezi</w:t>
            </w:r>
          </w:p>
        </w:tc>
        <w:tc>
          <w:tcPr>
            <w:tcW w:w="3072" w:type="dxa"/>
          </w:tcPr>
          <w:p w14:paraId="515D5113" w14:textId="77777777" w:rsidR="00233FC0" w:rsidRDefault="00FB3855">
            <w:pPr>
              <w:pStyle w:val="TableParagraph"/>
              <w:spacing w:line="272" w:lineRule="exact"/>
              <w:ind w:left="164"/>
              <w:rPr>
                <w:sz w:val="24"/>
              </w:rPr>
            </w:pPr>
            <w:r>
              <w:rPr>
                <w:sz w:val="24"/>
              </w:rPr>
              <w:t>Souvětí</w:t>
            </w:r>
            <w:r>
              <w:rPr>
                <w:spacing w:val="-1"/>
                <w:sz w:val="24"/>
              </w:rPr>
              <w:t xml:space="preserve"> </w:t>
            </w:r>
            <w:r>
              <w:rPr>
                <w:sz w:val="24"/>
              </w:rPr>
              <w:t>souřadné,</w:t>
            </w:r>
            <w:r>
              <w:rPr>
                <w:spacing w:val="-3"/>
                <w:sz w:val="24"/>
              </w:rPr>
              <w:t xml:space="preserve"> </w:t>
            </w:r>
            <w:r>
              <w:rPr>
                <w:spacing w:val="-2"/>
                <w:sz w:val="24"/>
              </w:rPr>
              <w:t>souvětí</w:t>
            </w:r>
          </w:p>
        </w:tc>
        <w:tc>
          <w:tcPr>
            <w:tcW w:w="3070" w:type="dxa"/>
          </w:tcPr>
          <w:p w14:paraId="515D5114" w14:textId="77777777" w:rsidR="00233FC0" w:rsidRDefault="00233FC0">
            <w:pPr>
              <w:pStyle w:val="TableParagraph"/>
              <w:rPr>
                <w:rFonts w:ascii="Times New Roman"/>
                <w:sz w:val="20"/>
              </w:rPr>
            </w:pPr>
          </w:p>
        </w:tc>
      </w:tr>
    </w:tbl>
    <w:p w14:paraId="515D5116" w14:textId="77777777" w:rsidR="00233FC0" w:rsidRDefault="00233FC0">
      <w:pPr>
        <w:rPr>
          <w:rFonts w:ascii="Times New Roman"/>
          <w:sz w:val="20"/>
        </w:rPr>
        <w:sectPr w:rsidR="00233FC0">
          <w:pgSz w:w="11910" w:h="16840"/>
          <w:pgMar w:top="1320" w:right="1280" w:bottom="1344"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11A" w14:textId="77777777">
        <w:trPr>
          <w:trHeight w:val="294"/>
        </w:trPr>
        <w:tc>
          <w:tcPr>
            <w:tcW w:w="3070" w:type="dxa"/>
          </w:tcPr>
          <w:p w14:paraId="515D5117" w14:textId="77777777" w:rsidR="00233FC0" w:rsidRDefault="00FB3855">
            <w:pPr>
              <w:pStyle w:val="TableParagraph"/>
              <w:spacing w:before="1" w:line="273" w:lineRule="exact"/>
              <w:ind w:left="107"/>
              <w:rPr>
                <w:sz w:val="24"/>
              </w:rPr>
            </w:pPr>
            <w:r>
              <w:rPr>
                <w:sz w:val="24"/>
              </w:rPr>
              <w:lastRenderedPageBreak/>
              <w:t>větami</w:t>
            </w:r>
            <w:r>
              <w:rPr>
                <w:spacing w:val="-3"/>
                <w:sz w:val="24"/>
              </w:rPr>
              <w:t xml:space="preserve"> </w:t>
            </w:r>
            <w:r>
              <w:rPr>
                <w:spacing w:val="-2"/>
                <w:sz w:val="24"/>
              </w:rPr>
              <w:t>hlavními</w:t>
            </w:r>
          </w:p>
        </w:tc>
        <w:tc>
          <w:tcPr>
            <w:tcW w:w="3072" w:type="dxa"/>
          </w:tcPr>
          <w:p w14:paraId="515D5118" w14:textId="77777777" w:rsidR="00233FC0" w:rsidRDefault="00FB3855">
            <w:pPr>
              <w:pStyle w:val="TableParagraph"/>
              <w:spacing w:before="1" w:line="273" w:lineRule="exact"/>
              <w:ind w:left="109"/>
              <w:rPr>
                <w:sz w:val="24"/>
              </w:rPr>
            </w:pPr>
            <w:r>
              <w:rPr>
                <w:spacing w:val="-2"/>
                <w:sz w:val="24"/>
              </w:rPr>
              <w:t>podřadné</w:t>
            </w:r>
          </w:p>
        </w:tc>
        <w:tc>
          <w:tcPr>
            <w:tcW w:w="3070" w:type="dxa"/>
          </w:tcPr>
          <w:p w14:paraId="515D5119" w14:textId="77777777" w:rsidR="00233FC0" w:rsidRDefault="00233FC0">
            <w:pPr>
              <w:pStyle w:val="TableParagraph"/>
              <w:rPr>
                <w:rFonts w:ascii="Times New Roman"/>
              </w:rPr>
            </w:pPr>
          </w:p>
        </w:tc>
      </w:tr>
      <w:tr w:rsidR="00233FC0" w14:paraId="515D511F" w14:textId="77777777">
        <w:trPr>
          <w:trHeight w:val="877"/>
        </w:trPr>
        <w:tc>
          <w:tcPr>
            <w:tcW w:w="3070" w:type="dxa"/>
          </w:tcPr>
          <w:p w14:paraId="515D511B" w14:textId="77777777" w:rsidR="00233FC0" w:rsidRDefault="00FB3855">
            <w:pPr>
              <w:pStyle w:val="TableParagraph"/>
              <w:ind w:left="107"/>
              <w:rPr>
                <w:sz w:val="24"/>
              </w:rPr>
            </w:pPr>
            <w:r>
              <w:rPr>
                <w:sz w:val="24"/>
              </w:rPr>
              <w:t>- Zná pravidla psaní interpunkce</w:t>
            </w:r>
            <w:r>
              <w:rPr>
                <w:spacing w:val="-13"/>
                <w:sz w:val="24"/>
              </w:rPr>
              <w:t xml:space="preserve"> </w:t>
            </w:r>
            <w:r>
              <w:rPr>
                <w:sz w:val="24"/>
              </w:rPr>
              <w:t>ve</w:t>
            </w:r>
            <w:r>
              <w:rPr>
                <w:spacing w:val="-12"/>
                <w:sz w:val="24"/>
              </w:rPr>
              <w:t xml:space="preserve"> </w:t>
            </w:r>
            <w:r>
              <w:rPr>
                <w:sz w:val="24"/>
              </w:rPr>
              <w:t>větě</w:t>
            </w:r>
            <w:r>
              <w:rPr>
                <w:spacing w:val="-12"/>
                <w:sz w:val="24"/>
              </w:rPr>
              <w:t xml:space="preserve"> </w:t>
            </w:r>
            <w:r>
              <w:rPr>
                <w:sz w:val="24"/>
              </w:rPr>
              <w:t>a</w:t>
            </w:r>
          </w:p>
          <w:p w14:paraId="515D511C" w14:textId="77777777" w:rsidR="00233FC0" w:rsidRDefault="00FB3855">
            <w:pPr>
              <w:pStyle w:val="TableParagraph"/>
              <w:spacing w:line="273" w:lineRule="exact"/>
              <w:ind w:left="107"/>
              <w:rPr>
                <w:sz w:val="24"/>
              </w:rPr>
            </w:pPr>
            <w:r>
              <w:rPr>
                <w:spacing w:val="-2"/>
                <w:sz w:val="24"/>
              </w:rPr>
              <w:t>souvětí</w:t>
            </w:r>
          </w:p>
        </w:tc>
        <w:tc>
          <w:tcPr>
            <w:tcW w:w="3072" w:type="dxa"/>
          </w:tcPr>
          <w:p w14:paraId="515D511D" w14:textId="77777777" w:rsidR="00233FC0" w:rsidRDefault="00FB3855">
            <w:pPr>
              <w:pStyle w:val="TableParagraph"/>
              <w:spacing w:line="292" w:lineRule="exact"/>
              <w:ind w:left="164"/>
              <w:rPr>
                <w:sz w:val="24"/>
              </w:rPr>
            </w:pPr>
            <w:r>
              <w:rPr>
                <w:spacing w:val="-2"/>
                <w:sz w:val="24"/>
              </w:rPr>
              <w:t>Interpunkce</w:t>
            </w:r>
          </w:p>
        </w:tc>
        <w:tc>
          <w:tcPr>
            <w:tcW w:w="3070" w:type="dxa"/>
          </w:tcPr>
          <w:p w14:paraId="515D511E" w14:textId="77777777" w:rsidR="00233FC0" w:rsidRDefault="00233FC0">
            <w:pPr>
              <w:pStyle w:val="TableParagraph"/>
              <w:rPr>
                <w:rFonts w:ascii="Times New Roman"/>
                <w:sz w:val="24"/>
              </w:rPr>
            </w:pPr>
          </w:p>
        </w:tc>
      </w:tr>
      <w:tr w:rsidR="00233FC0" w14:paraId="515D5126" w14:textId="77777777">
        <w:trPr>
          <w:trHeight w:val="1170"/>
        </w:trPr>
        <w:tc>
          <w:tcPr>
            <w:tcW w:w="3070" w:type="dxa"/>
          </w:tcPr>
          <w:p w14:paraId="515D5120" w14:textId="77777777" w:rsidR="00233FC0" w:rsidRDefault="00FB3855">
            <w:pPr>
              <w:pStyle w:val="TableParagraph"/>
              <w:ind w:left="107" w:right="535"/>
              <w:rPr>
                <w:sz w:val="24"/>
              </w:rPr>
            </w:pPr>
            <w:r>
              <w:rPr>
                <w:sz w:val="24"/>
              </w:rPr>
              <w:t>-</w:t>
            </w:r>
            <w:r>
              <w:rPr>
                <w:spacing w:val="-12"/>
                <w:sz w:val="24"/>
              </w:rPr>
              <w:t xml:space="preserve"> </w:t>
            </w:r>
            <w:r>
              <w:rPr>
                <w:sz w:val="24"/>
              </w:rPr>
              <w:t>Ovládá</w:t>
            </w:r>
            <w:r>
              <w:rPr>
                <w:spacing w:val="-12"/>
                <w:sz w:val="24"/>
              </w:rPr>
              <w:t xml:space="preserve"> </w:t>
            </w:r>
            <w:r>
              <w:rPr>
                <w:sz w:val="24"/>
              </w:rPr>
              <w:t>shodu</w:t>
            </w:r>
            <w:r>
              <w:rPr>
                <w:spacing w:val="-10"/>
                <w:sz w:val="24"/>
              </w:rPr>
              <w:t xml:space="preserve"> </w:t>
            </w:r>
            <w:r>
              <w:rPr>
                <w:sz w:val="24"/>
              </w:rPr>
              <w:t>podmětu s přísudkem, stejně tak</w:t>
            </w:r>
          </w:p>
          <w:p w14:paraId="515D5121" w14:textId="77777777" w:rsidR="00233FC0" w:rsidRDefault="00FB3855">
            <w:pPr>
              <w:pStyle w:val="TableParagraph"/>
              <w:spacing w:line="293" w:lineRule="exact"/>
              <w:ind w:left="107"/>
              <w:rPr>
                <w:sz w:val="24"/>
              </w:rPr>
            </w:pPr>
            <w:r>
              <w:rPr>
                <w:sz w:val="24"/>
              </w:rPr>
              <w:t>vyjmenovaná</w:t>
            </w:r>
            <w:r>
              <w:rPr>
                <w:spacing w:val="-2"/>
                <w:sz w:val="24"/>
              </w:rPr>
              <w:t xml:space="preserve"> </w:t>
            </w:r>
            <w:r>
              <w:rPr>
                <w:sz w:val="24"/>
              </w:rPr>
              <w:t>slova,</w:t>
            </w:r>
            <w:r>
              <w:rPr>
                <w:spacing w:val="1"/>
                <w:sz w:val="24"/>
              </w:rPr>
              <w:t xml:space="preserve"> </w:t>
            </w:r>
            <w:r>
              <w:rPr>
                <w:spacing w:val="-2"/>
                <w:sz w:val="24"/>
              </w:rPr>
              <w:t>nedělá</w:t>
            </w:r>
          </w:p>
          <w:p w14:paraId="515D5122" w14:textId="77777777" w:rsidR="00233FC0" w:rsidRDefault="00FB3855">
            <w:pPr>
              <w:pStyle w:val="TableParagraph"/>
              <w:spacing w:line="273" w:lineRule="exact"/>
              <w:ind w:left="107"/>
              <w:rPr>
                <w:sz w:val="24"/>
              </w:rPr>
            </w:pPr>
            <w:r>
              <w:rPr>
                <w:sz w:val="24"/>
              </w:rPr>
              <w:t>hrubé</w:t>
            </w:r>
            <w:r>
              <w:rPr>
                <w:spacing w:val="2"/>
                <w:sz w:val="24"/>
              </w:rPr>
              <w:t xml:space="preserve"> </w:t>
            </w:r>
            <w:r>
              <w:rPr>
                <w:sz w:val="24"/>
              </w:rPr>
              <w:t>chyby</w:t>
            </w:r>
            <w:r>
              <w:rPr>
                <w:spacing w:val="-4"/>
                <w:sz w:val="24"/>
              </w:rPr>
              <w:t xml:space="preserve"> </w:t>
            </w:r>
            <w:r>
              <w:rPr>
                <w:sz w:val="24"/>
              </w:rPr>
              <w:t>v</w:t>
            </w:r>
            <w:r>
              <w:rPr>
                <w:spacing w:val="2"/>
                <w:sz w:val="24"/>
              </w:rPr>
              <w:t xml:space="preserve"> </w:t>
            </w:r>
            <w:r>
              <w:rPr>
                <w:spacing w:val="-2"/>
                <w:sz w:val="24"/>
              </w:rPr>
              <w:t>pravopise</w:t>
            </w:r>
          </w:p>
        </w:tc>
        <w:tc>
          <w:tcPr>
            <w:tcW w:w="3072" w:type="dxa"/>
          </w:tcPr>
          <w:p w14:paraId="515D5123" w14:textId="77777777" w:rsidR="00233FC0" w:rsidRDefault="00FB3855">
            <w:pPr>
              <w:pStyle w:val="TableParagraph"/>
              <w:spacing w:line="292" w:lineRule="exact"/>
              <w:ind w:left="164"/>
              <w:rPr>
                <w:sz w:val="24"/>
              </w:rPr>
            </w:pPr>
            <w:r>
              <w:rPr>
                <w:sz w:val="24"/>
              </w:rPr>
              <w:t>Shoda</w:t>
            </w:r>
            <w:r>
              <w:rPr>
                <w:spacing w:val="1"/>
                <w:sz w:val="24"/>
              </w:rPr>
              <w:t xml:space="preserve"> </w:t>
            </w:r>
            <w:r>
              <w:rPr>
                <w:spacing w:val="-2"/>
                <w:sz w:val="24"/>
              </w:rPr>
              <w:t>podmětu</w:t>
            </w:r>
          </w:p>
          <w:p w14:paraId="515D5124" w14:textId="77777777" w:rsidR="00233FC0" w:rsidRDefault="00FB3855">
            <w:pPr>
              <w:pStyle w:val="TableParagraph"/>
              <w:ind w:left="109"/>
              <w:rPr>
                <w:sz w:val="24"/>
              </w:rPr>
            </w:pPr>
            <w:r>
              <w:rPr>
                <w:sz w:val="24"/>
              </w:rPr>
              <w:t>s</w:t>
            </w:r>
            <w:r>
              <w:rPr>
                <w:spacing w:val="-14"/>
                <w:sz w:val="24"/>
              </w:rPr>
              <w:t xml:space="preserve"> </w:t>
            </w:r>
            <w:r>
              <w:rPr>
                <w:sz w:val="24"/>
              </w:rPr>
              <w:t>přísudkem,</w:t>
            </w:r>
            <w:r>
              <w:rPr>
                <w:spacing w:val="-14"/>
                <w:sz w:val="24"/>
              </w:rPr>
              <w:t xml:space="preserve"> </w:t>
            </w:r>
            <w:r>
              <w:rPr>
                <w:sz w:val="24"/>
              </w:rPr>
              <w:t>vyjmenovaná slova, pravidla pravopisu</w:t>
            </w:r>
          </w:p>
        </w:tc>
        <w:tc>
          <w:tcPr>
            <w:tcW w:w="3070" w:type="dxa"/>
          </w:tcPr>
          <w:p w14:paraId="515D5125" w14:textId="77777777" w:rsidR="00233FC0" w:rsidRDefault="00233FC0">
            <w:pPr>
              <w:pStyle w:val="TableParagraph"/>
              <w:rPr>
                <w:rFonts w:ascii="Times New Roman"/>
                <w:sz w:val="24"/>
              </w:rPr>
            </w:pPr>
          </w:p>
        </w:tc>
      </w:tr>
      <w:tr w:rsidR="00233FC0" w14:paraId="515D512A" w14:textId="77777777">
        <w:trPr>
          <w:trHeight w:val="880"/>
        </w:trPr>
        <w:tc>
          <w:tcPr>
            <w:tcW w:w="3070" w:type="dxa"/>
          </w:tcPr>
          <w:p w14:paraId="515D5127" w14:textId="77777777" w:rsidR="00233FC0" w:rsidRDefault="00FB3855">
            <w:pPr>
              <w:pStyle w:val="TableParagraph"/>
              <w:spacing w:before="1"/>
              <w:ind w:left="107"/>
              <w:rPr>
                <w:sz w:val="24"/>
              </w:rPr>
            </w:pPr>
            <w:r>
              <w:rPr>
                <w:sz w:val="24"/>
              </w:rPr>
              <w:t>-</w:t>
            </w:r>
            <w:r>
              <w:rPr>
                <w:spacing w:val="-11"/>
                <w:sz w:val="24"/>
              </w:rPr>
              <w:t xml:space="preserve"> </w:t>
            </w:r>
            <w:r>
              <w:rPr>
                <w:sz w:val="24"/>
              </w:rPr>
              <w:t>Zná</w:t>
            </w:r>
            <w:r>
              <w:rPr>
                <w:spacing w:val="-13"/>
                <w:sz w:val="24"/>
              </w:rPr>
              <w:t xml:space="preserve"> </w:t>
            </w:r>
            <w:r>
              <w:rPr>
                <w:sz w:val="24"/>
              </w:rPr>
              <w:t>nejdůležitější</w:t>
            </w:r>
            <w:r>
              <w:rPr>
                <w:spacing w:val="-13"/>
                <w:sz w:val="24"/>
              </w:rPr>
              <w:t xml:space="preserve"> </w:t>
            </w:r>
            <w:r>
              <w:rPr>
                <w:sz w:val="24"/>
              </w:rPr>
              <w:t>způsoby obohacování slovní zásoby</w:t>
            </w:r>
          </w:p>
        </w:tc>
        <w:tc>
          <w:tcPr>
            <w:tcW w:w="3072" w:type="dxa"/>
          </w:tcPr>
          <w:p w14:paraId="515D5128" w14:textId="77777777" w:rsidR="00233FC0" w:rsidRDefault="00FB3855">
            <w:pPr>
              <w:pStyle w:val="TableParagraph"/>
              <w:spacing w:line="290" w:lineRule="atLeast"/>
              <w:ind w:left="109" w:right="395" w:firstLine="54"/>
              <w:rPr>
                <w:sz w:val="24"/>
              </w:rPr>
            </w:pPr>
            <w:r>
              <w:rPr>
                <w:sz w:val="24"/>
              </w:rPr>
              <w:t>Odvozování, skládání, zkracování,</w:t>
            </w:r>
            <w:r>
              <w:rPr>
                <w:spacing w:val="-14"/>
                <w:sz w:val="24"/>
              </w:rPr>
              <w:t xml:space="preserve"> </w:t>
            </w:r>
            <w:r>
              <w:rPr>
                <w:sz w:val="24"/>
              </w:rPr>
              <w:t>přejímání</w:t>
            </w:r>
            <w:r>
              <w:rPr>
                <w:spacing w:val="-14"/>
                <w:sz w:val="24"/>
              </w:rPr>
              <w:t xml:space="preserve"> </w:t>
            </w:r>
            <w:r>
              <w:rPr>
                <w:sz w:val="24"/>
              </w:rPr>
              <w:t>slov z cizích jazyků</w:t>
            </w:r>
          </w:p>
        </w:tc>
        <w:tc>
          <w:tcPr>
            <w:tcW w:w="3070" w:type="dxa"/>
          </w:tcPr>
          <w:p w14:paraId="515D5129" w14:textId="77777777" w:rsidR="00233FC0" w:rsidRDefault="00233FC0">
            <w:pPr>
              <w:pStyle w:val="TableParagraph"/>
              <w:rPr>
                <w:rFonts w:ascii="Times New Roman"/>
                <w:sz w:val="24"/>
              </w:rPr>
            </w:pPr>
          </w:p>
        </w:tc>
      </w:tr>
      <w:tr w:rsidR="00233FC0" w14:paraId="515D512F" w14:textId="77777777">
        <w:trPr>
          <w:trHeight w:val="1463"/>
        </w:trPr>
        <w:tc>
          <w:tcPr>
            <w:tcW w:w="3070" w:type="dxa"/>
          </w:tcPr>
          <w:p w14:paraId="515D512B" w14:textId="77777777" w:rsidR="00233FC0" w:rsidRDefault="00FB3855">
            <w:pPr>
              <w:pStyle w:val="TableParagraph"/>
              <w:numPr>
                <w:ilvl w:val="0"/>
                <w:numId w:val="50"/>
              </w:numPr>
              <w:tabs>
                <w:tab w:val="left" w:pos="234"/>
              </w:tabs>
              <w:ind w:right="349" w:firstLine="0"/>
              <w:rPr>
                <w:sz w:val="24"/>
              </w:rPr>
            </w:pPr>
            <w:r>
              <w:rPr>
                <w:sz w:val="24"/>
              </w:rPr>
              <w:t>Umí</w:t>
            </w:r>
            <w:r>
              <w:rPr>
                <w:spacing w:val="-13"/>
                <w:sz w:val="24"/>
              </w:rPr>
              <w:t xml:space="preserve"> </w:t>
            </w:r>
            <w:r>
              <w:rPr>
                <w:sz w:val="24"/>
              </w:rPr>
              <w:t>nalézt</w:t>
            </w:r>
            <w:r>
              <w:rPr>
                <w:spacing w:val="-13"/>
                <w:sz w:val="24"/>
              </w:rPr>
              <w:t xml:space="preserve"> </w:t>
            </w:r>
            <w:r>
              <w:rPr>
                <w:sz w:val="24"/>
              </w:rPr>
              <w:t>podstatu</w:t>
            </w:r>
            <w:r>
              <w:rPr>
                <w:spacing w:val="-12"/>
                <w:sz w:val="24"/>
              </w:rPr>
              <w:t xml:space="preserve"> </w:t>
            </w:r>
            <w:r>
              <w:rPr>
                <w:sz w:val="24"/>
              </w:rPr>
              <w:t>věci, hlavní myšlenku textu</w:t>
            </w:r>
          </w:p>
          <w:p w14:paraId="515D512C" w14:textId="77777777" w:rsidR="00233FC0" w:rsidRDefault="00FB3855">
            <w:pPr>
              <w:pStyle w:val="TableParagraph"/>
              <w:numPr>
                <w:ilvl w:val="0"/>
                <w:numId w:val="50"/>
              </w:numPr>
              <w:tabs>
                <w:tab w:val="left" w:pos="234"/>
              </w:tabs>
              <w:spacing w:before="271" w:line="290" w:lineRule="atLeast"/>
              <w:ind w:right="829" w:firstLine="0"/>
              <w:rPr>
                <w:sz w:val="24"/>
              </w:rPr>
            </w:pPr>
            <w:r>
              <w:rPr>
                <w:sz w:val="24"/>
              </w:rPr>
              <w:t>Umí</w:t>
            </w:r>
            <w:r>
              <w:rPr>
                <w:spacing w:val="-14"/>
                <w:sz w:val="24"/>
              </w:rPr>
              <w:t xml:space="preserve"> </w:t>
            </w:r>
            <w:r>
              <w:rPr>
                <w:sz w:val="24"/>
              </w:rPr>
              <w:t>vytvořit</w:t>
            </w:r>
            <w:r>
              <w:rPr>
                <w:spacing w:val="-14"/>
                <w:sz w:val="24"/>
              </w:rPr>
              <w:t xml:space="preserve"> </w:t>
            </w:r>
            <w:r>
              <w:rPr>
                <w:sz w:val="24"/>
              </w:rPr>
              <w:t>stručné výpisky z textu</w:t>
            </w:r>
          </w:p>
        </w:tc>
        <w:tc>
          <w:tcPr>
            <w:tcW w:w="3072" w:type="dxa"/>
          </w:tcPr>
          <w:p w14:paraId="515D512D" w14:textId="77777777" w:rsidR="00233FC0" w:rsidRDefault="00233FC0">
            <w:pPr>
              <w:pStyle w:val="TableParagraph"/>
              <w:rPr>
                <w:rFonts w:ascii="Times New Roman"/>
                <w:sz w:val="24"/>
              </w:rPr>
            </w:pPr>
          </w:p>
        </w:tc>
        <w:tc>
          <w:tcPr>
            <w:tcW w:w="3070" w:type="dxa"/>
          </w:tcPr>
          <w:p w14:paraId="515D512E" w14:textId="77777777" w:rsidR="00233FC0" w:rsidRDefault="00233FC0">
            <w:pPr>
              <w:pStyle w:val="TableParagraph"/>
              <w:rPr>
                <w:rFonts w:ascii="Times New Roman"/>
                <w:sz w:val="24"/>
              </w:rPr>
            </w:pPr>
          </w:p>
        </w:tc>
      </w:tr>
      <w:tr w:rsidR="00233FC0" w14:paraId="515D5136" w14:textId="77777777">
        <w:trPr>
          <w:trHeight w:val="4103"/>
        </w:trPr>
        <w:tc>
          <w:tcPr>
            <w:tcW w:w="3070" w:type="dxa"/>
          </w:tcPr>
          <w:p w14:paraId="515D5130" w14:textId="77777777" w:rsidR="00233FC0" w:rsidRDefault="00FB3855">
            <w:pPr>
              <w:pStyle w:val="TableParagraph"/>
              <w:numPr>
                <w:ilvl w:val="0"/>
                <w:numId w:val="49"/>
              </w:numPr>
              <w:tabs>
                <w:tab w:val="left" w:pos="234"/>
              </w:tabs>
              <w:spacing w:before="1"/>
              <w:ind w:right="446" w:firstLine="0"/>
              <w:rPr>
                <w:sz w:val="24"/>
              </w:rPr>
            </w:pPr>
            <w:r>
              <w:rPr>
                <w:sz w:val="24"/>
              </w:rPr>
              <w:t>Ovládá</w:t>
            </w:r>
            <w:r>
              <w:rPr>
                <w:spacing w:val="-14"/>
                <w:sz w:val="24"/>
              </w:rPr>
              <w:t xml:space="preserve"> </w:t>
            </w:r>
            <w:r>
              <w:rPr>
                <w:sz w:val="24"/>
              </w:rPr>
              <w:t>grafickou</w:t>
            </w:r>
            <w:r>
              <w:rPr>
                <w:spacing w:val="-14"/>
                <w:sz w:val="24"/>
              </w:rPr>
              <w:t xml:space="preserve"> </w:t>
            </w:r>
            <w:r>
              <w:rPr>
                <w:sz w:val="24"/>
              </w:rPr>
              <w:t>úpravu textu – odstavce, členění</w:t>
            </w:r>
          </w:p>
          <w:p w14:paraId="515D5131" w14:textId="77777777" w:rsidR="00233FC0" w:rsidRDefault="00233FC0">
            <w:pPr>
              <w:pStyle w:val="TableParagraph"/>
              <w:spacing w:before="11"/>
              <w:rPr>
                <w:rFonts w:ascii="Cambria"/>
                <w:b/>
                <w:i/>
                <w:sz w:val="24"/>
              </w:rPr>
            </w:pPr>
          </w:p>
          <w:p w14:paraId="515D5132" w14:textId="77777777" w:rsidR="00233FC0" w:rsidRDefault="00FB3855">
            <w:pPr>
              <w:pStyle w:val="TableParagraph"/>
              <w:numPr>
                <w:ilvl w:val="0"/>
                <w:numId w:val="49"/>
              </w:numPr>
              <w:tabs>
                <w:tab w:val="left" w:pos="234"/>
              </w:tabs>
              <w:ind w:right="217" w:firstLine="0"/>
              <w:rPr>
                <w:sz w:val="24"/>
              </w:rPr>
            </w:pPr>
            <w:r>
              <w:rPr>
                <w:sz w:val="24"/>
              </w:rPr>
              <w:t>Umí napsat podle zadání základní</w:t>
            </w:r>
            <w:r>
              <w:rPr>
                <w:spacing w:val="-8"/>
                <w:sz w:val="24"/>
              </w:rPr>
              <w:t xml:space="preserve"> </w:t>
            </w:r>
            <w:r>
              <w:rPr>
                <w:sz w:val="24"/>
              </w:rPr>
              <w:t>slohové</w:t>
            </w:r>
            <w:r>
              <w:rPr>
                <w:spacing w:val="-8"/>
                <w:sz w:val="24"/>
              </w:rPr>
              <w:t xml:space="preserve"> </w:t>
            </w:r>
            <w:r>
              <w:rPr>
                <w:sz w:val="24"/>
              </w:rPr>
              <w:t>útvary</w:t>
            </w:r>
            <w:r>
              <w:rPr>
                <w:spacing w:val="-8"/>
                <w:sz w:val="24"/>
              </w:rPr>
              <w:t xml:space="preserve"> </w:t>
            </w:r>
            <w:r>
              <w:rPr>
                <w:sz w:val="24"/>
              </w:rPr>
              <w:t>a</w:t>
            </w:r>
            <w:r>
              <w:rPr>
                <w:spacing w:val="-11"/>
                <w:sz w:val="24"/>
              </w:rPr>
              <w:t xml:space="preserve"> </w:t>
            </w:r>
            <w:r>
              <w:rPr>
                <w:sz w:val="24"/>
              </w:rPr>
              <w:t>ví, co</w:t>
            </w:r>
            <w:r>
              <w:rPr>
                <w:spacing w:val="-4"/>
                <w:sz w:val="24"/>
              </w:rPr>
              <w:t xml:space="preserve"> </w:t>
            </w:r>
            <w:r>
              <w:rPr>
                <w:sz w:val="24"/>
              </w:rPr>
              <w:t>je</w:t>
            </w:r>
            <w:r>
              <w:rPr>
                <w:spacing w:val="-4"/>
                <w:sz w:val="24"/>
              </w:rPr>
              <w:t xml:space="preserve"> </w:t>
            </w:r>
            <w:r>
              <w:rPr>
                <w:sz w:val="24"/>
              </w:rPr>
              <w:t>pro</w:t>
            </w:r>
            <w:r>
              <w:rPr>
                <w:spacing w:val="-6"/>
                <w:sz w:val="24"/>
              </w:rPr>
              <w:t xml:space="preserve"> </w:t>
            </w:r>
            <w:r>
              <w:rPr>
                <w:sz w:val="24"/>
              </w:rPr>
              <w:t>ně</w:t>
            </w:r>
            <w:r>
              <w:rPr>
                <w:spacing w:val="-4"/>
                <w:sz w:val="24"/>
              </w:rPr>
              <w:t xml:space="preserve"> </w:t>
            </w:r>
            <w:r>
              <w:rPr>
                <w:sz w:val="24"/>
              </w:rPr>
              <w:t>typické</w:t>
            </w:r>
            <w:r>
              <w:rPr>
                <w:spacing w:val="-6"/>
                <w:sz w:val="24"/>
              </w:rPr>
              <w:t xml:space="preserve"> </w:t>
            </w:r>
            <w:r>
              <w:rPr>
                <w:sz w:val="24"/>
              </w:rPr>
              <w:t>–</w:t>
            </w:r>
            <w:r>
              <w:rPr>
                <w:spacing w:val="-4"/>
                <w:sz w:val="24"/>
              </w:rPr>
              <w:t xml:space="preserve"> </w:t>
            </w:r>
            <w:r>
              <w:rPr>
                <w:sz w:val="24"/>
              </w:rPr>
              <w:t>popis, charakteristika, líčení, vypravování,</w:t>
            </w:r>
            <w:r>
              <w:rPr>
                <w:spacing w:val="-12"/>
                <w:sz w:val="24"/>
              </w:rPr>
              <w:t xml:space="preserve"> </w:t>
            </w:r>
            <w:r>
              <w:rPr>
                <w:sz w:val="24"/>
              </w:rPr>
              <w:t>odborný</w:t>
            </w:r>
            <w:r>
              <w:rPr>
                <w:spacing w:val="-14"/>
                <w:sz w:val="24"/>
              </w:rPr>
              <w:t xml:space="preserve"> </w:t>
            </w:r>
            <w:r>
              <w:rPr>
                <w:sz w:val="24"/>
              </w:rPr>
              <w:t>text</w:t>
            </w:r>
            <w:r>
              <w:rPr>
                <w:spacing w:val="-10"/>
                <w:sz w:val="24"/>
              </w:rPr>
              <w:t xml:space="preserve"> </w:t>
            </w:r>
            <w:r>
              <w:rPr>
                <w:sz w:val="24"/>
              </w:rPr>
              <w:t>– výklad, úvaha</w:t>
            </w:r>
          </w:p>
          <w:p w14:paraId="515D5133" w14:textId="77777777" w:rsidR="00233FC0" w:rsidRDefault="00FB3855">
            <w:pPr>
              <w:pStyle w:val="TableParagraph"/>
              <w:numPr>
                <w:ilvl w:val="0"/>
                <w:numId w:val="49"/>
              </w:numPr>
              <w:tabs>
                <w:tab w:val="left" w:pos="234"/>
              </w:tabs>
              <w:spacing w:before="274" w:line="290" w:lineRule="atLeast"/>
              <w:ind w:right="236" w:firstLine="0"/>
              <w:rPr>
                <w:sz w:val="24"/>
              </w:rPr>
            </w:pPr>
            <w:r>
              <w:rPr>
                <w:sz w:val="24"/>
              </w:rPr>
              <w:t>Ovládá</w:t>
            </w:r>
            <w:r>
              <w:rPr>
                <w:spacing w:val="-8"/>
                <w:sz w:val="24"/>
              </w:rPr>
              <w:t xml:space="preserve"> </w:t>
            </w:r>
            <w:r>
              <w:rPr>
                <w:sz w:val="24"/>
              </w:rPr>
              <w:t>práci</w:t>
            </w:r>
            <w:r>
              <w:rPr>
                <w:spacing w:val="-6"/>
                <w:sz w:val="24"/>
              </w:rPr>
              <w:t xml:space="preserve"> </w:t>
            </w:r>
            <w:r>
              <w:rPr>
                <w:sz w:val="24"/>
              </w:rPr>
              <w:t>s</w:t>
            </w:r>
            <w:r>
              <w:rPr>
                <w:spacing w:val="-9"/>
                <w:sz w:val="24"/>
              </w:rPr>
              <w:t xml:space="preserve"> </w:t>
            </w:r>
            <w:r>
              <w:rPr>
                <w:sz w:val="24"/>
              </w:rPr>
              <w:t>textem</w:t>
            </w:r>
            <w:r>
              <w:rPr>
                <w:spacing w:val="-6"/>
                <w:sz w:val="24"/>
              </w:rPr>
              <w:t xml:space="preserve"> </w:t>
            </w:r>
            <w:r>
              <w:rPr>
                <w:sz w:val="24"/>
              </w:rPr>
              <w:t>–</w:t>
            </w:r>
            <w:r>
              <w:rPr>
                <w:spacing w:val="-6"/>
                <w:sz w:val="24"/>
              </w:rPr>
              <w:t xml:space="preserve"> </w:t>
            </w:r>
            <w:r>
              <w:rPr>
                <w:sz w:val="24"/>
              </w:rPr>
              <w:t>hl. myšlenka textu, klíčová slova, porozumění textu, otázky a úkoly k textu</w:t>
            </w:r>
          </w:p>
        </w:tc>
        <w:tc>
          <w:tcPr>
            <w:tcW w:w="3072" w:type="dxa"/>
          </w:tcPr>
          <w:p w14:paraId="515D5134" w14:textId="77777777" w:rsidR="00233FC0" w:rsidRDefault="00233FC0">
            <w:pPr>
              <w:pStyle w:val="TableParagraph"/>
              <w:rPr>
                <w:rFonts w:ascii="Times New Roman"/>
                <w:sz w:val="24"/>
              </w:rPr>
            </w:pPr>
          </w:p>
        </w:tc>
        <w:tc>
          <w:tcPr>
            <w:tcW w:w="3070" w:type="dxa"/>
          </w:tcPr>
          <w:p w14:paraId="515D5135" w14:textId="77777777" w:rsidR="00233FC0" w:rsidRDefault="00233FC0">
            <w:pPr>
              <w:pStyle w:val="TableParagraph"/>
              <w:rPr>
                <w:rFonts w:ascii="Times New Roman"/>
                <w:sz w:val="24"/>
              </w:rPr>
            </w:pPr>
          </w:p>
        </w:tc>
      </w:tr>
    </w:tbl>
    <w:p w14:paraId="515D5137" w14:textId="77777777" w:rsidR="00233FC0" w:rsidRDefault="00233FC0">
      <w:pPr>
        <w:pStyle w:val="Zkladntext"/>
        <w:spacing w:before="231"/>
        <w:rPr>
          <w:rFonts w:ascii="Cambria"/>
          <w:b/>
          <w:i/>
        </w:rPr>
      </w:pPr>
    </w:p>
    <w:p w14:paraId="515D5138" w14:textId="77777777" w:rsidR="00233FC0" w:rsidRDefault="00FB3855">
      <w:pPr>
        <w:pStyle w:val="Nadpis3"/>
        <w:spacing w:before="1"/>
        <w:rPr>
          <w:rFonts w:ascii="Cambria" w:hAnsi="Cambria"/>
        </w:rPr>
      </w:pPr>
      <w:bookmarkStart w:id="65" w:name="_TOC_250041"/>
      <w:r>
        <w:rPr>
          <w:rFonts w:ascii="Cambria" w:hAnsi="Cambria"/>
          <w:color w:val="4F80BC"/>
        </w:rPr>
        <w:t>Informační</w:t>
      </w:r>
      <w:bookmarkEnd w:id="65"/>
      <w:r>
        <w:rPr>
          <w:rFonts w:ascii="Cambria" w:hAnsi="Cambria"/>
          <w:color w:val="4F80BC"/>
          <w:spacing w:val="-2"/>
        </w:rPr>
        <w:t xml:space="preserve"> technologie</w:t>
      </w:r>
    </w:p>
    <w:p w14:paraId="515D5139" w14:textId="77777777" w:rsidR="00233FC0" w:rsidRDefault="00233FC0">
      <w:pPr>
        <w:pStyle w:val="Zkladntext"/>
        <w:spacing w:before="210"/>
        <w:rPr>
          <w:rFonts w:ascii="Cambria"/>
          <w:b/>
        </w:rPr>
      </w:pPr>
    </w:p>
    <w:p w14:paraId="515D513A" w14:textId="77777777" w:rsidR="00233FC0" w:rsidRDefault="00FB3855">
      <w:pPr>
        <w:pStyle w:val="Nadpis4"/>
      </w:pPr>
      <w:r>
        <w:rPr>
          <w:color w:val="4F80BC"/>
          <w:spacing w:val="-2"/>
        </w:rPr>
        <w:t>Charakteristika</w:t>
      </w:r>
    </w:p>
    <w:p w14:paraId="515D513B" w14:textId="77777777" w:rsidR="00233FC0" w:rsidRDefault="00233FC0">
      <w:pPr>
        <w:pStyle w:val="Zkladntext"/>
        <w:spacing w:before="12"/>
        <w:rPr>
          <w:rFonts w:ascii="Cambria"/>
          <w:b/>
          <w:i/>
        </w:rPr>
      </w:pPr>
    </w:p>
    <w:p w14:paraId="515D513C" w14:textId="77777777" w:rsidR="00233FC0" w:rsidRDefault="00FB3855">
      <w:pPr>
        <w:pStyle w:val="Zkladntext"/>
        <w:spacing w:before="1" w:line="360" w:lineRule="auto"/>
        <w:ind w:left="236" w:firstLine="708"/>
      </w:pPr>
      <w:r>
        <w:t>Volitelný</w:t>
      </w:r>
      <w:r>
        <w:rPr>
          <w:spacing w:val="34"/>
        </w:rPr>
        <w:t xml:space="preserve"> </w:t>
      </w:r>
      <w:r>
        <w:t>předmět</w:t>
      </w:r>
      <w:r>
        <w:rPr>
          <w:spacing w:val="35"/>
        </w:rPr>
        <w:t xml:space="preserve"> </w:t>
      </w:r>
      <w:r>
        <w:t>Informační</w:t>
      </w:r>
      <w:r>
        <w:rPr>
          <w:spacing w:val="34"/>
        </w:rPr>
        <w:t xml:space="preserve"> </w:t>
      </w:r>
      <w:r>
        <w:t>technologie</w:t>
      </w:r>
      <w:r>
        <w:rPr>
          <w:spacing w:val="34"/>
        </w:rPr>
        <w:t xml:space="preserve"> </w:t>
      </w:r>
      <w:r>
        <w:t>je</w:t>
      </w:r>
      <w:r>
        <w:rPr>
          <w:spacing w:val="32"/>
        </w:rPr>
        <w:t xml:space="preserve"> </w:t>
      </w:r>
      <w:r>
        <w:t>zařazen</w:t>
      </w:r>
      <w:r>
        <w:rPr>
          <w:spacing w:val="32"/>
        </w:rPr>
        <w:t xml:space="preserve"> </w:t>
      </w:r>
      <w:r>
        <w:t>pro</w:t>
      </w:r>
      <w:r>
        <w:rPr>
          <w:spacing w:val="32"/>
        </w:rPr>
        <w:t xml:space="preserve"> </w:t>
      </w:r>
      <w:r>
        <w:t>8.</w:t>
      </w:r>
      <w:r>
        <w:rPr>
          <w:spacing w:val="34"/>
        </w:rPr>
        <w:t xml:space="preserve"> </w:t>
      </w:r>
      <w:r>
        <w:t>A</w:t>
      </w:r>
      <w:r>
        <w:rPr>
          <w:spacing w:val="34"/>
        </w:rPr>
        <w:t xml:space="preserve"> </w:t>
      </w:r>
      <w:r>
        <w:t>9.</w:t>
      </w:r>
      <w:r>
        <w:rPr>
          <w:spacing w:val="34"/>
        </w:rPr>
        <w:t xml:space="preserve"> </w:t>
      </w:r>
      <w:r>
        <w:t>ročník</w:t>
      </w:r>
      <w:r>
        <w:rPr>
          <w:spacing w:val="31"/>
        </w:rPr>
        <w:t xml:space="preserve"> </w:t>
      </w:r>
      <w:r>
        <w:t>v</w:t>
      </w:r>
      <w:r>
        <w:rPr>
          <w:spacing w:val="-1"/>
        </w:rPr>
        <w:t xml:space="preserve"> </w:t>
      </w:r>
      <w:r>
        <w:t>hodinové dotaci 1 hodina týdně. Výuka probíhá v počítačové učebně.</w:t>
      </w:r>
    </w:p>
    <w:p w14:paraId="515D513D" w14:textId="77777777" w:rsidR="00233FC0" w:rsidRDefault="00233FC0">
      <w:pPr>
        <w:pStyle w:val="Zkladntext"/>
        <w:spacing w:before="145"/>
      </w:pPr>
    </w:p>
    <w:p w14:paraId="515D513E" w14:textId="77777777" w:rsidR="00233FC0" w:rsidRDefault="00FB3855">
      <w:pPr>
        <w:pStyle w:val="Zkladntext"/>
        <w:spacing w:line="360" w:lineRule="auto"/>
        <w:ind w:left="236" w:right="133"/>
        <w:jc w:val="both"/>
      </w:pPr>
      <w:r>
        <w:t>Vzdělávací oblast Informační technologie se zaměřuje na více různých oborů, kterými jsou mediální výchova, programování, práce v</w:t>
      </w:r>
      <w:r>
        <w:rPr>
          <w:spacing w:val="-2"/>
        </w:rPr>
        <w:t xml:space="preserve"> </w:t>
      </w:r>
      <w:r>
        <w:t>administrativě a grafické programy. Cílem je zvýšit povědomí o funkcích reklamy, marketingu, orientovat se ve světě informací, sociálních sítí, tvořivě</w:t>
      </w:r>
      <w:r>
        <w:rPr>
          <w:spacing w:val="42"/>
        </w:rPr>
        <w:t xml:space="preserve"> </w:t>
      </w:r>
      <w:r>
        <w:t>pracovat</w:t>
      </w:r>
      <w:r>
        <w:rPr>
          <w:spacing w:val="45"/>
        </w:rPr>
        <w:t xml:space="preserve"> </w:t>
      </w:r>
      <w:r>
        <w:t>s</w:t>
      </w:r>
      <w:r>
        <w:rPr>
          <w:spacing w:val="43"/>
        </w:rPr>
        <w:t xml:space="preserve"> </w:t>
      </w:r>
      <w:r>
        <w:t>informacemi</w:t>
      </w:r>
      <w:r>
        <w:rPr>
          <w:spacing w:val="42"/>
        </w:rPr>
        <w:t xml:space="preserve"> </w:t>
      </w:r>
      <w:r>
        <w:t>a</w:t>
      </w:r>
      <w:r>
        <w:rPr>
          <w:spacing w:val="43"/>
        </w:rPr>
        <w:t xml:space="preserve"> </w:t>
      </w:r>
      <w:r>
        <w:t>využívat</w:t>
      </w:r>
      <w:r>
        <w:rPr>
          <w:spacing w:val="45"/>
        </w:rPr>
        <w:t xml:space="preserve"> </w:t>
      </w:r>
      <w:r>
        <w:t>je</w:t>
      </w:r>
      <w:r>
        <w:rPr>
          <w:spacing w:val="45"/>
        </w:rPr>
        <w:t xml:space="preserve"> </w:t>
      </w:r>
      <w:r>
        <w:t>při</w:t>
      </w:r>
      <w:r>
        <w:rPr>
          <w:spacing w:val="43"/>
        </w:rPr>
        <w:t xml:space="preserve"> </w:t>
      </w:r>
      <w:r>
        <w:t>dalším</w:t>
      </w:r>
      <w:r>
        <w:rPr>
          <w:spacing w:val="43"/>
        </w:rPr>
        <w:t xml:space="preserve"> </w:t>
      </w:r>
      <w:r>
        <w:t>vzdělávání</w:t>
      </w:r>
      <w:r>
        <w:rPr>
          <w:spacing w:val="42"/>
        </w:rPr>
        <w:t xml:space="preserve"> </w:t>
      </w:r>
      <w:r>
        <w:t>i</w:t>
      </w:r>
      <w:r>
        <w:rPr>
          <w:spacing w:val="43"/>
        </w:rPr>
        <w:t xml:space="preserve"> </w:t>
      </w:r>
      <w:r>
        <w:t>v</w:t>
      </w:r>
      <w:r>
        <w:rPr>
          <w:spacing w:val="43"/>
        </w:rPr>
        <w:t xml:space="preserve"> </w:t>
      </w:r>
      <w:r>
        <w:t>praktickém</w:t>
      </w:r>
      <w:r>
        <w:rPr>
          <w:spacing w:val="46"/>
        </w:rPr>
        <w:t xml:space="preserve"> </w:t>
      </w:r>
      <w:r>
        <w:rPr>
          <w:spacing w:val="-2"/>
        </w:rPr>
        <w:t>životě.</w:t>
      </w:r>
    </w:p>
    <w:p w14:paraId="515D513F"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5140" w14:textId="77777777" w:rsidR="00233FC0" w:rsidRDefault="00FB3855">
      <w:pPr>
        <w:pStyle w:val="Zkladntext"/>
        <w:spacing w:before="37" w:line="360" w:lineRule="auto"/>
        <w:ind w:left="236" w:right="134"/>
        <w:jc w:val="both"/>
      </w:pPr>
      <w:r>
        <w:lastRenderedPageBreak/>
        <w:t>Vzdělávací oblast zahrnuje základy práce s osobním počítačem a základním programovým vybavením, zejména textovým editorem, manažerem souborů, dostupnými grafickými programy. Pokud bude přítomen tablet, budou žáci pracovat i na tabletu. Cílem je i spolupráce ve skupinách, čímž vzniká kolektivní a teamová práce. Vzdělávání v dané vzdělávací oblasti směřuje k utváření a rozvíjení klíčových kompetencí:</w:t>
      </w:r>
    </w:p>
    <w:p w14:paraId="515D5141" w14:textId="77777777" w:rsidR="00233FC0" w:rsidRDefault="00233FC0">
      <w:pPr>
        <w:pStyle w:val="Zkladntext"/>
        <w:spacing w:before="147"/>
      </w:pPr>
    </w:p>
    <w:p w14:paraId="515D5142" w14:textId="77777777" w:rsidR="00233FC0" w:rsidRDefault="00FB3855">
      <w:pPr>
        <w:pStyle w:val="Zkladntext"/>
        <w:spacing w:line="360" w:lineRule="auto"/>
        <w:ind w:left="236" w:firstLine="708"/>
      </w:pPr>
      <w:r>
        <w:rPr>
          <w:b/>
        </w:rPr>
        <w:t>Metodika</w:t>
      </w:r>
      <w:r>
        <w:rPr>
          <w:b/>
          <w:spacing w:val="40"/>
        </w:rPr>
        <w:t xml:space="preserve"> </w:t>
      </w:r>
      <w:r>
        <w:rPr>
          <w:b/>
        </w:rPr>
        <w:t>výuky</w:t>
      </w:r>
      <w:r>
        <w:rPr>
          <w:b/>
          <w:spacing w:val="40"/>
        </w:rPr>
        <w:t xml:space="preserve"> </w:t>
      </w:r>
      <w:r>
        <w:t>a</w:t>
      </w:r>
      <w:r>
        <w:rPr>
          <w:spacing w:val="40"/>
        </w:rPr>
        <w:t xml:space="preserve"> </w:t>
      </w:r>
      <w:r>
        <w:t>vlastní</w:t>
      </w:r>
      <w:r>
        <w:rPr>
          <w:spacing w:val="40"/>
        </w:rPr>
        <w:t xml:space="preserve"> </w:t>
      </w:r>
      <w:r>
        <w:t>výuka</w:t>
      </w:r>
      <w:r>
        <w:rPr>
          <w:spacing w:val="40"/>
        </w:rPr>
        <w:t xml:space="preserve"> </w:t>
      </w:r>
      <w:r>
        <w:t>probíhá</w:t>
      </w:r>
      <w:r>
        <w:rPr>
          <w:spacing w:val="40"/>
        </w:rPr>
        <w:t xml:space="preserve"> </w:t>
      </w:r>
      <w:r>
        <w:t>prostřednictvím</w:t>
      </w:r>
      <w:r>
        <w:rPr>
          <w:spacing w:val="40"/>
        </w:rPr>
        <w:t xml:space="preserve"> </w:t>
      </w:r>
      <w:r>
        <w:t>projektů,</w:t>
      </w:r>
      <w:r>
        <w:rPr>
          <w:spacing w:val="40"/>
        </w:rPr>
        <w:t xml:space="preserve"> </w:t>
      </w:r>
      <w:r>
        <w:t>které</w:t>
      </w:r>
      <w:r>
        <w:rPr>
          <w:spacing w:val="40"/>
        </w:rPr>
        <w:t xml:space="preserve"> </w:t>
      </w:r>
      <w:r>
        <w:t>má</w:t>
      </w:r>
      <w:r>
        <w:rPr>
          <w:spacing w:val="40"/>
        </w:rPr>
        <w:t xml:space="preserve"> </w:t>
      </w:r>
      <w:r>
        <w:t xml:space="preserve">tyto </w:t>
      </w:r>
      <w:r>
        <w:rPr>
          <w:spacing w:val="-2"/>
        </w:rPr>
        <w:t>výhody:</w:t>
      </w:r>
    </w:p>
    <w:p w14:paraId="515D5143" w14:textId="77777777" w:rsidR="00233FC0" w:rsidRDefault="00FB3855">
      <w:pPr>
        <w:pStyle w:val="Odstavecseseznamem"/>
        <w:numPr>
          <w:ilvl w:val="1"/>
          <w:numId w:val="52"/>
        </w:numPr>
        <w:tabs>
          <w:tab w:val="left" w:pos="1368"/>
        </w:tabs>
        <w:spacing w:before="0" w:line="292" w:lineRule="exact"/>
        <w:ind w:hanging="566"/>
        <w:rPr>
          <w:sz w:val="24"/>
        </w:rPr>
      </w:pPr>
      <w:r>
        <w:rPr>
          <w:sz w:val="24"/>
        </w:rPr>
        <w:t>prostor</w:t>
      </w:r>
      <w:r>
        <w:rPr>
          <w:spacing w:val="1"/>
          <w:sz w:val="24"/>
        </w:rPr>
        <w:t xml:space="preserve"> </w:t>
      </w:r>
      <w:r>
        <w:rPr>
          <w:sz w:val="24"/>
        </w:rPr>
        <w:t xml:space="preserve">k </w:t>
      </w:r>
      <w:r>
        <w:rPr>
          <w:spacing w:val="-2"/>
          <w:sz w:val="24"/>
        </w:rPr>
        <w:t>tvořivosti,</w:t>
      </w:r>
    </w:p>
    <w:p w14:paraId="515D5144" w14:textId="77777777" w:rsidR="00233FC0" w:rsidRDefault="00FB3855">
      <w:pPr>
        <w:pStyle w:val="Odstavecseseznamem"/>
        <w:numPr>
          <w:ilvl w:val="1"/>
          <w:numId w:val="52"/>
        </w:numPr>
        <w:tabs>
          <w:tab w:val="left" w:pos="1368"/>
        </w:tabs>
        <w:ind w:hanging="566"/>
        <w:rPr>
          <w:sz w:val="24"/>
        </w:rPr>
      </w:pPr>
      <w:r>
        <w:rPr>
          <w:sz w:val="24"/>
        </w:rPr>
        <w:t>soustavné</w:t>
      </w:r>
      <w:r>
        <w:rPr>
          <w:spacing w:val="-2"/>
          <w:sz w:val="24"/>
        </w:rPr>
        <w:t xml:space="preserve"> </w:t>
      </w:r>
      <w:r>
        <w:rPr>
          <w:sz w:val="24"/>
        </w:rPr>
        <w:t>procvičování</w:t>
      </w:r>
      <w:r>
        <w:rPr>
          <w:spacing w:val="-1"/>
          <w:sz w:val="24"/>
        </w:rPr>
        <w:t xml:space="preserve"> </w:t>
      </w:r>
      <w:r>
        <w:rPr>
          <w:sz w:val="24"/>
        </w:rPr>
        <w:t>všech</w:t>
      </w:r>
      <w:r>
        <w:rPr>
          <w:spacing w:val="-1"/>
          <w:sz w:val="24"/>
        </w:rPr>
        <w:t xml:space="preserve"> </w:t>
      </w:r>
      <w:r>
        <w:rPr>
          <w:spacing w:val="-2"/>
          <w:sz w:val="24"/>
        </w:rPr>
        <w:t>nástrojů,</w:t>
      </w:r>
    </w:p>
    <w:p w14:paraId="515D5145" w14:textId="77777777" w:rsidR="00233FC0" w:rsidRDefault="00FB3855">
      <w:pPr>
        <w:pStyle w:val="Odstavecseseznamem"/>
        <w:numPr>
          <w:ilvl w:val="1"/>
          <w:numId w:val="52"/>
        </w:numPr>
        <w:tabs>
          <w:tab w:val="left" w:pos="1368"/>
        </w:tabs>
        <w:spacing w:before="147"/>
        <w:ind w:hanging="566"/>
        <w:rPr>
          <w:sz w:val="24"/>
        </w:rPr>
      </w:pPr>
      <w:r>
        <w:rPr>
          <w:sz w:val="24"/>
        </w:rPr>
        <w:t>důraz</w:t>
      </w:r>
      <w:r>
        <w:rPr>
          <w:spacing w:val="-3"/>
          <w:sz w:val="24"/>
        </w:rPr>
        <w:t xml:space="preserve"> </w:t>
      </w:r>
      <w:r>
        <w:rPr>
          <w:sz w:val="24"/>
        </w:rPr>
        <w:t>na</w:t>
      </w:r>
      <w:r>
        <w:rPr>
          <w:spacing w:val="-1"/>
          <w:sz w:val="24"/>
        </w:rPr>
        <w:t xml:space="preserve"> </w:t>
      </w:r>
      <w:r>
        <w:rPr>
          <w:sz w:val="24"/>
        </w:rPr>
        <w:t>schopnost</w:t>
      </w:r>
      <w:r>
        <w:rPr>
          <w:spacing w:val="-1"/>
          <w:sz w:val="24"/>
        </w:rPr>
        <w:t xml:space="preserve"> </w:t>
      </w:r>
      <w:r>
        <w:rPr>
          <w:sz w:val="24"/>
        </w:rPr>
        <w:t>propojovat</w:t>
      </w:r>
      <w:r>
        <w:rPr>
          <w:spacing w:val="-2"/>
          <w:sz w:val="24"/>
        </w:rPr>
        <w:t xml:space="preserve"> </w:t>
      </w:r>
      <w:r>
        <w:rPr>
          <w:sz w:val="24"/>
        </w:rPr>
        <w:t>a efektivně</w:t>
      </w:r>
      <w:r>
        <w:rPr>
          <w:spacing w:val="-3"/>
          <w:sz w:val="24"/>
        </w:rPr>
        <w:t xml:space="preserve"> </w:t>
      </w:r>
      <w:r>
        <w:rPr>
          <w:sz w:val="24"/>
        </w:rPr>
        <w:t>využívat</w:t>
      </w:r>
      <w:r>
        <w:rPr>
          <w:spacing w:val="1"/>
          <w:sz w:val="24"/>
        </w:rPr>
        <w:t xml:space="preserve"> </w:t>
      </w:r>
      <w:r>
        <w:rPr>
          <w:spacing w:val="-2"/>
          <w:sz w:val="24"/>
        </w:rPr>
        <w:t>programy,</w:t>
      </w:r>
    </w:p>
    <w:p w14:paraId="515D5146" w14:textId="77777777" w:rsidR="00233FC0" w:rsidRDefault="00FB3855">
      <w:pPr>
        <w:pStyle w:val="Odstavecseseznamem"/>
        <w:numPr>
          <w:ilvl w:val="1"/>
          <w:numId w:val="52"/>
        </w:numPr>
        <w:tabs>
          <w:tab w:val="left" w:pos="1368"/>
        </w:tabs>
        <w:spacing w:before="148"/>
        <w:ind w:hanging="566"/>
        <w:rPr>
          <w:sz w:val="24"/>
        </w:rPr>
      </w:pPr>
      <w:r>
        <w:rPr>
          <w:sz w:val="24"/>
        </w:rPr>
        <w:t>prostor</w:t>
      </w:r>
      <w:r>
        <w:rPr>
          <w:spacing w:val="-2"/>
          <w:sz w:val="24"/>
        </w:rPr>
        <w:t xml:space="preserve"> </w:t>
      </w:r>
      <w:r>
        <w:rPr>
          <w:sz w:val="24"/>
        </w:rPr>
        <w:t>pro mezipředmětové</w:t>
      </w:r>
      <w:r>
        <w:rPr>
          <w:spacing w:val="-3"/>
          <w:sz w:val="24"/>
        </w:rPr>
        <w:t xml:space="preserve"> </w:t>
      </w:r>
      <w:r>
        <w:rPr>
          <w:spacing w:val="-2"/>
          <w:sz w:val="24"/>
        </w:rPr>
        <w:t>vztahy,</w:t>
      </w:r>
    </w:p>
    <w:p w14:paraId="515D5147" w14:textId="77777777" w:rsidR="00233FC0" w:rsidRDefault="00FB3855">
      <w:pPr>
        <w:pStyle w:val="Odstavecseseznamem"/>
        <w:numPr>
          <w:ilvl w:val="1"/>
          <w:numId w:val="52"/>
        </w:numPr>
        <w:tabs>
          <w:tab w:val="left" w:pos="1368"/>
        </w:tabs>
        <w:ind w:hanging="566"/>
        <w:rPr>
          <w:sz w:val="24"/>
        </w:rPr>
      </w:pPr>
      <w:r>
        <w:rPr>
          <w:sz w:val="24"/>
        </w:rPr>
        <w:t>možnosti</w:t>
      </w:r>
      <w:r>
        <w:rPr>
          <w:spacing w:val="-1"/>
          <w:sz w:val="24"/>
        </w:rPr>
        <w:t xml:space="preserve"> </w:t>
      </w:r>
      <w:r>
        <w:rPr>
          <w:sz w:val="24"/>
        </w:rPr>
        <w:t>individuálního</w:t>
      </w:r>
      <w:r>
        <w:rPr>
          <w:spacing w:val="-1"/>
          <w:sz w:val="24"/>
        </w:rPr>
        <w:t xml:space="preserve"> </w:t>
      </w:r>
      <w:r>
        <w:rPr>
          <w:sz w:val="24"/>
        </w:rPr>
        <w:t>tempa</w:t>
      </w:r>
      <w:r>
        <w:rPr>
          <w:spacing w:val="-1"/>
          <w:sz w:val="24"/>
        </w:rPr>
        <w:t xml:space="preserve"> </w:t>
      </w:r>
      <w:r>
        <w:rPr>
          <w:spacing w:val="-2"/>
          <w:sz w:val="24"/>
        </w:rPr>
        <w:t>práce,</w:t>
      </w:r>
    </w:p>
    <w:p w14:paraId="515D5148" w14:textId="77777777" w:rsidR="00233FC0" w:rsidRDefault="00FB3855">
      <w:pPr>
        <w:pStyle w:val="Odstavecseseznamem"/>
        <w:numPr>
          <w:ilvl w:val="1"/>
          <w:numId w:val="52"/>
        </w:numPr>
        <w:tabs>
          <w:tab w:val="left" w:pos="1368"/>
        </w:tabs>
        <w:spacing w:before="147"/>
        <w:ind w:hanging="566"/>
        <w:rPr>
          <w:sz w:val="24"/>
        </w:rPr>
      </w:pPr>
      <w:r>
        <w:rPr>
          <w:sz w:val="24"/>
        </w:rPr>
        <w:t>samostatná</w:t>
      </w:r>
      <w:r>
        <w:rPr>
          <w:spacing w:val="-3"/>
          <w:sz w:val="24"/>
        </w:rPr>
        <w:t xml:space="preserve"> </w:t>
      </w:r>
      <w:r>
        <w:rPr>
          <w:sz w:val="24"/>
        </w:rPr>
        <w:t>práce</w:t>
      </w:r>
      <w:r>
        <w:rPr>
          <w:spacing w:val="2"/>
          <w:sz w:val="24"/>
        </w:rPr>
        <w:t xml:space="preserve"> </w:t>
      </w:r>
      <w:r>
        <w:rPr>
          <w:spacing w:val="-4"/>
          <w:sz w:val="24"/>
        </w:rPr>
        <w:t>atd.</w:t>
      </w:r>
    </w:p>
    <w:p w14:paraId="515D5149" w14:textId="77777777" w:rsidR="00233FC0" w:rsidRDefault="00233FC0">
      <w:pPr>
        <w:pStyle w:val="Zkladntext"/>
        <w:spacing w:before="292"/>
      </w:pPr>
    </w:p>
    <w:p w14:paraId="515D514A" w14:textId="77777777" w:rsidR="00233FC0" w:rsidRDefault="00FB3855">
      <w:pPr>
        <w:pStyle w:val="Zkladntext"/>
        <w:spacing w:line="360" w:lineRule="auto"/>
        <w:ind w:left="236" w:right="132" w:firstLine="720"/>
        <w:jc w:val="both"/>
      </w:pPr>
      <w:r>
        <w:t>Cílem naší práce je vybavit žáka takovými kompetencemi, které mu umožní informatiku v budoucnosti cílevědomě využívat při učení a později též při organizaci svého života. Dovednosti získané ve vzdělávacím oboru Informační a komunikační technologie umožňují žákům aplikovat výpočetní techniku s bohatou škálou vzdělávacího softwaru a informačních zdrojů ve všech vzdělávacích oblastech celého základního vzdělávání. Získané dovednosti jsou v informační společnosti nezbytným předpokladem pro uplatnění na trhu práce i podmínkou k efektivnímu rozvíjení profesní a zájmové činnosti.</w:t>
      </w:r>
    </w:p>
    <w:p w14:paraId="515D514B" w14:textId="77777777" w:rsidR="00233FC0" w:rsidRDefault="00233FC0">
      <w:pPr>
        <w:pStyle w:val="Zkladntext"/>
        <w:spacing w:before="147"/>
      </w:pPr>
    </w:p>
    <w:p w14:paraId="515D514C" w14:textId="77777777" w:rsidR="00233FC0" w:rsidRDefault="00FB3855">
      <w:pPr>
        <w:pStyle w:val="Zkladntext"/>
        <w:spacing w:line="360" w:lineRule="auto"/>
        <w:ind w:left="236" w:right="134" w:firstLine="708"/>
        <w:jc w:val="both"/>
      </w:pPr>
      <w:r>
        <w:t xml:space="preserve">Z </w:t>
      </w:r>
      <w:r>
        <w:rPr>
          <w:b/>
        </w:rPr>
        <w:t>průřezových témat</w:t>
      </w:r>
      <w:r>
        <w:t>, která jsou zahrnuta v</w:t>
      </w:r>
      <w:r>
        <w:rPr>
          <w:spacing w:val="-3"/>
        </w:rPr>
        <w:t xml:space="preserve"> </w:t>
      </w:r>
      <w:r>
        <w:t xml:space="preserve">předmětu Informační technologie, nalezneme zejména </w:t>
      </w:r>
      <w:r>
        <w:rPr>
          <w:b/>
        </w:rPr>
        <w:t xml:space="preserve">OSV </w:t>
      </w:r>
      <w:r>
        <w:t xml:space="preserve">– osobnostní, sociální a morální rozvoj a </w:t>
      </w:r>
      <w:r>
        <w:rPr>
          <w:b/>
        </w:rPr>
        <w:t xml:space="preserve">MDV </w:t>
      </w:r>
      <w:r>
        <w:t>– kritické čtení a vnímání mediálních sdělení, interpretace vztahů mediál. sdělení a reality.</w:t>
      </w:r>
    </w:p>
    <w:p w14:paraId="515D514D" w14:textId="77777777" w:rsidR="00233FC0" w:rsidRDefault="00233FC0">
      <w:pPr>
        <w:pStyle w:val="Zkladntext"/>
        <w:spacing w:before="145"/>
      </w:pPr>
    </w:p>
    <w:p w14:paraId="515D514E" w14:textId="77777777" w:rsidR="00233FC0" w:rsidRDefault="00FB3855">
      <w:pPr>
        <w:pStyle w:val="Zkladntext"/>
        <w:spacing w:line="360" w:lineRule="auto"/>
        <w:ind w:left="236" w:right="134" w:firstLine="708"/>
        <w:jc w:val="both"/>
      </w:pPr>
      <w:r>
        <w:t>Hodnocení</w:t>
      </w:r>
      <w:r>
        <w:rPr>
          <w:spacing w:val="80"/>
        </w:rPr>
        <w:t xml:space="preserve"> </w:t>
      </w:r>
      <w:r>
        <w:t>sleduje</w:t>
      </w:r>
      <w:r>
        <w:rPr>
          <w:spacing w:val="80"/>
        </w:rPr>
        <w:t xml:space="preserve"> </w:t>
      </w:r>
      <w:r>
        <w:t>schopnosti</w:t>
      </w:r>
      <w:r>
        <w:rPr>
          <w:spacing w:val="80"/>
        </w:rPr>
        <w:t xml:space="preserve"> </w:t>
      </w:r>
      <w:r>
        <w:t>žáků</w:t>
      </w:r>
      <w:r>
        <w:rPr>
          <w:spacing w:val="80"/>
        </w:rPr>
        <w:t xml:space="preserve"> </w:t>
      </w:r>
      <w:r>
        <w:t>realizovat</w:t>
      </w:r>
      <w:r>
        <w:rPr>
          <w:spacing w:val="80"/>
        </w:rPr>
        <w:t xml:space="preserve"> </w:t>
      </w:r>
      <w:r>
        <w:t>získané</w:t>
      </w:r>
      <w:r>
        <w:rPr>
          <w:spacing w:val="80"/>
        </w:rPr>
        <w:t xml:space="preserve"> </w:t>
      </w:r>
      <w:r>
        <w:t>dovednosti</w:t>
      </w:r>
      <w:r>
        <w:rPr>
          <w:spacing w:val="80"/>
        </w:rPr>
        <w:t xml:space="preserve"> </w:t>
      </w:r>
      <w:r>
        <w:t>a</w:t>
      </w:r>
      <w:r>
        <w:rPr>
          <w:spacing w:val="80"/>
        </w:rPr>
        <w:t xml:space="preserve"> </w:t>
      </w:r>
      <w:r>
        <w:t>vědomosti</w:t>
      </w:r>
      <w:r>
        <w:rPr>
          <w:spacing w:val="40"/>
        </w:rPr>
        <w:t xml:space="preserve"> </w:t>
      </w:r>
      <w:r>
        <w:t>v praktických úlohách a jejich prezentaci.</w:t>
      </w:r>
    </w:p>
    <w:p w14:paraId="515D514F" w14:textId="77777777" w:rsidR="00233FC0" w:rsidRDefault="00233FC0">
      <w:pPr>
        <w:spacing w:line="360" w:lineRule="auto"/>
        <w:jc w:val="both"/>
        <w:sectPr w:rsidR="00233FC0">
          <w:pgSz w:w="11910" w:h="16840"/>
          <w:pgMar w:top="1360" w:right="1280" w:bottom="1240" w:left="1180" w:header="0" w:footer="1046" w:gutter="0"/>
          <w:cols w:space="708"/>
        </w:sectPr>
      </w:pPr>
    </w:p>
    <w:p w14:paraId="515D5150" w14:textId="77777777" w:rsidR="00233FC0" w:rsidRDefault="00FB3855">
      <w:pPr>
        <w:spacing w:before="77"/>
        <w:ind w:left="236"/>
        <w:rPr>
          <w:rFonts w:ascii="Cambria" w:hAnsi="Cambria"/>
          <w:b/>
          <w:i/>
          <w:sz w:val="24"/>
        </w:rPr>
      </w:pPr>
      <w:r>
        <w:rPr>
          <w:rFonts w:ascii="Cambria" w:hAnsi="Cambria"/>
          <w:b/>
          <w:i/>
          <w:color w:val="4F80BC"/>
          <w:sz w:val="24"/>
        </w:rPr>
        <w:lastRenderedPageBreak/>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5151" w14:textId="77777777" w:rsidR="00233FC0" w:rsidRDefault="00233FC0">
      <w:pPr>
        <w:pStyle w:val="Zkladntext"/>
        <w:spacing w:before="13"/>
        <w:rPr>
          <w:rFonts w:ascii="Cambria"/>
          <w:b/>
          <w:i/>
        </w:rPr>
      </w:pPr>
    </w:p>
    <w:p w14:paraId="515D5152" w14:textId="77777777" w:rsidR="00233FC0" w:rsidRDefault="00FB3855">
      <w:pPr>
        <w:pStyle w:val="Nadpis3"/>
        <w:rPr>
          <w:b w:val="0"/>
        </w:rPr>
      </w:pPr>
      <w:r>
        <w:t>Kompetence k</w:t>
      </w:r>
      <w:r>
        <w:rPr>
          <w:spacing w:val="1"/>
        </w:rPr>
        <w:t xml:space="preserve"> </w:t>
      </w:r>
      <w:r>
        <w:rPr>
          <w:spacing w:val="-2"/>
        </w:rPr>
        <w:t>učení</w:t>
      </w:r>
      <w:r>
        <w:rPr>
          <w:b w:val="0"/>
          <w:spacing w:val="-2"/>
        </w:rPr>
        <w:t>:</w:t>
      </w:r>
    </w:p>
    <w:p w14:paraId="515D5153" w14:textId="77777777" w:rsidR="00233FC0" w:rsidRDefault="00FB3855">
      <w:pPr>
        <w:pStyle w:val="Odstavecseseznamem"/>
        <w:numPr>
          <w:ilvl w:val="0"/>
          <w:numId w:val="48"/>
        </w:numPr>
        <w:tabs>
          <w:tab w:val="left" w:pos="595"/>
        </w:tabs>
        <w:ind w:left="595" w:hanging="359"/>
        <w:rPr>
          <w:sz w:val="24"/>
        </w:rPr>
      </w:pPr>
      <w:r>
        <w:rPr>
          <w:sz w:val="24"/>
        </w:rPr>
        <w:t>učitel vede</w:t>
      </w:r>
      <w:r>
        <w:rPr>
          <w:spacing w:val="-1"/>
          <w:sz w:val="24"/>
        </w:rPr>
        <w:t xml:space="preserve"> </w:t>
      </w:r>
      <w:r>
        <w:rPr>
          <w:sz w:val="24"/>
        </w:rPr>
        <w:t>žáky</w:t>
      </w:r>
      <w:r>
        <w:rPr>
          <w:spacing w:val="-4"/>
          <w:sz w:val="24"/>
        </w:rPr>
        <w:t xml:space="preserve"> </w:t>
      </w:r>
      <w:r>
        <w:rPr>
          <w:sz w:val="24"/>
        </w:rPr>
        <w:t>k zodpovědnosti</w:t>
      </w:r>
      <w:r>
        <w:rPr>
          <w:spacing w:val="-3"/>
          <w:sz w:val="24"/>
        </w:rPr>
        <w:t xml:space="preserve"> </w:t>
      </w:r>
      <w:r>
        <w:rPr>
          <w:sz w:val="24"/>
        </w:rPr>
        <w:t>za</w:t>
      </w:r>
      <w:r>
        <w:rPr>
          <w:spacing w:val="2"/>
          <w:sz w:val="24"/>
        </w:rPr>
        <w:t xml:space="preserve"> </w:t>
      </w:r>
      <w:r>
        <w:rPr>
          <w:sz w:val="24"/>
        </w:rPr>
        <w:t>výsledky</w:t>
      </w:r>
      <w:r>
        <w:rPr>
          <w:spacing w:val="-1"/>
          <w:sz w:val="24"/>
        </w:rPr>
        <w:t xml:space="preserve"> </w:t>
      </w:r>
      <w:r>
        <w:rPr>
          <w:sz w:val="24"/>
        </w:rPr>
        <w:t>své</w:t>
      </w:r>
      <w:r>
        <w:rPr>
          <w:spacing w:val="-2"/>
          <w:sz w:val="24"/>
        </w:rPr>
        <w:t xml:space="preserve"> práce.</w:t>
      </w:r>
    </w:p>
    <w:p w14:paraId="515D5154" w14:textId="77777777" w:rsidR="00233FC0" w:rsidRDefault="00FB3855">
      <w:pPr>
        <w:pStyle w:val="Odstavecseseznamem"/>
        <w:numPr>
          <w:ilvl w:val="0"/>
          <w:numId w:val="48"/>
        </w:numPr>
        <w:tabs>
          <w:tab w:val="left" w:pos="596"/>
        </w:tabs>
        <w:spacing w:before="145" w:line="357" w:lineRule="auto"/>
        <w:ind w:right="133"/>
        <w:rPr>
          <w:sz w:val="24"/>
        </w:rPr>
      </w:pPr>
      <w:r>
        <w:rPr>
          <w:sz w:val="24"/>
        </w:rPr>
        <w:t>učitel</w:t>
      </w:r>
      <w:r>
        <w:rPr>
          <w:spacing w:val="80"/>
          <w:sz w:val="24"/>
        </w:rPr>
        <w:t xml:space="preserve"> </w:t>
      </w:r>
      <w:r>
        <w:rPr>
          <w:sz w:val="24"/>
        </w:rPr>
        <w:t>vede</w:t>
      </w:r>
      <w:r>
        <w:rPr>
          <w:spacing w:val="80"/>
          <w:sz w:val="24"/>
        </w:rPr>
        <w:t xml:space="preserve"> </w:t>
      </w:r>
      <w:r>
        <w:rPr>
          <w:sz w:val="24"/>
        </w:rPr>
        <w:t>žáky</w:t>
      </w:r>
      <w:r>
        <w:rPr>
          <w:spacing w:val="79"/>
          <w:sz w:val="24"/>
        </w:rPr>
        <w:t xml:space="preserve"> </w:t>
      </w:r>
      <w:r>
        <w:rPr>
          <w:sz w:val="24"/>
        </w:rPr>
        <w:t>k</w:t>
      </w:r>
      <w:r>
        <w:rPr>
          <w:spacing w:val="77"/>
          <w:sz w:val="24"/>
        </w:rPr>
        <w:t xml:space="preserve"> </w:t>
      </w:r>
      <w:r>
        <w:rPr>
          <w:sz w:val="24"/>
        </w:rPr>
        <w:t>poznání</w:t>
      </w:r>
      <w:r>
        <w:rPr>
          <w:spacing w:val="79"/>
          <w:sz w:val="24"/>
        </w:rPr>
        <w:t xml:space="preserve"> </w:t>
      </w:r>
      <w:r>
        <w:rPr>
          <w:sz w:val="24"/>
        </w:rPr>
        <w:t>úlohy</w:t>
      </w:r>
      <w:r>
        <w:rPr>
          <w:spacing w:val="80"/>
          <w:sz w:val="24"/>
        </w:rPr>
        <w:t xml:space="preserve"> </w:t>
      </w:r>
      <w:r>
        <w:rPr>
          <w:sz w:val="24"/>
        </w:rPr>
        <w:t>informací</w:t>
      </w:r>
      <w:r>
        <w:rPr>
          <w:spacing w:val="79"/>
          <w:sz w:val="24"/>
        </w:rPr>
        <w:t xml:space="preserve"> </w:t>
      </w:r>
      <w:r>
        <w:rPr>
          <w:sz w:val="24"/>
        </w:rPr>
        <w:t>a</w:t>
      </w:r>
      <w:r>
        <w:rPr>
          <w:spacing w:val="79"/>
          <w:sz w:val="24"/>
        </w:rPr>
        <w:t xml:space="preserve"> </w:t>
      </w:r>
      <w:r>
        <w:rPr>
          <w:sz w:val="24"/>
        </w:rPr>
        <w:t>informačních</w:t>
      </w:r>
      <w:r>
        <w:rPr>
          <w:spacing w:val="80"/>
          <w:sz w:val="24"/>
        </w:rPr>
        <w:t xml:space="preserve"> </w:t>
      </w:r>
      <w:r>
        <w:rPr>
          <w:sz w:val="24"/>
        </w:rPr>
        <w:t>činností</w:t>
      </w:r>
      <w:r>
        <w:rPr>
          <w:spacing w:val="77"/>
          <w:sz w:val="24"/>
        </w:rPr>
        <w:t xml:space="preserve"> </w:t>
      </w:r>
      <w:r>
        <w:rPr>
          <w:sz w:val="24"/>
        </w:rPr>
        <w:t>a</w:t>
      </w:r>
      <w:r>
        <w:rPr>
          <w:spacing w:val="79"/>
          <w:sz w:val="24"/>
        </w:rPr>
        <w:t xml:space="preserve"> </w:t>
      </w:r>
      <w:r>
        <w:rPr>
          <w:sz w:val="24"/>
        </w:rPr>
        <w:t>k</w:t>
      </w:r>
      <w:r>
        <w:rPr>
          <w:spacing w:val="77"/>
          <w:sz w:val="24"/>
        </w:rPr>
        <w:t xml:space="preserve"> </w:t>
      </w:r>
      <w:r>
        <w:rPr>
          <w:sz w:val="24"/>
        </w:rPr>
        <w:t>využívání moderních informačních a komunikačních technologií</w:t>
      </w:r>
    </w:p>
    <w:p w14:paraId="515D5155" w14:textId="77777777" w:rsidR="00233FC0" w:rsidRDefault="00FB3855">
      <w:pPr>
        <w:pStyle w:val="Zkladntext"/>
        <w:spacing w:before="7"/>
        <w:ind w:left="596"/>
      </w:pPr>
      <w:r>
        <w:t>porozumění</w:t>
      </w:r>
      <w:r>
        <w:rPr>
          <w:spacing w:val="-3"/>
        </w:rPr>
        <w:t xml:space="preserve"> </w:t>
      </w:r>
      <w:r>
        <w:t>toku</w:t>
      </w:r>
      <w:r>
        <w:rPr>
          <w:spacing w:val="-3"/>
        </w:rPr>
        <w:t xml:space="preserve"> </w:t>
      </w:r>
      <w:r>
        <w:t>informací,</w:t>
      </w:r>
      <w:r>
        <w:rPr>
          <w:spacing w:val="-1"/>
        </w:rPr>
        <w:t xml:space="preserve"> </w:t>
      </w:r>
      <w:r>
        <w:t>počínaje jejich</w:t>
      </w:r>
      <w:r>
        <w:rPr>
          <w:spacing w:val="-1"/>
        </w:rPr>
        <w:t xml:space="preserve"> </w:t>
      </w:r>
      <w:r>
        <w:t>vznikem,</w:t>
      </w:r>
      <w:r>
        <w:rPr>
          <w:spacing w:val="-1"/>
        </w:rPr>
        <w:t xml:space="preserve"> </w:t>
      </w:r>
      <w:r>
        <w:t>uložením,</w:t>
      </w:r>
      <w:r>
        <w:rPr>
          <w:spacing w:val="-2"/>
        </w:rPr>
        <w:t xml:space="preserve"> přenosem.</w:t>
      </w:r>
    </w:p>
    <w:p w14:paraId="515D5156" w14:textId="77777777" w:rsidR="00233FC0" w:rsidRDefault="00FB3855">
      <w:pPr>
        <w:pStyle w:val="Odstavecseseznamem"/>
        <w:numPr>
          <w:ilvl w:val="0"/>
          <w:numId w:val="48"/>
        </w:numPr>
        <w:tabs>
          <w:tab w:val="left" w:pos="596"/>
        </w:tabs>
        <w:spacing w:line="355" w:lineRule="auto"/>
        <w:ind w:right="133"/>
        <w:rPr>
          <w:sz w:val="24"/>
        </w:rPr>
      </w:pPr>
      <w:r>
        <w:rPr>
          <w:sz w:val="24"/>
        </w:rPr>
        <w:t>učitel</w:t>
      </w:r>
      <w:r>
        <w:rPr>
          <w:spacing w:val="40"/>
          <w:sz w:val="24"/>
        </w:rPr>
        <w:t xml:space="preserve"> </w:t>
      </w:r>
      <w:r>
        <w:rPr>
          <w:sz w:val="24"/>
        </w:rPr>
        <w:t>vede</w:t>
      </w:r>
      <w:r>
        <w:rPr>
          <w:spacing w:val="40"/>
          <w:sz w:val="24"/>
        </w:rPr>
        <w:t xml:space="preserve"> </w:t>
      </w:r>
      <w:r>
        <w:rPr>
          <w:sz w:val="24"/>
        </w:rPr>
        <w:t>žáky</w:t>
      </w:r>
      <w:r>
        <w:rPr>
          <w:spacing w:val="40"/>
          <w:sz w:val="24"/>
        </w:rPr>
        <w:t xml:space="preserve"> </w:t>
      </w:r>
      <w:r>
        <w:rPr>
          <w:sz w:val="24"/>
        </w:rPr>
        <w:t>k</w:t>
      </w:r>
      <w:r>
        <w:rPr>
          <w:spacing w:val="40"/>
          <w:sz w:val="24"/>
        </w:rPr>
        <w:t xml:space="preserve"> </w:t>
      </w:r>
      <w:r>
        <w:rPr>
          <w:sz w:val="24"/>
        </w:rPr>
        <w:t>využívání</w:t>
      </w:r>
      <w:r>
        <w:rPr>
          <w:spacing w:val="40"/>
          <w:sz w:val="24"/>
        </w:rPr>
        <w:t xml:space="preserve"> </w:t>
      </w:r>
      <w:r>
        <w:rPr>
          <w:sz w:val="24"/>
        </w:rPr>
        <w:t>výpočetní</w:t>
      </w:r>
      <w:r>
        <w:rPr>
          <w:spacing w:val="40"/>
          <w:sz w:val="24"/>
        </w:rPr>
        <w:t xml:space="preserve"> </w:t>
      </w:r>
      <w:r>
        <w:rPr>
          <w:sz w:val="24"/>
        </w:rPr>
        <w:t>techniky,</w:t>
      </w:r>
      <w:r>
        <w:rPr>
          <w:spacing w:val="40"/>
          <w:sz w:val="24"/>
        </w:rPr>
        <w:t xml:space="preserve"> </w:t>
      </w:r>
      <w:r>
        <w:rPr>
          <w:sz w:val="24"/>
        </w:rPr>
        <w:t>aplikačního</w:t>
      </w:r>
      <w:r>
        <w:rPr>
          <w:spacing w:val="40"/>
          <w:sz w:val="24"/>
        </w:rPr>
        <w:t xml:space="preserve"> </w:t>
      </w:r>
      <w:r>
        <w:rPr>
          <w:sz w:val="24"/>
        </w:rPr>
        <w:t>i</w:t>
      </w:r>
      <w:r>
        <w:rPr>
          <w:spacing w:val="40"/>
          <w:sz w:val="24"/>
        </w:rPr>
        <w:t xml:space="preserve"> </w:t>
      </w:r>
      <w:r>
        <w:rPr>
          <w:sz w:val="24"/>
        </w:rPr>
        <w:t>výukového</w:t>
      </w:r>
      <w:r>
        <w:rPr>
          <w:spacing w:val="40"/>
          <w:sz w:val="24"/>
        </w:rPr>
        <w:t xml:space="preserve"> </w:t>
      </w:r>
      <w:r>
        <w:rPr>
          <w:sz w:val="24"/>
        </w:rPr>
        <w:t>software</w:t>
      </w:r>
      <w:r>
        <w:rPr>
          <w:spacing w:val="40"/>
          <w:sz w:val="24"/>
        </w:rPr>
        <w:t xml:space="preserve"> </w:t>
      </w:r>
      <w:r>
        <w:rPr>
          <w:sz w:val="24"/>
        </w:rPr>
        <w:t>ke zvýšení efektivnosti své učební činnosti.</w:t>
      </w:r>
    </w:p>
    <w:p w14:paraId="515D5157" w14:textId="77777777" w:rsidR="00233FC0" w:rsidRDefault="00233FC0">
      <w:pPr>
        <w:pStyle w:val="Zkladntext"/>
        <w:spacing w:before="159"/>
      </w:pPr>
    </w:p>
    <w:p w14:paraId="515D5158"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5159" w14:textId="77777777" w:rsidR="00233FC0" w:rsidRDefault="00FB3855">
      <w:pPr>
        <w:pStyle w:val="Odstavecseseznamem"/>
        <w:numPr>
          <w:ilvl w:val="0"/>
          <w:numId w:val="48"/>
        </w:numPr>
        <w:tabs>
          <w:tab w:val="left" w:pos="596"/>
        </w:tabs>
        <w:spacing w:before="145" w:line="355" w:lineRule="auto"/>
        <w:ind w:right="134"/>
        <w:rPr>
          <w:sz w:val="24"/>
        </w:rPr>
      </w:pPr>
      <w:r>
        <w:rPr>
          <w:sz w:val="24"/>
        </w:rPr>
        <w:t>učitel</w:t>
      </w:r>
      <w:r>
        <w:rPr>
          <w:spacing w:val="32"/>
          <w:sz w:val="24"/>
        </w:rPr>
        <w:t xml:space="preserve"> </w:t>
      </w:r>
      <w:r>
        <w:rPr>
          <w:sz w:val="24"/>
        </w:rPr>
        <w:t>vede</w:t>
      </w:r>
      <w:r>
        <w:rPr>
          <w:spacing w:val="31"/>
          <w:sz w:val="24"/>
        </w:rPr>
        <w:t xml:space="preserve"> </w:t>
      </w:r>
      <w:r>
        <w:rPr>
          <w:sz w:val="24"/>
        </w:rPr>
        <w:t>žáky</w:t>
      </w:r>
      <w:r>
        <w:rPr>
          <w:spacing w:val="31"/>
          <w:sz w:val="24"/>
        </w:rPr>
        <w:t xml:space="preserve"> </w:t>
      </w:r>
      <w:r>
        <w:rPr>
          <w:sz w:val="24"/>
        </w:rPr>
        <w:t>k</w:t>
      </w:r>
      <w:r>
        <w:rPr>
          <w:spacing w:val="28"/>
          <w:sz w:val="24"/>
        </w:rPr>
        <w:t xml:space="preserve"> </w:t>
      </w:r>
      <w:r>
        <w:rPr>
          <w:sz w:val="24"/>
        </w:rPr>
        <w:t>porovnávání</w:t>
      </w:r>
      <w:r>
        <w:rPr>
          <w:spacing w:val="32"/>
          <w:sz w:val="24"/>
        </w:rPr>
        <w:t xml:space="preserve"> </w:t>
      </w:r>
      <w:r>
        <w:rPr>
          <w:sz w:val="24"/>
        </w:rPr>
        <w:t>informací</w:t>
      </w:r>
      <w:r>
        <w:rPr>
          <w:spacing w:val="29"/>
          <w:sz w:val="24"/>
        </w:rPr>
        <w:t xml:space="preserve"> </w:t>
      </w:r>
      <w:r>
        <w:rPr>
          <w:sz w:val="24"/>
        </w:rPr>
        <w:t>a</w:t>
      </w:r>
      <w:r>
        <w:rPr>
          <w:spacing w:val="32"/>
          <w:sz w:val="24"/>
        </w:rPr>
        <w:t xml:space="preserve"> </w:t>
      </w:r>
      <w:r>
        <w:rPr>
          <w:sz w:val="24"/>
        </w:rPr>
        <w:t>poznatků</w:t>
      </w:r>
      <w:r>
        <w:rPr>
          <w:spacing w:val="28"/>
          <w:sz w:val="24"/>
        </w:rPr>
        <w:t xml:space="preserve"> </w:t>
      </w:r>
      <w:r>
        <w:rPr>
          <w:sz w:val="24"/>
        </w:rPr>
        <w:t>z</w:t>
      </w:r>
      <w:r>
        <w:rPr>
          <w:spacing w:val="32"/>
          <w:sz w:val="24"/>
        </w:rPr>
        <w:t xml:space="preserve"> </w:t>
      </w:r>
      <w:r>
        <w:rPr>
          <w:sz w:val="24"/>
        </w:rPr>
        <w:t>většího</w:t>
      </w:r>
      <w:r>
        <w:rPr>
          <w:spacing w:val="32"/>
          <w:sz w:val="24"/>
        </w:rPr>
        <w:t xml:space="preserve"> </w:t>
      </w:r>
      <w:r>
        <w:rPr>
          <w:sz w:val="24"/>
        </w:rPr>
        <w:t>množství</w:t>
      </w:r>
      <w:r>
        <w:rPr>
          <w:spacing w:val="31"/>
          <w:sz w:val="24"/>
        </w:rPr>
        <w:t xml:space="preserve"> </w:t>
      </w:r>
      <w:r>
        <w:rPr>
          <w:sz w:val="24"/>
        </w:rPr>
        <w:t>alternativních informačních zdrojů, a tím k dosahování vyšší úrovně rozhodování.</w:t>
      </w:r>
    </w:p>
    <w:p w14:paraId="515D515A" w14:textId="77777777" w:rsidR="00233FC0" w:rsidRDefault="00FB3855">
      <w:pPr>
        <w:pStyle w:val="Odstavecseseznamem"/>
        <w:numPr>
          <w:ilvl w:val="0"/>
          <w:numId w:val="48"/>
        </w:numPr>
        <w:tabs>
          <w:tab w:val="left" w:pos="595"/>
        </w:tabs>
        <w:spacing w:before="10"/>
        <w:ind w:left="595" w:hanging="359"/>
        <w:rPr>
          <w:sz w:val="24"/>
        </w:rPr>
      </w:pPr>
      <w:r>
        <w:rPr>
          <w:sz w:val="24"/>
        </w:rPr>
        <w:t>učitel rozvíjí</w:t>
      </w:r>
      <w:r>
        <w:rPr>
          <w:spacing w:val="-3"/>
          <w:sz w:val="24"/>
        </w:rPr>
        <w:t xml:space="preserve"> </w:t>
      </w:r>
      <w:r>
        <w:rPr>
          <w:sz w:val="24"/>
        </w:rPr>
        <w:t>schopnost</w:t>
      </w:r>
      <w:r>
        <w:rPr>
          <w:spacing w:val="1"/>
          <w:sz w:val="24"/>
        </w:rPr>
        <w:t xml:space="preserve"> </w:t>
      </w:r>
      <w:r>
        <w:rPr>
          <w:sz w:val="24"/>
        </w:rPr>
        <w:t>objevovat</w:t>
      </w:r>
      <w:r>
        <w:rPr>
          <w:spacing w:val="-2"/>
          <w:sz w:val="24"/>
        </w:rPr>
        <w:t xml:space="preserve"> </w:t>
      </w:r>
      <w:r>
        <w:rPr>
          <w:sz w:val="24"/>
        </w:rPr>
        <w:t>a formulovat problém</w:t>
      </w:r>
      <w:r>
        <w:rPr>
          <w:spacing w:val="-3"/>
          <w:sz w:val="24"/>
        </w:rPr>
        <w:t xml:space="preserve"> </w:t>
      </w:r>
      <w:r>
        <w:rPr>
          <w:sz w:val="24"/>
        </w:rPr>
        <w:t>a hledat</w:t>
      </w:r>
      <w:r>
        <w:rPr>
          <w:spacing w:val="1"/>
          <w:sz w:val="24"/>
        </w:rPr>
        <w:t xml:space="preserve"> </w:t>
      </w:r>
      <w:r>
        <w:rPr>
          <w:sz w:val="24"/>
        </w:rPr>
        <w:t>různé</w:t>
      </w:r>
      <w:r>
        <w:rPr>
          <w:spacing w:val="2"/>
          <w:sz w:val="24"/>
        </w:rPr>
        <w:t xml:space="preserve"> </w:t>
      </w:r>
      <w:r>
        <w:rPr>
          <w:sz w:val="24"/>
        </w:rPr>
        <w:t>varianty</w:t>
      </w:r>
      <w:r>
        <w:rPr>
          <w:spacing w:val="1"/>
          <w:sz w:val="24"/>
        </w:rPr>
        <w:t xml:space="preserve"> </w:t>
      </w:r>
      <w:r>
        <w:rPr>
          <w:spacing w:val="-2"/>
          <w:sz w:val="24"/>
        </w:rPr>
        <w:t>řešení.</w:t>
      </w:r>
    </w:p>
    <w:p w14:paraId="515D515B" w14:textId="77777777" w:rsidR="00233FC0" w:rsidRDefault="00FB3855">
      <w:pPr>
        <w:pStyle w:val="Odstavecseseznamem"/>
        <w:numPr>
          <w:ilvl w:val="0"/>
          <w:numId w:val="48"/>
        </w:numPr>
        <w:tabs>
          <w:tab w:val="left" w:pos="596"/>
        </w:tabs>
        <w:spacing w:before="148" w:line="355" w:lineRule="auto"/>
        <w:ind w:right="133"/>
        <w:rPr>
          <w:sz w:val="24"/>
        </w:rPr>
      </w:pPr>
      <w:r>
        <w:rPr>
          <w:sz w:val="24"/>
        </w:rPr>
        <w:t>učitel</w:t>
      </w:r>
      <w:r>
        <w:rPr>
          <w:spacing w:val="33"/>
          <w:sz w:val="24"/>
        </w:rPr>
        <w:t xml:space="preserve"> </w:t>
      </w:r>
      <w:r>
        <w:rPr>
          <w:sz w:val="24"/>
        </w:rPr>
        <w:t>zpracováním,</w:t>
      </w:r>
      <w:r>
        <w:rPr>
          <w:spacing w:val="31"/>
          <w:sz w:val="24"/>
        </w:rPr>
        <w:t xml:space="preserve"> </w:t>
      </w:r>
      <w:r>
        <w:rPr>
          <w:sz w:val="24"/>
        </w:rPr>
        <w:t>vyhledáváním</w:t>
      </w:r>
      <w:r>
        <w:rPr>
          <w:spacing w:val="31"/>
          <w:sz w:val="24"/>
        </w:rPr>
        <w:t xml:space="preserve"> </w:t>
      </w:r>
      <w:r>
        <w:rPr>
          <w:sz w:val="24"/>
        </w:rPr>
        <w:t>a</w:t>
      </w:r>
      <w:r>
        <w:rPr>
          <w:spacing w:val="31"/>
          <w:sz w:val="24"/>
        </w:rPr>
        <w:t xml:space="preserve"> </w:t>
      </w:r>
      <w:r>
        <w:rPr>
          <w:sz w:val="24"/>
        </w:rPr>
        <w:t>praktickým</w:t>
      </w:r>
      <w:r>
        <w:rPr>
          <w:spacing w:val="31"/>
          <w:sz w:val="24"/>
        </w:rPr>
        <w:t xml:space="preserve"> </w:t>
      </w:r>
      <w:r>
        <w:rPr>
          <w:sz w:val="24"/>
        </w:rPr>
        <w:t>využitím</w:t>
      </w:r>
      <w:r>
        <w:rPr>
          <w:spacing w:val="31"/>
          <w:sz w:val="24"/>
        </w:rPr>
        <w:t xml:space="preserve"> </w:t>
      </w:r>
      <w:r>
        <w:rPr>
          <w:sz w:val="24"/>
        </w:rPr>
        <w:t>informací</w:t>
      </w:r>
      <w:r>
        <w:rPr>
          <w:spacing w:val="31"/>
          <w:sz w:val="24"/>
        </w:rPr>
        <w:t xml:space="preserve"> </w:t>
      </w:r>
      <w:r>
        <w:rPr>
          <w:sz w:val="24"/>
        </w:rPr>
        <w:t>učí</w:t>
      </w:r>
      <w:r>
        <w:rPr>
          <w:spacing w:val="31"/>
          <w:sz w:val="24"/>
        </w:rPr>
        <w:t xml:space="preserve"> </w:t>
      </w:r>
      <w:r>
        <w:rPr>
          <w:sz w:val="24"/>
        </w:rPr>
        <w:t>žáky</w:t>
      </w:r>
      <w:r>
        <w:rPr>
          <w:spacing w:val="29"/>
          <w:sz w:val="24"/>
        </w:rPr>
        <w:t xml:space="preserve"> </w:t>
      </w:r>
      <w:r>
        <w:rPr>
          <w:sz w:val="24"/>
        </w:rPr>
        <w:t>schopnosti formulovat svůj požadavek a využívat.</w:t>
      </w:r>
    </w:p>
    <w:p w14:paraId="515D515C" w14:textId="77777777" w:rsidR="00233FC0" w:rsidRDefault="00FB3855">
      <w:pPr>
        <w:pStyle w:val="Odstavecseseznamem"/>
        <w:numPr>
          <w:ilvl w:val="0"/>
          <w:numId w:val="48"/>
        </w:numPr>
        <w:tabs>
          <w:tab w:val="left" w:pos="596"/>
        </w:tabs>
        <w:spacing w:before="10" w:line="357" w:lineRule="auto"/>
        <w:ind w:right="135"/>
        <w:rPr>
          <w:sz w:val="24"/>
        </w:rPr>
      </w:pPr>
      <w:r>
        <w:rPr>
          <w:sz w:val="24"/>
        </w:rPr>
        <w:t>učitel</w:t>
      </w:r>
      <w:r>
        <w:rPr>
          <w:spacing w:val="40"/>
          <w:sz w:val="24"/>
        </w:rPr>
        <w:t xml:space="preserve"> </w:t>
      </w:r>
      <w:r>
        <w:rPr>
          <w:sz w:val="24"/>
        </w:rPr>
        <w:t>podporuje</w:t>
      </w:r>
      <w:r>
        <w:rPr>
          <w:spacing w:val="40"/>
          <w:sz w:val="24"/>
        </w:rPr>
        <w:t xml:space="preserve"> </w:t>
      </w:r>
      <w:r>
        <w:rPr>
          <w:sz w:val="24"/>
        </w:rPr>
        <w:t>samostatnost,</w:t>
      </w:r>
      <w:r>
        <w:rPr>
          <w:spacing w:val="40"/>
          <w:sz w:val="24"/>
        </w:rPr>
        <w:t xml:space="preserve"> </w:t>
      </w:r>
      <w:r>
        <w:rPr>
          <w:sz w:val="24"/>
        </w:rPr>
        <w:t>tvořivost,</w:t>
      </w:r>
      <w:r>
        <w:rPr>
          <w:spacing w:val="40"/>
          <w:sz w:val="24"/>
        </w:rPr>
        <w:t xml:space="preserve"> </w:t>
      </w:r>
      <w:r>
        <w:rPr>
          <w:sz w:val="24"/>
        </w:rPr>
        <w:t>logické</w:t>
      </w:r>
      <w:r>
        <w:rPr>
          <w:spacing w:val="40"/>
          <w:sz w:val="24"/>
        </w:rPr>
        <w:t xml:space="preserve"> </w:t>
      </w:r>
      <w:r>
        <w:rPr>
          <w:sz w:val="24"/>
        </w:rPr>
        <w:t>myšlení</w:t>
      </w:r>
      <w:r>
        <w:rPr>
          <w:spacing w:val="40"/>
          <w:sz w:val="24"/>
        </w:rPr>
        <w:t xml:space="preserve"> </w:t>
      </w:r>
      <w:r>
        <w:rPr>
          <w:sz w:val="24"/>
        </w:rPr>
        <w:t>a</w:t>
      </w:r>
      <w:r>
        <w:rPr>
          <w:spacing w:val="40"/>
          <w:sz w:val="24"/>
        </w:rPr>
        <w:t xml:space="preserve"> </w:t>
      </w:r>
      <w:r>
        <w:rPr>
          <w:sz w:val="24"/>
        </w:rPr>
        <w:t>originální</w:t>
      </w:r>
      <w:r>
        <w:rPr>
          <w:spacing w:val="40"/>
          <w:sz w:val="24"/>
        </w:rPr>
        <w:t xml:space="preserve"> </w:t>
      </w:r>
      <w:r>
        <w:rPr>
          <w:sz w:val="24"/>
        </w:rPr>
        <w:t>způsoby</w:t>
      </w:r>
      <w:r>
        <w:rPr>
          <w:spacing w:val="40"/>
          <w:sz w:val="24"/>
        </w:rPr>
        <w:t xml:space="preserve"> </w:t>
      </w:r>
      <w:r>
        <w:rPr>
          <w:sz w:val="24"/>
        </w:rPr>
        <w:t xml:space="preserve">řešení </w:t>
      </w:r>
      <w:r>
        <w:rPr>
          <w:spacing w:val="-2"/>
          <w:sz w:val="24"/>
        </w:rPr>
        <w:t>problémů.</w:t>
      </w:r>
    </w:p>
    <w:p w14:paraId="515D515D" w14:textId="77777777" w:rsidR="00233FC0" w:rsidRDefault="00233FC0">
      <w:pPr>
        <w:pStyle w:val="Zkladntext"/>
        <w:spacing w:before="153"/>
      </w:pPr>
    </w:p>
    <w:p w14:paraId="515D515E" w14:textId="77777777" w:rsidR="00233FC0" w:rsidRDefault="00FB3855">
      <w:pPr>
        <w:pStyle w:val="Nadpis3"/>
        <w:spacing w:before="1"/>
      </w:pPr>
      <w:r>
        <w:t>Kompetence</w:t>
      </w:r>
      <w:r>
        <w:rPr>
          <w:spacing w:val="1"/>
        </w:rPr>
        <w:t xml:space="preserve"> </w:t>
      </w:r>
      <w:r>
        <w:rPr>
          <w:spacing w:val="-2"/>
        </w:rPr>
        <w:t>komunikativní:</w:t>
      </w:r>
    </w:p>
    <w:p w14:paraId="515D515F" w14:textId="77777777" w:rsidR="00233FC0" w:rsidRDefault="00FB3855">
      <w:pPr>
        <w:pStyle w:val="Odstavecseseznamem"/>
        <w:numPr>
          <w:ilvl w:val="0"/>
          <w:numId w:val="48"/>
        </w:numPr>
        <w:tabs>
          <w:tab w:val="left" w:pos="596"/>
        </w:tabs>
        <w:spacing w:before="145" w:line="355" w:lineRule="auto"/>
        <w:ind w:right="134"/>
        <w:rPr>
          <w:sz w:val="24"/>
        </w:rPr>
      </w:pPr>
      <w:r>
        <w:rPr>
          <w:sz w:val="24"/>
        </w:rPr>
        <w:t>učitel vede žáky k využívání informačních a komunikačních prostředků a technologií pro kvalitní a účinnou komunikaci s okolním světem.</w:t>
      </w:r>
    </w:p>
    <w:p w14:paraId="515D5160" w14:textId="77777777" w:rsidR="00233FC0" w:rsidRDefault="00FB3855">
      <w:pPr>
        <w:pStyle w:val="Odstavecseseznamem"/>
        <w:numPr>
          <w:ilvl w:val="0"/>
          <w:numId w:val="48"/>
        </w:numPr>
        <w:tabs>
          <w:tab w:val="left" w:pos="595"/>
        </w:tabs>
        <w:spacing w:before="10"/>
        <w:ind w:left="595" w:hanging="359"/>
        <w:rPr>
          <w:sz w:val="24"/>
        </w:rPr>
      </w:pPr>
      <w:r>
        <w:rPr>
          <w:sz w:val="24"/>
        </w:rPr>
        <w:t>učitel</w:t>
      </w:r>
      <w:r>
        <w:rPr>
          <w:spacing w:val="-1"/>
          <w:sz w:val="24"/>
        </w:rPr>
        <w:t xml:space="preserve"> </w:t>
      </w:r>
      <w:r>
        <w:rPr>
          <w:sz w:val="24"/>
        </w:rPr>
        <w:t>klade</w:t>
      </w:r>
      <w:r>
        <w:rPr>
          <w:spacing w:val="-1"/>
          <w:sz w:val="24"/>
        </w:rPr>
        <w:t xml:space="preserve"> </w:t>
      </w:r>
      <w:r>
        <w:rPr>
          <w:sz w:val="24"/>
        </w:rPr>
        <w:t>důraz</w:t>
      </w:r>
      <w:r>
        <w:rPr>
          <w:spacing w:val="-3"/>
          <w:sz w:val="24"/>
        </w:rPr>
        <w:t xml:space="preserve"> </w:t>
      </w:r>
      <w:r>
        <w:rPr>
          <w:sz w:val="24"/>
        </w:rPr>
        <w:t>na „kulturní</w:t>
      </w:r>
      <w:r>
        <w:rPr>
          <w:spacing w:val="1"/>
          <w:sz w:val="24"/>
        </w:rPr>
        <w:t xml:space="preserve"> </w:t>
      </w:r>
      <w:r>
        <w:rPr>
          <w:sz w:val="24"/>
        </w:rPr>
        <w:t>úroveň“</w:t>
      </w:r>
      <w:r>
        <w:rPr>
          <w:spacing w:val="-2"/>
          <w:sz w:val="24"/>
        </w:rPr>
        <w:t xml:space="preserve"> </w:t>
      </w:r>
      <w:r>
        <w:rPr>
          <w:sz w:val="24"/>
        </w:rPr>
        <w:t>mluveného</w:t>
      </w:r>
      <w:r>
        <w:rPr>
          <w:spacing w:val="-1"/>
          <w:sz w:val="24"/>
        </w:rPr>
        <w:t xml:space="preserve"> </w:t>
      </w:r>
      <w:r>
        <w:rPr>
          <w:sz w:val="24"/>
        </w:rPr>
        <w:t>i</w:t>
      </w:r>
      <w:r>
        <w:rPr>
          <w:spacing w:val="-2"/>
          <w:sz w:val="24"/>
        </w:rPr>
        <w:t xml:space="preserve"> </w:t>
      </w:r>
      <w:r>
        <w:rPr>
          <w:sz w:val="24"/>
        </w:rPr>
        <w:t>písemného</w:t>
      </w:r>
      <w:r>
        <w:rPr>
          <w:spacing w:val="-3"/>
          <w:sz w:val="24"/>
        </w:rPr>
        <w:t xml:space="preserve"> </w:t>
      </w:r>
      <w:r>
        <w:rPr>
          <w:spacing w:val="-2"/>
          <w:sz w:val="24"/>
        </w:rPr>
        <w:t>projevu.</w:t>
      </w:r>
    </w:p>
    <w:p w14:paraId="515D5161" w14:textId="77777777" w:rsidR="00233FC0" w:rsidRDefault="00FB3855">
      <w:pPr>
        <w:pStyle w:val="Odstavecseseznamem"/>
        <w:numPr>
          <w:ilvl w:val="0"/>
          <w:numId w:val="48"/>
        </w:numPr>
        <w:tabs>
          <w:tab w:val="left" w:pos="596"/>
        </w:tabs>
        <w:spacing w:before="148" w:line="355" w:lineRule="auto"/>
        <w:ind w:right="134"/>
        <w:rPr>
          <w:sz w:val="24"/>
        </w:rPr>
      </w:pPr>
      <w:r>
        <w:rPr>
          <w:sz w:val="24"/>
        </w:rPr>
        <w:t>učitel</w:t>
      </w:r>
      <w:r>
        <w:rPr>
          <w:spacing w:val="68"/>
          <w:sz w:val="24"/>
        </w:rPr>
        <w:t xml:space="preserve"> </w:t>
      </w:r>
      <w:r>
        <w:rPr>
          <w:sz w:val="24"/>
        </w:rPr>
        <w:t>vede</w:t>
      </w:r>
      <w:r>
        <w:rPr>
          <w:spacing w:val="69"/>
          <w:sz w:val="24"/>
        </w:rPr>
        <w:t xml:space="preserve"> </w:t>
      </w:r>
      <w:r>
        <w:rPr>
          <w:sz w:val="24"/>
        </w:rPr>
        <w:t>žáky</w:t>
      </w:r>
      <w:r>
        <w:rPr>
          <w:spacing w:val="40"/>
          <w:sz w:val="24"/>
        </w:rPr>
        <w:t xml:space="preserve"> </w:t>
      </w:r>
      <w:r>
        <w:rPr>
          <w:sz w:val="24"/>
        </w:rPr>
        <w:t>k</w:t>
      </w:r>
      <w:r>
        <w:rPr>
          <w:spacing w:val="40"/>
          <w:sz w:val="24"/>
        </w:rPr>
        <w:t xml:space="preserve"> </w:t>
      </w:r>
      <w:r>
        <w:rPr>
          <w:sz w:val="24"/>
        </w:rPr>
        <w:t>tomu,</w:t>
      </w:r>
      <w:r>
        <w:rPr>
          <w:spacing w:val="68"/>
          <w:sz w:val="24"/>
        </w:rPr>
        <w:t xml:space="preserve"> </w:t>
      </w:r>
      <w:r>
        <w:rPr>
          <w:sz w:val="24"/>
        </w:rPr>
        <w:t>aby</w:t>
      </w:r>
      <w:r>
        <w:rPr>
          <w:spacing w:val="40"/>
          <w:sz w:val="24"/>
        </w:rPr>
        <w:t xml:space="preserve"> </w:t>
      </w:r>
      <w:r>
        <w:rPr>
          <w:sz w:val="24"/>
        </w:rPr>
        <w:t>otevřeně</w:t>
      </w:r>
      <w:r>
        <w:rPr>
          <w:spacing w:val="69"/>
          <w:sz w:val="24"/>
        </w:rPr>
        <w:t xml:space="preserve"> </w:t>
      </w:r>
      <w:r>
        <w:rPr>
          <w:sz w:val="24"/>
        </w:rPr>
        <w:t>vyjadřovali</w:t>
      </w:r>
      <w:r>
        <w:rPr>
          <w:spacing w:val="40"/>
          <w:sz w:val="24"/>
        </w:rPr>
        <w:t xml:space="preserve"> </w:t>
      </w:r>
      <w:r>
        <w:rPr>
          <w:sz w:val="24"/>
        </w:rPr>
        <w:t>svůj</w:t>
      </w:r>
      <w:r>
        <w:rPr>
          <w:spacing w:val="68"/>
          <w:sz w:val="24"/>
        </w:rPr>
        <w:t xml:space="preserve"> </w:t>
      </w:r>
      <w:r>
        <w:rPr>
          <w:sz w:val="24"/>
        </w:rPr>
        <w:t>názor</w:t>
      </w:r>
      <w:r>
        <w:rPr>
          <w:spacing w:val="40"/>
          <w:sz w:val="24"/>
        </w:rPr>
        <w:t xml:space="preserve"> </w:t>
      </w:r>
      <w:r>
        <w:rPr>
          <w:sz w:val="24"/>
        </w:rPr>
        <w:t>podpořený</w:t>
      </w:r>
      <w:r>
        <w:rPr>
          <w:spacing w:val="40"/>
          <w:sz w:val="24"/>
        </w:rPr>
        <w:t xml:space="preserve"> </w:t>
      </w:r>
      <w:r>
        <w:rPr>
          <w:sz w:val="24"/>
        </w:rPr>
        <w:t xml:space="preserve">logickými </w:t>
      </w:r>
      <w:r>
        <w:rPr>
          <w:spacing w:val="-2"/>
          <w:sz w:val="24"/>
        </w:rPr>
        <w:t>argumenty</w:t>
      </w:r>
    </w:p>
    <w:p w14:paraId="515D5162" w14:textId="77777777" w:rsidR="00233FC0" w:rsidRDefault="00FB3855">
      <w:pPr>
        <w:pStyle w:val="Odstavecseseznamem"/>
        <w:numPr>
          <w:ilvl w:val="0"/>
          <w:numId w:val="48"/>
        </w:numPr>
        <w:tabs>
          <w:tab w:val="left" w:pos="595"/>
        </w:tabs>
        <w:spacing w:before="10"/>
        <w:ind w:left="595" w:hanging="359"/>
        <w:rPr>
          <w:sz w:val="24"/>
        </w:rPr>
      </w:pPr>
      <w:r>
        <w:rPr>
          <w:sz w:val="24"/>
        </w:rPr>
        <w:t>učitel podporuje</w:t>
      </w:r>
      <w:r>
        <w:rPr>
          <w:spacing w:val="-2"/>
          <w:sz w:val="24"/>
        </w:rPr>
        <w:t xml:space="preserve"> </w:t>
      </w:r>
      <w:r>
        <w:rPr>
          <w:sz w:val="24"/>
        </w:rPr>
        <w:t>kritiku</w:t>
      </w:r>
      <w:r>
        <w:rPr>
          <w:spacing w:val="-2"/>
          <w:sz w:val="24"/>
        </w:rPr>
        <w:t xml:space="preserve"> </w:t>
      </w:r>
      <w:r>
        <w:rPr>
          <w:sz w:val="24"/>
        </w:rPr>
        <w:t>a</w:t>
      </w:r>
      <w:r>
        <w:rPr>
          <w:spacing w:val="1"/>
          <w:sz w:val="24"/>
        </w:rPr>
        <w:t xml:space="preserve"> </w:t>
      </w:r>
      <w:r>
        <w:rPr>
          <w:spacing w:val="-2"/>
          <w:sz w:val="24"/>
        </w:rPr>
        <w:t>sebekritiku.</w:t>
      </w:r>
    </w:p>
    <w:p w14:paraId="515D5163" w14:textId="77777777" w:rsidR="00233FC0" w:rsidRDefault="00FB3855">
      <w:pPr>
        <w:pStyle w:val="Odstavecseseznamem"/>
        <w:numPr>
          <w:ilvl w:val="0"/>
          <w:numId w:val="48"/>
        </w:numPr>
        <w:tabs>
          <w:tab w:val="left" w:pos="595"/>
        </w:tabs>
        <w:spacing w:before="148"/>
        <w:ind w:left="595" w:hanging="359"/>
        <w:rPr>
          <w:sz w:val="24"/>
        </w:rPr>
      </w:pPr>
      <w:r>
        <w:rPr>
          <w:sz w:val="24"/>
        </w:rPr>
        <w:t>učitel</w:t>
      </w:r>
      <w:r>
        <w:rPr>
          <w:spacing w:val="-3"/>
          <w:sz w:val="24"/>
        </w:rPr>
        <w:t xml:space="preserve"> </w:t>
      </w:r>
      <w:r>
        <w:rPr>
          <w:sz w:val="24"/>
        </w:rPr>
        <w:t>podporuje</w:t>
      </w:r>
      <w:r>
        <w:rPr>
          <w:spacing w:val="-2"/>
          <w:sz w:val="24"/>
        </w:rPr>
        <w:t xml:space="preserve"> </w:t>
      </w:r>
      <w:r>
        <w:rPr>
          <w:sz w:val="24"/>
        </w:rPr>
        <w:t>přátelskou</w:t>
      </w:r>
      <w:r>
        <w:rPr>
          <w:spacing w:val="3"/>
          <w:sz w:val="24"/>
        </w:rPr>
        <w:t xml:space="preserve"> </w:t>
      </w:r>
      <w:r>
        <w:rPr>
          <w:sz w:val="24"/>
        </w:rPr>
        <w:t>komunikaci mezi</w:t>
      </w:r>
      <w:r>
        <w:rPr>
          <w:spacing w:val="-2"/>
          <w:sz w:val="24"/>
        </w:rPr>
        <w:t xml:space="preserve"> </w:t>
      </w:r>
      <w:r>
        <w:rPr>
          <w:sz w:val="24"/>
        </w:rPr>
        <w:t>žáky</w:t>
      </w:r>
      <w:r>
        <w:rPr>
          <w:spacing w:val="-4"/>
          <w:sz w:val="24"/>
        </w:rPr>
        <w:t xml:space="preserve"> </w:t>
      </w:r>
      <w:r>
        <w:rPr>
          <w:sz w:val="24"/>
        </w:rPr>
        <w:t>a</w:t>
      </w:r>
      <w:r>
        <w:rPr>
          <w:spacing w:val="2"/>
          <w:sz w:val="24"/>
        </w:rPr>
        <w:t xml:space="preserve"> </w:t>
      </w:r>
      <w:r>
        <w:rPr>
          <w:sz w:val="24"/>
        </w:rPr>
        <w:t>vyučujícím</w:t>
      </w:r>
      <w:r>
        <w:rPr>
          <w:spacing w:val="-2"/>
          <w:sz w:val="24"/>
        </w:rPr>
        <w:t xml:space="preserve"> </w:t>
      </w:r>
      <w:r>
        <w:rPr>
          <w:sz w:val="24"/>
        </w:rPr>
        <w:t>a mezi</w:t>
      </w:r>
      <w:r>
        <w:rPr>
          <w:spacing w:val="-2"/>
          <w:sz w:val="24"/>
        </w:rPr>
        <w:t xml:space="preserve"> </w:t>
      </w:r>
      <w:r>
        <w:rPr>
          <w:sz w:val="24"/>
        </w:rPr>
        <w:t>žáky</w:t>
      </w:r>
      <w:r>
        <w:rPr>
          <w:spacing w:val="-4"/>
          <w:sz w:val="24"/>
        </w:rPr>
        <w:t xml:space="preserve"> </w:t>
      </w:r>
      <w:r>
        <w:rPr>
          <w:spacing w:val="-2"/>
          <w:sz w:val="24"/>
        </w:rPr>
        <w:t>navzájem.</w:t>
      </w:r>
    </w:p>
    <w:p w14:paraId="515D5164" w14:textId="77777777" w:rsidR="00233FC0" w:rsidRDefault="00FB3855">
      <w:pPr>
        <w:pStyle w:val="Odstavecseseznamem"/>
        <w:numPr>
          <w:ilvl w:val="0"/>
          <w:numId w:val="48"/>
        </w:numPr>
        <w:tabs>
          <w:tab w:val="left" w:pos="596"/>
        </w:tabs>
        <w:spacing w:before="145" w:line="357" w:lineRule="auto"/>
        <w:ind w:right="133"/>
        <w:rPr>
          <w:sz w:val="24"/>
        </w:rPr>
      </w:pPr>
      <w:r>
        <w:rPr>
          <w:sz w:val="24"/>
        </w:rPr>
        <w:t>učitel důsledně vyžaduje dodržování pravidel stanovených v řádu učebny informatiky a</w:t>
      </w:r>
      <w:r>
        <w:rPr>
          <w:spacing w:val="80"/>
          <w:sz w:val="24"/>
        </w:rPr>
        <w:t xml:space="preserve"> </w:t>
      </w:r>
      <w:r>
        <w:rPr>
          <w:sz w:val="24"/>
        </w:rPr>
        <w:t>dodržování pravidel pro zacházení s PC.</w:t>
      </w:r>
    </w:p>
    <w:p w14:paraId="515D5165" w14:textId="77777777" w:rsidR="00233FC0" w:rsidRDefault="00233FC0">
      <w:pPr>
        <w:pStyle w:val="Zkladntext"/>
        <w:spacing w:before="153"/>
      </w:pPr>
    </w:p>
    <w:p w14:paraId="515D5166" w14:textId="77777777" w:rsidR="00233FC0" w:rsidRDefault="00FB3855">
      <w:pPr>
        <w:pStyle w:val="Nadpis3"/>
        <w:spacing w:before="1"/>
      </w:pPr>
      <w:r>
        <w:t>Kompetence</w:t>
      </w:r>
      <w:r>
        <w:rPr>
          <w:spacing w:val="-1"/>
        </w:rPr>
        <w:t xml:space="preserve"> </w:t>
      </w:r>
      <w:r>
        <w:t xml:space="preserve">sociální a </w:t>
      </w:r>
      <w:r>
        <w:rPr>
          <w:spacing w:val="-2"/>
        </w:rPr>
        <w:t>personální:</w:t>
      </w:r>
    </w:p>
    <w:p w14:paraId="515D5167" w14:textId="77777777" w:rsidR="00233FC0" w:rsidRDefault="00FB3855">
      <w:pPr>
        <w:pStyle w:val="Odstavecseseznamem"/>
        <w:numPr>
          <w:ilvl w:val="0"/>
          <w:numId w:val="48"/>
        </w:numPr>
        <w:tabs>
          <w:tab w:val="left" w:pos="595"/>
        </w:tabs>
        <w:spacing w:before="145"/>
        <w:ind w:left="59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tomu,</w:t>
      </w:r>
      <w:r>
        <w:rPr>
          <w:spacing w:val="-3"/>
          <w:sz w:val="24"/>
        </w:rPr>
        <w:t xml:space="preserve"> </w:t>
      </w:r>
      <w:r>
        <w:rPr>
          <w:sz w:val="24"/>
        </w:rPr>
        <w:t>aby si osvojili</w:t>
      </w:r>
      <w:r>
        <w:rPr>
          <w:spacing w:val="-3"/>
          <w:sz w:val="24"/>
        </w:rPr>
        <w:t xml:space="preserve"> </w:t>
      </w:r>
      <w:r>
        <w:rPr>
          <w:sz w:val="24"/>
        </w:rPr>
        <w:t>základní</w:t>
      </w:r>
      <w:r>
        <w:rPr>
          <w:spacing w:val="-1"/>
          <w:sz w:val="24"/>
        </w:rPr>
        <w:t xml:space="preserve"> </w:t>
      </w:r>
      <w:r>
        <w:rPr>
          <w:sz w:val="24"/>
        </w:rPr>
        <w:t>pravidla a</w:t>
      </w:r>
      <w:r>
        <w:rPr>
          <w:spacing w:val="-2"/>
          <w:sz w:val="24"/>
        </w:rPr>
        <w:t xml:space="preserve"> </w:t>
      </w:r>
      <w:r>
        <w:rPr>
          <w:sz w:val="24"/>
        </w:rPr>
        <w:t>způsoby</w:t>
      </w:r>
      <w:r>
        <w:rPr>
          <w:spacing w:val="-2"/>
          <w:sz w:val="24"/>
        </w:rPr>
        <w:t xml:space="preserve"> </w:t>
      </w:r>
      <w:r>
        <w:rPr>
          <w:sz w:val="24"/>
        </w:rPr>
        <w:t>mezilidského</w:t>
      </w:r>
      <w:r>
        <w:rPr>
          <w:spacing w:val="3"/>
          <w:sz w:val="24"/>
        </w:rPr>
        <w:t xml:space="preserve"> </w:t>
      </w:r>
      <w:r>
        <w:rPr>
          <w:spacing w:val="-2"/>
          <w:sz w:val="24"/>
        </w:rPr>
        <w:t>soužití</w:t>
      </w:r>
    </w:p>
    <w:p w14:paraId="515D5168" w14:textId="77777777" w:rsidR="00233FC0" w:rsidRDefault="00233FC0">
      <w:pPr>
        <w:rPr>
          <w:sz w:val="24"/>
        </w:rPr>
        <w:sectPr w:rsidR="00233FC0">
          <w:pgSz w:w="11910" w:h="16840"/>
          <w:pgMar w:top="1320" w:right="1280" w:bottom="1240" w:left="1180" w:header="0" w:footer="1046" w:gutter="0"/>
          <w:cols w:space="708"/>
        </w:sectPr>
      </w:pPr>
    </w:p>
    <w:p w14:paraId="515D5169" w14:textId="77777777" w:rsidR="00233FC0" w:rsidRDefault="00FB3855">
      <w:pPr>
        <w:pStyle w:val="Odstavecseseznamem"/>
        <w:numPr>
          <w:ilvl w:val="0"/>
          <w:numId w:val="48"/>
        </w:numPr>
        <w:tabs>
          <w:tab w:val="left" w:pos="596"/>
        </w:tabs>
        <w:spacing w:before="76" w:line="357" w:lineRule="auto"/>
        <w:ind w:right="134"/>
        <w:rPr>
          <w:sz w:val="24"/>
        </w:rPr>
      </w:pPr>
      <w:r>
        <w:rPr>
          <w:sz w:val="24"/>
        </w:rPr>
        <w:lastRenderedPageBreak/>
        <w:t>učitel</w:t>
      </w:r>
      <w:r>
        <w:rPr>
          <w:spacing w:val="40"/>
          <w:sz w:val="24"/>
        </w:rPr>
        <w:t xml:space="preserve"> </w:t>
      </w:r>
      <w:r>
        <w:rPr>
          <w:sz w:val="24"/>
        </w:rPr>
        <w:t>učí</w:t>
      </w:r>
      <w:r>
        <w:rPr>
          <w:spacing w:val="40"/>
          <w:sz w:val="24"/>
        </w:rPr>
        <w:t xml:space="preserve"> </w:t>
      </w:r>
      <w:r>
        <w:rPr>
          <w:sz w:val="24"/>
        </w:rPr>
        <w:t>žáky</w:t>
      </w:r>
      <w:r>
        <w:rPr>
          <w:spacing w:val="40"/>
          <w:sz w:val="24"/>
        </w:rPr>
        <w:t xml:space="preserve"> </w:t>
      </w:r>
      <w:r>
        <w:rPr>
          <w:sz w:val="24"/>
        </w:rPr>
        <w:t>pracovat</w:t>
      </w:r>
      <w:r>
        <w:rPr>
          <w:spacing w:val="40"/>
          <w:sz w:val="24"/>
        </w:rPr>
        <w:t xml:space="preserve"> </w:t>
      </w:r>
      <w:r>
        <w:rPr>
          <w:sz w:val="24"/>
        </w:rPr>
        <w:t>v</w:t>
      </w:r>
      <w:r>
        <w:rPr>
          <w:spacing w:val="40"/>
          <w:sz w:val="24"/>
        </w:rPr>
        <w:t xml:space="preserve"> </w:t>
      </w:r>
      <w:r>
        <w:rPr>
          <w:sz w:val="24"/>
        </w:rPr>
        <w:t>týmech,</w:t>
      </w:r>
      <w:r>
        <w:rPr>
          <w:spacing w:val="40"/>
          <w:sz w:val="24"/>
        </w:rPr>
        <w:t xml:space="preserve"> </w:t>
      </w:r>
      <w:r>
        <w:rPr>
          <w:sz w:val="24"/>
        </w:rPr>
        <w:t>učí</w:t>
      </w:r>
      <w:r>
        <w:rPr>
          <w:spacing w:val="40"/>
          <w:sz w:val="24"/>
        </w:rPr>
        <w:t xml:space="preserve"> </w:t>
      </w:r>
      <w:r>
        <w:rPr>
          <w:sz w:val="24"/>
        </w:rPr>
        <w:t>je</w:t>
      </w:r>
      <w:r>
        <w:rPr>
          <w:spacing w:val="40"/>
          <w:sz w:val="24"/>
        </w:rPr>
        <w:t xml:space="preserve"> </w:t>
      </w:r>
      <w:r>
        <w:rPr>
          <w:sz w:val="24"/>
        </w:rPr>
        <w:t>vnímat</w:t>
      </w:r>
      <w:r>
        <w:rPr>
          <w:spacing w:val="40"/>
          <w:sz w:val="24"/>
        </w:rPr>
        <w:t xml:space="preserve"> </w:t>
      </w:r>
      <w:r>
        <w:rPr>
          <w:sz w:val="24"/>
        </w:rPr>
        <w:t>vzájemné</w:t>
      </w:r>
      <w:r>
        <w:rPr>
          <w:spacing w:val="40"/>
          <w:sz w:val="24"/>
        </w:rPr>
        <w:t xml:space="preserve"> </w:t>
      </w:r>
      <w:r>
        <w:rPr>
          <w:sz w:val="24"/>
        </w:rPr>
        <w:t>odlišnosti</w:t>
      </w:r>
      <w:r>
        <w:rPr>
          <w:spacing w:val="40"/>
          <w:sz w:val="24"/>
        </w:rPr>
        <w:t xml:space="preserve"> </w:t>
      </w:r>
      <w:r>
        <w:rPr>
          <w:sz w:val="24"/>
        </w:rPr>
        <w:t>jako</w:t>
      </w:r>
      <w:r>
        <w:rPr>
          <w:spacing w:val="40"/>
          <w:sz w:val="24"/>
        </w:rPr>
        <w:t xml:space="preserve"> </w:t>
      </w:r>
      <w:r>
        <w:rPr>
          <w:sz w:val="24"/>
        </w:rPr>
        <w:t>podmínku efektivní spolupráce</w:t>
      </w:r>
    </w:p>
    <w:p w14:paraId="515D516A" w14:textId="77777777" w:rsidR="00233FC0" w:rsidRDefault="00FB3855">
      <w:pPr>
        <w:pStyle w:val="Odstavecseseznamem"/>
        <w:numPr>
          <w:ilvl w:val="0"/>
          <w:numId w:val="48"/>
        </w:numPr>
        <w:tabs>
          <w:tab w:val="left" w:pos="595"/>
        </w:tabs>
        <w:spacing w:before="6"/>
        <w:ind w:left="595" w:hanging="359"/>
        <w:rPr>
          <w:sz w:val="24"/>
        </w:rPr>
      </w:pPr>
      <w:r>
        <w:rPr>
          <w:sz w:val="24"/>
        </w:rPr>
        <w:t>učitel</w:t>
      </w:r>
      <w:r>
        <w:rPr>
          <w:spacing w:val="-3"/>
          <w:sz w:val="24"/>
        </w:rPr>
        <w:t xml:space="preserve"> </w:t>
      </w:r>
      <w:r>
        <w:rPr>
          <w:sz w:val="24"/>
        </w:rPr>
        <w:t>rozvíjí</w:t>
      </w:r>
      <w:r>
        <w:rPr>
          <w:spacing w:val="-3"/>
          <w:sz w:val="24"/>
        </w:rPr>
        <w:t xml:space="preserve"> </w:t>
      </w:r>
      <w:r>
        <w:rPr>
          <w:sz w:val="24"/>
        </w:rPr>
        <w:t>schopnost</w:t>
      </w:r>
      <w:r>
        <w:rPr>
          <w:spacing w:val="1"/>
          <w:sz w:val="24"/>
        </w:rPr>
        <w:t xml:space="preserve"> </w:t>
      </w:r>
      <w:r>
        <w:rPr>
          <w:sz w:val="24"/>
        </w:rPr>
        <w:t>žáků zastávat</w:t>
      </w:r>
      <w:r>
        <w:rPr>
          <w:spacing w:val="1"/>
          <w:sz w:val="24"/>
        </w:rPr>
        <w:t xml:space="preserve"> </w:t>
      </w:r>
      <w:r>
        <w:rPr>
          <w:sz w:val="24"/>
        </w:rPr>
        <w:t>v týmu</w:t>
      </w:r>
      <w:r>
        <w:rPr>
          <w:spacing w:val="-2"/>
          <w:sz w:val="24"/>
        </w:rPr>
        <w:t xml:space="preserve"> </w:t>
      </w:r>
      <w:r>
        <w:rPr>
          <w:sz w:val="24"/>
        </w:rPr>
        <w:t xml:space="preserve">různé </w:t>
      </w:r>
      <w:r>
        <w:rPr>
          <w:spacing w:val="-4"/>
          <w:sz w:val="24"/>
        </w:rPr>
        <w:t>role</w:t>
      </w:r>
    </w:p>
    <w:p w14:paraId="515D516B" w14:textId="77777777" w:rsidR="00233FC0" w:rsidRDefault="00FB3855">
      <w:pPr>
        <w:pStyle w:val="Odstavecseseznamem"/>
        <w:numPr>
          <w:ilvl w:val="0"/>
          <w:numId w:val="48"/>
        </w:numPr>
        <w:tabs>
          <w:tab w:val="left" w:pos="596"/>
        </w:tabs>
        <w:spacing w:line="357" w:lineRule="auto"/>
        <w:ind w:right="134"/>
        <w:rPr>
          <w:sz w:val="24"/>
        </w:rPr>
      </w:pPr>
      <w:r>
        <w:rPr>
          <w:sz w:val="24"/>
        </w:rPr>
        <w:t>učitel</w:t>
      </w:r>
      <w:r>
        <w:rPr>
          <w:spacing w:val="26"/>
          <w:sz w:val="24"/>
        </w:rPr>
        <w:t xml:space="preserve"> </w:t>
      </w:r>
      <w:r>
        <w:rPr>
          <w:sz w:val="24"/>
        </w:rPr>
        <w:t>upevňuje</w:t>
      </w:r>
      <w:r>
        <w:rPr>
          <w:spacing w:val="26"/>
          <w:sz w:val="24"/>
        </w:rPr>
        <w:t xml:space="preserve"> </w:t>
      </w:r>
      <w:r>
        <w:rPr>
          <w:sz w:val="24"/>
        </w:rPr>
        <w:t>v</w:t>
      </w:r>
      <w:r>
        <w:rPr>
          <w:spacing w:val="24"/>
          <w:sz w:val="24"/>
        </w:rPr>
        <w:t xml:space="preserve"> </w:t>
      </w:r>
      <w:r>
        <w:rPr>
          <w:sz w:val="24"/>
        </w:rPr>
        <w:t>žácích</w:t>
      </w:r>
      <w:r>
        <w:rPr>
          <w:spacing w:val="25"/>
          <w:sz w:val="24"/>
        </w:rPr>
        <w:t xml:space="preserve"> </w:t>
      </w:r>
      <w:r>
        <w:rPr>
          <w:sz w:val="24"/>
        </w:rPr>
        <w:t>vědomí,</w:t>
      </w:r>
      <w:r>
        <w:rPr>
          <w:spacing w:val="24"/>
          <w:sz w:val="24"/>
        </w:rPr>
        <w:t xml:space="preserve"> </w:t>
      </w:r>
      <w:r>
        <w:rPr>
          <w:sz w:val="24"/>
        </w:rPr>
        <w:t>že</w:t>
      </w:r>
      <w:r>
        <w:rPr>
          <w:spacing w:val="26"/>
          <w:sz w:val="24"/>
        </w:rPr>
        <w:t xml:space="preserve"> </w:t>
      </w:r>
      <w:r>
        <w:rPr>
          <w:sz w:val="24"/>
        </w:rPr>
        <w:t>ve</w:t>
      </w:r>
      <w:r>
        <w:rPr>
          <w:spacing w:val="26"/>
          <w:sz w:val="24"/>
        </w:rPr>
        <w:t xml:space="preserve"> </w:t>
      </w:r>
      <w:r>
        <w:rPr>
          <w:sz w:val="24"/>
        </w:rPr>
        <w:t>spolupráci</w:t>
      </w:r>
      <w:r>
        <w:rPr>
          <w:spacing w:val="24"/>
          <w:sz w:val="24"/>
        </w:rPr>
        <w:t xml:space="preserve"> </w:t>
      </w:r>
      <w:r>
        <w:rPr>
          <w:sz w:val="24"/>
        </w:rPr>
        <w:t>lze</w:t>
      </w:r>
      <w:r>
        <w:rPr>
          <w:spacing w:val="29"/>
          <w:sz w:val="24"/>
        </w:rPr>
        <w:t xml:space="preserve"> </w:t>
      </w:r>
      <w:r>
        <w:rPr>
          <w:sz w:val="24"/>
        </w:rPr>
        <w:t>lépe</w:t>
      </w:r>
      <w:r>
        <w:rPr>
          <w:spacing w:val="26"/>
          <w:sz w:val="24"/>
        </w:rPr>
        <w:t xml:space="preserve"> </w:t>
      </w:r>
      <w:r>
        <w:rPr>
          <w:sz w:val="24"/>
        </w:rPr>
        <w:t>naplňovat</w:t>
      </w:r>
      <w:r>
        <w:rPr>
          <w:spacing w:val="25"/>
          <w:sz w:val="24"/>
        </w:rPr>
        <w:t xml:space="preserve"> </w:t>
      </w:r>
      <w:r>
        <w:rPr>
          <w:sz w:val="24"/>
        </w:rPr>
        <w:t>osobní</w:t>
      </w:r>
      <w:r>
        <w:rPr>
          <w:spacing w:val="26"/>
          <w:sz w:val="24"/>
        </w:rPr>
        <w:t xml:space="preserve"> </w:t>
      </w:r>
      <w:r>
        <w:rPr>
          <w:sz w:val="24"/>
        </w:rPr>
        <w:t>i</w:t>
      </w:r>
      <w:r>
        <w:rPr>
          <w:spacing w:val="26"/>
          <w:sz w:val="24"/>
        </w:rPr>
        <w:t xml:space="preserve"> </w:t>
      </w:r>
      <w:r>
        <w:rPr>
          <w:sz w:val="24"/>
        </w:rPr>
        <w:t xml:space="preserve">společné </w:t>
      </w:r>
      <w:r>
        <w:rPr>
          <w:spacing w:val="-4"/>
          <w:sz w:val="24"/>
        </w:rPr>
        <w:t>cíle</w:t>
      </w:r>
    </w:p>
    <w:p w14:paraId="515D516C" w14:textId="77777777" w:rsidR="00233FC0" w:rsidRDefault="00FB3855">
      <w:pPr>
        <w:pStyle w:val="Odstavecseseznamem"/>
        <w:numPr>
          <w:ilvl w:val="0"/>
          <w:numId w:val="48"/>
        </w:numPr>
        <w:tabs>
          <w:tab w:val="left" w:pos="595"/>
        </w:tabs>
        <w:spacing w:before="6"/>
        <w:ind w:left="595" w:hanging="359"/>
        <w:rPr>
          <w:sz w:val="24"/>
        </w:rPr>
      </w:pPr>
      <w:r>
        <w:rPr>
          <w:sz w:val="24"/>
        </w:rPr>
        <w:t>učitel</w:t>
      </w:r>
      <w:r>
        <w:rPr>
          <w:spacing w:val="-1"/>
          <w:sz w:val="24"/>
        </w:rPr>
        <w:t xml:space="preserve"> </w:t>
      </w:r>
      <w:r>
        <w:rPr>
          <w:sz w:val="24"/>
        </w:rPr>
        <w:t>netoleruje projevy</w:t>
      </w:r>
      <w:r>
        <w:rPr>
          <w:spacing w:val="-3"/>
          <w:sz w:val="24"/>
        </w:rPr>
        <w:t xml:space="preserve"> </w:t>
      </w:r>
      <w:r>
        <w:rPr>
          <w:sz w:val="24"/>
        </w:rPr>
        <w:t>rasismu, xenofobie</w:t>
      </w:r>
      <w:r>
        <w:rPr>
          <w:spacing w:val="-3"/>
          <w:sz w:val="24"/>
        </w:rPr>
        <w:t xml:space="preserve"> </w:t>
      </w:r>
      <w:r>
        <w:rPr>
          <w:sz w:val="24"/>
        </w:rPr>
        <w:t>a</w:t>
      </w:r>
      <w:r>
        <w:rPr>
          <w:spacing w:val="1"/>
          <w:sz w:val="24"/>
        </w:rPr>
        <w:t xml:space="preserve"> </w:t>
      </w:r>
      <w:r>
        <w:rPr>
          <w:spacing w:val="-2"/>
          <w:sz w:val="24"/>
        </w:rPr>
        <w:t>nacionalismu</w:t>
      </w:r>
    </w:p>
    <w:p w14:paraId="515D516D" w14:textId="77777777" w:rsidR="00233FC0" w:rsidRDefault="00FB3855">
      <w:pPr>
        <w:pStyle w:val="Odstavecseseznamem"/>
        <w:numPr>
          <w:ilvl w:val="0"/>
          <w:numId w:val="48"/>
        </w:numPr>
        <w:tabs>
          <w:tab w:val="left" w:pos="595"/>
        </w:tabs>
        <w:ind w:left="595" w:hanging="359"/>
        <w:rPr>
          <w:sz w:val="24"/>
        </w:rPr>
      </w:pPr>
      <w:r>
        <w:rPr>
          <w:sz w:val="24"/>
        </w:rPr>
        <w:t>učitel</w:t>
      </w:r>
      <w:r>
        <w:rPr>
          <w:spacing w:val="-1"/>
          <w:sz w:val="24"/>
        </w:rPr>
        <w:t xml:space="preserve"> </w:t>
      </w:r>
      <w:r>
        <w:rPr>
          <w:sz w:val="24"/>
        </w:rPr>
        <w:t>průběžně</w:t>
      </w:r>
      <w:r>
        <w:rPr>
          <w:spacing w:val="-2"/>
          <w:sz w:val="24"/>
        </w:rPr>
        <w:t xml:space="preserve"> </w:t>
      </w:r>
      <w:r>
        <w:rPr>
          <w:sz w:val="24"/>
        </w:rPr>
        <w:t>monitoruje</w:t>
      </w:r>
      <w:r>
        <w:rPr>
          <w:spacing w:val="2"/>
          <w:sz w:val="24"/>
        </w:rPr>
        <w:t xml:space="preserve"> </w:t>
      </w:r>
      <w:r>
        <w:rPr>
          <w:sz w:val="24"/>
        </w:rPr>
        <w:t>sociální vztahy</w:t>
      </w:r>
      <w:r>
        <w:rPr>
          <w:spacing w:val="-4"/>
          <w:sz w:val="24"/>
        </w:rPr>
        <w:t xml:space="preserve"> </w:t>
      </w:r>
      <w:r>
        <w:rPr>
          <w:sz w:val="24"/>
        </w:rPr>
        <w:t>ve</w:t>
      </w:r>
      <w:r>
        <w:rPr>
          <w:spacing w:val="-2"/>
          <w:sz w:val="24"/>
        </w:rPr>
        <w:t xml:space="preserve"> </w:t>
      </w:r>
      <w:r>
        <w:rPr>
          <w:spacing w:val="-4"/>
          <w:sz w:val="24"/>
        </w:rPr>
        <w:t>třídě</w:t>
      </w:r>
    </w:p>
    <w:p w14:paraId="515D516E" w14:textId="77777777" w:rsidR="00233FC0" w:rsidRDefault="00FB3855">
      <w:pPr>
        <w:pStyle w:val="Odstavecseseznamem"/>
        <w:numPr>
          <w:ilvl w:val="0"/>
          <w:numId w:val="48"/>
        </w:numPr>
        <w:tabs>
          <w:tab w:val="left" w:pos="595"/>
        </w:tabs>
        <w:spacing w:before="148"/>
        <w:ind w:left="595" w:hanging="359"/>
        <w:rPr>
          <w:sz w:val="24"/>
        </w:rPr>
      </w:pPr>
      <w:r>
        <w:rPr>
          <w:sz w:val="24"/>
        </w:rPr>
        <w:t>učitel</w:t>
      </w:r>
      <w:r>
        <w:rPr>
          <w:spacing w:val="-1"/>
          <w:sz w:val="24"/>
        </w:rPr>
        <w:t xml:space="preserve"> </w:t>
      </w:r>
      <w:r>
        <w:rPr>
          <w:sz w:val="24"/>
        </w:rPr>
        <w:t>odmítá</w:t>
      </w:r>
      <w:r>
        <w:rPr>
          <w:spacing w:val="-1"/>
          <w:sz w:val="24"/>
        </w:rPr>
        <w:t xml:space="preserve"> </w:t>
      </w:r>
      <w:r>
        <w:rPr>
          <w:sz w:val="24"/>
        </w:rPr>
        <w:t>vše,</w:t>
      </w:r>
      <w:r>
        <w:rPr>
          <w:spacing w:val="-4"/>
          <w:sz w:val="24"/>
        </w:rPr>
        <w:t xml:space="preserve"> </w:t>
      </w:r>
      <w:r>
        <w:rPr>
          <w:sz w:val="24"/>
        </w:rPr>
        <w:t>co narušuje</w:t>
      </w:r>
      <w:r>
        <w:rPr>
          <w:spacing w:val="-3"/>
          <w:sz w:val="24"/>
        </w:rPr>
        <w:t xml:space="preserve"> </w:t>
      </w:r>
      <w:r>
        <w:rPr>
          <w:sz w:val="24"/>
        </w:rPr>
        <w:t>dobré</w:t>
      </w:r>
      <w:r>
        <w:rPr>
          <w:spacing w:val="2"/>
          <w:sz w:val="24"/>
        </w:rPr>
        <w:t xml:space="preserve"> </w:t>
      </w:r>
      <w:r>
        <w:rPr>
          <w:sz w:val="24"/>
        </w:rPr>
        <w:t>vztahy mezi</w:t>
      </w:r>
      <w:r>
        <w:rPr>
          <w:spacing w:val="1"/>
          <w:sz w:val="24"/>
        </w:rPr>
        <w:t xml:space="preserve"> </w:t>
      </w:r>
      <w:r>
        <w:rPr>
          <w:spacing w:val="-2"/>
          <w:sz w:val="24"/>
        </w:rPr>
        <w:t>lidmi</w:t>
      </w:r>
    </w:p>
    <w:p w14:paraId="515D516F" w14:textId="77777777" w:rsidR="00233FC0" w:rsidRDefault="00FB3855">
      <w:pPr>
        <w:pStyle w:val="Odstavecseseznamem"/>
        <w:numPr>
          <w:ilvl w:val="0"/>
          <w:numId w:val="48"/>
        </w:numPr>
        <w:tabs>
          <w:tab w:val="left" w:pos="595"/>
        </w:tabs>
        <w:spacing w:before="145"/>
        <w:ind w:left="595" w:hanging="359"/>
        <w:rPr>
          <w:sz w:val="24"/>
        </w:rPr>
      </w:pPr>
      <w:r>
        <w:rPr>
          <w:sz w:val="24"/>
        </w:rPr>
        <w:t>učitel</w:t>
      </w:r>
      <w:r>
        <w:rPr>
          <w:spacing w:val="-3"/>
          <w:sz w:val="24"/>
        </w:rPr>
        <w:t xml:space="preserve"> </w:t>
      </w:r>
      <w:r>
        <w:rPr>
          <w:sz w:val="24"/>
        </w:rPr>
        <w:t>důsledně</w:t>
      </w:r>
      <w:r>
        <w:rPr>
          <w:spacing w:val="3"/>
          <w:sz w:val="24"/>
        </w:rPr>
        <w:t xml:space="preserve"> </w:t>
      </w:r>
      <w:r>
        <w:rPr>
          <w:sz w:val="24"/>
        </w:rPr>
        <w:t>vyžaduje</w:t>
      </w:r>
      <w:r>
        <w:rPr>
          <w:spacing w:val="-5"/>
          <w:sz w:val="24"/>
        </w:rPr>
        <w:t xml:space="preserve"> </w:t>
      </w:r>
      <w:r>
        <w:rPr>
          <w:sz w:val="24"/>
        </w:rPr>
        <w:t>dodržování společně</w:t>
      </w:r>
      <w:r>
        <w:rPr>
          <w:spacing w:val="-3"/>
          <w:sz w:val="24"/>
        </w:rPr>
        <w:t xml:space="preserve"> </w:t>
      </w:r>
      <w:r>
        <w:rPr>
          <w:sz w:val="24"/>
        </w:rPr>
        <w:t>dohodnutých</w:t>
      </w:r>
      <w:r>
        <w:rPr>
          <w:spacing w:val="-3"/>
          <w:sz w:val="24"/>
        </w:rPr>
        <w:t xml:space="preserve"> </w:t>
      </w:r>
      <w:r>
        <w:rPr>
          <w:sz w:val="24"/>
        </w:rPr>
        <w:t xml:space="preserve">pravidel </w:t>
      </w:r>
      <w:r>
        <w:rPr>
          <w:spacing w:val="-2"/>
          <w:sz w:val="24"/>
        </w:rPr>
        <w:t>chování</w:t>
      </w:r>
    </w:p>
    <w:p w14:paraId="515D5170" w14:textId="77777777" w:rsidR="00233FC0" w:rsidRDefault="00FB3855">
      <w:pPr>
        <w:pStyle w:val="Odstavecseseznamem"/>
        <w:numPr>
          <w:ilvl w:val="0"/>
          <w:numId w:val="48"/>
        </w:numPr>
        <w:tabs>
          <w:tab w:val="left" w:pos="596"/>
        </w:tabs>
        <w:spacing w:before="148" w:line="355" w:lineRule="auto"/>
        <w:ind w:right="133"/>
        <w:rPr>
          <w:sz w:val="24"/>
        </w:rPr>
      </w:pPr>
      <w:r>
        <w:rPr>
          <w:sz w:val="24"/>
        </w:rPr>
        <w:t>učitel rozvíjí vnímání funkce výpočetní techniky jako prostředku simulace a modelování</w:t>
      </w:r>
      <w:r>
        <w:rPr>
          <w:spacing w:val="40"/>
          <w:sz w:val="24"/>
        </w:rPr>
        <w:t xml:space="preserve"> </w:t>
      </w:r>
      <w:r>
        <w:rPr>
          <w:sz w:val="24"/>
        </w:rPr>
        <w:t>přírodních i sociálních jevů a procesů</w:t>
      </w:r>
    </w:p>
    <w:p w14:paraId="515D5171" w14:textId="77777777" w:rsidR="00233FC0" w:rsidRDefault="00233FC0">
      <w:pPr>
        <w:pStyle w:val="Zkladntext"/>
        <w:spacing w:before="157"/>
      </w:pPr>
    </w:p>
    <w:p w14:paraId="515D5172" w14:textId="77777777" w:rsidR="00233FC0" w:rsidRDefault="00FB3855">
      <w:pPr>
        <w:pStyle w:val="Nadpis3"/>
      </w:pPr>
      <w:r>
        <w:t>Kompetence</w:t>
      </w:r>
      <w:r>
        <w:rPr>
          <w:spacing w:val="1"/>
        </w:rPr>
        <w:t xml:space="preserve"> </w:t>
      </w:r>
      <w:r>
        <w:rPr>
          <w:spacing w:val="-2"/>
        </w:rPr>
        <w:t>občanské:</w:t>
      </w:r>
    </w:p>
    <w:p w14:paraId="515D5173" w14:textId="77777777" w:rsidR="00233FC0" w:rsidRDefault="00FB3855">
      <w:pPr>
        <w:pStyle w:val="Odstavecseseznamem"/>
        <w:numPr>
          <w:ilvl w:val="0"/>
          <w:numId w:val="48"/>
        </w:numPr>
        <w:tabs>
          <w:tab w:val="left" w:pos="596"/>
        </w:tabs>
        <w:spacing w:before="145" w:line="357" w:lineRule="auto"/>
        <w:ind w:right="131"/>
        <w:rPr>
          <w:sz w:val="24"/>
        </w:rPr>
      </w:pPr>
      <w:r>
        <w:rPr>
          <w:sz w:val="24"/>
        </w:rPr>
        <w:t>učitel</w:t>
      </w:r>
      <w:r>
        <w:rPr>
          <w:spacing w:val="40"/>
          <w:sz w:val="24"/>
        </w:rPr>
        <w:t xml:space="preserve"> </w:t>
      </w:r>
      <w:r>
        <w:rPr>
          <w:sz w:val="24"/>
        </w:rPr>
        <w:t>učí</w:t>
      </w:r>
      <w:r>
        <w:rPr>
          <w:spacing w:val="39"/>
          <w:sz w:val="24"/>
        </w:rPr>
        <w:t xml:space="preserve"> </w:t>
      </w:r>
      <w:r>
        <w:rPr>
          <w:sz w:val="24"/>
        </w:rPr>
        <w:t>žáky</w:t>
      </w:r>
      <w:r>
        <w:rPr>
          <w:spacing w:val="39"/>
          <w:sz w:val="24"/>
        </w:rPr>
        <w:t xml:space="preserve"> </w:t>
      </w:r>
      <w:r>
        <w:rPr>
          <w:sz w:val="24"/>
        </w:rPr>
        <w:t>respektovat</w:t>
      </w:r>
      <w:r>
        <w:rPr>
          <w:spacing w:val="40"/>
          <w:sz w:val="24"/>
        </w:rPr>
        <w:t xml:space="preserve"> </w:t>
      </w:r>
      <w:r>
        <w:rPr>
          <w:sz w:val="24"/>
        </w:rPr>
        <w:t>práva</w:t>
      </w:r>
      <w:r>
        <w:rPr>
          <w:spacing w:val="39"/>
          <w:sz w:val="24"/>
        </w:rPr>
        <w:t xml:space="preserve"> </w:t>
      </w:r>
      <w:r>
        <w:rPr>
          <w:sz w:val="24"/>
        </w:rPr>
        <w:t>k</w:t>
      </w:r>
      <w:r>
        <w:rPr>
          <w:spacing w:val="37"/>
          <w:sz w:val="24"/>
        </w:rPr>
        <w:t xml:space="preserve"> </w:t>
      </w:r>
      <w:r>
        <w:rPr>
          <w:sz w:val="24"/>
        </w:rPr>
        <w:t>duševnímu</w:t>
      </w:r>
      <w:r>
        <w:rPr>
          <w:spacing w:val="39"/>
          <w:sz w:val="24"/>
        </w:rPr>
        <w:t xml:space="preserve"> </w:t>
      </w:r>
      <w:r>
        <w:rPr>
          <w:sz w:val="24"/>
        </w:rPr>
        <w:t>vlastnictví,</w:t>
      </w:r>
      <w:r>
        <w:rPr>
          <w:spacing w:val="39"/>
          <w:sz w:val="24"/>
        </w:rPr>
        <w:t xml:space="preserve"> </w:t>
      </w:r>
      <w:r>
        <w:rPr>
          <w:sz w:val="24"/>
        </w:rPr>
        <w:t>zaujímat</w:t>
      </w:r>
      <w:r>
        <w:rPr>
          <w:spacing w:val="40"/>
          <w:sz w:val="24"/>
        </w:rPr>
        <w:t xml:space="preserve"> </w:t>
      </w:r>
      <w:r>
        <w:rPr>
          <w:sz w:val="24"/>
        </w:rPr>
        <w:t>odpovědný,</w:t>
      </w:r>
      <w:r>
        <w:rPr>
          <w:spacing w:val="39"/>
          <w:sz w:val="24"/>
        </w:rPr>
        <w:t xml:space="preserve"> </w:t>
      </w:r>
      <w:r>
        <w:rPr>
          <w:sz w:val="24"/>
        </w:rPr>
        <w:t>etický přístup k nevhodným obsahům vyskytujících se na internetu i jiných médiích</w:t>
      </w:r>
    </w:p>
    <w:p w14:paraId="515D5174" w14:textId="77777777" w:rsidR="00233FC0" w:rsidRDefault="00FB3855">
      <w:pPr>
        <w:pStyle w:val="Odstavecseseznamem"/>
        <w:numPr>
          <w:ilvl w:val="0"/>
          <w:numId w:val="48"/>
        </w:numPr>
        <w:tabs>
          <w:tab w:val="left" w:pos="595"/>
        </w:tabs>
        <w:spacing w:before="7"/>
        <w:ind w:left="595" w:hanging="359"/>
        <w:rPr>
          <w:sz w:val="24"/>
        </w:rPr>
      </w:pPr>
      <w:r>
        <w:rPr>
          <w:sz w:val="24"/>
        </w:rPr>
        <w:t>učitel</w:t>
      </w:r>
      <w:r>
        <w:rPr>
          <w:spacing w:val="2"/>
          <w:sz w:val="24"/>
        </w:rPr>
        <w:t xml:space="preserve"> </w:t>
      </w:r>
      <w:r>
        <w:rPr>
          <w:sz w:val="24"/>
        </w:rPr>
        <w:t>vede žáky</w:t>
      </w:r>
      <w:r>
        <w:rPr>
          <w:spacing w:val="-4"/>
          <w:sz w:val="24"/>
        </w:rPr>
        <w:t xml:space="preserve"> </w:t>
      </w:r>
      <w:r>
        <w:rPr>
          <w:sz w:val="24"/>
        </w:rPr>
        <w:t>k</w:t>
      </w:r>
      <w:r>
        <w:rPr>
          <w:spacing w:val="1"/>
          <w:sz w:val="24"/>
        </w:rPr>
        <w:t xml:space="preserve"> </w:t>
      </w:r>
      <w:r>
        <w:rPr>
          <w:sz w:val="24"/>
        </w:rPr>
        <w:t>odpovědnosti</w:t>
      </w:r>
      <w:r>
        <w:rPr>
          <w:spacing w:val="-2"/>
          <w:sz w:val="24"/>
        </w:rPr>
        <w:t xml:space="preserve"> </w:t>
      </w:r>
      <w:r>
        <w:rPr>
          <w:sz w:val="24"/>
        </w:rPr>
        <w:t>za jejich</w:t>
      </w:r>
      <w:r>
        <w:rPr>
          <w:spacing w:val="-3"/>
          <w:sz w:val="24"/>
        </w:rPr>
        <w:t xml:space="preserve"> </w:t>
      </w:r>
      <w:r>
        <w:rPr>
          <w:sz w:val="24"/>
        </w:rPr>
        <w:t>zdraví</w:t>
      </w:r>
      <w:r>
        <w:rPr>
          <w:spacing w:val="-3"/>
          <w:sz w:val="24"/>
        </w:rPr>
        <w:t xml:space="preserve"> </w:t>
      </w:r>
      <w:r>
        <w:rPr>
          <w:sz w:val="24"/>
        </w:rPr>
        <w:t>a</w:t>
      </w:r>
      <w:r>
        <w:rPr>
          <w:spacing w:val="-2"/>
          <w:sz w:val="24"/>
        </w:rPr>
        <w:t xml:space="preserve"> </w:t>
      </w:r>
      <w:r>
        <w:rPr>
          <w:sz w:val="24"/>
        </w:rPr>
        <w:t>za</w:t>
      </w:r>
      <w:r>
        <w:rPr>
          <w:spacing w:val="2"/>
          <w:sz w:val="24"/>
        </w:rPr>
        <w:t xml:space="preserve"> </w:t>
      </w:r>
      <w:r>
        <w:rPr>
          <w:sz w:val="24"/>
        </w:rPr>
        <w:t xml:space="preserve">zachování životního </w:t>
      </w:r>
      <w:r>
        <w:rPr>
          <w:spacing w:val="-2"/>
          <w:sz w:val="24"/>
        </w:rPr>
        <w:t>prostředí</w:t>
      </w:r>
    </w:p>
    <w:p w14:paraId="515D5175" w14:textId="77777777" w:rsidR="00233FC0" w:rsidRDefault="00FB3855">
      <w:pPr>
        <w:pStyle w:val="Odstavecseseznamem"/>
        <w:numPr>
          <w:ilvl w:val="0"/>
          <w:numId w:val="48"/>
        </w:numPr>
        <w:tabs>
          <w:tab w:val="left" w:pos="595"/>
        </w:tabs>
        <w:spacing w:before="145"/>
        <w:ind w:left="595" w:hanging="359"/>
        <w:rPr>
          <w:sz w:val="24"/>
        </w:rPr>
      </w:pPr>
      <w:r>
        <w:rPr>
          <w:sz w:val="24"/>
        </w:rPr>
        <w:t>učitel</w:t>
      </w:r>
      <w:r>
        <w:rPr>
          <w:spacing w:val="-3"/>
          <w:sz w:val="24"/>
        </w:rPr>
        <w:t xml:space="preserve"> </w:t>
      </w:r>
      <w:r>
        <w:rPr>
          <w:sz w:val="24"/>
        </w:rPr>
        <w:t>netoleruje</w:t>
      </w:r>
      <w:r>
        <w:rPr>
          <w:spacing w:val="-1"/>
          <w:sz w:val="24"/>
        </w:rPr>
        <w:t xml:space="preserve"> </w:t>
      </w:r>
      <w:r>
        <w:rPr>
          <w:sz w:val="24"/>
        </w:rPr>
        <w:t>agresivní,</w:t>
      </w:r>
      <w:r>
        <w:rPr>
          <w:spacing w:val="-1"/>
          <w:sz w:val="24"/>
        </w:rPr>
        <w:t xml:space="preserve"> </w:t>
      </w:r>
      <w:r>
        <w:rPr>
          <w:sz w:val="24"/>
        </w:rPr>
        <w:t>hrubé,</w:t>
      </w:r>
      <w:r>
        <w:rPr>
          <w:spacing w:val="1"/>
          <w:sz w:val="24"/>
        </w:rPr>
        <w:t xml:space="preserve"> </w:t>
      </w:r>
      <w:r>
        <w:rPr>
          <w:sz w:val="24"/>
        </w:rPr>
        <w:t>vulgární a</w:t>
      </w:r>
      <w:r>
        <w:rPr>
          <w:spacing w:val="-1"/>
          <w:sz w:val="24"/>
        </w:rPr>
        <w:t xml:space="preserve"> </w:t>
      </w:r>
      <w:r>
        <w:rPr>
          <w:sz w:val="24"/>
        </w:rPr>
        <w:t>nezdvořilé</w:t>
      </w:r>
      <w:r>
        <w:rPr>
          <w:spacing w:val="-3"/>
          <w:sz w:val="24"/>
        </w:rPr>
        <w:t xml:space="preserve"> </w:t>
      </w:r>
      <w:r>
        <w:rPr>
          <w:sz w:val="24"/>
        </w:rPr>
        <w:t>projevy</w:t>
      </w:r>
      <w:r>
        <w:rPr>
          <w:spacing w:val="-1"/>
          <w:sz w:val="24"/>
        </w:rPr>
        <w:t xml:space="preserve"> </w:t>
      </w:r>
      <w:r>
        <w:rPr>
          <w:sz w:val="24"/>
        </w:rPr>
        <w:t xml:space="preserve">chování </w:t>
      </w:r>
      <w:r>
        <w:rPr>
          <w:spacing w:val="-4"/>
          <w:sz w:val="24"/>
        </w:rPr>
        <w:t>žáků</w:t>
      </w:r>
    </w:p>
    <w:p w14:paraId="515D5176" w14:textId="77777777" w:rsidR="00233FC0" w:rsidRDefault="00FB3855">
      <w:pPr>
        <w:pStyle w:val="Odstavecseseznamem"/>
        <w:numPr>
          <w:ilvl w:val="0"/>
          <w:numId w:val="48"/>
        </w:numPr>
        <w:tabs>
          <w:tab w:val="left" w:pos="595"/>
        </w:tabs>
        <w:spacing w:before="148"/>
        <w:ind w:left="595" w:hanging="359"/>
        <w:rPr>
          <w:sz w:val="24"/>
        </w:rPr>
      </w:pPr>
      <w:r>
        <w:rPr>
          <w:sz w:val="24"/>
        </w:rPr>
        <w:t>učitel</w:t>
      </w:r>
      <w:r>
        <w:rPr>
          <w:spacing w:val="-3"/>
          <w:sz w:val="24"/>
        </w:rPr>
        <w:t xml:space="preserve"> </w:t>
      </w:r>
      <w:r>
        <w:rPr>
          <w:sz w:val="24"/>
        </w:rPr>
        <w:t>netoleruje</w:t>
      </w:r>
      <w:r>
        <w:rPr>
          <w:spacing w:val="-1"/>
          <w:sz w:val="24"/>
        </w:rPr>
        <w:t xml:space="preserve"> </w:t>
      </w:r>
      <w:r>
        <w:rPr>
          <w:sz w:val="24"/>
        </w:rPr>
        <w:t>nekamarádské</w:t>
      </w:r>
      <w:r>
        <w:rPr>
          <w:spacing w:val="-2"/>
          <w:sz w:val="24"/>
        </w:rPr>
        <w:t xml:space="preserve"> </w:t>
      </w:r>
      <w:r>
        <w:rPr>
          <w:sz w:val="24"/>
        </w:rPr>
        <w:t>chování</w:t>
      </w:r>
      <w:r>
        <w:rPr>
          <w:spacing w:val="-1"/>
          <w:sz w:val="24"/>
        </w:rPr>
        <w:t xml:space="preserve"> </w:t>
      </w:r>
      <w:r>
        <w:rPr>
          <w:sz w:val="24"/>
        </w:rPr>
        <w:t>a odmítnutí</w:t>
      </w:r>
      <w:r>
        <w:rPr>
          <w:spacing w:val="-3"/>
          <w:sz w:val="24"/>
        </w:rPr>
        <w:t xml:space="preserve"> </w:t>
      </w:r>
      <w:r>
        <w:rPr>
          <w:sz w:val="24"/>
        </w:rPr>
        <w:t>požadované</w:t>
      </w:r>
      <w:r>
        <w:rPr>
          <w:spacing w:val="-2"/>
          <w:sz w:val="24"/>
        </w:rPr>
        <w:t xml:space="preserve"> pomoci</w:t>
      </w:r>
    </w:p>
    <w:p w14:paraId="515D5177" w14:textId="77777777" w:rsidR="00233FC0" w:rsidRDefault="00FB3855">
      <w:pPr>
        <w:pStyle w:val="Odstavecseseznamem"/>
        <w:numPr>
          <w:ilvl w:val="0"/>
          <w:numId w:val="48"/>
        </w:numPr>
        <w:tabs>
          <w:tab w:val="left" w:pos="595"/>
        </w:tabs>
        <w:ind w:left="595" w:hanging="359"/>
        <w:rPr>
          <w:sz w:val="24"/>
        </w:rPr>
      </w:pPr>
      <w:r>
        <w:rPr>
          <w:sz w:val="24"/>
        </w:rPr>
        <w:t>učitel podporuje</w:t>
      </w:r>
      <w:r>
        <w:rPr>
          <w:spacing w:val="-2"/>
          <w:sz w:val="24"/>
        </w:rPr>
        <w:t xml:space="preserve"> </w:t>
      </w:r>
      <w:r>
        <w:rPr>
          <w:sz w:val="24"/>
        </w:rPr>
        <w:t>vzájemnou pomoc</w:t>
      </w:r>
      <w:r>
        <w:rPr>
          <w:spacing w:val="1"/>
          <w:sz w:val="24"/>
        </w:rPr>
        <w:t xml:space="preserve"> </w:t>
      </w:r>
      <w:r>
        <w:rPr>
          <w:spacing w:val="-4"/>
          <w:sz w:val="24"/>
        </w:rPr>
        <w:t>žáků</w:t>
      </w:r>
    </w:p>
    <w:p w14:paraId="515D5178" w14:textId="77777777" w:rsidR="00233FC0" w:rsidRDefault="00FB3855">
      <w:pPr>
        <w:pStyle w:val="Odstavecseseznamem"/>
        <w:numPr>
          <w:ilvl w:val="0"/>
          <w:numId w:val="48"/>
        </w:numPr>
        <w:tabs>
          <w:tab w:val="left" w:pos="595"/>
        </w:tabs>
        <w:spacing w:before="148"/>
        <w:ind w:left="595" w:hanging="359"/>
        <w:rPr>
          <w:sz w:val="24"/>
        </w:rPr>
      </w:pPr>
      <w:r>
        <w:rPr>
          <w:sz w:val="24"/>
        </w:rPr>
        <w:t>učitel učí</w:t>
      </w:r>
      <w:r>
        <w:rPr>
          <w:spacing w:val="-2"/>
          <w:sz w:val="24"/>
        </w:rPr>
        <w:t xml:space="preserve"> </w:t>
      </w:r>
      <w:r>
        <w:rPr>
          <w:sz w:val="24"/>
        </w:rPr>
        <w:t>žáky</w:t>
      </w:r>
      <w:r>
        <w:rPr>
          <w:spacing w:val="-3"/>
          <w:sz w:val="24"/>
        </w:rPr>
        <w:t xml:space="preserve"> </w:t>
      </w:r>
      <w:r>
        <w:rPr>
          <w:sz w:val="24"/>
        </w:rPr>
        <w:t>preventivně</w:t>
      </w:r>
      <w:r>
        <w:rPr>
          <w:spacing w:val="1"/>
          <w:sz w:val="24"/>
        </w:rPr>
        <w:t xml:space="preserve"> </w:t>
      </w:r>
      <w:r>
        <w:rPr>
          <w:sz w:val="24"/>
        </w:rPr>
        <w:t>předcházet nemocem</w:t>
      </w:r>
      <w:r>
        <w:rPr>
          <w:spacing w:val="-3"/>
          <w:sz w:val="24"/>
        </w:rPr>
        <w:t xml:space="preserve"> </w:t>
      </w:r>
      <w:r>
        <w:rPr>
          <w:sz w:val="24"/>
        </w:rPr>
        <w:t>a</w:t>
      </w:r>
      <w:r>
        <w:rPr>
          <w:spacing w:val="1"/>
          <w:sz w:val="24"/>
        </w:rPr>
        <w:t xml:space="preserve"> </w:t>
      </w:r>
      <w:r>
        <w:rPr>
          <w:spacing w:val="-2"/>
          <w:sz w:val="24"/>
        </w:rPr>
        <w:t>úrazům</w:t>
      </w:r>
    </w:p>
    <w:p w14:paraId="515D5179" w14:textId="77777777" w:rsidR="00233FC0" w:rsidRDefault="00FB3855">
      <w:pPr>
        <w:pStyle w:val="Odstavecseseznamem"/>
        <w:numPr>
          <w:ilvl w:val="0"/>
          <w:numId w:val="48"/>
        </w:numPr>
        <w:tabs>
          <w:tab w:val="left" w:pos="596"/>
        </w:tabs>
        <w:spacing w:before="145" w:line="355" w:lineRule="auto"/>
        <w:ind w:right="133"/>
        <w:rPr>
          <w:sz w:val="24"/>
        </w:rPr>
      </w:pPr>
      <w:r>
        <w:rPr>
          <w:sz w:val="24"/>
        </w:rPr>
        <w:t>učitel</w:t>
      </w:r>
      <w:r>
        <w:rPr>
          <w:spacing w:val="80"/>
          <w:sz w:val="24"/>
        </w:rPr>
        <w:t xml:space="preserve"> </w:t>
      </w:r>
      <w:r>
        <w:rPr>
          <w:sz w:val="24"/>
        </w:rPr>
        <w:t>důsledně</w:t>
      </w:r>
      <w:r>
        <w:rPr>
          <w:spacing w:val="80"/>
          <w:sz w:val="24"/>
        </w:rPr>
        <w:t xml:space="preserve"> </w:t>
      </w:r>
      <w:r>
        <w:rPr>
          <w:sz w:val="24"/>
        </w:rPr>
        <w:t>vyžaduje</w:t>
      </w:r>
      <w:r>
        <w:rPr>
          <w:spacing w:val="80"/>
          <w:sz w:val="24"/>
        </w:rPr>
        <w:t xml:space="preserve"> </w:t>
      </w:r>
      <w:r>
        <w:rPr>
          <w:sz w:val="24"/>
        </w:rPr>
        <w:t>dodržování</w:t>
      </w:r>
      <w:r>
        <w:rPr>
          <w:spacing w:val="80"/>
          <w:sz w:val="24"/>
        </w:rPr>
        <w:t xml:space="preserve"> </w:t>
      </w:r>
      <w:r>
        <w:rPr>
          <w:sz w:val="24"/>
        </w:rPr>
        <w:t>stanovených</w:t>
      </w:r>
      <w:r>
        <w:rPr>
          <w:spacing w:val="80"/>
          <w:sz w:val="24"/>
        </w:rPr>
        <w:t xml:space="preserve"> </w:t>
      </w:r>
      <w:r>
        <w:rPr>
          <w:sz w:val="24"/>
        </w:rPr>
        <w:t>pravidel</w:t>
      </w:r>
      <w:r>
        <w:rPr>
          <w:spacing w:val="80"/>
          <w:sz w:val="24"/>
        </w:rPr>
        <w:t xml:space="preserve"> </w:t>
      </w:r>
      <w:r>
        <w:rPr>
          <w:sz w:val="24"/>
        </w:rPr>
        <w:t>v</w:t>
      </w:r>
      <w:r>
        <w:rPr>
          <w:spacing w:val="80"/>
          <w:sz w:val="24"/>
        </w:rPr>
        <w:t xml:space="preserve"> </w:t>
      </w:r>
      <w:r>
        <w:rPr>
          <w:sz w:val="24"/>
        </w:rPr>
        <w:t>počítačové</w:t>
      </w:r>
      <w:r>
        <w:rPr>
          <w:spacing w:val="80"/>
          <w:sz w:val="24"/>
        </w:rPr>
        <w:t xml:space="preserve"> </w:t>
      </w:r>
      <w:r>
        <w:rPr>
          <w:sz w:val="24"/>
        </w:rPr>
        <w:t>učebně</w:t>
      </w:r>
      <w:r>
        <w:rPr>
          <w:spacing w:val="80"/>
          <w:sz w:val="24"/>
        </w:rPr>
        <w:t xml:space="preserve"> </w:t>
      </w:r>
      <w:r>
        <w:rPr>
          <w:sz w:val="24"/>
        </w:rPr>
        <w:t>a dodržování stanovených pracovních postupů</w:t>
      </w:r>
    </w:p>
    <w:p w14:paraId="515D517A" w14:textId="77777777" w:rsidR="00233FC0" w:rsidRDefault="00233FC0">
      <w:pPr>
        <w:pStyle w:val="Zkladntext"/>
        <w:spacing w:before="159"/>
      </w:pPr>
    </w:p>
    <w:p w14:paraId="515D517B" w14:textId="77777777" w:rsidR="00233FC0" w:rsidRDefault="00FB3855">
      <w:pPr>
        <w:pStyle w:val="Nadpis3"/>
      </w:pPr>
      <w:r>
        <w:t>Kompetence</w:t>
      </w:r>
      <w:r>
        <w:rPr>
          <w:spacing w:val="1"/>
        </w:rPr>
        <w:t xml:space="preserve"> </w:t>
      </w:r>
      <w:r>
        <w:rPr>
          <w:spacing w:val="-2"/>
        </w:rPr>
        <w:t>pracovní:</w:t>
      </w:r>
    </w:p>
    <w:p w14:paraId="515D517C" w14:textId="77777777" w:rsidR="00233FC0" w:rsidRDefault="00FB3855">
      <w:pPr>
        <w:pStyle w:val="Odstavecseseznamem"/>
        <w:numPr>
          <w:ilvl w:val="0"/>
          <w:numId w:val="48"/>
        </w:numPr>
        <w:tabs>
          <w:tab w:val="left" w:pos="595"/>
        </w:tabs>
        <w:ind w:left="595" w:hanging="359"/>
        <w:rPr>
          <w:sz w:val="24"/>
        </w:rPr>
      </w:pPr>
      <w:r>
        <w:rPr>
          <w:sz w:val="24"/>
        </w:rPr>
        <w:t>učitel vede</w:t>
      </w:r>
      <w:r>
        <w:rPr>
          <w:spacing w:val="-1"/>
          <w:sz w:val="24"/>
        </w:rPr>
        <w:t xml:space="preserve"> </w:t>
      </w:r>
      <w:r>
        <w:rPr>
          <w:sz w:val="24"/>
        </w:rPr>
        <w:t>žáky</w:t>
      </w:r>
      <w:r>
        <w:rPr>
          <w:spacing w:val="-4"/>
          <w:sz w:val="24"/>
        </w:rPr>
        <w:t xml:space="preserve"> </w:t>
      </w:r>
      <w:r>
        <w:rPr>
          <w:sz w:val="24"/>
        </w:rPr>
        <w:t>k pozitivnímu</w:t>
      </w:r>
      <w:r>
        <w:rPr>
          <w:spacing w:val="3"/>
          <w:sz w:val="24"/>
        </w:rPr>
        <w:t xml:space="preserve"> </w:t>
      </w:r>
      <w:r>
        <w:rPr>
          <w:sz w:val="24"/>
        </w:rPr>
        <w:t>vztahu</w:t>
      </w:r>
      <w:r>
        <w:rPr>
          <w:spacing w:val="-1"/>
          <w:sz w:val="24"/>
        </w:rPr>
        <w:t xml:space="preserve"> </w:t>
      </w:r>
      <w:r>
        <w:rPr>
          <w:sz w:val="24"/>
        </w:rPr>
        <w:t>k práci,</w:t>
      </w:r>
      <w:r>
        <w:rPr>
          <w:spacing w:val="-4"/>
          <w:sz w:val="24"/>
        </w:rPr>
        <w:t xml:space="preserve"> </w:t>
      </w:r>
      <w:r>
        <w:rPr>
          <w:sz w:val="24"/>
        </w:rPr>
        <w:t>nešetříme</w:t>
      </w:r>
      <w:r>
        <w:rPr>
          <w:spacing w:val="-2"/>
          <w:sz w:val="24"/>
        </w:rPr>
        <w:t xml:space="preserve"> pochvalou</w:t>
      </w:r>
    </w:p>
    <w:p w14:paraId="515D517D" w14:textId="77777777" w:rsidR="00233FC0" w:rsidRDefault="00FB3855">
      <w:pPr>
        <w:pStyle w:val="Odstavecseseznamem"/>
        <w:numPr>
          <w:ilvl w:val="0"/>
          <w:numId w:val="48"/>
        </w:numPr>
        <w:tabs>
          <w:tab w:val="left" w:pos="595"/>
        </w:tabs>
        <w:spacing w:before="145"/>
        <w:ind w:left="595" w:hanging="359"/>
        <w:rPr>
          <w:sz w:val="24"/>
        </w:rPr>
      </w:pPr>
      <w:r>
        <w:rPr>
          <w:sz w:val="24"/>
        </w:rPr>
        <w:t>učitel</w:t>
      </w:r>
      <w:r>
        <w:rPr>
          <w:spacing w:val="-2"/>
          <w:sz w:val="24"/>
        </w:rPr>
        <w:t xml:space="preserve"> </w:t>
      </w:r>
      <w:r>
        <w:rPr>
          <w:sz w:val="24"/>
        </w:rPr>
        <w:t>učí</w:t>
      </w:r>
      <w:r>
        <w:rPr>
          <w:spacing w:val="-2"/>
          <w:sz w:val="24"/>
        </w:rPr>
        <w:t xml:space="preserve"> </w:t>
      </w:r>
      <w:r>
        <w:rPr>
          <w:sz w:val="24"/>
        </w:rPr>
        <w:t>žáky</w:t>
      </w:r>
      <w:r>
        <w:rPr>
          <w:spacing w:val="-4"/>
          <w:sz w:val="24"/>
        </w:rPr>
        <w:t xml:space="preserve"> </w:t>
      </w:r>
      <w:r>
        <w:rPr>
          <w:sz w:val="24"/>
        </w:rPr>
        <w:t>optimálně</w:t>
      </w:r>
      <w:r>
        <w:rPr>
          <w:spacing w:val="-2"/>
          <w:sz w:val="24"/>
        </w:rPr>
        <w:t xml:space="preserve"> </w:t>
      </w:r>
      <w:r>
        <w:rPr>
          <w:sz w:val="24"/>
        </w:rPr>
        <w:t>získaná</w:t>
      </w:r>
      <w:r>
        <w:rPr>
          <w:spacing w:val="1"/>
          <w:sz w:val="24"/>
        </w:rPr>
        <w:t xml:space="preserve"> </w:t>
      </w:r>
      <w:r>
        <w:rPr>
          <w:sz w:val="24"/>
        </w:rPr>
        <w:t>data zpracovávat</w:t>
      </w:r>
      <w:r>
        <w:rPr>
          <w:spacing w:val="1"/>
          <w:sz w:val="24"/>
        </w:rPr>
        <w:t xml:space="preserve"> </w:t>
      </w:r>
      <w:r>
        <w:rPr>
          <w:sz w:val="24"/>
        </w:rPr>
        <w:t>a</w:t>
      </w:r>
      <w:r>
        <w:rPr>
          <w:spacing w:val="3"/>
          <w:sz w:val="24"/>
        </w:rPr>
        <w:t xml:space="preserve"> </w:t>
      </w:r>
      <w:r>
        <w:rPr>
          <w:spacing w:val="-2"/>
          <w:sz w:val="24"/>
        </w:rPr>
        <w:t>vyhodnocovat</w:t>
      </w:r>
    </w:p>
    <w:p w14:paraId="515D517E" w14:textId="77777777" w:rsidR="00233FC0" w:rsidRDefault="00FB3855">
      <w:pPr>
        <w:pStyle w:val="Odstavecseseznamem"/>
        <w:numPr>
          <w:ilvl w:val="0"/>
          <w:numId w:val="48"/>
        </w:numPr>
        <w:tabs>
          <w:tab w:val="left" w:pos="596"/>
        </w:tabs>
        <w:spacing w:before="148" w:line="355" w:lineRule="auto"/>
        <w:ind w:right="135"/>
        <w:rPr>
          <w:sz w:val="24"/>
        </w:rPr>
      </w:pPr>
      <w:r>
        <w:rPr>
          <w:sz w:val="24"/>
        </w:rPr>
        <w:t>učitel</w:t>
      </w:r>
      <w:r>
        <w:rPr>
          <w:spacing w:val="40"/>
          <w:sz w:val="24"/>
        </w:rPr>
        <w:t xml:space="preserve"> </w:t>
      </w:r>
      <w:r>
        <w:rPr>
          <w:sz w:val="24"/>
        </w:rPr>
        <w:t>seznamuje</w:t>
      </w:r>
      <w:r>
        <w:rPr>
          <w:spacing w:val="40"/>
          <w:sz w:val="24"/>
        </w:rPr>
        <w:t xml:space="preserve"> </w:t>
      </w:r>
      <w:r>
        <w:rPr>
          <w:sz w:val="24"/>
        </w:rPr>
        <w:t>žáky</w:t>
      </w:r>
      <w:r>
        <w:rPr>
          <w:spacing w:val="39"/>
          <w:sz w:val="24"/>
        </w:rPr>
        <w:t xml:space="preserve"> </w:t>
      </w:r>
      <w:r>
        <w:rPr>
          <w:sz w:val="24"/>
        </w:rPr>
        <w:t>se</w:t>
      </w:r>
      <w:r>
        <w:rPr>
          <w:spacing w:val="39"/>
          <w:sz w:val="24"/>
        </w:rPr>
        <w:t xml:space="preserve"> </w:t>
      </w:r>
      <w:r>
        <w:rPr>
          <w:sz w:val="24"/>
        </w:rPr>
        <w:t>zásadami</w:t>
      </w:r>
      <w:r>
        <w:rPr>
          <w:spacing w:val="39"/>
          <w:sz w:val="24"/>
        </w:rPr>
        <w:t xml:space="preserve"> </w:t>
      </w:r>
      <w:r>
        <w:rPr>
          <w:sz w:val="24"/>
        </w:rPr>
        <w:t>bezpečnosti</w:t>
      </w:r>
      <w:r>
        <w:rPr>
          <w:spacing w:val="37"/>
          <w:sz w:val="24"/>
        </w:rPr>
        <w:t xml:space="preserve"> </w:t>
      </w:r>
      <w:r>
        <w:rPr>
          <w:sz w:val="24"/>
        </w:rPr>
        <w:t>a</w:t>
      </w:r>
      <w:r>
        <w:rPr>
          <w:spacing w:val="39"/>
          <w:sz w:val="24"/>
        </w:rPr>
        <w:t xml:space="preserve"> </w:t>
      </w:r>
      <w:r>
        <w:rPr>
          <w:sz w:val="24"/>
        </w:rPr>
        <w:t>ochraně</w:t>
      </w:r>
      <w:r>
        <w:rPr>
          <w:spacing w:val="40"/>
          <w:sz w:val="24"/>
        </w:rPr>
        <w:t xml:space="preserve"> </w:t>
      </w:r>
      <w:r>
        <w:rPr>
          <w:sz w:val="24"/>
        </w:rPr>
        <w:t>zdraví</w:t>
      </w:r>
      <w:r>
        <w:rPr>
          <w:spacing w:val="39"/>
          <w:sz w:val="24"/>
        </w:rPr>
        <w:t xml:space="preserve"> </w:t>
      </w:r>
      <w:r>
        <w:rPr>
          <w:sz w:val="24"/>
        </w:rPr>
        <w:t>při</w:t>
      </w:r>
      <w:r>
        <w:rPr>
          <w:spacing w:val="39"/>
          <w:sz w:val="24"/>
        </w:rPr>
        <w:t xml:space="preserve"> </w:t>
      </w:r>
      <w:r>
        <w:rPr>
          <w:sz w:val="24"/>
        </w:rPr>
        <w:t>práci</w:t>
      </w:r>
      <w:r>
        <w:rPr>
          <w:spacing w:val="39"/>
          <w:sz w:val="24"/>
        </w:rPr>
        <w:t xml:space="preserve"> </w:t>
      </w:r>
      <w:r>
        <w:rPr>
          <w:sz w:val="24"/>
        </w:rPr>
        <w:t>a</w:t>
      </w:r>
      <w:r>
        <w:rPr>
          <w:spacing w:val="39"/>
          <w:sz w:val="24"/>
        </w:rPr>
        <w:t xml:space="preserve"> </w:t>
      </w:r>
      <w:r>
        <w:rPr>
          <w:sz w:val="24"/>
        </w:rPr>
        <w:t>důsledně vyžadujeme jejich dodržování</w:t>
      </w:r>
    </w:p>
    <w:p w14:paraId="515D517F" w14:textId="77777777" w:rsidR="00233FC0" w:rsidRDefault="00FB3855">
      <w:pPr>
        <w:pStyle w:val="Odstavecseseznamem"/>
        <w:numPr>
          <w:ilvl w:val="0"/>
          <w:numId w:val="48"/>
        </w:numPr>
        <w:tabs>
          <w:tab w:val="left" w:pos="595"/>
        </w:tabs>
        <w:spacing w:before="10"/>
        <w:ind w:left="595" w:hanging="359"/>
        <w:rPr>
          <w:sz w:val="24"/>
        </w:rPr>
      </w:pPr>
      <w:r>
        <w:rPr>
          <w:sz w:val="24"/>
        </w:rPr>
        <w:t>učitel</w:t>
      </w:r>
      <w:r>
        <w:rPr>
          <w:spacing w:val="2"/>
          <w:sz w:val="24"/>
        </w:rPr>
        <w:t xml:space="preserve"> </w:t>
      </w:r>
      <w:r>
        <w:rPr>
          <w:sz w:val="24"/>
        </w:rPr>
        <w:t>vede žáky</w:t>
      </w:r>
      <w:r>
        <w:rPr>
          <w:spacing w:val="-4"/>
          <w:sz w:val="24"/>
        </w:rPr>
        <w:t xml:space="preserve"> </w:t>
      </w:r>
      <w:r>
        <w:rPr>
          <w:sz w:val="24"/>
        </w:rPr>
        <w:t>k dodržování</w:t>
      </w:r>
      <w:r>
        <w:rPr>
          <w:spacing w:val="2"/>
          <w:sz w:val="24"/>
        </w:rPr>
        <w:t xml:space="preserve"> </w:t>
      </w:r>
      <w:r>
        <w:rPr>
          <w:sz w:val="24"/>
        </w:rPr>
        <w:t>a</w:t>
      </w:r>
      <w:r>
        <w:rPr>
          <w:spacing w:val="-2"/>
          <w:sz w:val="24"/>
        </w:rPr>
        <w:t xml:space="preserve"> </w:t>
      </w:r>
      <w:r>
        <w:rPr>
          <w:sz w:val="24"/>
        </w:rPr>
        <w:t>plnění</w:t>
      </w:r>
      <w:r>
        <w:rPr>
          <w:spacing w:val="-1"/>
          <w:sz w:val="24"/>
        </w:rPr>
        <w:t xml:space="preserve"> </w:t>
      </w:r>
      <w:r>
        <w:rPr>
          <w:sz w:val="24"/>
        </w:rPr>
        <w:t>jejich</w:t>
      </w:r>
      <w:r>
        <w:rPr>
          <w:spacing w:val="-2"/>
          <w:sz w:val="24"/>
        </w:rPr>
        <w:t xml:space="preserve"> </w:t>
      </w:r>
      <w:r>
        <w:rPr>
          <w:sz w:val="24"/>
        </w:rPr>
        <w:t>povinností</w:t>
      </w:r>
      <w:r>
        <w:rPr>
          <w:spacing w:val="-3"/>
          <w:sz w:val="24"/>
        </w:rPr>
        <w:t xml:space="preserve"> </w:t>
      </w:r>
      <w:r>
        <w:rPr>
          <w:sz w:val="24"/>
        </w:rPr>
        <w:t>a</w:t>
      </w:r>
      <w:r>
        <w:rPr>
          <w:spacing w:val="1"/>
          <w:sz w:val="24"/>
        </w:rPr>
        <w:t xml:space="preserve"> </w:t>
      </w:r>
      <w:r>
        <w:rPr>
          <w:spacing w:val="-2"/>
          <w:sz w:val="24"/>
        </w:rPr>
        <w:t>závazků</w:t>
      </w:r>
    </w:p>
    <w:p w14:paraId="515D5180" w14:textId="77777777" w:rsidR="00233FC0" w:rsidRDefault="00FB3855">
      <w:pPr>
        <w:pStyle w:val="Odstavecseseznamem"/>
        <w:numPr>
          <w:ilvl w:val="0"/>
          <w:numId w:val="48"/>
        </w:numPr>
        <w:tabs>
          <w:tab w:val="left" w:pos="595"/>
        </w:tabs>
        <w:spacing w:before="148"/>
        <w:ind w:left="595" w:hanging="359"/>
        <w:rPr>
          <w:sz w:val="24"/>
        </w:rPr>
      </w:pPr>
      <w:r>
        <w:rPr>
          <w:sz w:val="24"/>
        </w:rPr>
        <w:t>učitel</w:t>
      </w:r>
      <w:r>
        <w:rPr>
          <w:spacing w:val="-2"/>
          <w:sz w:val="24"/>
        </w:rPr>
        <w:t xml:space="preserve"> </w:t>
      </w:r>
      <w:r>
        <w:rPr>
          <w:sz w:val="24"/>
        </w:rPr>
        <w:t>při</w:t>
      </w:r>
      <w:r>
        <w:rPr>
          <w:spacing w:val="2"/>
          <w:sz w:val="24"/>
        </w:rPr>
        <w:t xml:space="preserve"> </w:t>
      </w:r>
      <w:r>
        <w:rPr>
          <w:sz w:val="24"/>
        </w:rPr>
        <w:t>výuce</w:t>
      </w:r>
      <w:r>
        <w:rPr>
          <w:spacing w:val="-2"/>
          <w:sz w:val="24"/>
        </w:rPr>
        <w:t xml:space="preserve"> </w:t>
      </w:r>
      <w:r>
        <w:rPr>
          <w:sz w:val="24"/>
        </w:rPr>
        <w:t>vytváří</w:t>
      </w:r>
      <w:r>
        <w:rPr>
          <w:spacing w:val="-1"/>
          <w:sz w:val="24"/>
        </w:rPr>
        <w:t xml:space="preserve"> </w:t>
      </w:r>
      <w:r>
        <w:rPr>
          <w:sz w:val="24"/>
        </w:rPr>
        <w:t>podnětné a</w:t>
      </w:r>
      <w:r>
        <w:rPr>
          <w:spacing w:val="-2"/>
          <w:sz w:val="24"/>
        </w:rPr>
        <w:t xml:space="preserve"> </w:t>
      </w:r>
      <w:r>
        <w:rPr>
          <w:sz w:val="24"/>
        </w:rPr>
        <w:t>tvořivé</w:t>
      </w:r>
      <w:r>
        <w:rPr>
          <w:spacing w:val="-5"/>
          <w:sz w:val="24"/>
        </w:rPr>
        <w:t xml:space="preserve"> </w:t>
      </w:r>
      <w:r>
        <w:rPr>
          <w:sz w:val="24"/>
        </w:rPr>
        <w:t>pracovní</w:t>
      </w:r>
      <w:r>
        <w:rPr>
          <w:spacing w:val="3"/>
          <w:sz w:val="24"/>
        </w:rPr>
        <w:t xml:space="preserve"> </w:t>
      </w:r>
      <w:r>
        <w:rPr>
          <w:spacing w:val="-2"/>
          <w:sz w:val="24"/>
        </w:rPr>
        <w:t>prostředí</w:t>
      </w:r>
    </w:p>
    <w:p w14:paraId="515D5181" w14:textId="77777777" w:rsidR="00233FC0" w:rsidRDefault="00FB3855">
      <w:pPr>
        <w:pStyle w:val="Odstavecseseznamem"/>
        <w:numPr>
          <w:ilvl w:val="0"/>
          <w:numId w:val="48"/>
        </w:numPr>
        <w:tabs>
          <w:tab w:val="left" w:pos="595"/>
        </w:tabs>
        <w:spacing w:before="145"/>
        <w:ind w:left="595" w:hanging="359"/>
        <w:rPr>
          <w:sz w:val="24"/>
        </w:rPr>
      </w:pPr>
      <w:r>
        <w:rPr>
          <w:sz w:val="24"/>
        </w:rPr>
        <w:t>učitel</w:t>
      </w:r>
      <w:r>
        <w:rPr>
          <w:spacing w:val="2"/>
          <w:sz w:val="24"/>
        </w:rPr>
        <w:t xml:space="preserve"> </w:t>
      </w:r>
      <w:r>
        <w:rPr>
          <w:sz w:val="24"/>
        </w:rPr>
        <w:t>vede žáky</w:t>
      </w:r>
      <w:r>
        <w:rPr>
          <w:spacing w:val="-5"/>
          <w:sz w:val="24"/>
        </w:rPr>
        <w:t xml:space="preserve"> </w:t>
      </w:r>
      <w:r>
        <w:rPr>
          <w:sz w:val="24"/>
        </w:rPr>
        <w:t>k</w:t>
      </w:r>
      <w:r>
        <w:rPr>
          <w:spacing w:val="1"/>
          <w:sz w:val="24"/>
        </w:rPr>
        <w:t xml:space="preserve"> </w:t>
      </w:r>
      <w:r>
        <w:rPr>
          <w:sz w:val="24"/>
        </w:rPr>
        <w:t>šetrné</w:t>
      </w:r>
      <w:r>
        <w:rPr>
          <w:spacing w:val="-2"/>
          <w:sz w:val="24"/>
        </w:rPr>
        <w:t xml:space="preserve"> </w:t>
      </w:r>
      <w:r>
        <w:rPr>
          <w:sz w:val="24"/>
        </w:rPr>
        <w:t>práci</w:t>
      </w:r>
      <w:r>
        <w:rPr>
          <w:spacing w:val="-4"/>
          <w:sz w:val="24"/>
        </w:rPr>
        <w:t xml:space="preserve"> </w:t>
      </w:r>
      <w:r>
        <w:rPr>
          <w:sz w:val="24"/>
        </w:rPr>
        <w:t>s</w:t>
      </w:r>
      <w:r>
        <w:rPr>
          <w:spacing w:val="2"/>
          <w:sz w:val="24"/>
        </w:rPr>
        <w:t xml:space="preserve"> </w:t>
      </w:r>
      <w:r>
        <w:rPr>
          <w:sz w:val="24"/>
        </w:rPr>
        <w:t xml:space="preserve">výpočetní </w:t>
      </w:r>
      <w:r>
        <w:rPr>
          <w:spacing w:val="-2"/>
          <w:sz w:val="24"/>
        </w:rPr>
        <w:t>technikou</w:t>
      </w:r>
    </w:p>
    <w:p w14:paraId="515D5182" w14:textId="77777777" w:rsidR="00233FC0" w:rsidRDefault="00233FC0">
      <w:pPr>
        <w:rPr>
          <w:sz w:val="24"/>
        </w:rPr>
        <w:sectPr w:rsidR="00233FC0">
          <w:pgSz w:w="11910" w:h="16840"/>
          <w:pgMar w:top="1320" w:right="1280" w:bottom="1240" w:left="1180" w:header="0" w:footer="1046" w:gutter="0"/>
          <w:cols w:space="708"/>
        </w:sectPr>
      </w:pPr>
    </w:p>
    <w:p w14:paraId="515D5183" w14:textId="77777777" w:rsidR="00233FC0" w:rsidRDefault="00FB3855">
      <w:pPr>
        <w:pStyle w:val="Nadpis3"/>
        <w:spacing w:before="38"/>
      </w:pPr>
      <w:r>
        <w:lastRenderedPageBreak/>
        <w:t>Kompetence</w:t>
      </w:r>
      <w:r>
        <w:rPr>
          <w:spacing w:val="1"/>
        </w:rPr>
        <w:t xml:space="preserve"> </w:t>
      </w:r>
      <w:r>
        <w:rPr>
          <w:spacing w:val="-2"/>
        </w:rPr>
        <w:t>digitální:</w:t>
      </w:r>
    </w:p>
    <w:p w14:paraId="515D5184" w14:textId="77777777" w:rsidR="00233FC0" w:rsidRDefault="00FB3855">
      <w:pPr>
        <w:pStyle w:val="Odstavecseseznamem"/>
        <w:numPr>
          <w:ilvl w:val="0"/>
          <w:numId w:val="48"/>
        </w:numPr>
        <w:tabs>
          <w:tab w:val="left" w:pos="596"/>
        </w:tabs>
        <w:spacing w:line="355" w:lineRule="auto"/>
        <w:ind w:right="798"/>
        <w:rPr>
          <w:sz w:val="24"/>
        </w:rPr>
      </w:pPr>
      <w:r>
        <w:rPr>
          <w:sz w:val="24"/>
        </w:rPr>
        <w:t>učitel</w:t>
      </w:r>
      <w:r>
        <w:rPr>
          <w:spacing w:val="-2"/>
          <w:sz w:val="24"/>
        </w:rPr>
        <w:t xml:space="preserve"> </w:t>
      </w:r>
      <w:r>
        <w:rPr>
          <w:sz w:val="24"/>
        </w:rPr>
        <w:t>učí</w:t>
      </w:r>
      <w:r>
        <w:rPr>
          <w:spacing w:val="-4"/>
          <w:sz w:val="24"/>
        </w:rPr>
        <w:t xml:space="preserve"> </w:t>
      </w:r>
      <w:r>
        <w:rPr>
          <w:sz w:val="24"/>
        </w:rPr>
        <w:t>žáky</w:t>
      </w:r>
      <w:r>
        <w:rPr>
          <w:spacing w:val="-6"/>
          <w:sz w:val="24"/>
        </w:rPr>
        <w:t xml:space="preserve"> </w:t>
      </w:r>
      <w:r>
        <w:rPr>
          <w:sz w:val="24"/>
        </w:rPr>
        <w:t>používat</w:t>
      </w:r>
      <w:r>
        <w:rPr>
          <w:spacing w:val="-2"/>
          <w:sz w:val="24"/>
        </w:rPr>
        <w:t xml:space="preserve"> </w:t>
      </w:r>
      <w:r>
        <w:rPr>
          <w:sz w:val="24"/>
        </w:rPr>
        <w:t>digitální</w:t>
      </w:r>
      <w:r>
        <w:rPr>
          <w:spacing w:val="-2"/>
          <w:sz w:val="24"/>
        </w:rPr>
        <w:t xml:space="preserve"> </w:t>
      </w:r>
      <w:r>
        <w:rPr>
          <w:sz w:val="24"/>
        </w:rPr>
        <w:t>zařízení,</w:t>
      </w:r>
      <w:r>
        <w:rPr>
          <w:spacing w:val="-2"/>
          <w:sz w:val="24"/>
        </w:rPr>
        <w:t xml:space="preserve"> </w:t>
      </w:r>
      <w:r>
        <w:rPr>
          <w:sz w:val="24"/>
        </w:rPr>
        <w:t>aplikace</w:t>
      </w:r>
      <w:r>
        <w:rPr>
          <w:spacing w:val="-4"/>
          <w:sz w:val="24"/>
        </w:rPr>
        <w:t xml:space="preserve"> </w:t>
      </w:r>
      <w:r>
        <w:rPr>
          <w:sz w:val="24"/>
        </w:rPr>
        <w:t>a</w:t>
      </w:r>
      <w:r>
        <w:rPr>
          <w:spacing w:val="-2"/>
          <w:sz w:val="24"/>
        </w:rPr>
        <w:t xml:space="preserve"> </w:t>
      </w:r>
      <w:r>
        <w:rPr>
          <w:sz w:val="24"/>
        </w:rPr>
        <w:t>služby,</w:t>
      </w:r>
      <w:r>
        <w:rPr>
          <w:spacing w:val="-2"/>
          <w:sz w:val="24"/>
        </w:rPr>
        <w:t xml:space="preserve"> </w:t>
      </w:r>
      <w:r>
        <w:rPr>
          <w:sz w:val="24"/>
        </w:rPr>
        <w:t>které</w:t>
      </w:r>
      <w:r>
        <w:rPr>
          <w:spacing w:val="-2"/>
          <w:sz w:val="24"/>
        </w:rPr>
        <w:t xml:space="preserve"> </w:t>
      </w:r>
      <w:r>
        <w:rPr>
          <w:sz w:val="24"/>
        </w:rPr>
        <w:t>využívají</w:t>
      </w:r>
      <w:r>
        <w:rPr>
          <w:spacing w:val="-4"/>
          <w:sz w:val="24"/>
        </w:rPr>
        <w:t xml:space="preserve"> </w:t>
      </w:r>
      <w:r>
        <w:rPr>
          <w:sz w:val="24"/>
        </w:rPr>
        <w:t>nejen</w:t>
      </w:r>
      <w:r>
        <w:rPr>
          <w:spacing w:val="-4"/>
          <w:sz w:val="24"/>
        </w:rPr>
        <w:t xml:space="preserve"> </w:t>
      </w:r>
      <w:r>
        <w:rPr>
          <w:sz w:val="24"/>
        </w:rPr>
        <w:t>při výuce, ale i při zapojení do běžného života</w:t>
      </w:r>
    </w:p>
    <w:p w14:paraId="515D5185" w14:textId="77777777" w:rsidR="00233FC0" w:rsidRDefault="00FB3855">
      <w:pPr>
        <w:pStyle w:val="Odstavecseseznamem"/>
        <w:numPr>
          <w:ilvl w:val="0"/>
          <w:numId w:val="48"/>
        </w:numPr>
        <w:tabs>
          <w:tab w:val="left" w:pos="596"/>
        </w:tabs>
        <w:spacing w:before="10" w:line="357" w:lineRule="auto"/>
        <w:ind w:right="563"/>
        <w:rPr>
          <w:sz w:val="24"/>
        </w:rPr>
      </w:pPr>
      <w:r>
        <w:rPr>
          <w:sz w:val="24"/>
        </w:rPr>
        <w:t>učitel vede</w:t>
      </w:r>
      <w:r>
        <w:rPr>
          <w:spacing w:val="-3"/>
          <w:sz w:val="24"/>
        </w:rPr>
        <w:t xml:space="preserve"> </w:t>
      </w:r>
      <w:r>
        <w:rPr>
          <w:sz w:val="24"/>
        </w:rPr>
        <w:t>žáky</w:t>
      </w:r>
      <w:r>
        <w:rPr>
          <w:spacing w:val="-7"/>
          <w:sz w:val="24"/>
        </w:rPr>
        <w:t xml:space="preserve"> </w:t>
      </w:r>
      <w:r>
        <w:rPr>
          <w:sz w:val="24"/>
        </w:rPr>
        <w:t>k</w:t>
      </w:r>
      <w:r>
        <w:rPr>
          <w:spacing w:val="-2"/>
          <w:sz w:val="24"/>
        </w:rPr>
        <w:t xml:space="preserve"> </w:t>
      </w:r>
      <w:r>
        <w:rPr>
          <w:sz w:val="24"/>
        </w:rPr>
        <w:t>tomu,</w:t>
      </w:r>
      <w:r>
        <w:rPr>
          <w:spacing w:val="-5"/>
          <w:sz w:val="24"/>
        </w:rPr>
        <w:t xml:space="preserve"> </w:t>
      </w:r>
      <w:r>
        <w:rPr>
          <w:sz w:val="24"/>
        </w:rPr>
        <w:t>aby</w:t>
      </w:r>
      <w:r>
        <w:rPr>
          <w:spacing w:val="-3"/>
          <w:sz w:val="24"/>
        </w:rPr>
        <w:t xml:space="preserve"> </w:t>
      </w:r>
      <w:r>
        <w:rPr>
          <w:sz w:val="24"/>
        </w:rPr>
        <w:t>samostatně</w:t>
      </w:r>
      <w:r>
        <w:rPr>
          <w:spacing w:val="-5"/>
          <w:sz w:val="24"/>
        </w:rPr>
        <w:t xml:space="preserve"> </w:t>
      </w:r>
      <w:r>
        <w:rPr>
          <w:sz w:val="24"/>
        </w:rPr>
        <w:t>dokázali</w:t>
      </w:r>
      <w:r>
        <w:rPr>
          <w:spacing w:val="-7"/>
          <w:sz w:val="24"/>
        </w:rPr>
        <w:t xml:space="preserve"> </w:t>
      </w:r>
      <w:r>
        <w:rPr>
          <w:sz w:val="24"/>
        </w:rPr>
        <w:t>rozhodnout,</w:t>
      </w:r>
      <w:r>
        <w:rPr>
          <w:spacing w:val="-3"/>
          <w:sz w:val="24"/>
        </w:rPr>
        <w:t xml:space="preserve"> </w:t>
      </w:r>
      <w:r>
        <w:rPr>
          <w:sz w:val="24"/>
        </w:rPr>
        <w:t>které</w:t>
      </w:r>
      <w:r>
        <w:rPr>
          <w:spacing w:val="-5"/>
          <w:sz w:val="24"/>
        </w:rPr>
        <w:t xml:space="preserve"> </w:t>
      </w:r>
      <w:r>
        <w:rPr>
          <w:sz w:val="24"/>
        </w:rPr>
        <w:t>technologie jsou potřeba k vyřešení daného problému</w:t>
      </w:r>
    </w:p>
    <w:p w14:paraId="515D5186" w14:textId="77777777" w:rsidR="00233FC0" w:rsidRDefault="00FB3855">
      <w:pPr>
        <w:pStyle w:val="Odstavecseseznamem"/>
        <w:numPr>
          <w:ilvl w:val="0"/>
          <w:numId w:val="48"/>
        </w:numPr>
        <w:tabs>
          <w:tab w:val="left" w:pos="596"/>
        </w:tabs>
        <w:spacing w:before="6" w:line="355" w:lineRule="auto"/>
        <w:ind w:right="346"/>
        <w:rPr>
          <w:sz w:val="24"/>
        </w:rPr>
      </w:pPr>
      <w:r>
        <w:rPr>
          <w:sz w:val="24"/>
        </w:rPr>
        <w:t>učitel</w:t>
      </w:r>
      <w:r>
        <w:rPr>
          <w:spacing w:val="-2"/>
          <w:sz w:val="24"/>
        </w:rPr>
        <w:t xml:space="preserve"> </w:t>
      </w:r>
      <w:r>
        <w:rPr>
          <w:sz w:val="24"/>
        </w:rPr>
        <w:t>učí</w:t>
      </w:r>
      <w:r>
        <w:rPr>
          <w:spacing w:val="-4"/>
          <w:sz w:val="24"/>
        </w:rPr>
        <w:t xml:space="preserve"> </w:t>
      </w:r>
      <w:r>
        <w:rPr>
          <w:sz w:val="24"/>
        </w:rPr>
        <w:t>získávat,</w:t>
      </w:r>
      <w:r>
        <w:rPr>
          <w:spacing w:val="-2"/>
          <w:sz w:val="24"/>
        </w:rPr>
        <w:t xml:space="preserve"> </w:t>
      </w:r>
      <w:r>
        <w:rPr>
          <w:sz w:val="24"/>
        </w:rPr>
        <w:t>vyhledávat,</w:t>
      </w:r>
      <w:r>
        <w:rPr>
          <w:spacing w:val="-2"/>
          <w:sz w:val="24"/>
        </w:rPr>
        <w:t xml:space="preserve"> </w:t>
      </w:r>
      <w:r>
        <w:rPr>
          <w:sz w:val="24"/>
        </w:rPr>
        <w:t>spravovat</w:t>
      </w:r>
      <w:r>
        <w:rPr>
          <w:spacing w:val="-1"/>
          <w:sz w:val="24"/>
        </w:rPr>
        <w:t xml:space="preserve"> </w:t>
      </w:r>
      <w:r>
        <w:rPr>
          <w:sz w:val="24"/>
        </w:rPr>
        <w:t>a sdílet</w:t>
      </w:r>
      <w:r>
        <w:rPr>
          <w:spacing w:val="-3"/>
          <w:sz w:val="24"/>
        </w:rPr>
        <w:t xml:space="preserve"> </w:t>
      </w:r>
      <w:r>
        <w:rPr>
          <w:sz w:val="24"/>
        </w:rPr>
        <w:t>data,</w:t>
      </w:r>
      <w:r>
        <w:rPr>
          <w:spacing w:val="-5"/>
          <w:sz w:val="24"/>
        </w:rPr>
        <w:t xml:space="preserve"> </w:t>
      </w:r>
      <w:r>
        <w:rPr>
          <w:sz w:val="24"/>
        </w:rPr>
        <w:t>informace</w:t>
      </w:r>
      <w:r>
        <w:rPr>
          <w:spacing w:val="-7"/>
          <w:sz w:val="24"/>
        </w:rPr>
        <w:t xml:space="preserve"> </w:t>
      </w:r>
      <w:r>
        <w:rPr>
          <w:sz w:val="24"/>
        </w:rPr>
        <w:t>nebo</w:t>
      </w:r>
      <w:r>
        <w:rPr>
          <w:spacing w:val="-4"/>
          <w:sz w:val="24"/>
        </w:rPr>
        <w:t xml:space="preserve"> </w:t>
      </w:r>
      <w:r>
        <w:rPr>
          <w:sz w:val="24"/>
        </w:rPr>
        <w:t>digitální</w:t>
      </w:r>
      <w:r>
        <w:rPr>
          <w:spacing w:val="-5"/>
          <w:sz w:val="24"/>
        </w:rPr>
        <w:t xml:space="preserve"> </w:t>
      </w:r>
      <w:r>
        <w:rPr>
          <w:sz w:val="24"/>
        </w:rPr>
        <w:t>obsah a používat k tomu správné postupy, způsoby a prostředky</w:t>
      </w:r>
    </w:p>
    <w:p w14:paraId="515D5187" w14:textId="77777777" w:rsidR="00233FC0" w:rsidRDefault="00FB3855">
      <w:pPr>
        <w:pStyle w:val="Odstavecseseznamem"/>
        <w:numPr>
          <w:ilvl w:val="0"/>
          <w:numId w:val="48"/>
        </w:numPr>
        <w:tabs>
          <w:tab w:val="left" w:pos="596"/>
        </w:tabs>
        <w:spacing w:before="10" w:line="357" w:lineRule="auto"/>
        <w:ind w:right="1056"/>
        <w:rPr>
          <w:sz w:val="24"/>
        </w:rPr>
      </w:pPr>
      <w:r>
        <w:rPr>
          <w:sz w:val="24"/>
        </w:rPr>
        <w:t>učitel</w:t>
      </w:r>
      <w:r>
        <w:rPr>
          <w:spacing w:val="-3"/>
          <w:sz w:val="24"/>
        </w:rPr>
        <w:t xml:space="preserve"> </w:t>
      </w:r>
      <w:r>
        <w:rPr>
          <w:sz w:val="24"/>
        </w:rPr>
        <w:t>žáky</w:t>
      </w:r>
      <w:r>
        <w:rPr>
          <w:spacing w:val="-5"/>
          <w:sz w:val="24"/>
        </w:rPr>
        <w:t xml:space="preserve"> </w:t>
      </w:r>
      <w:r>
        <w:rPr>
          <w:sz w:val="24"/>
        </w:rPr>
        <w:t>učí</w:t>
      </w:r>
      <w:r>
        <w:rPr>
          <w:spacing w:val="-3"/>
          <w:sz w:val="24"/>
        </w:rPr>
        <w:t xml:space="preserve"> </w:t>
      </w:r>
      <w:r>
        <w:rPr>
          <w:sz w:val="24"/>
        </w:rPr>
        <w:t>vytvářet</w:t>
      </w:r>
      <w:r>
        <w:rPr>
          <w:spacing w:val="-5"/>
          <w:sz w:val="24"/>
        </w:rPr>
        <w:t xml:space="preserve"> </w:t>
      </w:r>
      <w:r>
        <w:rPr>
          <w:sz w:val="24"/>
        </w:rPr>
        <w:t>a</w:t>
      </w:r>
      <w:r>
        <w:rPr>
          <w:spacing w:val="-5"/>
          <w:sz w:val="24"/>
        </w:rPr>
        <w:t xml:space="preserve"> </w:t>
      </w:r>
      <w:r>
        <w:rPr>
          <w:sz w:val="24"/>
        </w:rPr>
        <w:t>upravovat</w:t>
      </w:r>
      <w:r>
        <w:rPr>
          <w:spacing w:val="-4"/>
          <w:sz w:val="24"/>
        </w:rPr>
        <w:t xml:space="preserve"> </w:t>
      </w:r>
      <w:r>
        <w:rPr>
          <w:sz w:val="24"/>
        </w:rPr>
        <w:t>digitální</w:t>
      </w:r>
      <w:r>
        <w:rPr>
          <w:spacing w:val="-3"/>
          <w:sz w:val="24"/>
        </w:rPr>
        <w:t xml:space="preserve"> </w:t>
      </w:r>
      <w:r>
        <w:rPr>
          <w:sz w:val="24"/>
        </w:rPr>
        <w:t>obsah,</w:t>
      </w:r>
      <w:r>
        <w:rPr>
          <w:spacing w:val="-1"/>
          <w:sz w:val="24"/>
        </w:rPr>
        <w:t xml:space="preserve"> </w:t>
      </w:r>
      <w:r>
        <w:rPr>
          <w:sz w:val="24"/>
        </w:rPr>
        <w:t>kombinovat</w:t>
      </w:r>
      <w:r>
        <w:rPr>
          <w:spacing w:val="-5"/>
          <w:sz w:val="24"/>
        </w:rPr>
        <w:t xml:space="preserve"> </w:t>
      </w:r>
      <w:r>
        <w:rPr>
          <w:sz w:val="24"/>
        </w:rPr>
        <w:t>různé</w:t>
      </w:r>
      <w:r>
        <w:rPr>
          <w:spacing w:val="-3"/>
          <w:sz w:val="24"/>
        </w:rPr>
        <w:t xml:space="preserve"> </w:t>
      </w:r>
      <w:r>
        <w:rPr>
          <w:sz w:val="24"/>
        </w:rPr>
        <w:t>formáty</w:t>
      </w:r>
      <w:r>
        <w:rPr>
          <w:spacing w:val="-5"/>
          <w:sz w:val="24"/>
        </w:rPr>
        <w:t xml:space="preserve"> </w:t>
      </w:r>
      <w:r>
        <w:rPr>
          <w:sz w:val="24"/>
        </w:rPr>
        <w:t>a vyjadřovat se i pomocí digitálních prostředků</w:t>
      </w:r>
    </w:p>
    <w:p w14:paraId="515D5188" w14:textId="77777777" w:rsidR="00233FC0" w:rsidRDefault="00FB3855">
      <w:pPr>
        <w:pStyle w:val="Odstavecseseznamem"/>
        <w:numPr>
          <w:ilvl w:val="0"/>
          <w:numId w:val="48"/>
        </w:numPr>
        <w:tabs>
          <w:tab w:val="left" w:pos="596"/>
        </w:tabs>
        <w:spacing w:before="7" w:line="357" w:lineRule="auto"/>
        <w:ind w:right="157"/>
        <w:rPr>
          <w:sz w:val="24"/>
        </w:rPr>
      </w:pPr>
      <w:r>
        <w:rPr>
          <w:sz w:val="24"/>
        </w:rPr>
        <w:t>učitel vede žáky k tomu, aby dokázali využívat digitální technologie k usnadnění práce, zautomatizovali</w:t>
      </w:r>
      <w:r>
        <w:rPr>
          <w:spacing w:val="-5"/>
          <w:sz w:val="24"/>
        </w:rPr>
        <w:t xml:space="preserve"> </w:t>
      </w:r>
      <w:r>
        <w:rPr>
          <w:sz w:val="24"/>
        </w:rPr>
        <w:t>si</w:t>
      </w:r>
      <w:r>
        <w:rPr>
          <w:spacing w:val="-2"/>
          <w:sz w:val="24"/>
        </w:rPr>
        <w:t xml:space="preserve"> </w:t>
      </w:r>
      <w:r>
        <w:rPr>
          <w:sz w:val="24"/>
        </w:rPr>
        <w:t>rutinní</w:t>
      </w:r>
      <w:r>
        <w:rPr>
          <w:spacing w:val="-5"/>
          <w:sz w:val="24"/>
        </w:rPr>
        <w:t xml:space="preserve"> </w:t>
      </w:r>
      <w:r>
        <w:rPr>
          <w:sz w:val="24"/>
        </w:rPr>
        <w:t>činnosti,</w:t>
      </w:r>
      <w:r>
        <w:rPr>
          <w:spacing w:val="-4"/>
          <w:sz w:val="24"/>
        </w:rPr>
        <w:t xml:space="preserve"> </w:t>
      </w:r>
      <w:r>
        <w:rPr>
          <w:sz w:val="24"/>
        </w:rPr>
        <w:t>zefektivnili</w:t>
      </w:r>
      <w:r>
        <w:rPr>
          <w:spacing w:val="-5"/>
          <w:sz w:val="24"/>
        </w:rPr>
        <w:t xml:space="preserve"> </w:t>
      </w:r>
      <w:r>
        <w:rPr>
          <w:sz w:val="24"/>
        </w:rPr>
        <w:t>nebo</w:t>
      </w:r>
      <w:r>
        <w:rPr>
          <w:spacing w:val="-2"/>
          <w:sz w:val="24"/>
        </w:rPr>
        <w:t xml:space="preserve"> </w:t>
      </w:r>
      <w:r>
        <w:rPr>
          <w:sz w:val="24"/>
        </w:rPr>
        <w:t>zjednodušili</w:t>
      </w:r>
      <w:r>
        <w:rPr>
          <w:spacing w:val="-2"/>
          <w:sz w:val="24"/>
        </w:rPr>
        <w:t xml:space="preserve"> </w:t>
      </w:r>
      <w:r>
        <w:rPr>
          <w:sz w:val="24"/>
        </w:rPr>
        <w:t>si</w:t>
      </w:r>
      <w:r>
        <w:rPr>
          <w:spacing w:val="-2"/>
          <w:sz w:val="24"/>
        </w:rPr>
        <w:t xml:space="preserve"> </w:t>
      </w:r>
      <w:r>
        <w:rPr>
          <w:sz w:val="24"/>
        </w:rPr>
        <w:t>své</w:t>
      </w:r>
      <w:r>
        <w:rPr>
          <w:spacing w:val="-4"/>
          <w:sz w:val="24"/>
        </w:rPr>
        <w:t xml:space="preserve"> </w:t>
      </w:r>
      <w:r>
        <w:rPr>
          <w:sz w:val="24"/>
        </w:rPr>
        <w:t>pracovní</w:t>
      </w:r>
      <w:r>
        <w:rPr>
          <w:spacing w:val="-2"/>
          <w:sz w:val="24"/>
        </w:rPr>
        <w:t xml:space="preserve"> </w:t>
      </w:r>
      <w:r>
        <w:rPr>
          <w:sz w:val="24"/>
        </w:rPr>
        <w:t>postupy</w:t>
      </w:r>
      <w:r>
        <w:rPr>
          <w:spacing w:val="-2"/>
          <w:sz w:val="24"/>
        </w:rPr>
        <w:t xml:space="preserve"> </w:t>
      </w:r>
      <w:r>
        <w:rPr>
          <w:sz w:val="24"/>
        </w:rPr>
        <w:t>a tím zkvalitnili výsledky své práce</w:t>
      </w:r>
    </w:p>
    <w:p w14:paraId="515D5189" w14:textId="77777777" w:rsidR="00233FC0" w:rsidRDefault="00FB3855">
      <w:pPr>
        <w:pStyle w:val="Odstavecseseznamem"/>
        <w:numPr>
          <w:ilvl w:val="0"/>
          <w:numId w:val="48"/>
        </w:numPr>
        <w:tabs>
          <w:tab w:val="left" w:pos="596"/>
        </w:tabs>
        <w:spacing w:before="6" w:line="357" w:lineRule="auto"/>
        <w:ind w:right="216"/>
        <w:rPr>
          <w:sz w:val="24"/>
        </w:rPr>
      </w:pPr>
      <w:r>
        <w:rPr>
          <w:sz w:val="24"/>
        </w:rPr>
        <w:t>učitel</w:t>
      </w:r>
      <w:r>
        <w:rPr>
          <w:spacing w:val="-3"/>
          <w:sz w:val="24"/>
        </w:rPr>
        <w:t xml:space="preserve"> </w:t>
      </w:r>
      <w:r>
        <w:rPr>
          <w:sz w:val="24"/>
        </w:rPr>
        <w:t>učí,</w:t>
      </w:r>
      <w:r>
        <w:rPr>
          <w:spacing w:val="-3"/>
          <w:sz w:val="24"/>
        </w:rPr>
        <w:t xml:space="preserve"> </w:t>
      </w:r>
      <w:r>
        <w:rPr>
          <w:sz w:val="24"/>
        </w:rPr>
        <w:t>jaký</w:t>
      </w:r>
      <w:r>
        <w:rPr>
          <w:spacing w:val="-6"/>
          <w:sz w:val="24"/>
        </w:rPr>
        <w:t xml:space="preserve"> </w:t>
      </w:r>
      <w:r>
        <w:rPr>
          <w:sz w:val="24"/>
        </w:rPr>
        <w:t>význam</w:t>
      </w:r>
      <w:r>
        <w:rPr>
          <w:spacing w:val="-3"/>
          <w:sz w:val="24"/>
        </w:rPr>
        <w:t xml:space="preserve"> </w:t>
      </w:r>
      <w:r>
        <w:rPr>
          <w:sz w:val="24"/>
        </w:rPr>
        <w:t>mají</w:t>
      </w:r>
      <w:r>
        <w:rPr>
          <w:spacing w:val="-3"/>
          <w:sz w:val="24"/>
        </w:rPr>
        <w:t xml:space="preserve"> </w:t>
      </w:r>
      <w:r>
        <w:rPr>
          <w:sz w:val="24"/>
        </w:rPr>
        <w:t>digitální</w:t>
      </w:r>
      <w:r>
        <w:rPr>
          <w:spacing w:val="-5"/>
          <w:sz w:val="24"/>
        </w:rPr>
        <w:t xml:space="preserve"> </w:t>
      </w:r>
      <w:r>
        <w:rPr>
          <w:sz w:val="24"/>
        </w:rPr>
        <w:t>technologie</w:t>
      </w:r>
      <w:r>
        <w:rPr>
          <w:spacing w:val="-4"/>
          <w:sz w:val="24"/>
        </w:rPr>
        <w:t xml:space="preserve"> </w:t>
      </w:r>
      <w:r>
        <w:rPr>
          <w:sz w:val="24"/>
        </w:rPr>
        <w:t>pro lidskou</w:t>
      </w:r>
      <w:r>
        <w:rPr>
          <w:spacing w:val="-4"/>
          <w:sz w:val="24"/>
        </w:rPr>
        <w:t xml:space="preserve"> </w:t>
      </w:r>
      <w:r>
        <w:rPr>
          <w:sz w:val="24"/>
        </w:rPr>
        <w:t>společnost,</w:t>
      </w:r>
      <w:r>
        <w:rPr>
          <w:spacing w:val="-3"/>
          <w:sz w:val="24"/>
        </w:rPr>
        <w:t xml:space="preserve"> </w:t>
      </w:r>
      <w:r>
        <w:rPr>
          <w:sz w:val="24"/>
        </w:rPr>
        <w:t>seznamujeme</w:t>
      </w:r>
      <w:r>
        <w:rPr>
          <w:spacing w:val="-4"/>
          <w:sz w:val="24"/>
        </w:rPr>
        <w:t xml:space="preserve"> </w:t>
      </w:r>
      <w:r>
        <w:rPr>
          <w:sz w:val="24"/>
        </w:rPr>
        <w:t>je s novými technologiemi a vedeme je k tomu, aby dokázali kriticky zhodnotit jejich přínosy, a možná rizika jejich užívání</w:t>
      </w:r>
    </w:p>
    <w:p w14:paraId="515D518A" w14:textId="77777777" w:rsidR="00233FC0" w:rsidRDefault="00FB3855">
      <w:pPr>
        <w:pStyle w:val="Odstavecseseznamem"/>
        <w:numPr>
          <w:ilvl w:val="0"/>
          <w:numId w:val="48"/>
        </w:numPr>
        <w:tabs>
          <w:tab w:val="left" w:pos="596"/>
        </w:tabs>
        <w:spacing w:before="10" w:line="357" w:lineRule="auto"/>
        <w:ind w:right="239"/>
        <w:rPr>
          <w:sz w:val="24"/>
        </w:rPr>
      </w:pPr>
      <w:r>
        <w:rPr>
          <w:sz w:val="24"/>
        </w:rPr>
        <w:t>učitel vede žáky k tomu, aby dokázali předcházet situacím ohrožujícím bezpečnost zařízení</w:t>
      </w:r>
      <w:r>
        <w:rPr>
          <w:spacing w:val="-4"/>
          <w:sz w:val="24"/>
        </w:rPr>
        <w:t xml:space="preserve"> </w:t>
      </w:r>
      <w:r>
        <w:rPr>
          <w:sz w:val="24"/>
        </w:rPr>
        <w:t>nebo</w:t>
      </w:r>
      <w:r>
        <w:rPr>
          <w:spacing w:val="-1"/>
          <w:sz w:val="24"/>
        </w:rPr>
        <w:t xml:space="preserve"> </w:t>
      </w:r>
      <w:r>
        <w:rPr>
          <w:sz w:val="24"/>
        </w:rPr>
        <w:t>dat,</w:t>
      </w:r>
      <w:r>
        <w:rPr>
          <w:spacing w:val="-5"/>
          <w:sz w:val="24"/>
        </w:rPr>
        <w:t xml:space="preserve"> </w:t>
      </w:r>
      <w:r>
        <w:rPr>
          <w:sz w:val="24"/>
        </w:rPr>
        <w:t>situacím,</w:t>
      </w:r>
      <w:r>
        <w:rPr>
          <w:spacing w:val="-2"/>
          <w:sz w:val="24"/>
        </w:rPr>
        <w:t xml:space="preserve"> </w:t>
      </w:r>
      <w:r>
        <w:rPr>
          <w:sz w:val="24"/>
        </w:rPr>
        <w:t>které</w:t>
      </w:r>
      <w:r>
        <w:rPr>
          <w:spacing w:val="-4"/>
          <w:sz w:val="24"/>
        </w:rPr>
        <w:t xml:space="preserve"> </w:t>
      </w:r>
      <w:r>
        <w:rPr>
          <w:sz w:val="24"/>
        </w:rPr>
        <w:t>mohou</w:t>
      </w:r>
      <w:r>
        <w:rPr>
          <w:spacing w:val="-4"/>
          <w:sz w:val="24"/>
        </w:rPr>
        <w:t xml:space="preserve"> </w:t>
      </w:r>
      <w:r>
        <w:rPr>
          <w:sz w:val="24"/>
        </w:rPr>
        <w:t>mít</w:t>
      </w:r>
      <w:r>
        <w:rPr>
          <w:spacing w:val="-4"/>
          <w:sz w:val="24"/>
        </w:rPr>
        <w:t xml:space="preserve"> </w:t>
      </w:r>
      <w:r>
        <w:rPr>
          <w:sz w:val="24"/>
        </w:rPr>
        <w:t>negativní</w:t>
      </w:r>
      <w:r>
        <w:rPr>
          <w:spacing w:val="-4"/>
          <w:sz w:val="24"/>
        </w:rPr>
        <w:t xml:space="preserve"> </w:t>
      </w:r>
      <w:r>
        <w:rPr>
          <w:sz w:val="24"/>
        </w:rPr>
        <w:t>dopad na</w:t>
      </w:r>
      <w:r>
        <w:rPr>
          <w:spacing w:val="-4"/>
          <w:sz w:val="24"/>
        </w:rPr>
        <w:t xml:space="preserve"> </w:t>
      </w:r>
      <w:r>
        <w:rPr>
          <w:sz w:val="24"/>
        </w:rPr>
        <w:t>jejich</w:t>
      </w:r>
      <w:r>
        <w:rPr>
          <w:spacing w:val="-4"/>
          <w:sz w:val="24"/>
        </w:rPr>
        <w:t xml:space="preserve"> </w:t>
      </w:r>
      <w:r>
        <w:rPr>
          <w:sz w:val="24"/>
        </w:rPr>
        <w:t>tělesné a</w:t>
      </w:r>
      <w:r>
        <w:rPr>
          <w:spacing w:val="-5"/>
          <w:sz w:val="24"/>
        </w:rPr>
        <w:t xml:space="preserve"> </w:t>
      </w:r>
      <w:r>
        <w:rPr>
          <w:sz w:val="24"/>
        </w:rPr>
        <w:t>duševní zdraví i zdraví ostatních</w:t>
      </w:r>
    </w:p>
    <w:p w14:paraId="515D518B" w14:textId="77777777" w:rsidR="00233FC0" w:rsidRDefault="00FB3855">
      <w:pPr>
        <w:pStyle w:val="Odstavecseseznamem"/>
        <w:numPr>
          <w:ilvl w:val="0"/>
          <w:numId w:val="48"/>
        </w:numPr>
        <w:tabs>
          <w:tab w:val="left" w:pos="596"/>
        </w:tabs>
        <w:spacing w:before="9" w:line="355" w:lineRule="auto"/>
        <w:ind w:right="143"/>
        <w:rPr>
          <w:sz w:val="24"/>
        </w:rPr>
      </w:pPr>
      <w:r>
        <w:rPr>
          <w:sz w:val="24"/>
        </w:rPr>
        <w:t>učitel vede</w:t>
      </w:r>
      <w:r>
        <w:rPr>
          <w:spacing w:val="-2"/>
          <w:sz w:val="24"/>
        </w:rPr>
        <w:t xml:space="preserve"> </w:t>
      </w:r>
      <w:r>
        <w:rPr>
          <w:sz w:val="24"/>
        </w:rPr>
        <w:t>žáky</w:t>
      </w:r>
      <w:r>
        <w:rPr>
          <w:spacing w:val="-6"/>
          <w:sz w:val="24"/>
        </w:rPr>
        <w:t xml:space="preserve"> </w:t>
      </w:r>
      <w:r>
        <w:rPr>
          <w:sz w:val="24"/>
        </w:rPr>
        <w:t>k</w:t>
      </w:r>
      <w:r>
        <w:rPr>
          <w:spacing w:val="-1"/>
          <w:sz w:val="24"/>
        </w:rPr>
        <w:t xml:space="preserve"> </w:t>
      </w:r>
      <w:r>
        <w:rPr>
          <w:sz w:val="24"/>
        </w:rPr>
        <w:t>tomu,</w:t>
      </w:r>
      <w:r>
        <w:rPr>
          <w:spacing w:val="-4"/>
          <w:sz w:val="24"/>
        </w:rPr>
        <w:t xml:space="preserve"> </w:t>
      </w:r>
      <w:r>
        <w:rPr>
          <w:sz w:val="24"/>
        </w:rPr>
        <w:t>aby</w:t>
      </w:r>
      <w:r>
        <w:rPr>
          <w:spacing w:val="-2"/>
          <w:sz w:val="24"/>
        </w:rPr>
        <w:t xml:space="preserve"> </w:t>
      </w:r>
      <w:r>
        <w:rPr>
          <w:sz w:val="24"/>
        </w:rPr>
        <w:t>při</w:t>
      </w:r>
      <w:r>
        <w:rPr>
          <w:spacing w:val="-5"/>
          <w:sz w:val="24"/>
        </w:rPr>
        <w:t xml:space="preserve"> </w:t>
      </w:r>
      <w:r>
        <w:rPr>
          <w:sz w:val="24"/>
        </w:rPr>
        <w:t>komunikaci</w:t>
      </w:r>
      <w:r>
        <w:rPr>
          <w:spacing w:val="-2"/>
          <w:sz w:val="24"/>
        </w:rPr>
        <w:t xml:space="preserve"> </w:t>
      </w:r>
      <w:r>
        <w:rPr>
          <w:sz w:val="24"/>
        </w:rPr>
        <w:t>nebo</w:t>
      </w:r>
      <w:r>
        <w:rPr>
          <w:spacing w:val="-2"/>
          <w:sz w:val="24"/>
        </w:rPr>
        <w:t xml:space="preserve"> </w:t>
      </w:r>
      <w:r>
        <w:rPr>
          <w:sz w:val="24"/>
        </w:rPr>
        <w:t>sdílení</w:t>
      </w:r>
      <w:r>
        <w:rPr>
          <w:spacing w:val="-5"/>
          <w:sz w:val="24"/>
        </w:rPr>
        <w:t xml:space="preserve"> </w:t>
      </w:r>
      <w:r>
        <w:rPr>
          <w:sz w:val="24"/>
        </w:rPr>
        <w:t>dat</w:t>
      </w:r>
      <w:r>
        <w:rPr>
          <w:spacing w:val="-1"/>
          <w:sz w:val="24"/>
        </w:rPr>
        <w:t xml:space="preserve"> </w:t>
      </w:r>
      <w:r>
        <w:rPr>
          <w:sz w:val="24"/>
        </w:rPr>
        <w:t>v</w:t>
      </w:r>
      <w:r>
        <w:rPr>
          <w:spacing w:val="-4"/>
          <w:sz w:val="24"/>
        </w:rPr>
        <w:t xml:space="preserve"> </w:t>
      </w:r>
      <w:r>
        <w:rPr>
          <w:sz w:val="24"/>
        </w:rPr>
        <w:t>digitálním</w:t>
      </w:r>
      <w:r>
        <w:rPr>
          <w:spacing w:val="-4"/>
          <w:sz w:val="24"/>
        </w:rPr>
        <w:t xml:space="preserve"> </w:t>
      </w:r>
      <w:r>
        <w:rPr>
          <w:sz w:val="24"/>
        </w:rPr>
        <w:t xml:space="preserve">prostředí jednali </w:t>
      </w:r>
      <w:r>
        <w:rPr>
          <w:spacing w:val="-2"/>
          <w:sz w:val="24"/>
        </w:rPr>
        <w:t>eticky</w:t>
      </w:r>
    </w:p>
    <w:p w14:paraId="515D518C" w14:textId="77777777" w:rsidR="00233FC0" w:rsidRDefault="00233FC0">
      <w:pPr>
        <w:pStyle w:val="Zkladntext"/>
      </w:pPr>
    </w:p>
    <w:p w14:paraId="515D518D" w14:textId="77777777" w:rsidR="00233FC0" w:rsidRDefault="00233FC0">
      <w:pPr>
        <w:pStyle w:val="Zkladntext"/>
        <w:spacing w:before="63"/>
      </w:pPr>
    </w:p>
    <w:p w14:paraId="515D518E" w14:textId="77777777" w:rsidR="00233FC0" w:rsidRDefault="00FB3855">
      <w:pPr>
        <w:ind w:left="236"/>
        <w:rPr>
          <w:rFonts w:ascii="Cambria" w:hAnsi="Cambria"/>
          <w:b/>
          <w:i/>
          <w:sz w:val="24"/>
        </w:rPr>
      </w:pPr>
      <w:r>
        <w:rPr>
          <w:rFonts w:ascii="Cambria" w:hAnsi="Cambria"/>
          <w:b/>
          <w:i/>
          <w:color w:val="4F80BC"/>
          <w:sz w:val="24"/>
        </w:rPr>
        <w:t>Informační</w:t>
      </w:r>
      <w:r>
        <w:rPr>
          <w:rFonts w:ascii="Cambria" w:hAnsi="Cambria"/>
          <w:b/>
          <w:i/>
          <w:color w:val="4F80BC"/>
          <w:spacing w:val="-1"/>
          <w:sz w:val="24"/>
        </w:rPr>
        <w:t xml:space="preserve"> </w:t>
      </w:r>
      <w:r>
        <w:rPr>
          <w:rFonts w:ascii="Cambria" w:hAnsi="Cambria"/>
          <w:b/>
          <w:i/>
          <w:color w:val="4F80BC"/>
          <w:sz w:val="24"/>
        </w:rPr>
        <w:t>technologie</w:t>
      </w:r>
      <w:r>
        <w:rPr>
          <w:rFonts w:ascii="Cambria" w:hAnsi="Cambria"/>
          <w:b/>
          <w:i/>
          <w:color w:val="4F80BC"/>
          <w:spacing w:val="-1"/>
          <w:sz w:val="24"/>
        </w:rPr>
        <w:t xml:space="preserve"> </w:t>
      </w:r>
      <w:r>
        <w:rPr>
          <w:rFonts w:ascii="Cambria" w:hAnsi="Cambria"/>
          <w:b/>
          <w:i/>
          <w:color w:val="4F80BC"/>
          <w:sz w:val="24"/>
        </w:rPr>
        <w:t>8. a</w:t>
      </w:r>
      <w:r>
        <w:rPr>
          <w:rFonts w:ascii="Cambria" w:hAnsi="Cambria"/>
          <w:b/>
          <w:i/>
          <w:color w:val="4F80BC"/>
          <w:spacing w:val="-1"/>
          <w:sz w:val="24"/>
        </w:rPr>
        <w:t xml:space="preserve"> </w:t>
      </w:r>
      <w:r>
        <w:rPr>
          <w:rFonts w:ascii="Cambria" w:hAnsi="Cambria"/>
          <w:b/>
          <w:i/>
          <w:color w:val="4F80BC"/>
          <w:sz w:val="24"/>
        </w:rPr>
        <w:t>9.</w:t>
      </w:r>
      <w:r>
        <w:rPr>
          <w:rFonts w:ascii="Cambria" w:hAnsi="Cambria"/>
          <w:b/>
          <w:i/>
          <w:color w:val="4F80BC"/>
          <w:spacing w:val="2"/>
          <w:sz w:val="24"/>
        </w:rPr>
        <w:t xml:space="preserve"> </w:t>
      </w:r>
      <w:r>
        <w:rPr>
          <w:rFonts w:ascii="Cambria" w:hAnsi="Cambria"/>
          <w:b/>
          <w:i/>
          <w:color w:val="4F80BC"/>
          <w:spacing w:val="-2"/>
          <w:sz w:val="24"/>
        </w:rPr>
        <w:t>ročník</w:t>
      </w:r>
    </w:p>
    <w:p w14:paraId="515D518F" w14:textId="77777777" w:rsidR="00233FC0" w:rsidRDefault="00233FC0">
      <w:pPr>
        <w:pStyle w:val="Zkladntext"/>
        <w:spacing w:before="60"/>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194" w14:textId="77777777">
        <w:trPr>
          <w:trHeight w:val="683"/>
        </w:trPr>
        <w:tc>
          <w:tcPr>
            <w:tcW w:w="3070" w:type="dxa"/>
            <w:shd w:val="clear" w:color="auto" w:fill="DBE4F0"/>
          </w:tcPr>
          <w:p w14:paraId="515D5190"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5191"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5192"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5193"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51A2" w14:textId="77777777">
        <w:trPr>
          <w:trHeight w:val="2637"/>
        </w:trPr>
        <w:tc>
          <w:tcPr>
            <w:tcW w:w="3070" w:type="dxa"/>
          </w:tcPr>
          <w:p w14:paraId="515D5195" w14:textId="77777777" w:rsidR="00233FC0" w:rsidRDefault="00FB3855">
            <w:pPr>
              <w:pStyle w:val="TableParagraph"/>
              <w:ind w:left="1123" w:hanging="296"/>
              <w:rPr>
                <w:b/>
                <w:sz w:val="24"/>
              </w:rPr>
            </w:pPr>
            <w:r>
              <w:rPr>
                <w:b/>
                <w:sz w:val="24"/>
              </w:rPr>
              <w:t>Data,</w:t>
            </w:r>
            <w:r>
              <w:rPr>
                <w:b/>
                <w:spacing w:val="-14"/>
                <w:sz w:val="24"/>
              </w:rPr>
              <w:t xml:space="preserve"> </w:t>
            </w:r>
            <w:r>
              <w:rPr>
                <w:b/>
                <w:sz w:val="24"/>
              </w:rPr>
              <w:t>informace</w:t>
            </w:r>
            <w:r>
              <w:rPr>
                <w:b/>
                <w:spacing w:val="-14"/>
                <w:sz w:val="24"/>
              </w:rPr>
              <w:t xml:space="preserve"> </w:t>
            </w:r>
            <w:r>
              <w:rPr>
                <w:b/>
                <w:sz w:val="24"/>
              </w:rPr>
              <w:t xml:space="preserve">a </w:t>
            </w:r>
            <w:r>
              <w:rPr>
                <w:b/>
                <w:spacing w:val="-2"/>
                <w:sz w:val="24"/>
              </w:rPr>
              <w:t>modelování</w:t>
            </w:r>
          </w:p>
          <w:p w14:paraId="515D5196" w14:textId="77777777" w:rsidR="00233FC0" w:rsidRDefault="00233FC0">
            <w:pPr>
              <w:pStyle w:val="TableParagraph"/>
              <w:spacing w:before="10"/>
              <w:rPr>
                <w:rFonts w:ascii="Cambria"/>
                <w:b/>
                <w:i/>
                <w:sz w:val="24"/>
              </w:rPr>
            </w:pPr>
          </w:p>
          <w:p w14:paraId="515D5197" w14:textId="77777777" w:rsidR="00233FC0" w:rsidRDefault="00FB3855">
            <w:pPr>
              <w:pStyle w:val="TableParagraph"/>
              <w:numPr>
                <w:ilvl w:val="0"/>
                <w:numId w:val="47"/>
              </w:numPr>
              <w:tabs>
                <w:tab w:val="left" w:pos="234"/>
              </w:tabs>
              <w:ind w:right="200" w:firstLine="0"/>
              <w:rPr>
                <w:sz w:val="24"/>
              </w:rPr>
            </w:pPr>
            <w:r>
              <w:rPr>
                <w:sz w:val="24"/>
              </w:rPr>
              <w:t>získá z dat informace, interpretuje data, odhaluje chyby</w:t>
            </w:r>
            <w:r>
              <w:rPr>
                <w:spacing w:val="-12"/>
                <w:sz w:val="24"/>
              </w:rPr>
              <w:t xml:space="preserve"> </w:t>
            </w:r>
            <w:r>
              <w:rPr>
                <w:sz w:val="24"/>
              </w:rPr>
              <w:t>v</w:t>
            </w:r>
            <w:r>
              <w:rPr>
                <w:spacing w:val="-12"/>
                <w:sz w:val="24"/>
              </w:rPr>
              <w:t xml:space="preserve"> </w:t>
            </w:r>
            <w:r>
              <w:rPr>
                <w:sz w:val="24"/>
              </w:rPr>
              <w:t>cizích</w:t>
            </w:r>
            <w:r>
              <w:rPr>
                <w:spacing w:val="-14"/>
                <w:sz w:val="24"/>
              </w:rPr>
              <w:t xml:space="preserve"> </w:t>
            </w:r>
            <w:r>
              <w:rPr>
                <w:sz w:val="24"/>
              </w:rPr>
              <w:t xml:space="preserve">interpretacích </w:t>
            </w:r>
            <w:r>
              <w:rPr>
                <w:spacing w:val="-4"/>
                <w:sz w:val="24"/>
              </w:rPr>
              <w:t>dat</w:t>
            </w:r>
          </w:p>
          <w:p w14:paraId="515D5198" w14:textId="77777777" w:rsidR="00233FC0" w:rsidRDefault="00233FC0">
            <w:pPr>
              <w:pStyle w:val="TableParagraph"/>
              <w:spacing w:before="13"/>
              <w:rPr>
                <w:rFonts w:ascii="Cambria"/>
                <w:b/>
                <w:i/>
                <w:sz w:val="24"/>
              </w:rPr>
            </w:pPr>
          </w:p>
          <w:p w14:paraId="515D5199" w14:textId="77777777" w:rsidR="00233FC0" w:rsidRDefault="00FB3855">
            <w:pPr>
              <w:pStyle w:val="TableParagraph"/>
              <w:numPr>
                <w:ilvl w:val="0"/>
                <w:numId w:val="47"/>
              </w:numPr>
              <w:tabs>
                <w:tab w:val="left" w:pos="234"/>
              </w:tabs>
              <w:spacing w:line="273" w:lineRule="exact"/>
              <w:ind w:left="234" w:hanging="127"/>
              <w:rPr>
                <w:sz w:val="24"/>
              </w:rPr>
            </w:pPr>
            <w:r>
              <w:rPr>
                <w:sz w:val="24"/>
              </w:rPr>
              <w:t>navrhuje a</w:t>
            </w:r>
            <w:r>
              <w:rPr>
                <w:spacing w:val="-1"/>
                <w:sz w:val="24"/>
              </w:rPr>
              <w:t xml:space="preserve"> </w:t>
            </w:r>
            <w:r>
              <w:rPr>
                <w:sz w:val="24"/>
              </w:rPr>
              <w:t>porovnává</w:t>
            </w:r>
            <w:r>
              <w:rPr>
                <w:spacing w:val="1"/>
                <w:sz w:val="24"/>
              </w:rPr>
              <w:t xml:space="preserve"> </w:t>
            </w:r>
            <w:r>
              <w:rPr>
                <w:spacing w:val="-2"/>
                <w:sz w:val="24"/>
              </w:rPr>
              <w:t>různá</w:t>
            </w:r>
          </w:p>
        </w:tc>
        <w:tc>
          <w:tcPr>
            <w:tcW w:w="3072" w:type="dxa"/>
          </w:tcPr>
          <w:p w14:paraId="515D519A" w14:textId="77777777" w:rsidR="00233FC0" w:rsidRDefault="00233FC0">
            <w:pPr>
              <w:pStyle w:val="TableParagraph"/>
              <w:rPr>
                <w:rFonts w:ascii="Cambria"/>
                <w:b/>
                <w:i/>
                <w:sz w:val="24"/>
              </w:rPr>
            </w:pPr>
          </w:p>
          <w:p w14:paraId="515D519B" w14:textId="77777777" w:rsidR="00233FC0" w:rsidRDefault="00233FC0">
            <w:pPr>
              <w:pStyle w:val="TableParagraph"/>
              <w:rPr>
                <w:rFonts w:ascii="Cambria"/>
                <w:b/>
                <w:i/>
                <w:sz w:val="24"/>
              </w:rPr>
            </w:pPr>
          </w:p>
          <w:p w14:paraId="515D519C" w14:textId="77777777" w:rsidR="00233FC0" w:rsidRDefault="00233FC0">
            <w:pPr>
              <w:pStyle w:val="TableParagraph"/>
              <w:spacing w:before="33"/>
              <w:rPr>
                <w:rFonts w:ascii="Cambria"/>
                <w:b/>
                <w:i/>
                <w:sz w:val="24"/>
              </w:rPr>
            </w:pPr>
          </w:p>
          <w:p w14:paraId="515D519D" w14:textId="77777777" w:rsidR="00233FC0" w:rsidRDefault="00FB3855">
            <w:pPr>
              <w:pStyle w:val="TableParagraph"/>
              <w:ind w:left="109" w:right="153"/>
              <w:rPr>
                <w:sz w:val="24"/>
              </w:rPr>
            </w:pPr>
            <w:r>
              <w:rPr>
                <w:sz w:val="24"/>
              </w:rPr>
              <w:t>data, informace: získávání, vyhledávání a ukládání dat obecně</w:t>
            </w:r>
            <w:r>
              <w:rPr>
                <w:spacing w:val="-10"/>
                <w:sz w:val="24"/>
              </w:rPr>
              <w:t xml:space="preserve"> </w:t>
            </w:r>
            <w:r>
              <w:rPr>
                <w:sz w:val="24"/>
              </w:rPr>
              <w:t>a</w:t>
            </w:r>
            <w:r>
              <w:rPr>
                <w:spacing w:val="-7"/>
                <w:sz w:val="24"/>
              </w:rPr>
              <w:t xml:space="preserve"> </w:t>
            </w:r>
            <w:r>
              <w:rPr>
                <w:sz w:val="24"/>
              </w:rPr>
              <w:t>v</w:t>
            </w:r>
            <w:r>
              <w:rPr>
                <w:spacing w:val="-10"/>
                <w:sz w:val="24"/>
              </w:rPr>
              <w:t xml:space="preserve"> </w:t>
            </w:r>
            <w:r>
              <w:rPr>
                <w:sz w:val="24"/>
              </w:rPr>
              <w:t>počítači;</w:t>
            </w:r>
            <w:r>
              <w:rPr>
                <w:spacing w:val="-9"/>
                <w:sz w:val="24"/>
              </w:rPr>
              <w:t xml:space="preserve"> </w:t>
            </w:r>
            <w:r>
              <w:rPr>
                <w:sz w:val="24"/>
              </w:rPr>
              <w:t>proces komunikace, kompletnost dat, časté chyby při</w:t>
            </w:r>
          </w:p>
          <w:p w14:paraId="515D519E" w14:textId="77777777" w:rsidR="00233FC0" w:rsidRDefault="00FB3855">
            <w:pPr>
              <w:pStyle w:val="TableParagraph"/>
              <w:spacing w:before="2" w:line="273" w:lineRule="exact"/>
              <w:ind w:left="109"/>
              <w:rPr>
                <w:sz w:val="24"/>
              </w:rPr>
            </w:pPr>
            <w:r>
              <w:rPr>
                <w:sz w:val="24"/>
              </w:rPr>
              <w:t>interpretaci</w:t>
            </w:r>
            <w:r>
              <w:rPr>
                <w:spacing w:val="-3"/>
                <w:sz w:val="24"/>
              </w:rPr>
              <w:t xml:space="preserve"> </w:t>
            </w:r>
            <w:r>
              <w:rPr>
                <w:spacing w:val="-5"/>
                <w:sz w:val="24"/>
              </w:rPr>
              <w:t>dat</w:t>
            </w:r>
          </w:p>
        </w:tc>
        <w:tc>
          <w:tcPr>
            <w:tcW w:w="3070" w:type="dxa"/>
          </w:tcPr>
          <w:p w14:paraId="515D519F" w14:textId="77777777" w:rsidR="00233FC0" w:rsidRDefault="00FB3855">
            <w:pPr>
              <w:pStyle w:val="TableParagraph"/>
              <w:tabs>
                <w:tab w:val="left" w:pos="723"/>
                <w:tab w:val="left" w:pos="1054"/>
                <w:tab w:val="left" w:pos="1910"/>
              </w:tabs>
              <w:ind w:left="107" w:right="91"/>
              <w:rPr>
                <w:sz w:val="24"/>
              </w:rPr>
            </w:pPr>
            <w:r>
              <w:rPr>
                <w:spacing w:val="-4"/>
                <w:sz w:val="24"/>
              </w:rPr>
              <w:t>OSV</w:t>
            </w:r>
            <w:r>
              <w:rPr>
                <w:sz w:val="24"/>
              </w:rPr>
              <w:tab/>
            </w:r>
            <w:r>
              <w:rPr>
                <w:spacing w:val="-10"/>
                <w:sz w:val="24"/>
              </w:rPr>
              <w:t>–</w:t>
            </w:r>
            <w:r>
              <w:rPr>
                <w:sz w:val="24"/>
              </w:rPr>
              <w:tab/>
            </w:r>
            <w:r>
              <w:rPr>
                <w:spacing w:val="-2"/>
                <w:sz w:val="24"/>
              </w:rPr>
              <w:t>Rozvoj</w:t>
            </w:r>
            <w:r>
              <w:rPr>
                <w:sz w:val="24"/>
              </w:rPr>
              <w:tab/>
            </w:r>
            <w:r>
              <w:rPr>
                <w:spacing w:val="-2"/>
                <w:sz w:val="24"/>
              </w:rPr>
              <w:t>schopnosti poznávání</w:t>
            </w:r>
          </w:p>
          <w:p w14:paraId="515D51A0" w14:textId="77777777" w:rsidR="00233FC0" w:rsidRDefault="00FB3855">
            <w:pPr>
              <w:pStyle w:val="TableParagraph"/>
              <w:spacing w:line="293" w:lineRule="exact"/>
              <w:ind w:left="107"/>
              <w:rPr>
                <w:sz w:val="24"/>
              </w:rPr>
            </w:pPr>
            <w:r>
              <w:rPr>
                <w:sz w:val="24"/>
              </w:rPr>
              <w:t>MV</w:t>
            </w:r>
            <w:r>
              <w:rPr>
                <w:spacing w:val="-1"/>
                <w:sz w:val="24"/>
              </w:rPr>
              <w:t xml:space="preserve"> </w:t>
            </w:r>
            <w:r>
              <w:rPr>
                <w:sz w:val="24"/>
              </w:rPr>
              <w:t xml:space="preserve">– Mediální </w:t>
            </w:r>
            <w:r>
              <w:rPr>
                <w:spacing w:val="-2"/>
                <w:sz w:val="24"/>
              </w:rPr>
              <w:t>výchova</w:t>
            </w:r>
          </w:p>
          <w:p w14:paraId="515D51A1" w14:textId="77777777" w:rsidR="00233FC0" w:rsidRDefault="00FB3855">
            <w:pPr>
              <w:pStyle w:val="TableParagraph"/>
              <w:ind w:left="107"/>
              <w:rPr>
                <w:sz w:val="24"/>
              </w:rPr>
            </w:pPr>
            <w:r>
              <w:rPr>
                <w:sz w:val="24"/>
              </w:rPr>
              <w:t xml:space="preserve">MKV – Multikulturní </w:t>
            </w:r>
            <w:r>
              <w:rPr>
                <w:spacing w:val="-2"/>
                <w:sz w:val="24"/>
              </w:rPr>
              <w:t>výchova</w:t>
            </w:r>
          </w:p>
        </w:tc>
      </w:tr>
    </w:tbl>
    <w:p w14:paraId="515D51A3" w14:textId="77777777" w:rsidR="00233FC0" w:rsidRDefault="00233FC0">
      <w:pPr>
        <w:rPr>
          <w:sz w:val="24"/>
        </w:rPr>
        <w:sectPr w:rsidR="00233FC0">
          <w:pgSz w:w="11910" w:h="16840"/>
          <w:pgMar w:top="180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1B5" w14:textId="77777777">
        <w:trPr>
          <w:trHeight w:val="6445"/>
        </w:trPr>
        <w:tc>
          <w:tcPr>
            <w:tcW w:w="3070" w:type="dxa"/>
          </w:tcPr>
          <w:p w14:paraId="515D51A4" w14:textId="77777777" w:rsidR="00233FC0" w:rsidRDefault="00FB3855">
            <w:pPr>
              <w:pStyle w:val="TableParagraph"/>
              <w:spacing w:before="1"/>
              <w:ind w:left="107"/>
              <w:rPr>
                <w:sz w:val="24"/>
              </w:rPr>
            </w:pPr>
            <w:r>
              <w:rPr>
                <w:sz w:val="24"/>
              </w:rPr>
              <w:lastRenderedPageBreak/>
              <w:t>data</w:t>
            </w:r>
            <w:r>
              <w:rPr>
                <w:spacing w:val="-10"/>
                <w:sz w:val="24"/>
              </w:rPr>
              <w:t xml:space="preserve"> </w:t>
            </w:r>
            <w:r>
              <w:rPr>
                <w:sz w:val="24"/>
              </w:rPr>
              <w:t>s</w:t>
            </w:r>
            <w:r>
              <w:rPr>
                <w:spacing w:val="-7"/>
                <w:sz w:val="24"/>
              </w:rPr>
              <w:t xml:space="preserve"> </w:t>
            </w:r>
            <w:r>
              <w:rPr>
                <w:sz w:val="24"/>
              </w:rPr>
              <w:t>cílem</w:t>
            </w:r>
            <w:r>
              <w:rPr>
                <w:spacing w:val="-7"/>
                <w:sz w:val="24"/>
              </w:rPr>
              <w:t xml:space="preserve"> </w:t>
            </w:r>
            <w:r>
              <w:rPr>
                <w:sz w:val="24"/>
              </w:rPr>
              <w:t>jejich</w:t>
            </w:r>
            <w:r>
              <w:rPr>
                <w:spacing w:val="-9"/>
                <w:sz w:val="24"/>
              </w:rPr>
              <w:t xml:space="preserve"> </w:t>
            </w:r>
            <w:r>
              <w:rPr>
                <w:sz w:val="24"/>
              </w:rPr>
              <w:t>uložení</w:t>
            </w:r>
            <w:r>
              <w:rPr>
                <w:spacing w:val="-7"/>
                <w:sz w:val="24"/>
              </w:rPr>
              <w:t xml:space="preserve"> </w:t>
            </w:r>
            <w:r>
              <w:rPr>
                <w:sz w:val="24"/>
              </w:rPr>
              <w:t xml:space="preserve">a </w:t>
            </w:r>
            <w:r>
              <w:rPr>
                <w:spacing w:val="-2"/>
                <w:sz w:val="24"/>
              </w:rPr>
              <w:t>přenosu</w:t>
            </w:r>
          </w:p>
          <w:p w14:paraId="515D51A5" w14:textId="77777777" w:rsidR="00233FC0" w:rsidRDefault="00233FC0">
            <w:pPr>
              <w:pStyle w:val="TableParagraph"/>
              <w:spacing w:before="11"/>
              <w:rPr>
                <w:rFonts w:ascii="Cambria"/>
                <w:b/>
                <w:i/>
                <w:sz w:val="24"/>
              </w:rPr>
            </w:pPr>
          </w:p>
          <w:p w14:paraId="515D51A6" w14:textId="77777777" w:rsidR="00233FC0" w:rsidRDefault="00FB3855">
            <w:pPr>
              <w:pStyle w:val="TableParagraph"/>
              <w:numPr>
                <w:ilvl w:val="0"/>
                <w:numId w:val="46"/>
              </w:numPr>
              <w:tabs>
                <w:tab w:val="left" w:pos="234"/>
              </w:tabs>
              <w:ind w:right="111" w:firstLine="0"/>
              <w:rPr>
                <w:sz w:val="24"/>
              </w:rPr>
            </w:pPr>
            <w:r>
              <w:rPr>
                <w:sz w:val="24"/>
              </w:rPr>
              <w:t>vymezí</w:t>
            </w:r>
            <w:r>
              <w:rPr>
                <w:spacing w:val="-14"/>
                <w:sz w:val="24"/>
              </w:rPr>
              <w:t xml:space="preserve"> </w:t>
            </w:r>
            <w:r>
              <w:rPr>
                <w:sz w:val="24"/>
              </w:rPr>
              <w:t>problém,</w:t>
            </w:r>
            <w:r>
              <w:rPr>
                <w:spacing w:val="-14"/>
                <w:sz w:val="24"/>
              </w:rPr>
              <w:t xml:space="preserve"> </w:t>
            </w:r>
            <w:r>
              <w:rPr>
                <w:sz w:val="24"/>
              </w:rPr>
              <w:t>porovnává a určí, jaké informace bude potřebovat k jeho řešení – používá více zdrojů</w:t>
            </w:r>
          </w:p>
          <w:p w14:paraId="515D51A7" w14:textId="77777777" w:rsidR="00233FC0" w:rsidRDefault="00233FC0">
            <w:pPr>
              <w:pStyle w:val="TableParagraph"/>
              <w:spacing w:before="11"/>
              <w:rPr>
                <w:rFonts w:ascii="Cambria"/>
                <w:b/>
                <w:i/>
                <w:sz w:val="24"/>
              </w:rPr>
            </w:pPr>
          </w:p>
          <w:p w14:paraId="515D51A8" w14:textId="77777777" w:rsidR="00233FC0" w:rsidRDefault="00FB3855">
            <w:pPr>
              <w:pStyle w:val="TableParagraph"/>
              <w:numPr>
                <w:ilvl w:val="0"/>
                <w:numId w:val="46"/>
              </w:numPr>
              <w:tabs>
                <w:tab w:val="left" w:pos="234"/>
              </w:tabs>
              <w:ind w:right="377" w:firstLine="0"/>
              <w:rPr>
                <w:sz w:val="24"/>
              </w:rPr>
            </w:pPr>
            <w:r>
              <w:rPr>
                <w:sz w:val="24"/>
              </w:rPr>
              <w:t>pracuje s pojmy jako marketing,</w:t>
            </w:r>
            <w:r>
              <w:rPr>
                <w:spacing w:val="-14"/>
                <w:sz w:val="24"/>
              </w:rPr>
              <w:t xml:space="preserve"> </w:t>
            </w:r>
            <w:r>
              <w:rPr>
                <w:sz w:val="24"/>
              </w:rPr>
              <w:t>reklama,</w:t>
            </w:r>
            <w:r>
              <w:rPr>
                <w:spacing w:val="-14"/>
                <w:sz w:val="24"/>
              </w:rPr>
              <w:t xml:space="preserve"> </w:t>
            </w:r>
            <w:r>
              <w:rPr>
                <w:sz w:val="24"/>
              </w:rPr>
              <w:t>cílová skupina a pracuje s nimi</w:t>
            </w:r>
          </w:p>
          <w:p w14:paraId="515D51A9" w14:textId="77777777" w:rsidR="00233FC0" w:rsidRDefault="00233FC0">
            <w:pPr>
              <w:pStyle w:val="TableParagraph"/>
              <w:spacing w:before="11"/>
              <w:rPr>
                <w:rFonts w:ascii="Cambria"/>
                <w:b/>
                <w:i/>
                <w:sz w:val="24"/>
              </w:rPr>
            </w:pPr>
          </w:p>
          <w:p w14:paraId="515D51AA" w14:textId="77777777" w:rsidR="00233FC0" w:rsidRDefault="00FB3855">
            <w:pPr>
              <w:pStyle w:val="TableParagraph"/>
              <w:numPr>
                <w:ilvl w:val="0"/>
                <w:numId w:val="46"/>
              </w:numPr>
              <w:tabs>
                <w:tab w:val="left" w:pos="234"/>
              </w:tabs>
              <w:ind w:right="309" w:firstLine="0"/>
              <w:rPr>
                <w:sz w:val="24"/>
              </w:rPr>
            </w:pPr>
            <w:r>
              <w:rPr>
                <w:sz w:val="24"/>
              </w:rPr>
              <w:t>při</w:t>
            </w:r>
            <w:r>
              <w:rPr>
                <w:spacing w:val="-11"/>
                <w:sz w:val="24"/>
              </w:rPr>
              <w:t xml:space="preserve"> </w:t>
            </w:r>
            <w:r>
              <w:rPr>
                <w:sz w:val="24"/>
              </w:rPr>
              <w:t>psaní</w:t>
            </w:r>
            <w:r>
              <w:rPr>
                <w:spacing w:val="-10"/>
                <w:sz w:val="24"/>
              </w:rPr>
              <w:t xml:space="preserve"> </w:t>
            </w:r>
            <w:r>
              <w:rPr>
                <w:sz w:val="24"/>
              </w:rPr>
              <w:t>na</w:t>
            </w:r>
            <w:r>
              <w:rPr>
                <w:spacing w:val="-7"/>
                <w:sz w:val="24"/>
              </w:rPr>
              <w:t xml:space="preserve"> </w:t>
            </w:r>
            <w:r>
              <w:rPr>
                <w:sz w:val="24"/>
              </w:rPr>
              <w:t>klávesnici</w:t>
            </w:r>
            <w:r>
              <w:rPr>
                <w:spacing w:val="-10"/>
                <w:sz w:val="24"/>
              </w:rPr>
              <w:t xml:space="preserve"> </w:t>
            </w:r>
            <w:r>
              <w:rPr>
                <w:sz w:val="24"/>
              </w:rPr>
              <w:t xml:space="preserve">zná postup psaní všemi deseti </w:t>
            </w:r>
            <w:r>
              <w:rPr>
                <w:spacing w:val="-2"/>
                <w:sz w:val="24"/>
              </w:rPr>
              <w:t>prsty</w:t>
            </w:r>
          </w:p>
        </w:tc>
        <w:tc>
          <w:tcPr>
            <w:tcW w:w="3072" w:type="dxa"/>
          </w:tcPr>
          <w:p w14:paraId="515D51AB" w14:textId="77777777" w:rsidR="00233FC0" w:rsidRDefault="00233FC0">
            <w:pPr>
              <w:pStyle w:val="TableParagraph"/>
              <w:spacing w:before="13"/>
              <w:rPr>
                <w:rFonts w:ascii="Cambria"/>
                <w:b/>
                <w:i/>
                <w:sz w:val="24"/>
              </w:rPr>
            </w:pPr>
          </w:p>
          <w:p w14:paraId="515D51AC" w14:textId="77777777" w:rsidR="00233FC0" w:rsidRDefault="00FB3855">
            <w:pPr>
              <w:pStyle w:val="TableParagraph"/>
              <w:ind w:left="109" w:right="94"/>
              <w:rPr>
                <w:sz w:val="24"/>
              </w:rPr>
            </w:pPr>
            <w:r>
              <w:rPr>
                <w:sz w:val="24"/>
              </w:rPr>
              <w:t>kódování</w:t>
            </w:r>
            <w:r>
              <w:rPr>
                <w:spacing w:val="-8"/>
                <w:sz w:val="24"/>
              </w:rPr>
              <w:t xml:space="preserve"> </w:t>
            </w:r>
            <w:r>
              <w:rPr>
                <w:sz w:val="24"/>
              </w:rPr>
              <w:t>a</w:t>
            </w:r>
            <w:r>
              <w:rPr>
                <w:spacing w:val="-8"/>
                <w:sz w:val="24"/>
              </w:rPr>
              <w:t xml:space="preserve"> </w:t>
            </w:r>
            <w:r>
              <w:rPr>
                <w:sz w:val="24"/>
              </w:rPr>
              <w:t>přenos</w:t>
            </w:r>
            <w:r>
              <w:rPr>
                <w:spacing w:val="-11"/>
                <w:sz w:val="24"/>
              </w:rPr>
              <w:t xml:space="preserve"> </w:t>
            </w:r>
            <w:r>
              <w:rPr>
                <w:sz w:val="24"/>
              </w:rPr>
              <w:t>dat:</w:t>
            </w:r>
            <w:r>
              <w:rPr>
                <w:spacing w:val="-8"/>
                <w:sz w:val="24"/>
              </w:rPr>
              <w:t xml:space="preserve"> </w:t>
            </w:r>
            <w:r>
              <w:rPr>
                <w:sz w:val="24"/>
              </w:rPr>
              <w:t>různé možnosti kódování čísel, znaků,</w:t>
            </w:r>
            <w:r>
              <w:rPr>
                <w:spacing w:val="-1"/>
                <w:sz w:val="24"/>
              </w:rPr>
              <w:t xml:space="preserve"> </w:t>
            </w:r>
            <w:r>
              <w:rPr>
                <w:sz w:val="24"/>
              </w:rPr>
              <w:t>barev,</w:t>
            </w:r>
            <w:r>
              <w:rPr>
                <w:spacing w:val="-6"/>
                <w:sz w:val="24"/>
              </w:rPr>
              <w:t xml:space="preserve"> </w:t>
            </w:r>
            <w:r>
              <w:rPr>
                <w:sz w:val="24"/>
              </w:rPr>
              <w:t>obrázků,</w:t>
            </w:r>
            <w:r>
              <w:rPr>
                <w:spacing w:val="-4"/>
                <w:sz w:val="24"/>
              </w:rPr>
              <w:t xml:space="preserve"> </w:t>
            </w:r>
            <w:r>
              <w:rPr>
                <w:sz w:val="24"/>
              </w:rPr>
              <w:t xml:space="preserve">zvuků a jejich vlastnosti; standardizované kódy; bit; bajt, násobné jednotky; jednoduché šifry a jejich </w:t>
            </w:r>
            <w:r>
              <w:rPr>
                <w:spacing w:val="-2"/>
                <w:sz w:val="24"/>
              </w:rPr>
              <w:t>limity</w:t>
            </w:r>
          </w:p>
          <w:p w14:paraId="515D51AD" w14:textId="77777777" w:rsidR="00233FC0" w:rsidRDefault="00233FC0">
            <w:pPr>
              <w:pStyle w:val="TableParagraph"/>
              <w:spacing w:before="10"/>
              <w:rPr>
                <w:rFonts w:ascii="Cambria"/>
                <w:b/>
                <w:i/>
                <w:sz w:val="24"/>
              </w:rPr>
            </w:pPr>
          </w:p>
          <w:p w14:paraId="515D51AE" w14:textId="77777777" w:rsidR="00233FC0" w:rsidRDefault="00FB3855">
            <w:pPr>
              <w:pStyle w:val="TableParagraph"/>
              <w:ind w:left="109"/>
              <w:rPr>
                <w:sz w:val="24"/>
              </w:rPr>
            </w:pPr>
            <w:r>
              <w:rPr>
                <w:sz w:val="24"/>
              </w:rPr>
              <w:t>grafické programy, úprava fotografií,</w:t>
            </w:r>
            <w:r>
              <w:rPr>
                <w:spacing w:val="-11"/>
                <w:sz w:val="24"/>
              </w:rPr>
              <w:t xml:space="preserve"> </w:t>
            </w:r>
            <w:r>
              <w:rPr>
                <w:sz w:val="24"/>
              </w:rPr>
              <w:t>práce</w:t>
            </w:r>
            <w:r>
              <w:rPr>
                <w:spacing w:val="-13"/>
                <w:sz w:val="24"/>
              </w:rPr>
              <w:t xml:space="preserve"> </w:t>
            </w:r>
            <w:r>
              <w:rPr>
                <w:sz w:val="24"/>
              </w:rPr>
              <w:t>s</w:t>
            </w:r>
            <w:r>
              <w:rPr>
                <w:spacing w:val="-7"/>
                <w:sz w:val="24"/>
              </w:rPr>
              <w:t xml:space="preserve"> </w:t>
            </w:r>
            <w:r>
              <w:rPr>
                <w:sz w:val="24"/>
              </w:rPr>
              <w:t>vektory</w:t>
            </w:r>
            <w:r>
              <w:rPr>
                <w:spacing w:val="-8"/>
                <w:sz w:val="24"/>
              </w:rPr>
              <w:t xml:space="preserve"> </w:t>
            </w:r>
            <w:r>
              <w:rPr>
                <w:sz w:val="24"/>
              </w:rPr>
              <w:t xml:space="preserve">– </w:t>
            </w:r>
            <w:r>
              <w:rPr>
                <w:spacing w:val="-2"/>
                <w:sz w:val="24"/>
              </w:rPr>
              <w:t>křivkami</w:t>
            </w:r>
          </w:p>
          <w:p w14:paraId="515D51AF" w14:textId="77777777" w:rsidR="00233FC0" w:rsidRDefault="00233FC0">
            <w:pPr>
              <w:pStyle w:val="TableParagraph"/>
              <w:spacing w:before="13"/>
              <w:rPr>
                <w:rFonts w:ascii="Cambria"/>
                <w:b/>
                <w:i/>
                <w:sz w:val="24"/>
              </w:rPr>
            </w:pPr>
          </w:p>
          <w:p w14:paraId="515D51B0" w14:textId="77777777" w:rsidR="00233FC0" w:rsidRDefault="00FB3855">
            <w:pPr>
              <w:pStyle w:val="TableParagraph"/>
              <w:ind w:left="109" w:right="748"/>
              <w:rPr>
                <w:sz w:val="24"/>
              </w:rPr>
            </w:pPr>
            <w:r>
              <w:rPr>
                <w:sz w:val="24"/>
              </w:rPr>
              <w:t>základní</w:t>
            </w:r>
            <w:r>
              <w:rPr>
                <w:spacing w:val="-14"/>
                <w:sz w:val="24"/>
              </w:rPr>
              <w:t xml:space="preserve"> </w:t>
            </w:r>
            <w:r>
              <w:rPr>
                <w:sz w:val="24"/>
              </w:rPr>
              <w:t xml:space="preserve">marketingové </w:t>
            </w:r>
            <w:r>
              <w:rPr>
                <w:spacing w:val="-2"/>
                <w:sz w:val="24"/>
              </w:rPr>
              <w:t>pojmy</w:t>
            </w:r>
          </w:p>
          <w:p w14:paraId="515D51B1" w14:textId="77777777" w:rsidR="00233FC0" w:rsidRDefault="00233FC0">
            <w:pPr>
              <w:pStyle w:val="TableParagraph"/>
              <w:spacing w:before="11"/>
              <w:rPr>
                <w:rFonts w:ascii="Cambria"/>
                <w:b/>
                <w:i/>
                <w:sz w:val="24"/>
              </w:rPr>
            </w:pPr>
          </w:p>
          <w:p w14:paraId="515D51B2" w14:textId="77777777" w:rsidR="00233FC0" w:rsidRDefault="00FB3855">
            <w:pPr>
              <w:pStyle w:val="TableParagraph"/>
              <w:ind w:left="109"/>
              <w:rPr>
                <w:sz w:val="24"/>
              </w:rPr>
            </w:pPr>
            <w:r>
              <w:rPr>
                <w:sz w:val="24"/>
              </w:rPr>
              <w:t>tvorba</w:t>
            </w:r>
            <w:r>
              <w:rPr>
                <w:spacing w:val="-14"/>
                <w:sz w:val="24"/>
              </w:rPr>
              <w:t xml:space="preserve"> </w:t>
            </w:r>
            <w:r>
              <w:rPr>
                <w:sz w:val="24"/>
              </w:rPr>
              <w:t>plakátů,</w:t>
            </w:r>
            <w:r>
              <w:rPr>
                <w:spacing w:val="-14"/>
                <w:sz w:val="24"/>
              </w:rPr>
              <w:t xml:space="preserve"> </w:t>
            </w:r>
            <w:r>
              <w:rPr>
                <w:sz w:val="24"/>
              </w:rPr>
              <w:t xml:space="preserve">reklamních </w:t>
            </w:r>
            <w:r>
              <w:rPr>
                <w:spacing w:val="-2"/>
                <w:sz w:val="24"/>
              </w:rPr>
              <w:t>bannerů</w:t>
            </w:r>
          </w:p>
          <w:p w14:paraId="515D51B3" w14:textId="77777777" w:rsidR="00233FC0" w:rsidRDefault="00FB3855">
            <w:pPr>
              <w:pStyle w:val="TableParagraph"/>
              <w:spacing w:before="273" w:line="290" w:lineRule="atLeast"/>
              <w:ind w:left="109"/>
              <w:rPr>
                <w:sz w:val="24"/>
              </w:rPr>
            </w:pPr>
            <w:r>
              <w:rPr>
                <w:sz w:val="24"/>
              </w:rPr>
              <w:t>příklady</w:t>
            </w:r>
            <w:r>
              <w:rPr>
                <w:spacing w:val="-11"/>
                <w:sz w:val="24"/>
              </w:rPr>
              <w:t xml:space="preserve"> </w:t>
            </w:r>
            <w:r>
              <w:rPr>
                <w:sz w:val="24"/>
              </w:rPr>
              <w:t>+</w:t>
            </w:r>
            <w:r>
              <w:rPr>
                <w:spacing w:val="-14"/>
                <w:sz w:val="24"/>
              </w:rPr>
              <w:t xml:space="preserve"> </w:t>
            </w:r>
            <w:r>
              <w:rPr>
                <w:sz w:val="24"/>
              </w:rPr>
              <w:t>tvorba</w:t>
            </w:r>
            <w:r>
              <w:rPr>
                <w:spacing w:val="-10"/>
                <w:sz w:val="24"/>
              </w:rPr>
              <w:t xml:space="preserve"> </w:t>
            </w:r>
            <w:r>
              <w:rPr>
                <w:sz w:val="24"/>
              </w:rPr>
              <w:t xml:space="preserve">reklamních </w:t>
            </w:r>
            <w:r>
              <w:rPr>
                <w:spacing w:val="-2"/>
                <w:sz w:val="24"/>
              </w:rPr>
              <w:t>textů</w:t>
            </w:r>
          </w:p>
        </w:tc>
        <w:tc>
          <w:tcPr>
            <w:tcW w:w="3070" w:type="dxa"/>
          </w:tcPr>
          <w:p w14:paraId="515D51B4" w14:textId="77777777" w:rsidR="00233FC0" w:rsidRDefault="00233FC0">
            <w:pPr>
              <w:pStyle w:val="TableParagraph"/>
              <w:rPr>
                <w:rFonts w:ascii="Times New Roman"/>
                <w:sz w:val="24"/>
              </w:rPr>
            </w:pPr>
          </w:p>
        </w:tc>
      </w:tr>
      <w:tr w:rsidR="00233FC0" w14:paraId="515D51CB" w14:textId="77777777">
        <w:trPr>
          <w:trHeight w:val="7324"/>
        </w:trPr>
        <w:tc>
          <w:tcPr>
            <w:tcW w:w="3070" w:type="dxa"/>
          </w:tcPr>
          <w:p w14:paraId="515D51B6" w14:textId="77777777" w:rsidR="00233FC0" w:rsidRDefault="00FB3855">
            <w:pPr>
              <w:pStyle w:val="TableParagraph"/>
              <w:ind w:left="1012" w:hanging="68"/>
              <w:rPr>
                <w:b/>
                <w:sz w:val="24"/>
              </w:rPr>
            </w:pPr>
            <w:r>
              <w:rPr>
                <w:b/>
                <w:sz w:val="24"/>
              </w:rPr>
              <w:t>Algoritmizace</w:t>
            </w:r>
            <w:r>
              <w:rPr>
                <w:b/>
                <w:spacing w:val="-14"/>
                <w:sz w:val="24"/>
              </w:rPr>
              <w:t xml:space="preserve"> </w:t>
            </w:r>
            <w:r>
              <w:rPr>
                <w:b/>
                <w:sz w:val="24"/>
              </w:rPr>
              <w:t xml:space="preserve">a </w:t>
            </w:r>
            <w:r>
              <w:rPr>
                <w:b/>
                <w:spacing w:val="-2"/>
                <w:sz w:val="24"/>
              </w:rPr>
              <w:t>programování</w:t>
            </w:r>
          </w:p>
          <w:p w14:paraId="515D51B7" w14:textId="77777777" w:rsidR="00233FC0" w:rsidRDefault="00233FC0">
            <w:pPr>
              <w:pStyle w:val="TableParagraph"/>
              <w:spacing w:before="12"/>
              <w:rPr>
                <w:rFonts w:ascii="Cambria"/>
                <w:b/>
                <w:i/>
                <w:sz w:val="24"/>
              </w:rPr>
            </w:pPr>
          </w:p>
          <w:p w14:paraId="515D51B8" w14:textId="77777777" w:rsidR="00233FC0" w:rsidRDefault="00FB3855">
            <w:pPr>
              <w:pStyle w:val="TableParagraph"/>
              <w:numPr>
                <w:ilvl w:val="0"/>
                <w:numId w:val="45"/>
              </w:numPr>
              <w:tabs>
                <w:tab w:val="left" w:pos="234"/>
              </w:tabs>
              <w:ind w:right="267" w:firstLine="0"/>
              <w:rPr>
                <w:sz w:val="24"/>
              </w:rPr>
            </w:pPr>
            <w:r>
              <w:rPr>
                <w:sz w:val="24"/>
              </w:rPr>
              <w:t>po přečtení jednotlivých kroků algoritmu nebo programu vysvětlí celý postup;</w:t>
            </w:r>
            <w:r>
              <w:rPr>
                <w:spacing w:val="-4"/>
                <w:sz w:val="24"/>
              </w:rPr>
              <w:t xml:space="preserve"> </w:t>
            </w:r>
            <w:r>
              <w:rPr>
                <w:sz w:val="24"/>
              </w:rPr>
              <w:t>určí</w:t>
            </w:r>
            <w:r>
              <w:rPr>
                <w:spacing w:val="-8"/>
                <w:sz w:val="24"/>
              </w:rPr>
              <w:t xml:space="preserve"> </w:t>
            </w:r>
            <w:r>
              <w:rPr>
                <w:sz w:val="24"/>
              </w:rPr>
              <w:t>problém,</w:t>
            </w:r>
            <w:r>
              <w:rPr>
                <w:spacing w:val="-7"/>
                <w:sz w:val="24"/>
              </w:rPr>
              <w:t xml:space="preserve"> </w:t>
            </w:r>
            <w:r>
              <w:rPr>
                <w:sz w:val="24"/>
              </w:rPr>
              <w:t>který je</w:t>
            </w:r>
            <w:r>
              <w:rPr>
                <w:spacing w:val="-2"/>
                <w:sz w:val="24"/>
              </w:rPr>
              <w:t xml:space="preserve"> </w:t>
            </w:r>
            <w:r>
              <w:rPr>
                <w:sz w:val="24"/>
              </w:rPr>
              <w:t>daným algoritmem</w:t>
            </w:r>
            <w:r>
              <w:rPr>
                <w:spacing w:val="-2"/>
                <w:sz w:val="24"/>
              </w:rPr>
              <w:t xml:space="preserve"> </w:t>
            </w:r>
            <w:r>
              <w:rPr>
                <w:spacing w:val="-4"/>
                <w:sz w:val="24"/>
              </w:rPr>
              <w:t>řešen</w:t>
            </w:r>
          </w:p>
          <w:p w14:paraId="515D51B9" w14:textId="77777777" w:rsidR="00233FC0" w:rsidRDefault="00233FC0">
            <w:pPr>
              <w:pStyle w:val="TableParagraph"/>
              <w:spacing w:before="11"/>
              <w:rPr>
                <w:rFonts w:ascii="Cambria"/>
                <w:b/>
                <w:i/>
                <w:sz w:val="24"/>
              </w:rPr>
            </w:pPr>
          </w:p>
          <w:p w14:paraId="515D51BA" w14:textId="77777777" w:rsidR="00233FC0" w:rsidRDefault="00FB3855">
            <w:pPr>
              <w:pStyle w:val="TableParagraph"/>
              <w:numPr>
                <w:ilvl w:val="0"/>
                <w:numId w:val="45"/>
              </w:numPr>
              <w:tabs>
                <w:tab w:val="left" w:pos="234"/>
              </w:tabs>
              <w:ind w:left="234" w:hanging="127"/>
              <w:rPr>
                <w:sz w:val="24"/>
              </w:rPr>
            </w:pPr>
            <w:r>
              <w:rPr>
                <w:sz w:val="24"/>
              </w:rPr>
              <w:t xml:space="preserve">navrhne vlastní </w:t>
            </w:r>
            <w:r>
              <w:rPr>
                <w:spacing w:val="-2"/>
                <w:sz w:val="24"/>
              </w:rPr>
              <w:t>řešení</w:t>
            </w:r>
          </w:p>
          <w:p w14:paraId="515D51BB" w14:textId="77777777" w:rsidR="00233FC0" w:rsidRDefault="00233FC0">
            <w:pPr>
              <w:pStyle w:val="TableParagraph"/>
              <w:spacing w:before="11"/>
              <w:rPr>
                <w:rFonts w:ascii="Cambria"/>
                <w:b/>
                <w:i/>
                <w:sz w:val="24"/>
              </w:rPr>
            </w:pPr>
          </w:p>
          <w:p w14:paraId="515D51BC" w14:textId="77777777" w:rsidR="00233FC0" w:rsidRDefault="00FB3855">
            <w:pPr>
              <w:pStyle w:val="TableParagraph"/>
              <w:numPr>
                <w:ilvl w:val="0"/>
                <w:numId w:val="45"/>
              </w:numPr>
              <w:tabs>
                <w:tab w:val="left" w:pos="234"/>
              </w:tabs>
              <w:ind w:right="399" w:firstLine="0"/>
              <w:rPr>
                <w:sz w:val="24"/>
              </w:rPr>
            </w:pPr>
            <w:r>
              <w:rPr>
                <w:sz w:val="24"/>
              </w:rPr>
              <w:t>rozdělí problém na jednotlivě</w:t>
            </w:r>
            <w:r>
              <w:rPr>
                <w:spacing w:val="-13"/>
                <w:sz w:val="24"/>
              </w:rPr>
              <w:t xml:space="preserve"> </w:t>
            </w:r>
            <w:r>
              <w:rPr>
                <w:sz w:val="24"/>
              </w:rPr>
              <w:t>řešitelné</w:t>
            </w:r>
            <w:r>
              <w:rPr>
                <w:spacing w:val="-11"/>
                <w:sz w:val="24"/>
              </w:rPr>
              <w:t xml:space="preserve"> </w:t>
            </w:r>
            <w:r>
              <w:rPr>
                <w:sz w:val="24"/>
              </w:rPr>
              <w:t>části</w:t>
            </w:r>
            <w:r>
              <w:rPr>
                <w:spacing w:val="-13"/>
                <w:sz w:val="24"/>
              </w:rPr>
              <w:t xml:space="preserve"> </w:t>
            </w:r>
            <w:r>
              <w:rPr>
                <w:sz w:val="24"/>
              </w:rPr>
              <w:t>a navrhne a popíše kroky k jejich řešení</w:t>
            </w:r>
          </w:p>
          <w:p w14:paraId="515D51BD" w14:textId="77777777" w:rsidR="00233FC0" w:rsidRDefault="00233FC0">
            <w:pPr>
              <w:pStyle w:val="TableParagraph"/>
              <w:spacing w:before="11"/>
              <w:rPr>
                <w:rFonts w:ascii="Cambria"/>
                <w:b/>
                <w:i/>
                <w:sz w:val="24"/>
              </w:rPr>
            </w:pPr>
          </w:p>
          <w:p w14:paraId="515D51BE" w14:textId="77777777" w:rsidR="00233FC0" w:rsidRDefault="00FB3855">
            <w:pPr>
              <w:pStyle w:val="TableParagraph"/>
              <w:numPr>
                <w:ilvl w:val="0"/>
                <w:numId w:val="45"/>
              </w:numPr>
              <w:tabs>
                <w:tab w:val="left" w:pos="234"/>
              </w:tabs>
              <w:ind w:left="234" w:hanging="127"/>
              <w:rPr>
                <w:sz w:val="24"/>
              </w:rPr>
            </w:pPr>
            <w:r>
              <w:rPr>
                <w:sz w:val="24"/>
              </w:rPr>
              <w:t>orientuje</w:t>
            </w:r>
            <w:r>
              <w:rPr>
                <w:spacing w:val="-3"/>
                <w:sz w:val="24"/>
              </w:rPr>
              <w:t xml:space="preserve"> </w:t>
            </w:r>
            <w:r>
              <w:rPr>
                <w:spacing w:val="-5"/>
                <w:sz w:val="24"/>
              </w:rPr>
              <w:t>se</w:t>
            </w:r>
          </w:p>
          <w:p w14:paraId="515D51BF" w14:textId="77777777" w:rsidR="00233FC0" w:rsidRDefault="00FB3855">
            <w:pPr>
              <w:pStyle w:val="TableParagraph"/>
              <w:ind w:left="107" w:right="932"/>
              <w:rPr>
                <w:sz w:val="24"/>
              </w:rPr>
            </w:pPr>
            <w:r>
              <w:rPr>
                <w:sz w:val="24"/>
              </w:rPr>
              <w:t>v jednoduchých zkratkách/jazyce</w:t>
            </w:r>
            <w:r>
              <w:rPr>
                <w:spacing w:val="-14"/>
                <w:sz w:val="24"/>
              </w:rPr>
              <w:t xml:space="preserve"> </w:t>
            </w:r>
            <w:r>
              <w:rPr>
                <w:sz w:val="24"/>
              </w:rPr>
              <w:t xml:space="preserve">pro </w:t>
            </w:r>
            <w:r>
              <w:rPr>
                <w:spacing w:val="-2"/>
                <w:sz w:val="24"/>
              </w:rPr>
              <w:t>programování</w:t>
            </w:r>
          </w:p>
          <w:p w14:paraId="515D51C0" w14:textId="77777777" w:rsidR="00233FC0" w:rsidRDefault="00233FC0">
            <w:pPr>
              <w:pStyle w:val="TableParagraph"/>
              <w:spacing w:before="13"/>
              <w:rPr>
                <w:rFonts w:ascii="Cambria"/>
                <w:b/>
                <w:i/>
                <w:sz w:val="24"/>
              </w:rPr>
            </w:pPr>
          </w:p>
          <w:p w14:paraId="515D51C1" w14:textId="77777777" w:rsidR="00233FC0" w:rsidRDefault="00FB3855">
            <w:pPr>
              <w:pStyle w:val="TableParagraph"/>
              <w:ind w:left="107"/>
              <w:rPr>
                <w:sz w:val="24"/>
              </w:rPr>
            </w:pPr>
            <w:r>
              <w:rPr>
                <w:sz w:val="24"/>
              </w:rPr>
              <w:t>-</w:t>
            </w:r>
            <w:r>
              <w:rPr>
                <w:spacing w:val="-11"/>
                <w:sz w:val="24"/>
              </w:rPr>
              <w:t xml:space="preserve"> </w:t>
            </w:r>
            <w:r>
              <w:rPr>
                <w:sz w:val="24"/>
              </w:rPr>
              <w:t>ověří</w:t>
            </w:r>
            <w:r>
              <w:rPr>
                <w:spacing w:val="-14"/>
                <w:sz w:val="24"/>
              </w:rPr>
              <w:t xml:space="preserve"> </w:t>
            </w:r>
            <w:r>
              <w:rPr>
                <w:sz w:val="24"/>
              </w:rPr>
              <w:t>správnost</w:t>
            </w:r>
            <w:r>
              <w:rPr>
                <w:spacing w:val="-13"/>
                <w:sz w:val="24"/>
              </w:rPr>
              <w:t xml:space="preserve"> </w:t>
            </w:r>
            <w:r>
              <w:rPr>
                <w:sz w:val="24"/>
              </w:rPr>
              <w:t>postupu, najde a opraví v něm případnou chybu</w:t>
            </w:r>
          </w:p>
        </w:tc>
        <w:tc>
          <w:tcPr>
            <w:tcW w:w="3072" w:type="dxa"/>
          </w:tcPr>
          <w:p w14:paraId="515D51C2" w14:textId="77777777" w:rsidR="00233FC0" w:rsidRDefault="00233FC0">
            <w:pPr>
              <w:pStyle w:val="TableParagraph"/>
              <w:rPr>
                <w:rFonts w:ascii="Cambria"/>
                <w:b/>
                <w:i/>
                <w:sz w:val="24"/>
              </w:rPr>
            </w:pPr>
          </w:p>
          <w:p w14:paraId="515D51C3" w14:textId="77777777" w:rsidR="00233FC0" w:rsidRDefault="00233FC0">
            <w:pPr>
              <w:pStyle w:val="TableParagraph"/>
              <w:rPr>
                <w:rFonts w:ascii="Cambria"/>
                <w:b/>
                <w:i/>
                <w:sz w:val="24"/>
              </w:rPr>
            </w:pPr>
          </w:p>
          <w:p w14:paraId="515D51C4" w14:textId="77777777" w:rsidR="00233FC0" w:rsidRDefault="00233FC0">
            <w:pPr>
              <w:pStyle w:val="TableParagraph"/>
              <w:spacing w:before="35"/>
              <w:rPr>
                <w:rFonts w:ascii="Cambria"/>
                <w:b/>
                <w:i/>
                <w:sz w:val="24"/>
              </w:rPr>
            </w:pPr>
          </w:p>
          <w:p w14:paraId="515D51C5" w14:textId="77777777" w:rsidR="00233FC0" w:rsidRDefault="00FB3855">
            <w:pPr>
              <w:pStyle w:val="TableParagraph"/>
              <w:spacing w:before="1"/>
              <w:ind w:left="109" w:right="226"/>
              <w:rPr>
                <w:sz w:val="24"/>
              </w:rPr>
            </w:pPr>
            <w:r>
              <w:rPr>
                <w:sz w:val="24"/>
              </w:rPr>
              <w:t>algoritmizace:</w:t>
            </w:r>
            <w:r>
              <w:rPr>
                <w:spacing w:val="-14"/>
                <w:sz w:val="24"/>
              </w:rPr>
              <w:t xml:space="preserve"> </w:t>
            </w:r>
            <w:r>
              <w:rPr>
                <w:sz w:val="24"/>
              </w:rPr>
              <w:t xml:space="preserve">dekompozice úlohy, problému; tvorba, zápis a přizpůsobení </w:t>
            </w:r>
            <w:r>
              <w:rPr>
                <w:spacing w:val="-2"/>
                <w:sz w:val="24"/>
              </w:rPr>
              <w:t>algoritmu</w:t>
            </w:r>
          </w:p>
          <w:p w14:paraId="515D51C6" w14:textId="77777777" w:rsidR="00233FC0" w:rsidRDefault="00233FC0">
            <w:pPr>
              <w:pStyle w:val="TableParagraph"/>
              <w:spacing w:before="10"/>
              <w:rPr>
                <w:rFonts w:ascii="Cambria"/>
                <w:b/>
                <w:i/>
                <w:sz w:val="24"/>
              </w:rPr>
            </w:pPr>
          </w:p>
          <w:p w14:paraId="515D51C7" w14:textId="77777777" w:rsidR="00233FC0" w:rsidRDefault="00FB3855">
            <w:pPr>
              <w:pStyle w:val="TableParagraph"/>
              <w:ind w:left="109" w:right="339"/>
              <w:rPr>
                <w:sz w:val="24"/>
              </w:rPr>
            </w:pPr>
            <w:r>
              <w:rPr>
                <w:sz w:val="24"/>
              </w:rPr>
              <w:t>programování: nástroje programovacího</w:t>
            </w:r>
            <w:r>
              <w:rPr>
                <w:spacing w:val="-14"/>
                <w:sz w:val="24"/>
              </w:rPr>
              <w:t xml:space="preserve"> </w:t>
            </w:r>
            <w:r>
              <w:rPr>
                <w:sz w:val="24"/>
              </w:rPr>
              <w:t>prostředí, blokově orientovaný programovací jazyk, cykly, větvení, proměnné</w:t>
            </w:r>
          </w:p>
          <w:p w14:paraId="515D51C8" w14:textId="77777777" w:rsidR="00233FC0" w:rsidRDefault="00233FC0">
            <w:pPr>
              <w:pStyle w:val="TableParagraph"/>
              <w:spacing w:before="11"/>
              <w:rPr>
                <w:rFonts w:ascii="Cambria"/>
                <w:b/>
                <w:i/>
                <w:sz w:val="24"/>
              </w:rPr>
            </w:pPr>
          </w:p>
          <w:p w14:paraId="515D51C9" w14:textId="77777777" w:rsidR="00233FC0" w:rsidRDefault="00FB3855">
            <w:pPr>
              <w:pStyle w:val="TableParagraph"/>
              <w:ind w:left="109" w:right="226"/>
              <w:rPr>
                <w:sz w:val="24"/>
              </w:rPr>
            </w:pPr>
            <w:r>
              <w:rPr>
                <w:sz w:val="24"/>
              </w:rPr>
              <w:t>tvorba digitálního obsahu: tvorba</w:t>
            </w:r>
            <w:r>
              <w:rPr>
                <w:spacing w:val="-14"/>
                <w:sz w:val="24"/>
              </w:rPr>
              <w:t xml:space="preserve"> </w:t>
            </w:r>
            <w:r>
              <w:rPr>
                <w:sz w:val="24"/>
              </w:rPr>
              <w:t>programů</w:t>
            </w:r>
            <w:r>
              <w:rPr>
                <w:spacing w:val="-14"/>
                <w:sz w:val="24"/>
              </w:rPr>
              <w:t xml:space="preserve"> </w:t>
            </w:r>
            <w:r>
              <w:rPr>
                <w:sz w:val="24"/>
              </w:rPr>
              <w:t xml:space="preserve">(například příběhy, hry, simulace, roboti); potřeby uživatelů, uživatelské rozhraní programu; autorství a licence programu; etika </w:t>
            </w:r>
            <w:r>
              <w:rPr>
                <w:spacing w:val="-2"/>
                <w:sz w:val="24"/>
              </w:rPr>
              <w:t>programátora</w:t>
            </w:r>
          </w:p>
        </w:tc>
        <w:tc>
          <w:tcPr>
            <w:tcW w:w="3070" w:type="dxa"/>
          </w:tcPr>
          <w:p w14:paraId="515D51CA" w14:textId="77777777" w:rsidR="00233FC0" w:rsidRDefault="00FB3855">
            <w:pPr>
              <w:pStyle w:val="TableParagraph"/>
              <w:tabs>
                <w:tab w:val="left" w:pos="723"/>
                <w:tab w:val="left" w:pos="1054"/>
                <w:tab w:val="left" w:pos="1910"/>
              </w:tabs>
              <w:ind w:left="107" w:right="91"/>
              <w:rPr>
                <w:sz w:val="24"/>
              </w:rPr>
            </w:pPr>
            <w:r>
              <w:rPr>
                <w:spacing w:val="-4"/>
                <w:sz w:val="24"/>
              </w:rPr>
              <w:t>OSV</w:t>
            </w:r>
            <w:r>
              <w:rPr>
                <w:sz w:val="24"/>
              </w:rPr>
              <w:tab/>
            </w:r>
            <w:r>
              <w:rPr>
                <w:spacing w:val="-10"/>
                <w:sz w:val="24"/>
              </w:rPr>
              <w:t>–</w:t>
            </w:r>
            <w:r>
              <w:rPr>
                <w:sz w:val="24"/>
              </w:rPr>
              <w:tab/>
            </w:r>
            <w:r>
              <w:rPr>
                <w:spacing w:val="-2"/>
                <w:sz w:val="24"/>
              </w:rPr>
              <w:t>Rozvoj</w:t>
            </w:r>
            <w:r>
              <w:rPr>
                <w:sz w:val="24"/>
              </w:rPr>
              <w:tab/>
            </w:r>
            <w:r>
              <w:rPr>
                <w:spacing w:val="-2"/>
                <w:sz w:val="24"/>
              </w:rPr>
              <w:t>schopnosti poznávání</w:t>
            </w:r>
          </w:p>
        </w:tc>
      </w:tr>
    </w:tbl>
    <w:p w14:paraId="515D51CC" w14:textId="77777777" w:rsidR="00233FC0" w:rsidRDefault="00233FC0">
      <w:pPr>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1D0" w14:textId="77777777">
        <w:trPr>
          <w:trHeight w:val="880"/>
        </w:trPr>
        <w:tc>
          <w:tcPr>
            <w:tcW w:w="3070" w:type="dxa"/>
          </w:tcPr>
          <w:p w14:paraId="515D51CD" w14:textId="77777777" w:rsidR="00233FC0" w:rsidRDefault="00FB3855">
            <w:pPr>
              <w:pStyle w:val="TableParagraph"/>
              <w:spacing w:line="290" w:lineRule="atLeast"/>
              <w:ind w:left="107"/>
              <w:rPr>
                <w:sz w:val="24"/>
              </w:rPr>
            </w:pPr>
            <w:r>
              <w:rPr>
                <w:sz w:val="24"/>
              </w:rPr>
              <w:lastRenderedPageBreak/>
              <w:t>- pracuje s elektronickou stavebnicí</w:t>
            </w:r>
            <w:r>
              <w:rPr>
                <w:spacing w:val="-13"/>
                <w:sz w:val="24"/>
              </w:rPr>
              <w:t xml:space="preserve"> </w:t>
            </w:r>
            <w:r>
              <w:rPr>
                <w:sz w:val="24"/>
              </w:rPr>
              <w:t>a</w:t>
            </w:r>
            <w:r>
              <w:rPr>
                <w:spacing w:val="-14"/>
                <w:sz w:val="24"/>
              </w:rPr>
              <w:t xml:space="preserve"> </w:t>
            </w:r>
            <w:r>
              <w:rPr>
                <w:sz w:val="24"/>
              </w:rPr>
              <w:t>dokáže</w:t>
            </w:r>
            <w:r>
              <w:rPr>
                <w:spacing w:val="-12"/>
                <w:sz w:val="24"/>
              </w:rPr>
              <w:t xml:space="preserve"> </w:t>
            </w:r>
            <w:r>
              <w:rPr>
                <w:sz w:val="24"/>
              </w:rPr>
              <w:t>zadat robotovi funkce</w:t>
            </w:r>
          </w:p>
        </w:tc>
        <w:tc>
          <w:tcPr>
            <w:tcW w:w="3072" w:type="dxa"/>
          </w:tcPr>
          <w:p w14:paraId="515D51CE" w14:textId="77777777" w:rsidR="00233FC0" w:rsidRDefault="00233FC0">
            <w:pPr>
              <w:pStyle w:val="TableParagraph"/>
              <w:rPr>
                <w:rFonts w:ascii="Times New Roman"/>
                <w:sz w:val="24"/>
              </w:rPr>
            </w:pPr>
          </w:p>
        </w:tc>
        <w:tc>
          <w:tcPr>
            <w:tcW w:w="3070" w:type="dxa"/>
          </w:tcPr>
          <w:p w14:paraId="515D51CF" w14:textId="77777777" w:rsidR="00233FC0" w:rsidRDefault="00233FC0">
            <w:pPr>
              <w:pStyle w:val="TableParagraph"/>
              <w:rPr>
                <w:rFonts w:ascii="Times New Roman"/>
                <w:sz w:val="24"/>
              </w:rPr>
            </w:pPr>
          </w:p>
        </w:tc>
      </w:tr>
      <w:tr w:rsidR="00233FC0" w14:paraId="515D51D4" w14:textId="77777777">
        <w:trPr>
          <w:trHeight w:val="606"/>
        </w:trPr>
        <w:tc>
          <w:tcPr>
            <w:tcW w:w="3070" w:type="dxa"/>
            <w:tcBorders>
              <w:bottom w:val="nil"/>
            </w:tcBorders>
          </w:tcPr>
          <w:p w14:paraId="515D51D1" w14:textId="77777777" w:rsidR="00233FC0" w:rsidRDefault="00FB3855">
            <w:pPr>
              <w:pStyle w:val="TableParagraph"/>
              <w:spacing w:line="341" w:lineRule="exact"/>
              <w:ind w:left="571"/>
              <w:rPr>
                <w:b/>
                <w:sz w:val="28"/>
              </w:rPr>
            </w:pPr>
            <w:r>
              <w:rPr>
                <w:b/>
                <w:sz w:val="28"/>
              </w:rPr>
              <w:t>Informační</w:t>
            </w:r>
            <w:r>
              <w:rPr>
                <w:b/>
                <w:spacing w:val="-6"/>
                <w:sz w:val="28"/>
              </w:rPr>
              <w:t xml:space="preserve"> </w:t>
            </w:r>
            <w:r>
              <w:rPr>
                <w:b/>
                <w:spacing w:val="-2"/>
                <w:sz w:val="28"/>
              </w:rPr>
              <w:t>systémy</w:t>
            </w:r>
          </w:p>
        </w:tc>
        <w:tc>
          <w:tcPr>
            <w:tcW w:w="3072" w:type="dxa"/>
            <w:tcBorders>
              <w:bottom w:val="nil"/>
            </w:tcBorders>
          </w:tcPr>
          <w:p w14:paraId="515D51D2" w14:textId="77777777" w:rsidR="00233FC0" w:rsidRDefault="00233FC0">
            <w:pPr>
              <w:pStyle w:val="TableParagraph"/>
              <w:rPr>
                <w:rFonts w:ascii="Times New Roman"/>
                <w:sz w:val="24"/>
              </w:rPr>
            </w:pPr>
          </w:p>
        </w:tc>
        <w:tc>
          <w:tcPr>
            <w:tcW w:w="3070" w:type="dxa"/>
            <w:tcBorders>
              <w:bottom w:val="nil"/>
            </w:tcBorders>
          </w:tcPr>
          <w:p w14:paraId="515D51D3" w14:textId="77777777" w:rsidR="00233FC0" w:rsidRDefault="00FB3855">
            <w:pPr>
              <w:pStyle w:val="TableParagraph"/>
              <w:tabs>
                <w:tab w:val="left" w:pos="723"/>
                <w:tab w:val="left" w:pos="1054"/>
                <w:tab w:val="left" w:pos="1910"/>
              </w:tabs>
              <w:ind w:left="107" w:right="91"/>
              <w:rPr>
                <w:sz w:val="24"/>
              </w:rPr>
            </w:pPr>
            <w:r>
              <w:rPr>
                <w:spacing w:val="-4"/>
                <w:sz w:val="24"/>
              </w:rPr>
              <w:t>OSV</w:t>
            </w:r>
            <w:r>
              <w:rPr>
                <w:sz w:val="24"/>
              </w:rPr>
              <w:tab/>
            </w:r>
            <w:r>
              <w:rPr>
                <w:spacing w:val="-10"/>
                <w:sz w:val="24"/>
              </w:rPr>
              <w:t>–</w:t>
            </w:r>
            <w:r>
              <w:rPr>
                <w:sz w:val="24"/>
              </w:rPr>
              <w:tab/>
            </w:r>
            <w:r>
              <w:rPr>
                <w:spacing w:val="-2"/>
                <w:sz w:val="24"/>
              </w:rPr>
              <w:t>Rozvoj</w:t>
            </w:r>
            <w:r>
              <w:rPr>
                <w:sz w:val="24"/>
              </w:rPr>
              <w:tab/>
            </w:r>
            <w:r>
              <w:rPr>
                <w:spacing w:val="-2"/>
                <w:sz w:val="24"/>
              </w:rPr>
              <w:t>schopnosti poznávání</w:t>
            </w:r>
          </w:p>
        </w:tc>
      </w:tr>
      <w:tr w:rsidR="00233FC0" w14:paraId="515D51DD" w14:textId="77777777">
        <w:trPr>
          <w:trHeight w:val="3979"/>
        </w:trPr>
        <w:tc>
          <w:tcPr>
            <w:tcW w:w="3070" w:type="dxa"/>
            <w:tcBorders>
              <w:top w:val="nil"/>
              <w:bottom w:val="nil"/>
            </w:tcBorders>
          </w:tcPr>
          <w:p w14:paraId="515D51D5" w14:textId="77777777" w:rsidR="00233FC0" w:rsidRDefault="00FB3855">
            <w:pPr>
              <w:pStyle w:val="TableParagraph"/>
              <w:numPr>
                <w:ilvl w:val="0"/>
                <w:numId w:val="44"/>
              </w:numPr>
              <w:tabs>
                <w:tab w:val="left" w:pos="254"/>
              </w:tabs>
              <w:spacing w:before="76"/>
              <w:ind w:right="109" w:firstLine="0"/>
              <w:rPr>
                <w:sz w:val="28"/>
              </w:rPr>
            </w:pPr>
            <w:r>
              <w:rPr>
                <w:sz w:val="28"/>
              </w:rPr>
              <w:t>nastavuje zobrazení, řazení a filtrování dat v tabulce, aby mohl odpovědět</w:t>
            </w:r>
            <w:r>
              <w:rPr>
                <w:spacing w:val="-16"/>
                <w:sz w:val="28"/>
              </w:rPr>
              <w:t xml:space="preserve"> </w:t>
            </w:r>
            <w:r>
              <w:rPr>
                <w:sz w:val="28"/>
              </w:rPr>
              <w:t>na</w:t>
            </w:r>
            <w:r>
              <w:rPr>
                <w:spacing w:val="-16"/>
                <w:sz w:val="28"/>
              </w:rPr>
              <w:t xml:space="preserve"> </w:t>
            </w:r>
            <w:r>
              <w:rPr>
                <w:sz w:val="28"/>
              </w:rPr>
              <w:t>položenou otázku; využívá funkce pro automatizaci zpracování dat</w:t>
            </w:r>
          </w:p>
          <w:p w14:paraId="515D51D6" w14:textId="77777777" w:rsidR="00233FC0" w:rsidRDefault="00233FC0">
            <w:pPr>
              <w:pStyle w:val="TableParagraph"/>
              <w:spacing w:before="13"/>
              <w:rPr>
                <w:rFonts w:ascii="Cambria"/>
                <w:b/>
                <w:i/>
                <w:sz w:val="28"/>
              </w:rPr>
            </w:pPr>
          </w:p>
          <w:p w14:paraId="515D51D7" w14:textId="77777777" w:rsidR="00233FC0" w:rsidRDefault="00FB3855">
            <w:pPr>
              <w:pStyle w:val="TableParagraph"/>
              <w:numPr>
                <w:ilvl w:val="0"/>
                <w:numId w:val="44"/>
              </w:numPr>
              <w:tabs>
                <w:tab w:val="left" w:pos="254"/>
              </w:tabs>
              <w:ind w:right="732" w:firstLine="0"/>
              <w:rPr>
                <w:sz w:val="28"/>
              </w:rPr>
            </w:pPr>
            <w:r>
              <w:rPr>
                <w:sz w:val="28"/>
              </w:rPr>
              <w:t>pracuje s pojmy firewall/defender</w:t>
            </w:r>
            <w:r>
              <w:rPr>
                <w:spacing w:val="-16"/>
                <w:sz w:val="28"/>
              </w:rPr>
              <w:t xml:space="preserve"> </w:t>
            </w:r>
            <w:r>
              <w:rPr>
                <w:sz w:val="28"/>
              </w:rPr>
              <w:t>a ochranou</w:t>
            </w:r>
            <w:r>
              <w:rPr>
                <w:spacing w:val="-6"/>
                <w:sz w:val="28"/>
              </w:rPr>
              <w:t xml:space="preserve"> </w:t>
            </w:r>
            <w:r>
              <w:rPr>
                <w:spacing w:val="-2"/>
                <w:sz w:val="28"/>
              </w:rPr>
              <w:t>soukromí</w:t>
            </w:r>
          </w:p>
        </w:tc>
        <w:tc>
          <w:tcPr>
            <w:tcW w:w="3072" w:type="dxa"/>
            <w:tcBorders>
              <w:top w:val="nil"/>
              <w:bottom w:val="nil"/>
            </w:tcBorders>
          </w:tcPr>
          <w:p w14:paraId="515D51D8" w14:textId="77777777" w:rsidR="00233FC0" w:rsidRDefault="00FB3855">
            <w:pPr>
              <w:pStyle w:val="TableParagraph"/>
              <w:spacing w:line="271" w:lineRule="exact"/>
              <w:ind w:left="109"/>
              <w:rPr>
                <w:sz w:val="24"/>
              </w:rPr>
            </w:pPr>
            <w:r>
              <w:rPr>
                <w:sz w:val="24"/>
              </w:rPr>
              <w:t xml:space="preserve">informační </w:t>
            </w:r>
            <w:r>
              <w:rPr>
                <w:spacing w:val="-2"/>
                <w:sz w:val="24"/>
              </w:rPr>
              <w:t>systémy:</w:t>
            </w:r>
          </w:p>
          <w:p w14:paraId="515D51D9" w14:textId="77777777" w:rsidR="00233FC0" w:rsidRDefault="00FB3855">
            <w:pPr>
              <w:pStyle w:val="TableParagraph"/>
              <w:ind w:left="109"/>
              <w:rPr>
                <w:sz w:val="24"/>
              </w:rPr>
            </w:pPr>
            <w:r>
              <w:rPr>
                <w:sz w:val="24"/>
              </w:rPr>
              <w:t>informační</w:t>
            </w:r>
            <w:r>
              <w:rPr>
                <w:spacing w:val="-2"/>
                <w:sz w:val="24"/>
              </w:rPr>
              <w:t xml:space="preserve"> </w:t>
            </w:r>
            <w:r>
              <w:rPr>
                <w:sz w:val="24"/>
              </w:rPr>
              <w:t>systém</w:t>
            </w:r>
            <w:r>
              <w:rPr>
                <w:spacing w:val="-2"/>
                <w:sz w:val="24"/>
              </w:rPr>
              <w:t xml:space="preserve"> </w:t>
            </w:r>
            <w:r>
              <w:rPr>
                <w:sz w:val="24"/>
              </w:rPr>
              <w:t>ve</w:t>
            </w:r>
            <w:r>
              <w:rPr>
                <w:spacing w:val="-2"/>
                <w:sz w:val="24"/>
              </w:rPr>
              <w:t xml:space="preserve"> </w:t>
            </w:r>
            <w:r>
              <w:rPr>
                <w:sz w:val="24"/>
              </w:rPr>
              <w:t>škole; uživatelé, činnosti, práva, struktura</w:t>
            </w:r>
            <w:r>
              <w:rPr>
                <w:spacing w:val="-10"/>
                <w:sz w:val="24"/>
              </w:rPr>
              <w:t xml:space="preserve"> </w:t>
            </w:r>
            <w:r>
              <w:rPr>
                <w:sz w:val="24"/>
              </w:rPr>
              <w:t>dat;</w:t>
            </w:r>
            <w:r>
              <w:rPr>
                <w:spacing w:val="-10"/>
                <w:sz w:val="24"/>
              </w:rPr>
              <w:t xml:space="preserve"> </w:t>
            </w:r>
            <w:r>
              <w:rPr>
                <w:sz w:val="24"/>
              </w:rPr>
              <w:t>ochrana</w:t>
            </w:r>
            <w:r>
              <w:rPr>
                <w:spacing w:val="-10"/>
                <w:sz w:val="24"/>
              </w:rPr>
              <w:t xml:space="preserve"> </w:t>
            </w:r>
            <w:r>
              <w:rPr>
                <w:sz w:val="24"/>
              </w:rPr>
              <w:t>dat</w:t>
            </w:r>
            <w:r>
              <w:rPr>
                <w:spacing w:val="-7"/>
                <w:sz w:val="24"/>
              </w:rPr>
              <w:t xml:space="preserve"> </w:t>
            </w:r>
            <w:r>
              <w:rPr>
                <w:sz w:val="24"/>
              </w:rPr>
              <w:t>a uživatelů,</w:t>
            </w:r>
            <w:r>
              <w:rPr>
                <w:spacing w:val="-14"/>
                <w:sz w:val="24"/>
              </w:rPr>
              <w:t xml:space="preserve"> </w:t>
            </w:r>
            <w:r>
              <w:rPr>
                <w:sz w:val="24"/>
              </w:rPr>
              <w:t>účel</w:t>
            </w:r>
            <w:r>
              <w:rPr>
                <w:spacing w:val="-14"/>
                <w:sz w:val="24"/>
              </w:rPr>
              <w:t xml:space="preserve"> </w:t>
            </w:r>
            <w:r>
              <w:rPr>
                <w:sz w:val="24"/>
              </w:rPr>
              <w:t xml:space="preserve">informačních systémů a jejich role ve </w:t>
            </w:r>
            <w:r>
              <w:rPr>
                <w:spacing w:val="-2"/>
                <w:sz w:val="24"/>
              </w:rPr>
              <w:t>společnosti</w:t>
            </w:r>
          </w:p>
          <w:p w14:paraId="515D51DA" w14:textId="77777777" w:rsidR="00233FC0" w:rsidRDefault="00233FC0">
            <w:pPr>
              <w:pStyle w:val="TableParagraph"/>
              <w:spacing w:before="12"/>
              <w:rPr>
                <w:rFonts w:ascii="Cambria"/>
                <w:b/>
                <w:i/>
                <w:sz w:val="24"/>
              </w:rPr>
            </w:pPr>
          </w:p>
          <w:p w14:paraId="515D51DB" w14:textId="77777777" w:rsidR="00233FC0" w:rsidRDefault="00FB3855">
            <w:pPr>
              <w:pStyle w:val="TableParagraph"/>
              <w:ind w:left="109" w:right="153"/>
              <w:rPr>
                <w:sz w:val="24"/>
              </w:rPr>
            </w:pPr>
            <w:r>
              <w:rPr>
                <w:sz w:val="24"/>
              </w:rPr>
              <w:t>hromadné zpracování dat: velké soubory dat; funkce a vzorce, práce s řetězci; řazení,</w:t>
            </w:r>
            <w:r>
              <w:rPr>
                <w:spacing w:val="-14"/>
                <w:sz w:val="24"/>
              </w:rPr>
              <w:t xml:space="preserve"> </w:t>
            </w:r>
            <w:r>
              <w:rPr>
                <w:sz w:val="24"/>
              </w:rPr>
              <w:t>filtrování,</w:t>
            </w:r>
            <w:r>
              <w:rPr>
                <w:spacing w:val="-14"/>
                <w:sz w:val="24"/>
              </w:rPr>
              <w:t xml:space="preserve"> </w:t>
            </w:r>
            <w:r>
              <w:rPr>
                <w:sz w:val="24"/>
              </w:rPr>
              <w:t>vizualizace dat; odhad závislostí</w:t>
            </w:r>
          </w:p>
        </w:tc>
        <w:tc>
          <w:tcPr>
            <w:tcW w:w="3070" w:type="dxa"/>
            <w:tcBorders>
              <w:top w:val="nil"/>
              <w:bottom w:val="nil"/>
            </w:tcBorders>
          </w:tcPr>
          <w:p w14:paraId="515D51DC" w14:textId="77777777" w:rsidR="00233FC0" w:rsidRDefault="00233FC0">
            <w:pPr>
              <w:pStyle w:val="TableParagraph"/>
              <w:rPr>
                <w:rFonts w:ascii="Times New Roman"/>
                <w:sz w:val="24"/>
              </w:rPr>
            </w:pPr>
          </w:p>
        </w:tc>
      </w:tr>
      <w:tr w:rsidR="00233FC0" w14:paraId="515D51E2" w14:textId="77777777">
        <w:trPr>
          <w:trHeight w:val="1564"/>
        </w:trPr>
        <w:tc>
          <w:tcPr>
            <w:tcW w:w="3070" w:type="dxa"/>
            <w:tcBorders>
              <w:top w:val="nil"/>
            </w:tcBorders>
          </w:tcPr>
          <w:p w14:paraId="515D51DE" w14:textId="77777777" w:rsidR="00233FC0" w:rsidRDefault="00FB3855">
            <w:pPr>
              <w:pStyle w:val="TableParagraph"/>
              <w:spacing w:before="198"/>
              <w:ind w:left="107" w:right="112"/>
              <w:rPr>
                <w:sz w:val="28"/>
              </w:rPr>
            </w:pPr>
            <w:r>
              <w:rPr>
                <w:sz w:val="28"/>
              </w:rPr>
              <w:t>-</w:t>
            </w:r>
            <w:r>
              <w:rPr>
                <w:spacing w:val="-12"/>
                <w:sz w:val="28"/>
              </w:rPr>
              <w:t xml:space="preserve"> </w:t>
            </w:r>
            <w:r>
              <w:rPr>
                <w:sz w:val="28"/>
              </w:rPr>
              <w:t>rozeznává</w:t>
            </w:r>
            <w:r>
              <w:rPr>
                <w:spacing w:val="-12"/>
                <w:sz w:val="28"/>
              </w:rPr>
              <w:t xml:space="preserve"> </w:t>
            </w:r>
            <w:r>
              <w:rPr>
                <w:sz w:val="28"/>
              </w:rPr>
              <w:t>typy</w:t>
            </w:r>
            <w:r>
              <w:rPr>
                <w:spacing w:val="-12"/>
                <w:sz w:val="28"/>
              </w:rPr>
              <w:t xml:space="preserve"> </w:t>
            </w:r>
            <w:r>
              <w:rPr>
                <w:sz w:val="28"/>
              </w:rPr>
              <w:t>různých virů a jejich funkce, stejně tak antivirové</w:t>
            </w:r>
          </w:p>
          <w:p w14:paraId="515D51DF" w14:textId="77777777" w:rsidR="00233FC0" w:rsidRDefault="00FB3855">
            <w:pPr>
              <w:pStyle w:val="TableParagraph"/>
              <w:spacing w:line="320" w:lineRule="exact"/>
              <w:ind w:left="107"/>
              <w:rPr>
                <w:sz w:val="28"/>
              </w:rPr>
            </w:pPr>
            <w:r>
              <w:rPr>
                <w:spacing w:val="-2"/>
                <w:sz w:val="28"/>
              </w:rPr>
              <w:t>programy.</w:t>
            </w:r>
          </w:p>
        </w:tc>
        <w:tc>
          <w:tcPr>
            <w:tcW w:w="3072" w:type="dxa"/>
            <w:tcBorders>
              <w:top w:val="nil"/>
            </w:tcBorders>
          </w:tcPr>
          <w:p w14:paraId="515D51E0" w14:textId="77777777" w:rsidR="00233FC0" w:rsidRDefault="00FB3855">
            <w:pPr>
              <w:pStyle w:val="TableParagraph"/>
              <w:spacing w:before="100"/>
              <w:ind w:left="109"/>
              <w:rPr>
                <w:sz w:val="24"/>
              </w:rPr>
            </w:pPr>
            <w:r>
              <w:rPr>
                <w:sz w:val="24"/>
              </w:rPr>
              <w:t>antivirové</w:t>
            </w:r>
            <w:r>
              <w:rPr>
                <w:spacing w:val="-14"/>
                <w:sz w:val="24"/>
              </w:rPr>
              <w:t xml:space="preserve"> </w:t>
            </w:r>
            <w:r>
              <w:rPr>
                <w:sz w:val="24"/>
              </w:rPr>
              <w:t>programy</w:t>
            </w:r>
            <w:r>
              <w:rPr>
                <w:spacing w:val="-11"/>
                <w:sz w:val="24"/>
              </w:rPr>
              <w:t xml:space="preserve"> </w:t>
            </w:r>
            <w:r>
              <w:rPr>
                <w:sz w:val="24"/>
              </w:rPr>
              <w:t>a</w:t>
            </w:r>
            <w:r>
              <w:rPr>
                <w:spacing w:val="-13"/>
                <w:sz w:val="24"/>
              </w:rPr>
              <w:t xml:space="preserve"> </w:t>
            </w:r>
            <w:r>
              <w:rPr>
                <w:sz w:val="24"/>
              </w:rPr>
              <w:t xml:space="preserve">virové </w:t>
            </w:r>
            <w:r>
              <w:rPr>
                <w:spacing w:val="-2"/>
                <w:sz w:val="24"/>
              </w:rPr>
              <w:t>databáze</w:t>
            </w:r>
          </w:p>
        </w:tc>
        <w:tc>
          <w:tcPr>
            <w:tcW w:w="3070" w:type="dxa"/>
            <w:tcBorders>
              <w:top w:val="nil"/>
            </w:tcBorders>
          </w:tcPr>
          <w:p w14:paraId="515D51E1" w14:textId="77777777" w:rsidR="00233FC0" w:rsidRDefault="00233FC0">
            <w:pPr>
              <w:pStyle w:val="TableParagraph"/>
              <w:rPr>
                <w:rFonts w:ascii="Times New Roman"/>
                <w:sz w:val="24"/>
              </w:rPr>
            </w:pPr>
          </w:p>
        </w:tc>
      </w:tr>
      <w:tr w:rsidR="00233FC0" w14:paraId="515D51F1" w14:textId="77777777">
        <w:trPr>
          <w:trHeight w:val="6837"/>
        </w:trPr>
        <w:tc>
          <w:tcPr>
            <w:tcW w:w="3070" w:type="dxa"/>
          </w:tcPr>
          <w:p w14:paraId="515D51E3" w14:textId="77777777" w:rsidR="00233FC0" w:rsidRDefault="00FB3855">
            <w:pPr>
              <w:pStyle w:val="TableParagraph"/>
              <w:spacing w:before="2"/>
              <w:ind w:left="467"/>
              <w:rPr>
                <w:b/>
                <w:sz w:val="28"/>
              </w:rPr>
            </w:pPr>
            <w:r>
              <w:rPr>
                <w:b/>
                <w:sz w:val="28"/>
              </w:rPr>
              <w:t>Digitální</w:t>
            </w:r>
            <w:r>
              <w:rPr>
                <w:b/>
                <w:spacing w:val="-3"/>
                <w:sz w:val="28"/>
              </w:rPr>
              <w:t xml:space="preserve"> </w:t>
            </w:r>
            <w:r>
              <w:rPr>
                <w:b/>
                <w:spacing w:val="-2"/>
                <w:sz w:val="28"/>
              </w:rPr>
              <w:t>technologie</w:t>
            </w:r>
          </w:p>
          <w:p w14:paraId="515D51E4" w14:textId="77777777" w:rsidR="00233FC0" w:rsidRDefault="00233FC0">
            <w:pPr>
              <w:pStyle w:val="TableParagraph"/>
              <w:spacing w:before="11"/>
              <w:rPr>
                <w:rFonts w:ascii="Cambria"/>
                <w:b/>
                <w:i/>
                <w:sz w:val="28"/>
              </w:rPr>
            </w:pPr>
          </w:p>
          <w:p w14:paraId="515D51E5" w14:textId="77777777" w:rsidR="00233FC0" w:rsidRDefault="00FB3855">
            <w:pPr>
              <w:pStyle w:val="TableParagraph"/>
              <w:numPr>
                <w:ilvl w:val="0"/>
                <w:numId w:val="43"/>
              </w:numPr>
              <w:tabs>
                <w:tab w:val="left" w:pos="254"/>
              </w:tabs>
              <w:ind w:right="364" w:firstLine="0"/>
              <w:rPr>
                <w:sz w:val="28"/>
              </w:rPr>
            </w:pPr>
            <w:r>
              <w:rPr>
                <w:sz w:val="28"/>
              </w:rPr>
              <w:t>popíše, jak funguje počítač po stránce hardwaru</w:t>
            </w:r>
            <w:r>
              <w:rPr>
                <w:spacing w:val="-16"/>
                <w:sz w:val="28"/>
              </w:rPr>
              <w:t xml:space="preserve"> </w:t>
            </w:r>
            <w:r>
              <w:rPr>
                <w:sz w:val="28"/>
              </w:rPr>
              <w:t>i</w:t>
            </w:r>
            <w:r>
              <w:rPr>
                <w:spacing w:val="-16"/>
                <w:sz w:val="28"/>
              </w:rPr>
              <w:t xml:space="preserve"> </w:t>
            </w:r>
            <w:r>
              <w:rPr>
                <w:sz w:val="28"/>
              </w:rPr>
              <w:t>operačního systému; diskutuje o fungování digitálních technologií určujících trendy ve světě</w:t>
            </w:r>
          </w:p>
          <w:p w14:paraId="515D51E6" w14:textId="77777777" w:rsidR="00233FC0" w:rsidRDefault="00233FC0">
            <w:pPr>
              <w:pStyle w:val="TableParagraph"/>
              <w:spacing w:before="15"/>
              <w:rPr>
                <w:rFonts w:ascii="Cambria"/>
                <w:b/>
                <w:i/>
                <w:sz w:val="28"/>
              </w:rPr>
            </w:pPr>
          </w:p>
          <w:p w14:paraId="515D51E7" w14:textId="77777777" w:rsidR="00233FC0" w:rsidRDefault="00FB3855">
            <w:pPr>
              <w:pStyle w:val="TableParagraph"/>
              <w:numPr>
                <w:ilvl w:val="0"/>
                <w:numId w:val="43"/>
              </w:numPr>
              <w:tabs>
                <w:tab w:val="left" w:pos="254"/>
              </w:tabs>
              <w:ind w:right="94" w:firstLine="0"/>
              <w:rPr>
                <w:sz w:val="28"/>
              </w:rPr>
            </w:pPr>
            <w:r>
              <w:rPr>
                <w:sz w:val="28"/>
              </w:rPr>
              <w:t>Rozezná koncovky softwarových</w:t>
            </w:r>
            <w:r>
              <w:rPr>
                <w:spacing w:val="-16"/>
                <w:sz w:val="28"/>
              </w:rPr>
              <w:t xml:space="preserve"> </w:t>
            </w:r>
            <w:r>
              <w:rPr>
                <w:sz w:val="28"/>
              </w:rPr>
              <w:t>souborů</w:t>
            </w:r>
            <w:r>
              <w:rPr>
                <w:spacing w:val="-16"/>
                <w:sz w:val="28"/>
              </w:rPr>
              <w:t xml:space="preserve"> </w:t>
            </w:r>
            <w:r>
              <w:rPr>
                <w:sz w:val="28"/>
              </w:rPr>
              <w:t>se vztahem k funkci souboru a dalšímu přenosu či ke zpracování</w:t>
            </w:r>
          </w:p>
          <w:p w14:paraId="515D51E8" w14:textId="77777777" w:rsidR="00233FC0" w:rsidRDefault="00233FC0">
            <w:pPr>
              <w:pStyle w:val="TableParagraph"/>
              <w:spacing w:before="13"/>
              <w:rPr>
                <w:rFonts w:ascii="Cambria"/>
                <w:b/>
                <w:i/>
                <w:sz w:val="28"/>
              </w:rPr>
            </w:pPr>
          </w:p>
          <w:p w14:paraId="515D51E9" w14:textId="77777777" w:rsidR="00233FC0" w:rsidRDefault="00FB3855">
            <w:pPr>
              <w:pStyle w:val="TableParagraph"/>
              <w:numPr>
                <w:ilvl w:val="0"/>
                <w:numId w:val="43"/>
              </w:numPr>
              <w:tabs>
                <w:tab w:val="left" w:pos="254"/>
              </w:tabs>
              <w:ind w:right="387" w:firstLine="0"/>
              <w:rPr>
                <w:sz w:val="28"/>
              </w:rPr>
            </w:pPr>
            <w:r>
              <w:rPr>
                <w:sz w:val="28"/>
              </w:rPr>
              <w:t>poradí si s typickými závadami</w:t>
            </w:r>
            <w:r>
              <w:rPr>
                <w:spacing w:val="-16"/>
                <w:sz w:val="28"/>
              </w:rPr>
              <w:t xml:space="preserve"> </w:t>
            </w:r>
            <w:r>
              <w:rPr>
                <w:sz w:val="28"/>
              </w:rPr>
              <w:t>a</w:t>
            </w:r>
            <w:r>
              <w:rPr>
                <w:spacing w:val="-16"/>
                <w:sz w:val="28"/>
              </w:rPr>
              <w:t xml:space="preserve"> </w:t>
            </w:r>
            <w:r>
              <w:rPr>
                <w:sz w:val="28"/>
              </w:rPr>
              <w:t>chybovými stavy počítače</w:t>
            </w:r>
          </w:p>
        </w:tc>
        <w:tc>
          <w:tcPr>
            <w:tcW w:w="3072" w:type="dxa"/>
          </w:tcPr>
          <w:p w14:paraId="515D51EA" w14:textId="77777777" w:rsidR="00233FC0" w:rsidRDefault="00233FC0">
            <w:pPr>
              <w:pStyle w:val="TableParagraph"/>
              <w:rPr>
                <w:rFonts w:ascii="Cambria"/>
                <w:b/>
                <w:i/>
                <w:sz w:val="24"/>
              </w:rPr>
            </w:pPr>
          </w:p>
          <w:p w14:paraId="515D51EB" w14:textId="77777777" w:rsidR="00233FC0" w:rsidRDefault="00233FC0">
            <w:pPr>
              <w:pStyle w:val="TableParagraph"/>
              <w:spacing w:before="24"/>
              <w:rPr>
                <w:rFonts w:ascii="Cambria"/>
                <w:b/>
                <w:i/>
                <w:sz w:val="24"/>
              </w:rPr>
            </w:pPr>
          </w:p>
          <w:p w14:paraId="515D51EC" w14:textId="77777777" w:rsidR="00233FC0" w:rsidRDefault="00FB3855">
            <w:pPr>
              <w:pStyle w:val="TableParagraph"/>
              <w:ind w:left="109" w:right="167"/>
              <w:rPr>
                <w:sz w:val="24"/>
              </w:rPr>
            </w:pPr>
            <w:r>
              <w:rPr>
                <w:sz w:val="24"/>
              </w:rPr>
              <w:t>hardware</w:t>
            </w:r>
            <w:r>
              <w:rPr>
                <w:spacing w:val="-6"/>
                <w:sz w:val="24"/>
              </w:rPr>
              <w:t xml:space="preserve"> </w:t>
            </w:r>
            <w:r>
              <w:rPr>
                <w:sz w:val="24"/>
              </w:rPr>
              <w:t>a</w:t>
            </w:r>
            <w:r>
              <w:rPr>
                <w:spacing w:val="-4"/>
                <w:sz w:val="24"/>
              </w:rPr>
              <w:t xml:space="preserve"> </w:t>
            </w:r>
            <w:r>
              <w:rPr>
                <w:sz w:val="24"/>
              </w:rPr>
              <w:t>software:</w:t>
            </w:r>
            <w:r>
              <w:rPr>
                <w:spacing w:val="-6"/>
                <w:sz w:val="24"/>
              </w:rPr>
              <w:t xml:space="preserve"> </w:t>
            </w:r>
            <w:r>
              <w:rPr>
                <w:sz w:val="24"/>
              </w:rPr>
              <w:t>pojmy hardware a software, součásti počítače a principy jejich</w:t>
            </w:r>
            <w:r>
              <w:rPr>
                <w:spacing w:val="-14"/>
                <w:sz w:val="24"/>
              </w:rPr>
              <w:t xml:space="preserve"> </w:t>
            </w:r>
            <w:r>
              <w:rPr>
                <w:sz w:val="24"/>
              </w:rPr>
              <w:t>společného</w:t>
            </w:r>
            <w:r>
              <w:rPr>
                <w:spacing w:val="-14"/>
                <w:sz w:val="24"/>
              </w:rPr>
              <w:t xml:space="preserve"> </w:t>
            </w:r>
            <w:r>
              <w:rPr>
                <w:sz w:val="24"/>
              </w:rPr>
              <w:t>fungování; operační systémy – funkce, typy, typické využití; datové a programové soubory a jejich asociace v operačním systému, komprese a formáty souborů, správa souborů, instalace aplikací; fungování nových technologií kolem žáka</w:t>
            </w:r>
          </w:p>
          <w:p w14:paraId="515D51ED" w14:textId="77777777" w:rsidR="00233FC0" w:rsidRDefault="00233FC0">
            <w:pPr>
              <w:pStyle w:val="TableParagraph"/>
              <w:spacing w:before="12"/>
              <w:rPr>
                <w:rFonts w:ascii="Cambria"/>
                <w:b/>
                <w:i/>
                <w:sz w:val="24"/>
              </w:rPr>
            </w:pPr>
          </w:p>
          <w:p w14:paraId="515D51EE" w14:textId="77777777" w:rsidR="00233FC0" w:rsidRDefault="00FB3855">
            <w:pPr>
              <w:pStyle w:val="TableParagraph"/>
              <w:ind w:left="109" w:right="153"/>
              <w:rPr>
                <w:sz w:val="24"/>
              </w:rPr>
            </w:pPr>
            <w:r>
              <w:rPr>
                <w:sz w:val="24"/>
              </w:rPr>
              <w:t>digitální identita: digitální stopa</w:t>
            </w:r>
            <w:r>
              <w:rPr>
                <w:spacing w:val="-9"/>
                <w:sz w:val="24"/>
              </w:rPr>
              <w:t xml:space="preserve"> </w:t>
            </w:r>
            <w:r>
              <w:rPr>
                <w:sz w:val="24"/>
              </w:rPr>
              <w:t>(obsah</w:t>
            </w:r>
            <w:r>
              <w:rPr>
                <w:spacing w:val="-11"/>
                <w:sz w:val="24"/>
              </w:rPr>
              <w:t xml:space="preserve"> </w:t>
            </w:r>
            <w:r>
              <w:rPr>
                <w:sz w:val="24"/>
              </w:rPr>
              <w:t>a</w:t>
            </w:r>
            <w:r>
              <w:rPr>
                <w:spacing w:val="-9"/>
                <w:sz w:val="24"/>
              </w:rPr>
              <w:t xml:space="preserve"> </w:t>
            </w:r>
            <w:r>
              <w:rPr>
                <w:sz w:val="24"/>
              </w:rPr>
              <w:t>metadata)</w:t>
            </w:r>
            <w:r>
              <w:rPr>
                <w:spacing w:val="-9"/>
                <w:sz w:val="24"/>
              </w:rPr>
              <w:t xml:space="preserve"> </w:t>
            </w:r>
            <w:r>
              <w:rPr>
                <w:sz w:val="24"/>
              </w:rPr>
              <w:t>– sledování polohy zařízení, záznamy o přihlašování a pohybu po internetu, cookies, sledování komunikace, informace v</w:t>
            </w:r>
          </w:p>
        </w:tc>
        <w:tc>
          <w:tcPr>
            <w:tcW w:w="3070" w:type="dxa"/>
          </w:tcPr>
          <w:p w14:paraId="515D51EF" w14:textId="77777777" w:rsidR="00233FC0" w:rsidRDefault="00FB3855">
            <w:pPr>
              <w:pStyle w:val="TableParagraph"/>
              <w:tabs>
                <w:tab w:val="left" w:pos="723"/>
                <w:tab w:val="left" w:pos="1054"/>
                <w:tab w:val="left" w:pos="1910"/>
              </w:tabs>
              <w:spacing w:before="1"/>
              <w:ind w:left="107" w:right="91"/>
              <w:rPr>
                <w:sz w:val="24"/>
              </w:rPr>
            </w:pPr>
            <w:r>
              <w:rPr>
                <w:spacing w:val="-4"/>
                <w:sz w:val="24"/>
              </w:rPr>
              <w:t>OSV</w:t>
            </w:r>
            <w:r>
              <w:rPr>
                <w:sz w:val="24"/>
              </w:rPr>
              <w:tab/>
            </w:r>
            <w:r>
              <w:rPr>
                <w:spacing w:val="-10"/>
                <w:sz w:val="24"/>
              </w:rPr>
              <w:t>–</w:t>
            </w:r>
            <w:r>
              <w:rPr>
                <w:sz w:val="24"/>
              </w:rPr>
              <w:tab/>
            </w:r>
            <w:r>
              <w:rPr>
                <w:spacing w:val="-2"/>
                <w:sz w:val="24"/>
              </w:rPr>
              <w:t>Rozvoj</w:t>
            </w:r>
            <w:r>
              <w:rPr>
                <w:sz w:val="24"/>
              </w:rPr>
              <w:tab/>
            </w:r>
            <w:r>
              <w:rPr>
                <w:spacing w:val="-2"/>
                <w:sz w:val="24"/>
              </w:rPr>
              <w:t>schopnosti poznávání</w:t>
            </w:r>
          </w:p>
          <w:p w14:paraId="515D51F0" w14:textId="77777777" w:rsidR="00233FC0" w:rsidRDefault="00FB3855">
            <w:pPr>
              <w:pStyle w:val="TableParagraph"/>
              <w:spacing w:line="293" w:lineRule="exact"/>
              <w:ind w:left="107"/>
              <w:rPr>
                <w:sz w:val="24"/>
              </w:rPr>
            </w:pPr>
            <w:r>
              <w:rPr>
                <w:sz w:val="24"/>
              </w:rPr>
              <w:t>MV – mediální</w:t>
            </w:r>
            <w:r>
              <w:rPr>
                <w:spacing w:val="-2"/>
                <w:sz w:val="24"/>
              </w:rPr>
              <w:t xml:space="preserve"> výchova</w:t>
            </w:r>
          </w:p>
        </w:tc>
      </w:tr>
    </w:tbl>
    <w:p w14:paraId="515D51F2" w14:textId="77777777" w:rsidR="00233FC0" w:rsidRDefault="00233FC0">
      <w:pPr>
        <w:spacing w:line="293" w:lineRule="exact"/>
        <w:rPr>
          <w:sz w:val="24"/>
        </w:rPr>
        <w:sectPr w:rsidR="00233FC0">
          <w:type w:val="continuous"/>
          <w:pgSz w:w="11910" w:h="16840"/>
          <w:pgMar w:top="1380" w:right="1280" w:bottom="1240"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1F6" w14:textId="77777777">
        <w:trPr>
          <w:trHeight w:val="1291"/>
        </w:trPr>
        <w:tc>
          <w:tcPr>
            <w:tcW w:w="3070" w:type="dxa"/>
            <w:tcBorders>
              <w:bottom w:val="nil"/>
            </w:tcBorders>
          </w:tcPr>
          <w:p w14:paraId="515D51F3" w14:textId="77777777" w:rsidR="00233FC0" w:rsidRDefault="00FB3855">
            <w:pPr>
              <w:pStyle w:val="TableParagraph"/>
              <w:spacing w:before="2"/>
              <w:ind w:left="107"/>
              <w:rPr>
                <w:sz w:val="28"/>
              </w:rPr>
            </w:pPr>
            <w:r>
              <w:rPr>
                <w:sz w:val="28"/>
              </w:rPr>
              <w:lastRenderedPageBreak/>
              <w:t>- reaguje adekvátně na závadu</w:t>
            </w:r>
            <w:r>
              <w:rPr>
                <w:spacing w:val="-14"/>
                <w:sz w:val="28"/>
              </w:rPr>
              <w:t xml:space="preserve"> </w:t>
            </w:r>
            <w:r>
              <w:rPr>
                <w:sz w:val="28"/>
              </w:rPr>
              <w:t>počítače</w:t>
            </w:r>
            <w:r>
              <w:rPr>
                <w:spacing w:val="-14"/>
                <w:sz w:val="28"/>
              </w:rPr>
              <w:t xml:space="preserve"> </w:t>
            </w:r>
            <w:r>
              <w:rPr>
                <w:sz w:val="28"/>
              </w:rPr>
              <w:t>a</w:t>
            </w:r>
            <w:r>
              <w:rPr>
                <w:spacing w:val="-10"/>
                <w:sz w:val="28"/>
              </w:rPr>
              <w:t xml:space="preserve"> </w:t>
            </w:r>
            <w:r>
              <w:rPr>
                <w:sz w:val="28"/>
              </w:rPr>
              <w:t>hledá její řešení</w:t>
            </w:r>
          </w:p>
        </w:tc>
        <w:tc>
          <w:tcPr>
            <w:tcW w:w="3072" w:type="dxa"/>
            <w:tcBorders>
              <w:bottom w:val="nil"/>
            </w:tcBorders>
          </w:tcPr>
          <w:p w14:paraId="515D51F4" w14:textId="77777777" w:rsidR="00233FC0" w:rsidRDefault="00FB3855">
            <w:pPr>
              <w:pStyle w:val="TableParagraph"/>
              <w:spacing w:before="1"/>
              <w:ind w:left="109"/>
              <w:rPr>
                <w:sz w:val="24"/>
              </w:rPr>
            </w:pPr>
            <w:r>
              <w:rPr>
                <w:sz w:val="24"/>
              </w:rPr>
              <w:t>souboru;</w:t>
            </w:r>
            <w:r>
              <w:rPr>
                <w:spacing w:val="-13"/>
                <w:sz w:val="24"/>
              </w:rPr>
              <w:t xml:space="preserve"> </w:t>
            </w:r>
            <w:r>
              <w:rPr>
                <w:sz w:val="24"/>
              </w:rPr>
              <w:t>sdílení</w:t>
            </w:r>
            <w:r>
              <w:rPr>
                <w:spacing w:val="-10"/>
                <w:sz w:val="24"/>
              </w:rPr>
              <w:t xml:space="preserve"> </w:t>
            </w:r>
            <w:r>
              <w:rPr>
                <w:sz w:val="24"/>
              </w:rPr>
              <w:t>a</w:t>
            </w:r>
            <w:r>
              <w:rPr>
                <w:spacing w:val="-14"/>
                <w:sz w:val="24"/>
              </w:rPr>
              <w:t xml:space="preserve"> </w:t>
            </w:r>
            <w:r>
              <w:rPr>
                <w:sz w:val="24"/>
              </w:rPr>
              <w:t>trvalost (nesmazatelnost) dat, fungování a algoritmy sociálních sítí</w:t>
            </w:r>
          </w:p>
        </w:tc>
        <w:tc>
          <w:tcPr>
            <w:tcW w:w="3070" w:type="dxa"/>
            <w:vMerge w:val="restart"/>
          </w:tcPr>
          <w:p w14:paraId="515D51F5" w14:textId="77777777" w:rsidR="00233FC0" w:rsidRDefault="00233FC0">
            <w:pPr>
              <w:pStyle w:val="TableParagraph"/>
              <w:rPr>
                <w:rFonts w:ascii="Times New Roman"/>
                <w:sz w:val="24"/>
              </w:rPr>
            </w:pPr>
          </w:p>
        </w:tc>
      </w:tr>
      <w:tr w:rsidR="00233FC0" w14:paraId="515D51FB" w14:textId="77777777">
        <w:trPr>
          <w:trHeight w:val="3388"/>
        </w:trPr>
        <w:tc>
          <w:tcPr>
            <w:tcW w:w="3070" w:type="dxa"/>
            <w:tcBorders>
              <w:top w:val="nil"/>
            </w:tcBorders>
          </w:tcPr>
          <w:p w14:paraId="515D51F7" w14:textId="77777777" w:rsidR="00233FC0" w:rsidRDefault="00FB3855">
            <w:pPr>
              <w:pStyle w:val="TableParagraph"/>
              <w:spacing w:before="66"/>
              <w:ind w:left="107" w:right="199"/>
              <w:rPr>
                <w:sz w:val="28"/>
              </w:rPr>
            </w:pPr>
            <w:r>
              <w:rPr>
                <w:sz w:val="28"/>
              </w:rPr>
              <w:t>- dokáže usměrnit svoji činnost tak, aby minimalizoval riziko ztráty či zneužití dat; popíše fungování a diskutuje omezení zabezpečovacích</w:t>
            </w:r>
            <w:r>
              <w:rPr>
                <w:spacing w:val="-16"/>
                <w:sz w:val="28"/>
              </w:rPr>
              <w:t xml:space="preserve"> </w:t>
            </w:r>
            <w:r>
              <w:rPr>
                <w:sz w:val="28"/>
              </w:rPr>
              <w:t>řešení</w:t>
            </w:r>
          </w:p>
        </w:tc>
        <w:tc>
          <w:tcPr>
            <w:tcW w:w="3072" w:type="dxa"/>
            <w:tcBorders>
              <w:top w:val="nil"/>
            </w:tcBorders>
          </w:tcPr>
          <w:p w14:paraId="515D51F8" w14:textId="77777777" w:rsidR="00233FC0" w:rsidRDefault="00FB3855">
            <w:pPr>
              <w:pStyle w:val="TableParagraph"/>
              <w:spacing w:before="164"/>
              <w:ind w:left="109" w:right="223"/>
              <w:rPr>
                <w:sz w:val="24"/>
              </w:rPr>
            </w:pPr>
            <w:r>
              <w:rPr>
                <w:sz w:val="24"/>
              </w:rPr>
              <w:t>bezpečnost: útoky – cíle a metody útočníků, nebezpečné aplikace a systémy; zabezpečení digitálních zařízení a dat – aktualizace,</w:t>
            </w:r>
            <w:r>
              <w:rPr>
                <w:spacing w:val="-14"/>
                <w:sz w:val="24"/>
              </w:rPr>
              <w:t xml:space="preserve"> </w:t>
            </w:r>
            <w:r>
              <w:rPr>
                <w:sz w:val="24"/>
              </w:rPr>
              <w:t>antivir,</w:t>
            </w:r>
            <w:r>
              <w:rPr>
                <w:spacing w:val="-14"/>
                <w:sz w:val="24"/>
              </w:rPr>
              <w:t xml:space="preserve"> </w:t>
            </w:r>
            <w:r>
              <w:rPr>
                <w:sz w:val="24"/>
              </w:rPr>
              <w:t>firewall, bezpečná práce s hesly a správce hesel, dvoufaktorová autentizace,</w:t>
            </w:r>
          </w:p>
          <w:p w14:paraId="515D51F9" w14:textId="77777777" w:rsidR="00233FC0" w:rsidRDefault="00FB3855">
            <w:pPr>
              <w:pStyle w:val="TableParagraph"/>
              <w:spacing w:line="290" w:lineRule="atLeast"/>
              <w:ind w:left="109"/>
              <w:rPr>
                <w:sz w:val="24"/>
              </w:rPr>
            </w:pPr>
            <w:r>
              <w:rPr>
                <w:sz w:val="24"/>
              </w:rPr>
              <w:t>šifrování</w:t>
            </w:r>
            <w:r>
              <w:rPr>
                <w:spacing w:val="-13"/>
                <w:sz w:val="24"/>
              </w:rPr>
              <w:t xml:space="preserve"> </w:t>
            </w:r>
            <w:r>
              <w:rPr>
                <w:sz w:val="24"/>
              </w:rPr>
              <w:t>dat</w:t>
            </w:r>
            <w:r>
              <w:rPr>
                <w:spacing w:val="-12"/>
                <w:sz w:val="24"/>
              </w:rPr>
              <w:t xml:space="preserve"> </w:t>
            </w:r>
            <w:r>
              <w:rPr>
                <w:sz w:val="24"/>
              </w:rPr>
              <w:t>a</w:t>
            </w:r>
            <w:r>
              <w:rPr>
                <w:spacing w:val="-14"/>
                <w:sz w:val="24"/>
              </w:rPr>
              <w:t xml:space="preserve"> </w:t>
            </w:r>
            <w:r>
              <w:rPr>
                <w:sz w:val="24"/>
              </w:rPr>
              <w:t>komunikace, zálohování a archivace dat</w:t>
            </w:r>
          </w:p>
        </w:tc>
        <w:tc>
          <w:tcPr>
            <w:tcW w:w="3070" w:type="dxa"/>
            <w:vMerge/>
            <w:tcBorders>
              <w:top w:val="nil"/>
            </w:tcBorders>
          </w:tcPr>
          <w:p w14:paraId="515D51FA" w14:textId="77777777" w:rsidR="00233FC0" w:rsidRDefault="00233FC0">
            <w:pPr>
              <w:rPr>
                <w:sz w:val="2"/>
                <w:szCs w:val="2"/>
              </w:rPr>
            </w:pPr>
          </w:p>
        </w:tc>
      </w:tr>
    </w:tbl>
    <w:p w14:paraId="515D51FC" w14:textId="77777777" w:rsidR="00233FC0" w:rsidRDefault="00233FC0">
      <w:pPr>
        <w:pStyle w:val="Zkladntext"/>
        <w:rPr>
          <w:rFonts w:ascii="Cambria"/>
          <w:b/>
          <w:i/>
        </w:rPr>
      </w:pPr>
    </w:p>
    <w:p w14:paraId="515D51FD" w14:textId="77777777" w:rsidR="00233FC0" w:rsidRDefault="00233FC0">
      <w:pPr>
        <w:pStyle w:val="Zkladntext"/>
        <w:rPr>
          <w:rFonts w:ascii="Cambria"/>
          <w:b/>
          <w:i/>
        </w:rPr>
      </w:pPr>
    </w:p>
    <w:p w14:paraId="515D51FE" w14:textId="77777777" w:rsidR="00233FC0" w:rsidRDefault="00233FC0">
      <w:pPr>
        <w:pStyle w:val="Zkladntext"/>
        <w:spacing w:before="250"/>
        <w:rPr>
          <w:rFonts w:ascii="Cambria"/>
          <w:b/>
          <w:i/>
        </w:rPr>
      </w:pPr>
    </w:p>
    <w:p w14:paraId="515D51FF" w14:textId="77777777" w:rsidR="00233FC0" w:rsidRDefault="00FB3855">
      <w:pPr>
        <w:pStyle w:val="Nadpis3"/>
        <w:spacing w:before="1"/>
        <w:rPr>
          <w:rFonts w:ascii="Cambria" w:hAnsi="Cambria"/>
        </w:rPr>
      </w:pPr>
      <w:bookmarkStart w:id="66" w:name="_TOC_250040"/>
      <w:r>
        <w:rPr>
          <w:rFonts w:ascii="Cambria" w:hAnsi="Cambria"/>
          <w:color w:val="4F80BC"/>
        </w:rPr>
        <w:t xml:space="preserve">Technické </w:t>
      </w:r>
      <w:bookmarkEnd w:id="66"/>
      <w:r>
        <w:rPr>
          <w:rFonts w:ascii="Cambria" w:hAnsi="Cambria"/>
          <w:color w:val="4F80BC"/>
          <w:spacing w:val="-2"/>
        </w:rPr>
        <w:t>kreslení</w:t>
      </w:r>
    </w:p>
    <w:p w14:paraId="515D5200" w14:textId="77777777" w:rsidR="00233FC0" w:rsidRDefault="00233FC0">
      <w:pPr>
        <w:pStyle w:val="Zkladntext"/>
        <w:spacing w:before="212"/>
        <w:rPr>
          <w:rFonts w:ascii="Cambria"/>
          <w:b/>
        </w:rPr>
      </w:pPr>
    </w:p>
    <w:p w14:paraId="515D5201" w14:textId="77777777" w:rsidR="00233FC0" w:rsidRDefault="00FB3855">
      <w:pPr>
        <w:pStyle w:val="Nadpis4"/>
      </w:pPr>
      <w:r>
        <w:rPr>
          <w:color w:val="4F80BC"/>
          <w:spacing w:val="-2"/>
        </w:rPr>
        <w:t>Charakteristika</w:t>
      </w:r>
    </w:p>
    <w:p w14:paraId="515D5202" w14:textId="77777777" w:rsidR="00233FC0" w:rsidRDefault="00233FC0">
      <w:pPr>
        <w:pStyle w:val="Zkladntext"/>
        <w:spacing w:before="10"/>
        <w:rPr>
          <w:rFonts w:ascii="Cambria"/>
          <w:b/>
          <w:i/>
        </w:rPr>
      </w:pPr>
    </w:p>
    <w:p w14:paraId="515D5203" w14:textId="77777777" w:rsidR="00233FC0" w:rsidRDefault="00FB3855">
      <w:pPr>
        <w:pStyle w:val="Zkladntext"/>
        <w:spacing w:line="360" w:lineRule="auto"/>
        <w:ind w:left="236" w:right="134" w:firstLine="720"/>
        <w:jc w:val="both"/>
      </w:pPr>
      <w:r>
        <w:t>Vyučovací předmět technické kreslení je zařazen jako volitelný předmět v</w:t>
      </w:r>
      <w:r>
        <w:rPr>
          <w:spacing w:val="-4"/>
        </w:rPr>
        <w:t xml:space="preserve"> </w:t>
      </w:r>
      <w:r>
        <w:t>8. - 9. ročníku v</w:t>
      </w:r>
      <w:r>
        <w:rPr>
          <w:spacing w:val="-1"/>
        </w:rPr>
        <w:t xml:space="preserve"> </w:t>
      </w:r>
      <w:r>
        <w:t>hodinové dotaci 1 hodina týdně. Žáci z 8. a 9. tř., kteří si tento volitelný předmět vybrali, se učí společně.</w:t>
      </w:r>
    </w:p>
    <w:p w14:paraId="515D5204" w14:textId="77777777" w:rsidR="00233FC0" w:rsidRDefault="00233FC0">
      <w:pPr>
        <w:pStyle w:val="Zkladntext"/>
        <w:spacing w:before="148"/>
      </w:pPr>
    </w:p>
    <w:p w14:paraId="515D5205" w14:textId="77777777" w:rsidR="00233FC0" w:rsidRDefault="00FB3855">
      <w:pPr>
        <w:pStyle w:val="Zkladntext"/>
        <w:ind w:left="779"/>
      </w:pPr>
      <w:r>
        <w:t>PT se</w:t>
      </w:r>
      <w:r>
        <w:rPr>
          <w:spacing w:val="1"/>
        </w:rPr>
        <w:t xml:space="preserve"> </w:t>
      </w:r>
      <w:r>
        <w:t>v</w:t>
      </w:r>
      <w:r>
        <w:rPr>
          <w:spacing w:val="-2"/>
        </w:rPr>
        <w:t xml:space="preserve"> </w:t>
      </w:r>
      <w:r>
        <w:t>tomto</w:t>
      </w:r>
      <w:r>
        <w:rPr>
          <w:spacing w:val="-1"/>
        </w:rPr>
        <w:t xml:space="preserve"> </w:t>
      </w:r>
      <w:r>
        <w:t>volitelném</w:t>
      </w:r>
      <w:r>
        <w:rPr>
          <w:spacing w:val="-1"/>
        </w:rPr>
        <w:t xml:space="preserve"> </w:t>
      </w:r>
      <w:r>
        <w:t>předmětu</w:t>
      </w:r>
      <w:r>
        <w:rPr>
          <w:spacing w:val="-1"/>
        </w:rPr>
        <w:t xml:space="preserve"> </w:t>
      </w:r>
      <w:r>
        <w:rPr>
          <w:spacing w:val="-2"/>
        </w:rPr>
        <w:t>nerealizují.</w:t>
      </w:r>
    </w:p>
    <w:p w14:paraId="515D5206" w14:textId="77777777" w:rsidR="00233FC0" w:rsidRDefault="00233FC0">
      <w:pPr>
        <w:pStyle w:val="Zkladntext"/>
      </w:pPr>
    </w:p>
    <w:p w14:paraId="515D5207" w14:textId="77777777" w:rsidR="00233FC0" w:rsidRDefault="00233FC0">
      <w:pPr>
        <w:pStyle w:val="Zkladntext"/>
      </w:pPr>
    </w:p>
    <w:p w14:paraId="515D5208" w14:textId="77777777" w:rsidR="00233FC0" w:rsidRDefault="00FB3855">
      <w:pPr>
        <w:pStyle w:val="Zkladntext"/>
        <w:spacing w:line="360" w:lineRule="auto"/>
        <w:ind w:left="236" w:right="133" w:firstLine="543"/>
        <w:jc w:val="both"/>
      </w:pPr>
      <w:r>
        <w:t>Pojetí tohoto předmětu navazuje na žákovské výstupy předmětu matematika – geometrie. Důraz je položen na osvojení základů rýsování, řešení praktických úloh při zobrazování prostorových útvarů. Vyžaduje od žáků přesnost a důslednost při rýsování a především prostorovou představivost. Žáci jsou schopni orientovat se v</w:t>
      </w:r>
      <w:r>
        <w:rPr>
          <w:spacing w:val="-1"/>
        </w:rPr>
        <w:t xml:space="preserve"> </w:t>
      </w:r>
      <w:r>
        <w:t xml:space="preserve">technických </w:t>
      </w:r>
      <w:r>
        <w:rPr>
          <w:spacing w:val="-2"/>
        </w:rPr>
        <w:t>výkresech.</w:t>
      </w:r>
    </w:p>
    <w:p w14:paraId="515D5209" w14:textId="77777777" w:rsidR="00233FC0" w:rsidRDefault="00233FC0">
      <w:pPr>
        <w:pStyle w:val="Zkladntext"/>
        <w:spacing w:before="147"/>
      </w:pPr>
    </w:p>
    <w:p w14:paraId="515D520A" w14:textId="77777777" w:rsidR="00233FC0" w:rsidRDefault="00FB3855">
      <w:pPr>
        <w:pStyle w:val="Zkladntext"/>
        <w:spacing w:line="360" w:lineRule="auto"/>
        <w:ind w:left="236" w:right="134" w:firstLine="543"/>
        <w:jc w:val="both"/>
      </w:pPr>
      <w:r>
        <w:t>Hodnocení</w:t>
      </w:r>
      <w:r>
        <w:rPr>
          <w:spacing w:val="-2"/>
        </w:rPr>
        <w:t xml:space="preserve"> </w:t>
      </w:r>
      <w:r>
        <w:t>žáka</w:t>
      </w:r>
      <w:r>
        <w:rPr>
          <w:spacing w:val="-2"/>
        </w:rPr>
        <w:t xml:space="preserve"> </w:t>
      </w:r>
      <w:r>
        <w:t>sleduje,</w:t>
      </w:r>
      <w:r>
        <w:rPr>
          <w:spacing w:val="-2"/>
        </w:rPr>
        <w:t xml:space="preserve"> </w:t>
      </w:r>
      <w:r>
        <w:t>jak</w:t>
      </w:r>
      <w:r>
        <w:rPr>
          <w:spacing w:val="-1"/>
        </w:rPr>
        <w:t xml:space="preserve"> </w:t>
      </w:r>
      <w:r>
        <w:t>je</w:t>
      </w:r>
      <w:r>
        <w:rPr>
          <w:spacing w:val="-2"/>
        </w:rPr>
        <w:t xml:space="preserve"> </w:t>
      </w:r>
      <w:r>
        <w:t>schopen</w:t>
      </w:r>
      <w:r>
        <w:rPr>
          <w:spacing w:val="-2"/>
        </w:rPr>
        <w:t xml:space="preserve"> </w:t>
      </w:r>
      <w:r>
        <w:t>realizovat</w:t>
      </w:r>
      <w:r>
        <w:rPr>
          <w:spacing w:val="-1"/>
        </w:rPr>
        <w:t xml:space="preserve"> </w:t>
      </w:r>
      <w:r>
        <w:t>v praxi</w:t>
      </w:r>
      <w:r>
        <w:rPr>
          <w:spacing w:val="-2"/>
        </w:rPr>
        <w:t xml:space="preserve"> </w:t>
      </w:r>
      <w:r>
        <w:t>získané dovednosti,</w:t>
      </w:r>
      <w:r>
        <w:rPr>
          <w:spacing w:val="-2"/>
        </w:rPr>
        <w:t xml:space="preserve"> </w:t>
      </w:r>
      <w:r>
        <w:t>přemýšlet a samostatně řešit úlohy.</w:t>
      </w:r>
    </w:p>
    <w:p w14:paraId="515D520B" w14:textId="77777777" w:rsidR="00233FC0" w:rsidRDefault="00233FC0">
      <w:pPr>
        <w:spacing w:line="360" w:lineRule="auto"/>
        <w:jc w:val="both"/>
        <w:sectPr w:rsidR="00233FC0">
          <w:type w:val="continuous"/>
          <w:pgSz w:w="11910" w:h="16840"/>
          <w:pgMar w:top="1380" w:right="1280" w:bottom="1240" w:left="1180" w:header="0" w:footer="1046" w:gutter="0"/>
          <w:cols w:space="708"/>
        </w:sectPr>
      </w:pPr>
    </w:p>
    <w:p w14:paraId="515D520C" w14:textId="77777777" w:rsidR="00233FC0" w:rsidRDefault="00FB3855">
      <w:pPr>
        <w:spacing w:before="77"/>
        <w:ind w:left="236"/>
        <w:rPr>
          <w:rFonts w:ascii="Cambria" w:hAnsi="Cambria"/>
          <w:b/>
          <w:i/>
          <w:sz w:val="24"/>
        </w:rPr>
      </w:pPr>
      <w:r>
        <w:rPr>
          <w:rFonts w:ascii="Cambria" w:hAnsi="Cambria"/>
          <w:b/>
          <w:i/>
          <w:color w:val="4F80BC"/>
          <w:sz w:val="24"/>
        </w:rPr>
        <w:lastRenderedPageBreak/>
        <w:t>Výchovné</w:t>
      </w:r>
      <w:r>
        <w:rPr>
          <w:rFonts w:ascii="Cambria" w:hAnsi="Cambria"/>
          <w:b/>
          <w:i/>
          <w:color w:val="4F80BC"/>
          <w:spacing w:val="2"/>
          <w:sz w:val="24"/>
        </w:rPr>
        <w:t xml:space="preserve"> </w:t>
      </w:r>
      <w:r>
        <w:rPr>
          <w:rFonts w:ascii="Cambria" w:hAnsi="Cambria"/>
          <w:b/>
          <w:i/>
          <w:color w:val="4F80BC"/>
          <w:sz w:val="24"/>
        </w:rPr>
        <w:t>a vzdělávací</w:t>
      </w:r>
      <w:r>
        <w:rPr>
          <w:rFonts w:ascii="Cambria" w:hAnsi="Cambria"/>
          <w:b/>
          <w:i/>
          <w:color w:val="4F80BC"/>
          <w:spacing w:val="-6"/>
          <w:sz w:val="24"/>
        </w:rPr>
        <w:t xml:space="preserve"> </w:t>
      </w:r>
      <w:r>
        <w:rPr>
          <w:rFonts w:ascii="Cambria" w:hAnsi="Cambria"/>
          <w:b/>
          <w:i/>
          <w:color w:val="4F80BC"/>
          <w:spacing w:val="-2"/>
          <w:sz w:val="24"/>
        </w:rPr>
        <w:t>strategie</w:t>
      </w:r>
    </w:p>
    <w:p w14:paraId="515D520D" w14:textId="77777777" w:rsidR="00233FC0" w:rsidRDefault="00233FC0">
      <w:pPr>
        <w:pStyle w:val="Zkladntext"/>
        <w:spacing w:before="13"/>
        <w:rPr>
          <w:rFonts w:ascii="Cambria"/>
          <w:b/>
          <w:i/>
        </w:rPr>
      </w:pPr>
    </w:p>
    <w:p w14:paraId="515D520E" w14:textId="77777777" w:rsidR="00233FC0" w:rsidRDefault="00FB3855">
      <w:pPr>
        <w:pStyle w:val="Nadpis3"/>
      </w:pPr>
      <w:r>
        <w:t>Kompetence</w:t>
      </w:r>
      <w:r>
        <w:rPr>
          <w:spacing w:val="-2"/>
        </w:rPr>
        <w:t xml:space="preserve"> </w:t>
      </w:r>
      <w:r>
        <w:t>k</w:t>
      </w:r>
      <w:r>
        <w:rPr>
          <w:spacing w:val="1"/>
        </w:rPr>
        <w:t xml:space="preserve"> </w:t>
      </w:r>
      <w:r>
        <w:rPr>
          <w:spacing w:val="-4"/>
        </w:rPr>
        <w:t>učení</w:t>
      </w:r>
    </w:p>
    <w:p w14:paraId="515D520F" w14:textId="77777777" w:rsidR="00233FC0" w:rsidRDefault="00FB3855">
      <w:pPr>
        <w:pStyle w:val="Odstavecseseznamem"/>
        <w:numPr>
          <w:ilvl w:val="0"/>
          <w:numId w:val="42"/>
        </w:numPr>
        <w:tabs>
          <w:tab w:val="left" w:pos="400"/>
        </w:tabs>
        <w:ind w:left="400" w:hanging="164"/>
        <w:rPr>
          <w:sz w:val="24"/>
        </w:rPr>
      </w:pPr>
      <w:r>
        <w:rPr>
          <w:sz w:val="24"/>
        </w:rPr>
        <w:t>učitel</w:t>
      </w:r>
      <w:r>
        <w:rPr>
          <w:spacing w:val="-4"/>
          <w:sz w:val="24"/>
        </w:rPr>
        <w:t xml:space="preserve"> </w:t>
      </w:r>
      <w:r>
        <w:rPr>
          <w:sz w:val="24"/>
        </w:rPr>
        <w:t>vybírá a</w:t>
      </w:r>
      <w:r>
        <w:rPr>
          <w:spacing w:val="-1"/>
          <w:sz w:val="24"/>
        </w:rPr>
        <w:t xml:space="preserve"> </w:t>
      </w:r>
      <w:r>
        <w:rPr>
          <w:sz w:val="24"/>
        </w:rPr>
        <w:t>využívá</w:t>
      </w:r>
      <w:r>
        <w:rPr>
          <w:spacing w:val="-2"/>
          <w:sz w:val="24"/>
        </w:rPr>
        <w:t xml:space="preserve"> </w:t>
      </w:r>
      <w:r>
        <w:rPr>
          <w:sz w:val="24"/>
        </w:rPr>
        <w:t>pro efektivní</w:t>
      </w:r>
      <w:r>
        <w:rPr>
          <w:spacing w:val="-1"/>
          <w:sz w:val="24"/>
        </w:rPr>
        <w:t xml:space="preserve"> </w:t>
      </w:r>
      <w:r>
        <w:rPr>
          <w:sz w:val="24"/>
        </w:rPr>
        <w:t>učení</w:t>
      </w:r>
      <w:r>
        <w:rPr>
          <w:spacing w:val="2"/>
          <w:sz w:val="24"/>
        </w:rPr>
        <w:t xml:space="preserve"> </w:t>
      </w:r>
      <w:r>
        <w:rPr>
          <w:sz w:val="24"/>
        </w:rPr>
        <w:t>vhodné</w:t>
      </w:r>
      <w:r>
        <w:rPr>
          <w:spacing w:val="-2"/>
          <w:sz w:val="24"/>
        </w:rPr>
        <w:t xml:space="preserve"> způsoby</w:t>
      </w:r>
    </w:p>
    <w:p w14:paraId="515D5210" w14:textId="77777777" w:rsidR="00233FC0" w:rsidRDefault="00FB3855">
      <w:pPr>
        <w:pStyle w:val="Odstavecseseznamem"/>
        <w:numPr>
          <w:ilvl w:val="0"/>
          <w:numId w:val="42"/>
        </w:numPr>
        <w:tabs>
          <w:tab w:val="left" w:pos="400"/>
        </w:tabs>
        <w:spacing w:before="145"/>
        <w:ind w:left="400" w:hanging="164"/>
        <w:rPr>
          <w:sz w:val="24"/>
        </w:rPr>
      </w:pPr>
      <w:r>
        <w:rPr>
          <w:sz w:val="24"/>
        </w:rPr>
        <w:t>učitel</w:t>
      </w:r>
      <w:r>
        <w:rPr>
          <w:spacing w:val="-3"/>
          <w:sz w:val="24"/>
        </w:rPr>
        <w:t xml:space="preserve"> </w:t>
      </w:r>
      <w:r>
        <w:rPr>
          <w:sz w:val="24"/>
        </w:rPr>
        <w:t>vyhledává a</w:t>
      </w:r>
      <w:r>
        <w:rPr>
          <w:spacing w:val="-2"/>
          <w:sz w:val="24"/>
        </w:rPr>
        <w:t xml:space="preserve"> </w:t>
      </w:r>
      <w:r>
        <w:rPr>
          <w:sz w:val="24"/>
        </w:rPr>
        <w:t>třídí</w:t>
      </w:r>
      <w:r>
        <w:rPr>
          <w:spacing w:val="1"/>
          <w:sz w:val="24"/>
        </w:rPr>
        <w:t xml:space="preserve"> </w:t>
      </w:r>
      <w:r>
        <w:rPr>
          <w:spacing w:val="-2"/>
          <w:sz w:val="24"/>
        </w:rPr>
        <w:t>informace</w:t>
      </w:r>
    </w:p>
    <w:p w14:paraId="515D5211" w14:textId="77777777" w:rsidR="00233FC0" w:rsidRDefault="00FB3855">
      <w:pPr>
        <w:pStyle w:val="Odstavecseseznamem"/>
        <w:numPr>
          <w:ilvl w:val="0"/>
          <w:numId w:val="42"/>
        </w:numPr>
        <w:tabs>
          <w:tab w:val="left" w:pos="400"/>
        </w:tabs>
        <w:spacing w:before="148"/>
        <w:ind w:left="400" w:hanging="164"/>
        <w:rPr>
          <w:sz w:val="24"/>
        </w:rPr>
      </w:pPr>
      <w:r>
        <w:rPr>
          <w:sz w:val="24"/>
        </w:rPr>
        <w:t>učitel</w:t>
      </w:r>
      <w:r>
        <w:rPr>
          <w:spacing w:val="-5"/>
          <w:sz w:val="24"/>
        </w:rPr>
        <w:t xml:space="preserve"> </w:t>
      </w:r>
      <w:r>
        <w:rPr>
          <w:sz w:val="24"/>
        </w:rPr>
        <w:t>vede žáky</w:t>
      </w:r>
      <w:r>
        <w:rPr>
          <w:spacing w:val="-2"/>
          <w:sz w:val="24"/>
        </w:rPr>
        <w:t xml:space="preserve"> </w:t>
      </w:r>
      <w:r>
        <w:rPr>
          <w:sz w:val="24"/>
        </w:rPr>
        <w:t>k užívání termínů,</w:t>
      </w:r>
      <w:r>
        <w:rPr>
          <w:spacing w:val="1"/>
          <w:sz w:val="24"/>
        </w:rPr>
        <w:t xml:space="preserve"> </w:t>
      </w:r>
      <w:r>
        <w:rPr>
          <w:sz w:val="24"/>
        </w:rPr>
        <w:t>znaků</w:t>
      </w:r>
      <w:r>
        <w:rPr>
          <w:spacing w:val="-4"/>
          <w:sz w:val="24"/>
        </w:rPr>
        <w:t xml:space="preserve"> </w:t>
      </w:r>
      <w:r>
        <w:rPr>
          <w:sz w:val="24"/>
        </w:rPr>
        <w:t>a</w:t>
      </w:r>
      <w:r>
        <w:rPr>
          <w:spacing w:val="3"/>
          <w:sz w:val="24"/>
        </w:rPr>
        <w:t xml:space="preserve"> </w:t>
      </w:r>
      <w:r>
        <w:rPr>
          <w:spacing w:val="-2"/>
          <w:sz w:val="24"/>
        </w:rPr>
        <w:t>symbolů</w:t>
      </w:r>
    </w:p>
    <w:p w14:paraId="515D5212" w14:textId="77777777" w:rsidR="00233FC0" w:rsidRDefault="00FB3855">
      <w:pPr>
        <w:pStyle w:val="Odstavecseseznamem"/>
        <w:numPr>
          <w:ilvl w:val="0"/>
          <w:numId w:val="42"/>
        </w:numPr>
        <w:tabs>
          <w:tab w:val="left" w:pos="400"/>
        </w:tabs>
        <w:spacing w:before="148"/>
        <w:ind w:left="400" w:hanging="164"/>
        <w:rPr>
          <w:sz w:val="24"/>
        </w:rPr>
      </w:pPr>
      <w:r>
        <w:rPr>
          <w:sz w:val="24"/>
        </w:rPr>
        <w:t>učitel</w:t>
      </w:r>
      <w:r>
        <w:rPr>
          <w:spacing w:val="-6"/>
          <w:sz w:val="24"/>
        </w:rPr>
        <w:t xml:space="preserve"> </w:t>
      </w:r>
      <w:r>
        <w:rPr>
          <w:sz w:val="24"/>
        </w:rPr>
        <w:t>vede žáky</w:t>
      </w:r>
      <w:r>
        <w:rPr>
          <w:spacing w:val="-2"/>
          <w:sz w:val="24"/>
        </w:rPr>
        <w:t xml:space="preserve"> </w:t>
      </w:r>
      <w:r>
        <w:rPr>
          <w:sz w:val="24"/>
        </w:rPr>
        <w:t>k pozitivnímu</w:t>
      </w:r>
      <w:r>
        <w:rPr>
          <w:spacing w:val="3"/>
          <w:sz w:val="24"/>
        </w:rPr>
        <w:t xml:space="preserve"> </w:t>
      </w:r>
      <w:r>
        <w:rPr>
          <w:sz w:val="24"/>
        </w:rPr>
        <w:t>vztahu</w:t>
      </w:r>
      <w:r>
        <w:rPr>
          <w:spacing w:val="-1"/>
          <w:sz w:val="24"/>
        </w:rPr>
        <w:t xml:space="preserve"> </w:t>
      </w:r>
      <w:r>
        <w:rPr>
          <w:sz w:val="24"/>
        </w:rPr>
        <w:t>k učení,</w:t>
      </w:r>
      <w:r>
        <w:rPr>
          <w:spacing w:val="-3"/>
          <w:sz w:val="24"/>
        </w:rPr>
        <w:t xml:space="preserve"> </w:t>
      </w:r>
      <w:r>
        <w:rPr>
          <w:sz w:val="24"/>
        </w:rPr>
        <w:t>k</w:t>
      </w:r>
      <w:r>
        <w:rPr>
          <w:spacing w:val="-4"/>
          <w:sz w:val="24"/>
        </w:rPr>
        <w:t xml:space="preserve"> </w:t>
      </w:r>
      <w:r>
        <w:rPr>
          <w:sz w:val="24"/>
        </w:rPr>
        <w:t>posouzení vlastního</w:t>
      </w:r>
      <w:r>
        <w:rPr>
          <w:spacing w:val="3"/>
          <w:sz w:val="24"/>
        </w:rPr>
        <w:t xml:space="preserve"> </w:t>
      </w:r>
      <w:r>
        <w:rPr>
          <w:spacing w:val="-2"/>
          <w:sz w:val="24"/>
        </w:rPr>
        <w:t>pokroku</w:t>
      </w:r>
    </w:p>
    <w:p w14:paraId="515D5213" w14:textId="77777777" w:rsidR="00233FC0" w:rsidRDefault="00FB3855">
      <w:pPr>
        <w:pStyle w:val="Odstavecseseznamem"/>
        <w:numPr>
          <w:ilvl w:val="0"/>
          <w:numId w:val="42"/>
        </w:numPr>
        <w:tabs>
          <w:tab w:val="left" w:pos="400"/>
        </w:tabs>
        <w:spacing w:before="145"/>
        <w:ind w:left="400" w:hanging="164"/>
        <w:rPr>
          <w:sz w:val="24"/>
        </w:rPr>
      </w:pPr>
      <w:r>
        <w:rPr>
          <w:sz w:val="24"/>
        </w:rPr>
        <w:t>učitel</w:t>
      </w:r>
      <w:r>
        <w:rPr>
          <w:spacing w:val="-3"/>
          <w:sz w:val="24"/>
        </w:rPr>
        <w:t xml:space="preserve"> </w:t>
      </w:r>
      <w:r>
        <w:rPr>
          <w:sz w:val="24"/>
        </w:rPr>
        <w:t>vede žáky</w:t>
      </w:r>
      <w:r>
        <w:rPr>
          <w:spacing w:val="-2"/>
          <w:sz w:val="24"/>
        </w:rPr>
        <w:t xml:space="preserve"> </w:t>
      </w:r>
      <w:r>
        <w:rPr>
          <w:sz w:val="24"/>
        </w:rPr>
        <w:t>k</w:t>
      </w:r>
      <w:r>
        <w:rPr>
          <w:spacing w:val="1"/>
          <w:sz w:val="24"/>
        </w:rPr>
        <w:t xml:space="preserve"> </w:t>
      </w:r>
      <w:r>
        <w:rPr>
          <w:spacing w:val="-2"/>
          <w:sz w:val="24"/>
        </w:rPr>
        <w:t>trpělivosti</w:t>
      </w:r>
    </w:p>
    <w:p w14:paraId="515D5214" w14:textId="77777777" w:rsidR="00233FC0" w:rsidRDefault="00FB3855">
      <w:pPr>
        <w:pStyle w:val="Odstavecseseznamem"/>
        <w:numPr>
          <w:ilvl w:val="0"/>
          <w:numId w:val="42"/>
        </w:numPr>
        <w:tabs>
          <w:tab w:val="left" w:pos="400"/>
        </w:tabs>
        <w:spacing w:before="148"/>
        <w:ind w:left="400" w:hanging="164"/>
        <w:rPr>
          <w:sz w:val="24"/>
        </w:rPr>
      </w:pPr>
      <w:r>
        <w:rPr>
          <w:sz w:val="24"/>
        </w:rPr>
        <w:t>učitel</w:t>
      </w:r>
      <w:r>
        <w:rPr>
          <w:spacing w:val="-4"/>
          <w:sz w:val="24"/>
        </w:rPr>
        <w:t xml:space="preserve"> </w:t>
      </w:r>
      <w:r>
        <w:rPr>
          <w:sz w:val="24"/>
        </w:rPr>
        <w:t>uplatňuje</w:t>
      </w:r>
      <w:r>
        <w:rPr>
          <w:spacing w:val="2"/>
          <w:sz w:val="24"/>
        </w:rPr>
        <w:t xml:space="preserve"> </w:t>
      </w:r>
      <w:r>
        <w:rPr>
          <w:sz w:val="24"/>
        </w:rPr>
        <w:t>individuální</w:t>
      </w:r>
      <w:r>
        <w:rPr>
          <w:spacing w:val="-2"/>
          <w:sz w:val="24"/>
        </w:rPr>
        <w:t xml:space="preserve"> </w:t>
      </w:r>
      <w:r>
        <w:rPr>
          <w:sz w:val="24"/>
        </w:rPr>
        <w:t>přístup</w:t>
      </w:r>
      <w:r>
        <w:rPr>
          <w:spacing w:val="-3"/>
          <w:sz w:val="24"/>
        </w:rPr>
        <w:t xml:space="preserve"> </w:t>
      </w:r>
      <w:r>
        <w:rPr>
          <w:sz w:val="24"/>
        </w:rPr>
        <w:t>k</w:t>
      </w:r>
      <w:r>
        <w:rPr>
          <w:spacing w:val="1"/>
          <w:sz w:val="24"/>
        </w:rPr>
        <w:t xml:space="preserve"> </w:t>
      </w:r>
      <w:r>
        <w:rPr>
          <w:spacing w:val="-2"/>
          <w:sz w:val="24"/>
        </w:rPr>
        <w:t>žákovi</w:t>
      </w:r>
    </w:p>
    <w:p w14:paraId="515D5215" w14:textId="77777777" w:rsidR="00233FC0" w:rsidRDefault="00233FC0">
      <w:pPr>
        <w:pStyle w:val="Zkladntext"/>
      </w:pPr>
    </w:p>
    <w:p w14:paraId="515D5216" w14:textId="77777777" w:rsidR="00233FC0" w:rsidRDefault="00233FC0">
      <w:pPr>
        <w:pStyle w:val="Zkladntext"/>
        <w:spacing w:before="2"/>
      </w:pPr>
    </w:p>
    <w:p w14:paraId="515D5217" w14:textId="77777777" w:rsidR="00233FC0" w:rsidRDefault="00FB3855">
      <w:pPr>
        <w:pStyle w:val="Nadpis3"/>
      </w:pPr>
      <w:r>
        <w:t>Kompetence k</w:t>
      </w:r>
      <w:r>
        <w:rPr>
          <w:spacing w:val="-2"/>
        </w:rPr>
        <w:t xml:space="preserve"> </w:t>
      </w:r>
      <w:r>
        <w:t>řešení</w:t>
      </w:r>
      <w:r>
        <w:rPr>
          <w:spacing w:val="3"/>
        </w:rPr>
        <w:t xml:space="preserve"> </w:t>
      </w:r>
      <w:r>
        <w:rPr>
          <w:spacing w:val="-2"/>
        </w:rPr>
        <w:t>problémů</w:t>
      </w:r>
    </w:p>
    <w:p w14:paraId="515D5218" w14:textId="77777777" w:rsidR="00233FC0" w:rsidRDefault="00FB3855">
      <w:pPr>
        <w:pStyle w:val="Odstavecseseznamem"/>
        <w:numPr>
          <w:ilvl w:val="0"/>
          <w:numId w:val="42"/>
        </w:numPr>
        <w:tabs>
          <w:tab w:val="left" w:pos="446"/>
        </w:tabs>
        <w:spacing w:before="145" w:line="357" w:lineRule="auto"/>
        <w:ind w:right="132" w:firstLine="0"/>
        <w:rPr>
          <w:sz w:val="24"/>
        </w:rPr>
      </w:pPr>
      <w:r>
        <w:rPr>
          <w:sz w:val="24"/>
        </w:rPr>
        <w:t>učitel</w:t>
      </w:r>
      <w:r>
        <w:rPr>
          <w:spacing w:val="40"/>
          <w:sz w:val="24"/>
        </w:rPr>
        <w:t xml:space="preserve"> </w:t>
      </w:r>
      <w:r>
        <w:rPr>
          <w:sz w:val="24"/>
        </w:rPr>
        <w:t>vyhledá</w:t>
      </w:r>
      <w:r>
        <w:rPr>
          <w:spacing w:val="40"/>
          <w:sz w:val="24"/>
        </w:rPr>
        <w:t xml:space="preserve"> </w:t>
      </w:r>
      <w:r>
        <w:rPr>
          <w:sz w:val="24"/>
        </w:rPr>
        <w:t>informace</w:t>
      </w:r>
      <w:r>
        <w:rPr>
          <w:spacing w:val="40"/>
          <w:sz w:val="24"/>
        </w:rPr>
        <w:t xml:space="preserve"> </w:t>
      </w:r>
      <w:r>
        <w:rPr>
          <w:sz w:val="24"/>
        </w:rPr>
        <w:t>vhodné</w:t>
      </w:r>
      <w:r>
        <w:rPr>
          <w:spacing w:val="40"/>
          <w:sz w:val="24"/>
        </w:rPr>
        <w:t xml:space="preserve"> </w:t>
      </w:r>
      <w:r>
        <w:rPr>
          <w:sz w:val="24"/>
        </w:rPr>
        <w:t>k</w:t>
      </w:r>
      <w:r>
        <w:rPr>
          <w:spacing w:val="38"/>
          <w:sz w:val="24"/>
        </w:rPr>
        <w:t xml:space="preserve"> </w:t>
      </w:r>
      <w:r>
        <w:rPr>
          <w:sz w:val="24"/>
        </w:rPr>
        <w:t>řešení</w:t>
      </w:r>
      <w:r>
        <w:rPr>
          <w:spacing w:val="40"/>
          <w:sz w:val="24"/>
        </w:rPr>
        <w:t xml:space="preserve"> </w:t>
      </w:r>
      <w:r>
        <w:rPr>
          <w:sz w:val="24"/>
        </w:rPr>
        <w:t>problémů,</w:t>
      </w:r>
      <w:r>
        <w:rPr>
          <w:spacing w:val="40"/>
          <w:sz w:val="24"/>
        </w:rPr>
        <w:t xml:space="preserve"> </w:t>
      </w:r>
      <w:r>
        <w:rPr>
          <w:sz w:val="24"/>
        </w:rPr>
        <w:t>nachází</w:t>
      </w:r>
      <w:r>
        <w:rPr>
          <w:spacing w:val="40"/>
          <w:sz w:val="24"/>
        </w:rPr>
        <w:t xml:space="preserve"> </w:t>
      </w:r>
      <w:r>
        <w:rPr>
          <w:sz w:val="24"/>
        </w:rPr>
        <w:t>jejich</w:t>
      </w:r>
      <w:r>
        <w:rPr>
          <w:spacing w:val="40"/>
          <w:sz w:val="24"/>
        </w:rPr>
        <w:t xml:space="preserve"> </w:t>
      </w:r>
      <w:r>
        <w:rPr>
          <w:sz w:val="24"/>
        </w:rPr>
        <w:t>shodné,</w:t>
      </w:r>
      <w:r>
        <w:rPr>
          <w:spacing w:val="40"/>
          <w:sz w:val="24"/>
        </w:rPr>
        <w:t xml:space="preserve"> </w:t>
      </w:r>
      <w:r>
        <w:rPr>
          <w:sz w:val="24"/>
        </w:rPr>
        <w:t>podobné</w:t>
      </w:r>
      <w:r>
        <w:rPr>
          <w:spacing w:val="40"/>
          <w:sz w:val="24"/>
        </w:rPr>
        <w:t xml:space="preserve"> </w:t>
      </w:r>
      <w:r>
        <w:rPr>
          <w:sz w:val="24"/>
        </w:rPr>
        <w:t>a odlišné znaky</w:t>
      </w:r>
    </w:p>
    <w:p w14:paraId="515D5219" w14:textId="77777777" w:rsidR="00233FC0" w:rsidRDefault="00FB3855">
      <w:pPr>
        <w:pStyle w:val="Odstavecseseznamem"/>
        <w:numPr>
          <w:ilvl w:val="0"/>
          <w:numId w:val="42"/>
        </w:numPr>
        <w:tabs>
          <w:tab w:val="left" w:pos="400"/>
        </w:tabs>
        <w:spacing w:before="7"/>
        <w:ind w:left="400" w:hanging="164"/>
        <w:rPr>
          <w:sz w:val="24"/>
        </w:rPr>
      </w:pPr>
      <w:r>
        <w:rPr>
          <w:sz w:val="24"/>
        </w:rPr>
        <w:t>učitel</w:t>
      </w:r>
      <w:r>
        <w:rPr>
          <w:spacing w:val="-3"/>
          <w:sz w:val="24"/>
        </w:rPr>
        <w:t xml:space="preserve"> </w:t>
      </w:r>
      <w:r>
        <w:rPr>
          <w:sz w:val="24"/>
        </w:rPr>
        <w:t>vede žáky</w:t>
      </w:r>
      <w:r>
        <w:rPr>
          <w:spacing w:val="-2"/>
          <w:sz w:val="24"/>
        </w:rPr>
        <w:t xml:space="preserve"> </w:t>
      </w:r>
      <w:r>
        <w:rPr>
          <w:sz w:val="24"/>
        </w:rPr>
        <w:t>nebát</w:t>
      </w:r>
      <w:r>
        <w:rPr>
          <w:spacing w:val="-1"/>
          <w:sz w:val="24"/>
        </w:rPr>
        <w:t xml:space="preserve"> </w:t>
      </w:r>
      <w:r>
        <w:rPr>
          <w:sz w:val="24"/>
        </w:rPr>
        <w:t>se</w:t>
      </w:r>
      <w:r>
        <w:rPr>
          <w:spacing w:val="1"/>
          <w:sz w:val="24"/>
        </w:rPr>
        <w:t xml:space="preserve"> </w:t>
      </w:r>
      <w:r>
        <w:rPr>
          <w:sz w:val="24"/>
        </w:rPr>
        <w:t>problémů (problém</w:t>
      </w:r>
      <w:r>
        <w:rPr>
          <w:spacing w:val="-3"/>
          <w:sz w:val="24"/>
        </w:rPr>
        <w:t xml:space="preserve"> </w:t>
      </w:r>
      <w:r>
        <w:rPr>
          <w:sz w:val="24"/>
        </w:rPr>
        <w:t>není</w:t>
      </w:r>
      <w:r>
        <w:rPr>
          <w:spacing w:val="-2"/>
          <w:sz w:val="24"/>
        </w:rPr>
        <w:t xml:space="preserve"> </w:t>
      </w:r>
      <w:r>
        <w:rPr>
          <w:sz w:val="24"/>
        </w:rPr>
        <w:t>hrozba,</w:t>
      </w:r>
      <w:r>
        <w:rPr>
          <w:spacing w:val="1"/>
          <w:sz w:val="24"/>
        </w:rPr>
        <w:t xml:space="preserve"> </w:t>
      </w:r>
      <w:r>
        <w:rPr>
          <w:sz w:val="24"/>
        </w:rPr>
        <w:t>ale</w:t>
      </w:r>
      <w:r>
        <w:rPr>
          <w:spacing w:val="1"/>
          <w:sz w:val="24"/>
        </w:rPr>
        <w:t xml:space="preserve"> </w:t>
      </w:r>
      <w:r>
        <w:rPr>
          <w:spacing w:val="-2"/>
          <w:sz w:val="24"/>
        </w:rPr>
        <w:t>výzva)</w:t>
      </w:r>
    </w:p>
    <w:p w14:paraId="515D521A" w14:textId="77777777" w:rsidR="00233FC0" w:rsidRDefault="00FB3855">
      <w:pPr>
        <w:pStyle w:val="Odstavecseseznamem"/>
        <w:numPr>
          <w:ilvl w:val="0"/>
          <w:numId w:val="42"/>
        </w:numPr>
        <w:tabs>
          <w:tab w:val="left" w:pos="400"/>
        </w:tabs>
        <w:spacing w:before="145"/>
        <w:ind w:left="400" w:hanging="164"/>
        <w:rPr>
          <w:sz w:val="24"/>
        </w:rPr>
      </w:pPr>
      <w:r>
        <w:rPr>
          <w:sz w:val="24"/>
        </w:rPr>
        <w:t>učitel</w:t>
      </w:r>
      <w:r>
        <w:rPr>
          <w:spacing w:val="-6"/>
          <w:sz w:val="24"/>
        </w:rPr>
        <w:t xml:space="preserve"> </w:t>
      </w:r>
      <w:r>
        <w:rPr>
          <w:sz w:val="24"/>
        </w:rPr>
        <w:t>podporuje různé způsoby řešení</w:t>
      </w:r>
      <w:r>
        <w:rPr>
          <w:spacing w:val="-3"/>
          <w:sz w:val="24"/>
        </w:rPr>
        <w:t xml:space="preserve"> </w:t>
      </w:r>
      <w:r>
        <w:rPr>
          <w:spacing w:val="-2"/>
          <w:sz w:val="24"/>
        </w:rPr>
        <w:t>problémů</w:t>
      </w:r>
    </w:p>
    <w:p w14:paraId="515D521B" w14:textId="77777777" w:rsidR="00233FC0" w:rsidRDefault="00FB3855">
      <w:pPr>
        <w:pStyle w:val="Odstavecseseznamem"/>
        <w:numPr>
          <w:ilvl w:val="0"/>
          <w:numId w:val="42"/>
        </w:numPr>
        <w:tabs>
          <w:tab w:val="left" w:pos="400"/>
        </w:tabs>
        <w:spacing w:before="148"/>
        <w:ind w:left="400" w:hanging="164"/>
        <w:rPr>
          <w:sz w:val="24"/>
        </w:rPr>
      </w:pPr>
      <w:r>
        <w:rPr>
          <w:sz w:val="24"/>
        </w:rPr>
        <w:t>učitel</w:t>
      </w:r>
      <w:r>
        <w:rPr>
          <w:spacing w:val="-5"/>
          <w:sz w:val="24"/>
        </w:rPr>
        <w:t xml:space="preserve"> </w:t>
      </w:r>
      <w:r>
        <w:rPr>
          <w:sz w:val="24"/>
        </w:rPr>
        <w:t>podporuje</w:t>
      </w:r>
      <w:r>
        <w:rPr>
          <w:spacing w:val="1"/>
          <w:sz w:val="24"/>
        </w:rPr>
        <w:t xml:space="preserve"> </w:t>
      </w:r>
      <w:r>
        <w:rPr>
          <w:sz w:val="24"/>
        </w:rPr>
        <w:t>samostatnost</w:t>
      </w:r>
      <w:r>
        <w:rPr>
          <w:spacing w:val="1"/>
          <w:sz w:val="24"/>
        </w:rPr>
        <w:t xml:space="preserve"> </w:t>
      </w:r>
      <w:r>
        <w:rPr>
          <w:sz w:val="24"/>
        </w:rPr>
        <w:t>a</w:t>
      </w:r>
      <w:r>
        <w:rPr>
          <w:spacing w:val="-2"/>
          <w:sz w:val="24"/>
        </w:rPr>
        <w:t xml:space="preserve"> </w:t>
      </w:r>
      <w:r>
        <w:rPr>
          <w:sz w:val="24"/>
        </w:rPr>
        <w:t>tvořivost</w:t>
      </w:r>
      <w:r>
        <w:rPr>
          <w:spacing w:val="-1"/>
          <w:sz w:val="24"/>
        </w:rPr>
        <w:t xml:space="preserve"> </w:t>
      </w:r>
      <w:r>
        <w:rPr>
          <w:sz w:val="24"/>
        </w:rPr>
        <w:t>při</w:t>
      </w:r>
      <w:r>
        <w:rPr>
          <w:spacing w:val="-2"/>
          <w:sz w:val="24"/>
        </w:rPr>
        <w:t xml:space="preserve"> </w:t>
      </w:r>
      <w:r>
        <w:rPr>
          <w:sz w:val="24"/>
        </w:rPr>
        <w:t>řešení</w:t>
      </w:r>
      <w:r>
        <w:rPr>
          <w:spacing w:val="3"/>
          <w:sz w:val="24"/>
        </w:rPr>
        <w:t xml:space="preserve"> </w:t>
      </w:r>
      <w:r>
        <w:rPr>
          <w:spacing w:val="-2"/>
          <w:sz w:val="24"/>
        </w:rPr>
        <w:t>problémů</w:t>
      </w:r>
    </w:p>
    <w:p w14:paraId="515D521C" w14:textId="77777777" w:rsidR="00233FC0" w:rsidRDefault="00233FC0">
      <w:pPr>
        <w:pStyle w:val="Zkladntext"/>
      </w:pPr>
    </w:p>
    <w:p w14:paraId="515D521D" w14:textId="77777777" w:rsidR="00233FC0" w:rsidRDefault="00233FC0">
      <w:pPr>
        <w:pStyle w:val="Zkladntext"/>
        <w:spacing w:before="2"/>
      </w:pPr>
    </w:p>
    <w:p w14:paraId="515D521E" w14:textId="77777777" w:rsidR="00233FC0" w:rsidRDefault="00FB3855">
      <w:pPr>
        <w:pStyle w:val="Nadpis3"/>
      </w:pPr>
      <w:r>
        <w:t>Kompetence</w:t>
      </w:r>
      <w:r>
        <w:rPr>
          <w:spacing w:val="1"/>
        </w:rPr>
        <w:t xml:space="preserve"> </w:t>
      </w:r>
      <w:r>
        <w:rPr>
          <w:spacing w:val="-2"/>
        </w:rPr>
        <w:t>komunikativní</w:t>
      </w:r>
    </w:p>
    <w:p w14:paraId="515D521F" w14:textId="77777777" w:rsidR="00233FC0" w:rsidRDefault="00FB3855">
      <w:pPr>
        <w:pStyle w:val="Odstavecseseznamem"/>
        <w:numPr>
          <w:ilvl w:val="0"/>
          <w:numId w:val="42"/>
        </w:numPr>
        <w:tabs>
          <w:tab w:val="left" w:pos="400"/>
        </w:tabs>
        <w:spacing w:before="145"/>
        <w:ind w:left="400" w:hanging="164"/>
        <w:rPr>
          <w:sz w:val="24"/>
        </w:rPr>
      </w:pPr>
      <w:r>
        <w:rPr>
          <w:sz w:val="24"/>
        </w:rPr>
        <w:t>učitel</w:t>
      </w:r>
      <w:r>
        <w:rPr>
          <w:spacing w:val="-6"/>
          <w:sz w:val="24"/>
        </w:rPr>
        <w:t xml:space="preserve"> </w:t>
      </w:r>
      <w:r>
        <w:rPr>
          <w:sz w:val="24"/>
        </w:rPr>
        <w:t>vede žáky</w:t>
      </w:r>
      <w:r>
        <w:rPr>
          <w:spacing w:val="-2"/>
          <w:sz w:val="24"/>
        </w:rPr>
        <w:t xml:space="preserve"> </w:t>
      </w:r>
      <w:r>
        <w:rPr>
          <w:sz w:val="24"/>
        </w:rPr>
        <w:t>k přesnému</w:t>
      </w:r>
      <w:r>
        <w:rPr>
          <w:spacing w:val="-2"/>
          <w:sz w:val="24"/>
        </w:rPr>
        <w:t xml:space="preserve"> </w:t>
      </w:r>
      <w:r>
        <w:rPr>
          <w:sz w:val="24"/>
        </w:rPr>
        <w:t>a logicky</w:t>
      </w:r>
      <w:r>
        <w:rPr>
          <w:spacing w:val="-2"/>
          <w:sz w:val="24"/>
        </w:rPr>
        <w:t xml:space="preserve"> </w:t>
      </w:r>
      <w:r>
        <w:rPr>
          <w:sz w:val="24"/>
        </w:rPr>
        <w:t>uspořádanému</w:t>
      </w:r>
      <w:r>
        <w:rPr>
          <w:spacing w:val="-2"/>
          <w:sz w:val="24"/>
        </w:rPr>
        <w:t xml:space="preserve"> </w:t>
      </w:r>
      <w:r>
        <w:rPr>
          <w:sz w:val="24"/>
        </w:rPr>
        <w:t xml:space="preserve">vyjadřování a </w:t>
      </w:r>
      <w:r>
        <w:rPr>
          <w:spacing w:val="-2"/>
          <w:sz w:val="24"/>
        </w:rPr>
        <w:t>argumentaci</w:t>
      </w:r>
    </w:p>
    <w:p w14:paraId="515D5220" w14:textId="77777777" w:rsidR="00233FC0" w:rsidRDefault="00FB3855">
      <w:pPr>
        <w:pStyle w:val="Odstavecseseznamem"/>
        <w:numPr>
          <w:ilvl w:val="0"/>
          <w:numId w:val="42"/>
        </w:numPr>
        <w:tabs>
          <w:tab w:val="left" w:pos="400"/>
        </w:tabs>
        <w:ind w:left="400" w:hanging="164"/>
        <w:rPr>
          <w:sz w:val="24"/>
        </w:rPr>
      </w:pPr>
      <w:r>
        <w:rPr>
          <w:sz w:val="24"/>
        </w:rPr>
        <w:t>učitel</w:t>
      </w:r>
      <w:r>
        <w:rPr>
          <w:spacing w:val="-3"/>
          <w:sz w:val="24"/>
        </w:rPr>
        <w:t xml:space="preserve"> </w:t>
      </w:r>
      <w:r>
        <w:rPr>
          <w:sz w:val="24"/>
        </w:rPr>
        <w:t>podporuje</w:t>
      </w:r>
      <w:r>
        <w:rPr>
          <w:spacing w:val="1"/>
          <w:sz w:val="24"/>
        </w:rPr>
        <w:t xml:space="preserve"> </w:t>
      </w:r>
      <w:r>
        <w:rPr>
          <w:sz w:val="24"/>
        </w:rPr>
        <w:t>kritiku</w:t>
      </w:r>
      <w:r>
        <w:rPr>
          <w:spacing w:val="-1"/>
          <w:sz w:val="24"/>
        </w:rPr>
        <w:t xml:space="preserve"> </w:t>
      </w:r>
      <w:r>
        <w:rPr>
          <w:sz w:val="24"/>
        </w:rPr>
        <w:t>a</w:t>
      </w:r>
      <w:r>
        <w:rPr>
          <w:spacing w:val="1"/>
          <w:sz w:val="24"/>
        </w:rPr>
        <w:t xml:space="preserve"> </w:t>
      </w:r>
      <w:r>
        <w:rPr>
          <w:spacing w:val="-2"/>
          <w:sz w:val="24"/>
        </w:rPr>
        <w:t>sebekritiku</w:t>
      </w:r>
    </w:p>
    <w:p w14:paraId="515D5221" w14:textId="77777777" w:rsidR="00233FC0" w:rsidRDefault="00FB3855">
      <w:pPr>
        <w:pStyle w:val="Odstavecseseznamem"/>
        <w:numPr>
          <w:ilvl w:val="0"/>
          <w:numId w:val="42"/>
        </w:numPr>
        <w:tabs>
          <w:tab w:val="left" w:pos="400"/>
        </w:tabs>
        <w:spacing w:before="148"/>
        <w:ind w:left="400" w:hanging="164"/>
        <w:rPr>
          <w:sz w:val="24"/>
        </w:rPr>
      </w:pPr>
      <w:r>
        <w:rPr>
          <w:sz w:val="24"/>
        </w:rPr>
        <w:t>učitel</w:t>
      </w:r>
      <w:r>
        <w:rPr>
          <w:spacing w:val="-5"/>
          <w:sz w:val="24"/>
        </w:rPr>
        <w:t xml:space="preserve"> </w:t>
      </w:r>
      <w:r>
        <w:rPr>
          <w:sz w:val="24"/>
        </w:rPr>
        <w:t>podporuje</w:t>
      </w:r>
      <w:r>
        <w:rPr>
          <w:spacing w:val="-1"/>
          <w:sz w:val="24"/>
        </w:rPr>
        <w:t xml:space="preserve"> </w:t>
      </w:r>
      <w:r>
        <w:rPr>
          <w:sz w:val="24"/>
        </w:rPr>
        <w:t>přátelskou</w:t>
      </w:r>
      <w:r>
        <w:rPr>
          <w:spacing w:val="2"/>
          <w:sz w:val="24"/>
        </w:rPr>
        <w:t xml:space="preserve"> </w:t>
      </w:r>
      <w:r>
        <w:rPr>
          <w:sz w:val="24"/>
        </w:rPr>
        <w:t>komunikaci</w:t>
      </w:r>
      <w:r>
        <w:rPr>
          <w:spacing w:val="-1"/>
          <w:sz w:val="24"/>
        </w:rPr>
        <w:t xml:space="preserve"> </w:t>
      </w:r>
      <w:r>
        <w:rPr>
          <w:sz w:val="24"/>
        </w:rPr>
        <w:t>mezi</w:t>
      </w:r>
      <w:r>
        <w:rPr>
          <w:spacing w:val="-3"/>
          <w:sz w:val="24"/>
        </w:rPr>
        <w:t xml:space="preserve"> </w:t>
      </w:r>
      <w:r>
        <w:rPr>
          <w:sz w:val="24"/>
        </w:rPr>
        <w:t>žáky</w:t>
      </w:r>
      <w:r>
        <w:rPr>
          <w:spacing w:val="-2"/>
          <w:sz w:val="24"/>
        </w:rPr>
        <w:t xml:space="preserve"> </w:t>
      </w:r>
      <w:r>
        <w:rPr>
          <w:sz w:val="24"/>
        </w:rPr>
        <w:t>a</w:t>
      </w:r>
      <w:r>
        <w:rPr>
          <w:spacing w:val="-1"/>
          <w:sz w:val="24"/>
        </w:rPr>
        <w:t xml:space="preserve"> </w:t>
      </w:r>
      <w:r>
        <w:rPr>
          <w:sz w:val="24"/>
        </w:rPr>
        <w:t>vyučujícím</w:t>
      </w:r>
      <w:r>
        <w:rPr>
          <w:spacing w:val="2"/>
          <w:sz w:val="24"/>
        </w:rPr>
        <w:t xml:space="preserve"> </w:t>
      </w:r>
      <w:r>
        <w:rPr>
          <w:sz w:val="24"/>
        </w:rPr>
        <w:t>a</w:t>
      </w:r>
      <w:r>
        <w:rPr>
          <w:spacing w:val="-1"/>
          <w:sz w:val="24"/>
        </w:rPr>
        <w:t xml:space="preserve"> </w:t>
      </w:r>
      <w:r>
        <w:rPr>
          <w:sz w:val="24"/>
        </w:rPr>
        <w:t>mezi žáky</w:t>
      </w:r>
      <w:r>
        <w:rPr>
          <w:spacing w:val="-1"/>
          <w:sz w:val="24"/>
        </w:rPr>
        <w:t xml:space="preserve"> </w:t>
      </w:r>
      <w:r>
        <w:rPr>
          <w:spacing w:val="-2"/>
          <w:sz w:val="24"/>
        </w:rPr>
        <w:t>navzájem</w:t>
      </w:r>
    </w:p>
    <w:p w14:paraId="515D5222" w14:textId="77777777" w:rsidR="00233FC0" w:rsidRDefault="00233FC0">
      <w:pPr>
        <w:pStyle w:val="Zkladntext"/>
      </w:pPr>
    </w:p>
    <w:p w14:paraId="515D5223" w14:textId="77777777" w:rsidR="00233FC0" w:rsidRDefault="00233FC0">
      <w:pPr>
        <w:pStyle w:val="Zkladntext"/>
        <w:spacing w:before="1"/>
      </w:pPr>
    </w:p>
    <w:p w14:paraId="515D5224" w14:textId="77777777" w:rsidR="00233FC0" w:rsidRDefault="00FB3855">
      <w:pPr>
        <w:pStyle w:val="Nadpis3"/>
        <w:spacing w:before="1"/>
      </w:pPr>
      <w:r>
        <w:t>Kompetence</w:t>
      </w:r>
      <w:r>
        <w:rPr>
          <w:spacing w:val="-1"/>
        </w:rPr>
        <w:t xml:space="preserve"> </w:t>
      </w:r>
      <w:r>
        <w:t xml:space="preserve">sociální a </w:t>
      </w:r>
      <w:r>
        <w:rPr>
          <w:spacing w:val="-2"/>
        </w:rPr>
        <w:t>personální</w:t>
      </w:r>
    </w:p>
    <w:p w14:paraId="515D5225" w14:textId="77777777" w:rsidR="00233FC0" w:rsidRDefault="00FB3855">
      <w:pPr>
        <w:pStyle w:val="Odstavecseseznamem"/>
        <w:numPr>
          <w:ilvl w:val="0"/>
          <w:numId w:val="42"/>
        </w:numPr>
        <w:tabs>
          <w:tab w:val="left" w:pos="400"/>
        </w:tabs>
        <w:spacing w:before="145"/>
        <w:ind w:left="400" w:hanging="164"/>
        <w:rPr>
          <w:sz w:val="24"/>
        </w:rPr>
      </w:pPr>
      <w:r>
        <w:rPr>
          <w:sz w:val="24"/>
        </w:rPr>
        <w:t>učitel</w:t>
      </w:r>
      <w:r>
        <w:rPr>
          <w:spacing w:val="-3"/>
          <w:sz w:val="24"/>
        </w:rPr>
        <w:t xml:space="preserve"> </w:t>
      </w:r>
      <w:r>
        <w:rPr>
          <w:sz w:val="24"/>
        </w:rPr>
        <w:t>vede</w:t>
      </w:r>
      <w:r>
        <w:rPr>
          <w:spacing w:val="1"/>
          <w:sz w:val="24"/>
        </w:rPr>
        <w:t xml:space="preserve"> </w:t>
      </w:r>
      <w:r>
        <w:rPr>
          <w:sz w:val="24"/>
        </w:rPr>
        <w:t>žáky</w:t>
      </w:r>
      <w:r>
        <w:rPr>
          <w:spacing w:val="-2"/>
          <w:sz w:val="24"/>
        </w:rPr>
        <w:t xml:space="preserve"> </w:t>
      </w:r>
      <w:r>
        <w:rPr>
          <w:sz w:val="24"/>
        </w:rPr>
        <w:t>ke</w:t>
      </w:r>
      <w:r>
        <w:rPr>
          <w:spacing w:val="1"/>
          <w:sz w:val="24"/>
        </w:rPr>
        <w:t xml:space="preserve"> </w:t>
      </w:r>
      <w:r>
        <w:rPr>
          <w:sz w:val="24"/>
        </w:rPr>
        <w:t>spolupráci ve</w:t>
      </w:r>
      <w:r>
        <w:rPr>
          <w:spacing w:val="-1"/>
          <w:sz w:val="24"/>
        </w:rPr>
        <w:t xml:space="preserve"> </w:t>
      </w:r>
      <w:r>
        <w:rPr>
          <w:spacing w:val="-2"/>
          <w:sz w:val="24"/>
        </w:rPr>
        <w:t>skupině</w:t>
      </w:r>
    </w:p>
    <w:p w14:paraId="515D5226" w14:textId="77777777" w:rsidR="00233FC0" w:rsidRDefault="00FB3855">
      <w:pPr>
        <w:pStyle w:val="Odstavecseseznamem"/>
        <w:numPr>
          <w:ilvl w:val="0"/>
          <w:numId w:val="42"/>
        </w:numPr>
        <w:tabs>
          <w:tab w:val="left" w:pos="400"/>
        </w:tabs>
        <w:spacing w:before="148"/>
        <w:ind w:left="400" w:hanging="164"/>
        <w:rPr>
          <w:sz w:val="24"/>
        </w:rPr>
      </w:pPr>
      <w:r>
        <w:rPr>
          <w:sz w:val="24"/>
        </w:rPr>
        <w:t>učitel</w:t>
      </w:r>
      <w:r>
        <w:rPr>
          <w:spacing w:val="-6"/>
          <w:sz w:val="24"/>
        </w:rPr>
        <w:t xml:space="preserve"> </w:t>
      </w:r>
      <w:r>
        <w:rPr>
          <w:sz w:val="24"/>
        </w:rPr>
        <w:t>vede žáky</w:t>
      </w:r>
      <w:r>
        <w:rPr>
          <w:spacing w:val="-2"/>
          <w:sz w:val="24"/>
        </w:rPr>
        <w:t xml:space="preserve"> </w:t>
      </w:r>
      <w:r>
        <w:rPr>
          <w:sz w:val="24"/>
        </w:rPr>
        <w:t>k tomu, aby</w:t>
      </w:r>
      <w:r>
        <w:rPr>
          <w:spacing w:val="-2"/>
          <w:sz w:val="24"/>
        </w:rPr>
        <w:t xml:space="preserve"> </w:t>
      </w:r>
      <w:r>
        <w:rPr>
          <w:sz w:val="24"/>
        </w:rPr>
        <w:t>si</w:t>
      </w:r>
      <w:r>
        <w:rPr>
          <w:spacing w:val="-2"/>
          <w:sz w:val="24"/>
        </w:rPr>
        <w:t xml:space="preserve"> </w:t>
      </w:r>
      <w:r>
        <w:rPr>
          <w:sz w:val="24"/>
        </w:rPr>
        <w:t>osvojili</w:t>
      </w:r>
      <w:r>
        <w:rPr>
          <w:spacing w:val="-2"/>
          <w:sz w:val="24"/>
        </w:rPr>
        <w:t xml:space="preserve"> </w:t>
      </w:r>
      <w:r>
        <w:rPr>
          <w:sz w:val="24"/>
        </w:rPr>
        <w:t>základní pravidla a způsoby</w:t>
      </w:r>
      <w:r>
        <w:rPr>
          <w:spacing w:val="1"/>
          <w:sz w:val="24"/>
        </w:rPr>
        <w:t xml:space="preserve"> </w:t>
      </w:r>
      <w:r>
        <w:rPr>
          <w:sz w:val="24"/>
        </w:rPr>
        <w:t>mezilidského</w:t>
      </w:r>
      <w:r>
        <w:rPr>
          <w:spacing w:val="3"/>
          <w:sz w:val="24"/>
        </w:rPr>
        <w:t xml:space="preserve"> </w:t>
      </w:r>
      <w:r>
        <w:rPr>
          <w:spacing w:val="-2"/>
          <w:sz w:val="24"/>
        </w:rPr>
        <w:t>soužití</w:t>
      </w:r>
    </w:p>
    <w:p w14:paraId="515D5227" w14:textId="77777777" w:rsidR="00233FC0" w:rsidRDefault="00FB3855">
      <w:pPr>
        <w:pStyle w:val="Odstavecseseznamem"/>
        <w:numPr>
          <w:ilvl w:val="0"/>
          <w:numId w:val="42"/>
        </w:numPr>
        <w:tabs>
          <w:tab w:val="left" w:pos="442"/>
        </w:tabs>
        <w:spacing w:before="145" w:line="357" w:lineRule="auto"/>
        <w:ind w:right="134" w:firstLine="0"/>
        <w:rPr>
          <w:sz w:val="24"/>
        </w:rPr>
      </w:pPr>
      <w:r>
        <w:rPr>
          <w:sz w:val="24"/>
        </w:rPr>
        <w:t>učitel</w:t>
      </w:r>
      <w:r>
        <w:rPr>
          <w:spacing w:val="40"/>
          <w:sz w:val="24"/>
        </w:rPr>
        <w:t xml:space="preserve"> </w:t>
      </w:r>
      <w:r>
        <w:rPr>
          <w:sz w:val="24"/>
        </w:rPr>
        <w:t>učí</w:t>
      </w:r>
      <w:r>
        <w:rPr>
          <w:spacing w:val="36"/>
          <w:sz w:val="24"/>
        </w:rPr>
        <w:t xml:space="preserve"> </w:t>
      </w:r>
      <w:r>
        <w:rPr>
          <w:sz w:val="24"/>
        </w:rPr>
        <w:t>žáky</w:t>
      </w:r>
      <w:r>
        <w:rPr>
          <w:spacing w:val="38"/>
          <w:sz w:val="24"/>
        </w:rPr>
        <w:t xml:space="preserve"> </w:t>
      </w:r>
      <w:r>
        <w:rPr>
          <w:sz w:val="24"/>
        </w:rPr>
        <w:t>pracovat</w:t>
      </w:r>
      <w:r>
        <w:rPr>
          <w:spacing w:val="39"/>
          <w:sz w:val="24"/>
        </w:rPr>
        <w:t xml:space="preserve"> </w:t>
      </w:r>
      <w:r>
        <w:rPr>
          <w:sz w:val="24"/>
        </w:rPr>
        <w:t>v</w:t>
      </w:r>
      <w:r>
        <w:rPr>
          <w:spacing w:val="38"/>
          <w:sz w:val="24"/>
        </w:rPr>
        <w:t xml:space="preserve"> </w:t>
      </w:r>
      <w:r>
        <w:rPr>
          <w:sz w:val="24"/>
        </w:rPr>
        <w:t>týmech,</w:t>
      </w:r>
      <w:r>
        <w:rPr>
          <w:spacing w:val="38"/>
          <w:sz w:val="24"/>
        </w:rPr>
        <w:t xml:space="preserve"> </w:t>
      </w:r>
      <w:r>
        <w:rPr>
          <w:sz w:val="24"/>
        </w:rPr>
        <w:t>učíme</w:t>
      </w:r>
      <w:r>
        <w:rPr>
          <w:spacing w:val="38"/>
          <w:sz w:val="24"/>
        </w:rPr>
        <w:t xml:space="preserve"> </w:t>
      </w:r>
      <w:r>
        <w:rPr>
          <w:sz w:val="24"/>
        </w:rPr>
        <w:t>je</w:t>
      </w:r>
      <w:r>
        <w:rPr>
          <w:spacing w:val="38"/>
          <w:sz w:val="24"/>
        </w:rPr>
        <w:t xml:space="preserve"> </w:t>
      </w:r>
      <w:r>
        <w:rPr>
          <w:sz w:val="24"/>
        </w:rPr>
        <w:t>vnímat</w:t>
      </w:r>
      <w:r>
        <w:rPr>
          <w:spacing w:val="39"/>
          <w:sz w:val="24"/>
        </w:rPr>
        <w:t xml:space="preserve"> </w:t>
      </w:r>
      <w:r>
        <w:rPr>
          <w:sz w:val="24"/>
        </w:rPr>
        <w:t>vzájemné</w:t>
      </w:r>
      <w:r>
        <w:rPr>
          <w:spacing w:val="40"/>
          <w:sz w:val="24"/>
        </w:rPr>
        <w:t xml:space="preserve"> </w:t>
      </w:r>
      <w:r>
        <w:rPr>
          <w:sz w:val="24"/>
        </w:rPr>
        <w:t>odlišnosti</w:t>
      </w:r>
      <w:r>
        <w:rPr>
          <w:spacing w:val="38"/>
          <w:sz w:val="24"/>
        </w:rPr>
        <w:t xml:space="preserve"> </w:t>
      </w:r>
      <w:r>
        <w:rPr>
          <w:sz w:val="24"/>
        </w:rPr>
        <w:t>jako</w:t>
      </w:r>
      <w:r>
        <w:rPr>
          <w:spacing w:val="38"/>
          <w:sz w:val="24"/>
        </w:rPr>
        <w:t xml:space="preserve"> </w:t>
      </w:r>
      <w:r>
        <w:rPr>
          <w:sz w:val="24"/>
        </w:rPr>
        <w:t>podmínku efektivní spolupráce</w:t>
      </w:r>
    </w:p>
    <w:p w14:paraId="515D5228" w14:textId="77777777" w:rsidR="00233FC0" w:rsidRDefault="00FB3855">
      <w:pPr>
        <w:pStyle w:val="Odstavecseseznamem"/>
        <w:numPr>
          <w:ilvl w:val="0"/>
          <w:numId w:val="42"/>
        </w:numPr>
        <w:tabs>
          <w:tab w:val="left" w:pos="400"/>
        </w:tabs>
        <w:spacing w:before="7"/>
        <w:ind w:left="400" w:hanging="164"/>
        <w:rPr>
          <w:sz w:val="24"/>
        </w:rPr>
      </w:pPr>
      <w:r>
        <w:rPr>
          <w:sz w:val="24"/>
        </w:rPr>
        <w:t>učitel</w:t>
      </w:r>
      <w:r>
        <w:rPr>
          <w:spacing w:val="-6"/>
          <w:sz w:val="24"/>
        </w:rPr>
        <w:t xml:space="preserve"> </w:t>
      </w:r>
      <w:r>
        <w:rPr>
          <w:sz w:val="24"/>
        </w:rPr>
        <w:t>upevňuje</w:t>
      </w:r>
      <w:r>
        <w:rPr>
          <w:spacing w:val="-1"/>
          <w:sz w:val="24"/>
        </w:rPr>
        <w:t xml:space="preserve"> </w:t>
      </w:r>
      <w:r>
        <w:rPr>
          <w:sz w:val="24"/>
        </w:rPr>
        <w:t>v</w:t>
      </w:r>
      <w:r>
        <w:rPr>
          <w:spacing w:val="-1"/>
          <w:sz w:val="24"/>
        </w:rPr>
        <w:t xml:space="preserve"> </w:t>
      </w:r>
      <w:r>
        <w:rPr>
          <w:sz w:val="24"/>
        </w:rPr>
        <w:t>žácích</w:t>
      </w:r>
      <w:r>
        <w:rPr>
          <w:spacing w:val="3"/>
          <w:sz w:val="24"/>
        </w:rPr>
        <w:t xml:space="preserve"> </w:t>
      </w:r>
      <w:r>
        <w:rPr>
          <w:sz w:val="24"/>
        </w:rPr>
        <w:t>vědomí,</w:t>
      </w:r>
      <w:r>
        <w:rPr>
          <w:spacing w:val="-3"/>
          <w:sz w:val="24"/>
        </w:rPr>
        <w:t xml:space="preserve"> </w:t>
      </w:r>
      <w:r>
        <w:rPr>
          <w:sz w:val="24"/>
        </w:rPr>
        <w:t>že</w:t>
      </w:r>
      <w:r>
        <w:rPr>
          <w:spacing w:val="1"/>
          <w:sz w:val="24"/>
        </w:rPr>
        <w:t xml:space="preserve"> </w:t>
      </w:r>
      <w:r>
        <w:rPr>
          <w:sz w:val="24"/>
        </w:rPr>
        <w:t>ve</w:t>
      </w:r>
      <w:r>
        <w:rPr>
          <w:spacing w:val="-3"/>
          <w:sz w:val="24"/>
        </w:rPr>
        <w:t xml:space="preserve"> </w:t>
      </w:r>
      <w:r>
        <w:rPr>
          <w:sz w:val="24"/>
        </w:rPr>
        <w:t>spolupráci lze</w:t>
      </w:r>
      <w:r>
        <w:rPr>
          <w:spacing w:val="-1"/>
          <w:sz w:val="24"/>
        </w:rPr>
        <w:t xml:space="preserve"> </w:t>
      </w:r>
      <w:r>
        <w:rPr>
          <w:sz w:val="24"/>
        </w:rPr>
        <w:t>lépe</w:t>
      </w:r>
      <w:r>
        <w:rPr>
          <w:spacing w:val="-3"/>
          <w:sz w:val="24"/>
        </w:rPr>
        <w:t xml:space="preserve"> </w:t>
      </w:r>
      <w:r>
        <w:rPr>
          <w:sz w:val="24"/>
        </w:rPr>
        <w:t>naplňovat</w:t>
      </w:r>
      <w:r>
        <w:rPr>
          <w:spacing w:val="1"/>
          <w:sz w:val="24"/>
        </w:rPr>
        <w:t xml:space="preserve"> </w:t>
      </w:r>
      <w:r>
        <w:rPr>
          <w:spacing w:val="-4"/>
          <w:sz w:val="24"/>
        </w:rPr>
        <w:t>cíle</w:t>
      </w:r>
    </w:p>
    <w:p w14:paraId="515D5229" w14:textId="77777777" w:rsidR="00233FC0" w:rsidRDefault="00FB3855">
      <w:pPr>
        <w:pStyle w:val="Odstavecseseznamem"/>
        <w:numPr>
          <w:ilvl w:val="0"/>
          <w:numId w:val="42"/>
        </w:numPr>
        <w:tabs>
          <w:tab w:val="left" w:pos="400"/>
        </w:tabs>
        <w:spacing w:before="148"/>
        <w:ind w:left="400" w:hanging="164"/>
        <w:rPr>
          <w:sz w:val="24"/>
        </w:rPr>
      </w:pPr>
      <w:r>
        <w:rPr>
          <w:sz w:val="24"/>
        </w:rPr>
        <w:t>učitel</w:t>
      </w:r>
      <w:r>
        <w:rPr>
          <w:spacing w:val="-4"/>
          <w:sz w:val="24"/>
        </w:rPr>
        <w:t xml:space="preserve"> </w:t>
      </w:r>
      <w:r>
        <w:rPr>
          <w:sz w:val="24"/>
        </w:rPr>
        <w:t>netoleruje</w:t>
      </w:r>
      <w:r>
        <w:rPr>
          <w:spacing w:val="-2"/>
          <w:sz w:val="24"/>
        </w:rPr>
        <w:t xml:space="preserve"> </w:t>
      </w:r>
      <w:r>
        <w:rPr>
          <w:sz w:val="24"/>
        </w:rPr>
        <w:t>projevy rasismu,</w:t>
      </w:r>
      <w:r>
        <w:rPr>
          <w:spacing w:val="2"/>
          <w:sz w:val="24"/>
        </w:rPr>
        <w:t xml:space="preserve"> </w:t>
      </w:r>
      <w:r>
        <w:rPr>
          <w:sz w:val="24"/>
        </w:rPr>
        <w:t>xenofobie</w:t>
      </w:r>
      <w:r>
        <w:rPr>
          <w:spacing w:val="-2"/>
          <w:sz w:val="24"/>
        </w:rPr>
        <w:t xml:space="preserve"> </w:t>
      </w:r>
      <w:r>
        <w:rPr>
          <w:sz w:val="24"/>
        </w:rPr>
        <w:t>a</w:t>
      </w:r>
      <w:r>
        <w:rPr>
          <w:spacing w:val="-2"/>
          <w:sz w:val="24"/>
        </w:rPr>
        <w:t xml:space="preserve"> nacionalismu</w:t>
      </w:r>
    </w:p>
    <w:p w14:paraId="515D522A" w14:textId="77777777" w:rsidR="00233FC0" w:rsidRDefault="00FB3855">
      <w:pPr>
        <w:pStyle w:val="Odstavecseseznamem"/>
        <w:numPr>
          <w:ilvl w:val="0"/>
          <w:numId w:val="42"/>
        </w:numPr>
        <w:tabs>
          <w:tab w:val="left" w:pos="400"/>
        </w:tabs>
        <w:spacing w:before="145"/>
        <w:ind w:left="400" w:hanging="164"/>
        <w:rPr>
          <w:sz w:val="24"/>
        </w:rPr>
      </w:pPr>
      <w:r>
        <w:rPr>
          <w:sz w:val="24"/>
        </w:rPr>
        <w:t>učitel</w:t>
      </w:r>
      <w:r>
        <w:rPr>
          <w:spacing w:val="-4"/>
          <w:sz w:val="24"/>
        </w:rPr>
        <w:t xml:space="preserve"> </w:t>
      </w:r>
      <w:r>
        <w:rPr>
          <w:sz w:val="24"/>
        </w:rPr>
        <w:t>odmítá</w:t>
      </w:r>
      <w:r>
        <w:rPr>
          <w:spacing w:val="-3"/>
          <w:sz w:val="24"/>
        </w:rPr>
        <w:t xml:space="preserve"> </w:t>
      </w:r>
      <w:r>
        <w:rPr>
          <w:sz w:val="24"/>
        </w:rPr>
        <w:t>vše, co</w:t>
      </w:r>
      <w:r>
        <w:rPr>
          <w:spacing w:val="-2"/>
          <w:sz w:val="24"/>
        </w:rPr>
        <w:t xml:space="preserve"> </w:t>
      </w:r>
      <w:r>
        <w:rPr>
          <w:sz w:val="24"/>
        </w:rPr>
        <w:t>narušuje dobré vztahy</w:t>
      </w:r>
      <w:r>
        <w:rPr>
          <w:spacing w:val="1"/>
          <w:sz w:val="24"/>
        </w:rPr>
        <w:t xml:space="preserve"> </w:t>
      </w:r>
      <w:r>
        <w:rPr>
          <w:sz w:val="24"/>
        </w:rPr>
        <w:t xml:space="preserve">mezi </w:t>
      </w:r>
      <w:r>
        <w:rPr>
          <w:spacing w:val="-2"/>
          <w:sz w:val="24"/>
        </w:rPr>
        <w:t>lidmi</w:t>
      </w:r>
    </w:p>
    <w:p w14:paraId="515D522B" w14:textId="77777777" w:rsidR="00233FC0" w:rsidRDefault="00233FC0">
      <w:pPr>
        <w:rPr>
          <w:sz w:val="24"/>
        </w:rPr>
        <w:sectPr w:rsidR="00233FC0">
          <w:pgSz w:w="11910" w:h="16840"/>
          <w:pgMar w:top="1320" w:right="1280" w:bottom="1240" w:left="1180" w:header="0" w:footer="1046" w:gutter="0"/>
          <w:cols w:space="708"/>
        </w:sectPr>
      </w:pPr>
    </w:p>
    <w:p w14:paraId="515D522C" w14:textId="77777777" w:rsidR="00233FC0" w:rsidRDefault="00FB3855">
      <w:pPr>
        <w:pStyle w:val="Nadpis3"/>
        <w:spacing w:before="37"/>
        <w:jc w:val="both"/>
      </w:pPr>
      <w:r>
        <w:lastRenderedPageBreak/>
        <w:t>Kompetence</w:t>
      </w:r>
      <w:r>
        <w:rPr>
          <w:spacing w:val="1"/>
        </w:rPr>
        <w:t xml:space="preserve"> </w:t>
      </w:r>
      <w:r>
        <w:rPr>
          <w:spacing w:val="-2"/>
        </w:rPr>
        <w:t>občanské</w:t>
      </w:r>
    </w:p>
    <w:p w14:paraId="515D522D" w14:textId="77777777" w:rsidR="00233FC0" w:rsidRDefault="00FB3855">
      <w:pPr>
        <w:pStyle w:val="Odstavecseseznamem"/>
        <w:numPr>
          <w:ilvl w:val="0"/>
          <w:numId w:val="42"/>
        </w:numPr>
        <w:tabs>
          <w:tab w:val="left" w:pos="400"/>
        </w:tabs>
        <w:spacing w:before="148"/>
        <w:ind w:left="400" w:hanging="164"/>
        <w:rPr>
          <w:sz w:val="24"/>
        </w:rPr>
      </w:pPr>
      <w:r>
        <w:rPr>
          <w:sz w:val="24"/>
        </w:rPr>
        <w:t>učitel</w:t>
      </w:r>
      <w:r>
        <w:rPr>
          <w:spacing w:val="-6"/>
          <w:sz w:val="24"/>
        </w:rPr>
        <w:t xml:space="preserve"> </w:t>
      </w:r>
      <w:r>
        <w:rPr>
          <w:sz w:val="24"/>
        </w:rPr>
        <w:t>netoleruje</w:t>
      </w:r>
      <w:r>
        <w:rPr>
          <w:spacing w:val="-2"/>
          <w:sz w:val="24"/>
        </w:rPr>
        <w:t xml:space="preserve"> </w:t>
      </w:r>
      <w:r>
        <w:rPr>
          <w:sz w:val="24"/>
        </w:rPr>
        <w:t>nekamarádské</w:t>
      </w:r>
      <w:r>
        <w:rPr>
          <w:spacing w:val="-2"/>
          <w:sz w:val="24"/>
        </w:rPr>
        <w:t xml:space="preserve"> </w:t>
      </w:r>
      <w:r>
        <w:rPr>
          <w:sz w:val="24"/>
        </w:rPr>
        <w:t>chování</w:t>
      </w:r>
      <w:r>
        <w:rPr>
          <w:spacing w:val="2"/>
          <w:sz w:val="24"/>
        </w:rPr>
        <w:t xml:space="preserve"> </w:t>
      </w:r>
      <w:r>
        <w:rPr>
          <w:sz w:val="24"/>
        </w:rPr>
        <w:t>a</w:t>
      </w:r>
      <w:r>
        <w:rPr>
          <w:spacing w:val="-3"/>
          <w:sz w:val="24"/>
        </w:rPr>
        <w:t xml:space="preserve"> </w:t>
      </w:r>
      <w:r>
        <w:rPr>
          <w:sz w:val="24"/>
        </w:rPr>
        <w:t>odmítnutí</w:t>
      </w:r>
      <w:r>
        <w:rPr>
          <w:spacing w:val="-2"/>
          <w:sz w:val="24"/>
        </w:rPr>
        <w:t xml:space="preserve"> </w:t>
      </w:r>
      <w:r>
        <w:rPr>
          <w:sz w:val="24"/>
        </w:rPr>
        <w:t>požadované</w:t>
      </w:r>
      <w:r>
        <w:rPr>
          <w:spacing w:val="-2"/>
          <w:sz w:val="24"/>
        </w:rPr>
        <w:t xml:space="preserve"> pomoci</w:t>
      </w:r>
    </w:p>
    <w:p w14:paraId="515D522E" w14:textId="77777777" w:rsidR="00233FC0" w:rsidRDefault="00FB3855">
      <w:pPr>
        <w:pStyle w:val="Odstavecseseznamem"/>
        <w:numPr>
          <w:ilvl w:val="0"/>
          <w:numId w:val="42"/>
        </w:numPr>
        <w:tabs>
          <w:tab w:val="left" w:pos="400"/>
        </w:tabs>
        <w:spacing w:before="145"/>
        <w:ind w:left="400" w:hanging="164"/>
        <w:rPr>
          <w:sz w:val="24"/>
        </w:rPr>
      </w:pPr>
      <w:r>
        <w:rPr>
          <w:sz w:val="24"/>
        </w:rPr>
        <w:t>učitel</w:t>
      </w:r>
      <w:r>
        <w:rPr>
          <w:spacing w:val="-3"/>
          <w:sz w:val="24"/>
        </w:rPr>
        <w:t xml:space="preserve"> </w:t>
      </w:r>
      <w:r>
        <w:rPr>
          <w:sz w:val="24"/>
        </w:rPr>
        <w:t>vede žáky</w:t>
      </w:r>
      <w:r>
        <w:rPr>
          <w:spacing w:val="-1"/>
          <w:sz w:val="24"/>
        </w:rPr>
        <w:t xml:space="preserve"> </w:t>
      </w:r>
      <w:r>
        <w:rPr>
          <w:sz w:val="24"/>
        </w:rPr>
        <w:t>k využití</w:t>
      </w:r>
      <w:r>
        <w:rPr>
          <w:spacing w:val="1"/>
          <w:sz w:val="24"/>
        </w:rPr>
        <w:t xml:space="preserve"> </w:t>
      </w:r>
      <w:r>
        <w:rPr>
          <w:sz w:val="24"/>
        </w:rPr>
        <w:t>pomoci</w:t>
      </w:r>
      <w:r>
        <w:rPr>
          <w:spacing w:val="-3"/>
          <w:sz w:val="24"/>
        </w:rPr>
        <w:t xml:space="preserve"> </w:t>
      </w:r>
      <w:r>
        <w:rPr>
          <w:sz w:val="24"/>
        </w:rPr>
        <w:t>a zkušeností</w:t>
      </w:r>
      <w:r>
        <w:rPr>
          <w:spacing w:val="-2"/>
          <w:sz w:val="24"/>
        </w:rPr>
        <w:t xml:space="preserve"> </w:t>
      </w:r>
      <w:r>
        <w:rPr>
          <w:sz w:val="24"/>
        </w:rPr>
        <w:t>odborníků –</w:t>
      </w:r>
      <w:r>
        <w:rPr>
          <w:spacing w:val="1"/>
          <w:sz w:val="24"/>
        </w:rPr>
        <w:t xml:space="preserve"> </w:t>
      </w:r>
      <w:r>
        <w:rPr>
          <w:sz w:val="24"/>
        </w:rPr>
        <w:t>výchovného poradce,</w:t>
      </w:r>
      <w:r>
        <w:rPr>
          <w:spacing w:val="-2"/>
          <w:sz w:val="24"/>
        </w:rPr>
        <w:t xml:space="preserve"> </w:t>
      </w:r>
      <w:r>
        <w:rPr>
          <w:spacing w:val="-5"/>
          <w:sz w:val="24"/>
        </w:rPr>
        <w:t>PPP</w:t>
      </w:r>
    </w:p>
    <w:p w14:paraId="515D522F" w14:textId="77777777" w:rsidR="00233FC0" w:rsidRDefault="00FB3855">
      <w:pPr>
        <w:pStyle w:val="Odstavecseseznamem"/>
        <w:numPr>
          <w:ilvl w:val="0"/>
          <w:numId w:val="42"/>
        </w:numPr>
        <w:tabs>
          <w:tab w:val="left" w:pos="400"/>
        </w:tabs>
        <w:spacing w:before="148"/>
        <w:ind w:left="400" w:hanging="164"/>
        <w:rPr>
          <w:sz w:val="24"/>
        </w:rPr>
      </w:pPr>
      <w:r>
        <w:rPr>
          <w:sz w:val="24"/>
        </w:rPr>
        <w:t>učitel</w:t>
      </w:r>
      <w:r>
        <w:rPr>
          <w:spacing w:val="-3"/>
          <w:sz w:val="24"/>
        </w:rPr>
        <w:t xml:space="preserve"> </w:t>
      </w:r>
      <w:r>
        <w:rPr>
          <w:sz w:val="24"/>
        </w:rPr>
        <w:t>je</w:t>
      </w:r>
      <w:r>
        <w:rPr>
          <w:spacing w:val="1"/>
          <w:sz w:val="24"/>
        </w:rPr>
        <w:t xml:space="preserve"> </w:t>
      </w:r>
      <w:r>
        <w:rPr>
          <w:sz w:val="24"/>
        </w:rPr>
        <w:t>vždy</w:t>
      </w:r>
      <w:r>
        <w:rPr>
          <w:spacing w:val="-4"/>
          <w:sz w:val="24"/>
        </w:rPr>
        <w:t xml:space="preserve"> </w:t>
      </w:r>
      <w:r>
        <w:rPr>
          <w:sz w:val="24"/>
        </w:rPr>
        <w:t>připraven</w:t>
      </w:r>
      <w:r>
        <w:rPr>
          <w:spacing w:val="-1"/>
          <w:sz w:val="24"/>
        </w:rPr>
        <w:t xml:space="preserve"> </w:t>
      </w:r>
      <w:r>
        <w:rPr>
          <w:sz w:val="24"/>
        </w:rPr>
        <w:t>komukoliv z</w:t>
      </w:r>
      <w:r>
        <w:rPr>
          <w:spacing w:val="1"/>
          <w:sz w:val="24"/>
        </w:rPr>
        <w:t xml:space="preserve"> </w:t>
      </w:r>
      <w:r>
        <w:rPr>
          <w:sz w:val="24"/>
        </w:rPr>
        <w:t>žáků</w:t>
      </w:r>
      <w:r>
        <w:rPr>
          <w:spacing w:val="-2"/>
          <w:sz w:val="24"/>
        </w:rPr>
        <w:t xml:space="preserve"> </w:t>
      </w:r>
      <w:r>
        <w:rPr>
          <w:sz w:val="24"/>
        </w:rPr>
        <w:t>podat pomocnou</w:t>
      </w:r>
      <w:r>
        <w:rPr>
          <w:spacing w:val="-1"/>
          <w:sz w:val="24"/>
        </w:rPr>
        <w:t xml:space="preserve"> </w:t>
      </w:r>
      <w:r>
        <w:rPr>
          <w:spacing w:val="-4"/>
          <w:sz w:val="24"/>
        </w:rPr>
        <w:t>ruku</w:t>
      </w:r>
    </w:p>
    <w:p w14:paraId="515D5230" w14:textId="77777777" w:rsidR="00233FC0" w:rsidRDefault="00233FC0">
      <w:pPr>
        <w:pStyle w:val="Zkladntext"/>
      </w:pPr>
    </w:p>
    <w:p w14:paraId="515D5231" w14:textId="77777777" w:rsidR="00233FC0" w:rsidRDefault="00233FC0">
      <w:pPr>
        <w:pStyle w:val="Zkladntext"/>
        <w:spacing w:before="2"/>
      </w:pPr>
    </w:p>
    <w:p w14:paraId="515D5232" w14:textId="77777777" w:rsidR="00233FC0" w:rsidRDefault="00FB3855">
      <w:pPr>
        <w:pStyle w:val="Nadpis3"/>
        <w:jc w:val="both"/>
      </w:pPr>
      <w:r>
        <w:t>Kompetence</w:t>
      </w:r>
      <w:r>
        <w:rPr>
          <w:spacing w:val="1"/>
        </w:rPr>
        <w:t xml:space="preserve"> </w:t>
      </w:r>
      <w:r>
        <w:rPr>
          <w:spacing w:val="-2"/>
        </w:rPr>
        <w:t>pracovní</w:t>
      </w:r>
    </w:p>
    <w:p w14:paraId="515D5233" w14:textId="77777777" w:rsidR="00233FC0" w:rsidRDefault="00FB3855">
      <w:pPr>
        <w:pStyle w:val="Odstavecseseznamem"/>
        <w:numPr>
          <w:ilvl w:val="0"/>
          <w:numId w:val="42"/>
        </w:numPr>
        <w:tabs>
          <w:tab w:val="left" w:pos="400"/>
        </w:tabs>
        <w:spacing w:before="145"/>
        <w:ind w:left="400" w:hanging="164"/>
        <w:rPr>
          <w:sz w:val="24"/>
        </w:rPr>
      </w:pPr>
      <w:r>
        <w:rPr>
          <w:sz w:val="24"/>
        </w:rPr>
        <w:t>učitel</w:t>
      </w:r>
      <w:r>
        <w:rPr>
          <w:spacing w:val="-4"/>
          <w:sz w:val="24"/>
        </w:rPr>
        <w:t xml:space="preserve"> </w:t>
      </w:r>
      <w:r>
        <w:rPr>
          <w:sz w:val="24"/>
        </w:rPr>
        <w:t>vede žáky</w:t>
      </w:r>
      <w:r>
        <w:rPr>
          <w:spacing w:val="-2"/>
          <w:sz w:val="24"/>
        </w:rPr>
        <w:t xml:space="preserve"> </w:t>
      </w:r>
      <w:r>
        <w:rPr>
          <w:sz w:val="24"/>
        </w:rPr>
        <w:t>k pozitivnímu</w:t>
      </w:r>
      <w:r>
        <w:rPr>
          <w:spacing w:val="2"/>
          <w:sz w:val="24"/>
        </w:rPr>
        <w:t xml:space="preserve"> </w:t>
      </w:r>
      <w:r>
        <w:rPr>
          <w:sz w:val="24"/>
        </w:rPr>
        <w:t>vztahu k práci,</w:t>
      </w:r>
      <w:r>
        <w:rPr>
          <w:spacing w:val="-1"/>
          <w:sz w:val="24"/>
        </w:rPr>
        <w:t xml:space="preserve"> </w:t>
      </w:r>
      <w:r>
        <w:rPr>
          <w:sz w:val="24"/>
        </w:rPr>
        <w:t>kvalitně</w:t>
      </w:r>
      <w:r>
        <w:rPr>
          <w:spacing w:val="-2"/>
          <w:sz w:val="24"/>
        </w:rPr>
        <w:t xml:space="preserve"> </w:t>
      </w:r>
      <w:r>
        <w:rPr>
          <w:sz w:val="24"/>
        </w:rPr>
        <w:t>odvedenou</w:t>
      </w:r>
      <w:r>
        <w:rPr>
          <w:spacing w:val="-2"/>
          <w:sz w:val="24"/>
        </w:rPr>
        <w:t xml:space="preserve"> </w:t>
      </w:r>
      <w:r>
        <w:rPr>
          <w:sz w:val="24"/>
        </w:rPr>
        <w:t>práci</w:t>
      </w:r>
      <w:r>
        <w:rPr>
          <w:spacing w:val="-3"/>
          <w:sz w:val="24"/>
        </w:rPr>
        <w:t xml:space="preserve"> </w:t>
      </w:r>
      <w:r>
        <w:rPr>
          <w:sz w:val="24"/>
        </w:rPr>
        <w:t xml:space="preserve">vždy </w:t>
      </w:r>
      <w:r>
        <w:rPr>
          <w:spacing w:val="-2"/>
          <w:sz w:val="24"/>
        </w:rPr>
        <w:t>pochválí</w:t>
      </w:r>
    </w:p>
    <w:p w14:paraId="515D5234" w14:textId="77777777" w:rsidR="00233FC0" w:rsidRDefault="00FB3855">
      <w:pPr>
        <w:pStyle w:val="Odstavecseseznamem"/>
        <w:numPr>
          <w:ilvl w:val="0"/>
          <w:numId w:val="42"/>
        </w:numPr>
        <w:tabs>
          <w:tab w:val="left" w:pos="432"/>
        </w:tabs>
        <w:spacing w:line="357" w:lineRule="auto"/>
        <w:ind w:right="134" w:firstLine="0"/>
        <w:rPr>
          <w:sz w:val="24"/>
        </w:rPr>
      </w:pPr>
      <w:r>
        <w:rPr>
          <w:sz w:val="24"/>
        </w:rPr>
        <w:t>učitel</w:t>
      </w:r>
      <w:r>
        <w:rPr>
          <w:spacing w:val="27"/>
          <w:sz w:val="24"/>
        </w:rPr>
        <w:t xml:space="preserve"> </w:t>
      </w:r>
      <w:r>
        <w:rPr>
          <w:sz w:val="24"/>
        </w:rPr>
        <w:t>při</w:t>
      </w:r>
      <w:r>
        <w:rPr>
          <w:spacing w:val="27"/>
          <w:sz w:val="24"/>
        </w:rPr>
        <w:t xml:space="preserve"> </w:t>
      </w:r>
      <w:r>
        <w:rPr>
          <w:sz w:val="24"/>
        </w:rPr>
        <w:t>výuce</w:t>
      </w:r>
      <w:r>
        <w:rPr>
          <w:spacing w:val="29"/>
          <w:sz w:val="24"/>
        </w:rPr>
        <w:t xml:space="preserve"> </w:t>
      </w:r>
      <w:r>
        <w:rPr>
          <w:sz w:val="24"/>
        </w:rPr>
        <w:t>vytváří</w:t>
      </w:r>
      <w:r>
        <w:rPr>
          <w:spacing w:val="29"/>
          <w:sz w:val="24"/>
        </w:rPr>
        <w:t xml:space="preserve"> </w:t>
      </w:r>
      <w:r>
        <w:rPr>
          <w:sz w:val="24"/>
        </w:rPr>
        <w:t>podnětné</w:t>
      </w:r>
      <w:r>
        <w:rPr>
          <w:spacing w:val="28"/>
          <w:sz w:val="24"/>
        </w:rPr>
        <w:t xml:space="preserve"> </w:t>
      </w:r>
      <w:r>
        <w:rPr>
          <w:sz w:val="24"/>
        </w:rPr>
        <w:t>a</w:t>
      </w:r>
      <w:r>
        <w:rPr>
          <w:spacing w:val="27"/>
          <w:sz w:val="24"/>
        </w:rPr>
        <w:t xml:space="preserve"> </w:t>
      </w:r>
      <w:r>
        <w:rPr>
          <w:sz w:val="24"/>
        </w:rPr>
        <w:t>tvořivé pracovní</w:t>
      </w:r>
      <w:r>
        <w:rPr>
          <w:spacing w:val="29"/>
          <w:sz w:val="24"/>
        </w:rPr>
        <w:t xml:space="preserve"> </w:t>
      </w:r>
      <w:r>
        <w:rPr>
          <w:sz w:val="24"/>
        </w:rPr>
        <w:t>prostředí,</w:t>
      </w:r>
      <w:r>
        <w:rPr>
          <w:spacing w:val="29"/>
          <w:sz w:val="24"/>
        </w:rPr>
        <w:t xml:space="preserve"> </w:t>
      </w:r>
      <w:r>
        <w:rPr>
          <w:sz w:val="24"/>
        </w:rPr>
        <w:t>mění</w:t>
      </w:r>
      <w:r>
        <w:rPr>
          <w:spacing w:val="30"/>
          <w:sz w:val="24"/>
        </w:rPr>
        <w:t xml:space="preserve"> </w:t>
      </w:r>
      <w:r>
        <w:rPr>
          <w:sz w:val="24"/>
        </w:rPr>
        <w:t>pracovní</w:t>
      </w:r>
      <w:r>
        <w:rPr>
          <w:spacing w:val="30"/>
          <w:sz w:val="24"/>
        </w:rPr>
        <w:t xml:space="preserve"> </w:t>
      </w:r>
      <w:r>
        <w:rPr>
          <w:sz w:val="24"/>
        </w:rPr>
        <w:t>podmínky, žáky vede k adaptaci na nové pracovní podmínky</w:t>
      </w:r>
    </w:p>
    <w:p w14:paraId="515D5235" w14:textId="77777777" w:rsidR="00233FC0" w:rsidRDefault="00FB3855">
      <w:pPr>
        <w:pStyle w:val="Odstavecseseznamem"/>
        <w:numPr>
          <w:ilvl w:val="0"/>
          <w:numId w:val="42"/>
        </w:numPr>
        <w:tabs>
          <w:tab w:val="left" w:pos="418"/>
        </w:tabs>
        <w:spacing w:before="6" w:line="357" w:lineRule="auto"/>
        <w:ind w:right="135" w:firstLine="0"/>
        <w:rPr>
          <w:sz w:val="24"/>
        </w:rPr>
      </w:pPr>
      <w:r>
        <w:rPr>
          <w:sz w:val="24"/>
        </w:rPr>
        <w:t>v rámci možností a podmínek školy učitel učí žáky při práci využívat moderní technologie, postupy, pomůcky a techniku</w:t>
      </w:r>
    </w:p>
    <w:p w14:paraId="515D5236" w14:textId="77777777" w:rsidR="00233FC0" w:rsidRDefault="00FB3855">
      <w:pPr>
        <w:pStyle w:val="Odstavecseseznamem"/>
        <w:numPr>
          <w:ilvl w:val="0"/>
          <w:numId w:val="42"/>
        </w:numPr>
        <w:tabs>
          <w:tab w:val="left" w:pos="434"/>
        </w:tabs>
        <w:spacing w:before="7" w:line="355" w:lineRule="auto"/>
        <w:ind w:right="134" w:firstLine="0"/>
        <w:rPr>
          <w:sz w:val="24"/>
        </w:rPr>
      </w:pPr>
      <w:r>
        <w:rPr>
          <w:sz w:val="24"/>
        </w:rPr>
        <w:t>učitel</w:t>
      </w:r>
      <w:r>
        <w:rPr>
          <w:spacing w:val="34"/>
          <w:sz w:val="24"/>
        </w:rPr>
        <w:t xml:space="preserve"> </w:t>
      </w:r>
      <w:r>
        <w:rPr>
          <w:sz w:val="24"/>
        </w:rPr>
        <w:t>důsledně</w:t>
      </w:r>
      <w:r>
        <w:rPr>
          <w:spacing w:val="32"/>
          <w:sz w:val="24"/>
        </w:rPr>
        <w:t xml:space="preserve"> </w:t>
      </w:r>
      <w:r>
        <w:rPr>
          <w:sz w:val="24"/>
        </w:rPr>
        <w:t>vede</w:t>
      </w:r>
      <w:r>
        <w:rPr>
          <w:spacing w:val="34"/>
          <w:sz w:val="24"/>
        </w:rPr>
        <w:t xml:space="preserve"> </w:t>
      </w:r>
      <w:r>
        <w:rPr>
          <w:sz w:val="24"/>
        </w:rPr>
        <w:t>žáky</w:t>
      </w:r>
      <w:r>
        <w:rPr>
          <w:spacing w:val="29"/>
          <w:sz w:val="24"/>
        </w:rPr>
        <w:t xml:space="preserve"> </w:t>
      </w:r>
      <w:r>
        <w:rPr>
          <w:sz w:val="24"/>
        </w:rPr>
        <w:t>k</w:t>
      </w:r>
      <w:r>
        <w:rPr>
          <w:spacing w:val="32"/>
          <w:sz w:val="24"/>
        </w:rPr>
        <w:t xml:space="preserve"> </w:t>
      </w:r>
      <w:r>
        <w:rPr>
          <w:sz w:val="24"/>
        </w:rPr>
        <w:t>dodržování</w:t>
      </w:r>
      <w:r>
        <w:rPr>
          <w:spacing w:val="32"/>
          <w:sz w:val="24"/>
        </w:rPr>
        <w:t xml:space="preserve"> </w:t>
      </w:r>
      <w:r>
        <w:rPr>
          <w:sz w:val="24"/>
        </w:rPr>
        <w:t>vymezených</w:t>
      </w:r>
      <w:r>
        <w:rPr>
          <w:spacing w:val="34"/>
          <w:sz w:val="24"/>
        </w:rPr>
        <w:t xml:space="preserve"> </w:t>
      </w:r>
      <w:r>
        <w:rPr>
          <w:sz w:val="24"/>
        </w:rPr>
        <w:t>pravidel,</w:t>
      </w:r>
      <w:r>
        <w:rPr>
          <w:spacing w:val="32"/>
          <w:sz w:val="24"/>
        </w:rPr>
        <w:t xml:space="preserve"> </w:t>
      </w:r>
      <w:r>
        <w:rPr>
          <w:sz w:val="24"/>
        </w:rPr>
        <w:t>ochraně</w:t>
      </w:r>
      <w:r>
        <w:rPr>
          <w:spacing w:val="32"/>
          <w:sz w:val="24"/>
        </w:rPr>
        <w:t xml:space="preserve"> </w:t>
      </w:r>
      <w:r>
        <w:rPr>
          <w:sz w:val="24"/>
        </w:rPr>
        <w:t>zdraví</w:t>
      </w:r>
      <w:r>
        <w:rPr>
          <w:spacing w:val="32"/>
          <w:sz w:val="24"/>
        </w:rPr>
        <w:t xml:space="preserve"> </w:t>
      </w:r>
      <w:r>
        <w:rPr>
          <w:sz w:val="24"/>
        </w:rPr>
        <w:t>a</w:t>
      </w:r>
      <w:r>
        <w:rPr>
          <w:spacing w:val="32"/>
          <w:sz w:val="24"/>
        </w:rPr>
        <w:t xml:space="preserve"> </w:t>
      </w:r>
      <w:r>
        <w:rPr>
          <w:sz w:val="24"/>
        </w:rPr>
        <w:t>k</w:t>
      </w:r>
      <w:r>
        <w:rPr>
          <w:spacing w:val="32"/>
          <w:sz w:val="24"/>
        </w:rPr>
        <w:t xml:space="preserve"> </w:t>
      </w:r>
      <w:r>
        <w:rPr>
          <w:sz w:val="24"/>
        </w:rPr>
        <w:t>plnění svých povinností a závazků</w:t>
      </w:r>
    </w:p>
    <w:p w14:paraId="515D5237" w14:textId="77777777" w:rsidR="00233FC0" w:rsidRDefault="00FB3855">
      <w:pPr>
        <w:pStyle w:val="Odstavecseseznamem"/>
        <w:numPr>
          <w:ilvl w:val="0"/>
          <w:numId w:val="42"/>
        </w:numPr>
        <w:tabs>
          <w:tab w:val="left" w:pos="415"/>
        </w:tabs>
        <w:spacing w:before="12" w:line="355" w:lineRule="auto"/>
        <w:ind w:right="136" w:firstLine="0"/>
        <w:rPr>
          <w:sz w:val="24"/>
        </w:rPr>
      </w:pPr>
      <w:r>
        <w:rPr>
          <w:sz w:val="24"/>
        </w:rPr>
        <w:t>učitel nabízí žákům činnosti (modelování a výroba různých těles), ve kterých se mimo jiné budou učit zvládat základní pracovní činnosti</w:t>
      </w:r>
    </w:p>
    <w:p w14:paraId="515D5238" w14:textId="77777777" w:rsidR="00233FC0" w:rsidRDefault="00FB3855">
      <w:pPr>
        <w:pStyle w:val="Odstavecseseznamem"/>
        <w:numPr>
          <w:ilvl w:val="0"/>
          <w:numId w:val="42"/>
        </w:numPr>
        <w:tabs>
          <w:tab w:val="left" w:pos="461"/>
        </w:tabs>
        <w:spacing w:before="10" w:line="357" w:lineRule="auto"/>
        <w:ind w:right="134" w:firstLine="0"/>
        <w:rPr>
          <w:sz w:val="24"/>
        </w:rPr>
      </w:pPr>
      <w:r>
        <w:rPr>
          <w:sz w:val="24"/>
        </w:rPr>
        <w:t>učitel</w:t>
      </w:r>
      <w:r>
        <w:rPr>
          <w:spacing w:val="40"/>
          <w:sz w:val="24"/>
        </w:rPr>
        <w:t xml:space="preserve"> </w:t>
      </w:r>
      <w:r>
        <w:rPr>
          <w:sz w:val="24"/>
        </w:rPr>
        <w:t>ujasňuje</w:t>
      </w:r>
      <w:r>
        <w:rPr>
          <w:spacing w:val="40"/>
          <w:sz w:val="24"/>
        </w:rPr>
        <w:t xml:space="preserve"> </w:t>
      </w:r>
      <w:r>
        <w:rPr>
          <w:sz w:val="24"/>
        </w:rPr>
        <w:t>představu</w:t>
      </w:r>
      <w:r>
        <w:rPr>
          <w:spacing w:val="40"/>
          <w:sz w:val="24"/>
        </w:rPr>
        <w:t xml:space="preserve"> </w:t>
      </w:r>
      <w:r>
        <w:rPr>
          <w:sz w:val="24"/>
        </w:rPr>
        <w:t>žáků</w:t>
      </w:r>
      <w:r>
        <w:rPr>
          <w:spacing w:val="40"/>
          <w:sz w:val="24"/>
        </w:rPr>
        <w:t xml:space="preserve"> </w:t>
      </w:r>
      <w:r>
        <w:rPr>
          <w:sz w:val="24"/>
        </w:rPr>
        <w:t>o</w:t>
      </w:r>
      <w:r>
        <w:rPr>
          <w:spacing w:val="40"/>
          <w:sz w:val="24"/>
        </w:rPr>
        <w:t xml:space="preserve"> </w:t>
      </w:r>
      <w:r>
        <w:rPr>
          <w:sz w:val="24"/>
        </w:rPr>
        <w:t>reálné</w:t>
      </w:r>
      <w:r>
        <w:rPr>
          <w:spacing w:val="40"/>
          <w:sz w:val="24"/>
        </w:rPr>
        <w:t xml:space="preserve"> </w:t>
      </w:r>
      <w:r>
        <w:rPr>
          <w:sz w:val="24"/>
        </w:rPr>
        <w:t>podobě</w:t>
      </w:r>
      <w:r>
        <w:rPr>
          <w:spacing w:val="40"/>
          <w:sz w:val="24"/>
        </w:rPr>
        <w:t xml:space="preserve"> </w:t>
      </w:r>
      <w:r>
        <w:rPr>
          <w:sz w:val="24"/>
        </w:rPr>
        <w:t>jejich</w:t>
      </w:r>
      <w:r>
        <w:rPr>
          <w:spacing w:val="40"/>
          <w:sz w:val="24"/>
        </w:rPr>
        <w:t xml:space="preserve"> </w:t>
      </w:r>
      <w:r>
        <w:rPr>
          <w:sz w:val="24"/>
        </w:rPr>
        <w:t>budoucího</w:t>
      </w:r>
      <w:r>
        <w:rPr>
          <w:spacing w:val="40"/>
          <w:sz w:val="24"/>
        </w:rPr>
        <w:t xml:space="preserve"> </w:t>
      </w:r>
      <w:r>
        <w:rPr>
          <w:sz w:val="24"/>
        </w:rPr>
        <w:t>povolání</w:t>
      </w:r>
      <w:r>
        <w:rPr>
          <w:spacing w:val="40"/>
          <w:sz w:val="24"/>
        </w:rPr>
        <w:t xml:space="preserve"> </w:t>
      </w:r>
      <w:r>
        <w:rPr>
          <w:sz w:val="24"/>
        </w:rPr>
        <w:t>a</w:t>
      </w:r>
      <w:r>
        <w:rPr>
          <w:spacing w:val="40"/>
          <w:sz w:val="24"/>
        </w:rPr>
        <w:t xml:space="preserve"> </w:t>
      </w:r>
      <w:r>
        <w:rPr>
          <w:sz w:val="24"/>
        </w:rPr>
        <w:t>o</w:t>
      </w:r>
      <w:r>
        <w:rPr>
          <w:spacing w:val="40"/>
          <w:sz w:val="24"/>
        </w:rPr>
        <w:t xml:space="preserve"> </w:t>
      </w:r>
      <w:r>
        <w:rPr>
          <w:sz w:val="24"/>
        </w:rPr>
        <w:t>volbě</w:t>
      </w:r>
      <w:r>
        <w:rPr>
          <w:spacing w:val="40"/>
          <w:sz w:val="24"/>
        </w:rPr>
        <w:t xml:space="preserve"> </w:t>
      </w:r>
      <w:r>
        <w:rPr>
          <w:sz w:val="24"/>
        </w:rPr>
        <w:t>vhodného studia, motivuje žáky.</w:t>
      </w:r>
    </w:p>
    <w:p w14:paraId="515D5239" w14:textId="77777777" w:rsidR="00233FC0" w:rsidRDefault="00233FC0">
      <w:pPr>
        <w:pStyle w:val="Zkladntext"/>
        <w:spacing w:before="153"/>
      </w:pPr>
    </w:p>
    <w:p w14:paraId="515D523A" w14:textId="77777777" w:rsidR="00233FC0" w:rsidRDefault="00FB3855">
      <w:pPr>
        <w:pStyle w:val="Nadpis3"/>
        <w:jc w:val="both"/>
      </w:pPr>
      <w:r>
        <w:t>Kompetence</w:t>
      </w:r>
      <w:r>
        <w:rPr>
          <w:spacing w:val="1"/>
        </w:rPr>
        <w:t xml:space="preserve"> </w:t>
      </w:r>
      <w:r>
        <w:rPr>
          <w:spacing w:val="-2"/>
        </w:rPr>
        <w:t>digitální</w:t>
      </w:r>
    </w:p>
    <w:p w14:paraId="515D523B" w14:textId="77777777" w:rsidR="00233FC0" w:rsidRDefault="00FB3855">
      <w:pPr>
        <w:pStyle w:val="Odstavecseseznamem"/>
        <w:numPr>
          <w:ilvl w:val="0"/>
          <w:numId w:val="42"/>
        </w:numPr>
        <w:tabs>
          <w:tab w:val="left" w:pos="596"/>
        </w:tabs>
        <w:spacing w:line="357" w:lineRule="auto"/>
        <w:ind w:left="596" w:right="135" w:hanging="360"/>
        <w:jc w:val="both"/>
        <w:rPr>
          <w:sz w:val="24"/>
        </w:rPr>
      </w:pPr>
      <w:r>
        <w:rPr>
          <w:sz w:val="24"/>
        </w:rPr>
        <w:t>učí žáky používat digitální zařízení, aplikace a služby, které využívají nejen při výuce, ale i při zapojení do běžného života</w:t>
      </w:r>
    </w:p>
    <w:p w14:paraId="515D523C" w14:textId="77777777" w:rsidR="00233FC0" w:rsidRDefault="00FB3855">
      <w:pPr>
        <w:pStyle w:val="Odstavecseseznamem"/>
        <w:numPr>
          <w:ilvl w:val="0"/>
          <w:numId w:val="42"/>
        </w:numPr>
        <w:tabs>
          <w:tab w:val="left" w:pos="596"/>
        </w:tabs>
        <w:spacing w:before="6" w:line="355" w:lineRule="auto"/>
        <w:ind w:left="596" w:right="134" w:hanging="360"/>
        <w:jc w:val="both"/>
        <w:rPr>
          <w:sz w:val="24"/>
        </w:rPr>
      </w:pPr>
      <w:r>
        <w:rPr>
          <w:sz w:val="24"/>
        </w:rPr>
        <w:t>vede žáky k</w:t>
      </w:r>
      <w:r>
        <w:rPr>
          <w:spacing w:val="-2"/>
          <w:sz w:val="24"/>
        </w:rPr>
        <w:t xml:space="preserve"> </w:t>
      </w:r>
      <w:r>
        <w:rPr>
          <w:sz w:val="24"/>
        </w:rPr>
        <w:t>tomu, aby dokázali samostatně rozhodnout, které technologie jsou potřeba</w:t>
      </w:r>
      <w:r>
        <w:rPr>
          <w:spacing w:val="80"/>
          <w:sz w:val="24"/>
        </w:rPr>
        <w:t xml:space="preserve"> </w:t>
      </w:r>
      <w:r>
        <w:rPr>
          <w:sz w:val="24"/>
        </w:rPr>
        <w:t>k vyřešení daného problému</w:t>
      </w:r>
    </w:p>
    <w:p w14:paraId="515D523D" w14:textId="77777777" w:rsidR="00233FC0" w:rsidRDefault="00FB3855">
      <w:pPr>
        <w:pStyle w:val="Odstavecseseznamem"/>
        <w:numPr>
          <w:ilvl w:val="0"/>
          <w:numId w:val="42"/>
        </w:numPr>
        <w:tabs>
          <w:tab w:val="left" w:pos="596"/>
        </w:tabs>
        <w:spacing w:before="10" w:line="357" w:lineRule="auto"/>
        <w:ind w:left="596" w:right="134" w:hanging="360"/>
        <w:jc w:val="both"/>
        <w:rPr>
          <w:sz w:val="24"/>
        </w:rPr>
      </w:pPr>
      <w:r>
        <w:rPr>
          <w:sz w:val="24"/>
        </w:rPr>
        <w:t>učí žáky získávat, vyhledávat, spravovat a sdílet data, informace nebo digitální obsah a používat k tomu správné postupy, způsoby a prostředky</w:t>
      </w:r>
    </w:p>
    <w:p w14:paraId="515D523E" w14:textId="77777777" w:rsidR="00233FC0" w:rsidRDefault="00FB3855">
      <w:pPr>
        <w:pStyle w:val="Odstavecseseznamem"/>
        <w:numPr>
          <w:ilvl w:val="0"/>
          <w:numId w:val="42"/>
        </w:numPr>
        <w:tabs>
          <w:tab w:val="left" w:pos="596"/>
        </w:tabs>
        <w:spacing w:before="7" w:line="357" w:lineRule="auto"/>
        <w:ind w:left="596" w:right="134" w:hanging="360"/>
        <w:jc w:val="both"/>
        <w:rPr>
          <w:sz w:val="24"/>
        </w:rPr>
      </w:pPr>
      <w:r>
        <w:rPr>
          <w:sz w:val="24"/>
        </w:rPr>
        <w:t>učí</w:t>
      </w:r>
      <w:r>
        <w:rPr>
          <w:spacing w:val="40"/>
          <w:sz w:val="24"/>
        </w:rPr>
        <w:t xml:space="preserve"> </w:t>
      </w:r>
      <w:r>
        <w:rPr>
          <w:sz w:val="24"/>
        </w:rPr>
        <w:t>žáky,</w:t>
      </w:r>
      <w:r>
        <w:rPr>
          <w:spacing w:val="40"/>
          <w:sz w:val="24"/>
        </w:rPr>
        <w:t xml:space="preserve"> </w:t>
      </w:r>
      <w:r>
        <w:rPr>
          <w:sz w:val="24"/>
        </w:rPr>
        <w:t>jaký</w:t>
      </w:r>
      <w:r>
        <w:rPr>
          <w:spacing w:val="40"/>
          <w:sz w:val="24"/>
        </w:rPr>
        <w:t xml:space="preserve"> </w:t>
      </w:r>
      <w:r>
        <w:rPr>
          <w:sz w:val="24"/>
        </w:rPr>
        <w:t>význam</w:t>
      </w:r>
      <w:r>
        <w:rPr>
          <w:spacing w:val="38"/>
          <w:sz w:val="24"/>
        </w:rPr>
        <w:t xml:space="preserve"> </w:t>
      </w:r>
      <w:r>
        <w:rPr>
          <w:sz w:val="24"/>
        </w:rPr>
        <w:t>mají</w:t>
      </w:r>
      <w:r>
        <w:rPr>
          <w:spacing w:val="40"/>
          <w:sz w:val="24"/>
        </w:rPr>
        <w:t xml:space="preserve"> </w:t>
      </w:r>
      <w:r>
        <w:rPr>
          <w:sz w:val="24"/>
        </w:rPr>
        <w:t>digitální</w:t>
      </w:r>
      <w:r>
        <w:rPr>
          <w:spacing w:val="40"/>
          <w:sz w:val="24"/>
        </w:rPr>
        <w:t xml:space="preserve"> </w:t>
      </w:r>
      <w:r>
        <w:rPr>
          <w:sz w:val="24"/>
        </w:rPr>
        <w:t>technologie</w:t>
      </w:r>
      <w:r>
        <w:rPr>
          <w:spacing w:val="40"/>
          <w:sz w:val="24"/>
        </w:rPr>
        <w:t xml:space="preserve"> </w:t>
      </w:r>
      <w:r>
        <w:rPr>
          <w:sz w:val="24"/>
        </w:rPr>
        <w:t>pro</w:t>
      </w:r>
      <w:r>
        <w:rPr>
          <w:spacing w:val="40"/>
          <w:sz w:val="24"/>
        </w:rPr>
        <w:t xml:space="preserve"> </w:t>
      </w:r>
      <w:r>
        <w:rPr>
          <w:sz w:val="24"/>
        </w:rPr>
        <w:t>lidskou</w:t>
      </w:r>
      <w:r>
        <w:rPr>
          <w:spacing w:val="40"/>
          <w:sz w:val="24"/>
        </w:rPr>
        <w:t xml:space="preserve"> </w:t>
      </w:r>
      <w:r>
        <w:rPr>
          <w:sz w:val="24"/>
        </w:rPr>
        <w:t>společnost,</w:t>
      </w:r>
      <w:r>
        <w:rPr>
          <w:spacing w:val="40"/>
          <w:sz w:val="24"/>
        </w:rPr>
        <w:t xml:space="preserve"> </w:t>
      </w:r>
      <w:r>
        <w:rPr>
          <w:sz w:val="24"/>
        </w:rPr>
        <w:t>seznamuje</w:t>
      </w:r>
      <w:r>
        <w:rPr>
          <w:spacing w:val="40"/>
          <w:sz w:val="24"/>
        </w:rPr>
        <w:t xml:space="preserve"> </w:t>
      </w:r>
      <w:r>
        <w:rPr>
          <w:sz w:val="24"/>
        </w:rPr>
        <w:t>je s</w:t>
      </w:r>
      <w:r>
        <w:rPr>
          <w:spacing w:val="-2"/>
          <w:sz w:val="24"/>
        </w:rPr>
        <w:t xml:space="preserve"> </w:t>
      </w:r>
      <w:r>
        <w:rPr>
          <w:sz w:val="24"/>
        </w:rPr>
        <w:t>novými technologiemi a vede je k</w:t>
      </w:r>
      <w:r>
        <w:rPr>
          <w:spacing w:val="-4"/>
          <w:sz w:val="24"/>
        </w:rPr>
        <w:t xml:space="preserve"> </w:t>
      </w:r>
      <w:r>
        <w:rPr>
          <w:sz w:val="24"/>
        </w:rPr>
        <w:t>tomu, aby dokázali kriticky zhodnotit jejich přínosy a možná rizika jejich užívání</w:t>
      </w:r>
    </w:p>
    <w:p w14:paraId="515D523F" w14:textId="77777777" w:rsidR="00233FC0" w:rsidRDefault="00FB3855">
      <w:pPr>
        <w:pStyle w:val="Odstavecseseznamem"/>
        <w:numPr>
          <w:ilvl w:val="0"/>
          <w:numId w:val="42"/>
        </w:numPr>
        <w:tabs>
          <w:tab w:val="left" w:pos="596"/>
        </w:tabs>
        <w:spacing w:before="9" w:line="357" w:lineRule="auto"/>
        <w:ind w:left="596" w:right="133" w:hanging="360"/>
        <w:jc w:val="both"/>
        <w:rPr>
          <w:sz w:val="24"/>
        </w:rPr>
      </w:pPr>
      <w:r>
        <w:rPr>
          <w:sz w:val="24"/>
        </w:rPr>
        <w:t>vede žáky k</w:t>
      </w:r>
      <w:r>
        <w:rPr>
          <w:spacing w:val="-1"/>
          <w:sz w:val="24"/>
        </w:rPr>
        <w:t xml:space="preserve"> </w:t>
      </w:r>
      <w:r>
        <w:rPr>
          <w:sz w:val="24"/>
        </w:rPr>
        <w:t>tomu, aby dokázali předcházet situacím ohrožujícím bezpečnost zařízení</w:t>
      </w:r>
      <w:r>
        <w:rPr>
          <w:spacing w:val="40"/>
          <w:sz w:val="24"/>
        </w:rPr>
        <w:t xml:space="preserve"> </w:t>
      </w:r>
      <w:r>
        <w:rPr>
          <w:sz w:val="24"/>
        </w:rPr>
        <w:t>nebo dat, situacím, které mohou mít negativní dopad na jejich tělesné a duševní zdraví i zdraví ostatních</w:t>
      </w:r>
    </w:p>
    <w:p w14:paraId="515D5240" w14:textId="77777777" w:rsidR="00233FC0" w:rsidRDefault="00233FC0">
      <w:pPr>
        <w:spacing w:line="357" w:lineRule="auto"/>
        <w:jc w:val="both"/>
        <w:rPr>
          <w:sz w:val="24"/>
        </w:rPr>
        <w:sectPr w:rsidR="00233FC0">
          <w:pgSz w:w="11910" w:h="16840"/>
          <w:pgMar w:top="1360" w:right="1280" w:bottom="1240" w:left="1180" w:header="0" w:footer="1046" w:gutter="0"/>
          <w:cols w:space="708"/>
        </w:sectPr>
      </w:pPr>
    </w:p>
    <w:p w14:paraId="515D5241" w14:textId="77777777" w:rsidR="00233FC0" w:rsidRDefault="00FB3855">
      <w:pPr>
        <w:pStyle w:val="Odstavecseseznamem"/>
        <w:numPr>
          <w:ilvl w:val="0"/>
          <w:numId w:val="42"/>
        </w:numPr>
        <w:tabs>
          <w:tab w:val="left" w:pos="596"/>
        </w:tabs>
        <w:spacing w:before="76" w:line="357" w:lineRule="auto"/>
        <w:ind w:left="596" w:right="133" w:hanging="360"/>
        <w:rPr>
          <w:sz w:val="24"/>
        </w:rPr>
      </w:pPr>
      <w:r>
        <w:rPr>
          <w:sz w:val="24"/>
        </w:rPr>
        <w:lastRenderedPageBreak/>
        <w:t>vede</w:t>
      </w:r>
      <w:r>
        <w:rPr>
          <w:spacing w:val="40"/>
          <w:sz w:val="24"/>
        </w:rPr>
        <w:t xml:space="preserve"> </w:t>
      </w:r>
      <w:r>
        <w:rPr>
          <w:sz w:val="24"/>
        </w:rPr>
        <w:t>žáky</w:t>
      </w:r>
      <w:r>
        <w:rPr>
          <w:spacing w:val="40"/>
          <w:sz w:val="24"/>
        </w:rPr>
        <w:t xml:space="preserve"> </w:t>
      </w:r>
      <w:r>
        <w:rPr>
          <w:sz w:val="24"/>
        </w:rPr>
        <w:t>k</w:t>
      </w:r>
      <w:r>
        <w:rPr>
          <w:spacing w:val="-1"/>
          <w:sz w:val="24"/>
        </w:rPr>
        <w:t xml:space="preserve"> </w:t>
      </w:r>
      <w:r>
        <w:rPr>
          <w:sz w:val="24"/>
        </w:rPr>
        <w:t>tomu,</w:t>
      </w:r>
      <w:r>
        <w:rPr>
          <w:spacing w:val="40"/>
          <w:sz w:val="24"/>
        </w:rPr>
        <w:t xml:space="preserve"> </w:t>
      </w:r>
      <w:r>
        <w:rPr>
          <w:sz w:val="24"/>
        </w:rPr>
        <w:t>aby</w:t>
      </w:r>
      <w:r>
        <w:rPr>
          <w:spacing w:val="40"/>
          <w:sz w:val="24"/>
        </w:rPr>
        <w:t xml:space="preserve"> </w:t>
      </w:r>
      <w:r>
        <w:rPr>
          <w:sz w:val="24"/>
        </w:rPr>
        <w:t>při</w:t>
      </w:r>
      <w:r>
        <w:rPr>
          <w:spacing w:val="40"/>
          <w:sz w:val="24"/>
        </w:rPr>
        <w:t xml:space="preserve"> </w:t>
      </w:r>
      <w:r>
        <w:rPr>
          <w:sz w:val="24"/>
        </w:rPr>
        <w:t>komunikaci</w:t>
      </w:r>
      <w:r>
        <w:rPr>
          <w:spacing w:val="40"/>
          <w:sz w:val="24"/>
        </w:rPr>
        <w:t xml:space="preserve"> </w:t>
      </w:r>
      <w:r>
        <w:rPr>
          <w:sz w:val="24"/>
        </w:rPr>
        <w:t>nebo</w:t>
      </w:r>
      <w:r>
        <w:rPr>
          <w:spacing w:val="40"/>
          <w:sz w:val="24"/>
        </w:rPr>
        <w:t xml:space="preserve"> </w:t>
      </w:r>
      <w:r>
        <w:rPr>
          <w:sz w:val="24"/>
        </w:rPr>
        <w:t>sdílení</w:t>
      </w:r>
      <w:r>
        <w:rPr>
          <w:spacing w:val="40"/>
          <w:sz w:val="24"/>
        </w:rPr>
        <w:t xml:space="preserve"> </w:t>
      </w:r>
      <w:r>
        <w:rPr>
          <w:sz w:val="24"/>
        </w:rPr>
        <w:t>dat</w:t>
      </w:r>
      <w:r>
        <w:rPr>
          <w:spacing w:val="40"/>
          <w:sz w:val="24"/>
        </w:rPr>
        <w:t xml:space="preserve"> </w:t>
      </w:r>
      <w:r>
        <w:rPr>
          <w:sz w:val="24"/>
        </w:rPr>
        <w:t>v</w:t>
      </w:r>
      <w:r>
        <w:rPr>
          <w:spacing w:val="-3"/>
          <w:sz w:val="24"/>
        </w:rPr>
        <w:t xml:space="preserve"> </w:t>
      </w:r>
      <w:r>
        <w:rPr>
          <w:sz w:val="24"/>
        </w:rPr>
        <w:t>digitálním</w:t>
      </w:r>
      <w:r>
        <w:rPr>
          <w:spacing w:val="40"/>
          <w:sz w:val="24"/>
        </w:rPr>
        <w:t xml:space="preserve"> </w:t>
      </w:r>
      <w:r>
        <w:rPr>
          <w:sz w:val="24"/>
        </w:rPr>
        <w:t>prostředí</w:t>
      </w:r>
      <w:r>
        <w:rPr>
          <w:spacing w:val="40"/>
          <w:sz w:val="24"/>
        </w:rPr>
        <w:t xml:space="preserve"> </w:t>
      </w:r>
      <w:r>
        <w:rPr>
          <w:sz w:val="24"/>
        </w:rPr>
        <w:t xml:space="preserve">jednali </w:t>
      </w:r>
      <w:r>
        <w:rPr>
          <w:spacing w:val="-2"/>
          <w:sz w:val="24"/>
        </w:rPr>
        <w:t>eticky</w:t>
      </w:r>
    </w:p>
    <w:p w14:paraId="515D5242" w14:textId="77777777" w:rsidR="00233FC0" w:rsidRDefault="00233FC0">
      <w:pPr>
        <w:pStyle w:val="Zkladntext"/>
      </w:pPr>
    </w:p>
    <w:p w14:paraId="515D5243" w14:textId="77777777" w:rsidR="00233FC0" w:rsidRDefault="00233FC0">
      <w:pPr>
        <w:pStyle w:val="Zkladntext"/>
      </w:pPr>
    </w:p>
    <w:p w14:paraId="515D5244" w14:textId="77777777" w:rsidR="00233FC0" w:rsidRDefault="00233FC0">
      <w:pPr>
        <w:pStyle w:val="Zkladntext"/>
        <w:spacing w:before="206"/>
      </w:pPr>
    </w:p>
    <w:p w14:paraId="515D5245" w14:textId="77777777" w:rsidR="00233FC0" w:rsidRDefault="00FB3855">
      <w:pPr>
        <w:ind w:left="236"/>
        <w:rPr>
          <w:rFonts w:ascii="Cambria" w:hAnsi="Cambria"/>
          <w:b/>
          <w:i/>
          <w:sz w:val="24"/>
        </w:rPr>
      </w:pPr>
      <w:r>
        <w:rPr>
          <w:rFonts w:ascii="Cambria" w:hAnsi="Cambria"/>
          <w:b/>
          <w:i/>
          <w:color w:val="4F80BC"/>
          <w:sz w:val="24"/>
        </w:rPr>
        <w:t>Technické kreslení</w:t>
      </w:r>
      <w:r>
        <w:rPr>
          <w:rFonts w:ascii="Cambria" w:hAnsi="Cambria"/>
          <w:b/>
          <w:i/>
          <w:color w:val="4F80BC"/>
          <w:spacing w:val="-2"/>
          <w:sz w:val="24"/>
        </w:rPr>
        <w:t xml:space="preserve"> </w:t>
      </w:r>
      <w:r>
        <w:rPr>
          <w:rFonts w:ascii="Cambria" w:hAnsi="Cambria"/>
          <w:b/>
          <w:i/>
          <w:color w:val="4F80BC"/>
          <w:sz w:val="24"/>
        </w:rPr>
        <w:t>8.</w:t>
      </w:r>
      <w:r>
        <w:rPr>
          <w:rFonts w:ascii="Cambria" w:hAnsi="Cambria"/>
          <w:b/>
          <w:i/>
          <w:color w:val="4F80BC"/>
          <w:spacing w:val="2"/>
          <w:sz w:val="24"/>
        </w:rPr>
        <w:t xml:space="preserve"> </w:t>
      </w:r>
      <w:r>
        <w:rPr>
          <w:rFonts w:ascii="Cambria" w:hAnsi="Cambria"/>
          <w:b/>
          <w:i/>
          <w:color w:val="4F80BC"/>
          <w:sz w:val="24"/>
        </w:rPr>
        <w:t>a</w:t>
      </w:r>
      <w:r>
        <w:rPr>
          <w:rFonts w:ascii="Cambria" w:hAnsi="Cambria"/>
          <w:b/>
          <w:i/>
          <w:color w:val="4F80BC"/>
          <w:spacing w:val="-2"/>
          <w:sz w:val="24"/>
        </w:rPr>
        <w:t xml:space="preserve"> </w:t>
      </w:r>
      <w:r>
        <w:rPr>
          <w:rFonts w:ascii="Cambria" w:hAnsi="Cambria"/>
          <w:b/>
          <w:i/>
          <w:color w:val="4F80BC"/>
          <w:sz w:val="24"/>
        </w:rPr>
        <w:t>9.</w:t>
      </w:r>
      <w:r>
        <w:rPr>
          <w:rFonts w:ascii="Cambria" w:hAnsi="Cambria"/>
          <w:b/>
          <w:i/>
          <w:color w:val="4F80BC"/>
          <w:spacing w:val="-1"/>
          <w:sz w:val="24"/>
        </w:rPr>
        <w:t xml:space="preserve"> </w:t>
      </w:r>
      <w:r>
        <w:rPr>
          <w:rFonts w:ascii="Cambria" w:hAnsi="Cambria"/>
          <w:b/>
          <w:i/>
          <w:color w:val="4F80BC"/>
          <w:spacing w:val="-2"/>
          <w:sz w:val="24"/>
        </w:rPr>
        <w:t>ročník</w:t>
      </w:r>
    </w:p>
    <w:p w14:paraId="515D5246" w14:textId="77777777" w:rsidR="00233FC0" w:rsidRDefault="00233FC0">
      <w:pPr>
        <w:pStyle w:val="Zkladntext"/>
        <w:spacing w:before="60" w:after="1"/>
        <w:rPr>
          <w:rFonts w:ascii="Cambria"/>
          <w:b/>
          <w:i/>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24B" w14:textId="77777777">
        <w:trPr>
          <w:trHeight w:val="683"/>
        </w:trPr>
        <w:tc>
          <w:tcPr>
            <w:tcW w:w="3070" w:type="dxa"/>
            <w:shd w:val="clear" w:color="auto" w:fill="DBE4F0"/>
          </w:tcPr>
          <w:p w14:paraId="515D5247"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5248"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5249"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524A"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5251" w14:textId="77777777">
        <w:trPr>
          <w:trHeight w:val="1756"/>
        </w:trPr>
        <w:tc>
          <w:tcPr>
            <w:tcW w:w="3070" w:type="dxa"/>
          </w:tcPr>
          <w:p w14:paraId="515D524C" w14:textId="77777777" w:rsidR="00233FC0" w:rsidRDefault="00FB3855">
            <w:pPr>
              <w:pStyle w:val="TableParagraph"/>
              <w:numPr>
                <w:ilvl w:val="0"/>
                <w:numId w:val="41"/>
              </w:numPr>
              <w:tabs>
                <w:tab w:val="left" w:pos="270"/>
                <w:tab w:val="left" w:pos="292"/>
              </w:tabs>
              <w:ind w:right="211" w:hanging="163"/>
              <w:rPr>
                <w:sz w:val="24"/>
              </w:rPr>
            </w:pPr>
            <w:r>
              <w:rPr>
                <w:sz w:val="24"/>
              </w:rPr>
              <w:t>Zná</w:t>
            </w:r>
            <w:r>
              <w:rPr>
                <w:spacing w:val="-6"/>
                <w:sz w:val="24"/>
              </w:rPr>
              <w:t xml:space="preserve"> </w:t>
            </w:r>
            <w:r>
              <w:rPr>
                <w:sz w:val="24"/>
              </w:rPr>
              <w:t>pomůcky</w:t>
            </w:r>
            <w:r>
              <w:rPr>
                <w:spacing w:val="-6"/>
                <w:sz w:val="24"/>
              </w:rPr>
              <w:t xml:space="preserve"> </w:t>
            </w:r>
            <w:r>
              <w:rPr>
                <w:sz w:val="24"/>
              </w:rPr>
              <w:t>potřebné</w:t>
            </w:r>
            <w:r>
              <w:rPr>
                <w:spacing w:val="-6"/>
                <w:sz w:val="24"/>
              </w:rPr>
              <w:t xml:space="preserve"> </w:t>
            </w:r>
            <w:r>
              <w:rPr>
                <w:sz w:val="24"/>
              </w:rPr>
              <w:t>na rýsování a hlavní zásady pro rýsování.</w:t>
            </w:r>
          </w:p>
          <w:p w14:paraId="515D524D" w14:textId="77777777" w:rsidR="00233FC0" w:rsidRDefault="00FB3855">
            <w:pPr>
              <w:pStyle w:val="TableParagraph"/>
              <w:numPr>
                <w:ilvl w:val="0"/>
                <w:numId w:val="41"/>
              </w:numPr>
              <w:tabs>
                <w:tab w:val="left" w:pos="234"/>
                <w:tab w:val="left" w:pos="270"/>
              </w:tabs>
              <w:spacing w:before="271" w:line="290" w:lineRule="atLeast"/>
              <w:ind w:right="378" w:hanging="163"/>
              <w:rPr>
                <w:sz w:val="24"/>
              </w:rPr>
            </w:pPr>
            <w:r>
              <w:rPr>
                <w:sz w:val="24"/>
              </w:rPr>
              <w:t>Umí</w:t>
            </w:r>
            <w:r>
              <w:rPr>
                <w:spacing w:val="-14"/>
                <w:sz w:val="24"/>
              </w:rPr>
              <w:t xml:space="preserve"> </w:t>
            </w:r>
            <w:r>
              <w:rPr>
                <w:sz w:val="24"/>
              </w:rPr>
              <w:t>narýsovat</w:t>
            </w:r>
            <w:r>
              <w:rPr>
                <w:spacing w:val="-14"/>
                <w:sz w:val="24"/>
              </w:rPr>
              <w:t xml:space="preserve"> </w:t>
            </w:r>
            <w:r>
              <w:rPr>
                <w:sz w:val="24"/>
              </w:rPr>
              <w:t>jednotlivé druhy čar.</w:t>
            </w:r>
          </w:p>
        </w:tc>
        <w:tc>
          <w:tcPr>
            <w:tcW w:w="3072" w:type="dxa"/>
          </w:tcPr>
          <w:p w14:paraId="515D524E" w14:textId="77777777" w:rsidR="00233FC0" w:rsidRDefault="00FB3855">
            <w:pPr>
              <w:pStyle w:val="TableParagraph"/>
              <w:ind w:left="109" w:right="153"/>
              <w:rPr>
                <w:sz w:val="24"/>
              </w:rPr>
            </w:pPr>
            <w:r>
              <w:rPr>
                <w:sz w:val="24"/>
              </w:rPr>
              <w:t>Pomůcky pro rýsování. Zásady</w:t>
            </w:r>
            <w:r>
              <w:rPr>
                <w:spacing w:val="-7"/>
                <w:sz w:val="24"/>
              </w:rPr>
              <w:t xml:space="preserve"> </w:t>
            </w:r>
            <w:r>
              <w:rPr>
                <w:sz w:val="24"/>
              </w:rPr>
              <w:t>a</w:t>
            </w:r>
            <w:r>
              <w:rPr>
                <w:spacing w:val="-8"/>
                <w:sz w:val="24"/>
              </w:rPr>
              <w:t xml:space="preserve"> </w:t>
            </w:r>
            <w:r>
              <w:rPr>
                <w:sz w:val="24"/>
              </w:rPr>
              <w:t>správné</w:t>
            </w:r>
            <w:r>
              <w:rPr>
                <w:spacing w:val="-10"/>
                <w:sz w:val="24"/>
              </w:rPr>
              <w:t xml:space="preserve"> </w:t>
            </w:r>
            <w:r>
              <w:rPr>
                <w:sz w:val="24"/>
              </w:rPr>
              <w:t>návyky</w:t>
            </w:r>
            <w:r>
              <w:rPr>
                <w:spacing w:val="-12"/>
                <w:sz w:val="24"/>
              </w:rPr>
              <w:t xml:space="preserve"> </w:t>
            </w:r>
            <w:r>
              <w:rPr>
                <w:sz w:val="24"/>
              </w:rPr>
              <w:t xml:space="preserve">při </w:t>
            </w:r>
            <w:r>
              <w:rPr>
                <w:spacing w:val="-2"/>
                <w:sz w:val="24"/>
              </w:rPr>
              <w:t>rýsování.</w:t>
            </w:r>
          </w:p>
          <w:p w14:paraId="515D524F" w14:textId="77777777" w:rsidR="00233FC0" w:rsidRDefault="00FB3855">
            <w:pPr>
              <w:pStyle w:val="TableParagraph"/>
              <w:spacing w:line="292" w:lineRule="exact"/>
              <w:ind w:left="109"/>
              <w:rPr>
                <w:sz w:val="24"/>
              </w:rPr>
            </w:pPr>
            <w:r>
              <w:rPr>
                <w:spacing w:val="-2"/>
                <w:sz w:val="24"/>
              </w:rPr>
              <w:t>Čáry.</w:t>
            </w:r>
          </w:p>
        </w:tc>
        <w:tc>
          <w:tcPr>
            <w:tcW w:w="3070" w:type="dxa"/>
          </w:tcPr>
          <w:p w14:paraId="515D5250" w14:textId="77777777" w:rsidR="00233FC0" w:rsidRDefault="00233FC0">
            <w:pPr>
              <w:pStyle w:val="TableParagraph"/>
              <w:rPr>
                <w:rFonts w:ascii="Times New Roman"/>
                <w:sz w:val="24"/>
              </w:rPr>
            </w:pPr>
          </w:p>
        </w:tc>
      </w:tr>
      <w:tr w:rsidR="00233FC0" w14:paraId="515D5255" w14:textId="77777777">
        <w:trPr>
          <w:trHeight w:val="587"/>
        </w:trPr>
        <w:tc>
          <w:tcPr>
            <w:tcW w:w="3070" w:type="dxa"/>
          </w:tcPr>
          <w:p w14:paraId="515D5252" w14:textId="77777777" w:rsidR="00233FC0" w:rsidRDefault="00FB3855">
            <w:pPr>
              <w:pStyle w:val="TableParagraph"/>
              <w:spacing w:line="290" w:lineRule="atLeast"/>
              <w:ind w:left="273" w:hanging="167"/>
              <w:rPr>
                <w:sz w:val="24"/>
              </w:rPr>
            </w:pPr>
            <w:r>
              <w:rPr>
                <w:sz w:val="24"/>
              </w:rPr>
              <w:t>-</w:t>
            </w:r>
            <w:r>
              <w:rPr>
                <w:spacing w:val="-12"/>
                <w:sz w:val="24"/>
              </w:rPr>
              <w:t xml:space="preserve"> </w:t>
            </w:r>
            <w:r>
              <w:rPr>
                <w:sz w:val="24"/>
              </w:rPr>
              <w:t>Dovede</w:t>
            </w:r>
            <w:r>
              <w:rPr>
                <w:spacing w:val="-14"/>
                <w:sz w:val="24"/>
              </w:rPr>
              <w:t xml:space="preserve"> </w:t>
            </w:r>
            <w:r>
              <w:rPr>
                <w:sz w:val="24"/>
              </w:rPr>
              <w:t>narýsovat</w:t>
            </w:r>
            <w:r>
              <w:rPr>
                <w:spacing w:val="-11"/>
                <w:sz w:val="24"/>
              </w:rPr>
              <w:t xml:space="preserve"> </w:t>
            </w:r>
            <w:r>
              <w:rPr>
                <w:sz w:val="24"/>
              </w:rPr>
              <w:t xml:space="preserve">rovinné </w:t>
            </w:r>
            <w:r>
              <w:rPr>
                <w:spacing w:val="-2"/>
                <w:sz w:val="24"/>
              </w:rPr>
              <w:t>obrazce.</w:t>
            </w:r>
          </w:p>
        </w:tc>
        <w:tc>
          <w:tcPr>
            <w:tcW w:w="3072" w:type="dxa"/>
          </w:tcPr>
          <w:p w14:paraId="515D5253" w14:textId="77777777" w:rsidR="00233FC0" w:rsidRDefault="00FB3855">
            <w:pPr>
              <w:pStyle w:val="TableParagraph"/>
              <w:spacing w:before="1"/>
              <w:ind w:left="53" w:right="124"/>
              <w:jc w:val="center"/>
              <w:rPr>
                <w:sz w:val="24"/>
              </w:rPr>
            </w:pPr>
            <w:r>
              <w:rPr>
                <w:sz w:val="24"/>
              </w:rPr>
              <w:t>Rýsování</w:t>
            </w:r>
            <w:r>
              <w:rPr>
                <w:spacing w:val="-1"/>
                <w:sz w:val="24"/>
              </w:rPr>
              <w:t xml:space="preserve"> </w:t>
            </w:r>
            <w:r>
              <w:rPr>
                <w:sz w:val="24"/>
              </w:rPr>
              <w:t xml:space="preserve">rovinných </w:t>
            </w:r>
            <w:r>
              <w:rPr>
                <w:spacing w:val="-2"/>
                <w:sz w:val="24"/>
              </w:rPr>
              <w:t>obrazců.</w:t>
            </w:r>
          </w:p>
        </w:tc>
        <w:tc>
          <w:tcPr>
            <w:tcW w:w="3070" w:type="dxa"/>
          </w:tcPr>
          <w:p w14:paraId="515D5254" w14:textId="77777777" w:rsidR="00233FC0" w:rsidRDefault="00233FC0">
            <w:pPr>
              <w:pStyle w:val="TableParagraph"/>
              <w:rPr>
                <w:rFonts w:ascii="Times New Roman"/>
                <w:sz w:val="24"/>
              </w:rPr>
            </w:pPr>
          </w:p>
        </w:tc>
      </w:tr>
      <w:tr w:rsidR="00233FC0" w14:paraId="515D525B" w14:textId="77777777">
        <w:trPr>
          <w:trHeight w:val="2049"/>
        </w:trPr>
        <w:tc>
          <w:tcPr>
            <w:tcW w:w="3070" w:type="dxa"/>
          </w:tcPr>
          <w:p w14:paraId="515D5256" w14:textId="77777777" w:rsidR="00233FC0" w:rsidRDefault="00FB3855">
            <w:pPr>
              <w:pStyle w:val="TableParagraph"/>
              <w:numPr>
                <w:ilvl w:val="0"/>
                <w:numId w:val="40"/>
              </w:numPr>
              <w:tabs>
                <w:tab w:val="left" w:pos="234"/>
              </w:tabs>
              <w:ind w:right="695" w:firstLine="0"/>
              <w:rPr>
                <w:sz w:val="24"/>
              </w:rPr>
            </w:pPr>
            <w:r>
              <w:rPr>
                <w:sz w:val="24"/>
              </w:rPr>
              <w:t>Zná základní pravidla volného</w:t>
            </w:r>
            <w:r>
              <w:rPr>
                <w:spacing w:val="-14"/>
                <w:sz w:val="24"/>
              </w:rPr>
              <w:t xml:space="preserve"> </w:t>
            </w:r>
            <w:r>
              <w:rPr>
                <w:sz w:val="24"/>
              </w:rPr>
              <w:t xml:space="preserve">rovnoběžného </w:t>
            </w:r>
            <w:r>
              <w:rPr>
                <w:spacing w:val="-2"/>
                <w:sz w:val="24"/>
              </w:rPr>
              <w:t>promítání.</w:t>
            </w:r>
          </w:p>
          <w:p w14:paraId="515D5257" w14:textId="77777777" w:rsidR="00233FC0" w:rsidRDefault="00FB3855">
            <w:pPr>
              <w:pStyle w:val="TableParagraph"/>
              <w:numPr>
                <w:ilvl w:val="0"/>
                <w:numId w:val="40"/>
              </w:numPr>
              <w:tabs>
                <w:tab w:val="left" w:pos="234"/>
              </w:tabs>
              <w:spacing w:before="271" w:line="290" w:lineRule="atLeast"/>
              <w:ind w:right="324" w:firstLine="0"/>
              <w:rPr>
                <w:sz w:val="24"/>
              </w:rPr>
            </w:pPr>
            <w:r>
              <w:rPr>
                <w:sz w:val="24"/>
              </w:rPr>
              <w:t>Dovede</w:t>
            </w:r>
            <w:r>
              <w:rPr>
                <w:spacing w:val="-12"/>
                <w:sz w:val="24"/>
              </w:rPr>
              <w:t xml:space="preserve"> </w:t>
            </w:r>
            <w:r>
              <w:rPr>
                <w:sz w:val="24"/>
              </w:rPr>
              <w:t>zobrazit</w:t>
            </w:r>
            <w:r>
              <w:rPr>
                <w:spacing w:val="-12"/>
                <w:sz w:val="24"/>
              </w:rPr>
              <w:t xml:space="preserve"> </w:t>
            </w:r>
            <w:r>
              <w:rPr>
                <w:sz w:val="24"/>
              </w:rPr>
              <w:t>tělesa</w:t>
            </w:r>
            <w:r>
              <w:rPr>
                <w:spacing w:val="-12"/>
                <w:sz w:val="24"/>
              </w:rPr>
              <w:t xml:space="preserve"> </w:t>
            </w:r>
            <w:r>
              <w:rPr>
                <w:sz w:val="24"/>
              </w:rPr>
              <w:t xml:space="preserve">ve volném rovnoběžném </w:t>
            </w:r>
            <w:r>
              <w:rPr>
                <w:spacing w:val="-2"/>
                <w:sz w:val="24"/>
              </w:rPr>
              <w:t>promítání.</w:t>
            </w:r>
          </w:p>
        </w:tc>
        <w:tc>
          <w:tcPr>
            <w:tcW w:w="3072" w:type="dxa"/>
          </w:tcPr>
          <w:p w14:paraId="515D5258" w14:textId="77777777" w:rsidR="00233FC0" w:rsidRDefault="00FB3855">
            <w:pPr>
              <w:pStyle w:val="TableParagraph"/>
              <w:ind w:left="109"/>
              <w:rPr>
                <w:sz w:val="24"/>
              </w:rPr>
            </w:pPr>
            <w:r>
              <w:rPr>
                <w:sz w:val="24"/>
              </w:rPr>
              <w:t>Volné</w:t>
            </w:r>
            <w:r>
              <w:rPr>
                <w:spacing w:val="-14"/>
                <w:sz w:val="24"/>
              </w:rPr>
              <w:t xml:space="preserve"> </w:t>
            </w:r>
            <w:r>
              <w:rPr>
                <w:sz w:val="24"/>
              </w:rPr>
              <w:t>rovnoběžné</w:t>
            </w:r>
            <w:r>
              <w:rPr>
                <w:spacing w:val="-14"/>
                <w:sz w:val="24"/>
              </w:rPr>
              <w:t xml:space="preserve"> </w:t>
            </w:r>
            <w:r>
              <w:rPr>
                <w:sz w:val="24"/>
              </w:rPr>
              <w:t>promítání. Základní pravidla volného rovnoběžného promítání.</w:t>
            </w:r>
          </w:p>
          <w:p w14:paraId="515D5259" w14:textId="77777777" w:rsidR="00233FC0" w:rsidRDefault="00FB3855">
            <w:pPr>
              <w:pStyle w:val="TableParagraph"/>
              <w:spacing w:line="292" w:lineRule="exact"/>
              <w:ind w:left="109"/>
              <w:rPr>
                <w:sz w:val="24"/>
              </w:rPr>
            </w:pPr>
            <w:r>
              <w:rPr>
                <w:sz w:val="24"/>
              </w:rPr>
              <w:t>Zobrazování</w:t>
            </w:r>
            <w:r>
              <w:rPr>
                <w:spacing w:val="-2"/>
                <w:sz w:val="24"/>
              </w:rPr>
              <w:t xml:space="preserve"> těles.</w:t>
            </w:r>
          </w:p>
        </w:tc>
        <w:tc>
          <w:tcPr>
            <w:tcW w:w="3070" w:type="dxa"/>
          </w:tcPr>
          <w:p w14:paraId="515D525A" w14:textId="77777777" w:rsidR="00233FC0" w:rsidRDefault="00233FC0">
            <w:pPr>
              <w:pStyle w:val="TableParagraph"/>
              <w:rPr>
                <w:rFonts w:ascii="Times New Roman"/>
                <w:sz w:val="24"/>
              </w:rPr>
            </w:pPr>
          </w:p>
        </w:tc>
      </w:tr>
      <w:tr w:rsidR="00233FC0" w14:paraId="515D5260" w14:textId="77777777">
        <w:trPr>
          <w:trHeight w:val="1758"/>
        </w:trPr>
        <w:tc>
          <w:tcPr>
            <w:tcW w:w="3070" w:type="dxa"/>
          </w:tcPr>
          <w:p w14:paraId="515D525C" w14:textId="77777777" w:rsidR="00233FC0" w:rsidRDefault="00FB3855">
            <w:pPr>
              <w:pStyle w:val="TableParagraph"/>
              <w:numPr>
                <w:ilvl w:val="0"/>
                <w:numId w:val="39"/>
              </w:numPr>
              <w:tabs>
                <w:tab w:val="left" w:pos="234"/>
                <w:tab w:val="left" w:pos="270"/>
              </w:tabs>
              <w:spacing w:before="1"/>
              <w:ind w:right="473" w:hanging="163"/>
              <w:rPr>
                <w:sz w:val="24"/>
              </w:rPr>
            </w:pPr>
            <w:r>
              <w:rPr>
                <w:sz w:val="24"/>
              </w:rPr>
              <w:t>Zná základní pravidla pravoúhlého</w:t>
            </w:r>
            <w:r>
              <w:rPr>
                <w:spacing w:val="-14"/>
                <w:sz w:val="24"/>
              </w:rPr>
              <w:t xml:space="preserve"> </w:t>
            </w:r>
            <w:r>
              <w:rPr>
                <w:sz w:val="24"/>
              </w:rPr>
              <w:t>promítání.</w:t>
            </w:r>
          </w:p>
          <w:p w14:paraId="515D525D" w14:textId="77777777" w:rsidR="00233FC0" w:rsidRDefault="00FB3855">
            <w:pPr>
              <w:pStyle w:val="TableParagraph"/>
              <w:numPr>
                <w:ilvl w:val="0"/>
                <w:numId w:val="39"/>
              </w:numPr>
              <w:tabs>
                <w:tab w:val="left" w:pos="234"/>
                <w:tab w:val="left" w:pos="270"/>
              </w:tabs>
              <w:spacing w:before="273" w:line="290" w:lineRule="atLeast"/>
              <w:ind w:right="317" w:hanging="163"/>
              <w:rPr>
                <w:sz w:val="24"/>
              </w:rPr>
            </w:pPr>
            <w:r>
              <w:rPr>
                <w:sz w:val="24"/>
              </w:rPr>
              <w:t>Dokáže</w:t>
            </w:r>
            <w:r>
              <w:rPr>
                <w:spacing w:val="-13"/>
                <w:sz w:val="24"/>
              </w:rPr>
              <w:t xml:space="preserve"> </w:t>
            </w:r>
            <w:r>
              <w:rPr>
                <w:sz w:val="24"/>
              </w:rPr>
              <w:t>vysvětlit</w:t>
            </w:r>
            <w:r>
              <w:rPr>
                <w:spacing w:val="-12"/>
                <w:sz w:val="24"/>
              </w:rPr>
              <w:t xml:space="preserve"> </w:t>
            </w:r>
            <w:r>
              <w:rPr>
                <w:sz w:val="24"/>
              </w:rPr>
              <w:t>výhody</w:t>
            </w:r>
            <w:r>
              <w:rPr>
                <w:spacing w:val="-13"/>
                <w:sz w:val="24"/>
              </w:rPr>
              <w:t xml:space="preserve"> </w:t>
            </w:r>
            <w:r>
              <w:rPr>
                <w:sz w:val="24"/>
              </w:rPr>
              <w:t xml:space="preserve">a nevýhody pravoúhlého </w:t>
            </w:r>
            <w:r>
              <w:rPr>
                <w:spacing w:val="-2"/>
                <w:sz w:val="24"/>
              </w:rPr>
              <w:t>promítání.</w:t>
            </w:r>
          </w:p>
        </w:tc>
        <w:tc>
          <w:tcPr>
            <w:tcW w:w="3072" w:type="dxa"/>
          </w:tcPr>
          <w:p w14:paraId="515D525E" w14:textId="77777777" w:rsidR="00233FC0" w:rsidRDefault="00FB3855">
            <w:pPr>
              <w:pStyle w:val="TableParagraph"/>
              <w:spacing w:before="1"/>
              <w:ind w:left="109" w:right="153"/>
              <w:rPr>
                <w:sz w:val="24"/>
              </w:rPr>
            </w:pPr>
            <w:r>
              <w:rPr>
                <w:sz w:val="24"/>
              </w:rPr>
              <w:t>Základní pravidla pravoúhlého</w:t>
            </w:r>
            <w:r>
              <w:rPr>
                <w:spacing w:val="-14"/>
                <w:sz w:val="24"/>
              </w:rPr>
              <w:t xml:space="preserve"> </w:t>
            </w:r>
            <w:r>
              <w:rPr>
                <w:sz w:val="24"/>
              </w:rPr>
              <w:t>promítání.</w:t>
            </w:r>
          </w:p>
        </w:tc>
        <w:tc>
          <w:tcPr>
            <w:tcW w:w="3070" w:type="dxa"/>
          </w:tcPr>
          <w:p w14:paraId="515D525F" w14:textId="77777777" w:rsidR="00233FC0" w:rsidRDefault="00233FC0">
            <w:pPr>
              <w:pStyle w:val="TableParagraph"/>
              <w:rPr>
                <w:rFonts w:ascii="Times New Roman"/>
                <w:sz w:val="24"/>
              </w:rPr>
            </w:pPr>
          </w:p>
        </w:tc>
      </w:tr>
      <w:tr w:rsidR="00233FC0" w14:paraId="515D5265" w14:textId="77777777">
        <w:trPr>
          <w:trHeight w:val="877"/>
        </w:trPr>
        <w:tc>
          <w:tcPr>
            <w:tcW w:w="3070" w:type="dxa"/>
          </w:tcPr>
          <w:p w14:paraId="515D5261" w14:textId="77777777" w:rsidR="00233FC0" w:rsidRDefault="00FB3855">
            <w:pPr>
              <w:pStyle w:val="TableParagraph"/>
              <w:ind w:left="270" w:hanging="163"/>
              <w:rPr>
                <w:sz w:val="24"/>
              </w:rPr>
            </w:pPr>
            <w:r>
              <w:rPr>
                <w:sz w:val="24"/>
              </w:rPr>
              <w:t>-</w:t>
            </w:r>
            <w:r>
              <w:rPr>
                <w:spacing w:val="-13"/>
                <w:sz w:val="24"/>
              </w:rPr>
              <w:t xml:space="preserve"> </w:t>
            </w:r>
            <w:r>
              <w:rPr>
                <w:sz w:val="24"/>
              </w:rPr>
              <w:t>Umí</w:t>
            </w:r>
            <w:r>
              <w:rPr>
                <w:spacing w:val="-14"/>
                <w:sz w:val="24"/>
              </w:rPr>
              <w:t xml:space="preserve"> </w:t>
            </w:r>
            <w:r>
              <w:rPr>
                <w:sz w:val="24"/>
              </w:rPr>
              <w:t>zobrazit</w:t>
            </w:r>
            <w:r>
              <w:rPr>
                <w:spacing w:val="-12"/>
                <w:sz w:val="24"/>
              </w:rPr>
              <w:t xml:space="preserve"> </w:t>
            </w:r>
            <w:r>
              <w:rPr>
                <w:sz w:val="24"/>
              </w:rPr>
              <w:t>jednoduchá tělesa na dvě a tři</w:t>
            </w:r>
          </w:p>
          <w:p w14:paraId="515D5262" w14:textId="77777777" w:rsidR="00233FC0" w:rsidRDefault="00FB3855">
            <w:pPr>
              <w:pStyle w:val="TableParagraph"/>
              <w:spacing w:line="273" w:lineRule="exact"/>
              <w:ind w:left="107"/>
              <w:rPr>
                <w:sz w:val="24"/>
              </w:rPr>
            </w:pPr>
            <w:r>
              <w:rPr>
                <w:spacing w:val="-2"/>
                <w:sz w:val="24"/>
              </w:rPr>
              <w:t>průmětny.</w:t>
            </w:r>
          </w:p>
        </w:tc>
        <w:tc>
          <w:tcPr>
            <w:tcW w:w="3072" w:type="dxa"/>
          </w:tcPr>
          <w:p w14:paraId="515D5263" w14:textId="77777777" w:rsidR="00233FC0" w:rsidRDefault="00FB3855">
            <w:pPr>
              <w:pStyle w:val="TableParagraph"/>
              <w:ind w:left="109"/>
              <w:rPr>
                <w:sz w:val="24"/>
              </w:rPr>
            </w:pPr>
            <w:r>
              <w:rPr>
                <w:sz w:val="24"/>
              </w:rPr>
              <w:t>Promítání</w:t>
            </w:r>
            <w:r>
              <w:rPr>
                <w:spacing w:val="-13"/>
                <w:sz w:val="24"/>
              </w:rPr>
              <w:t xml:space="preserve"> </w:t>
            </w:r>
            <w:r>
              <w:rPr>
                <w:sz w:val="24"/>
              </w:rPr>
              <w:t>na</w:t>
            </w:r>
            <w:r>
              <w:rPr>
                <w:spacing w:val="-11"/>
                <w:sz w:val="24"/>
              </w:rPr>
              <w:t xml:space="preserve"> </w:t>
            </w:r>
            <w:r>
              <w:rPr>
                <w:sz w:val="24"/>
              </w:rPr>
              <w:t>dvě</w:t>
            </w:r>
            <w:r>
              <w:rPr>
                <w:spacing w:val="-13"/>
                <w:sz w:val="24"/>
              </w:rPr>
              <w:t xml:space="preserve"> </w:t>
            </w:r>
            <w:r>
              <w:rPr>
                <w:sz w:val="24"/>
              </w:rPr>
              <w:t>průmětny. Promítání na tři průmětny.</w:t>
            </w:r>
          </w:p>
        </w:tc>
        <w:tc>
          <w:tcPr>
            <w:tcW w:w="3070" w:type="dxa"/>
          </w:tcPr>
          <w:p w14:paraId="515D5264" w14:textId="77777777" w:rsidR="00233FC0" w:rsidRDefault="00233FC0">
            <w:pPr>
              <w:pStyle w:val="TableParagraph"/>
              <w:rPr>
                <w:rFonts w:ascii="Times New Roman"/>
                <w:sz w:val="24"/>
              </w:rPr>
            </w:pPr>
          </w:p>
        </w:tc>
      </w:tr>
      <w:tr w:rsidR="00233FC0" w14:paraId="515D526D" w14:textId="77777777">
        <w:trPr>
          <w:trHeight w:val="1758"/>
        </w:trPr>
        <w:tc>
          <w:tcPr>
            <w:tcW w:w="3070" w:type="dxa"/>
          </w:tcPr>
          <w:p w14:paraId="515D5266" w14:textId="77777777" w:rsidR="00233FC0" w:rsidRDefault="00FB3855">
            <w:pPr>
              <w:pStyle w:val="TableParagraph"/>
              <w:numPr>
                <w:ilvl w:val="0"/>
                <w:numId w:val="38"/>
              </w:numPr>
              <w:tabs>
                <w:tab w:val="left" w:pos="234"/>
                <w:tab w:val="left" w:pos="270"/>
              </w:tabs>
              <w:ind w:right="839" w:hanging="163"/>
              <w:rPr>
                <w:sz w:val="24"/>
              </w:rPr>
            </w:pPr>
            <w:r>
              <w:rPr>
                <w:sz w:val="24"/>
              </w:rPr>
              <w:t>Zná</w:t>
            </w:r>
            <w:r>
              <w:rPr>
                <w:spacing w:val="-13"/>
                <w:sz w:val="24"/>
              </w:rPr>
              <w:t xml:space="preserve"> </w:t>
            </w:r>
            <w:r>
              <w:rPr>
                <w:sz w:val="24"/>
              </w:rPr>
              <w:t>druhy</w:t>
            </w:r>
            <w:r>
              <w:rPr>
                <w:spacing w:val="-12"/>
                <w:sz w:val="24"/>
              </w:rPr>
              <w:t xml:space="preserve"> </w:t>
            </w:r>
            <w:r>
              <w:rPr>
                <w:sz w:val="24"/>
              </w:rPr>
              <w:t>a</w:t>
            </w:r>
            <w:r>
              <w:rPr>
                <w:spacing w:val="-11"/>
                <w:sz w:val="24"/>
              </w:rPr>
              <w:t xml:space="preserve"> </w:t>
            </w:r>
            <w:r>
              <w:rPr>
                <w:sz w:val="24"/>
              </w:rPr>
              <w:t xml:space="preserve">formáty </w:t>
            </w:r>
            <w:r>
              <w:rPr>
                <w:spacing w:val="-2"/>
                <w:sz w:val="24"/>
              </w:rPr>
              <w:t>technických</w:t>
            </w:r>
            <w:r>
              <w:rPr>
                <w:spacing w:val="80"/>
                <w:sz w:val="24"/>
              </w:rPr>
              <w:t xml:space="preserve"> </w:t>
            </w:r>
            <w:r>
              <w:rPr>
                <w:sz w:val="24"/>
              </w:rPr>
              <w:t>výkresů a měřítka</w:t>
            </w:r>
          </w:p>
          <w:p w14:paraId="515D5267" w14:textId="77777777" w:rsidR="00233FC0" w:rsidRDefault="00FB3855">
            <w:pPr>
              <w:pStyle w:val="TableParagraph"/>
              <w:spacing w:before="1"/>
              <w:ind w:left="107"/>
              <w:rPr>
                <w:sz w:val="24"/>
              </w:rPr>
            </w:pPr>
            <w:r>
              <w:rPr>
                <w:spacing w:val="-2"/>
                <w:sz w:val="24"/>
              </w:rPr>
              <w:t>zobrazení.</w:t>
            </w:r>
          </w:p>
          <w:p w14:paraId="515D5268" w14:textId="77777777" w:rsidR="00233FC0" w:rsidRDefault="00233FC0">
            <w:pPr>
              <w:pStyle w:val="TableParagraph"/>
              <w:spacing w:before="11"/>
              <w:rPr>
                <w:rFonts w:ascii="Cambria"/>
                <w:b/>
                <w:i/>
                <w:sz w:val="24"/>
              </w:rPr>
            </w:pPr>
          </w:p>
          <w:p w14:paraId="515D5269" w14:textId="77777777" w:rsidR="00233FC0" w:rsidRDefault="00FB3855">
            <w:pPr>
              <w:pStyle w:val="TableParagraph"/>
              <w:numPr>
                <w:ilvl w:val="0"/>
                <w:numId w:val="38"/>
              </w:numPr>
              <w:tabs>
                <w:tab w:val="left" w:pos="234"/>
              </w:tabs>
              <w:spacing w:line="273" w:lineRule="exact"/>
              <w:ind w:left="234" w:hanging="127"/>
              <w:rPr>
                <w:sz w:val="24"/>
              </w:rPr>
            </w:pPr>
            <w:r>
              <w:rPr>
                <w:sz w:val="24"/>
              </w:rPr>
              <w:t>Rozumí</w:t>
            </w:r>
            <w:r>
              <w:rPr>
                <w:spacing w:val="-3"/>
                <w:sz w:val="24"/>
              </w:rPr>
              <w:t xml:space="preserve"> </w:t>
            </w:r>
            <w:r>
              <w:rPr>
                <w:sz w:val="24"/>
              </w:rPr>
              <w:t>pojmu</w:t>
            </w:r>
            <w:r>
              <w:rPr>
                <w:spacing w:val="1"/>
                <w:sz w:val="24"/>
              </w:rPr>
              <w:t xml:space="preserve"> </w:t>
            </w:r>
            <w:r>
              <w:rPr>
                <w:spacing w:val="-4"/>
                <w:sz w:val="24"/>
              </w:rPr>
              <w:t>kóta.</w:t>
            </w:r>
          </w:p>
        </w:tc>
        <w:tc>
          <w:tcPr>
            <w:tcW w:w="3072" w:type="dxa"/>
          </w:tcPr>
          <w:p w14:paraId="515D526A" w14:textId="77777777" w:rsidR="00233FC0" w:rsidRDefault="00FB3855">
            <w:pPr>
              <w:pStyle w:val="TableParagraph"/>
              <w:spacing w:line="242" w:lineRule="auto"/>
              <w:ind w:left="109"/>
              <w:rPr>
                <w:sz w:val="24"/>
              </w:rPr>
            </w:pPr>
            <w:r>
              <w:rPr>
                <w:sz w:val="24"/>
              </w:rPr>
              <w:t>Druhy</w:t>
            </w:r>
            <w:r>
              <w:rPr>
                <w:spacing w:val="-13"/>
                <w:sz w:val="24"/>
              </w:rPr>
              <w:t xml:space="preserve"> </w:t>
            </w:r>
            <w:r>
              <w:rPr>
                <w:sz w:val="24"/>
              </w:rPr>
              <w:t>a</w:t>
            </w:r>
            <w:r>
              <w:rPr>
                <w:spacing w:val="-14"/>
                <w:sz w:val="24"/>
              </w:rPr>
              <w:t xml:space="preserve"> </w:t>
            </w:r>
            <w:r>
              <w:rPr>
                <w:sz w:val="24"/>
              </w:rPr>
              <w:t>formáty</w:t>
            </w:r>
            <w:r>
              <w:rPr>
                <w:spacing w:val="-13"/>
                <w:sz w:val="24"/>
              </w:rPr>
              <w:t xml:space="preserve"> </w:t>
            </w:r>
            <w:r>
              <w:rPr>
                <w:sz w:val="24"/>
              </w:rPr>
              <w:t xml:space="preserve">technických </w:t>
            </w:r>
            <w:r>
              <w:rPr>
                <w:spacing w:val="-2"/>
                <w:sz w:val="24"/>
              </w:rPr>
              <w:t>výkresů.</w:t>
            </w:r>
          </w:p>
          <w:p w14:paraId="515D526B" w14:textId="77777777" w:rsidR="00233FC0" w:rsidRDefault="00FB3855">
            <w:pPr>
              <w:pStyle w:val="TableParagraph"/>
              <w:ind w:left="109" w:right="395"/>
              <w:rPr>
                <w:sz w:val="24"/>
              </w:rPr>
            </w:pPr>
            <w:r>
              <w:rPr>
                <w:sz w:val="24"/>
              </w:rPr>
              <w:t>Měřítko zobrazení. Základní</w:t>
            </w:r>
            <w:r>
              <w:rPr>
                <w:spacing w:val="-14"/>
                <w:sz w:val="24"/>
              </w:rPr>
              <w:t xml:space="preserve"> </w:t>
            </w:r>
            <w:r>
              <w:rPr>
                <w:sz w:val="24"/>
              </w:rPr>
              <w:t>pojmy</w:t>
            </w:r>
            <w:r>
              <w:rPr>
                <w:spacing w:val="-14"/>
                <w:sz w:val="24"/>
              </w:rPr>
              <w:t xml:space="preserve"> </w:t>
            </w:r>
            <w:r>
              <w:rPr>
                <w:sz w:val="24"/>
              </w:rPr>
              <w:t>kótování.</w:t>
            </w:r>
          </w:p>
        </w:tc>
        <w:tc>
          <w:tcPr>
            <w:tcW w:w="3070" w:type="dxa"/>
          </w:tcPr>
          <w:p w14:paraId="515D526C" w14:textId="77777777" w:rsidR="00233FC0" w:rsidRDefault="00233FC0">
            <w:pPr>
              <w:pStyle w:val="TableParagraph"/>
              <w:rPr>
                <w:rFonts w:ascii="Times New Roman"/>
                <w:sz w:val="24"/>
              </w:rPr>
            </w:pPr>
          </w:p>
        </w:tc>
      </w:tr>
      <w:tr w:rsidR="00233FC0" w14:paraId="515D5273" w14:textId="77777777">
        <w:trPr>
          <w:trHeight w:val="1758"/>
        </w:trPr>
        <w:tc>
          <w:tcPr>
            <w:tcW w:w="3070" w:type="dxa"/>
          </w:tcPr>
          <w:p w14:paraId="515D526E" w14:textId="77777777" w:rsidR="00233FC0" w:rsidRDefault="00FB3855">
            <w:pPr>
              <w:pStyle w:val="TableParagraph"/>
              <w:numPr>
                <w:ilvl w:val="0"/>
                <w:numId w:val="37"/>
              </w:numPr>
              <w:tabs>
                <w:tab w:val="left" w:pos="233"/>
                <w:tab w:val="left" w:pos="273"/>
              </w:tabs>
              <w:ind w:right="377" w:hanging="167"/>
              <w:rPr>
                <w:sz w:val="24"/>
              </w:rPr>
            </w:pPr>
            <w:r>
              <w:rPr>
                <w:sz w:val="24"/>
              </w:rPr>
              <w:t>Zná zásady pro kreslení kótovacích</w:t>
            </w:r>
            <w:r>
              <w:rPr>
                <w:spacing w:val="-14"/>
                <w:sz w:val="24"/>
              </w:rPr>
              <w:t xml:space="preserve"> </w:t>
            </w:r>
            <w:r>
              <w:rPr>
                <w:sz w:val="24"/>
              </w:rPr>
              <w:t>a</w:t>
            </w:r>
            <w:r>
              <w:rPr>
                <w:spacing w:val="-14"/>
                <w:sz w:val="24"/>
              </w:rPr>
              <w:t xml:space="preserve"> </w:t>
            </w:r>
            <w:r>
              <w:rPr>
                <w:sz w:val="24"/>
              </w:rPr>
              <w:t>pomocných</w:t>
            </w:r>
          </w:p>
          <w:p w14:paraId="515D526F" w14:textId="77777777" w:rsidR="00233FC0" w:rsidRDefault="00FB3855">
            <w:pPr>
              <w:pStyle w:val="TableParagraph"/>
              <w:spacing w:line="293" w:lineRule="exact"/>
              <w:ind w:left="107"/>
              <w:rPr>
                <w:sz w:val="24"/>
              </w:rPr>
            </w:pPr>
            <w:r>
              <w:rPr>
                <w:spacing w:val="-4"/>
                <w:sz w:val="24"/>
              </w:rPr>
              <w:t>čar.</w:t>
            </w:r>
          </w:p>
          <w:p w14:paraId="515D5270" w14:textId="77777777" w:rsidR="00233FC0" w:rsidRDefault="00FB3855">
            <w:pPr>
              <w:pStyle w:val="TableParagraph"/>
              <w:numPr>
                <w:ilvl w:val="0"/>
                <w:numId w:val="37"/>
              </w:numPr>
              <w:tabs>
                <w:tab w:val="left" w:pos="233"/>
                <w:tab w:val="left" w:pos="273"/>
              </w:tabs>
              <w:spacing w:before="274" w:line="290" w:lineRule="atLeast"/>
              <w:ind w:right="297" w:hanging="167"/>
              <w:rPr>
                <w:sz w:val="24"/>
              </w:rPr>
            </w:pPr>
            <w:r>
              <w:rPr>
                <w:sz w:val="24"/>
              </w:rPr>
              <w:t>Dokáže zakótovat strojní součástku</w:t>
            </w:r>
            <w:r>
              <w:rPr>
                <w:spacing w:val="-14"/>
                <w:sz w:val="24"/>
              </w:rPr>
              <w:t xml:space="preserve"> </w:t>
            </w:r>
            <w:r>
              <w:rPr>
                <w:sz w:val="24"/>
              </w:rPr>
              <w:t>na</w:t>
            </w:r>
            <w:r>
              <w:rPr>
                <w:spacing w:val="-14"/>
                <w:sz w:val="24"/>
              </w:rPr>
              <w:t xml:space="preserve"> </w:t>
            </w:r>
            <w:r>
              <w:rPr>
                <w:sz w:val="24"/>
              </w:rPr>
              <w:t>strojnických</w:t>
            </w:r>
          </w:p>
        </w:tc>
        <w:tc>
          <w:tcPr>
            <w:tcW w:w="3072" w:type="dxa"/>
          </w:tcPr>
          <w:p w14:paraId="515D5271" w14:textId="77777777" w:rsidR="00233FC0" w:rsidRDefault="00FB3855">
            <w:pPr>
              <w:pStyle w:val="TableParagraph"/>
              <w:ind w:left="109" w:right="1314"/>
              <w:rPr>
                <w:sz w:val="24"/>
              </w:rPr>
            </w:pPr>
            <w:r>
              <w:rPr>
                <w:sz w:val="24"/>
              </w:rPr>
              <w:t>Zásady</w:t>
            </w:r>
            <w:r>
              <w:rPr>
                <w:spacing w:val="-14"/>
                <w:sz w:val="24"/>
              </w:rPr>
              <w:t xml:space="preserve"> </w:t>
            </w:r>
            <w:r>
              <w:rPr>
                <w:sz w:val="24"/>
              </w:rPr>
              <w:t>kótování. Kreslení kót.</w:t>
            </w:r>
          </w:p>
        </w:tc>
        <w:tc>
          <w:tcPr>
            <w:tcW w:w="3070" w:type="dxa"/>
          </w:tcPr>
          <w:p w14:paraId="515D5272" w14:textId="77777777" w:rsidR="00233FC0" w:rsidRDefault="00233FC0">
            <w:pPr>
              <w:pStyle w:val="TableParagraph"/>
              <w:rPr>
                <w:rFonts w:ascii="Times New Roman"/>
                <w:sz w:val="24"/>
              </w:rPr>
            </w:pPr>
          </w:p>
        </w:tc>
      </w:tr>
    </w:tbl>
    <w:p w14:paraId="515D5274" w14:textId="77777777" w:rsidR="00233FC0" w:rsidRDefault="00233FC0">
      <w:pPr>
        <w:rPr>
          <w:rFonts w:ascii="Times New Roman"/>
          <w:sz w:val="24"/>
        </w:rPr>
        <w:sectPr w:rsidR="00233FC0">
          <w:pgSz w:w="11910" w:h="16840"/>
          <w:pgMar w:top="1320" w:right="1280" w:bottom="1432" w:left="1180" w:header="0" w:footer="104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278" w14:textId="77777777">
        <w:trPr>
          <w:trHeight w:val="294"/>
        </w:trPr>
        <w:tc>
          <w:tcPr>
            <w:tcW w:w="3070" w:type="dxa"/>
          </w:tcPr>
          <w:p w14:paraId="515D5275" w14:textId="77777777" w:rsidR="00233FC0" w:rsidRDefault="00FB3855">
            <w:pPr>
              <w:pStyle w:val="TableParagraph"/>
              <w:spacing w:before="1" w:line="273" w:lineRule="exact"/>
              <w:ind w:left="107"/>
              <w:rPr>
                <w:sz w:val="24"/>
              </w:rPr>
            </w:pPr>
            <w:r>
              <w:rPr>
                <w:spacing w:val="-2"/>
                <w:sz w:val="24"/>
              </w:rPr>
              <w:lastRenderedPageBreak/>
              <w:t>výkresech.</w:t>
            </w:r>
          </w:p>
        </w:tc>
        <w:tc>
          <w:tcPr>
            <w:tcW w:w="3072" w:type="dxa"/>
          </w:tcPr>
          <w:p w14:paraId="515D5276" w14:textId="77777777" w:rsidR="00233FC0" w:rsidRDefault="00233FC0">
            <w:pPr>
              <w:pStyle w:val="TableParagraph"/>
              <w:rPr>
                <w:rFonts w:ascii="Times New Roman"/>
              </w:rPr>
            </w:pPr>
          </w:p>
        </w:tc>
        <w:tc>
          <w:tcPr>
            <w:tcW w:w="3070" w:type="dxa"/>
          </w:tcPr>
          <w:p w14:paraId="515D5277" w14:textId="77777777" w:rsidR="00233FC0" w:rsidRDefault="00233FC0">
            <w:pPr>
              <w:pStyle w:val="TableParagraph"/>
              <w:rPr>
                <w:rFonts w:ascii="Times New Roman"/>
              </w:rPr>
            </w:pPr>
          </w:p>
        </w:tc>
      </w:tr>
      <w:tr w:rsidR="00233FC0" w14:paraId="515D527E" w14:textId="77777777">
        <w:trPr>
          <w:trHeight w:val="1170"/>
        </w:trPr>
        <w:tc>
          <w:tcPr>
            <w:tcW w:w="3070" w:type="dxa"/>
          </w:tcPr>
          <w:p w14:paraId="515D5279" w14:textId="77777777" w:rsidR="00233FC0" w:rsidRDefault="00FB3855">
            <w:pPr>
              <w:pStyle w:val="TableParagraph"/>
              <w:ind w:left="273" w:hanging="167"/>
              <w:rPr>
                <w:sz w:val="24"/>
              </w:rPr>
            </w:pPr>
            <w:r>
              <w:rPr>
                <w:sz w:val="24"/>
              </w:rPr>
              <w:t>-</w:t>
            </w:r>
            <w:r>
              <w:rPr>
                <w:spacing w:val="-6"/>
                <w:sz w:val="24"/>
              </w:rPr>
              <w:t xml:space="preserve"> </w:t>
            </w:r>
            <w:r>
              <w:rPr>
                <w:sz w:val="24"/>
              </w:rPr>
              <w:t>Zná</w:t>
            </w:r>
            <w:r>
              <w:rPr>
                <w:spacing w:val="-9"/>
                <w:sz w:val="24"/>
              </w:rPr>
              <w:t xml:space="preserve"> </w:t>
            </w:r>
            <w:r>
              <w:rPr>
                <w:sz w:val="24"/>
              </w:rPr>
              <w:t>rozdíly</w:t>
            </w:r>
            <w:r>
              <w:rPr>
                <w:spacing w:val="-8"/>
                <w:sz w:val="24"/>
              </w:rPr>
              <w:t xml:space="preserve"> </w:t>
            </w:r>
            <w:r>
              <w:rPr>
                <w:sz w:val="24"/>
              </w:rPr>
              <w:t>v</w:t>
            </w:r>
            <w:r>
              <w:rPr>
                <w:spacing w:val="-9"/>
                <w:sz w:val="24"/>
              </w:rPr>
              <w:t xml:space="preserve"> </w:t>
            </w:r>
            <w:r>
              <w:rPr>
                <w:sz w:val="24"/>
              </w:rPr>
              <w:t>kótování</w:t>
            </w:r>
            <w:r>
              <w:rPr>
                <w:spacing w:val="-5"/>
                <w:sz w:val="24"/>
              </w:rPr>
              <w:t xml:space="preserve"> </w:t>
            </w:r>
            <w:r>
              <w:rPr>
                <w:sz w:val="24"/>
              </w:rPr>
              <w:t>mezi stavebními výkresy a</w:t>
            </w:r>
          </w:p>
          <w:p w14:paraId="515D527A" w14:textId="77777777" w:rsidR="00233FC0" w:rsidRDefault="00FB3855">
            <w:pPr>
              <w:pStyle w:val="TableParagraph"/>
              <w:spacing w:line="293" w:lineRule="exact"/>
              <w:ind w:left="107"/>
              <w:rPr>
                <w:sz w:val="24"/>
              </w:rPr>
            </w:pPr>
            <w:r>
              <w:rPr>
                <w:spacing w:val="-2"/>
                <w:sz w:val="24"/>
              </w:rPr>
              <w:t>výkresy</w:t>
            </w:r>
          </w:p>
          <w:p w14:paraId="515D527B" w14:textId="77777777" w:rsidR="00233FC0" w:rsidRDefault="00FB3855">
            <w:pPr>
              <w:pStyle w:val="TableParagraph"/>
              <w:spacing w:line="273" w:lineRule="exact"/>
              <w:ind w:left="273"/>
              <w:rPr>
                <w:sz w:val="24"/>
              </w:rPr>
            </w:pPr>
            <w:r>
              <w:rPr>
                <w:sz w:val="24"/>
              </w:rPr>
              <w:t>ve</w:t>
            </w:r>
            <w:r>
              <w:rPr>
                <w:spacing w:val="-2"/>
                <w:sz w:val="24"/>
              </w:rPr>
              <w:t xml:space="preserve"> stavebnictví.</w:t>
            </w:r>
          </w:p>
        </w:tc>
        <w:tc>
          <w:tcPr>
            <w:tcW w:w="3072" w:type="dxa"/>
          </w:tcPr>
          <w:p w14:paraId="515D527C" w14:textId="77777777" w:rsidR="00233FC0" w:rsidRDefault="00FB3855">
            <w:pPr>
              <w:pStyle w:val="TableParagraph"/>
              <w:ind w:left="109"/>
              <w:rPr>
                <w:sz w:val="24"/>
              </w:rPr>
            </w:pPr>
            <w:r>
              <w:rPr>
                <w:sz w:val="24"/>
              </w:rPr>
              <w:t>Technické</w:t>
            </w:r>
            <w:r>
              <w:rPr>
                <w:spacing w:val="-14"/>
                <w:sz w:val="24"/>
              </w:rPr>
              <w:t xml:space="preserve"> </w:t>
            </w:r>
            <w:r>
              <w:rPr>
                <w:sz w:val="24"/>
              </w:rPr>
              <w:t>výkresy</w:t>
            </w:r>
            <w:r>
              <w:rPr>
                <w:spacing w:val="-14"/>
                <w:sz w:val="24"/>
              </w:rPr>
              <w:t xml:space="preserve"> </w:t>
            </w:r>
            <w:r>
              <w:rPr>
                <w:sz w:val="24"/>
              </w:rPr>
              <w:t xml:space="preserve">ve </w:t>
            </w:r>
            <w:r>
              <w:rPr>
                <w:spacing w:val="-2"/>
                <w:sz w:val="24"/>
              </w:rPr>
              <w:t>stavebnictví.</w:t>
            </w:r>
          </w:p>
        </w:tc>
        <w:tc>
          <w:tcPr>
            <w:tcW w:w="3070" w:type="dxa"/>
          </w:tcPr>
          <w:p w14:paraId="515D527D" w14:textId="77777777" w:rsidR="00233FC0" w:rsidRDefault="00233FC0">
            <w:pPr>
              <w:pStyle w:val="TableParagraph"/>
              <w:rPr>
                <w:rFonts w:ascii="Times New Roman"/>
                <w:sz w:val="24"/>
              </w:rPr>
            </w:pPr>
          </w:p>
        </w:tc>
      </w:tr>
    </w:tbl>
    <w:p w14:paraId="515D527F" w14:textId="77777777" w:rsidR="00233FC0" w:rsidRDefault="00233FC0">
      <w:pPr>
        <w:rPr>
          <w:rFonts w:ascii="Times New Roman"/>
          <w:sz w:val="24"/>
        </w:rPr>
        <w:sectPr w:rsidR="00233FC0">
          <w:type w:val="continuous"/>
          <w:pgSz w:w="11910" w:h="16840"/>
          <w:pgMar w:top="1380" w:right="1280" w:bottom="1240" w:left="1180" w:header="0" w:footer="1046" w:gutter="0"/>
          <w:cols w:space="708"/>
        </w:sectPr>
      </w:pPr>
    </w:p>
    <w:p w14:paraId="515D5280" w14:textId="77777777" w:rsidR="00233FC0" w:rsidRDefault="00FB3855">
      <w:pPr>
        <w:pStyle w:val="Nadpis1"/>
        <w:ind w:right="6"/>
        <w:rPr>
          <w:u w:val="none"/>
        </w:rPr>
      </w:pPr>
      <w:bookmarkStart w:id="67" w:name="_TOC_250039"/>
      <w:bookmarkEnd w:id="67"/>
      <w:r>
        <w:rPr>
          <w:color w:val="233F60"/>
          <w:spacing w:val="-2"/>
          <w:u w:color="233F60"/>
        </w:rPr>
        <w:lastRenderedPageBreak/>
        <w:t>Hodnocení</w:t>
      </w:r>
    </w:p>
    <w:p w14:paraId="515D5281" w14:textId="77777777" w:rsidR="00233FC0" w:rsidRDefault="00233FC0">
      <w:pPr>
        <w:pStyle w:val="Zkladntext"/>
        <w:spacing w:before="286"/>
        <w:rPr>
          <w:rFonts w:ascii="Cambria"/>
          <w:b/>
          <w:sz w:val="28"/>
        </w:rPr>
      </w:pPr>
    </w:p>
    <w:p w14:paraId="515D5282" w14:textId="77777777" w:rsidR="00233FC0" w:rsidRDefault="00FB3855">
      <w:pPr>
        <w:pStyle w:val="Nadpis2"/>
        <w:ind w:right="5"/>
      </w:pPr>
      <w:bookmarkStart w:id="68" w:name="_TOC_250038"/>
      <w:r>
        <w:rPr>
          <w:color w:val="4F80BC"/>
        </w:rPr>
        <w:t>Pravidla</w:t>
      </w:r>
      <w:r>
        <w:rPr>
          <w:color w:val="4F80BC"/>
          <w:spacing w:val="-3"/>
        </w:rPr>
        <w:t xml:space="preserve"> </w:t>
      </w:r>
      <w:r>
        <w:rPr>
          <w:color w:val="4F80BC"/>
        </w:rPr>
        <w:t>pro</w:t>
      </w:r>
      <w:r>
        <w:rPr>
          <w:color w:val="4F80BC"/>
          <w:spacing w:val="-3"/>
        </w:rPr>
        <w:t xml:space="preserve"> </w:t>
      </w:r>
      <w:r>
        <w:rPr>
          <w:color w:val="4F80BC"/>
        </w:rPr>
        <w:t>hodnocení</w:t>
      </w:r>
      <w:bookmarkEnd w:id="68"/>
      <w:r>
        <w:rPr>
          <w:color w:val="4F80BC"/>
          <w:spacing w:val="-4"/>
        </w:rPr>
        <w:t xml:space="preserve"> žáků</w:t>
      </w:r>
    </w:p>
    <w:p w14:paraId="515D5283" w14:textId="77777777" w:rsidR="00233FC0" w:rsidRDefault="00FB3855">
      <w:pPr>
        <w:pStyle w:val="Nadpis3"/>
        <w:spacing w:before="201"/>
      </w:pPr>
      <w:bookmarkStart w:id="69" w:name="_TOC_250037"/>
      <w:r>
        <w:rPr>
          <w:color w:val="4F80BC"/>
        </w:rPr>
        <w:t>Obecná</w:t>
      </w:r>
      <w:r>
        <w:rPr>
          <w:color w:val="4F80BC"/>
          <w:spacing w:val="1"/>
        </w:rPr>
        <w:t xml:space="preserve"> </w:t>
      </w:r>
      <w:bookmarkEnd w:id="69"/>
      <w:r>
        <w:rPr>
          <w:color w:val="4F80BC"/>
          <w:spacing w:val="-2"/>
        </w:rPr>
        <w:t>ustanovení</w:t>
      </w:r>
    </w:p>
    <w:p w14:paraId="515D5284" w14:textId="77777777" w:rsidR="00233FC0" w:rsidRDefault="00233FC0">
      <w:pPr>
        <w:pStyle w:val="Zkladntext"/>
        <w:spacing w:before="146"/>
        <w:rPr>
          <w:b/>
        </w:rPr>
      </w:pPr>
    </w:p>
    <w:p w14:paraId="515D5285" w14:textId="77777777" w:rsidR="00233FC0" w:rsidRDefault="00FB3855">
      <w:pPr>
        <w:pStyle w:val="Zkladntext"/>
        <w:spacing w:line="360" w:lineRule="auto"/>
        <w:ind w:left="236" w:right="133"/>
        <w:jc w:val="both"/>
      </w:pPr>
      <w:r>
        <w:t>V souladu se Zákonem č. 561/2004 Sb., ve znění pozdějších předpisů, o předškolním, základním, středním, vyšším odborném a jiném vzdělávání (školský zákon) a na základě Vyhlášky č. 48/2005 Sb., ve znění pozdějších předpisů, o základním vzdělávání a některých náležitostech plnění povinné školní docházky vydávám po projednání v pedagogické radě školy tento klasifikační řád.</w:t>
      </w:r>
    </w:p>
    <w:p w14:paraId="515D5286" w14:textId="77777777" w:rsidR="00233FC0" w:rsidRDefault="00FB3855">
      <w:pPr>
        <w:pStyle w:val="Zkladntext"/>
        <w:spacing w:before="1" w:line="360" w:lineRule="auto"/>
        <w:ind w:left="236" w:right="134"/>
        <w:jc w:val="both"/>
      </w:pPr>
      <w:r>
        <w:t>Nedílnou součástí výchovně vzdělávací práce školy je hodnocení a klasifikace žáků. Jde o složitý proces, který klade vysoké požadavky na všechny pedagogické pracovníky. Hodnotit</w:t>
      </w:r>
      <w:r>
        <w:rPr>
          <w:spacing w:val="40"/>
        </w:rPr>
        <w:t xml:space="preserve"> </w:t>
      </w:r>
      <w:r>
        <w:t>ve vyučování je nezbytné, bez hodnocení ztrácí vyučování podstatnou stránku. Cílem tohoto klasifikačního řádu je pedagogickým pracovníkům pomoci a stanovit jednoznačně platná kritéria pro hodnocení.</w:t>
      </w:r>
    </w:p>
    <w:p w14:paraId="515D5287" w14:textId="77777777" w:rsidR="00233FC0" w:rsidRDefault="00FB3855">
      <w:pPr>
        <w:pStyle w:val="Nadpis3"/>
        <w:spacing w:before="198"/>
        <w:ind w:right="135"/>
        <w:jc w:val="both"/>
        <w:rPr>
          <w:rFonts w:ascii="Cambria" w:hAnsi="Cambria"/>
        </w:rPr>
      </w:pPr>
      <w:bookmarkStart w:id="70" w:name="_TOC_250036"/>
      <w:bookmarkEnd w:id="70"/>
      <w:r>
        <w:rPr>
          <w:rFonts w:ascii="Cambria" w:hAnsi="Cambria"/>
          <w:color w:val="4F80BC"/>
        </w:rPr>
        <w:t>Zásady hodnocení průběhu a výsledků vzdělávání a chování ve škole a na akcích pořádaných školou</w:t>
      </w:r>
    </w:p>
    <w:p w14:paraId="515D5288" w14:textId="77777777" w:rsidR="00233FC0" w:rsidRDefault="00233FC0">
      <w:pPr>
        <w:pStyle w:val="Zkladntext"/>
        <w:spacing w:before="12"/>
        <w:rPr>
          <w:rFonts w:ascii="Cambria"/>
          <w:b/>
        </w:rPr>
      </w:pPr>
    </w:p>
    <w:p w14:paraId="515D5289" w14:textId="77777777" w:rsidR="00233FC0" w:rsidRDefault="00FB3855">
      <w:pPr>
        <w:pStyle w:val="Zkladntext"/>
        <w:spacing w:before="1"/>
        <w:ind w:left="236"/>
      </w:pPr>
      <w:r>
        <w:t>Hodnocení</w:t>
      </w:r>
      <w:r>
        <w:rPr>
          <w:spacing w:val="-2"/>
        </w:rPr>
        <w:t xml:space="preserve"> </w:t>
      </w:r>
      <w:r>
        <w:t>průběhu</w:t>
      </w:r>
      <w:r>
        <w:rPr>
          <w:spacing w:val="-1"/>
        </w:rPr>
        <w:t xml:space="preserve"> </w:t>
      </w:r>
      <w:r>
        <w:t>a</w:t>
      </w:r>
      <w:r>
        <w:rPr>
          <w:spacing w:val="-1"/>
        </w:rPr>
        <w:t xml:space="preserve"> </w:t>
      </w:r>
      <w:r>
        <w:t>výsledků</w:t>
      </w:r>
      <w:r>
        <w:rPr>
          <w:spacing w:val="-1"/>
        </w:rPr>
        <w:t xml:space="preserve"> </w:t>
      </w:r>
      <w:r>
        <w:t>vzdělávání a</w:t>
      </w:r>
      <w:r>
        <w:rPr>
          <w:spacing w:val="-1"/>
        </w:rPr>
        <w:t xml:space="preserve"> </w:t>
      </w:r>
      <w:r>
        <w:t>chování</w:t>
      </w:r>
      <w:r>
        <w:rPr>
          <w:spacing w:val="1"/>
        </w:rPr>
        <w:t xml:space="preserve"> </w:t>
      </w:r>
      <w:r>
        <w:t>žáků</w:t>
      </w:r>
      <w:r>
        <w:rPr>
          <w:spacing w:val="-1"/>
        </w:rPr>
        <w:t xml:space="preserve"> </w:t>
      </w:r>
      <w:r>
        <w:rPr>
          <w:spacing w:val="-5"/>
        </w:rPr>
        <w:t>je:</w:t>
      </w:r>
    </w:p>
    <w:p w14:paraId="515D528A" w14:textId="77777777" w:rsidR="00233FC0" w:rsidRDefault="00FB3855">
      <w:pPr>
        <w:pStyle w:val="Odstavecseseznamem"/>
        <w:numPr>
          <w:ilvl w:val="0"/>
          <w:numId w:val="1"/>
        </w:numPr>
        <w:tabs>
          <w:tab w:val="left" w:pos="955"/>
        </w:tabs>
        <w:spacing w:before="145"/>
        <w:ind w:left="955" w:hanging="359"/>
        <w:rPr>
          <w:rFonts w:ascii="Symbol" w:hAnsi="Symbol"/>
          <w:sz w:val="24"/>
        </w:rPr>
      </w:pPr>
      <w:r>
        <w:rPr>
          <w:spacing w:val="-2"/>
          <w:sz w:val="24"/>
        </w:rPr>
        <w:t>jednoznačné</w:t>
      </w:r>
    </w:p>
    <w:p w14:paraId="515D528B" w14:textId="77777777" w:rsidR="00233FC0" w:rsidRDefault="00FB3855">
      <w:pPr>
        <w:pStyle w:val="Odstavecseseznamem"/>
        <w:numPr>
          <w:ilvl w:val="0"/>
          <w:numId w:val="1"/>
        </w:numPr>
        <w:tabs>
          <w:tab w:val="left" w:pos="955"/>
        </w:tabs>
        <w:spacing w:before="148"/>
        <w:ind w:left="955" w:hanging="359"/>
        <w:rPr>
          <w:rFonts w:ascii="Symbol" w:hAnsi="Symbol"/>
          <w:sz w:val="24"/>
        </w:rPr>
      </w:pPr>
      <w:r>
        <w:rPr>
          <w:spacing w:val="-2"/>
          <w:sz w:val="24"/>
        </w:rPr>
        <w:t>srozumitelné</w:t>
      </w:r>
    </w:p>
    <w:p w14:paraId="515D528C" w14:textId="77777777" w:rsidR="00233FC0" w:rsidRDefault="00FB3855">
      <w:pPr>
        <w:pStyle w:val="Odstavecseseznamem"/>
        <w:numPr>
          <w:ilvl w:val="0"/>
          <w:numId w:val="1"/>
        </w:numPr>
        <w:tabs>
          <w:tab w:val="left" w:pos="955"/>
        </w:tabs>
        <w:spacing w:before="145"/>
        <w:ind w:left="955" w:hanging="359"/>
        <w:rPr>
          <w:rFonts w:ascii="Symbol" w:hAnsi="Symbol"/>
          <w:sz w:val="24"/>
        </w:rPr>
      </w:pPr>
      <w:r>
        <w:rPr>
          <w:sz w:val="24"/>
        </w:rPr>
        <w:t>srovnatelné</w:t>
      </w:r>
      <w:r>
        <w:rPr>
          <w:spacing w:val="-3"/>
          <w:sz w:val="24"/>
        </w:rPr>
        <w:t xml:space="preserve"> </w:t>
      </w:r>
      <w:r>
        <w:rPr>
          <w:sz w:val="24"/>
        </w:rPr>
        <w:t>s</w:t>
      </w:r>
      <w:r>
        <w:rPr>
          <w:spacing w:val="1"/>
          <w:sz w:val="24"/>
        </w:rPr>
        <w:t xml:space="preserve"> </w:t>
      </w:r>
      <w:r>
        <w:rPr>
          <w:sz w:val="24"/>
        </w:rPr>
        <w:t>předmětem</w:t>
      </w:r>
      <w:r>
        <w:rPr>
          <w:spacing w:val="1"/>
          <w:sz w:val="24"/>
        </w:rPr>
        <w:t xml:space="preserve"> </w:t>
      </w:r>
      <w:r>
        <w:rPr>
          <w:sz w:val="24"/>
        </w:rPr>
        <w:t>stanovenými</w:t>
      </w:r>
      <w:r>
        <w:rPr>
          <w:spacing w:val="-3"/>
          <w:sz w:val="24"/>
        </w:rPr>
        <w:t xml:space="preserve"> </w:t>
      </w:r>
      <w:r>
        <w:rPr>
          <w:spacing w:val="-2"/>
          <w:sz w:val="24"/>
        </w:rPr>
        <w:t>kritérii</w:t>
      </w:r>
    </w:p>
    <w:p w14:paraId="515D528D" w14:textId="77777777" w:rsidR="00233FC0" w:rsidRDefault="00FB3855">
      <w:pPr>
        <w:pStyle w:val="Odstavecseseznamem"/>
        <w:numPr>
          <w:ilvl w:val="0"/>
          <w:numId w:val="1"/>
        </w:numPr>
        <w:tabs>
          <w:tab w:val="left" w:pos="955"/>
        </w:tabs>
        <w:ind w:left="955" w:hanging="359"/>
        <w:rPr>
          <w:rFonts w:ascii="Symbol" w:hAnsi="Symbol"/>
          <w:sz w:val="24"/>
        </w:rPr>
      </w:pPr>
      <w:r>
        <w:rPr>
          <w:spacing w:val="-2"/>
          <w:sz w:val="24"/>
        </w:rPr>
        <w:t>věcné</w:t>
      </w:r>
    </w:p>
    <w:p w14:paraId="515D528E" w14:textId="77777777" w:rsidR="00233FC0" w:rsidRDefault="00FB3855">
      <w:pPr>
        <w:pStyle w:val="Odstavecseseznamem"/>
        <w:numPr>
          <w:ilvl w:val="0"/>
          <w:numId w:val="1"/>
        </w:numPr>
        <w:tabs>
          <w:tab w:val="left" w:pos="955"/>
        </w:tabs>
        <w:spacing w:before="148"/>
        <w:ind w:left="955" w:hanging="359"/>
        <w:rPr>
          <w:rFonts w:ascii="Symbol" w:hAnsi="Symbol"/>
          <w:sz w:val="24"/>
        </w:rPr>
      </w:pPr>
      <w:r>
        <w:rPr>
          <w:spacing w:val="-2"/>
          <w:sz w:val="24"/>
        </w:rPr>
        <w:t>všestranné</w:t>
      </w:r>
    </w:p>
    <w:p w14:paraId="515D528F" w14:textId="77777777" w:rsidR="00233FC0" w:rsidRDefault="00233FC0">
      <w:pPr>
        <w:pStyle w:val="Zkladntext"/>
        <w:spacing w:before="292"/>
      </w:pPr>
    </w:p>
    <w:p w14:paraId="515D5290" w14:textId="77777777" w:rsidR="00233FC0" w:rsidRDefault="00FB3855">
      <w:pPr>
        <w:pStyle w:val="Zkladntext"/>
        <w:ind w:left="236"/>
      </w:pPr>
      <w:r>
        <w:t>Hodnocení</w:t>
      </w:r>
      <w:r>
        <w:rPr>
          <w:spacing w:val="-3"/>
        </w:rPr>
        <w:t xml:space="preserve"> </w:t>
      </w:r>
      <w:r>
        <w:t>je</w:t>
      </w:r>
      <w:r>
        <w:rPr>
          <w:spacing w:val="-1"/>
        </w:rPr>
        <w:t xml:space="preserve"> </w:t>
      </w:r>
      <w:r>
        <w:t>pedagogicky zdůvodněné,</w:t>
      </w:r>
      <w:r>
        <w:rPr>
          <w:spacing w:val="-1"/>
        </w:rPr>
        <w:t xml:space="preserve"> </w:t>
      </w:r>
      <w:r>
        <w:t>odborně</w:t>
      </w:r>
      <w:r>
        <w:rPr>
          <w:spacing w:val="-2"/>
        </w:rPr>
        <w:t xml:space="preserve"> </w:t>
      </w:r>
      <w:r>
        <w:t xml:space="preserve">správné a </w:t>
      </w:r>
      <w:r>
        <w:rPr>
          <w:spacing w:val="-2"/>
        </w:rPr>
        <w:t>doložitelné.</w:t>
      </w:r>
    </w:p>
    <w:p w14:paraId="515D5291" w14:textId="77777777" w:rsidR="00233FC0" w:rsidRDefault="00233FC0">
      <w:pPr>
        <w:pStyle w:val="Zkladntext"/>
        <w:spacing w:before="53"/>
      </w:pPr>
    </w:p>
    <w:p w14:paraId="515D5292" w14:textId="77777777" w:rsidR="00233FC0" w:rsidRDefault="00FB3855">
      <w:pPr>
        <w:pStyle w:val="Nadpis3"/>
        <w:jc w:val="both"/>
        <w:rPr>
          <w:rFonts w:ascii="Cambria" w:hAnsi="Cambria"/>
        </w:rPr>
      </w:pPr>
      <w:bookmarkStart w:id="71" w:name="_TOC_250035"/>
      <w:r>
        <w:rPr>
          <w:rFonts w:ascii="Cambria" w:hAnsi="Cambria"/>
          <w:color w:val="4F80BC"/>
        </w:rPr>
        <w:t>Zásady</w:t>
      </w:r>
      <w:r>
        <w:rPr>
          <w:rFonts w:ascii="Cambria" w:hAnsi="Cambria"/>
          <w:color w:val="4F80BC"/>
          <w:spacing w:val="-1"/>
        </w:rPr>
        <w:t xml:space="preserve"> </w:t>
      </w:r>
      <w:r>
        <w:rPr>
          <w:rFonts w:ascii="Cambria" w:hAnsi="Cambria"/>
          <w:color w:val="4F80BC"/>
        </w:rPr>
        <w:t>hodnocení</w:t>
      </w:r>
      <w:r>
        <w:rPr>
          <w:rFonts w:ascii="Cambria" w:hAnsi="Cambria"/>
          <w:color w:val="4F80BC"/>
          <w:spacing w:val="-3"/>
        </w:rPr>
        <w:t xml:space="preserve"> </w:t>
      </w:r>
      <w:r>
        <w:rPr>
          <w:rFonts w:ascii="Cambria" w:hAnsi="Cambria"/>
          <w:color w:val="4F80BC"/>
        </w:rPr>
        <w:t>průběhu</w:t>
      </w:r>
      <w:r>
        <w:rPr>
          <w:rFonts w:ascii="Cambria" w:hAnsi="Cambria"/>
          <w:color w:val="4F80BC"/>
          <w:spacing w:val="2"/>
        </w:rPr>
        <w:t xml:space="preserve"> </w:t>
      </w:r>
      <w:r>
        <w:rPr>
          <w:rFonts w:ascii="Cambria" w:hAnsi="Cambria"/>
          <w:color w:val="4F80BC"/>
        </w:rPr>
        <w:t xml:space="preserve">a výsledku </w:t>
      </w:r>
      <w:bookmarkEnd w:id="71"/>
      <w:r>
        <w:rPr>
          <w:rFonts w:ascii="Cambria" w:hAnsi="Cambria"/>
          <w:color w:val="4F80BC"/>
          <w:spacing w:val="-2"/>
        </w:rPr>
        <w:t>vzdělávání</w:t>
      </w:r>
    </w:p>
    <w:p w14:paraId="515D5293" w14:textId="77777777" w:rsidR="00233FC0" w:rsidRDefault="00233FC0">
      <w:pPr>
        <w:pStyle w:val="Zkladntext"/>
        <w:spacing w:before="12"/>
        <w:rPr>
          <w:rFonts w:ascii="Cambria"/>
          <w:b/>
        </w:rPr>
      </w:pPr>
    </w:p>
    <w:p w14:paraId="515D5294" w14:textId="77777777" w:rsidR="00233FC0" w:rsidRDefault="00FB3855">
      <w:pPr>
        <w:pStyle w:val="Odstavecseseznamem"/>
        <w:numPr>
          <w:ilvl w:val="0"/>
          <w:numId w:val="1"/>
        </w:numPr>
        <w:tabs>
          <w:tab w:val="left" w:pos="955"/>
        </w:tabs>
        <w:spacing w:before="0"/>
        <w:ind w:left="955" w:hanging="359"/>
        <w:rPr>
          <w:rFonts w:ascii="Symbol" w:hAnsi="Symbol"/>
          <w:sz w:val="24"/>
        </w:rPr>
      </w:pPr>
      <w:r>
        <w:rPr>
          <w:sz w:val="24"/>
        </w:rPr>
        <w:t>Hodnocení</w:t>
      </w:r>
      <w:r>
        <w:rPr>
          <w:spacing w:val="-2"/>
          <w:sz w:val="24"/>
        </w:rPr>
        <w:t xml:space="preserve"> </w:t>
      </w:r>
      <w:r>
        <w:rPr>
          <w:sz w:val="24"/>
        </w:rPr>
        <w:t>žáka je</w:t>
      </w:r>
      <w:r>
        <w:rPr>
          <w:spacing w:val="-2"/>
          <w:sz w:val="24"/>
        </w:rPr>
        <w:t xml:space="preserve"> </w:t>
      </w:r>
      <w:r>
        <w:rPr>
          <w:sz w:val="24"/>
        </w:rPr>
        <w:t>organickou</w:t>
      </w:r>
      <w:r>
        <w:rPr>
          <w:spacing w:val="3"/>
          <w:sz w:val="24"/>
        </w:rPr>
        <w:t xml:space="preserve"> </w:t>
      </w:r>
      <w:r>
        <w:rPr>
          <w:sz w:val="24"/>
        </w:rPr>
        <w:t>součástí</w:t>
      </w:r>
      <w:r>
        <w:rPr>
          <w:spacing w:val="-2"/>
          <w:sz w:val="24"/>
        </w:rPr>
        <w:t xml:space="preserve"> </w:t>
      </w:r>
      <w:r>
        <w:rPr>
          <w:sz w:val="24"/>
        </w:rPr>
        <w:t>výchovně</w:t>
      </w:r>
      <w:r>
        <w:rPr>
          <w:spacing w:val="-2"/>
          <w:sz w:val="24"/>
        </w:rPr>
        <w:t xml:space="preserve"> </w:t>
      </w:r>
      <w:r>
        <w:rPr>
          <w:sz w:val="24"/>
        </w:rPr>
        <w:t>vzdělávacího</w:t>
      </w:r>
      <w:r>
        <w:rPr>
          <w:spacing w:val="-2"/>
          <w:sz w:val="24"/>
        </w:rPr>
        <w:t xml:space="preserve"> </w:t>
      </w:r>
      <w:r>
        <w:rPr>
          <w:sz w:val="24"/>
        </w:rPr>
        <w:t>procesu</w:t>
      </w:r>
      <w:r>
        <w:rPr>
          <w:spacing w:val="-2"/>
          <w:sz w:val="24"/>
        </w:rPr>
        <w:t xml:space="preserve"> </w:t>
      </w:r>
      <w:r>
        <w:rPr>
          <w:sz w:val="24"/>
        </w:rPr>
        <w:t>a jeho</w:t>
      </w:r>
      <w:r>
        <w:rPr>
          <w:spacing w:val="1"/>
          <w:sz w:val="24"/>
        </w:rPr>
        <w:t xml:space="preserve"> </w:t>
      </w:r>
      <w:r>
        <w:rPr>
          <w:spacing w:val="-2"/>
          <w:sz w:val="24"/>
        </w:rPr>
        <w:t>řízení.</w:t>
      </w:r>
    </w:p>
    <w:p w14:paraId="515D5295" w14:textId="77777777" w:rsidR="00233FC0" w:rsidRDefault="00FB3855">
      <w:pPr>
        <w:pStyle w:val="Odstavecseseznamem"/>
        <w:numPr>
          <w:ilvl w:val="0"/>
          <w:numId w:val="1"/>
        </w:numPr>
        <w:tabs>
          <w:tab w:val="left" w:pos="955"/>
        </w:tabs>
        <w:spacing w:before="148"/>
        <w:ind w:left="955" w:hanging="359"/>
        <w:rPr>
          <w:rFonts w:ascii="Symbol" w:hAnsi="Symbol"/>
          <w:sz w:val="24"/>
        </w:rPr>
      </w:pPr>
      <w:r>
        <w:rPr>
          <w:sz w:val="24"/>
        </w:rPr>
        <w:t>Za první pololetí vydává</w:t>
      </w:r>
      <w:r>
        <w:rPr>
          <w:spacing w:val="-4"/>
          <w:sz w:val="24"/>
        </w:rPr>
        <w:t xml:space="preserve"> </w:t>
      </w:r>
      <w:r>
        <w:rPr>
          <w:sz w:val="24"/>
        </w:rPr>
        <w:t>škola žákovi výpis</w:t>
      </w:r>
      <w:r>
        <w:rPr>
          <w:spacing w:val="-2"/>
          <w:sz w:val="24"/>
        </w:rPr>
        <w:t xml:space="preserve"> </w:t>
      </w:r>
      <w:r>
        <w:rPr>
          <w:sz w:val="24"/>
        </w:rPr>
        <w:t>z</w:t>
      </w:r>
      <w:r>
        <w:rPr>
          <w:spacing w:val="3"/>
          <w:sz w:val="24"/>
        </w:rPr>
        <w:t xml:space="preserve"> </w:t>
      </w:r>
      <w:r>
        <w:rPr>
          <w:sz w:val="24"/>
        </w:rPr>
        <w:t>vysvědčení;</w:t>
      </w:r>
      <w:r>
        <w:rPr>
          <w:spacing w:val="-2"/>
          <w:sz w:val="24"/>
        </w:rPr>
        <w:t xml:space="preserve"> </w:t>
      </w:r>
      <w:r>
        <w:rPr>
          <w:sz w:val="24"/>
        </w:rPr>
        <w:t>za</w:t>
      </w:r>
      <w:r>
        <w:rPr>
          <w:spacing w:val="-3"/>
          <w:sz w:val="24"/>
        </w:rPr>
        <w:t xml:space="preserve"> </w:t>
      </w:r>
      <w:r>
        <w:rPr>
          <w:sz w:val="24"/>
        </w:rPr>
        <w:t xml:space="preserve">druhé pololetí </w:t>
      </w:r>
      <w:r>
        <w:rPr>
          <w:spacing w:val="-2"/>
          <w:sz w:val="24"/>
        </w:rPr>
        <w:t>vysvědčení.</w:t>
      </w:r>
    </w:p>
    <w:p w14:paraId="515D5296" w14:textId="77777777" w:rsidR="00233FC0" w:rsidRDefault="00FB3855">
      <w:pPr>
        <w:pStyle w:val="Odstavecseseznamem"/>
        <w:numPr>
          <w:ilvl w:val="0"/>
          <w:numId w:val="1"/>
        </w:numPr>
        <w:tabs>
          <w:tab w:val="left" w:pos="955"/>
        </w:tabs>
        <w:spacing w:before="145" w:line="355" w:lineRule="auto"/>
        <w:ind w:left="955" w:right="553"/>
        <w:rPr>
          <w:rFonts w:ascii="Symbol" w:hAnsi="Symbol"/>
          <w:sz w:val="24"/>
        </w:rPr>
      </w:pPr>
      <w:r>
        <w:rPr>
          <w:sz w:val="24"/>
        </w:rPr>
        <w:t>Hodnocení výsledků vzdělávání žáka na vysvědčení je vyjádřeno klasifikačním stupněm,</w:t>
      </w:r>
      <w:r>
        <w:rPr>
          <w:spacing w:val="-6"/>
          <w:sz w:val="24"/>
        </w:rPr>
        <w:t xml:space="preserve"> </w:t>
      </w:r>
      <w:r>
        <w:rPr>
          <w:sz w:val="24"/>
        </w:rPr>
        <w:t>slovně</w:t>
      </w:r>
      <w:r>
        <w:rPr>
          <w:spacing w:val="-5"/>
          <w:sz w:val="24"/>
        </w:rPr>
        <w:t xml:space="preserve"> </w:t>
      </w:r>
      <w:r>
        <w:rPr>
          <w:sz w:val="24"/>
        </w:rPr>
        <w:t>nebo kombinací</w:t>
      </w:r>
      <w:r>
        <w:rPr>
          <w:spacing w:val="-5"/>
          <w:sz w:val="24"/>
        </w:rPr>
        <w:t xml:space="preserve"> </w:t>
      </w:r>
      <w:r>
        <w:rPr>
          <w:sz w:val="24"/>
        </w:rPr>
        <w:t>obou</w:t>
      </w:r>
      <w:r>
        <w:rPr>
          <w:spacing w:val="-5"/>
          <w:sz w:val="24"/>
        </w:rPr>
        <w:t xml:space="preserve"> </w:t>
      </w:r>
      <w:r>
        <w:rPr>
          <w:sz w:val="24"/>
        </w:rPr>
        <w:t>způsobů.</w:t>
      </w:r>
      <w:r>
        <w:rPr>
          <w:spacing w:val="-3"/>
          <w:sz w:val="24"/>
        </w:rPr>
        <w:t xml:space="preserve"> </w:t>
      </w:r>
      <w:r>
        <w:rPr>
          <w:sz w:val="24"/>
        </w:rPr>
        <w:t>O</w:t>
      </w:r>
      <w:r>
        <w:rPr>
          <w:spacing w:val="-5"/>
          <w:sz w:val="24"/>
        </w:rPr>
        <w:t xml:space="preserve"> </w:t>
      </w:r>
      <w:r>
        <w:rPr>
          <w:sz w:val="24"/>
        </w:rPr>
        <w:t>způsobu</w:t>
      </w:r>
      <w:r>
        <w:rPr>
          <w:spacing w:val="-3"/>
          <w:sz w:val="24"/>
        </w:rPr>
        <w:t xml:space="preserve"> </w:t>
      </w:r>
      <w:r>
        <w:rPr>
          <w:sz w:val="24"/>
        </w:rPr>
        <w:t>hodnocení</w:t>
      </w:r>
      <w:r>
        <w:rPr>
          <w:spacing w:val="-3"/>
          <w:sz w:val="24"/>
        </w:rPr>
        <w:t xml:space="preserve"> </w:t>
      </w:r>
      <w:r>
        <w:rPr>
          <w:sz w:val="24"/>
        </w:rPr>
        <w:t>rozhoduje</w:t>
      </w:r>
    </w:p>
    <w:p w14:paraId="515D5297" w14:textId="77777777" w:rsidR="00233FC0" w:rsidRDefault="00233FC0">
      <w:pPr>
        <w:spacing w:line="355" w:lineRule="auto"/>
        <w:rPr>
          <w:rFonts w:ascii="Symbol" w:hAnsi="Symbol"/>
          <w:sz w:val="24"/>
        </w:rPr>
        <w:sectPr w:rsidR="00233FC0">
          <w:pgSz w:w="11910" w:h="16840"/>
          <w:pgMar w:top="1320" w:right="1280" w:bottom="1240" w:left="1180" w:header="0" w:footer="1046" w:gutter="0"/>
          <w:cols w:space="708"/>
        </w:sectPr>
      </w:pPr>
    </w:p>
    <w:p w14:paraId="515D5298" w14:textId="77777777" w:rsidR="00233FC0" w:rsidRDefault="00FB3855">
      <w:pPr>
        <w:pStyle w:val="Zkladntext"/>
        <w:spacing w:before="37" w:line="362" w:lineRule="auto"/>
        <w:ind w:left="955"/>
      </w:pPr>
      <w:r>
        <w:lastRenderedPageBreak/>
        <w:t>ředitel</w:t>
      </w:r>
      <w:r>
        <w:rPr>
          <w:spacing w:val="-3"/>
        </w:rPr>
        <w:t xml:space="preserve"> </w:t>
      </w:r>
      <w:r>
        <w:t>školy</w:t>
      </w:r>
      <w:r>
        <w:rPr>
          <w:spacing w:val="-3"/>
        </w:rPr>
        <w:t xml:space="preserve"> </w:t>
      </w:r>
      <w:r>
        <w:t>se</w:t>
      </w:r>
      <w:r>
        <w:rPr>
          <w:spacing w:val="-5"/>
        </w:rPr>
        <w:t xml:space="preserve"> </w:t>
      </w:r>
      <w:r>
        <w:t>souhlasem</w:t>
      </w:r>
      <w:r>
        <w:rPr>
          <w:spacing w:val="-3"/>
        </w:rPr>
        <w:t xml:space="preserve"> </w:t>
      </w:r>
      <w:r>
        <w:t>školské</w:t>
      </w:r>
      <w:r>
        <w:rPr>
          <w:spacing w:val="-3"/>
        </w:rPr>
        <w:t xml:space="preserve"> </w:t>
      </w:r>
      <w:r>
        <w:t>rady</w:t>
      </w:r>
      <w:r>
        <w:rPr>
          <w:spacing w:val="-2"/>
        </w:rPr>
        <w:t xml:space="preserve"> </w:t>
      </w:r>
      <w:r>
        <w:t>a</w:t>
      </w:r>
      <w:r>
        <w:rPr>
          <w:spacing w:val="-6"/>
        </w:rPr>
        <w:t xml:space="preserve"> </w:t>
      </w:r>
      <w:r>
        <w:t>po</w:t>
      </w:r>
      <w:r>
        <w:rPr>
          <w:spacing w:val="-5"/>
        </w:rPr>
        <w:t xml:space="preserve"> </w:t>
      </w:r>
      <w:r>
        <w:t>projednání</w:t>
      </w:r>
      <w:r>
        <w:rPr>
          <w:spacing w:val="-3"/>
        </w:rPr>
        <w:t xml:space="preserve"> </w:t>
      </w:r>
      <w:r>
        <w:t>v</w:t>
      </w:r>
      <w:r>
        <w:rPr>
          <w:spacing w:val="-5"/>
        </w:rPr>
        <w:t xml:space="preserve"> </w:t>
      </w:r>
      <w:r>
        <w:t>pedagogické radě.</w:t>
      </w:r>
      <w:r>
        <w:rPr>
          <w:spacing w:val="-2"/>
        </w:rPr>
        <w:t xml:space="preserve"> </w:t>
      </w:r>
      <w:r>
        <w:t>Žáci speciálních škol jsou hodnoceni slovně.</w:t>
      </w:r>
    </w:p>
    <w:p w14:paraId="515D5299" w14:textId="77777777" w:rsidR="00233FC0" w:rsidRDefault="00FB3855">
      <w:pPr>
        <w:pStyle w:val="Odstavecseseznamem"/>
        <w:numPr>
          <w:ilvl w:val="0"/>
          <w:numId w:val="1"/>
        </w:numPr>
        <w:tabs>
          <w:tab w:val="left" w:pos="955"/>
        </w:tabs>
        <w:spacing w:before="0" w:line="357" w:lineRule="auto"/>
        <w:ind w:left="955" w:right="255"/>
        <w:rPr>
          <w:rFonts w:ascii="Symbol" w:hAnsi="Symbol"/>
          <w:sz w:val="24"/>
        </w:rPr>
      </w:pPr>
      <w:r>
        <w:rPr>
          <w:sz w:val="24"/>
        </w:rPr>
        <w:t>Je-li</w:t>
      </w:r>
      <w:r>
        <w:rPr>
          <w:spacing w:val="-5"/>
          <w:sz w:val="24"/>
        </w:rPr>
        <w:t xml:space="preserve"> </w:t>
      </w:r>
      <w:r>
        <w:rPr>
          <w:sz w:val="24"/>
        </w:rPr>
        <w:t>žák</w:t>
      </w:r>
      <w:r>
        <w:rPr>
          <w:spacing w:val="-3"/>
          <w:sz w:val="24"/>
        </w:rPr>
        <w:t xml:space="preserve"> </w:t>
      </w:r>
      <w:r>
        <w:rPr>
          <w:sz w:val="24"/>
        </w:rPr>
        <w:t>hodnocen slovně,</w:t>
      </w:r>
      <w:r>
        <w:rPr>
          <w:spacing w:val="-3"/>
          <w:sz w:val="24"/>
        </w:rPr>
        <w:t xml:space="preserve"> </w:t>
      </w:r>
      <w:r>
        <w:rPr>
          <w:sz w:val="24"/>
        </w:rPr>
        <w:t>převede</w:t>
      </w:r>
      <w:r>
        <w:rPr>
          <w:spacing w:val="-3"/>
          <w:sz w:val="24"/>
        </w:rPr>
        <w:t xml:space="preserve"> </w:t>
      </w:r>
      <w:r>
        <w:rPr>
          <w:sz w:val="24"/>
        </w:rPr>
        <w:t>třídní</w:t>
      </w:r>
      <w:r>
        <w:rPr>
          <w:spacing w:val="-6"/>
          <w:sz w:val="24"/>
        </w:rPr>
        <w:t xml:space="preserve"> </w:t>
      </w:r>
      <w:r>
        <w:rPr>
          <w:sz w:val="24"/>
        </w:rPr>
        <w:t>učitel</w:t>
      </w:r>
      <w:r>
        <w:rPr>
          <w:spacing w:val="-5"/>
          <w:sz w:val="24"/>
        </w:rPr>
        <w:t xml:space="preserve"> </w:t>
      </w:r>
      <w:r>
        <w:rPr>
          <w:sz w:val="24"/>
        </w:rPr>
        <w:t>po projednání</w:t>
      </w:r>
      <w:r>
        <w:rPr>
          <w:spacing w:val="-6"/>
          <w:sz w:val="24"/>
        </w:rPr>
        <w:t xml:space="preserve"> </w:t>
      </w:r>
      <w:r>
        <w:rPr>
          <w:sz w:val="24"/>
        </w:rPr>
        <w:t>s</w:t>
      </w:r>
      <w:r>
        <w:rPr>
          <w:spacing w:val="-3"/>
          <w:sz w:val="24"/>
        </w:rPr>
        <w:t xml:space="preserve"> </w:t>
      </w:r>
      <w:r>
        <w:rPr>
          <w:sz w:val="24"/>
        </w:rPr>
        <w:t>vyučujícími</w:t>
      </w:r>
      <w:r>
        <w:rPr>
          <w:spacing w:val="-1"/>
          <w:sz w:val="24"/>
        </w:rPr>
        <w:t xml:space="preserve"> </w:t>
      </w:r>
      <w:r>
        <w:rPr>
          <w:sz w:val="24"/>
        </w:rPr>
        <w:t xml:space="preserve">ostatních předmětů slovní hodnocení do klasifikace pro účely přijímacího řízení ke střednímu </w:t>
      </w:r>
      <w:r>
        <w:rPr>
          <w:spacing w:val="-2"/>
          <w:sz w:val="24"/>
        </w:rPr>
        <w:t>vzdělávání.</w:t>
      </w:r>
    </w:p>
    <w:p w14:paraId="515D529A" w14:textId="77777777" w:rsidR="00233FC0" w:rsidRDefault="00FB3855">
      <w:pPr>
        <w:pStyle w:val="Odstavecseseznamem"/>
        <w:numPr>
          <w:ilvl w:val="0"/>
          <w:numId w:val="1"/>
        </w:numPr>
        <w:tabs>
          <w:tab w:val="left" w:pos="955"/>
        </w:tabs>
        <w:spacing w:before="2" w:line="357" w:lineRule="auto"/>
        <w:ind w:left="955" w:right="967"/>
        <w:rPr>
          <w:rFonts w:ascii="Symbol" w:hAnsi="Symbol"/>
          <w:sz w:val="24"/>
        </w:rPr>
      </w:pPr>
      <w:r>
        <w:rPr>
          <w:sz w:val="24"/>
        </w:rPr>
        <w:t>Klasifikace</w:t>
      </w:r>
      <w:r>
        <w:rPr>
          <w:spacing w:val="-3"/>
          <w:sz w:val="24"/>
        </w:rPr>
        <w:t xml:space="preserve"> </w:t>
      </w:r>
      <w:r>
        <w:rPr>
          <w:sz w:val="24"/>
        </w:rPr>
        <w:t>je</w:t>
      </w:r>
      <w:r>
        <w:rPr>
          <w:spacing w:val="-3"/>
          <w:sz w:val="24"/>
        </w:rPr>
        <w:t xml:space="preserve"> </w:t>
      </w:r>
      <w:r>
        <w:rPr>
          <w:sz w:val="24"/>
        </w:rPr>
        <w:t>jednou</w:t>
      </w:r>
      <w:r>
        <w:rPr>
          <w:spacing w:val="-5"/>
          <w:sz w:val="24"/>
        </w:rPr>
        <w:t xml:space="preserve"> </w:t>
      </w:r>
      <w:r>
        <w:rPr>
          <w:sz w:val="24"/>
        </w:rPr>
        <w:t>z</w:t>
      </w:r>
      <w:r>
        <w:rPr>
          <w:spacing w:val="-5"/>
          <w:sz w:val="24"/>
        </w:rPr>
        <w:t xml:space="preserve"> </w:t>
      </w:r>
      <w:r>
        <w:rPr>
          <w:sz w:val="24"/>
        </w:rPr>
        <w:t>forem</w:t>
      </w:r>
      <w:r>
        <w:rPr>
          <w:spacing w:val="-3"/>
          <w:sz w:val="24"/>
        </w:rPr>
        <w:t xml:space="preserve"> </w:t>
      </w:r>
      <w:r>
        <w:rPr>
          <w:sz w:val="24"/>
        </w:rPr>
        <w:t>hodnocení,</w:t>
      </w:r>
      <w:r>
        <w:rPr>
          <w:spacing w:val="-6"/>
          <w:sz w:val="24"/>
        </w:rPr>
        <w:t xml:space="preserve"> </w:t>
      </w:r>
      <w:r>
        <w:rPr>
          <w:sz w:val="24"/>
        </w:rPr>
        <w:t>její</w:t>
      </w:r>
      <w:r>
        <w:rPr>
          <w:spacing w:val="-3"/>
          <w:sz w:val="24"/>
        </w:rPr>
        <w:t xml:space="preserve"> </w:t>
      </w:r>
      <w:r>
        <w:rPr>
          <w:sz w:val="24"/>
        </w:rPr>
        <w:t>výsledky</w:t>
      </w:r>
      <w:r>
        <w:rPr>
          <w:spacing w:val="-3"/>
          <w:sz w:val="24"/>
        </w:rPr>
        <w:t xml:space="preserve"> </w:t>
      </w:r>
      <w:r>
        <w:rPr>
          <w:sz w:val="24"/>
        </w:rPr>
        <w:t>se</w:t>
      </w:r>
      <w:r>
        <w:rPr>
          <w:spacing w:val="-3"/>
          <w:sz w:val="24"/>
        </w:rPr>
        <w:t xml:space="preserve"> </w:t>
      </w:r>
      <w:r>
        <w:rPr>
          <w:sz w:val="24"/>
        </w:rPr>
        <w:t>vyjadřují</w:t>
      </w:r>
      <w:r>
        <w:rPr>
          <w:spacing w:val="-3"/>
          <w:sz w:val="24"/>
        </w:rPr>
        <w:t xml:space="preserve"> </w:t>
      </w:r>
      <w:r>
        <w:rPr>
          <w:sz w:val="24"/>
        </w:rPr>
        <w:t xml:space="preserve">stanovenou </w:t>
      </w:r>
      <w:r>
        <w:rPr>
          <w:spacing w:val="-2"/>
          <w:sz w:val="24"/>
        </w:rPr>
        <w:t>stupnicí.</w:t>
      </w:r>
    </w:p>
    <w:p w14:paraId="515D529B" w14:textId="77777777" w:rsidR="00233FC0" w:rsidRDefault="00FB3855">
      <w:pPr>
        <w:pStyle w:val="Odstavecseseznamem"/>
        <w:numPr>
          <w:ilvl w:val="0"/>
          <w:numId w:val="1"/>
        </w:numPr>
        <w:tabs>
          <w:tab w:val="left" w:pos="955"/>
        </w:tabs>
        <w:spacing w:before="6"/>
        <w:ind w:left="955" w:hanging="359"/>
        <w:rPr>
          <w:rFonts w:ascii="Symbol" w:hAnsi="Symbol"/>
          <w:sz w:val="24"/>
        </w:rPr>
      </w:pPr>
      <w:r>
        <w:rPr>
          <w:sz w:val="24"/>
        </w:rPr>
        <w:t>Ve výchovně</w:t>
      </w:r>
      <w:r>
        <w:rPr>
          <w:spacing w:val="-3"/>
          <w:sz w:val="24"/>
        </w:rPr>
        <w:t xml:space="preserve"> </w:t>
      </w:r>
      <w:r>
        <w:rPr>
          <w:sz w:val="24"/>
        </w:rPr>
        <w:t>vzdělávacím procesu</w:t>
      </w:r>
      <w:r>
        <w:rPr>
          <w:spacing w:val="1"/>
          <w:sz w:val="24"/>
        </w:rPr>
        <w:t xml:space="preserve"> </w:t>
      </w:r>
      <w:r>
        <w:rPr>
          <w:sz w:val="24"/>
        </w:rPr>
        <w:t>se</w:t>
      </w:r>
      <w:r>
        <w:rPr>
          <w:spacing w:val="-3"/>
          <w:sz w:val="24"/>
        </w:rPr>
        <w:t xml:space="preserve"> </w:t>
      </w:r>
      <w:r>
        <w:rPr>
          <w:sz w:val="24"/>
        </w:rPr>
        <w:t>uskutečňuje klasifikace</w:t>
      </w:r>
      <w:r>
        <w:rPr>
          <w:spacing w:val="-2"/>
          <w:sz w:val="24"/>
        </w:rPr>
        <w:t xml:space="preserve"> </w:t>
      </w:r>
      <w:r>
        <w:rPr>
          <w:sz w:val="24"/>
        </w:rPr>
        <w:t>průběžná</w:t>
      </w:r>
      <w:r>
        <w:rPr>
          <w:spacing w:val="-1"/>
          <w:sz w:val="24"/>
        </w:rPr>
        <w:t xml:space="preserve"> </w:t>
      </w:r>
      <w:r>
        <w:rPr>
          <w:sz w:val="24"/>
        </w:rPr>
        <w:t>a</w:t>
      </w:r>
      <w:r>
        <w:rPr>
          <w:spacing w:val="-1"/>
          <w:sz w:val="24"/>
        </w:rPr>
        <w:t xml:space="preserve"> </w:t>
      </w:r>
      <w:r>
        <w:rPr>
          <w:spacing w:val="-2"/>
          <w:sz w:val="24"/>
        </w:rPr>
        <w:t>celková.</w:t>
      </w:r>
    </w:p>
    <w:p w14:paraId="515D529C" w14:textId="77777777" w:rsidR="00233FC0" w:rsidRDefault="00FB3855">
      <w:pPr>
        <w:pStyle w:val="Odstavecseseznamem"/>
        <w:numPr>
          <w:ilvl w:val="0"/>
          <w:numId w:val="1"/>
        </w:numPr>
        <w:tabs>
          <w:tab w:val="left" w:pos="955"/>
        </w:tabs>
        <w:spacing w:line="357" w:lineRule="auto"/>
        <w:ind w:left="955" w:right="133"/>
        <w:jc w:val="both"/>
        <w:rPr>
          <w:rFonts w:ascii="Symbol" w:hAnsi="Symbol"/>
          <w:sz w:val="24"/>
        </w:rPr>
      </w:pPr>
      <w:r>
        <w:rPr>
          <w:sz w:val="24"/>
        </w:rPr>
        <w:t>Průběžná klasifikace se uplatňuje při hodnocení dílčích výsledků a projevů žáka. Zásady hodnocení v průběhu vzdělávání: - dvě známky za čtvrt roku - jedna „velká“ písemná práce denně - dva dny nechat na doplnění učiva po nemoci a nezkoušet</w:t>
      </w:r>
    </w:p>
    <w:p w14:paraId="515D529D" w14:textId="77777777" w:rsidR="00233FC0" w:rsidRDefault="00FB3855">
      <w:pPr>
        <w:pStyle w:val="Odstavecseseznamem"/>
        <w:numPr>
          <w:ilvl w:val="0"/>
          <w:numId w:val="1"/>
        </w:numPr>
        <w:tabs>
          <w:tab w:val="left" w:pos="955"/>
        </w:tabs>
        <w:spacing w:before="9" w:line="355" w:lineRule="auto"/>
        <w:ind w:left="955" w:right="136"/>
        <w:jc w:val="both"/>
        <w:rPr>
          <w:rFonts w:ascii="Symbol" w:hAnsi="Symbol"/>
          <w:sz w:val="24"/>
        </w:rPr>
      </w:pPr>
      <w:r>
        <w:rPr>
          <w:sz w:val="24"/>
        </w:rPr>
        <w:t>Klasifikace souhrnného prospěchu se provádí na konci každého pololetí a není pouze aritmetickým průměrem běžné klasifikace.</w:t>
      </w:r>
    </w:p>
    <w:p w14:paraId="515D529E" w14:textId="77777777" w:rsidR="00233FC0" w:rsidRDefault="00FB3855">
      <w:pPr>
        <w:pStyle w:val="Odstavecseseznamem"/>
        <w:numPr>
          <w:ilvl w:val="0"/>
          <w:numId w:val="1"/>
        </w:numPr>
        <w:tabs>
          <w:tab w:val="left" w:pos="955"/>
        </w:tabs>
        <w:spacing w:before="10" w:line="360" w:lineRule="auto"/>
        <w:ind w:left="955" w:right="133"/>
        <w:jc w:val="both"/>
        <w:rPr>
          <w:rFonts w:ascii="Symbol" w:hAnsi="Symbol"/>
          <w:sz w:val="24"/>
        </w:rPr>
      </w:pPr>
      <w:r>
        <w:rPr>
          <w:sz w:val="24"/>
        </w:rPr>
        <w:t>Při hodnocení žáka klasifikací jsou výsledky vzdělávání žáka a chování žáka ve škole a na akcích pořádaných školou hodnoceny tak, aby byla zřejmá úroveň vzdělání žáka, které dosáhl zejména vzhledem k očekávaným výstupům formulovaným v učebních osnovách</w:t>
      </w:r>
      <w:r>
        <w:rPr>
          <w:spacing w:val="-2"/>
          <w:sz w:val="24"/>
        </w:rPr>
        <w:t xml:space="preserve"> </w:t>
      </w:r>
      <w:r>
        <w:rPr>
          <w:sz w:val="24"/>
        </w:rPr>
        <w:t>jednotlivých</w:t>
      </w:r>
      <w:r>
        <w:rPr>
          <w:spacing w:val="-2"/>
          <w:sz w:val="24"/>
        </w:rPr>
        <w:t xml:space="preserve"> </w:t>
      </w:r>
      <w:r>
        <w:rPr>
          <w:sz w:val="24"/>
        </w:rPr>
        <w:t>předmětů</w:t>
      </w:r>
      <w:r>
        <w:rPr>
          <w:spacing w:val="-5"/>
          <w:sz w:val="24"/>
        </w:rPr>
        <w:t xml:space="preserve"> </w:t>
      </w:r>
      <w:r>
        <w:rPr>
          <w:sz w:val="24"/>
        </w:rPr>
        <w:t>školního</w:t>
      </w:r>
      <w:r>
        <w:rPr>
          <w:spacing w:val="-5"/>
          <w:sz w:val="24"/>
        </w:rPr>
        <w:t xml:space="preserve"> </w:t>
      </w:r>
      <w:r>
        <w:rPr>
          <w:sz w:val="24"/>
        </w:rPr>
        <w:t>vzdělávacího</w:t>
      </w:r>
      <w:r>
        <w:rPr>
          <w:spacing w:val="-2"/>
          <w:sz w:val="24"/>
        </w:rPr>
        <w:t xml:space="preserve"> </w:t>
      </w:r>
      <w:r>
        <w:rPr>
          <w:sz w:val="24"/>
        </w:rPr>
        <w:t>programu,</w:t>
      </w:r>
      <w:r>
        <w:rPr>
          <w:spacing w:val="-3"/>
          <w:sz w:val="24"/>
        </w:rPr>
        <w:t xml:space="preserve"> </w:t>
      </w:r>
      <w:r>
        <w:rPr>
          <w:sz w:val="24"/>
        </w:rPr>
        <w:t>k</w:t>
      </w:r>
      <w:r>
        <w:rPr>
          <w:spacing w:val="-5"/>
          <w:sz w:val="24"/>
        </w:rPr>
        <w:t xml:space="preserve"> </w:t>
      </w:r>
      <w:r>
        <w:rPr>
          <w:sz w:val="24"/>
        </w:rPr>
        <w:t>jeho</w:t>
      </w:r>
      <w:r>
        <w:rPr>
          <w:spacing w:val="-2"/>
          <w:sz w:val="24"/>
        </w:rPr>
        <w:t xml:space="preserve"> </w:t>
      </w:r>
      <w:r>
        <w:rPr>
          <w:sz w:val="24"/>
        </w:rPr>
        <w:t>vzdělávacím a osobnostním předpokladům a k věku žáka. Klasifikace zahrnuje ohodnocení píle žáka a jeho přístupu ke vzdělávání i v souvislostech, které ovlivňují jeho výkon.</w:t>
      </w:r>
    </w:p>
    <w:p w14:paraId="515D529F" w14:textId="77777777" w:rsidR="00233FC0" w:rsidRDefault="00FB3855">
      <w:pPr>
        <w:pStyle w:val="Odstavecseseznamem"/>
        <w:numPr>
          <w:ilvl w:val="0"/>
          <w:numId w:val="1"/>
        </w:numPr>
        <w:tabs>
          <w:tab w:val="left" w:pos="955"/>
        </w:tabs>
        <w:spacing w:before="0" w:line="305" w:lineRule="exact"/>
        <w:ind w:left="955" w:hanging="359"/>
        <w:rPr>
          <w:rFonts w:ascii="Symbol" w:hAnsi="Symbol"/>
          <w:sz w:val="24"/>
        </w:rPr>
      </w:pPr>
      <w:r>
        <w:rPr>
          <w:sz w:val="24"/>
        </w:rPr>
        <w:t>Chování</w:t>
      </w:r>
      <w:r>
        <w:rPr>
          <w:spacing w:val="-2"/>
          <w:sz w:val="24"/>
        </w:rPr>
        <w:t xml:space="preserve"> </w:t>
      </w:r>
      <w:r>
        <w:rPr>
          <w:sz w:val="24"/>
        </w:rPr>
        <w:t>neovlivňuje</w:t>
      </w:r>
      <w:r>
        <w:rPr>
          <w:spacing w:val="-2"/>
          <w:sz w:val="24"/>
        </w:rPr>
        <w:t xml:space="preserve"> </w:t>
      </w:r>
      <w:r>
        <w:rPr>
          <w:sz w:val="24"/>
        </w:rPr>
        <w:t>klasifikaci výsledků</w:t>
      </w:r>
      <w:r>
        <w:rPr>
          <w:spacing w:val="-2"/>
          <w:sz w:val="24"/>
        </w:rPr>
        <w:t xml:space="preserve"> </w:t>
      </w:r>
      <w:r>
        <w:rPr>
          <w:sz w:val="24"/>
        </w:rPr>
        <w:t xml:space="preserve">ve vyučovacích </w:t>
      </w:r>
      <w:r>
        <w:rPr>
          <w:spacing w:val="-2"/>
          <w:sz w:val="24"/>
        </w:rPr>
        <w:t>předmětech.</w:t>
      </w:r>
    </w:p>
    <w:p w14:paraId="515D52A0" w14:textId="77777777" w:rsidR="00233FC0" w:rsidRDefault="00FB3855">
      <w:pPr>
        <w:pStyle w:val="Odstavecseseznamem"/>
        <w:numPr>
          <w:ilvl w:val="0"/>
          <w:numId w:val="1"/>
        </w:numPr>
        <w:tabs>
          <w:tab w:val="left" w:pos="955"/>
        </w:tabs>
        <w:spacing w:before="148" w:line="355" w:lineRule="auto"/>
        <w:ind w:left="955" w:right="133"/>
        <w:rPr>
          <w:rFonts w:ascii="Symbol" w:hAnsi="Symbol"/>
          <w:sz w:val="24"/>
        </w:rPr>
      </w:pPr>
      <w:r>
        <w:rPr>
          <w:sz w:val="24"/>
        </w:rPr>
        <w:t>Při</w:t>
      </w:r>
      <w:r>
        <w:rPr>
          <w:spacing w:val="38"/>
          <w:sz w:val="24"/>
        </w:rPr>
        <w:t xml:space="preserve"> </w:t>
      </w:r>
      <w:r>
        <w:rPr>
          <w:sz w:val="24"/>
        </w:rPr>
        <w:t>hodnocení</w:t>
      </w:r>
      <w:r>
        <w:rPr>
          <w:spacing w:val="33"/>
          <w:sz w:val="24"/>
        </w:rPr>
        <w:t xml:space="preserve"> </w:t>
      </w:r>
      <w:r>
        <w:rPr>
          <w:sz w:val="24"/>
        </w:rPr>
        <w:t>a</w:t>
      </w:r>
      <w:r>
        <w:rPr>
          <w:spacing w:val="33"/>
          <w:sz w:val="24"/>
        </w:rPr>
        <w:t xml:space="preserve"> </w:t>
      </w:r>
      <w:r>
        <w:rPr>
          <w:sz w:val="24"/>
        </w:rPr>
        <w:t>při</w:t>
      </w:r>
      <w:r>
        <w:rPr>
          <w:spacing w:val="33"/>
          <w:sz w:val="24"/>
        </w:rPr>
        <w:t xml:space="preserve"> </w:t>
      </w:r>
      <w:r>
        <w:rPr>
          <w:sz w:val="24"/>
        </w:rPr>
        <w:t>průběžné</w:t>
      </w:r>
      <w:r>
        <w:rPr>
          <w:spacing w:val="38"/>
          <w:sz w:val="24"/>
        </w:rPr>
        <w:t xml:space="preserve"> </w:t>
      </w:r>
      <w:r>
        <w:rPr>
          <w:sz w:val="24"/>
        </w:rPr>
        <w:t>i</w:t>
      </w:r>
      <w:r>
        <w:rPr>
          <w:spacing w:val="33"/>
          <w:sz w:val="24"/>
        </w:rPr>
        <w:t xml:space="preserve"> </w:t>
      </w:r>
      <w:r>
        <w:rPr>
          <w:sz w:val="24"/>
        </w:rPr>
        <w:t>celkové</w:t>
      </w:r>
      <w:r>
        <w:rPr>
          <w:spacing w:val="36"/>
          <w:sz w:val="24"/>
        </w:rPr>
        <w:t xml:space="preserve"> </w:t>
      </w:r>
      <w:r>
        <w:rPr>
          <w:sz w:val="24"/>
        </w:rPr>
        <w:t>klasifikaci</w:t>
      </w:r>
      <w:r>
        <w:rPr>
          <w:spacing w:val="36"/>
          <w:sz w:val="24"/>
        </w:rPr>
        <w:t xml:space="preserve"> </w:t>
      </w:r>
      <w:r>
        <w:rPr>
          <w:sz w:val="24"/>
        </w:rPr>
        <w:t>pedagogický</w:t>
      </w:r>
      <w:r>
        <w:rPr>
          <w:spacing w:val="33"/>
          <w:sz w:val="24"/>
        </w:rPr>
        <w:t xml:space="preserve"> </w:t>
      </w:r>
      <w:r>
        <w:rPr>
          <w:sz w:val="24"/>
        </w:rPr>
        <w:t>pracovník</w:t>
      </w:r>
      <w:r>
        <w:rPr>
          <w:spacing w:val="36"/>
          <w:sz w:val="24"/>
        </w:rPr>
        <w:t xml:space="preserve"> </w:t>
      </w:r>
      <w:r>
        <w:rPr>
          <w:sz w:val="24"/>
        </w:rPr>
        <w:t>uplatňuje přiměřenou náročnost a pedagogický takt vůči žákovi.</w:t>
      </w:r>
    </w:p>
    <w:p w14:paraId="515D52A1" w14:textId="77777777" w:rsidR="00233FC0" w:rsidRDefault="00FB3855">
      <w:pPr>
        <w:pStyle w:val="Zkladntext"/>
        <w:spacing w:before="10"/>
        <w:ind w:left="1010"/>
      </w:pPr>
      <w:r>
        <w:t>Klasifikační</w:t>
      </w:r>
      <w:r>
        <w:rPr>
          <w:spacing w:val="-2"/>
        </w:rPr>
        <w:t xml:space="preserve"> </w:t>
      </w:r>
      <w:r>
        <w:t>stupeň</w:t>
      </w:r>
      <w:r>
        <w:rPr>
          <w:spacing w:val="-1"/>
        </w:rPr>
        <w:t xml:space="preserve"> </w:t>
      </w:r>
      <w:r>
        <w:t>určí</w:t>
      </w:r>
      <w:r>
        <w:rPr>
          <w:spacing w:val="-3"/>
        </w:rPr>
        <w:t xml:space="preserve"> </w:t>
      </w:r>
      <w:r>
        <w:t>učitel, který</w:t>
      </w:r>
      <w:r>
        <w:rPr>
          <w:spacing w:val="1"/>
        </w:rPr>
        <w:t xml:space="preserve"> </w:t>
      </w:r>
      <w:r>
        <w:t>vyučuje</w:t>
      </w:r>
      <w:r>
        <w:rPr>
          <w:spacing w:val="-1"/>
        </w:rPr>
        <w:t xml:space="preserve"> </w:t>
      </w:r>
      <w:r>
        <w:t>příslušnému</w:t>
      </w:r>
      <w:r>
        <w:rPr>
          <w:spacing w:val="1"/>
        </w:rPr>
        <w:t xml:space="preserve"> </w:t>
      </w:r>
      <w:r>
        <w:rPr>
          <w:spacing w:val="-2"/>
        </w:rPr>
        <w:t>předmětu.</w:t>
      </w:r>
    </w:p>
    <w:p w14:paraId="515D52A2" w14:textId="77777777" w:rsidR="00233FC0" w:rsidRDefault="00FB3855">
      <w:pPr>
        <w:pStyle w:val="Odstavecseseznamem"/>
        <w:numPr>
          <w:ilvl w:val="0"/>
          <w:numId w:val="1"/>
        </w:numPr>
        <w:tabs>
          <w:tab w:val="left" w:pos="955"/>
        </w:tabs>
        <w:spacing w:line="357" w:lineRule="auto"/>
        <w:ind w:left="955" w:right="134"/>
        <w:rPr>
          <w:rFonts w:ascii="Symbol" w:hAnsi="Symbol"/>
          <w:sz w:val="24"/>
        </w:rPr>
      </w:pPr>
      <w:r>
        <w:rPr>
          <w:sz w:val="24"/>
        </w:rPr>
        <w:t>V</w:t>
      </w:r>
      <w:r>
        <w:rPr>
          <w:spacing w:val="40"/>
          <w:sz w:val="24"/>
        </w:rPr>
        <w:t xml:space="preserve"> </w:t>
      </w:r>
      <w:r>
        <w:rPr>
          <w:sz w:val="24"/>
        </w:rPr>
        <w:t>předmětu,</w:t>
      </w:r>
      <w:r>
        <w:rPr>
          <w:spacing w:val="40"/>
          <w:sz w:val="24"/>
        </w:rPr>
        <w:t xml:space="preserve"> </w:t>
      </w:r>
      <w:r>
        <w:rPr>
          <w:sz w:val="24"/>
        </w:rPr>
        <w:t>ve</w:t>
      </w:r>
      <w:r>
        <w:rPr>
          <w:spacing w:val="40"/>
          <w:sz w:val="24"/>
        </w:rPr>
        <w:t xml:space="preserve"> </w:t>
      </w:r>
      <w:r>
        <w:rPr>
          <w:sz w:val="24"/>
        </w:rPr>
        <w:t>kterém</w:t>
      </w:r>
      <w:r>
        <w:rPr>
          <w:spacing w:val="40"/>
          <w:sz w:val="24"/>
        </w:rPr>
        <w:t xml:space="preserve"> </w:t>
      </w:r>
      <w:r>
        <w:rPr>
          <w:sz w:val="24"/>
        </w:rPr>
        <w:t>vyučuje</w:t>
      </w:r>
      <w:r>
        <w:rPr>
          <w:spacing w:val="40"/>
          <w:sz w:val="24"/>
        </w:rPr>
        <w:t xml:space="preserve"> </w:t>
      </w:r>
      <w:r>
        <w:rPr>
          <w:sz w:val="24"/>
        </w:rPr>
        <w:t>více</w:t>
      </w:r>
      <w:r>
        <w:rPr>
          <w:spacing w:val="40"/>
          <w:sz w:val="24"/>
        </w:rPr>
        <w:t xml:space="preserve"> </w:t>
      </w:r>
      <w:r>
        <w:rPr>
          <w:sz w:val="24"/>
        </w:rPr>
        <w:t>učitelů,</w:t>
      </w:r>
      <w:r>
        <w:rPr>
          <w:spacing w:val="40"/>
          <w:sz w:val="24"/>
        </w:rPr>
        <w:t xml:space="preserve"> </w:t>
      </w:r>
      <w:r>
        <w:rPr>
          <w:sz w:val="24"/>
        </w:rPr>
        <w:t>určí</w:t>
      </w:r>
      <w:r>
        <w:rPr>
          <w:spacing w:val="40"/>
          <w:sz w:val="24"/>
        </w:rPr>
        <w:t xml:space="preserve"> </w:t>
      </w:r>
      <w:r>
        <w:rPr>
          <w:sz w:val="24"/>
        </w:rPr>
        <w:t>výsledný</w:t>
      </w:r>
      <w:r>
        <w:rPr>
          <w:spacing w:val="40"/>
          <w:sz w:val="24"/>
        </w:rPr>
        <w:t xml:space="preserve"> </w:t>
      </w:r>
      <w:r>
        <w:rPr>
          <w:sz w:val="24"/>
        </w:rPr>
        <w:t>klasifikační</w:t>
      </w:r>
      <w:r>
        <w:rPr>
          <w:spacing w:val="40"/>
          <w:sz w:val="24"/>
        </w:rPr>
        <w:t xml:space="preserve"> </w:t>
      </w:r>
      <w:r>
        <w:rPr>
          <w:sz w:val="24"/>
        </w:rPr>
        <w:t>stupeň</w:t>
      </w:r>
      <w:r>
        <w:rPr>
          <w:spacing w:val="40"/>
          <w:sz w:val="24"/>
        </w:rPr>
        <w:t xml:space="preserve"> </w:t>
      </w:r>
      <w:r>
        <w:rPr>
          <w:sz w:val="24"/>
        </w:rPr>
        <w:t>za klasifikační období příslušní učitelé po vzájemné dohodě.</w:t>
      </w:r>
    </w:p>
    <w:p w14:paraId="515D52A3" w14:textId="77777777" w:rsidR="00233FC0" w:rsidRDefault="00FB3855">
      <w:pPr>
        <w:pStyle w:val="Odstavecseseznamem"/>
        <w:numPr>
          <w:ilvl w:val="0"/>
          <w:numId w:val="1"/>
        </w:numPr>
        <w:tabs>
          <w:tab w:val="left" w:pos="955"/>
        </w:tabs>
        <w:spacing w:before="6" w:line="355" w:lineRule="auto"/>
        <w:ind w:left="955" w:right="133"/>
        <w:rPr>
          <w:rFonts w:ascii="Symbol" w:hAnsi="Symbol"/>
          <w:sz w:val="24"/>
        </w:rPr>
      </w:pPr>
      <w:r>
        <w:rPr>
          <w:sz w:val="24"/>
        </w:rPr>
        <w:t>Ohodnocením</w:t>
      </w:r>
      <w:r>
        <w:rPr>
          <w:spacing w:val="40"/>
          <w:sz w:val="24"/>
        </w:rPr>
        <w:t xml:space="preserve"> </w:t>
      </w:r>
      <w:r>
        <w:rPr>
          <w:sz w:val="24"/>
        </w:rPr>
        <w:t>výkonu</w:t>
      </w:r>
      <w:r>
        <w:rPr>
          <w:spacing w:val="40"/>
          <w:sz w:val="24"/>
        </w:rPr>
        <w:t xml:space="preserve"> </w:t>
      </w:r>
      <w:r>
        <w:rPr>
          <w:sz w:val="24"/>
        </w:rPr>
        <w:t>žáka</w:t>
      </w:r>
      <w:r>
        <w:rPr>
          <w:spacing w:val="40"/>
          <w:sz w:val="24"/>
        </w:rPr>
        <w:t xml:space="preserve"> </w:t>
      </w:r>
      <w:r>
        <w:rPr>
          <w:sz w:val="24"/>
        </w:rPr>
        <w:t>klasifikačním</w:t>
      </w:r>
      <w:r>
        <w:rPr>
          <w:spacing w:val="40"/>
          <w:sz w:val="24"/>
        </w:rPr>
        <w:t xml:space="preserve"> </w:t>
      </w:r>
      <w:r>
        <w:rPr>
          <w:sz w:val="24"/>
        </w:rPr>
        <w:t>stupněm</w:t>
      </w:r>
      <w:r>
        <w:rPr>
          <w:spacing w:val="40"/>
          <w:sz w:val="24"/>
        </w:rPr>
        <w:t xml:space="preserve"> </w:t>
      </w:r>
      <w:r>
        <w:rPr>
          <w:sz w:val="24"/>
        </w:rPr>
        <w:t>posuzuje</w:t>
      </w:r>
      <w:r>
        <w:rPr>
          <w:spacing w:val="40"/>
          <w:sz w:val="24"/>
        </w:rPr>
        <w:t xml:space="preserve"> </w:t>
      </w:r>
      <w:r>
        <w:rPr>
          <w:sz w:val="24"/>
        </w:rPr>
        <w:t>učitel</w:t>
      </w:r>
      <w:r>
        <w:rPr>
          <w:spacing w:val="40"/>
          <w:sz w:val="24"/>
        </w:rPr>
        <w:t xml:space="preserve"> </w:t>
      </w:r>
      <w:r>
        <w:rPr>
          <w:sz w:val="24"/>
        </w:rPr>
        <w:t>výsledky</w:t>
      </w:r>
      <w:r>
        <w:rPr>
          <w:spacing w:val="40"/>
          <w:sz w:val="24"/>
        </w:rPr>
        <w:t xml:space="preserve"> </w:t>
      </w:r>
      <w:r>
        <w:rPr>
          <w:sz w:val="24"/>
        </w:rPr>
        <w:t>práce objektivně a přiměřeně náročně.</w:t>
      </w:r>
    </w:p>
    <w:p w14:paraId="515D52A4" w14:textId="77777777" w:rsidR="00233FC0" w:rsidRDefault="00FB3855">
      <w:pPr>
        <w:pStyle w:val="Odstavecseseznamem"/>
        <w:numPr>
          <w:ilvl w:val="0"/>
          <w:numId w:val="1"/>
        </w:numPr>
        <w:tabs>
          <w:tab w:val="left" w:pos="955"/>
        </w:tabs>
        <w:spacing w:before="10"/>
        <w:ind w:left="955" w:hanging="359"/>
        <w:rPr>
          <w:rFonts w:ascii="Symbol" w:hAnsi="Symbol"/>
          <w:sz w:val="24"/>
        </w:rPr>
      </w:pPr>
      <w:r>
        <w:rPr>
          <w:sz w:val="24"/>
        </w:rPr>
        <w:t>Ředitelka</w:t>
      </w:r>
      <w:r>
        <w:rPr>
          <w:spacing w:val="-5"/>
          <w:sz w:val="24"/>
        </w:rPr>
        <w:t xml:space="preserve"> </w:t>
      </w:r>
      <w:r>
        <w:rPr>
          <w:sz w:val="24"/>
        </w:rPr>
        <w:t>školy</w:t>
      </w:r>
      <w:r>
        <w:rPr>
          <w:spacing w:val="-2"/>
          <w:sz w:val="24"/>
        </w:rPr>
        <w:t xml:space="preserve"> </w:t>
      </w:r>
      <w:r>
        <w:rPr>
          <w:sz w:val="24"/>
        </w:rPr>
        <w:t>působí</w:t>
      </w:r>
      <w:r>
        <w:rPr>
          <w:spacing w:val="-1"/>
          <w:sz w:val="24"/>
        </w:rPr>
        <w:t xml:space="preserve"> </w:t>
      </w:r>
      <w:r>
        <w:rPr>
          <w:sz w:val="24"/>
        </w:rPr>
        <w:t>na sjednocování klasifikačních</w:t>
      </w:r>
      <w:r>
        <w:rPr>
          <w:spacing w:val="1"/>
          <w:sz w:val="24"/>
        </w:rPr>
        <w:t xml:space="preserve"> </w:t>
      </w:r>
      <w:r>
        <w:rPr>
          <w:sz w:val="24"/>
        </w:rPr>
        <w:t>měřítek všech</w:t>
      </w:r>
      <w:r>
        <w:rPr>
          <w:spacing w:val="-1"/>
          <w:sz w:val="24"/>
        </w:rPr>
        <w:t xml:space="preserve"> </w:t>
      </w:r>
      <w:r>
        <w:rPr>
          <w:spacing w:val="-2"/>
          <w:sz w:val="24"/>
        </w:rPr>
        <w:t>učitelů.</w:t>
      </w:r>
    </w:p>
    <w:p w14:paraId="515D52A5" w14:textId="77777777" w:rsidR="00233FC0" w:rsidRDefault="00FB3855">
      <w:pPr>
        <w:pStyle w:val="Odstavecseseznamem"/>
        <w:numPr>
          <w:ilvl w:val="0"/>
          <w:numId w:val="1"/>
        </w:numPr>
        <w:tabs>
          <w:tab w:val="left" w:pos="955"/>
        </w:tabs>
        <w:spacing w:before="148" w:line="355" w:lineRule="auto"/>
        <w:ind w:left="955" w:right="134"/>
        <w:rPr>
          <w:rFonts w:ascii="Symbol" w:hAnsi="Symbol"/>
          <w:sz w:val="24"/>
        </w:rPr>
      </w:pPr>
      <w:r>
        <w:rPr>
          <w:sz w:val="24"/>
        </w:rPr>
        <w:t>Zákonní zástupci žáka jsou o prospěchu žáka informování třídním učitelem a učiteli</w:t>
      </w:r>
      <w:r>
        <w:rPr>
          <w:spacing w:val="80"/>
          <w:sz w:val="24"/>
        </w:rPr>
        <w:t xml:space="preserve"> </w:t>
      </w:r>
      <w:r>
        <w:rPr>
          <w:sz w:val="24"/>
        </w:rPr>
        <w:t>jednotlivých předmětů: -</w:t>
      </w:r>
      <w:r>
        <w:rPr>
          <w:spacing w:val="-1"/>
          <w:sz w:val="24"/>
        </w:rPr>
        <w:t xml:space="preserve"> </w:t>
      </w:r>
      <w:r>
        <w:rPr>
          <w:sz w:val="24"/>
        </w:rPr>
        <w:t>průběžně prostřednictvím Bakalářů - na třídních</w:t>
      </w:r>
      <w:r>
        <w:rPr>
          <w:spacing w:val="-2"/>
          <w:sz w:val="24"/>
        </w:rPr>
        <w:t xml:space="preserve"> </w:t>
      </w:r>
      <w:r>
        <w:rPr>
          <w:sz w:val="24"/>
        </w:rPr>
        <w:t>schůzkách -</w:t>
      </w:r>
    </w:p>
    <w:p w14:paraId="515D52A6" w14:textId="77777777" w:rsidR="00233FC0" w:rsidRDefault="00233FC0">
      <w:pPr>
        <w:spacing w:line="355" w:lineRule="auto"/>
        <w:rPr>
          <w:rFonts w:ascii="Symbol" w:hAnsi="Symbol"/>
          <w:sz w:val="24"/>
        </w:rPr>
        <w:sectPr w:rsidR="00233FC0">
          <w:pgSz w:w="11910" w:h="16840"/>
          <w:pgMar w:top="1360" w:right="1280" w:bottom="1240" w:left="1180" w:header="0" w:footer="1046" w:gutter="0"/>
          <w:cols w:space="708"/>
        </w:sectPr>
      </w:pPr>
    </w:p>
    <w:p w14:paraId="515D52A7" w14:textId="77777777" w:rsidR="00233FC0" w:rsidRDefault="00FB3855">
      <w:pPr>
        <w:pStyle w:val="Zkladntext"/>
        <w:spacing w:before="37" w:line="362" w:lineRule="auto"/>
        <w:ind w:left="955" w:right="134"/>
        <w:jc w:val="both"/>
      </w:pPr>
      <w:r>
        <w:lastRenderedPageBreak/>
        <w:t>před koncem každého klasifikačního období - případně kdykoliv na požádání zákonných zástupců žáka</w:t>
      </w:r>
    </w:p>
    <w:p w14:paraId="515D52A8" w14:textId="77777777" w:rsidR="00233FC0" w:rsidRDefault="00FB3855">
      <w:pPr>
        <w:pStyle w:val="Odstavecseseznamem"/>
        <w:numPr>
          <w:ilvl w:val="0"/>
          <w:numId w:val="1"/>
        </w:numPr>
        <w:tabs>
          <w:tab w:val="left" w:pos="955"/>
        </w:tabs>
        <w:spacing w:before="0" w:line="357" w:lineRule="auto"/>
        <w:ind w:left="955" w:right="133"/>
        <w:jc w:val="both"/>
        <w:rPr>
          <w:rFonts w:ascii="Symbol" w:hAnsi="Symbol"/>
          <w:sz w:val="24"/>
        </w:rPr>
      </w:pPr>
      <w:r>
        <w:rPr>
          <w:sz w:val="24"/>
        </w:rPr>
        <w:t>V případě mimořádného zhoršení prospěchu informuje učitel zákonné zástupce žáka bezprostředně a prokazatelným způsobem. Případy zaostávání žáků v učení se projednají v pedagogické radě.</w:t>
      </w:r>
    </w:p>
    <w:p w14:paraId="515D52A9" w14:textId="77777777" w:rsidR="00233FC0" w:rsidRDefault="00FB3855">
      <w:pPr>
        <w:pStyle w:val="Odstavecseseznamem"/>
        <w:numPr>
          <w:ilvl w:val="0"/>
          <w:numId w:val="1"/>
        </w:numPr>
        <w:tabs>
          <w:tab w:val="left" w:pos="955"/>
        </w:tabs>
        <w:spacing w:before="2" w:line="360" w:lineRule="auto"/>
        <w:ind w:left="955" w:right="133"/>
        <w:jc w:val="both"/>
        <w:rPr>
          <w:rFonts w:ascii="Symbol" w:hAnsi="Symbol"/>
          <w:sz w:val="24"/>
        </w:rPr>
      </w:pPr>
      <w:r>
        <w:rPr>
          <w:sz w:val="24"/>
        </w:rPr>
        <w:t>Žáci školy, kteří po dobu nemoci nejméně tři měsíce před koncem klasifikačního období navštěvovali školu při zdravotnickém zařízení a byli tam klasifikováni za pololetí ze všech, popřípadě jen z některých předmětů, se po návratu do kmenové školy znovu nezkoušejí a neklasifikují. Jejich klasifikace ze školy při zdravotnickém zařízení v předmětech, ve kterých byli klasifikováni, je závazná. V předmětech, ve kterých nebyli vyučováni, se neklasifikují.</w:t>
      </w:r>
    </w:p>
    <w:p w14:paraId="515D52AA" w14:textId="77777777" w:rsidR="00233FC0" w:rsidRDefault="00FB3855">
      <w:pPr>
        <w:pStyle w:val="Odstavecseseznamem"/>
        <w:numPr>
          <w:ilvl w:val="0"/>
          <w:numId w:val="1"/>
        </w:numPr>
        <w:tabs>
          <w:tab w:val="left" w:pos="955"/>
        </w:tabs>
        <w:spacing w:before="0" w:line="360" w:lineRule="auto"/>
        <w:ind w:left="955" w:right="133"/>
        <w:jc w:val="both"/>
        <w:rPr>
          <w:rFonts w:ascii="Symbol" w:hAnsi="Symbol"/>
          <w:sz w:val="24"/>
        </w:rPr>
      </w:pPr>
      <w:r>
        <w:rPr>
          <w:sz w:val="24"/>
        </w:rPr>
        <w:t>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Do vyššího ročníku postoupí i žák prvního stupně základní školy,</w:t>
      </w:r>
      <w:r>
        <w:rPr>
          <w:spacing w:val="-1"/>
          <w:sz w:val="24"/>
        </w:rPr>
        <w:t xml:space="preserve"> </w:t>
      </w:r>
      <w:r>
        <w:rPr>
          <w:sz w:val="24"/>
        </w:rPr>
        <w:t>který</w:t>
      </w:r>
      <w:r>
        <w:rPr>
          <w:spacing w:val="-1"/>
          <w:sz w:val="24"/>
        </w:rPr>
        <w:t xml:space="preserve"> </w:t>
      </w:r>
      <w:r>
        <w:rPr>
          <w:sz w:val="24"/>
        </w:rPr>
        <w:t>již v</w:t>
      </w:r>
      <w:r>
        <w:rPr>
          <w:spacing w:val="-1"/>
          <w:sz w:val="24"/>
        </w:rPr>
        <w:t xml:space="preserve"> </w:t>
      </w:r>
      <w:r>
        <w:rPr>
          <w:sz w:val="24"/>
        </w:rPr>
        <w:t>rámci</w:t>
      </w:r>
      <w:r>
        <w:rPr>
          <w:spacing w:val="-1"/>
          <w:sz w:val="24"/>
        </w:rPr>
        <w:t xml:space="preserve"> </w:t>
      </w:r>
      <w:r>
        <w:rPr>
          <w:sz w:val="24"/>
        </w:rPr>
        <w:t>prvního stupně opakoval</w:t>
      </w:r>
      <w:r>
        <w:rPr>
          <w:spacing w:val="-1"/>
          <w:sz w:val="24"/>
        </w:rPr>
        <w:t xml:space="preserve"> </w:t>
      </w:r>
      <w:r>
        <w:rPr>
          <w:sz w:val="24"/>
        </w:rPr>
        <w:t>ročník,</w:t>
      </w:r>
      <w:r>
        <w:rPr>
          <w:spacing w:val="-1"/>
          <w:sz w:val="24"/>
        </w:rPr>
        <w:t xml:space="preserve"> </w:t>
      </w:r>
      <w:r>
        <w:rPr>
          <w:sz w:val="24"/>
        </w:rPr>
        <w:t>a</w:t>
      </w:r>
      <w:r>
        <w:rPr>
          <w:spacing w:val="-1"/>
          <w:sz w:val="24"/>
        </w:rPr>
        <w:t xml:space="preserve"> </w:t>
      </w:r>
      <w:r>
        <w:rPr>
          <w:sz w:val="24"/>
        </w:rPr>
        <w:t>žák</w:t>
      </w:r>
      <w:r>
        <w:rPr>
          <w:spacing w:val="-3"/>
          <w:sz w:val="24"/>
        </w:rPr>
        <w:t xml:space="preserve"> </w:t>
      </w:r>
      <w:r>
        <w:rPr>
          <w:sz w:val="24"/>
        </w:rPr>
        <w:t>druhého</w:t>
      </w:r>
      <w:r>
        <w:rPr>
          <w:spacing w:val="-1"/>
          <w:sz w:val="24"/>
        </w:rPr>
        <w:t xml:space="preserve"> </w:t>
      </w:r>
      <w:r>
        <w:rPr>
          <w:sz w:val="24"/>
        </w:rPr>
        <w:t>stupně základní školy, který již v rámci druhého stupně opakoval ročník, a to bez ohledu na prospěch tohoto žáka.</w:t>
      </w:r>
    </w:p>
    <w:p w14:paraId="515D52AB" w14:textId="77777777" w:rsidR="00233FC0" w:rsidRDefault="00FB3855">
      <w:pPr>
        <w:pStyle w:val="Odstavecseseznamem"/>
        <w:numPr>
          <w:ilvl w:val="0"/>
          <w:numId w:val="1"/>
        </w:numPr>
        <w:tabs>
          <w:tab w:val="left" w:pos="955"/>
        </w:tabs>
        <w:spacing w:before="0" w:line="357" w:lineRule="auto"/>
        <w:ind w:left="955" w:right="132"/>
        <w:jc w:val="both"/>
        <w:rPr>
          <w:rFonts w:ascii="Symbol" w:hAnsi="Symbol"/>
          <w:sz w:val="24"/>
        </w:rPr>
      </w:pPr>
      <w:r>
        <w:rPr>
          <w:sz w:val="24"/>
        </w:rPr>
        <w:t>Nelze-li žáka hodnotit na konci prvního pololetí, určí ředitelka školy pro jeho hodnocení náhradní termín, a to tak, aby hodnocení za první pololetí bylo provedeno nejpozději do dvou měsíců po skončení prvního pololetí. Není-li možné hodnotit ani v náhradním termínu, žák se za první pololetí nehodnotí.</w:t>
      </w:r>
    </w:p>
    <w:p w14:paraId="515D52AC" w14:textId="77777777" w:rsidR="00233FC0" w:rsidRDefault="00FB3855">
      <w:pPr>
        <w:pStyle w:val="Odstavecseseznamem"/>
        <w:numPr>
          <w:ilvl w:val="0"/>
          <w:numId w:val="1"/>
        </w:numPr>
        <w:tabs>
          <w:tab w:val="left" w:pos="955"/>
        </w:tabs>
        <w:spacing w:before="11" w:line="360" w:lineRule="auto"/>
        <w:ind w:left="955" w:right="134"/>
        <w:jc w:val="both"/>
        <w:rPr>
          <w:rFonts w:ascii="Symbol" w:hAnsi="Symbol"/>
          <w:sz w:val="24"/>
        </w:rPr>
      </w:pPr>
      <w:r>
        <w:rPr>
          <w:sz w:val="24"/>
        </w:rPr>
        <w:t>Nelze-li žáka hodnotit na konci druhého pololetí, určí ředitel školy pro jeho</w:t>
      </w:r>
      <w:r>
        <w:rPr>
          <w:spacing w:val="80"/>
          <w:sz w:val="24"/>
        </w:rPr>
        <w:t xml:space="preserve"> </w:t>
      </w:r>
      <w:r>
        <w:rPr>
          <w:sz w:val="24"/>
        </w:rPr>
        <w:t>hodnocení náhradní termín, a to tak, aby hodnocení za druhé pololetí bylo</w:t>
      </w:r>
      <w:r>
        <w:rPr>
          <w:spacing w:val="80"/>
          <w:sz w:val="24"/>
        </w:rPr>
        <w:t xml:space="preserve"> </w:t>
      </w:r>
      <w:r>
        <w:rPr>
          <w:sz w:val="24"/>
        </w:rPr>
        <w:t>provedeno</w:t>
      </w:r>
      <w:r>
        <w:rPr>
          <w:spacing w:val="-2"/>
          <w:sz w:val="24"/>
        </w:rPr>
        <w:t xml:space="preserve"> </w:t>
      </w:r>
      <w:r>
        <w:rPr>
          <w:sz w:val="24"/>
        </w:rPr>
        <w:t>nejpozději do</w:t>
      </w:r>
      <w:r>
        <w:rPr>
          <w:spacing w:val="-1"/>
          <w:sz w:val="24"/>
        </w:rPr>
        <w:t xml:space="preserve"> </w:t>
      </w:r>
      <w:r>
        <w:rPr>
          <w:sz w:val="24"/>
        </w:rPr>
        <w:t>konce září následujícího školního roku. V období</w:t>
      </w:r>
      <w:r>
        <w:rPr>
          <w:spacing w:val="-2"/>
          <w:sz w:val="24"/>
        </w:rPr>
        <w:t xml:space="preserve"> </w:t>
      </w:r>
      <w:r>
        <w:rPr>
          <w:sz w:val="24"/>
        </w:rPr>
        <w:t xml:space="preserve">měsíce září do doby hodnocení navštěvuje žák nejbližší vyšší ročník, popřípadě znovu devátý </w:t>
      </w:r>
      <w:r>
        <w:rPr>
          <w:spacing w:val="-2"/>
          <w:sz w:val="24"/>
        </w:rPr>
        <w:t>ročník.</w:t>
      </w:r>
    </w:p>
    <w:p w14:paraId="515D52AD" w14:textId="77777777" w:rsidR="00233FC0" w:rsidRDefault="00FB3855">
      <w:pPr>
        <w:pStyle w:val="Odstavecseseznamem"/>
        <w:numPr>
          <w:ilvl w:val="0"/>
          <w:numId w:val="1"/>
        </w:numPr>
        <w:tabs>
          <w:tab w:val="left" w:pos="955"/>
        </w:tabs>
        <w:spacing w:before="0" w:line="360" w:lineRule="auto"/>
        <w:ind w:left="955" w:right="133"/>
        <w:jc w:val="both"/>
        <w:rPr>
          <w:rFonts w:ascii="Symbol" w:hAnsi="Symbol"/>
          <w:sz w:val="24"/>
        </w:rPr>
      </w:pPr>
      <w:r>
        <w:rPr>
          <w:sz w:val="24"/>
        </w:rPr>
        <w:t>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komisionální přezkoušení žáka; je-li vyučujícím žáka v daném předmětu ředitel školy, krajský úřad. Komisionální přezkoušení se koná nejpozději do</w:t>
      </w:r>
    </w:p>
    <w:p w14:paraId="515D52AE" w14:textId="77777777" w:rsidR="00233FC0" w:rsidRDefault="00233FC0">
      <w:pPr>
        <w:spacing w:line="360" w:lineRule="auto"/>
        <w:jc w:val="both"/>
        <w:rPr>
          <w:rFonts w:ascii="Symbol" w:hAnsi="Symbol"/>
          <w:sz w:val="24"/>
        </w:rPr>
        <w:sectPr w:rsidR="00233FC0">
          <w:pgSz w:w="11910" w:h="16840"/>
          <w:pgMar w:top="1360" w:right="1280" w:bottom="1240" w:left="1180" w:header="0" w:footer="1046" w:gutter="0"/>
          <w:cols w:space="708"/>
        </w:sectPr>
      </w:pPr>
    </w:p>
    <w:p w14:paraId="515D52AF" w14:textId="77777777" w:rsidR="00233FC0" w:rsidRDefault="00FB3855">
      <w:pPr>
        <w:pStyle w:val="Zkladntext"/>
        <w:spacing w:before="37" w:line="362" w:lineRule="auto"/>
        <w:ind w:left="955" w:right="133"/>
        <w:jc w:val="both"/>
      </w:pPr>
      <w:r>
        <w:lastRenderedPageBreak/>
        <w:t xml:space="preserve">14 dnů od doručení žádosti nebo v termínu dohodnutém se zákonným zástupcem </w:t>
      </w:r>
      <w:r>
        <w:rPr>
          <w:spacing w:val="-2"/>
        </w:rPr>
        <w:t>žáka.</w:t>
      </w:r>
    </w:p>
    <w:p w14:paraId="515D52B0" w14:textId="77777777" w:rsidR="00233FC0" w:rsidRDefault="00FB3855">
      <w:pPr>
        <w:pStyle w:val="Odstavecseseznamem"/>
        <w:numPr>
          <w:ilvl w:val="0"/>
          <w:numId w:val="1"/>
        </w:numPr>
        <w:tabs>
          <w:tab w:val="left" w:pos="955"/>
        </w:tabs>
        <w:spacing w:before="0" w:line="357" w:lineRule="auto"/>
        <w:ind w:left="955" w:right="133"/>
        <w:jc w:val="both"/>
        <w:rPr>
          <w:rFonts w:ascii="Symbol" w:hAnsi="Symbol"/>
          <w:sz w:val="24"/>
        </w:rPr>
      </w:pPr>
      <w:r>
        <w:rPr>
          <w:sz w:val="24"/>
        </w:rPr>
        <w:t>Žák, který plní povinnou školní docházku, opakuje ročník, pokud na konci druhého pololetí neprospěl nebo nemohl být hodnocen. To neplatí o žákovi, který na daném stupni základní školy již jednou ročník opakoval; tomuto žákovi může ředitel školy na žádost jeho zákonného zástupce povolit opakování ročníku pouze z vážných zdravotních důvodů.</w:t>
      </w:r>
    </w:p>
    <w:p w14:paraId="515D52B1" w14:textId="77777777" w:rsidR="00233FC0" w:rsidRDefault="00FB3855">
      <w:pPr>
        <w:pStyle w:val="Odstavecseseznamem"/>
        <w:numPr>
          <w:ilvl w:val="0"/>
          <w:numId w:val="1"/>
        </w:numPr>
        <w:tabs>
          <w:tab w:val="left" w:pos="955"/>
        </w:tabs>
        <w:spacing w:before="7" w:line="357" w:lineRule="auto"/>
        <w:ind w:left="955" w:right="132"/>
        <w:jc w:val="both"/>
        <w:rPr>
          <w:rFonts w:ascii="Symbol" w:hAnsi="Symbol"/>
          <w:sz w:val="24"/>
        </w:rPr>
      </w:pPr>
      <w:r>
        <w:rPr>
          <w:sz w:val="24"/>
        </w:rPr>
        <w:t>Ředitelka školy může žákovi, který splnil povinnou školní docházku a na konci</w:t>
      </w:r>
      <w:r>
        <w:rPr>
          <w:spacing w:val="40"/>
          <w:sz w:val="24"/>
        </w:rPr>
        <w:t xml:space="preserve"> </w:t>
      </w:r>
      <w:r>
        <w:rPr>
          <w:sz w:val="24"/>
        </w:rPr>
        <w:t>druhého pololetí neprospěl nebo nemohl být hodnocen, povolit na žádost jeho zákonného zástupce opakování ročníku po posouzení jeho dosavadních studijních výsledků a důvodů uvedených v žádosti.</w:t>
      </w:r>
    </w:p>
    <w:p w14:paraId="515D52B2" w14:textId="77777777" w:rsidR="00233FC0" w:rsidRDefault="00FB3855">
      <w:pPr>
        <w:pStyle w:val="Odstavecseseznamem"/>
        <w:numPr>
          <w:ilvl w:val="0"/>
          <w:numId w:val="1"/>
        </w:numPr>
        <w:tabs>
          <w:tab w:val="left" w:pos="955"/>
        </w:tabs>
        <w:spacing w:before="12" w:line="357" w:lineRule="auto"/>
        <w:ind w:left="955" w:right="133"/>
        <w:jc w:val="both"/>
        <w:rPr>
          <w:rFonts w:ascii="Symbol" w:hAnsi="Symbol"/>
          <w:sz w:val="24"/>
        </w:rPr>
      </w:pPr>
      <w:r>
        <w:rPr>
          <w:sz w:val="24"/>
        </w:rPr>
        <w:t>Žáci devátých ročníků a žáci, kteří na daném stupni základní školy dosud neopakovali ročník, kteří na konci druhého pololetí neprospěli nejvýše ze dvou povinných předmětů s výjimkou předmětů výchovného zaměření, konají opravné zkoušky.</w:t>
      </w:r>
    </w:p>
    <w:p w14:paraId="515D52B3" w14:textId="77777777" w:rsidR="00233FC0" w:rsidRDefault="00FB3855">
      <w:pPr>
        <w:pStyle w:val="Odstavecseseznamem"/>
        <w:numPr>
          <w:ilvl w:val="0"/>
          <w:numId w:val="1"/>
        </w:numPr>
        <w:tabs>
          <w:tab w:val="left" w:pos="955"/>
        </w:tabs>
        <w:spacing w:before="9" w:line="357" w:lineRule="auto"/>
        <w:ind w:left="955" w:right="133"/>
        <w:jc w:val="both"/>
        <w:rPr>
          <w:rFonts w:ascii="Symbol" w:hAnsi="Symbol"/>
          <w:sz w:val="24"/>
        </w:rPr>
      </w:pPr>
      <w:r>
        <w:rPr>
          <w:sz w:val="24"/>
        </w:rPr>
        <w:t>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devátého ročníku.</w:t>
      </w:r>
    </w:p>
    <w:p w14:paraId="515D52B4" w14:textId="77777777" w:rsidR="00233FC0" w:rsidRDefault="00233FC0">
      <w:pPr>
        <w:pStyle w:val="Zkladntext"/>
        <w:spacing w:before="212"/>
      </w:pPr>
    </w:p>
    <w:p w14:paraId="515D52B5" w14:textId="77777777" w:rsidR="00233FC0" w:rsidRDefault="00FB3855">
      <w:pPr>
        <w:pStyle w:val="Nadpis3"/>
        <w:rPr>
          <w:rFonts w:ascii="Cambria" w:hAnsi="Cambria"/>
        </w:rPr>
      </w:pPr>
      <w:bookmarkStart w:id="72" w:name="_TOC_250034"/>
      <w:r>
        <w:rPr>
          <w:rFonts w:ascii="Cambria" w:hAnsi="Cambria"/>
          <w:color w:val="4F80BC"/>
        </w:rPr>
        <w:t>Zásady</w:t>
      </w:r>
      <w:r>
        <w:rPr>
          <w:rFonts w:ascii="Cambria" w:hAnsi="Cambria"/>
          <w:color w:val="4F80BC"/>
          <w:spacing w:val="-2"/>
        </w:rPr>
        <w:t xml:space="preserve"> </w:t>
      </w:r>
      <w:r>
        <w:rPr>
          <w:rFonts w:ascii="Cambria" w:hAnsi="Cambria"/>
          <w:color w:val="4F80BC"/>
        </w:rPr>
        <w:t>pro</w:t>
      </w:r>
      <w:r>
        <w:rPr>
          <w:rFonts w:ascii="Cambria" w:hAnsi="Cambria"/>
          <w:color w:val="4F80BC"/>
          <w:spacing w:val="1"/>
        </w:rPr>
        <w:t xml:space="preserve"> </w:t>
      </w:r>
      <w:r>
        <w:rPr>
          <w:rFonts w:ascii="Cambria" w:hAnsi="Cambria"/>
          <w:color w:val="4F80BC"/>
        </w:rPr>
        <w:t>hodnocení</w:t>
      </w:r>
      <w:r>
        <w:rPr>
          <w:rFonts w:ascii="Cambria" w:hAnsi="Cambria"/>
          <w:color w:val="4F80BC"/>
          <w:spacing w:val="-4"/>
        </w:rPr>
        <w:t xml:space="preserve"> </w:t>
      </w:r>
      <w:r>
        <w:rPr>
          <w:rFonts w:ascii="Cambria" w:hAnsi="Cambria"/>
          <w:color w:val="4F80BC"/>
        </w:rPr>
        <w:t>chování</w:t>
      </w:r>
      <w:r>
        <w:rPr>
          <w:rFonts w:ascii="Cambria" w:hAnsi="Cambria"/>
          <w:color w:val="4F80BC"/>
          <w:spacing w:val="-2"/>
        </w:rPr>
        <w:t xml:space="preserve"> </w:t>
      </w:r>
      <w:r>
        <w:rPr>
          <w:rFonts w:ascii="Cambria" w:hAnsi="Cambria"/>
          <w:color w:val="4F80BC"/>
        </w:rPr>
        <w:t>ve</w:t>
      </w:r>
      <w:r>
        <w:rPr>
          <w:rFonts w:ascii="Cambria" w:hAnsi="Cambria"/>
          <w:color w:val="4F80BC"/>
          <w:spacing w:val="1"/>
        </w:rPr>
        <w:t xml:space="preserve"> </w:t>
      </w:r>
      <w:bookmarkEnd w:id="72"/>
      <w:r>
        <w:rPr>
          <w:rFonts w:ascii="Cambria" w:hAnsi="Cambria"/>
          <w:color w:val="4F80BC"/>
          <w:spacing w:val="-2"/>
        </w:rPr>
        <w:t>škole</w:t>
      </w:r>
    </w:p>
    <w:p w14:paraId="515D52B6" w14:textId="77777777" w:rsidR="00233FC0" w:rsidRDefault="00233FC0">
      <w:pPr>
        <w:pStyle w:val="Zkladntext"/>
        <w:spacing w:before="10"/>
        <w:rPr>
          <w:rFonts w:ascii="Cambria"/>
          <w:b/>
        </w:rPr>
      </w:pPr>
    </w:p>
    <w:p w14:paraId="515D52B7" w14:textId="77777777" w:rsidR="00233FC0" w:rsidRDefault="00FB3855">
      <w:pPr>
        <w:pStyle w:val="Odstavecseseznamem"/>
        <w:numPr>
          <w:ilvl w:val="0"/>
          <w:numId w:val="1"/>
        </w:numPr>
        <w:tabs>
          <w:tab w:val="left" w:pos="955"/>
        </w:tabs>
        <w:spacing w:before="0"/>
        <w:ind w:left="955" w:hanging="359"/>
        <w:rPr>
          <w:rFonts w:ascii="Symbol" w:hAnsi="Symbol"/>
          <w:sz w:val="24"/>
        </w:rPr>
      </w:pPr>
      <w:r>
        <w:rPr>
          <w:sz w:val="24"/>
        </w:rPr>
        <w:t>vytvořit</w:t>
      </w:r>
      <w:r>
        <w:rPr>
          <w:spacing w:val="-1"/>
          <w:sz w:val="24"/>
        </w:rPr>
        <w:t xml:space="preserve"> </w:t>
      </w:r>
      <w:r>
        <w:rPr>
          <w:sz w:val="24"/>
        </w:rPr>
        <w:t xml:space="preserve">třídní </w:t>
      </w:r>
      <w:r>
        <w:rPr>
          <w:spacing w:val="-5"/>
          <w:sz w:val="24"/>
        </w:rPr>
        <w:t>řád</w:t>
      </w:r>
    </w:p>
    <w:p w14:paraId="515D52B8" w14:textId="77777777" w:rsidR="00233FC0" w:rsidRDefault="00FB3855">
      <w:pPr>
        <w:pStyle w:val="Odstavecseseznamem"/>
        <w:numPr>
          <w:ilvl w:val="0"/>
          <w:numId w:val="1"/>
        </w:numPr>
        <w:tabs>
          <w:tab w:val="left" w:pos="955"/>
        </w:tabs>
        <w:spacing w:before="148"/>
        <w:ind w:left="955" w:hanging="359"/>
        <w:rPr>
          <w:rFonts w:ascii="Symbol" w:hAnsi="Symbol"/>
          <w:sz w:val="24"/>
        </w:rPr>
      </w:pPr>
      <w:r>
        <w:rPr>
          <w:sz w:val="24"/>
        </w:rPr>
        <w:t>notýsek s</w:t>
      </w:r>
      <w:r>
        <w:rPr>
          <w:spacing w:val="-2"/>
          <w:sz w:val="24"/>
        </w:rPr>
        <w:t xml:space="preserve"> </w:t>
      </w:r>
      <w:r>
        <w:rPr>
          <w:sz w:val="24"/>
        </w:rPr>
        <w:t>denními</w:t>
      </w:r>
      <w:r>
        <w:rPr>
          <w:spacing w:val="-2"/>
          <w:sz w:val="24"/>
        </w:rPr>
        <w:t xml:space="preserve"> </w:t>
      </w:r>
      <w:r>
        <w:rPr>
          <w:sz w:val="24"/>
        </w:rPr>
        <w:t>zápisy</w:t>
      </w:r>
      <w:r>
        <w:rPr>
          <w:spacing w:val="-3"/>
          <w:sz w:val="24"/>
        </w:rPr>
        <w:t xml:space="preserve"> </w:t>
      </w:r>
      <w:r>
        <w:rPr>
          <w:sz w:val="24"/>
        </w:rPr>
        <w:t xml:space="preserve">u problematických </w:t>
      </w:r>
      <w:r>
        <w:rPr>
          <w:spacing w:val="-4"/>
          <w:sz w:val="24"/>
        </w:rPr>
        <w:t>žáků</w:t>
      </w:r>
    </w:p>
    <w:p w14:paraId="515D52B9" w14:textId="77777777" w:rsidR="00233FC0" w:rsidRDefault="00FB3855">
      <w:pPr>
        <w:pStyle w:val="Odstavecseseznamem"/>
        <w:numPr>
          <w:ilvl w:val="0"/>
          <w:numId w:val="1"/>
        </w:numPr>
        <w:tabs>
          <w:tab w:val="left" w:pos="955"/>
        </w:tabs>
        <w:spacing w:before="145"/>
        <w:ind w:left="955" w:hanging="359"/>
        <w:rPr>
          <w:rFonts w:ascii="Symbol" w:hAnsi="Symbol"/>
          <w:sz w:val="24"/>
        </w:rPr>
      </w:pPr>
      <w:r>
        <w:rPr>
          <w:sz w:val="24"/>
        </w:rPr>
        <w:t>zápisy</w:t>
      </w:r>
      <w:r>
        <w:rPr>
          <w:spacing w:val="-4"/>
          <w:sz w:val="24"/>
        </w:rPr>
        <w:t xml:space="preserve"> </w:t>
      </w:r>
      <w:r>
        <w:rPr>
          <w:sz w:val="24"/>
        </w:rPr>
        <w:t>do</w:t>
      </w:r>
      <w:r>
        <w:rPr>
          <w:spacing w:val="1"/>
          <w:sz w:val="24"/>
        </w:rPr>
        <w:t xml:space="preserve"> </w:t>
      </w:r>
      <w:r>
        <w:rPr>
          <w:sz w:val="24"/>
        </w:rPr>
        <w:t>třídních</w:t>
      </w:r>
      <w:r>
        <w:rPr>
          <w:spacing w:val="3"/>
          <w:sz w:val="24"/>
        </w:rPr>
        <w:t xml:space="preserve"> </w:t>
      </w:r>
      <w:r>
        <w:rPr>
          <w:sz w:val="24"/>
        </w:rPr>
        <w:t>sešitů</w:t>
      </w:r>
      <w:r>
        <w:rPr>
          <w:spacing w:val="-3"/>
          <w:sz w:val="24"/>
        </w:rPr>
        <w:t xml:space="preserve"> </w:t>
      </w:r>
      <w:r>
        <w:rPr>
          <w:spacing w:val="-2"/>
          <w:sz w:val="24"/>
        </w:rPr>
        <w:t>přestupků</w:t>
      </w:r>
    </w:p>
    <w:p w14:paraId="515D52BA" w14:textId="77777777" w:rsidR="00233FC0" w:rsidRDefault="00FB3855">
      <w:pPr>
        <w:pStyle w:val="Odstavecseseznamem"/>
        <w:numPr>
          <w:ilvl w:val="0"/>
          <w:numId w:val="1"/>
        </w:numPr>
        <w:tabs>
          <w:tab w:val="left" w:pos="955"/>
        </w:tabs>
        <w:spacing w:before="148" w:line="355" w:lineRule="auto"/>
        <w:ind w:left="955" w:right="134"/>
        <w:rPr>
          <w:rFonts w:ascii="Symbol" w:hAnsi="Symbol"/>
          <w:sz w:val="24"/>
        </w:rPr>
      </w:pPr>
      <w:r>
        <w:rPr>
          <w:sz w:val="24"/>
        </w:rPr>
        <w:t>přestupky</w:t>
      </w:r>
      <w:r>
        <w:rPr>
          <w:spacing w:val="36"/>
          <w:sz w:val="24"/>
        </w:rPr>
        <w:t xml:space="preserve"> </w:t>
      </w:r>
      <w:r>
        <w:rPr>
          <w:sz w:val="24"/>
        </w:rPr>
        <w:t>řešit</w:t>
      </w:r>
      <w:r>
        <w:rPr>
          <w:spacing w:val="40"/>
          <w:sz w:val="24"/>
        </w:rPr>
        <w:t xml:space="preserve"> </w:t>
      </w:r>
      <w:r>
        <w:rPr>
          <w:sz w:val="24"/>
        </w:rPr>
        <w:t>v</w:t>
      </w:r>
      <w:r>
        <w:rPr>
          <w:spacing w:val="37"/>
          <w:sz w:val="24"/>
        </w:rPr>
        <w:t xml:space="preserve"> </w:t>
      </w:r>
      <w:r>
        <w:rPr>
          <w:sz w:val="24"/>
        </w:rPr>
        <w:t>třídním</w:t>
      </w:r>
      <w:r>
        <w:rPr>
          <w:spacing w:val="40"/>
          <w:sz w:val="24"/>
        </w:rPr>
        <w:t xml:space="preserve"> </w:t>
      </w:r>
      <w:r>
        <w:rPr>
          <w:sz w:val="24"/>
        </w:rPr>
        <w:t>kolektivu,</w:t>
      </w:r>
      <w:r>
        <w:rPr>
          <w:spacing w:val="39"/>
          <w:sz w:val="24"/>
        </w:rPr>
        <w:t xml:space="preserve"> </w:t>
      </w:r>
      <w:r>
        <w:rPr>
          <w:sz w:val="24"/>
        </w:rPr>
        <w:t>o</w:t>
      </w:r>
      <w:r>
        <w:rPr>
          <w:spacing w:val="40"/>
          <w:sz w:val="24"/>
        </w:rPr>
        <w:t xml:space="preserve"> </w:t>
      </w:r>
      <w:r>
        <w:rPr>
          <w:sz w:val="24"/>
        </w:rPr>
        <w:t>sankci</w:t>
      </w:r>
      <w:r>
        <w:rPr>
          <w:spacing w:val="39"/>
          <w:sz w:val="24"/>
        </w:rPr>
        <w:t xml:space="preserve"> </w:t>
      </w:r>
      <w:r>
        <w:rPr>
          <w:sz w:val="24"/>
        </w:rPr>
        <w:t>rozhodne</w:t>
      </w:r>
      <w:r>
        <w:rPr>
          <w:spacing w:val="39"/>
          <w:sz w:val="24"/>
        </w:rPr>
        <w:t xml:space="preserve"> </w:t>
      </w:r>
      <w:r>
        <w:rPr>
          <w:sz w:val="24"/>
        </w:rPr>
        <w:t>třídní</w:t>
      </w:r>
      <w:r>
        <w:rPr>
          <w:spacing w:val="40"/>
          <w:sz w:val="24"/>
        </w:rPr>
        <w:t xml:space="preserve"> </w:t>
      </w:r>
      <w:r>
        <w:rPr>
          <w:sz w:val="24"/>
        </w:rPr>
        <w:t>učitel,</w:t>
      </w:r>
      <w:r>
        <w:rPr>
          <w:spacing w:val="39"/>
          <w:sz w:val="24"/>
        </w:rPr>
        <w:t xml:space="preserve"> </w:t>
      </w:r>
      <w:r>
        <w:rPr>
          <w:sz w:val="24"/>
        </w:rPr>
        <w:t>seznámí</w:t>
      </w:r>
      <w:r>
        <w:rPr>
          <w:spacing w:val="39"/>
          <w:sz w:val="24"/>
        </w:rPr>
        <w:t xml:space="preserve"> </w:t>
      </w:r>
      <w:r>
        <w:rPr>
          <w:sz w:val="24"/>
        </w:rPr>
        <w:t>třídní kolektiv se sankcí</w:t>
      </w:r>
    </w:p>
    <w:p w14:paraId="515D52BB" w14:textId="77777777" w:rsidR="00233FC0" w:rsidRDefault="00FB3855">
      <w:pPr>
        <w:pStyle w:val="Odstavecseseznamem"/>
        <w:numPr>
          <w:ilvl w:val="0"/>
          <w:numId w:val="1"/>
        </w:numPr>
        <w:tabs>
          <w:tab w:val="left" w:pos="955"/>
        </w:tabs>
        <w:spacing w:before="10"/>
        <w:ind w:left="955" w:hanging="359"/>
        <w:rPr>
          <w:rFonts w:ascii="Symbol" w:hAnsi="Symbol"/>
          <w:sz w:val="24"/>
        </w:rPr>
      </w:pPr>
      <w:r>
        <w:rPr>
          <w:sz w:val="24"/>
        </w:rPr>
        <w:t>přestupky</w:t>
      </w:r>
      <w:r>
        <w:rPr>
          <w:spacing w:val="-4"/>
          <w:sz w:val="24"/>
        </w:rPr>
        <w:t xml:space="preserve"> </w:t>
      </w:r>
      <w:r>
        <w:rPr>
          <w:sz w:val="24"/>
        </w:rPr>
        <w:t>–</w:t>
      </w:r>
      <w:r>
        <w:rPr>
          <w:spacing w:val="1"/>
          <w:sz w:val="24"/>
        </w:rPr>
        <w:t xml:space="preserve"> </w:t>
      </w:r>
      <w:r>
        <w:rPr>
          <w:sz w:val="24"/>
        </w:rPr>
        <w:t>zákony –</w:t>
      </w:r>
      <w:r>
        <w:rPr>
          <w:spacing w:val="1"/>
          <w:sz w:val="24"/>
        </w:rPr>
        <w:t xml:space="preserve"> </w:t>
      </w:r>
      <w:r>
        <w:rPr>
          <w:spacing w:val="-2"/>
          <w:sz w:val="24"/>
        </w:rPr>
        <w:t>sankce;</w:t>
      </w:r>
    </w:p>
    <w:p w14:paraId="515D52BC" w14:textId="77777777" w:rsidR="00233FC0" w:rsidRDefault="00FB3855">
      <w:pPr>
        <w:pStyle w:val="Odstavecseseznamem"/>
        <w:numPr>
          <w:ilvl w:val="0"/>
          <w:numId w:val="1"/>
        </w:numPr>
        <w:tabs>
          <w:tab w:val="left" w:pos="955"/>
        </w:tabs>
        <w:spacing w:before="149"/>
        <w:ind w:left="955" w:hanging="359"/>
        <w:rPr>
          <w:rFonts w:ascii="Symbol" w:hAnsi="Symbol"/>
        </w:rPr>
      </w:pPr>
      <w:r>
        <w:rPr>
          <w:sz w:val="24"/>
        </w:rPr>
        <w:t>průběžně</w:t>
      </w:r>
      <w:r>
        <w:rPr>
          <w:spacing w:val="-1"/>
          <w:sz w:val="24"/>
        </w:rPr>
        <w:t xml:space="preserve"> </w:t>
      </w:r>
      <w:r>
        <w:t>používat</w:t>
      </w:r>
      <w:r>
        <w:rPr>
          <w:spacing w:val="-5"/>
        </w:rPr>
        <w:t xml:space="preserve"> </w:t>
      </w:r>
      <w:r>
        <w:t>také</w:t>
      </w:r>
      <w:r>
        <w:rPr>
          <w:spacing w:val="-3"/>
        </w:rPr>
        <w:t xml:space="preserve"> </w:t>
      </w:r>
      <w:r>
        <w:rPr>
          <w:spacing w:val="-2"/>
        </w:rPr>
        <w:t>pochvaly</w:t>
      </w:r>
    </w:p>
    <w:p w14:paraId="515D52BD" w14:textId="77777777" w:rsidR="00233FC0" w:rsidRDefault="00FB3855">
      <w:pPr>
        <w:pStyle w:val="Odstavecseseznamem"/>
        <w:numPr>
          <w:ilvl w:val="0"/>
          <w:numId w:val="1"/>
        </w:numPr>
        <w:tabs>
          <w:tab w:val="left" w:pos="955"/>
        </w:tabs>
        <w:spacing w:before="145" w:line="357" w:lineRule="auto"/>
        <w:ind w:left="955" w:right="133"/>
        <w:jc w:val="both"/>
        <w:rPr>
          <w:rFonts w:ascii="Symbol" w:hAnsi="Symbol"/>
          <w:sz w:val="24"/>
        </w:rPr>
      </w:pPr>
      <w:r>
        <w:rPr>
          <w:sz w:val="24"/>
        </w:rPr>
        <w:t>Klasifikaci chování žáků navrhuje třídní učitel po projednání s učiteli, kteří ve třídě vyučují a s ostatními učiteli a rozhoduje o ní ředitel po projednání v pedagogické</w:t>
      </w:r>
      <w:r>
        <w:rPr>
          <w:spacing w:val="80"/>
          <w:sz w:val="24"/>
        </w:rPr>
        <w:t xml:space="preserve"> </w:t>
      </w:r>
      <w:r>
        <w:rPr>
          <w:spacing w:val="-2"/>
          <w:sz w:val="24"/>
        </w:rPr>
        <w:t>radě.</w:t>
      </w:r>
    </w:p>
    <w:p w14:paraId="515D52BE" w14:textId="77777777" w:rsidR="00233FC0" w:rsidRDefault="00233FC0">
      <w:pPr>
        <w:spacing w:line="357" w:lineRule="auto"/>
        <w:jc w:val="both"/>
        <w:rPr>
          <w:rFonts w:ascii="Symbol" w:hAnsi="Symbol"/>
          <w:sz w:val="24"/>
        </w:rPr>
        <w:sectPr w:rsidR="00233FC0">
          <w:pgSz w:w="11910" w:h="16840"/>
          <w:pgMar w:top="1360" w:right="1280" w:bottom="1240" w:left="1180" w:header="0" w:footer="1046" w:gutter="0"/>
          <w:cols w:space="708"/>
        </w:sectPr>
      </w:pPr>
    </w:p>
    <w:p w14:paraId="515D52BF" w14:textId="77777777" w:rsidR="00233FC0" w:rsidRDefault="00FB3855">
      <w:pPr>
        <w:pStyle w:val="Odstavecseseznamem"/>
        <w:numPr>
          <w:ilvl w:val="0"/>
          <w:numId w:val="1"/>
        </w:numPr>
        <w:tabs>
          <w:tab w:val="left" w:pos="955"/>
        </w:tabs>
        <w:spacing w:before="76" w:line="357" w:lineRule="auto"/>
        <w:ind w:left="955" w:right="133"/>
        <w:jc w:val="both"/>
        <w:rPr>
          <w:rFonts w:ascii="Symbol" w:hAnsi="Symbol"/>
          <w:sz w:val="24"/>
        </w:rPr>
      </w:pPr>
      <w:r>
        <w:rPr>
          <w:sz w:val="24"/>
        </w:rPr>
        <w:lastRenderedPageBreak/>
        <w:t>Kritériem pro klasifikaci chování je dodržování pravidel slušného chování a</w:t>
      </w:r>
      <w:r>
        <w:rPr>
          <w:spacing w:val="40"/>
          <w:sz w:val="24"/>
        </w:rPr>
        <w:t xml:space="preserve"> </w:t>
      </w:r>
      <w:r>
        <w:rPr>
          <w:sz w:val="24"/>
        </w:rPr>
        <w:t>dodržování vnitřního řádu školy během klasifikačního období.</w:t>
      </w:r>
    </w:p>
    <w:p w14:paraId="515D52C0" w14:textId="77777777" w:rsidR="00233FC0" w:rsidRDefault="00FB3855">
      <w:pPr>
        <w:pStyle w:val="Odstavecseseznamem"/>
        <w:numPr>
          <w:ilvl w:val="0"/>
          <w:numId w:val="1"/>
        </w:numPr>
        <w:tabs>
          <w:tab w:val="left" w:pos="955"/>
        </w:tabs>
        <w:spacing w:before="6" w:line="357" w:lineRule="auto"/>
        <w:ind w:left="955" w:right="134"/>
        <w:jc w:val="both"/>
        <w:rPr>
          <w:rFonts w:ascii="Symbol" w:hAnsi="Symbol"/>
          <w:sz w:val="24"/>
        </w:rPr>
      </w:pPr>
      <w:r>
        <w:rPr>
          <w:sz w:val="24"/>
        </w:rPr>
        <w:t>Při klasifikaci chování se přihlíží k věku, morální a rozumové vyspělosti žáka; k uděleným opatřením k posílení kázně se přihlíží pouze tehdy, jestliže tato opatření byla neúčinná.</w:t>
      </w:r>
    </w:p>
    <w:p w14:paraId="515D52C1" w14:textId="77777777" w:rsidR="00233FC0" w:rsidRDefault="00FB3855">
      <w:pPr>
        <w:pStyle w:val="Odstavecseseznamem"/>
        <w:numPr>
          <w:ilvl w:val="0"/>
          <w:numId w:val="1"/>
        </w:numPr>
        <w:tabs>
          <w:tab w:val="left" w:pos="955"/>
        </w:tabs>
        <w:spacing w:before="10" w:line="355" w:lineRule="auto"/>
        <w:ind w:left="955" w:right="133"/>
        <w:jc w:val="both"/>
        <w:rPr>
          <w:rFonts w:ascii="Symbol" w:hAnsi="Symbol"/>
          <w:sz w:val="24"/>
        </w:rPr>
      </w:pPr>
      <w:r>
        <w:rPr>
          <w:sz w:val="24"/>
        </w:rPr>
        <w:t xml:space="preserve">Škola hodnotí a klasifikuje žáky za jejich chování ve škole a při akcích organizovaných </w:t>
      </w:r>
      <w:r>
        <w:rPr>
          <w:spacing w:val="-2"/>
          <w:sz w:val="24"/>
        </w:rPr>
        <w:t>školou.</w:t>
      </w:r>
    </w:p>
    <w:p w14:paraId="515D52C2" w14:textId="77777777" w:rsidR="00233FC0" w:rsidRDefault="00FB3855">
      <w:pPr>
        <w:pStyle w:val="Odstavecseseznamem"/>
        <w:numPr>
          <w:ilvl w:val="0"/>
          <w:numId w:val="1"/>
        </w:numPr>
        <w:tabs>
          <w:tab w:val="left" w:pos="955"/>
        </w:tabs>
        <w:spacing w:before="10"/>
        <w:ind w:left="955" w:hanging="359"/>
        <w:jc w:val="both"/>
        <w:rPr>
          <w:rFonts w:ascii="Symbol" w:hAnsi="Symbol"/>
          <w:sz w:val="24"/>
        </w:rPr>
      </w:pPr>
      <w:r>
        <w:rPr>
          <w:sz w:val="24"/>
        </w:rPr>
        <w:t>Nedostatky</w:t>
      </w:r>
      <w:r>
        <w:rPr>
          <w:spacing w:val="-2"/>
          <w:sz w:val="24"/>
        </w:rPr>
        <w:t xml:space="preserve"> </w:t>
      </w:r>
      <w:r>
        <w:rPr>
          <w:sz w:val="24"/>
        </w:rPr>
        <w:t>v chování</w:t>
      </w:r>
      <w:r>
        <w:rPr>
          <w:spacing w:val="-3"/>
          <w:sz w:val="24"/>
        </w:rPr>
        <w:t xml:space="preserve"> </w:t>
      </w:r>
      <w:r>
        <w:rPr>
          <w:sz w:val="24"/>
        </w:rPr>
        <w:t>žáků</w:t>
      </w:r>
      <w:r>
        <w:rPr>
          <w:spacing w:val="-2"/>
          <w:sz w:val="24"/>
        </w:rPr>
        <w:t xml:space="preserve"> </w:t>
      </w:r>
      <w:r>
        <w:rPr>
          <w:sz w:val="24"/>
        </w:rPr>
        <w:t>se projednávají na pedagogické</w:t>
      </w:r>
      <w:r>
        <w:rPr>
          <w:spacing w:val="-1"/>
          <w:sz w:val="24"/>
        </w:rPr>
        <w:t xml:space="preserve"> </w:t>
      </w:r>
      <w:r>
        <w:rPr>
          <w:spacing w:val="-2"/>
          <w:sz w:val="24"/>
        </w:rPr>
        <w:t>radě.</w:t>
      </w:r>
    </w:p>
    <w:p w14:paraId="515D52C3" w14:textId="77777777" w:rsidR="00233FC0" w:rsidRDefault="00FB3855">
      <w:pPr>
        <w:pStyle w:val="Odstavecseseznamem"/>
        <w:numPr>
          <w:ilvl w:val="0"/>
          <w:numId w:val="1"/>
        </w:numPr>
        <w:tabs>
          <w:tab w:val="left" w:pos="955"/>
        </w:tabs>
        <w:spacing w:before="147" w:line="357" w:lineRule="auto"/>
        <w:ind w:left="955" w:right="133"/>
        <w:jc w:val="both"/>
        <w:rPr>
          <w:rFonts w:ascii="Symbol" w:hAnsi="Symbol"/>
          <w:sz w:val="24"/>
        </w:rPr>
      </w:pPr>
      <w:r>
        <w:rPr>
          <w:sz w:val="24"/>
        </w:rPr>
        <w:t>Zákonní zástupci žáka jsou o chování žáka informováni třídním učitelem a učiteli jednotlivých předmětů: -</w:t>
      </w:r>
      <w:r>
        <w:rPr>
          <w:spacing w:val="-1"/>
          <w:sz w:val="24"/>
        </w:rPr>
        <w:t xml:space="preserve"> </w:t>
      </w:r>
      <w:r>
        <w:rPr>
          <w:sz w:val="24"/>
        </w:rPr>
        <w:t>průběžně prostřednictvím Bakalářů - na třídních</w:t>
      </w:r>
      <w:r>
        <w:rPr>
          <w:spacing w:val="-2"/>
          <w:sz w:val="24"/>
        </w:rPr>
        <w:t xml:space="preserve"> </w:t>
      </w:r>
      <w:r>
        <w:rPr>
          <w:sz w:val="24"/>
        </w:rPr>
        <w:t>schůzkách - před koncem klasifikačního období - okamžitě v případně mimořádného porušení školního řádu</w:t>
      </w:r>
    </w:p>
    <w:p w14:paraId="515D52C4" w14:textId="77777777" w:rsidR="00233FC0" w:rsidRDefault="00FB3855">
      <w:pPr>
        <w:pStyle w:val="Nadpis3"/>
        <w:spacing w:before="210"/>
        <w:rPr>
          <w:rFonts w:ascii="Cambria" w:hAnsi="Cambria"/>
        </w:rPr>
      </w:pPr>
      <w:bookmarkStart w:id="73" w:name="_TOC_250033"/>
      <w:r>
        <w:rPr>
          <w:rFonts w:ascii="Cambria" w:hAnsi="Cambria"/>
          <w:color w:val="4F80BC"/>
        </w:rPr>
        <w:t>Zásady</w:t>
      </w:r>
      <w:r>
        <w:rPr>
          <w:rFonts w:ascii="Cambria" w:hAnsi="Cambria"/>
          <w:color w:val="4F80BC"/>
          <w:spacing w:val="-1"/>
        </w:rPr>
        <w:t xml:space="preserve"> </w:t>
      </w:r>
      <w:r>
        <w:rPr>
          <w:rFonts w:ascii="Cambria" w:hAnsi="Cambria"/>
          <w:color w:val="4F80BC"/>
        </w:rPr>
        <w:t>pro</w:t>
      </w:r>
      <w:r>
        <w:rPr>
          <w:rFonts w:ascii="Cambria" w:hAnsi="Cambria"/>
          <w:color w:val="4F80BC"/>
          <w:spacing w:val="-1"/>
        </w:rPr>
        <w:t xml:space="preserve"> </w:t>
      </w:r>
      <w:r>
        <w:rPr>
          <w:rFonts w:ascii="Cambria" w:hAnsi="Cambria"/>
          <w:color w:val="4F80BC"/>
        </w:rPr>
        <w:t>hodnocení</w:t>
      </w:r>
      <w:r>
        <w:rPr>
          <w:rFonts w:ascii="Cambria" w:hAnsi="Cambria"/>
          <w:color w:val="4F80BC"/>
          <w:spacing w:val="-4"/>
        </w:rPr>
        <w:t xml:space="preserve"> </w:t>
      </w:r>
      <w:r>
        <w:rPr>
          <w:rFonts w:ascii="Cambria" w:hAnsi="Cambria"/>
          <w:color w:val="4F80BC"/>
        </w:rPr>
        <w:t>na</w:t>
      </w:r>
      <w:r>
        <w:rPr>
          <w:rFonts w:ascii="Cambria" w:hAnsi="Cambria"/>
          <w:color w:val="4F80BC"/>
          <w:spacing w:val="-1"/>
        </w:rPr>
        <w:t xml:space="preserve"> </w:t>
      </w:r>
      <w:r>
        <w:rPr>
          <w:rFonts w:ascii="Cambria" w:hAnsi="Cambria"/>
          <w:color w:val="4F80BC"/>
        </w:rPr>
        <w:t>akcích</w:t>
      </w:r>
      <w:r>
        <w:rPr>
          <w:rFonts w:ascii="Cambria" w:hAnsi="Cambria"/>
          <w:color w:val="4F80BC"/>
          <w:spacing w:val="1"/>
        </w:rPr>
        <w:t xml:space="preserve"> </w:t>
      </w:r>
      <w:r>
        <w:rPr>
          <w:rFonts w:ascii="Cambria" w:hAnsi="Cambria"/>
          <w:color w:val="4F80BC"/>
        </w:rPr>
        <w:t xml:space="preserve">mimo </w:t>
      </w:r>
      <w:bookmarkEnd w:id="73"/>
      <w:r>
        <w:rPr>
          <w:rFonts w:ascii="Cambria" w:hAnsi="Cambria"/>
          <w:color w:val="4F80BC"/>
          <w:spacing w:val="-4"/>
        </w:rPr>
        <w:t>školu</w:t>
      </w:r>
    </w:p>
    <w:p w14:paraId="515D52C5" w14:textId="77777777" w:rsidR="00233FC0" w:rsidRDefault="00233FC0">
      <w:pPr>
        <w:pStyle w:val="Zkladntext"/>
        <w:spacing w:before="12"/>
        <w:rPr>
          <w:rFonts w:ascii="Cambria"/>
          <w:b/>
        </w:rPr>
      </w:pPr>
    </w:p>
    <w:p w14:paraId="515D52C6" w14:textId="77777777" w:rsidR="00233FC0" w:rsidRDefault="00FB3855">
      <w:pPr>
        <w:pStyle w:val="Odstavecseseznamem"/>
        <w:numPr>
          <w:ilvl w:val="0"/>
          <w:numId w:val="1"/>
        </w:numPr>
        <w:tabs>
          <w:tab w:val="left" w:pos="955"/>
        </w:tabs>
        <w:spacing w:before="0"/>
        <w:ind w:left="955" w:hanging="359"/>
        <w:rPr>
          <w:rFonts w:ascii="Symbol" w:hAnsi="Symbol"/>
          <w:sz w:val="24"/>
        </w:rPr>
      </w:pPr>
      <w:r>
        <w:rPr>
          <w:sz w:val="24"/>
        </w:rPr>
        <w:t>akci</w:t>
      </w:r>
      <w:r>
        <w:rPr>
          <w:spacing w:val="-1"/>
          <w:sz w:val="24"/>
        </w:rPr>
        <w:t xml:space="preserve"> </w:t>
      </w:r>
      <w:r>
        <w:rPr>
          <w:sz w:val="24"/>
        </w:rPr>
        <w:t>hodnotí</w:t>
      </w:r>
      <w:r>
        <w:rPr>
          <w:spacing w:val="-1"/>
          <w:sz w:val="24"/>
        </w:rPr>
        <w:t xml:space="preserve"> </w:t>
      </w:r>
      <w:r>
        <w:rPr>
          <w:spacing w:val="-2"/>
          <w:sz w:val="24"/>
        </w:rPr>
        <w:t>doprovod</w:t>
      </w:r>
    </w:p>
    <w:p w14:paraId="515D52C7" w14:textId="77777777" w:rsidR="00233FC0" w:rsidRDefault="00FB3855">
      <w:pPr>
        <w:pStyle w:val="Odstavecseseznamem"/>
        <w:numPr>
          <w:ilvl w:val="0"/>
          <w:numId w:val="1"/>
        </w:numPr>
        <w:tabs>
          <w:tab w:val="left" w:pos="955"/>
        </w:tabs>
        <w:ind w:left="955" w:hanging="359"/>
        <w:rPr>
          <w:rFonts w:ascii="Symbol" w:hAnsi="Symbol"/>
          <w:sz w:val="24"/>
        </w:rPr>
      </w:pPr>
      <w:r>
        <w:rPr>
          <w:sz w:val="24"/>
        </w:rPr>
        <w:t>využívat</w:t>
      </w:r>
      <w:r>
        <w:rPr>
          <w:spacing w:val="-1"/>
          <w:sz w:val="24"/>
        </w:rPr>
        <w:t xml:space="preserve"> </w:t>
      </w:r>
      <w:r>
        <w:rPr>
          <w:sz w:val="24"/>
        </w:rPr>
        <w:t>veřejné</w:t>
      </w:r>
      <w:r>
        <w:rPr>
          <w:spacing w:val="-1"/>
          <w:sz w:val="24"/>
        </w:rPr>
        <w:t xml:space="preserve"> </w:t>
      </w:r>
      <w:r>
        <w:rPr>
          <w:sz w:val="24"/>
        </w:rPr>
        <w:t>hodnocení</w:t>
      </w:r>
      <w:r>
        <w:rPr>
          <w:spacing w:val="1"/>
          <w:sz w:val="24"/>
        </w:rPr>
        <w:t xml:space="preserve"> </w:t>
      </w:r>
      <w:r>
        <w:rPr>
          <w:sz w:val="24"/>
        </w:rPr>
        <w:t>(školní rozhlas,</w:t>
      </w:r>
      <w:r>
        <w:rPr>
          <w:spacing w:val="-1"/>
          <w:sz w:val="24"/>
        </w:rPr>
        <w:t xml:space="preserve"> </w:t>
      </w:r>
      <w:r>
        <w:rPr>
          <w:sz w:val="24"/>
        </w:rPr>
        <w:t>web,</w:t>
      </w:r>
      <w:r>
        <w:rPr>
          <w:spacing w:val="-3"/>
          <w:sz w:val="24"/>
        </w:rPr>
        <w:t xml:space="preserve"> </w:t>
      </w:r>
      <w:r>
        <w:rPr>
          <w:sz w:val="24"/>
        </w:rPr>
        <w:t>nástěnka,</w:t>
      </w:r>
      <w:r>
        <w:rPr>
          <w:spacing w:val="-1"/>
          <w:sz w:val="24"/>
        </w:rPr>
        <w:t xml:space="preserve"> </w:t>
      </w:r>
      <w:r>
        <w:rPr>
          <w:spacing w:val="-2"/>
          <w:sz w:val="24"/>
        </w:rPr>
        <w:t>časopis)</w:t>
      </w:r>
    </w:p>
    <w:p w14:paraId="515D52C8" w14:textId="77777777" w:rsidR="00233FC0" w:rsidRDefault="00FB3855">
      <w:pPr>
        <w:pStyle w:val="Odstavecseseznamem"/>
        <w:numPr>
          <w:ilvl w:val="0"/>
          <w:numId w:val="1"/>
        </w:numPr>
        <w:tabs>
          <w:tab w:val="left" w:pos="955"/>
        </w:tabs>
        <w:spacing w:before="148"/>
        <w:ind w:left="955" w:hanging="359"/>
        <w:rPr>
          <w:rFonts w:ascii="Symbol" w:hAnsi="Symbol"/>
          <w:sz w:val="24"/>
        </w:rPr>
      </w:pPr>
      <w:r>
        <w:rPr>
          <w:sz w:val="24"/>
        </w:rPr>
        <w:t>hodnocení provést</w:t>
      </w:r>
      <w:r>
        <w:rPr>
          <w:spacing w:val="2"/>
          <w:sz w:val="24"/>
        </w:rPr>
        <w:t xml:space="preserve"> </w:t>
      </w:r>
      <w:r>
        <w:rPr>
          <w:sz w:val="24"/>
        </w:rPr>
        <w:t>v</w:t>
      </w:r>
      <w:r>
        <w:rPr>
          <w:spacing w:val="-3"/>
          <w:sz w:val="24"/>
        </w:rPr>
        <w:t xml:space="preserve"> </w:t>
      </w:r>
      <w:r>
        <w:rPr>
          <w:sz w:val="24"/>
        </w:rPr>
        <w:t>nejbližším</w:t>
      </w:r>
      <w:r>
        <w:rPr>
          <w:spacing w:val="-1"/>
          <w:sz w:val="24"/>
        </w:rPr>
        <w:t xml:space="preserve"> </w:t>
      </w:r>
      <w:r>
        <w:rPr>
          <w:sz w:val="24"/>
        </w:rPr>
        <w:t>možném</w:t>
      </w:r>
      <w:r>
        <w:rPr>
          <w:spacing w:val="-3"/>
          <w:sz w:val="24"/>
        </w:rPr>
        <w:t xml:space="preserve"> </w:t>
      </w:r>
      <w:r>
        <w:rPr>
          <w:sz w:val="24"/>
        </w:rPr>
        <w:t>termínu</w:t>
      </w:r>
      <w:r>
        <w:rPr>
          <w:spacing w:val="-1"/>
          <w:sz w:val="24"/>
        </w:rPr>
        <w:t xml:space="preserve"> </w:t>
      </w:r>
      <w:r>
        <w:rPr>
          <w:sz w:val="24"/>
        </w:rPr>
        <w:t>po</w:t>
      </w:r>
      <w:r>
        <w:rPr>
          <w:spacing w:val="-1"/>
          <w:sz w:val="24"/>
        </w:rPr>
        <w:t xml:space="preserve"> </w:t>
      </w:r>
      <w:r>
        <w:rPr>
          <w:spacing w:val="-4"/>
          <w:sz w:val="24"/>
        </w:rPr>
        <w:t>akci</w:t>
      </w:r>
    </w:p>
    <w:p w14:paraId="515D52C9" w14:textId="77777777" w:rsidR="00233FC0" w:rsidRDefault="00FB3855">
      <w:pPr>
        <w:pStyle w:val="Odstavecseseznamem"/>
        <w:numPr>
          <w:ilvl w:val="0"/>
          <w:numId w:val="1"/>
        </w:numPr>
        <w:tabs>
          <w:tab w:val="left" w:pos="955"/>
        </w:tabs>
        <w:spacing w:before="145"/>
        <w:ind w:left="955" w:hanging="359"/>
        <w:rPr>
          <w:rFonts w:ascii="Symbol" w:hAnsi="Symbol"/>
          <w:sz w:val="24"/>
        </w:rPr>
      </w:pPr>
      <w:r>
        <w:rPr>
          <w:sz w:val="24"/>
        </w:rPr>
        <w:t>při mimořádných</w:t>
      </w:r>
      <w:r>
        <w:rPr>
          <w:spacing w:val="-3"/>
          <w:sz w:val="24"/>
        </w:rPr>
        <w:t xml:space="preserve"> </w:t>
      </w:r>
      <w:r>
        <w:rPr>
          <w:sz w:val="24"/>
        </w:rPr>
        <w:t>akcích</w:t>
      </w:r>
      <w:r>
        <w:rPr>
          <w:spacing w:val="-2"/>
          <w:sz w:val="24"/>
        </w:rPr>
        <w:t xml:space="preserve"> </w:t>
      </w:r>
      <w:r>
        <w:rPr>
          <w:sz w:val="24"/>
        </w:rPr>
        <w:t>hodnocení</w:t>
      </w:r>
      <w:r>
        <w:rPr>
          <w:spacing w:val="-1"/>
          <w:sz w:val="24"/>
        </w:rPr>
        <w:t xml:space="preserve"> </w:t>
      </w:r>
      <w:r>
        <w:rPr>
          <w:sz w:val="24"/>
        </w:rPr>
        <w:t>před</w:t>
      </w:r>
      <w:r>
        <w:rPr>
          <w:spacing w:val="1"/>
          <w:sz w:val="24"/>
        </w:rPr>
        <w:t xml:space="preserve"> </w:t>
      </w:r>
      <w:r>
        <w:rPr>
          <w:sz w:val="24"/>
        </w:rPr>
        <w:t>celou</w:t>
      </w:r>
      <w:r>
        <w:rPr>
          <w:spacing w:val="-1"/>
          <w:sz w:val="24"/>
        </w:rPr>
        <w:t xml:space="preserve"> </w:t>
      </w:r>
      <w:r>
        <w:rPr>
          <w:spacing w:val="-2"/>
          <w:sz w:val="24"/>
        </w:rPr>
        <w:t>školou</w:t>
      </w:r>
    </w:p>
    <w:p w14:paraId="515D52CA" w14:textId="77777777" w:rsidR="00233FC0" w:rsidRDefault="00233FC0">
      <w:pPr>
        <w:pStyle w:val="Zkladntext"/>
      </w:pPr>
    </w:p>
    <w:p w14:paraId="515D52CB" w14:textId="77777777" w:rsidR="00233FC0" w:rsidRDefault="00233FC0">
      <w:pPr>
        <w:pStyle w:val="Zkladntext"/>
        <w:spacing w:before="201"/>
      </w:pPr>
    </w:p>
    <w:p w14:paraId="515D52CC" w14:textId="77777777" w:rsidR="00233FC0" w:rsidRDefault="00FB3855">
      <w:pPr>
        <w:pStyle w:val="Nadpis3"/>
        <w:spacing w:before="1"/>
        <w:ind w:left="288"/>
        <w:rPr>
          <w:rFonts w:ascii="Cambria" w:hAnsi="Cambria"/>
        </w:rPr>
      </w:pPr>
      <w:bookmarkStart w:id="74" w:name="_TOC_250032"/>
      <w:r>
        <w:rPr>
          <w:rFonts w:ascii="Cambria" w:hAnsi="Cambria"/>
          <w:color w:val="4F80BC"/>
        </w:rPr>
        <w:t>Zásady</w:t>
      </w:r>
      <w:r>
        <w:rPr>
          <w:rFonts w:ascii="Cambria" w:hAnsi="Cambria"/>
          <w:color w:val="4F80BC"/>
          <w:spacing w:val="-1"/>
        </w:rPr>
        <w:t xml:space="preserve"> </w:t>
      </w:r>
      <w:r>
        <w:rPr>
          <w:rFonts w:ascii="Cambria" w:hAnsi="Cambria"/>
          <w:color w:val="4F80BC"/>
        </w:rPr>
        <w:t>a pravidla</w:t>
      </w:r>
      <w:r>
        <w:rPr>
          <w:rFonts w:ascii="Cambria" w:hAnsi="Cambria"/>
          <w:color w:val="4F80BC"/>
          <w:spacing w:val="1"/>
        </w:rPr>
        <w:t xml:space="preserve"> </w:t>
      </w:r>
      <w:r>
        <w:rPr>
          <w:rFonts w:ascii="Cambria" w:hAnsi="Cambria"/>
          <w:color w:val="4F80BC"/>
        </w:rPr>
        <w:t>pro</w:t>
      </w:r>
      <w:r>
        <w:rPr>
          <w:rFonts w:ascii="Cambria" w:hAnsi="Cambria"/>
          <w:color w:val="4F80BC"/>
          <w:spacing w:val="-3"/>
        </w:rPr>
        <w:t xml:space="preserve"> </w:t>
      </w:r>
      <w:r>
        <w:rPr>
          <w:rFonts w:ascii="Cambria" w:hAnsi="Cambria"/>
          <w:color w:val="4F80BC"/>
        </w:rPr>
        <w:t>sebehodnocení</w:t>
      </w:r>
      <w:r>
        <w:rPr>
          <w:rFonts w:ascii="Cambria" w:hAnsi="Cambria"/>
          <w:color w:val="4F80BC"/>
          <w:spacing w:val="-3"/>
        </w:rPr>
        <w:t xml:space="preserve"> </w:t>
      </w:r>
      <w:bookmarkEnd w:id="74"/>
      <w:r>
        <w:rPr>
          <w:rFonts w:ascii="Cambria" w:hAnsi="Cambria"/>
          <w:color w:val="4F80BC"/>
          <w:spacing w:val="-4"/>
        </w:rPr>
        <w:t>žáků</w:t>
      </w:r>
    </w:p>
    <w:p w14:paraId="515D52CD" w14:textId="77777777" w:rsidR="00233FC0" w:rsidRDefault="00233FC0">
      <w:pPr>
        <w:pStyle w:val="Zkladntext"/>
        <w:spacing w:before="9"/>
        <w:rPr>
          <w:rFonts w:ascii="Cambria"/>
          <w:b/>
        </w:rPr>
      </w:pPr>
    </w:p>
    <w:p w14:paraId="515D52CE" w14:textId="77777777" w:rsidR="00233FC0" w:rsidRDefault="00FB3855">
      <w:pPr>
        <w:pStyle w:val="Odstavecseseznamem"/>
        <w:numPr>
          <w:ilvl w:val="0"/>
          <w:numId w:val="1"/>
        </w:numPr>
        <w:tabs>
          <w:tab w:val="left" w:pos="955"/>
        </w:tabs>
        <w:spacing w:before="0"/>
        <w:ind w:left="955" w:hanging="359"/>
        <w:rPr>
          <w:rFonts w:ascii="Symbol" w:hAnsi="Symbol"/>
          <w:sz w:val="24"/>
        </w:rPr>
      </w:pPr>
      <w:r>
        <w:rPr>
          <w:sz w:val="24"/>
        </w:rPr>
        <w:t>probíhá na</w:t>
      </w:r>
      <w:r>
        <w:rPr>
          <w:spacing w:val="-2"/>
          <w:sz w:val="24"/>
        </w:rPr>
        <w:t xml:space="preserve"> </w:t>
      </w:r>
      <w:r>
        <w:rPr>
          <w:sz w:val="24"/>
        </w:rPr>
        <w:t>závěr</w:t>
      </w:r>
      <w:r>
        <w:rPr>
          <w:spacing w:val="2"/>
          <w:sz w:val="24"/>
        </w:rPr>
        <w:t xml:space="preserve"> </w:t>
      </w:r>
      <w:r>
        <w:rPr>
          <w:sz w:val="24"/>
        </w:rPr>
        <w:t>každé</w:t>
      </w:r>
      <w:r>
        <w:rPr>
          <w:spacing w:val="-2"/>
          <w:sz w:val="24"/>
        </w:rPr>
        <w:t xml:space="preserve"> hodiny</w:t>
      </w:r>
    </w:p>
    <w:p w14:paraId="515D52CF" w14:textId="77777777" w:rsidR="00233FC0" w:rsidRDefault="00FB3855">
      <w:pPr>
        <w:pStyle w:val="Odstavecseseznamem"/>
        <w:numPr>
          <w:ilvl w:val="0"/>
          <w:numId w:val="1"/>
        </w:numPr>
        <w:tabs>
          <w:tab w:val="left" w:pos="955"/>
        </w:tabs>
        <w:spacing w:before="148"/>
        <w:ind w:left="955" w:hanging="359"/>
        <w:rPr>
          <w:rFonts w:ascii="Symbol" w:hAnsi="Symbol"/>
          <w:sz w:val="24"/>
        </w:rPr>
      </w:pPr>
      <w:r>
        <w:rPr>
          <w:sz w:val="24"/>
        </w:rPr>
        <w:t>žák hodnotí svoji</w:t>
      </w:r>
      <w:r>
        <w:rPr>
          <w:spacing w:val="-3"/>
          <w:sz w:val="24"/>
        </w:rPr>
        <w:t xml:space="preserve"> </w:t>
      </w:r>
      <w:r>
        <w:rPr>
          <w:sz w:val="24"/>
        </w:rPr>
        <w:t>práci, práci spolužáků</w:t>
      </w:r>
      <w:r>
        <w:rPr>
          <w:spacing w:val="-2"/>
          <w:sz w:val="24"/>
        </w:rPr>
        <w:t xml:space="preserve"> </w:t>
      </w:r>
      <w:r>
        <w:rPr>
          <w:sz w:val="24"/>
        </w:rPr>
        <w:t>ústně</w:t>
      </w:r>
      <w:r>
        <w:rPr>
          <w:spacing w:val="3"/>
          <w:sz w:val="24"/>
        </w:rPr>
        <w:t xml:space="preserve"> </w:t>
      </w:r>
      <w:r>
        <w:rPr>
          <w:sz w:val="24"/>
        </w:rPr>
        <w:t>i</w:t>
      </w:r>
      <w:r>
        <w:rPr>
          <w:spacing w:val="-3"/>
          <w:sz w:val="24"/>
        </w:rPr>
        <w:t xml:space="preserve"> </w:t>
      </w:r>
      <w:r>
        <w:rPr>
          <w:spacing w:val="-2"/>
          <w:sz w:val="24"/>
        </w:rPr>
        <w:t>písemně</w:t>
      </w:r>
    </w:p>
    <w:p w14:paraId="515D52D0" w14:textId="77777777" w:rsidR="00233FC0" w:rsidRDefault="00FB3855">
      <w:pPr>
        <w:pStyle w:val="Odstavecseseznamem"/>
        <w:numPr>
          <w:ilvl w:val="0"/>
          <w:numId w:val="1"/>
        </w:numPr>
        <w:tabs>
          <w:tab w:val="left" w:pos="955"/>
        </w:tabs>
        <w:ind w:left="955" w:hanging="359"/>
        <w:rPr>
          <w:rFonts w:ascii="Symbol" w:hAnsi="Symbol"/>
          <w:sz w:val="24"/>
        </w:rPr>
      </w:pPr>
      <w:r>
        <w:rPr>
          <w:sz w:val="24"/>
        </w:rPr>
        <w:t>učíme</w:t>
      </w:r>
      <w:r>
        <w:rPr>
          <w:spacing w:val="1"/>
          <w:sz w:val="24"/>
        </w:rPr>
        <w:t xml:space="preserve"> </w:t>
      </w:r>
      <w:r>
        <w:rPr>
          <w:sz w:val="24"/>
        </w:rPr>
        <w:t>objektivnímu</w:t>
      </w:r>
      <w:r>
        <w:rPr>
          <w:spacing w:val="1"/>
          <w:sz w:val="24"/>
        </w:rPr>
        <w:t xml:space="preserve"> </w:t>
      </w:r>
      <w:r>
        <w:rPr>
          <w:spacing w:val="-2"/>
          <w:sz w:val="24"/>
        </w:rPr>
        <w:t>sebehodnocení</w:t>
      </w:r>
    </w:p>
    <w:p w14:paraId="515D52D1" w14:textId="77777777" w:rsidR="00233FC0" w:rsidRDefault="00FB3855">
      <w:pPr>
        <w:pStyle w:val="Odstavecseseznamem"/>
        <w:numPr>
          <w:ilvl w:val="0"/>
          <w:numId w:val="1"/>
        </w:numPr>
        <w:tabs>
          <w:tab w:val="left" w:pos="955"/>
        </w:tabs>
        <w:spacing w:before="147"/>
        <w:ind w:left="955" w:hanging="359"/>
        <w:rPr>
          <w:rFonts w:ascii="Symbol" w:hAnsi="Symbol"/>
          <w:sz w:val="24"/>
        </w:rPr>
      </w:pPr>
      <w:r>
        <w:rPr>
          <w:sz w:val="24"/>
        </w:rPr>
        <w:t>jedenkrát</w:t>
      </w:r>
      <w:r>
        <w:rPr>
          <w:spacing w:val="-1"/>
          <w:sz w:val="24"/>
        </w:rPr>
        <w:t xml:space="preserve"> </w:t>
      </w:r>
      <w:r>
        <w:rPr>
          <w:sz w:val="24"/>
        </w:rPr>
        <w:t>za pololetí</w:t>
      </w:r>
      <w:r>
        <w:rPr>
          <w:spacing w:val="1"/>
          <w:sz w:val="24"/>
        </w:rPr>
        <w:t xml:space="preserve"> </w:t>
      </w:r>
      <w:r>
        <w:rPr>
          <w:sz w:val="24"/>
        </w:rPr>
        <w:t>shrnutí</w:t>
      </w:r>
      <w:r>
        <w:rPr>
          <w:spacing w:val="-3"/>
          <w:sz w:val="24"/>
        </w:rPr>
        <w:t xml:space="preserve"> </w:t>
      </w:r>
      <w:r>
        <w:rPr>
          <w:sz w:val="24"/>
        </w:rPr>
        <w:t>kolektivem</w:t>
      </w:r>
      <w:r>
        <w:rPr>
          <w:spacing w:val="-2"/>
          <w:sz w:val="24"/>
        </w:rPr>
        <w:t xml:space="preserve"> </w:t>
      </w:r>
      <w:r>
        <w:rPr>
          <w:sz w:val="24"/>
        </w:rPr>
        <w:t>třídy (formy</w:t>
      </w:r>
      <w:r>
        <w:rPr>
          <w:spacing w:val="1"/>
          <w:sz w:val="24"/>
        </w:rPr>
        <w:t xml:space="preserve"> </w:t>
      </w:r>
      <w:r>
        <w:rPr>
          <w:sz w:val="24"/>
        </w:rPr>
        <w:t>– test,</w:t>
      </w:r>
      <w:r>
        <w:rPr>
          <w:spacing w:val="-1"/>
          <w:sz w:val="24"/>
        </w:rPr>
        <w:t xml:space="preserve"> </w:t>
      </w:r>
      <w:r>
        <w:rPr>
          <w:spacing w:val="-2"/>
          <w:sz w:val="24"/>
        </w:rPr>
        <w:t>ústně)</w:t>
      </w:r>
    </w:p>
    <w:p w14:paraId="515D52D2" w14:textId="77777777" w:rsidR="00233FC0" w:rsidRDefault="00FB3855">
      <w:pPr>
        <w:pStyle w:val="Odstavecseseznamem"/>
        <w:numPr>
          <w:ilvl w:val="0"/>
          <w:numId w:val="1"/>
        </w:numPr>
        <w:tabs>
          <w:tab w:val="left" w:pos="955"/>
        </w:tabs>
        <w:ind w:left="955" w:hanging="359"/>
        <w:rPr>
          <w:rFonts w:ascii="Symbol" w:hAnsi="Symbol"/>
          <w:sz w:val="24"/>
        </w:rPr>
      </w:pPr>
      <w:r>
        <w:rPr>
          <w:sz w:val="24"/>
        </w:rPr>
        <w:t>Sebehodnocení</w:t>
      </w:r>
      <w:r>
        <w:rPr>
          <w:spacing w:val="-5"/>
          <w:sz w:val="24"/>
        </w:rPr>
        <w:t xml:space="preserve"> </w:t>
      </w:r>
      <w:r>
        <w:rPr>
          <w:sz w:val="24"/>
        </w:rPr>
        <w:t>je</w:t>
      </w:r>
      <w:r>
        <w:rPr>
          <w:spacing w:val="-3"/>
          <w:sz w:val="24"/>
        </w:rPr>
        <w:t xml:space="preserve"> </w:t>
      </w:r>
      <w:r>
        <w:rPr>
          <w:sz w:val="24"/>
        </w:rPr>
        <w:t>důležitou</w:t>
      </w:r>
      <w:r>
        <w:rPr>
          <w:spacing w:val="2"/>
          <w:sz w:val="24"/>
        </w:rPr>
        <w:t xml:space="preserve"> </w:t>
      </w:r>
      <w:r>
        <w:rPr>
          <w:sz w:val="24"/>
        </w:rPr>
        <w:t>součástí</w:t>
      </w:r>
      <w:r>
        <w:rPr>
          <w:spacing w:val="-3"/>
          <w:sz w:val="24"/>
        </w:rPr>
        <w:t xml:space="preserve"> </w:t>
      </w:r>
      <w:r>
        <w:rPr>
          <w:sz w:val="24"/>
        </w:rPr>
        <w:t>hodnocení</w:t>
      </w:r>
      <w:r>
        <w:rPr>
          <w:spacing w:val="-3"/>
          <w:sz w:val="24"/>
        </w:rPr>
        <w:t xml:space="preserve"> </w:t>
      </w:r>
      <w:r>
        <w:rPr>
          <w:spacing w:val="-2"/>
          <w:sz w:val="24"/>
        </w:rPr>
        <w:t>žáků.</w:t>
      </w:r>
    </w:p>
    <w:p w14:paraId="515D52D3" w14:textId="77777777" w:rsidR="00233FC0" w:rsidRDefault="00FB3855">
      <w:pPr>
        <w:pStyle w:val="Odstavecseseznamem"/>
        <w:numPr>
          <w:ilvl w:val="0"/>
          <w:numId w:val="1"/>
        </w:numPr>
        <w:tabs>
          <w:tab w:val="left" w:pos="955"/>
        </w:tabs>
        <w:spacing w:before="148"/>
        <w:ind w:left="955" w:hanging="359"/>
        <w:rPr>
          <w:rFonts w:ascii="Symbol" w:hAnsi="Symbol"/>
          <w:sz w:val="24"/>
        </w:rPr>
      </w:pPr>
      <w:r>
        <w:rPr>
          <w:sz w:val="24"/>
        </w:rPr>
        <w:t>Sebehodnocením</w:t>
      </w:r>
      <w:r>
        <w:rPr>
          <w:spacing w:val="-4"/>
          <w:sz w:val="24"/>
        </w:rPr>
        <w:t xml:space="preserve"> </w:t>
      </w:r>
      <w:r>
        <w:rPr>
          <w:sz w:val="24"/>
        </w:rPr>
        <w:t>se</w:t>
      </w:r>
      <w:r>
        <w:rPr>
          <w:spacing w:val="-3"/>
          <w:sz w:val="24"/>
        </w:rPr>
        <w:t xml:space="preserve"> </w:t>
      </w:r>
      <w:r>
        <w:rPr>
          <w:sz w:val="24"/>
        </w:rPr>
        <w:t>posiluje sebeúcta</w:t>
      </w:r>
      <w:r>
        <w:rPr>
          <w:spacing w:val="-1"/>
          <w:sz w:val="24"/>
        </w:rPr>
        <w:t xml:space="preserve"> </w:t>
      </w:r>
      <w:r>
        <w:rPr>
          <w:sz w:val="24"/>
        </w:rPr>
        <w:t>a</w:t>
      </w:r>
      <w:r>
        <w:rPr>
          <w:spacing w:val="-1"/>
          <w:sz w:val="24"/>
        </w:rPr>
        <w:t xml:space="preserve"> </w:t>
      </w:r>
      <w:r>
        <w:rPr>
          <w:sz w:val="24"/>
        </w:rPr>
        <w:t xml:space="preserve">sebevědomí </w:t>
      </w:r>
      <w:r>
        <w:rPr>
          <w:spacing w:val="-2"/>
          <w:sz w:val="24"/>
        </w:rPr>
        <w:t>žáků.</w:t>
      </w:r>
    </w:p>
    <w:p w14:paraId="515D52D4" w14:textId="77777777" w:rsidR="00233FC0" w:rsidRDefault="00FB3855">
      <w:pPr>
        <w:pStyle w:val="Odstavecseseznamem"/>
        <w:numPr>
          <w:ilvl w:val="0"/>
          <w:numId w:val="1"/>
        </w:numPr>
        <w:tabs>
          <w:tab w:val="left" w:pos="955"/>
        </w:tabs>
        <w:spacing w:before="145" w:line="357" w:lineRule="auto"/>
        <w:ind w:left="955" w:right="133"/>
        <w:jc w:val="both"/>
        <w:rPr>
          <w:rFonts w:ascii="Symbol" w:hAnsi="Symbol"/>
          <w:sz w:val="24"/>
        </w:rPr>
      </w:pPr>
      <w:r>
        <w:rPr>
          <w:sz w:val="24"/>
        </w:rPr>
        <w:t>Chybu je potřeba chápat jako přirozenou věc v procesu učení. Pedagogičtí pracovníci se o chybě se žáky baví, žáci mohou některé práce sami opravovat. Chyba je důležitý prostředek učení.</w:t>
      </w:r>
    </w:p>
    <w:p w14:paraId="515D52D5" w14:textId="77777777" w:rsidR="00233FC0" w:rsidRDefault="00FB3855">
      <w:pPr>
        <w:pStyle w:val="Odstavecseseznamem"/>
        <w:numPr>
          <w:ilvl w:val="0"/>
          <w:numId w:val="1"/>
        </w:numPr>
        <w:tabs>
          <w:tab w:val="left" w:pos="955"/>
        </w:tabs>
        <w:spacing w:before="9"/>
        <w:ind w:left="955" w:hanging="359"/>
        <w:jc w:val="both"/>
        <w:rPr>
          <w:rFonts w:ascii="Symbol" w:hAnsi="Symbol"/>
          <w:sz w:val="24"/>
        </w:rPr>
      </w:pPr>
      <w:r>
        <w:rPr>
          <w:sz w:val="24"/>
        </w:rPr>
        <w:t>Při</w:t>
      </w:r>
      <w:r>
        <w:rPr>
          <w:spacing w:val="-1"/>
          <w:sz w:val="24"/>
        </w:rPr>
        <w:t xml:space="preserve"> </w:t>
      </w:r>
      <w:r>
        <w:rPr>
          <w:sz w:val="24"/>
        </w:rPr>
        <w:t>sebehodnocení</w:t>
      </w:r>
      <w:r>
        <w:rPr>
          <w:spacing w:val="1"/>
          <w:sz w:val="24"/>
        </w:rPr>
        <w:t xml:space="preserve"> </w:t>
      </w:r>
      <w:r>
        <w:rPr>
          <w:sz w:val="24"/>
        </w:rPr>
        <w:t>se</w:t>
      </w:r>
      <w:r>
        <w:rPr>
          <w:spacing w:val="-1"/>
          <w:sz w:val="24"/>
        </w:rPr>
        <w:t xml:space="preserve"> </w:t>
      </w:r>
      <w:r>
        <w:rPr>
          <w:sz w:val="24"/>
        </w:rPr>
        <w:t>žák</w:t>
      </w:r>
      <w:r>
        <w:rPr>
          <w:spacing w:val="-1"/>
          <w:sz w:val="24"/>
        </w:rPr>
        <w:t xml:space="preserve"> </w:t>
      </w:r>
      <w:r>
        <w:rPr>
          <w:sz w:val="24"/>
        </w:rPr>
        <w:t>snaží</w:t>
      </w:r>
      <w:r>
        <w:rPr>
          <w:spacing w:val="-4"/>
          <w:sz w:val="24"/>
        </w:rPr>
        <w:t xml:space="preserve"> </w:t>
      </w:r>
      <w:r>
        <w:rPr>
          <w:spacing w:val="-2"/>
          <w:sz w:val="24"/>
        </w:rPr>
        <w:t>popsat:</w:t>
      </w:r>
    </w:p>
    <w:p w14:paraId="515D52D6" w14:textId="77777777" w:rsidR="00233FC0" w:rsidRDefault="00FB3855">
      <w:pPr>
        <w:pStyle w:val="Odstavecseseznamem"/>
        <w:numPr>
          <w:ilvl w:val="1"/>
          <w:numId w:val="1"/>
        </w:numPr>
        <w:tabs>
          <w:tab w:val="left" w:pos="1082"/>
        </w:tabs>
        <w:spacing w:before="147"/>
        <w:ind w:left="1082" w:hanging="127"/>
        <w:rPr>
          <w:sz w:val="24"/>
        </w:rPr>
      </w:pPr>
      <w:r>
        <w:rPr>
          <w:sz w:val="24"/>
        </w:rPr>
        <w:t>co</w:t>
      </w:r>
      <w:r>
        <w:rPr>
          <w:spacing w:val="-1"/>
          <w:sz w:val="24"/>
        </w:rPr>
        <w:t xml:space="preserve"> </w:t>
      </w:r>
      <w:r>
        <w:rPr>
          <w:sz w:val="24"/>
        </w:rPr>
        <w:t>se</w:t>
      </w:r>
      <w:r>
        <w:rPr>
          <w:spacing w:val="-1"/>
          <w:sz w:val="24"/>
        </w:rPr>
        <w:t xml:space="preserve"> </w:t>
      </w:r>
      <w:r>
        <w:rPr>
          <w:sz w:val="24"/>
        </w:rPr>
        <w:t>mu</w:t>
      </w:r>
      <w:r>
        <w:rPr>
          <w:spacing w:val="-1"/>
          <w:sz w:val="24"/>
        </w:rPr>
        <w:t xml:space="preserve"> </w:t>
      </w:r>
      <w:r>
        <w:rPr>
          <w:spacing w:val="-4"/>
          <w:sz w:val="24"/>
        </w:rPr>
        <w:t>daří</w:t>
      </w:r>
    </w:p>
    <w:p w14:paraId="515D52D7" w14:textId="77777777" w:rsidR="00233FC0" w:rsidRDefault="00233FC0">
      <w:pPr>
        <w:rPr>
          <w:sz w:val="24"/>
        </w:rPr>
        <w:sectPr w:rsidR="00233FC0">
          <w:pgSz w:w="11910" w:h="16840"/>
          <w:pgMar w:top="1320" w:right="1280" w:bottom="1240" w:left="1180" w:header="0" w:footer="1046" w:gutter="0"/>
          <w:cols w:space="708"/>
        </w:sectPr>
      </w:pPr>
    </w:p>
    <w:p w14:paraId="515D52D8" w14:textId="77777777" w:rsidR="00233FC0" w:rsidRDefault="00FB3855">
      <w:pPr>
        <w:pStyle w:val="Odstavecseseznamem"/>
        <w:numPr>
          <w:ilvl w:val="1"/>
          <w:numId w:val="1"/>
        </w:numPr>
        <w:tabs>
          <w:tab w:val="left" w:pos="1140"/>
        </w:tabs>
        <w:spacing w:before="37"/>
        <w:ind w:left="1140" w:hanging="130"/>
        <w:rPr>
          <w:sz w:val="24"/>
        </w:rPr>
      </w:pPr>
      <w:r>
        <w:rPr>
          <w:sz w:val="24"/>
        </w:rPr>
        <w:lastRenderedPageBreak/>
        <w:t>co</w:t>
      </w:r>
      <w:r>
        <w:rPr>
          <w:spacing w:val="-4"/>
          <w:sz w:val="24"/>
        </w:rPr>
        <w:t xml:space="preserve"> </w:t>
      </w:r>
      <w:r>
        <w:rPr>
          <w:sz w:val="24"/>
        </w:rPr>
        <w:t xml:space="preserve">mu ještě </w:t>
      </w:r>
      <w:r>
        <w:rPr>
          <w:spacing w:val="-2"/>
          <w:sz w:val="24"/>
        </w:rPr>
        <w:t>nejde</w:t>
      </w:r>
    </w:p>
    <w:p w14:paraId="515D52D9" w14:textId="77777777" w:rsidR="00233FC0" w:rsidRDefault="00FB3855">
      <w:pPr>
        <w:pStyle w:val="Odstavecseseznamem"/>
        <w:numPr>
          <w:ilvl w:val="1"/>
          <w:numId w:val="1"/>
        </w:numPr>
        <w:tabs>
          <w:tab w:val="left" w:pos="1140"/>
        </w:tabs>
        <w:spacing w:before="148"/>
        <w:ind w:left="1140" w:hanging="130"/>
        <w:rPr>
          <w:sz w:val="24"/>
        </w:rPr>
      </w:pPr>
      <w:r>
        <w:rPr>
          <w:sz w:val="24"/>
        </w:rPr>
        <w:t>jak</w:t>
      </w:r>
      <w:r>
        <w:rPr>
          <w:spacing w:val="-4"/>
          <w:sz w:val="24"/>
        </w:rPr>
        <w:t xml:space="preserve"> </w:t>
      </w:r>
      <w:r>
        <w:rPr>
          <w:sz w:val="24"/>
        </w:rPr>
        <w:t>bude</w:t>
      </w:r>
      <w:r>
        <w:rPr>
          <w:spacing w:val="1"/>
          <w:sz w:val="24"/>
        </w:rPr>
        <w:t xml:space="preserve"> </w:t>
      </w:r>
      <w:r>
        <w:rPr>
          <w:sz w:val="24"/>
        </w:rPr>
        <w:t>pokračovat</w:t>
      </w:r>
      <w:r>
        <w:rPr>
          <w:spacing w:val="-1"/>
          <w:sz w:val="24"/>
        </w:rPr>
        <w:t xml:space="preserve"> </w:t>
      </w:r>
      <w:r>
        <w:rPr>
          <w:spacing w:val="-5"/>
          <w:sz w:val="24"/>
        </w:rPr>
        <w:t>dál</w:t>
      </w:r>
    </w:p>
    <w:p w14:paraId="515D52DA" w14:textId="77777777" w:rsidR="00233FC0" w:rsidRDefault="00FB3855">
      <w:pPr>
        <w:pStyle w:val="Odstavecseseznamem"/>
        <w:numPr>
          <w:ilvl w:val="0"/>
          <w:numId w:val="1"/>
        </w:numPr>
        <w:tabs>
          <w:tab w:val="left" w:pos="955"/>
        </w:tabs>
        <w:ind w:left="955" w:hanging="359"/>
        <w:rPr>
          <w:rFonts w:ascii="Symbol" w:hAnsi="Symbol"/>
          <w:sz w:val="24"/>
        </w:rPr>
      </w:pPr>
      <w:r>
        <w:rPr>
          <w:sz w:val="24"/>
        </w:rPr>
        <w:t>Při</w:t>
      </w:r>
      <w:r>
        <w:rPr>
          <w:spacing w:val="1"/>
          <w:sz w:val="24"/>
        </w:rPr>
        <w:t xml:space="preserve"> </w:t>
      </w:r>
      <w:r>
        <w:rPr>
          <w:sz w:val="24"/>
        </w:rPr>
        <w:t>školní</w:t>
      </w:r>
      <w:r>
        <w:rPr>
          <w:spacing w:val="-3"/>
          <w:sz w:val="24"/>
        </w:rPr>
        <w:t xml:space="preserve"> </w:t>
      </w:r>
      <w:r>
        <w:rPr>
          <w:sz w:val="24"/>
        </w:rPr>
        <w:t>práci</w:t>
      </w:r>
      <w:r>
        <w:rPr>
          <w:spacing w:val="-3"/>
          <w:sz w:val="24"/>
        </w:rPr>
        <w:t xml:space="preserve"> </w:t>
      </w:r>
      <w:r>
        <w:rPr>
          <w:sz w:val="24"/>
        </w:rPr>
        <w:t>vedeme</w:t>
      </w:r>
      <w:r>
        <w:rPr>
          <w:spacing w:val="-2"/>
          <w:sz w:val="24"/>
        </w:rPr>
        <w:t xml:space="preserve"> </w:t>
      </w:r>
      <w:r>
        <w:rPr>
          <w:sz w:val="24"/>
        </w:rPr>
        <w:t>žáka, aby</w:t>
      </w:r>
      <w:r>
        <w:rPr>
          <w:spacing w:val="1"/>
          <w:sz w:val="24"/>
        </w:rPr>
        <w:t xml:space="preserve"> </w:t>
      </w:r>
      <w:r>
        <w:rPr>
          <w:sz w:val="24"/>
        </w:rPr>
        <w:t>komentoval</w:t>
      </w:r>
      <w:r>
        <w:rPr>
          <w:spacing w:val="-3"/>
          <w:sz w:val="24"/>
        </w:rPr>
        <w:t xml:space="preserve"> </w:t>
      </w:r>
      <w:r>
        <w:rPr>
          <w:sz w:val="24"/>
        </w:rPr>
        <w:t>svoje výkony</w:t>
      </w:r>
      <w:r>
        <w:rPr>
          <w:spacing w:val="-2"/>
          <w:sz w:val="24"/>
        </w:rPr>
        <w:t xml:space="preserve"> </w:t>
      </w:r>
      <w:r>
        <w:rPr>
          <w:sz w:val="24"/>
        </w:rPr>
        <w:t xml:space="preserve">a </w:t>
      </w:r>
      <w:r>
        <w:rPr>
          <w:spacing w:val="-2"/>
          <w:sz w:val="24"/>
        </w:rPr>
        <w:t>výsledky.</w:t>
      </w:r>
    </w:p>
    <w:p w14:paraId="515D52DB" w14:textId="77777777" w:rsidR="00233FC0" w:rsidRDefault="00FB3855">
      <w:pPr>
        <w:pStyle w:val="Odstavecseseznamem"/>
        <w:numPr>
          <w:ilvl w:val="0"/>
          <w:numId w:val="1"/>
        </w:numPr>
        <w:tabs>
          <w:tab w:val="left" w:pos="955"/>
        </w:tabs>
        <w:spacing w:before="145"/>
        <w:ind w:left="955" w:hanging="359"/>
        <w:rPr>
          <w:rFonts w:ascii="Symbol" w:hAnsi="Symbol"/>
          <w:sz w:val="24"/>
        </w:rPr>
      </w:pPr>
      <w:r>
        <w:rPr>
          <w:sz w:val="24"/>
        </w:rPr>
        <w:t>Známky</w:t>
      </w:r>
      <w:r>
        <w:rPr>
          <w:spacing w:val="-4"/>
          <w:sz w:val="24"/>
        </w:rPr>
        <w:t xml:space="preserve"> </w:t>
      </w:r>
      <w:r>
        <w:rPr>
          <w:sz w:val="24"/>
        </w:rPr>
        <w:t>nejsou</w:t>
      </w:r>
      <w:r>
        <w:rPr>
          <w:spacing w:val="1"/>
          <w:sz w:val="24"/>
        </w:rPr>
        <w:t xml:space="preserve"> </w:t>
      </w:r>
      <w:r>
        <w:rPr>
          <w:sz w:val="24"/>
        </w:rPr>
        <w:t>jediným</w:t>
      </w:r>
      <w:r>
        <w:rPr>
          <w:spacing w:val="1"/>
          <w:sz w:val="24"/>
        </w:rPr>
        <w:t xml:space="preserve"> </w:t>
      </w:r>
      <w:r>
        <w:rPr>
          <w:sz w:val="24"/>
        </w:rPr>
        <w:t>zdrojem</w:t>
      </w:r>
      <w:r>
        <w:rPr>
          <w:spacing w:val="-2"/>
          <w:sz w:val="24"/>
        </w:rPr>
        <w:t xml:space="preserve"> motivace.</w:t>
      </w:r>
    </w:p>
    <w:p w14:paraId="515D52DC" w14:textId="77777777" w:rsidR="00233FC0" w:rsidRDefault="00FB3855">
      <w:pPr>
        <w:pStyle w:val="Odstavecseseznamem"/>
        <w:numPr>
          <w:ilvl w:val="0"/>
          <w:numId w:val="1"/>
        </w:numPr>
        <w:tabs>
          <w:tab w:val="left" w:pos="955"/>
        </w:tabs>
        <w:ind w:left="955" w:hanging="359"/>
        <w:rPr>
          <w:rFonts w:ascii="Symbol" w:hAnsi="Symbol"/>
          <w:sz w:val="24"/>
        </w:rPr>
      </w:pPr>
      <w:r>
        <w:rPr>
          <w:sz w:val="24"/>
        </w:rPr>
        <w:t>Žák</w:t>
      </w:r>
      <w:r>
        <w:rPr>
          <w:spacing w:val="-2"/>
          <w:sz w:val="24"/>
        </w:rPr>
        <w:t xml:space="preserve"> </w:t>
      </w:r>
      <w:r>
        <w:rPr>
          <w:sz w:val="24"/>
        </w:rPr>
        <w:t>má právo</w:t>
      </w:r>
      <w:r>
        <w:rPr>
          <w:spacing w:val="1"/>
          <w:sz w:val="24"/>
        </w:rPr>
        <w:t xml:space="preserve"> </w:t>
      </w:r>
      <w:r>
        <w:rPr>
          <w:sz w:val="24"/>
        </w:rPr>
        <w:t>na své</w:t>
      </w:r>
      <w:r>
        <w:rPr>
          <w:spacing w:val="-1"/>
          <w:sz w:val="24"/>
        </w:rPr>
        <w:t xml:space="preserve"> </w:t>
      </w:r>
      <w:r>
        <w:rPr>
          <w:spacing w:val="-2"/>
          <w:sz w:val="24"/>
        </w:rPr>
        <w:t>sebehodnocení.</w:t>
      </w:r>
    </w:p>
    <w:p w14:paraId="515D52DD" w14:textId="77777777" w:rsidR="00233FC0" w:rsidRDefault="00FB3855">
      <w:pPr>
        <w:pStyle w:val="Odstavecseseznamem"/>
        <w:numPr>
          <w:ilvl w:val="0"/>
          <w:numId w:val="1"/>
        </w:numPr>
        <w:tabs>
          <w:tab w:val="left" w:pos="955"/>
        </w:tabs>
        <w:spacing w:before="148" w:line="357" w:lineRule="auto"/>
        <w:ind w:left="955" w:right="133"/>
        <w:jc w:val="both"/>
        <w:rPr>
          <w:rFonts w:ascii="Symbol" w:hAnsi="Symbol"/>
          <w:sz w:val="24"/>
        </w:rPr>
      </w:pPr>
      <w:r>
        <w:rPr>
          <w:sz w:val="24"/>
        </w:rPr>
        <w:t>Sebehodnocení žáků nemá nahradit klasické hodnocení (hodnocení žáka</w:t>
      </w:r>
      <w:r>
        <w:rPr>
          <w:spacing w:val="40"/>
          <w:sz w:val="24"/>
        </w:rPr>
        <w:t xml:space="preserve"> </w:t>
      </w:r>
      <w:r>
        <w:rPr>
          <w:sz w:val="24"/>
        </w:rPr>
        <w:t>pedagogem), ale má pouze doplňovat a rozšiřovat evaluační procesy a více</w:t>
      </w:r>
      <w:r>
        <w:rPr>
          <w:spacing w:val="40"/>
          <w:sz w:val="24"/>
        </w:rPr>
        <w:t xml:space="preserve"> </w:t>
      </w:r>
      <w:r>
        <w:rPr>
          <w:sz w:val="24"/>
        </w:rPr>
        <w:t>aktivizovat žáka.</w:t>
      </w:r>
    </w:p>
    <w:p w14:paraId="515D52DE" w14:textId="77777777" w:rsidR="00233FC0" w:rsidRDefault="00233FC0">
      <w:pPr>
        <w:pStyle w:val="Zkladntext"/>
      </w:pPr>
    </w:p>
    <w:p w14:paraId="515D52DF" w14:textId="77777777" w:rsidR="00233FC0" w:rsidRDefault="00233FC0">
      <w:pPr>
        <w:pStyle w:val="Zkladntext"/>
        <w:spacing w:before="62"/>
      </w:pPr>
    </w:p>
    <w:p w14:paraId="515D52E0" w14:textId="77777777" w:rsidR="00233FC0" w:rsidRDefault="00FB3855">
      <w:pPr>
        <w:pStyle w:val="Nadpis2"/>
        <w:ind w:left="1772" w:right="134" w:hanging="1376"/>
        <w:jc w:val="left"/>
      </w:pPr>
      <w:bookmarkStart w:id="75" w:name="_TOC_250031"/>
      <w:r>
        <w:rPr>
          <w:color w:val="4F80BC"/>
        </w:rPr>
        <w:t>Stupně</w:t>
      </w:r>
      <w:r>
        <w:rPr>
          <w:color w:val="4F80BC"/>
          <w:spacing w:val="-3"/>
        </w:rPr>
        <w:t xml:space="preserve"> </w:t>
      </w:r>
      <w:r>
        <w:rPr>
          <w:color w:val="4F80BC"/>
        </w:rPr>
        <w:t>hodnocení</w:t>
      </w:r>
      <w:r>
        <w:rPr>
          <w:color w:val="4F80BC"/>
          <w:spacing w:val="-3"/>
        </w:rPr>
        <w:t xml:space="preserve"> </w:t>
      </w:r>
      <w:r>
        <w:rPr>
          <w:color w:val="4F80BC"/>
        </w:rPr>
        <w:t>prospěchu</w:t>
      </w:r>
      <w:r>
        <w:rPr>
          <w:color w:val="4F80BC"/>
          <w:spacing w:val="-5"/>
        </w:rPr>
        <w:t xml:space="preserve"> </w:t>
      </w:r>
      <w:r>
        <w:rPr>
          <w:color w:val="4F80BC"/>
        </w:rPr>
        <w:t>a</w:t>
      </w:r>
      <w:r>
        <w:rPr>
          <w:color w:val="4F80BC"/>
          <w:spacing w:val="-3"/>
        </w:rPr>
        <w:t xml:space="preserve"> </w:t>
      </w:r>
      <w:r>
        <w:rPr>
          <w:color w:val="4F80BC"/>
        </w:rPr>
        <w:t>chování</w:t>
      </w:r>
      <w:r>
        <w:rPr>
          <w:color w:val="4F80BC"/>
          <w:spacing w:val="-5"/>
        </w:rPr>
        <w:t xml:space="preserve"> </w:t>
      </w:r>
      <w:r>
        <w:rPr>
          <w:color w:val="4F80BC"/>
        </w:rPr>
        <w:t>v</w:t>
      </w:r>
      <w:r>
        <w:rPr>
          <w:color w:val="4F80BC"/>
          <w:spacing w:val="-5"/>
        </w:rPr>
        <w:t xml:space="preserve"> </w:t>
      </w:r>
      <w:r>
        <w:rPr>
          <w:color w:val="4F80BC"/>
        </w:rPr>
        <w:t>případě</w:t>
      </w:r>
      <w:r>
        <w:rPr>
          <w:color w:val="4F80BC"/>
          <w:spacing w:val="-3"/>
        </w:rPr>
        <w:t xml:space="preserve"> </w:t>
      </w:r>
      <w:r>
        <w:rPr>
          <w:color w:val="4F80BC"/>
        </w:rPr>
        <w:t>použití</w:t>
      </w:r>
      <w:r>
        <w:rPr>
          <w:color w:val="4F80BC"/>
          <w:spacing w:val="-1"/>
        </w:rPr>
        <w:t xml:space="preserve"> </w:t>
      </w:r>
      <w:r>
        <w:rPr>
          <w:color w:val="4F80BC"/>
        </w:rPr>
        <w:t>klasifikace</w:t>
      </w:r>
      <w:r>
        <w:rPr>
          <w:color w:val="4F80BC"/>
          <w:spacing w:val="-5"/>
        </w:rPr>
        <w:t xml:space="preserve"> </w:t>
      </w:r>
      <w:r>
        <w:rPr>
          <w:color w:val="4F80BC"/>
        </w:rPr>
        <w:t>a</w:t>
      </w:r>
      <w:r>
        <w:rPr>
          <w:color w:val="4F80BC"/>
          <w:spacing w:val="-3"/>
        </w:rPr>
        <w:t xml:space="preserve"> </w:t>
      </w:r>
      <w:bookmarkEnd w:id="75"/>
      <w:r>
        <w:rPr>
          <w:color w:val="4F80BC"/>
        </w:rPr>
        <w:t>jejich charakteristika, včetně předem stanovených kritérií</w:t>
      </w:r>
    </w:p>
    <w:p w14:paraId="515D52E1" w14:textId="77777777" w:rsidR="00233FC0" w:rsidRDefault="00233FC0">
      <w:pPr>
        <w:pStyle w:val="Zkladntext"/>
        <w:spacing w:before="151"/>
        <w:rPr>
          <w:b/>
          <w:sz w:val="28"/>
        </w:rPr>
      </w:pPr>
    </w:p>
    <w:p w14:paraId="515D52E2" w14:textId="77777777" w:rsidR="00233FC0" w:rsidRDefault="00FB3855">
      <w:pPr>
        <w:pStyle w:val="Nadpis3"/>
        <w:jc w:val="both"/>
        <w:rPr>
          <w:rFonts w:ascii="Cambria" w:hAnsi="Cambria"/>
        </w:rPr>
      </w:pPr>
      <w:bookmarkStart w:id="76" w:name="_TOC_250030"/>
      <w:r>
        <w:rPr>
          <w:rFonts w:ascii="Cambria" w:hAnsi="Cambria"/>
          <w:color w:val="4F80BC"/>
        </w:rPr>
        <w:t>Stupně hodnocení</w:t>
      </w:r>
      <w:bookmarkEnd w:id="76"/>
      <w:r>
        <w:rPr>
          <w:rFonts w:ascii="Cambria" w:hAnsi="Cambria"/>
          <w:color w:val="4F80BC"/>
          <w:spacing w:val="-2"/>
        </w:rPr>
        <w:t xml:space="preserve"> prospěchu</w:t>
      </w:r>
    </w:p>
    <w:p w14:paraId="515D52E3" w14:textId="77777777" w:rsidR="00233FC0" w:rsidRDefault="00233FC0">
      <w:pPr>
        <w:pStyle w:val="Zkladntext"/>
        <w:spacing w:before="13"/>
        <w:rPr>
          <w:rFonts w:ascii="Cambria"/>
          <w:b/>
        </w:rPr>
      </w:pPr>
    </w:p>
    <w:p w14:paraId="515D52E4" w14:textId="77777777" w:rsidR="00233FC0" w:rsidRDefault="00FB3855">
      <w:pPr>
        <w:pStyle w:val="Zkladntext"/>
        <w:spacing w:line="360" w:lineRule="auto"/>
        <w:ind w:left="236" w:right="133"/>
        <w:jc w:val="both"/>
      </w:pPr>
      <w:r>
        <w:t>Výsledky vzdělávání žáka v jednotlivých povinných a nepovinných předmětech stanovených školním vzdělávacím programem se v případě použití klasifikace hodnotí na vysvědčení</w:t>
      </w:r>
      <w:r>
        <w:rPr>
          <w:spacing w:val="40"/>
        </w:rPr>
        <w:t xml:space="preserve"> </w:t>
      </w:r>
      <w:r>
        <w:t>stupni prospěchu:</w:t>
      </w:r>
    </w:p>
    <w:p w14:paraId="515D52E5" w14:textId="77777777" w:rsidR="00233FC0" w:rsidRDefault="00FB3855">
      <w:pPr>
        <w:pStyle w:val="Odstavecseseznamem"/>
        <w:numPr>
          <w:ilvl w:val="0"/>
          <w:numId w:val="36"/>
        </w:numPr>
        <w:tabs>
          <w:tab w:val="left" w:pos="411"/>
        </w:tabs>
        <w:spacing w:before="0" w:line="292" w:lineRule="exact"/>
        <w:ind w:hanging="175"/>
        <w:jc w:val="both"/>
        <w:rPr>
          <w:sz w:val="24"/>
        </w:rPr>
      </w:pPr>
      <w:r>
        <w:rPr>
          <w:sz w:val="24"/>
        </w:rPr>
        <w:t>–</w:t>
      </w:r>
      <w:r>
        <w:rPr>
          <w:spacing w:val="2"/>
          <w:sz w:val="24"/>
        </w:rPr>
        <w:t xml:space="preserve"> </w:t>
      </w:r>
      <w:r>
        <w:rPr>
          <w:spacing w:val="-2"/>
          <w:sz w:val="24"/>
        </w:rPr>
        <w:t>výborný</w:t>
      </w:r>
    </w:p>
    <w:p w14:paraId="515D52E6" w14:textId="77777777" w:rsidR="00233FC0" w:rsidRDefault="00FB3855">
      <w:pPr>
        <w:pStyle w:val="Odstavecseseznamem"/>
        <w:numPr>
          <w:ilvl w:val="0"/>
          <w:numId w:val="36"/>
        </w:numPr>
        <w:tabs>
          <w:tab w:val="left" w:pos="411"/>
        </w:tabs>
        <w:ind w:hanging="175"/>
        <w:rPr>
          <w:sz w:val="24"/>
        </w:rPr>
      </w:pPr>
      <w:r>
        <w:rPr>
          <w:sz w:val="24"/>
        </w:rPr>
        <w:t>–</w:t>
      </w:r>
      <w:r>
        <w:rPr>
          <w:spacing w:val="2"/>
          <w:sz w:val="24"/>
        </w:rPr>
        <w:t xml:space="preserve"> </w:t>
      </w:r>
      <w:r>
        <w:rPr>
          <w:spacing w:val="-2"/>
          <w:sz w:val="24"/>
        </w:rPr>
        <w:t>chvalitebný</w:t>
      </w:r>
    </w:p>
    <w:p w14:paraId="515D52E7" w14:textId="77777777" w:rsidR="00233FC0" w:rsidRDefault="00FB3855">
      <w:pPr>
        <w:pStyle w:val="Odstavecseseznamem"/>
        <w:numPr>
          <w:ilvl w:val="0"/>
          <w:numId w:val="36"/>
        </w:numPr>
        <w:tabs>
          <w:tab w:val="left" w:pos="411"/>
        </w:tabs>
        <w:ind w:hanging="175"/>
        <w:rPr>
          <w:sz w:val="24"/>
        </w:rPr>
      </w:pPr>
      <w:r>
        <w:rPr>
          <w:sz w:val="24"/>
        </w:rPr>
        <w:t>–</w:t>
      </w:r>
      <w:r>
        <w:rPr>
          <w:spacing w:val="-1"/>
          <w:sz w:val="24"/>
        </w:rPr>
        <w:t xml:space="preserve"> </w:t>
      </w:r>
      <w:r>
        <w:rPr>
          <w:spacing w:val="-2"/>
          <w:sz w:val="24"/>
        </w:rPr>
        <w:t>dobrý</w:t>
      </w:r>
    </w:p>
    <w:p w14:paraId="515D52E8" w14:textId="77777777" w:rsidR="00233FC0" w:rsidRDefault="00FB3855">
      <w:pPr>
        <w:pStyle w:val="Odstavecseseznamem"/>
        <w:numPr>
          <w:ilvl w:val="0"/>
          <w:numId w:val="36"/>
        </w:numPr>
        <w:tabs>
          <w:tab w:val="left" w:pos="411"/>
        </w:tabs>
        <w:spacing w:before="147"/>
        <w:ind w:hanging="175"/>
        <w:rPr>
          <w:sz w:val="24"/>
        </w:rPr>
      </w:pPr>
      <w:r>
        <w:rPr>
          <w:sz w:val="24"/>
        </w:rPr>
        <w:t>–</w:t>
      </w:r>
      <w:r>
        <w:rPr>
          <w:spacing w:val="1"/>
          <w:sz w:val="24"/>
        </w:rPr>
        <w:t xml:space="preserve"> </w:t>
      </w:r>
      <w:r>
        <w:rPr>
          <w:spacing w:val="-2"/>
          <w:sz w:val="24"/>
        </w:rPr>
        <w:t>dostatečný</w:t>
      </w:r>
    </w:p>
    <w:p w14:paraId="515D52E9" w14:textId="77777777" w:rsidR="00233FC0" w:rsidRDefault="00FB3855">
      <w:pPr>
        <w:pStyle w:val="Odstavecseseznamem"/>
        <w:numPr>
          <w:ilvl w:val="0"/>
          <w:numId w:val="36"/>
        </w:numPr>
        <w:tabs>
          <w:tab w:val="left" w:pos="411"/>
        </w:tabs>
        <w:ind w:hanging="175"/>
        <w:rPr>
          <w:sz w:val="24"/>
        </w:rPr>
      </w:pPr>
      <w:r>
        <w:rPr>
          <w:sz w:val="24"/>
        </w:rPr>
        <w:t>–</w:t>
      </w:r>
      <w:r>
        <w:rPr>
          <w:spacing w:val="1"/>
          <w:sz w:val="24"/>
        </w:rPr>
        <w:t xml:space="preserve"> </w:t>
      </w:r>
      <w:r>
        <w:rPr>
          <w:spacing w:val="-2"/>
          <w:sz w:val="24"/>
        </w:rPr>
        <w:t>nedostatečný</w:t>
      </w:r>
    </w:p>
    <w:p w14:paraId="515D52EA" w14:textId="77777777" w:rsidR="00233FC0" w:rsidRDefault="00233FC0">
      <w:pPr>
        <w:pStyle w:val="Zkladntext"/>
      </w:pPr>
    </w:p>
    <w:p w14:paraId="515D52EB" w14:textId="77777777" w:rsidR="00233FC0" w:rsidRDefault="00233FC0">
      <w:pPr>
        <w:pStyle w:val="Zkladntext"/>
      </w:pPr>
    </w:p>
    <w:p w14:paraId="515D52EC" w14:textId="77777777" w:rsidR="00233FC0" w:rsidRDefault="00233FC0">
      <w:pPr>
        <w:pStyle w:val="Zkladntext"/>
      </w:pPr>
    </w:p>
    <w:p w14:paraId="515D52ED" w14:textId="77777777" w:rsidR="00233FC0" w:rsidRDefault="00233FC0">
      <w:pPr>
        <w:pStyle w:val="Zkladntext"/>
        <w:spacing w:before="54"/>
      </w:pPr>
    </w:p>
    <w:p w14:paraId="515D52EE" w14:textId="77777777" w:rsidR="00233FC0" w:rsidRDefault="00FB3855">
      <w:pPr>
        <w:pStyle w:val="Nadpis4"/>
        <w:spacing w:before="1"/>
      </w:pPr>
      <w:r>
        <w:rPr>
          <w:color w:val="4F80BC"/>
        </w:rPr>
        <w:t xml:space="preserve">Co se </w:t>
      </w:r>
      <w:r>
        <w:rPr>
          <w:color w:val="4F80BC"/>
          <w:spacing w:val="-2"/>
        </w:rPr>
        <w:t>klasifikuje</w:t>
      </w:r>
    </w:p>
    <w:p w14:paraId="515D52EF" w14:textId="77777777" w:rsidR="00233FC0" w:rsidRDefault="00233FC0">
      <w:pPr>
        <w:pStyle w:val="Zkladntext"/>
        <w:spacing w:before="10"/>
        <w:rPr>
          <w:rFonts w:ascii="Cambria"/>
          <w:b/>
          <w:i/>
        </w:rPr>
      </w:pPr>
    </w:p>
    <w:p w14:paraId="515D52F0" w14:textId="77777777" w:rsidR="00233FC0" w:rsidRDefault="00FB3855">
      <w:pPr>
        <w:pStyle w:val="Odstavecseseznamem"/>
        <w:numPr>
          <w:ilvl w:val="0"/>
          <w:numId w:val="35"/>
        </w:numPr>
        <w:tabs>
          <w:tab w:val="left" w:pos="513"/>
        </w:tabs>
        <w:spacing w:before="0" w:line="357" w:lineRule="auto"/>
        <w:ind w:right="134" w:firstLine="0"/>
        <w:jc w:val="both"/>
        <w:rPr>
          <w:sz w:val="24"/>
        </w:rPr>
      </w:pPr>
      <w:r>
        <w:rPr>
          <w:sz w:val="24"/>
        </w:rPr>
        <w:t>Při klasifikaci výsledků ve vyučovacích předmětech se v souladu s požadavky učebních osnov hodnotí:</w:t>
      </w:r>
    </w:p>
    <w:p w14:paraId="515D52F1" w14:textId="77777777" w:rsidR="00233FC0" w:rsidRDefault="00FB3855">
      <w:pPr>
        <w:pStyle w:val="Odstavecseseznamem"/>
        <w:numPr>
          <w:ilvl w:val="1"/>
          <w:numId w:val="35"/>
        </w:numPr>
        <w:tabs>
          <w:tab w:val="left" w:pos="422"/>
        </w:tabs>
        <w:spacing w:before="25" w:line="360" w:lineRule="auto"/>
        <w:ind w:right="133" w:firstLine="0"/>
        <w:jc w:val="both"/>
        <w:rPr>
          <w:sz w:val="24"/>
        </w:rPr>
      </w:pPr>
      <w:r>
        <w:rPr>
          <w:sz w:val="24"/>
        </w:rPr>
        <w:t>ucelenost, přesnost a trvalost osvojení požadovaných poznatků, faktů, pojmů, definic, zákonitostí a vztahů, kvalita a rozsah získaných dovedností, vykonávat požadované intelektuální a motorické činnosti,</w:t>
      </w:r>
    </w:p>
    <w:p w14:paraId="515D52F2" w14:textId="77777777" w:rsidR="00233FC0" w:rsidRDefault="00233FC0">
      <w:pPr>
        <w:spacing w:line="360" w:lineRule="auto"/>
        <w:jc w:val="both"/>
        <w:rPr>
          <w:sz w:val="24"/>
        </w:rPr>
        <w:sectPr w:rsidR="00233FC0">
          <w:pgSz w:w="11910" w:h="16840"/>
          <w:pgMar w:top="1360" w:right="1280" w:bottom="1240" w:left="1180" w:header="0" w:footer="1046" w:gutter="0"/>
          <w:cols w:space="708"/>
        </w:sectPr>
      </w:pPr>
    </w:p>
    <w:p w14:paraId="515D52F3" w14:textId="77777777" w:rsidR="00233FC0" w:rsidRDefault="00FB3855">
      <w:pPr>
        <w:pStyle w:val="Odstavecseseznamem"/>
        <w:numPr>
          <w:ilvl w:val="1"/>
          <w:numId w:val="35"/>
        </w:numPr>
        <w:tabs>
          <w:tab w:val="left" w:pos="368"/>
        </w:tabs>
        <w:spacing w:before="37" w:line="360" w:lineRule="auto"/>
        <w:ind w:right="139" w:firstLine="0"/>
        <w:jc w:val="both"/>
        <w:rPr>
          <w:sz w:val="24"/>
        </w:rPr>
      </w:pPr>
      <w:r>
        <w:rPr>
          <w:sz w:val="24"/>
        </w:rPr>
        <w:lastRenderedPageBreak/>
        <w:t>schopnost uplatňovat osvojené poznatky a dovednosti při řešení teoretických a praktických úkolů, při výkladu a hodnocení společenských a přírod-ních jevů a zákonitostí,</w:t>
      </w:r>
    </w:p>
    <w:p w14:paraId="515D52F4" w14:textId="77777777" w:rsidR="00233FC0" w:rsidRDefault="00FB3855">
      <w:pPr>
        <w:pStyle w:val="Odstavecseseznamem"/>
        <w:numPr>
          <w:ilvl w:val="1"/>
          <w:numId w:val="35"/>
        </w:numPr>
        <w:tabs>
          <w:tab w:val="left" w:pos="363"/>
        </w:tabs>
        <w:spacing w:before="16"/>
        <w:ind w:left="363" w:hanging="127"/>
        <w:rPr>
          <w:sz w:val="24"/>
        </w:rPr>
      </w:pPr>
      <w:r>
        <w:rPr>
          <w:sz w:val="24"/>
        </w:rPr>
        <w:t>kvalita</w:t>
      </w:r>
      <w:r>
        <w:rPr>
          <w:spacing w:val="-1"/>
          <w:sz w:val="24"/>
        </w:rPr>
        <w:t xml:space="preserve"> </w:t>
      </w:r>
      <w:r>
        <w:rPr>
          <w:sz w:val="24"/>
        </w:rPr>
        <w:t>myšlení,</w:t>
      </w:r>
      <w:r>
        <w:rPr>
          <w:spacing w:val="-3"/>
          <w:sz w:val="24"/>
        </w:rPr>
        <w:t xml:space="preserve"> </w:t>
      </w:r>
      <w:r>
        <w:rPr>
          <w:sz w:val="24"/>
        </w:rPr>
        <w:t>především jeho</w:t>
      </w:r>
      <w:r>
        <w:rPr>
          <w:spacing w:val="-1"/>
          <w:sz w:val="24"/>
        </w:rPr>
        <w:t xml:space="preserve"> </w:t>
      </w:r>
      <w:r>
        <w:rPr>
          <w:sz w:val="24"/>
        </w:rPr>
        <w:t>logika, samostatnost a</w:t>
      </w:r>
      <w:r>
        <w:rPr>
          <w:spacing w:val="-2"/>
          <w:sz w:val="24"/>
        </w:rPr>
        <w:t xml:space="preserve"> tvořivost,</w:t>
      </w:r>
    </w:p>
    <w:p w14:paraId="515D52F5" w14:textId="77777777" w:rsidR="00233FC0" w:rsidRDefault="00FB3855">
      <w:pPr>
        <w:pStyle w:val="Odstavecseseznamem"/>
        <w:numPr>
          <w:ilvl w:val="1"/>
          <w:numId w:val="35"/>
        </w:numPr>
        <w:tabs>
          <w:tab w:val="left" w:pos="363"/>
        </w:tabs>
        <w:spacing w:before="166"/>
        <w:ind w:left="363" w:hanging="127"/>
        <w:rPr>
          <w:sz w:val="24"/>
        </w:rPr>
      </w:pPr>
      <w:r>
        <w:rPr>
          <w:sz w:val="24"/>
        </w:rPr>
        <w:t>aktivita</w:t>
      </w:r>
      <w:r>
        <w:rPr>
          <w:spacing w:val="-3"/>
          <w:sz w:val="24"/>
        </w:rPr>
        <w:t xml:space="preserve"> </w:t>
      </w:r>
      <w:r>
        <w:rPr>
          <w:sz w:val="24"/>
        </w:rPr>
        <w:t>v</w:t>
      </w:r>
      <w:r>
        <w:rPr>
          <w:spacing w:val="-2"/>
          <w:sz w:val="24"/>
        </w:rPr>
        <w:t xml:space="preserve"> </w:t>
      </w:r>
      <w:r>
        <w:rPr>
          <w:sz w:val="24"/>
        </w:rPr>
        <w:t>přístupu</w:t>
      </w:r>
      <w:r>
        <w:rPr>
          <w:spacing w:val="-2"/>
          <w:sz w:val="24"/>
        </w:rPr>
        <w:t xml:space="preserve"> </w:t>
      </w:r>
      <w:r>
        <w:rPr>
          <w:sz w:val="24"/>
        </w:rPr>
        <w:t>k činnostem, zájem</w:t>
      </w:r>
      <w:r>
        <w:rPr>
          <w:spacing w:val="-1"/>
          <w:sz w:val="24"/>
        </w:rPr>
        <w:t xml:space="preserve"> </w:t>
      </w:r>
      <w:r>
        <w:rPr>
          <w:sz w:val="24"/>
        </w:rPr>
        <w:t>o</w:t>
      </w:r>
      <w:r>
        <w:rPr>
          <w:spacing w:val="3"/>
          <w:sz w:val="24"/>
        </w:rPr>
        <w:t xml:space="preserve"> </w:t>
      </w:r>
      <w:r>
        <w:rPr>
          <w:sz w:val="24"/>
        </w:rPr>
        <w:t>ně a</w:t>
      </w:r>
      <w:r>
        <w:rPr>
          <w:spacing w:val="-3"/>
          <w:sz w:val="24"/>
        </w:rPr>
        <w:t xml:space="preserve"> </w:t>
      </w:r>
      <w:r>
        <w:rPr>
          <w:sz w:val="24"/>
        </w:rPr>
        <w:t>vztah k</w:t>
      </w:r>
      <w:r>
        <w:rPr>
          <w:spacing w:val="2"/>
          <w:sz w:val="24"/>
        </w:rPr>
        <w:t xml:space="preserve"> </w:t>
      </w:r>
      <w:r>
        <w:rPr>
          <w:spacing w:val="-4"/>
          <w:sz w:val="24"/>
        </w:rPr>
        <w:t>nim,</w:t>
      </w:r>
    </w:p>
    <w:p w14:paraId="515D52F6" w14:textId="77777777" w:rsidR="00233FC0" w:rsidRDefault="00FB3855">
      <w:pPr>
        <w:pStyle w:val="Odstavecseseznamem"/>
        <w:numPr>
          <w:ilvl w:val="1"/>
          <w:numId w:val="35"/>
        </w:numPr>
        <w:tabs>
          <w:tab w:val="left" w:pos="363"/>
        </w:tabs>
        <w:spacing w:before="163"/>
        <w:ind w:left="363" w:hanging="127"/>
        <w:rPr>
          <w:sz w:val="24"/>
        </w:rPr>
      </w:pPr>
      <w:r>
        <w:rPr>
          <w:sz w:val="24"/>
        </w:rPr>
        <w:t>přesnost,</w:t>
      </w:r>
      <w:r>
        <w:rPr>
          <w:spacing w:val="-1"/>
          <w:sz w:val="24"/>
        </w:rPr>
        <w:t xml:space="preserve"> </w:t>
      </w:r>
      <w:r>
        <w:rPr>
          <w:sz w:val="24"/>
        </w:rPr>
        <w:t>výstižnost</w:t>
      </w:r>
      <w:r>
        <w:rPr>
          <w:spacing w:val="-1"/>
          <w:sz w:val="24"/>
        </w:rPr>
        <w:t xml:space="preserve"> </w:t>
      </w:r>
      <w:r>
        <w:rPr>
          <w:sz w:val="24"/>
        </w:rPr>
        <w:t>a</w:t>
      </w:r>
      <w:r>
        <w:rPr>
          <w:spacing w:val="-3"/>
          <w:sz w:val="24"/>
        </w:rPr>
        <w:t xml:space="preserve"> </w:t>
      </w:r>
      <w:r>
        <w:rPr>
          <w:sz w:val="24"/>
        </w:rPr>
        <w:t>odborná</w:t>
      </w:r>
      <w:r>
        <w:rPr>
          <w:spacing w:val="-1"/>
          <w:sz w:val="24"/>
        </w:rPr>
        <w:t xml:space="preserve"> </w:t>
      </w:r>
      <w:r>
        <w:rPr>
          <w:sz w:val="24"/>
        </w:rPr>
        <w:t>i</w:t>
      </w:r>
      <w:r>
        <w:rPr>
          <w:spacing w:val="-1"/>
          <w:sz w:val="24"/>
        </w:rPr>
        <w:t xml:space="preserve"> </w:t>
      </w:r>
      <w:r>
        <w:rPr>
          <w:sz w:val="24"/>
        </w:rPr>
        <w:t>jazyková</w:t>
      </w:r>
      <w:r>
        <w:rPr>
          <w:spacing w:val="-1"/>
          <w:sz w:val="24"/>
        </w:rPr>
        <w:t xml:space="preserve"> </w:t>
      </w:r>
      <w:r>
        <w:rPr>
          <w:sz w:val="24"/>
        </w:rPr>
        <w:t>správnost ústního</w:t>
      </w:r>
      <w:r>
        <w:rPr>
          <w:spacing w:val="-1"/>
          <w:sz w:val="24"/>
        </w:rPr>
        <w:t xml:space="preserve"> </w:t>
      </w:r>
      <w:r>
        <w:rPr>
          <w:sz w:val="24"/>
        </w:rPr>
        <w:t>a</w:t>
      </w:r>
      <w:r>
        <w:rPr>
          <w:spacing w:val="-1"/>
          <w:sz w:val="24"/>
        </w:rPr>
        <w:t xml:space="preserve"> </w:t>
      </w:r>
      <w:r>
        <w:rPr>
          <w:sz w:val="24"/>
        </w:rPr>
        <w:t>písemného</w:t>
      </w:r>
      <w:r>
        <w:rPr>
          <w:spacing w:val="-2"/>
          <w:sz w:val="24"/>
        </w:rPr>
        <w:t xml:space="preserve"> projevu,</w:t>
      </w:r>
    </w:p>
    <w:p w14:paraId="515D52F7" w14:textId="77777777" w:rsidR="00233FC0" w:rsidRDefault="00FB3855">
      <w:pPr>
        <w:pStyle w:val="Odstavecseseznamem"/>
        <w:numPr>
          <w:ilvl w:val="1"/>
          <w:numId w:val="35"/>
        </w:numPr>
        <w:tabs>
          <w:tab w:val="left" w:pos="363"/>
        </w:tabs>
        <w:spacing w:before="167"/>
        <w:ind w:left="363" w:hanging="127"/>
        <w:rPr>
          <w:sz w:val="24"/>
        </w:rPr>
      </w:pPr>
      <w:r>
        <w:rPr>
          <w:sz w:val="24"/>
        </w:rPr>
        <w:t xml:space="preserve">kvalita výsledků </w:t>
      </w:r>
      <w:r>
        <w:rPr>
          <w:spacing w:val="-2"/>
          <w:sz w:val="24"/>
        </w:rPr>
        <w:t>činností.</w:t>
      </w:r>
    </w:p>
    <w:p w14:paraId="515D52F8" w14:textId="77777777" w:rsidR="00233FC0" w:rsidRDefault="00233FC0">
      <w:pPr>
        <w:pStyle w:val="Zkladntext"/>
        <w:spacing w:before="144"/>
      </w:pPr>
    </w:p>
    <w:p w14:paraId="515D52F9" w14:textId="77777777" w:rsidR="00233FC0" w:rsidRDefault="00FB3855">
      <w:pPr>
        <w:pStyle w:val="Odstavecseseznamem"/>
        <w:numPr>
          <w:ilvl w:val="0"/>
          <w:numId w:val="35"/>
        </w:numPr>
        <w:tabs>
          <w:tab w:val="left" w:pos="454"/>
        </w:tabs>
        <w:spacing w:before="0"/>
        <w:ind w:left="454" w:hanging="218"/>
      </w:pPr>
      <w:r>
        <w:rPr>
          <w:sz w:val="24"/>
        </w:rPr>
        <w:t>Pro</w:t>
      </w:r>
      <w:r>
        <w:rPr>
          <w:spacing w:val="-2"/>
          <w:sz w:val="24"/>
        </w:rPr>
        <w:t xml:space="preserve"> </w:t>
      </w:r>
      <w:r>
        <w:rPr>
          <w:sz w:val="24"/>
        </w:rPr>
        <w:t>potřeby</w:t>
      </w:r>
      <w:r>
        <w:rPr>
          <w:spacing w:val="1"/>
          <w:sz w:val="24"/>
        </w:rPr>
        <w:t xml:space="preserve"> </w:t>
      </w:r>
      <w:r>
        <w:rPr>
          <w:sz w:val="24"/>
        </w:rPr>
        <w:t>klasifikace</w:t>
      </w:r>
      <w:r>
        <w:rPr>
          <w:spacing w:val="-2"/>
          <w:sz w:val="24"/>
        </w:rPr>
        <w:t xml:space="preserve"> </w:t>
      </w:r>
      <w:r>
        <w:rPr>
          <w:sz w:val="24"/>
        </w:rPr>
        <w:t>se</w:t>
      </w:r>
      <w:r>
        <w:rPr>
          <w:spacing w:val="1"/>
          <w:sz w:val="24"/>
        </w:rPr>
        <w:t xml:space="preserve"> </w:t>
      </w:r>
      <w:r>
        <w:rPr>
          <w:sz w:val="24"/>
        </w:rPr>
        <w:t>předměty</w:t>
      </w:r>
      <w:r>
        <w:rPr>
          <w:spacing w:val="-4"/>
          <w:sz w:val="24"/>
        </w:rPr>
        <w:t xml:space="preserve"> </w:t>
      </w:r>
      <w:r>
        <w:rPr>
          <w:sz w:val="24"/>
        </w:rPr>
        <w:t>dělí</w:t>
      </w:r>
      <w:r>
        <w:rPr>
          <w:spacing w:val="-1"/>
          <w:sz w:val="24"/>
        </w:rPr>
        <w:t xml:space="preserve"> </w:t>
      </w:r>
      <w:r>
        <w:rPr>
          <w:sz w:val="24"/>
        </w:rPr>
        <w:t>do tří</w:t>
      </w:r>
      <w:r>
        <w:rPr>
          <w:spacing w:val="-2"/>
          <w:sz w:val="24"/>
        </w:rPr>
        <w:t xml:space="preserve"> skupin:</w:t>
      </w:r>
    </w:p>
    <w:p w14:paraId="515D52FA" w14:textId="77777777" w:rsidR="00233FC0" w:rsidRDefault="00FB3855">
      <w:pPr>
        <w:pStyle w:val="Odstavecseseznamem"/>
        <w:numPr>
          <w:ilvl w:val="1"/>
          <w:numId w:val="35"/>
        </w:numPr>
        <w:tabs>
          <w:tab w:val="left" w:pos="363"/>
        </w:tabs>
        <w:spacing w:before="165"/>
        <w:ind w:left="363" w:hanging="127"/>
        <w:rPr>
          <w:sz w:val="24"/>
        </w:rPr>
      </w:pPr>
      <w:r>
        <w:rPr>
          <w:sz w:val="24"/>
        </w:rPr>
        <w:t>s převahou</w:t>
      </w:r>
      <w:r>
        <w:rPr>
          <w:spacing w:val="-2"/>
          <w:sz w:val="24"/>
        </w:rPr>
        <w:t xml:space="preserve"> </w:t>
      </w:r>
      <w:r>
        <w:rPr>
          <w:sz w:val="24"/>
        </w:rPr>
        <w:t xml:space="preserve">teoretického </w:t>
      </w:r>
      <w:r>
        <w:rPr>
          <w:spacing w:val="-2"/>
          <w:sz w:val="24"/>
        </w:rPr>
        <w:t>zaměření,</w:t>
      </w:r>
    </w:p>
    <w:p w14:paraId="515D52FB" w14:textId="77777777" w:rsidR="00233FC0" w:rsidRDefault="00FB3855">
      <w:pPr>
        <w:pStyle w:val="Odstavecseseznamem"/>
        <w:numPr>
          <w:ilvl w:val="1"/>
          <w:numId w:val="35"/>
        </w:numPr>
        <w:tabs>
          <w:tab w:val="left" w:pos="363"/>
        </w:tabs>
        <w:spacing w:before="163"/>
        <w:ind w:left="363" w:hanging="127"/>
        <w:rPr>
          <w:sz w:val="24"/>
        </w:rPr>
      </w:pPr>
      <w:r>
        <w:rPr>
          <w:sz w:val="24"/>
        </w:rPr>
        <w:t>s převahou</w:t>
      </w:r>
      <w:r>
        <w:rPr>
          <w:spacing w:val="-1"/>
          <w:sz w:val="24"/>
        </w:rPr>
        <w:t xml:space="preserve"> </w:t>
      </w:r>
      <w:r>
        <w:rPr>
          <w:sz w:val="24"/>
        </w:rPr>
        <w:t>praktického</w:t>
      </w:r>
      <w:r>
        <w:rPr>
          <w:spacing w:val="-1"/>
          <w:sz w:val="24"/>
        </w:rPr>
        <w:t xml:space="preserve"> </w:t>
      </w:r>
      <w:r>
        <w:rPr>
          <w:spacing w:val="-2"/>
          <w:sz w:val="24"/>
        </w:rPr>
        <w:t>zaměření,</w:t>
      </w:r>
    </w:p>
    <w:p w14:paraId="515D52FC" w14:textId="77777777" w:rsidR="00233FC0" w:rsidRDefault="00FB3855">
      <w:pPr>
        <w:pStyle w:val="Odstavecseseznamem"/>
        <w:numPr>
          <w:ilvl w:val="1"/>
          <w:numId w:val="35"/>
        </w:numPr>
        <w:tabs>
          <w:tab w:val="left" w:pos="363"/>
        </w:tabs>
        <w:spacing w:before="168"/>
        <w:ind w:left="363" w:hanging="127"/>
        <w:rPr>
          <w:sz w:val="24"/>
        </w:rPr>
      </w:pPr>
      <w:r>
        <w:rPr>
          <w:sz w:val="24"/>
        </w:rPr>
        <w:t>s</w:t>
      </w:r>
      <w:r>
        <w:rPr>
          <w:spacing w:val="-1"/>
          <w:sz w:val="24"/>
        </w:rPr>
        <w:t xml:space="preserve"> </w:t>
      </w:r>
      <w:r>
        <w:rPr>
          <w:sz w:val="24"/>
        </w:rPr>
        <w:t>převahou</w:t>
      </w:r>
      <w:r>
        <w:rPr>
          <w:spacing w:val="-1"/>
          <w:sz w:val="24"/>
        </w:rPr>
        <w:t xml:space="preserve"> </w:t>
      </w:r>
      <w:r>
        <w:rPr>
          <w:sz w:val="24"/>
        </w:rPr>
        <w:t>výchovného</w:t>
      </w:r>
      <w:r>
        <w:rPr>
          <w:spacing w:val="-2"/>
          <w:sz w:val="24"/>
        </w:rPr>
        <w:t xml:space="preserve"> zaměření.</w:t>
      </w:r>
    </w:p>
    <w:p w14:paraId="515D52FD" w14:textId="77777777" w:rsidR="00233FC0" w:rsidRDefault="00233FC0">
      <w:pPr>
        <w:pStyle w:val="Zkladntext"/>
      </w:pPr>
    </w:p>
    <w:p w14:paraId="515D52FE" w14:textId="77777777" w:rsidR="00233FC0" w:rsidRDefault="00233FC0">
      <w:pPr>
        <w:pStyle w:val="Zkladntext"/>
      </w:pPr>
    </w:p>
    <w:p w14:paraId="515D52FF" w14:textId="77777777" w:rsidR="00233FC0" w:rsidRDefault="00FB3855">
      <w:pPr>
        <w:pStyle w:val="Zkladntext"/>
        <w:spacing w:line="360" w:lineRule="auto"/>
        <w:ind w:left="236" w:right="133"/>
        <w:jc w:val="both"/>
      </w:pPr>
      <w:r>
        <w:t>Kritéria pro jednotlivé klasifikační stupně jsou formulována především pro celkovou klasifikaci. Učitel však nepřeceňuje žádné z uvedených kritérií, posuzuje žákovy výkony komplexně, v souladu se specifikou předmětu.</w:t>
      </w:r>
    </w:p>
    <w:p w14:paraId="515D5300" w14:textId="77777777" w:rsidR="00233FC0" w:rsidRDefault="00233FC0">
      <w:pPr>
        <w:pStyle w:val="Zkladntext"/>
        <w:spacing w:before="201"/>
      </w:pPr>
    </w:p>
    <w:p w14:paraId="515D5301" w14:textId="77777777" w:rsidR="00233FC0" w:rsidRDefault="00FB3855">
      <w:pPr>
        <w:pStyle w:val="Nadpis3"/>
        <w:rPr>
          <w:rFonts w:ascii="Cambria" w:hAnsi="Cambria"/>
        </w:rPr>
      </w:pPr>
      <w:bookmarkStart w:id="77" w:name="_TOC_250029"/>
      <w:r>
        <w:rPr>
          <w:rFonts w:ascii="Cambria" w:hAnsi="Cambria"/>
          <w:color w:val="4F80BC"/>
        </w:rPr>
        <w:t>Klasifikace</w:t>
      </w:r>
      <w:r>
        <w:rPr>
          <w:rFonts w:ascii="Cambria" w:hAnsi="Cambria"/>
          <w:color w:val="4F80BC"/>
          <w:spacing w:val="1"/>
        </w:rPr>
        <w:t xml:space="preserve"> </w:t>
      </w:r>
      <w:r>
        <w:rPr>
          <w:rFonts w:ascii="Cambria" w:hAnsi="Cambria"/>
          <w:color w:val="4F80BC"/>
        </w:rPr>
        <w:t>ve</w:t>
      </w:r>
      <w:r>
        <w:rPr>
          <w:rFonts w:ascii="Cambria" w:hAnsi="Cambria"/>
          <w:color w:val="4F80BC"/>
          <w:spacing w:val="-4"/>
        </w:rPr>
        <w:t xml:space="preserve"> </w:t>
      </w:r>
      <w:r>
        <w:rPr>
          <w:rFonts w:ascii="Cambria" w:hAnsi="Cambria"/>
          <w:color w:val="4F80BC"/>
        </w:rPr>
        <w:t>vyučovacích předmětech</w:t>
      </w:r>
      <w:r>
        <w:rPr>
          <w:rFonts w:ascii="Cambria" w:hAnsi="Cambria"/>
          <w:color w:val="4F80BC"/>
          <w:spacing w:val="-1"/>
        </w:rPr>
        <w:t xml:space="preserve"> </w:t>
      </w:r>
      <w:r>
        <w:rPr>
          <w:rFonts w:ascii="Cambria" w:hAnsi="Cambria"/>
          <w:color w:val="4F80BC"/>
        </w:rPr>
        <w:t>s převahou</w:t>
      </w:r>
      <w:r>
        <w:rPr>
          <w:rFonts w:ascii="Cambria" w:hAnsi="Cambria"/>
          <w:color w:val="4F80BC"/>
          <w:spacing w:val="-1"/>
        </w:rPr>
        <w:t xml:space="preserve"> </w:t>
      </w:r>
      <w:r>
        <w:rPr>
          <w:rFonts w:ascii="Cambria" w:hAnsi="Cambria"/>
          <w:color w:val="4F80BC"/>
        </w:rPr>
        <w:t>teoretického</w:t>
      </w:r>
      <w:r>
        <w:rPr>
          <w:rFonts w:ascii="Cambria" w:hAnsi="Cambria"/>
          <w:color w:val="4F80BC"/>
          <w:spacing w:val="2"/>
        </w:rPr>
        <w:t xml:space="preserve"> </w:t>
      </w:r>
      <w:bookmarkEnd w:id="77"/>
      <w:r>
        <w:rPr>
          <w:rFonts w:ascii="Cambria" w:hAnsi="Cambria"/>
          <w:color w:val="4F80BC"/>
          <w:spacing w:val="-2"/>
        </w:rPr>
        <w:t>zaměření</w:t>
      </w:r>
    </w:p>
    <w:p w14:paraId="515D5302" w14:textId="77777777" w:rsidR="00233FC0" w:rsidRDefault="00233FC0">
      <w:pPr>
        <w:pStyle w:val="Zkladntext"/>
        <w:spacing w:before="10"/>
        <w:rPr>
          <w:rFonts w:ascii="Cambria"/>
          <w:b/>
        </w:rPr>
      </w:pPr>
    </w:p>
    <w:p w14:paraId="515D5303" w14:textId="77777777" w:rsidR="00233FC0" w:rsidRDefault="00FB3855">
      <w:pPr>
        <w:pStyle w:val="Zkladntext"/>
        <w:spacing w:line="360" w:lineRule="auto"/>
        <w:ind w:left="236" w:right="134"/>
      </w:pPr>
      <w:r>
        <w:t>Při</w:t>
      </w:r>
      <w:r>
        <w:rPr>
          <w:spacing w:val="28"/>
        </w:rPr>
        <w:t xml:space="preserve"> </w:t>
      </w:r>
      <w:r>
        <w:t>klasifikaci výsledků ve vyučovacích předmětech s převahou</w:t>
      </w:r>
      <w:r>
        <w:rPr>
          <w:spacing w:val="28"/>
        </w:rPr>
        <w:t xml:space="preserve"> </w:t>
      </w:r>
      <w:r>
        <w:t>teoretického</w:t>
      </w:r>
      <w:r>
        <w:rPr>
          <w:spacing w:val="29"/>
        </w:rPr>
        <w:t xml:space="preserve"> </w:t>
      </w:r>
      <w:r>
        <w:t>zaměření se v</w:t>
      </w:r>
      <w:r>
        <w:rPr>
          <w:spacing w:val="40"/>
        </w:rPr>
        <w:t xml:space="preserve"> </w:t>
      </w:r>
      <w:r>
        <w:t>souladu s požadavky učebních osnov hodnotí:</w:t>
      </w:r>
    </w:p>
    <w:p w14:paraId="515D5304" w14:textId="77777777" w:rsidR="00233FC0" w:rsidRDefault="00FB3855">
      <w:pPr>
        <w:pStyle w:val="Odstavecseseznamem"/>
        <w:numPr>
          <w:ilvl w:val="2"/>
          <w:numId w:val="35"/>
        </w:numPr>
        <w:tabs>
          <w:tab w:val="left" w:pos="955"/>
        </w:tabs>
        <w:spacing w:before="0" w:line="357" w:lineRule="auto"/>
        <w:ind w:left="955" w:right="135"/>
        <w:rPr>
          <w:sz w:val="24"/>
        </w:rPr>
      </w:pPr>
      <w:r>
        <w:rPr>
          <w:sz w:val="24"/>
        </w:rPr>
        <w:t>ucelenost,</w:t>
      </w:r>
      <w:r>
        <w:rPr>
          <w:spacing w:val="-5"/>
          <w:sz w:val="24"/>
        </w:rPr>
        <w:t xml:space="preserve"> </w:t>
      </w:r>
      <w:r>
        <w:rPr>
          <w:sz w:val="24"/>
        </w:rPr>
        <w:t>přesnost</w:t>
      </w:r>
      <w:r>
        <w:rPr>
          <w:spacing w:val="-4"/>
          <w:sz w:val="24"/>
        </w:rPr>
        <w:t xml:space="preserve"> </w:t>
      </w:r>
      <w:r>
        <w:rPr>
          <w:sz w:val="24"/>
        </w:rPr>
        <w:t>a</w:t>
      </w:r>
      <w:r>
        <w:rPr>
          <w:spacing w:val="-4"/>
          <w:sz w:val="24"/>
        </w:rPr>
        <w:t xml:space="preserve"> </w:t>
      </w:r>
      <w:r>
        <w:rPr>
          <w:sz w:val="24"/>
        </w:rPr>
        <w:t>trvalost</w:t>
      </w:r>
      <w:r>
        <w:rPr>
          <w:spacing w:val="-3"/>
          <w:sz w:val="24"/>
        </w:rPr>
        <w:t xml:space="preserve"> </w:t>
      </w:r>
      <w:r>
        <w:rPr>
          <w:sz w:val="24"/>
        </w:rPr>
        <w:t>osvojení</w:t>
      </w:r>
      <w:r>
        <w:rPr>
          <w:spacing w:val="-6"/>
          <w:sz w:val="24"/>
        </w:rPr>
        <w:t xml:space="preserve"> </w:t>
      </w:r>
      <w:r>
        <w:rPr>
          <w:sz w:val="24"/>
        </w:rPr>
        <w:t>požadovaných</w:t>
      </w:r>
      <w:r>
        <w:rPr>
          <w:spacing w:val="-4"/>
          <w:sz w:val="24"/>
        </w:rPr>
        <w:t xml:space="preserve"> </w:t>
      </w:r>
      <w:r>
        <w:rPr>
          <w:sz w:val="24"/>
        </w:rPr>
        <w:t>poznatků,</w:t>
      </w:r>
      <w:r>
        <w:rPr>
          <w:spacing w:val="-5"/>
          <w:sz w:val="24"/>
        </w:rPr>
        <w:t xml:space="preserve"> </w:t>
      </w:r>
      <w:r>
        <w:rPr>
          <w:sz w:val="24"/>
        </w:rPr>
        <w:t>faktů,</w:t>
      </w:r>
      <w:r>
        <w:rPr>
          <w:spacing w:val="-2"/>
          <w:sz w:val="24"/>
        </w:rPr>
        <w:t xml:space="preserve"> </w:t>
      </w:r>
      <w:r>
        <w:rPr>
          <w:sz w:val="24"/>
        </w:rPr>
        <w:t>pojmů,</w:t>
      </w:r>
      <w:r>
        <w:rPr>
          <w:spacing w:val="-3"/>
          <w:sz w:val="24"/>
        </w:rPr>
        <w:t xml:space="preserve"> </w:t>
      </w:r>
      <w:r>
        <w:rPr>
          <w:sz w:val="24"/>
        </w:rPr>
        <w:t>definic, zákonitostí a vztahů, kvalita a rozsah získaných dovedností vykonávat požadované intelektuální a motorické činnosti</w:t>
      </w:r>
    </w:p>
    <w:p w14:paraId="515D5305" w14:textId="77777777" w:rsidR="00233FC0" w:rsidRDefault="00FB3855">
      <w:pPr>
        <w:pStyle w:val="Odstavecseseznamem"/>
        <w:numPr>
          <w:ilvl w:val="2"/>
          <w:numId w:val="35"/>
        </w:numPr>
        <w:tabs>
          <w:tab w:val="left" w:pos="955"/>
        </w:tabs>
        <w:spacing w:before="8" w:line="357" w:lineRule="auto"/>
        <w:ind w:left="955" w:right="781"/>
        <w:rPr>
          <w:sz w:val="24"/>
        </w:rPr>
      </w:pPr>
      <w:r>
        <w:rPr>
          <w:sz w:val="24"/>
        </w:rPr>
        <w:t>schopnost</w:t>
      </w:r>
      <w:r>
        <w:rPr>
          <w:spacing w:val="-5"/>
          <w:sz w:val="24"/>
        </w:rPr>
        <w:t xml:space="preserve"> </w:t>
      </w:r>
      <w:r>
        <w:rPr>
          <w:sz w:val="24"/>
        </w:rPr>
        <w:t>uplatňovat</w:t>
      </w:r>
      <w:r>
        <w:rPr>
          <w:spacing w:val="-5"/>
          <w:sz w:val="24"/>
        </w:rPr>
        <w:t xml:space="preserve"> </w:t>
      </w:r>
      <w:r>
        <w:rPr>
          <w:sz w:val="24"/>
        </w:rPr>
        <w:t>osvojené</w:t>
      </w:r>
      <w:r>
        <w:rPr>
          <w:spacing w:val="-3"/>
          <w:sz w:val="24"/>
        </w:rPr>
        <w:t xml:space="preserve"> </w:t>
      </w:r>
      <w:r>
        <w:rPr>
          <w:sz w:val="24"/>
        </w:rPr>
        <w:t>poznatky</w:t>
      </w:r>
      <w:r>
        <w:rPr>
          <w:spacing w:val="-7"/>
          <w:sz w:val="24"/>
        </w:rPr>
        <w:t xml:space="preserve"> </w:t>
      </w:r>
      <w:r>
        <w:rPr>
          <w:sz w:val="24"/>
        </w:rPr>
        <w:t>a</w:t>
      </w:r>
      <w:r>
        <w:rPr>
          <w:spacing w:val="-2"/>
          <w:sz w:val="24"/>
        </w:rPr>
        <w:t xml:space="preserve"> </w:t>
      </w:r>
      <w:r>
        <w:rPr>
          <w:sz w:val="24"/>
        </w:rPr>
        <w:t>dovednosti</w:t>
      </w:r>
      <w:r>
        <w:rPr>
          <w:spacing w:val="-6"/>
          <w:sz w:val="24"/>
        </w:rPr>
        <w:t xml:space="preserve"> </w:t>
      </w:r>
      <w:r>
        <w:rPr>
          <w:sz w:val="24"/>
        </w:rPr>
        <w:t>při</w:t>
      </w:r>
      <w:r>
        <w:rPr>
          <w:spacing w:val="-6"/>
          <w:sz w:val="24"/>
        </w:rPr>
        <w:t xml:space="preserve"> </w:t>
      </w:r>
      <w:r>
        <w:rPr>
          <w:sz w:val="24"/>
        </w:rPr>
        <w:t>řešení</w:t>
      </w:r>
      <w:r>
        <w:rPr>
          <w:spacing w:val="-2"/>
          <w:sz w:val="24"/>
        </w:rPr>
        <w:t xml:space="preserve"> </w:t>
      </w:r>
      <w:r>
        <w:rPr>
          <w:sz w:val="24"/>
        </w:rPr>
        <w:t>teoretických</w:t>
      </w:r>
      <w:r>
        <w:rPr>
          <w:spacing w:val="-1"/>
          <w:sz w:val="24"/>
        </w:rPr>
        <w:t xml:space="preserve"> </w:t>
      </w:r>
      <w:r>
        <w:rPr>
          <w:sz w:val="24"/>
        </w:rPr>
        <w:t xml:space="preserve">a praktických úkolů, při výkladu a hodnocení společenských a přírodních jevů a </w:t>
      </w:r>
      <w:r>
        <w:rPr>
          <w:spacing w:val="-2"/>
          <w:sz w:val="24"/>
        </w:rPr>
        <w:t>zákonitostí</w:t>
      </w:r>
    </w:p>
    <w:p w14:paraId="515D5306" w14:textId="77777777" w:rsidR="00233FC0" w:rsidRDefault="00FB3855">
      <w:pPr>
        <w:pStyle w:val="Odstavecseseznamem"/>
        <w:numPr>
          <w:ilvl w:val="2"/>
          <w:numId w:val="35"/>
        </w:numPr>
        <w:tabs>
          <w:tab w:val="left" w:pos="955"/>
        </w:tabs>
        <w:spacing w:before="9"/>
        <w:ind w:left="955" w:hanging="359"/>
        <w:rPr>
          <w:sz w:val="24"/>
        </w:rPr>
      </w:pPr>
      <w:r>
        <w:rPr>
          <w:sz w:val="24"/>
        </w:rPr>
        <w:t>kvalita</w:t>
      </w:r>
      <w:r>
        <w:rPr>
          <w:spacing w:val="-1"/>
          <w:sz w:val="24"/>
        </w:rPr>
        <w:t xml:space="preserve"> </w:t>
      </w:r>
      <w:r>
        <w:rPr>
          <w:sz w:val="24"/>
        </w:rPr>
        <w:t>myšlení,</w:t>
      </w:r>
      <w:r>
        <w:rPr>
          <w:spacing w:val="-4"/>
          <w:sz w:val="24"/>
        </w:rPr>
        <w:t xml:space="preserve"> </w:t>
      </w:r>
      <w:r>
        <w:rPr>
          <w:sz w:val="24"/>
        </w:rPr>
        <w:t>především</w:t>
      </w:r>
      <w:r>
        <w:rPr>
          <w:spacing w:val="-2"/>
          <w:sz w:val="24"/>
        </w:rPr>
        <w:t xml:space="preserve"> </w:t>
      </w:r>
      <w:r>
        <w:rPr>
          <w:sz w:val="24"/>
        </w:rPr>
        <w:t>jeho</w:t>
      </w:r>
      <w:r>
        <w:rPr>
          <w:spacing w:val="-1"/>
          <w:sz w:val="24"/>
        </w:rPr>
        <w:t xml:space="preserve"> </w:t>
      </w:r>
      <w:r>
        <w:rPr>
          <w:sz w:val="24"/>
        </w:rPr>
        <w:t>logika,</w:t>
      </w:r>
      <w:r>
        <w:rPr>
          <w:spacing w:val="-2"/>
          <w:sz w:val="24"/>
        </w:rPr>
        <w:t xml:space="preserve"> </w:t>
      </w:r>
      <w:r>
        <w:rPr>
          <w:sz w:val="24"/>
        </w:rPr>
        <w:t>samostatnost a</w:t>
      </w:r>
      <w:r>
        <w:rPr>
          <w:spacing w:val="-1"/>
          <w:sz w:val="24"/>
        </w:rPr>
        <w:t xml:space="preserve"> </w:t>
      </w:r>
      <w:r>
        <w:rPr>
          <w:spacing w:val="-2"/>
          <w:sz w:val="24"/>
        </w:rPr>
        <w:t>tvořivost</w:t>
      </w:r>
    </w:p>
    <w:p w14:paraId="515D5307" w14:textId="77777777" w:rsidR="00233FC0" w:rsidRDefault="00FB3855">
      <w:pPr>
        <w:pStyle w:val="Odstavecseseznamem"/>
        <w:numPr>
          <w:ilvl w:val="2"/>
          <w:numId w:val="35"/>
        </w:numPr>
        <w:tabs>
          <w:tab w:val="left" w:pos="955"/>
        </w:tabs>
        <w:ind w:left="955" w:hanging="359"/>
        <w:rPr>
          <w:sz w:val="24"/>
        </w:rPr>
      </w:pPr>
      <w:r>
        <w:rPr>
          <w:sz w:val="24"/>
        </w:rPr>
        <w:t>v</w:t>
      </w:r>
      <w:r>
        <w:rPr>
          <w:spacing w:val="-1"/>
          <w:sz w:val="24"/>
        </w:rPr>
        <w:t xml:space="preserve"> </w:t>
      </w:r>
      <w:r>
        <w:rPr>
          <w:sz w:val="24"/>
        </w:rPr>
        <w:t>přístupu</w:t>
      </w:r>
      <w:r>
        <w:rPr>
          <w:spacing w:val="1"/>
          <w:sz w:val="24"/>
        </w:rPr>
        <w:t xml:space="preserve"> </w:t>
      </w:r>
      <w:r>
        <w:rPr>
          <w:sz w:val="24"/>
        </w:rPr>
        <w:t>k</w:t>
      </w:r>
      <w:r>
        <w:rPr>
          <w:spacing w:val="-2"/>
          <w:sz w:val="24"/>
        </w:rPr>
        <w:t xml:space="preserve"> </w:t>
      </w:r>
      <w:r>
        <w:rPr>
          <w:sz w:val="24"/>
        </w:rPr>
        <w:t>činnostem,</w:t>
      </w:r>
      <w:r>
        <w:rPr>
          <w:spacing w:val="-3"/>
          <w:sz w:val="24"/>
        </w:rPr>
        <w:t xml:space="preserve"> </w:t>
      </w:r>
      <w:r>
        <w:rPr>
          <w:sz w:val="24"/>
        </w:rPr>
        <w:t>zájem</w:t>
      </w:r>
      <w:r>
        <w:rPr>
          <w:spacing w:val="1"/>
          <w:sz w:val="24"/>
        </w:rPr>
        <w:t xml:space="preserve"> </w:t>
      </w:r>
      <w:r>
        <w:rPr>
          <w:sz w:val="24"/>
        </w:rPr>
        <w:t>o</w:t>
      </w:r>
      <w:r>
        <w:rPr>
          <w:spacing w:val="-3"/>
          <w:sz w:val="24"/>
        </w:rPr>
        <w:t xml:space="preserve"> </w:t>
      </w:r>
      <w:r>
        <w:rPr>
          <w:sz w:val="24"/>
        </w:rPr>
        <w:t>ně</w:t>
      </w:r>
      <w:r>
        <w:rPr>
          <w:spacing w:val="-1"/>
          <w:sz w:val="24"/>
        </w:rPr>
        <w:t xml:space="preserve"> </w:t>
      </w:r>
      <w:r>
        <w:rPr>
          <w:sz w:val="24"/>
        </w:rPr>
        <w:t>a</w:t>
      </w:r>
      <w:r>
        <w:rPr>
          <w:spacing w:val="1"/>
          <w:sz w:val="24"/>
        </w:rPr>
        <w:t xml:space="preserve"> </w:t>
      </w:r>
      <w:r>
        <w:rPr>
          <w:sz w:val="24"/>
        </w:rPr>
        <w:t>vztah</w:t>
      </w:r>
      <w:r>
        <w:rPr>
          <w:spacing w:val="-1"/>
          <w:sz w:val="24"/>
        </w:rPr>
        <w:t xml:space="preserve"> </w:t>
      </w:r>
      <w:r>
        <w:rPr>
          <w:sz w:val="24"/>
        </w:rPr>
        <w:t xml:space="preserve">k </w:t>
      </w:r>
      <w:r>
        <w:rPr>
          <w:spacing w:val="-5"/>
          <w:sz w:val="24"/>
        </w:rPr>
        <w:t>nim</w:t>
      </w:r>
    </w:p>
    <w:p w14:paraId="515D5308" w14:textId="77777777" w:rsidR="00233FC0" w:rsidRDefault="00FB3855">
      <w:pPr>
        <w:pStyle w:val="Odstavecseseznamem"/>
        <w:numPr>
          <w:ilvl w:val="2"/>
          <w:numId w:val="35"/>
        </w:numPr>
        <w:tabs>
          <w:tab w:val="left" w:pos="955"/>
        </w:tabs>
        <w:spacing w:before="148" w:line="355" w:lineRule="auto"/>
        <w:ind w:left="955" w:right="661"/>
        <w:rPr>
          <w:sz w:val="24"/>
        </w:rPr>
      </w:pPr>
      <w:r>
        <w:rPr>
          <w:sz w:val="24"/>
        </w:rPr>
        <w:t>jazyková</w:t>
      </w:r>
      <w:r>
        <w:rPr>
          <w:spacing w:val="-3"/>
          <w:sz w:val="24"/>
        </w:rPr>
        <w:t xml:space="preserve"> </w:t>
      </w:r>
      <w:r>
        <w:rPr>
          <w:sz w:val="24"/>
        </w:rPr>
        <w:t>správnost</w:t>
      </w:r>
      <w:r>
        <w:rPr>
          <w:spacing w:val="-4"/>
          <w:sz w:val="24"/>
        </w:rPr>
        <w:t xml:space="preserve"> </w:t>
      </w:r>
      <w:r>
        <w:rPr>
          <w:sz w:val="24"/>
        </w:rPr>
        <w:t>ústního</w:t>
      </w:r>
      <w:r>
        <w:rPr>
          <w:spacing w:val="-1"/>
          <w:sz w:val="24"/>
        </w:rPr>
        <w:t xml:space="preserve"> </w:t>
      </w:r>
      <w:r>
        <w:rPr>
          <w:sz w:val="24"/>
        </w:rPr>
        <w:t>a</w:t>
      </w:r>
      <w:r>
        <w:rPr>
          <w:spacing w:val="-6"/>
          <w:sz w:val="24"/>
        </w:rPr>
        <w:t xml:space="preserve"> </w:t>
      </w:r>
      <w:r>
        <w:rPr>
          <w:sz w:val="24"/>
        </w:rPr>
        <w:t>písemného</w:t>
      </w:r>
      <w:r>
        <w:rPr>
          <w:spacing w:val="-5"/>
          <w:sz w:val="24"/>
        </w:rPr>
        <w:t xml:space="preserve"> </w:t>
      </w:r>
      <w:r>
        <w:rPr>
          <w:sz w:val="24"/>
        </w:rPr>
        <w:t>projevu</w:t>
      </w:r>
      <w:r>
        <w:rPr>
          <w:spacing w:val="-3"/>
          <w:sz w:val="24"/>
        </w:rPr>
        <w:t xml:space="preserve"> </w:t>
      </w:r>
      <w:r>
        <w:rPr>
          <w:sz w:val="24"/>
        </w:rPr>
        <w:t>(s</w:t>
      </w:r>
      <w:r>
        <w:rPr>
          <w:spacing w:val="-3"/>
          <w:sz w:val="24"/>
        </w:rPr>
        <w:t xml:space="preserve"> </w:t>
      </w:r>
      <w:r>
        <w:rPr>
          <w:sz w:val="24"/>
        </w:rPr>
        <w:t>individuálním</w:t>
      </w:r>
      <w:r>
        <w:rPr>
          <w:spacing w:val="-3"/>
          <w:sz w:val="24"/>
        </w:rPr>
        <w:t xml:space="preserve"> </w:t>
      </w:r>
      <w:r>
        <w:rPr>
          <w:sz w:val="24"/>
        </w:rPr>
        <w:t>přihlédnutím</w:t>
      </w:r>
      <w:r>
        <w:rPr>
          <w:spacing w:val="-6"/>
          <w:sz w:val="24"/>
        </w:rPr>
        <w:t xml:space="preserve"> </w:t>
      </w:r>
      <w:r>
        <w:rPr>
          <w:sz w:val="24"/>
        </w:rPr>
        <w:t>k možnostem žáka)</w:t>
      </w:r>
    </w:p>
    <w:p w14:paraId="515D5309" w14:textId="77777777" w:rsidR="00233FC0" w:rsidRDefault="00FB3855">
      <w:pPr>
        <w:pStyle w:val="Odstavecseseznamem"/>
        <w:numPr>
          <w:ilvl w:val="2"/>
          <w:numId w:val="35"/>
        </w:numPr>
        <w:tabs>
          <w:tab w:val="left" w:pos="955"/>
        </w:tabs>
        <w:spacing w:before="10"/>
        <w:ind w:left="955" w:hanging="359"/>
        <w:rPr>
          <w:sz w:val="24"/>
        </w:rPr>
      </w:pPr>
      <w:r>
        <w:rPr>
          <w:sz w:val="24"/>
        </w:rPr>
        <w:t>kvalita</w:t>
      </w:r>
      <w:r>
        <w:rPr>
          <w:spacing w:val="1"/>
          <w:sz w:val="24"/>
        </w:rPr>
        <w:t xml:space="preserve"> </w:t>
      </w:r>
      <w:r>
        <w:rPr>
          <w:sz w:val="24"/>
        </w:rPr>
        <w:t>výsledků</w:t>
      </w:r>
      <w:r>
        <w:rPr>
          <w:spacing w:val="-3"/>
          <w:sz w:val="24"/>
        </w:rPr>
        <w:t xml:space="preserve"> </w:t>
      </w:r>
      <w:r>
        <w:rPr>
          <w:spacing w:val="-2"/>
          <w:sz w:val="24"/>
        </w:rPr>
        <w:t>činností</w:t>
      </w:r>
    </w:p>
    <w:p w14:paraId="515D530A" w14:textId="77777777" w:rsidR="00233FC0" w:rsidRDefault="00233FC0">
      <w:pPr>
        <w:rPr>
          <w:sz w:val="24"/>
        </w:rPr>
        <w:sectPr w:rsidR="00233FC0">
          <w:pgSz w:w="11910" w:h="16840"/>
          <w:pgMar w:top="1360" w:right="1280" w:bottom="1240" w:left="1180" w:header="0" w:footer="1046" w:gutter="0"/>
          <w:cols w:space="708"/>
        </w:sectPr>
      </w:pPr>
    </w:p>
    <w:p w14:paraId="515D530B" w14:textId="77777777" w:rsidR="00233FC0" w:rsidRDefault="00FB3855">
      <w:pPr>
        <w:spacing w:before="77"/>
        <w:ind w:left="236"/>
        <w:rPr>
          <w:rFonts w:ascii="Cambria" w:hAnsi="Cambria"/>
          <w:b/>
          <w:i/>
          <w:sz w:val="24"/>
        </w:rPr>
      </w:pPr>
      <w:r>
        <w:rPr>
          <w:rFonts w:ascii="Cambria" w:hAnsi="Cambria"/>
          <w:b/>
          <w:i/>
          <w:color w:val="4F80BC"/>
          <w:sz w:val="24"/>
        </w:rPr>
        <w:lastRenderedPageBreak/>
        <w:t>Výchovně</w:t>
      </w:r>
      <w:r>
        <w:rPr>
          <w:rFonts w:ascii="Cambria" w:hAnsi="Cambria"/>
          <w:b/>
          <w:i/>
          <w:color w:val="4F80BC"/>
          <w:spacing w:val="1"/>
          <w:sz w:val="24"/>
        </w:rPr>
        <w:t xml:space="preserve"> </w:t>
      </w:r>
      <w:r>
        <w:rPr>
          <w:rFonts w:ascii="Cambria" w:hAnsi="Cambria"/>
          <w:b/>
          <w:i/>
          <w:color w:val="4F80BC"/>
          <w:sz w:val="24"/>
        </w:rPr>
        <w:t>vzdělávací</w:t>
      </w:r>
      <w:r>
        <w:rPr>
          <w:rFonts w:ascii="Cambria" w:hAnsi="Cambria"/>
          <w:b/>
          <w:i/>
          <w:color w:val="4F80BC"/>
          <w:spacing w:val="-3"/>
          <w:sz w:val="24"/>
        </w:rPr>
        <w:t xml:space="preserve"> </w:t>
      </w:r>
      <w:r>
        <w:rPr>
          <w:rFonts w:ascii="Cambria" w:hAnsi="Cambria"/>
          <w:b/>
          <w:i/>
          <w:color w:val="4F80BC"/>
          <w:sz w:val="24"/>
        </w:rPr>
        <w:t>výsledky</w:t>
      </w:r>
      <w:r>
        <w:rPr>
          <w:rFonts w:ascii="Cambria" w:hAnsi="Cambria"/>
          <w:b/>
          <w:i/>
          <w:color w:val="4F80BC"/>
          <w:spacing w:val="-1"/>
          <w:sz w:val="24"/>
        </w:rPr>
        <w:t xml:space="preserve"> </w:t>
      </w:r>
      <w:r>
        <w:rPr>
          <w:rFonts w:ascii="Cambria" w:hAnsi="Cambria"/>
          <w:b/>
          <w:i/>
          <w:color w:val="4F80BC"/>
          <w:sz w:val="24"/>
        </w:rPr>
        <w:t>se klasifikují</w:t>
      </w:r>
      <w:r>
        <w:rPr>
          <w:rFonts w:ascii="Cambria" w:hAnsi="Cambria"/>
          <w:b/>
          <w:i/>
          <w:color w:val="4F80BC"/>
          <w:spacing w:val="-1"/>
          <w:sz w:val="24"/>
        </w:rPr>
        <w:t xml:space="preserve"> </w:t>
      </w:r>
      <w:r>
        <w:rPr>
          <w:rFonts w:ascii="Cambria" w:hAnsi="Cambria"/>
          <w:b/>
          <w:i/>
          <w:color w:val="4F80BC"/>
          <w:sz w:val="24"/>
        </w:rPr>
        <w:t xml:space="preserve">podle těchto </w:t>
      </w:r>
      <w:r>
        <w:rPr>
          <w:rFonts w:ascii="Cambria" w:hAnsi="Cambria"/>
          <w:b/>
          <w:i/>
          <w:color w:val="4F80BC"/>
          <w:spacing w:val="-2"/>
          <w:sz w:val="24"/>
        </w:rPr>
        <w:t>kritérií:</w:t>
      </w:r>
    </w:p>
    <w:p w14:paraId="515D530C" w14:textId="77777777" w:rsidR="00233FC0" w:rsidRDefault="00233FC0">
      <w:pPr>
        <w:pStyle w:val="Zkladntext"/>
        <w:spacing w:before="13"/>
        <w:rPr>
          <w:rFonts w:ascii="Cambria"/>
          <w:b/>
          <w:i/>
        </w:rPr>
      </w:pPr>
    </w:p>
    <w:p w14:paraId="515D530D" w14:textId="77777777" w:rsidR="00233FC0" w:rsidRDefault="00FB3855">
      <w:pPr>
        <w:pStyle w:val="Nadpis3"/>
      </w:pPr>
      <w:r>
        <w:t>Stupeň 1</w:t>
      </w:r>
      <w:r>
        <w:rPr>
          <w:spacing w:val="-1"/>
        </w:rPr>
        <w:t xml:space="preserve"> </w:t>
      </w:r>
      <w:r>
        <w:rPr>
          <w:spacing w:val="-2"/>
        </w:rPr>
        <w:t>(výborný)</w:t>
      </w:r>
    </w:p>
    <w:p w14:paraId="515D530E" w14:textId="77777777" w:rsidR="00233FC0" w:rsidRDefault="00233FC0">
      <w:pPr>
        <w:pStyle w:val="Zkladntext"/>
        <w:spacing w:before="146"/>
        <w:rPr>
          <w:b/>
        </w:rPr>
      </w:pPr>
    </w:p>
    <w:p w14:paraId="515D530F" w14:textId="77777777" w:rsidR="00233FC0" w:rsidRDefault="00FB3855">
      <w:pPr>
        <w:pStyle w:val="Zkladntext"/>
        <w:spacing w:line="360" w:lineRule="auto"/>
        <w:ind w:left="236" w:right="133"/>
        <w:jc w:val="both"/>
      </w:pPr>
      <w:r>
        <w:t>Žák ovládá požadované poznatky uceleně, chápe vztahy mezi nimi. Samostatně a tvořivě uplatňuje osvojené poznatky a dovednosti při řešení teoretických a praktických úkolů, při výkladu a hodnocení jevů a zákonitostí. V jeho myšlení se projevuje logika, zřetelně se u</w:t>
      </w:r>
      <w:r>
        <w:rPr>
          <w:spacing w:val="40"/>
        </w:rPr>
        <w:t xml:space="preserve"> </w:t>
      </w:r>
      <w:r>
        <w:t>něho projevuje samostatnost a tvořivost (i po návodu pedagoga). Ústní a písemný projev je správný, přesný a výstižný. Grafický projev je přesný a je estetický. Výsledky jeho činnosti</w:t>
      </w:r>
      <w:r>
        <w:rPr>
          <w:spacing w:val="40"/>
        </w:rPr>
        <w:t xml:space="preserve"> </w:t>
      </w:r>
      <w:r>
        <w:t>jsou kvalitní, pouze s menšími nedostatky. Je schopen (dle svých možností) samostatně studovat vhodné texty.</w:t>
      </w:r>
    </w:p>
    <w:p w14:paraId="515D5310" w14:textId="77777777" w:rsidR="00233FC0" w:rsidRDefault="00233FC0">
      <w:pPr>
        <w:pStyle w:val="Zkladntext"/>
        <w:spacing w:before="147"/>
      </w:pPr>
    </w:p>
    <w:p w14:paraId="515D5311" w14:textId="77777777" w:rsidR="00233FC0" w:rsidRDefault="00FB3855">
      <w:pPr>
        <w:pStyle w:val="Nadpis3"/>
      </w:pPr>
      <w:r>
        <w:t>Stupeň 2</w:t>
      </w:r>
      <w:r>
        <w:rPr>
          <w:spacing w:val="-1"/>
        </w:rPr>
        <w:t xml:space="preserve"> </w:t>
      </w:r>
      <w:r>
        <w:rPr>
          <w:spacing w:val="-2"/>
        </w:rPr>
        <w:t>(chvalitebný)</w:t>
      </w:r>
    </w:p>
    <w:p w14:paraId="515D5312" w14:textId="77777777" w:rsidR="00233FC0" w:rsidRDefault="00233FC0">
      <w:pPr>
        <w:pStyle w:val="Zkladntext"/>
        <w:spacing w:before="146"/>
        <w:rPr>
          <w:b/>
        </w:rPr>
      </w:pPr>
    </w:p>
    <w:p w14:paraId="515D5313" w14:textId="77777777" w:rsidR="00233FC0" w:rsidRDefault="00FB3855">
      <w:pPr>
        <w:pStyle w:val="Zkladntext"/>
        <w:spacing w:line="360" w:lineRule="auto"/>
        <w:ind w:left="236" w:right="133"/>
        <w:jc w:val="both"/>
      </w:pPr>
      <w:r>
        <w:t>Žák ovládá požadované poznatky v podstatě uceleně. Samostatně a produktivně nebo podle menších podnětů učitele uplatňuje osvojené poznatky a dovednosti při řešení teoretických a praktických úkolů. Myslí správně, tvořivě, v jeho logice se vyskytují částečně chyby. Ústní a písemný projev mívá menší nedostatky ve správnosti, přesnosti a výstižnosti. Kvalita</w:t>
      </w:r>
      <w:r>
        <w:rPr>
          <w:spacing w:val="40"/>
        </w:rPr>
        <w:t xml:space="preserve"> </w:t>
      </w:r>
      <w:r>
        <w:t>výsledků činnosti je zpravidla bez podstatných nedostatků. Grafický projev je estetický, bez větších ne-přesností. Je schopen samostatně studovat vhodné texty s menší pomocí učitele.</w:t>
      </w:r>
    </w:p>
    <w:p w14:paraId="515D5314" w14:textId="77777777" w:rsidR="00233FC0" w:rsidRDefault="00233FC0">
      <w:pPr>
        <w:pStyle w:val="Zkladntext"/>
        <w:spacing w:before="147"/>
      </w:pPr>
    </w:p>
    <w:p w14:paraId="515D5315" w14:textId="77777777" w:rsidR="00233FC0" w:rsidRDefault="00FB3855">
      <w:pPr>
        <w:pStyle w:val="Nadpis3"/>
      </w:pPr>
      <w:r>
        <w:t>Stupeň 3</w:t>
      </w:r>
      <w:r>
        <w:rPr>
          <w:spacing w:val="-1"/>
        </w:rPr>
        <w:t xml:space="preserve"> </w:t>
      </w:r>
      <w:r>
        <w:rPr>
          <w:spacing w:val="-2"/>
        </w:rPr>
        <w:t>(dobrý)</w:t>
      </w:r>
    </w:p>
    <w:p w14:paraId="515D5316" w14:textId="77777777" w:rsidR="00233FC0" w:rsidRDefault="00233FC0">
      <w:pPr>
        <w:pStyle w:val="Zkladntext"/>
        <w:spacing w:before="146"/>
        <w:rPr>
          <w:b/>
        </w:rPr>
      </w:pPr>
    </w:p>
    <w:p w14:paraId="515D5317" w14:textId="77777777" w:rsidR="00233FC0" w:rsidRDefault="00FB3855">
      <w:pPr>
        <w:pStyle w:val="Zkladntext"/>
        <w:spacing w:line="360" w:lineRule="auto"/>
        <w:ind w:left="236" w:right="133"/>
        <w:jc w:val="both"/>
      </w:pPr>
      <w:r>
        <w:t>Žák má v ucelenosti, přesnosti a úplnosti osvojení si požadovaných poznatků, faktů, pojmů, definic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14:paraId="515D5318" w14:textId="77777777" w:rsidR="00233FC0" w:rsidRDefault="00233FC0">
      <w:pPr>
        <w:spacing w:line="360" w:lineRule="auto"/>
        <w:jc w:val="both"/>
        <w:sectPr w:rsidR="00233FC0">
          <w:pgSz w:w="11910" w:h="16840"/>
          <w:pgMar w:top="1320" w:right="1280" w:bottom="1240" w:left="1180" w:header="0" w:footer="1046" w:gutter="0"/>
          <w:cols w:space="708"/>
        </w:sectPr>
      </w:pPr>
    </w:p>
    <w:p w14:paraId="515D5319" w14:textId="77777777" w:rsidR="00233FC0" w:rsidRDefault="00FB3855">
      <w:pPr>
        <w:pStyle w:val="Nadpis3"/>
        <w:spacing w:before="38"/>
      </w:pPr>
      <w:r>
        <w:lastRenderedPageBreak/>
        <w:t>Stupeň 4</w:t>
      </w:r>
      <w:r>
        <w:rPr>
          <w:spacing w:val="-1"/>
        </w:rPr>
        <w:t xml:space="preserve"> </w:t>
      </w:r>
      <w:r>
        <w:rPr>
          <w:spacing w:val="-2"/>
        </w:rPr>
        <w:t>(dostatečný)</w:t>
      </w:r>
    </w:p>
    <w:p w14:paraId="515D531A" w14:textId="77777777" w:rsidR="00233FC0" w:rsidRDefault="00233FC0">
      <w:pPr>
        <w:pStyle w:val="Zkladntext"/>
        <w:spacing w:before="146"/>
        <w:rPr>
          <w:b/>
        </w:rPr>
      </w:pPr>
    </w:p>
    <w:p w14:paraId="515D531B" w14:textId="77777777" w:rsidR="00233FC0" w:rsidRDefault="00FB3855">
      <w:pPr>
        <w:pStyle w:val="Zkladntext"/>
        <w:spacing w:line="360" w:lineRule="auto"/>
        <w:ind w:left="236" w:right="132"/>
        <w:jc w:val="both"/>
      </w:pPr>
      <w:r>
        <w:t>Žák má v ucelenosti, přesnosti a úplnosti osvojení si požadovaných poznatků závažné</w:t>
      </w:r>
      <w:r>
        <w:rPr>
          <w:spacing w:val="40"/>
        </w:rPr>
        <w:t xml:space="preserve"> </w:t>
      </w:r>
      <w:r>
        <w:t>mezery. Při provádění požadovaných intelektuálních a motorických činností je málo</w:t>
      </w:r>
      <w:r>
        <w:rPr>
          <w:spacing w:val="40"/>
        </w:rPr>
        <w:t xml:space="preserve"> </w:t>
      </w:r>
      <w:r>
        <w:t>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 V kvalitě výsledků jeho činnosti a v grafickém projevu se projevují nedostatky, grafický projev je málo estetický. Závažné nedostatky a chyby dovede žák s pomocí učitele opravit. Při samostatném studiu má velké těžkosti.</w:t>
      </w:r>
    </w:p>
    <w:p w14:paraId="515D531C" w14:textId="77777777" w:rsidR="00233FC0" w:rsidRDefault="00233FC0">
      <w:pPr>
        <w:pStyle w:val="Zkladntext"/>
        <w:spacing w:before="147"/>
      </w:pPr>
    </w:p>
    <w:p w14:paraId="515D531D" w14:textId="77777777" w:rsidR="00233FC0" w:rsidRDefault="00FB3855">
      <w:pPr>
        <w:pStyle w:val="Nadpis3"/>
      </w:pPr>
      <w:r>
        <w:t>Stupeň 5</w:t>
      </w:r>
      <w:r>
        <w:rPr>
          <w:spacing w:val="-1"/>
        </w:rPr>
        <w:t xml:space="preserve"> </w:t>
      </w:r>
      <w:r>
        <w:rPr>
          <w:spacing w:val="-2"/>
        </w:rPr>
        <w:t>(nedostatečný)</w:t>
      </w:r>
    </w:p>
    <w:p w14:paraId="515D531E" w14:textId="77777777" w:rsidR="00233FC0" w:rsidRDefault="00233FC0">
      <w:pPr>
        <w:pStyle w:val="Zkladntext"/>
        <w:spacing w:before="146"/>
        <w:rPr>
          <w:b/>
        </w:rPr>
      </w:pPr>
    </w:p>
    <w:p w14:paraId="515D531F" w14:textId="77777777" w:rsidR="00233FC0" w:rsidRDefault="00FB3855">
      <w:pPr>
        <w:pStyle w:val="Zkladntext"/>
        <w:spacing w:line="360" w:lineRule="auto"/>
        <w:ind w:left="236" w:right="132"/>
        <w:jc w:val="both"/>
      </w:pPr>
      <w:r>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14:paraId="515D5320" w14:textId="77777777" w:rsidR="00233FC0" w:rsidRDefault="00233FC0">
      <w:pPr>
        <w:pStyle w:val="Zkladntext"/>
      </w:pPr>
    </w:p>
    <w:p w14:paraId="515D5321" w14:textId="77777777" w:rsidR="00233FC0" w:rsidRDefault="00233FC0">
      <w:pPr>
        <w:pStyle w:val="Zkladntext"/>
        <w:spacing w:before="53"/>
      </w:pPr>
    </w:p>
    <w:p w14:paraId="515D5322" w14:textId="77777777" w:rsidR="00233FC0" w:rsidRDefault="00FB3855">
      <w:pPr>
        <w:pStyle w:val="Nadpis3"/>
        <w:jc w:val="both"/>
        <w:rPr>
          <w:rFonts w:ascii="Cambria" w:hAnsi="Cambria"/>
        </w:rPr>
      </w:pPr>
      <w:bookmarkStart w:id="78" w:name="_TOC_250028"/>
      <w:r>
        <w:rPr>
          <w:rFonts w:ascii="Cambria" w:hAnsi="Cambria"/>
          <w:color w:val="4F80BC"/>
        </w:rPr>
        <w:t>Klasifikace</w:t>
      </w:r>
      <w:r>
        <w:rPr>
          <w:rFonts w:ascii="Cambria" w:hAnsi="Cambria"/>
          <w:color w:val="4F80BC"/>
          <w:spacing w:val="1"/>
        </w:rPr>
        <w:t xml:space="preserve"> </w:t>
      </w:r>
      <w:r>
        <w:rPr>
          <w:rFonts w:ascii="Cambria" w:hAnsi="Cambria"/>
          <w:color w:val="4F80BC"/>
        </w:rPr>
        <w:t>ve</w:t>
      </w:r>
      <w:r>
        <w:rPr>
          <w:rFonts w:ascii="Cambria" w:hAnsi="Cambria"/>
          <w:color w:val="4F80BC"/>
          <w:spacing w:val="-3"/>
        </w:rPr>
        <w:t xml:space="preserve"> </w:t>
      </w:r>
      <w:r>
        <w:rPr>
          <w:rFonts w:ascii="Cambria" w:hAnsi="Cambria"/>
          <w:color w:val="4F80BC"/>
        </w:rPr>
        <w:t>vyučovacích</w:t>
      </w:r>
      <w:r>
        <w:rPr>
          <w:rFonts w:ascii="Cambria" w:hAnsi="Cambria"/>
          <w:color w:val="4F80BC"/>
          <w:spacing w:val="-1"/>
        </w:rPr>
        <w:t xml:space="preserve"> </w:t>
      </w:r>
      <w:r>
        <w:rPr>
          <w:rFonts w:ascii="Cambria" w:hAnsi="Cambria"/>
          <w:color w:val="4F80BC"/>
        </w:rPr>
        <w:t>předmětech s</w:t>
      </w:r>
      <w:r>
        <w:rPr>
          <w:rFonts w:ascii="Cambria" w:hAnsi="Cambria"/>
          <w:color w:val="4F80BC"/>
          <w:spacing w:val="-1"/>
        </w:rPr>
        <w:t xml:space="preserve"> </w:t>
      </w:r>
      <w:r>
        <w:rPr>
          <w:rFonts w:ascii="Cambria" w:hAnsi="Cambria"/>
          <w:color w:val="4F80BC"/>
        </w:rPr>
        <w:t xml:space="preserve">převahou praktického </w:t>
      </w:r>
      <w:bookmarkEnd w:id="78"/>
      <w:r>
        <w:rPr>
          <w:rFonts w:ascii="Cambria" w:hAnsi="Cambria"/>
          <w:color w:val="4F80BC"/>
          <w:spacing w:val="-2"/>
        </w:rPr>
        <w:t>zaměření</w:t>
      </w:r>
    </w:p>
    <w:p w14:paraId="515D5323" w14:textId="77777777" w:rsidR="00233FC0" w:rsidRDefault="00233FC0">
      <w:pPr>
        <w:pStyle w:val="Zkladntext"/>
        <w:spacing w:before="13"/>
        <w:rPr>
          <w:rFonts w:ascii="Cambria"/>
          <w:b/>
        </w:rPr>
      </w:pPr>
    </w:p>
    <w:p w14:paraId="515D5324" w14:textId="77777777" w:rsidR="00233FC0" w:rsidRDefault="00FB3855">
      <w:pPr>
        <w:pStyle w:val="Zkladntext"/>
        <w:ind w:left="236"/>
      </w:pPr>
      <w:r>
        <w:t>Převahu</w:t>
      </w:r>
      <w:r>
        <w:rPr>
          <w:spacing w:val="-3"/>
        </w:rPr>
        <w:t xml:space="preserve"> </w:t>
      </w:r>
      <w:r>
        <w:t>praktické</w:t>
      </w:r>
      <w:r>
        <w:rPr>
          <w:spacing w:val="-2"/>
        </w:rPr>
        <w:t xml:space="preserve"> </w:t>
      </w:r>
      <w:r>
        <w:t>činnosti</w:t>
      </w:r>
      <w:r>
        <w:rPr>
          <w:spacing w:val="-1"/>
        </w:rPr>
        <w:t xml:space="preserve"> </w:t>
      </w:r>
      <w:r>
        <w:t>mají</w:t>
      </w:r>
      <w:r>
        <w:rPr>
          <w:spacing w:val="-3"/>
        </w:rPr>
        <w:t xml:space="preserve"> </w:t>
      </w:r>
      <w:r>
        <w:t>v základní</w:t>
      </w:r>
      <w:r>
        <w:rPr>
          <w:spacing w:val="-1"/>
        </w:rPr>
        <w:t xml:space="preserve"> </w:t>
      </w:r>
      <w:r>
        <w:t>škole</w:t>
      </w:r>
      <w:r>
        <w:rPr>
          <w:spacing w:val="3"/>
        </w:rPr>
        <w:t xml:space="preserve"> </w:t>
      </w:r>
      <w:r>
        <w:t>pracovní</w:t>
      </w:r>
      <w:r>
        <w:rPr>
          <w:spacing w:val="2"/>
        </w:rPr>
        <w:t xml:space="preserve"> </w:t>
      </w:r>
      <w:r>
        <w:rPr>
          <w:spacing w:val="-2"/>
        </w:rPr>
        <w:t>činnosti.</w:t>
      </w:r>
    </w:p>
    <w:p w14:paraId="515D5325" w14:textId="77777777" w:rsidR="00233FC0" w:rsidRDefault="00FB3855">
      <w:pPr>
        <w:pStyle w:val="Zkladntext"/>
        <w:spacing w:before="146" w:line="360" w:lineRule="auto"/>
        <w:ind w:left="236" w:right="132"/>
        <w:jc w:val="both"/>
      </w:pPr>
      <w:r>
        <w:t>Při klasifikaci v předmětech uvedených v s převahou praktického zaměření v souladu s požadavky učebních osnov se hodnotí:</w:t>
      </w:r>
    </w:p>
    <w:p w14:paraId="515D5326" w14:textId="77777777" w:rsidR="00233FC0" w:rsidRDefault="00FB3855">
      <w:pPr>
        <w:pStyle w:val="Odstavecseseznamem"/>
        <w:numPr>
          <w:ilvl w:val="2"/>
          <w:numId w:val="35"/>
        </w:numPr>
        <w:tabs>
          <w:tab w:val="left" w:pos="955"/>
        </w:tabs>
        <w:spacing w:before="0" w:line="302" w:lineRule="exact"/>
        <w:ind w:left="955" w:hanging="359"/>
        <w:rPr>
          <w:sz w:val="24"/>
        </w:rPr>
      </w:pPr>
      <w:r>
        <w:rPr>
          <w:sz w:val="24"/>
        </w:rPr>
        <w:t>vztah</w:t>
      </w:r>
      <w:r>
        <w:rPr>
          <w:spacing w:val="-3"/>
          <w:sz w:val="24"/>
        </w:rPr>
        <w:t xml:space="preserve"> </w:t>
      </w:r>
      <w:r>
        <w:rPr>
          <w:sz w:val="24"/>
        </w:rPr>
        <w:t>k</w:t>
      </w:r>
      <w:r>
        <w:rPr>
          <w:spacing w:val="1"/>
          <w:sz w:val="24"/>
        </w:rPr>
        <w:t xml:space="preserve"> </w:t>
      </w:r>
      <w:r>
        <w:rPr>
          <w:sz w:val="24"/>
        </w:rPr>
        <w:t>práci,</w:t>
      </w:r>
      <w:r>
        <w:rPr>
          <w:spacing w:val="-3"/>
          <w:sz w:val="24"/>
        </w:rPr>
        <w:t xml:space="preserve"> </w:t>
      </w:r>
      <w:r>
        <w:rPr>
          <w:sz w:val="24"/>
        </w:rPr>
        <w:t>k pracovnímu kolektivu</w:t>
      </w:r>
      <w:r>
        <w:rPr>
          <w:spacing w:val="-2"/>
          <w:sz w:val="24"/>
        </w:rPr>
        <w:t xml:space="preserve"> </w:t>
      </w:r>
      <w:r>
        <w:rPr>
          <w:sz w:val="24"/>
        </w:rPr>
        <w:t>a</w:t>
      </w:r>
      <w:r>
        <w:rPr>
          <w:spacing w:val="-1"/>
          <w:sz w:val="24"/>
        </w:rPr>
        <w:t xml:space="preserve"> </w:t>
      </w:r>
      <w:r>
        <w:rPr>
          <w:sz w:val="24"/>
        </w:rPr>
        <w:t>k</w:t>
      </w:r>
      <w:r>
        <w:rPr>
          <w:spacing w:val="-2"/>
          <w:sz w:val="24"/>
        </w:rPr>
        <w:t xml:space="preserve"> </w:t>
      </w:r>
      <w:r>
        <w:rPr>
          <w:sz w:val="24"/>
        </w:rPr>
        <w:t xml:space="preserve">praktickým </w:t>
      </w:r>
      <w:r>
        <w:rPr>
          <w:spacing w:val="-2"/>
          <w:sz w:val="24"/>
        </w:rPr>
        <w:t>činnostem</w:t>
      </w:r>
    </w:p>
    <w:p w14:paraId="515D5327" w14:textId="77777777" w:rsidR="00233FC0" w:rsidRDefault="00FB3855">
      <w:pPr>
        <w:pStyle w:val="Odstavecseseznamem"/>
        <w:numPr>
          <w:ilvl w:val="2"/>
          <w:numId w:val="35"/>
        </w:numPr>
        <w:tabs>
          <w:tab w:val="left" w:pos="955"/>
        </w:tabs>
        <w:spacing w:before="177"/>
        <w:ind w:left="955" w:hanging="359"/>
        <w:rPr>
          <w:sz w:val="24"/>
        </w:rPr>
      </w:pPr>
      <w:r>
        <w:rPr>
          <w:sz w:val="24"/>
        </w:rPr>
        <w:t>osvojení</w:t>
      </w:r>
      <w:r>
        <w:rPr>
          <w:spacing w:val="-5"/>
          <w:sz w:val="24"/>
        </w:rPr>
        <w:t xml:space="preserve"> </w:t>
      </w:r>
      <w:r>
        <w:rPr>
          <w:sz w:val="24"/>
        </w:rPr>
        <w:t>praktických dovedností a</w:t>
      </w:r>
      <w:r>
        <w:rPr>
          <w:spacing w:val="-3"/>
          <w:sz w:val="24"/>
        </w:rPr>
        <w:t xml:space="preserve"> </w:t>
      </w:r>
      <w:r>
        <w:rPr>
          <w:sz w:val="24"/>
        </w:rPr>
        <w:t>návyků, zvládnutí</w:t>
      </w:r>
      <w:r>
        <w:rPr>
          <w:spacing w:val="-2"/>
          <w:sz w:val="24"/>
        </w:rPr>
        <w:t xml:space="preserve"> </w:t>
      </w:r>
      <w:r>
        <w:rPr>
          <w:sz w:val="24"/>
        </w:rPr>
        <w:t>účelných</w:t>
      </w:r>
      <w:r>
        <w:rPr>
          <w:spacing w:val="-2"/>
          <w:sz w:val="24"/>
        </w:rPr>
        <w:t xml:space="preserve"> </w:t>
      </w:r>
      <w:r>
        <w:rPr>
          <w:sz w:val="24"/>
        </w:rPr>
        <w:t xml:space="preserve">způsobů </w:t>
      </w:r>
      <w:r>
        <w:rPr>
          <w:spacing w:val="-2"/>
          <w:sz w:val="24"/>
        </w:rPr>
        <w:t>práce</w:t>
      </w:r>
    </w:p>
    <w:p w14:paraId="515D5328" w14:textId="77777777" w:rsidR="00233FC0" w:rsidRDefault="00233FC0">
      <w:pPr>
        <w:rPr>
          <w:sz w:val="24"/>
        </w:rPr>
        <w:sectPr w:rsidR="00233FC0">
          <w:pgSz w:w="11910" w:h="16840"/>
          <w:pgMar w:top="1800" w:right="1280" w:bottom="1240" w:left="1180" w:header="0" w:footer="1046" w:gutter="0"/>
          <w:cols w:space="708"/>
        </w:sectPr>
      </w:pPr>
    </w:p>
    <w:p w14:paraId="515D5329" w14:textId="77777777" w:rsidR="00233FC0" w:rsidRDefault="00FB3855">
      <w:pPr>
        <w:pStyle w:val="Odstavecseseznamem"/>
        <w:numPr>
          <w:ilvl w:val="2"/>
          <w:numId w:val="35"/>
        </w:numPr>
        <w:tabs>
          <w:tab w:val="left" w:pos="955"/>
        </w:tabs>
        <w:spacing w:before="74"/>
        <w:ind w:left="955" w:hanging="359"/>
        <w:rPr>
          <w:sz w:val="24"/>
        </w:rPr>
      </w:pPr>
      <w:r>
        <w:rPr>
          <w:sz w:val="24"/>
        </w:rPr>
        <w:lastRenderedPageBreak/>
        <w:t>využití</w:t>
      </w:r>
      <w:r>
        <w:rPr>
          <w:spacing w:val="-7"/>
          <w:sz w:val="24"/>
        </w:rPr>
        <w:t xml:space="preserve"> </w:t>
      </w:r>
      <w:r>
        <w:rPr>
          <w:sz w:val="24"/>
        </w:rPr>
        <w:t>získaných</w:t>
      </w:r>
      <w:r>
        <w:rPr>
          <w:spacing w:val="-4"/>
          <w:sz w:val="24"/>
        </w:rPr>
        <w:t xml:space="preserve"> </w:t>
      </w:r>
      <w:r>
        <w:rPr>
          <w:sz w:val="24"/>
        </w:rPr>
        <w:t>teoretických</w:t>
      </w:r>
      <w:r>
        <w:rPr>
          <w:spacing w:val="2"/>
          <w:sz w:val="24"/>
        </w:rPr>
        <w:t xml:space="preserve"> </w:t>
      </w:r>
      <w:r>
        <w:rPr>
          <w:sz w:val="24"/>
        </w:rPr>
        <w:t>vědomostí</w:t>
      </w:r>
      <w:r>
        <w:rPr>
          <w:spacing w:val="-5"/>
          <w:sz w:val="24"/>
        </w:rPr>
        <w:t xml:space="preserve"> </w:t>
      </w:r>
      <w:r>
        <w:rPr>
          <w:sz w:val="24"/>
        </w:rPr>
        <w:t>v praktických</w:t>
      </w:r>
      <w:r>
        <w:rPr>
          <w:spacing w:val="-1"/>
          <w:sz w:val="24"/>
        </w:rPr>
        <w:t xml:space="preserve"> </w:t>
      </w:r>
      <w:r>
        <w:rPr>
          <w:spacing w:val="-2"/>
          <w:sz w:val="24"/>
        </w:rPr>
        <w:t>činnostech</w:t>
      </w:r>
    </w:p>
    <w:p w14:paraId="515D532A" w14:textId="77777777" w:rsidR="00233FC0" w:rsidRDefault="00FB3855">
      <w:pPr>
        <w:pStyle w:val="Odstavecseseznamem"/>
        <w:numPr>
          <w:ilvl w:val="2"/>
          <w:numId w:val="35"/>
        </w:numPr>
        <w:tabs>
          <w:tab w:val="left" w:pos="955"/>
        </w:tabs>
        <w:spacing w:before="176"/>
        <w:ind w:left="955" w:hanging="359"/>
        <w:rPr>
          <w:sz w:val="24"/>
        </w:rPr>
      </w:pPr>
      <w:r>
        <w:rPr>
          <w:sz w:val="24"/>
        </w:rPr>
        <w:t>aktivita,</w:t>
      </w:r>
      <w:r>
        <w:rPr>
          <w:spacing w:val="-1"/>
          <w:sz w:val="24"/>
        </w:rPr>
        <w:t xml:space="preserve"> </w:t>
      </w:r>
      <w:r>
        <w:rPr>
          <w:sz w:val="24"/>
        </w:rPr>
        <w:t>samostatnost, tvořivost,</w:t>
      </w:r>
      <w:r>
        <w:rPr>
          <w:spacing w:val="-1"/>
          <w:sz w:val="24"/>
        </w:rPr>
        <w:t xml:space="preserve"> </w:t>
      </w:r>
      <w:r>
        <w:rPr>
          <w:sz w:val="24"/>
        </w:rPr>
        <w:t>iniciativa</w:t>
      </w:r>
      <w:r>
        <w:rPr>
          <w:spacing w:val="-1"/>
          <w:sz w:val="24"/>
        </w:rPr>
        <w:t xml:space="preserve"> </w:t>
      </w:r>
      <w:r>
        <w:rPr>
          <w:sz w:val="24"/>
        </w:rPr>
        <w:t>v</w:t>
      </w:r>
      <w:r>
        <w:rPr>
          <w:spacing w:val="-3"/>
          <w:sz w:val="24"/>
        </w:rPr>
        <w:t xml:space="preserve"> </w:t>
      </w:r>
      <w:r>
        <w:rPr>
          <w:sz w:val="24"/>
        </w:rPr>
        <w:t xml:space="preserve">praktických </w:t>
      </w:r>
      <w:r>
        <w:rPr>
          <w:spacing w:val="-2"/>
          <w:sz w:val="24"/>
        </w:rPr>
        <w:t>činnostech</w:t>
      </w:r>
    </w:p>
    <w:p w14:paraId="515D532B" w14:textId="77777777" w:rsidR="00233FC0" w:rsidRDefault="00FB3855">
      <w:pPr>
        <w:pStyle w:val="Odstavecseseznamem"/>
        <w:numPr>
          <w:ilvl w:val="2"/>
          <w:numId w:val="35"/>
        </w:numPr>
        <w:tabs>
          <w:tab w:val="left" w:pos="955"/>
        </w:tabs>
        <w:spacing w:before="177"/>
        <w:ind w:left="955" w:hanging="359"/>
        <w:rPr>
          <w:sz w:val="24"/>
        </w:rPr>
      </w:pPr>
      <w:r>
        <w:rPr>
          <w:sz w:val="24"/>
        </w:rPr>
        <w:t>kvalita</w:t>
      </w:r>
      <w:r>
        <w:rPr>
          <w:spacing w:val="1"/>
          <w:sz w:val="24"/>
        </w:rPr>
        <w:t xml:space="preserve"> </w:t>
      </w:r>
      <w:r>
        <w:rPr>
          <w:sz w:val="24"/>
        </w:rPr>
        <w:t>výsledků</w:t>
      </w:r>
      <w:r>
        <w:rPr>
          <w:spacing w:val="-3"/>
          <w:sz w:val="24"/>
        </w:rPr>
        <w:t xml:space="preserve"> </w:t>
      </w:r>
      <w:r>
        <w:rPr>
          <w:spacing w:val="-2"/>
          <w:sz w:val="24"/>
        </w:rPr>
        <w:t>činností</w:t>
      </w:r>
    </w:p>
    <w:p w14:paraId="515D532C" w14:textId="77777777" w:rsidR="00233FC0" w:rsidRDefault="00FB3855">
      <w:pPr>
        <w:pStyle w:val="Odstavecseseznamem"/>
        <w:numPr>
          <w:ilvl w:val="2"/>
          <w:numId w:val="35"/>
        </w:numPr>
        <w:tabs>
          <w:tab w:val="left" w:pos="955"/>
        </w:tabs>
        <w:spacing w:before="177"/>
        <w:ind w:left="955" w:hanging="359"/>
        <w:rPr>
          <w:sz w:val="24"/>
        </w:rPr>
      </w:pPr>
      <w:r>
        <w:rPr>
          <w:sz w:val="24"/>
        </w:rPr>
        <w:t>organizace</w:t>
      </w:r>
      <w:r>
        <w:rPr>
          <w:spacing w:val="-2"/>
          <w:sz w:val="24"/>
        </w:rPr>
        <w:t xml:space="preserve"> </w:t>
      </w:r>
      <w:r>
        <w:rPr>
          <w:sz w:val="24"/>
        </w:rPr>
        <w:t>vlastní</w:t>
      </w:r>
      <w:r>
        <w:rPr>
          <w:spacing w:val="-2"/>
          <w:sz w:val="24"/>
        </w:rPr>
        <w:t xml:space="preserve"> </w:t>
      </w:r>
      <w:r>
        <w:rPr>
          <w:sz w:val="24"/>
        </w:rPr>
        <w:t>práce</w:t>
      </w:r>
      <w:r>
        <w:rPr>
          <w:spacing w:val="-2"/>
          <w:sz w:val="24"/>
        </w:rPr>
        <w:t xml:space="preserve"> </w:t>
      </w:r>
      <w:r>
        <w:rPr>
          <w:sz w:val="24"/>
        </w:rPr>
        <w:t>a</w:t>
      </w:r>
      <w:r>
        <w:rPr>
          <w:spacing w:val="1"/>
          <w:sz w:val="24"/>
        </w:rPr>
        <w:t xml:space="preserve"> </w:t>
      </w:r>
      <w:r>
        <w:rPr>
          <w:sz w:val="24"/>
        </w:rPr>
        <w:t>pracoviště,</w:t>
      </w:r>
      <w:r>
        <w:rPr>
          <w:spacing w:val="-2"/>
          <w:sz w:val="24"/>
        </w:rPr>
        <w:t xml:space="preserve"> </w:t>
      </w:r>
      <w:r>
        <w:rPr>
          <w:sz w:val="24"/>
        </w:rPr>
        <w:t>udržování pořádku</w:t>
      </w:r>
      <w:r>
        <w:rPr>
          <w:spacing w:val="-2"/>
          <w:sz w:val="24"/>
        </w:rPr>
        <w:t xml:space="preserve"> </w:t>
      </w:r>
      <w:r>
        <w:rPr>
          <w:sz w:val="24"/>
        </w:rPr>
        <w:t>na</w:t>
      </w:r>
      <w:r>
        <w:rPr>
          <w:spacing w:val="1"/>
          <w:sz w:val="24"/>
        </w:rPr>
        <w:t xml:space="preserve"> </w:t>
      </w:r>
      <w:r>
        <w:rPr>
          <w:spacing w:val="-2"/>
          <w:sz w:val="24"/>
        </w:rPr>
        <w:t>pracovišti</w:t>
      </w:r>
    </w:p>
    <w:p w14:paraId="515D532D" w14:textId="77777777" w:rsidR="00233FC0" w:rsidRDefault="00FB3855">
      <w:pPr>
        <w:pStyle w:val="Odstavecseseznamem"/>
        <w:numPr>
          <w:ilvl w:val="2"/>
          <w:numId w:val="35"/>
        </w:numPr>
        <w:tabs>
          <w:tab w:val="left" w:pos="955"/>
        </w:tabs>
        <w:spacing w:before="179" w:line="357" w:lineRule="auto"/>
        <w:ind w:left="955" w:right="134"/>
        <w:rPr>
          <w:sz w:val="24"/>
        </w:rPr>
      </w:pPr>
      <w:r>
        <w:rPr>
          <w:sz w:val="24"/>
        </w:rPr>
        <w:t>dodržování</w:t>
      </w:r>
      <w:r>
        <w:rPr>
          <w:spacing w:val="70"/>
          <w:sz w:val="24"/>
        </w:rPr>
        <w:t xml:space="preserve"> </w:t>
      </w:r>
      <w:r>
        <w:rPr>
          <w:sz w:val="24"/>
        </w:rPr>
        <w:t>předpisů</w:t>
      </w:r>
      <w:r>
        <w:rPr>
          <w:spacing w:val="67"/>
          <w:sz w:val="24"/>
        </w:rPr>
        <w:t xml:space="preserve"> </w:t>
      </w:r>
      <w:r>
        <w:rPr>
          <w:sz w:val="24"/>
        </w:rPr>
        <w:t>o</w:t>
      </w:r>
      <w:r>
        <w:rPr>
          <w:spacing w:val="70"/>
          <w:sz w:val="24"/>
        </w:rPr>
        <w:t xml:space="preserve"> </w:t>
      </w:r>
      <w:r>
        <w:rPr>
          <w:sz w:val="24"/>
        </w:rPr>
        <w:t>bezpečnosti</w:t>
      </w:r>
      <w:r>
        <w:rPr>
          <w:spacing w:val="70"/>
          <w:sz w:val="24"/>
        </w:rPr>
        <w:t xml:space="preserve"> </w:t>
      </w:r>
      <w:r>
        <w:rPr>
          <w:sz w:val="24"/>
        </w:rPr>
        <w:t>a</w:t>
      </w:r>
      <w:r>
        <w:rPr>
          <w:spacing w:val="68"/>
          <w:sz w:val="24"/>
        </w:rPr>
        <w:t xml:space="preserve"> </w:t>
      </w:r>
      <w:r>
        <w:rPr>
          <w:sz w:val="24"/>
        </w:rPr>
        <w:t>ochraně</w:t>
      </w:r>
      <w:r>
        <w:rPr>
          <w:spacing w:val="70"/>
          <w:sz w:val="24"/>
        </w:rPr>
        <w:t xml:space="preserve"> </w:t>
      </w:r>
      <w:r>
        <w:rPr>
          <w:sz w:val="24"/>
        </w:rPr>
        <w:t>zdraví</w:t>
      </w:r>
      <w:r>
        <w:rPr>
          <w:spacing w:val="70"/>
          <w:sz w:val="24"/>
        </w:rPr>
        <w:t xml:space="preserve"> </w:t>
      </w:r>
      <w:r>
        <w:rPr>
          <w:sz w:val="24"/>
        </w:rPr>
        <w:t>při</w:t>
      </w:r>
      <w:r>
        <w:rPr>
          <w:spacing w:val="70"/>
          <w:sz w:val="24"/>
        </w:rPr>
        <w:t xml:space="preserve"> </w:t>
      </w:r>
      <w:r>
        <w:rPr>
          <w:sz w:val="24"/>
        </w:rPr>
        <w:t>práci</w:t>
      </w:r>
      <w:r>
        <w:rPr>
          <w:spacing w:val="70"/>
          <w:sz w:val="24"/>
        </w:rPr>
        <w:t xml:space="preserve"> </w:t>
      </w:r>
      <w:r>
        <w:rPr>
          <w:sz w:val="24"/>
        </w:rPr>
        <w:t>a</w:t>
      </w:r>
      <w:r>
        <w:rPr>
          <w:spacing w:val="68"/>
          <w:sz w:val="24"/>
        </w:rPr>
        <w:t xml:space="preserve"> </w:t>
      </w:r>
      <w:r>
        <w:rPr>
          <w:sz w:val="24"/>
        </w:rPr>
        <w:t>péče</w:t>
      </w:r>
      <w:r>
        <w:rPr>
          <w:spacing w:val="70"/>
          <w:sz w:val="24"/>
        </w:rPr>
        <w:t xml:space="preserve"> </w:t>
      </w:r>
      <w:r>
        <w:rPr>
          <w:sz w:val="24"/>
        </w:rPr>
        <w:t>o</w:t>
      </w:r>
      <w:r>
        <w:rPr>
          <w:spacing w:val="68"/>
          <w:sz w:val="24"/>
        </w:rPr>
        <w:t xml:space="preserve"> </w:t>
      </w:r>
      <w:r>
        <w:rPr>
          <w:sz w:val="24"/>
        </w:rPr>
        <w:t xml:space="preserve">životní </w:t>
      </w:r>
      <w:r>
        <w:rPr>
          <w:spacing w:val="-2"/>
          <w:sz w:val="24"/>
        </w:rPr>
        <w:t>prostředí</w:t>
      </w:r>
    </w:p>
    <w:p w14:paraId="515D532E" w14:textId="77777777" w:rsidR="00233FC0" w:rsidRDefault="00FB3855">
      <w:pPr>
        <w:pStyle w:val="Odstavecseseznamem"/>
        <w:numPr>
          <w:ilvl w:val="2"/>
          <w:numId w:val="35"/>
        </w:numPr>
        <w:tabs>
          <w:tab w:val="left" w:pos="955"/>
        </w:tabs>
        <w:spacing w:before="6"/>
        <w:ind w:left="955" w:hanging="359"/>
        <w:rPr>
          <w:sz w:val="24"/>
        </w:rPr>
      </w:pPr>
      <w:r>
        <w:rPr>
          <w:sz w:val="24"/>
        </w:rPr>
        <w:t>hospodárné</w:t>
      </w:r>
      <w:r>
        <w:rPr>
          <w:spacing w:val="-4"/>
          <w:sz w:val="24"/>
        </w:rPr>
        <w:t xml:space="preserve"> </w:t>
      </w:r>
      <w:r>
        <w:rPr>
          <w:sz w:val="24"/>
        </w:rPr>
        <w:t>využívání</w:t>
      </w:r>
      <w:r>
        <w:rPr>
          <w:spacing w:val="-2"/>
          <w:sz w:val="24"/>
        </w:rPr>
        <w:t xml:space="preserve"> </w:t>
      </w:r>
      <w:r>
        <w:rPr>
          <w:sz w:val="24"/>
        </w:rPr>
        <w:t>surovin, materiálů,</w:t>
      </w:r>
      <w:r>
        <w:rPr>
          <w:spacing w:val="-3"/>
          <w:sz w:val="24"/>
        </w:rPr>
        <w:t xml:space="preserve"> </w:t>
      </w:r>
      <w:r>
        <w:rPr>
          <w:sz w:val="24"/>
        </w:rPr>
        <w:t>energie,</w:t>
      </w:r>
      <w:r>
        <w:rPr>
          <w:spacing w:val="-2"/>
          <w:sz w:val="24"/>
        </w:rPr>
        <w:t xml:space="preserve"> </w:t>
      </w:r>
      <w:r>
        <w:rPr>
          <w:sz w:val="24"/>
        </w:rPr>
        <w:t>překonávání</w:t>
      </w:r>
      <w:r>
        <w:rPr>
          <w:spacing w:val="-1"/>
          <w:sz w:val="24"/>
        </w:rPr>
        <w:t xml:space="preserve"> </w:t>
      </w:r>
      <w:r>
        <w:rPr>
          <w:sz w:val="24"/>
        </w:rPr>
        <w:t>překážek</w:t>
      </w:r>
      <w:r>
        <w:rPr>
          <w:spacing w:val="-1"/>
          <w:sz w:val="24"/>
        </w:rPr>
        <w:t xml:space="preserve"> </w:t>
      </w:r>
      <w:r>
        <w:rPr>
          <w:sz w:val="24"/>
        </w:rPr>
        <w:t>v</w:t>
      </w:r>
      <w:r>
        <w:rPr>
          <w:spacing w:val="-1"/>
          <w:sz w:val="24"/>
        </w:rPr>
        <w:t xml:space="preserve"> </w:t>
      </w:r>
      <w:r>
        <w:rPr>
          <w:spacing w:val="-2"/>
          <w:sz w:val="24"/>
        </w:rPr>
        <w:t>práci</w:t>
      </w:r>
    </w:p>
    <w:p w14:paraId="515D532F" w14:textId="77777777" w:rsidR="00233FC0" w:rsidRDefault="00FB3855">
      <w:pPr>
        <w:pStyle w:val="Odstavecseseznamem"/>
        <w:numPr>
          <w:ilvl w:val="2"/>
          <w:numId w:val="35"/>
        </w:numPr>
        <w:tabs>
          <w:tab w:val="left" w:pos="955"/>
        </w:tabs>
        <w:ind w:left="955" w:hanging="359"/>
        <w:rPr>
          <w:sz w:val="24"/>
        </w:rPr>
      </w:pPr>
      <w:r>
        <w:rPr>
          <w:sz w:val="24"/>
        </w:rPr>
        <w:t>obsluha</w:t>
      </w:r>
      <w:r>
        <w:rPr>
          <w:spacing w:val="-1"/>
          <w:sz w:val="24"/>
        </w:rPr>
        <w:t xml:space="preserve"> </w:t>
      </w:r>
      <w:r>
        <w:rPr>
          <w:sz w:val="24"/>
        </w:rPr>
        <w:t>a</w:t>
      </w:r>
      <w:r>
        <w:rPr>
          <w:spacing w:val="-1"/>
          <w:sz w:val="24"/>
        </w:rPr>
        <w:t xml:space="preserve"> </w:t>
      </w:r>
      <w:r>
        <w:rPr>
          <w:sz w:val="24"/>
        </w:rPr>
        <w:t>údržba</w:t>
      </w:r>
      <w:r>
        <w:rPr>
          <w:spacing w:val="1"/>
          <w:sz w:val="24"/>
        </w:rPr>
        <w:t xml:space="preserve"> </w:t>
      </w:r>
      <w:r>
        <w:rPr>
          <w:sz w:val="24"/>
        </w:rPr>
        <w:t>pomůcek,</w:t>
      </w:r>
      <w:r>
        <w:rPr>
          <w:spacing w:val="-4"/>
          <w:sz w:val="24"/>
        </w:rPr>
        <w:t xml:space="preserve"> </w:t>
      </w:r>
      <w:r>
        <w:rPr>
          <w:sz w:val="24"/>
        </w:rPr>
        <w:t>nástrojů,</w:t>
      </w:r>
      <w:r>
        <w:rPr>
          <w:spacing w:val="-3"/>
          <w:sz w:val="24"/>
        </w:rPr>
        <w:t xml:space="preserve"> </w:t>
      </w:r>
      <w:r>
        <w:rPr>
          <w:spacing w:val="-2"/>
          <w:sz w:val="24"/>
        </w:rPr>
        <w:t>nářadí</w:t>
      </w:r>
    </w:p>
    <w:p w14:paraId="515D5330" w14:textId="77777777" w:rsidR="00233FC0" w:rsidRDefault="00233FC0">
      <w:pPr>
        <w:pStyle w:val="Zkladntext"/>
      </w:pPr>
    </w:p>
    <w:p w14:paraId="515D5331" w14:textId="77777777" w:rsidR="00233FC0" w:rsidRDefault="00233FC0">
      <w:pPr>
        <w:pStyle w:val="Zkladntext"/>
        <w:spacing w:before="201"/>
      </w:pPr>
    </w:p>
    <w:p w14:paraId="515D5332" w14:textId="77777777" w:rsidR="00233FC0" w:rsidRDefault="00FB3855">
      <w:pPr>
        <w:ind w:left="236"/>
        <w:jc w:val="both"/>
        <w:rPr>
          <w:rFonts w:ascii="Cambria" w:hAnsi="Cambria"/>
          <w:b/>
          <w:i/>
          <w:sz w:val="24"/>
        </w:rPr>
      </w:pPr>
      <w:r>
        <w:rPr>
          <w:rFonts w:ascii="Cambria" w:hAnsi="Cambria"/>
          <w:b/>
          <w:i/>
          <w:color w:val="4F80BC"/>
          <w:sz w:val="24"/>
        </w:rPr>
        <w:t>Výchovně</w:t>
      </w:r>
      <w:r>
        <w:rPr>
          <w:rFonts w:ascii="Cambria" w:hAnsi="Cambria"/>
          <w:b/>
          <w:i/>
          <w:color w:val="4F80BC"/>
          <w:spacing w:val="1"/>
          <w:sz w:val="24"/>
        </w:rPr>
        <w:t xml:space="preserve"> </w:t>
      </w:r>
      <w:r>
        <w:rPr>
          <w:rFonts w:ascii="Cambria" w:hAnsi="Cambria"/>
          <w:b/>
          <w:i/>
          <w:color w:val="4F80BC"/>
          <w:sz w:val="24"/>
        </w:rPr>
        <w:t>vzdělávací</w:t>
      </w:r>
      <w:r>
        <w:rPr>
          <w:rFonts w:ascii="Cambria" w:hAnsi="Cambria"/>
          <w:b/>
          <w:i/>
          <w:color w:val="4F80BC"/>
          <w:spacing w:val="-3"/>
          <w:sz w:val="24"/>
        </w:rPr>
        <w:t xml:space="preserve"> </w:t>
      </w:r>
      <w:r>
        <w:rPr>
          <w:rFonts w:ascii="Cambria" w:hAnsi="Cambria"/>
          <w:b/>
          <w:i/>
          <w:color w:val="4F80BC"/>
          <w:sz w:val="24"/>
        </w:rPr>
        <w:t>výsledky</w:t>
      </w:r>
      <w:r>
        <w:rPr>
          <w:rFonts w:ascii="Cambria" w:hAnsi="Cambria"/>
          <w:b/>
          <w:i/>
          <w:color w:val="4F80BC"/>
          <w:spacing w:val="-1"/>
          <w:sz w:val="24"/>
        </w:rPr>
        <w:t xml:space="preserve"> </w:t>
      </w:r>
      <w:r>
        <w:rPr>
          <w:rFonts w:ascii="Cambria" w:hAnsi="Cambria"/>
          <w:b/>
          <w:i/>
          <w:color w:val="4F80BC"/>
          <w:sz w:val="24"/>
        </w:rPr>
        <w:t>se klasifikují</w:t>
      </w:r>
      <w:r>
        <w:rPr>
          <w:rFonts w:ascii="Cambria" w:hAnsi="Cambria"/>
          <w:b/>
          <w:i/>
          <w:color w:val="4F80BC"/>
          <w:spacing w:val="-1"/>
          <w:sz w:val="24"/>
        </w:rPr>
        <w:t xml:space="preserve"> </w:t>
      </w:r>
      <w:r>
        <w:rPr>
          <w:rFonts w:ascii="Cambria" w:hAnsi="Cambria"/>
          <w:b/>
          <w:i/>
          <w:color w:val="4F80BC"/>
          <w:sz w:val="24"/>
        </w:rPr>
        <w:t xml:space="preserve">podle těchto </w:t>
      </w:r>
      <w:r>
        <w:rPr>
          <w:rFonts w:ascii="Cambria" w:hAnsi="Cambria"/>
          <w:b/>
          <w:i/>
          <w:color w:val="4F80BC"/>
          <w:spacing w:val="-2"/>
          <w:sz w:val="24"/>
        </w:rPr>
        <w:t>kritérií:</w:t>
      </w:r>
    </w:p>
    <w:p w14:paraId="515D5333" w14:textId="77777777" w:rsidR="00233FC0" w:rsidRDefault="00233FC0">
      <w:pPr>
        <w:pStyle w:val="Zkladntext"/>
        <w:spacing w:before="10"/>
        <w:rPr>
          <w:rFonts w:ascii="Cambria"/>
          <w:b/>
          <w:i/>
        </w:rPr>
      </w:pPr>
    </w:p>
    <w:p w14:paraId="515D5334" w14:textId="77777777" w:rsidR="00233FC0" w:rsidRDefault="00FB3855">
      <w:pPr>
        <w:pStyle w:val="Nadpis3"/>
        <w:spacing w:before="1"/>
        <w:jc w:val="both"/>
      </w:pPr>
      <w:r>
        <w:t>Stupeň 1</w:t>
      </w:r>
      <w:r>
        <w:rPr>
          <w:spacing w:val="-1"/>
        </w:rPr>
        <w:t xml:space="preserve"> </w:t>
      </w:r>
      <w:r>
        <w:rPr>
          <w:spacing w:val="-2"/>
        </w:rPr>
        <w:t>(výborný)</w:t>
      </w:r>
    </w:p>
    <w:p w14:paraId="515D5335" w14:textId="77777777" w:rsidR="00233FC0" w:rsidRDefault="00FB3855">
      <w:pPr>
        <w:pStyle w:val="Zkladntext"/>
        <w:spacing w:before="146" w:line="360" w:lineRule="auto"/>
        <w:ind w:left="236" w:right="132"/>
        <w:jc w:val="both"/>
      </w:pPr>
      <w:r>
        <w:t>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Vzorně obsluhuje a udržuje pomůcky, nástroje, nářadí. Aktivně překonává vyskytující se překážky.</w:t>
      </w:r>
    </w:p>
    <w:p w14:paraId="515D5336" w14:textId="77777777" w:rsidR="00233FC0" w:rsidRDefault="00233FC0">
      <w:pPr>
        <w:pStyle w:val="Zkladntext"/>
        <w:spacing w:before="146"/>
      </w:pPr>
    </w:p>
    <w:p w14:paraId="515D5337" w14:textId="77777777" w:rsidR="00233FC0" w:rsidRDefault="00FB3855">
      <w:pPr>
        <w:pStyle w:val="Nadpis3"/>
        <w:jc w:val="both"/>
      </w:pPr>
      <w:r>
        <w:t>Stupeň 2</w:t>
      </w:r>
      <w:r>
        <w:rPr>
          <w:spacing w:val="-1"/>
        </w:rPr>
        <w:t xml:space="preserve"> </w:t>
      </w:r>
      <w:r>
        <w:rPr>
          <w:spacing w:val="-2"/>
        </w:rPr>
        <w:t>(chvalitebný)</w:t>
      </w:r>
    </w:p>
    <w:p w14:paraId="515D5338" w14:textId="77777777" w:rsidR="00233FC0" w:rsidRDefault="00FB3855">
      <w:pPr>
        <w:pStyle w:val="Zkladntext"/>
        <w:spacing w:before="147" w:line="360" w:lineRule="auto"/>
        <w:ind w:left="236" w:right="132"/>
        <w:jc w:val="both"/>
      </w:pPr>
      <w:r>
        <w:t xml:space="preserve">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 vlastní práci, pracoviště udržuje v pořádku. Uvědoměle udržuje předpisy o bezpečnosti a ochraně zdraví při práci a stará se o životní prostředí. Při hospodárném využívání surovin, materiálů a energie se dopouští malých chyb. Pomůcky, nástroje, nářadí obsluhuje a udržuje s drobnými nedostatky. Překážky v práci překonává s občasnou pomocí </w:t>
      </w:r>
      <w:r>
        <w:rPr>
          <w:spacing w:val="-2"/>
        </w:rPr>
        <w:t>učitele.</w:t>
      </w:r>
    </w:p>
    <w:p w14:paraId="515D5339" w14:textId="77777777" w:rsidR="00233FC0" w:rsidRDefault="00233FC0">
      <w:pPr>
        <w:spacing w:line="360" w:lineRule="auto"/>
        <w:jc w:val="both"/>
        <w:sectPr w:rsidR="00233FC0">
          <w:pgSz w:w="11910" w:h="16840"/>
          <w:pgMar w:top="1320" w:right="1280" w:bottom="1240" w:left="1180" w:header="0" w:footer="1046" w:gutter="0"/>
          <w:cols w:space="708"/>
        </w:sectPr>
      </w:pPr>
    </w:p>
    <w:p w14:paraId="515D533A" w14:textId="77777777" w:rsidR="00233FC0" w:rsidRDefault="00FB3855">
      <w:pPr>
        <w:pStyle w:val="Nadpis3"/>
        <w:spacing w:before="38"/>
        <w:jc w:val="both"/>
      </w:pPr>
      <w:r>
        <w:lastRenderedPageBreak/>
        <w:t>Stupeň 3</w:t>
      </w:r>
      <w:r>
        <w:rPr>
          <w:spacing w:val="-1"/>
        </w:rPr>
        <w:t xml:space="preserve"> </w:t>
      </w:r>
      <w:r>
        <w:rPr>
          <w:spacing w:val="-2"/>
        </w:rPr>
        <w:t>(dobrý)</w:t>
      </w:r>
    </w:p>
    <w:p w14:paraId="515D533B" w14:textId="77777777" w:rsidR="00233FC0" w:rsidRDefault="00FB3855">
      <w:pPr>
        <w:pStyle w:val="Zkladntext"/>
        <w:spacing w:before="147" w:line="360" w:lineRule="auto"/>
        <w:ind w:left="236" w:right="132"/>
        <w:jc w:val="both"/>
      </w:pPr>
      <w:r>
        <w:t xml:space="preserve">Žák projevuje vztah k práci, k pracovnímu kolektivu a k praktickým činnostem s menšími výkyvy. Za pomoci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K údržbě pomůcek, pří-strojů a nářadí musí být částečně podněcován. Překážky v práci překonává jen s častou pomocí </w:t>
      </w:r>
      <w:r>
        <w:rPr>
          <w:spacing w:val="-2"/>
        </w:rPr>
        <w:t>učitele.</w:t>
      </w:r>
    </w:p>
    <w:p w14:paraId="515D533C" w14:textId="77777777" w:rsidR="00233FC0" w:rsidRDefault="00233FC0">
      <w:pPr>
        <w:pStyle w:val="Zkladntext"/>
        <w:spacing w:before="146"/>
      </w:pPr>
    </w:p>
    <w:p w14:paraId="515D533D" w14:textId="77777777" w:rsidR="00233FC0" w:rsidRDefault="00FB3855">
      <w:pPr>
        <w:pStyle w:val="Nadpis3"/>
        <w:jc w:val="both"/>
      </w:pPr>
      <w:r>
        <w:t>Stupeň 4</w:t>
      </w:r>
      <w:r>
        <w:rPr>
          <w:spacing w:val="-1"/>
        </w:rPr>
        <w:t xml:space="preserve"> </w:t>
      </w:r>
      <w:r>
        <w:rPr>
          <w:spacing w:val="-2"/>
        </w:rPr>
        <w:t>(dostatečný)</w:t>
      </w:r>
    </w:p>
    <w:p w14:paraId="515D533E" w14:textId="77777777" w:rsidR="00233FC0" w:rsidRDefault="00FB3855">
      <w:pPr>
        <w:pStyle w:val="Zkladntext"/>
        <w:spacing w:before="146" w:line="360" w:lineRule="auto"/>
        <w:ind w:left="236" w:right="132"/>
        <w:jc w:val="both"/>
      </w:pPr>
      <w:r>
        <w:t>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w:t>
      </w:r>
      <w:r>
        <w:rPr>
          <w:spacing w:val="-2"/>
        </w:rPr>
        <w:t xml:space="preserve"> </w:t>
      </w:r>
      <w:r>
        <w:t>způsobů</w:t>
      </w:r>
      <w:r>
        <w:rPr>
          <w:spacing w:val="-4"/>
        </w:rPr>
        <w:t xml:space="preserve"> </w:t>
      </w:r>
      <w:r>
        <w:t>práce</w:t>
      </w:r>
      <w:r>
        <w:rPr>
          <w:spacing w:val="-2"/>
        </w:rPr>
        <w:t xml:space="preserve"> </w:t>
      </w:r>
      <w:r>
        <w:t>potřebuje</w:t>
      </w:r>
      <w:r>
        <w:rPr>
          <w:spacing w:val="-2"/>
        </w:rPr>
        <w:t xml:space="preserve"> </w:t>
      </w:r>
      <w:r>
        <w:t>soustavnou pomoc</w:t>
      </w:r>
      <w:r>
        <w:rPr>
          <w:spacing w:val="-1"/>
        </w:rPr>
        <w:t xml:space="preserve"> </w:t>
      </w:r>
      <w:r>
        <w:t>učitele.</w:t>
      </w:r>
      <w:r>
        <w:rPr>
          <w:spacing w:val="-1"/>
        </w:rPr>
        <w:t xml:space="preserve"> </w:t>
      </w:r>
      <w:r>
        <w:t>Ve výsledcích</w:t>
      </w:r>
      <w:r>
        <w:rPr>
          <w:spacing w:val="-2"/>
        </w:rPr>
        <w:t xml:space="preserve"> </w:t>
      </w:r>
      <w:r>
        <w:t>práce</w:t>
      </w:r>
      <w:r>
        <w:rPr>
          <w:spacing w:val="-2"/>
        </w:rPr>
        <w:t xml:space="preserve"> </w:t>
      </w:r>
      <w:r>
        <w:t>má závažné nedostatky. Práci dovede organizovat za soustavné pomoci učitele, méně dbá o pořádek na pracovišti. Méně dbá na dodržování předpisů o bezpečnosti a ochraně zdraví při práci a o životní prostředí. Porušuje zásady hospodárnosti využívání surovin, materiálů a energie. V obsluze a údržbě pomůcek, přístrojů, nářadí se dopouští závažných nedostatků. Překážky v práci překonává jen s pomocí učitele.</w:t>
      </w:r>
    </w:p>
    <w:p w14:paraId="515D533F" w14:textId="77777777" w:rsidR="00233FC0" w:rsidRDefault="00233FC0">
      <w:pPr>
        <w:pStyle w:val="Zkladntext"/>
        <w:spacing w:before="146"/>
      </w:pPr>
    </w:p>
    <w:p w14:paraId="515D5340" w14:textId="77777777" w:rsidR="00233FC0" w:rsidRDefault="00FB3855">
      <w:pPr>
        <w:pStyle w:val="Nadpis3"/>
        <w:spacing w:before="1"/>
        <w:jc w:val="both"/>
      </w:pPr>
      <w:r>
        <w:t>Stupeň 5</w:t>
      </w:r>
      <w:r>
        <w:rPr>
          <w:spacing w:val="-1"/>
        </w:rPr>
        <w:t xml:space="preserve"> </w:t>
      </w:r>
      <w:r>
        <w:rPr>
          <w:spacing w:val="-2"/>
        </w:rPr>
        <w:t>(nedostatečný)</w:t>
      </w:r>
    </w:p>
    <w:p w14:paraId="515D5341" w14:textId="77777777" w:rsidR="00233FC0" w:rsidRDefault="00FB3855">
      <w:pPr>
        <w:pStyle w:val="Zkladntext"/>
        <w:spacing w:before="146" w:line="360" w:lineRule="auto"/>
        <w:ind w:left="236" w:right="133"/>
        <w:jc w:val="both"/>
      </w:pPr>
      <w: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 postupovat při práci ani s pomocí učitele. Výsledky jeho práce jsou nedokončené, neúplné, nepřesné, nedosahují předepsané ukazatele. Práci na pracovišti si nedokáže zorganizovat, nedbá</w:t>
      </w:r>
      <w:r>
        <w:rPr>
          <w:spacing w:val="-2"/>
        </w:rPr>
        <w:t xml:space="preserve"> </w:t>
      </w:r>
      <w:r>
        <w:t>na pořádek</w:t>
      </w:r>
      <w:r>
        <w:rPr>
          <w:spacing w:val="-3"/>
        </w:rPr>
        <w:t xml:space="preserve"> </w:t>
      </w:r>
      <w:r>
        <w:t>na pracovišti.</w:t>
      </w:r>
      <w:r>
        <w:rPr>
          <w:spacing w:val="-2"/>
        </w:rPr>
        <w:t xml:space="preserve"> </w:t>
      </w:r>
      <w:r>
        <w:t>Neovládá předpisy</w:t>
      </w:r>
      <w:r>
        <w:rPr>
          <w:spacing w:val="-2"/>
        </w:rPr>
        <w:t xml:space="preserve"> </w:t>
      </w:r>
      <w:r>
        <w:t>o ochraně</w:t>
      </w:r>
      <w:r>
        <w:rPr>
          <w:spacing w:val="-2"/>
        </w:rPr>
        <w:t xml:space="preserve"> </w:t>
      </w:r>
      <w:r>
        <w:t>zdraví</w:t>
      </w:r>
      <w:r>
        <w:rPr>
          <w:spacing w:val="-2"/>
        </w:rPr>
        <w:t xml:space="preserve"> </w:t>
      </w:r>
      <w:r>
        <w:t>při</w:t>
      </w:r>
      <w:r>
        <w:rPr>
          <w:spacing w:val="-2"/>
        </w:rPr>
        <w:t xml:space="preserve"> </w:t>
      </w:r>
      <w:r>
        <w:t>práci</w:t>
      </w:r>
      <w:r>
        <w:rPr>
          <w:spacing w:val="-2"/>
        </w:rPr>
        <w:t xml:space="preserve"> </w:t>
      </w:r>
      <w:r>
        <w:t>a nedbá na</w:t>
      </w:r>
      <w:r>
        <w:rPr>
          <w:spacing w:val="-2"/>
        </w:rPr>
        <w:t xml:space="preserve"> </w:t>
      </w:r>
      <w:r>
        <w:t>ochranu</w:t>
      </w:r>
      <w:r>
        <w:rPr>
          <w:spacing w:val="-3"/>
        </w:rPr>
        <w:t xml:space="preserve"> </w:t>
      </w:r>
      <w:r>
        <w:t>životního prostředí. Nevyužívá</w:t>
      </w:r>
      <w:r>
        <w:rPr>
          <w:spacing w:val="-3"/>
        </w:rPr>
        <w:t xml:space="preserve"> </w:t>
      </w:r>
      <w:r>
        <w:t>hospodárně surovin, materiálů a</w:t>
      </w:r>
      <w:r>
        <w:rPr>
          <w:spacing w:val="-3"/>
        </w:rPr>
        <w:t xml:space="preserve"> </w:t>
      </w:r>
      <w:r>
        <w:t>energie. V obsluze a údržbě pomůcek, přístrojů a nářadí, nástrojů se dopouští závažných nedostatků.</w:t>
      </w:r>
    </w:p>
    <w:p w14:paraId="515D5342" w14:textId="77777777" w:rsidR="00233FC0" w:rsidRDefault="00233FC0">
      <w:pPr>
        <w:spacing w:line="360" w:lineRule="auto"/>
        <w:jc w:val="both"/>
        <w:sectPr w:rsidR="00233FC0">
          <w:pgSz w:w="11910" w:h="16840"/>
          <w:pgMar w:top="1800" w:right="1280" w:bottom="1240" w:left="1180" w:header="0" w:footer="1046" w:gutter="0"/>
          <w:cols w:space="708"/>
        </w:sectPr>
      </w:pPr>
    </w:p>
    <w:p w14:paraId="515D5343" w14:textId="77777777" w:rsidR="00233FC0" w:rsidRDefault="00FB3855">
      <w:pPr>
        <w:pStyle w:val="Nadpis3"/>
        <w:spacing w:before="118"/>
        <w:rPr>
          <w:rFonts w:ascii="Cambria" w:hAnsi="Cambria"/>
        </w:rPr>
      </w:pPr>
      <w:bookmarkStart w:id="79" w:name="_TOC_250027"/>
      <w:r>
        <w:rPr>
          <w:rFonts w:ascii="Cambria" w:hAnsi="Cambria"/>
          <w:color w:val="4F80BC"/>
        </w:rPr>
        <w:lastRenderedPageBreak/>
        <w:t>Klasifikace</w:t>
      </w:r>
      <w:r>
        <w:rPr>
          <w:rFonts w:ascii="Cambria" w:hAnsi="Cambria"/>
          <w:color w:val="4F80BC"/>
          <w:spacing w:val="1"/>
        </w:rPr>
        <w:t xml:space="preserve"> </w:t>
      </w:r>
      <w:r>
        <w:rPr>
          <w:rFonts w:ascii="Cambria" w:hAnsi="Cambria"/>
          <w:color w:val="4F80BC"/>
        </w:rPr>
        <w:t>ve</w:t>
      </w:r>
      <w:r>
        <w:rPr>
          <w:rFonts w:ascii="Cambria" w:hAnsi="Cambria"/>
          <w:color w:val="4F80BC"/>
          <w:spacing w:val="-3"/>
        </w:rPr>
        <w:t xml:space="preserve"> </w:t>
      </w:r>
      <w:r>
        <w:rPr>
          <w:rFonts w:ascii="Cambria" w:hAnsi="Cambria"/>
          <w:color w:val="4F80BC"/>
        </w:rPr>
        <w:t>vyučovacích předmětech</w:t>
      </w:r>
      <w:r>
        <w:rPr>
          <w:rFonts w:ascii="Cambria" w:hAnsi="Cambria"/>
          <w:color w:val="4F80BC"/>
          <w:spacing w:val="-1"/>
        </w:rPr>
        <w:t xml:space="preserve"> </w:t>
      </w:r>
      <w:r>
        <w:rPr>
          <w:rFonts w:ascii="Cambria" w:hAnsi="Cambria"/>
          <w:color w:val="4F80BC"/>
        </w:rPr>
        <w:t>s převahou výchovného</w:t>
      </w:r>
      <w:r>
        <w:rPr>
          <w:rFonts w:ascii="Cambria" w:hAnsi="Cambria"/>
          <w:color w:val="4F80BC"/>
          <w:spacing w:val="2"/>
        </w:rPr>
        <w:t xml:space="preserve"> </w:t>
      </w:r>
      <w:bookmarkEnd w:id="79"/>
      <w:r>
        <w:rPr>
          <w:rFonts w:ascii="Cambria" w:hAnsi="Cambria"/>
          <w:color w:val="4F80BC"/>
          <w:spacing w:val="-2"/>
        </w:rPr>
        <w:t>zaměření</w:t>
      </w:r>
    </w:p>
    <w:p w14:paraId="515D5344" w14:textId="77777777" w:rsidR="00233FC0" w:rsidRDefault="00233FC0">
      <w:pPr>
        <w:pStyle w:val="Zkladntext"/>
        <w:spacing w:before="10"/>
        <w:rPr>
          <w:rFonts w:ascii="Cambria"/>
          <w:b/>
        </w:rPr>
      </w:pPr>
    </w:p>
    <w:p w14:paraId="515D5345" w14:textId="77777777" w:rsidR="00233FC0" w:rsidRDefault="00FB3855">
      <w:pPr>
        <w:pStyle w:val="Zkladntext"/>
        <w:spacing w:line="360" w:lineRule="auto"/>
        <w:ind w:left="236" w:right="189"/>
      </w:pPr>
      <w:r>
        <w:t>Převahu výchovného zaměření mají: výtvarná výchova, hudební výchova, tělesná výchova.</w:t>
      </w:r>
      <w:r>
        <w:rPr>
          <w:spacing w:val="40"/>
        </w:rPr>
        <w:t xml:space="preserve"> </w:t>
      </w:r>
      <w:r>
        <w:t>Při</w:t>
      </w:r>
      <w:r>
        <w:rPr>
          <w:spacing w:val="40"/>
        </w:rPr>
        <w:t xml:space="preserve"> </w:t>
      </w:r>
      <w:r>
        <w:t>klasifikaci</w:t>
      </w:r>
      <w:r>
        <w:rPr>
          <w:spacing w:val="40"/>
        </w:rPr>
        <w:t xml:space="preserve"> </w:t>
      </w:r>
      <w:r>
        <w:t>v</w:t>
      </w:r>
      <w:r>
        <w:rPr>
          <w:spacing w:val="40"/>
        </w:rPr>
        <w:t xml:space="preserve"> </w:t>
      </w:r>
      <w:r>
        <w:t>předmětech</w:t>
      </w:r>
      <w:r>
        <w:rPr>
          <w:spacing w:val="40"/>
        </w:rPr>
        <w:t xml:space="preserve"> </w:t>
      </w:r>
      <w:r>
        <w:t>s</w:t>
      </w:r>
      <w:r>
        <w:rPr>
          <w:spacing w:val="40"/>
        </w:rPr>
        <w:t xml:space="preserve"> </w:t>
      </w:r>
      <w:r>
        <w:t>převahou</w:t>
      </w:r>
      <w:r>
        <w:rPr>
          <w:spacing w:val="40"/>
        </w:rPr>
        <w:t xml:space="preserve"> </w:t>
      </w:r>
      <w:r>
        <w:t>výchovného</w:t>
      </w:r>
      <w:r>
        <w:rPr>
          <w:spacing w:val="40"/>
        </w:rPr>
        <w:t xml:space="preserve"> </w:t>
      </w:r>
      <w:r>
        <w:t>zaměření</w:t>
      </w:r>
      <w:r>
        <w:rPr>
          <w:spacing w:val="40"/>
        </w:rPr>
        <w:t xml:space="preserve"> </w:t>
      </w:r>
      <w:r>
        <w:t>se</w:t>
      </w:r>
      <w:r>
        <w:rPr>
          <w:spacing w:val="40"/>
        </w:rPr>
        <w:t xml:space="preserve"> </w:t>
      </w:r>
      <w:r>
        <w:t>v</w:t>
      </w:r>
      <w:r>
        <w:rPr>
          <w:spacing w:val="40"/>
        </w:rPr>
        <w:t xml:space="preserve"> </w:t>
      </w:r>
      <w:r>
        <w:t>souladu</w:t>
      </w:r>
      <w:r>
        <w:rPr>
          <w:spacing w:val="40"/>
        </w:rPr>
        <w:t xml:space="preserve"> </w:t>
      </w:r>
      <w:r>
        <w:t>s</w:t>
      </w:r>
      <w:r>
        <w:rPr>
          <w:spacing w:val="40"/>
        </w:rPr>
        <w:t xml:space="preserve"> </w:t>
      </w:r>
      <w:r>
        <w:t>požadavky učebních osnov hodnotí:</w:t>
      </w:r>
    </w:p>
    <w:p w14:paraId="515D5346" w14:textId="77777777" w:rsidR="00233FC0" w:rsidRDefault="00FB3855">
      <w:pPr>
        <w:pStyle w:val="Odstavecseseznamem"/>
        <w:numPr>
          <w:ilvl w:val="2"/>
          <w:numId w:val="35"/>
        </w:numPr>
        <w:tabs>
          <w:tab w:val="left" w:pos="955"/>
        </w:tabs>
        <w:spacing w:before="0" w:line="304" w:lineRule="exact"/>
        <w:ind w:left="955" w:hanging="359"/>
        <w:rPr>
          <w:sz w:val="24"/>
        </w:rPr>
      </w:pPr>
      <w:r>
        <w:rPr>
          <w:sz w:val="24"/>
        </w:rPr>
        <w:t>stupeň</w:t>
      </w:r>
      <w:r>
        <w:rPr>
          <w:spacing w:val="1"/>
          <w:sz w:val="24"/>
        </w:rPr>
        <w:t xml:space="preserve"> </w:t>
      </w:r>
      <w:r>
        <w:rPr>
          <w:sz w:val="24"/>
        </w:rPr>
        <w:t>tvořivosti</w:t>
      </w:r>
      <w:r>
        <w:rPr>
          <w:spacing w:val="-1"/>
          <w:sz w:val="24"/>
        </w:rPr>
        <w:t xml:space="preserve"> </w:t>
      </w:r>
      <w:r>
        <w:rPr>
          <w:sz w:val="24"/>
        </w:rPr>
        <w:t>a</w:t>
      </w:r>
      <w:r>
        <w:rPr>
          <w:spacing w:val="-1"/>
          <w:sz w:val="24"/>
        </w:rPr>
        <w:t xml:space="preserve"> </w:t>
      </w:r>
      <w:r>
        <w:rPr>
          <w:sz w:val="24"/>
        </w:rPr>
        <w:t>samostatnosti</w:t>
      </w:r>
      <w:r>
        <w:rPr>
          <w:spacing w:val="-3"/>
          <w:sz w:val="24"/>
        </w:rPr>
        <w:t xml:space="preserve"> </w:t>
      </w:r>
      <w:r>
        <w:rPr>
          <w:spacing w:val="-2"/>
          <w:sz w:val="24"/>
        </w:rPr>
        <w:t>projevu</w:t>
      </w:r>
    </w:p>
    <w:p w14:paraId="515D5347" w14:textId="77777777" w:rsidR="00233FC0" w:rsidRDefault="00FB3855">
      <w:pPr>
        <w:pStyle w:val="Odstavecseseznamem"/>
        <w:numPr>
          <w:ilvl w:val="2"/>
          <w:numId w:val="35"/>
        </w:numPr>
        <w:tabs>
          <w:tab w:val="left" w:pos="955"/>
        </w:tabs>
        <w:spacing w:before="148"/>
        <w:ind w:left="955" w:hanging="359"/>
        <w:rPr>
          <w:sz w:val="24"/>
        </w:rPr>
      </w:pPr>
      <w:r>
        <w:rPr>
          <w:sz w:val="24"/>
        </w:rPr>
        <w:t>osvojení</w:t>
      </w:r>
      <w:r>
        <w:rPr>
          <w:spacing w:val="-2"/>
          <w:sz w:val="24"/>
        </w:rPr>
        <w:t xml:space="preserve"> </w:t>
      </w:r>
      <w:r>
        <w:rPr>
          <w:sz w:val="24"/>
        </w:rPr>
        <w:t>potřebných</w:t>
      </w:r>
      <w:r>
        <w:rPr>
          <w:spacing w:val="1"/>
          <w:sz w:val="24"/>
        </w:rPr>
        <w:t xml:space="preserve"> </w:t>
      </w:r>
      <w:r>
        <w:rPr>
          <w:sz w:val="24"/>
        </w:rPr>
        <w:t>vědomostí,</w:t>
      </w:r>
      <w:r>
        <w:rPr>
          <w:spacing w:val="-2"/>
          <w:sz w:val="24"/>
        </w:rPr>
        <w:t xml:space="preserve"> </w:t>
      </w:r>
      <w:r>
        <w:rPr>
          <w:sz w:val="24"/>
        </w:rPr>
        <w:t>zkušeností,</w:t>
      </w:r>
      <w:r>
        <w:rPr>
          <w:spacing w:val="-2"/>
          <w:sz w:val="24"/>
        </w:rPr>
        <w:t xml:space="preserve"> </w:t>
      </w:r>
      <w:r>
        <w:rPr>
          <w:sz w:val="24"/>
        </w:rPr>
        <w:t>činností a</w:t>
      </w:r>
      <w:r>
        <w:rPr>
          <w:spacing w:val="-2"/>
          <w:sz w:val="24"/>
        </w:rPr>
        <w:t xml:space="preserve"> </w:t>
      </w:r>
      <w:r>
        <w:rPr>
          <w:sz w:val="24"/>
        </w:rPr>
        <w:t>jejich</w:t>
      </w:r>
      <w:r>
        <w:rPr>
          <w:spacing w:val="-1"/>
          <w:sz w:val="24"/>
        </w:rPr>
        <w:t xml:space="preserve"> </w:t>
      </w:r>
      <w:r>
        <w:rPr>
          <w:sz w:val="24"/>
        </w:rPr>
        <w:t>tvořivá</w:t>
      </w:r>
      <w:r>
        <w:rPr>
          <w:spacing w:val="-2"/>
          <w:sz w:val="24"/>
        </w:rPr>
        <w:t xml:space="preserve"> aplikace</w:t>
      </w:r>
    </w:p>
    <w:p w14:paraId="515D5348" w14:textId="77777777" w:rsidR="00233FC0" w:rsidRDefault="00FB3855">
      <w:pPr>
        <w:pStyle w:val="Odstavecseseznamem"/>
        <w:numPr>
          <w:ilvl w:val="2"/>
          <w:numId w:val="35"/>
        </w:numPr>
        <w:tabs>
          <w:tab w:val="left" w:pos="955"/>
        </w:tabs>
        <w:spacing w:line="357" w:lineRule="auto"/>
        <w:ind w:left="955" w:right="526"/>
        <w:rPr>
          <w:sz w:val="24"/>
        </w:rPr>
      </w:pPr>
      <w:r>
        <w:rPr>
          <w:sz w:val="24"/>
        </w:rPr>
        <w:t>poznání</w:t>
      </w:r>
      <w:r>
        <w:rPr>
          <w:spacing w:val="-5"/>
          <w:sz w:val="24"/>
        </w:rPr>
        <w:t xml:space="preserve"> </w:t>
      </w:r>
      <w:r>
        <w:rPr>
          <w:sz w:val="24"/>
        </w:rPr>
        <w:t>zákonitostí</w:t>
      </w:r>
      <w:r>
        <w:rPr>
          <w:spacing w:val="-4"/>
          <w:sz w:val="24"/>
        </w:rPr>
        <w:t xml:space="preserve"> </w:t>
      </w:r>
      <w:r>
        <w:rPr>
          <w:sz w:val="24"/>
        </w:rPr>
        <w:t>daných činností</w:t>
      </w:r>
      <w:r>
        <w:rPr>
          <w:spacing w:val="-2"/>
          <w:sz w:val="24"/>
        </w:rPr>
        <w:t xml:space="preserve"> </w:t>
      </w:r>
      <w:r>
        <w:rPr>
          <w:sz w:val="24"/>
        </w:rPr>
        <w:t>a</w:t>
      </w:r>
      <w:r>
        <w:rPr>
          <w:spacing w:val="-5"/>
          <w:sz w:val="24"/>
        </w:rPr>
        <w:t xml:space="preserve"> </w:t>
      </w:r>
      <w:r>
        <w:rPr>
          <w:sz w:val="24"/>
        </w:rPr>
        <w:t>jejich</w:t>
      </w:r>
      <w:r>
        <w:rPr>
          <w:spacing w:val="-6"/>
          <w:sz w:val="24"/>
        </w:rPr>
        <w:t xml:space="preserve"> </w:t>
      </w:r>
      <w:r>
        <w:rPr>
          <w:sz w:val="24"/>
        </w:rPr>
        <w:t>uplatňování</w:t>
      </w:r>
      <w:r>
        <w:rPr>
          <w:spacing w:val="-5"/>
          <w:sz w:val="24"/>
        </w:rPr>
        <w:t xml:space="preserve"> </w:t>
      </w:r>
      <w:r>
        <w:rPr>
          <w:sz w:val="24"/>
        </w:rPr>
        <w:t>ve</w:t>
      </w:r>
      <w:r>
        <w:rPr>
          <w:spacing w:val="-2"/>
          <w:sz w:val="24"/>
        </w:rPr>
        <w:t xml:space="preserve"> </w:t>
      </w:r>
      <w:r>
        <w:rPr>
          <w:sz w:val="24"/>
        </w:rPr>
        <w:t>vlastní</w:t>
      </w:r>
      <w:r>
        <w:rPr>
          <w:spacing w:val="-2"/>
          <w:sz w:val="24"/>
        </w:rPr>
        <w:t xml:space="preserve"> </w:t>
      </w:r>
      <w:r>
        <w:rPr>
          <w:sz w:val="24"/>
        </w:rPr>
        <w:t>činnosti,</w:t>
      </w:r>
      <w:r>
        <w:rPr>
          <w:spacing w:val="-2"/>
          <w:sz w:val="24"/>
        </w:rPr>
        <w:t xml:space="preserve"> </w:t>
      </w:r>
      <w:r>
        <w:rPr>
          <w:sz w:val="24"/>
        </w:rPr>
        <w:t xml:space="preserve">kvalita </w:t>
      </w:r>
      <w:r>
        <w:rPr>
          <w:spacing w:val="-2"/>
          <w:sz w:val="24"/>
        </w:rPr>
        <w:t>projevu</w:t>
      </w:r>
    </w:p>
    <w:p w14:paraId="515D5349" w14:textId="77777777" w:rsidR="00233FC0" w:rsidRDefault="00FB3855">
      <w:pPr>
        <w:pStyle w:val="Odstavecseseznamem"/>
        <w:numPr>
          <w:ilvl w:val="2"/>
          <w:numId w:val="35"/>
        </w:numPr>
        <w:tabs>
          <w:tab w:val="left" w:pos="955"/>
        </w:tabs>
        <w:spacing w:before="6"/>
        <w:ind w:left="955" w:hanging="359"/>
        <w:rPr>
          <w:sz w:val="24"/>
        </w:rPr>
      </w:pPr>
      <w:r>
        <w:rPr>
          <w:sz w:val="24"/>
        </w:rPr>
        <w:t>vztah</w:t>
      </w:r>
      <w:r>
        <w:rPr>
          <w:spacing w:val="-4"/>
          <w:sz w:val="24"/>
        </w:rPr>
        <w:t xml:space="preserve"> </w:t>
      </w:r>
      <w:r>
        <w:rPr>
          <w:sz w:val="24"/>
        </w:rPr>
        <w:t>žáka</w:t>
      </w:r>
      <w:r>
        <w:rPr>
          <w:spacing w:val="-2"/>
          <w:sz w:val="24"/>
        </w:rPr>
        <w:t xml:space="preserve"> </w:t>
      </w:r>
      <w:r>
        <w:rPr>
          <w:sz w:val="24"/>
        </w:rPr>
        <w:t>k</w:t>
      </w:r>
      <w:r>
        <w:rPr>
          <w:spacing w:val="1"/>
          <w:sz w:val="24"/>
        </w:rPr>
        <w:t xml:space="preserve"> </w:t>
      </w:r>
      <w:r>
        <w:rPr>
          <w:sz w:val="24"/>
        </w:rPr>
        <w:t>činnostem</w:t>
      </w:r>
      <w:r>
        <w:rPr>
          <w:spacing w:val="1"/>
          <w:sz w:val="24"/>
        </w:rPr>
        <w:t xml:space="preserve"> </w:t>
      </w:r>
      <w:r>
        <w:rPr>
          <w:sz w:val="24"/>
        </w:rPr>
        <w:t>a zájem</w:t>
      </w:r>
      <w:r>
        <w:rPr>
          <w:spacing w:val="-2"/>
          <w:sz w:val="24"/>
        </w:rPr>
        <w:t xml:space="preserve"> </w:t>
      </w:r>
      <w:r>
        <w:rPr>
          <w:sz w:val="24"/>
        </w:rPr>
        <w:t>o</w:t>
      </w:r>
      <w:r>
        <w:rPr>
          <w:spacing w:val="1"/>
          <w:sz w:val="24"/>
        </w:rPr>
        <w:t xml:space="preserve"> </w:t>
      </w:r>
      <w:r>
        <w:rPr>
          <w:spacing w:val="-5"/>
          <w:sz w:val="24"/>
        </w:rPr>
        <w:t>ně</w:t>
      </w:r>
    </w:p>
    <w:p w14:paraId="515D534A" w14:textId="77777777" w:rsidR="00233FC0" w:rsidRDefault="00FB3855">
      <w:pPr>
        <w:pStyle w:val="Odstavecseseznamem"/>
        <w:numPr>
          <w:ilvl w:val="2"/>
          <w:numId w:val="35"/>
        </w:numPr>
        <w:tabs>
          <w:tab w:val="left" w:pos="955"/>
        </w:tabs>
        <w:ind w:left="955" w:hanging="359"/>
        <w:rPr>
          <w:sz w:val="24"/>
        </w:rPr>
      </w:pPr>
      <w:r>
        <w:rPr>
          <w:sz w:val="24"/>
        </w:rPr>
        <w:t>estetické</w:t>
      </w:r>
      <w:r>
        <w:rPr>
          <w:spacing w:val="-3"/>
          <w:sz w:val="24"/>
        </w:rPr>
        <w:t xml:space="preserve"> </w:t>
      </w:r>
      <w:r>
        <w:rPr>
          <w:sz w:val="24"/>
        </w:rPr>
        <w:t>vnímání, přístup k uměleckému dílu</w:t>
      </w:r>
      <w:r>
        <w:rPr>
          <w:spacing w:val="-2"/>
          <w:sz w:val="24"/>
        </w:rPr>
        <w:t xml:space="preserve"> </w:t>
      </w:r>
      <w:r>
        <w:rPr>
          <w:sz w:val="24"/>
        </w:rPr>
        <w:t>a</w:t>
      </w:r>
      <w:r>
        <w:rPr>
          <w:spacing w:val="2"/>
          <w:sz w:val="24"/>
        </w:rPr>
        <w:t xml:space="preserve"> </w:t>
      </w:r>
      <w:r>
        <w:rPr>
          <w:sz w:val="24"/>
        </w:rPr>
        <w:t>k</w:t>
      </w:r>
      <w:r>
        <w:rPr>
          <w:spacing w:val="-2"/>
          <w:sz w:val="24"/>
        </w:rPr>
        <w:t xml:space="preserve"> </w:t>
      </w:r>
      <w:r>
        <w:rPr>
          <w:sz w:val="24"/>
        </w:rPr>
        <w:t>estetice</w:t>
      </w:r>
      <w:r>
        <w:rPr>
          <w:spacing w:val="-2"/>
          <w:sz w:val="24"/>
        </w:rPr>
        <w:t xml:space="preserve"> </w:t>
      </w:r>
      <w:r>
        <w:rPr>
          <w:sz w:val="24"/>
        </w:rPr>
        <w:t xml:space="preserve">ostatní </w:t>
      </w:r>
      <w:r>
        <w:rPr>
          <w:spacing w:val="-2"/>
          <w:sz w:val="24"/>
        </w:rPr>
        <w:t>společnosti</w:t>
      </w:r>
    </w:p>
    <w:p w14:paraId="515D534B" w14:textId="77777777" w:rsidR="00233FC0" w:rsidRDefault="00FB3855">
      <w:pPr>
        <w:pStyle w:val="Odstavecseseznamem"/>
        <w:numPr>
          <w:ilvl w:val="2"/>
          <w:numId w:val="35"/>
        </w:numPr>
        <w:tabs>
          <w:tab w:val="left" w:pos="955"/>
        </w:tabs>
        <w:spacing w:before="148" w:line="355" w:lineRule="auto"/>
        <w:ind w:left="955" w:right="732"/>
        <w:rPr>
          <w:sz w:val="24"/>
        </w:rPr>
      </w:pPr>
      <w:r>
        <w:rPr>
          <w:sz w:val="24"/>
        </w:rPr>
        <w:t>v</w:t>
      </w:r>
      <w:r>
        <w:rPr>
          <w:spacing w:val="-2"/>
          <w:sz w:val="24"/>
        </w:rPr>
        <w:t xml:space="preserve"> </w:t>
      </w:r>
      <w:r>
        <w:rPr>
          <w:sz w:val="24"/>
        </w:rPr>
        <w:t>tělesné</w:t>
      </w:r>
      <w:r>
        <w:rPr>
          <w:spacing w:val="-2"/>
          <w:sz w:val="24"/>
        </w:rPr>
        <w:t xml:space="preserve"> </w:t>
      </w:r>
      <w:r>
        <w:rPr>
          <w:sz w:val="24"/>
        </w:rPr>
        <w:t>výchově</w:t>
      </w:r>
      <w:r>
        <w:rPr>
          <w:spacing w:val="-4"/>
          <w:sz w:val="24"/>
        </w:rPr>
        <w:t xml:space="preserve"> </w:t>
      </w:r>
      <w:r>
        <w:rPr>
          <w:sz w:val="24"/>
        </w:rPr>
        <w:t>s</w:t>
      </w:r>
      <w:r>
        <w:rPr>
          <w:spacing w:val="-2"/>
          <w:sz w:val="24"/>
        </w:rPr>
        <w:t xml:space="preserve"> </w:t>
      </w:r>
      <w:r>
        <w:rPr>
          <w:sz w:val="24"/>
        </w:rPr>
        <w:t>přihlédnutím</w:t>
      </w:r>
      <w:r>
        <w:rPr>
          <w:spacing w:val="-5"/>
          <w:sz w:val="24"/>
        </w:rPr>
        <w:t xml:space="preserve"> </w:t>
      </w:r>
      <w:r>
        <w:rPr>
          <w:sz w:val="24"/>
        </w:rPr>
        <w:t>ke</w:t>
      </w:r>
      <w:r>
        <w:rPr>
          <w:spacing w:val="-2"/>
          <w:sz w:val="24"/>
        </w:rPr>
        <w:t xml:space="preserve"> </w:t>
      </w:r>
      <w:r>
        <w:rPr>
          <w:sz w:val="24"/>
        </w:rPr>
        <w:t>zdravotnímu</w:t>
      </w:r>
      <w:r>
        <w:rPr>
          <w:spacing w:val="-2"/>
          <w:sz w:val="24"/>
        </w:rPr>
        <w:t xml:space="preserve"> </w:t>
      </w:r>
      <w:r>
        <w:rPr>
          <w:sz w:val="24"/>
        </w:rPr>
        <w:t>stavu</w:t>
      </w:r>
      <w:r>
        <w:rPr>
          <w:spacing w:val="-4"/>
          <w:sz w:val="24"/>
        </w:rPr>
        <w:t xml:space="preserve"> </w:t>
      </w:r>
      <w:r>
        <w:rPr>
          <w:sz w:val="24"/>
        </w:rPr>
        <w:t>žáka</w:t>
      </w:r>
      <w:r>
        <w:rPr>
          <w:spacing w:val="-5"/>
          <w:sz w:val="24"/>
        </w:rPr>
        <w:t xml:space="preserve"> </w:t>
      </w:r>
      <w:r>
        <w:rPr>
          <w:sz w:val="24"/>
        </w:rPr>
        <w:t>všeobecná,</w:t>
      </w:r>
      <w:r>
        <w:rPr>
          <w:spacing w:val="-4"/>
          <w:sz w:val="24"/>
        </w:rPr>
        <w:t xml:space="preserve"> </w:t>
      </w:r>
      <w:r>
        <w:rPr>
          <w:sz w:val="24"/>
        </w:rPr>
        <w:t>tělesná zdatnost, výkonnost a jeho péče o vlastní zdraví</w:t>
      </w:r>
    </w:p>
    <w:p w14:paraId="515D534C" w14:textId="77777777" w:rsidR="00233FC0" w:rsidRDefault="00233FC0">
      <w:pPr>
        <w:pStyle w:val="Zkladntext"/>
      </w:pPr>
    </w:p>
    <w:p w14:paraId="515D534D" w14:textId="77777777" w:rsidR="00233FC0" w:rsidRDefault="00233FC0">
      <w:pPr>
        <w:pStyle w:val="Zkladntext"/>
        <w:spacing w:before="63"/>
      </w:pPr>
    </w:p>
    <w:p w14:paraId="515D534E" w14:textId="77777777" w:rsidR="00233FC0" w:rsidRDefault="00FB3855">
      <w:pPr>
        <w:ind w:left="236"/>
        <w:rPr>
          <w:rFonts w:ascii="Cambria" w:hAnsi="Cambria"/>
          <w:b/>
          <w:i/>
          <w:sz w:val="24"/>
        </w:rPr>
      </w:pPr>
      <w:r>
        <w:rPr>
          <w:rFonts w:ascii="Cambria" w:hAnsi="Cambria"/>
          <w:b/>
          <w:i/>
          <w:color w:val="4F80BC"/>
          <w:sz w:val="24"/>
        </w:rPr>
        <w:t>Výchovně</w:t>
      </w:r>
      <w:r>
        <w:rPr>
          <w:rFonts w:ascii="Cambria" w:hAnsi="Cambria"/>
          <w:b/>
          <w:i/>
          <w:color w:val="4F80BC"/>
          <w:spacing w:val="1"/>
          <w:sz w:val="24"/>
        </w:rPr>
        <w:t xml:space="preserve"> </w:t>
      </w:r>
      <w:r>
        <w:rPr>
          <w:rFonts w:ascii="Cambria" w:hAnsi="Cambria"/>
          <w:b/>
          <w:i/>
          <w:color w:val="4F80BC"/>
          <w:sz w:val="24"/>
        </w:rPr>
        <w:t>vzdělávací</w:t>
      </w:r>
      <w:r>
        <w:rPr>
          <w:rFonts w:ascii="Cambria" w:hAnsi="Cambria"/>
          <w:b/>
          <w:i/>
          <w:color w:val="4F80BC"/>
          <w:spacing w:val="-3"/>
          <w:sz w:val="24"/>
        </w:rPr>
        <w:t xml:space="preserve"> </w:t>
      </w:r>
      <w:r>
        <w:rPr>
          <w:rFonts w:ascii="Cambria" w:hAnsi="Cambria"/>
          <w:b/>
          <w:i/>
          <w:color w:val="4F80BC"/>
          <w:sz w:val="24"/>
        </w:rPr>
        <w:t>výsledky</w:t>
      </w:r>
      <w:r>
        <w:rPr>
          <w:rFonts w:ascii="Cambria" w:hAnsi="Cambria"/>
          <w:b/>
          <w:i/>
          <w:color w:val="4F80BC"/>
          <w:spacing w:val="-1"/>
          <w:sz w:val="24"/>
        </w:rPr>
        <w:t xml:space="preserve"> </w:t>
      </w:r>
      <w:r>
        <w:rPr>
          <w:rFonts w:ascii="Cambria" w:hAnsi="Cambria"/>
          <w:b/>
          <w:i/>
          <w:color w:val="4F80BC"/>
          <w:sz w:val="24"/>
        </w:rPr>
        <w:t>se klasifikují</w:t>
      </w:r>
      <w:r>
        <w:rPr>
          <w:rFonts w:ascii="Cambria" w:hAnsi="Cambria"/>
          <w:b/>
          <w:i/>
          <w:color w:val="4F80BC"/>
          <w:spacing w:val="-1"/>
          <w:sz w:val="24"/>
        </w:rPr>
        <w:t xml:space="preserve"> </w:t>
      </w:r>
      <w:r>
        <w:rPr>
          <w:rFonts w:ascii="Cambria" w:hAnsi="Cambria"/>
          <w:b/>
          <w:i/>
          <w:color w:val="4F80BC"/>
          <w:sz w:val="24"/>
        </w:rPr>
        <w:t xml:space="preserve">podle těchto </w:t>
      </w:r>
      <w:r>
        <w:rPr>
          <w:rFonts w:ascii="Cambria" w:hAnsi="Cambria"/>
          <w:b/>
          <w:i/>
          <w:color w:val="4F80BC"/>
          <w:spacing w:val="-2"/>
          <w:sz w:val="24"/>
        </w:rPr>
        <w:t>kritérií:</w:t>
      </w:r>
    </w:p>
    <w:p w14:paraId="515D534F" w14:textId="77777777" w:rsidR="00233FC0" w:rsidRDefault="00233FC0">
      <w:pPr>
        <w:pStyle w:val="Zkladntext"/>
        <w:spacing w:before="13"/>
        <w:rPr>
          <w:rFonts w:ascii="Cambria"/>
          <w:b/>
          <w:i/>
        </w:rPr>
      </w:pPr>
    </w:p>
    <w:p w14:paraId="515D5350" w14:textId="77777777" w:rsidR="00233FC0" w:rsidRDefault="00FB3855">
      <w:pPr>
        <w:pStyle w:val="Nadpis3"/>
        <w:jc w:val="both"/>
      </w:pPr>
      <w:r>
        <w:t>Stupeň 1</w:t>
      </w:r>
      <w:r>
        <w:rPr>
          <w:spacing w:val="-1"/>
        </w:rPr>
        <w:t xml:space="preserve"> </w:t>
      </w:r>
      <w:r>
        <w:rPr>
          <w:spacing w:val="-2"/>
        </w:rPr>
        <w:t>(výborný)</w:t>
      </w:r>
    </w:p>
    <w:p w14:paraId="515D5351" w14:textId="77777777" w:rsidR="00233FC0" w:rsidRDefault="00FB3855">
      <w:pPr>
        <w:pStyle w:val="Zkladntext"/>
        <w:spacing w:before="146" w:line="360" w:lineRule="auto"/>
        <w:ind w:left="236" w:right="134"/>
        <w:jc w:val="both"/>
      </w:pPr>
      <w:r>
        <w:t>Žák je v činnostech velmi aktivní. Pracuje tvořivě, samostatně, plně využívá své osobní předpoklady a velmi úspěšně podle požadavků osnov je rozvíjí v individuálních a kolektivních projevech. Jeho projev je esteticky působivý, originální, procítěný, v hudební a tělesné výchově přesný. Osvojené vědomosti, dovednosti a návyky aplikuje tvořivě. Má výrazně aktivní zájem o umění, estetiku, brannost a tělesnou kulturu a projevuje k nim aktivní vztah. Úspěšně rozvíjí svůj estetický vkus a tělesnou zdatnost.</w:t>
      </w:r>
    </w:p>
    <w:p w14:paraId="515D5352" w14:textId="77777777" w:rsidR="00233FC0" w:rsidRDefault="00233FC0">
      <w:pPr>
        <w:pStyle w:val="Zkladntext"/>
        <w:spacing w:before="147"/>
      </w:pPr>
    </w:p>
    <w:p w14:paraId="515D5353" w14:textId="77777777" w:rsidR="00233FC0" w:rsidRDefault="00FB3855">
      <w:pPr>
        <w:pStyle w:val="Nadpis3"/>
        <w:jc w:val="both"/>
      </w:pPr>
      <w:r>
        <w:t>Stupeň 2</w:t>
      </w:r>
      <w:r>
        <w:rPr>
          <w:spacing w:val="-1"/>
        </w:rPr>
        <w:t xml:space="preserve"> </w:t>
      </w:r>
      <w:r>
        <w:rPr>
          <w:spacing w:val="-2"/>
        </w:rPr>
        <w:t>(chvalitebný)</w:t>
      </w:r>
    </w:p>
    <w:p w14:paraId="515D5354" w14:textId="77777777" w:rsidR="00233FC0" w:rsidRDefault="00FB3855">
      <w:pPr>
        <w:pStyle w:val="Zkladntext"/>
        <w:spacing w:before="147" w:line="360" w:lineRule="auto"/>
        <w:ind w:left="236" w:right="133"/>
        <w:jc w:val="both"/>
      </w:pPr>
      <w:r>
        <w:t>Žák je v činnostech aktivní, tvořivý, převážně samostatný na základě využívání svých</w:t>
      </w:r>
      <w:r>
        <w:rPr>
          <w:spacing w:val="40"/>
        </w:rPr>
        <w:t xml:space="preserve"> </w:t>
      </w:r>
      <w:r>
        <w:t>osobních předpokladů, které úspěšně rozvíjí v individuálním a kolektiv-ním projevu. Jeho projev je esteticky působivý a má jen menší nedostatky z hlediska požadavků osnov. Žák tvořivě aplikuje osvojené vědomosti, dovednosti a návyky v nových úkolech. Má aktivní</w:t>
      </w:r>
      <w:r>
        <w:rPr>
          <w:spacing w:val="40"/>
        </w:rPr>
        <w:t xml:space="preserve"> </w:t>
      </w:r>
      <w:r>
        <w:t>zájem o umění, o estetiku a tělesnou zdatnost. Rozvíjí si v požadované míře estetický vkus, brannost a tělesnou zdatnost.</w:t>
      </w:r>
    </w:p>
    <w:p w14:paraId="515D5355" w14:textId="77777777" w:rsidR="00233FC0" w:rsidRDefault="00233FC0">
      <w:pPr>
        <w:spacing w:line="360" w:lineRule="auto"/>
        <w:jc w:val="both"/>
        <w:sectPr w:rsidR="00233FC0">
          <w:pgSz w:w="11910" w:h="16840"/>
          <w:pgMar w:top="1920" w:right="1280" w:bottom="1240" w:left="1180" w:header="0" w:footer="1046" w:gutter="0"/>
          <w:cols w:space="708"/>
        </w:sectPr>
      </w:pPr>
    </w:p>
    <w:p w14:paraId="515D5356" w14:textId="77777777" w:rsidR="00233FC0" w:rsidRDefault="00FB3855">
      <w:pPr>
        <w:pStyle w:val="Nadpis3"/>
        <w:spacing w:before="38"/>
        <w:jc w:val="both"/>
      </w:pPr>
      <w:r>
        <w:lastRenderedPageBreak/>
        <w:t>Stupeň 3</w:t>
      </w:r>
      <w:r>
        <w:rPr>
          <w:spacing w:val="-1"/>
        </w:rPr>
        <w:t xml:space="preserve"> </w:t>
      </w:r>
      <w:r>
        <w:rPr>
          <w:spacing w:val="-2"/>
        </w:rPr>
        <w:t>(dobrý)</w:t>
      </w:r>
    </w:p>
    <w:p w14:paraId="515D5357" w14:textId="77777777" w:rsidR="00233FC0" w:rsidRDefault="00FB3855">
      <w:pPr>
        <w:pStyle w:val="Zkladntext"/>
        <w:spacing w:before="147" w:line="360" w:lineRule="auto"/>
        <w:ind w:left="236" w:right="132"/>
        <w:jc w:val="both"/>
      </w:pPr>
      <w:r>
        <w:t>Žák je v činnostech méně aktivní, tvořivý, samostatný a pohotový. Nevyužívá dostatečně své schopnosti v individuálním a kolektivním projevu. Jeho projev je málo působivý, dopouští se</w:t>
      </w:r>
      <w:r>
        <w:rPr>
          <w:spacing w:val="40"/>
        </w:rPr>
        <w:t xml:space="preserve"> </w:t>
      </w:r>
      <w:r>
        <w:t>v něm chyb. Jeho vědomosti a dovednosti mají četnější mezery a při jejich aplikaci potřebuje pomoc učitele. Nemá dostatečný aktivní zájem o umění, estetiku a tělesnou kulturu.</w:t>
      </w:r>
      <w:r>
        <w:rPr>
          <w:spacing w:val="40"/>
        </w:rPr>
        <w:t xml:space="preserve"> </w:t>
      </w:r>
      <w:r>
        <w:t>Nerozvíjí v požadované míře svůj estetický vkus a tělesnou zdatnost.</w:t>
      </w:r>
    </w:p>
    <w:p w14:paraId="515D5358" w14:textId="77777777" w:rsidR="00233FC0" w:rsidRDefault="00233FC0">
      <w:pPr>
        <w:pStyle w:val="Zkladntext"/>
        <w:spacing w:before="144"/>
      </w:pPr>
    </w:p>
    <w:p w14:paraId="515D5359" w14:textId="77777777" w:rsidR="00233FC0" w:rsidRDefault="00FB3855">
      <w:pPr>
        <w:pStyle w:val="Nadpis3"/>
        <w:spacing w:before="1"/>
        <w:jc w:val="both"/>
      </w:pPr>
      <w:r>
        <w:t>Stupeň 4</w:t>
      </w:r>
      <w:r>
        <w:rPr>
          <w:spacing w:val="-1"/>
        </w:rPr>
        <w:t xml:space="preserve"> </w:t>
      </w:r>
      <w:r>
        <w:rPr>
          <w:spacing w:val="-2"/>
        </w:rPr>
        <w:t>(dostatečný)</w:t>
      </w:r>
    </w:p>
    <w:p w14:paraId="515D535A" w14:textId="77777777" w:rsidR="00233FC0" w:rsidRDefault="00233FC0">
      <w:pPr>
        <w:pStyle w:val="Zkladntext"/>
        <w:spacing w:before="145"/>
        <w:rPr>
          <w:b/>
        </w:rPr>
      </w:pPr>
    </w:p>
    <w:p w14:paraId="515D535B" w14:textId="77777777" w:rsidR="00233FC0" w:rsidRDefault="00FB3855">
      <w:pPr>
        <w:pStyle w:val="Zkladntext"/>
        <w:spacing w:before="1" w:line="360" w:lineRule="auto"/>
        <w:ind w:left="236" w:right="133"/>
        <w:jc w:val="both"/>
      </w:pPr>
      <w:r>
        <w:t>Žák je v činnostech málo aktivní a tvořivý. Rozvoj jeho schopností a jeho projev jsou málo uspokojivé. Úkoly řeší s častými chybami. Vědomosti a dovednosti aplikuje jen se značnou pomocí učitele. Projevuje velmi malou snahu a zájem o činnosti, nerozvíjí dostatečně svůj estetický vkus a tělesnou zdatnost.</w:t>
      </w:r>
    </w:p>
    <w:p w14:paraId="515D535C" w14:textId="77777777" w:rsidR="00233FC0" w:rsidRDefault="00233FC0">
      <w:pPr>
        <w:pStyle w:val="Zkladntext"/>
        <w:spacing w:before="147"/>
      </w:pPr>
    </w:p>
    <w:p w14:paraId="515D535D" w14:textId="77777777" w:rsidR="00233FC0" w:rsidRDefault="00FB3855">
      <w:pPr>
        <w:pStyle w:val="Nadpis3"/>
        <w:jc w:val="both"/>
      </w:pPr>
      <w:r>
        <w:t>Stupeň 5</w:t>
      </w:r>
      <w:r>
        <w:rPr>
          <w:spacing w:val="-1"/>
        </w:rPr>
        <w:t xml:space="preserve"> </w:t>
      </w:r>
      <w:r>
        <w:rPr>
          <w:spacing w:val="-2"/>
        </w:rPr>
        <w:t>(nedostatečný)</w:t>
      </w:r>
    </w:p>
    <w:p w14:paraId="515D535E" w14:textId="77777777" w:rsidR="00233FC0" w:rsidRDefault="00FB3855">
      <w:pPr>
        <w:pStyle w:val="Zkladntext"/>
        <w:spacing w:before="146" w:line="360" w:lineRule="auto"/>
        <w:ind w:left="236" w:right="133"/>
        <w:jc w:val="both"/>
      </w:pPr>
      <w:r>
        <w:t>Žák je v činnostech převážně pasivní. Rozvoj jeho schopností je neuspokojivý. Jeho projev je povětšině chybný a nemá estetickou hodnotu. Minimální osvojené vědomosti a dovednosti nedovede aplikovat. Neprojevuje zájem o práci a nevyvíjí úsilí rozvíjet svůj estetický vkus a tělesnou zdatnost.</w:t>
      </w:r>
    </w:p>
    <w:p w14:paraId="515D535F" w14:textId="77777777" w:rsidR="00233FC0" w:rsidRDefault="00233FC0">
      <w:pPr>
        <w:pStyle w:val="Zkladntext"/>
      </w:pPr>
    </w:p>
    <w:p w14:paraId="515D5360" w14:textId="77777777" w:rsidR="00233FC0" w:rsidRDefault="00233FC0">
      <w:pPr>
        <w:pStyle w:val="Zkladntext"/>
        <w:spacing w:before="55"/>
      </w:pPr>
    </w:p>
    <w:p w14:paraId="515D5361" w14:textId="77777777" w:rsidR="00233FC0" w:rsidRDefault="00FB3855">
      <w:pPr>
        <w:pStyle w:val="Nadpis3"/>
        <w:jc w:val="both"/>
        <w:rPr>
          <w:rFonts w:ascii="Cambria" w:hAnsi="Cambria"/>
        </w:rPr>
      </w:pPr>
      <w:bookmarkStart w:id="80" w:name="_TOC_250026"/>
      <w:r>
        <w:rPr>
          <w:rFonts w:ascii="Cambria" w:hAnsi="Cambria"/>
          <w:color w:val="4F80BC"/>
        </w:rPr>
        <w:t>Stupně</w:t>
      </w:r>
      <w:r>
        <w:rPr>
          <w:rFonts w:ascii="Cambria" w:hAnsi="Cambria"/>
          <w:color w:val="4F80BC"/>
          <w:spacing w:val="-2"/>
        </w:rPr>
        <w:t xml:space="preserve"> </w:t>
      </w:r>
      <w:r>
        <w:rPr>
          <w:rFonts w:ascii="Cambria" w:hAnsi="Cambria"/>
          <w:color w:val="4F80BC"/>
        </w:rPr>
        <w:t>hodnocení</w:t>
      </w:r>
      <w:bookmarkEnd w:id="80"/>
      <w:r>
        <w:rPr>
          <w:rFonts w:ascii="Cambria" w:hAnsi="Cambria"/>
          <w:color w:val="4F80BC"/>
          <w:spacing w:val="-2"/>
        </w:rPr>
        <w:t xml:space="preserve"> chování</w:t>
      </w:r>
    </w:p>
    <w:p w14:paraId="515D5362" w14:textId="77777777" w:rsidR="00233FC0" w:rsidRDefault="00233FC0">
      <w:pPr>
        <w:pStyle w:val="Zkladntext"/>
        <w:spacing w:before="210"/>
        <w:rPr>
          <w:rFonts w:ascii="Cambria"/>
          <w:b/>
        </w:rPr>
      </w:pPr>
    </w:p>
    <w:p w14:paraId="515D5363" w14:textId="77777777" w:rsidR="00233FC0" w:rsidRDefault="00FB3855">
      <w:pPr>
        <w:pStyle w:val="Nadpis4"/>
        <w:jc w:val="both"/>
      </w:pPr>
      <w:r>
        <w:rPr>
          <w:color w:val="4F80BC"/>
        </w:rPr>
        <w:t>Kritéria</w:t>
      </w:r>
      <w:r>
        <w:rPr>
          <w:color w:val="4F80BC"/>
          <w:spacing w:val="-4"/>
        </w:rPr>
        <w:t xml:space="preserve"> </w:t>
      </w:r>
      <w:r>
        <w:rPr>
          <w:color w:val="4F80BC"/>
        </w:rPr>
        <w:t>pro</w:t>
      </w:r>
      <w:r>
        <w:rPr>
          <w:color w:val="4F80BC"/>
          <w:spacing w:val="-1"/>
        </w:rPr>
        <w:t xml:space="preserve"> </w:t>
      </w:r>
      <w:r>
        <w:rPr>
          <w:color w:val="4F80BC"/>
        </w:rPr>
        <w:t>jednotlivé</w:t>
      </w:r>
      <w:r>
        <w:rPr>
          <w:color w:val="4F80BC"/>
          <w:spacing w:val="-5"/>
        </w:rPr>
        <w:t xml:space="preserve"> </w:t>
      </w:r>
      <w:r>
        <w:rPr>
          <w:color w:val="4F80BC"/>
        </w:rPr>
        <w:t>stupně</w:t>
      </w:r>
      <w:r>
        <w:rPr>
          <w:color w:val="4F80BC"/>
          <w:spacing w:val="1"/>
        </w:rPr>
        <w:t xml:space="preserve"> </w:t>
      </w:r>
      <w:r>
        <w:rPr>
          <w:color w:val="4F80BC"/>
        </w:rPr>
        <w:t>klasifikace</w:t>
      </w:r>
      <w:r>
        <w:rPr>
          <w:color w:val="4F80BC"/>
          <w:spacing w:val="-1"/>
        </w:rPr>
        <w:t xml:space="preserve"> </w:t>
      </w:r>
      <w:r>
        <w:rPr>
          <w:color w:val="4F80BC"/>
          <w:spacing w:val="-2"/>
        </w:rPr>
        <w:t>chování</w:t>
      </w:r>
    </w:p>
    <w:p w14:paraId="515D5364" w14:textId="77777777" w:rsidR="00233FC0" w:rsidRDefault="00233FC0">
      <w:pPr>
        <w:pStyle w:val="Zkladntext"/>
        <w:spacing w:before="12"/>
        <w:rPr>
          <w:rFonts w:ascii="Cambria"/>
          <w:b/>
          <w:i/>
        </w:rPr>
      </w:pPr>
    </w:p>
    <w:p w14:paraId="515D5365" w14:textId="77777777" w:rsidR="00233FC0" w:rsidRDefault="00FB3855">
      <w:pPr>
        <w:pStyle w:val="Zkladntext"/>
        <w:spacing w:before="1" w:line="360" w:lineRule="auto"/>
        <w:ind w:left="236" w:right="135"/>
      </w:pPr>
      <w:r>
        <w:t>Chování žáka ve škole a na akcích pořádaných školou se v případě použití klasifikace hodnotí na vysvědčení stupni:</w:t>
      </w:r>
    </w:p>
    <w:p w14:paraId="515D5366" w14:textId="77777777" w:rsidR="00233FC0" w:rsidRDefault="00FB3855">
      <w:pPr>
        <w:pStyle w:val="Odstavecseseznamem"/>
        <w:numPr>
          <w:ilvl w:val="0"/>
          <w:numId w:val="34"/>
        </w:numPr>
        <w:tabs>
          <w:tab w:val="left" w:pos="478"/>
        </w:tabs>
        <w:spacing w:before="0" w:line="292" w:lineRule="exact"/>
        <w:rPr>
          <w:sz w:val="24"/>
        </w:rPr>
      </w:pPr>
      <w:r>
        <w:rPr>
          <w:sz w:val="24"/>
        </w:rPr>
        <w:t>1</w:t>
      </w:r>
      <w:r>
        <w:rPr>
          <w:spacing w:val="-1"/>
          <w:sz w:val="24"/>
        </w:rPr>
        <w:t xml:space="preserve"> </w:t>
      </w:r>
      <w:r>
        <w:rPr>
          <w:sz w:val="24"/>
        </w:rPr>
        <w:t>–</w:t>
      </w:r>
      <w:r>
        <w:rPr>
          <w:spacing w:val="2"/>
          <w:sz w:val="24"/>
        </w:rPr>
        <w:t xml:space="preserve"> </w:t>
      </w:r>
      <w:r>
        <w:rPr>
          <w:sz w:val="24"/>
        </w:rPr>
        <w:t>velmi</w:t>
      </w:r>
      <w:r>
        <w:rPr>
          <w:spacing w:val="-2"/>
          <w:sz w:val="24"/>
        </w:rPr>
        <w:t xml:space="preserve"> dobré</w:t>
      </w:r>
    </w:p>
    <w:p w14:paraId="515D5367" w14:textId="77777777" w:rsidR="00233FC0" w:rsidRDefault="00FB3855">
      <w:pPr>
        <w:pStyle w:val="Odstavecseseznamem"/>
        <w:numPr>
          <w:ilvl w:val="0"/>
          <w:numId w:val="34"/>
        </w:numPr>
        <w:tabs>
          <w:tab w:val="left" w:pos="489"/>
        </w:tabs>
        <w:ind w:left="489" w:hanging="253"/>
        <w:rPr>
          <w:sz w:val="24"/>
        </w:rPr>
      </w:pPr>
      <w:r>
        <w:rPr>
          <w:sz w:val="24"/>
        </w:rPr>
        <w:t>2</w:t>
      </w:r>
      <w:r>
        <w:rPr>
          <w:spacing w:val="3"/>
          <w:sz w:val="24"/>
        </w:rPr>
        <w:t xml:space="preserve"> </w:t>
      </w:r>
      <w:r>
        <w:rPr>
          <w:sz w:val="24"/>
        </w:rPr>
        <w:t>–</w:t>
      </w:r>
      <w:r>
        <w:rPr>
          <w:spacing w:val="-2"/>
          <w:sz w:val="24"/>
        </w:rPr>
        <w:t xml:space="preserve"> uspokojivé</w:t>
      </w:r>
    </w:p>
    <w:p w14:paraId="515D5368" w14:textId="77777777" w:rsidR="00233FC0" w:rsidRDefault="00FB3855">
      <w:pPr>
        <w:pStyle w:val="Odstavecseseznamem"/>
        <w:numPr>
          <w:ilvl w:val="0"/>
          <w:numId w:val="34"/>
        </w:numPr>
        <w:tabs>
          <w:tab w:val="left" w:pos="462"/>
        </w:tabs>
        <w:ind w:left="462" w:hanging="226"/>
        <w:rPr>
          <w:sz w:val="24"/>
        </w:rPr>
      </w:pPr>
      <w:r>
        <w:rPr>
          <w:sz w:val="24"/>
        </w:rPr>
        <w:t>3</w:t>
      </w:r>
      <w:r>
        <w:rPr>
          <w:spacing w:val="3"/>
          <w:sz w:val="24"/>
        </w:rPr>
        <w:t xml:space="preserve"> </w:t>
      </w:r>
      <w:r>
        <w:rPr>
          <w:sz w:val="24"/>
        </w:rPr>
        <w:t>–</w:t>
      </w:r>
      <w:r>
        <w:rPr>
          <w:spacing w:val="-2"/>
          <w:sz w:val="24"/>
        </w:rPr>
        <w:t xml:space="preserve"> neuspokojivé</w:t>
      </w:r>
    </w:p>
    <w:p w14:paraId="515D5369" w14:textId="77777777" w:rsidR="00233FC0" w:rsidRDefault="00233FC0">
      <w:pPr>
        <w:rPr>
          <w:sz w:val="24"/>
        </w:rPr>
        <w:sectPr w:rsidR="00233FC0">
          <w:pgSz w:w="11910" w:h="16840"/>
          <w:pgMar w:top="1800" w:right="1280" w:bottom="1240" w:left="1180" w:header="0" w:footer="1046" w:gutter="0"/>
          <w:cols w:space="708"/>
        </w:sectPr>
      </w:pPr>
    </w:p>
    <w:p w14:paraId="515D536A" w14:textId="77777777" w:rsidR="00233FC0" w:rsidRDefault="00FB3855">
      <w:pPr>
        <w:pStyle w:val="Nadpis3"/>
        <w:spacing w:before="37"/>
        <w:jc w:val="both"/>
      </w:pPr>
      <w:r>
        <w:lastRenderedPageBreak/>
        <w:t>Stupeň 1</w:t>
      </w:r>
      <w:r>
        <w:rPr>
          <w:spacing w:val="-2"/>
        </w:rPr>
        <w:t xml:space="preserve"> </w:t>
      </w:r>
      <w:r>
        <w:t>(velmi</w:t>
      </w:r>
      <w:r>
        <w:rPr>
          <w:spacing w:val="1"/>
        </w:rPr>
        <w:t xml:space="preserve"> </w:t>
      </w:r>
      <w:r>
        <w:rPr>
          <w:spacing w:val="-2"/>
        </w:rPr>
        <w:t>dobré)</w:t>
      </w:r>
    </w:p>
    <w:p w14:paraId="515D536B" w14:textId="77777777" w:rsidR="00233FC0" w:rsidRDefault="00233FC0">
      <w:pPr>
        <w:pStyle w:val="Zkladntext"/>
        <w:spacing w:before="148"/>
        <w:rPr>
          <w:b/>
        </w:rPr>
      </w:pPr>
    </w:p>
    <w:p w14:paraId="515D536C" w14:textId="77777777" w:rsidR="00233FC0" w:rsidRDefault="00FB3855">
      <w:pPr>
        <w:pStyle w:val="Zkladntext"/>
        <w:spacing w:line="360" w:lineRule="auto"/>
        <w:ind w:left="236" w:right="132"/>
        <w:jc w:val="both"/>
      </w:pPr>
      <w:r>
        <w:t>Žák uvědoměle dodržuje pravidla chování a ustanovení vnitřního řádu školy. Projevuje dobrý vztah ke všem pracovníkům školy i spolužákům. Méně závažných přestupků se dopouští ojediněle. Žák je však přístupný výchovnému působení a snaží se své chyby napravit.</w:t>
      </w:r>
    </w:p>
    <w:p w14:paraId="515D536D" w14:textId="77777777" w:rsidR="00233FC0" w:rsidRDefault="00233FC0">
      <w:pPr>
        <w:pStyle w:val="Zkladntext"/>
        <w:spacing w:before="146"/>
      </w:pPr>
    </w:p>
    <w:p w14:paraId="515D536E" w14:textId="77777777" w:rsidR="00233FC0" w:rsidRDefault="00FB3855">
      <w:pPr>
        <w:pStyle w:val="Nadpis3"/>
        <w:jc w:val="both"/>
      </w:pPr>
      <w:r>
        <w:t>Stupeň 2</w:t>
      </w:r>
      <w:r>
        <w:rPr>
          <w:spacing w:val="-1"/>
        </w:rPr>
        <w:t xml:space="preserve"> </w:t>
      </w:r>
      <w:r>
        <w:rPr>
          <w:spacing w:val="-2"/>
        </w:rPr>
        <w:t>(uspokojivé)</w:t>
      </w:r>
    </w:p>
    <w:p w14:paraId="515D536F" w14:textId="77777777" w:rsidR="00233FC0" w:rsidRDefault="00233FC0">
      <w:pPr>
        <w:pStyle w:val="Zkladntext"/>
        <w:spacing w:before="292"/>
        <w:rPr>
          <w:b/>
        </w:rPr>
      </w:pPr>
    </w:p>
    <w:p w14:paraId="515D5370" w14:textId="77777777" w:rsidR="00233FC0" w:rsidRDefault="00FB3855">
      <w:pPr>
        <w:pStyle w:val="Zkladntext"/>
        <w:spacing w:line="360" w:lineRule="auto"/>
        <w:ind w:left="236" w:right="132"/>
        <w:jc w:val="both"/>
      </w:pPr>
      <w:r>
        <w:t>Chování žáka je v rozporu s pravidly chování a s ustanoveními vnitřního řádu školy. Žák se dopustí závažného přestupku proti pravidlům slušného chování nebo vnitřnímu řádu školy, nebo se opakovaně dopustí méně závažných přestupků. Narušuje výchovně vzdělávací činnost školy. Ohrožuje bezpečnost a zdraví své nebo jiných osob. Zpravidla se přes důtku třídního učitele školy dopouští dalších přestupků. Mezi méně závažné přestupky patří i neplnění základních školních povinností. Žák je však přístupný výchovnému působení a snaží se své chyby napravit.</w:t>
      </w:r>
    </w:p>
    <w:p w14:paraId="515D5371" w14:textId="77777777" w:rsidR="00233FC0" w:rsidRDefault="00233FC0">
      <w:pPr>
        <w:pStyle w:val="Zkladntext"/>
        <w:spacing w:before="147"/>
      </w:pPr>
    </w:p>
    <w:p w14:paraId="515D5372" w14:textId="77777777" w:rsidR="00233FC0" w:rsidRDefault="00FB3855">
      <w:pPr>
        <w:pStyle w:val="Nadpis3"/>
        <w:jc w:val="both"/>
      </w:pPr>
      <w:r>
        <w:t>Stupeň 3</w:t>
      </w:r>
      <w:r>
        <w:rPr>
          <w:spacing w:val="-1"/>
        </w:rPr>
        <w:t xml:space="preserve"> </w:t>
      </w:r>
      <w:r>
        <w:rPr>
          <w:spacing w:val="-2"/>
        </w:rPr>
        <w:t>(neuspokojivé)</w:t>
      </w:r>
    </w:p>
    <w:p w14:paraId="515D5373" w14:textId="77777777" w:rsidR="00233FC0" w:rsidRDefault="00FB3855">
      <w:pPr>
        <w:pStyle w:val="Zkladntext"/>
        <w:spacing w:before="146" w:line="360" w:lineRule="auto"/>
        <w:ind w:left="236" w:right="132"/>
        <w:jc w:val="both"/>
      </w:pPr>
      <w:r>
        <w:t>Chování žáka ve škole je v příkrém rozporu s pravidly slušného chování. Dopustí se takových závažných přestupků proti školnímu řádu, že je jimi vážně ohro-žena výchova nebo bezpečnost a zdraví jiných osob. Záměrně narušuje hrubým způsobem výchovně vzdělávací činnost školy. Zpravidla se přes důtku ředi-tele školy dopouští dalších přestupků. Přes</w:t>
      </w:r>
      <w:r>
        <w:rPr>
          <w:spacing w:val="80"/>
        </w:rPr>
        <w:t xml:space="preserve"> </w:t>
      </w:r>
      <w:r>
        <w:t xml:space="preserve">udělení opatření k posílení kázně pokračuje v asociálním chování a nemá snahu své chyby </w:t>
      </w:r>
      <w:r>
        <w:rPr>
          <w:spacing w:val="-2"/>
        </w:rPr>
        <w:t>napravit.</w:t>
      </w:r>
    </w:p>
    <w:p w14:paraId="515D5374" w14:textId="77777777" w:rsidR="00233FC0" w:rsidRDefault="00FB3855">
      <w:pPr>
        <w:pStyle w:val="Nadpis3"/>
        <w:spacing w:before="201"/>
        <w:rPr>
          <w:rFonts w:ascii="Cambria" w:hAnsi="Cambria"/>
        </w:rPr>
      </w:pPr>
      <w:bookmarkStart w:id="81" w:name="_TOC_250025"/>
      <w:r>
        <w:rPr>
          <w:rFonts w:ascii="Cambria" w:hAnsi="Cambria"/>
          <w:color w:val="4F80BC"/>
        </w:rPr>
        <w:t>Výchovná</w:t>
      </w:r>
      <w:r>
        <w:rPr>
          <w:rFonts w:ascii="Cambria" w:hAnsi="Cambria"/>
          <w:color w:val="4F80BC"/>
          <w:spacing w:val="-5"/>
        </w:rPr>
        <w:t xml:space="preserve"> </w:t>
      </w:r>
      <w:bookmarkEnd w:id="81"/>
      <w:r>
        <w:rPr>
          <w:rFonts w:ascii="Cambria" w:hAnsi="Cambria"/>
          <w:color w:val="4F80BC"/>
          <w:spacing w:val="-2"/>
        </w:rPr>
        <w:t>opatření:</w:t>
      </w:r>
    </w:p>
    <w:p w14:paraId="515D5375" w14:textId="77777777" w:rsidR="00233FC0" w:rsidRDefault="00233FC0">
      <w:pPr>
        <w:pStyle w:val="Zkladntext"/>
        <w:spacing w:before="210"/>
        <w:rPr>
          <w:rFonts w:ascii="Cambria"/>
          <w:b/>
        </w:rPr>
      </w:pPr>
    </w:p>
    <w:p w14:paraId="515D5376" w14:textId="77777777" w:rsidR="00233FC0" w:rsidRDefault="00FB3855">
      <w:pPr>
        <w:pStyle w:val="Nadpis4"/>
      </w:pPr>
      <w:r>
        <w:rPr>
          <w:color w:val="4F80BC"/>
          <w:spacing w:val="-2"/>
        </w:rPr>
        <w:t>Pochvaly</w:t>
      </w:r>
    </w:p>
    <w:p w14:paraId="515D5377" w14:textId="77777777" w:rsidR="00233FC0" w:rsidRDefault="00233FC0">
      <w:pPr>
        <w:pStyle w:val="Zkladntext"/>
        <w:spacing w:before="12"/>
        <w:rPr>
          <w:rFonts w:ascii="Cambria"/>
          <w:b/>
          <w:i/>
        </w:rPr>
      </w:pPr>
    </w:p>
    <w:p w14:paraId="515D5378" w14:textId="77777777" w:rsidR="00233FC0" w:rsidRDefault="00FB3855">
      <w:pPr>
        <w:pStyle w:val="Odstavecseseznamem"/>
        <w:numPr>
          <w:ilvl w:val="0"/>
          <w:numId w:val="33"/>
        </w:numPr>
        <w:tabs>
          <w:tab w:val="left" w:pos="502"/>
        </w:tabs>
        <w:spacing w:before="1" w:line="357" w:lineRule="auto"/>
        <w:ind w:right="134" w:firstLine="0"/>
        <w:rPr>
          <w:sz w:val="24"/>
        </w:rPr>
      </w:pPr>
      <w:r>
        <w:rPr>
          <w:sz w:val="24"/>
        </w:rPr>
        <w:t>Drobné pochvaly uděluje každý pedagogický pracovník bezprostředně po vzniku důvodu</w:t>
      </w:r>
      <w:r>
        <w:rPr>
          <w:spacing w:val="40"/>
          <w:sz w:val="24"/>
        </w:rPr>
        <w:t xml:space="preserve"> </w:t>
      </w:r>
      <w:r>
        <w:rPr>
          <w:sz w:val="24"/>
        </w:rPr>
        <w:t>pro jejich udělení a zaznamená je do Bakalářů.</w:t>
      </w:r>
    </w:p>
    <w:p w14:paraId="515D5379" w14:textId="77777777" w:rsidR="00233FC0" w:rsidRDefault="00233FC0">
      <w:pPr>
        <w:spacing w:line="357" w:lineRule="auto"/>
        <w:rPr>
          <w:sz w:val="24"/>
        </w:rPr>
        <w:sectPr w:rsidR="00233FC0">
          <w:pgSz w:w="11910" w:h="16840"/>
          <w:pgMar w:top="1360" w:right="1280" w:bottom="1240" w:left="1180" w:header="0" w:footer="1046" w:gutter="0"/>
          <w:cols w:space="708"/>
        </w:sectPr>
      </w:pPr>
    </w:p>
    <w:p w14:paraId="515D537A" w14:textId="77777777" w:rsidR="00233FC0" w:rsidRDefault="00FB3855">
      <w:pPr>
        <w:pStyle w:val="Odstavecseseznamem"/>
        <w:numPr>
          <w:ilvl w:val="0"/>
          <w:numId w:val="33"/>
        </w:numPr>
        <w:tabs>
          <w:tab w:val="left" w:pos="525"/>
        </w:tabs>
        <w:spacing w:before="37" w:line="360" w:lineRule="auto"/>
        <w:ind w:right="134" w:firstLine="0"/>
        <w:jc w:val="both"/>
        <w:rPr>
          <w:sz w:val="24"/>
        </w:rPr>
      </w:pPr>
      <w:r>
        <w:rPr>
          <w:sz w:val="24"/>
        </w:rPr>
        <w:lastRenderedPageBreak/>
        <w:t>Třídní učitel může na základě vlastního rozhodnutí nebo na základě podnětu ostatních pracovníků školy po projednání s ředitelem školy udělit pochvalu nebo jiné ocenění za výrazný projev školní iniciativy nebo za déletrvající svědomitou úspěšnou práci.</w:t>
      </w:r>
    </w:p>
    <w:p w14:paraId="515D537B" w14:textId="77777777" w:rsidR="00233FC0" w:rsidRDefault="00233FC0">
      <w:pPr>
        <w:pStyle w:val="Zkladntext"/>
        <w:spacing w:before="183"/>
      </w:pPr>
    </w:p>
    <w:p w14:paraId="515D537C" w14:textId="77777777" w:rsidR="00233FC0" w:rsidRDefault="00FB3855">
      <w:pPr>
        <w:pStyle w:val="Odstavecseseznamem"/>
        <w:numPr>
          <w:ilvl w:val="0"/>
          <w:numId w:val="33"/>
        </w:numPr>
        <w:tabs>
          <w:tab w:val="left" w:pos="539"/>
        </w:tabs>
        <w:spacing w:before="1" w:line="360" w:lineRule="auto"/>
        <w:ind w:right="134" w:firstLine="0"/>
        <w:jc w:val="both"/>
        <w:rPr>
          <w:sz w:val="24"/>
        </w:rPr>
      </w:pPr>
      <w:r>
        <w:rPr>
          <w:sz w:val="24"/>
        </w:rPr>
        <w:t>Ředitel školy může na základě vlastního rozhodnutí nebo na základě podnětu jiné právnické</w:t>
      </w:r>
      <w:r>
        <w:rPr>
          <w:spacing w:val="-2"/>
          <w:sz w:val="24"/>
        </w:rPr>
        <w:t xml:space="preserve"> </w:t>
      </w:r>
      <w:r>
        <w:rPr>
          <w:sz w:val="24"/>
        </w:rPr>
        <w:t>či</w:t>
      </w:r>
      <w:r>
        <w:rPr>
          <w:spacing w:val="-2"/>
          <w:sz w:val="24"/>
        </w:rPr>
        <w:t xml:space="preserve"> </w:t>
      </w:r>
      <w:r>
        <w:rPr>
          <w:sz w:val="24"/>
        </w:rPr>
        <w:t>fyzické</w:t>
      </w:r>
      <w:r>
        <w:rPr>
          <w:spacing w:val="-2"/>
          <w:sz w:val="24"/>
        </w:rPr>
        <w:t xml:space="preserve"> </w:t>
      </w:r>
      <w:r>
        <w:rPr>
          <w:sz w:val="24"/>
        </w:rPr>
        <w:t>osoby</w:t>
      </w:r>
      <w:r>
        <w:rPr>
          <w:spacing w:val="-2"/>
          <w:sz w:val="24"/>
        </w:rPr>
        <w:t xml:space="preserve"> </w:t>
      </w:r>
      <w:r>
        <w:rPr>
          <w:sz w:val="24"/>
        </w:rPr>
        <w:t>žákovi</w:t>
      </w:r>
      <w:r>
        <w:rPr>
          <w:spacing w:val="-2"/>
          <w:sz w:val="24"/>
        </w:rPr>
        <w:t xml:space="preserve"> </w:t>
      </w:r>
      <w:r>
        <w:rPr>
          <w:sz w:val="24"/>
        </w:rPr>
        <w:t>po</w:t>
      </w:r>
      <w:r>
        <w:rPr>
          <w:spacing w:val="-2"/>
          <w:sz w:val="24"/>
        </w:rPr>
        <w:t xml:space="preserve"> </w:t>
      </w:r>
      <w:r>
        <w:rPr>
          <w:sz w:val="24"/>
        </w:rPr>
        <w:t>projednání v</w:t>
      </w:r>
      <w:r>
        <w:rPr>
          <w:spacing w:val="-4"/>
          <w:sz w:val="24"/>
        </w:rPr>
        <w:t xml:space="preserve"> </w:t>
      </w:r>
      <w:r>
        <w:rPr>
          <w:sz w:val="24"/>
        </w:rPr>
        <w:t>pedagogické radě</w:t>
      </w:r>
      <w:r>
        <w:rPr>
          <w:spacing w:val="-2"/>
          <w:sz w:val="24"/>
        </w:rPr>
        <w:t xml:space="preserve"> </w:t>
      </w:r>
      <w:r>
        <w:rPr>
          <w:sz w:val="24"/>
        </w:rPr>
        <w:t>udělit</w:t>
      </w:r>
      <w:r>
        <w:rPr>
          <w:spacing w:val="-3"/>
          <w:sz w:val="24"/>
        </w:rPr>
        <w:t xml:space="preserve"> </w:t>
      </w:r>
      <w:r>
        <w:rPr>
          <w:sz w:val="24"/>
        </w:rPr>
        <w:t>pochvalu</w:t>
      </w:r>
      <w:r>
        <w:rPr>
          <w:spacing w:val="-4"/>
          <w:sz w:val="24"/>
        </w:rPr>
        <w:t xml:space="preserve"> </w:t>
      </w:r>
      <w:r>
        <w:rPr>
          <w:sz w:val="24"/>
        </w:rPr>
        <w:t>nebo</w:t>
      </w:r>
      <w:r>
        <w:rPr>
          <w:spacing w:val="-2"/>
          <w:sz w:val="24"/>
        </w:rPr>
        <w:t xml:space="preserve"> </w:t>
      </w:r>
      <w:r>
        <w:rPr>
          <w:sz w:val="24"/>
        </w:rPr>
        <w:t>jiné ocenění za mimořádný projev lidskosti, občanské nebo školní iniciativy, záslužný nebo statečný čin a za dlouhodobou svědomitou a úspěšnou práci.</w:t>
      </w:r>
    </w:p>
    <w:p w14:paraId="515D537D" w14:textId="77777777" w:rsidR="00233FC0" w:rsidRDefault="00233FC0">
      <w:pPr>
        <w:pStyle w:val="Zkladntext"/>
      </w:pPr>
    </w:p>
    <w:p w14:paraId="515D537E" w14:textId="77777777" w:rsidR="00233FC0" w:rsidRDefault="00233FC0">
      <w:pPr>
        <w:pStyle w:val="Zkladntext"/>
        <w:spacing w:before="51"/>
      </w:pPr>
    </w:p>
    <w:p w14:paraId="515D537F" w14:textId="77777777" w:rsidR="00233FC0" w:rsidRDefault="00FB3855">
      <w:pPr>
        <w:pStyle w:val="Nadpis4"/>
        <w:spacing w:before="1"/>
        <w:jc w:val="both"/>
      </w:pPr>
      <w:r>
        <w:rPr>
          <w:color w:val="4F80BC"/>
        </w:rPr>
        <w:t>Opatření</w:t>
      </w:r>
      <w:r>
        <w:rPr>
          <w:color w:val="4F80BC"/>
          <w:spacing w:val="-3"/>
        </w:rPr>
        <w:t xml:space="preserve"> </w:t>
      </w:r>
      <w:r>
        <w:rPr>
          <w:color w:val="4F80BC"/>
        </w:rPr>
        <w:t>k</w:t>
      </w:r>
      <w:r>
        <w:rPr>
          <w:color w:val="4F80BC"/>
          <w:spacing w:val="1"/>
        </w:rPr>
        <w:t xml:space="preserve"> </w:t>
      </w:r>
      <w:r>
        <w:rPr>
          <w:color w:val="4F80BC"/>
        </w:rPr>
        <w:t>posílení</w:t>
      </w:r>
      <w:r>
        <w:rPr>
          <w:color w:val="4F80BC"/>
          <w:spacing w:val="3"/>
        </w:rPr>
        <w:t xml:space="preserve"> </w:t>
      </w:r>
      <w:r>
        <w:rPr>
          <w:color w:val="4F80BC"/>
          <w:spacing w:val="-2"/>
        </w:rPr>
        <w:t>kázně</w:t>
      </w:r>
    </w:p>
    <w:p w14:paraId="515D5380" w14:textId="77777777" w:rsidR="00233FC0" w:rsidRDefault="00233FC0">
      <w:pPr>
        <w:pStyle w:val="Zkladntext"/>
        <w:spacing w:before="12"/>
        <w:rPr>
          <w:rFonts w:ascii="Cambria"/>
          <w:b/>
          <w:i/>
        </w:rPr>
      </w:pPr>
    </w:p>
    <w:p w14:paraId="515D5381" w14:textId="77777777" w:rsidR="00233FC0" w:rsidRDefault="00FB3855">
      <w:pPr>
        <w:pStyle w:val="Zkladntext"/>
        <w:spacing w:line="360" w:lineRule="auto"/>
        <w:ind w:left="236" w:right="133"/>
        <w:jc w:val="both"/>
      </w:pPr>
      <w:r>
        <w:t>Při porušení povinností stanovených školním řádem lze podle závažnosti tohoto porušení žákovi uložit:</w:t>
      </w:r>
    </w:p>
    <w:p w14:paraId="515D5382" w14:textId="77777777" w:rsidR="00233FC0" w:rsidRDefault="00FB3855">
      <w:pPr>
        <w:pStyle w:val="Odstavecseseznamem"/>
        <w:numPr>
          <w:ilvl w:val="0"/>
          <w:numId w:val="32"/>
        </w:numPr>
        <w:tabs>
          <w:tab w:val="left" w:pos="409"/>
        </w:tabs>
        <w:spacing w:before="0" w:line="290" w:lineRule="exact"/>
        <w:ind w:hanging="173"/>
        <w:jc w:val="both"/>
        <w:rPr>
          <w:sz w:val="24"/>
        </w:rPr>
      </w:pPr>
      <w:r>
        <w:rPr>
          <w:sz w:val="24"/>
        </w:rPr>
        <w:t>napomenutí</w:t>
      </w:r>
      <w:r>
        <w:rPr>
          <w:spacing w:val="-2"/>
          <w:sz w:val="24"/>
        </w:rPr>
        <w:t xml:space="preserve"> </w:t>
      </w:r>
      <w:r>
        <w:rPr>
          <w:sz w:val="24"/>
        </w:rPr>
        <w:t>třídního</w:t>
      </w:r>
      <w:r>
        <w:rPr>
          <w:spacing w:val="-2"/>
          <w:sz w:val="24"/>
        </w:rPr>
        <w:t xml:space="preserve"> učitele</w:t>
      </w:r>
    </w:p>
    <w:p w14:paraId="515D5383" w14:textId="77777777" w:rsidR="00233FC0" w:rsidRDefault="00FB3855">
      <w:pPr>
        <w:pStyle w:val="Odstavecseseznamem"/>
        <w:numPr>
          <w:ilvl w:val="0"/>
          <w:numId w:val="32"/>
        </w:numPr>
        <w:tabs>
          <w:tab w:val="left" w:pos="409"/>
        </w:tabs>
        <w:spacing w:before="226"/>
        <w:ind w:hanging="173"/>
        <w:jc w:val="both"/>
        <w:rPr>
          <w:sz w:val="24"/>
        </w:rPr>
      </w:pPr>
      <w:r>
        <w:rPr>
          <w:sz w:val="24"/>
        </w:rPr>
        <w:t>důtku</w:t>
      </w:r>
      <w:r>
        <w:rPr>
          <w:spacing w:val="-3"/>
          <w:sz w:val="24"/>
        </w:rPr>
        <w:t xml:space="preserve"> </w:t>
      </w:r>
      <w:r>
        <w:rPr>
          <w:sz w:val="24"/>
        </w:rPr>
        <w:t>třídního</w:t>
      </w:r>
      <w:r>
        <w:rPr>
          <w:spacing w:val="-1"/>
          <w:sz w:val="24"/>
        </w:rPr>
        <w:t xml:space="preserve"> </w:t>
      </w:r>
      <w:r>
        <w:rPr>
          <w:spacing w:val="-2"/>
          <w:sz w:val="24"/>
        </w:rPr>
        <w:t>učitele</w:t>
      </w:r>
    </w:p>
    <w:p w14:paraId="515D5384" w14:textId="77777777" w:rsidR="00233FC0" w:rsidRDefault="00FB3855">
      <w:pPr>
        <w:pStyle w:val="Odstavecseseznamem"/>
        <w:numPr>
          <w:ilvl w:val="0"/>
          <w:numId w:val="32"/>
        </w:numPr>
        <w:tabs>
          <w:tab w:val="left" w:pos="409"/>
        </w:tabs>
        <w:spacing w:before="225"/>
        <w:ind w:hanging="173"/>
        <w:jc w:val="both"/>
        <w:rPr>
          <w:sz w:val="24"/>
        </w:rPr>
      </w:pPr>
      <w:r>
        <w:rPr>
          <w:sz w:val="24"/>
        </w:rPr>
        <w:t>důtku</w:t>
      </w:r>
      <w:r>
        <w:rPr>
          <w:spacing w:val="-4"/>
          <w:sz w:val="24"/>
        </w:rPr>
        <w:t xml:space="preserve"> </w:t>
      </w:r>
      <w:r>
        <w:rPr>
          <w:sz w:val="24"/>
        </w:rPr>
        <w:t xml:space="preserve">ředitele </w:t>
      </w:r>
      <w:r>
        <w:rPr>
          <w:spacing w:val="-4"/>
          <w:sz w:val="24"/>
        </w:rPr>
        <w:t>školy</w:t>
      </w:r>
    </w:p>
    <w:p w14:paraId="515D5385" w14:textId="77777777" w:rsidR="00233FC0" w:rsidRDefault="00233FC0">
      <w:pPr>
        <w:pStyle w:val="Zkladntext"/>
      </w:pPr>
    </w:p>
    <w:p w14:paraId="515D5386" w14:textId="77777777" w:rsidR="00233FC0" w:rsidRDefault="00233FC0">
      <w:pPr>
        <w:pStyle w:val="Zkladntext"/>
        <w:spacing w:before="202"/>
      </w:pPr>
    </w:p>
    <w:p w14:paraId="515D5387" w14:textId="77777777" w:rsidR="00233FC0" w:rsidRDefault="00FB3855">
      <w:pPr>
        <w:ind w:left="236"/>
        <w:jc w:val="both"/>
        <w:rPr>
          <w:rFonts w:ascii="Cambria" w:hAnsi="Cambria"/>
          <w:b/>
          <w:i/>
          <w:sz w:val="24"/>
        </w:rPr>
      </w:pPr>
      <w:r>
        <w:rPr>
          <w:rFonts w:ascii="Cambria" w:hAnsi="Cambria"/>
          <w:b/>
          <w:i/>
          <w:color w:val="4F80BC"/>
          <w:sz w:val="24"/>
        </w:rPr>
        <w:t>Opatření</w:t>
      </w:r>
      <w:r>
        <w:rPr>
          <w:rFonts w:ascii="Cambria" w:hAnsi="Cambria"/>
          <w:b/>
          <w:i/>
          <w:color w:val="4F80BC"/>
          <w:spacing w:val="-3"/>
          <w:sz w:val="24"/>
        </w:rPr>
        <w:t xml:space="preserve"> </w:t>
      </w:r>
      <w:r>
        <w:rPr>
          <w:rFonts w:ascii="Cambria" w:hAnsi="Cambria"/>
          <w:b/>
          <w:i/>
          <w:color w:val="4F80BC"/>
          <w:sz w:val="24"/>
        </w:rPr>
        <w:t>zpravidla</w:t>
      </w:r>
      <w:r>
        <w:rPr>
          <w:rFonts w:ascii="Cambria" w:hAnsi="Cambria"/>
          <w:b/>
          <w:i/>
          <w:color w:val="4F80BC"/>
          <w:spacing w:val="1"/>
          <w:sz w:val="24"/>
        </w:rPr>
        <w:t xml:space="preserve"> </w:t>
      </w:r>
      <w:r>
        <w:rPr>
          <w:rFonts w:ascii="Cambria" w:hAnsi="Cambria"/>
          <w:b/>
          <w:i/>
          <w:color w:val="4F80BC"/>
          <w:sz w:val="24"/>
        </w:rPr>
        <w:t>předchází před</w:t>
      </w:r>
      <w:r>
        <w:rPr>
          <w:rFonts w:ascii="Cambria" w:hAnsi="Cambria"/>
          <w:b/>
          <w:i/>
          <w:color w:val="4F80BC"/>
          <w:spacing w:val="1"/>
          <w:sz w:val="24"/>
        </w:rPr>
        <w:t xml:space="preserve"> </w:t>
      </w:r>
      <w:r>
        <w:rPr>
          <w:rFonts w:ascii="Cambria" w:hAnsi="Cambria"/>
          <w:b/>
          <w:i/>
          <w:color w:val="4F80BC"/>
          <w:sz w:val="24"/>
        </w:rPr>
        <w:t>snížením</w:t>
      </w:r>
      <w:r>
        <w:rPr>
          <w:rFonts w:ascii="Cambria" w:hAnsi="Cambria"/>
          <w:b/>
          <w:i/>
          <w:color w:val="4F80BC"/>
          <w:spacing w:val="-2"/>
          <w:sz w:val="24"/>
        </w:rPr>
        <w:t xml:space="preserve"> </w:t>
      </w:r>
      <w:r>
        <w:rPr>
          <w:rFonts w:ascii="Cambria" w:hAnsi="Cambria"/>
          <w:b/>
          <w:i/>
          <w:color w:val="4F80BC"/>
          <w:sz w:val="24"/>
        </w:rPr>
        <w:t>známky</w:t>
      </w:r>
      <w:r>
        <w:rPr>
          <w:rFonts w:ascii="Cambria" w:hAnsi="Cambria"/>
          <w:b/>
          <w:i/>
          <w:color w:val="4F80BC"/>
          <w:spacing w:val="1"/>
          <w:sz w:val="24"/>
        </w:rPr>
        <w:t xml:space="preserve"> </w:t>
      </w:r>
      <w:r>
        <w:rPr>
          <w:rFonts w:ascii="Cambria" w:hAnsi="Cambria"/>
          <w:b/>
          <w:i/>
          <w:color w:val="4F80BC"/>
          <w:sz w:val="24"/>
        </w:rPr>
        <w:t>z</w:t>
      </w:r>
      <w:r>
        <w:rPr>
          <w:rFonts w:ascii="Cambria" w:hAnsi="Cambria"/>
          <w:b/>
          <w:i/>
          <w:color w:val="4F80BC"/>
          <w:spacing w:val="1"/>
          <w:sz w:val="24"/>
        </w:rPr>
        <w:t xml:space="preserve"> </w:t>
      </w:r>
      <w:r>
        <w:rPr>
          <w:rFonts w:ascii="Cambria" w:hAnsi="Cambria"/>
          <w:b/>
          <w:i/>
          <w:color w:val="4F80BC"/>
          <w:spacing w:val="-2"/>
          <w:sz w:val="24"/>
        </w:rPr>
        <w:t>chování.</w:t>
      </w:r>
    </w:p>
    <w:p w14:paraId="515D5388" w14:textId="77777777" w:rsidR="00233FC0" w:rsidRDefault="00233FC0">
      <w:pPr>
        <w:pStyle w:val="Zkladntext"/>
        <w:spacing w:before="10"/>
        <w:rPr>
          <w:rFonts w:ascii="Cambria"/>
          <w:b/>
          <w:i/>
        </w:rPr>
      </w:pPr>
    </w:p>
    <w:p w14:paraId="515D5389" w14:textId="77777777" w:rsidR="00233FC0" w:rsidRDefault="00FB3855">
      <w:pPr>
        <w:pStyle w:val="Nadpis3"/>
        <w:jc w:val="both"/>
      </w:pPr>
      <w:r>
        <w:t>Napomenutí</w:t>
      </w:r>
      <w:r>
        <w:rPr>
          <w:spacing w:val="2"/>
        </w:rPr>
        <w:t xml:space="preserve"> </w:t>
      </w:r>
      <w:r>
        <w:t>třídního</w:t>
      </w:r>
      <w:r>
        <w:rPr>
          <w:spacing w:val="-1"/>
        </w:rPr>
        <w:t xml:space="preserve"> </w:t>
      </w:r>
      <w:r>
        <w:rPr>
          <w:spacing w:val="-2"/>
        </w:rPr>
        <w:t>učitele</w:t>
      </w:r>
    </w:p>
    <w:p w14:paraId="515D538A" w14:textId="77777777" w:rsidR="00233FC0" w:rsidRDefault="00FB3855">
      <w:pPr>
        <w:pStyle w:val="Zkladntext"/>
        <w:spacing w:before="146" w:line="360" w:lineRule="auto"/>
        <w:ind w:left="236" w:right="133"/>
        <w:jc w:val="both"/>
      </w:pPr>
      <w:r>
        <w:t xml:space="preserve">Napomenutí ukládá třídní učitel, a to bezprostředně po přestupku. O uložení napomenutí informuje ředitele školy. Rodičům je napomenutí oznámeno písemně. Napomenutí třídního učitele je uloženo, pokud má žák během pololetí neomluvenou absenci 1 – 6 neomluvených </w:t>
      </w:r>
      <w:r>
        <w:rPr>
          <w:spacing w:val="-2"/>
        </w:rPr>
        <w:t>hodin.</w:t>
      </w:r>
    </w:p>
    <w:p w14:paraId="515D538B" w14:textId="77777777" w:rsidR="00233FC0" w:rsidRDefault="00233FC0">
      <w:pPr>
        <w:pStyle w:val="Zkladntext"/>
        <w:spacing w:before="148"/>
      </w:pPr>
    </w:p>
    <w:p w14:paraId="515D538C" w14:textId="77777777" w:rsidR="00233FC0" w:rsidRDefault="00FB3855">
      <w:pPr>
        <w:pStyle w:val="Nadpis3"/>
        <w:jc w:val="both"/>
      </w:pPr>
      <w:r>
        <w:t>Důtka</w:t>
      </w:r>
      <w:r>
        <w:rPr>
          <w:spacing w:val="-2"/>
        </w:rPr>
        <w:t xml:space="preserve"> </w:t>
      </w:r>
      <w:r>
        <w:t>třídního</w:t>
      </w:r>
      <w:r>
        <w:rPr>
          <w:spacing w:val="1"/>
        </w:rPr>
        <w:t xml:space="preserve"> </w:t>
      </w:r>
      <w:r>
        <w:rPr>
          <w:spacing w:val="-2"/>
        </w:rPr>
        <w:t>učitele</w:t>
      </w:r>
    </w:p>
    <w:p w14:paraId="515D538D" w14:textId="77777777" w:rsidR="00233FC0" w:rsidRDefault="00FB3855">
      <w:pPr>
        <w:pStyle w:val="Zkladntext"/>
        <w:spacing w:before="146" w:line="360" w:lineRule="auto"/>
        <w:ind w:left="236" w:right="133"/>
        <w:jc w:val="both"/>
      </w:pPr>
      <w:r>
        <w:t>Přes předchozí uložení napomenutí třídního učitele opakovaná drobná porušení školního řádu.</w:t>
      </w:r>
      <w:r>
        <w:rPr>
          <w:spacing w:val="-6"/>
        </w:rPr>
        <w:t xml:space="preserve"> </w:t>
      </w:r>
      <w:r>
        <w:t>Důtku</w:t>
      </w:r>
      <w:r>
        <w:rPr>
          <w:spacing w:val="-2"/>
        </w:rPr>
        <w:t xml:space="preserve"> </w:t>
      </w:r>
      <w:r>
        <w:t>třídního</w:t>
      </w:r>
      <w:r>
        <w:rPr>
          <w:spacing w:val="-2"/>
        </w:rPr>
        <w:t xml:space="preserve"> </w:t>
      </w:r>
      <w:r>
        <w:t>učitele</w:t>
      </w:r>
      <w:r>
        <w:rPr>
          <w:spacing w:val="-2"/>
        </w:rPr>
        <w:t xml:space="preserve"> </w:t>
      </w:r>
      <w:r>
        <w:t>ukládá</w:t>
      </w:r>
      <w:r>
        <w:rPr>
          <w:spacing w:val="-2"/>
        </w:rPr>
        <w:t xml:space="preserve"> </w:t>
      </w:r>
      <w:r>
        <w:t>třídní</w:t>
      </w:r>
      <w:r>
        <w:rPr>
          <w:spacing w:val="-2"/>
        </w:rPr>
        <w:t xml:space="preserve"> </w:t>
      </w:r>
      <w:r>
        <w:t>učitel</w:t>
      </w:r>
      <w:r>
        <w:rPr>
          <w:spacing w:val="-4"/>
        </w:rPr>
        <w:t xml:space="preserve"> </w:t>
      </w:r>
      <w:r>
        <w:t>po</w:t>
      </w:r>
      <w:r>
        <w:rPr>
          <w:spacing w:val="-2"/>
        </w:rPr>
        <w:t xml:space="preserve"> </w:t>
      </w:r>
      <w:r>
        <w:t>předchozím</w:t>
      </w:r>
      <w:r>
        <w:rPr>
          <w:spacing w:val="-2"/>
        </w:rPr>
        <w:t xml:space="preserve"> </w:t>
      </w:r>
      <w:r>
        <w:t>projednání</w:t>
      </w:r>
      <w:r>
        <w:rPr>
          <w:spacing w:val="-5"/>
        </w:rPr>
        <w:t xml:space="preserve"> </w:t>
      </w:r>
      <w:r>
        <w:t>s ředitelem</w:t>
      </w:r>
      <w:r>
        <w:rPr>
          <w:spacing w:val="-2"/>
        </w:rPr>
        <w:t xml:space="preserve"> </w:t>
      </w:r>
      <w:r>
        <w:t>školy</w:t>
      </w:r>
      <w:r>
        <w:rPr>
          <w:spacing w:val="-2"/>
        </w:rPr>
        <w:t xml:space="preserve"> </w:t>
      </w:r>
      <w:r>
        <w:t>a s vyučujícími, kteří daného žáka učí, a to bezprostředně po přestupku. V případě, že před uložením důtky nepředcházelo uložení nižšího kázeňského opatření, které bylo za stejné nebo</w:t>
      </w:r>
      <w:r>
        <w:rPr>
          <w:spacing w:val="24"/>
        </w:rPr>
        <w:t xml:space="preserve"> </w:t>
      </w:r>
      <w:r>
        <w:t>obdobné</w:t>
      </w:r>
      <w:r>
        <w:rPr>
          <w:spacing w:val="26"/>
        </w:rPr>
        <w:t xml:space="preserve"> </w:t>
      </w:r>
      <w:r>
        <w:t>přestupky,</w:t>
      </w:r>
      <w:r>
        <w:rPr>
          <w:spacing w:val="26"/>
        </w:rPr>
        <w:t xml:space="preserve"> </w:t>
      </w:r>
      <w:r>
        <w:t>je</w:t>
      </w:r>
      <w:r>
        <w:rPr>
          <w:spacing w:val="30"/>
        </w:rPr>
        <w:t xml:space="preserve"> </w:t>
      </w:r>
      <w:r>
        <w:t>třídní</w:t>
      </w:r>
      <w:r>
        <w:rPr>
          <w:spacing w:val="28"/>
        </w:rPr>
        <w:t xml:space="preserve"> </w:t>
      </w:r>
      <w:r>
        <w:t>učitel</w:t>
      </w:r>
      <w:r>
        <w:rPr>
          <w:spacing w:val="30"/>
        </w:rPr>
        <w:t xml:space="preserve"> </w:t>
      </w:r>
      <w:r>
        <w:t>povinen</w:t>
      </w:r>
      <w:r>
        <w:rPr>
          <w:spacing w:val="31"/>
        </w:rPr>
        <w:t xml:space="preserve"> </w:t>
      </w:r>
      <w:r>
        <w:t>uložení</w:t>
      </w:r>
      <w:r>
        <w:rPr>
          <w:spacing w:val="28"/>
        </w:rPr>
        <w:t xml:space="preserve"> </w:t>
      </w:r>
      <w:r>
        <w:t>důtky</w:t>
      </w:r>
      <w:r>
        <w:rPr>
          <w:spacing w:val="25"/>
        </w:rPr>
        <w:t xml:space="preserve"> </w:t>
      </w:r>
      <w:r>
        <w:t>osobně</w:t>
      </w:r>
      <w:r>
        <w:rPr>
          <w:spacing w:val="26"/>
        </w:rPr>
        <w:t xml:space="preserve"> </w:t>
      </w:r>
      <w:r>
        <w:t>projednat</w:t>
      </w:r>
      <w:r>
        <w:rPr>
          <w:spacing w:val="29"/>
        </w:rPr>
        <w:t xml:space="preserve"> </w:t>
      </w:r>
      <w:r>
        <w:t>s</w:t>
      </w:r>
      <w:r>
        <w:rPr>
          <w:spacing w:val="27"/>
        </w:rPr>
        <w:t xml:space="preserve"> </w:t>
      </w:r>
      <w:r>
        <w:rPr>
          <w:spacing w:val="-2"/>
        </w:rPr>
        <w:t>rodiči.</w:t>
      </w:r>
    </w:p>
    <w:p w14:paraId="515D538E" w14:textId="77777777" w:rsidR="00233FC0" w:rsidRDefault="00233FC0">
      <w:pPr>
        <w:spacing w:line="360" w:lineRule="auto"/>
        <w:jc w:val="both"/>
        <w:sectPr w:rsidR="00233FC0">
          <w:pgSz w:w="11910" w:h="16840"/>
          <w:pgMar w:top="1360" w:right="1280" w:bottom="1240" w:left="1180" w:header="0" w:footer="1046" w:gutter="0"/>
          <w:cols w:space="708"/>
        </w:sectPr>
      </w:pPr>
    </w:p>
    <w:p w14:paraId="515D538F" w14:textId="77777777" w:rsidR="00233FC0" w:rsidRDefault="00FB3855">
      <w:pPr>
        <w:pStyle w:val="Zkladntext"/>
        <w:spacing w:before="37" w:line="362" w:lineRule="auto"/>
        <w:ind w:left="236" w:right="138"/>
        <w:jc w:val="both"/>
      </w:pPr>
      <w:r>
        <w:lastRenderedPageBreak/>
        <w:t>Důtka třídního učitele je</w:t>
      </w:r>
      <w:r>
        <w:rPr>
          <w:spacing w:val="-1"/>
        </w:rPr>
        <w:t xml:space="preserve"> </w:t>
      </w:r>
      <w:r>
        <w:t>uložena, pokud má žák</w:t>
      </w:r>
      <w:r>
        <w:rPr>
          <w:spacing w:val="-1"/>
        </w:rPr>
        <w:t xml:space="preserve"> </w:t>
      </w:r>
      <w:r>
        <w:t>během pololetí neomluvenou absenci 7 – 12 neomluvených hodin.</w:t>
      </w:r>
    </w:p>
    <w:p w14:paraId="515D5390" w14:textId="77777777" w:rsidR="00233FC0" w:rsidRDefault="00233FC0">
      <w:pPr>
        <w:pStyle w:val="Zkladntext"/>
        <w:spacing w:before="142"/>
      </w:pPr>
    </w:p>
    <w:p w14:paraId="515D5391" w14:textId="77777777" w:rsidR="00233FC0" w:rsidRDefault="00FB3855">
      <w:pPr>
        <w:pStyle w:val="Nadpis3"/>
        <w:jc w:val="both"/>
      </w:pPr>
      <w:r>
        <w:t>Důtka</w:t>
      </w:r>
      <w:r>
        <w:rPr>
          <w:spacing w:val="-4"/>
        </w:rPr>
        <w:t xml:space="preserve"> </w:t>
      </w:r>
      <w:r>
        <w:t>ředitele</w:t>
      </w:r>
      <w:r>
        <w:rPr>
          <w:spacing w:val="2"/>
        </w:rPr>
        <w:t xml:space="preserve"> </w:t>
      </w:r>
      <w:r>
        <w:rPr>
          <w:spacing w:val="-2"/>
        </w:rPr>
        <w:t>školy</w:t>
      </w:r>
    </w:p>
    <w:p w14:paraId="515D5392" w14:textId="77777777" w:rsidR="00233FC0" w:rsidRDefault="00FB3855">
      <w:pPr>
        <w:pStyle w:val="Zkladntext"/>
        <w:spacing w:before="146" w:line="360" w:lineRule="auto"/>
        <w:ind w:left="236" w:right="133"/>
        <w:jc w:val="both"/>
        <w:rPr>
          <w:sz w:val="22"/>
        </w:rPr>
      </w:pPr>
      <w:r>
        <w:t>Důtku ředitele školy ukládá ředitel školy na základě návrhu třídního učitele, který návrh nejdříve projednal s ostatními vyučujícími, a to po projednání na pedagogické radě. V případě, že před uložením důtky nepředcházelo uložení nižšího kázeňského opatření, které bylo za stejné nebo obdobné přestupky, je třídní učitel povinen uložení důtky osobně projednat s rodiči. Důtka ředitele školy je uložena, pokud má žák během pololetí neomluvenou absenci 13 – 18 neomluvených hodin</w:t>
      </w:r>
      <w:r>
        <w:rPr>
          <w:sz w:val="22"/>
        </w:rPr>
        <w:t>.</w:t>
      </w:r>
    </w:p>
    <w:p w14:paraId="515D5393" w14:textId="77777777" w:rsidR="00233FC0" w:rsidRDefault="00233FC0">
      <w:pPr>
        <w:pStyle w:val="Zkladntext"/>
      </w:pPr>
    </w:p>
    <w:p w14:paraId="515D5394" w14:textId="77777777" w:rsidR="00233FC0" w:rsidRDefault="00233FC0">
      <w:pPr>
        <w:pStyle w:val="Zkladntext"/>
        <w:spacing w:before="15"/>
      </w:pPr>
    </w:p>
    <w:p w14:paraId="515D5395" w14:textId="77777777" w:rsidR="00233FC0" w:rsidRDefault="00FB3855">
      <w:pPr>
        <w:pStyle w:val="Nadpis2"/>
        <w:spacing w:before="1"/>
        <w:ind w:left="372" w:right="274" w:firstLine="1"/>
      </w:pPr>
      <w:bookmarkStart w:id="82" w:name="_TOC_250024"/>
      <w:r>
        <w:rPr>
          <w:color w:val="4F80BC"/>
        </w:rPr>
        <w:t>Zásady pro používání slovního hodnocení v souladu s § 15 odst. 2 vyhlášky č.48/2005</w:t>
      </w:r>
      <w:r>
        <w:rPr>
          <w:color w:val="4F80BC"/>
          <w:spacing w:val="-5"/>
        </w:rPr>
        <w:t xml:space="preserve"> </w:t>
      </w:r>
      <w:r>
        <w:rPr>
          <w:color w:val="4F80BC"/>
        </w:rPr>
        <w:t>Sb.,</w:t>
      </w:r>
      <w:r>
        <w:rPr>
          <w:color w:val="4F80BC"/>
          <w:spacing w:val="-2"/>
        </w:rPr>
        <w:t xml:space="preserve"> </w:t>
      </w:r>
      <w:r>
        <w:rPr>
          <w:color w:val="4F80BC"/>
        </w:rPr>
        <w:t>ve</w:t>
      </w:r>
      <w:r>
        <w:rPr>
          <w:color w:val="4F80BC"/>
          <w:spacing w:val="-5"/>
        </w:rPr>
        <w:t xml:space="preserve"> </w:t>
      </w:r>
      <w:r>
        <w:rPr>
          <w:color w:val="4F80BC"/>
        </w:rPr>
        <w:t>znění</w:t>
      </w:r>
      <w:r>
        <w:rPr>
          <w:color w:val="4F80BC"/>
          <w:spacing w:val="-5"/>
        </w:rPr>
        <w:t xml:space="preserve"> </w:t>
      </w:r>
      <w:r>
        <w:rPr>
          <w:color w:val="4F80BC"/>
        </w:rPr>
        <w:t>pozdějších</w:t>
      </w:r>
      <w:r>
        <w:rPr>
          <w:color w:val="4F80BC"/>
          <w:spacing w:val="-5"/>
        </w:rPr>
        <w:t xml:space="preserve"> </w:t>
      </w:r>
      <w:r>
        <w:rPr>
          <w:color w:val="4F80BC"/>
        </w:rPr>
        <w:t>předpisů,</w:t>
      </w:r>
      <w:r>
        <w:rPr>
          <w:color w:val="4F80BC"/>
          <w:spacing w:val="-5"/>
        </w:rPr>
        <w:t xml:space="preserve"> </w:t>
      </w:r>
      <w:r>
        <w:rPr>
          <w:color w:val="4F80BC"/>
        </w:rPr>
        <w:t>o</w:t>
      </w:r>
      <w:r>
        <w:rPr>
          <w:color w:val="4F80BC"/>
          <w:spacing w:val="-3"/>
        </w:rPr>
        <w:t xml:space="preserve"> </w:t>
      </w:r>
      <w:r>
        <w:rPr>
          <w:color w:val="4F80BC"/>
        </w:rPr>
        <w:t>základním</w:t>
      </w:r>
      <w:r>
        <w:rPr>
          <w:color w:val="4F80BC"/>
          <w:spacing w:val="-3"/>
        </w:rPr>
        <w:t xml:space="preserve"> </w:t>
      </w:r>
      <w:r>
        <w:rPr>
          <w:color w:val="4F80BC"/>
        </w:rPr>
        <w:t>vzdělávání,</w:t>
      </w:r>
      <w:r>
        <w:rPr>
          <w:color w:val="4F80BC"/>
          <w:spacing w:val="-3"/>
        </w:rPr>
        <w:t xml:space="preserve"> </w:t>
      </w:r>
      <w:bookmarkEnd w:id="82"/>
      <w:r>
        <w:rPr>
          <w:color w:val="4F80BC"/>
        </w:rPr>
        <w:t>včetně předem stanovených kritérií</w:t>
      </w:r>
    </w:p>
    <w:p w14:paraId="515D5396" w14:textId="77777777" w:rsidR="00233FC0" w:rsidRDefault="00233FC0">
      <w:pPr>
        <w:pStyle w:val="Zkladntext"/>
        <w:rPr>
          <w:b/>
          <w:sz w:val="28"/>
        </w:rPr>
      </w:pPr>
    </w:p>
    <w:p w14:paraId="515D5397" w14:textId="77777777" w:rsidR="00233FC0" w:rsidRDefault="00233FC0">
      <w:pPr>
        <w:pStyle w:val="Zkladntext"/>
        <w:rPr>
          <w:b/>
          <w:sz w:val="28"/>
        </w:rPr>
      </w:pPr>
    </w:p>
    <w:p w14:paraId="515D5398" w14:textId="77777777" w:rsidR="00233FC0" w:rsidRDefault="00233FC0">
      <w:pPr>
        <w:pStyle w:val="Zkladntext"/>
        <w:spacing w:before="54"/>
        <w:rPr>
          <w:b/>
          <w:sz w:val="28"/>
        </w:rPr>
      </w:pPr>
    </w:p>
    <w:p w14:paraId="515D5399" w14:textId="77777777" w:rsidR="00233FC0" w:rsidRDefault="00FB3855">
      <w:pPr>
        <w:pStyle w:val="Nadpis3"/>
        <w:ind w:right="140"/>
        <w:jc w:val="both"/>
        <w:rPr>
          <w:rFonts w:ascii="Cambria" w:hAnsi="Cambria"/>
        </w:rPr>
      </w:pPr>
      <w:bookmarkStart w:id="83" w:name="_TOC_250023"/>
      <w:bookmarkEnd w:id="83"/>
      <w:r>
        <w:rPr>
          <w:rFonts w:ascii="Cambria" w:hAnsi="Cambria"/>
          <w:color w:val="4F80BC"/>
        </w:rPr>
        <w:t>Zásady a kritéria pro používání slovního hodnocení nebo kombinace slovního hodnocení a klasifikace</w:t>
      </w:r>
    </w:p>
    <w:p w14:paraId="515D539A" w14:textId="77777777" w:rsidR="00233FC0" w:rsidRDefault="00233FC0">
      <w:pPr>
        <w:pStyle w:val="Zkladntext"/>
        <w:spacing w:before="12"/>
        <w:rPr>
          <w:rFonts w:ascii="Cambria"/>
          <w:b/>
        </w:rPr>
      </w:pPr>
    </w:p>
    <w:p w14:paraId="515D539B" w14:textId="77777777" w:rsidR="00233FC0" w:rsidRDefault="00FB3855">
      <w:pPr>
        <w:pStyle w:val="Odstavecseseznamem"/>
        <w:numPr>
          <w:ilvl w:val="0"/>
          <w:numId w:val="31"/>
        </w:numPr>
        <w:tabs>
          <w:tab w:val="left" w:pos="496"/>
        </w:tabs>
        <w:spacing w:before="0" w:line="360" w:lineRule="auto"/>
        <w:ind w:right="133" w:firstLine="0"/>
        <w:jc w:val="both"/>
        <w:rPr>
          <w:sz w:val="24"/>
        </w:rPr>
      </w:pPr>
      <w:r>
        <w:rPr>
          <w:sz w:val="24"/>
        </w:rPr>
        <w:t>O slovním hodnocení výsledků vzdělávání žáka na vysvědčení rozhoduje ředitel školy po projednání v pedagogické radě.</w:t>
      </w:r>
    </w:p>
    <w:p w14:paraId="515D539C" w14:textId="77777777" w:rsidR="00233FC0" w:rsidRDefault="00233FC0">
      <w:pPr>
        <w:pStyle w:val="Zkladntext"/>
        <w:spacing w:before="145"/>
      </w:pPr>
    </w:p>
    <w:p w14:paraId="515D539D" w14:textId="77777777" w:rsidR="00233FC0" w:rsidRDefault="00FB3855">
      <w:pPr>
        <w:pStyle w:val="Odstavecseseznamem"/>
        <w:numPr>
          <w:ilvl w:val="0"/>
          <w:numId w:val="31"/>
        </w:numPr>
        <w:tabs>
          <w:tab w:val="left" w:pos="482"/>
        </w:tabs>
        <w:spacing w:before="1" w:line="360" w:lineRule="auto"/>
        <w:ind w:right="136" w:firstLine="0"/>
        <w:jc w:val="both"/>
        <w:rPr>
          <w:sz w:val="24"/>
        </w:rPr>
      </w:pPr>
      <w:r>
        <w:rPr>
          <w:sz w:val="24"/>
        </w:rPr>
        <w:t>Třídní učitel po projednání s vyučujícími ostatních předmětů převede slovní hodnocení do klasifikace nebo klasifikaci do slovního hodnocení v případě přestupu žáka na školu, která hodnotí odlišným způsobem, a to na žádost této školy nebo zákonného zástupce žáka.</w:t>
      </w:r>
    </w:p>
    <w:p w14:paraId="515D539E" w14:textId="77777777" w:rsidR="00233FC0" w:rsidRDefault="00FB3855">
      <w:pPr>
        <w:pStyle w:val="Odstavecseseznamem"/>
        <w:numPr>
          <w:ilvl w:val="0"/>
          <w:numId w:val="31"/>
        </w:numPr>
        <w:tabs>
          <w:tab w:val="left" w:pos="523"/>
        </w:tabs>
        <w:spacing w:before="1" w:line="360" w:lineRule="auto"/>
        <w:ind w:right="134" w:firstLine="0"/>
        <w:jc w:val="both"/>
        <w:rPr>
          <w:sz w:val="24"/>
        </w:rPr>
      </w:pPr>
      <w:r>
        <w:rPr>
          <w:sz w:val="24"/>
        </w:rPr>
        <w:t xml:space="preserve">Je-li žák hodnocen slovně, převede třídní učitel po projednání s vyučujícími ostatních předmětů slovní hodnocení do klasifikace pro účely přijímacího řízení ke střednímu </w:t>
      </w:r>
      <w:r>
        <w:rPr>
          <w:spacing w:val="-2"/>
          <w:sz w:val="24"/>
        </w:rPr>
        <w:t>vzdělávání.</w:t>
      </w:r>
    </w:p>
    <w:p w14:paraId="515D539F" w14:textId="77777777" w:rsidR="00233FC0" w:rsidRDefault="00233FC0">
      <w:pPr>
        <w:pStyle w:val="Zkladntext"/>
        <w:spacing w:before="146"/>
      </w:pPr>
    </w:p>
    <w:p w14:paraId="515D53A0" w14:textId="77777777" w:rsidR="00233FC0" w:rsidRDefault="00FB3855">
      <w:pPr>
        <w:pStyle w:val="Odstavecseseznamem"/>
        <w:numPr>
          <w:ilvl w:val="0"/>
          <w:numId w:val="31"/>
        </w:numPr>
        <w:tabs>
          <w:tab w:val="left" w:pos="475"/>
        </w:tabs>
        <w:spacing w:before="0" w:line="360" w:lineRule="auto"/>
        <w:ind w:right="136" w:firstLine="0"/>
        <w:jc w:val="both"/>
        <w:rPr>
          <w:sz w:val="24"/>
        </w:rPr>
      </w:pPr>
      <w:r>
        <w:rPr>
          <w:sz w:val="24"/>
        </w:rPr>
        <w:t>U žáka s</w:t>
      </w:r>
      <w:r>
        <w:rPr>
          <w:spacing w:val="-3"/>
          <w:sz w:val="24"/>
        </w:rPr>
        <w:t xml:space="preserve"> </w:t>
      </w:r>
      <w:r>
        <w:rPr>
          <w:sz w:val="24"/>
        </w:rPr>
        <w:t>vývojovou poruchou učení rozhodne ředitel školy</w:t>
      </w:r>
      <w:r>
        <w:rPr>
          <w:spacing w:val="-3"/>
          <w:sz w:val="24"/>
        </w:rPr>
        <w:t xml:space="preserve"> </w:t>
      </w:r>
      <w:r>
        <w:rPr>
          <w:sz w:val="24"/>
        </w:rPr>
        <w:t>o použití</w:t>
      </w:r>
      <w:r>
        <w:rPr>
          <w:spacing w:val="-2"/>
          <w:sz w:val="24"/>
        </w:rPr>
        <w:t xml:space="preserve"> </w:t>
      </w:r>
      <w:r>
        <w:rPr>
          <w:sz w:val="24"/>
        </w:rPr>
        <w:t>slovního</w:t>
      </w:r>
      <w:r>
        <w:rPr>
          <w:spacing w:val="-2"/>
          <w:sz w:val="24"/>
        </w:rPr>
        <w:t xml:space="preserve"> </w:t>
      </w:r>
      <w:r>
        <w:rPr>
          <w:sz w:val="24"/>
        </w:rPr>
        <w:t>hodnocení</w:t>
      </w:r>
      <w:r>
        <w:rPr>
          <w:spacing w:val="-3"/>
          <w:sz w:val="24"/>
        </w:rPr>
        <w:t xml:space="preserve"> </w:t>
      </w:r>
      <w:r>
        <w:rPr>
          <w:sz w:val="24"/>
        </w:rPr>
        <w:t>na základě žádosti zákonného zástupce žáka.</w:t>
      </w:r>
    </w:p>
    <w:p w14:paraId="515D53A1" w14:textId="77777777" w:rsidR="00233FC0" w:rsidRDefault="00233FC0">
      <w:pPr>
        <w:pStyle w:val="Zkladntext"/>
        <w:spacing w:before="145"/>
      </w:pPr>
    </w:p>
    <w:p w14:paraId="515D53A2" w14:textId="77777777" w:rsidR="00233FC0" w:rsidRDefault="00FB3855">
      <w:pPr>
        <w:pStyle w:val="Odstavecseseznamem"/>
        <w:numPr>
          <w:ilvl w:val="0"/>
          <w:numId w:val="31"/>
        </w:numPr>
        <w:tabs>
          <w:tab w:val="left" w:pos="472"/>
        </w:tabs>
        <w:spacing w:before="1"/>
        <w:ind w:left="472" w:hanging="236"/>
        <w:jc w:val="both"/>
        <w:rPr>
          <w:sz w:val="24"/>
        </w:rPr>
      </w:pPr>
      <w:r>
        <w:rPr>
          <w:sz w:val="24"/>
        </w:rPr>
        <w:t>Žák</w:t>
      </w:r>
      <w:r>
        <w:rPr>
          <w:spacing w:val="-5"/>
          <w:sz w:val="24"/>
        </w:rPr>
        <w:t xml:space="preserve"> </w:t>
      </w:r>
      <w:r>
        <w:rPr>
          <w:sz w:val="24"/>
        </w:rPr>
        <w:t>může</w:t>
      </w:r>
      <w:r>
        <w:rPr>
          <w:spacing w:val="1"/>
          <w:sz w:val="24"/>
        </w:rPr>
        <w:t xml:space="preserve"> </w:t>
      </w:r>
      <w:r>
        <w:rPr>
          <w:sz w:val="24"/>
        </w:rPr>
        <w:t>být</w:t>
      </w:r>
      <w:r>
        <w:rPr>
          <w:spacing w:val="1"/>
          <w:sz w:val="24"/>
        </w:rPr>
        <w:t xml:space="preserve"> </w:t>
      </w:r>
      <w:r>
        <w:rPr>
          <w:sz w:val="24"/>
        </w:rPr>
        <w:t>slovně</w:t>
      </w:r>
      <w:r>
        <w:rPr>
          <w:spacing w:val="-3"/>
          <w:sz w:val="24"/>
        </w:rPr>
        <w:t xml:space="preserve"> </w:t>
      </w:r>
      <w:r>
        <w:rPr>
          <w:sz w:val="24"/>
        </w:rPr>
        <w:t>hodnocen pouze s písemným</w:t>
      </w:r>
      <w:r>
        <w:rPr>
          <w:spacing w:val="-1"/>
          <w:sz w:val="24"/>
        </w:rPr>
        <w:t xml:space="preserve"> </w:t>
      </w:r>
      <w:r>
        <w:rPr>
          <w:sz w:val="24"/>
        </w:rPr>
        <w:t>souhlasem svého</w:t>
      </w:r>
      <w:r>
        <w:rPr>
          <w:spacing w:val="-2"/>
          <w:sz w:val="24"/>
        </w:rPr>
        <w:t xml:space="preserve"> </w:t>
      </w:r>
      <w:r>
        <w:rPr>
          <w:sz w:val="24"/>
        </w:rPr>
        <w:t>zákonného</w:t>
      </w:r>
      <w:r>
        <w:rPr>
          <w:spacing w:val="-2"/>
          <w:sz w:val="24"/>
        </w:rPr>
        <w:t xml:space="preserve"> zástupce.</w:t>
      </w:r>
    </w:p>
    <w:p w14:paraId="515D53A3" w14:textId="77777777" w:rsidR="00233FC0" w:rsidRDefault="00233FC0">
      <w:pPr>
        <w:jc w:val="both"/>
        <w:rPr>
          <w:sz w:val="24"/>
        </w:rPr>
        <w:sectPr w:rsidR="00233FC0">
          <w:pgSz w:w="11910" w:h="16840"/>
          <w:pgMar w:top="1360" w:right="1280" w:bottom="1240" w:left="1180" w:header="0" w:footer="1046" w:gutter="0"/>
          <w:cols w:space="708"/>
        </w:sectPr>
      </w:pPr>
    </w:p>
    <w:p w14:paraId="515D53A4" w14:textId="77777777" w:rsidR="00233FC0" w:rsidRDefault="00FB3855">
      <w:pPr>
        <w:pStyle w:val="Odstavecseseznamem"/>
        <w:numPr>
          <w:ilvl w:val="0"/>
          <w:numId w:val="31"/>
        </w:numPr>
        <w:tabs>
          <w:tab w:val="left" w:pos="607"/>
        </w:tabs>
        <w:spacing w:before="38" w:line="360" w:lineRule="auto"/>
        <w:ind w:right="132" w:firstLine="0"/>
        <w:jc w:val="both"/>
        <w:rPr>
          <w:sz w:val="24"/>
        </w:rPr>
      </w:pPr>
      <w:r>
        <w:rPr>
          <w:sz w:val="24"/>
        </w:rPr>
        <w:lastRenderedPageBreak/>
        <w:t>Výsledky vzdělávání žáka v jednotlivých povinných a nepovinných předmětech stanovených školním vzdělávacím programem a chování žáka ve škole a na akcích pořádaných školou jsou v případě použití slovního hodnocení popsány tak, aby byla zřejmá úroveň vzdělání žáka, které dosáhl zejména ve vztahu k očekávaným výstupům formulovaným</w:t>
      </w:r>
      <w:r>
        <w:rPr>
          <w:spacing w:val="-1"/>
          <w:sz w:val="24"/>
        </w:rPr>
        <w:t xml:space="preserve"> </w:t>
      </w:r>
      <w:r>
        <w:rPr>
          <w:sz w:val="24"/>
        </w:rPr>
        <w:t>v</w:t>
      </w:r>
      <w:r>
        <w:rPr>
          <w:spacing w:val="-1"/>
          <w:sz w:val="24"/>
        </w:rPr>
        <w:t xml:space="preserve"> </w:t>
      </w:r>
      <w:r>
        <w:rPr>
          <w:sz w:val="24"/>
        </w:rPr>
        <w:t>učebních</w:t>
      </w:r>
      <w:r>
        <w:rPr>
          <w:spacing w:val="-2"/>
          <w:sz w:val="24"/>
        </w:rPr>
        <w:t xml:space="preserve"> </w:t>
      </w:r>
      <w:r>
        <w:rPr>
          <w:sz w:val="24"/>
        </w:rPr>
        <w:t>osnovách jednotlivých předmětů</w:t>
      </w:r>
      <w:r>
        <w:rPr>
          <w:spacing w:val="-1"/>
          <w:sz w:val="24"/>
        </w:rPr>
        <w:t xml:space="preserve"> </w:t>
      </w:r>
      <w:r>
        <w:rPr>
          <w:sz w:val="24"/>
        </w:rPr>
        <w:t>školního vzdělávacího programu, k jeho vzdělávacím a osobnostním předpokladům a k věku žáka. Slovní hodnocení zahrnuje posouzení výsledků vzdělávání žáka v jeho vývoji, ohodnocení píle žáka a jeho přístupu ke vzdělávání i v souvislostech, které ovlivňují jeho výkon, a naznačení dalšího rozvoje žáka. Obsahuje také zdůvodnění hodnocení a doporučení, jak předcházet případným neúspěchům žáka a jak je překonávat.</w:t>
      </w:r>
    </w:p>
    <w:p w14:paraId="515D53A5" w14:textId="77777777" w:rsidR="00233FC0" w:rsidRDefault="00233FC0">
      <w:pPr>
        <w:pStyle w:val="Zkladntext"/>
        <w:spacing w:before="146"/>
      </w:pPr>
    </w:p>
    <w:p w14:paraId="515D53A6" w14:textId="77777777" w:rsidR="00233FC0" w:rsidRDefault="00FB3855">
      <w:pPr>
        <w:pStyle w:val="Odstavecseseznamem"/>
        <w:numPr>
          <w:ilvl w:val="0"/>
          <w:numId w:val="31"/>
        </w:numPr>
        <w:tabs>
          <w:tab w:val="left" w:pos="472"/>
        </w:tabs>
        <w:spacing w:before="0"/>
        <w:ind w:left="472" w:hanging="236"/>
        <w:rPr>
          <w:sz w:val="24"/>
        </w:rPr>
      </w:pPr>
      <w:r>
        <w:rPr>
          <w:sz w:val="24"/>
        </w:rPr>
        <w:t>Slovní</w:t>
      </w:r>
      <w:r>
        <w:rPr>
          <w:spacing w:val="-2"/>
          <w:sz w:val="24"/>
        </w:rPr>
        <w:t xml:space="preserve"> </w:t>
      </w:r>
      <w:r>
        <w:rPr>
          <w:sz w:val="24"/>
        </w:rPr>
        <w:t>hodnocení</w:t>
      </w:r>
      <w:r>
        <w:rPr>
          <w:spacing w:val="2"/>
          <w:sz w:val="24"/>
        </w:rPr>
        <w:t xml:space="preserve"> </w:t>
      </w:r>
      <w:r>
        <w:rPr>
          <w:spacing w:val="-2"/>
          <w:sz w:val="24"/>
        </w:rPr>
        <w:t>vychází:</w:t>
      </w:r>
    </w:p>
    <w:p w14:paraId="515D53A7" w14:textId="77777777" w:rsidR="00233FC0" w:rsidRDefault="00FB3855">
      <w:pPr>
        <w:pStyle w:val="Odstavecseseznamem"/>
        <w:numPr>
          <w:ilvl w:val="1"/>
          <w:numId w:val="31"/>
        </w:numPr>
        <w:tabs>
          <w:tab w:val="left" w:pos="363"/>
        </w:tabs>
        <w:spacing w:before="147"/>
        <w:ind w:hanging="127"/>
        <w:rPr>
          <w:sz w:val="24"/>
        </w:rPr>
      </w:pPr>
      <w:r>
        <w:rPr>
          <w:sz w:val="24"/>
        </w:rPr>
        <w:t>z</w:t>
      </w:r>
      <w:r>
        <w:rPr>
          <w:spacing w:val="-2"/>
          <w:sz w:val="24"/>
        </w:rPr>
        <w:t xml:space="preserve"> </w:t>
      </w:r>
      <w:r>
        <w:rPr>
          <w:sz w:val="24"/>
        </w:rPr>
        <w:t>hodnocení</w:t>
      </w:r>
      <w:r>
        <w:rPr>
          <w:spacing w:val="1"/>
          <w:sz w:val="24"/>
        </w:rPr>
        <w:t xml:space="preserve"> </w:t>
      </w:r>
      <w:r>
        <w:rPr>
          <w:sz w:val="24"/>
        </w:rPr>
        <w:t>výsledků</w:t>
      </w:r>
      <w:r>
        <w:rPr>
          <w:spacing w:val="-1"/>
          <w:sz w:val="24"/>
        </w:rPr>
        <w:t xml:space="preserve"> </w:t>
      </w:r>
      <w:r>
        <w:rPr>
          <w:sz w:val="24"/>
        </w:rPr>
        <w:t>ústního</w:t>
      </w:r>
      <w:r>
        <w:rPr>
          <w:spacing w:val="2"/>
          <w:sz w:val="24"/>
        </w:rPr>
        <w:t xml:space="preserve"> </w:t>
      </w:r>
      <w:r>
        <w:rPr>
          <w:sz w:val="24"/>
        </w:rPr>
        <w:t>i</w:t>
      </w:r>
      <w:r>
        <w:rPr>
          <w:spacing w:val="-3"/>
          <w:sz w:val="24"/>
        </w:rPr>
        <w:t xml:space="preserve"> </w:t>
      </w:r>
      <w:r>
        <w:rPr>
          <w:sz w:val="24"/>
        </w:rPr>
        <w:t>písemného</w:t>
      </w:r>
      <w:r>
        <w:rPr>
          <w:spacing w:val="-1"/>
          <w:sz w:val="24"/>
        </w:rPr>
        <w:t xml:space="preserve"> </w:t>
      </w:r>
      <w:r>
        <w:rPr>
          <w:spacing w:val="-2"/>
          <w:sz w:val="24"/>
        </w:rPr>
        <w:t>projevu</w:t>
      </w:r>
    </w:p>
    <w:p w14:paraId="515D53A8" w14:textId="77777777" w:rsidR="00233FC0" w:rsidRDefault="00FB3855">
      <w:pPr>
        <w:pStyle w:val="Odstavecseseznamem"/>
        <w:numPr>
          <w:ilvl w:val="1"/>
          <w:numId w:val="31"/>
        </w:numPr>
        <w:tabs>
          <w:tab w:val="left" w:pos="363"/>
        </w:tabs>
        <w:ind w:hanging="127"/>
        <w:rPr>
          <w:sz w:val="24"/>
        </w:rPr>
      </w:pPr>
      <w:r>
        <w:rPr>
          <w:sz w:val="24"/>
        </w:rPr>
        <w:t xml:space="preserve">z pracovního </w:t>
      </w:r>
      <w:r>
        <w:rPr>
          <w:spacing w:val="-2"/>
          <w:sz w:val="24"/>
        </w:rPr>
        <w:t>tempa</w:t>
      </w:r>
    </w:p>
    <w:p w14:paraId="515D53A9" w14:textId="77777777" w:rsidR="00233FC0" w:rsidRDefault="00FB3855">
      <w:pPr>
        <w:pStyle w:val="Odstavecseseznamem"/>
        <w:numPr>
          <w:ilvl w:val="1"/>
          <w:numId w:val="31"/>
        </w:numPr>
        <w:tabs>
          <w:tab w:val="left" w:pos="363"/>
        </w:tabs>
        <w:ind w:hanging="127"/>
        <w:rPr>
          <w:sz w:val="24"/>
        </w:rPr>
      </w:pPr>
      <w:r>
        <w:rPr>
          <w:sz w:val="24"/>
        </w:rPr>
        <w:t>ze</w:t>
      </w:r>
      <w:r>
        <w:rPr>
          <w:spacing w:val="-2"/>
          <w:sz w:val="24"/>
        </w:rPr>
        <w:t xml:space="preserve"> </w:t>
      </w:r>
      <w:r>
        <w:rPr>
          <w:sz w:val="24"/>
        </w:rPr>
        <w:t>schopnosti</w:t>
      </w:r>
      <w:r>
        <w:rPr>
          <w:spacing w:val="-3"/>
          <w:sz w:val="24"/>
        </w:rPr>
        <w:t xml:space="preserve"> </w:t>
      </w:r>
      <w:r>
        <w:rPr>
          <w:sz w:val="24"/>
        </w:rPr>
        <w:t>samostatně</w:t>
      </w:r>
      <w:r>
        <w:rPr>
          <w:spacing w:val="-4"/>
          <w:sz w:val="24"/>
        </w:rPr>
        <w:t xml:space="preserve"> </w:t>
      </w:r>
      <w:r>
        <w:rPr>
          <w:spacing w:val="-2"/>
          <w:sz w:val="24"/>
        </w:rPr>
        <w:t>pracovat</w:t>
      </w:r>
    </w:p>
    <w:p w14:paraId="515D53AA" w14:textId="77777777" w:rsidR="00233FC0" w:rsidRDefault="00FB3855">
      <w:pPr>
        <w:pStyle w:val="Odstavecseseznamem"/>
        <w:numPr>
          <w:ilvl w:val="1"/>
          <w:numId w:val="31"/>
        </w:numPr>
        <w:tabs>
          <w:tab w:val="left" w:pos="363"/>
        </w:tabs>
        <w:ind w:hanging="127"/>
        <w:rPr>
          <w:sz w:val="24"/>
        </w:rPr>
      </w:pPr>
      <w:r>
        <w:rPr>
          <w:sz w:val="24"/>
        </w:rPr>
        <w:t>ze</w:t>
      </w:r>
      <w:r>
        <w:rPr>
          <w:spacing w:val="-2"/>
          <w:sz w:val="24"/>
        </w:rPr>
        <w:t xml:space="preserve"> </w:t>
      </w:r>
      <w:r>
        <w:rPr>
          <w:sz w:val="24"/>
        </w:rPr>
        <w:t>schopnosti</w:t>
      </w:r>
      <w:r>
        <w:rPr>
          <w:spacing w:val="-3"/>
          <w:sz w:val="24"/>
        </w:rPr>
        <w:t xml:space="preserve"> </w:t>
      </w:r>
      <w:r>
        <w:rPr>
          <w:sz w:val="24"/>
        </w:rPr>
        <w:t>soustředit</w:t>
      </w:r>
      <w:r>
        <w:rPr>
          <w:spacing w:val="-1"/>
          <w:sz w:val="24"/>
        </w:rPr>
        <w:t xml:space="preserve"> </w:t>
      </w:r>
      <w:r>
        <w:rPr>
          <w:spacing w:val="-5"/>
          <w:sz w:val="24"/>
        </w:rPr>
        <w:t>se</w:t>
      </w:r>
    </w:p>
    <w:p w14:paraId="515D53AB" w14:textId="77777777" w:rsidR="00233FC0" w:rsidRDefault="00233FC0">
      <w:pPr>
        <w:pStyle w:val="Zkladntext"/>
      </w:pPr>
    </w:p>
    <w:p w14:paraId="515D53AC" w14:textId="77777777" w:rsidR="00233FC0" w:rsidRDefault="00233FC0">
      <w:pPr>
        <w:pStyle w:val="Zkladntext"/>
      </w:pPr>
    </w:p>
    <w:p w14:paraId="515D53AD" w14:textId="77777777" w:rsidR="00233FC0" w:rsidRDefault="00FB3855">
      <w:pPr>
        <w:pStyle w:val="Odstavecseseznamem"/>
        <w:numPr>
          <w:ilvl w:val="0"/>
          <w:numId w:val="31"/>
        </w:numPr>
        <w:tabs>
          <w:tab w:val="left" w:pos="506"/>
        </w:tabs>
        <w:spacing w:before="0" w:line="360" w:lineRule="auto"/>
        <w:ind w:right="134" w:firstLine="0"/>
        <w:jc w:val="both"/>
        <w:rPr>
          <w:sz w:val="24"/>
        </w:rPr>
      </w:pPr>
      <w:r>
        <w:rPr>
          <w:sz w:val="24"/>
        </w:rPr>
        <w:t xml:space="preserve">Do slovního hodnocení jednotlivých předmětů se nesmí promítnout hodnocení chování </w:t>
      </w:r>
      <w:r>
        <w:rPr>
          <w:spacing w:val="-2"/>
          <w:sz w:val="24"/>
        </w:rPr>
        <w:t>žáka.</w:t>
      </w:r>
    </w:p>
    <w:p w14:paraId="515D53AE" w14:textId="77777777" w:rsidR="00233FC0" w:rsidRDefault="00233FC0">
      <w:pPr>
        <w:pStyle w:val="Zkladntext"/>
        <w:spacing w:before="148"/>
      </w:pPr>
    </w:p>
    <w:p w14:paraId="515D53AF" w14:textId="77777777" w:rsidR="00233FC0" w:rsidRDefault="00FB3855">
      <w:pPr>
        <w:pStyle w:val="Odstavecseseznamem"/>
        <w:numPr>
          <w:ilvl w:val="0"/>
          <w:numId w:val="31"/>
        </w:numPr>
        <w:tabs>
          <w:tab w:val="left" w:pos="472"/>
        </w:tabs>
        <w:spacing w:before="0"/>
        <w:ind w:left="472" w:hanging="236"/>
        <w:rPr>
          <w:sz w:val="24"/>
        </w:rPr>
      </w:pPr>
      <w:r>
        <w:rPr>
          <w:sz w:val="24"/>
        </w:rPr>
        <w:t>Ve</w:t>
      </w:r>
      <w:r>
        <w:rPr>
          <w:spacing w:val="1"/>
          <w:sz w:val="24"/>
        </w:rPr>
        <w:t xml:space="preserve"> </w:t>
      </w:r>
      <w:r>
        <w:rPr>
          <w:sz w:val="24"/>
        </w:rPr>
        <w:t>slovním</w:t>
      </w:r>
      <w:r>
        <w:rPr>
          <w:spacing w:val="-3"/>
          <w:sz w:val="24"/>
        </w:rPr>
        <w:t xml:space="preserve"> </w:t>
      </w:r>
      <w:r>
        <w:rPr>
          <w:sz w:val="24"/>
        </w:rPr>
        <w:t>hodnocení</w:t>
      </w:r>
      <w:r>
        <w:rPr>
          <w:spacing w:val="-3"/>
          <w:sz w:val="24"/>
        </w:rPr>
        <w:t xml:space="preserve"> </w:t>
      </w:r>
      <w:r>
        <w:rPr>
          <w:sz w:val="24"/>
        </w:rPr>
        <w:t>se učitel</w:t>
      </w:r>
      <w:r>
        <w:rPr>
          <w:spacing w:val="-1"/>
          <w:sz w:val="24"/>
        </w:rPr>
        <w:t xml:space="preserve"> </w:t>
      </w:r>
      <w:r>
        <w:rPr>
          <w:sz w:val="24"/>
        </w:rPr>
        <w:t>vyjadřuje</w:t>
      </w:r>
      <w:r>
        <w:rPr>
          <w:spacing w:val="-1"/>
          <w:sz w:val="24"/>
        </w:rPr>
        <w:t xml:space="preserve"> </w:t>
      </w:r>
      <w:r>
        <w:rPr>
          <w:sz w:val="24"/>
        </w:rPr>
        <w:t>k</w:t>
      </w:r>
      <w:r>
        <w:rPr>
          <w:spacing w:val="-2"/>
          <w:sz w:val="24"/>
        </w:rPr>
        <w:t xml:space="preserve"> </w:t>
      </w:r>
      <w:r>
        <w:rPr>
          <w:sz w:val="24"/>
        </w:rPr>
        <w:t xml:space="preserve">těmto </w:t>
      </w:r>
      <w:r>
        <w:rPr>
          <w:spacing w:val="-2"/>
          <w:sz w:val="24"/>
        </w:rPr>
        <w:t>oblastem:</w:t>
      </w:r>
    </w:p>
    <w:p w14:paraId="515D53B0" w14:textId="77777777" w:rsidR="00233FC0" w:rsidRDefault="00FB3855">
      <w:pPr>
        <w:pStyle w:val="Odstavecseseznamem"/>
        <w:numPr>
          <w:ilvl w:val="1"/>
          <w:numId w:val="31"/>
        </w:numPr>
        <w:tabs>
          <w:tab w:val="left" w:pos="363"/>
        </w:tabs>
        <w:ind w:hanging="127"/>
        <w:rPr>
          <w:sz w:val="24"/>
        </w:rPr>
      </w:pPr>
      <w:r>
        <w:rPr>
          <w:sz w:val="24"/>
        </w:rPr>
        <w:t>osvojení</w:t>
      </w:r>
      <w:r>
        <w:rPr>
          <w:spacing w:val="-2"/>
          <w:sz w:val="24"/>
        </w:rPr>
        <w:t xml:space="preserve"> </w:t>
      </w:r>
      <w:r>
        <w:rPr>
          <w:sz w:val="24"/>
        </w:rPr>
        <w:t>znalostí</w:t>
      </w:r>
      <w:r>
        <w:rPr>
          <w:spacing w:val="-2"/>
          <w:sz w:val="24"/>
        </w:rPr>
        <w:t xml:space="preserve"> </w:t>
      </w:r>
      <w:r>
        <w:rPr>
          <w:sz w:val="24"/>
        </w:rPr>
        <w:t>základního</w:t>
      </w:r>
      <w:r>
        <w:rPr>
          <w:spacing w:val="-1"/>
          <w:sz w:val="24"/>
        </w:rPr>
        <w:t xml:space="preserve"> </w:t>
      </w:r>
      <w:r>
        <w:rPr>
          <w:spacing w:val="-4"/>
          <w:sz w:val="24"/>
        </w:rPr>
        <w:t>učiva</w:t>
      </w:r>
    </w:p>
    <w:p w14:paraId="515D53B1" w14:textId="77777777" w:rsidR="00233FC0" w:rsidRDefault="00FB3855">
      <w:pPr>
        <w:pStyle w:val="Odstavecseseznamem"/>
        <w:numPr>
          <w:ilvl w:val="1"/>
          <w:numId w:val="31"/>
        </w:numPr>
        <w:tabs>
          <w:tab w:val="left" w:pos="363"/>
        </w:tabs>
        <w:ind w:hanging="127"/>
        <w:rPr>
          <w:sz w:val="24"/>
        </w:rPr>
      </w:pPr>
      <w:r>
        <w:rPr>
          <w:sz w:val="24"/>
        </w:rPr>
        <w:t>úroveň</w:t>
      </w:r>
      <w:r>
        <w:rPr>
          <w:spacing w:val="-3"/>
          <w:sz w:val="24"/>
        </w:rPr>
        <w:t xml:space="preserve"> </w:t>
      </w:r>
      <w:r>
        <w:rPr>
          <w:sz w:val="24"/>
        </w:rPr>
        <w:t>dovedností</w:t>
      </w:r>
      <w:r>
        <w:rPr>
          <w:spacing w:val="-1"/>
          <w:sz w:val="24"/>
        </w:rPr>
        <w:t xml:space="preserve"> </w:t>
      </w:r>
      <w:r>
        <w:rPr>
          <w:sz w:val="24"/>
        </w:rPr>
        <w:t>a schopnost</w:t>
      </w:r>
      <w:r>
        <w:rPr>
          <w:spacing w:val="-3"/>
          <w:sz w:val="24"/>
        </w:rPr>
        <w:t xml:space="preserve"> </w:t>
      </w:r>
      <w:r>
        <w:rPr>
          <w:sz w:val="24"/>
        </w:rPr>
        <w:t xml:space="preserve">aplikovat získané </w:t>
      </w:r>
      <w:r>
        <w:rPr>
          <w:spacing w:val="-2"/>
          <w:sz w:val="24"/>
        </w:rPr>
        <w:t>poznatky</w:t>
      </w:r>
    </w:p>
    <w:p w14:paraId="515D53B2" w14:textId="77777777" w:rsidR="00233FC0" w:rsidRDefault="00FB3855">
      <w:pPr>
        <w:pStyle w:val="Odstavecseseznamem"/>
        <w:numPr>
          <w:ilvl w:val="1"/>
          <w:numId w:val="31"/>
        </w:numPr>
        <w:tabs>
          <w:tab w:val="left" w:pos="363"/>
        </w:tabs>
        <w:spacing w:before="147"/>
        <w:ind w:hanging="127"/>
        <w:rPr>
          <w:sz w:val="24"/>
        </w:rPr>
      </w:pPr>
      <w:r>
        <w:rPr>
          <w:sz w:val="24"/>
        </w:rPr>
        <w:t>přístup</w:t>
      </w:r>
      <w:r>
        <w:rPr>
          <w:spacing w:val="-3"/>
          <w:sz w:val="24"/>
        </w:rPr>
        <w:t xml:space="preserve"> </w:t>
      </w:r>
      <w:r>
        <w:rPr>
          <w:sz w:val="24"/>
        </w:rPr>
        <w:t>žáka</w:t>
      </w:r>
      <w:r>
        <w:rPr>
          <w:spacing w:val="-3"/>
          <w:sz w:val="24"/>
        </w:rPr>
        <w:t xml:space="preserve"> </w:t>
      </w:r>
      <w:r>
        <w:rPr>
          <w:sz w:val="24"/>
        </w:rPr>
        <w:t>k</w:t>
      </w:r>
      <w:r>
        <w:rPr>
          <w:spacing w:val="1"/>
          <w:sz w:val="24"/>
        </w:rPr>
        <w:t xml:space="preserve"> </w:t>
      </w:r>
      <w:r>
        <w:rPr>
          <w:sz w:val="24"/>
        </w:rPr>
        <w:t>předmětu (zájem, snaha,</w:t>
      </w:r>
      <w:r>
        <w:rPr>
          <w:spacing w:val="-2"/>
          <w:sz w:val="24"/>
        </w:rPr>
        <w:t xml:space="preserve"> úsilí)</w:t>
      </w:r>
    </w:p>
    <w:p w14:paraId="515D53B3" w14:textId="77777777" w:rsidR="00233FC0" w:rsidRDefault="00FB3855">
      <w:pPr>
        <w:pStyle w:val="Odstavecseseznamem"/>
        <w:numPr>
          <w:ilvl w:val="1"/>
          <w:numId w:val="31"/>
        </w:numPr>
        <w:tabs>
          <w:tab w:val="left" w:pos="363"/>
        </w:tabs>
        <w:ind w:hanging="127"/>
        <w:rPr>
          <w:sz w:val="24"/>
        </w:rPr>
      </w:pPr>
      <w:r>
        <w:rPr>
          <w:sz w:val="24"/>
        </w:rPr>
        <w:t>úroveň</w:t>
      </w:r>
      <w:r>
        <w:rPr>
          <w:spacing w:val="-2"/>
          <w:sz w:val="24"/>
        </w:rPr>
        <w:t xml:space="preserve"> </w:t>
      </w:r>
      <w:r>
        <w:rPr>
          <w:sz w:val="24"/>
        </w:rPr>
        <w:t>přípravy</w:t>
      </w:r>
      <w:r>
        <w:rPr>
          <w:spacing w:val="1"/>
          <w:sz w:val="24"/>
        </w:rPr>
        <w:t xml:space="preserve"> </w:t>
      </w:r>
      <w:r>
        <w:rPr>
          <w:sz w:val="24"/>
        </w:rPr>
        <w:t>žáka</w:t>
      </w:r>
      <w:r>
        <w:rPr>
          <w:spacing w:val="-2"/>
          <w:sz w:val="24"/>
        </w:rPr>
        <w:t xml:space="preserve"> </w:t>
      </w:r>
      <w:r>
        <w:rPr>
          <w:sz w:val="24"/>
        </w:rPr>
        <w:t>(příprava</w:t>
      </w:r>
      <w:r>
        <w:rPr>
          <w:spacing w:val="-1"/>
          <w:sz w:val="24"/>
        </w:rPr>
        <w:t xml:space="preserve"> </w:t>
      </w:r>
      <w:r>
        <w:rPr>
          <w:sz w:val="24"/>
        </w:rPr>
        <w:t>žáka</w:t>
      </w:r>
      <w:r>
        <w:rPr>
          <w:spacing w:val="-3"/>
          <w:sz w:val="24"/>
        </w:rPr>
        <w:t xml:space="preserve"> </w:t>
      </w:r>
      <w:r>
        <w:rPr>
          <w:sz w:val="24"/>
        </w:rPr>
        <w:t>na</w:t>
      </w:r>
      <w:r>
        <w:rPr>
          <w:spacing w:val="-2"/>
          <w:sz w:val="24"/>
        </w:rPr>
        <w:t xml:space="preserve"> </w:t>
      </w:r>
      <w:r>
        <w:rPr>
          <w:sz w:val="24"/>
        </w:rPr>
        <w:t>vyučování,</w:t>
      </w:r>
      <w:r>
        <w:rPr>
          <w:spacing w:val="1"/>
          <w:sz w:val="24"/>
        </w:rPr>
        <w:t xml:space="preserve"> </w:t>
      </w:r>
      <w:r>
        <w:rPr>
          <w:sz w:val="24"/>
        </w:rPr>
        <w:t>domácí</w:t>
      </w:r>
      <w:r>
        <w:rPr>
          <w:spacing w:val="-2"/>
          <w:sz w:val="24"/>
        </w:rPr>
        <w:t xml:space="preserve"> úkoly)</w:t>
      </w:r>
    </w:p>
    <w:p w14:paraId="515D53B4" w14:textId="77777777" w:rsidR="00233FC0" w:rsidRDefault="00233FC0">
      <w:pPr>
        <w:pStyle w:val="Zkladntext"/>
      </w:pPr>
    </w:p>
    <w:p w14:paraId="515D53B5" w14:textId="77777777" w:rsidR="00233FC0" w:rsidRDefault="00233FC0">
      <w:pPr>
        <w:pStyle w:val="Zkladntext"/>
        <w:spacing w:before="199"/>
      </w:pPr>
    </w:p>
    <w:p w14:paraId="515D53B6" w14:textId="77777777" w:rsidR="00233FC0" w:rsidRDefault="00FB3855">
      <w:pPr>
        <w:pStyle w:val="Nadpis3"/>
        <w:rPr>
          <w:rFonts w:ascii="Cambria" w:hAnsi="Cambria"/>
        </w:rPr>
      </w:pPr>
      <w:bookmarkStart w:id="84" w:name="_TOC_250022"/>
      <w:bookmarkEnd w:id="84"/>
      <w:r>
        <w:rPr>
          <w:rFonts w:ascii="Cambria" w:hAnsi="Cambria"/>
          <w:color w:val="4F80BC"/>
        </w:rPr>
        <w:t>Zásady pro stanovení celkového hodnocení žáka na vysvědčení v případě použití slovního hodnocení nebo kombinace slovního hodnocení a klasifikace</w:t>
      </w:r>
    </w:p>
    <w:p w14:paraId="515D53B7" w14:textId="77777777" w:rsidR="00233FC0" w:rsidRDefault="00233FC0">
      <w:pPr>
        <w:pStyle w:val="Zkladntext"/>
        <w:spacing w:before="12"/>
        <w:rPr>
          <w:rFonts w:ascii="Cambria"/>
          <w:b/>
        </w:rPr>
      </w:pPr>
    </w:p>
    <w:p w14:paraId="515D53B8" w14:textId="77777777" w:rsidR="00233FC0" w:rsidRDefault="00FB3855">
      <w:pPr>
        <w:pStyle w:val="Zkladntext"/>
        <w:spacing w:line="360" w:lineRule="auto"/>
        <w:ind w:left="236" w:right="134"/>
      </w:pPr>
      <w:r>
        <w:t>Zásady</w:t>
      </w:r>
      <w:r>
        <w:rPr>
          <w:spacing w:val="80"/>
        </w:rPr>
        <w:t xml:space="preserve"> </w:t>
      </w:r>
      <w:r>
        <w:t>pro</w:t>
      </w:r>
      <w:r>
        <w:rPr>
          <w:spacing w:val="80"/>
        </w:rPr>
        <w:t xml:space="preserve"> </w:t>
      </w:r>
      <w:r>
        <w:t>převedení</w:t>
      </w:r>
      <w:r>
        <w:rPr>
          <w:spacing w:val="80"/>
        </w:rPr>
        <w:t xml:space="preserve"> </w:t>
      </w:r>
      <w:r>
        <w:t>slovního</w:t>
      </w:r>
      <w:r>
        <w:rPr>
          <w:spacing w:val="80"/>
        </w:rPr>
        <w:t xml:space="preserve"> </w:t>
      </w:r>
      <w:r>
        <w:t>hodnocení</w:t>
      </w:r>
      <w:r>
        <w:rPr>
          <w:spacing w:val="80"/>
        </w:rPr>
        <w:t xml:space="preserve"> </w:t>
      </w:r>
      <w:r>
        <w:t>do</w:t>
      </w:r>
      <w:r>
        <w:rPr>
          <w:spacing w:val="80"/>
        </w:rPr>
        <w:t xml:space="preserve"> </w:t>
      </w:r>
      <w:r>
        <w:t>klasifikace</w:t>
      </w:r>
      <w:r>
        <w:rPr>
          <w:spacing w:val="80"/>
        </w:rPr>
        <w:t xml:space="preserve"> </w:t>
      </w:r>
      <w:r>
        <w:t>nebo</w:t>
      </w:r>
      <w:r>
        <w:rPr>
          <w:spacing w:val="80"/>
        </w:rPr>
        <w:t xml:space="preserve"> </w:t>
      </w:r>
      <w:r>
        <w:t>klasifikace</w:t>
      </w:r>
      <w:r>
        <w:rPr>
          <w:spacing w:val="80"/>
        </w:rPr>
        <w:t xml:space="preserve"> </w:t>
      </w:r>
      <w:r>
        <w:t>do</w:t>
      </w:r>
      <w:r>
        <w:rPr>
          <w:spacing w:val="80"/>
        </w:rPr>
        <w:t xml:space="preserve"> </w:t>
      </w:r>
      <w:r>
        <w:t>slovního hodnocení pro stanovení celkového hodnocení žáka na vysvědčení</w:t>
      </w:r>
    </w:p>
    <w:p w14:paraId="515D53B9" w14:textId="77777777" w:rsidR="00233FC0" w:rsidRDefault="00233FC0">
      <w:pPr>
        <w:spacing w:line="360" w:lineRule="auto"/>
        <w:sectPr w:rsidR="00233FC0">
          <w:pgSz w:w="11910" w:h="16840"/>
          <w:pgMar w:top="1800" w:right="1280" w:bottom="1240" w:left="1180" w:header="0" w:footer="1046" w:gutter="0"/>
          <w:cols w:space="708"/>
        </w:sectPr>
      </w:pPr>
    </w:p>
    <w:tbl>
      <w:tblPr>
        <w:tblStyle w:val="TableNormal"/>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4253"/>
      </w:tblGrid>
      <w:tr w:rsidR="00233FC0" w14:paraId="515D53BB" w14:textId="77777777">
        <w:trPr>
          <w:trHeight w:val="438"/>
        </w:trPr>
        <w:tc>
          <w:tcPr>
            <w:tcW w:w="8218" w:type="dxa"/>
            <w:gridSpan w:val="2"/>
          </w:tcPr>
          <w:p w14:paraId="515D53BA" w14:textId="77777777" w:rsidR="00233FC0" w:rsidRDefault="00FB3855">
            <w:pPr>
              <w:pStyle w:val="TableParagraph"/>
              <w:spacing w:line="292" w:lineRule="exact"/>
              <w:ind w:left="14"/>
              <w:jc w:val="center"/>
              <w:rPr>
                <w:b/>
                <w:sz w:val="24"/>
              </w:rPr>
            </w:pPr>
            <w:r>
              <w:rPr>
                <w:b/>
                <w:sz w:val="24"/>
                <w:u w:val="single"/>
              </w:rPr>
              <w:lastRenderedPageBreak/>
              <w:t>Ovládnutí</w:t>
            </w:r>
            <w:r>
              <w:rPr>
                <w:b/>
                <w:spacing w:val="-3"/>
                <w:sz w:val="24"/>
                <w:u w:val="single"/>
              </w:rPr>
              <w:t xml:space="preserve"> </w:t>
            </w:r>
            <w:r>
              <w:rPr>
                <w:b/>
                <w:sz w:val="24"/>
                <w:u w:val="single"/>
              </w:rPr>
              <w:t>učiva</w:t>
            </w:r>
            <w:r>
              <w:rPr>
                <w:b/>
                <w:spacing w:val="-2"/>
                <w:sz w:val="24"/>
                <w:u w:val="single"/>
              </w:rPr>
              <w:t xml:space="preserve"> </w:t>
            </w:r>
            <w:r>
              <w:rPr>
                <w:b/>
                <w:sz w:val="24"/>
                <w:u w:val="single"/>
              </w:rPr>
              <w:t xml:space="preserve">předepsaného </w:t>
            </w:r>
            <w:r>
              <w:rPr>
                <w:b/>
                <w:spacing w:val="-2"/>
                <w:sz w:val="24"/>
                <w:u w:val="single"/>
              </w:rPr>
              <w:t>osnovami</w:t>
            </w:r>
          </w:p>
        </w:tc>
      </w:tr>
      <w:tr w:rsidR="00233FC0" w14:paraId="515D53BE" w14:textId="77777777">
        <w:trPr>
          <w:trHeight w:val="438"/>
        </w:trPr>
        <w:tc>
          <w:tcPr>
            <w:tcW w:w="3965" w:type="dxa"/>
          </w:tcPr>
          <w:p w14:paraId="515D53BC" w14:textId="77777777" w:rsidR="00233FC0" w:rsidRDefault="00FB3855">
            <w:pPr>
              <w:pStyle w:val="TableParagraph"/>
              <w:spacing w:line="292" w:lineRule="exact"/>
              <w:ind w:left="110"/>
              <w:rPr>
                <w:sz w:val="24"/>
              </w:rPr>
            </w:pPr>
            <w:r>
              <w:rPr>
                <w:sz w:val="24"/>
              </w:rPr>
              <w:t>1 –</w:t>
            </w:r>
            <w:r>
              <w:rPr>
                <w:spacing w:val="2"/>
                <w:sz w:val="24"/>
              </w:rPr>
              <w:t xml:space="preserve"> </w:t>
            </w:r>
            <w:r>
              <w:rPr>
                <w:spacing w:val="-2"/>
                <w:sz w:val="24"/>
              </w:rPr>
              <w:t>výborný</w:t>
            </w:r>
          </w:p>
        </w:tc>
        <w:tc>
          <w:tcPr>
            <w:tcW w:w="4253" w:type="dxa"/>
          </w:tcPr>
          <w:p w14:paraId="515D53BD" w14:textId="77777777" w:rsidR="00233FC0" w:rsidRDefault="00FB3855">
            <w:pPr>
              <w:pStyle w:val="TableParagraph"/>
              <w:spacing w:line="292" w:lineRule="exact"/>
              <w:ind w:left="107"/>
              <w:rPr>
                <w:sz w:val="24"/>
              </w:rPr>
            </w:pPr>
            <w:r>
              <w:rPr>
                <w:sz w:val="24"/>
              </w:rPr>
              <w:t>Ovládá</w:t>
            </w:r>
            <w:r>
              <w:rPr>
                <w:spacing w:val="3"/>
                <w:sz w:val="24"/>
              </w:rPr>
              <w:t xml:space="preserve"> </w:t>
            </w:r>
            <w:r>
              <w:rPr>
                <w:spacing w:val="-2"/>
                <w:sz w:val="24"/>
              </w:rPr>
              <w:t>bezpečně</w:t>
            </w:r>
          </w:p>
        </w:tc>
      </w:tr>
      <w:tr w:rsidR="00233FC0" w14:paraId="515D53C1" w14:textId="77777777">
        <w:trPr>
          <w:trHeight w:val="438"/>
        </w:trPr>
        <w:tc>
          <w:tcPr>
            <w:tcW w:w="3965" w:type="dxa"/>
          </w:tcPr>
          <w:p w14:paraId="515D53BF" w14:textId="77777777" w:rsidR="00233FC0" w:rsidRDefault="00FB3855">
            <w:pPr>
              <w:pStyle w:val="TableParagraph"/>
              <w:spacing w:line="292" w:lineRule="exact"/>
              <w:ind w:left="110"/>
              <w:rPr>
                <w:sz w:val="24"/>
              </w:rPr>
            </w:pPr>
            <w:r>
              <w:rPr>
                <w:sz w:val="24"/>
              </w:rPr>
              <w:t>2 –</w:t>
            </w:r>
            <w:r>
              <w:rPr>
                <w:spacing w:val="2"/>
                <w:sz w:val="24"/>
              </w:rPr>
              <w:t xml:space="preserve"> </w:t>
            </w:r>
            <w:r>
              <w:rPr>
                <w:spacing w:val="-2"/>
                <w:sz w:val="24"/>
              </w:rPr>
              <w:t>chvalitebný</w:t>
            </w:r>
          </w:p>
        </w:tc>
        <w:tc>
          <w:tcPr>
            <w:tcW w:w="4253" w:type="dxa"/>
          </w:tcPr>
          <w:p w14:paraId="515D53C0" w14:textId="77777777" w:rsidR="00233FC0" w:rsidRDefault="00FB3855">
            <w:pPr>
              <w:pStyle w:val="TableParagraph"/>
              <w:spacing w:line="292" w:lineRule="exact"/>
              <w:ind w:left="108"/>
              <w:rPr>
                <w:sz w:val="24"/>
              </w:rPr>
            </w:pPr>
            <w:r>
              <w:rPr>
                <w:spacing w:val="-2"/>
                <w:sz w:val="24"/>
              </w:rPr>
              <w:t>Ovládá</w:t>
            </w:r>
          </w:p>
        </w:tc>
      </w:tr>
      <w:tr w:rsidR="00233FC0" w14:paraId="515D53C4" w14:textId="77777777">
        <w:trPr>
          <w:trHeight w:val="441"/>
        </w:trPr>
        <w:tc>
          <w:tcPr>
            <w:tcW w:w="3965" w:type="dxa"/>
          </w:tcPr>
          <w:p w14:paraId="515D53C2" w14:textId="77777777" w:rsidR="00233FC0" w:rsidRDefault="00FB3855">
            <w:pPr>
              <w:pStyle w:val="TableParagraph"/>
              <w:spacing w:before="1"/>
              <w:ind w:left="110"/>
              <w:rPr>
                <w:sz w:val="24"/>
              </w:rPr>
            </w:pPr>
            <w:r>
              <w:rPr>
                <w:sz w:val="24"/>
              </w:rPr>
              <w:t>3</w:t>
            </w:r>
            <w:r>
              <w:rPr>
                <w:spacing w:val="-2"/>
                <w:sz w:val="24"/>
              </w:rPr>
              <w:t xml:space="preserve"> </w:t>
            </w:r>
            <w:r>
              <w:rPr>
                <w:sz w:val="24"/>
              </w:rPr>
              <w:t>–</w:t>
            </w:r>
            <w:r>
              <w:rPr>
                <w:spacing w:val="1"/>
                <w:sz w:val="24"/>
              </w:rPr>
              <w:t xml:space="preserve"> </w:t>
            </w:r>
            <w:r>
              <w:rPr>
                <w:spacing w:val="-2"/>
                <w:sz w:val="24"/>
              </w:rPr>
              <w:t>dobrý</w:t>
            </w:r>
          </w:p>
        </w:tc>
        <w:tc>
          <w:tcPr>
            <w:tcW w:w="4253" w:type="dxa"/>
          </w:tcPr>
          <w:p w14:paraId="515D53C3" w14:textId="77777777" w:rsidR="00233FC0" w:rsidRDefault="00FB3855">
            <w:pPr>
              <w:pStyle w:val="TableParagraph"/>
              <w:spacing w:before="1"/>
              <w:ind w:left="108"/>
              <w:rPr>
                <w:sz w:val="24"/>
              </w:rPr>
            </w:pPr>
            <w:r>
              <w:rPr>
                <w:sz w:val="24"/>
              </w:rPr>
              <w:t>V</w:t>
            </w:r>
            <w:r>
              <w:rPr>
                <w:spacing w:val="-1"/>
                <w:sz w:val="24"/>
              </w:rPr>
              <w:t xml:space="preserve"> </w:t>
            </w:r>
            <w:r>
              <w:rPr>
                <w:sz w:val="24"/>
              </w:rPr>
              <w:t>podstatě</w:t>
            </w:r>
            <w:r>
              <w:rPr>
                <w:spacing w:val="-2"/>
                <w:sz w:val="24"/>
              </w:rPr>
              <w:t xml:space="preserve"> ovládá</w:t>
            </w:r>
          </w:p>
        </w:tc>
      </w:tr>
      <w:tr w:rsidR="00233FC0" w14:paraId="515D53C7" w14:textId="77777777">
        <w:trPr>
          <w:trHeight w:val="438"/>
        </w:trPr>
        <w:tc>
          <w:tcPr>
            <w:tcW w:w="3965" w:type="dxa"/>
          </w:tcPr>
          <w:p w14:paraId="515D53C5" w14:textId="77777777" w:rsidR="00233FC0" w:rsidRDefault="00FB3855">
            <w:pPr>
              <w:pStyle w:val="TableParagraph"/>
              <w:spacing w:line="292" w:lineRule="exact"/>
              <w:ind w:left="110"/>
              <w:rPr>
                <w:sz w:val="24"/>
              </w:rPr>
            </w:pPr>
            <w:r>
              <w:rPr>
                <w:sz w:val="24"/>
              </w:rPr>
              <w:t>4 –</w:t>
            </w:r>
            <w:r>
              <w:rPr>
                <w:spacing w:val="1"/>
                <w:sz w:val="24"/>
              </w:rPr>
              <w:t xml:space="preserve"> </w:t>
            </w:r>
            <w:r>
              <w:rPr>
                <w:spacing w:val="-2"/>
                <w:sz w:val="24"/>
              </w:rPr>
              <w:t>dostatečný</w:t>
            </w:r>
          </w:p>
        </w:tc>
        <w:tc>
          <w:tcPr>
            <w:tcW w:w="4253" w:type="dxa"/>
          </w:tcPr>
          <w:p w14:paraId="515D53C6" w14:textId="77777777" w:rsidR="00233FC0" w:rsidRDefault="00FB3855">
            <w:pPr>
              <w:pStyle w:val="TableParagraph"/>
              <w:spacing w:line="292" w:lineRule="exact"/>
              <w:ind w:left="107"/>
              <w:rPr>
                <w:sz w:val="24"/>
              </w:rPr>
            </w:pPr>
            <w:r>
              <w:rPr>
                <w:sz w:val="24"/>
              </w:rPr>
              <w:t>Ovládá</w:t>
            </w:r>
            <w:r>
              <w:rPr>
                <w:spacing w:val="1"/>
                <w:sz w:val="24"/>
              </w:rPr>
              <w:t xml:space="preserve"> </w:t>
            </w:r>
            <w:r>
              <w:rPr>
                <w:sz w:val="24"/>
              </w:rPr>
              <w:t>se</w:t>
            </w:r>
            <w:r>
              <w:rPr>
                <w:spacing w:val="-1"/>
                <w:sz w:val="24"/>
              </w:rPr>
              <w:t xml:space="preserve"> </w:t>
            </w:r>
            <w:r>
              <w:rPr>
                <w:sz w:val="24"/>
              </w:rPr>
              <w:t>značnými</w:t>
            </w:r>
            <w:r>
              <w:rPr>
                <w:spacing w:val="-1"/>
                <w:sz w:val="24"/>
              </w:rPr>
              <w:t xml:space="preserve"> </w:t>
            </w:r>
            <w:r>
              <w:rPr>
                <w:spacing w:val="-2"/>
                <w:sz w:val="24"/>
              </w:rPr>
              <w:t>mezerami</w:t>
            </w:r>
          </w:p>
        </w:tc>
      </w:tr>
      <w:tr w:rsidR="00233FC0" w14:paraId="515D53CA" w14:textId="77777777">
        <w:trPr>
          <w:trHeight w:val="438"/>
        </w:trPr>
        <w:tc>
          <w:tcPr>
            <w:tcW w:w="3965" w:type="dxa"/>
          </w:tcPr>
          <w:p w14:paraId="515D53C8" w14:textId="77777777" w:rsidR="00233FC0" w:rsidRDefault="00FB3855">
            <w:pPr>
              <w:pStyle w:val="TableParagraph"/>
              <w:spacing w:line="292" w:lineRule="exact"/>
              <w:ind w:left="110"/>
              <w:rPr>
                <w:sz w:val="24"/>
              </w:rPr>
            </w:pPr>
            <w:r>
              <w:rPr>
                <w:sz w:val="24"/>
              </w:rPr>
              <w:t>5 –</w:t>
            </w:r>
            <w:r>
              <w:rPr>
                <w:spacing w:val="1"/>
                <w:sz w:val="24"/>
              </w:rPr>
              <w:t xml:space="preserve"> </w:t>
            </w:r>
            <w:r>
              <w:rPr>
                <w:spacing w:val="-2"/>
                <w:sz w:val="24"/>
              </w:rPr>
              <w:t>nedostatečný</w:t>
            </w:r>
          </w:p>
        </w:tc>
        <w:tc>
          <w:tcPr>
            <w:tcW w:w="4253" w:type="dxa"/>
          </w:tcPr>
          <w:p w14:paraId="515D53C9" w14:textId="77777777" w:rsidR="00233FC0" w:rsidRDefault="00FB3855">
            <w:pPr>
              <w:pStyle w:val="TableParagraph"/>
              <w:spacing w:line="292" w:lineRule="exact"/>
              <w:ind w:left="107"/>
              <w:rPr>
                <w:sz w:val="24"/>
              </w:rPr>
            </w:pPr>
            <w:r>
              <w:rPr>
                <w:spacing w:val="-2"/>
                <w:sz w:val="24"/>
              </w:rPr>
              <w:t>Neovládá</w:t>
            </w:r>
          </w:p>
        </w:tc>
      </w:tr>
    </w:tbl>
    <w:p w14:paraId="515D53CB" w14:textId="77777777" w:rsidR="00233FC0" w:rsidRDefault="00233FC0">
      <w:pPr>
        <w:pStyle w:val="Zkladntext"/>
        <w:rPr>
          <w:sz w:val="20"/>
        </w:rPr>
      </w:pPr>
    </w:p>
    <w:p w14:paraId="515D53CC" w14:textId="77777777" w:rsidR="00233FC0" w:rsidRDefault="00233FC0">
      <w:pPr>
        <w:pStyle w:val="Zkladntext"/>
        <w:rPr>
          <w:sz w:val="20"/>
        </w:rPr>
      </w:pPr>
    </w:p>
    <w:p w14:paraId="515D53CD" w14:textId="77777777" w:rsidR="00233FC0" w:rsidRDefault="00233FC0">
      <w:pPr>
        <w:pStyle w:val="Zkladntext"/>
        <w:rPr>
          <w:sz w:val="20"/>
        </w:rPr>
      </w:pPr>
    </w:p>
    <w:p w14:paraId="515D53CE" w14:textId="77777777" w:rsidR="00233FC0" w:rsidRDefault="00233FC0">
      <w:pPr>
        <w:pStyle w:val="Zkladntext"/>
        <w:rPr>
          <w:sz w:val="20"/>
        </w:rPr>
      </w:pPr>
    </w:p>
    <w:p w14:paraId="515D53CF" w14:textId="77777777" w:rsidR="00233FC0" w:rsidRDefault="00233FC0">
      <w:pPr>
        <w:pStyle w:val="Zkladntext"/>
        <w:spacing w:before="122"/>
        <w:rPr>
          <w:sz w:val="20"/>
        </w:rPr>
      </w:pPr>
    </w:p>
    <w:tbl>
      <w:tblPr>
        <w:tblStyle w:val="TableNormal"/>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4253"/>
      </w:tblGrid>
      <w:tr w:rsidR="00233FC0" w14:paraId="515D53D1" w14:textId="77777777">
        <w:trPr>
          <w:trHeight w:val="438"/>
        </w:trPr>
        <w:tc>
          <w:tcPr>
            <w:tcW w:w="8218" w:type="dxa"/>
            <w:gridSpan w:val="2"/>
          </w:tcPr>
          <w:p w14:paraId="515D53D0" w14:textId="77777777" w:rsidR="00233FC0" w:rsidRDefault="00FB3855">
            <w:pPr>
              <w:pStyle w:val="TableParagraph"/>
              <w:spacing w:line="292" w:lineRule="exact"/>
              <w:ind w:left="14"/>
              <w:jc w:val="center"/>
              <w:rPr>
                <w:b/>
                <w:sz w:val="24"/>
              </w:rPr>
            </w:pPr>
            <w:r>
              <w:rPr>
                <w:b/>
                <w:sz w:val="24"/>
                <w:u w:val="single"/>
              </w:rPr>
              <w:t xml:space="preserve">Úroveň </w:t>
            </w:r>
            <w:r>
              <w:rPr>
                <w:b/>
                <w:spacing w:val="-2"/>
                <w:sz w:val="24"/>
                <w:u w:val="single"/>
              </w:rPr>
              <w:t>myšlení</w:t>
            </w:r>
          </w:p>
        </w:tc>
      </w:tr>
      <w:tr w:rsidR="00233FC0" w14:paraId="515D53D4" w14:textId="77777777">
        <w:trPr>
          <w:trHeight w:val="438"/>
        </w:trPr>
        <w:tc>
          <w:tcPr>
            <w:tcW w:w="3965" w:type="dxa"/>
          </w:tcPr>
          <w:p w14:paraId="515D53D2" w14:textId="77777777" w:rsidR="00233FC0" w:rsidRDefault="00FB3855">
            <w:pPr>
              <w:pStyle w:val="TableParagraph"/>
              <w:spacing w:line="292" w:lineRule="exact"/>
              <w:ind w:left="110"/>
              <w:rPr>
                <w:sz w:val="24"/>
              </w:rPr>
            </w:pPr>
            <w:r>
              <w:rPr>
                <w:sz w:val="24"/>
              </w:rPr>
              <w:t>1 –</w:t>
            </w:r>
            <w:r>
              <w:rPr>
                <w:spacing w:val="2"/>
                <w:sz w:val="24"/>
              </w:rPr>
              <w:t xml:space="preserve"> </w:t>
            </w:r>
            <w:r>
              <w:rPr>
                <w:spacing w:val="-2"/>
                <w:sz w:val="24"/>
              </w:rPr>
              <w:t>výborný</w:t>
            </w:r>
          </w:p>
        </w:tc>
        <w:tc>
          <w:tcPr>
            <w:tcW w:w="4253" w:type="dxa"/>
          </w:tcPr>
          <w:p w14:paraId="515D53D3" w14:textId="77777777" w:rsidR="00233FC0" w:rsidRDefault="00FB3855">
            <w:pPr>
              <w:pStyle w:val="TableParagraph"/>
              <w:spacing w:line="292" w:lineRule="exact"/>
              <w:ind w:left="107"/>
              <w:rPr>
                <w:sz w:val="24"/>
              </w:rPr>
            </w:pPr>
            <w:r>
              <w:rPr>
                <w:sz w:val="24"/>
              </w:rPr>
              <w:t>pohotový,</w:t>
            </w:r>
            <w:r>
              <w:rPr>
                <w:spacing w:val="-2"/>
                <w:sz w:val="24"/>
              </w:rPr>
              <w:t xml:space="preserve"> </w:t>
            </w:r>
            <w:r>
              <w:rPr>
                <w:sz w:val="24"/>
              </w:rPr>
              <w:t>bystrý,</w:t>
            </w:r>
            <w:r>
              <w:rPr>
                <w:spacing w:val="-1"/>
                <w:sz w:val="24"/>
              </w:rPr>
              <w:t xml:space="preserve"> </w:t>
            </w:r>
            <w:r>
              <w:rPr>
                <w:sz w:val="24"/>
              </w:rPr>
              <w:t>dobře</w:t>
            </w:r>
            <w:r>
              <w:rPr>
                <w:spacing w:val="-1"/>
                <w:sz w:val="24"/>
              </w:rPr>
              <w:t xml:space="preserve"> </w:t>
            </w:r>
            <w:r>
              <w:rPr>
                <w:sz w:val="24"/>
              </w:rPr>
              <w:t>chápe</w:t>
            </w:r>
            <w:r>
              <w:rPr>
                <w:spacing w:val="3"/>
                <w:sz w:val="24"/>
              </w:rPr>
              <w:t xml:space="preserve"> </w:t>
            </w:r>
            <w:r>
              <w:rPr>
                <w:spacing w:val="-2"/>
                <w:sz w:val="24"/>
              </w:rPr>
              <w:t>souvislost</w:t>
            </w:r>
          </w:p>
        </w:tc>
      </w:tr>
      <w:tr w:rsidR="00233FC0" w14:paraId="515D53D7" w14:textId="77777777">
        <w:trPr>
          <w:trHeight w:val="438"/>
        </w:trPr>
        <w:tc>
          <w:tcPr>
            <w:tcW w:w="3965" w:type="dxa"/>
          </w:tcPr>
          <w:p w14:paraId="515D53D5" w14:textId="77777777" w:rsidR="00233FC0" w:rsidRDefault="00FB3855">
            <w:pPr>
              <w:pStyle w:val="TableParagraph"/>
              <w:spacing w:line="292" w:lineRule="exact"/>
              <w:ind w:left="110"/>
              <w:rPr>
                <w:sz w:val="24"/>
              </w:rPr>
            </w:pPr>
            <w:r>
              <w:rPr>
                <w:sz w:val="24"/>
              </w:rPr>
              <w:t>2 –</w:t>
            </w:r>
            <w:r>
              <w:rPr>
                <w:spacing w:val="2"/>
                <w:sz w:val="24"/>
              </w:rPr>
              <w:t xml:space="preserve"> </w:t>
            </w:r>
            <w:r>
              <w:rPr>
                <w:spacing w:val="-2"/>
                <w:sz w:val="24"/>
              </w:rPr>
              <w:t>chvalitebný</w:t>
            </w:r>
          </w:p>
        </w:tc>
        <w:tc>
          <w:tcPr>
            <w:tcW w:w="4253" w:type="dxa"/>
          </w:tcPr>
          <w:p w14:paraId="515D53D6" w14:textId="77777777" w:rsidR="00233FC0" w:rsidRDefault="00FB3855">
            <w:pPr>
              <w:pStyle w:val="TableParagraph"/>
              <w:spacing w:line="292" w:lineRule="exact"/>
              <w:ind w:left="108"/>
              <w:rPr>
                <w:sz w:val="24"/>
              </w:rPr>
            </w:pPr>
            <w:r>
              <w:rPr>
                <w:sz w:val="24"/>
              </w:rPr>
              <w:t xml:space="preserve">uvažuje celkem </w:t>
            </w:r>
            <w:r>
              <w:rPr>
                <w:spacing w:val="-2"/>
                <w:sz w:val="24"/>
              </w:rPr>
              <w:t>samostatně</w:t>
            </w:r>
          </w:p>
        </w:tc>
      </w:tr>
      <w:tr w:rsidR="00233FC0" w14:paraId="515D53DA" w14:textId="77777777">
        <w:trPr>
          <w:trHeight w:val="441"/>
        </w:trPr>
        <w:tc>
          <w:tcPr>
            <w:tcW w:w="3965" w:type="dxa"/>
          </w:tcPr>
          <w:p w14:paraId="515D53D8" w14:textId="77777777" w:rsidR="00233FC0" w:rsidRDefault="00FB3855">
            <w:pPr>
              <w:pStyle w:val="TableParagraph"/>
              <w:spacing w:before="1"/>
              <w:ind w:left="110"/>
              <w:rPr>
                <w:sz w:val="24"/>
              </w:rPr>
            </w:pPr>
            <w:r>
              <w:rPr>
                <w:sz w:val="24"/>
              </w:rPr>
              <w:t>3</w:t>
            </w:r>
            <w:r>
              <w:rPr>
                <w:spacing w:val="-2"/>
                <w:sz w:val="24"/>
              </w:rPr>
              <w:t xml:space="preserve"> </w:t>
            </w:r>
            <w:r>
              <w:rPr>
                <w:sz w:val="24"/>
              </w:rPr>
              <w:t>–</w:t>
            </w:r>
            <w:r>
              <w:rPr>
                <w:spacing w:val="1"/>
                <w:sz w:val="24"/>
              </w:rPr>
              <w:t xml:space="preserve"> </w:t>
            </w:r>
            <w:r>
              <w:rPr>
                <w:spacing w:val="-2"/>
                <w:sz w:val="24"/>
              </w:rPr>
              <w:t>dobrý</w:t>
            </w:r>
          </w:p>
        </w:tc>
        <w:tc>
          <w:tcPr>
            <w:tcW w:w="4253" w:type="dxa"/>
          </w:tcPr>
          <w:p w14:paraId="515D53D9" w14:textId="77777777" w:rsidR="00233FC0" w:rsidRDefault="00FB3855">
            <w:pPr>
              <w:pStyle w:val="TableParagraph"/>
              <w:spacing w:before="1"/>
              <w:ind w:left="108"/>
              <w:rPr>
                <w:sz w:val="24"/>
              </w:rPr>
            </w:pPr>
            <w:r>
              <w:rPr>
                <w:sz w:val="24"/>
              </w:rPr>
              <w:t>menší</w:t>
            </w:r>
            <w:r>
              <w:rPr>
                <w:spacing w:val="-1"/>
                <w:sz w:val="24"/>
              </w:rPr>
              <w:t xml:space="preserve"> </w:t>
            </w:r>
            <w:r>
              <w:rPr>
                <w:sz w:val="24"/>
              </w:rPr>
              <w:t>samostatnost v</w:t>
            </w:r>
            <w:r>
              <w:rPr>
                <w:spacing w:val="1"/>
                <w:sz w:val="24"/>
              </w:rPr>
              <w:t xml:space="preserve"> </w:t>
            </w:r>
            <w:r>
              <w:rPr>
                <w:spacing w:val="-2"/>
                <w:sz w:val="24"/>
              </w:rPr>
              <w:t>myšlení</w:t>
            </w:r>
          </w:p>
        </w:tc>
      </w:tr>
      <w:tr w:rsidR="00233FC0" w14:paraId="515D53DD" w14:textId="77777777">
        <w:trPr>
          <w:trHeight w:val="438"/>
        </w:trPr>
        <w:tc>
          <w:tcPr>
            <w:tcW w:w="3965" w:type="dxa"/>
          </w:tcPr>
          <w:p w14:paraId="515D53DB" w14:textId="77777777" w:rsidR="00233FC0" w:rsidRDefault="00FB3855">
            <w:pPr>
              <w:pStyle w:val="TableParagraph"/>
              <w:spacing w:line="292" w:lineRule="exact"/>
              <w:ind w:left="110"/>
              <w:rPr>
                <w:sz w:val="24"/>
              </w:rPr>
            </w:pPr>
            <w:r>
              <w:rPr>
                <w:sz w:val="24"/>
              </w:rPr>
              <w:t>4 –</w:t>
            </w:r>
            <w:r>
              <w:rPr>
                <w:spacing w:val="1"/>
                <w:sz w:val="24"/>
              </w:rPr>
              <w:t xml:space="preserve"> </w:t>
            </w:r>
            <w:r>
              <w:rPr>
                <w:spacing w:val="-2"/>
                <w:sz w:val="24"/>
              </w:rPr>
              <w:t>dostatečný</w:t>
            </w:r>
          </w:p>
        </w:tc>
        <w:tc>
          <w:tcPr>
            <w:tcW w:w="4253" w:type="dxa"/>
          </w:tcPr>
          <w:p w14:paraId="515D53DC" w14:textId="77777777" w:rsidR="00233FC0" w:rsidRDefault="00FB3855">
            <w:pPr>
              <w:pStyle w:val="TableParagraph"/>
              <w:spacing w:line="292" w:lineRule="exact"/>
              <w:ind w:left="107"/>
              <w:rPr>
                <w:sz w:val="24"/>
              </w:rPr>
            </w:pPr>
            <w:r>
              <w:rPr>
                <w:sz w:val="24"/>
              </w:rPr>
              <w:t>nesamostatné</w:t>
            </w:r>
            <w:r>
              <w:rPr>
                <w:spacing w:val="1"/>
                <w:sz w:val="24"/>
              </w:rPr>
              <w:t xml:space="preserve"> </w:t>
            </w:r>
            <w:r>
              <w:rPr>
                <w:spacing w:val="-2"/>
                <w:sz w:val="24"/>
              </w:rPr>
              <w:t>myšlení</w:t>
            </w:r>
          </w:p>
        </w:tc>
      </w:tr>
      <w:tr w:rsidR="00233FC0" w14:paraId="515D53E0" w14:textId="77777777">
        <w:trPr>
          <w:trHeight w:val="438"/>
        </w:trPr>
        <w:tc>
          <w:tcPr>
            <w:tcW w:w="3965" w:type="dxa"/>
          </w:tcPr>
          <w:p w14:paraId="515D53DE" w14:textId="77777777" w:rsidR="00233FC0" w:rsidRDefault="00FB3855">
            <w:pPr>
              <w:pStyle w:val="TableParagraph"/>
              <w:spacing w:line="292" w:lineRule="exact"/>
              <w:ind w:left="110"/>
              <w:rPr>
                <w:sz w:val="24"/>
              </w:rPr>
            </w:pPr>
            <w:r>
              <w:rPr>
                <w:sz w:val="24"/>
              </w:rPr>
              <w:t>5 –</w:t>
            </w:r>
            <w:r>
              <w:rPr>
                <w:spacing w:val="1"/>
                <w:sz w:val="24"/>
              </w:rPr>
              <w:t xml:space="preserve"> </w:t>
            </w:r>
            <w:r>
              <w:rPr>
                <w:spacing w:val="-2"/>
                <w:sz w:val="24"/>
              </w:rPr>
              <w:t>nedostatečný</w:t>
            </w:r>
          </w:p>
        </w:tc>
        <w:tc>
          <w:tcPr>
            <w:tcW w:w="4253" w:type="dxa"/>
          </w:tcPr>
          <w:p w14:paraId="515D53DF" w14:textId="77777777" w:rsidR="00233FC0" w:rsidRDefault="00FB3855">
            <w:pPr>
              <w:pStyle w:val="TableParagraph"/>
              <w:spacing w:line="292" w:lineRule="exact"/>
              <w:ind w:left="107"/>
              <w:rPr>
                <w:sz w:val="24"/>
              </w:rPr>
            </w:pPr>
            <w:r>
              <w:rPr>
                <w:sz w:val="24"/>
              </w:rPr>
              <w:t>odpovídá</w:t>
            </w:r>
            <w:r>
              <w:rPr>
                <w:spacing w:val="-3"/>
                <w:sz w:val="24"/>
              </w:rPr>
              <w:t xml:space="preserve"> </w:t>
            </w:r>
            <w:r>
              <w:rPr>
                <w:sz w:val="24"/>
              </w:rPr>
              <w:t>nesprávně</w:t>
            </w:r>
            <w:r>
              <w:rPr>
                <w:spacing w:val="2"/>
                <w:sz w:val="24"/>
              </w:rPr>
              <w:t xml:space="preserve"> </w:t>
            </w:r>
            <w:r>
              <w:rPr>
                <w:sz w:val="24"/>
              </w:rPr>
              <w:t>i</w:t>
            </w:r>
            <w:r>
              <w:rPr>
                <w:spacing w:val="-3"/>
                <w:sz w:val="24"/>
              </w:rPr>
              <w:t xml:space="preserve"> </w:t>
            </w:r>
            <w:r>
              <w:rPr>
                <w:sz w:val="24"/>
              </w:rPr>
              <w:t>na</w:t>
            </w:r>
            <w:r>
              <w:rPr>
                <w:spacing w:val="-2"/>
                <w:sz w:val="24"/>
              </w:rPr>
              <w:t xml:space="preserve"> </w:t>
            </w:r>
            <w:r>
              <w:rPr>
                <w:sz w:val="24"/>
              </w:rPr>
              <w:t>návodné</w:t>
            </w:r>
            <w:r>
              <w:rPr>
                <w:spacing w:val="3"/>
                <w:sz w:val="24"/>
              </w:rPr>
              <w:t xml:space="preserve"> </w:t>
            </w:r>
            <w:r>
              <w:rPr>
                <w:spacing w:val="-2"/>
                <w:sz w:val="24"/>
              </w:rPr>
              <w:t>otázky</w:t>
            </w:r>
          </w:p>
        </w:tc>
      </w:tr>
    </w:tbl>
    <w:p w14:paraId="515D53E1" w14:textId="77777777" w:rsidR="00233FC0" w:rsidRDefault="00233FC0">
      <w:pPr>
        <w:pStyle w:val="Zkladntext"/>
        <w:spacing w:before="201"/>
        <w:rPr>
          <w:sz w:val="20"/>
        </w:rPr>
      </w:pPr>
    </w:p>
    <w:tbl>
      <w:tblPr>
        <w:tblStyle w:val="TableNormal"/>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4253"/>
      </w:tblGrid>
      <w:tr w:rsidR="00233FC0" w14:paraId="515D53E3" w14:textId="77777777">
        <w:trPr>
          <w:trHeight w:val="585"/>
        </w:trPr>
        <w:tc>
          <w:tcPr>
            <w:tcW w:w="8218" w:type="dxa"/>
            <w:gridSpan w:val="2"/>
          </w:tcPr>
          <w:p w14:paraId="515D53E2" w14:textId="77777777" w:rsidR="00233FC0" w:rsidRDefault="00FB3855">
            <w:pPr>
              <w:pStyle w:val="TableParagraph"/>
              <w:spacing w:line="292" w:lineRule="exact"/>
              <w:ind w:left="14" w:right="6"/>
              <w:jc w:val="center"/>
              <w:rPr>
                <w:b/>
                <w:sz w:val="24"/>
              </w:rPr>
            </w:pPr>
            <w:r>
              <w:rPr>
                <w:b/>
                <w:sz w:val="24"/>
                <w:u w:val="single"/>
              </w:rPr>
              <w:t xml:space="preserve">Úroveň </w:t>
            </w:r>
            <w:r>
              <w:rPr>
                <w:b/>
                <w:spacing w:val="-2"/>
                <w:sz w:val="24"/>
                <w:u w:val="single"/>
              </w:rPr>
              <w:t>vyjadřování</w:t>
            </w:r>
          </w:p>
        </w:tc>
      </w:tr>
      <w:tr w:rsidR="00233FC0" w14:paraId="515D53E6" w14:textId="77777777">
        <w:trPr>
          <w:trHeight w:val="438"/>
        </w:trPr>
        <w:tc>
          <w:tcPr>
            <w:tcW w:w="3965" w:type="dxa"/>
          </w:tcPr>
          <w:p w14:paraId="515D53E4" w14:textId="77777777" w:rsidR="00233FC0" w:rsidRDefault="00FB3855">
            <w:pPr>
              <w:pStyle w:val="TableParagraph"/>
              <w:spacing w:line="292" w:lineRule="exact"/>
              <w:ind w:left="110"/>
              <w:rPr>
                <w:sz w:val="24"/>
              </w:rPr>
            </w:pPr>
            <w:r>
              <w:rPr>
                <w:sz w:val="24"/>
              </w:rPr>
              <w:t>1 –</w:t>
            </w:r>
            <w:r>
              <w:rPr>
                <w:spacing w:val="2"/>
                <w:sz w:val="24"/>
              </w:rPr>
              <w:t xml:space="preserve"> </w:t>
            </w:r>
            <w:r>
              <w:rPr>
                <w:spacing w:val="-2"/>
                <w:sz w:val="24"/>
              </w:rPr>
              <w:t>výborný</w:t>
            </w:r>
          </w:p>
        </w:tc>
        <w:tc>
          <w:tcPr>
            <w:tcW w:w="4253" w:type="dxa"/>
          </w:tcPr>
          <w:p w14:paraId="515D53E5" w14:textId="77777777" w:rsidR="00233FC0" w:rsidRDefault="00FB3855">
            <w:pPr>
              <w:pStyle w:val="TableParagraph"/>
              <w:spacing w:line="292" w:lineRule="exact"/>
              <w:ind w:left="107"/>
              <w:rPr>
                <w:sz w:val="24"/>
              </w:rPr>
            </w:pPr>
            <w:r>
              <w:rPr>
                <w:sz w:val="24"/>
              </w:rPr>
              <w:t>výstižné</w:t>
            </w:r>
            <w:r>
              <w:rPr>
                <w:spacing w:val="-2"/>
                <w:sz w:val="24"/>
              </w:rPr>
              <w:t xml:space="preserve"> </w:t>
            </w:r>
            <w:r>
              <w:rPr>
                <w:sz w:val="24"/>
              </w:rPr>
              <w:t>a</w:t>
            </w:r>
            <w:r>
              <w:rPr>
                <w:spacing w:val="-2"/>
                <w:sz w:val="24"/>
              </w:rPr>
              <w:t xml:space="preserve"> </w:t>
            </w:r>
            <w:r>
              <w:rPr>
                <w:sz w:val="24"/>
              </w:rPr>
              <w:t>poměrně</w:t>
            </w:r>
            <w:r>
              <w:rPr>
                <w:spacing w:val="2"/>
                <w:sz w:val="24"/>
              </w:rPr>
              <w:t xml:space="preserve"> </w:t>
            </w:r>
            <w:r>
              <w:rPr>
                <w:spacing w:val="-2"/>
                <w:sz w:val="24"/>
              </w:rPr>
              <w:t>přesné</w:t>
            </w:r>
          </w:p>
        </w:tc>
      </w:tr>
      <w:tr w:rsidR="00233FC0" w14:paraId="515D53E9" w14:textId="77777777">
        <w:trPr>
          <w:trHeight w:val="438"/>
        </w:trPr>
        <w:tc>
          <w:tcPr>
            <w:tcW w:w="3965" w:type="dxa"/>
          </w:tcPr>
          <w:p w14:paraId="515D53E7" w14:textId="77777777" w:rsidR="00233FC0" w:rsidRDefault="00FB3855">
            <w:pPr>
              <w:pStyle w:val="TableParagraph"/>
              <w:spacing w:line="292" w:lineRule="exact"/>
              <w:ind w:left="110"/>
              <w:rPr>
                <w:sz w:val="24"/>
              </w:rPr>
            </w:pPr>
            <w:r>
              <w:rPr>
                <w:sz w:val="24"/>
              </w:rPr>
              <w:t>2 –</w:t>
            </w:r>
            <w:r>
              <w:rPr>
                <w:spacing w:val="2"/>
                <w:sz w:val="24"/>
              </w:rPr>
              <w:t xml:space="preserve"> </w:t>
            </w:r>
            <w:r>
              <w:rPr>
                <w:spacing w:val="-2"/>
                <w:sz w:val="24"/>
              </w:rPr>
              <w:t>chvalitebný</w:t>
            </w:r>
          </w:p>
        </w:tc>
        <w:tc>
          <w:tcPr>
            <w:tcW w:w="4253" w:type="dxa"/>
          </w:tcPr>
          <w:p w14:paraId="515D53E8" w14:textId="77777777" w:rsidR="00233FC0" w:rsidRDefault="00FB3855">
            <w:pPr>
              <w:pStyle w:val="TableParagraph"/>
              <w:spacing w:line="292" w:lineRule="exact"/>
              <w:ind w:left="108"/>
              <w:rPr>
                <w:sz w:val="24"/>
              </w:rPr>
            </w:pPr>
            <w:r>
              <w:rPr>
                <w:sz w:val="24"/>
              </w:rPr>
              <w:t>celkem</w:t>
            </w:r>
            <w:r>
              <w:rPr>
                <w:spacing w:val="-2"/>
                <w:sz w:val="24"/>
              </w:rPr>
              <w:t xml:space="preserve"> výstižné</w:t>
            </w:r>
          </w:p>
        </w:tc>
      </w:tr>
      <w:tr w:rsidR="00233FC0" w14:paraId="515D53EC" w14:textId="77777777">
        <w:trPr>
          <w:trHeight w:val="441"/>
        </w:trPr>
        <w:tc>
          <w:tcPr>
            <w:tcW w:w="3965" w:type="dxa"/>
          </w:tcPr>
          <w:p w14:paraId="515D53EA" w14:textId="77777777" w:rsidR="00233FC0" w:rsidRDefault="00FB3855">
            <w:pPr>
              <w:pStyle w:val="TableParagraph"/>
              <w:spacing w:before="1"/>
              <w:ind w:left="110"/>
              <w:rPr>
                <w:sz w:val="24"/>
              </w:rPr>
            </w:pPr>
            <w:r>
              <w:rPr>
                <w:sz w:val="24"/>
              </w:rPr>
              <w:t>3</w:t>
            </w:r>
            <w:r>
              <w:rPr>
                <w:spacing w:val="-2"/>
                <w:sz w:val="24"/>
              </w:rPr>
              <w:t xml:space="preserve"> </w:t>
            </w:r>
            <w:r>
              <w:rPr>
                <w:sz w:val="24"/>
              </w:rPr>
              <w:t>–</w:t>
            </w:r>
            <w:r>
              <w:rPr>
                <w:spacing w:val="1"/>
                <w:sz w:val="24"/>
              </w:rPr>
              <w:t xml:space="preserve"> </w:t>
            </w:r>
            <w:r>
              <w:rPr>
                <w:spacing w:val="-2"/>
                <w:sz w:val="24"/>
              </w:rPr>
              <w:t>dobrý</w:t>
            </w:r>
          </w:p>
        </w:tc>
        <w:tc>
          <w:tcPr>
            <w:tcW w:w="4253" w:type="dxa"/>
          </w:tcPr>
          <w:p w14:paraId="515D53EB" w14:textId="77777777" w:rsidR="00233FC0" w:rsidRDefault="00FB3855">
            <w:pPr>
              <w:pStyle w:val="TableParagraph"/>
              <w:spacing w:before="1"/>
              <w:ind w:left="108"/>
              <w:rPr>
                <w:sz w:val="24"/>
              </w:rPr>
            </w:pPr>
            <w:r>
              <w:rPr>
                <w:sz w:val="24"/>
              </w:rPr>
              <w:t>myšlenky</w:t>
            </w:r>
            <w:r>
              <w:rPr>
                <w:spacing w:val="-4"/>
                <w:sz w:val="24"/>
              </w:rPr>
              <w:t xml:space="preserve"> </w:t>
            </w:r>
            <w:r>
              <w:rPr>
                <w:sz w:val="24"/>
              </w:rPr>
              <w:t>vyjadřuje</w:t>
            </w:r>
            <w:r>
              <w:rPr>
                <w:spacing w:val="-2"/>
                <w:sz w:val="24"/>
              </w:rPr>
              <w:t xml:space="preserve"> </w:t>
            </w:r>
            <w:r>
              <w:rPr>
                <w:sz w:val="24"/>
              </w:rPr>
              <w:t>ne</w:t>
            </w:r>
            <w:r>
              <w:rPr>
                <w:spacing w:val="-1"/>
                <w:sz w:val="24"/>
              </w:rPr>
              <w:t xml:space="preserve"> </w:t>
            </w:r>
            <w:r>
              <w:rPr>
                <w:sz w:val="24"/>
              </w:rPr>
              <w:t>dost</w:t>
            </w:r>
            <w:r>
              <w:rPr>
                <w:spacing w:val="2"/>
                <w:sz w:val="24"/>
              </w:rPr>
              <w:t xml:space="preserve"> </w:t>
            </w:r>
            <w:r>
              <w:rPr>
                <w:spacing w:val="-2"/>
                <w:sz w:val="24"/>
              </w:rPr>
              <w:t>přesně</w:t>
            </w:r>
          </w:p>
        </w:tc>
      </w:tr>
      <w:tr w:rsidR="00233FC0" w14:paraId="515D53EF" w14:textId="77777777">
        <w:trPr>
          <w:trHeight w:val="585"/>
        </w:trPr>
        <w:tc>
          <w:tcPr>
            <w:tcW w:w="3965" w:type="dxa"/>
          </w:tcPr>
          <w:p w14:paraId="515D53ED" w14:textId="77777777" w:rsidR="00233FC0" w:rsidRDefault="00FB3855">
            <w:pPr>
              <w:pStyle w:val="TableParagraph"/>
              <w:spacing w:line="292" w:lineRule="exact"/>
              <w:ind w:left="110"/>
              <w:rPr>
                <w:sz w:val="24"/>
              </w:rPr>
            </w:pPr>
            <w:r>
              <w:rPr>
                <w:sz w:val="24"/>
              </w:rPr>
              <w:t>4 –</w:t>
            </w:r>
            <w:r>
              <w:rPr>
                <w:spacing w:val="1"/>
                <w:sz w:val="24"/>
              </w:rPr>
              <w:t xml:space="preserve"> </w:t>
            </w:r>
            <w:r>
              <w:rPr>
                <w:spacing w:val="-2"/>
                <w:sz w:val="24"/>
              </w:rPr>
              <w:t>dostatečný</w:t>
            </w:r>
          </w:p>
        </w:tc>
        <w:tc>
          <w:tcPr>
            <w:tcW w:w="4253" w:type="dxa"/>
          </w:tcPr>
          <w:p w14:paraId="515D53EE" w14:textId="77777777" w:rsidR="00233FC0" w:rsidRDefault="00FB3855">
            <w:pPr>
              <w:pStyle w:val="TableParagraph"/>
              <w:spacing w:line="292" w:lineRule="exact"/>
              <w:ind w:left="107"/>
              <w:rPr>
                <w:sz w:val="24"/>
              </w:rPr>
            </w:pPr>
            <w:r>
              <w:rPr>
                <w:sz w:val="24"/>
              </w:rPr>
              <w:t>myšlenky vyjadřuje</w:t>
            </w:r>
            <w:r>
              <w:rPr>
                <w:spacing w:val="-1"/>
                <w:sz w:val="24"/>
              </w:rPr>
              <w:t xml:space="preserve"> </w:t>
            </w:r>
            <w:r>
              <w:rPr>
                <w:sz w:val="24"/>
              </w:rPr>
              <w:t>se</w:t>
            </w:r>
            <w:r>
              <w:rPr>
                <w:spacing w:val="-1"/>
                <w:sz w:val="24"/>
              </w:rPr>
              <w:t xml:space="preserve"> </w:t>
            </w:r>
            <w:r>
              <w:rPr>
                <w:sz w:val="24"/>
              </w:rPr>
              <w:t>značnými</w:t>
            </w:r>
            <w:r>
              <w:rPr>
                <w:spacing w:val="1"/>
                <w:sz w:val="24"/>
              </w:rPr>
              <w:t xml:space="preserve"> </w:t>
            </w:r>
            <w:r>
              <w:rPr>
                <w:spacing w:val="-2"/>
                <w:sz w:val="24"/>
              </w:rPr>
              <w:t>obtížemi</w:t>
            </w:r>
          </w:p>
        </w:tc>
      </w:tr>
      <w:tr w:rsidR="00233FC0" w14:paraId="515D53F2" w14:textId="77777777">
        <w:trPr>
          <w:trHeight w:val="585"/>
        </w:trPr>
        <w:tc>
          <w:tcPr>
            <w:tcW w:w="3965" w:type="dxa"/>
          </w:tcPr>
          <w:p w14:paraId="515D53F0" w14:textId="77777777" w:rsidR="00233FC0" w:rsidRDefault="00FB3855">
            <w:pPr>
              <w:pStyle w:val="TableParagraph"/>
              <w:spacing w:line="292" w:lineRule="exact"/>
              <w:ind w:left="110"/>
              <w:rPr>
                <w:sz w:val="24"/>
              </w:rPr>
            </w:pPr>
            <w:r>
              <w:rPr>
                <w:sz w:val="24"/>
              </w:rPr>
              <w:t>5 –</w:t>
            </w:r>
            <w:r>
              <w:rPr>
                <w:spacing w:val="1"/>
                <w:sz w:val="24"/>
              </w:rPr>
              <w:t xml:space="preserve"> </w:t>
            </w:r>
            <w:r>
              <w:rPr>
                <w:spacing w:val="-2"/>
                <w:sz w:val="24"/>
              </w:rPr>
              <w:t>nedostatečný</w:t>
            </w:r>
          </w:p>
        </w:tc>
        <w:tc>
          <w:tcPr>
            <w:tcW w:w="4253" w:type="dxa"/>
          </w:tcPr>
          <w:p w14:paraId="515D53F1" w14:textId="77777777" w:rsidR="00233FC0" w:rsidRDefault="00FB3855">
            <w:pPr>
              <w:pStyle w:val="TableParagraph"/>
              <w:spacing w:line="292" w:lineRule="exact"/>
              <w:ind w:left="107"/>
              <w:rPr>
                <w:sz w:val="24"/>
              </w:rPr>
            </w:pPr>
            <w:r>
              <w:rPr>
                <w:sz w:val="24"/>
              </w:rPr>
              <w:t>na návodné otázky</w:t>
            </w:r>
            <w:r>
              <w:rPr>
                <w:spacing w:val="-4"/>
                <w:sz w:val="24"/>
              </w:rPr>
              <w:t xml:space="preserve"> </w:t>
            </w:r>
            <w:r>
              <w:rPr>
                <w:sz w:val="24"/>
              </w:rPr>
              <w:t>odpovídá</w:t>
            </w:r>
            <w:r>
              <w:rPr>
                <w:spacing w:val="1"/>
                <w:sz w:val="24"/>
              </w:rPr>
              <w:t xml:space="preserve"> </w:t>
            </w:r>
            <w:r>
              <w:rPr>
                <w:spacing w:val="-2"/>
                <w:sz w:val="24"/>
              </w:rPr>
              <w:t>nesprávně</w:t>
            </w:r>
          </w:p>
        </w:tc>
      </w:tr>
    </w:tbl>
    <w:p w14:paraId="515D53F3" w14:textId="77777777" w:rsidR="00233FC0" w:rsidRDefault="00233FC0">
      <w:pPr>
        <w:pStyle w:val="Zkladntext"/>
        <w:spacing w:before="199"/>
        <w:rPr>
          <w:sz w:val="20"/>
        </w:rPr>
      </w:pPr>
    </w:p>
    <w:tbl>
      <w:tblPr>
        <w:tblStyle w:val="TableNormal"/>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4253"/>
      </w:tblGrid>
      <w:tr w:rsidR="00233FC0" w14:paraId="515D53F5" w14:textId="77777777">
        <w:trPr>
          <w:trHeight w:val="585"/>
        </w:trPr>
        <w:tc>
          <w:tcPr>
            <w:tcW w:w="8218" w:type="dxa"/>
            <w:gridSpan w:val="2"/>
          </w:tcPr>
          <w:p w14:paraId="515D53F4" w14:textId="77777777" w:rsidR="00233FC0" w:rsidRDefault="00FB3855">
            <w:pPr>
              <w:pStyle w:val="TableParagraph"/>
              <w:spacing w:line="292" w:lineRule="exact"/>
              <w:ind w:left="628"/>
              <w:rPr>
                <w:b/>
                <w:sz w:val="24"/>
              </w:rPr>
            </w:pPr>
            <w:r>
              <w:rPr>
                <w:b/>
                <w:sz w:val="24"/>
                <w:u w:val="single"/>
              </w:rPr>
              <w:t>Celková aplikace vědomostí, řešení</w:t>
            </w:r>
            <w:r>
              <w:rPr>
                <w:b/>
                <w:spacing w:val="-2"/>
                <w:sz w:val="24"/>
                <w:u w:val="single"/>
              </w:rPr>
              <w:t xml:space="preserve"> </w:t>
            </w:r>
            <w:r>
              <w:rPr>
                <w:b/>
                <w:sz w:val="24"/>
                <w:u w:val="single"/>
              </w:rPr>
              <w:t>úkolů,</w:t>
            </w:r>
            <w:r>
              <w:rPr>
                <w:b/>
                <w:spacing w:val="-1"/>
                <w:sz w:val="24"/>
                <w:u w:val="single"/>
              </w:rPr>
              <w:t xml:space="preserve"> </w:t>
            </w:r>
            <w:r>
              <w:rPr>
                <w:b/>
                <w:sz w:val="24"/>
                <w:u w:val="single"/>
              </w:rPr>
              <w:t>chyby, jichž</w:t>
            </w:r>
            <w:r>
              <w:rPr>
                <w:b/>
                <w:spacing w:val="-2"/>
                <w:sz w:val="24"/>
                <w:u w:val="single"/>
              </w:rPr>
              <w:t xml:space="preserve"> </w:t>
            </w:r>
            <w:r>
              <w:rPr>
                <w:b/>
                <w:sz w:val="24"/>
                <w:u w:val="single"/>
              </w:rPr>
              <w:t>se žák</w:t>
            </w:r>
            <w:r>
              <w:rPr>
                <w:b/>
                <w:spacing w:val="1"/>
                <w:sz w:val="24"/>
                <w:u w:val="single"/>
              </w:rPr>
              <w:t xml:space="preserve"> </w:t>
            </w:r>
            <w:r>
              <w:rPr>
                <w:b/>
                <w:spacing w:val="-2"/>
                <w:sz w:val="24"/>
                <w:u w:val="single"/>
              </w:rPr>
              <w:t>dopouští</w:t>
            </w:r>
          </w:p>
        </w:tc>
      </w:tr>
      <w:tr w:rsidR="00233FC0" w14:paraId="515D53F9" w14:textId="77777777">
        <w:trPr>
          <w:trHeight w:val="877"/>
        </w:trPr>
        <w:tc>
          <w:tcPr>
            <w:tcW w:w="3965" w:type="dxa"/>
          </w:tcPr>
          <w:p w14:paraId="515D53F6" w14:textId="77777777" w:rsidR="00233FC0" w:rsidRDefault="00FB3855">
            <w:pPr>
              <w:pStyle w:val="TableParagraph"/>
              <w:spacing w:line="292" w:lineRule="exact"/>
              <w:ind w:left="110"/>
              <w:rPr>
                <w:sz w:val="24"/>
              </w:rPr>
            </w:pPr>
            <w:r>
              <w:rPr>
                <w:sz w:val="24"/>
              </w:rPr>
              <w:t>1 –</w:t>
            </w:r>
            <w:r>
              <w:rPr>
                <w:spacing w:val="2"/>
                <w:sz w:val="24"/>
              </w:rPr>
              <w:t xml:space="preserve"> </w:t>
            </w:r>
            <w:r>
              <w:rPr>
                <w:spacing w:val="-2"/>
                <w:sz w:val="24"/>
              </w:rPr>
              <w:t>výborný</w:t>
            </w:r>
          </w:p>
        </w:tc>
        <w:tc>
          <w:tcPr>
            <w:tcW w:w="4253" w:type="dxa"/>
          </w:tcPr>
          <w:p w14:paraId="515D53F7" w14:textId="77777777" w:rsidR="00233FC0" w:rsidRDefault="00FB3855">
            <w:pPr>
              <w:pStyle w:val="TableParagraph"/>
              <w:tabs>
                <w:tab w:val="left" w:pos="933"/>
                <w:tab w:val="left" w:pos="1733"/>
                <w:tab w:val="left" w:pos="2283"/>
                <w:tab w:val="left" w:pos="2720"/>
                <w:tab w:val="left" w:pos="3416"/>
                <w:tab w:val="left" w:pos="4031"/>
              </w:tabs>
              <w:ind w:left="107" w:right="94" w:hanging="1"/>
              <w:rPr>
                <w:sz w:val="24"/>
              </w:rPr>
            </w:pPr>
            <w:r>
              <w:rPr>
                <w:spacing w:val="-2"/>
                <w:sz w:val="24"/>
              </w:rPr>
              <w:t>užívá</w:t>
            </w:r>
            <w:r>
              <w:rPr>
                <w:sz w:val="24"/>
              </w:rPr>
              <w:tab/>
            </w:r>
            <w:r>
              <w:rPr>
                <w:spacing w:val="-2"/>
                <w:sz w:val="24"/>
              </w:rPr>
              <w:t>vědomostí</w:t>
            </w:r>
            <w:r>
              <w:rPr>
                <w:sz w:val="24"/>
              </w:rPr>
              <w:tab/>
            </w:r>
            <w:r>
              <w:rPr>
                <w:spacing w:val="-10"/>
                <w:sz w:val="24"/>
              </w:rPr>
              <w:t>a</w:t>
            </w:r>
            <w:r>
              <w:rPr>
                <w:sz w:val="24"/>
              </w:rPr>
              <w:tab/>
            </w:r>
            <w:r>
              <w:rPr>
                <w:spacing w:val="-2"/>
                <w:sz w:val="24"/>
              </w:rPr>
              <w:t>spolehlivě</w:t>
            </w:r>
            <w:r>
              <w:rPr>
                <w:sz w:val="24"/>
              </w:rPr>
              <w:tab/>
            </w:r>
            <w:r>
              <w:rPr>
                <w:spacing w:val="-10"/>
                <w:sz w:val="24"/>
              </w:rPr>
              <w:t xml:space="preserve">a </w:t>
            </w:r>
            <w:r>
              <w:rPr>
                <w:spacing w:val="-2"/>
                <w:sz w:val="24"/>
              </w:rPr>
              <w:t>uvědoměle</w:t>
            </w:r>
            <w:r>
              <w:rPr>
                <w:sz w:val="24"/>
              </w:rPr>
              <w:tab/>
            </w:r>
            <w:r>
              <w:rPr>
                <w:spacing w:val="-2"/>
                <w:sz w:val="24"/>
              </w:rPr>
              <w:t>dovedností,</w:t>
            </w:r>
            <w:r>
              <w:rPr>
                <w:sz w:val="24"/>
              </w:rPr>
              <w:tab/>
            </w:r>
            <w:r>
              <w:rPr>
                <w:spacing w:val="-2"/>
                <w:sz w:val="24"/>
              </w:rPr>
              <w:t>pracuje</w:t>
            </w:r>
          </w:p>
          <w:p w14:paraId="515D53F8" w14:textId="77777777" w:rsidR="00233FC0" w:rsidRDefault="00FB3855">
            <w:pPr>
              <w:pStyle w:val="TableParagraph"/>
              <w:spacing w:line="273" w:lineRule="exact"/>
              <w:ind w:left="107"/>
              <w:rPr>
                <w:sz w:val="24"/>
              </w:rPr>
            </w:pPr>
            <w:r>
              <w:rPr>
                <w:sz w:val="24"/>
              </w:rPr>
              <w:t>samostatně, přesně</w:t>
            </w:r>
            <w:r>
              <w:rPr>
                <w:spacing w:val="1"/>
                <w:sz w:val="24"/>
              </w:rPr>
              <w:t xml:space="preserve"> </w:t>
            </w:r>
            <w:r>
              <w:rPr>
                <w:sz w:val="24"/>
              </w:rPr>
              <w:t>a</w:t>
            </w:r>
            <w:r>
              <w:rPr>
                <w:spacing w:val="-3"/>
                <w:sz w:val="24"/>
              </w:rPr>
              <w:t xml:space="preserve"> </w:t>
            </w:r>
            <w:r>
              <w:rPr>
                <w:sz w:val="24"/>
              </w:rPr>
              <w:t>s</w:t>
            </w:r>
            <w:r>
              <w:rPr>
                <w:spacing w:val="2"/>
                <w:sz w:val="24"/>
              </w:rPr>
              <w:t xml:space="preserve"> </w:t>
            </w:r>
            <w:r>
              <w:rPr>
                <w:spacing w:val="-2"/>
                <w:sz w:val="24"/>
              </w:rPr>
              <w:t>jistotou</w:t>
            </w:r>
          </w:p>
        </w:tc>
      </w:tr>
      <w:tr w:rsidR="00233FC0" w14:paraId="515D53FD" w14:textId="77777777">
        <w:trPr>
          <w:trHeight w:val="880"/>
        </w:trPr>
        <w:tc>
          <w:tcPr>
            <w:tcW w:w="3965" w:type="dxa"/>
          </w:tcPr>
          <w:p w14:paraId="515D53FA" w14:textId="77777777" w:rsidR="00233FC0" w:rsidRDefault="00FB3855">
            <w:pPr>
              <w:pStyle w:val="TableParagraph"/>
              <w:spacing w:line="292" w:lineRule="exact"/>
              <w:ind w:left="110"/>
              <w:rPr>
                <w:sz w:val="24"/>
              </w:rPr>
            </w:pPr>
            <w:r>
              <w:rPr>
                <w:sz w:val="24"/>
              </w:rPr>
              <w:t>2 –</w:t>
            </w:r>
            <w:r>
              <w:rPr>
                <w:spacing w:val="2"/>
                <w:sz w:val="24"/>
              </w:rPr>
              <w:t xml:space="preserve"> </w:t>
            </w:r>
            <w:r>
              <w:rPr>
                <w:spacing w:val="-2"/>
                <w:sz w:val="24"/>
              </w:rPr>
              <w:t>chvalitebný</w:t>
            </w:r>
          </w:p>
        </w:tc>
        <w:tc>
          <w:tcPr>
            <w:tcW w:w="4253" w:type="dxa"/>
          </w:tcPr>
          <w:p w14:paraId="515D53FB" w14:textId="77777777" w:rsidR="00233FC0" w:rsidRDefault="00FB3855">
            <w:pPr>
              <w:pStyle w:val="TableParagraph"/>
              <w:ind w:left="107"/>
              <w:rPr>
                <w:sz w:val="24"/>
              </w:rPr>
            </w:pPr>
            <w:r>
              <w:rPr>
                <w:sz w:val="24"/>
              </w:rPr>
              <w:t>dovede</w:t>
            </w:r>
            <w:r>
              <w:rPr>
                <w:spacing w:val="-1"/>
                <w:sz w:val="24"/>
              </w:rPr>
              <w:t xml:space="preserve"> </w:t>
            </w:r>
            <w:r>
              <w:rPr>
                <w:sz w:val="24"/>
              </w:rPr>
              <w:t>používat</w:t>
            </w:r>
            <w:r>
              <w:rPr>
                <w:spacing w:val="-1"/>
                <w:sz w:val="24"/>
              </w:rPr>
              <w:t xml:space="preserve"> </w:t>
            </w:r>
            <w:r>
              <w:rPr>
                <w:sz w:val="24"/>
              </w:rPr>
              <w:t>vědomosti</w:t>
            </w:r>
            <w:r>
              <w:rPr>
                <w:spacing w:val="-1"/>
                <w:sz w:val="24"/>
              </w:rPr>
              <w:t xml:space="preserve"> </w:t>
            </w:r>
            <w:r>
              <w:rPr>
                <w:sz w:val="24"/>
              </w:rPr>
              <w:t>a</w:t>
            </w:r>
            <w:r>
              <w:rPr>
                <w:spacing w:val="-4"/>
                <w:sz w:val="24"/>
              </w:rPr>
              <w:t xml:space="preserve"> </w:t>
            </w:r>
            <w:r>
              <w:rPr>
                <w:sz w:val="24"/>
              </w:rPr>
              <w:t>dovednosti při</w:t>
            </w:r>
            <w:r>
              <w:rPr>
                <w:spacing w:val="9"/>
                <w:sz w:val="24"/>
              </w:rPr>
              <w:t xml:space="preserve"> </w:t>
            </w:r>
            <w:r>
              <w:rPr>
                <w:sz w:val="24"/>
              </w:rPr>
              <w:t>řešení</w:t>
            </w:r>
            <w:r>
              <w:rPr>
                <w:spacing w:val="9"/>
                <w:sz w:val="24"/>
              </w:rPr>
              <w:t xml:space="preserve"> </w:t>
            </w:r>
            <w:r>
              <w:rPr>
                <w:sz w:val="24"/>
              </w:rPr>
              <w:t>úkolů,</w:t>
            </w:r>
            <w:r>
              <w:rPr>
                <w:spacing w:val="8"/>
                <w:sz w:val="24"/>
              </w:rPr>
              <w:t xml:space="preserve"> </w:t>
            </w:r>
            <w:r>
              <w:rPr>
                <w:sz w:val="24"/>
              </w:rPr>
              <w:t>dopouští</w:t>
            </w:r>
            <w:r>
              <w:rPr>
                <w:spacing w:val="8"/>
                <w:sz w:val="24"/>
              </w:rPr>
              <w:t xml:space="preserve"> </w:t>
            </w:r>
            <w:r>
              <w:rPr>
                <w:sz w:val="24"/>
              </w:rPr>
              <w:t>se</w:t>
            </w:r>
            <w:r>
              <w:rPr>
                <w:spacing w:val="7"/>
                <w:sz w:val="24"/>
              </w:rPr>
              <w:t xml:space="preserve"> </w:t>
            </w:r>
            <w:r>
              <w:rPr>
                <w:sz w:val="24"/>
              </w:rPr>
              <w:t>jen</w:t>
            </w:r>
            <w:r>
              <w:rPr>
                <w:spacing w:val="11"/>
                <w:sz w:val="24"/>
              </w:rPr>
              <w:t xml:space="preserve"> </w:t>
            </w:r>
            <w:r>
              <w:rPr>
                <w:spacing w:val="-2"/>
                <w:sz w:val="24"/>
              </w:rPr>
              <w:t>menších</w:t>
            </w:r>
          </w:p>
          <w:p w14:paraId="515D53FC" w14:textId="77777777" w:rsidR="00233FC0" w:rsidRDefault="00FB3855">
            <w:pPr>
              <w:pStyle w:val="TableParagraph"/>
              <w:spacing w:before="1" w:line="273" w:lineRule="exact"/>
              <w:ind w:left="107"/>
              <w:rPr>
                <w:sz w:val="24"/>
              </w:rPr>
            </w:pPr>
            <w:r>
              <w:rPr>
                <w:spacing w:val="-4"/>
                <w:sz w:val="24"/>
              </w:rPr>
              <w:t>chyb</w:t>
            </w:r>
          </w:p>
        </w:tc>
      </w:tr>
    </w:tbl>
    <w:p w14:paraId="515D53FE" w14:textId="77777777" w:rsidR="00233FC0" w:rsidRDefault="00233FC0">
      <w:pPr>
        <w:spacing w:line="273" w:lineRule="exact"/>
        <w:rPr>
          <w:sz w:val="24"/>
        </w:rPr>
        <w:sectPr w:rsidR="00233FC0">
          <w:pgSz w:w="11910" w:h="16840"/>
          <w:pgMar w:top="1820" w:right="1280" w:bottom="1240" w:left="1180" w:header="0" w:footer="1046" w:gutter="0"/>
          <w:cols w:space="708"/>
        </w:sectPr>
      </w:pPr>
    </w:p>
    <w:tbl>
      <w:tblPr>
        <w:tblStyle w:val="TableNormal"/>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4253"/>
      </w:tblGrid>
      <w:tr w:rsidR="00233FC0" w14:paraId="515D5401" w14:textId="77777777">
        <w:trPr>
          <w:trHeight w:val="880"/>
        </w:trPr>
        <w:tc>
          <w:tcPr>
            <w:tcW w:w="3965" w:type="dxa"/>
          </w:tcPr>
          <w:p w14:paraId="515D53FF" w14:textId="77777777" w:rsidR="00233FC0" w:rsidRDefault="00FB3855">
            <w:pPr>
              <w:pStyle w:val="TableParagraph"/>
              <w:spacing w:before="1"/>
              <w:ind w:left="110"/>
              <w:rPr>
                <w:sz w:val="24"/>
              </w:rPr>
            </w:pPr>
            <w:r>
              <w:rPr>
                <w:sz w:val="24"/>
              </w:rPr>
              <w:lastRenderedPageBreak/>
              <w:t>3</w:t>
            </w:r>
            <w:r>
              <w:rPr>
                <w:spacing w:val="-2"/>
                <w:sz w:val="24"/>
              </w:rPr>
              <w:t xml:space="preserve"> </w:t>
            </w:r>
            <w:r>
              <w:rPr>
                <w:sz w:val="24"/>
              </w:rPr>
              <w:t>–</w:t>
            </w:r>
            <w:r>
              <w:rPr>
                <w:spacing w:val="1"/>
                <w:sz w:val="24"/>
              </w:rPr>
              <w:t xml:space="preserve"> </w:t>
            </w:r>
            <w:r>
              <w:rPr>
                <w:spacing w:val="-2"/>
                <w:sz w:val="24"/>
              </w:rPr>
              <w:t>dobrý</w:t>
            </w:r>
          </w:p>
        </w:tc>
        <w:tc>
          <w:tcPr>
            <w:tcW w:w="4253" w:type="dxa"/>
          </w:tcPr>
          <w:p w14:paraId="515D5400" w14:textId="77777777" w:rsidR="00233FC0" w:rsidRDefault="00FB3855">
            <w:pPr>
              <w:pStyle w:val="TableParagraph"/>
              <w:spacing w:line="290" w:lineRule="atLeast"/>
              <w:ind w:left="107" w:right="94" w:firstLine="1"/>
              <w:jc w:val="both"/>
              <w:rPr>
                <w:sz w:val="24"/>
              </w:rPr>
            </w:pPr>
            <w:r>
              <w:rPr>
                <w:sz w:val="24"/>
              </w:rPr>
              <w:t>řeší úkoly s pomocí učitele a s touto pomocí snadno překonává potíže a odstraňuje chyby</w:t>
            </w:r>
          </w:p>
        </w:tc>
      </w:tr>
      <w:tr w:rsidR="00233FC0" w14:paraId="515D5405" w14:textId="77777777">
        <w:trPr>
          <w:trHeight w:val="585"/>
        </w:trPr>
        <w:tc>
          <w:tcPr>
            <w:tcW w:w="3965" w:type="dxa"/>
          </w:tcPr>
          <w:p w14:paraId="515D5402" w14:textId="77777777" w:rsidR="00233FC0" w:rsidRDefault="00FB3855">
            <w:pPr>
              <w:pStyle w:val="TableParagraph"/>
              <w:spacing w:line="292" w:lineRule="exact"/>
              <w:ind w:left="110"/>
              <w:rPr>
                <w:sz w:val="24"/>
              </w:rPr>
            </w:pPr>
            <w:r>
              <w:rPr>
                <w:sz w:val="24"/>
              </w:rPr>
              <w:t>4 –</w:t>
            </w:r>
            <w:r>
              <w:rPr>
                <w:spacing w:val="1"/>
                <w:sz w:val="24"/>
              </w:rPr>
              <w:t xml:space="preserve"> </w:t>
            </w:r>
            <w:r>
              <w:rPr>
                <w:spacing w:val="-2"/>
                <w:sz w:val="24"/>
              </w:rPr>
              <w:t>dostatečný</w:t>
            </w:r>
          </w:p>
        </w:tc>
        <w:tc>
          <w:tcPr>
            <w:tcW w:w="4253" w:type="dxa"/>
          </w:tcPr>
          <w:p w14:paraId="515D5403" w14:textId="77777777" w:rsidR="00233FC0" w:rsidRDefault="00FB3855">
            <w:pPr>
              <w:pStyle w:val="TableParagraph"/>
              <w:tabs>
                <w:tab w:val="left" w:pos="739"/>
                <w:tab w:val="left" w:pos="1950"/>
                <w:tab w:val="left" w:pos="2795"/>
                <w:tab w:val="left" w:pos="3972"/>
              </w:tabs>
              <w:spacing w:line="292" w:lineRule="exact"/>
              <w:ind w:left="107"/>
              <w:rPr>
                <w:sz w:val="24"/>
              </w:rPr>
            </w:pPr>
            <w:r>
              <w:rPr>
                <w:spacing w:val="-4"/>
                <w:sz w:val="24"/>
              </w:rPr>
              <w:t>dělá</w:t>
            </w:r>
            <w:r>
              <w:rPr>
                <w:sz w:val="24"/>
              </w:rPr>
              <w:tab/>
            </w:r>
            <w:r>
              <w:rPr>
                <w:spacing w:val="-2"/>
                <w:sz w:val="24"/>
              </w:rPr>
              <w:t>podstatné</w:t>
            </w:r>
            <w:r>
              <w:rPr>
                <w:sz w:val="24"/>
              </w:rPr>
              <w:tab/>
            </w:r>
            <w:r>
              <w:rPr>
                <w:spacing w:val="-2"/>
                <w:sz w:val="24"/>
              </w:rPr>
              <w:t>chyby,</w:t>
            </w:r>
            <w:r>
              <w:rPr>
                <w:sz w:val="24"/>
              </w:rPr>
              <w:tab/>
            </w:r>
            <w:r>
              <w:rPr>
                <w:spacing w:val="-2"/>
                <w:sz w:val="24"/>
              </w:rPr>
              <w:t>nesnadno</w:t>
            </w:r>
            <w:r>
              <w:rPr>
                <w:sz w:val="24"/>
              </w:rPr>
              <w:tab/>
            </w:r>
            <w:r>
              <w:rPr>
                <w:spacing w:val="-5"/>
                <w:sz w:val="24"/>
              </w:rPr>
              <w:t>je</w:t>
            </w:r>
          </w:p>
          <w:p w14:paraId="515D5404" w14:textId="77777777" w:rsidR="00233FC0" w:rsidRDefault="00FB3855">
            <w:pPr>
              <w:pStyle w:val="TableParagraph"/>
              <w:spacing w:line="273" w:lineRule="exact"/>
              <w:ind w:left="107"/>
              <w:rPr>
                <w:sz w:val="24"/>
              </w:rPr>
            </w:pPr>
            <w:r>
              <w:rPr>
                <w:spacing w:val="-2"/>
                <w:sz w:val="24"/>
              </w:rPr>
              <w:t>překonává</w:t>
            </w:r>
          </w:p>
        </w:tc>
      </w:tr>
      <w:tr w:rsidR="00233FC0" w14:paraId="515D5409" w14:textId="77777777">
        <w:trPr>
          <w:trHeight w:val="587"/>
        </w:trPr>
        <w:tc>
          <w:tcPr>
            <w:tcW w:w="3965" w:type="dxa"/>
          </w:tcPr>
          <w:p w14:paraId="515D5406" w14:textId="77777777" w:rsidR="00233FC0" w:rsidRDefault="00FB3855">
            <w:pPr>
              <w:pStyle w:val="TableParagraph"/>
              <w:spacing w:line="292" w:lineRule="exact"/>
              <w:ind w:left="110"/>
              <w:rPr>
                <w:sz w:val="24"/>
              </w:rPr>
            </w:pPr>
            <w:r>
              <w:rPr>
                <w:sz w:val="24"/>
              </w:rPr>
              <w:t>5 –</w:t>
            </w:r>
            <w:r>
              <w:rPr>
                <w:spacing w:val="1"/>
                <w:sz w:val="24"/>
              </w:rPr>
              <w:t xml:space="preserve"> </w:t>
            </w:r>
            <w:r>
              <w:rPr>
                <w:spacing w:val="-2"/>
                <w:sz w:val="24"/>
              </w:rPr>
              <w:t>nedostatečný</w:t>
            </w:r>
          </w:p>
        </w:tc>
        <w:tc>
          <w:tcPr>
            <w:tcW w:w="4253" w:type="dxa"/>
          </w:tcPr>
          <w:p w14:paraId="515D5407" w14:textId="77777777" w:rsidR="00233FC0" w:rsidRDefault="00FB3855">
            <w:pPr>
              <w:pStyle w:val="TableParagraph"/>
              <w:spacing w:line="292" w:lineRule="exact"/>
              <w:ind w:left="107"/>
              <w:rPr>
                <w:sz w:val="24"/>
              </w:rPr>
            </w:pPr>
            <w:r>
              <w:rPr>
                <w:sz w:val="24"/>
              </w:rPr>
              <w:t>praktické</w:t>
            </w:r>
            <w:r>
              <w:rPr>
                <w:spacing w:val="68"/>
                <w:w w:val="150"/>
                <w:sz w:val="24"/>
              </w:rPr>
              <w:t xml:space="preserve"> </w:t>
            </w:r>
            <w:r>
              <w:rPr>
                <w:sz w:val="24"/>
              </w:rPr>
              <w:t>úkoly</w:t>
            </w:r>
            <w:r>
              <w:rPr>
                <w:spacing w:val="66"/>
                <w:w w:val="150"/>
                <w:sz w:val="24"/>
              </w:rPr>
              <w:t xml:space="preserve"> </w:t>
            </w:r>
            <w:r>
              <w:rPr>
                <w:sz w:val="24"/>
              </w:rPr>
              <w:t>nedokáže</w:t>
            </w:r>
            <w:r>
              <w:rPr>
                <w:spacing w:val="70"/>
                <w:w w:val="150"/>
                <w:sz w:val="24"/>
              </w:rPr>
              <w:t xml:space="preserve"> </w:t>
            </w:r>
            <w:r>
              <w:rPr>
                <w:sz w:val="24"/>
              </w:rPr>
              <w:t>splnit</w:t>
            </w:r>
            <w:r>
              <w:rPr>
                <w:spacing w:val="67"/>
                <w:w w:val="150"/>
                <w:sz w:val="24"/>
              </w:rPr>
              <w:t xml:space="preserve"> </w:t>
            </w:r>
            <w:r>
              <w:rPr>
                <w:sz w:val="24"/>
              </w:rPr>
              <w:t>ani</w:t>
            </w:r>
            <w:r>
              <w:rPr>
                <w:spacing w:val="67"/>
                <w:w w:val="150"/>
                <w:sz w:val="24"/>
              </w:rPr>
              <w:t xml:space="preserve"> </w:t>
            </w:r>
            <w:r>
              <w:rPr>
                <w:spacing w:val="-10"/>
                <w:sz w:val="24"/>
              </w:rPr>
              <w:t>s</w:t>
            </w:r>
          </w:p>
          <w:p w14:paraId="515D5408" w14:textId="77777777" w:rsidR="00233FC0" w:rsidRDefault="00FB3855">
            <w:pPr>
              <w:pStyle w:val="TableParagraph"/>
              <w:spacing w:line="275" w:lineRule="exact"/>
              <w:ind w:left="107"/>
              <w:rPr>
                <w:sz w:val="24"/>
              </w:rPr>
            </w:pPr>
            <w:r>
              <w:rPr>
                <w:spacing w:val="-2"/>
                <w:sz w:val="24"/>
              </w:rPr>
              <w:t>pomocí</w:t>
            </w:r>
          </w:p>
        </w:tc>
      </w:tr>
    </w:tbl>
    <w:p w14:paraId="515D540A" w14:textId="77777777" w:rsidR="00233FC0" w:rsidRDefault="00233FC0">
      <w:pPr>
        <w:pStyle w:val="Zkladntext"/>
        <w:spacing w:before="213"/>
        <w:rPr>
          <w:sz w:val="20"/>
        </w:rPr>
      </w:pPr>
    </w:p>
    <w:tbl>
      <w:tblPr>
        <w:tblStyle w:val="TableNormal"/>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4253"/>
      </w:tblGrid>
      <w:tr w:rsidR="00233FC0" w14:paraId="515D540C" w14:textId="77777777">
        <w:trPr>
          <w:trHeight w:val="585"/>
        </w:trPr>
        <w:tc>
          <w:tcPr>
            <w:tcW w:w="8218" w:type="dxa"/>
            <w:gridSpan w:val="2"/>
          </w:tcPr>
          <w:p w14:paraId="515D540B" w14:textId="77777777" w:rsidR="00233FC0" w:rsidRDefault="00FB3855">
            <w:pPr>
              <w:pStyle w:val="TableParagraph"/>
              <w:spacing w:line="292" w:lineRule="exact"/>
              <w:ind w:left="14" w:right="2"/>
              <w:jc w:val="center"/>
              <w:rPr>
                <w:b/>
                <w:sz w:val="24"/>
              </w:rPr>
            </w:pPr>
            <w:r>
              <w:rPr>
                <w:b/>
                <w:sz w:val="24"/>
                <w:u w:val="single"/>
              </w:rPr>
              <w:t>Píle</w:t>
            </w:r>
            <w:r>
              <w:rPr>
                <w:b/>
                <w:spacing w:val="-1"/>
                <w:sz w:val="24"/>
                <w:u w:val="single"/>
              </w:rPr>
              <w:t xml:space="preserve"> </w:t>
            </w:r>
            <w:r>
              <w:rPr>
                <w:b/>
                <w:sz w:val="24"/>
                <w:u w:val="single"/>
              </w:rPr>
              <w:t>a zájem o</w:t>
            </w:r>
            <w:r>
              <w:rPr>
                <w:b/>
                <w:spacing w:val="-2"/>
                <w:sz w:val="24"/>
                <w:u w:val="single"/>
              </w:rPr>
              <w:t xml:space="preserve"> </w:t>
            </w:r>
            <w:r>
              <w:rPr>
                <w:b/>
                <w:spacing w:val="-4"/>
                <w:sz w:val="24"/>
                <w:u w:val="single"/>
              </w:rPr>
              <w:t>učení</w:t>
            </w:r>
          </w:p>
        </w:tc>
      </w:tr>
      <w:tr w:rsidR="00233FC0" w14:paraId="515D540F" w14:textId="77777777">
        <w:trPr>
          <w:trHeight w:val="585"/>
        </w:trPr>
        <w:tc>
          <w:tcPr>
            <w:tcW w:w="3965" w:type="dxa"/>
          </w:tcPr>
          <w:p w14:paraId="515D540D" w14:textId="77777777" w:rsidR="00233FC0" w:rsidRDefault="00FB3855">
            <w:pPr>
              <w:pStyle w:val="TableParagraph"/>
              <w:spacing w:line="292" w:lineRule="exact"/>
              <w:ind w:left="110"/>
              <w:rPr>
                <w:sz w:val="24"/>
              </w:rPr>
            </w:pPr>
            <w:r>
              <w:rPr>
                <w:sz w:val="24"/>
              </w:rPr>
              <w:t>1 –</w:t>
            </w:r>
            <w:r>
              <w:rPr>
                <w:spacing w:val="2"/>
                <w:sz w:val="24"/>
              </w:rPr>
              <w:t xml:space="preserve"> </w:t>
            </w:r>
            <w:r>
              <w:rPr>
                <w:spacing w:val="-2"/>
                <w:sz w:val="24"/>
              </w:rPr>
              <w:t>výborný</w:t>
            </w:r>
          </w:p>
        </w:tc>
        <w:tc>
          <w:tcPr>
            <w:tcW w:w="4253" w:type="dxa"/>
          </w:tcPr>
          <w:p w14:paraId="515D540E" w14:textId="77777777" w:rsidR="00233FC0" w:rsidRDefault="00FB3855">
            <w:pPr>
              <w:pStyle w:val="TableParagraph"/>
              <w:spacing w:line="292" w:lineRule="exact"/>
              <w:ind w:left="107"/>
              <w:rPr>
                <w:sz w:val="24"/>
              </w:rPr>
            </w:pPr>
            <w:r>
              <w:rPr>
                <w:sz w:val="24"/>
              </w:rPr>
              <w:t>aktivní,</w:t>
            </w:r>
            <w:r>
              <w:rPr>
                <w:spacing w:val="1"/>
                <w:sz w:val="24"/>
              </w:rPr>
              <w:t xml:space="preserve"> </w:t>
            </w:r>
            <w:r>
              <w:rPr>
                <w:sz w:val="24"/>
              </w:rPr>
              <w:t>učí</w:t>
            </w:r>
            <w:r>
              <w:rPr>
                <w:spacing w:val="-4"/>
                <w:sz w:val="24"/>
              </w:rPr>
              <w:t xml:space="preserve"> </w:t>
            </w:r>
            <w:r>
              <w:rPr>
                <w:sz w:val="24"/>
              </w:rPr>
              <w:t>se</w:t>
            </w:r>
            <w:r>
              <w:rPr>
                <w:spacing w:val="1"/>
                <w:sz w:val="24"/>
              </w:rPr>
              <w:t xml:space="preserve"> </w:t>
            </w:r>
            <w:r>
              <w:rPr>
                <w:sz w:val="24"/>
              </w:rPr>
              <w:t>svědomitě</w:t>
            </w:r>
            <w:r>
              <w:rPr>
                <w:spacing w:val="-2"/>
                <w:sz w:val="24"/>
              </w:rPr>
              <w:t xml:space="preserve"> </w:t>
            </w:r>
            <w:r>
              <w:rPr>
                <w:sz w:val="24"/>
              </w:rPr>
              <w:t>a</w:t>
            </w:r>
            <w:r>
              <w:rPr>
                <w:spacing w:val="1"/>
                <w:sz w:val="24"/>
              </w:rPr>
              <w:t xml:space="preserve"> </w:t>
            </w:r>
            <w:r>
              <w:rPr>
                <w:sz w:val="24"/>
              </w:rPr>
              <w:t>se</w:t>
            </w:r>
            <w:r>
              <w:rPr>
                <w:spacing w:val="2"/>
                <w:sz w:val="24"/>
              </w:rPr>
              <w:t xml:space="preserve"> </w:t>
            </w:r>
            <w:r>
              <w:rPr>
                <w:spacing w:val="-2"/>
                <w:sz w:val="24"/>
              </w:rPr>
              <w:t>zájmem</w:t>
            </w:r>
          </w:p>
        </w:tc>
      </w:tr>
      <w:tr w:rsidR="00233FC0" w14:paraId="515D5412" w14:textId="77777777">
        <w:trPr>
          <w:trHeight w:val="441"/>
        </w:trPr>
        <w:tc>
          <w:tcPr>
            <w:tcW w:w="3965" w:type="dxa"/>
          </w:tcPr>
          <w:p w14:paraId="515D5410" w14:textId="77777777" w:rsidR="00233FC0" w:rsidRDefault="00FB3855">
            <w:pPr>
              <w:pStyle w:val="TableParagraph"/>
              <w:spacing w:line="292" w:lineRule="exact"/>
              <w:ind w:left="110"/>
              <w:rPr>
                <w:sz w:val="24"/>
              </w:rPr>
            </w:pPr>
            <w:r>
              <w:rPr>
                <w:sz w:val="24"/>
              </w:rPr>
              <w:t>2 –</w:t>
            </w:r>
            <w:r>
              <w:rPr>
                <w:spacing w:val="2"/>
                <w:sz w:val="24"/>
              </w:rPr>
              <w:t xml:space="preserve"> </w:t>
            </w:r>
            <w:r>
              <w:rPr>
                <w:spacing w:val="-2"/>
                <w:sz w:val="24"/>
              </w:rPr>
              <w:t>chvalitebný</w:t>
            </w:r>
          </w:p>
        </w:tc>
        <w:tc>
          <w:tcPr>
            <w:tcW w:w="4253" w:type="dxa"/>
          </w:tcPr>
          <w:p w14:paraId="515D5411" w14:textId="77777777" w:rsidR="00233FC0" w:rsidRDefault="00FB3855">
            <w:pPr>
              <w:pStyle w:val="TableParagraph"/>
              <w:spacing w:line="292" w:lineRule="exact"/>
              <w:ind w:left="108"/>
              <w:rPr>
                <w:sz w:val="24"/>
              </w:rPr>
            </w:pPr>
            <w:r>
              <w:rPr>
                <w:sz w:val="24"/>
              </w:rPr>
              <w:t>Učí</w:t>
            </w:r>
            <w:r>
              <w:rPr>
                <w:spacing w:val="-3"/>
                <w:sz w:val="24"/>
              </w:rPr>
              <w:t xml:space="preserve"> </w:t>
            </w:r>
            <w:r>
              <w:rPr>
                <w:sz w:val="24"/>
              </w:rPr>
              <w:t>se</w:t>
            </w:r>
            <w:r>
              <w:rPr>
                <w:spacing w:val="2"/>
                <w:sz w:val="24"/>
              </w:rPr>
              <w:t xml:space="preserve"> </w:t>
            </w:r>
            <w:r>
              <w:rPr>
                <w:spacing w:val="-2"/>
                <w:sz w:val="24"/>
              </w:rPr>
              <w:t>svědomitě</w:t>
            </w:r>
          </w:p>
        </w:tc>
      </w:tr>
      <w:tr w:rsidR="00233FC0" w14:paraId="515D5416" w14:textId="77777777">
        <w:trPr>
          <w:trHeight w:val="585"/>
        </w:trPr>
        <w:tc>
          <w:tcPr>
            <w:tcW w:w="3965" w:type="dxa"/>
          </w:tcPr>
          <w:p w14:paraId="515D5413" w14:textId="77777777" w:rsidR="00233FC0" w:rsidRDefault="00FB3855">
            <w:pPr>
              <w:pStyle w:val="TableParagraph"/>
              <w:spacing w:line="292" w:lineRule="exact"/>
              <w:ind w:left="110"/>
              <w:rPr>
                <w:sz w:val="24"/>
              </w:rPr>
            </w:pPr>
            <w:r>
              <w:rPr>
                <w:sz w:val="24"/>
              </w:rPr>
              <w:t>3</w:t>
            </w:r>
            <w:r>
              <w:rPr>
                <w:spacing w:val="-2"/>
                <w:sz w:val="24"/>
              </w:rPr>
              <w:t xml:space="preserve"> </w:t>
            </w:r>
            <w:r>
              <w:rPr>
                <w:sz w:val="24"/>
              </w:rPr>
              <w:t>–</w:t>
            </w:r>
            <w:r>
              <w:rPr>
                <w:spacing w:val="1"/>
                <w:sz w:val="24"/>
              </w:rPr>
              <w:t xml:space="preserve"> </w:t>
            </w:r>
            <w:r>
              <w:rPr>
                <w:spacing w:val="-2"/>
                <w:sz w:val="24"/>
              </w:rPr>
              <w:t>dobrý</w:t>
            </w:r>
          </w:p>
        </w:tc>
        <w:tc>
          <w:tcPr>
            <w:tcW w:w="4253" w:type="dxa"/>
          </w:tcPr>
          <w:p w14:paraId="515D5414" w14:textId="77777777" w:rsidR="00233FC0" w:rsidRDefault="00FB3855">
            <w:pPr>
              <w:pStyle w:val="TableParagraph"/>
              <w:spacing w:line="292" w:lineRule="exact"/>
              <w:ind w:left="108"/>
              <w:rPr>
                <w:sz w:val="24"/>
              </w:rPr>
            </w:pPr>
            <w:r>
              <w:rPr>
                <w:sz w:val="24"/>
              </w:rPr>
              <w:t>k</w:t>
            </w:r>
            <w:r>
              <w:rPr>
                <w:spacing w:val="35"/>
                <w:sz w:val="24"/>
              </w:rPr>
              <w:t xml:space="preserve">  </w:t>
            </w:r>
            <w:r>
              <w:rPr>
                <w:sz w:val="24"/>
              </w:rPr>
              <w:t>učení</w:t>
            </w:r>
            <w:r>
              <w:rPr>
                <w:spacing w:val="37"/>
                <w:sz w:val="24"/>
              </w:rPr>
              <w:t xml:space="preserve">  </w:t>
            </w:r>
            <w:r>
              <w:rPr>
                <w:sz w:val="24"/>
              </w:rPr>
              <w:t>a</w:t>
            </w:r>
            <w:r>
              <w:rPr>
                <w:spacing w:val="36"/>
                <w:sz w:val="24"/>
              </w:rPr>
              <w:t xml:space="preserve">  </w:t>
            </w:r>
            <w:r>
              <w:rPr>
                <w:sz w:val="24"/>
              </w:rPr>
              <w:t>práci</w:t>
            </w:r>
            <w:r>
              <w:rPr>
                <w:spacing w:val="36"/>
                <w:sz w:val="24"/>
              </w:rPr>
              <w:t xml:space="preserve">  </w:t>
            </w:r>
            <w:r>
              <w:rPr>
                <w:sz w:val="24"/>
              </w:rPr>
              <w:t>nepotřebuje</w:t>
            </w:r>
            <w:r>
              <w:rPr>
                <w:spacing w:val="35"/>
                <w:sz w:val="24"/>
              </w:rPr>
              <w:t xml:space="preserve">  </w:t>
            </w:r>
            <w:r>
              <w:rPr>
                <w:spacing w:val="-2"/>
                <w:sz w:val="24"/>
              </w:rPr>
              <w:t>větších</w:t>
            </w:r>
          </w:p>
          <w:p w14:paraId="515D5415" w14:textId="77777777" w:rsidR="00233FC0" w:rsidRDefault="00FB3855">
            <w:pPr>
              <w:pStyle w:val="TableParagraph"/>
              <w:spacing w:line="273" w:lineRule="exact"/>
              <w:ind w:left="107"/>
              <w:rPr>
                <w:sz w:val="24"/>
              </w:rPr>
            </w:pPr>
            <w:r>
              <w:rPr>
                <w:spacing w:val="-2"/>
                <w:sz w:val="24"/>
              </w:rPr>
              <w:t>podnětů</w:t>
            </w:r>
          </w:p>
        </w:tc>
      </w:tr>
      <w:tr w:rsidR="00233FC0" w14:paraId="515D5419" w14:textId="77777777">
        <w:trPr>
          <w:trHeight w:val="877"/>
        </w:trPr>
        <w:tc>
          <w:tcPr>
            <w:tcW w:w="3965" w:type="dxa"/>
          </w:tcPr>
          <w:p w14:paraId="515D5417" w14:textId="77777777" w:rsidR="00233FC0" w:rsidRDefault="00FB3855">
            <w:pPr>
              <w:pStyle w:val="TableParagraph"/>
              <w:spacing w:line="292" w:lineRule="exact"/>
              <w:ind w:left="110"/>
              <w:rPr>
                <w:sz w:val="24"/>
              </w:rPr>
            </w:pPr>
            <w:r>
              <w:rPr>
                <w:sz w:val="24"/>
              </w:rPr>
              <w:t>4 –</w:t>
            </w:r>
            <w:r>
              <w:rPr>
                <w:spacing w:val="1"/>
                <w:sz w:val="24"/>
              </w:rPr>
              <w:t xml:space="preserve"> </w:t>
            </w:r>
            <w:r>
              <w:rPr>
                <w:spacing w:val="-2"/>
                <w:sz w:val="24"/>
              </w:rPr>
              <w:t>dostatečný</w:t>
            </w:r>
          </w:p>
        </w:tc>
        <w:tc>
          <w:tcPr>
            <w:tcW w:w="4253" w:type="dxa"/>
          </w:tcPr>
          <w:p w14:paraId="515D5418" w14:textId="77777777" w:rsidR="00233FC0" w:rsidRDefault="00FB3855">
            <w:pPr>
              <w:pStyle w:val="TableParagraph"/>
              <w:ind w:left="107"/>
              <w:rPr>
                <w:sz w:val="24"/>
              </w:rPr>
            </w:pPr>
            <w:r>
              <w:rPr>
                <w:sz w:val="24"/>
              </w:rPr>
              <w:t>malý</w:t>
            </w:r>
            <w:r>
              <w:rPr>
                <w:spacing w:val="80"/>
                <w:sz w:val="24"/>
              </w:rPr>
              <w:t xml:space="preserve"> </w:t>
            </w:r>
            <w:r>
              <w:rPr>
                <w:sz w:val="24"/>
              </w:rPr>
              <w:t>zájem</w:t>
            </w:r>
            <w:r>
              <w:rPr>
                <w:spacing w:val="80"/>
                <w:sz w:val="24"/>
              </w:rPr>
              <w:t xml:space="preserve"> </w:t>
            </w:r>
            <w:r>
              <w:rPr>
                <w:sz w:val="24"/>
              </w:rPr>
              <w:t>o</w:t>
            </w:r>
            <w:r>
              <w:rPr>
                <w:spacing w:val="80"/>
                <w:sz w:val="24"/>
              </w:rPr>
              <w:t xml:space="preserve"> </w:t>
            </w:r>
            <w:r>
              <w:rPr>
                <w:sz w:val="24"/>
              </w:rPr>
              <w:t>učení,</w:t>
            </w:r>
            <w:r>
              <w:rPr>
                <w:spacing w:val="80"/>
                <w:sz w:val="24"/>
              </w:rPr>
              <w:t xml:space="preserve"> </w:t>
            </w:r>
            <w:r>
              <w:rPr>
                <w:sz w:val="24"/>
              </w:rPr>
              <w:t>potřebuje</w:t>
            </w:r>
            <w:r>
              <w:rPr>
                <w:spacing w:val="80"/>
                <w:sz w:val="24"/>
              </w:rPr>
              <w:t xml:space="preserve"> </w:t>
            </w:r>
            <w:r>
              <w:rPr>
                <w:sz w:val="24"/>
              </w:rPr>
              <w:t xml:space="preserve">stálé </w:t>
            </w:r>
            <w:r>
              <w:rPr>
                <w:spacing w:val="-2"/>
                <w:sz w:val="24"/>
              </w:rPr>
              <w:t>podněty</w:t>
            </w:r>
          </w:p>
        </w:tc>
      </w:tr>
      <w:tr w:rsidR="00233FC0" w14:paraId="515D541C" w14:textId="77777777">
        <w:trPr>
          <w:trHeight w:val="880"/>
        </w:trPr>
        <w:tc>
          <w:tcPr>
            <w:tcW w:w="3965" w:type="dxa"/>
          </w:tcPr>
          <w:p w14:paraId="515D541A" w14:textId="77777777" w:rsidR="00233FC0" w:rsidRDefault="00FB3855">
            <w:pPr>
              <w:pStyle w:val="TableParagraph"/>
              <w:spacing w:line="292" w:lineRule="exact"/>
              <w:ind w:left="110"/>
              <w:rPr>
                <w:sz w:val="24"/>
              </w:rPr>
            </w:pPr>
            <w:r>
              <w:rPr>
                <w:sz w:val="24"/>
              </w:rPr>
              <w:t>5 –</w:t>
            </w:r>
            <w:r>
              <w:rPr>
                <w:spacing w:val="1"/>
                <w:sz w:val="24"/>
              </w:rPr>
              <w:t xml:space="preserve"> </w:t>
            </w:r>
            <w:r>
              <w:rPr>
                <w:spacing w:val="-2"/>
                <w:sz w:val="24"/>
              </w:rPr>
              <w:t>nedostatečný</w:t>
            </w:r>
          </w:p>
        </w:tc>
        <w:tc>
          <w:tcPr>
            <w:tcW w:w="4253" w:type="dxa"/>
          </w:tcPr>
          <w:p w14:paraId="515D541B" w14:textId="77777777" w:rsidR="00233FC0" w:rsidRDefault="00FB3855">
            <w:pPr>
              <w:pStyle w:val="TableParagraph"/>
              <w:ind w:left="107" w:right="94" w:hanging="1"/>
              <w:rPr>
                <w:sz w:val="24"/>
              </w:rPr>
            </w:pPr>
            <w:r>
              <w:rPr>
                <w:sz w:val="24"/>
              </w:rPr>
              <w:t>pomoc</w:t>
            </w:r>
            <w:r>
              <w:rPr>
                <w:spacing w:val="40"/>
                <w:sz w:val="24"/>
              </w:rPr>
              <w:t xml:space="preserve"> </w:t>
            </w:r>
            <w:r>
              <w:rPr>
                <w:sz w:val="24"/>
              </w:rPr>
              <w:t>a</w:t>
            </w:r>
            <w:r>
              <w:rPr>
                <w:spacing w:val="40"/>
                <w:sz w:val="24"/>
              </w:rPr>
              <w:t xml:space="preserve"> </w:t>
            </w:r>
            <w:r>
              <w:rPr>
                <w:sz w:val="24"/>
              </w:rPr>
              <w:t>pobízení</w:t>
            </w:r>
            <w:r>
              <w:rPr>
                <w:spacing w:val="40"/>
                <w:sz w:val="24"/>
              </w:rPr>
              <w:t xml:space="preserve"> </w:t>
            </w:r>
            <w:r>
              <w:rPr>
                <w:sz w:val="24"/>
              </w:rPr>
              <w:t>k</w:t>
            </w:r>
            <w:r>
              <w:rPr>
                <w:spacing w:val="40"/>
                <w:sz w:val="24"/>
              </w:rPr>
              <w:t xml:space="preserve"> </w:t>
            </w:r>
            <w:r>
              <w:rPr>
                <w:sz w:val="24"/>
              </w:rPr>
              <w:t>učení</w:t>
            </w:r>
            <w:r>
              <w:rPr>
                <w:spacing w:val="40"/>
                <w:sz w:val="24"/>
              </w:rPr>
              <w:t xml:space="preserve"> </w:t>
            </w:r>
            <w:r>
              <w:rPr>
                <w:sz w:val="24"/>
              </w:rPr>
              <w:t>jsou</w:t>
            </w:r>
            <w:r>
              <w:rPr>
                <w:spacing w:val="40"/>
                <w:sz w:val="24"/>
              </w:rPr>
              <w:t xml:space="preserve"> </w:t>
            </w:r>
            <w:r>
              <w:rPr>
                <w:sz w:val="24"/>
              </w:rPr>
              <w:t>zatím</w:t>
            </w:r>
            <w:r>
              <w:rPr>
                <w:spacing w:val="80"/>
                <w:sz w:val="24"/>
              </w:rPr>
              <w:t xml:space="preserve"> </w:t>
            </w:r>
            <w:r>
              <w:rPr>
                <w:spacing w:val="-2"/>
                <w:sz w:val="24"/>
              </w:rPr>
              <w:t>neúčinné</w:t>
            </w:r>
          </w:p>
        </w:tc>
      </w:tr>
    </w:tbl>
    <w:p w14:paraId="515D541D" w14:textId="77777777" w:rsidR="00233FC0" w:rsidRDefault="00233FC0">
      <w:pPr>
        <w:pStyle w:val="Zkladntext"/>
        <w:rPr>
          <w:sz w:val="20"/>
        </w:rPr>
      </w:pPr>
    </w:p>
    <w:p w14:paraId="515D541E" w14:textId="77777777" w:rsidR="00233FC0" w:rsidRDefault="00233FC0">
      <w:pPr>
        <w:pStyle w:val="Zkladntext"/>
        <w:rPr>
          <w:sz w:val="20"/>
        </w:rPr>
      </w:pPr>
    </w:p>
    <w:p w14:paraId="515D541F" w14:textId="77777777" w:rsidR="00233FC0" w:rsidRDefault="00233FC0">
      <w:pPr>
        <w:pStyle w:val="Zkladntext"/>
        <w:spacing w:before="147"/>
        <w:rPr>
          <w:sz w:val="20"/>
        </w:rPr>
      </w:pPr>
    </w:p>
    <w:tbl>
      <w:tblPr>
        <w:tblStyle w:val="TableNormal"/>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4253"/>
      </w:tblGrid>
      <w:tr w:rsidR="00233FC0" w14:paraId="515D5421" w14:textId="77777777">
        <w:trPr>
          <w:trHeight w:val="585"/>
        </w:trPr>
        <w:tc>
          <w:tcPr>
            <w:tcW w:w="8218" w:type="dxa"/>
            <w:gridSpan w:val="2"/>
          </w:tcPr>
          <w:p w14:paraId="515D5420" w14:textId="77777777" w:rsidR="00233FC0" w:rsidRDefault="00FB3855">
            <w:pPr>
              <w:pStyle w:val="TableParagraph"/>
              <w:spacing w:line="292" w:lineRule="exact"/>
              <w:ind w:left="14" w:right="2"/>
              <w:jc w:val="center"/>
              <w:rPr>
                <w:b/>
                <w:sz w:val="24"/>
              </w:rPr>
            </w:pPr>
            <w:r>
              <w:rPr>
                <w:b/>
                <w:spacing w:val="-2"/>
                <w:sz w:val="24"/>
                <w:u w:val="single"/>
              </w:rPr>
              <w:t>Chování</w:t>
            </w:r>
          </w:p>
        </w:tc>
      </w:tr>
      <w:tr w:rsidR="00233FC0" w14:paraId="515D5425" w14:textId="77777777">
        <w:trPr>
          <w:trHeight w:val="1758"/>
        </w:trPr>
        <w:tc>
          <w:tcPr>
            <w:tcW w:w="3965" w:type="dxa"/>
          </w:tcPr>
          <w:p w14:paraId="515D5422" w14:textId="77777777" w:rsidR="00233FC0" w:rsidRDefault="00FB3855">
            <w:pPr>
              <w:pStyle w:val="TableParagraph"/>
              <w:spacing w:line="292" w:lineRule="exact"/>
              <w:ind w:left="110"/>
              <w:rPr>
                <w:sz w:val="24"/>
              </w:rPr>
            </w:pPr>
            <w:r>
              <w:rPr>
                <w:sz w:val="24"/>
              </w:rPr>
              <w:t>1</w:t>
            </w:r>
            <w:r>
              <w:rPr>
                <w:spacing w:val="-1"/>
                <w:sz w:val="24"/>
              </w:rPr>
              <w:t xml:space="preserve"> </w:t>
            </w:r>
            <w:r>
              <w:rPr>
                <w:sz w:val="24"/>
              </w:rPr>
              <w:t xml:space="preserve">– velmi </w:t>
            </w:r>
            <w:r>
              <w:rPr>
                <w:spacing w:val="-2"/>
                <w:sz w:val="24"/>
              </w:rPr>
              <w:t>dobré</w:t>
            </w:r>
          </w:p>
        </w:tc>
        <w:tc>
          <w:tcPr>
            <w:tcW w:w="4253" w:type="dxa"/>
          </w:tcPr>
          <w:p w14:paraId="515D5423" w14:textId="77777777" w:rsidR="00233FC0" w:rsidRDefault="00FB3855">
            <w:pPr>
              <w:pStyle w:val="TableParagraph"/>
              <w:ind w:left="107" w:right="93"/>
              <w:jc w:val="both"/>
              <w:rPr>
                <w:sz w:val="24"/>
              </w:rPr>
            </w:pPr>
            <w:r>
              <w:rPr>
                <w:sz w:val="24"/>
              </w:rPr>
              <w:t>Žák uvědoměle dodržuje pravidla</w:t>
            </w:r>
            <w:r>
              <w:rPr>
                <w:spacing w:val="40"/>
                <w:sz w:val="24"/>
              </w:rPr>
              <w:t xml:space="preserve"> </w:t>
            </w:r>
            <w:r>
              <w:rPr>
                <w:sz w:val="24"/>
              </w:rPr>
              <w:t>chování a ustanovení vnitřního řádu školy. Méně závažných přestupků se do- pouští</w:t>
            </w:r>
            <w:r>
              <w:rPr>
                <w:spacing w:val="64"/>
                <w:sz w:val="24"/>
              </w:rPr>
              <w:t xml:space="preserve"> </w:t>
            </w:r>
            <w:r>
              <w:rPr>
                <w:sz w:val="24"/>
              </w:rPr>
              <w:t>ojediněle.</w:t>
            </w:r>
            <w:r>
              <w:rPr>
                <w:spacing w:val="64"/>
                <w:sz w:val="24"/>
              </w:rPr>
              <w:t xml:space="preserve"> </w:t>
            </w:r>
            <w:r>
              <w:rPr>
                <w:sz w:val="24"/>
              </w:rPr>
              <w:t>Žák</w:t>
            </w:r>
            <w:r>
              <w:rPr>
                <w:spacing w:val="64"/>
                <w:sz w:val="24"/>
              </w:rPr>
              <w:t xml:space="preserve"> </w:t>
            </w:r>
            <w:r>
              <w:rPr>
                <w:sz w:val="24"/>
              </w:rPr>
              <w:t>je</w:t>
            </w:r>
            <w:r>
              <w:rPr>
                <w:spacing w:val="62"/>
                <w:sz w:val="24"/>
              </w:rPr>
              <w:t xml:space="preserve"> </w:t>
            </w:r>
            <w:r>
              <w:rPr>
                <w:sz w:val="24"/>
              </w:rPr>
              <w:t>však</w:t>
            </w:r>
            <w:r>
              <w:rPr>
                <w:spacing w:val="65"/>
                <w:sz w:val="24"/>
              </w:rPr>
              <w:t xml:space="preserve"> </w:t>
            </w:r>
            <w:r>
              <w:rPr>
                <w:spacing w:val="-2"/>
                <w:sz w:val="24"/>
              </w:rPr>
              <w:t>přístupný</w:t>
            </w:r>
          </w:p>
          <w:p w14:paraId="515D5424" w14:textId="77777777" w:rsidR="00233FC0" w:rsidRDefault="00FB3855">
            <w:pPr>
              <w:pStyle w:val="TableParagraph"/>
              <w:spacing w:line="290" w:lineRule="atLeast"/>
              <w:ind w:left="107" w:right="95"/>
              <w:jc w:val="both"/>
              <w:rPr>
                <w:sz w:val="24"/>
              </w:rPr>
            </w:pPr>
            <w:r>
              <w:rPr>
                <w:sz w:val="24"/>
              </w:rPr>
              <w:t>výchovnému působení a snaží se své chyby napravit.</w:t>
            </w:r>
          </w:p>
        </w:tc>
      </w:tr>
      <w:tr w:rsidR="00233FC0" w14:paraId="515D5429" w14:textId="77777777">
        <w:trPr>
          <w:trHeight w:val="4101"/>
        </w:trPr>
        <w:tc>
          <w:tcPr>
            <w:tcW w:w="3965" w:type="dxa"/>
          </w:tcPr>
          <w:p w14:paraId="515D5426" w14:textId="77777777" w:rsidR="00233FC0" w:rsidRDefault="00FB3855">
            <w:pPr>
              <w:pStyle w:val="TableParagraph"/>
              <w:spacing w:line="292" w:lineRule="exact"/>
              <w:ind w:left="110"/>
              <w:rPr>
                <w:sz w:val="24"/>
              </w:rPr>
            </w:pPr>
            <w:r>
              <w:rPr>
                <w:sz w:val="24"/>
              </w:rPr>
              <w:t>2 –</w:t>
            </w:r>
            <w:r>
              <w:rPr>
                <w:spacing w:val="1"/>
                <w:sz w:val="24"/>
              </w:rPr>
              <w:t xml:space="preserve"> </w:t>
            </w:r>
            <w:r>
              <w:rPr>
                <w:spacing w:val="-2"/>
                <w:sz w:val="24"/>
              </w:rPr>
              <w:t>uspokojivé</w:t>
            </w:r>
          </w:p>
        </w:tc>
        <w:tc>
          <w:tcPr>
            <w:tcW w:w="4253" w:type="dxa"/>
          </w:tcPr>
          <w:p w14:paraId="515D5427" w14:textId="77777777" w:rsidR="00233FC0" w:rsidRDefault="00FB3855">
            <w:pPr>
              <w:pStyle w:val="TableParagraph"/>
              <w:ind w:left="107" w:right="91"/>
              <w:jc w:val="both"/>
              <w:rPr>
                <w:sz w:val="24"/>
              </w:rPr>
            </w:pPr>
            <w:r>
              <w:rPr>
                <w:sz w:val="24"/>
              </w:rPr>
              <w:t>Chování žáka je v rozporu s pravidly chování a s ustanoveními vnitřního řádu školy. Žák se dopustí závažného pře- stupku proti pravidlům slušného chování nebo vnitřnímu řádu školy; nebo se opakovaně dopustí méně závažných přestupků. Zpravidla se přes důtku třídního učitele školy dopouští dalších přestupků, narušuje výchovně vzdělá- vací</w:t>
            </w:r>
            <w:r>
              <w:rPr>
                <w:spacing w:val="-6"/>
                <w:sz w:val="24"/>
              </w:rPr>
              <w:t xml:space="preserve"> </w:t>
            </w:r>
            <w:r>
              <w:rPr>
                <w:sz w:val="24"/>
              </w:rPr>
              <w:t>činnost</w:t>
            </w:r>
            <w:r>
              <w:rPr>
                <w:spacing w:val="-8"/>
                <w:sz w:val="24"/>
              </w:rPr>
              <w:t xml:space="preserve"> </w:t>
            </w:r>
            <w:r>
              <w:rPr>
                <w:sz w:val="24"/>
              </w:rPr>
              <w:t>školy.</w:t>
            </w:r>
            <w:r>
              <w:rPr>
                <w:spacing w:val="-8"/>
                <w:sz w:val="24"/>
              </w:rPr>
              <w:t xml:space="preserve"> </w:t>
            </w:r>
            <w:r>
              <w:rPr>
                <w:sz w:val="24"/>
              </w:rPr>
              <w:t>Ohrožuje</w:t>
            </w:r>
            <w:r>
              <w:rPr>
                <w:spacing w:val="-6"/>
                <w:sz w:val="24"/>
              </w:rPr>
              <w:t xml:space="preserve"> </w:t>
            </w:r>
            <w:r>
              <w:rPr>
                <w:sz w:val="24"/>
              </w:rPr>
              <w:t>bezpečnost</w:t>
            </w:r>
            <w:r>
              <w:rPr>
                <w:spacing w:val="-7"/>
                <w:sz w:val="24"/>
              </w:rPr>
              <w:t xml:space="preserve"> </w:t>
            </w:r>
            <w:r>
              <w:rPr>
                <w:sz w:val="24"/>
              </w:rPr>
              <w:t>a zdraví svoje nebo jiných osob. Žák má během pololetí neomluvenou absenci</w:t>
            </w:r>
            <w:r>
              <w:rPr>
                <w:spacing w:val="40"/>
                <w:sz w:val="24"/>
              </w:rPr>
              <w:t xml:space="preserve"> </w:t>
            </w:r>
            <w:r>
              <w:rPr>
                <w:sz w:val="24"/>
              </w:rPr>
              <w:t>(od</w:t>
            </w:r>
            <w:r>
              <w:rPr>
                <w:spacing w:val="42"/>
                <w:sz w:val="24"/>
              </w:rPr>
              <w:t xml:space="preserve">  </w:t>
            </w:r>
            <w:r>
              <w:rPr>
                <w:sz w:val="24"/>
              </w:rPr>
              <w:t>19</w:t>
            </w:r>
            <w:r>
              <w:rPr>
                <w:spacing w:val="44"/>
                <w:sz w:val="24"/>
              </w:rPr>
              <w:t xml:space="preserve">  </w:t>
            </w:r>
            <w:r>
              <w:rPr>
                <w:sz w:val="24"/>
              </w:rPr>
              <w:t>neomluvených</w:t>
            </w:r>
            <w:r>
              <w:rPr>
                <w:spacing w:val="41"/>
                <w:sz w:val="24"/>
              </w:rPr>
              <w:t xml:space="preserve">  </w:t>
            </w:r>
            <w:r>
              <w:rPr>
                <w:sz w:val="24"/>
              </w:rPr>
              <w:t>hodin</w:t>
            </w:r>
            <w:r>
              <w:rPr>
                <w:spacing w:val="44"/>
                <w:sz w:val="24"/>
              </w:rPr>
              <w:t xml:space="preserve">  </w:t>
            </w:r>
            <w:r>
              <w:rPr>
                <w:sz w:val="24"/>
              </w:rPr>
              <w:t>do</w:t>
            </w:r>
            <w:r>
              <w:rPr>
                <w:spacing w:val="43"/>
                <w:sz w:val="24"/>
              </w:rPr>
              <w:t xml:space="preserve">  </w:t>
            </w:r>
            <w:r>
              <w:rPr>
                <w:spacing w:val="-5"/>
                <w:sz w:val="24"/>
              </w:rPr>
              <w:t>30</w:t>
            </w:r>
          </w:p>
          <w:p w14:paraId="515D5428" w14:textId="77777777" w:rsidR="00233FC0" w:rsidRDefault="00FB3855">
            <w:pPr>
              <w:pStyle w:val="TableParagraph"/>
              <w:spacing w:line="273" w:lineRule="exact"/>
              <w:ind w:left="107"/>
              <w:jc w:val="both"/>
              <w:rPr>
                <w:sz w:val="24"/>
              </w:rPr>
            </w:pPr>
            <w:r>
              <w:rPr>
                <w:sz w:val="24"/>
              </w:rPr>
              <w:t>neomluvených</w:t>
            </w:r>
            <w:r>
              <w:rPr>
                <w:spacing w:val="-1"/>
                <w:sz w:val="24"/>
              </w:rPr>
              <w:t xml:space="preserve"> </w:t>
            </w:r>
            <w:r>
              <w:rPr>
                <w:spacing w:val="-2"/>
                <w:sz w:val="24"/>
              </w:rPr>
              <w:t>hodin).</w:t>
            </w:r>
          </w:p>
        </w:tc>
      </w:tr>
    </w:tbl>
    <w:p w14:paraId="515D542A" w14:textId="77777777" w:rsidR="00233FC0" w:rsidRDefault="00233FC0">
      <w:pPr>
        <w:spacing w:line="273" w:lineRule="exact"/>
        <w:jc w:val="both"/>
        <w:rPr>
          <w:sz w:val="24"/>
        </w:rPr>
        <w:sectPr w:rsidR="00233FC0">
          <w:type w:val="continuous"/>
          <w:pgSz w:w="11910" w:h="16840"/>
          <w:pgMar w:top="1380" w:right="1280" w:bottom="1240" w:left="1180" w:header="0" w:footer="1046" w:gutter="0"/>
          <w:cols w:space="708"/>
        </w:sectPr>
      </w:pPr>
    </w:p>
    <w:tbl>
      <w:tblPr>
        <w:tblStyle w:val="TableNormal"/>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4253"/>
      </w:tblGrid>
      <w:tr w:rsidR="00233FC0" w14:paraId="515D542D" w14:textId="77777777">
        <w:trPr>
          <w:trHeight w:val="3517"/>
        </w:trPr>
        <w:tc>
          <w:tcPr>
            <w:tcW w:w="3965" w:type="dxa"/>
          </w:tcPr>
          <w:p w14:paraId="515D542B" w14:textId="77777777" w:rsidR="00233FC0" w:rsidRDefault="00FB3855">
            <w:pPr>
              <w:pStyle w:val="TableParagraph"/>
              <w:spacing w:before="1"/>
              <w:ind w:left="110"/>
              <w:rPr>
                <w:sz w:val="24"/>
              </w:rPr>
            </w:pPr>
            <w:r>
              <w:rPr>
                <w:sz w:val="24"/>
              </w:rPr>
              <w:lastRenderedPageBreak/>
              <w:t>3</w:t>
            </w:r>
            <w:r>
              <w:rPr>
                <w:spacing w:val="-2"/>
                <w:sz w:val="24"/>
              </w:rPr>
              <w:t xml:space="preserve"> </w:t>
            </w:r>
            <w:r>
              <w:rPr>
                <w:sz w:val="24"/>
              </w:rPr>
              <w:t>–</w:t>
            </w:r>
            <w:r>
              <w:rPr>
                <w:spacing w:val="1"/>
                <w:sz w:val="24"/>
              </w:rPr>
              <w:t xml:space="preserve"> </w:t>
            </w:r>
            <w:r>
              <w:rPr>
                <w:spacing w:val="-2"/>
                <w:sz w:val="24"/>
              </w:rPr>
              <w:t>neuspokojivé</w:t>
            </w:r>
          </w:p>
        </w:tc>
        <w:tc>
          <w:tcPr>
            <w:tcW w:w="4253" w:type="dxa"/>
          </w:tcPr>
          <w:p w14:paraId="515D542C" w14:textId="77777777" w:rsidR="00233FC0" w:rsidRDefault="00FB3855">
            <w:pPr>
              <w:pStyle w:val="TableParagraph"/>
              <w:spacing w:line="290" w:lineRule="atLeast"/>
              <w:ind w:left="107" w:right="93" w:hanging="1"/>
              <w:jc w:val="both"/>
              <w:rPr>
                <w:sz w:val="24"/>
              </w:rPr>
            </w:pPr>
            <w:r>
              <w:rPr>
                <w:sz w:val="24"/>
              </w:rPr>
              <w:t>Chování žáka ve škole je v příkrém rozporu s pravidly slušného chování. Dopustí se takových závažných</w:t>
            </w:r>
            <w:r>
              <w:rPr>
                <w:spacing w:val="80"/>
                <w:sz w:val="24"/>
              </w:rPr>
              <w:t xml:space="preserve"> </w:t>
            </w:r>
            <w:r>
              <w:rPr>
                <w:sz w:val="24"/>
              </w:rPr>
              <w:t>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 Žák</w:t>
            </w:r>
            <w:r>
              <w:rPr>
                <w:spacing w:val="40"/>
                <w:sz w:val="24"/>
              </w:rPr>
              <w:t xml:space="preserve"> </w:t>
            </w:r>
            <w:r>
              <w:rPr>
                <w:sz w:val="24"/>
              </w:rPr>
              <w:t>má během pololetí neomluvenou</w:t>
            </w:r>
            <w:r>
              <w:rPr>
                <w:spacing w:val="80"/>
                <w:sz w:val="24"/>
              </w:rPr>
              <w:t xml:space="preserve"> </w:t>
            </w:r>
            <w:r>
              <w:rPr>
                <w:sz w:val="24"/>
              </w:rPr>
              <w:t>absenci (od 31 neomluvených hodin).</w:t>
            </w:r>
          </w:p>
        </w:tc>
      </w:tr>
    </w:tbl>
    <w:p w14:paraId="515D542E" w14:textId="77777777" w:rsidR="00233FC0" w:rsidRDefault="00233FC0">
      <w:pPr>
        <w:spacing w:line="290" w:lineRule="atLeast"/>
        <w:jc w:val="both"/>
        <w:rPr>
          <w:sz w:val="24"/>
        </w:rPr>
        <w:sectPr w:rsidR="00233FC0">
          <w:type w:val="continuous"/>
          <w:pgSz w:w="11910" w:h="16840"/>
          <w:pgMar w:top="1380" w:right="1280" w:bottom="1240" w:left="1180" w:header="0" w:footer="1046" w:gutter="0"/>
          <w:cols w:space="708"/>
        </w:sectPr>
      </w:pPr>
    </w:p>
    <w:p w14:paraId="515D542F" w14:textId="77777777" w:rsidR="00233FC0" w:rsidRDefault="00233FC0">
      <w:pPr>
        <w:pStyle w:val="Zkladntext"/>
        <w:spacing w:before="140"/>
        <w:rPr>
          <w:sz w:val="20"/>
        </w:rPr>
      </w:pPr>
    </w:p>
    <w:p w14:paraId="515D5430" w14:textId="77777777" w:rsidR="00233FC0" w:rsidRDefault="00233FC0">
      <w:pPr>
        <w:rPr>
          <w:sz w:val="20"/>
        </w:rPr>
        <w:sectPr w:rsidR="00233FC0">
          <w:footerReference w:type="default" r:id="rId11"/>
          <w:pgSz w:w="16840" w:h="11910" w:orient="landscape"/>
          <w:pgMar w:top="1340" w:right="1900" w:bottom="280" w:left="2400" w:header="0" w:footer="0" w:gutter="0"/>
          <w:cols w:space="708"/>
        </w:sectPr>
      </w:pPr>
    </w:p>
    <w:p w14:paraId="515D5431" w14:textId="77777777" w:rsidR="00233FC0" w:rsidRDefault="00FB3855">
      <w:pPr>
        <w:spacing w:before="92"/>
        <w:ind w:left="220"/>
        <w:rPr>
          <w:rFonts w:ascii="Arial" w:hAnsi="Arial"/>
          <w:sz w:val="25"/>
        </w:rPr>
      </w:pPr>
      <w:r>
        <w:rPr>
          <w:noProof/>
        </w:rPr>
        <mc:AlternateContent>
          <mc:Choice Requires="wpg">
            <w:drawing>
              <wp:anchor distT="0" distB="0" distL="0" distR="0" simplePos="0" relativeHeight="475508224" behindDoc="1" locked="0" layoutInCell="1" allowOverlap="1" wp14:anchorId="515D582F" wp14:editId="515D5830">
                <wp:simplePos x="0" y="0"/>
                <wp:positionH relativeFrom="page">
                  <wp:posOffset>1595147</wp:posOffset>
                </wp:positionH>
                <wp:positionV relativeFrom="paragraph">
                  <wp:posOffset>35034</wp:posOffset>
                </wp:positionV>
                <wp:extent cx="7902575" cy="547814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02575" cy="5478145"/>
                          <a:chOff x="0" y="0"/>
                          <a:chExt cx="7902575" cy="5478145"/>
                        </a:xfrm>
                      </wpg:grpSpPr>
                      <wps:wsp>
                        <wps:cNvPr id="6" name="Graphic 6"/>
                        <wps:cNvSpPr/>
                        <wps:spPr>
                          <a:xfrm>
                            <a:off x="1526" y="1525"/>
                            <a:ext cx="7901305" cy="5476875"/>
                          </a:xfrm>
                          <a:custGeom>
                            <a:avLst/>
                            <a:gdLst/>
                            <a:ahLst/>
                            <a:cxnLst/>
                            <a:rect l="l" t="t" r="r" b="b"/>
                            <a:pathLst>
                              <a:path w="7901305" h="5476875">
                                <a:moveTo>
                                  <a:pt x="0" y="3050"/>
                                </a:moveTo>
                                <a:lnTo>
                                  <a:pt x="7900939" y="3050"/>
                                </a:lnTo>
                              </a:path>
                              <a:path w="7901305" h="5476875">
                                <a:moveTo>
                                  <a:pt x="0" y="216611"/>
                                </a:moveTo>
                                <a:lnTo>
                                  <a:pt x="7900939" y="216611"/>
                                </a:lnTo>
                              </a:path>
                              <a:path w="7901305" h="5476875">
                                <a:moveTo>
                                  <a:pt x="3052" y="5476297"/>
                                </a:moveTo>
                                <a:lnTo>
                                  <a:pt x="3052" y="0"/>
                                </a:lnTo>
                              </a:path>
                              <a:path w="7901305" h="5476875">
                                <a:moveTo>
                                  <a:pt x="7894833" y="5476297"/>
                                </a:moveTo>
                                <a:lnTo>
                                  <a:pt x="7894833" y="0"/>
                                </a:lnTo>
                              </a:path>
                              <a:path w="7901305" h="5476875">
                                <a:moveTo>
                                  <a:pt x="0" y="576612"/>
                                </a:moveTo>
                                <a:lnTo>
                                  <a:pt x="7900939" y="576612"/>
                                </a:lnTo>
                              </a:path>
                              <a:path w="7901305" h="5476875">
                                <a:moveTo>
                                  <a:pt x="1321911" y="5476297"/>
                                </a:moveTo>
                                <a:lnTo>
                                  <a:pt x="1321911" y="213560"/>
                                </a:lnTo>
                              </a:path>
                              <a:path w="7901305" h="5476875">
                                <a:moveTo>
                                  <a:pt x="2634664" y="5476297"/>
                                </a:moveTo>
                                <a:lnTo>
                                  <a:pt x="2634664" y="213560"/>
                                </a:lnTo>
                              </a:path>
                              <a:path w="7901305" h="5476875">
                                <a:moveTo>
                                  <a:pt x="3953522" y="5476297"/>
                                </a:moveTo>
                                <a:lnTo>
                                  <a:pt x="3953522" y="213560"/>
                                </a:lnTo>
                              </a:path>
                              <a:path w="7901305" h="5476875">
                                <a:moveTo>
                                  <a:pt x="5266275" y="5476297"/>
                                </a:moveTo>
                                <a:lnTo>
                                  <a:pt x="5266275" y="213560"/>
                                </a:lnTo>
                              </a:path>
                              <a:path w="7901305" h="5476875">
                                <a:moveTo>
                                  <a:pt x="6585133" y="5476297"/>
                                </a:moveTo>
                                <a:lnTo>
                                  <a:pt x="6585133" y="213560"/>
                                </a:lnTo>
                              </a:path>
                              <a:path w="7901305" h="5476875">
                                <a:moveTo>
                                  <a:pt x="0" y="942716"/>
                                </a:moveTo>
                                <a:lnTo>
                                  <a:pt x="7900939" y="942716"/>
                                </a:lnTo>
                              </a:path>
                              <a:path w="7901305" h="5476875">
                                <a:moveTo>
                                  <a:pt x="0" y="1308819"/>
                                </a:moveTo>
                                <a:lnTo>
                                  <a:pt x="7900939" y="1308819"/>
                                </a:lnTo>
                              </a:path>
                              <a:path w="7901305" h="5476875">
                                <a:moveTo>
                                  <a:pt x="0" y="1662719"/>
                                </a:moveTo>
                                <a:lnTo>
                                  <a:pt x="7900939" y="1662719"/>
                                </a:lnTo>
                              </a:path>
                              <a:path w="7901305" h="5476875">
                                <a:moveTo>
                                  <a:pt x="0" y="2028823"/>
                                </a:moveTo>
                                <a:lnTo>
                                  <a:pt x="7900939" y="2028823"/>
                                </a:lnTo>
                              </a:path>
                              <a:path w="7901305" h="5476875">
                                <a:moveTo>
                                  <a:pt x="0" y="2577978"/>
                                </a:moveTo>
                                <a:lnTo>
                                  <a:pt x="7900939" y="2577978"/>
                                </a:lnTo>
                              </a:path>
                              <a:path w="7901305" h="5476875">
                                <a:moveTo>
                                  <a:pt x="0" y="2931878"/>
                                </a:moveTo>
                                <a:lnTo>
                                  <a:pt x="7900939" y="2931878"/>
                                </a:lnTo>
                              </a:path>
                              <a:path w="7901305" h="5476875">
                                <a:moveTo>
                                  <a:pt x="0" y="3651881"/>
                                </a:moveTo>
                                <a:lnTo>
                                  <a:pt x="7900939" y="3651881"/>
                                </a:lnTo>
                              </a:path>
                              <a:path w="7901305" h="5476875">
                                <a:moveTo>
                                  <a:pt x="0" y="4024087"/>
                                </a:moveTo>
                                <a:lnTo>
                                  <a:pt x="7900939" y="4024087"/>
                                </a:lnTo>
                              </a:path>
                              <a:path w="7901305" h="5476875">
                                <a:moveTo>
                                  <a:pt x="0" y="4377987"/>
                                </a:moveTo>
                                <a:lnTo>
                                  <a:pt x="7900939" y="4377987"/>
                                </a:lnTo>
                              </a:path>
                              <a:path w="7901305" h="5476875">
                                <a:moveTo>
                                  <a:pt x="0" y="4750192"/>
                                </a:moveTo>
                                <a:lnTo>
                                  <a:pt x="7900939" y="4750192"/>
                                </a:lnTo>
                              </a:path>
                              <a:path w="7901305" h="5476875">
                                <a:moveTo>
                                  <a:pt x="0" y="5116295"/>
                                </a:moveTo>
                                <a:lnTo>
                                  <a:pt x="7900939" y="5116295"/>
                                </a:lnTo>
                              </a:path>
                              <a:path w="7901305" h="5476875">
                                <a:moveTo>
                                  <a:pt x="0" y="5470195"/>
                                </a:moveTo>
                                <a:lnTo>
                                  <a:pt x="7900939" y="5470195"/>
                                </a:lnTo>
                              </a:path>
                            </a:pathLst>
                          </a:custGeom>
                          <a:ln w="9155">
                            <a:solidFill>
                              <a:srgbClr val="000000"/>
                            </a:solidFill>
                            <a:prstDash val="solid"/>
                          </a:ln>
                        </wps:spPr>
                        <wps:bodyPr wrap="square" lIns="0" tIns="0" rIns="0" bIns="0" rtlCol="0">
                          <a:prstTxWarp prst="textNoShape">
                            <a:avLst/>
                          </a:prstTxWarp>
                          <a:noAutofit/>
                        </wps:bodyPr>
                      </wps:wsp>
                      <wps:wsp>
                        <wps:cNvPr id="7" name="Graphic 7"/>
                        <wps:cNvSpPr/>
                        <wps:spPr>
                          <a:xfrm>
                            <a:off x="198828" y="320907"/>
                            <a:ext cx="5988685" cy="802005"/>
                          </a:xfrm>
                          <a:custGeom>
                            <a:avLst/>
                            <a:gdLst/>
                            <a:ahLst/>
                            <a:cxnLst/>
                            <a:rect l="l" t="t" r="r" b="b"/>
                            <a:pathLst>
                              <a:path w="5988685" h="802005">
                                <a:moveTo>
                                  <a:pt x="9156" y="0"/>
                                </a:moveTo>
                                <a:lnTo>
                                  <a:pt x="0" y="0"/>
                                </a:lnTo>
                                <a:lnTo>
                                  <a:pt x="0" y="173431"/>
                                </a:lnTo>
                                <a:lnTo>
                                  <a:pt x="9156" y="173431"/>
                                </a:lnTo>
                                <a:lnTo>
                                  <a:pt x="9156" y="0"/>
                                </a:lnTo>
                                <a:close/>
                              </a:path>
                              <a:path w="5988685" h="802005">
                                <a:moveTo>
                                  <a:pt x="490816" y="0"/>
                                </a:moveTo>
                                <a:lnTo>
                                  <a:pt x="487756" y="0"/>
                                </a:lnTo>
                                <a:lnTo>
                                  <a:pt x="487756" y="173431"/>
                                </a:lnTo>
                                <a:lnTo>
                                  <a:pt x="490816" y="173431"/>
                                </a:lnTo>
                                <a:lnTo>
                                  <a:pt x="490816" y="0"/>
                                </a:lnTo>
                                <a:close/>
                              </a:path>
                              <a:path w="5988685" h="802005">
                                <a:moveTo>
                                  <a:pt x="1958822" y="0"/>
                                </a:moveTo>
                                <a:lnTo>
                                  <a:pt x="1955774" y="0"/>
                                </a:lnTo>
                                <a:lnTo>
                                  <a:pt x="1955774" y="173431"/>
                                </a:lnTo>
                                <a:lnTo>
                                  <a:pt x="1958822" y="173431"/>
                                </a:lnTo>
                                <a:lnTo>
                                  <a:pt x="1958822" y="0"/>
                                </a:lnTo>
                                <a:close/>
                              </a:path>
                              <a:path w="5988685" h="802005">
                                <a:moveTo>
                                  <a:pt x="4252061" y="353898"/>
                                </a:moveTo>
                                <a:lnTo>
                                  <a:pt x="4249001" y="353898"/>
                                </a:lnTo>
                                <a:lnTo>
                                  <a:pt x="4249001" y="527329"/>
                                </a:lnTo>
                                <a:lnTo>
                                  <a:pt x="4252061" y="527329"/>
                                </a:lnTo>
                                <a:lnTo>
                                  <a:pt x="4252061" y="353898"/>
                                </a:lnTo>
                                <a:close/>
                              </a:path>
                              <a:path w="5988685" h="802005">
                                <a:moveTo>
                                  <a:pt x="5988113" y="628484"/>
                                </a:moveTo>
                                <a:lnTo>
                                  <a:pt x="5985053" y="628484"/>
                                </a:lnTo>
                                <a:lnTo>
                                  <a:pt x="5985053" y="801903"/>
                                </a:lnTo>
                                <a:lnTo>
                                  <a:pt x="5988113" y="801903"/>
                                </a:lnTo>
                                <a:lnTo>
                                  <a:pt x="5988113" y="628484"/>
                                </a:lnTo>
                                <a:close/>
                              </a:path>
                            </a:pathLst>
                          </a:custGeom>
                          <a:solidFill>
                            <a:srgbClr val="E8E8E8"/>
                          </a:solidFill>
                        </wps:spPr>
                        <wps:bodyPr wrap="square" lIns="0" tIns="0" rIns="0" bIns="0" rtlCol="0">
                          <a:prstTxWarp prst="textNoShape">
                            <a:avLst/>
                          </a:prstTxWarp>
                          <a:noAutofit/>
                        </wps:bodyPr>
                      </wps:wsp>
                      <wps:wsp>
                        <wps:cNvPr id="8" name="Graphic 8"/>
                        <wps:cNvSpPr/>
                        <wps:spPr>
                          <a:xfrm>
                            <a:off x="189328" y="2033442"/>
                            <a:ext cx="6350" cy="182245"/>
                          </a:xfrm>
                          <a:custGeom>
                            <a:avLst/>
                            <a:gdLst/>
                            <a:ahLst/>
                            <a:cxnLst/>
                            <a:rect l="l" t="t" r="r" b="b"/>
                            <a:pathLst>
                              <a:path w="6350" h="182245">
                                <a:moveTo>
                                  <a:pt x="6105" y="182051"/>
                                </a:moveTo>
                                <a:lnTo>
                                  <a:pt x="0" y="182051"/>
                                </a:lnTo>
                                <a:lnTo>
                                  <a:pt x="0" y="0"/>
                                </a:lnTo>
                                <a:lnTo>
                                  <a:pt x="6105" y="0"/>
                                </a:lnTo>
                                <a:lnTo>
                                  <a:pt x="6105" y="182051"/>
                                </a:lnTo>
                                <a:close/>
                              </a:path>
                            </a:pathLst>
                          </a:custGeom>
                          <a:solidFill>
                            <a:srgbClr val="CAC8CA"/>
                          </a:solidFill>
                        </wps:spPr>
                        <wps:bodyPr wrap="square" lIns="0" tIns="0" rIns="0" bIns="0" rtlCol="0">
                          <a:prstTxWarp prst="textNoShape">
                            <a:avLst/>
                          </a:prstTxWarp>
                          <a:noAutofit/>
                        </wps:bodyPr>
                      </wps:wsp>
                      <wps:wsp>
                        <wps:cNvPr id="9" name="Graphic 9"/>
                        <wps:cNvSpPr/>
                        <wps:spPr>
                          <a:xfrm>
                            <a:off x="468305" y="2033442"/>
                            <a:ext cx="3175" cy="182245"/>
                          </a:xfrm>
                          <a:custGeom>
                            <a:avLst/>
                            <a:gdLst/>
                            <a:ahLst/>
                            <a:cxnLst/>
                            <a:rect l="l" t="t" r="r" b="b"/>
                            <a:pathLst>
                              <a:path w="3175" h="182245">
                                <a:moveTo>
                                  <a:pt x="3052" y="182051"/>
                                </a:moveTo>
                                <a:lnTo>
                                  <a:pt x="0" y="182051"/>
                                </a:lnTo>
                                <a:lnTo>
                                  <a:pt x="0" y="0"/>
                                </a:lnTo>
                                <a:lnTo>
                                  <a:pt x="3052" y="0"/>
                                </a:lnTo>
                                <a:lnTo>
                                  <a:pt x="3052" y="182051"/>
                                </a:lnTo>
                                <a:close/>
                              </a:path>
                            </a:pathLst>
                          </a:custGeom>
                          <a:solidFill>
                            <a:srgbClr val="E8E8E8"/>
                          </a:solidFill>
                        </wps:spPr>
                        <wps:bodyPr wrap="square" lIns="0" tIns="0" rIns="0" bIns="0" rtlCol="0">
                          <a:prstTxWarp prst="textNoShape">
                            <a:avLst/>
                          </a:prstTxWarp>
                          <a:noAutofit/>
                        </wps:bodyPr>
                      </wps:wsp>
                      <wps:wsp>
                        <wps:cNvPr id="10" name="Graphic 10"/>
                        <wps:cNvSpPr/>
                        <wps:spPr>
                          <a:xfrm>
                            <a:off x="434994" y="2758039"/>
                            <a:ext cx="6350" cy="182245"/>
                          </a:xfrm>
                          <a:custGeom>
                            <a:avLst/>
                            <a:gdLst/>
                            <a:ahLst/>
                            <a:cxnLst/>
                            <a:rect l="l" t="t" r="r" b="b"/>
                            <a:pathLst>
                              <a:path w="6350" h="182245">
                                <a:moveTo>
                                  <a:pt x="6105" y="182094"/>
                                </a:moveTo>
                                <a:lnTo>
                                  <a:pt x="0" y="182094"/>
                                </a:lnTo>
                                <a:lnTo>
                                  <a:pt x="0" y="0"/>
                                </a:lnTo>
                                <a:lnTo>
                                  <a:pt x="6105" y="0"/>
                                </a:lnTo>
                                <a:lnTo>
                                  <a:pt x="6105" y="182094"/>
                                </a:lnTo>
                                <a:close/>
                              </a:path>
                            </a:pathLst>
                          </a:custGeom>
                          <a:solidFill>
                            <a:srgbClr val="CAC8CA"/>
                          </a:solidFill>
                        </wps:spPr>
                        <wps:bodyPr wrap="square" lIns="0" tIns="0" rIns="0" bIns="0" rtlCol="0">
                          <a:prstTxWarp prst="textNoShape">
                            <a:avLst/>
                          </a:prstTxWarp>
                          <a:noAutofit/>
                        </wps:bodyPr>
                      </wps:wsp>
                      <wps:wsp>
                        <wps:cNvPr id="11" name="Graphic 11"/>
                        <wps:cNvSpPr/>
                        <wps:spPr>
                          <a:xfrm>
                            <a:off x="3148015" y="2764646"/>
                            <a:ext cx="6350" cy="173990"/>
                          </a:xfrm>
                          <a:custGeom>
                            <a:avLst/>
                            <a:gdLst/>
                            <a:ahLst/>
                            <a:cxnLst/>
                            <a:rect l="l" t="t" r="r" b="b"/>
                            <a:pathLst>
                              <a:path w="6350" h="173990">
                                <a:moveTo>
                                  <a:pt x="6105" y="173423"/>
                                </a:moveTo>
                                <a:lnTo>
                                  <a:pt x="0" y="173423"/>
                                </a:lnTo>
                                <a:lnTo>
                                  <a:pt x="0" y="0"/>
                                </a:lnTo>
                                <a:lnTo>
                                  <a:pt x="6105" y="0"/>
                                </a:lnTo>
                                <a:lnTo>
                                  <a:pt x="6105" y="173423"/>
                                </a:lnTo>
                                <a:close/>
                              </a:path>
                            </a:pathLst>
                          </a:custGeom>
                          <a:solidFill>
                            <a:srgbClr val="E8E8E8"/>
                          </a:solidFill>
                        </wps:spPr>
                        <wps:bodyPr wrap="square" lIns="0" tIns="0" rIns="0" bIns="0" rtlCol="0">
                          <a:prstTxWarp prst="textNoShape">
                            <a:avLst/>
                          </a:prstTxWarp>
                          <a:noAutofit/>
                        </wps:bodyPr>
                      </wps:wsp>
                    </wpg:wgp>
                  </a:graphicData>
                </a:graphic>
              </wp:anchor>
            </w:drawing>
          </mc:Choice>
          <mc:Fallback>
            <w:pict>
              <v:group w14:anchorId="267C9921" id="Group 5" o:spid="_x0000_s1026" style="position:absolute;margin-left:125.6pt;margin-top:2.75pt;width:622.25pt;height:431.35pt;z-index:-27808256;mso-wrap-distance-left:0;mso-wrap-distance-right:0;mso-position-horizontal-relative:page" coordsize="79025,5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">
                <v:shape id="Graphic 6" o:spid="_x0000_s1027" style="position:absolute;left:15;top:15;width:79013;height:54769;visibility:visible;mso-wrap-style:square;v-text-anchor:top" coordsize="7901305,5476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" path="m,3050r7900939,em,216611r7900939,em3052,5476297l3052,em7894833,5476297l7894833,em,576612r7900939,em1321911,5476297r,-5262737em2634664,5476297r,-5262737em3953522,5476297r,-5262737em5266275,5476297r,-5262737em6585133,5476297r,-5262737em,942716r7900939,em,1308819r7900939,em,1662719r7900939,em,2028823r7900939,em,2577978r7900939,em,2931878r7900939,em,3651881r7900939,em,4024087r7900939,em,4377987r7900939,em,4750192r7900939,em,5116295r7900939,em,5470195r7900939,e" filled="f" strokeweight=".25431mm">
                  <v:path arrowok="t"/>
                </v:shape>
                <v:shape id="Graphic 7" o:spid="_x0000_s1028" style="position:absolute;left:1988;top:3209;width:59887;height:8020;visibility:visible;mso-wrap-style:square;v-text-anchor:top" coordsize="5988685,80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" path="m9156,l,,,173431r9156,l9156,xem490816,r-3060,l487756,173431r3060,l490816,xem1958822,r-3048,l1955774,173431r3048,l1958822,xem4252061,353898r-3060,l4249001,527329r3060,l4252061,353898xem5988113,628484r-3060,l5985053,801903r3060,l5988113,628484xe" fillcolor="#e8e8e8" stroked="f">
                  <v:path arrowok="t"/>
                </v:shape>
                <v:shape id="Graphic 8" o:spid="_x0000_s1029" style="position:absolute;left:1893;top:20334;width:63;height:1822;visibility:visible;mso-wrap-style:square;v-text-anchor:top" coordsize="6350,18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" path="m6105,182051r-6105,l,,6105,r,182051xe" fillcolor="#cac8ca" stroked="f">
                  <v:path arrowok="t"/>
                </v:shape>
                <v:shape id="Graphic 9" o:spid="_x0000_s1030" style="position:absolute;left:4683;top:20334;width:31;height:1822;visibility:visible;mso-wrap-style:square;v-text-anchor:top" coordsize="3175,18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" path="m3052,182051r-3052,l,,3052,r,182051xe" fillcolor="#e8e8e8" stroked="f">
                  <v:path arrowok="t"/>
                </v:shape>
                <v:shape id="Graphic 10" o:spid="_x0000_s1031" style="position:absolute;left:4349;top:27580;width:64;height:1822;visibility:visible;mso-wrap-style:square;v-text-anchor:top" coordsize="6350,18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" path="m6105,182094r-6105,l,,6105,r,182094xe" fillcolor="#cac8ca" stroked="f">
                  <v:path arrowok="t"/>
                </v:shape>
                <v:shape id="Graphic 11" o:spid="_x0000_s1032" style="position:absolute;left:31480;top:27646;width:63;height:1740;visibility:visible;mso-wrap-style:square;v-text-anchor:top" coordsize="635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" path="m6105,173423r-6105,l,,6105,r,173423xe" fillcolor="#e8e8e8" stroked="f">
                  <v:path arrowok="t"/>
                </v:shape>
                <w10:wrap anchorx="page"/>
              </v:group>
            </w:pict>
          </mc:Fallback>
        </mc:AlternateContent>
      </w:r>
      <w:r>
        <w:rPr>
          <w:noProof/>
        </w:rPr>
        <mc:AlternateContent>
          <mc:Choice Requires="wps">
            <w:drawing>
              <wp:anchor distT="0" distB="0" distL="0" distR="0" simplePos="0" relativeHeight="15734784" behindDoc="0" locked="0" layoutInCell="1" allowOverlap="1" wp14:anchorId="515D5831" wp14:editId="515D5832">
                <wp:simplePos x="0" y="0"/>
                <wp:positionH relativeFrom="page">
                  <wp:posOffset>1012917</wp:posOffset>
                </wp:positionH>
                <wp:positionV relativeFrom="page">
                  <wp:posOffset>2641945</wp:posOffset>
                </wp:positionV>
                <wp:extent cx="204470" cy="403225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470" cy="4032250"/>
                        </a:xfrm>
                        <a:prstGeom prst="rect">
                          <a:avLst/>
                        </a:prstGeom>
                      </wps:spPr>
                      <wps:txbx>
                        <w:txbxContent>
                          <w:p w14:paraId="515D584C" w14:textId="77777777" w:rsidR="00233FC0" w:rsidRDefault="00FB3855">
                            <w:pPr>
                              <w:spacing w:before="20"/>
                              <w:ind w:left="20"/>
                              <w:rPr>
                                <w:rFonts w:ascii="Cambria" w:hAnsi="Cambria"/>
                                <w:b/>
                                <w:sz w:val="24"/>
                              </w:rPr>
                            </w:pPr>
                            <w:r>
                              <w:rPr>
                                <w:rFonts w:ascii="Cambria" w:hAnsi="Cambria"/>
                                <w:b/>
                                <w:color w:val="4F80BC"/>
                                <w:sz w:val="24"/>
                              </w:rPr>
                              <w:t>Tabulka</w:t>
                            </w:r>
                            <w:r>
                              <w:rPr>
                                <w:rFonts w:ascii="Cambria" w:hAnsi="Cambria"/>
                                <w:b/>
                                <w:color w:val="4F80BC"/>
                                <w:spacing w:val="-1"/>
                                <w:sz w:val="24"/>
                              </w:rPr>
                              <w:t xml:space="preserve"> </w:t>
                            </w:r>
                            <w:r>
                              <w:rPr>
                                <w:rFonts w:ascii="Cambria" w:hAnsi="Cambria"/>
                                <w:b/>
                                <w:color w:val="4F80BC"/>
                                <w:sz w:val="24"/>
                              </w:rPr>
                              <w:t>stupňů</w:t>
                            </w:r>
                            <w:r>
                              <w:rPr>
                                <w:rFonts w:ascii="Cambria" w:hAnsi="Cambria"/>
                                <w:b/>
                                <w:color w:val="4F80BC"/>
                                <w:spacing w:val="-1"/>
                                <w:sz w:val="24"/>
                              </w:rPr>
                              <w:t xml:space="preserve"> </w:t>
                            </w:r>
                            <w:r>
                              <w:rPr>
                                <w:rFonts w:ascii="Cambria" w:hAnsi="Cambria"/>
                                <w:b/>
                                <w:color w:val="4F80BC"/>
                                <w:sz w:val="24"/>
                              </w:rPr>
                              <w:t>klasifikace v</w:t>
                            </w:r>
                            <w:r>
                              <w:rPr>
                                <w:rFonts w:ascii="Cambria" w:hAnsi="Cambria"/>
                                <w:b/>
                                <w:color w:val="4F80BC"/>
                                <w:spacing w:val="-1"/>
                                <w:sz w:val="24"/>
                              </w:rPr>
                              <w:t xml:space="preserve"> </w:t>
                            </w:r>
                            <w:r>
                              <w:rPr>
                                <w:rFonts w:ascii="Cambria" w:hAnsi="Cambria"/>
                                <w:b/>
                                <w:color w:val="4F80BC"/>
                                <w:sz w:val="24"/>
                              </w:rPr>
                              <w:t>případě</w:t>
                            </w:r>
                            <w:r>
                              <w:rPr>
                                <w:rFonts w:ascii="Cambria" w:hAnsi="Cambria"/>
                                <w:b/>
                                <w:color w:val="4F80BC"/>
                                <w:spacing w:val="-1"/>
                                <w:sz w:val="24"/>
                              </w:rPr>
                              <w:t xml:space="preserve"> </w:t>
                            </w:r>
                            <w:r>
                              <w:rPr>
                                <w:rFonts w:ascii="Cambria" w:hAnsi="Cambria"/>
                                <w:b/>
                                <w:color w:val="4F80BC"/>
                                <w:sz w:val="24"/>
                              </w:rPr>
                              <w:t xml:space="preserve">slovního </w:t>
                            </w:r>
                            <w:r>
                              <w:rPr>
                                <w:rFonts w:ascii="Cambria" w:hAnsi="Cambria"/>
                                <w:b/>
                                <w:color w:val="4F80BC"/>
                                <w:spacing w:val="-2"/>
                                <w:sz w:val="24"/>
                              </w:rPr>
                              <w:t>hodnocení</w:t>
                            </w:r>
                          </w:p>
                        </w:txbxContent>
                      </wps:txbx>
                      <wps:bodyPr vert="vert270" wrap="square" lIns="0" tIns="0" rIns="0" bIns="0" rtlCol="0">
                        <a:noAutofit/>
                      </wps:bodyPr>
                    </wps:wsp>
                  </a:graphicData>
                </a:graphic>
              </wp:anchor>
            </w:drawing>
          </mc:Choice>
          <mc:Fallback>
            <w:pict>
              <v:shapetype w14:anchorId="515D5831" id="_x0000_t202" coordsize="21600,21600" o:spt="202" path="m,l,21600r21600,l21600,xe">
                <v:stroke joinstyle="miter"/>
                <v:path gradientshapeok="t" o:connecttype="rect"/>
              </v:shapetype>
              <v:shape id="Textbox 12" o:spid="_x0000_s1026" type="#_x0000_t202" style="position:absolute;left:0;text-align:left;margin-left:79.75pt;margin-top:208.05pt;width:16.1pt;height:317.5pt;z-index:157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" filled="f" stroked="f">
                <v:textbox style="layout-flow:vertical;mso-layout-flow-alt:bottom-to-top" inset="0,0,0,0">
                  <w:txbxContent>
                    <w:p w14:paraId="515D584C" w14:textId="77777777" w:rsidR="00233FC0" w:rsidRDefault="00FB3855">
                      <w:pPr>
                        <w:spacing w:before="20"/>
                        <w:ind w:left="20"/>
                        <w:rPr>
                          <w:rFonts w:ascii="Cambria" w:hAnsi="Cambria"/>
                          <w:b/>
                          <w:sz w:val="24"/>
                        </w:rPr>
                      </w:pPr>
                      <w:r>
                        <w:rPr>
                          <w:rFonts w:ascii="Cambria" w:hAnsi="Cambria"/>
                          <w:b/>
                          <w:color w:val="4F80BC"/>
                          <w:sz w:val="24"/>
                        </w:rPr>
                        <w:t>Tabulka</w:t>
                      </w:r>
                      <w:r>
                        <w:rPr>
                          <w:rFonts w:ascii="Cambria" w:hAnsi="Cambria"/>
                          <w:b/>
                          <w:color w:val="4F80BC"/>
                          <w:spacing w:val="-1"/>
                          <w:sz w:val="24"/>
                        </w:rPr>
                        <w:t xml:space="preserve"> </w:t>
                      </w:r>
                      <w:r>
                        <w:rPr>
                          <w:rFonts w:ascii="Cambria" w:hAnsi="Cambria"/>
                          <w:b/>
                          <w:color w:val="4F80BC"/>
                          <w:sz w:val="24"/>
                        </w:rPr>
                        <w:t>stupňů</w:t>
                      </w:r>
                      <w:r>
                        <w:rPr>
                          <w:rFonts w:ascii="Cambria" w:hAnsi="Cambria"/>
                          <w:b/>
                          <w:color w:val="4F80BC"/>
                          <w:spacing w:val="-1"/>
                          <w:sz w:val="24"/>
                        </w:rPr>
                        <w:t xml:space="preserve"> </w:t>
                      </w:r>
                      <w:r>
                        <w:rPr>
                          <w:rFonts w:ascii="Cambria" w:hAnsi="Cambria"/>
                          <w:b/>
                          <w:color w:val="4F80BC"/>
                          <w:sz w:val="24"/>
                        </w:rPr>
                        <w:t>klasifikace v</w:t>
                      </w:r>
                      <w:r>
                        <w:rPr>
                          <w:rFonts w:ascii="Cambria" w:hAnsi="Cambria"/>
                          <w:b/>
                          <w:color w:val="4F80BC"/>
                          <w:spacing w:val="-1"/>
                          <w:sz w:val="24"/>
                        </w:rPr>
                        <w:t xml:space="preserve"> </w:t>
                      </w:r>
                      <w:r>
                        <w:rPr>
                          <w:rFonts w:ascii="Cambria" w:hAnsi="Cambria"/>
                          <w:b/>
                          <w:color w:val="4F80BC"/>
                          <w:sz w:val="24"/>
                        </w:rPr>
                        <w:t>případě</w:t>
                      </w:r>
                      <w:r>
                        <w:rPr>
                          <w:rFonts w:ascii="Cambria" w:hAnsi="Cambria"/>
                          <w:b/>
                          <w:color w:val="4F80BC"/>
                          <w:spacing w:val="-1"/>
                          <w:sz w:val="24"/>
                        </w:rPr>
                        <w:t xml:space="preserve"> </w:t>
                      </w:r>
                      <w:r>
                        <w:rPr>
                          <w:rFonts w:ascii="Cambria" w:hAnsi="Cambria"/>
                          <w:b/>
                          <w:color w:val="4F80BC"/>
                          <w:sz w:val="24"/>
                        </w:rPr>
                        <w:t xml:space="preserve">slovního </w:t>
                      </w:r>
                      <w:r>
                        <w:rPr>
                          <w:rFonts w:ascii="Cambria" w:hAnsi="Cambria"/>
                          <w:b/>
                          <w:color w:val="4F80BC"/>
                          <w:spacing w:val="-2"/>
                          <w:sz w:val="24"/>
                        </w:rPr>
                        <w:t>hodnocení</w:t>
                      </w:r>
                    </w:p>
                  </w:txbxContent>
                </v:textbox>
                <w10:wrap anchorx="page" anchory="page"/>
              </v:shape>
            </w:pict>
          </mc:Fallback>
        </mc:AlternateContent>
      </w:r>
      <w:r>
        <w:rPr>
          <w:noProof/>
        </w:rPr>
        <mc:AlternateContent>
          <mc:Choice Requires="wps">
            <w:drawing>
              <wp:anchor distT="0" distB="0" distL="0" distR="0" simplePos="0" relativeHeight="15735296" behindDoc="0" locked="0" layoutInCell="1" allowOverlap="1" wp14:anchorId="515D5833" wp14:editId="515D5834">
                <wp:simplePos x="0" y="0"/>
                <wp:positionH relativeFrom="page">
                  <wp:posOffset>9887200</wp:posOffset>
                </wp:positionH>
                <wp:positionV relativeFrom="page">
                  <wp:posOffset>3652434</wp:posOffset>
                </wp:positionV>
                <wp:extent cx="177800" cy="2571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257175"/>
                        </a:xfrm>
                        <a:prstGeom prst="rect">
                          <a:avLst/>
                        </a:prstGeom>
                      </wps:spPr>
                      <wps:txbx>
                        <w:txbxContent>
                          <w:p w14:paraId="515D584D" w14:textId="77777777" w:rsidR="00233FC0" w:rsidRDefault="00FB3855">
                            <w:pPr>
                              <w:pStyle w:val="Zkladntext"/>
                              <w:spacing w:line="264" w:lineRule="exact"/>
                              <w:ind w:left="20"/>
                            </w:pPr>
                            <w:r>
                              <w:rPr>
                                <w:spacing w:val="-5"/>
                              </w:rPr>
                              <w:t>378</w:t>
                            </w:r>
                          </w:p>
                        </w:txbxContent>
                      </wps:txbx>
                      <wps:bodyPr vert="vert270" wrap="square" lIns="0" tIns="0" rIns="0" bIns="0" rtlCol="0">
                        <a:noAutofit/>
                      </wps:bodyPr>
                    </wps:wsp>
                  </a:graphicData>
                </a:graphic>
              </wp:anchor>
            </w:drawing>
          </mc:Choice>
          <mc:Fallback>
            <w:pict>
              <v:shape w14:anchorId="515D5833" id="Textbox 13" o:spid="_x0000_s1027" type="#_x0000_t202" style="position:absolute;left:0;text-align:left;margin-left:778.5pt;margin-top:287.6pt;width:14pt;height:20.25pt;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" filled="f" stroked="f">
                <v:textbox style="layout-flow:vertical;mso-layout-flow-alt:bottom-to-top" inset="0,0,0,0">
                  <w:txbxContent>
                    <w:p w14:paraId="515D584D" w14:textId="77777777" w:rsidR="00233FC0" w:rsidRDefault="00FB3855">
                      <w:pPr>
                        <w:pStyle w:val="Zkladntext"/>
                        <w:spacing w:line="264" w:lineRule="exact"/>
                        <w:ind w:left="20"/>
                      </w:pPr>
                      <w:r>
                        <w:rPr>
                          <w:spacing w:val="-5"/>
                        </w:rPr>
                        <w:t>378</w:t>
                      </w:r>
                    </w:p>
                  </w:txbxContent>
                </v:textbox>
                <w10:wrap anchorx="page" anchory="page"/>
              </v:shape>
            </w:pict>
          </mc:Fallback>
        </mc:AlternateContent>
      </w:r>
      <w:r>
        <w:rPr>
          <w:rFonts w:ascii="Arial" w:hAnsi="Arial"/>
          <w:color w:val="4D4D4D"/>
          <w:spacing w:val="-2"/>
          <w:w w:val="85"/>
          <w:sz w:val="25"/>
        </w:rPr>
        <w:t>Předmět</w:t>
      </w:r>
    </w:p>
    <w:p w14:paraId="515D5432" w14:textId="77777777" w:rsidR="00233FC0" w:rsidRDefault="00FB3855">
      <w:pPr>
        <w:spacing w:before="201" w:line="597" w:lineRule="auto"/>
        <w:ind w:left="224" w:firstLine="7"/>
        <w:rPr>
          <w:rFonts w:ascii="Arial" w:hAnsi="Arial"/>
          <w:sz w:val="20"/>
        </w:rPr>
      </w:pPr>
      <w:r>
        <w:rPr>
          <w:rFonts w:ascii="Arial" w:hAnsi="Arial"/>
          <w:color w:val="4D4D4D"/>
          <w:spacing w:val="-2"/>
          <w:w w:val="90"/>
          <w:sz w:val="20"/>
        </w:rPr>
        <w:t>če</w:t>
      </w:r>
      <w:r>
        <w:rPr>
          <w:rFonts w:ascii="Arial" w:hAnsi="Arial"/>
          <w:color w:val="B6B6B8"/>
          <w:spacing w:val="-2"/>
          <w:w w:val="90"/>
          <w:sz w:val="20"/>
        </w:rPr>
        <w:t>:</w:t>
      </w:r>
      <w:r>
        <w:rPr>
          <w:rFonts w:ascii="Arial" w:hAnsi="Arial"/>
          <w:color w:val="B6B6B8"/>
          <w:spacing w:val="9"/>
          <w:sz w:val="20"/>
        </w:rPr>
        <w:t xml:space="preserve"> </w:t>
      </w:r>
      <w:r>
        <w:rPr>
          <w:rFonts w:ascii="Arial" w:hAnsi="Arial"/>
          <w:color w:val="4D4D4D"/>
          <w:spacing w:val="-2"/>
          <w:w w:val="90"/>
          <w:sz w:val="20"/>
        </w:rPr>
        <w:t>ý</w:t>
      </w:r>
      <w:r>
        <w:rPr>
          <w:rFonts w:ascii="Arial" w:hAnsi="Arial"/>
          <w:color w:val="4D4D4D"/>
          <w:spacing w:val="-23"/>
          <w:w w:val="90"/>
          <w:sz w:val="20"/>
        </w:rPr>
        <w:t xml:space="preserve"> </w:t>
      </w:r>
      <w:r>
        <w:rPr>
          <w:rFonts w:ascii="Arial" w:hAnsi="Arial"/>
          <w:b/>
          <w:color w:val="646464"/>
          <w:spacing w:val="-2"/>
          <w:w w:val="90"/>
          <w:sz w:val="20"/>
        </w:rPr>
        <w:t>j</w:t>
      </w:r>
      <w:r>
        <w:rPr>
          <w:rFonts w:ascii="Arial" w:hAnsi="Arial"/>
          <w:b/>
          <w:color w:val="363636"/>
          <w:spacing w:val="-2"/>
          <w:w w:val="90"/>
          <w:sz w:val="20"/>
        </w:rPr>
        <w:t>alyk</w:t>
      </w:r>
      <w:r>
        <w:rPr>
          <w:rFonts w:ascii="Arial" w:hAnsi="Arial"/>
          <w:color w:val="4D4D4D"/>
          <w:spacing w:val="-2"/>
          <w:w w:val="90"/>
          <w:sz w:val="20"/>
        </w:rPr>
        <w:t>a</w:t>
      </w:r>
      <w:r>
        <w:rPr>
          <w:rFonts w:ascii="Arial" w:hAnsi="Arial"/>
          <w:color w:val="B6B6B8"/>
          <w:spacing w:val="-2"/>
          <w:w w:val="90"/>
          <w:sz w:val="20"/>
        </w:rPr>
        <w:t>,</w:t>
      </w:r>
      <w:r>
        <w:rPr>
          <w:rFonts w:ascii="Arial" w:hAnsi="Arial"/>
          <w:color w:val="4D4D4D"/>
          <w:spacing w:val="-2"/>
          <w:w w:val="90"/>
          <w:sz w:val="20"/>
        </w:rPr>
        <w:t>literatura Ang</w:t>
      </w:r>
      <w:r>
        <w:rPr>
          <w:rFonts w:ascii="Arial" w:hAnsi="Arial"/>
          <w:color w:val="18181A"/>
          <w:spacing w:val="-2"/>
          <w:w w:val="90"/>
          <w:sz w:val="20"/>
        </w:rPr>
        <w:t>l</w:t>
      </w:r>
      <w:r>
        <w:rPr>
          <w:rFonts w:ascii="Arial" w:hAnsi="Arial"/>
          <w:color w:val="363636"/>
          <w:spacing w:val="-2"/>
          <w:w w:val="90"/>
          <w:sz w:val="20"/>
        </w:rPr>
        <w:t>ický</w:t>
      </w:r>
      <w:r>
        <w:rPr>
          <w:rFonts w:ascii="Arial" w:hAnsi="Arial"/>
          <w:color w:val="4D4D4D"/>
          <w:spacing w:val="-2"/>
          <w:w w:val="90"/>
          <w:sz w:val="20"/>
        </w:rPr>
        <w:t xml:space="preserve">j,a;zyk </w:t>
      </w:r>
      <w:r>
        <w:rPr>
          <w:rFonts w:ascii="Arial" w:hAnsi="Arial"/>
          <w:color w:val="646464"/>
          <w:spacing w:val="-2"/>
          <w:w w:val="95"/>
          <w:sz w:val="20"/>
        </w:rPr>
        <w:t>N</w:t>
      </w:r>
      <w:r>
        <w:rPr>
          <w:rFonts w:ascii="Arial" w:hAnsi="Arial"/>
          <w:color w:val="363636"/>
          <w:spacing w:val="-2"/>
          <w:w w:val="95"/>
          <w:sz w:val="20"/>
        </w:rPr>
        <w:t>ěmecký</w:t>
      </w:r>
      <w:r>
        <w:rPr>
          <w:rFonts w:ascii="Arial" w:hAnsi="Arial"/>
          <w:color w:val="363636"/>
          <w:spacing w:val="-27"/>
          <w:w w:val="95"/>
          <w:sz w:val="20"/>
        </w:rPr>
        <w:t xml:space="preserve"> </w:t>
      </w:r>
      <w:r>
        <w:rPr>
          <w:rFonts w:ascii="Arial" w:hAnsi="Arial"/>
          <w:b/>
          <w:color w:val="4D4D4D"/>
          <w:spacing w:val="-2"/>
          <w:w w:val="95"/>
          <w:sz w:val="20"/>
        </w:rPr>
        <w:t xml:space="preserve">jazyk </w:t>
      </w:r>
      <w:r>
        <w:rPr>
          <w:rFonts w:ascii="Arial" w:hAnsi="Arial"/>
          <w:color w:val="4D4D4D"/>
          <w:spacing w:val="-2"/>
          <w:w w:val="95"/>
          <w:sz w:val="20"/>
        </w:rPr>
        <w:t>Matematika</w:t>
      </w:r>
    </w:p>
    <w:p w14:paraId="515D5433" w14:textId="77777777" w:rsidR="00233FC0" w:rsidRDefault="00FB3855">
      <w:pPr>
        <w:spacing w:line="222" w:lineRule="exact"/>
        <w:ind w:left="225"/>
        <w:rPr>
          <w:rFonts w:ascii="Arial"/>
          <w:b/>
          <w:sz w:val="20"/>
        </w:rPr>
      </w:pPr>
      <w:r>
        <w:rPr>
          <w:rFonts w:ascii="Arial"/>
          <w:b/>
          <w:color w:val="646464"/>
          <w:spacing w:val="-2"/>
          <w:w w:val="85"/>
          <w:sz w:val="20"/>
        </w:rPr>
        <w:t>lnfornrntika</w:t>
      </w:r>
    </w:p>
    <w:p w14:paraId="515D5434" w14:textId="77777777" w:rsidR="00233FC0" w:rsidRDefault="00FB3855">
      <w:pPr>
        <w:spacing w:before="188" w:line="297" w:lineRule="auto"/>
        <w:ind w:left="224" w:right="357"/>
        <w:rPr>
          <w:rFonts w:ascii="Arial" w:hAnsi="Arial"/>
          <w:b/>
          <w:sz w:val="20"/>
        </w:rPr>
      </w:pPr>
      <w:r>
        <w:rPr>
          <w:rFonts w:ascii="Arial" w:hAnsi="Arial"/>
          <w:b/>
          <w:color w:val="363636"/>
          <w:spacing w:val="-2"/>
          <w:w w:val="70"/>
          <w:sz w:val="20"/>
        </w:rPr>
        <w:t>Pnr</w:t>
      </w:r>
      <w:r>
        <w:rPr>
          <w:rFonts w:ascii="Arial" w:hAnsi="Arial"/>
          <w:b/>
          <w:color w:val="B6B6B8"/>
          <w:spacing w:val="-2"/>
          <w:w w:val="70"/>
          <w:sz w:val="20"/>
        </w:rPr>
        <w:t>.</w:t>
      </w:r>
      <w:r>
        <w:rPr>
          <w:rFonts w:ascii="Arial" w:hAnsi="Arial"/>
          <w:b/>
          <w:color w:val="4D4D4D"/>
          <w:spacing w:val="-2"/>
          <w:w w:val="70"/>
          <w:sz w:val="20"/>
        </w:rPr>
        <w:t>01:11ka</w:t>
      </w:r>
      <w:r>
        <w:rPr>
          <w:rFonts w:ascii="Arial" w:hAnsi="Arial"/>
          <w:b/>
          <w:color w:val="B6B6B8"/>
          <w:spacing w:val="-2"/>
          <w:w w:val="70"/>
          <w:sz w:val="20"/>
        </w:rPr>
        <w:t>.</w:t>
      </w:r>
      <w:r>
        <w:rPr>
          <w:rFonts w:ascii="Arial" w:hAnsi="Arial"/>
          <w:b/>
          <w:color w:val="B6B6B8"/>
          <w:spacing w:val="-2"/>
          <w:w w:val="80"/>
          <w:sz w:val="20"/>
        </w:rPr>
        <w:t xml:space="preserve"> </w:t>
      </w:r>
      <w:r>
        <w:rPr>
          <w:rFonts w:ascii="Arial" w:hAnsi="Arial"/>
          <w:color w:val="4D4D4D"/>
          <w:spacing w:val="-2"/>
          <w:w w:val="80"/>
          <w:sz w:val="20"/>
        </w:rPr>
        <w:t xml:space="preserve">Vlastivěd!a Přírndověd:a Dě'rept'S </w:t>
      </w:r>
      <w:r>
        <w:rPr>
          <w:rFonts w:ascii="Arial" w:hAnsi="Arial"/>
          <w:color w:val="4D4D4D"/>
          <w:spacing w:val="-2"/>
          <w:w w:val="65"/>
          <w:sz w:val="21"/>
        </w:rPr>
        <w:t>Občan:s</w:t>
      </w:r>
      <w:r>
        <w:rPr>
          <w:rFonts w:ascii="Arial" w:hAnsi="Arial"/>
          <w:color w:val="B6B6B8"/>
          <w:spacing w:val="-2"/>
          <w:w w:val="65"/>
          <w:sz w:val="21"/>
        </w:rPr>
        <w:t>.</w:t>
      </w:r>
      <w:r>
        <w:rPr>
          <w:rFonts w:ascii="Arial" w:hAnsi="Arial"/>
          <w:color w:val="4D4D4D"/>
          <w:spacing w:val="-2"/>
          <w:w w:val="65"/>
          <w:sz w:val="21"/>
        </w:rPr>
        <w:t>ká</w:t>
      </w:r>
      <w:r>
        <w:rPr>
          <w:rFonts w:ascii="Arial" w:hAnsi="Arial"/>
          <w:color w:val="4D4D4D"/>
          <w:spacing w:val="-2"/>
          <w:w w:val="65"/>
          <w:sz w:val="20"/>
        </w:rPr>
        <w:t>11ycho11a</w:t>
      </w:r>
      <w:r>
        <w:rPr>
          <w:rFonts w:ascii="Arial" w:hAnsi="Arial"/>
          <w:color w:val="4D4D4D"/>
          <w:spacing w:val="-2"/>
          <w:w w:val="80"/>
          <w:sz w:val="20"/>
        </w:rPr>
        <w:t xml:space="preserve"> </w:t>
      </w:r>
      <w:r>
        <w:rPr>
          <w:rFonts w:ascii="Arial" w:hAnsi="Arial"/>
          <w:b/>
          <w:color w:val="4D4D4D"/>
          <w:spacing w:val="-2"/>
          <w:w w:val="80"/>
          <w:sz w:val="20"/>
        </w:rPr>
        <w:t>Fyzika</w:t>
      </w:r>
    </w:p>
    <w:p w14:paraId="515D5435" w14:textId="77777777" w:rsidR="00233FC0" w:rsidRDefault="00FB3855">
      <w:pPr>
        <w:spacing w:before="5" w:line="271" w:lineRule="auto"/>
        <w:ind w:left="224" w:right="357" w:firstLine="5"/>
        <w:rPr>
          <w:rFonts w:ascii="Times New Roman" w:hAnsi="Times New Roman"/>
          <w:sz w:val="24"/>
        </w:rPr>
      </w:pPr>
      <w:r>
        <w:rPr>
          <w:rFonts w:ascii="Arial" w:hAnsi="Arial"/>
          <w:color w:val="4D4D4D"/>
          <w:spacing w:val="-2"/>
          <w:w w:val="90"/>
          <w:sz w:val="20"/>
        </w:rPr>
        <w:t xml:space="preserve">Chemie </w:t>
      </w:r>
      <w:r>
        <w:rPr>
          <w:rFonts w:ascii="Arial" w:hAnsi="Arial"/>
          <w:color w:val="4D4D4D"/>
          <w:spacing w:val="-2"/>
          <w:w w:val="85"/>
          <w:sz w:val="20"/>
        </w:rPr>
        <w:t>Přírodop</w:t>
      </w:r>
      <w:r>
        <w:rPr>
          <w:rFonts w:ascii="Arial" w:hAnsi="Arial"/>
          <w:color w:val="18181A"/>
          <w:spacing w:val="-2"/>
          <w:w w:val="85"/>
          <w:sz w:val="20"/>
        </w:rPr>
        <w:t>i</w:t>
      </w:r>
      <w:r>
        <w:rPr>
          <w:rFonts w:ascii="Arial" w:hAnsi="Arial"/>
          <w:color w:val="4D4D4D"/>
          <w:spacing w:val="-2"/>
          <w:w w:val="85"/>
          <w:sz w:val="20"/>
        </w:rPr>
        <w:t xml:space="preserve">is </w:t>
      </w:r>
      <w:r>
        <w:rPr>
          <w:rFonts w:ascii="Times New Roman" w:hAnsi="Times New Roman"/>
          <w:color w:val="363636"/>
          <w:spacing w:val="-2"/>
          <w:w w:val="90"/>
          <w:sz w:val="24"/>
        </w:rPr>
        <w:t>Zeměpis</w:t>
      </w:r>
    </w:p>
    <w:p w14:paraId="515D5436" w14:textId="77777777" w:rsidR="00233FC0" w:rsidRDefault="00FB3855">
      <w:pPr>
        <w:spacing w:before="153" w:line="590" w:lineRule="auto"/>
        <w:ind w:left="220" w:right="357" w:firstLine="2"/>
        <w:rPr>
          <w:rFonts w:ascii="Times New Roman" w:hAnsi="Times New Roman"/>
          <w:sz w:val="24"/>
        </w:rPr>
      </w:pPr>
      <w:r>
        <w:rPr>
          <w:noProof/>
        </w:rPr>
        <mc:AlternateContent>
          <mc:Choice Requires="wps">
            <w:drawing>
              <wp:anchor distT="0" distB="0" distL="0" distR="0" simplePos="0" relativeHeight="475511296" behindDoc="1" locked="0" layoutInCell="1" allowOverlap="1" wp14:anchorId="515D5835" wp14:editId="515D5836">
                <wp:simplePos x="0" y="0"/>
                <wp:positionH relativeFrom="page">
                  <wp:posOffset>2259239</wp:posOffset>
                </wp:positionH>
                <wp:positionV relativeFrom="paragraph">
                  <wp:posOffset>1176471</wp:posOffset>
                </wp:positionV>
                <wp:extent cx="3175" cy="17399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73990"/>
                        </a:xfrm>
                        <a:custGeom>
                          <a:avLst/>
                          <a:gdLst/>
                          <a:ahLst/>
                          <a:cxnLst/>
                          <a:rect l="l" t="t" r="r" b="b"/>
                          <a:pathLst>
                            <a:path w="3175" h="173990">
                              <a:moveTo>
                                <a:pt x="3052" y="173423"/>
                              </a:moveTo>
                              <a:lnTo>
                                <a:pt x="0" y="173423"/>
                              </a:lnTo>
                              <a:lnTo>
                                <a:pt x="0" y="0"/>
                              </a:lnTo>
                              <a:lnTo>
                                <a:pt x="3052" y="0"/>
                              </a:lnTo>
                              <a:lnTo>
                                <a:pt x="3052" y="173423"/>
                              </a:lnTo>
                              <a:close/>
                            </a:path>
                          </a:pathLst>
                        </a:custGeom>
                        <a:solidFill>
                          <a:srgbClr val="E8E8E8"/>
                        </a:solidFill>
                      </wps:spPr>
                      <wps:bodyPr wrap="square" lIns="0" tIns="0" rIns="0" bIns="0" rtlCol="0">
                        <a:prstTxWarp prst="textNoShape">
                          <a:avLst/>
                        </a:prstTxWarp>
                        <a:noAutofit/>
                      </wps:bodyPr>
                    </wps:wsp>
                  </a:graphicData>
                </a:graphic>
              </wp:anchor>
            </w:drawing>
          </mc:Choice>
          <mc:Fallback>
            <w:pict>
              <v:shape w14:anchorId="29E8902E" id="Graphic 14" o:spid="_x0000_s1026" style="position:absolute;margin-left:177.9pt;margin-top:92.65pt;width:.25pt;height:13.7pt;z-index:-27805184;visibility:visible;mso-wrap-style:square;mso-wrap-distance-left:0;mso-wrap-distance-top:0;mso-wrap-distance-right:0;mso-wrap-distance-bottom:0;mso-position-horizontal:absolute;mso-position-horizontal-relative:page;mso-position-vertical:absolute;mso-position-vertical-relative:text;v-text-anchor:top" coordsize="3175,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" path="m3052,173423r-3052,l,,3052,r,173423xe" fillcolor="#e8e8e8" stroked="f">
                <v:path arrowok="t"/>
                <w10:wrap anchorx="page"/>
              </v:shape>
            </w:pict>
          </mc:Fallback>
        </mc:AlternateContent>
      </w:r>
      <w:r>
        <w:rPr>
          <w:rFonts w:ascii="Arial" w:hAnsi="Arial"/>
          <w:color w:val="4D4D4D"/>
          <w:w w:val="80"/>
          <w:sz w:val="20"/>
        </w:rPr>
        <w:t>Hucllební</w:t>
      </w:r>
      <w:r>
        <w:rPr>
          <w:rFonts w:ascii="Arial" w:hAnsi="Arial"/>
          <w:color w:val="4D4D4D"/>
          <w:spacing w:val="-6"/>
          <w:w w:val="80"/>
          <w:sz w:val="20"/>
        </w:rPr>
        <w:t xml:space="preserve"> </w:t>
      </w:r>
      <w:r>
        <w:rPr>
          <w:rFonts w:ascii="Arial" w:hAnsi="Arial"/>
          <w:color w:val="4D4D4D"/>
          <w:w w:val="80"/>
          <w:sz w:val="20"/>
        </w:rPr>
        <w:t xml:space="preserve">V'f(lhova </w:t>
      </w:r>
      <w:r>
        <w:rPr>
          <w:rFonts w:ascii="Arial" w:hAnsi="Arial"/>
          <w:color w:val="4D4D4D"/>
          <w:w w:val="85"/>
          <w:sz w:val="20"/>
        </w:rPr>
        <w:t>Výtvama</w:t>
      </w:r>
      <w:r>
        <w:rPr>
          <w:rFonts w:ascii="Arial" w:hAnsi="Arial"/>
          <w:color w:val="4D4D4D"/>
          <w:spacing w:val="-6"/>
          <w:w w:val="85"/>
          <w:sz w:val="20"/>
        </w:rPr>
        <w:t xml:space="preserve"> </w:t>
      </w:r>
      <w:r>
        <w:rPr>
          <w:rFonts w:ascii="Arial" w:hAnsi="Arial"/>
          <w:color w:val="4D4D4D"/>
          <w:w w:val="85"/>
          <w:sz w:val="20"/>
        </w:rPr>
        <w:t xml:space="preserve">vyohova </w:t>
      </w:r>
      <w:r>
        <w:rPr>
          <w:rFonts w:ascii="Arial" w:hAnsi="Arial"/>
          <w:color w:val="4D4D4D"/>
          <w:w w:val="80"/>
          <w:sz w:val="20"/>
        </w:rPr>
        <w:t xml:space="preserve">Výclmva ke </w:t>
      </w:r>
      <w:r>
        <w:rPr>
          <w:rFonts w:ascii="Arial" w:hAnsi="Arial"/>
          <w:color w:val="363636"/>
          <w:w w:val="80"/>
          <w:sz w:val="20"/>
        </w:rPr>
        <w:t>zd</w:t>
      </w:r>
      <w:r>
        <w:rPr>
          <w:rFonts w:ascii="Arial" w:hAnsi="Arial"/>
          <w:color w:val="646464"/>
          <w:w w:val="80"/>
          <w:sz w:val="20"/>
        </w:rPr>
        <w:t xml:space="preserve">raví </w:t>
      </w:r>
      <w:r>
        <w:rPr>
          <w:rFonts w:ascii="Arial" w:hAnsi="Arial"/>
          <w:color w:val="363636"/>
          <w:spacing w:val="-2"/>
          <w:w w:val="90"/>
          <w:sz w:val="20"/>
        </w:rPr>
        <w:t>Tě</w:t>
      </w:r>
      <w:r>
        <w:rPr>
          <w:rFonts w:ascii="Arial" w:hAnsi="Arial"/>
          <w:color w:val="646464"/>
          <w:spacing w:val="-2"/>
          <w:w w:val="90"/>
          <w:sz w:val="20"/>
        </w:rPr>
        <w:t>l</w:t>
      </w:r>
      <w:r>
        <w:rPr>
          <w:rFonts w:ascii="Arial" w:hAnsi="Arial"/>
          <w:color w:val="363636"/>
          <w:spacing w:val="-2"/>
          <w:w w:val="90"/>
          <w:sz w:val="20"/>
        </w:rPr>
        <w:t>esna</w:t>
      </w:r>
      <w:r>
        <w:rPr>
          <w:rFonts w:ascii="Arial" w:hAnsi="Arial"/>
          <w:color w:val="4D4D4D"/>
          <w:spacing w:val="-2"/>
          <w:w w:val="90"/>
          <w:sz w:val="20"/>
        </w:rPr>
        <w:t>výd</w:t>
      </w:r>
      <w:r>
        <w:rPr>
          <w:rFonts w:ascii="Arial" w:hAnsi="Arial"/>
          <w:color w:val="18181A"/>
          <w:spacing w:val="-2"/>
          <w:w w:val="90"/>
          <w:sz w:val="20"/>
        </w:rPr>
        <w:t>1</w:t>
      </w:r>
      <w:r>
        <w:rPr>
          <w:rFonts w:ascii="Arial" w:hAnsi="Arial"/>
          <w:color w:val="B6B6B8"/>
          <w:spacing w:val="-2"/>
          <w:w w:val="90"/>
          <w:sz w:val="20"/>
        </w:rPr>
        <w:t>:</w:t>
      </w:r>
      <w:r>
        <w:rPr>
          <w:rFonts w:ascii="Arial" w:hAnsi="Arial"/>
          <w:color w:val="4D4D4D"/>
          <w:spacing w:val="-2"/>
          <w:w w:val="90"/>
          <w:sz w:val="20"/>
        </w:rPr>
        <w:t xml:space="preserve">ow </w:t>
      </w:r>
      <w:r>
        <w:rPr>
          <w:rFonts w:ascii="Times New Roman" w:hAnsi="Times New Roman"/>
          <w:color w:val="4D4D4D"/>
          <w:spacing w:val="-2"/>
          <w:w w:val="85"/>
          <w:sz w:val="24"/>
        </w:rPr>
        <w:t>Prawvni</w:t>
      </w:r>
      <w:r>
        <w:rPr>
          <w:rFonts w:ascii="Times New Roman" w:hAnsi="Times New Roman"/>
          <w:color w:val="4D4D4D"/>
          <w:spacing w:val="-4"/>
          <w:w w:val="85"/>
          <w:sz w:val="24"/>
        </w:rPr>
        <w:t xml:space="preserve"> </w:t>
      </w:r>
      <w:r>
        <w:rPr>
          <w:rFonts w:ascii="Times New Roman" w:hAnsi="Times New Roman"/>
          <w:color w:val="646464"/>
          <w:spacing w:val="-2"/>
          <w:w w:val="85"/>
          <w:sz w:val="24"/>
        </w:rPr>
        <w:t>činnosti</w:t>
      </w:r>
    </w:p>
    <w:p w14:paraId="515D5437" w14:textId="77777777" w:rsidR="00233FC0" w:rsidRDefault="00FB3855">
      <w:pPr>
        <w:rPr>
          <w:rFonts w:ascii="Times New Roman"/>
          <w:sz w:val="20"/>
        </w:rPr>
      </w:pPr>
      <w:r>
        <w:br w:type="column"/>
      </w:r>
    </w:p>
    <w:p w14:paraId="515D5438" w14:textId="77777777" w:rsidR="00233FC0" w:rsidRDefault="00233FC0">
      <w:pPr>
        <w:pStyle w:val="Zkladntext"/>
        <w:spacing w:before="121"/>
        <w:rPr>
          <w:rFonts w:ascii="Times New Roman"/>
          <w:sz w:val="20"/>
        </w:rPr>
      </w:pPr>
    </w:p>
    <w:p w14:paraId="515D5439" w14:textId="77777777" w:rsidR="00233FC0" w:rsidRDefault="00FB3855">
      <w:pPr>
        <w:spacing w:line="595" w:lineRule="auto"/>
        <w:ind w:left="220"/>
        <w:rPr>
          <w:rFonts w:ascii="Arial" w:hAnsi="Arial"/>
          <w:sz w:val="20"/>
        </w:rPr>
      </w:pPr>
      <w:r>
        <w:rPr>
          <w:rFonts w:ascii="Arial" w:hAnsi="Arial"/>
          <w:color w:val="4D4D4D"/>
          <w:w w:val="85"/>
          <w:sz w:val="20"/>
        </w:rPr>
        <w:t>pracuje</w:t>
      </w:r>
      <w:r>
        <w:rPr>
          <w:rFonts w:ascii="Arial" w:hAnsi="Arial"/>
          <w:color w:val="4D4D4D"/>
          <w:spacing w:val="-6"/>
          <w:w w:val="85"/>
          <w:sz w:val="20"/>
        </w:rPr>
        <w:t xml:space="preserve"> </w:t>
      </w:r>
      <w:r>
        <w:rPr>
          <w:rFonts w:ascii="Arial" w:hAnsi="Arial"/>
          <w:color w:val="4D4D4D"/>
          <w:w w:val="85"/>
          <w:sz w:val="20"/>
        </w:rPr>
        <w:t>scamosta</w:t>
      </w:r>
      <w:r>
        <w:rPr>
          <w:rFonts w:ascii="Arial" w:hAnsi="Arial"/>
          <w:color w:val="B6B6B8"/>
          <w:w w:val="85"/>
          <w:sz w:val="20"/>
        </w:rPr>
        <w:t>,</w:t>
      </w:r>
      <w:r>
        <w:rPr>
          <w:rFonts w:ascii="Arial" w:hAnsi="Arial"/>
          <w:color w:val="4D4D4D"/>
          <w:w w:val="85"/>
          <w:sz w:val="20"/>
        </w:rPr>
        <w:t>tně pracuje</w:t>
      </w:r>
      <w:r>
        <w:rPr>
          <w:rFonts w:ascii="Arial" w:hAnsi="Arial"/>
          <w:color w:val="4D4D4D"/>
          <w:spacing w:val="-1"/>
          <w:w w:val="85"/>
          <w:sz w:val="20"/>
        </w:rPr>
        <w:t xml:space="preserve"> </w:t>
      </w:r>
      <w:r>
        <w:rPr>
          <w:rFonts w:ascii="Arial" w:hAnsi="Arial"/>
          <w:color w:val="4D4D4D"/>
          <w:w w:val="85"/>
          <w:sz w:val="20"/>
        </w:rPr>
        <w:t xml:space="preserve">s:amostatně </w:t>
      </w:r>
      <w:r>
        <w:rPr>
          <w:rFonts w:ascii="Arial" w:hAnsi="Arial"/>
          <w:color w:val="4D4D4D"/>
          <w:w w:val="90"/>
          <w:sz w:val="20"/>
        </w:rPr>
        <w:t xml:space="preserve">prarnje samostatně </w:t>
      </w:r>
      <w:r>
        <w:rPr>
          <w:rFonts w:ascii="Arial" w:hAnsi="Arial"/>
          <w:color w:val="4D4D4D"/>
          <w:spacing w:val="-4"/>
          <w:w w:val="85"/>
          <w:sz w:val="20"/>
        </w:rPr>
        <w:t>počltá</w:t>
      </w:r>
      <w:r>
        <w:rPr>
          <w:rFonts w:ascii="Arial" w:hAnsi="Arial"/>
          <w:color w:val="B6B6B8"/>
          <w:spacing w:val="-4"/>
          <w:w w:val="85"/>
          <w:sz w:val="20"/>
        </w:rPr>
        <w:t>1</w:t>
      </w:r>
      <w:r>
        <w:rPr>
          <w:rFonts w:ascii="Arial" w:hAnsi="Arial"/>
          <w:color w:val="363636"/>
          <w:spacing w:val="-4"/>
          <w:w w:val="85"/>
          <w:sz w:val="20"/>
        </w:rPr>
        <w:t>přes</w:t>
      </w:r>
      <w:r>
        <w:rPr>
          <w:rFonts w:ascii="Arial" w:hAnsi="Arial"/>
          <w:color w:val="646464"/>
          <w:spacing w:val="-4"/>
          <w:w w:val="85"/>
          <w:sz w:val="20"/>
        </w:rPr>
        <w:t>n</w:t>
      </w:r>
      <w:r>
        <w:rPr>
          <w:rFonts w:ascii="Arial" w:hAnsi="Arial"/>
          <w:color w:val="363636"/>
          <w:spacing w:val="-4"/>
          <w:w w:val="85"/>
          <w:sz w:val="20"/>
        </w:rPr>
        <w:t>ěa</w:t>
      </w:r>
      <w:r>
        <w:rPr>
          <w:rFonts w:ascii="Arial" w:hAnsi="Arial"/>
          <w:color w:val="363636"/>
          <w:spacing w:val="-11"/>
          <w:w w:val="85"/>
          <w:sz w:val="20"/>
        </w:rPr>
        <w:t xml:space="preserve"> </w:t>
      </w:r>
      <w:r>
        <w:rPr>
          <w:rFonts w:ascii="Arial" w:hAnsi="Arial"/>
          <w:color w:val="646464"/>
          <w:spacing w:val="-4"/>
          <w:w w:val="85"/>
          <w:sz w:val="20"/>
        </w:rPr>
        <w:t>pntm</w:t>
      </w:r>
      <w:r>
        <w:rPr>
          <w:rFonts w:ascii="Arial" w:hAnsi="Arial"/>
          <w:color w:val="363636"/>
          <w:spacing w:val="-4"/>
          <w:w w:val="85"/>
          <w:sz w:val="20"/>
        </w:rPr>
        <w:t>t</w:t>
      </w:r>
      <w:r>
        <w:rPr>
          <w:rFonts w:ascii="Arial" w:hAnsi="Arial"/>
          <w:color w:val="646464"/>
          <w:spacing w:val="-4"/>
          <w:w w:val="85"/>
          <w:sz w:val="20"/>
        </w:rPr>
        <w:t xml:space="preserve">mrě </w:t>
      </w:r>
      <w:r>
        <w:rPr>
          <w:rFonts w:ascii="Arial" w:hAnsi="Arial"/>
          <w:color w:val="4D4D4D"/>
          <w:w w:val="90"/>
          <w:sz w:val="20"/>
        </w:rPr>
        <w:t>pracuje</w:t>
      </w:r>
      <w:r>
        <w:rPr>
          <w:rFonts w:ascii="Arial" w:hAnsi="Arial"/>
          <w:color w:val="4D4D4D"/>
          <w:spacing w:val="-9"/>
          <w:w w:val="90"/>
          <w:sz w:val="20"/>
        </w:rPr>
        <w:t xml:space="preserve"> </w:t>
      </w:r>
      <w:r>
        <w:rPr>
          <w:rFonts w:ascii="Arial" w:hAnsi="Arial"/>
          <w:color w:val="4D4D4D"/>
          <w:w w:val="90"/>
          <w:sz w:val="20"/>
        </w:rPr>
        <w:t>samosta</w:t>
      </w:r>
      <w:r>
        <w:rPr>
          <w:rFonts w:ascii="Arial" w:hAnsi="Arial"/>
          <w:color w:val="B6B6B8"/>
          <w:w w:val="90"/>
          <w:sz w:val="20"/>
        </w:rPr>
        <w:t>i</w:t>
      </w:r>
      <w:r>
        <w:rPr>
          <w:rFonts w:ascii="Arial" w:hAnsi="Arial"/>
          <w:color w:val="4D4D4D"/>
          <w:w w:val="90"/>
          <w:sz w:val="20"/>
        </w:rPr>
        <w:t>tně</w:t>
      </w:r>
    </w:p>
    <w:p w14:paraId="515D543A" w14:textId="77777777" w:rsidR="00233FC0" w:rsidRDefault="00FB3855">
      <w:pPr>
        <w:spacing w:before="7"/>
        <w:ind w:left="220"/>
        <w:rPr>
          <w:rFonts w:ascii="Arial" w:hAnsi="Arial"/>
          <w:sz w:val="20"/>
        </w:rPr>
      </w:pPr>
      <w:r>
        <w:rPr>
          <w:noProof/>
        </w:rPr>
        <mc:AlternateContent>
          <mc:Choice Requires="wps">
            <w:drawing>
              <wp:anchor distT="0" distB="0" distL="0" distR="0" simplePos="0" relativeHeight="475508736" behindDoc="1" locked="0" layoutInCell="1" allowOverlap="1" wp14:anchorId="515D5837" wp14:editId="515D5838">
                <wp:simplePos x="0" y="0"/>
                <wp:positionH relativeFrom="page">
                  <wp:posOffset>3270072</wp:posOffset>
                </wp:positionH>
                <wp:positionV relativeFrom="paragraph">
                  <wp:posOffset>-734677</wp:posOffset>
                </wp:positionV>
                <wp:extent cx="6350" cy="17399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73990"/>
                        </a:xfrm>
                        <a:custGeom>
                          <a:avLst/>
                          <a:gdLst/>
                          <a:ahLst/>
                          <a:cxnLst/>
                          <a:rect l="l" t="t" r="r" b="b"/>
                          <a:pathLst>
                            <a:path w="6350" h="173990">
                              <a:moveTo>
                                <a:pt x="6105" y="173423"/>
                              </a:moveTo>
                              <a:lnTo>
                                <a:pt x="0" y="173423"/>
                              </a:lnTo>
                              <a:lnTo>
                                <a:pt x="0" y="0"/>
                              </a:lnTo>
                              <a:lnTo>
                                <a:pt x="6105" y="0"/>
                              </a:lnTo>
                              <a:lnTo>
                                <a:pt x="6105" y="173423"/>
                              </a:lnTo>
                              <a:close/>
                            </a:path>
                          </a:pathLst>
                        </a:custGeom>
                        <a:solidFill>
                          <a:srgbClr val="E8E8E8"/>
                        </a:solidFill>
                      </wps:spPr>
                      <wps:bodyPr wrap="square" lIns="0" tIns="0" rIns="0" bIns="0" rtlCol="0">
                        <a:prstTxWarp prst="textNoShape">
                          <a:avLst/>
                        </a:prstTxWarp>
                        <a:noAutofit/>
                      </wps:bodyPr>
                    </wps:wsp>
                  </a:graphicData>
                </a:graphic>
              </wp:anchor>
            </w:drawing>
          </mc:Choice>
          <mc:Fallback>
            <w:pict>
              <v:shape w14:anchorId="5902AE41" id="Graphic 15" o:spid="_x0000_s1026" style="position:absolute;margin-left:257.5pt;margin-top:-57.85pt;width:.5pt;height:13.7pt;z-index:-27807744;visibility:visible;mso-wrap-style:square;mso-wrap-distance-left:0;mso-wrap-distance-top:0;mso-wrap-distance-right:0;mso-wrap-distance-bottom:0;mso-position-horizontal:absolute;mso-position-horizontal-relative:page;mso-position-vertical:absolute;mso-position-vertical-relative:text;v-text-anchor:top" coordsize="635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" path="m6105,173423r-6105,l,,6105,r,173423xe" fillcolor="#e8e8e8" stroked="f">
                <v:path arrowok="t"/>
                <w10:wrap anchorx="page"/>
              </v:shape>
            </w:pict>
          </mc:Fallback>
        </mc:AlternateContent>
      </w:r>
      <w:r>
        <w:rPr>
          <w:noProof/>
        </w:rPr>
        <mc:AlternateContent>
          <mc:Choice Requires="wps">
            <w:drawing>
              <wp:anchor distT="0" distB="0" distL="0" distR="0" simplePos="0" relativeHeight="475509248" behindDoc="1" locked="0" layoutInCell="1" allowOverlap="1" wp14:anchorId="515D5839" wp14:editId="515D583A">
                <wp:simplePos x="0" y="0"/>
                <wp:positionH relativeFrom="page">
                  <wp:posOffset>3739500</wp:posOffset>
                </wp:positionH>
                <wp:positionV relativeFrom="paragraph">
                  <wp:posOffset>-377727</wp:posOffset>
                </wp:positionV>
                <wp:extent cx="9525" cy="17399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3990"/>
                        </a:xfrm>
                        <a:custGeom>
                          <a:avLst/>
                          <a:gdLst/>
                          <a:ahLst/>
                          <a:cxnLst/>
                          <a:rect l="l" t="t" r="r" b="b"/>
                          <a:pathLst>
                            <a:path w="9525" h="173990">
                              <a:moveTo>
                                <a:pt x="9158" y="173423"/>
                              </a:moveTo>
                              <a:lnTo>
                                <a:pt x="0" y="173423"/>
                              </a:lnTo>
                              <a:lnTo>
                                <a:pt x="0" y="0"/>
                              </a:lnTo>
                              <a:lnTo>
                                <a:pt x="9158" y="0"/>
                              </a:lnTo>
                              <a:lnTo>
                                <a:pt x="9158" y="173423"/>
                              </a:lnTo>
                              <a:close/>
                            </a:path>
                          </a:pathLst>
                        </a:custGeom>
                        <a:solidFill>
                          <a:srgbClr val="E8E8E8"/>
                        </a:solidFill>
                      </wps:spPr>
                      <wps:bodyPr wrap="square" lIns="0" tIns="0" rIns="0" bIns="0" rtlCol="0">
                        <a:prstTxWarp prst="textNoShape">
                          <a:avLst/>
                        </a:prstTxWarp>
                        <a:noAutofit/>
                      </wps:bodyPr>
                    </wps:wsp>
                  </a:graphicData>
                </a:graphic>
              </wp:anchor>
            </w:drawing>
          </mc:Choice>
          <mc:Fallback>
            <w:pict>
              <v:shape w14:anchorId="7419B13E" id="Graphic 16" o:spid="_x0000_s1026" style="position:absolute;margin-left:294.45pt;margin-top:-29.75pt;width:.75pt;height:13.7pt;z-index:-27807232;visibility:visible;mso-wrap-style:square;mso-wrap-distance-left:0;mso-wrap-distance-top:0;mso-wrap-distance-right:0;mso-wrap-distance-bottom:0;mso-position-horizontal:absolute;mso-position-horizontal-relative:page;mso-position-vertical:absolute;mso-position-vertical-relative:text;v-text-anchor:top" coordsize="9525,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" path="m9158,173423r-9158,l,,9158,r,173423xe" fillcolor="#e8e8e8" stroked="f">
                <v:path arrowok="t"/>
                <w10:wrap anchorx="page"/>
              </v:shape>
            </w:pict>
          </mc:Fallback>
        </mc:AlternateContent>
      </w:r>
      <w:r>
        <w:rPr>
          <w:rFonts w:ascii="Arial" w:hAnsi="Arial"/>
          <w:color w:val="4D4D4D"/>
          <w:w w:val="75"/>
          <w:sz w:val="20"/>
        </w:rPr>
        <w:t>uči\/0</w:t>
      </w:r>
      <w:r>
        <w:rPr>
          <w:rFonts w:ascii="Arial" w:hAnsi="Arial"/>
          <w:color w:val="4D4D4D"/>
          <w:spacing w:val="4"/>
          <w:sz w:val="20"/>
        </w:rPr>
        <w:t xml:space="preserve"> </w:t>
      </w:r>
      <w:r>
        <w:rPr>
          <w:rFonts w:ascii="Arial" w:hAnsi="Arial"/>
          <w:color w:val="363636"/>
          <w:spacing w:val="-2"/>
          <w:w w:val="90"/>
          <w:sz w:val="20"/>
        </w:rPr>
        <w:t>c</w:t>
      </w:r>
      <w:r>
        <w:rPr>
          <w:rFonts w:ascii="Arial" w:hAnsi="Arial"/>
          <w:color w:val="646464"/>
          <w:spacing w:val="-2"/>
          <w:w w:val="90"/>
          <w:sz w:val="20"/>
        </w:rPr>
        <w:t>hap</w:t>
      </w:r>
      <w:r>
        <w:rPr>
          <w:rFonts w:ascii="Arial" w:hAnsi="Arial"/>
          <w:color w:val="363636"/>
          <w:spacing w:val="-2"/>
          <w:w w:val="90"/>
          <w:sz w:val="20"/>
        </w:rPr>
        <w:t>e</w:t>
      </w:r>
    </w:p>
    <w:p w14:paraId="515D543B" w14:textId="77777777" w:rsidR="00233FC0" w:rsidRDefault="00FB3855">
      <w:pPr>
        <w:spacing w:before="48"/>
        <w:ind w:left="226"/>
        <w:rPr>
          <w:rFonts w:ascii="Arial" w:hAnsi="Arial"/>
          <w:sz w:val="20"/>
        </w:rPr>
      </w:pPr>
      <w:r>
        <w:rPr>
          <w:rFonts w:ascii="Arial" w:hAnsi="Arial"/>
          <w:color w:val="363636"/>
          <w:w w:val="75"/>
          <w:sz w:val="20"/>
        </w:rPr>
        <w:t>a</w:t>
      </w:r>
      <w:r>
        <w:rPr>
          <w:rFonts w:ascii="Arial" w:hAnsi="Arial"/>
          <w:color w:val="363636"/>
          <w:spacing w:val="-4"/>
          <w:w w:val="75"/>
          <w:sz w:val="20"/>
        </w:rPr>
        <w:t xml:space="preserve"> </w:t>
      </w:r>
      <w:r>
        <w:rPr>
          <w:rFonts w:ascii="Arial" w:hAnsi="Arial"/>
          <w:color w:val="4D4D4D"/>
          <w:w w:val="75"/>
          <w:sz w:val="20"/>
        </w:rPr>
        <w:t>správně</w:t>
      </w:r>
      <w:r>
        <w:rPr>
          <w:rFonts w:ascii="Arial" w:hAnsi="Arial"/>
          <w:color w:val="4D4D4D"/>
          <w:spacing w:val="10"/>
          <w:sz w:val="20"/>
        </w:rPr>
        <w:t xml:space="preserve"> </w:t>
      </w:r>
      <w:r>
        <w:rPr>
          <w:rFonts w:ascii="Arial" w:hAnsi="Arial"/>
          <w:color w:val="646464"/>
          <w:spacing w:val="-2"/>
          <w:w w:val="75"/>
          <w:sz w:val="20"/>
        </w:rPr>
        <w:t>r</w:t>
      </w:r>
      <w:r>
        <w:rPr>
          <w:rFonts w:ascii="Arial" w:hAnsi="Arial"/>
          <w:color w:val="363636"/>
          <w:spacing w:val="-2"/>
          <w:w w:val="75"/>
          <w:sz w:val="20"/>
        </w:rPr>
        <w:t>epro</w:t>
      </w:r>
      <w:r>
        <w:rPr>
          <w:rFonts w:ascii="Arial" w:hAnsi="Arial"/>
          <w:color w:val="646464"/>
          <w:spacing w:val="-2"/>
          <w:w w:val="75"/>
          <w:sz w:val="20"/>
        </w:rPr>
        <w:t>d</w:t>
      </w:r>
      <w:r>
        <w:rPr>
          <w:rFonts w:ascii="Arial" w:hAnsi="Arial"/>
          <w:color w:val="363636"/>
          <w:spacing w:val="-2"/>
          <w:w w:val="75"/>
          <w:sz w:val="20"/>
        </w:rPr>
        <w:t>u</w:t>
      </w:r>
      <w:r>
        <w:rPr>
          <w:rFonts w:ascii="Arial" w:hAnsi="Arial"/>
          <w:color w:val="646464"/>
          <w:spacing w:val="-2"/>
          <w:w w:val="75"/>
          <w:sz w:val="20"/>
        </w:rPr>
        <w:t>ku</w:t>
      </w:r>
      <w:r>
        <w:rPr>
          <w:rFonts w:ascii="Arial" w:hAnsi="Arial"/>
          <w:color w:val="363636"/>
          <w:spacing w:val="-2"/>
          <w:w w:val="75"/>
          <w:sz w:val="20"/>
        </w:rPr>
        <w:t>je</w:t>
      </w:r>
    </w:p>
    <w:p w14:paraId="515D543C" w14:textId="77777777" w:rsidR="00233FC0" w:rsidRDefault="00FB3855">
      <w:pPr>
        <w:spacing w:before="203" w:line="290" w:lineRule="auto"/>
        <w:ind w:left="220"/>
        <w:rPr>
          <w:rFonts w:ascii="Arial" w:hAnsi="Arial"/>
          <w:sz w:val="20"/>
        </w:rPr>
      </w:pPr>
      <w:r>
        <w:rPr>
          <w:noProof/>
        </w:rPr>
        <mc:AlternateContent>
          <mc:Choice Requires="wps">
            <w:drawing>
              <wp:anchor distT="0" distB="0" distL="0" distR="0" simplePos="0" relativeHeight="475510784" behindDoc="1" locked="0" layoutInCell="1" allowOverlap="1" wp14:anchorId="515D583B" wp14:editId="515D583C">
                <wp:simplePos x="0" y="0"/>
                <wp:positionH relativeFrom="page">
                  <wp:posOffset>3410406</wp:posOffset>
                </wp:positionH>
                <wp:positionV relativeFrom="paragraph">
                  <wp:posOffset>115954</wp:posOffset>
                </wp:positionV>
                <wp:extent cx="3175" cy="17399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73990"/>
                        </a:xfrm>
                        <a:custGeom>
                          <a:avLst/>
                          <a:gdLst/>
                          <a:ahLst/>
                          <a:cxnLst/>
                          <a:rect l="l" t="t" r="r" b="b"/>
                          <a:pathLst>
                            <a:path w="3175" h="173990">
                              <a:moveTo>
                                <a:pt x="3052" y="173423"/>
                              </a:moveTo>
                              <a:lnTo>
                                <a:pt x="0" y="173423"/>
                              </a:lnTo>
                              <a:lnTo>
                                <a:pt x="0" y="0"/>
                              </a:lnTo>
                              <a:lnTo>
                                <a:pt x="3052" y="0"/>
                              </a:lnTo>
                              <a:lnTo>
                                <a:pt x="3052" y="173423"/>
                              </a:lnTo>
                              <a:close/>
                            </a:path>
                          </a:pathLst>
                        </a:custGeom>
                        <a:solidFill>
                          <a:srgbClr val="E8E8E8"/>
                        </a:solidFill>
                      </wps:spPr>
                      <wps:bodyPr wrap="square" lIns="0" tIns="0" rIns="0" bIns="0" rtlCol="0">
                        <a:prstTxWarp prst="textNoShape">
                          <a:avLst/>
                        </a:prstTxWarp>
                        <a:noAutofit/>
                      </wps:bodyPr>
                    </wps:wsp>
                  </a:graphicData>
                </a:graphic>
              </wp:anchor>
            </w:drawing>
          </mc:Choice>
          <mc:Fallback>
            <w:pict>
              <v:shape w14:anchorId="005A889A" id="Graphic 17" o:spid="_x0000_s1026" style="position:absolute;margin-left:268.55pt;margin-top:9.15pt;width:.25pt;height:13.7pt;z-index:-27805696;visibility:visible;mso-wrap-style:square;mso-wrap-distance-left:0;mso-wrap-distance-top:0;mso-wrap-distance-right:0;mso-wrap-distance-bottom:0;mso-position-horizontal:absolute;mso-position-horizontal-relative:page;mso-position-vertical:absolute;mso-position-vertical-relative:text;v-text-anchor:top" coordsize="3175,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" path="m3052,173423r-3052,l,,3052,r,173423xe" fillcolor="#e8e8e8" stroked="f">
                <v:path arrowok="t"/>
                <w10:wrap anchorx="page"/>
              </v:shape>
            </w:pict>
          </mc:Fallback>
        </mc:AlternateContent>
      </w:r>
      <w:r>
        <w:rPr>
          <w:rFonts w:ascii="Arial" w:hAnsi="Arial"/>
          <w:color w:val="4D4D4D"/>
          <w:w w:val="80"/>
          <w:sz w:val="20"/>
        </w:rPr>
        <w:t>učhto</w:t>
      </w:r>
      <w:r>
        <w:rPr>
          <w:rFonts w:ascii="Arial" w:hAnsi="Arial"/>
          <w:color w:val="4D4D4D"/>
          <w:spacing w:val="-3"/>
          <w:w w:val="80"/>
          <w:sz w:val="20"/>
        </w:rPr>
        <w:t xml:space="preserve"> </w:t>
      </w:r>
      <w:r>
        <w:rPr>
          <w:rFonts w:ascii="Arial" w:hAnsi="Arial"/>
          <w:color w:val="4D4D4D"/>
          <w:w w:val="80"/>
          <w:sz w:val="20"/>
        </w:rPr>
        <w:t>chá</w:t>
      </w:r>
      <w:r>
        <w:rPr>
          <w:rFonts w:ascii="Arial" w:hAnsi="Arial"/>
          <w:color w:val="B6B6B8"/>
          <w:w w:val="80"/>
          <w:sz w:val="20"/>
        </w:rPr>
        <w:t>;</w:t>
      </w:r>
      <w:r>
        <w:rPr>
          <w:rFonts w:ascii="Arial" w:hAnsi="Arial"/>
          <w:color w:val="4D4D4D"/>
          <w:w w:val="80"/>
          <w:sz w:val="20"/>
        </w:rPr>
        <w:t>pe</w:t>
      </w:r>
      <w:r>
        <w:rPr>
          <w:rFonts w:ascii="Arial" w:hAnsi="Arial"/>
          <w:color w:val="4D4D4D"/>
          <w:spacing w:val="33"/>
          <w:sz w:val="20"/>
        </w:rPr>
        <w:t xml:space="preserve"> </w:t>
      </w:r>
      <w:r>
        <w:rPr>
          <w:rFonts w:ascii="Arial" w:hAnsi="Arial"/>
          <w:color w:val="4D4D4D"/>
          <w:w w:val="80"/>
          <w:sz w:val="20"/>
        </w:rPr>
        <w:t>správně</w:t>
      </w:r>
      <w:r>
        <w:rPr>
          <w:rFonts w:ascii="Arial" w:hAnsi="Arial"/>
          <w:color w:val="4D4D4D"/>
          <w:spacing w:val="-3"/>
          <w:w w:val="80"/>
          <w:sz w:val="20"/>
        </w:rPr>
        <w:t xml:space="preserve"> </w:t>
      </w:r>
      <w:r>
        <w:rPr>
          <w:rFonts w:ascii="Arial" w:hAnsi="Arial"/>
          <w:color w:val="4D4D4D"/>
          <w:w w:val="80"/>
          <w:sz w:val="20"/>
        </w:rPr>
        <w:t xml:space="preserve">re- </w:t>
      </w:r>
      <w:r>
        <w:rPr>
          <w:rFonts w:ascii="Arial" w:hAnsi="Arial"/>
          <w:color w:val="4D4D4D"/>
          <w:spacing w:val="-2"/>
          <w:w w:val="90"/>
          <w:sz w:val="20"/>
        </w:rPr>
        <w:t>produkuje</w:t>
      </w:r>
    </w:p>
    <w:p w14:paraId="515D543D" w14:textId="77777777" w:rsidR="00233FC0" w:rsidRDefault="00233FC0">
      <w:pPr>
        <w:pStyle w:val="Zkladntext"/>
        <w:spacing w:before="68"/>
        <w:rPr>
          <w:rFonts w:ascii="Arial"/>
          <w:sz w:val="20"/>
        </w:rPr>
      </w:pPr>
    </w:p>
    <w:p w14:paraId="515D543E" w14:textId="77777777" w:rsidR="00233FC0" w:rsidRDefault="00FB3855">
      <w:pPr>
        <w:spacing w:line="290" w:lineRule="auto"/>
        <w:ind w:left="220"/>
        <w:rPr>
          <w:rFonts w:ascii="Arial" w:hAnsi="Arial"/>
          <w:sz w:val="20"/>
        </w:rPr>
      </w:pPr>
      <w:r>
        <w:rPr>
          <w:rFonts w:ascii="Arial" w:hAnsi="Arial"/>
          <w:color w:val="4D4D4D"/>
          <w:w w:val="70"/>
          <w:sz w:val="20"/>
        </w:rPr>
        <w:t>uči1110</w:t>
      </w:r>
      <w:r>
        <w:rPr>
          <w:rFonts w:ascii="Arial" w:hAnsi="Arial"/>
          <w:color w:val="4D4D4D"/>
          <w:sz w:val="20"/>
        </w:rPr>
        <w:t xml:space="preserve"> </w:t>
      </w:r>
      <w:r>
        <w:rPr>
          <w:rFonts w:ascii="Arial" w:hAnsi="Arial"/>
          <w:color w:val="363636"/>
          <w:w w:val="70"/>
          <w:sz w:val="20"/>
        </w:rPr>
        <w:t>c</w:t>
      </w:r>
      <w:r>
        <w:rPr>
          <w:rFonts w:ascii="Arial" w:hAnsi="Arial"/>
          <w:color w:val="646464"/>
          <w:w w:val="70"/>
          <w:sz w:val="20"/>
        </w:rPr>
        <w:t>h</w:t>
      </w:r>
      <w:r>
        <w:rPr>
          <w:rFonts w:ascii="Arial" w:hAnsi="Arial"/>
          <w:color w:val="363636"/>
          <w:w w:val="70"/>
          <w:sz w:val="20"/>
        </w:rPr>
        <w:t>ápe</w:t>
      </w:r>
      <w:r>
        <w:rPr>
          <w:rFonts w:ascii="Arial" w:hAnsi="Arial"/>
          <w:color w:val="363636"/>
          <w:w w:val="70"/>
          <w:sz w:val="15"/>
        </w:rPr>
        <w:t>11</w:t>
      </w:r>
      <w:r>
        <w:rPr>
          <w:rFonts w:ascii="Arial" w:hAnsi="Arial"/>
          <w:color w:val="363636"/>
          <w:spacing w:val="-4"/>
          <w:w w:val="70"/>
          <w:sz w:val="15"/>
        </w:rPr>
        <w:t xml:space="preserve"> </w:t>
      </w:r>
      <w:r>
        <w:rPr>
          <w:rFonts w:ascii="Arial" w:hAnsi="Arial"/>
          <w:color w:val="4D4D4D"/>
          <w:w w:val="70"/>
          <w:sz w:val="20"/>
        </w:rPr>
        <w:t>správně</w:t>
      </w:r>
      <w:r>
        <w:rPr>
          <w:rFonts w:ascii="Arial" w:hAnsi="Arial"/>
          <w:color w:val="4D4D4D"/>
          <w:sz w:val="20"/>
        </w:rPr>
        <w:t xml:space="preserve"> </w:t>
      </w:r>
      <w:r>
        <w:rPr>
          <w:rFonts w:ascii="Arial" w:hAnsi="Arial"/>
          <w:color w:val="4D4D4D"/>
          <w:w w:val="70"/>
          <w:sz w:val="20"/>
        </w:rPr>
        <w:t>re-</w:t>
      </w:r>
      <w:r>
        <w:rPr>
          <w:rFonts w:ascii="Arial" w:hAnsi="Arial"/>
          <w:color w:val="4D4D4D"/>
          <w:w w:val="85"/>
          <w:sz w:val="20"/>
        </w:rPr>
        <w:t xml:space="preserve"> </w:t>
      </w:r>
      <w:r>
        <w:rPr>
          <w:rFonts w:ascii="Arial" w:hAnsi="Arial"/>
          <w:color w:val="4D4D4D"/>
          <w:spacing w:val="-2"/>
          <w:w w:val="85"/>
          <w:sz w:val="20"/>
        </w:rPr>
        <w:t>produtuje</w:t>
      </w:r>
    </w:p>
    <w:p w14:paraId="515D543F" w14:textId="77777777" w:rsidR="00233FC0" w:rsidRDefault="00233FC0">
      <w:pPr>
        <w:pStyle w:val="Zkladntext"/>
        <w:spacing w:before="74"/>
        <w:rPr>
          <w:rFonts w:ascii="Arial"/>
          <w:sz w:val="20"/>
        </w:rPr>
      </w:pPr>
    </w:p>
    <w:p w14:paraId="515D5440" w14:textId="77777777" w:rsidR="00233FC0" w:rsidRDefault="00FB3855">
      <w:pPr>
        <w:spacing w:line="288" w:lineRule="auto"/>
        <w:ind w:left="220" w:right="98"/>
        <w:rPr>
          <w:rFonts w:ascii="Arial" w:hAnsi="Arial"/>
          <w:sz w:val="20"/>
        </w:rPr>
      </w:pPr>
      <w:r>
        <w:rPr>
          <w:rFonts w:ascii="Arial" w:hAnsi="Arial"/>
          <w:color w:val="4D4D4D"/>
          <w:w w:val="85"/>
          <w:sz w:val="20"/>
        </w:rPr>
        <w:t>má</w:t>
      </w:r>
      <w:r>
        <w:rPr>
          <w:rFonts w:ascii="Arial" w:hAnsi="Arial"/>
          <w:color w:val="4D4D4D"/>
          <w:spacing w:val="-6"/>
          <w:w w:val="85"/>
          <w:sz w:val="20"/>
        </w:rPr>
        <w:t xml:space="preserve"> </w:t>
      </w:r>
      <w:r>
        <w:rPr>
          <w:rFonts w:ascii="Arial" w:hAnsi="Arial"/>
          <w:color w:val="646464"/>
          <w:w w:val="85"/>
          <w:sz w:val="20"/>
        </w:rPr>
        <w:t>dobrý</w:t>
      </w:r>
      <w:r>
        <w:rPr>
          <w:rFonts w:ascii="Arial" w:hAnsi="Arial"/>
          <w:color w:val="646464"/>
          <w:spacing w:val="-14"/>
          <w:w w:val="85"/>
          <w:sz w:val="20"/>
        </w:rPr>
        <w:t xml:space="preserve"> </w:t>
      </w:r>
      <w:r>
        <w:rPr>
          <w:rFonts w:ascii="Arial" w:hAnsi="Arial"/>
          <w:color w:val="646464"/>
          <w:w w:val="85"/>
          <w:sz w:val="20"/>
        </w:rPr>
        <w:t>hud</w:t>
      </w:r>
      <w:r>
        <w:rPr>
          <w:rFonts w:ascii="Arial" w:hAnsi="Arial"/>
          <w:color w:val="363636"/>
          <w:w w:val="85"/>
          <w:sz w:val="20"/>
        </w:rPr>
        <w:t>eb</w:t>
      </w:r>
      <w:r>
        <w:rPr>
          <w:rFonts w:ascii="Arial" w:hAnsi="Arial"/>
          <w:color w:val="646464"/>
          <w:w w:val="85"/>
          <w:sz w:val="20"/>
        </w:rPr>
        <w:t>ni</w:t>
      </w:r>
      <w:r>
        <w:rPr>
          <w:rFonts w:ascii="Arial" w:hAnsi="Arial"/>
          <w:color w:val="4D4D4D"/>
          <w:w w:val="85"/>
          <w:sz w:val="20"/>
        </w:rPr>
        <w:t>s</w:t>
      </w:r>
      <w:r>
        <w:rPr>
          <w:rFonts w:ascii="Arial" w:hAnsi="Arial"/>
          <w:color w:val="838585"/>
          <w:w w:val="85"/>
          <w:sz w:val="20"/>
        </w:rPr>
        <w:t>l</w:t>
      </w:r>
      <w:r>
        <w:rPr>
          <w:rFonts w:ascii="Arial" w:hAnsi="Arial"/>
          <w:color w:val="4D4D4D"/>
          <w:w w:val="85"/>
          <w:sz w:val="20"/>
        </w:rPr>
        <w:t xml:space="preserve">uch </w:t>
      </w:r>
      <w:r>
        <w:rPr>
          <w:rFonts w:ascii="Arial" w:hAnsi="Arial"/>
          <w:color w:val="646464"/>
          <w:w w:val="90"/>
          <w:sz w:val="20"/>
        </w:rPr>
        <w:t>i</w:t>
      </w:r>
      <w:r>
        <w:rPr>
          <w:rFonts w:ascii="Arial" w:hAnsi="Arial"/>
          <w:color w:val="646464"/>
          <w:spacing w:val="-2"/>
          <w:w w:val="90"/>
          <w:sz w:val="20"/>
        </w:rPr>
        <w:t xml:space="preserve"> </w:t>
      </w:r>
      <w:r>
        <w:rPr>
          <w:rFonts w:ascii="Times New Roman" w:hAnsi="Times New Roman"/>
          <w:color w:val="4D4D4D"/>
          <w:w w:val="90"/>
          <w:sz w:val="21"/>
        </w:rPr>
        <w:t>rytmu.s</w:t>
      </w:r>
      <w:r>
        <w:rPr>
          <w:rFonts w:ascii="Times New Roman" w:hAnsi="Times New Roman"/>
          <w:color w:val="838585"/>
          <w:w w:val="90"/>
          <w:sz w:val="21"/>
        </w:rPr>
        <w:t>,</w:t>
      </w:r>
      <w:r>
        <w:rPr>
          <w:rFonts w:ascii="Times New Roman" w:hAnsi="Times New Roman"/>
          <w:color w:val="838585"/>
          <w:spacing w:val="-11"/>
          <w:w w:val="90"/>
          <w:sz w:val="21"/>
        </w:rPr>
        <w:t xml:space="preserve"> </w:t>
      </w:r>
      <w:r>
        <w:rPr>
          <w:rFonts w:ascii="Arial" w:hAnsi="Arial"/>
          <w:color w:val="646464"/>
          <w:w w:val="90"/>
          <w:sz w:val="20"/>
        </w:rPr>
        <w:t>p</w:t>
      </w:r>
      <w:r>
        <w:rPr>
          <w:rFonts w:ascii="Arial" w:hAnsi="Arial"/>
          <w:color w:val="363636"/>
          <w:w w:val="90"/>
          <w:sz w:val="20"/>
        </w:rPr>
        <w:t>ěk</w:t>
      </w:r>
      <w:r>
        <w:rPr>
          <w:rFonts w:ascii="Arial" w:hAnsi="Arial"/>
          <w:color w:val="646464"/>
          <w:w w:val="90"/>
          <w:sz w:val="20"/>
        </w:rPr>
        <w:t>ně</w:t>
      </w:r>
      <w:r>
        <w:rPr>
          <w:rFonts w:ascii="Arial" w:hAnsi="Arial"/>
          <w:color w:val="4D4D4D"/>
          <w:w w:val="90"/>
          <w:sz w:val="20"/>
        </w:rPr>
        <w:t>zpivá</w:t>
      </w:r>
    </w:p>
    <w:p w14:paraId="515D5441" w14:textId="77777777" w:rsidR="00233FC0" w:rsidRDefault="00FB3855">
      <w:pPr>
        <w:spacing w:before="127"/>
        <w:ind w:left="228"/>
        <w:rPr>
          <w:rFonts w:ascii="Times New Roman" w:hAnsi="Times New Roman"/>
          <w:sz w:val="18"/>
        </w:rPr>
      </w:pPr>
      <w:r>
        <w:rPr>
          <w:rFonts w:ascii="Arial" w:hAnsi="Arial"/>
          <w:color w:val="646464"/>
          <w:w w:val="80"/>
          <w:sz w:val="20"/>
        </w:rPr>
        <w:t>j</w:t>
      </w:r>
      <w:r>
        <w:rPr>
          <w:rFonts w:ascii="Arial" w:hAnsi="Arial"/>
          <w:color w:val="363636"/>
          <w:w w:val="80"/>
          <w:sz w:val="20"/>
        </w:rPr>
        <w:t>e</w:t>
      </w:r>
      <w:r>
        <w:rPr>
          <w:rFonts w:ascii="Arial" w:hAnsi="Arial"/>
          <w:color w:val="4D4D4D"/>
          <w:w w:val="80"/>
        </w:rPr>
        <w:t>tvořivy</w:t>
      </w:r>
      <w:r>
        <w:rPr>
          <w:rFonts w:ascii="Arial" w:hAnsi="Arial"/>
          <w:color w:val="4D4D4D"/>
          <w:spacing w:val="6"/>
        </w:rPr>
        <w:t xml:space="preserve"> </w:t>
      </w:r>
      <w:r>
        <w:rPr>
          <w:rFonts w:ascii="Arial" w:hAnsi="Arial"/>
          <w:color w:val="4D4D4D"/>
          <w:w w:val="80"/>
          <w:sz w:val="15"/>
        </w:rPr>
        <w:t>ai</w:t>
      </w:r>
      <w:r>
        <w:rPr>
          <w:rFonts w:ascii="Arial" w:hAnsi="Arial"/>
          <w:color w:val="4D4D4D"/>
          <w:spacing w:val="-8"/>
          <w:w w:val="80"/>
          <w:sz w:val="15"/>
        </w:rPr>
        <w:t xml:space="preserve"> </w:t>
      </w:r>
      <w:r>
        <w:rPr>
          <w:rFonts w:ascii="Arial" w:hAnsi="Arial"/>
          <w:color w:val="363636"/>
          <w:spacing w:val="-2"/>
          <w:w w:val="80"/>
          <w:sz w:val="20"/>
        </w:rPr>
        <w:t>z</w:t>
      </w:r>
      <w:r>
        <w:rPr>
          <w:rFonts w:ascii="Arial" w:hAnsi="Arial"/>
          <w:color w:val="646464"/>
          <w:spacing w:val="-2"/>
          <w:w w:val="80"/>
          <w:sz w:val="20"/>
        </w:rPr>
        <w:t>ručn</w:t>
      </w:r>
      <w:r>
        <w:rPr>
          <w:rFonts w:ascii="Times New Roman" w:hAnsi="Times New Roman"/>
          <w:color w:val="646464"/>
          <w:spacing w:val="-2"/>
          <w:w w:val="80"/>
          <w:position w:val="-3"/>
        </w:rPr>
        <w:t>1</w:t>
      </w:r>
      <w:r>
        <w:rPr>
          <w:rFonts w:ascii="Times New Roman" w:hAnsi="Times New Roman"/>
          <w:color w:val="646464"/>
          <w:spacing w:val="-2"/>
          <w:w w:val="80"/>
          <w:sz w:val="18"/>
        </w:rPr>
        <w:t>i</w:t>
      </w:r>
    </w:p>
    <w:p w14:paraId="515D5442" w14:textId="77777777" w:rsidR="00233FC0" w:rsidRDefault="00FB3855">
      <w:pPr>
        <w:spacing w:before="157" w:line="285" w:lineRule="auto"/>
        <w:ind w:left="220"/>
        <w:rPr>
          <w:rFonts w:ascii="Arial" w:hAnsi="Arial"/>
          <w:sz w:val="20"/>
        </w:rPr>
      </w:pPr>
      <w:r>
        <w:rPr>
          <w:rFonts w:ascii="Arial" w:hAnsi="Arial"/>
          <w:color w:val="4D4D4D"/>
          <w:w w:val="90"/>
          <w:sz w:val="20"/>
        </w:rPr>
        <w:t>uč</w:t>
      </w:r>
      <w:r>
        <w:rPr>
          <w:rFonts w:ascii="Arial" w:hAnsi="Arial"/>
          <w:color w:val="18181A"/>
          <w:w w:val="90"/>
          <w:sz w:val="20"/>
        </w:rPr>
        <w:t>i</w:t>
      </w:r>
      <w:r>
        <w:rPr>
          <w:rFonts w:ascii="Arial" w:hAnsi="Arial"/>
          <w:color w:val="4D4D4D"/>
          <w:w w:val="90"/>
          <w:sz w:val="20"/>
        </w:rPr>
        <w:t>vo</w:t>
      </w:r>
      <w:r>
        <w:rPr>
          <w:rFonts w:ascii="Arial" w:hAnsi="Arial"/>
          <w:color w:val="4D4D4D"/>
          <w:spacing w:val="-23"/>
          <w:w w:val="90"/>
          <w:sz w:val="20"/>
        </w:rPr>
        <w:t xml:space="preserve"> </w:t>
      </w:r>
      <w:r>
        <w:rPr>
          <w:rFonts w:ascii="Arial" w:hAnsi="Arial"/>
          <w:color w:val="363636"/>
          <w:w w:val="90"/>
          <w:sz w:val="20"/>
        </w:rPr>
        <w:t>c</w:t>
      </w:r>
      <w:r>
        <w:rPr>
          <w:rFonts w:ascii="Arial" w:hAnsi="Arial"/>
          <w:color w:val="646464"/>
          <w:w w:val="90"/>
          <w:sz w:val="20"/>
        </w:rPr>
        <w:t>háp</w:t>
      </w:r>
      <w:r>
        <w:rPr>
          <w:rFonts w:ascii="Arial" w:hAnsi="Arial"/>
          <w:color w:val="363636"/>
          <w:w w:val="90"/>
          <w:sz w:val="20"/>
        </w:rPr>
        <w:t>e</w:t>
      </w:r>
      <w:r>
        <w:rPr>
          <w:rFonts w:ascii="Arial" w:hAnsi="Arial"/>
          <w:color w:val="363636"/>
          <w:w w:val="90"/>
          <w:sz w:val="15"/>
        </w:rPr>
        <w:t>ai</w:t>
      </w:r>
      <w:r>
        <w:rPr>
          <w:rFonts w:ascii="Arial" w:hAnsi="Arial"/>
          <w:color w:val="363636"/>
          <w:spacing w:val="-10"/>
          <w:w w:val="90"/>
          <w:sz w:val="15"/>
        </w:rPr>
        <w:t xml:space="preserve"> </w:t>
      </w:r>
      <w:r>
        <w:rPr>
          <w:rFonts w:ascii="Arial" w:hAnsi="Arial"/>
          <w:color w:val="646464"/>
          <w:w w:val="90"/>
          <w:sz w:val="20"/>
        </w:rPr>
        <w:t xml:space="preserve">spooě </w:t>
      </w:r>
      <w:r>
        <w:rPr>
          <w:rFonts w:ascii="Arial" w:hAnsi="Arial"/>
          <w:color w:val="4D4D4D"/>
          <w:spacing w:val="-2"/>
          <w:sz w:val="20"/>
        </w:rPr>
        <w:t>reprodukuje</w:t>
      </w:r>
    </w:p>
    <w:p w14:paraId="515D5443" w14:textId="77777777" w:rsidR="00233FC0" w:rsidRDefault="00FB3855">
      <w:pPr>
        <w:spacing w:before="154" w:line="568" w:lineRule="auto"/>
        <w:ind w:left="228" w:right="320"/>
        <w:rPr>
          <w:rFonts w:ascii="Times New Roman" w:hAnsi="Times New Roman"/>
          <w:sz w:val="24"/>
        </w:rPr>
      </w:pPr>
      <w:r>
        <w:rPr>
          <w:noProof/>
        </w:rPr>
        <mc:AlternateContent>
          <mc:Choice Requires="wps">
            <w:drawing>
              <wp:anchor distT="0" distB="0" distL="0" distR="0" simplePos="0" relativeHeight="475511808" behindDoc="1" locked="0" layoutInCell="1" allowOverlap="1" wp14:anchorId="515D583D" wp14:editId="515D583E">
                <wp:simplePos x="0" y="0"/>
                <wp:positionH relativeFrom="page">
                  <wp:posOffset>3536481</wp:posOffset>
                </wp:positionH>
                <wp:positionV relativeFrom="paragraph">
                  <wp:posOffset>84854</wp:posOffset>
                </wp:positionV>
                <wp:extent cx="6350" cy="17399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73990"/>
                        </a:xfrm>
                        <a:custGeom>
                          <a:avLst/>
                          <a:gdLst/>
                          <a:ahLst/>
                          <a:cxnLst/>
                          <a:rect l="l" t="t" r="r" b="b"/>
                          <a:pathLst>
                            <a:path w="6350" h="173990">
                              <a:moveTo>
                                <a:pt x="6105" y="173423"/>
                              </a:moveTo>
                              <a:lnTo>
                                <a:pt x="0" y="173423"/>
                              </a:lnTo>
                              <a:lnTo>
                                <a:pt x="0" y="0"/>
                              </a:lnTo>
                              <a:lnTo>
                                <a:pt x="6105" y="0"/>
                              </a:lnTo>
                              <a:lnTo>
                                <a:pt x="6105" y="173423"/>
                              </a:lnTo>
                              <a:close/>
                            </a:path>
                          </a:pathLst>
                        </a:custGeom>
                        <a:solidFill>
                          <a:srgbClr val="E8E8E8"/>
                        </a:solidFill>
                      </wps:spPr>
                      <wps:bodyPr wrap="square" lIns="0" tIns="0" rIns="0" bIns="0" rtlCol="0">
                        <a:prstTxWarp prst="textNoShape">
                          <a:avLst/>
                        </a:prstTxWarp>
                        <a:noAutofit/>
                      </wps:bodyPr>
                    </wps:wsp>
                  </a:graphicData>
                </a:graphic>
              </wp:anchor>
            </w:drawing>
          </mc:Choice>
          <mc:Fallback>
            <w:pict>
              <v:shape w14:anchorId="5CDB24EC" id="Graphic 18" o:spid="_x0000_s1026" style="position:absolute;margin-left:278.45pt;margin-top:6.7pt;width:.5pt;height:13.7pt;z-index:-27804672;visibility:visible;mso-wrap-style:square;mso-wrap-distance-left:0;mso-wrap-distance-top:0;mso-wrap-distance-right:0;mso-wrap-distance-bottom:0;mso-position-horizontal:absolute;mso-position-horizontal-relative:page;mso-position-vertical:absolute;mso-position-vertical-relative:text;v-text-anchor:top" coordsize="635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" path="m6105,173423r-6105,l,,6105,r,173423xe" fillcolor="#e8e8e8" stroked="f">
                <v:path arrowok="t"/>
                <w10:wrap anchorx="page"/>
              </v:shape>
            </w:pict>
          </mc:Fallback>
        </mc:AlternateContent>
      </w:r>
      <w:r>
        <w:rPr>
          <w:noProof/>
        </w:rPr>
        <mc:AlternateContent>
          <mc:Choice Requires="wps">
            <w:drawing>
              <wp:anchor distT="0" distB="0" distL="0" distR="0" simplePos="0" relativeHeight="475512320" behindDoc="1" locked="0" layoutInCell="1" allowOverlap="1" wp14:anchorId="515D583F" wp14:editId="515D5840">
                <wp:simplePos x="0" y="0"/>
                <wp:positionH relativeFrom="page">
                  <wp:posOffset>3770957</wp:posOffset>
                </wp:positionH>
                <wp:positionV relativeFrom="paragraph">
                  <wp:posOffset>84854</wp:posOffset>
                </wp:positionV>
                <wp:extent cx="3175" cy="17399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73990"/>
                        </a:xfrm>
                        <a:custGeom>
                          <a:avLst/>
                          <a:gdLst/>
                          <a:ahLst/>
                          <a:cxnLst/>
                          <a:rect l="l" t="t" r="r" b="b"/>
                          <a:pathLst>
                            <a:path w="3175" h="173990">
                              <a:moveTo>
                                <a:pt x="3052" y="173423"/>
                              </a:moveTo>
                              <a:lnTo>
                                <a:pt x="0" y="173423"/>
                              </a:lnTo>
                              <a:lnTo>
                                <a:pt x="0" y="0"/>
                              </a:lnTo>
                              <a:lnTo>
                                <a:pt x="3052" y="0"/>
                              </a:lnTo>
                              <a:lnTo>
                                <a:pt x="3052" y="173423"/>
                              </a:lnTo>
                              <a:close/>
                            </a:path>
                          </a:pathLst>
                        </a:custGeom>
                        <a:solidFill>
                          <a:srgbClr val="E8E8E8"/>
                        </a:solidFill>
                      </wps:spPr>
                      <wps:bodyPr wrap="square" lIns="0" tIns="0" rIns="0" bIns="0" rtlCol="0">
                        <a:prstTxWarp prst="textNoShape">
                          <a:avLst/>
                        </a:prstTxWarp>
                        <a:noAutofit/>
                      </wps:bodyPr>
                    </wps:wsp>
                  </a:graphicData>
                </a:graphic>
              </wp:anchor>
            </w:drawing>
          </mc:Choice>
          <mc:Fallback>
            <w:pict>
              <v:shape w14:anchorId="4D2A07C1" id="Graphic 19" o:spid="_x0000_s1026" style="position:absolute;margin-left:296.95pt;margin-top:6.7pt;width:.25pt;height:13.7pt;z-index:-27804160;visibility:visible;mso-wrap-style:square;mso-wrap-distance-left:0;mso-wrap-distance-top:0;mso-wrap-distance-right:0;mso-wrap-distance-bottom:0;mso-position-horizontal:absolute;mso-position-horizontal-relative:page;mso-position-vertical:absolute;mso-position-vertical-relative:text;v-text-anchor:top" coordsize="3175,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" path="m3052,173423r-3052,l,,3052,r,173423xe" fillcolor="#e8e8e8" stroked="f">
                <v:path arrowok="t"/>
                <w10:wrap anchorx="page"/>
              </v:shape>
            </w:pict>
          </mc:Fallback>
        </mc:AlternateContent>
      </w:r>
      <w:r>
        <w:rPr>
          <w:rFonts w:ascii="Arial" w:hAnsi="Arial"/>
          <w:color w:val="646464"/>
          <w:spacing w:val="-2"/>
          <w:w w:val="80"/>
          <w:sz w:val="20"/>
        </w:rPr>
        <w:t>je</w:t>
      </w:r>
      <w:r>
        <w:rPr>
          <w:rFonts w:ascii="Arial" w:hAnsi="Arial"/>
          <w:color w:val="646464"/>
          <w:spacing w:val="-19"/>
          <w:w w:val="80"/>
          <w:sz w:val="20"/>
        </w:rPr>
        <w:t xml:space="preserve"> </w:t>
      </w:r>
      <w:r>
        <w:rPr>
          <w:rFonts w:ascii="Arial" w:hAnsi="Arial"/>
          <w:color w:val="646464"/>
          <w:spacing w:val="-2"/>
          <w:w w:val="80"/>
          <w:sz w:val="20"/>
        </w:rPr>
        <w:t>olir</w:t>
      </w:r>
      <w:r>
        <w:rPr>
          <w:rFonts w:ascii="Arial" w:hAnsi="Arial"/>
          <w:color w:val="363636"/>
          <w:spacing w:val="-2"/>
          <w:w w:val="80"/>
          <w:sz w:val="20"/>
        </w:rPr>
        <w:t>a</w:t>
      </w:r>
      <w:r>
        <w:rPr>
          <w:rFonts w:ascii="Arial" w:hAnsi="Arial"/>
          <w:color w:val="646464"/>
          <w:spacing w:val="-2"/>
          <w:w w:val="80"/>
          <w:sz w:val="20"/>
        </w:rPr>
        <w:t>tný</w:t>
      </w:r>
      <w:r>
        <w:rPr>
          <w:rFonts w:ascii="Arial" w:hAnsi="Arial"/>
          <w:color w:val="646464"/>
          <w:spacing w:val="-20"/>
          <w:w w:val="80"/>
          <w:sz w:val="20"/>
        </w:rPr>
        <w:t xml:space="preserve"> </w:t>
      </w:r>
      <w:r>
        <w:rPr>
          <w:rFonts w:ascii="Arial" w:hAnsi="Arial"/>
          <w:color w:val="363636"/>
          <w:spacing w:val="-2"/>
          <w:w w:val="80"/>
          <w:sz w:val="20"/>
        </w:rPr>
        <w:t>a</w:t>
      </w:r>
      <w:r>
        <w:rPr>
          <w:rFonts w:ascii="Arial" w:hAnsi="Arial"/>
          <w:color w:val="B6B6B8"/>
          <w:spacing w:val="-2"/>
          <w:w w:val="80"/>
          <w:sz w:val="20"/>
        </w:rPr>
        <w:t>,</w:t>
      </w:r>
      <w:r>
        <w:rPr>
          <w:rFonts w:ascii="Arial" w:hAnsi="Arial"/>
          <w:color w:val="4D4D4D"/>
          <w:spacing w:val="-2"/>
          <w:w w:val="80"/>
          <w:sz w:val="20"/>
        </w:rPr>
        <w:t>sn,a2</w:t>
      </w:r>
      <w:r>
        <w:rPr>
          <w:rFonts w:ascii="Arial" w:hAnsi="Arial"/>
          <w:color w:val="B6B6B8"/>
          <w:spacing w:val="-2"/>
          <w:w w:val="80"/>
          <w:sz w:val="20"/>
        </w:rPr>
        <w:t>.</w:t>
      </w:r>
      <w:r>
        <w:rPr>
          <w:rFonts w:ascii="Arial" w:hAnsi="Arial"/>
          <w:color w:val="363636"/>
          <w:spacing w:val="-2"/>
          <w:w w:val="80"/>
          <w:sz w:val="20"/>
        </w:rPr>
        <w:t>i</w:t>
      </w:r>
      <w:r>
        <w:rPr>
          <w:rFonts w:ascii="Arial" w:hAnsi="Arial"/>
          <w:color w:val="646464"/>
          <w:spacing w:val="-2"/>
          <w:w w:val="80"/>
          <w:sz w:val="20"/>
        </w:rPr>
        <w:t xml:space="preserve">vý </w:t>
      </w:r>
      <w:r>
        <w:rPr>
          <w:rFonts w:ascii="Arial" w:hAnsi="Arial"/>
          <w:color w:val="646464"/>
          <w:spacing w:val="-2"/>
          <w:w w:val="90"/>
          <w:sz w:val="20"/>
        </w:rPr>
        <w:t>je</w:t>
      </w:r>
      <w:r>
        <w:rPr>
          <w:rFonts w:ascii="Arial" w:hAnsi="Arial"/>
          <w:color w:val="646464"/>
          <w:spacing w:val="-21"/>
          <w:w w:val="90"/>
          <w:sz w:val="20"/>
        </w:rPr>
        <w:t xml:space="preserve"> </w:t>
      </w:r>
      <w:r>
        <w:rPr>
          <w:rFonts w:ascii="Arial" w:hAnsi="Arial"/>
          <w:color w:val="4D4D4D"/>
          <w:spacing w:val="-2"/>
          <w:w w:val="90"/>
          <w:sz w:val="20"/>
        </w:rPr>
        <w:t>tvofivy</w:t>
      </w:r>
      <w:r>
        <w:rPr>
          <w:rFonts w:ascii="Arial" w:hAnsi="Arial"/>
          <w:color w:val="4D4D4D"/>
          <w:spacing w:val="-6"/>
          <w:w w:val="90"/>
          <w:sz w:val="20"/>
        </w:rPr>
        <w:t xml:space="preserve"> </w:t>
      </w:r>
      <w:r>
        <w:rPr>
          <w:rFonts w:ascii="Arial" w:hAnsi="Arial"/>
          <w:color w:val="4D4D4D"/>
          <w:spacing w:val="-2"/>
          <w:w w:val="90"/>
          <w:sz w:val="15"/>
        </w:rPr>
        <w:t>ai</w:t>
      </w:r>
      <w:r>
        <w:rPr>
          <w:rFonts w:ascii="Arial" w:hAnsi="Arial"/>
          <w:color w:val="4D4D4D"/>
          <w:spacing w:val="-9"/>
          <w:w w:val="90"/>
          <w:sz w:val="15"/>
        </w:rPr>
        <w:t xml:space="preserve"> </w:t>
      </w:r>
      <w:r>
        <w:rPr>
          <w:rFonts w:ascii="Times New Roman" w:hAnsi="Times New Roman"/>
          <w:color w:val="4D4D4D"/>
          <w:spacing w:val="-2"/>
          <w:w w:val="90"/>
          <w:sz w:val="24"/>
        </w:rPr>
        <w:t>zručny</w:t>
      </w:r>
    </w:p>
    <w:p w14:paraId="515D5444" w14:textId="77777777" w:rsidR="00233FC0" w:rsidRDefault="00FB3855">
      <w:pPr>
        <w:spacing w:before="202"/>
        <w:rPr>
          <w:rFonts w:ascii="Times New Roman"/>
          <w:sz w:val="20"/>
        </w:rPr>
      </w:pPr>
      <w:r>
        <w:br w:type="column"/>
      </w:r>
    </w:p>
    <w:p w14:paraId="515D5445" w14:textId="77777777" w:rsidR="00233FC0" w:rsidRDefault="00FB3855">
      <w:pPr>
        <w:spacing w:line="295" w:lineRule="auto"/>
        <w:ind w:left="175"/>
        <w:rPr>
          <w:rFonts w:ascii="Arial" w:hAnsi="Arial"/>
          <w:sz w:val="20"/>
        </w:rPr>
      </w:pPr>
      <w:r>
        <w:rPr>
          <w:rFonts w:ascii="Arial" w:hAnsi="Arial"/>
          <w:color w:val="363636"/>
          <w:w w:val="70"/>
          <w:sz w:val="20"/>
        </w:rPr>
        <w:t>p</w:t>
      </w:r>
      <w:r>
        <w:rPr>
          <w:rFonts w:ascii="Arial" w:hAnsi="Arial"/>
          <w:color w:val="646464"/>
          <w:w w:val="70"/>
          <w:sz w:val="20"/>
        </w:rPr>
        <w:t>r</w:t>
      </w:r>
      <w:r>
        <w:rPr>
          <w:rFonts w:ascii="Arial" w:hAnsi="Arial"/>
          <w:color w:val="363636"/>
          <w:w w:val="70"/>
          <w:sz w:val="20"/>
        </w:rPr>
        <w:t>acu</w:t>
      </w:r>
      <w:r>
        <w:rPr>
          <w:rFonts w:ascii="Arial" w:hAnsi="Arial"/>
          <w:color w:val="646464"/>
          <w:w w:val="70"/>
          <w:sz w:val="20"/>
        </w:rPr>
        <w:t>j</w:t>
      </w:r>
      <w:r>
        <w:rPr>
          <w:rFonts w:ascii="Arial" w:hAnsi="Arial"/>
          <w:color w:val="363636"/>
          <w:w w:val="70"/>
          <w:sz w:val="20"/>
        </w:rPr>
        <w:t>e</w:t>
      </w:r>
      <w:r>
        <w:rPr>
          <w:rFonts w:ascii="Arial" w:hAnsi="Arial"/>
          <w:color w:val="4D4D4D"/>
          <w:w w:val="70"/>
          <w:sz w:val="20"/>
        </w:rPr>
        <w:t>s</w:t>
      </w:r>
      <w:r>
        <w:rPr>
          <w:rFonts w:ascii="Arial" w:hAnsi="Arial"/>
          <w:color w:val="4D4D4D"/>
          <w:spacing w:val="-11"/>
          <w:w w:val="70"/>
          <w:sz w:val="20"/>
        </w:rPr>
        <w:t xml:space="preserve"> </w:t>
      </w:r>
      <w:r>
        <w:rPr>
          <w:rFonts w:ascii="Arial" w:hAnsi="Arial"/>
          <w:color w:val="4D4D4D"/>
          <w:w w:val="70"/>
          <w:sz w:val="20"/>
        </w:rPr>
        <w:t>čarSuečnou</w:t>
      </w:r>
      <w:r>
        <w:rPr>
          <w:rFonts w:ascii="Arial" w:hAnsi="Arial"/>
          <w:color w:val="4D4D4D"/>
          <w:w w:val="90"/>
          <w:sz w:val="20"/>
        </w:rPr>
        <w:t xml:space="preserve"> </w:t>
      </w:r>
      <w:r>
        <w:rPr>
          <w:rFonts w:ascii="Arial" w:hAnsi="Arial"/>
          <w:color w:val="4D4D4D"/>
          <w:spacing w:val="-2"/>
          <w:w w:val="90"/>
          <w:sz w:val="20"/>
        </w:rPr>
        <w:t>pomoá</w:t>
      </w:r>
    </w:p>
    <w:p w14:paraId="515D5446" w14:textId="77777777" w:rsidR="00233FC0" w:rsidRDefault="00FB3855">
      <w:pPr>
        <w:spacing w:before="11" w:line="295" w:lineRule="auto"/>
        <w:ind w:left="175"/>
        <w:rPr>
          <w:rFonts w:ascii="Arial" w:hAnsi="Arial"/>
          <w:sz w:val="20"/>
        </w:rPr>
      </w:pPr>
      <w:r>
        <w:rPr>
          <w:rFonts w:ascii="Arial" w:hAnsi="Arial"/>
          <w:color w:val="363636"/>
          <w:w w:val="80"/>
          <w:sz w:val="20"/>
        </w:rPr>
        <w:t>p</w:t>
      </w:r>
      <w:r>
        <w:rPr>
          <w:rFonts w:ascii="Arial" w:hAnsi="Arial"/>
          <w:color w:val="646464"/>
          <w:w w:val="80"/>
          <w:sz w:val="20"/>
        </w:rPr>
        <w:t>r</w:t>
      </w:r>
      <w:r>
        <w:rPr>
          <w:rFonts w:ascii="Arial" w:hAnsi="Arial"/>
          <w:color w:val="363636"/>
          <w:w w:val="80"/>
          <w:sz w:val="20"/>
        </w:rPr>
        <w:t>arn</w:t>
      </w:r>
      <w:r>
        <w:rPr>
          <w:rFonts w:ascii="Arial" w:hAnsi="Arial"/>
          <w:color w:val="646464"/>
          <w:w w:val="80"/>
          <w:sz w:val="20"/>
        </w:rPr>
        <w:t>j</w:t>
      </w:r>
      <w:r>
        <w:rPr>
          <w:rFonts w:ascii="Arial" w:hAnsi="Arial"/>
          <w:color w:val="363636"/>
          <w:w w:val="80"/>
          <w:sz w:val="20"/>
        </w:rPr>
        <w:t>e</w:t>
      </w:r>
      <w:r>
        <w:rPr>
          <w:rFonts w:ascii="Arial" w:hAnsi="Arial"/>
          <w:color w:val="4D4D4D"/>
          <w:w w:val="80"/>
          <w:sz w:val="20"/>
        </w:rPr>
        <w:t>s</w:t>
      </w:r>
      <w:r>
        <w:rPr>
          <w:rFonts w:ascii="Arial" w:hAnsi="Arial"/>
          <w:color w:val="4D4D4D"/>
          <w:spacing w:val="-16"/>
          <w:w w:val="80"/>
          <w:sz w:val="20"/>
        </w:rPr>
        <w:t xml:space="preserve"> </w:t>
      </w:r>
      <w:r>
        <w:rPr>
          <w:rFonts w:ascii="Arial" w:hAnsi="Arial"/>
          <w:color w:val="4D4D4D"/>
          <w:w w:val="80"/>
          <w:sz w:val="20"/>
        </w:rPr>
        <w:t xml:space="preserve">částečnou </w:t>
      </w:r>
      <w:r>
        <w:rPr>
          <w:rFonts w:ascii="Arial" w:hAnsi="Arial"/>
          <w:color w:val="4D4D4D"/>
          <w:spacing w:val="-2"/>
          <w:w w:val="95"/>
          <w:sz w:val="20"/>
        </w:rPr>
        <w:t>pomoá</w:t>
      </w:r>
    </w:p>
    <w:p w14:paraId="515D5447" w14:textId="77777777" w:rsidR="00233FC0" w:rsidRDefault="00FB3855">
      <w:pPr>
        <w:spacing w:line="295" w:lineRule="auto"/>
        <w:ind w:left="175"/>
        <w:rPr>
          <w:rFonts w:ascii="Arial" w:hAnsi="Arial"/>
          <w:sz w:val="20"/>
        </w:rPr>
      </w:pPr>
      <w:r>
        <w:rPr>
          <w:rFonts w:ascii="Arial" w:hAnsi="Arial"/>
          <w:color w:val="4D4D4D"/>
          <w:w w:val="80"/>
          <w:sz w:val="20"/>
        </w:rPr>
        <w:t>prarnje</w:t>
      </w:r>
      <w:r>
        <w:rPr>
          <w:rFonts w:ascii="Arial" w:hAnsi="Arial"/>
          <w:color w:val="4D4D4D"/>
          <w:spacing w:val="-7"/>
          <w:w w:val="80"/>
          <w:sz w:val="20"/>
        </w:rPr>
        <w:t xml:space="preserve"> </w:t>
      </w:r>
      <w:r>
        <w:rPr>
          <w:rFonts w:ascii="Arial" w:hAnsi="Arial"/>
          <w:i/>
          <w:color w:val="646464"/>
          <w:w w:val="80"/>
          <w:sz w:val="20"/>
        </w:rPr>
        <w:t>s</w:t>
      </w:r>
      <w:r>
        <w:rPr>
          <w:rFonts w:ascii="Arial" w:hAnsi="Arial"/>
          <w:i/>
          <w:color w:val="646464"/>
          <w:spacing w:val="-11"/>
          <w:w w:val="80"/>
          <w:sz w:val="20"/>
        </w:rPr>
        <w:t xml:space="preserve"> </w:t>
      </w:r>
      <w:r>
        <w:rPr>
          <w:rFonts w:ascii="Arial" w:hAnsi="Arial"/>
          <w:color w:val="4D4D4D"/>
          <w:w w:val="80"/>
          <w:sz w:val="20"/>
        </w:rPr>
        <w:t xml:space="preserve">částečnou </w:t>
      </w:r>
      <w:r>
        <w:rPr>
          <w:rFonts w:ascii="Arial" w:hAnsi="Arial"/>
          <w:color w:val="4D4D4D"/>
          <w:spacing w:val="-2"/>
          <w:w w:val="95"/>
          <w:sz w:val="20"/>
        </w:rPr>
        <w:t>pomod</w:t>
      </w:r>
    </w:p>
    <w:p w14:paraId="515D5448" w14:textId="77777777" w:rsidR="00233FC0" w:rsidRDefault="00FB3855">
      <w:pPr>
        <w:spacing w:before="7" w:line="295" w:lineRule="auto"/>
        <w:ind w:left="180" w:hanging="6"/>
        <w:rPr>
          <w:rFonts w:ascii="Arial" w:hAnsi="Arial"/>
          <w:sz w:val="20"/>
        </w:rPr>
      </w:pPr>
      <w:r>
        <w:rPr>
          <w:rFonts w:ascii="Arial" w:hAnsi="Arial"/>
          <w:color w:val="4D4D4D"/>
          <w:w w:val="80"/>
          <w:sz w:val="20"/>
        </w:rPr>
        <w:t xml:space="preserve">počitá </w:t>
      </w:r>
      <w:r>
        <w:rPr>
          <w:rFonts w:ascii="Arial" w:hAnsi="Arial"/>
          <w:i/>
          <w:color w:val="4D4D4D"/>
          <w:w w:val="80"/>
          <w:sz w:val="14"/>
        </w:rPr>
        <w:t xml:space="preserve">5 </w:t>
      </w:r>
      <w:r>
        <w:rPr>
          <w:rFonts w:ascii="Arial" w:hAnsi="Arial"/>
          <w:color w:val="4D4D4D"/>
          <w:w w:val="80"/>
          <w:sz w:val="20"/>
        </w:rPr>
        <w:t xml:space="preserve">ďrobnýrni </w:t>
      </w:r>
      <w:r>
        <w:rPr>
          <w:rFonts w:ascii="Arial" w:hAnsi="Arial"/>
          <w:color w:val="363636"/>
          <w:spacing w:val="-2"/>
          <w:sz w:val="20"/>
        </w:rPr>
        <w:t>chy</w:t>
      </w:r>
      <w:r>
        <w:rPr>
          <w:rFonts w:ascii="Arial" w:hAnsi="Arial"/>
          <w:color w:val="646464"/>
          <w:spacing w:val="-2"/>
          <w:sz w:val="20"/>
        </w:rPr>
        <w:t>b</w:t>
      </w:r>
      <w:r>
        <w:rPr>
          <w:rFonts w:ascii="Arial" w:hAnsi="Arial"/>
          <w:color w:val="363636"/>
          <w:spacing w:val="-2"/>
          <w:sz w:val="20"/>
        </w:rPr>
        <w:t>am</w:t>
      </w:r>
      <w:r>
        <w:rPr>
          <w:rFonts w:ascii="Arial" w:hAnsi="Arial"/>
          <w:color w:val="646464"/>
          <w:spacing w:val="-2"/>
          <w:sz w:val="20"/>
        </w:rPr>
        <w:t>i</w:t>
      </w:r>
    </w:p>
    <w:p w14:paraId="515D5449" w14:textId="77777777" w:rsidR="00233FC0" w:rsidRDefault="00FB3855">
      <w:pPr>
        <w:spacing w:before="15" w:line="295" w:lineRule="auto"/>
        <w:ind w:left="175"/>
        <w:rPr>
          <w:rFonts w:ascii="Arial" w:hAnsi="Arial"/>
          <w:sz w:val="20"/>
        </w:rPr>
      </w:pPr>
      <w:r>
        <w:rPr>
          <w:rFonts w:ascii="Arial" w:hAnsi="Arial"/>
          <w:color w:val="4D4D4D"/>
          <w:w w:val="75"/>
          <w:sz w:val="20"/>
        </w:rPr>
        <w:t>pracuje</w:t>
      </w:r>
      <w:r>
        <w:rPr>
          <w:rFonts w:ascii="Arial" w:hAnsi="Arial"/>
          <w:color w:val="4D4D4D"/>
          <w:spacing w:val="-14"/>
          <w:sz w:val="20"/>
        </w:rPr>
        <w:t xml:space="preserve"> </w:t>
      </w:r>
      <w:r>
        <w:rPr>
          <w:rFonts w:ascii="Arial" w:hAnsi="Arial"/>
          <w:color w:val="4D4D4D"/>
          <w:w w:val="75"/>
          <w:sz w:val="20"/>
        </w:rPr>
        <w:t>s</w:t>
      </w:r>
      <w:r>
        <w:rPr>
          <w:rFonts w:ascii="Arial" w:hAnsi="Arial"/>
          <w:color w:val="4D4D4D"/>
          <w:spacing w:val="-15"/>
          <w:w w:val="75"/>
          <w:sz w:val="20"/>
        </w:rPr>
        <w:t xml:space="preserve"> </w:t>
      </w:r>
      <w:r>
        <w:rPr>
          <w:rFonts w:ascii="Arial" w:hAnsi="Arial"/>
          <w:color w:val="4D4D4D"/>
          <w:w w:val="75"/>
          <w:sz w:val="20"/>
        </w:rPr>
        <w:t xml:space="preserve">Čaótečnou </w:t>
      </w:r>
      <w:r>
        <w:rPr>
          <w:rFonts w:ascii="Arial" w:hAnsi="Arial"/>
          <w:color w:val="4D4D4D"/>
          <w:spacing w:val="-2"/>
          <w:w w:val="90"/>
          <w:sz w:val="20"/>
        </w:rPr>
        <w:t>pomoá</w:t>
      </w:r>
    </w:p>
    <w:p w14:paraId="515D544A" w14:textId="77777777" w:rsidR="00233FC0" w:rsidRDefault="00FB3855">
      <w:pPr>
        <w:spacing w:before="150" w:line="290" w:lineRule="auto"/>
        <w:ind w:left="235" w:hanging="60"/>
        <w:rPr>
          <w:rFonts w:ascii="Arial" w:hAnsi="Arial"/>
          <w:sz w:val="20"/>
        </w:rPr>
      </w:pPr>
      <w:r>
        <w:rPr>
          <w:rFonts w:ascii="Arial" w:hAnsi="Arial"/>
          <w:color w:val="4D4D4D"/>
          <w:w w:val="85"/>
          <w:sz w:val="20"/>
        </w:rPr>
        <w:t>uč</w:t>
      </w:r>
      <w:r>
        <w:rPr>
          <w:rFonts w:ascii="Arial" w:hAnsi="Arial"/>
          <w:color w:val="18181A"/>
          <w:w w:val="85"/>
          <w:sz w:val="20"/>
        </w:rPr>
        <w:t>i</w:t>
      </w:r>
      <w:r>
        <w:rPr>
          <w:rFonts w:ascii="Arial" w:hAnsi="Arial"/>
          <w:color w:val="4D4D4D"/>
          <w:w w:val="85"/>
          <w:sz w:val="20"/>
        </w:rPr>
        <w:t>vurozumí</w:t>
      </w:r>
      <w:r>
        <w:rPr>
          <w:rFonts w:ascii="Arial" w:hAnsi="Arial"/>
          <w:color w:val="4D4D4D"/>
          <w:spacing w:val="-6"/>
          <w:w w:val="85"/>
          <w:sz w:val="20"/>
        </w:rPr>
        <w:t xml:space="preserve"> </w:t>
      </w:r>
      <w:r>
        <w:rPr>
          <w:rFonts w:ascii="Arial" w:hAnsi="Arial"/>
          <w:color w:val="4D4D4D"/>
          <w:w w:val="85"/>
          <w:sz w:val="20"/>
        </w:rPr>
        <w:t>(na</w:t>
      </w:r>
      <w:r>
        <w:rPr>
          <w:rFonts w:ascii="Arial" w:hAnsi="Arial"/>
          <w:color w:val="4D4D4D"/>
          <w:spacing w:val="-6"/>
          <w:w w:val="85"/>
          <w:sz w:val="20"/>
        </w:rPr>
        <w:t xml:space="preserve"> </w:t>
      </w:r>
      <w:r>
        <w:rPr>
          <w:rFonts w:ascii="Arial" w:hAnsi="Arial"/>
          <w:color w:val="4D4D4D"/>
          <w:w w:val="85"/>
          <w:sz w:val="20"/>
        </w:rPr>
        <w:t>otiiz</w:t>
      </w:r>
      <w:r>
        <w:rPr>
          <w:rFonts w:ascii="Arial" w:hAnsi="Arial"/>
          <w:color w:val="4D4D4D"/>
          <w:spacing w:val="-5"/>
          <w:w w:val="85"/>
          <w:sz w:val="20"/>
        </w:rPr>
        <w:t xml:space="preserve"> </w:t>
      </w:r>
      <w:r>
        <w:rPr>
          <w:rFonts w:ascii="Arial" w:hAnsi="Arial"/>
          <w:color w:val="4D4D4D"/>
          <w:w w:val="85"/>
          <w:sz w:val="20"/>
        </w:rPr>
        <w:t>v právně</w:t>
      </w:r>
      <w:r>
        <w:rPr>
          <w:rFonts w:ascii="Arial" w:hAnsi="Arial"/>
          <w:color w:val="4D4D4D"/>
          <w:spacing w:val="-16"/>
          <w:w w:val="85"/>
          <w:sz w:val="20"/>
        </w:rPr>
        <w:t xml:space="preserve"> </w:t>
      </w:r>
      <w:r>
        <w:rPr>
          <w:rFonts w:ascii="Arial" w:hAnsi="Arial"/>
          <w:color w:val="4D4D4D"/>
          <w:w w:val="85"/>
          <w:sz w:val="20"/>
        </w:rPr>
        <w:t>m::lpovídál</w:t>
      </w:r>
    </w:p>
    <w:p w14:paraId="515D544B" w14:textId="77777777" w:rsidR="00233FC0" w:rsidRDefault="00FB3855">
      <w:pPr>
        <w:spacing w:before="150" w:line="290" w:lineRule="auto"/>
        <w:ind w:left="182" w:hanging="7"/>
        <w:rPr>
          <w:rFonts w:ascii="Arial" w:hAnsi="Arial"/>
          <w:sz w:val="20"/>
        </w:rPr>
      </w:pPr>
      <w:r>
        <w:rPr>
          <w:rFonts w:ascii="Arial" w:hAnsi="Arial"/>
          <w:color w:val="4D4D4D"/>
          <w:w w:val="80"/>
          <w:sz w:val="20"/>
        </w:rPr>
        <w:t>učivu</w:t>
      </w:r>
      <w:r>
        <w:rPr>
          <w:rFonts w:ascii="Arial" w:hAnsi="Arial"/>
          <w:color w:val="4D4D4D"/>
          <w:spacing w:val="-6"/>
          <w:w w:val="80"/>
          <w:sz w:val="20"/>
        </w:rPr>
        <w:t xml:space="preserve"> </w:t>
      </w:r>
      <w:r>
        <w:rPr>
          <w:rFonts w:ascii="Arial" w:hAnsi="Arial"/>
          <w:color w:val="4D4D4D"/>
          <w:w w:val="80"/>
          <w:sz w:val="20"/>
        </w:rPr>
        <w:t>rornmí</w:t>
      </w:r>
      <w:r>
        <w:rPr>
          <w:rFonts w:ascii="Arial" w:hAnsi="Arial"/>
          <w:color w:val="4D4D4D"/>
          <w:spacing w:val="-3"/>
          <w:w w:val="80"/>
          <w:sz w:val="20"/>
        </w:rPr>
        <w:t xml:space="preserve"> </w:t>
      </w:r>
      <w:r>
        <w:rPr>
          <w:rFonts w:ascii="Times New Roman" w:hAnsi="Times New Roman"/>
          <w:color w:val="646464"/>
          <w:w w:val="80"/>
          <w:sz w:val="20"/>
        </w:rPr>
        <w:t>(M</w:t>
      </w:r>
      <w:r>
        <w:rPr>
          <w:rFonts w:ascii="Times New Roman" w:hAnsi="Times New Roman"/>
          <w:color w:val="646464"/>
          <w:spacing w:val="-7"/>
          <w:w w:val="80"/>
          <w:sz w:val="20"/>
        </w:rPr>
        <w:t xml:space="preserve"> </w:t>
      </w:r>
      <w:r>
        <w:rPr>
          <w:rFonts w:ascii="Arial" w:hAnsi="Arial"/>
          <w:color w:val="4D4D4D"/>
          <w:w w:val="80"/>
          <w:sz w:val="20"/>
        </w:rPr>
        <w:t xml:space="preserve">otázk1, </w:t>
      </w:r>
      <w:r>
        <w:rPr>
          <w:rFonts w:ascii="Arial" w:hAnsi="Arial"/>
          <w:color w:val="4D4D4D"/>
          <w:spacing w:val="-2"/>
          <w:w w:val="90"/>
          <w:sz w:val="20"/>
        </w:rPr>
        <w:t>správně</w:t>
      </w:r>
      <w:r>
        <w:rPr>
          <w:rFonts w:ascii="Arial" w:hAnsi="Arial"/>
          <w:color w:val="4D4D4D"/>
          <w:spacing w:val="-7"/>
          <w:w w:val="90"/>
          <w:sz w:val="20"/>
        </w:rPr>
        <w:t xml:space="preserve"> </w:t>
      </w:r>
      <w:r>
        <w:rPr>
          <w:rFonts w:ascii="Arial" w:hAnsi="Arial"/>
          <w:color w:val="4D4D4D"/>
          <w:spacing w:val="-2"/>
          <w:w w:val="90"/>
          <w:sz w:val="20"/>
        </w:rPr>
        <w:t>a</w:t>
      </w:r>
      <w:r>
        <w:rPr>
          <w:rFonts w:ascii="Arial" w:hAnsi="Arial"/>
          <w:color w:val="B6B6B8"/>
          <w:spacing w:val="-2"/>
          <w:w w:val="90"/>
          <w:sz w:val="20"/>
        </w:rPr>
        <w:t>.</w:t>
      </w:r>
      <w:r>
        <w:rPr>
          <w:rFonts w:ascii="Arial" w:hAnsi="Arial"/>
          <w:color w:val="4D4D4D"/>
          <w:spacing w:val="-2"/>
          <w:w w:val="90"/>
          <w:sz w:val="20"/>
        </w:rPr>
        <w:t>dpovídáj</w:t>
      </w:r>
    </w:p>
    <w:p w14:paraId="515D544C" w14:textId="77777777" w:rsidR="00233FC0" w:rsidRDefault="00233FC0">
      <w:pPr>
        <w:pStyle w:val="Zkladntext"/>
        <w:spacing w:before="68"/>
        <w:rPr>
          <w:rFonts w:ascii="Arial"/>
          <w:sz w:val="20"/>
        </w:rPr>
      </w:pPr>
    </w:p>
    <w:p w14:paraId="515D544D" w14:textId="77777777" w:rsidR="00233FC0" w:rsidRDefault="00FB3855">
      <w:pPr>
        <w:spacing w:line="295" w:lineRule="auto"/>
        <w:ind w:left="182" w:hanging="7"/>
        <w:rPr>
          <w:rFonts w:ascii="Arial" w:hAnsi="Arial"/>
          <w:sz w:val="20"/>
        </w:rPr>
      </w:pPr>
      <w:r>
        <w:rPr>
          <w:rFonts w:ascii="Arial" w:hAnsi="Arial"/>
          <w:color w:val="4D4D4D"/>
          <w:w w:val="80"/>
          <w:sz w:val="20"/>
        </w:rPr>
        <w:t xml:space="preserve">učivu </w:t>
      </w:r>
      <w:r>
        <w:rPr>
          <w:rFonts w:ascii="Arial" w:hAnsi="Arial"/>
          <w:color w:val="646464"/>
          <w:w w:val="80"/>
          <w:sz w:val="20"/>
        </w:rPr>
        <w:t>rornmí</w:t>
      </w:r>
      <w:r>
        <w:rPr>
          <w:rFonts w:ascii="Arial" w:hAnsi="Arial"/>
          <w:color w:val="646464"/>
          <w:sz w:val="20"/>
        </w:rPr>
        <w:t xml:space="preserve"> </w:t>
      </w:r>
      <w:r>
        <w:rPr>
          <w:rFonts w:ascii="Arial" w:hAnsi="Arial"/>
          <w:color w:val="646464"/>
          <w:w w:val="80"/>
          <w:sz w:val="20"/>
        </w:rPr>
        <w:t xml:space="preserve">(rn </w:t>
      </w:r>
      <w:r>
        <w:rPr>
          <w:rFonts w:ascii="Arial" w:hAnsi="Arial"/>
          <w:color w:val="4D4D4D"/>
          <w:w w:val="80"/>
          <w:sz w:val="20"/>
        </w:rPr>
        <w:t xml:space="preserve">otázky </w:t>
      </w:r>
      <w:r>
        <w:rPr>
          <w:rFonts w:ascii="Arial" w:hAnsi="Arial"/>
          <w:color w:val="4D4D4D"/>
          <w:w w:val="90"/>
          <w:sz w:val="20"/>
        </w:rPr>
        <w:t>správně</w:t>
      </w:r>
      <w:r>
        <w:rPr>
          <w:rFonts w:ascii="Arial" w:hAnsi="Arial"/>
          <w:color w:val="4D4D4D"/>
          <w:spacing w:val="-9"/>
          <w:w w:val="90"/>
          <w:sz w:val="20"/>
        </w:rPr>
        <w:t xml:space="preserve"> </w:t>
      </w:r>
      <w:r>
        <w:rPr>
          <w:rFonts w:ascii="Arial" w:hAnsi="Arial"/>
          <w:color w:val="4D4D4D"/>
          <w:w w:val="90"/>
          <w:sz w:val="20"/>
        </w:rPr>
        <w:t>odpovídá!</w:t>
      </w:r>
    </w:p>
    <w:p w14:paraId="515D544E" w14:textId="77777777" w:rsidR="00233FC0" w:rsidRDefault="00233FC0">
      <w:pPr>
        <w:pStyle w:val="Zkladntext"/>
        <w:spacing w:before="69"/>
        <w:rPr>
          <w:rFonts w:ascii="Arial"/>
          <w:sz w:val="20"/>
        </w:rPr>
      </w:pPr>
    </w:p>
    <w:p w14:paraId="515D544F" w14:textId="77777777" w:rsidR="00233FC0" w:rsidRDefault="00FB3855">
      <w:pPr>
        <w:spacing w:line="285" w:lineRule="auto"/>
        <w:ind w:left="175"/>
        <w:rPr>
          <w:rFonts w:ascii="Arial" w:hAnsi="Arial"/>
          <w:sz w:val="20"/>
        </w:rPr>
      </w:pPr>
      <w:r>
        <w:rPr>
          <w:rFonts w:ascii="Arial" w:hAnsi="Arial"/>
          <w:color w:val="4D4D4D"/>
          <w:w w:val="75"/>
          <w:sz w:val="20"/>
        </w:rPr>
        <w:t>rád zpívá,</w:t>
      </w:r>
      <w:r>
        <w:rPr>
          <w:rFonts w:ascii="Arial" w:hAnsi="Arial"/>
          <w:color w:val="4D4D4D"/>
          <w:spacing w:val="-7"/>
          <w:w w:val="75"/>
          <w:sz w:val="20"/>
        </w:rPr>
        <w:t xml:space="preserve"> </w:t>
      </w:r>
      <w:r>
        <w:rPr>
          <w:rFonts w:ascii="Arial" w:hAnsi="Arial"/>
          <w:color w:val="4D4D4D"/>
          <w:w w:val="75"/>
          <w:sz w:val="20"/>
        </w:rPr>
        <w:t>má</w:t>
      </w:r>
      <w:r>
        <w:rPr>
          <w:rFonts w:ascii="Arial" w:hAnsi="Arial"/>
          <w:color w:val="4D4D4D"/>
          <w:spacing w:val="-13"/>
          <w:sz w:val="20"/>
        </w:rPr>
        <w:t xml:space="preserve"> </w:t>
      </w:r>
      <w:r>
        <w:rPr>
          <w:rFonts w:ascii="Arial" w:hAnsi="Arial"/>
          <w:color w:val="4D4D4D"/>
          <w:w w:val="75"/>
          <w:sz w:val="20"/>
        </w:rPr>
        <w:t xml:space="preserve">dob11i </w:t>
      </w:r>
      <w:r>
        <w:rPr>
          <w:rFonts w:ascii="Arial" w:hAnsi="Arial"/>
          <w:color w:val="4D4D4D"/>
          <w:spacing w:val="-2"/>
          <w:w w:val="90"/>
          <w:sz w:val="20"/>
        </w:rPr>
        <w:t>rytmus</w:t>
      </w:r>
    </w:p>
    <w:p w14:paraId="515D5450" w14:textId="77777777" w:rsidR="00233FC0" w:rsidRDefault="00FB3855">
      <w:pPr>
        <w:spacing w:before="10" w:line="290" w:lineRule="auto"/>
        <w:ind w:left="182" w:right="497" w:firstLine="15"/>
        <w:rPr>
          <w:rFonts w:ascii="Arial" w:hAnsi="Arial"/>
          <w:sz w:val="20"/>
        </w:rPr>
      </w:pPr>
      <w:r>
        <w:rPr>
          <w:rFonts w:ascii="Arial" w:hAnsi="Arial"/>
          <w:i/>
          <w:color w:val="646464"/>
          <w:w w:val="85"/>
          <w:sz w:val="20"/>
        </w:rPr>
        <w:t>j</w:t>
      </w:r>
      <w:r>
        <w:rPr>
          <w:rFonts w:ascii="Arial" w:hAnsi="Arial"/>
          <w:i/>
          <w:color w:val="363636"/>
          <w:w w:val="85"/>
          <w:sz w:val="20"/>
        </w:rPr>
        <w:t>e</w:t>
      </w:r>
      <w:r>
        <w:rPr>
          <w:rFonts w:ascii="Arial" w:hAnsi="Arial"/>
          <w:color w:val="4D4D4D"/>
          <w:w w:val="85"/>
          <w:sz w:val="20"/>
        </w:rPr>
        <w:t>tvořiiirý</w:t>
      </w:r>
      <w:r>
        <w:rPr>
          <w:rFonts w:ascii="Arial" w:hAnsi="Arial"/>
          <w:color w:val="838585"/>
          <w:w w:val="85"/>
          <w:sz w:val="20"/>
        </w:rPr>
        <w:t>,</w:t>
      </w:r>
      <w:r>
        <w:rPr>
          <w:rFonts w:ascii="Arial" w:hAnsi="Arial"/>
          <w:color w:val="838585"/>
          <w:spacing w:val="-15"/>
          <w:w w:val="85"/>
          <w:sz w:val="20"/>
        </w:rPr>
        <w:t xml:space="preserve"> </w:t>
      </w:r>
      <w:r>
        <w:rPr>
          <w:rFonts w:ascii="Arial" w:hAnsi="Arial"/>
          <w:color w:val="4D4D4D"/>
          <w:w w:val="85"/>
          <w:sz w:val="20"/>
        </w:rPr>
        <w:t>p</w:t>
      </w:r>
      <w:r>
        <w:rPr>
          <w:rFonts w:ascii="Arial" w:hAnsi="Arial"/>
          <w:color w:val="363636"/>
          <w:w w:val="85"/>
          <w:sz w:val="20"/>
        </w:rPr>
        <w:t>rarn</w:t>
      </w:r>
      <w:r>
        <w:rPr>
          <w:rFonts w:ascii="Arial" w:hAnsi="Arial"/>
          <w:color w:val="646464"/>
          <w:w w:val="85"/>
          <w:sz w:val="20"/>
        </w:rPr>
        <w:t>j</w:t>
      </w:r>
      <w:r>
        <w:rPr>
          <w:rFonts w:ascii="Arial" w:hAnsi="Arial"/>
          <w:color w:val="363636"/>
          <w:w w:val="85"/>
          <w:sz w:val="20"/>
        </w:rPr>
        <w:t xml:space="preserve">e </w:t>
      </w:r>
      <w:r>
        <w:rPr>
          <w:rFonts w:ascii="Arial" w:hAnsi="Arial"/>
          <w:color w:val="4D4D4D"/>
          <w:w w:val="90"/>
          <w:sz w:val="20"/>
        </w:rPr>
        <w:t>s</w:t>
      </w:r>
      <w:r>
        <w:rPr>
          <w:rFonts w:ascii="Arial" w:hAnsi="Arial"/>
          <w:color w:val="4D4D4D"/>
          <w:spacing w:val="-1"/>
          <w:w w:val="90"/>
          <w:sz w:val="20"/>
        </w:rPr>
        <w:t xml:space="preserve"> </w:t>
      </w:r>
      <w:r>
        <w:rPr>
          <w:rFonts w:ascii="Arial" w:hAnsi="Arial"/>
          <w:color w:val="4D4D4D"/>
          <w:w w:val="90"/>
          <w:sz w:val="20"/>
        </w:rPr>
        <w:t>malou</w:t>
      </w:r>
      <w:r>
        <w:rPr>
          <w:rFonts w:ascii="Arial" w:hAnsi="Arial"/>
          <w:color w:val="4D4D4D"/>
          <w:spacing w:val="-1"/>
          <w:w w:val="90"/>
          <w:sz w:val="20"/>
        </w:rPr>
        <w:t xml:space="preserve"> </w:t>
      </w:r>
      <w:r>
        <w:rPr>
          <w:rFonts w:ascii="Arial" w:hAnsi="Arial"/>
          <w:color w:val="4D4D4D"/>
          <w:w w:val="90"/>
          <w:sz w:val="20"/>
        </w:rPr>
        <w:t>pomocí</w:t>
      </w:r>
    </w:p>
    <w:p w14:paraId="515D5451" w14:textId="77777777" w:rsidR="00233FC0" w:rsidRDefault="00FB3855">
      <w:pPr>
        <w:spacing w:before="25"/>
        <w:ind w:left="175"/>
        <w:rPr>
          <w:rFonts w:ascii="Arial" w:hAnsi="Arial"/>
          <w:sz w:val="18"/>
        </w:rPr>
      </w:pPr>
      <w:r>
        <w:rPr>
          <w:rFonts w:ascii="Arial" w:hAnsi="Arial"/>
          <w:color w:val="4D4D4D"/>
          <w:spacing w:val="-2"/>
          <w:w w:val="90"/>
          <w:sz w:val="20"/>
        </w:rPr>
        <w:t>uč</w:t>
      </w:r>
      <w:r>
        <w:rPr>
          <w:rFonts w:ascii="Arial" w:hAnsi="Arial"/>
          <w:color w:val="18181A"/>
          <w:spacing w:val="-2"/>
          <w:w w:val="90"/>
          <w:sz w:val="20"/>
        </w:rPr>
        <w:t>i</w:t>
      </w:r>
      <w:r>
        <w:rPr>
          <w:rFonts w:ascii="Arial" w:hAnsi="Arial"/>
          <w:color w:val="646464"/>
          <w:spacing w:val="-2"/>
          <w:w w:val="90"/>
          <w:sz w:val="20"/>
        </w:rPr>
        <w:t>vll</w:t>
      </w:r>
      <w:r>
        <w:rPr>
          <w:rFonts w:ascii="Arial" w:hAnsi="Arial"/>
          <w:color w:val="646464"/>
          <w:spacing w:val="-11"/>
          <w:w w:val="90"/>
          <w:sz w:val="20"/>
        </w:rPr>
        <w:t xml:space="preserve"> </w:t>
      </w:r>
      <w:r>
        <w:rPr>
          <w:rFonts w:ascii="Arial" w:hAnsi="Arial"/>
          <w:color w:val="646464"/>
          <w:spacing w:val="-2"/>
          <w:w w:val="90"/>
          <w:sz w:val="20"/>
        </w:rPr>
        <w:t>rozumi</w:t>
      </w:r>
      <w:r>
        <w:rPr>
          <w:rFonts w:ascii="Arial" w:hAnsi="Arial"/>
          <w:color w:val="646464"/>
          <w:spacing w:val="4"/>
          <w:sz w:val="20"/>
        </w:rPr>
        <w:t xml:space="preserve"> </w:t>
      </w:r>
      <w:r>
        <w:rPr>
          <w:rFonts w:ascii="Arial" w:hAnsi="Arial"/>
          <w:color w:val="646464"/>
          <w:spacing w:val="-2"/>
          <w:w w:val="90"/>
          <w:sz w:val="18"/>
        </w:rPr>
        <w:t>(ri3</w:t>
      </w:r>
      <w:r>
        <w:rPr>
          <w:rFonts w:ascii="Arial" w:hAnsi="Arial"/>
          <w:color w:val="646464"/>
          <w:spacing w:val="-5"/>
          <w:w w:val="90"/>
          <w:sz w:val="18"/>
        </w:rPr>
        <w:t xml:space="preserve"> </w:t>
      </w:r>
      <w:r>
        <w:rPr>
          <w:rFonts w:ascii="Arial" w:hAnsi="Arial"/>
          <w:color w:val="646464"/>
          <w:spacing w:val="-2"/>
          <w:w w:val="90"/>
          <w:sz w:val="18"/>
        </w:rPr>
        <w:t>ota</w:t>
      </w:r>
      <w:r>
        <w:rPr>
          <w:rFonts w:ascii="Arial" w:hAnsi="Arial"/>
          <w:color w:val="363636"/>
          <w:spacing w:val="-2"/>
          <w:w w:val="90"/>
          <w:sz w:val="18"/>
        </w:rPr>
        <w:t>l</w:t>
      </w:r>
      <w:r>
        <w:rPr>
          <w:rFonts w:ascii="Arial" w:hAnsi="Arial"/>
          <w:color w:val="646464"/>
          <w:spacing w:val="-2"/>
          <w:w w:val="90"/>
          <w:sz w:val="18"/>
        </w:rPr>
        <w:t>'-</w:t>
      </w:r>
      <w:r>
        <w:rPr>
          <w:rFonts w:ascii="Arial" w:hAnsi="Arial"/>
          <w:color w:val="646464"/>
          <w:spacing w:val="-5"/>
          <w:w w:val="90"/>
          <w:sz w:val="18"/>
        </w:rPr>
        <w:t>cy</w:t>
      </w:r>
    </w:p>
    <w:p w14:paraId="515D5452" w14:textId="77777777" w:rsidR="00233FC0" w:rsidRDefault="00FB3855">
      <w:pPr>
        <w:spacing w:before="49"/>
        <w:ind w:left="182"/>
        <w:rPr>
          <w:rFonts w:ascii="Arial" w:hAnsi="Arial"/>
          <w:sz w:val="20"/>
        </w:rPr>
      </w:pPr>
      <w:r>
        <w:rPr>
          <w:rFonts w:ascii="Arial" w:hAnsi="Arial"/>
          <w:color w:val="4D4D4D"/>
          <w:w w:val="75"/>
          <w:sz w:val="20"/>
        </w:rPr>
        <w:t>správně</w:t>
      </w:r>
      <w:r>
        <w:rPr>
          <w:rFonts w:ascii="Arial" w:hAnsi="Arial"/>
          <w:color w:val="4D4D4D"/>
          <w:spacing w:val="8"/>
          <w:sz w:val="20"/>
        </w:rPr>
        <w:t xml:space="preserve"> </w:t>
      </w:r>
      <w:r>
        <w:rPr>
          <w:rFonts w:ascii="Arial" w:hAnsi="Arial"/>
          <w:color w:val="4D4D4D"/>
          <w:spacing w:val="-2"/>
          <w:w w:val="90"/>
          <w:sz w:val="20"/>
        </w:rPr>
        <w:t>odpovidál</w:t>
      </w:r>
    </w:p>
    <w:p w14:paraId="515D5453" w14:textId="77777777" w:rsidR="00233FC0" w:rsidRDefault="00FB3855">
      <w:pPr>
        <w:spacing w:before="67" w:line="295" w:lineRule="auto"/>
        <w:ind w:left="182"/>
        <w:rPr>
          <w:rFonts w:ascii="Arial" w:hAnsi="Arial"/>
          <w:sz w:val="20"/>
        </w:rPr>
      </w:pPr>
      <w:r>
        <w:rPr>
          <w:rFonts w:ascii="Arial" w:hAnsi="Arial"/>
          <w:color w:val="646464"/>
          <w:w w:val="80"/>
          <w:sz w:val="20"/>
        </w:rPr>
        <w:t>je</w:t>
      </w:r>
      <w:r>
        <w:rPr>
          <w:rFonts w:ascii="Arial" w:hAnsi="Arial"/>
          <w:color w:val="646464"/>
          <w:spacing w:val="-1"/>
          <w:w w:val="80"/>
          <w:sz w:val="20"/>
        </w:rPr>
        <w:t xml:space="preserve"> </w:t>
      </w:r>
      <w:r>
        <w:rPr>
          <w:rFonts w:ascii="Arial" w:hAnsi="Arial"/>
          <w:color w:val="4D4D4D"/>
          <w:w w:val="80"/>
          <w:sz w:val="20"/>
        </w:rPr>
        <w:t>méně</w:t>
      </w:r>
      <w:r>
        <w:rPr>
          <w:rFonts w:ascii="Arial" w:hAnsi="Arial"/>
          <w:color w:val="4D4D4D"/>
          <w:sz w:val="20"/>
        </w:rPr>
        <w:t xml:space="preserve"> </w:t>
      </w:r>
      <w:r>
        <w:rPr>
          <w:rFonts w:ascii="Arial" w:hAnsi="Arial"/>
          <w:color w:val="4D4D4D"/>
          <w:w w:val="80"/>
          <w:sz w:val="20"/>
        </w:rPr>
        <w:t>otlratny, a</w:t>
      </w:r>
      <w:r>
        <w:rPr>
          <w:rFonts w:ascii="Arial" w:hAnsi="Arial"/>
          <w:color w:val="838585"/>
          <w:w w:val="80"/>
          <w:sz w:val="20"/>
        </w:rPr>
        <w:t>l</w:t>
      </w:r>
      <w:r>
        <w:rPr>
          <w:rFonts w:ascii="Arial" w:hAnsi="Arial"/>
          <w:color w:val="363636"/>
          <w:w w:val="80"/>
          <w:sz w:val="20"/>
        </w:rPr>
        <w:t xml:space="preserve">e </w:t>
      </w:r>
      <w:r>
        <w:rPr>
          <w:rFonts w:ascii="Arial" w:hAnsi="Arial"/>
          <w:color w:val="4D4D4D"/>
          <w:w w:val="90"/>
          <w:sz w:val="20"/>
        </w:rPr>
        <w:t>snaži</w:t>
      </w:r>
      <w:r>
        <w:rPr>
          <w:rFonts w:ascii="Arial" w:hAnsi="Arial"/>
          <w:color w:val="4D4D4D"/>
          <w:spacing w:val="-21"/>
          <w:w w:val="90"/>
          <w:sz w:val="20"/>
        </w:rPr>
        <w:t xml:space="preserve"> </w:t>
      </w:r>
      <w:r>
        <w:rPr>
          <w:rFonts w:ascii="Arial" w:hAnsi="Arial"/>
          <w:color w:val="363636"/>
          <w:w w:val="90"/>
          <w:sz w:val="20"/>
        </w:rPr>
        <w:t>se</w:t>
      </w:r>
    </w:p>
    <w:p w14:paraId="515D5454" w14:textId="77777777" w:rsidR="00233FC0" w:rsidRDefault="00FB3855">
      <w:pPr>
        <w:spacing w:line="226" w:lineRule="exact"/>
        <w:ind w:left="183"/>
        <w:rPr>
          <w:rFonts w:ascii="Arial" w:hAnsi="Arial"/>
          <w:sz w:val="20"/>
        </w:rPr>
      </w:pPr>
      <w:r>
        <w:rPr>
          <w:rFonts w:ascii="Arial" w:hAnsi="Arial"/>
          <w:color w:val="646464"/>
          <w:w w:val="80"/>
          <w:sz w:val="20"/>
        </w:rPr>
        <w:t>j</w:t>
      </w:r>
      <w:r>
        <w:rPr>
          <w:rFonts w:ascii="Arial" w:hAnsi="Arial"/>
          <w:color w:val="363636"/>
          <w:w w:val="80"/>
          <w:sz w:val="20"/>
        </w:rPr>
        <w:t>e</w:t>
      </w:r>
      <w:r>
        <w:rPr>
          <w:rFonts w:ascii="Arial" w:hAnsi="Arial"/>
          <w:color w:val="4D4D4D"/>
          <w:w w:val="80"/>
          <w:sz w:val="20"/>
        </w:rPr>
        <w:t>tvoři\AÍ</w:t>
      </w:r>
      <w:r>
        <w:rPr>
          <w:rFonts w:ascii="Arial" w:hAnsi="Arial"/>
          <w:color w:val="838585"/>
          <w:w w:val="80"/>
          <w:sz w:val="20"/>
        </w:rPr>
        <w:t>,</w:t>
      </w:r>
      <w:r>
        <w:rPr>
          <w:rFonts w:ascii="Arial" w:hAnsi="Arial"/>
          <w:color w:val="838585"/>
          <w:spacing w:val="11"/>
          <w:sz w:val="20"/>
        </w:rPr>
        <w:t xml:space="preserve"> </w:t>
      </w:r>
      <w:r>
        <w:rPr>
          <w:rFonts w:ascii="Arial" w:hAnsi="Arial"/>
          <w:color w:val="4D4D4D"/>
          <w:spacing w:val="-2"/>
          <w:w w:val="90"/>
          <w:sz w:val="20"/>
        </w:rPr>
        <w:t>pnmJje</w:t>
      </w:r>
    </w:p>
    <w:p w14:paraId="515D5455" w14:textId="77777777" w:rsidR="00233FC0" w:rsidRDefault="00FB3855">
      <w:pPr>
        <w:spacing w:before="49"/>
        <w:ind w:left="166"/>
        <w:rPr>
          <w:rFonts w:ascii="Arial"/>
          <w:sz w:val="20"/>
        </w:rPr>
      </w:pPr>
      <w:r>
        <w:rPr>
          <w:rFonts w:ascii="Arial"/>
          <w:i/>
          <w:color w:val="4D4D4D"/>
          <w:w w:val="85"/>
          <w:sz w:val="20"/>
        </w:rPr>
        <w:t>s</w:t>
      </w:r>
      <w:r>
        <w:rPr>
          <w:rFonts w:ascii="Arial"/>
          <w:i/>
          <w:color w:val="4D4D4D"/>
          <w:spacing w:val="-15"/>
          <w:w w:val="85"/>
          <w:sz w:val="20"/>
        </w:rPr>
        <w:t xml:space="preserve"> </w:t>
      </w:r>
      <w:r>
        <w:rPr>
          <w:rFonts w:ascii="Arial"/>
          <w:color w:val="646464"/>
          <w:w w:val="85"/>
          <w:sz w:val="20"/>
        </w:rPr>
        <w:t>mal</w:t>
      </w:r>
      <w:r>
        <w:rPr>
          <w:rFonts w:ascii="Arial"/>
          <w:color w:val="363636"/>
          <w:w w:val="85"/>
          <w:sz w:val="20"/>
        </w:rPr>
        <w:t>o</w:t>
      </w:r>
      <w:r>
        <w:rPr>
          <w:rFonts w:ascii="Arial"/>
          <w:color w:val="646464"/>
          <w:w w:val="85"/>
          <w:sz w:val="20"/>
        </w:rPr>
        <w:t>u</w:t>
      </w:r>
      <w:r>
        <w:rPr>
          <w:rFonts w:ascii="Arial"/>
          <w:color w:val="646464"/>
          <w:spacing w:val="-17"/>
          <w:w w:val="85"/>
          <w:sz w:val="20"/>
        </w:rPr>
        <w:t xml:space="preserve"> </w:t>
      </w:r>
      <w:r>
        <w:rPr>
          <w:rFonts w:ascii="Arial"/>
          <w:color w:val="4D4D4D"/>
          <w:spacing w:val="-2"/>
          <w:w w:val="85"/>
          <w:sz w:val="20"/>
        </w:rPr>
        <w:t>pomoci</w:t>
      </w:r>
    </w:p>
    <w:p w14:paraId="515D5456" w14:textId="77777777" w:rsidR="00233FC0" w:rsidRDefault="00FB3855">
      <w:pPr>
        <w:rPr>
          <w:rFonts w:ascii="Arial"/>
          <w:sz w:val="20"/>
        </w:rPr>
      </w:pPr>
      <w:r>
        <w:br w:type="column"/>
      </w:r>
    </w:p>
    <w:p w14:paraId="515D5457" w14:textId="77777777" w:rsidR="00233FC0" w:rsidRDefault="00233FC0">
      <w:pPr>
        <w:pStyle w:val="Zkladntext"/>
        <w:spacing w:before="121"/>
        <w:rPr>
          <w:rFonts w:ascii="Arial"/>
          <w:sz w:val="20"/>
        </w:rPr>
      </w:pPr>
    </w:p>
    <w:p w14:paraId="515D5458" w14:textId="77777777" w:rsidR="00233FC0" w:rsidRDefault="00FB3855">
      <w:pPr>
        <w:spacing w:line="597" w:lineRule="auto"/>
        <w:ind w:left="213" w:right="578"/>
        <w:jc w:val="both"/>
        <w:rPr>
          <w:rFonts w:ascii="Arial" w:hAnsi="Arial"/>
          <w:sz w:val="20"/>
        </w:rPr>
      </w:pPr>
      <w:r>
        <w:rPr>
          <w:rFonts w:ascii="Arial" w:hAnsi="Arial"/>
          <w:color w:val="4D4D4D"/>
          <w:w w:val="75"/>
          <w:sz w:val="20"/>
        </w:rPr>
        <w:t xml:space="preserve">pn:1cuje spomocí </w:t>
      </w:r>
      <w:r>
        <w:rPr>
          <w:rFonts w:ascii="Arial" w:hAnsi="Arial"/>
          <w:color w:val="4D4D4D"/>
          <w:w w:val="80"/>
          <w:sz w:val="20"/>
        </w:rPr>
        <w:t>pracuje s</w:t>
      </w:r>
      <w:r>
        <w:rPr>
          <w:rFonts w:ascii="Arial" w:hAnsi="Arial"/>
          <w:color w:val="B6B6B8"/>
          <w:w w:val="80"/>
          <w:sz w:val="20"/>
        </w:rPr>
        <w:t>!</w:t>
      </w:r>
      <w:r>
        <w:rPr>
          <w:rFonts w:ascii="Arial" w:hAnsi="Arial"/>
          <w:color w:val="4D4D4D"/>
          <w:w w:val="80"/>
          <w:sz w:val="20"/>
        </w:rPr>
        <w:t xml:space="preserve">pomod </w:t>
      </w:r>
      <w:r>
        <w:rPr>
          <w:rFonts w:ascii="Arial" w:hAnsi="Arial"/>
          <w:color w:val="363636"/>
          <w:spacing w:val="-2"/>
          <w:w w:val="90"/>
          <w:sz w:val="20"/>
        </w:rPr>
        <w:t>prnni</w:t>
      </w:r>
      <w:r>
        <w:rPr>
          <w:rFonts w:ascii="Arial" w:hAnsi="Arial"/>
          <w:color w:val="646464"/>
          <w:spacing w:val="-2"/>
          <w:w w:val="90"/>
          <w:sz w:val="20"/>
        </w:rPr>
        <w:t>j</w:t>
      </w:r>
      <w:r>
        <w:rPr>
          <w:rFonts w:ascii="Arial" w:hAnsi="Arial"/>
          <w:color w:val="363636"/>
          <w:spacing w:val="-2"/>
          <w:w w:val="90"/>
          <w:sz w:val="20"/>
        </w:rPr>
        <w:t>e</w:t>
      </w:r>
      <w:r>
        <w:rPr>
          <w:rFonts w:ascii="Arial" w:hAnsi="Arial"/>
          <w:color w:val="4D4D4D"/>
          <w:spacing w:val="-2"/>
          <w:w w:val="90"/>
          <w:sz w:val="20"/>
        </w:rPr>
        <w:t xml:space="preserve">spomod </w:t>
      </w:r>
      <w:r>
        <w:rPr>
          <w:rFonts w:ascii="Arial" w:hAnsi="Arial"/>
          <w:color w:val="4D4D4D"/>
          <w:w w:val="90"/>
          <w:sz w:val="20"/>
        </w:rPr>
        <w:t>počítá</w:t>
      </w:r>
      <w:r>
        <w:rPr>
          <w:rFonts w:ascii="Arial" w:hAnsi="Arial"/>
          <w:color w:val="4D4D4D"/>
          <w:spacing w:val="40"/>
          <w:sz w:val="20"/>
        </w:rPr>
        <w:t xml:space="preserve"> </w:t>
      </w:r>
      <w:r>
        <w:rPr>
          <w:rFonts w:ascii="Arial" w:hAnsi="Arial"/>
          <w:color w:val="646464"/>
          <w:w w:val="90"/>
          <w:sz w:val="20"/>
        </w:rPr>
        <w:t>p</w:t>
      </w:r>
      <w:r>
        <w:rPr>
          <w:rFonts w:ascii="Arial" w:hAnsi="Arial"/>
          <w:color w:val="363636"/>
          <w:w w:val="90"/>
          <w:sz w:val="20"/>
        </w:rPr>
        <w:t>o</w:t>
      </w:r>
      <w:r>
        <w:rPr>
          <w:rFonts w:ascii="Arial" w:hAnsi="Arial"/>
          <w:color w:val="646464"/>
          <w:w w:val="90"/>
          <w:sz w:val="20"/>
        </w:rPr>
        <w:t>m</w:t>
      </w:r>
      <w:r>
        <w:rPr>
          <w:rFonts w:ascii="Arial" w:hAnsi="Arial"/>
          <w:color w:val="363636"/>
          <w:w w:val="90"/>
          <w:sz w:val="20"/>
        </w:rPr>
        <w:t>ocí</w:t>
      </w:r>
    </w:p>
    <w:p w14:paraId="515D5459" w14:textId="77777777" w:rsidR="00233FC0" w:rsidRDefault="00FB3855">
      <w:pPr>
        <w:spacing w:line="217" w:lineRule="exact"/>
        <w:ind w:left="213"/>
        <w:rPr>
          <w:rFonts w:ascii="Arial"/>
          <w:sz w:val="20"/>
        </w:rPr>
      </w:pPr>
      <w:r>
        <w:rPr>
          <w:noProof/>
        </w:rPr>
        <mc:AlternateContent>
          <mc:Choice Requires="wps">
            <w:drawing>
              <wp:anchor distT="0" distB="0" distL="0" distR="0" simplePos="0" relativeHeight="475509760" behindDoc="1" locked="0" layoutInCell="1" allowOverlap="1" wp14:anchorId="515D5841" wp14:editId="515D5842">
                <wp:simplePos x="0" y="0"/>
                <wp:positionH relativeFrom="page">
                  <wp:posOffset>5672518</wp:posOffset>
                </wp:positionH>
                <wp:positionV relativeFrom="paragraph">
                  <wp:posOffset>-21395</wp:posOffset>
                </wp:positionV>
                <wp:extent cx="6350" cy="17399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73990"/>
                        </a:xfrm>
                        <a:custGeom>
                          <a:avLst/>
                          <a:gdLst/>
                          <a:ahLst/>
                          <a:cxnLst/>
                          <a:rect l="l" t="t" r="r" b="b"/>
                          <a:pathLst>
                            <a:path w="6350" h="173990">
                              <a:moveTo>
                                <a:pt x="6105" y="173423"/>
                              </a:moveTo>
                              <a:lnTo>
                                <a:pt x="0" y="173423"/>
                              </a:lnTo>
                              <a:lnTo>
                                <a:pt x="0" y="0"/>
                              </a:lnTo>
                              <a:lnTo>
                                <a:pt x="6105" y="0"/>
                              </a:lnTo>
                              <a:lnTo>
                                <a:pt x="6105" y="173423"/>
                              </a:lnTo>
                              <a:close/>
                            </a:path>
                          </a:pathLst>
                        </a:custGeom>
                        <a:solidFill>
                          <a:srgbClr val="E8E8E8"/>
                        </a:solidFill>
                      </wps:spPr>
                      <wps:bodyPr wrap="square" lIns="0" tIns="0" rIns="0" bIns="0" rtlCol="0">
                        <a:prstTxWarp prst="textNoShape">
                          <a:avLst/>
                        </a:prstTxWarp>
                        <a:noAutofit/>
                      </wps:bodyPr>
                    </wps:wsp>
                  </a:graphicData>
                </a:graphic>
              </wp:anchor>
            </w:drawing>
          </mc:Choice>
          <mc:Fallback>
            <w:pict>
              <v:shape w14:anchorId="6A418BD7" id="Graphic 20" o:spid="_x0000_s1026" style="position:absolute;margin-left:446.65pt;margin-top:-1.7pt;width:.5pt;height:13.7pt;z-index:-27806720;visibility:visible;mso-wrap-style:square;mso-wrap-distance-left:0;mso-wrap-distance-top:0;mso-wrap-distance-right:0;mso-wrap-distance-bottom:0;mso-position-horizontal:absolute;mso-position-horizontal-relative:page;mso-position-vertical:absolute;mso-position-vertical-relative:text;v-text-anchor:top" coordsize="635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" path="m6105,173423r-6105,l,,6105,r,173423xe" fillcolor="#e8e8e8" stroked="f">
                <v:path arrowok="t"/>
                <w10:wrap anchorx="page"/>
              </v:shape>
            </w:pict>
          </mc:Fallback>
        </mc:AlternateContent>
      </w:r>
      <w:r>
        <w:rPr>
          <w:noProof/>
        </w:rPr>
        <mc:AlternateContent>
          <mc:Choice Requires="wps">
            <w:drawing>
              <wp:anchor distT="0" distB="0" distL="0" distR="0" simplePos="0" relativeHeight="475510272" behindDoc="1" locked="0" layoutInCell="1" allowOverlap="1" wp14:anchorId="515D5843" wp14:editId="515D5844">
                <wp:simplePos x="0" y="0"/>
                <wp:positionH relativeFrom="page">
                  <wp:posOffset>6042479</wp:posOffset>
                </wp:positionH>
                <wp:positionV relativeFrom="paragraph">
                  <wp:posOffset>-21395</wp:posOffset>
                </wp:positionV>
                <wp:extent cx="6350" cy="17399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73990"/>
                        </a:xfrm>
                        <a:custGeom>
                          <a:avLst/>
                          <a:gdLst/>
                          <a:ahLst/>
                          <a:cxnLst/>
                          <a:rect l="l" t="t" r="r" b="b"/>
                          <a:pathLst>
                            <a:path w="6350" h="173990">
                              <a:moveTo>
                                <a:pt x="6105" y="173423"/>
                              </a:moveTo>
                              <a:lnTo>
                                <a:pt x="0" y="173423"/>
                              </a:lnTo>
                              <a:lnTo>
                                <a:pt x="0" y="0"/>
                              </a:lnTo>
                              <a:lnTo>
                                <a:pt x="6105" y="0"/>
                              </a:lnTo>
                              <a:lnTo>
                                <a:pt x="6105" y="173423"/>
                              </a:lnTo>
                              <a:close/>
                            </a:path>
                          </a:pathLst>
                        </a:custGeom>
                        <a:solidFill>
                          <a:srgbClr val="E8E8E8"/>
                        </a:solidFill>
                      </wps:spPr>
                      <wps:bodyPr wrap="square" lIns="0" tIns="0" rIns="0" bIns="0" rtlCol="0">
                        <a:prstTxWarp prst="textNoShape">
                          <a:avLst/>
                        </a:prstTxWarp>
                        <a:noAutofit/>
                      </wps:bodyPr>
                    </wps:wsp>
                  </a:graphicData>
                </a:graphic>
              </wp:anchor>
            </w:drawing>
          </mc:Choice>
          <mc:Fallback>
            <w:pict>
              <v:shape w14:anchorId="50F6B440" id="Graphic 21" o:spid="_x0000_s1026" style="position:absolute;margin-left:475.8pt;margin-top:-1.7pt;width:.5pt;height:13.7pt;z-index:-27806208;visibility:visible;mso-wrap-style:square;mso-wrap-distance-left:0;mso-wrap-distance-top:0;mso-wrap-distance-right:0;mso-wrap-distance-bottom:0;mso-position-horizontal:absolute;mso-position-horizontal-relative:page;mso-position-vertical:absolute;mso-position-vertical-relative:text;v-text-anchor:top" coordsize="635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" path="m6105,173423r-6105,l,,6105,r,173423xe" fillcolor="#e8e8e8" stroked="f">
                <v:path arrowok="t"/>
                <w10:wrap anchorx="page"/>
              </v:shape>
            </w:pict>
          </mc:Fallback>
        </mc:AlternateContent>
      </w:r>
      <w:r>
        <w:rPr>
          <w:rFonts w:ascii="Arial"/>
          <w:color w:val="4D4D4D"/>
          <w:w w:val="80"/>
          <w:sz w:val="20"/>
        </w:rPr>
        <w:t>p</w:t>
      </w:r>
      <w:r>
        <w:rPr>
          <w:rFonts w:ascii="Arial"/>
          <w:color w:val="B6B6B8"/>
          <w:w w:val="80"/>
          <w:sz w:val="20"/>
        </w:rPr>
        <w:t>.</w:t>
      </w:r>
      <w:r>
        <w:rPr>
          <w:rFonts w:ascii="Arial"/>
          <w:color w:val="B6B6B8"/>
          <w:spacing w:val="-4"/>
          <w:w w:val="90"/>
          <w:sz w:val="20"/>
        </w:rPr>
        <w:t xml:space="preserve"> </w:t>
      </w:r>
      <w:r>
        <w:rPr>
          <w:rFonts w:ascii="Arial"/>
          <w:color w:val="363636"/>
          <w:spacing w:val="-2"/>
          <w:w w:val="90"/>
          <w:sz w:val="20"/>
        </w:rPr>
        <w:t>acu</w:t>
      </w:r>
      <w:r>
        <w:rPr>
          <w:rFonts w:ascii="Arial"/>
          <w:color w:val="646464"/>
          <w:spacing w:val="-2"/>
          <w:w w:val="90"/>
          <w:sz w:val="20"/>
        </w:rPr>
        <w:t>j</w:t>
      </w:r>
      <w:r>
        <w:rPr>
          <w:rFonts w:ascii="Arial"/>
          <w:color w:val="363636"/>
          <w:spacing w:val="-2"/>
          <w:w w:val="90"/>
          <w:sz w:val="20"/>
        </w:rPr>
        <w:t>es</w:t>
      </w:r>
      <w:r>
        <w:rPr>
          <w:rFonts w:ascii="Arial"/>
          <w:color w:val="B6B6B8"/>
          <w:spacing w:val="-2"/>
          <w:w w:val="90"/>
          <w:sz w:val="20"/>
        </w:rPr>
        <w:t>:</w:t>
      </w:r>
      <w:r>
        <w:rPr>
          <w:rFonts w:ascii="Arial"/>
          <w:color w:val="4D4D4D"/>
          <w:spacing w:val="-2"/>
          <w:w w:val="90"/>
          <w:sz w:val="20"/>
        </w:rPr>
        <w:t>pomoci</w:t>
      </w:r>
    </w:p>
    <w:p w14:paraId="515D545A" w14:textId="77777777" w:rsidR="00233FC0" w:rsidRDefault="00233FC0">
      <w:pPr>
        <w:pStyle w:val="Zkladntext"/>
        <w:rPr>
          <w:rFonts w:ascii="Arial"/>
          <w:sz w:val="20"/>
        </w:rPr>
      </w:pPr>
    </w:p>
    <w:p w14:paraId="515D545B" w14:textId="77777777" w:rsidR="00233FC0" w:rsidRDefault="00233FC0">
      <w:pPr>
        <w:pStyle w:val="Zkladntext"/>
        <w:spacing w:before="26"/>
        <w:rPr>
          <w:rFonts w:ascii="Arial"/>
          <w:sz w:val="20"/>
        </w:rPr>
      </w:pPr>
    </w:p>
    <w:p w14:paraId="515D545C" w14:textId="77777777" w:rsidR="00233FC0" w:rsidRDefault="00FB3855">
      <w:pPr>
        <w:ind w:left="213"/>
        <w:rPr>
          <w:rFonts w:ascii="Arial" w:hAnsi="Arial"/>
          <w:sz w:val="20"/>
        </w:rPr>
      </w:pPr>
      <w:r>
        <w:rPr>
          <w:rFonts w:ascii="Arial" w:hAnsi="Arial"/>
          <w:color w:val="4D4D4D"/>
          <w:w w:val="80"/>
          <w:sz w:val="20"/>
        </w:rPr>
        <w:t>uč</w:t>
      </w:r>
      <w:r>
        <w:rPr>
          <w:rFonts w:ascii="Arial" w:hAnsi="Arial"/>
          <w:color w:val="18181A"/>
          <w:w w:val="80"/>
          <w:sz w:val="20"/>
        </w:rPr>
        <w:t>i</w:t>
      </w:r>
      <w:r>
        <w:rPr>
          <w:rFonts w:ascii="Arial" w:hAnsi="Arial"/>
          <w:color w:val="646464"/>
          <w:w w:val="80"/>
          <w:sz w:val="20"/>
        </w:rPr>
        <w:t>vo</w:t>
      </w:r>
      <w:r>
        <w:rPr>
          <w:rFonts w:ascii="Arial" w:hAnsi="Arial"/>
          <w:color w:val="4D4D4D"/>
          <w:w w:val="80"/>
          <w:sz w:val="20"/>
        </w:rPr>
        <w:t>částečně</w:t>
      </w:r>
      <w:r>
        <w:rPr>
          <w:rFonts w:ascii="Arial" w:hAnsi="Arial"/>
          <w:color w:val="4D4D4D"/>
          <w:spacing w:val="20"/>
          <w:sz w:val="20"/>
        </w:rPr>
        <w:t xml:space="preserve"> </w:t>
      </w:r>
      <w:r>
        <w:rPr>
          <w:rFonts w:ascii="Arial" w:hAnsi="Arial"/>
          <w:color w:val="646464"/>
          <w:spacing w:val="-2"/>
          <w:w w:val="90"/>
          <w:sz w:val="20"/>
        </w:rPr>
        <w:t>zvlá</w:t>
      </w:r>
      <w:r>
        <w:rPr>
          <w:rFonts w:ascii="Arial" w:hAnsi="Arial"/>
          <w:color w:val="363636"/>
          <w:spacing w:val="-2"/>
          <w:w w:val="90"/>
          <w:sz w:val="20"/>
        </w:rPr>
        <w:t>dá</w:t>
      </w:r>
    </w:p>
    <w:p w14:paraId="515D545D" w14:textId="77777777" w:rsidR="00233FC0" w:rsidRDefault="00233FC0">
      <w:pPr>
        <w:pStyle w:val="Zkladntext"/>
        <w:rPr>
          <w:rFonts w:ascii="Arial"/>
          <w:sz w:val="20"/>
        </w:rPr>
      </w:pPr>
    </w:p>
    <w:p w14:paraId="515D545E" w14:textId="77777777" w:rsidR="00233FC0" w:rsidRDefault="00233FC0">
      <w:pPr>
        <w:pStyle w:val="Zkladntext"/>
        <w:spacing w:before="35"/>
        <w:rPr>
          <w:rFonts w:ascii="Arial"/>
          <w:sz w:val="20"/>
        </w:rPr>
      </w:pPr>
    </w:p>
    <w:p w14:paraId="515D545F" w14:textId="77777777" w:rsidR="00233FC0" w:rsidRDefault="00FB3855">
      <w:pPr>
        <w:ind w:left="213"/>
        <w:rPr>
          <w:rFonts w:ascii="Arial" w:hAnsi="Arial"/>
          <w:sz w:val="20"/>
        </w:rPr>
      </w:pPr>
      <w:r>
        <w:rPr>
          <w:rFonts w:ascii="Arial" w:hAnsi="Arial"/>
          <w:color w:val="4D4D4D"/>
          <w:spacing w:val="-2"/>
          <w:w w:val="90"/>
          <w:sz w:val="20"/>
        </w:rPr>
        <w:t>uč</w:t>
      </w:r>
      <w:r>
        <w:rPr>
          <w:rFonts w:ascii="Arial" w:hAnsi="Arial"/>
          <w:color w:val="18181A"/>
          <w:spacing w:val="-2"/>
          <w:w w:val="90"/>
          <w:sz w:val="20"/>
        </w:rPr>
        <w:t>i</w:t>
      </w:r>
      <w:r>
        <w:rPr>
          <w:rFonts w:ascii="Arial" w:hAnsi="Arial"/>
          <w:color w:val="646464"/>
          <w:spacing w:val="-2"/>
          <w:w w:val="90"/>
          <w:sz w:val="20"/>
        </w:rPr>
        <w:t>vočást</w:t>
      </w:r>
      <w:r>
        <w:rPr>
          <w:rFonts w:ascii="Arial" w:hAnsi="Arial"/>
          <w:color w:val="363636"/>
          <w:spacing w:val="-2"/>
          <w:w w:val="90"/>
          <w:sz w:val="20"/>
        </w:rPr>
        <w:t>e</w:t>
      </w:r>
      <w:r>
        <w:rPr>
          <w:rFonts w:ascii="Arial" w:hAnsi="Arial"/>
          <w:color w:val="646464"/>
          <w:spacing w:val="-2"/>
          <w:w w:val="90"/>
          <w:sz w:val="20"/>
        </w:rPr>
        <w:t>čnězvlá</w:t>
      </w:r>
      <w:r>
        <w:rPr>
          <w:rFonts w:ascii="Arial" w:hAnsi="Arial"/>
          <w:color w:val="363636"/>
          <w:spacing w:val="-2"/>
          <w:w w:val="90"/>
          <w:sz w:val="20"/>
        </w:rPr>
        <w:t>dá</w:t>
      </w:r>
    </w:p>
    <w:p w14:paraId="515D5460" w14:textId="77777777" w:rsidR="00233FC0" w:rsidRDefault="00233FC0">
      <w:pPr>
        <w:pStyle w:val="Zkladntext"/>
        <w:rPr>
          <w:rFonts w:ascii="Arial"/>
          <w:sz w:val="20"/>
        </w:rPr>
      </w:pPr>
    </w:p>
    <w:p w14:paraId="515D5461" w14:textId="77777777" w:rsidR="00233FC0" w:rsidRDefault="00233FC0">
      <w:pPr>
        <w:pStyle w:val="Zkladntext"/>
        <w:spacing w:before="151"/>
        <w:rPr>
          <w:rFonts w:ascii="Arial"/>
          <w:sz w:val="20"/>
        </w:rPr>
      </w:pPr>
    </w:p>
    <w:p w14:paraId="515D5462" w14:textId="77777777" w:rsidR="00233FC0" w:rsidRDefault="00FB3855">
      <w:pPr>
        <w:ind w:left="213"/>
        <w:rPr>
          <w:rFonts w:ascii="Arial" w:hAnsi="Arial"/>
          <w:sz w:val="20"/>
        </w:rPr>
      </w:pPr>
      <w:r>
        <w:rPr>
          <w:rFonts w:ascii="Arial" w:hAnsi="Arial"/>
          <w:color w:val="4D4D4D"/>
          <w:spacing w:val="-2"/>
          <w:w w:val="90"/>
          <w:sz w:val="20"/>
        </w:rPr>
        <w:t>ul</w:t>
      </w:r>
      <w:r>
        <w:rPr>
          <w:rFonts w:ascii="Arial" w:hAnsi="Arial"/>
          <w:color w:val="18181A"/>
          <w:spacing w:val="-2"/>
          <w:w w:val="90"/>
          <w:sz w:val="20"/>
        </w:rPr>
        <w:t>i</w:t>
      </w:r>
      <w:r>
        <w:rPr>
          <w:rFonts w:ascii="Arial" w:hAnsi="Arial"/>
          <w:color w:val="646464"/>
          <w:spacing w:val="-2"/>
          <w:w w:val="90"/>
          <w:sz w:val="20"/>
        </w:rPr>
        <w:t>v</w:t>
      </w:r>
      <w:r>
        <w:rPr>
          <w:rFonts w:ascii="Arial" w:hAnsi="Arial"/>
          <w:color w:val="363636"/>
          <w:spacing w:val="-2"/>
          <w:w w:val="90"/>
          <w:sz w:val="20"/>
        </w:rPr>
        <w:t>o</w:t>
      </w:r>
      <w:r>
        <w:rPr>
          <w:rFonts w:ascii="Arial" w:hAnsi="Arial"/>
          <w:color w:val="646464"/>
          <w:spacing w:val="-2"/>
          <w:w w:val="90"/>
          <w:sz w:val="20"/>
        </w:rPr>
        <w:t>C:ást</w:t>
      </w:r>
      <w:r>
        <w:rPr>
          <w:rFonts w:ascii="Arial" w:hAnsi="Arial"/>
          <w:color w:val="363636"/>
          <w:spacing w:val="-2"/>
          <w:w w:val="90"/>
          <w:sz w:val="20"/>
        </w:rPr>
        <w:t>e</w:t>
      </w:r>
      <w:r>
        <w:rPr>
          <w:rFonts w:ascii="Arial" w:hAnsi="Arial"/>
          <w:color w:val="646464"/>
          <w:spacing w:val="-2"/>
          <w:w w:val="90"/>
          <w:sz w:val="20"/>
        </w:rPr>
        <w:t>čn</w:t>
      </w:r>
      <w:r>
        <w:rPr>
          <w:rFonts w:ascii="Arial" w:hAnsi="Arial"/>
          <w:color w:val="363636"/>
          <w:spacing w:val="-2"/>
          <w:w w:val="90"/>
          <w:sz w:val="20"/>
        </w:rPr>
        <w:t>ě</w:t>
      </w:r>
      <w:r>
        <w:rPr>
          <w:rFonts w:ascii="Arial" w:hAnsi="Arial"/>
          <w:color w:val="646464"/>
          <w:spacing w:val="-2"/>
          <w:w w:val="90"/>
          <w:sz w:val="20"/>
        </w:rPr>
        <w:t>zvlá</w:t>
      </w:r>
      <w:r>
        <w:rPr>
          <w:rFonts w:ascii="Arial" w:hAnsi="Arial"/>
          <w:color w:val="363636"/>
          <w:spacing w:val="-2"/>
          <w:w w:val="90"/>
          <w:sz w:val="20"/>
        </w:rPr>
        <w:t>dá</w:t>
      </w:r>
    </w:p>
    <w:p w14:paraId="515D5463" w14:textId="77777777" w:rsidR="00233FC0" w:rsidRDefault="00233FC0">
      <w:pPr>
        <w:pStyle w:val="Zkladntext"/>
        <w:rPr>
          <w:rFonts w:ascii="Arial"/>
          <w:sz w:val="20"/>
        </w:rPr>
      </w:pPr>
    </w:p>
    <w:p w14:paraId="515D5464" w14:textId="77777777" w:rsidR="00233FC0" w:rsidRDefault="00233FC0">
      <w:pPr>
        <w:pStyle w:val="Zkladntext"/>
        <w:spacing w:before="40"/>
        <w:rPr>
          <w:rFonts w:ascii="Arial"/>
          <w:sz w:val="20"/>
        </w:rPr>
      </w:pPr>
    </w:p>
    <w:p w14:paraId="515D5465" w14:textId="77777777" w:rsidR="00233FC0" w:rsidRDefault="00FB3855">
      <w:pPr>
        <w:spacing w:line="290" w:lineRule="auto"/>
        <w:ind w:left="213"/>
        <w:rPr>
          <w:rFonts w:ascii="Arial" w:hAnsi="Arial"/>
          <w:sz w:val="20"/>
        </w:rPr>
      </w:pPr>
      <w:r>
        <w:rPr>
          <w:rFonts w:ascii="Arial" w:hAnsi="Arial"/>
          <w:color w:val="4D4D4D"/>
          <w:w w:val="85"/>
          <w:sz w:val="20"/>
        </w:rPr>
        <w:t>rád</w:t>
      </w:r>
      <w:r>
        <w:rPr>
          <w:rFonts w:ascii="Arial" w:hAnsi="Arial"/>
          <w:color w:val="4D4D4D"/>
          <w:spacing w:val="-20"/>
          <w:w w:val="85"/>
          <w:sz w:val="20"/>
        </w:rPr>
        <w:t xml:space="preserve"> </w:t>
      </w:r>
      <w:r>
        <w:rPr>
          <w:rFonts w:ascii="Arial" w:hAnsi="Arial"/>
          <w:color w:val="4D4D4D"/>
          <w:w w:val="85"/>
          <w:sz w:val="20"/>
        </w:rPr>
        <w:t>zp</w:t>
      </w:r>
      <w:r>
        <w:rPr>
          <w:rFonts w:ascii="Arial" w:hAnsi="Arial"/>
          <w:color w:val="4D4D4D"/>
          <w:spacing w:val="-6"/>
          <w:w w:val="85"/>
          <w:sz w:val="20"/>
        </w:rPr>
        <w:t xml:space="preserve"> </w:t>
      </w:r>
      <w:r>
        <w:rPr>
          <w:rFonts w:ascii="Arial" w:hAnsi="Arial"/>
          <w:color w:val="4D4D4D"/>
          <w:w w:val="85"/>
          <w:sz w:val="20"/>
        </w:rPr>
        <w:t>á</w:t>
      </w:r>
      <w:r>
        <w:rPr>
          <w:rFonts w:ascii="Arial" w:hAnsi="Arial"/>
          <w:color w:val="4D4D4D"/>
          <w:spacing w:val="-5"/>
          <w:w w:val="85"/>
          <w:sz w:val="20"/>
        </w:rPr>
        <w:t xml:space="preserve"> </w:t>
      </w:r>
      <w:r>
        <w:rPr>
          <w:rFonts w:ascii="Arial" w:hAnsi="Arial"/>
          <w:color w:val="363636"/>
          <w:w w:val="85"/>
          <w:sz w:val="20"/>
        </w:rPr>
        <w:t>a</w:t>
      </w:r>
      <w:r>
        <w:rPr>
          <w:rFonts w:ascii="Arial" w:hAnsi="Arial"/>
          <w:color w:val="4D4D4D"/>
          <w:w w:val="85"/>
          <w:sz w:val="20"/>
        </w:rPr>
        <w:t xml:space="preserve">poslouchá </w:t>
      </w:r>
      <w:r>
        <w:rPr>
          <w:rFonts w:ascii="Arial" w:hAnsi="Arial"/>
          <w:color w:val="4D4D4D"/>
          <w:spacing w:val="-2"/>
          <w:w w:val="95"/>
          <w:sz w:val="20"/>
        </w:rPr>
        <w:t>hudbu</w:t>
      </w:r>
    </w:p>
    <w:p w14:paraId="515D5466" w14:textId="77777777" w:rsidR="00233FC0" w:rsidRDefault="00FB3855">
      <w:pPr>
        <w:spacing w:before="150" w:line="597" w:lineRule="auto"/>
        <w:ind w:left="206" w:firstLine="7"/>
        <w:rPr>
          <w:rFonts w:ascii="Arial" w:hAnsi="Arial"/>
          <w:sz w:val="20"/>
        </w:rPr>
      </w:pPr>
      <w:r>
        <w:rPr>
          <w:rFonts w:ascii="Arial" w:hAnsi="Arial"/>
          <w:color w:val="4D4D4D"/>
          <w:w w:val="85"/>
          <w:sz w:val="20"/>
        </w:rPr>
        <w:t>př</w:t>
      </w:r>
      <w:r>
        <w:rPr>
          <w:rFonts w:ascii="Arial" w:hAnsi="Arial"/>
          <w:color w:val="18181A"/>
          <w:w w:val="85"/>
          <w:sz w:val="20"/>
        </w:rPr>
        <w:t>i</w:t>
      </w:r>
      <w:r>
        <w:rPr>
          <w:rFonts w:ascii="Arial" w:hAnsi="Arial"/>
          <w:color w:val="646464"/>
          <w:w w:val="85"/>
          <w:sz w:val="20"/>
        </w:rPr>
        <w:t>prá</w:t>
      </w:r>
      <w:r>
        <w:rPr>
          <w:rFonts w:ascii="Arial" w:hAnsi="Arial"/>
          <w:color w:val="363636"/>
          <w:w w:val="85"/>
          <w:sz w:val="20"/>
        </w:rPr>
        <w:t>c</w:t>
      </w:r>
      <w:r>
        <w:rPr>
          <w:rFonts w:ascii="Arial" w:hAnsi="Arial"/>
          <w:color w:val="646464"/>
          <w:w w:val="85"/>
          <w:sz w:val="20"/>
        </w:rPr>
        <w:t>i</w:t>
      </w:r>
      <w:r>
        <w:rPr>
          <w:rFonts w:ascii="Arial" w:hAnsi="Arial"/>
          <w:color w:val="646464"/>
          <w:spacing w:val="-3"/>
          <w:w w:val="85"/>
          <w:sz w:val="20"/>
        </w:rPr>
        <w:t xml:space="preserve"> </w:t>
      </w:r>
      <w:r>
        <w:rPr>
          <w:rFonts w:ascii="Arial" w:hAnsi="Arial"/>
          <w:color w:val="646464"/>
          <w:w w:val="85"/>
          <w:sz w:val="20"/>
        </w:rPr>
        <w:t xml:space="preserve">vy </w:t>
      </w:r>
      <w:r>
        <w:rPr>
          <w:rFonts w:ascii="Arial" w:hAnsi="Arial"/>
          <w:color w:val="363636"/>
          <w:w w:val="85"/>
          <w:sz w:val="20"/>
        </w:rPr>
        <w:t>a</w:t>
      </w:r>
      <w:r>
        <w:rPr>
          <w:rFonts w:ascii="Arial" w:hAnsi="Arial"/>
          <w:color w:val="646464"/>
          <w:w w:val="85"/>
          <w:sz w:val="20"/>
        </w:rPr>
        <w:t>dujev</w:t>
      </w:r>
      <w:r>
        <w:rPr>
          <w:rFonts w:ascii="Arial" w:hAnsi="Arial"/>
          <w:color w:val="363636"/>
          <w:w w:val="85"/>
          <w:sz w:val="20"/>
        </w:rPr>
        <w:t>eden</w:t>
      </w:r>
      <w:r>
        <w:rPr>
          <w:rFonts w:ascii="Arial" w:hAnsi="Arial"/>
          <w:color w:val="646464"/>
          <w:w w:val="85"/>
          <w:sz w:val="20"/>
        </w:rPr>
        <w:t xml:space="preserve">i </w:t>
      </w:r>
      <w:r>
        <w:rPr>
          <w:rFonts w:ascii="Arial" w:hAnsi="Arial"/>
          <w:color w:val="4D4D4D"/>
          <w:w w:val="85"/>
          <w:sz w:val="20"/>
        </w:rPr>
        <w:t>uČivo</w:t>
      </w:r>
      <w:r>
        <w:rPr>
          <w:rFonts w:ascii="Arial" w:hAnsi="Arial"/>
          <w:color w:val="4D4D4D"/>
          <w:spacing w:val="-4"/>
          <w:w w:val="85"/>
          <w:sz w:val="20"/>
        </w:rPr>
        <w:t xml:space="preserve"> </w:t>
      </w:r>
      <w:r>
        <w:rPr>
          <w:rFonts w:ascii="Arial" w:hAnsi="Arial"/>
          <w:color w:val="646464"/>
          <w:w w:val="85"/>
          <w:sz w:val="20"/>
        </w:rPr>
        <w:t>částečně</w:t>
      </w:r>
      <w:r>
        <w:rPr>
          <w:rFonts w:ascii="Arial" w:hAnsi="Arial"/>
          <w:color w:val="646464"/>
          <w:sz w:val="20"/>
        </w:rPr>
        <w:t xml:space="preserve"> </w:t>
      </w:r>
      <w:r>
        <w:rPr>
          <w:rFonts w:ascii="Arial" w:hAnsi="Arial"/>
          <w:color w:val="646464"/>
          <w:w w:val="85"/>
          <w:sz w:val="20"/>
        </w:rPr>
        <w:t>zvlá</w:t>
      </w:r>
      <w:r>
        <w:rPr>
          <w:rFonts w:ascii="Arial" w:hAnsi="Arial"/>
          <w:color w:val="363636"/>
          <w:w w:val="85"/>
          <w:sz w:val="20"/>
        </w:rPr>
        <w:t xml:space="preserve">dá </w:t>
      </w:r>
      <w:r>
        <w:rPr>
          <w:rFonts w:ascii="Arial" w:hAnsi="Arial"/>
          <w:color w:val="4D4D4D"/>
          <w:spacing w:val="-2"/>
          <w:w w:val="95"/>
          <w:sz w:val="20"/>
        </w:rPr>
        <w:t>snažírse</w:t>
      </w:r>
    </w:p>
    <w:p w14:paraId="515D5467" w14:textId="77777777" w:rsidR="00233FC0" w:rsidRDefault="00FB3855">
      <w:pPr>
        <w:spacing w:line="227" w:lineRule="exact"/>
        <w:ind w:left="213"/>
        <w:rPr>
          <w:rFonts w:ascii="Arial" w:hAnsi="Arial"/>
          <w:sz w:val="20"/>
        </w:rPr>
      </w:pPr>
      <w:r>
        <w:rPr>
          <w:rFonts w:ascii="Arial" w:hAnsi="Arial"/>
          <w:color w:val="4D4D4D"/>
          <w:spacing w:val="-2"/>
          <w:w w:val="85"/>
          <w:sz w:val="20"/>
        </w:rPr>
        <w:t>při</w:t>
      </w:r>
      <w:r>
        <w:rPr>
          <w:rFonts w:ascii="Arial" w:hAnsi="Arial"/>
          <w:color w:val="4D4D4D"/>
          <w:spacing w:val="-8"/>
          <w:w w:val="85"/>
          <w:sz w:val="20"/>
        </w:rPr>
        <w:t xml:space="preserve"> </w:t>
      </w:r>
      <w:r>
        <w:rPr>
          <w:rFonts w:ascii="Arial" w:hAnsi="Arial"/>
          <w:color w:val="646464"/>
          <w:spacing w:val="-2"/>
          <w:w w:val="85"/>
          <w:sz w:val="20"/>
        </w:rPr>
        <w:t>práci</w:t>
      </w:r>
      <w:r>
        <w:rPr>
          <w:rFonts w:ascii="Arial" w:hAnsi="Arial"/>
          <w:color w:val="646464"/>
          <w:spacing w:val="-4"/>
          <w:w w:val="85"/>
          <w:sz w:val="20"/>
        </w:rPr>
        <w:t xml:space="preserve"> </w:t>
      </w:r>
      <w:r>
        <w:rPr>
          <w:rFonts w:ascii="Arial" w:hAnsi="Arial"/>
          <w:color w:val="646464"/>
          <w:spacing w:val="-2"/>
          <w:w w:val="80"/>
          <w:sz w:val="20"/>
        </w:rPr>
        <w:t>vy</w:t>
      </w:r>
      <w:r>
        <w:rPr>
          <w:rFonts w:ascii="Arial" w:hAnsi="Arial"/>
          <w:color w:val="363636"/>
          <w:spacing w:val="-2"/>
          <w:w w:val="80"/>
          <w:sz w:val="20"/>
        </w:rPr>
        <w:t>ža</w:t>
      </w:r>
      <w:r>
        <w:rPr>
          <w:rFonts w:ascii="Arial" w:hAnsi="Arial"/>
          <w:color w:val="646464"/>
          <w:spacing w:val="-2"/>
          <w:w w:val="80"/>
          <w:sz w:val="20"/>
        </w:rPr>
        <w:t>du</w:t>
      </w:r>
      <w:r>
        <w:rPr>
          <w:rFonts w:ascii="Arial" w:hAnsi="Arial"/>
          <w:color w:val="363636"/>
          <w:spacing w:val="-2"/>
          <w:w w:val="80"/>
          <w:sz w:val="20"/>
        </w:rPr>
        <w:t>je</w:t>
      </w:r>
      <w:r>
        <w:rPr>
          <w:rFonts w:ascii="Arial" w:hAnsi="Arial"/>
          <w:color w:val="646464"/>
          <w:spacing w:val="-2"/>
          <w:w w:val="80"/>
          <w:sz w:val="20"/>
        </w:rPr>
        <w:t>v</w:t>
      </w:r>
      <w:r>
        <w:rPr>
          <w:rFonts w:ascii="Arial" w:hAnsi="Arial"/>
          <w:color w:val="363636"/>
          <w:spacing w:val="-2"/>
          <w:w w:val="80"/>
          <w:sz w:val="20"/>
        </w:rPr>
        <w:t>eden</w:t>
      </w:r>
      <w:r>
        <w:rPr>
          <w:rFonts w:ascii="Arial" w:hAnsi="Arial"/>
          <w:color w:val="838585"/>
          <w:spacing w:val="-2"/>
          <w:w w:val="80"/>
          <w:sz w:val="20"/>
        </w:rPr>
        <w:t>í</w:t>
      </w:r>
    </w:p>
    <w:p w14:paraId="515D5468" w14:textId="77777777" w:rsidR="00233FC0" w:rsidRDefault="00FB3855">
      <w:pPr>
        <w:spacing w:before="202"/>
        <w:rPr>
          <w:rFonts w:ascii="Arial"/>
          <w:sz w:val="20"/>
        </w:rPr>
      </w:pPr>
      <w:r>
        <w:br w:type="column"/>
      </w:r>
    </w:p>
    <w:p w14:paraId="515D5469" w14:textId="77777777" w:rsidR="00233FC0" w:rsidRDefault="00FB3855">
      <w:pPr>
        <w:spacing w:line="295" w:lineRule="auto"/>
        <w:ind w:left="223" w:right="96"/>
        <w:rPr>
          <w:rFonts w:ascii="Arial" w:hAnsi="Arial"/>
          <w:sz w:val="20"/>
        </w:rPr>
      </w:pPr>
      <w:r>
        <w:rPr>
          <w:rFonts w:ascii="Arial" w:hAnsi="Arial"/>
          <w:color w:val="4D4D4D"/>
          <w:w w:val="80"/>
          <w:sz w:val="20"/>
        </w:rPr>
        <w:t>pracuje</w:t>
      </w:r>
      <w:r>
        <w:rPr>
          <w:rFonts w:ascii="Arial" w:hAnsi="Arial"/>
          <w:color w:val="4D4D4D"/>
          <w:spacing w:val="-3"/>
          <w:w w:val="80"/>
          <w:sz w:val="20"/>
        </w:rPr>
        <w:t xml:space="preserve"> </w:t>
      </w:r>
      <w:r>
        <w:rPr>
          <w:rFonts w:ascii="Arial" w:hAnsi="Arial"/>
          <w:color w:val="4D4D4D"/>
          <w:w w:val="80"/>
          <w:sz w:val="20"/>
        </w:rPr>
        <w:t>pouze</w:t>
      </w:r>
      <w:r>
        <w:rPr>
          <w:rFonts w:ascii="Arial" w:hAnsi="Arial"/>
          <w:color w:val="4D4D4D"/>
          <w:spacing w:val="-3"/>
          <w:w w:val="80"/>
          <w:sz w:val="20"/>
        </w:rPr>
        <w:t xml:space="preserve"> </w:t>
      </w:r>
      <w:r>
        <w:rPr>
          <w:rFonts w:ascii="Arial" w:hAnsi="Arial"/>
          <w:color w:val="4D4D4D"/>
          <w:w w:val="80"/>
          <w:sz w:val="20"/>
        </w:rPr>
        <w:t>s</w:t>
      </w:r>
      <w:r>
        <w:rPr>
          <w:rFonts w:ascii="Arial" w:hAnsi="Arial"/>
          <w:color w:val="4D4D4D"/>
          <w:spacing w:val="-11"/>
          <w:w w:val="80"/>
          <w:sz w:val="20"/>
        </w:rPr>
        <w:t xml:space="preserve"> </w:t>
      </w:r>
      <w:r>
        <w:rPr>
          <w:rFonts w:ascii="Arial" w:hAnsi="Arial"/>
          <w:color w:val="4D4D4D"/>
          <w:w w:val="80"/>
          <w:sz w:val="20"/>
        </w:rPr>
        <w:t xml:space="preserve">trvalou </w:t>
      </w:r>
      <w:r>
        <w:rPr>
          <w:rFonts w:ascii="Arial" w:hAnsi="Arial"/>
          <w:color w:val="4D4D4D"/>
          <w:spacing w:val="-2"/>
          <w:w w:val="90"/>
          <w:sz w:val="20"/>
        </w:rPr>
        <w:t>pomoá</w:t>
      </w:r>
    </w:p>
    <w:p w14:paraId="515D546A" w14:textId="77777777" w:rsidR="00233FC0" w:rsidRDefault="00FB3855">
      <w:pPr>
        <w:spacing w:before="11" w:line="295" w:lineRule="auto"/>
        <w:ind w:left="223" w:right="96"/>
        <w:rPr>
          <w:rFonts w:ascii="Arial"/>
          <w:sz w:val="20"/>
        </w:rPr>
      </w:pPr>
      <w:r>
        <w:rPr>
          <w:rFonts w:ascii="Arial"/>
          <w:color w:val="4D4D4D"/>
          <w:w w:val="80"/>
          <w:sz w:val="20"/>
        </w:rPr>
        <w:t>prarnje</w:t>
      </w:r>
      <w:r>
        <w:rPr>
          <w:rFonts w:ascii="Arial"/>
          <w:color w:val="4D4D4D"/>
          <w:spacing w:val="-3"/>
          <w:w w:val="80"/>
          <w:sz w:val="20"/>
        </w:rPr>
        <w:t xml:space="preserve"> </w:t>
      </w:r>
      <w:r>
        <w:rPr>
          <w:rFonts w:ascii="Arial"/>
          <w:color w:val="4D4D4D"/>
          <w:w w:val="80"/>
          <w:sz w:val="20"/>
        </w:rPr>
        <w:t>pmiZE</w:t>
      </w:r>
      <w:r>
        <w:rPr>
          <w:rFonts w:ascii="Arial"/>
          <w:color w:val="4D4D4D"/>
          <w:spacing w:val="-3"/>
          <w:w w:val="80"/>
          <w:sz w:val="20"/>
        </w:rPr>
        <w:t xml:space="preserve"> </w:t>
      </w:r>
      <w:r>
        <w:rPr>
          <w:rFonts w:ascii="Arial"/>
          <w:color w:val="4D4D4D"/>
          <w:w w:val="80"/>
          <w:sz w:val="20"/>
        </w:rPr>
        <w:t>s</w:t>
      </w:r>
      <w:r>
        <w:rPr>
          <w:rFonts w:ascii="Arial"/>
          <w:color w:val="4D4D4D"/>
          <w:spacing w:val="-11"/>
          <w:w w:val="80"/>
          <w:sz w:val="20"/>
        </w:rPr>
        <w:t xml:space="preserve"> </w:t>
      </w:r>
      <w:r>
        <w:rPr>
          <w:rFonts w:ascii="Arial"/>
          <w:color w:val="4D4D4D"/>
          <w:w w:val="80"/>
          <w:sz w:val="20"/>
        </w:rPr>
        <w:t xml:space="preserve">trvalou </w:t>
      </w:r>
      <w:r>
        <w:rPr>
          <w:rFonts w:ascii="Arial"/>
          <w:color w:val="4D4D4D"/>
          <w:spacing w:val="-2"/>
          <w:w w:val="95"/>
          <w:sz w:val="20"/>
        </w:rPr>
        <w:t>pomoci</w:t>
      </w:r>
    </w:p>
    <w:p w14:paraId="515D546B" w14:textId="77777777" w:rsidR="00233FC0" w:rsidRDefault="00FB3855">
      <w:pPr>
        <w:spacing w:line="295" w:lineRule="auto"/>
        <w:ind w:left="223" w:right="96"/>
        <w:rPr>
          <w:rFonts w:ascii="Arial"/>
          <w:sz w:val="20"/>
        </w:rPr>
      </w:pPr>
      <w:r>
        <w:rPr>
          <w:rFonts w:ascii="Arial"/>
          <w:color w:val="4D4D4D"/>
          <w:spacing w:val="-2"/>
          <w:w w:val="85"/>
          <w:sz w:val="20"/>
        </w:rPr>
        <w:t>prarnje</w:t>
      </w:r>
      <w:r>
        <w:rPr>
          <w:rFonts w:ascii="Arial"/>
          <w:color w:val="4D4D4D"/>
          <w:spacing w:val="-4"/>
          <w:w w:val="85"/>
          <w:sz w:val="20"/>
        </w:rPr>
        <w:t xml:space="preserve"> </w:t>
      </w:r>
      <w:r>
        <w:rPr>
          <w:rFonts w:ascii="Arial"/>
          <w:color w:val="4D4D4D"/>
          <w:spacing w:val="-2"/>
          <w:w w:val="85"/>
          <w:sz w:val="20"/>
        </w:rPr>
        <w:t>pouze</w:t>
      </w:r>
      <w:r>
        <w:rPr>
          <w:rFonts w:ascii="Arial"/>
          <w:color w:val="4D4D4D"/>
          <w:spacing w:val="-4"/>
          <w:w w:val="85"/>
          <w:sz w:val="20"/>
        </w:rPr>
        <w:t xml:space="preserve"> </w:t>
      </w:r>
      <w:r>
        <w:rPr>
          <w:rFonts w:ascii="Arial"/>
          <w:color w:val="4D4D4D"/>
          <w:spacing w:val="-2"/>
          <w:w w:val="85"/>
          <w:sz w:val="20"/>
        </w:rPr>
        <w:t>s</w:t>
      </w:r>
      <w:r>
        <w:rPr>
          <w:rFonts w:ascii="Arial"/>
          <w:color w:val="4D4D4D"/>
          <w:spacing w:val="-13"/>
          <w:w w:val="85"/>
          <w:sz w:val="20"/>
        </w:rPr>
        <w:t xml:space="preserve"> </w:t>
      </w:r>
      <w:r>
        <w:rPr>
          <w:rFonts w:ascii="Arial"/>
          <w:color w:val="4D4D4D"/>
          <w:spacing w:val="-2"/>
          <w:w w:val="85"/>
          <w:sz w:val="20"/>
        </w:rPr>
        <w:t>tw</w:t>
      </w:r>
      <w:r>
        <w:rPr>
          <w:rFonts w:ascii="Arial"/>
          <w:color w:val="B6B6B8"/>
          <w:spacing w:val="-2"/>
          <w:w w:val="85"/>
          <w:sz w:val="20"/>
        </w:rPr>
        <w:t>,</w:t>
      </w:r>
      <w:r>
        <w:rPr>
          <w:rFonts w:ascii="Arial"/>
          <w:color w:val="363636"/>
          <w:spacing w:val="-2"/>
          <w:w w:val="85"/>
          <w:sz w:val="20"/>
        </w:rPr>
        <w:t>al</w:t>
      </w:r>
      <w:r>
        <w:rPr>
          <w:rFonts w:ascii="Arial"/>
          <w:color w:val="646464"/>
          <w:spacing w:val="-2"/>
          <w:w w:val="85"/>
          <w:sz w:val="20"/>
        </w:rPr>
        <w:t xml:space="preserve">ou </w:t>
      </w:r>
      <w:r>
        <w:rPr>
          <w:rFonts w:ascii="Arial"/>
          <w:color w:val="4D4D4D"/>
          <w:spacing w:val="-2"/>
          <w:w w:val="95"/>
          <w:sz w:val="20"/>
        </w:rPr>
        <w:t>pomoci</w:t>
      </w:r>
    </w:p>
    <w:p w14:paraId="515D546C" w14:textId="77777777" w:rsidR="00233FC0" w:rsidRDefault="00FB3855">
      <w:pPr>
        <w:spacing w:before="7" w:line="295" w:lineRule="auto"/>
        <w:ind w:left="223"/>
        <w:rPr>
          <w:rFonts w:ascii="Arial" w:hAnsi="Arial"/>
          <w:sz w:val="20"/>
        </w:rPr>
      </w:pPr>
      <w:r>
        <w:rPr>
          <w:rFonts w:ascii="Arial" w:hAnsi="Arial"/>
          <w:color w:val="4D4D4D"/>
          <w:w w:val="90"/>
          <w:sz w:val="20"/>
        </w:rPr>
        <w:t xml:space="preserve">počitá </w:t>
      </w:r>
      <w:r>
        <w:rPr>
          <w:rFonts w:ascii="Arial" w:hAnsi="Arial"/>
          <w:color w:val="363636"/>
          <w:w w:val="90"/>
          <w:sz w:val="20"/>
        </w:rPr>
        <w:t>je</w:t>
      </w:r>
      <w:r>
        <w:rPr>
          <w:rFonts w:ascii="Arial" w:hAnsi="Arial"/>
          <w:color w:val="646464"/>
          <w:w w:val="90"/>
          <w:sz w:val="20"/>
        </w:rPr>
        <w:t>n</w:t>
      </w:r>
      <w:r>
        <w:rPr>
          <w:rFonts w:ascii="Arial" w:hAnsi="Arial"/>
          <w:color w:val="4D4D4D"/>
          <w:w w:val="90"/>
          <w:sz w:val="20"/>
        </w:rPr>
        <w:t>rnva</w:t>
      </w:r>
      <w:r>
        <w:rPr>
          <w:rFonts w:ascii="Arial" w:hAnsi="Arial"/>
          <w:color w:val="838585"/>
          <w:w w:val="90"/>
          <w:sz w:val="20"/>
        </w:rPr>
        <w:t>l</w:t>
      </w:r>
      <w:r>
        <w:rPr>
          <w:rFonts w:ascii="Arial" w:hAnsi="Arial"/>
          <w:color w:val="646464"/>
          <w:w w:val="90"/>
          <w:sz w:val="20"/>
        </w:rPr>
        <w:t xml:space="preserve">ou </w:t>
      </w:r>
      <w:r>
        <w:rPr>
          <w:rFonts w:ascii="Arial" w:hAnsi="Arial"/>
          <w:color w:val="4D4D4D"/>
          <w:spacing w:val="-2"/>
          <w:sz w:val="20"/>
        </w:rPr>
        <w:t>pomoci</w:t>
      </w:r>
    </w:p>
    <w:p w14:paraId="515D546D" w14:textId="77777777" w:rsidR="00233FC0" w:rsidRDefault="00FB3855">
      <w:pPr>
        <w:spacing w:before="15" w:line="295" w:lineRule="auto"/>
        <w:ind w:left="223"/>
        <w:rPr>
          <w:rFonts w:ascii="Arial" w:hAnsi="Arial"/>
          <w:sz w:val="20"/>
        </w:rPr>
      </w:pPr>
      <w:r>
        <w:rPr>
          <w:rFonts w:ascii="Arial" w:hAnsi="Arial"/>
          <w:color w:val="4D4D4D"/>
          <w:w w:val="80"/>
          <w:sz w:val="20"/>
        </w:rPr>
        <w:t>pracuje</w:t>
      </w:r>
      <w:r>
        <w:rPr>
          <w:rFonts w:ascii="Arial" w:hAnsi="Arial"/>
          <w:color w:val="4D4D4D"/>
          <w:spacing w:val="-3"/>
          <w:w w:val="80"/>
          <w:sz w:val="20"/>
        </w:rPr>
        <w:t xml:space="preserve"> </w:t>
      </w:r>
      <w:r>
        <w:rPr>
          <w:rFonts w:ascii="Arial" w:hAnsi="Arial"/>
          <w:color w:val="4D4D4D"/>
          <w:w w:val="80"/>
          <w:sz w:val="20"/>
        </w:rPr>
        <w:t>pouze</w:t>
      </w:r>
      <w:r>
        <w:rPr>
          <w:rFonts w:ascii="Arial" w:hAnsi="Arial"/>
          <w:color w:val="4D4D4D"/>
          <w:spacing w:val="-3"/>
          <w:w w:val="80"/>
          <w:sz w:val="20"/>
        </w:rPr>
        <w:t xml:space="preserve"> </w:t>
      </w:r>
      <w:r>
        <w:rPr>
          <w:rFonts w:ascii="Arial" w:hAnsi="Arial"/>
          <w:color w:val="4D4D4D"/>
          <w:w w:val="80"/>
          <w:sz w:val="20"/>
        </w:rPr>
        <w:t>s</w:t>
      </w:r>
      <w:r>
        <w:rPr>
          <w:rFonts w:ascii="Arial" w:hAnsi="Arial"/>
          <w:color w:val="4D4D4D"/>
          <w:spacing w:val="-11"/>
          <w:w w:val="80"/>
          <w:sz w:val="20"/>
        </w:rPr>
        <w:t xml:space="preserve"> </w:t>
      </w:r>
      <w:r>
        <w:rPr>
          <w:rFonts w:ascii="Arial" w:hAnsi="Arial"/>
          <w:color w:val="4D4D4D"/>
          <w:w w:val="80"/>
          <w:sz w:val="20"/>
        </w:rPr>
        <w:t>trviil</w:t>
      </w:r>
      <w:r>
        <w:rPr>
          <w:rFonts w:ascii="Arial" w:hAnsi="Arial"/>
          <w:color w:val="363636"/>
          <w:w w:val="80"/>
          <w:sz w:val="20"/>
        </w:rPr>
        <w:t xml:space="preserve">lmi </w:t>
      </w:r>
      <w:r>
        <w:rPr>
          <w:rFonts w:ascii="Arial" w:hAnsi="Arial"/>
          <w:color w:val="4D4D4D"/>
          <w:spacing w:val="-2"/>
          <w:w w:val="90"/>
          <w:sz w:val="20"/>
        </w:rPr>
        <w:t>pomoá</w:t>
      </w:r>
    </w:p>
    <w:p w14:paraId="515D546E" w14:textId="77777777" w:rsidR="00233FC0" w:rsidRDefault="00FB3855">
      <w:pPr>
        <w:spacing w:before="100" w:line="276" w:lineRule="auto"/>
        <w:ind w:left="223"/>
        <w:rPr>
          <w:rFonts w:ascii="Arial" w:hAnsi="Arial"/>
          <w:sz w:val="20"/>
        </w:rPr>
      </w:pPr>
      <w:r>
        <w:rPr>
          <w:rFonts w:ascii="Arial" w:hAnsi="Arial"/>
          <w:color w:val="4D4D4D"/>
          <w:w w:val="75"/>
          <w:sz w:val="20"/>
        </w:rPr>
        <w:t>uč</w:t>
      </w:r>
      <w:r>
        <w:rPr>
          <w:rFonts w:ascii="Arial" w:hAnsi="Arial"/>
          <w:color w:val="18181A"/>
          <w:w w:val="75"/>
          <w:sz w:val="20"/>
        </w:rPr>
        <w:t>i</w:t>
      </w:r>
      <w:r>
        <w:rPr>
          <w:rFonts w:ascii="Arial" w:hAnsi="Arial"/>
          <w:color w:val="4D4D4D"/>
          <w:w w:val="75"/>
          <w:sz w:val="20"/>
        </w:rPr>
        <w:t>vo</w:t>
      </w:r>
      <w:r>
        <w:rPr>
          <w:rFonts w:ascii="Arial" w:hAnsi="Arial"/>
          <w:color w:val="363636"/>
          <w:w w:val="75"/>
          <w:sz w:val="20"/>
        </w:rPr>
        <w:t>z11ládá</w:t>
      </w:r>
      <w:r>
        <w:rPr>
          <w:rFonts w:ascii="Arial" w:hAnsi="Arial"/>
          <w:color w:val="363636"/>
          <w:sz w:val="20"/>
        </w:rPr>
        <w:t xml:space="preserve"> </w:t>
      </w:r>
      <w:r>
        <w:rPr>
          <w:rFonts w:ascii="Arial" w:hAnsi="Arial"/>
          <w:color w:val="646464"/>
          <w:w w:val="75"/>
          <w:sz w:val="20"/>
        </w:rPr>
        <w:t>j</w:t>
      </w:r>
      <w:r>
        <w:rPr>
          <w:rFonts w:ascii="Arial" w:hAnsi="Arial"/>
          <w:color w:val="363636"/>
          <w:w w:val="75"/>
          <w:sz w:val="20"/>
        </w:rPr>
        <w:t>e</w:t>
      </w:r>
      <w:r>
        <w:rPr>
          <w:rFonts w:ascii="Arial" w:hAnsi="Arial"/>
          <w:color w:val="646464"/>
          <w:w w:val="75"/>
          <w:sz w:val="20"/>
        </w:rPr>
        <w:t>n</w:t>
      </w:r>
      <w:r>
        <w:rPr>
          <w:rFonts w:ascii="Arial" w:hAnsi="Arial"/>
          <w:color w:val="646464"/>
          <w:spacing w:val="-11"/>
          <w:w w:val="75"/>
          <w:sz w:val="20"/>
        </w:rPr>
        <w:t xml:space="preserve"> </w:t>
      </w:r>
      <w:r>
        <w:rPr>
          <w:rFonts w:ascii="Times New Roman" w:hAnsi="Times New Roman"/>
          <w:i/>
          <w:color w:val="363636"/>
          <w:w w:val="75"/>
          <w:sz w:val="25"/>
        </w:rPr>
        <w:t xml:space="preserve">s </w:t>
      </w:r>
      <w:r>
        <w:rPr>
          <w:rFonts w:ascii="Arial" w:hAnsi="Arial"/>
          <w:color w:val="4D4D4D"/>
          <w:w w:val="75"/>
          <w:sz w:val="20"/>
        </w:rPr>
        <w:t xml:space="preserve">trvalou </w:t>
      </w:r>
      <w:r>
        <w:rPr>
          <w:rFonts w:ascii="Arial" w:hAnsi="Arial"/>
          <w:color w:val="4D4D4D"/>
          <w:spacing w:val="-2"/>
          <w:w w:val="90"/>
          <w:sz w:val="20"/>
        </w:rPr>
        <w:t>pomoá</w:t>
      </w:r>
    </w:p>
    <w:p w14:paraId="515D546F" w14:textId="77777777" w:rsidR="00233FC0" w:rsidRDefault="00FB3855">
      <w:pPr>
        <w:spacing w:before="157" w:line="295" w:lineRule="auto"/>
        <w:ind w:left="223"/>
        <w:rPr>
          <w:rFonts w:ascii="Arial" w:hAnsi="Arial"/>
          <w:sz w:val="20"/>
        </w:rPr>
      </w:pPr>
      <w:r>
        <w:rPr>
          <w:rFonts w:ascii="Arial" w:hAnsi="Arial"/>
          <w:color w:val="4D4D4D"/>
          <w:w w:val="75"/>
          <w:sz w:val="20"/>
        </w:rPr>
        <w:t>učivo</w:t>
      </w:r>
      <w:r>
        <w:rPr>
          <w:rFonts w:ascii="Arial" w:hAnsi="Arial"/>
          <w:color w:val="4D4D4D"/>
          <w:spacing w:val="-3"/>
          <w:sz w:val="20"/>
        </w:rPr>
        <w:t xml:space="preserve"> </w:t>
      </w:r>
      <w:r>
        <w:rPr>
          <w:rFonts w:ascii="Arial" w:hAnsi="Arial"/>
          <w:color w:val="363636"/>
          <w:w w:val="75"/>
          <w:sz w:val="20"/>
        </w:rPr>
        <w:t>z:vládlá</w:t>
      </w:r>
      <w:r>
        <w:rPr>
          <w:rFonts w:ascii="Arial" w:hAnsi="Arial"/>
          <w:color w:val="363636"/>
          <w:sz w:val="20"/>
        </w:rPr>
        <w:t xml:space="preserve"> </w:t>
      </w:r>
      <w:r>
        <w:rPr>
          <w:rFonts w:ascii="Arial" w:hAnsi="Arial"/>
          <w:color w:val="646464"/>
          <w:w w:val="75"/>
          <w:sz w:val="20"/>
        </w:rPr>
        <w:t>jen</w:t>
      </w:r>
      <w:r>
        <w:rPr>
          <w:rFonts w:ascii="Arial" w:hAnsi="Arial"/>
          <w:color w:val="646464"/>
          <w:spacing w:val="-19"/>
          <w:w w:val="75"/>
          <w:sz w:val="20"/>
        </w:rPr>
        <w:t xml:space="preserve"> </w:t>
      </w:r>
      <w:r>
        <w:rPr>
          <w:rFonts w:ascii="Arial" w:hAnsi="Arial"/>
          <w:color w:val="4D4D4D"/>
          <w:w w:val="75"/>
          <w:sz w:val="20"/>
        </w:rPr>
        <w:t xml:space="preserve">s trvalou </w:t>
      </w:r>
      <w:r>
        <w:rPr>
          <w:rFonts w:ascii="Arial" w:hAnsi="Arial"/>
          <w:color w:val="4D4D4D"/>
          <w:spacing w:val="-2"/>
          <w:w w:val="90"/>
          <w:sz w:val="20"/>
        </w:rPr>
        <w:t>pomoá</w:t>
      </w:r>
    </w:p>
    <w:p w14:paraId="515D5470" w14:textId="77777777" w:rsidR="00233FC0" w:rsidRDefault="00233FC0">
      <w:pPr>
        <w:pStyle w:val="Zkladntext"/>
        <w:spacing w:before="64"/>
        <w:rPr>
          <w:rFonts w:ascii="Arial"/>
          <w:sz w:val="20"/>
        </w:rPr>
      </w:pPr>
    </w:p>
    <w:p w14:paraId="515D5471" w14:textId="77777777" w:rsidR="00233FC0" w:rsidRDefault="00FB3855">
      <w:pPr>
        <w:spacing w:line="295" w:lineRule="auto"/>
        <w:ind w:left="223"/>
        <w:rPr>
          <w:rFonts w:ascii="Arial" w:hAnsi="Arial"/>
          <w:sz w:val="20"/>
        </w:rPr>
      </w:pPr>
      <w:r>
        <w:rPr>
          <w:rFonts w:ascii="Arial" w:hAnsi="Arial"/>
          <w:color w:val="4D4D4D"/>
          <w:spacing w:val="-2"/>
          <w:w w:val="85"/>
          <w:sz w:val="20"/>
        </w:rPr>
        <w:t>učivo</w:t>
      </w:r>
      <w:r>
        <w:rPr>
          <w:rFonts w:ascii="Arial" w:hAnsi="Arial"/>
          <w:color w:val="4D4D4D"/>
          <w:spacing w:val="-11"/>
          <w:sz w:val="20"/>
        </w:rPr>
        <w:t xml:space="preserve"> </w:t>
      </w:r>
      <w:r>
        <w:rPr>
          <w:rFonts w:ascii="Arial" w:hAnsi="Arial"/>
          <w:color w:val="363636"/>
          <w:spacing w:val="-2"/>
          <w:w w:val="85"/>
          <w:sz w:val="20"/>
        </w:rPr>
        <w:t>z</w:t>
      </w:r>
      <w:r>
        <w:rPr>
          <w:rFonts w:ascii="Arial" w:hAnsi="Arial"/>
          <w:color w:val="646464"/>
          <w:spacing w:val="-2"/>
          <w:w w:val="85"/>
          <w:sz w:val="20"/>
        </w:rPr>
        <w:t>vládájen</w:t>
      </w:r>
      <w:r>
        <w:rPr>
          <w:rFonts w:ascii="Arial" w:hAnsi="Arial"/>
          <w:color w:val="646464"/>
          <w:spacing w:val="-25"/>
          <w:w w:val="85"/>
          <w:sz w:val="20"/>
        </w:rPr>
        <w:t xml:space="preserve"> </w:t>
      </w:r>
      <w:r>
        <w:rPr>
          <w:rFonts w:ascii="Arial" w:hAnsi="Arial"/>
          <w:i/>
          <w:color w:val="4D4D4D"/>
          <w:spacing w:val="-2"/>
          <w:w w:val="85"/>
          <w:sz w:val="20"/>
        </w:rPr>
        <w:t>s</w:t>
      </w:r>
      <w:r>
        <w:rPr>
          <w:rFonts w:ascii="Arial" w:hAnsi="Arial"/>
          <w:i/>
          <w:color w:val="4D4D4D"/>
          <w:spacing w:val="-8"/>
          <w:w w:val="85"/>
          <w:sz w:val="20"/>
        </w:rPr>
        <w:t xml:space="preserve"> </w:t>
      </w:r>
      <w:r>
        <w:rPr>
          <w:rFonts w:ascii="Arial" w:hAnsi="Arial"/>
          <w:color w:val="363636"/>
          <w:spacing w:val="-2"/>
          <w:w w:val="85"/>
          <w:sz w:val="20"/>
        </w:rPr>
        <w:t>trva</w:t>
      </w:r>
      <w:r>
        <w:rPr>
          <w:rFonts w:ascii="Arial" w:hAnsi="Arial"/>
          <w:color w:val="646464"/>
          <w:spacing w:val="-2"/>
          <w:w w:val="85"/>
          <w:sz w:val="20"/>
        </w:rPr>
        <w:t xml:space="preserve">lou </w:t>
      </w:r>
      <w:r>
        <w:rPr>
          <w:rFonts w:ascii="Arial" w:hAnsi="Arial"/>
          <w:color w:val="4D4D4D"/>
          <w:spacing w:val="-2"/>
          <w:w w:val="90"/>
          <w:sz w:val="20"/>
        </w:rPr>
        <w:t>pomoci</w:t>
      </w:r>
    </w:p>
    <w:p w14:paraId="515D5472" w14:textId="77777777" w:rsidR="00233FC0" w:rsidRDefault="00233FC0">
      <w:pPr>
        <w:pStyle w:val="Zkladntext"/>
        <w:spacing w:before="64"/>
        <w:rPr>
          <w:rFonts w:ascii="Arial"/>
          <w:sz w:val="20"/>
        </w:rPr>
      </w:pPr>
    </w:p>
    <w:p w14:paraId="515D5473" w14:textId="77777777" w:rsidR="00233FC0" w:rsidRDefault="00FB3855">
      <w:pPr>
        <w:spacing w:line="292" w:lineRule="auto"/>
        <w:ind w:left="223" w:right="319"/>
        <w:rPr>
          <w:rFonts w:ascii="Arial" w:hAnsi="Arial"/>
          <w:sz w:val="20"/>
        </w:rPr>
      </w:pPr>
      <w:r>
        <w:rPr>
          <w:rFonts w:ascii="Arial" w:hAnsi="Arial"/>
          <w:color w:val="4D4D4D"/>
          <w:w w:val="95"/>
          <w:sz w:val="20"/>
        </w:rPr>
        <w:t>rád</w:t>
      </w:r>
      <w:r>
        <w:rPr>
          <w:rFonts w:ascii="Arial" w:hAnsi="Arial"/>
          <w:color w:val="4D4D4D"/>
          <w:spacing w:val="-17"/>
          <w:w w:val="95"/>
          <w:sz w:val="20"/>
        </w:rPr>
        <w:t xml:space="preserve"> </w:t>
      </w:r>
      <w:r>
        <w:rPr>
          <w:rFonts w:ascii="Arial" w:hAnsi="Arial"/>
          <w:color w:val="646464"/>
          <w:w w:val="95"/>
          <w:sz w:val="20"/>
        </w:rPr>
        <w:t>(s</w:t>
      </w:r>
      <w:r>
        <w:rPr>
          <w:rFonts w:ascii="Arial" w:hAnsi="Arial"/>
          <w:color w:val="363636"/>
          <w:w w:val="95"/>
          <w:sz w:val="20"/>
        </w:rPr>
        <w:t>e</w:t>
      </w:r>
      <w:r>
        <w:rPr>
          <w:rFonts w:ascii="Arial" w:hAnsi="Arial"/>
          <w:color w:val="4D4D4D"/>
          <w:w w:val="95"/>
          <w:sz w:val="20"/>
        </w:rPr>
        <w:t xml:space="preserve">2ájmem) </w:t>
      </w:r>
      <w:r>
        <w:rPr>
          <w:rFonts w:ascii="Arial" w:hAnsi="Arial"/>
          <w:color w:val="4D4D4D"/>
          <w:w w:val="90"/>
          <w:sz w:val="20"/>
        </w:rPr>
        <w:t>po</w:t>
      </w:r>
      <w:r>
        <w:rPr>
          <w:rFonts w:ascii="Arial" w:hAnsi="Arial"/>
          <w:color w:val="4D4D4D"/>
          <w:spacing w:val="-9"/>
          <w:w w:val="90"/>
          <w:sz w:val="20"/>
        </w:rPr>
        <w:t xml:space="preserve"> </w:t>
      </w:r>
      <w:r>
        <w:rPr>
          <w:rFonts w:ascii="Arial" w:hAnsi="Arial"/>
          <w:color w:val="4D4D4D"/>
          <w:w w:val="90"/>
          <w:sz w:val="20"/>
        </w:rPr>
        <w:t>louchá</w:t>
      </w:r>
      <w:r>
        <w:rPr>
          <w:rFonts w:ascii="Arial" w:hAnsi="Arial"/>
          <w:color w:val="4D4D4D"/>
          <w:spacing w:val="-8"/>
          <w:w w:val="90"/>
          <w:sz w:val="20"/>
        </w:rPr>
        <w:t xml:space="preserve"> </w:t>
      </w:r>
      <w:r>
        <w:rPr>
          <w:rFonts w:ascii="Arial" w:hAnsi="Arial"/>
          <w:color w:val="4D4D4D"/>
          <w:w w:val="90"/>
          <w:sz w:val="20"/>
        </w:rPr>
        <w:t xml:space="preserve">hudbu </w:t>
      </w:r>
      <w:r>
        <w:rPr>
          <w:rFonts w:ascii="Arial" w:hAnsi="Arial"/>
          <w:color w:val="4D4D4D"/>
          <w:spacing w:val="-2"/>
          <w:w w:val="85"/>
          <w:sz w:val="20"/>
        </w:rPr>
        <w:t>př</w:t>
      </w:r>
      <w:r>
        <w:rPr>
          <w:rFonts w:ascii="Arial" w:hAnsi="Arial"/>
          <w:color w:val="18181A"/>
          <w:spacing w:val="-2"/>
          <w:w w:val="85"/>
          <w:sz w:val="20"/>
        </w:rPr>
        <w:t>i</w:t>
      </w:r>
      <w:r>
        <w:rPr>
          <w:rFonts w:ascii="Arial" w:hAnsi="Arial"/>
          <w:color w:val="646464"/>
          <w:spacing w:val="-2"/>
          <w:w w:val="85"/>
          <w:sz w:val="20"/>
        </w:rPr>
        <w:t>p</w:t>
      </w:r>
      <w:r>
        <w:rPr>
          <w:rFonts w:ascii="Arial" w:hAnsi="Arial"/>
          <w:color w:val="363636"/>
          <w:spacing w:val="-2"/>
          <w:w w:val="85"/>
          <w:sz w:val="20"/>
        </w:rPr>
        <w:t>ráci</w:t>
      </w:r>
      <w:r>
        <w:rPr>
          <w:rFonts w:ascii="Arial" w:hAnsi="Arial"/>
          <w:color w:val="4D4D4D"/>
          <w:spacing w:val="-2"/>
          <w:w w:val="85"/>
          <w:sz w:val="20"/>
        </w:rPr>
        <w:t xml:space="preserve">potřebuje </w:t>
      </w:r>
      <w:r>
        <w:rPr>
          <w:rFonts w:ascii="Arial" w:hAnsi="Arial"/>
          <w:color w:val="4D4D4D"/>
          <w:w w:val="95"/>
          <w:sz w:val="20"/>
        </w:rPr>
        <w:t>pomoc</w:t>
      </w:r>
      <w:r>
        <w:rPr>
          <w:rFonts w:ascii="Arial" w:hAnsi="Arial"/>
          <w:color w:val="4D4D4D"/>
          <w:spacing w:val="-12"/>
          <w:w w:val="95"/>
          <w:sz w:val="20"/>
        </w:rPr>
        <w:t xml:space="preserve"> </w:t>
      </w:r>
      <w:r>
        <w:rPr>
          <w:rFonts w:ascii="Arial" w:hAnsi="Arial"/>
          <w:color w:val="363636"/>
          <w:w w:val="95"/>
          <w:sz w:val="15"/>
        </w:rPr>
        <w:t>ai</w:t>
      </w:r>
      <w:r>
        <w:rPr>
          <w:rFonts w:ascii="Arial" w:hAnsi="Arial"/>
          <w:color w:val="363636"/>
          <w:spacing w:val="-8"/>
          <w:w w:val="95"/>
          <w:sz w:val="15"/>
        </w:rPr>
        <w:t xml:space="preserve"> </w:t>
      </w:r>
      <w:r>
        <w:rPr>
          <w:rFonts w:ascii="Arial" w:hAnsi="Arial"/>
          <w:color w:val="4D4D4D"/>
          <w:w w:val="95"/>
          <w:sz w:val="20"/>
        </w:rPr>
        <w:t>veden</w:t>
      </w:r>
      <w:r>
        <w:rPr>
          <w:rFonts w:ascii="Arial" w:hAnsi="Arial"/>
          <w:color w:val="838585"/>
          <w:w w:val="95"/>
          <w:sz w:val="20"/>
        </w:rPr>
        <w:t>i</w:t>
      </w:r>
    </w:p>
    <w:p w14:paraId="515D5474" w14:textId="77777777" w:rsidR="00233FC0" w:rsidRDefault="00FB3855">
      <w:pPr>
        <w:spacing w:before="17" w:line="295" w:lineRule="auto"/>
        <w:ind w:left="223"/>
        <w:rPr>
          <w:rFonts w:ascii="Arial" w:hAnsi="Arial"/>
          <w:sz w:val="20"/>
        </w:rPr>
      </w:pPr>
      <w:r>
        <w:rPr>
          <w:rFonts w:ascii="Arial" w:hAnsi="Arial"/>
          <w:color w:val="4D4D4D"/>
          <w:w w:val="85"/>
          <w:sz w:val="20"/>
        </w:rPr>
        <w:t>uč</w:t>
      </w:r>
      <w:r>
        <w:rPr>
          <w:rFonts w:ascii="Arial" w:hAnsi="Arial"/>
          <w:color w:val="18181A"/>
          <w:w w:val="85"/>
          <w:sz w:val="20"/>
        </w:rPr>
        <w:t>i</w:t>
      </w:r>
      <w:r>
        <w:rPr>
          <w:rFonts w:ascii="Arial" w:hAnsi="Arial"/>
          <w:color w:val="646464"/>
          <w:w w:val="85"/>
          <w:sz w:val="20"/>
        </w:rPr>
        <w:t>vo</w:t>
      </w:r>
      <w:r>
        <w:rPr>
          <w:rFonts w:ascii="Arial" w:hAnsi="Arial"/>
          <w:color w:val="4D4D4D"/>
          <w:w w:val="85"/>
          <w:sz w:val="20"/>
        </w:rPr>
        <w:t>lVládii</w:t>
      </w:r>
      <w:r>
        <w:rPr>
          <w:rFonts w:ascii="Arial" w:hAnsi="Arial"/>
          <w:color w:val="4D4D4D"/>
          <w:spacing w:val="-6"/>
          <w:w w:val="85"/>
          <w:sz w:val="20"/>
        </w:rPr>
        <w:t xml:space="preserve"> </w:t>
      </w:r>
      <w:r>
        <w:rPr>
          <w:rFonts w:ascii="Arial" w:hAnsi="Arial"/>
          <w:color w:val="646464"/>
          <w:w w:val="85"/>
          <w:sz w:val="20"/>
        </w:rPr>
        <w:t>jen</w:t>
      </w:r>
      <w:r>
        <w:rPr>
          <w:rFonts w:ascii="Arial" w:hAnsi="Arial"/>
          <w:color w:val="646464"/>
          <w:spacing w:val="-26"/>
          <w:w w:val="85"/>
          <w:sz w:val="20"/>
        </w:rPr>
        <w:t xml:space="preserve"> </w:t>
      </w:r>
      <w:r>
        <w:rPr>
          <w:rFonts w:ascii="Arial" w:hAnsi="Arial"/>
          <w:i/>
          <w:color w:val="4D4D4D"/>
          <w:w w:val="85"/>
          <w:sz w:val="20"/>
        </w:rPr>
        <w:t>s</w:t>
      </w:r>
      <w:r>
        <w:rPr>
          <w:rFonts w:ascii="Arial" w:hAnsi="Arial"/>
          <w:i/>
          <w:color w:val="4D4D4D"/>
          <w:spacing w:val="-8"/>
          <w:w w:val="85"/>
          <w:sz w:val="20"/>
        </w:rPr>
        <w:t xml:space="preserve"> </w:t>
      </w:r>
      <w:r>
        <w:rPr>
          <w:rFonts w:ascii="Arial" w:hAnsi="Arial"/>
          <w:color w:val="18181A"/>
          <w:w w:val="85"/>
          <w:sz w:val="20"/>
        </w:rPr>
        <w:t>t</w:t>
      </w:r>
      <w:r>
        <w:rPr>
          <w:rFonts w:ascii="Arial" w:hAnsi="Arial"/>
          <w:color w:val="646464"/>
          <w:w w:val="85"/>
          <w:sz w:val="20"/>
        </w:rPr>
        <w:t>rvalo</w:t>
      </w:r>
      <w:r>
        <w:rPr>
          <w:rFonts w:ascii="Arial" w:hAnsi="Arial"/>
          <w:color w:val="4D4D4D"/>
          <w:w w:val="85"/>
          <w:sz w:val="20"/>
        </w:rPr>
        <w:t xml:space="preserve">u </w:t>
      </w:r>
      <w:r>
        <w:rPr>
          <w:rFonts w:ascii="Arial" w:hAnsi="Arial"/>
          <w:color w:val="4D4D4D"/>
          <w:spacing w:val="-2"/>
          <w:w w:val="95"/>
          <w:sz w:val="20"/>
        </w:rPr>
        <w:t>pomod</w:t>
      </w:r>
    </w:p>
    <w:p w14:paraId="515D5475" w14:textId="77777777" w:rsidR="00233FC0" w:rsidRDefault="00FB3855">
      <w:pPr>
        <w:spacing w:before="15"/>
        <w:ind w:left="231"/>
        <w:rPr>
          <w:rFonts w:ascii="Arial" w:hAnsi="Arial"/>
          <w:sz w:val="20"/>
        </w:rPr>
      </w:pPr>
      <w:r>
        <w:rPr>
          <w:rFonts w:ascii="Arial" w:hAnsi="Arial"/>
          <w:color w:val="646464"/>
          <w:w w:val="85"/>
          <w:sz w:val="20"/>
        </w:rPr>
        <w:t>j</w:t>
      </w:r>
      <w:r>
        <w:rPr>
          <w:rFonts w:ascii="Arial" w:hAnsi="Arial"/>
          <w:color w:val="363636"/>
          <w:w w:val="85"/>
          <w:sz w:val="20"/>
        </w:rPr>
        <w:t>e</w:t>
      </w:r>
      <w:r>
        <w:rPr>
          <w:rFonts w:ascii="Arial" w:hAnsi="Arial"/>
          <w:color w:val="4D4D4D"/>
          <w:w w:val="85"/>
          <w:sz w:val="20"/>
        </w:rPr>
        <w:t>méně</w:t>
      </w:r>
      <w:r>
        <w:rPr>
          <w:rFonts w:ascii="Arial" w:hAnsi="Arial"/>
          <w:color w:val="4D4D4D"/>
          <w:spacing w:val="4"/>
          <w:sz w:val="20"/>
        </w:rPr>
        <w:t xml:space="preserve"> </w:t>
      </w:r>
      <w:r>
        <w:rPr>
          <w:rFonts w:ascii="Arial" w:hAnsi="Arial"/>
          <w:color w:val="4D4D4D"/>
          <w:w w:val="85"/>
          <w:sz w:val="20"/>
        </w:rPr>
        <w:t>a</w:t>
      </w:r>
      <w:r>
        <w:rPr>
          <w:rFonts w:ascii="Arial" w:hAnsi="Arial"/>
          <w:color w:val="363636"/>
          <w:w w:val="85"/>
          <w:sz w:val="20"/>
        </w:rPr>
        <w:t>tlra</w:t>
      </w:r>
      <w:r>
        <w:rPr>
          <w:rFonts w:ascii="Arial" w:hAnsi="Arial"/>
          <w:color w:val="646464"/>
          <w:w w:val="85"/>
          <w:sz w:val="20"/>
        </w:rPr>
        <w:t>tny,</w:t>
      </w:r>
      <w:r>
        <w:rPr>
          <w:rFonts w:ascii="Arial" w:hAnsi="Arial"/>
          <w:color w:val="646464"/>
          <w:spacing w:val="-20"/>
          <w:w w:val="85"/>
          <w:sz w:val="20"/>
        </w:rPr>
        <w:t xml:space="preserve"> </w:t>
      </w:r>
      <w:r>
        <w:rPr>
          <w:rFonts w:ascii="Arial" w:hAnsi="Arial"/>
          <w:color w:val="646464"/>
          <w:spacing w:val="-2"/>
          <w:w w:val="85"/>
          <w:sz w:val="20"/>
        </w:rPr>
        <w:t>cvičí</w:t>
      </w:r>
    </w:p>
    <w:p w14:paraId="515D5476" w14:textId="77777777" w:rsidR="00233FC0" w:rsidRDefault="00FB3855">
      <w:pPr>
        <w:spacing w:before="3"/>
        <w:ind w:left="220"/>
        <w:rPr>
          <w:rFonts w:ascii="Arial"/>
          <w:sz w:val="20"/>
        </w:rPr>
      </w:pPr>
      <w:r>
        <w:rPr>
          <w:rFonts w:ascii="Times New Roman"/>
          <w:i/>
          <w:color w:val="646464"/>
          <w:spacing w:val="-2"/>
          <w:w w:val="95"/>
          <w:sz w:val="25"/>
        </w:rPr>
        <w:t>s</w:t>
      </w:r>
      <w:r>
        <w:rPr>
          <w:rFonts w:ascii="Arial"/>
          <w:color w:val="646464"/>
          <w:spacing w:val="-2"/>
          <w:w w:val="95"/>
          <w:sz w:val="20"/>
        </w:rPr>
        <w:t>pomoci</w:t>
      </w:r>
    </w:p>
    <w:p w14:paraId="515D5477" w14:textId="77777777" w:rsidR="00233FC0" w:rsidRDefault="00FB3855">
      <w:pPr>
        <w:spacing w:before="42" w:line="290" w:lineRule="auto"/>
        <w:ind w:left="223" w:right="96"/>
        <w:rPr>
          <w:rFonts w:ascii="Arial" w:hAnsi="Arial"/>
          <w:sz w:val="20"/>
        </w:rPr>
      </w:pPr>
      <w:r>
        <w:rPr>
          <w:rFonts w:ascii="Arial" w:hAnsi="Arial"/>
          <w:color w:val="4D4D4D"/>
          <w:spacing w:val="-2"/>
          <w:w w:val="85"/>
          <w:sz w:val="20"/>
        </w:rPr>
        <w:t>při</w:t>
      </w:r>
      <w:r>
        <w:rPr>
          <w:rFonts w:ascii="Arial" w:hAnsi="Arial"/>
          <w:color w:val="646464"/>
          <w:spacing w:val="-2"/>
          <w:w w:val="85"/>
          <w:sz w:val="20"/>
        </w:rPr>
        <w:t>p</w:t>
      </w:r>
      <w:r>
        <w:rPr>
          <w:rFonts w:ascii="Arial" w:hAnsi="Arial"/>
          <w:color w:val="363636"/>
          <w:spacing w:val="-2"/>
          <w:w w:val="85"/>
          <w:sz w:val="20"/>
        </w:rPr>
        <w:t>rá</w:t>
      </w:r>
      <w:r>
        <w:rPr>
          <w:rFonts w:ascii="Arial" w:hAnsi="Arial"/>
          <w:color w:val="646464"/>
          <w:spacing w:val="-2"/>
          <w:w w:val="85"/>
          <w:sz w:val="20"/>
        </w:rPr>
        <w:t>ci</w:t>
      </w:r>
      <w:r>
        <w:rPr>
          <w:rFonts w:ascii="Arial" w:hAnsi="Arial"/>
          <w:color w:val="363636"/>
          <w:spacing w:val="-2"/>
          <w:w w:val="85"/>
          <w:sz w:val="20"/>
        </w:rPr>
        <w:t>,i:</w:t>
      </w:r>
      <w:r>
        <w:rPr>
          <w:rFonts w:ascii="Arial" w:hAnsi="Arial"/>
          <w:color w:val="646464"/>
          <w:spacing w:val="-2"/>
          <w:w w:val="85"/>
          <w:sz w:val="20"/>
        </w:rPr>
        <w:t>iotřebuj</w:t>
      </w:r>
      <w:r>
        <w:rPr>
          <w:rFonts w:ascii="Arial" w:hAnsi="Arial"/>
          <w:color w:val="363636"/>
          <w:spacing w:val="-2"/>
          <w:w w:val="85"/>
          <w:sz w:val="20"/>
        </w:rPr>
        <w:t xml:space="preserve">e </w:t>
      </w:r>
      <w:r>
        <w:rPr>
          <w:rFonts w:ascii="Arial" w:hAnsi="Arial"/>
          <w:color w:val="4D4D4D"/>
          <w:w w:val="95"/>
          <w:sz w:val="20"/>
        </w:rPr>
        <w:t>pomoc</w:t>
      </w:r>
      <w:r>
        <w:rPr>
          <w:rFonts w:ascii="Arial" w:hAnsi="Arial"/>
          <w:color w:val="4D4D4D"/>
          <w:spacing w:val="-12"/>
          <w:w w:val="95"/>
          <w:sz w:val="20"/>
        </w:rPr>
        <w:t xml:space="preserve"> </w:t>
      </w:r>
      <w:r>
        <w:rPr>
          <w:rFonts w:ascii="Arial" w:hAnsi="Arial"/>
          <w:color w:val="363636"/>
          <w:w w:val="95"/>
          <w:sz w:val="20"/>
        </w:rPr>
        <w:t>a</w:t>
      </w:r>
      <w:r>
        <w:rPr>
          <w:rFonts w:ascii="Arial" w:hAnsi="Arial"/>
          <w:color w:val="363636"/>
          <w:spacing w:val="-11"/>
          <w:w w:val="95"/>
          <w:sz w:val="20"/>
        </w:rPr>
        <w:t xml:space="preserve"> </w:t>
      </w:r>
      <w:r>
        <w:rPr>
          <w:rFonts w:ascii="Arial" w:hAnsi="Arial"/>
          <w:color w:val="4D4D4D"/>
          <w:w w:val="95"/>
          <w:sz w:val="20"/>
        </w:rPr>
        <w:t>veden</w:t>
      </w:r>
      <w:r>
        <w:rPr>
          <w:rFonts w:ascii="Arial" w:hAnsi="Arial"/>
          <w:color w:val="838585"/>
          <w:w w:val="95"/>
          <w:sz w:val="20"/>
        </w:rPr>
        <w:t>i</w:t>
      </w:r>
    </w:p>
    <w:p w14:paraId="515D5478" w14:textId="77777777" w:rsidR="00233FC0" w:rsidRDefault="00FB3855">
      <w:pPr>
        <w:spacing w:before="31"/>
        <w:rPr>
          <w:rFonts w:ascii="Arial"/>
          <w:sz w:val="20"/>
        </w:rPr>
      </w:pPr>
      <w:r>
        <w:br w:type="column"/>
      </w:r>
    </w:p>
    <w:p w14:paraId="515D5479" w14:textId="77777777" w:rsidR="00233FC0" w:rsidRDefault="00FB3855">
      <w:pPr>
        <w:spacing w:line="550" w:lineRule="atLeast"/>
        <w:ind w:left="221" w:right="125"/>
        <w:rPr>
          <w:rFonts w:ascii="Arial" w:hAnsi="Arial"/>
          <w:sz w:val="20"/>
        </w:rPr>
      </w:pPr>
      <w:r>
        <w:rPr>
          <w:rFonts w:ascii="Arial" w:hAnsi="Arial"/>
          <w:color w:val="4D4D4D"/>
          <w:w w:val="80"/>
          <w:sz w:val="20"/>
        </w:rPr>
        <w:t>uč</w:t>
      </w:r>
      <w:r>
        <w:rPr>
          <w:rFonts w:ascii="Arial" w:hAnsi="Arial"/>
          <w:color w:val="18181A"/>
          <w:w w:val="80"/>
          <w:sz w:val="20"/>
        </w:rPr>
        <w:t>i</w:t>
      </w:r>
      <w:r>
        <w:rPr>
          <w:rFonts w:ascii="Arial" w:hAnsi="Arial"/>
          <w:color w:val="646464"/>
          <w:w w:val="80"/>
          <w:sz w:val="20"/>
        </w:rPr>
        <w:t>v</w:t>
      </w:r>
      <w:r>
        <w:rPr>
          <w:rFonts w:ascii="Arial" w:hAnsi="Arial"/>
          <w:color w:val="363636"/>
          <w:w w:val="80"/>
          <w:sz w:val="20"/>
        </w:rPr>
        <w:t>odosu</w:t>
      </w:r>
      <w:r>
        <w:rPr>
          <w:rFonts w:ascii="Arial" w:hAnsi="Arial"/>
          <w:color w:val="646464"/>
          <w:w w:val="80"/>
          <w:sz w:val="20"/>
        </w:rPr>
        <w:t>d</w:t>
      </w:r>
      <w:r>
        <w:rPr>
          <w:rFonts w:ascii="Arial" w:hAnsi="Arial"/>
          <w:color w:val="646464"/>
          <w:spacing w:val="-22"/>
          <w:w w:val="80"/>
          <w:sz w:val="20"/>
        </w:rPr>
        <w:t xml:space="preserve"> </w:t>
      </w:r>
      <w:r>
        <w:rPr>
          <w:rFonts w:ascii="Arial" w:hAnsi="Arial"/>
          <w:color w:val="4D4D4D"/>
          <w:w w:val="80"/>
          <w:sz w:val="20"/>
        </w:rPr>
        <w:t xml:space="preserve">nelllrláďá </w:t>
      </w:r>
      <w:r>
        <w:rPr>
          <w:rFonts w:ascii="Arial" w:hAnsi="Arial"/>
          <w:color w:val="4D4D4D"/>
          <w:w w:val="70"/>
          <w:sz w:val="20"/>
        </w:rPr>
        <w:t>uč,ivo</w:t>
      </w:r>
      <w:r>
        <w:rPr>
          <w:rFonts w:ascii="Arial" w:hAnsi="Arial"/>
          <w:color w:val="4D4D4D"/>
          <w:spacing w:val="-7"/>
          <w:sz w:val="20"/>
        </w:rPr>
        <w:t xml:space="preserve"> </w:t>
      </w:r>
      <w:r>
        <w:rPr>
          <w:rFonts w:ascii="Arial" w:hAnsi="Arial"/>
          <w:color w:val="363636"/>
          <w:spacing w:val="-2"/>
          <w:w w:val="80"/>
          <w:sz w:val="20"/>
        </w:rPr>
        <w:t>dosu</w:t>
      </w:r>
      <w:r>
        <w:rPr>
          <w:rFonts w:ascii="Arial" w:hAnsi="Arial"/>
          <w:color w:val="646464"/>
          <w:spacing w:val="-2"/>
          <w:w w:val="80"/>
          <w:sz w:val="20"/>
        </w:rPr>
        <w:t>d</w:t>
      </w:r>
      <w:r>
        <w:rPr>
          <w:rFonts w:ascii="Arial" w:hAnsi="Arial"/>
          <w:color w:val="4D4D4D"/>
          <w:spacing w:val="-2"/>
          <w:w w:val="80"/>
          <w:sz w:val="20"/>
        </w:rPr>
        <w:t>nez11lád</w:t>
      </w:r>
    </w:p>
    <w:p w14:paraId="515D547A" w14:textId="77777777" w:rsidR="00233FC0" w:rsidRDefault="00FB3855">
      <w:pPr>
        <w:spacing w:before="213"/>
        <w:ind w:left="221"/>
        <w:rPr>
          <w:rFonts w:ascii="Arial" w:hAnsi="Arial"/>
          <w:sz w:val="20"/>
        </w:rPr>
      </w:pPr>
      <w:r>
        <w:rPr>
          <w:rFonts w:ascii="Arial" w:hAnsi="Arial"/>
          <w:color w:val="4D4D4D"/>
          <w:spacing w:val="2"/>
          <w:w w:val="75"/>
          <w:sz w:val="20"/>
        </w:rPr>
        <w:t>u</w:t>
      </w:r>
      <w:r>
        <w:rPr>
          <w:rFonts w:ascii="Arial" w:hAnsi="Arial"/>
          <w:color w:val="4D4D4D"/>
          <w:spacing w:val="2"/>
          <w:w w:val="75"/>
          <w:sz w:val="36"/>
        </w:rPr>
        <w:t>□</w:t>
      </w:r>
      <w:r>
        <w:rPr>
          <w:rFonts w:ascii="Arial" w:hAnsi="Arial"/>
          <w:color w:val="4D4D4D"/>
          <w:spacing w:val="2"/>
          <w:w w:val="75"/>
          <w:sz w:val="20"/>
        </w:rPr>
        <w:t>vo</w:t>
      </w:r>
      <w:r>
        <w:rPr>
          <w:rFonts w:ascii="Arial" w:hAnsi="Arial"/>
          <w:color w:val="363636"/>
          <w:spacing w:val="2"/>
          <w:w w:val="75"/>
          <w:sz w:val="20"/>
        </w:rPr>
        <w:t>dosud</w:t>
      </w:r>
      <w:r>
        <w:rPr>
          <w:rFonts w:ascii="Arial" w:hAnsi="Arial"/>
          <w:color w:val="363636"/>
          <w:spacing w:val="1"/>
          <w:w w:val="90"/>
          <w:sz w:val="20"/>
        </w:rPr>
        <w:t xml:space="preserve"> </w:t>
      </w:r>
      <w:r>
        <w:rPr>
          <w:rFonts w:ascii="Arial" w:hAnsi="Arial"/>
          <w:color w:val="646464"/>
          <w:spacing w:val="-2"/>
          <w:w w:val="90"/>
          <w:sz w:val="20"/>
        </w:rPr>
        <w:t>n</w:t>
      </w:r>
      <w:r>
        <w:rPr>
          <w:rFonts w:ascii="Arial" w:hAnsi="Arial"/>
          <w:color w:val="363636"/>
          <w:spacing w:val="-2"/>
          <w:w w:val="90"/>
          <w:sz w:val="20"/>
        </w:rPr>
        <w:t>ez</w:t>
      </w:r>
      <w:r>
        <w:rPr>
          <w:rFonts w:ascii="Arial" w:hAnsi="Arial"/>
          <w:color w:val="646464"/>
          <w:spacing w:val="-2"/>
          <w:w w:val="90"/>
          <w:sz w:val="20"/>
        </w:rPr>
        <w:t>v</w:t>
      </w:r>
      <w:r>
        <w:rPr>
          <w:rFonts w:ascii="Arial" w:hAnsi="Arial"/>
          <w:color w:val="363636"/>
          <w:spacing w:val="-2"/>
          <w:w w:val="90"/>
          <w:sz w:val="20"/>
        </w:rPr>
        <w:t>ládlá</w:t>
      </w:r>
    </w:p>
    <w:p w14:paraId="515D547B" w14:textId="77777777" w:rsidR="00233FC0" w:rsidRDefault="00233FC0">
      <w:pPr>
        <w:pStyle w:val="Zkladntext"/>
        <w:spacing w:before="83"/>
        <w:rPr>
          <w:rFonts w:ascii="Arial"/>
          <w:sz w:val="20"/>
        </w:rPr>
      </w:pPr>
    </w:p>
    <w:p w14:paraId="515D547C" w14:textId="77777777" w:rsidR="00233FC0" w:rsidRDefault="00FB3855">
      <w:pPr>
        <w:spacing w:line="542" w:lineRule="auto"/>
        <w:ind w:left="221" w:right="125"/>
        <w:rPr>
          <w:rFonts w:ascii="Times New Roman" w:hAnsi="Times New Roman"/>
          <w:sz w:val="24"/>
        </w:rPr>
      </w:pPr>
      <w:r>
        <w:rPr>
          <w:rFonts w:ascii="Arial" w:hAnsi="Arial"/>
          <w:color w:val="4D4D4D"/>
          <w:w w:val="90"/>
          <w:sz w:val="20"/>
        </w:rPr>
        <w:t>uč</w:t>
      </w:r>
      <w:r>
        <w:rPr>
          <w:rFonts w:ascii="Arial" w:hAnsi="Arial"/>
          <w:color w:val="18181A"/>
          <w:w w:val="90"/>
          <w:sz w:val="20"/>
        </w:rPr>
        <w:t>i</w:t>
      </w:r>
      <w:r>
        <w:rPr>
          <w:rFonts w:ascii="Arial" w:hAnsi="Arial"/>
          <w:color w:val="4D4D4D"/>
          <w:w w:val="90"/>
          <w:sz w:val="20"/>
        </w:rPr>
        <w:t>vo</w:t>
      </w:r>
      <w:r>
        <w:rPr>
          <w:rFonts w:ascii="Arial" w:hAnsi="Arial"/>
          <w:color w:val="363636"/>
          <w:w w:val="90"/>
          <w:sz w:val="20"/>
        </w:rPr>
        <w:t>dosu</w:t>
      </w:r>
      <w:r>
        <w:rPr>
          <w:rFonts w:ascii="Arial" w:hAnsi="Arial"/>
          <w:color w:val="646464"/>
          <w:w w:val="90"/>
          <w:sz w:val="20"/>
        </w:rPr>
        <w:t>d</w:t>
      </w:r>
      <w:r>
        <w:rPr>
          <w:rFonts w:ascii="Arial" w:hAnsi="Arial"/>
          <w:color w:val="646464"/>
          <w:spacing w:val="-28"/>
          <w:w w:val="90"/>
          <w:sz w:val="20"/>
        </w:rPr>
        <w:t xml:space="preserve"> </w:t>
      </w:r>
      <w:r>
        <w:rPr>
          <w:rFonts w:ascii="Arial" w:hAnsi="Arial"/>
          <w:color w:val="646464"/>
          <w:w w:val="90"/>
          <w:sz w:val="20"/>
        </w:rPr>
        <w:t>n</w:t>
      </w:r>
      <w:r>
        <w:rPr>
          <w:rFonts w:ascii="Arial" w:hAnsi="Arial"/>
          <w:color w:val="363636"/>
          <w:w w:val="90"/>
          <w:sz w:val="20"/>
        </w:rPr>
        <w:t>ez</w:t>
      </w:r>
      <w:r>
        <w:rPr>
          <w:rFonts w:ascii="Arial" w:hAnsi="Arial"/>
          <w:color w:val="646464"/>
          <w:w w:val="90"/>
          <w:sz w:val="20"/>
        </w:rPr>
        <w:t>v</w:t>
      </w:r>
      <w:r>
        <w:rPr>
          <w:rFonts w:ascii="Arial" w:hAnsi="Arial"/>
          <w:color w:val="363636"/>
          <w:w w:val="90"/>
          <w:sz w:val="20"/>
        </w:rPr>
        <w:t xml:space="preserve">lád.á </w:t>
      </w:r>
      <w:r>
        <w:rPr>
          <w:rFonts w:ascii="Arial" w:hAnsi="Arial"/>
          <w:color w:val="4D4D4D"/>
          <w:w w:val="75"/>
          <w:sz w:val="20"/>
        </w:rPr>
        <w:t>práce</w:t>
      </w:r>
      <w:r>
        <w:rPr>
          <w:rFonts w:ascii="Arial" w:hAnsi="Arial"/>
          <w:color w:val="4D4D4D"/>
          <w:spacing w:val="-4"/>
          <w:w w:val="75"/>
          <w:sz w:val="20"/>
        </w:rPr>
        <w:t xml:space="preserve"> </w:t>
      </w:r>
      <w:r>
        <w:rPr>
          <w:rFonts w:ascii="Arial" w:hAnsi="Arial"/>
          <w:color w:val="363636"/>
          <w:w w:val="75"/>
          <w:sz w:val="20"/>
        </w:rPr>
        <w:t>se</w:t>
      </w:r>
      <w:r>
        <w:rPr>
          <w:rFonts w:ascii="Arial" w:hAnsi="Arial"/>
          <w:color w:val="363636"/>
          <w:spacing w:val="-4"/>
          <w:w w:val="75"/>
          <w:sz w:val="20"/>
        </w:rPr>
        <w:t xml:space="preserve"> </w:t>
      </w:r>
      <w:r>
        <w:rPr>
          <w:rFonts w:ascii="Arial" w:hAnsi="Arial"/>
          <w:color w:val="646464"/>
          <w:w w:val="75"/>
          <w:sz w:val="20"/>
        </w:rPr>
        <w:t>mu</w:t>
      </w:r>
      <w:r>
        <w:rPr>
          <w:rFonts w:ascii="Arial" w:hAnsi="Arial"/>
          <w:color w:val="646464"/>
          <w:spacing w:val="-14"/>
          <w:sz w:val="20"/>
        </w:rPr>
        <w:t xml:space="preserve"> </w:t>
      </w:r>
      <w:r>
        <w:rPr>
          <w:rFonts w:ascii="Times New Roman" w:hAnsi="Times New Roman"/>
          <w:b/>
          <w:color w:val="4D4D4D"/>
          <w:w w:val="75"/>
          <w:sz w:val="23"/>
        </w:rPr>
        <w:t>zat</w:t>
      </w:r>
      <w:r>
        <w:rPr>
          <w:rFonts w:ascii="Times New Roman" w:hAnsi="Times New Roman"/>
          <w:b/>
          <w:color w:val="838585"/>
          <w:w w:val="75"/>
          <w:sz w:val="23"/>
        </w:rPr>
        <w:t>í</w:t>
      </w:r>
      <w:r>
        <w:rPr>
          <w:rFonts w:ascii="Times New Roman" w:hAnsi="Times New Roman"/>
          <w:b/>
          <w:color w:val="4D4D4D"/>
          <w:w w:val="75"/>
          <w:sz w:val="23"/>
        </w:rPr>
        <w:t>m</w:t>
      </w:r>
      <w:r>
        <w:rPr>
          <w:rFonts w:ascii="Arial" w:hAnsi="Arial"/>
          <w:color w:val="4D4D4D"/>
          <w:w w:val="75"/>
          <w:sz w:val="20"/>
        </w:rPr>
        <w:t>ned,a</w:t>
      </w:r>
      <w:r>
        <w:rPr>
          <w:rFonts w:ascii="Arial" w:hAnsi="Arial"/>
          <w:color w:val="4D4D4D"/>
          <w:spacing w:val="-11"/>
          <w:w w:val="75"/>
          <w:sz w:val="20"/>
        </w:rPr>
        <w:t xml:space="preserve"> </w:t>
      </w:r>
      <w:r>
        <w:rPr>
          <w:rFonts w:ascii="Times New Roman" w:hAnsi="Times New Roman"/>
          <w:color w:val="4D4D4D"/>
          <w:w w:val="75"/>
          <w:sz w:val="24"/>
        </w:rPr>
        <w:t>ři</w:t>
      </w:r>
    </w:p>
    <w:p w14:paraId="515D547D" w14:textId="77777777" w:rsidR="00233FC0" w:rsidRDefault="00FB3855">
      <w:pPr>
        <w:spacing w:before="130"/>
        <w:ind w:left="212"/>
        <w:rPr>
          <w:rFonts w:ascii="Arial" w:hAnsi="Arial"/>
          <w:sz w:val="20"/>
        </w:rPr>
      </w:pPr>
      <w:r>
        <w:rPr>
          <w:rFonts w:ascii="Arial" w:hAnsi="Arial"/>
          <w:color w:val="4D4D4D"/>
          <w:spacing w:val="4"/>
          <w:w w:val="75"/>
          <w:sz w:val="20"/>
        </w:rPr>
        <w:t>1Jč</w:t>
      </w:r>
      <w:r>
        <w:rPr>
          <w:rFonts w:ascii="Arial" w:hAnsi="Arial"/>
          <w:color w:val="18181A"/>
          <w:spacing w:val="4"/>
          <w:w w:val="75"/>
          <w:sz w:val="20"/>
        </w:rPr>
        <w:t>i</w:t>
      </w:r>
      <w:r>
        <w:rPr>
          <w:rFonts w:ascii="Arial" w:hAnsi="Arial"/>
          <w:color w:val="4D4D4D"/>
          <w:spacing w:val="4"/>
          <w:w w:val="75"/>
          <w:sz w:val="20"/>
        </w:rPr>
        <w:t>vo</w:t>
      </w:r>
      <w:r>
        <w:rPr>
          <w:rFonts w:ascii="Arial" w:hAnsi="Arial"/>
          <w:color w:val="363636"/>
          <w:spacing w:val="4"/>
          <w:w w:val="75"/>
          <w:sz w:val="20"/>
        </w:rPr>
        <w:t>dosu</w:t>
      </w:r>
      <w:r>
        <w:rPr>
          <w:rFonts w:ascii="Arial" w:hAnsi="Arial"/>
          <w:color w:val="646464"/>
          <w:spacing w:val="4"/>
          <w:w w:val="75"/>
          <w:sz w:val="20"/>
        </w:rPr>
        <w:t>d</w:t>
      </w:r>
      <w:r>
        <w:rPr>
          <w:rFonts w:ascii="Arial" w:hAnsi="Arial"/>
          <w:color w:val="646464"/>
          <w:spacing w:val="-14"/>
          <w:w w:val="75"/>
          <w:sz w:val="20"/>
        </w:rPr>
        <w:t xml:space="preserve"> </w:t>
      </w:r>
      <w:r>
        <w:rPr>
          <w:rFonts w:ascii="Arial" w:hAnsi="Arial"/>
          <w:color w:val="4D4D4D"/>
          <w:spacing w:val="-2"/>
          <w:w w:val="85"/>
          <w:sz w:val="20"/>
        </w:rPr>
        <w:t>newláďá</w:t>
      </w:r>
    </w:p>
    <w:p w14:paraId="515D547E" w14:textId="77777777" w:rsidR="00233FC0" w:rsidRDefault="00233FC0">
      <w:pPr>
        <w:pStyle w:val="Zkladntext"/>
        <w:rPr>
          <w:rFonts w:ascii="Arial"/>
          <w:sz w:val="20"/>
        </w:rPr>
      </w:pPr>
    </w:p>
    <w:p w14:paraId="515D547F" w14:textId="77777777" w:rsidR="00233FC0" w:rsidRDefault="00233FC0">
      <w:pPr>
        <w:pStyle w:val="Zkladntext"/>
        <w:spacing w:before="35"/>
        <w:rPr>
          <w:rFonts w:ascii="Arial"/>
          <w:sz w:val="20"/>
        </w:rPr>
      </w:pPr>
    </w:p>
    <w:p w14:paraId="515D5480" w14:textId="77777777" w:rsidR="00233FC0" w:rsidRDefault="00FB3855">
      <w:pPr>
        <w:ind w:left="221"/>
        <w:rPr>
          <w:rFonts w:ascii="Arial" w:hAnsi="Arial"/>
          <w:sz w:val="20"/>
        </w:rPr>
      </w:pPr>
      <w:r>
        <w:rPr>
          <w:rFonts w:ascii="Arial" w:hAnsi="Arial"/>
          <w:color w:val="4D4D4D"/>
          <w:spacing w:val="-2"/>
          <w:w w:val="85"/>
          <w:sz w:val="20"/>
        </w:rPr>
        <w:t>uČ</w:t>
      </w:r>
      <w:r>
        <w:rPr>
          <w:rFonts w:ascii="Arial" w:hAnsi="Arial"/>
          <w:color w:val="18181A"/>
          <w:spacing w:val="-2"/>
          <w:w w:val="85"/>
          <w:sz w:val="20"/>
        </w:rPr>
        <w:t>i</w:t>
      </w:r>
      <w:r>
        <w:rPr>
          <w:rFonts w:ascii="Arial" w:hAnsi="Arial"/>
          <w:color w:val="4D4D4D"/>
          <w:spacing w:val="-2"/>
          <w:w w:val="85"/>
          <w:sz w:val="20"/>
        </w:rPr>
        <w:t>\l'o</w:t>
      </w:r>
      <w:r>
        <w:rPr>
          <w:rFonts w:ascii="Arial" w:hAnsi="Arial"/>
          <w:color w:val="363636"/>
          <w:spacing w:val="-2"/>
          <w:w w:val="85"/>
          <w:sz w:val="20"/>
        </w:rPr>
        <w:t>dosu</w:t>
      </w:r>
      <w:r>
        <w:rPr>
          <w:rFonts w:ascii="Arial" w:hAnsi="Arial"/>
          <w:color w:val="646464"/>
          <w:spacing w:val="-2"/>
          <w:w w:val="85"/>
          <w:sz w:val="20"/>
        </w:rPr>
        <w:t>dn</w:t>
      </w:r>
      <w:r>
        <w:rPr>
          <w:rFonts w:ascii="Arial" w:hAnsi="Arial"/>
          <w:color w:val="363636"/>
          <w:spacing w:val="-2"/>
          <w:w w:val="85"/>
          <w:sz w:val="20"/>
        </w:rPr>
        <w:t>ez</w:t>
      </w:r>
      <w:r>
        <w:rPr>
          <w:rFonts w:ascii="Arial" w:hAnsi="Arial"/>
          <w:color w:val="646464"/>
          <w:spacing w:val="-2"/>
          <w:w w:val="85"/>
          <w:sz w:val="20"/>
        </w:rPr>
        <w:t>v</w:t>
      </w:r>
      <w:r>
        <w:rPr>
          <w:rFonts w:ascii="Arial" w:hAnsi="Arial"/>
          <w:color w:val="363636"/>
          <w:spacing w:val="-2"/>
          <w:w w:val="85"/>
          <w:sz w:val="20"/>
        </w:rPr>
        <w:t>lá</w:t>
      </w:r>
      <w:r>
        <w:rPr>
          <w:rFonts w:ascii="Arial" w:hAnsi="Arial"/>
          <w:color w:val="646464"/>
          <w:spacing w:val="-2"/>
          <w:w w:val="85"/>
          <w:sz w:val="20"/>
        </w:rPr>
        <w:t>c</w:t>
      </w:r>
      <w:r>
        <w:rPr>
          <w:rFonts w:ascii="Arial" w:hAnsi="Arial"/>
          <w:color w:val="363636"/>
          <w:spacing w:val="-2"/>
          <w:w w:val="85"/>
          <w:sz w:val="20"/>
        </w:rPr>
        <w:t>M</w:t>
      </w:r>
    </w:p>
    <w:p w14:paraId="515D5481" w14:textId="77777777" w:rsidR="00233FC0" w:rsidRDefault="00233FC0">
      <w:pPr>
        <w:pStyle w:val="Zkladntext"/>
        <w:rPr>
          <w:rFonts w:ascii="Arial"/>
          <w:sz w:val="20"/>
        </w:rPr>
      </w:pPr>
    </w:p>
    <w:p w14:paraId="515D5482" w14:textId="77777777" w:rsidR="00233FC0" w:rsidRDefault="00233FC0">
      <w:pPr>
        <w:pStyle w:val="Zkladntext"/>
        <w:spacing w:before="151"/>
        <w:rPr>
          <w:rFonts w:ascii="Arial"/>
          <w:sz w:val="20"/>
        </w:rPr>
      </w:pPr>
    </w:p>
    <w:p w14:paraId="515D5483" w14:textId="77777777" w:rsidR="00233FC0" w:rsidRDefault="00FB3855">
      <w:pPr>
        <w:ind w:left="212"/>
        <w:rPr>
          <w:rFonts w:ascii="Arial" w:hAnsi="Arial"/>
          <w:sz w:val="20"/>
        </w:rPr>
      </w:pPr>
      <w:r>
        <w:rPr>
          <w:rFonts w:ascii="Arial" w:hAnsi="Arial"/>
          <w:color w:val="4D4D4D"/>
          <w:w w:val="75"/>
          <w:sz w:val="20"/>
        </w:rPr>
        <w:t>1JČ</w:t>
      </w:r>
      <w:r>
        <w:rPr>
          <w:rFonts w:ascii="Arial" w:hAnsi="Arial"/>
          <w:color w:val="18181A"/>
          <w:w w:val="75"/>
          <w:sz w:val="20"/>
        </w:rPr>
        <w:t>i</w:t>
      </w:r>
      <w:r>
        <w:rPr>
          <w:rFonts w:ascii="Arial" w:hAnsi="Arial"/>
          <w:color w:val="4D4D4D"/>
          <w:w w:val="75"/>
          <w:sz w:val="20"/>
        </w:rPr>
        <w:t>vo</w:t>
      </w:r>
      <w:r>
        <w:rPr>
          <w:rFonts w:ascii="Arial" w:hAnsi="Arial"/>
          <w:color w:val="363636"/>
          <w:w w:val="75"/>
          <w:sz w:val="20"/>
        </w:rPr>
        <w:t>do</w:t>
      </w:r>
      <w:r>
        <w:rPr>
          <w:rFonts w:ascii="Arial" w:hAnsi="Arial"/>
          <w:color w:val="363636"/>
          <w:spacing w:val="7"/>
          <w:sz w:val="20"/>
        </w:rPr>
        <w:t xml:space="preserve"> </w:t>
      </w:r>
      <w:r>
        <w:rPr>
          <w:rFonts w:ascii="Arial" w:hAnsi="Arial"/>
          <w:color w:val="363636"/>
          <w:w w:val="75"/>
          <w:sz w:val="20"/>
        </w:rPr>
        <w:t>ud</w:t>
      </w:r>
      <w:r>
        <w:rPr>
          <w:rFonts w:ascii="Arial" w:hAnsi="Arial"/>
          <w:color w:val="363636"/>
          <w:spacing w:val="-6"/>
          <w:sz w:val="20"/>
        </w:rPr>
        <w:t xml:space="preserve"> </w:t>
      </w:r>
      <w:r>
        <w:rPr>
          <w:rFonts w:ascii="Arial" w:hAnsi="Arial"/>
          <w:color w:val="4D4D4D"/>
          <w:spacing w:val="-2"/>
          <w:w w:val="75"/>
          <w:sz w:val="20"/>
        </w:rPr>
        <w:t>nezvfád.á</w:t>
      </w:r>
    </w:p>
    <w:p w14:paraId="515D5484" w14:textId="77777777" w:rsidR="00233FC0" w:rsidRDefault="00233FC0">
      <w:pPr>
        <w:pStyle w:val="Zkladntext"/>
        <w:rPr>
          <w:rFonts w:ascii="Arial"/>
          <w:sz w:val="20"/>
        </w:rPr>
      </w:pPr>
    </w:p>
    <w:p w14:paraId="515D5485" w14:textId="77777777" w:rsidR="00233FC0" w:rsidRDefault="00233FC0">
      <w:pPr>
        <w:pStyle w:val="Zkladntext"/>
        <w:spacing w:before="40"/>
        <w:rPr>
          <w:rFonts w:ascii="Arial"/>
          <w:sz w:val="20"/>
        </w:rPr>
      </w:pPr>
    </w:p>
    <w:p w14:paraId="515D5486" w14:textId="77777777" w:rsidR="00233FC0" w:rsidRDefault="00FB3855">
      <w:pPr>
        <w:spacing w:line="290" w:lineRule="auto"/>
        <w:ind w:left="220" w:right="157" w:firstLine="6"/>
        <w:rPr>
          <w:rFonts w:ascii="Arial" w:hAnsi="Arial"/>
          <w:sz w:val="20"/>
        </w:rPr>
      </w:pPr>
      <w:r>
        <w:rPr>
          <w:rFonts w:ascii="Arial" w:hAnsi="Arial"/>
          <w:color w:val="363636"/>
          <w:spacing w:val="-2"/>
          <w:w w:val="75"/>
          <w:sz w:val="20"/>
        </w:rPr>
        <w:t>d</w:t>
      </w:r>
      <w:r>
        <w:rPr>
          <w:rFonts w:ascii="Arial" w:hAnsi="Arial"/>
          <w:color w:val="646464"/>
          <w:spacing w:val="-2"/>
          <w:w w:val="75"/>
          <w:sz w:val="20"/>
        </w:rPr>
        <w:t>osu</w:t>
      </w:r>
      <w:r>
        <w:rPr>
          <w:rFonts w:ascii="Arial" w:hAnsi="Arial"/>
          <w:color w:val="363636"/>
          <w:spacing w:val="-2"/>
          <w:w w:val="75"/>
          <w:sz w:val="20"/>
        </w:rPr>
        <w:t>d</w:t>
      </w:r>
      <w:r>
        <w:rPr>
          <w:rFonts w:ascii="Arial" w:hAnsi="Arial"/>
          <w:color w:val="646464"/>
          <w:spacing w:val="-2"/>
          <w:w w:val="75"/>
          <w:sz w:val="20"/>
        </w:rPr>
        <w:t>n</w:t>
      </w:r>
      <w:r>
        <w:rPr>
          <w:rFonts w:ascii="Arial" w:hAnsi="Arial"/>
          <w:color w:val="363636"/>
          <w:spacing w:val="-2"/>
          <w:w w:val="75"/>
          <w:sz w:val="20"/>
        </w:rPr>
        <w:t>emá</w:t>
      </w:r>
      <w:r>
        <w:rPr>
          <w:rFonts w:ascii="Arial" w:hAnsi="Arial"/>
          <w:color w:val="646464"/>
          <w:spacing w:val="-2"/>
          <w:w w:val="75"/>
          <w:sz w:val="20"/>
        </w:rPr>
        <w:t>v</w:t>
      </w:r>
      <w:r>
        <w:rPr>
          <w:rFonts w:ascii="Arial" w:hAnsi="Arial"/>
          <w:color w:val="363636"/>
          <w:spacing w:val="-2"/>
          <w:w w:val="75"/>
          <w:sz w:val="20"/>
        </w:rPr>
        <w:t>21Iah</w:t>
      </w:r>
      <w:r>
        <w:rPr>
          <w:rFonts w:ascii="Arial" w:hAnsi="Arial"/>
          <w:color w:val="363636"/>
          <w:spacing w:val="-2"/>
          <w:w w:val="90"/>
          <w:sz w:val="20"/>
        </w:rPr>
        <w:t xml:space="preserve"> </w:t>
      </w:r>
      <w:r>
        <w:rPr>
          <w:rFonts w:ascii="Arial" w:hAnsi="Arial"/>
          <w:color w:val="646464"/>
          <w:spacing w:val="-2"/>
          <w:w w:val="90"/>
          <w:sz w:val="20"/>
        </w:rPr>
        <w:t>khuclbě</w:t>
      </w:r>
    </w:p>
    <w:p w14:paraId="515D5487" w14:textId="77777777" w:rsidR="00233FC0" w:rsidRDefault="00FB3855">
      <w:pPr>
        <w:spacing w:before="114"/>
        <w:ind w:left="221"/>
        <w:rPr>
          <w:rFonts w:ascii="Times New Roman" w:hAnsi="Times New Roman"/>
          <w:sz w:val="24"/>
        </w:rPr>
      </w:pPr>
      <w:r>
        <w:rPr>
          <w:rFonts w:ascii="Arial" w:hAnsi="Arial"/>
          <w:color w:val="4D4D4D"/>
          <w:spacing w:val="-2"/>
          <w:w w:val="80"/>
          <w:sz w:val="20"/>
        </w:rPr>
        <w:t>práce</w:t>
      </w:r>
      <w:r>
        <w:rPr>
          <w:rFonts w:ascii="Arial" w:hAnsi="Arial"/>
          <w:color w:val="4D4D4D"/>
          <w:spacing w:val="-3"/>
          <w:w w:val="80"/>
          <w:sz w:val="20"/>
        </w:rPr>
        <w:t xml:space="preserve"> </w:t>
      </w:r>
      <w:r>
        <w:rPr>
          <w:rFonts w:ascii="Arial" w:hAnsi="Arial"/>
          <w:color w:val="4D4D4D"/>
          <w:spacing w:val="-2"/>
          <w:w w:val="80"/>
          <w:sz w:val="20"/>
        </w:rPr>
        <w:t>se</w:t>
      </w:r>
      <w:r>
        <w:rPr>
          <w:rFonts w:ascii="Arial" w:hAnsi="Arial"/>
          <w:color w:val="4D4D4D"/>
          <w:spacing w:val="-3"/>
          <w:w w:val="80"/>
          <w:sz w:val="20"/>
        </w:rPr>
        <w:t xml:space="preserve"> </w:t>
      </w:r>
      <w:r>
        <w:rPr>
          <w:rFonts w:ascii="Arial" w:hAnsi="Arial"/>
          <w:color w:val="646464"/>
          <w:spacing w:val="-2"/>
          <w:w w:val="80"/>
          <w:sz w:val="20"/>
        </w:rPr>
        <w:t>mu</w:t>
      </w:r>
      <w:r>
        <w:rPr>
          <w:rFonts w:ascii="Arial" w:hAnsi="Arial"/>
          <w:color w:val="646464"/>
          <w:spacing w:val="-8"/>
          <w:sz w:val="20"/>
        </w:rPr>
        <w:t xml:space="preserve"> </w:t>
      </w:r>
      <w:r>
        <w:rPr>
          <w:rFonts w:ascii="Arial" w:hAnsi="Arial"/>
          <w:color w:val="4D4D4D"/>
          <w:spacing w:val="-2"/>
          <w:w w:val="80"/>
          <w:sz w:val="20"/>
        </w:rPr>
        <w:t>zat</w:t>
      </w:r>
      <w:r>
        <w:rPr>
          <w:rFonts w:ascii="Arial" w:hAnsi="Arial"/>
          <w:color w:val="838585"/>
          <w:spacing w:val="-2"/>
          <w:w w:val="80"/>
          <w:sz w:val="20"/>
        </w:rPr>
        <w:t>í</w:t>
      </w:r>
      <w:r>
        <w:rPr>
          <w:rFonts w:ascii="Arial" w:hAnsi="Arial"/>
          <w:color w:val="4D4D4D"/>
          <w:spacing w:val="-2"/>
          <w:w w:val="80"/>
          <w:sz w:val="20"/>
        </w:rPr>
        <w:t>m</w:t>
      </w:r>
      <w:r>
        <w:rPr>
          <w:rFonts w:ascii="Arial" w:hAnsi="Arial"/>
          <w:color w:val="646464"/>
          <w:spacing w:val="-2"/>
          <w:w w:val="80"/>
          <w:sz w:val="20"/>
        </w:rPr>
        <w:t>n</w:t>
      </w:r>
      <w:r>
        <w:rPr>
          <w:rFonts w:ascii="Arial" w:hAnsi="Arial"/>
          <w:color w:val="363636"/>
          <w:spacing w:val="-2"/>
          <w:w w:val="80"/>
          <w:sz w:val="20"/>
        </w:rPr>
        <w:t>e</w:t>
      </w:r>
      <w:r>
        <w:rPr>
          <w:rFonts w:ascii="Arial" w:hAnsi="Arial"/>
          <w:color w:val="646464"/>
          <w:spacing w:val="-2"/>
          <w:w w:val="80"/>
          <w:sz w:val="20"/>
        </w:rPr>
        <w:t>d:</w:t>
      </w:r>
      <w:r>
        <w:rPr>
          <w:rFonts w:ascii="Arial" w:hAnsi="Arial"/>
          <w:color w:val="363636"/>
          <w:spacing w:val="-2"/>
          <w:w w:val="80"/>
          <w:sz w:val="20"/>
        </w:rPr>
        <w:t>i:</w:t>
      </w:r>
      <w:r>
        <w:rPr>
          <w:rFonts w:ascii="Times New Roman" w:hAnsi="Times New Roman"/>
          <w:color w:val="363636"/>
          <w:spacing w:val="-2"/>
          <w:w w:val="80"/>
          <w:sz w:val="24"/>
        </w:rPr>
        <w:t>ř</w:t>
      </w:r>
      <w:r>
        <w:rPr>
          <w:rFonts w:ascii="Arial" w:hAnsi="Arial"/>
          <w:color w:val="363636"/>
          <w:spacing w:val="-2"/>
          <w:w w:val="80"/>
          <w:sz w:val="20"/>
        </w:rPr>
        <w:t>!</w:t>
      </w:r>
      <w:r>
        <w:rPr>
          <w:rFonts w:ascii="Times New Roman" w:hAnsi="Times New Roman"/>
          <w:color w:val="646464"/>
          <w:spacing w:val="-2"/>
          <w:w w:val="80"/>
          <w:sz w:val="24"/>
        </w:rPr>
        <w:t>i</w:t>
      </w:r>
    </w:p>
    <w:p w14:paraId="515D5488" w14:textId="77777777" w:rsidR="00233FC0" w:rsidRDefault="00233FC0">
      <w:pPr>
        <w:pStyle w:val="Zkladntext"/>
        <w:spacing w:before="92"/>
        <w:rPr>
          <w:rFonts w:ascii="Times New Roman"/>
          <w:sz w:val="20"/>
        </w:rPr>
      </w:pPr>
    </w:p>
    <w:p w14:paraId="515D5489" w14:textId="77777777" w:rsidR="00233FC0" w:rsidRDefault="00FB3855">
      <w:pPr>
        <w:ind w:left="221"/>
        <w:rPr>
          <w:rFonts w:ascii="Arial" w:hAnsi="Arial"/>
          <w:sz w:val="20"/>
        </w:rPr>
      </w:pPr>
      <w:r>
        <w:rPr>
          <w:rFonts w:ascii="Arial" w:hAnsi="Arial"/>
          <w:color w:val="4D4D4D"/>
          <w:spacing w:val="-2"/>
          <w:w w:val="85"/>
          <w:sz w:val="20"/>
        </w:rPr>
        <w:t>uč</w:t>
      </w:r>
      <w:r>
        <w:rPr>
          <w:rFonts w:ascii="Arial" w:hAnsi="Arial"/>
          <w:color w:val="18181A"/>
          <w:spacing w:val="-2"/>
          <w:w w:val="85"/>
          <w:sz w:val="20"/>
        </w:rPr>
        <w:t>i</w:t>
      </w:r>
      <w:r>
        <w:rPr>
          <w:rFonts w:ascii="Arial" w:hAnsi="Arial"/>
          <w:color w:val="4D4D4D"/>
          <w:spacing w:val="-2"/>
          <w:w w:val="85"/>
          <w:sz w:val="20"/>
        </w:rPr>
        <w:t>110</w:t>
      </w:r>
      <w:r>
        <w:rPr>
          <w:rFonts w:ascii="Arial" w:hAnsi="Arial"/>
          <w:color w:val="363636"/>
          <w:spacing w:val="-2"/>
          <w:w w:val="85"/>
          <w:sz w:val="20"/>
        </w:rPr>
        <w:t>dosu</w:t>
      </w:r>
      <w:r>
        <w:rPr>
          <w:rFonts w:ascii="Arial" w:hAnsi="Arial"/>
          <w:color w:val="646464"/>
          <w:spacing w:val="-2"/>
          <w:w w:val="85"/>
          <w:sz w:val="20"/>
        </w:rPr>
        <w:t>din</w:t>
      </w:r>
      <w:r>
        <w:rPr>
          <w:rFonts w:ascii="Arial" w:hAnsi="Arial"/>
          <w:color w:val="363636"/>
          <w:spacing w:val="-2"/>
          <w:w w:val="85"/>
          <w:sz w:val="20"/>
        </w:rPr>
        <w:t>ez</w:t>
      </w:r>
      <w:r>
        <w:rPr>
          <w:rFonts w:ascii="Arial" w:hAnsi="Arial"/>
          <w:color w:val="646464"/>
          <w:spacing w:val="-2"/>
          <w:w w:val="85"/>
          <w:sz w:val="20"/>
        </w:rPr>
        <w:t>i.r</w:t>
      </w:r>
      <w:r>
        <w:rPr>
          <w:rFonts w:ascii="Arial" w:hAnsi="Arial"/>
          <w:color w:val="363636"/>
          <w:spacing w:val="-2"/>
          <w:w w:val="85"/>
          <w:sz w:val="20"/>
        </w:rPr>
        <w:t>láďá</w:t>
      </w:r>
    </w:p>
    <w:p w14:paraId="515D548A" w14:textId="77777777" w:rsidR="00233FC0" w:rsidRDefault="00FB3855">
      <w:pPr>
        <w:spacing w:before="212" w:line="295" w:lineRule="auto"/>
        <w:ind w:left="217" w:right="125" w:firstLine="3"/>
        <w:rPr>
          <w:rFonts w:ascii="Arial" w:hAnsi="Arial"/>
          <w:sz w:val="20"/>
        </w:rPr>
      </w:pPr>
      <w:r>
        <w:rPr>
          <w:rFonts w:ascii="Arial" w:hAnsi="Arial"/>
          <w:color w:val="4D4D4D"/>
          <w:w w:val="80"/>
          <w:sz w:val="20"/>
        </w:rPr>
        <w:t>př1cvičení</w:t>
      </w:r>
      <w:r>
        <w:rPr>
          <w:rFonts w:ascii="Arial" w:hAnsi="Arial"/>
          <w:color w:val="4D4D4D"/>
          <w:spacing w:val="-9"/>
          <w:w w:val="80"/>
          <w:sz w:val="20"/>
        </w:rPr>
        <w:t xml:space="preserve"> </w:t>
      </w:r>
      <w:r>
        <w:rPr>
          <w:rFonts w:ascii="Arial" w:hAnsi="Arial"/>
          <w:color w:val="646464"/>
          <w:w w:val="80"/>
          <w:sz w:val="20"/>
        </w:rPr>
        <w:t>p-0</w:t>
      </w:r>
      <w:r>
        <w:rPr>
          <w:rFonts w:ascii="Arial" w:hAnsi="Arial"/>
          <w:color w:val="363636"/>
          <w:w w:val="80"/>
          <w:sz w:val="20"/>
        </w:rPr>
        <w:t>t</w:t>
      </w:r>
      <w:r>
        <w:rPr>
          <w:rFonts w:ascii="Arial" w:hAnsi="Arial"/>
          <w:color w:val="646464"/>
          <w:w w:val="80"/>
          <w:sz w:val="20"/>
        </w:rPr>
        <w:t>fotlu</w:t>
      </w:r>
      <w:r>
        <w:rPr>
          <w:rFonts w:ascii="Arial" w:hAnsi="Arial"/>
          <w:color w:val="363636"/>
          <w:w w:val="80"/>
          <w:sz w:val="20"/>
        </w:rPr>
        <w:t xml:space="preserve">je </w:t>
      </w:r>
      <w:r>
        <w:rPr>
          <w:rFonts w:ascii="Arial" w:hAnsi="Arial"/>
          <w:color w:val="4D4D4D"/>
          <w:w w:val="90"/>
          <w:sz w:val="20"/>
        </w:rPr>
        <w:t>velkou</w:t>
      </w:r>
      <w:r>
        <w:rPr>
          <w:rFonts w:ascii="Arial" w:hAnsi="Arial"/>
          <w:color w:val="4D4D4D"/>
          <w:spacing w:val="-14"/>
          <w:w w:val="90"/>
          <w:sz w:val="20"/>
        </w:rPr>
        <w:t xml:space="preserve"> </w:t>
      </w:r>
      <w:r>
        <w:rPr>
          <w:rFonts w:ascii="Arial" w:hAnsi="Arial"/>
          <w:color w:val="4D4D4D"/>
          <w:w w:val="90"/>
          <w:sz w:val="20"/>
        </w:rPr>
        <w:t>pomoc</w:t>
      </w:r>
    </w:p>
    <w:p w14:paraId="515D548B" w14:textId="77777777" w:rsidR="00233FC0" w:rsidRDefault="00FB3855">
      <w:pPr>
        <w:spacing w:before="150"/>
        <w:ind w:left="221"/>
        <w:rPr>
          <w:rFonts w:ascii="Arial" w:hAnsi="Arial"/>
          <w:sz w:val="20"/>
        </w:rPr>
      </w:pPr>
      <w:r>
        <w:rPr>
          <w:rFonts w:ascii="Arial" w:hAnsi="Arial"/>
          <w:color w:val="4D4D4D"/>
          <w:w w:val="85"/>
          <w:sz w:val="20"/>
        </w:rPr>
        <w:t>práce</w:t>
      </w:r>
      <w:r>
        <w:rPr>
          <w:rFonts w:ascii="Arial" w:hAnsi="Arial"/>
          <w:color w:val="4D4D4D"/>
          <w:spacing w:val="-9"/>
          <w:w w:val="85"/>
          <w:sz w:val="20"/>
        </w:rPr>
        <w:t xml:space="preserve"> </w:t>
      </w:r>
      <w:r>
        <w:rPr>
          <w:rFonts w:ascii="Arial" w:hAnsi="Arial"/>
          <w:color w:val="4D4D4D"/>
          <w:w w:val="85"/>
          <w:sz w:val="20"/>
        </w:rPr>
        <w:t>se</w:t>
      </w:r>
      <w:r>
        <w:rPr>
          <w:rFonts w:ascii="Arial" w:hAnsi="Arial"/>
          <w:color w:val="4D4D4D"/>
          <w:spacing w:val="-10"/>
          <w:w w:val="85"/>
          <w:sz w:val="20"/>
        </w:rPr>
        <w:t xml:space="preserve"> </w:t>
      </w:r>
      <w:r>
        <w:rPr>
          <w:rFonts w:ascii="Arial" w:hAnsi="Arial"/>
          <w:color w:val="646464"/>
          <w:w w:val="85"/>
          <w:sz w:val="20"/>
        </w:rPr>
        <w:t>mu</w:t>
      </w:r>
      <w:r>
        <w:rPr>
          <w:rFonts w:ascii="Arial" w:hAnsi="Arial"/>
          <w:color w:val="646464"/>
          <w:spacing w:val="-5"/>
          <w:w w:val="85"/>
          <w:sz w:val="20"/>
        </w:rPr>
        <w:t xml:space="preserve"> </w:t>
      </w:r>
      <w:r>
        <w:rPr>
          <w:rFonts w:ascii="Arial" w:hAnsi="Arial"/>
          <w:color w:val="4D4D4D"/>
          <w:w w:val="85"/>
          <w:sz w:val="20"/>
        </w:rPr>
        <w:t>zat</w:t>
      </w:r>
      <w:r>
        <w:rPr>
          <w:rFonts w:ascii="Arial" w:hAnsi="Arial"/>
          <w:color w:val="838585"/>
          <w:w w:val="85"/>
          <w:sz w:val="20"/>
        </w:rPr>
        <w:t>i</w:t>
      </w:r>
      <w:r>
        <w:rPr>
          <w:rFonts w:ascii="Arial" w:hAnsi="Arial"/>
          <w:color w:val="4D4D4D"/>
          <w:w w:val="85"/>
          <w:sz w:val="20"/>
        </w:rPr>
        <w:t>m</w:t>
      </w:r>
      <w:r>
        <w:rPr>
          <w:rFonts w:ascii="Arial" w:hAnsi="Arial"/>
          <w:color w:val="646464"/>
          <w:w w:val="85"/>
          <w:sz w:val="20"/>
        </w:rPr>
        <w:t>n</w:t>
      </w:r>
      <w:r>
        <w:rPr>
          <w:rFonts w:ascii="Arial" w:hAnsi="Arial"/>
          <w:color w:val="363636"/>
          <w:w w:val="85"/>
          <w:sz w:val="20"/>
        </w:rPr>
        <w:t>ed</w:t>
      </w:r>
      <w:r>
        <w:rPr>
          <w:rFonts w:ascii="Arial" w:hAnsi="Arial"/>
          <w:color w:val="363636"/>
          <w:spacing w:val="-5"/>
          <w:sz w:val="20"/>
        </w:rPr>
        <w:t xml:space="preserve"> </w:t>
      </w:r>
      <w:r>
        <w:rPr>
          <w:rFonts w:ascii="Arial" w:hAnsi="Arial"/>
          <w:color w:val="363636"/>
          <w:spacing w:val="-5"/>
          <w:w w:val="85"/>
          <w:sz w:val="20"/>
        </w:rPr>
        <w:t>fl</w:t>
      </w:r>
    </w:p>
    <w:p w14:paraId="515D548C" w14:textId="77777777" w:rsidR="00233FC0" w:rsidRDefault="00233FC0">
      <w:pPr>
        <w:rPr>
          <w:rFonts w:ascii="Arial" w:hAnsi="Arial"/>
          <w:sz w:val="20"/>
        </w:rPr>
        <w:sectPr w:rsidR="00233FC0">
          <w:type w:val="continuous"/>
          <w:pgSz w:w="16840" w:h="11910" w:orient="landscape"/>
          <w:pgMar w:top="1580" w:right="1900" w:bottom="1240" w:left="2400" w:header="0" w:footer="0" w:gutter="0"/>
          <w:cols w:num="6" w:space="708" w:equalWidth="0">
            <w:col w:w="1940" w:space="138"/>
            <w:col w:w="2078" w:space="40"/>
            <w:col w:w="1994" w:space="39"/>
            <w:col w:w="2022" w:space="40"/>
            <w:col w:w="2036" w:space="39"/>
            <w:col w:w="2174"/>
          </w:cols>
        </w:sectPr>
      </w:pPr>
    </w:p>
    <w:p w14:paraId="515D548D" w14:textId="77777777" w:rsidR="00233FC0" w:rsidRDefault="00FB3855">
      <w:pPr>
        <w:pStyle w:val="Nadpis2"/>
        <w:spacing w:before="16"/>
        <w:ind w:left="79" w:right="104"/>
      </w:pPr>
      <w:bookmarkStart w:id="85" w:name="_TOC_250021"/>
      <w:r>
        <w:rPr>
          <w:color w:val="4F80BC"/>
        </w:rPr>
        <w:lastRenderedPageBreak/>
        <w:t>Hodnocení</w:t>
      </w:r>
      <w:r>
        <w:rPr>
          <w:color w:val="4F80BC"/>
          <w:spacing w:val="-4"/>
        </w:rPr>
        <w:t xml:space="preserve"> </w:t>
      </w:r>
      <w:r>
        <w:rPr>
          <w:color w:val="4F80BC"/>
        </w:rPr>
        <w:t>žáků</w:t>
      </w:r>
      <w:r>
        <w:rPr>
          <w:color w:val="4F80BC"/>
          <w:spacing w:val="-1"/>
        </w:rPr>
        <w:t xml:space="preserve"> </w:t>
      </w:r>
      <w:r>
        <w:rPr>
          <w:color w:val="4F80BC"/>
        </w:rPr>
        <w:t>na</w:t>
      </w:r>
      <w:r>
        <w:rPr>
          <w:color w:val="4F80BC"/>
          <w:spacing w:val="-1"/>
        </w:rPr>
        <w:t xml:space="preserve"> </w:t>
      </w:r>
      <w:bookmarkEnd w:id="85"/>
      <w:r>
        <w:rPr>
          <w:color w:val="4F80BC"/>
          <w:spacing w:val="-2"/>
        </w:rPr>
        <w:t>vysvědčení</w:t>
      </w:r>
    </w:p>
    <w:p w14:paraId="515D548E" w14:textId="77777777" w:rsidR="00233FC0" w:rsidRDefault="00233FC0">
      <w:pPr>
        <w:pStyle w:val="Zkladntext"/>
        <w:spacing w:before="152"/>
        <w:rPr>
          <w:b/>
          <w:sz w:val="28"/>
        </w:rPr>
      </w:pPr>
    </w:p>
    <w:p w14:paraId="515D548F" w14:textId="77777777" w:rsidR="00233FC0" w:rsidRDefault="00FB3855">
      <w:pPr>
        <w:pStyle w:val="Nadpis3"/>
        <w:ind w:left="216"/>
        <w:jc w:val="both"/>
        <w:rPr>
          <w:rFonts w:ascii="Cambria" w:hAnsi="Cambria"/>
        </w:rPr>
      </w:pPr>
      <w:bookmarkStart w:id="86" w:name="_TOC_250020"/>
      <w:r>
        <w:rPr>
          <w:rFonts w:ascii="Cambria" w:hAnsi="Cambria"/>
          <w:color w:val="4F80BC"/>
        </w:rPr>
        <w:t>Celkové</w:t>
      </w:r>
      <w:r>
        <w:rPr>
          <w:rFonts w:ascii="Cambria" w:hAnsi="Cambria"/>
          <w:color w:val="4F80BC"/>
          <w:spacing w:val="-2"/>
        </w:rPr>
        <w:t xml:space="preserve"> </w:t>
      </w:r>
      <w:r>
        <w:rPr>
          <w:rFonts w:ascii="Cambria" w:hAnsi="Cambria"/>
          <w:color w:val="4F80BC"/>
        </w:rPr>
        <w:t>hodnocení</w:t>
      </w:r>
      <w:r>
        <w:rPr>
          <w:rFonts w:ascii="Cambria" w:hAnsi="Cambria"/>
          <w:color w:val="4F80BC"/>
          <w:spacing w:val="-3"/>
        </w:rPr>
        <w:t xml:space="preserve"> </w:t>
      </w:r>
      <w:bookmarkEnd w:id="86"/>
      <w:r>
        <w:rPr>
          <w:rFonts w:ascii="Cambria" w:hAnsi="Cambria"/>
          <w:color w:val="4F80BC"/>
          <w:spacing w:val="-2"/>
        </w:rPr>
        <w:t>prospěchu</w:t>
      </w:r>
    </w:p>
    <w:p w14:paraId="515D5490" w14:textId="77777777" w:rsidR="00233FC0" w:rsidRDefault="00233FC0">
      <w:pPr>
        <w:pStyle w:val="Zkladntext"/>
        <w:spacing w:before="13"/>
        <w:rPr>
          <w:rFonts w:ascii="Cambria"/>
          <w:b/>
        </w:rPr>
      </w:pPr>
    </w:p>
    <w:p w14:paraId="515D5491" w14:textId="77777777" w:rsidR="00233FC0" w:rsidRDefault="00FB3855">
      <w:pPr>
        <w:pStyle w:val="Zkladntext"/>
        <w:ind w:left="216"/>
        <w:jc w:val="both"/>
      </w:pPr>
      <w:r>
        <w:t>Celkový</w:t>
      </w:r>
      <w:r>
        <w:rPr>
          <w:spacing w:val="-3"/>
        </w:rPr>
        <w:t xml:space="preserve"> </w:t>
      </w:r>
      <w:r>
        <w:t>prospěch</w:t>
      </w:r>
      <w:r>
        <w:rPr>
          <w:spacing w:val="-2"/>
        </w:rPr>
        <w:t xml:space="preserve"> </w:t>
      </w:r>
      <w:r>
        <w:t>žáka</w:t>
      </w:r>
      <w:r>
        <w:rPr>
          <w:spacing w:val="-5"/>
        </w:rPr>
        <w:t xml:space="preserve"> </w:t>
      </w:r>
      <w:r>
        <w:t>na konci prvního</w:t>
      </w:r>
      <w:r>
        <w:rPr>
          <w:spacing w:val="2"/>
        </w:rPr>
        <w:t xml:space="preserve"> </w:t>
      </w:r>
      <w:r>
        <w:t>a</w:t>
      </w:r>
      <w:r>
        <w:rPr>
          <w:spacing w:val="-2"/>
        </w:rPr>
        <w:t xml:space="preserve"> </w:t>
      </w:r>
      <w:r>
        <w:t xml:space="preserve">druhého </w:t>
      </w:r>
      <w:r>
        <w:rPr>
          <w:spacing w:val="-2"/>
        </w:rPr>
        <w:t>pololetí:</w:t>
      </w:r>
    </w:p>
    <w:p w14:paraId="515D5492" w14:textId="77777777" w:rsidR="00233FC0" w:rsidRDefault="00FB3855">
      <w:pPr>
        <w:pStyle w:val="Odstavecseseznamem"/>
        <w:numPr>
          <w:ilvl w:val="0"/>
          <w:numId w:val="30"/>
        </w:numPr>
        <w:tabs>
          <w:tab w:val="left" w:pos="407"/>
        </w:tabs>
        <w:spacing w:line="360" w:lineRule="auto"/>
        <w:ind w:right="241" w:firstLine="0"/>
        <w:jc w:val="both"/>
        <w:rPr>
          <w:sz w:val="24"/>
        </w:rPr>
      </w:pPr>
      <w:r>
        <w:rPr>
          <w:b/>
          <w:sz w:val="24"/>
        </w:rPr>
        <w:t xml:space="preserve">prospěl s vyznamenáním </w:t>
      </w:r>
      <w:r>
        <w:rPr>
          <w:sz w:val="24"/>
        </w:rPr>
        <w:t>– není-li v žádném povinném i volitelném předmětu hodnocen při celkové klasifikaci stupněm horším než „chvalitebný“, průměr z povinných a volitelných předmětů nepřesáhne hodnotu 1,5 a jeho chování je velmi dobré</w:t>
      </w:r>
    </w:p>
    <w:p w14:paraId="515D5493" w14:textId="77777777" w:rsidR="00233FC0" w:rsidRDefault="00FB3855">
      <w:pPr>
        <w:pStyle w:val="Odstavecseseznamem"/>
        <w:numPr>
          <w:ilvl w:val="0"/>
          <w:numId w:val="30"/>
        </w:numPr>
        <w:tabs>
          <w:tab w:val="left" w:pos="448"/>
        </w:tabs>
        <w:spacing w:before="79" w:line="360" w:lineRule="auto"/>
        <w:ind w:right="242" w:firstLine="0"/>
        <w:jc w:val="both"/>
        <w:rPr>
          <w:sz w:val="24"/>
        </w:rPr>
      </w:pPr>
      <w:r>
        <w:rPr>
          <w:b/>
          <w:sz w:val="24"/>
        </w:rPr>
        <w:t xml:space="preserve">prospěl </w:t>
      </w:r>
      <w:r>
        <w:rPr>
          <w:sz w:val="24"/>
        </w:rPr>
        <w:t>– není-li v žádném z povinných předmětů stanovených školním vzdělávacím programem hodnocen na vysvědčení stupněm prospěchu 5 – nedostatečný nebo odpovídajícím slovním hodnocením</w:t>
      </w:r>
    </w:p>
    <w:p w14:paraId="515D5494" w14:textId="77777777" w:rsidR="00233FC0" w:rsidRDefault="00FB3855">
      <w:pPr>
        <w:pStyle w:val="Odstavecseseznamem"/>
        <w:numPr>
          <w:ilvl w:val="0"/>
          <w:numId w:val="30"/>
        </w:numPr>
        <w:tabs>
          <w:tab w:val="left" w:pos="429"/>
        </w:tabs>
        <w:spacing w:before="78" w:line="360" w:lineRule="auto"/>
        <w:ind w:right="241" w:firstLine="0"/>
        <w:jc w:val="both"/>
        <w:rPr>
          <w:sz w:val="24"/>
        </w:rPr>
      </w:pPr>
      <w:r>
        <w:rPr>
          <w:b/>
          <w:sz w:val="24"/>
        </w:rPr>
        <w:t xml:space="preserve">neprospěl </w:t>
      </w:r>
      <w:r>
        <w:rPr>
          <w:sz w:val="24"/>
        </w:rPr>
        <w:t>– je-li v některých z povinných předmětů stanovených školním vzdělávacím programem hodnocen na vysvědčení stupněm 5 – nedostatečný nebo odpovídajícím slovním hodnocením nebo není-li z něho hodnocen na konci druhého pololetí</w:t>
      </w:r>
    </w:p>
    <w:p w14:paraId="515D5495" w14:textId="77777777" w:rsidR="00233FC0" w:rsidRDefault="00FB3855">
      <w:pPr>
        <w:pStyle w:val="Odstavecseseznamem"/>
        <w:numPr>
          <w:ilvl w:val="0"/>
          <w:numId w:val="30"/>
        </w:numPr>
        <w:tabs>
          <w:tab w:val="left" w:pos="494"/>
        </w:tabs>
        <w:spacing w:before="76" w:line="362" w:lineRule="auto"/>
        <w:ind w:right="243" w:firstLine="0"/>
        <w:jc w:val="both"/>
        <w:rPr>
          <w:sz w:val="24"/>
        </w:rPr>
      </w:pPr>
      <w:r>
        <w:rPr>
          <w:b/>
          <w:sz w:val="24"/>
        </w:rPr>
        <w:t xml:space="preserve">nehodnocen </w:t>
      </w:r>
      <w:r>
        <w:rPr>
          <w:sz w:val="24"/>
        </w:rPr>
        <w:t>– není-li možné žáka hodnotit z některého z povinných předmětů stanovených školním vzdělávacím programem na konci prvního pololetí</w:t>
      </w:r>
    </w:p>
    <w:p w14:paraId="515D5496" w14:textId="77777777" w:rsidR="00233FC0" w:rsidRDefault="00233FC0">
      <w:pPr>
        <w:pStyle w:val="Zkladntext"/>
        <w:spacing w:before="142"/>
      </w:pPr>
    </w:p>
    <w:p w14:paraId="515D5497" w14:textId="77777777" w:rsidR="00233FC0" w:rsidRDefault="00FB3855">
      <w:pPr>
        <w:pStyle w:val="Zkladntext"/>
        <w:spacing w:line="360" w:lineRule="auto"/>
        <w:ind w:left="216" w:right="273"/>
        <w:rPr>
          <w:b/>
        </w:rPr>
      </w:pPr>
      <w:r>
        <w:t>Jestliže je žák z výuky některého předmětu v prvním nebo druhém pololetí uvolněn, uvádí</w:t>
      </w:r>
      <w:r>
        <w:rPr>
          <w:spacing w:val="40"/>
        </w:rPr>
        <w:t xml:space="preserve"> </w:t>
      </w:r>
      <w:r>
        <w:t>se na vysvědčení místo hodnocení slovo „</w:t>
      </w:r>
      <w:r>
        <w:rPr>
          <w:b/>
        </w:rPr>
        <w:t>uvolněn“.</w:t>
      </w:r>
    </w:p>
    <w:p w14:paraId="515D5498" w14:textId="77777777" w:rsidR="00233FC0" w:rsidRDefault="00FB3855">
      <w:pPr>
        <w:pStyle w:val="Zkladntext"/>
        <w:spacing w:line="360" w:lineRule="auto"/>
        <w:ind w:left="216" w:right="273"/>
        <w:rPr>
          <w:b/>
        </w:rPr>
      </w:pPr>
      <w:r>
        <w:t xml:space="preserve">Nelze-li žáka z některého nebo ze všech předmětů v prvním nebo druhém pololetí hodnotit ani v náhradním termínu, vyplní se </w:t>
      </w:r>
      <w:r>
        <w:rPr>
          <w:b/>
        </w:rPr>
        <w:t>„nehodnocen“.</w:t>
      </w:r>
    </w:p>
    <w:p w14:paraId="515D5499" w14:textId="77777777" w:rsidR="00233FC0" w:rsidRDefault="00233FC0">
      <w:pPr>
        <w:pStyle w:val="Zkladntext"/>
        <w:spacing w:before="198"/>
        <w:rPr>
          <w:b/>
        </w:rPr>
      </w:pPr>
    </w:p>
    <w:p w14:paraId="515D549A" w14:textId="77777777" w:rsidR="00233FC0" w:rsidRDefault="00FB3855">
      <w:pPr>
        <w:pStyle w:val="Nadpis2"/>
        <w:spacing w:before="1"/>
        <w:ind w:left="79" w:right="106"/>
      </w:pPr>
      <w:bookmarkStart w:id="87" w:name="_TOC_250019"/>
      <w:r>
        <w:rPr>
          <w:color w:val="4F80BC"/>
        </w:rPr>
        <w:t>Způsob</w:t>
      </w:r>
      <w:r>
        <w:rPr>
          <w:color w:val="4F80BC"/>
          <w:spacing w:val="-4"/>
        </w:rPr>
        <w:t xml:space="preserve"> </w:t>
      </w:r>
      <w:r>
        <w:rPr>
          <w:color w:val="4F80BC"/>
        </w:rPr>
        <w:t>získávání</w:t>
      </w:r>
      <w:r>
        <w:rPr>
          <w:color w:val="4F80BC"/>
          <w:spacing w:val="-4"/>
        </w:rPr>
        <w:t xml:space="preserve"> </w:t>
      </w:r>
      <w:r>
        <w:rPr>
          <w:color w:val="4F80BC"/>
        </w:rPr>
        <w:t>podkladů</w:t>
      </w:r>
      <w:r>
        <w:rPr>
          <w:color w:val="4F80BC"/>
          <w:spacing w:val="-2"/>
        </w:rPr>
        <w:t xml:space="preserve"> </w:t>
      </w:r>
      <w:r>
        <w:rPr>
          <w:color w:val="4F80BC"/>
        </w:rPr>
        <w:t>pro</w:t>
      </w:r>
      <w:bookmarkEnd w:id="87"/>
      <w:r>
        <w:rPr>
          <w:color w:val="4F80BC"/>
          <w:spacing w:val="-2"/>
        </w:rPr>
        <w:t xml:space="preserve"> hodnocení</w:t>
      </w:r>
    </w:p>
    <w:p w14:paraId="515D549B" w14:textId="77777777" w:rsidR="00233FC0" w:rsidRDefault="00FB3855">
      <w:pPr>
        <w:pStyle w:val="Odstavecseseznamem"/>
        <w:numPr>
          <w:ilvl w:val="0"/>
          <w:numId w:val="29"/>
        </w:numPr>
        <w:tabs>
          <w:tab w:val="left" w:pos="503"/>
        </w:tabs>
        <w:spacing w:before="293" w:line="360" w:lineRule="auto"/>
        <w:ind w:right="240" w:firstLine="0"/>
        <w:rPr>
          <w:b/>
          <w:sz w:val="24"/>
        </w:rPr>
      </w:pPr>
      <w:r>
        <w:rPr>
          <w:sz w:val="24"/>
        </w:rPr>
        <w:t>Podklady</w:t>
      </w:r>
      <w:r>
        <w:rPr>
          <w:spacing w:val="40"/>
          <w:sz w:val="24"/>
        </w:rPr>
        <w:t xml:space="preserve"> </w:t>
      </w:r>
      <w:r>
        <w:rPr>
          <w:sz w:val="24"/>
        </w:rPr>
        <w:t>pro</w:t>
      </w:r>
      <w:r>
        <w:rPr>
          <w:spacing w:val="40"/>
          <w:sz w:val="24"/>
        </w:rPr>
        <w:t xml:space="preserve"> </w:t>
      </w:r>
      <w:r>
        <w:rPr>
          <w:sz w:val="24"/>
        </w:rPr>
        <w:t>hodnocení</w:t>
      </w:r>
      <w:r>
        <w:rPr>
          <w:spacing w:val="40"/>
          <w:sz w:val="24"/>
        </w:rPr>
        <w:t xml:space="preserve"> </w:t>
      </w:r>
      <w:r>
        <w:rPr>
          <w:sz w:val="24"/>
        </w:rPr>
        <w:t>a</w:t>
      </w:r>
      <w:r>
        <w:rPr>
          <w:spacing w:val="40"/>
          <w:sz w:val="24"/>
        </w:rPr>
        <w:t xml:space="preserve"> </w:t>
      </w:r>
      <w:r>
        <w:rPr>
          <w:sz w:val="24"/>
        </w:rPr>
        <w:t>klasifikaci</w:t>
      </w:r>
      <w:r>
        <w:rPr>
          <w:spacing w:val="40"/>
          <w:sz w:val="24"/>
        </w:rPr>
        <w:t xml:space="preserve"> </w:t>
      </w:r>
      <w:r>
        <w:rPr>
          <w:sz w:val="24"/>
        </w:rPr>
        <w:t>výchovně</w:t>
      </w:r>
      <w:r>
        <w:rPr>
          <w:spacing w:val="40"/>
          <w:sz w:val="24"/>
        </w:rPr>
        <w:t xml:space="preserve"> </w:t>
      </w:r>
      <w:r>
        <w:rPr>
          <w:sz w:val="24"/>
        </w:rPr>
        <w:t>vzdělávacích</w:t>
      </w:r>
      <w:r>
        <w:rPr>
          <w:spacing w:val="40"/>
          <w:sz w:val="24"/>
        </w:rPr>
        <w:t xml:space="preserve"> </w:t>
      </w:r>
      <w:r>
        <w:rPr>
          <w:sz w:val="24"/>
        </w:rPr>
        <w:t>výsledků</w:t>
      </w:r>
      <w:r>
        <w:rPr>
          <w:spacing w:val="40"/>
          <w:sz w:val="24"/>
        </w:rPr>
        <w:t xml:space="preserve"> </w:t>
      </w:r>
      <w:r>
        <w:rPr>
          <w:sz w:val="24"/>
        </w:rPr>
        <w:t>a</w:t>
      </w:r>
      <w:r>
        <w:rPr>
          <w:spacing w:val="40"/>
          <w:sz w:val="24"/>
        </w:rPr>
        <w:t xml:space="preserve"> </w:t>
      </w:r>
      <w:r>
        <w:rPr>
          <w:sz w:val="24"/>
        </w:rPr>
        <w:t>chování</w:t>
      </w:r>
      <w:r>
        <w:rPr>
          <w:spacing w:val="40"/>
          <w:sz w:val="24"/>
        </w:rPr>
        <w:t xml:space="preserve"> </w:t>
      </w:r>
      <w:r>
        <w:rPr>
          <w:sz w:val="24"/>
        </w:rPr>
        <w:t xml:space="preserve">žáka získává učitel zejména těmito </w:t>
      </w:r>
      <w:r>
        <w:rPr>
          <w:b/>
          <w:sz w:val="24"/>
        </w:rPr>
        <w:t>metodami, formami a prostředky:</w:t>
      </w:r>
    </w:p>
    <w:p w14:paraId="515D549C" w14:textId="77777777" w:rsidR="00233FC0" w:rsidRDefault="00FB3855">
      <w:pPr>
        <w:pStyle w:val="Odstavecseseznamem"/>
        <w:numPr>
          <w:ilvl w:val="1"/>
          <w:numId w:val="29"/>
        </w:numPr>
        <w:tabs>
          <w:tab w:val="left" w:pos="343"/>
        </w:tabs>
        <w:spacing w:before="0" w:line="292" w:lineRule="exact"/>
        <w:ind w:left="343" w:hanging="127"/>
        <w:rPr>
          <w:sz w:val="24"/>
        </w:rPr>
      </w:pPr>
      <w:r>
        <w:rPr>
          <w:sz w:val="24"/>
        </w:rPr>
        <w:t>soustavným</w:t>
      </w:r>
      <w:r>
        <w:rPr>
          <w:spacing w:val="-2"/>
          <w:sz w:val="24"/>
        </w:rPr>
        <w:t xml:space="preserve"> </w:t>
      </w:r>
      <w:r>
        <w:rPr>
          <w:sz w:val="24"/>
        </w:rPr>
        <w:t>diagnostickým pozorováním</w:t>
      </w:r>
      <w:r>
        <w:rPr>
          <w:spacing w:val="-2"/>
          <w:sz w:val="24"/>
        </w:rPr>
        <w:t xml:space="preserve"> </w:t>
      </w:r>
      <w:r>
        <w:rPr>
          <w:spacing w:val="-4"/>
          <w:sz w:val="24"/>
        </w:rPr>
        <w:t>žáka</w:t>
      </w:r>
    </w:p>
    <w:p w14:paraId="515D549D" w14:textId="77777777" w:rsidR="00233FC0" w:rsidRDefault="00FB3855">
      <w:pPr>
        <w:pStyle w:val="Odstavecseseznamem"/>
        <w:numPr>
          <w:ilvl w:val="1"/>
          <w:numId w:val="29"/>
        </w:numPr>
        <w:tabs>
          <w:tab w:val="left" w:pos="343"/>
        </w:tabs>
        <w:spacing w:before="147"/>
        <w:ind w:left="343" w:hanging="127"/>
        <w:rPr>
          <w:sz w:val="24"/>
        </w:rPr>
      </w:pPr>
      <w:r>
        <w:rPr>
          <w:sz w:val="24"/>
        </w:rPr>
        <w:t>soustavným</w:t>
      </w:r>
      <w:r>
        <w:rPr>
          <w:spacing w:val="-2"/>
          <w:sz w:val="24"/>
        </w:rPr>
        <w:t xml:space="preserve"> </w:t>
      </w:r>
      <w:r>
        <w:rPr>
          <w:sz w:val="24"/>
        </w:rPr>
        <w:t>sledováním</w:t>
      </w:r>
      <w:r>
        <w:rPr>
          <w:spacing w:val="2"/>
          <w:sz w:val="24"/>
        </w:rPr>
        <w:t xml:space="preserve"> </w:t>
      </w:r>
      <w:r>
        <w:rPr>
          <w:sz w:val="24"/>
        </w:rPr>
        <w:t>výkonů</w:t>
      </w:r>
      <w:r>
        <w:rPr>
          <w:spacing w:val="1"/>
          <w:sz w:val="24"/>
        </w:rPr>
        <w:t xml:space="preserve"> </w:t>
      </w:r>
      <w:r>
        <w:rPr>
          <w:sz w:val="24"/>
        </w:rPr>
        <w:t>žáka</w:t>
      </w:r>
      <w:r>
        <w:rPr>
          <w:spacing w:val="-1"/>
          <w:sz w:val="24"/>
        </w:rPr>
        <w:t xml:space="preserve"> </w:t>
      </w:r>
      <w:r>
        <w:rPr>
          <w:sz w:val="24"/>
        </w:rPr>
        <w:t>a</w:t>
      </w:r>
      <w:r>
        <w:rPr>
          <w:spacing w:val="-1"/>
          <w:sz w:val="24"/>
        </w:rPr>
        <w:t xml:space="preserve"> </w:t>
      </w:r>
      <w:r>
        <w:rPr>
          <w:sz w:val="24"/>
        </w:rPr>
        <w:t>jeho</w:t>
      </w:r>
      <w:r>
        <w:rPr>
          <w:spacing w:val="-1"/>
          <w:sz w:val="24"/>
        </w:rPr>
        <w:t xml:space="preserve"> </w:t>
      </w:r>
      <w:r>
        <w:rPr>
          <w:sz w:val="24"/>
        </w:rPr>
        <w:t>připravenosti</w:t>
      </w:r>
      <w:r>
        <w:rPr>
          <w:spacing w:val="-3"/>
          <w:sz w:val="24"/>
        </w:rPr>
        <w:t xml:space="preserve"> </w:t>
      </w:r>
      <w:r>
        <w:rPr>
          <w:sz w:val="24"/>
        </w:rPr>
        <w:t>na</w:t>
      </w:r>
      <w:r>
        <w:rPr>
          <w:spacing w:val="-1"/>
          <w:sz w:val="24"/>
        </w:rPr>
        <w:t xml:space="preserve"> </w:t>
      </w:r>
      <w:r>
        <w:rPr>
          <w:spacing w:val="-2"/>
          <w:sz w:val="24"/>
        </w:rPr>
        <w:t>vyučování</w:t>
      </w:r>
    </w:p>
    <w:p w14:paraId="515D549E" w14:textId="77777777" w:rsidR="00233FC0" w:rsidRDefault="00FB3855">
      <w:pPr>
        <w:pStyle w:val="Odstavecseseznamem"/>
        <w:numPr>
          <w:ilvl w:val="1"/>
          <w:numId w:val="29"/>
        </w:numPr>
        <w:tabs>
          <w:tab w:val="left" w:pos="343"/>
        </w:tabs>
        <w:ind w:left="343" w:hanging="127"/>
        <w:rPr>
          <w:sz w:val="24"/>
        </w:rPr>
      </w:pPr>
      <w:r>
        <w:rPr>
          <w:sz w:val="24"/>
        </w:rPr>
        <w:t>různými</w:t>
      </w:r>
      <w:r>
        <w:rPr>
          <w:spacing w:val="-5"/>
          <w:sz w:val="24"/>
        </w:rPr>
        <w:t xml:space="preserve"> </w:t>
      </w:r>
      <w:r>
        <w:rPr>
          <w:sz w:val="24"/>
        </w:rPr>
        <w:t>druhy zkoušek</w:t>
      </w:r>
      <w:r>
        <w:rPr>
          <w:spacing w:val="-4"/>
          <w:sz w:val="24"/>
        </w:rPr>
        <w:t xml:space="preserve"> </w:t>
      </w:r>
      <w:r>
        <w:rPr>
          <w:sz w:val="24"/>
        </w:rPr>
        <w:t>(písemné,</w:t>
      </w:r>
      <w:r>
        <w:rPr>
          <w:spacing w:val="-2"/>
          <w:sz w:val="24"/>
        </w:rPr>
        <w:t xml:space="preserve"> </w:t>
      </w:r>
      <w:r>
        <w:rPr>
          <w:sz w:val="24"/>
        </w:rPr>
        <w:t>ústní, grafické,</w:t>
      </w:r>
      <w:r>
        <w:rPr>
          <w:spacing w:val="-3"/>
          <w:sz w:val="24"/>
        </w:rPr>
        <w:t xml:space="preserve"> </w:t>
      </w:r>
      <w:r>
        <w:rPr>
          <w:sz w:val="24"/>
        </w:rPr>
        <w:t>praktické,</w:t>
      </w:r>
      <w:r>
        <w:rPr>
          <w:spacing w:val="-1"/>
          <w:sz w:val="24"/>
        </w:rPr>
        <w:t xml:space="preserve"> </w:t>
      </w:r>
      <w:r>
        <w:rPr>
          <w:sz w:val="24"/>
        </w:rPr>
        <w:t>pohybové), didaktickými</w:t>
      </w:r>
      <w:r>
        <w:rPr>
          <w:spacing w:val="1"/>
          <w:sz w:val="24"/>
        </w:rPr>
        <w:t xml:space="preserve"> </w:t>
      </w:r>
      <w:r>
        <w:rPr>
          <w:spacing w:val="-2"/>
          <w:sz w:val="24"/>
        </w:rPr>
        <w:t>testy</w:t>
      </w:r>
    </w:p>
    <w:p w14:paraId="515D549F" w14:textId="77777777" w:rsidR="00233FC0" w:rsidRDefault="00FB3855">
      <w:pPr>
        <w:pStyle w:val="Odstavecseseznamem"/>
        <w:numPr>
          <w:ilvl w:val="1"/>
          <w:numId w:val="29"/>
        </w:numPr>
        <w:tabs>
          <w:tab w:val="left" w:pos="454"/>
        </w:tabs>
        <w:spacing w:before="149" w:line="360" w:lineRule="auto"/>
        <w:ind w:right="241" w:firstLine="0"/>
        <w:rPr>
          <w:sz w:val="24"/>
        </w:rPr>
      </w:pPr>
      <w:r>
        <w:rPr>
          <w:sz w:val="24"/>
        </w:rPr>
        <w:t>kontrolními</w:t>
      </w:r>
      <w:r>
        <w:rPr>
          <w:spacing w:val="80"/>
          <w:sz w:val="24"/>
        </w:rPr>
        <w:t xml:space="preserve"> </w:t>
      </w:r>
      <w:r>
        <w:rPr>
          <w:sz w:val="24"/>
        </w:rPr>
        <w:t>písemnými</w:t>
      </w:r>
      <w:r>
        <w:rPr>
          <w:spacing w:val="80"/>
          <w:sz w:val="24"/>
        </w:rPr>
        <w:t xml:space="preserve"> </w:t>
      </w:r>
      <w:r>
        <w:rPr>
          <w:sz w:val="24"/>
        </w:rPr>
        <w:t>pracemi</w:t>
      </w:r>
      <w:r>
        <w:rPr>
          <w:spacing w:val="80"/>
          <w:sz w:val="24"/>
        </w:rPr>
        <w:t xml:space="preserve"> </w:t>
      </w:r>
      <w:r>
        <w:rPr>
          <w:sz w:val="24"/>
        </w:rPr>
        <w:t>a</w:t>
      </w:r>
      <w:r>
        <w:rPr>
          <w:spacing w:val="80"/>
          <w:sz w:val="24"/>
        </w:rPr>
        <w:t xml:space="preserve"> </w:t>
      </w:r>
      <w:r>
        <w:rPr>
          <w:sz w:val="24"/>
        </w:rPr>
        <w:t>praktickými</w:t>
      </w:r>
      <w:r>
        <w:rPr>
          <w:spacing w:val="80"/>
          <w:sz w:val="24"/>
        </w:rPr>
        <w:t xml:space="preserve"> </w:t>
      </w:r>
      <w:r>
        <w:rPr>
          <w:sz w:val="24"/>
        </w:rPr>
        <w:t>zkouškami</w:t>
      </w:r>
      <w:r>
        <w:rPr>
          <w:spacing w:val="80"/>
          <w:sz w:val="24"/>
        </w:rPr>
        <w:t xml:space="preserve"> </w:t>
      </w:r>
      <w:r>
        <w:rPr>
          <w:sz w:val="24"/>
        </w:rPr>
        <w:t>předepsanými</w:t>
      </w:r>
      <w:r>
        <w:rPr>
          <w:spacing w:val="80"/>
          <w:sz w:val="24"/>
        </w:rPr>
        <w:t xml:space="preserve"> </w:t>
      </w:r>
      <w:r>
        <w:rPr>
          <w:sz w:val="24"/>
        </w:rPr>
        <w:t xml:space="preserve">učebními </w:t>
      </w:r>
      <w:r>
        <w:rPr>
          <w:spacing w:val="-2"/>
          <w:sz w:val="24"/>
        </w:rPr>
        <w:t>osnovami</w:t>
      </w:r>
    </w:p>
    <w:p w14:paraId="515D54A0" w14:textId="77777777" w:rsidR="00233FC0" w:rsidRDefault="00FB3855">
      <w:pPr>
        <w:pStyle w:val="Odstavecseseznamem"/>
        <w:numPr>
          <w:ilvl w:val="1"/>
          <w:numId w:val="29"/>
        </w:numPr>
        <w:tabs>
          <w:tab w:val="left" w:pos="343"/>
        </w:tabs>
        <w:spacing w:before="0" w:line="292" w:lineRule="exact"/>
        <w:ind w:left="343" w:hanging="127"/>
        <w:rPr>
          <w:sz w:val="24"/>
        </w:rPr>
      </w:pPr>
      <w:r>
        <w:rPr>
          <w:sz w:val="24"/>
        </w:rPr>
        <w:t>analýzou</w:t>
      </w:r>
      <w:r>
        <w:rPr>
          <w:spacing w:val="-2"/>
          <w:sz w:val="24"/>
        </w:rPr>
        <w:t xml:space="preserve"> </w:t>
      </w:r>
      <w:r>
        <w:rPr>
          <w:sz w:val="24"/>
        </w:rPr>
        <w:t>různých</w:t>
      </w:r>
      <w:r>
        <w:rPr>
          <w:spacing w:val="-4"/>
          <w:sz w:val="24"/>
        </w:rPr>
        <w:t xml:space="preserve"> </w:t>
      </w:r>
      <w:r>
        <w:rPr>
          <w:sz w:val="24"/>
        </w:rPr>
        <w:t xml:space="preserve">činností </w:t>
      </w:r>
      <w:r>
        <w:rPr>
          <w:spacing w:val="-4"/>
          <w:sz w:val="24"/>
        </w:rPr>
        <w:t>žáka</w:t>
      </w:r>
    </w:p>
    <w:p w14:paraId="515D54A1" w14:textId="77777777" w:rsidR="00233FC0" w:rsidRDefault="00233FC0">
      <w:pPr>
        <w:spacing w:line="292" w:lineRule="exact"/>
        <w:rPr>
          <w:sz w:val="24"/>
        </w:rPr>
        <w:sectPr w:rsidR="00233FC0">
          <w:footerReference w:type="default" r:id="rId12"/>
          <w:pgSz w:w="11910" w:h="16840"/>
          <w:pgMar w:top="1580" w:right="1280" w:bottom="1240" w:left="1200" w:header="0" w:footer="1048" w:gutter="0"/>
          <w:pgNumType w:start="379"/>
          <w:cols w:space="708"/>
        </w:sectPr>
      </w:pPr>
    </w:p>
    <w:p w14:paraId="515D54A2" w14:textId="77777777" w:rsidR="00233FC0" w:rsidRDefault="00FB3855">
      <w:pPr>
        <w:pStyle w:val="Odstavecseseznamem"/>
        <w:numPr>
          <w:ilvl w:val="1"/>
          <w:numId w:val="29"/>
        </w:numPr>
        <w:tabs>
          <w:tab w:val="left" w:pos="343"/>
        </w:tabs>
        <w:spacing w:before="37"/>
        <w:ind w:left="343" w:hanging="127"/>
        <w:rPr>
          <w:sz w:val="24"/>
        </w:rPr>
      </w:pPr>
      <w:r>
        <w:rPr>
          <w:sz w:val="24"/>
        </w:rPr>
        <w:lastRenderedPageBreak/>
        <w:t>konzultacemi s</w:t>
      </w:r>
      <w:r>
        <w:rPr>
          <w:spacing w:val="-4"/>
          <w:sz w:val="24"/>
        </w:rPr>
        <w:t xml:space="preserve"> </w:t>
      </w:r>
      <w:r>
        <w:rPr>
          <w:sz w:val="24"/>
        </w:rPr>
        <w:t>ostatními</w:t>
      </w:r>
      <w:r>
        <w:rPr>
          <w:spacing w:val="-1"/>
          <w:sz w:val="24"/>
        </w:rPr>
        <w:t xml:space="preserve"> </w:t>
      </w:r>
      <w:r>
        <w:rPr>
          <w:sz w:val="24"/>
        </w:rPr>
        <w:t>učiteli a podle</w:t>
      </w:r>
      <w:r>
        <w:rPr>
          <w:spacing w:val="-2"/>
          <w:sz w:val="24"/>
        </w:rPr>
        <w:t xml:space="preserve"> </w:t>
      </w:r>
      <w:r>
        <w:rPr>
          <w:sz w:val="24"/>
        </w:rPr>
        <w:t>potřeby s</w:t>
      </w:r>
      <w:r>
        <w:rPr>
          <w:spacing w:val="-1"/>
          <w:sz w:val="24"/>
        </w:rPr>
        <w:t xml:space="preserve"> </w:t>
      </w:r>
      <w:r>
        <w:rPr>
          <w:sz w:val="24"/>
        </w:rPr>
        <w:t>dalšími</w:t>
      </w:r>
      <w:r>
        <w:rPr>
          <w:spacing w:val="-2"/>
          <w:sz w:val="24"/>
        </w:rPr>
        <w:t xml:space="preserve"> </w:t>
      </w:r>
      <w:r>
        <w:rPr>
          <w:sz w:val="24"/>
        </w:rPr>
        <w:t>odborníky</w:t>
      </w:r>
      <w:r>
        <w:rPr>
          <w:spacing w:val="-1"/>
          <w:sz w:val="24"/>
        </w:rPr>
        <w:t xml:space="preserve"> </w:t>
      </w:r>
      <w:r>
        <w:rPr>
          <w:sz w:val="24"/>
        </w:rPr>
        <w:t xml:space="preserve">(PPP, SPC </w:t>
      </w:r>
      <w:r>
        <w:rPr>
          <w:spacing w:val="-2"/>
          <w:sz w:val="24"/>
        </w:rPr>
        <w:t>apod.)</w:t>
      </w:r>
    </w:p>
    <w:p w14:paraId="515D54A3" w14:textId="77777777" w:rsidR="00233FC0" w:rsidRDefault="00FB3855">
      <w:pPr>
        <w:pStyle w:val="Odstavecseseznamem"/>
        <w:numPr>
          <w:ilvl w:val="1"/>
          <w:numId w:val="29"/>
        </w:numPr>
        <w:tabs>
          <w:tab w:val="left" w:pos="343"/>
        </w:tabs>
        <w:spacing w:before="148"/>
        <w:ind w:left="343" w:hanging="127"/>
        <w:rPr>
          <w:sz w:val="24"/>
        </w:rPr>
      </w:pPr>
      <w:r>
        <w:rPr>
          <w:sz w:val="24"/>
        </w:rPr>
        <w:t>rozhovory</w:t>
      </w:r>
      <w:r>
        <w:rPr>
          <w:spacing w:val="-4"/>
          <w:sz w:val="24"/>
        </w:rPr>
        <w:t xml:space="preserve"> </w:t>
      </w:r>
      <w:r>
        <w:rPr>
          <w:sz w:val="24"/>
        </w:rPr>
        <w:t>se</w:t>
      </w:r>
      <w:r>
        <w:rPr>
          <w:spacing w:val="1"/>
          <w:sz w:val="24"/>
        </w:rPr>
        <w:t xml:space="preserve"> </w:t>
      </w:r>
      <w:r>
        <w:rPr>
          <w:sz w:val="24"/>
        </w:rPr>
        <w:t>žákem a</w:t>
      </w:r>
      <w:r>
        <w:rPr>
          <w:spacing w:val="-2"/>
          <w:sz w:val="24"/>
        </w:rPr>
        <w:t xml:space="preserve"> </w:t>
      </w:r>
      <w:r>
        <w:rPr>
          <w:sz w:val="24"/>
        </w:rPr>
        <w:t>zákonnými</w:t>
      </w:r>
      <w:r>
        <w:rPr>
          <w:spacing w:val="-2"/>
          <w:sz w:val="24"/>
        </w:rPr>
        <w:t xml:space="preserve"> </w:t>
      </w:r>
      <w:r>
        <w:rPr>
          <w:sz w:val="24"/>
        </w:rPr>
        <w:t>zástupci</w:t>
      </w:r>
      <w:r>
        <w:rPr>
          <w:spacing w:val="-1"/>
          <w:sz w:val="24"/>
        </w:rPr>
        <w:t xml:space="preserve"> </w:t>
      </w:r>
      <w:r>
        <w:rPr>
          <w:spacing w:val="-4"/>
          <w:sz w:val="24"/>
        </w:rPr>
        <w:t>žáka</w:t>
      </w:r>
    </w:p>
    <w:p w14:paraId="515D54A4" w14:textId="77777777" w:rsidR="00233FC0" w:rsidRDefault="00233FC0">
      <w:pPr>
        <w:pStyle w:val="Zkladntext"/>
      </w:pPr>
    </w:p>
    <w:p w14:paraId="515D54A5" w14:textId="77777777" w:rsidR="00233FC0" w:rsidRDefault="00233FC0">
      <w:pPr>
        <w:pStyle w:val="Zkladntext"/>
      </w:pPr>
    </w:p>
    <w:p w14:paraId="515D54A6" w14:textId="77777777" w:rsidR="00233FC0" w:rsidRDefault="00FB3855">
      <w:pPr>
        <w:pStyle w:val="Odstavecseseznamem"/>
        <w:numPr>
          <w:ilvl w:val="0"/>
          <w:numId w:val="29"/>
        </w:numPr>
        <w:tabs>
          <w:tab w:val="left" w:pos="469"/>
        </w:tabs>
        <w:spacing w:before="0" w:line="360" w:lineRule="auto"/>
        <w:ind w:right="242" w:firstLine="0"/>
        <w:jc w:val="both"/>
        <w:rPr>
          <w:sz w:val="24"/>
        </w:rPr>
      </w:pPr>
      <w:r>
        <w:rPr>
          <w:sz w:val="24"/>
        </w:rPr>
        <w:t xml:space="preserve">Žák 2. až 9. ročníku základní školy musí mít z každého předmětu, alespoň </w:t>
      </w:r>
      <w:r>
        <w:rPr>
          <w:b/>
          <w:sz w:val="24"/>
        </w:rPr>
        <w:t>tři známky za každé pololetí</w:t>
      </w:r>
      <w:r>
        <w:rPr>
          <w:sz w:val="24"/>
        </w:rPr>
        <w:t>. Známky získávají vyučující průběžně během celého klasifikačního období. Není přípustné ústně přezkušovat žáky koncem klasifikačního období z látky celého tohoto období. Výjimku tvoří vědomosti nutné k zvládnutí zkoušené látky. Zkoušení je prováděno zásadně před kolektivem třídy, nepřípustné je individuální přezkušování po vyučování v kabinetech. Výjimka je</w:t>
      </w:r>
      <w:r>
        <w:rPr>
          <w:spacing w:val="-1"/>
          <w:sz w:val="24"/>
        </w:rPr>
        <w:t xml:space="preserve"> </w:t>
      </w:r>
      <w:r>
        <w:rPr>
          <w:sz w:val="24"/>
        </w:rPr>
        <w:t>možná jen při diagnostikované vývojové</w:t>
      </w:r>
      <w:r>
        <w:rPr>
          <w:spacing w:val="-1"/>
          <w:sz w:val="24"/>
        </w:rPr>
        <w:t xml:space="preserve"> </w:t>
      </w:r>
      <w:r>
        <w:rPr>
          <w:sz w:val="24"/>
        </w:rPr>
        <w:t>poruše, kdy je tento způsob doporučen ve zprávě psychologa.</w:t>
      </w:r>
    </w:p>
    <w:p w14:paraId="515D54A7" w14:textId="77777777" w:rsidR="00233FC0" w:rsidRDefault="00233FC0">
      <w:pPr>
        <w:pStyle w:val="Zkladntext"/>
        <w:spacing w:before="147"/>
      </w:pPr>
    </w:p>
    <w:p w14:paraId="515D54A8" w14:textId="77777777" w:rsidR="00233FC0" w:rsidRDefault="00FB3855">
      <w:pPr>
        <w:pStyle w:val="Odstavecseseznamem"/>
        <w:numPr>
          <w:ilvl w:val="0"/>
          <w:numId w:val="29"/>
        </w:numPr>
        <w:tabs>
          <w:tab w:val="left" w:pos="467"/>
        </w:tabs>
        <w:spacing w:before="0" w:line="360" w:lineRule="auto"/>
        <w:ind w:right="242" w:firstLine="0"/>
        <w:jc w:val="both"/>
        <w:rPr>
          <w:sz w:val="24"/>
        </w:rPr>
      </w:pPr>
      <w:r>
        <w:rPr>
          <w:sz w:val="24"/>
        </w:rPr>
        <w:t>Učitel oznamuje žákovi výsledek každé klasifikace, klasifikaci zdůvodňuje a poukazuje na klady a nedostatky hodnocených projevů, výkonů, výtvorů. Po ústním vyzkoušení oznámí učitel žákovi výsledek hodnocení okamžitě. Výsledky hodnocení písemných zkoušek a prací</w:t>
      </w:r>
      <w:r>
        <w:rPr>
          <w:spacing w:val="40"/>
          <w:sz w:val="24"/>
        </w:rPr>
        <w:t xml:space="preserve"> </w:t>
      </w:r>
      <w:r>
        <w:rPr>
          <w:sz w:val="24"/>
        </w:rPr>
        <w:t>a praktických činností oznámí žákovi nejpozději do 7 dnů. Učitel sděluje všechny známky, které bere v úvahu při celkové klasifikaci, zákonným</w:t>
      </w:r>
      <w:r>
        <w:rPr>
          <w:spacing w:val="-1"/>
          <w:sz w:val="24"/>
        </w:rPr>
        <w:t xml:space="preserve"> </w:t>
      </w:r>
      <w:r>
        <w:rPr>
          <w:sz w:val="24"/>
        </w:rPr>
        <w:t>zástupcům</w:t>
      </w:r>
      <w:r>
        <w:rPr>
          <w:spacing w:val="-1"/>
          <w:sz w:val="24"/>
        </w:rPr>
        <w:t xml:space="preserve"> </w:t>
      </w:r>
      <w:r>
        <w:rPr>
          <w:sz w:val="24"/>
        </w:rPr>
        <w:t>žáka prostřednictvím</w:t>
      </w:r>
      <w:r>
        <w:rPr>
          <w:spacing w:val="-2"/>
          <w:sz w:val="24"/>
        </w:rPr>
        <w:t xml:space="preserve"> </w:t>
      </w:r>
      <w:r>
        <w:rPr>
          <w:sz w:val="24"/>
        </w:rPr>
        <w:t>zápisů do žákovské</w:t>
      </w:r>
      <w:r>
        <w:rPr>
          <w:spacing w:val="-4"/>
          <w:sz w:val="24"/>
        </w:rPr>
        <w:t xml:space="preserve"> </w:t>
      </w:r>
      <w:r>
        <w:rPr>
          <w:sz w:val="24"/>
        </w:rPr>
        <w:t>knížky,</w:t>
      </w:r>
      <w:r>
        <w:rPr>
          <w:spacing w:val="-2"/>
          <w:sz w:val="24"/>
        </w:rPr>
        <w:t xml:space="preserve"> </w:t>
      </w:r>
      <w:r>
        <w:rPr>
          <w:sz w:val="24"/>
        </w:rPr>
        <w:t>kontrolami</w:t>
      </w:r>
      <w:r>
        <w:rPr>
          <w:spacing w:val="-2"/>
          <w:sz w:val="24"/>
        </w:rPr>
        <w:t xml:space="preserve"> </w:t>
      </w:r>
      <w:r>
        <w:rPr>
          <w:sz w:val="24"/>
        </w:rPr>
        <w:t>školních</w:t>
      </w:r>
      <w:r>
        <w:rPr>
          <w:spacing w:val="-2"/>
          <w:sz w:val="24"/>
        </w:rPr>
        <w:t xml:space="preserve"> </w:t>
      </w:r>
      <w:r>
        <w:rPr>
          <w:sz w:val="24"/>
        </w:rPr>
        <w:t>i domácích</w:t>
      </w:r>
      <w:r>
        <w:rPr>
          <w:spacing w:val="-2"/>
          <w:sz w:val="24"/>
        </w:rPr>
        <w:t xml:space="preserve"> </w:t>
      </w:r>
      <w:r>
        <w:rPr>
          <w:sz w:val="24"/>
        </w:rPr>
        <w:t>sešitů,</w:t>
      </w:r>
      <w:r>
        <w:rPr>
          <w:spacing w:val="-2"/>
          <w:sz w:val="24"/>
        </w:rPr>
        <w:t xml:space="preserve"> </w:t>
      </w:r>
      <w:r>
        <w:rPr>
          <w:sz w:val="24"/>
        </w:rPr>
        <w:t>pracovních</w:t>
      </w:r>
      <w:r>
        <w:rPr>
          <w:spacing w:val="-2"/>
          <w:sz w:val="24"/>
        </w:rPr>
        <w:t xml:space="preserve"> </w:t>
      </w:r>
      <w:r>
        <w:rPr>
          <w:sz w:val="24"/>
        </w:rPr>
        <w:t>listů,</w:t>
      </w:r>
      <w:r>
        <w:rPr>
          <w:spacing w:val="-2"/>
          <w:sz w:val="24"/>
        </w:rPr>
        <w:t xml:space="preserve"> </w:t>
      </w:r>
      <w:r>
        <w:rPr>
          <w:sz w:val="24"/>
        </w:rPr>
        <w:t>písemných</w:t>
      </w:r>
      <w:r>
        <w:rPr>
          <w:spacing w:val="-4"/>
          <w:sz w:val="24"/>
        </w:rPr>
        <w:t xml:space="preserve"> </w:t>
      </w:r>
      <w:r>
        <w:rPr>
          <w:sz w:val="24"/>
        </w:rPr>
        <w:t>prací a testů. Při hodnocení využívá i sebehodnocení žáka.</w:t>
      </w:r>
    </w:p>
    <w:p w14:paraId="515D54A9" w14:textId="77777777" w:rsidR="00233FC0" w:rsidRDefault="00233FC0">
      <w:pPr>
        <w:pStyle w:val="Zkladntext"/>
        <w:spacing w:before="144"/>
      </w:pPr>
    </w:p>
    <w:p w14:paraId="515D54AA" w14:textId="77777777" w:rsidR="00233FC0" w:rsidRDefault="00FB3855">
      <w:pPr>
        <w:pStyle w:val="Odstavecseseznamem"/>
        <w:numPr>
          <w:ilvl w:val="0"/>
          <w:numId w:val="29"/>
        </w:numPr>
        <w:tabs>
          <w:tab w:val="left" w:pos="457"/>
        </w:tabs>
        <w:spacing w:before="0" w:line="362" w:lineRule="auto"/>
        <w:ind w:right="242" w:firstLine="0"/>
        <w:jc w:val="both"/>
        <w:rPr>
          <w:sz w:val="24"/>
        </w:rPr>
      </w:pPr>
      <w:r>
        <w:rPr>
          <w:sz w:val="24"/>
        </w:rPr>
        <w:t>Kontrolní písemné práce a další druhy zkoušek rozvrhne učitel rovnoměrně na celý školní rok, aby se nadměrně nenahromadily v určitých obdobích.</w:t>
      </w:r>
    </w:p>
    <w:p w14:paraId="515D54AB" w14:textId="77777777" w:rsidR="00233FC0" w:rsidRDefault="00233FC0">
      <w:pPr>
        <w:pStyle w:val="Zkladntext"/>
        <w:spacing w:before="142"/>
      </w:pPr>
    </w:p>
    <w:p w14:paraId="515D54AC" w14:textId="77777777" w:rsidR="00233FC0" w:rsidRDefault="00FB3855">
      <w:pPr>
        <w:pStyle w:val="Odstavecseseznamem"/>
        <w:numPr>
          <w:ilvl w:val="0"/>
          <w:numId w:val="29"/>
        </w:numPr>
        <w:tabs>
          <w:tab w:val="left" w:pos="474"/>
        </w:tabs>
        <w:spacing w:before="0" w:line="360" w:lineRule="auto"/>
        <w:ind w:right="239" w:firstLine="0"/>
        <w:jc w:val="both"/>
        <w:rPr>
          <w:sz w:val="24"/>
        </w:rPr>
      </w:pPr>
      <w:r>
        <w:rPr>
          <w:sz w:val="24"/>
        </w:rPr>
        <w:t>O termínu písemné zkoušky, která má trvat více než 25 minut, informuje vyučující žáky dostatečně dlouhou dobu předem. V jednom dni mohou žáci konat jen jednu zkoušku uvedeného charakteru.</w:t>
      </w:r>
    </w:p>
    <w:p w14:paraId="515D54AD" w14:textId="77777777" w:rsidR="00233FC0" w:rsidRDefault="00233FC0">
      <w:pPr>
        <w:pStyle w:val="Zkladntext"/>
        <w:spacing w:before="146"/>
      </w:pPr>
    </w:p>
    <w:p w14:paraId="515D54AE" w14:textId="77777777" w:rsidR="00233FC0" w:rsidRDefault="00FB3855">
      <w:pPr>
        <w:pStyle w:val="Odstavecseseznamem"/>
        <w:numPr>
          <w:ilvl w:val="0"/>
          <w:numId w:val="29"/>
        </w:numPr>
        <w:tabs>
          <w:tab w:val="left" w:pos="462"/>
        </w:tabs>
        <w:spacing w:before="0" w:line="360" w:lineRule="auto"/>
        <w:ind w:right="242" w:firstLine="0"/>
        <w:jc w:val="both"/>
        <w:rPr>
          <w:sz w:val="24"/>
        </w:rPr>
      </w:pPr>
      <w:r>
        <w:rPr>
          <w:sz w:val="24"/>
        </w:rPr>
        <w:t>Učitel je povinen vést soustavnou evidenci o každé klasifikaci žáka průkazným způsobem tak, aby mohl vždy doložit správnost celkové klasifikace žáka i způsob získání známek (ústní zkoušení, písemné..). V případě dlouhodobé nepřítomnosti nebo rozvázání pracovního poměru v průběhu klasifikačního období předá tento klasifikační přehled zastupujícímu učiteli nebo vedení školy.</w:t>
      </w:r>
    </w:p>
    <w:p w14:paraId="515D54AF" w14:textId="77777777" w:rsidR="00233FC0" w:rsidRDefault="00233FC0">
      <w:pPr>
        <w:spacing w:line="360" w:lineRule="auto"/>
        <w:jc w:val="both"/>
        <w:rPr>
          <w:sz w:val="24"/>
        </w:rPr>
        <w:sectPr w:rsidR="00233FC0">
          <w:pgSz w:w="11910" w:h="16840"/>
          <w:pgMar w:top="1360" w:right="1280" w:bottom="1240" w:left="1200" w:header="0" w:footer="1048" w:gutter="0"/>
          <w:cols w:space="708"/>
        </w:sectPr>
      </w:pPr>
    </w:p>
    <w:p w14:paraId="515D54B0" w14:textId="77777777" w:rsidR="00233FC0" w:rsidRDefault="00FB3855">
      <w:pPr>
        <w:pStyle w:val="Odstavecseseznamem"/>
        <w:numPr>
          <w:ilvl w:val="0"/>
          <w:numId w:val="29"/>
        </w:numPr>
        <w:tabs>
          <w:tab w:val="left" w:pos="452"/>
        </w:tabs>
        <w:spacing w:before="37" w:line="360" w:lineRule="auto"/>
        <w:ind w:right="240" w:firstLine="0"/>
        <w:jc w:val="both"/>
        <w:rPr>
          <w:sz w:val="24"/>
        </w:rPr>
      </w:pPr>
      <w:r>
        <w:rPr>
          <w:sz w:val="24"/>
        </w:rPr>
        <w:lastRenderedPageBreak/>
        <w:t>Pokud</w:t>
      </w:r>
      <w:r>
        <w:rPr>
          <w:spacing w:val="-3"/>
          <w:sz w:val="24"/>
        </w:rPr>
        <w:t xml:space="preserve"> </w:t>
      </w:r>
      <w:r>
        <w:rPr>
          <w:sz w:val="24"/>
        </w:rPr>
        <w:t>je klasifikace</w:t>
      </w:r>
      <w:r>
        <w:rPr>
          <w:spacing w:val="-3"/>
          <w:sz w:val="24"/>
        </w:rPr>
        <w:t xml:space="preserve"> </w:t>
      </w:r>
      <w:r>
        <w:rPr>
          <w:sz w:val="24"/>
        </w:rPr>
        <w:t>žáka</w:t>
      </w:r>
      <w:r>
        <w:rPr>
          <w:spacing w:val="-3"/>
          <w:sz w:val="24"/>
        </w:rPr>
        <w:t xml:space="preserve"> </w:t>
      </w:r>
      <w:r>
        <w:rPr>
          <w:sz w:val="24"/>
        </w:rPr>
        <w:t>stanovena</w:t>
      </w:r>
      <w:r>
        <w:rPr>
          <w:spacing w:val="-1"/>
          <w:sz w:val="24"/>
        </w:rPr>
        <w:t xml:space="preserve"> </w:t>
      </w:r>
      <w:r>
        <w:rPr>
          <w:sz w:val="24"/>
        </w:rPr>
        <w:t>na</w:t>
      </w:r>
      <w:r>
        <w:rPr>
          <w:spacing w:val="-3"/>
          <w:sz w:val="24"/>
        </w:rPr>
        <w:t xml:space="preserve"> </w:t>
      </w:r>
      <w:r>
        <w:rPr>
          <w:sz w:val="24"/>
        </w:rPr>
        <w:t>základě</w:t>
      </w:r>
      <w:r>
        <w:rPr>
          <w:spacing w:val="-5"/>
          <w:sz w:val="24"/>
        </w:rPr>
        <w:t xml:space="preserve"> </w:t>
      </w:r>
      <w:r>
        <w:rPr>
          <w:sz w:val="24"/>
        </w:rPr>
        <w:t>písemných</w:t>
      </w:r>
      <w:r>
        <w:rPr>
          <w:spacing w:val="-5"/>
          <w:sz w:val="24"/>
        </w:rPr>
        <w:t xml:space="preserve"> </w:t>
      </w:r>
      <w:r>
        <w:rPr>
          <w:sz w:val="24"/>
        </w:rPr>
        <w:t>nebo</w:t>
      </w:r>
      <w:r>
        <w:rPr>
          <w:spacing w:val="-3"/>
          <w:sz w:val="24"/>
        </w:rPr>
        <w:t xml:space="preserve"> </w:t>
      </w:r>
      <w:r>
        <w:rPr>
          <w:sz w:val="24"/>
        </w:rPr>
        <w:t>grafických prací,</w:t>
      </w:r>
      <w:r>
        <w:rPr>
          <w:spacing w:val="-3"/>
          <w:sz w:val="24"/>
        </w:rPr>
        <w:t xml:space="preserve"> </w:t>
      </w:r>
      <w:r>
        <w:rPr>
          <w:sz w:val="24"/>
        </w:rPr>
        <w:t>vyučující tyto</w:t>
      </w:r>
      <w:r>
        <w:rPr>
          <w:spacing w:val="-3"/>
          <w:sz w:val="24"/>
        </w:rPr>
        <w:t xml:space="preserve"> </w:t>
      </w:r>
      <w:r>
        <w:rPr>
          <w:sz w:val="24"/>
        </w:rPr>
        <w:t>práce</w:t>
      </w:r>
      <w:r>
        <w:rPr>
          <w:spacing w:val="-5"/>
          <w:sz w:val="24"/>
        </w:rPr>
        <w:t xml:space="preserve"> </w:t>
      </w:r>
      <w:r>
        <w:rPr>
          <w:sz w:val="24"/>
        </w:rPr>
        <w:t>uschovávají</w:t>
      </w:r>
      <w:r>
        <w:rPr>
          <w:spacing w:val="-3"/>
          <w:sz w:val="24"/>
        </w:rPr>
        <w:t xml:space="preserve"> </w:t>
      </w:r>
      <w:r>
        <w:rPr>
          <w:sz w:val="24"/>
        </w:rPr>
        <w:t>po</w:t>
      </w:r>
      <w:r>
        <w:rPr>
          <w:spacing w:val="-1"/>
          <w:sz w:val="24"/>
        </w:rPr>
        <w:t xml:space="preserve"> </w:t>
      </w:r>
      <w:r>
        <w:rPr>
          <w:sz w:val="24"/>
        </w:rPr>
        <w:t>dobu,</w:t>
      </w:r>
      <w:r>
        <w:rPr>
          <w:spacing w:val="-1"/>
          <w:sz w:val="24"/>
        </w:rPr>
        <w:t xml:space="preserve"> </w:t>
      </w:r>
      <w:r>
        <w:rPr>
          <w:sz w:val="24"/>
        </w:rPr>
        <w:t>během</w:t>
      </w:r>
      <w:r>
        <w:rPr>
          <w:spacing w:val="-1"/>
          <w:sz w:val="24"/>
        </w:rPr>
        <w:t xml:space="preserve"> </w:t>
      </w:r>
      <w:r>
        <w:rPr>
          <w:sz w:val="24"/>
        </w:rPr>
        <w:t>které se</w:t>
      </w:r>
      <w:r>
        <w:rPr>
          <w:spacing w:val="-5"/>
          <w:sz w:val="24"/>
        </w:rPr>
        <w:t xml:space="preserve"> </w:t>
      </w:r>
      <w:r>
        <w:rPr>
          <w:sz w:val="24"/>
        </w:rPr>
        <w:t>klasifikace</w:t>
      </w:r>
      <w:r>
        <w:rPr>
          <w:spacing w:val="-1"/>
          <w:sz w:val="24"/>
        </w:rPr>
        <w:t xml:space="preserve"> </w:t>
      </w:r>
      <w:r>
        <w:rPr>
          <w:sz w:val="24"/>
        </w:rPr>
        <w:t>žáka</w:t>
      </w:r>
      <w:r>
        <w:rPr>
          <w:spacing w:val="-4"/>
          <w:sz w:val="24"/>
        </w:rPr>
        <w:t xml:space="preserve"> </w:t>
      </w:r>
      <w:r>
        <w:rPr>
          <w:sz w:val="24"/>
        </w:rPr>
        <w:t>určuje</w:t>
      </w:r>
      <w:r>
        <w:rPr>
          <w:spacing w:val="-1"/>
          <w:sz w:val="24"/>
        </w:rPr>
        <w:t xml:space="preserve"> </w:t>
      </w:r>
      <w:r>
        <w:rPr>
          <w:sz w:val="24"/>
        </w:rPr>
        <w:t>nebo ve</w:t>
      </w:r>
      <w:r>
        <w:rPr>
          <w:spacing w:val="-3"/>
          <w:sz w:val="24"/>
        </w:rPr>
        <w:t xml:space="preserve"> </w:t>
      </w:r>
      <w:r>
        <w:rPr>
          <w:sz w:val="24"/>
        </w:rPr>
        <w:t>které</w:t>
      </w:r>
      <w:r>
        <w:rPr>
          <w:spacing w:val="-1"/>
          <w:sz w:val="24"/>
        </w:rPr>
        <w:t xml:space="preserve"> </w:t>
      </w:r>
      <w:r>
        <w:rPr>
          <w:sz w:val="24"/>
        </w:rPr>
        <w:t>se</w:t>
      </w:r>
      <w:r>
        <w:rPr>
          <w:spacing w:val="-3"/>
          <w:sz w:val="24"/>
        </w:rPr>
        <w:t xml:space="preserve"> </w:t>
      </w:r>
      <w:r>
        <w:rPr>
          <w:sz w:val="24"/>
        </w:rPr>
        <w:t>k ní mohou zákonní zástupci žáka odvolat – tzn. celý školní rok včetně hlavních prázdnin, v případě žáků s odloženou klasifikací nebo opravnými zkouškami až do 30. 10. dalšího školního roku. Opravené písemné práce musí být předloženy všem žákům a na požádání ve škole také zákonným zástupcům.</w:t>
      </w:r>
    </w:p>
    <w:p w14:paraId="515D54B1" w14:textId="77777777" w:rsidR="00233FC0" w:rsidRDefault="00233FC0">
      <w:pPr>
        <w:pStyle w:val="Zkladntext"/>
        <w:spacing w:before="147"/>
      </w:pPr>
    </w:p>
    <w:p w14:paraId="515D54B2" w14:textId="77777777" w:rsidR="00233FC0" w:rsidRDefault="00FB3855">
      <w:pPr>
        <w:pStyle w:val="Odstavecseseznamem"/>
        <w:numPr>
          <w:ilvl w:val="0"/>
          <w:numId w:val="29"/>
        </w:numPr>
        <w:tabs>
          <w:tab w:val="left" w:pos="452"/>
        </w:tabs>
        <w:spacing w:before="0"/>
        <w:ind w:left="452" w:hanging="236"/>
        <w:rPr>
          <w:sz w:val="24"/>
        </w:rPr>
      </w:pPr>
      <w:r>
        <w:rPr>
          <w:sz w:val="24"/>
        </w:rPr>
        <w:t>Vyučující</w:t>
      </w:r>
      <w:r>
        <w:rPr>
          <w:spacing w:val="-2"/>
          <w:sz w:val="24"/>
        </w:rPr>
        <w:t xml:space="preserve"> </w:t>
      </w:r>
      <w:r>
        <w:rPr>
          <w:b/>
          <w:sz w:val="24"/>
        </w:rPr>
        <w:t>dodržují</w:t>
      </w:r>
      <w:r>
        <w:rPr>
          <w:b/>
          <w:spacing w:val="-3"/>
          <w:sz w:val="24"/>
        </w:rPr>
        <w:t xml:space="preserve"> </w:t>
      </w:r>
      <w:r>
        <w:rPr>
          <w:b/>
          <w:sz w:val="24"/>
        </w:rPr>
        <w:t>zásady</w:t>
      </w:r>
      <w:r>
        <w:rPr>
          <w:b/>
          <w:spacing w:val="-1"/>
          <w:sz w:val="24"/>
        </w:rPr>
        <w:t xml:space="preserve"> </w:t>
      </w:r>
      <w:r>
        <w:rPr>
          <w:b/>
          <w:sz w:val="24"/>
        </w:rPr>
        <w:t>pedagogického</w:t>
      </w:r>
      <w:r>
        <w:rPr>
          <w:b/>
          <w:spacing w:val="-1"/>
          <w:sz w:val="24"/>
        </w:rPr>
        <w:t xml:space="preserve"> </w:t>
      </w:r>
      <w:r>
        <w:rPr>
          <w:b/>
          <w:sz w:val="24"/>
        </w:rPr>
        <w:t>taktu,</w:t>
      </w:r>
      <w:r>
        <w:rPr>
          <w:b/>
          <w:spacing w:val="3"/>
          <w:sz w:val="24"/>
        </w:rPr>
        <w:t xml:space="preserve"> </w:t>
      </w:r>
      <w:r>
        <w:rPr>
          <w:spacing w:val="-2"/>
          <w:sz w:val="24"/>
        </w:rPr>
        <w:t>zejména:</w:t>
      </w:r>
    </w:p>
    <w:p w14:paraId="515D54B3" w14:textId="77777777" w:rsidR="00233FC0" w:rsidRDefault="00FB3855">
      <w:pPr>
        <w:pStyle w:val="Odstavecseseznamem"/>
        <w:numPr>
          <w:ilvl w:val="1"/>
          <w:numId w:val="29"/>
        </w:numPr>
        <w:tabs>
          <w:tab w:val="left" w:pos="343"/>
        </w:tabs>
        <w:ind w:left="343" w:hanging="127"/>
        <w:rPr>
          <w:sz w:val="24"/>
        </w:rPr>
      </w:pPr>
      <w:r>
        <w:rPr>
          <w:sz w:val="24"/>
        </w:rPr>
        <w:t>neklasifikují</w:t>
      </w:r>
      <w:r>
        <w:rPr>
          <w:spacing w:val="-5"/>
          <w:sz w:val="24"/>
        </w:rPr>
        <w:t xml:space="preserve"> </w:t>
      </w:r>
      <w:r>
        <w:rPr>
          <w:sz w:val="24"/>
        </w:rPr>
        <w:t>žáky</w:t>
      </w:r>
      <w:r>
        <w:rPr>
          <w:spacing w:val="-4"/>
          <w:sz w:val="24"/>
        </w:rPr>
        <w:t xml:space="preserve"> </w:t>
      </w:r>
      <w:r>
        <w:rPr>
          <w:sz w:val="24"/>
        </w:rPr>
        <w:t>ihned</w:t>
      </w:r>
      <w:r>
        <w:rPr>
          <w:spacing w:val="-1"/>
          <w:sz w:val="24"/>
        </w:rPr>
        <w:t xml:space="preserve"> </w:t>
      </w:r>
      <w:r>
        <w:rPr>
          <w:sz w:val="24"/>
        </w:rPr>
        <w:t>po</w:t>
      </w:r>
      <w:r>
        <w:rPr>
          <w:spacing w:val="3"/>
          <w:sz w:val="24"/>
        </w:rPr>
        <w:t xml:space="preserve"> </w:t>
      </w:r>
      <w:r>
        <w:rPr>
          <w:sz w:val="24"/>
        </w:rPr>
        <w:t>jejich návratu</w:t>
      </w:r>
      <w:r>
        <w:rPr>
          <w:spacing w:val="-4"/>
          <w:sz w:val="24"/>
        </w:rPr>
        <w:t xml:space="preserve"> </w:t>
      </w:r>
      <w:r>
        <w:rPr>
          <w:sz w:val="24"/>
        </w:rPr>
        <w:t>do</w:t>
      </w:r>
      <w:r>
        <w:rPr>
          <w:spacing w:val="3"/>
          <w:sz w:val="24"/>
        </w:rPr>
        <w:t xml:space="preserve"> </w:t>
      </w:r>
      <w:r>
        <w:rPr>
          <w:sz w:val="24"/>
        </w:rPr>
        <w:t>školy</w:t>
      </w:r>
      <w:r>
        <w:rPr>
          <w:spacing w:val="-1"/>
          <w:sz w:val="24"/>
        </w:rPr>
        <w:t xml:space="preserve"> </w:t>
      </w:r>
      <w:r>
        <w:rPr>
          <w:sz w:val="24"/>
        </w:rPr>
        <w:t>po nepřítomnosti delší</w:t>
      </w:r>
      <w:r>
        <w:rPr>
          <w:spacing w:val="-3"/>
          <w:sz w:val="24"/>
        </w:rPr>
        <w:t xml:space="preserve"> </w:t>
      </w:r>
      <w:r>
        <w:rPr>
          <w:sz w:val="24"/>
        </w:rPr>
        <w:t>než</w:t>
      </w:r>
      <w:r>
        <w:rPr>
          <w:spacing w:val="-2"/>
          <w:sz w:val="24"/>
        </w:rPr>
        <w:t xml:space="preserve"> </w:t>
      </w:r>
      <w:r>
        <w:rPr>
          <w:sz w:val="24"/>
        </w:rPr>
        <w:t>jeden</w:t>
      </w:r>
      <w:r>
        <w:rPr>
          <w:spacing w:val="2"/>
          <w:sz w:val="24"/>
        </w:rPr>
        <w:t xml:space="preserve"> </w:t>
      </w:r>
      <w:r>
        <w:rPr>
          <w:spacing w:val="-2"/>
          <w:sz w:val="24"/>
        </w:rPr>
        <w:t>týden</w:t>
      </w:r>
    </w:p>
    <w:p w14:paraId="515D54B4" w14:textId="77777777" w:rsidR="00233FC0" w:rsidRDefault="00FB3855">
      <w:pPr>
        <w:pStyle w:val="Odstavecseseznamem"/>
        <w:numPr>
          <w:ilvl w:val="1"/>
          <w:numId w:val="29"/>
        </w:numPr>
        <w:tabs>
          <w:tab w:val="left" w:pos="348"/>
        </w:tabs>
        <w:spacing w:line="360" w:lineRule="auto"/>
        <w:ind w:right="242" w:firstLine="0"/>
        <w:rPr>
          <w:sz w:val="24"/>
        </w:rPr>
      </w:pPr>
      <w:r>
        <w:rPr>
          <w:sz w:val="24"/>
        </w:rPr>
        <w:t>dle uvážení pedagoga žáci nemusí dopisovat do sešitů látku</w:t>
      </w:r>
      <w:r>
        <w:rPr>
          <w:spacing w:val="-1"/>
          <w:sz w:val="24"/>
        </w:rPr>
        <w:t xml:space="preserve"> </w:t>
      </w:r>
      <w:r>
        <w:rPr>
          <w:sz w:val="24"/>
        </w:rPr>
        <w:t>za dobu nepřítomnosti, pokud to není jediný zdroj informací</w:t>
      </w:r>
    </w:p>
    <w:p w14:paraId="515D54B5" w14:textId="77777777" w:rsidR="00233FC0" w:rsidRDefault="00FB3855">
      <w:pPr>
        <w:pStyle w:val="Odstavecseseznamem"/>
        <w:numPr>
          <w:ilvl w:val="1"/>
          <w:numId w:val="29"/>
        </w:numPr>
        <w:tabs>
          <w:tab w:val="left" w:pos="343"/>
        </w:tabs>
        <w:spacing w:before="2"/>
        <w:ind w:left="343" w:hanging="127"/>
        <w:rPr>
          <w:sz w:val="24"/>
        </w:rPr>
      </w:pPr>
      <w:r>
        <w:rPr>
          <w:sz w:val="24"/>
        </w:rPr>
        <w:t>účelem</w:t>
      </w:r>
      <w:r>
        <w:rPr>
          <w:spacing w:val="-1"/>
          <w:sz w:val="24"/>
        </w:rPr>
        <w:t xml:space="preserve"> </w:t>
      </w:r>
      <w:r>
        <w:rPr>
          <w:sz w:val="24"/>
        </w:rPr>
        <w:t>zkoušení není</w:t>
      </w:r>
      <w:r>
        <w:rPr>
          <w:spacing w:val="-1"/>
          <w:sz w:val="24"/>
        </w:rPr>
        <w:t xml:space="preserve"> </w:t>
      </w:r>
      <w:r>
        <w:rPr>
          <w:sz w:val="24"/>
        </w:rPr>
        <w:t>nacházet</w:t>
      </w:r>
      <w:r>
        <w:rPr>
          <w:spacing w:val="1"/>
          <w:sz w:val="24"/>
        </w:rPr>
        <w:t xml:space="preserve"> </w:t>
      </w:r>
      <w:r>
        <w:rPr>
          <w:sz w:val="24"/>
        </w:rPr>
        <w:t>mezery</w:t>
      </w:r>
      <w:r>
        <w:rPr>
          <w:spacing w:val="-3"/>
          <w:sz w:val="24"/>
        </w:rPr>
        <w:t xml:space="preserve"> </w:t>
      </w:r>
      <w:r>
        <w:rPr>
          <w:sz w:val="24"/>
        </w:rPr>
        <w:t>ve</w:t>
      </w:r>
      <w:r>
        <w:rPr>
          <w:spacing w:val="-2"/>
          <w:sz w:val="24"/>
        </w:rPr>
        <w:t xml:space="preserve"> </w:t>
      </w:r>
      <w:r>
        <w:rPr>
          <w:sz w:val="24"/>
        </w:rPr>
        <w:t>vědomostech</w:t>
      </w:r>
      <w:r>
        <w:rPr>
          <w:spacing w:val="-2"/>
          <w:sz w:val="24"/>
        </w:rPr>
        <w:t xml:space="preserve"> </w:t>
      </w:r>
      <w:r>
        <w:rPr>
          <w:sz w:val="24"/>
        </w:rPr>
        <w:t>žáka,</w:t>
      </w:r>
      <w:r>
        <w:rPr>
          <w:spacing w:val="-1"/>
          <w:sz w:val="24"/>
        </w:rPr>
        <w:t xml:space="preserve"> </w:t>
      </w:r>
      <w:r>
        <w:rPr>
          <w:sz w:val="24"/>
        </w:rPr>
        <w:t>ale hodnocení</w:t>
      </w:r>
      <w:r>
        <w:rPr>
          <w:spacing w:val="1"/>
          <w:sz w:val="24"/>
        </w:rPr>
        <w:t xml:space="preserve"> </w:t>
      </w:r>
      <w:r>
        <w:rPr>
          <w:sz w:val="24"/>
        </w:rPr>
        <w:t>toho, co</w:t>
      </w:r>
      <w:r>
        <w:rPr>
          <w:spacing w:val="-2"/>
          <w:sz w:val="24"/>
        </w:rPr>
        <w:t xml:space="preserve"> </w:t>
      </w:r>
      <w:r>
        <w:rPr>
          <w:spacing w:val="-5"/>
          <w:sz w:val="24"/>
        </w:rPr>
        <w:t>umí</w:t>
      </w:r>
    </w:p>
    <w:p w14:paraId="515D54B6" w14:textId="77777777" w:rsidR="00233FC0" w:rsidRDefault="00FB3855">
      <w:pPr>
        <w:pStyle w:val="Odstavecseseznamem"/>
        <w:numPr>
          <w:ilvl w:val="1"/>
          <w:numId w:val="29"/>
        </w:numPr>
        <w:tabs>
          <w:tab w:val="left" w:pos="343"/>
        </w:tabs>
        <w:ind w:left="343" w:hanging="127"/>
        <w:rPr>
          <w:sz w:val="24"/>
        </w:rPr>
      </w:pPr>
      <w:r>
        <w:rPr>
          <w:sz w:val="24"/>
        </w:rPr>
        <w:t>učitel</w:t>
      </w:r>
      <w:r>
        <w:rPr>
          <w:spacing w:val="-1"/>
          <w:sz w:val="24"/>
        </w:rPr>
        <w:t xml:space="preserve"> </w:t>
      </w:r>
      <w:r>
        <w:rPr>
          <w:sz w:val="24"/>
        </w:rPr>
        <w:t>klasifikuje</w:t>
      </w:r>
      <w:r>
        <w:rPr>
          <w:spacing w:val="1"/>
          <w:sz w:val="24"/>
        </w:rPr>
        <w:t xml:space="preserve"> </w:t>
      </w:r>
      <w:r>
        <w:rPr>
          <w:sz w:val="24"/>
        </w:rPr>
        <w:t>jen</w:t>
      </w:r>
      <w:r>
        <w:rPr>
          <w:spacing w:val="-2"/>
          <w:sz w:val="24"/>
        </w:rPr>
        <w:t xml:space="preserve"> </w:t>
      </w:r>
      <w:r>
        <w:rPr>
          <w:sz w:val="24"/>
        </w:rPr>
        <w:t>probrané</w:t>
      </w:r>
      <w:r>
        <w:rPr>
          <w:spacing w:val="-1"/>
          <w:sz w:val="24"/>
        </w:rPr>
        <w:t xml:space="preserve"> </w:t>
      </w:r>
      <w:r>
        <w:rPr>
          <w:spacing w:val="-2"/>
          <w:sz w:val="24"/>
        </w:rPr>
        <w:t>učivo</w:t>
      </w:r>
    </w:p>
    <w:p w14:paraId="515D54B7" w14:textId="77777777" w:rsidR="00233FC0" w:rsidRDefault="00FB3855">
      <w:pPr>
        <w:pStyle w:val="Odstavecseseznamem"/>
        <w:numPr>
          <w:ilvl w:val="1"/>
          <w:numId w:val="29"/>
        </w:numPr>
        <w:tabs>
          <w:tab w:val="left" w:pos="343"/>
        </w:tabs>
        <w:spacing w:before="147"/>
        <w:ind w:left="343" w:hanging="127"/>
        <w:rPr>
          <w:sz w:val="24"/>
        </w:rPr>
      </w:pPr>
      <w:r>
        <w:rPr>
          <w:sz w:val="24"/>
        </w:rPr>
        <w:t>před</w:t>
      </w:r>
      <w:r>
        <w:rPr>
          <w:spacing w:val="-3"/>
          <w:sz w:val="24"/>
        </w:rPr>
        <w:t xml:space="preserve"> </w:t>
      </w:r>
      <w:r>
        <w:rPr>
          <w:sz w:val="24"/>
        </w:rPr>
        <w:t>prověřováním</w:t>
      </w:r>
      <w:r>
        <w:rPr>
          <w:spacing w:val="-3"/>
          <w:sz w:val="24"/>
        </w:rPr>
        <w:t xml:space="preserve"> </w:t>
      </w:r>
      <w:r>
        <w:rPr>
          <w:sz w:val="24"/>
        </w:rPr>
        <w:t>znalostí musí mít</w:t>
      </w:r>
      <w:r>
        <w:rPr>
          <w:spacing w:val="-1"/>
          <w:sz w:val="24"/>
        </w:rPr>
        <w:t xml:space="preserve"> </w:t>
      </w:r>
      <w:r>
        <w:rPr>
          <w:sz w:val="24"/>
        </w:rPr>
        <w:t>žáci</w:t>
      </w:r>
      <w:r>
        <w:rPr>
          <w:spacing w:val="-3"/>
          <w:sz w:val="24"/>
        </w:rPr>
        <w:t xml:space="preserve"> </w:t>
      </w:r>
      <w:r>
        <w:rPr>
          <w:sz w:val="24"/>
        </w:rPr>
        <w:t>dostatek</w:t>
      </w:r>
      <w:r>
        <w:rPr>
          <w:spacing w:val="-1"/>
          <w:sz w:val="24"/>
        </w:rPr>
        <w:t xml:space="preserve"> </w:t>
      </w:r>
      <w:r>
        <w:rPr>
          <w:sz w:val="24"/>
        </w:rPr>
        <w:t>času k naučení,</w:t>
      </w:r>
      <w:r>
        <w:rPr>
          <w:spacing w:val="-3"/>
          <w:sz w:val="24"/>
        </w:rPr>
        <w:t xml:space="preserve"> </w:t>
      </w:r>
      <w:r>
        <w:rPr>
          <w:sz w:val="24"/>
        </w:rPr>
        <w:t>procvičení</w:t>
      </w:r>
      <w:r>
        <w:rPr>
          <w:spacing w:val="2"/>
          <w:sz w:val="24"/>
        </w:rPr>
        <w:t xml:space="preserve"> </w:t>
      </w:r>
      <w:r>
        <w:rPr>
          <w:sz w:val="24"/>
        </w:rPr>
        <w:t>a</w:t>
      </w:r>
      <w:r>
        <w:rPr>
          <w:spacing w:val="-2"/>
          <w:sz w:val="24"/>
        </w:rPr>
        <w:t xml:space="preserve"> </w:t>
      </w:r>
      <w:r>
        <w:rPr>
          <w:sz w:val="24"/>
        </w:rPr>
        <w:t>zažití</w:t>
      </w:r>
      <w:r>
        <w:rPr>
          <w:spacing w:val="-2"/>
          <w:sz w:val="24"/>
        </w:rPr>
        <w:t xml:space="preserve"> učiva</w:t>
      </w:r>
    </w:p>
    <w:p w14:paraId="515D54B8" w14:textId="77777777" w:rsidR="00233FC0" w:rsidRDefault="00233FC0">
      <w:pPr>
        <w:pStyle w:val="Zkladntext"/>
        <w:spacing w:before="292"/>
      </w:pPr>
    </w:p>
    <w:p w14:paraId="515D54B9" w14:textId="77777777" w:rsidR="00233FC0" w:rsidRDefault="00FB3855">
      <w:pPr>
        <w:pStyle w:val="Odstavecseseznamem"/>
        <w:numPr>
          <w:ilvl w:val="0"/>
          <w:numId w:val="29"/>
        </w:numPr>
        <w:tabs>
          <w:tab w:val="left" w:pos="481"/>
        </w:tabs>
        <w:spacing w:before="0" w:line="360" w:lineRule="auto"/>
        <w:ind w:right="241" w:firstLine="0"/>
        <w:jc w:val="both"/>
      </w:pPr>
      <w:r>
        <w:rPr>
          <w:sz w:val="24"/>
        </w:rPr>
        <w:t>Třídní učitelé (případně výchovný poradce) jsou povinni seznamovat ostatní vyučující s doporučením psychologických vyšetření, které mají vztah ke způsobu hodnocení a klasifikace žáka a způsobu získávání podkladů. Údaje o nových vyšetřeních jsou součástí zpráv učitelů (nebo výchovného poradce) na pedagogické radě</w:t>
      </w:r>
      <w:r>
        <w:t>.</w:t>
      </w:r>
    </w:p>
    <w:p w14:paraId="515D54BA" w14:textId="77777777" w:rsidR="00233FC0" w:rsidRDefault="00233FC0">
      <w:pPr>
        <w:pStyle w:val="Zkladntext"/>
      </w:pPr>
    </w:p>
    <w:p w14:paraId="515D54BB" w14:textId="77777777" w:rsidR="00233FC0" w:rsidRDefault="00233FC0">
      <w:pPr>
        <w:pStyle w:val="Zkladntext"/>
      </w:pPr>
    </w:p>
    <w:p w14:paraId="515D54BC" w14:textId="77777777" w:rsidR="00233FC0" w:rsidRDefault="00233FC0">
      <w:pPr>
        <w:pStyle w:val="Zkladntext"/>
        <w:spacing w:before="200"/>
      </w:pPr>
    </w:p>
    <w:p w14:paraId="515D54BD" w14:textId="77777777" w:rsidR="00233FC0" w:rsidRDefault="00FB3855">
      <w:pPr>
        <w:pStyle w:val="Nadpis2"/>
        <w:spacing w:before="1"/>
        <w:ind w:left="106" w:right="27"/>
      </w:pPr>
      <w:bookmarkStart w:id="88" w:name="_TOC_250018"/>
      <w:r>
        <w:rPr>
          <w:color w:val="4F80BC"/>
        </w:rPr>
        <w:t>Komisionální</w:t>
      </w:r>
      <w:r>
        <w:rPr>
          <w:color w:val="4F80BC"/>
          <w:spacing w:val="-5"/>
        </w:rPr>
        <w:t xml:space="preserve"> </w:t>
      </w:r>
      <w:r>
        <w:rPr>
          <w:color w:val="4F80BC"/>
        </w:rPr>
        <w:t>a</w:t>
      </w:r>
      <w:r>
        <w:rPr>
          <w:color w:val="4F80BC"/>
          <w:spacing w:val="-3"/>
        </w:rPr>
        <w:t xml:space="preserve"> </w:t>
      </w:r>
      <w:r>
        <w:rPr>
          <w:color w:val="4F80BC"/>
        </w:rPr>
        <w:t>opravné</w:t>
      </w:r>
      <w:r>
        <w:rPr>
          <w:color w:val="4F80BC"/>
          <w:spacing w:val="-3"/>
        </w:rPr>
        <w:t xml:space="preserve"> </w:t>
      </w:r>
      <w:bookmarkEnd w:id="88"/>
      <w:r>
        <w:rPr>
          <w:color w:val="4F80BC"/>
          <w:spacing w:val="-2"/>
        </w:rPr>
        <w:t>zkoušky</w:t>
      </w:r>
    </w:p>
    <w:p w14:paraId="515D54BE" w14:textId="77777777" w:rsidR="00233FC0" w:rsidRDefault="00233FC0">
      <w:pPr>
        <w:pStyle w:val="Zkladntext"/>
        <w:spacing w:before="149"/>
        <w:rPr>
          <w:b/>
          <w:sz w:val="28"/>
        </w:rPr>
      </w:pPr>
    </w:p>
    <w:p w14:paraId="515D54BF" w14:textId="77777777" w:rsidR="00233FC0" w:rsidRDefault="00FB3855">
      <w:pPr>
        <w:pStyle w:val="Nadpis3"/>
        <w:ind w:left="216"/>
        <w:rPr>
          <w:rFonts w:ascii="Cambria" w:hAnsi="Cambria"/>
        </w:rPr>
      </w:pPr>
      <w:bookmarkStart w:id="89" w:name="_TOC_250017"/>
      <w:r>
        <w:rPr>
          <w:rFonts w:ascii="Cambria" w:hAnsi="Cambria"/>
          <w:color w:val="4F80BC"/>
        </w:rPr>
        <w:t>Komisionální</w:t>
      </w:r>
      <w:r>
        <w:rPr>
          <w:rFonts w:ascii="Cambria" w:hAnsi="Cambria"/>
          <w:color w:val="4F80BC"/>
          <w:spacing w:val="-3"/>
        </w:rPr>
        <w:t xml:space="preserve"> </w:t>
      </w:r>
      <w:bookmarkEnd w:id="89"/>
      <w:r>
        <w:rPr>
          <w:rFonts w:ascii="Cambria" w:hAnsi="Cambria"/>
          <w:color w:val="4F80BC"/>
          <w:spacing w:val="-2"/>
        </w:rPr>
        <w:t>zkouška</w:t>
      </w:r>
    </w:p>
    <w:p w14:paraId="515D54C0" w14:textId="77777777" w:rsidR="00233FC0" w:rsidRDefault="00233FC0">
      <w:pPr>
        <w:pStyle w:val="Zkladntext"/>
        <w:spacing w:before="13"/>
        <w:rPr>
          <w:rFonts w:ascii="Cambria"/>
          <w:b/>
        </w:rPr>
      </w:pPr>
    </w:p>
    <w:p w14:paraId="515D54C1" w14:textId="77777777" w:rsidR="00233FC0" w:rsidRDefault="00FB3855">
      <w:pPr>
        <w:pStyle w:val="Odstavecseseznamem"/>
        <w:numPr>
          <w:ilvl w:val="0"/>
          <w:numId w:val="28"/>
        </w:numPr>
        <w:tabs>
          <w:tab w:val="left" w:pos="452"/>
        </w:tabs>
        <w:spacing w:before="0"/>
        <w:ind w:hanging="236"/>
        <w:rPr>
          <w:sz w:val="24"/>
        </w:rPr>
      </w:pPr>
      <w:r>
        <w:rPr>
          <w:sz w:val="24"/>
        </w:rPr>
        <w:t>Komisionální zkouška</w:t>
      </w:r>
      <w:r>
        <w:rPr>
          <w:spacing w:val="-2"/>
          <w:sz w:val="24"/>
        </w:rPr>
        <w:t xml:space="preserve"> </w:t>
      </w:r>
      <w:r>
        <w:rPr>
          <w:sz w:val="24"/>
        </w:rPr>
        <w:t>se</w:t>
      </w:r>
      <w:r>
        <w:rPr>
          <w:spacing w:val="1"/>
          <w:sz w:val="24"/>
        </w:rPr>
        <w:t xml:space="preserve"> </w:t>
      </w:r>
      <w:r>
        <w:rPr>
          <w:sz w:val="24"/>
        </w:rPr>
        <w:t>koná</w:t>
      </w:r>
      <w:r>
        <w:rPr>
          <w:spacing w:val="2"/>
          <w:sz w:val="24"/>
        </w:rPr>
        <w:t xml:space="preserve"> </w:t>
      </w:r>
      <w:r>
        <w:rPr>
          <w:sz w:val="24"/>
        </w:rPr>
        <w:t>v</w:t>
      </w:r>
      <w:r>
        <w:rPr>
          <w:spacing w:val="-2"/>
          <w:sz w:val="24"/>
        </w:rPr>
        <w:t xml:space="preserve"> </w:t>
      </w:r>
      <w:r>
        <w:rPr>
          <w:sz w:val="24"/>
        </w:rPr>
        <w:t>těchto</w:t>
      </w:r>
      <w:r>
        <w:rPr>
          <w:spacing w:val="-1"/>
          <w:sz w:val="24"/>
        </w:rPr>
        <w:t xml:space="preserve"> </w:t>
      </w:r>
      <w:r>
        <w:rPr>
          <w:spacing w:val="-2"/>
          <w:sz w:val="24"/>
        </w:rPr>
        <w:t>případech:</w:t>
      </w:r>
    </w:p>
    <w:p w14:paraId="515D54C2" w14:textId="77777777" w:rsidR="00233FC0" w:rsidRDefault="00FB3855">
      <w:pPr>
        <w:pStyle w:val="Odstavecseseznamem"/>
        <w:numPr>
          <w:ilvl w:val="1"/>
          <w:numId w:val="28"/>
        </w:numPr>
        <w:tabs>
          <w:tab w:val="left" w:pos="375"/>
        </w:tabs>
        <w:spacing w:line="360" w:lineRule="auto"/>
        <w:ind w:right="134" w:firstLine="0"/>
        <w:rPr>
          <w:sz w:val="24"/>
        </w:rPr>
      </w:pPr>
      <w:r>
        <w:rPr>
          <w:sz w:val="24"/>
        </w:rPr>
        <w:t>má-li</w:t>
      </w:r>
      <w:r>
        <w:rPr>
          <w:spacing w:val="27"/>
          <w:sz w:val="24"/>
        </w:rPr>
        <w:t xml:space="preserve"> </w:t>
      </w:r>
      <w:r>
        <w:rPr>
          <w:sz w:val="24"/>
        </w:rPr>
        <w:t>zákonný zástupce</w:t>
      </w:r>
      <w:r>
        <w:rPr>
          <w:spacing w:val="28"/>
          <w:sz w:val="24"/>
        </w:rPr>
        <w:t xml:space="preserve"> </w:t>
      </w:r>
      <w:r>
        <w:rPr>
          <w:sz w:val="24"/>
        </w:rPr>
        <w:t>žáka</w:t>
      </w:r>
      <w:r>
        <w:rPr>
          <w:spacing w:val="27"/>
          <w:sz w:val="24"/>
        </w:rPr>
        <w:t xml:space="preserve"> </w:t>
      </w:r>
      <w:r>
        <w:rPr>
          <w:sz w:val="24"/>
        </w:rPr>
        <w:t>pochybnosti</w:t>
      </w:r>
      <w:r>
        <w:rPr>
          <w:spacing w:val="29"/>
          <w:sz w:val="24"/>
        </w:rPr>
        <w:t xml:space="preserve"> </w:t>
      </w:r>
      <w:r>
        <w:rPr>
          <w:sz w:val="24"/>
        </w:rPr>
        <w:t>o</w:t>
      </w:r>
      <w:r>
        <w:rPr>
          <w:spacing w:val="29"/>
          <w:sz w:val="24"/>
        </w:rPr>
        <w:t xml:space="preserve"> </w:t>
      </w:r>
      <w:r>
        <w:rPr>
          <w:sz w:val="24"/>
        </w:rPr>
        <w:t>správnosti</w:t>
      </w:r>
      <w:r>
        <w:rPr>
          <w:spacing w:val="27"/>
          <w:sz w:val="24"/>
        </w:rPr>
        <w:t xml:space="preserve"> </w:t>
      </w:r>
      <w:r>
        <w:rPr>
          <w:sz w:val="24"/>
        </w:rPr>
        <w:t>hodnocení</w:t>
      </w:r>
      <w:r>
        <w:rPr>
          <w:spacing w:val="29"/>
          <w:sz w:val="24"/>
        </w:rPr>
        <w:t xml:space="preserve"> </w:t>
      </w:r>
      <w:r>
        <w:rPr>
          <w:sz w:val="24"/>
        </w:rPr>
        <w:t>na</w:t>
      </w:r>
      <w:r>
        <w:rPr>
          <w:spacing w:val="32"/>
          <w:sz w:val="24"/>
        </w:rPr>
        <w:t xml:space="preserve"> </w:t>
      </w:r>
      <w:r>
        <w:rPr>
          <w:sz w:val="24"/>
        </w:rPr>
        <w:t>konci</w:t>
      </w:r>
      <w:r>
        <w:rPr>
          <w:spacing w:val="29"/>
          <w:sz w:val="24"/>
        </w:rPr>
        <w:t xml:space="preserve"> </w:t>
      </w:r>
      <w:r>
        <w:rPr>
          <w:sz w:val="24"/>
        </w:rPr>
        <w:t>prvního</w:t>
      </w:r>
      <w:r>
        <w:rPr>
          <w:spacing w:val="30"/>
          <w:sz w:val="24"/>
        </w:rPr>
        <w:t xml:space="preserve"> </w:t>
      </w:r>
      <w:r>
        <w:rPr>
          <w:sz w:val="24"/>
        </w:rPr>
        <w:t>nebo druhého pololetí</w:t>
      </w:r>
    </w:p>
    <w:p w14:paraId="515D54C3" w14:textId="77777777" w:rsidR="00233FC0" w:rsidRDefault="00FB3855">
      <w:pPr>
        <w:pStyle w:val="Odstavecseseznamem"/>
        <w:numPr>
          <w:ilvl w:val="1"/>
          <w:numId w:val="28"/>
        </w:numPr>
        <w:tabs>
          <w:tab w:val="left" w:pos="343"/>
        </w:tabs>
        <w:spacing w:before="0" w:line="292" w:lineRule="exact"/>
        <w:ind w:left="343" w:hanging="127"/>
        <w:rPr>
          <w:sz w:val="24"/>
        </w:rPr>
      </w:pPr>
      <w:r>
        <w:rPr>
          <w:sz w:val="24"/>
        </w:rPr>
        <w:t>při</w:t>
      </w:r>
      <w:r>
        <w:rPr>
          <w:spacing w:val="-3"/>
          <w:sz w:val="24"/>
        </w:rPr>
        <w:t xml:space="preserve"> </w:t>
      </w:r>
      <w:r>
        <w:rPr>
          <w:sz w:val="24"/>
        </w:rPr>
        <w:t>konání</w:t>
      </w:r>
      <w:r>
        <w:rPr>
          <w:spacing w:val="1"/>
          <w:sz w:val="24"/>
        </w:rPr>
        <w:t xml:space="preserve"> </w:t>
      </w:r>
      <w:r>
        <w:rPr>
          <w:sz w:val="24"/>
        </w:rPr>
        <w:t>opravné</w:t>
      </w:r>
      <w:r>
        <w:rPr>
          <w:spacing w:val="2"/>
          <w:sz w:val="24"/>
        </w:rPr>
        <w:t xml:space="preserve"> </w:t>
      </w:r>
      <w:r>
        <w:rPr>
          <w:spacing w:val="-2"/>
          <w:sz w:val="24"/>
        </w:rPr>
        <w:t>zkoušky</w:t>
      </w:r>
    </w:p>
    <w:p w14:paraId="515D54C4" w14:textId="77777777" w:rsidR="00233FC0" w:rsidRDefault="00233FC0">
      <w:pPr>
        <w:pStyle w:val="Zkladntext"/>
      </w:pPr>
    </w:p>
    <w:p w14:paraId="515D54C5" w14:textId="77777777" w:rsidR="00233FC0" w:rsidRDefault="00233FC0">
      <w:pPr>
        <w:pStyle w:val="Zkladntext"/>
        <w:spacing w:before="2"/>
      </w:pPr>
    </w:p>
    <w:p w14:paraId="515D54C6" w14:textId="77777777" w:rsidR="00233FC0" w:rsidRDefault="00FB3855">
      <w:pPr>
        <w:pStyle w:val="Odstavecseseznamem"/>
        <w:numPr>
          <w:ilvl w:val="0"/>
          <w:numId w:val="28"/>
        </w:numPr>
        <w:tabs>
          <w:tab w:val="left" w:pos="481"/>
        </w:tabs>
        <w:spacing w:before="0" w:line="360" w:lineRule="auto"/>
        <w:ind w:left="216" w:right="132" w:firstLine="0"/>
        <w:jc w:val="both"/>
        <w:rPr>
          <w:sz w:val="24"/>
        </w:rPr>
      </w:pPr>
      <w:r>
        <w:rPr>
          <w:sz w:val="24"/>
        </w:rPr>
        <w:t xml:space="preserve">Nelze-li žáka hodnotit na </w:t>
      </w:r>
      <w:r>
        <w:rPr>
          <w:b/>
          <w:sz w:val="24"/>
        </w:rPr>
        <w:t>konci prvního pololetí</w:t>
      </w:r>
      <w:r>
        <w:rPr>
          <w:sz w:val="24"/>
        </w:rPr>
        <w:t xml:space="preserve">, určí </w:t>
      </w:r>
      <w:r>
        <w:rPr>
          <w:b/>
          <w:sz w:val="24"/>
        </w:rPr>
        <w:t xml:space="preserve">ředitel </w:t>
      </w:r>
      <w:r>
        <w:rPr>
          <w:sz w:val="24"/>
        </w:rPr>
        <w:t>školy náhradní termín tak,</w:t>
      </w:r>
      <w:r>
        <w:rPr>
          <w:spacing w:val="40"/>
          <w:sz w:val="24"/>
        </w:rPr>
        <w:t xml:space="preserve"> </w:t>
      </w:r>
      <w:r>
        <w:rPr>
          <w:sz w:val="24"/>
        </w:rPr>
        <w:t>aby</w:t>
      </w:r>
      <w:r>
        <w:rPr>
          <w:spacing w:val="44"/>
          <w:sz w:val="24"/>
        </w:rPr>
        <w:t xml:space="preserve"> </w:t>
      </w:r>
      <w:r>
        <w:rPr>
          <w:sz w:val="24"/>
        </w:rPr>
        <w:t>hodnocení</w:t>
      </w:r>
      <w:r>
        <w:rPr>
          <w:spacing w:val="45"/>
          <w:sz w:val="24"/>
        </w:rPr>
        <w:t xml:space="preserve"> </w:t>
      </w:r>
      <w:r>
        <w:rPr>
          <w:sz w:val="24"/>
        </w:rPr>
        <w:t>za</w:t>
      </w:r>
      <w:r>
        <w:rPr>
          <w:spacing w:val="43"/>
          <w:sz w:val="24"/>
        </w:rPr>
        <w:t xml:space="preserve"> </w:t>
      </w:r>
      <w:r>
        <w:rPr>
          <w:sz w:val="24"/>
        </w:rPr>
        <w:t>první</w:t>
      </w:r>
      <w:r>
        <w:rPr>
          <w:spacing w:val="40"/>
          <w:sz w:val="24"/>
        </w:rPr>
        <w:t xml:space="preserve"> </w:t>
      </w:r>
      <w:r>
        <w:rPr>
          <w:sz w:val="24"/>
        </w:rPr>
        <w:t>pololetí</w:t>
      </w:r>
      <w:r>
        <w:rPr>
          <w:spacing w:val="43"/>
          <w:sz w:val="24"/>
        </w:rPr>
        <w:t xml:space="preserve"> </w:t>
      </w:r>
      <w:r>
        <w:rPr>
          <w:sz w:val="24"/>
        </w:rPr>
        <w:t>bylo</w:t>
      </w:r>
      <w:r>
        <w:rPr>
          <w:spacing w:val="41"/>
          <w:sz w:val="24"/>
        </w:rPr>
        <w:t xml:space="preserve"> </w:t>
      </w:r>
      <w:r>
        <w:rPr>
          <w:sz w:val="24"/>
        </w:rPr>
        <w:t>provedeno</w:t>
      </w:r>
      <w:r>
        <w:rPr>
          <w:spacing w:val="42"/>
          <w:sz w:val="24"/>
        </w:rPr>
        <w:t xml:space="preserve"> </w:t>
      </w:r>
      <w:r>
        <w:rPr>
          <w:sz w:val="24"/>
        </w:rPr>
        <w:t>nejpozději</w:t>
      </w:r>
      <w:r>
        <w:rPr>
          <w:spacing w:val="43"/>
          <w:sz w:val="24"/>
        </w:rPr>
        <w:t xml:space="preserve"> </w:t>
      </w:r>
      <w:r>
        <w:rPr>
          <w:b/>
          <w:sz w:val="24"/>
        </w:rPr>
        <w:t>do</w:t>
      </w:r>
      <w:r>
        <w:rPr>
          <w:b/>
          <w:spacing w:val="42"/>
          <w:sz w:val="24"/>
        </w:rPr>
        <w:t xml:space="preserve"> </w:t>
      </w:r>
      <w:r>
        <w:rPr>
          <w:b/>
          <w:sz w:val="24"/>
        </w:rPr>
        <w:t>dvou</w:t>
      </w:r>
      <w:r>
        <w:rPr>
          <w:b/>
          <w:spacing w:val="41"/>
          <w:sz w:val="24"/>
        </w:rPr>
        <w:t xml:space="preserve"> </w:t>
      </w:r>
      <w:r>
        <w:rPr>
          <w:b/>
          <w:sz w:val="24"/>
        </w:rPr>
        <w:t>měsíců</w:t>
      </w:r>
      <w:r>
        <w:rPr>
          <w:b/>
          <w:spacing w:val="43"/>
          <w:sz w:val="24"/>
        </w:rPr>
        <w:t xml:space="preserve"> </w:t>
      </w:r>
      <w:r>
        <w:rPr>
          <w:sz w:val="24"/>
        </w:rPr>
        <w:t>po</w:t>
      </w:r>
      <w:r>
        <w:rPr>
          <w:spacing w:val="46"/>
          <w:sz w:val="24"/>
        </w:rPr>
        <w:t xml:space="preserve"> </w:t>
      </w:r>
      <w:r>
        <w:rPr>
          <w:spacing w:val="-2"/>
          <w:sz w:val="24"/>
        </w:rPr>
        <w:t>skončení</w:t>
      </w:r>
    </w:p>
    <w:p w14:paraId="515D54C7" w14:textId="77777777" w:rsidR="00233FC0" w:rsidRDefault="00233FC0">
      <w:pPr>
        <w:spacing w:line="360" w:lineRule="auto"/>
        <w:jc w:val="both"/>
        <w:rPr>
          <w:sz w:val="24"/>
        </w:rPr>
        <w:sectPr w:rsidR="00233FC0">
          <w:pgSz w:w="11910" w:h="16840"/>
          <w:pgMar w:top="1360" w:right="1280" w:bottom="1240" w:left="1200" w:header="0" w:footer="1048" w:gutter="0"/>
          <w:cols w:space="708"/>
        </w:sectPr>
      </w:pPr>
    </w:p>
    <w:p w14:paraId="515D54C8" w14:textId="77777777" w:rsidR="00233FC0" w:rsidRDefault="00FB3855">
      <w:pPr>
        <w:pStyle w:val="Zkladntext"/>
        <w:spacing w:before="37" w:line="362" w:lineRule="auto"/>
        <w:ind w:left="216"/>
      </w:pPr>
      <w:r>
        <w:lastRenderedPageBreak/>
        <w:t>prvního</w:t>
      </w:r>
      <w:r>
        <w:rPr>
          <w:spacing w:val="40"/>
        </w:rPr>
        <w:t xml:space="preserve"> </w:t>
      </w:r>
      <w:r>
        <w:t>pololetí.</w:t>
      </w:r>
      <w:r>
        <w:rPr>
          <w:spacing w:val="40"/>
        </w:rPr>
        <w:t xml:space="preserve"> </w:t>
      </w:r>
      <w:r>
        <w:t>Není-li</w:t>
      </w:r>
      <w:r>
        <w:rPr>
          <w:spacing w:val="40"/>
        </w:rPr>
        <w:t xml:space="preserve"> </w:t>
      </w:r>
      <w:r>
        <w:t>možno</w:t>
      </w:r>
      <w:r>
        <w:rPr>
          <w:spacing w:val="40"/>
        </w:rPr>
        <w:t xml:space="preserve"> </w:t>
      </w:r>
      <w:r>
        <w:t>žáka</w:t>
      </w:r>
      <w:r>
        <w:rPr>
          <w:spacing w:val="40"/>
        </w:rPr>
        <w:t xml:space="preserve"> </w:t>
      </w:r>
      <w:r>
        <w:t>ani</w:t>
      </w:r>
      <w:r>
        <w:rPr>
          <w:spacing w:val="40"/>
        </w:rPr>
        <w:t xml:space="preserve"> </w:t>
      </w:r>
      <w:r>
        <w:t>v</w:t>
      </w:r>
      <w:r>
        <w:rPr>
          <w:spacing w:val="40"/>
        </w:rPr>
        <w:t xml:space="preserve"> </w:t>
      </w:r>
      <w:r>
        <w:t>náhradním</w:t>
      </w:r>
      <w:r>
        <w:rPr>
          <w:spacing w:val="40"/>
        </w:rPr>
        <w:t xml:space="preserve"> </w:t>
      </w:r>
      <w:r>
        <w:t>termínu</w:t>
      </w:r>
      <w:r>
        <w:rPr>
          <w:spacing w:val="40"/>
        </w:rPr>
        <w:t xml:space="preserve"> </w:t>
      </w:r>
      <w:r>
        <w:t>hodnotit,</w:t>
      </w:r>
      <w:r>
        <w:rPr>
          <w:spacing w:val="40"/>
        </w:rPr>
        <w:t xml:space="preserve"> </w:t>
      </w:r>
      <w:r>
        <w:t>žák</w:t>
      </w:r>
      <w:r>
        <w:rPr>
          <w:spacing w:val="40"/>
        </w:rPr>
        <w:t xml:space="preserve"> </w:t>
      </w:r>
      <w:r>
        <w:t>se</w:t>
      </w:r>
      <w:r>
        <w:rPr>
          <w:spacing w:val="40"/>
        </w:rPr>
        <w:t xml:space="preserve"> </w:t>
      </w:r>
      <w:r>
        <w:t>za</w:t>
      </w:r>
      <w:r>
        <w:rPr>
          <w:spacing w:val="40"/>
        </w:rPr>
        <w:t xml:space="preserve"> </w:t>
      </w:r>
      <w:r>
        <w:t>první pololetí nehodnotí.</w:t>
      </w:r>
    </w:p>
    <w:p w14:paraId="515D54C9" w14:textId="77777777" w:rsidR="00233FC0" w:rsidRDefault="00233FC0">
      <w:pPr>
        <w:pStyle w:val="Zkladntext"/>
        <w:spacing w:before="142"/>
      </w:pPr>
    </w:p>
    <w:p w14:paraId="515D54CA" w14:textId="77777777" w:rsidR="00233FC0" w:rsidRDefault="00FB3855">
      <w:pPr>
        <w:pStyle w:val="Odstavecseseznamem"/>
        <w:numPr>
          <w:ilvl w:val="0"/>
          <w:numId w:val="28"/>
        </w:numPr>
        <w:tabs>
          <w:tab w:val="left" w:pos="476"/>
        </w:tabs>
        <w:spacing w:before="0" w:line="360" w:lineRule="auto"/>
        <w:ind w:left="216" w:right="133" w:firstLine="0"/>
        <w:jc w:val="both"/>
        <w:rPr>
          <w:sz w:val="24"/>
        </w:rPr>
      </w:pPr>
      <w:r>
        <w:rPr>
          <w:sz w:val="24"/>
        </w:rPr>
        <w:t xml:space="preserve">Nelze-li žáka hodnotit na </w:t>
      </w:r>
      <w:r>
        <w:rPr>
          <w:b/>
          <w:sz w:val="24"/>
        </w:rPr>
        <w:t>konci druhého pololetí</w:t>
      </w:r>
      <w:r>
        <w:rPr>
          <w:sz w:val="24"/>
        </w:rPr>
        <w:t xml:space="preserve">, určí </w:t>
      </w:r>
      <w:r>
        <w:rPr>
          <w:b/>
          <w:sz w:val="24"/>
        </w:rPr>
        <w:t xml:space="preserve">ředitel </w:t>
      </w:r>
      <w:r>
        <w:rPr>
          <w:sz w:val="24"/>
        </w:rPr>
        <w:t xml:space="preserve">školy náhradní termín tak, aby hodnocení za druhé pololetí bylo provedeno nejpozději </w:t>
      </w:r>
      <w:r>
        <w:rPr>
          <w:b/>
          <w:sz w:val="24"/>
        </w:rPr>
        <w:t xml:space="preserve">do konce září </w:t>
      </w:r>
      <w:r>
        <w:rPr>
          <w:sz w:val="24"/>
        </w:rPr>
        <w:t>následujícího školního roku. Do doby hodnocení navštěvuje žák nejbližší vyšší ročník. Není-li hodnocen ani v tomto termínu, neprospěl.</w:t>
      </w:r>
    </w:p>
    <w:p w14:paraId="515D54CB" w14:textId="77777777" w:rsidR="00233FC0" w:rsidRDefault="00233FC0">
      <w:pPr>
        <w:pStyle w:val="Zkladntext"/>
        <w:spacing w:before="145"/>
      </w:pPr>
    </w:p>
    <w:p w14:paraId="515D54CC" w14:textId="77777777" w:rsidR="00233FC0" w:rsidRDefault="00FB3855">
      <w:pPr>
        <w:pStyle w:val="Odstavecseseznamem"/>
        <w:numPr>
          <w:ilvl w:val="0"/>
          <w:numId w:val="28"/>
        </w:numPr>
        <w:tabs>
          <w:tab w:val="left" w:pos="493"/>
        </w:tabs>
        <w:spacing w:before="0" w:line="360" w:lineRule="auto"/>
        <w:ind w:left="216" w:right="134" w:firstLine="0"/>
        <w:jc w:val="both"/>
        <w:rPr>
          <w:sz w:val="24"/>
        </w:rPr>
      </w:pPr>
      <w:r>
        <w:rPr>
          <w:sz w:val="24"/>
        </w:rPr>
        <w:t>Komisi pro komisionální přezkoušení jmenuje ředitel školy; v případě, že je vyučujícím daného předmětu ředitel školy, jmenuje komisi krajský úřad.</w:t>
      </w:r>
    </w:p>
    <w:p w14:paraId="515D54CD" w14:textId="77777777" w:rsidR="00233FC0" w:rsidRDefault="00233FC0">
      <w:pPr>
        <w:pStyle w:val="Zkladntext"/>
        <w:spacing w:before="148"/>
      </w:pPr>
    </w:p>
    <w:p w14:paraId="515D54CE" w14:textId="77777777" w:rsidR="00233FC0" w:rsidRDefault="00FB3855">
      <w:pPr>
        <w:pStyle w:val="Nadpis3"/>
        <w:numPr>
          <w:ilvl w:val="0"/>
          <w:numId w:val="35"/>
        </w:numPr>
        <w:tabs>
          <w:tab w:val="left" w:pos="453"/>
        </w:tabs>
        <w:ind w:left="453" w:hanging="237"/>
        <w:jc w:val="both"/>
        <w:rPr>
          <w:b w:val="0"/>
        </w:rPr>
      </w:pPr>
      <w:r>
        <w:t>Komise</w:t>
      </w:r>
      <w:r>
        <w:rPr>
          <w:spacing w:val="-3"/>
        </w:rPr>
        <w:t xml:space="preserve"> </w:t>
      </w:r>
      <w:r>
        <w:t>je</w:t>
      </w:r>
      <w:r>
        <w:rPr>
          <w:spacing w:val="-1"/>
        </w:rPr>
        <w:t xml:space="preserve"> </w:t>
      </w:r>
      <w:r>
        <w:t xml:space="preserve">tříčlenná a tvoří </w:t>
      </w:r>
      <w:r>
        <w:rPr>
          <w:spacing w:val="-5"/>
        </w:rPr>
        <w:t>ji:</w:t>
      </w:r>
    </w:p>
    <w:p w14:paraId="515D54CF" w14:textId="77777777" w:rsidR="00233FC0" w:rsidRDefault="00FB3855">
      <w:pPr>
        <w:pStyle w:val="Odstavecseseznamem"/>
        <w:numPr>
          <w:ilvl w:val="0"/>
          <w:numId w:val="27"/>
        </w:numPr>
        <w:tabs>
          <w:tab w:val="left" w:pos="508"/>
        </w:tabs>
        <w:spacing w:before="147" w:line="360" w:lineRule="auto"/>
        <w:ind w:right="133" w:firstLine="0"/>
        <w:jc w:val="both"/>
        <w:rPr>
          <w:sz w:val="24"/>
        </w:rPr>
      </w:pPr>
      <w:r>
        <w:rPr>
          <w:b/>
          <w:sz w:val="24"/>
        </w:rPr>
        <w:t>předseda</w:t>
      </w:r>
      <w:r>
        <w:rPr>
          <w:sz w:val="24"/>
        </w:rPr>
        <w:t>, kterým je ředitel školy, popřípadě jím pověřený učitel, nebo v případě, že vyučujícím daného předmětu je ředitel školy, krajským úřadem jmenovaný jiný pedagogický pracovník školy,</w:t>
      </w:r>
    </w:p>
    <w:p w14:paraId="515D54D0" w14:textId="77777777" w:rsidR="00233FC0" w:rsidRDefault="00FB3855">
      <w:pPr>
        <w:pStyle w:val="Odstavecseseznamem"/>
        <w:numPr>
          <w:ilvl w:val="0"/>
          <w:numId w:val="27"/>
        </w:numPr>
        <w:tabs>
          <w:tab w:val="left" w:pos="537"/>
        </w:tabs>
        <w:spacing w:before="0" w:line="360" w:lineRule="auto"/>
        <w:ind w:right="135" w:firstLine="0"/>
        <w:jc w:val="both"/>
        <w:rPr>
          <w:sz w:val="24"/>
        </w:rPr>
      </w:pPr>
      <w:r>
        <w:rPr>
          <w:b/>
          <w:sz w:val="24"/>
        </w:rPr>
        <w:t>zkoušející učitel</w:t>
      </w:r>
      <w:r>
        <w:rPr>
          <w:sz w:val="24"/>
        </w:rPr>
        <w:t>, jímž je vyučující daného předmětu ve třídě, v níž je žák zařazen, popřípadě jiný vyučující daného předmětu,</w:t>
      </w:r>
    </w:p>
    <w:p w14:paraId="515D54D1" w14:textId="77777777" w:rsidR="00233FC0" w:rsidRDefault="00FB3855">
      <w:pPr>
        <w:pStyle w:val="Odstavecseseznamem"/>
        <w:numPr>
          <w:ilvl w:val="0"/>
          <w:numId w:val="27"/>
        </w:numPr>
        <w:tabs>
          <w:tab w:val="left" w:pos="493"/>
        </w:tabs>
        <w:spacing w:before="0" w:line="360" w:lineRule="auto"/>
        <w:ind w:right="132" w:firstLine="0"/>
        <w:jc w:val="both"/>
        <w:rPr>
          <w:sz w:val="24"/>
        </w:rPr>
      </w:pPr>
      <w:r>
        <w:rPr>
          <w:b/>
          <w:sz w:val="24"/>
        </w:rPr>
        <w:t>přísedící</w:t>
      </w:r>
      <w:r>
        <w:rPr>
          <w:sz w:val="24"/>
        </w:rPr>
        <w:t>, kterým je jiný vyučující daného předmětu nebo předmětu stejné vzdělávací oblasti stanovené RVP pro základní vzdělávání.</w:t>
      </w:r>
    </w:p>
    <w:p w14:paraId="515D54D2" w14:textId="77777777" w:rsidR="00233FC0" w:rsidRDefault="00233FC0">
      <w:pPr>
        <w:pStyle w:val="Zkladntext"/>
        <w:spacing w:before="146"/>
      </w:pPr>
    </w:p>
    <w:p w14:paraId="515D54D3" w14:textId="77777777" w:rsidR="00233FC0" w:rsidRDefault="00FB3855">
      <w:pPr>
        <w:pStyle w:val="Odstavecseseznamem"/>
        <w:numPr>
          <w:ilvl w:val="0"/>
          <w:numId w:val="35"/>
        </w:numPr>
        <w:tabs>
          <w:tab w:val="left" w:pos="540"/>
        </w:tabs>
        <w:spacing w:before="0" w:line="360" w:lineRule="auto"/>
        <w:ind w:left="216" w:right="133" w:firstLine="0"/>
        <w:jc w:val="both"/>
        <w:rPr>
          <w:sz w:val="24"/>
        </w:rPr>
      </w:pPr>
      <w:r>
        <w:rPr>
          <w:b/>
          <w:sz w:val="24"/>
        </w:rPr>
        <w:t xml:space="preserve">Výsledek přezkoušení již nelze napadnout </w:t>
      </w:r>
      <w:r>
        <w:rPr>
          <w:sz w:val="24"/>
        </w:rPr>
        <w:t>novou žádostí o přezkoušení. Výsledek přezkoušení stanoví komise hlasováním. Výsledek přezkoušení se vyjádří slovním hodnocením nebo stupněm prospěchu. Ředitel školy sdělí výsledek přezkoušení prokazatelným způsobem žákovi a zákonnému zástupci žáka. V případě změny hodnocení na konci prvního nebo druhého pololetí se žákovi vydá nové vysvědčení.</w:t>
      </w:r>
    </w:p>
    <w:p w14:paraId="515D54D4" w14:textId="77777777" w:rsidR="00233FC0" w:rsidRDefault="00233FC0">
      <w:pPr>
        <w:pStyle w:val="Zkladntext"/>
        <w:spacing w:before="145"/>
      </w:pPr>
    </w:p>
    <w:p w14:paraId="515D54D5" w14:textId="77777777" w:rsidR="00233FC0" w:rsidRDefault="00FB3855">
      <w:pPr>
        <w:pStyle w:val="Odstavecseseznamem"/>
        <w:numPr>
          <w:ilvl w:val="0"/>
          <w:numId w:val="35"/>
        </w:numPr>
        <w:tabs>
          <w:tab w:val="left" w:pos="469"/>
        </w:tabs>
        <w:spacing w:before="0" w:line="360" w:lineRule="auto"/>
        <w:ind w:left="216" w:right="134" w:firstLine="0"/>
        <w:jc w:val="both"/>
        <w:rPr>
          <w:sz w:val="24"/>
        </w:rPr>
      </w:pPr>
      <w:r>
        <w:rPr>
          <w:sz w:val="24"/>
        </w:rPr>
        <w:t>O přezkoušení se pořizuje protokol, který se stává součástí dokumentace školy. Za řádné vyplnění protokolu odpovídá předseda komise, protokol pode-píší všichni členové komise.</w:t>
      </w:r>
    </w:p>
    <w:p w14:paraId="515D54D6" w14:textId="77777777" w:rsidR="00233FC0" w:rsidRDefault="00FB3855">
      <w:pPr>
        <w:pStyle w:val="Odstavecseseznamem"/>
        <w:numPr>
          <w:ilvl w:val="0"/>
          <w:numId w:val="35"/>
        </w:numPr>
        <w:tabs>
          <w:tab w:val="left" w:pos="481"/>
        </w:tabs>
        <w:spacing w:before="0" w:line="360" w:lineRule="auto"/>
        <w:ind w:left="216" w:right="132" w:firstLine="0"/>
        <w:jc w:val="both"/>
        <w:rPr>
          <w:sz w:val="24"/>
        </w:rPr>
      </w:pPr>
      <w:r>
        <w:rPr>
          <w:sz w:val="24"/>
        </w:rPr>
        <w:t>Žák může v jednom dni vykonat přezkoušení pouze z jednoho předmětu. Není-li možné žáka ze závažných důvodů ve stanoveném termínu přezkoušet, stanoví orgán jmenující</w:t>
      </w:r>
      <w:r>
        <w:rPr>
          <w:spacing w:val="40"/>
          <w:sz w:val="24"/>
        </w:rPr>
        <w:t xml:space="preserve"> </w:t>
      </w:r>
      <w:r>
        <w:rPr>
          <w:sz w:val="24"/>
        </w:rPr>
        <w:t>komisi náhradní termín přezkoušení.</w:t>
      </w:r>
    </w:p>
    <w:p w14:paraId="515D54D7" w14:textId="77777777" w:rsidR="00233FC0" w:rsidRDefault="00233FC0">
      <w:pPr>
        <w:spacing w:line="360" w:lineRule="auto"/>
        <w:jc w:val="both"/>
        <w:rPr>
          <w:sz w:val="24"/>
        </w:rPr>
        <w:sectPr w:rsidR="00233FC0">
          <w:pgSz w:w="11910" w:h="16840"/>
          <w:pgMar w:top="1360" w:right="1280" w:bottom="1240" w:left="1200" w:header="0" w:footer="1048" w:gutter="0"/>
          <w:cols w:space="708"/>
        </w:sectPr>
      </w:pPr>
    </w:p>
    <w:p w14:paraId="515D54D8" w14:textId="77777777" w:rsidR="00233FC0" w:rsidRDefault="00FB3855">
      <w:pPr>
        <w:pStyle w:val="Odstavecseseznamem"/>
        <w:numPr>
          <w:ilvl w:val="0"/>
          <w:numId w:val="35"/>
        </w:numPr>
        <w:tabs>
          <w:tab w:val="left" w:pos="542"/>
        </w:tabs>
        <w:spacing w:before="37" w:line="362" w:lineRule="auto"/>
        <w:ind w:left="216" w:right="132" w:firstLine="0"/>
        <w:jc w:val="both"/>
        <w:rPr>
          <w:sz w:val="24"/>
        </w:rPr>
      </w:pPr>
      <w:r>
        <w:rPr>
          <w:sz w:val="24"/>
        </w:rPr>
        <w:lastRenderedPageBreak/>
        <w:t>Konkrétní obsah a rozsah přezkoušení stanoví ředitel školy v souladu se školním vzdělávacím programem.</w:t>
      </w:r>
    </w:p>
    <w:p w14:paraId="515D54D9" w14:textId="77777777" w:rsidR="00233FC0" w:rsidRDefault="00233FC0">
      <w:pPr>
        <w:pStyle w:val="Zkladntext"/>
        <w:spacing w:before="142"/>
      </w:pPr>
    </w:p>
    <w:p w14:paraId="515D54DA" w14:textId="77777777" w:rsidR="00233FC0" w:rsidRDefault="00FB3855">
      <w:pPr>
        <w:pStyle w:val="Odstavecseseznamem"/>
        <w:numPr>
          <w:ilvl w:val="0"/>
          <w:numId w:val="35"/>
        </w:numPr>
        <w:tabs>
          <w:tab w:val="left" w:pos="452"/>
        </w:tabs>
        <w:spacing w:before="0"/>
        <w:ind w:left="452" w:hanging="236"/>
        <w:rPr>
          <w:sz w:val="24"/>
        </w:rPr>
      </w:pPr>
      <w:r>
        <w:rPr>
          <w:sz w:val="24"/>
        </w:rPr>
        <w:t>Vykonáním</w:t>
      </w:r>
      <w:r>
        <w:rPr>
          <w:spacing w:val="-4"/>
          <w:sz w:val="24"/>
        </w:rPr>
        <w:t xml:space="preserve"> </w:t>
      </w:r>
      <w:r>
        <w:rPr>
          <w:sz w:val="24"/>
        </w:rPr>
        <w:t>přezkoušení</w:t>
      </w:r>
      <w:r>
        <w:rPr>
          <w:spacing w:val="-1"/>
          <w:sz w:val="24"/>
        </w:rPr>
        <w:t xml:space="preserve"> </w:t>
      </w:r>
      <w:r>
        <w:rPr>
          <w:sz w:val="24"/>
        </w:rPr>
        <w:t>není</w:t>
      </w:r>
      <w:r>
        <w:rPr>
          <w:spacing w:val="-3"/>
          <w:sz w:val="24"/>
        </w:rPr>
        <w:t xml:space="preserve"> </w:t>
      </w:r>
      <w:r>
        <w:rPr>
          <w:sz w:val="24"/>
        </w:rPr>
        <w:t>dotčena možnost</w:t>
      </w:r>
      <w:r>
        <w:rPr>
          <w:spacing w:val="-3"/>
          <w:sz w:val="24"/>
        </w:rPr>
        <w:t xml:space="preserve"> </w:t>
      </w:r>
      <w:r>
        <w:rPr>
          <w:sz w:val="24"/>
        </w:rPr>
        <w:t xml:space="preserve">vykonat opravnou </w:t>
      </w:r>
      <w:r>
        <w:rPr>
          <w:spacing w:val="-2"/>
          <w:sz w:val="24"/>
        </w:rPr>
        <w:t>zkoušku.</w:t>
      </w:r>
    </w:p>
    <w:p w14:paraId="515D54DB" w14:textId="77777777" w:rsidR="00233FC0" w:rsidRDefault="00233FC0">
      <w:pPr>
        <w:pStyle w:val="Zkladntext"/>
        <w:spacing w:before="292"/>
      </w:pPr>
    </w:p>
    <w:p w14:paraId="515D54DC" w14:textId="77777777" w:rsidR="00233FC0" w:rsidRDefault="00FB3855">
      <w:pPr>
        <w:pStyle w:val="Odstavecseseznamem"/>
        <w:numPr>
          <w:ilvl w:val="0"/>
          <w:numId w:val="35"/>
        </w:numPr>
        <w:tabs>
          <w:tab w:val="left" w:pos="462"/>
        </w:tabs>
        <w:spacing w:before="1" w:line="360" w:lineRule="auto"/>
        <w:ind w:left="216" w:right="135" w:firstLine="0"/>
        <w:jc w:val="both"/>
        <w:rPr>
          <w:sz w:val="24"/>
        </w:rPr>
      </w:pPr>
      <w:r>
        <w:rPr>
          <w:sz w:val="24"/>
        </w:rPr>
        <w:t>Třídní učitel zapíše do třídního výkazu poznámku o vykonaných zkouškách, doplní celkový prospěch a vydá žákovi vysvědčení s datem poslední zkoušky.</w:t>
      </w:r>
    </w:p>
    <w:p w14:paraId="515D54DD" w14:textId="77777777" w:rsidR="00233FC0" w:rsidRDefault="00233FC0">
      <w:pPr>
        <w:pStyle w:val="Zkladntext"/>
      </w:pPr>
    </w:p>
    <w:p w14:paraId="515D54DE" w14:textId="77777777" w:rsidR="00233FC0" w:rsidRDefault="00233FC0">
      <w:pPr>
        <w:pStyle w:val="Zkladntext"/>
        <w:spacing w:before="52"/>
      </w:pPr>
    </w:p>
    <w:p w14:paraId="515D54DF" w14:textId="77777777" w:rsidR="00233FC0" w:rsidRDefault="00FB3855">
      <w:pPr>
        <w:pStyle w:val="Nadpis3"/>
        <w:ind w:left="268"/>
        <w:rPr>
          <w:rFonts w:ascii="Cambria" w:hAnsi="Cambria"/>
        </w:rPr>
      </w:pPr>
      <w:bookmarkStart w:id="90" w:name="_TOC_250016"/>
      <w:r>
        <w:rPr>
          <w:rFonts w:ascii="Cambria" w:hAnsi="Cambria"/>
          <w:color w:val="4F80BC"/>
        </w:rPr>
        <w:t>Opravná</w:t>
      </w:r>
      <w:r>
        <w:rPr>
          <w:rFonts w:ascii="Cambria" w:hAnsi="Cambria"/>
          <w:color w:val="4F80BC"/>
          <w:spacing w:val="2"/>
        </w:rPr>
        <w:t xml:space="preserve"> </w:t>
      </w:r>
      <w:bookmarkEnd w:id="90"/>
      <w:r>
        <w:rPr>
          <w:rFonts w:ascii="Cambria" w:hAnsi="Cambria"/>
          <w:color w:val="4F80BC"/>
          <w:spacing w:val="-2"/>
        </w:rPr>
        <w:t>zkouška</w:t>
      </w:r>
    </w:p>
    <w:p w14:paraId="515D54E0" w14:textId="77777777" w:rsidR="00233FC0" w:rsidRDefault="00233FC0">
      <w:pPr>
        <w:pStyle w:val="Zkladntext"/>
        <w:spacing w:before="13"/>
        <w:rPr>
          <w:rFonts w:ascii="Cambria"/>
          <w:b/>
        </w:rPr>
      </w:pPr>
    </w:p>
    <w:p w14:paraId="515D54E1" w14:textId="77777777" w:rsidR="00233FC0" w:rsidRDefault="00FB3855">
      <w:pPr>
        <w:pStyle w:val="Odstavecseseznamem"/>
        <w:numPr>
          <w:ilvl w:val="0"/>
          <w:numId w:val="26"/>
        </w:numPr>
        <w:tabs>
          <w:tab w:val="left" w:pos="452"/>
        </w:tabs>
        <w:spacing w:before="0"/>
        <w:ind w:hanging="236"/>
        <w:rPr>
          <w:sz w:val="24"/>
        </w:rPr>
      </w:pPr>
      <w:r>
        <w:rPr>
          <w:sz w:val="24"/>
        </w:rPr>
        <w:t>Opravné</w:t>
      </w:r>
      <w:r>
        <w:rPr>
          <w:spacing w:val="-4"/>
          <w:sz w:val="24"/>
        </w:rPr>
        <w:t xml:space="preserve"> </w:t>
      </w:r>
      <w:r>
        <w:rPr>
          <w:sz w:val="24"/>
        </w:rPr>
        <w:t>zkoušky</w:t>
      </w:r>
      <w:r>
        <w:rPr>
          <w:spacing w:val="1"/>
          <w:sz w:val="24"/>
        </w:rPr>
        <w:t xml:space="preserve"> </w:t>
      </w:r>
      <w:r>
        <w:rPr>
          <w:spacing w:val="-2"/>
          <w:sz w:val="24"/>
        </w:rPr>
        <w:t>konají:</w:t>
      </w:r>
    </w:p>
    <w:p w14:paraId="515D54E2" w14:textId="77777777" w:rsidR="00233FC0" w:rsidRDefault="00FB3855">
      <w:pPr>
        <w:pStyle w:val="Odstavecseseznamem"/>
        <w:numPr>
          <w:ilvl w:val="1"/>
          <w:numId w:val="26"/>
        </w:numPr>
        <w:tabs>
          <w:tab w:val="left" w:pos="433"/>
        </w:tabs>
        <w:spacing w:line="360" w:lineRule="auto"/>
        <w:ind w:right="136" w:firstLine="0"/>
        <w:rPr>
          <w:sz w:val="24"/>
        </w:rPr>
      </w:pPr>
      <w:r>
        <w:rPr>
          <w:sz w:val="24"/>
        </w:rPr>
        <w:t>žáci,</w:t>
      </w:r>
      <w:r>
        <w:rPr>
          <w:spacing w:val="80"/>
          <w:sz w:val="24"/>
        </w:rPr>
        <w:t xml:space="preserve"> </w:t>
      </w:r>
      <w:r>
        <w:rPr>
          <w:sz w:val="24"/>
        </w:rPr>
        <w:t>kteří</w:t>
      </w:r>
      <w:r>
        <w:rPr>
          <w:spacing w:val="80"/>
          <w:sz w:val="24"/>
        </w:rPr>
        <w:t xml:space="preserve"> </w:t>
      </w:r>
      <w:r>
        <w:rPr>
          <w:sz w:val="24"/>
        </w:rPr>
        <w:t>mají</w:t>
      </w:r>
      <w:r>
        <w:rPr>
          <w:spacing w:val="80"/>
          <w:sz w:val="24"/>
        </w:rPr>
        <w:t xml:space="preserve"> </w:t>
      </w:r>
      <w:r>
        <w:rPr>
          <w:sz w:val="24"/>
        </w:rPr>
        <w:t>nejvýše</w:t>
      </w:r>
      <w:r>
        <w:rPr>
          <w:spacing w:val="80"/>
          <w:sz w:val="24"/>
        </w:rPr>
        <w:t xml:space="preserve"> </w:t>
      </w:r>
      <w:r>
        <w:rPr>
          <w:sz w:val="24"/>
        </w:rPr>
        <w:t>dvě</w:t>
      </w:r>
      <w:r>
        <w:rPr>
          <w:spacing w:val="80"/>
          <w:sz w:val="24"/>
        </w:rPr>
        <w:t xml:space="preserve"> </w:t>
      </w:r>
      <w:r>
        <w:rPr>
          <w:sz w:val="24"/>
        </w:rPr>
        <w:t>nedostatečné</w:t>
      </w:r>
      <w:r>
        <w:rPr>
          <w:spacing w:val="80"/>
          <w:sz w:val="24"/>
        </w:rPr>
        <w:t xml:space="preserve"> </w:t>
      </w:r>
      <w:r>
        <w:rPr>
          <w:sz w:val="24"/>
        </w:rPr>
        <w:t>z</w:t>
      </w:r>
      <w:r>
        <w:rPr>
          <w:spacing w:val="80"/>
          <w:sz w:val="24"/>
        </w:rPr>
        <w:t xml:space="preserve"> </w:t>
      </w:r>
      <w:r>
        <w:rPr>
          <w:sz w:val="24"/>
        </w:rPr>
        <w:t>povinných</w:t>
      </w:r>
      <w:r>
        <w:rPr>
          <w:spacing w:val="80"/>
          <w:sz w:val="24"/>
        </w:rPr>
        <w:t xml:space="preserve"> </w:t>
      </w:r>
      <w:r>
        <w:rPr>
          <w:sz w:val="24"/>
        </w:rPr>
        <w:t>předmětů</w:t>
      </w:r>
      <w:r>
        <w:rPr>
          <w:spacing w:val="80"/>
          <w:sz w:val="24"/>
        </w:rPr>
        <w:t xml:space="preserve"> </w:t>
      </w:r>
      <w:r>
        <w:rPr>
          <w:sz w:val="24"/>
        </w:rPr>
        <w:t>a</w:t>
      </w:r>
      <w:r>
        <w:rPr>
          <w:spacing w:val="80"/>
          <w:sz w:val="24"/>
        </w:rPr>
        <w:t xml:space="preserve"> </w:t>
      </w:r>
      <w:r>
        <w:rPr>
          <w:sz w:val="24"/>
        </w:rPr>
        <w:t>zároveň</w:t>
      </w:r>
      <w:r>
        <w:rPr>
          <w:spacing w:val="80"/>
          <w:sz w:val="24"/>
        </w:rPr>
        <w:t xml:space="preserve"> </w:t>
      </w:r>
      <w:r>
        <w:rPr>
          <w:sz w:val="24"/>
        </w:rPr>
        <w:t>dosud neopakovali ročník na daném stupni základní školy,</w:t>
      </w:r>
    </w:p>
    <w:p w14:paraId="515D54E3" w14:textId="77777777" w:rsidR="00233FC0" w:rsidRDefault="00FB3855">
      <w:pPr>
        <w:pStyle w:val="Odstavecseseznamem"/>
        <w:numPr>
          <w:ilvl w:val="1"/>
          <w:numId w:val="26"/>
        </w:numPr>
        <w:tabs>
          <w:tab w:val="left" w:pos="428"/>
        </w:tabs>
        <w:spacing w:before="0" w:line="360" w:lineRule="auto"/>
        <w:ind w:right="135" w:firstLine="0"/>
        <w:rPr>
          <w:sz w:val="24"/>
        </w:rPr>
      </w:pPr>
      <w:r>
        <w:rPr>
          <w:sz w:val="24"/>
        </w:rPr>
        <w:t>žáci</w:t>
      </w:r>
      <w:r>
        <w:rPr>
          <w:spacing w:val="80"/>
          <w:sz w:val="24"/>
        </w:rPr>
        <w:t xml:space="preserve"> </w:t>
      </w:r>
      <w:r>
        <w:rPr>
          <w:sz w:val="24"/>
        </w:rPr>
        <w:t>devátého</w:t>
      </w:r>
      <w:r>
        <w:rPr>
          <w:spacing w:val="80"/>
          <w:sz w:val="24"/>
        </w:rPr>
        <w:t xml:space="preserve"> </w:t>
      </w:r>
      <w:r>
        <w:rPr>
          <w:sz w:val="24"/>
        </w:rPr>
        <w:t>ročníku,</w:t>
      </w:r>
      <w:r>
        <w:rPr>
          <w:spacing w:val="80"/>
          <w:sz w:val="24"/>
        </w:rPr>
        <w:t xml:space="preserve"> </w:t>
      </w:r>
      <w:r>
        <w:rPr>
          <w:sz w:val="24"/>
        </w:rPr>
        <w:t>kteří</w:t>
      </w:r>
      <w:r>
        <w:rPr>
          <w:spacing w:val="80"/>
          <w:sz w:val="24"/>
        </w:rPr>
        <w:t xml:space="preserve"> </w:t>
      </w:r>
      <w:r>
        <w:rPr>
          <w:sz w:val="24"/>
        </w:rPr>
        <w:t>na</w:t>
      </w:r>
      <w:r>
        <w:rPr>
          <w:spacing w:val="80"/>
          <w:sz w:val="24"/>
        </w:rPr>
        <w:t xml:space="preserve"> </w:t>
      </w:r>
      <w:r>
        <w:rPr>
          <w:sz w:val="24"/>
        </w:rPr>
        <w:t>konci</w:t>
      </w:r>
      <w:r>
        <w:rPr>
          <w:spacing w:val="80"/>
          <w:sz w:val="24"/>
        </w:rPr>
        <w:t xml:space="preserve"> </w:t>
      </w:r>
      <w:r>
        <w:rPr>
          <w:sz w:val="24"/>
        </w:rPr>
        <w:t>druhého</w:t>
      </w:r>
      <w:r>
        <w:rPr>
          <w:spacing w:val="80"/>
          <w:sz w:val="24"/>
        </w:rPr>
        <w:t xml:space="preserve"> </w:t>
      </w:r>
      <w:r>
        <w:rPr>
          <w:sz w:val="24"/>
        </w:rPr>
        <w:t>pololetí</w:t>
      </w:r>
      <w:r>
        <w:rPr>
          <w:spacing w:val="80"/>
          <w:sz w:val="24"/>
        </w:rPr>
        <w:t xml:space="preserve"> </w:t>
      </w:r>
      <w:r>
        <w:rPr>
          <w:sz w:val="24"/>
        </w:rPr>
        <w:t>neprospěli</w:t>
      </w:r>
      <w:r>
        <w:rPr>
          <w:spacing w:val="79"/>
          <w:sz w:val="24"/>
        </w:rPr>
        <w:t xml:space="preserve"> </w:t>
      </w:r>
      <w:r>
        <w:rPr>
          <w:sz w:val="24"/>
        </w:rPr>
        <w:t>nejvýše</w:t>
      </w:r>
      <w:r>
        <w:rPr>
          <w:spacing w:val="80"/>
          <w:sz w:val="24"/>
        </w:rPr>
        <w:t xml:space="preserve"> </w:t>
      </w:r>
      <w:r>
        <w:rPr>
          <w:sz w:val="24"/>
        </w:rPr>
        <w:t>ze</w:t>
      </w:r>
      <w:r>
        <w:rPr>
          <w:spacing w:val="79"/>
          <w:sz w:val="24"/>
        </w:rPr>
        <w:t xml:space="preserve"> </w:t>
      </w:r>
      <w:r>
        <w:rPr>
          <w:sz w:val="24"/>
        </w:rPr>
        <w:t>dvou povinných předmětů.</w:t>
      </w:r>
    </w:p>
    <w:p w14:paraId="515D54E4" w14:textId="77777777" w:rsidR="00233FC0" w:rsidRDefault="00FB3855">
      <w:pPr>
        <w:pStyle w:val="Zkladntext"/>
        <w:spacing w:line="292" w:lineRule="exact"/>
        <w:ind w:left="216"/>
      </w:pPr>
      <w:r>
        <w:t>Žáci</w:t>
      </w:r>
      <w:r>
        <w:rPr>
          <w:spacing w:val="-1"/>
        </w:rPr>
        <w:t xml:space="preserve"> </w:t>
      </w:r>
      <w:r>
        <w:t>nekonají</w:t>
      </w:r>
      <w:r>
        <w:rPr>
          <w:spacing w:val="-1"/>
        </w:rPr>
        <w:t xml:space="preserve"> </w:t>
      </w:r>
      <w:r>
        <w:t>opravné zkoušky,</w:t>
      </w:r>
      <w:r>
        <w:rPr>
          <w:spacing w:val="-1"/>
        </w:rPr>
        <w:t xml:space="preserve"> </w:t>
      </w:r>
      <w:r>
        <w:t>jestliže neprospěli</w:t>
      </w:r>
      <w:r>
        <w:rPr>
          <w:spacing w:val="-3"/>
        </w:rPr>
        <w:t xml:space="preserve"> </w:t>
      </w:r>
      <w:r>
        <w:t>z</w:t>
      </w:r>
      <w:r>
        <w:rPr>
          <w:spacing w:val="1"/>
        </w:rPr>
        <w:t xml:space="preserve"> </w:t>
      </w:r>
      <w:r>
        <w:t>předmětu s</w:t>
      </w:r>
      <w:r>
        <w:rPr>
          <w:spacing w:val="-4"/>
        </w:rPr>
        <w:t xml:space="preserve"> </w:t>
      </w:r>
      <w:r>
        <w:t xml:space="preserve">výchovným </w:t>
      </w:r>
      <w:r>
        <w:rPr>
          <w:spacing w:val="-2"/>
        </w:rPr>
        <w:t>zaměřením.</w:t>
      </w:r>
    </w:p>
    <w:p w14:paraId="515D54E5" w14:textId="77777777" w:rsidR="00233FC0" w:rsidRDefault="00233FC0">
      <w:pPr>
        <w:pStyle w:val="Zkladntext"/>
      </w:pPr>
    </w:p>
    <w:p w14:paraId="515D54E6" w14:textId="77777777" w:rsidR="00233FC0" w:rsidRDefault="00233FC0">
      <w:pPr>
        <w:pStyle w:val="Zkladntext"/>
        <w:spacing w:before="1"/>
      </w:pPr>
    </w:p>
    <w:p w14:paraId="515D54E7" w14:textId="77777777" w:rsidR="00233FC0" w:rsidRDefault="00FB3855">
      <w:pPr>
        <w:pStyle w:val="Odstavecseseznamem"/>
        <w:numPr>
          <w:ilvl w:val="0"/>
          <w:numId w:val="26"/>
        </w:numPr>
        <w:tabs>
          <w:tab w:val="left" w:pos="455"/>
        </w:tabs>
        <w:spacing w:before="0" w:line="360" w:lineRule="auto"/>
        <w:ind w:left="216" w:right="135" w:firstLine="0"/>
        <w:jc w:val="both"/>
        <w:rPr>
          <w:b/>
          <w:sz w:val="24"/>
        </w:rPr>
      </w:pPr>
      <w:r>
        <w:rPr>
          <w:sz w:val="24"/>
        </w:rPr>
        <w:t xml:space="preserve">Opravné zkoušky se konají nejpozději do konce příslušného školního roku, tj. do 31. srpna. Termín opravných zkoušek a konzultací žáků s příslušnými pedagogickými pracovníky stanoví ředitel školy na červnové pedagogické radě. Žák může v jednom dni skládat pouze jednu opravnou zkoušku. </w:t>
      </w:r>
      <w:r>
        <w:rPr>
          <w:b/>
          <w:sz w:val="24"/>
        </w:rPr>
        <w:t>Opravné zkoušky jsou komisionální.</w:t>
      </w:r>
    </w:p>
    <w:p w14:paraId="515D54E8" w14:textId="77777777" w:rsidR="00233FC0" w:rsidRDefault="00233FC0">
      <w:pPr>
        <w:pStyle w:val="Zkladntext"/>
        <w:spacing w:before="145"/>
        <w:rPr>
          <w:b/>
        </w:rPr>
      </w:pPr>
    </w:p>
    <w:p w14:paraId="515D54E9" w14:textId="77777777" w:rsidR="00233FC0" w:rsidRDefault="00FB3855">
      <w:pPr>
        <w:pStyle w:val="Odstavecseseznamem"/>
        <w:numPr>
          <w:ilvl w:val="0"/>
          <w:numId w:val="26"/>
        </w:numPr>
        <w:tabs>
          <w:tab w:val="left" w:pos="517"/>
        </w:tabs>
        <w:spacing w:before="1" w:line="360" w:lineRule="auto"/>
        <w:ind w:left="216" w:right="134" w:firstLine="0"/>
        <w:jc w:val="both"/>
        <w:rPr>
          <w:sz w:val="24"/>
        </w:rPr>
      </w:pPr>
      <w:r>
        <w:rPr>
          <w:sz w:val="24"/>
        </w:rPr>
        <w:t>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devátého ročníku.</w:t>
      </w:r>
    </w:p>
    <w:p w14:paraId="515D54EA" w14:textId="77777777" w:rsidR="00233FC0" w:rsidRDefault="00233FC0">
      <w:pPr>
        <w:pStyle w:val="Zkladntext"/>
        <w:spacing w:before="147"/>
      </w:pPr>
    </w:p>
    <w:p w14:paraId="515D54EB" w14:textId="77777777" w:rsidR="00233FC0" w:rsidRDefault="00FB3855">
      <w:pPr>
        <w:pStyle w:val="Odstavecseseznamem"/>
        <w:numPr>
          <w:ilvl w:val="0"/>
          <w:numId w:val="26"/>
        </w:numPr>
        <w:tabs>
          <w:tab w:val="left" w:pos="479"/>
        </w:tabs>
        <w:spacing w:before="0" w:line="360" w:lineRule="auto"/>
        <w:ind w:left="216" w:right="135" w:firstLine="0"/>
        <w:jc w:val="both"/>
        <w:rPr>
          <w:sz w:val="24"/>
        </w:rPr>
      </w:pPr>
      <w:r>
        <w:rPr>
          <w:sz w:val="24"/>
        </w:rPr>
        <w:t>Žákovi, který konal opravnou zkoušku, se na vysvědčení uvede datum poslední opravné zkoušky v daném pololetí.</w:t>
      </w:r>
    </w:p>
    <w:p w14:paraId="515D54EC" w14:textId="77777777" w:rsidR="00233FC0" w:rsidRDefault="00233FC0">
      <w:pPr>
        <w:pStyle w:val="Zkladntext"/>
        <w:spacing w:before="146"/>
      </w:pPr>
    </w:p>
    <w:p w14:paraId="515D54ED" w14:textId="77777777" w:rsidR="00233FC0" w:rsidRDefault="00FB3855">
      <w:pPr>
        <w:pStyle w:val="Odstavecseseznamem"/>
        <w:numPr>
          <w:ilvl w:val="0"/>
          <w:numId w:val="26"/>
        </w:numPr>
        <w:tabs>
          <w:tab w:val="left" w:pos="452"/>
        </w:tabs>
        <w:spacing w:before="0"/>
        <w:ind w:hanging="236"/>
        <w:rPr>
          <w:sz w:val="24"/>
        </w:rPr>
      </w:pPr>
      <w:r>
        <w:rPr>
          <w:sz w:val="24"/>
        </w:rPr>
        <w:t>Třídní</w:t>
      </w:r>
      <w:r>
        <w:rPr>
          <w:spacing w:val="-4"/>
          <w:sz w:val="24"/>
        </w:rPr>
        <w:t xml:space="preserve"> </w:t>
      </w:r>
      <w:r>
        <w:rPr>
          <w:sz w:val="24"/>
        </w:rPr>
        <w:t>učitel</w:t>
      </w:r>
      <w:r>
        <w:rPr>
          <w:spacing w:val="-3"/>
          <w:sz w:val="24"/>
        </w:rPr>
        <w:t xml:space="preserve"> </w:t>
      </w:r>
      <w:r>
        <w:rPr>
          <w:sz w:val="24"/>
        </w:rPr>
        <w:t>zapíše</w:t>
      </w:r>
      <w:r>
        <w:rPr>
          <w:spacing w:val="-2"/>
          <w:sz w:val="24"/>
        </w:rPr>
        <w:t xml:space="preserve"> </w:t>
      </w:r>
      <w:r>
        <w:rPr>
          <w:sz w:val="24"/>
        </w:rPr>
        <w:t>do třídního</w:t>
      </w:r>
      <w:r>
        <w:rPr>
          <w:spacing w:val="-2"/>
          <w:sz w:val="24"/>
        </w:rPr>
        <w:t xml:space="preserve"> </w:t>
      </w:r>
      <w:r>
        <w:rPr>
          <w:sz w:val="24"/>
        </w:rPr>
        <w:t>výkazu žákovi, který</w:t>
      </w:r>
      <w:r>
        <w:rPr>
          <w:spacing w:val="1"/>
          <w:sz w:val="24"/>
        </w:rPr>
        <w:t xml:space="preserve"> </w:t>
      </w:r>
      <w:r>
        <w:rPr>
          <w:sz w:val="24"/>
        </w:rPr>
        <w:t>konal</w:t>
      </w:r>
      <w:r>
        <w:rPr>
          <w:spacing w:val="-3"/>
          <w:sz w:val="24"/>
        </w:rPr>
        <w:t xml:space="preserve"> </w:t>
      </w:r>
      <w:r>
        <w:rPr>
          <w:sz w:val="24"/>
        </w:rPr>
        <w:t>opravnou</w:t>
      </w:r>
      <w:r>
        <w:rPr>
          <w:spacing w:val="1"/>
          <w:sz w:val="24"/>
        </w:rPr>
        <w:t xml:space="preserve"> </w:t>
      </w:r>
      <w:r>
        <w:rPr>
          <w:spacing w:val="-2"/>
          <w:sz w:val="24"/>
        </w:rPr>
        <w:t>zkoušku:</w:t>
      </w:r>
    </w:p>
    <w:p w14:paraId="515D54EE" w14:textId="77777777" w:rsidR="00233FC0" w:rsidRDefault="00FB3855">
      <w:pPr>
        <w:spacing w:before="146"/>
        <w:ind w:left="216"/>
        <w:rPr>
          <w:b/>
          <w:i/>
          <w:sz w:val="24"/>
        </w:rPr>
      </w:pPr>
      <w:r>
        <w:rPr>
          <w:b/>
          <w:i/>
          <w:sz w:val="24"/>
        </w:rPr>
        <w:t>Vykonání</w:t>
      </w:r>
      <w:r>
        <w:rPr>
          <w:b/>
          <w:i/>
          <w:spacing w:val="-2"/>
          <w:sz w:val="24"/>
        </w:rPr>
        <w:t xml:space="preserve"> </w:t>
      </w:r>
      <w:r>
        <w:rPr>
          <w:b/>
          <w:i/>
          <w:sz w:val="24"/>
        </w:rPr>
        <w:t>opravné</w:t>
      </w:r>
      <w:r>
        <w:rPr>
          <w:b/>
          <w:i/>
          <w:spacing w:val="-3"/>
          <w:sz w:val="24"/>
        </w:rPr>
        <w:t xml:space="preserve"> </w:t>
      </w:r>
      <w:r>
        <w:rPr>
          <w:b/>
          <w:i/>
          <w:sz w:val="24"/>
        </w:rPr>
        <w:t>zkoušky (třídní</w:t>
      </w:r>
      <w:r>
        <w:rPr>
          <w:b/>
          <w:i/>
          <w:spacing w:val="3"/>
          <w:sz w:val="24"/>
        </w:rPr>
        <w:t xml:space="preserve"> </w:t>
      </w:r>
      <w:r>
        <w:rPr>
          <w:b/>
          <w:i/>
          <w:sz w:val="24"/>
        </w:rPr>
        <w:t>výkaz –</w:t>
      </w:r>
      <w:r>
        <w:rPr>
          <w:b/>
          <w:i/>
          <w:spacing w:val="-1"/>
          <w:sz w:val="24"/>
        </w:rPr>
        <w:t xml:space="preserve"> </w:t>
      </w:r>
      <w:r>
        <w:rPr>
          <w:b/>
          <w:i/>
          <w:spacing w:val="-2"/>
          <w:sz w:val="24"/>
        </w:rPr>
        <w:t>poznámka)</w:t>
      </w:r>
    </w:p>
    <w:p w14:paraId="515D54EF" w14:textId="77777777" w:rsidR="00233FC0" w:rsidRDefault="00233FC0">
      <w:pPr>
        <w:rPr>
          <w:sz w:val="24"/>
        </w:rPr>
        <w:sectPr w:rsidR="00233FC0">
          <w:pgSz w:w="11910" w:h="16840"/>
          <w:pgMar w:top="1360" w:right="1280" w:bottom="1240" w:left="1200" w:header="0" w:footer="1048" w:gutter="0"/>
          <w:cols w:space="708"/>
        </w:sectPr>
      </w:pPr>
    </w:p>
    <w:p w14:paraId="515D54F0" w14:textId="77777777" w:rsidR="00233FC0" w:rsidRDefault="00FB3855">
      <w:pPr>
        <w:pStyle w:val="Zkladntext"/>
        <w:spacing w:before="37"/>
        <w:ind w:left="216"/>
      </w:pPr>
      <w:r>
        <w:lastRenderedPageBreak/>
        <w:t>Žák</w:t>
      </w:r>
      <w:r>
        <w:rPr>
          <w:spacing w:val="-1"/>
        </w:rPr>
        <w:t xml:space="preserve"> </w:t>
      </w:r>
      <w:r>
        <w:t>vykonal dne ……</w:t>
      </w:r>
      <w:r>
        <w:rPr>
          <w:spacing w:val="-3"/>
        </w:rPr>
        <w:t xml:space="preserve"> </w:t>
      </w:r>
      <w:r>
        <w:t>opravnou zkoušku</w:t>
      </w:r>
      <w:r>
        <w:rPr>
          <w:spacing w:val="-2"/>
        </w:rPr>
        <w:t xml:space="preserve"> </w:t>
      </w:r>
      <w:r>
        <w:t>z</w:t>
      </w:r>
      <w:r>
        <w:rPr>
          <w:spacing w:val="-1"/>
        </w:rPr>
        <w:t xml:space="preserve"> </w:t>
      </w:r>
      <w:r>
        <w:t>předmětu</w:t>
      </w:r>
      <w:r>
        <w:rPr>
          <w:spacing w:val="3"/>
        </w:rPr>
        <w:t xml:space="preserve"> </w:t>
      </w:r>
      <w:r>
        <w:t>………s</w:t>
      </w:r>
      <w:r>
        <w:rPr>
          <w:spacing w:val="-2"/>
        </w:rPr>
        <w:t xml:space="preserve"> </w:t>
      </w:r>
      <w:r>
        <w:t>prospěchem</w:t>
      </w:r>
      <w:r>
        <w:rPr>
          <w:spacing w:val="-3"/>
        </w:rPr>
        <w:t xml:space="preserve"> </w:t>
      </w:r>
      <w:r>
        <w:rPr>
          <w:spacing w:val="-4"/>
        </w:rPr>
        <w:t>……….</w:t>
      </w:r>
    </w:p>
    <w:p w14:paraId="515D54F1" w14:textId="77777777" w:rsidR="00233FC0" w:rsidRDefault="00FB3855">
      <w:pPr>
        <w:spacing w:before="148"/>
        <w:ind w:left="216"/>
        <w:rPr>
          <w:b/>
          <w:i/>
          <w:sz w:val="24"/>
        </w:rPr>
      </w:pPr>
      <w:r>
        <w:rPr>
          <w:b/>
          <w:i/>
          <w:sz w:val="24"/>
        </w:rPr>
        <w:t>Nedostavení</w:t>
      </w:r>
      <w:r>
        <w:rPr>
          <w:b/>
          <w:i/>
          <w:spacing w:val="2"/>
          <w:sz w:val="24"/>
        </w:rPr>
        <w:t xml:space="preserve"> </w:t>
      </w:r>
      <w:r>
        <w:rPr>
          <w:b/>
          <w:i/>
          <w:sz w:val="24"/>
        </w:rPr>
        <w:t>se</w:t>
      </w:r>
      <w:r>
        <w:rPr>
          <w:b/>
          <w:i/>
          <w:spacing w:val="-3"/>
          <w:sz w:val="24"/>
        </w:rPr>
        <w:t xml:space="preserve"> </w:t>
      </w:r>
      <w:r>
        <w:rPr>
          <w:b/>
          <w:i/>
          <w:sz w:val="24"/>
        </w:rPr>
        <w:t>k</w:t>
      </w:r>
      <w:r>
        <w:rPr>
          <w:b/>
          <w:i/>
          <w:spacing w:val="1"/>
          <w:sz w:val="24"/>
        </w:rPr>
        <w:t xml:space="preserve"> </w:t>
      </w:r>
      <w:r>
        <w:rPr>
          <w:b/>
          <w:i/>
          <w:sz w:val="24"/>
        </w:rPr>
        <w:t>opravné zkoušce</w:t>
      </w:r>
      <w:r>
        <w:rPr>
          <w:b/>
          <w:i/>
          <w:spacing w:val="-2"/>
          <w:sz w:val="24"/>
        </w:rPr>
        <w:t xml:space="preserve"> </w:t>
      </w:r>
      <w:r>
        <w:rPr>
          <w:b/>
          <w:i/>
          <w:sz w:val="24"/>
        </w:rPr>
        <w:t>(třídní</w:t>
      </w:r>
      <w:r>
        <w:rPr>
          <w:b/>
          <w:i/>
          <w:spacing w:val="-1"/>
          <w:sz w:val="24"/>
        </w:rPr>
        <w:t xml:space="preserve"> </w:t>
      </w:r>
      <w:r>
        <w:rPr>
          <w:b/>
          <w:i/>
          <w:sz w:val="24"/>
        </w:rPr>
        <w:t>výkaz –</w:t>
      </w:r>
      <w:r>
        <w:rPr>
          <w:b/>
          <w:i/>
          <w:spacing w:val="-2"/>
          <w:sz w:val="24"/>
        </w:rPr>
        <w:t xml:space="preserve"> poznámka)</w:t>
      </w:r>
    </w:p>
    <w:p w14:paraId="515D54F2" w14:textId="77777777" w:rsidR="00233FC0" w:rsidRDefault="00FB3855">
      <w:pPr>
        <w:pStyle w:val="Zkladntext"/>
        <w:spacing w:before="147" w:line="360" w:lineRule="auto"/>
        <w:ind w:left="216"/>
        <w:rPr>
          <w:sz w:val="22"/>
        </w:rPr>
      </w:pPr>
      <w:r>
        <w:t>Žák</w:t>
      </w:r>
      <w:r>
        <w:rPr>
          <w:spacing w:val="40"/>
        </w:rPr>
        <w:t xml:space="preserve"> </w:t>
      </w:r>
      <w:r>
        <w:t>se</w:t>
      </w:r>
      <w:r>
        <w:rPr>
          <w:spacing w:val="40"/>
        </w:rPr>
        <w:t xml:space="preserve"> </w:t>
      </w:r>
      <w:r>
        <w:t>bez</w:t>
      </w:r>
      <w:r>
        <w:rPr>
          <w:spacing w:val="40"/>
        </w:rPr>
        <w:t xml:space="preserve"> </w:t>
      </w:r>
      <w:r>
        <w:t>řádné</w:t>
      </w:r>
      <w:r>
        <w:rPr>
          <w:spacing w:val="40"/>
        </w:rPr>
        <w:t xml:space="preserve"> </w:t>
      </w:r>
      <w:r>
        <w:t>omluvy</w:t>
      </w:r>
      <w:r>
        <w:rPr>
          <w:spacing w:val="40"/>
        </w:rPr>
        <w:t xml:space="preserve"> </w:t>
      </w:r>
      <w:r>
        <w:t>nedostavil</w:t>
      </w:r>
      <w:r>
        <w:rPr>
          <w:spacing w:val="40"/>
        </w:rPr>
        <w:t xml:space="preserve"> </w:t>
      </w:r>
      <w:r>
        <w:t>k</w:t>
      </w:r>
      <w:r>
        <w:rPr>
          <w:spacing w:val="40"/>
        </w:rPr>
        <w:t xml:space="preserve"> </w:t>
      </w:r>
      <w:r>
        <w:t>vykonání</w:t>
      </w:r>
      <w:r>
        <w:rPr>
          <w:spacing w:val="40"/>
        </w:rPr>
        <w:t xml:space="preserve"> </w:t>
      </w:r>
      <w:r>
        <w:t>opravné</w:t>
      </w:r>
      <w:r>
        <w:rPr>
          <w:spacing w:val="40"/>
        </w:rPr>
        <w:t xml:space="preserve"> </w:t>
      </w:r>
      <w:r>
        <w:t>zkoušky,</w:t>
      </w:r>
      <w:r>
        <w:rPr>
          <w:spacing w:val="40"/>
        </w:rPr>
        <w:t xml:space="preserve"> </w:t>
      </w:r>
      <w:r>
        <w:t>čímž</w:t>
      </w:r>
      <w:r>
        <w:rPr>
          <w:spacing w:val="40"/>
        </w:rPr>
        <w:t xml:space="preserve"> </w:t>
      </w:r>
      <w:r>
        <w:t>jeho</w:t>
      </w:r>
      <w:r>
        <w:rPr>
          <w:spacing w:val="40"/>
        </w:rPr>
        <w:t xml:space="preserve"> </w:t>
      </w:r>
      <w:r>
        <w:t>prospěch</w:t>
      </w:r>
      <w:r>
        <w:rPr>
          <w:spacing w:val="40"/>
        </w:rPr>
        <w:t xml:space="preserve"> </w:t>
      </w:r>
      <w:r>
        <w:t xml:space="preserve">v předmětu ……… zůstává </w:t>
      </w:r>
      <w:r>
        <w:rPr>
          <w:sz w:val="22"/>
        </w:rPr>
        <w:t>nedostatečný</w:t>
      </w:r>
    </w:p>
    <w:p w14:paraId="515D54F3" w14:textId="77777777" w:rsidR="00233FC0" w:rsidRDefault="00233FC0">
      <w:pPr>
        <w:pStyle w:val="Zkladntext"/>
      </w:pPr>
    </w:p>
    <w:p w14:paraId="515D54F4" w14:textId="77777777" w:rsidR="00233FC0" w:rsidRDefault="00233FC0">
      <w:pPr>
        <w:pStyle w:val="Zkladntext"/>
        <w:spacing w:before="16"/>
      </w:pPr>
    </w:p>
    <w:p w14:paraId="515D54F5" w14:textId="77777777" w:rsidR="00233FC0" w:rsidRDefault="00FB3855">
      <w:pPr>
        <w:pStyle w:val="Nadpis2"/>
        <w:ind w:left="104" w:right="27"/>
      </w:pPr>
      <w:bookmarkStart w:id="91" w:name="_TOC_250015"/>
      <w:r>
        <w:rPr>
          <w:color w:val="4F80BC"/>
        </w:rPr>
        <w:t>Způsob</w:t>
      </w:r>
      <w:r>
        <w:rPr>
          <w:color w:val="4F80BC"/>
          <w:spacing w:val="-6"/>
        </w:rPr>
        <w:t xml:space="preserve"> </w:t>
      </w:r>
      <w:r>
        <w:rPr>
          <w:color w:val="4F80BC"/>
        </w:rPr>
        <w:t>hodnocení</w:t>
      </w:r>
      <w:r>
        <w:rPr>
          <w:color w:val="4F80BC"/>
          <w:spacing w:val="-4"/>
        </w:rPr>
        <w:t xml:space="preserve"> </w:t>
      </w:r>
      <w:r>
        <w:rPr>
          <w:color w:val="4F80BC"/>
        </w:rPr>
        <w:t>žáku</w:t>
      </w:r>
      <w:r>
        <w:rPr>
          <w:color w:val="4F80BC"/>
          <w:spacing w:val="-4"/>
        </w:rPr>
        <w:t xml:space="preserve"> </w:t>
      </w:r>
      <w:r>
        <w:rPr>
          <w:color w:val="4F80BC"/>
        </w:rPr>
        <w:t>se</w:t>
      </w:r>
      <w:r>
        <w:rPr>
          <w:color w:val="4F80BC"/>
          <w:spacing w:val="-2"/>
        </w:rPr>
        <w:t xml:space="preserve"> </w:t>
      </w:r>
      <w:r>
        <w:rPr>
          <w:color w:val="4F80BC"/>
        </w:rPr>
        <w:t>speciálními</w:t>
      </w:r>
      <w:r>
        <w:rPr>
          <w:color w:val="4F80BC"/>
          <w:spacing w:val="-4"/>
        </w:rPr>
        <w:t xml:space="preserve"> </w:t>
      </w:r>
      <w:r>
        <w:rPr>
          <w:color w:val="4F80BC"/>
        </w:rPr>
        <w:t>vzdělávacími</w:t>
      </w:r>
      <w:r>
        <w:rPr>
          <w:color w:val="4F80BC"/>
          <w:spacing w:val="-3"/>
        </w:rPr>
        <w:t xml:space="preserve"> </w:t>
      </w:r>
      <w:bookmarkEnd w:id="91"/>
      <w:r>
        <w:rPr>
          <w:color w:val="4F80BC"/>
          <w:spacing w:val="-2"/>
        </w:rPr>
        <w:t>potřebami</w:t>
      </w:r>
    </w:p>
    <w:p w14:paraId="515D54F6" w14:textId="77777777" w:rsidR="00233FC0" w:rsidRDefault="00FB3855">
      <w:pPr>
        <w:pStyle w:val="Odstavecseseznamem"/>
        <w:numPr>
          <w:ilvl w:val="0"/>
          <w:numId w:val="25"/>
        </w:numPr>
        <w:tabs>
          <w:tab w:val="left" w:pos="469"/>
        </w:tabs>
        <w:spacing w:before="294" w:line="360" w:lineRule="auto"/>
        <w:ind w:right="134" w:firstLine="0"/>
        <w:jc w:val="both"/>
        <w:rPr>
          <w:sz w:val="24"/>
        </w:rPr>
      </w:pPr>
      <w:r>
        <w:rPr>
          <w:sz w:val="24"/>
        </w:rPr>
        <w:t>Způsob hodnocení a klasifikace žáka vychází ze znalosti příznaků postižení a uplatňuje se ve všech vyučovacích předmětech, ve kterých se projevuje postižení žáka, a na obou</w:t>
      </w:r>
      <w:r>
        <w:rPr>
          <w:spacing w:val="80"/>
          <w:sz w:val="24"/>
        </w:rPr>
        <w:t xml:space="preserve"> </w:t>
      </w:r>
      <w:r>
        <w:rPr>
          <w:sz w:val="24"/>
        </w:rPr>
        <w:t>stupních základní školy.</w:t>
      </w:r>
    </w:p>
    <w:p w14:paraId="515D54F7" w14:textId="77777777" w:rsidR="00233FC0" w:rsidRDefault="00233FC0">
      <w:pPr>
        <w:pStyle w:val="Zkladntext"/>
        <w:spacing w:before="145"/>
      </w:pPr>
    </w:p>
    <w:p w14:paraId="515D54F8" w14:textId="77777777" w:rsidR="00233FC0" w:rsidRDefault="00FB3855">
      <w:pPr>
        <w:pStyle w:val="Odstavecseseznamem"/>
        <w:numPr>
          <w:ilvl w:val="0"/>
          <w:numId w:val="25"/>
        </w:numPr>
        <w:tabs>
          <w:tab w:val="left" w:pos="452"/>
        </w:tabs>
        <w:spacing w:before="0" w:line="360" w:lineRule="auto"/>
        <w:ind w:right="133" w:firstLine="0"/>
        <w:jc w:val="both"/>
        <w:rPr>
          <w:sz w:val="24"/>
        </w:rPr>
      </w:pPr>
      <w:r>
        <w:rPr>
          <w:sz w:val="24"/>
        </w:rPr>
        <w:t>Při</w:t>
      </w:r>
      <w:r>
        <w:rPr>
          <w:spacing w:val="-2"/>
          <w:sz w:val="24"/>
        </w:rPr>
        <w:t xml:space="preserve"> </w:t>
      </w:r>
      <w:r>
        <w:rPr>
          <w:sz w:val="24"/>
        </w:rPr>
        <w:t>způsobu</w:t>
      </w:r>
      <w:r>
        <w:rPr>
          <w:spacing w:val="-2"/>
          <w:sz w:val="24"/>
        </w:rPr>
        <w:t xml:space="preserve"> </w:t>
      </w:r>
      <w:r>
        <w:rPr>
          <w:sz w:val="24"/>
        </w:rPr>
        <w:t>hodnocení</w:t>
      </w:r>
      <w:r>
        <w:rPr>
          <w:spacing w:val="-2"/>
          <w:sz w:val="24"/>
        </w:rPr>
        <w:t xml:space="preserve"> </w:t>
      </w:r>
      <w:r>
        <w:rPr>
          <w:sz w:val="24"/>
        </w:rPr>
        <w:t>a klasifikaci</w:t>
      </w:r>
      <w:r>
        <w:rPr>
          <w:spacing w:val="-2"/>
          <w:sz w:val="24"/>
        </w:rPr>
        <w:t xml:space="preserve"> </w:t>
      </w:r>
      <w:r>
        <w:rPr>
          <w:sz w:val="24"/>
        </w:rPr>
        <w:t>žáků</w:t>
      </w:r>
      <w:r>
        <w:rPr>
          <w:spacing w:val="-4"/>
          <w:sz w:val="24"/>
        </w:rPr>
        <w:t xml:space="preserve"> </w:t>
      </w:r>
      <w:r>
        <w:rPr>
          <w:sz w:val="24"/>
        </w:rPr>
        <w:t>pedagogičtí</w:t>
      </w:r>
      <w:r>
        <w:rPr>
          <w:spacing w:val="-2"/>
          <w:sz w:val="24"/>
        </w:rPr>
        <w:t xml:space="preserve"> </w:t>
      </w:r>
      <w:r>
        <w:rPr>
          <w:sz w:val="24"/>
        </w:rPr>
        <w:t>pracovníci</w:t>
      </w:r>
      <w:r>
        <w:rPr>
          <w:spacing w:val="-2"/>
          <w:sz w:val="24"/>
        </w:rPr>
        <w:t xml:space="preserve"> </w:t>
      </w:r>
      <w:r>
        <w:rPr>
          <w:sz w:val="24"/>
        </w:rPr>
        <w:t>zvýrazňují</w:t>
      </w:r>
      <w:r>
        <w:rPr>
          <w:spacing w:val="-2"/>
          <w:sz w:val="24"/>
        </w:rPr>
        <w:t xml:space="preserve"> </w:t>
      </w:r>
      <w:r>
        <w:rPr>
          <w:sz w:val="24"/>
        </w:rPr>
        <w:t>motivační složku hodnocení, hodnotí jevy, které žák zvládl. Při hodnocení se doporučuje užívat různých forem hodnocení, např. bodové ohodnocení, hodnocení s uvedením počtu chyb apod.</w:t>
      </w:r>
    </w:p>
    <w:p w14:paraId="515D54F9" w14:textId="77777777" w:rsidR="00233FC0" w:rsidRDefault="00233FC0">
      <w:pPr>
        <w:pStyle w:val="Zkladntext"/>
        <w:spacing w:before="146"/>
      </w:pPr>
    </w:p>
    <w:p w14:paraId="515D54FA" w14:textId="77777777" w:rsidR="00233FC0" w:rsidRDefault="00FB3855">
      <w:pPr>
        <w:pStyle w:val="Odstavecseseznamem"/>
        <w:numPr>
          <w:ilvl w:val="0"/>
          <w:numId w:val="25"/>
        </w:numPr>
        <w:tabs>
          <w:tab w:val="left" w:pos="474"/>
        </w:tabs>
        <w:spacing w:before="0" w:line="360" w:lineRule="auto"/>
        <w:ind w:right="133" w:firstLine="0"/>
        <w:jc w:val="both"/>
        <w:rPr>
          <w:sz w:val="24"/>
        </w:rPr>
      </w:pPr>
      <w:r>
        <w:rPr>
          <w:sz w:val="24"/>
        </w:rPr>
        <w:t>Při klasifikaci žáků se doporučuje upřednostnit širší slovní hodnocení. Způsob hodnocení projedná třídní učitel a výchovný poradce s ostatními vyučujícími.</w:t>
      </w:r>
    </w:p>
    <w:p w14:paraId="515D54FB" w14:textId="77777777" w:rsidR="00233FC0" w:rsidRDefault="00233FC0">
      <w:pPr>
        <w:pStyle w:val="Zkladntext"/>
        <w:spacing w:before="148"/>
      </w:pPr>
    </w:p>
    <w:p w14:paraId="515D54FC" w14:textId="77777777" w:rsidR="00233FC0" w:rsidRDefault="00FB3855">
      <w:pPr>
        <w:pStyle w:val="Odstavecseseznamem"/>
        <w:numPr>
          <w:ilvl w:val="0"/>
          <w:numId w:val="25"/>
        </w:numPr>
        <w:tabs>
          <w:tab w:val="left" w:pos="486"/>
        </w:tabs>
        <w:spacing w:before="0" w:line="360" w:lineRule="auto"/>
        <w:ind w:right="135" w:firstLine="0"/>
        <w:jc w:val="both"/>
        <w:rPr>
          <w:sz w:val="24"/>
        </w:rPr>
      </w:pPr>
      <w:r>
        <w:rPr>
          <w:sz w:val="24"/>
        </w:rPr>
        <w:t>Třídní učitel sdělí vhodným způsobem ostatním žákům ve třídě podstatu individuálního přístupu a způsobu hodnocení a klasifikace žáka.</w:t>
      </w:r>
    </w:p>
    <w:p w14:paraId="515D54FD" w14:textId="77777777" w:rsidR="00233FC0" w:rsidRDefault="00233FC0">
      <w:pPr>
        <w:pStyle w:val="Zkladntext"/>
        <w:spacing w:before="145"/>
      </w:pPr>
    </w:p>
    <w:p w14:paraId="515D54FE" w14:textId="77777777" w:rsidR="00233FC0" w:rsidRDefault="00FB3855">
      <w:pPr>
        <w:pStyle w:val="Odstavecseseznamem"/>
        <w:numPr>
          <w:ilvl w:val="0"/>
          <w:numId w:val="25"/>
        </w:numPr>
        <w:tabs>
          <w:tab w:val="left" w:pos="488"/>
        </w:tabs>
        <w:spacing w:before="1" w:line="360" w:lineRule="auto"/>
        <w:ind w:right="136" w:firstLine="0"/>
        <w:jc w:val="both"/>
        <w:rPr>
          <w:sz w:val="24"/>
        </w:rPr>
      </w:pPr>
      <w:r>
        <w:rPr>
          <w:sz w:val="24"/>
        </w:rPr>
        <w:t>Žák zařazený do zdravotní tělesné výchovy při částečném osvobození nebo při úlevách doporučených lékařem se klasifikuje v tělesné výchově s přihlédnutím k druhu a stupni postižení i k jeho celkovému zdravotnímu stavu.</w:t>
      </w:r>
    </w:p>
    <w:p w14:paraId="515D54FF" w14:textId="77777777" w:rsidR="00233FC0" w:rsidRDefault="00233FC0">
      <w:pPr>
        <w:pStyle w:val="Zkladntext"/>
      </w:pPr>
    </w:p>
    <w:p w14:paraId="515D5500" w14:textId="77777777" w:rsidR="00233FC0" w:rsidRDefault="00233FC0">
      <w:pPr>
        <w:pStyle w:val="Zkladntext"/>
      </w:pPr>
    </w:p>
    <w:p w14:paraId="515D5501" w14:textId="77777777" w:rsidR="00233FC0" w:rsidRDefault="00233FC0">
      <w:pPr>
        <w:pStyle w:val="Zkladntext"/>
      </w:pPr>
    </w:p>
    <w:p w14:paraId="515D5502" w14:textId="77777777" w:rsidR="00233FC0" w:rsidRDefault="00233FC0">
      <w:pPr>
        <w:pStyle w:val="Zkladntext"/>
      </w:pPr>
    </w:p>
    <w:p w14:paraId="515D5503" w14:textId="77777777" w:rsidR="00233FC0" w:rsidRDefault="00233FC0">
      <w:pPr>
        <w:pStyle w:val="Zkladntext"/>
        <w:spacing w:before="53"/>
      </w:pPr>
    </w:p>
    <w:p w14:paraId="515D5504" w14:textId="77777777" w:rsidR="00233FC0" w:rsidRDefault="00FB3855">
      <w:pPr>
        <w:pStyle w:val="Nadpis2"/>
        <w:spacing w:before="1"/>
        <w:ind w:left="105" w:right="27"/>
      </w:pPr>
      <w:bookmarkStart w:id="92" w:name="_TOC_250014"/>
      <w:r>
        <w:rPr>
          <w:color w:val="4F80BC"/>
        </w:rPr>
        <w:t>Způsob</w:t>
      </w:r>
      <w:r>
        <w:rPr>
          <w:color w:val="4F80BC"/>
          <w:spacing w:val="-4"/>
        </w:rPr>
        <w:t xml:space="preserve"> </w:t>
      </w:r>
      <w:r>
        <w:rPr>
          <w:color w:val="4F80BC"/>
        </w:rPr>
        <w:t>hodnocení</w:t>
      </w:r>
      <w:r>
        <w:rPr>
          <w:color w:val="4F80BC"/>
          <w:spacing w:val="-3"/>
        </w:rPr>
        <w:t xml:space="preserve"> </w:t>
      </w:r>
      <w:r>
        <w:rPr>
          <w:color w:val="4F80BC"/>
        </w:rPr>
        <w:t>žáků</w:t>
      </w:r>
      <w:r>
        <w:rPr>
          <w:color w:val="4F80BC"/>
          <w:spacing w:val="-3"/>
        </w:rPr>
        <w:t xml:space="preserve"> </w:t>
      </w:r>
      <w:bookmarkEnd w:id="92"/>
      <w:r>
        <w:rPr>
          <w:color w:val="4F80BC"/>
          <w:spacing w:val="-2"/>
        </w:rPr>
        <w:t>cizinců</w:t>
      </w:r>
    </w:p>
    <w:p w14:paraId="515D5505" w14:textId="77777777" w:rsidR="00233FC0" w:rsidRDefault="00233FC0">
      <w:pPr>
        <w:pStyle w:val="Zkladntext"/>
        <w:spacing w:before="242"/>
        <w:rPr>
          <w:b/>
          <w:sz w:val="28"/>
        </w:rPr>
      </w:pPr>
    </w:p>
    <w:p w14:paraId="515D5506" w14:textId="77777777" w:rsidR="00233FC0" w:rsidRDefault="00FB3855">
      <w:pPr>
        <w:pStyle w:val="Odstavecseseznamem"/>
        <w:numPr>
          <w:ilvl w:val="0"/>
          <w:numId w:val="24"/>
        </w:numPr>
        <w:tabs>
          <w:tab w:val="left" w:pos="474"/>
        </w:tabs>
        <w:spacing w:before="0" w:line="357" w:lineRule="auto"/>
        <w:ind w:right="132" w:firstLine="0"/>
        <w:jc w:val="both"/>
      </w:pPr>
      <w:r>
        <w:t>Při hodnocení výsledků vzdělávání žáků, kteří nejsou státními občany České republiky a plní v</w:t>
      </w:r>
      <w:r>
        <w:rPr>
          <w:spacing w:val="40"/>
        </w:rPr>
        <w:t xml:space="preserve"> </w:t>
      </w:r>
      <w:r>
        <w:t>České</w:t>
      </w:r>
      <w:r>
        <w:rPr>
          <w:spacing w:val="5"/>
        </w:rPr>
        <w:t xml:space="preserve"> </w:t>
      </w:r>
      <w:r>
        <w:t>republice</w:t>
      </w:r>
      <w:r>
        <w:rPr>
          <w:spacing w:val="7"/>
        </w:rPr>
        <w:t xml:space="preserve"> </w:t>
      </w:r>
      <w:r>
        <w:t>povinnou</w:t>
      </w:r>
      <w:r>
        <w:rPr>
          <w:spacing w:val="4"/>
        </w:rPr>
        <w:t xml:space="preserve"> </w:t>
      </w:r>
      <w:r>
        <w:t>školní</w:t>
      </w:r>
      <w:r>
        <w:rPr>
          <w:spacing w:val="6"/>
        </w:rPr>
        <w:t xml:space="preserve"> </w:t>
      </w:r>
      <w:r>
        <w:t>docházku</w:t>
      </w:r>
      <w:r>
        <w:rPr>
          <w:spacing w:val="6"/>
        </w:rPr>
        <w:t xml:space="preserve"> </w:t>
      </w:r>
      <w:r>
        <w:t>se</w:t>
      </w:r>
      <w:r>
        <w:rPr>
          <w:spacing w:val="6"/>
        </w:rPr>
        <w:t xml:space="preserve"> </w:t>
      </w:r>
      <w:r>
        <w:t>postupuje</w:t>
      </w:r>
      <w:r>
        <w:rPr>
          <w:spacing w:val="10"/>
        </w:rPr>
        <w:t xml:space="preserve"> </w:t>
      </w:r>
      <w:r>
        <w:t>podle</w:t>
      </w:r>
      <w:r>
        <w:rPr>
          <w:spacing w:val="4"/>
        </w:rPr>
        <w:t xml:space="preserve"> </w:t>
      </w:r>
      <w:r>
        <w:t>§</w:t>
      </w:r>
      <w:r>
        <w:rPr>
          <w:spacing w:val="10"/>
        </w:rPr>
        <w:t xml:space="preserve"> </w:t>
      </w:r>
      <w:r>
        <w:t>51</w:t>
      </w:r>
      <w:r>
        <w:rPr>
          <w:spacing w:val="7"/>
        </w:rPr>
        <w:t xml:space="preserve"> </w:t>
      </w:r>
      <w:r>
        <w:t>až</w:t>
      </w:r>
      <w:r>
        <w:rPr>
          <w:spacing w:val="3"/>
        </w:rPr>
        <w:t xml:space="preserve"> </w:t>
      </w:r>
      <w:r>
        <w:t>53</w:t>
      </w:r>
      <w:r>
        <w:rPr>
          <w:spacing w:val="8"/>
        </w:rPr>
        <w:t xml:space="preserve"> </w:t>
      </w:r>
      <w:r>
        <w:t>školského</w:t>
      </w:r>
      <w:r>
        <w:rPr>
          <w:spacing w:val="10"/>
        </w:rPr>
        <w:t xml:space="preserve"> </w:t>
      </w:r>
      <w:r>
        <w:t>zákona</w:t>
      </w:r>
      <w:r>
        <w:rPr>
          <w:spacing w:val="6"/>
        </w:rPr>
        <w:t xml:space="preserve"> </w:t>
      </w:r>
      <w:r>
        <w:t>a</w:t>
      </w:r>
      <w:r>
        <w:rPr>
          <w:spacing w:val="5"/>
        </w:rPr>
        <w:t xml:space="preserve"> </w:t>
      </w:r>
      <w:r>
        <w:t>§</w:t>
      </w:r>
      <w:r>
        <w:rPr>
          <w:spacing w:val="7"/>
        </w:rPr>
        <w:t xml:space="preserve"> </w:t>
      </w:r>
      <w:r>
        <w:t>14</w:t>
      </w:r>
      <w:r>
        <w:rPr>
          <w:spacing w:val="10"/>
        </w:rPr>
        <w:t xml:space="preserve"> </w:t>
      </w:r>
      <w:r>
        <w:rPr>
          <w:spacing w:val="-5"/>
        </w:rPr>
        <w:t>až</w:t>
      </w:r>
    </w:p>
    <w:p w14:paraId="515D5507" w14:textId="77777777" w:rsidR="00233FC0" w:rsidRDefault="00233FC0">
      <w:pPr>
        <w:spacing w:line="357" w:lineRule="auto"/>
        <w:jc w:val="both"/>
        <w:sectPr w:rsidR="00233FC0">
          <w:pgSz w:w="11910" w:h="16840"/>
          <w:pgMar w:top="1360" w:right="1280" w:bottom="1240" w:left="1200" w:header="0" w:footer="1048" w:gutter="0"/>
          <w:cols w:space="708"/>
        </w:sectPr>
      </w:pPr>
    </w:p>
    <w:p w14:paraId="515D5508" w14:textId="77777777" w:rsidR="00233FC0" w:rsidRDefault="00FB3855">
      <w:pPr>
        <w:spacing w:before="34"/>
        <w:ind w:left="216"/>
      </w:pPr>
      <w:r>
        <w:lastRenderedPageBreak/>
        <w:t>17</w:t>
      </w:r>
      <w:r>
        <w:rPr>
          <w:spacing w:val="2"/>
        </w:rPr>
        <w:t xml:space="preserve"> </w:t>
      </w:r>
      <w:r>
        <w:t>vyhlášky,</w:t>
      </w:r>
      <w:r>
        <w:rPr>
          <w:spacing w:val="3"/>
        </w:rPr>
        <w:t xml:space="preserve"> </w:t>
      </w:r>
      <w:r>
        <w:t>ve</w:t>
      </w:r>
      <w:r>
        <w:rPr>
          <w:spacing w:val="3"/>
        </w:rPr>
        <w:t xml:space="preserve"> </w:t>
      </w:r>
      <w:r>
        <w:t>znění</w:t>
      </w:r>
      <w:r>
        <w:rPr>
          <w:spacing w:val="3"/>
        </w:rPr>
        <w:t xml:space="preserve"> </w:t>
      </w:r>
      <w:r>
        <w:t>pozdějších</w:t>
      </w:r>
      <w:r>
        <w:rPr>
          <w:spacing w:val="2"/>
        </w:rPr>
        <w:t xml:space="preserve"> </w:t>
      </w:r>
      <w:r>
        <w:t>předpisů,</w:t>
      </w:r>
      <w:r>
        <w:rPr>
          <w:spacing w:val="3"/>
        </w:rPr>
        <w:t xml:space="preserve"> </w:t>
      </w:r>
      <w:r>
        <w:t>tj.</w:t>
      </w:r>
      <w:r>
        <w:rPr>
          <w:spacing w:val="3"/>
        </w:rPr>
        <w:t xml:space="preserve"> </w:t>
      </w:r>
      <w:r>
        <w:t>postupuje</w:t>
      </w:r>
      <w:r>
        <w:rPr>
          <w:spacing w:val="3"/>
        </w:rPr>
        <w:t xml:space="preserve"> </w:t>
      </w:r>
      <w:r>
        <w:t>se</w:t>
      </w:r>
      <w:r>
        <w:rPr>
          <w:spacing w:val="3"/>
        </w:rPr>
        <w:t xml:space="preserve"> </w:t>
      </w:r>
      <w:r>
        <w:t>stejně</w:t>
      </w:r>
      <w:r>
        <w:rPr>
          <w:spacing w:val="3"/>
        </w:rPr>
        <w:t xml:space="preserve"> </w:t>
      </w:r>
      <w:r>
        <w:t>jako</w:t>
      </w:r>
      <w:r>
        <w:rPr>
          <w:spacing w:val="3"/>
        </w:rPr>
        <w:t xml:space="preserve"> </w:t>
      </w:r>
      <w:r>
        <w:t>u</w:t>
      </w:r>
      <w:r>
        <w:rPr>
          <w:spacing w:val="2"/>
        </w:rPr>
        <w:t xml:space="preserve"> </w:t>
      </w:r>
      <w:r>
        <w:t>žáků</w:t>
      </w:r>
      <w:r>
        <w:rPr>
          <w:spacing w:val="2"/>
        </w:rPr>
        <w:t xml:space="preserve"> </w:t>
      </w:r>
      <w:r>
        <w:t>–</w:t>
      </w:r>
      <w:r>
        <w:rPr>
          <w:spacing w:val="3"/>
        </w:rPr>
        <w:t xml:space="preserve"> </w:t>
      </w:r>
      <w:r>
        <w:t>občanů</w:t>
      </w:r>
      <w:r>
        <w:rPr>
          <w:spacing w:val="2"/>
        </w:rPr>
        <w:t xml:space="preserve"> </w:t>
      </w:r>
      <w:r>
        <w:t>ČR</w:t>
      </w:r>
      <w:r>
        <w:rPr>
          <w:spacing w:val="3"/>
        </w:rPr>
        <w:t xml:space="preserve"> </w:t>
      </w:r>
      <w:r>
        <w:t>s</w:t>
      </w:r>
      <w:r>
        <w:rPr>
          <w:spacing w:val="3"/>
        </w:rPr>
        <w:t xml:space="preserve"> </w:t>
      </w:r>
      <w:r>
        <w:rPr>
          <w:spacing w:val="-2"/>
        </w:rPr>
        <w:t>výjimkou</w:t>
      </w:r>
    </w:p>
    <w:p w14:paraId="515D5509" w14:textId="77777777" w:rsidR="00233FC0" w:rsidRDefault="00FB3855">
      <w:pPr>
        <w:spacing w:before="135"/>
        <w:ind w:left="216"/>
      </w:pPr>
      <w:r>
        <w:t>§</w:t>
      </w:r>
      <w:r>
        <w:rPr>
          <w:spacing w:val="-4"/>
        </w:rPr>
        <w:t xml:space="preserve"> </w:t>
      </w:r>
      <w:r>
        <w:t>15</w:t>
      </w:r>
      <w:r>
        <w:rPr>
          <w:spacing w:val="-3"/>
        </w:rPr>
        <w:t xml:space="preserve"> </w:t>
      </w:r>
      <w:r>
        <w:t>odst.</w:t>
      </w:r>
      <w:r>
        <w:rPr>
          <w:spacing w:val="-6"/>
        </w:rPr>
        <w:t xml:space="preserve"> </w:t>
      </w:r>
      <w:r>
        <w:t>6</w:t>
      </w:r>
      <w:r>
        <w:rPr>
          <w:spacing w:val="-1"/>
        </w:rPr>
        <w:t xml:space="preserve"> </w:t>
      </w:r>
      <w:r>
        <w:t>vyhlášky</w:t>
      </w:r>
      <w:r>
        <w:rPr>
          <w:spacing w:val="-3"/>
        </w:rPr>
        <w:t xml:space="preserve"> </w:t>
      </w:r>
      <w:r>
        <w:t>48/2005 Sb.,</w:t>
      </w:r>
      <w:r>
        <w:rPr>
          <w:spacing w:val="-5"/>
        </w:rPr>
        <w:t xml:space="preserve"> </w:t>
      </w:r>
      <w:r>
        <w:t>ve</w:t>
      </w:r>
      <w:r>
        <w:rPr>
          <w:spacing w:val="-7"/>
        </w:rPr>
        <w:t xml:space="preserve"> </w:t>
      </w:r>
      <w:r>
        <w:t>znění</w:t>
      </w:r>
      <w:r>
        <w:rPr>
          <w:spacing w:val="-3"/>
        </w:rPr>
        <w:t xml:space="preserve"> </w:t>
      </w:r>
      <w:r>
        <w:t>pozdějších</w:t>
      </w:r>
      <w:r>
        <w:rPr>
          <w:spacing w:val="-5"/>
        </w:rPr>
        <w:t xml:space="preserve"> </w:t>
      </w:r>
      <w:r>
        <w:t>předpisů,</w:t>
      </w:r>
      <w:r>
        <w:rPr>
          <w:spacing w:val="-3"/>
        </w:rPr>
        <w:t xml:space="preserve"> </w:t>
      </w:r>
      <w:r>
        <w:t>o</w:t>
      </w:r>
      <w:r>
        <w:rPr>
          <w:spacing w:val="-2"/>
        </w:rPr>
        <w:t xml:space="preserve"> </w:t>
      </w:r>
      <w:r>
        <w:t>základním</w:t>
      </w:r>
      <w:r>
        <w:rPr>
          <w:spacing w:val="-4"/>
        </w:rPr>
        <w:t xml:space="preserve"> </w:t>
      </w:r>
      <w:r>
        <w:rPr>
          <w:spacing w:val="-2"/>
        </w:rPr>
        <w:t>vzdělávání:</w:t>
      </w:r>
    </w:p>
    <w:p w14:paraId="515D550A" w14:textId="77777777" w:rsidR="00233FC0" w:rsidRDefault="00FB3855">
      <w:pPr>
        <w:pStyle w:val="Odstavecseseznamem"/>
        <w:numPr>
          <w:ilvl w:val="1"/>
          <w:numId w:val="24"/>
        </w:numPr>
        <w:tabs>
          <w:tab w:val="left" w:pos="331"/>
        </w:tabs>
        <w:spacing w:before="135" w:line="360" w:lineRule="auto"/>
        <w:ind w:right="133" w:firstLine="0"/>
      </w:pPr>
      <w:r>
        <w:t>Při</w:t>
      </w:r>
      <w:r>
        <w:rPr>
          <w:spacing w:val="-3"/>
        </w:rPr>
        <w:t xml:space="preserve"> </w:t>
      </w:r>
      <w:r>
        <w:t>hodnocení</w:t>
      </w:r>
      <w:r>
        <w:rPr>
          <w:spacing w:val="-1"/>
        </w:rPr>
        <w:t xml:space="preserve"> </w:t>
      </w:r>
      <w:r>
        <w:t>žáků</w:t>
      </w:r>
      <w:r>
        <w:rPr>
          <w:spacing w:val="-2"/>
        </w:rPr>
        <w:t xml:space="preserve"> </w:t>
      </w:r>
      <w:r>
        <w:t>cizinců,</w:t>
      </w:r>
      <w:r>
        <w:rPr>
          <w:spacing w:val="-1"/>
        </w:rPr>
        <w:t xml:space="preserve"> </w:t>
      </w:r>
      <w:r>
        <w:t>kteří</w:t>
      </w:r>
      <w:r>
        <w:rPr>
          <w:spacing w:val="-1"/>
        </w:rPr>
        <w:t xml:space="preserve"> </w:t>
      </w:r>
      <w:r>
        <w:t>plní</w:t>
      </w:r>
      <w:r>
        <w:rPr>
          <w:spacing w:val="-1"/>
        </w:rPr>
        <w:t xml:space="preserve"> </w:t>
      </w:r>
      <w:r>
        <w:t>v České</w:t>
      </w:r>
      <w:r>
        <w:rPr>
          <w:spacing w:val="-1"/>
        </w:rPr>
        <w:t xml:space="preserve"> </w:t>
      </w:r>
      <w:r>
        <w:t>republice</w:t>
      </w:r>
      <w:r>
        <w:rPr>
          <w:spacing w:val="-1"/>
        </w:rPr>
        <w:t xml:space="preserve"> </w:t>
      </w:r>
      <w:r>
        <w:t>povinnou</w:t>
      </w:r>
      <w:r>
        <w:rPr>
          <w:spacing w:val="-2"/>
        </w:rPr>
        <w:t xml:space="preserve"> </w:t>
      </w:r>
      <w:r>
        <w:t>školní</w:t>
      </w:r>
      <w:r>
        <w:rPr>
          <w:spacing w:val="-1"/>
        </w:rPr>
        <w:t xml:space="preserve"> </w:t>
      </w:r>
      <w:r>
        <w:t>docházku,</w:t>
      </w:r>
      <w:r>
        <w:rPr>
          <w:spacing w:val="-1"/>
        </w:rPr>
        <w:t xml:space="preserve"> </w:t>
      </w:r>
      <w:r>
        <w:t>se</w:t>
      </w:r>
      <w:r>
        <w:rPr>
          <w:spacing w:val="-1"/>
        </w:rPr>
        <w:t xml:space="preserve"> </w:t>
      </w:r>
      <w:r>
        <w:t>úroveň</w:t>
      </w:r>
      <w:r>
        <w:rPr>
          <w:spacing w:val="-2"/>
        </w:rPr>
        <w:t xml:space="preserve"> </w:t>
      </w:r>
      <w:r>
        <w:t>znalosti českého jazyka považuje za závažnou souvislost podle odstavců 2 a 4, která ovlivňuje jejich výkon.</w:t>
      </w:r>
    </w:p>
    <w:p w14:paraId="515D550B" w14:textId="77777777" w:rsidR="00233FC0" w:rsidRDefault="00FB3855">
      <w:pPr>
        <w:pStyle w:val="Odstavecseseznamem"/>
        <w:numPr>
          <w:ilvl w:val="1"/>
          <w:numId w:val="24"/>
        </w:numPr>
        <w:tabs>
          <w:tab w:val="left" w:pos="354"/>
        </w:tabs>
        <w:spacing w:before="0" w:line="360" w:lineRule="auto"/>
        <w:ind w:right="133" w:firstLine="0"/>
      </w:pPr>
      <w:r>
        <w:t>Žák</w:t>
      </w:r>
      <w:r>
        <w:rPr>
          <w:spacing w:val="21"/>
        </w:rPr>
        <w:t xml:space="preserve"> </w:t>
      </w:r>
      <w:r>
        <w:t>–</w:t>
      </w:r>
      <w:r>
        <w:rPr>
          <w:spacing w:val="22"/>
        </w:rPr>
        <w:t xml:space="preserve"> </w:t>
      </w:r>
      <w:r>
        <w:t>občan Slovenské republiky</w:t>
      </w:r>
      <w:r>
        <w:rPr>
          <w:spacing w:val="21"/>
        </w:rPr>
        <w:t xml:space="preserve"> </w:t>
      </w:r>
      <w:r>
        <w:t>–</w:t>
      </w:r>
      <w:r>
        <w:rPr>
          <w:spacing w:val="22"/>
        </w:rPr>
        <w:t xml:space="preserve"> </w:t>
      </w:r>
      <w:r>
        <w:t>má</w:t>
      </w:r>
      <w:r>
        <w:rPr>
          <w:spacing w:val="22"/>
        </w:rPr>
        <w:t xml:space="preserve"> </w:t>
      </w:r>
      <w:r>
        <w:t>právo</w:t>
      </w:r>
      <w:r>
        <w:rPr>
          <w:spacing w:val="22"/>
        </w:rPr>
        <w:t xml:space="preserve"> </w:t>
      </w:r>
      <w:r>
        <w:t>při plnění</w:t>
      </w:r>
      <w:r>
        <w:rPr>
          <w:spacing w:val="22"/>
        </w:rPr>
        <w:t xml:space="preserve"> </w:t>
      </w:r>
      <w:r>
        <w:t>studijních povinností používat,</w:t>
      </w:r>
      <w:r>
        <w:rPr>
          <w:spacing w:val="22"/>
        </w:rPr>
        <w:t xml:space="preserve"> </w:t>
      </w:r>
      <w:r>
        <w:t>s výjimkou českého jazyka a literatury, slovenský jazyk.</w:t>
      </w:r>
    </w:p>
    <w:p w14:paraId="515D550C" w14:textId="77777777" w:rsidR="00233FC0" w:rsidRDefault="00233FC0">
      <w:pPr>
        <w:pStyle w:val="Zkladntext"/>
        <w:spacing w:before="133"/>
        <w:rPr>
          <w:sz w:val="22"/>
        </w:rPr>
      </w:pPr>
    </w:p>
    <w:p w14:paraId="515D550D" w14:textId="77777777" w:rsidR="00233FC0" w:rsidRDefault="00FB3855">
      <w:pPr>
        <w:pStyle w:val="Odstavecseseznamem"/>
        <w:numPr>
          <w:ilvl w:val="0"/>
          <w:numId w:val="24"/>
        </w:numPr>
        <w:tabs>
          <w:tab w:val="left" w:pos="433"/>
        </w:tabs>
        <w:spacing w:before="0"/>
        <w:ind w:left="433" w:hanging="217"/>
        <w:jc w:val="both"/>
      </w:pPr>
      <w:r>
        <w:t>Škola</w:t>
      </w:r>
      <w:r>
        <w:rPr>
          <w:spacing w:val="-6"/>
        </w:rPr>
        <w:t xml:space="preserve"> </w:t>
      </w:r>
      <w:r>
        <w:t>nemá</w:t>
      </w:r>
      <w:r>
        <w:rPr>
          <w:spacing w:val="-3"/>
        </w:rPr>
        <w:t xml:space="preserve"> </w:t>
      </w:r>
      <w:r>
        <w:t>povinnost</w:t>
      </w:r>
      <w:r>
        <w:rPr>
          <w:spacing w:val="-3"/>
        </w:rPr>
        <w:t xml:space="preserve"> </w:t>
      </w:r>
      <w:r>
        <w:t>žáka</w:t>
      </w:r>
      <w:r>
        <w:rPr>
          <w:spacing w:val="-5"/>
        </w:rPr>
        <w:t xml:space="preserve"> </w:t>
      </w:r>
      <w:r>
        <w:t>–</w:t>
      </w:r>
      <w:r>
        <w:rPr>
          <w:spacing w:val="-5"/>
        </w:rPr>
        <w:t xml:space="preserve"> </w:t>
      </w:r>
      <w:r>
        <w:t>cizince</w:t>
      </w:r>
      <w:r>
        <w:rPr>
          <w:spacing w:val="-3"/>
        </w:rPr>
        <w:t xml:space="preserve"> </w:t>
      </w:r>
      <w:r>
        <w:t>doučovat</w:t>
      </w:r>
      <w:r>
        <w:rPr>
          <w:spacing w:val="-4"/>
        </w:rPr>
        <w:t xml:space="preserve"> </w:t>
      </w:r>
      <w:r>
        <w:t>českému</w:t>
      </w:r>
      <w:r>
        <w:rPr>
          <w:spacing w:val="-3"/>
        </w:rPr>
        <w:t xml:space="preserve"> </w:t>
      </w:r>
      <w:r>
        <w:rPr>
          <w:spacing w:val="-2"/>
        </w:rPr>
        <w:t>jazyku.</w:t>
      </w:r>
    </w:p>
    <w:p w14:paraId="515D550E" w14:textId="77777777" w:rsidR="00233FC0" w:rsidRDefault="00233FC0">
      <w:pPr>
        <w:pStyle w:val="Zkladntext"/>
        <w:rPr>
          <w:sz w:val="22"/>
        </w:rPr>
      </w:pPr>
    </w:p>
    <w:p w14:paraId="515D550F" w14:textId="77777777" w:rsidR="00233FC0" w:rsidRDefault="00233FC0">
      <w:pPr>
        <w:pStyle w:val="Zkladntext"/>
        <w:spacing w:before="1"/>
        <w:rPr>
          <w:sz w:val="22"/>
        </w:rPr>
      </w:pPr>
    </w:p>
    <w:p w14:paraId="515D5510" w14:textId="77777777" w:rsidR="00233FC0" w:rsidRDefault="00FB3855">
      <w:pPr>
        <w:pStyle w:val="Odstavecseseznamem"/>
        <w:numPr>
          <w:ilvl w:val="0"/>
          <w:numId w:val="24"/>
        </w:numPr>
        <w:tabs>
          <w:tab w:val="left" w:pos="478"/>
        </w:tabs>
        <w:spacing w:before="0" w:line="360" w:lineRule="auto"/>
        <w:ind w:right="134" w:firstLine="0"/>
        <w:jc w:val="both"/>
      </w:pPr>
      <w:r>
        <w:t>Na konci 1. pololetí nemusí být žák – cizinec hodnocen na vysvědčení, a to ani v náhradním termínu. Pokud by žák ale nebyl hodnocen na vysvědčení na konci 2. pololetí, znamenalo by to, že musí opakovat ročník.</w:t>
      </w:r>
    </w:p>
    <w:p w14:paraId="515D5511" w14:textId="77777777" w:rsidR="00233FC0" w:rsidRDefault="00233FC0">
      <w:pPr>
        <w:pStyle w:val="Zkladntext"/>
        <w:rPr>
          <w:sz w:val="22"/>
        </w:rPr>
      </w:pPr>
    </w:p>
    <w:p w14:paraId="515D5512" w14:textId="77777777" w:rsidR="00233FC0" w:rsidRDefault="00233FC0">
      <w:pPr>
        <w:pStyle w:val="Zkladntext"/>
        <w:spacing w:before="238"/>
        <w:rPr>
          <w:sz w:val="22"/>
        </w:rPr>
      </w:pPr>
    </w:p>
    <w:p w14:paraId="515D5513" w14:textId="77777777" w:rsidR="00233FC0" w:rsidRDefault="00FB3855">
      <w:pPr>
        <w:pStyle w:val="Nadpis1"/>
        <w:spacing w:before="0"/>
        <w:ind w:left="99" w:right="27"/>
        <w:rPr>
          <w:u w:val="none"/>
        </w:rPr>
      </w:pPr>
      <w:bookmarkStart w:id="93" w:name="_TOC_250013"/>
      <w:r>
        <w:rPr>
          <w:color w:val="233F60"/>
          <w:spacing w:val="-2"/>
          <w:u w:color="233F60"/>
        </w:rPr>
        <w:t>Autoevaluace</w:t>
      </w:r>
      <w:r>
        <w:rPr>
          <w:color w:val="233F60"/>
          <w:spacing w:val="3"/>
          <w:u w:color="233F60"/>
        </w:rPr>
        <w:t xml:space="preserve"> </w:t>
      </w:r>
      <w:bookmarkEnd w:id="93"/>
      <w:r>
        <w:rPr>
          <w:color w:val="233F60"/>
          <w:spacing w:val="-4"/>
          <w:u w:color="233F60"/>
        </w:rPr>
        <w:t>školy</w:t>
      </w:r>
    </w:p>
    <w:p w14:paraId="515D5514" w14:textId="77777777" w:rsidR="00233FC0" w:rsidRDefault="00233FC0">
      <w:pPr>
        <w:pStyle w:val="Zkladntext"/>
        <w:spacing w:before="132"/>
        <w:rPr>
          <w:rFonts w:ascii="Cambria"/>
          <w:b/>
        </w:rPr>
      </w:pPr>
    </w:p>
    <w:p w14:paraId="515D5515" w14:textId="77777777" w:rsidR="00233FC0" w:rsidRDefault="00FB3855">
      <w:pPr>
        <w:pStyle w:val="Zkladntext"/>
        <w:spacing w:line="360" w:lineRule="auto"/>
        <w:ind w:left="216" w:right="133"/>
        <w:jc w:val="both"/>
      </w:pPr>
      <w:r>
        <w:t>Autoevaluace – vnitřní hodnocení školy napomáhá ke zkvalitnění a zefektivnění vzdělávání a výchovy ve škole. Vnitřní hodnocení školy stanoví § 11 a § 12 zákona č. 561/2004 Sb., ve znění pozdějších předpisů, a vyhláška č. 15/2005</w:t>
      </w:r>
      <w:r>
        <w:rPr>
          <w:spacing w:val="-1"/>
        </w:rPr>
        <w:t xml:space="preserve"> </w:t>
      </w:r>
      <w:r>
        <w:t>Sb., ve znění pozdějších předpisů, kterou se stanoví náležitosti dlouhodobých záměrů, výročních zpráv a vlastního hodnocení školy.</w:t>
      </w:r>
    </w:p>
    <w:p w14:paraId="515D5516" w14:textId="77777777" w:rsidR="00233FC0" w:rsidRDefault="00233FC0">
      <w:pPr>
        <w:pStyle w:val="Zkladntext"/>
      </w:pPr>
    </w:p>
    <w:p w14:paraId="515D5517" w14:textId="77777777" w:rsidR="00233FC0" w:rsidRDefault="00233FC0">
      <w:pPr>
        <w:pStyle w:val="Zkladntext"/>
        <w:spacing w:before="54"/>
      </w:pPr>
    </w:p>
    <w:p w14:paraId="515D5518" w14:textId="77777777" w:rsidR="00233FC0" w:rsidRDefault="00FB3855">
      <w:pPr>
        <w:pStyle w:val="Nadpis2"/>
        <w:ind w:left="103" w:right="27"/>
      </w:pPr>
      <w:bookmarkStart w:id="94" w:name="_TOC_250012"/>
      <w:r>
        <w:rPr>
          <w:color w:val="4F80BC"/>
        </w:rPr>
        <w:t>Oblasti</w:t>
      </w:r>
      <w:bookmarkEnd w:id="94"/>
      <w:r>
        <w:rPr>
          <w:color w:val="4F80BC"/>
          <w:spacing w:val="-2"/>
        </w:rPr>
        <w:t xml:space="preserve"> autoevaluace</w:t>
      </w:r>
    </w:p>
    <w:p w14:paraId="515D5519" w14:textId="77777777" w:rsidR="00233FC0" w:rsidRDefault="00FB3855">
      <w:pPr>
        <w:pStyle w:val="Odstavecseseznamem"/>
        <w:numPr>
          <w:ilvl w:val="0"/>
          <w:numId w:val="23"/>
        </w:numPr>
        <w:tabs>
          <w:tab w:val="left" w:pos="935"/>
        </w:tabs>
        <w:spacing w:before="291"/>
        <w:ind w:left="935" w:hanging="359"/>
        <w:rPr>
          <w:sz w:val="24"/>
        </w:rPr>
      </w:pPr>
      <w:r>
        <w:rPr>
          <w:sz w:val="24"/>
        </w:rPr>
        <w:t>materiální,</w:t>
      </w:r>
      <w:r>
        <w:rPr>
          <w:spacing w:val="-3"/>
          <w:sz w:val="24"/>
        </w:rPr>
        <w:t xml:space="preserve"> </w:t>
      </w:r>
      <w:r>
        <w:rPr>
          <w:sz w:val="24"/>
        </w:rPr>
        <w:t>technické,</w:t>
      </w:r>
      <w:r>
        <w:rPr>
          <w:spacing w:val="1"/>
          <w:sz w:val="24"/>
        </w:rPr>
        <w:t xml:space="preserve"> </w:t>
      </w:r>
      <w:r>
        <w:rPr>
          <w:sz w:val="24"/>
        </w:rPr>
        <w:t>ekonomické, hygienické</w:t>
      </w:r>
      <w:r>
        <w:rPr>
          <w:spacing w:val="-1"/>
          <w:sz w:val="24"/>
        </w:rPr>
        <w:t xml:space="preserve"> </w:t>
      </w:r>
      <w:r>
        <w:rPr>
          <w:sz w:val="24"/>
        </w:rPr>
        <w:t>a</w:t>
      </w:r>
      <w:r>
        <w:rPr>
          <w:spacing w:val="1"/>
          <w:sz w:val="24"/>
        </w:rPr>
        <w:t xml:space="preserve"> </w:t>
      </w:r>
      <w:r>
        <w:rPr>
          <w:sz w:val="24"/>
        </w:rPr>
        <w:t>další</w:t>
      </w:r>
      <w:r>
        <w:rPr>
          <w:spacing w:val="-1"/>
          <w:sz w:val="24"/>
        </w:rPr>
        <w:t xml:space="preserve"> </w:t>
      </w:r>
      <w:r>
        <w:rPr>
          <w:sz w:val="24"/>
        </w:rPr>
        <w:t>podmínky</w:t>
      </w:r>
      <w:r>
        <w:rPr>
          <w:spacing w:val="-3"/>
          <w:sz w:val="24"/>
        </w:rPr>
        <w:t xml:space="preserve"> </w:t>
      </w:r>
      <w:r>
        <w:rPr>
          <w:sz w:val="24"/>
        </w:rPr>
        <w:t xml:space="preserve">ke </w:t>
      </w:r>
      <w:r>
        <w:rPr>
          <w:spacing w:val="-2"/>
          <w:sz w:val="24"/>
        </w:rPr>
        <w:t>vzdělávání</w:t>
      </w:r>
    </w:p>
    <w:p w14:paraId="515D551A" w14:textId="77777777" w:rsidR="00233FC0" w:rsidRDefault="00FB3855">
      <w:pPr>
        <w:pStyle w:val="Odstavecseseznamem"/>
        <w:numPr>
          <w:ilvl w:val="0"/>
          <w:numId w:val="23"/>
        </w:numPr>
        <w:tabs>
          <w:tab w:val="left" w:pos="935"/>
        </w:tabs>
        <w:spacing w:before="148"/>
        <w:ind w:left="935" w:hanging="359"/>
        <w:rPr>
          <w:sz w:val="24"/>
        </w:rPr>
      </w:pPr>
      <w:r>
        <w:rPr>
          <w:sz w:val="24"/>
        </w:rPr>
        <w:t xml:space="preserve">průběh </w:t>
      </w:r>
      <w:r>
        <w:rPr>
          <w:spacing w:val="-2"/>
          <w:sz w:val="24"/>
        </w:rPr>
        <w:t>vzdělávání</w:t>
      </w:r>
    </w:p>
    <w:p w14:paraId="515D551B" w14:textId="77777777" w:rsidR="00233FC0" w:rsidRDefault="00FB3855">
      <w:pPr>
        <w:pStyle w:val="Odstavecseseznamem"/>
        <w:numPr>
          <w:ilvl w:val="0"/>
          <w:numId w:val="23"/>
        </w:numPr>
        <w:tabs>
          <w:tab w:val="left" w:pos="935"/>
        </w:tabs>
        <w:spacing w:before="145"/>
        <w:ind w:left="935" w:hanging="359"/>
        <w:rPr>
          <w:sz w:val="24"/>
        </w:rPr>
      </w:pPr>
      <w:r>
        <w:rPr>
          <w:sz w:val="24"/>
        </w:rPr>
        <w:t>školní</w:t>
      </w:r>
      <w:r>
        <w:rPr>
          <w:spacing w:val="-1"/>
          <w:sz w:val="24"/>
        </w:rPr>
        <w:t xml:space="preserve"> </w:t>
      </w:r>
      <w:r>
        <w:rPr>
          <w:sz w:val="24"/>
        </w:rPr>
        <w:t>klima</w:t>
      </w:r>
      <w:r>
        <w:rPr>
          <w:spacing w:val="-1"/>
          <w:sz w:val="24"/>
        </w:rPr>
        <w:t xml:space="preserve"> </w:t>
      </w:r>
      <w:r>
        <w:rPr>
          <w:sz w:val="24"/>
        </w:rPr>
        <w:t>a</w:t>
      </w:r>
      <w:r>
        <w:rPr>
          <w:spacing w:val="2"/>
          <w:sz w:val="24"/>
        </w:rPr>
        <w:t xml:space="preserve"> </w:t>
      </w:r>
      <w:r>
        <w:rPr>
          <w:sz w:val="24"/>
        </w:rPr>
        <w:t>vzájemné</w:t>
      </w:r>
      <w:r>
        <w:rPr>
          <w:spacing w:val="-1"/>
          <w:sz w:val="24"/>
        </w:rPr>
        <w:t xml:space="preserve"> </w:t>
      </w:r>
      <w:r>
        <w:rPr>
          <w:sz w:val="24"/>
        </w:rPr>
        <w:t>vztahy s</w:t>
      </w:r>
      <w:r>
        <w:rPr>
          <w:spacing w:val="-1"/>
          <w:sz w:val="24"/>
        </w:rPr>
        <w:t xml:space="preserve"> </w:t>
      </w:r>
      <w:r>
        <w:rPr>
          <w:sz w:val="24"/>
        </w:rPr>
        <w:t>rodiči a</w:t>
      </w:r>
      <w:r>
        <w:rPr>
          <w:spacing w:val="-1"/>
          <w:sz w:val="24"/>
        </w:rPr>
        <w:t xml:space="preserve"> </w:t>
      </w:r>
      <w:r>
        <w:rPr>
          <w:sz w:val="24"/>
        </w:rPr>
        <w:t>místní</w:t>
      </w:r>
      <w:r>
        <w:rPr>
          <w:spacing w:val="-3"/>
          <w:sz w:val="24"/>
        </w:rPr>
        <w:t xml:space="preserve"> </w:t>
      </w:r>
      <w:r>
        <w:rPr>
          <w:spacing w:val="-2"/>
          <w:sz w:val="24"/>
        </w:rPr>
        <w:t>komunitou</w:t>
      </w:r>
    </w:p>
    <w:p w14:paraId="515D551C" w14:textId="77777777" w:rsidR="00233FC0" w:rsidRDefault="00FB3855">
      <w:pPr>
        <w:pStyle w:val="Odstavecseseznamem"/>
        <w:numPr>
          <w:ilvl w:val="0"/>
          <w:numId w:val="23"/>
        </w:numPr>
        <w:tabs>
          <w:tab w:val="left" w:pos="935"/>
        </w:tabs>
        <w:spacing w:before="148"/>
        <w:ind w:left="935" w:hanging="359"/>
        <w:rPr>
          <w:sz w:val="24"/>
        </w:rPr>
      </w:pPr>
      <w:r>
        <w:rPr>
          <w:sz w:val="24"/>
        </w:rPr>
        <w:t>výsledky</w:t>
      </w:r>
      <w:r>
        <w:rPr>
          <w:spacing w:val="-5"/>
          <w:sz w:val="24"/>
        </w:rPr>
        <w:t xml:space="preserve"> </w:t>
      </w:r>
      <w:r>
        <w:rPr>
          <w:sz w:val="24"/>
        </w:rPr>
        <w:t xml:space="preserve">vzdělávání </w:t>
      </w:r>
      <w:r>
        <w:rPr>
          <w:spacing w:val="-4"/>
          <w:sz w:val="24"/>
        </w:rPr>
        <w:t>žáků</w:t>
      </w:r>
    </w:p>
    <w:p w14:paraId="515D551D" w14:textId="77777777" w:rsidR="00233FC0" w:rsidRDefault="00FB3855">
      <w:pPr>
        <w:pStyle w:val="Odstavecseseznamem"/>
        <w:numPr>
          <w:ilvl w:val="0"/>
          <w:numId w:val="23"/>
        </w:numPr>
        <w:tabs>
          <w:tab w:val="left" w:pos="935"/>
        </w:tabs>
        <w:spacing w:line="357" w:lineRule="auto"/>
        <w:ind w:left="935" w:right="896"/>
        <w:rPr>
          <w:sz w:val="24"/>
        </w:rPr>
      </w:pPr>
      <w:r>
        <w:rPr>
          <w:sz w:val="24"/>
        </w:rPr>
        <w:t>řízení</w:t>
      </w:r>
      <w:r>
        <w:rPr>
          <w:spacing w:val="-6"/>
          <w:sz w:val="24"/>
        </w:rPr>
        <w:t xml:space="preserve"> </w:t>
      </w:r>
      <w:r>
        <w:rPr>
          <w:sz w:val="24"/>
        </w:rPr>
        <w:t>školy,</w:t>
      </w:r>
      <w:r>
        <w:rPr>
          <w:spacing w:val="-4"/>
          <w:sz w:val="24"/>
        </w:rPr>
        <w:t xml:space="preserve"> </w:t>
      </w:r>
      <w:r>
        <w:rPr>
          <w:sz w:val="24"/>
        </w:rPr>
        <w:t>kvalita</w:t>
      </w:r>
      <w:r>
        <w:rPr>
          <w:spacing w:val="-5"/>
          <w:sz w:val="24"/>
        </w:rPr>
        <w:t xml:space="preserve"> </w:t>
      </w:r>
      <w:r>
        <w:rPr>
          <w:sz w:val="24"/>
        </w:rPr>
        <w:t>personální</w:t>
      </w:r>
      <w:r>
        <w:rPr>
          <w:spacing w:val="-3"/>
          <w:sz w:val="24"/>
        </w:rPr>
        <w:t xml:space="preserve"> </w:t>
      </w:r>
      <w:r>
        <w:rPr>
          <w:sz w:val="24"/>
        </w:rPr>
        <w:t>práce,</w:t>
      </w:r>
      <w:r>
        <w:rPr>
          <w:spacing w:val="-6"/>
          <w:sz w:val="24"/>
        </w:rPr>
        <w:t xml:space="preserve"> </w:t>
      </w:r>
      <w:r>
        <w:rPr>
          <w:sz w:val="24"/>
        </w:rPr>
        <w:t>kvalita</w:t>
      </w:r>
      <w:r>
        <w:rPr>
          <w:spacing w:val="-5"/>
          <w:sz w:val="24"/>
        </w:rPr>
        <w:t xml:space="preserve"> </w:t>
      </w:r>
      <w:r>
        <w:rPr>
          <w:sz w:val="24"/>
        </w:rPr>
        <w:t>dalšího</w:t>
      </w:r>
      <w:r>
        <w:rPr>
          <w:spacing w:val="-1"/>
          <w:sz w:val="24"/>
        </w:rPr>
        <w:t xml:space="preserve"> </w:t>
      </w:r>
      <w:r>
        <w:rPr>
          <w:sz w:val="24"/>
        </w:rPr>
        <w:t>vzdělávání</w:t>
      </w:r>
      <w:r>
        <w:rPr>
          <w:spacing w:val="-6"/>
          <w:sz w:val="24"/>
        </w:rPr>
        <w:t xml:space="preserve"> </w:t>
      </w:r>
      <w:r>
        <w:rPr>
          <w:sz w:val="24"/>
        </w:rPr>
        <w:t xml:space="preserve">pedagogických </w:t>
      </w:r>
      <w:r>
        <w:rPr>
          <w:spacing w:val="-2"/>
          <w:sz w:val="24"/>
        </w:rPr>
        <w:t>pracovníků</w:t>
      </w:r>
    </w:p>
    <w:p w14:paraId="515D551E" w14:textId="77777777" w:rsidR="00233FC0" w:rsidRDefault="00FB3855">
      <w:pPr>
        <w:pStyle w:val="Odstavecseseznamem"/>
        <w:numPr>
          <w:ilvl w:val="0"/>
          <w:numId w:val="23"/>
        </w:numPr>
        <w:tabs>
          <w:tab w:val="left" w:pos="935"/>
        </w:tabs>
        <w:spacing w:before="6" w:line="355" w:lineRule="auto"/>
        <w:ind w:left="935" w:right="644"/>
        <w:rPr>
          <w:sz w:val="24"/>
        </w:rPr>
      </w:pPr>
      <w:r>
        <w:rPr>
          <w:sz w:val="24"/>
        </w:rPr>
        <w:t>úroveň</w:t>
      </w:r>
      <w:r>
        <w:rPr>
          <w:spacing w:val="-6"/>
          <w:sz w:val="24"/>
        </w:rPr>
        <w:t xml:space="preserve"> </w:t>
      </w:r>
      <w:r>
        <w:rPr>
          <w:sz w:val="24"/>
        </w:rPr>
        <w:t>výsledků</w:t>
      </w:r>
      <w:r>
        <w:rPr>
          <w:spacing w:val="-7"/>
          <w:sz w:val="24"/>
        </w:rPr>
        <w:t xml:space="preserve"> </w:t>
      </w:r>
      <w:r>
        <w:rPr>
          <w:sz w:val="24"/>
        </w:rPr>
        <w:t>práce</w:t>
      </w:r>
      <w:r>
        <w:rPr>
          <w:spacing w:val="-6"/>
          <w:sz w:val="24"/>
        </w:rPr>
        <w:t xml:space="preserve"> </w:t>
      </w:r>
      <w:r>
        <w:rPr>
          <w:sz w:val="24"/>
        </w:rPr>
        <w:t>školy,</w:t>
      </w:r>
      <w:r>
        <w:rPr>
          <w:spacing w:val="-4"/>
          <w:sz w:val="24"/>
        </w:rPr>
        <w:t xml:space="preserve"> </w:t>
      </w:r>
      <w:r>
        <w:rPr>
          <w:sz w:val="24"/>
        </w:rPr>
        <w:t>vzhledem</w:t>
      </w:r>
      <w:r>
        <w:rPr>
          <w:spacing w:val="-4"/>
          <w:sz w:val="24"/>
        </w:rPr>
        <w:t xml:space="preserve"> </w:t>
      </w:r>
      <w:r>
        <w:rPr>
          <w:sz w:val="24"/>
        </w:rPr>
        <w:t>k</w:t>
      </w:r>
      <w:r>
        <w:rPr>
          <w:spacing w:val="-4"/>
          <w:sz w:val="24"/>
        </w:rPr>
        <w:t xml:space="preserve"> </w:t>
      </w:r>
      <w:r>
        <w:rPr>
          <w:sz w:val="24"/>
        </w:rPr>
        <w:t>podmínkám</w:t>
      </w:r>
      <w:r>
        <w:rPr>
          <w:spacing w:val="-1"/>
          <w:sz w:val="24"/>
        </w:rPr>
        <w:t xml:space="preserve"> </w:t>
      </w:r>
      <w:r>
        <w:rPr>
          <w:sz w:val="24"/>
        </w:rPr>
        <w:t>vzdělávání</w:t>
      </w:r>
      <w:r>
        <w:rPr>
          <w:spacing w:val="-7"/>
          <w:sz w:val="24"/>
        </w:rPr>
        <w:t xml:space="preserve"> </w:t>
      </w:r>
      <w:r>
        <w:rPr>
          <w:sz w:val="24"/>
        </w:rPr>
        <w:t>a</w:t>
      </w:r>
      <w:r>
        <w:rPr>
          <w:spacing w:val="-2"/>
          <w:sz w:val="24"/>
        </w:rPr>
        <w:t xml:space="preserve"> </w:t>
      </w:r>
      <w:r>
        <w:rPr>
          <w:sz w:val="24"/>
        </w:rPr>
        <w:t xml:space="preserve">ekonomickým </w:t>
      </w:r>
      <w:r>
        <w:rPr>
          <w:spacing w:val="-2"/>
          <w:sz w:val="24"/>
        </w:rPr>
        <w:t>zdrojům</w:t>
      </w:r>
    </w:p>
    <w:p w14:paraId="515D551F" w14:textId="77777777" w:rsidR="00233FC0" w:rsidRDefault="00233FC0">
      <w:pPr>
        <w:spacing w:line="355" w:lineRule="auto"/>
        <w:rPr>
          <w:sz w:val="24"/>
        </w:rPr>
        <w:sectPr w:rsidR="00233FC0">
          <w:pgSz w:w="11910" w:h="16840"/>
          <w:pgMar w:top="1360" w:right="1280" w:bottom="1240" w:left="1200" w:header="0" w:footer="1048" w:gutter="0"/>
          <w:cols w:space="708"/>
        </w:sectPr>
      </w:pPr>
    </w:p>
    <w:p w14:paraId="515D5520" w14:textId="77777777" w:rsidR="00233FC0" w:rsidRDefault="00FB3855">
      <w:pPr>
        <w:pStyle w:val="Nadpis2"/>
        <w:spacing w:before="17"/>
        <w:ind w:left="104" w:right="27"/>
      </w:pPr>
      <w:bookmarkStart w:id="95" w:name="_TOC_250011"/>
      <w:r>
        <w:rPr>
          <w:color w:val="4F80BC"/>
        </w:rPr>
        <w:lastRenderedPageBreak/>
        <w:t>Cíle</w:t>
      </w:r>
      <w:r>
        <w:rPr>
          <w:color w:val="4F80BC"/>
          <w:spacing w:val="-2"/>
        </w:rPr>
        <w:t xml:space="preserve"> </w:t>
      </w:r>
      <w:r>
        <w:rPr>
          <w:color w:val="4F80BC"/>
        </w:rPr>
        <w:t>a</w:t>
      </w:r>
      <w:r>
        <w:rPr>
          <w:color w:val="4F80BC"/>
          <w:spacing w:val="-2"/>
        </w:rPr>
        <w:t xml:space="preserve"> </w:t>
      </w:r>
      <w:r>
        <w:rPr>
          <w:color w:val="4F80BC"/>
        </w:rPr>
        <w:t>kritéria</w:t>
      </w:r>
      <w:r>
        <w:rPr>
          <w:color w:val="4F80BC"/>
          <w:spacing w:val="-1"/>
        </w:rPr>
        <w:t xml:space="preserve"> </w:t>
      </w:r>
      <w:bookmarkEnd w:id="95"/>
      <w:r>
        <w:rPr>
          <w:color w:val="4F80BC"/>
          <w:spacing w:val="-2"/>
        </w:rPr>
        <w:t>autoevaluace</w:t>
      </w:r>
    </w:p>
    <w:p w14:paraId="515D5521" w14:textId="77777777" w:rsidR="00233FC0" w:rsidRDefault="00FB3855">
      <w:pPr>
        <w:pStyle w:val="Zkladntext"/>
        <w:spacing w:before="294" w:line="360" w:lineRule="auto"/>
        <w:ind w:left="216" w:right="134"/>
        <w:jc w:val="both"/>
      </w:pPr>
      <w:r>
        <w:t>Cílem autoevaluace školy je zjistit aktuální informace o stavu školy a tím získat podklady pro plánování a realizaci dalšího rozvoje školy. Autoevaluace školy a její další evaluační činnost slouží k poskytování zpětné vazby vedení školy o tom, jak se škole daří naplňovat stanovené vzdělávací záměry a cíle. Jsou současně i hodnocením kvality školy.</w:t>
      </w:r>
    </w:p>
    <w:p w14:paraId="515D5522" w14:textId="77777777" w:rsidR="00233FC0" w:rsidRDefault="00233FC0">
      <w:pPr>
        <w:pStyle w:val="Zkladntext"/>
        <w:spacing w:before="145"/>
      </w:pPr>
    </w:p>
    <w:p w14:paraId="515D5523" w14:textId="77777777" w:rsidR="00233FC0" w:rsidRDefault="00FB3855">
      <w:pPr>
        <w:pStyle w:val="Zkladntext"/>
        <w:spacing w:line="362" w:lineRule="auto"/>
        <w:ind w:left="216" w:right="135"/>
        <w:jc w:val="both"/>
      </w:pPr>
      <w:r>
        <w:t>Kritéria autoevaluace jsou stanovována pro jednotlivé dílčí cíle, které si škola stanovuje na každý školní rok (jsou stanoveny v rámcovém plánu práce pro každý školní rok).</w:t>
      </w:r>
    </w:p>
    <w:p w14:paraId="515D5524" w14:textId="77777777" w:rsidR="00233FC0" w:rsidRDefault="00233FC0">
      <w:pPr>
        <w:pStyle w:val="Zkladntext"/>
        <w:spacing w:before="142"/>
      </w:pPr>
    </w:p>
    <w:p w14:paraId="515D5525" w14:textId="77777777" w:rsidR="00233FC0" w:rsidRDefault="00FB3855">
      <w:pPr>
        <w:pStyle w:val="Zkladntext"/>
        <w:spacing w:line="360" w:lineRule="auto"/>
        <w:ind w:left="216" w:right="134"/>
        <w:jc w:val="both"/>
      </w:pPr>
      <w:r>
        <w:t>Cílem je zabezpečit kvalitu a efektivitu ŠVP. Cíle musejí být stanoveny tak, aby došlo k vyhodnocení zejména v těchto oblastech:</w:t>
      </w:r>
    </w:p>
    <w:p w14:paraId="515D5526" w14:textId="77777777" w:rsidR="00233FC0" w:rsidRDefault="00FB3855">
      <w:pPr>
        <w:pStyle w:val="Odstavecseseznamem"/>
        <w:numPr>
          <w:ilvl w:val="0"/>
          <w:numId w:val="23"/>
        </w:numPr>
        <w:tabs>
          <w:tab w:val="left" w:pos="935"/>
        </w:tabs>
        <w:spacing w:before="0" w:line="304" w:lineRule="exact"/>
        <w:ind w:left="935" w:hanging="359"/>
        <w:rPr>
          <w:sz w:val="24"/>
        </w:rPr>
      </w:pPr>
      <w:r>
        <w:rPr>
          <w:sz w:val="24"/>
        </w:rPr>
        <w:t>výsledky</w:t>
      </w:r>
      <w:r>
        <w:rPr>
          <w:spacing w:val="-4"/>
          <w:sz w:val="24"/>
        </w:rPr>
        <w:t xml:space="preserve"> </w:t>
      </w:r>
      <w:r>
        <w:rPr>
          <w:spacing w:val="-2"/>
          <w:sz w:val="24"/>
        </w:rPr>
        <w:t>vzdělávání</w:t>
      </w:r>
    </w:p>
    <w:p w14:paraId="515D5527" w14:textId="77777777" w:rsidR="00233FC0" w:rsidRDefault="00FB3855">
      <w:pPr>
        <w:pStyle w:val="Odstavecseseznamem"/>
        <w:numPr>
          <w:ilvl w:val="0"/>
          <w:numId w:val="23"/>
        </w:numPr>
        <w:tabs>
          <w:tab w:val="left" w:pos="935"/>
        </w:tabs>
        <w:ind w:left="935" w:hanging="359"/>
        <w:rPr>
          <w:sz w:val="24"/>
        </w:rPr>
      </w:pPr>
      <w:r>
        <w:rPr>
          <w:sz w:val="24"/>
        </w:rPr>
        <w:t>soulad</w:t>
      </w:r>
      <w:r>
        <w:rPr>
          <w:spacing w:val="-2"/>
          <w:sz w:val="24"/>
        </w:rPr>
        <w:t xml:space="preserve"> </w:t>
      </w:r>
      <w:r>
        <w:rPr>
          <w:sz w:val="24"/>
        </w:rPr>
        <w:t>výuky</w:t>
      </w:r>
      <w:r>
        <w:rPr>
          <w:spacing w:val="-1"/>
          <w:sz w:val="24"/>
        </w:rPr>
        <w:t xml:space="preserve"> </w:t>
      </w:r>
      <w:r>
        <w:rPr>
          <w:sz w:val="24"/>
        </w:rPr>
        <w:t>se</w:t>
      </w:r>
      <w:r>
        <w:rPr>
          <w:spacing w:val="4"/>
          <w:sz w:val="24"/>
        </w:rPr>
        <w:t xml:space="preserve"> </w:t>
      </w:r>
      <w:r>
        <w:rPr>
          <w:spacing w:val="-5"/>
          <w:sz w:val="24"/>
        </w:rPr>
        <w:t>ŠVP</w:t>
      </w:r>
    </w:p>
    <w:p w14:paraId="515D5528" w14:textId="77777777" w:rsidR="00233FC0" w:rsidRDefault="00FB3855">
      <w:pPr>
        <w:pStyle w:val="Odstavecseseznamem"/>
        <w:numPr>
          <w:ilvl w:val="0"/>
          <w:numId w:val="23"/>
        </w:numPr>
        <w:tabs>
          <w:tab w:val="left" w:pos="935"/>
        </w:tabs>
        <w:spacing w:before="148"/>
        <w:ind w:left="935" w:hanging="359"/>
        <w:rPr>
          <w:sz w:val="24"/>
        </w:rPr>
      </w:pPr>
      <w:r>
        <w:rPr>
          <w:sz w:val="24"/>
        </w:rPr>
        <w:t>vzájemná</w:t>
      </w:r>
      <w:r>
        <w:rPr>
          <w:spacing w:val="-5"/>
          <w:sz w:val="24"/>
        </w:rPr>
        <w:t xml:space="preserve"> </w:t>
      </w:r>
      <w:r>
        <w:rPr>
          <w:sz w:val="24"/>
        </w:rPr>
        <w:t>spolupráce (pedagogů,</w:t>
      </w:r>
      <w:r>
        <w:rPr>
          <w:spacing w:val="1"/>
          <w:sz w:val="24"/>
        </w:rPr>
        <w:t xml:space="preserve"> </w:t>
      </w:r>
      <w:r>
        <w:rPr>
          <w:sz w:val="24"/>
        </w:rPr>
        <w:t>s rodiči a</w:t>
      </w:r>
      <w:r>
        <w:rPr>
          <w:spacing w:val="1"/>
          <w:sz w:val="24"/>
        </w:rPr>
        <w:t xml:space="preserve"> </w:t>
      </w:r>
      <w:r>
        <w:rPr>
          <w:sz w:val="24"/>
        </w:rPr>
        <w:t>jejich</w:t>
      </w:r>
      <w:r>
        <w:rPr>
          <w:spacing w:val="-2"/>
          <w:sz w:val="24"/>
        </w:rPr>
        <w:t xml:space="preserve"> </w:t>
      </w:r>
      <w:r>
        <w:rPr>
          <w:sz w:val="24"/>
        </w:rPr>
        <w:t>spokojenost</w:t>
      </w:r>
      <w:r>
        <w:rPr>
          <w:spacing w:val="1"/>
          <w:sz w:val="24"/>
        </w:rPr>
        <w:t xml:space="preserve"> </w:t>
      </w:r>
      <w:r>
        <w:rPr>
          <w:sz w:val="24"/>
        </w:rPr>
        <w:t>se</w:t>
      </w:r>
      <w:r>
        <w:rPr>
          <w:spacing w:val="-1"/>
          <w:sz w:val="24"/>
        </w:rPr>
        <w:t xml:space="preserve"> </w:t>
      </w:r>
      <w:r>
        <w:rPr>
          <w:spacing w:val="-2"/>
          <w:sz w:val="24"/>
        </w:rPr>
        <w:t>vzděláváním)</w:t>
      </w:r>
    </w:p>
    <w:p w14:paraId="515D5529" w14:textId="77777777" w:rsidR="00233FC0" w:rsidRDefault="00FB3855">
      <w:pPr>
        <w:pStyle w:val="Odstavecseseznamem"/>
        <w:numPr>
          <w:ilvl w:val="0"/>
          <w:numId w:val="23"/>
        </w:numPr>
        <w:tabs>
          <w:tab w:val="left" w:pos="935"/>
        </w:tabs>
        <w:spacing w:before="145"/>
        <w:ind w:left="935" w:hanging="359"/>
        <w:rPr>
          <w:sz w:val="24"/>
        </w:rPr>
      </w:pPr>
      <w:r>
        <w:rPr>
          <w:sz w:val="24"/>
        </w:rPr>
        <w:t>spokojenost</w:t>
      </w:r>
      <w:r>
        <w:rPr>
          <w:spacing w:val="-1"/>
          <w:sz w:val="24"/>
        </w:rPr>
        <w:t xml:space="preserve"> </w:t>
      </w:r>
      <w:r>
        <w:rPr>
          <w:sz w:val="24"/>
        </w:rPr>
        <w:t>žáků – příliv</w:t>
      </w:r>
      <w:r>
        <w:rPr>
          <w:spacing w:val="-2"/>
          <w:sz w:val="24"/>
        </w:rPr>
        <w:t xml:space="preserve"> </w:t>
      </w:r>
      <w:r>
        <w:rPr>
          <w:sz w:val="24"/>
        </w:rPr>
        <w:t xml:space="preserve">nových </w:t>
      </w:r>
      <w:r>
        <w:rPr>
          <w:spacing w:val="-4"/>
          <w:sz w:val="24"/>
        </w:rPr>
        <w:t>žáků</w:t>
      </w:r>
    </w:p>
    <w:p w14:paraId="515D552A" w14:textId="77777777" w:rsidR="00233FC0" w:rsidRDefault="00FB3855">
      <w:pPr>
        <w:pStyle w:val="Odstavecseseznamem"/>
        <w:numPr>
          <w:ilvl w:val="0"/>
          <w:numId w:val="23"/>
        </w:numPr>
        <w:tabs>
          <w:tab w:val="left" w:pos="935"/>
        </w:tabs>
        <w:spacing w:before="148"/>
        <w:ind w:left="935" w:hanging="359"/>
        <w:rPr>
          <w:sz w:val="24"/>
        </w:rPr>
      </w:pPr>
      <w:r>
        <w:rPr>
          <w:sz w:val="24"/>
        </w:rPr>
        <w:t>hodnocení</w:t>
      </w:r>
      <w:r>
        <w:rPr>
          <w:spacing w:val="-1"/>
          <w:sz w:val="24"/>
        </w:rPr>
        <w:t xml:space="preserve"> </w:t>
      </w:r>
      <w:r>
        <w:rPr>
          <w:sz w:val="24"/>
        </w:rPr>
        <w:t>a sebehodnocení</w:t>
      </w:r>
      <w:r>
        <w:rPr>
          <w:spacing w:val="-2"/>
          <w:sz w:val="24"/>
        </w:rPr>
        <w:t xml:space="preserve"> </w:t>
      </w:r>
      <w:r>
        <w:rPr>
          <w:spacing w:val="-4"/>
          <w:sz w:val="24"/>
        </w:rPr>
        <w:t>žáků</w:t>
      </w:r>
    </w:p>
    <w:p w14:paraId="515D552B" w14:textId="77777777" w:rsidR="00233FC0" w:rsidRDefault="00FB3855">
      <w:pPr>
        <w:pStyle w:val="Odstavecseseznamem"/>
        <w:numPr>
          <w:ilvl w:val="0"/>
          <w:numId w:val="23"/>
        </w:numPr>
        <w:tabs>
          <w:tab w:val="left" w:pos="935"/>
        </w:tabs>
        <w:ind w:left="935" w:hanging="359"/>
        <w:rPr>
          <w:sz w:val="24"/>
        </w:rPr>
      </w:pPr>
      <w:r>
        <w:rPr>
          <w:sz w:val="24"/>
        </w:rPr>
        <w:t>klima</w:t>
      </w:r>
      <w:r>
        <w:rPr>
          <w:spacing w:val="-1"/>
          <w:sz w:val="24"/>
        </w:rPr>
        <w:t xml:space="preserve"> </w:t>
      </w:r>
      <w:r>
        <w:rPr>
          <w:sz w:val="24"/>
        </w:rPr>
        <w:t>školy</w:t>
      </w:r>
      <w:r>
        <w:rPr>
          <w:spacing w:val="-1"/>
          <w:sz w:val="24"/>
        </w:rPr>
        <w:t xml:space="preserve"> </w:t>
      </w:r>
      <w:r>
        <w:rPr>
          <w:sz w:val="24"/>
        </w:rPr>
        <w:t>a</w:t>
      </w:r>
      <w:r>
        <w:rPr>
          <w:spacing w:val="-1"/>
          <w:sz w:val="24"/>
        </w:rPr>
        <w:t xml:space="preserve"> </w:t>
      </w:r>
      <w:r>
        <w:rPr>
          <w:sz w:val="24"/>
        </w:rPr>
        <w:t>spokojenost pedagogů</w:t>
      </w:r>
      <w:r>
        <w:rPr>
          <w:spacing w:val="-1"/>
          <w:sz w:val="24"/>
        </w:rPr>
        <w:t xml:space="preserve"> </w:t>
      </w:r>
      <w:r>
        <w:rPr>
          <w:sz w:val="24"/>
        </w:rPr>
        <w:t>(vnímání</w:t>
      </w:r>
      <w:r>
        <w:rPr>
          <w:spacing w:val="1"/>
          <w:sz w:val="24"/>
        </w:rPr>
        <w:t xml:space="preserve"> </w:t>
      </w:r>
      <w:r>
        <w:rPr>
          <w:sz w:val="24"/>
        </w:rPr>
        <w:t>školy</w:t>
      </w:r>
      <w:r>
        <w:rPr>
          <w:spacing w:val="-1"/>
          <w:sz w:val="24"/>
        </w:rPr>
        <w:t xml:space="preserve"> </w:t>
      </w:r>
      <w:r>
        <w:rPr>
          <w:sz w:val="24"/>
        </w:rPr>
        <w:t>okolím</w:t>
      </w:r>
      <w:r>
        <w:rPr>
          <w:spacing w:val="-1"/>
          <w:sz w:val="24"/>
        </w:rPr>
        <w:t xml:space="preserve"> </w:t>
      </w:r>
      <w:r>
        <w:rPr>
          <w:sz w:val="24"/>
        </w:rPr>
        <w:t xml:space="preserve">a prezentace </w:t>
      </w:r>
      <w:r>
        <w:rPr>
          <w:spacing w:val="-2"/>
          <w:sz w:val="24"/>
        </w:rPr>
        <w:t>školy)</w:t>
      </w:r>
    </w:p>
    <w:p w14:paraId="515D552C" w14:textId="77777777" w:rsidR="00233FC0" w:rsidRDefault="00FB3855">
      <w:pPr>
        <w:pStyle w:val="Odstavecseseznamem"/>
        <w:numPr>
          <w:ilvl w:val="0"/>
          <w:numId w:val="23"/>
        </w:numPr>
        <w:tabs>
          <w:tab w:val="left" w:pos="935"/>
        </w:tabs>
        <w:spacing w:before="147"/>
        <w:ind w:left="935" w:hanging="359"/>
        <w:rPr>
          <w:sz w:val="24"/>
        </w:rPr>
      </w:pPr>
      <w:r>
        <w:rPr>
          <w:sz w:val="24"/>
        </w:rPr>
        <w:t>materiálně</w:t>
      </w:r>
      <w:r>
        <w:rPr>
          <w:spacing w:val="-4"/>
          <w:sz w:val="24"/>
        </w:rPr>
        <w:t xml:space="preserve"> </w:t>
      </w:r>
      <w:r>
        <w:rPr>
          <w:sz w:val="24"/>
        </w:rPr>
        <w:t>technické</w:t>
      </w:r>
      <w:r>
        <w:rPr>
          <w:spacing w:val="-4"/>
          <w:sz w:val="24"/>
        </w:rPr>
        <w:t xml:space="preserve"> </w:t>
      </w:r>
      <w:r>
        <w:rPr>
          <w:sz w:val="24"/>
        </w:rPr>
        <w:t>zabezpečení vzdělávacího</w:t>
      </w:r>
      <w:r>
        <w:rPr>
          <w:spacing w:val="-1"/>
          <w:sz w:val="24"/>
        </w:rPr>
        <w:t xml:space="preserve"> </w:t>
      </w:r>
      <w:r>
        <w:rPr>
          <w:spacing w:val="-2"/>
          <w:sz w:val="24"/>
        </w:rPr>
        <w:t>procesu</w:t>
      </w:r>
    </w:p>
    <w:p w14:paraId="515D552D" w14:textId="77777777" w:rsidR="00233FC0" w:rsidRDefault="00233FC0">
      <w:pPr>
        <w:pStyle w:val="Zkladntext"/>
      </w:pPr>
    </w:p>
    <w:p w14:paraId="515D552E" w14:textId="77777777" w:rsidR="00233FC0" w:rsidRDefault="00233FC0">
      <w:pPr>
        <w:pStyle w:val="Zkladntext"/>
        <w:spacing w:before="199"/>
      </w:pPr>
    </w:p>
    <w:p w14:paraId="515D552F" w14:textId="77777777" w:rsidR="00233FC0" w:rsidRDefault="00FB3855">
      <w:pPr>
        <w:pStyle w:val="Nadpis2"/>
        <w:ind w:left="103" w:right="27"/>
      </w:pPr>
      <w:bookmarkStart w:id="96" w:name="_TOC_250010"/>
      <w:r>
        <w:rPr>
          <w:color w:val="4F80BC"/>
        </w:rPr>
        <w:t>Nástroje</w:t>
      </w:r>
      <w:r>
        <w:rPr>
          <w:color w:val="4F80BC"/>
          <w:spacing w:val="-4"/>
        </w:rPr>
        <w:t xml:space="preserve"> </w:t>
      </w:r>
      <w:bookmarkEnd w:id="96"/>
      <w:r>
        <w:rPr>
          <w:color w:val="4F80BC"/>
          <w:spacing w:val="-2"/>
        </w:rPr>
        <w:t>autoevaluace</w:t>
      </w:r>
    </w:p>
    <w:p w14:paraId="515D5530" w14:textId="77777777" w:rsidR="00233FC0" w:rsidRDefault="00FB3855">
      <w:pPr>
        <w:pStyle w:val="Odstavecseseznamem"/>
        <w:numPr>
          <w:ilvl w:val="0"/>
          <w:numId w:val="23"/>
        </w:numPr>
        <w:tabs>
          <w:tab w:val="left" w:pos="935"/>
        </w:tabs>
        <w:spacing w:before="294"/>
        <w:ind w:left="935" w:hanging="359"/>
        <w:rPr>
          <w:sz w:val="24"/>
        </w:rPr>
      </w:pPr>
      <w:r>
        <w:rPr>
          <w:sz w:val="24"/>
        </w:rPr>
        <w:t>rozbor</w:t>
      </w:r>
      <w:r>
        <w:rPr>
          <w:spacing w:val="1"/>
          <w:sz w:val="24"/>
        </w:rPr>
        <w:t xml:space="preserve"> </w:t>
      </w:r>
      <w:r>
        <w:rPr>
          <w:sz w:val="24"/>
        </w:rPr>
        <w:t>dokumentace</w:t>
      </w:r>
      <w:r>
        <w:rPr>
          <w:spacing w:val="-1"/>
          <w:sz w:val="24"/>
        </w:rPr>
        <w:t xml:space="preserve"> </w:t>
      </w:r>
      <w:r>
        <w:rPr>
          <w:spacing w:val="-2"/>
          <w:sz w:val="24"/>
        </w:rPr>
        <w:t>školy</w:t>
      </w:r>
    </w:p>
    <w:p w14:paraId="515D5531" w14:textId="77777777" w:rsidR="00233FC0" w:rsidRDefault="00FB3855">
      <w:pPr>
        <w:pStyle w:val="Odstavecseseznamem"/>
        <w:numPr>
          <w:ilvl w:val="0"/>
          <w:numId w:val="23"/>
        </w:numPr>
        <w:tabs>
          <w:tab w:val="left" w:pos="935"/>
        </w:tabs>
        <w:spacing w:before="145"/>
        <w:ind w:left="935" w:hanging="359"/>
        <w:rPr>
          <w:sz w:val="24"/>
        </w:rPr>
      </w:pPr>
      <w:r>
        <w:rPr>
          <w:sz w:val="24"/>
        </w:rPr>
        <w:t>rozhovory</w:t>
      </w:r>
      <w:r>
        <w:rPr>
          <w:spacing w:val="1"/>
          <w:sz w:val="24"/>
        </w:rPr>
        <w:t xml:space="preserve"> </w:t>
      </w:r>
      <w:r>
        <w:rPr>
          <w:sz w:val="24"/>
        </w:rPr>
        <w:t>s</w:t>
      </w:r>
      <w:r>
        <w:rPr>
          <w:spacing w:val="-1"/>
          <w:sz w:val="24"/>
        </w:rPr>
        <w:t xml:space="preserve"> </w:t>
      </w:r>
      <w:r>
        <w:rPr>
          <w:sz w:val="24"/>
        </w:rPr>
        <w:t>učiteli,</w:t>
      </w:r>
      <w:r>
        <w:rPr>
          <w:spacing w:val="-3"/>
          <w:sz w:val="24"/>
        </w:rPr>
        <w:t xml:space="preserve"> </w:t>
      </w:r>
      <w:r>
        <w:rPr>
          <w:sz w:val="24"/>
        </w:rPr>
        <w:t>rodiči,</w:t>
      </w:r>
      <w:r>
        <w:rPr>
          <w:spacing w:val="2"/>
          <w:sz w:val="24"/>
        </w:rPr>
        <w:t xml:space="preserve"> </w:t>
      </w:r>
      <w:r>
        <w:rPr>
          <w:spacing w:val="-4"/>
          <w:sz w:val="24"/>
        </w:rPr>
        <w:t>žáky</w:t>
      </w:r>
    </w:p>
    <w:p w14:paraId="515D5532" w14:textId="77777777" w:rsidR="00233FC0" w:rsidRDefault="00FB3855">
      <w:pPr>
        <w:pStyle w:val="Odstavecseseznamem"/>
        <w:numPr>
          <w:ilvl w:val="0"/>
          <w:numId w:val="23"/>
        </w:numPr>
        <w:tabs>
          <w:tab w:val="left" w:pos="935"/>
        </w:tabs>
        <w:spacing w:before="148"/>
        <w:ind w:left="935" w:hanging="359"/>
        <w:rPr>
          <w:sz w:val="24"/>
        </w:rPr>
      </w:pPr>
      <w:r>
        <w:rPr>
          <w:sz w:val="24"/>
        </w:rPr>
        <w:t>srovnávací prověrky,</w:t>
      </w:r>
      <w:r>
        <w:rPr>
          <w:spacing w:val="-3"/>
          <w:sz w:val="24"/>
        </w:rPr>
        <w:t xml:space="preserve"> </w:t>
      </w:r>
      <w:r>
        <w:rPr>
          <w:sz w:val="24"/>
        </w:rPr>
        <w:t>dovednostní</w:t>
      </w:r>
      <w:r>
        <w:rPr>
          <w:spacing w:val="-3"/>
          <w:sz w:val="24"/>
        </w:rPr>
        <w:t xml:space="preserve"> </w:t>
      </w:r>
      <w:r>
        <w:rPr>
          <w:spacing w:val="-4"/>
          <w:sz w:val="24"/>
        </w:rPr>
        <w:t>testy</w:t>
      </w:r>
    </w:p>
    <w:p w14:paraId="515D5533" w14:textId="77777777" w:rsidR="00233FC0" w:rsidRDefault="00FB3855">
      <w:pPr>
        <w:pStyle w:val="Odstavecseseznamem"/>
        <w:numPr>
          <w:ilvl w:val="0"/>
          <w:numId w:val="23"/>
        </w:numPr>
        <w:tabs>
          <w:tab w:val="left" w:pos="935"/>
        </w:tabs>
        <w:spacing w:before="145"/>
        <w:ind w:left="935" w:hanging="359"/>
        <w:rPr>
          <w:sz w:val="24"/>
        </w:rPr>
      </w:pPr>
      <w:r>
        <w:rPr>
          <w:sz w:val="24"/>
        </w:rPr>
        <w:t>hospitace,</w:t>
      </w:r>
      <w:r>
        <w:rPr>
          <w:spacing w:val="-2"/>
          <w:sz w:val="24"/>
        </w:rPr>
        <w:t xml:space="preserve"> pozorování</w:t>
      </w:r>
    </w:p>
    <w:p w14:paraId="515D5534" w14:textId="77777777" w:rsidR="00233FC0" w:rsidRDefault="00FB3855">
      <w:pPr>
        <w:pStyle w:val="Odstavecseseznamem"/>
        <w:numPr>
          <w:ilvl w:val="0"/>
          <w:numId w:val="23"/>
        </w:numPr>
        <w:tabs>
          <w:tab w:val="left" w:pos="935"/>
        </w:tabs>
        <w:spacing w:before="148"/>
        <w:ind w:left="935" w:hanging="359"/>
        <w:rPr>
          <w:sz w:val="24"/>
        </w:rPr>
      </w:pPr>
      <w:r>
        <w:rPr>
          <w:sz w:val="24"/>
        </w:rPr>
        <w:t>písemné</w:t>
      </w:r>
      <w:r>
        <w:rPr>
          <w:spacing w:val="-6"/>
          <w:sz w:val="24"/>
        </w:rPr>
        <w:t xml:space="preserve"> </w:t>
      </w:r>
      <w:r>
        <w:rPr>
          <w:sz w:val="24"/>
        </w:rPr>
        <w:t>podklady (inspekční</w:t>
      </w:r>
      <w:r>
        <w:rPr>
          <w:spacing w:val="1"/>
          <w:sz w:val="24"/>
        </w:rPr>
        <w:t xml:space="preserve"> </w:t>
      </w:r>
      <w:r>
        <w:rPr>
          <w:sz w:val="24"/>
        </w:rPr>
        <w:t>zprávy,</w:t>
      </w:r>
      <w:r>
        <w:rPr>
          <w:spacing w:val="-4"/>
          <w:sz w:val="24"/>
        </w:rPr>
        <w:t xml:space="preserve"> </w:t>
      </w:r>
      <w:r>
        <w:rPr>
          <w:sz w:val="24"/>
        </w:rPr>
        <w:t>výroční</w:t>
      </w:r>
      <w:r>
        <w:rPr>
          <w:spacing w:val="-1"/>
          <w:sz w:val="24"/>
        </w:rPr>
        <w:t xml:space="preserve"> </w:t>
      </w:r>
      <w:r>
        <w:rPr>
          <w:sz w:val="24"/>
        </w:rPr>
        <w:t>zprávy,</w:t>
      </w:r>
      <w:r>
        <w:rPr>
          <w:spacing w:val="2"/>
          <w:sz w:val="24"/>
        </w:rPr>
        <w:t xml:space="preserve"> </w:t>
      </w:r>
      <w:r>
        <w:rPr>
          <w:sz w:val="24"/>
        </w:rPr>
        <w:t>závěry</w:t>
      </w:r>
      <w:r>
        <w:rPr>
          <w:spacing w:val="-1"/>
          <w:sz w:val="24"/>
        </w:rPr>
        <w:t xml:space="preserve"> </w:t>
      </w:r>
      <w:r>
        <w:rPr>
          <w:sz w:val="24"/>
        </w:rPr>
        <w:t>kontrol</w:t>
      </w:r>
      <w:r>
        <w:rPr>
          <w:spacing w:val="-1"/>
          <w:sz w:val="24"/>
        </w:rPr>
        <w:t xml:space="preserve"> </w:t>
      </w:r>
      <w:r>
        <w:rPr>
          <w:spacing w:val="-2"/>
          <w:sz w:val="24"/>
        </w:rPr>
        <w:t>apod.)</w:t>
      </w:r>
    </w:p>
    <w:p w14:paraId="515D5535" w14:textId="77777777" w:rsidR="00233FC0" w:rsidRDefault="00FB3855">
      <w:pPr>
        <w:pStyle w:val="Odstavecseseznamem"/>
        <w:numPr>
          <w:ilvl w:val="0"/>
          <w:numId w:val="23"/>
        </w:numPr>
        <w:tabs>
          <w:tab w:val="left" w:pos="935"/>
        </w:tabs>
        <w:ind w:left="935" w:hanging="359"/>
        <w:rPr>
          <w:sz w:val="24"/>
        </w:rPr>
      </w:pPr>
      <w:r>
        <w:rPr>
          <w:sz w:val="24"/>
        </w:rPr>
        <w:t>rozbory</w:t>
      </w:r>
      <w:r>
        <w:rPr>
          <w:spacing w:val="-3"/>
          <w:sz w:val="24"/>
        </w:rPr>
        <w:t xml:space="preserve"> </w:t>
      </w:r>
      <w:r>
        <w:rPr>
          <w:sz w:val="24"/>
        </w:rPr>
        <w:t>žákovských</w:t>
      </w:r>
      <w:r>
        <w:rPr>
          <w:spacing w:val="2"/>
          <w:sz w:val="24"/>
        </w:rPr>
        <w:t xml:space="preserve"> </w:t>
      </w:r>
      <w:r>
        <w:rPr>
          <w:spacing w:val="-4"/>
          <w:sz w:val="24"/>
        </w:rPr>
        <w:t>prací</w:t>
      </w:r>
    </w:p>
    <w:p w14:paraId="515D5536" w14:textId="77777777" w:rsidR="00233FC0" w:rsidRDefault="00233FC0">
      <w:pPr>
        <w:pStyle w:val="Zkladntext"/>
        <w:spacing w:before="52"/>
      </w:pPr>
    </w:p>
    <w:p w14:paraId="515D5537" w14:textId="77777777" w:rsidR="00233FC0" w:rsidRDefault="00FB3855">
      <w:pPr>
        <w:pStyle w:val="Nadpis2"/>
        <w:ind w:left="104" w:right="27"/>
      </w:pPr>
      <w:bookmarkStart w:id="97" w:name="_TOC_250009"/>
      <w:r>
        <w:rPr>
          <w:color w:val="4F80BC"/>
        </w:rPr>
        <w:t>Časové</w:t>
      </w:r>
      <w:r>
        <w:rPr>
          <w:color w:val="4F80BC"/>
          <w:spacing w:val="-8"/>
        </w:rPr>
        <w:t xml:space="preserve"> </w:t>
      </w:r>
      <w:r>
        <w:rPr>
          <w:color w:val="4F80BC"/>
        </w:rPr>
        <w:t>rozvržení</w:t>
      </w:r>
      <w:r>
        <w:rPr>
          <w:color w:val="4F80BC"/>
          <w:spacing w:val="-3"/>
        </w:rPr>
        <w:t xml:space="preserve"> </w:t>
      </w:r>
      <w:r>
        <w:rPr>
          <w:color w:val="4F80BC"/>
        </w:rPr>
        <w:t>autoevaluačních</w:t>
      </w:r>
      <w:r>
        <w:rPr>
          <w:color w:val="4F80BC"/>
          <w:spacing w:val="-3"/>
        </w:rPr>
        <w:t xml:space="preserve"> </w:t>
      </w:r>
      <w:bookmarkEnd w:id="97"/>
      <w:r>
        <w:rPr>
          <w:color w:val="4F80BC"/>
          <w:spacing w:val="-2"/>
        </w:rPr>
        <w:t>činností</w:t>
      </w:r>
    </w:p>
    <w:p w14:paraId="515D5538" w14:textId="77777777" w:rsidR="00233FC0" w:rsidRDefault="00FB3855">
      <w:pPr>
        <w:pStyle w:val="Odstavecseseznamem"/>
        <w:numPr>
          <w:ilvl w:val="0"/>
          <w:numId w:val="23"/>
        </w:numPr>
        <w:tabs>
          <w:tab w:val="left" w:pos="935"/>
        </w:tabs>
        <w:spacing w:before="294"/>
        <w:ind w:left="935" w:hanging="359"/>
        <w:rPr>
          <w:sz w:val="24"/>
        </w:rPr>
      </w:pPr>
      <w:r>
        <w:rPr>
          <w:sz w:val="24"/>
        </w:rPr>
        <w:t>hospitační činnost</w:t>
      </w:r>
      <w:r>
        <w:rPr>
          <w:spacing w:val="-1"/>
          <w:sz w:val="24"/>
        </w:rPr>
        <w:t xml:space="preserve"> </w:t>
      </w:r>
      <w:r>
        <w:rPr>
          <w:sz w:val="24"/>
        </w:rPr>
        <w:t>(v</w:t>
      </w:r>
      <w:r>
        <w:rPr>
          <w:spacing w:val="-2"/>
          <w:sz w:val="24"/>
        </w:rPr>
        <w:t xml:space="preserve"> </w:t>
      </w:r>
      <w:r>
        <w:rPr>
          <w:sz w:val="24"/>
        </w:rPr>
        <w:t>průběhu</w:t>
      </w:r>
      <w:r>
        <w:rPr>
          <w:spacing w:val="-2"/>
          <w:sz w:val="24"/>
        </w:rPr>
        <w:t xml:space="preserve"> </w:t>
      </w:r>
      <w:r>
        <w:rPr>
          <w:sz w:val="24"/>
        </w:rPr>
        <w:t>celého</w:t>
      </w:r>
      <w:r>
        <w:rPr>
          <w:spacing w:val="1"/>
          <w:sz w:val="24"/>
        </w:rPr>
        <w:t xml:space="preserve"> </w:t>
      </w:r>
      <w:r>
        <w:rPr>
          <w:sz w:val="24"/>
        </w:rPr>
        <w:t>školního</w:t>
      </w:r>
      <w:r>
        <w:rPr>
          <w:spacing w:val="-4"/>
          <w:sz w:val="24"/>
        </w:rPr>
        <w:t xml:space="preserve"> roku)</w:t>
      </w:r>
    </w:p>
    <w:p w14:paraId="515D5539" w14:textId="77777777" w:rsidR="00233FC0" w:rsidRDefault="00233FC0">
      <w:pPr>
        <w:rPr>
          <w:sz w:val="24"/>
        </w:rPr>
        <w:sectPr w:rsidR="00233FC0">
          <w:pgSz w:w="11910" w:h="16840"/>
          <w:pgMar w:top="1380" w:right="1280" w:bottom="1240" w:left="1200" w:header="0" w:footer="1048" w:gutter="0"/>
          <w:cols w:space="708"/>
        </w:sectPr>
      </w:pPr>
    </w:p>
    <w:p w14:paraId="515D553A" w14:textId="77777777" w:rsidR="00233FC0" w:rsidRDefault="00FB3855">
      <w:pPr>
        <w:pStyle w:val="Odstavecseseznamem"/>
        <w:numPr>
          <w:ilvl w:val="0"/>
          <w:numId w:val="23"/>
        </w:numPr>
        <w:tabs>
          <w:tab w:val="left" w:pos="935"/>
        </w:tabs>
        <w:spacing w:before="76" w:line="357" w:lineRule="auto"/>
        <w:ind w:left="935" w:right="221"/>
        <w:rPr>
          <w:sz w:val="24"/>
        </w:rPr>
      </w:pPr>
      <w:r>
        <w:rPr>
          <w:sz w:val="24"/>
        </w:rPr>
        <w:lastRenderedPageBreak/>
        <w:t>sebehodnocení</w:t>
      </w:r>
      <w:r>
        <w:rPr>
          <w:spacing w:val="-5"/>
          <w:sz w:val="24"/>
        </w:rPr>
        <w:t xml:space="preserve"> </w:t>
      </w:r>
      <w:r>
        <w:rPr>
          <w:sz w:val="24"/>
        </w:rPr>
        <w:t>práce</w:t>
      </w:r>
      <w:r>
        <w:rPr>
          <w:spacing w:val="-4"/>
          <w:sz w:val="24"/>
        </w:rPr>
        <w:t xml:space="preserve"> </w:t>
      </w:r>
      <w:r>
        <w:rPr>
          <w:sz w:val="24"/>
        </w:rPr>
        <w:t>učitelů</w:t>
      </w:r>
      <w:r>
        <w:rPr>
          <w:spacing w:val="-4"/>
          <w:sz w:val="24"/>
        </w:rPr>
        <w:t xml:space="preserve"> </w:t>
      </w:r>
      <w:r>
        <w:rPr>
          <w:sz w:val="24"/>
        </w:rPr>
        <w:t>a</w:t>
      </w:r>
      <w:r>
        <w:rPr>
          <w:spacing w:val="-1"/>
          <w:sz w:val="24"/>
        </w:rPr>
        <w:t xml:space="preserve"> </w:t>
      </w:r>
      <w:r>
        <w:rPr>
          <w:sz w:val="24"/>
        </w:rPr>
        <w:t>hodnocení</w:t>
      </w:r>
      <w:r>
        <w:rPr>
          <w:spacing w:val="-2"/>
          <w:sz w:val="24"/>
        </w:rPr>
        <w:t xml:space="preserve"> </w:t>
      </w:r>
      <w:r>
        <w:rPr>
          <w:sz w:val="24"/>
        </w:rPr>
        <w:t>ředitelem</w:t>
      </w:r>
      <w:r>
        <w:rPr>
          <w:spacing w:val="-2"/>
          <w:sz w:val="24"/>
        </w:rPr>
        <w:t xml:space="preserve"> </w:t>
      </w:r>
      <w:r>
        <w:rPr>
          <w:sz w:val="24"/>
        </w:rPr>
        <w:t>školy</w:t>
      </w:r>
      <w:r>
        <w:rPr>
          <w:spacing w:val="-2"/>
          <w:sz w:val="24"/>
        </w:rPr>
        <w:t xml:space="preserve"> </w:t>
      </w:r>
      <w:r>
        <w:rPr>
          <w:sz w:val="24"/>
        </w:rPr>
        <w:t>za minulý</w:t>
      </w:r>
      <w:r>
        <w:rPr>
          <w:spacing w:val="-6"/>
          <w:sz w:val="24"/>
        </w:rPr>
        <w:t xml:space="preserve"> </w:t>
      </w:r>
      <w:r>
        <w:rPr>
          <w:sz w:val="24"/>
        </w:rPr>
        <w:t>školní</w:t>
      </w:r>
      <w:r>
        <w:rPr>
          <w:spacing w:val="-1"/>
          <w:sz w:val="24"/>
        </w:rPr>
        <w:t xml:space="preserve"> </w:t>
      </w:r>
      <w:r>
        <w:rPr>
          <w:sz w:val="24"/>
        </w:rPr>
        <w:t>rok</w:t>
      </w:r>
      <w:r>
        <w:rPr>
          <w:spacing w:val="-2"/>
          <w:sz w:val="24"/>
        </w:rPr>
        <w:t xml:space="preserve"> </w:t>
      </w:r>
      <w:r>
        <w:rPr>
          <w:sz w:val="24"/>
        </w:rPr>
        <w:t>(</w:t>
      </w:r>
      <w:r>
        <w:rPr>
          <w:spacing w:val="-2"/>
          <w:sz w:val="24"/>
        </w:rPr>
        <w:t xml:space="preserve"> </w:t>
      </w:r>
      <w:r>
        <w:rPr>
          <w:sz w:val="24"/>
        </w:rPr>
        <w:t>1x</w:t>
      </w:r>
      <w:r>
        <w:rPr>
          <w:spacing w:val="-1"/>
          <w:sz w:val="24"/>
        </w:rPr>
        <w:t xml:space="preserve"> </w:t>
      </w:r>
      <w:r>
        <w:rPr>
          <w:sz w:val="24"/>
        </w:rPr>
        <w:t xml:space="preserve">za </w:t>
      </w:r>
      <w:r>
        <w:rPr>
          <w:spacing w:val="-4"/>
          <w:sz w:val="24"/>
        </w:rPr>
        <w:t>rok)</w:t>
      </w:r>
    </w:p>
    <w:p w14:paraId="515D553B" w14:textId="77777777" w:rsidR="00233FC0" w:rsidRDefault="00FB3855">
      <w:pPr>
        <w:pStyle w:val="Odstavecseseznamem"/>
        <w:numPr>
          <w:ilvl w:val="0"/>
          <w:numId w:val="23"/>
        </w:numPr>
        <w:tabs>
          <w:tab w:val="left" w:pos="935"/>
        </w:tabs>
        <w:spacing w:before="6" w:line="355" w:lineRule="auto"/>
        <w:ind w:left="935" w:right="195"/>
        <w:rPr>
          <w:sz w:val="24"/>
        </w:rPr>
      </w:pPr>
      <w:r>
        <w:rPr>
          <w:sz w:val="24"/>
        </w:rPr>
        <w:t>projednání</w:t>
      </w:r>
      <w:r>
        <w:rPr>
          <w:spacing w:val="-2"/>
          <w:sz w:val="24"/>
        </w:rPr>
        <w:t xml:space="preserve"> </w:t>
      </w:r>
      <w:r>
        <w:rPr>
          <w:sz w:val="24"/>
        </w:rPr>
        <w:t>struktury</w:t>
      </w:r>
      <w:r>
        <w:rPr>
          <w:spacing w:val="-2"/>
          <w:sz w:val="24"/>
        </w:rPr>
        <w:t xml:space="preserve"> </w:t>
      </w:r>
      <w:r>
        <w:rPr>
          <w:sz w:val="24"/>
        </w:rPr>
        <w:t>vlastního</w:t>
      </w:r>
      <w:r>
        <w:rPr>
          <w:spacing w:val="-4"/>
          <w:sz w:val="24"/>
        </w:rPr>
        <w:t xml:space="preserve"> </w:t>
      </w:r>
      <w:r>
        <w:rPr>
          <w:sz w:val="24"/>
        </w:rPr>
        <w:t>hodnocení</w:t>
      </w:r>
      <w:r>
        <w:rPr>
          <w:spacing w:val="-2"/>
          <w:sz w:val="24"/>
        </w:rPr>
        <w:t xml:space="preserve"> </w:t>
      </w:r>
      <w:r>
        <w:rPr>
          <w:sz w:val="24"/>
        </w:rPr>
        <w:t>školy</w:t>
      </w:r>
      <w:r>
        <w:rPr>
          <w:spacing w:val="-2"/>
          <w:sz w:val="24"/>
        </w:rPr>
        <w:t xml:space="preserve"> </w:t>
      </w:r>
      <w:r>
        <w:rPr>
          <w:sz w:val="24"/>
        </w:rPr>
        <w:t>s</w:t>
      </w:r>
      <w:r>
        <w:rPr>
          <w:spacing w:val="-4"/>
          <w:sz w:val="24"/>
        </w:rPr>
        <w:t xml:space="preserve"> </w:t>
      </w:r>
      <w:r>
        <w:rPr>
          <w:sz w:val="24"/>
        </w:rPr>
        <w:t>pedagogickou</w:t>
      </w:r>
      <w:r>
        <w:rPr>
          <w:spacing w:val="-4"/>
          <w:sz w:val="24"/>
        </w:rPr>
        <w:t xml:space="preserve"> </w:t>
      </w:r>
      <w:r>
        <w:rPr>
          <w:sz w:val="24"/>
        </w:rPr>
        <w:t>radou</w:t>
      </w:r>
      <w:r>
        <w:rPr>
          <w:spacing w:val="-2"/>
          <w:sz w:val="24"/>
        </w:rPr>
        <w:t xml:space="preserve"> </w:t>
      </w:r>
      <w:r>
        <w:rPr>
          <w:sz w:val="24"/>
        </w:rPr>
        <w:t>(§</w:t>
      </w:r>
      <w:r>
        <w:rPr>
          <w:spacing w:val="-2"/>
          <w:sz w:val="24"/>
        </w:rPr>
        <w:t xml:space="preserve"> </w:t>
      </w:r>
      <w:r>
        <w:rPr>
          <w:sz w:val="24"/>
        </w:rPr>
        <w:t>9</w:t>
      </w:r>
      <w:r>
        <w:rPr>
          <w:spacing w:val="-4"/>
          <w:sz w:val="24"/>
        </w:rPr>
        <w:t xml:space="preserve"> </w:t>
      </w:r>
      <w:r>
        <w:rPr>
          <w:sz w:val="24"/>
        </w:rPr>
        <w:t>vyhlášky</w:t>
      </w:r>
      <w:r>
        <w:rPr>
          <w:spacing w:val="-6"/>
          <w:sz w:val="24"/>
        </w:rPr>
        <w:t xml:space="preserve"> </w:t>
      </w:r>
      <w:r>
        <w:rPr>
          <w:sz w:val="24"/>
        </w:rPr>
        <w:t>č. 15/2005 Sb.), ve znění pozdějších předpisů</w:t>
      </w:r>
    </w:p>
    <w:p w14:paraId="515D553C" w14:textId="77777777" w:rsidR="00233FC0" w:rsidRDefault="00FB3855">
      <w:pPr>
        <w:pStyle w:val="Odstavecseseznamem"/>
        <w:numPr>
          <w:ilvl w:val="0"/>
          <w:numId w:val="23"/>
        </w:numPr>
        <w:tabs>
          <w:tab w:val="left" w:pos="935"/>
        </w:tabs>
        <w:spacing w:before="10"/>
        <w:ind w:left="935" w:hanging="359"/>
        <w:rPr>
          <w:sz w:val="24"/>
        </w:rPr>
      </w:pPr>
      <w:r>
        <w:rPr>
          <w:sz w:val="24"/>
        </w:rPr>
        <w:t>projednání vlastního</w:t>
      </w:r>
      <w:r>
        <w:rPr>
          <w:spacing w:val="-2"/>
          <w:sz w:val="24"/>
        </w:rPr>
        <w:t xml:space="preserve"> </w:t>
      </w:r>
      <w:r>
        <w:rPr>
          <w:sz w:val="24"/>
        </w:rPr>
        <w:t>hodnocení</w:t>
      </w:r>
      <w:r>
        <w:rPr>
          <w:spacing w:val="-3"/>
          <w:sz w:val="24"/>
        </w:rPr>
        <w:t xml:space="preserve"> </w:t>
      </w:r>
      <w:r>
        <w:rPr>
          <w:sz w:val="24"/>
        </w:rPr>
        <w:t>školy v pedagogické radě</w:t>
      </w:r>
      <w:r>
        <w:rPr>
          <w:spacing w:val="-2"/>
          <w:sz w:val="24"/>
        </w:rPr>
        <w:t xml:space="preserve"> </w:t>
      </w:r>
      <w:r>
        <w:rPr>
          <w:sz w:val="24"/>
        </w:rPr>
        <w:t>za</w:t>
      </w:r>
      <w:r>
        <w:rPr>
          <w:spacing w:val="1"/>
          <w:sz w:val="24"/>
        </w:rPr>
        <w:t xml:space="preserve"> </w:t>
      </w:r>
      <w:r>
        <w:rPr>
          <w:sz w:val="24"/>
        </w:rPr>
        <w:t>minulý</w:t>
      </w:r>
      <w:r>
        <w:rPr>
          <w:spacing w:val="-4"/>
          <w:sz w:val="24"/>
        </w:rPr>
        <w:t xml:space="preserve"> </w:t>
      </w:r>
      <w:r>
        <w:rPr>
          <w:sz w:val="24"/>
        </w:rPr>
        <w:t>školní</w:t>
      </w:r>
      <w:r>
        <w:rPr>
          <w:spacing w:val="1"/>
          <w:sz w:val="24"/>
        </w:rPr>
        <w:t xml:space="preserve"> </w:t>
      </w:r>
      <w:r>
        <w:rPr>
          <w:spacing w:val="-5"/>
          <w:sz w:val="24"/>
        </w:rPr>
        <w:t>rok</w:t>
      </w:r>
    </w:p>
    <w:p w14:paraId="515D553D" w14:textId="77777777" w:rsidR="00233FC0" w:rsidRDefault="00FB3855">
      <w:pPr>
        <w:pStyle w:val="Odstavecseseznamem"/>
        <w:numPr>
          <w:ilvl w:val="0"/>
          <w:numId w:val="23"/>
        </w:numPr>
        <w:tabs>
          <w:tab w:val="left" w:pos="935"/>
        </w:tabs>
        <w:spacing w:before="148"/>
        <w:ind w:left="935" w:hanging="359"/>
        <w:rPr>
          <w:sz w:val="24"/>
        </w:rPr>
      </w:pPr>
      <w:r>
        <w:rPr>
          <w:sz w:val="24"/>
        </w:rPr>
        <w:t>prověrky,</w:t>
      </w:r>
      <w:r>
        <w:rPr>
          <w:spacing w:val="-5"/>
          <w:sz w:val="24"/>
        </w:rPr>
        <w:t xml:space="preserve"> </w:t>
      </w:r>
      <w:r>
        <w:rPr>
          <w:sz w:val="24"/>
        </w:rPr>
        <w:t>rozbory</w:t>
      </w:r>
      <w:r>
        <w:rPr>
          <w:spacing w:val="-1"/>
          <w:sz w:val="24"/>
        </w:rPr>
        <w:t xml:space="preserve"> </w:t>
      </w:r>
      <w:r>
        <w:rPr>
          <w:sz w:val="24"/>
        </w:rPr>
        <w:t>žákovských</w:t>
      </w:r>
      <w:r>
        <w:rPr>
          <w:spacing w:val="1"/>
          <w:sz w:val="24"/>
        </w:rPr>
        <w:t xml:space="preserve"> </w:t>
      </w:r>
      <w:r>
        <w:rPr>
          <w:sz w:val="24"/>
        </w:rPr>
        <w:t>prací</w:t>
      </w:r>
      <w:r>
        <w:rPr>
          <w:spacing w:val="-1"/>
          <w:sz w:val="24"/>
        </w:rPr>
        <w:t xml:space="preserve"> </w:t>
      </w:r>
      <w:r>
        <w:rPr>
          <w:sz w:val="24"/>
        </w:rPr>
        <w:t>(průběžně</w:t>
      </w:r>
      <w:r>
        <w:rPr>
          <w:spacing w:val="-2"/>
          <w:sz w:val="24"/>
        </w:rPr>
        <w:t xml:space="preserve"> </w:t>
      </w:r>
      <w:r>
        <w:rPr>
          <w:sz w:val="24"/>
        </w:rPr>
        <w:t>celý</w:t>
      </w:r>
      <w:r>
        <w:rPr>
          <w:spacing w:val="-1"/>
          <w:sz w:val="24"/>
        </w:rPr>
        <w:t xml:space="preserve"> </w:t>
      </w:r>
      <w:r>
        <w:rPr>
          <w:sz w:val="24"/>
        </w:rPr>
        <w:t>školní</w:t>
      </w:r>
      <w:r>
        <w:rPr>
          <w:spacing w:val="1"/>
          <w:sz w:val="24"/>
        </w:rPr>
        <w:t xml:space="preserve"> </w:t>
      </w:r>
      <w:r>
        <w:rPr>
          <w:spacing w:val="-4"/>
          <w:sz w:val="24"/>
        </w:rPr>
        <w:t>rok)</w:t>
      </w:r>
    </w:p>
    <w:p w14:paraId="515D553E" w14:textId="77777777" w:rsidR="00233FC0" w:rsidRDefault="00FB3855">
      <w:pPr>
        <w:pStyle w:val="Odstavecseseznamem"/>
        <w:numPr>
          <w:ilvl w:val="0"/>
          <w:numId w:val="23"/>
        </w:numPr>
        <w:tabs>
          <w:tab w:val="left" w:pos="935"/>
        </w:tabs>
        <w:ind w:left="935" w:hanging="359"/>
        <w:rPr>
          <w:sz w:val="24"/>
        </w:rPr>
      </w:pPr>
      <w:r>
        <w:rPr>
          <w:sz w:val="24"/>
        </w:rPr>
        <w:t>rozhovory</w:t>
      </w:r>
      <w:r>
        <w:rPr>
          <w:spacing w:val="-1"/>
          <w:sz w:val="24"/>
        </w:rPr>
        <w:t xml:space="preserve"> </w:t>
      </w:r>
      <w:r>
        <w:rPr>
          <w:sz w:val="24"/>
        </w:rPr>
        <w:t>s</w:t>
      </w:r>
      <w:r>
        <w:rPr>
          <w:spacing w:val="-1"/>
          <w:sz w:val="24"/>
        </w:rPr>
        <w:t xml:space="preserve"> </w:t>
      </w:r>
      <w:r>
        <w:rPr>
          <w:sz w:val="24"/>
        </w:rPr>
        <w:t>rodiči,</w:t>
      </w:r>
      <w:r>
        <w:rPr>
          <w:spacing w:val="-1"/>
          <w:sz w:val="24"/>
        </w:rPr>
        <w:t xml:space="preserve"> </w:t>
      </w:r>
      <w:r>
        <w:rPr>
          <w:sz w:val="24"/>
        </w:rPr>
        <w:t>žáky</w:t>
      </w:r>
      <w:r>
        <w:rPr>
          <w:spacing w:val="-2"/>
          <w:sz w:val="24"/>
        </w:rPr>
        <w:t xml:space="preserve"> </w:t>
      </w:r>
      <w:r>
        <w:rPr>
          <w:sz w:val="24"/>
        </w:rPr>
        <w:t>(v</w:t>
      </w:r>
      <w:r>
        <w:rPr>
          <w:spacing w:val="-1"/>
          <w:sz w:val="24"/>
        </w:rPr>
        <w:t xml:space="preserve"> </w:t>
      </w:r>
      <w:r>
        <w:rPr>
          <w:sz w:val="24"/>
        </w:rPr>
        <w:t>průběhu</w:t>
      </w:r>
      <w:r>
        <w:rPr>
          <w:spacing w:val="2"/>
          <w:sz w:val="24"/>
        </w:rPr>
        <w:t xml:space="preserve"> </w:t>
      </w:r>
      <w:r>
        <w:rPr>
          <w:sz w:val="24"/>
        </w:rPr>
        <w:t>celého</w:t>
      </w:r>
      <w:r>
        <w:rPr>
          <w:spacing w:val="-3"/>
          <w:sz w:val="24"/>
        </w:rPr>
        <w:t xml:space="preserve"> </w:t>
      </w:r>
      <w:r>
        <w:rPr>
          <w:sz w:val="24"/>
        </w:rPr>
        <w:t>školního</w:t>
      </w:r>
      <w:r>
        <w:rPr>
          <w:spacing w:val="3"/>
          <w:sz w:val="24"/>
        </w:rPr>
        <w:t xml:space="preserve"> </w:t>
      </w:r>
      <w:r>
        <w:rPr>
          <w:spacing w:val="-2"/>
          <w:sz w:val="24"/>
        </w:rPr>
        <w:t>roku)</w:t>
      </w:r>
    </w:p>
    <w:p w14:paraId="515D553F" w14:textId="77777777" w:rsidR="00233FC0" w:rsidRDefault="00FB3855">
      <w:pPr>
        <w:pStyle w:val="Odstavecseseznamem"/>
        <w:numPr>
          <w:ilvl w:val="0"/>
          <w:numId w:val="23"/>
        </w:numPr>
        <w:tabs>
          <w:tab w:val="left" w:pos="935"/>
        </w:tabs>
        <w:spacing w:before="148"/>
        <w:ind w:left="935" w:hanging="359"/>
        <w:rPr>
          <w:sz w:val="24"/>
        </w:rPr>
      </w:pPr>
      <w:r>
        <w:rPr>
          <w:sz w:val="24"/>
        </w:rPr>
        <w:t>třídní</w:t>
      </w:r>
      <w:r>
        <w:rPr>
          <w:spacing w:val="1"/>
          <w:sz w:val="24"/>
        </w:rPr>
        <w:t xml:space="preserve"> </w:t>
      </w:r>
      <w:r>
        <w:rPr>
          <w:sz w:val="24"/>
        </w:rPr>
        <w:t>schůzky</w:t>
      </w:r>
      <w:r>
        <w:rPr>
          <w:spacing w:val="-2"/>
          <w:sz w:val="24"/>
        </w:rPr>
        <w:t xml:space="preserve"> </w:t>
      </w:r>
      <w:r>
        <w:rPr>
          <w:sz w:val="24"/>
        </w:rPr>
        <w:t>s</w:t>
      </w:r>
      <w:r>
        <w:rPr>
          <w:spacing w:val="-1"/>
          <w:sz w:val="24"/>
        </w:rPr>
        <w:t xml:space="preserve"> </w:t>
      </w:r>
      <w:r>
        <w:rPr>
          <w:sz w:val="24"/>
        </w:rPr>
        <w:t>rodiči (2x</w:t>
      </w:r>
      <w:r>
        <w:rPr>
          <w:spacing w:val="-4"/>
          <w:sz w:val="24"/>
        </w:rPr>
        <w:t xml:space="preserve"> </w:t>
      </w:r>
      <w:r>
        <w:rPr>
          <w:spacing w:val="-2"/>
          <w:sz w:val="24"/>
        </w:rPr>
        <w:t>ročně)</w:t>
      </w:r>
    </w:p>
    <w:p w14:paraId="515D5540" w14:textId="77777777" w:rsidR="00233FC0" w:rsidRDefault="00FB3855">
      <w:pPr>
        <w:pStyle w:val="Odstavecseseznamem"/>
        <w:numPr>
          <w:ilvl w:val="0"/>
          <w:numId w:val="23"/>
        </w:numPr>
        <w:tabs>
          <w:tab w:val="left" w:pos="935"/>
        </w:tabs>
        <w:spacing w:before="145"/>
        <w:ind w:left="935" w:hanging="359"/>
        <w:rPr>
          <w:sz w:val="24"/>
        </w:rPr>
      </w:pPr>
      <w:r>
        <w:rPr>
          <w:sz w:val="24"/>
        </w:rPr>
        <w:t>spolupráce</w:t>
      </w:r>
      <w:r>
        <w:rPr>
          <w:spacing w:val="-2"/>
          <w:sz w:val="24"/>
        </w:rPr>
        <w:t xml:space="preserve"> </w:t>
      </w:r>
      <w:r>
        <w:rPr>
          <w:sz w:val="24"/>
        </w:rPr>
        <w:t>s</w:t>
      </w:r>
      <w:r>
        <w:rPr>
          <w:spacing w:val="52"/>
          <w:sz w:val="24"/>
        </w:rPr>
        <w:t xml:space="preserve"> </w:t>
      </w:r>
      <w:r>
        <w:rPr>
          <w:sz w:val="24"/>
        </w:rPr>
        <w:t>SPC</w:t>
      </w:r>
      <w:r>
        <w:rPr>
          <w:spacing w:val="-1"/>
          <w:sz w:val="24"/>
        </w:rPr>
        <w:t xml:space="preserve"> </w:t>
      </w:r>
      <w:r>
        <w:rPr>
          <w:sz w:val="24"/>
        </w:rPr>
        <w:t>(dle</w:t>
      </w:r>
      <w:r>
        <w:rPr>
          <w:spacing w:val="-4"/>
          <w:sz w:val="24"/>
        </w:rPr>
        <w:t xml:space="preserve"> </w:t>
      </w:r>
      <w:r>
        <w:rPr>
          <w:sz w:val="24"/>
        </w:rPr>
        <w:t>potřeb</w:t>
      </w:r>
      <w:r>
        <w:rPr>
          <w:spacing w:val="-3"/>
          <w:sz w:val="24"/>
        </w:rPr>
        <w:t xml:space="preserve"> </w:t>
      </w:r>
      <w:r>
        <w:rPr>
          <w:sz w:val="24"/>
        </w:rPr>
        <w:t>v</w:t>
      </w:r>
      <w:r>
        <w:rPr>
          <w:spacing w:val="1"/>
          <w:sz w:val="24"/>
        </w:rPr>
        <w:t xml:space="preserve"> </w:t>
      </w:r>
      <w:r>
        <w:rPr>
          <w:sz w:val="24"/>
        </w:rPr>
        <w:t>průběhu</w:t>
      </w:r>
      <w:r>
        <w:rPr>
          <w:spacing w:val="1"/>
          <w:sz w:val="24"/>
        </w:rPr>
        <w:t xml:space="preserve"> </w:t>
      </w:r>
      <w:r>
        <w:rPr>
          <w:sz w:val="24"/>
        </w:rPr>
        <w:t>celého</w:t>
      </w:r>
      <w:r>
        <w:rPr>
          <w:spacing w:val="2"/>
          <w:sz w:val="24"/>
        </w:rPr>
        <w:t xml:space="preserve"> </w:t>
      </w:r>
      <w:r>
        <w:rPr>
          <w:sz w:val="24"/>
        </w:rPr>
        <w:t>školního</w:t>
      </w:r>
      <w:r>
        <w:rPr>
          <w:spacing w:val="2"/>
          <w:sz w:val="24"/>
        </w:rPr>
        <w:t xml:space="preserve"> </w:t>
      </w:r>
      <w:r>
        <w:rPr>
          <w:spacing w:val="-2"/>
          <w:sz w:val="24"/>
        </w:rPr>
        <w:t>roku)</w:t>
      </w:r>
    </w:p>
    <w:p w14:paraId="515D5541" w14:textId="77777777" w:rsidR="00233FC0" w:rsidRDefault="00FB3855">
      <w:pPr>
        <w:pStyle w:val="Odstavecseseznamem"/>
        <w:numPr>
          <w:ilvl w:val="0"/>
          <w:numId w:val="23"/>
        </w:numPr>
        <w:tabs>
          <w:tab w:val="left" w:pos="935"/>
        </w:tabs>
        <w:spacing w:before="148"/>
        <w:ind w:left="935" w:hanging="359"/>
        <w:rPr>
          <w:sz w:val="24"/>
        </w:rPr>
      </w:pPr>
      <w:r>
        <w:rPr>
          <w:sz w:val="24"/>
        </w:rPr>
        <w:t>spolupráce</w:t>
      </w:r>
      <w:r>
        <w:rPr>
          <w:spacing w:val="-1"/>
          <w:sz w:val="24"/>
        </w:rPr>
        <w:t xml:space="preserve"> </w:t>
      </w:r>
      <w:r>
        <w:rPr>
          <w:sz w:val="24"/>
        </w:rPr>
        <w:t>se</w:t>
      </w:r>
      <w:r>
        <w:rPr>
          <w:spacing w:val="-2"/>
          <w:sz w:val="24"/>
        </w:rPr>
        <w:t xml:space="preserve"> </w:t>
      </w:r>
      <w:r>
        <w:rPr>
          <w:sz w:val="24"/>
        </w:rPr>
        <w:t>školskou</w:t>
      </w:r>
      <w:r>
        <w:rPr>
          <w:spacing w:val="3"/>
          <w:sz w:val="24"/>
        </w:rPr>
        <w:t xml:space="preserve"> </w:t>
      </w:r>
      <w:r>
        <w:rPr>
          <w:sz w:val="24"/>
        </w:rPr>
        <w:t>radou</w:t>
      </w:r>
      <w:r>
        <w:rPr>
          <w:spacing w:val="-2"/>
          <w:sz w:val="24"/>
        </w:rPr>
        <w:t xml:space="preserve"> </w:t>
      </w:r>
      <w:r>
        <w:rPr>
          <w:sz w:val="24"/>
        </w:rPr>
        <w:t>(2</w:t>
      </w:r>
      <w:r>
        <w:rPr>
          <w:spacing w:val="-1"/>
          <w:sz w:val="24"/>
        </w:rPr>
        <w:t xml:space="preserve"> </w:t>
      </w:r>
      <w:r>
        <w:rPr>
          <w:sz w:val="24"/>
        </w:rPr>
        <w:t>–</w:t>
      </w:r>
      <w:r>
        <w:rPr>
          <w:spacing w:val="-2"/>
          <w:sz w:val="24"/>
        </w:rPr>
        <w:t xml:space="preserve"> </w:t>
      </w:r>
      <w:r>
        <w:rPr>
          <w:sz w:val="24"/>
        </w:rPr>
        <w:t>3</w:t>
      </w:r>
      <w:r>
        <w:rPr>
          <w:spacing w:val="3"/>
          <w:sz w:val="24"/>
        </w:rPr>
        <w:t xml:space="preserve"> </w:t>
      </w:r>
      <w:r>
        <w:rPr>
          <w:sz w:val="24"/>
        </w:rPr>
        <w:t>x</w:t>
      </w:r>
      <w:r>
        <w:rPr>
          <w:spacing w:val="-2"/>
          <w:sz w:val="24"/>
        </w:rPr>
        <w:t xml:space="preserve"> </w:t>
      </w:r>
      <w:r>
        <w:rPr>
          <w:sz w:val="24"/>
        </w:rPr>
        <w:t xml:space="preserve">za </w:t>
      </w:r>
      <w:r>
        <w:rPr>
          <w:spacing w:val="-4"/>
          <w:sz w:val="24"/>
        </w:rPr>
        <w:t>rok)</w:t>
      </w:r>
    </w:p>
    <w:p w14:paraId="515D5542" w14:textId="77777777" w:rsidR="00233FC0" w:rsidRDefault="00FB3855">
      <w:pPr>
        <w:pStyle w:val="Odstavecseseznamem"/>
        <w:numPr>
          <w:ilvl w:val="0"/>
          <w:numId w:val="23"/>
        </w:numPr>
        <w:tabs>
          <w:tab w:val="left" w:pos="935"/>
        </w:tabs>
        <w:spacing w:before="145"/>
        <w:ind w:left="935" w:hanging="359"/>
        <w:rPr>
          <w:sz w:val="24"/>
        </w:rPr>
      </w:pPr>
      <w:r>
        <w:rPr>
          <w:sz w:val="24"/>
        </w:rPr>
        <w:t>spolupráce</w:t>
      </w:r>
      <w:r>
        <w:rPr>
          <w:spacing w:val="-4"/>
          <w:sz w:val="24"/>
        </w:rPr>
        <w:t xml:space="preserve"> </w:t>
      </w:r>
      <w:r>
        <w:rPr>
          <w:sz w:val="24"/>
        </w:rPr>
        <w:t>se</w:t>
      </w:r>
      <w:r>
        <w:rPr>
          <w:spacing w:val="-3"/>
          <w:sz w:val="24"/>
        </w:rPr>
        <w:t xml:space="preserve"> </w:t>
      </w:r>
      <w:r>
        <w:rPr>
          <w:sz w:val="24"/>
        </w:rPr>
        <w:t>zřizovatelem</w:t>
      </w:r>
      <w:r>
        <w:rPr>
          <w:spacing w:val="2"/>
          <w:sz w:val="24"/>
        </w:rPr>
        <w:t xml:space="preserve"> </w:t>
      </w:r>
      <w:r>
        <w:rPr>
          <w:sz w:val="24"/>
        </w:rPr>
        <w:t>(v</w:t>
      </w:r>
      <w:r>
        <w:rPr>
          <w:spacing w:val="-4"/>
          <w:sz w:val="24"/>
        </w:rPr>
        <w:t xml:space="preserve"> </w:t>
      </w:r>
      <w:r>
        <w:rPr>
          <w:sz w:val="24"/>
        </w:rPr>
        <w:t>průběhu</w:t>
      </w:r>
      <w:r>
        <w:rPr>
          <w:spacing w:val="2"/>
          <w:sz w:val="24"/>
        </w:rPr>
        <w:t xml:space="preserve"> </w:t>
      </w:r>
      <w:r>
        <w:rPr>
          <w:sz w:val="24"/>
        </w:rPr>
        <w:t>celého</w:t>
      </w:r>
      <w:r>
        <w:rPr>
          <w:spacing w:val="-1"/>
          <w:sz w:val="24"/>
        </w:rPr>
        <w:t xml:space="preserve"> </w:t>
      </w:r>
      <w:r>
        <w:rPr>
          <w:sz w:val="24"/>
        </w:rPr>
        <w:t>školního</w:t>
      </w:r>
      <w:r>
        <w:rPr>
          <w:spacing w:val="-3"/>
          <w:sz w:val="24"/>
        </w:rPr>
        <w:t xml:space="preserve"> </w:t>
      </w:r>
      <w:r>
        <w:rPr>
          <w:spacing w:val="-2"/>
          <w:sz w:val="24"/>
        </w:rPr>
        <w:t>roku)</w:t>
      </w:r>
    </w:p>
    <w:p w14:paraId="515D5543" w14:textId="77777777" w:rsidR="00233FC0" w:rsidRDefault="00FB3855">
      <w:pPr>
        <w:pStyle w:val="Odstavecseseznamem"/>
        <w:numPr>
          <w:ilvl w:val="0"/>
          <w:numId w:val="23"/>
        </w:numPr>
        <w:tabs>
          <w:tab w:val="left" w:pos="935"/>
        </w:tabs>
        <w:spacing w:line="357" w:lineRule="auto"/>
        <w:ind w:left="935" w:right="274"/>
        <w:rPr>
          <w:sz w:val="24"/>
        </w:rPr>
      </w:pPr>
      <w:r>
        <w:rPr>
          <w:sz w:val="24"/>
        </w:rPr>
        <w:t>odborný</w:t>
      </w:r>
      <w:r>
        <w:rPr>
          <w:spacing w:val="-3"/>
          <w:sz w:val="24"/>
        </w:rPr>
        <w:t xml:space="preserve"> </w:t>
      </w:r>
      <w:r>
        <w:rPr>
          <w:sz w:val="24"/>
        </w:rPr>
        <w:t>růst</w:t>
      </w:r>
      <w:r>
        <w:rPr>
          <w:spacing w:val="-5"/>
          <w:sz w:val="24"/>
        </w:rPr>
        <w:t xml:space="preserve"> </w:t>
      </w:r>
      <w:r>
        <w:rPr>
          <w:sz w:val="24"/>
        </w:rPr>
        <w:t>pedagogických</w:t>
      </w:r>
      <w:r>
        <w:rPr>
          <w:spacing w:val="-3"/>
          <w:sz w:val="24"/>
        </w:rPr>
        <w:t xml:space="preserve"> </w:t>
      </w:r>
      <w:r>
        <w:rPr>
          <w:sz w:val="24"/>
        </w:rPr>
        <w:t>pracovníků</w:t>
      </w:r>
      <w:r>
        <w:rPr>
          <w:spacing w:val="-5"/>
          <w:sz w:val="24"/>
        </w:rPr>
        <w:t xml:space="preserve"> </w:t>
      </w:r>
      <w:r>
        <w:rPr>
          <w:sz w:val="24"/>
        </w:rPr>
        <w:t>–</w:t>
      </w:r>
      <w:r>
        <w:rPr>
          <w:spacing w:val="-5"/>
          <w:sz w:val="24"/>
        </w:rPr>
        <w:t xml:space="preserve"> </w:t>
      </w:r>
      <w:r>
        <w:rPr>
          <w:sz w:val="24"/>
        </w:rPr>
        <w:t>účast</w:t>
      </w:r>
      <w:r>
        <w:rPr>
          <w:spacing w:val="-4"/>
          <w:sz w:val="24"/>
        </w:rPr>
        <w:t xml:space="preserve"> </w:t>
      </w:r>
      <w:r>
        <w:rPr>
          <w:sz w:val="24"/>
        </w:rPr>
        <w:t>na</w:t>
      </w:r>
      <w:r>
        <w:rPr>
          <w:spacing w:val="-3"/>
          <w:sz w:val="24"/>
        </w:rPr>
        <w:t xml:space="preserve"> </w:t>
      </w:r>
      <w:r>
        <w:rPr>
          <w:sz w:val="24"/>
        </w:rPr>
        <w:t>DVPP (v</w:t>
      </w:r>
      <w:r>
        <w:rPr>
          <w:spacing w:val="-8"/>
          <w:sz w:val="24"/>
        </w:rPr>
        <w:t xml:space="preserve"> </w:t>
      </w:r>
      <w:r>
        <w:rPr>
          <w:sz w:val="24"/>
        </w:rPr>
        <w:t xml:space="preserve">průběhu celého školního </w:t>
      </w:r>
      <w:r>
        <w:rPr>
          <w:spacing w:val="-2"/>
          <w:sz w:val="24"/>
        </w:rPr>
        <w:t>roku)</w:t>
      </w:r>
    </w:p>
    <w:p w14:paraId="515D5544" w14:textId="77777777" w:rsidR="00233FC0" w:rsidRDefault="00233FC0">
      <w:pPr>
        <w:spacing w:line="357" w:lineRule="auto"/>
        <w:rPr>
          <w:sz w:val="24"/>
        </w:rPr>
        <w:sectPr w:rsidR="00233FC0">
          <w:pgSz w:w="11910" w:h="16840"/>
          <w:pgMar w:top="1320" w:right="1280" w:bottom="1240" w:left="1200" w:header="0" w:footer="1048" w:gutter="0"/>
          <w:cols w:space="708"/>
        </w:sectPr>
      </w:pPr>
    </w:p>
    <w:p w14:paraId="515D5545" w14:textId="77777777" w:rsidR="00233FC0" w:rsidRDefault="00FB3855">
      <w:pPr>
        <w:pStyle w:val="Nadpis1"/>
        <w:ind w:left="101" w:right="27"/>
        <w:rPr>
          <w:u w:val="none"/>
        </w:rPr>
      </w:pPr>
      <w:bookmarkStart w:id="98" w:name="_TOC_250008"/>
      <w:bookmarkEnd w:id="98"/>
      <w:r>
        <w:rPr>
          <w:color w:val="233F60"/>
          <w:spacing w:val="-2"/>
          <w:u w:color="233F60"/>
        </w:rPr>
        <w:lastRenderedPageBreak/>
        <w:t>Dodatky</w:t>
      </w:r>
    </w:p>
    <w:p w14:paraId="515D5546" w14:textId="77777777" w:rsidR="00233FC0" w:rsidRDefault="00233FC0">
      <w:pPr>
        <w:pStyle w:val="Zkladntext"/>
        <w:spacing w:before="286"/>
        <w:rPr>
          <w:rFonts w:ascii="Cambria"/>
          <w:b/>
          <w:sz w:val="28"/>
        </w:rPr>
      </w:pPr>
    </w:p>
    <w:p w14:paraId="515D5547" w14:textId="77777777" w:rsidR="00233FC0" w:rsidRDefault="00FB3855">
      <w:pPr>
        <w:pStyle w:val="Nadpis2"/>
        <w:ind w:left="103" w:right="27"/>
      </w:pPr>
      <w:bookmarkStart w:id="99" w:name="_TOC_250007"/>
      <w:r>
        <w:rPr>
          <w:color w:val="4F80BC"/>
        </w:rPr>
        <w:t>Dodatek</w:t>
      </w:r>
      <w:r>
        <w:rPr>
          <w:color w:val="4F80BC"/>
          <w:spacing w:val="-2"/>
        </w:rPr>
        <w:t xml:space="preserve"> </w:t>
      </w:r>
      <w:r>
        <w:rPr>
          <w:color w:val="4F80BC"/>
        </w:rPr>
        <w:t>č.</w:t>
      </w:r>
      <w:r>
        <w:rPr>
          <w:color w:val="4F80BC"/>
          <w:spacing w:val="-4"/>
        </w:rPr>
        <w:t xml:space="preserve"> </w:t>
      </w:r>
      <w:bookmarkEnd w:id="99"/>
      <w:r>
        <w:rPr>
          <w:color w:val="4F80BC"/>
          <w:spacing w:val="-10"/>
        </w:rPr>
        <w:t>1</w:t>
      </w:r>
    </w:p>
    <w:p w14:paraId="515D5548" w14:textId="77777777" w:rsidR="00233FC0" w:rsidRDefault="00233FC0">
      <w:pPr>
        <w:pStyle w:val="Zkladntext"/>
        <w:spacing w:before="201"/>
        <w:rPr>
          <w:b/>
        </w:rPr>
      </w:pPr>
    </w:p>
    <w:p w14:paraId="515D5549" w14:textId="77777777" w:rsidR="00233FC0" w:rsidRDefault="00FB3855">
      <w:pPr>
        <w:pStyle w:val="Nadpis3"/>
        <w:ind w:left="216"/>
        <w:rPr>
          <w:rFonts w:ascii="Cambria" w:hAnsi="Cambria"/>
        </w:rPr>
      </w:pPr>
      <w:bookmarkStart w:id="100" w:name="_TOC_250006"/>
      <w:r>
        <w:rPr>
          <w:rFonts w:ascii="Cambria" w:hAnsi="Cambria"/>
          <w:color w:val="4F80BC"/>
        </w:rPr>
        <w:t>Učební</w:t>
      </w:r>
      <w:r>
        <w:rPr>
          <w:rFonts w:ascii="Cambria" w:hAnsi="Cambria"/>
          <w:color w:val="4F80BC"/>
          <w:spacing w:val="-3"/>
        </w:rPr>
        <w:t xml:space="preserve"> </w:t>
      </w:r>
      <w:r>
        <w:rPr>
          <w:rFonts w:ascii="Cambria" w:hAnsi="Cambria"/>
          <w:color w:val="4F80BC"/>
        </w:rPr>
        <w:t>plán pro</w:t>
      </w:r>
      <w:r>
        <w:rPr>
          <w:rFonts w:ascii="Cambria" w:hAnsi="Cambria"/>
          <w:color w:val="4F80BC"/>
          <w:spacing w:val="1"/>
        </w:rPr>
        <w:t xml:space="preserve"> </w:t>
      </w:r>
      <w:r>
        <w:rPr>
          <w:rFonts w:ascii="Cambria" w:hAnsi="Cambria"/>
          <w:color w:val="4F80BC"/>
        </w:rPr>
        <w:t>rok</w:t>
      </w:r>
      <w:r>
        <w:rPr>
          <w:rFonts w:ascii="Cambria" w:hAnsi="Cambria"/>
          <w:color w:val="4F80BC"/>
          <w:spacing w:val="1"/>
        </w:rPr>
        <w:t xml:space="preserve"> </w:t>
      </w:r>
      <w:bookmarkEnd w:id="100"/>
      <w:r>
        <w:rPr>
          <w:rFonts w:ascii="Cambria" w:hAnsi="Cambria"/>
          <w:color w:val="4F80BC"/>
          <w:spacing w:val="-2"/>
        </w:rPr>
        <w:t>2022/2023</w:t>
      </w:r>
    </w:p>
    <w:p w14:paraId="515D554A" w14:textId="77777777" w:rsidR="00233FC0" w:rsidRDefault="00233FC0">
      <w:pPr>
        <w:pStyle w:val="Zkladntext"/>
        <w:rPr>
          <w:rFonts w:ascii="Cambria"/>
          <w:b/>
        </w:rPr>
      </w:pPr>
    </w:p>
    <w:p w14:paraId="515D554B" w14:textId="77777777" w:rsidR="00233FC0" w:rsidRDefault="00233FC0">
      <w:pPr>
        <w:pStyle w:val="Zkladntext"/>
        <w:spacing w:before="22"/>
        <w:rPr>
          <w:rFonts w:ascii="Cambria"/>
          <w:b/>
        </w:rPr>
      </w:pPr>
    </w:p>
    <w:p w14:paraId="515D554C" w14:textId="77777777" w:rsidR="00233FC0" w:rsidRDefault="00FB3855">
      <w:pPr>
        <w:pStyle w:val="Zkladntext"/>
        <w:spacing w:line="360" w:lineRule="auto"/>
        <w:ind w:left="216"/>
      </w:pPr>
      <w:r>
        <w:t>Pro školní rok 2022/2023 si žáci vybrali tyto volitelné předměty: technické kreslení, anglická konverzace, seminář z českého jazyka</w:t>
      </w:r>
    </w:p>
    <w:p w14:paraId="515D554D" w14:textId="77777777" w:rsidR="00233FC0" w:rsidRDefault="00233FC0">
      <w:pPr>
        <w:pStyle w:val="Zkladntext"/>
        <w:spacing w:before="51"/>
        <w:rPr>
          <w:sz w:val="20"/>
        </w:rPr>
      </w:pP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630"/>
        <w:gridCol w:w="2268"/>
        <w:gridCol w:w="566"/>
        <w:gridCol w:w="568"/>
        <w:gridCol w:w="566"/>
        <w:gridCol w:w="566"/>
        <w:gridCol w:w="1274"/>
        <w:gridCol w:w="1418"/>
      </w:tblGrid>
      <w:tr w:rsidR="00233FC0" w14:paraId="515D5551" w14:textId="77777777">
        <w:trPr>
          <w:trHeight w:val="325"/>
        </w:trPr>
        <w:tc>
          <w:tcPr>
            <w:tcW w:w="1630" w:type="dxa"/>
            <w:tcBorders>
              <w:bottom w:val="single" w:sz="8" w:space="0" w:color="000000"/>
            </w:tcBorders>
          </w:tcPr>
          <w:p w14:paraId="515D554E" w14:textId="77777777" w:rsidR="00233FC0" w:rsidRDefault="00233FC0">
            <w:pPr>
              <w:pStyle w:val="TableParagraph"/>
              <w:rPr>
                <w:rFonts w:ascii="Times New Roman"/>
                <w:sz w:val="24"/>
              </w:rPr>
            </w:pPr>
          </w:p>
        </w:tc>
        <w:tc>
          <w:tcPr>
            <w:tcW w:w="2268" w:type="dxa"/>
            <w:tcBorders>
              <w:bottom w:val="single" w:sz="8" w:space="0" w:color="000000"/>
              <w:right w:val="single" w:sz="8" w:space="0" w:color="000000"/>
            </w:tcBorders>
          </w:tcPr>
          <w:p w14:paraId="515D554F" w14:textId="77777777" w:rsidR="00233FC0" w:rsidRDefault="00233FC0">
            <w:pPr>
              <w:pStyle w:val="TableParagraph"/>
              <w:rPr>
                <w:rFonts w:ascii="Times New Roman"/>
                <w:sz w:val="24"/>
              </w:rPr>
            </w:pPr>
          </w:p>
        </w:tc>
        <w:tc>
          <w:tcPr>
            <w:tcW w:w="4958" w:type="dxa"/>
            <w:gridSpan w:val="6"/>
            <w:tcBorders>
              <w:left w:val="single" w:sz="8" w:space="0" w:color="000000"/>
              <w:bottom w:val="single" w:sz="8" w:space="0" w:color="000000"/>
            </w:tcBorders>
          </w:tcPr>
          <w:p w14:paraId="515D5550" w14:textId="77777777" w:rsidR="00233FC0" w:rsidRDefault="00FB3855">
            <w:pPr>
              <w:pStyle w:val="TableParagraph"/>
              <w:spacing w:before="15" w:line="290" w:lineRule="exact"/>
              <w:ind w:left="1969"/>
              <w:rPr>
                <w:b/>
                <w:sz w:val="24"/>
              </w:rPr>
            </w:pPr>
            <w:r>
              <w:rPr>
                <w:b/>
                <w:sz w:val="24"/>
              </w:rPr>
              <w:t>2.</w:t>
            </w:r>
            <w:r>
              <w:rPr>
                <w:b/>
                <w:spacing w:val="1"/>
                <w:sz w:val="24"/>
              </w:rPr>
              <w:t xml:space="preserve"> </w:t>
            </w:r>
            <w:r>
              <w:rPr>
                <w:b/>
                <w:spacing w:val="-2"/>
                <w:sz w:val="24"/>
              </w:rPr>
              <w:t>STUPEŇ</w:t>
            </w:r>
          </w:p>
        </w:tc>
      </w:tr>
      <w:tr w:rsidR="00233FC0" w14:paraId="515D555A" w14:textId="77777777">
        <w:trPr>
          <w:trHeight w:val="587"/>
        </w:trPr>
        <w:tc>
          <w:tcPr>
            <w:tcW w:w="1630" w:type="dxa"/>
            <w:tcBorders>
              <w:top w:val="single" w:sz="8" w:space="0" w:color="000000"/>
              <w:bottom w:val="single" w:sz="8" w:space="0" w:color="000000"/>
            </w:tcBorders>
          </w:tcPr>
          <w:p w14:paraId="515D5552" w14:textId="77777777" w:rsidR="00233FC0" w:rsidRDefault="00FB3855">
            <w:pPr>
              <w:pStyle w:val="TableParagraph"/>
              <w:spacing w:line="290" w:lineRule="atLeast"/>
              <w:ind w:left="505" w:hanging="221"/>
              <w:rPr>
                <w:b/>
                <w:sz w:val="24"/>
              </w:rPr>
            </w:pPr>
            <w:r>
              <w:rPr>
                <w:b/>
                <w:spacing w:val="-2"/>
                <w:sz w:val="24"/>
              </w:rPr>
              <w:t>Vzdělávací oblast</w:t>
            </w:r>
          </w:p>
        </w:tc>
        <w:tc>
          <w:tcPr>
            <w:tcW w:w="2268" w:type="dxa"/>
            <w:tcBorders>
              <w:top w:val="single" w:sz="8" w:space="0" w:color="000000"/>
              <w:bottom w:val="single" w:sz="8" w:space="0" w:color="000000"/>
              <w:right w:val="single" w:sz="8" w:space="0" w:color="000000"/>
            </w:tcBorders>
          </w:tcPr>
          <w:p w14:paraId="515D5553" w14:textId="77777777" w:rsidR="00233FC0" w:rsidRDefault="00FB3855">
            <w:pPr>
              <w:pStyle w:val="TableParagraph"/>
              <w:spacing w:line="290" w:lineRule="atLeast"/>
              <w:ind w:left="606" w:right="172" w:hanging="401"/>
              <w:rPr>
                <w:b/>
                <w:sz w:val="24"/>
              </w:rPr>
            </w:pPr>
            <w:r>
              <w:rPr>
                <w:b/>
                <w:sz w:val="24"/>
              </w:rPr>
              <w:t>Názvy</w:t>
            </w:r>
            <w:r>
              <w:rPr>
                <w:b/>
                <w:spacing w:val="-14"/>
                <w:sz w:val="24"/>
              </w:rPr>
              <w:t xml:space="preserve"> </w:t>
            </w:r>
            <w:r>
              <w:rPr>
                <w:b/>
                <w:sz w:val="24"/>
              </w:rPr>
              <w:t xml:space="preserve">vyučovacích </w:t>
            </w:r>
            <w:r>
              <w:rPr>
                <w:b/>
                <w:spacing w:val="-2"/>
                <w:sz w:val="24"/>
              </w:rPr>
              <w:t>předmětů:</w:t>
            </w:r>
          </w:p>
        </w:tc>
        <w:tc>
          <w:tcPr>
            <w:tcW w:w="566" w:type="dxa"/>
            <w:tcBorders>
              <w:top w:val="single" w:sz="8" w:space="0" w:color="000000"/>
              <w:left w:val="single" w:sz="8" w:space="0" w:color="000000"/>
              <w:bottom w:val="single" w:sz="8" w:space="0" w:color="000000"/>
              <w:right w:val="single" w:sz="8" w:space="0" w:color="000000"/>
            </w:tcBorders>
          </w:tcPr>
          <w:p w14:paraId="515D5554" w14:textId="77777777" w:rsidR="00233FC0" w:rsidRDefault="00FB3855">
            <w:pPr>
              <w:pStyle w:val="TableParagraph"/>
              <w:spacing w:before="148"/>
              <w:ind w:left="85" w:right="54"/>
              <w:jc w:val="center"/>
              <w:rPr>
                <w:b/>
                <w:sz w:val="24"/>
              </w:rPr>
            </w:pPr>
            <w:r>
              <w:rPr>
                <w:b/>
                <w:spacing w:val="-5"/>
                <w:sz w:val="24"/>
              </w:rPr>
              <w:t>6.</w:t>
            </w:r>
          </w:p>
        </w:tc>
        <w:tc>
          <w:tcPr>
            <w:tcW w:w="568" w:type="dxa"/>
            <w:tcBorders>
              <w:top w:val="single" w:sz="8" w:space="0" w:color="000000"/>
              <w:left w:val="single" w:sz="8" w:space="0" w:color="000000"/>
              <w:bottom w:val="single" w:sz="8" w:space="0" w:color="000000"/>
              <w:right w:val="single" w:sz="8" w:space="0" w:color="000000"/>
            </w:tcBorders>
          </w:tcPr>
          <w:p w14:paraId="515D5555" w14:textId="77777777" w:rsidR="00233FC0" w:rsidRDefault="00FB3855">
            <w:pPr>
              <w:pStyle w:val="TableParagraph"/>
              <w:spacing w:before="148"/>
              <w:ind w:left="30" w:right="1"/>
              <w:jc w:val="center"/>
              <w:rPr>
                <w:b/>
                <w:sz w:val="24"/>
              </w:rPr>
            </w:pPr>
            <w:r>
              <w:rPr>
                <w:b/>
                <w:spacing w:val="-5"/>
                <w:sz w:val="24"/>
              </w:rPr>
              <w:t>7.</w:t>
            </w:r>
          </w:p>
        </w:tc>
        <w:tc>
          <w:tcPr>
            <w:tcW w:w="566" w:type="dxa"/>
            <w:tcBorders>
              <w:top w:val="single" w:sz="8" w:space="0" w:color="000000"/>
              <w:left w:val="single" w:sz="8" w:space="0" w:color="000000"/>
              <w:bottom w:val="single" w:sz="8" w:space="0" w:color="000000"/>
              <w:right w:val="single" w:sz="8" w:space="0" w:color="000000"/>
            </w:tcBorders>
          </w:tcPr>
          <w:p w14:paraId="515D5556" w14:textId="77777777" w:rsidR="00233FC0" w:rsidRDefault="00FB3855">
            <w:pPr>
              <w:pStyle w:val="TableParagraph"/>
              <w:spacing w:before="148"/>
              <w:ind w:left="85" w:right="56"/>
              <w:jc w:val="center"/>
              <w:rPr>
                <w:b/>
                <w:sz w:val="24"/>
              </w:rPr>
            </w:pPr>
            <w:r>
              <w:rPr>
                <w:b/>
                <w:spacing w:val="-5"/>
                <w:sz w:val="24"/>
              </w:rPr>
              <w:t>8.</w:t>
            </w:r>
          </w:p>
        </w:tc>
        <w:tc>
          <w:tcPr>
            <w:tcW w:w="566" w:type="dxa"/>
            <w:tcBorders>
              <w:top w:val="single" w:sz="8" w:space="0" w:color="000000"/>
              <w:left w:val="single" w:sz="8" w:space="0" w:color="000000"/>
              <w:bottom w:val="single" w:sz="8" w:space="0" w:color="000000"/>
              <w:right w:val="single" w:sz="8" w:space="0" w:color="000000"/>
            </w:tcBorders>
          </w:tcPr>
          <w:p w14:paraId="515D5557" w14:textId="77777777" w:rsidR="00233FC0" w:rsidRDefault="00FB3855">
            <w:pPr>
              <w:pStyle w:val="TableParagraph"/>
              <w:spacing w:before="148"/>
              <w:ind w:left="85" w:right="56"/>
              <w:jc w:val="center"/>
              <w:rPr>
                <w:b/>
                <w:sz w:val="24"/>
              </w:rPr>
            </w:pPr>
            <w:r>
              <w:rPr>
                <w:b/>
                <w:spacing w:val="-5"/>
                <w:sz w:val="24"/>
              </w:rPr>
              <w:t>9.</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58" w14:textId="77777777" w:rsidR="00233FC0" w:rsidRDefault="00FB3855">
            <w:pPr>
              <w:pStyle w:val="TableParagraph"/>
              <w:spacing w:before="148"/>
              <w:ind w:left="38" w:right="5"/>
              <w:jc w:val="center"/>
              <w:rPr>
                <w:b/>
                <w:sz w:val="24"/>
              </w:rPr>
            </w:pPr>
            <w:r>
              <w:rPr>
                <w:b/>
                <w:spacing w:val="-2"/>
                <w:sz w:val="24"/>
              </w:rPr>
              <w:t>Celkem</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59" w14:textId="77777777" w:rsidR="00233FC0" w:rsidRDefault="00FB3855">
            <w:pPr>
              <w:pStyle w:val="TableParagraph"/>
              <w:spacing w:before="148"/>
              <w:ind w:left="476"/>
              <w:rPr>
                <w:b/>
                <w:sz w:val="24"/>
              </w:rPr>
            </w:pPr>
            <w:r>
              <w:rPr>
                <w:b/>
                <w:spacing w:val="-2"/>
                <w:sz w:val="24"/>
              </w:rPr>
              <w:t>disp.</w:t>
            </w:r>
          </w:p>
        </w:tc>
      </w:tr>
      <w:tr w:rsidR="00233FC0" w14:paraId="515D5563" w14:textId="77777777">
        <w:trPr>
          <w:trHeight w:val="315"/>
        </w:trPr>
        <w:tc>
          <w:tcPr>
            <w:tcW w:w="1630" w:type="dxa"/>
            <w:vMerge w:val="restart"/>
            <w:tcBorders>
              <w:top w:val="single" w:sz="8" w:space="0" w:color="000000"/>
              <w:bottom w:val="single" w:sz="8" w:space="0" w:color="000000"/>
            </w:tcBorders>
          </w:tcPr>
          <w:p w14:paraId="515D555B" w14:textId="77777777" w:rsidR="00233FC0" w:rsidRDefault="00FB3855">
            <w:pPr>
              <w:pStyle w:val="TableParagraph"/>
              <w:spacing w:before="54"/>
              <w:ind w:left="222" w:right="195" w:firstLine="2"/>
              <w:jc w:val="center"/>
              <w:rPr>
                <w:sz w:val="24"/>
              </w:rPr>
            </w:pPr>
            <w:r>
              <w:rPr>
                <w:sz w:val="24"/>
              </w:rPr>
              <w:t xml:space="preserve">Jazyk a </w:t>
            </w:r>
            <w:r>
              <w:rPr>
                <w:spacing w:val="-2"/>
                <w:sz w:val="24"/>
              </w:rPr>
              <w:t>jazyková komunikace</w:t>
            </w:r>
          </w:p>
        </w:tc>
        <w:tc>
          <w:tcPr>
            <w:tcW w:w="2268" w:type="dxa"/>
            <w:tcBorders>
              <w:top w:val="single" w:sz="8" w:space="0" w:color="000000"/>
              <w:bottom w:val="single" w:sz="8" w:space="0" w:color="000000"/>
              <w:right w:val="single" w:sz="8" w:space="0" w:color="000000"/>
            </w:tcBorders>
          </w:tcPr>
          <w:p w14:paraId="515D555C" w14:textId="77777777" w:rsidR="00233FC0" w:rsidRDefault="00FB3855">
            <w:pPr>
              <w:pStyle w:val="TableParagraph"/>
              <w:spacing w:before="11" w:line="285" w:lineRule="exact"/>
              <w:ind w:left="71"/>
              <w:rPr>
                <w:sz w:val="24"/>
              </w:rPr>
            </w:pPr>
            <w:r>
              <w:rPr>
                <w:sz w:val="24"/>
              </w:rPr>
              <w:t>Český</w:t>
            </w:r>
            <w:r>
              <w:rPr>
                <w:spacing w:val="-4"/>
                <w:sz w:val="24"/>
              </w:rPr>
              <w:t xml:space="preserve"> </w:t>
            </w:r>
            <w:r>
              <w:rPr>
                <w:spacing w:val="-2"/>
                <w:sz w:val="24"/>
              </w:rPr>
              <w:t>jazyk</w:t>
            </w:r>
          </w:p>
        </w:tc>
        <w:tc>
          <w:tcPr>
            <w:tcW w:w="566" w:type="dxa"/>
            <w:tcBorders>
              <w:top w:val="single" w:sz="8" w:space="0" w:color="000000"/>
              <w:left w:val="single" w:sz="8" w:space="0" w:color="000000"/>
              <w:bottom w:val="single" w:sz="8" w:space="0" w:color="000000"/>
              <w:right w:val="single" w:sz="8" w:space="0" w:color="000000"/>
            </w:tcBorders>
          </w:tcPr>
          <w:p w14:paraId="515D555D" w14:textId="77777777" w:rsidR="00233FC0" w:rsidRDefault="00FB3855">
            <w:pPr>
              <w:pStyle w:val="TableParagraph"/>
              <w:spacing w:before="11" w:line="285" w:lineRule="exact"/>
              <w:ind w:left="85" w:right="55"/>
              <w:jc w:val="center"/>
              <w:rPr>
                <w:b/>
                <w:sz w:val="24"/>
              </w:rPr>
            </w:pPr>
            <w:r>
              <w:rPr>
                <w:b/>
                <w:spacing w:val="-10"/>
                <w:sz w:val="24"/>
              </w:rPr>
              <w:t>4</w:t>
            </w:r>
          </w:p>
        </w:tc>
        <w:tc>
          <w:tcPr>
            <w:tcW w:w="568" w:type="dxa"/>
            <w:tcBorders>
              <w:top w:val="single" w:sz="8" w:space="0" w:color="000000"/>
              <w:left w:val="single" w:sz="8" w:space="0" w:color="000000"/>
              <w:bottom w:val="single" w:sz="8" w:space="0" w:color="000000"/>
              <w:right w:val="single" w:sz="8" w:space="0" w:color="000000"/>
            </w:tcBorders>
          </w:tcPr>
          <w:p w14:paraId="515D555E" w14:textId="77777777" w:rsidR="00233FC0" w:rsidRDefault="00FB3855">
            <w:pPr>
              <w:pStyle w:val="TableParagraph"/>
              <w:spacing w:before="11" w:line="285" w:lineRule="exact"/>
              <w:ind w:left="30" w:right="3"/>
              <w:jc w:val="center"/>
              <w:rPr>
                <w:b/>
                <w:sz w:val="24"/>
              </w:rPr>
            </w:pPr>
            <w:r>
              <w:rPr>
                <w:b/>
                <w:spacing w:val="-10"/>
                <w:sz w:val="24"/>
              </w:rPr>
              <w:t>4</w:t>
            </w:r>
          </w:p>
        </w:tc>
        <w:tc>
          <w:tcPr>
            <w:tcW w:w="566" w:type="dxa"/>
            <w:tcBorders>
              <w:top w:val="single" w:sz="8" w:space="0" w:color="000000"/>
              <w:left w:val="single" w:sz="8" w:space="0" w:color="000000"/>
              <w:bottom w:val="single" w:sz="8" w:space="0" w:color="000000"/>
              <w:right w:val="single" w:sz="8" w:space="0" w:color="000000"/>
            </w:tcBorders>
          </w:tcPr>
          <w:p w14:paraId="515D555F" w14:textId="77777777" w:rsidR="00233FC0" w:rsidRDefault="00FB3855">
            <w:pPr>
              <w:pStyle w:val="TableParagraph"/>
              <w:spacing w:before="11" w:line="285" w:lineRule="exact"/>
              <w:ind w:left="85" w:right="56"/>
              <w:jc w:val="center"/>
              <w:rPr>
                <w:b/>
                <w:sz w:val="24"/>
              </w:rPr>
            </w:pPr>
            <w:r>
              <w:rPr>
                <w:b/>
                <w:spacing w:val="-10"/>
                <w:sz w:val="24"/>
              </w:rPr>
              <w:t>4</w:t>
            </w:r>
          </w:p>
        </w:tc>
        <w:tc>
          <w:tcPr>
            <w:tcW w:w="566" w:type="dxa"/>
            <w:tcBorders>
              <w:top w:val="single" w:sz="8" w:space="0" w:color="000000"/>
              <w:left w:val="single" w:sz="8" w:space="0" w:color="000000"/>
              <w:bottom w:val="single" w:sz="8" w:space="0" w:color="000000"/>
              <w:right w:val="single" w:sz="8" w:space="0" w:color="000000"/>
            </w:tcBorders>
          </w:tcPr>
          <w:p w14:paraId="515D5560" w14:textId="77777777" w:rsidR="00233FC0" w:rsidRDefault="00FB3855">
            <w:pPr>
              <w:pStyle w:val="TableParagraph"/>
              <w:spacing w:before="11" w:line="285" w:lineRule="exact"/>
              <w:ind w:left="85" w:right="57"/>
              <w:jc w:val="center"/>
              <w:rPr>
                <w:b/>
                <w:sz w:val="24"/>
              </w:rPr>
            </w:pPr>
            <w:r>
              <w:rPr>
                <w:b/>
                <w:spacing w:val="-10"/>
                <w:sz w:val="24"/>
              </w:rPr>
              <w:t>4</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61" w14:textId="77777777" w:rsidR="00233FC0" w:rsidRDefault="00FB3855">
            <w:pPr>
              <w:pStyle w:val="TableParagraph"/>
              <w:spacing w:before="11" w:line="285" w:lineRule="exact"/>
              <w:ind w:left="38"/>
              <w:jc w:val="center"/>
              <w:rPr>
                <w:b/>
                <w:sz w:val="24"/>
              </w:rPr>
            </w:pPr>
            <w:r>
              <w:rPr>
                <w:b/>
                <w:spacing w:val="-5"/>
                <w:sz w:val="24"/>
              </w:rPr>
              <w:t>16</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62" w14:textId="77777777" w:rsidR="00233FC0" w:rsidRDefault="00FB3855">
            <w:pPr>
              <w:pStyle w:val="TableParagraph"/>
              <w:spacing w:before="11" w:line="285" w:lineRule="exact"/>
              <w:ind w:left="106" w:right="18"/>
              <w:jc w:val="center"/>
              <w:rPr>
                <w:b/>
                <w:sz w:val="24"/>
              </w:rPr>
            </w:pPr>
            <w:r>
              <w:rPr>
                <w:b/>
                <w:spacing w:val="-10"/>
                <w:sz w:val="24"/>
              </w:rPr>
              <w:t>1</w:t>
            </w:r>
          </w:p>
        </w:tc>
      </w:tr>
      <w:tr w:rsidR="00233FC0" w14:paraId="515D556C" w14:textId="77777777">
        <w:trPr>
          <w:trHeight w:val="315"/>
        </w:trPr>
        <w:tc>
          <w:tcPr>
            <w:tcW w:w="1630" w:type="dxa"/>
            <w:vMerge/>
            <w:tcBorders>
              <w:top w:val="nil"/>
              <w:bottom w:val="single" w:sz="8" w:space="0" w:color="000000"/>
            </w:tcBorders>
          </w:tcPr>
          <w:p w14:paraId="515D5564"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565" w14:textId="77777777" w:rsidR="00233FC0" w:rsidRDefault="00FB3855">
            <w:pPr>
              <w:pStyle w:val="TableParagraph"/>
              <w:spacing w:before="11" w:line="285" w:lineRule="exact"/>
              <w:ind w:left="71"/>
              <w:rPr>
                <w:sz w:val="24"/>
              </w:rPr>
            </w:pPr>
            <w:r>
              <w:rPr>
                <w:sz w:val="24"/>
              </w:rPr>
              <w:t>Anglický</w:t>
            </w:r>
            <w:r>
              <w:rPr>
                <w:spacing w:val="-2"/>
                <w:sz w:val="24"/>
              </w:rPr>
              <w:t xml:space="preserve"> jazyk</w:t>
            </w:r>
          </w:p>
        </w:tc>
        <w:tc>
          <w:tcPr>
            <w:tcW w:w="566" w:type="dxa"/>
            <w:tcBorders>
              <w:top w:val="single" w:sz="8" w:space="0" w:color="000000"/>
              <w:left w:val="single" w:sz="8" w:space="0" w:color="000000"/>
              <w:bottom w:val="single" w:sz="8" w:space="0" w:color="000000"/>
              <w:right w:val="single" w:sz="8" w:space="0" w:color="000000"/>
            </w:tcBorders>
          </w:tcPr>
          <w:p w14:paraId="515D5566" w14:textId="77777777" w:rsidR="00233FC0" w:rsidRDefault="00FB3855">
            <w:pPr>
              <w:pStyle w:val="TableParagraph"/>
              <w:spacing w:before="11" w:line="285" w:lineRule="exact"/>
              <w:ind w:left="85" w:right="55"/>
              <w:jc w:val="center"/>
              <w:rPr>
                <w:b/>
                <w:sz w:val="24"/>
              </w:rPr>
            </w:pPr>
            <w:r>
              <w:rPr>
                <w:b/>
                <w:spacing w:val="-10"/>
                <w:sz w:val="24"/>
              </w:rPr>
              <w:t>3</w:t>
            </w:r>
          </w:p>
        </w:tc>
        <w:tc>
          <w:tcPr>
            <w:tcW w:w="568" w:type="dxa"/>
            <w:tcBorders>
              <w:top w:val="single" w:sz="8" w:space="0" w:color="000000"/>
              <w:left w:val="single" w:sz="8" w:space="0" w:color="000000"/>
              <w:bottom w:val="single" w:sz="8" w:space="0" w:color="000000"/>
              <w:right w:val="single" w:sz="8" w:space="0" w:color="000000"/>
            </w:tcBorders>
          </w:tcPr>
          <w:p w14:paraId="515D5567" w14:textId="77777777" w:rsidR="00233FC0" w:rsidRDefault="00FB3855">
            <w:pPr>
              <w:pStyle w:val="TableParagraph"/>
              <w:spacing w:before="11" w:line="285" w:lineRule="exact"/>
              <w:ind w:left="30" w:right="3"/>
              <w:jc w:val="center"/>
              <w:rPr>
                <w:b/>
                <w:sz w:val="24"/>
              </w:rPr>
            </w:pPr>
            <w:r>
              <w:rPr>
                <w:b/>
                <w:spacing w:val="-10"/>
                <w:sz w:val="24"/>
              </w:rPr>
              <w:t>3</w:t>
            </w:r>
          </w:p>
        </w:tc>
        <w:tc>
          <w:tcPr>
            <w:tcW w:w="566" w:type="dxa"/>
            <w:tcBorders>
              <w:top w:val="single" w:sz="8" w:space="0" w:color="000000"/>
              <w:left w:val="single" w:sz="8" w:space="0" w:color="000000"/>
              <w:bottom w:val="single" w:sz="8" w:space="0" w:color="000000"/>
              <w:right w:val="single" w:sz="8" w:space="0" w:color="000000"/>
            </w:tcBorders>
          </w:tcPr>
          <w:p w14:paraId="515D5568" w14:textId="77777777" w:rsidR="00233FC0" w:rsidRDefault="00FB3855">
            <w:pPr>
              <w:pStyle w:val="TableParagraph"/>
              <w:spacing w:before="11" w:line="285" w:lineRule="exact"/>
              <w:ind w:left="85" w:right="56"/>
              <w:jc w:val="center"/>
              <w:rPr>
                <w:b/>
                <w:sz w:val="24"/>
              </w:rPr>
            </w:pPr>
            <w:r>
              <w:rPr>
                <w:b/>
                <w:spacing w:val="-10"/>
                <w:sz w:val="24"/>
              </w:rPr>
              <w:t>3</w:t>
            </w:r>
          </w:p>
        </w:tc>
        <w:tc>
          <w:tcPr>
            <w:tcW w:w="566" w:type="dxa"/>
            <w:tcBorders>
              <w:top w:val="single" w:sz="8" w:space="0" w:color="000000"/>
              <w:left w:val="single" w:sz="8" w:space="0" w:color="000000"/>
              <w:bottom w:val="single" w:sz="8" w:space="0" w:color="000000"/>
              <w:right w:val="single" w:sz="8" w:space="0" w:color="000000"/>
            </w:tcBorders>
          </w:tcPr>
          <w:p w14:paraId="515D5569" w14:textId="77777777" w:rsidR="00233FC0" w:rsidRDefault="00FB3855">
            <w:pPr>
              <w:pStyle w:val="TableParagraph"/>
              <w:spacing w:before="11" w:line="285" w:lineRule="exact"/>
              <w:ind w:left="85" w:right="57"/>
              <w:jc w:val="center"/>
              <w:rPr>
                <w:b/>
                <w:sz w:val="24"/>
              </w:rPr>
            </w:pPr>
            <w:r>
              <w:rPr>
                <w:b/>
                <w:spacing w:val="-10"/>
                <w:sz w:val="24"/>
              </w:rPr>
              <w:t>3</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6A" w14:textId="77777777" w:rsidR="00233FC0" w:rsidRDefault="00FB3855">
            <w:pPr>
              <w:pStyle w:val="TableParagraph"/>
              <w:spacing w:before="11" w:line="285" w:lineRule="exact"/>
              <w:ind w:left="38"/>
              <w:jc w:val="center"/>
              <w:rPr>
                <w:b/>
                <w:sz w:val="24"/>
              </w:rPr>
            </w:pPr>
            <w:r>
              <w:rPr>
                <w:b/>
                <w:spacing w:val="-5"/>
                <w:sz w:val="24"/>
              </w:rPr>
              <w:t>12</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6B" w14:textId="77777777" w:rsidR="00233FC0" w:rsidRDefault="00233FC0">
            <w:pPr>
              <w:pStyle w:val="TableParagraph"/>
              <w:rPr>
                <w:rFonts w:ascii="Times New Roman"/>
                <w:sz w:val="24"/>
              </w:rPr>
            </w:pPr>
          </w:p>
        </w:tc>
      </w:tr>
      <w:tr w:rsidR="00233FC0" w14:paraId="515D5575" w14:textId="77777777">
        <w:trPr>
          <w:trHeight w:val="316"/>
        </w:trPr>
        <w:tc>
          <w:tcPr>
            <w:tcW w:w="1630" w:type="dxa"/>
            <w:vMerge/>
            <w:tcBorders>
              <w:top w:val="nil"/>
              <w:bottom w:val="single" w:sz="8" w:space="0" w:color="000000"/>
            </w:tcBorders>
          </w:tcPr>
          <w:p w14:paraId="515D556D"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56E" w14:textId="77777777" w:rsidR="00233FC0" w:rsidRDefault="00FB3855">
            <w:pPr>
              <w:pStyle w:val="TableParagraph"/>
              <w:spacing w:before="11" w:line="285" w:lineRule="exact"/>
              <w:ind w:left="71"/>
              <w:rPr>
                <w:sz w:val="24"/>
              </w:rPr>
            </w:pPr>
            <w:r>
              <w:rPr>
                <w:sz w:val="24"/>
              </w:rPr>
              <w:t>Německý</w:t>
            </w:r>
            <w:r>
              <w:rPr>
                <w:spacing w:val="-2"/>
                <w:sz w:val="24"/>
              </w:rPr>
              <w:t xml:space="preserve"> </w:t>
            </w:r>
            <w:r>
              <w:rPr>
                <w:spacing w:val="-4"/>
                <w:sz w:val="24"/>
              </w:rPr>
              <w:t>jazyk</w:t>
            </w:r>
          </w:p>
        </w:tc>
        <w:tc>
          <w:tcPr>
            <w:tcW w:w="566" w:type="dxa"/>
            <w:tcBorders>
              <w:top w:val="single" w:sz="8" w:space="0" w:color="000000"/>
              <w:left w:val="single" w:sz="8" w:space="0" w:color="000000"/>
              <w:bottom w:val="single" w:sz="8" w:space="0" w:color="000000"/>
              <w:right w:val="single" w:sz="8" w:space="0" w:color="000000"/>
            </w:tcBorders>
          </w:tcPr>
          <w:p w14:paraId="515D556F" w14:textId="77777777" w:rsidR="00233FC0" w:rsidRDefault="00233FC0">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515D5570"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571" w14:textId="77777777" w:rsidR="00233FC0" w:rsidRDefault="00FB3855">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572"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73" w14:textId="77777777" w:rsidR="00233FC0" w:rsidRDefault="00FB3855">
            <w:pPr>
              <w:pStyle w:val="TableParagraph"/>
              <w:spacing w:before="11" w:line="285" w:lineRule="exact"/>
              <w:ind w:left="38" w:right="2"/>
              <w:jc w:val="center"/>
              <w:rPr>
                <w:b/>
                <w:sz w:val="24"/>
              </w:rPr>
            </w:pPr>
            <w:r>
              <w:rPr>
                <w:b/>
                <w:spacing w:val="-10"/>
                <w:sz w:val="24"/>
              </w:rPr>
              <w:t>6</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74" w14:textId="77777777" w:rsidR="00233FC0" w:rsidRDefault="00233FC0">
            <w:pPr>
              <w:pStyle w:val="TableParagraph"/>
              <w:rPr>
                <w:rFonts w:ascii="Times New Roman"/>
                <w:sz w:val="24"/>
              </w:rPr>
            </w:pPr>
          </w:p>
        </w:tc>
      </w:tr>
      <w:tr w:rsidR="00233FC0" w14:paraId="515D557F" w14:textId="77777777">
        <w:trPr>
          <w:trHeight w:val="584"/>
        </w:trPr>
        <w:tc>
          <w:tcPr>
            <w:tcW w:w="1630" w:type="dxa"/>
            <w:tcBorders>
              <w:top w:val="single" w:sz="8" w:space="0" w:color="000000"/>
              <w:bottom w:val="single" w:sz="8" w:space="0" w:color="000000"/>
            </w:tcBorders>
          </w:tcPr>
          <w:p w14:paraId="515D5576" w14:textId="77777777" w:rsidR="00233FC0" w:rsidRDefault="00FB3855">
            <w:pPr>
              <w:pStyle w:val="TableParagraph"/>
              <w:spacing w:line="292" w:lineRule="exact"/>
              <w:ind w:left="136"/>
              <w:rPr>
                <w:sz w:val="24"/>
              </w:rPr>
            </w:pPr>
            <w:r>
              <w:rPr>
                <w:sz w:val="24"/>
              </w:rPr>
              <w:t xml:space="preserve">Matematika </w:t>
            </w:r>
            <w:r>
              <w:rPr>
                <w:spacing w:val="-10"/>
                <w:sz w:val="24"/>
              </w:rPr>
              <w:t>a</w:t>
            </w:r>
          </w:p>
          <w:p w14:paraId="515D5577" w14:textId="77777777" w:rsidR="00233FC0" w:rsidRDefault="00FB3855">
            <w:pPr>
              <w:pStyle w:val="TableParagraph"/>
              <w:spacing w:line="273" w:lineRule="exact"/>
              <w:ind w:left="244"/>
              <w:rPr>
                <w:sz w:val="24"/>
              </w:rPr>
            </w:pPr>
            <w:r>
              <w:rPr>
                <w:sz w:val="24"/>
              </w:rPr>
              <w:t xml:space="preserve">její </w:t>
            </w:r>
            <w:r>
              <w:rPr>
                <w:spacing w:val="-2"/>
                <w:sz w:val="24"/>
              </w:rPr>
              <w:t>aplikace</w:t>
            </w:r>
          </w:p>
        </w:tc>
        <w:tc>
          <w:tcPr>
            <w:tcW w:w="2268" w:type="dxa"/>
            <w:tcBorders>
              <w:top w:val="single" w:sz="8" w:space="0" w:color="000000"/>
              <w:bottom w:val="single" w:sz="8" w:space="0" w:color="000000"/>
              <w:right w:val="single" w:sz="8" w:space="0" w:color="000000"/>
            </w:tcBorders>
          </w:tcPr>
          <w:p w14:paraId="515D5578" w14:textId="77777777" w:rsidR="00233FC0" w:rsidRDefault="00FB3855">
            <w:pPr>
              <w:pStyle w:val="TableParagraph"/>
              <w:spacing w:before="145"/>
              <w:ind w:left="71"/>
              <w:rPr>
                <w:sz w:val="24"/>
              </w:rPr>
            </w:pPr>
            <w:r>
              <w:rPr>
                <w:spacing w:val="-2"/>
                <w:sz w:val="24"/>
              </w:rPr>
              <w:t>Matematika</w:t>
            </w:r>
          </w:p>
        </w:tc>
        <w:tc>
          <w:tcPr>
            <w:tcW w:w="566" w:type="dxa"/>
            <w:tcBorders>
              <w:top w:val="single" w:sz="8" w:space="0" w:color="000000"/>
              <w:left w:val="single" w:sz="8" w:space="0" w:color="000000"/>
              <w:bottom w:val="single" w:sz="8" w:space="0" w:color="000000"/>
              <w:right w:val="single" w:sz="8" w:space="0" w:color="000000"/>
            </w:tcBorders>
          </w:tcPr>
          <w:p w14:paraId="515D5579" w14:textId="77777777" w:rsidR="00233FC0" w:rsidRDefault="00FB3855">
            <w:pPr>
              <w:pStyle w:val="TableParagraph"/>
              <w:spacing w:before="145"/>
              <w:ind w:left="85" w:right="55"/>
              <w:jc w:val="center"/>
              <w:rPr>
                <w:b/>
                <w:sz w:val="24"/>
              </w:rPr>
            </w:pPr>
            <w:r>
              <w:rPr>
                <w:b/>
                <w:spacing w:val="-10"/>
                <w:sz w:val="24"/>
              </w:rPr>
              <w:t>5</w:t>
            </w:r>
          </w:p>
        </w:tc>
        <w:tc>
          <w:tcPr>
            <w:tcW w:w="568" w:type="dxa"/>
            <w:tcBorders>
              <w:top w:val="single" w:sz="8" w:space="0" w:color="000000"/>
              <w:left w:val="single" w:sz="8" w:space="0" w:color="000000"/>
              <w:bottom w:val="single" w:sz="8" w:space="0" w:color="000000"/>
              <w:right w:val="single" w:sz="8" w:space="0" w:color="000000"/>
            </w:tcBorders>
          </w:tcPr>
          <w:p w14:paraId="515D557A" w14:textId="77777777" w:rsidR="00233FC0" w:rsidRDefault="00FB3855">
            <w:pPr>
              <w:pStyle w:val="TableParagraph"/>
              <w:spacing w:before="145"/>
              <w:ind w:left="30" w:right="3"/>
              <w:jc w:val="center"/>
              <w:rPr>
                <w:b/>
                <w:sz w:val="24"/>
              </w:rPr>
            </w:pPr>
            <w:r>
              <w:rPr>
                <w:b/>
                <w:spacing w:val="-10"/>
                <w:sz w:val="24"/>
              </w:rPr>
              <w:t>5</w:t>
            </w:r>
          </w:p>
        </w:tc>
        <w:tc>
          <w:tcPr>
            <w:tcW w:w="566" w:type="dxa"/>
            <w:tcBorders>
              <w:top w:val="single" w:sz="8" w:space="0" w:color="000000"/>
              <w:left w:val="single" w:sz="8" w:space="0" w:color="000000"/>
              <w:bottom w:val="single" w:sz="8" w:space="0" w:color="000000"/>
              <w:right w:val="single" w:sz="8" w:space="0" w:color="000000"/>
            </w:tcBorders>
          </w:tcPr>
          <w:p w14:paraId="515D557B" w14:textId="77777777" w:rsidR="00233FC0" w:rsidRDefault="00FB3855">
            <w:pPr>
              <w:pStyle w:val="TableParagraph"/>
              <w:spacing w:before="145"/>
              <w:ind w:left="85" w:right="56"/>
              <w:jc w:val="center"/>
              <w:rPr>
                <w:b/>
                <w:sz w:val="24"/>
              </w:rPr>
            </w:pPr>
            <w:r>
              <w:rPr>
                <w:b/>
                <w:spacing w:val="-10"/>
                <w:sz w:val="24"/>
              </w:rPr>
              <w:t>5</w:t>
            </w:r>
          </w:p>
        </w:tc>
        <w:tc>
          <w:tcPr>
            <w:tcW w:w="566" w:type="dxa"/>
            <w:tcBorders>
              <w:top w:val="single" w:sz="8" w:space="0" w:color="000000"/>
              <w:left w:val="single" w:sz="8" w:space="0" w:color="000000"/>
              <w:bottom w:val="single" w:sz="8" w:space="0" w:color="000000"/>
              <w:right w:val="single" w:sz="8" w:space="0" w:color="000000"/>
            </w:tcBorders>
          </w:tcPr>
          <w:p w14:paraId="515D557C" w14:textId="77777777" w:rsidR="00233FC0" w:rsidRDefault="00FB3855">
            <w:pPr>
              <w:pStyle w:val="TableParagraph"/>
              <w:spacing w:before="145"/>
              <w:ind w:left="85" w:right="57"/>
              <w:jc w:val="center"/>
              <w:rPr>
                <w:b/>
                <w:sz w:val="24"/>
              </w:rPr>
            </w:pPr>
            <w:r>
              <w:rPr>
                <w:b/>
                <w:spacing w:val="-10"/>
                <w:sz w:val="24"/>
              </w:rPr>
              <w:t>5</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7D" w14:textId="77777777" w:rsidR="00233FC0" w:rsidRDefault="00FB3855">
            <w:pPr>
              <w:pStyle w:val="TableParagraph"/>
              <w:spacing w:before="145"/>
              <w:ind w:left="38"/>
              <w:jc w:val="center"/>
              <w:rPr>
                <w:b/>
                <w:sz w:val="24"/>
              </w:rPr>
            </w:pPr>
            <w:r>
              <w:rPr>
                <w:b/>
                <w:spacing w:val="-5"/>
                <w:sz w:val="24"/>
              </w:rPr>
              <w:t>20</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7E" w14:textId="77777777" w:rsidR="00233FC0" w:rsidRDefault="00FB3855">
            <w:pPr>
              <w:pStyle w:val="TableParagraph"/>
              <w:spacing w:before="145"/>
              <w:ind w:left="88" w:right="106"/>
              <w:jc w:val="center"/>
              <w:rPr>
                <w:b/>
                <w:sz w:val="24"/>
              </w:rPr>
            </w:pPr>
            <w:r>
              <w:rPr>
                <w:b/>
                <w:spacing w:val="-10"/>
                <w:sz w:val="24"/>
              </w:rPr>
              <w:t>5</w:t>
            </w:r>
          </w:p>
        </w:tc>
      </w:tr>
      <w:tr w:rsidR="00233FC0" w14:paraId="515D558E" w14:textId="77777777">
        <w:trPr>
          <w:trHeight w:val="880"/>
        </w:trPr>
        <w:tc>
          <w:tcPr>
            <w:tcW w:w="1630" w:type="dxa"/>
            <w:tcBorders>
              <w:top w:val="single" w:sz="8" w:space="0" w:color="000000"/>
              <w:bottom w:val="single" w:sz="8" w:space="0" w:color="000000"/>
            </w:tcBorders>
          </w:tcPr>
          <w:p w14:paraId="515D5580" w14:textId="77777777" w:rsidR="00233FC0" w:rsidRDefault="00FB3855">
            <w:pPr>
              <w:pStyle w:val="TableParagraph"/>
              <w:spacing w:line="290" w:lineRule="atLeast"/>
              <w:ind w:left="30"/>
              <w:jc w:val="center"/>
              <w:rPr>
                <w:sz w:val="24"/>
              </w:rPr>
            </w:pPr>
            <w:r>
              <w:rPr>
                <w:sz w:val="24"/>
              </w:rPr>
              <w:t>Informatika</w:t>
            </w:r>
            <w:r>
              <w:rPr>
                <w:spacing w:val="-14"/>
                <w:sz w:val="24"/>
              </w:rPr>
              <w:t xml:space="preserve"> </w:t>
            </w:r>
            <w:r>
              <w:rPr>
                <w:sz w:val="24"/>
              </w:rPr>
              <w:t xml:space="preserve">a </w:t>
            </w:r>
            <w:r>
              <w:rPr>
                <w:spacing w:val="-2"/>
                <w:sz w:val="24"/>
              </w:rPr>
              <w:t>informační technologie</w:t>
            </w:r>
          </w:p>
        </w:tc>
        <w:tc>
          <w:tcPr>
            <w:tcW w:w="2268" w:type="dxa"/>
            <w:tcBorders>
              <w:top w:val="single" w:sz="8" w:space="0" w:color="000000"/>
              <w:bottom w:val="single" w:sz="8" w:space="0" w:color="000000"/>
              <w:right w:val="single" w:sz="8" w:space="0" w:color="000000"/>
            </w:tcBorders>
          </w:tcPr>
          <w:p w14:paraId="515D5581" w14:textId="77777777" w:rsidR="00233FC0" w:rsidRDefault="00233FC0">
            <w:pPr>
              <w:pStyle w:val="TableParagraph"/>
              <w:spacing w:before="1"/>
              <w:rPr>
                <w:sz w:val="24"/>
              </w:rPr>
            </w:pPr>
          </w:p>
          <w:p w14:paraId="515D5582" w14:textId="77777777" w:rsidR="00233FC0" w:rsidRDefault="00FB3855">
            <w:pPr>
              <w:pStyle w:val="TableParagraph"/>
              <w:ind w:left="71"/>
              <w:rPr>
                <w:sz w:val="24"/>
              </w:rPr>
            </w:pPr>
            <w:r>
              <w:rPr>
                <w:spacing w:val="-2"/>
                <w:sz w:val="24"/>
              </w:rPr>
              <w:t>Informatika</w:t>
            </w:r>
          </w:p>
        </w:tc>
        <w:tc>
          <w:tcPr>
            <w:tcW w:w="566" w:type="dxa"/>
            <w:tcBorders>
              <w:top w:val="single" w:sz="8" w:space="0" w:color="000000"/>
              <w:left w:val="single" w:sz="8" w:space="0" w:color="000000"/>
              <w:bottom w:val="single" w:sz="8" w:space="0" w:color="000000"/>
              <w:right w:val="single" w:sz="8" w:space="0" w:color="000000"/>
            </w:tcBorders>
          </w:tcPr>
          <w:p w14:paraId="515D5583" w14:textId="77777777" w:rsidR="00233FC0" w:rsidRDefault="00233FC0">
            <w:pPr>
              <w:pStyle w:val="TableParagraph"/>
              <w:spacing w:before="1"/>
              <w:rPr>
                <w:sz w:val="24"/>
              </w:rPr>
            </w:pPr>
          </w:p>
          <w:p w14:paraId="515D5584" w14:textId="77777777" w:rsidR="00233FC0" w:rsidRDefault="00FB3855">
            <w:pPr>
              <w:pStyle w:val="TableParagraph"/>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5585" w14:textId="77777777" w:rsidR="00233FC0" w:rsidRDefault="00233FC0">
            <w:pPr>
              <w:pStyle w:val="TableParagraph"/>
              <w:spacing w:before="1"/>
              <w:rPr>
                <w:sz w:val="24"/>
              </w:rPr>
            </w:pPr>
          </w:p>
          <w:p w14:paraId="515D5586" w14:textId="77777777" w:rsidR="00233FC0" w:rsidRDefault="00FB3855">
            <w:pPr>
              <w:pStyle w:val="TableParagraph"/>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587" w14:textId="77777777" w:rsidR="00233FC0" w:rsidRDefault="00233FC0">
            <w:pPr>
              <w:pStyle w:val="TableParagraph"/>
              <w:spacing w:before="1"/>
              <w:rPr>
                <w:sz w:val="24"/>
              </w:rPr>
            </w:pPr>
          </w:p>
          <w:p w14:paraId="515D5588" w14:textId="77777777" w:rsidR="00233FC0" w:rsidRDefault="00FB3855">
            <w:pPr>
              <w:pStyle w:val="TableParagraph"/>
              <w:ind w:left="85"/>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589" w14:textId="77777777" w:rsidR="00233FC0" w:rsidRDefault="00233FC0">
            <w:pPr>
              <w:pStyle w:val="TableParagraph"/>
              <w:spacing w:before="1"/>
              <w:rPr>
                <w:sz w:val="24"/>
              </w:rPr>
            </w:pPr>
          </w:p>
          <w:p w14:paraId="515D558A" w14:textId="77777777" w:rsidR="00233FC0" w:rsidRDefault="00FB3855">
            <w:pPr>
              <w:pStyle w:val="TableParagraph"/>
              <w:ind w:left="85" w:right="1"/>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8B" w14:textId="77777777" w:rsidR="00233FC0" w:rsidRDefault="00233FC0">
            <w:pPr>
              <w:pStyle w:val="TableParagraph"/>
              <w:spacing w:before="1"/>
              <w:rPr>
                <w:sz w:val="24"/>
              </w:rPr>
            </w:pPr>
          </w:p>
          <w:p w14:paraId="515D558C" w14:textId="77777777" w:rsidR="00233FC0" w:rsidRDefault="00FB3855">
            <w:pPr>
              <w:pStyle w:val="TableParagraph"/>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8D" w14:textId="77777777" w:rsidR="00233FC0" w:rsidRDefault="00233FC0">
            <w:pPr>
              <w:pStyle w:val="TableParagraph"/>
              <w:rPr>
                <w:rFonts w:ascii="Times New Roman"/>
                <w:sz w:val="24"/>
              </w:rPr>
            </w:pPr>
          </w:p>
        </w:tc>
      </w:tr>
      <w:tr w:rsidR="00233FC0" w14:paraId="515D5597" w14:textId="77777777">
        <w:trPr>
          <w:trHeight w:val="315"/>
        </w:trPr>
        <w:tc>
          <w:tcPr>
            <w:tcW w:w="1630" w:type="dxa"/>
            <w:vMerge w:val="restart"/>
            <w:tcBorders>
              <w:top w:val="single" w:sz="8" w:space="0" w:color="000000"/>
              <w:bottom w:val="single" w:sz="8" w:space="0" w:color="000000"/>
            </w:tcBorders>
          </w:tcPr>
          <w:p w14:paraId="515D558F" w14:textId="77777777" w:rsidR="00233FC0" w:rsidRDefault="00FB3855">
            <w:pPr>
              <w:pStyle w:val="TableParagraph"/>
              <w:spacing w:before="32"/>
              <w:ind w:left="289" w:firstLine="115"/>
              <w:rPr>
                <w:sz w:val="24"/>
              </w:rPr>
            </w:pPr>
            <w:r>
              <w:rPr>
                <w:sz w:val="24"/>
              </w:rPr>
              <w:t xml:space="preserve">Člověk a </w:t>
            </w:r>
            <w:r>
              <w:rPr>
                <w:spacing w:val="-2"/>
                <w:sz w:val="24"/>
              </w:rPr>
              <w:t>společnost</w:t>
            </w:r>
          </w:p>
        </w:tc>
        <w:tc>
          <w:tcPr>
            <w:tcW w:w="2268" w:type="dxa"/>
            <w:tcBorders>
              <w:top w:val="single" w:sz="8" w:space="0" w:color="000000"/>
              <w:bottom w:val="single" w:sz="8" w:space="0" w:color="000000"/>
              <w:right w:val="single" w:sz="8" w:space="0" w:color="000000"/>
            </w:tcBorders>
          </w:tcPr>
          <w:p w14:paraId="515D5590" w14:textId="77777777" w:rsidR="00233FC0" w:rsidRDefault="00FB3855">
            <w:pPr>
              <w:pStyle w:val="TableParagraph"/>
              <w:spacing w:before="11" w:line="285" w:lineRule="exact"/>
              <w:ind w:left="71"/>
              <w:rPr>
                <w:sz w:val="24"/>
              </w:rPr>
            </w:pPr>
            <w:r>
              <w:rPr>
                <w:spacing w:val="-2"/>
                <w:sz w:val="24"/>
              </w:rPr>
              <w:t>Dějepis</w:t>
            </w:r>
          </w:p>
        </w:tc>
        <w:tc>
          <w:tcPr>
            <w:tcW w:w="566" w:type="dxa"/>
            <w:tcBorders>
              <w:top w:val="single" w:sz="8" w:space="0" w:color="000000"/>
              <w:left w:val="single" w:sz="8" w:space="0" w:color="000000"/>
              <w:bottom w:val="single" w:sz="8" w:space="0" w:color="000000"/>
              <w:right w:val="single" w:sz="8" w:space="0" w:color="000000"/>
            </w:tcBorders>
          </w:tcPr>
          <w:p w14:paraId="515D5591"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5592"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593"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594"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95" w14:textId="77777777" w:rsidR="00233FC0" w:rsidRDefault="00FB3855">
            <w:pPr>
              <w:pStyle w:val="TableParagraph"/>
              <w:spacing w:before="11" w:line="285" w:lineRule="exact"/>
              <w:ind w:left="38" w:right="2"/>
              <w:jc w:val="center"/>
              <w:rPr>
                <w:b/>
                <w:sz w:val="24"/>
              </w:rPr>
            </w:pPr>
            <w:r>
              <w:rPr>
                <w:b/>
                <w:spacing w:val="-10"/>
                <w:sz w:val="24"/>
              </w:rPr>
              <w:t>7</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96" w14:textId="77777777" w:rsidR="00233FC0" w:rsidRDefault="00233FC0">
            <w:pPr>
              <w:pStyle w:val="TableParagraph"/>
              <w:rPr>
                <w:rFonts w:ascii="Times New Roman"/>
                <w:sz w:val="24"/>
              </w:rPr>
            </w:pPr>
          </w:p>
        </w:tc>
      </w:tr>
      <w:tr w:rsidR="00233FC0" w14:paraId="515D55A0" w14:textId="77777777">
        <w:trPr>
          <w:trHeight w:val="315"/>
        </w:trPr>
        <w:tc>
          <w:tcPr>
            <w:tcW w:w="1630" w:type="dxa"/>
            <w:vMerge/>
            <w:tcBorders>
              <w:top w:val="nil"/>
              <w:bottom w:val="single" w:sz="8" w:space="0" w:color="000000"/>
            </w:tcBorders>
          </w:tcPr>
          <w:p w14:paraId="515D5598"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599" w14:textId="77777777" w:rsidR="00233FC0" w:rsidRDefault="00FB3855">
            <w:pPr>
              <w:pStyle w:val="TableParagraph"/>
              <w:spacing w:before="11" w:line="285" w:lineRule="exact"/>
              <w:ind w:left="71"/>
              <w:rPr>
                <w:sz w:val="24"/>
              </w:rPr>
            </w:pPr>
            <w:r>
              <w:rPr>
                <w:sz w:val="24"/>
              </w:rPr>
              <w:t>Výchova k</w:t>
            </w:r>
            <w:r>
              <w:rPr>
                <w:spacing w:val="1"/>
                <w:sz w:val="24"/>
              </w:rPr>
              <w:t xml:space="preserve"> </w:t>
            </w:r>
            <w:r>
              <w:rPr>
                <w:spacing w:val="-2"/>
                <w:sz w:val="24"/>
              </w:rPr>
              <w:t>občanství</w:t>
            </w:r>
          </w:p>
        </w:tc>
        <w:tc>
          <w:tcPr>
            <w:tcW w:w="566" w:type="dxa"/>
            <w:tcBorders>
              <w:top w:val="single" w:sz="8" w:space="0" w:color="000000"/>
              <w:left w:val="single" w:sz="8" w:space="0" w:color="000000"/>
              <w:bottom w:val="single" w:sz="8" w:space="0" w:color="000000"/>
              <w:right w:val="single" w:sz="8" w:space="0" w:color="000000"/>
            </w:tcBorders>
          </w:tcPr>
          <w:p w14:paraId="515D559A" w14:textId="77777777" w:rsidR="00233FC0" w:rsidRDefault="00FB3855">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559B"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59C"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59D"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9E" w14:textId="77777777" w:rsidR="00233FC0" w:rsidRDefault="00FB3855">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9F" w14:textId="77777777" w:rsidR="00233FC0" w:rsidRDefault="00FB3855">
            <w:pPr>
              <w:pStyle w:val="TableParagraph"/>
              <w:spacing w:before="11" w:line="285" w:lineRule="exact"/>
              <w:ind w:left="88" w:right="106"/>
              <w:jc w:val="center"/>
              <w:rPr>
                <w:b/>
                <w:sz w:val="24"/>
              </w:rPr>
            </w:pPr>
            <w:r>
              <w:rPr>
                <w:b/>
                <w:spacing w:val="-10"/>
                <w:sz w:val="24"/>
              </w:rPr>
              <w:t>1</w:t>
            </w:r>
          </w:p>
        </w:tc>
      </w:tr>
      <w:tr w:rsidR="00233FC0" w14:paraId="515D55AA" w14:textId="77777777">
        <w:trPr>
          <w:trHeight w:val="315"/>
        </w:trPr>
        <w:tc>
          <w:tcPr>
            <w:tcW w:w="1630" w:type="dxa"/>
            <w:vMerge w:val="restart"/>
            <w:tcBorders>
              <w:top w:val="single" w:sz="8" w:space="0" w:color="000000"/>
              <w:bottom w:val="single" w:sz="8" w:space="0" w:color="000000"/>
            </w:tcBorders>
          </w:tcPr>
          <w:p w14:paraId="515D55A1" w14:textId="77777777" w:rsidR="00233FC0" w:rsidRDefault="00233FC0">
            <w:pPr>
              <w:pStyle w:val="TableParagraph"/>
              <w:spacing w:before="75"/>
              <w:rPr>
                <w:sz w:val="24"/>
              </w:rPr>
            </w:pPr>
          </w:p>
          <w:p w14:paraId="515D55A2" w14:textId="77777777" w:rsidR="00233FC0" w:rsidRDefault="00FB3855">
            <w:pPr>
              <w:pStyle w:val="TableParagraph"/>
              <w:ind w:left="455" w:right="374" w:hanging="51"/>
              <w:rPr>
                <w:sz w:val="24"/>
              </w:rPr>
            </w:pPr>
            <w:r>
              <w:rPr>
                <w:sz w:val="24"/>
              </w:rPr>
              <w:t>Člověk</w:t>
            </w:r>
            <w:r>
              <w:rPr>
                <w:spacing w:val="-14"/>
                <w:sz w:val="24"/>
              </w:rPr>
              <w:t xml:space="preserve"> </w:t>
            </w:r>
            <w:r>
              <w:rPr>
                <w:sz w:val="24"/>
              </w:rPr>
              <w:t xml:space="preserve">a </w:t>
            </w:r>
            <w:r>
              <w:rPr>
                <w:spacing w:val="-2"/>
                <w:sz w:val="24"/>
              </w:rPr>
              <w:t>příroda</w:t>
            </w:r>
          </w:p>
        </w:tc>
        <w:tc>
          <w:tcPr>
            <w:tcW w:w="2268" w:type="dxa"/>
            <w:tcBorders>
              <w:top w:val="single" w:sz="8" w:space="0" w:color="000000"/>
              <w:bottom w:val="single" w:sz="8" w:space="0" w:color="000000"/>
              <w:right w:val="single" w:sz="8" w:space="0" w:color="000000"/>
            </w:tcBorders>
          </w:tcPr>
          <w:p w14:paraId="515D55A3" w14:textId="77777777" w:rsidR="00233FC0" w:rsidRDefault="00FB3855">
            <w:pPr>
              <w:pStyle w:val="TableParagraph"/>
              <w:spacing w:before="11" w:line="285" w:lineRule="exact"/>
              <w:ind w:left="71"/>
              <w:rPr>
                <w:sz w:val="24"/>
              </w:rPr>
            </w:pPr>
            <w:r>
              <w:rPr>
                <w:spacing w:val="-2"/>
                <w:sz w:val="24"/>
              </w:rPr>
              <w:t>Fyzika</w:t>
            </w:r>
          </w:p>
        </w:tc>
        <w:tc>
          <w:tcPr>
            <w:tcW w:w="566" w:type="dxa"/>
            <w:tcBorders>
              <w:top w:val="single" w:sz="8" w:space="0" w:color="000000"/>
              <w:left w:val="single" w:sz="8" w:space="0" w:color="000000"/>
              <w:bottom w:val="single" w:sz="8" w:space="0" w:color="000000"/>
              <w:right w:val="single" w:sz="8" w:space="0" w:color="000000"/>
            </w:tcBorders>
          </w:tcPr>
          <w:p w14:paraId="515D55A4"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55A5"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5A6" w14:textId="77777777" w:rsidR="00233FC0" w:rsidRDefault="00FB3855">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5A7"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A8" w14:textId="77777777" w:rsidR="00233FC0" w:rsidRDefault="00FB3855">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A9" w14:textId="77777777" w:rsidR="00233FC0" w:rsidRDefault="00FB3855">
            <w:pPr>
              <w:pStyle w:val="TableParagraph"/>
              <w:spacing w:before="11" w:line="285" w:lineRule="exact"/>
              <w:ind w:left="88" w:right="56"/>
              <w:jc w:val="center"/>
              <w:rPr>
                <w:b/>
                <w:sz w:val="24"/>
              </w:rPr>
            </w:pPr>
            <w:r>
              <w:rPr>
                <w:b/>
                <w:spacing w:val="-10"/>
                <w:sz w:val="24"/>
              </w:rPr>
              <w:t>2</w:t>
            </w:r>
          </w:p>
        </w:tc>
      </w:tr>
      <w:tr w:rsidR="00233FC0" w14:paraId="515D55B3" w14:textId="77777777">
        <w:trPr>
          <w:trHeight w:val="316"/>
        </w:trPr>
        <w:tc>
          <w:tcPr>
            <w:tcW w:w="1630" w:type="dxa"/>
            <w:vMerge/>
            <w:tcBorders>
              <w:top w:val="nil"/>
              <w:bottom w:val="single" w:sz="8" w:space="0" w:color="000000"/>
            </w:tcBorders>
          </w:tcPr>
          <w:p w14:paraId="515D55AB"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5AC" w14:textId="77777777" w:rsidR="00233FC0" w:rsidRDefault="00FB3855">
            <w:pPr>
              <w:pStyle w:val="TableParagraph"/>
              <w:spacing w:before="11" w:line="285" w:lineRule="exact"/>
              <w:ind w:left="71"/>
              <w:rPr>
                <w:sz w:val="24"/>
              </w:rPr>
            </w:pPr>
            <w:r>
              <w:rPr>
                <w:spacing w:val="-2"/>
                <w:sz w:val="24"/>
              </w:rPr>
              <w:t>Chemie</w:t>
            </w:r>
          </w:p>
        </w:tc>
        <w:tc>
          <w:tcPr>
            <w:tcW w:w="566" w:type="dxa"/>
            <w:tcBorders>
              <w:top w:val="single" w:sz="8" w:space="0" w:color="000000"/>
              <w:left w:val="single" w:sz="8" w:space="0" w:color="000000"/>
              <w:bottom w:val="single" w:sz="8" w:space="0" w:color="000000"/>
              <w:right w:val="single" w:sz="8" w:space="0" w:color="000000"/>
            </w:tcBorders>
          </w:tcPr>
          <w:p w14:paraId="515D55AD" w14:textId="77777777" w:rsidR="00233FC0" w:rsidRDefault="00233FC0">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515D55AE" w14:textId="77777777" w:rsidR="00233FC0" w:rsidRDefault="00233FC0">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15D55AF" w14:textId="77777777" w:rsidR="00233FC0" w:rsidRDefault="00FB3855">
            <w:pPr>
              <w:pStyle w:val="TableParagraph"/>
              <w:spacing w:before="11" w:line="285" w:lineRule="exact"/>
              <w:ind w:left="85" w:right="57"/>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5B0"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B1" w14:textId="77777777" w:rsidR="00233FC0" w:rsidRDefault="00FB3855">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B2" w14:textId="77777777" w:rsidR="00233FC0" w:rsidRDefault="00FB3855">
            <w:pPr>
              <w:pStyle w:val="TableParagraph"/>
              <w:spacing w:before="11" w:line="285" w:lineRule="exact"/>
              <w:ind w:left="88" w:right="106"/>
              <w:jc w:val="center"/>
              <w:rPr>
                <w:b/>
                <w:sz w:val="24"/>
              </w:rPr>
            </w:pPr>
            <w:r>
              <w:rPr>
                <w:b/>
                <w:spacing w:val="-10"/>
                <w:sz w:val="24"/>
              </w:rPr>
              <w:t>1</w:t>
            </w:r>
          </w:p>
        </w:tc>
      </w:tr>
      <w:tr w:rsidR="00233FC0" w14:paraId="515D55BC" w14:textId="77777777">
        <w:trPr>
          <w:trHeight w:val="315"/>
        </w:trPr>
        <w:tc>
          <w:tcPr>
            <w:tcW w:w="1630" w:type="dxa"/>
            <w:vMerge/>
            <w:tcBorders>
              <w:top w:val="nil"/>
              <w:bottom w:val="single" w:sz="8" w:space="0" w:color="000000"/>
            </w:tcBorders>
          </w:tcPr>
          <w:p w14:paraId="515D55B4"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5B5" w14:textId="77777777" w:rsidR="00233FC0" w:rsidRDefault="00FB3855">
            <w:pPr>
              <w:pStyle w:val="TableParagraph"/>
              <w:spacing w:before="11" w:line="285" w:lineRule="exact"/>
              <w:ind w:left="71"/>
              <w:rPr>
                <w:sz w:val="24"/>
              </w:rPr>
            </w:pPr>
            <w:r>
              <w:rPr>
                <w:spacing w:val="-2"/>
                <w:sz w:val="24"/>
              </w:rPr>
              <w:t>Přírodopis</w:t>
            </w:r>
          </w:p>
        </w:tc>
        <w:tc>
          <w:tcPr>
            <w:tcW w:w="566" w:type="dxa"/>
            <w:tcBorders>
              <w:top w:val="single" w:sz="8" w:space="0" w:color="000000"/>
              <w:left w:val="single" w:sz="8" w:space="0" w:color="000000"/>
              <w:bottom w:val="single" w:sz="8" w:space="0" w:color="000000"/>
              <w:right w:val="single" w:sz="8" w:space="0" w:color="000000"/>
            </w:tcBorders>
          </w:tcPr>
          <w:p w14:paraId="515D55B6"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55B7"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5B8" w14:textId="77777777" w:rsidR="00233FC0" w:rsidRDefault="00FB3855">
            <w:pPr>
              <w:pStyle w:val="TableParagraph"/>
              <w:spacing w:before="11" w:line="285" w:lineRule="exact"/>
              <w:ind w:left="85"/>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5B9"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BA" w14:textId="77777777" w:rsidR="00233FC0" w:rsidRDefault="00FB3855">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BB" w14:textId="77777777" w:rsidR="00233FC0" w:rsidRDefault="00FB3855">
            <w:pPr>
              <w:pStyle w:val="TableParagraph"/>
              <w:spacing w:before="11" w:line="285" w:lineRule="exact"/>
              <w:ind w:left="88" w:right="56"/>
              <w:jc w:val="center"/>
              <w:rPr>
                <w:b/>
                <w:sz w:val="24"/>
              </w:rPr>
            </w:pPr>
            <w:r>
              <w:rPr>
                <w:b/>
                <w:spacing w:val="-10"/>
                <w:sz w:val="24"/>
              </w:rPr>
              <w:t>3</w:t>
            </w:r>
          </w:p>
        </w:tc>
      </w:tr>
      <w:tr w:rsidR="00233FC0" w14:paraId="515D55C5" w14:textId="77777777">
        <w:trPr>
          <w:trHeight w:val="315"/>
        </w:trPr>
        <w:tc>
          <w:tcPr>
            <w:tcW w:w="1630" w:type="dxa"/>
            <w:vMerge/>
            <w:tcBorders>
              <w:top w:val="nil"/>
              <w:bottom w:val="single" w:sz="8" w:space="0" w:color="000000"/>
            </w:tcBorders>
          </w:tcPr>
          <w:p w14:paraId="515D55BD"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5BE" w14:textId="77777777" w:rsidR="00233FC0" w:rsidRDefault="00FB3855">
            <w:pPr>
              <w:pStyle w:val="TableParagraph"/>
              <w:spacing w:before="11" w:line="285" w:lineRule="exact"/>
              <w:ind w:left="71"/>
              <w:rPr>
                <w:sz w:val="24"/>
              </w:rPr>
            </w:pPr>
            <w:r>
              <w:rPr>
                <w:spacing w:val="-2"/>
                <w:sz w:val="24"/>
              </w:rPr>
              <w:t>Zeměpis</w:t>
            </w:r>
          </w:p>
        </w:tc>
        <w:tc>
          <w:tcPr>
            <w:tcW w:w="566" w:type="dxa"/>
            <w:tcBorders>
              <w:top w:val="single" w:sz="8" w:space="0" w:color="000000"/>
              <w:left w:val="single" w:sz="8" w:space="0" w:color="000000"/>
              <w:bottom w:val="single" w:sz="8" w:space="0" w:color="000000"/>
              <w:right w:val="single" w:sz="8" w:space="0" w:color="000000"/>
            </w:tcBorders>
          </w:tcPr>
          <w:p w14:paraId="515D55BF"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55C0"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5C1" w14:textId="77777777" w:rsidR="00233FC0" w:rsidRDefault="00FB3855">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5C2"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C3" w14:textId="77777777" w:rsidR="00233FC0" w:rsidRDefault="00FB3855">
            <w:pPr>
              <w:pStyle w:val="TableParagraph"/>
              <w:spacing w:before="11" w:line="285" w:lineRule="exact"/>
              <w:ind w:left="38" w:right="2"/>
              <w:jc w:val="center"/>
              <w:rPr>
                <w:b/>
                <w:sz w:val="24"/>
              </w:rPr>
            </w:pPr>
            <w:r>
              <w:rPr>
                <w:b/>
                <w:spacing w:val="-10"/>
                <w:sz w:val="24"/>
              </w:rPr>
              <w:t>7</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C4" w14:textId="77777777" w:rsidR="00233FC0" w:rsidRDefault="00FB3855">
            <w:pPr>
              <w:pStyle w:val="TableParagraph"/>
              <w:spacing w:before="11" w:line="285" w:lineRule="exact"/>
              <w:ind w:left="88" w:right="56"/>
              <w:jc w:val="center"/>
              <w:rPr>
                <w:b/>
                <w:sz w:val="24"/>
              </w:rPr>
            </w:pPr>
            <w:r>
              <w:rPr>
                <w:b/>
                <w:spacing w:val="-10"/>
                <w:sz w:val="24"/>
              </w:rPr>
              <w:t>1</w:t>
            </w:r>
          </w:p>
        </w:tc>
      </w:tr>
      <w:tr w:rsidR="00233FC0" w14:paraId="515D55CE" w14:textId="77777777">
        <w:trPr>
          <w:trHeight w:val="315"/>
        </w:trPr>
        <w:tc>
          <w:tcPr>
            <w:tcW w:w="1630" w:type="dxa"/>
            <w:vMerge w:val="restart"/>
            <w:tcBorders>
              <w:top w:val="single" w:sz="8" w:space="0" w:color="000000"/>
              <w:bottom w:val="single" w:sz="8" w:space="0" w:color="000000"/>
            </w:tcBorders>
          </w:tcPr>
          <w:p w14:paraId="515D55C6" w14:textId="77777777" w:rsidR="00233FC0" w:rsidRDefault="00FB3855">
            <w:pPr>
              <w:pStyle w:val="TableParagraph"/>
              <w:spacing w:before="32"/>
              <w:ind w:left="465" w:right="373" w:hanging="60"/>
              <w:rPr>
                <w:sz w:val="24"/>
              </w:rPr>
            </w:pPr>
            <w:r>
              <w:rPr>
                <w:sz w:val="24"/>
              </w:rPr>
              <w:t>Umění</w:t>
            </w:r>
            <w:r>
              <w:rPr>
                <w:spacing w:val="-14"/>
                <w:sz w:val="24"/>
              </w:rPr>
              <w:t xml:space="preserve"> </w:t>
            </w:r>
            <w:r>
              <w:rPr>
                <w:sz w:val="24"/>
              </w:rPr>
              <w:t xml:space="preserve">a </w:t>
            </w:r>
            <w:r>
              <w:rPr>
                <w:spacing w:val="-2"/>
                <w:sz w:val="24"/>
              </w:rPr>
              <w:t>kultura</w:t>
            </w:r>
          </w:p>
        </w:tc>
        <w:tc>
          <w:tcPr>
            <w:tcW w:w="2268" w:type="dxa"/>
            <w:tcBorders>
              <w:top w:val="single" w:sz="8" w:space="0" w:color="000000"/>
              <w:bottom w:val="single" w:sz="8" w:space="0" w:color="000000"/>
              <w:right w:val="single" w:sz="8" w:space="0" w:color="000000"/>
            </w:tcBorders>
          </w:tcPr>
          <w:p w14:paraId="515D55C7" w14:textId="77777777" w:rsidR="00233FC0" w:rsidRDefault="00FB3855">
            <w:pPr>
              <w:pStyle w:val="TableParagraph"/>
              <w:spacing w:before="11" w:line="285" w:lineRule="exact"/>
              <w:ind w:left="71"/>
              <w:rPr>
                <w:sz w:val="24"/>
              </w:rPr>
            </w:pPr>
            <w:r>
              <w:rPr>
                <w:sz w:val="24"/>
              </w:rPr>
              <w:t>Výtvarná</w:t>
            </w:r>
            <w:r>
              <w:rPr>
                <w:spacing w:val="3"/>
                <w:sz w:val="24"/>
              </w:rPr>
              <w:t xml:space="preserve">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515D55C8"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55C9"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5CA"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5CB"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CC" w14:textId="77777777" w:rsidR="00233FC0" w:rsidRDefault="00FB3855">
            <w:pPr>
              <w:pStyle w:val="TableParagraph"/>
              <w:spacing w:before="11" w:line="285" w:lineRule="exact"/>
              <w:ind w:left="38" w:right="2"/>
              <w:jc w:val="center"/>
              <w:rPr>
                <w:b/>
                <w:sz w:val="24"/>
              </w:rPr>
            </w:pPr>
            <w:r>
              <w:rPr>
                <w:b/>
                <w:spacing w:val="-10"/>
                <w:sz w:val="24"/>
              </w:rPr>
              <w:t>5</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CD" w14:textId="77777777" w:rsidR="00233FC0" w:rsidRDefault="00233FC0">
            <w:pPr>
              <w:pStyle w:val="TableParagraph"/>
              <w:rPr>
                <w:rFonts w:ascii="Times New Roman"/>
                <w:sz w:val="24"/>
              </w:rPr>
            </w:pPr>
          </w:p>
        </w:tc>
      </w:tr>
      <w:tr w:rsidR="00233FC0" w14:paraId="515D55D7" w14:textId="77777777">
        <w:trPr>
          <w:trHeight w:val="315"/>
        </w:trPr>
        <w:tc>
          <w:tcPr>
            <w:tcW w:w="1630" w:type="dxa"/>
            <w:vMerge/>
            <w:tcBorders>
              <w:top w:val="nil"/>
              <w:bottom w:val="single" w:sz="8" w:space="0" w:color="000000"/>
            </w:tcBorders>
          </w:tcPr>
          <w:p w14:paraId="515D55CF"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5D0" w14:textId="77777777" w:rsidR="00233FC0" w:rsidRDefault="00FB3855">
            <w:pPr>
              <w:pStyle w:val="TableParagraph"/>
              <w:spacing w:before="11" w:line="285" w:lineRule="exact"/>
              <w:ind w:left="71"/>
              <w:rPr>
                <w:sz w:val="24"/>
              </w:rPr>
            </w:pPr>
            <w:r>
              <w:rPr>
                <w:sz w:val="24"/>
              </w:rPr>
              <w:t xml:space="preserve">Hudební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515D55D1" w14:textId="77777777" w:rsidR="00233FC0" w:rsidRDefault="00FB3855">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55D2"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5D3"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5D4"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D5" w14:textId="77777777" w:rsidR="00233FC0" w:rsidRDefault="00FB3855">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D6" w14:textId="77777777" w:rsidR="00233FC0" w:rsidRDefault="00233FC0">
            <w:pPr>
              <w:pStyle w:val="TableParagraph"/>
              <w:rPr>
                <w:rFonts w:ascii="Times New Roman"/>
                <w:sz w:val="24"/>
              </w:rPr>
            </w:pPr>
          </w:p>
        </w:tc>
      </w:tr>
      <w:tr w:rsidR="00233FC0" w14:paraId="515D55E0" w14:textId="77777777">
        <w:trPr>
          <w:trHeight w:val="316"/>
        </w:trPr>
        <w:tc>
          <w:tcPr>
            <w:tcW w:w="1630" w:type="dxa"/>
            <w:vMerge w:val="restart"/>
            <w:tcBorders>
              <w:top w:val="single" w:sz="8" w:space="0" w:color="000000"/>
              <w:bottom w:val="single" w:sz="8" w:space="0" w:color="000000"/>
            </w:tcBorders>
          </w:tcPr>
          <w:p w14:paraId="515D55D8" w14:textId="77777777" w:rsidR="00233FC0" w:rsidRDefault="00FB3855">
            <w:pPr>
              <w:pStyle w:val="TableParagraph"/>
              <w:spacing w:before="179"/>
              <w:ind w:left="88"/>
              <w:rPr>
                <w:sz w:val="24"/>
              </w:rPr>
            </w:pPr>
            <w:r>
              <w:rPr>
                <w:sz w:val="24"/>
              </w:rPr>
              <w:t xml:space="preserve">Člověk a </w:t>
            </w:r>
            <w:r>
              <w:rPr>
                <w:spacing w:val="-2"/>
                <w:sz w:val="24"/>
              </w:rPr>
              <w:t>zdraví</w:t>
            </w:r>
          </w:p>
        </w:tc>
        <w:tc>
          <w:tcPr>
            <w:tcW w:w="2268" w:type="dxa"/>
            <w:tcBorders>
              <w:top w:val="single" w:sz="8" w:space="0" w:color="000000"/>
              <w:bottom w:val="single" w:sz="8" w:space="0" w:color="000000"/>
              <w:right w:val="single" w:sz="8" w:space="0" w:color="000000"/>
            </w:tcBorders>
          </w:tcPr>
          <w:p w14:paraId="515D55D9" w14:textId="77777777" w:rsidR="00233FC0" w:rsidRDefault="00FB3855">
            <w:pPr>
              <w:pStyle w:val="TableParagraph"/>
              <w:spacing w:before="11" w:line="285" w:lineRule="exact"/>
              <w:ind w:left="71"/>
              <w:rPr>
                <w:sz w:val="24"/>
              </w:rPr>
            </w:pPr>
            <w:r>
              <w:rPr>
                <w:sz w:val="24"/>
              </w:rPr>
              <w:t>Tělesná</w:t>
            </w:r>
            <w:r>
              <w:rPr>
                <w:spacing w:val="-1"/>
                <w:sz w:val="24"/>
              </w:rPr>
              <w:t xml:space="preserve">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515D55DA"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55DB"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5DC" w14:textId="77777777" w:rsidR="00233FC0" w:rsidRDefault="00FB3855">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5DD"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DE" w14:textId="77777777" w:rsidR="00233FC0" w:rsidRDefault="00FB3855">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DF" w14:textId="77777777" w:rsidR="00233FC0" w:rsidRDefault="00233FC0">
            <w:pPr>
              <w:pStyle w:val="TableParagraph"/>
              <w:rPr>
                <w:rFonts w:ascii="Times New Roman"/>
                <w:sz w:val="24"/>
              </w:rPr>
            </w:pPr>
          </w:p>
        </w:tc>
      </w:tr>
      <w:tr w:rsidR="00233FC0" w14:paraId="515D55E9" w14:textId="77777777">
        <w:trPr>
          <w:trHeight w:val="315"/>
        </w:trPr>
        <w:tc>
          <w:tcPr>
            <w:tcW w:w="1630" w:type="dxa"/>
            <w:vMerge/>
            <w:tcBorders>
              <w:top w:val="nil"/>
              <w:bottom w:val="single" w:sz="8" w:space="0" w:color="000000"/>
            </w:tcBorders>
          </w:tcPr>
          <w:p w14:paraId="515D55E1"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5E2" w14:textId="77777777" w:rsidR="00233FC0" w:rsidRDefault="00FB3855">
            <w:pPr>
              <w:pStyle w:val="TableParagraph"/>
              <w:spacing w:before="11" w:line="285" w:lineRule="exact"/>
              <w:ind w:left="71"/>
              <w:rPr>
                <w:sz w:val="24"/>
              </w:rPr>
            </w:pPr>
            <w:r>
              <w:rPr>
                <w:sz w:val="24"/>
              </w:rPr>
              <w:t>Výchova ke</w:t>
            </w:r>
            <w:r>
              <w:rPr>
                <w:spacing w:val="1"/>
                <w:sz w:val="24"/>
              </w:rPr>
              <w:t xml:space="preserve"> </w:t>
            </w:r>
            <w:r>
              <w:rPr>
                <w:spacing w:val="-2"/>
                <w:sz w:val="24"/>
              </w:rPr>
              <w:t>zdraví</w:t>
            </w:r>
          </w:p>
        </w:tc>
        <w:tc>
          <w:tcPr>
            <w:tcW w:w="566" w:type="dxa"/>
            <w:tcBorders>
              <w:top w:val="single" w:sz="8" w:space="0" w:color="000000"/>
              <w:left w:val="single" w:sz="8" w:space="0" w:color="000000"/>
              <w:bottom w:val="single" w:sz="8" w:space="0" w:color="000000"/>
              <w:right w:val="single" w:sz="8" w:space="0" w:color="000000"/>
            </w:tcBorders>
          </w:tcPr>
          <w:p w14:paraId="515D55E3" w14:textId="77777777" w:rsidR="00233FC0" w:rsidRDefault="00FB3855">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55E4"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5E5" w14:textId="77777777" w:rsidR="00233FC0" w:rsidRDefault="00233FC0">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15D55E6" w14:textId="77777777" w:rsidR="00233FC0" w:rsidRDefault="00233FC0">
            <w:pPr>
              <w:pStyle w:val="TableParagraph"/>
              <w:rPr>
                <w:rFonts w:ascii="Times New Roman"/>
                <w:sz w:val="24"/>
              </w:rPr>
            </w:pP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E7" w14:textId="77777777" w:rsidR="00233FC0" w:rsidRDefault="00FB3855">
            <w:pPr>
              <w:pStyle w:val="TableParagraph"/>
              <w:spacing w:before="11" w:line="285" w:lineRule="exact"/>
              <w:ind w:left="38" w:right="2"/>
              <w:jc w:val="center"/>
              <w:rPr>
                <w:b/>
                <w:sz w:val="24"/>
              </w:rPr>
            </w:pPr>
            <w:r>
              <w:rPr>
                <w:b/>
                <w:spacing w:val="-10"/>
                <w:sz w:val="24"/>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E8" w14:textId="77777777" w:rsidR="00233FC0" w:rsidRDefault="00233FC0">
            <w:pPr>
              <w:pStyle w:val="TableParagraph"/>
              <w:rPr>
                <w:rFonts w:ascii="Times New Roman"/>
                <w:sz w:val="24"/>
              </w:rPr>
            </w:pPr>
          </w:p>
        </w:tc>
      </w:tr>
      <w:tr w:rsidR="00233FC0" w14:paraId="515D55F2" w14:textId="77777777">
        <w:trPr>
          <w:trHeight w:val="315"/>
        </w:trPr>
        <w:tc>
          <w:tcPr>
            <w:tcW w:w="1630" w:type="dxa"/>
            <w:vMerge w:val="restart"/>
            <w:tcBorders>
              <w:top w:val="single" w:sz="8" w:space="0" w:color="000000"/>
              <w:bottom w:val="single" w:sz="8" w:space="0" w:color="000000"/>
            </w:tcBorders>
          </w:tcPr>
          <w:p w14:paraId="515D55EA" w14:textId="77777777" w:rsidR="00233FC0" w:rsidRDefault="00FB3855">
            <w:pPr>
              <w:pStyle w:val="TableParagraph"/>
              <w:spacing w:before="32"/>
              <w:ind w:left="541" w:hanging="365"/>
              <w:rPr>
                <w:sz w:val="24"/>
              </w:rPr>
            </w:pPr>
            <w:r>
              <w:rPr>
                <w:sz w:val="24"/>
              </w:rPr>
              <w:t>Člověk</w:t>
            </w:r>
            <w:r>
              <w:rPr>
                <w:spacing w:val="-14"/>
                <w:sz w:val="24"/>
              </w:rPr>
              <w:t xml:space="preserve"> </w:t>
            </w:r>
            <w:r>
              <w:rPr>
                <w:sz w:val="24"/>
              </w:rPr>
              <w:t>a</w:t>
            </w:r>
            <w:r>
              <w:rPr>
                <w:spacing w:val="-14"/>
                <w:sz w:val="24"/>
              </w:rPr>
              <w:t xml:space="preserve"> </w:t>
            </w:r>
            <w:r>
              <w:rPr>
                <w:sz w:val="24"/>
              </w:rPr>
              <w:t xml:space="preserve">svět </w:t>
            </w:r>
            <w:r>
              <w:rPr>
                <w:spacing w:val="-2"/>
                <w:sz w:val="24"/>
              </w:rPr>
              <w:t>práce</w:t>
            </w:r>
          </w:p>
        </w:tc>
        <w:tc>
          <w:tcPr>
            <w:tcW w:w="2268" w:type="dxa"/>
            <w:tcBorders>
              <w:top w:val="single" w:sz="8" w:space="0" w:color="000000"/>
              <w:bottom w:val="single" w:sz="8" w:space="0" w:color="000000"/>
              <w:right w:val="single" w:sz="8" w:space="0" w:color="000000"/>
            </w:tcBorders>
          </w:tcPr>
          <w:p w14:paraId="515D55EB" w14:textId="77777777" w:rsidR="00233FC0" w:rsidRDefault="00FB3855">
            <w:pPr>
              <w:pStyle w:val="TableParagraph"/>
              <w:spacing w:before="11" w:line="285" w:lineRule="exact"/>
              <w:ind w:left="71"/>
              <w:rPr>
                <w:sz w:val="24"/>
              </w:rPr>
            </w:pPr>
            <w:r>
              <w:rPr>
                <w:sz w:val="24"/>
              </w:rPr>
              <w:t>Pracovní</w:t>
            </w:r>
            <w:r>
              <w:rPr>
                <w:spacing w:val="1"/>
                <w:sz w:val="24"/>
              </w:rPr>
              <w:t xml:space="preserve"> </w:t>
            </w:r>
            <w:r>
              <w:rPr>
                <w:spacing w:val="-2"/>
                <w:sz w:val="24"/>
              </w:rPr>
              <w:t>činnosti</w:t>
            </w:r>
          </w:p>
        </w:tc>
        <w:tc>
          <w:tcPr>
            <w:tcW w:w="566" w:type="dxa"/>
            <w:tcBorders>
              <w:top w:val="single" w:sz="8" w:space="0" w:color="000000"/>
              <w:left w:val="single" w:sz="8" w:space="0" w:color="000000"/>
              <w:bottom w:val="single" w:sz="8" w:space="0" w:color="000000"/>
              <w:right w:val="single" w:sz="8" w:space="0" w:color="000000"/>
            </w:tcBorders>
          </w:tcPr>
          <w:p w14:paraId="515D55EC" w14:textId="77777777" w:rsidR="00233FC0" w:rsidRDefault="00FB3855">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55ED"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5EE"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5EF"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F0" w14:textId="77777777" w:rsidR="00233FC0" w:rsidRDefault="00FB3855">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F1" w14:textId="77777777" w:rsidR="00233FC0" w:rsidRDefault="00FB3855">
            <w:pPr>
              <w:pStyle w:val="TableParagraph"/>
              <w:spacing w:before="11" w:line="285" w:lineRule="exact"/>
              <w:ind w:left="106" w:right="18"/>
              <w:jc w:val="center"/>
              <w:rPr>
                <w:b/>
                <w:sz w:val="24"/>
              </w:rPr>
            </w:pPr>
            <w:r>
              <w:rPr>
                <w:b/>
                <w:spacing w:val="-10"/>
                <w:sz w:val="24"/>
              </w:rPr>
              <w:t>1</w:t>
            </w:r>
          </w:p>
        </w:tc>
      </w:tr>
      <w:tr w:rsidR="00233FC0" w14:paraId="515D55FB" w14:textId="77777777">
        <w:trPr>
          <w:trHeight w:val="315"/>
        </w:trPr>
        <w:tc>
          <w:tcPr>
            <w:tcW w:w="1630" w:type="dxa"/>
            <w:vMerge/>
            <w:tcBorders>
              <w:top w:val="nil"/>
              <w:bottom w:val="single" w:sz="8" w:space="0" w:color="000000"/>
            </w:tcBorders>
          </w:tcPr>
          <w:p w14:paraId="515D55F3"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5F4" w14:textId="77777777" w:rsidR="00233FC0" w:rsidRDefault="00FB3855">
            <w:pPr>
              <w:pStyle w:val="TableParagraph"/>
              <w:spacing w:before="11" w:line="285" w:lineRule="exact"/>
              <w:ind w:left="71"/>
              <w:rPr>
                <w:sz w:val="24"/>
              </w:rPr>
            </w:pPr>
            <w:r>
              <w:rPr>
                <w:sz w:val="24"/>
              </w:rPr>
              <w:t>Volba</w:t>
            </w:r>
            <w:r>
              <w:rPr>
                <w:spacing w:val="-1"/>
                <w:sz w:val="24"/>
              </w:rPr>
              <w:t xml:space="preserve"> </w:t>
            </w:r>
            <w:r>
              <w:rPr>
                <w:spacing w:val="-2"/>
                <w:sz w:val="24"/>
              </w:rPr>
              <w:t>povolání</w:t>
            </w:r>
          </w:p>
        </w:tc>
        <w:tc>
          <w:tcPr>
            <w:tcW w:w="566" w:type="dxa"/>
            <w:tcBorders>
              <w:top w:val="single" w:sz="8" w:space="0" w:color="000000"/>
              <w:left w:val="single" w:sz="8" w:space="0" w:color="000000"/>
              <w:bottom w:val="single" w:sz="8" w:space="0" w:color="000000"/>
              <w:right w:val="single" w:sz="8" w:space="0" w:color="000000"/>
            </w:tcBorders>
          </w:tcPr>
          <w:p w14:paraId="515D55F5" w14:textId="77777777" w:rsidR="00233FC0" w:rsidRDefault="00233FC0">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515D55F6" w14:textId="77777777" w:rsidR="00233FC0" w:rsidRDefault="00233FC0">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15D55F7" w14:textId="77777777" w:rsidR="00233FC0" w:rsidRDefault="00233FC0">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15D55F8"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5F9" w14:textId="77777777" w:rsidR="00233FC0" w:rsidRDefault="00FB3855">
            <w:pPr>
              <w:pStyle w:val="TableParagraph"/>
              <w:spacing w:before="11" w:line="285" w:lineRule="exact"/>
              <w:ind w:left="38" w:right="2"/>
              <w:jc w:val="center"/>
              <w:rPr>
                <w:b/>
                <w:sz w:val="24"/>
              </w:rPr>
            </w:pPr>
            <w:r>
              <w:rPr>
                <w:b/>
                <w:spacing w:val="-10"/>
                <w:sz w:val="24"/>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5FA" w14:textId="77777777" w:rsidR="00233FC0" w:rsidRDefault="00FB3855">
            <w:pPr>
              <w:pStyle w:val="TableParagraph"/>
              <w:spacing w:before="11" w:line="285" w:lineRule="exact"/>
              <w:ind w:left="88" w:right="56"/>
              <w:jc w:val="center"/>
              <w:rPr>
                <w:b/>
                <w:sz w:val="24"/>
              </w:rPr>
            </w:pPr>
            <w:r>
              <w:rPr>
                <w:b/>
                <w:spacing w:val="-10"/>
                <w:sz w:val="24"/>
              </w:rPr>
              <w:t>1</w:t>
            </w:r>
          </w:p>
        </w:tc>
      </w:tr>
      <w:tr w:rsidR="00233FC0" w14:paraId="515D5609" w14:textId="77777777">
        <w:trPr>
          <w:trHeight w:val="292"/>
        </w:trPr>
        <w:tc>
          <w:tcPr>
            <w:tcW w:w="1630" w:type="dxa"/>
            <w:vMerge w:val="restart"/>
            <w:tcBorders>
              <w:top w:val="single" w:sz="8" w:space="0" w:color="000000"/>
              <w:bottom w:val="single" w:sz="8" w:space="0" w:color="000000"/>
            </w:tcBorders>
          </w:tcPr>
          <w:p w14:paraId="515D55FC" w14:textId="77777777" w:rsidR="00233FC0" w:rsidRDefault="00233FC0">
            <w:pPr>
              <w:pStyle w:val="TableParagraph"/>
              <w:spacing w:before="20"/>
              <w:rPr>
                <w:sz w:val="24"/>
              </w:rPr>
            </w:pPr>
          </w:p>
          <w:p w14:paraId="515D55FD" w14:textId="77777777" w:rsidR="00233FC0" w:rsidRDefault="00FB3855">
            <w:pPr>
              <w:pStyle w:val="TableParagraph"/>
              <w:ind w:left="390" w:hanging="10"/>
              <w:rPr>
                <w:sz w:val="24"/>
              </w:rPr>
            </w:pPr>
            <w:r>
              <w:rPr>
                <w:spacing w:val="-2"/>
                <w:sz w:val="24"/>
              </w:rPr>
              <w:t>Volitelný předmět</w:t>
            </w:r>
          </w:p>
        </w:tc>
        <w:tc>
          <w:tcPr>
            <w:tcW w:w="2268" w:type="dxa"/>
            <w:tcBorders>
              <w:top w:val="single" w:sz="8" w:space="0" w:color="000000"/>
              <w:bottom w:val="single" w:sz="8" w:space="0" w:color="000000"/>
              <w:right w:val="single" w:sz="8" w:space="0" w:color="000000"/>
            </w:tcBorders>
          </w:tcPr>
          <w:p w14:paraId="515D55FE" w14:textId="77777777" w:rsidR="00233FC0" w:rsidRDefault="00FB3855">
            <w:pPr>
              <w:pStyle w:val="TableParagraph"/>
              <w:spacing w:line="272" w:lineRule="exact"/>
              <w:ind w:left="71"/>
              <w:rPr>
                <w:sz w:val="24"/>
              </w:rPr>
            </w:pPr>
            <w:r>
              <w:rPr>
                <w:sz w:val="24"/>
              </w:rPr>
              <w:t>Technické</w:t>
            </w:r>
            <w:r>
              <w:rPr>
                <w:spacing w:val="1"/>
                <w:sz w:val="24"/>
              </w:rPr>
              <w:t xml:space="preserve"> </w:t>
            </w:r>
            <w:r>
              <w:rPr>
                <w:spacing w:val="-2"/>
                <w:sz w:val="24"/>
              </w:rPr>
              <w:t>kreslení</w:t>
            </w:r>
          </w:p>
        </w:tc>
        <w:tc>
          <w:tcPr>
            <w:tcW w:w="566" w:type="dxa"/>
            <w:vMerge w:val="restart"/>
            <w:tcBorders>
              <w:top w:val="single" w:sz="8" w:space="0" w:color="000000"/>
              <w:left w:val="single" w:sz="8" w:space="0" w:color="000000"/>
              <w:bottom w:val="single" w:sz="8" w:space="0" w:color="000000"/>
              <w:right w:val="single" w:sz="8" w:space="0" w:color="000000"/>
            </w:tcBorders>
          </w:tcPr>
          <w:p w14:paraId="515D55FF" w14:textId="77777777" w:rsidR="00233FC0" w:rsidRDefault="00233FC0">
            <w:pPr>
              <w:pStyle w:val="TableParagraph"/>
              <w:rPr>
                <w:rFonts w:ascii="Times New Roman"/>
                <w:sz w:val="24"/>
              </w:rPr>
            </w:pPr>
          </w:p>
        </w:tc>
        <w:tc>
          <w:tcPr>
            <w:tcW w:w="568" w:type="dxa"/>
            <w:vMerge w:val="restart"/>
            <w:tcBorders>
              <w:top w:val="single" w:sz="8" w:space="0" w:color="000000"/>
              <w:left w:val="single" w:sz="8" w:space="0" w:color="000000"/>
              <w:bottom w:val="single" w:sz="8" w:space="0" w:color="000000"/>
              <w:right w:val="single" w:sz="8" w:space="0" w:color="000000"/>
            </w:tcBorders>
          </w:tcPr>
          <w:p w14:paraId="515D5600" w14:textId="77777777" w:rsidR="00233FC0" w:rsidRDefault="00233FC0">
            <w:pPr>
              <w:pStyle w:val="TableParagraph"/>
              <w:rPr>
                <w:rFonts w:ascii="Times New Roman"/>
                <w:sz w:val="24"/>
              </w:rPr>
            </w:pPr>
          </w:p>
        </w:tc>
        <w:tc>
          <w:tcPr>
            <w:tcW w:w="566" w:type="dxa"/>
            <w:vMerge w:val="restart"/>
            <w:tcBorders>
              <w:top w:val="single" w:sz="8" w:space="0" w:color="000000"/>
              <w:left w:val="single" w:sz="8" w:space="0" w:color="000000"/>
              <w:bottom w:val="single" w:sz="8" w:space="0" w:color="000000"/>
              <w:right w:val="single" w:sz="8" w:space="0" w:color="000000"/>
            </w:tcBorders>
          </w:tcPr>
          <w:p w14:paraId="515D5601" w14:textId="77777777" w:rsidR="00233FC0" w:rsidRDefault="00233FC0">
            <w:pPr>
              <w:pStyle w:val="TableParagraph"/>
              <w:spacing w:before="166"/>
              <w:rPr>
                <w:sz w:val="24"/>
              </w:rPr>
            </w:pPr>
          </w:p>
          <w:p w14:paraId="515D5602" w14:textId="77777777" w:rsidR="00233FC0" w:rsidRDefault="00FB3855">
            <w:pPr>
              <w:pStyle w:val="TableParagraph"/>
              <w:spacing w:before="1"/>
              <w:ind w:left="85" w:right="60"/>
              <w:jc w:val="center"/>
              <w:rPr>
                <w:b/>
                <w:sz w:val="24"/>
              </w:rPr>
            </w:pPr>
            <w:r>
              <w:rPr>
                <w:b/>
                <w:spacing w:val="-10"/>
                <w:sz w:val="24"/>
              </w:rPr>
              <w:t>1</w:t>
            </w:r>
          </w:p>
        </w:tc>
        <w:tc>
          <w:tcPr>
            <w:tcW w:w="566" w:type="dxa"/>
            <w:vMerge w:val="restart"/>
            <w:tcBorders>
              <w:top w:val="single" w:sz="8" w:space="0" w:color="000000"/>
              <w:left w:val="single" w:sz="8" w:space="0" w:color="000000"/>
              <w:bottom w:val="single" w:sz="8" w:space="0" w:color="000000"/>
              <w:right w:val="single" w:sz="8" w:space="0" w:color="000000"/>
            </w:tcBorders>
          </w:tcPr>
          <w:p w14:paraId="515D5603" w14:textId="77777777" w:rsidR="00233FC0" w:rsidRDefault="00233FC0">
            <w:pPr>
              <w:pStyle w:val="TableParagraph"/>
              <w:spacing w:before="166"/>
              <w:rPr>
                <w:sz w:val="24"/>
              </w:rPr>
            </w:pPr>
          </w:p>
          <w:p w14:paraId="515D5604" w14:textId="77777777" w:rsidR="00233FC0" w:rsidRDefault="00FB3855">
            <w:pPr>
              <w:pStyle w:val="TableParagraph"/>
              <w:spacing w:before="1"/>
              <w:ind w:left="85" w:right="56"/>
              <w:jc w:val="center"/>
              <w:rPr>
                <w:b/>
                <w:sz w:val="24"/>
              </w:rPr>
            </w:pPr>
            <w:r>
              <w:rPr>
                <w:b/>
                <w:spacing w:val="-10"/>
                <w:sz w:val="24"/>
              </w:rPr>
              <w:t>1</w:t>
            </w:r>
          </w:p>
        </w:tc>
        <w:tc>
          <w:tcPr>
            <w:tcW w:w="1274" w:type="dxa"/>
            <w:vMerge w:val="restart"/>
            <w:tcBorders>
              <w:top w:val="single" w:sz="8" w:space="0" w:color="000000"/>
              <w:left w:val="single" w:sz="8" w:space="0" w:color="000000"/>
              <w:bottom w:val="single" w:sz="8" w:space="0" w:color="000000"/>
              <w:right w:val="single" w:sz="8" w:space="0" w:color="000000"/>
            </w:tcBorders>
            <w:shd w:val="clear" w:color="auto" w:fill="99CCFF"/>
          </w:tcPr>
          <w:p w14:paraId="515D5605" w14:textId="77777777" w:rsidR="00233FC0" w:rsidRDefault="00233FC0">
            <w:pPr>
              <w:pStyle w:val="TableParagraph"/>
              <w:spacing w:before="166"/>
              <w:rPr>
                <w:sz w:val="24"/>
              </w:rPr>
            </w:pPr>
          </w:p>
          <w:p w14:paraId="515D5606" w14:textId="77777777" w:rsidR="00233FC0" w:rsidRDefault="00FB3855">
            <w:pPr>
              <w:pStyle w:val="TableParagraph"/>
              <w:spacing w:before="1"/>
              <w:ind w:left="36"/>
              <w:jc w:val="center"/>
              <w:rPr>
                <w:b/>
                <w:sz w:val="24"/>
              </w:rPr>
            </w:pPr>
            <w:r>
              <w:rPr>
                <w:b/>
                <w:spacing w:val="-10"/>
                <w:sz w:val="24"/>
              </w:rPr>
              <w:t>2</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auto" w:fill="CCFFFF"/>
          </w:tcPr>
          <w:p w14:paraId="515D5607" w14:textId="77777777" w:rsidR="00233FC0" w:rsidRDefault="00233FC0">
            <w:pPr>
              <w:pStyle w:val="TableParagraph"/>
              <w:spacing w:before="166"/>
              <w:rPr>
                <w:sz w:val="24"/>
              </w:rPr>
            </w:pPr>
          </w:p>
          <w:p w14:paraId="515D5608" w14:textId="77777777" w:rsidR="00233FC0" w:rsidRDefault="00FB3855">
            <w:pPr>
              <w:pStyle w:val="TableParagraph"/>
              <w:spacing w:before="1"/>
              <w:ind w:left="88" w:right="56"/>
              <w:jc w:val="center"/>
              <w:rPr>
                <w:b/>
                <w:sz w:val="24"/>
              </w:rPr>
            </w:pPr>
            <w:r>
              <w:rPr>
                <w:b/>
                <w:spacing w:val="-10"/>
                <w:sz w:val="24"/>
              </w:rPr>
              <w:t>2</w:t>
            </w:r>
          </w:p>
        </w:tc>
      </w:tr>
      <w:tr w:rsidR="00233FC0" w14:paraId="515D5612" w14:textId="77777777">
        <w:trPr>
          <w:trHeight w:val="587"/>
        </w:trPr>
        <w:tc>
          <w:tcPr>
            <w:tcW w:w="1630" w:type="dxa"/>
            <w:vMerge/>
            <w:tcBorders>
              <w:top w:val="nil"/>
              <w:bottom w:val="single" w:sz="8" w:space="0" w:color="000000"/>
            </w:tcBorders>
          </w:tcPr>
          <w:p w14:paraId="515D560A"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60B" w14:textId="77777777" w:rsidR="00233FC0" w:rsidRDefault="00FB3855">
            <w:pPr>
              <w:pStyle w:val="TableParagraph"/>
              <w:spacing w:line="290" w:lineRule="atLeast"/>
              <w:ind w:left="71" w:right="172"/>
              <w:rPr>
                <w:sz w:val="24"/>
              </w:rPr>
            </w:pPr>
            <w:r>
              <w:rPr>
                <w:sz w:val="24"/>
              </w:rPr>
              <w:t>Seminář</w:t>
            </w:r>
            <w:r>
              <w:rPr>
                <w:spacing w:val="-14"/>
                <w:sz w:val="24"/>
              </w:rPr>
              <w:t xml:space="preserve"> </w:t>
            </w:r>
            <w:r>
              <w:rPr>
                <w:sz w:val="24"/>
              </w:rPr>
              <w:t>z</w:t>
            </w:r>
            <w:r>
              <w:rPr>
                <w:spacing w:val="-14"/>
                <w:sz w:val="24"/>
              </w:rPr>
              <w:t xml:space="preserve"> </w:t>
            </w:r>
            <w:r>
              <w:rPr>
                <w:sz w:val="24"/>
              </w:rPr>
              <w:t xml:space="preserve">českého </w:t>
            </w:r>
            <w:r>
              <w:rPr>
                <w:spacing w:val="-2"/>
                <w:sz w:val="24"/>
              </w:rPr>
              <w:t>jazyka</w:t>
            </w:r>
          </w:p>
        </w:tc>
        <w:tc>
          <w:tcPr>
            <w:tcW w:w="566" w:type="dxa"/>
            <w:vMerge/>
            <w:tcBorders>
              <w:top w:val="nil"/>
              <w:left w:val="single" w:sz="8" w:space="0" w:color="000000"/>
              <w:bottom w:val="single" w:sz="8" w:space="0" w:color="000000"/>
              <w:right w:val="single" w:sz="8" w:space="0" w:color="000000"/>
            </w:tcBorders>
          </w:tcPr>
          <w:p w14:paraId="515D560C" w14:textId="77777777" w:rsidR="00233FC0" w:rsidRDefault="00233FC0">
            <w:pPr>
              <w:rPr>
                <w:sz w:val="2"/>
                <w:szCs w:val="2"/>
              </w:rPr>
            </w:pPr>
          </w:p>
        </w:tc>
        <w:tc>
          <w:tcPr>
            <w:tcW w:w="568" w:type="dxa"/>
            <w:vMerge/>
            <w:tcBorders>
              <w:top w:val="nil"/>
              <w:left w:val="single" w:sz="8" w:space="0" w:color="000000"/>
              <w:bottom w:val="single" w:sz="8" w:space="0" w:color="000000"/>
              <w:right w:val="single" w:sz="8" w:space="0" w:color="000000"/>
            </w:tcBorders>
          </w:tcPr>
          <w:p w14:paraId="515D560D" w14:textId="77777777" w:rsidR="00233FC0" w:rsidRDefault="00233FC0">
            <w:pPr>
              <w:rPr>
                <w:sz w:val="2"/>
                <w:szCs w:val="2"/>
              </w:rPr>
            </w:pPr>
          </w:p>
        </w:tc>
        <w:tc>
          <w:tcPr>
            <w:tcW w:w="566" w:type="dxa"/>
            <w:vMerge/>
            <w:tcBorders>
              <w:top w:val="nil"/>
              <w:left w:val="single" w:sz="8" w:space="0" w:color="000000"/>
              <w:bottom w:val="single" w:sz="8" w:space="0" w:color="000000"/>
              <w:right w:val="single" w:sz="8" w:space="0" w:color="000000"/>
            </w:tcBorders>
          </w:tcPr>
          <w:p w14:paraId="515D560E" w14:textId="77777777" w:rsidR="00233FC0" w:rsidRDefault="00233FC0">
            <w:pPr>
              <w:rPr>
                <w:sz w:val="2"/>
                <w:szCs w:val="2"/>
              </w:rPr>
            </w:pPr>
          </w:p>
        </w:tc>
        <w:tc>
          <w:tcPr>
            <w:tcW w:w="566" w:type="dxa"/>
            <w:vMerge/>
            <w:tcBorders>
              <w:top w:val="nil"/>
              <w:left w:val="single" w:sz="8" w:space="0" w:color="000000"/>
              <w:bottom w:val="single" w:sz="8" w:space="0" w:color="000000"/>
              <w:right w:val="single" w:sz="8" w:space="0" w:color="000000"/>
            </w:tcBorders>
          </w:tcPr>
          <w:p w14:paraId="515D560F" w14:textId="77777777" w:rsidR="00233FC0" w:rsidRDefault="00233FC0">
            <w:pPr>
              <w:rPr>
                <w:sz w:val="2"/>
                <w:szCs w:val="2"/>
              </w:rPr>
            </w:pPr>
          </w:p>
        </w:tc>
        <w:tc>
          <w:tcPr>
            <w:tcW w:w="1274" w:type="dxa"/>
            <w:vMerge/>
            <w:tcBorders>
              <w:top w:val="nil"/>
              <w:left w:val="single" w:sz="8" w:space="0" w:color="000000"/>
              <w:bottom w:val="single" w:sz="8" w:space="0" w:color="000000"/>
              <w:right w:val="single" w:sz="8" w:space="0" w:color="000000"/>
            </w:tcBorders>
            <w:shd w:val="clear" w:color="auto" w:fill="99CCFF"/>
          </w:tcPr>
          <w:p w14:paraId="515D5610" w14:textId="77777777" w:rsidR="00233FC0" w:rsidRDefault="00233FC0">
            <w:pPr>
              <w:rPr>
                <w:sz w:val="2"/>
                <w:szCs w:val="2"/>
              </w:rPr>
            </w:pPr>
          </w:p>
        </w:tc>
        <w:tc>
          <w:tcPr>
            <w:tcW w:w="1418" w:type="dxa"/>
            <w:vMerge/>
            <w:tcBorders>
              <w:top w:val="nil"/>
              <w:left w:val="single" w:sz="8" w:space="0" w:color="000000"/>
              <w:bottom w:val="single" w:sz="8" w:space="0" w:color="000000"/>
              <w:right w:val="single" w:sz="8" w:space="0" w:color="000000"/>
            </w:tcBorders>
            <w:shd w:val="clear" w:color="auto" w:fill="CCFFFF"/>
          </w:tcPr>
          <w:p w14:paraId="515D5611" w14:textId="77777777" w:rsidR="00233FC0" w:rsidRDefault="00233FC0">
            <w:pPr>
              <w:rPr>
                <w:sz w:val="2"/>
                <w:szCs w:val="2"/>
              </w:rPr>
            </w:pPr>
          </w:p>
        </w:tc>
      </w:tr>
      <w:tr w:rsidR="00233FC0" w14:paraId="515D561B" w14:textId="77777777">
        <w:trPr>
          <w:trHeight w:val="292"/>
        </w:trPr>
        <w:tc>
          <w:tcPr>
            <w:tcW w:w="1630" w:type="dxa"/>
            <w:vMerge/>
            <w:tcBorders>
              <w:top w:val="nil"/>
              <w:bottom w:val="single" w:sz="8" w:space="0" w:color="000000"/>
            </w:tcBorders>
          </w:tcPr>
          <w:p w14:paraId="515D5613"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614" w14:textId="77777777" w:rsidR="00233FC0" w:rsidRDefault="00FB3855">
            <w:pPr>
              <w:pStyle w:val="TableParagraph"/>
              <w:spacing w:line="272" w:lineRule="exact"/>
              <w:ind w:left="71"/>
              <w:rPr>
                <w:sz w:val="24"/>
              </w:rPr>
            </w:pPr>
            <w:r>
              <w:rPr>
                <w:sz w:val="24"/>
              </w:rPr>
              <w:t>Anglická</w:t>
            </w:r>
            <w:r>
              <w:rPr>
                <w:spacing w:val="1"/>
                <w:sz w:val="24"/>
              </w:rPr>
              <w:t xml:space="preserve"> </w:t>
            </w:r>
            <w:r>
              <w:rPr>
                <w:spacing w:val="-2"/>
                <w:sz w:val="24"/>
              </w:rPr>
              <w:t>konverzace</w:t>
            </w:r>
          </w:p>
        </w:tc>
        <w:tc>
          <w:tcPr>
            <w:tcW w:w="566" w:type="dxa"/>
            <w:vMerge/>
            <w:tcBorders>
              <w:top w:val="nil"/>
              <w:left w:val="single" w:sz="8" w:space="0" w:color="000000"/>
              <w:bottom w:val="single" w:sz="8" w:space="0" w:color="000000"/>
              <w:right w:val="single" w:sz="8" w:space="0" w:color="000000"/>
            </w:tcBorders>
          </w:tcPr>
          <w:p w14:paraId="515D5615" w14:textId="77777777" w:rsidR="00233FC0" w:rsidRDefault="00233FC0">
            <w:pPr>
              <w:rPr>
                <w:sz w:val="2"/>
                <w:szCs w:val="2"/>
              </w:rPr>
            </w:pPr>
          </w:p>
        </w:tc>
        <w:tc>
          <w:tcPr>
            <w:tcW w:w="568" w:type="dxa"/>
            <w:vMerge/>
            <w:tcBorders>
              <w:top w:val="nil"/>
              <w:left w:val="single" w:sz="8" w:space="0" w:color="000000"/>
              <w:bottom w:val="single" w:sz="8" w:space="0" w:color="000000"/>
              <w:right w:val="single" w:sz="8" w:space="0" w:color="000000"/>
            </w:tcBorders>
          </w:tcPr>
          <w:p w14:paraId="515D5616" w14:textId="77777777" w:rsidR="00233FC0" w:rsidRDefault="00233FC0">
            <w:pPr>
              <w:rPr>
                <w:sz w:val="2"/>
                <w:szCs w:val="2"/>
              </w:rPr>
            </w:pPr>
          </w:p>
        </w:tc>
        <w:tc>
          <w:tcPr>
            <w:tcW w:w="566" w:type="dxa"/>
            <w:vMerge/>
            <w:tcBorders>
              <w:top w:val="nil"/>
              <w:left w:val="single" w:sz="8" w:space="0" w:color="000000"/>
              <w:bottom w:val="single" w:sz="8" w:space="0" w:color="000000"/>
              <w:right w:val="single" w:sz="8" w:space="0" w:color="000000"/>
            </w:tcBorders>
          </w:tcPr>
          <w:p w14:paraId="515D5617" w14:textId="77777777" w:rsidR="00233FC0" w:rsidRDefault="00233FC0">
            <w:pPr>
              <w:rPr>
                <w:sz w:val="2"/>
                <w:szCs w:val="2"/>
              </w:rPr>
            </w:pPr>
          </w:p>
        </w:tc>
        <w:tc>
          <w:tcPr>
            <w:tcW w:w="566" w:type="dxa"/>
            <w:vMerge/>
            <w:tcBorders>
              <w:top w:val="nil"/>
              <w:left w:val="single" w:sz="8" w:space="0" w:color="000000"/>
              <w:bottom w:val="single" w:sz="8" w:space="0" w:color="000000"/>
              <w:right w:val="single" w:sz="8" w:space="0" w:color="000000"/>
            </w:tcBorders>
          </w:tcPr>
          <w:p w14:paraId="515D5618" w14:textId="77777777" w:rsidR="00233FC0" w:rsidRDefault="00233FC0">
            <w:pPr>
              <w:rPr>
                <w:sz w:val="2"/>
                <w:szCs w:val="2"/>
              </w:rPr>
            </w:pPr>
          </w:p>
        </w:tc>
        <w:tc>
          <w:tcPr>
            <w:tcW w:w="1274" w:type="dxa"/>
            <w:vMerge/>
            <w:tcBorders>
              <w:top w:val="nil"/>
              <w:left w:val="single" w:sz="8" w:space="0" w:color="000000"/>
              <w:bottom w:val="single" w:sz="8" w:space="0" w:color="000000"/>
              <w:right w:val="single" w:sz="8" w:space="0" w:color="000000"/>
            </w:tcBorders>
            <w:shd w:val="clear" w:color="auto" w:fill="99CCFF"/>
          </w:tcPr>
          <w:p w14:paraId="515D5619" w14:textId="77777777" w:rsidR="00233FC0" w:rsidRDefault="00233FC0">
            <w:pPr>
              <w:rPr>
                <w:sz w:val="2"/>
                <w:szCs w:val="2"/>
              </w:rPr>
            </w:pPr>
          </w:p>
        </w:tc>
        <w:tc>
          <w:tcPr>
            <w:tcW w:w="1418" w:type="dxa"/>
            <w:vMerge/>
            <w:tcBorders>
              <w:top w:val="nil"/>
              <w:left w:val="single" w:sz="8" w:space="0" w:color="000000"/>
              <w:bottom w:val="single" w:sz="8" w:space="0" w:color="000000"/>
              <w:right w:val="single" w:sz="8" w:space="0" w:color="000000"/>
            </w:tcBorders>
            <w:shd w:val="clear" w:color="auto" w:fill="CCFFFF"/>
          </w:tcPr>
          <w:p w14:paraId="515D561A" w14:textId="77777777" w:rsidR="00233FC0" w:rsidRDefault="00233FC0">
            <w:pPr>
              <w:rPr>
                <w:sz w:val="2"/>
                <w:szCs w:val="2"/>
              </w:rPr>
            </w:pPr>
          </w:p>
        </w:tc>
      </w:tr>
      <w:tr w:rsidR="00233FC0" w14:paraId="515D5624" w14:textId="77777777">
        <w:trPr>
          <w:trHeight w:val="318"/>
        </w:trPr>
        <w:tc>
          <w:tcPr>
            <w:tcW w:w="1630" w:type="dxa"/>
            <w:tcBorders>
              <w:top w:val="single" w:sz="8" w:space="0" w:color="000000"/>
            </w:tcBorders>
            <w:shd w:val="clear" w:color="auto" w:fill="CCFFCC"/>
          </w:tcPr>
          <w:p w14:paraId="515D561C" w14:textId="77777777" w:rsidR="00233FC0" w:rsidRDefault="00233FC0">
            <w:pPr>
              <w:pStyle w:val="TableParagraph"/>
              <w:rPr>
                <w:rFonts w:ascii="Times New Roman"/>
                <w:sz w:val="24"/>
              </w:rPr>
            </w:pPr>
          </w:p>
        </w:tc>
        <w:tc>
          <w:tcPr>
            <w:tcW w:w="2268" w:type="dxa"/>
            <w:tcBorders>
              <w:top w:val="single" w:sz="8" w:space="0" w:color="000000"/>
              <w:right w:val="single" w:sz="8" w:space="0" w:color="000000"/>
            </w:tcBorders>
            <w:shd w:val="clear" w:color="auto" w:fill="CCFFCC"/>
          </w:tcPr>
          <w:p w14:paraId="515D561D" w14:textId="77777777" w:rsidR="00233FC0" w:rsidRDefault="00FB3855">
            <w:pPr>
              <w:pStyle w:val="TableParagraph"/>
              <w:spacing w:before="11" w:line="287" w:lineRule="exact"/>
              <w:ind w:left="71"/>
              <w:rPr>
                <w:b/>
                <w:sz w:val="24"/>
              </w:rPr>
            </w:pPr>
            <w:r>
              <w:rPr>
                <w:b/>
                <w:spacing w:val="-2"/>
                <w:sz w:val="24"/>
              </w:rPr>
              <w:t>Celkem</w:t>
            </w:r>
          </w:p>
        </w:tc>
        <w:tc>
          <w:tcPr>
            <w:tcW w:w="566" w:type="dxa"/>
            <w:tcBorders>
              <w:top w:val="single" w:sz="8" w:space="0" w:color="000000"/>
              <w:left w:val="single" w:sz="8" w:space="0" w:color="000000"/>
              <w:right w:val="single" w:sz="8" w:space="0" w:color="000000"/>
            </w:tcBorders>
            <w:shd w:val="clear" w:color="auto" w:fill="CCFFCC"/>
          </w:tcPr>
          <w:p w14:paraId="515D561E" w14:textId="77777777" w:rsidR="00233FC0" w:rsidRDefault="00FB3855">
            <w:pPr>
              <w:pStyle w:val="TableParagraph"/>
              <w:spacing w:before="11" w:line="287" w:lineRule="exact"/>
              <w:ind w:left="85" w:right="54"/>
              <w:jc w:val="center"/>
              <w:rPr>
                <w:b/>
                <w:sz w:val="24"/>
              </w:rPr>
            </w:pPr>
            <w:r>
              <w:rPr>
                <w:b/>
                <w:spacing w:val="-5"/>
                <w:sz w:val="24"/>
              </w:rPr>
              <w:t>29</w:t>
            </w:r>
          </w:p>
        </w:tc>
        <w:tc>
          <w:tcPr>
            <w:tcW w:w="568" w:type="dxa"/>
            <w:tcBorders>
              <w:top w:val="single" w:sz="8" w:space="0" w:color="000000"/>
              <w:left w:val="single" w:sz="8" w:space="0" w:color="000000"/>
              <w:right w:val="single" w:sz="8" w:space="0" w:color="000000"/>
            </w:tcBorders>
            <w:shd w:val="clear" w:color="auto" w:fill="CCFFCC"/>
          </w:tcPr>
          <w:p w14:paraId="515D561F" w14:textId="77777777" w:rsidR="00233FC0" w:rsidRDefault="00FB3855">
            <w:pPr>
              <w:pStyle w:val="TableParagraph"/>
              <w:spacing w:before="11" w:line="287" w:lineRule="exact"/>
              <w:ind w:left="30"/>
              <w:jc w:val="center"/>
              <w:rPr>
                <w:b/>
                <w:sz w:val="24"/>
              </w:rPr>
            </w:pPr>
            <w:r>
              <w:rPr>
                <w:b/>
                <w:spacing w:val="-5"/>
                <w:sz w:val="24"/>
              </w:rPr>
              <w:t>30</w:t>
            </w:r>
          </w:p>
        </w:tc>
        <w:tc>
          <w:tcPr>
            <w:tcW w:w="566" w:type="dxa"/>
            <w:tcBorders>
              <w:top w:val="single" w:sz="8" w:space="0" w:color="000000"/>
              <w:left w:val="single" w:sz="8" w:space="0" w:color="000000"/>
              <w:right w:val="single" w:sz="8" w:space="0" w:color="000000"/>
            </w:tcBorders>
            <w:shd w:val="clear" w:color="auto" w:fill="CCFFCC"/>
          </w:tcPr>
          <w:p w14:paraId="515D5620" w14:textId="77777777" w:rsidR="00233FC0" w:rsidRDefault="00FB3855">
            <w:pPr>
              <w:pStyle w:val="TableParagraph"/>
              <w:spacing w:before="11" w:line="287" w:lineRule="exact"/>
              <w:ind w:left="85" w:right="56"/>
              <w:jc w:val="center"/>
              <w:rPr>
                <w:b/>
                <w:sz w:val="24"/>
              </w:rPr>
            </w:pPr>
            <w:r>
              <w:rPr>
                <w:b/>
                <w:spacing w:val="-5"/>
                <w:sz w:val="24"/>
              </w:rPr>
              <w:t>31</w:t>
            </w:r>
          </w:p>
        </w:tc>
        <w:tc>
          <w:tcPr>
            <w:tcW w:w="566" w:type="dxa"/>
            <w:tcBorders>
              <w:top w:val="single" w:sz="8" w:space="0" w:color="000000"/>
              <w:left w:val="single" w:sz="8" w:space="0" w:color="000000"/>
              <w:right w:val="single" w:sz="8" w:space="0" w:color="000000"/>
            </w:tcBorders>
            <w:shd w:val="clear" w:color="auto" w:fill="CCFFCC"/>
          </w:tcPr>
          <w:p w14:paraId="515D5621" w14:textId="77777777" w:rsidR="00233FC0" w:rsidRDefault="00FB3855">
            <w:pPr>
              <w:pStyle w:val="TableParagraph"/>
              <w:spacing w:before="11" w:line="287" w:lineRule="exact"/>
              <w:ind w:left="85" w:right="55"/>
              <w:jc w:val="center"/>
              <w:rPr>
                <w:b/>
                <w:sz w:val="24"/>
              </w:rPr>
            </w:pPr>
            <w:r>
              <w:rPr>
                <w:b/>
                <w:spacing w:val="-5"/>
                <w:sz w:val="24"/>
              </w:rPr>
              <w:t>32</w:t>
            </w:r>
          </w:p>
        </w:tc>
        <w:tc>
          <w:tcPr>
            <w:tcW w:w="1274" w:type="dxa"/>
            <w:tcBorders>
              <w:top w:val="single" w:sz="8" w:space="0" w:color="000000"/>
              <w:left w:val="single" w:sz="8" w:space="0" w:color="000000"/>
              <w:right w:val="single" w:sz="8" w:space="0" w:color="000000"/>
            </w:tcBorders>
            <w:shd w:val="clear" w:color="auto" w:fill="CCFFCC"/>
          </w:tcPr>
          <w:p w14:paraId="515D5622" w14:textId="77777777" w:rsidR="00233FC0" w:rsidRDefault="00FB3855">
            <w:pPr>
              <w:pStyle w:val="TableParagraph"/>
              <w:spacing w:before="11" w:line="287" w:lineRule="exact"/>
              <w:ind w:left="38" w:right="4"/>
              <w:jc w:val="center"/>
              <w:rPr>
                <w:b/>
                <w:sz w:val="24"/>
              </w:rPr>
            </w:pPr>
            <w:r>
              <w:rPr>
                <w:b/>
                <w:spacing w:val="-5"/>
                <w:sz w:val="24"/>
              </w:rPr>
              <w:t>122</w:t>
            </w:r>
          </w:p>
        </w:tc>
        <w:tc>
          <w:tcPr>
            <w:tcW w:w="1418" w:type="dxa"/>
            <w:tcBorders>
              <w:top w:val="single" w:sz="8" w:space="0" w:color="000000"/>
              <w:left w:val="single" w:sz="8" w:space="0" w:color="000000"/>
              <w:right w:val="single" w:sz="8" w:space="0" w:color="000000"/>
            </w:tcBorders>
            <w:shd w:val="clear" w:color="auto" w:fill="CCFFCC"/>
          </w:tcPr>
          <w:p w14:paraId="515D5623" w14:textId="77777777" w:rsidR="00233FC0" w:rsidRDefault="00FB3855">
            <w:pPr>
              <w:pStyle w:val="TableParagraph"/>
              <w:spacing w:before="11" w:line="287" w:lineRule="exact"/>
              <w:ind w:left="88" w:right="54"/>
              <w:jc w:val="center"/>
              <w:rPr>
                <w:b/>
                <w:sz w:val="24"/>
              </w:rPr>
            </w:pPr>
            <w:r>
              <w:rPr>
                <w:b/>
                <w:spacing w:val="-5"/>
                <w:sz w:val="24"/>
              </w:rPr>
              <w:t>18</w:t>
            </w:r>
          </w:p>
        </w:tc>
      </w:tr>
    </w:tbl>
    <w:p w14:paraId="515D5625" w14:textId="77777777" w:rsidR="00233FC0" w:rsidRDefault="00233FC0">
      <w:pPr>
        <w:spacing w:line="287" w:lineRule="exact"/>
        <w:jc w:val="center"/>
        <w:rPr>
          <w:sz w:val="24"/>
        </w:rPr>
        <w:sectPr w:rsidR="00233FC0">
          <w:pgSz w:w="11910" w:h="16840"/>
          <w:pgMar w:top="1320" w:right="1280" w:bottom="1240" w:left="1200" w:header="0" w:footer="1048" w:gutter="0"/>
          <w:cols w:space="708"/>
        </w:sectPr>
      </w:pPr>
    </w:p>
    <w:p w14:paraId="515D5626" w14:textId="77777777" w:rsidR="00233FC0" w:rsidRDefault="00FB3855">
      <w:pPr>
        <w:pStyle w:val="Nadpis2"/>
        <w:spacing w:before="17"/>
        <w:ind w:left="103" w:right="27"/>
      </w:pPr>
      <w:bookmarkStart w:id="101" w:name="_TOC_250005"/>
      <w:r>
        <w:rPr>
          <w:color w:val="4F80BC"/>
        </w:rPr>
        <w:lastRenderedPageBreak/>
        <w:t>Dodatek</w:t>
      </w:r>
      <w:r>
        <w:rPr>
          <w:color w:val="4F80BC"/>
          <w:spacing w:val="-2"/>
        </w:rPr>
        <w:t xml:space="preserve"> </w:t>
      </w:r>
      <w:r>
        <w:rPr>
          <w:color w:val="4F80BC"/>
        </w:rPr>
        <w:t>č.</w:t>
      </w:r>
      <w:r>
        <w:rPr>
          <w:color w:val="4F80BC"/>
          <w:spacing w:val="-4"/>
        </w:rPr>
        <w:t xml:space="preserve"> </w:t>
      </w:r>
      <w:bookmarkEnd w:id="101"/>
      <w:r>
        <w:rPr>
          <w:color w:val="4F80BC"/>
          <w:spacing w:val="-10"/>
        </w:rPr>
        <w:t>2</w:t>
      </w:r>
    </w:p>
    <w:p w14:paraId="515D5627" w14:textId="77777777" w:rsidR="00233FC0" w:rsidRDefault="00FB3855">
      <w:pPr>
        <w:pStyle w:val="Nadpis3"/>
        <w:spacing w:before="201"/>
        <w:ind w:left="216"/>
        <w:rPr>
          <w:rFonts w:ascii="Cambria" w:hAnsi="Cambria"/>
        </w:rPr>
      </w:pPr>
      <w:bookmarkStart w:id="102" w:name="_TOC_250004"/>
      <w:r>
        <w:rPr>
          <w:rFonts w:ascii="Cambria" w:hAnsi="Cambria"/>
          <w:color w:val="4F80BC"/>
        </w:rPr>
        <w:t>Konverzace</w:t>
      </w:r>
      <w:r>
        <w:rPr>
          <w:rFonts w:ascii="Cambria" w:hAnsi="Cambria"/>
          <w:color w:val="4F80BC"/>
          <w:spacing w:val="-1"/>
        </w:rPr>
        <w:t xml:space="preserve"> </w:t>
      </w:r>
      <w:r>
        <w:rPr>
          <w:rFonts w:ascii="Cambria" w:hAnsi="Cambria"/>
          <w:color w:val="4F80BC"/>
        </w:rPr>
        <w:t xml:space="preserve">v </w:t>
      </w:r>
      <w:bookmarkEnd w:id="102"/>
      <w:r>
        <w:rPr>
          <w:rFonts w:ascii="Cambria" w:hAnsi="Cambria"/>
          <w:color w:val="4F80BC"/>
          <w:spacing w:val="-2"/>
        </w:rPr>
        <w:t>angličtině</w:t>
      </w:r>
    </w:p>
    <w:p w14:paraId="515D5628" w14:textId="77777777" w:rsidR="00233FC0" w:rsidRDefault="00233FC0">
      <w:pPr>
        <w:pStyle w:val="Zkladntext"/>
        <w:spacing w:before="210"/>
        <w:rPr>
          <w:rFonts w:ascii="Cambria"/>
          <w:b/>
        </w:rPr>
      </w:pPr>
    </w:p>
    <w:p w14:paraId="515D5629" w14:textId="77777777" w:rsidR="00233FC0" w:rsidRDefault="00FB3855">
      <w:pPr>
        <w:pStyle w:val="Nadpis4"/>
        <w:ind w:left="216"/>
      </w:pPr>
      <w:r>
        <w:rPr>
          <w:color w:val="4F80BC"/>
          <w:spacing w:val="-2"/>
        </w:rPr>
        <w:t>CHARAKTERISTIKA:</w:t>
      </w:r>
    </w:p>
    <w:p w14:paraId="515D562A" w14:textId="77777777" w:rsidR="00233FC0" w:rsidRDefault="00233FC0">
      <w:pPr>
        <w:pStyle w:val="Zkladntext"/>
        <w:spacing w:before="61"/>
        <w:rPr>
          <w:rFonts w:ascii="Cambria"/>
          <w:b/>
          <w:i/>
        </w:rPr>
      </w:pPr>
    </w:p>
    <w:p w14:paraId="515D562B" w14:textId="77777777" w:rsidR="00233FC0" w:rsidRDefault="00FB3855">
      <w:pPr>
        <w:pStyle w:val="Zkladntext"/>
        <w:spacing w:line="362" w:lineRule="auto"/>
        <w:ind w:left="216" w:right="134" w:firstLine="360"/>
        <w:jc w:val="both"/>
      </w:pPr>
      <w:r>
        <w:t>Vyučovací předmět Konverzace v angličtině je zařazen samostatně v</w:t>
      </w:r>
      <w:r>
        <w:rPr>
          <w:spacing w:val="-3"/>
        </w:rPr>
        <w:t xml:space="preserve"> </w:t>
      </w:r>
      <w:r>
        <w:t>8. ročníku a 9. ročníku v hodinové dotaci 1hodina týdně jako volitelný předmět.</w:t>
      </w:r>
    </w:p>
    <w:p w14:paraId="515D562C" w14:textId="77777777" w:rsidR="00233FC0" w:rsidRDefault="00233FC0">
      <w:pPr>
        <w:pStyle w:val="Zkladntext"/>
        <w:spacing w:before="142"/>
      </w:pPr>
    </w:p>
    <w:p w14:paraId="515D562D" w14:textId="77777777" w:rsidR="00233FC0" w:rsidRDefault="00FB3855">
      <w:pPr>
        <w:pStyle w:val="Zkladntext"/>
        <w:spacing w:line="360" w:lineRule="auto"/>
        <w:ind w:left="216" w:right="133" w:firstLine="360"/>
        <w:jc w:val="both"/>
      </w:pPr>
      <w:r>
        <w:t>Důraz je kladen na komunikační schopnosti žáků. Rozvíjejí se dovednosti porozumění mluvenému slovu,</w:t>
      </w:r>
      <w:r>
        <w:rPr>
          <w:spacing w:val="-1"/>
        </w:rPr>
        <w:t xml:space="preserve"> </w:t>
      </w:r>
      <w:r>
        <w:t>psanému textu</w:t>
      </w:r>
      <w:r>
        <w:rPr>
          <w:spacing w:val="-1"/>
        </w:rPr>
        <w:t xml:space="preserve"> </w:t>
      </w:r>
      <w:r>
        <w:t>a aktivnímu použití jazyka v každodenních situacích. Žák je schopen vést rozhovor na dané téma a hovořit o základních oblastech lidského života.</w:t>
      </w:r>
      <w:r>
        <w:rPr>
          <w:spacing w:val="40"/>
        </w:rPr>
        <w:t xml:space="preserve"> </w:t>
      </w:r>
      <w:r>
        <w:t>Dokáže reagovat na dané situace, má základní znalosti o anglicky mluvících zemích. Klade důraz na živou konverzaci o rozmanitých tématech, která utvářejí samostatný postoj ke zprávám z oblasti kultury, sportu, z prostředí filmu a života známých osobností.</w:t>
      </w:r>
    </w:p>
    <w:p w14:paraId="515D562E" w14:textId="77777777" w:rsidR="00233FC0" w:rsidRDefault="00233FC0">
      <w:pPr>
        <w:pStyle w:val="Zkladntext"/>
        <w:spacing w:before="147"/>
      </w:pPr>
    </w:p>
    <w:p w14:paraId="515D562F" w14:textId="77777777" w:rsidR="00233FC0" w:rsidRDefault="00FB3855">
      <w:pPr>
        <w:pStyle w:val="Zkladntext"/>
        <w:spacing w:line="360" w:lineRule="auto"/>
        <w:ind w:left="216" w:right="133" w:firstLine="360"/>
        <w:jc w:val="both"/>
      </w:pPr>
      <w:r>
        <w:t>Ve výuce se používají metody a formy práce založené na spolupráci žáků. Žáci pracují ve dvojicích a malých skupinách a jsou schopni aplikace již zvládnutých dovedností a znalostí a orientace v jednoduchých i složitějších anglických pramenech.</w:t>
      </w:r>
    </w:p>
    <w:p w14:paraId="515D5630" w14:textId="77777777" w:rsidR="00233FC0" w:rsidRDefault="00233FC0">
      <w:pPr>
        <w:pStyle w:val="Zkladntext"/>
        <w:spacing w:before="145"/>
      </w:pPr>
    </w:p>
    <w:p w14:paraId="515D5631" w14:textId="77777777" w:rsidR="00233FC0" w:rsidRDefault="00FB3855">
      <w:pPr>
        <w:pStyle w:val="Zkladntext"/>
        <w:spacing w:before="1" w:line="360" w:lineRule="auto"/>
        <w:ind w:left="216" w:right="133" w:firstLine="360"/>
        <w:jc w:val="both"/>
      </w:pPr>
      <w:r>
        <w:t>Hodnocení žáka sleduje jeho schopnost reagovat na pokyny, vést rozhovor v běžných situacích a hovořit o praktických tématech. Opírá se o jeho schopnost pracovat s anglickým textem, schopnost spolupracovat a přemýšlet.</w:t>
      </w:r>
    </w:p>
    <w:p w14:paraId="515D5632" w14:textId="77777777" w:rsidR="00233FC0" w:rsidRDefault="00233FC0">
      <w:pPr>
        <w:pStyle w:val="Zkladntext"/>
      </w:pPr>
    </w:p>
    <w:p w14:paraId="515D5633" w14:textId="77777777" w:rsidR="00233FC0" w:rsidRDefault="00233FC0">
      <w:pPr>
        <w:pStyle w:val="Zkladntext"/>
        <w:spacing w:before="52"/>
      </w:pPr>
    </w:p>
    <w:p w14:paraId="515D5634" w14:textId="77777777" w:rsidR="00233FC0" w:rsidRDefault="00FB3855">
      <w:pPr>
        <w:ind w:left="216"/>
        <w:rPr>
          <w:rFonts w:ascii="Cambria" w:hAnsi="Cambria"/>
          <w:b/>
          <w:i/>
          <w:sz w:val="24"/>
        </w:rPr>
      </w:pPr>
      <w:r>
        <w:rPr>
          <w:rFonts w:ascii="Cambria" w:hAnsi="Cambria"/>
          <w:b/>
          <w:i/>
          <w:color w:val="4F80BC"/>
          <w:sz w:val="24"/>
        </w:rPr>
        <w:t>Výchovné</w:t>
      </w:r>
      <w:r>
        <w:rPr>
          <w:rFonts w:ascii="Cambria" w:hAnsi="Cambria"/>
          <w:b/>
          <w:i/>
          <w:color w:val="4F80BC"/>
          <w:spacing w:val="-1"/>
          <w:sz w:val="24"/>
        </w:rPr>
        <w:t xml:space="preserve"> </w:t>
      </w:r>
      <w:r>
        <w:rPr>
          <w:rFonts w:ascii="Cambria" w:hAnsi="Cambria"/>
          <w:b/>
          <w:i/>
          <w:color w:val="4F80BC"/>
          <w:sz w:val="24"/>
        </w:rPr>
        <w:t>a vzdělávací</w:t>
      </w:r>
      <w:r>
        <w:rPr>
          <w:rFonts w:ascii="Cambria" w:hAnsi="Cambria"/>
          <w:b/>
          <w:i/>
          <w:color w:val="4F80BC"/>
          <w:spacing w:val="-7"/>
          <w:sz w:val="24"/>
        </w:rPr>
        <w:t xml:space="preserve"> </w:t>
      </w:r>
      <w:r>
        <w:rPr>
          <w:rFonts w:ascii="Cambria" w:hAnsi="Cambria"/>
          <w:b/>
          <w:i/>
          <w:color w:val="4F80BC"/>
          <w:sz w:val="24"/>
        </w:rPr>
        <w:t>strategie</w:t>
      </w:r>
      <w:r>
        <w:rPr>
          <w:rFonts w:ascii="Cambria" w:hAnsi="Cambria"/>
          <w:b/>
          <w:i/>
          <w:color w:val="4F80BC"/>
          <w:spacing w:val="2"/>
          <w:sz w:val="24"/>
        </w:rPr>
        <w:t xml:space="preserve"> </w:t>
      </w:r>
      <w:r>
        <w:rPr>
          <w:rFonts w:ascii="Cambria" w:hAnsi="Cambria"/>
          <w:b/>
          <w:i/>
          <w:color w:val="4F80BC"/>
          <w:sz w:val="24"/>
        </w:rPr>
        <w:t>pro</w:t>
      </w:r>
      <w:r>
        <w:rPr>
          <w:rFonts w:ascii="Cambria" w:hAnsi="Cambria"/>
          <w:b/>
          <w:i/>
          <w:color w:val="4F80BC"/>
          <w:spacing w:val="-1"/>
          <w:sz w:val="24"/>
        </w:rPr>
        <w:t xml:space="preserve"> </w:t>
      </w:r>
      <w:r>
        <w:rPr>
          <w:rFonts w:ascii="Cambria" w:hAnsi="Cambria"/>
          <w:b/>
          <w:i/>
          <w:color w:val="4F80BC"/>
          <w:sz w:val="24"/>
        </w:rPr>
        <w:t xml:space="preserve">rozvoj klíčových </w:t>
      </w:r>
      <w:r>
        <w:rPr>
          <w:rFonts w:ascii="Cambria" w:hAnsi="Cambria"/>
          <w:b/>
          <w:i/>
          <w:color w:val="4F80BC"/>
          <w:spacing w:val="-2"/>
          <w:sz w:val="24"/>
        </w:rPr>
        <w:t>kompetencí</w:t>
      </w:r>
    </w:p>
    <w:p w14:paraId="515D5635" w14:textId="77777777" w:rsidR="00233FC0" w:rsidRDefault="00233FC0">
      <w:pPr>
        <w:pStyle w:val="Zkladntext"/>
        <w:spacing w:before="233"/>
        <w:rPr>
          <w:rFonts w:ascii="Cambria"/>
          <w:b/>
          <w:i/>
        </w:rPr>
      </w:pPr>
    </w:p>
    <w:p w14:paraId="515D5636" w14:textId="77777777" w:rsidR="00233FC0" w:rsidRDefault="00FB3855">
      <w:pPr>
        <w:pStyle w:val="Nadpis3"/>
        <w:ind w:left="216"/>
      </w:pPr>
      <w:r>
        <w:t>Kompetence</w:t>
      </w:r>
      <w:r>
        <w:rPr>
          <w:spacing w:val="-2"/>
        </w:rPr>
        <w:t xml:space="preserve"> </w:t>
      </w:r>
      <w:r>
        <w:t>k</w:t>
      </w:r>
      <w:r>
        <w:rPr>
          <w:spacing w:val="1"/>
        </w:rPr>
        <w:t xml:space="preserve"> </w:t>
      </w:r>
      <w:r>
        <w:rPr>
          <w:spacing w:val="-4"/>
        </w:rPr>
        <w:t>učení</w:t>
      </w:r>
    </w:p>
    <w:p w14:paraId="515D5637" w14:textId="77777777" w:rsidR="00233FC0" w:rsidRDefault="00FB3855">
      <w:pPr>
        <w:pStyle w:val="Odstavecseseznamem"/>
        <w:numPr>
          <w:ilvl w:val="0"/>
          <w:numId w:val="22"/>
        </w:numPr>
        <w:tabs>
          <w:tab w:val="left" w:pos="575"/>
        </w:tabs>
        <w:spacing w:before="147"/>
        <w:ind w:left="575" w:hanging="359"/>
        <w:rPr>
          <w:sz w:val="24"/>
        </w:rPr>
      </w:pPr>
      <w:r>
        <w:rPr>
          <w:sz w:val="24"/>
        </w:rPr>
        <w:t>uvede</w:t>
      </w:r>
      <w:r>
        <w:rPr>
          <w:spacing w:val="-4"/>
          <w:sz w:val="24"/>
        </w:rPr>
        <w:t xml:space="preserve"> </w:t>
      </w:r>
      <w:r>
        <w:rPr>
          <w:sz w:val="24"/>
        </w:rPr>
        <w:t>cíl</w:t>
      </w:r>
      <w:r>
        <w:rPr>
          <w:spacing w:val="1"/>
          <w:sz w:val="24"/>
        </w:rPr>
        <w:t xml:space="preserve"> </w:t>
      </w:r>
      <w:r>
        <w:rPr>
          <w:sz w:val="24"/>
        </w:rPr>
        <w:t>hodiny</w:t>
      </w:r>
      <w:r>
        <w:rPr>
          <w:spacing w:val="-3"/>
          <w:sz w:val="24"/>
        </w:rPr>
        <w:t xml:space="preserve"> </w:t>
      </w:r>
      <w:r>
        <w:rPr>
          <w:sz w:val="24"/>
        </w:rPr>
        <w:t>pomocí</w:t>
      </w:r>
      <w:r>
        <w:rPr>
          <w:spacing w:val="-1"/>
          <w:sz w:val="24"/>
        </w:rPr>
        <w:t xml:space="preserve"> </w:t>
      </w:r>
      <w:r>
        <w:rPr>
          <w:sz w:val="24"/>
        </w:rPr>
        <w:t>obrázkových</w:t>
      </w:r>
      <w:r>
        <w:rPr>
          <w:spacing w:val="-1"/>
          <w:sz w:val="24"/>
        </w:rPr>
        <w:t xml:space="preserve"> </w:t>
      </w:r>
      <w:r>
        <w:rPr>
          <w:sz w:val="24"/>
        </w:rPr>
        <w:t>karet nebo</w:t>
      </w:r>
      <w:r>
        <w:rPr>
          <w:spacing w:val="-1"/>
          <w:sz w:val="24"/>
        </w:rPr>
        <w:t xml:space="preserve"> </w:t>
      </w:r>
      <w:r>
        <w:rPr>
          <w:sz w:val="24"/>
        </w:rPr>
        <w:t>pomocí</w:t>
      </w:r>
      <w:r>
        <w:rPr>
          <w:spacing w:val="-1"/>
          <w:sz w:val="24"/>
        </w:rPr>
        <w:t xml:space="preserve"> </w:t>
      </w:r>
      <w:r>
        <w:rPr>
          <w:spacing w:val="-2"/>
          <w:sz w:val="24"/>
        </w:rPr>
        <w:t>plakátu</w:t>
      </w:r>
    </w:p>
    <w:p w14:paraId="515D5638" w14:textId="77777777" w:rsidR="00233FC0" w:rsidRDefault="00FB3855">
      <w:pPr>
        <w:pStyle w:val="Odstavecseseznamem"/>
        <w:numPr>
          <w:ilvl w:val="0"/>
          <w:numId w:val="22"/>
        </w:numPr>
        <w:tabs>
          <w:tab w:val="left" w:pos="575"/>
        </w:tabs>
        <w:ind w:left="575" w:hanging="359"/>
        <w:rPr>
          <w:sz w:val="24"/>
        </w:rPr>
      </w:pPr>
      <w:r>
        <w:rPr>
          <w:sz w:val="24"/>
        </w:rPr>
        <w:t>prezentuje</w:t>
      </w:r>
      <w:r>
        <w:rPr>
          <w:spacing w:val="-5"/>
          <w:sz w:val="24"/>
        </w:rPr>
        <w:t xml:space="preserve"> </w:t>
      </w:r>
      <w:r>
        <w:rPr>
          <w:sz w:val="24"/>
        </w:rPr>
        <w:t>novou slovní</w:t>
      </w:r>
      <w:r>
        <w:rPr>
          <w:spacing w:val="-2"/>
          <w:sz w:val="24"/>
        </w:rPr>
        <w:t xml:space="preserve"> </w:t>
      </w:r>
      <w:r>
        <w:rPr>
          <w:sz w:val="24"/>
        </w:rPr>
        <w:t>zásobu pomocí karet</w:t>
      </w:r>
      <w:r>
        <w:rPr>
          <w:spacing w:val="1"/>
          <w:sz w:val="24"/>
        </w:rPr>
        <w:t xml:space="preserve"> </w:t>
      </w:r>
      <w:r>
        <w:rPr>
          <w:sz w:val="24"/>
        </w:rPr>
        <w:t>s</w:t>
      </w:r>
      <w:r>
        <w:rPr>
          <w:spacing w:val="-2"/>
          <w:sz w:val="24"/>
        </w:rPr>
        <w:t xml:space="preserve"> </w:t>
      </w:r>
      <w:r>
        <w:rPr>
          <w:sz w:val="24"/>
        </w:rPr>
        <w:t>obrázky</w:t>
      </w:r>
      <w:r>
        <w:rPr>
          <w:spacing w:val="-2"/>
          <w:sz w:val="24"/>
        </w:rPr>
        <w:t xml:space="preserve"> </w:t>
      </w:r>
      <w:r>
        <w:rPr>
          <w:sz w:val="24"/>
        </w:rPr>
        <w:t xml:space="preserve">na téma </w:t>
      </w:r>
      <w:r>
        <w:rPr>
          <w:spacing w:val="-2"/>
          <w:sz w:val="24"/>
        </w:rPr>
        <w:t>lekce</w:t>
      </w:r>
    </w:p>
    <w:p w14:paraId="515D5639" w14:textId="77777777" w:rsidR="00233FC0" w:rsidRDefault="00FB3855">
      <w:pPr>
        <w:pStyle w:val="Odstavecseseznamem"/>
        <w:numPr>
          <w:ilvl w:val="0"/>
          <w:numId w:val="22"/>
        </w:numPr>
        <w:tabs>
          <w:tab w:val="left" w:pos="576"/>
        </w:tabs>
        <w:spacing w:line="360" w:lineRule="auto"/>
        <w:ind w:right="138"/>
        <w:rPr>
          <w:sz w:val="24"/>
        </w:rPr>
      </w:pPr>
      <w:r>
        <w:rPr>
          <w:sz w:val="24"/>
        </w:rPr>
        <w:t>ukotvuje znalosti žáků pomocí říkanek, písniček, jednoduchých her a úloh na procvičení poslechu, psaní a čtení</w:t>
      </w:r>
    </w:p>
    <w:p w14:paraId="515D563A" w14:textId="77777777" w:rsidR="00233FC0" w:rsidRDefault="00FB3855">
      <w:pPr>
        <w:pStyle w:val="Odstavecseseznamem"/>
        <w:numPr>
          <w:ilvl w:val="0"/>
          <w:numId w:val="22"/>
        </w:numPr>
        <w:tabs>
          <w:tab w:val="left" w:pos="576"/>
        </w:tabs>
        <w:spacing w:before="0" w:line="360" w:lineRule="auto"/>
        <w:ind w:right="136"/>
        <w:rPr>
          <w:sz w:val="24"/>
        </w:rPr>
      </w:pPr>
      <w:r>
        <w:rPr>
          <w:sz w:val="24"/>
        </w:rPr>
        <w:t>zadává</w:t>
      </w:r>
      <w:r>
        <w:rPr>
          <w:spacing w:val="-4"/>
          <w:sz w:val="24"/>
        </w:rPr>
        <w:t xml:space="preserve"> </w:t>
      </w:r>
      <w:r>
        <w:rPr>
          <w:sz w:val="24"/>
        </w:rPr>
        <w:t>žákům</w:t>
      </w:r>
      <w:r>
        <w:rPr>
          <w:spacing w:val="-2"/>
          <w:sz w:val="24"/>
        </w:rPr>
        <w:t xml:space="preserve"> </w:t>
      </w:r>
      <w:r>
        <w:rPr>
          <w:sz w:val="24"/>
        </w:rPr>
        <w:t>úkoly</w:t>
      </w:r>
      <w:r>
        <w:rPr>
          <w:spacing w:val="-2"/>
          <w:sz w:val="24"/>
        </w:rPr>
        <w:t xml:space="preserve"> </w:t>
      </w:r>
      <w:r>
        <w:rPr>
          <w:sz w:val="24"/>
        </w:rPr>
        <w:t>v</w:t>
      </w:r>
      <w:r>
        <w:rPr>
          <w:spacing w:val="-2"/>
          <w:sz w:val="24"/>
        </w:rPr>
        <w:t xml:space="preserve"> </w:t>
      </w:r>
      <w:r>
        <w:rPr>
          <w:sz w:val="24"/>
        </w:rPr>
        <w:t>podobě</w:t>
      </w:r>
      <w:r>
        <w:rPr>
          <w:spacing w:val="-2"/>
          <w:sz w:val="24"/>
        </w:rPr>
        <w:t xml:space="preserve"> </w:t>
      </w:r>
      <w:r>
        <w:rPr>
          <w:sz w:val="24"/>
        </w:rPr>
        <w:t>skládaček</w:t>
      </w:r>
      <w:r>
        <w:rPr>
          <w:spacing w:val="-4"/>
          <w:sz w:val="24"/>
        </w:rPr>
        <w:t xml:space="preserve"> </w:t>
      </w:r>
      <w:r>
        <w:rPr>
          <w:sz w:val="24"/>
        </w:rPr>
        <w:t>a</w:t>
      </w:r>
      <w:r>
        <w:rPr>
          <w:spacing w:val="-2"/>
          <w:sz w:val="24"/>
        </w:rPr>
        <w:t xml:space="preserve"> </w:t>
      </w:r>
      <w:r>
        <w:rPr>
          <w:sz w:val="24"/>
        </w:rPr>
        <w:t>vybarvování obrázků</w:t>
      </w:r>
      <w:r>
        <w:rPr>
          <w:spacing w:val="-2"/>
          <w:sz w:val="24"/>
        </w:rPr>
        <w:t xml:space="preserve"> </w:t>
      </w:r>
      <w:r>
        <w:rPr>
          <w:sz w:val="24"/>
        </w:rPr>
        <w:t>v</w:t>
      </w:r>
      <w:r>
        <w:rPr>
          <w:spacing w:val="-2"/>
          <w:sz w:val="24"/>
        </w:rPr>
        <w:t xml:space="preserve"> </w:t>
      </w:r>
      <w:r>
        <w:rPr>
          <w:sz w:val="24"/>
        </w:rPr>
        <w:t>tzv.</w:t>
      </w:r>
      <w:r>
        <w:rPr>
          <w:spacing w:val="-2"/>
          <w:sz w:val="24"/>
        </w:rPr>
        <w:t xml:space="preserve"> </w:t>
      </w:r>
      <w:r>
        <w:rPr>
          <w:sz w:val="24"/>
        </w:rPr>
        <w:t>„tiché</w:t>
      </w:r>
      <w:r>
        <w:rPr>
          <w:spacing w:val="-2"/>
          <w:sz w:val="24"/>
        </w:rPr>
        <w:t xml:space="preserve"> </w:t>
      </w:r>
      <w:r>
        <w:rPr>
          <w:sz w:val="24"/>
        </w:rPr>
        <w:t>době“</w:t>
      </w:r>
      <w:r>
        <w:rPr>
          <w:spacing w:val="-2"/>
          <w:sz w:val="24"/>
        </w:rPr>
        <w:t xml:space="preserve"> </w:t>
      </w:r>
      <w:r>
        <w:rPr>
          <w:sz w:val="24"/>
        </w:rPr>
        <w:t>a vede tak žáky k samostatné práci a pochopení probrané látky</w:t>
      </w:r>
    </w:p>
    <w:p w14:paraId="515D563B" w14:textId="77777777" w:rsidR="00233FC0" w:rsidRDefault="00233FC0">
      <w:pPr>
        <w:spacing w:line="360" w:lineRule="auto"/>
        <w:rPr>
          <w:sz w:val="24"/>
        </w:rPr>
        <w:sectPr w:rsidR="00233FC0">
          <w:pgSz w:w="11910" w:h="16840"/>
          <w:pgMar w:top="1380" w:right="1280" w:bottom="1240" w:left="1200" w:header="0" w:footer="1048" w:gutter="0"/>
          <w:cols w:space="708"/>
        </w:sectPr>
      </w:pPr>
    </w:p>
    <w:p w14:paraId="515D563C" w14:textId="77777777" w:rsidR="00233FC0" w:rsidRDefault="00FB3855">
      <w:pPr>
        <w:pStyle w:val="Odstavecseseznamem"/>
        <w:numPr>
          <w:ilvl w:val="0"/>
          <w:numId w:val="22"/>
        </w:numPr>
        <w:tabs>
          <w:tab w:val="left" w:pos="576"/>
        </w:tabs>
        <w:spacing w:before="77" w:line="360" w:lineRule="auto"/>
        <w:ind w:right="133"/>
        <w:jc w:val="both"/>
        <w:rPr>
          <w:sz w:val="24"/>
        </w:rPr>
      </w:pPr>
      <w:r>
        <w:rPr>
          <w:sz w:val="24"/>
        </w:rPr>
        <w:lastRenderedPageBreak/>
        <w:t>motivuje žáky k</w:t>
      </w:r>
      <w:r>
        <w:rPr>
          <w:spacing w:val="-1"/>
          <w:sz w:val="24"/>
        </w:rPr>
        <w:t xml:space="preserve"> </w:t>
      </w:r>
      <w:r>
        <w:rPr>
          <w:sz w:val="24"/>
        </w:rPr>
        <w:t>hledání vysvětlení (práce se slovníkem) či k</w:t>
      </w:r>
      <w:r>
        <w:rPr>
          <w:spacing w:val="-1"/>
          <w:sz w:val="24"/>
        </w:rPr>
        <w:t xml:space="preserve"> </w:t>
      </w:r>
      <w:r>
        <w:rPr>
          <w:sz w:val="24"/>
        </w:rPr>
        <w:t>vyžádání si vysvětlení (dotazování v</w:t>
      </w:r>
      <w:r>
        <w:rPr>
          <w:spacing w:val="-3"/>
          <w:sz w:val="24"/>
        </w:rPr>
        <w:t xml:space="preserve"> </w:t>
      </w:r>
      <w:r>
        <w:rPr>
          <w:sz w:val="24"/>
        </w:rPr>
        <w:t>anglickém jazyce) v</w:t>
      </w:r>
      <w:r>
        <w:rPr>
          <w:spacing w:val="-3"/>
          <w:sz w:val="24"/>
        </w:rPr>
        <w:t xml:space="preserve"> </w:t>
      </w:r>
      <w:r>
        <w:rPr>
          <w:sz w:val="24"/>
        </w:rPr>
        <w:t>případě, že nerozumí jazykovým prostředkům či textům, se kterými se setkávají</w:t>
      </w:r>
    </w:p>
    <w:p w14:paraId="515D563D" w14:textId="77777777" w:rsidR="00233FC0" w:rsidRDefault="00233FC0">
      <w:pPr>
        <w:pStyle w:val="Zkladntext"/>
        <w:spacing w:before="147"/>
      </w:pPr>
    </w:p>
    <w:p w14:paraId="515D563E" w14:textId="77777777" w:rsidR="00233FC0" w:rsidRDefault="00FB3855">
      <w:pPr>
        <w:pStyle w:val="Nadpis3"/>
        <w:spacing w:before="1"/>
        <w:ind w:left="216"/>
      </w:pPr>
      <w:r>
        <w:t>Kompetence k</w:t>
      </w:r>
      <w:r>
        <w:rPr>
          <w:spacing w:val="-2"/>
        </w:rPr>
        <w:t xml:space="preserve"> </w:t>
      </w:r>
      <w:r>
        <w:t>řešení</w:t>
      </w:r>
      <w:r>
        <w:rPr>
          <w:spacing w:val="3"/>
        </w:rPr>
        <w:t xml:space="preserve"> </w:t>
      </w:r>
      <w:r>
        <w:rPr>
          <w:spacing w:val="-2"/>
        </w:rPr>
        <w:t>problémů</w:t>
      </w:r>
    </w:p>
    <w:p w14:paraId="515D563F" w14:textId="77777777" w:rsidR="00233FC0" w:rsidRDefault="00FB3855">
      <w:pPr>
        <w:pStyle w:val="Odstavecseseznamem"/>
        <w:numPr>
          <w:ilvl w:val="0"/>
          <w:numId w:val="22"/>
        </w:numPr>
        <w:tabs>
          <w:tab w:val="left" w:pos="576"/>
        </w:tabs>
        <w:spacing w:line="360" w:lineRule="auto"/>
        <w:ind w:right="133"/>
        <w:rPr>
          <w:sz w:val="24"/>
        </w:rPr>
      </w:pPr>
      <w:r>
        <w:rPr>
          <w:sz w:val="24"/>
        </w:rPr>
        <w:t>konfrontuje</w:t>
      </w:r>
      <w:r>
        <w:rPr>
          <w:spacing w:val="40"/>
          <w:sz w:val="24"/>
        </w:rPr>
        <w:t xml:space="preserve"> </w:t>
      </w:r>
      <w:r>
        <w:rPr>
          <w:sz w:val="24"/>
        </w:rPr>
        <w:t>žáka</w:t>
      </w:r>
      <w:r>
        <w:rPr>
          <w:spacing w:val="40"/>
          <w:sz w:val="24"/>
        </w:rPr>
        <w:t xml:space="preserve"> </w:t>
      </w:r>
      <w:r>
        <w:rPr>
          <w:sz w:val="24"/>
        </w:rPr>
        <w:t>s</w:t>
      </w:r>
      <w:r>
        <w:rPr>
          <w:spacing w:val="-2"/>
          <w:sz w:val="24"/>
        </w:rPr>
        <w:t xml:space="preserve"> </w:t>
      </w:r>
      <w:r>
        <w:rPr>
          <w:sz w:val="24"/>
        </w:rPr>
        <w:t>běžnými</w:t>
      </w:r>
      <w:r>
        <w:rPr>
          <w:spacing w:val="40"/>
          <w:sz w:val="24"/>
        </w:rPr>
        <w:t xml:space="preserve"> </w:t>
      </w:r>
      <w:r>
        <w:rPr>
          <w:sz w:val="24"/>
        </w:rPr>
        <w:t>pokyny</w:t>
      </w:r>
      <w:r>
        <w:rPr>
          <w:spacing w:val="40"/>
          <w:sz w:val="24"/>
        </w:rPr>
        <w:t xml:space="preserve"> </w:t>
      </w:r>
      <w:r>
        <w:rPr>
          <w:sz w:val="24"/>
        </w:rPr>
        <w:t>a</w:t>
      </w:r>
      <w:r>
        <w:rPr>
          <w:spacing w:val="40"/>
          <w:sz w:val="24"/>
        </w:rPr>
        <w:t xml:space="preserve"> </w:t>
      </w:r>
      <w:r>
        <w:rPr>
          <w:sz w:val="24"/>
        </w:rPr>
        <w:t>činnostmi</w:t>
      </w:r>
      <w:r>
        <w:rPr>
          <w:spacing w:val="40"/>
          <w:sz w:val="24"/>
        </w:rPr>
        <w:t xml:space="preserve"> </w:t>
      </w:r>
      <w:r>
        <w:rPr>
          <w:sz w:val="24"/>
        </w:rPr>
        <w:t>každodenního</w:t>
      </w:r>
      <w:r>
        <w:rPr>
          <w:spacing w:val="40"/>
          <w:sz w:val="24"/>
        </w:rPr>
        <w:t xml:space="preserve"> </w:t>
      </w:r>
      <w:r>
        <w:rPr>
          <w:sz w:val="24"/>
        </w:rPr>
        <w:t>života</w:t>
      </w:r>
      <w:r>
        <w:rPr>
          <w:spacing w:val="40"/>
          <w:sz w:val="24"/>
        </w:rPr>
        <w:t xml:space="preserve"> </w:t>
      </w:r>
      <w:r>
        <w:rPr>
          <w:sz w:val="24"/>
        </w:rPr>
        <w:t>prostřednictvím příběhů učebnice</w:t>
      </w:r>
    </w:p>
    <w:p w14:paraId="515D5640" w14:textId="77777777" w:rsidR="00233FC0" w:rsidRDefault="00FB3855">
      <w:pPr>
        <w:pStyle w:val="Odstavecseseznamem"/>
        <w:numPr>
          <w:ilvl w:val="0"/>
          <w:numId w:val="22"/>
        </w:numPr>
        <w:tabs>
          <w:tab w:val="left" w:pos="575"/>
        </w:tabs>
        <w:spacing w:before="0" w:line="292" w:lineRule="exact"/>
        <w:ind w:left="575" w:hanging="359"/>
        <w:rPr>
          <w:sz w:val="24"/>
        </w:rPr>
      </w:pPr>
      <w:r>
        <w:rPr>
          <w:sz w:val="24"/>
        </w:rPr>
        <w:t>vybízí</w:t>
      </w:r>
      <w:r>
        <w:rPr>
          <w:spacing w:val="2"/>
          <w:sz w:val="24"/>
        </w:rPr>
        <w:t xml:space="preserve"> </w:t>
      </w:r>
      <w:r>
        <w:rPr>
          <w:sz w:val="24"/>
        </w:rPr>
        <w:t>žáky</w:t>
      </w:r>
      <w:r>
        <w:rPr>
          <w:spacing w:val="-2"/>
          <w:sz w:val="24"/>
        </w:rPr>
        <w:t xml:space="preserve"> </w:t>
      </w:r>
      <w:r>
        <w:rPr>
          <w:sz w:val="24"/>
        </w:rPr>
        <w:t>k odvozování</w:t>
      </w:r>
      <w:r>
        <w:rPr>
          <w:spacing w:val="-4"/>
          <w:sz w:val="24"/>
        </w:rPr>
        <w:t xml:space="preserve"> </w:t>
      </w:r>
      <w:r>
        <w:rPr>
          <w:sz w:val="24"/>
        </w:rPr>
        <w:t>slov</w:t>
      </w:r>
      <w:r>
        <w:rPr>
          <w:spacing w:val="1"/>
          <w:sz w:val="24"/>
        </w:rPr>
        <w:t xml:space="preserve"> </w:t>
      </w:r>
      <w:r>
        <w:rPr>
          <w:sz w:val="24"/>
        </w:rPr>
        <w:t>pomocí obrázků</w:t>
      </w:r>
      <w:r>
        <w:rPr>
          <w:spacing w:val="-2"/>
          <w:sz w:val="24"/>
        </w:rPr>
        <w:t xml:space="preserve"> </w:t>
      </w:r>
      <w:r>
        <w:rPr>
          <w:sz w:val="24"/>
        </w:rPr>
        <w:t>a zvukových</w:t>
      </w:r>
      <w:r>
        <w:rPr>
          <w:spacing w:val="-2"/>
          <w:sz w:val="24"/>
        </w:rPr>
        <w:t xml:space="preserve"> </w:t>
      </w:r>
      <w:r>
        <w:rPr>
          <w:sz w:val="24"/>
        </w:rPr>
        <w:t>efektů</w:t>
      </w:r>
      <w:r>
        <w:rPr>
          <w:spacing w:val="-2"/>
          <w:sz w:val="24"/>
        </w:rPr>
        <w:t xml:space="preserve"> příběhů</w:t>
      </w:r>
    </w:p>
    <w:p w14:paraId="515D5641" w14:textId="77777777" w:rsidR="00233FC0" w:rsidRDefault="00FB3855">
      <w:pPr>
        <w:pStyle w:val="Odstavecseseznamem"/>
        <w:numPr>
          <w:ilvl w:val="0"/>
          <w:numId w:val="22"/>
        </w:numPr>
        <w:tabs>
          <w:tab w:val="left" w:pos="576"/>
        </w:tabs>
        <w:spacing w:line="360" w:lineRule="auto"/>
        <w:ind w:right="134"/>
        <w:rPr>
          <w:sz w:val="24"/>
        </w:rPr>
      </w:pPr>
      <w:r>
        <w:rPr>
          <w:sz w:val="24"/>
        </w:rPr>
        <w:t>poskytuje</w:t>
      </w:r>
      <w:r>
        <w:rPr>
          <w:spacing w:val="80"/>
          <w:w w:val="150"/>
          <w:sz w:val="24"/>
        </w:rPr>
        <w:t xml:space="preserve"> </w:t>
      </w:r>
      <w:r>
        <w:rPr>
          <w:sz w:val="24"/>
        </w:rPr>
        <w:t>žákům</w:t>
      </w:r>
      <w:r>
        <w:rPr>
          <w:spacing w:val="80"/>
          <w:w w:val="150"/>
          <w:sz w:val="24"/>
        </w:rPr>
        <w:t xml:space="preserve"> </w:t>
      </w:r>
      <w:r>
        <w:rPr>
          <w:sz w:val="24"/>
        </w:rPr>
        <w:t>ústní</w:t>
      </w:r>
      <w:r>
        <w:rPr>
          <w:spacing w:val="80"/>
          <w:w w:val="150"/>
          <w:sz w:val="24"/>
        </w:rPr>
        <w:t xml:space="preserve"> </w:t>
      </w:r>
      <w:r>
        <w:rPr>
          <w:sz w:val="24"/>
        </w:rPr>
        <w:t>vysvětlení</w:t>
      </w:r>
      <w:r>
        <w:rPr>
          <w:spacing w:val="80"/>
          <w:w w:val="150"/>
          <w:sz w:val="24"/>
        </w:rPr>
        <w:t xml:space="preserve"> </w:t>
      </w:r>
      <w:r>
        <w:rPr>
          <w:sz w:val="24"/>
        </w:rPr>
        <w:t>nových</w:t>
      </w:r>
      <w:r>
        <w:rPr>
          <w:spacing w:val="80"/>
          <w:w w:val="150"/>
          <w:sz w:val="24"/>
        </w:rPr>
        <w:t xml:space="preserve"> </w:t>
      </w:r>
      <w:r>
        <w:rPr>
          <w:sz w:val="24"/>
        </w:rPr>
        <w:t>slov</w:t>
      </w:r>
      <w:r>
        <w:rPr>
          <w:spacing w:val="80"/>
          <w:w w:val="150"/>
          <w:sz w:val="24"/>
        </w:rPr>
        <w:t xml:space="preserve"> </w:t>
      </w:r>
      <w:r>
        <w:rPr>
          <w:sz w:val="24"/>
        </w:rPr>
        <w:t>a</w:t>
      </w:r>
      <w:r>
        <w:rPr>
          <w:spacing w:val="80"/>
          <w:w w:val="150"/>
          <w:sz w:val="24"/>
        </w:rPr>
        <w:t xml:space="preserve"> </w:t>
      </w:r>
      <w:r>
        <w:rPr>
          <w:sz w:val="24"/>
        </w:rPr>
        <w:t>výrazů</w:t>
      </w:r>
      <w:r>
        <w:rPr>
          <w:spacing w:val="80"/>
          <w:w w:val="150"/>
          <w:sz w:val="24"/>
        </w:rPr>
        <w:t xml:space="preserve"> </w:t>
      </w:r>
      <w:r>
        <w:rPr>
          <w:sz w:val="24"/>
        </w:rPr>
        <w:t>v</w:t>
      </w:r>
      <w:r>
        <w:rPr>
          <w:spacing w:val="-3"/>
          <w:sz w:val="24"/>
        </w:rPr>
        <w:t xml:space="preserve"> </w:t>
      </w:r>
      <w:r>
        <w:rPr>
          <w:sz w:val="24"/>
        </w:rPr>
        <w:t>angličtině</w:t>
      </w:r>
      <w:r>
        <w:rPr>
          <w:spacing w:val="80"/>
          <w:w w:val="150"/>
          <w:sz w:val="24"/>
        </w:rPr>
        <w:t xml:space="preserve"> </w:t>
      </w:r>
      <w:r>
        <w:rPr>
          <w:sz w:val="24"/>
        </w:rPr>
        <w:t>a</w:t>
      </w:r>
      <w:r>
        <w:rPr>
          <w:spacing w:val="80"/>
          <w:w w:val="150"/>
          <w:sz w:val="24"/>
        </w:rPr>
        <w:t xml:space="preserve"> </w:t>
      </w:r>
      <w:r>
        <w:rPr>
          <w:sz w:val="24"/>
        </w:rPr>
        <w:t>vybízí</w:t>
      </w:r>
      <w:r>
        <w:rPr>
          <w:spacing w:val="80"/>
          <w:w w:val="150"/>
          <w:sz w:val="24"/>
        </w:rPr>
        <w:t xml:space="preserve"> </w:t>
      </w:r>
      <w:r>
        <w:rPr>
          <w:sz w:val="24"/>
        </w:rPr>
        <w:t>je prostřednictvím speciálních úkolů k jejich využití v jiném kontextu</w:t>
      </w:r>
    </w:p>
    <w:p w14:paraId="515D5642" w14:textId="77777777" w:rsidR="00233FC0" w:rsidRDefault="00FB3855">
      <w:pPr>
        <w:pStyle w:val="Odstavecseseznamem"/>
        <w:numPr>
          <w:ilvl w:val="0"/>
          <w:numId w:val="22"/>
        </w:numPr>
        <w:tabs>
          <w:tab w:val="left" w:pos="575"/>
        </w:tabs>
        <w:spacing w:before="0" w:line="292" w:lineRule="exact"/>
        <w:ind w:left="575" w:hanging="359"/>
        <w:rPr>
          <w:sz w:val="24"/>
        </w:rPr>
      </w:pPr>
      <w:r>
        <w:rPr>
          <w:sz w:val="24"/>
        </w:rPr>
        <w:t>nechává</w:t>
      </w:r>
      <w:r>
        <w:rPr>
          <w:spacing w:val="-4"/>
          <w:sz w:val="24"/>
        </w:rPr>
        <w:t xml:space="preserve"> </w:t>
      </w:r>
      <w:r>
        <w:rPr>
          <w:sz w:val="24"/>
        </w:rPr>
        <w:t>žáky</w:t>
      </w:r>
      <w:r>
        <w:rPr>
          <w:spacing w:val="-3"/>
          <w:sz w:val="24"/>
        </w:rPr>
        <w:t xml:space="preserve"> </w:t>
      </w:r>
      <w:r>
        <w:rPr>
          <w:sz w:val="24"/>
        </w:rPr>
        <w:t>řešit</w:t>
      </w:r>
      <w:r>
        <w:rPr>
          <w:spacing w:val="-1"/>
          <w:sz w:val="24"/>
        </w:rPr>
        <w:t xml:space="preserve"> </w:t>
      </w:r>
      <w:r>
        <w:rPr>
          <w:sz w:val="24"/>
        </w:rPr>
        <w:t>různé</w:t>
      </w:r>
      <w:r>
        <w:rPr>
          <w:spacing w:val="1"/>
          <w:sz w:val="24"/>
        </w:rPr>
        <w:t xml:space="preserve"> </w:t>
      </w:r>
      <w:r>
        <w:rPr>
          <w:sz w:val="24"/>
        </w:rPr>
        <w:t>hádanky,</w:t>
      </w:r>
      <w:r>
        <w:rPr>
          <w:spacing w:val="-2"/>
          <w:sz w:val="24"/>
        </w:rPr>
        <w:t xml:space="preserve"> </w:t>
      </w:r>
      <w:r>
        <w:rPr>
          <w:sz w:val="24"/>
        </w:rPr>
        <w:t>hlavolamy</w:t>
      </w:r>
      <w:r>
        <w:rPr>
          <w:spacing w:val="1"/>
          <w:sz w:val="24"/>
        </w:rPr>
        <w:t xml:space="preserve"> </w:t>
      </w:r>
      <w:r>
        <w:rPr>
          <w:sz w:val="24"/>
        </w:rPr>
        <w:t>a</w:t>
      </w:r>
      <w:r>
        <w:rPr>
          <w:spacing w:val="-2"/>
          <w:sz w:val="24"/>
        </w:rPr>
        <w:t xml:space="preserve"> </w:t>
      </w:r>
      <w:r>
        <w:rPr>
          <w:sz w:val="24"/>
        </w:rPr>
        <w:t>skládačky</w:t>
      </w:r>
      <w:r>
        <w:rPr>
          <w:spacing w:val="-3"/>
          <w:sz w:val="24"/>
        </w:rPr>
        <w:t xml:space="preserve"> </w:t>
      </w:r>
      <w:r>
        <w:rPr>
          <w:sz w:val="24"/>
        </w:rPr>
        <w:t>samostatně</w:t>
      </w:r>
      <w:r>
        <w:rPr>
          <w:spacing w:val="1"/>
          <w:sz w:val="24"/>
        </w:rPr>
        <w:t xml:space="preserve"> </w:t>
      </w:r>
      <w:r>
        <w:rPr>
          <w:sz w:val="24"/>
        </w:rPr>
        <w:t>nebo</w:t>
      </w:r>
      <w:r>
        <w:rPr>
          <w:spacing w:val="-1"/>
          <w:sz w:val="24"/>
        </w:rPr>
        <w:t xml:space="preserve"> </w:t>
      </w:r>
      <w:r>
        <w:rPr>
          <w:sz w:val="24"/>
        </w:rPr>
        <w:t>ve</w:t>
      </w:r>
      <w:r>
        <w:rPr>
          <w:spacing w:val="1"/>
          <w:sz w:val="24"/>
        </w:rPr>
        <w:t xml:space="preserve"> </w:t>
      </w:r>
      <w:r>
        <w:rPr>
          <w:spacing w:val="-2"/>
          <w:sz w:val="24"/>
        </w:rPr>
        <w:t>skupině</w:t>
      </w:r>
    </w:p>
    <w:p w14:paraId="515D5643" w14:textId="77777777" w:rsidR="00233FC0" w:rsidRDefault="00FB3855">
      <w:pPr>
        <w:pStyle w:val="Odstavecseseznamem"/>
        <w:numPr>
          <w:ilvl w:val="0"/>
          <w:numId w:val="22"/>
        </w:numPr>
        <w:tabs>
          <w:tab w:val="left" w:pos="575"/>
        </w:tabs>
        <w:spacing w:before="149"/>
        <w:ind w:left="575" w:hanging="359"/>
        <w:rPr>
          <w:sz w:val="24"/>
        </w:rPr>
      </w:pPr>
      <w:r>
        <w:rPr>
          <w:sz w:val="24"/>
        </w:rPr>
        <w:t>zadává</w:t>
      </w:r>
      <w:r>
        <w:rPr>
          <w:spacing w:val="-4"/>
          <w:sz w:val="24"/>
        </w:rPr>
        <w:t xml:space="preserve"> </w:t>
      </w:r>
      <w:r>
        <w:rPr>
          <w:sz w:val="24"/>
        </w:rPr>
        <w:t>žákům</w:t>
      </w:r>
      <w:r>
        <w:rPr>
          <w:spacing w:val="-2"/>
          <w:sz w:val="24"/>
        </w:rPr>
        <w:t xml:space="preserve"> </w:t>
      </w:r>
      <w:r>
        <w:rPr>
          <w:sz w:val="24"/>
        </w:rPr>
        <w:t>řešit</w:t>
      </w:r>
      <w:r>
        <w:rPr>
          <w:spacing w:val="-1"/>
          <w:sz w:val="24"/>
        </w:rPr>
        <w:t xml:space="preserve"> </w:t>
      </w:r>
      <w:r>
        <w:rPr>
          <w:sz w:val="24"/>
        </w:rPr>
        <w:t>jednoduché projekty</w:t>
      </w:r>
      <w:r>
        <w:rPr>
          <w:spacing w:val="1"/>
          <w:sz w:val="24"/>
        </w:rPr>
        <w:t xml:space="preserve"> </w:t>
      </w:r>
      <w:r>
        <w:rPr>
          <w:sz w:val="24"/>
        </w:rPr>
        <w:t>a</w:t>
      </w:r>
      <w:r>
        <w:rPr>
          <w:spacing w:val="-2"/>
          <w:sz w:val="24"/>
        </w:rPr>
        <w:t xml:space="preserve"> </w:t>
      </w:r>
      <w:r>
        <w:rPr>
          <w:sz w:val="24"/>
        </w:rPr>
        <w:t>zinscenovat</w:t>
      </w:r>
      <w:r>
        <w:rPr>
          <w:spacing w:val="-1"/>
          <w:sz w:val="24"/>
        </w:rPr>
        <w:t xml:space="preserve"> </w:t>
      </w:r>
      <w:r>
        <w:rPr>
          <w:sz w:val="24"/>
        </w:rPr>
        <w:t>krátké</w:t>
      </w:r>
      <w:r>
        <w:rPr>
          <w:spacing w:val="1"/>
          <w:sz w:val="24"/>
        </w:rPr>
        <w:t xml:space="preserve"> </w:t>
      </w:r>
      <w:r>
        <w:rPr>
          <w:spacing w:val="-2"/>
          <w:sz w:val="24"/>
        </w:rPr>
        <w:t>příběhy</w:t>
      </w:r>
    </w:p>
    <w:p w14:paraId="515D5644" w14:textId="77777777" w:rsidR="00233FC0" w:rsidRDefault="00FB3855">
      <w:pPr>
        <w:pStyle w:val="Odstavecseseznamem"/>
        <w:numPr>
          <w:ilvl w:val="0"/>
          <w:numId w:val="22"/>
        </w:numPr>
        <w:tabs>
          <w:tab w:val="left" w:pos="576"/>
        </w:tabs>
        <w:spacing w:line="360" w:lineRule="auto"/>
        <w:ind w:right="135"/>
        <w:rPr>
          <w:sz w:val="24"/>
        </w:rPr>
      </w:pPr>
      <w:r>
        <w:rPr>
          <w:sz w:val="24"/>
        </w:rPr>
        <w:t>vyžaduje obměnu naučených výrazů pomocí interaktivních cvičení s obrazovou oporou, a vybízí tak žáka k uplatnění svého individuálního přístupu</w:t>
      </w:r>
    </w:p>
    <w:p w14:paraId="515D5645" w14:textId="77777777" w:rsidR="00233FC0" w:rsidRDefault="00FB3855">
      <w:pPr>
        <w:pStyle w:val="Odstavecseseznamem"/>
        <w:numPr>
          <w:ilvl w:val="0"/>
          <w:numId w:val="22"/>
        </w:numPr>
        <w:tabs>
          <w:tab w:val="left" w:pos="576"/>
        </w:tabs>
        <w:spacing w:before="0" w:line="360" w:lineRule="auto"/>
        <w:ind w:right="135"/>
        <w:rPr>
          <w:sz w:val="24"/>
        </w:rPr>
      </w:pPr>
      <w:r>
        <w:rPr>
          <w:sz w:val="24"/>
        </w:rPr>
        <w:t>cíleně</w:t>
      </w:r>
      <w:r>
        <w:rPr>
          <w:spacing w:val="-1"/>
          <w:sz w:val="24"/>
        </w:rPr>
        <w:t xml:space="preserve"> </w:t>
      </w:r>
      <w:r>
        <w:rPr>
          <w:sz w:val="24"/>
        </w:rPr>
        <w:t>kladenými</w:t>
      </w:r>
      <w:r>
        <w:rPr>
          <w:spacing w:val="-3"/>
          <w:sz w:val="24"/>
        </w:rPr>
        <w:t xml:space="preserve"> </w:t>
      </w:r>
      <w:r>
        <w:rPr>
          <w:sz w:val="24"/>
        </w:rPr>
        <w:t>otázkami</w:t>
      </w:r>
      <w:r>
        <w:rPr>
          <w:spacing w:val="-3"/>
          <w:sz w:val="24"/>
        </w:rPr>
        <w:t xml:space="preserve"> </w:t>
      </w:r>
      <w:r>
        <w:rPr>
          <w:sz w:val="24"/>
        </w:rPr>
        <w:t>a úlohami</w:t>
      </w:r>
      <w:r>
        <w:rPr>
          <w:spacing w:val="-3"/>
          <w:sz w:val="24"/>
        </w:rPr>
        <w:t xml:space="preserve"> </w:t>
      </w:r>
      <w:r>
        <w:rPr>
          <w:sz w:val="24"/>
        </w:rPr>
        <w:t>vybízí</w:t>
      </w:r>
      <w:r>
        <w:rPr>
          <w:spacing w:val="-2"/>
          <w:sz w:val="24"/>
        </w:rPr>
        <w:t xml:space="preserve"> </w:t>
      </w:r>
      <w:r>
        <w:rPr>
          <w:sz w:val="24"/>
        </w:rPr>
        <w:t>žáka</w:t>
      </w:r>
      <w:r>
        <w:rPr>
          <w:spacing w:val="-3"/>
          <w:sz w:val="24"/>
        </w:rPr>
        <w:t xml:space="preserve"> </w:t>
      </w:r>
      <w:r>
        <w:rPr>
          <w:sz w:val="24"/>
        </w:rPr>
        <w:t>k</w:t>
      </w:r>
      <w:r>
        <w:rPr>
          <w:spacing w:val="-3"/>
          <w:sz w:val="24"/>
        </w:rPr>
        <w:t xml:space="preserve"> </w:t>
      </w:r>
      <w:r>
        <w:rPr>
          <w:sz w:val="24"/>
        </w:rPr>
        <w:t>využívání</w:t>
      </w:r>
      <w:r>
        <w:rPr>
          <w:spacing w:val="-3"/>
          <w:sz w:val="24"/>
        </w:rPr>
        <w:t xml:space="preserve"> </w:t>
      </w:r>
      <w:r>
        <w:rPr>
          <w:sz w:val="24"/>
        </w:rPr>
        <w:t>znalostí</w:t>
      </w:r>
      <w:r>
        <w:rPr>
          <w:spacing w:val="-3"/>
          <w:sz w:val="24"/>
        </w:rPr>
        <w:t xml:space="preserve"> </w:t>
      </w:r>
      <w:r>
        <w:rPr>
          <w:sz w:val="24"/>
        </w:rPr>
        <w:t>z</w:t>
      </w:r>
      <w:r>
        <w:rPr>
          <w:spacing w:val="-5"/>
          <w:sz w:val="24"/>
        </w:rPr>
        <w:t xml:space="preserve"> </w:t>
      </w:r>
      <w:r>
        <w:rPr>
          <w:sz w:val="24"/>
        </w:rPr>
        <w:t>jiných</w:t>
      </w:r>
      <w:r>
        <w:rPr>
          <w:spacing w:val="-3"/>
          <w:sz w:val="24"/>
        </w:rPr>
        <w:t xml:space="preserve"> </w:t>
      </w:r>
      <w:r>
        <w:rPr>
          <w:sz w:val="24"/>
        </w:rPr>
        <w:t>předmětů</w:t>
      </w:r>
      <w:r>
        <w:rPr>
          <w:spacing w:val="-5"/>
          <w:sz w:val="24"/>
        </w:rPr>
        <w:t xml:space="preserve"> </w:t>
      </w:r>
      <w:r>
        <w:rPr>
          <w:sz w:val="24"/>
        </w:rPr>
        <w:t>na hodinách anglického jazyka a naopak</w:t>
      </w:r>
    </w:p>
    <w:p w14:paraId="515D5646" w14:textId="77777777" w:rsidR="00233FC0" w:rsidRDefault="00FB3855">
      <w:pPr>
        <w:pStyle w:val="Odstavecseseznamem"/>
        <w:numPr>
          <w:ilvl w:val="0"/>
          <w:numId w:val="22"/>
        </w:numPr>
        <w:tabs>
          <w:tab w:val="left" w:pos="575"/>
        </w:tabs>
        <w:spacing w:before="0" w:line="292" w:lineRule="exact"/>
        <w:ind w:left="575" w:hanging="359"/>
        <w:rPr>
          <w:sz w:val="24"/>
        </w:rPr>
      </w:pPr>
      <w:r>
        <w:rPr>
          <w:sz w:val="24"/>
        </w:rPr>
        <w:t>vede žáky</w:t>
      </w:r>
      <w:r>
        <w:rPr>
          <w:spacing w:val="-2"/>
          <w:sz w:val="24"/>
        </w:rPr>
        <w:t xml:space="preserve"> </w:t>
      </w:r>
      <w:r>
        <w:rPr>
          <w:sz w:val="24"/>
        </w:rPr>
        <w:t>k tomu, aby rozpoznali</w:t>
      </w:r>
      <w:r>
        <w:rPr>
          <w:spacing w:val="-3"/>
          <w:sz w:val="24"/>
        </w:rPr>
        <w:t xml:space="preserve"> </w:t>
      </w:r>
      <w:r>
        <w:rPr>
          <w:sz w:val="24"/>
        </w:rPr>
        <w:t>a</w:t>
      </w:r>
      <w:r>
        <w:rPr>
          <w:spacing w:val="-2"/>
          <w:sz w:val="24"/>
        </w:rPr>
        <w:t xml:space="preserve"> </w:t>
      </w:r>
      <w:r>
        <w:rPr>
          <w:sz w:val="24"/>
        </w:rPr>
        <w:t>uvědomili si chybu</w:t>
      </w:r>
      <w:r>
        <w:rPr>
          <w:spacing w:val="3"/>
          <w:sz w:val="24"/>
        </w:rPr>
        <w:t xml:space="preserve"> </w:t>
      </w:r>
      <w:r>
        <w:rPr>
          <w:sz w:val="24"/>
        </w:rPr>
        <w:t>v</w:t>
      </w:r>
      <w:r>
        <w:rPr>
          <w:spacing w:val="-3"/>
          <w:sz w:val="24"/>
        </w:rPr>
        <w:t xml:space="preserve"> </w:t>
      </w:r>
      <w:r>
        <w:rPr>
          <w:sz w:val="24"/>
        </w:rPr>
        <w:t>řešení</w:t>
      </w:r>
      <w:r>
        <w:rPr>
          <w:spacing w:val="2"/>
          <w:sz w:val="24"/>
        </w:rPr>
        <w:t xml:space="preserve"> </w:t>
      </w:r>
      <w:r>
        <w:rPr>
          <w:sz w:val="24"/>
        </w:rPr>
        <w:t>a</w:t>
      </w:r>
      <w:r>
        <w:rPr>
          <w:spacing w:val="-3"/>
          <w:sz w:val="24"/>
        </w:rPr>
        <w:t xml:space="preserve"> </w:t>
      </w:r>
      <w:r>
        <w:rPr>
          <w:sz w:val="24"/>
        </w:rPr>
        <w:t xml:space="preserve">opravili </w:t>
      </w:r>
      <w:r>
        <w:rPr>
          <w:spacing w:val="-5"/>
          <w:sz w:val="24"/>
        </w:rPr>
        <w:t>ji</w:t>
      </w:r>
    </w:p>
    <w:p w14:paraId="515D5647" w14:textId="77777777" w:rsidR="00233FC0" w:rsidRDefault="00233FC0">
      <w:pPr>
        <w:pStyle w:val="Zkladntext"/>
        <w:spacing w:before="292"/>
      </w:pPr>
    </w:p>
    <w:p w14:paraId="515D5648" w14:textId="77777777" w:rsidR="00233FC0" w:rsidRDefault="00FB3855">
      <w:pPr>
        <w:pStyle w:val="Nadpis3"/>
        <w:ind w:left="216"/>
      </w:pPr>
      <w:r>
        <w:t>Kompetence</w:t>
      </w:r>
      <w:r>
        <w:rPr>
          <w:spacing w:val="1"/>
        </w:rPr>
        <w:t xml:space="preserve"> </w:t>
      </w:r>
      <w:r>
        <w:rPr>
          <w:spacing w:val="-2"/>
        </w:rPr>
        <w:t>komunikativní</w:t>
      </w:r>
    </w:p>
    <w:p w14:paraId="515D5649" w14:textId="77777777" w:rsidR="00233FC0" w:rsidRDefault="00FB3855">
      <w:pPr>
        <w:pStyle w:val="Odstavecseseznamem"/>
        <w:numPr>
          <w:ilvl w:val="0"/>
          <w:numId w:val="22"/>
        </w:numPr>
        <w:tabs>
          <w:tab w:val="left" w:pos="576"/>
          <w:tab w:val="left" w:pos="1359"/>
          <w:tab w:val="left" w:pos="2017"/>
          <w:tab w:val="left" w:pos="2478"/>
          <w:tab w:val="left" w:pos="3829"/>
          <w:tab w:val="left" w:pos="4739"/>
          <w:tab w:val="left" w:pos="5699"/>
          <w:tab w:val="left" w:pos="7054"/>
          <w:tab w:val="left" w:pos="7405"/>
          <w:tab w:val="left" w:pos="8566"/>
        </w:tabs>
        <w:spacing w:line="362" w:lineRule="auto"/>
        <w:ind w:right="134"/>
        <w:rPr>
          <w:sz w:val="24"/>
        </w:rPr>
      </w:pPr>
      <w:r>
        <w:rPr>
          <w:spacing w:val="-2"/>
          <w:sz w:val="24"/>
        </w:rPr>
        <w:t>vybízí</w:t>
      </w:r>
      <w:r>
        <w:rPr>
          <w:sz w:val="24"/>
        </w:rPr>
        <w:tab/>
      </w:r>
      <w:r>
        <w:rPr>
          <w:spacing w:val="-4"/>
          <w:sz w:val="24"/>
        </w:rPr>
        <w:t>žáky</w:t>
      </w:r>
      <w:r>
        <w:rPr>
          <w:sz w:val="24"/>
        </w:rPr>
        <w:tab/>
      </w:r>
      <w:r>
        <w:rPr>
          <w:spacing w:val="-6"/>
          <w:sz w:val="24"/>
        </w:rPr>
        <w:t>ke</w:t>
      </w:r>
      <w:r>
        <w:rPr>
          <w:sz w:val="24"/>
        </w:rPr>
        <w:tab/>
      </w:r>
      <w:r>
        <w:rPr>
          <w:spacing w:val="-2"/>
          <w:sz w:val="24"/>
        </w:rPr>
        <w:t>komunikaci</w:t>
      </w:r>
      <w:r>
        <w:rPr>
          <w:sz w:val="24"/>
        </w:rPr>
        <w:tab/>
      </w:r>
      <w:r>
        <w:rPr>
          <w:spacing w:val="-2"/>
          <w:sz w:val="24"/>
        </w:rPr>
        <w:t>nejdřív</w:t>
      </w:r>
      <w:r>
        <w:rPr>
          <w:sz w:val="24"/>
        </w:rPr>
        <w:tab/>
      </w:r>
      <w:r>
        <w:rPr>
          <w:spacing w:val="-2"/>
          <w:sz w:val="24"/>
        </w:rPr>
        <w:t>pomocí</w:t>
      </w:r>
      <w:r>
        <w:rPr>
          <w:sz w:val="24"/>
        </w:rPr>
        <w:tab/>
      </w:r>
      <w:r>
        <w:rPr>
          <w:spacing w:val="-2"/>
          <w:sz w:val="24"/>
        </w:rPr>
        <w:t>pantomimy</w:t>
      </w:r>
      <w:r>
        <w:rPr>
          <w:sz w:val="24"/>
        </w:rPr>
        <w:tab/>
      </w:r>
      <w:r>
        <w:rPr>
          <w:spacing w:val="-10"/>
          <w:sz w:val="24"/>
        </w:rPr>
        <w:t>a</w:t>
      </w:r>
      <w:r>
        <w:rPr>
          <w:sz w:val="24"/>
        </w:rPr>
        <w:tab/>
      </w:r>
      <w:r>
        <w:rPr>
          <w:spacing w:val="-2"/>
          <w:sz w:val="24"/>
        </w:rPr>
        <w:t>postupně</w:t>
      </w:r>
      <w:r>
        <w:rPr>
          <w:sz w:val="24"/>
        </w:rPr>
        <w:tab/>
      </w:r>
      <w:r>
        <w:rPr>
          <w:spacing w:val="-2"/>
          <w:sz w:val="24"/>
        </w:rPr>
        <w:t xml:space="preserve">pomocí </w:t>
      </w:r>
      <w:r>
        <w:rPr>
          <w:sz w:val="24"/>
        </w:rPr>
        <w:t>nejpoužívanějších slov a jednoduchých výrazů</w:t>
      </w:r>
    </w:p>
    <w:p w14:paraId="515D564A" w14:textId="77777777" w:rsidR="00233FC0" w:rsidRDefault="00FB3855">
      <w:pPr>
        <w:pStyle w:val="Odstavecseseznamem"/>
        <w:numPr>
          <w:ilvl w:val="0"/>
          <w:numId w:val="22"/>
        </w:numPr>
        <w:tabs>
          <w:tab w:val="left" w:pos="575"/>
        </w:tabs>
        <w:spacing w:before="0" w:line="289" w:lineRule="exact"/>
        <w:ind w:left="575" w:hanging="359"/>
        <w:rPr>
          <w:sz w:val="24"/>
        </w:rPr>
      </w:pPr>
      <w:r>
        <w:rPr>
          <w:sz w:val="24"/>
        </w:rPr>
        <w:t>zařazuje</w:t>
      </w:r>
      <w:r>
        <w:rPr>
          <w:spacing w:val="-3"/>
          <w:sz w:val="24"/>
        </w:rPr>
        <w:t xml:space="preserve"> </w:t>
      </w:r>
      <w:r>
        <w:rPr>
          <w:sz w:val="24"/>
        </w:rPr>
        <w:t>do</w:t>
      </w:r>
      <w:r>
        <w:rPr>
          <w:spacing w:val="-1"/>
          <w:sz w:val="24"/>
        </w:rPr>
        <w:t xml:space="preserve"> </w:t>
      </w:r>
      <w:r>
        <w:rPr>
          <w:sz w:val="24"/>
        </w:rPr>
        <w:t>hodiny</w:t>
      </w:r>
      <w:r>
        <w:rPr>
          <w:spacing w:val="1"/>
          <w:sz w:val="24"/>
        </w:rPr>
        <w:t xml:space="preserve"> </w:t>
      </w:r>
      <w:r>
        <w:rPr>
          <w:sz w:val="24"/>
        </w:rPr>
        <w:t>komunikativní</w:t>
      </w:r>
      <w:r>
        <w:rPr>
          <w:spacing w:val="-3"/>
          <w:sz w:val="24"/>
        </w:rPr>
        <w:t xml:space="preserve"> </w:t>
      </w:r>
      <w:r>
        <w:rPr>
          <w:sz w:val="24"/>
        </w:rPr>
        <w:t>říkanky</w:t>
      </w:r>
      <w:r>
        <w:rPr>
          <w:spacing w:val="-1"/>
          <w:sz w:val="24"/>
        </w:rPr>
        <w:t xml:space="preserve"> </w:t>
      </w:r>
      <w:r>
        <w:rPr>
          <w:sz w:val="24"/>
        </w:rPr>
        <w:t xml:space="preserve">a </w:t>
      </w:r>
      <w:r>
        <w:rPr>
          <w:spacing w:val="-2"/>
          <w:sz w:val="24"/>
        </w:rPr>
        <w:t>písničky</w:t>
      </w:r>
    </w:p>
    <w:p w14:paraId="515D564B" w14:textId="77777777" w:rsidR="00233FC0" w:rsidRDefault="00FB3855">
      <w:pPr>
        <w:pStyle w:val="Odstavecseseznamem"/>
        <w:numPr>
          <w:ilvl w:val="0"/>
          <w:numId w:val="22"/>
        </w:numPr>
        <w:tabs>
          <w:tab w:val="left" w:pos="576"/>
        </w:tabs>
        <w:spacing w:line="360" w:lineRule="auto"/>
        <w:ind w:right="133"/>
        <w:jc w:val="both"/>
        <w:rPr>
          <w:sz w:val="24"/>
        </w:rPr>
      </w:pPr>
      <w:r>
        <w:rPr>
          <w:sz w:val="24"/>
        </w:rPr>
        <w:t>zařazuje do hodin pravidelně úkoly, které musí žák</w:t>
      </w:r>
      <w:r>
        <w:rPr>
          <w:spacing w:val="-2"/>
          <w:sz w:val="24"/>
        </w:rPr>
        <w:t xml:space="preserve"> </w:t>
      </w:r>
      <w:r>
        <w:rPr>
          <w:sz w:val="24"/>
        </w:rPr>
        <w:t>řešit se svými spolužáky</w:t>
      </w:r>
      <w:r>
        <w:rPr>
          <w:spacing w:val="-2"/>
          <w:sz w:val="24"/>
        </w:rPr>
        <w:t xml:space="preserve"> </w:t>
      </w:r>
      <w:r>
        <w:rPr>
          <w:sz w:val="24"/>
        </w:rPr>
        <w:t>a domluvit se s nimi (v českém jazyce) na způsobu řešení,</w:t>
      </w:r>
    </w:p>
    <w:p w14:paraId="515D564C" w14:textId="77777777" w:rsidR="00233FC0" w:rsidRDefault="00FB3855">
      <w:pPr>
        <w:pStyle w:val="Odstavecseseznamem"/>
        <w:numPr>
          <w:ilvl w:val="0"/>
          <w:numId w:val="22"/>
        </w:numPr>
        <w:tabs>
          <w:tab w:val="left" w:pos="576"/>
        </w:tabs>
        <w:spacing w:before="0" w:line="360" w:lineRule="auto"/>
        <w:ind w:right="134"/>
        <w:jc w:val="both"/>
        <w:rPr>
          <w:sz w:val="24"/>
        </w:rPr>
      </w:pPr>
      <w:r>
        <w:rPr>
          <w:sz w:val="24"/>
        </w:rPr>
        <w:t>zařazuje do hodin úkoly, při kterých se žák učí vyjádřit a obhájit svůj názor a učí se respektovat názory jiných</w:t>
      </w:r>
    </w:p>
    <w:p w14:paraId="515D564D" w14:textId="77777777" w:rsidR="00233FC0" w:rsidRDefault="00FB3855">
      <w:pPr>
        <w:pStyle w:val="Odstavecseseznamem"/>
        <w:numPr>
          <w:ilvl w:val="0"/>
          <w:numId w:val="22"/>
        </w:numPr>
        <w:tabs>
          <w:tab w:val="left" w:pos="576"/>
        </w:tabs>
        <w:spacing w:before="0" w:line="360" w:lineRule="auto"/>
        <w:ind w:right="133"/>
        <w:jc w:val="both"/>
        <w:rPr>
          <w:sz w:val="24"/>
        </w:rPr>
      </w:pPr>
      <w:r>
        <w:rPr>
          <w:sz w:val="24"/>
        </w:rPr>
        <w:t>navozuje takové komunikační situace, v nichž žáci rozlišují, zda mluví se svým</w:t>
      </w:r>
      <w:r>
        <w:rPr>
          <w:spacing w:val="40"/>
          <w:sz w:val="24"/>
        </w:rPr>
        <w:t xml:space="preserve"> </w:t>
      </w:r>
      <w:r>
        <w:rPr>
          <w:sz w:val="24"/>
        </w:rPr>
        <w:t>vrstevníkem (dítětem) nebo s dospělým, se známým nebo neznámým člověkem a přizpůsobují tomu svou mluvu</w:t>
      </w:r>
    </w:p>
    <w:p w14:paraId="515D564E" w14:textId="77777777" w:rsidR="00233FC0" w:rsidRDefault="00FB3855">
      <w:pPr>
        <w:pStyle w:val="Odstavecseseznamem"/>
        <w:numPr>
          <w:ilvl w:val="0"/>
          <w:numId w:val="22"/>
        </w:numPr>
        <w:tabs>
          <w:tab w:val="left" w:pos="575"/>
        </w:tabs>
        <w:spacing w:before="0" w:line="292" w:lineRule="exact"/>
        <w:ind w:left="575" w:hanging="359"/>
        <w:jc w:val="both"/>
        <w:rPr>
          <w:sz w:val="24"/>
        </w:rPr>
      </w:pPr>
      <w:r>
        <w:rPr>
          <w:sz w:val="24"/>
        </w:rPr>
        <w:t>podporuje</w:t>
      </w:r>
      <w:r>
        <w:rPr>
          <w:spacing w:val="-3"/>
          <w:sz w:val="24"/>
        </w:rPr>
        <w:t xml:space="preserve"> </w:t>
      </w:r>
      <w:r>
        <w:rPr>
          <w:sz w:val="24"/>
        </w:rPr>
        <w:t>žáky</w:t>
      </w:r>
      <w:r>
        <w:rPr>
          <w:spacing w:val="-4"/>
          <w:sz w:val="24"/>
        </w:rPr>
        <w:t xml:space="preserve"> </w:t>
      </w:r>
      <w:r>
        <w:rPr>
          <w:sz w:val="24"/>
        </w:rPr>
        <w:t>v</w:t>
      </w:r>
      <w:r>
        <w:rPr>
          <w:spacing w:val="1"/>
          <w:sz w:val="24"/>
        </w:rPr>
        <w:t xml:space="preserve"> </w:t>
      </w:r>
      <w:r>
        <w:rPr>
          <w:sz w:val="24"/>
        </w:rPr>
        <w:t>dostatečně</w:t>
      </w:r>
      <w:r>
        <w:rPr>
          <w:spacing w:val="3"/>
          <w:sz w:val="24"/>
        </w:rPr>
        <w:t xml:space="preserve"> </w:t>
      </w:r>
      <w:r>
        <w:rPr>
          <w:sz w:val="24"/>
        </w:rPr>
        <w:t>hlasitém</w:t>
      </w:r>
      <w:r>
        <w:rPr>
          <w:spacing w:val="-3"/>
          <w:sz w:val="24"/>
        </w:rPr>
        <w:t xml:space="preserve"> </w:t>
      </w:r>
      <w:r>
        <w:rPr>
          <w:sz w:val="24"/>
        </w:rPr>
        <w:t>a</w:t>
      </w:r>
      <w:r>
        <w:rPr>
          <w:spacing w:val="-3"/>
          <w:sz w:val="24"/>
        </w:rPr>
        <w:t xml:space="preserve"> </w:t>
      </w:r>
      <w:r>
        <w:rPr>
          <w:sz w:val="24"/>
        </w:rPr>
        <w:t>zřetelném projevu</w:t>
      </w:r>
      <w:r>
        <w:rPr>
          <w:spacing w:val="2"/>
          <w:sz w:val="24"/>
        </w:rPr>
        <w:t xml:space="preserve"> </w:t>
      </w:r>
      <w:r>
        <w:rPr>
          <w:sz w:val="24"/>
        </w:rPr>
        <w:t>v</w:t>
      </w:r>
      <w:r>
        <w:rPr>
          <w:spacing w:val="-3"/>
          <w:sz w:val="24"/>
        </w:rPr>
        <w:t xml:space="preserve"> </w:t>
      </w:r>
      <w:r>
        <w:rPr>
          <w:sz w:val="24"/>
        </w:rPr>
        <w:t>anglickém</w:t>
      </w:r>
      <w:r>
        <w:rPr>
          <w:spacing w:val="2"/>
          <w:sz w:val="24"/>
        </w:rPr>
        <w:t xml:space="preserve"> </w:t>
      </w:r>
      <w:r>
        <w:rPr>
          <w:spacing w:val="-2"/>
          <w:sz w:val="24"/>
        </w:rPr>
        <w:t>jazyce</w:t>
      </w:r>
    </w:p>
    <w:p w14:paraId="515D564F" w14:textId="77777777" w:rsidR="00233FC0" w:rsidRDefault="00FB3855">
      <w:pPr>
        <w:pStyle w:val="Odstavecseseznamem"/>
        <w:numPr>
          <w:ilvl w:val="0"/>
          <w:numId w:val="22"/>
        </w:numPr>
        <w:tabs>
          <w:tab w:val="left" w:pos="576"/>
        </w:tabs>
        <w:spacing w:before="148" w:line="360" w:lineRule="auto"/>
        <w:ind w:right="134"/>
        <w:jc w:val="both"/>
        <w:rPr>
          <w:sz w:val="24"/>
        </w:rPr>
      </w:pPr>
      <w:r>
        <w:rPr>
          <w:sz w:val="24"/>
        </w:rPr>
        <w:t>učí žáky základním písemným komunikativním dovednostem pomocí předloženého neúplného textu</w:t>
      </w:r>
    </w:p>
    <w:p w14:paraId="515D5650" w14:textId="77777777" w:rsidR="00233FC0" w:rsidRDefault="00233FC0">
      <w:pPr>
        <w:spacing w:line="360" w:lineRule="auto"/>
        <w:jc w:val="both"/>
        <w:rPr>
          <w:sz w:val="24"/>
        </w:rPr>
        <w:sectPr w:rsidR="00233FC0">
          <w:pgSz w:w="11910" w:h="16840"/>
          <w:pgMar w:top="1320" w:right="1280" w:bottom="1240" w:left="1200" w:header="0" w:footer="1048" w:gutter="0"/>
          <w:cols w:space="708"/>
        </w:sectPr>
      </w:pPr>
    </w:p>
    <w:p w14:paraId="515D5651" w14:textId="77777777" w:rsidR="00233FC0" w:rsidRDefault="00FB3855">
      <w:pPr>
        <w:pStyle w:val="Nadpis3"/>
        <w:spacing w:before="38"/>
        <w:ind w:left="216"/>
      </w:pPr>
      <w:r>
        <w:lastRenderedPageBreak/>
        <w:t>Kompetence</w:t>
      </w:r>
      <w:r>
        <w:rPr>
          <w:spacing w:val="-1"/>
        </w:rPr>
        <w:t xml:space="preserve"> </w:t>
      </w:r>
      <w:r>
        <w:t xml:space="preserve">sociální a </w:t>
      </w:r>
      <w:r>
        <w:rPr>
          <w:spacing w:val="-2"/>
        </w:rPr>
        <w:t>personální</w:t>
      </w:r>
    </w:p>
    <w:p w14:paraId="515D5652" w14:textId="77777777" w:rsidR="00233FC0" w:rsidRDefault="00FB3855">
      <w:pPr>
        <w:pStyle w:val="Odstavecseseznamem"/>
        <w:numPr>
          <w:ilvl w:val="0"/>
          <w:numId w:val="22"/>
        </w:numPr>
        <w:tabs>
          <w:tab w:val="left" w:pos="576"/>
        </w:tabs>
        <w:spacing w:before="147" w:line="360" w:lineRule="auto"/>
        <w:ind w:right="134"/>
        <w:rPr>
          <w:sz w:val="24"/>
        </w:rPr>
      </w:pPr>
      <w:r>
        <w:rPr>
          <w:sz w:val="24"/>
        </w:rPr>
        <w:t xml:space="preserve">zařazuje do hodin dramatizaci příběhů různých lidí a zvířátek, žák se tak učí vcítit do rolí </w:t>
      </w:r>
      <w:r>
        <w:rPr>
          <w:spacing w:val="-2"/>
          <w:sz w:val="24"/>
        </w:rPr>
        <w:t>jiných</w:t>
      </w:r>
    </w:p>
    <w:p w14:paraId="515D5653" w14:textId="77777777" w:rsidR="00233FC0" w:rsidRDefault="00FB3855">
      <w:pPr>
        <w:pStyle w:val="Odstavecseseznamem"/>
        <w:numPr>
          <w:ilvl w:val="0"/>
          <w:numId w:val="22"/>
        </w:numPr>
        <w:tabs>
          <w:tab w:val="left" w:pos="575"/>
        </w:tabs>
        <w:spacing w:before="0" w:line="292" w:lineRule="exact"/>
        <w:ind w:left="575" w:hanging="359"/>
        <w:rPr>
          <w:sz w:val="24"/>
        </w:rPr>
      </w:pPr>
      <w:r>
        <w:rPr>
          <w:sz w:val="24"/>
        </w:rPr>
        <w:t>přiřazuje</w:t>
      </w:r>
      <w:r>
        <w:rPr>
          <w:spacing w:val="-3"/>
          <w:sz w:val="24"/>
        </w:rPr>
        <w:t xml:space="preserve"> </w:t>
      </w:r>
      <w:r>
        <w:rPr>
          <w:sz w:val="24"/>
        </w:rPr>
        <w:t>žákům</w:t>
      </w:r>
      <w:r>
        <w:rPr>
          <w:spacing w:val="-3"/>
          <w:sz w:val="24"/>
        </w:rPr>
        <w:t xml:space="preserve"> </w:t>
      </w:r>
      <w:r>
        <w:rPr>
          <w:sz w:val="24"/>
        </w:rPr>
        <w:t>různé role v</w:t>
      </w:r>
      <w:r>
        <w:rPr>
          <w:spacing w:val="-1"/>
          <w:sz w:val="24"/>
        </w:rPr>
        <w:t xml:space="preserve"> </w:t>
      </w:r>
      <w:r>
        <w:rPr>
          <w:sz w:val="24"/>
        </w:rPr>
        <w:t>krátkých</w:t>
      </w:r>
      <w:r>
        <w:rPr>
          <w:spacing w:val="3"/>
          <w:sz w:val="24"/>
        </w:rPr>
        <w:t xml:space="preserve"> </w:t>
      </w:r>
      <w:r>
        <w:rPr>
          <w:sz w:val="24"/>
        </w:rPr>
        <w:t>scénkách,</w:t>
      </w:r>
      <w:r>
        <w:rPr>
          <w:spacing w:val="-3"/>
          <w:sz w:val="24"/>
        </w:rPr>
        <w:t xml:space="preserve"> </w:t>
      </w:r>
      <w:r>
        <w:rPr>
          <w:sz w:val="24"/>
        </w:rPr>
        <w:t>žáci se</w:t>
      </w:r>
      <w:r>
        <w:rPr>
          <w:spacing w:val="-1"/>
          <w:sz w:val="24"/>
        </w:rPr>
        <w:t xml:space="preserve"> </w:t>
      </w:r>
      <w:r>
        <w:rPr>
          <w:sz w:val="24"/>
        </w:rPr>
        <w:t xml:space="preserve">v těchto rolích </w:t>
      </w:r>
      <w:r>
        <w:rPr>
          <w:spacing w:val="-2"/>
          <w:sz w:val="24"/>
        </w:rPr>
        <w:t>střídají</w:t>
      </w:r>
    </w:p>
    <w:p w14:paraId="515D5654" w14:textId="77777777" w:rsidR="00233FC0" w:rsidRDefault="00FB3855">
      <w:pPr>
        <w:pStyle w:val="Odstavecseseznamem"/>
        <w:numPr>
          <w:ilvl w:val="0"/>
          <w:numId w:val="22"/>
        </w:numPr>
        <w:tabs>
          <w:tab w:val="left" w:pos="575"/>
        </w:tabs>
        <w:ind w:left="575" w:hanging="359"/>
        <w:rPr>
          <w:sz w:val="24"/>
        </w:rPr>
      </w:pPr>
      <w:r>
        <w:rPr>
          <w:sz w:val="24"/>
        </w:rPr>
        <w:t>zadává</w:t>
      </w:r>
      <w:r>
        <w:rPr>
          <w:spacing w:val="-4"/>
          <w:sz w:val="24"/>
        </w:rPr>
        <w:t xml:space="preserve"> </w:t>
      </w:r>
      <w:r>
        <w:rPr>
          <w:sz w:val="24"/>
        </w:rPr>
        <w:t>žákům</w:t>
      </w:r>
      <w:r>
        <w:rPr>
          <w:spacing w:val="-2"/>
          <w:sz w:val="24"/>
        </w:rPr>
        <w:t xml:space="preserve"> </w:t>
      </w:r>
      <w:r>
        <w:rPr>
          <w:sz w:val="24"/>
        </w:rPr>
        <w:t>samostatné</w:t>
      </w:r>
      <w:r>
        <w:rPr>
          <w:spacing w:val="1"/>
          <w:sz w:val="24"/>
        </w:rPr>
        <w:t xml:space="preserve"> </w:t>
      </w:r>
      <w:r>
        <w:rPr>
          <w:sz w:val="24"/>
        </w:rPr>
        <w:t>práce,</w:t>
      </w:r>
      <w:r>
        <w:rPr>
          <w:spacing w:val="-3"/>
          <w:sz w:val="24"/>
        </w:rPr>
        <w:t xml:space="preserve"> </w:t>
      </w:r>
      <w:r>
        <w:rPr>
          <w:sz w:val="24"/>
        </w:rPr>
        <w:t>které</w:t>
      </w:r>
      <w:r>
        <w:rPr>
          <w:spacing w:val="-1"/>
          <w:sz w:val="24"/>
        </w:rPr>
        <w:t xml:space="preserve"> </w:t>
      </w:r>
      <w:r>
        <w:rPr>
          <w:sz w:val="24"/>
        </w:rPr>
        <w:t>pak</w:t>
      </w:r>
      <w:r>
        <w:rPr>
          <w:spacing w:val="-2"/>
          <w:sz w:val="24"/>
        </w:rPr>
        <w:t xml:space="preserve"> </w:t>
      </w:r>
      <w:r>
        <w:rPr>
          <w:sz w:val="24"/>
        </w:rPr>
        <w:t>každý</w:t>
      </w:r>
      <w:r>
        <w:rPr>
          <w:spacing w:val="-1"/>
          <w:sz w:val="24"/>
        </w:rPr>
        <w:t xml:space="preserve"> </w:t>
      </w:r>
      <w:r>
        <w:rPr>
          <w:sz w:val="24"/>
        </w:rPr>
        <w:t>prezentuje</w:t>
      </w:r>
      <w:r>
        <w:rPr>
          <w:spacing w:val="-1"/>
          <w:sz w:val="24"/>
        </w:rPr>
        <w:t xml:space="preserve"> </w:t>
      </w:r>
      <w:r>
        <w:rPr>
          <w:sz w:val="24"/>
        </w:rPr>
        <w:t>před</w:t>
      </w:r>
      <w:r>
        <w:rPr>
          <w:spacing w:val="1"/>
          <w:sz w:val="24"/>
        </w:rPr>
        <w:t xml:space="preserve"> </w:t>
      </w:r>
      <w:r>
        <w:rPr>
          <w:spacing w:val="-2"/>
          <w:sz w:val="24"/>
        </w:rPr>
        <w:t>spolužáky</w:t>
      </w:r>
    </w:p>
    <w:p w14:paraId="515D5655" w14:textId="77777777" w:rsidR="00233FC0" w:rsidRDefault="00FB3855">
      <w:pPr>
        <w:pStyle w:val="Odstavecseseznamem"/>
        <w:numPr>
          <w:ilvl w:val="0"/>
          <w:numId w:val="22"/>
        </w:numPr>
        <w:tabs>
          <w:tab w:val="left" w:pos="576"/>
        </w:tabs>
        <w:spacing w:line="360" w:lineRule="auto"/>
        <w:ind w:right="132"/>
        <w:jc w:val="both"/>
        <w:rPr>
          <w:sz w:val="24"/>
        </w:rPr>
      </w:pPr>
      <w:r>
        <w:rPr>
          <w:sz w:val="24"/>
        </w:rPr>
        <w:t>zařazuje do hodin úkoly, které žáci plní ve dvojicích nebo ve skupinách, učí se tak spolupracovat s ostatními</w:t>
      </w:r>
    </w:p>
    <w:p w14:paraId="515D5656" w14:textId="77777777" w:rsidR="00233FC0" w:rsidRDefault="00FB3855">
      <w:pPr>
        <w:pStyle w:val="Odstavecseseznamem"/>
        <w:numPr>
          <w:ilvl w:val="0"/>
          <w:numId w:val="22"/>
        </w:numPr>
        <w:tabs>
          <w:tab w:val="left" w:pos="576"/>
        </w:tabs>
        <w:spacing w:before="0" w:line="360" w:lineRule="auto"/>
        <w:ind w:right="134"/>
        <w:jc w:val="both"/>
        <w:rPr>
          <w:sz w:val="24"/>
        </w:rPr>
      </w:pPr>
      <w:r>
        <w:rPr>
          <w:sz w:val="24"/>
        </w:rPr>
        <w:t>zadává</w:t>
      </w:r>
      <w:r>
        <w:rPr>
          <w:spacing w:val="-1"/>
          <w:sz w:val="24"/>
        </w:rPr>
        <w:t xml:space="preserve"> </w:t>
      </w:r>
      <w:r>
        <w:rPr>
          <w:sz w:val="24"/>
        </w:rPr>
        <w:t>písemné</w:t>
      </w:r>
      <w:r>
        <w:rPr>
          <w:spacing w:val="-1"/>
          <w:sz w:val="24"/>
        </w:rPr>
        <w:t xml:space="preserve"> </w:t>
      </w:r>
      <w:r>
        <w:rPr>
          <w:sz w:val="24"/>
        </w:rPr>
        <w:t>úkoly,</w:t>
      </w:r>
      <w:r>
        <w:rPr>
          <w:spacing w:val="-1"/>
          <w:sz w:val="24"/>
        </w:rPr>
        <w:t xml:space="preserve"> </w:t>
      </w:r>
      <w:r>
        <w:rPr>
          <w:sz w:val="24"/>
        </w:rPr>
        <w:t>při</w:t>
      </w:r>
      <w:r>
        <w:rPr>
          <w:spacing w:val="-1"/>
          <w:sz w:val="24"/>
        </w:rPr>
        <w:t xml:space="preserve"> </w:t>
      </w:r>
      <w:r>
        <w:rPr>
          <w:sz w:val="24"/>
        </w:rPr>
        <w:t>kterých</w:t>
      </w:r>
      <w:r>
        <w:rPr>
          <w:spacing w:val="-1"/>
          <w:sz w:val="24"/>
        </w:rPr>
        <w:t xml:space="preserve"> </w:t>
      </w:r>
      <w:r>
        <w:rPr>
          <w:sz w:val="24"/>
        </w:rPr>
        <w:t>žák</w:t>
      </w:r>
      <w:r>
        <w:rPr>
          <w:spacing w:val="-3"/>
          <w:sz w:val="24"/>
        </w:rPr>
        <w:t xml:space="preserve"> </w:t>
      </w:r>
      <w:r>
        <w:rPr>
          <w:sz w:val="24"/>
        </w:rPr>
        <w:t>píše</w:t>
      </w:r>
      <w:r>
        <w:rPr>
          <w:spacing w:val="-1"/>
          <w:sz w:val="24"/>
        </w:rPr>
        <w:t xml:space="preserve"> </w:t>
      </w:r>
      <w:r>
        <w:rPr>
          <w:sz w:val="24"/>
        </w:rPr>
        <w:t>o sobě,</w:t>
      </w:r>
      <w:r>
        <w:rPr>
          <w:spacing w:val="-1"/>
          <w:sz w:val="24"/>
        </w:rPr>
        <w:t xml:space="preserve"> </w:t>
      </w:r>
      <w:r>
        <w:rPr>
          <w:sz w:val="24"/>
        </w:rPr>
        <w:t>svých zálibách,</w:t>
      </w:r>
      <w:r>
        <w:rPr>
          <w:spacing w:val="-1"/>
          <w:sz w:val="24"/>
        </w:rPr>
        <w:t xml:space="preserve"> </w:t>
      </w:r>
      <w:r>
        <w:rPr>
          <w:sz w:val="24"/>
        </w:rPr>
        <w:t>o tom,</w:t>
      </w:r>
      <w:r>
        <w:rPr>
          <w:spacing w:val="-1"/>
          <w:sz w:val="24"/>
        </w:rPr>
        <w:t xml:space="preserve"> </w:t>
      </w:r>
      <w:r>
        <w:rPr>
          <w:sz w:val="24"/>
        </w:rPr>
        <w:t>co</w:t>
      </w:r>
      <w:r>
        <w:rPr>
          <w:spacing w:val="-1"/>
          <w:sz w:val="24"/>
        </w:rPr>
        <w:t xml:space="preserve"> </w:t>
      </w:r>
      <w:r>
        <w:rPr>
          <w:sz w:val="24"/>
        </w:rPr>
        <w:t>se</w:t>
      </w:r>
      <w:r>
        <w:rPr>
          <w:spacing w:val="-1"/>
          <w:sz w:val="24"/>
        </w:rPr>
        <w:t xml:space="preserve"> </w:t>
      </w:r>
      <w:r>
        <w:rPr>
          <w:sz w:val="24"/>
        </w:rPr>
        <w:t>mu líbí,</w:t>
      </w:r>
      <w:r>
        <w:rPr>
          <w:spacing w:val="-1"/>
          <w:sz w:val="24"/>
        </w:rPr>
        <w:t xml:space="preserve"> </w:t>
      </w:r>
      <w:r>
        <w:rPr>
          <w:sz w:val="24"/>
        </w:rPr>
        <w:t>co má rád, a tím ho vede k uvědomění si svých individuálních vlastností a kvalit</w:t>
      </w:r>
    </w:p>
    <w:p w14:paraId="515D5657" w14:textId="77777777" w:rsidR="00233FC0" w:rsidRDefault="00FB3855">
      <w:pPr>
        <w:pStyle w:val="Odstavecseseznamem"/>
        <w:numPr>
          <w:ilvl w:val="0"/>
          <w:numId w:val="22"/>
        </w:numPr>
        <w:tabs>
          <w:tab w:val="left" w:pos="576"/>
        </w:tabs>
        <w:spacing w:before="0" w:line="360" w:lineRule="auto"/>
        <w:ind w:right="134"/>
        <w:jc w:val="both"/>
        <w:rPr>
          <w:sz w:val="24"/>
        </w:rPr>
      </w:pPr>
      <w:r>
        <w:rPr>
          <w:sz w:val="24"/>
        </w:rPr>
        <w:t>vybízí žáka k využití nejen dosud známé slovní zásoby ale i svých individuálních</w:t>
      </w:r>
      <w:r>
        <w:rPr>
          <w:spacing w:val="40"/>
          <w:sz w:val="24"/>
        </w:rPr>
        <w:t xml:space="preserve"> </w:t>
      </w:r>
      <w:r>
        <w:rPr>
          <w:sz w:val="24"/>
        </w:rPr>
        <w:t>schopností a znalostí, k odhadu významu nových slov a slovních spojení a k</w:t>
      </w:r>
      <w:r>
        <w:rPr>
          <w:spacing w:val="-6"/>
          <w:sz w:val="24"/>
        </w:rPr>
        <w:t xml:space="preserve"> </w:t>
      </w:r>
      <w:r>
        <w:rPr>
          <w:sz w:val="24"/>
        </w:rPr>
        <w:t>následnému pochopení obsahu nového textu</w:t>
      </w:r>
    </w:p>
    <w:p w14:paraId="515D5658" w14:textId="77777777" w:rsidR="00233FC0" w:rsidRDefault="00233FC0">
      <w:pPr>
        <w:pStyle w:val="Zkladntext"/>
        <w:spacing w:before="147"/>
      </w:pPr>
    </w:p>
    <w:p w14:paraId="515D5659" w14:textId="77777777" w:rsidR="00233FC0" w:rsidRDefault="00FB3855">
      <w:pPr>
        <w:pStyle w:val="Nadpis3"/>
        <w:ind w:left="216"/>
      </w:pPr>
      <w:r>
        <w:t>Kompetence</w:t>
      </w:r>
      <w:r>
        <w:rPr>
          <w:spacing w:val="1"/>
        </w:rPr>
        <w:t xml:space="preserve"> </w:t>
      </w:r>
      <w:r>
        <w:rPr>
          <w:spacing w:val="-2"/>
        </w:rPr>
        <w:t>občanská</w:t>
      </w:r>
    </w:p>
    <w:p w14:paraId="515D565A" w14:textId="77777777" w:rsidR="00233FC0" w:rsidRDefault="00FB3855">
      <w:pPr>
        <w:pStyle w:val="Odstavecseseznamem"/>
        <w:numPr>
          <w:ilvl w:val="0"/>
          <w:numId w:val="22"/>
        </w:numPr>
        <w:tabs>
          <w:tab w:val="left" w:pos="575"/>
        </w:tabs>
        <w:ind w:left="575" w:hanging="359"/>
        <w:rPr>
          <w:sz w:val="24"/>
        </w:rPr>
      </w:pPr>
      <w:r>
        <w:rPr>
          <w:sz w:val="24"/>
        </w:rPr>
        <w:t>zařazuje</w:t>
      </w:r>
      <w:r>
        <w:rPr>
          <w:spacing w:val="-2"/>
          <w:sz w:val="24"/>
        </w:rPr>
        <w:t xml:space="preserve"> </w:t>
      </w:r>
      <w:r>
        <w:rPr>
          <w:sz w:val="24"/>
        </w:rPr>
        <w:t>do</w:t>
      </w:r>
      <w:r>
        <w:rPr>
          <w:spacing w:val="1"/>
          <w:sz w:val="24"/>
        </w:rPr>
        <w:t xml:space="preserve"> </w:t>
      </w:r>
      <w:r>
        <w:rPr>
          <w:sz w:val="24"/>
        </w:rPr>
        <w:t>hodin</w:t>
      </w:r>
      <w:r>
        <w:rPr>
          <w:spacing w:val="-1"/>
          <w:sz w:val="24"/>
        </w:rPr>
        <w:t xml:space="preserve"> </w:t>
      </w:r>
      <w:r>
        <w:rPr>
          <w:sz w:val="24"/>
        </w:rPr>
        <w:t>společné</w:t>
      </w:r>
      <w:r>
        <w:rPr>
          <w:spacing w:val="-1"/>
          <w:sz w:val="24"/>
        </w:rPr>
        <w:t xml:space="preserve"> </w:t>
      </w:r>
      <w:r>
        <w:rPr>
          <w:sz w:val="24"/>
        </w:rPr>
        <w:t>hry,</w:t>
      </w:r>
      <w:r>
        <w:rPr>
          <w:spacing w:val="1"/>
          <w:sz w:val="24"/>
        </w:rPr>
        <w:t xml:space="preserve"> </w:t>
      </w:r>
      <w:r>
        <w:rPr>
          <w:sz w:val="24"/>
        </w:rPr>
        <w:t>při</w:t>
      </w:r>
      <w:r>
        <w:rPr>
          <w:spacing w:val="-3"/>
          <w:sz w:val="24"/>
        </w:rPr>
        <w:t xml:space="preserve"> </w:t>
      </w:r>
      <w:r>
        <w:rPr>
          <w:sz w:val="24"/>
        </w:rPr>
        <w:t>kterých</w:t>
      </w:r>
      <w:r>
        <w:rPr>
          <w:spacing w:val="-3"/>
          <w:sz w:val="24"/>
        </w:rPr>
        <w:t xml:space="preserve"> </w:t>
      </w:r>
      <w:r>
        <w:rPr>
          <w:sz w:val="24"/>
        </w:rPr>
        <w:t>žáci</w:t>
      </w:r>
      <w:r>
        <w:rPr>
          <w:spacing w:val="1"/>
          <w:sz w:val="24"/>
        </w:rPr>
        <w:t xml:space="preserve"> </w:t>
      </w:r>
      <w:r>
        <w:rPr>
          <w:sz w:val="24"/>
        </w:rPr>
        <w:t>musí</w:t>
      </w:r>
      <w:r>
        <w:rPr>
          <w:spacing w:val="1"/>
          <w:sz w:val="24"/>
        </w:rPr>
        <w:t xml:space="preserve"> </w:t>
      </w:r>
      <w:r>
        <w:rPr>
          <w:sz w:val="24"/>
        </w:rPr>
        <w:t>respektovat</w:t>
      </w:r>
      <w:r>
        <w:rPr>
          <w:spacing w:val="-1"/>
          <w:sz w:val="24"/>
        </w:rPr>
        <w:t xml:space="preserve"> </w:t>
      </w:r>
      <w:r>
        <w:rPr>
          <w:sz w:val="24"/>
        </w:rPr>
        <w:t>jejich</w:t>
      </w:r>
      <w:r>
        <w:rPr>
          <w:spacing w:val="-3"/>
          <w:sz w:val="24"/>
        </w:rPr>
        <w:t xml:space="preserve"> </w:t>
      </w:r>
      <w:r>
        <w:rPr>
          <w:spacing w:val="-2"/>
          <w:sz w:val="24"/>
        </w:rPr>
        <w:t>pravidla</w:t>
      </w:r>
    </w:p>
    <w:p w14:paraId="515D565B" w14:textId="77777777" w:rsidR="00233FC0" w:rsidRDefault="00FB3855">
      <w:pPr>
        <w:pStyle w:val="Odstavecseseznamem"/>
        <w:numPr>
          <w:ilvl w:val="0"/>
          <w:numId w:val="22"/>
        </w:numPr>
        <w:tabs>
          <w:tab w:val="left" w:pos="576"/>
        </w:tabs>
        <w:spacing w:line="360" w:lineRule="auto"/>
        <w:ind w:right="134"/>
        <w:rPr>
          <w:sz w:val="24"/>
        </w:rPr>
      </w:pPr>
      <w:r>
        <w:rPr>
          <w:sz w:val="24"/>
        </w:rPr>
        <w:t>představuje</w:t>
      </w:r>
      <w:r>
        <w:rPr>
          <w:spacing w:val="40"/>
          <w:sz w:val="24"/>
        </w:rPr>
        <w:t xml:space="preserve"> </w:t>
      </w:r>
      <w:r>
        <w:rPr>
          <w:sz w:val="24"/>
        </w:rPr>
        <w:t>kulturní</w:t>
      </w:r>
      <w:r>
        <w:rPr>
          <w:spacing w:val="40"/>
          <w:sz w:val="24"/>
        </w:rPr>
        <w:t xml:space="preserve"> </w:t>
      </w:r>
      <w:r>
        <w:rPr>
          <w:sz w:val="24"/>
        </w:rPr>
        <w:t>tradice</w:t>
      </w:r>
      <w:r>
        <w:rPr>
          <w:spacing w:val="39"/>
          <w:sz w:val="24"/>
        </w:rPr>
        <w:t xml:space="preserve"> </w:t>
      </w:r>
      <w:r>
        <w:rPr>
          <w:sz w:val="24"/>
        </w:rPr>
        <w:t>v</w:t>
      </w:r>
      <w:r>
        <w:rPr>
          <w:spacing w:val="-2"/>
          <w:sz w:val="24"/>
        </w:rPr>
        <w:t xml:space="preserve"> </w:t>
      </w:r>
      <w:r>
        <w:rPr>
          <w:sz w:val="24"/>
        </w:rPr>
        <w:t>jiných</w:t>
      </w:r>
      <w:r>
        <w:rPr>
          <w:spacing w:val="37"/>
          <w:sz w:val="24"/>
        </w:rPr>
        <w:t xml:space="preserve"> </w:t>
      </w:r>
      <w:r>
        <w:rPr>
          <w:sz w:val="24"/>
        </w:rPr>
        <w:t>zemích</w:t>
      </w:r>
      <w:r>
        <w:rPr>
          <w:spacing w:val="40"/>
          <w:sz w:val="24"/>
        </w:rPr>
        <w:t xml:space="preserve"> </w:t>
      </w:r>
      <w:r>
        <w:rPr>
          <w:sz w:val="24"/>
        </w:rPr>
        <w:t>prostřednictvím</w:t>
      </w:r>
      <w:r>
        <w:rPr>
          <w:spacing w:val="38"/>
          <w:sz w:val="24"/>
        </w:rPr>
        <w:t xml:space="preserve"> </w:t>
      </w:r>
      <w:r>
        <w:rPr>
          <w:sz w:val="24"/>
        </w:rPr>
        <w:t>písní,</w:t>
      </w:r>
      <w:r>
        <w:rPr>
          <w:spacing w:val="38"/>
          <w:sz w:val="24"/>
        </w:rPr>
        <w:t xml:space="preserve"> </w:t>
      </w:r>
      <w:r>
        <w:rPr>
          <w:sz w:val="24"/>
        </w:rPr>
        <w:t>her,</w:t>
      </w:r>
      <w:r>
        <w:rPr>
          <w:spacing w:val="38"/>
          <w:sz w:val="24"/>
        </w:rPr>
        <w:t xml:space="preserve"> </w:t>
      </w:r>
      <w:r>
        <w:rPr>
          <w:sz w:val="24"/>
        </w:rPr>
        <w:t>krátkých</w:t>
      </w:r>
      <w:r>
        <w:rPr>
          <w:spacing w:val="40"/>
          <w:sz w:val="24"/>
        </w:rPr>
        <w:t xml:space="preserve"> </w:t>
      </w:r>
      <w:r>
        <w:rPr>
          <w:sz w:val="24"/>
        </w:rPr>
        <w:t>textů s obrazovou oporou a vede tak žáka k vnímání kulturních tradic jiných zemí</w:t>
      </w:r>
    </w:p>
    <w:p w14:paraId="515D565C" w14:textId="77777777" w:rsidR="00233FC0" w:rsidRDefault="00FB3855">
      <w:pPr>
        <w:pStyle w:val="Odstavecseseznamem"/>
        <w:numPr>
          <w:ilvl w:val="0"/>
          <w:numId w:val="22"/>
        </w:numPr>
        <w:tabs>
          <w:tab w:val="left" w:pos="575"/>
        </w:tabs>
        <w:spacing w:before="0" w:line="292" w:lineRule="exact"/>
        <w:ind w:left="575" w:hanging="359"/>
        <w:rPr>
          <w:sz w:val="24"/>
        </w:rPr>
      </w:pPr>
      <w:r>
        <w:rPr>
          <w:sz w:val="24"/>
        </w:rPr>
        <w:t>poukazuje</w:t>
      </w:r>
      <w:r>
        <w:rPr>
          <w:spacing w:val="-3"/>
          <w:sz w:val="24"/>
        </w:rPr>
        <w:t xml:space="preserve"> </w:t>
      </w:r>
      <w:r>
        <w:rPr>
          <w:sz w:val="24"/>
        </w:rPr>
        <w:t>na</w:t>
      </w:r>
      <w:r>
        <w:rPr>
          <w:spacing w:val="-1"/>
          <w:sz w:val="24"/>
        </w:rPr>
        <w:t xml:space="preserve"> </w:t>
      </w:r>
      <w:r>
        <w:rPr>
          <w:sz w:val="24"/>
        </w:rPr>
        <w:t>zdravý</w:t>
      </w:r>
      <w:r>
        <w:rPr>
          <w:spacing w:val="-1"/>
          <w:sz w:val="24"/>
        </w:rPr>
        <w:t xml:space="preserve"> </w:t>
      </w:r>
      <w:r>
        <w:rPr>
          <w:sz w:val="24"/>
        </w:rPr>
        <w:t>životní styl</w:t>
      </w:r>
      <w:r>
        <w:rPr>
          <w:spacing w:val="-1"/>
          <w:sz w:val="24"/>
        </w:rPr>
        <w:t xml:space="preserve"> </w:t>
      </w:r>
      <w:r>
        <w:rPr>
          <w:sz w:val="24"/>
        </w:rPr>
        <w:t>postaviček</w:t>
      </w:r>
      <w:r>
        <w:rPr>
          <w:spacing w:val="-1"/>
          <w:sz w:val="24"/>
        </w:rPr>
        <w:t xml:space="preserve"> </w:t>
      </w:r>
      <w:r>
        <w:rPr>
          <w:sz w:val="24"/>
        </w:rPr>
        <w:t>příběhů</w:t>
      </w:r>
      <w:r>
        <w:rPr>
          <w:spacing w:val="-1"/>
          <w:sz w:val="24"/>
        </w:rPr>
        <w:t xml:space="preserve"> </w:t>
      </w:r>
      <w:r>
        <w:rPr>
          <w:sz w:val="24"/>
        </w:rPr>
        <w:t>v</w:t>
      </w:r>
      <w:r>
        <w:rPr>
          <w:spacing w:val="-2"/>
          <w:sz w:val="24"/>
        </w:rPr>
        <w:t xml:space="preserve"> učebnici</w:t>
      </w:r>
    </w:p>
    <w:p w14:paraId="515D565D" w14:textId="77777777" w:rsidR="00233FC0" w:rsidRDefault="00FB3855">
      <w:pPr>
        <w:pStyle w:val="Odstavecseseznamem"/>
        <w:numPr>
          <w:ilvl w:val="0"/>
          <w:numId w:val="22"/>
        </w:numPr>
        <w:tabs>
          <w:tab w:val="left" w:pos="575"/>
        </w:tabs>
        <w:spacing w:before="147"/>
        <w:ind w:left="575" w:hanging="359"/>
        <w:rPr>
          <w:sz w:val="24"/>
        </w:rPr>
      </w:pPr>
      <w:r>
        <w:rPr>
          <w:sz w:val="24"/>
        </w:rPr>
        <w:t>vhodně volenými</w:t>
      </w:r>
      <w:r>
        <w:rPr>
          <w:spacing w:val="-2"/>
          <w:sz w:val="24"/>
        </w:rPr>
        <w:t xml:space="preserve"> </w:t>
      </w:r>
      <w:r>
        <w:rPr>
          <w:sz w:val="24"/>
        </w:rPr>
        <w:t>úkoly vybízí</w:t>
      </w:r>
      <w:r>
        <w:rPr>
          <w:spacing w:val="1"/>
          <w:sz w:val="24"/>
        </w:rPr>
        <w:t xml:space="preserve"> </w:t>
      </w:r>
      <w:r>
        <w:rPr>
          <w:sz w:val="24"/>
        </w:rPr>
        <w:t>žáka</w:t>
      </w:r>
      <w:r>
        <w:rPr>
          <w:spacing w:val="1"/>
          <w:sz w:val="24"/>
        </w:rPr>
        <w:t xml:space="preserve"> </w:t>
      </w:r>
      <w:r>
        <w:rPr>
          <w:sz w:val="24"/>
        </w:rPr>
        <w:t>k seberealizaci</w:t>
      </w:r>
      <w:r>
        <w:rPr>
          <w:spacing w:val="-2"/>
          <w:sz w:val="24"/>
        </w:rPr>
        <w:t xml:space="preserve"> </w:t>
      </w:r>
      <w:r>
        <w:rPr>
          <w:sz w:val="24"/>
        </w:rPr>
        <w:t>pomocí</w:t>
      </w:r>
      <w:r>
        <w:rPr>
          <w:spacing w:val="-2"/>
          <w:sz w:val="24"/>
        </w:rPr>
        <w:t xml:space="preserve"> </w:t>
      </w:r>
      <w:r>
        <w:rPr>
          <w:sz w:val="24"/>
        </w:rPr>
        <w:t>osvojené slovní</w:t>
      </w:r>
      <w:r>
        <w:rPr>
          <w:spacing w:val="-2"/>
          <w:sz w:val="24"/>
        </w:rPr>
        <w:t xml:space="preserve"> zásoby</w:t>
      </w:r>
    </w:p>
    <w:p w14:paraId="515D565E" w14:textId="77777777" w:rsidR="00233FC0" w:rsidRDefault="00233FC0">
      <w:pPr>
        <w:pStyle w:val="Zkladntext"/>
      </w:pPr>
    </w:p>
    <w:p w14:paraId="515D565F" w14:textId="77777777" w:rsidR="00233FC0" w:rsidRDefault="00233FC0">
      <w:pPr>
        <w:pStyle w:val="Zkladntext"/>
        <w:spacing w:before="1"/>
      </w:pPr>
    </w:p>
    <w:p w14:paraId="515D5660" w14:textId="77777777" w:rsidR="00233FC0" w:rsidRDefault="00FB3855">
      <w:pPr>
        <w:pStyle w:val="Nadpis3"/>
        <w:spacing w:before="1"/>
        <w:ind w:left="216"/>
      </w:pPr>
      <w:r>
        <w:t>Kompetence</w:t>
      </w:r>
      <w:r>
        <w:rPr>
          <w:spacing w:val="1"/>
        </w:rPr>
        <w:t xml:space="preserve"> </w:t>
      </w:r>
      <w:r>
        <w:rPr>
          <w:spacing w:val="-2"/>
        </w:rPr>
        <w:t>pracovní</w:t>
      </w:r>
    </w:p>
    <w:p w14:paraId="515D5661" w14:textId="77777777" w:rsidR="00233FC0" w:rsidRDefault="00FB3855">
      <w:pPr>
        <w:pStyle w:val="Odstavecseseznamem"/>
        <w:numPr>
          <w:ilvl w:val="0"/>
          <w:numId w:val="22"/>
        </w:numPr>
        <w:tabs>
          <w:tab w:val="left" w:pos="575"/>
        </w:tabs>
        <w:ind w:left="575" w:hanging="359"/>
        <w:rPr>
          <w:sz w:val="24"/>
        </w:rPr>
      </w:pPr>
      <w:r>
        <w:rPr>
          <w:sz w:val="24"/>
        </w:rPr>
        <w:t>vyžaduje</w:t>
      </w:r>
      <w:r>
        <w:rPr>
          <w:spacing w:val="-4"/>
          <w:sz w:val="24"/>
        </w:rPr>
        <w:t xml:space="preserve"> </w:t>
      </w:r>
      <w:r>
        <w:rPr>
          <w:sz w:val="24"/>
        </w:rPr>
        <w:t>od</w:t>
      </w:r>
      <w:r>
        <w:rPr>
          <w:spacing w:val="-2"/>
          <w:sz w:val="24"/>
        </w:rPr>
        <w:t xml:space="preserve"> </w:t>
      </w:r>
      <w:r>
        <w:rPr>
          <w:sz w:val="24"/>
        </w:rPr>
        <w:t>žáků</w:t>
      </w:r>
      <w:r>
        <w:rPr>
          <w:spacing w:val="-4"/>
          <w:sz w:val="24"/>
        </w:rPr>
        <w:t xml:space="preserve"> </w:t>
      </w:r>
      <w:r>
        <w:rPr>
          <w:sz w:val="24"/>
        </w:rPr>
        <w:t>dodržovat</w:t>
      </w:r>
      <w:r>
        <w:rPr>
          <w:spacing w:val="2"/>
          <w:sz w:val="24"/>
        </w:rPr>
        <w:t xml:space="preserve"> </w:t>
      </w:r>
      <w:r>
        <w:rPr>
          <w:sz w:val="24"/>
        </w:rPr>
        <w:t>daná</w:t>
      </w:r>
      <w:r>
        <w:rPr>
          <w:spacing w:val="-2"/>
          <w:sz w:val="24"/>
        </w:rPr>
        <w:t xml:space="preserve"> </w:t>
      </w:r>
      <w:r>
        <w:rPr>
          <w:sz w:val="24"/>
        </w:rPr>
        <w:t>pravidla</w:t>
      </w:r>
      <w:r>
        <w:rPr>
          <w:spacing w:val="-3"/>
          <w:sz w:val="24"/>
        </w:rPr>
        <w:t xml:space="preserve"> </w:t>
      </w:r>
      <w:r>
        <w:rPr>
          <w:sz w:val="24"/>
        </w:rPr>
        <w:t>práce s</w:t>
      </w:r>
      <w:r>
        <w:rPr>
          <w:spacing w:val="-2"/>
          <w:sz w:val="24"/>
        </w:rPr>
        <w:t xml:space="preserve"> </w:t>
      </w:r>
      <w:r>
        <w:rPr>
          <w:sz w:val="24"/>
        </w:rPr>
        <w:t>učebnicí</w:t>
      </w:r>
      <w:r>
        <w:rPr>
          <w:spacing w:val="-3"/>
          <w:sz w:val="24"/>
        </w:rPr>
        <w:t xml:space="preserve"> </w:t>
      </w:r>
      <w:r>
        <w:rPr>
          <w:sz w:val="24"/>
        </w:rPr>
        <w:t>a</w:t>
      </w:r>
      <w:r>
        <w:rPr>
          <w:spacing w:val="1"/>
          <w:sz w:val="24"/>
        </w:rPr>
        <w:t xml:space="preserve"> </w:t>
      </w:r>
      <w:r>
        <w:rPr>
          <w:sz w:val="24"/>
        </w:rPr>
        <w:t>pracovním</w:t>
      </w:r>
      <w:r>
        <w:rPr>
          <w:spacing w:val="1"/>
          <w:sz w:val="24"/>
        </w:rPr>
        <w:t xml:space="preserve"> </w:t>
      </w:r>
      <w:r>
        <w:rPr>
          <w:spacing w:val="-2"/>
          <w:sz w:val="24"/>
        </w:rPr>
        <w:t>sešitem</w:t>
      </w:r>
    </w:p>
    <w:p w14:paraId="515D5662" w14:textId="77777777" w:rsidR="00233FC0" w:rsidRDefault="00FB3855">
      <w:pPr>
        <w:pStyle w:val="Odstavecseseznamem"/>
        <w:numPr>
          <w:ilvl w:val="0"/>
          <w:numId w:val="22"/>
        </w:numPr>
        <w:tabs>
          <w:tab w:val="left" w:pos="575"/>
        </w:tabs>
        <w:ind w:left="575" w:hanging="359"/>
        <w:rPr>
          <w:sz w:val="24"/>
        </w:rPr>
      </w:pPr>
      <w:r>
        <w:rPr>
          <w:sz w:val="24"/>
        </w:rPr>
        <w:t>vyžaduje</w:t>
      </w:r>
      <w:r>
        <w:rPr>
          <w:spacing w:val="-5"/>
          <w:sz w:val="24"/>
        </w:rPr>
        <w:t xml:space="preserve"> </w:t>
      </w:r>
      <w:r>
        <w:rPr>
          <w:sz w:val="24"/>
        </w:rPr>
        <w:t>od</w:t>
      </w:r>
      <w:r>
        <w:rPr>
          <w:spacing w:val="-2"/>
          <w:sz w:val="24"/>
        </w:rPr>
        <w:t xml:space="preserve"> </w:t>
      </w:r>
      <w:r>
        <w:rPr>
          <w:sz w:val="24"/>
        </w:rPr>
        <w:t>žáků</w:t>
      </w:r>
      <w:r>
        <w:rPr>
          <w:spacing w:val="-4"/>
          <w:sz w:val="24"/>
        </w:rPr>
        <w:t xml:space="preserve"> </w:t>
      </w:r>
      <w:r>
        <w:rPr>
          <w:sz w:val="24"/>
        </w:rPr>
        <w:t>plnění</w:t>
      </w:r>
      <w:r>
        <w:rPr>
          <w:spacing w:val="1"/>
          <w:sz w:val="24"/>
        </w:rPr>
        <w:t xml:space="preserve"> </w:t>
      </w:r>
      <w:r>
        <w:rPr>
          <w:sz w:val="24"/>
        </w:rPr>
        <w:t>svých</w:t>
      </w:r>
      <w:r>
        <w:rPr>
          <w:spacing w:val="3"/>
          <w:sz w:val="24"/>
        </w:rPr>
        <w:t xml:space="preserve"> </w:t>
      </w:r>
      <w:r>
        <w:rPr>
          <w:sz w:val="24"/>
        </w:rPr>
        <w:t>povinností</w:t>
      </w:r>
      <w:r>
        <w:rPr>
          <w:spacing w:val="-4"/>
          <w:sz w:val="24"/>
        </w:rPr>
        <w:t xml:space="preserve"> </w:t>
      </w:r>
      <w:r>
        <w:rPr>
          <w:sz w:val="24"/>
        </w:rPr>
        <w:t xml:space="preserve">a systematickou práci na zadaných </w:t>
      </w:r>
      <w:r>
        <w:rPr>
          <w:spacing w:val="-2"/>
          <w:sz w:val="24"/>
        </w:rPr>
        <w:t>úkolech</w:t>
      </w:r>
    </w:p>
    <w:p w14:paraId="515D5663" w14:textId="77777777" w:rsidR="00233FC0" w:rsidRDefault="00FB3855">
      <w:pPr>
        <w:pStyle w:val="Odstavecseseznamem"/>
        <w:numPr>
          <w:ilvl w:val="0"/>
          <w:numId w:val="22"/>
        </w:numPr>
        <w:tabs>
          <w:tab w:val="left" w:pos="575"/>
        </w:tabs>
        <w:ind w:left="575" w:hanging="359"/>
        <w:rPr>
          <w:sz w:val="24"/>
        </w:rPr>
      </w:pPr>
      <w:r>
        <w:rPr>
          <w:sz w:val="24"/>
        </w:rPr>
        <w:t>pravidelně</w:t>
      </w:r>
      <w:r>
        <w:rPr>
          <w:spacing w:val="1"/>
          <w:sz w:val="24"/>
        </w:rPr>
        <w:t xml:space="preserve"> </w:t>
      </w:r>
      <w:r>
        <w:rPr>
          <w:sz w:val="24"/>
        </w:rPr>
        <w:t>střídá</w:t>
      </w:r>
      <w:r>
        <w:rPr>
          <w:spacing w:val="-2"/>
          <w:sz w:val="24"/>
        </w:rPr>
        <w:t xml:space="preserve"> </w:t>
      </w:r>
      <w:r>
        <w:rPr>
          <w:sz w:val="24"/>
        </w:rPr>
        <w:t>různé</w:t>
      </w:r>
      <w:r>
        <w:rPr>
          <w:spacing w:val="-3"/>
          <w:sz w:val="24"/>
        </w:rPr>
        <w:t xml:space="preserve"> </w:t>
      </w:r>
      <w:r>
        <w:rPr>
          <w:sz w:val="24"/>
        </w:rPr>
        <w:t>formy</w:t>
      </w:r>
      <w:r>
        <w:rPr>
          <w:spacing w:val="-2"/>
          <w:sz w:val="24"/>
        </w:rPr>
        <w:t xml:space="preserve"> </w:t>
      </w:r>
      <w:r>
        <w:rPr>
          <w:sz w:val="24"/>
        </w:rPr>
        <w:t>činností</w:t>
      </w:r>
      <w:r>
        <w:rPr>
          <w:spacing w:val="-1"/>
          <w:sz w:val="24"/>
        </w:rPr>
        <w:t xml:space="preserve"> </w:t>
      </w:r>
      <w:r>
        <w:rPr>
          <w:sz w:val="24"/>
        </w:rPr>
        <w:t>a</w:t>
      </w:r>
      <w:r>
        <w:rPr>
          <w:spacing w:val="-2"/>
          <w:sz w:val="24"/>
        </w:rPr>
        <w:t xml:space="preserve"> </w:t>
      </w:r>
      <w:r>
        <w:rPr>
          <w:sz w:val="24"/>
        </w:rPr>
        <w:t>způsoby</w:t>
      </w:r>
      <w:r>
        <w:rPr>
          <w:spacing w:val="-3"/>
          <w:sz w:val="24"/>
        </w:rPr>
        <w:t xml:space="preserve"> </w:t>
      </w:r>
      <w:r>
        <w:rPr>
          <w:spacing w:val="-2"/>
          <w:sz w:val="24"/>
        </w:rPr>
        <w:t>práce</w:t>
      </w:r>
    </w:p>
    <w:p w14:paraId="515D5664" w14:textId="77777777" w:rsidR="00233FC0" w:rsidRDefault="00FB3855">
      <w:pPr>
        <w:pStyle w:val="Odstavecseseznamem"/>
        <w:numPr>
          <w:ilvl w:val="0"/>
          <w:numId w:val="22"/>
        </w:numPr>
        <w:tabs>
          <w:tab w:val="left" w:pos="576"/>
        </w:tabs>
        <w:spacing w:line="360" w:lineRule="auto"/>
        <w:ind w:right="133"/>
        <w:rPr>
          <w:sz w:val="24"/>
        </w:rPr>
      </w:pPr>
      <w:r>
        <w:rPr>
          <w:sz w:val="24"/>
        </w:rPr>
        <w:t>zadává úkoly s</w:t>
      </w:r>
      <w:r>
        <w:rPr>
          <w:spacing w:val="-2"/>
          <w:sz w:val="24"/>
        </w:rPr>
        <w:t xml:space="preserve"> </w:t>
      </w:r>
      <w:r>
        <w:rPr>
          <w:sz w:val="24"/>
        </w:rPr>
        <w:t>časovým omezením a vede tak žáky k</w:t>
      </w:r>
      <w:r>
        <w:rPr>
          <w:spacing w:val="-2"/>
          <w:sz w:val="24"/>
        </w:rPr>
        <w:t xml:space="preserve"> </w:t>
      </w:r>
      <w:r>
        <w:rPr>
          <w:sz w:val="24"/>
        </w:rPr>
        <w:t>vhodnému rozvržení dílčích činností na úkolu</w:t>
      </w:r>
    </w:p>
    <w:p w14:paraId="515D5665" w14:textId="77777777" w:rsidR="00233FC0" w:rsidRDefault="00FB3855">
      <w:pPr>
        <w:pStyle w:val="Odstavecseseznamem"/>
        <w:numPr>
          <w:ilvl w:val="0"/>
          <w:numId w:val="22"/>
        </w:numPr>
        <w:tabs>
          <w:tab w:val="left" w:pos="576"/>
        </w:tabs>
        <w:spacing w:before="0" w:line="360" w:lineRule="auto"/>
        <w:ind w:right="134"/>
        <w:rPr>
          <w:sz w:val="24"/>
        </w:rPr>
      </w:pPr>
      <w:r>
        <w:rPr>
          <w:sz w:val="24"/>
        </w:rPr>
        <w:t>na konci hodiny nechává žákovi prostor k</w:t>
      </w:r>
      <w:r>
        <w:rPr>
          <w:spacing w:val="-2"/>
          <w:sz w:val="24"/>
        </w:rPr>
        <w:t xml:space="preserve"> </w:t>
      </w:r>
      <w:r>
        <w:rPr>
          <w:sz w:val="24"/>
        </w:rPr>
        <w:t>sebereflexi vlastní práce a konsolidaci naučené látky individuálním, sobě přijatelným způsobem</w:t>
      </w:r>
    </w:p>
    <w:p w14:paraId="515D5666" w14:textId="77777777" w:rsidR="00233FC0" w:rsidRDefault="00233FC0">
      <w:pPr>
        <w:spacing w:line="360" w:lineRule="auto"/>
        <w:rPr>
          <w:sz w:val="24"/>
        </w:rPr>
        <w:sectPr w:rsidR="00233FC0">
          <w:pgSz w:w="11910" w:h="16840"/>
          <w:pgMar w:top="1800" w:right="1280" w:bottom="1240" w:left="1200" w:header="0" w:footer="1048" w:gutter="0"/>
          <w:cols w:space="708"/>
        </w:sectPr>
      </w:pPr>
    </w:p>
    <w:p w14:paraId="515D5667" w14:textId="77777777" w:rsidR="00233FC0" w:rsidRDefault="00FB3855">
      <w:pPr>
        <w:pStyle w:val="Nadpis3"/>
        <w:spacing w:before="37"/>
        <w:ind w:left="216"/>
        <w:jc w:val="both"/>
      </w:pPr>
      <w:r>
        <w:lastRenderedPageBreak/>
        <w:t>Kompetence</w:t>
      </w:r>
      <w:r>
        <w:rPr>
          <w:spacing w:val="1"/>
        </w:rPr>
        <w:t xml:space="preserve"> </w:t>
      </w:r>
      <w:r>
        <w:rPr>
          <w:spacing w:val="-2"/>
        </w:rPr>
        <w:t>digitální</w:t>
      </w:r>
    </w:p>
    <w:p w14:paraId="515D5668" w14:textId="77777777" w:rsidR="00233FC0" w:rsidRDefault="00FB3855">
      <w:pPr>
        <w:pStyle w:val="Odstavecseseznamem"/>
        <w:numPr>
          <w:ilvl w:val="0"/>
          <w:numId w:val="22"/>
        </w:numPr>
        <w:tabs>
          <w:tab w:val="left" w:pos="576"/>
        </w:tabs>
        <w:spacing w:before="148" w:line="360" w:lineRule="auto"/>
        <w:ind w:right="135"/>
        <w:jc w:val="both"/>
        <w:rPr>
          <w:sz w:val="24"/>
        </w:rPr>
      </w:pPr>
      <w:r>
        <w:rPr>
          <w:sz w:val="24"/>
        </w:rPr>
        <w:t>učí žáky používat digitální zařízení, aplikace a služby, které využívají nejen při výuce, ale i při zapojení do běžného života;</w:t>
      </w:r>
    </w:p>
    <w:p w14:paraId="515D5669" w14:textId="77777777" w:rsidR="00233FC0" w:rsidRDefault="00FB3855">
      <w:pPr>
        <w:pStyle w:val="Odstavecseseznamem"/>
        <w:numPr>
          <w:ilvl w:val="0"/>
          <w:numId w:val="22"/>
        </w:numPr>
        <w:tabs>
          <w:tab w:val="left" w:pos="576"/>
        </w:tabs>
        <w:spacing w:before="0" w:line="360" w:lineRule="auto"/>
        <w:ind w:right="134"/>
        <w:jc w:val="both"/>
        <w:rPr>
          <w:sz w:val="24"/>
        </w:rPr>
      </w:pPr>
      <w:r>
        <w:rPr>
          <w:sz w:val="24"/>
        </w:rPr>
        <w:t>vede žáky k</w:t>
      </w:r>
      <w:r>
        <w:rPr>
          <w:spacing w:val="-2"/>
          <w:sz w:val="24"/>
        </w:rPr>
        <w:t xml:space="preserve"> </w:t>
      </w:r>
      <w:r>
        <w:rPr>
          <w:sz w:val="24"/>
        </w:rPr>
        <w:t>tomu, aby samostatně dokázali rozhodnout, které technologie jsou potřeba</w:t>
      </w:r>
      <w:r>
        <w:rPr>
          <w:spacing w:val="80"/>
          <w:sz w:val="24"/>
        </w:rPr>
        <w:t xml:space="preserve"> </w:t>
      </w:r>
      <w:r>
        <w:rPr>
          <w:sz w:val="24"/>
        </w:rPr>
        <w:t>k vyřešení daného problému;</w:t>
      </w:r>
    </w:p>
    <w:p w14:paraId="515D566A" w14:textId="77777777" w:rsidR="00233FC0" w:rsidRDefault="00FB3855">
      <w:pPr>
        <w:pStyle w:val="Odstavecseseznamem"/>
        <w:numPr>
          <w:ilvl w:val="0"/>
          <w:numId w:val="22"/>
        </w:numPr>
        <w:tabs>
          <w:tab w:val="left" w:pos="576"/>
        </w:tabs>
        <w:spacing w:before="0" w:line="360" w:lineRule="auto"/>
        <w:ind w:right="134"/>
        <w:jc w:val="both"/>
        <w:rPr>
          <w:sz w:val="24"/>
        </w:rPr>
      </w:pPr>
      <w:r>
        <w:rPr>
          <w:sz w:val="24"/>
        </w:rPr>
        <w:t>učí žáky získávat, vyhledávat, spravovat a sdílet data, informace nebo digitální obsah a používat k tomu správné postupy, způsoby a prostředky;</w:t>
      </w:r>
    </w:p>
    <w:p w14:paraId="515D566B" w14:textId="77777777" w:rsidR="00233FC0" w:rsidRDefault="00FB3855">
      <w:pPr>
        <w:pStyle w:val="Odstavecseseznamem"/>
        <w:numPr>
          <w:ilvl w:val="0"/>
          <w:numId w:val="22"/>
        </w:numPr>
        <w:tabs>
          <w:tab w:val="left" w:pos="576"/>
        </w:tabs>
        <w:spacing w:before="0" w:line="360" w:lineRule="auto"/>
        <w:ind w:right="134"/>
        <w:jc w:val="both"/>
        <w:rPr>
          <w:sz w:val="24"/>
        </w:rPr>
      </w:pPr>
      <w:r>
        <w:rPr>
          <w:sz w:val="24"/>
        </w:rPr>
        <w:t>učí žáky</w:t>
      </w:r>
      <w:r>
        <w:rPr>
          <w:spacing w:val="-2"/>
          <w:sz w:val="24"/>
        </w:rPr>
        <w:t xml:space="preserve"> </w:t>
      </w:r>
      <w:r>
        <w:rPr>
          <w:sz w:val="24"/>
        </w:rPr>
        <w:t>vytvářet a upravovat digitální obsah, kombinovat různé formáty</w:t>
      </w:r>
      <w:r>
        <w:rPr>
          <w:spacing w:val="-2"/>
          <w:sz w:val="24"/>
        </w:rPr>
        <w:t xml:space="preserve"> </w:t>
      </w:r>
      <w:r>
        <w:rPr>
          <w:sz w:val="24"/>
        </w:rPr>
        <w:t>a vyjadřovat se i pomocí digitálních prostředků;</w:t>
      </w:r>
    </w:p>
    <w:p w14:paraId="515D566C" w14:textId="77777777" w:rsidR="00233FC0" w:rsidRDefault="00FB3855">
      <w:pPr>
        <w:pStyle w:val="Odstavecseseznamem"/>
        <w:numPr>
          <w:ilvl w:val="0"/>
          <w:numId w:val="22"/>
        </w:numPr>
        <w:tabs>
          <w:tab w:val="left" w:pos="576"/>
        </w:tabs>
        <w:spacing w:before="0" w:line="360" w:lineRule="auto"/>
        <w:ind w:right="134"/>
        <w:jc w:val="both"/>
        <w:rPr>
          <w:sz w:val="24"/>
        </w:rPr>
      </w:pPr>
      <w:r>
        <w:rPr>
          <w:sz w:val="24"/>
        </w:rPr>
        <w:t>vede žáky k</w:t>
      </w:r>
      <w:r>
        <w:rPr>
          <w:spacing w:val="-1"/>
          <w:sz w:val="24"/>
        </w:rPr>
        <w:t xml:space="preserve"> </w:t>
      </w:r>
      <w:r>
        <w:rPr>
          <w:sz w:val="24"/>
        </w:rPr>
        <w:t>tomu, aby dokázali využívat digitální technologie k</w:t>
      </w:r>
      <w:r>
        <w:rPr>
          <w:spacing w:val="-1"/>
          <w:sz w:val="24"/>
        </w:rPr>
        <w:t xml:space="preserve"> </w:t>
      </w:r>
      <w:r>
        <w:rPr>
          <w:sz w:val="24"/>
        </w:rPr>
        <w:t>usnadnění práce, zautomatizovali se rutinní činnosti, zefektivnili nebo zjednodušili si své pracovní postupy</w:t>
      </w:r>
      <w:r>
        <w:rPr>
          <w:spacing w:val="40"/>
          <w:sz w:val="24"/>
        </w:rPr>
        <w:t xml:space="preserve"> </w:t>
      </w:r>
      <w:r>
        <w:rPr>
          <w:sz w:val="24"/>
        </w:rPr>
        <w:t>a tím zkvalitnili výsledky své práce;</w:t>
      </w:r>
    </w:p>
    <w:p w14:paraId="515D566D" w14:textId="77777777" w:rsidR="00233FC0" w:rsidRDefault="00FB3855">
      <w:pPr>
        <w:pStyle w:val="Odstavecseseznamem"/>
        <w:numPr>
          <w:ilvl w:val="0"/>
          <w:numId w:val="22"/>
        </w:numPr>
        <w:tabs>
          <w:tab w:val="left" w:pos="576"/>
        </w:tabs>
        <w:spacing w:before="0" w:line="360" w:lineRule="auto"/>
        <w:ind w:right="134"/>
        <w:jc w:val="both"/>
        <w:rPr>
          <w:sz w:val="24"/>
        </w:rPr>
      </w:pPr>
      <w:r>
        <w:rPr>
          <w:sz w:val="24"/>
        </w:rPr>
        <w:t>učí</w:t>
      </w:r>
      <w:r>
        <w:rPr>
          <w:spacing w:val="40"/>
          <w:sz w:val="24"/>
        </w:rPr>
        <w:t xml:space="preserve"> </w:t>
      </w:r>
      <w:r>
        <w:rPr>
          <w:sz w:val="24"/>
        </w:rPr>
        <w:t>žáky,</w:t>
      </w:r>
      <w:r>
        <w:rPr>
          <w:spacing w:val="40"/>
          <w:sz w:val="24"/>
        </w:rPr>
        <w:t xml:space="preserve"> </w:t>
      </w:r>
      <w:r>
        <w:rPr>
          <w:sz w:val="24"/>
        </w:rPr>
        <w:t>jaký</w:t>
      </w:r>
      <w:r>
        <w:rPr>
          <w:spacing w:val="40"/>
          <w:sz w:val="24"/>
        </w:rPr>
        <w:t xml:space="preserve"> </w:t>
      </w:r>
      <w:r>
        <w:rPr>
          <w:sz w:val="24"/>
        </w:rPr>
        <w:t>význam</w:t>
      </w:r>
      <w:r>
        <w:rPr>
          <w:spacing w:val="38"/>
          <w:sz w:val="24"/>
        </w:rPr>
        <w:t xml:space="preserve"> </w:t>
      </w:r>
      <w:r>
        <w:rPr>
          <w:sz w:val="24"/>
        </w:rPr>
        <w:t>mají</w:t>
      </w:r>
      <w:r>
        <w:rPr>
          <w:spacing w:val="40"/>
          <w:sz w:val="24"/>
        </w:rPr>
        <w:t xml:space="preserve"> </w:t>
      </w:r>
      <w:r>
        <w:rPr>
          <w:sz w:val="24"/>
        </w:rPr>
        <w:t>digitální</w:t>
      </w:r>
      <w:r>
        <w:rPr>
          <w:spacing w:val="40"/>
          <w:sz w:val="24"/>
        </w:rPr>
        <w:t xml:space="preserve"> </w:t>
      </w:r>
      <w:r>
        <w:rPr>
          <w:sz w:val="24"/>
        </w:rPr>
        <w:t>technologie</w:t>
      </w:r>
      <w:r>
        <w:rPr>
          <w:spacing w:val="40"/>
          <w:sz w:val="24"/>
        </w:rPr>
        <w:t xml:space="preserve"> </w:t>
      </w:r>
      <w:r>
        <w:rPr>
          <w:sz w:val="24"/>
        </w:rPr>
        <w:t>pro</w:t>
      </w:r>
      <w:r>
        <w:rPr>
          <w:spacing w:val="40"/>
          <w:sz w:val="24"/>
        </w:rPr>
        <w:t xml:space="preserve"> </w:t>
      </w:r>
      <w:r>
        <w:rPr>
          <w:sz w:val="24"/>
        </w:rPr>
        <w:t>lidskou</w:t>
      </w:r>
      <w:r>
        <w:rPr>
          <w:spacing w:val="40"/>
          <w:sz w:val="24"/>
        </w:rPr>
        <w:t xml:space="preserve"> </w:t>
      </w:r>
      <w:r>
        <w:rPr>
          <w:sz w:val="24"/>
        </w:rPr>
        <w:t>společnost,</w:t>
      </w:r>
      <w:r>
        <w:rPr>
          <w:spacing w:val="40"/>
          <w:sz w:val="24"/>
        </w:rPr>
        <w:t xml:space="preserve"> </w:t>
      </w:r>
      <w:r>
        <w:rPr>
          <w:sz w:val="24"/>
        </w:rPr>
        <w:t>seznamuje</w:t>
      </w:r>
      <w:r>
        <w:rPr>
          <w:spacing w:val="40"/>
          <w:sz w:val="24"/>
        </w:rPr>
        <w:t xml:space="preserve"> </w:t>
      </w:r>
      <w:r>
        <w:rPr>
          <w:sz w:val="24"/>
        </w:rPr>
        <w:t>je s</w:t>
      </w:r>
      <w:r>
        <w:rPr>
          <w:spacing w:val="-2"/>
          <w:sz w:val="24"/>
        </w:rPr>
        <w:t xml:space="preserve"> </w:t>
      </w:r>
      <w:r>
        <w:rPr>
          <w:sz w:val="24"/>
        </w:rPr>
        <w:t>novými technologiemi a vede je k</w:t>
      </w:r>
      <w:r>
        <w:rPr>
          <w:spacing w:val="-4"/>
          <w:sz w:val="24"/>
        </w:rPr>
        <w:t xml:space="preserve"> </w:t>
      </w:r>
      <w:r>
        <w:rPr>
          <w:sz w:val="24"/>
        </w:rPr>
        <w:t>tomu, aby dokázali kriticky zhodnotit jejich přínosy a možná rizika jejich užívání;</w:t>
      </w:r>
    </w:p>
    <w:p w14:paraId="515D566E" w14:textId="77777777" w:rsidR="00233FC0" w:rsidRDefault="00FB3855">
      <w:pPr>
        <w:pStyle w:val="Odstavecseseznamem"/>
        <w:numPr>
          <w:ilvl w:val="0"/>
          <w:numId w:val="22"/>
        </w:numPr>
        <w:tabs>
          <w:tab w:val="left" w:pos="576"/>
        </w:tabs>
        <w:spacing w:before="0" w:line="360" w:lineRule="auto"/>
        <w:ind w:right="133"/>
        <w:jc w:val="both"/>
        <w:rPr>
          <w:sz w:val="24"/>
        </w:rPr>
      </w:pPr>
      <w:r>
        <w:rPr>
          <w:sz w:val="24"/>
        </w:rPr>
        <w:t>vede žáky k</w:t>
      </w:r>
      <w:r>
        <w:rPr>
          <w:spacing w:val="-1"/>
          <w:sz w:val="24"/>
        </w:rPr>
        <w:t xml:space="preserve"> </w:t>
      </w:r>
      <w:r>
        <w:rPr>
          <w:sz w:val="24"/>
        </w:rPr>
        <w:t>tomu, aby dokázali předcházet situacím ohrožujícím bezpečnost zařízení</w:t>
      </w:r>
      <w:r>
        <w:rPr>
          <w:spacing w:val="40"/>
          <w:sz w:val="24"/>
        </w:rPr>
        <w:t xml:space="preserve"> </w:t>
      </w:r>
      <w:r>
        <w:rPr>
          <w:sz w:val="24"/>
        </w:rPr>
        <w:t>nebo dat, situacím, které mohou mít negativní dopad na jejich tělesné a duševní zdraví i zdraví ostatních;</w:t>
      </w:r>
    </w:p>
    <w:p w14:paraId="515D566F" w14:textId="77777777" w:rsidR="00233FC0" w:rsidRDefault="00FB3855">
      <w:pPr>
        <w:pStyle w:val="Odstavecseseznamem"/>
        <w:numPr>
          <w:ilvl w:val="0"/>
          <w:numId w:val="22"/>
        </w:numPr>
        <w:tabs>
          <w:tab w:val="left" w:pos="575"/>
        </w:tabs>
        <w:spacing w:before="0" w:line="292" w:lineRule="exact"/>
        <w:ind w:left="575" w:hanging="359"/>
        <w:jc w:val="both"/>
        <w:rPr>
          <w:sz w:val="24"/>
        </w:rPr>
      </w:pPr>
      <w:r>
        <w:rPr>
          <w:sz w:val="24"/>
        </w:rPr>
        <w:t>vede</w:t>
      </w:r>
      <w:r>
        <w:rPr>
          <w:spacing w:val="-2"/>
          <w:sz w:val="24"/>
        </w:rPr>
        <w:t xml:space="preserve"> </w:t>
      </w:r>
      <w:r>
        <w:rPr>
          <w:sz w:val="24"/>
        </w:rPr>
        <w:t>žáky,</w:t>
      </w:r>
      <w:r>
        <w:rPr>
          <w:spacing w:val="-3"/>
          <w:sz w:val="24"/>
        </w:rPr>
        <w:t xml:space="preserve"> </w:t>
      </w:r>
      <w:r>
        <w:rPr>
          <w:sz w:val="24"/>
        </w:rPr>
        <w:t>aby</w:t>
      </w:r>
      <w:r>
        <w:rPr>
          <w:spacing w:val="-2"/>
          <w:sz w:val="24"/>
        </w:rPr>
        <w:t xml:space="preserve"> </w:t>
      </w:r>
      <w:r>
        <w:rPr>
          <w:sz w:val="24"/>
        </w:rPr>
        <w:t>při</w:t>
      </w:r>
      <w:r>
        <w:rPr>
          <w:spacing w:val="1"/>
          <w:sz w:val="24"/>
        </w:rPr>
        <w:t xml:space="preserve"> </w:t>
      </w:r>
      <w:r>
        <w:rPr>
          <w:sz w:val="24"/>
        </w:rPr>
        <w:t>komunikaci nebo</w:t>
      </w:r>
      <w:r>
        <w:rPr>
          <w:spacing w:val="-1"/>
          <w:sz w:val="24"/>
        </w:rPr>
        <w:t xml:space="preserve"> </w:t>
      </w:r>
      <w:r>
        <w:rPr>
          <w:sz w:val="24"/>
        </w:rPr>
        <w:t>sdílení</w:t>
      </w:r>
      <w:r>
        <w:rPr>
          <w:spacing w:val="-3"/>
          <w:sz w:val="24"/>
        </w:rPr>
        <w:t xml:space="preserve"> </w:t>
      </w:r>
      <w:r>
        <w:rPr>
          <w:sz w:val="24"/>
        </w:rPr>
        <w:t>dat</w:t>
      </w:r>
      <w:r>
        <w:rPr>
          <w:spacing w:val="1"/>
          <w:sz w:val="24"/>
        </w:rPr>
        <w:t xml:space="preserve"> </w:t>
      </w:r>
      <w:r>
        <w:rPr>
          <w:sz w:val="24"/>
        </w:rPr>
        <w:t>v</w:t>
      </w:r>
      <w:r>
        <w:rPr>
          <w:spacing w:val="-2"/>
          <w:sz w:val="24"/>
        </w:rPr>
        <w:t xml:space="preserve"> </w:t>
      </w:r>
      <w:r>
        <w:rPr>
          <w:sz w:val="24"/>
        </w:rPr>
        <w:t>digitálním</w:t>
      </w:r>
      <w:r>
        <w:rPr>
          <w:spacing w:val="-3"/>
          <w:sz w:val="24"/>
        </w:rPr>
        <w:t xml:space="preserve"> </w:t>
      </w:r>
      <w:r>
        <w:rPr>
          <w:sz w:val="24"/>
        </w:rPr>
        <w:t>prostředí</w:t>
      </w:r>
      <w:r>
        <w:rPr>
          <w:spacing w:val="-3"/>
          <w:sz w:val="24"/>
        </w:rPr>
        <w:t xml:space="preserve"> </w:t>
      </w:r>
      <w:r>
        <w:rPr>
          <w:sz w:val="24"/>
        </w:rPr>
        <w:t>jednali</w:t>
      </w:r>
      <w:r>
        <w:rPr>
          <w:spacing w:val="3"/>
          <w:sz w:val="24"/>
        </w:rPr>
        <w:t xml:space="preserve"> </w:t>
      </w:r>
      <w:r>
        <w:rPr>
          <w:spacing w:val="-2"/>
          <w:sz w:val="24"/>
        </w:rPr>
        <w:t>eticky.</w:t>
      </w:r>
    </w:p>
    <w:p w14:paraId="515D5670" w14:textId="77777777" w:rsidR="00233FC0" w:rsidRDefault="00233FC0">
      <w:pPr>
        <w:pStyle w:val="Zkladntext"/>
      </w:pPr>
    </w:p>
    <w:p w14:paraId="515D5671" w14:textId="77777777" w:rsidR="00233FC0" w:rsidRDefault="00233FC0">
      <w:pPr>
        <w:pStyle w:val="Zkladntext"/>
        <w:spacing w:before="201"/>
      </w:pPr>
    </w:p>
    <w:p w14:paraId="515D5672" w14:textId="77777777" w:rsidR="00233FC0" w:rsidRDefault="00FB3855">
      <w:pPr>
        <w:ind w:left="216"/>
        <w:jc w:val="both"/>
        <w:rPr>
          <w:rFonts w:ascii="Cambria" w:hAnsi="Cambria"/>
          <w:b/>
          <w:i/>
          <w:sz w:val="24"/>
        </w:rPr>
      </w:pPr>
      <w:r>
        <w:rPr>
          <w:rFonts w:ascii="Cambria" w:hAnsi="Cambria"/>
          <w:b/>
          <w:i/>
          <w:color w:val="4F80BC"/>
          <w:sz w:val="24"/>
        </w:rPr>
        <w:t>Konverzace</w:t>
      </w:r>
      <w:r>
        <w:rPr>
          <w:rFonts w:ascii="Cambria" w:hAnsi="Cambria"/>
          <w:b/>
          <w:i/>
          <w:color w:val="4F80BC"/>
          <w:spacing w:val="-3"/>
          <w:sz w:val="24"/>
        </w:rPr>
        <w:t xml:space="preserve"> </w:t>
      </w:r>
      <w:r>
        <w:rPr>
          <w:rFonts w:ascii="Cambria" w:hAnsi="Cambria"/>
          <w:b/>
          <w:i/>
          <w:color w:val="4F80BC"/>
          <w:sz w:val="24"/>
        </w:rPr>
        <w:t>v anglickém jazyce 8.</w:t>
      </w:r>
      <w:r>
        <w:rPr>
          <w:rFonts w:ascii="Cambria" w:hAnsi="Cambria"/>
          <w:b/>
          <w:i/>
          <w:color w:val="4F80BC"/>
          <w:spacing w:val="2"/>
          <w:sz w:val="24"/>
        </w:rPr>
        <w:t xml:space="preserve"> </w:t>
      </w:r>
      <w:r>
        <w:rPr>
          <w:rFonts w:ascii="Cambria" w:hAnsi="Cambria"/>
          <w:b/>
          <w:i/>
          <w:color w:val="4F80BC"/>
          <w:sz w:val="24"/>
        </w:rPr>
        <w:t>a 9.</w:t>
      </w:r>
      <w:r>
        <w:rPr>
          <w:rFonts w:ascii="Cambria" w:hAnsi="Cambria"/>
          <w:b/>
          <w:i/>
          <w:color w:val="4F80BC"/>
          <w:spacing w:val="-1"/>
          <w:sz w:val="24"/>
        </w:rPr>
        <w:t xml:space="preserve"> </w:t>
      </w:r>
      <w:r>
        <w:rPr>
          <w:rFonts w:ascii="Cambria" w:hAnsi="Cambria"/>
          <w:b/>
          <w:i/>
          <w:color w:val="4F80BC"/>
          <w:spacing w:val="-2"/>
          <w:sz w:val="24"/>
        </w:rPr>
        <w:t>ročník</w:t>
      </w:r>
    </w:p>
    <w:p w14:paraId="515D5673" w14:textId="77777777" w:rsidR="00233FC0" w:rsidRDefault="00233FC0">
      <w:pPr>
        <w:pStyle w:val="Zkladntext"/>
        <w:spacing w:before="57" w:after="1"/>
        <w:rPr>
          <w:rFonts w:ascii="Cambria"/>
          <w:b/>
          <w:i/>
          <w:sz w:val="20"/>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678" w14:textId="77777777">
        <w:trPr>
          <w:trHeight w:val="683"/>
        </w:trPr>
        <w:tc>
          <w:tcPr>
            <w:tcW w:w="3070" w:type="dxa"/>
            <w:shd w:val="clear" w:color="auto" w:fill="DBE4F0"/>
          </w:tcPr>
          <w:p w14:paraId="515D5674" w14:textId="77777777" w:rsidR="00233FC0" w:rsidRDefault="00FB3855">
            <w:pPr>
              <w:pStyle w:val="TableParagraph"/>
              <w:spacing w:before="172"/>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5675" w14:textId="77777777" w:rsidR="00233FC0" w:rsidRDefault="00FB3855">
            <w:pPr>
              <w:pStyle w:val="TableParagraph"/>
              <w:spacing w:before="172"/>
              <w:ind w:left="14"/>
              <w:jc w:val="center"/>
              <w:rPr>
                <w:b/>
                <w:sz w:val="28"/>
              </w:rPr>
            </w:pPr>
            <w:r>
              <w:rPr>
                <w:b/>
                <w:spacing w:val="-2"/>
                <w:sz w:val="28"/>
              </w:rPr>
              <w:t>Učivo</w:t>
            </w:r>
          </w:p>
        </w:tc>
        <w:tc>
          <w:tcPr>
            <w:tcW w:w="3070" w:type="dxa"/>
            <w:shd w:val="clear" w:color="auto" w:fill="DBE4F0"/>
          </w:tcPr>
          <w:p w14:paraId="515D5676"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5677" w14:textId="77777777" w:rsidR="00233FC0" w:rsidRDefault="00FB3855">
            <w:pPr>
              <w:pStyle w:val="TableParagraph"/>
              <w:spacing w:before="1" w:line="321"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5694" w14:textId="77777777">
        <w:trPr>
          <w:trHeight w:val="3657"/>
        </w:trPr>
        <w:tc>
          <w:tcPr>
            <w:tcW w:w="3070" w:type="dxa"/>
          </w:tcPr>
          <w:p w14:paraId="515D5679" w14:textId="77777777" w:rsidR="00233FC0" w:rsidRDefault="00FB3855">
            <w:pPr>
              <w:pStyle w:val="TableParagraph"/>
              <w:spacing w:line="292" w:lineRule="exact"/>
              <w:ind w:left="107"/>
              <w:rPr>
                <w:b/>
                <w:sz w:val="24"/>
              </w:rPr>
            </w:pPr>
            <w:r>
              <w:rPr>
                <w:b/>
                <w:spacing w:val="-2"/>
                <w:sz w:val="24"/>
              </w:rPr>
              <w:t>MLUVENÍ</w:t>
            </w:r>
          </w:p>
          <w:p w14:paraId="515D567A" w14:textId="77777777" w:rsidR="00233FC0" w:rsidRDefault="00FB3855">
            <w:pPr>
              <w:pStyle w:val="TableParagraph"/>
              <w:spacing w:line="292" w:lineRule="exact"/>
              <w:ind w:left="107"/>
              <w:rPr>
                <w:sz w:val="24"/>
              </w:rPr>
            </w:pPr>
            <w:r>
              <w:rPr>
                <w:spacing w:val="-5"/>
                <w:sz w:val="24"/>
              </w:rPr>
              <w:t>žák</w:t>
            </w:r>
          </w:p>
          <w:p w14:paraId="515D567B" w14:textId="77777777" w:rsidR="00233FC0" w:rsidRDefault="00FB3855">
            <w:pPr>
              <w:pStyle w:val="TableParagraph"/>
              <w:numPr>
                <w:ilvl w:val="0"/>
                <w:numId w:val="21"/>
              </w:numPr>
              <w:tabs>
                <w:tab w:val="left" w:pos="827"/>
              </w:tabs>
              <w:ind w:right="280"/>
              <w:rPr>
                <w:sz w:val="24"/>
              </w:rPr>
            </w:pPr>
            <w:r>
              <w:rPr>
                <w:sz w:val="24"/>
              </w:rPr>
              <w:t>zeptá</w:t>
            </w:r>
            <w:r>
              <w:rPr>
                <w:spacing w:val="-12"/>
                <w:sz w:val="24"/>
              </w:rPr>
              <w:t xml:space="preserve"> </w:t>
            </w:r>
            <w:r>
              <w:rPr>
                <w:sz w:val="24"/>
              </w:rPr>
              <w:t>se</w:t>
            </w:r>
            <w:r>
              <w:rPr>
                <w:spacing w:val="-14"/>
                <w:sz w:val="24"/>
              </w:rPr>
              <w:t xml:space="preserve"> </w:t>
            </w:r>
            <w:r>
              <w:rPr>
                <w:sz w:val="24"/>
              </w:rPr>
              <w:t>na</w:t>
            </w:r>
            <w:r>
              <w:rPr>
                <w:spacing w:val="-12"/>
                <w:sz w:val="24"/>
              </w:rPr>
              <w:t xml:space="preserve"> </w:t>
            </w:r>
            <w:r>
              <w:rPr>
                <w:sz w:val="24"/>
              </w:rPr>
              <w:t>základní informace a adekvátně reaguje</w:t>
            </w:r>
          </w:p>
          <w:p w14:paraId="515D567C" w14:textId="77777777" w:rsidR="00233FC0" w:rsidRDefault="00FB3855">
            <w:pPr>
              <w:pStyle w:val="TableParagraph"/>
              <w:spacing w:before="1"/>
              <w:ind w:left="827" w:right="152"/>
              <w:rPr>
                <w:sz w:val="24"/>
              </w:rPr>
            </w:pPr>
            <w:r>
              <w:rPr>
                <w:sz w:val="24"/>
              </w:rPr>
              <w:t>v</w:t>
            </w:r>
            <w:r>
              <w:rPr>
                <w:spacing w:val="-14"/>
                <w:sz w:val="24"/>
              </w:rPr>
              <w:t xml:space="preserve"> </w:t>
            </w:r>
            <w:r>
              <w:rPr>
                <w:sz w:val="24"/>
              </w:rPr>
              <w:t>běžných</w:t>
            </w:r>
            <w:r>
              <w:rPr>
                <w:spacing w:val="-14"/>
                <w:sz w:val="24"/>
              </w:rPr>
              <w:t xml:space="preserve"> </w:t>
            </w:r>
            <w:r>
              <w:rPr>
                <w:sz w:val="24"/>
              </w:rPr>
              <w:t xml:space="preserve">formálních i neformálních </w:t>
            </w:r>
            <w:r>
              <w:rPr>
                <w:spacing w:val="-2"/>
                <w:sz w:val="24"/>
              </w:rPr>
              <w:t>situacích</w:t>
            </w:r>
          </w:p>
          <w:p w14:paraId="515D567D" w14:textId="77777777" w:rsidR="00233FC0" w:rsidRDefault="00FB3855">
            <w:pPr>
              <w:pStyle w:val="TableParagraph"/>
              <w:numPr>
                <w:ilvl w:val="0"/>
                <w:numId w:val="21"/>
              </w:numPr>
              <w:tabs>
                <w:tab w:val="left" w:pos="827"/>
              </w:tabs>
              <w:ind w:right="120"/>
              <w:rPr>
                <w:sz w:val="24"/>
              </w:rPr>
            </w:pPr>
            <w:r>
              <w:rPr>
                <w:sz w:val="24"/>
              </w:rPr>
              <w:t>mluví o své rodině, kamarádech, škole, volném</w:t>
            </w:r>
            <w:r>
              <w:rPr>
                <w:spacing w:val="-11"/>
                <w:sz w:val="24"/>
              </w:rPr>
              <w:t xml:space="preserve"> </w:t>
            </w:r>
            <w:r>
              <w:rPr>
                <w:sz w:val="24"/>
              </w:rPr>
              <w:t>čase</w:t>
            </w:r>
            <w:r>
              <w:rPr>
                <w:spacing w:val="-13"/>
                <w:sz w:val="24"/>
              </w:rPr>
              <w:t xml:space="preserve"> </w:t>
            </w:r>
            <w:r>
              <w:rPr>
                <w:sz w:val="24"/>
              </w:rPr>
              <w:t>a</w:t>
            </w:r>
            <w:r>
              <w:rPr>
                <w:spacing w:val="-13"/>
                <w:sz w:val="24"/>
              </w:rPr>
              <w:t xml:space="preserve"> </w:t>
            </w:r>
            <w:r>
              <w:rPr>
                <w:sz w:val="24"/>
              </w:rPr>
              <w:t xml:space="preserve">dalších </w:t>
            </w:r>
            <w:r>
              <w:rPr>
                <w:spacing w:val="-2"/>
                <w:sz w:val="24"/>
              </w:rPr>
              <w:t>osvojovaných</w:t>
            </w:r>
          </w:p>
        </w:tc>
        <w:tc>
          <w:tcPr>
            <w:tcW w:w="3072" w:type="dxa"/>
          </w:tcPr>
          <w:p w14:paraId="515D567E" w14:textId="77777777" w:rsidR="00233FC0" w:rsidRDefault="00FB3855">
            <w:pPr>
              <w:pStyle w:val="TableParagraph"/>
              <w:spacing w:line="292" w:lineRule="exact"/>
              <w:ind w:left="109"/>
              <w:rPr>
                <w:b/>
                <w:sz w:val="24"/>
              </w:rPr>
            </w:pPr>
            <w:r>
              <w:rPr>
                <w:b/>
                <w:sz w:val="24"/>
              </w:rPr>
              <w:t xml:space="preserve">Tematické </w:t>
            </w:r>
            <w:r>
              <w:rPr>
                <w:b/>
                <w:spacing w:val="-2"/>
                <w:sz w:val="24"/>
              </w:rPr>
              <w:t>okruhy:</w:t>
            </w:r>
          </w:p>
          <w:p w14:paraId="515D567F" w14:textId="77777777" w:rsidR="00233FC0" w:rsidRDefault="00FB3855">
            <w:pPr>
              <w:pStyle w:val="TableParagraph"/>
              <w:numPr>
                <w:ilvl w:val="0"/>
                <w:numId w:val="20"/>
              </w:numPr>
              <w:tabs>
                <w:tab w:val="left" w:pos="829"/>
              </w:tabs>
              <w:spacing w:line="305" w:lineRule="exact"/>
              <w:rPr>
                <w:sz w:val="24"/>
              </w:rPr>
            </w:pPr>
            <w:r>
              <w:rPr>
                <w:sz w:val="24"/>
              </w:rPr>
              <w:t>pozdravy;</w:t>
            </w:r>
            <w:r>
              <w:rPr>
                <w:spacing w:val="-2"/>
                <w:sz w:val="24"/>
              </w:rPr>
              <w:t xml:space="preserve"> vítání</w:t>
            </w:r>
          </w:p>
          <w:p w14:paraId="515D5680" w14:textId="77777777" w:rsidR="00233FC0" w:rsidRDefault="00FB3855">
            <w:pPr>
              <w:pStyle w:val="TableParagraph"/>
              <w:numPr>
                <w:ilvl w:val="0"/>
                <w:numId w:val="20"/>
              </w:numPr>
              <w:tabs>
                <w:tab w:val="left" w:pos="829"/>
              </w:tabs>
              <w:spacing w:before="1" w:line="305" w:lineRule="exact"/>
              <w:rPr>
                <w:sz w:val="24"/>
              </w:rPr>
            </w:pPr>
            <w:r>
              <w:rPr>
                <w:sz w:val="24"/>
              </w:rPr>
              <w:t>letní</w:t>
            </w:r>
            <w:r>
              <w:rPr>
                <w:spacing w:val="1"/>
                <w:sz w:val="24"/>
              </w:rPr>
              <w:t xml:space="preserve"> </w:t>
            </w:r>
            <w:r>
              <w:rPr>
                <w:spacing w:val="-2"/>
                <w:sz w:val="24"/>
              </w:rPr>
              <w:t>prázdniny</w:t>
            </w:r>
          </w:p>
          <w:p w14:paraId="515D5681" w14:textId="77777777" w:rsidR="00233FC0" w:rsidRDefault="00FB3855">
            <w:pPr>
              <w:pStyle w:val="TableParagraph"/>
              <w:numPr>
                <w:ilvl w:val="0"/>
                <w:numId w:val="20"/>
              </w:numPr>
              <w:tabs>
                <w:tab w:val="left" w:pos="829"/>
              </w:tabs>
              <w:spacing w:line="305" w:lineRule="exact"/>
              <w:rPr>
                <w:sz w:val="24"/>
              </w:rPr>
            </w:pPr>
            <w:r>
              <w:rPr>
                <w:sz w:val="24"/>
              </w:rPr>
              <w:t xml:space="preserve">definování </w:t>
            </w:r>
            <w:r>
              <w:rPr>
                <w:spacing w:val="-4"/>
                <w:sz w:val="24"/>
              </w:rPr>
              <w:t>slov</w:t>
            </w:r>
          </w:p>
          <w:p w14:paraId="515D5682" w14:textId="77777777" w:rsidR="00233FC0" w:rsidRDefault="00FB3855">
            <w:pPr>
              <w:pStyle w:val="TableParagraph"/>
              <w:numPr>
                <w:ilvl w:val="0"/>
                <w:numId w:val="20"/>
              </w:numPr>
              <w:tabs>
                <w:tab w:val="left" w:pos="829"/>
              </w:tabs>
              <w:spacing w:before="2" w:line="305" w:lineRule="exact"/>
              <w:rPr>
                <w:sz w:val="24"/>
              </w:rPr>
            </w:pPr>
            <w:r>
              <w:rPr>
                <w:sz w:val="24"/>
              </w:rPr>
              <w:t>vytváření</w:t>
            </w:r>
            <w:r>
              <w:rPr>
                <w:spacing w:val="-2"/>
                <w:sz w:val="24"/>
              </w:rPr>
              <w:t xml:space="preserve"> příběhu</w:t>
            </w:r>
          </w:p>
          <w:p w14:paraId="515D5683" w14:textId="77777777" w:rsidR="00233FC0" w:rsidRDefault="00FB3855">
            <w:pPr>
              <w:pStyle w:val="TableParagraph"/>
              <w:numPr>
                <w:ilvl w:val="0"/>
                <w:numId w:val="20"/>
              </w:numPr>
              <w:tabs>
                <w:tab w:val="left" w:pos="829"/>
              </w:tabs>
              <w:spacing w:line="305" w:lineRule="exact"/>
              <w:rPr>
                <w:sz w:val="24"/>
              </w:rPr>
            </w:pPr>
            <w:r>
              <w:rPr>
                <w:sz w:val="24"/>
              </w:rPr>
              <w:t>vedení</w:t>
            </w:r>
            <w:r>
              <w:rPr>
                <w:spacing w:val="-1"/>
                <w:sz w:val="24"/>
              </w:rPr>
              <w:t xml:space="preserve"> </w:t>
            </w:r>
            <w:r>
              <w:rPr>
                <w:spacing w:val="-2"/>
                <w:sz w:val="24"/>
              </w:rPr>
              <w:t>rozhovoru</w:t>
            </w:r>
          </w:p>
          <w:p w14:paraId="515D5684" w14:textId="77777777" w:rsidR="00233FC0" w:rsidRDefault="00FB3855">
            <w:pPr>
              <w:pStyle w:val="TableParagraph"/>
              <w:numPr>
                <w:ilvl w:val="0"/>
                <w:numId w:val="20"/>
              </w:numPr>
              <w:tabs>
                <w:tab w:val="left" w:pos="829"/>
              </w:tabs>
              <w:spacing w:line="305" w:lineRule="exact"/>
              <w:rPr>
                <w:sz w:val="24"/>
              </w:rPr>
            </w:pPr>
            <w:r>
              <w:rPr>
                <w:spacing w:val="-2"/>
                <w:sz w:val="24"/>
              </w:rPr>
              <w:t>nakupování</w:t>
            </w:r>
          </w:p>
          <w:p w14:paraId="515D5685" w14:textId="77777777" w:rsidR="00233FC0" w:rsidRDefault="00FB3855">
            <w:pPr>
              <w:pStyle w:val="TableParagraph"/>
              <w:numPr>
                <w:ilvl w:val="0"/>
                <w:numId w:val="20"/>
              </w:numPr>
              <w:tabs>
                <w:tab w:val="left" w:pos="829"/>
              </w:tabs>
              <w:spacing w:before="1" w:line="305" w:lineRule="exact"/>
              <w:rPr>
                <w:sz w:val="24"/>
              </w:rPr>
            </w:pPr>
            <w:r>
              <w:rPr>
                <w:sz w:val="24"/>
              </w:rPr>
              <w:t>popisování</w:t>
            </w:r>
            <w:r>
              <w:rPr>
                <w:spacing w:val="-2"/>
                <w:sz w:val="24"/>
              </w:rPr>
              <w:t xml:space="preserve"> </w:t>
            </w:r>
            <w:r>
              <w:rPr>
                <w:spacing w:val="-4"/>
                <w:sz w:val="24"/>
              </w:rPr>
              <w:t>slov</w:t>
            </w:r>
          </w:p>
          <w:p w14:paraId="515D5686" w14:textId="77777777" w:rsidR="00233FC0" w:rsidRDefault="00FB3855">
            <w:pPr>
              <w:pStyle w:val="TableParagraph"/>
              <w:numPr>
                <w:ilvl w:val="0"/>
                <w:numId w:val="20"/>
              </w:numPr>
              <w:tabs>
                <w:tab w:val="left" w:pos="829"/>
              </w:tabs>
              <w:spacing w:line="305" w:lineRule="exact"/>
              <w:rPr>
                <w:sz w:val="24"/>
              </w:rPr>
            </w:pPr>
            <w:r>
              <w:rPr>
                <w:spacing w:val="-4"/>
                <w:sz w:val="24"/>
              </w:rPr>
              <w:t>móda</w:t>
            </w:r>
          </w:p>
          <w:p w14:paraId="515D5687" w14:textId="77777777" w:rsidR="00233FC0" w:rsidRDefault="00FB3855">
            <w:pPr>
              <w:pStyle w:val="TableParagraph"/>
              <w:numPr>
                <w:ilvl w:val="0"/>
                <w:numId w:val="20"/>
              </w:numPr>
              <w:tabs>
                <w:tab w:val="left" w:pos="829"/>
              </w:tabs>
              <w:spacing w:before="2" w:line="305" w:lineRule="exact"/>
              <w:rPr>
                <w:sz w:val="24"/>
              </w:rPr>
            </w:pPr>
            <w:r>
              <w:rPr>
                <w:spacing w:val="-2"/>
                <w:sz w:val="24"/>
              </w:rPr>
              <w:t>čísla</w:t>
            </w:r>
          </w:p>
          <w:p w14:paraId="515D5688" w14:textId="77777777" w:rsidR="00233FC0" w:rsidRDefault="00FB3855">
            <w:pPr>
              <w:pStyle w:val="TableParagraph"/>
              <w:numPr>
                <w:ilvl w:val="0"/>
                <w:numId w:val="20"/>
              </w:numPr>
              <w:tabs>
                <w:tab w:val="left" w:pos="829"/>
              </w:tabs>
              <w:spacing w:line="305" w:lineRule="exact"/>
              <w:rPr>
                <w:sz w:val="24"/>
              </w:rPr>
            </w:pPr>
            <w:r>
              <w:rPr>
                <w:spacing w:val="-2"/>
                <w:sz w:val="24"/>
              </w:rPr>
              <w:t>kalkulačka</w:t>
            </w:r>
          </w:p>
          <w:p w14:paraId="515D5689" w14:textId="77777777" w:rsidR="00233FC0" w:rsidRDefault="00FB3855">
            <w:pPr>
              <w:pStyle w:val="TableParagraph"/>
              <w:numPr>
                <w:ilvl w:val="0"/>
                <w:numId w:val="20"/>
              </w:numPr>
              <w:tabs>
                <w:tab w:val="left" w:pos="829"/>
              </w:tabs>
              <w:spacing w:line="288" w:lineRule="exact"/>
              <w:rPr>
                <w:sz w:val="24"/>
              </w:rPr>
            </w:pPr>
            <w:r>
              <w:rPr>
                <w:spacing w:val="-2"/>
                <w:sz w:val="24"/>
              </w:rPr>
              <w:t>geometrie</w:t>
            </w:r>
          </w:p>
        </w:tc>
        <w:tc>
          <w:tcPr>
            <w:tcW w:w="3070" w:type="dxa"/>
          </w:tcPr>
          <w:p w14:paraId="515D568A" w14:textId="77777777" w:rsidR="00233FC0" w:rsidRDefault="00FB3855">
            <w:pPr>
              <w:pStyle w:val="TableParagraph"/>
              <w:spacing w:line="292" w:lineRule="exact"/>
              <w:ind w:left="107"/>
              <w:rPr>
                <w:b/>
                <w:sz w:val="24"/>
              </w:rPr>
            </w:pPr>
            <w:r>
              <w:rPr>
                <w:b/>
                <w:spacing w:val="-5"/>
                <w:sz w:val="24"/>
              </w:rPr>
              <w:t>VDO</w:t>
            </w:r>
          </w:p>
          <w:p w14:paraId="515D568B" w14:textId="77777777" w:rsidR="00233FC0" w:rsidRDefault="00FB3855">
            <w:pPr>
              <w:pStyle w:val="TableParagraph"/>
              <w:ind w:left="107"/>
              <w:rPr>
                <w:sz w:val="24"/>
              </w:rPr>
            </w:pPr>
            <w:r>
              <w:rPr>
                <w:sz w:val="24"/>
              </w:rPr>
              <w:t>Občanská</w:t>
            </w:r>
            <w:r>
              <w:rPr>
                <w:spacing w:val="-3"/>
                <w:sz w:val="24"/>
              </w:rPr>
              <w:t xml:space="preserve"> </w:t>
            </w:r>
            <w:r>
              <w:rPr>
                <w:sz w:val="24"/>
              </w:rPr>
              <w:t>společnost</w:t>
            </w:r>
            <w:r>
              <w:rPr>
                <w:spacing w:val="-1"/>
                <w:sz w:val="24"/>
              </w:rPr>
              <w:t xml:space="preserve"> </w:t>
            </w:r>
            <w:r>
              <w:rPr>
                <w:sz w:val="24"/>
              </w:rPr>
              <w:t>a</w:t>
            </w:r>
            <w:r>
              <w:rPr>
                <w:spacing w:val="5"/>
                <w:sz w:val="24"/>
              </w:rPr>
              <w:t xml:space="preserve"> </w:t>
            </w:r>
            <w:r>
              <w:rPr>
                <w:spacing w:val="-4"/>
                <w:sz w:val="24"/>
              </w:rPr>
              <w:t>škola</w:t>
            </w:r>
          </w:p>
          <w:p w14:paraId="515D568C" w14:textId="77777777" w:rsidR="00233FC0" w:rsidRDefault="00233FC0">
            <w:pPr>
              <w:pStyle w:val="TableParagraph"/>
              <w:spacing w:before="13"/>
              <w:rPr>
                <w:rFonts w:ascii="Cambria"/>
                <w:b/>
                <w:i/>
                <w:sz w:val="24"/>
              </w:rPr>
            </w:pPr>
          </w:p>
          <w:p w14:paraId="515D568D" w14:textId="77777777" w:rsidR="00233FC0" w:rsidRDefault="00FB3855">
            <w:pPr>
              <w:pStyle w:val="TableParagraph"/>
              <w:ind w:left="107"/>
              <w:rPr>
                <w:b/>
                <w:sz w:val="24"/>
              </w:rPr>
            </w:pPr>
            <w:r>
              <w:rPr>
                <w:b/>
                <w:spacing w:val="-2"/>
                <w:sz w:val="24"/>
              </w:rPr>
              <w:t>VMEGS</w:t>
            </w:r>
          </w:p>
          <w:p w14:paraId="515D568E" w14:textId="77777777" w:rsidR="00233FC0" w:rsidRDefault="00FB3855">
            <w:pPr>
              <w:pStyle w:val="TableParagraph"/>
              <w:ind w:left="107"/>
              <w:rPr>
                <w:sz w:val="24"/>
              </w:rPr>
            </w:pPr>
            <w:r>
              <w:rPr>
                <w:sz w:val="24"/>
              </w:rPr>
              <w:t>Evropa a</w:t>
            </w:r>
            <w:r>
              <w:rPr>
                <w:spacing w:val="-2"/>
                <w:sz w:val="24"/>
              </w:rPr>
              <w:t xml:space="preserve"> </w:t>
            </w:r>
            <w:r>
              <w:rPr>
                <w:sz w:val="24"/>
              </w:rPr>
              <w:t>svět nás</w:t>
            </w:r>
            <w:r>
              <w:rPr>
                <w:spacing w:val="-2"/>
                <w:sz w:val="24"/>
              </w:rPr>
              <w:t xml:space="preserve"> zajímá</w:t>
            </w:r>
          </w:p>
          <w:p w14:paraId="515D568F" w14:textId="77777777" w:rsidR="00233FC0" w:rsidRDefault="00233FC0">
            <w:pPr>
              <w:pStyle w:val="TableParagraph"/>
              <w:spacing w:before="11"/>
              <w:rPr>
                <w:rFonts w:ascii="Cambria"/>
                <w:b/>
                <w:i/>
                <w:sz w:val="24"/>
              </w:rPr>
            </w:pPr>
          </w:p>
          <w:p w14:paraId="515D5690" w14:textId="77777777" w:rsidR="00233FC0" w:rsidRDefault="00FB3855">
            <w:pPr>
              <w:pStyle w:val="TableParagraph"/>
              <w:ind w:left="107"/>
              <w:rPr>
                <w:b/>
                <w:sz w:val="24"/>
              </w:rPr>
            </w:pPr>
            <w:r>
              <w:rPr>
                <w:b/>
                <w:spacing w:val="-5"/>
                <w:sz w:val="24"/>
              </w:rPr>
              <w:t>EV</w:t>
            </w:r>
          </w:p>
          <w:p w14:paraId="515D5691" w14:textId="77777777" w:rsidR="00233FC0" w:rsidRDefault="00FB3855">
            <w:pPr>
              <w:pStyle w:val="TableParagraph"/>
              <w:ind w:left="107"/>
              <w:rPr>
                <w:sz w:val="24"/>
              </w:rPr>
            </w:pPr>
            <w:r>
              <w:rPr>
                <w:sz w:val="24"/>
              </w:rPr>
              <w:t>Lidské</w:t>
            </w:r>
            <w:r>
              <w:rPr>
                <w:spacing w:val="-12"/>
                <w:sz w:val="24"/>
              </w:rPr>
              <w:t xml:space="preserve"> </w:t>
            </w:r>
            <w:r>
              <w:rPr>
                <w:sz w:val="24"/>
              </w:rPr>
              <w:t>aktivity</w:t>
            </w:r>
            <w:r>
              <w:rPr>
                <w:spacing w:val="-12"/>
                <w:sz w:val="24"/>
              </w:rPr>
              <w:t xml:space="preserve"> </w:t>
            </w:r>
            <w:r>
              <w:rPr>
                <w:sz w:val="24"/>
              </w:rPr>
              <w:t>a</w:t>
            </w:r>
            <w:r>
              <w:rPr>
                <w:spacing w:val="-12"/>
                <w:sz w:val="24"/>
              </w:rPr>
              <w:t xml:space="preserve"> </w:t>
            </w:r>
            <w:r>
              <w:rPr>
                <w:sz w:val="24"/>
              </w:rPr>
              <w:t>problémy životního prostředí</w:t>
            </w:r>
          </w:p>
          <w:p w14:paraId="515D5692" w14:textId="77777777" w:rsidR="00233FC0" w:rsidRDefault="00233FC0">
            <w:pPr>
              <w:pStyle w:val="TableParagraph"/>
              <w:spacing w:before="11"/>
              <w:rPr>
                <w:rFonts w:ascii="Cambria"/>
                <w:b/>
                <w:i/>
                <w:sz w:val="24"/>
              </w:rPr>
            </w:pPr>
          </w:p>
          <w:p w14:paraId="515D5693" w14:textId="77777777" w:rsidR="00233FC0" w:rsidRDefault="00FB3855">
            <w:pPr>
              <w:pStyle w:val="TableParagraph"/>
              <w:ind w:left="107"/>
              <w:rPr>
                <w:sz w:val="24"/>
              </w:rPr>
            </w:pPr>
            <w:r>
              <w:rPr>
                <w:sz w:val="24"/>
              </w:rPr>
              <w:t>Vztah člověka k</w:t>
            </w:r>
            <w:r>
              <w:rPr>
                <w:spacing w:val="-1"/>
                <w:sz w:val="24"/>
              </w:rPr>
              <w:t xml:space="preserve"> </w:t>
            </w:r>
            <w:r>
              <w:rPr>
                <w:spacing w:val="-2"/>
                <w:sz w:val="24"/>
              </w:rPr>
              <w:t>prostředí</w:t>
            </w:r>
          </w:p>
        </w:tc>
      </w:tr>
    </w:tbl>
    <w:p w14:paraId="515D5695" w14:textId="77777777" w:rsidR="00233FC0" w:rsidRDefault="00233FC0">
      <w:pPr>
        <w:rPr>
          <w:sz w:val="24"/>
        </w:rPr>
        <w:sectPr w:rsidR="00233FC0">
          <w:pgSz w:w="11910" w:h="16840"/>
          <w:pgMar w:top="1360" w:right="1280" w:bottom="1240" w:left="1200" w:header="0" w:footer="1048" w:gutter="0"/>
          <w:cols w:space="708"/>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6A6" w14:textId="77777777">
        <w:trPr>
          <w:trHeight w:val="2774"/>
        </w:trPr>
        <w:tc>
          <w:tcPr>
            <w:tcW w:w="3070" w:type="dxa"/>
            <w:tcBorders>
              <w:bottom w:val="nil"/>
            </w:tcBorders>
          </w:tcPr>
          <w:p w14:paraId="515D5696" w14:textId="77777777" w:rsidR="00233FC0" w:rsidRDefault="00FB3855">
            <w:pPr>
              <w:pStyle w:val="TableParagraph"/>
              <w:spacing w:before="1" w:line="292" w:lineRule="exact"/>
              <w:ind w:left="827"/>
              <w:rPr>
                <w:sz w:val="24"/>
              </w:rPr>
            </w:pPr>
            <w:r>
              <w:rPr>
                <w:spacing w:val="-2"/>
                <w:sz w:val="24"/>
              </w:rPr>
              <w:lastRenderedPageBreak/>
              <w:t>tématech</w:t>
            </w:r>
          </w:p>
          <w:p w14:paraId="515D5697" w14:textId="77777777" w:rsidR="00233FC0" w:rsidRDefault="00FB3855">
            <w:pPr>
              <w:pStyle w:val="TableParagraph"/>
              <w:numPr>
                <w:ilvl w:val="0"/>
                <w:numId w:val="19"/>
              </w:numPr>
              <w:tabs>
                <w:tab w:val="left" w:pos="827"/>
              </w:tabs>
              <w:ind w:right="126"/>
              <w:rPr>
                <w:sz w:val="24"/>
              </w:rPr>
            </w:pPr>
            <w:r>
              <w:rPr>
                <w:sz w:val="24"/>
              </w:rPr>
              <w:t>vypráví jednoduchý příběh či událost; popíše</w:t>
            </w:r>
            <w:r>
              <w:rPr>
                <w:spacing w:val="-13"/>
                <w:sz w:val="24"/>
              </w:rPr>
              <w:t xml:space="preserve"> </w:t>
            </w:r>
            <w:r>
              <w:rPr>
                <w:sz w:val="24"/>
              </w:rPr>
              <w:t>osoby,</w:t>
            </w:r>
            <w:r>
              <w:rPr>
                <w:spacing w:val="-11"/>
                <w:sz w:val="24"/>
              </w:rPr>
              <w:t xml:space="preserve"> </w:t>
            </w:r>
            <w:r>
              <w:rPr>
                <w:sz w:val="24"/>
              </w:rPr>
              <w:t>místa</w:t>
            </w:r>
            <w:r>
              <w:rPr>
                <w:spacing w:val="-13"/>
                <w:sz w:val="24"/>
              </w:rPr>
              <w:t xml:space="preserve"> </w:t>
            </w:r>
            <w:r>
              <w:rPr>
                <w:sz w:val="24"/>
              </w:rPr>
              <w:t>a věci ze svého každodenního života</w:t>
            </w:r>
          </w:p>
        </w:tc>
        <w:tc>
          <w:tcPr>
            <w:tcW w:w="3072" w:type="dxa"/>
            <w:tcBorders>
              <w:bottom w:val="nil"/>
            </w:tcBorders>
          </w:tcPr>
          <w:p w14:paraId="515D5698" w14:textId="77777777" w:rsidR="00233FC0" w:rsidRDefault="00FB3855">
            <w:pPr>
              <w:pStyle w:val="TableParagraph"/>
              <w:numPr>
                <w:ilvl w:val="0"/>
                <w:numId w:val="18"/>
              </w:numPr>
              <w:tabs>
                <w:tab w:val="left" w:pos="829"/>
              </w:tabs>
              <w:spacing w:before="1" w:line="305" w:lineRule="exact"/>
              <w:rPr>
                <w:sz w:val="24"/>
              </w:rPr>
            </w:pPr>
            <w:r>
              <w:rPr>
                <w:spacing w:val="-2"/>
                <w:sz w:val="24"/>
              </w:rPr>
              <w:t>zlomky</w:t>
            </w:r>
          </w:p>
          <w:p w14:paraId="515D5699" w14:textId="77777777" w:rsidR="00233FC0" w:rsidRDefault="00FB3855">
            <w:pPr>
              <w:pStyle w:val="TableParagraph"/>
              <w:numPr>
                <w:ilvl w:val="0"/>
                <w:numId w:val="18"/>
              </w:numPr>
              <w:tabs>
                <w:tab w:val="left" w:pos="829"/>
              </w:tabs>
              <w:spacing w:line="305" w:lineRule="exact"/>
              <w:rPr>
                <w:sz w:val="24"/>
              </w:rPr>
            </w:pPr>
            <w:r>
              <w:rPr>
                <w:spacing w:val="-5"/>
                <w:sz w:val="24"/>
              </w:rPr>
              <w:t>čas</w:t>
            </w:r>
          </w:p>
          <w:p w14:paraId="515D569A" w14:textId="77777777" w:rsidR="00233FC0" w:rsidRDefault="00FB3855">
            <w:pPr>
              <w:pStyle w:val="TableParagraph"/>
              <w:numPr>
                <w:ilvl w:val="0"/>
                <w:numId w:val="18"/>
              </w:numPr>
              <w:tabs>
                <w:tab w:val="left" w:pos="829"/>
              </w:tabs>
              <w:spacing w:line="305" w:lineRule="exact"/>
              <w:rPr>
                <w:sz w:val="24"/>
              </w:rPr>
            </w:pPr>
            <w:r>
              <w:rPr>
                <w:spacing w:val="-2"/>
                <w:sz w:val="24"/>
              </w:rPr>
              <w:t>hodiny</w:t>
            </w:r>
          </w:p>
          <w:p w14:paraId="515D569B" w14:textId="77777777" w:rsidR="00233FC0" w:rsidRDefault="00FB3855">
            <w:pPr>
              <w:pStyle w:val="TableParagraph"/>
              <w:numPr>
                <w:ilvl w:val="0"/>
                <w:numId w:val="18"/>
              </w:numPr>
              <w:tabs>
                <w:tab w:val="left" w:pos="829"/>
              </w:tabs>
              <w:spacing w:before="1" w:line="305" w:lineRule="exact"/>
              <w:rPr>
                <w:sz w:val="24"/>
              </w:rPr>
            </w:pPr>
            <w:r>
              <w:rPr>
                <w:spacing w:val="-5"/>
                <w:sz w:val="24"/>
              </w:rPr>
              <w:t>hry</w:t>
            </w:r>
          </w:p>
          <w:p w14:paraId="515D569C" w14:textId="77777777" w:rsidR="00233FC0" w:rsidRDefault="00FB3855">
            <w:pPr>
              <w:pStyle w:val="TableParagraph"/>
              <w:numPr>
                <w:ilvl w:val="0"/>
                <w:numId w:val="18"/>
              </w:numPr>
              <w:tabs>
                <w:tab w:val="left" w:pos="829"/>
              </w:tabs>
              <w:spacing w:line="305" w:lineRule="exact"/>
              <w:rPr>
                <w:sz w:val="24"/>
              </w:rPr>
            </w:pPr>
            <w:r>
              <w:rPr>
                <w:sz w:val="24"/>
              </w:rPr>
              <w:t xml:space="preserve">obrácený </w:t>
            </w:r>
            <w:r>
              <w:rPr>
                <w:spacing w:val="-2"/>
                <w:sz w:val="24"/>
              </w:rPr>
              <w:t>příběh</w:t>
            </w:r>
          </w:p>
          <w:p w14:paraId="515D569D" w14:textId="77777777" w:rsidR="00233FC0" w:rsidRDefault="00FB3855">
            <w:pPr>
              <w:pStyle w:val="TableParagraph"/>
              <w:numPr>
                <w:ilvl w:val="0"/>
                <w:numId w:val="18"/>
              </w:numPr>
              <w:tabs>
                <w:tab w:val="left" w:pos="829"/>
              </w:tabs>
              <w:spacing w:before="2" w:line="305" w:lineRule="exact"/>
              <w:rPr>
                <w:sz w:val="24"/>
              </w:rPr>
            </w:pPr>
            <w:r>
              <w:rPr>
                <w:sz w:val="24"/>
              </w:rPr>
              <w:t xml:space="preserve">mapa Velké </w:t>
            </w:r>
            <w:r>
              <w:rPr>
                <w:spacing w:val="-2"/>
                <w:sz w:val="24"/>
              </w:rPr>
              <w:t>Británie</w:t>
            </w:r>
          </w:p>
          <w:p w14:paraId="515D569E" w14:textId="77777777" w:rsidR="00233FC0" w:rsidRDefault="00FB3855">
            <w:pPr>
              <w:pStyle w:val="TableParagraph"/>
              <w:numPr>
                <w:ilvl w:val="0"/>
                <w:numId w:val="18"/>
              </w:numPr>
              <w:tabs>
                <w:tab w:val="left" w:pos="829"/>
              </w:tabs>
              <w:spacing w:line="305" w:lineRule="exact"/>
              <w:rPr>
                <w:sz w:val="24"/>
              </w:rPr>
            </w:pPr>
            <w:r>
              <w:rPr>
                <w:sz w:val="24"/>
              </w:rPr>
              <w:t>mapa</w:t>
            </w:r>
            <w:r>
              <w:rPr>
                <w:spacing w:val="2"/>
                <w:sz w:val="24"/>
              </w:rPr>
              <w:t xml:space="preserve"> </w:t>
            </w:r>
            <w:r>
              <w:rPr>
                <w:spacing w:val="-5"/>
                <w:sz w:val="24"/>
              </w:rPr>
              <w:t>USA</w:t>
            </w:r>
          </w:p>
          <w:p w14:paraId="515D569F" w14:textId="77777777" w:rsidR="00233FC0" w:rsidRDefault="00FB3855">
            <w:pPr>
              <w:pStyle w:val="TableParagraph"/>
              <w:numPr>
                <w:ilvl w:val="0"/>
                <w:numId w:val="18"/>
              </w:numPr>
              <w:tabs>
                <w:tab w:val="left" w:pos="829"/>
              </w:tabs>
              <w:spacing w:line="305" w:lineRule="exact"/>
              <w:rPr>
                <w:sz w:val="24"/>
              </w:rPr>
            </w:pPr>
            <w:r>
              <w:rPr>
                <w:sz w:val="24"/>
              </w:rPr>
              <w:t>Madame</w:t>
            </w:r>
            <w:r>
              <w:rPr>
                <w:spacing w:val="1"/>
                <w:sz w:val="24"/>
              </w:rPr>
              <w:t xml:space="preserve"> </w:t>
            </w:r>
            <w:r>
              <w:rPr>
                <w:spacing w:val="-2"/>
                <w:sz w:val="24"/>
              </w:rPr>
              <w:t>Tussaud’s</w:t>
            </w:r>
          </w:p>
          <w:p w14:paraId="515D56A0" w14:textId="77777777" w:rsidR="00233FC0" w:rsidRDefault="00FB3855">
            <w:pPr>
              <w:pStyle w:val="TableParagraph"/>
              <w:numPr>
                <w:ilvl w:val="0"/>
                <w:numId w:val="18"/>
              </w:numPr>
              <w:tabs>
                <w:tab w:val="left" w:pos="829"/>
                <w:tab w:val="left" w:pos="2052"/>
              </w:tabs>
              <w:spacing w:before="1"/>
              <w:rPr>
                <w:sz w:val="24"/>
              </w:rPr>
            </w:pPr>
            <w:r>
              <w:rPr>
                <w:spacing w:val="-2"/>
                <w:sz w:val="24"/>
              </w:rPr>
              <w:t>britská</w:t>
            </w:r>
            <w:r>
              <w:rPr>
                <w:sz w:val="24"/>
              </w:rPr>
              <w:tab/>
            </w:r>
            <w:r>
              <w:rPr>
                <w:spacing w:val="-2"/>
                <w:sz w:val="24"/>
              </w:rPr>
              <w:t>královská</w:t>
            </w:r>
          </w:p>
        </w:tc>
        <w:tc>
          <w:tcPr>
            <w:tcW w:w="3070" w:type="dxa"/>
            <w:tcBorders>
              <w:bottom w:val="nil"/>
            </w:tcBorders>
          </w:tcPr>
          <w:p w14:paraId="515D56A1" w14:textId="77777777" w:rsidR="00233FC0" w:rsidRDefault="00FB3855">
            <w:pPr>
              <w:pStyle w:val="TableParagraph"/>
              <w:spacing w:before="1"/>
              <w:ind w:left="107"/>
              <w:rPr>
                <w:b/>
                <w:sz w:val="24"/>
              </w:rPr>
            </w:pPr>
            <w:r>
              <w:rPr>
                <w:b/>
                <w:spacing w:val="-5"/>
                <w:sz w:val="24"/>
              </w:rPr>
              <w:t>MV</w:t>
            </w:r>
          </w:p>
          <w:p w14:paraId="515D56A2" w14:textId="77777777" w:rsidR="00233FC0" w:rsidRDefault="00233FC0">
            <w:pPr>
              <w:pStyle w:val="TableParagraph"/>
              <w:spacing w:before="11"/>
              <w:rPr>
                <w:rFonts w:ascii="Cambria"/>
                <w:b/>
                <w:i/>
                <w:sz w:val="24"/>
              </w:rPr>
            </w:pPr>
          </w:p>
          <w:p w14:paraId="515D56A3" w14:textId="77777777" w:rsidR="00233FC0" w:rsidRDefault="00FB3855">
            <w:pPr>
              <w:pStyle w:val="TableParagraph"/>
              <w:spacing w:before="1"/>
              <w:ind w:left="107"/>
              <w:rPr>
                <w:sz w:val="24"/>
              </w:rPr>
            </w:pPr>
            <w:r>
              <w:rPr>
                <w:sz w:val="24"/>
              </w:rPr>
              <w:t>Kritické</w:t>
            </w:r>
            <w:r>
              <w:rPr>
                <w:spacing w:val="-13"/>
                <w:sz w:val="24"/>
              </w:rPr>
              <w:t xml:space="preserve"> </w:t>
            </w:r>
            <w:r>
              <w:rPr>
                <w:sz w:val="24"/>
              </w:rPr>
              <w:t>čtení</w:t>
            </w:r>
            <w:r>
              <w:rPr>
                <w:spacing w:val="-13"/>
                <w:sz w:val="24"/>
              </w:rPr>
              <w:t xml:space="preserve"> </w:t>
            </w:r>
            <w:r>
              <w:rPr>
                <w:sz w:val="24"/>
              </w:rPr>
              <w:t>a</w:t>
            </w:r>
            <w:r>
              <w:rPr>
                <w:spacing w:val="-11"/>
                <w:sz w:val="24"/>
              </w:rPr>
              <w:t xml:space="preserve"> </w:t>
            </w:r>
            <w:r>
              <w:rPr>
                <w:sz w:val="24"/>
              </w:rPr>
              <w:t>vnímání mediálních sdělení</w:t>
            </w:r>
          </w:p>
          <w:p w14:paraId="515D56A4" w14:textId="77777777" w:rsidR="00233FC0" w:rsidRDefault="00233FC0">
            <w:pPr>
              <w:pStyle w:val="TableParagraph"/>
              <w:spacing w:before="11"/>
              <w:rPr>
                <w:rFonts w:ascii="Cambria"/>
                <w:b/>
                <w:i/>
                <w:sz w:val="24"/>
              </w:rPr>
            </w:pPr>
          </w:p>
          <w:p w14:paraId="515D56A5" w14:textId="77777777" w:rsidR="00233FC0" w:rsidRDefault="00FB3855">
            <w:pPr>
              <w:pStyle w:val="TableParagraph"/>
              <w:ind w:left="107"/>
              <w:rPr>
                <w:sz w:val="24"/>
              </w:rPr>
            </w:pPr>
            <w:r>
              <w:rPr>
                <w:sz w:val="24"/>
              </w:rPr>
              <w:t>Interpretace vztahu mediálních</w:t>
            </w:r>
            <w:r>
              <w:rPr>
                <w:spacing w:val="-13"/>
                <w:sz w:val="24"/>
              </w:rPr>
              <w:t xml:space="preserve"> </w:t>
            </w:r>
            <w:r>
              <w:rPr>
                <w:sz w:val="24"/>
              </w:rPr>
              <w:t>sdělení</w:t>
            </w:r>
            <w:r>
              <w:rPr>
                <w:spacing w:val="-13"/>
                <w:sz w:val="24"/>
              </w:rPr>
              <w:t xml:space="preserve"> </w:t>
            </w:r>
            <w:r>
              <w:rPr>
                <w:sz w:val="24"/>
              </w:rPr>
              <w:t>a</w:t>
            </w:r>
            <w:r>
              <w:rPr>
                <w:spacing w:val="-13"/>
                <w:sz w:val="24"/>
              </w:rPr>
              <w:t xml:space="preserve"> </w:t>
            </w:r>
            <w:r>
              <w:rPr>
                <w:sz w:val="24"/>
              </w:rPr>
              <w:t>reality</w:t>
            </w:r>
          </w:p>
        </w:tc>
      </w:tr>
      <w:tr w:rsidR="00233FC0" w14:paraId="515D56AC" w14:textId="77777777">
        <w:trPr>
          <w:trHeight w:val="904"/>
        </w:trPr>
        <w:tc>
          <w:tcPr>
            <w:tcW w:w="3070" w:type="dxa"/>
            <w:tcBorders>
              <w:top w:val="nil"/>
              <w:bottom w:val="nil"/>
            </w:tcBorders>
          </w:tcPr>
          <w:p w14:paraId="515D56A7" w14:textId="77777777" w:rsidR="00233FC0" w:rsidRDefault="00233FC0">
            <w:pPr>
              <w:pStyle w:val="TableParagraph"/>
              <w:rPr>
                <w:rFonts w:ascii="Times New Roman"/>
                <w:sz w:val="24"/>
              </w:rPr>
            </w:pPr>
          </w:p>
        </w:tc>
        <w:tc>
          <w:tcPr>
            <w:tcW w:w="3072" w:type="dxa"/>
            <w:tcBorders>
              <w:top w:val="nil"/>
              <w:bottom w:val="nil"/>
            </w:tcBorders>
          </w:tcPr>
          <w:p w14:paraId="515D56A8" w14:textId="77777777" w:rsidR="00233FC0" w:rsidRDefault="00FB3855">
            <w:pPr>
              <w:pStyle w:val="TableParagraph"/>
              <w:spacing w:line="270" w:lineRule="exact"/>
              <w:ind w:left="829"/>
              <w:rPr>
                <w:sz w:val="24"/>
              </w:rPr>
            </w:pPr>
            <w:r>
              <w:rPr>
                <w:spacing w:val="-2"/>
                <w:sz w:val="24"/>
              </w:rPr>
              <w:t>rodina</w:t>
            </w:r>
          </w:p>
          <w:p w14:paraId="515D56A9" w14:textId="77777777" w:rsidR="00233FC0" w:rsidRDefault="00FB3855">
            <w:pPr>
              <w:pStyle w:val="TableParagraph"/>
              <w:numPr>
                <w:ilvl w:val="0"/>
                <w:numId w:val="17"/>
              </w:numPr>
              <w:tabs>
                <w:tab w:val="left" w:pos="829"/>
              </w:tabs>
              <w:spacing w:line="305" w:lineRule="exact"/>
              <w:rPr>
                <w:sz w:val="24"/>
              </w:rPr>
            </w:pPr>
            <w:r>
              <w:rPr>
                <w:sz w:val="24"/>
              </w:rPr>
              <w:t>státní</w:t>
            </w:r>
            <w:r>
              <w:rPr>
                <w:spacing w:val="-1"/>
                <w:sz w:val="24"/>
              </w:rPr>
              <w:t xml:space="preserve"> </w:t>
            </w:r>
            <w:r>
              <w:rPr>
                <w:spacing w:val="-2"/>
                <w:sz w:val="24"/>
              </w:rPr>
              <w:t>svátky</w:t>
            </w:r>
          </w:p>
          <w:p w14:paraId="515D56AA" w14:textId="77777777" w:rsidR="00233FC0" w:rsidRDefault="00FB3855">
            <w:pPr>
              <w:pStyle w:val="TableParagraph"/>
              <w:numPr>
                <w:ilvl w:val="0"/>
                <w:numId w:val="17"/>
              </w:numPr>
              <w:tabs>
                <w:tab w:val="left" w:pos="829"/>
                <w:tab w:val="left" w:pos="2156"/>
              </w:tabs>
              <w:spacing w:before="1"/>
              <w:rPr>
                <w:sz w:val="24"/>
              </w:rPr>
            </w:pPr>
            <w:r>
              <w:rPr>
                <w:spacing w:val="-2"/>
                <w:sz w:val="24"/>
              </w:rPr>
              <w:t>národní</w:t>
            </w:r>
            <w:r>
              <w:rPr>
                <w:sz w:val="24"/>
              </w:rPr>
              <w:tab/>
            </w:r>
            <w:r>
              <w:rPr>
                <w:spacing w:val="-2"/>
                <w:sz w:val="24"/>
              </w:rPr>
              <w:t>symboly</w:t>
            </w:r>
          </w:p>
        </w:tc>
        <w:tc>
          <w:tcPr>
            <w:tcW w:w="3070" w:type="dxa"/>
            <w:tcBorders>
              <w:top w:val="nil"/>
              <w:bottom w:val="nil"/>
            </w:tcBorders>
          </w:tcPr>
          <w:p w14:paraId="515D56AB" w14:textId="77777777" w:rsidR="00233FC0" w:rsidRDefault="00233FC0">
            <w:pPr>
              <w:pStyle w:val="TableParagraph"/>
              <w:rPr>
                <w:rFonts w:ascii="Times New Roman"/>
                <w:sz w:val="24"/>
              </w:rPr>
            </w:pPr>
          </w:p>
        </w:tc>
      </w:tr>
      <w:tr w:rsidR="00233FC0" w14:paraId="515D56BA" w14:textId="77777777">
        <w:trPr>
          <w:trHeight w:val="3328"/>
        </w:trPr>
        <w:tc>
          <w:tcPr>
            <w:tcW w:w="3070" w:type="dxa"/>
            <w:tcBorders>
              <w:top w:val="nil"/>
            </w:tcBorders>
          </w:tcPr>
          <w:p w14:paraId="515D56AD" w14:textId="77777777" w:rsidR="00233FC0" w:rsidRDefault="00233FC0">
            <w:pPr>
              <w:pStyle w:val="TableParagraph"/>
              <w:rPr>
                <w:rFonts w:ascii="Times New Roman"/>
                <w:sz w:val="24"/>
              </w:rPr>
            </w:pPr>
          </w:p>
        </w:tc>
        <w:tc>
          <w:tcPr>
            <w:tcW w:w="3072" w:type="dxa"/>
            <w:tcBorders>
              <w:top w:val="nil"/>
            </w:tcBorders>
          </w:tcPr>
          <w:p w14:paraId="515D56AE" w14:textId="77777777" w:rsidR="00233FC0" w:rsidRDefault="00FB3855">
            <w:pPr>
              <w:pStyle w:val="TableParagraph"/>
              <w:spacing w:line="270" w:lineRule="exact"/>
              <w:ind w:left="829"/>
              <w:rPr>
                <w:sz w:val="24"/>
              </w:rPr>
            </w:pPr>
            <w:r>
              <w:rPr>
                <w:sz w:val="24"/>
              </w:rPr>
              <w:t>Spojeného</w:t>
            </w:r>
            <w:r>
              <w:rPr>
                <w:spacing w:val="1"/>
                <w:sz w:val="24"/>
              </w:rPr>
              <w:t xml:space="preserve"> </w:t>
            </w:r>
            <w:r>
              <w:rPr>
                <w:spacing w:val="-2"/>
                <w:sz w:val="24"/>
              </w:rPr>
              <w:t>království</w:t>
            </w:r>
          </w:p>
          <w:p w14:paraId="515D56AF" w14:textId="77777777" w:rsidR="00233FC0" w:rsidRDefault="00FB3855">
            <w:pPr>
              <w:pStyle w:val="TableParagraph"/>
              <w:numPr>
                <w:ilvl w:val="0"/>
                <w:numId w:val="16"/>
              </w:numPr>
              <w:tabs>
                <w:tab w:val="left" w:pos="829"/>
              </w:tabs>
              <w:spacing w:line="305" w:lineRule="exact"/>
              <w:rPr>
                <w:sz w:val="24"/>
              </w:rPr>
            </w:pPr>
            <w:r>
              <w:rPr>
                <w:sz w:val="24"/>
              </w:rPr>
              <w:t xml:space="preserve">v </w:t>
            </w:r>
            <w:r>
              <w:rPr>
                <w:spacing w:val="-2"/>
                <w:sz w:val="24"/>
              </w:rPr>
              <w:t>restauraci</w:t>
            </w:r>
          </w:p>
          <w:p w14:paraId="515D56B0" w14:textId="77777777" w:rsidR="00233FC0" w:rsidRDefault="00FB3855">
            <w:pPr>
              <w:pStyle w:val="TableParagraph"/>
              <w:numPr>
                <w:ilvl w:val="0"/>
                <w:numId w:val="16"/>
              </w:numPr>
              <w:tabs>
                <w:tab w:val="left" w:pos="829"/>
              </w:tabs>
              <w:spacing w:line="305" w:lineRule="exact"/>
              <w:rPr>
                <w:sz w:val="24"/>
              </w:rPr>
            </w:pPr>
            <w:r>
              <w:rPr>
                <w:sz w:val="24"/>
              </w:rPr>
              <w:t>volný</w:t>
            </w:r>
            <w:r>
              <w:rPr>
                <w:spacing w:val="1"/>
                <w:sz w:val="24"/>
              </w:rPr>
              <w:t xml:space="preserve"> </w:t>
            </w:r>
            <w:r>
              <w:rPr>
                <w:sz w:val="24"/>
              </w:rPr>
              <w:t xml:space="preserve">čas a </w:t>
            </w:r>
            <w:r>
              <w:rPr>
                <w:spacing w:val="-2"/>
                <w:sz w:val="24"/>
              </w:rPr>
              <w:t>koníčky</w:t>
            </w:r>
          </w:p>
          <w:p w14:paraId="515D56B1" w14:textId="77777777" w:rsidR="00233FC0" w:rsidRDefault="00FB3855">
            <w:pPr>
              <w:pStyle w:val="TableParagraph"/>
              <w:numPr>
                <w:ilvl w:val="0"/>
                <w:numId w:val="16"/>
              </w:numPr>
              <w:tabs>
                <w:tab w:val="left" w:pos="829"/>
              </w:tabs>
              <w:spacing w:before="1" w:line="305" w:lineRule="exact"/>
              <w:rPr>
                <w:sz w:val="24"/>
              </w:rPr>
            </w:pPr>
            <w:r>
              <w:rPr>
                <w:sz w:val="24"/>
              </w:rPr>
              <w:t>práce</w:t>
            </w:r>
            <w:r>
              <w:rPr>
                <w:spacing w:val="-4"/>
                <w:sz w:val="24"/>
              </w:rPr>
              <w:t xml:space="preserve"> </w:t>
            </w:r>
            <w:r>
              <w:rPr>
                <w:sz w:val="24"/>
              </w:rPr>
              <w:t>a</w:t>
            </w:r>
            <w:r>
              <w:rPr>
                <w:spacing w:val="2"/>
                <w:sz w:val="24"/>
              </w:rPr>
              <w:t xml:space="preserve"> </w:t>
            </w:r>
            <w:r>
              <w:rPr>
                <w:spacing w:val="-2"/>
                <w:sz w:val="24"/>
              </w:rPr>
              <w:t>povolání</w:t>
            </w:r>
          </w:p>
          <w:p w14:paraId="515D56B2" w14:textId="77777777" w:rsidR="00233FC0" w:rsidRDefault="00FB3855">
            <w:pPr>
              <w:pStyle w:val="TableParagraph"/>
              <w:numPr>
                <w:ilvl w:val="0"/>
                <w:numId w:val="16"/>
              </w:numPr>
              <w:tabs>
                <w:tab w:val="left" w:pos="829"/>
              </w:tabs>
              <w:spacing w:line="305" w:lineRule="exact"/>
              <w:rPr>
                <w:sz w:val="24"/>
              </w:rPr>
            </w:pPr>
            <w:r>
              <w:rPr>
                <w:sz w:val="24"/>
              </w:rPr>
              <w:t xml:space="preserve">u </w:t>
            </w:r>
            <w:r>
              <w:rPr>
                <w:spacing w:val="-2"/>
                <w:sz w:val="24"/>
              </w:rPr>
              <w:t>lékaře</w:t>
            </w:r>
          </w:p>
          <w:p w14:paraId="515D56B3" w14:textId="77777777" w:rsidR="00233FC0" w:rsidRDefault="00FB3855">
            <w:pPr>
              <w:pStyle w:val="TableParagraph"/>
              <w:numPr>
                <w:ilvl w:val="0"/>
                <w:numId w:val="16"/>
              </w:numPr>
              <w:tabs>
                <w:tab w:val="left" w:pos="829"/>
              </w:tabs>
              <w:spacing w:before="2" w:line="305" w:lineRule="exact"/>
              <w:rPr>
                <w:sz w:val="24"/>
              </w:rPr>
            </w:pPr>
            <w:r>
              <w:rPr>
                <w:sz w:val="24"/>
              </w:rPr>
              <w:t>tvoření</w:t>
            </w:r>
            <w:r>
              <w:rPr>
                <w:spacing w:val="1"/>
                <w:sz w:val="24"/>
              </w:rPr>
              <w:t xml:space="preserve"> </w:t>
            </w:r>
            <w:r>
              <w:rPr>
                <w:spacing w:val="-2"/>
                <w:sz w:val="24"/>
              </w:rPr>
              <w:t>příběhu</w:t>
            </w:r>
          </w:p>
          <w:p w14:paraId="515D56B4" w14:textId="77777777" w:rsidR="00233FC0" w:rsidRDefault="00FB3855">
            <w:pPr>
              <w:pStyle w:val="TableParagraph"/>
              <w:numPr>
                <w:ilvl w:val="0"/>
                <w:numId w:val="16"/>
              </w:numPr>
              <w:tabs>
                <w:tab w:val="left" w:pos="829"/>
              </w:tabs>
              <w:spacing w:line="305" w:lineRule="exact"/>
              <w:rPr>
                <w:sz w:val="24"/>
              </w:rPr>
            </w:pPr>
            <w:r>
              <w:rPr>
                <w:spacing w:val="-2"/>
                <w:sz w:val="24"/>
              </w:rPr>
              <w:t>sousedé</w:t>
            </w:r>
          </w:p>
          <w:p w14:paraId="515D56B5" w14:textId="77777777" w:rsidR="00233FC0" w:rsidRDefault="00FB3855">
            <w:pPr>
              <w:pStyle w:val="TableParagraph"/>
              <w:numPr>
                <w:ilvl w:val="0"/>
                <w:numId w:val="16"/>
              </w:numPr>
              <w:tabs>
                <w:tab w:val="left" w:pos="829"/>
              </w:tabs>
              <w:spacing w:line="305" w:lineRule="exact"/>
              <w:rPr>
                <w:sz w:val="24"/>
              </w:rPr>
            </w:pPr>
            <w:r>
              <w:rPr>
                <w:sz w:val="24"/>
              </w:rPr>
              <w:t>prosba</w:t>
            </w:r>
            <w:r>
              <w:rPr>
                <w:spacing w:val="-5"/>
                <w:sz w:val="24"/>
              </w:rPr>
              <w:t xml:space="preserve"> </w:t>
            </w:r>
            <w:r>
              <w:rPr>
                <w:sz w:val="24"/>
              </w:rPr>
              <w:t>o</w:t>
            </w:r>
            <w:r>
              <w:rPr>
                <w:spacing w:val="2"/>
                <w:sz w:val="24"/>
              </w:rPr>
              <w:t xml:space="preserve"> </w:t>
            </w:r>
            <w:r>
              <w:rPr>
                <w:spacing w:val="-2"/>
                <w:sz w:val="24"/>
              </w:rPr>
              <w:t>pomoc</w:t>
            </w:r>
          </w:p>
          <w:p w14:paraId="515D56B6" w14:textId="77777777" w:rsidR="00233FC0" w:rsidRDefault="00FB3855">
            <w:pPr>
              <w:pStyle w:val="TableParagraph"/>
              <w:numPr>
                <w:ilvl w:val="0"/>
                <w:numId w:val="16"/>
              </w:numPr>
              <w:tabs>
                <w:tab w:val="left" w:pos="829"/>
              </w:tabs>
              <w:spacing w:before="1" w:line="305" w:lineRule="exact"/>
              <w:rPr>
                <w:sz w:val="24"/>
              </w:rPr>
            </w:pPr>
            <w:r>
              <w:rPr>
                <w:spacing w:val="-2"/>
                <w:sz w:val="24"/>
              </w:rPr>
              <w:t>pokyny</w:t>
            </w:r>
          </w:p>
          <w:p w14:paraId="515D56B7" w14:textId="77777777" w:rsidR="00233FC0" w:rsidRDefault="00FB3855">
            <w:pPr>
              <w:pStyle w:val="TableParagraph"/>
              <w:numPr>
                <w:ilvl w:val="0"/>
                <w:numId w:val="16"/>
              </w:numPr>
              <w:tabs>
                <w:tab w:val="left" w:pos="829"/>
              </w:tabs>
              <w:spacing w:line="305" w:lineRule="exact"/>
              <w:rPr>
                <w:sz w:val="24"/>
              </w:rPr>
            </w:pPr>
            <w:r>
              <w:rPr>
                <w:sz w:val="24"/>
              </w:rPr>
              <w:t>co</w:t>
            </w:r>
            <w:r>
              <w:rPr>
                <w:spacing w:val="-2"/>
                <w:sz w:val="24"/>
              </w:rPr>
              <w:t xml:space="preserve"> </w:t>
            </w:r>
            <w:r>
              <w:rPr>
                <w:sz w:val="24"/>
              </w:rPr>
              <w:t xml:space="preserve">jsi </w:t>
            </w:r>
            <w:r>
              <w:rPr>
                <w:spacing w:val="-2"/>
                <w:sz w:val="24"/>
              </w:rPr>
              <w:t>dělal?</w:t>
            </w:r>
          </w:p>
          <w:p w14:paraId="515D56B8" w14:textId="77777777" w:rsidR="00233FC0" w:rsidRDefault="00FB3855">
            <w:pPr>
              <w:pStyle w:val="TableParagraph"/>
              <w:numPr>
                <w:ilvl w:val="0"/>
                <w:numId w:val="16"/>
              </w:numPr>
              <w:tabs>
                <w:tab w:val="left" w:pos="829"/>
              </w:tabs>
              <w:spacing w:before="2" w:line="286" w:lineRule="exact"/>
              <w:rPr>
                <w:sz w:val="24"/>
              </w:rPr>
            </w:pPr>
            <w:r>
              <w:rPr>
                <w:spacing w:val="-4"/>
                <w:sz w:val="24"/>
              </w:rPr>
              <w:t>kvíz</w:t>
            </w:r>
          </w:p>
        </w:tc>
        <w:tc>
          <w:tcPr>
            <w:tcW w:w="3070" w:type="dxa"/>
            <w:tcBorders>
              <w:top w:val="nil"/>
            </w:tcBorders>
          </w:tcPr>
          <w:p w14:paraId="515D56B9" w14:textId="77777777" w:rsidR="00233FC0" w:rsidRDefault="00233FC0">
            <w:pPr>
              <w:pStyle w:val="TableParagraph"/>
              <w:rPr>
                <w:rFonts w:ascii="Times New Roman"/>
                <w:sz w:val="24"/>
              </w:rPr>
            </w:pPr>
          </w:p>
        </w:tc>
      </w:tr>
    </w:tbl>
    <w:p w14:paraId="515D56BB" w14:textId="77777777" w:rsidR="00233FC0" w:rsidRDefault="00233FC0">
      <w:pPr>
        <w:rPr>
          <w:rFonts w:ascii="Times New Roman"/>
          <w:sz w:val="24"/>
        </w:rPr>
        <w:sectPr w:rsidR="00233FC0">
          <w:type w:val="continuous"/>
          <w:pgSz w:w="11910" w:h="16840"/>
          <w:pgMar w:top="1380" w:right="1280" w:bottom="1240" w:left="1200" w:header="0" w:footer="1048" w:gutter="0"/>
          <w:cols w:space="708"/>
        </w:sectPr>
      </w:pPr>
    </w:p>
    <w:p w14:paraId="515D56BC" w14:textId="77777777" w:rsidR="00233FC0" w:rsidRDefault="00FB3855">
      <w:pPr>
        <w:pStyle w:val="Nadpis2"/>
        <w:spacing w:before="17"/>
        <w:ind w:left="103" w:right="27"/>
      </w:pPr>
      <w:bookmarkStart w:id="103" w:name="_TOC_250003"/>
      <w:r>
        <w:rPr>
          <w:color w:val="4F80BC"/>
        </w:rPr>
        <w:lastRenderedPageBreak/>
        <w:t>Dodatek</w:t>
      </w:r>
      <w:r>
        <w:rPr>
          <w:color w:val="4F80BC"/>
          <w:spacing w:val="-2"/>
        </w:rPr>
        <w:t xml:space="preserve"> </w:t>
      </w:r>
      <w:r>
        <w:rPr>
          <w:color w:val="4F80BC"/>
        </w:rPr>
        <w:t>č.</w:t>
      </w:r>
      <w:r>
        <w:rPr>
          <w:color w:val="4F80BC"/>
          <w:spacing w:val="-4"/>
        </w:rPr>
        <w:t xml:space="preserve"> </w:t>
      </w:r>
      <w:bookmarkEnd w:id="103"/>
      <w:r>
        <w:rPr>
          <w:color w:val="4F80BC"/>
          <w:spacing w:val="-10"/>
        </w:rPr>
        <w:t>3</w:t>
      </w:r>
    </w:p>
    <w:p w14:paraId="515D56BD" w14:textId="77777777" w:rsidR="00233FC0" w:rsidRDefault="00233FC0">
      <w:pPr>
        <w:pStyle w:val="Zkladntext"/>
        <w:spacing w:before="200"/>
        <w:rPr>
          <w:b/>
        </w:rPr>
      </w:pPr>
    </w:p>
    <w:p w14:paraId="515D56BE" w14:textId="77777777" w:rsidR="00233FC0" w:rsidRDefault="00FB3855">
      <w:pPr>
        <w:pStyle w:val="Nadpis3"/>
        <w:spacing w:before="1"/>
        <w:ind w:left="216"/>
        <w:rPr>
          <w:rFonts w:ascii="Cambria" w:hAnsi="Cambria"/>
        </w:rPr>
      </w:pPr>
      <w:bookmarkStart w:id="104" w:name="_TOC_250002"/>
      <w:r>
        <w:rPr>
          <w:rFonts w:ascii="Cambria" w:hAnsi="Cambria"/>
          <w:color w:val="4F80BC"/>
        </w:rPr>
        <w:t>Učební</w:t>
      </w:r>
      <w:r>
        <w:rPr>
          <w:rFonts w:ascii="Cambria" w:hAnsi="Cambria"/>
          <w:color w:val="4F80BC"/>
          <w:spacing w:val="-3"/>
        </w:rPr>
        <w:t xml:space="preserve"> </w:t>
      </w:r>
      <w:r>
        <w:rPr>
          <w:rFonts w:ascii="Cambria" w:hAnsi="Cambria"/>
          <w:color w:val="4F80BC"/>
        </w:rPr>
        <w:t>plán pro</w:t>
      </w:r>
      <w:r>
        <w:rPr>
          <w:rFonts w:ascii="Cambria" w:hAnsi="Cambria"/>
          <w:color w:val="4F80BC"/>
          <w:spacing w:val="1"/>
        </w:rPr>
        <w:t xml:space="preserve"> </w:t>
      </w:r>
      <w:r>
        <w:rPr>
          <w:rFonts w:ascii="Cambria" w:hAnsi="Cambria"/>
          <w:color w:val="4F80BC"/>
        </w:rPr>
        <w:t>rok</w:t>
      </w:r>
      <w:r>
        <w:rPr>
          <w:rFonts w:ascii="Cambria" w:hAnsi="Cambria"/>
          <w:color w:val="4F80BC"/>
          <w:spacing w:val="1"/>
        </w:rPr>
        <w:t xml:space="preserve"> </w:t>
      </w:r>
      <w:bookmarkEnd w:id="104"/>
      <w:r>
        <w:rPr>
          <w:rFonts w:ascii="Cambria" w:hAnsi="Cambria"/>
          <w:color w:val="4F80BC"/>
          <w:spacing w:val="-2"/>
        </w:rPr>
        <w:t>2023/2024</w:t>
      </w:r>
    </w:p>
    <w:p w14:paraId="515D56BF" w14:textId="77777777" w:rsidR="00233FC0" w:rsidRDefault="00233FC0">
      <w:pPr>
        <w:pStyle w:val="Zkladntext"/>
        <w:rPr>
          <w:rFonts w:ascii="Cambria"/>
          <w:b/>
        </w:rPr>
      </w:pPr>
    </w:p>
    <w:p w14:paraId="515D56C0" w14:textId="77777777" w:rsidR="00233FC0" w:rsidRDefault="00233FC0">
      <w:pPr>
        <w:pStyle w:val="Zkladntext"/>
        <w:spacing w:before="24"/>
        <w:rPr>
          <w:rFonts w:ascii="Cambria"/>
          <w:b/>
        </w:rPr>
      </w:pPr>
    </w:p>
    <w:p w14:paraId="515D56C1" w14:textId="77777777" w:rsidR="00233FC0" w:rsidRDefault="00FB3855">
      <w:pPr>
        <w:pStyle w:val="Zkladntext"/>
        <w:spacing w:line="360" w:lineRule="auto"/>
        <w:ind w:left="216"/>
      </w:pPr>
      <w:r>
        <w:t>Pro</w:t>
      </w:r>
      <w:r>
        <w:rPr>
          <w:spacing w:val="80"/>
        </w:rPr>
        <w:t xml:space="preserve"> </w:t>
      </w:r>
      <w:r>
        <w:t>školní</w:t>
      </w:r>
      <w:r>
        <w:rPr>
          <w:spacing w:val="80"/>
        </w:rPr>
        <w:t xml:space="preserve"> </w:t>
      </w:r>
      <w:r>
        <w:t>rok</w:t>
      </w:r>
      <w:r>
        <w:rPr>
          <w:spacing w:val="80"/>
        </w:rPr>
        <w:t xml:space="preserve"> </w:t>
      </w:r>
      <w:r>
        <w:t>2023/2024</w:t>
      </w:r>
      <w:r>
        <w:rPr>
          <w:spacing w:val="80"/>
        </w:rPr>
        <w:t xml:space="preserve"> </w:t>
      </w:r>
      <w:r>
        <w:t>si</w:t>
      </w:r>
      <w:r>
        <w:rPr>
          <w:spacing w:val="80"/>
        </w:rPr>
        <w:t xml:space="preserve"> </w:t>
      </w:r>
      <w:r>
        <w:t>žáci</w:t>
      </w:r>
      <w:r>
        <w:rPr>
          <w:spacing w:val="80"/>
        </w:rPr>
        <w:t xml:space="preserve"> </w:t>
      </w:r>
      <w:r>
        <w:t>vybrali</w:t>
      </w:r>
      <w:r>
        <w:rPr>
          <w:spacing w:val="80"/>
        </w:rPr>
        <w:t xml:space="preserve"> </w:t>
      </w:r>
      <w:r>
        <w:t>tyto</w:t>
      </w:r>
      <w:r>
        <w:rPr>
          <w:spacing w:val="80"/>
        </w:rPr>
        <w:t xml:space="preserve"> </w:t>
      </w:r>
      <w:r>
        <w:t>volitelné</w:t>
      </w:r>
      <w:r>
        <w:rPr>
          <w:spacing w:val="80"/>
        </w:rPr>
        <w:t xml:space="preserve"> </w:t>
      </w:r>
      <w:r>
        <w:t>předměty:</w:t>
      </w:r>
      <w:r>
        <w:rPr>
          <w:spacing w:val="80"/>
        </w:rPr>
        <w:t xml:space="preserve"> </w:t>
      </w:r>
      <w:r>
        <w:t>technické</w:t>
      </w:r>
      <w:r>
        <w:rPr>
          <w:spacing w:val="80"/>
        </w:rPr>
        <w:t xml:space="preserve"> </w:t>
      </w:r>
      <w:r>
        <w:t>kreslení, matematický seminář, seminář z českého jazyka</w:t>
      </w:r>
    </w:p>
    <w:p w14:paraId="515D56C2" w14:textId="77777777" w:rsidR="00233FC0" w:rsidRDefault="00233FC0">
      <w:pPr>
        <w:pStyle w:val="Zkladntext"/>
        <w:spacing w:before="48" w:after="1"/>
        <w:rPr>
          <w:sz w:val="20"/>
        </w:rPr>
      </w:pP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630"/>
        <w:gridCol w:w="2268"/>
        <w:gridCol w:w="566"/>
        <w:gridCol w:w="568"/>
        <w:gridCol w:w="566"/>
        <w:gridCol w:w="566"/>
        <w:gridCol w:w="1274"/>
        <w:gridCol w:w="1418"/>
      </w:tblGrid>
      <w:tr w:rsidR="00233FC0" w14:paraId="515D56C6" w14:textId="77777777">
        <w:trPr>
          <w:trHeight w:val="327"/>
        </w:trPr>
        <w:tc>
          <w:tcPr>
            <w:tcW w:w="1630" w:type="dxa"/>
            <w:tcBorders>
              <w:bottom w:val="single" w:sz="8" w:space="0" w:color="000000"/>
            </w:tcBorders>
          </w:tcPr>
          <w:p w14:paraId="515D56C3" w14:textId="77777777" w:rsidR="00233FC0" w:rsidRDefault="00233FC0">
            <w:pPr>
              <w:pStyle w:val="TableParagraph"/>
              <w:rPr>
                <w:rFonts w:ascii="Times New Roman"/>
                <w:sz w:val="24"/>
              </w:rPr>
            </w:pPr>
          </w:p>
        </w:tc>
        <w:tc>
          <w:tcPr>
            <w:tcW w:w="2268" w:type="dxa"/>
            <w:tcBorders>
              <w:bottom w:val="single" w:sz="8" w:space="0" w:color="000000"/>
              <w:right w:val="single" w:sz="8" w:space="0" w:color="000000"/>
            </w:tcBorders>
          </w:tcPr>
          <w:p w14:paraId="515D56C4" w14:textId="77777777" w:rsidR="00233FC0" w:rsidRDefault="00233FC0">
            <w:pPr>
              <w:pStyle w:val="TableParagraph"/>
              <w:rPr>
                <w:rFonts w:ascii="Times New Roman"/>
                <w:sz w:val="24"/>
              </w:rPr>
            </w:pPr>
          </w:p>
        </w:tc>
        <w:tc>
          <w:tcPr>
            <w:tcW w:w="4958" w:type="dxa"/>
            <w:gridSpan w:val="6"/>
            <w:tcBorders>
              <w:left w:val="single" w:sz="8" w:space="0" w:color="000000"/>
              <w:bottom w:val="single" w:sz="8" w:space="0" w:color="000000"/>
            </w:tcBorders>
          </w:tcPr>
          <w:p w14:paraId="515D56C5" w14:textId="77777777" w:rsidR="00233FC0" w:rsidRDefault="00FB3855">
            <w:pPr>
              <w:pStyle w:val="TableParagraph"/>
              <w:spacing w:before="15" w:line="292" w:lineRule="exact"/>
              <w:ind w:left="1969"/>
              <w:rPr>
                <w:b/>
                <w:sz w:val="24"/>
              </w:rPr>
            </w:pPr>
            <w:r>
              <w:rPr>
                <w:b/>
                <w:sz w:val="24"/>
              </w:rPr>
              <w:t>2.</w:t>
            </w:r>
            <w:r>
              <w:rPr>
                <w:b/>
                <w:spacing w:val="1"/>
                <w:sz w:val="24"/>
              </w:rPr>
              <w:t xml:space="preserve"> </w:t>
            </w:r>
            <w:r>
              <w:rPr>
                <w:b/>
                <w:spacing w:val="-2"/>
                <w:sz w:val="24"/>
              </w:rPr>
              <w:t>STUPEŇ</w:t>
            </w:r>
          </w:p>
        </w:tc>
      </w:tr>
      <w:tr w:rsidR="00233FC0" w14:paraId="515D56D1" w14:textId="77777777">
        <w:trPr>
          <w:trHeight w:val="584"/>
        </w:trPr>
        <w:tc>
          <w:tcPr>
            <w:tcW w:w="1630" w:type="dxa"/>
            <w:tcBorders>
              <w:top w:val="single" w:sz="8" w:space="0" w:color="000000"/>
              <w:bottom w:val="single" w:sz="8" w:space="0" w:color="000000"/>
            </w:tcBorders>
          </w:tcPr>
          <w:p w14:paraId="515D56C7" w14:textId="77777777" w:rsidR="00233FC0" w:rsidRDefault="00FB3855">
            <w:pPr>
              <w:pStyle w:val="TableParagraph"/>
              <w:spacing w:line="292" w:lineRule="exact"/>
              <w:ind w:left="30" w:right="6"/>
              <w:jc w:val="center"/>
              <w:rPr>
                <w:b/>
                <w:sz w:val="24"/>
              </w:rPr>
            </w:pPr>
            <w:r>
              <w:rPr>
                <w:b/>
                <w:spacing w:val="-2"/>
                <w:sz w:val="24"/>
              </w:rPr>
              <w:t>Vzdělávací</w:t>
            </w:r>
          </w:p>
          <w:p w14:paraId="515D56C8" w14:textId="77777777" w:rsidR="00233FC0" w:rsidRDefault="00FB3855">
            <w:pPr>
              <w:pStyle w:val="TableParagraph"/>
              <w:spacing w:line="273" w:lineRule="exact"/>
              <w:ind w:left="30" w:right="3"/>
              <w:jc w:val="center"/>
              <w:rPr>
                <w:b/>
                <w:sz w:val="24"/>
              </w:rPr>
            </w:pPr>
            <w:r>
              <w:rPr>
                <w:b/>
                <w:spacing w:val="-2"/>
                <w:sz w:val="24"/>
              </w:rPr>
              <w:t>oblast</w:t>
            </w:r>
          </w:p>
        </w:tc>
        <w:tc>
          <w:tcPr>
            <w:tcW w:w="2268" w:type="dxa"/>
            <w:tcBorders>
              <w:top w:val="single" w:sz="8" w:space="0" w:color="000000"/>
              <w:bottom w:val="single" w:sz="8" w:space="0" w:color="000000"/>
              <w:right w:val="single" w:sz="8" w:space="0" w:color="000000"/>
            </w:tcBorders>
          </w:tcPr>
          <w:p w14:paraId="515D56C9" w14:textId="77777777" w:rsidR="00233FC0" w:rsidRDefault="00FB3855">
            <w:pPr>
              <w:pStyle w:val="TableParagraph"/>
              <w:spacing w:line="292" w:lineRule="exact"/>
              <w:ind w:left="27" w:right="2"/>
              <w:jc w:val="center"/>
              <w:rPr>
                <w:b/>
                <w:sz w:val="24"/>
              </w:rPr>
            </w:pPr>
            <w:r>
              <w:rPr>
                <w:b/>
                <w:sz w:val="24"/>
              </w:rPr>
              <w:t>Názvy</w:t>
            </w:r>
            <w:r>
              <w:rPr>
                <w:b/>
                <w:spacing w:val="-2"/>
                <w:sz w:val="24"/>
              </w:rPr>
              <w:t xml:space="preserve"> vyučovacích</w:t>
            </w:r>
          </w:p>
          <w:p w14:paraId="515D56CA" w14:textId="77777777" w:rsidR="00233FC0" w:rsidRDefault="00FB3855">
            <w:pPr>
              <w:pStyle w:val="TableParagraph"/>
              <w:spacing w:line="273" w:lineRule="exact"/>
              <w:ind w:left="27"/>
              <w:jc w:val="center"/>
              <w:rPr>
                <w:b/>
                <w:sz w:val="24"/>
              </w:rPr>
            </w:pPr>
            <w:r>
              <w:rPr>
                <w:b/>
                <w:spacing w:val="-2"/>
                <w:sz w:val="24"/>
              </w:rPr>
              <w:t>předmětů:</w:t>
            </w:r>
          </w:p>
        </w:tc>
        <w:tc>
          <w:tcPr>
            <w:tcW w:w="566" w:type="dxa"/>
            <w:tcBorders>
              <w:top w:val="single" w:sz="8" w:space="0" w:color="000000"/>
              <w:left w:val="single" w:sz="8" w:space="0" w:color="000000"/>
              <w:bottom w:val="single" w:sz="8" w:space="0" w:color="000000"/>
              <w:right w:val="single" w:sz="8" w:space="0" w:color="000000"/>
            </w:tcBorders>
          </w:tcPr>
          <w:p w14:paraId="515D56CB" w14:textId="77777777" w:rsidR="00233FC0" w:rsidRDefault="00FB3855">
            <w:pPr>
              <w:pStyle w:val="TableParagraph"/>
              <w:spacing w:before="145"/>
              <w:ind w:left="85" w:right="54"/>
              <w:jc w:val="center"/>
              <w:rPr>
                <w:b/>
                <w:sz w:val="24"/>
              </w:rPr>
            </w:pPr>
            <w:r>
              <w:rPr>
                <w:b/>
                <w:spacing w:val="-5"/>
                <w:sz w:val="24"/>
              </w:rPr>
              <w:t>6.</w:t>
            </w:r>
          </w:p>
        </w:tc>
        <w:tc>
          <w:tcPr>
            <w:tcW w:w="568" w:type="dxa"/>
            <w:tcBorders>
              <w:top w:val="single" w:sz="8" w:space="0" w:color="000000"/>
              <w:left w:val="single" w:sz="8" w:space="0" w:color="000000"/>
              <w:bottom w:val="single" w:sz="8" w:space="0" w:color="000000"/>
              <w:right w:val="single" w:sz="8" w:space="0" w:color="000000"/>
            </w:tcBorders>
          </w:tcPr>
          <w:p w14:paraId="515D56CC" w14:textId="77777777" w:rsidR="00233FC0" w:rsidRDefault="00FB3855">
            <w:pPr>
              <w:pStyle w:val="TableParagraph"/>
              <w:spacing w:before="145"/>
              <w:ind w:left="30" w:right="1"/>
              <w:jc w:val="center"/>
              <w:rPr>
                <w:b/>
                <w:sz w:val="24"/>
              </w:rPr>
            </w:pPr>
            <w:r>
              <w:rPr>
                <w:b/>
                <w:spacing w:val="-5"/>
                <w:sz w:val="24"/>
              </w:rPr>
              <w:t>7.</w:t>
            </w:r>
          </w:p>
        </w:tc>
        <w:tc>
          <w:tcPr>
            <w:tcW w:w="566" w:type="dxa"/>
            <w:tcBorders>
              <w:top w:val="single" w:sz="8" w:space="0" w:color="000000"/>
              <w:left w:val="single" w:sz="8" w:space="0" w:color="000000"/>
              <w:bottom w:val="single" w:sz="8" w:space="0" w:color="000000"/>
              <w:right w:val="single" w:sz="8" w:space="0" w:color="000000"/>
            </w:tcBorders>
          </w:tcPr>
          <w:p w14:paraId="515D56CD" w14:textId="77777777" w:rsidR="00233FC0" w:rsidRDefault="00FB3855">
            <w:pPr>
              <w:pStyle w:val="TableParagraph"/>
              <w:spacing w:before="145"/>
              <w:ind w:left="85" w:right="56"/>
              <w:jc w:val="center"/>
              <w:rPr>
                <w:b/>
                <w:sz w:val="24"/>
              </w:rPr>
            </w:pPr>
            <w:r>
              <w:rPr>
                <w:b/>
                <w:spacing w:val="-5"/>
                <w:sz w:val="24"/>
              </w:rPr>
              <w:t>8.</w:t>
            </w:r>
          </w:p>
        </w:tc>
        <w:tc>
          <w:tcPr>
            <w:tcW w:w="566" w:type="dxa"/>
            <w:tcBorders>
              <w:top w:val="single" w:sz="8" w:space="0" w:color="000000"/>
              <w:left w:val="single" w:sz="8" w:space="0" w:color="000000"/>
              <w:bottom w:val="single" w:sz="8" w:space="0" w:color="000000"/>
              <w:right w:val="single" w:sz="8" w:space="0" w:color="000000"/>
            </w:tcBorders>
          </w:tcPr>
          <w:p w14:paraId="515D56CE" w14:textId="77777777" w:rsidR="00233FC0" w:rsidRDefault="00FB3855">
            <w:pPr>
              <w:pStyle w:val="TableParagraph"/>
              <w:spacing w:before="145"/>
              <w:ind w:left="85" w:right="56"/>
              <w:jc w:val="center"/>
              <w:rPr>
                <w:b/>
                <w:sz w:val="24"/>
              </w:rPr>
            </w:pPr>
            <w:r>
              <w:rPr>
                <w:b/>
                <w:spacing w:val="-5"/>
                <w:sz w:val="24"/>
              </w:rPr>
              <w:t>9.</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6CF" w14:textId="77777777" w:rsidR="00233FC0" w:rsidRDefault="00FB3855">
            <w:pPr>
              <w:pStyle w:val="TableParagraph"/>
              <w:spacing w:before="145"/>
              <w:ind w:left="38" w:right="5"/>
              <w:jc w:val="center"/>
              <w:rPr>
                <w:b/>
                <w:sz w:val="24"/>
              </w:rPr>
            </w:pPr>
            <w:r>
              <w:rPr>
                <w:b/>
                <w:spacing w:val="-2"/>
                <w:sz w:val="24"/>
              </w:rPr>
              <w:t>Celkem</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6D0" w14:textId="77777777" w:rsidR="00233FC0" w:rsidRDefault="00FB3855">
            <w:pPr>
              <w:pStyle w:val="TableParagraph"/>
              <w:spacing w:before="145"/>
              <w:ind w:left="476"/>
              <w:rPr>
                <w:b/>
                <w:sz w:val="24"/>
              </w:rPr>
            </w:pPr>
            <w:r>
              <w:rPr>
                <w:b/>
                <w:spacing w:val="-2"/>
                <w:sz w:val="24"/>
              </w:rPr>
              <w:t>disp.</w:t>
            </w:r>
          </w:p>
        </w:tc>
      </w:tr>
      <w:tr w:rsidR="00233FC0" w14:paraId="515D56DA" w14:textId="77777777">
        <w:trPr>
          <w:trHeight w:val="316"/>
        </w:trPr>
        <w:tc>
          <w:tcPr>
            <w:tcW w:w="1630" w:type="dxa"/>
            <w:vMerge w:val="restart"/>
            <w:tcBorders>
              <w:top w:val="single" w:sz="8" w:space="0" w:color="000000"/>
              <w:bottom w:val="single" w:sz="8" w:space="0" w:color="000000"/>
            </w:tcBorders>
          </w:tcPr>
          <w:p w14:paraId="515D56D2" w14:textId="77777777" w:rsidR="00233FC0" w:rsidRDefault="00FB3855">
            <w:pPr>
              <w:pStyle w:val="TableParagraph"/>
              <w:spacing w:before="54"/>
              <w:ind w:left="222" w:right="195" w:firstLine="2"/>
              <w:jc w:val="center"/>
              <w:rPr>
                <w:sz w:val="24"/>
              </w:rPr>
            </w:pPr>
            <w:r>
              <w:rPr>
                <w:sz w:val="24"/>
              </w:rPr>
              <w:t xml:space="preserve">Jazyk a </w:t>
            </w:r>
            <w:r>
              <w:rPr>
                <w:spacing w:val="-2"/>
                <w:sz w:val="24"/>
              </w:rPr>
              <w:t>jazyková komunikace</w:t>
            </w:r>
          </w:p>
        </w:tc>
        <w:tc>
          <w:tcPr>
            <w:tcW w:w="2268" w:type="dxa"/>
            <w:tcBorders>
              <w:top w:val="single" w:sz="8" w:space="0" w:color="000000"/>
              <w:bottom w:val="single" w:sz="8" w:space="0" w:color="000000"/>
              <w:right w:val="single" w:sz="8" w:space="0" w:color="000000"/>
            </w:tcBorders>
          </w:tcPr>
          <w:p w14:paraId="515D56D3" w14:textId="77777777" w:rsidR="00233FC0" w:rsidRDefault="00FB3855">
            <w:pPr>
              <w:pStyle w:val="TableParagraph"/>
              <w:spacing w:before="11" w:line="285" w:lineRule="exact"/>
              <w:ind w:left="71"/>
              <w:rPr>
                <w:sz w:val="24"/>
              </w:rPr>
            </w:pPr>
            <w:r>
              <w:rPr>
                <w:sz w:val="24"/>
              </w:rPr>
              <w:t>Český</w:t>
            </w:r>
            <w:r>
              <w:rPr>
                <w:spacing w:val="-4"/>
                <w:sz w:val="24"/>
              </w:rPr>
              <w:t xml:space="preserve"> </w:t>
            </w:r>
            <w:r>
              <w:rPr>
                <w:spacing w:val="-2"/>
                <w:sz w:val="24"/>
              </w:rPr>
              <w:t>jazyk</w:t>
            </w:r>
          </w:p>
        </w:tc>
        <w:tc>
          <w:tcPr>
            <w:tcW w:w="566" w:type="dxa"/>
            <w:tcBorders>
              <w:top w:val="single" w:sz="8" w:space="0" w:color="000000"/>
              <w:left w:val="single" w:sz="8" w:space="0" w:color="000000"/>
              <w:bottom w:val="single" w:sz="8" w:space="0" w:color="000000"/>
              <w:right w:val="single" w:sz="8" w:space="0" w:color="000000"/>
            </w:tcBorders>
          </w:tcPr>
          <w:p w14:paraId="515D56D4" w14:textId="77777777" w:rsidR="00233FC0" w:rsidRDefault="00FB3855">
            <w:pPr>
              <w:pStyle w:val="TableParagraph"/>
              <w:spacing w:before="11" w:line="285" w:lineRule="exact"/>
              <w:ind w:left="85" w:right="55"/>
              <w:jc w:val="center"/>
              <w:rPr>
                <w:b/>
                <w:sz w:val="24"/>
              </w:rPr>
            </w:pPr>
            <w:r>
              <w:rPr>
                <w:b/>
                <w:spacing w:val="-10"/>
                <w:sz w:val="24"/>
              </w:rPr>
              <w:t>4</w:t>
            </w:r>
          </w:p>
        </w:tc>
        <w:tc>
          <w:tcPr>
            <w:tcW w:w="568" w:type="dxa"/>
            <w:tcBorders>
              <w:top w:val="single" w:sz="8" w:space="0" w:color="000000"/>
              <w:left w:val="single" w:sz="8" w:space="0" w:color="000000"/>
              <w:bottom w:val="single" w:sz="8" w:space="0" w:color="000000"/>
              <w:right w:val="single" w:sz="8" w:space="0" w:color="000000"/>
            </w:tcBorders>
          </w:tcPr>
          <w:p w14:paraId="515D56D5" w14:textId="77777777" w:rsidR="00233FC0" w:rsidRDefault="00FB3855">
            <w:pPr>
              <w:pStyle w:val="TableParagraph"/>
              <w:spacing w:before="11" w:line="285" w:lineRule="exact"/>
              <w:ind w:left="30" w:right="3"/>
              <w:jc w:val="center"/>
              <w:rPr>
                <w:b/>
                <w:sz w:val="24"/>
              </w:rPr>
            </w:pPr>
            <w:r>
              <w:rPr>
                <w:b/>
                <w:spacing w:val="-10"/>
                <w:sz w:val="24"/>
              </w:rPr>
              <w:t>4</w:t>
            </w:r>
          </w:p>
        </w:tc>
        <w:tc>
          <w:tcPr>
            <w:tcW w:w="566" w:type="dxa"/>
            <w:tcBorders>
              <w:top w:val="single" w:sz="8" w:space="0" w:color="000000"/>
              <w:left w:val="single" w:sz="8" w:space="0" w:color="000000"/>
              <w:bottom w:val="single" w:sz="8" w:space="0" w:color="000000"/>
              <w:right w:val="single" w:sz="8" w:space="0" w:color="000000"/>
            </w:tcBorders>
          </w:tcPr>
          <w:p w14:paraId="515D56D6" w14:textId="77777777" w:rsidR="00233FC0" w:rsidRDefault="00FB3855">
            <w:pPr>
              <w:pStyle w:val="TableParagraph"/>
              <w:spacing w:before="11" w:line="285" w:lineRule="exact"/>
              <w:ind w:left="85" w:right="56"/>
              <w:jc w:val="center"/>
              <w:rPr>
                <w:b/>
                <w:sz w:val="24"/>
              </w:rPr>
            </w:pPr>
            <w:r>
              <w:rPr>
                <w:b/>
                <w:spacing w:val="-10"/>
                <w:sz w:val="24"/>
              </w:rPr>
              <w:t>4</w:t>
            </w:r>
          </w:p>
        </w:tc>
        <w:tc>
          <w:tcPr>
            <w:tcW w:w="566" w:type="dxa"/>
            <w:tcBorders>
              <w:top w:val="single" w:sz="8" w:space="0" w:color="000000"/>
              <w:left w:val="single" w:sz="8" w:space="0" w:color="000000"/>
              <w:bottom w:val="single" w:sz="8" w:space="0" w:color="000000"/>
              <w:right w:val="single" w:sz="8" w:space="0" w:color="000000"/>
            </w:tcBorders>
          </w:tcPr>
          <w:p w14:paraId="515D56D7" w14:textId="77777777" w:rsidR="00233FC0" w:rsidRDefault="00FB3855">
            <w:pPr>
              <w:pStyle w:val="TableParagraph"/>
              <w:spacing w:before="11" w:line="285" w:lineRule="exact"/>
              <w:ind w:left="85" w:right="57"/>
              <w:jc w:val="center"/>
              <w:rPr>
                <w:b/>
                <w:sz w:val="24"/>
              </w:rPr>
            </w:pPr>
            <w:r>
              <w:rPr>
                <w:b/>
                <w:spacing w:val="-10"/>
                <w:sz w:val="24"/>
              </w:rPr>
              <w:t>4</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6D8" w14:textId="77777777" w:rsidR="00233FC0" w:rsidRDefault="00FB3855">
            <w:pPr>
              <w:pStyle w:val="TableParagraph"/>
              <w:spacing w:before="11" w:line="285" w:lineRule="exact"/>
              <w:ind w:left="38"/>
              <w:jc w:val="center"/>
              <w:rPr>
                <w:b/>
                <w:sz w:val="24"/>
              </w:rPr>
            </w:pPr>
            <w:r>
              <w:rPr>
                <w:b/>
                <w:spacing w:val="-5"/>
                <w:sz w:val="24"/>
              </w:rPr>
              <w:t>16</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6D9" w14:textId="77777777" w:rsidR="00233FC0" w:rsidRDefault="00FB3855">
            <w:pPr>
              <w:pStyle w:val="TableParagraph"/>
              <w:spacing w:before="11" w:line="285" w:lineRule="exact"/>
              <w:ind w:left="106" w:right="18"/>
              <w:jc w:val="center"/>
              <w:rPr>
                <w:b/>
                <w:sz w:val="24"/>
              </w:rPr>
            </w:pPr>
            <w:r>
              <w:rPr>
                <w:b/>
                <w:spacing w:val="-10"/>
                <w:sz w:val="24"/>
              </w:rPr>
              <w:t>1</w:t>
            </w:r>
          </w:p>
        </w:tc>
      </w:tr>
      <w:tr w:rsidR="00233FC0" w14:paraId="515D56E3" w14:textId="77777777">
        <w:trPr>
          <w:trHeight w:val="315"/>
        </w:trPr>
        <w:tc>
          <w:tcPr>
            <w:tcW w:w="1630" w:type="dxa"/>
            <w:vMerge/>
            <w:tcBorders>
              <w:top w:val="nil"/>
              <w:bottom w:val="single" w:sz="8" w:space="0" w:color="000000"/>
            </w:tcBorders>
          </w:tcPr>
          <w:p w14:paraId="515D56DB"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6DC" w14:textId="77777777" w:rsidR="00233FC0" w:rsidRDefault="00FB3855">
            <w:pPr>
              <w:pStyle w:val="TableParagraph"/>
              <w:spacing w:before="11" w:line="285" w:lineRule="exact"/>
              <w:ind w:left="71"/>
              <w:rPr>
                <w:sz w:val="24"/>
              </w:rPr>
            </w:pPr>
            <w:r>
              <w:rPr>
                <w:sz w:val="24"/>
              </w:rPr>
              <w:t>Anglický</w:t>
            </w:r>
            <w:r>
              <w:rPr>
                <w:spacing w:val="-2"/>
                <w:sz w:val="24"/>
              </w:rPr>
              <w:t xml:space="preserve"> jazyk</w:t>
            </w:r>
          </w:p>
        </w:tc>
        <w:tc>
          <w:tcPr>
            <w:tcW w:w="566" w:type="dxa"/>
            <w:tcBorders>
              <w:top w:val="single" w:sz="8" w:space="0" w:color="000000"/>
              <w:left w:val="single" w:sz="8" w:space="0" w:color="000000"/>
              <w:bottom w:val="single" w:sz="8" w:space="0" w:color="000000"/>
              <w:right w:val="single" w:sz="8" w:space="0" w:color="000000"/>
            </w:tcBorders>
          </w:tcPr>
          <w:p w14:paraId="515D56DD" w14:textId="77777777" w:rsidR="00233FC0" w:rsidRDefault="00FB3855">
            <w:pPr>
              <w:pStyle w:val="TableParagraph"/>
              <w:spacing w:before="11" w:line="285" w:lineRule="exact"/>
              <w:ind w:left="85" w:right="55"/>
              <w:jc w:val="center"/>
              <w:rPr>
                <w:b/>
                <w:sz w:val="24"/>
              </w:rPr>
            </w:pPr>
            <w:r>
              <w:rPr>
                <w:b/>
                <w:spacing w:val="-10"/>
                <w:sz w:val="24"/>
              </w:rPr>
              <w:t>3</w:t>
            </w:r>
          </w:p>
        </w:tc>
        <w:tc>
          <w:tcPr>
            <w:tcW w:w="568" w:type="dxa"/>
            <w:tcBorders>
              <w:top w:val="single" w:sz="8" w:space="0" w:color="000000"/>
              <w:left w:val="single" w:sz="8" w:space="0" w:color="000000"/>
              <w:bottom w:val="single" w:sz="8" w:space="0" w:color="000000"/>
              <w:right w:val="single" w:sz="8" w:space="0" w:color="000000"/>
            </w:tcBorders>
          </w:tcPr>
          <w:p w14:paraId="515D56DE" w14:textId="77777777" w:rsidR="00233FC0" w:rsidRDefault="00FB3855">
            <w:pPr>
              <w:pStyle w:val="TableParagraph"/>
              <w:spacing w:before="11" w:line="285" w:lineRule="exact"/>
              <w:ind w:left="30" w:right="3"/>
              <w:jc w:val="center"/>
              <w:rPr>
                <w:b/>
                <w:sz w:val="24"/>
              </w:rPr>
            </w:pPr>
            <w:r>
              <w:rPr>
                <w:b/>
                <w:spacing w:val="-10"/>
                <w:sz w:val="24"/>
              </w:rPr>
              <w:t>3</w:t>
            </w:r>
          </w:p>
        </w:tc>
        <w:tc>
          <w:tcPr>
            <w:tcW w:w="566" w:type="dxa"/>
            <w:tcBorders>
              <w:top w:val="single" w:sz="8" w:space="0" w:color="000000"/>
              <w:left w:val="single" w:sz="8" w:space="0" w:color="000000"/>
              <w:bottom w:val="single" w:sz="8" w:space="0" w:color="000000"/>
              <w:right w:val="single" w:sz="8" w:space="0" w:color="000000"/>
            </w:tcBorders>
          </w:tcPr>
          <w:p w14:paraId="515D56DF" w14:textId="77777777" w:rsidR="00233FC0" w:rsidRDefault="00FB3855">
            <w:pPr>
              <w:pStyle w:val="TableParagraph"/>
              <w:spacing w:before="11" w:line="285" w:lineRule="exact"/>
              <w:ind w:left="85" w:right="56"/>
              <w:jc w:val="center"/>
              <w:rPr>
                <w:b/>
                <w:sz w:val="24"/>
              </w:rPr>
            </w:pPr>
            <w:r>
              <w:rPr>
                <w:b/>
                <w:spacing w:val="-10"/>
                <w:sz w:val="24"/>
              </w:rPr>
              <w:t>3</w:t>
            </w:r>
          </w:p>
        </w:tc>
        <w:tc>
          <w:tcPr>
            <w:tcW w:w="566" w:type="dxa"/>
            <w:tcBorders>
              <w:top w:val="single" w:sz="8" w:space="0" w:color="000000"/>
              <w:left w:val="single" w:sz="8" w:space="0" w:color="000000"/>
              <w:bottom w:val="single" w:sz="8" w:space="0" w:color="000000"/>
              <w:right w:val="single" w:sz="8" w:space="0" w:color="000000"/>
            </w:tcBorders>
          </w:tcPr>
          <w:p w14:paraId="515D56E0" w14:textId="77777777" w:rsidR="00233FC0" w:rsidRDefault="00FB3855">
            <w:pPr>
              <w:pStyle w:val="TableParagraph"/>
              <w:spacing w:before="11" w:line="285" w:lineRule="exact"/>
              <w:ind w:left="85" w:right="57"/>
              <w:jc w:val="center"/>
              <w:rPr>
                <w:b/>
                <w:sz w:val="24"/>
              </w:rPr>
            </w:pPr>
            <w:r>
              <w:rPr>
                <w:b/>
                <w:spacing w:val="-10"/>
                <w:sz w:val="24"/>
              </w:rPr>
              <w:t>3</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6E1" w14:textId="77777777" w:rsidR="00233FC0" w:rsidRDefault="00FB3855">
            <w:pPr>
              <w:pStyle w:val="TableParagraph"/>
              <w:spacing w:before="11" w:line="285" w:lineRule="exact"/>
              <w:ind w:left="38"/>
              <w:jc w:val="center"/>
              <w:rPr>
                <w:b/>
                <w:sz w:val="24"/>
              </w:rPr>
            </w:pPr>
            <w:r>
              <w:rPr>
                <w:b/>
                <w:spacing w:val="-5"/>
                <w:sz w:val="24"/>
              </w:rPr>
              <w:t>12</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6E2" w14:textId="77777777" w:rsidR="00233FC0" w:rsidRDefault="00233FC0">
            <w:pPr>
              <w:pStyle w:val="TableParagraph"/>
              <w:rPr>
                <w:rFonts w:ascii="Times New Roman"/>
                <w:sz w:val="24"/>
              </w:rPr>
            </w:pPr>
          </w:p>
        </w:tc>
      </w:tr>
      <w:tr w:rsidR="00233FC0" w14:paraId="515D56EC" w14:textId="77777777">
        <w:trPr>
          <w:trHeight w:val="315"/>
        </w:trPr>
        <w:tc>
          <w:tcPr>
            <w:tcW w:w="1630" w:type="dxa"/>
            <w:vMerge/>
            <w:tcBorders>
              <w:top w:val="nil"/>
              <w:bottom w:val="single" w:sz="8" w:space="0" w:color="000000"/>
            </w:tcBorders>
          </w:tcPr>
          <w:p w14:paraId="515D56E4"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6E5" w14:textId="77777777" w:rsidR="00233FC0" w:rsidRDefault="00FB3855">
            <w:pPr>
              <w:pStyle w:val="TableParagraph"/>
              <w:spacing w:before="11" w:line="285" w:lineRule="exact"/>
              <w:ind w:left="71"/>
              <w:rPr>
                <w:sz w:val="24"/>
              </w:rPr>
            </w:pPr>
            <w:r>
              <w:rPr>
                <w:sz w:val="24"/>
              </w:rPr>
              <w:t>Německý</w:t>
            </w:r>
            <w:r>
              <w:rPr>
                <w:spacing w:val="-2"/>
                <w:sz w:val="24"/>
              </w:rPr>
              <w:t xml:space="preserve"> </w:t>
            </w:r>
            <w:r>
              <w:rPr>
                <w:spacing w:val="-4"/>
                <w:sz w:val="24"/>
              </w:rPr>
              <w:t>jazyk</w:t>
            </w:r>
          </w:p>
        </w:tc>
        <w:tc>
          <w:tcPr>
            <w:tcW w:w="566" w:type="dxa"/>
            <w:tcBorders>
              <w:top w:val="single" w:sz="8" w:space="0" w:color="000000"/>
              <w:left w:val="single" w:sz="8" w:space="0" w:color="000000"/>
              <w:bottom w:val="single" w:sz="8" w:space="0" w:color="000000"/>
              <w:right w:val="single" w:sz="8" w:space="0" w:color="000000"/>
            </w:tcBorders>
          </w:tcPr>
          <w:p w14:paraId="515D56E6" w14:textId="77777777" w:rsidR="00233FC0" w:rsidRDefault="00233FC0">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515D56E7"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6E8" w14:textId="77777777" w:rsidR="00233FC0" w:rsidRDefault="00FB3855">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6E9"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6EA" w14:textId="77777777" w:rsidR="00233FC0" w:rsidRDefault="00FB3855">
            <w:pPr>
              <w:pStyle w:val="TableParagraph"/>
              <w:spacing w:before="11" w:line="285" w:lineRule="exact"/>
              <w:ind w:left="38" w:right="2"/>
              <w:jc w:val="center"/>
              <w:rPr>
                <w:b/>
                <w:sz w:val="24"/>
              </w:rPr>
            </w:pPr>
            <w:r>
              <w:rPr>
                <w:b/>
                <w:spacing w:val="-10"/>
                <w:sz w:val="24"/>
              </w:rPr>
              <w:t>6</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6EB" w14:textId="77777777" w:rsidR="00233FC0" w:rsidRDefault="00233FC0">
            <w:pPr>
              <w:pStyle w:val="TableParagraph"/>
              <w:rPr>
                <w:rFonts w:ascii="Times New Roman"/>
                <w:sz w:val="24"/>
              </w:rPr>
            </w:pPr>
          </w:p>
        </w:tc>
      </w:tr>
      <w:tr w:rsidR="00233FC0" w14:paraId="515D56F6" w14:textId="77777777">
        <w:trPr>
          <w:trHeight w:val="587"/>
        </w:trPr>
        <w:tc>
          <w:tcPr>
            <w:tcW w:w="1630" w:type="dxa"/>
            <w:tcBorders>
              <w:top w:val="single" w:sz="8" w:space="0" w:color="000000"/>
              <w:bottom w:val="single" w:sz="8" w:space="0" w:color="000000"/>
            </w:tcBorders>
          </w:tcPr>
          <w:p w14:paraId="515D56ED" w14:textId="77777777" w:rsidR="00233FC0" w:rsidRDefault="00FB3855">
            <w:pPr>
              <w:pStyle w:val="TableParagraph"/>
              <w:spacing w:line="292" w:lineRule="exact"/>
              <w:ind w:left="136"/>
              <w:rPr>
                <w:sz w:val="24"/>
              </w:rPr>
            </w:pPr>
            <w:r>
              <w:rPr>
                <w:sz w:val="24"/>
              </w:rPr>
              <w:t xml:space="preserve">Matematika </w:t>
            </w:r>
            <w:r>
              <w:rPr>
                <w:spacing w:val="-10"/>
                <w:sz w:val="24"/>
              </w:rPr>
              <w:t>a</w:t>
            </w:r>
          </w:p>
          <w:p w14:paraId="515D56EE" w14:textId="77777777" w:rsidR="00233FC0" w:rsidRDefault="00FB3855">
            <w:pPr>
              <w:pStyle w:val="TableParagraph"/>
              <w:spacing w:before="2" w:line="273" w:lineRule="exact"/>
              <w:ind w:left="244"/>
              <w:rPr>
                <w:sz w:val="24"/>
              </w:rPr>
            </w:pPr>
            <w:r>
              <w:rPr>
                <w:sz w:val="24"/>
              </w:rPr>
              <w:t xml:space="preserve">její </w:t>
            </w:r>
            <w:r>
              <w:rPr>
                <w:spacing w:val="-2"/>
                <w:sz w:val="24"/>
              </w:rPr>
              <w:t>aplikace</w:t>
            </w:r>
          </w:p>
        </w:tc>
        <w:tc>
          <w:tcPr>
            <w:tcW w:w="2268" w:type="dxa"/>
            <w:tcBorders>
              <w:top w:val="single" w:sz="8" w:space="0" w:color="000000"/>
              <w:bottom w:val="single" w:sz="8" w:space="0" w:color="000000"/>
              <w:right w:val="single" w:sz="8" w:space="0" w:color="000000"/>
            </w:tcBorders>
          </w:tcPr>
          <w:p w14:paraId="515D56EF" w14:textId="77777777" w:rsidR="00233FC0" w:rsidRDefault="00FB3855">
            <w:pPr>
              <w:pStyle w:val="TableParagraph"/>
              <w:spacing w:before="145"/>
              <w:ind w:left="71"/>
              <w:rPr>
                <w:sz w:val="24"/>
              </w:rPr>
            </w:pPr>
            <w:r>
              <w:rPr>
                <w:spacing w:val="-2"/>
                <w:sz w:val="24"/>
              </w:rPr>
              <w:t>Matematika</w:t>
            </w:r>
          </w:p>
        </w:tc>
        <w:tc>
          <w:tcPr>
            <w:tcW w:w="566" w:type="dxa"/>
            <w:tcBorders>
              <w:top w:val="single" w:sz="8" w:space="0" w:color="000000"/>
              <w:left w:val="single" w:sz="8" w:space="0" w:color="000000"/>
              <w:bottom w:val="single" w:sz="8" w:space="0" w:color="000000"/>
              <w:right w:val="single" w:sz="8" w:space="0" w:color="000000"/>
            </w:tcBorders>
          </w:tcPr>
          <w:p w14:paraId="515D56F0" w14:textId="77777777" w:rsidR="00233FC0" w:rsidRDefault="00FB3855">
            <w:pPr>
              <w:pStyle w:val="TableParagraph"/>
              <w:spacing w:before="145"/>
              <w:ind w:left="85" w:right="55"/>
              <w:jc w:val="center"/>
              <w:rPr>
                <w:b/>
                <w:sz w:val="24"/>
              </w:rPr>
            </w:pPr>
            <w:r>
              <w:rPr>
                <w:b/>
                <w:spacing w:val="-10"/>
                <w:sz w:val="24"/>
              </w:rPr>
              <w:t>5</w:t>
            </w:r>
          </w:p>
        </w:tc>
        <w:tc>
          <w:tcPr>
            <w:tcW w:w="568" w:type="dxa"/>
            <w:tcBorders>
              <w:top w:val="single" w:sz="8" w:space="0" w:color="000000"/>
              <w:left w:val="single" w:sz="8" w:space="0" w:color="000000"/>
              <w:bottom w:val="single" w:sz="8" w:space="0" w:color="000000"/>
              <w:right w:val="single" w:sz="8" w:space="0" w:color="000000"/>
            </w:tcBorders>
          </w:tcPr>
          <w:p w14:paraId="515D56F1" w14:textId="77777777" w:rsidR="00233FC0" w:rsidRDefault="00FB3855">
            <w:pPr>
              <w:pStyle w:val="TableParagraph"/>
              <w:spacing w:before="145"/>
              <w:ind w:left="30" w:right="3"/>
              <w:jc w:val="center"/>
              <w:rPr>
                <w:b/>
                <w:sz w:val="24"/>
              </w:rPr>
            </w:pPr>
            <w:r>
              <w:rPr>
                <w:b/>
                <w:spacing w:val="-10"/>
                <w:sz w:val="24"/>
              </w:rPr>
              <w:t>5</w:t>
            </w:r>
          </w:p>
        </w:tc>
        <w:tc>
          <w:tcPr>
            <w:tcW w:w="566" w:type="dxa"/>
            <w:tcBorders>
              <w:top w:val="single" w:sz="8" w:space="0" w:color="000000"/>
              <w:left w:val="single" w:sz="8" w:space="0" w:color="000000"/>
              <w:bottom w:val="single" w:sz="8" w:space="0" w:color="000000"/>
              <w:right w:val="single" w:sz="8" w:space="0" w:color="000000"/>
            </w:tcBorders>
          </w:tcPr>
          <w:p w14:paraId="515D56F2" w14:textId="77777777" w:rsidR="00233FC0" w:rsidRDefault="00FB3855">
            <w:pPr>
              <w:pStyle w:val="TableParagraph"/>
              <w:spacing w:before="145"/>
              <w:ind w:left="85" w:right="56"/>
              <w:jc w:val="center"/>
              <w:rPr>
                <w:b/>
                <w:sz w:val="24"/>
              </w:rPr>
            </w:pPr>
            <w:r>
              <w:rPr>
                <w:b/>
                <w:spacing w:val="-10"/>
                <w:sz w:val="24"/>
              </w:rPr>
              <w:t>5</w:t>
            </w:r>
          </w:p>
        </w:tc>
        <w:tc>
          <w:tcPr>
            <w:tcW w:w="566" w:type="dxa"/>
            <w:tcBorders>
              <w:top w:val="single" w:sz="8" w:space="0" w:color="000000"/>
              <w:left w:val="single" w:sz="8" w:space="0" w:color="000000"/>
              <w:bottom w:val="single" w:sz="8" w:space="0" w:color="000000"/>
              <w:right w:val="single" w:sz="8" w:space="0" w:color="000000"/>
            </w:tcBorders>
          </w:tcPr>
          <w:p w14:paraId="515D56F3" w14:textId="77777777" w:rsidR="00233FC0" w:rsidRDefault="00FB3855">
            <w:pPr>
              <w:pStyle w:val="TableParagraph"/>
              <w:spacing w:before="145"/>
              <w:ind w:left="85" w:right="57"/>
              <w:jc w:val="center"/>
              <w:rPr>
                <w:b/>
                <w:sz w:val="24"/>
              </w:rPr>
            </w:pPr>
            <w:r>
              <w:rPr>
                <w:b/>
                <w:spacing w:val="-10"/>
                <w:sz w:val="24"/>
              </w:rPr>
              <w:t>5</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6F4" w14:textId="77777777" w:rsidR="00233FC0" w:rsidRDefault="00FB3855">
            <w:pPr>
              <w:pStyle w:val="TableParagraph"/>
              <w:spacing w:before="145"/>
              <w:ind w:left="38"/>
              <w:jc w:val="center"/>
              <w:rPr>
                <w:b/>
                <w:sz w:val="24"/>
              </w:rPr>
            </w:pPr>
            <w:r>
              <w:rPr>
                <w:b/>
                <w:spacing w:val="-5"/>
                <w:sz w:val="24"/>
              </w:rPr>
              <w:t>20</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6F5" w14:textId="77777777" w:rsidR="00233FC0" w:rsidRDefault="00FB3855">
            <w:pPr>
              <w:pStyle w:val="TableParagraph"/>
              <w:spacing w:before="145"/>
              <w:ind w:left="88" w:right="106"/>
              <w:jc w:val="center"/>
              <w:rPr>
                <w:b/>
                <w:sz w:val="24"/>
              </w:rPr>
            </w:pPr>
            <w:r>
              <w:rPr>
                <w:b/>
                <w:spacing w:val="-10"/>
                <w:sz w:val="24"/>
              </w:rPr>
              <w:t>5</w:t>
            </w:r>
          </w:p>
        </w:tc>
      </w:tr>
      <w:tr w:rsidR="00233FC0" w14:paraId="515D5700" w14:textId="77777777">
        <w:trPr>
          <w:trHeight w:val="877"/>
        </w:trPr>
        <w:tc>
          <w:tcPr>
            <w:tcW w:w="1630" w:type="dxa"/>
            <w:tcBorders>
              <w:top w:val="single" w:sz="8" w:space="0" w:color="000000"/>
              <w:bottom w:val="single" w:sz="8" w:space="0" w:color="000000"/>
            </w:tcBorders>
          </w:tcPr>
          <w:p w14:paraId="515D56F7" w14:textId="77777777" w:rsidR="00233FC0" w:rsidRDefault="00FB3855">
            <w:pPr>
              <w:pStyle w:val="TableParagraph"/>
              <w:spacing w:line="292" w:lineRule="exact"/>
              <w:ind w:left="285" w:hanging="125"/>
              <w:rPr>
                <w:sz w:val="24"/>
              </w:rPr>
            </w:pPr>
            <w:r>
              <w:rPr>
                <w:sz w:val="24"/>
              </w:rPr>
              <w:t>Informatika</w:t>
            </w:r>
            <w:r>
              <w:rPr>
                <w:spacing w:val="1"/>
                <w:sz w:val="24"/>
              </w:rPr>
              <w:t xml:space="preserve"> </w:t>
            </w:r>
            <w:r>
              <w:rPr>
                <w:spacing w:val="-10"/>
                <w:sz w:val="24"/>
              </w:rPr>
              <w:t>a</w:t>
            </w:r>
          </w:p>
          <w:p w14:paraId="515D56F8" w14:textId="77777777" w:rsidR="00233FC0" w:rsidRDefault="00FB3855">
            <w:pPr>
              <w:pStyle w:val="TableParagraph"/>
              <w:spacing w:line="290" w:lineRule="atLeast"/>
              <w:ind w:left="239" w:firstLine="45"/>
              <w:rPr>
                <w:sz w:val="24"/>
              </w:rPr>
            </w:pPr>
            <w:r>
              <w:rPr>
                <w:spacing w:val="-2"/>
                <w:sz w:val="24"/>
              </w:rPr>
              <w:t>informační technologie</w:t>
            </w:r>
          </w:p>
        </w:tc>
        <w:tc>
          <w:tcPr>
            <w:tcW w:w="2268" w:type="dxa"/>
            <w:tcBorders>
              <w:top w:val="single" w:sz="8" w:space="0" w:color="000000"/>
              <w:bottom w:val="single" w:sz="8" w:space="0" w:color="000000"/>
              <w:right w:val="single" w:sz="8" w:space="0" w:color="000000"/>
            </w:tcBorders>
          </w:tcPr>
          <w:p w14:paraId="515D56F9" w14:textId="77777777" w:rsidR="00233FC0" w:rsidRDefault="00FB3855">
            <w:pPr>
              <w:pStyle w:val="TableParagraph"/>
              <w:spacing w:before="292"/>
              <w:ind w:left="71"/>
              <w:rPr>
                <w:sz w:val="24"/>
              </w:rPr>
            </w:pPr>
            <w:r>
              <w:rPr>
                <w:spacing w:val="-2"/>
                <w:sz w:val="24"/>
              </w:rPr>
              <w:t>Informatika</w:t>
            </w:r>
          </w:p>
        </w:tc>
        <w:tc>
          <w:tcPr>
            <w:tcW w:w="566" w:type="dxa"/>
            <w:tcBorders>
              <w:top w:val="single" w:sz="8" w:space="0" w:color="000000"/>
              <w:left w:val="single" w:sz="8" w:space="0" w:color="000000"/>
              <w:bottom w:val="single" w:sz="8" w:space="0" w:color="000000"/>
              <w:right w:val="single" w:sz="8" w:space="0" w:color="000000"/>
            </w:tcBorders>
          </w:tcPr>
          <w:p w14:paraId="515D56FA" w14:textId="77777777" w:rsidR="00233FC0" w:rsidRDefault="00FB3855">
            <w:pPr>
              <w:pStyle w:val="TableParagraph"/>
              <w:spacing w:before="292"/>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56FB" w14:textId="77777777" w:rsidR="00233FC0" w:rsidRDefault="00FB3855">
            <w:pPr>
              <w:pStyle w:val="TableParagraph"/>
              <w:spacing w:before="292"/>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6FC" w14:textId="77777777" w:rsidR="00233FC0" w:rsidRDefault="00FB3855">
            <w:pPr>
              <w:pStyle w:val="TableParagraph"/>
              <w:spacing w:before="292"/>
              <w:ind w:left="85"/>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6FD" w14:textId="77777777" w:rsidR="00233FC0" w:rsidRDefault="00FB3855">
            <w:pPr>
              <w:pStyle w:val="TableParagraph"/>
              <w:spacing w:before="292"/>
              <w:ind w:left="85" w:right="1"/>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6FE" w14:textId="77777777" w:rsidR="00233FC0" w:rsidRDefault="00FB3855">
            <w:pPr>
              <w:pStyle w:val="TableParagraph"/>
              <w:spacing w:before="292"/>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6FF" w14:textId="77777777" w:rsidR="00233FC0" w:rsidRDefault="00233FC0">
            <w:pPr>
              <w:pStyle w:val="TableParagraph"/>
              <w:rPr>
                <w:rFonts w:ascii="Times New Roman"/>
                <w:sz w:val="24"/>
              </w:rPr>
            </w:pPr>
          </w:p>
        </w:tc>
      </w:tr>
      <w:tr w:rsidR="00233FC0" w14:paraId="515D5709" w14:textId="77777777">
        <w:trPr>
          <w:trHeight w:val="315"/>
        </w:trPr>
        <w:tc>
          <w:tcPr>
            <w:tcW w:w="1630" w:type="dxa"/>
            <w:vMerge w:val="restart"/>
            <w:tcBorders>
              <w:top w:val="single" w:sz="8" w:space="0" w:color="000000"/>
              <w:bottom w:val="single" w:sz="8" w:space="0" w:color="000000"/>
            </w:tcBorders>
          </w:tcPr>
          <w:p w14:paraId="515D5701" w14:textId="77777777" w:rsidR="00233FC0" w:rsidRDefault="00FB3855">
            <w:pPr>
              <w:pStyle w:val="TableParagraph"/>
              <w:spacing w:before="32"/>
              <w:ind w:left="289" w:firstLine="115"/>
              <w:rPr>
                <w:sz w:val="24"/>
              </w:rPr>
            </w:pPr>
            <w:r>
              <w:rPr>
                <w:sz w:val="24"/>
              </w:rPr>
              <w:t xml:space="preserve">Člověk a </w:t>
            </w:r>
            <w:r>
              <w:rPr>
                <w:spacing w:val="-2"/>
                <w:sz w:val="24"/>
              </w:rPr>
              <w:t>společnost</w:t>
            </w:r>
          </w:p>
        </w:tc>
        <w:tc>
          <w:tcPr>
            <w:tcW w:w="2268" w:type="dxa"/>
            <w:tcBorders>
              <w:top w:val="single" w:sz="8" w:space="0" w:color="000000"/>
              <w:bottom w:val="single" w:sz="8" w:space="0" w:color="000000"/>
              <w:right w:val="single" w:sz="8" w:space="0" w:color="000000"/>
            </w:tcBorders>
          </w:tcPr>
          <w:p w14:paraId="515D5702" w14:textId="77777777" w:rsidR="00233FC0" w:rsidRDefault="00FB3855">
            <w:pPr>
              <w:pStyle w:val="TableParagraph"/>
              <w:spacing w:before="10" w:line="285" w:lineRule="exact"/>
              <w:ind w:left="71"/>
              <w:rPr>
                <w:sz w:val="24"/>
              </w:rPr>
            </w:pPr>
            <w:r>
              <w:rPr>
                <w:spacing w:val="-2"/>
                <w:sz w:val="24"/>
              </w:rPr>
              <w:t>Dějepis</w:t>
            </w:r>
          </w:p>
        </w:tc>
        <w:tc>
          <w:tcPr>
            <w:tcW w:w="566" w:type="dxa"/>
            <w:tcBorders>
              <w:top w:val="single" w:sz="8" w:space="0" w:color="000000"/>
              <w:left w:val="single" w:sz="8" w:space="0" w:color="000000"/>
              <w:bottom w:val="single" w:sz="8" w:space="0" w:color="000000"/>
              <w:right w:val="single" w:sz="8" w:space="0" w:color="000000"/>
            </w:tcBorders>
          </w:tcPr>
          <w:p w14:paraId="515D5703" w14:textId="77777777" w:rsidR="00233FC0" w:rsidRDefault="00FB3855">
            <w:pPr>
              <w:pStyle w:val="TableParagraph"/>
              <w:spacing w:before="10"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5704" w14:textId="77777777" w:rsidR="00233FC0" w:rsidRDefault="00FB3855">
            <w:pPr>
              <w:pStyle w:val="TableParagraph"/>
              <w:spacing w:before="10"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705" w14:textId="77777777" w:rsidR="00233FC0" w:rsidRDefault="00FB3855">
            <w:pPr>
              <w:pStyle w:val="TableParagraph"/>
              <w:spacing w:before="10"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706" w14:textId="77777777" w:rsidR="00233FC0" w:rsidRDefault="00FB3855">
            <w:pPr>
              <w:pStyle w:val="TableParagraph"/>
              <w:spacing w:before="10"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707" w14:textId="77777777" w:rsidR="00233FC0" w:rsidRDefault="00FB3855">
            <w:pPr>
              <w:pStyle w:val="TableParagraph"/>
              <w:spacing w:before="10" w:line="285" w:lineRule="exact"/>
              <w:ind w:left="38" w:right="2"/>
              <w:jc w:val="center"/>
              <w:rPr>
                <w:b/>
                <w:sz w:val="24"/>
              </w:rPr>
            </w:pPr>
            <w:r>
              <w:rPr>
                <w:b/>
                <w:spacing w:val="-10"/>
                <w:sz w:val="24"/>
              </w:rPr>
              <w:t>7</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708" w14:textId="77777777" w:rsidR="00233FC0" w:rsidRDefault="00233FC0">
            <w:pPr>
              <w:pStyle w:val="TableParagraph"/>
              <w:rPr>
                <w:rFonts w:ascii="Times New Roman"/>
              </w:rPr>
            </w:pPr>
          </w:p>
        </w:tc>
      </w:tr>
      <w:tr w:rsidR="00233FC0" w14:paraId="515D5712" w14:textId="77777777">
        <w:trPr>
          <w:trHeight w:val="316"/>
        </w:trPr>
        <w:tc>
          <w:tcPr>
            <w:tcW w:w="1630" w:type="dxa"/>
            <w:vMerge/>
            <w:tcBorders>
              <w:top w:val="nil"/>
              <w:bottom w:val="single" w:sz="8" w:space="0" w:color="000000"/>
            </w:tcBorders>
          </w:tcPr>
          <w:p w14:paraId="515D570A"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70B" w14:textId="77777777" w:rsidR="00233FC0" w:rsidRDefault="00FB3855">
            <w:pPr>
              <w:pStyle w:val="TableParagraph"/>
              <w:spacing w:before="11" w:line="285" w:lineRule="exact"/>
              <w:ind w:left="71"/>
              <w:rPr>
                <w:sz w:val="24"/>
              </w:rPr>
            </w:pPr>
            <w:r>
              <w:rPr>
                <w:sz w:val="24"/>
              </w:rPr>
              <w:t>Výchova k</w:t>
            </w:r>
            <w:r>
              <w:rPr>
                <w:spacing w:val="1"/>
                <w:sz w:val="24"/>
              </w:rPr>
              <w:t xml:space="preserve"> </w:t>
            </w:r>
            <w:r>
              <w:rPr>
                <w:spacing w:val="-2"/>
                <w:sz w:val="24"/>
              </w:rPr>
              <w:t>občanství</w:t>
            </w:r>
          </w:p>
        </w:tc>
        <w:tc>
          <w:tcPr>
            <w:tcW w:w="566" w:type="dxa"/>
            <w:tcBorders>
              <w:top w:val="single" w:sz="8" w:space="0" w:color="000000"/>
              <w:left w:val="single" w:sz="8" w:space="0" w:color="000000"/>
              <w:bottom w:val="single" w:sz="8" w:space="0" w:color="000000"/>
              <w:right w:val="single" w:sz="8" w:space="0" w:color="000000"/>
            </w:tcBorders>
          </w:tcPr>
          <w:p w14:paraId="515D570C" w14:textId="77777777" w:rsidR="00233FC0" w:rsidRDefault="00FB3855">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570D"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70E"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70F"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710" w14:textId="77777777" w:rsidR="00233FC0" w:rsidRDefault="00FB3855">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711" w14:textId="77777777" w:rsidR="00233FC0" w:rsidRDefault="00FB3855">
            <w:pPr>
              <w:pStyle w:val="TableParagraph"/>
              <w:spacing w:before="11" w:line="285" w:lineRule="exact"/>
              <w:ind w:left="88" w:right="106"/>
              <w:jc w:val="center"/>
              <w:rPr>
                <w:b/>
                <w:sz w:val="24"/>
              </w:rPr>
            </w:pPr>
            <w:r>
              <w:rPr>
                <w:b/>
                <w:spacing w:val="-10"/>
                <w:sz w:val="24"/>
              </w:rPr>
              <w:t>1</w:t>
            </w:r>
          </w:p>
        </w:tc>
      </w:tr>
      <w:tr w:rsidR="00233FC0" w14:paraId="515D571C" w14:textId="77777777">
        <w:trPr>
          <w:trHeight w:val="315"/>
        </w:trPr>
        <w:tc>
          <w:tcPr>
            <w:tcW w:w="1630" w:type="dxa"/>
            <w:vMerge w:val="restart"/>
            <w:tcBorders>
              <w:top w:val="single" w:sz="8" w:space="0" w:color="000000"/>
              <w:bottom w:val="single" w:sz="8" w:space="0" w:color="000000"/>
            </w:tcBorders>
          </w:tcPr>
          <w:p w14:paraId="515D5713" w14:textId="77777777" w:rsidR="00233FC0" w:rsidRDefault="00233FC0">
            <w:pPr>
              <w:pStyle w:val="TableParagraph"/>
              <w:spacing w:before="75"/>
              <w:rPr>
                <w:sz w:val="24"/>
              </w:rPr>
            </w:pPr>
          </w:p>
          <w:p w14:paraId="515D5714" w14:textId="77777777" w:rsidR="00233FC0" w:rsidRDefault="00FB3855">
            <w:pPr>
              <w:pStyle w:val="TableParagraph"/>
              <w:ind w:left="455" w:right="374" w:hanging="51"/>
              <w:rPr>
                <w:sz w:val="24"/>
              </w:rPr>
            </w:pPr>
            <w:r>
              <w:rPr>
                <w:sz w:val="24"/>
              </w:rPr>
              <w:t>Člověk</w:t>
            </w:r>
            <w:r>
              <w:rPr>
                <w:spacing w:val="-14"/>
                <w:sz w:val="24"/>
              </w:rPr>
              <w:t xml:space="preserve"> </w:t>
            </w:r>
            <w:r>
              <w:rPr>
                <w:sz w:val="24"/>
              </w:rPr>
              <w:t xml:space="preserve">a </w:t>
            </w:r>
            <w:r>
              <w:rPr>
                <w:spacing w:val="-2"/>
                <w:sz w:val="24"/>
              </w:rPr>
              <w:t>příroda</w:t>
            </w:r>
          </w:p>
        </w:tc>
        <w:tc>
          <w:tcPr>
            <w:tcW w:w="2268" w:type="dxa"/>
            <w:tcBorders>
              <w:top w:val="single" w:sz="8" w:space="0" w:color="000000"/>
              <w:bottom w:val="single" w:sz="8" w:space="0" w:color="000000"/>
              <w:right w:val="single" w:sz="8" w:space="0" w:color="000000"/>
            </w:tcBorders>
          </w:tcPr>
          <w:p w14:paraId="515D5715" w14:textId="77777777" w:rsidR="00233FC0" w:rsidRDefault="00FB3855">
            <w:pPr>
              <w:pStyle w:val="TableParagraph"/>
              <w:spacing w:before="11" w:line="285" w:lineRule="exact"/>
              <w:ind w:left="71"/>
              <w:rPr>
                <w:sz w:val="24"/>
              </w:rPr>
            </w:pPr>
            <w:r>
              <w:rPr>
                <w:spacing w:val="-2"/>
                <w:sz w:val="24"/>
              </w:rPr>
              <w:t>Fyzika</w:t>
            </w:r>
          </w:p>
        </w:tc>
        <w:tc>
          <w:tcPr>
            <w:tcW w:w="566" w:type="dxa"/>
            <w:tcBorders>
              <w:top w:val="single" w:sz="8" w:space="0" w:color="000000"/>
              <w:left w:val="single" w:sz="8" w:space="0" w:color="000000"/>
              <w:bottom w:val="single" w:sz="8" w:space="0" w:color="000000"/>
              <w:right w:val="single" w:sz="8" w:space="0" w:color="000000"/>
            </w:tcBorders>
          </w:tcPr>
          <w:p w14:paraId="515D5716"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5717"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718" w14:textId="77777777" w:rsidR="00233FC0" w:rsidRDefault="00FB3855">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719"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71A" w14:textId="77777777" w:rsidR="00233FC0" w:rsidRDefault="00FB3855">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71B" w14:textId="77777777" w:rsidR="00233FC0" w:rsidRDefault="00FB3855">
            <w:pPr>
              <w:pStyle w:val="TableParagraph"/>
              <w:spacing w:before="11" w:line="285" w:lineRule="exact"/>
              <w:ind w:left="88" w:right="56"/>
              <w:jc w:val="center"/>
              <w:rPr>
                <w:b/>
                <w:sz w:val="24"/>
              </w:rPr>
            </w:pPr>
            <w:r>
              <w:rPr>
                <w:b/>
                <w:spacing w:val="-10"/>
                <w:sz w:val="24"/>
              </w:rPr>
              <w:t>2</w:t>
            </w:r>
          </w:p>
        </w:tc>
      </w:tr>
      <w:tr w:rsidR="00233FC0" w14:paraId="515D5725" w14:textId="77777777">
        <w:trPr>
          <w:trHeight w:val="315"/>
        </w:trPr>
        <w:tc>
          <w:tcPr>
            <w:tcW w:w="1630" w:type="dxa"/>
            <w:vMerge/>
            <w:tcBorders>
              <w:top w:val="nil"/>
              <w:bottom w:val="single" w:sz="8" w:space="0" w:color="000000"/>
            </w:tcBorders>
          </w:tcPr>
          <w:p w14:paraId="515D571D"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71E" w14:textId="77777777" w:rsidR="00233FC0" w:rsidRDefault="00FB3855">
            <w:pPr>
              <w:pStyle w:val="TableParagraph"/>
              <w:spacing w:before="11" w:line="285" w:lineRule="exact"/>
              <w:ind w:left="71"/>
              <w:rPr>
                <w:sz w:val="24"/>
              </w:rPr>
            </w:pPr>
            <w:r>
              <w:rPr>
                <w:spacing w:val="-2"/>
                <w:sz w:val="24"/>
              </w:rPr>
              <w:t>Chemie</w:t>
            </w:r>
          </w:p>
        </w:tc>
        <w:tc>
          <w:tcPr>
            <w:tcW w:w="566" w:type="dxa"/>
            <w:tcBorders>
              <w:top w:val="single" w:sz="8" w:space="0" w:color="000000"/>
              <w:left w:val="single" w:sz="8" w:space="0" w:color="000000"/>
              <w:bottom w:val="single" w:sz="8" w:space="0" w:color="000000"/>
              <w:right w:val="single" w:sz="8" w:space="0" w:color="000000"/>
            </w:tcBorders>
          </w:tcPr>
          <w:p w14:paraId="515D571F" w14:textId="77777777" w:rsidR="00233FC0" w:rsidRDefault="00233FC0">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515D5720" w14:textId="77777777" w:rsidR="00233FC0" w:rsidRDefault="00233FC0">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15D5721" w14:textId="77777777" w:rsidR="00233FC0" w:rsidRDefault="00FB3855">
            <w:pPr>
              <w:pStyle w:val="TableParagraph"/>
              <w:spacing w:before="11" w:line="285" w:lineRule="exact"/>
              <w:ind w:left="85" w:right="57"/>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722"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723" w14:textId="77777777" w:rsidR="00233FC0" w:rsidRDefault="00FB3855">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724" w14:textId="77777777" w:rsidR="00233FC0" w:rsidRDefault="00FB3855">
            <w:pPr>
              <w:pStyle w:val="TableParagraph"/>
              <w:spacing w:before="11" w:line="285" w:lineRule="exact"/>
              <w:ind w:left="88" w:right="106"/>
              <w:jc w:val="center"/>
              <w:rPr>
                <w:b/>
                <w:sz w:val="24"/>
              </w:rPr>
            </w:pPr>
            <w:r>
              <w:rPr>
                <w:b/>
                <w:spacing w:val="-10"/>
                <w:sz w:val="24"/>
              </w:rPr>
              <w:t>1</w:t>
            </w:r>
          </w:p>
        </w:tc>
      </w:tr>
      <w:tr w:rsidR="00233FC0" w14:paraId="515D572E" w14:textId="77777777">
        <w:trPr>
          <w:trHeight w:val="315"/>
        </w:trPr>
        <w:tc>
          <w:tcPr>
            <w:tcW w:w="1630" w:type="dxa"/>
            <w:vMerge/>
            <w:tcBorders>
              <w:top w:val="nil"/>
              <w:bottom w:val="single" w:sz="8" w:space="0" w:color="000000"/>
            </w:tcBorders>
          </w:tcPr>
          <w:p w14:paraId="515D5726"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727" w14:textId="77777777" w:rsidR="00233FC0" w:rsidRDefault="00FB3855">
            <w:pPr>
              <w:pStyle w:val="TableParagraph"/>
              <w:spacing w:before="11" w:line="285" w:lineRule="exact"/>
              <w:ind w:left="71"/>
              <w:rPr>
                <w:sz w:val="24"/>
              </w:rPr>
            </w:pPr>
            <w:r>
              <w:rPr>
                <w:spacing w:val="-2"/>
                <w:sz w:val="24"/>
              </w:rPr>
              <w:t>Přírodopis</w:t>
            </w:r>
          </w:p>
        </w:tc>
        <w:tc>
          <w:tcPr>
            <w:tcW w:w="566" w:type="dxa"/>
            <w:tcBorders>
              <w:top w:val="single" w:sz="8" w:space="0" w:color="000000"/>
              <w:left w:val="single" w:sz="8" w:space="0" w:color="000000"/>
              <w:bottom w:val="single" w:sz="8" w:space="0" w:color="000000"/>
              <w:right w:val="single" w:sz="8" w:space="0" w:color="000000"/>
            </w:tcBorders>
          </w:tcPr>
          <w:p w14:paraId="515D5728"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5729"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72A" w14:textId="77777777" w:rsidR="00233FC0" w:rsidRDefault="00FB3855">
            <w:pPr>
              <w:pStyle w:val="TableParagraph"/>
              <w:spacing w:before="11" w:line="285" w:lineRule="exact"/>
              <w:ind w:left="85"/>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72B"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72C" w14:textId="77777777" w:rsidR="00233FC0" w:rsidRDefault="00FB3855">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72D" w14:textId="77777777" w:rsidR="00233FC0" w:rsidRDefault="00FB3855">
            <w:pPr>
              <w:pStyle w:val="TableParagraph"/>
              <w:spacing w:before="11" w:line="285" w:lineRule="exact"/>
              <w:ind w:left="88" w:right="56"/>
              <w:jc w:val="center"/>
              <w:rPr>
                <w:b/>
                <w:sz w:val="24"/>
              </w:rPr>
            </w:pPr>
            <w:r>
              <w:rPr>
                <w:b/>
                <w:spacing w:val="-10"/>
                <w:sz w:val="24"/>
              </w:rPr>
              <w:t>3</w:t>
            </w:r>
          </w:p>
        </w:tc>
      </w:tr>
      <w:tr w:rsidR="00233FC0" w14:paraId="515D5737" w14:textId="77777777">
        <w:trPr>
          <w:trHeight w:val="315"/>
        </w:trPr>
        <w:tc>
          <w:tcPr>
            <w:tcW w:w="1630" w:type="dxa"/>
            <w:vMerge/>
            <w:tcBorders>
              <w:top w:val="nil"/>
              <w:bottom w:val="single" w:sz="8" w:space="0" w:color="000000"/>
            </w:tcBorders>
          </w:tcPr>
          <w:p w14:paraId="515D572F"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730" w14:textId="77777777" w:rsidR="00233FC0" w:rsidRDefault="00FB3855">
            <w:pPr>
              <w:pStyle w:val="TableParagraph"/>
              <w:spacing w:before="11" w:line="285" w:lineRule="exact"/>
              <w:ind w:left="71"/>
              <w:rPr>
                <w:sz w:val="24"/>
              </w:rPr>
            </w:pPr>
            <w:r>
              <w:rPr>
                <w:spacing w:val="-2"/>
                <w:sz w:val="24"/>
              </w:rPr>
              <w:t>Zeměpis</w:t>
            </w:r>
          </w:p>
        </w:tc>
        <w:tc>
          <w:tcPr>
            <w:tcW w:w="566" w:type="dxa"/>
            <w:tcBorders>
              <w:top w:val="single" w:sz="8" w:space="0" w:color="000000"/>
              <w:left w:val="single" w:sz="8" w:space="0" w:color="000000"/>
              <w:bottom w:val="single" w:sz="8" w:space="0" w:color="000000"/>
              <w:right w:val="single" w:sz="8" w:space="0" w:color="000000"/>
            </w:tcBorders>
          </w:tcPr>
          <w:p w14:paraId="515D5731"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5732"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733" w14:textId="77777777" w:rsidR="00233FC0" w:rsidRDefault="00FB3855">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734"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735" w14:textId="77777777" w:rsidR="00233FC0" w:rsidRDefault="00FB3855">
            <w:pPr>
              <w:pStyle w:val="TableParagraph"/>
              <w:spacing w:before="11" w:line="285" w:lineRule="exact"/>
              <w:ind w:left="38" w:right="2"/>
              <w:jc w:val="center"/>
              <w:rPr>
                <w:b/>
                <w:sz w:val="24"/>
              </w:rPr>
            </w:pPr>
            <w:r>
              <w:rPr>
                <w:b/>
                <w:spacing w:val="-10"/>
                <w:sz w:val="24"/>
              </w:rPr>
              <w:t>7</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736" w14:textId="77777777" w:rsidR="00233FC0" w:rsidRDefault="00FB3855">
            <w:pPr>
              <w:pStyle w:val="TableParagraph"/>
              <w:spacing w:before="11" w:line="285" w:lineRule="exact"/>
              <w:ind w:left="88" w:right="56"/>
              <w:jc w:val="center"/>
              <w:rPr>
                <w:b/>
                <w:sz w:val="24"/>
              </w:rPr>
            </w:pPr>
            <w:r>
              <w:rPr>
                <w:b/>
                <w:spacing w:val="-10"/>
                <w:sz w:val="24"/>
              </w:rPr>
              <w:t>1</w:t>
            </w:r>
          </w:p>
        </w:tc>
      </w:tr>
      <w:tr w:rsidR="00233FC0" w14:paraId="515D5740" w14:textId="77777777">
        <w:trPr>
          <w:trHeight w:val="316"/>
        </w:trPr>
        <w:tc>
          <w:tcPr>
            <w:tcW w:w="1630" w:type="dxa"/>
            <w:vMerge w:val="restart"/>
            <w:tcBorders>
              <w:top w:val="single" w:sz="8" w:space="0" w:color="000000"/>
              <w:bottom w:val="single" w:sz="8" w:space="0" w:color="000000"/>
            </w:tcBorders>
          </w:tcPr>
          <w:p w14:paraId="515D5738" w14:textId="77777777" w:rsidR="00233FC0" w:rsidRDefault="00FB3855">
            <w:pPr>
              <w:pStyle w:val="TableParagraph"/>
              <w:spacing w:before="32"/>
              <w:ind w:left="465" w:right="373" w:hanging="60"/>
              <w:rPr>
                <w:sz w:val="24"/>
              </w:rPr>
            </w:pPr>
            <w:r>
              <w:rPr>
                <w:sz w:val="24"/>
              </w:rPr>
              <w:t>Umění</w:t>
            </w:r>
            <w:r>
              <w:rPr>
                <w:spacing w:val="-14"/>
                <w:sz w:val="24"/>
              </w:rPr>
              <w:t xml:space="preserve"> </w:t>
            </w:r>
            <w:r>
              <w:rPr>
                <w:sz w:val="24"/>
              </w:rPr>
              <w:t xml:space="preserve">a </w:t>
            </w:r>
            <w:r>
              <w:rPr>
                <w:spacing w:val="-2"/>
                <w:sz w:val="24"/>
              </w:rPr>
              <w:t>kultura</w:t>
            </w:r>
          </w:p>
        </w:tc>
        <w:tc>
          <w:tcPr>
            <w:tcW w:w="2268" w:type="dxa"/>
            <w:tcBorders>
              <w:top w:val="single" w:sz="8" w:space="0" w:color="000000"/>
              <w:bottom w:val="single" w:sz="8" w:space="0" w:color="000000"/>
              <w:right w:val="single" w:sz="8" w:space="0" w:color="000000"/>
            </w:tcBorders>
          </w:tcPr>
          <w:p w14:paraId="515D5739" w14:textId="77777777" w:rsidR="00233FC0" w:rsidRDefault="00FB3855">
            <w:pPr>
              <w:pStyle w:val="TableParagraph"/>
              <w:spacing w:before="11" w:line="285" w:lineRule="exact"/>
              <w:ind w:left="71"/>
              <w:rPr>
                <w:sz w:val="24"/>
              </w:rPr>
            </w:pPr>
            <w:r>
              <w:rPr>
                <w:sz w:val="24"/>
              </w:rPr>
              <w:t>Výtvarná</w:t>
            </w:r>
            <w:r>
              <w:rPr>
                <w:spacing w:val="3"/>
                <w:sz w:val="24"/>
              </w:rPr>
              <w:t xml:space="preserve">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515D573A"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573B"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73C"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73D"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73E" w14:textId="77777777" w:rsidR="00233FC0" w:rsidRDefault="00FB3855">
            <w:pPr>
              <w:pStyle w:val="TableParagraph"/>
              <w:spacing w:before="11" w:line="285" w:lineRule="exact"/>
              <w:ind w:left="38" w:right="2"/>
              <w:jc w:val="center"/>
              <w:rPr>
                <w:b/>
                <w:sz w:val="24"/>
              </w:rPr>
            </w:pPr>
            <w:r>
              <w:rPr>
                <w:b/>
                <w:spacing w:val="-10"/>
                <w:sz w:val="24"/>
              </w:rPr>
              <w:t>5</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73F" w14:textId="77777777" w:rsidR="00233FC0" w:rsidRDefault="00233FC0">
            <w:pPr>
              <w:pStyle w:val="TableParagraph"/>
              <w:rPr>
                <w:rFonts w:ascii="Times New Roman"/>
                <w:sz w:val="24"/>
              </w:rPr>
            </w:pPr>
          </w:p>
        </w:tc>
      </w:tr>
      <w:tr w:rsidR="00233FC0" w14:paraId="515D5749" w14:textId="77777777">
        <w:trPr>
          <w:trHeight w:val="315"/>
        </w:trPr>
        <w:tc>
          <w:tcPr>
            <w:tcW w:w="1630" w:type="dxa"/>
            <w:vMerge/>
            <w:tcBorders>
              <w:top w:val="nil"/>
              <w:bottom w:val="single" w:sz="8" w:space="0" w:color="000000"/>
            </w:tcBorders>
          </w:tcPr>
          <w:p w14:paraId="515D5741"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742" w14:textId="77777777" w:rsidR="00233FC0" w:rsidRDefault="00FB3855">
            <w:pPr>
              <w:pStyle w:val="TableParagraph"/>
              <w:spacing w:before="11" w:line="285" w:lineRule="exact"/>
              <w:ind w:left="71"/>
              <w:rPr>
                <w:sz w:val="24"/>
              </w:rPr>
            </w:pPr>
            <w:r>
              <w:rPr>
                <w:sz w:val="24"/>
              </w:rPr>
              <w:t xml:space="preserve">Hudební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515D5743" w14:textId="77777777" w:rsidR="00233FC0" w:rsidRDefault="00FB3855">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5744"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745"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746"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747" w14:textId="77777777" w:rsidR="00233FC0" w:rsidRDefault="00FB3855">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748" w14:textId="77777777" w:rsidR="00233FC0" w:rsidRDefault="00233FC0">
            <w:pPr>
              <w:pStyle w:val="TableParagraph"/>
              <w:rPr>
                <w:rFonts w:ascii="Times New Roman"/>
                <w:sz w:val="24"/>
              </w:rPr>
            </w:pPr>
          </w:p>
        </w:tc>
      </w:tr>
      <w:tr w:rsidR="00233FC0" w14:paraId="515D5752" w14:textId="77777777">
        <w:trPr>
          <w:trHeight w:val="315"/>
        </w:trPr>
        <w:tc>
          <w:tcPr>
            <w:tcW w:w="1630" w:type="dxa"/>
            <w:vMerge w:val="restart"/>
            <w:tcBorders>
              <w:top w:val="single" w:sz="8" w:space="0" w:color="000000"/>
              <w:bottom w:val="single" w:sz="8" w:space="0" w:color="000000"/>
            </w:tcBorders>
          </w:tcPr>
          <w:p w14:paraId="515D574A" w14:textId="77777777" w:rsidR="00233FC0" w:rsidRDefault="00FB3855">
            <w:pPr>
              <w:pStyle w:val="TableParagraph"/>
              <w:spacing w:before="179"/>
              <w:ind w:left="88"/>
              <w:rPr>
                <w:sz w:val="24"/>
              </w:rPr>
            </w:pPr>
            <w:r>
              <w:rPr>
                <w:sz w:val="24"/>
              </w:rPr>
              <w:t xml:space="preserve">Člověk a </w:t>
            </w:r>
            <w:r>
              <w:rPr>
                <w:spacing w:val="-2"/>
                <w:sz w:val="24"/>
              </w:rPr>
              <w:t>zdraví</w:t>
            </w:r>
          </w:p>
        </w:tc>
        <w:tc>
          <w:tcPr>
            <w:tcW w:w="2268" w:type="dxa"/>
            <w:tcBorders>
              <w:top w:val="single" w:sz="8" w:space="0" w:color="000000"/>
              <w:bottom w:val="single" w:sz="8" w:space="0" w:color="000000"/>
              <w:right w:val="single" w:sz="8" w:space="0" w:color="000000"/>
            </w:tcBorders>
          </w:tcPr>
          <w:p w14:paraId="515D574B" w14:textId="77777777" w:rsidR="00233FC0" w:rsidRDefault="00FB3855">
            <w:pPr>
              <w:pStyle w:val="TableParagraph"/>
              <w:spacing w:before="11" w:line="285" w:lineRule="exact"/>
              <w:ind w:left="71"/>
              <w:rPr>
                <w:sz w:val="24"/>
              </w:rPr>
            </w:pPr>
            <w:r>
              <w:rPr>
                <w:sz w:val="24"/>
              </w:rPr>
              <w:t>Tělesná</w:t>
            </w:r>
            <w:r>
              <w:rPr>
                <w:spacing w:val="-1"/>
                <w:sz w:val="24"/>
              </w:rPr>
              <w:t xml:space="preserve">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515D574C" w14:textId="77777777" w:rsidR="00233FC0" w:rsidRDefault="00FB3855">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15D574D" w14:textId="77777777" w:rsidR="00233FC0" w:rsidRDefault="00FB3855">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74E" w14:textId="77777777" w:rsidR="00233FC0" w:rsidRDefault="00FB3855">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15D574F" w14:textId="77777777" w:rsidR="00233FC0" w:rsidRDefault="00FB3855">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750" w14:textId="77777777" w:rsidR="00233FC0" w:rsidRDefault="00FB3855">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751" w14:textId="77777777" w:rsidR="00233FC0" w:rsidRDefault="00233FC0">
            <w:pPr>
              <w:pStyle w:val="TableParagraph"/>
              <w:rPr>
                <w:rFonts w:ascii="Times New Roman"/>
                <w:sz w:val="24"/>
              </w:rPr>
            </w:pPr>
          </w:p>
        </w:tc>
      </w:tr>
      <w:tr w:rsidR="00233FC0" w14:paraId="515D575B" w14:textId="77777777">
        <w:trPr>
          <w:trHeight w:val="315"/>
        </w:trPr>
        <w:tc>
          <w:tcPr>
            <w:tcW w:w="1630" w:type="dxa"/>
            <w:vMerge/>
            <w:tcBorders>
              <w:top w:val="nil"/>
              <w:bottom w:val="single" w:sz="8" w:space="0" w:color="000000"/>
            </w:tcBorders>
          </w:tcPr>
          <w:p w14:paraId="515D5753"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754" w14:textId="77777777" w:rsidR="00233FC0" w:rsidRDefault="00FB3855">
            <w:pPr>
              <w:pStyle w:val="TableParagraph"/>
              <w:spacing w:before="11" w:line="285" w:lineRule="exact"/>
              <w:ind w:left="71"/>
              <w:rPr>
                <w:sz w:val="24"/>
              </w:rPr>
            </w:pPr>
            <w:r>
              <w:rPr>
                <w:sz w:val="24"/>
              </w:rPr>
              <w:t>Výchova ke</w:t>
            </w:r>
            <w:r>
              <w:rPr>
                <w:spacing w:val="1"/>
                <w:sz w:val="24"/>
              </w:rPr>
              <w:t xml:space="preserve"> </w:t>
            </w:r>
            <w:r>
              <w:rPr>
                <w:spacing w:val="-2"/>
                <w:sz w:val="24"/>
              </w:rPr>
              <w:t>zdraví</w:t>
            </w:r>
          </w:p>
        </w:tc>
        <w:tc>
          <w:tcPr>
            <w:tcW w:w="566" w:type="dxa"/>
            <w:tcBorders>
              <w:top w:val="single" w:sz="8" w:space="0" w:color="000000"/>
              <w:left w:val="single" w:sz="8" w:space="0" w:color="000000"/>
              <w:bottom w:val="single" w:sz="8" w:space="0" w:color="000000"/>
              <w:right w:val="single" w:sz="8" w:space="0" w:color="000000"/>
            </w:tcBorders>
          </w:tcPr>
          <w:p w14:paraId="515D5755" w14:textId="77777777" w:rsidR="00233FC0" w:rsidRDefault="00FB3855">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5756"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757" w14:textId="77777777" w:rsidR="00233FC0" w:rsidRDefault="00233FC0">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15D5758" w14:textId="77777777" w:rsidR="00233FC0" w:rsidRDefault="00233FC0">
            <w:pPr>
              <w:pStyle w:val="TableParagraph"/>
              <w:rPr>
                <w:rFonts w:ascii="Times New Roman"/>
                <w:sz w:val="24"/>
              </w:rPr>
            </w:pP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759" w14:textId="77777777" w:rsidR="00233FC0" w:rsidRDefault="00FB3855">
            <w:pPr>
              <w:pStyle w:val="TableParagraph"/>
              <w:spacing w:before="11" w:line="285" w:lineRule="exact"/>
              <w:ind w:left="38" w:right="2"/>
              <w:jc w:val="center"/>
              <w:rPr>
                <w:b/>
                <w:sz w:val="24"/>
              </w:rPr>
            </w:pPr>
            <w:r>
              <w:rPr>
                <w:b/>
                <w:spacing w:val="-10"/>
                <w:sz w:val="24"/>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75A" w14:textId="77777777" w:rsidR="00233FC0" w:rsidRDefault="00233FC0">
            <w:pPr>
              <w:pStyle w:val="TableParagraph"/>
              <w:rPr>
                <w:rFonts w:ascii="Times New Roman"/>
                <w:sz w:val="24"/>
              </w:rPr>
            </w:pPr>
          </w:p>
        </w:tc>
      </w:tr>
      <w:tr w:rsidR="00233FC0" w14:paraId="515D5764" w14:textId="77777777">
        <w:trPr>
          <w:trHeight w:val="315"/>
        </w:trPr>
        <w:tc>
          <w:tcPr>
            <w:tcW w:w="1630" w:type="dxa"/>
            <w:vMerge w:val="restart"/>
            <w:tcBorders>
              <w:top w:val="single" w:sz="8" w:space="0" w:color="000000"/>
              <w:bottom w:val="single" w:sz="8" w:space="0" w:color="000000"/>
            </w:tcBorders>
          </w:tcPr>
          <w:p w14:paraId="515D575C" w14:textId="77777777" w:rsidR="00233FC0" w:rsidRDefault="00FB3855">
            <w:pPr>
              <w:pStyle w:val="TableParagraph"/>
              <w:spacing w:before="32"/>
              <w:ind w:left="541" w:hanging="365"/>
              <w:rPr>
                <w:sz w:val="24"/>
              </w:rPr>
            </w:pPr>
            <w:r>
              <w:rPr>
                <w:sz w:val="24"/>
              </w:rPr>
              <w:t>Člověk</w:t>
            </w:r>
            <w:r>
              <w:rPr>
                <w:spacing w:val="-14"/>
                <w:sz w:val="24"/>
              </w:rPr>
              <w:t xml:space="preserve"> </w:t>
            </w:r>
            <w:r>
              <w:rPr>
                <w:sz w:val="24"/>
              </w:rPr>
              <w:t>a</w:t>
            </w:r>
            <w:r>
              <w:rPr>
                <w:spacing w:val="-14"/>
                <w:sz w:val="24"/>
              </w:rPr>
              <w:t xml:space="preserve"> </w:t>
            </w:r>
            <w:r>
              <w:rPr>
                <w:sz w:val="24"/>
              </w:rPr>
              <w:t xml:space="preserve">svět </w:t>
            </w:r>
            <w:r>
              <w:rPr>
                <w:spacing w:val="-2"/>
                <w:sz w:val="24"/>
              </w:rPr>
              <w:t>práce</w:t>
            </w:r>
          </w:p>
        </w:tc>
        <w:tc>
          <w:tcPr>
            <w:tcW w:w="2268" w:type="dxa"/>
            <w:tcBorders>
              <w:top w:val="single" w:sz="8" w:space="0" w:color="000000"/>
              <w:bottom w:val="single" w:sz="8" w:space="0" w:color="000000"/>
              <w:right w:val="single" w:sz="8" w:space="0" w:color="000000"/>
            </w:tcBorders>
          </w:tcPr>
          <w:p w14:paraId="515D575D" w14:textId="77777777" w:rsidR="00233FC0" w:rsidRDefault="00FB3855">
            <w:pPr>
              <w:pStyle w:val="TableParagraph"/>
              <w:spacing w:before="11" w:line="285" w:lineRule="exact"/>
              <w:ind w:left="71"/>
              <w:rPr>
                <w:sz w:val="24"/>
              </w:rPr>
            </w:pPr>
            <w:r>
              <w:rPr>
                <w:sz w:val="24"/>
              </w:rPr>
              <w:t>Pracovní</w:t>
            </w:r>
            <w:r>
              <w:rPr>
                <w:spacing w:val="1"/>
                <w:sz w:val="24"/>
              </w:rPr>
              <w:t xml:space="preserve"> </w:t>
            </w:r>
            <w:r>
              <w:rPr>
                <w:spacing w:val="-2"/>
                <w:sz w:val="24"/>
              </w:rPr>
              <w:t>činnosti</w:t>
            </w:r>
          </w:p>
        </w:tc>
        <w:tc>
          <w:tcPr>
            <w:tcW w:w="566" w:type="dxa"/>
            <w:tcBorders>
              <w:top w:val="single" w:sz="8" w:space="0" w:color="000000"/>
              <w:left w:val="single" w:sz="8" w:space="0" w:color="000000"/>
              <w:bottom w:val="single" w:sz="8" w:space="0" w:color="000000"/>
              <w:right w:val="single" w:sz="8" w:space="0" w:color="000000"/>
            </w:tcBorders>
          </w:tcPr>
          <w:p w14:paraId="515D575E" w14:textId="77777777" w:rsidR="00233FC0" w:rsidRDefault="00FB3855">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515D575F" w14:textId="77777777" w:rsidR="00233FC0" w:rsidRDefault="00FB3855">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760" w14:textId="77777777" w:rsidR="00233FC0" w:rsidRDefault="00FB3855">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5D5761"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762" w14:textId="77777777" w:rsidR="00233FC0" w:rsidRDefault="00FB3855">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763" w14:textId="77777777" w:rsidR="00233FC0" w:rsidRDefault="00FB3855">
            <w:pPr>
              <w:pStyle w:val="TableParagraph"/>
              <w:spacing w:before="11" w:line="285" w:lineRule="exact"/>
              <w:ind w:left="106" w:right="18"/>
              <w:jc w:val="center"/>
              <w:rPr>
                <w:b/>
                <w:sz w:val="24"/>
              </w:rPr>
            </w:pPr>
            <w:r>
              <w:rPr>
                <w:b/>
                <w:spacing w:val="-10"/>
                <w:sz w:val="24"/>
              </w:rPr>
              <w:t>1</w:t>
            </w:r>
          </w:p>
        </w:tc>
      </w:tr>
      <w:tr w:rsidR="00233FC0" w14:paraId="515D576D" w14:textId="77777777">
        <w:trPr>
          <w:trHeight w:val="316"/>
        </w:trPr>
        <w:tc>
          <w:tcPr>
            <w:tcW w:w="1630" w:type="dxa"/>
            <w:vMerge/>
            <w:tcBorders>
              <w:top w:val="nil"/>
              <w:bottom w:val="single" w:sz="8" w:space="0" w:color="000000"/>
            </w:tcBorders>
          </w:tcPr>
          <w:p w14:paraId="515D5765"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766" w14:textId="77777777" w:rsidR="00233FC0" w:rsidRDefault="00FB3855">
            <w:pPr>
              <w:pStyle w:val="TableParagraph"/>
              <w:spacing w:before="11" w:line="285" w:lineRule="exact"/>
              <w:ind w:left="71"/>
              <w:rPr>
                <w:sz w:val="24"/>
              </w:rPr>
            </w:pPr>
            <w:r>
              <w:rPr>
                <w:sz w:val="24"/>
              </w:rPr>
              <w:t>Volba</w:t>
            </w:r>
            <w:r>
              <w:rPr>
                <w:spacing w:val="-1"/>
                <w:sz w:val="24"/>
              </w:rPr>
              <w:t xml:space="preserve"> </w:t>
            </w:r>
            <w:r>
              <w:rPr>
                <w:spacing w:val="-2"/>
                <w:sz w:val="24"/>
              </w:rPr>
              <w:t>povolání</w:t>
            </w:r>
          </w:p>
        </w:tc>
        <w:tc>
          <w:tcPr>
            <w:tcW w:w="566" w:type="dxa"/>
            <w:tcBorders>
              <w:top w:val="single" w:sz="8" w:space="0" w:color="000000"/>
              <w:left w:val="single" w:sz="8" w:space="0" w:color="000000"/>
              <w:bottom w:val="single" w:sz="8" w:space="0" w:color="000000"/>
              <w:right w:val="single" w:sz="8" w:space="0" w:color="000000"/>
            </w:tcBorders>
          </w:tcPr>
          <w:p w14:paraId="515D5767" w14:textId="77777777" w:rsidR="00233FC0" w:rsidRDefault="00233FC0">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515D5768" w14:textId="77777777" w:rsidR="00233FC0" w:rsidRDefault="00233FC0">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15D5769" w14:textId="77777777" w:rsidR="00233FC0" w:rsidRDefault="00233FC0">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15D576A" w14:textId="77777777" w:rsidR="00233FC0" w:rsidRDefault="00FB3855">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15D576B" w14:textId="77777777" w:rsidR="00233FC0" w:rsidRDefault="00FB3855">
            <w:pPr>
              <w:pStyle w:val="TableParagraph"/>
              <w:spacing w:before="11" w:line="285" w:lineRule="exact"/>
              <w:ind w:left="38" w:right="2"/>
              <w:jc w:val="center"/>
              <w:rPr>
                <w:b/>
                <w:sz w:val="24"/>
              </w:rPr>
            </w:pPr>
            <w:r>
              <w:rPr>
                <w:b/>
                <w:spacing w:val="-10"/>
                <w:sz w:val="24"/>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15D576C" w14:textId="77777777" w:rsidR="00233FC0" w:rsidRDefault="00FB3855">
            <w:pPr>
              <w:pStyle w:val="TableParagraph"/>
              <w:spacing w:before="11" w:line="285" w:lineRule="exact"/>
              <w:ind w:left="88" w:right="56"/>
              <w:jc w:val="center"/>
              <w:rPr>
                <w:b/>
                <w:sz w:val="24"/>
              </w:rPr>
            </w:pPr>
            <w:r>
              <w:rPr>
                <w:b/>
                <w:spacing w:val="-10"/>
                <w:sz w:val="24"/>
              </w:rPr>
              <w:t>1</w:t>
            </w:r>
          </w:p>
        </w:tc>
      </w:tr>
      <w:tr w:rsidR="00233FC0" w14:paraId="515D577B" w14:textId="77777777">
        <w:trPr>
          <w:trHeight w:val="294"/>
        </w:trPr>
        <w:tc>
          <w:tcPr>
            <w:tcW w:w="1630" w:type="dxa"/>
            <w:vMerge w:val="restart"/>
            <w:tcBorders>
              <w:top w:val="single" w:sz="8" w:space="0" w:color="000000"/>
              <w:bottom w:val="single" w:sz="8" w:space="0" w:color="000000"/>
            </w:tcBorders>
          </w:tcPr>
          <w:p w14:paraId="515D576E" w14:textId="77777777" w:rsidR="00233FC0" w:rsidRDefault="00233FC0">
            <w:pPr>
              <w:pStyle w:val="TableParagraph"/>
              <w:spacing w:before="20"/>
              <w:rPr>
                <w:sz w:val="24"/>
              </w:rPr>
            </w:pPr>
          </w:p>
          <w:p w14:paraId="515D576F" w14:textId="77777777" w:rsidR="00233FC0" w:rsidRDefault="00FB3855">
            <w:pPr>
              <w:pStyle w:val="TableParagraph"/>
              <w:ind w:left="390" w:hanging="10"/>
              <w:rPr>
                <w:sz w:val="24"/>
              </w:rPr>
            </w:pPr>
            <w:r>
              <w:rPr>
                <w:spacing w:val="-2"/>
                <w:sz w:val="24"/>
              </w:rPr>
              <w:t>Volitelný předmět</w:t>
            </w:r>
          </w:p>
        </w:tc>
        <w:tc>
          <w:tcPr>
            <w:tcW w:w="2268" w:type="dxa"/>
            <w:tcBorders>
              <w:top w:val="single" w:sz="8" w:space="0" w:color="000000"/>
              <w:bottom w:val="single" w:sz="8" w:space="0" w:color="000000"/>
              <w:right w:val="single" w:sz="8" w:space="0" w:color="000000"/>
            </w:tcBorders>
          </w:tcPr>
          <w:p w14:paraId="515D5770" w14:textId="77777777" w:rsidR="00233FC0" w:rsidRDefault="00FB3855">
            <w:pPr>
              <w:pStyle w:val="TableParagraph"/>
              <w:spacing w:line="274" w:lineRule="exact"/>
              <w:ind w:left="71"/>
              <w:rPr>
                <w:sz w:val="24"/>
              </w:rPr>
            </w:pPr>
            <w:r>
              <w:rPr>
                <w:sz w:val="24"/>
              </w:rPr>
              <w:t>Technické</w:t>
            </w:r>
            <w:r>
              <w:rPr>
                <w:spacing w:val="1"/>
                <w:sz w:val="24"/>
              </w:rPr>
              <w:t xml:space="preserve"> </w:t>
            </w:r>
            <w:r>
              <w:rPr>
                <w:spacing w:val="-2"/>
                <w:sz w:val="24"/>
              </w:rPr>
              <w:t>kreslení</w:t>
            </w:r>
          </w:p>
        </w:tc>
        <w:tc>
          <w:tcPr>
            <w:tcW w:w="566" w:type="dxa"/>
            <w:vMerge w:val="restart"/>
            <w:tcBorders>
              <w:top w:val="single" w:sz="8" w:space="0" w:color="000000"/>
              <w:left w:val="single" w:sz="8" w:space="0" w:color="000000"/>
              <w:bottom w:val="single" w:sz="8" w:space="0" w:color="000000"/>
              <w:right w:val="single" w:sz="8" w:space="0" w:color="000000"/>
            </w:tcBorders>
          </w:tcPr>
          <w:p w14:paraId="515D5771" w14:textId="77777777" w:rsidR="00233FC0" w:rsidRDefault="00233FC0">
            <w:pPr>
              <w:pStyle w:val="TableParagraph"/>
              <w:rPr>
                <w:rFonts w:ascii="Times New Roman"/>
                <w:sz w:val="24"/>
              </w:rPr>
            </w:pPr>
          </w:p>
        </w:tc>
        <w:tc>
          <w:tcPr>
            <w:tcW w:w="568" w:type="dxa"/>
            <w:vMerge w:val="restart"/>
            <w:tcBorders>
              <w:top w:val="single" w:sz="8" w:space="0" w:color="000000"/>
              <w:left w:val="single" w:sz="8" w:space="0" w:color="000000"/>
              <w:bottom w:val="single" w:sz="8" w:space="0" w:color="000000"/>
              <w:right w:val="single" w:sz="8" w:space="0" w:color="000000"/>
            </w:tcBorders>
          </w:tcPr>
          <w:p w14:paraId="515D5772" w14:textId="77777777" w:rsidR="00233FC0" w:rsidRDefault="00233FC0">
            <w:pPr>
              <w:pStyle w:val="TableParagraph"/>
              <w:rPr>
                <w:rFonts w:ascii="Times New Roman"/>
                <w:sz w:val="24"/>
              </w:rPr>
            </w:pPr>
          </w:p>
        </w:tc>
        <w:tc>
          <w:tcPr>
            <w:tcW w:w="566" w:type="dxa"/>
            <w:vMerge w:val="restart"/>
            <w:tcBorders>
              <w:top w:val="single" w:sz="8" w:space="0" w:color="000000"/>
              <w:left w:val="single" w:sz="8" w:space="0" w:color="000000"/>
              <w:bottom w:val="single" w:sz="8" w:space="0" w:color="000000"/>
              <w:right w:val="single" w:sz="8" w:space="0" w:color="000000"/>
            </w:tcBorders>
          </w:tcPr>
          <w:p w14:paraId="515D5773" w14:textId="77777777" w:rsidR="00233FC0" w:rsidRDefault="00233FC0">
            <w:pPr>
              <w:pStyle w:val="TableParagraph"/>
              <w:spacing w:before="166"/>
              <w:rPr>
                <w:sz w:val="24"/>
              </w:rPr>
            </w:pPr>
          </w:p>
          <w:p w14:paraId="515D5774" w14:textId="77777777" w:rsidR="00233FC0" w:rsidRDefault="00FB3855">
            <w:pPr>
              <w:pStyle w:val="TableParagraph"/>
              <w:spacing w:before="1"/>
              <w:ind w:left="85" w:right="60"/>
              <w:jc w:val="center"/>
              <w:rPr>
                <w:b/>
                <w:sz w:val="24"/>
              </w:rPr>
            </w:pPr>
            <w:r>
              <w:rPr>
                <w:b/>
                <w:spacing w:val="-10"/>
                <w:sz w:val="24"/>
              </w:rPr>
              <w:t>1</w:t>
            </w:r>
          </w:p>
        </w:tc>
        <w:tc>
          <w:tcPr>
            <w:tcW w:w="566" w:type="dxa"/>
            <w:vMerge w:val="restart"/>
            <w:tcBorders>
              <w:top w:val="single" w:sz="8" w:space="0" w:color="000000"/>
              <w:left w:val="single" w:sz="8" w:space="0" w:color="000000"/>
              <w:bottom w:val="single" w:sz="8" w:space="0" w:color="000000"/>
              <w:right w:val="single" w:sz="8" w:space="0" w:color="000000"/>
            </w:tcBorders>
          </w:tcPr>
          <w:p w14:paraId="515D5775" w14:textId="77777777" w:rsidR="00233FC0" w:rsidRDefault="00233FC0">
            <w:pPr>
              <w:pStyle w:val="TableParagraph"/>
              <w:spacing w:before="166"/>
              <w:rPr>
                <w:sz w:val="24"/>
              </w:rPr>
            </w:pPr>
          </w:p>
          <w:p w14:paraId="515D5776" w14:textId="77777777" w:rsidR="00233FC0" w:rsidRDefault="00FB3855">
            <w:pPr>
              <w:pStyle w:val="TableParagraph"/>
              <w:spacing w:before="1"/>
              <w:ind w:left="85" w:right="56"/>
              <w:jc w:val="center"/>
              <w:rPr>
                <w:b/>
                <w:sz w:val="24"/>
              </w:rPr>
            </w:pPr>
            <w:r>
              <w:rPr>
                <w:b/>
                <w:spacing w:val="-10"/>
                <w:sz w:val="24"/>
              </w:rPr>
              <w:t>1</w:t>
            </w:r>
          </w:p>
        </w:tc>
        <w:tc>
          <w:tcPr>
            <w:tcW w:w="1274" w:type="dxa"/>
            <w:vMerge w:val="restart"/>
            <w:tcBorders>
              <w:top w:val="single" w:sz="8" w:space="0" w:color="000000"/>
              <w:left w:val="single" w:sz="8" w:space="0" w:color="000000"/>
              <w:bottom w:val="single" w:sz="8" w:space="0" w:color="000000"/>
              <w:right w:val="single" w:sz="8" w:space="0" w:color="000000"/>
            </w:tcBorders>
            <w:shd w:val="clear" w:color="auto" w:fill="99CCFF"/>
          </w:tcPr>
          <w:p w14:paraId="515D5777" w14:textId="77777777" w:rsidR="00233FC0" w:rsidRDefault="00233FC0">
            <w:pPr>
              <w:pStyle w:val="TableParagraph"/>
              <w:spacing w:before="166"/>
              <w:rPr>
                <w:sz w:val="24"/>
              </w:rPr>
            </w:pPr>
          </w:p>
          <w:p w14:paraId="515D5778" w14:textId="77777777" w:rsidR="00233FC0" w:rsidRDefault="00FB3855">
            <w:pPr>
              <w:pStyle w:val="TableParagraph"/>
              <w:spacing w:before="1"/>
              <w:ind w:left="36"/>
              <w:jc w:val="center"/>
              <w:rPr>
                <w:b/>
                <w:sz w:val="24"/>
              </w:rPr>
            </w:pPr>
            <w:r>
              <w:rPr>
                <w:b/>
                <w:spacing w:val="-10"/>
                <w:sz w:val="24"/>
              </w:rPr>
              <w:t>2</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auto" w:fill="CCFFFF"/>
          </w:tcPr>
          <w:p w14:paraId="515D5779" w14:textId="77777777" w:rsidR="00233FC0" w:rsidRDefault="00233FC0">
            <w:pPr>
              <w:pStyle w:val="TableParagraph"/>
              <w:spacing w:before="166"/>
              <w:rPr>
                <w:sz w:val="24"/>
              </w:rPr>
            </w:pPr>
          </w:p>
          <w:p w14:paraId="515D577A" w14:textId="77777777" w:rsidR="00233FC0" w:rsidRDefault="00FB3855">
            <w:pPr>
              <w:pStyle w:val="TableParagraph"/>
              <w:spacing w:before="1"/>
              <w:ind w:left="88" w:right="56"/>
              <w:jc w:val="center"/>
              <w:rPr>
                <w:b/>
                <w:sz w:val="24"/>
              </w:rPr>
            </w:pPr>
            <w:r>
              <w:rPr>
                <w:b/>
                <w:spacing w:val="-10"/>
                <w:sz w:val="24"/>
              </w:rPr>
              <w:t>2</w:t>
            </w:r>
          </w:p>
        </w:tc>
      </w:tr>
      <w:tr w:rsidR="00233FC0" w14:paraId="515D5785" w14:textId="77777777">
        <w:trPr>
          <w:trHeight w:val="584"/>
        </w:trPr>
        <w:tc>
          <w:tcPr>
            <w:tcW w:w="1630" w:type="dxa"/>
            <w:vMerge/>
            <w:tcBorders>
              <w:top w:val="nil"/>
              <w:bottom w:val="single" w:sz="8" w:space="0" w:color="000000"/>
            </w:tcBorders>
          </w:tcPr>
          <w:p w14:paraId="515D577C"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77D" w14:textId="77777777" w:rsidR="00233FC0" w:rsidRDefault="00FB3855">
            <w:pPr>
              <w:pStyle w:val="TableParagraph"/>
              <w:spacing w:line="292" w:lineRule="exact"/>
              <w:ind w:left="71"/>
              <w:rPr>
                <w:sz w:val="24"/>
              </w:rPr>
            </w:pPr>
            <w:r>
              <w:rPr>
                <w:sz w:val="24"/>
              </w:rPr>
              <w:t>Seminář</w:t>
            </w:r>
            <w:r>
              <w:rPr>
                <w:spacing w:val="-3"/>
                <w:sz w:val="24"/>
              </w:rPr>
              <w:t xml:space="preserve"> </w:t>
            </w:r>
            <w:r>
              <w:rPr>
                <w:sz w:val="24"/>
              </w:rPr>
              <w:t>z</w:t>
            </w:r>
            <w:r>
              <w:rPr>
                <w:spacing w:val="5"/>
                <w:sz w:val="24"/>
              </w:rPr>
              <w:t xml:space="preserve"> </w:t>
            </w:r>
            <w:r>
              <w:rPr>
                <w:spacing w:val="-2"/>
                <w:sz w:val="24"/>
              </w:rPr>
              <w:t>českého</w:t>
            </w:r>
          </w:p>
          <w:p w14:paraId="515D577E" w14:textId="77777777" w:rsidR="00233FC0" w:rsidRDefault="00FB3855">
            <w:pPr>
              <w:pStyle w:val="TableParagraph"/>
              <w:spacing w:line="273" w:lineRule="exact"/>
              <w:ind w:left="71"/>
              <w:rPr>
                <w:sz w:val="24"/>
              </w:rPr>
            </w:pPr>
            <w:r>
              <w:rPr>
                <w:spacing w:val="-2"/>
                <w:sz w:val="24"/>
              </w:rPr>
              <w:t>jazyka</w:t>
            </w:r>
          </w:p>
        </w:tc>
        <w:tc>
          <w:tcPr>
            <w:tcW w:w="566" w:type="dxa"/>
            <w:vMerge/>
            <w:tcBorders>
              <w:top w:val="nil"/>
              <w:left w:val="single" w:sz="8" w:space="0" w:color="000000"/>
              <w:bottom w:val="single" w:sz="8" w:space="0" w:color="000000"/>
              <w:right w:val="single" w:sz="8" w:space="0" w:color="000000"/>
            </w:tcBorders>
          </w:tcPr>
          <w:p w14:paraId="515D577F" w14:textId="77777777" w:rsidR="00233FC0" w:rsidRDefault="00233FC0">
            <w:pPr>
              <w:rPr>
                <w:sz w:val="2"/>
                <w:szCs w:val="2"/>
              </w:rPr>
            </w:pPr>
          </w:p>
        </w:tc>
        <w:tc>
          <w:tcPr>
            <w:tcW w:w="568" w:type="dxa"/>
            <w:vMerge/>
            <w:tcBorders>
              <w:top w:val="nil"/>
              <w:left w:val="single" w:sz="8" w:space="0" w:color="000000"/>
              <w:bottom w:val="single" w:sz="8" w:space="0" w:color="000000"/>
              <w:right w:val="single" w:sz="8" w:space="0" w:color="000000"/>
            </w:tcBorders>
          </w:tcPr>
          <w:p w14:paraId="515D5780" w14:textId="77777777" w:rsidR="00233FC0" w:rsidRDefault="00233FC0">
            <w:pPr>
              <w:rPr>
                <w:sz w:val="2"/>
                <w:szCs w:val="2"/>
              </w:rPr>
            </w:pPr>
          </w:p>
        </w:tc>
        <w:tc>
          <w:tcPr>
            <w:tcW w:w="566" w:type="dxa"/>
            <w:vMerge/>
            <w:tcBorders>
              <w:top w:val="nil"/>
              <w:left w:val="single" w:sz="8" w:space="0" w:color="000000"/>
              <w:bottom w:val="single" w:sz="8" w:space="0" w:color="000000"/>
              <w:right w:val="single" w:sz="8" w:space="0" w:color="000000"/>
            </w:tcBorders>
          </w:tcPr>
          <w:p w14:paraId="515D5781" w14:textId="77777777" w:rsidR="00233FC0" w:rsidRDefault="00233FC0">
            <w:pPr>
              <w:rPr>
                <w:sz w:val="2"/>
                <w:szCs w:val="2"/>
              </w:rPr>
            </w:pPr>
          </w:p>
        </w:tc>
        <w:tc>
          <w:tcPr>
            <w:tcW w:w="566" w:type="dxa"/>
            <w:vMerge/>
            <w:tcBorders>
              <w:top w:val="nil"/>
              <w:left w:val="single" w:sz="8" w:space="0" w:color="000000"/>
              <w:bottom w:val="single" w:sz="8" w:space="0" w:color="000000"/>
              <w:right w:val="single" w:sz="8" w:space="0" w:color="000000"/>
            </w:tcBorders>
          </w:tcPr>
          <w:p w14:paraId="515D5782" w14:textId="77777777" w:rsidR="00233FC0" w:rsidRDefault="00233FC0">
            <w:pPr>
              <w:rPr>
                <w:sz w:val="2"/>
                <w:szCs w:val="2"/>
              </w:rPr>
            </w:pPr>
          </w:p>
        </w:tc>
        <w:tc>
          <w:tcPr>
            <w:tcW w:w="1274" w:type="dxa"/>
            <w:vMerge/>
            <w:tcBorders>
              <w:top w:val="nil"/>
              <w:left w:val="single" w:sz="8" w:space="0" w:color="000000"/>
              <w:bottom w:val="single" w:sz="8" w:space="0" w:color="000000"/>
              <w:right w:val="single" w:sz="8" w:space="0" w:color="000000"/>
            </w:tcBorders>
            <w:shd w:val="clear" w:color="auto" w:fill="99CCFF"/>
          </w:tcPr>
          <w:p w14:paraId="515D5783" w14:textId="77777777" w:rsidR="00233FC0" w:rsidRDefault="00233FC0">
            <w:pPr>
              <w:rPr>
                <w:sz w:val="2"/>
                <w:szCs w:val="2"/>
              </w:rPr>
            </w:pPr>
          </w:p>
        </w:tc>
        <w:tc>
          <w:tcPr>
            <w:tcW w:w="1418" w:type="dxa"/>
            <w:vMerge/>
            <w:tcBorders>
              <w:top w:val="nil"/>
              <w:left w:val="single" w:sz="8" w:space="0" w:color="000000"/>
              <w:bottom w:val="single" w:sz="8" w:space="0" w:color="000000"/>
              <w:right w:val="single" w:sz="8" w:space="0" w:color="000000"/>
            </w:tcBorders>
            <w:shd w:val="clear" w:color="auto" w:fill="CCFFFF"/>
          </w:tcPr>
          <w:p w14:paraId="515D5784" w14:textId="77777777" w:rsidR="00233FC0" w:rsidRDefault="00233FC0">
            <w:pPr>
              <w:rPr>
                <w:sz w:val="2"/>
                <w:szCs w:val="2"/>
              </w:rPr>
            </w:pPr>
          </w:p>
        </w:tc>
      </w:tr>
      <w:tr w:rsidR="00233FC0" w14:paraId="515D578E" w14:textId="77777777">
        <w:trPr>
          <w:trHeight w:val="291"/>
        </w:trPr>
        <w:tc>
          <w:tcPr>
            <w:tcW w:w="1630" w:type="dxa"/>
            <w:vMerge/>
            <w:tcBorders>
              <w:top w:val="nil"/>
              <w:bottom w:val="single" w:sz="8" w:space="0" w:color="000000"/>
            </w:tcBorders>
          </w:tcPr>
          <w:p w14:paraId="515D5786" w14:textId="77777777" w:rsidR="00233FC0" w:rsidRDefault="00233FC0">
            <w:pPr>
              <w:rPr>
                <w:sz w:val="2"/>
                <w:szCs w:val="2"/>
              </w:rPr>
            </w:pPr>
          </w:p>
        </w:tc>
        <w:tc>
          <w:tcPr>
            <w:tcW w:w="2268" w:type="dxa"/>
            <w:tcBorders>
              <w:top w:val="single" w:sz="8" w:space="0" w:color="000000"/>
              <w:bottom w:val="single" w:sz="8" w:space="0" w:color="000000"/>
              <w:right w:val="single" w:sz="8" w:space="0" w:color="000000"/>
            </w:tcBorders>
          </w:tcPr>
          <w:p w14:paraId="515D5787" w14:textId="77777777" w:rsidR="00233FC0" w:rsidRDefault="00FB3855">
            <w:pPr>
              <w:pStyle w:val="TableParagraph"/>
              <w:spacing w:line="272" w:lineRule="exact"/>
              <w:ind w:left="71"/>
              <w:rPr>
                <w:sz w:val="24"/>
              </w:rPr>
            </w:pPr>
            <w:r>
              <w:rPr>
                <w:sz w:val="24"/>
              </w:rPr>
              <w:t>Matematický</w:t>
            </w:r>
            <w:r>
              <w:rPr>
                <w:spacing w:val="-2"/>
                <w:sz w:val="24"/>
              </w:rPr>
              <w:t xml:space="preserve"> seminář</w:t>
            </w:r>
          </w:p>
        </w:tc>
        <w:tc>
          <w:tcPr>
            <w:tcW w:w="566" w:type="dxa"/>
            <w:vMerge/>
            <w:tcBorders>
              <w:top w:val="nil"/>
              <w:left w:val="single" w:sz="8" w:space="0" w:color="000000"/>
              <w:bottom w:val="single" w:sz="8" w:space="0" w:color="000000"/>
              <w:right w:val="single" w:sz="8" w:space="0" w:color="000000"/>
            </w:tcBorders>
          </w:tcPr>
          <w:p w14:paraId="515D5788" w14:textId="77777777" w:rsidR="00233FC0" w:rsidRDefault="00233FC0">
            <w:pPr>
              <w:rPr>
                <w:sz w:val="2"/>
                <w:szCs w:val="2"/>
              </w:rPr>
            </w:pPr>
          </w:p>
        </w:tc>
        <w:tc>
          <w:tcPr>
            <w:tcW w:w="568" w:type="dxa"/>
            <w:vMerge/>
            <w:tcBorders>
              <w:top w:val="nil"/>
              <w:left w:val="single" w:sz="8" w:space="0" w:color="000000"/>
              <w:bottom w:val="single" w:sz="8" w:space="0" w:color="000000"/>
              <w:right w:val="single" w:sz="8" w:space="0" w:color="000000"/>
            </w:tcBorders>
          </w:tcPr>
          <w:p w14:paraId="515D5789" w14:textId="77777777" w:rsidR="00233FC0" w:rsidRDefault="00233FC0">
            <w:pPr>
              <w:rPr>
                <w:sz w:val="2"/>
                <w:szCs w:val="2"/>
              </w:rPr>
            </w:pPr>
          </w:p>
        </w:tc>
        <w:tc>
          <w:tcPr>
            <w:tcW w:w="566" w:type="dxa"/>
            <w:vMerge/>
            <w:tcBorders>
              <w:top w:val="nil"/>
              <w:left w:val="single" w:sz="8" w:space="0" w:color="000000"/>
              <w:bottom w:val="single" w:sz="8" w:space="0" w:color="000000"/>
              <w:right w:val="single" w:sz="8" w:space="0" w:color="000000"/>
            </w:tcBorders>
          </w:tcPr>
          <w:p w14:paraId="515D578A" w14:textId="77777777" w:rsidR="00233FC0" w:rsidRDefault="00233FC0">
            <w:pPr>
              <w:rPr>
                <w:sz w:val="2"/>
                <w:szCs w:val="2"/>
              </w:rPr>
            </w:pPr>
          </w:p>
        </w:tc>
        <w:tc>
          <w:tcPr>
            <w:tcW w:w="566" w:type="dxa"/>
            <w:vMerge/>
            <w:tcBorders>
              <w:top w:val="nil"/>
              <w:left w:val="single" w:sz="8" w:space="0" w:color="000000"/>
              <w:bottom w:val="single" w:sz="8" w:space="0" w:color="000000"/>
              <w:right w:val="single" w:sz="8" w:space="0" w:color="000000"/>
            </w:tcBorders>
          </w:tcPr>
          <w:p w14:paraId="515D578B" w14:textId="77777777" w:rsidR="00233FC0" w:rsidRDefault="00233FC0">
            <w:pPr>
              <w:rPr>
                <w:sz w:val="2"/>
                <w:szCs w:val="2"/>
              </w:rPr>
            </w:pPr>
          </w:p>
        </w:tc>
        <w:tc>
          <w:tcPr>
            <w:tcW w:w="1274" w:type="dxa"/>
            <w:vMerge/>
            <w:tcBorders>
              <w:top w:val="nil"/>
              <w:left w:val="single" w:sz="8" w:space="0" w:color="000000"/>
              <w:bottom w:val="single" w:sz="8" w:space="0" w:color="000000"/>
              <w:right w:val="single" w:sz="8" w:space="0" w:color="000000"/>
            </w:tcBorders>
            <w:shd w:val="clear" w:color="auto" w:fill="99CCFF"/>
          </w:tcPr>
          <w:p w14:paraId="515D578C" w14:textId="77777777" w:rsidR="00233FC0" w:rsidRDefault="00233FC0">
            <w:pPr>
              <w:rPr>
                <w:sz w:val="2"/>
                <w:szCs w:val="2"/>
              </w:rPr>
            </w:pPr>
          </w:p>
        </w:tc>
        <w:tc>
          <w:tcPr>
            <w:tcW w:w="1418" w:type="dxa"/>
            <w:vMerge/>
            <w:tcBorders>
              <w:top w:val="nil"/>
              <w:left w:val="single" w:sz="8" w:space="0" w:color="000000"/>
              <w:bottom w:val="single" w:sz="8" w:space="0" w:color="000000"/>
              <w:right w:val="single" w:sz="8" w:space="0" w:color="000000"/>
            </w:tcBorders>
            <w:shd w:val="clear" w:color="auto" w:fill="CCFFFF"/>
          </w:tcPr>
          <w:p w14:paraId="515D578D" w14:textId="77777777" w:rsidR="00233FC0" w:rsidRDefault="00233FC0">
            <w:pPr>
              <w:rPr>
                <w:sz w:val="2"/>
                <w:szCs w:val="2"/>
              </w:rPr>
            </w:pPr>
          </w:p>
        </w:tc>
      </w:tr>
      <w:tr w:rsidR="00233FC0" w14:paraId="515D5797" w14:textId="77777777">
        <w:trPr>
          <w:trHeight w:val="318"/>
        </w:trPr>
        <w:tc>
          <w:tcPr>
            <w:tcW w:w="1630" w:type="dxa"/>
            <w:tcBorders>
              <w:top w:val="single" w:sz="8" w:space="0" w:color="000000"/>
            </w:tcBorders>
            <w:shd w:val="clear" w:color="auto" w:fill="CCFFCC"/>
          </w:tcPr>
          <w:p w14:paraId="515D578F" w14:textId="77777777" w:rsidR="00233FC0" w:rsidRDefault="00233FC0">
            <w:pPr>
              <w:pStyle w:val="TableParagraph"/>
              <w:rPr>
                <w:rFonts w:ascii="Times New Roman"/>
                <w:sz w:val="24"/>
              </w:rPr>
            </w:pPr>
          </w:p>
        </w:tc>
        <w:tc>
          <w:tcPr>
            <w:tcW w:w="2268" w:type="dxa"/>
            <w:tcBorders>
              <w:top w:val="single" w:sz="8" w:space="0" w:color="000000"/>
              <w:right w:val="single" w:sz="8" w:space="0" w:color="000000"/>
            </w:tcBorders>
            <w:shd w:val="clear" w:color="auto" w:fill="CCFFCC"/>
          </w:tcPr>
          <w:p w14:paraId="515D5790" w14:textId="77777777" w:rsidR="00233FC0" w:rsidRDefault="00FB3855">
            <w:pPr>
              <w:pStyle w:val="TableParagraph"/>
              <w:spacing w:before="13" w:line="285" w:lineRule="exact"/>
              <w:ind w:left="71"/>
              <w:rPr>
                <w:b/>
                <w:sz w:val="24"/>
              </w:rPr>
            </w:pPr>
            <w:r>
              <w:rPr>
                <w:b/>
                <w:spacing w:val="-2"/>
                <w:sz w:val="24"/>
              </w:rPr>
              <w:t>Celkem</w:t>
            </w:r>
          </w:p>
        </w:tc>
        <w:tc>
          <w:tcPr>
            <w:tcW w:w="566" w:type="dxa"/>
            <w:tcBorders>
              <w:top w:val="single" w:sz="8" w:space="0" w:color="000000"/>
              <w:left w:val="single" w:sz="8" w:space="0" w:color="000000"/>
              <w:right w:val="single" w:sz="8" w:space="0" w:color="000000"/>
            </w:tcBorders>
            <w:shd w:val="clear" w:color="auto" w:fill="CCFFCC"/>
          </w:tcPr>
          <w:p w14:paraId="515D5791" w14:textId="77777777" w:rsidR="00233FC0" w:rsidRDefault="00FB3855">
            <w:pPr>
              <w:pStyle w:val="TableParagraph"/>
              <w:spacing w:before="13" w:line="285" w:lineRule="exact"/>
              <w:ind w:left="85" w:right="54"/>
              <w:jc w:val="center"/>
              <w:rPr>
                <w:b/>
                <w:sz w:val="24"/>
              </w:rPr>
            </w:pPr>
            <w:r>
              <w:rPr>
                <w:b/>
                <w:spacing w:val="-5"/>
                <w:sz w:val="24"/>
              </w:rPr>
              <w:t>29</w:t>
            </w:r>
          </w:p>
        </w:tc>
        <w:tc>
          <w:tcPr>
            <w:tcW w:w="568" w:type="dxa"/>
            <w:tcBorders>
              <w:top w:val="single" w:sz="8" w:space="0" w:color="000000"/>
              <w:left w:val="single" w:sz="8" w:space="0" w:color="000000"/>
              <w:right w:val="single" w:sz="8" w:space="0" w:color="000000"/>
            </w:tcBorders>
            <w:shd w:val="clear" w:color="auto" w:fill="CCFFCC"/>
          </w:tcPr>
          <w:p w14:paraId="515D5792" w14:textId="77777777" w:rsidR="00233FC0" w:rsidRDefault="00FB3855">
            <w:pPr>
              <w:pStyle w:val="TableParagraph"/>
              <w:spacing w:before="13" w:line="285" w:lineRule="exact"/>
              <w:ind w:left="30"/>
              <w:jc w:val="center"/>
              <w:rPr>
                <w:b/>
                <w:sz w:val="24"/>
              </w:rPr>
            </w:pPr>
            <w:r>
              <w:rPr>
                <w:b/>
                <w:spacing w:val="-5"/>
                <w:sz w:val="24"/>
              </w:rPr>
              <w:t>30</w:t>
            </w:r>
          </w:p>
        </w:tc>
        <w:tc>
          <w:tcPr>
            <w:tcW w:w="566" w:type="dxa"/>
            <w:tcBorders>
              <w:top w:val="single" w:sz="8" w:space="0" w:color="000000"/>
              <w:left w:val="single" w:sz="8" w:space="0" w:color="000000"/>
              <w:right w:val="single" w:sz="8" w:space="0" w:color="000000"/>
            </w:tcBorders>
            <w:shd w:val="clear" w:color="auto" w:fill="CCFFCC"/>
          </w:tcPr>
          <w:p w14:paraId="515D5793" w14:textId="77777777" w:rsidR="00233FC0" w:rsidRDefault="00FB3855">
            <w:pPr>
              <w:pStyle w:val="TableParagraph"/>
              <w:spacing w:before="13" w:line="285" w:lineRule="exact"/>
              <w:ind w:left="85" w:right="56"/>
              <w:jc w:val="center"/>
              <w:rPr>
                <w:b/>
                <w:sz w:val="24"/>
              </w:rPr>
            </w:pPr>
            <w:r>
              <w:rPr>
                <w:b/>
                <w:spacing w:val="-5"/>
                <w:sz w:val="24"/>
              </w:rPr>
              <w:t>31</w:t>
            </w:r>
          </w:p>
        </w:tc>
        <w:tc>
          <w:tcPr>
            <w:tcW w:w="566" w:type="dxa"/>
            <w:tcBorders>
              <w:top w:val="single" w:sz="8" w:space="0" w:color="000000"/>
              <w:left w:val="single" w:sz="8" w:space="0" w:color="000000"/>
              <w:right w:val="single" w:sz="8" w:space="0" w:color="000000"/>
            </w:tcBorders>
            <w:shd w:val="clear" w:color="auto" w:fill="CCFFCC"/>
          </w:tcPr>
          <w:p w14:paraId="515D5794" w14:textId="77777777" w:rsidR="00233FC0" w:rsidRDefault="00FB3855">
            <w:pPr>
              <w:pStyle w:val="TableParagraph"/>
              <w:spacing w:before="13" w:line="285" w:lineRule="exact"/>
              <w:ind w:left="85" w:right="55"/>
              <w:jc w:val="center"/>
              <w:rPr>
                <w:b/>
                <w:sz w:val="24"/>
              </w:rPr>
            </w:pPr>
            <w:r>
              <w:rPr>
                <w:b/>
                <w:spacing w:val="-5"/>
                <w:sz w:val="24"/>
              </w:rPr>
              <w:t>32</w:t>
            </w:r>
          </w:p>
        </w:tc>
        <w:tc>
          <w:tcPr>
            <w:tcW w:w="1274" w:type="dxa"/>
            <w:tcBorders>
              <w:top w:val="single" w:sz="8" w:space="0" w:color="000000"/>
              <w:left w:val="single" w:sz="8" w:space="0" w:color="000000"/>
              <w:right w:val="single" w:sz="8" w:space="0" w:color="000000"/>
            </w:tcBorders>
            <w:shd w:val="clear" w:color="auto" w:fill="CCFFCC"/>
          </w:tcPr>
          <w:p w14:paraId="515D5795" w14:textId="77777777" w:rsidR="00233FC0" w:rsidRDefault="00FB3855">
            <w:pPr>
              <w:pStyle w:val="TableParagraph"/>
              <w:spacing w:before="13" w:line="285" w:lineRule="exact"/>
              <w:ind w:left="38" w:right="4"/>
              <w:jc w:val="center"/>
              <w:rPr>
                <w:b/>
                <w:sz w:val="24"/>
              </w:rPr>
            </w:pPr>
            <w:r>
              <w:rPr>
                <w:b/>
                <w:spacing w:val="-5"/>
                <w:sz w:val="24"/>
              </w:rPr>
              <w:t>122</w:t>
            </w:r>
          </w:p>
        </w:tc>
        <w:tc>
          <w:tcPr>
            <w:tcW w:w="1418" w:type="dxa"/>
            <w:tcBorders>
              <w:top w:val="single" w:sz="8" w:space="0" w:color="000000"/>
              <w:left w:val="single" w:sz="8" w:space="0" w:color="000000"/>
              <w:right w:val="single" w:sz="8" w:space="0" w:color="000000"/>
            </w:tcBorders>
            <w:shd w:val="clear" w:color="auto" w:fill="CCFFCC"/>
          </w:tcPr>
          <w:p w14:paraId="515D5796" w14:textId="77777777" w:rsidR="00233FC0" w:rsidRDefault="00FB3855">
            <w:pPr>
              <w:pStyle w:val="TableParagraph"/>
              <w:spacing w:before="13" w:line="285" w:lineRule="exact"/>
              <w:ind w:left="88" w:right="54"/>
              <w:jc w:val="center"/>
              <w:rPr>
                <w:b/>
                <w:sz w:val="24"/>
              </w:rPr>
            </w:pPr>
            <w:r>
              <w:rPr>
                <w:b/>
                <w:spacing w:val="-5"/>
                <w:sz w:val="24"/>
              </w:rPr>
              <w:t>18</w:t>
            </w:r>
          </w:p>
        </w:tc>
      </w:tr>
    </w:tbl>
    <w:p w14:paraId="515D5798" w14:textId="77777777" w:rsidR="00233FC0" w:rsidRDefault="00233FC0">
      <w:pPr>
        <w:spacing w:line="285" w:lineRule="exact"/>
        <w:jc w:val="center"/>
        <w:rPr>
          <w:sz w:val="24"/>
        </w:rPr>
        <w:sectPr w:rsidR="00233FC0">
          <w:pgSz w:w="11910" w:h="16840"/>
          <w:pgMar w:top="1380" w:right="1280" w:bottom="1240" w:left="1200" w:header="0" w:footer="1048" w:gutter="0"/>
          <w:cols w:space="708"/>
        </w:sectPr>
      </w:pPr>
    </w:p>
    <w:p w14:paraId="515D5799" w14:textId="77777777" w:rsidR="00233FC0" w:rsidRDefault="00FB3855">
      <w:pPr>
        <w:pStyle w:val="Nadpis2"/>
        <w:spacing w:before="17"/>
        <w:ind w:left="103" w:right="27"/>
      </w:pPr>
      <w:bookmarkStart w:id="105" w:name="_TOC_250001"/>
      <w:r>
        <w:rPr>
          <w:color w:val="4F80BC"/>
        </w:rPr>
        <w:lastRenderedPageBreak/>
        <w:t>Dodatek</w:t>
      </w:r>
      <w:r>
        <w:rPr>
          <w:color w:val="4F80BC"/>
          <w:spacing w:val="-2"/>
        </w:rPr>
        <w:t xml:space="preserve"> </w:t>
      </w:r>
      <w:r>
        <w:rPr>
          <w:color w:val="4F80BC"/>
        </w:rPr>
        <w:t>č.</w:t>
      </w:r>
      <w:r>
        <w:rPr>
          <w:color w:val="4F80BC"/>
          <w:spacing w:val="-4"/>
        </w:rPr>
        <w:t xml:space="preserve"> </w:t>
      </w:r>
      <w:bookmarkEnd w:id="105"/>
      <w:r>
        <w:rPr>
          <w:color w:val="4F80BC"/>
          <w:spacing w:val="-10"/>
        </w:rPr>
        <w:t>4</w:t>
      </w:r>
    </w:p>
    <w:p w14:paraId="515D579A" w14:textId="77777777" w:rsidR="00233FC0" w:rsidRDefault="00FB3855">
      <w:pPr>
        <w:pStyle w:val="Nadpis3"/>
        <w:spacing w:before="201"/>
        <w:ind w:left="216"/>
        <w:rPr>
          <w:rFonts w:ascii="Cambria" w:hAnsi="Cambria"/>
        </w:rPr>
      </w:pPr>
      <w:bookmarkStart w:id="106" w:name="_TOC_250000"/>
      <w:r>
        <w:rPr>
          <w:rFonts w:ascii="Cambria" w:hAnsi="Cambria"/>
          <w:color w:val="4F80BC"/>
        </w:rPr>
        <w:t>Matematický</w:t>
      </w:r>
      <w:r>
        <w:rPr>
          <w:rFonts w:ascii="Cambria" w:hAnsi="Cambria"/>
          <w:color w:val="4F80BC"/>
          <w:spacing w:val="1"/>
        </w:rPr>
        <w:t xml:space="preserve"> </w:t>
      </w:r>
      <w:bookmarkEnd w:id="106"/>
      <w:r>
        <w:rPr>
          <w:rFonts w:ascii="Cambria" w:hAnsi="Cambria"/>
          <w:color w:val="4F80BC"/>
          <w:spacing w:val="-2"/>
        </w:rPr>
        <w:t>seminář</w:t>
      </w:r>
    </w:p>
    <w:p w14:paraId="515D579B" w14:textId="77777777" w:rsidR="00233FC0" w:rsidRDefault="00233FC0">
      <w:pPr>
        <w:pStyle w:val="Zkladntext"/>
        <w:spacing w:before="210"/>
        <w:rPr>
          <w:rFonts w:ascii="Cambria"/>
          <w:b/>
        </w:rPr>
      </w:pPr>
    </w:p>
    <w:p w14:paraId="515D579C" w14:textId="77777777" w:rsidR="00233FC0" w:rsidRDefault="00FB3855">
      <w:pPr>
        <w:pStyle w:val="Nadpis4"/>
        <w:ind w:left="216"/>
      </w:pPr>
      <w:r>
        <w:rPr>
          <w:color w:val="4F80BC"/>
          <w:spacing w:val="-2"/>
        </w:rPr>
        <w:t>Charakteristika</w:t>
      </w:r>
    </w:p>
    <w:p w14:paraId="515D579D" w14:textId="77777777" w:rsidR="00233FC0" w:rsidRDefault="00233FC0">
      <w:pPr>
        <w:pStyle w:val="Zkladntext"/>
        <w:spacing w:before="13"/>
        <w:rPr>
          <w:rFonts w:ascii="Cambria"/>
          <w:b/>
          <w:i/>
        </w:rPr>
      </w:pPr>
    </w:p>
    <w:p w14:paraId="515D579E" w14:textId="77777777" w:rsidR="00233FC0" w:rsidRDefault="00FB3855">
      <w:pPr>
        <w:pStyle w:val="Zkladntext"/>
        <w:spacing w:line="360" w:lineRule="auto"/>
        <w:ind w:left="216" w:right="132"/>
        <w:jc w:val="both"/>
      </w:pPr>
      <w:r>
        <w:t>Vyučovací předmět Seminář z matematiky je volitelným předmětem v</w:t>
      </w:r>
      <w:r>
        <w:rPr>
          <w:spacing w:val="-1"/>
        </w:rPr>
        <w:t xml:space="preserve"> </w:t>
      </w:r>
      <w:r>
        <w:t>8. a 9. ročníku. Rozšiřuje a prohlubuje obsah předmětu Matematika vzdělávacího oboru Matematika a její aplikace vzdělávací oblasti Matematika a její aplikace stanoveného RVP ZV. Obsah předmětu je zaměřen na procvičení získaných matematických znalostí a dovedností, na jejich uplatnění při</w:t>
      </w:r>
      <w:r>
        <w:rPr>
          <w:spacing w:val="74"/>
        </w:rPr>
        <w:t xml:space="preserve"> </w:t>
      </w:r>
      <w:r>
        <w:t>řešení</w:t>
      </w:r>
      <w:r>
        <w:rPr>
          <w:spacing w:val="72"/>
        </w:rPr>
        <w:t xml:space="preserve"> </w:t>
      </w:r>
      <w:r>
        <w:t>úloh</w:t>
      </w:r>
      <w:r>
        <w:rPr>
          <w:spacing w:val="72"/>
        </w:rPr>
        <w:t xml:space="preserve"> </w:t>
      </w:r>
      <w:r>
        <w:t>z</w:t>
      </w:r>
      <w:r>
        <w:rPr>
          <w:spacing w:val="69"/>
        </w:rPr>
        <w:t xml:space="preserve"> </w:t>
      </w:r>
      <w:r>
        <w:t>praxe.</w:t>
      </w:r>
      <w:r>
        <w:rPr>
          <w:spacing w:val="72"/>
        </w:rPr>
        <w:t xml:space="preserve"> </w:t>
      </w:r>
      <w:r>
        <w:t>Zároveň</w:t>
      </w:r>
      <w:r>
        <w:rPr>
          <w:spacing w:val="70"/>
        </w:rPr>
        <w:t xml:space="preserve"> </w:t>
      </w:r>
      <w:r>
        <w:t>rozšiřuje</w:t>
      </w:r>
      <w:r>
        <w:rPr>
          <w:spacing w:val="72"/>
        </w:rPr>
        <w:t xml:space="preserve"> </w:t>
      </w:r>
      <w:r>
        <w:t>matematické</w:t>
      </w:r>
      <w:r>
        <w:rPr>
          <w:spacing w:val="74"/>
        </w:rPr>
        <w:t xml:space="preserve"> </w:t>
      </w:r>
      <w:r>
        <w:t>vědomosti</w:t>
      </w:r>
      <w:r>
        <w:rPr>
          <w:spacing w:val="69"/>
        </w:rPr>
        <w:t xml:space="preserve"> </w:t>
      </w:r>
      <w:r>
        <w:t>nad</w:t>
      </w:r>
      <w:r>
        <w:rPr>
          <w:spacing w:val="72"/>
        </w:rPr>
        <w:t xml:space="preserve"> </w:t>
      </w:r>
      <w:r>
        <w:t>rámec</w:t>
      </w:r>
      <w:r>
        <w:rPr>
          <w:spacing w:val="72"/>
        </w:rPr>
        <w:t xml:space="preserve"> </w:t>
      </w:r>
      <w:r>
        <w:t>RVP</w:t>
      </w:r>
      <w:r>
        <w:rPr>
          <w:spacing w:val="70"/>
        </w:rPr>
        <w:t xml:space="preserve"> </w:t>
      </w:r>
      <w:r>
        <w:t>ZŠ v souvislosti s přijímacím řízením na střední školy. Klade důraz na vytváření správného úsudku, postřehu, vhledu do úlohové situace nebo experimentu také pomocí aktivizujících her, soutěží a testů. Předmět Seminář z matematiky naplňuje některé oblasti průřezového tématu Osobnostní a sociální výchova, zejména formuje studijní dovednosti, utváří a rozvíjí základní dovednosti pro spolupráci a vede k uvědomování si hodnoty spolupráce a pomoci. Formy</w:t>
      </w:r>
      <w:r>
        <w:rPr>
          <w:spacing w:val="-2"/>
        </w:rPr>
        <w:t xml:space="preserve"> </w:t>
      </w:r>
      <w:r>
        <w:t>a</w:t>
      </w:r>
      <w:r>
        <w:rPr>
          <w:spacing w:val="-3"/>
        </w:rPr>
        <w:t xml:space="preserve"> </w:t>
      </w:r>
      <w:r>
        <w:t>metody</w:t>
      </w:r>
      <w:r>
        <w:rPr>
          <w:spacing w:val="-3"/>
        </w:rPr>
        <w:t xml:space="preserve"> </w:t>
      </w:r>
      <w:r>
        <w:t>práce</w:t>
      </w:r>
      <w:r>
        <w:rPr>
          <w:spacing w:val="-3"/>
        </w:rPr>
        <w:t xml:space="preserve"> </w:t>
      </w:r>
      <w:r>
        <w:t>jsou</w:t>
      </w:r>
      <w:r>
        <w:rPr>
          <w:spacing w:val="-3"/>
        </w:rPr>
        <w:t xml:space="preserve"> </w:t>
      </w:r>
      <w:r>
        <w:t>voleny</w:t>
      </w:r>
      <w:r>
        <w:rPr>
          <w:spacing w:val="-3"/>
        </w:rPr>
        <w:t xml:space="preserve"> </w:t>
      </w:r>
      <w:r>
        <w:t>s</w:t>
      </w:r>
      <w:r>
        <w:rPr>
          <w:spacing w:val="-1"/>
        </w:rPr>
        <w:t xml:space="preserve"> </w:t>
      </w:r>
      <w:r>
        <w:t>ohledem na</w:t>
      </w:r>
      <w:r>
        <w:rPr>
          <w:spacing w:val="-4"/>
        </w:rPr>
        <w:t xml:space="preserve"> </w:t>
      </w:r>
      <w:r>
        <w:t>charakter</w:t>
      </w:r>
      <w:r>
        <w:rPr>
          <w:spacing w:val="-4"/>
        </w:rPr>
        <w:t xml:space="preserve"> </w:t>
      </w:r>
      <w:r>
        <w:t>učiva,</w:t>
      </w:r>
      <w:r>
        <w:rPr>
          <w:spacing w:val="-3"/>
        </w:rPr>
        <w:t xml:space="preserve"> </w:t>
      </w:r>
      <w:r>
        <w:t>je</w:t>
      </w:r>
      <w:r>
        <w:rPr>
          <w:spacing w:val="-3"/>
        </w:rPr>
        <w:t xml:space="preserve"> </w:t>
      </w:r>
      <w:r>
        <w:t>využívána</w:t>
      </w:r>
      <w:r>
        <w:rPr>
          <w:spacing w:val="-1"/>
        </w:rPr>
        <w:t xml:space="preserve"> </w:t>
      </w:r>
      <w:r>
        <w:t>nejen</w:t>
      </w:r>
      <w:r>
        <w:rPr>
          <w:spacing w:val="-1"/>
        </w:rPr>
        <w:t xml:space="preserve"> </w:t>
      </w:r>
      <w:r>
        <w:t>frontální výuka, ale i skupinová výuka, projektová výuka, práce s</w:t>
      </w:r>
      <w:r>
        <w:rPr>
          <w:spacing w:val="-1"/>
        </w:rPr>
        <w:t xml:space="preserve"> </w:t>
      </w:r>
      <w:r>
        <w:t>počítačovou technikou. Výuka probíhá v jedné z kmenových učeben, popř. v multimediální pracovně.</w:t>
      </w:r>
    </w:p>
    <w:p w14:paraId="515D579F" w14:textId="77777777" w:rsidR="00233FC0" w:rsidRDefault="00FB3855">
      <w:pPr>
        <w:pStyle w:val="Zkladntext"/>
        <w:spacing w:line="362" w:lineRule="auto"/>
        <w:ind w:left="216" w:right="134"/>
        <w:jc w:val="both"/>
      </w:pPr>
      <w:r>
        <w:t xml:space="preserve">Seminář z matematiky je vyučován s časovou dotací: 8. a 9. ročník – 2 hodiny jednou za 14 </w:t>
      </w:r>
      <w:r>
        <w:rPr>
          <w:spacing w:val="-4"/>
        </w:rPr>
        <w:t>dní.</w:t>
      </w:r>
    </w:p>
    <w:p w14:paraId="515D57A0" w14:textId="77777777" w:rsidR="00233FC0" w:rsidRDefault="00FB3855">
      <w:pPr>
        <w:pStyle w:val="Zkladntext"/>
        <w:spacing w:line="289" w:lineRule="exact"/>
        <w:ind w:left="216"/>
        <w:jc w:val="both"/>
      </w:pPr>
      <w:r>
        <w:t>Žáci</w:t>
      </w:r>
      <w:r>
        <w:rPr>
          <w:spacing w:val="6"/>
        </w:rPr>
        <w:t xml:space="preserve"> </w:t>
      </w:r>
      <w:r>
        <w:t>si</w:t>
      </w:r>
      <w:r>
        <w:rPr>
          <w:spacing w:val="8"/>
        </w:rPr>
        <w:t xml:space="preserve"> </w:t>
      </w:r>
      <w:r>
        <w:t>Seminář</w:t>
      </w:r>
      <w:r>
        <w:rPr>
          <w:spacing w:val="8"/>
        </w:rPr>
        <w:t xml:space="preserve"> </w:t>
      </w:r>
      <w:r>
        <w:t>z</w:t>
      </w:r>
      <w:r>
        <w:rPr>
          <w:spacing w:val="11"/>
        </w:rPr>
        <w:t xml:space="preserve"> </w:t>
      </w:r>
      <w:r>
        <w:t>matematiky</w:t>
      </w:r>
      <w:r>
        <w:rPr>
          <w:spacing w:val="5"/>
        </w:rPr>
        <w:t xml:space="preserve"> </w:t>
      </w:r>
      <w:r>
        <w:t>volí</w:t>
      </w:r>
      <w:r>
        <w:rPr>
          <w:spacing w:val="8"/>
        </w:rPr>
        <w:t xml:space="preserve"> </w:t>
      </w:r>
      <w:r>
        <w:t>v</w:t>
      </w:r>
      <w:r>
        <w:rPr>
          <w:spacing w:val="5"/>
        </w:rPr>
        <w:t xml:space="preserve"> </w:t>
      </w:r>
      <w:r>
        <w:t>rámci</w:t>
      </w:r>
      <w:r>
        <w:rPr>
          <w:spacing w:val="9"/>
        </w:rPr>
        <w:t xml:space="preserve"> </w:t>
      </w:r>
      <w:r>
        <w:t>8.</w:t>
      </w:r>
      <w:r>
        <w:rPr>
          <w:spacing w:val="9"/>
        </w:rPr>
        <w:t xml:space="preserve"> </w:t>
      </w:r>
      <w:r>
        <w:t>a</w:t>
      </w:r>
      <w:r>
        <w:rPr>
          <w:spacing w:val="8"/>
        </w:rPr>
        <w:t xml:space="preserve"> </w:t>
      </w:r>
      <w:r>
        <w:t>9.</w:t>
      </w:r>
      <w:r>
        <w:rPr>
          <w:spacing w:val="13"/>
        </w:rPr>
        <w:t xml:space="preserve"> </w:t>
      </w:r>
      <w:r>
        <w:t>ročníku,</w:t>
      </w:r>
      <w:r>
        <w:rPr>
          <w:spacing w:val="8"/>
        </w:rPr>
        <w:t xml:space="preserve"> </w:t>
      </w:r>
      <w:r>
        <w:t>tudíž</w:t>
      </w:r>
      <w:r>
        <w:rPr>
          <w:spacing w:val="8"/>
        </w:rPr>
        <w:t xml:space="preserve"> </w:t>
      </w:r>
      <w:r>
        <w:t>předmět</w:t>
      </w:r>
      <w:r>
        <w:rPr>
          <w:spacing w:val="9"/>
        </w:rPr>
        <w:t xml:space="preserve"> </w:t>
      </w:r>
      <w:r>
        <w:t>navštěvují</w:t>
      </w:r>
      <w:r>
        <w:rPr>
          <w:spacing w:val="11"/>
        </w:rPr>
        <w:t xml:space="preserve"> </w:t>
      </w:r>
      <w:r>
        <w:t>žáci</w:t>
      </w:r>
      <w:r>
        <w:rPr>
          <w:spacing w:val="8"/>
        </w:rPr>
        <w:t xml:space="preserve"> </w:t>
      </w:r>
      <w:r>
        <w:t>z</w:t>
      </w:r>
      <w:r>
        <w:rPr>
          <w:spacing w:val="-2"/>
        </w:rPr>
        <w:t xml:space="preserve"> </w:t>
      </w:r>
      <w:r>
        <w:t>8.</w:t>
      </w:r>
      <w:r>
        <w:rPr>
          <w:spacing w:val="10"/>
        </w:rPr>
        <w:t xml:space="preserve"> </w:t>
      </w:r>
      <w:r>
        <w:rPr>
          <w:spacing w:val="-10"/>
        </w:rPr>
        <w:t>a</w:t>
      </w:r>
    </w:p>
    <w:p w14:paraId="515D57A1" w14:textId="77777777" w:rsidR="00233FC0" w:rsidRDefault="00FB3855">
      <w:pPr>
        <w:pStyle w:val="Zkladntext"/>
        <w:ind w:left="216"/>
        <w:jc w:val="both"/>
      </w:pPr>
      <w:r>
        <w:t xml:space="preserve">9. </w:t>
      </w:r>
      <w:r>
        <w:rPr>
          <w:spacing w:val="-2"/>
        </w:rPr>
        <w:t>ročníku.</w:t>
      </w:r>
    </w:p>
    <w:p w14:paraId="515D57A2" w14:textId="77777777" w:rsidR="00233FC0" w:rsidRDefault="00233FC0">
      <w:pPr>
        <w:pStyle w:val="Zkladntext"/>
        <w:spacing w:before="198"/>
      </w:pPr>
    </w:p>
    <w:p w14:paraId="515D57A3" w14:textId="77777777" w:rsidR="00233FC0" w:rsidRDefault="00FB3855">
      <w:pPr>
        <w:ind w:left="216"/>
        <w:jc w:val="both"/>
        <w:rPr>
          <w:rFonts w:ascii="Cambria" w:hAnsi="Cambria"/>
          <w:b/>
          <w:i/>
          <w:sz w:val="24"/>
        </w:rPr>
      </w:pPr>
      <w:r>
        <w:rPr>
          <w:rFonts w:ascii="Cambria" w:hAnsi="Cambria"/>
          <w:b/>
          <w:i/>
          <w:color w:val="4F80BC"/>
          <w:sz w:val="24"/>
        </w:rPr>
        <w:t>Výchovně</w:t>
      </w:r>
      <w:r>
        <w:rPr>
          <w:rFonts w:ascii="Cambria" w:hAnsi="Cambria"/>
          <w:b/>
          <w:i/>
          <w:color w:val="4F80BC"/>
          <w:spacing w:val="-2"/>
          <w:sz w:val="24"/>
        </w:rPr>
        <w:t xml:space="preserve"> </w:t>
      </w:r>
      <w:r>
        <w:rPr>
          <w:rFonts w:ascii="Cambria" w:hAnsi="Cambria"/>
          <w:b/>
          <w:i/>
          <w:color w:val="4F80BC"/>
          <w:sz w:val="24"/>
        </w:rPr>
        <w:t>vzdělávací</w:t>
      </w:r>
      <w:r>
        <w:rPr>
          <w:rFonts w:ascii="Cambria" w:hAnsi="Cambria"/>
          <w:b/>
          <w:i/>
          <w:color w:val="4F80BC"/>
          <w:spacing w:val="-3"/>
          <w:sz w:val="24"/>
        </w:rPr>
        <w:t xml:space="preserve"> </w:t>
      </w:r>
      <w:r>
        <w:rPr>
          <w:rFonts w:ascii="Cambria" w:hAnsi="Cambria"/>
          <w:b/>
          <w:i/>
          <w:color w:val="4F80BC"/>
          <w:sz w:val="24"/>
        </w:rPr>
        <w:t>strategie</w:t>
      </w:r>
      <w:r>
        <w:rPr>
          <w:rFonts w:ascii="Cambria" w:hAnsi="Cambria"/>
          <w:b/>
          <w:i/>
          <w:color w:val="4F80BC"/>
          <w:spacing w:val="1"/>
          <w:sz w:val="24"/>
        </w:rPr>
        <w:t xml:space="preserve"> </w:t>
      </w:r>
      <w:r>
        <w:rPr>
          <w:rFonts w:ascii="Cambria" w:hAnsi="Cambria"/>
          <w:b/>
          <w:i/>
          <w:color w:val="4F80BC"/>
          <w:spacing w:val="-2"/>
          <w:sz w:val="24"/>
        </w:rPr>
        <w:t>předmětu</w:t>
      </w:r>
    </w:p>
    <w:p w14:paraId="515D57A4" w14:textId="77777777" w:rsidR="00233FC0" w:rsidRDefault="00233FC0">
      <w:pPr>
        <w:pStyle w:val="Zkladntext"/>
        <w:spacing w:before="13"/>
        <w:rPr>
          <w:rFonts w:ascii="Cambria"/>
          <w:b/>
          <w:i/>
        </w:rPr>
      </w:pPr>
    </w:p>
    <w:p w14:paraId="515D57A5" w14:textId="77777777" w:rsidR="00233FC0" w:rsidRDefault="00FB3855">
      <w:pPr>
        <w:pStyle w:val="Nadpis3"/>
        <w:ind w:left="216"/>
        <w:jc w:val="both"/>
      </w:pPr>
      <w:r>
        <w:t>Kompetence k</w:t>
      </w:r>
      <w:r>
        <w:rPr>
          <w:spacing w:val="1"/>
        </w:rPr>
        <w:t xml:space="preserve"> </w:t>
      </w:r>
      <w:r>
        <w:rPr>
          <w:spacing w:val="-2"/>
        </w:rPr>
        <w:t>učení:</w:t>
      </w:r>
    </w:p>
    <w:p w14:paraId="515D57A6" w14:textId="77777777" w:rsidR="00233FC0" w:rsidRDefault="00FB3855">
      <w:pPr>
        <w:pStyle w:val="Odstavecseseznamem"/>
        <w:numPr>
          <w:ilvl w:val="0"/>
          <w:numId w:val="15"/>
        </w:numPr>
        <w:tabs>
          <w:tab w:val="left" w:pos="935"/>
        </w:tabs>
        <w:spacing w:before="145"/>
        <w:ind w:left="935" w:hanging="359"/>
        <w:rPr>
          <w:sz w:val="24"/>
        </w:rPr>
      </w:pPr>
      <w:r>
        <w:rPr>
          <w:sz w:val="24"/>
        </w:rPr>
        <w:t>je</w:t>
      </w:r>
      <w:r>
        <w:rPr>
          <w:spacing w:val="-4"/>
          <w:sz w:val="24"/>
        </w:rPr>
        <w:t xml:space="preserve"> </w:t>
      </w:r>
      <w:r>
        <w:rPr>
          <w:sz w:val="24"/>
        </w:rPr>
        <w:t>schopen</w:t>
      </w:r>
      <w:r>
        <w:rPr>
          <w:spacing w:val="-4"/>
          <w:sz w:val="24"/>
        </w:rPr>
        <w:t xml:space="preserve"> </w:t>
      </w:r>
      <w:r>
        <w:rPr>
          <w:sz w:val="24"/>
        </w:rPr>
        <w:t>podle</w:t>
      </w:r>
      <w:r>
        <w:rPr>
          <w:spacing w:val="1"/>
          <w:sz w:val="24"/>
        </w:rPr>
        <w:t xml:space="preserve"> </w:t>
      </w:r>
      <w:r>
        <w:rPr>
          <w:sz w:val="24"/>
        </w:rPr>
        <w:t>vzorového</w:t>
      </w:r>
      <w:r>
        <w:rPr>
          <w:spacing w:val="1"/>
          <w:sz w:val="24"/>
        </w:rPr>
        <w:t xml:space="preserve"> </w:t>
      </w:r>
      <w:r>
        <w:rPr>
          <w:sz w:val="24"/>
        </w:rPr>
        <w:t>řešení</w:t>
      </w:r>
      <w:r>
        <w:rPr>
          <w:spacing w:val="-4"/>
          <w:sz w:val="24"/>
        </w:rPr>
        <w:t xml:space="preserve"> </w:t>
      </w:r>
      <w:r>
        <w:rPr>
          <w:sz w:val="24"/>
        </w:rPr>
        <w:t>příkladu</w:t>
      </w:r>
      <w:r>
        <w:rPr>
          <w:spacing w:val="1"/>
          <w:sz w:val="24"/>
        </w:rPr>
        <w:t xml:space="preserve"> </w:t>
      </w:r>
      <w:r>
        <w:rPr>
          <w:sz w:val="24"/>
        </w:rPr>
        <w:t>samostatně</w:t>
      </w:r>
      <w:r>
        <w:rPr>
          <w:spacing w:val="-2"/>
          <w:sz w:val="24"/>
        </w:rPr>
        <w:t xml:space="preserve"> </w:t>
      </w:r>
      <w:r>
        <w:rPr>
          <w:sz w:val="24"/>
        </w:rPr>
        <w:t>řešit</w:t>
      </w:r>
      <w:r>
        <w:rPr>
          <w:spacing w:val="-3"/>
          <w:sz w:val="24"/>
        </w:rPr>
        <w:t xml:space="preserve"> </w:t>
      </w:r>
      <w:r>
        <w:rPr>
          <w:sz w:val="24"/>
        </w:rPr>
        <w:t xml:space="preserve">obdobné </w:t>
      </w:r>
      <w:r>
        <w:rPr>
          <w:spacing w:val="-2"/>
          <w:sz w:val="24"/>
        </w:rPr>
        <w:t>úlohy</w:t>
      </w:r>
    </w:p>
    <w:p w14:paraId="515D57A7" w14:textId="77777777" w:rsidR="00233FC0" w:rsidRDefault="00FB3855">
      <w:pPr>
        <w:pStyle w:val="Odstavecseseznamem"/>
        <w:numPr>
          <w:ilvl w:val="0"/>
          <w:numId w:val="15"/>
        </w:numPr>
        <w:tabs>
          <w:tab w:val="left" w:pos="935"/>
        </w:tabs>
        <w:ind w:left="935" w:hanging="359"/>
        <w:rPr>
          <w:sz w:val="24"/>
        </w:rPr>
      </w:pPr>
      <w:r>
        <w:rPr>
          <w:sz w:val="24"/>
        </w:rPr>
        <w:t>se</w:t>
      </w:r>
      <w:r>
        <w:rPr>
          <w:spacing w:val="-1"/>
          <w:sz w:val="24"/>
        </w:rPr>
        <w:t xml:space="preserve"> </w:t>
      </w:r>
      <w:r>
        <w:rPr>
          <w:sz w:val="24"/>
        </w:rPr>
        <w:t>orientuje v</w:t>
      </w:r>
      <w:r>
        <w:rPr>
          <w:spacing w:val="-1"/>
          <w:sz w:val="24"/>
        </w:rPr>
        <w:t xml:space="preserve"> </w:t>
      </w:r>
      <w:r>
        <w:rPr>
          <w:sz w:val="24"/>
        </w:rPr>
        <w:t>zadání slovní</w:t>
      </w:r>
      <w:r>
        <w:rPr>
          <w:spacing w:val="1"/>
          <w:sz w:val="24"/>
        </w:rPr>
        <w:t xml:space="preserve"> </w:t>
      </w:r>
      <w:r>
        <w:rPr>
          <w:sz w:val="24"/>
        </w:rPr>
        <w:t>úlohy,</w:t>
      </w:r>
      <w:r>
        <w:rPr>
          <w:spacing w:val="-2"/>
          <w:sz w:val="24"/>
        </w:rPr>
        <w:t xml:space="preserve"> </w:t>
      </w:r>
      <w:r>
        <w:rPr>
          <w:sz w:val="24"/>
        </w:rPr>
        <w:t>umí</w:t>
      </w:r>
      <w:r>
        <w:rPr>
          <w:spacing w:val="-1"/>
          <w:sz w:val="24"/>
        </w:rPr>
        <w:t xml:space="preserve"> </w:t>
      </w:r>
      <w:r>
        <w:rPr>
          <w:sz w:val="24"/>
        </w:rPr>
        <w:t>vybrat</w:t>
      </w:r>
      <w:r>
        <w:rPr>
          <w:spacing w:val="-1"/>
          <w:sz w:val="24"/>
        </w:rPr>
        <w:t xml:space="preserve"> </w:t>
      </w:r>
      <w:r>
        <w:rPr>
          <w:sz w:val="24"/>
        </w:rPr>
        <w:t>údaje</w:t>
      </w:r>
      <w:r>
        <w:rPr>
          <w:spacing w:val="-1"/>
          <w:sz w:val="24"/>
        </w:rPr>
        <w:t xml:space="preserve"> </w:t>
      </w:r>
      <w:r>
        <w:rPr>
          <w:sz w:val="24"/>
        </w:rPr>
        <w:t>podstatné</w:t>
      </w:r>
      <w:r>
        <w:rPr>
          <w:spacing w:val="-2"/>
          <w:sz w:val="24"/>
        </w:rPr>
        <w:t xml:space="preserve"> </w:t>
      </w:r>
      <w:r>
        <w:rPr>
          <w:sz w:val="24"/>
        </w:rPr>
        <w:t xml:space="preserve">pro </w:t>
      </w:r>
      <w:r>
        <w:rPr>
          <w:spacing w:val="-2"/>
          <w:sz w:val="24"/>
        </w:rPr>
        <w:t>řešení</w:t>
      </w:r>
    </w:p>
    <w:p w14:paraId="515D57A8" w14:textId="77777777" w:rsidR="00233FC0" w:rsidRDefault="00FB3855">
      <w:pPr>
        <w:pStyle w:val="Odstavecseseznamem"/>
        <w:numPr>
          <w:ilvl w:val="0"/>
          <w:numId w:val="15"/>
        </w:numPr>
        <w:tabs>
          <w:tab w:val="left" w:pos="935"/>
        </w:tabs>
        <w:spacing w:before="148"/>
        <w:ind w:left="935" w:hanging="359"/>
        <w:rPr>
          <w:sz w:val="24"/>
        </w:rPr>
      </w:pPr>
      <w:r>
        <w:rPr>
          <w:sz w:val="24"/>
        </w:rPr>
        <w:t>žák</w:t>
      </w:r>
      <w:r>
        <w:rPr>
          <w:spacing w:val="1"/>
          <w:sz w:val="24"/>
        </w:rPr>
        <w:t xml:space="preserve"> </w:t>
      </w:r>
      <w:r>
        <w:rPr>
          <w:sz w:val="24"/>
        </w:rPr>
        <w:t>analyzuje</w:t>
      </w:r>
      <w:r>
        <w:rPr>
          <w:spacing w:val="-2"/>
          <w:sz w:val="24"/>
        </w:rPr>
        <w:t xml:space="preserve"> </w:t>
      </w:r>
      <w:r>
        <w:rPr>
          <w:sz w:val="24"/>
        </w:rPr>
        <w:t>řešení úlohy,</w:t>
      </w:r>
      <w:r>
        <w:rPr>
          <w:spacing w:val="-2"/>
          <w:sz w:val="24"/>
        </w:rPr>
        <w:t xml:space="preserve"> </w:t>
      </w:r>
      <w:r>
        <w:rPr>
          <w:sz w:val="24"/>
        </w:rPr>
        <w:t>hledá</w:t>
      </w:r>
      <w:r>
        <w:rPr>
          <w:spacing w:val="-3"/>
          <w:sz w:val="24"/>
        </w:rPr>
        <w:t xml:space="preserve"> </w:t>
      </w:r>
      <w:r>
        <w:rPr>
          <w:sz w:val="24"/>
        </w:rPr>
        <w:t>a</w:t>
      </w:r>
      <w:r>
        <w:rPr>
          <w:spacing w:val="1"/>
          <w:sz w:val="24"/>
        </w:rPr>
        <w:t xml:space="preserve"> </w:t>
      </w:r>
      <w:r>
        <w:rPr>
          <w:sz w:val="24"/>
        </w:rPr>
        <w:t>napravuje</w:t>
      </w:r>
      <w:r>
        <w:rPr>
          <w:spacing w:val="-1"/>
          <w:sz w:val="24"/>
        </w:rPr>
        <w:t xml:space="preserve"> </w:t>
      </w:r>
      <w:r>
        <w:rPr>
          <w:spacing w:val="-4"/>
          <w:sz w:val="24"/>
        </w:rPr>
        <w:t>chyby</w:t>
      </w:r>
    </w:p>
    <w:p w14:paraId="515D57A9" w14:textId="77777777" w:rsidR="00233FC0" w:rsidRDefault="00FB3855">
      <w:pPr>
        <w:pStyle w:val="Odstavecseseznamem"/>
        <w:numPr>
          <w:ilvl w:val="0"/>
          <w:numId w:val="15"/>
        </w:numPr>
        <w:tabs>
          <w:tab w:val="left" w:pos="935"/>
        </w:tabs>
        <w:spacing w:before="145"/>
        <w:ind w:left="935" w:hanging="359"/>
        <w:rPr>
          <w:sz w:val="24"/>
        </w:rPr>
      </w:pPr>
      <w:r>
        <w:rPr>
          <w:sz w:val="24"/>
        </w:rPr>
        <w:t>používá</w:t>
      </w:r>
      <w:r>
        <w:rPr>
          <w:spacing w:val="-2"/>
          <w:sz w:val="24"/>
        </w:rPr>
        <w:t xml:space="preserve"> </w:t>
      </w:r>
      <w:r>
        <w:rPr>
          <w:sz w:val="24"/>
        </w:rPr>
        <w:t>matematické</w:t>
      </w:r>
      <w:r>
        <w:rPr>
          <w:spacing w:val="-2"/>
          <w:sz w:val="24"/>
        </w:rPr>
        <w:t xml:space="preserve"> </w:t>
      </w:r>
      <w:r>
        <w:rPr>
          <w:sz w:val="24"/>
        </w:rPr>
        <w:t>znaky</w:t>
      </w:r>
      <w:r>
        <w:rPr>
          <w:spacing w:val="-3"/>
          <w:sz w:val="24"/>
        </w:rPr>
        <w:t xml:space="preserve"> </w:t>
      </w:r>
      <w:r>
        <w:rPr>
          <w:sz w:val="24"/>
        </w:rPr>
        <w:t>a</w:t>
      </w:r>
      <w:r>
        <w:rPr>
          <w:spacing w:val="-1"/>
          <w:sz w:val="24"/>
        </w:rPr>
        <w:t xml:space="preserve"> </w:t>
      </w:r>
      <w:r>
        <w:rPr>
          <w:spacing w:val="-2"/>
          <w:sz w:val="24"/>
        </w:rPr>
        <w:t>symboly</w:t>
      </w:r>
    </w:p>
    <w:p w14:paraId="515D57AA" w14:textId="77777777" w:rsidR="00233FC0" w:rsidRDefault="00FB3855">
      <w:pPr>
        <w:pStyle w:val="Odstavecseseznamem"/>
        <w:numPr>
          <w:ilvl w:val="0"/>
          <w:numId w:val="15"/>
        </w:numPr>
        <w:tabs>
          <w:tab w:val="left" w:pos="935"/>
        </w:tabs>
        <w:ind w:left="935" w:hanging="359"/>
        <w:rPr>
          <w:sz w:val="24"/>
        </w:rPr>
      </w:pPr>
      <w:r>
        <w:rPr>
          <w:sz w:val="24"/>
        </w:rPr>
        <w:t>na</w:t>
      </w:r>
      <w:r>
        <w:rPr>
          <w:spacing w:val="1"/>
          <w:sz w:val="24"/>
        </w:rPr>
        <w:t xml:space="preserve"> </w:t>
      </w:r>
      <w:r>
        <w:rPr>
          <w:sz w:val="24"/>
        </w:rPr>
        <w:t>základě</w:t>
      </w:r>
      <w:r>
        <w:rPr>
          <w:spacing w:val="1"/>
          <w:sz w:val="24"/>
        </w:rPr>
        <w:t xml:space="preserve"> </w:t>
      </w:r>
      <w:r>
        <w:rPr>
          <w:sz w:val="24"/>
        </w:rPr>
        <w:t>samostatné</w:t>
      </w:r>
      <w:r>
        <w:rPr>
          <w:spacing w:val="-1"/>
          <w:sz w:val="24"/>
        </w:rPr>
        <w:t xml:space="preserve"> </w:t>
      </w:r>
      <w:r>
        <w:rPr>
          <w:sz w:val="24"/>
        </w:rPr>
        <w:t>práce</w:t>
      </w:r>
      <w:r>
        <w:rPr>
          <w:spacing w:val="-3"/>
          <w:sz w:val="24"/>
        </w:rPr>
        <w:t xml:space="preserve"> </w:t>
      </w:r>
      <w:r>
        <w:rPr>
          <w:sz w:val="24"/>
        </w:rPr>
        <w:t>hodnotí</w:t>
      </w:r>
      <w:r>
        <w:rPr>
          <w:spacing w:val="-1"/>
          <w:sz w:val="24"/>
        </w:rPr>
        <w:t xml:space="preserve"> </w:t>
      </w:r>
      <w:r>
        <w:rPr>
          <w:sz w:val="24"/>
        </w:rPr>
        <w:t>své</w:t>
      </w:r>
      <w:r>
        <w:rPr>
          <w:spacing w:val="-3"/>
          <w:sz w:val="24"/>
        </w:rPr>
        <w:t xml:space="preserve"> </w:t>
      </w:r>
      <w:r>
        <w:rPr>
          <w:spacing w:val="-2"/>
          <w:sz w:val="24"/>
        </w:rPr>
        <w:t>znalosti</w:t>
      </w:r>
    </w:p>
    <w:p w14:paraId="515D57AB" w14:textId="77777777" w:rsidR="00233FC0" w:rsidRDefault="00FB3855">
      <w:pPr>
        <w:pStyle w:val="Odstavecseseznamem"/>
        <w:numPr>
          <w:ilvl w:val="0"/>
          <w:numId w:val="15"/>
        </w:numPr>
        <w:tabs>
          <w:tab w:val="left" w:pos="935"/>
        </w:tabs>
        <w:spacing w:before="147" w:line="355" w:lineRule="auto"/>
        <w:ind w:left="935" w:right="1368"/>
        <w:rPr>
          <w:sz w:val="24"/>
        </w:rPr>
      </w:pPr>
      <w:r>
        <w:rPr>
          <w:sz w:val="24"/>
        </w:rPr>
        <w:t>je</w:t>
      </w:r>
      <w:r>
        <w:rPr>
          <w:spacing w:val="-4"/>
          <w:sz w:val="24"/>
        </w:rPr>
        <w:t xml:space="preserve"> </w:t>
      </w:r>
      <w:r>
        <w:rPr>
          <w:sz w:val="24"/>
        </w:rPr>
        <w:t>veden</w:t>
      </w:r>
      <w:r>
        <w:rPr>
          <w:spacing w:val="-1"/>
          <w:sz w:val="24"/>
        </w:rPr>
        <w:t xml:space="preserve"> </w:t>
      </w:r>
      <w:r>
        <w:rPr>
          <w:sz w:val="24"/>
        </w:rPr>
        <w:t>k</w:t>
      </w:r>
      <w:r>
        <w:rPr>
          <w:spacing w:val="-6"/>
          <w:sz w:val="24"/>
        </w:rPr>
        <w:t xml:space="preserve"> </w:t>
      </w:r>
      <w:r>
        <w:rPr>
          <w:sz w:val="24"/>
        </w:rPr>
        <w:t>samostatnému</w:t>
      </w:r>
      <w:r>
        <w:rPr>
          <w:spacing w:val="-1"/>
          <w:sz w:val="24"/>
        </w:rPr>
        <w:t xml:space="preserve"> </w:t>
      </w:r>
      <w:r>
        <w:rPr>
          <w:sz w:val="24"/>
        </w:rPr>
        <w:t>pozorování,</w:t>
      </w:r>
      <w:r>
        <w:rPr>
          <w:spacing w:val="-7"/>
          <w:sz w:val="24"/>
        </w:rPr>
        <w:t xml:space="preserve"> </w:t>
      </w:r>
      <w:r>
        <w:rPr>
          <w:sz w:val="24"/>
        </w:rPr>
        <w:t>měření,</w:t>
      </w:r>
      <w:r>
        <w:rPr>
          <w:spacing w:val="-6"/>
          <w:sz w:val="24"/>
        </w:rPr>
        <w:t xml:space="preserve"> </w:t>
      </w:r>
      <w:r>
        <w:rPr>
          <w:sz w:val="24"/>
        </w:rPr>
        <w:t>porovnávání,</w:t>
      </w:r>
      <w:r>
        <w:rPr>
          <w:spacing w:val="-7"/>
          <w:sz w:val="24"/>
        </w:rPr>
        <w:t xml:space="preserve"> </w:t>
      </w:r>
      <w:r>
        <w:rPr>
          <w:sz w:val="24"/>
        </w:rPr>
        <w:t xml:space="preserve">odhadování, </w:t>
      </w:r>
      <w:r>
        <w:rPr>
          <w:spacing w:val="-2"/>
          <w:sz w:val="24"/>
        </w:rPr>
        <w:t>zaokrouhlování</w:t>
      </w:r>
    </w:p>
    <w:p w14:paraId="515D57AC" w14:textId="77777777" w:rsidR="00233FC0" w:rsidRDefault="00233FC0">
      <w:pPr>
        <w:spacing w:line="355" w:lineRule="auto"/>
        <w:rPr>
          <w:sz w:val="24"/>
        </w:rPr>
        <w:sectPr w:rsidR="00233FC0">
          <w:pgSz w:w="11910" w:h="16840"/>
          <w:pgMar w:top="1380" w:right="1280" w:bottom="1240" w:left="1200" w:header="0" w:footer="1048" w:gutter="0"/>
          <w:cols w:space="708"/>
        </w:sectPr>
      </w:pPr>
    </w:p>
    <w:p w14:paraId="515D57AD" w14:textId="77777777" w:rsidR="00233FC0" w:rsidRDefault="00FB3855">
      <w:pPr>
        <w:pStyle w:val="Nadpis3"/>
        <w:spacing w:before="37"/>
        <w:ind w:left="216"/>
      </w:pPr>
      <w:r>
        <w:lastRenderedPageBreak/>
        <w:t>Kompetence k</w:t>
      </w:r>
      <w:r>
        <w:rPr>
          <w:spacing w:val="-2"/>
        </w:rPr>
        <w:t xml:space="preserve"> </w:t>
      </w:r>
      <w:r>
        <w:t>řešení</w:t>
      </w:r>
      <w:r>
        <w:rPr>
          <w:spacing w:val="3"/>
        </w:rPr>
        <w:t xml:space="preserve"> </w:t>
      </w:r>
      <w:r>
        <w:rPr>
          <w:spacing w:val="-2"/>
        </w:rPr>
        <w:t>problému</w:t>
      </w:r>
    </w:p>
    <w:p w14:paraId="515D57AE" w14:textId="77777777" w:rsidR="00233FC0" w:rsidRDefault="00FB3855">
      <w:pPr>
        <w:pStyle w:val="Zkladntext"/>
        <w:spacing w:before="148" w:line="360" w:lineRule="auto"/>
        <w:ind w:left="216" w:right="273" w:firstLine="381"/>
      </w:pPr>
      <w:r>
        <w:t>je veden k řešení problémových úloh, modelových situací vedoucích k</w:t>
      </w:r>
      <w:r>
        <w:rPr>
          <w:spacing w:val="-3"/>
        </w:rPr>
        <w:t xml:space="preserve"> </w:t>
      </w:r>
      <w:r>
        <w:t>hledání vlastního úsudku a odhadu</w:t>
      </w:r>
    </w:p>
    <w:p w14:paraId="515D57AF" w14:textId="77777777" w:rsidR="00233FC0" w:rsidRDefault="00FB3855">
      <w:pPr>
        <w:pStyle w:val="Odstavecseseznamem"/>
        <w:numPr>
          <w:ilvl w:val="0"/>
          <w:numId w:val="15"/>
        </w:numPr>
        <w:tabs>
          <w:tab w:val="left" w:pos="935"/>
        </w:tabs>
        <w:spacing w:before="0" w:line="304" w:lineRule="exact"/>
        <w:ind w:left="935" w:hanging="359"/>
        <w:rPr>
          <w:sz w:val="24"/>
        </w:rPr>
      </w:pPr>
      <w:r>
        <w:rPr>
          <w:sz w:val="24"/>
        </w:rPr>
        <w:t>je</w:t>
      </w:r>
      <w:r>
        <w:rPr>
          <w:spacing w:val="-2"/>
          <w:sz w:val="24"/>
        </w:rPr>
        <w:t xml:space="preserve"> </w:t>
      </w:r>
      <w:r>
        <w:rPr>
          <w:sz w:val="24"/>
        </w:rPr>
        <w:t>veden</w:t>
      </w:r>
      <w:r>
        <w:rPr>
          <w:spacing w:val="2"/>
          <w:sz w:val="24"/>
        </w:rPr>
        <w:t xml:space="preserve"> </w:t>
      </w:r>
      <w:r>
        <w:rPr>
          <w:sz w:val="24"/>
        </w:rPr>
        <w:t>k</w:t>
      </w:r>
      <w:r>
        <w:rPr>
          <w:spacing w:val="-3"/>
          <w:sz w:val="24"/>
        </w:rPr>
        <w:t xml:space="preserve"> </w:t>
      </w:r>
      <w:r>
        <w:rPr>
          <w:sz w:val="24"/>
        </w:rPr>
        <w:t>řešení</w:t>
      </w:r>
      <w:r>
        <w:rPr>
          <w:spacing w:val="-5"/>
          <w:sz w:val="24"/>
        </w:rPr>
        <w:t xml:space="preserve"> </w:t>
      </w:r>
      <w:r>
        <w:rPr>
          <w:sz w:val="24"/>
        </w:rPr>
        <w:t>problému</w:t>
      </w:r>
      <w:r>
        <w:rPr>
          <w:spacing w:val="2"/>
          <w:sz w:val="24"/>
        </w:rPr>
        <w:t xml:space="preserve"> </w:t>
      </w:r>
      <w:r>
        <w:rPr>
          <w:sz w:val="24"/>
        </w:rPr>
        <w:t>logickými,</w:t>
      </w:r>
      <w:r>
        <w:rPr>
          <w:spacing w:val="-1"/>
          <w:sz w:val="24"/>
        </w:rPr>
        <w:t xml:space="preserve"> </w:t>
      </w:r>
      <w:r>
        <w:rPr>
          <w:sz w:val="24"/>
        </w:rPr>
        <w:t>matematickými</w:t>
      </w:r>
      <w:r>
        <w:rPr>
          <w:spacing w:val="-1"/>
          <w:sz w:val="24"/>
        </w:rPr>
        <w:t xml:space="preserve"> </w:t>
      </w:r>
      <w:r>
        <w:rPr>
          <w:spacing w:val="-2"/>
          <w:sz w:val="24"/>
        </w:rPr>
        <w:t>postupy</w:t>
      </w:r>
    </w:p>
    <w:p w14:paraId="515D57B0" w14:textId="77777777" w:rsidR="00233FC0" w:rsidRDefault="00FB3855">
      <w:pPr>
        <w:pStyle w:val="Odstavecseseznamem"/>
        <w:numPr>
          <w:ilvl w:val="0"/>
          <w:numId w:val="15"/>
        </w:numPr>
        <w:tabs>
          <w:tab w:val="left" w:pos="935"/>
        </w:tabs>
        <w:ind w:left="935" w:hanging="359"/>
        <w:rPr>
          <w:sz w:val="24"/>
        </w:rPr>
      </w:pPr>
      <w:r>
        <w:rPr>
          <w:sz w:val="24"/>
        </w:rPr>
        <w:t>objevuje různé varianty</w:t>
      </w:r>
      <w:r>
        <w:rPr>
          <w:spacing w:val="-5"/>
          <w:sz w:val="24"/>
        </w:rPr>
        <w:t xml:space="preserve"> </w:t>
      </w:r>
      <w:r>
        <w:rPr>
          <w:sz w:val="24"/>
        </w:rPr>
        <w:t>řešení</w:t>
      </w:r>
      <w:r>
        <w:rPr>
          <w:spacing w:val="-1"/>
          <w:sz w:val="24"/>
        </w:rPr>
        <w:t xml:space="preserve"> </w:t>
      </w:r>
      <w:r>
        <w:rPr>
          <w:spacing w:val="-2"/>
          <w:sz w:val="24"/>
        </w:rPr>
        <w:t>problému</w:t>
      </w:r>
    </w:p>
    <w:p w14:paraId="515D57B1" w14:textId="77777777" w:rsidR="00233FC0" w:rsidRDefault="00FB3855">
      <w:pPr>
        <w:pStyle w:val="Odstavecseseznamem"/>
        <w:numPr>
          <w:ilvl w:val="0"/>
          <w:numId w:val="15"/>
        </w:numPr>
        <w:tabs>
          <w:tab w:val="left" w:pos="935"/>
        </w:tabs>
        <w:spacing w:before="148" w:line="355" w:lineRule="auto"/>
        <w:ind w:left="935" w:right="132"/>
        <w:rPr>
          <w:sz w:val="24"/>
        </w:rPr>
      </w:pPr>
      <w:r>
        <w:rPr>
          <w:sz w:val="24"/>
        </w:rPr>
        <w:t>provádí</w:t>
      </w:r>
      <w:r>
        <w:rPr>
          <w:spacing w:val="40"/>
          <w:sz w:val="24"/>
        </w:rPr>
        <w:t xml:space="preserve"> </w:t>
      </w:r>
      <w:r>
        <w:rPr>
          <w:sz w:val="24"/>
        </w:rPr>
        <w:t>rozbor</w:t>
      </w:r>
      <w:r>
        <w:rPr>
          <w:spacing w:val="40"/>
          <w:sz w:val="24"/>
        </w:rPr>
        <w:t xml:space="preserve"> </w:t>
      </w:r>
      <w:r>
        <w:rPr>
          <w:sz w:val="24"/>
        </w:rPr>
        <w:t>úkolu</w:t>
      </w:r>
      <w:r>
        <w:rPr>
          <w:spacing w:val="40"/>
          <w:sz w:val="24"/>
        </w:rPr>
        <w:t xml:space="preserve"> </w:t>
      </w:r>
      <w:r>
        <w:rPr>
          <w:sz w:val="24"/>
        </w:rPr>
        <w:t>(problému),</w:t>
      </w:r>
      <w:r>
        <w:rPr>
          <w:spacing w:val="40"/>
          <w:sz w:val="24"/>
        </w:rPr>
        <w:t xml:space="preserve"> </w:t>
      </w:r>
      <w:r>
        <w:rPr>
          <w:sz w:val="24"/>
        </w:rPr>
        <w:t>tvoří</w:t>
      </w:r>
      <w:r>
        <w:rPr>
          <w:spacing w:val="40"/>
          <w:sz w:val="24"/>
        </w:rPr>
        <w:t xml:space="preserve"> </w:t>
      </w:r>
      <w:r>
        <w:rPr>
          <w:sz w:val="24"/>
        </w:rPr>
        <w:t>plán</w:t>
      </w:r>
      <w:r>
        <w:rPr>
          <w:spacing w:val="40"/>
          <w:sz w:val="24"/>
        </w:rPr>
        <w:t xml:space="preserve"> </w:t>
      </w:r>
      <w:r>
        <w:rPr>
          <w:sz w:val="24"/>
        </w:rPr>
        <w:t>jeho</w:t>
      </w:r>
      <w:r>
        <w:rPr>
          <w:spacing w:val="40"/>
          <w:sz w:val="24"/>
        </w:rPr>
        <w:t xml:space="preserve"> </w:t>
      </w:r>
      <w:r>
        <w:rPr>
          <w:sz w:val="24"/>
        </w:rPr>
        <w:t>řešení,</w:t>
      </w:r>
      <w:r>
        <w:rPr>
          <w:spacing w:val="40"/>
          <w:sz w:val="24"/>
        </w:rPr>
        <w:t xml:space="preserve"> </w:t>
      </w:r>
      <w:r>
        <w:rPr>
          <w:sz w:val="24"/>
        </w:rPr>
        <w:t>odhaduje</w:t>
      </w:r>
      <w:r>
        <w:rPr>
          <w:spacing w:val="40"/>
          <w:sz w:val="24"/>
        </w:rPr>
        <w:t xml:space="preserve"> </w:t>
      </w:r>
      <w:r>
        <w:rPr>
          <w:sz w:val="24"/>
        </w:rPr>
        <w:t>výsledky,</w:t>
      </w:r>
      <w:r>
        <w:rPr>
          <w:spacing w:val="40"/>
          <w:sz w:val="24"/>
        </w:rPr>
        <w:t xml:space="preserve"> </w:t>
      </w:r>
      <w:r>
        <w:rPr>
          <w:sz w:val="24"/>
        </w:rPr>
        <w:t>volí správný postup k vyřešení a k vyhodnocení správnosti výsledku vzhledem k zadání</w:t>
      </w:r>
    </w:p>
    <w:p w14:paraId="515D57B2" w14:textId="77777777" w:rsidR="00233FC0" w:rsidRDefault="00FB3855">
      <w:pPr>
        <w:pStyle w:val="Odstavecseseznamem"/>
        <w:numPr>
          <w:ilvl w:val="0"/>
          <w:numId w:val="15"/>
        </w:numPr>
        <w:tabs>
          <w:tab w:val="left" w:pos="935"/>
        </w:tabs>
        <w:spacing w:before="10"/>
        <w:ind w:left="935" w:hanging="359"/>
        <w:rPr>
          <w:sz w:val="24"/>
        </w:rPr>
      </w:pPr>
      <w:r>
        <w:rPr>
          <w:sz w:val="24"/>
        </w:rPr>
        <w:t>rozsáhlejší</w:t>
      </w:r>
      <w:r>
        <w:rPr>
          <w:spacing w:val="-2"/>
          <w:sz w:val="24"/>
        </w:rPr>
        <w:t xml:space="preserve"> </w:t>
      </w:r>
      <w:r>
        <w:rPr>
          <w:sz w:val="24"/>
        </w:rPr>
        <w:t>úkoly</w:t>
      </w:r>
      <w:r>
        <w:rPr>
          <w:spacing w:val="-2"/>
          <w:sz w:val="24"/>
        </w:rPr>
        <w:t xml:space="preserve"> </w:t>
      </w:r>
      <w:r>
        <w:rPr>
          <w:sz w:val="24"/>
        </w:rPr>
        <w:t>řešené</w:t>
      </w:r>
      <w:r>
        <w:rPr>
          <w:spacing w:val="-2"/>
          <w:sz w:val="24"/>
        </w:rPr>
        <w:t xml:space="preserve"> </w:t>
      </w:r>
      <w:r>
        <w:rPr>
          <w:sz w:val="24"/>
        </w:rPr>
        <w:t>ve skupině řeší</w:t>
      </w:r>
      <w:r>
        <w:rPr>
          <w:spacing w:val="-5"/>
          <w:sz w:val="24"/>
        </w:rPr>
        <w:t xml:space="preserve"> </w:t>
      </w:r>
      <w:r>
        <w:rPr>
          <w:sz w:val="24"/>
        </w:rPr>
        <w:t>ve spolupráci s</w:t>
      </w:r>
      <w:r>
        <w:rPr>
          <w:spacing w:val="1"/>
          <w:sz w:val="24"/>
        </w:rPr>
        <w:t xml:space="preserve"> </w:t>
      </w:r>
      <w:r>
        <w:rPr>
          <w:spacing w:val="-2"/>
          <w:sz w:val="24"/>
        </w:rPr>
        <w:t>ostatními</w:t>
      </w:r>
    </w:p>
    <w:p w14:paraId="515D57B3" w14:textId="77777777" w:rsidR="00233FC0" w:rsidRDefault="00233FC0">
      <w:pPr>
        <w:pStyle w:val="Zkladntext"/>
      </w:pPr>
    </w:p>
    <w:p w14:paraId="515D57B4" w14:textId="77777777" w:rsidR="00233FC0" w:rsidRDefault="00233FC0">
      <w:pPr>
        <w:pStyle w:val="Zkladntext"/>
        <w:spacing w:before="73"/>
      </w:pPr>
    </w:p>
    <w:p w14:paraId="515D57B5" w14:textId="77777777" w:rsidR="00233FC0" w:rsidRDefault="00FB3855">
      <w:pPr>
        <w:pStyle w:val="Nadpis3"/>
        <w:spacing w:before="1"/>
        <w:ind w:left="216"/>
      </w:pPr>
      <w:r>
        <w:t>Kompetence</w:t>
      </w:r>
      <w:r>
        <w:rPr>
          <w:spacing w:val="1"/>
        </w:rPr>
        <w:t xml:space="preserve"> </w:t>
      </w:r>
      <w:r>
        <w:rPr>
          <w:spacing w:val="-2"/>
        </w:rPr>
        <w:t>komunikativní</w:t>
      </w:r>
    </w:p>
    <w:p w14:paraId="515D57B6" w14:textId="77777777" w:rsidR="00233FC0" w:rsidRDefault="00FB3855">
      <w:pPr>
        <w:pStyle w:val="Odstavecseseznamem"/>
        <w:numPr>
          <w:ilvl w:val="0"/>
          <w:numId w:val="15"/>
        </w:numPr>
        <w:tabs>
          <w:tab w:val="left" w:pos="935"/>
        </w:tabs>
        <w:spacing w:before="145"/>
        <w:ind w:left="935" w:hanging="359"/>
        <w:rPr>
          <w:sz w:val="24"/>
        </w:rPr>
      </w:pPr>
      <w:r>
        <w:rPr>
          <w:sz w:val="24"/>
        </w:rPr>
        <w:t>popisuje</w:t>
      </w:r>
      <w:r>
        <w:rPr>
          <w:spacing w:val="2"/>
          <w:sz w:val="24"/>
        </w:rPr>
        <w:t xml:space="preserve"> </w:t>
      </w:r>
      <w:r>
        <w:rPr>
          <w:sz w:val="24"/>
        </w:rPr>
        <w:t>a</w:t>
      </w:r>
      <w:r>
        <w:rPr>
          <w:spacing w:val="-4"/>
          <w:sz w:val="24"/>
        </w:rPr>
        <w:t xml:space="preserve"> </w:t>
      </w:r>
      <w:r>
        <w:rPr>
          <w:sz w:val="24"/>
        </w:rPr>
        <w:t>vysvětluje</w:t>
      </w:r>
      <w:r>
        <w:rPr>
          <w:spacing w:val="-1"/>
          <w:sz w:val="24"/>
        </w:rPr>
        <w:t xml:space="preserve"> </w:t>
      </w:r>
      <w:r>
        <w:rPr>
          <w:sz w:val="24"/>
        </w:rPr>
        <w:t>svůj</w:t>
      </w:r>
      <w:r>
        <w:rPr>
          <w:spacing w:val="-1"/>
          <w:sz w:val="24"/>
        </w:rPr>
        <w:t xml:space="preserve"> </w:t>
      </w:r>
      <w:r>
        <w:rPr>
          <w:sz w:val="24"/>
        </w:rPr>
        <w:t>postup</w:t>
      </w:r>
      <w:r>
        <w:rPr>
          <w:spacing w:val="-3"/>
          <w:sz w:val="24"/>
        </w:rPr>
        <w:t xml:space="preserve"> </w:t>
      </w:r>
      <w:r>
        <w:rPr>
          <w:sz w:val="24"/>
        </w:rPr>
        <w:t>řešení</w:t>
      </w:r>
      <w:r>
        <w:rPr>
          <w:spacing w:val="1"/>
          <w:sz w:val="24"/>
        </w:rPr>
        <w:t xml:space="preserve"> </w:t>
      </w:r>
      <w:r>
        <w:rPr>
          <w:spacing w:val="-2"/>
          <w:sz w:val="24"/>
        </w:rPr>
        <w:t>úkolu</w:t>
      </w:r>
    </w:p>
    <w:p w14:paraId="515D57B7" w14:textId="77777777" w:rsidR="00233FC0" w:rsidRDefault="00FB3855">
      <w:pPr>
        <w:pStyle w:val="Odstavecseseznamem"/>
        <w:numPr>
          <w:ilvl w:val="0"/>
          <w:numId w:val="15"/>
        </w:numPr>
        <w:tabs>
          <w:tab w:val="left" w:pos="935"/>
        </w:tabs>
        <w:spacing w:before="148"/>
        <w:ind w:left="935" w:hanging="359"/>
        <w:rPr>
          <w:sz w:val="24"/>
        </w:rPr>
      </w:pPr>
      <w:r>
        <w:rPr>
          <w:sz w:val="24"/>
        </w:rPr>
        <w:t>dokáže obhájit</w:t>
      </w:r>
      <w:r>
        <w:rPr>
          <w:spacing w:val="-1"/>
          <w:sz w:val="24"/>
        </w:rPr>
        <w:t xml:space="preserve"> </w:t>
      </w:r>
      <w:r>
        <w:rPr>
          <w:sz w:val="24"/>
        </w:rPr>
        <w:t>svůj názor</w:t>
      </w:r>
      <w:r>
        <w:rPr>
          <w:spacing w:val="1"/>
          <w:sz w:val="24"/>
        </w:rPr>
        <w:t xml:space="preserve"> </w:t>
      </w:r>
      <w:r>
        <w:rPr>
          <w:sz w:val="24"/>
        </w:rPr>
        <w:t>na</w:t>
      </w:r>
      <w:r>
        <w:rPr>
          <w:spacing w:val="-2"/>
          <w:sz w:val="24"/>
        </w:rPr>
        <w:t xml:space="preserve"> </w:t>
      </w:r>
      <w:r>
        <w:rPr>
          <w:sz w:val="24"/>
        </w:rPr>
        <w:t>základě</w:t>
      </w:r>
      <w:r>
        <w:rPr>
          <w:spacing w:val="-1"/>
          <w:sz w:val="24"/>
        </w:rPr>
        <w:t xml:space="preserve"> </w:t>
      </w:r>
      <w:r>
        <w:rPr>
          <w:sz w:val="24"/>
        </w:rPr>
        <w:t>věcných</w:t>
      </w:r>
      <w:r>
        <w:rPr>
          <w:spacing w:val="1"/>
          <w:sz w:val="24"/>
        </w:rPr>
        <w:t xml:space="preserve"> </w:t>
      </w:r>
      <w:r>
        <w:rPr>
          <w:spacing w:val="-2"/>
          <w:sz w:val="24"/>
        </w:rPr>
        <w:t>argumentů</w:t>
      </w:r>
    </w:p>
    <w:p w14:paraId="515D57B8" w14:textId="77777777" w:rsidR="00233FC0" w:rsidRDefault="00FB3855">
      <w:pPr>
        <w:pStyle w:val="Odstavecseseznamem"/>
        <w:numPr>
          <w:ilvl w:val="0"/>
          <w:numId w:val="15"/>
        </w:numPr>
        <w:tabs>
          <w:tab w:val="left" w:pos="935"/>
        </w:tabs>
        <w:spacing w:before="145"/>
        <w:ind w:left="935" w:hanging="359"/>
        <w:rPr>
          <w:sz w:val="24"/>
        </w:rPr>
      </w:pPr>
      <w:r>
        <w:rPr>
          <w:sz w:val="24"/>
        </w:rPr>
        <w:t>pracuje</w:t>
      </w:r>
      <w:r>
        <w:rPr>
          <w:spacing w:val="-3"/>
          <w:sz w:val="24"/>
        </w:rPr>
        <w:t xml:space="preserve"> </w:t>
      </w:r>
      <w:r>
        <w:rPr>
          <w:sz w:val="24"/>
        </w:rPr>
        <w:t>s</w:t>
      </w:r>
      <w:r>
        <w:rPr>
          <w:spacing w:val="1"/>
          <w:sz w:val="24"/>
        </w:rPr>
        <w:t xml:space="preserve"> </w:t>
      </w:r>
      <w:r>
        <w:rPr>
          <w:sz w:val="24"/>
        </w:rPr>
        <w:t>grafy,</w:t>
      </w:r>
      <w:r>
        <w:rPr>
          <w:spacing w:val="-4"/>
          <w:sz w:val="24"/>
        </w:rPr>
        <w:t xml:space="preserve"> </w:t>
      </w:r>
      <w:r>
        <w:rPr>
          <w:sz w:val="24"/>
        </w:rPr>
        <w:t xml:space="preserve">tabulkami, </w:t>
      </w:r>
      <w:r>
        <w:rPr>
          <w:spacing w:val="-2"/>
          <w:sz w:val="24"/>
        </w:rPr>
        <w:t>diagramy</w:t>
      </w:r>
    </w:p>
    <w:p w14:paraId="515D57B9" w14:textId="77777777" w:rsidR="00233FC0" w:rsidRDefault="00FB3855">
      <w:pPr>
        <w:pStyle w:val="Odstavecseseznamem"/>
        <w:numPr>
          <w:ilvl w:val="0"/>
          <w:numId w:val="15"/>
        </w:numPr>
        <w:tabs>
          <w:tab w:val="left" w:pos="935"/>
        </w:tabs>
        <w:spacing w:before="148"/>
        <w:ind w:left="935" w:hanging="359"/>
        <w:rPr>
          <w:sz w:val="24"/>
        </w:rPr>
      </w:pPr>
      <w:r>
        <w:rPr>
          <w:sz w:val="24"/>
        </w:rPr>
        <w:t>se</w:t>
      </w:r>
      <w:r>
        <w:rPr>
          <w:spacing w:val="-2"/>
          <w:sz w:val="24"/>
        </w:rPr>
        <w:t xml:space="preserve"> </w:t>
      </w:r>
      <w:r>
        <w:rPr>
          <w:sz w:val="24"/>
        </w:rPr>
        <w:t>vyjadřuje</w:t>
      </w:r>
      <w:r>
        <w:rPr>
          <w:spacing w:val="2"/>
          <w:sz w:val="24"/>
        </w:rPr>
        <w:t xml:space="preserve"> </w:t>
      </w:r>
      <w:r>
        <w:rPr>
          <w:sz w:val="24"/>
        </w:rPr>
        <w:t>výstižně,</w:t>
      </w:r>
      <w:r>
        <w:rPr>
          <w:spacing w:val="-4"/>
          <w:sz w:val="24"/>
        </w:rPr>
        <w:t xml:space="preserve"> </w:t>
      </w:r>
      <w:r>
        <w:rPr>
          <w:sz w:val="24"/>
        </w:rPr>
        <w:t>souvisle</w:t>
      </w:r>
      <w:r>
        <w:rPr>
          <w:spacing w:val="2"/>
          <w:sz w:val="24"/>
        </w:rPr>
        <w:t xml:space="preserve"> </w:t>
      </w:r>
      <w:r>
        <w:rPr>
          <w:sz w:val="24"/>
        </w:rPr>
        <w:t>a</w:t>
      </w:r>
      <w:r>
        <w:rPr>
          <w:spacing w:val="-2"/>
          <w:sz w:val="24"/>
        </w:rPr>
        <w:t xml:space="preserve"> </w:t>
      </w:r>
      <w:r>
        <w:rPr>
          <w:sz w:val="24"/>
        </w:rPr>
        <w:t>kultivovaně</w:t>
      </w:r>
      <w:r>
        <w:rPr>
          <w:spacing w:val="-1"/>
          <w:sz w:val="24"/>
        </w:rPr>
        <w:t xml:space="preserve"> </w:t>
      </w:r>
      <w:r>
        <w:rPr>
          <w:sz w:val="24"/>
        </w:rPr>
        <w:t>v</w:t>
      </w:r>
      <w:r>
        <w:rPr>
          <w:spacing w:val="-1"/>
          <w:sz w:val="24"/>
        </w:rPr>
        <w:t xml:space="preserve"> </w:t>
      </w:r>
      <w:r>
        <w:rPr>
          <w:sz w:val="24"/>
        </w:rPr>
        <w:t>ústním</w:t>
      </w:r>
      <w:r>
        <w:rPr>
          <w:spacing w:val="-1"/>
          <w:sz w:val="24"/>
        </w:rPr>
        <w:t xml:space="preserve"> </w:t>
      </w:r>
      <w:r>
        <w:rPr>
          <w:sz w:val="24"/>
        </w:rPr>
        <w:t>i písemném</w:t>
      </w:r>
      <w:r>
        <w:rPr>
          <w:spacing w:val="-3"/>
          <w:sz w:val="24"/>
        </w:rPr>
        <w:t xml:space="preserve"> </w:t>
      </w:r>
      <w:r>
        <w:rPr>
          <w:spacing w:val="-2"/>
          <w:sz w:val="24"/>
        </w:rPr>
        <w:t>projevu</w:t>
      </w:r>
    </w:p>
    <w:p w14:paraId="515D57BA" w14:textId="77777777" w:rsidR="00233FC0" w:rsidRDefault="00FB3855">
      <w:pPr>
        <w:pStyle w:val="Odstavecseseznamem"/>
        <w:numPr>
          <w:ilvl w:val="0"/>
          <w:numId w:val="15"/>
        </w:numPr>
        <w:tabs>
          <w:tab w:val="left" w:pos="935"/>
        </w:tabs>
        <w:spacing w:line="355" w:lineRule="auto"/>
        <w:ind w:left="935" w:right="1668"/>
        <w:rPr>
          <w:sz w:val="24"/>
        </w:rPr>
      </w:pPr>
      <w:r>
        <w:rPr>
          <w:sz w:val="24"/>
        </w:rPr>
        <w:t>se</w:t>
      </w:r>
      <w:r>
        <w:rPr>
          <w:spacing w:val="-3"/>
          <w:sz w:val="24"/>
        </w:rPr>
        <w:t xml:space="preserve"> </w:t>
      </w:r>
      <w:r>
        <w:rPr>
          <w:sz w:val="24"/>
        </w:rPr>
        <w:t>učí</w:t>
      </w:r>
      <w:r>
        <w:rPr>
          <w:spacing w:val="-6"/>
          <w:sz w:val="24"/>
        </w:rPr>
        <w:t xml:space="preserve"> </w:t>
      </w:r>
      <w:r>
        <w:rPr>
          <w:sz w:val="24"/>
        </w:rPr>
        <w:t>využívat</w:t>
      </w:r>
      <w:r>
        <w:rPr>
          <w:spacing w:val="-5"/>
          <w:sz w:val="24"/>
        </w:rPr>
        <w:t xml:space="preserve"> </w:t>
      </w:r>
      <w:r>
        <w:rPr>
          <w:sz w:val="24"/>
        </w:rPr>
        <w:t>informační</w:t>
      </w:r>
      <w:r>
        <w:rPr>
          <w:spacing w:val="-1"/>
          <w:sz w:val="24"/>
        </w:rPr>
        <w:t xml:space="preserve"> </w:t>
      </w:r>
      <w:r>
        <w:rPr>
          <w:sz w:val="24"/>
        </w:rPr>
        <w:t>a</w:t>
      </w:r>
      <w:r>
        <w:rPr>
          <w:spacing w:val="-3"/>
          <w:sz w:val="24"/>
        </w:rPr>
        <w:t xml:space="preserve"> </w:t>
      </w:r>
      <w:r>
        <w:rPr>
          <w:sz w:val="24"/>
        </w:rPr>
        <w:t>komunikační</w:t>
      </w:r>
      <w:r>
        <w:rPr>
          <w:spacing w:val="-5"/>
          <w:sz w:val="24"/>
        </w:rPr>
        <w:t xml:space="preserve"> </w:t>
      </w:r>
      <w:r>
        <w:rPr>
          <w:sz w:val="24"/>
        </w:rPr>
        <w:t>technologie</w:t>
      </w:r>
      <w:r>
        <w:rPr>
          <w:spacing w:val="-1"/>
          <w:sz w:val="24"/>
        </w:rPr>
        <w:t xml:space="preserve"> </w:t>
      </w:r>
      <w:r>
        <w:rPr>
          <w:sz w:val="24"/>
        </w:rPr>
        <w:t>pro</w:t>
      </w:r>
      <w:r>
        <w:rPr>
          <w:spacing w:val="-5"/>
          <w:sz w:val="24"/>
        </w:rPr>
        <w:t xml:space="preserve"> </w:t>
      </w:r>
      <w:r>
        <w:rPr>
          <w:sz w:val="24"/>
        </w:rPr>
        <w:t>řešení</w:t>
      </w:r>
      <w:r>
        <w:rPr>
          <w:spacing w:val="-5"/>
          <w:sz w:val="24"/>
        </w:rPr>
        <w:t xml:space="preserve"> </w:t>
      </w:r>
      <w:r>
        <w:rPr>
          <w:sz w:val="24"/>
        </w:rPr>
        <w:t>úkolů při práci ve skupině aktivně spolupracuje s ostatními</w:t>
      </w:r>
    </w:p>
    <w:p w14:paraId="515D57BB" w14:textId="77777777" w:rsidR="00233FC0" w:rsidRDefault="00233FC0">
      <w:pPr>
        <w:pStyle w:val="Zkladntext"/>
        <w:spacing w:before="231"/>
      </w:pPr>
    </w:p>
    <w:p w14:paraId="515D57BC" w14:textId="77777777" w:rsidR="00233FC0" w:rsidRDefault="00FB3855">
      <w:pPr>
        <w:pStyle w:val="Nadpis3"/>
        <w:ind w:left="216"/>
      </w:pPr>
      <w:r>
        <w:t>Kompetence</w:t>
      </w:r>
      <w:r>
        <w:rPr>
          <w:spacing w:val="-1"/>
        </w:rPr>
        <w:t xml:space="preserve"> </w:t>
      </w:r>
      <w:r>
        <w:t xml:space="preserve">sociální a </w:t>
      </w:r>
      <w:r>
        <w:rPr>
          <w:spacing w:val="-2"/>
        </w:rPr>
        <w:t>personální</w:t>
      </w:r>
    </w:p>
    <w:p w14:paraId="515D57BD" w14:textId="77777777" w:rsidR="00233FC0" w:rsidRDefault="00FB3855">
      <w:pPr>
        <w:pStyle w:val="Odstavecseseznamem"/>
        <w:numPr>
          <w:ilvl w:val="0"/>
          <w:numId w:val="15"/>
        </w:numPr>
        <w:tabs>
          <w:tab w:val="left" w:pos="935"/>
        </w:tabs>
        <w:spacing w:before="145"/>
        <w:ind w:left="935" w:hanging="359"/>
        <w:rPr>
          <w:sz w:val="24"/>
        </w:rPr>
      </w:pPr>
      <w:r>
        <w:rPr>
          <w:sz w:val="24"/>
        </w:rPr>
        <w:t>respektuje společně</w:t>
      </w:r>
      <w:r>
        <w:rPr>
          <w:spacing w:val="-2"/>
          <w:sz w:val="24"/>
        </w:rPr>
        <w:t xml:space="preserve"> </w:t>
      </w:r>
      <w:r>
        <w:rPr>
          <w:sz w:val="24"/>
        </w:rPr>
        <w:t>dohodnutá</w:t>
      </w:r>
      <w:r>
        <w:rPr>
          <w:spacing w:val="-3"/>
          <w:sz w:val="24"/>
        </w:rPr>
        <w:t xml:space="preserve"> </w:t>
      </w:r>
      <w:r>
        <w:rPr>
          <w:sz w:val="24"/>
        </w:rPr>
        <w:t xml:space="preserve">pravidla </w:t>
      </w:r>
      <w:r>
        <w:rPr>
          <w:spacing w:val="-2"/>
          <w:sz w:val="24"/>
        </w:rPr>
        <w:t>chování</w:t>
      </w:r>
    </w:p>
    <w:p w14:paraId="515D57BE" w14:textId="77777777" w:rsidR="00233FC0" w:rsidRDefault="00FB3855">
      <w:pPr>
        <w:pStyle w:val="Odstavecseseznamem"/>
        <w:numPr>
          <w:ilvl w:val="0"/>
          <w:numId w:val="15"/>
        </w:numPr>
        <w:tabs>
          <w:tab w:val="left" w:pos="935"/>
        </w:tabs>
        <w:spacing w:before="148"/>
        <w:ind w:left="935" w:hanging="359"/>
        <w:rPr>
          <w:sz w:val="24"/>
        </w:rPr>
      </w:pPr>
      <w:r>
        <w:rPr>
          <w:sz w:val="24"/>
        </w:rPr>
        <w:t>pomáhá</w:t>
      </w:r>
      <w:r>
        <w:rPr>
          <w:spacing w:val="-4"/>
          <w:sz w:val="24"/>
        </w:rPr>
        <w:t xml:space="preserve"> </w:t>
      </w:r>
      <w:r>
        <w:rPr>
          <w:sz w:val="24"/>
        </w:rPr>
        <w:t>při</w:t>
      </w:r>
      <w:r>
        <w:rPr>
          <w:spacing w:val="-1"/>
          <w:sz w:val="24"/>
        </w:rPr>
        <w:t xml:space="preserve"> </w:t>
      </w:r>
      <w:r>
        <w:rPr>
          <w:sz w:val="24"/>
        </w:rPr>
        <w:t>řešení úloh</w:t>
      </w:r>
      <w:r>
        <w:rPr>
          <w:spacing w:val="1"/>
          <w:sz w:val="24"/>
        </w:rPr>
        <w:t xml:space="preserve"> </w:t>
      </w:r>
      <w:r>
        <w:rPr>
          <w:sz w:val="24"/>
        </w:rPr>
        <w:t>slabším</w:t>
      </w:r>
      <w:r>
        <w:rPr>
          <w:spacing w:val="-2"/>
          <w:sz w:val="24"/>
        </w:rPr>
        <w:t xml:space="preserve"> žákům</w:t>
      </w:r>
    </w:p>
    <w:p w14:paraId="515D57BF" w14:textId="77777777" w:rsidR="00233FC0" w:rsidRDefault="00FB3855">
      <w:pPr>
        <w:pStyle w:val="Odstavecseseznamem"/>
        <w:numPr>
          <w:ilvl w:val="0"/>
          <w:numId w:val="15"/>
        </w:numPr>
        <w:tabs>
          <w:tab w:val="left" w:pos="935"/>
        </w:tabs>
        <w:ind w:left="935" w:hanging="359"/>
        <w:rPr>
          <w:sz w:val="24"/>
        </w:rPr>
      </w:pPr>
      <w:r>
        <w:rPr>
          <w:sz w:val="24"/>
        </w:rPr>
        <w:t>dokáže</w:t>
      </w:r>
      <w:r>
        <w:rPr>
          <w:spacing w:val="3"/>
          <w:sz w:val="24"/>
        </w:rPr>
        <w:t xml:space="preserve"> </w:t>
      </w:r>
      <w:r>
        <w:rPr>
          <w:sz w:val="24"/>
        </w:rPr>
        <w:t>se obrátit</w:t>
      </w:r>
      <w:r>
        <w:rPr>
          <w:spacing w:val="-1"/>
          <w:sz w:val="24"/>
        </w:rPr>
        <w:t xml:space="preserve"> </w:t>
      </w:r>
      <w:r>
        <w:rPr>
          <w:sz w:val="24"/>
        </w:rPr>
        <w:t>na</w:t>
      </w:r>
      <w:r>
        <w:rPr>
          <w:spacing w:val="-2"/>
          <w:sz w:val="24"/>
        </w:rPr>
        <w:t xml:space="preserve"> </w:t>
      </w:r>
      <w:r>
        <w:rPr>
          <w:sz w:val="24"/>
        </w:rPr>
        <w:t>ostatní s</w:t>
      </w:r>
      <w:r>
        <w:rPr>
          <w:spacing w:val="-3"/>
          <w:sz w:val="24"/>
        </w:rPr>
        <w:t xml:space="preserve"> </w:t>
      </w:r>
      <w:r>
        <w:rPr>
          <w:sz w:val="24"/>
        </w:rPr>
        <w:t>žádostí</w:t>
      </w:r>
      <w:r>
        <w:rPr>
          <w:spacing w:val="-3"/>
          <w:sz w:val="24"/>
        </w:rPr>
        <w:t xml:space="preserve"> </w:t>
      </w:r>
      <w:r>
        <w:rPr>
          <w:sz w:val="24"/>
        </w:rPr>
        <w:t>o</w:t>
      </w:r>
      <w:r>
        <w:rPr>
          <w:spacing w:val="-2"/>
          <w:sz w:val="24"/>
        </w:rPr>
        <w:t xml:space="preserve"> </w:t>
      </w:r>
      <w:r>
        <w:rPr>
          <w:spacing w:val="-4"/>
          <w:sz w:val="24"/>
        </w:rPr>
        <w:t>pomoc</w:t>
      </w:r>
    </w:p>
    <w:p w14:paraId="515D57C0" w14:textId="77777777" w:rsidR="00233FC0" w:rsidRDefault="00FB3855">
      <w:pPr>
        <w:pStyle w:val="Odstavecseseznamem"/>
        <w:numPr>
          <w:ilvl w:val="0"/>
          <w:numId w:val="15"/>
        </w:numPr>
        <w:tabs>
          <w:tab w:val="left" w:pos="935"/>
        </w:tabs>
        <w:spacing w:before="148"/>
        <w:ind w:left="935" w:hanging="359"/>
        <w:rPr>
          <w:sz w:val="24"/>
        </w:rPr>
      </w:pPr>
      <w:r>
        <w:rPr>
          <w:sz w:val="24"/>
        </w:rPr>
        <w:t>neodmítá</w:t>
      </w:r>
      <w:r>
        <w:rPr>
          <w:spacing w:val="-3"/>
          <w:sz w:val="24"/>
        </w:rPr>
        <w:t xml:space="preserve"> </w:t>
      </w:r>
      <w:r>
        <w:rPr>
          <w:sz w:val="24"/>
        </w:rPr>
        <w:t>pomoc</w:t>
      </w:r>
      <w:r>
        <w:rPr>
          <w:spacing w:val="2"/>
          <w:sz w:val="24"/>
        </w:rPr>
        <w:t xml:space="preserve"> </w:t>
      </w:r>
      <w:r>
        <w:rPr>
          <w:spacing w:val="-2"/>
          <w:sz w:val="24"/>
        </w:rPr>
        <w:t>ostatním</w:t>
      </w:r>
    </w:p>
    <w:p w14:paraId="515D57C1" w14:textId="77777777" w:rsidR="00233FC0" w:rsidRDefault="00FB3855">
      <w:pPr>
        <w:pStyle w:val="Odstavecseseznamem"/>
        <w:numPr>
          <w:ilvl w:val="0"/>
          <w:numId w:val="15"/>
        </w:numPr>
        <w:tabs>
          <w:tab w:val="left" w:pos="935"/>
        </w:tabs>
        <w:spacing w:before="145"/>
        <w:ind w:left="935" w:hanging="359"/>
        <w:rPr>
          <w:sz w:val="24"/>
        </w:rPr>
      </w:pPr>
      <w:r>
        <w:rPr>
          <w:sz w:val="24"/>
        </w:rPr>
        <w:t>při</w:t>
      </w:r>
      <w:r>
        <w:rPr>
          <w:spacing w:val="2"/>
          <w:sz w:val="24"/>
        </w:rPr>
        <w:t xml:space="preserve"> </w:t>
      </w:r>
      <w:r>
        <w:rPr>
          <w:sz w:val="24"/>
        </w:rPr>
        <w:t>skupinové</w:t>
      </w:r>
      <w:r>
        <w:rPr>
          <w:spacing w:val="-2"/>
          <w:sz w:val="24"/>
        </w:rPr>
        <w:t xml:space="preserve"> </w:t>
      </w:r>
      <w:r>
        <w:rPr>
          <w:sz w:val="24"/>
        </w:rPr>
        <w:t>práci</w:t>
      </w:r>
      <w:r>
        <w:rPr>
          <w:spacing w:val="-3"/>
          <w:sz w:val="24"/>
        </w:rPr>
        <w:t xml:space="preserve"> </w:t>
      </w:r>
      <w:r>
        <w:rPr>
          <w:sz w:val="24"/>
        </w:rPr>
        <w:t>přijímá svou</w:t>
      </w:r>
      <w:r>
        <w:rPr>
          <w:spacing w:val="1"/>
          <w:sz w:val="24"/>
        </w:rPr>
        <w:t xml:space="preserve"> </w:t>
      </w:r>
      <w:r>
        <w:rPr>
          <w:sz w:val="24"/>
        </w:rPr>
        <w:t>roli ve</w:t>
      </w:r>
      <w:r>
        <w:rPr>
          <w:spacing w:val="-1"/>
          <w:sz w:val="24"/>
        </w:rPr>
        <w:t xml:space="preserve"> </w:t>
      </w:r>
      <w:r>
        <w:rPr>
          <w:spacing w:val="-2"/>
          <w:sz w:val="24"/>
        </w:rPr>
        <w:t>skupině</w:t>
      </w:r>
    </w:p>
    <w:p w14:paraId="515D57C2" w14:textId="77777777" w:rsidR="00233FC0" w:rsidRDefault="00FB3855">
      <w:pPr>
        <w:pStyle w:val="Odstavecseseznamem"/>
        <w:numPr>
          <w:ilvl w:val="0"/>
          <w:numId w:val="15"/>
        </w:numPr>
        <w:tabs>
          <w:tab w:val="left" w:pos="935"/>
        </w:tabs>
        <w:ind w:left="935" w:hanging="359"/>
        <w:rPr>
          <w:sz w:val="24"/>
        </w:rPr>
      </w:pPr>
      <w:r>
        <w:rPr>
          <w:sz w:val="24"/>
        </w:rPr>
        <w:t xml:space="preserve">přijímá kritiku i </w:t>
      </w:r>
      <w:r>
        <w:rPr>
          <w:spacing w:val="-2"/>
          <w:sz w:val="24"/>
        </w:rPr>
        <w:t>pochvalu</w:t>
      </w:r>
    </w:p>
    <w:p w14:paraId="515D57C3" w14:textId="77777777" w:rsidR="00233FC0" w:rsidRDefault="00233FC0">
      <w:pPr>
        <w:pStyle w:val="Zkladntext"/>
      </w:pPr>
    </w:p>
    <w:p w14:paraId="515D57C4" w14:textId="77777777" w:rsidR="00233FC0" w:rsidRDefault="00233FC0">
      <w:pPr>
        <w:pStyle w:val="Zkladntext"/>
        <w:spacing w:before="1"/>
      </w:pPr>
    </w:p>
    <w:p w14:paraId="515D57C5" w14:textId="77777777" w:rsidR="00233FC0" w:rsidRDefault="00FB3855">
      <w:pPr>
        <w:pStyle w:val="Nadpis3"/>
        <w:ind w:left="216"/>
      </w:pPr>
      <w:r>
        <w:t>Kompetence</w:t>
      </w:r>
      <w:r>
        <w:rPr>
          <w:spacing w:val="1"/>
        </w:rPr>
        <w:t xml:space="preserve"> </w:t>
      </w:r>
      <w:r>
        <w:rPr>
          <w:spacing w:val="-2"/>
        </w:rPr>
        <w:t>občanské</w:t>
      </w:r>
    </w:p>
    <w:p w14:paraId="515D57C6" w14:textId="77777777" w:rsidR="00233FC0" w:rsidRDefault="00FB3855">
      <w:pPr>
        <w:pStyle w:val="Odstavecseseznamem"/>
        <w:numPr>
          <w:ilvl w:val="0"/>
          <w:numId w:val="15"/>
        </w:numPr>
        <w:tabs>
          <w:tab w:val="left" w:pos="935"/>
        </w:tabs>
        <w:ind w:left="935" w:hanging="359"/>
        <w:rPr>
          <w:sz w:val="24"/>
        </w:rPr>
      </w:pPr>
      <w:r>
        <w:rPr>
          <w:sz w:val="24"/>
        </w:rPr>
        <w:t>uvědomuje</w:t>
      </w:r>
      <w:r>
        <w:rPr>
          <w:spacing w:val="-2"/>
          <w:sz w:val="24"/>
        </w:rPr>
        <w:t xml:space="preserve"> </w:t>
      </w:r>
      <w:r>
        <w:rPr>
          <w:sz w:val="24"/>
        </w:rPr>
        <w:t>si</w:t>
      </w:r>
      <w:r>
        <w:rPr>
          <w:spacing w:val="1"/>
          <w:sz w:val="24"/>
        </w:rPr>
        <w:t xml:space="preserve"> </w:t>
      </w:r>
      <w:r>
        <w:rPr>
          <w:sz w:val="24"/>
        </w:rPr>
        <w:t>význam Matematiky</w:t>
      </w:r>
      <w:r>
        <w:rPr>
          <w:spacing w:val="1"/>
          <w:sz w:val="24"/>
        </w:rPr>
        <w:t xml:space="preserve"> </w:t>
      </w:r>
      <w:r>
        <w:rPr>
          <w:sz w:val="24"/>
        </w:rPr>
        <w:t>v běžném</w:t>
      </w:r>
      <w:r>
        <w:rPr>
          <w:spacing w:val="-2"/>
          <w:sz w:val="24"/>
        </w:rPr>
        <w:t xml:space="preserve"> životě</w:t>
      </w:r>
    </w:p>
    <w:p w14:paraId="515D57C7" w14:textId="77777777" w:rsidR="00233FC0" w:rsidRDefault="00FB3855">
      <w:pPr>
        <w:pStyle w:val="Odstavecseseznamem"/>
        <w:numPr>
          <w:ilvl w:val="0"/>
          <w:numId w:val="15"/>
        </w:numPr>
        <w:tabs>
          <w:tab w:val="left" w:pos="935"/>
        </w:tabs>
        <w:spacing w:before="145"/>
        <w:ind w:left="935" w:hanging="359"/>
        <w:rPr>
          <w:sz w:val="24"/>
        </w:rPr>
      </w:pPr>
      <w:r>
        <w:rPr>
          <w:sz w:val="24"/>
        </w:rPr>
        <w:t>uvědomuje</w:t>
      </w:r>
      <w:r>
        <w:rPr>
          <w:spacing w:val="-6"/>
          <w:sz w:val="24"/>
        </w:rPr>
        <w:t xml:space="preserve"> </w:t>
      </w:r>
      <w:r>
        <w:rPr>
          <w:sz w:val="24"/>
        </w:rPr>
        <w:t>si</w:t>
      </w:r>
      <w:r>
        <w:rPr>
          <w:spacing w:val="-1"/>
          <w:sz w:val="24"/>
        </w:rPr>
        <w:t xml:space="preserve"> </w:t>
      </w:r>
      <w:r>
        <w:rPr>
          <w:sz w:val="24"/>
        </w:rPr>
        <w:t>provázanost Matematiky</w:t>
      </w:r>
      <w:r>
        <w:rPr>
          <w:spacing w:val="-5"/>
          <w:sz w:val="24"/>
        </w:rPr>
        <w:t xml:space="preserve"> </w:t>
      </w:r>
      <w:r>
        <w:rPr>
          <w:sz w:val="24"/>
        </w:rPr>
        <w:t>s</w:t>
      </w:r>
      <w:r>
        <w:rPr>
          <w:spacing w:val="1"/>
          <w:sz w:val="24"/>
        </w:rPr>
        <w:t xml:space="preserve"> </w:t>
      </w:r>
      <w:r>
        <w:rPr>
          <w:sz w:val="24"/>
        </w:rPr>
        <w:t>ostatními</w:t>
      </w:r>
      <w:r>
        <w:rPr>
          <w:spacing w:val="-1"/>
          <w:sz w:val="24"/>
        </w:rPr>
        <w:t xml:space="preserve"> </w:t>
      </w:r>
      <w:r>
        <w:rPr>
          <w:spacing w:val="-2"/>
          <w:sz w:val="24"/>
        </w:rPr>
        <w:t>předměty</w:t>
      </w:r>
    </w:p>
    <w:p w14:paraId="515D57C8" w14:textId="77777777" w:rsidR="00233FC0" w:rsidRDefault="00FB3855">
      <w:pPr>
        <w:pStyle w:val="Odstavecseseznamem"/>
        <w:numPr>
          <w:ilvl w:val="0"/>
          <w:numId w:val="15"/>
        </w:numPr>
        <w:tabs>
          <w:tab w:val="left" w:pos="935"/>
        </w:tabs>
        <w:spacing w:before="148"/>
        <w:ind w:left="935" w:hanging="359"/>
        <w:rPr>
          <w:sz w:val="24"/>
        </w:rPr>
      </w:pPr>
      <w:r>
        <w:rPr>
          <w:sz w:val="24"/>
        </w:rPr>
        <w:t>řeší příklady</w:t>
      </w:r>
      <w:r>
        <w:rPr>
          <w:spacing w:val="-4"/>
          <w:sz w:val="24"/>
        </w:rPr>
        <w:t xml:space="preserve"> </w:t>
      </w:r>
      <w:r>
        <w:rPr>
          <w:sz w:val="24"/>
        </w:rPr>
        <w:t>vycházející</w:t>
      </w:r>
      <w:r>
        <w:rPr>
          <w:spacing w:val="-4"/>
          <w:sz w:val="24"/>
        </w:rPr>
        <w:t xml:space="preserve"> </w:t>
      </w:r>
      <w:r>
        <w:rPr>
          <w:sz w:val="24"/>
        </w:rPr>
        <w:t>z</w:t>
      </w:r>
      <w:r>
        <w:rPr>
          <w:spacing w:val="-2"/>
          <w:sz w:val="24"/>
        </w:rPr>
        <w:t xml:space="preserve"> </w:t>
      </w:r>
      <w:r>
        <w:rPr>
          <w:sz w:val="24"/>
        </w:rPr>
        <w:t>běžného</w:t>
      </w:r>
      <w:r>
        <w:rPr>
          <w:spacing w:val="2"/>
          <w:sz w:val="24"/>
        </w:rPr>
        <w:t xml:space="preserve"> </w:t>
      </w:r>
      <w:r>
        <w:rPr>
          <w:sz w:val="24"/>
        </w:rPr>
        <w:t>života (daně,</w:t>
      </w:r>
      <w:r>
        <w:rPr>
          <w:spacing w:val="-2"/>
          <w:sz w:val="24"/>
        </w:rPr>
        <w:t xml:space="preserve"> </w:t>
      </w:r>
      <w:r>
        <w:rPr>
          <w:sz w:val="24"/>
        </w:rPr>
        <w:t>nákupy, spoření,</w:t>
      </w:r>
      <w:r>
        <w:rPr>
          <w:spacing w:val="-2"/>
          <w:sz w:val="24"/>
        </w:rPr>
        <w:t xml:space="preserve"> </w:t>
      </w:r>
      <w:r>
        <w:rPr>
          <w:spacing w:val="-4"/>
          <w:sz w:val="24"/>
        </w:rPr>
        <w:t>...)</w:t>
      </w:r>
    </w:p>
    <w:p w14:paraId="515D57C9" w14:textId="77777777" w:rsidR="00233FC0" w:rsidRDefault="00233FC0">
      <w:pPr>
        <w:rPr>
          <w:sz w:val="24"/>
        </w:rPr>
        <w:sectPr w:rsidR="00233FC0">
          <w:pgSz w:w="11910" w:h="16840"/>
          <w:pgMar w:top="1360" w:right="1280" w:bottom="1240" w:left="1200" w:header="0" w:footer="1048" w:gutter="0"/>
          <w:cols w:space="708"/>
        </w:sectPr>
      </w:pPr>
    </w:p>
    <w:p w14:paraId="515D57CA" w14:textId="77777777" w:rsidR="00233FC0" w:rsidRDefault="00FB3855">
      <w:pPr>
        <w:pStyle w:val="Nadpis3"/>
        <w:spacing w:before="37"/>
        <w:ind w:left="216"/>
      </w:pPr>
      <w:r>
        <w:lastRenderedPageBreak/>
        <w:t>Kompetence</w:t>
      </w:r>
      <w:r>
        <w:rPr>
          <w:spacing w:val="1"/>
        </w:rPr>
        <w:t xml:space="preserve"> </w:t>
      </w:r>
      <w:r>
        <w:rPr>
          <w:spacing w:val="-2"/>
        </w:rPr>
        <w:t>pracovní</w:t>
      </w:r>
    </w:p>
    <w:p w14:paraId="515D57CB" w14:textId="77777777" w:rsidR="00233FC0" w:rsidRDefault="00FB3855">
      <w:pPr>
        <w:pStyle w:val="Odstavecseseznamem"/>
        <w:numPr>
          <w:ilvl w:val="0"/>
          <w:numId w:val="15"/>
        </w:numPr>
        <w:tabs>
          <w:tab w:val="left" w:pos="935"/>
        </w:tabs>
        <w:spacing w:before="148"/>
        <w:ind w:left="935" w:hanging="359"/>
        <w:rPr>
          <w:sz w:val="24"/>
        </w:rPr>
      </w:pPr>
      <w:r>
        <w:rPr>
          <w:sz w:val="24"/>
        </w:rPr>
        <w:t>pracuje</w:t>
      </w:r>
      <w:r>
        <w:rPr>
          <w:spacing w:val="-5"/>
          <w:sz w:val="24"/>
        </w:rPr>
        <w:t xml:space="preserve"> </w:t>
      </w:r>
      <w:r>
        <w:rPr>
          <w:sz w:val="24"/>
        </w:rPr>
        <w:t>samostatně s učebnicí,</w:t>
      </w:r>
      <w:r>
        <w:rPr>
          <w:spacing w:val="-2"/>
          <w:sz w:val="24"/>
        </w:rPr>
        <w:t xml:space="preserve"> </w:t>
      </w:r>
      <w:r>
        <w:rPr>
          <w:sz w:val="24"/>
        </w:rPr>
        <w:t>zvládá práci</w:t>
      </w:r>
      <w:r>
        <w:rPr>
          <w:spacing w:val="-3"/>
          <w:sz w:val="24"/>
        </w:rPr>
        <w:t xml:space="preserve"> </w:t>
      </w:r>
      <w:r>
        <w:rPr>
          <w:sz w:val="24"/>
        </w:rPr>
        <w:t>s</w:t>
      </w:r>
      <w:r>
        <w:rPr>
          <w:spacing w:val="2"/>
          <w:sz w:val="24"/>
        </w:rPr>
        <w:t xml:space="preserve"> </w:t>
      </w:r>
      <w:r>
        <w:rPr>
          <w:sz w:val="24"/>
        </w:rPr>
        <w:t xml:space="preserve">tabulkami, </w:t>
      </w:r>
      <w:r>
        <w:rPr>
          <w:spacing w:val="-2"/>
          <w:sz w:val="24"/>
        </w:rPr>
        <w:t>kalkulačkou</w:t>
      </w:r>
    </w:p>
    <w:p w14:paraId="515D57CC" w14:textId="77777777" w:rsidR="00233FC0" w:rsidRDefault="00FB3855">
      <w:pPr>
        <w:pStyle w:val="Odstavecseseznamem"/>
        <w:numPr>
          <w:ilvl w:val="0"/>
          <w:numId w:val="15"/>
        </w:numPr>
        <w:tabs>
          <w:tab w:val="left" w:pos="935"/>
        </w:tabs>
        <w:spacing w:before="145"/>
        <w:ind w:left="935" w:hanging="359"/>
        <w:rPr>
          <w:sz w:val="24"/>
        </w:rPr>
      </w:pPr>
      <w:r>
        <w:rPr>
          <w:sz w:val="24"/>
        </w:rPr>
        <w:t>správně</w:t>
      </w:r>
      <w:r>
        <w:rPr>
          <w:spacing w:val="-1"/>
          <w:sz w:val="24"/>
        </w:rPr>
        <w:t xml:space="preserve"> </w:t>
      </w:r>
      <w:r>
        <w:rPr>
          <w:sz w:val="24"/>
        </w:rPr>
        <w:t>používá</w:t>
      </w:r>
      <w:r>
        <w:rPr>
          <w:spacing w:val="-2"/>
          <w:sz w:val="24"/>
        </w:rPr>
        <w:t xml:space="preserve"> </w:t>
      </w:r>
      <w:r>
        <w:rPr>
          <w:sz w:val="24"/>
        </w:rPr>
        <w:t>rýsovací</w:t>
      </w:r>
      <w:r>
        <w:rPr>
          <w:spacing w:val="2"/>
          <w:sz w:val="24"/>
        </w:rPr>
        <w:t xml:space="preserve"> </w:t>
      </w:r>
      <w:r>
        <w:rPr>
          <w:spacing w:val="-2"/>
          <w:sz w:val="24"/>
        </w:rPr>
        <w:t>potřeby</w:t>
      </w:r>
    </w:p>
    <w:p w14:paraId="515D57CD" w14:textId="77777777" w:rsidR="00233FC0" w:rsidRDefault="00FB3855">
      <w:pPr>
        <w:pStyle w:val="Odstavecseseznamem"/>
        <w:numPr>
          <w:ilvl w:val="0"/>
          <w:numId w:val="15"/>
        </w:numPr>
        <w:tabs>
          <w:tab w:val="left" w:pos="935"/>
        </w:tabs>
        <w:ind w:left="935" w:hanging="359"/>
        <w:rPr>
          <w:sz w:val="24"/>
        </w:rPr>
      </w:pPr>
      <w:r>
        <w:rPr>
          <w:sz w:val="24"/>
        </w:rPr>
        <w:t>vyrábí</w:t>
      </w:r>
      <w:r>
        <w:rPr>
          <w:spacing w:val="-1"/>
          <w:sz w:val="24"/>
        </w:rPr>
        <w:t xml:space="preserve"> </w:t>
      </w:r>
      <w:r>
        <w:rPr>
          <w:sz w:val="24"/>
        </w:rPr>
        <w:t>jednoduché</w:t>
      </w:r>
      <w:r>
        <w:rPr>
          <w:spacing w:val="-3"/>
          <w:sz w:val="24"/>
        </w:rPr>
        <w:t xml:space="preserve"> </w:t>
      </w:r>
      <w:r>
        <w:rPr>
          <w:sz w:val="24"/>
        </w:rPr>
        <w:t xml:space="preserve">učební </w:t>
      </w:r>
      <w:r>
        <w:rPr>
          <w:spacing w:val="-2"/>
          <w:sz w:val="24"/>
        </w:rPr>
        <w:t>pomůcky</w:t>
      </w:r>
    </w:p>
    <w:p w14:paraId="515D57CE" w14:textId="77777777" w:rsidR="00233FC0" w:rsidRDefault="00FB3855">
      <w:pPr>
        <w:pStyle w:val="Odstavecseseznamem"/>
        <w:numPr>
          <w:ilvl w:val="0"/>
          <w:numId w:val="15"/>
        </w:numPr>
        <w:tabs>
          <w:tab w:val="left" w:pos="935"/>
        </w:tabs>
        <w:spacing w:before="147" w:line="355" w:lineRule="auto"/>
        <w:ind w:left="935" w:right="3133"/>
        <w:rPr>
          <w:sz w:val="24"/>
        </w:rPr>
      </w:pPr>
      <w:r>
        <w:rPr>
          <w:sz w:val="24"/>
        </w:rPr>
        <w:t>zapojuje</w:t>
      </w:r>
      <w:r>
        <w:rPr>
          <w:spacing w:val="-6"/>
          <w:sz w:val="24"/>
        </w:rPr>
        <w:t xml:space="preserve"> </w:t>
      </w:r>
      <w:r>
        <w:rPr>
          <w:sz w:val="24"/>
        </w:rPr>
        <w:t>tvořivý</w:t>
      </w:r>
      <w:r>
        <w:rPr>
          <w:spacing w:val="-6"/>
          <w:sz w:val="24"/>
        </w:rPr>
        <w:t xml:space="preserve"> </w:t>
      </w:r>
      <w:r>
        <w:rPr>
          <w:sz w:val="24"/>
        </w:rPr>
        <w:t>přístup,</w:t>
      </w:r>
      <w:r>
        <w:rPr>
          <w:spacing w:val="-6"/>
          <w:sz w:val="24"/>
        </w:rPr>
        <w:t xml:space="preserve"> </w:t>
      </w:r>
      <w:r>
        <w:rPr>
          <w:sz w:val="24"/>
        </w:rPr>
        <w:t>k</w:t>
      </w:r>
      <w:r>
        <w:rPr>
          <w:spacing w:val="-6"/>
          <w:sz w:val="24"/>
        </w:rPr>
        <w:t xml:space="preserve"> </w:t>
      </w:r>
      <w:r>
        <w:rPr>
          <w:sz w:val="24"/>
        </w:rPr>
        <w:t>práci</w:t>
      </w:r>
      <w:r>
        <w:rPr>
          <w:spacing w:val="-7"/>
          <w:sz w:val="24"/>
        </w:rPr>
        <w:t xml:space="preserve"> </w:t>
      </w:r>
      <w:r>
        <w:rPr>
          <w:sz w:val="24"/>
        </w:rPr>
        <w:t>přistupuje</w:t>
      </w:r>
      <w:r>
        <w:rPr>
          <w:spacing w:val="-6"/>
          <w:sz w:val="24"/>
        </w:rPr>
        <w:t xml:space="preserve"> </w:t>
      </w:r>
      <w:r>
        <w:rPr>
          <w:sz w:val="24"/>
        </w:rPr>
        <w:t>zodpovědně dodržuje bezpečnost práce</w:t>
      </w:r>
    </w:p>
    <w:p w14:paraId="515D57CF" w14:textId="77777777" w:rsidR="00233FC0" w:rsidRDefault="00FB3855">
      <w:pPr>
        <w:pStyle w:val="Odstavecseseznamem"/>
        <w:numPr>
          <w:ilvl w:val="0"/>
          <w:numId w:val="15"/>
        </w:numPr>
        <w:tabs>
          <w:tab w:val="left" w:pos="935"/>
        </w:tabs>
        <w:spacing w:before="10"/>
        <w:ind w:left="935" w:hanging="359"/>
        <w:rPr>
          <w:sz w:val="24"/>
        </w:rPr>
      </w:pPr>
      <w:r>
        <w:rPr>
          <w:sz w:val="24"/>
        </w:rPr>
        <w:t>při</w:t>
      </w:r>
      <w:r>
        <w:rPr>
          <w:spacing w:val="-2"/>
          <w:sz w:val="24"/>
        </w:rPr>
        <w:t xml:space="preserve"> </w:t>
      </w:r>
      <w:r>
        <w:rPr>
          <w:sz w:val="24"/>
        </w:rPr>
        <w:t>řešení</w:t>
      </w:r>
      <w:r>
        <w:rPr>
          <w:spacing w:val="-4"/>
          <w:sz w:val="24"/>
        </w:rPr>
        <w:t xml:space="preserve"> </w:t>
      </w:r>
      <w:r>
        <w:rPr>
          <w:sz w:val="24"/>
        </w:rPr>
        <w:t>úloh</w:t>
      </w:r>
      <w:r>
        <w:rPr>
          <w:spacing w:val="1"/>
          <w:sz w:val="24"/>
        </w:rPr>
        <w:t xml:space="preserve"> </w:t>
      </w:r>
      <w:r>
        <w:rPr>
          <w:sz w:val="24"/>
        </w:rPr>
        <w:t>posiluje</w:t>
      </w:r>
      <w:r>
        <w:rPr>
          <w:spacing w:val="2"/>
          <w:sz w:val="24"/>
        </w:rPr>
        <w:t xml:space="preserve"> </w:t>
      </w:r>
      <w:r>
        <w:rPr>
          <w:sz w:val="24"/>
        </w:rPr>
        <w:t>trpělivost,</w:t>
      </w:r>
      <w:r>
        <w:rPr>
          <w:spacing w:val="-5"/>
          <w:sz w:val="24"/>
        </w:rPr>
        <w:t xml:space="preserve"> </w:t>
      </w:r>
      <w:r>
        <w:rPr>
          <w:sz w:val="24"/>
        </w:rPr>
        <w:t>vytrvalost</w:t>
      </w:r>
      <w:r>
        <w:rPr>
          <w:spacing w:val="-1"/>
          <w:sz w:val="24"/>
        </w:rPr>
        <w:t xml:space="preserve"> </w:t>
      </w:r>
      <w:r>
        <w:rPr>
          <w:sz w:val="24"/>
        </w:rPr>
        <w:t>a</w:t>
      </w:r>
      <w:r>
        <w:rPr>
          <w:spacing w:val="1"/>
          <w:sz w:val="24"/>
        </w:rPr>
        <w:t xml:space="preserve"> </w:t>
      </w:r>
      <w:r>
        <w:rPr>
          <w:spacing w:val="-2"/>
          <w:sz w:val="24"/>
        </w:rPr>
        <w:t>systematičnost</w:t>
      </w:r>
    </w:p>
    <w:p w14:paraId="515D57D0" w14:textId="77777777" w:rsidR="00233FC0" w:rsidRDefault="00233FC0">
      <w:pPr>
        <w:pStyle w:val="Zkladntext"/>
      </w:pPr>
    </w:p>
    <w:p w14:paraId="515D57D1" w14:textId="77777777" w:rsidR="00233FC0" w:rsidRDefault="00233FC0">
      <w:pPr>
        <w:pStyle w:val="Zkladntext"/>
        <w:spacing w:before="2"/>
      </w:pPr>
    </w:p>
    <w:p w14:paraId="515D57D2" w14:textId="77777777" w:rsidR="00233FC0" w:rsidRDefault="00FB3855">
      <w:pPr>
        <w:pStyle w:val="Nadpis3"/>
        <w:ind w:left="216"/>
      </w:pPr>
      <w:r>
        <w:t>Kompetence</w:t>
      </w:r>
      <w:r>
        <w:rPr>
          <w:spacing w:val="1"/>
        </w:rPr>
        <w:t xml:space="preserve"> </w:t>
      </w:r>
      <w:r>
        <w:rPr>
          <w:spacing w:val="-2"/>
        </w:rPr>
        <w:t>digitální</w:t>
      </w:r>
    </w:p>
    <w:p w14:paraId="515D57D3" w14:textId="77777777" w:rsidR="00233FC0" w:rsidRDefault="00FB3855">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left="935" w:right="134"/>
        <w:rPr>
          <w:sz w:val="24"/>
        </w:rPr>
      </w:pPr>
      <w:r>
        <w:rPr>
          <w:spacing w:val="-2"/>
          <w:sz w:val="24"/>
        </w:rPr>
        <w:t>využívá</w:t>
      </w:r>
      <w:r>
        <w:rPr>
          <w:sz w:val="24"/>
        </w:rPr>
        <w:tab/>
      </w:r>
      <w:r>
        <w:rPr>
          <w:spacing w:val="-2"/>
          <w:sz w:val="24"/>
        </w:rPr>
        <w:t>digitální</w:t>
      </w:r>
      <w:r>
        <w:rPr>
          <w:sz w:val="24"/>
        </w:rPr>
        <w:tab/>
      </w:r>
      <w:r>
        <w:rPr>
          <w:spacing w:val="-2"/>
          <w:sz w:val="24"/>
        </w:rPr>
        <w:t>technologie</w:t>
      </w:r>
      <w:r>
        <w:rPr>
          <w:sz w:val="24"/>
        </w:rPr>
        <w:tab/>
      </w:r>
      <w:r>
        <w:rPr>
          <w:spacing w:val="-4"/>
          <w:sz w:val="24"/>
        </w:rPr>
        <w:t>pro</w:t>
      </w:r>
      <w:r>
        <w:rPr>
          <w:sz w:val="24"/>
        </w:rPr>
        <w:tab/>
      </w:r>
      <w:r>
        <w:rPr>
          <w:spacing w:val="-2"/>
          <w:sz w:val="24"/>
        </w:rPr>
        <w:t>správu</w:t>
      </w:r>
      <w:r>
        <w:rPr>
          <w:sz w:val="24"/>
        </w:rPr>
        <w:tab/>
      </w:r>
      <w:r>
        <w:rPr>
          <w:spacing w:val="-10"/>
          <w:sz w:val="24"/>
        </w:rPr>
        <w:t>a</w:t>
      </w:r>
      <w:r>
        <w:rPr>
          <w:sz w:val="24"/>
        </w:rPr>
        <w:tab/>
      </w:r>
      <w:r>
        <w:rPr>
          <w:spacing w:val="-2"/>
          <w:sz w:val="24"/>
        </w:rPr>
        <w:t>vyhodnocení</w:t>
      </w:r>
      <w:r>
        <w:rPr>
          <w:sz w:val="24"/>
        </w:rPr>
        <w:tab/>
      </w:r>
      <w:r>
        <w:rPr>
          <w:spacing w:val="-4"/>
          <w:sz w:val="24"/>
        </w:rPr>
        <w:t>dat,</w:t>
      </w:r>
      <w:r>
        <w:rPr>
          <w:sz w:val="24"/>
        </w:rPr>
        <w:tab/>
      </w:r>
      <w:r>
        <w:rPr>
          <w:spacing w:val="-2"/>
          <w:sz w:val="24"/>
        </w:rPr>
        <w:t xml:space="preserve">prezentaci </w:t>
      </w:r>
      <w:r>
        <w:rPr>
          <w:sz w:val="24"/>
        </w:rPr>
        <w:t>a interpretaci výsledků</w:t>
      </w:r>
    </w:p>
    <w:p w14:paraId="515D57D4" w14:textId="77777777" w:rsidR="00233FC0" w:rsidRDefault="00233FC0">
      <w:pPr>
        <w:pStyle w:val="Zkladntext"/>
      </w:pPr>
    </w:p>
    <w:p w14:paraId="515D57D5" w14:textId="77777777" w:rsidR="00233FC0" w:rsidRDefault="00233FC0">
      <w:pPr>
        <w:pStyle w:val="Zkladntext"/>
        <w:spacing w:before="63"/>
      </w:pPr>
    </w:p>
    <w:p w14:paraId="515D57D6" w14:textId="77777777" w:rsidR="00233FC0" w:rsidRDefault="00FB3855">
      <w:pPr>
        <w:pStyle w:val="Nadpis4"/>
        <w:ind w:left="216"/>
      </w:pPr>
      <w:r>
        <w:rPr>
          <w:color w:val="4F80BC"/>
        </w:rPr>
        <w:t>Matematický</w:t>
      </w:r>
      <w:r>
        <w:rPr>
          <w:color w:val="4F80BC"/>
          <w:spacing w:val="-1"/>
        </w:rPr>
        <w:t xml:space="preserve"> </w:t>
      </w:r>
      <w:r>
        <w:rPr>
          <w:color w:val="4F80BC"/>
        </w:rPr>
        <w:t>seminář 8.</w:t>
      </w:r>
      <w:r>
        <w:rPr>
          <w:color w:val="4F80BC"/>
          <w:spacing w:val="-3"/>
        </w:rPr>
        <w:t xml:space="preserve"> </w:t>
      </w:r>
      <w:r>
        <w:rPr>
          <w:color w:val="4F80BC"/>
        </w:rPr>
        <w:t>a 9.</w:t>
      </w:r>
      <w:r>
        <w:rPr>
          <w:color w:val="4F80BC"/>
          <w:spacing w:val="2"/>
        </w:rPr>
        <w:t xml:space="preserve"> </w:t>
      </w:r>
      <w:r>
        <w:rPr>
          <w:color w:val="4F80BC"/>
          <w:spacing w:val="-2"/>
        </w:rPr>
        <w:t>ročník</w:t>
      </w:r>
    </w:p>
    <w:p w14:paraId="515D57D7" w14:textId="77777777" w:rsidR="00233FC0" w:rsidRDefault="00233FC0">
      <w:pPr>
        <w:pStyle w:val="Zkladntext"/>
        <w:spacing w:before="183"/>
        <w:rPr>
          <w:rFonts w:ascii="Cambria"/>
          <w:b/>
          <w:i/>
          <w:sz w:val="20"/>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7DC" w14:textId="77777777">
        <w:trPr>
          <w:trHeight w:val="683"/>
        </w:trPr>
        <w:tc>
          <w:tcPr>
            <w:tcW w:w="3070" w:type="dxa"/>
            <w:shd w:val="clear" w:color="auto" w:fill="DBE4F0"/>
          </w:tcPr>
          <w:p w14:paraId="515D57D8" w14:textId="77777777" w:rsidR="00233FC0" w:rsidRDefault="00FB3855">
            <w:pPr>
              <w:pStyle w:val="TableParagraph"/>
              <w:spacing w:before="170"/>
              <w:ind w:left="477"/>
              <w:rPr>
                <w:b/>
                <w:sz w:val="28"/>
              </w:rPr>
            </w:pPr>
            <w:r>
              <w:rPr>
                <w:b/>
                <w:sz w:val="28"/>
              </w:rPr>
              <w:t>Očekávaný</w:t>
            </w:r>
            <w:r>
              <w:rPr>
                <w:b/>
                <w:spacing w:val="-4"/>
                <w:sz w:val="28"/>
              </w:rPr>
              <w:t xml:space="preserve"> </w:t>
            </w:r>
            <w:r>
              <w:rPr>
                <w:b/>
                <w:spacing w:val="-2"/>
                <w:sz w:val="28"/>
              </w:rPr>
              <w:t>výstup</w:t>
            </w:r>
          </w:p>
        </w:tc>
        <w:tc>
          <w:tcPr>
            <w:tcW w:w="3072" w:type="dxa"/>
            <w:shd w:val="clear" w:color="auto" w:fill="DBE4F0"/>
          </w:tcPr>
          <w:p w14:paraId="515D57D9" w14:textId="77777777" w:rsidR="00233FC0" w:rsidRDefault="00FB3855">
            <w:pPr>
              <w:pStyle w:val="TableParagraph"/>
              <w:spacing w:before="170"/>
              <w:ind w:left="14"/>
              <w:jc w:val="center"/>
              <w:rPr>
                <w:b/>
                <w:sz w:val="28"/>
              </w:rPr>
            </w:pPr>
            <w:r>
              <w:rPr>
                <w:b/>
                <w:spacing w:val="-2"/>
                <w:sz w:val="28"/>
              </w:rPr>
              <w:t>Učivo</w:t>
            </w:r>
          </w:p>
        </w:tc>
        <w:tc>
          <w:tcPr>
            <w:tcW w:w="3070" w:type="dxa"/>
            <w:shd w:val="clear" w:color="auto" w:fill="DBE4F0"/>
          </w:tcPr>
          <w:p w14:paraId="515D57DA" w14:textId="77777777" w:rsidR="00233FC0" w:rsidRDefault="00FB3855">
            <w:pPr>
              <w:pStyle w:val="TableParagraph"/>
              <w:spacing w:line="341" w:lineRule="exact"/>
              <w:ind w:left="47" w:right="40"/>
              <w:jc w:val="center"/>
              <w:rPr>
                <w:b/>
                <w:sz w:val="28"/>
              </w:rPr>
            </w:pPr>
            <w:r>
              <w:rPr>
                <w:b/>
                <w:sz w:val="28"/>
              </w:rPr>
              <w:t>Průřezová</w:t>
            </w:r>
            <w:r>
              <w:rPr>
                <w:b/>
                <w:spacing w:val="-8"/>
                <w:sz w:val="28"/>
              </w:rPr>
              <w:t xml:space="preserve"> </w:t>
            </w:r>
            <w:r>
              <w:rPr>
                <w:b/>
                <w:sz w:val="28"/>
              </w:rPr>
              <w:t>témata</w:t>
            </w:r>
            <w:r>
              <w:rPr>
                <w:b/>
                <w:spacing w:val="-4"/>
                <w:sz w:val="28"/>
              </w:rPr>
              <w:t xml:space="preserve"> </w:t>
            </w:r>
            <w:r>
              <w:rPr>
                <w:b/>
                <w:spacing w:val="-10"/>
                <w:sz w:val="28"/>
              </w:rPr>
              <w:t>a</w:t>
            </w:r>
          </w:p>
          <w:p w14:paraId="515D57DB" w14:textId="77777777" w:rsidR="00233FC0" w:rsidRDefault="00FB3855">
            <w:pPr>
              <w:pStyle w:val="TableParagraph"/>
              <w:spacing w:line="323" w:lineRule="exact"/>
              <w:ind w:left="50" w:right="37"/>
              <w:jc w:val="center"/>
              <w:rPr>
                <w:b/>
                <w:sz w:val="28"/>
              </w:rPr>
            </w:pPr>
            <w:r>
              <w:rPr>
                <w:b/>
                <w:sz w:val="28"/>
              </w:rPr>
              <w:t>mezipředmětové</w:t>
            </w:r>
            <w:r>
              <w:rPr>
                <w:b/>
                <w:spacing w:val="-4"/>
                <w:sz w:val="28"/>
              </w:rPr>
              <w:t xml:space="preserve"> </w:t>
            </w:r>
            <w:r>
              <w:rPr>
                <w:b/>
                <w:spacing w:val="-2"/>
                <w:sz w:val="28"/>
              </w:rPr>
              <w:t>vztahy</w:t>
            </w:r>
          </w:p>
        </w:tc>
      </w:tr>
      <w:tr w:rsidR="00233FC0" w14:paraId="515D57E5" w14:textId="77777777">
        <w:trPr>
          <w:trHeight w:val="1463"/>
        </w:trPr>
        <w:tc>
          <w:tcPr>
            <w:tcW w:w="3070" w:type="dxa"/>
          </w:tcPr>
          <w:p w14:paraId="515D57DD" w14:textId="77777777" w:rsidR="00233FC0" w:rsidRDefault="00FB3855">
            <w:pPr>
              <w:pStyle w:val="TableParagraph"/>
              <w:spacing w:line="292" w:lineRule="exact"/>
              <w:ind w:left="107"/>
              <w:rPr>
                <w:sz w:val="24"/>
              </w:rPr>
            </w:pPr>
            <w:r>
              <w:rPr>
                <w:spacing w:val="-5"/>
                <w:sz w:val="24"/>
              </w:rPr>
              <w:t>Žák</w:t>
            </w:r>
          </w:p>
          <w:p w14:paraId="515D57DE" w14:textId="77777777" w:rsidR="00233FC0" w:rsidRDefault="00FB3855">
            <w:pPr>
              <w:pStyle w:val="TableParagraph"/>
              <w:ind w:left="107"/>
              <w:rPr>
                <w:sz w:val="24"/>
              </w:rPr>
            </w:pPr>
            <w:r>
              <w:rPr>
                <w:sz w:val="24"/>
              </w:rPr>
              <w:t>počítá</w:t>
            </w:r>
            <w:r>
              <w:rPr>
                <w:spacing w:val="1"/>
                <w:sz w:val="24"/>
              </w:rPr>
              <w:t xml:space="preserve"> </w:t>
            </w:r>
            <w:r>
              <w:rPr>
                <w:sz w:val="24"/>
              </w:rPr>
              <w:t>s</w:t>
            </w:r>
            <w:r>
              <w:rPr>
                <w:spacing w:val="-2"/>
                <w:sz w:val="24"/>
              </w:rPr>
              <w:t xml:space="preserve"> </w:t>
            </w:r>
            <w:r>
              <w:rPr>
                <w:sz w:val="24"/>
              </w:rPr>
              <w:t>racionálními</w:t>
            </w:r>
            <w:r>
              <w:rPr>
                <w:spacing w:val="-2"/>
                <w:sz w:val="24"/>
              </w:rPr>
              <w:t xml:space="preserve"> čísly</w:t>
            </w:r>
          </w:p>
        </w:tc>
        <w:tc>
          <w:tcPr>
            <w:tcW w:w="3072" w:type="dxa"/>
          </w:tcPr>
          <w:p w14:paraId="515D57DF" w14:textId="77777777" w:rsidR="00233FC0" w:rsidRDefault="00FB3855">
            <w:pPr>
              <w:pStyle w:val="TableParagraph"/>
              <w:spacing w:line="292" w:lineRule="exact"/>
              <w:ind w:left="109"/>
              <w:rPr>
                <w:sz w:val="24"/>
              </w:rPr>
            </w:pPr>
            <w:r>
              <w:rPr>
                <w:sz w:val="24"/>
              </w:rPr>
              <w:t>Racionální</w:t>
            </w:r>
            <w:r>
              <w:rPr>
                <w:spacing w:val="2"/>
                <w:sz w:val="24"/>
              </w:rPr>
              <w:t xml:space="preserve"> </w:t>
            </w:r>
            <w:r>
              <w:rPr>
                <w:spacing w:val="-2"/>
                <w:sz w:val="24"/>
              </w:rPr>
              <w:t>čísla</w:t>
            </w:r>
          </w:p>
          <w:p w14:paraId="515D57E0" w14:textId="77777777" w:rsidR="00233FC0" w:rsidRDefault="00FB3855">
            <w:pPr>
              <w:pStyle w:val="TableParagraph"/>
              <w:ind w:left="109"/>
              <w:rPr>
                <w:sz w:val="24"/>
              </w:rPr>
            </w:pPr>
            <w:r>
              <w:rPr>
                <w:sz w:val="24"/>
              </w:rPr>
              <w:t>Algoritmy</w:t>
            </w:r>
            <w:r>
              <w:rPr>
                <w:spacing w:val="-14"/>
                <w:sz w:val="24"/>
              </w:rPr>
              <w:t xml:space="preserve"> </w:t>
            </w:r>
            <w:r>
              <w:rPr>
                <w:sz w:val="24"/>
              </w:rPr>
              <w:t>početních</w:t>
            </w:r>
            <w:r>
              <w:rPr>
                <w:spacing w:val="-14"/>
                <w:sz w:val="24"/>
              </w:rPr>
              <w:t xml:space="preserve"> </w:t>
            </w:r>
            <w:r>
              <w:rPr>
                <w:sz w:val="24"/>
              </w:rPr>
              <w:t>výkonů Výhodné počítání</w:t>
            </w:r>
          </w:p>
          <w:p w14:paraId="515D57E1" w14:textId="77777777" w:rsidR="00233FC0" w:rsidRDefault="00FB3855">
            <w:pPr>
              <w:pStyle w:val="TableParagraph"/>
              <w:spacing w:line="293" w:lineRule="exact"/>
              <w:ind w:left="109"/>
              <w:rPr>
                <w:sz w:val="24"/>
              </w:rPr>
            </w:pPr>
            <w:r>
              <w:rPr>
                <w:sz w:val="24"/>
              </w:rPr>
              <w:t>Fixace</w:t>
            </w:r>
            <w:r>
              <w:rPr>
                <w:spacing w:val="-2"/>
                <w:sz w:val="24"/>
              </w:rPr>
              <w:t xml:space="preserve"> pojmů</w:t>
            </w:r>
          </w:p>
          <w:p w14:paraId="515D57E2" w14:textId="77777777" w:rsidR="00233FC0" w:rsidRDefault="00FB3855">
            <w:pPr>
              <w:pStyle w:val="TableParagraph"/>
              <w:spacing w:line="273" w:lineRule="exact"/>
              <w:ind w:left="109"/>
              <w:rPr>
                <w:sz w:val="24"/>
              </w:rPr>
            </w:pPr>
            <w:r>
              <w:rPr>
                <w:spacing w:val="-2"/>
                <w:sz w:val="24"/>
              </w:rPr>
              <w:t>Odhady</w:t>
            </w:r>
          </w:p>
        </w:tc>
        <w:tc>
          <w:tcPr>
            <w:tcW w:w="3070" w:type="dxa"/>
          </w:tcPr>
          <w:p w14:paraId="515D57E3" w14:textId="77777777" w:rsidR="00233FC0" w:rsidRDefault="00FB3855">
            <w:pPr>
              <w:pStyle w:val="TableParagraph"/>
              <w:ind w:left="107" w:right="1314"/>
              <w:rPr>
                <w:sz w:val="24"/>
              </w:rPr>
            </w:pPr>
            <w:r>
              <w:rPr>
                <w:sz w:val="24"/>
              </w:rPr>
              <w:t>Člověk</w:t>
            </w:r>
            <w:r>
              <w:rPr>
                <w:spacing w:val="-14"/>
                <w:sz w:val="24"/>
              </w:rPr>
              <w:t xml:space="preserve"> </w:t>
            </w:r>
            <w:r>
              <w:rPr>
                <w:sz w:val="24"/>
              </w:rPr>
              <w:t>a</w:t>
            </w:r>
            <w:r>
              <w:rPr>
                <w:spacing w:val="-14"/>
                <w:sz w:val="24"/>
              </w:rPr>
              <w:t xml:space="preserve"> </w:t>
            </w:r>
            <w:r>
              <w:rPr>
                <w:sz w:val="24"/>
              </w:rPr>
              <w:t xml:space="preserve">příroda </w:t>
            </w:r>
            <w:r>
              <w:rPr>
                <w:spacing w:val="-10"/>
                <w:sz w:val="24"/>
              </w:rPr>
              <w:t>F</w:t>
            </w:r>
          </w:p>
          <w:p w14:paraId="515D57E4" w14:textId="77777777" w:rsidR="00233FC0" w:rsidRDefault="00FB3855">
            <w:pPr>
              <w:pStyle w:val="TableParagraph"/>
              <w:spacing w:line="293" w:lineRule="exact"/>
              <w:ind w:left="107"/>
              <w:rPr>
                <w:sz w:val="24"/>
              </w:rPr>
            </w:pPr>
            <w:r>
              <w:rPr>
                <w:spacing w:val="-5"/>
                <w:sz w:val="24"/>
              </w:rPr>
              <w:t>Ch</w:t>
            </w:r>
          </w:p>
        </w:tc>
      </w:tr>
      <w:tr w:rsidR="00233FC0" w14:paraId="515D57EC" w14:textId="77777777">
        <w:trPr>
          <w:trHeight w:val="1758"/>
        </w:trPr>
        <w:tc>
          <w:tcPr>
            <w:tcW w:w="3070" w:type="dxa"/>
          </w:tcPr>
          <w:p w14:paraId="515D57E6" w14:textId="77777777" w:rsidR="00233FC0" w:rsidRDefault="00FB3855">
            <w:pPr>
              <w:pStyle w:val="TableParagraph"/>
              <w:ind w:left="107"/>
              <w:rPr>
                <w:sz w:val="24"/>
              </w:rPr>
            </w:pPr>
            <w:r>
              <w:rPr>
                <w:sz w:val="24"/>
              </w:rPr>
              <w:t>řeší</w:t>
            </w:r>
            <w:r>
              <w:rPr>
                <w:spacing w:val="-7"/>
                <w:sz w:val="24"/>
              </w:rPr>
              <w:t xml:space="preserve"> </w:t>
            </w:r>
            <w:r>
              <w:rPr>
                <w:sz w:val="24"/>
              </w:rPr>
              <w:t>rovnice</w:t>
            </w:r>
            <w:r>
              <w:rPr>
                <w:spacing w:val="-9"/>
                <w:sz w:val="24"/>
              </w:rPr>
              <w:t xml:space="preserve"> </w:t>
            </w:r>
            <w:r>
              <w:rPr>
                <w:sz w:val="24"/>
              </w:rPr>
              <w:t>v</w:t>
            </w:r>
            <w:r>
              <w:rPr>
                <w:spacing w:val="-7"/>
                <w:sz w:val="24"/>
              </w:rPr>
              <w:t xml:space="preserve"> </w:t>
            </w:r>
            <w:r>
              <w:rPr>
                <w:sz w:val="24"/>
              </w:rPr>
              <w:t>praxi</w:t>
            </w:r>
            <w:r>
              <w:rPr>
                <w:spacing w:val="-7"/>
                <w:sz w:val="24"/>
              </w:rPr>
              <w:t xml:space="preserve"> </w:t>
            </w:r>
            <w:r>
              <w:rPr>
                <w:sz w:val="24"/>
              </w:rPr>
              <w:t>(úlohy</w:t>
            </w:r>
            <w:r>
              <w:rPr>
                <w:spacing w:val="-9"/>
                <w:sz w:val="24"/>
              </w:rPr>
              <w:t xml:space="preserve"> </w:t>
            </w:r>
            <w:r>
              <w:rPr>
                <w:sz w:val="24"/>
              </w:rPr>
              <w:t xml:space="preserve">o pohybu, společné práci, </w:t>
            </w:r>
            <w:r>
              <w:rPr>
                <w:spacing w:val="-2"/>
                <w:sz w:val="24"/>
              </w:rPr>
              <w:t>směsích)</w:t>
            </w:r>
          </w:p>
          <w:p w14:paraId="515D57E7" w14:textId="77777777" w:rsidR="00233FC0" w:rsidRDefault="00FB3855">
            <w:pPr>
              <w:pStyle w:val="TableParagraph"/>
              <w:spacing w:line="290" w:lineRule="atLeast"/>
              <w:ind w:left="107"/>
              <w:rPr>
                <w:sz w:val="24"/>
              </w:rPr>
            </w:pPr>
            <w:r>
              <w:rPr>
                <w:sz w:val="24"/>
              </w:rPr>
              <w:t>řeší</w:t>
            </w:r>
            <w:r>
              <w:rPr>
                <w:spacing w:val="-10"/>
                <w:sz w:val="24"/>
              </w:rPr>
              <w:t xml:space="preserve"> </w:t>
            </w:r>
            <w:r>
              <w:rPr>
                <w:sz w:val="24"/>
              </w:rPr>
              <w:t>i</w:t>
            </w:r>
            <w:r>
              <w:rPr>
                <w:spacing w:val="-8"/>
                <w:sz w:val="24"/>
              </w:rPr>
              <w:t xml:space="preserve"> </w:t>
            </w:r>
            <w:r>
              <w:rPr>
                <w:sz w:val="24"/>
              </w:rPr>
              <w:t>obtížnější</w:t>
            </w:r>
            <w:r>
              <w:rPr>
                <w:spacing w:val="-10"/>
                <w:sz w:val="24"/>
              </w:rPr>
              <w:t xml:space="preserve"> </w:t>
            </w:r>
            <w:r>
              <w:rPr>
                <w:sz w:val="24"/>
              </w:rPr>
              <w:t>slovní</w:t>
            </w:r>
            <w:r>
              <w:rPr>
                <w:spacing w:val="-10"/>
                <w:sz w:val="24"/>
              </w:rPr>
              <w:t xml:space="preserve"> </w:t>
            </w:r>
            <w:r>
              <w:rPr>
                <w:sz w:val="24"/>
              </w:rPr>
              <w:t>úlohy pomocí rovnice nebo soustavou rovnic</w:t>
            </w:r>
          </w:p>
        </w:tc>
        <w:tc>
          <w:tcPr>
            <w:tcW w:w="3072" w:type="dxa"/>
          </w:tcPr>
          <w:p w14:paraId="515D57E8" w14:textId="77777777" w:rsidR="00233FC0" w:rsidRDefault="00FB3855">
            <w:pPr>
              <w:pStyle w:val="TableParagraph"/>
              <w:ind w:left="109"/>
              <w:rPr>
                <w:sz w:val="24"/>
              </w:rPr>
            </w:pPr>
            <w:r>
              <w:rPr>
                <w:sz w:val="24"/>
              </w:rPr>
              <w:t>Lineární</w:t>
            </w:r>
            <w:r>
              <w:rPr>
                <w:spacing w:val="-14"/>
                <w:sz w:val="24"/>
              </w:rPr>
              <w:t xml:space="preserve"> </w:t>
            </w:r>
            <w:r>
              <w:rPr>
                <w:sz w:val="24"/>
              </w:rPr>
              <w:t>rovnice</w:t>
            </w:r>
            <w:r>
              <w:rPr>
                <w:spacing w:val="-11"/>
                <w:sz w:val="24"/>
              </w:rPr>
              <w:t xml:space="preserve"> </w:t>
            </w:r>
            <w:r>
              <w:rPr>
                <w:sz w:val="24"/>
              </w:rPr>
              <w:t>a</w:t>
            </w:r>
            <w:r>
              <w:rPr>
                <w:spacing w:val="-10"/>
                <w:sz w:val="24"/>
              </w:rPr>
              <w:t xml:space="preserve"> </w:t>
            </w:r>
            <w:r>
              <w:rPr>
                <w:sz w:val="24"/>
              </w:rPr>
              <w:t xml:space="preserve">jejich </w:t>
            </w:r>
            <w:r>
              <w:rPr>
                <w:spacing w:val="-2"/>
                <w:sz w:val="24"/>
              </w:rPr>
              <w:t>soustavy</w:t>
            </w:r>
          </w:p>
          <w:p w14:paraId="515D57E9" w14:textId="77777777" w:rsidR="00233FC0" w:rsidRDefault="00FB3855">
            <w:pPr>
              <w:pStyle w:val="TableParagraph"/>
              <w:ind w:left="109" w:right="395"/>
              <w:rPr>
                <w:sz w:val="24"/>
              </w:rPr>
            </w:pPr>
            <w:r>
              <w:rPr>
                <w:sz w:val="24"/>
              </w:rPr>
              <w:t>Slovní úlohy o pohybu Slovní</w:t>
            </w:r>
            <w:r>
              <w:rPr>
                <w:spacing w:val="-9"/>
                <w:sz w:val="24"/>
              </w:rPr>
              <w:t xml:space="preserve"> </w:t>
            </w:r>
            <w:r>
              <w:rPr>
                <w:sz w:val="24"/>
              </w:rPr>
              <w:t>úlohy</w:t>
            </w:r>
            <w:r>
              <w:rPr>
                <w:spacing w:val="-10"/>
                <w:sz w:val="24"/>
              </w:rPr>
              <w:t xml:space="preserve"> </w:t>
            </w:r>
            <w:r>
              <w:rPr>
                <w:sz w:val="24"/>
              </w:rPr>
              <w:t>o</w:t>
            </w:r>
            <w:r>
              <w:rPr>
                <w:spacing w:val="-10"/>
                <w:sz w:val="24"/>
              </w:rPr>
              <w:t xml:space="preserve"> </w:t>
            </w:r>
            <w:r>
              <w:rPr>
                <w:sz w:val="24"/>
              </w:rPr>
              <w:t>spol.</w:t>
            </w:r>
            <w:r>
              <w:rPr>
                <w:spacing w:val="-10"/>
                <w:sz w:val="24"/>
              </w:rPr>
              <w:t xml:space="preserve"> </w:t>
            </w:r>
            <w:r>
              <w:rPr>
                <w:sz w:val="24"/>
              </w:rPr>
              <w:t>práci Slovní úlohy o směsích</w:t>
            </w:r>
          </w:p>
        </w:tc>
        <w:tc>
          <w:tcPr>
            <w:tcW w:w="3070" w:type="dxa"/>
          </w:tcPr>
          <w:p w14:paraId="515D57EA" w14:textId="77777777" w:rsidR="00233FC0" w:rsidRDefault="00FB3855">
            <w:pPr>
              <w:pStyle w:val="TableParagraph"/>
              <w:ind w:left="107" w:right="1314"/>
              <w:rPr>
                <w:sz w:val="24"/>
              </w:rPr>
            </w:pPr>
            <w:r>
              <w:rPr>
                <w:sz w:val="24"/>
              </w:rPr>
              <w:t>Člověk</w:t>
            </w:r>
            <w:r>
              <w:rPr>
                <w:spacing w:val="-14"/>
                <w:sz w:val="24"/>
              </w:rPr>
              <w:t xml:space="preserve"> </w:t>
            </w:r>
            <w:r>
              <w:rPr>
                <w:sz w:val="24"/>
              </w:rPr>
              <w:t>a</w:t>
            </w:r>
            <w:r>
              <w:rPr>
                <w:spacing w:val="-14"/>
                <w:sz w:val="24"/>
              </w:rPr>
              <w:t xml:space="preserve"> </w:t>
            </w:r>
            <w:r>
              <w:rPr>
                <w:sz w:val="24"/>
              </w:rPr>
              <w:t xml:space="preserve">příroda </w:t>
            </w:r>
            <w:r>
              <w:rPr>
                <w:spacing w:val="-10"/>
                <w:sz w:val="24"/>
              </w:rPr>
              <w:t>F</w:t>
            </w:r>
          </w:p>
          <w:p w14:paraId="515D57EB" w14:textId="77777777" w:rsidR="00233FC0" w:rsidRDefault="00FB3855">
            <w:pPr>
              <w:pStyle w:val="TableParagraph"/>
              <w:spacing w:line="293" w:lineRule="exact"/>
              <w:ind w:left="107"/>
              <w:rPr>
                <w:sz w:val="24"/>
              </w:rPr>
            </w:pPr>
            <w:r>
              <w:rPr>
                <w:spacing w:val="-5"/>
                <w:sz w:val="24"/>
              </w:rPr>
              <w:t>Ch</w:t>
            </w:r>
          </w:p>
        </w:tc>
      </w:tr>
      <w:tr w:rsidR="00233FC0" w14:paraId="515D57F3" w14:textId="77777777">
        <w:trPr>
          <w:trHeight w:val="2049"/>
        </w:trPr>
        <w:tc>
          <w:tcPr>
            <w:tcW w:w="3070" w:type="dxa"/>
          </w:tcPr>
          <w:p w14:paraId="515D57ED" w14:textId="77777777" w:rsidR="00233FC0" w:rsidRDefault="00FB3855">
            <w:pPr>
              <w:pStyle w:val="TableParagraph"/>
              <w:ind w:left="107" w:right="112"/>
              <w:rPr>
                <w:sz w:val="24"/>
              </w:rPr>
            </w:pPr>
            <w:r>
              <w:rPr>
                <w:sz w:val="24"/>
              </w:rPr>
              <w:t>počítá</w:t>
            </w:r>
            <w:r>
              <w:rPr>
                <w:spacing w:val="-12"/>
                <w:sz w:val="24"/>
              </w:rPr>
              <w:t xml:space="preserve"> </w:t>
            </w:r>
            <w:r>
              <w:rPr>
                <w:sz w:val="24"/>
              </w:rPr>
              <w:t>s</w:t>
            </w:r>
            <w:r>
              <w:rPr>
                <w:spacing w:val="-14"/>
                <w:sz w:val="24"/>
              </w:rPr>
              <w:t xml:space="preserve"> </w:t>
            </w:r>
            <w:r>
              <w:rPr>
                <w:sz w:val="24"/>
              </w:rPr>
              <w:t>algebraickými</w:t>
            </w:r>
            <w:r>
              <w:rPr>
                <w:spacing w:val="-11"/>
                <w:sz w:val="24"/>
              </w:rPr>
              <w:t xml:space="preserve"> </w:t>
            </w:r>
            <w:r>
              <w:rPr>
                <w:sz w:val="24"/>
              </w:rPr>
              <w:t xml:space="preserve">výrazy s mnohočlenem ve </w:t>
            </w:r>
            <w:r>
              <w:rPr>
                <w:spacing w:val="-2"/>
                <w:sz w:val="24"/>
              </w:rPr>
              <w:t>jmenovateli</w:t>
            </w:r>
          </w:p>
        </w:tc>
        <w:tc>
          <w:tcPr>
            <w:tcW w:w="3072" w:type="dxa"/>
          </w:tcPr>
          <w:p w14:paraId="515D57EE" w14:textId="77777777" w:rsidR="00233FC0" w:rsidRDefault="00FB3855">
            <w:pPr>
              <w:pStyle w:val="TableParagraph"/>
              <w:ind w:left="109"/>
              <w:rPr>
                <w:sz w:val="24"/>
              </w:rPr>
            </w:pPr>
            <w:r>
              <w:rPr>
                <w:sz w:val="24"/>
              </w:rPr>
              <w:t>Algebraický lomený výraz Společný</w:t>
            </w:r>
            <w:r>
              <w:rPr>
                <w:spacing w:val="-13"/>
                <w:sz w:val="24"/>
              </w:rPr>
              <w:t xml:space="preserve"> </w:t>
            </w:r>
            <w:r>
              <w:rPr>
                <w:sz w:val="24"/>
              </w:rPr>
              <w:t>násobek</w:t>
            </w:r>
            <w:r>
              <w:rPr>
                <w:spacing w:val="-13"/>
                <w:sz w:val="24"/>
              </w:rPr>
              <w:t xml:space="preserve"> </w:t>
            </w:r>
            <w:r>
              <w:rPr>
                <w:sz w:val="24"/>
              </w:rPr>
              <w:t>a</w:t>
            </w:r>
            <w:r>
              <w:rPr>
                <w:spacing w:val="-13"/>
                <w:sz w:val="24"/>
              </w:rPr>
              <w:t xml:space="preserve"> </w:t>
            </w:r>
            <w:r>
              <w:rPr>
                <w:sz w:val="24"/>
              </w:rPr>
              <w:t xml:space="preserve">dělitel </w:t>
            </w:r>
            <w:r>
              <w:rPr>
                <w:spacing w:val="-2"/>
                <w:sz w:val="24"/>
              </w:rPr>
              <w:t>mnohočlenů</w:t>
            </w:r>
          </w:p>
          <w:p w14:paraId="515D57EF" w14:textId="77777777" w:rsidR="00233FC0" w:rsidRDefault="00FB3855">
            <w:pPr>
              <w:pStyle w:val="TableParagraph"/>
              <w:ind w:left="109"/>
              <w:rPr>
                <w:sz w:val="24"/>
              </w:rPr>
            </w:pPr>
            <w:r>
              <w:rPr>
                <w:sz w:val="24"/>
              </w:rPr>
              <w:t>Sčítání</w:t>
            </w:r>
            <w:r>
              <w:rPr>
                <w:spacing w:val="-14"/>
                <w:sz w:val="24"/>
              </w:rPr>
              <w:t xml:space="preserve"> </w:t>
            </w:r>
            <w:r>
              <w:rPr>
                <w:sz w:val="24"/>
              </w:rPr>
              <w:t>a</w:t>
            </w:r>
            <w:r>
              <w:rPr>
                <w:spacing w:val="-12"/>
                <w:sz w:val="24"/>
              </w:rPr>
              <w:t xml:space="preserve"> </w:t>
            </w:r>
            <w:r>
              <w:rPr>
                <w:sz w:val="24"/>
              </w:rPr>
              <w:t>odčítání</w:t>
            </w:r>
            <w:r>
              <w:rPr>
                <w:spacing w:val="-14"/>
                <w:sz w:val="24"/>
              </w:rPr>
              <w:t xml:space="preserve"> </w:t>
            </w:r>
            <w:r>
              <w:rPr>
                <w:sz w:val="24"/>
              </w:rPr>
              <w:t xml:space="preserve">lomených </w:t>
            </w:r>
            <w:r>
              <w:rPr>
                <w:spacing w:val="-2"/>
                <w:sz w:val="24"/>
              </w:rPr>
              <w:t>výrazů</w:t>
            </w:r>
          </w:p>
          <w:p w14:paraId="515D57F0" w14:textId="77777777" w:rsidR="00233FC0" w:rsidRDefault="00FB3855">
            <w:pPr>
              <w:pStyle w:val="TableParagraph"/>
              <w:spacing w:line="293" w:lineRule="exact"/>
              <w:ind w:left="109"/>
              <w:rPr>
                <w:sz w:val="24"/>
              </w:rPr>
            </w:pPr>
            <w:r>
              <w:rPr>
                <w:sz w:val="24"/>
              </w:rPr>
              <w:t>Násobení a</w:t>
            </w:r>
            <w:r>
              <w:rPr>
                <w:spacing w:val="-3"/>
                <w:sz w:val="24"/>
              </w:rPr>
              <w:t xml:space="preserve"> </w:t>
            </w:r>
            <w:r>
              <w:rPr>
                <w:sz w:val="24"/>
              </w:rPr>
              <w:t>dělení</w:t>
            </w:r>
            <w:r>
              <w:rPr>
                <w:spacing w:val="-2"/>
                <w:sz w:val="24"/>
              </w:rPr>
              <w:t xml:space="preserve"> lomených</w:t>
            </w:r>
          </w:p>
          <w:p w14:paraId="515D57F1" w14:textId="77777777" w:rsidR="00233FC0" w:rsidRDefault="00FB3855">
            <w:pPr>
              <w:pStyle w:val="TableParagraph"/>
              <w:spacing w:line="273" w:lineRule="exact"/>
              <w:ind w:left="109"/>
              <w:rPr>
                <w:sz w:val="24"/>
              </w:rPr>
            </w:pPr>
            <w:r>
              <w:rPr>
                <w:spacing w:val="-2"/>
                <w:sz w:val="24"/>
              </w:rPr>
              <w:t>výrazů</w:t>
            </w:r>
          </w:p>
        </w:tc>
        <w:tc>
          <w:tcPr>
            <w:tcW w:w="3070" w:type="dxa"/>
          </w:tcPr>
          <w:p w14:paraId="515D57F2" w14:textId="77777777" w:rsidR="00233FC0" w:rsidRDefault="00233FC0">
            <w:pPr>
              <w:pStyle w:val="TableParagraph"/>
              <w:rPr>
                <w:rFonts w:ascii="Times New Roman"/>
                <w:sz w:val="24"/>
              </w:rPr>
            </w:pPr>
          </w:p>
        </w:tc>
      </w:tr>
      <w:tr w:rsidR="00233FC0" w14:paraId="515D57F7" w14:textId="77777777">
        <w:trPr>
          <w:trHeight w:val="587"/>
        </w:trPr>
        <w:tc>
          <w:tcPr>
            <w:tcW w:w="3070" w:type="dxa"/>
          </w:tcPr>
          <w:p w14:paraId="515D57F4" w14:textId="77777777" w:rsidR="00233FC0" w:rsidRDefault="00FB3855">
            <w:pPr>
              <w:pStyle w:val="TableParagraph"/>
              <w:spacing w:before="1"/>
              <w:ind w:left="107"/>
              <w:rPr>
                <w:sz w:val="24"/>
              </w:rPr>
            </w:pPr>
            <w:r>
              <w:rPr>
                <w:sz w:val="24"/>
              </w:rPr>
              <w:t>určuje</w:t>
            </w:r>
            <w:r>
              <w:rPr>
                <w:spacing w:val="-1"/>
                <w:sz w:val="24"/>
              </w:rPr>
              <w:t xml:space="preserve"> </w:t>
            </w:r>
            <w:r>
              <w:rPr>
                <w:sz w:val="24"/>
              </w:rPr>
              <w:t>měřítka</w:t>
            </w:r>
            <w:r>
              <w:rPr>
                <w:spacing w:val="-5"/>
                <w:sz w:val="24"/>
              </w:rPr>
              <w:t xml:space="preserve"> </w:t>
            </w:r>
            <w:r>
              <w:rPr>
                <w:sz w:val="24"/>
              </w:rPr>
              <w:t>plánů</w:t>
            </w:r>
            <w:r>
              <w:rPr>
                <w:spacing w:val="1"/>
                <w:sz w:val="24"/>
              </w:rPr>
              <w:t xml:space="preserve"> </w:t>
            </w:r>
            <w:r>
              <w:rPr>
                <w:sz w:val="24"/>
              </w:rPr>
              <w:t>a</w:t>
            </w:r>
            <w:r>
              <w:rPr>
                <w:spacing w:val="2"/>
                <w:sz w:val="24"/>
              </w:rPr>
              <w:t xml:space="preserve"> </w:t>
            </w:r>
            <w:r>
              <w:rPr>
                <w:spacing w:val="-5"/>
                <w:sz w:val="24"/>
              </w:rPr>
              <w:t>map</w:t>
            </w:r>
          </w:p>
        </w:tc>
        <w:tc>
          <w:tcPr>
            <w:tcW w:w="3072" w:type="dxa"/>
          </w:tcPr>
          <w:p w14:paraId="515D57F5" w14:textId="77777777" w:rsidR="00233FC0" w:rsidRDefault="00FB3855">
            <w:pPr>
              <w:pStyle w:val="TableParagraph"/>
              <w:spacing w:before="1"/>
              <w:ind w:left="110"/>
              <w:rPr>
                <w:sz w:val="24"/>
              </w:rPr>
            </w:pPr>
            <w:r>
              <w:rPr>
                <w:spacing w:val="-2"/>
                <w:sz w:val="24"/>
              </w:rPr>
              <w:t>Poměr</w:t>
            </w:r>
          </w:p>
        </w:tc>
        <w:tc>
          <w:tcPr>
            <w:tcW w:w="3070" w:type="dxa"/>
          </w:tcPr>
          <w:p w14:paraId="515D57F6" w14:textId="77777777" w:rsidR="00233FC0" w:rsidRDefault="00FB3855">
            <w:pPr>
              <w:pStyle w:val="TableParagraph"/>
              <w:spacing w:line="290" w:lineRule="atLeast"/>
              <w:ind w:left="107" w:right="1314"/>
              <w:rPr>
                <w:sz w:val="24"/>
              </w:rPr>
            </w:pPr>
            <w:r>
              <w:rPr>
                <w:sz w:val="24"/>
              </w:rPr>
              <w:t>Člověk</w:t>
            </w:r>
            <w:r>
              <w:rPr>
                <w:spacing w:val="-14"/>
                <w:sz w:val="24"/>
              </w:rPr>
              <w:t xml:space="preserve"> </w:t>
            </w:r>
            <w:r>
              <w:rPr>
                <w:sz w:val="24"/>
              </w:rPr>
              <w:t>a</w:t>
            </w:r>
            <w:r>
              <w:rPr>
                <w:spacing w:val="-14"/>
                <w:sz w:val="24"/>
              </w:rPr>
              <w:t xml:space="preserve"> </w:t>
            </w:r>
            <w:r>
              <w:rPr>
                <w:sz w:val="24"/>
              </w:rPr>
              <w:t xml:space="preserve">příroda </w:t>
            </w:r>
            <w:r>
              <w:rPr>
                <w:spacing w:val="-10"/>
                <w:sz w:val="24"/>
              </w:rPr>
              <w:t>Z</w:t>
            </w:r>
          </w:p>
        </w:tc>
      </w:tr>
      <w:tr w:rsidR="00233FC0" w14:paraId="515D57FD" w14:textId="77777777">
        <w:trPr>
          <w:trHeight w:val="877"/>
        </w:trPr>
        <w:tc>
          <w:tcPr>
            <w:tcW w:w="3070" w:type="dxa"/>
          </w:tcPr>
          <w:p w14:paraId="515D57F8" w14:textId="77777777" w:rsidR="00233FC0" w:rsidRDefault="00FB3855">
            <w:pPr>
              <w:pStyle w:val="TableParagraph"/>
              <w:ind w:left="107"/>
              <w:rPr>
                <w:sz w:val="24"/>
              </w:rPr>
            </w:pPr>
            <w:r>
              <w:rPr>
                <w:sz w:val="24"/>
              </w:rPr>
              <w:t>pozná zápis goniometrické funkce</w:t>
            </w:r>
            <w:r>
              <w:rPr>
                <w:spacing w:val="-6"/>
                <w:sz w:val="24"/>
              </w:rPr>
              <w:t xml:space="preserve"> </w:t>
            </w:r>
            <w:r>
              <w:rPr>
                <w:sz w:val="24"/>
              </w:rPr>
              <w:t>a</w:t>
            </w:r>
            <w:r>
              <w:rPr>
                <w:spacing w:val="-11"/>
                <w:sz w:val="24"/>
              </w:rPr>
              <w:t xml:space="preserve"> </w:t>
            </w:r>
            <w:r>
              <w:rPr>
                <w:sz w:val="24"/>
              </w:rPr>
              <w:t>správně</w:t>
            </w:r>
            <w:r>
              <w:rPr>
                <w:spacing w:val="-9"/>
                <w:sz w:val="24"/>
              </w:rPr>
              <w:t xml:space="preserve"> </w:t>
            </w:r>
            <w:r>
              <w:rPr>
                <w:sz w:val="24"/>
              </w:rPr>
              <w:t>ji</w:t>
            </w:r>
            <w:r>
              <w:rPr>
                <w:spacing w:val="-11"/>
                <w:sz w:val="24"/>
              </w:rPr>
              <w:t xml:space="preserve"> </w:t>
            </w:r>
            <w:r>
              <w:rPr>
                <w:sz w:val="24"/>
              </w:rPr>
              <w:t>zapisuje</w:t>
            </w:r>
          </w:p>
          <w:p w14:paraId="515D57F9" w14:textId="77777777" w:rsidR="00233FC0" w:rsidRDefault="00FB3855">
            <w:pPr>
              <w:pStyle w:val="TableParagraph"/>
              <w:spacing w:line="273" w:lineRule="exact"/>
              <w:ind w:left="107"/>
              <w:rPr>
                <w:sz w:val="24"/>
              </w:rPr>
            </w:pPr>
            <w:r>
              <w:rPr>
                <w:sz w:val="24"/>
              </w:rPr>
              <w:t>využívá</w:t>
            </w:r>
            <w:r>
              <w:rPr>
                <w:spacing w:val="-1"/>
                <w:sz w:val="24"/>
              </w:rPr>
              <w:t xml:space="preserve"> </w:t>
            </w:r>
            <w:r>
              <w:rPr>
                <w:spacing w:val="-2"/>
                <w:sz w:val="24"/>
              </w:rPr>
              <w:t>goniometrické</w:t>
            </w:r>
          </w:p>
        </w:tc>
        <w:tc>
          <w:tcPr>
            <w:tcW w:w="3072" w:type="dxa"/>
          </w:tcPr>
          <w:p w14:paraId="515D57FA" w14:textId="77777777" w:rsidR="00233FC0" w:rsidRDefault="00FB3855">
            <w:pPr>
              <w:pStyle w:val="TableParagraph"/>
              <w:ind w:left="109" w:right="791"/>
              <w:rPr>
                <w:sz w:val="24"/>
              </w:rPr>
            </w:pPr>
            <w:r>
              <w:rPr>
                <w:sz w:val="24"/>
              </w:rPr>
              <w:t>Goniometrické</w:t>
            </w:r>
            <w:r>
              <w:rPr>
                <w:spacing w:val="-14"/>
                <w:sz w:val="24"/>
              </w:rPr>
              <w:t xml:space="preserve"> </w:t>
            </w:r>
            <w:r>
              <w:rPr>
                <w:sz w:val="24"/>
              </w:rPr>
              <w:t>funkce ostrého úhlu</w:t>
            </w:r>
          </w:p>
          <w:p w14:paraId="515D57FB" w14:textId="77777777" w:rsidR="00233FC0" w:rsidRDefault="00FB3855">
            <w:pPr>
              <w:pStyle w:val="TableParagraph"/>
              <w:spacing w:line="273" w:lineRule="exact"/>
              <w:ind w:left="109"/>
              <w:rPr>
                <w:sz w:val="24"/>
              </w:rPr>
            </w:pPr>
            <w:r>
              <w:rPr>
                <w:sz w:val="24"/>
              </w:rPr>
              <w:t>Užití</w:t>
            </w:r>
            <w:r>
              <w:rPr>
                <w:spacing w:val="-1"/>
                <w:sz w:val="24"/>
              </w:rPr>
              <w:t xml:space="preserve"> </w:t>
            </w:r>
            <w:r>
              <w:rPr>
                <w:sz w:val="24"/>
              </w:rPr>
              <w:t>goniom.</w:t>
            </w:r>
            <w:r>
              <w:rPr>
                <w:spacing w:val="-2"/>
                <w:sz w:val="24"/>
              </w:rPr>
              <w:t xml:space="preserve"> </w:t>
            </w:r>
            <w:r>
              <w:rPr>
                <w:sz w:val="24"/>
              </w:rPr>
              <w:t>funkcí</w:t>
            </w:r>
            <w:r>
              <w:rPr>
                <w:spacing w:val="2"/>
                <w:sz w:val="24"/>
              </w:rPr>
              <w:t xml:space="preserve"> </w:t>
            </w:r>
            <w:r>
              <w:rPr>
                <w:spacing w:val="-5"/>
                <w:sz w:val="24"/>
              </w:rPr>
              <w:t>při</w:t>
            </w:r>
          </w:p>
        </w:tc>
        <w:tc>
          <w:tcPr>
            <w:tcW w:w="3070" w:type="dxa"/>
          </w:tcPr>
          <w:p w14:paraId="515D57FC" w14:textId="77777777" w:rsidR="00233FC0" w:rsidRDefault="00FB3855">
            <w:pPr>
              <w:pStyle w:val="TableParagraph"/>
              <w:ind w:left="107" w:right="1314"/>
              <w:rPr>
                <w:sz w:val="24"/>
              </w:rPr>
            </w:pPr>
            <w:r>
              <w:rPr>
                <w:sz w:val="24"/>
              </w:rPr>
              <w:t>Člověk</w:t>
            </w:r>
            <w:r>
              <w:rPr>
                <w:spacing w:val="-14"/>
                <w:sz w:val="24"/>
              </w:rPr>
              <w:t xml:space="preserve"> </w:t>
            </w:r>
            <w:r>
              <w:rPr>
                <w:sz w:val="24"/>
              </w:rPr>
              <w:t>a</w:t>
            </w:r>
            <w:r>
              <w:rPr>
                <w:spacing w:val="-14"/>
                <w:sz w:val="24"/>
              </w:rPr>
              <w:t xml:space="preserve"> </w:t>
            </w:r>
            <w:r>
              <w:rPr>
                <w:sz w:val="24"/>
              </w:rPr>
              <w:t xml:space="preserve">příroda </w:t>
            </w:r>
            <w:r>
              <w:rPr>
                <w:spacing w:val="-10"/>
                <w:sz w:val="24"/>
              </w:rPr>
              <w:t>F</w:t>
            </w:r>
          </w:p>
        </w:tc>
      </w:tr>
    </w:tbl>
    <w:p w14:paraId="515D57FE" w14:textId="77777777" w:rsidR="00233FC0" w:rsidRDefault="00233FC0">
      <w:pPr>
        <w:rPr>
          <w:sz w:val="24"/>
        </w:rPr>
        <w:sectPr w:rsidR="00233FC0">
          <w:pgSz w:w="11910" w:h="16840"/>
          <w:pgMar w:top="1360" w:right="1280" w:bottom="1240" w:left="1200" w:header="0" w:footer="1048" w:gutter="0"/>
          <w:cols w:space="708"/>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233FC0" w14:paraId="515D5803" w14:textId="77777777">
        <w:trPr>
          <w:trHeight w:val="880"/>
        </w:trPr>
        <w:tc>
          <w:tcPr>
            <w:tcW w:w="3070" w:type="dxa"/>
          </w:tcPr>
          <w:p w14:paraId="515D57FF" w14:textId="77777777" w:rsidR="00233FC0" w:rsidRDefault="00FB3855">
            <w:pPr>
              <w:pStyle w:val="TableParagraph"/>
              <w:spacing w:before="1"/>
              <w:ind w:left="107" w:right="799"/>
              <w:rPr>
                <w:sz w:val="24"/>
              </w:rPr>
            </w:pPr>
            <w:r>
              <w:rPr>
                <w:sz w:val="24"/>
              </w:rPr>
              <w:lastRenderedPageBreak/>
              <w:t>funkce</w:t>
            </w:r>
            <w:r>
              <w:rPr>
                <w:spacing w:val="-12"/>
                <w:sz w:val="24"/>
              </w:rPr>
              <w:t xml:space="preserve"> </w:t>
            </w:r>
            <w:r>
              <w:rPr>
                <w:sz w:val="24"/>
              </w:rPr>
              <w:t>při</w:t>
            </w:r>
            <w:r>
              <w:rPr>
                <w:spacing w:val="-12"/>
                <w:sz w:val="24"/>
              </w:rPr>
              <w:t xml:space="preserve"> </w:t>
            </w:r>
            <w:r>
              <w:rPr>
                <w:sz w:val="24"/>
              </w:rPr>
              <w:t>řešení</w:t>
            </w:r>
            <w:r>
              <w:rPr>
                <w:spacing w:val="-12"/>
                <w:sz w:val="24"/>
              </w:rPr>
              <w:t xml:space="preserve"> </w:t>
            </w:r>
            <w:r>
              <w:rPr>
                <w:sz w:val="24"/>
              </w:rPr>
              <w:t>úloh z praxe</w:t>
            </w:r>
          </w:p>
        </w:tc>
        <w:tc>
          <w:tcPr>
            <w:tcW w:w="3072" w:type="dxa"/>
          </w:tcPr>
          <w:p w14:paraId="515D5800" w14:textId="77777777" w:rsidR="00233FC0" w:rsidRDefault="00FB3855">
            <w:pPr>
              <w:pStyle w:val="TableParagraph"/>
              <w:spacing w:before="1"/>
              <w:ind w:left="109" w:right="797"/>
              <w:rPr>
                <w:sz w:val="24"/>
              </w:rPr>
            </w:pPr>
            <w:r>
              <w:rPr>
                <w:sz w:val="24"/>
              </w:rPr>
              <w:t>výpočtech</w:t>
            </w:r>
            <w:r>
              <w:rPr>
                <w:spacing w:val="-14"/>
                <w:sz w:val="24"/>
              </w:rPr>
              <w:t xml:space="preserve"> </w:t>
            </w:r>
            <w:r>
              <w:rPr>
                <w:sz w:val="24"/>
              </w:rPr>
              <w:t>délek</w:t>
            </w:r>
            <w:r>
              <w:rPr>
                <w:spacing w:val="-14"/>
                <w:sz w:val="24"/>
              </w:rPr>
              <w:t xml:space="preserve"> </w:t>
            </w:r>
            <w:r>
              <w:rPr>
                <w:sz w:val="24"/>
              </w:rPr>
              <w:t>stran a velikostí úhlů</w:t>
            </w:r>
          </w:p>
          <w:p w14:paraId="515D5801" w14:textId="77777777" w:rsidR="00233FC0" w:rsidRDefault="00FB3855">
            <w:pPr>
              <w:pStyle w:val="TableParagraph"/>
              <w:spacing w:line="273" w:lineRule="exact"/>
              <w:ind w:left="109"/>
              <w:rPr>
                <w:sz w:val="24"/>
              </w:rPr>
            </w:pPr>
            <w:r>
              <w:rPr>
                <w:sz w:val="24"/>
              </w:rPr>
              <w:t xml:space="preserve">v </w:t>
            </w:r>
            <w:r>
              <w:rPr>
                <w:spacing w:val="-2"/>
                <w:sz w:val="24"/>
              </w:rPr>
              <w:t>trojúhelníku</w:t>
            </w:r>
          </w:p>
        </w:tc>
        <w:tc>
          <w:tcPr>
            <w:tcW w:w="3070" w:type="dxa"/>
          </w:tcPr>
          <w:p w14:paraId="515D5802" w14:textId="77777777" w:rsidR="00233FC0" w:rsidRDefault="00233FC0">
            <w:pPr>
              <w:pStyle w:val="TableParagraph"/>
              <w:rPr>
                <w:rFonts w:ascii="Times New Roman"/>
                <w:sz w:val="24"/>
              </w:rPr>
            </w:pPr>
          </w:p>
        </w:tc>
      </w:tr>
      <w:tr w:rsidR="00233FC0" w14:paraId="515D580B" w14:textId="77777777">
        <w:trPr>
          <w:trHeight w:val="1463"/>
        </w:trPr>
        <w:tc>
          <w:tcPr>
            <w:tcW w:w="3070" w:type="dxa"/>
          </w:tcPr>
          <w:p w14:paraId="515D5804" w14:textId="77777777" w:rsidR="00233FC0" w:rsidRDefault="00FB3855">
            <w:pPr>
              <w:pStyle w:val="TableParagraph"/>
              <w:ind w:left="107"/>
              <w:rPr>
                <w:sz w:val="24"/>
              </w:rPr>
            </w:pPr>
            <w:r>
              <w:rPr>
                <w:sz w:val="24"/>
              </w:rPr>
              <w:t>počítá procenta pomocí přechodu</w:t>
            </w:r>
            <w:r>
              <w:rPr>
                <w:spacing w:val="-8"/>
                <w:sz w:val="24"/>
              </w:rPr>
              <w:t xml:space="preserve"> </w:t>
            </w:r>
            <w:r>
              <w:rPr>
                <w:sz w:val="24"/>
              </w:rPr>
              <w:t>přes</w:t>
            </w:r>
            <w:r>
              <w:rPr>
                <w:spacing w:val="-11"/>
                <w:sz w:val="24"/>
              </w:rPr>
              <w:t xml:space="preserve"> </w:t>
            </w:r>
            <w:r>
              <w:rPr>
                <w:sz w:val="24"/>
              </w:rPr>
              <w:t>1</w:t>
            </w:r>
            <w:r>
              <w:rPr>
                <w:spacing w:val="-6"/>
                <w:sz w:val="24"/>
              </w:rPr>
              <w:t xml:space="preserve"> </w:t>
            </w:r>
            <w:r>
              <w:rPr>
                <w:sz w:val="24"/>
              </w:rPr>
              <w:t>%,</w:t>
            </w:r>
            <w:r>
              <w:rPr>
                <w:spacing w:val="-12"/>
                <w:sz w:val="24"/>
              </w:rPr>
              <w:t xml:space="preserve"> </w:t>
            </w:r>
            <w:r>
              <w:rPr>
                <w:sz w:val="24"/>
              </w:rPr>
              <w:t>úměry nebo vzorců</w:t>
            </w:r>
          </w:p>
          <w:p w14:paraId="515D5805" w14:textId="77777777" w:rsidR="00233FC0" w:rsidRDefault="00FB3855">
            <w:pPr>
              <w:pStyle w:val="TableParagraph"/>
              <w:spacing w:line="292" w:lineRule="exact"/>
              <w:ind w:left="107"/>
              <w:rPr>
                <w:sz w:val="24"/>
              </w:rPr>
            </w:pPr>
            <w:r>
              <w:rPr>
                <w:sz w:val="24"/>
              </w:rPr>
              <w:t>sestavuje</w:t>
            </w:r>
            <w:r>
              <w:rPr>
                <w:spacing w:val="-4"/>
                <w:sz w:val="24"/>
              </w:rPr>
              <w:t xml:space="preserve"> </w:t>
            </w:r>
            <w:r>
              <w:rPr>
                <w:sz w:val="24"/>
              </w:rPr>
              <w:t>tabulky, čte</w:t>
            </w:r>
            <w:r>
              <w:rPr>
                <w:spacing w:val="-1"/>
                <w:sz w:val="24"/>
              </w:rPr>
              <w:t xml:space="preserve"> </w:t>
            </w:r>
            <w:r>
              <w:rPr>
                <w:spacing w:val="-2"/>
                <w:sz w:val="24"/>
              </w:rPr>
              <w:t>grafy</w:t>
            </w:r>
          </w:p>
          <w:p w14:paraId="515D5806" w14:textId="77777777" w:rsidR="00233FC0" w:rsidRDefault="00FB3855">
            <w:pPr>
              <w:pStyle w:val="TableParagraph"/>
              <w:spacing w:line="273" w:lineRule="exact"/>
              <w:ind w:left="107"/>
              <w:rPr>
                <w:sz w:val="24"/>
              </w:rPr>
            </w:pPr>
            <w:r>
              <w:rPr>
                <w:sz w:val="24"/>
              </w:rPr>
              <w:t>řeší úlohy</w:t>
            </w:r>
            <w:r>
              <w:rPr>
                <w:spacing w:val="-2"/>
                <w:sz w:val="24"/>
              </w:rPr>
              <w:t xml:space="preserve"> </w:t>
            </w:r>
            <w:r>
              <w:rPr>
                <w:sz w:val="24"/>
              </w:rPr>
              <w:t>z</w:t>
            </w:r>
            <w:r>
              <w:rPr>
                <w:spacing w:val="1"/>
                <w:sz w:val="24"/>
              </w:rPr>
              <w:t xml:space="preserve"> </w:t>
            </w:r>
            <w:r>
              <w:rPr>
                <w:spacing w:val="-4"/>
                <w:sz w:val="24"/>
              </w:rPr>
              <w:t>praxe</w:t>
            </w:r>
          </w:p>
        </w:tc>
        <w:tc>
          <w:tcPr>
            <w:tcW w:w="3072" w:type="dxa"/>
          </w:tcPr>
          <w:p w14:paraId="515D5807" w14:textId="77777777" w:rsidR="00233FC0" w:rsidRDefault="00FB3855">
            <w:pPr>
              <w:pStyle w:val="TableParagraph"/>
              <w:ind w:left="109" w:right="938"/>
              <w:rPr>
                <w:sz w:val="24"/>
              </w:rPr>
            </w:pPr>
            <w:r>
              <w:rPr>
                <w:spacing w:val="-2"/>
                <w:sz w:val="24"/>
              </w:rPr>
              <w:t xml:space="preserve">Procenta </w:t>
            </w:r>
            <w:r>
              <w:rPr>
                <w:sz w:val="24"/>
              </w:rPr>
              <w:t>Jednoduché</w:t>
            </w:r>
            <w:r>
              <w:rPr>
                <w:spacing w:val="-14"/>
                <w:sz w:val="24"/>
              </w:rPr>
              <w:t xml:space="preserve"> </w:t>
            </w:r>
            <w:r>
              <w:rPr>
                <w:sz w:val="24"/>
              </w:rPr>
              <w:t>výpočty Slovní</w:t>
            </w:r>
            <w:r>
              <w:rPr>
                <w:spacing w:val="-11"/>
                <w:sz w:val="24"/>
              </w:rPr>
              <w:t xml:space="preserve"> </w:t>
            </w:r>
            <w:r>
              <w:rPr>
                <w:sz w:val="24"/>
              </w:rPr>
              <w:t>úlohy</w:t>
            </w:r>
            <w:r>
              <w:rPr>
                <w:spacing w:val="-12"/>
                <w:sz w:val="24"/>
              </w:rPr>
              <w:t xml:space="preserve"> </w:t>
            </w:r>
            <w:r>
              <w:rPr>
                <w:sz w:val="24"/>
              </w:rPr>
              <w:t>na</w:t>
            </w:r>
            <w:r>
              <w:rPr>
                <w:spacing w:val="-13"/>
                <w:sz w:val="24"/>
              </w:rPr>
              <w:t xml:space="preserve"> </w:t>
            </w:r>
            <w:r>
              <w:rPr>
                <w:sz w:val="24"/>
              </w:rPr>
              <w:t xml:space="preserve">dvojí </w:t>
            </w:r>
            <w:r>
              <w:rPr>
                <w:spacing w:val="-2"/>
                <w:sz w:val="24"/>
              </w:rPr>
              <w:t>zlevnění</w:t>
            </w:r>
          </w:p>
          <w:p w14:paraId="515D5808" w14:textId="77777777" w:rsidR="00233FC0" w:rsidRDefault="00FB3855">
            <w:pPr>
              <w:pStyle w:val="TableParagraph"/>
              <w:spacing w:line="272" w:lineRule="exact"/>
              <w:ind w:left="109"/>
              <w:rPr>
                <w:sz w:val="24"/>
              </w:rPr>
            </w:pPr>
            <w:r>
              <w:rPr>
                <w:spacing w:val="-2"/>
                <w:sz w:val="24"/>
              </w:rPr>
              <w:t>Promile</w:t>
            </w:r>
          </w:p>
        </w:tc>
        <w:tc>
          <w:tcPr>
            <w:tcW w:w="3070" w:type="dxa"/>
          </w:tcPr>
          <w:p w14:paraId="515D5809" w14:textId="77777777" w:rsidR="00233FC0" w:rsidRDefault="00FB3855">
            <w:pPr>
              <w:pStyle w:val="TableParagraph"/>
              <w:ind w:left="107" w:right="1314"/>
              <w:rPr>
                <w:sz w:val="24"/>
              </w:rPr>
            </w:pPr>
            <w:r>
              <w:rPr>
                <w:sz w:val="24"/>
              </w:rPr>
              <w:t>Člověk</w:t>
            </w:r>
            <w:r>
              <w:rPr>
                <w:spacing w:val="-14"/>
                <w:sz w:val="24"/>
              </w:rPr>
              <w:t xml:space="preserve"> </w:t>
            </w:r>
            <w:r>
              <w:rPr>
                <w:sz w:val="24"/>
              </w:rPr>
              <w:t>a</w:t>
            </w:r>
            <w:r>
              <w:rPr>
                <w:spacing w:val="-14"/>
                <w:sz w:val="24"/>
              </w:rPr>
              <w:t xml:space="preserve"> </w:t>
            </w:r>
            <w:r>
              <w:rPr>
                <w:sz w:val="24"/>
              </w:rPr>
              <w:t xml:space="preserve">příroda </w:t>
            </w:r>
            <w:r>
              <w:rPr>
                <w:spacing w:val="-10"/>
                <w:sz w:val="24"/>
              </w:rPr>
              <w:t>F</w:t>
            </w:r>
          </w:p>
          <w:p w14:paraId="515D580A" w14:textId="77777777" w:rsidR="00233FC0" w:rsidRDefault="00FB3855">
            <w:pPr>
              <w:pStyle w:val="TableParagraph"/>
              <w:spacing w:line="293" w:lineRule="exact"/>
              <w:ind w:left="107"/>
              <w:rPr>
                <w:sz w:val="24"/>
              </w:rPr>
            </w:pPr>
            <w:r>
              <w:rPr>
                <w:spacing w:val="-5"/>
                <w:sz w:val="24"/>
              </w:rPr>
              <w:t>Ch</w:t>
            </w:r>
          </w:p>
        </w:tc>
      </w:tr>
      <w:tr w:rsidR="00233FC0" w14:paraId="515D5811" w14:textId="77777777">
        <w:trPr>
          <w:trHeight w:val="1173"/>
        </w:trPr>
        <w:tc>
          <w:tcPr>
            <w:tcW w:w="3070" w:type="dxa"/>
          </w:tcPr>
          <w:p w14:paraId="515D580C" w14:textId="77777777" w:rsidR="00233FC0" w:rsidRDefault="00FB3855">
            <w:pPr>
              <w:pStyle w:val="TableParagraph"/>
              <w:spacing w:line="242" w:lineRule="auto"/>
              <w:ind w:left="107"/>
              <w:rPr>
                <w:sz w:val="24"/>
              </w:rPr>
            </w:pPr>
            <w:r>
              <w:rPr>
                <w:sz w:val="24"/>
              </w:rPr>
              <w:t>rýsuje</w:t>
            </w:r>
            <w:r>
              <w:rPr>
                <w:spacing w:val="-14"/>
                <w:sz w:val="24"/>
              </w:rPr>
              <w:t xml:space="preserve"> </w:t>
            </w:r>
            <w:r>
              <w:rPr>
                <w:sz w:val="24"/>
              </w:rPr>
              <w:t>jednoduché</w:t>
            </w:r>
            <w:r>
              <w:rPr>
                <w:spacing w:val="-14"/>
                <w:sz w:val="24"/>
              </w:rPr>
              <w:t xml:space="preserve"> </w:t>
            </w:r>
            <w:r>
              <w:rPr>
                <w:sz w:val="24"/>
              </w:rPr>
              <w:t>plánky vyjádří grafem závislost</w:t>
            </w:r>
          </w:p>
          <w:p w14:paraId="515D580D" w14:textId="77777777" w:rsidR="00233FC0" w:rsidRDefault="00FB3855">
            <w:pPr>
              <w:pStyle w:val="TableParagraph"/>
              <w:spacing w:line="289" w:lineRule="exact"/>
              <w:ind w:left="107"/>
              <w:rPr>
                <w:sz w:val="24"/>
              </w:rPr>
            </w:pPr>
            <w:r>
              <w:rPr>
                <w:sz w:val="24"/>
              </w:rPr>
              <w:t>a</w:t>
            </w:r>
            <w:r>
              <w:rPr>
                <w:spacing w:val="-2"/>
                <w:sz w:val="24"/>
              </w:rPr>
              <w:t xml:space="preserve"> </w:t>
            </w:r>
            <w:r>
              <w:rPr>
                <w:sz w:val="24"/>
              </w:rPr>
              <w:t>odečítá</w:t>
            </w:r>
            <w:r>
              <w:rPr>
                <w:spacing w:val="-1"/>
                <w:sz w:val="24"/>
              </w:rPr>
              <w:t xml:space="preserve"> </w:t>
            </w:r>
            <w:r>
              <w:rPr>
                <w:sz w:val="24"/>
              </w:rPr>
              <w:t>z</w:t>
            </w:r>
            <w:r>
              <w:rPr>
                <w:spacing w:val="-1"/>
                <w:sz w:val="24"/>
              </w:rPr>
              <w:t xml:space="preserve"> </w:t>
            </w:r>
            <w:r>
              <w:rPr>
                <w:sz w:val="24"/>
              </w:rPr>
              <w:t>něj</w:t>
            </w:r>
            <w:r>
              <w:rPr>
                <w:spacing w:val="-1"/>
                <w:sz w:val="24"/>
              </w:rPr>
              <w:t xml:space="preserve"> </w:t>
            </w:r>
            <w:r>
              <w:rPr>
                <w:spacing w:val="-2"/>
                <w:sz w:val="24"/>
              </w:rPr>
              <w:t>potřebné</w:t>
            </w:r>
          </w:p>
          <w:p w14:paraId="515D580E" w14:textId="77777777" w:rsidR="00233FC0" w:rsidRDefault="00FB3855">
            <w:pPr>
              <w:pStyle w:val="TableParagraph"/>
              <w:spacing w:line="273" w:lineRule="exact"/>
              <w:ind w:left="107"/>
              <w:rPr>
                <w:sz w:val="24"/>
              </w:rPr>
            </w:pPr>
            <w:r>
              <w:rPr>
                <w:spacing w:val="-2"/>
                <w:sz w:val="24"/>
              </w:rPr>
              <w:t>hodnoty</w:t>
            </w:r>
          </w:p>
        </w:tc>
        <w:tc>
          <w:tcPr>
            <w:tcW w:w="3072" w:type="dxa"/>
          </w:tcPr>
          <w:p w14:paraId="515D580F" w14:textId="77777777" w:rsidR="00233FC0" w:rsidRDefault="00FB3855">
            <w:pPr>
              <w:pStyle w:val="TableParagraph"/>
              <w:spacing w:line="292" w:lineRule="exact"/>
              <w:ind w:left="109"/>
              <w:rPr>
                <w:sz w:val="24"/>
              </w:rPr>
            </w:pPr>
            <w:r>
              <w:rPr>
                <w:sz w:val="24"/>
              </w:rPr>
              <w:t>Přímá</w:t>
            </w:r>
            <w:r>
              <w:rPr>
                <w:spacing w:val="1"/>
                <w:sz w:val="24"/>
              </w:rPr>
              <w:t xml:space="preserve"> </w:t>
            </w:r>
            <w:r>
              <w:rPr>
                <w:sz w:val="24"/>
              </w:rPr>
              <w:t>a</w:t>
            </w:r>
            <w:r>
              <w:rPr>
                <w:spacing w:val="-2"/>
                <w:sz w:val="24"/>
              </w:rPr>
              <w:t xml:space="preserve"> </w:t>
            </w:r>
            <w:r>
              <w:rPr>
                <w:sz w:val="24"/>
              </w:rPr>
              <w:t>nepřímá</w:t>
            </w:r>
            <w:r>
              <w:rPr>
                <w:spacing w:val="-1"/>
                <w:sz w:val="24"/>
              </w:rPr>
              <w:t xml:space="preserve"> </w:t>
            </w:r>
            <w:r>
              <w:rPr>
                <w:spacing w:val="-2"/>
                <w:sz w:val="24"/>
              </w:rPr>
              <w:t>úměrnost</w:t>
            </w:r>
          </w:p>
        </w:tc>
        <w:tc>
          <w:tcPr>
            <w:tcW w:w="3070" w:type="dxa"/>
          </w:tcPr>
          <w:p w14:paraId="515D5810" w14:textId="77777777" w:rsidR="00233FC0" w:rsidRDefault="00233FC0">
            <w:pPr>
              <w:pStyle w:val="TableParagraph"/>
              <w:rPr>
                <w:rFonts w:ascii="Times New Roman"/>
                <w:sz w:val="24"/>
              </w:rPr>
            </w:pPr>
          </w:p>
        </w:tc>
      </w:tr>
      <w:tr w:rsidR="00233FC0" w14:paraId="515D581A" w14:textId="77777777">
        <w:trPr>
          <w:trHeight w:val="1170"/>
        </w:trPr>
        <w:tc>
          <w:tcPr>
            <w:tcW w:w="3070" w:type="dxa"/>
          </w:tcPr>
          <w:p w14:paraId="515D5812" w14:textId="77777777" w:rsidR="00233FC0" w:rsidRDefault="00FB3855">
            <w:pPr>
              <w:pStyle w:val="TableParagraph"/>
              <w:ind w:left="107" w:right="397"/>
              <w:rPr>
                <w:sz w:val="24"/>
              </w:rPr>
            </w:pPr>
            <w:r>
              <w:rPr>
                <w:sz w:val="24"/>
              </w:rPr>
              <w:t>pozná</w:t>
            </w:r>
            <w:r>
              <w:rPr>
                <w:spacing w:val="-14"/>
                <w:sz w:val="24"/>
              </w:rPr>
              <w:t xml:space="preserve"> </w:t>
            </w:r>
            <w:r>
              <w:rPr>
                <w:sz w:val="24"/>
              </w:rPr>
              <w:t>kvadratickou</w:t>
            </w:r>
            <w:r>
              <w:rPr>
                <w:spacing w:val="-14"/>
                <w:sz w:val="24"/>
              </w:rPr>
              <w:t xml:space="preserve"> </w:t>
            </w:r>
            <w:r>
              <w:rPr>
                <w:sz w:val="24"/>
              </w:rPr>
              <w:t>funkci a sestrojí její graf</w:t>
            </w:r>
          </w:p>
          <w:p w14:paraId="515D5813" w14:textId="77777777" w:rsidR="00233FC0" w:rsidRDefault="00FB3855">
            <w:pPr>
              <w:pStyle w:val="TableParagraph"/>
              <w:spacing w:line="293" w:lineRule="exact"/>
              <w:ind w:left="107"/>
              <w:rPr>
                <w:sz w:val="24"/>
              </w:rPr>
            </w:pPr>
            <w:r>
              <w:rPr>
                <w:sz w:val="24"/>
              </w:rPr>
              <w:t>pracuje</w:t>
            </w:r>
            <w:r>
              <w:rPr>
                <w:spacing w:val="-3"/>
                <w:sz w:val="24"/>
              </w:rPr>
              <w:t xml:space="preserve"> </w:t>
            </w:r>
            <w:r>
              <w:rPr>
                <w:sz w:val="24"/>
              </w:rPr>
              <w:t>s</w:t>
            </w:r>
            <w:r>
              <w:rPr>
                <w:spacing w:val="1"/>
                <w:sz w:val="24"/>
              </w:rPr>
              <w:t xml:space="preserve"> </w:t>
            </w:r>
            <w:r>
              <w:rPr>
                <w:sz w:val="24"/>
              </w:rPr>
              <w:t>funkcí</w:t>
            </w:r>
            <w:r>
              <w:rPr>
                <w:spacing w:val="-1"/>
                <w:sz w:val="24"/>
              </w:rPr>
              <w:t xml:space="preserve"> </w:t>
            </w:r>
            <w:r>
              <w:rPr>
                <w:sz w:val="24"/>
              </w:rPr>
              <w:t>s</w:t>
            </w:r>
            <w:r>
              <w:rPr>
                <w:spacing w:val="2"/>
                <w:sz w:val="24"/>
              </w:rPr>
              <w:t xml:space="preserve"> </w:t>
            </w:r>
            <w:r>
              <w:rPr>
                <w:spacing w:val="-2"/>
                <w:sz w:val="24"/>
              </w:rPr>
              <w:t>absolutní</w:t>
            </w:r>
          </w:p>
          <w:p w14:paraId="515D5814" w14:textId="77777777" w:rsidR="00233FC0" w:rsidRDefault="00FB3855">
            <w:pPr>
              <w:pStyle w:val="TableParagraph"/>
              <w:spacing w:line="273" w:lineRule="exact"/>
              <w:ind w:left="107"/>
              <w:rPr>
                <w:sz w:val="24"/>
              </w:rPr>
            </w:pPr>
            <w:r>
              <w:rPr>
                <w:sz w:val="24"/>
              </w:rPr>
              <w:t>hodnotou,</w:t>
            </w:r>
            <w:r>
              <w:rPr>
                <w:spacing w:val="-2"/>
                <w:sz w:val="24"/>
              </w:rPr>
              <w:t xml:space="preserve"> </w:t>
            </w:r>
            <w:r>
              <w:rPr>
                <w:sz w:val="24"/>
              </w:rPr>
              <w:t>sestrojí</w:t>
            </w:r>
            <w:r>
              <w:rPr>
                <w:spacing w:val="1"/>
                <w:sz w:val="24"/>
              </w:rPr>
              <w:t xml:space="preserve"> </w:t>
            </w:r>
            <w:r>
              <w:rPr>
                <w:sz w:val="24"/>
              </w:rPr>
              <w:t>její</w:t>
            </w:r>
            <w:r>
              <w:rPr>
                <w:spacing w:val="-2"/>
                <w:sz w:val="24"/>
              </w:rPr>
              <w:t xml:space="preserve"> </w:t>
            </w:r>
            <w:r>
              <w:rPr>
                <w:spacing w:val="-4"/>
                <w:sz w:val="24"/>
              </w:rPr>
              <w:t>graf</w:t>
            </w:r>
          </w:p>
        </w:tc>
        <w:tc>
          <w:tcPr>
            <w:tcW w:w="3072" w:type="dxa"/>
          </w:tcPr>
          <w:p w14:paraId="515D5815" w14:textId="77777777" w:rsidR="00233FC0" w:rsidRDefault="00FB3855">
            <w:pPr>
              <w:pStyle w:val="TableParagraph"/>
              <w:ind w:left="109" w:right="1105"/>
              <w:rPr>
                <w:sz w:val="24"/>
              </w:rPr>
            </w:pPr>
            <w:r>
              <w:rPr>
                <w:spacing w:val="-2"/>
                <w:sz w:val="24"/>
              </w:rPr>
              <w:t>Funkce</w:t>
            </w:r>
            <w:r>
              <w:rPr>
                <w:spacing w:val="40"/>
                <w:sz w:val="24"/>
              </w:rPr>
              <w:t xml:space="preserve"> </w:t>
            </w:r>
            <w:r>
              <w:rPr>
                <w:sz w:val="24"/>
              </w:rPr>
              <w:t>Kvadratická</w:t>
            </w:r>
            <w:r>
              <w:rPr>
                <w:spacing w:val="-14"/>
                <w:sz w:val="24"/>
              </w:rPr>
              <w:t xml:space="preserve"> </w:t>
            </w:r>
            <w:r>
              <w:rPr>
                <w:sz w:val="24"/>
              </w:rPr>
              <w:t>funkce</w:t>
            </w:r>
          </w:p>
          <w:p w14:paraId="515D5816" w14:textId="77777777" w:rsidR="00233FC0" w:rsidRDefault="00FB3855">
            <w:pPr>
              <w:pStyle w:val="TableParagraph"/>
              <w:spacing w:line="293" w:lineRule="exact"/>
              <w:ind w:left="109"/>
              <w:rPr>
                <w:sz w:val="24"/>
              </w:rPr>
            </w:pPr>
            <w:r>
              <w:rPr>
                <w:sz w:val="24"/>
              </w:rPr>
              <w:t>Funkce</w:t>
            </w:r>
            <w:r>
              <w:rPr>
                <w:spacing w:val="-1"/>
                <w:sz w:val="24"/>
              </w:rPr>
              <w:t xml:space="preserve"> </w:t>
            </w:r>
            <w:r>
              <w:rPr>
                <w:sz w:val="24"/>
              </w:rPr>
              <w:t>s absolutní</w:t>
            </w:r>
            <w:r>
              <w:rPr>
                <w:spacing w:val="-3"/>
                <w:sz w:val="24"/>
              </w:rPr>
              <w:t xml:space="preserve"> </w:t>
            </w:r>
            <w:r>
              <w:rPr>
                <w:spacing w:val="-2"/>
                <w:sz w:val="24"/>
              </w:rPr>
              <w:t>hodnotou</w:t>
            </w:r>
          </w:p>
        </w:tc>
        <w:tc>
          <w:tcPr>
            <w:tcW w:w="3070" w:type="dxa"/>
          </w:tcPr>
          <w:p w14:paraId="515D5817" w14:textId="77777777" w:rsidR="00233FC0" w:rsidRDefault="00FB3855">
            <w:pPr>
              <w:pStyle w:val="TableParagraph"/>
              <w:ind w:left="107" w:right="850"/>
              <w:rPr>
                <w:sz w:val="24"/>
              </w:rPr>
            </w:pPr>
            <w:r>
              <w:rPr>
                <w:sz w:val="24"/>
              </w:rPr>
              <w:t>Člověk</w:t>
            </w:r>
            <w:r>
              <w:rPr>
                <w:spacing w:val="-14"/>
                <w:sz w:val="24"/>
              </w:rPr>
              <w:t xml:space="preserve"> </w:t>
            </w:r>
            <w:r>
              <w:rPr>
                <w:sz w:val="24"/>
              </w:rPr>
              <w:t>a</w:t>
            </w:r>
            <w:r>
              <w:rPr>
                <w:spacing w:val="-14"/>
                <w:sz w:val="24"/>
              </w:rPr>
              <w:t xml:space="preserve"> </w:t>
            </w:r>
            <w:r>
              <w:rPr>
                <w:sz w:val="24"/>
              </w:rPr>
              <w:t xml:space="preserve">společnost </w:t>
            </w:r>
            <w:r>
              <w:rPr>
                <w:spacing w:val="-6"/>
                <w:sz w:val="24"/>
              </w:rPr>
              <w:t>Ov</w:t>
            </w:r>
          </w:p>
          <w:p w14:paraId="515D5818" w14:textId="77777777" w:rsidR="00233FC0" w:rsidRDefault="00FB3855">
            <w:pPr>
              <w:pStyle w:val="TableParagraph"/>
              <w:spacing w:line="293" w:lineRule="exact"/>
              <w:ind w:left="107"/>
              <w:rPr>
                <w:sz w:val="24"/>
              </w:rPr>
            </w:pPr>
            <w:r>
              <w:rPr>
                <w:sz w:val="24"/>
              </w:rPr>
              <w:t>Člověk</w:t>
            </w:r>
            <w:r>
              <w:rPr>
                <w:spacing w:val="-2"/>
                <w:sz w:val="24"/>
              </w:rPr>
              <w:t xml:space="preserve"> </w:t>
            </w:r>
            <w:r>
              <w:rPr>
                <w:sz w:val="24"/>
              </w:rPr>
              <w:t xml:space="preserve">a </w:t>
            </w:r>
            <w:r>
              <w:rPr>
                <w:spacing w:val="-2"/>
                <w:sz w:val="24"/>
              </w:rPr>
              <w:t>příroda</w:t>
            </w:r>
          </w:p>
          <w:p w14:paraId="515D5819" w14:textId="77777777" w:rsidR="00233FC0" w:rsidRDefault="00FB3855">
            <w:pPr>
              <w:pStyle w:val="TableParagraph"/>
              <w:spacing w:line="273" w:lineRule="exact"/>
              <w:ind w:left="107"/>
              <w:rPr>
                <w:sz w:val="24"/>
              </w:rPr>
            </w:pPr>
            <w:r>
              <w:rPr>
                <w:spacing w:val="-10"/>
                <w:sz w:val="24"/>
              </w:rPr>
              <w:t>Z</w:t>
            </w:r>
          </w:p>
        </w:tc>
      </w:tr>
      <w:tr w:rsidR="00233FC0" w14:paraId="515D5820" w14:textId="77777777">
        <w:trPr>
          <w:trHeight w:val="1173"/>
        </w:trPr>
        <w:tc>
          <w:tcPr>
            <w:tcW w:w="3070" w:type="dxa"/>
          </w:tcPr>
          <w:p w14:paraId="515D581B" w14:textId="77777777" w:rsidR="00233FC0" w:rsidRDefault="00FB3855">
            <w:pPr>
              <w:pStyle w:val="TableParagraph"/>
              <w:ind w:left="107" w:right="199"/>
              <w:rPr>
                <w:sz w:val="24"/>
              </w:rPr>
            </w:pPr>
            <w:r>
              <w:rPr>
                <w:sz w:val="24"/>
              </w:rPr>
              <w:t>počítá objem a povrch jehlanu</w:t>
            </w:r>
            <w:r>
              <w:rPr>
                <w:spacing w:val="-9"/>
                <w:sz w:val="24"/>
              </w:rPr>
              <w:t xml:space="preserve"> </w:t>
            </w:r>
            <w:r>
              <w:rPr>
                <w:sz w:val="24"/>
              </w:rPr>
              <w:t>a</w:t>
            </w:r>
            <w:r>
              <w:rPr>
                <w:spacing w:val="-9"/>
                <w:sz w:val="24"/>
              </w:rPr>
              <w:t xml:space="preserve"> </w:t>
            </w:r>
            <w:r>
              <w:rPr>
                <w:sz w:val="24"/>
              </w:rPr>
              <w:t>kuželu</w:t>
            </w:r>
            <w:r>
              <w:rPr>
                <w:spacing w:val="-9"/>
                <w:sz w:val="24"/>
              </w:rPr>
              <w:t xml:space="preserve"> </w:t>
            </w:r>
            <w:r>
              <w:rPr>
                <w:sz w:val="24"/>
              </w:rPr>
              <w:t>s</w:t>
            </w:r>
            <w:r>
              <w:rPr>
                <w:spacing w:val="-11"/>
                <w:sz w:val="24"/>
              </w:rPr>
              <w:t xml:space="preserve"> </w:t>
            </w:r>
            <w:r>
              <w:rPr>
                <w:sz w:val="24"/>
              </w:rPr>
              <w:t>využitím goniometrických funkcí</w:t>
            </w:r>
          </w:p>
        </w:tc>
        <w:tc>
          <w:tcPr>
            <w:tcW w:w="3072" w:type="dxa"/>
          </w:tcPr>
          <w:p w14:paraId="515D581C" w14:textId="77777777" w:rsidR="00233FC0" w:rsidRDefault="00FB3855">
            <w:pPr>
              <w:pStyle w:val="TableParagraph"/>
              <w:spacing w:line="292" w:lineRule="exact"/>
              <w:ind w:left="109"/>
              <w:rPr>
                <w:sz w:val="24"/>
              </w:rPr>
            </w:pPr>
            <w:r>
              <w:rPr>
                <w:sz w:val="24"/>
              </w:rPr>
              <w:t>Jehlan,</w:t>
            </w:r>
            <w:r>
              <w:rPr>
                <w:spacing w:val="-1"/>
                <w:sz w:val="24"/>
              </w:rPr>
              <w:t xml:space="preserve"> </w:t>
            </w:r>
            <w:r>
              <w:rPr>
                <w:spacing w:val="-2"/>
                <w:sz w:val="24"/>
              </w:rPr>
              <w:t>kužel</w:t>
            </w:r>
          </w:p>
          <w:p w14:paraId="515D581D" w14:textId="77777777" w:rsidR="00233FC0" w:rsidRDefault="00FB3855">
            <w:pPr>
              <w:pStyle w:val="TableParagraph"/>
              <w:ind w:left="109"/>
              <w:rPr>
                <w:sz w:val="24"/>
              </w:rPr>
            </w:pPr>
            <w:r>
              <w:rPr>
                <w:sz w:val="24"/>
              </w:rPr>
              <w:t>Objem</w:t>
            </w:r>
            <w:r>
              <w:rPr>
                <w:spacing w:val="3"/>
                <w:sz w:val="24"/>
              </w:rPr>
              <w:t xml:space="preserve"> </w:t>
            </w:r>
            <w:r>
              <w:rPr>
                <w:sz w:val="24"/>
              </w:rPr>
              <w:t>a</w:t>
            </w:r>
            <w:r>
              <w:rPr>
                <w:spacing w:val="-2"/>
                <w:sz w:val="24"/>
              </w:rPr>
              <w:t xml:space="preserve"> </w:t>
            </w:r>
            <w:r>
              <w:rPr>
                <w:sz w:val="24"/>
              </w:rPr>
              <w:t>povrch</w:t>
            </w:r>
            <w:r>
              <w:rPr>
                <w:spacing w:val="-3"/>
                <w:sz w:val="24"/>
              </w:rPr>
              <w:t xml:space="preserve"> </w:t>
            </w:r>
            <w:r>
              <w:rPr>
                <w:spacing w:val="-2"/>
                <w:sz w:val="24"/>
              </w:rPr>
              <w:t>jehlanu</w:t>
            </w:r>
          </w:p>
          <w:p w14:paraId="515D581E" w14:textId="77777777" w:rsidR="00233FC0" w:rsidRDefault="00FB3855">
            <w:pPr>
              <w:pStyle w:val="TableParagraph"/>
              <w:spacing w:line="290" w:lineRule="atLeast"/>
              <w:ind w:left="109"/>
              <w:rPr>
                <w:sz w:val="24"/>
              </w:rPr>
            </w:pPr>
            <w:r>
              <w:rPr>
                <w:sz w:val="24"/>
              </w:rPr>
              <w:t>Objem</w:t>
            </w:r>
            <w:r>
              <w:rPr>
                <w:spacing w:val="-10"/>
                <w:sz w:val="24"/>
              </w:rPr>
              <w:t xml:space="preserve"> </w:t>
            </w:r>
            <w:r>
              <w:rPr>
                <w:sz w:val="24"/>
              </w:rPr>
              <w:t>a</w:t>
            </w:r>
            <w:r>
              <w:rPr>
                <w:spacing w:val="-13"/>
                <w:sz w:val="24"/>
              </w:rPr>
              <w:t xml:space="preserve"> </w:t>
            </w:r>
            <w:r>
              <w:rPr>
                <w:sz w:val="24"/>
              </w:rPr>
              <w:t>povrch</w:t>
            </w:r>
            <w:r>
              <w:rPr>
                <w:spacing w:val="-14"/>
                <w:sz w:val="24"/>
              </w:rPr>
              <w:t xml:space="preserve"> </w:t>
            </w:r>
            <w:r>
              <w:rPr>
                <w:sz w:val="24"/>
              </w:rPr>
              <w:t xml:space="preserve">rotačního </w:t>
            </w:r>
            <w:r>
              <w:rPr>
                <w:spacing w:val="-2"/>
                <w:sz w:val="24"/>
              </w:rPr>
              <w:t>kuželu</w:t>
            </w:r>
          </w:p>
        </w:tc>
        <w:tc>
          <w:tcPr>
            <w:tcW w:w="3070" w:type="dxa"/>
          </w:tcPr>
          <w:p w14:paraId="515D581F" w14:textId="77777777" w:rsidR="00233FC0" w:rsidRDefault="00233FC0">
            <w:pPr>
              <w:pStyle w:val="TableParagraph"/>
              <w:rPr>
                <w:rFonts w:ascii="Times New Roman"/>
                <w:sz w:val="24"/>
              </w:rPr>
            </w:pPr>
          </w:p>
        </w:tc>
      </w:tr>
      <w:tr w:rsidR="00233FC0" w14:paraId="515D5825" w14:textId="77777777">
        <w:trPr>
          <w:trHeight w:val="1170"/>
        </w:trPr>
        <w:tc>
          <w:tcPr>
            <w:tcW w:w="3070" w:type="dxa"/>
          </w:tcPr>
          <w:p w14:paraId="515D5821" w14:textId="77777777" w:rsidR="00233FC0" w:rsidRDefault="00FB3855">
            <w:pPr>
              <w:pStyle w:val="TableParagraph"/>
              <w:ind w:left="107" w:right="756"/>
              <w:rPr>
                <w:sz w:val="24"/>
              </w:rPr>
            </w:pPr>
            <w:r>
              <w:rPr>
                <w:sz w:val="24"/>
              </w:rPr>
              <w:t>aplikuje a kombinuje poznatky</w:t>
            </w:r>
            <w:r>
              <w:rPr>
                <w:spacing w:val="-13"/>
                <w:sz w:val="24"/>
              </w:rPr>
              <w:t xml:space="preserve"> </w:t>
            </w:r>
            <w:r>
              <w:rPr>
                <w:sz w:val="24"/>
              </w:rPr>
              <w:t>a</w:t>
            </w:r>
            <w:r>
              <w:rPr>
                <w:spacing w:val="-9"/>
                <w:sz w:val="24"/>
              </w:rPr>
              <w:t xml:space="preserve"> </w:t>
            </w:r>
            <w:r>
              <w:rPr>
                <w:sz w:val="24"/>
              </w:rPr>
              <w:t>dovednost z různých</w:t>
            </w:r>
            <w:r>
              <w:rPr>
                <w:spacing w:val="-1"/>
                <w:sz w:val="24"/>
              </w:rPr>
              <w:t xml:space="preserve"> </w:t>
            </w:r>
            <w:r>
              <w:rPr>
                <w:spacing w:val="-2"/>
                <w:sz w:val="24"/>
              </w:rPr>
              <w:t>tematických</w:t>
            </w:r>
          </w:p>
          <w:p w14:paraId="515D5822" w14:textId="77777777" w:rsidR="00233FC0" w:rsidRDefault="00FB3855">
            <w:pPr>
              <w:pStyle w:val="TableParagraph"/>
              <w:spacing w:line="273" w:lineRule="exact"/>
              <w:ind w:left="107"/>
              <w:rPr>
                <w:sz w:val="24"/>
              </w:rPr>
            </w:pPr>
            <w:r>
              <w:rPr>
                <w:sz w:val="24"/>
              </w:rPr>
              <w:t>a</w:t>
            </w:r>
            <w:r>
              <w:rPr>
                <w:spacing w:val="-1"/>
                <w:sz w:val="24"/>
              </w:rPr>
              <w:t xml:space="preserve"> </w:t>
            </w:r>
            <w:r>
              <w:rPr>
                <w:sz w:val="24"/>
              </w:rPr>
              <w:t xml:space="preserve">vzdělávacích </w:t>
            </w:r>
            <w:r>
              <w:rPr>
                <w:spacing w:val="-2"/>
                <w:sz w:val="24"/>
              </w:rPr>
              <w:t>oblastí</w:t>
            </w:r>
          </w:p>
        </w:tc>
        <w:tc>
          <w:tcPr>
            <w:tcW w:w="3072" w:type="dxa"/>
          </w:tcPr>
          <w:p w14:paraId="515D5823" w14:textId="77777777" w:rsidR="00233FC0" w:rsidRDefault="00FB3855">
            <w:pPr>
              <w:pStyle w:val="TableParagraph"/>
              <w:spacing w:line="292" w:lineRule="exact"/>
              <w:ind w:left="109"/>
              <w:rPr>
                <w:sz w:val="24"/>
              </w:rPr>
            </w:pPr>
            <w:r>
              <w:rPr>
                <w:sz w:val="24"/>
              </w:rPr>
              <w:t>Zajímavé</w:t>
            </w:r>
            <w:r>
              <w:rPr>
                <w:spacing w:val="-4"/>
                <w:sz w:val="24"/>
              </w:rPr>
              <w:t xml:space="preserve"> </w:t>
            </w:r>
            <w:r>
              <w:rPr>
                <w:sz w:val="24"/>
              </w:rPr>
              <w:t>úlohy</w:t>
            </w:r>
            <w:r>
              <w:rPr>
                <w:spacing w:val="1"/>
                <w:sz w:val="24"/>
              </w:rPr>
              <w:t xml:space="preserve"> </w:t>
            </w:r>
            <w:r>
              <w:rPr>
                <w:sz w:val="24"/>
              </w:rPr>
              <w:t>z</w:t>
            </w:r>
            <w:r>
              <w:rPr>
                <w:spacing w:val="-1"/>
                <w:sz w:val="24"/>
              </w:rPr>
              <w:t xml:space="preserve"> </w:t>
            </w:r>
            <w:r>
              <w:rPr>
                <w:sz w:val="24"/>
              </w:rPr>
              <w:t>učiva</w:t>
            </w:r>
            <w:r>
              <w:rPr>
                <w:spacing w:val="2"/>
                <w:sz w:val="24"/>
              </w:rPr>
              <w:t xml:space="preserve"> </w:t>
            </w:r>
            <w:r>
              <w:rPr>
                <w:spacing w:val="-7"/>
                <w:sz w:val="24"/>
              </w:rPr>
              <w:t>ZŠ</w:t>
            </w:r>
          </w:p>
        </w:tc>
        <w:tc>
          <w:tcPr>
            <w:tcW w:w="3070" w:type="dxa"/>
          </w:tcPr>
          <w:p w14:paraId="515D5824" w14:textId="77777777" w:rsidR="00233FC0" w:rsidRDefault="00233FC0">
            <w:pPr>
              <w:pStyle w:val="TableParagraph"/>
              <w:rPr>
                <w:rFonts w:ascii="Times New Roman"/>
                <w:sz w:val="24"/>
              </w:rPr>
            </w:pPr>
          </w:p>
        </w:tc>
      </w:tr>
    </w:tbl>
    <w:p w14:paraId="515D5826" w14:textId="77777777" w:rsidR="00233FC0" w:rsidRDefault="00233FC0">
      <w:pPr>
        <w:pStyle w:val="Zkladntext"/>
        <w:rPr>
          <w:rFonts w:ascii="Cambria"/>
          <w:b/>
          <w:i/>
          <w:sz w:val="19"/>
        </w:rPr>
      </w:pPr>
    </w:p>
    <w:p w14:paraId="515D5827" w14:textId="77777777" w:rsidR="00233FC0" w:rsidRDefault="00233FC0">
      <w:pPr>
        <w:pStyle w:val="Zkladntext"/>
        <w:spacing w:before="207"/>
        <w:rPr>
          <w:rFonts w:ascii="Cambria"/>
          <w:b/>
          <w:i/>
          <w:sz w:val="19"/>
        </w:rPr>
      </w:pPr>
    </w:p>
    <w:p w14:paraId="515D5828" w14:textId="77777777" w:rsidR="00233FC0" w:rsidRDefault="00FB3855">
      <w:pPr>
        <w:ind w:left="216"/>
        <w:rPr>
          <w:rFonts w:ascii="Arial"/>
          <w:spacing w:val="-10"/>
          <w:sz w:val="19"/>
        </w:rPr>
      </w:pPr>
      <w:r>
        <w:rPr>
          <w:rFonts w:ascii="Arial"/>
          <w:spacing w:val="-10"/>
          <w:sz w:val="19"/>
        </w:rPr>
        <w:t>.</w:t>
      </w:r>
    </w:p>
    <w:p w14:paraId="45FA5537" w14:textId="77777777" w:rsidR="00416082" w:rsidRDefault="00416082">
      <w:pPr>
        <w:ind w:left="216"/>
        <w:rPr>
          <w:rFonts w:ascii="Arial"/>
          <w:spacing w:val="-10"/>
          <w:sz w:val="19"/>
        </w:rPr>
      </w:pPr>
    </w:p>
    <w:p w14:paraId="3F7F2E1E" w14:textId="77777777" w:rsidR="00416082" w:rsidRDefault="00416082">
      <w:pPr>
        <w:ind w:left="216"/>
        <w:rPr>
          <w:rFonts w:ascii="Arial"/>
          <w:spacing w:val="-10"/>
          <w:sz w:val="19"/>
        </w:rPr>
      </w:pPr>
    </w:p>
    <w:p w14:paraId="15D5B4A5" w14:textId="77777777" w:rsidR="00416082" w:rsidRDefault="00416082">
      <w:pPr>
        <w:ind w:left="216"/>
        <w:rPr>
          <w:rFonts w:ascii="Arial"/>
          <w:spacing w:val="-10"/>
          <w:sz w:val="19"/>
        </w:rPr>
      </w:pPr>
    </w:p>
    <w:p w14:paraId="3E12F637" w14:textId="77777777" w:rsidR="00416082" w:rsidRDefault="00416082">
      <w:pPr>
        <w:ind w:left="216"/>
        <w:rPr>
          <w:rFonts w:ascii="Arial"/>
          <w:spacing w:val="-10"/>
          <w:sz w:val="19"/>
        </w:rPr>
      </w:pPr>
    </w:p>
    <w:p w14:paraId="576AE5DC" w14:textId="77777777" w:rsidR="00416082" w:rsidRDefault="00416082">
      <w:pPr>
        <w:ind w:left="216"/>
        <w:rPr>
          <w:rFonts w:ascii="Arial"/>
          <w:spacing w:val="-10"/>
          <w:sz w:val="19"/>
        </w:rPr>
      </w:pPr>
    </w:p>
    <w:p w14:paraId="32C22E45" w14:textId="77777777" w:rsidR="00416082" w:rsidRDefault="00416082">
      <w:pPr>
        <w:ind w:left="216"/>
        <w:rPr>
          <w:rFonts w:ascii="Arial"/>
          <w:spacing w:val="-10"/>
          <w:sz w:val="19"/>
        </w:rPr>
      </w:pPr>
    </w:p>
    <w:p w14:paraId="69598448" w14:textId="77777777" w:rsidR="00416082" w:rsidRDefault="00416082">
      <w:pPr>
        <w:ind w:left="216"/>
        <w:rPr>
          <w:rFonts w:ascii="Arial"/>
          <w:spacing w:val="-10"/>
          <w:sz w:val="19"/>
        </w:rPr>
      </w:pPr>
    </w:p>
    <w:p w14:paraId="4391AB71" w14:textId="77777777" w:rsidR="00416082" w:rsidRDefault="00416082">
      <w:pPr>
        <w:ind w:left="216"/>
        <w:rPr>
          <w:rFonts w:ascii="Arial"/>
          <w:spacing w:val="-10"/>
          <w:sz w:val="19"/>
        </w:rPr>
      </w:pPr>
    </w:p>
    <w:p w14:paraId="0BE7C32E" w14:textId="77777777" w:rsidR="00416082" w:rsidRDefault="00416082">
      <w:pPr>
        <w:ind w:left="216"/>
        <w:rPr>
          <w:rFonts w:ascii="Arial"/>
          <w:spacing w:val="-10"/>
          <w:sz w:val="19"/>
        </w:rPr>
      </w:pPr>
    </w:p>
    <w:p w14:paraId="4A8ED7A9" w14:textId="77777777" w:rsidR="00416082" w:rsidRDefault="00416082">
      <w:pPr>
        <w:ind w:left="216"/>
        <w:rPr>
          <w:rFonts w:ascii="Arial"/>
          <w:spacing w:val="-10"/>
          <w:sz w:val="19"/>
        </w:rPr>
      </w:pPr>
    </w:p>
    <w:p w14:paraId="0C1C251C" w14:textId="77777777" w:rsidR="00416082" w:rsidRDefault="00416082">
      <w:pPr>
        <w:ind w:left="216"/>
        <w:rPr>
          <w:rFonts w:ascii="Arial"/>
          <w:spacing w:val="-10"/>
          <w:sz w:val="19"/>
        </w:rPr>
      </w:pPr>
    </w:p>
    <w:p w14:paraId="552A0190" w14:textId="77777777" w:rsidR="00416082" w:rsidRDefault="00416082">
      <w:pPr>
        <w:ind w:left="216"/>
        <w:rPr>
          <w:rFonts w:ascii="Arial"/>
          <w:spacing w:val="-10"/>
          <w:sz w:val="19"/>
        </w:rPr>
      </w:pPr>
    </w:p>
    <w:p w14:paraId="36100144" w14:textId="77777777" w:rsidR="00416082" w:rsidRDefault="00416082">
      <w:pPr>
        <w:ind w:left="216"/>
        <w:rPr>
          <w:rFonts w:ascii="Arial"/>
          <w:spacing w:val="-10"/>
          <w:sz w:val="19"/>
        </w:rPr>
      </w:pPr>
    </w:p>
    <w:p w14:paraId="60F68968" w14:textId="77777777" w:rsidR="00416082" w:rsidRDefault="00416082">
      <w:pPr>
        <w:ind w:left="216"/>
        <w:rPr>
          <w:rFonts w:ascii="Arial"/>
          <w:spacing w:val="-10"/>
          <w:sz w:val="19"/>
        </w:rPr>
      </w:pPr>
    </w:p>
    <w:p w14:paraId="0BC8A57C" w14:textId="77777777" w:rsidR="00416082" w:rsidRDefault="00416082">
      <w:pPr>
        <w:ind w:left="216"/>
        <w:rPr>
          <w:rFonts w:ascii="Arial"/>
          <w:spacing w:val="-10"/>
          <w:sz w:val="19"/>
        </w:rPr>
      </w:pPr>
    </w:p>
    <w:p w14:paraId="18409314" w14:textId="77777777" w:rsidR="00416082" w:rsidRDefault="00416082">
      <w:pPr>
        <w:ind w:left="216"/>
        <w:rPr>
          <w:rFonts w:ascii="Arial"/>
          <w:spacing w:val="-10"/>
          <w:sz w:val="19"/>
        </w:rPr>
      </w:pPr>
    </w:p>
    <w:p w14:paraId="292A1832" w14:textId="77777777" w:rsidR="00416082" w:rsidRDefault="00416082">
      <w:pPr>
        <w:ind w:left="216"/>
        <w:rPr>
          <w:rFonts w:ascii="Arial"/>
          <w:spacing w:val="-10"/>
          <w:sz w:val="19"/>
        </w:rPr>
      </w:pPr>
    </w:p>
    <w:p w14:paraId="42E16675" w14:textId="77777777" w:rsidR="00416082" w:rsidRDefault="00416082">
      <w:pPr>
        <w:ind w:left="216"/>
        <w:rPr>
          <w:rFonts w:ascii="Arial"/>
          <w:spacing w:val="-10"/>
          <w:sz w:val="19"/>
        </w:rPr>
      </w:pPr>
    </w:p>
    <w:p w14:paraId="7E04E57B" w14:textId="77777777" w:rsidR="00416082" w:rsidRDefault="00416082">
      <w:pPr>
        <w:ind w:left="216"/>
        <w:rPr>
          <w:rFonts w:ascii="Arial"/>
          <w:spacing w:val="-10"/>
          <w:sz w:val="19"/>
        </w:rPr>
      </w:pPr>
    </w:p>
    <w:p w14:paraId="0935A075" w14:textId="77777777" w:rsidR="00416082" w:rsidRDefault="00416082">
      <w:pPr>
        <w:ind w:left="216"/>
        <w:rPr>
          <w:rFonts w:ascii="Arial"/>
          <w:spacing w:val="-10"/>
          <w:sz w:val="19"/>
        </w:rPr>
      </w:pPr>
    </w:p>
    <w:p w14:paraId="253B9192" w14:textId="77777777" w:rsidR="00416082" w:rsidRDefault="00416082">
      <w:pPr>
        <w:ind w:left="216"/>
        <w:rPr>
          <w:rFonts w:ascii="Arial"/>
          <w:spacing w:val="-10"/>
          <w:sz w:val="19"/>
        </w:rPr>
      </w:pPr>
    </w:p>
    <w:p w14:paraId="01FAE2C5" w14:textId="77777777" w:rsidR="00416082" w:rsidRDefault="00416082">
      <w:pPr>
        <w:ind w:left="216"/>
        <w:rPr>
          <w:rFonts w:ascii="Arial"/>
          <w:spacing w:val="-10"/>
          <w:sz w:val="19"/>
        </w:rPr>
      </w:pPr>
    </w:p>
    <w:p w14:paraId="2232245D" w14:textId="77777777" w:rsidR="00416082" w:rsidRDefault="00416082">
      <w:pPr>
        <w:ind w:left="216"/>
        <w:rPr>
          <w:rFonts w:ascii="Arial"/>
          <w:spacing w:val="-10"/>
          <w:sz w:val="19"/>
        </w:rPr>
      </w:pPr>
    </w:p>
    <w:p w14:paraId="23B72231" w14:textId="77777777" w:rsidR="00416082" w:rsidRDefault="00416082">
      <w:pPr>
        <w:ind w:left="216"/>
        <w:rPr>
          <w:rFonts w:ascii="Arial"/>
          <w:spacing w:val="-10"/>
          <w:sz w:val="19"/>
        </w:rPr>
      </w:pPr>
    </w:p>
    <w:p w14:paraId="0BE4786E" w14:textId="77777777" w:rsidR="00416082" w:rsidRDefault="00416082">
      <w:pPr>
        <w:ind w:left="216"/>
        <w:rPr>
          <w:rFonts w:ascii="Arial"/>
          <w:spacing w:val="-10"/>
          <w:sz w:val="19"/>
        </w:rPr>
      </w:pPr>
    </w:p>
    <w:p w14:paraId="5336362C" w14:textId="77777777" w:rsidR="00416082" w:rsidRDefault="00416082">
      <w:pPr>
        <w:ind w:left="216"/>
        <w:rPr>
          <w:rFonts w:ascii="Arial"/>
          <w:spacing w:val="-10"/>
          <w:sz w:val="19"/>
        </w:rPr>
      </w:pPr>
    </w:p>
    <w:p w14:paraId="792BE66D" w14:textId="77777777" w:rsidR="00416082" w:rsidRDefault="00416082">
      <w:pPr>
        <w:ind w:left="216"/>
        <w:rPr>
          <w:rFonts w:ascii="Arial"/>
          <w:spacing w:val="-10"/>
          <w:sz w:val="19"/>
        </w:rPr>
      </w:pPr>
    </w:p>
    <w:p w14:paraId="7338DDED" w14:textId="77777777" w:rsidR="00416082" w:rsidRDefault="00416082">
      <w:pPr>
        <w:ind w:left="216"/>
        <w:rPr>
          <w:rFonts w:ascii="Arial"/>
          <w:spacing w:val="-10"/>
          <w:sz w:val="19"/>
        </w:rPr>
      </w:pPr>
    </w:p>
    <w:p w14:paraId="6B4A5058" w14:textId="305BDEDA" w:rsidR="00416082" w:rsidRDefault="00416082" w:rsidP="00416082">
      <w:pPr>
        <w:pStyle w:val="Nadpis2"/>
        <w:spacing w:before="17"/>
        <w:ind w:left="103" w:right="27"/>
      </w:pPr>
      <w:r>
        <w:rPr>
          <w:color w:val="4F80BC"/>
        </w:rPr>
        <w:lastRenderedPageBreak/>
        <w:t>Dodatek</w:t>
      </w:r>
      <w:r>
        <w:rPr>
          <w:color w:val="4F80BC"/>
          <w:spacing w:val="-2"/>
        </w:rPr>
        <w:t xml:space="preserve"> </w:t>
      </w:r>
      <w:r>
        <w:rPr>
          <w:color w:val="4F80BC"/>
        </w:rPr>
        <w:t>č.</w:t>
      </w:r>
      <w:r>
        <w:rPr>
          <w:color w:val="4F80BC"/>
          <w:spacing w:val="-4"/>
        </w:rPr>
        <w:t xml:space="preserve"> </w:t>
      </w:r>
      <w:r w:rsidR="003E671B">
        <w:rPr>
          <w:color w:val="4F80BC"/>
          <w:spacing w:val="-10"/>
        </w:rPr>
        <w:t>5</w:t>
      </w:r>
    </w:p>
    <w:p w14:paraId="1CF937EE" w14:textId="77777777" w:rsidR="00416082" w:rsidRDefault="00416082" w:rsidP="00416082">
      <w:pPr>
        <w:pStyle w:val="Zkladntext"/>
        <w:spacing w:before="200"/>
        <w:rPr>
          <w:b/>
        </w:rPr>
      </w:pPr>
    </w:p>
    <w:p w14:paraId="1FE377F6" w14:textId="38C2B2E0" w:rsidR="00416082" w:rsidRDefault="00416082" w:rsidP="00416082">
      <w:pPr>
        <w:pStyle w:val="Nadpis3"/>
        <w:spacing w:before="1"/>
        <w:ind w:left="216"/>
        <w:rPr>
          <w:rFonts w:ascii="Cambria" w:hAnsi="Cambria"/>
        </w:rPr>
      </w:pPr>
      <w:r>
        <w:rPr>
          <w:rFonts w:ascii="Cambria" w:hAnsi="Cambria"/>
          <w:color w:val="4F80BC"/>
        </w:rPr>
        <w:t>Učební</w:t>
      </w:r>
      <w:r>
        <w:rPr>
          <w:rFonts w:ascii="Cambria" w:hAnsi="Cambria"/>
          <w:color w:val="4F80BC"/>
          <w:spacing w:val="-3"/>
        </w:rPr>
        <w:t xml:space="preserve"> </w:t>
      </w:r>
      <w:r>
        <w:rPr>
          <w:rFonts w:ascii="Cambria" w:hAnsi="Cambria"/>
          <w:color w:val="4F80BC"/>
        </w:rPr>
        <w:t>plán pro</w:t>
      </w:r>
      <w:r>
        <w:rPr>
          <w:rFonts w:ascii="Cambria" w:hAnsi="Cambria"/>
          <w:color w:val="4F80BC"/>
          <w:spacing w:val="1"/>
        </w:rPr>
        <w:t xml:space="preserve"> </w:t>
      </w:r>
      <w:r>
        <w:rPr>
          <w:rFonts w:ascii="Cambria" w:hAnsi="Cambria"/>
          <w:color w:val="4F80BC"/>
        </w:rPr>
        <w:t>rok</w:t>
      </w:r>
      <w:r>
        <w:rPr>
          <w:rFonts w:ascii="Cambria" w:hAnsi="Cambria"/>
          <w:color w:val="4F80BC"/>
          <w:spacing w:val="1"/>
        </w:rPr>
        <w:t xml:space="preserve"> </w:t>
      </w:r>
      <w:r>
        <w:rPr>
          <w:rFonts w:ascii="Cambria" w:hAnsi="Cambria"/>
          <w:color w:val="4F80BC"/>
          <w:spacing w:val="-2"/>
        </w:rPr>
        <w:t>2024/2025</w:t>
      </w:r>
    </w:p>
    <w:p w14:paraId="747DCB51" w14:textId="77777777" w:rsidR="00416082" w:rsidRDefault="00416082" w:rsidP="00416082">
      <w:pPr>
        <w:pStyle w:val="Zkladntext"/>
        <w:rPr>
          <w:rFonts w:ascii="Cambria"/>
          <w:b/>
        </w:rPr>
      </w:pPr>
    </w:p>
    <w:p w14:paraId="18EDD00C" w14:textId="77777777" w:rsidR="00416082" w:rsidRDefault="00416082" w:rsidP="00416082">
      <w:pPr>
        <w:pStyle w:val="Zkladntext"/>
        <w:spacing w:before="24"/>
        <w:rPr>
          <w:rFonts w:ascii="Cambria"/>
          <w:b/>
        </w:rPr>
      </w:pPr>
    </w:p>
    <w:p w14:paraId="76532C4E" w14:textId="31001C0C" w:rsidR="00416082" w:rsidRDefault="00416082" w:rsidP="00416082">
      <w:pPr>
        <w:pStyle w:val="Zkladntext"/>
        <w:spacing w:line="360" w:lineRule="auto"/>
        <w:ind w:left="216"/>
      </w:pPr>
      <w:r>
        <w:t>Pro</w:t>
      </w:r>
      <w:r>
        <w:rPr>
          <w:spacing w:val="80"/>
        </w:rPr>
        <w:t xml:space="preserve"> </w:t>
      </w:r>
      <w:r>
        <w:t>školní</w:t>
      </w:r>
      <w:r>
        <w:rPr>
          <w:spacing w:val="80"/>
        </w:rPr>
        <w:t xml:space="preserve"> </w:t>
      </w:r>
      <w:r>
        <w:t>rok</w:t>
      </w:r>
      <w:r>
        <w:rPr>
          <w:spacing w:val="80"/>
        </w:rPr>
        <w:t xml:space="preserve"> </w:t>
      </w:r>
      <w:r>
        <w:t>202</w:t>
      </w:r>
      <w:r w:rsidR="00FA6FDF">
        <w:t>4</w:t>
      </w:r>
      <w:r>
        <w:t>/202</w:t>
      </w:r>
      <w:r w:rsidR="00FA6FDF">
        <w:t>5</w:t>
      </w:r>
      <w:r>
        <w:rPr>
          <w:spacing w:val="80"/>
        </w:rPr>
        <w:t xml:space="preserve"> </w:t>
      </w:r>
      <w:r>
        <w:t>si</w:t>
      </w:r>
      <w:r>
        <w:rPr>
          <w:spacing w:val="80"/>
        </w:rPr>
        <w:t xml:space="preserve"> </w:t>
      </w:r>
      <w:r>
        <w:t>žáci</w:t>
      </w:r>
      <w:r>
        <w:rPr>
          <w:spacing w:val="80"/>
        </w:rPr>
        <w:t xml:space="preserve"> </w:t>
      </w:r>
      <w:r>
        <w:t>vybrali</w:t>
      </w:r>
      <w:r>
        <w:rPr>
          <w:spacing w:val="80"/>
        </w:rPr>
        <w:t xml:space="preserve"> </w:t>
      </w:r>
      <w:r>
        <w:t>tyto</w:t>
      </w:r>
      <w:r>
        <w:rPr>
          <w:spacing w:val="80"/>
        </w:rPr>
        <w:t xml:space="preserve"> </w:t>
      </w:r>
      <w:r>
        <w:t>volitelné</w:t>
      </w:r>
      <w:r>
        <w:rPr>
          <w:spacing w:val="80"/>
        </w:rPr>
        <w:t xml:space="preserve"> </w:t>
      </w:r>
      <w:r>
        <w:t>předměty:</w:t>
      </w:r>
      <w:r>
        <w:rPr>
          <w:spacing w:val="80"/>
        </w:rPr>
        <w:t xml:space="preserve"> </w:t>
      </w:r>
      <w:r>
        <w:t>Mediální výchova, matematický seminář, seminář z českého jazyka</w:t>
      </w:r>
    </w:p>
    <w:p w14:paraId="6FD7A545" w14:textId="77777777" w:rsidR="00416082" w:rsidRDefault="00416082" w:rsidP="00416082">
      <w:pPr>
        <w:pStyle w:val="Zkladntext"/>
        <w:spacing w:before="48" w:after="1"/>
        <w:rPr>
          <w:sz w:val="20"/>
        </w:rPr>
      </w:pP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630"/>
        <w:gridCol w:w="2268"/>
        <w:gridCol w:w="566"/>
        <w:gridCol w:w="568"/>
        <w:gridCol w:w="566"/>
        <w:gridCol w:w="566"/>
        <w:gridCol w:w="1274"/>
        <w:gridCol w:w="1418"/>
      </w:tblGrid>
      <w:tr w:rsidR="00416082" w14:paraId="6E0120DD" w14:textId="77777777" w:rsidTr="00E36F5C">
        <w:trPr>
          <w:trHeight w:val="327"/>
        </w:trPr>
        <w:tc>
          <w:tcPr>
            <w:tcW w:w="1630" w:type="dxa"/>
            <w:tcBorders>
              <w:bottom w:val="single" w:sz="8" w:space="0" w:color="000000"/>
            </w:tcBorders>
          </w:tcPr>
          <w:p w14:paraId="3EEC2880" w14:textId="77777777" w:rsidR="00416082" w:rsidRDefault="00416082" w:rsidP="00E36F5C">
            <w:pPr>
              <w:pStyle w:val="TableParagraph"/>
              <w:rPr>
                <w:rFonts w:ascii="Times New Roman"/>
                <w:sz w:val="24"/>
              </w:rPr>
            </w:pPr>
          </w:p>
        </w:tc>
        <w:tc>
          <w:tcPr>
            <w:tcW w:w="2268" w:type="dxa"/>
            <w:tcBorders>
              <w:bottom w:val="single" w:sz="8" w:space="0" w:color="000000"/>
              <w:right w:val="single" w:sz="8" w:space="0" w:color="000000"/>
            </w:tcBorders>
          </w:tcPr>
          <w:p w14:paraId="04DA87A7" w14:textId="77777777" w:rsidR="00416082" w:rsidRDefault="00416082" w:rsidP="00E36F5C">
            <w:pPr>
              <w:pStyle w:val="TableParagraph"/>
              <w:rPr>
                <w:rFonts w:ascii="Times New Roman"/>
                <w:sz w:val="24"/>
              </w:rPr>
            </w:pPr>
          </w:p>
        </w:tc>
        <w:tc>
          <w:tcPr>
            <w:tcW w:w="4958" w:type="dxa"/>
            <w:gridSpan w:val="6"/>
            <w:tcBorders>
              <w:left w:val="single" w:sz="8" w:space="0" w:color="000000"/>
              <w:bottom w:val="single" w:sz="8" w:space="0" w:color="000000"/>
            </w:tcBorders>
          </w:tcPr>
          <w:p w14:paraId="4E92BA47" w14:textId="77777777" w:rsidR="00416082" w:rsidRDefault="00416082" w:rsidP="00E36F5C">
            <w:pPr>
              <w:pStyle w:val="TableParagraph"/>
              <w:spacing w:before="15" w:line="292" w:lineRule="exact"/>
              <w:ind w:left="1969"/>
              <w:rPr>
                <w:b/>
                <w:sz w:val="24"/>
              </w:rPr>
            </w:pPr>
            <w:r>
              <w:rPr>
                <w:b/>
                <w:sz w:val="24"/>
              </w:rPr>
              <w:t>2.</w:t>
            </w:r>
            <w:r>
              <w:rPr>
                <w:b/>
                <w:spacing w:val="1"/>
                <w:sz w:val="24"/>
              </w:rPr>
              <w:t xml:space="preserve"> </w:t>
            </w:r>
            <w:r>
              <w:rPr>
                <w:b/>
                <w:spacing w:val="-2"/>
                <w:sz w:val="24"/>
              </w:rPr>
              <w:t>STUPEŇ</w:t>
            </w:r>
          </w:p>
        </w:tc>
      </w:tr>
      <w:tr w:rsidR="00416082" w14:paraId="42858ABD" w14:textId="77777777" w:rsidTr="00E36F5C">
        <w:trPr>
          <w:trHeight w:val="584"/>
        </w:trPr>
        <w:tc>
          <w:tcPr>
            <w:tcW w:w="1630" w:type="dxa"/>
            <w:tcBorders>
              <w:top w:val="single" w:sz="8" w:space="0" w:color="000000"/>
              <w:bottom w:val="single" w:sz="8" w:space="0" w:color="000000"/>
            </w:tcBorders>
          </w:tcPr>
          <w:p w14:paraId="3C56ADC7" w14:textId="77777777" w:rsidR="00416082" w:rsidRDefault="00416082" w:rsidP="00E36F5C">
            <w:pPr>
              <w:pStyle w:val="TableParagraph"/>
              <w:spacing w:line="292" w:lineRule="exact"/>
              <w:ind w:left="30" w:right="6"/>
              <w:jc w:val="center"/>
              <w:rPr>
                <w:b/>
                <w:sz w:val="24"/>
              </w:rPr>
            </w:pPr>
            <w:r>
              <w:rPr>
                <w:b/>
                <w:spacing w:val="-2"/>
                <w:sz w:val="24"/>
              </w:rPr>
              <w:t>Vzdělávací</w:t>
            </w:r>
          </w:p>
          <w:p w14:paraId="64558FEB" w14:textId="77777777" w:rsidR="00416082" w:rsidRDefault="00416082" w:rsidP="00E36F5C">
            <w:pPr>
              <w:pStyle w:val="TableParagraph"/>
              <w:spacing w:line="273" w:lineRule="exact"/>
              <w:ind w:left="30" w:right="3"/>
              <w:jc w:val="center"/>
              <w:rPr>
                <w:b/>
                <w:sz w:val="24"/>
              </w:rPr>
            </w:pPr>
            <w:r>
              <w:rPr>
                <w:b/>
                <w:spacing w:val="-2"/>
                <w:sz w:val="24"/>
              </w:rPr>
              <w:t>oblast</w:t>
            </w:r>
          </w:p>
        </w:tc>
        <w:tc>
          <w:tcPr>
            <w:tcW w:w="2268" w:type="dxa"/>
            <w:tcBorders>
              <w:top w:val="single" w:sz="8" w:space="0" w:color="000000"/>
              <w:bottom w:val="single" w:sz="8" w:space="0" w:color="000000"/>
              <w:right w:val="single" w:sz="8" w:space="0" w:color="000000"/>
            </w:tcBorders>
          </w:tcPr>
          <w:p w14:paraId="417F2867" w14:textId="77777777" w:rsidR="00416082" w:rsidRDefault="00416082" w:rsidP="00E36F5C">
            <w:pPr>
              <w:pStyle w:val="TableParagraph"/>
              <w:spacing w:line="292" w:lineRule="exact"/>
              <w:ind w:left="27" w:right="2"/>
              <w:jc w:val="center"/>
              <w:rPr>
                <w:b/>
                <w:sz w:val="24"/>
              </w:rPr>
            </w:pPr>
            <w:r>
              <w:rPr>
                <w:b/>
                <w:sz w:val="24"/>
              </w:rPr>
              <w:t>Názvy</w:t>
            </w:r>
            <w:r>
              <w:rPr>
                <w:b/>
                <w:spacing w:val="-2"/>
                <w:sz w:val="24"/>
              </w:rPr>
              <w:t xml:space="preserve"> vyučovacích</w:t>
            </w:r>
          </w:p>
          <w:p w14:paraId="463DBED3" w14:textId="77777777" w:rsidR="00416082" w:rsidRDefault="00416082" w:rsidP="00E36F5C">
            <w:pPr>
              <w:pStyle w:val="TableParagraph"/>
              <w:spacing w:line="273" w:lineRule="exact"/>
              <w:ind w:left="27"/>
              <w:jc w:val="center"/>
              <w:rPr>
                <w:b/>
                <w:sz w:val="24"/>
              </w:rPr>
            </w:pPr>
            <w:r>
              <w:rPr>
                <w:b/>
                <w:spacing w:val="-2"/>
                <w:sz w:val="24"/>
              </w:rPr>
              <w:t>předmětů:</w:t>
            </w:r>
          </w:p>
        </w:tc>
        <w:tc>
          <w:tcPr>
            <w:tcW w:w="566" w:type="dxa"/>
            <w:tcBorders>
              <w:top w:val="single" w:sz="8" w:space="0" w:color="000000"/>
              <w:left w:val="single" w:sz="8" w:space="0" w:color="000000"/>
              <w:bottom w:val="single" w:sz="8" w:space="0" w:color="000000"/>
              <w:right w:val="single" w:sz="8" w:space="0" w:color="000000"/>
            </w:tcBorders>
          </w:tcPr>
          <w:p w14:paraId="49CE8276" w14:textId="77777777" w:rsidR="00416082" w:rsidRDefault="00416082" w:rsidP="00E36F5C">
            <w:pPr>
              <w:pStyle w:val="TableParagraph"/>
              <w:spacing w:before="145"/>
              <w:ind w:left="85" w:right="54"/>
              <w:jc w:val="center"/>
              <w:rPr>
                <w:b/>
                <w:sz w:val="24"/>
              </w:rPr>
            </w:pPr>
            <w:r>
              <w:rPr>
                <w:b/>
                <w:spacing w:val="-5"/>
                <w:sz w:val="24"/>
              </w:rPr>
              <w:t>6.</w:t>
            </w:r>
          </w:p>
        </w:tc>
        <w:tc>
          <w:tcPr>
            <w:tcW w:w="568" w:type="dxa"/>
            <w:tcBorders>
              <w:top w:val="single" w:sz="8" w:space="0" w:color="000000"/>
              <w:left w:val="single" w:sz="8" w:space="0" w:color="000000"/>
              <w:bottom w:val="single" w:sz="8" w:space="0" w:color="000000"/>
              <w:right w:val="single" w:sz="8" w:space="0" w:color="000000"/>
            </w:tcBorders>
          </w:tcPr>
          <w:p w14:paraId="126FD298" w14:textId="77777777" w:rsidR="00416082" w:rsidRDefault="00416082" w:rsidP="00E36F5C">
            <w:pPr>
              <w:pStyle w:val="TableParagraph"/>
              <w:spacing w:before="145"/>
              <w:ind w:left="30" w:right="1"/>
              <w:jc w:val="center"/>
              <w:rPr>
                <w:b/>
                <w:sz w:val="24"/>
              </w:rPr>
            </w:pPr>
            <w:r>
              <w:rPr>
                <w:b/>
                <w:spacing w:val="-5"/>
                <w:sz w:val="24"/>
              </w:rPr>
              <w:t>7.</w:t>
            </w:r>
          </w:p>
        </w:tc>
        <w:tc>
          <w:tcPr>
            <w:tcW w:w="566" w:type="dxa"/>
            <w:tcBorders>
              <w:top w:val="single" w:sz="8" w:space="0" w:color="000000"/>
              <w:left w:val="single" w:sz="8" w:space="0" w:color="000000"/>
              <w:bottom w:val="single" w:sz="8" w:space="0" w:color="000000"/>
              <w:right w:val="single" w:sz="8" w:space="0" w:color="000000"/>
            </w:tcBorders>
          </w:tcPr>
          <w:p w14:paraId="66EED002" w14:textId="77777777" w:rsidR="00416082" w:rsidRDefault="00416082" w:rsidP="00E36F5C">
            <w:pPr>
              <w:pStyle w:val="TableParagraph"/>
              <w:spacing w:before="145"/>
              <w:ind w:left="85" w:right="56"/>
              <w:jc w:val="center"/>
              <w:rPr>
                <w:b/>
                <w:sz w:val="24"/>
              </w:rPr>
            </w:pPr>
            <w:r>
              <w:rPr>
                <w:b/>
                <w:spacing w:val="-5"/>
                <w:sz w:val="24"/>
              </w:rPr>
              <w:t>8.</w:t>
            </w:r>
          </w:p>
        </w:tc>
        <w:tc>
          <w:tcPr>
            <w:tcW w:w="566" w:type="dxa"/>
            <w:tcBorders>
              <w:top w:val="single" w:sz="8" w:space="0" w:color="000000"/>
              <w:left w:val="single" w:sz="8" w:space="0" w:color="000000"/>
              <w:bottom w:val="single" w:sz="8" w:space="0" w:color="000000"/>
              <w:right w:val="single" w:sz="8" w:space="0" w:color="000000"/>
            </w:tcBorders>
          </w:tcPr>
          <w:p w14:paraId="72AEBECE" w14:textId="77777777" w:rsidR="00416082" w:rsidRDefault="00416082" w:rsidP="00E36F5C">
            <w:pPr>
              <w:pStyle w:val="TableParagraph"/>
              <w:spacing w:before="145"/>
              <w:ind w:left="85" w:right="56"/>
              <w:jc w:val="center"/>
              <w:rPr>
                <w:b/>
                <w:sz w:val="24"/>
              </w:rPr>
            </w:pPr>
            <w:r>
              <w:rPr>
                <w:b/>
                <w:spacing w:val="-5"/>
                <w:sz w:val="24"/>
              </w:rPr>
              <w:t>9.</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34DADC1F" w14:textId="77777777" w:rsidR="00416082" w:rsidRDefault="00416082" w:rsidP="00E36F5C">
            <w:pPr>
              <w:pStyle w:val="TableParagraph"/>
              <w:spacing w:before="145"/>
              <w:ind w:left="38" w:right="5"/>
              <w:jc w:val="center"/>
              <w:rPr>
                <w:b/>
                <w:sz w:val="24"/>
              </w:rPr>
            </w:pPr>
            <w:r>
              <w:rPr>
                <w:b/>
                <w:spacing w:val="-2"/>
                <w:sz w:val="24"/>
              </w:rPr>
              <w:t>Celkem</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4B3B71B2" w14:textId="77777777" w:rsidR="00416082" w:rsidRDefault="00416082" w:rsidP="00E36F5C">
            <w:pPr>
              <w:pStyle w:val="TableParagraph"/>
              <w:spacing w:before="145"/>
              <w:ind w:left="476"/>
              <w:rPr>
                <w:b/>
                <w:sz w:val="24"/>
              </w:rPr>
            </w:pPr>
            <w:r>
              <w:rPr>
                <w:b/>
                <w:spacing w:val="-2"/>
                <w:sz w:val="24"/>
              </w:rPr>
              <w:t>disp.</w:t>
            </w:r>
          </w:p>
        </w:tc>
      </w:tr>
      <w:tr w:rsidR="00416082" w14:paraId="37553923" w14:textId="77777777" w:rsidTr="00E36F5C">
        <w:trPr>
          <w:trHeight w:val="316"/>
        </w:trPr>
        <w:tc>
          <w:tcPr>
            <w:tcW w:w="1630" w:type="dxa"/>
            <w:vMerge w:val="restart"/>
            <w:tcBorders>
              <w:top w:val="single" w:sz="8" w:space="0" w:color="000000"/>
              <w:bottom w:val="single" w:sz="8" w:space="0" w:color="000000"/>
            </w:tcBorders>
          </w:tcPr>
          <w:p w14:paraId="18283CAB" w14:textId="77777777" w:rsidR="00416082" w:rsidRDefault="00416082" w:rsidP="00E36F5C">
            <w:pPr>
              <w:pStyle w:val="TableParagraph"/>
              <w:spacing w:before="54"/>
              <w:ind w:left="222" w:right="195" w:firstLine="2"/>
              <w:jc w:val="center"/>
              <w:rPr>
                <w:sz w:val="24"/>
              </w:rPr>
            </w:pPr>
            <w:r>
              <w:rPr>
                <w:sz w:val="24"/>
              </w:rPr>
              <w:t xml:space="preserve">Jazyk a </w:t>
            </w:r>
            <w:r>
              <w:rPr>
                <w:spacing w:val="-2"/>
                <w:sz w:val="24"/>
              </w:rPr>
              <w:t>jazyková komunikace</w:t>
            </w:r>
          </w:p>
        </w:tc>
        <w:tc>
          <w:tcPr>
            <w:tcW w:w="2268" w:type="dxa"/>
            <w:tcBorders>
              <w:top w:val="single" w:sz="8" w:space="0" w:color="000000"/>
              <w:bottom w:val="single" w:sz="8" w:space="0" w:color="000000"/>
              <w:right w:val="single" w:sz="8" w:space="0" w:color="000000"/>
            </w:tcBorders>
          </w:tcPr>
          <w:p w14:paraId="5AAC34F3" w14:textId="77777777" w:rsidR="00416082" w:rsidRDefault="00416082" w:rsidP="00E36F5C">
            <w:pPr>
              <w:pStyle w:val="TableParagraph"/>
              <w:spacing w:before="11" w:line="285" w:lineRule="exact"/>
              <w:ind w:left="71"/>
              <w:rPr>
                <w:sz w:val="24"/>
              </w:rPr>
            </w:pPr>
            <w:r>
              <w:rPr>
                <w:sz w:val="24"/>
              </w:rPr>
              <w:t>Český</w:t>
            </w:r>
            <w:r>
              <w:rPr>
                <w:spacing w:val="-4"/>
                <w:sz w:val="24"/>
              </w:rPr>
              <w:t xml:space="preserve"> </w:t>
            </w:r>
            <w:r>
              <w:rPr>
                <w:spacing w:val="-2"/>
                <w:sz w:val="24"/>
              </w:rPr>
              <w:t>jazyk</w:t>
            </w:r>
          </w:p>
        </w:tc>
        <w:tc>
          <w:tcPr>
            <w:tcW w:w="566" w:type="dxa"/>
            <w:tcBorders>
              <w:top w:val="single" w:sz="8" w:space="0" w:color="000000"/>
              <w:left w:val="single" w:sz="8" w:space="0" w:color="000000"/>
              <w:bottom w:val="single" w:sz="8" w:space="0" w:color="000000"/>
              <w:right w:val="single" w:sz="8" w:space="0" w:color="000000"/>
            </w:tcBorders>
          </w:tcPr>
          <w:p w14:paraId="1B783D66" w14:textId="77777777" w:rsidR="00416082" w:rsidRDefault="00416082" w:rsidP="00E36F5C">
            <w:pPr>
              <w:pStyle w:val="TableParagraph"/>
              <w:spacing w:before="11" w:line="285" w:lineRule="exact"/>
              <w:ind w:left="85" w:right="55"/>
              <w:jc w:val="center"/>
              <w:rPr>
                <w:b/>
                <w:sz w:val="24"/>
              </w:rPr>
            </w:pPr>
            <w:r>
              <w:rPr>
                <w:b/>
                <w:spacing w:val="-10"/>
                <w:sz w:val="24"/>
              </w:rPr>
              <w:t>4</w:t>
            </w:r>
          </w:p>
        </w:tc>
        <w:tc>
          <w:tcPr>
            <w:tcW w:w="568" w:type="dxa"/>
            <w:tcBorders>
              <w:top w:val="single" w:sz="8" w:space="0" w:color="000000"/>
              <w:left w:val="single" w:sz="8" w:space="0" w:color="000000"/>
              <w:bottom w:val="single" w:sz="8" w:space="0" w:color="000000"/>
              <w:right w:val="single" w:sz="8" w:space="0" w:color="000000"/>
            </w:tcBorders>
          </w:tcPr>
          <w:p w14:paraId="6ED833D7" w14:textId="77777777" w:rsidR="00416082" w:rsidRDefault="00416082" w:rsidP="00E36F5C">
            <w:pPr>
              <w:pStyle w:val="TableParagraph"/>
              <w:spacing w:before="11" w:line="285" w:lineRule="exact"/>
              <w:ind w:left="30" w:right="3"/>
              <w:jc w:val="center"/>
              <w:rPr>
                <w:b/>
                <w:sz w:val="24"/>
              </w:rPr>
            </w:pPr>
            <w:r>
              <w:rPr>
                <w:b/>
                <w:spacing w:val="-10"/>
                <w:sz w:val="24"/>
              </w:rPr>
              <w:t>4</w:t>
            </w:r>
          </w:p>
        </w:tc>
        <w:tc>
          <w:tcPr>
            <w:tcW w:w="566" w:type="dxa"/>
            <w:tcBorders>
              <w:top w:val="single" w:sz="8" w:space="0" w:color="000000"/>
              <w:left w:val="single" w:sz="8" w:space="0" w:color="000000"/>
              <w:bottom w:val="single" w:sz="8" w:space="0" w:color="000000"/>
              <w:right w:val="single" w:sz="8" w:space="0" w:color="000000"/>
            </w:tcBorders>
          </w:tcPr>
          <w:p w14:paraId="7749AB60" w14:textId="77777777" w:rsidR="00416082" w:rsidRDefault="00416082" w:rsidP="00E36F5C">
            <w:pPr>
              <w:pStyle w:val="TableParagraph"/>
              <w:spacing w:before="11" w:line="285" w:lineRule="exact"/>
              <w:ind w:left="85" w:right="56"/>
              <w:jc w:val="center"/>
              <w:rPr>
                <w:b/>
                <w:sz w:val="24"/>
              </w:rPr>
            </w:pPr>
            <w:r>
              <w:rPr>
                <w:b/>
                <w:spacing w:val="-10"/>
                <w:sz w:val="24"/>
              </w:rPr>
              <w:t>4</w:t>
            </w:r>
          </w:p>
        </w:tc>
        <w:tc>
          <w:tcPr>
            <w:tcW w:w="566" w:type="dxa"/>
            <w:tcBorders>
              <w:top w:val="single" w:sz="8" w:space="0" w:color="000000"/>
              <w:left w:val="single" w:sz="8" w:space="0" w:color="000000"/>
              <w:bottom w:val="single" w:sz="8" w:space="0" w:color="000000"/>
              <w:right w:val="single" w:sz="8" w:space="0" w:color="000000"/>
            </w:tcBorders>
          </w:tcPr>
          <w:p w14:paraId="60406DD8" w14:textId="77777777" w:rsidR="00416082" w:rsidRDefault="00416082" w:rsidP="00E36F5C">
            <w:pPr>
              <w:pStyle w:val="TableParagraph"/>
              <w:spacing w:before="11" w:line="285" w:lineRule="exact"/>
              <w:ind w:left="85" w:right="57"/>
              <w:jc w:val="center"/>
              <w:rPr>
                <w:b/>
                <w:sz w:val="24"/>
              </w:rPr>
            </w:pPr>
            <w:r>
              <w:rPr>
                <w:b/>
                <w:spacing w:val="-10"/>
                <w:sz w:val="24"/>
              </w:rPr>
              <w:t>4</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22C2EDEF" w14:textId="77777777" w:rsidR="00416082" w:rsidRDefault="00416082" w:rsidP="00E36F5C">
            <w:pPr>
              <w:pStyle w:val="TableParagraph"/>
              <w:spacing w:before="11" w:line="285" w:lineRule="exact"/>
              <w:ind w:left="38"/>
              <w:jc w:val="center"/>
              <w:rPr>
                <w:b/>
                <w:sz w:val="24"/>
              </w:rPr>
            </w:pPr>
            <w:r>
              <w:rPr>
                <w:b/>
                <w:spacing w:val="-5"/>
                <w:sz w:val="24"/>
              </w:rPr>
              <w:t>16</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2B2EA3F8" w14:textId="77777777" w:rsidR="00416082" w:rsidRDefault="00416082" w:rsidP="00E36F5C">
            <w:pPr>
              <w:pStyle w:val="TableParagraph"/>
              <w:spacing w:before="11" w:line="285" w:lineRule="exact"/>
              <w:ind w:left="106" w:right="18"/>
              <w:jc w:val="center"/>
              <w:rPr>
                <w:b/>
                <w:sz w:val="24"/>
              </w:rPr>
            </w:pPr>
            <w:r>
              <w:rPr>
                <w:b/>
                <w:spacing w:val="-10"/>
                <w:sz w:val="24"/>
              </w:rPr>
              <w:t>1</w:t>
            </w:r>
          </w:p>
        </w:tc>
      </w:tr>
      <w:tr w:rsidR="00416082" w14:paraId="67063E28" w14:textId="77777777" w:rsidTr="00E36F5C">
        <w:trPr>
          <w:trHeight w:val="315"/>
        </w:trPr>
        <w:tc>
          <w:tcPr>
            <w:tcW w:w="1630" w:type="dxa"/>
            <w:vMerge/>
            <w:tcBorders>
              <w:top w:val="nil"/>
              <w:bottom w:val="single" w:sz="8" w:space="0" w:color="000000"/>
            </w:tcBorders>
          </w:tcPr>
          <w:p w14:paraId="5B7DB799" w14:textId="77777777" w:rsidR="00416082" w:rsidRDefault="00416082" w:rsidP="00E36F5C">
            <w:pPr>
              <w:rPr>
                <w:sz w:val="2"/>
                <w:szCs w:val="2"/>
              </w:rPr>
            </w:pPr>
          </w:p>
        </w:tc>
        <w:tc>
          <w:tcPr>
            <w:tcW w:w="2268" w:type="dxa"/>
            <w:tcBorders>
              <w:top w:val="single" w:sz="8" w:space="0" w:color="000000"/>
              <w:bottom w:val="single" w:sz="8" w:space="0" w:color="000000"/>
              <w:right w:val="single" w:sz="8" w:space="0" w:color="000000"/>
            </w:tcBorders>
          </w:tcPr>
          <w:p w14:paraId="00F95828" w14:textId="77777777" w:rsidR="00416082" w:rsidRDefault="00416082" w:rsidP="00E36F5C">
            <w:pPr>
              <w:pStyle w:val="TableParagraph"/>
              <w:spacing w:before="11" w:line="285" w:lineRule="exact"/>
              <w:ind w:left="71"/>
              <w:rPr>
                <w:sz w:val="24"/>
              </w:rPr>
            </w:pPr>
            <w:r>
              <w:rPr>
                <w:sz w:val="24"/>
              </w:rPr>
              <w:t>Anglický</w:t>
            </w:r>
            <w:r>
              <w:rPr>
                <w:spacing w:val="-2"/>
                <w:sz w:val="24"/>
              </w:rPr>
              <w:t xml:space="preserve"> jazyk</w:t>
            </w:r>
          </w:p>
        </w:tc>
        <w:tc>
          <w:tcPr>
            <w:tcW w:w="566" w:type="dxa"/>
            <w:tcBorders>
              <w:top w:val="single" w:sz="8" w:space="0" w:color="000000"/>
              <w:left w:val="single" w:sz="8" w:space="0" w:color="000000"/>
              <w:bottom w:val="single" w:sz="8" w:space="0" w:color="000000"/>
              <w:right w:val="single" w:sz="8" w:space="0" w:color="000000"/>
            </w:tcBorders>
          </w:tcPr>
          <w:p w14:paraId="78B79566" w14:textId="77777777" w:rsidR="00416082" w:rsidRDefault="00416082" w:rsidP="00E36F5C">
            <w:pPr>
              <w:pStyle w:val="TableParagraph"/>
              <w:spacing w:before="11" w:line="285" w:lineRule="exact"/>
              <w:ind w:left="85" w:right="55"/>
              <w:jc w:val="center"/>
              <w:rPr>
                <w:b/>
                <w:sz w:val="24"/>
              </w:rPr>
            </w:pPr>
            <w:r>
              <w:rPr>
                <w:b/>
                <w:spacing w:val="-10"/>
                <w:sz w:val="24"/>
              </w:rPr>
              <w:t>3</w:t>
            </w:r>
          </w:p>
        </w:tc>
        <w:tc>
          <w:tcPr>
            <w:tcW w:w="568" w:type="dxa"/>
            <w:tcBorders>
              <w:top w:val="single" w:sz="8" w:space="0" w:color="000000"/>
              <w:left w:val="single" w:sz="8" w:space="0" w:color="000000"/>
              <w:bottom w:val="single" w:sz="8" w:space="0" w:color="000000"/>
              <w:right w:val="single" w:sz="8" w:space="0" w:color="000000"/>
            </w:tcBorders>
          </w:tcPr>
          <w:p w14:paraId="35EB63F7" w14:textId="77777777" w:rsidR="00416082" w:rsidRDefault="00416082" w:rsidP="00E36F5C">
            <w:pPr>
              <w:pStyle w:val="TableParagraph"/>
              <w:spacing w:before="11" w:line="285" w:lineRule="exact"/>
              <w:ind w:left="30" w:right="3"/>
              <w:jc w:val="center"/>
              <w:rPr>
                <w:b/>
                <w:sz w:val="24"/>
              </w:rPr>
            </w:pPr>
            <w:r>
              <w:rPr>
                <w:b/>
                <w:spacing w:val="-10"/>
                <w:sz w:val="24"/>
              </w:rPr>
              <w:t>3</w:t>
            </w:r>
          </w:p>
        </w:tc>
        <w:tc>
          <w:tcPr>
            <w:tcW w:w="566" w:type="dxa"/>
            <w:tcBorders>
              <w:top w:val="single" w:sz="8" w:space="0" w:color="000000"/>
              <w:left w:val="single" w:sz="8" w:space="0" w:color="000000"/>
              <w:bottom w:val="single" w:sz="8" w:space="0" w:color="000000"/>
              <w:right w:val="single" w:sz="8" w:space="0" w:color="000000"/>
            </w:tcBorders>
          </w:tcPr>
          <w:p w14:paraId="2266CE21" w14:textId="77777777" w:rsidR="00416082" w:rsidRDefault="00416082" w:rsidP="00E36F5C">
            <w:pPr>
              <w:pStyle w:val="TableParagraph"/>
              <w:spacing w:before="11" w:line="285" w:lineRule="exact"/>
              <w:ind w:left="85" w:right="56"/>
              <w:jc w:val="center"/>
              <w:rPr>
                <w:b/>
                <w:sz w:val="24"/>
              </w:rPr>
            </w:pPr>
            <w:r>
              <w:rPr>
                <w:b/>
                <w:spacing w:val="-10"/>
                <w:sz w:val="24"/>
              </w:rPr>
              <w:t>3</w:t>
            </w:r>
          </w:p>
        </w:tc>
        <w:tc>
          <w:tcPr>
            <w:tcW w:w="566" w:type="dxa"/>
            <w:tcBorders>
              <w:top w:val="single" w:sz="8" w:space="0" w:color="000000"/>
              <w:left w:val="single" w:sz="8" w:space="0" w:color="000000"/>
              <w:bottom w:val="single" w:sz="8" w:space="0" w:color="000000"/>
              <w:right w:val="single" w:sz="8" w:space="0" w:color="000000"/>
            </w:tcBorders>
          </w:tcPr>
          <w:p w14:paraId="5CFE81D5" w14:textId="77777777" w:rsidR="00416082" w:rsidRDefault="00416082" w:rsidP="00E36F5C">
            <w:pPr>
              <w:pStyle w:val="TableParagraph"/>
              <w:spacing w:before="11" w:line="285" w:lineRule="exact"/>
              <w:ind w:left="85" w:right="57"/>
              <w:jc w:val="center"/>
              <w:rPr>
                <w:b/>
                <w:sz w:val="24"/>
              </w:rPr>
            </w:pPr>
            <w:r>
              <w:rPr>
                <w:b/>
                <w:spacing w:val="-10"/>
                <w:sz w:val="24"/>
              </w:rPr>
              <w:t>3</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2AC7AAE9" w14:textId="77777777" w:rsidR="00416082" w:rsidRDefault="00416082" w:rsidP="00E36F5C">
            <w:pPr>
              <w:pStyle w:val="TableParagraph"/>
              <w:spacing w:before="11" w:line="285" w:lineRule="exact"/>
              <w:ind w:left="38"/>
              <w:jc w:val="center"/>
              <w:rPr>
                <w:b/>
                <w:sz w:val="24"/>
              </w:rPr>
            </w:pPr>
            <w:r>
              <w:rPr>
                <w:b/>
                <w:spacing w:val="-5"/>
                <w:sz w:val="24"/>
              </w:rPr>
              <w:t>12</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48F48103" w14:textId="77777777" w:rsidR="00416082" w:rsidRDefault="00416082" w:rsidP="00E36F5C">
            <w:pPr>
              <w:pStyle w:val="TableParagraph"/>
              <w:rPr>
                <w:rFonts w:ascii="Times New Roman"/>
                <w:sz w:val="24"/>
              </w:rPr>
            </w:pPr>
          </w:p>
        </w:tc>
      </w:tr>
      <w:tr w:rsidR="00416082" w14:paraId="2FA691F1" w14:textId="77777777" w:rsidTr="00E36F5C">
        <w:trPr>
          <w:trHeight w:val="315"/>
        </w:trPr>
        <w:tc>
          <w:tcPr>
            <w:tcW w:w="1630" w:type="dxa"/>
            <w:vMerge/>
            <w:tcBorders>
              <w:top w:val="nil"/>
              <w:bottom w:val="single" w:sz="8" w:space="0" w:color="000000"/>
            </w:tcBorders>
          </w:tcPr>
          <w:p w14:paraId="758B7E36" w14:textId="77777777" w:rsidR="00416082" w:rsidRDefault="00416082" w:rsidP="00E36F5C">
            <w:pPr>
              <w:rPr>
                <w:sz w:val="2"/>
                <w:szCs w:val="2"/>
              </w:rPr>
            </w:pPr>
          </w:p>
        </w:tc>
        <w:tc>
          <w:tcPr>
            <w:tcW w:w="2268" w:type="dxa"/>
            <w:tcBorders>
              <w:top w:val="single" w:sz="8" w:space="0" w:color="000000"/>
              <w:bottom w:val="single" w:sz="8" w:space="0" w:color="000000"/>
              <w:right w:val="single" w:sz="8" w:space="0" w:color="000000"/>
            </w:tcBorders>
          </w:tcPr>
          <w:p w14:paraId="0375DD39" w14:textId="77777777" w:rsidR="00416082" w:rsidRDefault="00416082" w:rsidP="00E36F5C">
            <w:pPr>
              <w:pStyle w:val="TableParagraph"/>
              <w:spacing w:before="11" w:line="285" w:lineRule="exact"/>
              <w:ind w:left="71"/>
              <w:rPr>
                <w:sz w:val="24"/>
              </w:rPr>
            </w:pPr>
            <w:r>
              <w:rPr>
                <w:sz w:val="24"/>
              </w:rPr>
              <w:t>Německý</w:t>
            </w:r>
            <w:r>
              <w:rPr>
                <w:spacing w:val="-2"/>
                <w:sz w:val="24"/>
              </w:rPr>
              <w:t xml:space="preserve"> </w:t>
            </w:r>
            <w:r>
              <w:rPr>
                <w:spacing w:val="-4"/>
                <w:sz w:val="24"/>
              </w:rPr>
              <w:t>jazyk</w:t>
            </w:r>
          </w:p>
        </w:tc>
        <w:tc>
          <w:tcPr>
            <w:tcW w:w="566" w:type="dxa"/>
            <w:tcBorders>
              <w:top w:val="single" w:sz="8" w:space="0" w:color="000000"/>
              <w:left w:val="single" w:sz="8" w:space="0" w:color="000000"/>
              <w:bottom w:val="single" w:sz="8" w:space="0" w:color="000000"/>
              <w:right w:val="single" w:sz="8" w:space="0" w:color="000000"/>
            </w:tcBorders>
          </w:tcPr>
          <w:p w14:paraId="5BB49412" w14:textId="77777777" w:rsidR="00416082" w:rsidRDefault="00416082" w:rsidP="00E36F5C">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39A15181" w14:textId="77777777" w:rsidR="00416082" w:rsidRDefault="00416082" w:rsidP="00E36F5C">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7CC088F8" w14:textId="77777777" w:rsidR="00416082" w:rsidRDefault="00416082" w:rsidP="00E36F5C">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01537A66" w14:textId="77777777" w:rsidR="00416082" w:rsidRDefault="00416082" w:rsidP="00E36F5C">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7A8B4888" w14:textId="77777777" w:rsidR="00416082" w:rsidRDefault="00416082" w:rsidP="00E36F5C">
            <w:pPr>
              <w:pStyle w:val="TableParagraph"/>
              <w:spacing w:before="11" w:line="285" w:lineRule="exact"/>
              <w:ind w:left="38" w:right="2"/>
              <w:jc w:val="center"/>
              <w:rPr>
                <w:b/>
                <w:sz w:val="24"/>
              </w:rPr>
            </w:pPr>
            <w:r>
              <w:rPr>
                <w:b/>
                <w:spacing w:val="-10"/>
                <w:sz w:val="24"/>
              </w:rPr>
              <w:t>6</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4C6A936D" w14:textId="77777777" w:rsidR="00416082" w:rsidRDefault="00416082" w:rsidP="00E36F5C">
            <w:pPr>
              <w:pStyle w:val="TableParagraph"/>
              <w:rPr>
                <w:rFonts w:ascii="Times New Roman"/>
                <w:sz w:val="24"/>
              </w:rPr>
            </w:pPr>
          </w:p>
        </w:tc>
      </w:tr>
      <w:tr w:rsidR="00416082" w14:paraId="3B3A7268" w14:textId="77777777" w:rsidTr="00E36F5C">
        <w:trPr>
          <w:trHeight w:val="587"/>
        </w:trPr>
        <w:tc>
          <w:tcPr>
            <w:tcW w:w="1630" w:type="dxa"/>
            <w:tcBorders>
              <w:top w:val="single" w:sz="8" w:space="0" w:color="000000"/>
              <w:bottom w:val="single" w:sz="8" w:space="0" w:color="000000"/>
            </w:tcBorders>
          </w:tcPr>
          <w:p w14:paraId="2439A01F" w14:textId="77777777" w:rsidR="00416082" w:rsidRDefault="00416082" w:rsidP="00E36F5C">
            <w:pPr>
              <w:pStyle w:val="TableParagraph"/>
              <w:spacing w:line="292" w:lineRule="exact"/>
              <w:ind w:left="136"/>
              <w:rPr>
                <w:sz w:val="24"/>
              </w:rPr>
            </w:pPr>
            <w:r>
              <w:rPr>
                <w:sz w:val="24"/>
              </w:rPr>
              <w:t xml:space="preserve">Matematika </w:t>
            </w:r>
            <w:r>
              <w:rPr>
                <w:spacing w:val="-10"/>
                <w:sz w:val="24"/>
              </w:rPr>
              <w:t>a</w:t>
            </w:r>
          </w:p>
          <w:p w14:paraId="51C0895F" w14:textId="77777777" w:rsidR="00416082" w:rsidRDefault="00416082" w:rsidP="00E36F5C">
            <w:pPr>
              <w:pStyle w:val="TableParagraph"/>
              <w:spacing w:before="2" w:line="273" w:lineRule="exact"/>
              <w:ind w:left="244"/>
              <w:rPr>
                <w:sz w:val="24"/>
              </w:rPr>
            </w:pPr>
            <w:r>
              <w:rPr>
                <w:sz w:val="24"/>
              </w:rPr>
              <w:t xml:space="preserve">její </w:t>
            </w:r>
            <w:r>
              <w:rPr>
                <w:spacing w:val="-2"/>
                <w:sz w:val="24"/>
              </w:rPr>
              <w:t>aplikace</w:t>
            </w:r>
          </w:p>
        </w:tc>
        <w:tc>
          <w:tcPr>
            <w:tcW w:w="2268" w:type="dxa"/>
            <w:tcBorders>
              <w:top w:val="single" w:sz="8" w:space="0" w:color="000000"/>
              <w:bottom w:val="single" w:sz="8" w:space="0" w:color="000000"/>
              <w:right w:val="single" w:sz="8" w:space="0" w:color="000000"/>
            </w:tcBorders>
          </w:tcPr>
          <w:p w14:paraId="6262DF9F" w14:textId="77777777" w:rsidR="00416082" w:rsidRDefault="00416082" w:rsidP="00E36F5C">
            <w:pPr>
              <w:pStyle w:val="TableParagraph"/>
              <w:spacing w:before="145"/>
              <w:ind w:left="71"/>
              <w:rPr>
                <w:sz w:val="24"/>
              </w:rPr>
            </w:pPr>
            <w:r>
              <w:rPr>
                <w:spacing w:val="-2"/>
                <w:sz w:val="24"/>
              </w:rPr>
              <w:t>Matematika</w:t>
            </w:r>
          </w:p>
        </w:tc>
        <w:tc>
          <w:tcPr>
            <w:tcW w:w="566" w:type="dxa"/>
            <w:tcBorders>
              <w:top w:val="single" w:sz="8" w:space="0" w:color="000000"/>
              <w:left w:val="single" w:sz="8" w:space="0" w:color="000000"/>
              <w:bottom w:val="single" w:sz="8" w:space="0" w:color="000000"/>
              <w:right w:val="single" w:sz="8" w:space="0" w:color="000000"/>
            </w:tcBorders>
          </w:tcPr>
          <w:p w14:paraId="0629B600" w14:textId="77777777" w:rsidR="00416082" w:rsidRDefault="00416082" w:rsidP="00E36F5C">
            <w:pPr>
              <w:pStyle w:val="TableParagraph"/>
              <w:spacing w:before="145"/>
              <w:ind w:left="85" w:right="55"/>
              <w:jc w:val="center"/>
              <w:rPr>
                <w:b/>
                <w:sz w:val="24"/>
              </w:rPr>
            </w:pPr>
            <w:r>
              <w:rPr>
                <w:b/>
                <w:spacing w:val="-10"/>
                <w:sz w:val="24"/>
              </w:rPr>
              <w:t>5</w:t>
            </w:r>
          </w:p>
        </w:tc>
        <w:tc>
          <w:tcPr>
            <w:tcW w:w="568" w:type="dxa"/>
            <w:tcBorders>
              <w:top w:val="single" w:sz="8" w:space="0" w:color="000000"/>
              <w:left w:val="single" w:sz="8" w:space="0" w:color="000000"/>
              <w:bottom w:val="single" w:sz="8" w:space="0" w:color="000000"/>
              <w:right w:val="single" w:sz="8" w:space="0" w:color="000000"/>
            </w:tcBorders>
          </w:tcPr>
          <w:p w14:paraId="0937CC4F" w14:textId="77777777" w:rsidR="00416082" w:rsidRDefault="00416082" w:rsidP="00E36F5C">
            <w:pPr>
              <w:pStyle w:val="TableParagraph"/>
              <w:spacing w:before="145"/>
              <w:ind w:left="30" w:right="3"/>
              <w:jc w:val="center"/>
              <w:rPr>
                <w:b/>
                <w:sz w:val="24"/>
              </w:rPr>
            </w:pPr>
            <w:r>
              <w:rPr>
                <w:b/>
                <w:spacing w:val="-10"/>
                <w:sz w:val="24"/>
              </w:rPr>
              <w:t>5</w:t>
            </w:r>
          </w:p>
        </w:tc>
        <w:tc>
          <w:tcPr>
            <w:tcW w:w="566" w:type="dxa"/>
            <w:tcBorders>
              <w:top w:val="single" w:sz="8" w:space="0" w:color="000000"/>
              <w:left w:val="single" w:sz="8" w:space="0" w:color="000000"/>
              <w:bottom w:val="single" w:sz="8" w:space="0" w:color="000000"/>
              <w:right w:val="single" w:sz="8" w:space="0" w:color="000000"/>
            </w:tcBorders>
          </w:tcPr>
          <w:p w14:paraId="3CA5AFEB" w14:textId="77777777" w:rsidR="00416082" w:rsidRDefault="00416082" w:rsidP="00E36F5C">
            <w:pPr>
              <w:pStyle w:val="TableParagraph"/>
              <w:spacing w:before="145"/>
              <w:ind w:left="85" w:right="56"/>
              <w:jc w:val="center"/>
              <w:rPr>
                <w:b/>
                <w:sz w:val="24"/>
              </w:rPr>
            </w:pPr>
            <w:r>
              <w:rPr>
                <w:b/>
                <w:spacing w:val="-10"/>
                <w:sz w:val="24"/>
              </w:rPr>
              <w:t>5</w:t>
            </w:r>
          </w:p>
        </w:tc>
        <w:tc>
          <w:tcPr>
            <w:tcW w:w="566" w:type="dxa"/>
            <w:tcBorders>
              <w:top w:val="single" w:sz="8" w:space="0" w:color="000000"/>
              <w:left w:val="single" w:sz="8" w:space="0" w:color="000000"/>
              <w:bottom w:val="single" w:sz="8" w:space="0" w:color="000000"/>
              <w:right w:val="single" w:sz="8" w:space="0" w:color="000000"/>
            </w:tcBorders>
          </w:tcPr>
          <w:p w14:paraId="3B5A8D35" w14:textId="77777777" w:rsidR="00416082" w:rsidRDefault="00416082" w:rsidP="00E36F5C">
            <w:pPr>
              <w:pStyle w:val="TableParagraph"/>
              <w:spacing w:before="145"/>
              <w:ind w:left="85" w:right="57"/>
              <w:jc w:val="center"/>
              <w:rPr>
                <w:b/>
                <w:sz w:val="24"/>
              </w:rPr>
            </w:pPr>
            <w:r>
              <w:rPr>
                <w:b/>
                <w:spacing w:val="-10"/>
                <w:sz w:val="24"/>
              </w:rPr>
              <w:t>5</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1BE804FF" w14:textId="77777777" w:rsidR="00416082" w:rsidRDefault="00416082" w:rsidP="00E36F5C">
            <w:pPr>
              <w:pStyle w:val="TableParagraph"/>
              <w:spacing w:before="145"/>
              <w:ind w:left="38"/>
              <w:jc w:val="center"/>
              <w:rPr>
                <w:b/>
                <w:sz w:val="24"/>
              </w:rPr>
            </w:pPr>
            <w:r>
              <w:rPr>
                <w:b/>
                <w:spacing w:val="-5"/>
                <w:sz w:val="24"/>
              </w:rPr>
              <w:t>20</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2F145CD7" w14:textId="77777777" w:rsidR="00416082" w:rsidRDefault="00416082" w:rsidP="00E36F5C">
            <w:pPr>
              <w:pStyle w:val="TableParagraph"/>
              <w:spacing w:before="145"/>
              <w:ind w:left="88" w:right="106"/>
              <w:jc w:val="center"/>
              <w:rPr>
                <w:b/>
                <w:sz w:val="24"/>
              </w:rPr>
            </w:pPr>
            <w:r>
              <w:rPr>
                <w:b/>
                <w:spacing w:val="-10"/>
                <w:sz w:val="24"/>
              </w:rPr>
              <w:t>5</w:t>
            </w:r>
          </w:p>
        </w:tc>
      </w:tr>
      <w:tr w:rsidR="00416082" w14:paraId="5DFA1E26" w14:textId="77777777" w:rsidTr="00E36F5C">
        <w:trPr>
          <w:trHeight w:val="877"/>
        </w:trPr>
        <w:tc>
          <w:tcPr>
            <w:tcW w:w="1630" w:type="dxa"/>
            <w:tcBorders>
              <w:top w:val="single" w:sz="8" w:space="0" w:color="000000"/>
              <w:bottom w:val="single" w:sz="8" w:space="0" w:color="000000"/>
            </w:tcBorders>
          </w:tcPr>
          <w:p w14:paraId="4C43D280" w14:textId="77777777" w:rsidR="00416082" w:rsidRDefault="00416082" w:rsidP="00E36F5C">
            <w:pPr>
              <w:pStyle w:val="TableParagraph"/>
              <w:spacing w:line="292" w:lineRule="exact"/>
              <w:ind w:left="285" w:hanging="125"/>
              <w:rPr>
                <w:sz w:val="24"/>
              </w:rPr>
            </w:pPr>
            <w:r>
              <w:rPr>
                <w:sz w:val="24"/>
              </w:rPr>
              <w:t>Informatika</w:t>
            </w:r>
            <w:r>
              <w:rPr>
                <w:spacing w:val="1"/>
                <w:sz w:val="24"/>
              </w:rPr>
              <w:t xml:space="preserve"> </w:t>
            </w:r>
            <w:r>
              <w:rPr>
                <w:spacing w:val="-10"/>
                <w:sz w:val="24"/>
              </w:rPr>
              <w:t>a</w:t>
            </w:r>
          </w:p>
          <w:p w14:paraId="60EF66B8" w14:textId="77777777" w:rsidR="00416082" w:rsidRDefault="00416082" w:rsidP="00E36F5C">
            <w:pPr>
              <w:pStyle w:val="TableParagraph"/>
              <w:spacing w:line="290" w:lineRule="atLeast"/>
              <w:ind w:left="239" w:firstLine="45"/>
              <w:rPr>
                <w:sz w:val="24"/>
              </w:rPr>
            </w:pPr>
            <w:r>
              <w:rPr>
                <w:spacing w:val="-2"/>
                <w:sz w:val="24"/>
              </w:rPr>
              <w:t>informační technologie</w:t>
            </w:r>
          </w:p>
        </w:tc>
        <w:tc>
          <w:tcPr>
            <w:tcW w:w="2268" w:type="dxa"/>
            <w:tcBorders>
              <w:top w:val="single" w:sz="8" w:space="0" w:color="000000"/>
              <w:bottom w:val="single" w:sz="8" w:space="0" w:color="000000"/>
              <w:right w:val="single" w:sz="8" w:space="0" w:color="000000"/>
            </w:tcBorders>
          </w:tcPr>
          <w:p w14:paraId="5B448219" w14:textId="77777777" w:rsidR="00416082" w:rsidRDefault="00416082" w:rsidP="00E36F5C">
            <w:pPr>
              <w:pStyle w:val="TableParagraph"/>
              <w:spacing w:before="292"/>
              <w:ind w:left="71"/>
              <w:rPr>
                <w:sz w:val="24"/>
              </w:rPr>
            </w:pPr>
            <w:r>
              <w:rPr>
                <w:spacing w:val="-2"/>
                <w:sz w:val="24"/>
              </w:rPr>
              <w:t>Informatika</w:t>
            </w:r>
          </w:p>
        </w:tc>
        <w:tc>
          <w:tcPr>
            <w:tcW w:w="566" w:type="dxa"/>
            <w:tcBorders>
              <w:top w:val="single" w:sz="8" w:space="0" w:color="000000"/>
              <w:left w:val="single" w:sz="8" w:space="0" w:color="000000"/>
              <w:bottom w:val="single" w:sz="8" w:space="0" w:color="000000"/>
              <w:right w:val="single" w:sz="8" w:space="0" w:color="000000"/>
            </w:tcBorders>
          </w:tcPr>
          <w:p w14:paraId="6E3FF071" w14:textId="77777777" w:rsidR="00416082" w:rsidRDefault="00416082" w:rsidP="00E36F5C">
            <w:pPr>
              <w:pStyle w:val="TableParagraph"/>
              <w:spacing w:before="292"/>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25F80674" w14:textId="77777777" w:rsidR="00416082" w:rsidRDefault="00416082" w:rsidP="00E36F5C">
            <w:pPr>
              <w:pStyle w:val="TableParagraph"/>
              <w:spacing w:before="292"/>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371C5D18" w14:textId="77777777" w:rsidR="00416082" w:rsidRDefault="00416082" w:rsidP="00E36F5C">
            <w:pPr>
              <w:pStyle w:val="TableParagraph"/>
              <w:spacing w:before="292"/>
              <w:ind w:left="85"/>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62C2A19" w14:textId="77777777" w:rsidR="00416082" w:rsidRDefault="00416082" w:rsidP="00E36F5C">
            <w:pPr>
              <w:pStyle w:val="TableParagraph"/>
              <w:spacing w:before="292"/>
              <w:ind w:left="85" w:right="1"/>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7757ECC0" w14:textId="77777777" w:rsidR="00416082" w:rsidRDefault="00416082" w:rsidP="00E36F5C">
            <w:pPr>
              <w:pStyle w:val="TableParagraph"/>
              <w:spacing w:before="292"/>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032282A1" w14:textId="77777777" w:rsidR="00416082" w:rsidRDefault="00416082" w:rsidP="00E36F5C">
            <w:pPr>
              <w:pStyle w:val="TableParagraph"/>
              <w:rPr>
                <w:rFonts w:ascii="Times New Roman"/>
                <w:sz w:val="24"/>
              </w:rPr>
            </w:pPr>
          </w:p>
        </w:tc>
      </w:tr>
      <w:tr w:rsidR="00416082" w14:paraId="609FB483" w14:textId="77777777" w:rsidTr="00E36F5C">
        <w:trPr>
          <w:trHeight w:val="315"/>
        </w:trPr>
        <w:tc>
          <w:tcPr>
            <w:tcW w:w="1630" w:type="dxa"/>
            <w:vMerge w:val="restart"/>
            <w:tcBorders>
              <w:top w:val="single" w:sz="8" w:space="0" w:color="000000"/>
              <w:bottom w:val="single" w:sz="8" w:space="0" w:color="000000"/>
            </w:tcBorders>
          </w:tcPr>
          <w:p w14:paraId="5F637278" w14:textId="77777777" w:rsidR="00416082" w:rsidRDefault="00416082" w:rsidP="00E36F5C">
            <w:pPr>
              <w:pStyle w:val="TableParagraph"/>
              <w:spacing w:before="32"/>
              <w:ind w:left="289" w:firstLine="115"/>
              <w:rPr>
                <w:sz w:val="24"/>
              </w:rPr>
            </w:pPr>
            <w:r>
              <w:rPr>
                <w:sz w:val="24"/>
              </w:rPr>
              <w:t xml:space="preserve">Člověk a </w:t>
            </w:r>
            <w:r>
              <w:rPr>
                <w:spacing w:val="-2"/>
                <w:sz w:val="24"/>
              </w:rPr>
              <w:t>společnost</w:t>
            </w:r>
          </w:p>
        </w:tc>
        <w:tc>
          <w:tcPr>
            <w:tcW w:w="2268" w:type="dxa"/>
            <w:tcBorders>
              <w:top w:val="single" w:sz="8" w:space="0" w:color="000000"/>
              <w:bottom w:val="single" w:sz="8" w:space="0" w:color="000000"/>
              <w:right w:val="single" w:sz="8" w:space="0" w:color="000000"/>
            </w:tcBorders>
          </w:tcPr>
          <w:p w14:paraId="052B4E33" w14:textId="77777777" w:rsidR="00416082" w:rsidRDefault="00416082" w:rsidP="00E36F5C">
            <w:pPr>
              <w:pStyle w:val="TableParagraph"/>
              <w:spacing w:before="10" w:line="285" w:lineRule="exact"/>
              <w:ind w:left="71"/>
              <w:rPr>
                <w:sz w:val="24"/>
              </w:rPr>
            </w:pPr>
            <w:r>
              <w:rPr>
                <w:spacing w:val="-2"/>
                <w:sz w:val="24"/>
              </w:rPr>
              <w:t>Dějepis</w:t>
            </w:r>
          </w:p>
        </w:tc>
        <w:tc>
          <w:tcPr>
            <w:tcW w:w="566" w:type="dxa"/>
            <w:tcBorders>
              <w:top w:val="single" w:sz="8" w:space="0" w:color="000000"/>
              <w:left w:val="single" w:sz="8" w:space="0" w:color="000000"/>
              <w:bottom w:val="single" w:sz="8" w:space="0" w:color="000000"/>
              <w:right w:val="single" w:sz="8" w:space="0" w:color="000000"/>
            </w:tcBorders>
          </w:tcPr>
          <w:p w14:paraId="69639D84" w14:textId="77777777" w:rsidR="00416082" w:rsidRDefault="00416082" w:rsidP="00E36F5C">
            <w:pPr>
              <w:pStyle w:val="TableParagraph"/>
              <w:spacing w:before="10"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2D9ECA7D" w14:textId="77777777" w:rsidR="00416082" w:rsidRDefault="00416082" w:rsidP="00E36F5C">
            <w:pPr>
              <w:pStyle w:val="TableParagraph"/>
              <w:spacing w:before="10"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3FCAE8B7" w14:textId="77777777" w:rsidR="00416082" w:rsidRDefault="00416082" w:rsidP="00E36F5C">
            <w:pPr>
              <w:pStyle w:val="TableParagraph"/>
              <w:spacing w:before="10"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664E7D02" w14:textId="77777777" w:rsidR="00416082" w:rsidRDefault="00416082" w:rsidP="00E36F5C">
            <w:pPr>
              <w:pStyle w:val="TableParagraph"/>
              <w:spacing w:before="10"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6C1EAF55" w14:textId="77777777" w:rsidR="00416082" w:rsidRDefault="00416082" w:rsidP="00E36F5C">
            <w:pPr>
              <w:pStyle w:val="TableParagraph"/>
              <w:spacing w:before="10" w:line="285" w:lineRule="exact"/>
              <w:ind w:left="38" w:right="2"/>
              <w:jc w:val="center"/>
              <w:rPr>
                <w:b/>
                <w:sz w:val="24"/>
              </w:rPr>
            </w:pPr>
            <w:r>
              <w:rPr>
                <w:b/>
                <w:spacing w:val="-10"/>
                <w:sz w:val="24"/>
              </w:rPr>
              <w:t>7</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70394883" w14:textId="77777777" w:rsidR="00416082" w:rsidRDefault="00416082" w:rsidP="00E36F5C">
            <w:pPr>
              <w:pStyle w:val="TableParagraph"/>
              <w:rPr>
                <w:rFonts w:ascii="Times New Roman"/>
              </w:rPr>
            </w:pPr>
          </w:p>
        </w:tc>
      </w:tr>
      <w:tr w:rsidR="00416082" w14:paraId="43737394" w14:textId="77777777" w:rsidTr="00E36F5C">
        <w:trPr>
          <w:trHeight w:val="316"/>
        </w:trPr>
        <w:tc>
          <w:tcPr>
            <w:tcW w:w="1630" w:type="dxa"/>
            <w:vMerge/>
            <w:tcBorders>
              <w:top w:val="nil"/>
              <w:bottom w:val="single" w:sz="8" w:space="0" w:color="000000"/>
            </w:tcBorders>
          </w:tcPr>
          <w:p w14:paraId="69DCE738" w14:textId="77777777" w:rsidR="00416082" w:rsidRDefault="00416082" w:rsidP="00E36F5C">
            <w:pPr>
              <w:rPr>
                <w:sz w:val="2"/>
                <w:szCs w:val="2"/>
              </w:rPr>
            </w:pPr>
          </w:p>
        </w:tc>
        <w:tc>
          <w:tcPr>
            <w:tcW w:w="2268" w:type="dxa"/>
            <w:tcBorders>
              <w:top w:val="single" w:sz="8" w:space="0" w:color="000000"/>
              <w:bottom w:val="single" w:sz="8" w:space="0" w:color="000000"/>
              <w:right w:val="single" w:sz="8" w:space="0" w:color="000000"/>
            </w:tcBorders>
          </w:tcPr>
          <w:p w14:paraId="5A9F432E" w14:textId="77777777" w:rsidR="00416082" w:rsidRDefault="00416082" w:rsidP="00E36F5C">
            <w:pPr>
              <w:pStyle w:val="TableParagraph"/>
              <w:spacing w:before="11" w:line="285" w:lineRule="exact"/>
              <w:ind w:left="71"/>
              <w:rPr>
                <w:sz w:val="24"/>
              </w:rPr>
            </w:pPr>
            <w:r>
              <w:rPr>
                <w:sz w:val="24"/>
              </w:rPr>
              <w:t>Výchova k</w:t>
            </w:r>
            <w:r>
              <w:rPr>
                <w:spacing w:val="1"/>
                <w:sz w:val="24"/>
              </w:rPr>
              <w:t xml:space="preserve"> </w:t>
            </w:r>
            <w:r>
              <w:rPr>
                <w:spacing w:val="-2"/>
                <w:sz w:val="24"/>
              </w:rPr>
              <w:t>občanství</w:t>
            </w:r>
          </w:p>
        </w:tc>
        <w:tc>
          <w:tcPr>
            <w:tcW w:w="566" w:type="dxa"/>
            <w:tcBorders>
              <w:top w:val="single" w:sz="8" w:space="0" w:color="000000"/>
              <w:left w:val="single" w:sz="8" w:space="0" w:color="000000"/>
              <w:bottom w:val="single" w:sz="8" w:space="0" w:color="000000"/>
              <w:right w:val="single" w:sz="8" w:space="0" w:color="000000"/>
            </w:tcBorders>
          </w:tcPr>
          <w:p w14:paraId="2AE134DF" w14:textId="77777777" w:rsidR="00416082" w:rsidRDefault="00416082" w:rsidP="00E36F5C">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1CB61DD7" w14:textId="77777777" w:rsidR="00416082" w:rsidRDefault="00416082" w:rsidP="00E36F5C">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11A377E2" w14:textId="77777777" w:rsidR="00416082" w:rsidRDefault="00416082" w:rsidP="00E36F5C">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473AC41C" w14:textId="77777777" w:rsidR="00416082" w:rsidRDefault="00416082" w:rsidP="00E36F5C">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34824A0D" w14:textId="77777777" w:rsidR="00416082" w:rsidRDefault="00416082" w:rsidP="00E36F5C">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055FB370" w14:textId="77777777" w:rsidR="00416082" w:rsidRDefault="00416082" w:rsidP="00E36F5C">
            <w:pPr>
              <w:pStyle w:val="TableParagraph"/>
              <w:spacing w:before="11" w:line="285" w:lineRule="exact"/>
              <w:ind w:left="88" w:right="106"/>
              <w:jc w:val="center"/>
              <w:rPr>
                <w:b/>
                <w:sz w:val="24"/>
              </w:rPr>
            </w:pPr>
            <w:r>
              <w:rPr>
                <w:b/>
                <w:spacing w:val="-10"/>
                <w:sz w:val="24"/>
              </w:rPr>
              <w:t>1</w:t>
            </w:r>
          </w:p>
        </w:tc>
      </w:tr>
      <w:tr w:rsidR="00416082" w14:paraId="39BCA3C9" w14:textId="77777777" w:rsidTr="00E36F5C">
        <w:trPr>
          <w:trHeight w:val="315"/>
        </w:trPr>
        <w:tc>
          <w:tcPr>
            <w:tcW w:w="1630" w:type="dxa"/>
            <w:vMerge w:val="restart"/>
            <w:tcBorders>
              <w:top w:val="single" w:sz="8" w:space="0" w:color="000000"/>
              <w:bottom w:val="single" w:sz="8" w:space="0" w:color="000000"/>
            </w:tcBorders>
          </w:tcPr>
          <w:p w14:paraId="3F25CED4" w14:textId="77777777" w:rsidR="00416082" w:rsidRDefault="00416082" w:rsidP="00E36F5C">
            <w:pPr>
              <w:pStyle w:val="TableParagraph"/>
              <w:spacing w:before="75"/>
              <w:rPr>
                <w:sz w:val="24"/>
              </w:rPr>
            </w:pPr>
          </w:p>
          <w:p w14:paraId="287C8198" w14:textId="77777777" w:rsidR="00416082" w:rsidRDefault="00416082" w:rsidP="00E36F5C">
            <w:pPr>
              <w:pStyle w:val="TableParagraph"/>
              <w:ind w:left="455" w:right="374" w:hanging="51"/>
              <w:rPr>
                <w:sz w:val="24"/>
              </w:rPr>
            </w:pPr>
            <w:r>
              <w:rPr>
                <w:sz w:val="24"/>
              </w:rPr>
              <w:t>Člověk</w:t>
            </w:r>
            <w:r>
              <w:rPr>
                <w:spacing w:val="-14"/>
                <w:sz w:val="24"/>
              </w:rPr>
              <w:t xml:space="preserve"> </w:t>
            </w:r>
            <w:r>
              <w:rPr>
                <w:sz w:val="24"/>
              </w:rPr>
              <w:t xml:space="preserve">a </w:t>
            </w:r>
            <w:r>
              <w:rPr>
                <w:spacing w:val="-2"/>
                <w:sz w:val="24"/>
              </w:rPr>
              <w:t>příroda</w:t>
            </w:r>
          </w:p>
        </w:tc>
        <w:tc>
          <w:tcPr>
            <w:tcW w:w="2268" w:type="dxa"/>
            <w:tcBorders>
              <w:top w:val="single" w:sz="8" w:space="0" w:color="000000"/>
              <w:bottom w:val="single" w:sz="8" w:space="0" w:color="000000"/>
              <w:right w:val="single" w:sz="8" w:space="0" w:color="000000"/>
            </w:tcBorders>
          </w:tcPr>
          <w:p w14:paraId="4B84713F" w14:textId="77777777" w:rsidR="00416082" w:rsidRDefault="00416082" w:rsidP="00E36F5C">
            <w:pPr>
              <w:pStyle w:val="TableParagraph"/>
              <w:spacing w:before="11" w:line="285" w:lineRule="exact"/>
              <w:ind w:left="71"/>
              <w:rPr>
                <w:sz w:val="24"/>
              </w:rPr>
            </w:pPr>
            <w:r>
              <w:rPr>
                <w:spacing w:val="-2"/>
                <w:sz w:val="24"/>
              </w:rPr>
              <w:t>Fyzika</w:t>
            </w:r>
          </w:p>
        </w:tc>
        <w:tc>
          <w:tcPr>
            <w:tcW w:w="566" w:type="dxa"/>
            <w:tcBorders>
              <w:top w:val="single" w:sz="8" w:space="0" w:color="000000"/>
              <w:left w:val="single" w:sz="8" w:space="0" w:color="000000"/>
              <w:bottom w:val="single" w:sz="8" w:space="0" w:color="000000"/>
              <w:right w:val="single" w:sz="8" w:space="0" w:color="000000"/>
            </w:tcBorders>
          </w:tcPr>
          <w:p w14:paraId="32F94D3D" w14:textId="77777777" w:rsidR="00416082" w:rsidRDefault="00416082" w:rsidP="00E36F5C">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2114DE5A" w14:textId="77777777" w:rsidR="00416082" w:rsidRDefault="00416082" w:rsidP="00E36F5C">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38A2D739" w14:textId="77777777" w:rsidR="00416082" w:rsidRDefault="00416082" w:rsidP="00E36F5C">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A2765D8" w14:textId="77777777" w:rsidR="00416082" w:rsidRDefault="00416082" w:rsidP="00E36F5C">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347AFBE4" w14:textId="77777777" w:rsidR="00416082" w:rsidRDefault="00416082" w:rsidP="00E36F5C">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6D1E2D4C" w14:textId="77777777" w:rsidR="00416082" w:rsidRDefault="00416082" w:rsidP="00E36F5C">
            <w:pPr>
              <w:pStyle w:val="TableParagraph"/>
              <w:spacing w:before="11" w:line="285" w:lineRule="exact"/>
              <w:ind w:left="88" w:right="56"/>
              <w:jc w:val="center"/>
              <w:rPr>
                <w:b/>
                <w:sz w:val="24"/>
              </w:rPr>
            </w:pPr>
            <w:r>
              <w:rPr>
                <w:b/>
                <w:spacing w:val="-10"/>
                <w:sz w:val="24"/>
              </w:rPr>
              <w:t>2</w:t>
            </w:r>
          </w:p>
        </w:tc>
      </w:tr>
      <w:tr w:rsidR="00416082" w14:paraId="47EA2540" w14:textId="77777777" w:rsidTr="00E36F5C">
        <w:trPr>
          <w:trHeight w:val="315"/>
        </w:trPr>
        <w:tc>
          <w:tcPr>
            <w:tcW w:w="1630" w:type="dxa"/>
            <w:vMerge/>
            <w:tcBorders>
              <w:top w:val="nil"/>
              <w:bottom w:val="single" w:sz="8" w:space="0" w:color="000000"/>
            </w:tcBorders>
          </w:tcPr>
          <w:p w14:paraId="14E43482" w14:textId="77777777" w:rsidR="00416082" w:rsidRDefault="00416082" w:rsidP="00E36F5C">
            <w:pPr>
              <w:rPr>
                <w:sz w:val="2"/>
                <w:szCs w:val="2"/>
              </w:rPr>
            </w:pPr>
          </w:p>
        </w:tc>
        <w:tc>
          <w:tcPr>
            <w:tcW w:w="2268" w:type="dxa"/>
            <w:tcBorders>
              <w:top w:val="single" w:sz="8" w:space="0" w:color="000000"/>
              <w:bottom w:val="single" w:sz="8" w:space="0" w:color="000000"/>
              <w:right w:val="single" w:sz="8" w:space="0" w:color="000000"/>
            </w:tcBorders>
          </w:tcPr>
          <w:p w14:paraId="11BF1494" w14:textId="77777777" w:rsidR="00416082" w:rsidRDefault="00416082" w:rsidP="00E36F5C">
            <w:pPr>
              <w:pStyle w:val="TableParagraph"/>
              <w:spacing w:before="11" w:line="285" w:lineRule="exact"/>
              <w:ind w:left="71"/>
              <w:rPr>
                <w:sz w:val="24"/>
              </w:rPr>
            </w:pPr>
            <w:r>
              <w:rPr>
                <w:spacing w:val="-2"/>
                <w:sz w:val="24"/>
              </w:rPr>
              <w:t>Chemie</w:t>
            </w:r>
          </w:p>
        </w:tc>
        <w:tc>
          <w:tcPr>
            <w:tcW w:w="566" w:type="dxa"/>
            <w:tcBorders>
              <w:top w:val="single" w:sz="8" w:space="0" w:color="000000"/>
              <w:left w:val="single" w:sz="8" w:space="0" w:color="000000"/>
              <w:bottom w:val="single" w:sz="8" w:space="0" w:color="000000"/>
              <w:right w:val="single" w:sz="8" w:space="0" w:color="000000"/>
            </w:tcBorders>
          </w:tcPr>
          <w:p w14:paraId="6A8531D4" w14:textId="77777777" w:rsidR="00416082" w:rsidRDefault="00416082" w:rsidP="00E36F5C">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12D57779" w14:textId="77777777" w:rsidR="00416082" w:rsidRDefault="00416082" w:rsidP="00E36F5C">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22550E30" w14:textId="77777777" w:rsidR="00416082" w:rsidRDefault="00416082" w:rsidP="00E36F5C">
            <w:pPr>
              <w:pStyle w:val="TableParagraph"/>
              <w:spacing w:before="11" w:line="285" w:lineRule="exact"/>
              <w:ind w:left="85" w:right="57"/>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340E07E0" w14:textId="77777777" w:rsidR="00416082" w:rsidRDefault="00416082" w:rsidP="00E36F5C">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1950FE4F" w14:textId="77777777" w:rsidR="00416082" w:rsidRDefault="00416082" w:rsidP="00E36F5C">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338DFAF" w14:textId="77777777" w:rsidR="00416082" w:rsidRDefault="00416082" w:rsidP="00E36F5C">
            <w:pPr>
              <w:pStyle w:val="TableParagraph"/>
              <w:spacing w:before="11" w:line="285" w:lineRule="exact"/>
              <w:ind w:left="88" w:right="106"/>
              <w:jc w:val="center"/>
              <w:rPr>
                <w:b/>
                <w:sz w:val="24"/>
              </w:rPr>
            </w:pPr>
            <w:r>
              <w:rPr>
                <w:b/>
                <w:spacing w:val="-10"/>
                <w:sz w:val="24"/>
              </w:rPr>
              <w:t>1</w:t>
            </w:r>
          </w:p>
        </w:tc>
      </w:tr>
      <w:tr w:rsidR="00416082" w14:paraId="5FDD1CB8" w14:textId="77777777" w:rsidTr="00E36F5C">
        <w:trPr>
          <w:trHeight w:val="315"/>
        </w:trPr>
        <w:tc>
          <w:tcPr>
            <w:tcW w:w="1630" w:type="dxa"/>
            <w:vMerge/>
            <w:tcBorders>
              <w:top w:val="nil"/>
              <w:bottom w:val="single" w:sz="8" w:space="0" w:color="000000"/>
            </w:tcBorders>
          </w:tcPr>
          <w:p w14:paraId="7CA3D892" w14:textId="77777777" w:rsidR="00416082" w:rsidRDefault="00416082" w:rsidP="00E36F5C">
            <w:pPr>
              <w:rPr>
                <w:sz w:val="2"/>
                <w:szCs w:val="2"/>
              </w:rPr>
            </w:pPr>
          </w:p>
        </w:tc>
        <w:tc>
          <w:tcPr>
            <w:tcW w:w="2268" w:type="dxa"/>
            <w:tcBorders>
              <w:top w:val="single" w:sz="8" w:space="0" w:color="000000"/>
              <w:bottom w:val="single" w:sz="8" w:space="0" w:color="000000"/>
              <w:right w:val="single" w:sz="8" w:space="0" w:color="000000"/>
            </w:tcBorders>
          </w:tcPr>
          <w:p w14:paraId="34B84E74" w14:textId="77777777" w:rsidR="00416082" w:rsidRDefault="00416082" w:rsidP="00E36F5C">
            <w:pPr>
              <w:pStyle w:val="TableParagraph"/>
              <w:spacing w:before="11" w:line="285" w:lineRule="exact"/>
              <w:ind w:left="71"/>
              <w:rPr>
                <w:sz w:val="24"/>
              </w:rPr>
            </w:pPr>
            <w:r>
              <w:rPr>
                <w:spacing w:val="-2"/>
                <w:sz w:val="24"/>
              </w:rPr>
              <w:t>Přírodopis</w:t>
            </w:r>
          </w:p>
        </w:tc>
        <w:tc>
          <w:tcPr>
            <w:tcW w:w="566" w:type="dxa"/>
            <w:tcBorders>
              <w:top w:val="single" w:sz="8" w:space="0" w:color="000000"/>
              <w:left w:val="single" w:sz="8" w:space="0" w:color="000000"/>
              <w:bottom w:val="single" w:sz="8" w:space="0" w:color="000000"/>
              <w:right w:val="single" w:sz="8" w:space="0" w:color="000000"/>
            </w:tcBorders>
          </w:tcPr>
          <w:p w14:paraId="1DA683E5" w14:textId="77777777" w:rsidR="00416082" w:rsidRDefault="00416082" w:rsidP="00E36F5C">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181EB42C" w14:textId="77777777" w:rsidR="00416082" w:rsidRDefault="00416082" w:rsidP="00E36F5C">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6CF2B680" w14:textId="77777777" w:rsidR="00416082" w:rsidRDefault="00416082" w:rsidP="00E36F5C">
            <w:pPr>
              <w:pStyle w:val="TableParagraph"/>
              <w:spacing w:before="11" w:line="285" w:lineRule="exact"/>
              <w:ind w:left="85"/>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36504762" w14:textId="77777777" w:rsidR="00416082" w:rsidRDefault="00416082" w:rsidP="00E36F5C">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40CF503F" w14:textId="77777777" w:rsidR="00416082" w:rsidRDefault="00416082" w:rsidP="00E36F5C">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6C464BF6" w14:textId="77777777" w:rsidR="00416082" w:rsidRDefault="00416082" w:rsidP="00E36F5C">
            <w:pPr>
              <w:pStyle w:val="TableParagraph"/>
              <w:spacing w:before="11" w:line="285" w:lineRule="exact"/>
              <w:ind w:left="88" w:right="56"/>
              <w:jc w:val="center"/>
              <w:rPr>
                <w:b/>
                <w:sz w:val="24"/>
              </w:rPr>
            </w:pPr>
            <w:r>
              <w:rPr>
                <w:b/>
                <w:spacing w:val="-10"/>
                <w:sz w:val="24"/>
              </w:rPr>
              <w:t>3</w:t>
            </w:r>
          </w:p>
        </w:tc>
      </w:tr>
      <w:tr w:rsidR="00416082" w14:paraId="5332C6EA" w14:textId="77777777" w:rsidTr="00E36F5C">
        <w:trPr>
          <w:trHeight w:val="315"/>
        </w:trPr>
        <w:tc>
          <w:tcPr>
            <w:tcW w:w="1630" w:type="dxa"/>
            <w:vMerge/>
            <w:tcBorders>
              <w:top w:val="nil"/>
              <w:bottom w:val="single" w:sz="8" w:space="0" w:color="000000"/>
            </w:tcBorders>
          </w:tcPr>
          <w:p w14:paraId="40A39E87" w14:textId="77777777" w:rsidR="00416082" w:rsidRDefault="00416082" w:rsidP="00E36F5C">
            <w:pPr>
              <w:rPr>
                <w:sz w:val="2"/>
                <w:szCs w:val="2"/>
              </w:rPr>
            </w:pPr>
          </w:p>
        </w:tc>
        <w:tc>
          <w:tcPr>
            <w:tcW w:w="2268" w:type="dxa"/>
            <w:tcBorders>
              <w:top w:val="single" w:sz="8" w:space="0" w:color="000000"/>
              <w:bottom w:val="single" w:sz="8" w:space="0" w:color="000000"/>
              <w:right w:val="single" w:sz="8" w:space="0" w:color="000000"/>
            </w:tcBorders>
          </w:tcPr>
          <w:p w14:paraId="60057928" w14:textId="77777777" w:rsidR="00416082" w:rsidRDefault="00416082" w:rsidP="00E36F5C">
            <w:pPr>
              <w:pStyle w:val="TableParagraph"/>
              <w:spacing w:before="11" w:line="285" w:lineRule="exact"/>
              <w:ind w:left="71"/>
              <w:rPr>
                <w:sz w:val="24"/>
              </w:rPr>
            </w:pPr>
            <w:r>
              <w:rPr>
                <w:spacing w:val="-2"/>
                <w:sz w:val="24"/>
              </w:rPr>
              <w:t>Zeměpis</w:t>
            </w:r>
          </w:p>
        </w:tc>
        <w:tc>
          <w:tcPr>
            <w:tcW w:w="566" w:type="dxa"/>
            <w:tcBorders>
              <w:top w:val="single" w:sz="8" w:space="0" w:color="000000"/>
              <w:left w:val="single" w:sz="8" w:space="0" w:color="000000"/>
              <w:bottom w:val="single" w:sz="8" w:space="0" w:color="000000"/>
              <w:right w:val="single" w:sz="8" w:space="0" w:color="000000"/>
            </w:tcBorders>
          </w:tcPr>
          <w:p w14:paraId="4D05E4BF" w14:textId="77777777" w:rsidR="00416082" w:rsidRDefault="00416082" w:rsidP="00E36F5C">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76255ED5" w14:textId="77777777" w:rsidR="00416082" w:rsidRDefault="00416082" w:rsidP="00E36F5C">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12B3FD5B" w14:textId="77777777" w:rsidR="00416082" w:rsidRDefault="00416082" w:rsidP="00E36F5C">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1E0B35CC" w14:textId="77777777" w:rsidR="00416082" w:rsidRDefault="00416082" w:rsidP="00E36F5C">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2F1B8D41" w14:textId="77777777" w:rsidR="00416082" w:rsidRDefault="00416082" w:rsidP="00E36F5C">
            <w:pPr>
              <w:pStyle w:val="TableParagraph"/>
              <w:spacing w:before="11" w:line="285" w:lineRule="exact"/>
              <w:ind w:left="38" w:right="2"/>
              <w:jc w:val="center"/>
              <w:rPr>
                <w:b/>
                <w:sz w:val="24"/>
              </w:rPr>
            </w:pPr>
            <w:r>
              <w:rPr>
                <w:b/>
                <w:spacing w:val="-10"/>
                <w:sz w:val="24"/>
              </w:rPr>
              <w:t>7</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4F06CEA7" w14:textId="77777777" w:rsidR="00416082" w:rsidRDefault="00416082" w:rsidP="00E36F5C">
            <w:pPr>
              <w:pStyle w:val="TableParagraph"/>
              <w:spacing w:before="11" w:line="285" w:lineRule="exact"/>
              <w:ind w:left="88" w:right="56"/>
              <w:jc w:val="center"/>
              <w:rPr>
                <w:b/>
                <w:sz w:val="24"/>
              </w:rPr>
            </w:pPr>
            <w:r>
              <w:rPr>
                <w:b/>
                <w:spacing w:val="-10"/>
                <w:sz w:val="24"/>
              </w:rPr>
              <w:t>1</w:t>
            </w:r>
          </w:p>
        </w:tc>
      </w:tr>
      <w:tr w:rsidR="00416082" w14:paraId="4F9E3D01" w14:textId="77777777" w:rsidTr="00E36F5C">
        <w:trPr>
          <w:trHeight w:val="316"/>
        </w:trPr>
        <w:tc>
          <w:tcPr>
            <w:tcW w:w="1630" w:type="dxa"/>
            <w:vMerge w:val="restart"/>
            <w:tcBorders>
              <w:top w:val="single" w:sz="8" w:space="0" w:color="000000"/>
              <w:bottom w:val="single" w:sz="8" w:space="0" w:color="000000"/>
            </w:tcBorders>
          </w:tcPr>
          <w:p w14:paraId="5E05EE93" w14:textId="77777777" w:rsidR="00416082" w:rsidRDefault="00416082" w:rsidP="00E36F5C">
            <w:pPr>
              <w:pStyle w:val="TableParagraph"/>
              <w:spacing w:before="32"/>
              <w:ind w:left="465" w:right="373" w:hanging="60"/>
              <w:rPr>
                <w:sz w:val="24"/>
              </w:rPr>
            </w:pPr>
            <w:r>
              <w:rPr>
                <w:sz w:val="24"/>
              </w:rPr>
              <w:t>Umění</w:t>
            </w:r>
            <w:r>
              <w:rPr>
                <w:spacing w:val="-14"/>
                <w:sz w:val="24"/>
              </w:rPr>
              <w:t xml:space="preserve"> </w:t>
            </w:r>
            <w:r>
              <w:rPr>
                <w:sz w:val="24"/>
              </w:rPr>
              <w:t xml:space="preserve">a </w:t>
            </w:r>
            <w:r>
              <w:rPr>
                <w:spacing w:val="-2"/>
                <w:sz w:val="24"/>
              </w:rPr>
              <w:t>kultura</w:t>
            </w:r>
          </w:p>
        </w:tc>
        <w:tc>
          <w:tcPr>
            <w:tcW w:w="2268" w:type="dxa"/>
            <w:tcBorders>
              <w:top w:val="single" w:sz="8" w:space="0" w:color="000000"/>
              <w:bottom w:val="single" w:sz="8" w:space="0" w:color="000000"/>
              <w:right w:val="single" w:sz="8" w:space="0" w:color="000000"/>
            </w:tcBorders>
          </w:tcPr>
          <w:p w14:paraId="249E6900" w14:textId="77777777" w:rsidR="00416082" w:rsidRDefault="00416082" w:rsidP="00E36F5C">
            <w:pPr>
              <w:pStyle w:val="TableParagraph"/>
              <w:spacing w:before="11" w:line="285" w:lineRule="exact"/>
              <w:ind w:left="71"/>
              <w:rPr>
                <w:sz w:val="24"/>
              </w:rPr>
            </w:pPr>
            <w:r>
              <w:rPr>
                <w:sz w:val="24"/>
              </w:rPr>
              <w:t>Výtvarná</w:t>
            </w:r>
            <w:r>
              <w:rPr>
                <w:spacing w:val="3"/>
                <w:sz w:val="24"/>
              </w:rPr>
              <w:t xml:space="preserve">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6C2EF88B" w14:textId="77777777" w:rsidR="00416082" w:rsidRDefault="00416082" w:rsidP="00E36F5C">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6101DAA4" w14:textId="77777777" w:rsidR="00416082" w:rsidRDefault="00416082" w:rsidP="00E36F5C">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1F2DA005" w14:textId="77777777" w:rsidR="00416082" w:rsidRDefault="00416082" w:rsidP="00E36F5C">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34609C82" w14:textId="77777777" w:rsidR="00416082" w:rsidRDefault="00416082" w:rsidP="00E36F5C">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79610602" w14:textId="77777777" w:rsidR="00416082" w:rsidRDefault="00416082" w:rsidP="00E36F5C">
            <w:pPr>
              <w:pStyle w:val="TableParagraph"/>
              <w:spacing w:before="11" w:line="285" w:lineRule="exact"/>
              <w:ind w:left="38" w:right="2"/>
              <w:jc w:val="center"/>
              <w:rPr>
                <w:b/>
                <w:sz w:val="24"/>
              </w:rPr>
            </w:pPr>
            <w:r>
              <w:rPr>
                <w:b/>
                <w:spacing w:val="-10"/>
                <w:sz w:val="24"/>
              </w:rPr>
              <w:t>5</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1A307251" w14:textId="77777777" w:rsidR="00416082" w:rsidRDefault="00416082" w:rsidP="00E36F5C">
            <w:pPr>
              <w:pStyle w:val="TableParagraph"/>
              <w:rPr>
                <w:rFonts w:ascii="Times New Roman"/>
                <w:sz w:val="24"/>
              </w:rPr>
            </w:pPr>
          </w:p>
        </w:tc>
      </w:tr>
      <w:tr w:rsidR="00416082" w14:paraId="2274A4D3" w14:textId="77777777" w:rsidTr="00E36F5C">
        <w:trPr>
          <w:trHeight w:val="315"/>
        </w:trPr>
        <w:tc>
          <w:tcPr>
            <w:tcW w:w="1630" w:type="dxa"/>
            <w:vMerge/>
            <w:tcBorders>
              <w:top w:val="nil"/>
              <w:bottom w:val="single" w:sz="8" w:space="0" w:color="000000"/>
            </w:tcBorders>
          </w:tcPr>
          <w:p w14:paraId="04973652" w14:textId="77777777" w:rsidR="00416082" w:rsidRDefault="00416082" w:rsidP="00E36F5C">
            <w:pPr>
              <w:rPr>
                <w:sz w:val="2"/>
                <w:szCs w:val="2"/>
              </w:rPr>
            </w:pPr>
          </w:p>
        </w:tc>
        <w:tc>
          <w:tcPr>
            <w:tcW w:w="2268" w:type="dxa"/>
            <w:tcBorders>
              <w:top w:val="single" w:sz="8" w:space="0" w:color="000000"/>
              <w:bottom w:val="single" w:sz="8" w:space="0" w:color="000000"/>
              <w:right w:val="single" w:sz="8" w:space="0" w:color="000000"/>
            </w:tcBorders>
          </w:tcPr>
          <w:p w14:paraId="380B8AEE" w14:textId="77777777" w:rsidR="00416082" w:rsidRDefault="00416082" w:rsidP="00E36F5C">
            <w:pPr>
              <w:pStyle w:val="TableParagraph"/>
              <w:spacing w:before="11" w:line="285" w:lineRule="exact"/>
              <w:ind w:left="71"/>
              <w:rPr>
                <w:sz w:val="24"/>
              </w:rPr>
            </w:pPr>
            <w:r>
              <w:rPr>
                <w:sz w:val="24"/>
              </w:rPr>
              <w:t xml:space="preserve">Hudební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2DDDAD92" w14:textId="77777777" w:rsidR="00416082" w:rsidRDefault="00416082" w:rsidP="00E36F5C">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2C587D1A" w14:textId="77777777" w:rsidR="00416082" w:rsidRDefault="00416082" w:rsidP="00E36F5C">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9C417B9" w14:textId="77777777" w:rsidR="00416082" w:rsidRDefault="00416082" w:rsidP="00E36F5C">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2CF06C6" w14:textId="77777777" w:rsidR="00416082" w:rsidRDefault="00416082" w:rsidP="00E36F5C">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6B43A95A" w14:textId="77777777" w:rsidR="00416082" w:rsidRDefault="00416082" w:rsidP="00E36F5C">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1DC4D038" w14:textId="77777777" w:rsidR="00416082" w:rsidRDefault="00416082" w:rsidP="00E36F5C">
            <w:pPr>
              <w:pStyle w:val="TableParagraph"/>
              <w:rPr>
                <w:rFonts w:ascii="Times New Roman"/>
                <w:sz w:val="24"/>
              </w:rPr>
            </w:pPr>
          </w:p>
        </w:tc>
      </w:tr>
      <w:tr w:rsidR="00416082" w14:paraId="57889722" w14:textId="77777777" w:rsidTr="00E36F5C">
        <w:trPr>
          <w:trHeight w:val="315"/>
        </w:trPr>
        <w:tc>
          <w:tcPr>
            <w:tcW w:w="1630" w:type="dxa"/>
            <w:vMerge w:val="restart"/>
            <w:tcBorders>
              <w:top w:val="single" w:sz="8" w:space="0" w:color="000000"/>
              <w:bottom w:val="single" w:sz="8" w:space="0" w:color="000000"/>
            </w:tcBorders>
          </w:tcPr>
          <w:p w14:paraId="6FE3FA22" w14:textId="77777777" w:rsidR="00416082" w:rsidRDefault="00416082" w:rsidP="00E36F5C">
            <w:pPr>
              <w:pStyle w:val="TableParagraph"/>
              <w:spacing w:before="179"/>
              <w:ind w:left="88"/>
              <w:rPr>
                <w:sz w:val="24"/>
              </w:rPr>
            </w:pPr>
            <w:r>
              <w:rPr>
                <w:sz w:val="24"/>
              </w:rPr>
              <w:t xml:space="preserve">Člověk a </w:t>
            </w:r>
            <w:r>
              <w:rPr>
                <w:spacing w:val="-2"/>
                <w:sz w:val="24"/>
              </w:rPr>
              <w:t>zdraví</w:t>
            </w:r>
          </w:p>
        </w:tc>
        <w:tc>
          <w:tcPr>
            <w:tcW w:w="2268" w:type="dxa"/>
            <w:tcBorders>
              <w:top w:val="single" w:sz="8" w:space="0" w:color="000000"/>
              <w:bottom w:val="single" w:sz="8" w:space="0" w:color="000000"/>
              <w:right w:val="single" w:sz="8" w:space="0" w:color="000000"/>
            </w:tcBorders>
          </w:tcPr>
          <w:p w14:paraId="17FFCF22" w14:textId="77777777" w:rsidR="00416082" w:rsidRDefault="00416082" w:rsidP="00E36F5C">
            <w:pPr>
              <w:pStyle w:val="TableParagraph"/>
              <w:spacing w:before="11" w:line="285" w:lineRule="exact"/>
              <w:ind w:left="71"/>
              <w:rPr>
                <w:sz w:val="24"/>
              </w:rPr>
            </w:pPr>
            <w:r>
              <w:rPr>
                <w:sz w:val="24"/>
              </w:rPr>
              <w:t>Tělesná</w:t>
            </w:r>
            <w:r>
              <w:rPr>
                <w:spacing w:val="-1"/>
                <w:sz w:val="24"/>
              </w:rPr>
              <w:t xml:space="preserve">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4BBA0AAA" w14:textId="77777777" w:rsidR="00416082" w:rsidRDefault="00416082" w:rsidP="00E36F5C">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3B380841" w14:textId="77777777" w:rsidR="00416082" w:rsidRDefault="00416082" w:rsidP="00E36F5C">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6FA1800D" w14:textId="77777777" w:rsidR="00416082" w:rsidRDefault="00416082" w:rsidP="00E36F5C">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21BA55C8" w14:textId="77777777" w:rsidR="00416082" w:rsidRDefault="00416082" w:rsidP="00E36F5C">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0479923B" w14:textId="77777777" w:rsidR="00416082" w:rsidRDefault="00416082" w:rsidP="00E36F5C">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46EB9A3B" w14:textId="77777777" w:rsidR="00416082" w:rsidRDefault="00416082" w:rsidP="00E36F5C">
            <w:pPr>
              <w:pStyle w:val="TableParagraph"/>
              <w:rPr>
                <w:rFonts w:ascii="Times New Roman"/>
                <w:sz w:val="24"/>
              </w:rPr>
            </w:pPr>
          </w:p>
        </w:tc>
      </w:tr>
      <w:tr w:rsidR="00416082" w14:paraId="6A37F894" w14:textId="77777777" w:rsidTr="00E36F5C">
        <w:trPr>
          <w:trHeight w:val="315"/>
        </w:trPr>
        <w:tc>
          <w:tcPr>
            <w:tcW w:w="1630" w:type="dxa"/>
            <w:vMerge/>
            <w:tcBorders>
              <w:top w:val="nil"/>
              <w:bottom w:val="single" w:sz="8" w:space="0" w:color="000000"/>
            </w:tcBorders>
          </w:tcPr>
          <w:p w14:paraId="2E1ADB0E" w14:textId="77777777" w:rsidR="00416082" w:rsidRDefault="00416082" w:rsidP="00E36F5C">
            <w:pPr>
              <w:rPr>
                <w:sz w:val="2"/>
                <w:szCs w:val="2"/>
              </w:rPr>
            </w:pPr>
          </w:p>
        </w:tc>
        <w:tc>
          <w:tcPr>
            <w:tcW w:w="2268" w:type="dxa"/>
            <w:tcBorders>
              <w:top w:val="single" w:sz="8" w:space="0" w:color="000000"/>
              <w:bottom w:val="single" w:sz="8" w:space="0" w:color="000000"/>
              <w:right w:val="single" w:sz="8" w:space="0" w:color="000000"/>
            </w:tcBorders>
          </w:tcPr>
          <w:p w14:paraId="57526A8C" w14:textId="77777777" w:rsidR="00416082" w:rsidRDefault="00416082" w:rsidP="00E36F5C">
            <w:pPr>
              <w:pStyle w:val="TableParagraph"/>
              <w:spacing w:before="11" w:line="285" w:lineRule="exact"/>
              <w:ind w:left="71"/>
              <w:rPr>
                <w:sz w:val="24"/>
              </w:rPr>
            </w:pPr>
            <w:r>
              <w:rPr>
                <w:sz w:val="24"/>
              </w:rPr>
              <w:t>Výchova ke</w:t>
            </w:r>
            <w:r>
              <w:rPr>
                <w:spacing w:val="1"/>
                <w:sz w:val="24"/>
              </w:rPr>
              <w:t xml:space="preserve"> </w:t>
            </w:r>
            <w:r>
              <w:rPr>
                <w:spacing w:val="-2"/>
                <w:sz w:val="24"/>
              </w:rPr>
              <w:t>zdraví</w:t>
            </w:r>
          </w:p>
        </w:tc>
        <w:tc>
          <w:tcPr>
            <w:tcW w:w="566" w:type="dxa"/>
            <w:tcBorders>
              <w:top w:val="single" w:sz="8" w:space="0" w:color="000000"/>
              <w:left w:val="single" w:sz="8" w:space="0" w:color="000000"/>
              <w:bottom w:val="single" w:sz="8" w:space="0" w:color="000000"/>
              <w:right w:val="single" w:sz="8" w:space="0" w:color="000000"/>
            </w:tcBorders>
          </w:tcPr>
          <w:p w14:paraId="0FCE5B1F" w14:textId="77777777" w:rsidR="00416082" w:rsidRDefault="00416082" w:rsidP="00E36F5C">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7A8A7B11" w14:textId="77777777" w:rsidR="00416082" w:rsidRDefault="00416082" w:rsidP="00E36F5C">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2DA02DF8" w14:textId="77777777" w:rsidR="00416082" w:rsidRDefault="00416082" w:rsidP="00E36F5C">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7510410E" w14:textId="77777777" w:rsidR="00416082" w:rsidRDefault="00416082" w:rsidP="00E36F5C">
            <w:pPr>
              <w:pStyle w:val="TableParagraph"/>
              <w:rPr>
                <w:rFonts w:ascii="Times New Roman"/>
                <w:sz w:val="24"/>
              </w:rPr>
            </w:pP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0B9CBE9C" w14:textId="77777777" w:rsidR="00416082" w:rsidRDefault="00416082" w:rsidP="00E36F5C">
            <w:pPr>
              <w:pStyle w:val="TableParagraph"/>
              <w:spacing w:before="11" w:line="285" w:lineRule="exact"/>
              <w:ind w:left="38" w:right="2"/>
              <w:jc w:val="center"/>
              <w:rPr>
                <w:b/>
                <w:sz w:val="24"/>
              </w:rPr>
            </w:pPr>
            <w:r>
              <w:rPr>
                <w:b/>
                <w:spacing w:val="-10"/>
                <w:sz w:val="24"/>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1749185A" w14:textId="77777777" w:rsidR="00416082" w:rsidRDefault="00416082" w:rsidP="00E36F5C">
            <w:pPr>
              <w:pStyle w:val="TableParagraph"/>
              <w:rPr>
                <w:rFonts w:ascii="Times New Roman"/>
                <w:sz w:val="24"/>
              </w:rPr>
            </w:pPr>
          </w:p>
        </w:tc>
      </w:tr>
      <w:tr w:rsidR="00416082" w14:paraId="66492F37" w14:textId="77777777" w:rsidTr="00E36F5C">
        <w:trPr>
          <w:trHeight w:val="315"/>
        </w:trPr>
        <w:tc>
          <w:tcPr>
            <w:tcW w:w="1630" w:type="dxa"/>
            <w:vMerge w:val="restart"/>
            <w:tcBorders>
              <w:top w:val="single" w:sz="8" w:space="0" w:color="000000"/>
              <w:bottom w:val="single" w:sz="8" w:space="0" w:color="000000"/>
            </w:tcBorders>
          </w:tcPr>
          <w:p w14:paraId="00483557" w14:textId="77777777" w:rsidR="00416082" w:rsidRDefault="00416082" w:rsidP="00E36F5C">
            <w:pPr>
              <w:pStyle w:val="TableParagraph"/>
              <w:spacing w:before="32"/>
              <w:ind w:left="541" w:hanging="365"/>
              <w:rPr>
                <w:sz w:val="24"/>
              </w:rPr>
            </w:pPr>
            <w:r>
              <w:rPr>
                <w:sz w:val="24"/>
              </w:rPr>
              <w:t>Člověk</w:t>
            </w:r>
            <w:r>
              <w:rPr>
                <w:spacing w:val="-14"/>
                <w:sz w:val="24"/>
              </w:rPr>
              <w:t xml:space="preserve"> </w:t>
            </w:r>
            <w:r>
              <w:rPr>
                <w:sz w:val="24"/>
              </w:rPr>
              <w:t>a</w:t>
            </w:r>
            <w:r>
              <w:rPr>
                <w:spacing w:val="-14"/>
                <w:sz w:val="24"/>
              </w:rPr>
              <w:t xml:space="preserve"> </w:t>
            </w:r>
            <w:r>
              <w:rPr>
                <w:sz w:val="24"/>
              </w:rPr>
              <w:t xml:space="preserve">svět </w:t>
            </w:r>
            <w:r>
              <w:rPr>
                <w:spacing w:val="-2"/>
                <w:sz w:val="24"/>
              </w:rPr>
              <w:t>práce</w:t>
            </w:r>
          </w:p>
        </w:tc>
        <w:tc>
          <w:tcPr>
            <w:tcW w:w="2268" w:type="dxa"/>
            <w:tcBorders>
              <w:top w:val="single" w:sz="8" w:space="0" w:color="000000"/>
              <w:bottom w:val="single" w:sz="8" w:space="0" w:color="000000"/>
              <w:right w:val="single" w:sz="8" w:space="0" w:color="000000"/>
            </w:tcBorders>
          </w:tcPr>
          <w:p w14:paraId="6D32E979" w14:textId="77777777" w:rsidR="00416082" w:rsidRDefault="00416082" w:rsidP="00E36F5C">
            <w:pPr>
              <w:pStyle w:val="TableParagraph"/>
              <w:spacing w:before="11" w:line="285" w:lineRule="exact"/>
              <w:ind w:left="71"/>
              <w:rPr>
                <w:sz w:val="24"/>
              </w:rPr>
            </w:pPr>
            <w:r>
              <w:rPr>
                <w:sz w:val="24"/>
              </w:rPr>
              <w:t>Pracovní</w:t>
            </w:r>
            <w:r>
              <w:rPr>
                <w:spacing w:val="1"/>
                <w:sz w:val="24"/>
              </w:rPr>
              <w:t xml:space="preserve"> </w:t>
            </w:r>
            <w:r>
              <w:rPr>
                <w:spacing w:val="-2"/>
                <w:sz w:val="24"/>
              </w:rPr>
              <w:t>činnosti</w:t>
            </w:r>
          </w:p>
        </w:tc>
        <w:tc>
          <w:tcPr>
            <w:tcW w:w="566" w:type="dxa"/>
            <w:tcBorders>
              <w:top w:val="single" w:sz="8" w:space="0" w:color="000000"/>
              <w:left w:val="single" w:sz="8" w:space="0" w:color="000000"/>
              <w:bottom w:val="single" w:sz="8" w:space="0" w:color="000000"/>
              <w:right w:val="single" w:sz="8" w:space="0" w:color="000000"/>
            </w:tcBorders>
          </w:tcPr>
          <w:p w14:paraId="5533C0DE" w14:textId="77777777" w:rsidR="00416082" w:rsidRDefault="00416082" w:rsidP="00E36F5C">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3D7ADAE4" w14:textId="77777777" w:rsidR="00416082" w:rsidRDefault="00416082" w:rsidP="00E36F5C">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2D2C394B" w14:textId="77777777" w:rsidR="00416082" w:rsidRDefault="00416082" w:rsidP="00E36F5C">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149EAB45" w14:textId="77777777" w:rsidR="00416082" w:rsidRDefault="00416082" w:rsidP="00E36F5C">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261D3250" w14:textId="77777777" w:rsidR="00416082" w:rsidRDefault="00416082" w:rsidP="00E36F5C">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491FDC09" w14:textId="77777777" w:rsidR="00416082" w:rsidRDefault="00416082" w:rsidP="00E36F5C">
            <w:pPr>
              <w:pStyle w:val="TableParagraph"/>
              <w:spacing w:before="11" w:line="285" w:lineRule="exact"/>
              <w:ind w:left="106" w:right="18"/>
              <w:jc w:val="center"/>
              <w:rPr>
                <w:b/>
                <w:sz w:val="24"/>
              </w:rPr>
            </w:pPr>
            <w:r>
              <w:rPr>
                <w:b/>
                <w:spacing w:val="-10"/>
                <w:sz w:val="24"/>
              </w:rPr>
              <w:t>1</w:t>
            </w:r>
          </w:p>
        </w:tc>
      </w:tr>
      <w:tr w:rsidR="00416082" w14:paraId="07BC4648" w14:textId="77777777" w:rsidTr="00E36F5C">
        <w:trPr>
          <w:trHeight w:val="316"/>
        </w:trPr>
        <w:tc>
          <w:tcPr>
            <w:tcW w:w="1630" w:type="dxa"/>
            <w:vMerge/>
            <w:tcBorders>
              <w:top w:val="nil"/>
              <w:bottom w:val="single" w:sz="8" w:space="0" w:color="000000"/>
            </w:tcBorders>
          </w:tcPr>
          <w:p w14:paraId="20A54B0A" w14:textId="77777777" w:rsidR="00416082" w:rsidRDefault="00416082" w:rsidP="00E36F5C">
            <w:pPr>
              <w:rPr>
                <w:sz w:val="2"/>
                <w:szCs w:val="2"/>
              </w:rPr>
            </w:pPr>
          </w:p>
        </w:tc>
        <w:tc>
          <w:tcPr>
            <w:tcW w:w="2268" w:type="dxa"/>
            <w:tcBorders>
              <w:top w:val="single" w:sz="8" w:space="0" w:color="000000"/>
              <w:bottom w:val="single" w:sz="8" w:space="0" w:color="000000"/>
              <w:right w:val="single" w:sz="8" w:space="0" w:color="000000"/>
            </w:tcBorders>
          </w:tcPr>
          <w:p w14:paraId="003C945B" w14:textId="77777777" w:rsidR="00416082" w:rsidRDefault="00416082" w:rsidP="00E36F5C">
            <w:pPr>
              <w:pStyle w:val="TableParagraph"/>
              <w:spacing w:before="11" w:line="285" w:lineRule="exact"/>
              <w:ind w:left="71"/>
              <w:rPr>
                <w:sz w:val="24"/>
              </w:rPr>
            </w:pPr>
            <w:r>
              <w:rPr>
                <w:sz w:val="24"/>
              </w:rPr>
              <w:t>Volba</w:t>
            </w:r>
            <w:r>
              <w:rPr>
                <w:spacing w:val="-1"/>
                <w:sz w:val="24"/>
              </w:rPr>
              <w:t xml:space="preserve"> </w:t>
            </w:r>
            <w:r>
              <w:rPr>
                <w:spacing w:val="-2"/>
                <w:sz w:val="24"/>
              </w:rPr>
              <w:t>povolání</w:t>
            </w:r>
          </w:p>
        </w:tc>
        <w:tc>
          <w:tcPr>
            <w:tcW w:w="566" w:type="dxa"/>
            <w:tcBorders>
              <w:top w:val="single" w:sz="8" w:space="0" w:color="000000"/>
              <w:left w:val="single" w:sz="8" w:space="0" w:color="000000"/>
              <w:bottom w:val="single" w:sz="8" w:space="0" w:color="000000"/>
              <w:right w:val="single" w:sz="8" w:space="0" w:color="000000"/>
            </w:tcBorders>
          </w:tcPr>
          <w:p w14:paraId="2F1412BE" w14:textId="77777777" w:rsidR="00416082" w:rsidRDefault="00416082" w:rsidP="00E36F5C">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301FD8E5" w14:textId="77777777" w:rsidR="00416082" w:rsidRDefault="00416082" w:rsidP="00E36F5C">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0D09132" w14:textId="77777777" w:rsidR="00416082" w:rsidRDefault="00416082" w:rsidP="00E36F5C">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6C5F1A5B" w14:textId="77777777" w:rsidR="00416082" w:rsidRDefault="00416082" w:rsidP="00E36F5C">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1783042E" w14:textId="77777777" w:rsidR="00416082" w:rsidRDefault="00416082" w:rsidP="00E36F5C">
            <w:pPr>
              <w:pStyle w:val="TableParagraph"/>
              <w:spacing w:before="11" w:line="285" w:lineRule="exact"/>
              <w:ind w:left="38" w:right="2"/>
              <w:jc w:val="center"/>
              <w:rPr>
                <w:b/>
                <w:sz w:val="24"/>
              </w:rPr>
            </w:pPr>
            <w:r>
              <w:rPr>
                <w:b/>
                <w:spacing w:val="-10"/>
                <w:sz w:val="24"/>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18441A93" w14:textId="77777777" w:rsidR="00416082" w:rsidRDefault="00416082" w:rsidP="00E36F5C">
            <w:pPr>
              <w:pStyle w:val="TableParagraph"/>
              <w:spacing w:before="11" w:line="285" w:lineRule="exact"/>
              <w:ind w:left="88" w:right="56"/>
              <w:jc w:val="center"/>
              <w:rPr>
                <w:b/>
                <w:sz w:val="24"/>
              </w:rPr>
            </w:pPr>
            <w:r>
              <w:rPr>
                <w:b/>
                <w:spacing w:val="-10"/>
                <w:sz w:val="24"/>
              </w:rPr>
              <w:t>1</w:t>
            </w:r>
          </w:p>
        </w:tc>
      </w:tr>
      <w:tr w:rsidR="00416082" w14:paraId="0FA45A9E" w14:textId="77777777" w:rsidTr="00E36F5C">
        <w:trPr>
          <w:trHeight w:val="294"/>
        </w:trPr>
        <w:tc>
          <w:tcPr>
            <w:tcW w:w="1630" w:type="dxa"/>
            <w:vMerge w:val="restart"/>
            <w:tcBorders>
              <w:top w:val="single" w:sz="8" w:space="0" w:color="000000"/>
              <w:bottom w:val="single" w:sz="8" w:space="0" w:color="000000"/>
            </w:tcBorders>
          </w:tcPr>
          <w:p w14:paraId="5CE0F991" w14:textId="77777777" w:rsidR="00416082" w:rsidRDefault="00416082" w:rsidP="00E36F5C">
            <w:pPr>
              <w:pStyle w:val="TableParagraph"/>
              <w:spacing w:before="20"/>
              <w:rPr>
                <w:sz w:val="24"/>
              </w:rPr>
            </w:pPr>
          </w:p>
          <w:p w14:paraId="3DD31F78" w14:textId="77777777" w:rsidR="00416082" w:rsidRDefault="00416082" w:rsidP="00E36F5C">
            <w:pPr>
              <w:pStyle w:val="TableParagraph"/>
              <w:ind w:left="390" w:hanging="10"/>
              <w:rPr>
                <w:sz w:val="24"/>
              </w:rPr>
            </w:pPr>
            <w:r>
              <w:rPr>
                <w:spacing w:val="-2"/>
                <w:sz w:val="24"/>
              </w:rPr>
              <w:t>Volitelný předmět</w:t>
            </w:r>
          </w:p>
        </w:tc>
        <w:tc>
          <w:tcPr>
            <w:tcW w:w="2268" w:type="dxa"/>
            <w:tcBorders>
              <w:top w:val="single" w:sz="8" w:space="0" w:color="000000"/>
              <w:bottom w:val="single" w:sz="8" w:space="0" w:color="000000"/>
              <w:right w:val="single" w:sz="8" w:space="0" w:color="000000"/>
            </w:tcBorders>
          </w:tcPr>
          <w:p w14:paraId="676B18BB" w14:textId="5619A4E7" w:rsidR="00416082" w:rsidRDefault="00416082" w:rsidP="00E36F5C">
            <w:pPr>
              <w:pStyle w:val="TableParagraph"/>
              <w:spacing w:line="274" w:lineRule="exact"/>
              <w:ind w:left="71"/>
              <w:rPr>
                <w:sz w:val="24"/>
              </w:rPr>
            </w:pPr>
            <w:r>
              <w:rPr>
                <w:sz w:val="24"/>
              </w:rPr>
              <w:t>Mediální výchova</w:t>
            </w:r>
          </w:p>
        </w:tc>
        <w:tc>
          <w:tcPr>
            <w:tcW w:w="566" w:type="dxa"/>
            <w:vMerge w:val="restart"/>
            <w:tcBorders>
              <w:top w:val="single" w:sz="8" w:space="0" w:color="000000"/>
              <w:left w:val="single" w:sz="8" w:space="0" w:color="000000"/>
              <w:bottom w:val="single" w:sz="8" w:space="0" w:color="000000"/>
              <w:right w:val="single" w:sz="8" w:space="0" w:color="000000"/>
            </w:tcBorders>
          </w:tcPr>
          <w:p w14:paraId="12A0AB7B" w14:textId="77777777" w:rsidR="00416082" w:rsidRDefault="00416082" w:rsidP="00E36F5C">
            <w:pPr>
              <w:pStyle w:val="TableParagraph"/>
              <w:rPr>
                <w:rFonts w:ascii="Times New Roman"/>
                <w:sz w:val="24"/>
              </w:rPr>
            </w:pPr>
          </w:p>
        </w:tc>
        <w:tc>
          <w:tcPr>
            <w:tcW w:w="568" w:type="dxa"/>
            <w:vMerge w:val="restart"/>
            <w:tcBorders>
              <w:top w:val="single" w:sz="8" w:space="0" w:color="000000"/>
              <w:left w:val="single" w:sz="8" w:space="0" w:color="000000"/>
              <w:bottom w:val="single" w:sz="8" w:space="0" w:color="000000"/>
              <w:right w:val="single" w:sz="8" w:space="0" w:color="000000"/>
            </w:tcBorders>
          </w:tcPr>
          <w:p w14:paraId="38DF5697" w14:textId="77777777" w:rsidR="00416082" w:rsidRDefault="00416082" w:rsidP="00E36F5C">
            <w:pPr>
              <w:pStyle w:val="TableParagraph"/>
              <w:rPr>
                <w:rFonts w:ascii="Times New Roman"/>
                <w:sz w:val="24"/>
              </w:rPr>
            </w:pPr>
          </w:p>
        </w:tc>
        <w:tc>
          <w:tcPr>
            <w:tcW w:w="566" w:type="dxa"/>
            <w:vMerge w:val="restart"/>
            <w:tcBorders>
              <w:top w:val="single" w:sz="8" w:space="0" w:color="000000"/>
              <w:left w:val="single" w:sz="8" w:space="0" w:color="000000"/>
              <w:bottom w:val="single" w:sz="8" w:space="0" w:color="000000"/>
              <w:right w:val="single" w:sz="8" w:space="0" w:color="000000"/>
            </w:tcBorders>
          </w:tcPr>
          <w:p w14:paraId="6B09AE94" w14:textId="77777777" w:rsidR="00416082" w:rsidRDefault="00416082" w:rsidP="00E36F5C">
            <w:pPr>
              <w:pStyle w:val="TableParagraph"/>
              <w:spacing w:before="166"/>
              <w:rPr>
                <w:sz w:val="24"/>
              </w:rPr>
            </w:pPr>
          </w:p>
          <w:p w14:paraId="6D7B47CB" w14:textId="77777777" w:rsidR="00416082" w:rsidRDefault="00416082" w:rsidP="00E36F5C">
            <w:pPr>
              <w:pStyle w:val="TableParagraph"/>
              <w:spacing w:before="1"/>
              <w:ind w:left="85" w:right="60"/>
              <w:jc w:val="center"/>
              <w:rPr>
                <w:b/>
                <w:sz w:val="24"/>
              </w:rPr>
            </w:pPr>
            <w:r>
              <w:rPr>
                <w:b/>
                <w:spacing w:val="-10"/>
                <w:sz w:val="24"/>
              </w:rPr>
              <w:t>1</w:t>
            </w:r>
          </w:p>
        </w:tc>
        <w:tc>
          <w:tcPr>
            <w:tcW w:w="566" w:type="dxa"/>
            <w:vMerge w:val="restart"/>
            <w:tcBorders>
              <w:top w:val="single" w:sz="8" w:space="0" w:color="000000"/>
              <w:left w:val="single" w:sz="8" w:space="0" w:color="000000"/>
              <w:bottom w:val="single" w:sz="8" w:space="0" w:color="000000"/>
              <w:right w:val="single" w:sz="8" w:space="0" w:color="000000"/>
            </w:tcBorders>
          </w:tcPr>
          <w:p w14:paraId="2D7E2378" w14:textId="77777777" w:rsidR="00416082" w:rsidRDefault="00416082" w:rsidP="00E36F5C">
            <w:pPr>
              <w:pStyle w:val="TableParagraph"/>
              <w:spacing w:before="166"/>
              <w:rPr>
                <w:sz w:val="24"/>
              </w:rPr>
            </w:pPr>
          </w:p>
          <w:p w14:paraId="5B237BA6" w14:textId="77777777" w:rsidR="00416082" w:rsidRDefault="00416082" w:rsidP="00E36F5C">
            <w:pPr>
              <w:pStyle w:val="TableParagraph"/>
              <w:spacing w:before="1"/>
              <w:ind w:left="85" w:right="56"/>
              <w:jc w:val="center"/>
              <w:rPr>
                <w:b/>
                <w:sz w:val="24"/>
              </w:rPr>
            </w:pPr>
            <w:r>
              <w:rPr>
                <w:b/>
                <w:spacing w:val="-10"/>
                <w:sz w:val="24"/>
              </w:rPr>
              <w:t>1</w:t>
            </w:r>
          </w:p>
        </w:tc>
        <w:tc>
          <w:tcPr>
            <w:tcW w:w="1274" w:type="dxa"/>
            <w:vMerge w:val="restart"/>
            <w:tcBorders>
              <w:top w:val="single" w:sz="8" w:space="0" w:color="000000"/>
              <w:left w:val="single" w:sz="8" w:space="0" w:color="000000"/>
              <w:bottom w:val="single" w:sz="8" w:space="0" w:color="000000"/>
              <w:right w:val="single" w:sz="8" w:space="0" w:color="000000"/>
            </w:tcBorders>
            <w:shd w:val="clear" w:color="auto" w:fill="99CCFF"/>
          </w:tcPr>
          <w:p w14:paraId="7B4B6CF6" w14:textId="77777777" w:rsidR="00416082" w:rsidRDefault="00416082" w:rsidP="00E36F5C">
            <w:pPr>
              <w:pStyle w:val="TableParagraph"/>
              <w:spacing w:before="166"/>
              <w:rPr>
                <w:sz w:val="24"/>
              </w:rPr>
            </w:pPr>
          </w:p>
          <w:p w14:paraId="17A01B85" w14:textId="77777777" w:rsidR="00416082" w:rsidRDefault="00416082" w:rsidP="00E36F5C">
            <w:pPr>
              <w:pStyle w:val="TableParagraph"/>
              <w:spacing w:before="1"/>
              <w:ind w:left="36"/>
              <w:jc w:val="center"/>
              <w:rPr>
                <w:b/>
                <w:sz w:val="24"/>
              </w:rPr>
            </w:pPr>
            <w:r>
              <w:rPr>
                <w:b/>
                <w:spacing w:val="-10"/>
                <w:sz w:val="24"/>
              </w:rPr>
              <w:t>2</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auto" w:fill="CCFFFF"/>
          </w:tcPr>
          <w:p w14:paraId="744C846C" w14:textId="77777777" w:rsidR="00416082" w:rsidRDefault="00416082" w:rsidP="00E36F5C">
            <w:pPr>
              <w:pStyle w:val="TableParagraph"/>
              <w:spacing w:before="166"/>
              <w:rPr>
                <w:sz w:val="24"/>
              </w:rPr>
            </w:pPr>
          </w:p>
          <w:p w14:paraId="36810B89" w14:textId="77777777" w:rsidR="00416082" w:rsidRDefault="00416082" w:rsidP="00E36F5C">
            <w:pPr>
              <w:pStyle w:val="TableParagraph"/>
              <w:spacing w:before="1"/>
              <w:ind w:left="88" w:right="56"/>
              <w:jc w:val="center"/>
              <w:rPr>
                <w:b/>
                <w:sz w:val="24"/>
              </w:rPr>
            </w:pPr>
            <w:r>
              <w:rPr>
                <w:b/>
                <w:spacing w:val="-10"/>
                <w:sz w:val="24"/>
              </w:rPr>
              <w:t>2</w:t>
            </w:r>
          </w:p>
        </w:tc>
      </w:tr>
      <w:tr w:rsidR="00416082" w14:paraId="3E5E489B" w14:textId="77777777" w:rsidTr="00E36F5C">
        <w:trPr>
          <w:trHeight w:val="584"/>
        </w:trPr>
        <w:tc>
          <w:tcPr>
            <w:tcW w:w="1630" w:type="dxa"/>
            <w:vMerge/>
            <w:tcBorders>
              <w:top w:val="nil"/>
              <w:bottom w:val="single" w:sz="8" w:space="0" w:color="000000"/>
            </w:tcBorders>
          </w:tcPr>
          <w:p w14:paraId="2F351CB1" w14:textId="77777777" w:rsidR="00416082" w:rsidRDefault="00416082" w:rsidP="00E36F5C">
            <w:pPr>
              <w:rPr>
                <w:sz w:val="2"/>
                <w:szCs w:val="2"/>
              </w:rPr>
            </w:pPr>
          </w:p>
        </w:tc>
        <w:tc>
          <w:tcPr>
            <w:tcW w:w="2268" w:type="dxa"/>
            <w:tcBorders>
              <w:top w:val="single" w:sz="8" w:space="0" w:color="000000"/>
              <w:bottom w:val="single" w:sz="8" w:space="0" w:color="000000"/>
              <w:right w:val="single" w:sz="8" w:space="0" w:color="000000"/>
            </w:tcBorders>
          </w:tcPr>
          <w:p w14:paraId="239A7C1B" w14:textId="77777777" w:rsidR="00416082" w:rsidRDefault="00416082" w:rsidP="00E36F5C">
            <w:pPr>
              <w:pStyle w:val="TableParagraph"/>
              <w:spacing w:line="292" w:lineRule="exact"/>
              <w:ind w:left="71"/>
              <w:rPr>
                <w:sz w:val="24"/>
              </w:rPr>
            </w:pPr>
            <w:r>
              <w:rPr>
                <w:sz w:val="24"/>
              </w:rPr>
              <w:t>Seminář</w:t>
            </w:r>
            <w:r>
              <w:rPr>
                <w:spacing w:val="-3"/>
                <w:sz w:val="24"/>
              </w:rPr>
              <w:t xml:space="preserve"> </w:t>
            </w:r>
            <w:r>
              <w:rPr>
                <w:sz w:val="24"/>
              </w:rPr>
              <w:t>z</w:t>
            </w:r>
            <w:r>
              <w:rPr>
                <w:spacing w:val="5"/>
                <w:sz w:val="24"/>
              </w:rPr>
              <w:t xml:space="preserve"> </w:t>
            </w:r>
            <w:r>
              <w:rPr>
                <w:spacing w:val="-2"/>
                <w:sz w:val="24"/>
              </w:rPr>
              <w:t>českého</w:t>
            </w:r>
          </w:p>
          <w:p w14:paraId="7897EE6C" w14:textId="77777777" w:rsidR="00416082" w:rsidRDefault="00416082" w:rsidP="00E36F5C">
            <w:pPr>
              <w:pStyle w:val="TableParagraph"/>
              <w:spacing w:line="273" w:lineRule="exact"/>
              <w:ind w:left="71"/>
              <w:rPr>
                <w:sz w:val="24"/>
              </w:rPr>
            </w:pPr>
            <w:r>
              <w:rPr>
                <w:spacing w:val="-2"/>
                <w:sz w:val="24"/>
              </w:rPr>
              <w:t>jazyka</w:t>
            </w:r>
          </w:p>
        </w:tc>
        <w:tc>
          <w:tcPr>
            <w:tcW w:w="566" w:type="dxa"/>
            <w:vMerge/>
            <w:tcBorders>
              <w:top w:val="nil"/>
              <w:left w:val="single" w:sz="8" w:space="0" w:color="000000"/>
              <w:bottom w:val="single" w:sz="8" w:space="0" w:color="000000"/>
              <w:right w:val="single" w:sz="8" w:space="0" w:color="000000"/>
            </w:tcBorders>
          </w:tcPr>
          <w:p w14:paraId="77A2A489" w14:textId="77777777" w:rsidR="00416082" w:rsidRDefault="00416082" w:rsidP="00E36F5C">
            <w:pPr>
              <w:rPr>
                <w:sz w:val="2"/>
                <w:szCs w:val="2"/>
              </w:rPr>
            </w:pPr>
          </w:p>
        </w:tc>
        <w:tc>
          <w:tcPr>
            <w:tcW w:w="568" w:type="dxa"/>
            <w:vMerge/>
            <w:tcBorders>
              <w:top w:val="nil"/>
              <w:left w:val="single" w:sz="8" w:space="0" w:color="000000"/>
              <w:bottom w:val="single" w:sz="8" w:space="0" w:color="000000"/>
              <w:right w:val="single" w:sz="8" w:space="0" w:color="000000"/>
            </w:tcBorders>
          </w:tcPr>
          <w:p w14:paraId="358F0CFD" w14:textId="77777777" w:rsidR="00416082" w:rsidRDefault="00416082" w:rsidP="00E36F5C">
            <w:pPr>
              <w:rPr>
                <w:sz w:val="2"/>
                <w:szCs w:val="2"/>
              </w:rPr>
            </w:pPr>
          </w:p>
        </w:tc>
        <w:tc>
          <w:tcPr>
            <w:tcW w:w="566" w:type="dxa"/>
            <w:vMerge/>
            <w:tcBorders>
              <w:top w:val="nil"/>
              <w:left w:val="single" w:sz="8" w:space="0" w:color="000000"/>
              <w:bottom w:val="single" w:sz="8" w:space="0" w:color="000000"/>
              <w:right w:val="single" w:sz="8" w:space="0" w:color="000000"/>
            </w:tcBorders>
          </w:tcPr>
          <w:p w14:paraId="4BF20B12" w14:textId="77777777" w:rsidR="00416082" w:rsidRDefault="00416082" w:rsidP="00E36F5C">
            <w:pPr>
              <w:rPr>
                <w:sz w:val="2"/>
                <w:szCs w:val="2"/>
              </w:rPr>
            </w:pPr>
          </w:p>
        </w:tc>
        <w:tc>
          <w:tcPr>
            <w:tcW w:w="566" w:type="dxa"/>
            <w:vMerge/>
            <w:tcBorders>
              <w:top w:val="nil"/>
              <w:left w:val="single" w:sz="8" w:space="0" w:color="000000"/>
              <w:bottom w:val="single" w:sz="8" w:space="0" w:color="000000"/>
              <w:right w:val="single" w:sz="8" w:space="0" w:color="000000"/>
            </w:tcBorders>
          </w:tcPr>
          <w:p w14:paraId="1F9F7E1E" w14:textId="77777777" w:rsidR="00416082" w:rsidRDefault="00416082" w:rsidP="00E36F5C">
            <w:pPr>
              <w:rPr>
                <w:sz w:val="2"/>
                <w:szCs w:val="2"/>
              </w:rPr>
            </w:pPr>
          </w:p>
        </w:tc>
        <w:tc>
          <w:tcPr>
            <w:tcW w:w="1274" w:type="dxa"/>
            <w:vMerge/>
            <w:tcBorders>
              <w:top w:val="nil"/>
              <w:left w:val="single" w:sz="8" w:space="0" w:color="000000"/>
              <w:bottom w:val="single" w:sz="8" w:space="0" w:color="000000"/>
              <w:right w:val="single" w:sz="8" w:space="0" w:color="000000"/>
            </w:tcBorders>
            <w:shd w:val="clear" w:color="auto" w:fill="99CCFF"/>
          </w:tcPr>
          <w:p w14:paraId="44B610CD" w14:textId="77777777" w:rsidR="00416082" w:rsidRDefault="00416082" w:rsidP="00E36F5C">
            <w:pPr>
              <w:rPr>
                <w:sz w:val="2"/>
                <w:szCs w:val="2"/>
              </w:rPr>
            </w:pPr>
          </w:p>
        </w:tc>
        <w:tc>
          <w:tcPr>
            <w:tcW w:w="1418" w:type="dxa"/>
            <w:vMerge/>
            <w:tcBorders>
              <w:top w:val="nil"/>
              <w:left w:val="single" w:sz="8" w:space="0" w:color="000000"/>
              <w:bottom w:val="single" w:sz="8" w:space="0" w:color="000000"/>
              <w:right w:val="single" w:sz="8" w:space="0" w:color="000000"/>
            </w:tcBorders>
            <w:shd w:val="clear" w:color="auto" w:fill="CCFFFF"/>
          </w:tcPr>
          <w:p w14:paraId="17AF6264" w14:textId="77777777" w:rsidR="00416082" w:rsidRDefault="00416082" w:rsidP="00E36F5C">
            <w:pPr>
              <w:rPr>
                <w:sz w:val="2"/>
                <w:szCs w:val="2"/>
              </w:rPr>
            </w:pPr>
          </w:p>
        </w:tc>
      </w:tr>
      <w:tr w:rsidR="00416082" w14:paraId="09A9BA76" w14:textId="77777777" w:rsidTr="00E36F5C">
        <w:trPr>
          <w:trHeight w:val="291"/>
        </w:trPr>
        <w:tc>
          <w:tcPr>
            <w:tcW w:w="1630" w:type="dxa"/>
            <w:vMerge/>
            <w:tcBorders>
              <w:top w:val="nil"/>
              <w:bottom w:val="single" w:sz="8" w:space="0" w:color="000000"/>
            </w:tcBorders>
          </w:tcPr>
          <w:p w14:paraId="42143794" w14:textId="77777777" w:rsidR="00416082" w:rsidRDefault="00416082" w:rsidP="00E36F5C">
            <w:pPr>
              <w:rPr>
                <w:sz w:val="2"/>
                <w:szCs w:val="2"/>
              </w:rPr>
            </w:pPr>
          </w:p>
        </w:tc>
        <w:tc>
          <w:tcPr>
            <w:tcW w:w="2268" w:type="dxa"/>
            <w:tcBorders>
              <w:top w:val="single" w:sz="8" w:space="0" w:color="000000"/>
              <w:bottom w:val="single" w:sz="8" w:space="0" w:color="000000"/>
              <w:right w:val="single" w:sz="8" w:space="0" w:color="000000"/>
            </w:tcBorders>
          </w:tcPr>
          <w:p w14:paraId="1CA4F75E" w14:textId="77777777" w:rsidR="00416082" w:rsidRDefault="00416082" w:rsidP="00E36F5C">
            <w:pPr>
              <w:pStyle w:val="TableParagraph"/>
              <w:spacing w:line="272" w:lineRule="exact"/>
              <w:ind w:left="71"/>
              <w:rPr>
                <w:sz w:val="24"/>
              </w:rPr>
            </w:pPr>
            <w:r>
              <w:rPr>
                <w:sz w:val="24"/>
              </w:rPr>
              <w:t>Matematický</w:t>
            </w:r>
            <w:r>
              <w:rPr>
                <w:spacing w:val="-2"/>
                <w:sz w:val="24"/>
              </w:rPr>
              <w:t xml:space="preserve"> seminář</w:t>
            </w:r>
          </w:p>
        </w:tc>
        <w:tc>
          <w:tcPr>
            <w:tcW w:w="566" w:type="dxa"/>
            <w:vMerge/>
            <w:tcBorders>
              <w:top w:val="nil"/>
              <w:left w:val="single" w:sz="8" w:space="0" w:color="000000"/>
              <w:bottom w:val="single" w:sz="8" w:space="0" w:color="000000"/>
              <w:right w:val="single" w:sz="8" w:space="0" w:color="000000"/>
            </w:tcBorders>
          </w:tcPr>
          <w:p w14:paraId="7FB29960" w14:textId="77777777" w:rsidR="00416082" w:rsidRDefault="00416082" w:rsidP="00E36F5C">
            <w:pPr>
              <w:rPr>
                <w:sz w:val="2"/>
                <w:szCs w:val="2"/>
              </w:rPr>
            </w:pPr>
          </w:p>
        </w:tc>
        <w:tc>
          <w:tcPr>
            <w:tcW w:w="568" w:type="dxa"/>
            <w:vMerge/>
            <w:tcBorders>
              <w:top w:val="nil"/>
              <w:left w:val="single" w:sz="8" w:space="0" w:color="000000"/>
              <w:bottom w:val="single" w:sz="8" w:space="0" w:color="000000"/>
              <w:right w:val="single" w:sz="8" w:space="0" w:color="000000"/>
            </w:tcBorders>
          </w:tcPr>
          <w:p w14:paraId="01B2FBFA" w14:textId="77777777" w:rsidR="00416082" w:rsidRDefault="00416082" w:rsidP="00E36F5C">
            <w:pPr>
              <w:rPr>
                <w:sz w:val="2"/>
                <w:szCs w:val="2"/>
              </w:rPr>
            </w:pPr>
          </w:p>
        </w:tc>
        <w:tc>
          <w:tcPr>
            <w:tcW w:w="566" w:type="dxa"/>
            <w:vMerge/>
            <w:tcBorders>
              <w:top w:val="nil"/>
              <w:left w:val="single" w:sz="8" w:space="0" w:color="000000"/>
              <w:bottom w:val="single" w:sz="8" w:space="0" w:color="000000"/>
              <w:right w:val="single" w:sz="8" w:space="0" w:color="000000"/>
            </w:tcBorders>
          </w:tcPr>
          <w:p w14:paraId="4A79624A" w14:textId="77777777" w:rsidR="00416082" w:rsidRDefault="00416082" w:rsidP="00E36F5C">
            <w:pPr>
              <w:rPr>
                <w:sz w:val="2"/>
                <w:szCs w:val="2"/>
              </w:rPr>
            </w:pPr>
          </w:p>
        </w:tc>
        <w:tc>
          <w:tcPr>
            <w:tcW w:w="566" w:type="dxa"/>
            <w:vMerge/>
            <w:tcBorders>
              <w:top w:val="nil"/>
              <w:left w:val="single" w:sz="8" w:space="0" w:color="000000"/>
              <w:bottom w:val="single" w:sz="8" w:space="0" w:color="000000"/>
              <w:right w:val="single" w:sz="8" w:space="0" w:color="000000"/>
            </w:tcBorders>
          </w:tcPr>
          <w:p w14:paraId="2DBC7AC4" w14:textId="77777777" w:rsidR="00416082" w:rsidRDefault="00416082" w:rsidP="00E36F5C">
            <w:pPr>
              <w:rPr>
                <w:sz w:val="2"/>
                <w:szCs w:val="2"/>
              </w:rPr>
            </w:pPr>
          </w:p>
        </w:tc>
        <w:tc>
          <w:tcPr>
            <w:tcW w:w="1274" w:type="dxa"/>
            <w:vMerge/>
            <w:tcBorders>
              <w:top w:val="nil"/>
              <w:left w:val="single" w:sz="8" w:space="0" w:color="000000"/>
              <w:bottom w:val="single" w:sz="8" w:space="0" w:color="000000"/>
              <w:right w:val="single" w:sz="8" w:space="0" w:color="000000"/>
            </w:tcBorders>
            <w:shd w:val="clear" w:color="auto" w:fill="99CCFF"/>
          </w:tcPr>
          <w:p w14:paraId="32BE7F6E" w14:textId="77777777" w:rsidR="00416082" w:rsidRDefault="00416082" w:rsidP="00E36F5C">
            <w:pPr>
              <w:rPr>
                <w:sz w:val="2"/>
                <w:szCs w:val="2"/>
              </w:rPr>
            </w:pPr>
          </w:p>
        </w:tc>
        <w:tc>
          <w:tcPr>
            <w:tcW w:w="1418" w:type="dxa"/>
            <w:vMerge/>
            <w:tcBorders>
              <w:top w:val="nil"/>
              <w:left w:val="single" w:sz="8" w:space="0" w:color="000000"/>
              <w:bottom w:val="single" w:sz="8" w:space="0" w:color="000000"/>
              <w:right w:val="single" w:sz="8" w:space="0" w:color="000000"/>
            </w:tcBorders>
            <w:shd w:val="clear" w:color="auto" w:fill="CCFFFF"/>
          </w:tcPr>
          <w:p w14:paraId="512B6AB6" w14:textId="77777777" w:rsidR="00416082" w:rsidRDefault="00416082" w:rsidP="00E36F5C">
            <w:pPr>
              <w:rPr>
                <w:sz w:val="2"/>
                <w:szCs w:val="2"/>
              </w:rPr>
            </w:pPr>
          </w:p>
        </w:tc>
      </w:tr>
      <w:tr w:rsidR="00416082" w14:paraId="697160F7" w14:textId="77777777" w:rsidTr="00E36F5C">
        <w:trPr>
          <w:trHeight w:val="318"/>
        </w:trPr>
        <w:tc>
          <w:tcPr>
            <w:tcW w:w="1630" w:type="dxa"/>
            <w:tcBorders>
              <w:top w:val="single" w:sz="8" w:space="0" w:color="000000"/>
            </w:tcBorders>
            <w:shd w:val="clear" w:color="auto" w:fill="CCFFCC"/>
          </w:tcPr>
          <w:p w14:paraId="4F62FB63" w14:textId="77777777" w:rsidR="00416082" w:rsidRDefault="00416082" w:rsidP="00E36F5C">
            <w:pPr>
              <w:pStyle w:val="TableParagraph"/>
              <w:rPr>
                <w:rFonts w:ascii="Times New Roman"/>
                <w:sz w:val="24"/>
              </w:rPr>
            </w:pPr>
          </w:p>
        </w:tc>
        <w:tc>
          <w:tcPr>
            <w:tcW w:w="2268" w:type="dxa"/>
            <w:tcBorders>
              <w:top w:val="single" w:sz="8" w:space="0" w:color="000000"/>
              <w:right w:val="single" w:sz="8" w:space="0" w:color="000000"/>
            </w:tcBorders>
            <w:shd w:val="clear" w:color="auto" w:fill="CCFFCC"/>
          </w:tcPr>
          <w:p w14:paraId="2352D97C" w14:textId="77777777" w:rsidR="00416082" w:rsidRDefault="00416082" w:rsidP="00E36F5C">
            <w:pPr>
              <w:pStyle w:val="TableParagraph"/>
              <w:spacing w:before="13" w:line="285" w:lineRule="exact"/>
              <w:ind w:left="71"/>
              <w:rPr>
                <w:b/>
                <w:sz w:val="24"/>
              </w:rPr>
            </w:pPr>
            <w:r>
              <w:rPr>
                <w:b/>
                <w:spacing w:val="-2"/>
                <w:sz w:val="24"/>
              </w:rPr>
              <w:t>Celkem</w:t>
            </w:r>
          </w:p>
        </w:tc>
        <w:tc>
          <w:tcPr>
            <w:tcW w:w="566" w:type="dxa"/>
            <w:tcBorders>
              <w:top w:val="single" w:sz="8" w:space="0" w:color="000000"/>
              <w:left w:val="single" w:sz="8" w:space="0" w:color="000000"/>
              <w:right w:val="single" w:sz="8" w:space="0" w:color="000000"/>
            </w:tcBorders>
            <w:shd w:val="clear" w:color="auto" w:fill="CCFFCC"/>
          </w:tcPr>
          <w:p w14:paraId="3C6E3FB1" w14:textId="77777777" w:rsidR="00416082" w:rsidRDefault="00416082" w:rsidP="00E36F5C">
            <w:pPr>
              <w:pStyle w:val="TableParagraph"/>
              <w:spacing w:before="13" w:line="285" w:lineRule="exact"/>
              <w:ind w:left="85" w:right="54"/>
              <w:jc w:val="center"/>
              <w:rPr>
                <w:b/>
                <w:sz w:val="24"/>
              </w:rPr>
            </w:pPr>
            <w:r>
              <w:rPr>
                <w:b/>
                <w:spacing w:val="-5"/>
                <w:sz w:val="24"/>
              </w:rPr>
              <w:t>29</w:t>
            </w:r>
          </w:p>
        </w:tc>
        <w:tc>
          <w:tcPr>
            <w:tcW w:w="568" w:type="dxa"/>
            <w:tcBorders>
              <w:top w:val="single" w:sz="8" w:space="0" w:color="000000"/>
              <w:left w:val="single" w:sz="8" w:space="0" w:color="000000"/>
              <w:right w:val="single" w:sz="8" w:space="0" w:color="000000"/>
            </w:tcBorders>
            <w:shd w:val="clear" w:color="auto" w:fill="CCFFCC"/>
          </w:tcPr>
          <w:p w14:paraId="6C8E3460" w14:textId="77777777" w:rsidR="00416082" w:rsidRDefault="00416082" w:rsidP="00E36F5C">
            <w:pPr>
              <w:pStyle w:val="TableParagraph"/>
              <w:spacing w:before="13" w:line="285" w:lineRule="exact"/>
              <w:ind w:left="30"/>
              <w:jc w:val="center"/>
              <w:rPr>
                <w:b/>
                <w:sz w:val="24"/>
              </w:rPr>
            </w:pPr>
            <w:r>
              <w:rPr>
                <w:b/>
                <w:spacing w:val="-5"/>
                <w:sz w:val="24"/>
              </w:rPr>
              <w:t>30</w:t>
            </w:r>
          </w:p>
        </w:tc>
        <w:tc>
          <w:tcPr>
            <w:tcW w:w="566" w:type="dxa"/>
            <w:tcBorders>
              <w:top w:val="single" w:sz="8" w:space="0" w:color="000000"/>
              <w:left w:val="single" w:sz="8" w:space="0" w:color="000000"/>
              <w:right w:val="single" w:sz="8" w:space="0" w:color="000000"/>
            </w:tcBorders>
            <w:shd w:val="clear" w:color="auto" w:fill="CCFFCC"/>
          </w:tcPr>
          <w:p w14:paraId="267C473B" w14:textId="77777777" w:rsidR="00416082" w:rsidRDefault="00416082" w:rsidP="00E36F5C">
            <w:pPr>
              <w:pStyle w:val="TableParagraph"/>
              <w:spacing w:before="13" w:line="285" w:lineRule="exact"/>
              <w:ind w:left="85" w:right="56"/>
              <w:jc w:val="center"/>
              <w:rPr>
                <w:b/>
                <w:sz w:val="24"/>
              </w:rPr>
            </w:pPr>
            <w:r>
              <w:rPr>
                <w:b/>
                <w:spacing w:val="-5"/>
                <w:sz w:val="24"/>
              </w:rPr>
              <w:t>31</w:t>
            </w:r>
          </w:p>
        </w:tc>
        <w:tc>
          <w:tcPr>
            <w:tcW w:w="566" w:type="dxa"/>
            <w:tcBorders>
              <w:top w:val="single" w:sz="8" w:space="0" w:color="000000"/>
              <w:left w:val="single" w:sz="8" w:space="0" w:color="000000"/>
              <w:right w:val="single" w:sz="8" w:space="0" w:color="000000"/>
            </w:tcBorders>
            <w:shd w:val="clear" w:color="auto" w:fill="CCFFCC"/>
          </w:tcPr>
          <w:p w14:paraId="08C55BC2" w14:textId="77777777" w:rsidR="00416082" w:rsidRDefault="00416082" w:rsidP="00E36F5C">
            <w:pPr>
              <w:pStyle w:val="TableParagraph"/>
              <w:spacing w:before="13" w:line="285" w:lineRule="exact"/>
              <w:ind w:left="85" w:right="55"/>
              <w:jc w:val="center"/>
              <w:rPr>
                <w:b/>
                <w:sz w:val="24"/>
              </w:rPr>
            </w:pPr>
            <w:r>
              <w:rPr>
                <w:b/>
                <w:spacing w:val="-5"/>
                <w:sz w:val="24"/>
              </w:rPr>
              <w:t>32</w:t>
            </w:r>
          </w:p>
        </w:tc>
        <w:tc>
          <w:tcPr>
            <w:tcW w:w="1274" w:type="dxa"/>
            <w:tcBorders>
              <w:top w:val="single" w:sz="8" w:space="0" w:color="000000"/>
              <w:left w:val="single" w:sz="8" w:space="0" w:color="000000"/>
              <w:right w:val="single" w:sz="8" w:space="0" w:color="000000"/>
            </w:tcBorders>
            <w:shd w:val="clear" w:color="auto" w:fill="CCFFCC"/>
          </w:tcPr>
          <w:p w14:paraId="165DD33B" w14:textId="77777777" w:rsidR="00416082" w:rsidRDefault="00416082" w:rsidP="00E36F5C">
            <w:pPr>
              <w:pStyle w:val="TableParagraph"/>
              <w:spacing w:before="13" w:line="285" w:lineRule="exact"/>
              <w:ind w:left="38" w:right="4"/>
              <w:jc w:val="center"/>
              <w:rPr>
                <w:b/>
                <w:sz w:val="24"/>
              </w:rPr>
            </w:pPr>
            <w:r>
              <w:rPr>
                <w:b/>
                <w:spacing w:val="-5"/>
                <w:sz w:val="24"/>
              </w:rPr>
              <w:t>122</w:t>
            </w:r>
          </w:p>
        </w:tc>
        <w:tc>
          <w:tcPr>
            <w:tcW w:w="1418" w:type="dxa"/>
            <w:tcBorders>
              <w:top w:val="single" w:sz="8" w:space="0" w:color="000000"/>
              <w:left w:val="single" w:sz="8" w:space="0" w:color="000000"/>
              <w:right w:val="single" w:sz="8" w:space="0" w:color="000000"/>
            </w:tcBorders>
            <w:shd w:val="clear" w:color="auto" w:fill="CCFFCC"/>
          </w:tcPr>
          <w:p w14:paraId="287D494A" w14:textId="77777777" w:rsidR="00416082" w:rsidRDefault="00416082" w:rsidP="00E36F5C">
            <w:pPr>
              <w:pStyle w:val="TableParagraph"/>
              <w:spacing w:before="13" w:line="285" w:lineRule="exact"/>
              <w:ind w:left="88" w:right="54"/>
              <w:jc w:val="center"/>
              <w:rPr>
                <w:b/>
                <w:sz w:val="24"/>
              </w:rPr>
            </w:pPr>
            <w:r>
              <w:rPr>
                <w:b/>
                <w:spacing w:val="-5"/>
                <w:sz w:val="24"/>
              </w:rPr>
              <w:t>18</w:t>
            </w:r>
          </w:p>
        </w:tc>
      </w:tr>
    </w:tbl>
    <w:p w14:paraId="0538B37C" w14:textId="77777777" w:rsidR="00416082" w:rsidRDefault="00416082">
      <w:pPr>
        <w:ind w:left="216"/>
        <w:rPr>
          <w:rFonts w:ascii="Arial"/>
          <w:sz w:val="19"/>
        </w:rPr>
      </w:pPr>
    </w:p>
    <w:p w14:paraId="6C225951" w14:textId="77777777" w:rsidR="00416082" w:rsidRDefault="00416082">
      <w:pPr>
        <w:ind w:left="216"/>
        <w:rPr>
          <w:rFonts w:ascii="Arial"/>
          <w:sz w:val="19"/>
        </w:rPr>
      </w:pPr>
    </w:p>
    <w:p w14:paraId="5722D5E0" w14:textId="77777777" w:rsidR="00416082" w:rsidRDefault="00416082">
      <w:pPr>
        <w:ind w:left="216"/>
        <w:rPr>
          <w:rFonts w:ascii="Arial"/>
          <w:sz w:val="19"/>
        </w:rPr>
      </w:pPr>
    </w:p>
    <w:p w14:paraId="6A827641" w14:textId="77777777" w:rsidR="00416082" w:rsidRDefault="00416082">
      <w:pPr>
        <w:ind w:left="216"/>
        <w:rPr>
          <w:rFonts w:ascii="Arial"/>
          <w:sz w:val="19"/>
        </w:rPr>
      </w:pPr>
    </w:p>
    <w:p w14:paraId="4CDE800C" w14:textId="77777777" w:rsidR="00416082" w:rsidRDefault="00416082">
      <w:pPr>
        <w:ind w:left="216"/>
        <w:rPr>
          <w:rFonts w:ascii="Arial"/>
          <w:sz w:val="19"/>
        </w:rPr>
      </w:pPr>
    </w:p>
    <w:p w14:paraId="3C28F998" w14:textId="77777777" w:rsidR="00416082" w:rsidRDefault="00416082">
      <w:pPr>
        <w:ind w:left="216"/>
        <w:rPr>
          <w:rFonts w:ascii="Arial"/>
          <w:sz w:val="19"/>
        </w:rPr>
      </w:pPr>
    </w:p>
    <w:p w14:paraId="04EF833A" w14:textId="77777777" w:rsidR="00416082" w:rsidRDefault="00416082">
      <w:pPr>
        <w:ind w:left="216"/>
        <w:rPr>
          <w:rFonts w:ascii="Arial"/>
          <w:sz w:val="19"/>
        </w:rPr>
      </w:pPr>
    </w:p>
    <w:p w14:paraId="101F348D" w14:textId="77777777" w:rsidR="00416082" w:rsidRDefault="00416082">
      <w:pPr>
        <w:ind w:left="216"/>
        <w:rPr>
          <w:rFonts w:ascii="Arial"/>
          <w:sz w:val="19"/>
        </w:rPr>
      </w:pPr>
    </w:p>
    <w:p w14:paraId="7AE17048" w14:textId="77777777" w:rsidR="00416082" w:rsidRDefault="00416082">
      <w:pPr>
        <w:ind w:left="216"/>
        <w:rPr>
          <w:rFonts w:ascii="Arial"/>
          <w:sz w:val="19"/>
        </w:rPr>
      </w:pPr>
    </w:p>
    <w:p w14:paraId="738EC2A2" w14:textId="77777777" w:rsidR="00416082" w:rsidRDefault="00416082">
      <w:pPr>
        <w:ind w:left="216"/>
        <w:rPr>
          <w:rFonts w:ascii="Arial"/>
          <w:sz w:val="19"/>
        </w:rPr>
      </w:pPr>
    </w:p>
    <w:p w14:paraId="4F811FB8" w14:textId="412E267B" w:rsidR="003E671B" w:rsidRDefault="003E671B" w:rsidP="003E671B">
      <w:pPr>
        <w:pStyle w:val="Nadpis2"/>
        <w:spacing w:before="17"/>
        <w:ind w:left="103" w:right="27"/>
      </w:pPr>
      <w:r>
        <w:rPr>
          <w:color w:val="4F80BC"/>
        </w:rPr>
        <w:lastRenderedPageBreak/>
        <w:t>Dodatek</w:t>
      </w:r>
      <w:r>
        <w:rPr>
          <w:color w:val="4F80BC"/>
          <w:spacing w:val="-2"/>
        </w:rPr>
        <w:t xml:space="preserve"> </w:t>
      </w:r>
      <w:r>
        <w:rPr>
          <w:color w:val="4F80BC"/>
        </w:rPr>
        <w:t>č.</w:t>
      </w:r>
      <w:r>
        <w:rPr>
          <w:color w:val="4F80BC"/>
          <w:spacing w:val="-4"/>
        </w:rPr>
        <w:t xml:space="preserve"> </w:t>
      </w:r>
      <w:r>
        <w:rPr>
          <w:color w:val="4F80BC"/>
          <w:spacing w:val="-10"/>
        </w:rPr>
        <w:t>6</w:t>
      </w:r>
    </w:p>
    <w:p w14:paraId="27AABD79" w14:textId="116FCD24" w:rsidR="003E671B" w:rsidRDefault="00AB2FCE" w:rsidP="003E671B">
      <w:pPr>
        <w:pStyle w:val="Nadpis3"/>
        <w:spacing w:before="201"/>
        <w:ind w:left="216"/>
        <w:rPr>
          <w:rFonts w:ascii="Cambria" w:hAnsi="Cambria"/>
        </w:rPr>
      </w:pPr>
      <w:r>
        <w:rPr>
          <w:rFonts w:ascii="Cambria" w:hAnsi="Cambria"/>
          <w:color w:val="4F80BC"/>
        </w:rPr>
        <w:t>Mediální výchova</w:t>
      </w:r>
    </w:p>
    <w:p w14:paraId="5C338673" w14:textId="77777777" w:rsidR="003E671B" w:rsidRDefault="003E671B" w:rsidP="003E671B">
      <w:pPr>
        <w:pStyle w:val="Zkladntext"/>
        <w:spacing w:before="210"/>
        <w:rPr>
          <w:rFonts w:ascii="Cambria"/>
          <w:b/>
        </w:rPr>
      </w:pPr>
    </w:p>
    <w:p w14:paraId="3FB9CC29" w14:textId="77777777" w:rsidR="003E671B" w:rsidRDefault="003E671B" w:rsidP="003E671B">
      <w:pPr>
        <w:pStyle w:val="Nadpis4"/>
        <w:ind w:left="216"/>
      </w:pPr>
      <w:r>
        <w:rPr>
          <w:color w:val="4F80BC"/>
          <w:spacing w:val="-2"/>
        </w:rPr>
        <w:t>Charakteristika</w:t>
      </w:r>
    </w:p>
    <w:p w14:paraId="55DA0753" w14:textId="77777777" w:rsidR="003E671B" w:rsidRDefault="003E671B" w:rsidP="003E671B">
      <w:pPr>
        <w:pStyle w:val="Zkladntext"/>
        <w:spacing w:before="13"/>
        <w:rPr>
          <w:rFonts w:ascii="Cambria"/>
          <w:b/>
          <w:i/>
        </w:rPr>
      </w:pPr>
    </w:p>
    <w:p w14:paraId="5B8477DE" w14:textId="77777777" w:rsidR="00A772AB" w:rsidRDefault="00A772AB" w:rsidP="00A772AB">
      <w:pPr>
        <w:pStyle w:val="Zkladntext"/>
        <w:spacing w:before="198"/>
      </w:pPr>
      <w:r>
        <w:t>Volitelný předmět Mediální výchova je zařazen pro 8. – 9. ročník v hodinové dotaci 1 hodina týdně (2 hodiny 1 x za 14 dní).</w:t>
      </w:r>
    </w:p>
    <w:p w14:paraId="03F76C00" w14:textId="77777777" w:rsidR="00A772AB" w:rsidRDefault="00A772AB" w:rsidP="00A772AB">
      <w:pPr>
        <w:pStyle w:val="Zkladntext"/>
        <w:spacing w:before="198"/>
      </w:pPr>
      <w:r>
        <w:tab/>
        <w:t>Navazuje velkou měrou na předmět Informatika, Český jazyk a literatura a průřezové téma Mediální výchova. Je zaměřen především na vztah mediálních sdělení a reality, kritické čtení a vnímání, fungování médií, tvorbu mediálního sdělení a práci s vyhledáváním informací a dostupnými technologiemi (programy, aplikace, digitální technologie, a další).</w:t>
      </w:r>
    </w:p>
    <w:p w14:paraId="2C3B1449" w14:textId="45F6E223" w:rsidR="003E671B" w:rsidRDefault="00A772AB" w:rsidP="00A772AB">
      <w:pPr>
        <w:pStyle w:val="Zkladntext"/>
        <w:spacing w:before="198"/>
      </w:pPr>
      <w:r>
        <w:tab/>
        <w:t>Žáci jsou hodnoceni hlavně podle snahy a vynaloženého úsilí a také podle toho, jak aktivně se v hodinách zapojují.</w:t>
      </w:r>
    </w:p>
    <w:p w14:paraId="515A7852" w14:textId="77777777" w:rsidR="00A772AB" w:rsidRDefault="00A772AB" w:rsidP="00A772AB">
      <w:pPr>
        <w:pStyle w:val="Zkladntext"/>
        <w:spacing w:before="198"/>
      </w:pPr>
    </w:p>
    <w:p w14:paraId="7185FC99" w14:textId="77777777" w:rsidR="003E671B" w:rsidRDefault="003E671B" w:rsidP="003E671B">
      <w:pPr>
        <w:ind w:left="216"/>
        <w:jc w:val="both"/>
        <w:rPr>
          <w:rFonts w:ascii="Cambria" w:hAnsi="Cambria"/>
          <w:b/>
          <w:i/>
          <w:sz w:val="24"/>
        </w:rPr>
      </w:pPr>
      <w:r>
        <w:rPr>
          <w:rFonts w:ascii="Cambria" w:hAnsi="Cambria"/>
          <w:b/>
          <w:i/>
          <w:color w:val="4F80BC"/>
          <w:sz w:val="24"/>
        </w:rPr>
        <w:t>Výchovně</w:t>
      </w:r>
      <w:r>
        <w:rPr>
          <w:rFonts w:ascii="Cambria" w:hAnsi="Cambria"/>
          <w:b/>
          <w:i/>
          <w:color w:val="4F80BC"/>
          <w:spacing w:val="-2"/>
          <w:sz w:val="24"/>
        </w:rPr>
        <w:t xml:space="preserve"> </w:t>
      </w:r>
      <w:r>
        <w:rPr>
          <w:rFonts w:ascii="Cambria" w:hAnsi="Cambria"/>
          <w:b/>
          <w:i/>
          <w:color w:val="4F80BC"/>
          <w:sz w:val="24"/>
        </w:rPr>
        <w:t>vzdělávací</w:t>
      </w:r>
      <w:r>
        <w:rPr>
          <w:rFonts w:ascii="Cambria" w:hAnsi="Cambria"/>
          <w:b/>
          <w:i/>
          <w:color w:val="4F80BC"/>
          <w:spacing w:val="-3"/>
          <w:sz w:val="24"/>
        </w:rPr>
        <w:t xml:space="preserve"> </w:t>
      </w:r>
      <w:r>
        <w:rPr>
          <w:rFonts w:ascii="Cambria" w:hAnsi="Cambria"/>
          <w:b/>
          <w:i/>
          <w:color w:val="4F80BC"/>
          <w:sz w:val="24"/>
        </w:rPr>
        <w:t>strategie</w:t>
      </w:r>
      <w:r>
        <w:rPr>
          <w:rFonts w:ascii="Cambria" w:hAnsi="Cambria"/>
          <w:b/>
          <w:i/>
          <w:color w:val="4F80BC"/>
          <w:spacing w:val="1"/>
          <w:sz w:val="24"/>
        </w:rPr>
        <w:t xml:space="preserve"> </w:t>
      </w:r>
      <w:r>
        <w:rPr>
          <w:rFonts w:ascii="Cambria" w:hAnsi="Cambria"/>
          <w:b/>
          <w:i/>
          <w:color w:val="4F80BC"/>
          <w:spacing w:val="-2"/>
          <w:sz w:val="24"/>
        </w:rPr>
        <w:t>předmětu</w:t>
      </w:r>
    </w:p>
    <w:p w14:paraId="3C386FBF" w14:textId="77777777" w:rsidR="003E671B" w:rsidRDefault="003E671B" w:rsidP="003E671B">
      <w:pPr>
        <w:pStyle w:val="Zkladntext"/>
        <w:spacing w:before="13"/>
        <w:rPr>
          <w:rFonts w:ascii="Cambria"/>
          <w:b/>
          <w:i/>
        </w:rPr>
      </w:pPr>
    </w:p>
    <w:p w14:paraId="5C23B718" w14:textId="77777777" w:rsidR="003E671B" w:rsidRDefault="003E671B" w:rsidP="003E671B">
      <w:pPr>
        <w:pStyle w:val="Nadpis3"/>
        <w:ind w:left="216"/>
        <w:jc w:val="both"/>
      </w:pPr>
      <w:r>
        <w:t>Kompetence k</w:t>
      </w:r>
      <w:r>
        <w:rPr>
          <w:spacing w:val="1"/>
        </w:rPr>
        <w:t xml:space="preserve"> </w:t>
      </w:r>
      <w:r>
        <w:rPr>
          <w:spacing w:val="-2"/>
        </w:rPr>
        <w:t>učení:</w:t>
      </w:r>
    </w:p>
    <w:p w14:paraId="336E9C8D" w14:textId="77777777" w:rsidR="00816381" w:rsidRDefault="00816381" w:rsidP="00816381">
      <w:pPr>
        <w:pStyle w:val="Odstavecseseznamem"/>
        <w:numPr>
          <w:ilvl w:val="0"/>
          <w:numId w:val="521"/>
        </w:numPr>
        <w:spacing w:line="355" w:lineRule="auto"/>
        <w:rPr>
          <w:sz w:val="24"/>
        </w:rPr>
      </w:pPr>
      <w:r w:rsidRPr="00816381">
        <w:rPr>
          <w:sz w:val="24"/>
        </w:rPr>
        <w:t>během výuky klademe důraz na čtení s porozuměním, prací s textem, vyhledávání informací</w:t>
      </w:r>
    </w:p>
    <w:p w14:paraId="2F4E1FF8" w14:textId="77777777" w:rsidR="00816381" w:rsidRDefault="00816381" w:rsidP="00816381">
      <w:pPr>
        <w:pStyle w:val="Odstavecseseznamem"/>
        <w:numPr>
          <w:ilvl w:val="0"/>
          <w:numId w:val="521"/>
        </w:numPr>
        <w:spacing w:line="355" w:lineRule="auto"/>
        <w:rPr>
          <w:sz w:val="24"/>
        </w:rPr>
      </w:pPr>
      <w:r w:rsidRPr="00816381">
        <w:rPr>
          <w:sz w:val="24"/>
        </w:rPr>
        <w:t>pracujeme s chybou žáka jako s příležitostí, jak ukázat cestu ke správnému řešení</w:t>
      </w:r>
    </w:p>
    <w:p w14:paraId="03645788" w14:textId="77777777" w:rsidR="00816381" w:rsidRDefault="00816381" w:rsidP="00816381">
      <w:pPr>
        <w:pStyle w:val="Odstavecseseznamem"/>
        <w:numPr>
          <w:ilvl w:val="0"/>
          <w:numId w:val="521"/>
        </w:numPr>
        <w:spacing w:line="355" w:lineRule="auto"/>
        <w:rPr>
          <w:sz w:val="24"/>
        </w:rPr>
      </w:pPr>
      <w:r w:rsidRPr="00816381">
        <w:rPr>
          <w:sz w:val="24"/>
        </w:rPr>
        <w:t>vedeme žáky k účasti v různých soutěžích a olympiádách</w:t>
      </w:r>
    </w:p>
    <w:p w14:paraId="2CA157DA" w14:textId="71F948A2" w:rsidR="003E671B" w:rsidRPr="00816381" w:rsidRDefault="00816381" w:rsidP="00816381">
      <w:pPr>
        <w:pStyle w:val="Odstavecseseznamem"/>
        <w:numPr>
          <w:ilvl w:val="0"/>
          <w:numId w:val="521"/>
        </w:numPr>
        <w:spacing w:line="355" w:lineRule="auto"/>
        <w:rPr>
          <w:sz w:val="24"/>
        </w:rPr>
        <w:sectPr w:rsidR="003E671B" w:rsidRPr="00816381" w:rsidSect="003E671B">
          <w:type w:val="continuous"/>
          <w:pgSz w:w="11910" w:h="16840"/>
          <w:pgMar w:top="1380" w:right="1280" w:bottom="1240" w:left="1200" w:header="0" w:footer="1048" w:gutter="0"/>
          <w:cols w:space="708"/>
        </w:sectPr>
      </w:pPr>
      <w:r w:rsidRPr="00816381">
        <w:rPr>
          <w:sz w:val="24"/>
        </w:rPr>
        <w:t>Vedeme žáky k zodpovědnosti za jejich vzdělávání a budoucí život a připravujeme je tak na celoživotní učení</w:t>
      </w:r>
    </w:p>
    <w:p w14:paraId="44B40210" w14:textId="77777777" w:rsidR="003E671B" w:rsidRDefault="003E671B" w:rsidP="003E671B">
      <w:pPr>
        <w:pStyle w:val="Nadpis3"/>
        <w:spacing w:before="37"/>
        <w:ind w:left="216"/>
      </w:pPr>
      <w:r>
        <w:lastRenderedPageBreak/>
        <w:t>Kompetence k</w:t>
      </w:r>
      <w:r>
        <w:rPr>
          <w:spacing w:val="-2"/>
        </w:rPr>
        <w:t xml:space="preserve"> </w:t>
      </w:r>
      <w:r>
        <w:t>řešení</w:t>
      </w:r>
      <w:r>
        <w:rPr>
          <w:spacing w:val="3"/>
        </w:rPr>
        <w:t xml:space="preserve"> </w:t>
      </w:r>
      <w:r>
        <w:rPr>
          <w:spacing w:val="-2"/>
        </w:rPr>
        <w:t>problému</w:t>
      </w:r>
    </w:p>
    <w:p w14:paraId="6488F4F0" w14:textId="77777777" w:rsidR="00EF5A53" w:rsidRDefault="00EF5A53" w:rsidP="00EF5A53">
      <w:pPr>
        <w:pStyle w:val="Zkladntext"/>
        <w:numPr>
          <w:ilvl w:val="0"/>
          <w:numId w:val="522"/>
        </w:numPr>
        <w:spacing w:line="360" w:lineRule="auto"/>
      </w:pPr>
      <w:r>
        <w:t>zadáváme úkoly, při kterých žáci spolupracují</w:t>
      </w:r>
    </w:p>
    <w:p w14:paraId="5D52C236" w14:textId="77777777" w:rsidR="00EF5A53" w:rsidRDefault="00EF5A53" w:rsidP="00EF5A53">
      <w:pPr>
        <w:pStyle w:val="Zkladntext"/>
        <w:numPr>
          <w:ilvl w:val="0"/>
          <w:numId w:val="522"/>
        </w:numPr>
        <w:spacing w:line="360" w:lineRule="auto"/>
      </w:pPr>
      <w:r>
        <w:t>podporujeme samostatnost, tvořivost a logické myšlení</w:t>
      </w:r>
    </w:p>
    <w:p w14:paraId="3BB23B58" w14:textId="531164BF" w:rsidR="003E671B" w:rsidRDefault="00EF5A53" w:rsidP="00EF5A53">
      <w:pPr>
        <w:pStyle w:val="Zkladntext"/>
        <w:numPr>
          <w:ilvl w:val="0"/>
          <w:numId w:val="522"/>
        </w:numPr>
        <w:spacing w:line="360" w:lineRule="auto"/>
      </w:pPr>
      <w:r>
        <w:t>žáci jsou vedeni úměrně věku k používání internetu</w:t>
      </w:r>
    </w:p>
    <w:p w14:paraId="3F9B63E7" w14:textId="77777777" w:rsidR="003E671B" w:rsidRDefault="003E671B" w:rsidP="003E671B">
      <w:pPr>
        <w:pStyle w:val="Zkladntext"/>
        <w:spacing w:before="73"/>
      </w:pPr>
    </w:p>
    <w:p w14:paraId="475472F4" w14:textId="77777777" w:rsidR="003E671B" w:rsidRDefault="003E671B" w:rsidP="003E671B">
      <w:pPr>
        <w:pStyle w:val="Nadpis3"/>
        <w:spacing w:before="1"/>
        <w:ind w:left="216"/>
      </w:pPr>
      <w:r>
        <w:t>Kompetence</w:t>
      </w:r>
      <w:r>
        <w:rPr>
          <w:spacing w:val="1"/>
        </w:rPr>
        <w:t xml:space="preserve"> </w:t>
      </w:r>
      <w:r>
        <w:rPr>
          <w:spacing w:val="-2"/>
        </w:rPr>
        <w:t>komunikativní</w:t>
      </w:r>
    </w:p>
    <w:p w14:paraId="02807F86" w14:textId="08C741FA" w:rsidR="007153AE" w:rsidRPr="007153AE" w:rsidRDefault="007153AE" w:rsidP="007153AE">
      <w:pPr>
        <w:pStyle w:val="Odstavecseseznamem"/>
        <w:numPr>
          <w:ilvl w:val="0"/>
          <w:numId w:val="15"/>
        </w:numPr>
        <w:tabs>
          <w:tab w:val="left" w:pos="935"/>
        </w:tabs>
        <w:spacing w:before="145"/>
        <w:rPr>
          <w:sz w:val="24"/>
        </w:rPr>
      </w:pPr>
      <w:r w:rsidRPr="007153AE">
        <w:rPr>
          <w:sz w:val="24"/>
        </w:rPr>
        <w:t>vedeme žáky ke vhodné komunikaci se spolužáky, s učiteli a ostatními dospělými ve škole i mimo ni</w:t>
      </w:r>
    </w:p>
    <w:p w14:paraId="16A8D761" w14:textId="6EEDC9E8" w:rsidR="007153AE" w:rsidRPr="007153AE" w:rsidRDefault="007153AE" w:rsidP="007153AE">
      <w:pPr>
        <w:pStyle w:val="Odstavecseseznamem"/>
        <w:numPr>
          <w:ilvl w:val="0"/>
          <w:numId w:val="15"/>
        </w:numPr>
        <w:tabs>
          <w:tab w:val="left" w:pos="935"/>
        </w:tabs>
        <w:spacing w:before="145"/>
        <w:rPr>
          <w:sz w:val="24"/>
        </w:rPr>
      </w:pPr>
      <w:r w:rsidRPr="007153AE">
        <w:rPr>
          <w:sz w:val="24"/>
        </w:rPr>
        <w:t>učíme žáky obhajovat a argumentovat vhodnou formou svůj vlastní názor a zároveň poslouchat názor jiných</w:t>
      </w:r>
    </w:p>
    <w:p w14:paraId="4C6381D7" w14:textId="3C7250F6" w:rsidR="003E671B" w:rsidRPr="007153AE" w:rsidRDefault="007153AE" w:rsidP="007153AE">
      <w:pPr>
        <w:pStyle w:val="Odstavecseseznamem"/>
        <w:numPr>
          <w:ilvl w:val="0"/>
          <w:numId w:val="15"/>
        </w:numPr>
        <w:tabs>
          <w:tab w:val="left" w:pos="935"/>
        </w:tabs>
        <w:spacing w:before="145"/>
      </w:pPr>
      <w:r w:rsidRPr="007153AE">
        <w:rPr>
          <w:sz w:val="24"/>
        </w:rPr>
        <w:t>vedeme žáky k pozitivní prezentaci a reprezentaci svojí osoby a svojí školy na veřejnosti</w:t>
      </w:r>
    </w:p>
    <w:p w14:paraId="661C8513" w14:textId="77777777" w:rsidR="007153AE" w:rsidRDefault="007153AE" w:rsidP="007153AE">
      <w:pPr>
        <w:tabs>
          <w:tab w:val="left" w:pos="935"/>
        </w:tabs>
        <w:spacing w:before="145"/>
      </w:pPr>
    </w:p>
    <w:p w14:paraId="2078F504" w14:textId="77777777" w:rsidR="003E671B" w:rsidRDefault="003E671B" w:rsidP="003E671B">
      <w:pPr>
        <w:pStyle w:val="Nadpis3"/>
        <w:ind w:left="216"/>
      </w:pPr>
      <w:r>
        <w:t>Kompetence</w:t>
      </w:r>
      <w:r>
        <w:rPr>
          <w:spacing w:val="-1"/>
        </w:rPr>
        <w:t xml:space="preserve"> </w:t>
      </w:r>
      <w:r>
        <w:t xml:space="preserve">sociální a </w:t>
      </w:r>
      <w:r>
        <w:rPr>
          <w:spacing w:val="-2"/>
        </w:rPr>
        <w:t>personální</w:t>
      </w:r>
    </w:p>
    <w:p w14:paraId="05E1867C" w14:textId="777658CF" w:rsidR="00A56502" w:rsidRPr="00A56502" w:rsidRDefault="00A56502" w:rsidP="00A56502">
      <w:pPr>
        <w:pStyle w:val="Odstavecseseznamem"/>
        <w:numPr>
          <w:ilvl w:val="0"/>
          <w:numId w:val="15"/>
        </w:numPr>
        <w:tabs>
          <w:tab w:val="left" w:pos="935"/>
        </w:tabs>
        <w:spacing w:before="145"/>
        <w:rPr>
          <w:sz w:val="24"/>
        </w:rPr>
      </w:pPr>
      <w:r w:rsidRPr="00A56502">
        <w:rPr>
          <w:sz w:val="24"/>
        </w:rPr>
        <w:t>podporujeme skupinovou práci a kooperativní vyučování</w:t>
      </w:r>
    </w:p>
    <w:p w14:paraId="37F0F1A7" w14:textId="5600270F" w:rsidR="00A56502" w:rsidRPr="00A56502" w:rsidRDefault="00A56502" w:rsidP="00A56502">
      <w:pPr>
        <w:pStyle w:val="Odstavecseseznamem"/>
        <w:numPr>
          <w:ilvl w:val="0"/>
          <w:numId w:val="15"/>
        </w:numPr>
        <w:tabs>
          <w:tab w:val="left" w:pos="935"/>
        </w:tabs>
        <w:spacing w:before="145"/>
        <w:rPr>
          <w:sz w:val="24"/>
        </w:rPr>
      </w:pPr>
      <w:r w:rsidRPr="00A56502">
        <w:rPr>
          <w:sz w:val="24"/>
        </w:rPr>
        <w:t>podporujeme integraci žáků se specifickými poruchami učení do třídních kolektivů</w:t>
      </w:r>
    </w:p>
    <w:p w14:paraId="0F04E848" w14:textId="6C9A955E" w:rsidR="003E671B" w:rsidRDefault="00A56502" w:rsidP="00A56502">
      <w:pPr>
        <w:pStyle w:val="Odstavecseseznamem"/>
        <w:numPr>
          <w:ilvl w:val="0"/>
          <w:numId w:val="15"/>
        </w:numPr>
        <w:tabs>
          <w:tab w:val="left" w:pos="935"/>
        </w:tabs>
        <w:spacing w:before="145"/>
      </w:pPr>
      <w:r w:rsidRPr="00A56502">
        <w:rPr>
          <w:sz w:val="24"/>
        </w:rPr>
        <w:t>podporujeme vzájemnou pomoc žáků</w:t>
      </w:r>
    </w:p>
    <w:p w14:paraId="4A4FD225" w14:textId="77777777" w:rsidR="003E671B" w:rsidRDefault="003E671B" w:rsidP="003E671B">
      <w:pPr>
        <w:pStyle w:val="Zkladntext"/>
        <w:spacing w:before="1"/>
      </w:pPr>
    </w:p>
    <w:p w14:paraId="733DB3EC" w14:textId="77777777" w:rsidR="003E671B" w:rsidRDefault="003E671B" w:rsidP="003E671B">
      <w:pPr>
        <w:pStyle w:val="Nadpis3"/>
        <w:ind w:left="216"/>
      </w:pPr>
      <w:r>
        <w:t>Kompetence</w:t>
      </w:r>
      <w:r>
        <w:rPr>
          <w:spacing w:val="1"/>
        </w:rPr>
        <w:t xml:space="preserve"> </w:t>
      </w:r>
      <w:r>
        <w:rPr>
          <w:spacing w:val="-2"/>
        </w:rPr>
        <w:t>občanské</w:t>
      </w:r>
    </w:p>
    <w:p w14:paraId="7CE6AA29" w14:textId="69A5AE2D" w:rsidR="005060E5" w:rsidRPr="005060E5" w:rsidRDefault="005060E5" w:rsidP="005060E5">
      <w:pPr>
        <w:pStyle w:val="Odstavecseseznamem"/>
        <w:numPr>
          <w:ilvl w:val="0"/>
          <w:numId w:val="15"/>
        </w:numPr>
        <w:tabs>
          <w:tab w:val="left" w:pos="935"/>
        </w:tabs>
        <w:rPr>
          <w:sz w:val="24"/>
        </w:rPr>
      </w:pPr>
      <w:r w:rsidRPr="005060E5">
        <w:rPr>
          <w:sz w:val="24"/>
        </w:rPr>
        <w:t>vedeme žáky k sebeúctě a k úctě k druhým lidem</w:t>
      </w:r>
    </w:p>
    <w:p w14:paraId="381ADF4E" w14:textId="72C07CEA" w:rsidR="005060E5" w:rsidRPr="005060E5" w:rsidRDefault="005060E5" w:rsidP="005060E5">
      <w:pPr>
        <w:pStyle w:val="Odstavecseseznamem"/>
        <w:numPr>
          <w:ilvl w:val="0"/>
          <w:numId w:val="15"/>
        </w:numPr>
        <w:tabs>
          <w:tab w:val="left" w:pos="935"/>
        </w:tabs>
        <w:rPr>
          <w:sz w:val="24"/>
        </w:rPr>
      </w:pPr>
      <w:r w:rsidRPr="005060E5">
        <w:rPr>
          <w:sz w:val="24"/>
        </w:rPr>
        <w:t>sledujeme chování žáků a včas přijímáme účinná opatření</w:t>
      </w:r>
    </w:p>
    <w:p w14:paraId="39E6FD82" w14:textId="77777777" w:rsidR="003E671B" w:rsidRDefault="005060E5" w:rsidP="005060E5">
      <w:pPr>
        <w:pStyle w:val="Odstavecseseznamem"/>
        <w:numPr>
          <w:ilvl w:val="0"/>
          <w:numId w:val="15"/>
        </w:numPr>
        <w:tabs>
          <w:tab w:val="left" w:pos="935"/>
        </w:tabs>
        <w:rPr>
          <w:sz w:val="24"/>
        </w:rPr>
      </w:pPr>
      <w:r w:rsidRPr="005060E5">
        <w:rPr>
          <w:sz w:val="24"/>
        </w:rPr>
        <w:t>při hodnocení používáme především prvky pozitivní motivace</w:t>
      </w:r>
    </w:p>
    <w:p w14:paraId="330D9200" w14:textId="77777777" w:rsidR="00AB1797" w:rsidRDefault="00AB1797" w:rsidP="00AB1797">
      <w:pPr>
        <w:tabs>
          <w:tab w:val="left" w:pos="935"/>
        </w:tabs>
        <w:rPr>
          <w:sz w:val="24"/>
        </w:rPr>
      </w:pPr>
    </w:p>
    <w:p w14:paraId="5BBF6BF9" w14:textId="77777777" w:rsidR="00AB1797" w:rsidRDefault="00AB1797" w:rsidP="00AB1797">
      <w:pPr>
        <w:tabs>
          <w:tab w:val="left" w:pos="935"/>
        </w:tabs>
        <w:rPr>
          <w:sz w:val="24"/>
        </w:rPr>
      </w:pPr>
    </w:p>
    <w:p w14:paraId="74CC2360" w14:textId="77777777" w:rsidR="009B36CC" w:rsidRDefault="009B36CC" w:rsidP="009B36CC">
      <w:pPr>
        <w:pStyle w:val="Nadpis3"/>
        <w:spacing w:before="37"/>
        <w:ind w:left="216"/>
      </w:pPr>
      <w:r>
        <w:t>Kompetence</w:t>
      </w:r>
      <w:r>
        <w:rPr>
          <w:spacing w:val="1"/>
        </w:rPr>
        <w:t xml:space="preserve"> </w:t>
      </w:r>
      <w:r>
        <w:rPr>
          <w:spacing w:val="-2"/>
        </w:rPr>
        <w:t>pracovní</w:t>
      </w:r>
    </w:p>
    <w:p w14:paraId="642511E7" w14:textId="2641E023" w:rsidR="0056013D" w:rsidRPr="0056013D" w:rsidRDefault="0056013D" w:rsidP="0056013D">
      <w:pPr>
        <w:pStyle w:val="Odstavecseseznamem"/>
        <w:numPr>
          <w:ilvl w:val="0"/>
          <w:numId w:val="15"/>
        </w:numPr>
        <w:tabs>
          <w:tab w:val="left" w:pos="935"/>
        </w:tabs>
        <w:spacing w:before="148"/>
        <w:rPr>
          <w:sz w:val="24"/>
        </w:rPr>
      </w:pPr>
      <w:r w:rsidRPr="0056013D">
        <w:rPr>
          <w:sz w:val="24"/>
        </w:rPr>
        <w:t>vedeme žáky k pozitivnímu vztahu k práci</w:t>
      </w:r>
    </w:p>
    <w:p w14:paraId="7D2CC8DF" w14:textId="35CB7C24" w:rsidR="0056013D" w:rsidRPr="0056013D" w:rsidRDefault="0056013D" w:rsidP="0056013D">
      <w:pPr>
        <w:pStyle w:val="Odstavecseseznamem"/>
        <w:numPr>
          <w:ilvl w:val="0"/>
          <w:numId w:val="15"/>
        </w:numPr>
        <w:tabs>
          <w:tab w:val="left" w:pos="935"/>
        </w:tabs>
        <w:spacing w:before="148"/>
        <w:rPr>
          <w:sz w:val="24"/>
        </w:rPr>
      </w:pPr>
      <w:r w:rsidRPr="0056013D">
        <w:rPr>
          <w:sz w:val="24"/>
        </w:rPr>
        <w:t>vyžadujeme dokončování práce v dohodnuté kvalitě a domluvených termínech</w:t>
      </w:r>
    </w:p>
    <w:p w14:paraId="54ED44C8" w14:textId="77777777" w:rsidR="008C3BF7" w:rsidRDefault="0056013D" w:rsidP="008C3BF7">
      <w:pPr>
        <w:pStyle w:val="Odstavecseseznamem"/>
        <w:numPr>
          <w:ilvl w:val="0"/>
          <w:numId w:val="15"/>
        </w:numPr>
        <w:tabs>
          <w:tab w:val="left" w:pos="935"/>
        </w:tabs>
        <w:spacing w:before="148"/>
        <w:rPr>
          <w:sz w:val="24"/>
        </w:rPr>
      </w:pPr>
      <w:r w:rsidRPr="0056013D">
        <w:rPr>
          <w:sz w:val="24"/>
        </w:rPr>
        <w:t>motivujeme žáky k dosažení jimi vhodně zvoleného dalšího studi</w:t>
      </w:r>
      <w:r w:rsidR="008C3BF7">
        <w:rPr>
          <w:sz w:val="24"/>
        </w:rPr>
        <w:t>a</w:t>
      </w:r>
    </w:p>
    <w:p w14:paraId="7BD66467" w14:textId="77777777" w:rsidR="008C3BF7" w:rsidRDefault="008C3BF7" w:rsidP="008C3BF7">
      <w:pPr>
        <w:tabs>
          <w:tab w:val="left" w:pos="935"/>
        </w:tabs>
        <w:spacing w:before="148"/>
        <w:rPr>
          <w:sz w:val="24"/>
        </w:rPr>
      </w:pPr>
    </w:p>
    <w:p w14:paraId="4AFEE93D" w14:textId="77777777" w:rsidR="008C3BF7" w:rsidRDefault="008C3BF7" w:rsidP="008C3BF7">
      <w:pPr>
        <w:tabs>
          <w:tab w:val="left" w:pos="935"/>
        </w:tabs>
        <w:spacing w:before="148"/>
        <w:rPr>
          <w:sz w:val="24"/>
        </w:rPr>
      </w:pPr>
    </w:p>
    <w:p w14:paraId="6F2A895B" w14:textId="6AD6BC33" w:rsidR="008C3BF7" w:rsidRPr="008C3BF7" w:rsidRDefault="008C3BF7" w:rsidP="008C3BF7">
      <w:pPr>
        <w:tabs>
          <w:tab w:val="left" w:pos="935"/>
        </w:tabs>
        <w:spacing w:before="148"/>
        <w:rPr>
          <w:sz w:val="24"/>
        </w:rPr>
        <w:sectPr w:rsidR="008C3BF7" w:rsidRPr="008C3BF7">
          <w:pgSz w:w="11910" w:h="16840"/>
          <w:pgMar w:top="1360" w:right="1280" w:bottom="1240" w:left="1200" w:header="0" w:footer="1048" w:gutter="0"/>
          <w:cols w:space="708"/>
        </w:sectPr>
      </w:pPr>
    </w:p>
    <w:p w14:paraId="31ACF53B" w14:textId="77777777" w:rsidR="003E671B" w:rsidRDefault="003E671B" w:rsidP="003E671B">
      <w:pPr>
        <w:pStyle w:val="Zkladntext"/>
      </w:pPr>
    </w:p>
    <w:p w14:paraId="5348ABD4" w14:textId="77777777" w:rsidR="003E671B" w:rsidRDefault="003E671B" w:rsidP="003E671B">
      <w:pPr>
        <w:pStyle w:val="Zkladntext"/>
        <w:spacing w:before="2"/>
      </w:pPr>
    </w:p>
    <w:p w14:paraId="25F4C43A" w14:textId="77777777" w:rsidR="003E671B" w:rsidRDefault="003E671B" w:rsidP="003E671B">
      <w:pPr>
        <w:pStyle w:val="Nadpis3"/>
        <w:ind w:left="216"/>
      </w:pPr>
      <w:r>
        <w:t>Kompetence</w:t>
      </w:r>
      <w:r>
        <w:rPr>
          <w:spacing w:val="1"/>
        </w:rPr>
        <w:t xml:space="preserve"> </w:t>
      </w:r>
      <w:r>
        <w:rPr>
          <w:spacing w:val="-2"/>
        </w:rPr>
        <w:t>digitální</w:t>
      </w:r>
    </w:p>
    <w:p w14:paraId="1ACBECAB" w14:textId="13512E9D" w:rsidR="00E57343" w:rsidRPr="00E57343" w:rsidRDefault="00E57343" w:rsidP="00E57343">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učí žáky používat digitální zařízení, aplikace a služby, které využívají nejen při výuce, ale i při zapojení do běžného života</w:t>
      </w:r>
    </w:p>
    <w:p w14:paraId="1C4320FC" w14:textId="45DD4923" w:rsidR="00E57343" w:rsidRPr="00E57343" w:rsidRDefault="00E57343" w:rsidP="00E57343">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 xml:space="preserve">vede žáky k tomu, aby dokázali samostatně rozhodnout, které technologie jsou potřeba </w:t>
      </w:r>
      <w:r w:rsidRPr="00E57343">
        <w:rPr>
          <w:spacing w:val="-2"/>
          <w:sz w:val="24"/>
        </w:rPr>
        <w:lastRenderedPageBreak/>
        <w:t>k vyřešení daného problému</w:t>
      </w:r>
    </w:p>
    <w:p w14:paraId="56551FC0" w14:textId="52918F1E" w:rsidR="00E57343" w:rsidRPr="00E57343" w:rsidRDefault="00E57343" w:rsidP="00E57343">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učí žáky získávat, vyhledávat, spravovat a sdílet data, informace nebo digitální obsah a používat k tomu správné postupy, způsoby a prostředky</w:t>
      </w:r>
    </w:p>
    <w:p w14:paraId="1AAFF3CA" w14:textId="7FE69D61" w:rsidR="00E57343" w:rsidRPr="00E57343" w:rsidRDefault="00E57343" w:rsidP="00E57343">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učí žáky, jaký význam mají digitální technologie pro lidskou společnost, seznamuje je s novými technologiemi a vede je k tomu, aby dokázali kriticky zhodnotit jejich přínosy a možná rizika jejich užívání</w:t>
      </w:r>
    </w:p>
    <w:p w14:paraId="6B283EE2" w14:textId="5BB3C7B1" w:rsidR="00E57343" w:rsidRPr="00E57343" w:rsidRDefault="00E57343" w:rsidP="00E57343">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vede žáky k tomu, aby dokázali předcházet situacím ohrožujícím bezpečnost zařízení nebo dat, situacím, které mohou mít negativní dopad na jejich tělesné a duševní zdraví i zdraví ostatních</w:t>
      </w:r>
    </w:p>
    <w:p w14:paraId="5DEE7587" w14:textId="07194E91" w:rsidR="003E671B" w:rsidRDefault="00E57343" w:rsidP="00E57343">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pPr>
      <w:r w:rsidRPr="00E57343">
        <w:rPr>
          <w:spacing w:val="-2"/>
          <w:sz w:val="24"/>
        </w:rPr>
        <w:t>vede žáky k tomu, aby při komunikaci nebo sdílení dat v digitálním prostředí jednali eticky</w:t>
      </w:r>
    </w:p>
    <w:p w14:paraId="201FAA1D" w14:textId="77777777" w:rsidR="003E671B" w:rsidRDefault="003E671B" w:rsidP="003E671B">
      <w:pPr>
        <w:pStyle w:val="Zkladntext"/>
        <w:spacing w:before="63"/>
      </w:pPr>
    </w:p>
    <w:p w14:paraId="79CDEDDA" w14:textId="18162016" w:rsidR="003E671B" w:rsidRDefault="00E57343" w:rsidP="003E671B">
      <w:pPr>
        <w:pStyle w:val="Nadpis4"/>
        <w:ind w:left="216"/>
      </w:pPr>
      <w:r>
        <w:rPr>
          <w:color w:val="4F80BC"/>
        </w:rPr>
        <w:t>Mediální výchova</w:t>
      </w:r>
      <w:r w:rsidR="003E671B">
        <w:rPr>
          <w:color w:val="4F80BC"/>
        </w:rPr>
        <w:t xml:space="preserve"> 8.</w:t>
      </w:r>
      <w:r w:rsidR="003E671B">
        <w:rPr>
          <w:color w:val="4F80BC"/>
          <w:spacing w:val="-3"/>
        </w:rPr>
        <w:t xml:space="preserve"> </w:t>
      </w:r>
      <w:r w:rsidR="003E671B">
        <w:rPr>
          <w:color w:val="4F80BC"/>
        </w:rPr>
        <w:t>a 9.</w:t>
      </w:r>
      <w:r w:rsidR="003E671B">
        <w:rPr>
          <w:color w:val="4F80BC"/>
          <w:spacing w:val="2"/>
        </w:rPr>
        <w:t xml:space="preserve"> </w:t>
      </w:r>
      <w:r w:rsidR="003E671B">
        <w:rPr>
          <w:color w:val="4F80BC"/>
          <w:spacing w:val="-2"/>
        </w:rPr>
        <w:t>ročník</w:t>
      </w:r>
      <w:r w:rsidR="00FB3855">
        <w:rPr>
          <w:color w:val="4F80BC"/>
          <w:spacing w:val="-2"/>
        </w:rPr>
        <w:br/>
      </w:r>
    </w:p>
    <w:tbl>
      <w:tblPr>
        <w:tblW w:w="9851" w:type="dxa"/>
        <w:tblCellMar>
          <w:left w:w="70" w:type="dxa"/>
          <w:right w:w="70" w:type="dxa"/>
        </w:tblCellMar>
        <w:tblLook w:val="04A0" w:firstRow="1" w:lastRow="0" w:firstColumn="1" w:lastColumn="0" w:noHBand="0" w:noVBand="1"/>
      </w:tblPr>
      <w:tblGrid>
        <w:gridCol w:w="3047"/>
        <w:gridCol w:w="2835"/>
        <w:gridCol w:w="3969"/>
      </w:tblGrid>
      <w:tr w:rsidR="00FB3855" w:rsidRPr="00B34CD1" w14:paraId="58A29198" w14:textId="77777777" w:rsidTr="00FB3855">
        <w:trPr>
          <w:trHeight w:val="612"/>
        </w:trPr>
        <w:tc>
          <w:tcPr>
            <w:tcW w:w="3047"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042340A" w14:textId="77777777" w:rsidR="00FB3855" w:rsidRPr="00B34CD1" w:rsidRDefault="00FB3855" w:rsidP="00E36F5C">
            <w:pPr>
              <w:jc w:val="center"/>
              <w:rPr>
                <w:rFonts w:eastAsia="Times New Roman"/>
                <w:b/>
                <w:bCs/>
                <w:color w:val="000000"/>
                <w:lang w:eastAsia="cs-CZ"/>
              </w:rPr>
            </w:pPr>
            <w:r w:rsidRPr="00B34CD1">
              <w:rPr>
                <w:rFonts w:eastAsia="Times New Roman"/>
                <w:b/>
                <w:bCs/>
                <w:color w:val="000000"/>
                <w:lang w:eastAsia="cs-CZ"/>
              </w:rPr>
              <w:t>OČEKÁVANÝ VÝSTUP</w:t>
            </w:r>
          </w:p>
        </w:tc>
        <w:tc>
          <w:tcPr>
            <w:tcW w:w="2835" w:type="dxa"/>
            <w:tcBorders>
              <w:top w:val="single" w:sz="4" w:space="0" w:color="auto"/>
              <w:left w:val="nil"/>
              <w:bottom w:val="single" w:sz="4" w:space="0" w:color="auto"/>
              <w:right w:val="single" w:sz="4" w:space="0" w:color="auto"/>
            </w:tcBorders>
            <w:shd w:val="clear" w:color="000000" w:fill="D9E1F2"/>
            <w:noWrap/>
            <w:vAlign w:val="center"/>
            <w:hideMark/>
          </w:tcPr>
          <w:p w14:paraId="56D31951" w14:textId="77777777" w:rsidR="00FB3855" w:rsidRPr="00B34CD1" w:rsidRDefault="00FB3855" w:rsidP="00E36F5C">
            <w:pPr>
              <w:jc w:val="center"/>
              <w:rPr>
                <w:rFonts w:eastAsia="Times New Roman"/>
                <w:b/>
                <w:bCs/>
                <w:color w:val="000000"/>
                <w:lang w:eastAsia="cs-CZ"/>
              </w:rPr>
            </w:pPr>
            <w:r w:rsidRPr="00B34CD1">
              <w:rPr>
                <w:rFonts w:eastAsia="Times New Roman"/>
                <w:b/>
                <w:bCs/>
                <w:color w:val="000000"/>
                <w:lang w:eastAsia="cs-CZ"/>
              </w:rPr>
              <w:t>UČIVO</w:t>
            </w:r>
          </w:p>
        </w:tc>
        <w:tc>
          <w:tcPr>
            <w:tcW w:w="3969" w:type="dxa"/>
            <w:tcBorders>
              <w:top w:val="single" w:sz="4" w:space="0" w:color="auto"/>
              <w:left w:val="nil"/>
              <w:bottom w:val="single" w:sz="4" w:space="0" w:color="auto"/>
              <w:right w:val="single" w:sz="4" w:space="0" w:color="auto"/>
            </w:tcBorders>
            <w:shd w:val="clear" w:color="000000" w:fill="D9E1F2"/>
            <w:vAlign w:val="center"/>
            <w:hideMark/>
          </w:tcPr>
          <w:p w14:paraId="7B7F2B06" w14:textId="77777777" w:rsidR="00FB3855" w:rsidRPr="00B34CD1" w:rsidRDefault="00FB3855" w:rsidP="00E36F5C">
            <w:pPr>
              <w:jc w:val="center"/>
              <w:rPr>
                <w:rFonts w:eastAsia="Times New Roman"/>
                <w:b/>
                <w:bCs/>
                <w:color w:val="000000"/>
                <w:lang w:eastAsia="cs-CZ"/>
              </w:rPr>
            </w:pPr>
            <w:r w:rsidRPr="00B34CD1">
              <w:rPr>
                <w:rFonts w:eastAsia="Times New Roman"/>
                <w:b/>
                <w:bCs/>
                <w:color w:val="000000"/>
                <w:lang w:eastAsia="cs-CZ"/>
              </w:rPr>
              <w:t>PRŮŘEZOVÁ TÉMATA A MEZIPŘEDMĚTOVÉ VZTAHY</w:t>
            </w:r>
          </w:p>
        </w:tc>
      </w:tr>
      <w:tr w:rsidR="00FB3855" w:rsidRPr="00B34CD1" w14:paraId="09752846" w14:textId="77777777" w:rsidTr="00FB3855">
        <w:trPr>
          <w:trHeight w:val="1728"/>
        </w:trPr>
        <w:tc>
          <w:tcPr>
            <w:tcW w:w="3047" w:type="dxa"/>
            <w:tcBorders>
              <w:top w:val="nil"/>
              <w:left w:val="single" w:sz="4" w:space="0" w:color="auto"/>
              <w:bottom w:val="single" w:sz="4" w:space="0" w:color="auto"/>
              <w:right w:val="single" w:sz="4" w:space="0" w:color="auto"/>
            </w:tcBorders>
            <w:shd w:val="clear" w:color="auto" w:fill="auto"/>
            <w:vAlign w:val="bottom"/>
            <w:hideMark/>
          </w:tcPr>
          <w:p w14:paraId="6FB85D57"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využívá média jako zdroje informací a rozumí roli médií v každoden</w:t>
            </w:r>
            <w:r>
              <w:rPr>
                <w:rFonts w:eastAsia="Times New Roman"/>
                <w:color w:val="000000"/>
                <w:lang w:eastAsia="cs-CZ"/>
              </w:rPr>
              <w:t>n</w:t>
            </w:r>
            <w:r w:rsidRPr="00B34CD1">
              <w:rPr>
                <w:rFonts w:eastAsia="Times New Roman"/>
                <w:color w:val="000000"/>
                <w:lang w:eastAsia="cs-CZ"/>
              </w:rPr>
              <w:t>ím životě regionu, v klíčových společenských situacích a v demokratické společnosti</w:t>
            </w:r>
          </w:p>
        </w:tc>
        <w:tc>
          <w:tcPr>
            <w:tcW w:w="2835" w:type="dxa"/>
            <w:tcBorders>
              <w:top w:val="nil"/>
              <w:left w:val="nil"/>
              <w:bottom w:val="single" w:sz="4" w:space="0" w:color="auto"/>
              <w:right w:val="single" w:sz="4" w:space="0" w:color="auto"/>
            </w:tcBorders>
            <w:shd w:val="clear" w:color="auto" w:fill="auto"/>
            <w:noWrap/>
            <w:vAlign w:val="bottom"/>
            <w:hideMark/>
          </w:tcPr>
          <w:p w14:paraId="0EE1CCBE"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r>
              <w:rPr>
                <w:rFonts w:eastAsia="Times New Roman"/>
                <w:color w:val="000000"/>
                <w:lang w:eastAsia="cs-CZ"/>
              </w:rPr>
              <w:t>- regionální média</w:t>
            </w:r>
            <w:r>
              <w:rPr>
                <w:rFonts w:eastAsia="Times New Roman"/>
                <w:color w:val="000000"/>
                <w:lang w:eastAsia="cs-CZ"/>
              </w:rPr>
              <w:br/>
              <w:t>- celostátní média</w:t>
            </w:r>
            <w:r>
              <w:rPr>
                <w:rFonts w:eastAsia="Times New Roman"/>
                <w:color w:val="000000"/>
                <w:lang w:eastAsia="cs-CZ"/>
              </w:rPr>
              <w:br/>
              <w:t>- internetová média</w:t>
            </w:r>
            <w:r>
              <w:rPr>
                <w:rFonts w:eastAsia="Times New Roman"/>
                <w:color w:val="000000"/>
                <w:lang w:eastAsia="cs-CZ"/>
              </w:rPr>
              <w:br/>
              <w:t>- historie médií</w:t>
            </w:r>
            <w:r>
              <w:rPr>
                <w:rFonts w:eastAsia="Times New Roman"/>
                <w:color w:val="000000"/>
                <w:lang w:eastAsia="cs-CZ"/>
              </w:rPr>
              <w:br/>
            </w:r>
            <w:r>
              <w:rPr>
                <w:rFonts w:eastAsia="Times New Roman"/>
                <w:color w:val="000000"/>
                <w:lang w:eastAsia="cs-CZ"/>
              </w:rPr>
              <w:br/>
            </w:r>
          </w:p>
        </w:tc>
        <w:tc>
          <w:tcPr>
            <w:tcW w:w="3969" w:type="dxa"/>
            <w:vMerge w:val="restart"/>
            <w:tcBorders>
              <w:top w:val="nil"/>
              <w:left w:val="nil"/>
              <w:right w:val="single" w:sz="4" w:space="0" w:color="auto"/>
            </w:tcBorders>
            <w:shd w:val="clear" w:color="auto" w:fill="auto"/>
            <w:noWrap/>
            <w:vAlign w:val="bottom"/>
            <w:hideMark/>
          </w:tcPr>
          <w:p w14:paraId="07784B80"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p>
          <w:p w14:paraId="2CF52300" w14:textId="77777777" w:rsidR="00FB3855" w:rsidRDefault="00FB3855" w:rsidP="00E36F5C">
            <w:pPr>
              <w:rPr>
                <w:rFonts w:eastAsia="Times New Roman"/>
                <w:color w:val="000000"/>
                <w:lang w:eastAsia="cs-CZ"/>
              </w:rPr>
            </w:pPr>
            <w:r w:rsidRPr="00B34CD1">
              <w:rPr>
                <w:rFonts w:eastAsia="Times New Roman"/>
                <w:color w:val="000000"/>
                <w:lang w:eastAsia="cs-CZ"/>
              </w:rPr>
              <w:t> </w:t>
            </w:r>
            <w:r w:rsidRPr="00B76E1B">
              <w:rPr>
                <w:rFonts w:eastAsia="Times New Roman"/>
                <w:b/>
                <w:bCs/>
                <w:color w:val="000000"/>
                <w:lang w:eastAsia="cs-CZ"/>
              </w:rPr>
              <w:t>Mediální výchova</w:t>
            </w:r>
            <w:r>
              <w:rPr>
                <w:rFonts w:eastAsia="Times New Roman"/>
                <w:color w:val="000000"/>
                <w:lang w:eastAsia="cs-CZ"/>
              </w:rPr>
              <w:t xml:space="preserve"> </w:t>
            </w:r>
            <w:r>
              <w:rPr>
                <w:rFonts w:eastAsia="Times New Roman"/>
                <w:color w:val="000000"/>
                <w:lang w:eastAsia="cs-CZ"/>
              </w:rPr>
              <w:br/>
              <w:t xml:space="preserve">– kritické čtení a vnímání mediálních sdělení </w:t>
            </w:r>
            <w:r>
              <w:rPr>
                <w:rFonts w:eastAsia="Times New Roman"/>
                <w:color w:val="000000"/>
                <w:lang w:eastAsia="cs-CZ"/>
              </w:rPr>
              <w:br/>
              <w:t>- interpretace vztahu mediálních sdělení a reality</w:t>
            </w:r>
            <w:r>
              <w:rPr>
                <w:rFonts w:eastAsia="Times New Roman"/>
                <w:color w:val="000000"/>
                <w:lang w:eastAsia="cs-CZ"/>
              </w:rPr>
              <w:br/>
              <w:t>- vnímání autora mediálních sdělení</w:t>
            </w:r>
            <w:r>
              <w:rPr>
                <w:rFonts w:eastAsia="Times New Roman"/>
                <w:color w:val="000000"/>
                <w:lang w:eastAsia="cs-CZ"/>
              </w:rPr>
              <w:br/>
              <w:t>- fungování a vliv médií ve společnosti</w:t>
            </w:r>
            <w:r>
              <w:rPr>
                <w:rFonts w:eastAsia="Times New Roman"/>
                <w:color w:val="000000"/>
                <w:lang w:eastAsia="cs-CZ"/>
              </w:rPr>
              <w:br/>
              <w:t>- tvorba mediálního sdělení</w:t>
            </w:r>
            <w:r>
              <w:rPr>
                <w:rFonts w:eastAsia="Times New Roman"/>
                <w:color w:val="000000"/>
                <w:lang w:eastAsia="cs-CZ"/>
              </w:rPr>
              <w:br/>
              <w:t>- práce v realizačním týmu</w:t>
            </w:r>
          </w:p>
          <w:p w14:paraId="534C8500" w14:textId="77777777" w:rsidR="00FB3855" w:rsidRDefault="00FB3855" w:rsidP="00E36F5C">
            <w:pPr>
              <w:rPr>
                <w:rFonts w:eastAsia="Times New Roman"/>
                <w:color w:val="000000"/>
                <w:lang w:eastAsia="cs-CZ"/>
              </w:rPr>
            </w:pPr>
          </w:p>
          <w:p w14:paraId="39972E36" w14:textId="77777777" w:rsidR="00FB3855" w:rsidRDefault="00FB3855" w:rsidP="00E36F5C">
            <w:pPr>
              <w:rPr>
                <w:rFonts w:eastAsia="Times New Roman"/>
                <w:color w:val="000000"/>
                <w:lang w:eastAsia="cs-CZ"/>
              </w:rPr>
            </w:pPr>
            <w:r>
              <w:rPr>
                <w:rFonts w:eastAsia="Times New Roman"/>
                <w:b/>
                <w:bCs/>
                <w:color w:val="000000"/>
                <w:lang w:eastAsia="cs-CZ"/>
              </w:rPr>
              <w:t>Výchova demokratického občana</w:t>
            </w:r>
            <w:r>
              <w:rPr>
                <w:rFonts w:eastAsia="Times New Roman"/>
                <w:b/>
                <w:bCs/>
                <w:color w:val="000000"/>
                <w:lang w:eastAsia="cs-CZ"/>
              </w:rPr>
              <w:br/>
            </w:r>
            <w:r>
              <w:rPr>
                <w:rFonts w:eastAsia="Times New Roman"/>
                <w:color w:val="000000"/>
                <w:lang w:eastAsia="cs-CZ"/>
              </w:rPr>
              <w:t>- občan, občanská společnost a stát</w:t>
            </w:r>
          </w:p>
          <w:p w14:paraId="77D4A5F4" w14:textId="77777777" w:rsidR="00FB3855" w:rsidRDefault="00FB3855" w:rsidP="00E36F5C">
            <w:pPr>
              <w:rPr>
                <w:rFonts w:eastAsia="Times New Roman"/>
                <w:color w:val="000000"/>
                <w:lang w:eastAsia="cs-CZ"/>
              </w:rPr>
            </w:pPr>
          </w:p>
          <w:p w14:paraId="33EF87C3" w14:textId="77777777" w:rsidR="00FB3855" w:rsidRDefault="00FB3855" w:rsidP="00E36F5C">
            <w:pPr>
              <w:rPr>
                <w:rFonts w:eastAsia="Times New Roman"/>
                <w:color w:val="000000"/>
                <w:lang w:eastAsia="cs-CZ"/>
              </w:rPr>
            </w:pPr>
            <w:r>
              <w:rPr>
                <w:rFonts w:eastAsia="Times New Roman"/>
                <w:b/>
                <w:bCs/>
                <w:color w:val="000000"/>
                <w:lang w:eastAsia="cs-CZ"/>
              </w:rPr>
              <w:t>Osobnostní a sociální výchova</w:t>
            </w:r>
            <w:r>
              <w:rPr>
                <w:rFonts w:eastAsia="Times New Roman"/>
                <w:b/>
                <w:bCs/>
                <w:color w:val="000000"/>
                <w:lang w:eastAsia="cs-CZ"/>
              </w:rPr>
              <w:br/>
            </w:r>
            <w:r>
              <w:rPr>
                <w:rFonts w:eastAsia="Times New Roman"/>
                <w:color w:val="000000"/>
                <w:lang w:eastAsia="cs-CZ"/>
              </w:rPr>
              <w:t>- Kreativita</w:t>
            </w:r>
            <w:r>
              <w:rPr>
                <w:rFonts w:eastAsia="Times New Roman"/>
                <w:color w:val="000000"/>
                <w:lang w:eastAsia="cs-CZ"/>
              </w:rPr>
              <w:br/>
              <w:t>- poznávání lidí</w:t>
            </w:r>
            <w:r>
              <w:rPr>
                <w:rFonts w:eastAsia="Times New Roman"/>
                <w:color w:val="000000"/>
                <w:lang w:eastAsia="cs-CZ"/>
              </w:rPr>
              <w:br/>
              <w:t>- komunikace</w:t>
            </w:r>
          </w:p>
          <w:p w14:paraId="07382314" w14:textId="77777777" w:rsidR="00FB3855" w:rsidRDefault="00FB3855" w:rsidP="00E36F5C">
            <w:pPr>
              <w:rPr>
                <w:rFonts w:eastAsia="Times New Roman"/>
                <w:color w:val="000000"/>
                <w:lang w:eastAsia="cs-CZ"/>
              </w:rPr>
            </w:pPr>
          </w:p>
          <w:p w14:paraId="0FA66493" w14:textId="77777777" w:rsidR="00FB3855" w:rsidRDefault="00FB3855" w:rsidP="00E36F5C">
            <w:pPr>
              <w:rPr>
                <w:rFonts w:eastAsia="Times New Roman"/>
                <w:color w:val="000000"/>
                <w:lang w:eastAsia="cs-CZ"/>
              </w:rPr>
            </w:pPr>
            <w:r w:rsidRPr="002A7DBC">
              <w:rPr>
                <w:rFonts w:eastAsia="Times New Roman"/>
                <w:b/>
                <w:bCs/>
                <w:color w:val="000000"/>
                <w:lang w:eastAsia="cs-CZ"/>
              </w:rPr>
              <w:t>Mezipředmětové vztahy</w:t>
            </w:r>
            <w:r>
              <w:rPr>
                <w:rFonts w:eastAsia="Times New Roman"/>
                <w:color w:val="000000"/>
                <w:lang w:eastAsia="cs-CZ"/>
              </w:rPr>
              <w:br/>
              <w:t>- Informatika</w:t>
            </w:r>
            <w:r>
              <w:rPr>
                <w:rFonts w:eastAsia="Times New Roman"/>
                <w:color w:val="000000"/>
                <w:lang w:eastAsia="cs-CZ"/>
              </w:rPr>
              <w:br/>
              <w:t>- Český jazyk</w:t>
            </w:r>
          </w:p>
          <w:p w14:paraId="7D6D189E" w14:textId="77777777" w:rsidR="00FB3855" w:rsidRPr="00B76E1B" w:rsidRDefault="00FB3855" w:rsidP="00E36F5C">
            <w:pPr>
              <w:rPr>
                <w:rFonts w:eastAsia="Times New Roman"/>
                <w:color w:val="000000"/>
                <w:lang w:eastAsia="cs-CZ"/>
              </w:rPr>
            </w:pPr>
            <w:r w:rsidRPr="00B76E1B">
              <w:rPr>
                <w:rFonts w:eastAsia="Times New Roman"/>
                <w:color w:val="000000"/>
                <w:lang w:eastAsia="cs-CZ"/>
              </w:rPr>
              <w:t>-</w:t>
            </w:r>
            <w:r>
              <w:rPr>
                <w:rFonts w:eastAsia="Times New Roman"/>
                <w:color w:val="000000"/>
                <w:lang w:eastAsia="cs-CZ"/>
              </w:rPr>
              <w:t xml:space="preserve"> </w:t>
            </w:r>
            <w:r w:rsidRPr="00B76E1B">
              <w:rPr>
                <w:rFonts w:eastAsia="Times New Roman"/>
                <w:color w:val="000000"/>
                <w:lang w:eastAsia="cs-CZ"/>
              </w:rPr>
              <w:t>Výtvarná výchova</w:t>
            </w:r>
            <w:r>
              <w:rPr>
                <w:rFonts w:eastAsia="Times New Roman"/>
                <w:color w:val="000000"/>
                <w:lang w:eastAsia="cs-CZ"/>
              </w:rPr>
              <w:br/>
            </w:r>
            <w:r>
              <w:rPr>
                <w:rFonts w:eastAsia="Times New Roman"/>
                <w:color w:val="000000"/>
                <w:lang w:eastAsia="cs-CZ"/>
              </w:rPr>
              <w:lastRenderedPageBreak/>
              <w:t>- Občanská výchova</w:t>
            </w:r>
            <w:r>
              <w:rPr>
                <w:rFonts w:eastAsia="Times New Roman"/>
                <w:color w:val="000000"/>
                <w:lang w:eastAsia="cs-CZ"/>
              </w:rPr>
              <w:br/>
              <w:t>- Dějepis</w:t>
            </w:r>
          </w:p>
          <w:p w14:paraId="5D564E99"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p>
          <w:p w14:paraId="53121E52"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p>
          <w:p w14:paraId="7922085A"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p>
          <w:p w14:paraId="29A7595C"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p>
          <w:p w14:paraId="141BF138"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p>
          <w:p w14:paraId="0F01C02C"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p>
          <w:p w14:paraId="51360EC2"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p>
          <w:p w14:paraId="21E0F9DA"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p>
          <w:p w14:paraId="4EDDDDB6"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p>
          <w:p w14:paraId="308F6DD4"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p>
        </w:tc>
      </w:tr>
      <w:tr w:rsidR="00FB3855" w:rsidRPr="00B34CD1" w14:paraId="10B3E89D" w14:textId="77777777" w:rsidTr="00FB3855">
        <w:trPr>
          <w:trHeight w:val="1152"/>
        </w:trPr>
        <w:tc>
          <w:tcPr>
            <w:tcW w:w="3047" w:type="dxa"/>
            <w:tcBorders>
              <w:top w:val="nil"/>
              <w:left w:val="single" w:sz="4" w:space="0" w:color="auto"/>
              <w:bottom w:val="single" w:sz="4" w:space="0" w:color="auto"/>
              <w:right w:val="single" w:sz="4" w:space="0" w:color="auto"/>
            </w:tcBorders>
            <w:shd w:val="clear" w:color="auto" w:fill="auto"/>
            <w:vAlign w:val="bottom"/>
            <w:hideMark/>
          </w:tcPr>
          <w:p w14:paraId="6E96B921"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rozlišuje rozdíl mezi reklamou a zprávou a mezi faktickým a fiktivním obsahem</w:t>
            </w:r>
          </w:p>
        </w:tc>
        <w:tc>
          <w:tcPr>
            <w:tcW w:w="2835" w:type="dxa"/>
            <w:tcBorders>
              <w:top w:val="nil"/>
              <w:left w:val="nil"/>
              <w:bottom w:val="single" w:sz="4" w:space="0" w:color="auto"/>
              <w:right w:val="single" w:sz="4" w:space="0" w:color="auto"/>
            </w:tcBorders>
            <w:shd w:val="clear" w:color="auto" w:fill="auto"/>
            <w:noWrap/>
            <w:vAlign w:val="bottom"/>
            <w:hideMark/>
          </w:tcPr>
          <w:p w14:paraId="27490D91"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r>
              <w:rPr>
                <w:rFonts w:eastAsia="Times New Roman"/>
                <w:color w:val="000000"/>
                <w:lang w:eastAsia="cs-CZ"/>
              </w:rPr>
              <w:t>- reklama</w:t>
            </w:r>
            <w:r>
              <w:rPr>
                <w:rFonts w:eastAsia="Times New Roman"/>
                <w:color w:val="000000"/>
                <w:lang w:eastAsia="cs-CZ"/>
              </w:rPr>
              <w:br/>
              <w:t>- zpráva</w:t>
            </w:r>
            <w:r>
              <w:rPr>
                <w:rFonts w:eastAsia="Times New Roman"/>
                <w:color w:val="000000"/>
                <w:lang w:eastAsia="cs-CZ"/>
              </w:rPr>
              <w:br/>
              <w:t>- fake news</w:t>
            </w:r>
            <w:r>
              <w:rPr>
                <w:rFonts w:eastAsia="Times New Roman"/>
                <w:color w:val="000000"/>
                <w:lang w:eastAsia="cs-CZ"/>
              </w:rPr>
              <w:br/>
              <w:t>- ověřování sdělení</w:t>
            </w:r>
          </w:p>
        </w:tc>
        <w:tc>
          <w:tcPr>
            <w:tcW w:w="3969" w:type="dxa"/>
            <w:vMerge/>
            <w:tcBorders>
              <w:left w:val="nil"/>
              <w:right w:val="single" w:sz="4" w:space="0" w:color="auto"/>
            </w:tcBorders>
            <w:shd w:val="clear" w:color="auto" w:fill="auto"/>
            <w:noWrap/>
            <w:vAlign w:val="bottom"/>
            <w:hideMark/>
          </w:tcPr>
          <w:p w14:paraId="389A40C7" w14:textId="77777777" w:rsidR="00FB3855" w:rsidRPr="00B34CD1" w:rsidRDefault="00FB3855" w:rsidP="00E36F5C">
            <w:pPr>
              <w:rPr>
                <w:rFonts w:eastAsia="Times New Roman"/>
                <w:color w:val="000000"/>
                <w:lang w:eastAsia="cs-CZ"/>
              </w:rPr>
            </w:pPr>
          </w:p>
        </w:tc>
      </w:tr>
      <w:tr w:rsidR="00FB3855" w:rsidRPr="00B34CD1" w14:paraId="34F23A1D" w14:textId="77777777" w:rsidTr="00FB3855">
        <w:trPr>
          <w:trHeight w:val="1152"/>
        </w:trPr>
        <w:tc>
          <w:tcPr>
            <w:tcW w:w="3047" w:type="dxa"/>
            <w:tcBorders>
              <w:top w:val="nil"/>
              <w:left w:val="single" w:sz="4" w:space="0" w:color="auto"/>
              <w:bottom w:val="single" w:sz="4" w:space="0" w:color="auto"/>
              <w:right w:val="single" w:sz="4" w:space="0" w:color="auto"/>
            </w:tcBorders>
            <w:shd w:val="clear" w:color="auto" w:fill="auto"/>
            <w:vAlign w:val="bottom"/>
            <w:hideMark/>
          </w:tcPr>
          <w:p w14:paraId="60EF8C1A"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rozlišuje zábavní (bulvární) prvky ve sdělení od informativních a společensky významných prvků</w:t>
            </w:r>
          </w:p>
        </w:tc>
        <w:tc>
          <w:tcPr>
            <w:tcW w:w="2835" w:type="dxa"/>
            <w:tcBorders>
              <w:top w:val="nil"/>
              <w:left w:val="nil"/>
              <w:bottom w:val="single" w:sz="4" w:space="0" w:color="auto"/>
              <w:right w:val="single" w:sz="4" w:space="0" w:color="auto"/>
            </w:tcBorders>
            <w:shd w:val="clear" w:color="auto" w:fill="auto"/>
            <w:noWrap/>
            <w:vAlign w:val="bottom"/>
            <w:hideMark/>
          </w:tcPr>
          <w:p w14:paraId="60DE9CB5"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r>
              <w:rPr>
                <w:rFonts w:eastAsia="Times New Roman"/>
                <w:color w:val="000000"/>
                <w:lang w:eastAsia="cs-CZ"/>
              </w:rPr>
              <w:t>- stavba sdělení</w:t>
            </w:r>
            <w:r>
              <w:rPr>
                <w:rFonts w:eastAsia="Times New Roman"/>
                <w:color w:val="000000"/>
                <w:lang w:eastAsia="cs-CZ"/>
              </w:rPr>
              <w:br/>
              <w:t>- bulvár</w:t>
            </w:r>
            <w:r>
              <w:rPr>
                <w:rFonts w:eastAsia="Times New Roman"/>
                <w:color w:val="000000"/>
                <w:lang w:eastAsia="cs-CZ"/>
              </w:rPr>
              <w:br/>
              <w:t>- informativní prvky sdělení</w:t>
            </w:r>
            <w:r>
              <w:rPr>
                <w:rFonts w:eastAsia="Times New Roman"/>
                <w:color w:val="000000"/>
                <w:lang w:eastAsia="cs-CZ"/>
              </w:rPr>
              <w:br/>
              <w:t>- společensky významné prvky sdělení</w:t>
            </w:r>
          </w:p>
        </w:tc>
        <w:tc>
          <w:tcPr>
            <w:tcW w:w="3969" w:type="dxa"/>
            <w:vMerge/>
            <w:tcBorders>
              <w:left w:val="nil"/>
              <w:right w:val="single" w:sz="4" w:space="0" w:color="auto"/>
            </w:tcBorders>
            <w:shd w:val="clear" w:color="auto" w:fill="auto"/>
            <w:noWrap/>
            <w:vAlign w:val="bottom"/>
            <w:hideMark/>
          </w:tcPr>
          <w:p w14:paraId="572EAEBC" w14:textId="77777777" w:rsidR="00FB3855" w:rsidRPr="00B34CD1" w:rsidRDefault="00FB3855" w:rsidP="00E36F5C">
            <w:pPr>
              <w:rPr>
                <w:rFonts w:eastAsia="Times New Roman"/>
                <w:color w:val="000000"/>
                <w:lang w:eastAsia="cs-CZ"/>
              </w:rPr>
            </w:pPr>
          </w:p>
        </w:tc>
      </w:tr>
      <w:tr w:rsidR="00FB3855" w:rsidRPr="00B34CD1" w14:paraId="7B32C54E" w14:textId="77777777" w:rsidTr="00FB3855">
        <w:trPr>
          <w:trHeight w:val="864"/>
        </w:trPr>
        <w:tc>
          <w:tcPr>
            <w:tcW w:w="3047" w:type="dxa"/>
            <w:tcBorders>
              <w:top w:val="nil"/>
              <w:left w:val="single" w:sz="4" w:space="0" w:color="auto"/>
              <w:bottom w:val="single" w:sz="4" w:space="0" w:color="auto"/>
              <w:right w:val="single" w:sz="4" w:space="0" w:color="auto"/>
            </w:tcBorders>
            <w:shd w:val="clear" w:color="auto" w:fill="auto"/>
            <w:vAlign w:val="bottom"/>
            <w:hideMark/>
          </w:tcPr>
          <w:p w14:paraId="4BAC3FE1"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rozlišuje různé typy sdělení, jejich rozlišování a jejich funkce</w:t>
            </w:r>
          </w:p>
        </w:tc>
        <w:tc>
          <w:tcPr>
            <w:tcW w:w="2835" w:type="dxa"/>
            <w:tcBorders>
              <w:top w:val="nil"/>
              <w:left w:val="nil"/>
              <w:bottom w:val="single" w:sz="4" w:space="0" w:color="auto"/>
              <w:right w:val="single" w:sz="4" w:space="0" w:color="auto"/>
            </w:tcBorders>
            <w:shd w:val="clear" w:color="auto" w:fill="auto"/>
            <w:noWrap/>
            <w:vAlign w:val="bottom"/>
            <w:hideMark/>
          </w:tcPr>
          <w:p w14:paraId="2A1B704F"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r>
              <w:rPr>
                <w:rFonts w:eastAsia="Times New Roman"/>
                <w:color w:val="000000"/>
                <w:lang w:eastAsia="cs-CZ"/>
              </w:rPr>
              <w:t>- předpoklad dopadu sdělení</w:t>
            </w:r>
            <w:r>
              <w:rPr>
                <w:rFonts w:eastAsia="Times New Roman"/>
                <w:color w:val="000000"/>
                <w:lang w:eastAsia="cs-CZ"/>
              </w:rPr>
              <w:br/>
              <w:t>- cílení sdělení</w:t>
            </w:r>
            <w:r>
              <w:rPr>
                <w:rFonts w:eastAsia="Times New Roman"/>
                <w:color w:val="000000"/>
                <w:lang w:eastAsia="cs-CZ"/>
              </w:rPr>
              <w:br/>
              <w:t>- funkce sdělení</w:t>
            </w:r>
          </w:p>
        </w:tc>
        <w:tc>
          <w:tcPr>
            <w:tcW w:w="3969" w:type="dxa"/>
            <w:vMerge/>
            <w:tcBorders>
              <w:left w:val="nil"/>
              <w:right w:val="single" w:sz="4" w:space="0" w:color="auto"/>
            </w:tcBorders>
            <w:shd w:val="clear" w:color="auto" w:fill="auto"/>
            <w:noWrap/>
            <w:vAlign w:val="bottom"/>
            <w:hideMark/>
          </w:tcPr>
          <w:p w14:paraId="79B04ACE" w14:textId="77777777" w:rsidR="00FB3855" w:rsidRPr="00B34CD1" w:rsidRDefault="00FB3855" w:rsidP="00E36F5C">
            <w:pPr>
              <w:rPr>
                <w:rFonts w:eastAsia="Times New Roman"/>
                <w:color w:val="000000"/>
                <w:lang w:eastAsia="cs-CZ"/>
              </w:rPr>
            </w:pPr>
          </w:p>
        </w:tc>
      </w:tr>
      <w:tr w:rsidR="00FB3855" w:rsidRPr="00B34CD1" w14:paraId="1EC54BCA" w14:textId="77777777" w:rsidTr="00FB3855">
        <w:trPr>
          <w:trHeight w:val="1152"/>
        </w:trPr>
        <w:tc>
          <w:tcPr>
            <w:tcW w:w="3047" w:type="dxa"/>
            <w:tcBorders>
              <w:top w:val="nil"/>
              <w:left w:val="single" w:sz="4" w:space="0" w:color="auto"/>
              <w:bottom w:val="single" w:sz="4" w:space="0" w:color="auto"/>
              <w:right w:val="single" w:sz="4" w:space="0" w:color="auto"/>
            </w:tcBorders>
            <w:shd w:val="clear" w:color="auto" w:fill="auto"/>
            <w:vAlign w:val="bottom"/>
            <w:hideMark/>
          </w:tcPr>
          <w:p w14:paraId="65C846EE"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vnímá autora mediálního sdělení a identifikuje jeho postoje a názory v mediovaném sdělení</w:t>
            </w:r>
          </w:p>
        </w:tc>
        <w:tc>
          <w:tcPr>
            <w:tcW w:w="2835" w:type="dxa"/>
            <w:tcBorders>
              <w:top w:val="nil"/>
              <w:left w:val="nil"/>
              <w:bottom w:val="single" w:sz="4" w:space="0" w:color="auto"/>
              <w:right w:val="single" w:sz="4" w:space="0" w:color="auto"/>
            </w:tcBorders>
            <w:shd w:val="clear" w:color="auto" w:fill="auto"/>
            <w:noWrap/>
            <w:vAlign w:val="bottom"/>
            <w:hideMark/>
          </w:tcPr>
          <w:p w14:paraId="4F561391"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r>
              <w:rPr>
                <w:rFonts w:eastAsia="Times New Roman"/>
                <w:color w:val="000000"/>
                <w:lang w:eastAsia="cs-CZ"/>
              </w:rPr>
              <w:t>- náležitosti sdělení</w:t>
            </w:r>
            <w:r>
              <w:rPr>
                <w:rFonts w:eastAsia="Times New Roman"/>
                <w:color w:val="000000"/>
                <w:lang w:eastAsia="cs-CZ"/>
              </w:rPr>
              <w:br/>
              <w:t>- autor sdělení a jeho názory a postoje</w:t>
            </w:r>
          </w:p>
        </w:tc>
        <w:tc>
          <w:tcPr>
            <w:tcW w:w="3969" w:type="dxa"/>
            <w:vMerge/>
            <w:tcBorders>
              <w:left w:val="nil"/>
              <w:right w:val="single" w:sz="4" w:space="0" w:color="auto"/>
            </w:tcBorders>
            <w:shd w:val="clear" w:color="auto" w:fill="auto"/>
            <w:noWrap/>
            <w:vAlign w:val="bottom"/>
            <w:hideMark/>
          </w:tcPr>
          <w:p w14:paraId="34398C3A" w14:textId="77777777" w:rsidR="00FB3855" w:rsidRPr="00B34CD1" w:rsidRDefault="00FB3855" w:rsidP="00E36F5C">
            <w:pPr>
              <w:rPr>
                <w:rFonts w:eastAsia="Times New Roman"/>
                <w:color w:val="000000"/>
                <w:lang w:eastAsia="cs-CZ"/>
              </w:rPr>
            </w:pPr>
          </w:p>
        </w:tc>
      </w:tr>
      <w:tr w:rsidR="00FB3855" w:rsidRPr="00B34CD1" w14:paraId="76148657" w14:textId="77777777" w:rsidTr="00FB3855">
        <w:trPr>
          <w:trHeight w:val="1440"/>
        </w:trPr>
        <w:tc>
          <w:tcPr>
            <w:tcW w:w="3047" w:type="dxa"/>
            <w:tcBorders>
              <w:top w:val="nil"/>
              <w:left w:val="single" w:sz="4" w:space="0" w:color="auto"/>
              <w:bottom w:val="single" w:sz="4" w:space="0" w:color="auto"/>
              <w:right w:val="single" w:sz="4" w:space="0" w:color="auto"/>
            </w:tcBorders>
            <w:shd w:val="clear" w:color="auto" w:fill="auto"/>
            <w:vAlign w:val="bottom"/>
            <w:hideMark/>
          </w:tcPr>
          <w:p w14:paraId="11F93923"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lastRenderedPageBreak/>
              <w:t>-identifikuje výrazové prostředky a jejich uplatnění pro vyjádření či zastření názoru a postoje i pro záměrnou manipulaci</w:t>
            </w:r>
          </w:p>
        </w:tc>
        <w:tc>
          <w:tcPr>
            <w:tcW w:w="2835" w:type="dxa"/>
            <w:tcBorders>
              <w:top w:val="nil"/>
              <w:left w:val="nil"/>
              <w:bottom w:val="single" w:sz="4" w:space="0" w:color="auto"/>
              <w:right w:val="single" w:sz="4" w:space="0" w:color="auto"/>
            </w:tcBorders>
            <w:shd w:val="clear" w:color="auto" w:fill="auto"/>
            <w:noWrap/>
            <w:vAlign w:val="bottom"/>
            <w:hideMark/>
          </w:tcPr>
          <w:p w14:paraId="2111A266"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r>
              <w:rPr>
                <w:rFonts w:eastAsia="Times New Roman"/>
                <w:color w:val="000000"/>
                <w:lang w:eastAsia="cs-CZ"/>
              </w:rPr>
              <w:t>- jazykové prvky sdělení – manipulace, zastírání, vyjádření názoru a postoje</w:t>
            </w:r>
          </w:p>
        </w:tc>
        <w:tc>
          <w:tcPr>
            <w:tcW w:w="3969" w:type="dxa"/>
            <w:vMerge/>
            <w:tcBorders>
              <w:left w:val="nil"/>
              <w:right w:val="single" w:sz="4" w:space="0" w:color="auto"/>
            </w:tcBorders>
            <w:shd w:val="clear" w:color="auto" w:fill="auto"/>
            <w:noWrap/>
            <w:vAlign w:val="bottom"/>
            <w:hideMark/>
          </w:tcPr>
          <w:p w14:paraId="3C8FDCC0" w14:textId="77777777" w:rsidR="00FB3855" w:rsidRPr="00B34CD1" w:rsidRDefault="00FB3855" w:rsidP="00E36F5C">
            <w:pPr>
              <w:rPr>
                <w:rFonts w:eastAsia="Times New Roman"/>
                <w:color w:val="000000"/>
                <w:lang w:eastAsia="cs-CZ"/>
              </w:rPr>
            </w:pPr>
          </w:p>
        </w:tc>
      </w:tr>
      <w:tr w:rsidR="00FB3855" w:rsidRPr="00B34CD1" w14:paraId="61A92225" w14:textId="77777777" w:rsidTr="00FB3855">
        <w:trPr>
          <w:trHeight w:val="1440"/>
        </w:trPr>
        <w:tc>
          <w:tcPr>
            <w:tcW w:w="3047" w:type="dxa"/>
            <w:tcBorders>
              <w:top w:val="nil"/>
              <w:left w:val="single" w:sz="4" w:space="0" w:color="auto"/>
              <w:bottom w:val="single" w:sz="4" w:space="0" w:color="auto"/>
              <w:right w:val="single" w:sz="4" w:space="0" w:color="auto"/>
            </w:tcBorders>
            <w:shd w:val="clear" w:color="auto" w:fill="auto"/>
            <w:vAlign w:val="bottom"/>
            <w:hideMark/>
          </w:tcPr>
          <w:p w14:paraId="0C72BA95"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porozumí fungování, organizaci, financování a postavení médií ve společnosti a jejich vliv na každodenní život</w:t>
            </w:r>
          </w:p>
        </w:tc>
        <w:tc>
          <w:tcPr>
            <w:tcW w:w="2835" w:type="dxa"/>
            <w:tcBorders>
              <w:top w:val="nil"/>
              <w:left w:val="nil"/>
              <w:bottom w:val="single" w:sz="4" w:space="0" w:color="auto"/>
              <w:right w:val="single" w:sz="4" w:space="0" w:color="auto"/>
            </w:tcBorders>
            <w:shd w:val="clear" w:color="auto" w:fill="auto"/>
            <w:noWrap/>
            <w:vAlign w:val="bottom"/>
            <w:hideMark/>
          </w:tcPr>
          <w:p w14:paraId="286CAD16"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r>
              <w:rPr>
                <w:rFonts w:eastAsia="Times New Roman"/>
                <w:color w:val="000000"/>
                <w:lang w:eastAsia="cs-CZ"/>
              </w:rPr>
              <w:t>- druhy médií</w:t>
            </w:r>
            <w:r>
              <w:rPr>
                <w:rFonts w:eastAsia="Times New Roman"/>
                <w:color w:val="000000"/>
                <w:lang w:eastAsia="cs-CZ"/>
              </w:rPr>
              <w:br/>
              <w:t>- organizace médií</w:t>
            </w:r>
            <w:r>
              <w:rPr>
                <w:rFonts w:eastAsia="Times New Roman"/>
                <w:color w:val="000000"/>
                <w:lang w:eastAsia="cs-CZ"/>
              </w:rPr>
              <w:br/>
              <w:t>- kontrolní orgány médií</w:t>
            </w:r>
            <w:r>
              <w:rPr>
                <w:rFonts w:eastAsia="Times New Roman"/>
                <w:color w:val="000000"/>
                <w:lang w:eastAsia="cs-CZ"/>
              </w:rPr>
              <w:br/>
              <w:t>- financování médií</w:t>
            </w:r>
            <w:r>
              <w:rPr>
                <w:rFonts w:eastAsia="Times New Roman"/>
                <w:color w:val="000000"/>
                <w:lang w:eastAsia="cs-CZ"/>
              </w:rPr>
              <w:br/>
              <w:t>- dopady médií</w:t>
            </w:r>
          </w:p>
        </w:tc>
        <w:tc>
          <w:tcPr>
            <w:tcW w:w="3969" w:type="dxa"/>
            <w:vMerge/>
            <w:tcBorders>
              <w:left w:val="nil"/>
              <w:right w:val="single" w:sz="4" w:space="0" w:color="auto"/>
            </w:tcBorders>
            <w:shd w:val="clear" w:color="auto" w:fill="auto"/>
            <w:noWrap/>
            <w:vAlign w:val="bottom"/>
            <w:hideMark/>
          </w:tcPr>
          <w:p w14:paraId="6C38FF5A" w14:textId="77777777" w:rsidR="00FB3855" w:rsidRPr="00B34CD1" w:rsidRDefault="00FB3855" w:rsidP="00E36F5C">
            <w:pPr>
              <w:rPr>
                <w:rFonts w:eastAsia="Times New Roman"/>
                <w:color w:val="000000"/>
                <w:lang w:eastAsia="cs-CZ"/>
              </w:rPr>
            </w:pPr>
          </w:p>
        </w:tc>
      </w:tr>
      <w:tr w:rsidR="00FB3855" w:rsidRPr="00B34CD1" w14:paraId="312270BF" w14:textId="77777777" w:rsidTr="00FB3855">
        <w:trPr>
          <w:trHeight w:val="864"/>
        </w:trPr>
        <w:tc>
          <w:tcPr>
            <w:tcW w:w="3047" w:type="dxa"/>
            <w:tcBorders>
              <w:top w:val="nil"/>
              <w:left w:val="single" w:sz="4" w:space="0" w:color="auto"/>
              <w:bottom w:val="single" w:sz="4" w:space="0" w:color="auto"/>
              <w:right w:val="single" w:sz="4" w:space="0" w:color="auto"/>
            </w:tcBorders>
            <w:shd w:val="clear" w:color="auto" w:fill="auto"/>
            <w:vAlign w:val="bottom"/>
            <w:hideMark/>
          </w:tcPr>
          <w:p w14:paraId="308FC86C"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vytvoří mediální obsah pro školní časopis, rozhlas, televizi či internetové médium</w:t>
            </w:r>
          </w:p>
        </w:tc>
        <w:tc>
          <w:tcPr>
            <w:tcW w:w="2835" w:type="dxa"/>
            <w:tcBorders>
              <w:top w:val="nil"/>
              <w:left w:val="nil"/>
              <w:bottom w:val="single" w:sz="4" w:space="0" w:color="auto"/>
              <w:right w:val="single" w:sz="4" w:space="0" w:color="auto"/>
            </w:tcBorders>
            <w:shd w:val="clear" w:color="auto" w:fill="auto"/>
            <w:noWrap/>
            <w:vAlign w:val="bottom"/>
            <w:hideMark/>
          </w:tcPr>
          <w:p w14:paraId="1708AF0E"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r>
              <w:rPr>
                <w:rFonts w:eastAsia="Times New Roman"/>
                <w:color w:val="000000"/>
                <w:lang w:eastAsia="cs-CZ"/>
              </w:rPr>
              <w:t>- tvorba mediálního sdělení</w:t>
            </w:r>
            <w:r>
              <w:rPr>
                <w:rFonts w:eastAsia="Times New Roman"/>
                <w:color w:val="000000"/>
                <w:lang w:eastAsia="cs-CZ"/>
              </w:rPr>
              <w:br/>
              <w:t>- tvorba školních novin</w:t>
            </w:r>
            <w:r>
              <w:rPr>
                <w:rFonts w:eastAsia="Times New Roman"/>
                <w:color w:val="000000"/>
                <w:lang w:eastAsia="cs-CZ"/>
              </w:rPr>
              <w:br/>
              <w:t>- tvorba videa a zvukového záznamu</w:t>
            </w:r>
          </w:p>
        </w:tc>
        <w:tc>
          <w:tcPr>
            <w:tcW w:w="3969" w:type="dxa"/>
            <w:vMerge/>
            <w:tcBorders>
              <w:left w:val="nil"/>
              <w:right w:val="single" w:sz="4" w:space="0" w:color="auto"/>
            </w:tcBorders>
            <w:shd w:val="clear" w:color="auto" w:fill="auto"/>
            <w:noWrap/>
            <w:vAlign w:val="bottom"/>
            <w:hideMark/>
          </w:tcPr>
          <w:p w14:paraId="43305B11" w14:textId="77777777" w:rsidR="00FB3855" w:rsidRPr="00B34CD1" w:rsidRDefault="00FB3855" w:rsidP="00E36F5C">
            <w:pPr>
              <w:rPr>
                <w:rFonts w:eastAsia="Times New Roman"/>
                <w:color w:val="000000"/>
                <w:lang w:eastAsia="cs-CZ"/>
              </w:rPr>
            </w:pPr>
          </w:p>
        </w:tc>
      </w:tr>
      <w:tr w:rsidR="00FB3855" w:rsidRPr="00B34CD1" w14:paraId="233A7EEF" w14:textId="77777777" w:rsidTr="00FB3855">
        <w:trPr>
          <w:trHeight w:val="1152"/>
        </w:trPr>
        <w:tc>
          <w:tcPr>
            <w:tcW w:w="3047" w:type="dxa"/>
            <w:tcBorders>
              <w:top w:val="nil"/>
              <w:left w:val="single" w:sz="4" w:space="0" w:color="auto"/>
              <w:bottom w:val="single" w:sz="4" w:space="0" w:color="auto"/>
              <w:right w:val="single" w:sz="4" w:space="0" w:color="auto"/>
            </w:tcBorders>
            <w:shd w:val="clear" w:color="auto" w:fill="auto"/>
            <w:vAlign w:val="bottom"/>
            <w:hideMark/>
          </w:tcPr>
          <w:p w14:paraId="114C1380"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pracuje v realizačním týmu redakce školního časopisu, rozhlasu, televize či internetového média</w:t>
            </w:r>
          </w:p>
        </w:tc>
        <w:tc>
          <w:tcPr>
            <w:tcW w:w="2835" w:type="dxa"/>
            <w:tcBorders>
              <w:top w:val="nil"/>
              <w:left w:val="nil"/>
              <w:bottom w:val="single" w:sz="4" w:space="0" w:color="auto"/>
              <w:right w:val="single" w:sz="4" w:space="0" w:color="auto"/>
            </w:tcBorders>
            <w:shd w:val="clear" w:color="auto" w:fill="auto"/>
            <w:noWrap/>
            <w:vAlign w:val="bottom"/>
            <w:hideMark/>
          </w:tcPr>
          <w:p w14:paraId="2E94CD3F"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r>
              <w:rPr>
                <w:rFonts w:eastAsia="Times New Roman"/>
                <w:color w:val="000000"/>
                <w:lang w:eastAsia="cs-CZ"/>
              </w:rPr>
              <w:t>- spolupráce při tvorbě školních novin</w:t>
            </w:r>
            <w:r>
              <w:rPr>
                <w:rFonts w:eastAsia="Times New Roman"/>
                <w:color w:val="000000"/>
                <w:lang w:eastAsia="cs-CZ"/>
              </w:rPr>
              <w:br/>
              <w:t>- role v redakci a jejich náplně práce</w:t>
            </w:r>
          </w:p>
        </w:tc>
        <w:tc>
          <w:tcPr>
            <w:tcW w:w="3969" w:type="dxa"/>
            <w:vMerge/>
            <w:tcBorders>
              <w:left w:val="nil"/>
              <w:right w:val="single" w:sz="4" w:space="0" w:color="auto"/>
            </w:tcBorders>
            <w:shd w:val="clear" w:color="auto" w:fill="auto"/>
            <w:noWrap/>
            <w:vAlign w:val="bottom"/>
            <w:hideMark/>
          </w:tcPr>
          <w:p w14:paraId="1D92C91F" w14:textId="77777777" w:rsidR="00FB3855" w:rsidRPr="00B34CD1" w:rsidRDefault="00FB3855" w:rsidP="00E36F5C">
            <w:pPr>
              <w:rPr>
                <w:rFonts w:eastAsia="Times New Roman"/>
                <w:color w:val="000000"/>
                <w:lang w:eastAsia="cs-CZ"/>
              </w:rPr>
            </w:pPr>
          </w:p>
        </w:tc>
      </w:tr>
      <w:tr w:rsidR="00FB3855" w:rsidRPr="00B34CD1" w14:paraId="25269177" w14:textId="77777777" w:rsidTr="00FB3855">
        <w:trPr>
          <w:trHeight w:val="864"/>
        </w:trPr>
        <w:tc>
          <w:tcPr>
            <w:tcW w:w="3047" w:type="dxa"/>
            <w:tcBorders>
              <w:top w:val="nil"/>
              <w:left w:val="single" w:sz="4" w:space="0" w:color="auto"/>
              <w:bottom w:val="single" w:sz="4" w:space="0" w:color="auto"/>
              <w:right w:val="single" w:sz="4" w:space="0" w:color="auto"/>
            </w:tcBorders>
            <w:shd w:val="clear" w:color="auto" w:fill="auto"/>
            <w:vAlign w:val="bottom"/>
            <w:hideMark/>
          </w:tcPr>
          <w:p w14:paraId="1624540B"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využívá vhodné audio a video programy, grafické programy</w:t>
            </w:r>
            <w:r>
              <w:rPr>
                <w:rFonts w:eastAsia="Times New Roman"/>
                <w:color w:val="000000"/>
                <w:lang w:eastAsia="cs-CZ"/>
              </w:rPr>
              <w:t xml:space="preserve"> a vhodnou techniku</w:t>
            </w:r>
          </w:p>
        </w:tc>
        <w:tc>
          <w:tcPr>
            <w:tcW w:w="2835" w:type="dxa"/>
            <w:tcBorders>
              <w:top w:val="nil"/>
              <w:left w:val="nil"/>
              <w:bottom w:val="single" w:sz="4" w:space="0" w:color="auto"/>
              <w:right w:val="single" w:sz="4" w:space="0" w:color="auto"/>
            </w:tcBorders>
            <w:shd w:val="clear" w:color="auto" w:fill="auto"/>
            <w:noWrap/>
            <w:vAlign w:val="bottom"/>
            <w:hideMark/>
          </w:tcPr>
          <w:p w14:paraId="0AB8ECD6"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r>
              <w:rPr>
                <w:rFonts w:eastAsia="Times New Roman"/>
                <w:color w:val="000000"/>
                <w:lang w:eastAsia="cs-CZ"/>
              </w:rPr>
              <w:t>- úprava zvuku</w:t>
            </w:r>
            <w:r>
              <w:rPr>
                <w:rFonts w:eastAsia="Times New Roman"/>
                <w:color w:val="000000"/>
                <w:lang w:eastAsia="cs-CZ"/>
              </w:rPr>
              <w:br/>
              <w:t>- úprava videa</w:t>
            </w:r>
            <w:r>
              <w:rPr>
                <w:rFonts w:eastAsia="Times New Roman"/>
                <w:color w:val="000000"/>
                <w:lang w:eastAsia="cs-CZ"/>
              </w:rPr>
              <w:br/>
              <w:t>- grafické úpravy</w:t>
            </w:r>
            <w:r>
              <w:rPr>
                <w:rFonts w:eastAsia="Times New Roman"/>
                <w:color w:val="000000"/>
                <w:lang w:eastAsia="cs-CZ"/>
              </w:rPr>
              <w:br/>
              <w:t>- digitální technologie</w:t>
            </w:r>
          </w:p>
        </w:tc>
        <w:tc>
          <w:tcPr>
            <w:tcW w:w="3969" w:type="dxa"/>
            <w:vMerge/>
            <w:tcBorders>
              <w:left w:val="nil"/>
              <w:right w:val="single" w:sz="4" w:space="0" w:color="auto"/>
            </w:tcBorders>
            <w:shd w:val="clear" w:color="auto" w:fill="auto"/>
            <w:noWrap/>
            <w:vAlign w:val="bottom"/>
            <w:hideMark/>
          </w:tcPr>
          <w:p w14:paraId="7362821D" w14:textId="77777777" w:rsidR="00FB3855" w:rsidRPr="00B34CD1" w:rsidRDefault="00FB3855" w:rsidP="00E36F5C">
            <w:pPr>
              <w:rPr>
                <w:rFonts w:eastAsia="Times New Roman"/>
                <w:color w:val="000000"/>
                <w:lang w:eastAsia="cs-CZ"/>
              </w:rPr>
            </w:pPr>
          </w:p>
        </w:tc>
      </w:tr>
      <w:tr w:rsidR="00FB3855" w:rsidRPr="00B34CD1" w14:paraId="7DE67921" w14:textId="77777777" w:rsidTr="00FB3855">
        <w:trPr>
          <w:trHeight w:val="576"/>
        </w:trPr>
        <w:tc>
          <w:tcPr>
            <w:tcW w:w="3047" w:type="dxa"/>
            <w:tcBorders>
              <w:top w:val="nil"/>
              <w:left w:val="single" w:sz="4" w:space="0" w:color="auto"/>
              <w:bottom w:val="single" w:sz="4" w:space="0" w:color="auto"/>
              <w:right w:val="single" w:sz="4" w:space="0" w:color="auto"/>
            </w:tcBorders>
            <w:shd w:val="clear" w:color="auto" w:fill="auto"/>
            <w:vAlign w:val="bottom"/>
            <w:hideMark/>
          </w:tcPr>
          <w:p w14:paraId="53A750AE"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zná a vhodně volí novinářské žánry</w:t>
            </w:r>
          </w:p>
        </w:tc>
        <w:tc>
          <w:tcPr>
            <w:tcW w:w="2835" w:type="dxa"/>
            <w:tcBorders>
              <w:top w:val="nil"/>
              <w:left w:val="nil"/>
              <w:bottom w:val="single" w:sz="4" w:space="0" w:color="auto"/>
              <w:right w:val="single" w:sz="4" w:space="0" w:color="auto"/>
            </w:tcBorders>
            <w:shd w:val="clear" w:color="auto" w:fill="auto"/>
            <w:noWrap/>
            <w:vAlign w:val="bottom"/>
            <w:hideMark/>
          </w:tcPr>
          <w:p w14:paraId="54CF03DE"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r>
              <w:rPr>
                <w:rFonts w:eastAsia="Times New Roman"/>
                <w:color w:val="000000"/>
                <w:lang w:eastAsia="cs-CZ"/>
              </w:rPr>
              <w:t>- zpráva, reportáž, komentář, rozhovor, recenze, fejeton, esej, umělecká kritika</w:t>
            </w:r>
            <w:r>
              <w:rPr>
                <w:rFonts w:eastAsia="Times New Roman"/>
                <w:color w:val="000000"/>
                <w:lang w:eastAsia="cs-CZ"/>
              </w:rPr>
              <w:br/>
              <w:t>- článek, sloupek, fejeton, interview</w:t>
            </w:r>
          </w:p>
        </w:tc>
        <w:tc>
          <w:tcPr>
            <w:tcW w:w="3969" w:type="dxa"/>
            <w:vMerge/>
            <w:tcBorders>
              <w:left w:val="nil"/>
              <w:right w:val="single" w:sz="4" w:space="0" w:color="auto"/>
            </w:tcBorders>
            <w:shd w:val="clear" w:color="auto" w:fill="auto"/>
            <w:noWrap/>
            <w:vAlign w:val="bottom"/>
            <w:hideMark/>
          </w:tcPr>
          <w:p w14:paraId="24D441A1" w14:textId="77777777" w:rsidR="00FB3855" w:rsidRPr="00B34CD1" w:rsidRDefault="00FB3855" w:rsidP="00E36F5C">
            <w:pPr>
              <w:rPr>
                <w:rFonts w:eastAsia="Times New Roman"/>
                <w:color w:val="000000"/>
                <w:lang w:eastAsia="cs-CZ"/>
              </w:rPr>
            </w:pPr>
          </w:p>
        </w:tc>
      </w:tr>
      <w:tr w:rsidR="00FB3855" w:rsidRPr="00B34CD1" w14:paraId="240C0677" w14:textId="77777777" w:rsidTr="00FB3855">
        <w:trPr>
          <w:trHeight w:val="576"/>
        </w:trPr>
        <w:tc>
          <w:tcPr>
            <w:tcW w:w="3047" w:type="dxa"/>
            <w:tcBorders>
              <w:top w:val="nil"/>
              <w:left w:val="single" w:sz="4" w:space="0" w:color="auto"/>
              <w:bottom w:val="single" w:sz="4" w:space="0" w:color="auto"/>
              <w:right w:val="single" w:sz="4" w:space="0" w:color="auto"/>
            </w:tcBorders>
            <w:shd w:val="clear" w:color="auto" w:fill="auto"/>
            <w:vAlign w:val="bottom"/>
            <w:hideMark/>
          </w:tcPr>
          <w:p w14:paraId="0DC1D74F"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využívá pro svou práci textové programy</w:t>
            </w:r>
          </w:p>
        </w:tc>
        <w:tc>
          <w:tcPr>
            <w:tcW w:w="2835" w:type="dxa"/>
            <w:tcBorders>
              <w:top w:val="nil"/>
              <w:left w:val="nil"/>
              <w:bottom w:val="single" w:sz="4" w:space="0" w:color="auto"/>
              <w:right w:val="single" w:sz="4" w:space="0" w:color="auto"/>
            </w:tcBorders>
            <w:shd w:val="clear" w:color="auto" w:fill="auto"/>
            <w:noWrap/>
            <w:vAlign w:val="bottom"/>
            <w:hideMark/>
          </w:tcPr>
          <w:p w14:paraId="606DAFF7" w14:textId="77777777" w:rsidR="00FB3855" w:rsidRPr="00B34CD1" w:rsidRDefault="00FB3855" w:rsidP="00E36F5C">
            <w:pPr>
              <w:rPr>
                <w:rFonts w:eastAsia="Times New Roman"/>
                <w:color w:val="000000"/>
                <w:lang w:eastAsia="cs-CZ"/>
              </w:rPr>
            </w:pPr>
            <w:r w:rsidRPr="00B34CD1">
              <w:rPr>
                <w:rFonts w:eastAsia="Times New Roman"/>
                <w:color w:val="000000"/>
                <w:lang w:eastAsia="cs-CZ"/>
              </w:rPr>
              <w:t> </w:t>
            </w:r>
            <w:r>
              <w:rPr>
                <w:rFonts w:eastAsia="Times New Roman"/>
                <w:color w:val="000000"/>
                <w:lang w:eastAsia="cs-CZ"/>
              </w:rPr>
              <w:t>- úprava textu</w:t>
            </w:r>
            <w:r>
              <w:rPr>
                <w:rFonts w:eastAsia="Times New Roman"/>
                <w:color w:val="000000"/>
                <w:lang w:eastAsia="cs-CZ"/>
              </w:rPr>
              <w:br/>
              <w:t>- psaní</w:t>
            </w:r>
            <w:r>
              <w:rPr>
                <w:rFonts w:eastAsia="Times New Roman"/>
                <w:color w:val="000000"/>
                <w:lang w:eastAsia="cs-CZ"/>
              </w:rPr>
              <w:br/>
              <w:t>- korekce</w:t>
            </w:r>
          </w:p>
        </w:tc>
        <w:tc>
          <w:tcPr>
            <w:tcW w:w="3969" w:type="dxa"/>
            <w:vMerge/>
            <w:tcBorders>
              <w:left w:val="nil"/>
              <w:bottom w:val="single" w:sz="4" w:space="0" w:color="auto"/>
              <w:right w:val="single" w:sz="4" w:space="0" w:color="auto"/>
            </w:tcBorders>
            <w:shd w:val="clear" w:color="auto" w:fill="auto"/>
            <w:noWrap/>
            <w:vAlign w:val="bottom"/>
            <w:hideMark/>
          </w:tcPr>
          <w:p w14:paraId="6B046E65" w14:textId="77777777" w:rsidR="00FB3855" w:rsidRPr="00B34CD1" w:rsidRDefault="00FB3855" w:rsidP="00E36F5C">
            <w:pPr>
              <w:rPr>
                <w:rFonts w:eastAsia="Times New Roman"/>
                <w:color w:val="000000"/>
                <w:lang w:eastAsia="cs-CZ"/>
              </w:rPr>
            </w:pPr>
          </w:p>
        </w:tc>
      </w:tr>
    </w:tbl>
    <w:p w14:paraId="7C60BAC0" w14:textId="77777777" w:rsidR="00FB3855" w:rsidRPr="00566B3D" w:rsidRDefault="00FB3855" w:rsidP="00FB3855"/>
    <w:p w14:paraId="6C2AC3CC" w14:textId="77777777" w:rsidR="003E671B" w:rsidRDefault="003E671B" w:rsidP="003E671B">
      <w:pPr>
        <w:pStyle w:val="Zkladntext"/>
        <w:spacing w:before="183"/>
        <w:rPr>
          <w:rFonts w:ascii="Cambria"/>
          <w:b/>
          <w:i/>
          <w:sz w:val="20"/>
        </w:rPr>
      </w:pPr>
    </w:p>
    <w:p w14:paraId="52074066" w14:textId="77777777" w:rsidR="00FA6FDF" w:rsidRDefault="00FA6FDF" w:rsidP="003E671B">
      <w:pPr>
        <w:pStyle w:val="Zkladntext"/>
        <w:spacing w:before="183"/>
        <w:rPr>
          <w:rFonts w:ascii="Cambria"/>
          <w:b/>
          <w:i/>
          <w:sz w:val="20"/>
        </w:rPr>
      </w:pPr>
    </w:p>
    <w:p w14:paraId="23B5393F" w14:textId="77777777" w:rsidR="00FA6FDF" w:rsidRDefault="00FA6FDF" w:rsidP="003E671B">
      <w:pPr>
        <w:pStyle w:val="Zkladntext"/>
        <w:spacing w:before="183"/>
        <w:rPr>
          <w:rFonts w:ascii="Cambria"/>
          <w:b/>
          <w:i/>
          <w:sz w:val="20"/>
        </w:rPr>
      </w:pPr>
    </w:p>
    <w:p w14:paraId="16C5977F" w14:textId="77777777" w:rsidR="00FA6FDF" w:rsidRDefault="00FA6FDF" w:rsidP="003E671B">
      <w:pPr>
        <w:pStyle w:val="Zkladntext"/>
        <w:spacing w:before="183"/>
        <w:rPr>
          <w:rFonts w:ascii="Cambria"/>
          <w:bCs/>
          <w:iCs/>
          <w:sz w:val="20"/>
        </w:rPr>
      </w:pPr>
    </w:p>
    <w:p w14:paraId="1531608A" w14:textId="77777777" w:rsidR="00FA6FDF" w:rsidRDefault="00FA6FDF" w:rsidP="003E671B">
      <w:pPr>
        <w:pStyle w:val="Zkladntext"/>
        <w:spacing w:before="183"/>
        <w:rPr>
          <w:rFonts w:ascii="Cambria"/>
          <w:bCs/>
          <w:iCs/>
          <w:sz w:val="20"/>
        </w:rPr>
      </w:pPr>
    </w:p>
    <w:p w14:paraId="232F0542" w14:textId="77777777" w:rsidR="00FA6FDF" w:rsidRDefault="00FA6FDF" w:rsidP="003E671B">
      <w:pPr>
        <w:pStyle w:val="Zkladntext"/>
        <w:spacing w:before="183"/>
        <w:rPr>
          <w:rFonts w:ascii="Cambria"/>
          <w:bCs/>
          <w:iCs/>
          <w:sz w:val="20"/>
        </w:rPr>
      </w:pPr>
    </w:p>
    <w:p w14:paraId="61D9D376" w14:textId="77777777" w:rsidR="00FA6FDF" w:rsidRDefault="00FA6FDF" w:rsidP="003E671B">
      <w:pPr>
        <w:pStyle w:val="Zkladntext"/>
        <w:spacing w:before="183"/>
        <w:rPr>
          <w:rFonts w:ascii="Cambria"/>
          <w:bCs/>
          <w:iCs/>
          <w:sz w:val="20"/>
        </w:rPr>
      </w:pPr>
    </w:p>
    <w:p w14:paraId="11F4A522" w14:textId="77777777" w:rsidR="00FA6FDF" w:rsidRDefault="00FA6FDF" w:rsidP="003E671B">
      <w:pPr>
        <w:pStyle w:val="Zkladntext"/>
        <w:spacing w:before="183"/>
        <w:rPr>
          <w:rFonts w:ascii="Cambria"/>
          <w:bCs/>
          <w:iCs/>
          <w:sz w:val="20"/>
        </w:rPr>
      </w:pPr>
    </w:p>
    <w:p w14:paraId="66A06334" w14:textId="77777777" w:rsidR="00FA6FDF" w:rsidRDefault="00FA6FDF" w:rsidP="003E671B">
      <w:pPr>
        <w:pStyle w:val="Zkladntext"/>
        <w:spacing w:before="183"/>
        <w:rPr>
          <w:rFonts w:ascii="Cambria"/>
          <w:bCs/>
          <w:iCs/>
          <w:sz w:val="20"/>
        </w:rPr>
      </w:pPr>
    </w:p>
    <w:p w14:paraId="5E720AAB" w14:textId="77777777" w:rsidR="00FA6FDF" w:rsidRDefault="00FA6FDF" w:rsidP="003E671B">
      <w:pPr>
        <w:pStyle w:val="Zkladntext"/>
        <w:spacing w:before="183"/>
        <w:rPr>
          <w:rFonts w:ascii="Cambria"/>
          <w:bCs/>
          <w:iCs/>
          <w:sz w:val="20"/>
        </w:rPr>
      </w:pPr>
    </w:p>
    <w:p w14:paraId="01910A0E" w14:textId="77777777" w:rsidR="00FA6FDF" w:rsidRDefault="00FA6FDF" w:rsidP="003E671B">
      <w:pPr>
        <w:pStyle w:val="Zkladntext"/>
        <w:spacing w:before="183"/>
        <w:rPr>
          <w:rFonts w:ascii="Cambria"/>
          <w:bCs/>
          <w:iCs/>
          <w:sz w:val="20"/>
        </w:rPr>
      </w:pPr>
    </w:p>
    <w:p w14:paraId="65EDE8EB" w14:textId="77777777" w:rsidR="00FA6FDF" w:rsidRDefault="00FA6FDF" w:rsidP="003E671B">
      <w:pPr>
        <w:pStyle w:val="Zkladntext"/>
        <w:spacing w:before="183"/>
        <w:rPr>
          <w:rFonts w:ascii="Cambria"/>
          <w:bCs/>
          <w:iCs/>
          <w:sz w:val="20"/>
        </w:rPr>
      </w:pPr>
    </w:p>
    <w:p w14:paraId="6250CC52" w14:textId="77777777" w:rsidR="00FA6FDF" w:rsidRDefault="00FA6FDF" w:rsidP="003E671B">
      <w:pPr>
        <w:pStyle w:val="Zkladntext"/>
        <w:spacing w:before="183"/>
        <w:rPr>
          <w:rFonts w:ascii="Cambria"/>
          <w:bCs/>
          <w:iCs/>
          <w:sz w:val="20"/>
        </w:rPr>
      </w:pPr>
    </w:p>
    <w:p w14:paraId="6742101A" w14:textId="6878FC6E" w:rsidR="00FA6FDF" w:rsidRDefault="00FA6FDF" w:rsidP="00FA6FDF">
      <w:pPr>
        <w:pStyle w:val="Nadpis2"/>
        <w:spacing w:before="17"/>
        <w:ind w:left="103" w:right="27"/>
      </w:pPr>
      <w:r>
        <w:rPr>
          <w:color w:val="4F80BC"/>
        </w:rPr>
        <w:lastRenderedPageBreak/>
        <w:t>Dodatek</w:t>
      </w:r>
      <w:r>
        <w:rPr>
          <w:color w:val="4F80BC"/>
          <w:spacing w:val="-2"/>
        </w:rPr>
        <w:t xml:space="preserve"> </w:t>
      </w:r>
      <w:r>
        <w:rPr>
          <w:color w:val="4F80BC"/>
        </w:rPr>
        <w:t>č.</w:t>
      </w:r>
      <w:r>
        <w:rPr>
          <w:color w:val="4F80BC"/>
          <w:spacing w:val="-4"/>
        </w:rPr>
        <w:t xml:space="preserve"> </w:t>
      </w:r>
      <w:r>
        <w:rPr>
          <w:color w:val="4F80BC"/>
          <w:spacing w:val="-10"/>
        </w:rPr>
        <w:t>7</w:t>
      </w:r>
    </w:p>
    <w:p w14:paraId="6C70ACBB" w14:textId="77777777" w:rsidR="00FA6FDF" w:rsidRDefault="00FA6FDF" w:rsidP="00FA6FDF">
      <w:pPr>
        <w:pStyle w:val="Zkladntext"/>
        <w:spacing w:before="200"/>
        <w:rPr>
          <w:b/>
        </w:rPr>
      </w:pPr>
    </w:p>
    <w:p w14:paraId="399F625E" w14:textId="72F70157" w:rsidR="00FA6FDF" w:rsidRDefault="00FA6FDF" w:rsidP="00FA6FDF">
      <w:pPr>
        <w:pStyle w:val="Nadpis3"/>
        <w:spacing w:before="1"/>
        <w:ind w:left="216"/>
        <w:rPr>
          <w:rFonts w:ascii="Cambria" w:hAnsi="Cambria"/>
        </w:rPr>
      </w:pPr>
      <w:r>
        <w:rPr>
          <w:rFonts w:ascii="Cambria" w:hAnsi="Cambria"/>
          <w:color w:val="4F80BC"/>
        </w:rPr>
        <w:t>Učební</w:t>
      </w:r>
      <w:r>
        <w:rPr>
          <w:rFonts w:ascii="Cambria" w:hAnsi="Cambria"/>
          <w:color w:val="4F80BC"/>
          <w:spacing w:val="-3"/>
        </w:rPr>
        <w:t xml:space="preserve"> </w:t>
      </w:r>
      <w:r>
        <w:rPr>
          <w:rFonts w:ascii="Cambria" w:hAnsi="Cambria"/>
          <w:color w:val="4F80BC"/>
        </w:rPr>
        <w:t>plán pro</w:t>
      </w:r>
      <w:r>
        <w:rPr>
          <w:rFonts w:ascii="Cambria" w:hAnsi="Cambria"/>
          <w:color w:val="4F80BC"/>
          <w:spacing w:val="1"/>
        </w:rPr>
        <w:t xml:space="preserve"> </w:t>
      </w:r>
      <w:r>
        <w:rPr>
          <w:rFonts w:ascii="Cambria" w:hAnsi="Cambria"/>
          <w:color w:val="4F80BC"/>
        </w:rPr>
        <w:t>rok</w:t>
      </w:r>
      <w:r>
        <w:rPr>
          <w:rFonts w:ascii="Cambria" w:hAnsi="Cambria"/>
          <w:color w:val="4F80BC"/>
          <w:spacing w:val="1"/>
        </w:rPr>
        <w:t xml:space="preserve"> </w:t>
      </w:r>
      <w:r>
        <w:rPr>
          <w:rFonts w:ascii="Cambria" w:hAnsi="Cambria"/>
          <w:color w:val="4F80BC"/>
          <w:spacing w:val="-2"/>
        </w:rPr>
        <w:t>2025/2026</w:t>
      </w:r>
    </w:p>
    <w:p w14:paraId="328D814C" w14:textId="77777777" w:rsidR="00FA6FDF" w:rsidRDefault="00FA6FDF" w:rsidP="00FA6FDF">
      <w:pPr>
        <w:pStyle w:val="Zkladntext"/>
        <w:rPr>
          <w:rFonts w:ascii="Cambria"/>
          <w:b/>
        </w:rPr>
      </w:pPr>
    </w:p>
    <w:p w14:paraId="79A60F95" w14:textId="77777777" w:rsidR="00FA6FDF" w:rsidRDefault="00FA6FDF" w:rsidP="00FA6FDF">
      <w:pPr>
        <w:pStyle w:val="Zkladntext"/>
        <w:spacing w:before="24"/>
        <w:rPr>
          <w:rFonts w:ascii="Cambria"/>
          <w:b/>
        </w:rPr>
      </w:pPr>
    </w:p>
    <w:p w14:paraId="72B0B233" w14:textId="086B040B" w:rsidR="00FA6FDF" w:rsidRDefault="00FA6FDF" w:rsidP="00FA6FDF">
      <w:pPr>
        <w:pStyle w:val="Zkladntext"/>
        <w:spacing w:line="360" w:lineRule="auto"/>
        <w:ind w:left="216"/>
      </w:pPr>
      <w:r>
        <w:t>Pro</w:t>
      </w:r>
      <w:r>
        <w:rPr>
          <w:spacing w:val="80"/>
        </w:rPr>
        <w:t xml:space="preserve"> </w:t>
      </w:r>
      <w:r>
        <w:t>školní</w:t>
      </w:r>
      <w:r>
        <w:rPr>
          <w:spacing w:val="80"/>
        </w:rPr>
        <w:t xml:space="preserve"> </w:t>
      </w:r>
      <w:r>
        <w:t>rok</w:t>
      </w:r>
      <w:r>
        <w:rPr>
          <w:spacing w:val="80"/>
        </w:rPr>
        <w:t xml:space="preserve"> </w:t>
      </w:r>
      <w:r>
        <w:t>2025/2026</w:t>
      </w:r>
      <w:r>
        <w:rPr>
          <w:spacing w:val="80"/>
        </w:rPr>
        <w:t xml:space="preserve"> </w:t>
      </w:r>
      <w:r>
        <w:t>si</w:t>
      </w:r>
      <w:r>
        <w:rPr>
          <w:spacing w:val="80"/>
        </w:rPr>
        <w:t xml:space="preserve"> </w:t>
      </w:r>
      <w:r>
        <w:t>žáci</w:t>
      </w:r>
      <w:r>
        <w:rPr>
          <w:spacing w:val="80"/>
        </w:rPr>
        <w:t xml:space="preserve"> </w:t>
      </w:r>
      <w:r>
        <w:t>vybrali</w:t>
      </w:r>
      <w:r>
        <w:rPr>
          <w:spacing w:val="80"/>
        </w:rPr>
        <w:t xml:space="preserve"> </w:t>
      </w:r>
      <w:r>
        <w:t>tyto</w:t>
      </w:r>
      <w:r>
        <w:rPr>
          <w:spacing w:val="80"/>
        </w:rPr>
        <w:t xml:space="preserve"> </w:t>
      </w:r>
      <w:r>
        <w:t>volitelné</w:t>
      </w:r>
      <w:r>
        <w:rPr>
          <w:spacing w:val="80"/>
        </w:rPr>
        <w:t xml:space="preserve"> </w:t>
      </w:r>
      <w:r>
        <w:t>předměty:</w:t>
      </w:r>
      <w:r>
        <w:rPr>
          <w:spacing w:val="80"/>
        </w:rPr>
        <w:t xml:space="preserve"> </w:t>
      </w:r>
      <w:r>
        <w:t>Mediální výchova, matematický seminář, seminář k moderním dějinám a finanční gramotnost.</w:t>
      </w:r>
    </w:p>
    <w:p w14:paraId="7FB13E18" w14:textId="77777777" w:rsidR="00FA6FDF" w:rsidRDefault="00FA6FDF" w:rsidP="00FA6FDF">
      <w:pPr>
        <w:pStyle w:val="Zkladntext"/>
        <w:spacing w:before="48" w:after="1"/>
        <w:rPr>
          <w:sz w:val="20"/>
        </w:rPr>
      </w:pP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630"/>
        <w:gridCol w:w="2268"/>
        <w:gridCol w:w="566"/>
        <w:gridCol w:w="568"/>
        <w:gridCol w:w="566"/>
        <w:gridCol w:w="566"/>
        <w:gridCol w:w="1274"/>
        <w:gridCol w:w="1418"/>
      </w:tblGrid>
      <w:tr w:rsidR="00FA6FDF" w14:paraId="25BAC88B" w14:textId="77777777" w:rsidTr="00D34F69">
        <w:trPr>
          <w:trHeight w:val="327"/>
        </w:trPr>
        <w:tc>
          <w:tcPr>
            <w:tcW w:w="1630" w:type="dxa"/>
            <w:tcBorders>
              <w:bottom w:val="single" w:sz="8" w:space="0" w:color="000000"/>
            </w:tcBorders>
          </w:tcPr>
          <w:p w14:paraId="4DA80A64" w14:textId="77777777" w:rsidR="00FA6FDF" w:rsidRDefault="00FA6FDF" w:rsidP="00D34F69">
            <w:pPr>
              <w:pStyle w:val="TableParagraph"/>
              <w:rPr>
                <w:rFonts w:ascii="Times New Roman"/>
                <w:sz w:val="24"/>
              </w:rPr>
            </w:pPr>
          </w:p>
        </w:tc>
        <w:tc>
          <w:tcPr>
            <w:tcW w:w="2268" w:type="dxa"/>
            <w:tcBorders>
              <w:bottom w:val="single" w:sz="8" w:space="0" w:color="000000"/>
              <w:right w:val="single" w:sz="8" w:space="0" w:color="000000"/>
            </w:tcBorders>
          </w:tcPr>
          <w:p w14:paraId="42A378EB" w14:textId="77777777" w:rsidR="00FA6FDF" w:rsidRDefault="00FA6FDF" w:rsidP="00D34F69">
            <w:pPr>
              <w:pStyle w:val="TableParagraph"/>
              <w:rPr>
                <w:rFonts w:ascii="Times New Roman"/>
                <w:sz w:val="24"/>
              </w:rPr>
            </w:pPr>
          </w:p>
        </w:tc>
        <w:tc>
          <w:tcPr>
            <w:tcW w:w="4958" w:type="dxa"/>
            <w:gridSpan w:val="6"/>
            <w:tcBorders>
              <w:left w:val="single" w:sz="8" w:space="0" w:color="000000"/>
              <w:bottom w:val="single" w:sz="8" w:space="0" w:color="000000"/>
            </w:tcBorders>
          </w:tcPr>
          <w:p w14:paraId="14629A01" w14:textId="77777777" w:rsidR="00FA6FDF" w:rsidRDefault="00FA6FDF" w:rsidP="00D34F69">
            <w:pPr>
              <w:pStyle w:val="TableParagraph"/>
              <w:spacing w:before="15" w:line="292" w:lineRule="exact"/>
              <w:ind w:left="1969"/>
              <w:rPr>
                <w:b/>
                <w:sz w:val="24"/>
              </w:rPr>
            </w:pPr>
            <w:r>
              <w:rPr>
                <w:b/>
                <w:sz w:val="24"/>
              </w:rPr>
              <w:t>2.</w:t>
            </w:r>
            <w:r>
              <w:rPr>
                <w:b/>
                <w:spacing w:val="1"/>
                <w:sz w:val="24"/>
              </w:rPr>
              <w:t xml:space="preserve"> </w:t>
            </w:r>
            <w:r>
              <w:rPr>
                <w:b/>
                <w:spacing w:val="-2"/>
                <w:sz w:val="24"/>
              </w:rPr>
              <w:t>STUPEŇ</w:t>
            </w:r>
          </w:p>
        </w:tc>
      </w:tr>
      <w:tr w:rsidR="00FA6FDF" w14:paraId="0CB9679F" w14:textId="77777777" w:rsidTr="00D34F69">
        <w:trPr>
          <w:trHeight w:val="584"/>
        </w:trPr>
        <w:tc>
          <w:tcPr>
            <w:tcW w:w="1630" w:type="dxa"/>
            <w:tcBorders>
              <w:top w:val="single" w:sz="8" w:space="0" w:color="000000"/>
              <w:bottom w:val="single" w:sz="8" w:space="0" w:color="000000"/>
            </w:tcBorders>
          </w:tcPr>
          <w:p w14:paraId="09AC4E79" w14:textId="77777777" w:rsidR="00FA6FDF" w:rsidRDefault="00FA6FDF" w:rsidP="00D34F69">
            <w:pPr>
              <w:pStyle w:val="TableParagraph"/>
              <w:spacing w:line="292" w:lineRule="exact"/>
              <w:ind w:left="30" w:right="6"/>
              <w:jc w:val="center"/>
              <w:rPr>
                <w:b/>
                <w:sz w:val="24"/>
              </w:rPr>
            </w:pPr>
            <w:r>
              <w:rPr>
                <w:b/>
                <w:spacing w:val="-2"/>
                <w:sz w:val="24"/>
              </w:rPr>
              <w:t>Vzdělávací</w:t>
            </w:r>
          </w:p>
          <w:p w14:paraId="324B207F" w14:textId="77777777" w:rsidR="00FA6FDF" w:rsidRDefault="00FA6FDF" w:rsidP="00D34F69">
            <w:pPr>
              <w:pStyle w:val="TableParagraph"/>
              <w:spacing w:line="273" w:lineRule="exact"/>
              <w:ind w:left="30" w:right="3"/>
              <w:jc w:val="center"/>
              <w:rPr>
                <w:b/>
                <w:sz w:val="24"/>
              </w:rPr>
            </w:pPr>
            <w:r>
              <w:rPr>
                <w:b/>
                <w:spacing w:val="-2"/>
                <w:sz w:val="24"/>
              </w:rPr>
              <w:t>oblast</w:t>
            </w:r>
          </w:p>
        </w:tc>
        <w:tc>
          <w:tcPr>
            <w:tcW w:w="2268" w:type="dxa"/>
            <w:tcBorders>
              <w:top w:val="single" w:sz="8" w:space="0" w:color="000000"/>
              <w:bottom w:val="single" w:sz="8" w:space="0" w:color="000000"/>
              <w:right w:val="single" w:sz="8" w:space="0" w:color="000000"/>
            </w:tcBorders>
          </w:tcPr>
          <w:p w14:paraId="072A65E2" w14:textId="77777777" w:rsidR="00FA6FDF" w:rsidRDefault="00FA6FDF" w:rsidP="00D34F69">
            <w:pPr>
              <w:pStyle w:val="TableParagraph"/>
              <w:spacing w:line="292" w:lineRule="exact"/>
              <w:ind w:left="27" w:right="2"/>
              <w:jc w:val="center"/>
              <w:rPr>
                <w:b/>
                <w:sz w:val="24"/>
              </w:rPr>
            </w:pPr>
            <w:r>
              <w:rPr>
                <w:b/>
                <w:sz w:val="24"/>
              </w:rPr>
              <w:t>Názvy</w:t>
            </w:r>
            <w:r>
              <w:rPr>
                <w:b/>
                <w:spacing w:val="-2"/>
                <w:sz w:val="24"/>
              </w:rPr>
              <w:t xml:space="preserve"> vyučovacích</w:t>
            </w:r>
          </w:p>
          <w:p w14:paraId="009335FE" w14:textId="77777777" w:rsidR="00FA6FDF" w:rsidRDefault="00FA6FDF" w:rsidP="00D34F69">
            <w:pPr>
              <w:pStyle w:val="TableParagraph"/>
              <w:spacing w:line="273" w:lineRule="exact"/>
              <w:ind w:left="27"/>
              <w:jc w:val="center"/>
              <w:rPr>
                <w:b/>
                <w:sz w:val="24"/>
              </w:rPr>
            </w:pPr>
            <w:r>
              <w:rPr>
                <w:b/>
                <w:spacing w:val="-2"/>
                <w:sz w:val="24"/>
              </w:rPr>
              <w:t>předmětů:</w:t>
            </w:r>
          </w:p>
        </w:tc>
        <w:tc>
          <w:tcPr>
            <w:tcW w:w="566" w:type="dxa"/>
            <w:tcBorders>
              <w:top w:val="single" w:sz="8" w:space="0" w:color="000000"/>
              <w:left w:val="single" w:sz="8" w:space="0" w:color="000000"/>
              <w:bottom w:val="single" w:sz="8" w:space="0" w:color="000000"/>
              <w:right w:val="single" w:sz="8" w:space="0" w:color="000000"/>
            </w:tcBorders>
          </w:tcPr>
          <w:p w14:paraId="2A8B0F2A" w14:textId="77777777" w:rsidR="00FA6FDF" w:rsidRDefault="00FA6FDF" w:rsidP="00D34F69">
            <w:pPr>
              <w:pStyle w:val="TableParagraph"/>
              <w:spacing w:before="145"/>
              <w:ind w:left="85" w:right="54"/>
              <w:jc w:val="center"/>
              <w:rPr>
                <w:b/>
                <w:sz w:val="24"/>
              </w:rPr>
            </w:pPr>
            <w:r>
              <w:rPr>
                <w:b/>
                <w:spacing w:val="-5"/>
                <w:sz w:val="24"/>
              </w:rPr>
              <w:t>6.</w:t>
            </w:r>
          </w:p>
        </w:tc>
        <w:tc>
          <w:tcPr>
            <w:tcW w:w="568" w:type="dxa"/>
            <w:tcBorders>
              <w:top w:val="single" w:sz="8" w:space="0" w:color="000000"/>
              <w:left w:val="single" w:sz="8" w:space="0" w:color="000000"/>
              <w:bottom w:val="single" w:sz="8" w:space="0" w:color="000000"/>
              <w:right w:val="single" w:sz="8" w:space="0" w:color="000000"/>
            </w:tcBorders>
          </w:tcPr>
          <w:p w14:paraId="33D19973" w14:textId="77777777" w:rsidR="00FA6FDF" w:rsidRDefault="00FA6FDF" w:rsidP="00D34F69">
            <w:pPr>
              <w:pStyle w:val="TableParagraph"/>
              <w:spacing w:before="145"/>
              <w:ind w:left="30" w:right="1"/>
              <w:jc w:val="center"/>
              <w:rPr>
                <w:b/>
                <w:sz w:val="24"/>
              </w:rPr>
            </w:pPr>
            <w:r>
              <w:rPr>
                <w:b/>
                <w:spacing w:val="-5"/>
                <w:sz w:val="24"/>
              </w:rPr>
              <w:t>7.</w:t>
            </w:r>
          </w:p>
        </w:tc>
        <w:tc>
          <w:tcPr>
            <w:tcW w:w="566" w:type="dxa"/>
            <w:tcBorders>
              <w:top w:val="single" w:sz="8" w:space="0" w:color="000000"/>
              <w:left w:val="single" w:sz="8" w:space="0" w:color="000000"/>
              <w:bottom w:val="single" w:sz="8" w:space="0" w:color="000000"/>
              <w:right w:val="single" w:sz="8" w:space="0" w:color="000000"/>
            </w:tcBorders>
          </w:tcPr>
          <w:p w14:paraId="0AF891EE" w14:textId="77777777" w:rsidR="00FA6FDF" w:rsidRDefault="00FA6FDF" w:rsidP="00D34F69">
            <w:pPr>
              <w:pStyle w:val="TableParagraph"/>
              <w:spacing w:before="145"/>
              <w:ind w:left="85" w:right="56"/>
              <w:jc w:val="center"/>
              <w:rPr>
                <w:b/>
                <w:sz w:val="24"/>
              </w:rPr>
            </w:pPr>
            <w:r>
              <w:rPr>
                <w:b/>
                <w:spacing w:val="-5"/>
                <w:sz w:val="24"/>
              </w:rPr>
              <w:t>8.</w:t>
            </w:r>
          </w:p>
        </w:tc>
        <w:tc>
          <w:tcPr>
            <w:tcW w:w="566" w:type="dxa"/>
            <w:tcBorders>
              <w:top w:val="single" w:sz="8" w:space="0" w:color="000000"/>
              <w:left w:val="single" w:sz="8" w:space="0" w:color="000000"/>
              <w:bottom w:val="single" w:sz="8" w:space="0" w:color="000000"/>
              <w:right w:val="single" w:sz="8" w:space="0" w:color="000000"/>
            </w:tcBorders>
          </w:tcPr>
          <w:p w14:paraId="7D031BAE" w14:textId="77777777" w:rsidR="00FA6FDF" w:rsidRDefault="00FA6FDF" w:rsidP="00D34F69">
            <w:pPr>
              <w:pStyle w:val="TableParagraph"/>
              <w:spacing w:before="145"/>
              <w:ind w:left="85" w:right="56"/>
              <w:jc w:val="center"/>
              <w:rPr>
                <w:b/>
                <w:sz w:val="24"/>
              </w:rPr>
            </w:pPr>
            <w:r>
              <w:rPr>
                <w:b/>
                <w:spacing w:val="-5"/>
                <w:sz w:val="24"/>
              </w:rPr>
              <w:t>9.</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7B49DDF4" w14:textId="77777777" w:rsidR="00FA6FDF" w:rsidRDefault="00FA6FDF" w:rsidP="00D34F69">
            <w:pPr>
              <w:pStyle w:val="TableParagraph"/>
              <w:spacing w:before="145"/>
              <w:ind w:left="38" w:right="5"/>
              <w:jc w:val="center"/>
              <w:rPr>
                <w:b/>
                <w:sz w:val="24"/>
              </w:rPr>
            </w:pPr>
            <w:r>
              <w:rPr>
                <w:b/>
                <w:spacing w:val="-2"/>
                <w:sz w:val="24"/>
              </w:rPr>
              <w:t>Celkem</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BD4C5E9" w14:textId="77777777" w:rsidR="00FA6FDF" w:rsidRDefault="00FA6FDF" w:rsidP="00D34F69">
            <w:pPr>
              <w:pStyle w:val="TableParagraph"/>
              <w:spacing w:before="145"/>
              <w:ind w:left="476"/>
              <w:rPr>
                <w:b/>
                <w:sz w:val="24"/>
              </w:rPr>
            </w:pPr>
            <w:r>
              <w:rPr>
                <w:b/>
                <w:spacing w:val="-2"/>
                <w:sz w:val="24"/>
              </w:rPr>
              <w:t>disp.</w:t>
            </w:r>
          </w:p>
        </w:tc>
      </w:tr>
      <w:tr w:rsidR="00FA6FDF" w14:paraId="3A79FD46" w14:textId="77777777" w:rsidTr="00D34F69">
        <w:trPr>
          <w:trHeight w:val="316"/>
        </w:trPr>
        <w:tc>
          <w:tcPr>
            <w:tcW w:w="1630" w:type="dxa"/>
            <w:vMerge w:val="restart"/>
            <w:tcBorders>
              <w:top w:val="single" w:sz="8" w:space="0" w:color="000000"/>
              <w:bottom w:val="single" w:sz="8" w:space="0" w:color="000000"/>
            </w:tcBorders>
          </w:tcPr>
          <w:p w14:paraId="3FC8E86C" w14:textId="77777777" w:rsidR="00FA6FDF" w:rsidRDefault="00FA6FDF" w:rsidP="00D34F69">
            <w:pPr>
              <w:pStyle w:val="TableParagraph"/>
              <w:spacing w:before="54"/>
              <w:ind w:left="222" w:right="195" w:firstLine="2"/>
              <w:jc w:val="center"/>
              <w:rPr>
                <w:sz w:val="24"/>
              </w:rPr>
            </w:pPr>
            <w:r>
              <w:rPr>
                <w:sz w:val="24"/>
              </w:rPr>
              <w:t xml:space="preserve">Jazyk a </w:t>
            </w:r>
            <w:r>
              <w:rPr>
                <w:spacing w:val="-2"/>
                <w:sz w:val="24"/>
              </w:rPr>
              <w:t>jazyková komunikace</w:t>
            </w:r>
          </w:p>
        </w:tc>
        <w:tc>
          <w:tcPr>
            <w:tcW w:w="2268" w:type="dxa"/>
            <w:tcBorders>
              <w:top w:val="single" w:sz="8" w:space="0" w:color="000000"/>
              <w:bottom w:val="single" w:sz="8" w:space="0" w:color="000000"/>
              <w:right w:val="single" w:sz="8" w:space="0" w:color="000000"/>
            </w:tcBorders>
          </w:tcPr>
          <w:p w14:paraId="198950C7" w14:textId="77777777" w:rsidR="00FA6FDF" w:rsidRDefault="00FA6FDF" w:rsidP="00D34F69">
            <w:pPr>
              <w:pStyle w:val="TableParagraph"/>
              <w:spacing w:before="11" w:line="285" w:lineRule="exact"/>
              <w:ind w:left="71"/>
              <w:rPr>
                <w:sz w:val="24"/>
              </w:rPr>
            </w:pPr>
            <w:r>
              <w:rPr>
                <w:sz w:val="24"/>
              </w:rPr>
              <w:t>Český</w:t>
            </w:r>
            <w:r>
              <w:rPr>
                <w:spacing w:val="-4"/>
                <w:sz w:val="24"/>
              </w:rPr>
              <w:t xml:space="preserve"> </w:t>
            </w:r>
            <w:r>
              <w:rPr>
                <w:spacing w:val="-2"/>
                <w:sz w:val="24"/>
              </w:rPr>
              <w:t>jazyk</w:t>
            </w:r>
          </w:p>
        </w:tc>
        <w:tc>
          <w:tcPr>
            <w:tcW w:w="566" w:type="dxa"/>
            <w:tcBorders>
              <w:top w:val="single" w:sz="8" w:space="0" w:color="000000"/>
              <w:left w:val="single" w:sz="8" w:space="0" w:color="000000"/>
              <w:bottom w:val="single" w:sz="8" w:space="0" w:color="000000"/>
              <w:right w:val="single" w:sz="8" w:space="0" w:color="000000"/>
            </w:tcBorders>
          </w:tcPr>
          <w:p w14:paraId="43EC9817" w14:textId="77777777" w:rsidR="00FA6FDF" w:rsidRDefault="00FA6FDF" w:rsidP="00D34F69">
            <w:pPr>
              <w:pStyle w:val="TableParagraph"/>
              <w:spacing w:before="11" w:line="285" w:lineRule="exact"/>
              <w:ind w:left="85" w:right="55"/>
              <w:jc w:val="center"/>
              <w:rPr>
                <w:b/>
                <w:sz w:val="24"/>
              </w:rPr>
            </w:pPr>
            <w:r>
              <w:rPr>
                <w:b/>
                <w:spacing w:val="-10"/>
                <w:sz w:val="24"/>
              </w:rPr>
              <w:t>4</w:t>
            </w:r>
          </w:p>
        </w:tc>
        <w:tc>
          <w:tcPr>
            <w:tcW w:w="568" w:type="dxa"/>
            <w:tcBorders>
              <w:top w:val="single" w:sz="8" w:space="0" w:color="000000"/>
              <w:left w:val="single" w:sz="8" w:space="0" w:color="000000"/>
              <w:bottom w:val="single" w:sz="8" w:space="0" w:color="000000"/>
              <w:right w:val="single" w:sz="8" w:space="0" w:color="000000"/>
            </w:tcBorders>
          </w:tcPr>
          <w:p w14:paraId="6693943A" w14:textId="77777777" w:rsidR="00FA6FDF" w:rsidRDefault="00FA6FDF" w:rsidP="00D34F69">
            <w:pPr>
              <w:pStyle w:val="TableParagraph"/>
              <w:spacing w:before="11" w:line="285" w:lineRule="exact"/>
              <w:ind w:left="30" w:right="3"/>
              <w:jc w:val="center"/>
              <w:rPr>
                <w:b/>
                <w:sz w:val="24"/>
              </w:rPr>
            </w:pPr>
            <w:r>
              <w:rPr>
                <w:b/>
                <w:spacing w:val="-10"/>
                <w:sz w:val="24"/>
              </w:rPr>
              <w:t>4</w:t>
            </w:r>
          </w:p>
        </w:tc>
        <w:tc>
          <w:tcPr>
            <w:tcW w:w="566" w:type="dxa"/>
            <w:tcBorders>
              <w:top w:val="single" w:sz="8" w:space="0" w:color="000000"/>
              <w:left w:val="single" w:sz="8" w:space="0" w:color="000000"/>
              <w:bottom w:val="single" w:sz="8" w:space="0" w:color="000000"/>
              <w:right w:val="single" w:sz="8" w:space="0" w:color="000000"/>
            </w:tcBorders>
          </w:tcPr>
          <w:p w14:paraId="46AA6829" w14:textId="77777777" w:rsidR="00FA6FDF" w:rsidRDefault="00FA6FDF" w:rsidP="00D34F69">
            <w:pPr>
              <w:pStyle w:val="TableParagraph"/>
              <w:spacing w:before="11" w:line="285" w:lineRule="exact"/>
              <w:ind w:left="85" w:right="56"/>
              <w:jc w:val="center"/>
              <w:rPr>
                <w:b/>
                <w:sz w:val="24"/>
              </w:rPr>
            </w:pPr>
            <w:r>
              <w:rPr>
                <w:b/>
                <w:spacing w:val="-10"/>
                <w:sz w:val="24"/>
              </w:rPr>
              <w:t>4</w:t>
            </w:r>
          </w:p>
        </w:tc>
        <w:tc>
          <w:tcPr>
            <w:tcW w:w="566" w:type="dxa"/>
            <w:tcBorders>
              <w:top w:val="single" w:sz="8" w:space="0" w:color="000000"/>
              <w:left w:val="single" w:sz="8" w:space="0" w:color="000000"/>
              <w:bottom w:val="single" w:sz="8" w:space="0" w:color="000000"/>
              <w:right w:val="single" w:sz="8" w:space="0" w:color="000000"/>
            </w:tcBorders>
          </w:tcPr>
          <w:p w14:paraId="126AC6BD" w14:textId="77777777" w:rsidR="00FA6FDF" w:rsidRDefault="00FA6FDF" w:rsidP="00D34F69">
            <w:pPr>
              <w:pStyle w:val="TableParagraph"/>
              <w:spacing w:before="11" w:line="285" w:lineRule="exact"/>
              <w:ind w:left="85" w:right="57"/>
              <w:jc w:val="center"/>
              <w:rPr>
                <w:b/>
                <w:sz w:val="24"/>
              </w:rPr>
            </w:pPr>
            <w:r>
              <w:rPr>
                <w:b/>
                <w:spacing w:val="-10"/>
                <w:sz w:val="24"/>
              </w:rPr>
              <w:t>4</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2556EBF8" w14:textId="77777777" w:rsidR="00FA6FDF" w:rsidRDefault="00FA6FDF" w:rsidP="00D34F69">
            <w:pPr>
              <w:pStyle w:val="TableParagraph"/>
              <w:spacing w:before="11" w:line="285" w:lineRule="exact"/>
              <w:ind w:left="38"/>
              <w:jc w:val="center"/>
              <w:rPr>
                <w:b/>
                <w:sz w:val="24"/>
              </w:rPr>
            </w:pPr>
            <w:r>
              <w:rPr>
                <w:b/>
                <w:spacing w:val="-5"/>
                <w:sz w:val="24"/>
              </w:rPr>
              <w:t>16</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12A7627C" w14:textId="77777777" w:rsidR="00FA6FDF" w:rsidRDefault="00FA6FDF" w:rsidP="00D34F69">
            <w:pPr>
              <w:pStyle w:val="TableParagraph"/>
              <w:spacing w:before="11" w:line="285" w:lineRule="exact"/>
              <w:ind w:left="106" w:right="18"/>
              <w:jc w:val="center"/>
              <w:rPr>
                <w:b/>
                <w:sz w:val="24"/>
              </w:rPr>
            </w:pPr>
            <w:r>
              <w:rPr>
                <w:b/>
                <w:spacing w:val="-10"/>
                <w:sz w:val="24"/>
              </w:rPr>
              <w:t>1</w:t>
            </w:r>
          </w:p>
        </w:tc>
      </w:tr>
      <w:tr w:rsidR="00FA6FDF" w14:paraId="08112624" w14:textId="77777777" w:rsidTr="00D34F69">
        <w:trPr>
          <w:trHeight w:val="315"/>
        </w:trPr>
        <w:tc>
          <w:tcPr>
            <w:tcW w:w="1630" w:type="dxa"/>
            <w:vMerge/>
            <w:tcBorders>
              <w:top w:val="nil"/>
              <w:bottom w:val="single" w:sz="8" w:space="0" w:color="000000"/>
            </w:tcBorders>
          </w:tcPr>
          <w:p w14:paraId="74F6322E" w14:textId="77777777" w:rsidR="00FA6FDF" w:rsidRDefault="00FA6FDF" w:rsidP="00D34F69">
            <w:pPr>
              <w:rPr>
                <w:sz w:val="2"/>
                <w:szCs w:val="2"/>
              </w:rPr>
            </w:pPr>
          </w:p>
        </w:tc>
        <w:tc>
          <w:tcPr>
            <w:tcW w:w="2268" w:type="dxa"/>
            <w:tcBorders>
              <w:top w:val="single" w:sz="8" w:space="0" w:color="000000"/>
              <w:bottom w:val="single" w:sz="8" w:space="0" w:color="000000"/>
              <w:right w:val="single" w:sz="8" w:space="0" w:color="000000"/>
            </w:tcBorders>
          </w:tcPr>
          <w:p w14:paraId="23F0010E" w14:textId="77777777" w:rsidR="00FA6FDF" w:rsidRDefault="00FA6FDF" w:rsidP="00D34F69">
            <w:pPr>
              <w:pStyle w:val="TableParagraph"/>
              <w:spacing w:before="11" w:line="285" w:lineRule="exact"/>
              <w:ind w:left="71"/>
              <w:rPr>
                <w:sz w:val="24"/>
              </w:rPr>
            </w:pPr>
            <w:r>
              <w:rPr>
                <w:sz w:val="24"/>
              </w:rPr>
              <w:t>Anglický</w:t>
            </w:r>
            <w:r>
              <w:rPr>
                <w:spacing w:val="-2"/>
                <w:sz w:val="24"/>
              </w:rPr>
              <w:t xml:space="preserve"> jazyk</w:t>
            </w:r>
          </w:p>
        </w:tc>
        <w:tc>
          <w:tcPr>
            <w:tcW w:w="566" w:type="dxa"/>
            <w:tcBorders>
              <w:top w:val="single" w:sz="8" w:space="0" w:color="000000"/>
              <w:left w:val="single" w:sz="8" w:space="0" w:color="000000"/>
              <w:bottom w:val="single" w:sz="8" w:space="0" w:color="000000"/>
              <w:right w:val="single" w:sz="8" w:space="0" w:color="000000"/>
            </w:tcBorders>
          </w:tcPr>
          <w:p w14:paraId="496530C1" w14:textId="77777777" w:rsidR="00FA6FDF" w:rsidRDefault="00FA6FDF" w:rsidP="00D34F69">
            <w:pPr>
              <w:pStyle w:val="TableParagraph"/>
              <w:spacing w:before="11" w:line="285" w:lineRule="exact"/>
              <w:ind w:left="85" w:right="55"/>
              <w:jc w:val="center"/>
              <w:rPr>
                <w:b/>
                <w:sz w:val="24"/>
              </w:rPr>
            </w:pPr>
            <w:r>
              <w:rPr>
                <w:b/>
                <w:spacing w:val="-10"/>
                <w:sz w:val="24"/>
              </w:rPr>
              <w:t>3</w:t>
            </w:r>
          </w:p>
        </w:tc>
        <w:tc>
          <w:tcPr>
            <w:tcW w:w="568" w:type="dxa"/>
            <w:tcBorders>
              <w:top w:val="single" w:sz="8" w:space="0" w:color="000000"/>
              <w:left w:val="single" w:sz="8" w:space="0" w:color="000000"/>
              <w:bottom w:val="single" w:sz="8" w:space="0" w:color="000000"/>
              <w:right w:val="single" w:sz="8" w:space="0" w:color="000000"/>
            </w:tcBorders>
          </w:tcPr>
          <w:p w14:paraId="4A0C3E92" w14:textId="77777777" w:rsidR="00FA6FDF" w:rsidRDefault="00FA6FDF" w:rsidP="00D34F69">
            <w:pPr>
              <w:pStyle w:val="TableParagraph"/>
              <w:spacing w:before="11" w:line="285" w:lineRule="exact"/>
              <w:ind w:left="30" w:right="3"/>
              <w:jc w:val="center"/>
              <w:rPr>
                <w:b/>
                <w:sz w:val="24"/>
              </w:rPr>
            </w:pPr>
            <w:r>
              <w:rPr>
                <w:b/>
                <w:spacing w:val="-10"/>
                <w:sz w:val="24"/>
              </w:rPr>
              <w:t>3</w:t>
            </w:r>
          </w:p>
        </w:tc>
        <w:tc>
          <w:tcPr>
            <w:tcW w:w="566" w:type="dxa"/>
            <w:tcBorders>
              <w:top w:val="single" w:sz="8" w:space="0" w:color="000000"/>
              <w:left w:val="single" w:sz="8" w:space="0" w:color="000000"/>
              <w:bottom w:val="single" w:sz="8" w:space="0" w:color="000000"/>
              <w:right w:val="single" w:sz="8" w:space="0" w:color="000000"/>
            </w:tcBorders>
          </w:tcPr>
          <w:p w14:paraId="52C93470" w14:textId="77777777" w:rsidR="00FA6FDF" w:rsidRDefault="00FA6FDF" w:rsidP="00D34F69">
            <w:pPr>
              <w:pStyle w:val="TableParagraph"/>
              <w:spacing w:before="11" w:line="285" w:lineRule="exact"/>
              <w:ind w:left="85" w:right="56"/>
              <w:jc w:val="center"/>
              <w:rPr>
                <w:b/>
                <w:sz w:val="24"/>
              </w:rPr>
            </w:pPr>
            <w:r>
              <w:rPr>
                <w:b/>
                <w:spacing w:val="-10"/>
                <w:sz w:val="24"/>
              </w:rPr>
              <w:t>3</w:t>
            </w:r>
          </w:p>
        </w:tc>
        <w:tc>
          <w:tcPr>
            <w:tcW w:w="566" w:type="dxa"/>
            <w:tcBorders>
              <w:top w:val="single" w:sz="8" w:space="0" w:color="000000"/>
              <w:left w:val="single" w:sz="8" w:space="0" w:color="000000"/>
              <w:bottom w:val="single" w:sz="8" w:space="0" w:color="000000"/>
              <w:right w:val="single" w:sz="8" w:space="0" w:color="000000"/>
            </w:tcBorders>
          </w:tcPr>
          <w:p w14:paraId="0BED9EE2" w14:textId="77777777" w:rsidR="00FA6FDF" w:rsidRDefault="00FA6FDF" w:rsidP="00D34F69">
            <w:pPr>
              <w:pStyle w:val="TableParagraph"/>
              <w:spacing w:before="11" w:line="285" w:lineRule="exact"/>
              <w:ind w:left="85" w:right="57"/>
              <w:jc w:val="center"/>
              <w:rPr>
                <w:b/>
                <w:sz w:val="24"/>
              </w:rPr>
            </w:pPr>
            <w:r>
              <w:rPr>
                <w:b/>
                <w:spacing w:val="-10"/>
                <w:sz w:val="24"/>
              </w:rPr>
              <w:t>3</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35F4F0AF" w14:textId="77777777" w:rsidR="00FA6FDF" w:rsidRDefault="00FA6FDF" w:rsidP="00D34F69">
            <w:pPr>
              <w:pStyle w:val="TableParagraph"/>
              <w:spacing w:before="11" w:line="285" w:lineRule="exact"/>
              <w:ind w:left="38"/>
              <w:jc w:val="center"/>
              <w:rPr>
                <w:b/>
                <w:sz w:val="24"/>
              </w:rPr>
            </w:pPr>
            <w:r>
              <w:rPr>
                <w:b/>
                <w:spacing w:val="-5"/>
                <w:sz w:val="24"/>
              </w:rPr>
              <w:t>12</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10C24657" w14:textId="77777777" w:rsidR="00FA6FDF" w:rsidRDefault="00FA6FDF" w:rsidP="00D34F69">
            <w:pPr>
              <w:pStyle w:val="TableParagraph"/>
              <w:rPr>
                <w:rFonts w:ascii="Times New Roman"/>
                <w:sz w:val="24"/>
              </w:rPr>
            </w:pPr>
          </w:p>
        </w:tc>
      </w:tr>
      <w:tr w:rsidR="00FA6FDF" w14:paraId="78DDA45D" w14:textId="77777777" w:rsidTr="00D34F69">
        <w:trPr>
          <w:trHeight w:val="315"/>
        </w:trPr>
        <w:tc>
          <w:tcPr>
            <w:tcW w:w="1630" w:type="dxa"/>
            <w:vMerge/>
            <w:tcBorders>
              <w:top w:val="nil"/>
              <w:bottom w:val="single" w:sz="8" w:space="0" w:color="000000"/>
            </w:tcBorders>
          </w:tcPr>
          <w:p w14:paraId="14F0DED7" w14:textId="77777777" w:rsidR="00FA6FDF" w:rsidRDefault="00FA6FDF" w:rsidP="00D34F69">
            <w:pPr>
              <w:rPr>
                <w:sz w:val="2"/>
                <w:szCs w:val="2"/>
              </w:rPr>
            </w:pPr>
          </w:p>
        </w:tc>
        <w:tc>
          <w:tcPr>
            <w:tcW w:w="2268" w:type="dxa"/>
            <w:tcBorders>
              <w:top w:val="single" w:sz="8" w:space="0" w:color="000000"/>
              <w:bottom w:val="single" w:sz="8" w:space="0" w:color="000000"/>
              <w:right w:val="single" w:sz="8" w:space="0" w:color="000000"/>
            </w:tcBorders>
          </w:tcPr>
          <w:p w14:paraId="77A19493" w14:textId="77777777" w:rsidR="00FA6FDF" w:rsidRDefault="00FA6FDF" w:rsidP="00D34F69">
            <w:pPr>
              <w:pStyle w:val="TableParagraph"/>
              <w:spacing w:before="11" w:line="285" w:lineRule="exact"/>
              <w:ind w:left="71"/>
              <w:rPr>
                <w:sz w:val="24"/>
              </w:rPr>
            </w:pPr>
            <w:r>
              <w:rPr>
                <w:sz w:val="24"/>
              </w:rPr>
              <w:t>Německý</w:t>
            </w:r>
            <w:r>
              <w:rPr>
                <w:spacing w:val="-2"/>
                <w:sz w:val="24"/>
              </w:rPr>
              <w:t xml:space="preserve"> </w:t>
            </w:r>
            <w:r>
              <w:rPr>
                <w:spacing w:val="-4"/>
                <w:sz w:val="24"/>
              </w:rPr>
              <w:t>jazyk</w:t>
            </w:r>
          </w:p>
        </w:tc>
        <w:tc>
          <w:tcPr>
            <w:tcW w:w="566" w:type="dxa"/>
            <w:tcBorders>
              <w:top w:val="single" w:sz="8" w:space="0" w:color="000000"/>
              <w:left w:val="single" w:sz="8" w:space="0" w:color="000000"/>
              <w:bottom w:val="single" w:sz="8" w:space="0" w:color="000000"/>
              <w:right w:val="single" w:sz="8" w:space="0" w:color="000000"/>
            </w:tcBorders>
          </w:tcPr>
          <w:p w14:paraId="0CCDCDA2" w14:textId="77777777" w:rsidR="00FA6FDF" w:rsidRDefault="00FA6FDF" w:rsidP="00D34F69">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4E5667A3" w14:textId="77777777" w:rsidR="00FA6FDF" w:rsidRDefault="00FA6FDF" w:rsidP="00D34F69">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63D2C35C" w14:textId="77777777" w:rsidR="00FA6FDF" w:rsidRDefault="00FA6FDF" w:rsidP="00D34F69">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279D96E3" w14:textId="77777777" w:rsidR="00FA6FDF" w:rsidRDefault="00FA6FDF" w:rsidP="00D34F69">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63B23C9B" w14:textId="77777777" w:rsidR="00FA6FDF" w:rsidRDefault="00FA6FDF" w:rsidP="00D34F69">
            <w:pPr>
              <w:pStyle w:val="TableParagraph"/>
              <w:spacing w:before="11" w:line="285" w:lineRule="exact"/>
              <w:ind w:left="38" w:right="2"/>
              <w:jc w:val="center"/>
              <w:rPr>
                <w:b/>
                <w:sz w:val="24"/>
              </w:rPr>
            </w:pPr>
            <w:r>
              <w:rPr>
                <w:b/>
                <w:spacing w:val="-10"/>
                <w:sz w:val="24"/>
              </w:rPr>
              <w:t>6</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47CC04B6" w14:textId="77777777" w:rsidR="00FA6FDF" w:rsidRDefault="00FA6FDF" w:rsidP="00D34F69">
            <w:pPr>
              <w:pStyle w:val="TableParagraph"/>
              <w:rPr>
                <w:rFonts w:ascii="Times New Roman"/>
                <w:sz w:val="24"/>
              </w:rPr>
            </w:pPr>
          </w:p>
        </w:tc>
      </w:tr>
      <w:tr w:rsidR="00FA6FDF" w14:paraId="4A8715FD" w14:textId="77777777" w:rsidTr="00D34F69">
        <w:trPr>
          <w:trHeight w:val="587"/>
        </w:trPr>
        <w:tc>
          <w:tcPr>
            <w:tcW w:w="1630" w:type="dxa"/>
            <w:tcBorders>
              <w:top w:val="single" w:sz="8" w:space="0" w:color="000000"/>
              <w:bottom w:val="single" w:sz="8" w:space="0" w:color="000000"/>
            </w:tcBorders>
          </w:tcPr>
          <w:p w14:paraId="69F7735A" w14:textId="77777777" w:rsidR="00FA6FDF" w:rsidRDefault="00FA6FDF" w:rsidP="00D34F69">
            <w:pPr>
              <w:pStyle w:val="TableParagraph"/>
              <w:spacing w:line="292" w:lineRule="exact"/>
              <w:ind w:left="136"/>
              <w:rPr>
                <w:sz w:val="24"/>
              </w:rPr>
            </w:pPr>
            <w:r>
              <w:rPr>
                <w:sz w:val="24"/>
              </w:rPr>
              <w:t xml:space="preserve">Matematika </w:t>
            </w:r>
            <w:r>
              <w:rPr>
                <w:spacing w:val="-10"/>
                <w:sz w:val="24"/>
              </w:rPr>
              <w:t>a</w:t>
            </w:r>
          </w:p>
          <w:p w14:paraId="55112F5E" w14:textId="77777777" w:rsidR="00FA6FDF" w:rsidRDefault="00FA6FDF" w:rsidP="00D34F69">
            <w:pPr>
              <w:pStyle w:val="TableParagraph"/>
              <w:spacing w:before="2" w:line="273" w:lineRule="exact"/>
              <w:ind w:left="244"/>
              <w:rPr>
                <w:sz w:val="24"/>
              </w:rPr>
            </w:pPr>
            <w:r>
              <w:rPr>
                <w:sz w:val="24"/>
              </w:rPr>
              <w:t xml:space="preserve">její </w:t>
            </w:r>
            <w:r>
              <w:rPr>
                <w:spacing w:val="-2"/>
                <w:sz w:val="24"/>
              </w:rPr>
              <w:t>aplikace</w:t>
            </w:r>
          </w:p>
        </w:tc>
        <w:tc>
          <w:tcPr>
            <w:tcW w:w="2268" w:type="dxa"/>
            <w:tcBorders>
              <w:top w:val="single" w:sz="8" w:space="0" w:color="000000"/>
              <w:bottom w:val="single" w:sz="8" w:space="0" w:color="000000"/>
              <w:right w:val="single" w:sz="8" w:space="0" w:color="000000"/>
            </w:tcBorders>
          </w:tcPr>
          <w:p w14:paraId="0F5303AA" w14:textId="77777777" w:rsidR="00FA6FDF" w:rsidRDefault="00FA6FDF" w:rsidP="00D34F69">
            <w:pPr>
              <w:pStyle w:val="TableParagraph"/>
              <w:spacing w:before="145"/>
              <w:ind w:left="71"/>
              <w:rPr>
                <w:sz w:val="24"/>
              </w:rPr>
            </w:pPr>
            <w:r>
              <w:rPr>
                <w:spacing w:val="-2"/>
                <w:sz w:val="24"/>
              </w:rPr>
              <w:t>Matematika</w:t>
            </w:r>
          </w:p>
        </w:tc>
        <w:tc>
          <w:tcPr>
            <w:tcW w:w="566" w:type="dxa"/>
            <w:tcBorders>
              <w:top w:val="single" w:sz="8" w:space="0" w:color="000000"/>
              <w:left w:val="single" w:sz="8" w:space="0" w:color="000000"/>
              <w:bottom w:val="single" w:sz="8" w:space="0" w:color="000000"/>
              <w:right w:val="single" w:sz="8" w:space="0" w:color="000000"/>
            </w:tcBorders>
          </w:tcPr>
          <w:p w14:paraId="7EC0546A" w14:textId="77777777" w:rsidR="00FA6FDF" w:rsidRDefault="00FA6FDF" w:rsidP="00D34F69">
            <w:pPr>
              <w:pStyle w:val="TableParagraph"/>
              <w:spacing w:before="145"/>
              <w:ind w:left="85" w:right="55"/>
              <w:jc w:val="center"/>
              <w:rPr>
                <w:b/>
                <w:sz w:val="24"/>
              </w:rPr>
            </w:pPr>
            <w:r>
              <w:rPr>
                <w:b/>
                <w:spacing w:val="-10"/>
                <w:sz w:val="24"/>
              </w:rPr>
              <w:t>5</w:t>
            </w:r>
          </w:p>
        </w:tc>
        <w:tc>
          <w:tcPr>
            <w:tcW w:w="568" w:type="dxa"/>
            <w:tcBorders>
              <w:top w:val="single" w:sz="8" w:space="0" w:color="000000"/>
              <w:left w:val="single" w:sz="8" w:space="0" w:color="000000"/>
              <w:bottom w:val="single" w:sz="8" w:space="0" w:color="000000"/>
              <w:right w:val="single" w:sz="8" w:space="0" w:color="000000"/>
            </w:tcBorders>
          </w:tcPr>
          <w:p w14:paraId="33736789" w14:textId="77777777" w:rsidR="00FA6FDF" w:rsidRDefault="00FA6FDF" w:rsidP="00D34F69">
            <w:pPr>
              <w:pStyle w:val="TableParagraph"/>
              <w:spacing w:before="145"/>
              <w:ind w:left="30" w:right="3"/>
              <w:jc w:val="center"/>
              <w:rPr>
                <w:b/>
                <w:sz w:val="24"/>
              </w:rPr>
            </w:pPr>
            <w:r>
              <w:rPr>
                <w:b/>
                <w:spacing w:val="-10"/>
                <w:sz w:val="24"/>
              </w:rPr>
              <w:t>5</w:t>
            </w:r>
          </w:p>
        </w:tc>
        <w:tc>
          <w:tcPr>
            <w:tcW w:w="566" w:type="dxa"/>
            <w:tcBorders>
              <w:top w:val="single" w:sz="8" w:space="0" w:color="000000"/>
              <w:left w:val="single" w:sz="8" w:space="0" w:color="000000"/>
              <w:bottom w:val="single" w:sz="8" w:space="0" w:color="000000"/>
              <w:right w:val="single" w:sz="8" w:space="0" w:color="000000"/>
            </w:tcBorders>
          </w:tcPr>
          <w:p w14:paraId="6D57C484" w14:textId="77777777" w:rsidR="00FA6FDF" w:rsidRDefault="00FA6FDF" w:rsidP="00D34F69">
            <w:pPr>
              <w:pStyle w:val="TableParagraph"/>
              <w:spacing w:before="145"/>
              <w:ind w:left="85" w:right="56"/>
              <w:jc w:val="center"/>
              <w:rPr>
                <w:b/>
                <w:sz w:val="24"/>
              </w:rPr>
            </w:pPr>
            <w:r>
              <w:rPr>
                <w:b/>
                <w:spacing w:val="-10"/>
                <w:sz w:val="24"/>
              </w:rPr>
              <w:t>5</w:t>
            </w:r>
          </w:p>
        </w:tc>
        <w:tc>
          <w:tcPr>
            <w:tcW w:w="566" w:type="dxa"/>
            <w:tcBorders>
              <w:top w:val="single" w:sz="8" w:space="0" w:color="000000"/>
              <w:left w:val="single" w:sz="8" w:space="0" w:color="000000"/>
              <w:bottom w:val="single" w:sz="8" w:space="0" w:color="000000"/>
              <w:right w:val="single" w:sz="8" w:space="0" w:color="000000"/>
            </w:tcBorders>
          </w:tcPr>
          <w:p w14:paraId="5B1ADC4F" w14:textId="77777777" w:rsidR="00FA6FDF" w:rsidRDefault="00FA6FDF" w:rsidP="00D34F69">
            <w:pPr>
              <w:pStyle w:val="TableParagraph"/>
              <w:spacing w:before="145"/>
              <w:ind w:left="85" w:right="57"/>
              <w:jc w:val="center"/>
              <w:rPr>
                <w:b/>
                <w:sz w:val="24"/>
              </w:rPr>
            </w:pPr>
            <w:r>
              <w:rPr>
                <w:b/>
                <w:spacing w:val="-10"/>
                <w:sz w:val="24"/>
              </w:rPr>
              <w:t>5</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3082B351" w14:textId="77777777" w:rsidR="00FA6FDF" w:rsidRDefault="00FA6FDF" w:rsidP="00D34F69">
            <w:pPr>
              <w:pStyle w:val="TableParagraph"/>
              <w:spacing w:before="145"/>
              <w:ind w:left="38"/>
              <w:jc w:val="center"/>
              <w:rPr>
                <w:b/>
                <w:sz w:val="24"/>
              </w:rPr>
            </w:pPr>
            <w:r>
              <w:rPr>
                <w:b/>
                <w:spacing w:val="-5"/>
                <w:sz w:val="24"/>
              </w:rPr>
              <w:t>20</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2126047E" w14:textId="77777777" w:rsidR="00FA6FDF" w:rsidRDefault="00FA6FDF" w:rsidP="00D34F69">
            <w:pPr>
              <w:pStyle w:val="TableParagraph"/>
              <w:spacing w:before="145"/>
              <w:ind w:left="88" w:right="106"/>
              <w:jc w:val="center"/>
              <w:rPr>
                <w:b/>
                <w:sz w:val="24"/>
              </w:rPr>
            </w:pPr>
            <w:r>
              <w:rPr>
                <w:b/>
                <w:spacing w:val="-10"/>
                <w:sz w:val="24"/>
              </w:rPr>
              <w:t>5</w:t>
            </w:r>
          </w:p>
        </w:tc>
      </w:tr>
      <w:tr w:rsidR="00FA6FDF" w14:paraId="6552202D" w14:textId="77777777" w:rsidTr="00D34F69">
        <w:trPr>
          <w:trHeight w:val="877"/>
        </w:trPr>
        <w:tc>
          <w:tcPr>
            <w:tcW w:w="1630" w:type="dxa"/>
            <w:tcBorders>
              <w:top w:val="single" w:sz="8" w:space="0" w:color="000000"/>
              <w:bottom w:val="single" w:sz="8" w:space="0" w:color="000000"/>
            </w:tcBorders>
          </w:tcPr>
          <w:p w14:paraId="3B6357F0" w14:textId="77777777" w:rsidR="00FA6FDF" w:rsidRDefault="00FA6FDF" w:rsidP="00D34F69">
            <w:pPr>
              <w:pStyle w:val="TableParagraph"/>
              <w:spacing w:line="292" w:lineRule="exact"/>
              <w:ind w:left="285" w:hanging="125"/>
              <w:rPr>
                <w:sz w:val="24"/>
              </w:rPr>
            </w:pPr>
            <w:r>
              <w:rPr>
                <w:sz w:val="24"/>
              </w:rPr>
              <w:t>Informatika</w:t>
            </w:r>
            <w:r>
              <w:rPr>
                <w:spacing w:val="1"/>
                <w:sz w:val="24"/>
              </w:rPr>
              <w:t xml:space="preserve"> </w:t>
            </w:r>
            <w:r>
              <w:rPr>
                <w:spacing w:val="-10"/>
                <w:sz w:val="24"/>
              </w:rPr>
              <w:t>a</w:t>
            </w:r>
          </w:p>
          <w:p w14:paraId="6D316189" w14:textId="77777777" w:rsidR="00FA6FDF" w:rsidRDefault="00FA6FDF" w:rsidP="00D34F69">
            <w:pPr>
              <w:pStyle w:val="TableParagraph"/>
              <w:spacing w:line="290" w:lineRule="atLeast"/>
              <w:ind w:left="239" w:firstLine="45"/>
              <w:rPr>
                <w:sz w:val="24"/>
              </w:rPr>
            </w:pPr>
            <w:r>
              <w:rPr>
                <w:spacing w:val="-2"/>
                <w:sz w:val="24"/>
              </w:rPr>
              <w:t>informační technologie</w:t>
            </w:r>
          </w:p>
        </w:tc>
        <w:tc>
          <w:tcPr>
            <w:tcW w:w="2268" w:type="dxa"/>
            <w:tcBorders>
              <w:top w:val="single" w:sz="8" w:space="0" w:color="000000"/>
              <w:bottom w:val="single" w:sz="8" w:space="0" w:color="000000"/>
              <w:right w:val="single" w:sz="8" w:space="0" w:color="000000"/>
            </w:tcBorders>
          </w:tcPr>
          <w:p w14:paraId="1A77AC53" w14:textId="77777777" w:rsidR="00FA6FDF" w:rsidRDefault="00FA6FDF" w:rsidP="00D34F69">
            <w:pPr>
              <w:pStyle w:val="TableParagraph"/>
              <w:spacing w:before="292"/>
              <w:ind w:left="71"/>
              <w:rPr>
                <w:sz w:val="24"/>
              </w:rPr>
            </w:pPr>
            <w:r>
              <w:rPr>
                <w:spacing w:val="-2"/>
                <w:sz w:val="24"/>
              </w:rPr>
              <w:t>Informatika</w:t>
            </w:r>
          </w:p>
        </w:tc>
        <w:tc>
          <w:tcPr>
            <w:tcW w:w="566" w:type="dxa"/>
            <w:tcBorders>
              <w:top w:val="single" w:sz="8" w:space="0" w:color="000000"/>
              <w:left w:val="single" w:sz="8" w:space="0" w:color="000000"/>
              <w:bottom w:val="single" w:sz="8" w:space="0" w:color="000000"/>
              <w:right w:val="single" w:sz="8" w:space="0" w:color="000000"/>
            </w:tcBorders>
          </w:tcPr>
          <w:p w14:paraId="7C1AA0D3" w14:textId="77777777" w:rsidR="00FA6FDF" w:rsidRDefault="00FA6FDF" w:rsidP="00D34F69">
            <w:pPr>
              <w:pStyle w:val="TableParagraph"/>
              <w:spacing w:before="292"/>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2498B318" w14:textId="77777777" w:rsidR="00FA6FDF" w:rsidRDefault="00FA6FDF" w:rsidP="00D34F69">
            <w:pPr>
              <w:pStyle w:val="TableParagraph"/>
              <w:spacing w:before="292"/>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111B5DB0" w14:textId="77777777" w:rsidR="00FA6FDF" w:rsidRDefault="00FA6FDF" w:rsidP="00D34F69">
            <w:pPr>
              <w:pStyle w:val="TableParagraph"/>
              <w:spacing w:before="292"/>
              <w:ind w:left="85"/>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61E5E4BB" w14:textId="77777777" w:rsidR="00FA6FDF" w:rsidRDefault="00FA6FDF" w:rsidP="00D34F69">
            <w:pPr>
              <w:pStyle w:val="TableParagraph"/>
              <w:spacing w:before="292"/>
              <w:ind w:left="85" w:right="1"/>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4B84B1D3" w14:textId="77777777" w:rsidR="00FA6FDF" w:rsidRDefault="00FA6FDF" w:rsidP="00D34F69">
            <w:pPr>
              <w:pStyle w:val="TableParagraph"/>
              <w:spacing w:before="292"/>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3CA6C7F7" w14:textId="77777777" w:rsidR="00FA6FDF" w:rsidRDefault="00FA6FDF" w:rsidP="00D34F69">
            <w:pPr>
              <w:pStyle w:val="TableParagraph"/>
              <w:rPr>
                <w:rFonts w:ascii="Times New Roman"/>
                <w:sz w:val="24"/>
              </w:rPr>
            </w:pPr>
          </w:p>
        </w:tc>
      </w:tr>
      <w:tr w:rsidR="00FA6FDF" w14:paraId="5B35C89C" w14:textId="77777777" w:rsidTr="00D34F69">
        <w:trPr>
          <w:trHeight w:val="315"/>
        </w:trPr>
        <w:tc>
          <w:tcPr>
            <w:tcW w:w="1630" w:type="dxa"/>
            <w:vMerge w:val="restart"/>
            <w:tcBorders>
              <w:top w:val="single" w:sz="8" w:space="0" w:color="000000"/>
              <w:bottom w:val="single" w:sz="8" w:space="0" w:color="000000"/>
            </w:tcBorders>
          </w:tcPr>
          <w:p w14:paraId="1AA94933" w14:textId="77777777" w:rsidR="00FA6FDF" w:rsidRDefault="00FA6FDF" w:rsidP="00D34F69">
            <w:pPr>
              <w:pStyle w:val="TableParagraph"/>
              <w:spacing w:before="32"/>
              <w:ind w:left="289" w:firstLine="115"/>
              <w:rPr>
                <w:sz w:val="24"/>
              </w:rPr>
            </w:pPr>
            <w:r>
              <w:rPr>
                <w:sz w:val="24"/>
              </w:rPr>
              <w:t xml:space="preserve">Člověk a </w:t>
            </w:r>
            <w:r>
              <w:rPr>
                <w:spacing w:val="-2"/>
                <w:sz w:val="24"/>
              </w:rPr>
              <w:t>společnost</w:t>
            </w:r>
          </w:p>
        </w:tc>
        <w:tc>
          <w:tcPr>
            <w:tcW w:w="2268" w:type="dxa"/>
            <w:tcBorders>
              <w:top w:val="single" w:sz="8" w:space="0" w:color="000000"/>
              <w:bottom w:val="single" w:sz="8" w:space="0" w:color="000000"/>
              <w:right w:val="single" w:sz="8" w:space="0" w:color="000000"/>
            </w:tcBorders>
          </w:tcPr>
          <w:p w14:paraId="6B69DDC0" w14:textId="77777777" w:rsidR="00FA6FDF" w:rsidRDefault="00FA6FDF" w:rsidP="00D34F69">
            <w:pPr>
              <w:pStyle w:val="TableParagraph"/>
              <w:spacing w:before="10" w:line="285" w:lineRule="exact"/>
              <w:ind w:left="71"/>
              <w:rPr>
                <w:sz w:val="24"/>
              </w:rPr>
            </w:pPr>
            <w:r>
              <w:rPr>
                <w:spacing w:val="-2"/>
                <w:sz w:val="24"/>
              </w:rPr>
              <w:t>Dějepis</w:t>
            </w:r>
          </w:p>
        </w:tc>
        <w:tc>
          <w:tcPr>
            <w:tcW w:w="566" w:type="dxa"/>
            <w:tcBorders>
              <w:top w:val="single" w:sz="8" w:space="0" w:color="000000"/>
              <w:left w:val="single" w:sz="8" w:space="0" w:color="000000"/>
              <w:bottom w:val="single" w:sz="8" w:space="0" w:color="000000"/>
              <w:right w:val="single" w:sz="8" w:space="0" w:color="000000"/>
            </w:tcBorders>
          </w:tcPr>
          <w:p w14:paraId="576CFFBE" w14:textId="77777777" w:rsidR="00FA6FDF" w:rsidRDefault="00FA6FDF" w:rsidP="00D34F69">
            <w:pPr>
              <w:pStyle w:val="TableParagraph"/>
              <w:spacing w:before="10"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0B9BF292" w14:textId="77777777" w:rsidR="00FA6FDF" w:rsidRDefault="00FA6FDF" w:rsidP="00D34F69">
            <w:pPr>
              <w:pStyle w:val="TableParagraph"/>
              <w:spacing w:before="10"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78B576A5" w14:textId="77777777" w:rsidR="00FA6FDF" w:rsidRDefault="00FA6FDF" w:rsidP="00D34F69">
            <w:pPr>
              <w:pStyle w:val="TableParagraph"/>
              <w:spacing w:before="10"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64958D34" w14:textId="77777777" w:rsidR="00FA6FDF" w:rsidRDefault="00FA6FDF" w:rsidP="00D34F69">
            <w:pPr>
              <w:pStyle w:val="TableParagraph"/>
              <w:spacing w:before="10"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856E812" w14:textId="77777777" w:rsidR="00FA6FDF" w:rsidRDefault="00FA6FDF" w:rsidP="00D34F69">
            <w:pPr>
              <w:pStyle w:val="TableParagraph"/>
              <w:spacing w:before="10" w:line="285" w:lineRule="exact"/>
              <w:ind w:left="38" w:right="2"/>
              <w:jc w:val="center"/>
              <w:rPr>
                <w:b/>
                <w:sz w:val="24"/>
              </w:rPr>
            </w:pPr>
            <w:r>
              <w:rPr>
                <w:b/>
                <w:spacing w:val="-10"/>
                <w:sz w:val="24"/>
              </w:rPr>
              <w:t>7</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1911CEC3" w14:textId="77777777" w:rsidR="00FA6FDF" w:rsidRDefault="00FA6FDF" w:rsidP="00D34F69">
            <w:pPr>
              <w:pStyle w:val="TableParagraph"/>
              <w:rPr>
                <w:rFonts w:ascii="Times New Roman"/>
              </w:rPr>
            </w:pPr>
          </w:p>
        </w:tc>
      </w:tr>
      <w:tr w:rsidR="00FA6FDF" w14:paraId="0CB10692" w14:textId="77777777" w:rsidTr="00D34F69">
        <w:trPr>
          <w:trHeight w:val="316"/>
        </w:trPr>
        <w:tc>
          <w:tcPr>
            <w:tcW w:w="1630" w:type="dxa"/>
            <w:vMerge/>
            <w:tcBorders>
              <w:top w:val="nil"/>
              <w:bottom w:val="single" w:sz="8" w:space="0" w:color="000000"/>
            </w:tcBorders>
          </w:tcPr>
          <w:p w14:paraId="395DE43C" w14:textId="77777777" w:rsidR="00FA6FDF" w:rsidRDefault="00FA6FDF" w:rsidP="00D34F69">
            <w:pPr>
              <w:rPr>
                <w:sz w:val="2"/>
                <w:szCs w:val="2"/>
              </w:rPr>
            </w:pPr>
          </w:p>
        </w:tc>
        <w:tc>
          <w:tcPr>
            <w:tcW w:w="2268" w:type="dxa"/>
            <w:tcBorders>
              <w:top w:val="single" w:sz="8" w:space="0" w:color="000000"/>
              <w:bottom w:val="single" w:sz="8" w:space="0" w:color="000000"/>
              <w:right w:val="single" w:sz="8" w:space="0" w:color="000000"/>
            </w:tcBorders>
          </w:tcPr>
          <w:p w14:paraId="6209AA49" w14:textId="77777777" w:rsidR="00FA6FDF" w:rsidRDefault="00FA6FDF" w:rsidP="00D34F69">
            <w:pPr>
              <w:pStyle w:val="TableParagraph"/>
              <w:spacing w:before="11" w:line="285" w:lineRule="exact"/>
              <w:ind w:left="71"/>
              <w:rPr>
                <w:sz w:val="24"/>
              </w:rPr>
            </w:pPr>
            <w:r>
              <w:rPr>
                <w:sz w:val="24"/>
              </w:rPr>
              <w:t>Výchova k</w:t>
            </w:r>
            <w:r>
              <w:rPr>
                <w:spacing w:val="1"/>
                <w:sz w:val="24"/>
              </w:rPr>
              <w:t xml:space="preserve"> </w:t>
            </w:r>
            <w:r>
              <w:rPr>
                <w:spacing w:val="-2"/>
                <w:sz w:val="24"/>
              </w:rPr>
              <w:t>občanství</w:t>
            </w:r>
          </w:p>
        </w:tc>
        <w:tc>
          <w:tcPr>
            <w:tcW w:w="566" w:type="dxa"/>
            <w:tcBorders>
              <w:top w:val="single" w:sz="8" w:space="0" w:color="000000"/>
              <w:left w:val="single" w:sz="8" w:space="0" w:color="000000"/>
              <w:bottom w:val="single" w:sz="8" w:space="0" w:color="000000"/>
              <w:right w:val="single" w:sz="8" w:space="0" w:color="000000"/>
            </w:tcBorders>
          </w:tcPr>
          <w:p w14:paraId="27D6A037" w14:textId="77777777" w:rsidR="00FA6FDF" w:rsidRDefault="00FA6FDF" w:rsidP="00D34F69">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6FCD34D2" w14:textId="77777777" w:rsidR="00FA6FDF" w:rsidRDefault="00FA6FDF" w:rsidP="00D34F69">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2E704A23" w14:textId="77777777" w:rsidR="00FA6FDF" w:rsidRDefault="00FA6FDF" w:rsidP="00D34F69">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24D8DF48" w14:textId="77777777" w:rsidR="00FA6FDF" w:rsidRDefault="00FA6FDF" w:rsidP="00D34F69">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2EFA9A55" w14:textId="77777777" w:rsidR="00FA6FDF" w:rsidRDefault="00FA6FDF" w:rsidP="00D34F69">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EFF8C2A" w14:textId="77777777" w:rsidR="00FA6FDF" w:rsidRDefault="00FA6FDF" w:rsidP="00D34F69">
            <w:pPr>
              <w:pStyle w:val="TableParagraph"/>
              <w:spacing w:before="11" w:line="285" w:lineRule="exact"/>
              <w:ind w:left="88" w:right="106"/>
              <w:jc w:val="center"/>
              <w:rPr>
                <w:b/>
                <w:sz w:val="24"/>
              </w:rPr>
            </w:pPr>
            <w:r>
              <w:rPr>
                <w:b/>
                <w:spacing w:val="-10"/>
                <w:sz w:val="24"/>
              </w:rPr>
              <w:t>1</w:t>
            </w:r>
          </w:p>
        </w:tc>
      </w:tr>
      <w:tr w:rsidR="00FA6FDF" w14:paraId="5EE33462" w14:textId="77777777" w:rsidTr="00D34F69">
        <w:trPr>
          <w:trHeight w:val="315"/>
        </w:trPr>
        <w:tc>
          <w:tcPr>
            <w:tcW w:w="1630" w:type="dxa"/>
            <w:vMerge w:val="restart"/>
            <w:tcBorders>
              <w:top w:val="single" w:sz="8" w:space="0" w:color="000000"/>
              <w:bottom w:val="single" w:sz="8" w:space="0" w:color="000000"/>
            </w:tcBorders>
          </w:tcPr>
          <w:p w14:paraId="7E55C44F" w14:textId="77777777" w:rsidR="00FA6FDF" w:rsidRDefault="00FA6FDF" w:rsidP="00D34F69">
            <w:pPr>
              <w:pStyle w:val="TableParagraph"/>
              <w:spacing w:before="75"/>
              <w:rPr>
                <w:sz w:val="24"/>
              </w:rPr>
            </w:pPr>
          </w:p>
          <w:p w14:paraId="3B591086" w14:textId="77777777" w:rsidR="00FA6FDF" w:rsidRDefault="00FA6FDF" w:rsidP="00D34F69">
            <w:pPr>
              <w:pStyle w:val="TableParagraph"/>
              <w:ind w:left="455" w:right="374" w:hanging="51"/>
              <w:rPr>
                <w:sz w:val="24"/>
              </w:rPr>
            </w:pPr>
            <w:r>
              <w:rPr>
                <w:sz w:val="24"/>
              </w:rPr>
              <w:t>Člověk</w:t>
            </w:r>
            <w:r>
              <w:rPr>
                <w:spacing w:val="-14"/>
                <w:sz w:val="24"/>
              </w:rPr>
              <w:t xml:space="preserve"> </w:t>
            </w:r>
            <w:r>
              <w:rPr>
                <w:sz w:val="24"/>
              </w:rPr>
              <w:t xml:space="preserve">a </w:t>
            </w:r>
            <w:r>
              <w:rPr>
                <w:spacing w:val="-2"/>
                <w:sz w:val="24"/>
              </w:rPr>
              <w:t>příroda</w:t>
            </w:r>
          </w:p>
        </w:tc>
        <w:tc>
          <w:tcPr>
            <w:tcW w:w="2268" w:type="dxa"/>
            <w:tcBorders>
              <w:top w:val="single" w:sz="8" w:space="0" w:color="000000"/>
              <w:bottom w:val="single" w:sz="8" w:space="0" w:color="000000"/>
              <w:right w:val="single" w:sz="8" w:space="0" w:color="000000"/>
            </w:tcBorders>
          </w:tcPr>
          <w:p w14:paraId="62DBA80A" w14:textId="77777777" w:rsidR="00FA6FDF" w:rsidRDefault="00FA6FDF" w:rsidP="00D34F69">
            <w:pPr>
              <w:pStyle w:val="TableParagraph"/>
              <w:spacing w:before="11" w:line="285" w:lineRule="exact"/>
              <w:ind w:left="71"/>
              <w:rPr>
                <w:sz w:val="24"/>
              </w:rPr>
            </w:pPr>
            <w:r>
              <w:rPr>
                <w:spacing w:val="-2"/>
                <w:sz w:val="24"/>
              </w:rPr>
              <w:t>Fyzika</w:t>
            </w:r>
          </w:p>
        </w:tc>
        <w:tc>
          <w:tcPr>
            <w:tcW w:w="566" w:type="dxa"/>
            <w:tcBorders>
              <w:top w:val="single" w:sz="8" w:space="0" w:color="000000"/>
              <w:left w:val="single" w:sz="8" w:space="0" w:color="000000"/>
              <w:bottom w:val="single" w:sz="8" w:space="0" w:color="000000"/>
              <w:right w:val="single" w:sz="8" w:space="0" w:color="000000"/>
            </w:tcBorders>
          </w:tcPr>
          <w:p w14:paraId="1FCA6CCA" w14:textId="77777777" w:rsidR="00FA6FDF" w:rsidRDefault="00FA6FDF" w:rsidP="00D34F69">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33BC3D1A" w14:textId="77777777" w:rsidR="00FA6FDF" w:rsidRDefault="00FA6FDF" w:rsidP="00D34F69">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780DF5E" w14:textId="77777777" w:rsidR="00FA6FDF" w:rsidRDefault="00FA6FDF" w:rsidP="00D34F69">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0605F996" w14:textId="77777777" w:rsidR="00FA6FDF" w:rsidRDefault="00FA6FDF" w:rsidP="00D34F69">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2E449A34" w14:textId="77777777" w:rsidR="00FA6FDF" w:rsidRDefault="00FA6FDF" w:rsidP="00D34F69">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18DC84E6" w14:textId="77777777" w:rsidR="00FA6FDF" w:rsidRDefault="00FA6FDF" w:rsidP="00D34F69">
            <w:pPr>
              <w:pStyle w:val="TableParagraph"/>
              <w:spacing w:before="11" w:line="285" w:lineRule="exact"/>
              <w:ind w:left="88" w:right="56"/>
              <w:jc w:val="center"/>
              <w:rPr>
                <w:b/>
                <w:sz w:val="24"/>
              </w:rPr>
            </w:pPr>
            <w:r>
              <w:rPr>
                <w:b/>
                <w:spacing w:val="-10"/>
                <w:sz w:val="24"/>
              </w:rPr>
              <w:t>2</w:t>
            </w:r>
          </w:p>
        </w:tc>
      </w:tr>
      <w:tr w:rsidR="00FA6FDF" w14:paraId="2FCDEF05" w14:textId="77777777" w:rsidTr="00D34F69">
        <w:trPr>
          <w:trHeight w:val="315"/>
        </w:trPr>
        <w:tc>
          <w:tcPr>
            <w:tcW w:w="1630" w:type="dxa"/>
            <w:vMerge/>
            <w:tcBorders>
              <w:top w:val="nil"/>
              <w:bottom w:val="single" w:sz="8" w:space="0" w:color="000000"/>
            </w:tcBorders>
          </w:tcPr>
          <w:p w14:paraId="4D5D82B8" w14:textId="77777777" w:rsidR="00FA6FDF" w:rsidRDefault="00FA6FDF" w:rsidP="00D34F69">
            <w:pPr>
              <w:rPr>
                <w:sz w:val="2"/>
                <w:szCs w:val="2"/>
              </w:rPr>
            </w:pPr>
          </w:p>
        </w:tc>
        <w:tc>
          <w:tcPr>
            <w:tcW w:w="2268" w:type="dxa"/>
            <w:tcBorders>
              <w:top w:val="single" w:sz="8" w:space="0" w:color="000000"/>
              <w:bottom w:val="single" w:sz="8" w:space="0" w:color="000000"/>
              <w:right w:val="single" w:sz="8" w:space="0" w:color="000000"/>
            </w:tcBorders>
          </w:tcPr>
          <w:p w14:paraId="176CB4FF" w14:textId="77777777" w:rsidR="00FA6FDF" w:rsidRDefault="00FA6FDF" w:rsidP="00D34F69">
            <w:pPr>
              <w:pStyle w:val="TableParagraph"/>
              <w:spacing w:before="11" w:line="285" w:lineRule="exact"/>
              <w:ind w:left="71"/>
              <w:rPr>
                <w:sz w:val="24"/>
              </w:rPr>
            </w:pPr>
            <w:r>
              <w:rPr>
                <w:spacing w:val="-2"/>
                <w:sz w:val="24"/>
              </w:rPr>
              <w:t>Chemie</w:t>
            </w:r>
          </w:p>
        </w:tc>
        <w:tc>
          <w:tcPr>
            <w:tcW w:w="566" w:type="dxa"/>
            <w:tcBorders>
              <w:top w:val="single" w:sz="8" w:space="0" w:color="000000"/>
              <w:left w:val="single" w:sz="8" w:space="0" w:color="000000"/>
              <w:bottom w:val="single" w:sz="8" w:space="0" w:color="000000"/>
              <w:right w:val="single" w:sz="8" w:space="0" w:color="000000"/>
            </w:tcBorders>
          </w:tcPr>
          <w:p w14:paraId="4068608C" w14:textId="77777777" w:rsidR="00FA6FDF" w:rsidRDefault="00FA6FDF" w:rsidP="00D34F69">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7F4CA064" w14:textId="77777777" w:rsidR="00FA6FDF" w:rsidRDefault="00FA6FDF" w:rsidP="00D34F69">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39B20BBF" w14:textId="77777777" w:rsidR="00FA6FDF" w:rsidRDefault="00FA6FDF" w:rsidP="00D34F69">
            <w:pPr>
              <w:pStyle w:val="TableParagraph"/>
              <w:spacing w:before="11" w:line="285" w:lineRule="exact"/>
              <w:ind w:left="85" w:right="57"/>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7E797C1E" w14:textId="77777777" w:rsidR="00FA6FDF" w:rsidRDefault="00FA6FDF" w:rsidP="00D34F69">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159B9405" w14:textId="77777777" w:rsidR="00FA6FDF" w:rsidRDefault="00FA6FDF" w:rsidP="00D34F69">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0C8A46E1" w14:textId="77777777" w:rsidR="00FA6FDF" w:rsidRDefault="00FA6FDF" w:rsidP="00D34F69">
            <w:pPr>
              <w:pStyle w:val="TableParagraph"/>
              <w:spacing w:before="11" w:line="285" w:lineRule="exact"/>
              <w:ind w:left="88" w:right="106"/>
              <w:jc w:val="center"/>
              <w:rPr>
                <w:b/>
                <w:sz w:val="24"/>
              </w:rPr>
            </w:pPr>
            <w:r>
              <w:rPr>
                <w:b/>
                <w:spacing w:val="-10"/>
                <w:sz w:val="24"/>
              </w:rPr>
              <w:t>1</w:t>
            </w:r>
          </w:p>
        </w:tc>
      </w:tr>
      <w:tr w:rsidR="00FA6FDF" w14:paraId="0F9E79D2" w14:textId="77777777" w:rsidTr="00D34F69">
        <w:trPr>
          <w:trHeight w:val="315"/>
        </w:trPr>
        <w:tc>
          <w:tcPr>
            <w:tcW w:w="1630" w:type="dxa"/>
            <w:vMerge/>
            <w:tcBorders>
              <w:top w:val="nil"/>
              <w:bottom w:val="single" w:sz="8" w:space="0" w:color="000000"/>
            </w:tcBorders>
          </w:tcPr>
          <w:p w14:paraId="0A575F06" w14:textId="77777777" w:rsidR="00FA6FDF" w:rsidRDefault="00FA6FDF" w:rsidP="00D34F69">
            <w:pPr>
              <w:rPr>
                <w:sz w:val="2"/>
                <w:szCs w:val="2"/>
              </w:rPr>
            </w:pPr>
          </w:p>
        </w:tc>
        <w:tc>
          <w:tcPr>
            <w:tcW w:w="2268" w:type="dxa"/>
            <w:tcBorders>
              <w:top w:val="single" w:sz="8" w:space="0" w:color="000000"/>
              <w:bottom w:val="single" w:sz="8" w:space="0" w:color="000000"/>
              <w:right w:val="single" w:sz="8" w:space="0" w:color="000000"/>
            </w:tcBorders>
          </w:tcPr>
          <w:p w14:paraId="54E5123D" w14:textId="77777777" w:rsidR="00FA6FDF" w:rsidRDefault="00FA6FDF" w:rsidP="00D34F69">
            <w:pPr>
              <w:pStyle w:val="TableParagraph"/>
              <w:spacing w:before="11" w:line="285" w:lineRule="exact"/>
              <w:ind w:left="71"/>
              <w:rPr>
                <w:sz w:val="24"/>
              </w:rPr>
            </w:pPr>
            <w:r>
              <w:rPr>
                <w:spacing w:val="-2"/>
                <w:sz w:val="24"/>
              </w:rPr>
              <w:t>Přírodopis</w:t>
            </w:r>
          </w:p>
        </w:tc>
        <w:tc>
          <w:tcPr>
            <w:tcW w:w="566" w:type="dxa"/>
            <w:tcBorders>
              <w:top w:val="single" w:sz="8" w:space="0" w:color="000000"/>
              <w:left w:val="single" w:sz="8" w:space="0" w:color="000000"/>
              <w:bottom w:val="single" w:sz="8" w:space="0" w:color="000000"/>
              <w:right w:val="single" w:sz="8" w:space="0" w:color="000000"/>
            </w:tcBorders>
          </w:tcPr>
          <w:p w14:paraId="72F99CAD" w14:textId="77777777" w:rsidR="00FA6FDF" w:rsidRDefault="00FA6FDF" w:rsidP="00D34F69">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6CFC95FA" w14:textId="77777777" w:rsidR="00FA6FDF" w:rsidRDefault="00FA6FDF" w:rsidP="00D34F69">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31127ED9" w14:textId="77777777" w:rsidR="00FA6FDF" w:rsidRDefault="00FA6FDF" w:rsidP="00D34F69">
            <w:pPr>
              <w:pStyle w:val="TableParagraph"/>
              <w:spacing w:before="11" w:line="285" w:lineRule="exact"/>
              <w:ind w:left="85"/>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2D991B62" w14:textId="77777777" w:rsidR="00FA6FDF" w:rsidRDefault="00FA6FDF" w:rsidP="00D34F69">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65BC3C31" w14:textId="77777777" w:rsidR="00FA6FDF" w:rsidRDefault="00FA6FDF" w:rsidP="00D34F69">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015E097C" w14:textId="77777777" w:rsidR="00FA6FDF" w:rsidRDefault="00FA6FDF" w:rsidP="00D34F69">
            <w:pPr>
              <w:pStyle w:val="TableParagraph"/>
              <w:spacing w:before="11" w:line="285" w:lineRule="exact"/>
              <w:ind w:left="88" w:right="56"/>
              <w:jc w:val="center"/>
              <w:rPr>
                <w:b/>
                <w:sz w:val="24"/>
              </w:rPr>
            </w:pPr>
            <w:r>
              <w:rPr>
                <w:b/>
                <w:spacing w:val="-10"/>
                <w:sz w:val="24"/>
              </w:rPr>
              <w:t>3</w:t>
            </w:r>
          </w:p>
        </w:tc>
      </w:tr>
      <w:tr w:rsidR="00FA6FDF" w14:paraId="35F85E19" w14:textId="77777777" w:rsidTr="00D34F69">
        <w:trPr>
          <w:trHeight w:val="315"/>
        </w:trPr>
        <w:tc>
          <w:tcPr>
            <w:tcW w:w="1630" w:type="dxa"/>
            <w:vMerge/>
            <w:tcBorders>
              <w:top w:val="nil"/>
              <w:bottom w:val="single" w:sz="8" w:space="0" w:color="000000"/>
            </w:tcBorders>
          </w:tcPr>
          <w:p w14:paraId="4DB4215D" w14:textId="77777777" w:rsidR="00FA6FDF" w:rsidRDefault="00FA6FDF" w:rsidP="00D34F69">
            <w:pPr>
              <w:rPr>
                <w:sz w:val="2"/>
                <w:szCs w:val="2"/>
              </w:rPr>
            </w:pPr>
          </w:p>
        </w:tc>
        <w:tc>
          <w:tcPr>
            <w:tcW w:w="2268" w:type="dxa"/>
            <w:tcBorders>
              <w:top w:val="single" w:sz="8" w:space="0" w:color="000000"/>
              <w:bottom w:val="single" w:sz="8" w:space="0" w:color="000000"/>
              <w:right w:val="single" w:sz="8" w:space="0" w:color="000000"/>
            </w:tcBorders>
          </w:tcPr>
          <w:p w14:paraId="1270DB58" w14:textId="77777777" w:rsidR="00FA6FDF" w:rsidRDefault="00FA6FDF" w:rsidP="00D34F69">
            <w:pPr>
              <w:pStyle w:val="TableParagraph"/>
              <w:spacing w:before="11" w:line="285" w:lineRule="exact"/>
              <w:ind w:left="71"/>
              <w:rPr>
                <w:sz w:val="24"/>
              </w:rPr>
            </w:pPr>
            <w:r>
              <w:rPr>
                <w:spacing w:val="-2"/>
                <w:sz w:val="24"/>
              </w:rPr>
              <w:t>Zeměpis</w:t>
            </w:r>
          </w:p>
        </w:tc>
        <w:tc>
          <w:tcPr>
            <w:tcW w:w="566" w:type="dxa"/>
            <w:tcBorders>
              <w:top w:val="single" w:sz="8" w:space="0" w:color="000000"/>
              <w:left w:val="single" w:sz="8" w:space="0" w:color="000000"/>
              <w:bottom w:val="single" w:sz="8" w:space="0" w:color="000000"/>
              <w:right w:val="single" w:sz="8" w:space="0" w:color="000000"/>
            </w:tcBorders>
          </w:tcPr>
          <w:p w14:paraId="0E9B8601" w14:textId="77777777" w:rsidR="00FA6FDF" w:rsidRDefault="00FA6FDF" w:rsidP="00D34F69">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7F708F54" w14:textId="77777777" w:rsidR="00FA6FDF" w:rsidRDefault="00FA6FDF" w:rsidP="00D34F69">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1C3787D9" w14:textId="77777777" w:rsidR="00FA6FDF" w:rsidRDefault="00FA6FDF" w:rsidP="00D34F69">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19634CE7" w14:textId="77777777" w:rsidR="00FA6FDF" w:rsidRDefault="00FA6FDF" w:rsidP="00D34F69">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1189EED2" w14:textId="77777777" w:rsidR="00FA6FDF" w:rsidRDefault="00FA6FDF" w:rsidP="00D34F69">
            <w:pPr>
              <w:pStyle w:val="TableParagraph"/>
              <w:spacing w:before="11" w:line="285" w:lineRule="exact"/>
              <w:ind w:left="38" w:right="2"/>
              <w:jc w:val="center"/>
              <w:rPr>
                <w:b/>
                <w:sz w:val="24"/>
              </w:rPr>
            </w:pPr>
            <w:r>
              <w:rPr>
                <w:b/>
                <w:spacing w:val="-10"/>
                <w:sz w:val="24"/>
              </w:rPr>
              <w:t>7</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739BAAE7" w14:textId="77777777" w:rsidR="00FA6FDF" w:rsidRDefault="00FA6FDF" w:rsidP="00D34F69">
            <w:pPr>
              <w:pStyle w:val="TableParagraph"/>
              <w:spacing w:before="11" w:line="285" w:lineRule="exact"/>
              <w:ind w:left="88" w:right="56"/>
              <w:jc w:val="center"/>
              <w:rPr>
                <w:b/>
                <w:sz w:val="24"/>
              </w:rPr>
            </w:pPr>
            <w:r>
              <w:rPr>
                <w:b/>
                <w:spacing w:val="-10"/>
                <w:sz w:val="24"/>
              </w:rPr>
              <w:t>1</w:t>
            </w:r>
          </w:p>
        </w:tc>
      </w:tr>
      <w:tr w:rsidR="00FA6FDF" w14:paraId="58DE1AFA" w14:textId="77777777" w:rsidTr="00D34F69">
        <w:trPr>
          <w:trHeight w:val="316"/>
        </w:trPr>
        <w:tc>
          <w:tcPr>
            <w:tcW w:w="1630" w:type="dxa"/>
            <w:vMerge w:val="restart"/>
            <w:tcBorders>
              <w:top w:val="single" w:sz="8" w:space="0" w:color="000000"/>
              <w:bottom w:val="single" w:sz="8" w:space="0" w:color="000000"/>
            </w:tcBorders>
          </w:tcPr>
          <w:p w14:paraId="143EBA6E" w14:textId="77777777" w:rsidR="00FA6FDF" w:rsidRDefault="00FA6FDF" w:rsidP="00D34F69">
            <w:pPr>
              <w:pStyle w:val="TableParagraph"/>
              <w:spacing w:before="32"/>
              <w:ind w:left="465" w:right="373" w:hanging="60"/>
              <w:rPr>
                <w:sz w:val="24"/>
              </w:rPr>
            </w:pPr>
            <w:r>
              <w:rPr>
                <w:sz w:val="24"/>
              </w:rPr>
              <w:t>Umění</w:t>
            </w:r>
            <w:r>
              <w:rPr>
                <w:spacing w:val="-14"/>
                <w:sz w:val="24"/>
              </w:rPr>
              <w:t xml:space="preserve"> </w:t>
            </w:r>
            <w:r>
              <w:rPr>
                <w:sz w:val="24"/>
              </w:rPr>
              <w:t xml:space="preserve">a </w:t>
            </w:r>
            <w:r>
              <w:rPr>
                <w:spacing w:val="-2"/>
                <w:sz w:val="24"/>
              </w:rPr>
              <w:t>kultura</w:t>
            </w:r>
          </w:p>
        </w:tc>
        <w:tc>
          <w:tcPr>
            <w:tcW w:w="2268" w:type="dxa"/>
            <w:tcBorders>
              <w:top w:val="single" w:sz="8" w:space="0" w:color="000000"/>
              <w:bottom w:val="single" w:sz="8" w:space="0" w:color="000000"/>
              <w:right w:val="single" w:sz="8" w:space="0" w:color="000000"/>
            </w:tcBorders>
          </w:tcPr>
          <w:p w14:paraId="4582BD2A" w14:textId="77777777" w:rsidR="00FA6FDF" w:rsidRDefault="00FA6FDF" w:rsidP="00D34F69">
            <w:pPr>
              <w:pStyle w:val="TableParagraph"/>
              <w:spacing w:before="11" w:line="285" w:lineRule="exact"/>
              <w:ind w:left="71"/>
              <w:rPr>
                <w:sz w:val="24"/>
              </w:rPr>
            </w:pPr>
            <w:r>
              <w:rPr>
                <w:sz w:val="24"/>
              </w:rPr>
              <w:t>Výtvarná</w:t>
            </w:r>
            <w:r>
              <w:rPr>
                <w:spacing w:val="3"/>
                <w:sz w:val="24"/>
              </w:rPr>
              <w:t xml:space="preserve">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439FDEBB" w14:textId="77777777" w:rsidR="00FA6FDF" w:rsidRDefault="00FA6FDF" w:rsidP="00D34F69">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67308A0B" w14:textId="77777777" w:rsidR="00FA6FDF" w:rsidRDefault="00FA6FDF" w:rsidP="00D34F69">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4C2CA73B" w14:textId="77777777" w:rsidR="00FA6FDF" w:rsidRDefault="00FA6FDF" w:rsidP="00D34F69">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6818571A" w14:textId="77777777" w:rsidR="00FA6FDF" w:rsidRDefault="00FA6FDF" w:rsidP="00D34F69">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08D26407" w14:textId="77777777" w:rsidR="00FA6FDF" w:rsidRDefault="00FA6FDF" w:rsidP="00D34F69">
            <w:pPr>
              <w:pStyle w:val="TableParagraph"/>
              <w:spacing w:before="11" w:line="285" w:lineRule="exact"/>
              <w:ind w:left="38" w:right="2"/>
              <w:jc w:val="center"/>
              <w:rPr>
                <w:b/>
                <w:sz w:val="24"/>
              </w:rPr>
            </w:pPr>
            <w:r>
              <w:rPr>
                <w:b/>
                <w:spacing w:val="-10"/>
                <w:sz w:val="24"/>
              </w:rPr>
              <w:t>5</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0A542362" w14:textId="77777777" w:rsidR="00FA6FDF" w:rsidRDefault="00FA6FDF" w:rsidP="00D34F69">
            <w:pPr>
              <w:pStyle w:val="TableParagraph"/>
              <w:rPr>
                <w:rFonts w:ascii="Times New Roman"/>
                <w:sz w:val="24"/>
              </w:rPr>
            </w:pPr>
          </w:p>
        </w:tc>
      </w:tr>
      <w:tr w:rsidR="00FA6FDF" w14:paraId="307CF00A" w14:textId="77777777" w:rsidTr="00D34F69">
        <w:trPr>
          <w:trHeight w:val="315"/>
        </w:trPr>
        <w:tc>
          <w:tcPr>
            <w:tcW w:w="1630" w:type="dxa"/>
            <w:vMerge/>
            <w:tcBorders>
              <w:top w:val="nil"/>
              <w:bottom w:val="single" w:sz="8" w:space="0" w:color="000000"/>
            </w:tcBorders>
          </w:tcPr>
          <w:p w14:paraId="5BBDC162" w14:textId="77777777" w:rsidR="00FA6FDF" w:rsidRDefault="00FA6FDF" w:rsidP="00D34F69">
            <w:pPr>
              <w:rPr>
                <w:sz w:val="2"/>
                <w:szCs w:val="2"/>
              </w:rPr>
            </w:pPr>
          </w:p>
        </w:tc>
        <w:tc>
          <w:tcPr>
            <w:tcW w:w="2268" w:type="dxa"/>
            <w:tcBorders>
              <w:top w:val="single" w:sz="8" w:space="0" w:color="000000"/>
              <w:bottom w:val="single" w:sz="8" w:space="0" w:color="000000"/>
              <w:right w:val="single" w:sz="8" w:space="0" w:color="000000"/>
            </w:tcBorders>
          </w:tcPr>
          <w:p w14:paraId="19B0C144" w14:textId="77777777" w:rsidR="00FA6FDF" w:rsidRDefault="00FA6FDF" w:rsidP="00D34F69">
            <w:pPr>
              <w:pStyle w:val="TableParagraph"/>
              <w:spacing w:before="11" w:line="285" w:lineRule="exact"/>
              <w:ind w:left="71"/>
              <w:rPr>
                <w:sz w:val="24"/>
              </w:rPr>
            </w:pPr>
            <w:r>
              <w:rPr>
                <w:sz w:val="24"/>
              </w:rPr>
              <w:t xml:space="preserve">Hudební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2CF3206D" w14:textId="77777777" w:rsidR="00FA6FDF" w:rsidRDefault="00FA6FDF" w:rsidP="00D34F69">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062FBD75" w14:textId="77777777" w:rsidR="00FA6FDF" w:rsidRDefault="00FA6FDF" w:rsidP="00D34F69">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7083EC65" w14:textId="77777777" w:rsidR="00FA6FDF" w:rsidRDefault="00FA6FDF" w:rsidP="00D34F69">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1010D60E" w14:textId="77777777" w:rsidR="00FA6FDF" w:rsidRDefault="00FA6FDF" w:rsidP="00D34F69">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70F09832" w14:textId="77777777" w:rsidR="00FA6FDF" w:rsidRDefault="00FA6FDF" w:rsidP="00D34F69">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90BB072" w14:textId="77777777" w:rsidR="00FA6FDF" w:rsidRDefault="00FA6FDF" w:rsidP="00D34F69">
            <w:pPr>
              <w:pStyle w:val="TableParagraph"/>
              <w:rPr>
                <w:rFonts w:ascii="Times New Roman"/>
                <w:sz w:val="24"/>
              </w:rPr>
            </w:pPr>
          </w:p>
        </w:tc>
      </w:tr>
      <w:tr w:rsidR="00FA6FDF" w14:paraId="6183D9E8" w14:textId="77777777" w:rsidTr="00D34F69">
        <w:trPr>
          <w:trHeight w:val="315"/>
        </w:trPr>
        <w:tc>
          <w:tcPr>
            <w:tcW w:w="1630" w:type="dxa"/>
            <w:vMerge w:val="restart"/>
            <w:tcBorders>
              <w:top w:val="single" w:sz="8" w:space="0" w:color="000000"/>
              <w:bottom w:val="single" w:sz="8" w:space="0" w:color="000000"/>
            </w:tcBorders>
          </w:tcPr>
          <w:p w14:paraId="44117551" w14:textId="77777777" w:rsidR="00FA6FDF" w:rsidRDefault="00FA6FDF" w:rsidP="00D34F69">
            <w:pPr>
              <w:pStyle w:val="TableParagraph"/>
              <w:spacing w:before="179"/>
              <w:ind w:left="88"/>
              <w:rPr>
                <w:sz w:val="24"/>
              </w:rPr>
            </w:pPr>
            <w:r>
              <w:rPr>
                <w:sz w:val="24"/>
              </w:rPr>
              <w:t xml:space="preserve">Člověk a </w:t>
            </w:r>
            <w:r>
              <w:rPr>
                <w:spacing w:val="-2"/>
                <w:sz w:val="24"/>
              </w:rPr>
              <w:t>zdraví</w:t>
            </w:r>
          </w:p>
        </w:tc>
        <w:tc>
          <w:tcPr>
            <w:tcW w:w="2268" w:type="dxa"/>
            <w:tcBorders>
              <w:top w:val="single" w:sz="8" w:space="0" w:color="000000"/>
              <w:bottom w:val="single" w:sz="8" w:space="0" w:color="000000"/>
              <w:right w:val="single" w:sz="8" w:space="0" w:color="000000"/>
            </w:tcBorders>
          </w:tcPr>
          <w:p w14:paraId="6CCE7B6A" w14:textId="77777777" w:rsidR="00FA6FDF" w:rsidRDefault="00FA6FDF" w:rsidP="00D34F69">
            <w:pPr>
              <w:pStyle w:val="TableParagraph"/>
              <w:spacing w:before="11" w:line="285" w:lineRule="exact"/>
              <w:ind w:left="71"/>
              <w:rPr>
                <w:sz w:val="24"/>
              </w:rPr>
            </w:pPr>
            <w:r>
              <w:rPr>
                <w:sz w:val="24"/>
              </w:rPr>
              <w:t>Tělesná</w:t>
            </w:r>
            <w:r>
              <w:rPr>
                <w:spacing w:val="-1"/>
                <w:sz w:val="24"/>
              </w:rPr>
              <w:t xml:space="preserve">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48618D4A" w14:textId="77777777" w:rsidR="00FA6FDF" w:rsidRDefault="00FA6FDF" w:rsidP="00D34F69">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61762C6B" w14:textId="77777777" w:rsidR="00FA6FDF" w:rsidRDefault="00FA6FDF" w:rsidP="00D34F69">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0D92EB3A" w14:textId="77777777" w:rsidR="00FA6FDF" w:rsidRDefault="00FA6FDF" w:rsidP="00D34F69">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856C831" w14:textId="77777777" w:rsidR="00FA6FDF" w:rsidRDefault="00FA6FDF" w:rsidP="00D34F69">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144ADB84" w14:textId="77777777" w:rsidR="00FA6FDF" w:rsidRDefault="00FA6FDF" w:rsidP="00D34F69">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16D41705" w14:textId="77777777" w:rsidR="00FA6FDF" w:rsidRDefault="00FA6FDF" w:rsidP="00D34F69">
            <w:pPr>
              <w:pStyle w:val="TableParagraph"/>
              <w:rPr>
                <w:rFonts w:ascii="Times New Roman"/>
                <w:sz w:val="24"/>
              </w:rPr>
            </w:pPr>
          </w:p>
        </w:tc>
      </w:tr>
      <w:tr w:rsidR="00FA6FDF" w14:paraId="0C8464FD" w14:textId="77777777" w:rsidTr="00D34F69">
        <w:trPr>
          <w:trHeight w:val="315"/>
        </w:trPr>
        <w:tc>
          <w:tcPr>
            <w:tcW w:w="1630" w:type="dxa"/>
            <w:vMerge/>
            <w:tcBorders>
              <w:top w:val="nil"/>
              <w:bottom w:val="single" w:sz="8" w:space="0" w:color="000000"/>
            </w:tcBorders>
          </w:tcPr>
          <w:p w14:paraId="1A4B70E0" w14:textId="77777777" w:rsidR="00FA6FDF" w:rsidRDefault="00FA6FDF" w:rsidP="00D34F69">
            <w:pPr>
              <w:rPr>
                <w:sz w:val="2"/>
                <w:szCs w:val="2"/>
              </w:rPr>
            </w:pPr>
          </w:p>
        </w:tc>
        <w:tc>
          <w:tcPr>
            <w:tcW w:w="2268" w:type="dxa"/>
            <w:tcBorders>
              <w:top w:val="single" w:sz="8" w:space="0" w:color="000000"/>
              <w:bottom w:val="single" w:sz="8" w:space="0" w:color="000000"/>
              <w:right w:val="single" w:sz="8" w:space="0" w:color="000000"/>
            </w:tcBorders>
          </w:tcPr>
          <w:p w14:paraId="5B3601D0" w14:textId="77777777" w:rsidR="00FA6FDF" w:rsidRDefault="00FA6FDF" w:rsidP="00D34F69">
            <w:pPr>
              <w:pStyle w:val="TableParagraph"/>
              <w:spacing w:before="11" w:line="285" w:lineRule="exact"/>
              <w:ind w:left="71"/>
              <w:rPr>
                <w:sz w:val="24"/>
              </w:rPr>
            </w:pPr>
            <w:r>
              <w:rPr>
                <w:sz w:val="24"/>
              </w:rPr>
              <w:t>Výchova ke</w:t>
            </w:r>
            <w:r>
              <w:rPr>
                <w:spacing w:val="1"/>
                <w:sz w:val="24"/>
              </w:rPr>
              <w:t xml:space="preserve"> </w:t>
            </w:r>
            <w:r>
              <w:rPr>
                <w:spacing w:val="-2"/>
                <w:sz w:val="24"/>
              </w:rPr>
              <w:t>zdraví</w:t>
            </w:r>
          </w:p>
        </w:tc>
        <w:tc>
          <w:tcPr>
            <w:tcW w:w="566" w:type="dxa"/>
            <w:tcBorders>
              <w:top w:val="single" w:sz="8" w:space="0" w:color="000000"/>
              <w:left w:val="single" w:sz="8" w:space="0" w:color="000000"/>
              <w:bottom w:val="single" w:sz="8" w:space="0" w:color="000000"/>
              <w:right w:val="single" w:sz="8" w:space="0" w:color="000000"/>
            </w:tcBorders>
          </w:tcPr>
          <w:p w14:paraId="41F06A7E" w14:textId="77777777" w:rsidR="00FA6FDF" w:rsidRDefault="00FA6FDF" w:rsidP="00D34F69">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3F324D1F" w14:textId="77777777" w:rsidR="00FA6FDF" w:rsidRDefault="00FA6FDF" w:rsidP="00D34F69">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07C586F1" w14:textId="77777777" w:rsidR="00FA6FDF" w:rsidRDefault="00FA6FDF" w:rsidP="00D34F69">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3FD67583" w14:textId="77777777" w:rsidR="00FA6FDF" w:rsidRDefault="00FA6FDF" w:rsidP="00D34F69">
            <w:pPr>
              <w:pStyle w:val="TableParagraph"/>
              <w:rPr>
                <w:rFonts w:ascii="Times New Roman"/>
                <w:sz w:val="24"/>
              </w:rPr>
            </w:pP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2166F1A4" w14:textId="77777777" w:rsidR="00FA6FDF" w:rsidRDefault="00FA6FDF" w:rsidP="00D34F69">
            <w:pPr>
              <w:pStyle w:val="TableParagraph"/>
              <w:spacing w:before="11" w:line="285" w:lineRule="exact"/>
              <w:ind w:left="38" w:right="2"/>
              <w:jc w:val="center"/>
              <w:rPr>
                <w:b/>
                <w:sz w:val="24"/>
              </w:rPr>
            </w:pPr>
            <w:r>
              <w:rPr>
                <w:b/>
                <w:spacing w:val="-10"/>
                <w:sz w:val="24"/>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0550EC42" w14:textId="77777777" w:rsidR="00FA6FDF" w:rsidRDefault="00FA6FDF" w:rsidP="00D34F69">
            <w:pPr>
              <w:pStyle w:val="TableParagraph"/>
              <w:rPr>
                <w:rFonts w:ascii="Times New Roman"/>
                <w:sz w:val="24"/>
              </w:rPr>
            </w:pPr>
          </w:p>
        </w:tc>
      </w:tr>
      <w:tr w:rsidR="00FA6FDF" w14:paraId="12734575" w14:textId="77777777" w:rsidTr="00D34F69">
        <w:trPr>
          <w:trHeight w:val="315"/>
        </w:trPr>
        <w:tc>
          <w:tcPr>
            <w:tcW w:w="1630" w:type="dxa"/>
            <w:vMerge w:val="restart"/>
            <w:tcBorders>
              <w:top w:val="single" w:sz="8" w:space="0" w:color="000000"/>
              <w:bottom w:val="single" w:sz="8" w:space="0" w:color="000000"/>
            </w:tcBorders>
          </w:tcPr>
          <w:p w14:paraId="4E22FC8D" w14:textId="77777777" w:rsidR="00FA6FDF" w:rsidRDefault="00FA6FDF" w:rsidP="00D34F69">
            <w:pPr>
              <w:pStyle w:val="TableParagraph"/>
              <w:spacing w:before="32"/>
              <w:ind w:left="541" w:hanging="365"/>
              <w:rPr>
                <w:sz w:val="24"/>
              </w:rPr>
            </w:pPr>
            <w:r>
              <w:rPr>
                <w:sz w:val="24"/>
              </w:rPr>
              <w:t>Člověk</w:t>
            </w:r>
            <w:r>
              <w:rPr>
                <w:spacing w:val="-14"/>
                <w:sz w:val="24"/>
              </w:rPr>
              <w:t xml:space="preserve"> </w:t>
            </w:r>
            <w:r>
              <w:rPr>
                <w:sz w:val="24"/>
              </w:rPr>
              <w:t>a</w:t>
            </w:r>
            <w:r>
              <w:rPr>
                <w:spacing w:val="-14"/>
                <w:sz w:val="24"/>
              </w:rPr>
              <w:t xml:space="preserve"> </w:t>
            </w:r>
            <w:r>
              <w:rPr>
                <w:sz w:val="24"/>
              </w:rPr>
              <w:t xml:space="preserve">svět </w:t>
            </w:r>
            <w:r>
              <w:rPr>
                <w:spacing w:val="-2"/>
                <w:sz w:val="24"/>
              </w:rPr>
              <w:t>práce</w:t>
            </w:r>
          </w:p>
        </w:tc>
        <w:tc>
          <w:tcPr>
            <w:tcW w:w="2268" w:type="dxa"/>
            <w:tcBorders>
              <w:top w:val="single" w:sz="8" w:space="0" w:color="000000"/>
              <w:bottom w:val="single" w:sz="8" w:space="0" w:color="000000"/>
              <w:right w:val="single" w:sz="8" w:space="0" w:color="000000"/>
            </w:tcBorders>
          </w:tcPr>
          <w:p w14:paraId="2F3F815E" w14:textId="77777777" w:rsidR="00FA6FDF" w:rsidRDefault="00FA6FDF" w:rsidP="00D34F69">
            <w:pPr>
              <w:pStyle w:val="TableParagraph"/>
              <w:spacing w:before="11" w:line="285" w:lineRule="exact"/>
              <w:ind w:left="71"/>
              <w:rPr>
                <w:sz w:val="24"/>
              </w:rPr>
            </w:pPr>
            <w:r>
              <w:rPr>
                <w:sz w:val="24"/>
              </w:rPr>
              <w:t>Pracovní</w:t>
            </w:r>
            <w:r>
              <w:rPr>
                <w:spacing w:val="1"/>
                <w:sz w:val="24"/>
              </w:rPr>
              <w:t xml:space="preserve"> </w:t>
            </w:r>
            <w:r>
              <w:rPr>
                <w:spacing w:val="-2"/>
                <w:sz w:val="24"/>
              </w:rPr>
              <w:t>činnosti</w:t>
            </w:r>
          </w:p>
        </w:tc>
        <w:tc>
          <w:tcPr>
            <w:tcW w:w="566" w:type="dxa"/>
            <w:tcBorders>
              <w:top w:val="single" w:sz="8" w:space="0" w:color="000000"/>
              <w:left w:val="single" w:sz="8" w:space="0" w:color="000000"/>
              <w:bottom w:val="single" w:sz="8" w:space="0" w:color="000000"/>
              <w:right w:val="single" w:sz="8" w:space="0" w:color="000000"/>
            </w:tcBorders>
          </w:tcPr>
          <w:p w14:paraId="3252CC50" w14:textId="77777777" w:rsidR="00FA6FDF" w:rsidRDefault="00FA6FDF" w:rsidP="00D34F69">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2D74F8BF" w14:textId="77777777" w:rsidR="00FA6FDF" w:rsidRDefault="00FA6FDF" w:rsidP="00D34F69">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7B778F80" w14:textId="77777777" w:rsidR="00FA6FDF" w:rsidRDefault="00FA6FDF" w:rsidP="00D34F69">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34C912B8" w14:textId="77777777" w:rsidR="00FA6FDF" w:rsidRDefault="00FA6FDF" w:rsidP="00D34F69">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20DFE201" w14:textId="77777777" w:rsidR="00FA6FDF" w:rsidRDefault="00FA6FDF" w:rsidP="00D34F69">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47EE0CF1" w14:textId="77777777" w:rsidR="00FA6FDF" w:rsidRDefault="00FA6FDF" w:rsidP="00D34F69">
            <w:pPr>
              <w:pStyle w:val="TableParagraph"/>
              <w:spacing w:before="11" w:line="285" w:lineRule="exact"/>
              <w:ind w:left="106" w:right="18"/>
              <w:jc w:val="center"/>
              <w:rPr>
                <w:b/>
                <w:sz w:val="24"/>
              </w:rPr>
            </w:pPr>
            <w:r>
              <w:rPr>
                <w:b/>
                <w:spacing w:val="-10"/>
                <w:sz w:val="24"/>
              </w:rPr>
              <w:t>1</w:t>
            </w:r>
          </w:p>
        </w:tc>
      </w:tr>
      <w:tr w:rsidR="00FA6FDF" w14:paraId="7B9F9C3B" w14:textId="77777777" w:rsidTr="00565019">
        <w:trPr>
          <w:trHeight w:val="316"/>
        </w:trPr>
        <w:tc>
          <w:tcPr>
            <w:tcW w:w="1630" w:type="dxa"/>
            <w:vMerge/>
            <w:tcBorders>
              <w:top w:val="nil"/>
              <w:bottom w:val="single" w:sz="4" w:space="0" w:color="auto"/>
            </w:tcBorders>
          </w:tcPr>
          <w:p w14:paraId="6B3C4D0D" w14:textId="77777777" w:rsidR="00FA6FDF" w:rsidRDefault="00FA6FDF" w:rsidP="00D34F69">
            <w:pPr>
              <w:rPr>
                <w:sz w:val="2"/>
                <w:szCs w:val="2"/>
              </w:rPr>
            </w:pPr>
          </w:p>
        </w:tc>
        <w:tc>
          <w:tcPr>
            <w:tcW w:w="2268" w:type="dxa"/>
            <w:tcBorders>
              <w:top w:val="single" w:sz="8" w:space="0" w:color="000000"/>
              <w:bottom w:val="single" w:sz="8" w:space="0" w:color="000000"/>
              <w:right w:val="single" w:sz="8" w:space="0" w:color="000000"/>
            </w:tcBorders>
          </w:tcPr>
          <w:p w14:paraId="0364EABB" w14:textId="77777777" w:rsidR="00FA6FDF" w:rsidRDefault="00FA6FDF" w:rsidP="00D34F69">
            <w:pPr>
              <w:pStyle w:val="TableParagraph"/>
              <w:spacing w:before="11" w:line="285" w:lineRule="exact"/>
              <w:ind w:left="71"/>
              <w:rPr>
                <w:sz w:val="24"/>
              </w:rPr>
            </w:pPr>
            <w:r>
              <w:rPr>
                <w:sz w:val="24"/>
              </w:rPr>
              <w:t>Volba</w:t>
            </w:r>
            <w:r>
              <w:rPr>
                <w:spacing w:val="-1"/>
                <w:sz w:val="24"/>
              </w:rPr>
              <w:t xml:space="preserve"> </w:t>
            </w:r>
            <w:r>
              <w:rPr>
                <w:spacing w:val="-2"/>
                <w:sz w:val="24"/>
              </w:rPr>
              <w:t>povolání</w:t>
            </w:r>
          </w:p>
        </w:tc>
        <w:tc>
          <w:tcPr>
            <w:tcW w:w="566" w:type="dxa"/>
            <w:tcBorders>
              <w:top w:val="single" w:sz="8" w:space="0" w:color="000000"/>
              <w:left w:val="single" w:sz="8" w:space="0" w:color="000000"/>
              <w:bottom w:val="single" w:sz="4" w:space="0" w:color="auto"/>
              <w:right w:val="single" w:sz="8" w:space="0" w:color="000000"/>
            </w:tcBorders>
          </w:tcPr>
          <w:p w14:paraId="518DB6EA" w14:textId="77777777" w:rsidR="00FA6FDF" w:rsidRDefault="00FA6FDF" w:rsidP="00D34F69">
            <w:pPr>
              <w:pStyle w:val="TableParagraph"/>
              <w:rPr>
                <w:rFonts w:ascii="Times New Roman"/>
                <w:sz w:val="24"/>
              </w:rPr>
            </w:pPr>
          </w:p>
        </w:tc>
        <w:tc>
          <w:tcPr>
            <w:tcW w:w="568" w:type="dxa"/>
            <w:tcBorders>
              <w:top w:val="single" w:sz="8" w:space="0" w:color="000000"/>
              <w:left w:val="single" w:sz="8" w:space="0" w:color="000000"/>
              <w:bottom w:val="single" w:sz="4" w:space="0" w:color="auto"/>
              <w:right w:val="single" w:sz="8" w:space="0" w:color="000000"/>
            </w:tcBorders>
          </w:tcPr>
          <w:p w14:paraId="44AF0493" w14:textId="77777777" w:rsidR="00FA6FDF" w:rsidRDefault="00FA6FDF" w:rsidP="00D34F69">
            <w:pPr>
              <w:pStyle w:val="TableParagraph"/>
              <w:rPr>
                <w:rFonts w:ascii="Times New Roman"/>
                <w:sz w:val="24"/>
              </w:rPr>
            </w:pPr>
          </w:p>
        </w:tc>
        <w:tc>
          <w:tcPr>
            <w:tcW w:w="566" w:type="dxa"/>
            <w:tcBorders>
              <w:top w:val="single" w:sz="8" w:space="0" w:color="000000"/>
              <w:left w:val="single" w:sz="8" w:space="0" w:color="000000"/>
              <w:bottom w:val="single" w:sz="4" w:space="0" w:color="auto"/>
              <w:right w:val="single" w:sz="8" w:space="0" w:color="000000"/>
            </w:tcBorders>
          </w:tcPr>
          <w:p w14:paraId="094F65E1" w14:textId="77777777" w:rsidR="00FA6FDF" w:rsidRDefault="00FA6FDF" w:rsidP="00D34F69">
            <w:pPr>
              <w:pStyle w:val="TableParagraph"/>
              <w:rPr>
                <w:rFonts w:ascii="Times New Roman"/>
                <w:sz w:val="24"/>
              </w:rPr>
            </w:pPr>
          </w:p>
        </w:tc>
        <w:tc>
          <w:tcPr>
            <w:tcW w:w="566" w:type="dxa"/>
            <w:tcBorders>
              <w:top w:val="single" w:sz="8" w:space="0" w:color="000000"/>
              <w:left w:val="single" w:sz="8" w:space="0" w:color="000000"/>
              <w:bottom w:val="single" w:sz="4" w:space="0" w:color="auto"/>
              <w:right w:val="single" w:sz="8" w:space="0" w:color="000000"/>
            </w:tcBorders>
          </w:tcPr>
          <w:p w14:paraId="4604207C" w14:textId="77777777" w:rsidR="00FA6FDF" w:rsidRDefault="00FA6FDF" w:rsidP="00D34F69">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4" w:space="0" w:color="auto"/>
              <w:right w:val="single" w:sz="8" w:space="0" w:color="000000"/>
            </w:tcBorders>
            <w:shd w:val="clear" w:color="auto" w:fill="99CCFF"/>
          </w:tcPr>
          <w:p w14:paraId="275F1448" w14:textId="77777777" w:rsidR="00FA6FDF" w:rsidRDefault="00FA6FDF" w:rsidP="00D34F69">
            <w:pPr>
              <w:pStyle w:val="TableParagraph"/>
              <w:spacing w:before="11" w:line="285" w:lineRule="exact"/>
              <w:ind w:left="38" w:right="2"/>
              <w:jc w:val="center"/>
              <w:rPr>
                <w:b/>
                <w:sz w:val="24"/>
              </w:rPr>
            </w:pPr>
            <w:r>
              <w:rPr>
                <w:b/>
                <w:spacing w:val="-10"/>
                <w:sz w:val="24"/>
              </w:rPr>
              <w:t>1</w:t>
            </w:r>
          </w:p>
        </w:tc>
        <w:tc>
          <w:tcPr>
            <w:tcW w:w="1418" w:type="dxa"/>
            <w:tcBorders>
              <w:top w:val="single" w:sz="8" w:space="0" w:color="000000"/>
              <w:left w:val="single" w:sz="8" w:space="0" w:color="000000"/>
              <w:bottom w:val="single" w:sz="4" w:space="0" w:color="auto"/>
              <w:right w:val="single" w:sz="8" w:space="0" w:color="000000"/>
            </w:tcBorders>
            <w:shd w:val="clear" w:color="auto" w:fill="CCFFFF"/>
          </w:tcPr>
          <w:p w14:paraId="0599E2D4" w14:textId="77777777" w:rsidR="00FA6FDF" w:rsidRDefault="00FA6FDF" w:rsidP="00D34F69">
            <w:pPr>
              <w:pStyle w:val="TableParagraph"/>
              <w:spacing w:before="11" w:line="285" w:lineRule="exact"/>
              <w:ind w:left="88" w:right="56"/>
              <w:jc w:val="center"/>
              <w:rPr>
                <w:b/>
                <w:sz w:val="24"/>
              </w:rPr>
            </w:pPr>
            <w:r>
              <w:rPr>
                <w:b/>
                <w:spacing w:val="-10"/>
                <w:sz w:val="24"/>
              </w:rPr>
              <w:t>1</w:t>
            </w:r>
          </w:p>
        </w:tc>
      </w:tr>
      <w:tr w:rsidR="00565019" w14:paraId="39EEC571" w14:textId="77777777" w:rsidTr="00565019">
        <w:trPr>
          <w:trHeight w:val="294"/>
        </w:trPr>
        <w:tc>
          <w:tcPr>
            <w:tcW w:w="1630" w:type="dxa"/>
            <w:vMerge w:val="restart"/>
            <w:tcBorders>
              <w:top w:val="single" w:sz="4" w:space="0" w:color="auto"/>
              <w:left w:val="single" w:sz="4" w:space="0" w:color="auto"/>
              <w:bottom w:val="nil"/>
              <w:right w:val="single" w:sz="4" w:space="0" w:color="auto"/>
            </w:tcBorders>
          </w:tcPr>
          <w:p w14:paraId="35396CA2" w14:textId="77777777" w:rsidR="00FA6FDF" w:rsidRDefault="00FA6FDF" w:rsidP="00D34F69">
            <w:pPr>
              <w:pStyle w:val="TableParagraph"/>
              <w:spacing w:before="20"/>
              <w:rPr>
                <w:sz w:val="24"/>
              </w:rPr>
            </w:pPr>
          </w:p>
          <w:p w14:paraId="77095D96" w14:textId="77777777" w:rsidR="00FA6FDF" w:rsidRDefault="00FA6FDF" w:rsidP="00D34F69">
            <w:pPr>
              <w:pStyle w:val="TableParagraph"/>
              <w:ind w:left="390" w:hanging="10"/>
              <w:rPr>
                <w:sz w:val="24"/>
              </w:rPr>
            </w:pPr>
            <w:r>
              <w:rPr>
                <w:spacing w:val="-2"/>
                <w:sz w:val="24"/>
              </w:rPr>
              <w:t>Volitelný předmět</w:t>
            </w:r>
          </w:p>
        </w:tc>
        <w:tc>
          <w:tcPr>
            <w:tcW w:w="2268" w:type="dxa"/>
            <w:tcBorders>
              <w:top w:val="single" w:sz="8" w:space="0" w:color="000000"/>
              <w:left w:val="single" w:sz="4" w:space="0" w:color="auto"/>
              <w:bottom w:val="single" w:sz="8" w:space="0" w:color="000000"/>
              <w:right w:val="single" w:sz="4" w:space="0" w:color="auto"/>
            </w:tcBorders>
          </w:tcPr>
          <w:p w14:paraId="3D58426C" w14:textId="77777777" w:rsidR="00FA6FDF" w:rsidRDefault="00FA6FDF" w:rsidP="00D34F69">
            <w:pPr>
              <w:pStyle w:val="TableParagraph"/>
              <w:spacing w:line="274" w:lineRule="exact"/>
              <w:ind w:left="71"/>
              <w:rPr>
                <w:sz w:val="24"/>
              </w:rPr>
            </w:pPr>
            <w:r>
              <w:rPr>
                <w:sz w:val="24"/>
              </w:rPr>
              <w:t>Mediální výchova</w:t>
            </w:r>
          </w:p>
        </w:tc>
        <w:tc>
          <w:tcPr>
            <w:tcW w:w="566" w:type="dxa"/>
            <w:vMerge w:val="restart"/>
            <w:tcBorders>
              <w:top w:val="single" w:sz="4" w:space="0" w:color="auto"/>
              <w:left w:val="single" w:sz="4" w:space="0" w:color="auto"/>
              <w:bottom w:val="nil"/>
              <w:right w:val="single" w:sz="4" w:space="0" w:color="auto"/>
            </w:tcBorders>
          </w:tcPr>
          <w:p w14:paraId="7DF8F7AE" w14:textId="77777777" w:rsidR="00FA6FDF" w:rsidRDefault="00FA6FDF" w:rsidP="00D34F69">
            <w:pPr>
              <w:pStyle w:val="TableParagraph"/>
              <w:rPr>
                <w:rFonts w:ascii="Times New Roman"/>
                <w:sz w:val="24"/>
              </w:rPr>
            </w:pPr>
          </w:p>
        </w:tc>
        <w:tc>
          <w:tcPr>
            <w:tcW w:w="568" w:type="dxa"/>
            <w:vMerge w:val="restart"/>
            <w:tcBorders>
              <w:top w:val="single" w:sz="4" w:space="0" w:color="auto"/>
              <w:left w:val="single" w:sz="4" w:space="0" w:color="auto"/>
              <w:bottom w:val="nil"/>
              <w:right w:val="single" w:sz="4" w:space="0" w:color="auto"/>
            </w:tcBorders>
          </w:tcPr>
          <w:p w14:paraId="5342D53B" w14:textId="77777777" w:rsidR="00FA6FDF" w:rsidRDefault="00FA6FDF" w:rsidP="00D34F69">
            <w:pPr>
              <w:pStyle w:val="TableParagraph"/>
              <w:rPr>
                <w:rFonts w:ascii="Times New Roman"/>
                <w:sz w:val="24"/>
              </w:rPr>
            </w:pPr>
          </w:p>
        </w:tc>
        <w:tc>
          <w:tcPr>
            <w:tcW w:w="566" w:type="dxa"/>
            <w:vMerge w:val="restart"/>
            <w:tcBorders>
              <w:top w:val="single" w:sz="4" w:space="0" w:color="auto"/>
              <w:left w:val="single" w:sz="4" w:space="0" w:color="auto"/>
              <w:bottom w:val="nil"/>
              <w:right w:val="single" w:sz="4" w:space="0" w:color="auto"/>
            </w:tcBorders>
          </w:tcPr>
          <w:p w14:paraId="45FB1E90" w14:textId="77777777" w:rsidR="00FA6FDF" w:rsidRDefault="00FA6FDF" w:rsidP="00D34F69">
            <w:pPr>
              <w:pStyle w:val="TableParagraph"/>
              <w:spacing w:before="166"/>
              <w:rPr>
                <w:sz w:val="24"/>
              </w:rPr>
            </w:pPr>
          </w:p>
          <w:p w14:paraId="4DD043E4" w14:textId="77777777" w:rsidR="00FA6FDF" w:rsidRDefault="00FA6FDF" w:rsidP="00D34F69">
            <w:pPr>
              <w:pStyle w:val="TableParagraph"/>
              <w:spacing w:before="1"/>
              <w:ind w:left="85" w:right="60"/>
              <w:jc w:val="center"/>
              <w:rPr>
                <w:b/>
                <w:sz w:val="24"/>
              </w:rPr>
            </w:pPr>
            <w:r>
              <w:rPr>
                <w:b/>
                <w:spacing w:val="-10"/>
                <w:sz w:val="24"/>
              </w:rPr>
              <w:t>1</w:t>
            </w:r>
          </w:p>
        </w:tc>
        <w:tc>
          <w:tcPr>
            <w:tcW w:w="566" w:type="dxa"/>
            <w:vMerge w:val="restart"/>
            <w:tcBorders>
              <w:top w:val="single" w:sz="4" w:space="0" w:color="auto"/>
              <w:left w:val="single" w:sz="4" w:space="0" w:color="auto"/>
              <w:bottom w:val="nil"/>
              <w:right w:val="single" w:sz="4" w:space="0" w:color="auto"/>
            </w:tcBorders>
          </w:tcPr>
          <w:p w14:paraId="49C969E7" w14:textId="77777777" w:rsidR="00FA6FDF" w:rsidRDefault="00FA6FDF" w:rsidP="00D34F69">
            <w:pPr>
              <w:pStyle w:val="TableParagraph"/>
              <w:spacing w:before="166"/>
              <w:rPr>
                <w:sz w:val="24"/>
              </w:rPr>
            </w:pPr>
          </w:p>
          <w:p w14:paraId="4EF0A838" w14:textId="77777777" w:rsidR="00FA6FDF" w:rsidRDefault="00FA6FDF" w:rsidP="00D34F69">
            <w:pPr>
              <w:pStyle w:val="TableParagraph"/>
              <w:spacing w:before="1"/>
              <w:ind w:left="85" w:right="56"/>
              <w:jc w:val="center"/>
              <w:rPr>
                <w:b/>
                <w:sz w:val="24"/>
              </w:rPr>
            </w:pPr>
            <w:r>
              <w:rPr>
                <w:b/>
                <w:spacing w:val="-10"/>
                <w:sz w:val="24"/>
              </w:rPr>
              <w:t>1</w:t>
            </w:r>
          </w:p>
        </w:tc>
        <w:tc>
          <w:tcPr>
            <w:tcW w:w="1274" w:type="dxa"/>
            <w:vMerge w:val="restart"/>
            <w:tcBorders>
              <w:top w:val="single" w:sz="4" w:space="0" w:color="auto"/>
              <w:left w:val="single" w:sz="4" w:space="0" w:color="auto"/>
              <w:bottom w:val="nil"/>
              <w:right w:val="single" w:sz="4" w:space="0" w:color="auto"/>
            </w:tcBorders>
            <w:shd w:val="clear" w:color="auto" w:fill="99CCFF"/>
          </w:tcPr>
          <w:p w14:paraId="01725C5E" w14:textId="77777777" w:rsidR="00FA6FDF" w:rsidRDefault="00FA6FDF" w:rsidP="00D34F69">
            <w:pPr>
              <w:pStyle w:val="TableParagraph"/>
              <w:spacing w:before="166"/>
              <w:rPr>
                <w:sz w:val="24"/>
              </w:rPr>
            </w:pPr>
          </w:p>
          <w:p w14:paraId="1B4E2478" w14:textId="77777777" w:rsidR="00FA6FDF" w:rsidRDefault="00FA6FDF" w:rsidP="00D34F69">
            <w:pPr>
              <w:pStyle w:val="TableParagraph"/>
              <w:spacing w:before="1"/>
              <w:ind w:left="36"/>
              <w:jc w:val="center"/>
              <w:rPr>
                <w:b/>
                <w:sz w:val="24"/>
              </w:rPr>
            </w:pPr>
            <w:r>
              <w:rPr>
                <w:b/>
                <w:spacing w:val="-10"/>
                <w:sz w:val="24"/>
              </w:rPr>
              <w:t>2</w:t>
            </w:r>
          </w:p>
        </w:tc>
        <w:tc>
          <w:tcPr>
            <w:tcW w:w="1418" w:type="dxa"/>
            <w:vMerge w:val="restart"/>
            <w:tcBorders>
              <w:top w:val="single" w:sz="4" w:space="0" w:color="auto"/>
              <w:left w:val="single" w:sz="4" w:space="0" w:color="auto"/>
              <w:bottom w:val="nil"/>
              <w:right w:val="single" w:sz="4" w:space="0" w:color="auto"/>
            </w:tcBorders>
            <w:shd w:val="clear" w:color="auto" w:fill="CCFFFF"/>
          </w:tcPr>
          <w:p w14:paraId="1FD9CA6A" w14:textId="77777777" w:rsidR="00FA6FDF" w:rsidRDefault="00FA6FDF" w:rsidP="00D34F69">
            <w:pPr>
              <w:pStyle w:val="TableParagraph"/>
              <w:spacing w:before="166"/>
              <w:rPr>
                <w:sz w:val="24"/>
              </w:rPr>
            </w:pPr>
          </w:p>
          <w:p w14:paraId="01371A0B" w14:textId="77777777" w:rsidR="00FA6FDF" w:rsidRDefault="00FA6FDF" w:rsidP="00D34F69">
            <w:pPr>
              <w:pStyle w:val="TableParagraph"/>
              <w:spacing w:before="1"/>
              <w:ind w:left="88" w:right="56"/>
              <w:jc w:val="center"/>
              <w:rPr>
                <w:b/>
                <w:sz w:val="24"/>
              </w:rPr>
            </w:pPr>
            <w:r>
              <w:rPr>
                <w:b/>
                <w:spacing w:val="-10"/>
                <w:sz w:val="24"/>
              </w:rPr>
              <w:t>2</w:t>
            </w:r>
          </w:p>
        </w:tc>
      </w:tr>
      <w:tr w:rsidR="00565019" w14:paraId="619EE770" w14:textId="77777777" w:rsidTr="00565019">
        <w:trPr>
          <w:trHeight w:val="584"/>
        </w:trPr>
        <w:tc>
          <w:tcPr>
            <w:tcW w:w="1630" w:type="dxa"/>
            <w:vMerge/>
            <w:tcBorders>
              <w:top w:val="nil"/>
              <w:left w:val="single" w:sz="4" w:space="0" w:color="auto"/>
              <w:bottom w:val="nil"/>
              <w:right w:val="single" w:sz="4" w:space="0" w:color="auto"/>
            </w:tcBorders>
          </w:tcPr>
          <w:p w14:paraId="18194D0B" w14:textId="77777777" w:rsidR="00FA6FDF" w:rsidRDefault="00FA6FDF" w:rsidP="00D34F69">
            <w:pPr>
              <w:rPr>
                <w:sz w:val="2"/>
                <w:szCs w:val="2"/>
              </w:rPr>
            </w:pPr>
          </w:p>
        </w:tc>
        <w:tc>
          <w:tcPr>
            <w:tcW w:w="2268" w:type="dxa"/>
            <w:tcBorders>
              <w:top w:val="single" w:sz="8" w:space="0" w:color="000000"/>
              <w:left w:val="single" w:sz="4" w:space="0" w:color="auto"/>
              <w:bottom w:val="single" w:sz="8" w:space="0" w:color="000000"/>
              <w:right w:val="single" w:sz="4" w:space="0" w:color="auto"/>
            </w:tcBorders>
          </w:tcPr>
          <w:p w14:paraId="1FC2C0CB" w14:textId="5ED26D92" w:rsidR="00FA6FDF" w:rsidRDefault="00FA6FDF" w:rsidP="00FA6FDF">
            <w:pPr>
              <w:pStyle w:val="TableParagraph"/>
              <w:spacing w:line="292" w:lineRule="exact"/>
              <w:ind w:left="71"/>
              <w:rPr>
                <w:sz w:val="24"/>
              </w:rPr>
            </w:pPr>
            <w:r>
              <w:rPr>
                <w:sz w:val="24"/>
              </w:rPr>
              <w:t>Seminář</w:t>
            </w:r>
            <w:r>
              <w:rPr>
                <w:spacing w:val="-3"/>
                <w:sz w:val="24"/>
              </w:rPr>
              <w:t xml:space="preserve"> </w:t>
            </w:r>
            <w:r>
              <w:rPr>
                <w:sz w:val="24"/>
              </w:rPr>
              <w:t>k moderním dějinám</w:t>
            </w:r>
          </w:p>
        </w:tc>
        <w:tc>
          <w:tcPr>
            <w:tcW w:w="566" w:type="dxa"/>
            <w:vMerge/>
            <w:tcBorders>
              <w:top w:val="nil"/>
              <w:left w:val="single" w:sz="4" w:space="0" w:color="auto"/>
              <w:bottom w:val="nil"/>
              <w:right w:val="single" w:sz="4" w:space="0" w:color="auto"/>
            </w:tcBorders>
          </w:tcPr>
          <w:p w14:paraId="0D6AE080" w14:textId="77777777" w:rsidR="00FA6FDF" w:rsidRDefault="00FA6FDF" w:rsidP="00D34F69">
            <w:pPr>
              <w:rPr>
                <w:sz w:val="2"/>
                <w:szCs w:val="2"/>
              </w:rPr>
            </w:pPr>
          </w:p>
        </w:tc>
        <w:tc>
          <w:tcPr>
            <w:tcW w:w="568" w:type="dxa"/>
            <w:vMerge/>
            <w:tcBorders>
              <w:top w:val="nil"/>
              <w:left w:val="single" w:sz="4" w:space="0" w:color="auto"/>
              <w:bottom w:val="nil"/>
              <w:right w:val="single" w:sz="4" w:space="0" w:color="auto"/>
            </w:tcBorders>
          </w:tcPr>
          <w:p w14:paraId="58333D2E" w14:textId="77777777" w:rsidR="00FA6FDF" w:rsidRDefault="00FA6FDF" w:rsidP="00D34F69">
            <w:pPr>
              <w:rPr>
                <w:sz w:val="2"/>
                <w:szCs w:val="2"/>
              </w:rPr>
            </w:pPr>
          </w:p>
        </w:tc>
        <w:tc>
          <w:tcPr>
            <w:tcW w:w="566" w:type="dxa"/>
            <w:vMerge/>
            <w:tcBorders>
              <w:top w:val="nil"/>
              <w:left w:val="single" w:sz="4" w:space="0" w:color="auto"/>
              <w:bottom w:val="nil"/>
              <w:right w:val="single" w:sz="4" w:space="0" w:color="auto"/>
            </w:tcBorders>
          </w:tcPr>
          <w:p w14:paraId="40BEEDC5" w14:textId="77777777" w:rsidR="00FA6FDF" w:rsidRDefault="00FA6FDF" w:rsidP="00D34F69">
            <w:pPr>
              <w:rPr>
                <w:sz w:val="2"/>
                <w:szCs w:val="2"/>
              </w:rPr>
            </w:pPr>
          </w:p>
        </w:tc>
        <w:tc>
          <w:tcPr>
            <w:tcW w:w="566" w:type="dxa"/>
            <w:vMerge/>
            <w:tcBorders>
              <w:top w:val="nil"/>
              <w:left w:val="single" w:sz="4" w:space="0" w:color="auto"/>
              <w:bottom w:val="nil"/>
              <w:right w:val="single" w:sz="4" w:space="0" w:color="auto"/>
            </w:tcBorders>
          </w:tcPr>
          <w:p w14:paraId="77B47328" w14:textId="77777777" w:rsidR="00FA6FDF" w:rsidRDefault="00FA6FDF" w:rsidP="00D34F69">
            <w:pPr>
              <w:rPr>
                <w:sz w:val="2"/>
                <w:szCs w:val="2"/>
              </w:rPr>
            </w:pPr>
          </w:p>
        </w:tc>
        <w:tc>
          <w:tcPr>
            <w:tcW w:w="1274" w:type="dxa"/>
            <w:vMerge/>
            <w:tcBorders>
              <w:top w:val="nil"/>
              <w:left w:val="single" w:sz="4" w:space="0" w:color="auto"/>
              <w:bottom w:val="nil"/>
              <w:right w:val="single" w:sz="4" w:space="0" w:color="auto"/>
            </w:tcBorders>
            <w:shd w:val="clear" w:color="auto" w:fill="99CCFF"/>
          </w:tcPr>
          <w:p w14:paraId="60B2C881" w14:textId="77777777" w:rsidR="00FA6FDF" w:rsidRDefault="00FA6FDF" w:rsidP="00D34F69">
            <w:pPr>
              <w:rPr>
                <w:sz w:val="2"/>
                <w:szCs w:val="2"/>
              </w:rPr>
            </w:pPr>
          </w:p>
        </w:tc>
        <w:tc>
          <w:tcPr>
            <w:tcW w:w="1418" w:type="dxa"/>
            <w:vMerge/>
            <w:tcBorders>
              <w:top w:val="nil"/>
              <w:left w:val="single" w:sz="4" w:space="0" w:color="auto"/>
              <w:bottom w:val="nil"/>
              <w:right w:val="single" w:sz="4" w:space="0" w:color="auto"/>
            </w:tcBorders>
            <w:shd w:val="clear" w:color="auto" w:fill="CCFFFF"/>
          </w:tcPr>
          <w:p w14:paraId="45C2EA2F" w14:textId="77777777" w:rsidR="00FA6FDF" w:rsidRDefault="00FA6FDF" w:rsidP="00D34F69">
            <w:pPr>
              <w:rPr>
                <w:sz w:val="2"/>
                <w:szCs w:val="2"/>
              </w:rPr>
            </w:pPr>
          </w:p>
        </w:tc>
      </w:tr>
      <w:tr w:rsidR="00565019" w14:paraId="62609C42" w14:textId="77777777" w:rsidTr="00565019">
        <w:trPr>
          <w:trHeight w:val="291"/>
        </w:trPr>
        <w:tc>
          <w:tcPr>
            <w:tcW w:w="1630" w:type="dxa"/>
            <w:vMerge/>
            <w:tcBorders>
              <w:top w:val="nil"/>
              <w:left w:val="single" w:sz="4" w:space="0" w:color="auto"/>
              <w:bottom w:val="nil"/>
              <w:right w:val="single" w:sz="4" w:space="0" w:color="auto"/>
            </w:tcBorders>
          </w:tcPr>
          <w:p w14:paraId="28218FC7" w14:textId="77777777" w:rsidR="00FA6FDF" w:rsidRDefault="00FA6FDF" w:rsidP="00D34F69">
            <w:pPr>
              <w:rPr>
                <w:sz w:val="2"/>
                <w:szCs w:val="2"/>
              </w:rPr>
            </w:pPr>
          </w:p>
        </w:tc>
        <w:tc>
          <w:tcPr>
            <w:tcW w:w="2268" w:type="dxa"/>
            <w:tcBorders>
              <w:top w:val="single" w:sz="8" w:space="0" w:color="000000"/>
              <w:left w:val="single" w:sz="4" w:space="0" w:color="auto"/>
              <w:bottom w:val="single" w:sz="8" w:space="0" w:color="000000"/>
              <w:right w:val="single" w:sz="4" w:space="0" w:color="auto"/>
            </w:tcBorders>
          </w:tcPr>
          <w:p w14:paraId="2A9581D6" w14:textId="79D553A5" w:rsidR="00FA6FDF" w:rsidRPr="00FA6FDF" w:rsidRDefault="00FA6FDF" w:rsidP="00FA6FDF">
            <w:pPr>
              <w:pStyle w:val="TableParagraph"/>
              <w:spacing w:line="272" w:lineRule="exact"/>
              <w:ind w:left="71"/>
              <w:rPr>
                <w:spacing w:val="-2"/>
                <w:sz w:val="24"/>
              </w:rPr>
            </w:pPr>
            <w:r>
              <w:rPr>
                <w:sz w:val="24"/>
              </w:rPr>
              <w:t>Matematický</w:t>
            </w:r>
            <w:r>
              <w:rPr>
                <w:spacing w:val="-2"/>
                <w:sz w:val="24"/>
              </w:rPr>
              <w:t xml:space="preserve"> seminář</w:t>
            </w:r>
          </w:p>
        </w:tc>
        <w:tc>
          <w:tcPr>
            <w:tcW w:w="566" w:type="dxa"/>
            <w:vMerge/>
            <w:tcBorders>
              <w:top w:val="nil"/>
              <w:left w:val="single" w:sz="4" w:space="0" w:color="auto"/>
              <w:bottom w:val="nil"/>
              <w:right w:val="single" w:sz="4" w:space="0" w:color="auto"/>
            </w:tcBorders>
          </w:tcPr>
          <w:p w14:paraId="44A2BF97" w14:textId="77777777" w:rsidR="00FA6FDF" w:rsidRDefault="00FA6FDF" w:rsidP="00D34F69">
            <w:pPr>
              <w:rPr>
                <w:sz w:val="2"/>
                <w:szCs w:val="2"/>
              </w:rPr>
            </w:pPr>
          </w:p>
        </w:tc>
        <w:tc>
          <w:tcPr>
            <w:tcW w:w="568" w:type="dxa"/>
            <w:vMerge/>
            <w:tcBorders>
              <w:top w:val="nil"/>
              <w:left w:val="single" w:sz="4" w:space="0" w:color="auto"/>
              <w:bottom w:val="nil"/>
              <w:right w:val="single" w:sz="4" w:space="0" w:color="auto"/>
            </w:tcBorders>
          </w:tcPr>
          <w:p w14:paraId="329CDD52" w14:textId="77777777" w:rsidR="00FA6FDF" w:rsidRDefault="00FA6FDF" w:rsidP="00D34F69">
            <w:pPr>
              <w:rPr>
                <w:sz w:val="2"/>
                <w:szCs w:val="2"/>
              </w:rPr>
            </w:pPr>
          </w:p>
        </w:tc>
        <w:tc>
          <w:tcPr>
            <w:tcW w:w="566" w:type="dxa"/>
            <w:vMerge/>
            <w:tcBorders>
              <w:top w:val="nil"/>
              <w:left w:val="single" w:sz="4" w:space="0" w:color="auto"/>
              <w:bottom w:val="nil"/>
              <w:right w:val="single" w:sz="4" w:space="0" w:color="auto"/>
            </w:tcBorders>
          </w:tcPr>
          <w:p w14:paraId="46E367FC" w14:textId="77777777" w:rsidR="00FA6FDF" w:rsidRDefault="00FA6FDF" w:rsidP="00D34F69">
            <w:pPr>
              <w:rPr>
                <w:sz w:val="2"/>
                <w:szCs w:val="2"/>
              </w:rPr>
            </w:pPr>
          </w:p>
        </w:tc>
        <w:tc>
          <w:tcPr>
            <w:tcW w:w="566" w:type="dxa"/>
            <w:vMerge/>
            <w:tcBorders>
              <w:top w:val="nil"/>
              <w:left w:val="single" w:sz="4" w:space="0" w:color="auto"/>
              <w:bottom w:val="nil"/>
              <w:right w:val="single" w:sz="4" w:space="0" w:color="auto"/>
            </w:tcBorders>
          </w:tcPr>
          <w:p w14:paraId="1D18F62E" w14:textId="77777777" w:rsidR="00FA6FDF" w:rsidRDefault="00FA6FDF" w:rsidP="00D34F69">
            <w:pPr>
              <w:rPr>
                <w:sz w:val="2"/>
                <w:szCs w:val="2"/>
              </w:rPr>
            </w:pPr>
          </w:p>
        </w:tc>
        <w:tc>
          <w:tcPr>
            <w:tcW w:w="1274" w:type="dxa"/>
            <w:vMerge/>
            <w:tcBorders>
              <w:top w:val="nil"/>
              <w:left w:val="single" w:sz="4" w:space="0" w:color="auto"/>
              <w:bottom w:val="nil"/>
              <w:right w:val="single" w:sz="4" w:space="0" w:color="auto"/>
            </w:tcBorders>
            <w:shd w:val="clear" w:color="auto" w:fill="99CCFF"/>
          </w:tcPr>
          <w:p w14:paraId="61A90F10" w14:textId="77777777" w:rsidR="00FA6FDF" w:rsidRDefault="00FA6FDF" w:rsidP="00D34F69">
            <w:pPr>
              <w:rPr>
                <w:sz w:val="2"/>
                <w:szCs w:val="2"/>
              </w:rPr>
            </w:pPr>
          </w:p>
        </w:tc>
        <w:tc>
          <w:tcPr>
            <w:tcW w:w="1418" w:type="dxa"/>
            <w:vMerge/>
            <w:tcBorders>
              <w:top w:val="nil"/>
              <w:left w:val="single" w:sz="4" w:space="0" w:color="auto"/>
              <w:bottom w:val="nil"/>
              <w:right w:val="single" w:sz="4" w:space="0" w:color="auto"/>
            </w:tcBorders>
            <w:shd w:val="clear" w:color="auto" w:fill="CCFFFF"/>
          </w:tcPr>
          <w:p w14:paraId="2DB3B62D" w14:textId="77777777" w:rsidR="00FA6FDF" w:rsidRDefault="00FA6FDF" w:rsidP="00D34F69">
            <w:pPr>
              <w:rPr>
                <w:sz w:val="2"/>
                <w:szCs w:val="2"/>
              </w:rPr>
            </w:pPr>
          </w:p>
        </w:tc>
      </w:tr>
      <w:tr w:rsidR="00FA6FDF" w14:paraId="26BACC07" w14:textId="77777777" w:rsidTr="00565019">
        <w:trPr>
          <w:trHeight w:val="291"/>
        </w:trPr>
        <w:tc>
          <w:tcPr>
            <w:tcW w:w="1630" w:type="dxa"/>
            <w:tcBorders>
              <w:top w:val="nil"/>
              <w:left w:val="single" w:sz="4" w:space="0" w:color="auto"/>
              <w:bottom w:val="single" w:sz="4" w:space="0" w:color="auto"/>
              <w:right w:val="single" w:sz="4" w:space="0" w:color="auto"/>
            </w:tcBorders>
          </w:tcPr>
          <w:p w14:paraId="56A175C0" w14:textId="77777777" w:rsidR="00FA6FDF" w:rsidRDefault="00FA6FDF" w:rsidP="00D34F69">
            <w:pPr>
              <w:rPr>
                <w:sz w:val="2"/>
                <w:szCs w:val="2"/>
              </w:rPr>
            </w:pPr>
          </w:p>
        </w:tc>
        <w:tc>
          <w:tcPr>
            <w:tcW w:w="2268" w:type="dxa"/>
            <w:tcBorders>
              <w:top w:val="single" w:sz="8" w:space="0" w:color="000000"/>
              <w:left w:val="single" w:sz="4" w:space="0" w:color="auto"/>
              <w:bottom w:val="single" w:sz="8" w:space="0" w:color="000000"/>
              <w:right w:val="single" w:sz="4" w:space="0" w:color="auto"/>
            </w:tcBorders>
          </w:tcPr>
          <w:p w14:paraId="0B2F2C0E" w14:textId="79C966BE" w:rsidR="00FA6FDF" w:rsidRDefault="00565019" w:rsidP="00FA6FDF">
            <w:pPr>
              <w:pStyle w:val="TableParagraph"/>
              <w:spacing w:line="272" w:lineRule="exact"/>
              <w:ind w:left="71"/>
              <w:rPr>
                <w:sz w:val="24"/>
              </w:rPr>
            </w:pPr>
            <w:r>
              <w:rPr>
                <w:sz w:val="24"/>
              </w:rPr>
              <w:t>Finanční gramotnost</w:t>
            </w:r>
          </w:p>
        </w:tc>
        <w:tc>
          <w:tcPr>
            <w:tcW w:w="566" w:type="dxa"/>
            <w:tcBorders>
              <w:top w:val="nil"/>
              <w:left w:val="single" w:sz="4" w:space="0" w:color="auto"/>
              <w:bottom w:val="single" w:sz="4" w:space="0" w:color="auto"/>
              <w:right w:val="single" w:sz="4" w:space="0" w:color="auto"/>
            </w:tcBorders>
          </w:tcPr>
          <w:p w14:paraId="2BB9DEBE" w14:textId="77777777" w:rsidR="00FA6FDF" w:rsidRDefault="00FA6FDF" w:rsidP="00D34F69">
            <w:pPr>
              <w:rPr>
                <w:sz w:val="2"/>
                <w:szCs w:val="2"/>
              </w:rPr>
            </w:pPr>
          </w:p>
        </w:tc>
        <w:tc>
          <w:tcPr>
            <w:tcW w:w="568" w:type="dxa"/>
            <w:tcBorders>
              <w:top w:val="nil"/>
              <w:left w:val="single" w:sz="4" w:space="0" w:color="auto"/>
              <w:bottom w:val="single" w:sz="4" w:space="0" w:color="auto"/>
              <w:right w:val="single" w:sz="4" w:space="0" w:color="auto"/>
            </w:tcBorders>
          </w:tcPr>
          <w:p w14:paraId="14A2E7B5" w14:textId="77777777" w:rsidR="00FA6FDF" w:rsidRDefault="00FA6FDF" w:rsidP="00D34F69">
            <w:pPr>
              <w:rPr>
                <w:sz w:val="2"/>
                <w:szCs w:val="2"/>
              </w:rPr>
            </w:pPr>
          </w:p>
        </w:tc>
        <w:tc>
          <w:tcPr>
            <w:tcW w:w="566" w:type="dxa"/>
            <w:tcBorders>
              <w:top w:val="nil"/>
              <w:left w:val="single" w:sz="4" w:space="0" w:color="auto"/>
              <w:bottom w:val="single" w:sz="4" w:space="0" w:color="auto"/>
              <w:right w:val="single" w:sz="4" w:space="0" w:color="auto"/>
            </w:tcBorders>
          </w:tcPr>
          <w:p w14:paraId="489FC593" w14:textId="77777777" w:rsidR="00FA6FDF" w:rsidRDefault="00FA6FDF" w:rsidP="00D34F69">
            <w:pPr>
              <w:rPr>
                <w:sz w:val="2"/>
                <w:szCs w:val="2"/>
              </w:rPr>
            </w:pPr>
          </w:p>
        </w:tc>
        <w:tc>
          <w:tcPr>
            <w:tcW w:w="566" w:type="dxa"/>
            <w:tcBorders>
              <w:top w:val="nil"/>
              <w:left w:val="single" w:sz="4" w:space="0" w:color="auto"/>
              <w:bottom w:val="single" w:sz="4" w:space="0" w:color="auto"/>
              <w:right w:val="single" w:sz="4" w:space="0" w:color="auto"/>
            </w:tcBorders>
          </w:tcPr>
          <w:p w14:paraId="346B626F" w14:textId="77777777" w:rsidR="00FA6FDF" w:rsidRDefault="00FA6FDF" w:rsidP="00D34F69">
            <w:pPr>
              <w:rPr>
                <w:sz w:val="2"/>
                <w:szCs w:val="2"/>
              </w:rPr>
            </w:pPr>
          </w:p>
        </w:tc>
        <w:tc>
          <w:tcPr>
            <w:tcW w:w="1274" w:type="dxa"/>
            <w:tcBorders>
              <w:top w:val="nil"/>
              <w:left w:val="single" w:sz="4" w:space="0" w:color="auto"/>
              <w:bottom w:val="single" w:sz="4" w:space="0" w:color="auto"/>
              <w:right w:val="single" w:sz="4" w:space="0" w:color="auto"/>
            </w:tcBorders>
            <w:shd w:val="clear" w:color="auto" w:fill="99CCFF"/>
          </w:tcPr>
          <w:p w14:paraId="16AC017C" w14:textId="77777777" w:rsidR="00FA6FDF" w:rsidRDefault="00FA6FDF" w:rsidP="00D34F69">
            <w:pPr>
              <w:rPr>
                <w:sz w:val="2"/>
                <w:szCs w:val="2"/>
              </w:rPr>
            </w:pPr>
          </w:p>
        </w:tc>
        <w:tc>
          <w:tcPr>
            <w:tcW w:w="1418" w:type="dxa"/>
            <w:tcBorders>
              <w:top w:val="nil"/>
              <w:left w:val="single" w:sz="4" w:space="0" w:color="auto"/>
              <w:bottom w:val="single" w:sz="4" w:space="0" w:color="auto"/>
              <w:right w:val="single" w:sz="4" w:space="0" w:color="auto"/>
            </w:tcBorders>
            <w:shd w:val="clear" w:color="auto" w:fill="CCFFFF"/>
          </w:tcPr>
          <w:p w14:paraId="5FC1BE9F" w14:textId="77777777" w:rsidR="00FA6FDF" w:rsidRDefault="00FA6FDF" w:rsidP="00D34F69">
            <w:pPr>
              <w:rPr>
                <w:sz w:val="2"/>
                <w:szCs w:val="2"/>
              </w:rPr>
            </w:pPr>
          </w:p>
        </w:tc>
      </w:tr>
      <w:tr w:rsidR="00FA6FDF" w14:paraId="54816D9F" w14:textId="77777777" w:rsidTr="00565019">
        <w:trPr>
          <w:trHeight w:val="318"/>
        </w:trPr>
        <w:tc>
          <w:tcPr>
            <w:tcW w:w="1630" w:type="dxa"/>
            <w:tcBorders>
              <w:top w:val="single" w:sz="4" w:space="0" w:color="auto"/>
            </w:tcBorders>
            <w:shd w:val="clear" w:color="auto" w:fill="CCFFCC"/>
          </w:tcPr>
          <w:p w14:paraId="2F578DDC" w14:textId="77777777" w:rsidR="00FA6FDF" w:rsidRDefault="00FA6FDF" w:rsidP="00D34F69">
            <w:pPr>
              <w:pStyle w:val="TableParagraph"/>
              <w:rPr>
                <w:rFonts w:ascii="Times New Roman"/>
                <w:sz w:val="24"/>
              </w:rPr>
            </w:pPr>
          </w:p>
        </w:tc>
        <w:tc>
          <w:tcPr>
            <w:tcW w:w="2268" w:type="dxa"/>
            <w:tcBorders>
              <w:top w:val="single" w:sz="8" w:space="0" w:color="000000"/>
              <w:right w:val="single" w:sz="8" w:space="0" w:color="000000"/>
            </w:tcBorders>
            <w:shd w:val="clear" w:color="auto" w:fill="CCFFCC"/>
          </w:tcPr>
          <w:p w14:paraId="4CE9EA64" w14:textId="77777777" w:rsidR="00FA6FDF" w:rsidRDefault="00FA6FDF" w:rsidP="00D34F69">
            <w:pPr>
              <w:pStyle w:val="TableParagraph"/>
              <w:spacing w:before="13" w:line="285" w:lineRule="exact"/>
              <w:ind w:left="71"/>
              <w:rPr>
                <w:b/>
                <w:sz w:val="24"/>
              </w:rPr>
            </w:pPr>
            <w:r>
              <w:rPr>
                <w:b/>
                <w:spacing w:val="-2"/>
                <w:sz w:val="24"/>
              </w:rPr>
              <w:t>Celkem</w:t>
            </w:r>
          </w:p>
        </w:tc>
        <w:tc>
          <w:tcPr>
            <w:tcW w:w="566" w:type="dxa"/>
            <w:tcBorders>
              <w:top w:val="single" w:sz="4" w:space="0" w:color="auto"/>
              <w:left w:val="single" w:sz="8" w:space="0" w:color="000000"/>
              <w:right w:val="single" w:sz="8" w:space="0" w:color="000000"/>
            </w:tcBorders>
            <w:shd w:val="clear" w:color="auto" w:fill="CCFFCC"/>
          </w:tcPr>
          <w:p w14:paraId="44D1E461" w14:textId="77777777" w:rsidR="00FA6FDF" w:rsidRDefault="00FA6FDF" w:rsidP="00D34F69">
            <w:pPr>
              <w:pStyle w:val="TableParagraph"/>
              <w:spacing w:before="13" w:line="285" w:lineRule="exact"/>
              <w:ind w:left="85" w:right="54"/>
              <w:jc w:val="center"/>
              <w:rPr>
                <w:b/>
                <w:sz w:val="24"/>
              </w:rPr>
            </w:pPr>
            <w:r>
              <w:rPr>
                <w:b/>
                <w:spacing w:val="-5"/>
                <w:sz w:val="24"/>
              </w:rPr>
              <w:t>29</w:t>
            </w:r>
          </w:p>
        </w:tc>
        <w:tc>
          <w:tcPr>
            <w:tcW w:w="568" w:type="dxa"/>
            <w:tcBorders>
              <w:top w:val="single" w:sz="4" w:space="0" w:color="auto"/>
              <w:left w:val="single" w:sz="8" w:space="0" w:color="000000"/>
              <w:right w:val="single" w:sz="8" w:space="0" w:color="000000"/>
            </w:tcBorders>
            <w:shd w:val="clear" w:color="auto" w:fill="CCFFCC"/>
          </w:tcPr>
          <w:p w14:paraId="43334637" w14:textId="77777777" w:rsidR="00FA6FDF" w:rsidRDefault="00FA6FDF" w:rsidP="00D34F69">
            <w:pPr>
              <w:pStyle w:val="TableParagraph"/>
              <w:spacing w:before="13" w:line="285" w:lineRule="exact"/>
              <w:ind w:left="30"/>
              <w:jc w:val="center"/>
              <w:rPr>
                <w:b/>
                <w:sz w:val="24"/>
              </w:rPr>
            </w:pPr>
            <w:r>
              <w:rPr>
                <w:b/>
                <w:spacing w:val="-5"/>
                <w:sz w:val="24"/>
              </w:rPr>
              <w:t>30</w:t>
            </w:r>
          </w:p>
        </w:tc>
        <w:tc>
          <w:tcPr>
            <w:tcW w:w="566" w:type="dxa"/>
            <w:tcBorders>
              <w:top w:val="single" w:sz="4" w:space="0" w:color="auto"/>
              <w:left w:val="single" w:sz="8" w:space="0" w:color="000000"/>
              <w:right w:val="single" w:sz="8" w:space="0" w:color="000000"/>
            </w:tcBorders>
            <w:shd w:val="clear" w:color="auto" w:fill="CCFFCC"/>
          </w:tcPr>
          <w:p w14:paraId="211971D1" w14:textId="77777777" w:rsidR="00FA6FDF" w:rsidRDefault="00FA6FDF" w:rsidP="00D34F69">
            <w:pPr>
              <w:pStyle w:val="TableParagraph"/>
              <w:spacing w:before="13" w:line="285" w:lineRule="exact"/>
              <w:ind w:left="85" w:right="56"/>
              <w:jc w:val="center"/>
              <w:rPr>
                <w:b/>
                <w:sz w:val="24"/>
              </w:rPr>
            </w:pPr>
            <w:r>
              <w:rPr>
                <w:b/>
                <w:spacing w:val="-5"/>
                <w:sz w:val="24"/>
              </w:rPr>
              <w:t>31</w:t>
            </w:r>
          </w:p>
        </w:tc>
        <w:tc>
          <w:tcPr>
            <w:tcW w:w="566" w:type="dxa"/>
            <w:tcBorders>
              <w:top w:val="single" w:sz="4" w:space="0" w:color="auto"/>
              <w:left w:val="single" w:sz="8" w:space="0" w:color="000000"/>
              <w:right w:val="single" w:sz="8" w:space="0" w:color="000000"/>
            </w:tcBorders>
            <w:shd w:val="clear" w:color="auto" w:fill="CCFFCC"/>
          </w:tcPr>
          <w:p w14:paraId="68301D7D" w14:textId="77777777" w:rsidR="00FA6FDF" w:rsidRDefault="00FA6FDF" w:rsidP="00D34F69">
            <w:pPr>
              <w:pStyle w:val="TableParagraph"/>
              <w:spacing w:before="13" w:line="285" w:lineRule="exact"/>
              <w:ind w:left="85" w:right="55"/>
              <w:jc w:val="center"/>
              <w:rPr>
                <w:b/>
                <w:sz w:val="24"/>
              </w:rPr>
            </w:pPr>
            <w:r>
              <w:rPr>
                <w:b/>
                <w:spacing w:val="-5"/>
                <w:sz w:val="24"/>
              </w:rPr>
              <w:t>32</w:t>
            </w:r>
          </w:p>
        </w:tc>
        <w:tc>
          <w:tcPr>
            <w:tcW w:w="1274" w:type="dxa"/>
            <w:tcBorders>
              <w:top w:val="single" w:sz="4" w:space="0" w:color="auto"/>
              <w:left w:val="single" w:sz="8" w:space="0" w:color="000000"/>
              <w:right w:val="single" w:sz="8" w:space="0" w:color="000000"/>
            </w:tcBorders>
            <w:shd w:val="clear" w:color="auto" w:fill="CCFFCC"/>
          </w:tcPr>
          <w:p w14:paraId="18E837F4" w14:textId="77777777" w:rsidR="00FA6FDF" w:rsidRDefault="00FA6FDF" w:rsidP="00D34F69">
            <w:pPr>
              <w:pStyle w:val="TableParagraph"/>
              <w:spacing w:before="13" w:line="285" w:lineRule="exact"/>
              <w:ind w:left="38" w:right="4"/>
              <w:jc w:val="center"/>
              <w:rPr>
                <w:b/>
                <w:sz w:val="24"/>
              </w:rPr>
            </w:pPr>
            <w:r>
              <w:rPr>
                <w:b/>
                <w:spacing w:val="-5"/>
                <w:sz w:val="24"/>
              </w:rPr>
              <w:t>122</w:t>
            </w:r>
          </w:p>
        </w:tc>
        <w:tc>
          <w:tcPr>
            <w:tcW w:w="1418" w:type="dxa"/>
            <w:tcBorders>
              <w:top w:val="single" w:sz="4" w:space="0" w:color="auto"/>
              <w:left w:val="single" w:sz="8" w:space="0" w:color="000000"/>
              <w:right w:val="single" w:sz="8" w:space="0" w:color="000000"/>
            </w:tcBorders>
            <w:shd w:val="clear" w:color="auto" w:fill="CCFFCC"/>
          </w:tcPr>
          <w:p w14:paraId="1FB74291" w14:textId="77777777" w:rsidR="00FA6FDF" w:rsidRDefault="00FA6FDF" w:rsidP="00D34F69">
            <w:pPr>
              <w:pStyle w:val="TableParagraph"/>
              <w:spacing w:before="13" w:line="285" w:lineRule="exact"/>
              <w:ind w:left="88" w:right="54"/>
              <w:jc w:val="center"/>
              <w:rPr>
                <w:b/>
                <w:sz w:val="24"/>
              </w:rPr>
            </w:pPr>
            <w:r>
              <w:rPr>
                <w:b/>
                <w:spacing w:val="-5"/>
                <w:sz w:val="24"/>
              </w:rPr>
              <w:t>18</w:t>
            </w:r>
          </w:p>
        </w:tc>
      </w:tr>
    </w:tbl>
    <w:p w14:paraId="04574867" w14:textId="77777777" w:rsidR="00FA6FDF" w:rsidRDefault="00FA6FDF" w:rsidP="00FA6FDF">
      <w:pPr>
        <w:ind w:left="216"/>
        <w:rPr>
          <w:rFonts w:ascii="Arial"/>
          <w:sz w:val="19"/>
        </w:rPr>
      </w:pPr>
    </w:p>
    <w:p w14:paraId="23815084" w14:textId="77777777" w:rsidR="00FA6FDF" w:rsidRDefault="00FA6FDF" w:rsidP="00FA6FDF">
      <w:pPr>
        <w:ind w:left="216"/>
        <w:rPr>
          <w:rFonts w:ascii="Arial"/>
          <w:sz w:val="19"/>
        </w:rPr>
      </w:pPr>
    </w:p>
    <w:p w14:paraId="32FA9B2A" w14:textId="77777777" w:rsidR="00FA6FDF" w:rsidRDefault="00FA6FDF" w:rsidP="00FA6FDF">
      <w:pPr>
        <w:ind w:left="216"/>
        <w:rPr>
          <w:rFonts w:ascii="Arial"/>
          <w:sz w:val="19"/>
        </w:rPr>
      </w:pPr>
    </w:p>
    <w:p w14:paraId="531F7179" w14:textId="77777777" w:rsidR="00FA6FDF" w:rsidRDefault="00FA6FDF" w:rsidP="00FA6FDF">
      <w:pPr>
        <w:ind w:left="216"/>
        <w:rPr>
          <w:rFonts w:ascii="Arial"/>
          <w:sz w:val="19"/>
        </w:rPr>
      </w:pPr>
    </w:p>
    <w:p w14:paraId="78511947" w14:textId="77777777" w:rsidR="00FA6FDF" w:rsidRDefault="00FA6FDF" w:rsidP="00FA6FDF">
      <w:pPr>
        <w:ind w:left="216"/>
        <w:rPr>
          <w:rFonts w:ascii="Arial"/>
          <w:sz w:val="19"/>
        </w:rPr>
      </w:pPr>
    </w:p>
    <w:p w14:paraId="1F37474F" w14:textId="77777777" w:rsidR="005F204B" w:rsidRDefault="005F204B" w:rsidP="00FA6FDF">
      <w:pPr>
        <w:ind w:left="216"/>
        <w:rPr>
          <w:rFonts w:ascii="Arial"/>
          <w:sz w:val="19"/>
        </w:rPr>
      </w:pPr>
    </w:p>
    <w:p w14:paraId="5A43AF54" w14:textId="77777777" w:rsidR="00FA6FDF" w:rsidRDefault="00FA6FDF" w:rsidP="00FA6FDF">
      <w:pPr>
        <w:ind w:left="216"/>
        <w:rPr>
          <w:rFonts w:ascii="Arial"/>
          <w:sz w:val="19"/>
        </w:rPr>
      </w:pPr>
    </w:p>
    <w:p w14:paraId="71AA1124" w14:textId="77777777" w:rsidR="00FA6FDF" w:rsidRDefault="00FA6FDF" w:rsidP="00FA6FDF">
      <w:pPr>
        <w:ind w:left="216"/>
        <w:rPr>
          <w:rFonts w:ascii="Arial"/>
          <w:sz w:val="19"/>
        </w:rPr>
      </w:pPr>
    </w:p>
    <w:p w14:paraId="7AF694F4" w14:textId="63F1FE02" w:rsidR="005F204B" w:rsidRDefault="005F204B" w:rsidP="005F204B">
      <w:pPr>
        <w:pStyle w:val="Nadpis2"/>
        <w:spacing w:before="17"/>
        <w:ind w:left="103" w:right="27"/>
      </w:pPr>
      <w:r>
        <w:rPr>
          <w:color w:val="4F80BC"/>
        </w:rPr>
        <w:lastRenderedPageBreak/>
        <w:t>Dodatek</w:t>
      </w:r>
      <w:r>
        <w:rPr>
          <w:color w:val="4F80BC"/>
          <w:spacing w:val="-2"/>
        </w:rPr>
        <w:t xml:space="preserve"> </w:t>
      </w:r>
      <w:r>
        <w:rPr>
          <w:color w:val="4F80BC"/>
        </w:rPr>
        <w:t>č.</w:t>
      </w:r>
      <w:r>
        <w:rPr>
          <w:color w:val="4F80BC"/>
          <w:spacing w:val="-4"/>
        </w:rPr>
        <w:t xml:space="preserve"> </w:t>
      </w:r>
      <w:r>
        <w:rPr>
          <w:color w:val="4F80BC"/>
          <w:spacing w:val="-10"/>
        </w:rPr>
        <w:t>8</w:t>
      </w:r>
    </w:p>
    <w:p w14:paraId="60BD5930" w14:textId="60FC3595" w:rsidR="005F204B" w:rsidRDefault="005F204B" w:rsidP="005F204B">
      <w:pPr>
        <w:pStyle w:val="Nadpis3"/>
        <w:spacing w:before="201"/>
        <w:ind w:left="216"/>
        <w:rPr>
          <w:rFonts w:ascii="Cambria" w:hAnsi="Cambria"/>
        </w:rPr>
      </w:pPr>
      <w:r>
        <w:rPr>
          <w:rFonts w:ascii="Cambria" w:hAnsi="Cambria"/>
          <w:color w:val="4F80BC"/>
        </w:rPr>
        <w:t>Seminář k moderním dějinám</w:t>
      </w:r>
    </w:p>
    <w:p w14:paraId="5B136CB7" w14:textId="77777777" w:rsidR="005F204B" w:rsidRDefault="005F204B" w:rsidP="005F204B">
      <w:pPr>
        <w:pStyle w:val="Zkladntext"/>
        <w:spacing w:before="210"/>
        <w:rPr>
          <w:rFonts w:ascii="Cambria"/>
          <w:b/>
        </w:rPr>
      </w:pPr>
    </w:p>
    <w:p w14:paraId="133E8000" w14:textId="77777777" w:rsidR="005F204B" w:rsidRDefault="005F204B" w:rsidP="005F204B">
      <w:pPr>
        <w:pStyle w:val="Nadpis4"/>
        <w:ind w:left="216"/>
      </w:pPr>
      <w:r>
        <w:rPr>
          <w:color w:val="4F80BC"/>
          <w:spacing w:val="-2"/>
        </w:rPr>
        <w:t>Charakteristika</w:t>
      </w:r>
    </w:p>
    <w:p w14:paraId="5FC13978" w14:textId="77777777" w:rsidR="005F204B" w:rsidRDefault="005F204B" w:rsidP="005F204B">
      <w:pPr>
        <w:pStyle w:val="Zkladntext"/>
        <w:spacing w:before="13"/>
        <w:rPr>
          <w:rFonts w:ascii="Cambria"/>
          <w:b/>
          <w:i/>
        </w:rPr>
      </w:pPr>
    </w:p>
    <w:p w14:paraId="41E1B6F4" w14:textId="77777777" w:rsidR="000A7C00" w:rsidRPr="004257DB" w:rsidRDefault="000A7C00" w:rsidP="000A7C00">
      <w:pPr>
        <w:spacing w:line="360" w:lineRule="auto"/>
        <w:rPr>
          <w:rFonts w:ascii="Times New Roman" w:hAnsi="Times New Roman" w:cs="Times New Roman"/>
          <w:color w:val="000000"/>
          <w:sz w:val="24"/>
        </w:rPr>
      </w:pPr>
      <w:r w:rsidRPr="004257DB">
        <w:rPr>
          <w:rFonts w:ascii="Times New Roman" w:hAnsi="Times New Roman" w:cs="Times New Roman"/>
          <w:color w:val="000000"/>
          <w:sz w:val="24"/>
        </w:rPr>
        <w:t>Předmět</w:t>
      </w:r>
      <w:r w:rsidRPr="004257DB">
        <w:rPr>
          <w:rFonts w:ascii="Times New Roman" w:hAnsi="Times New Roman" w:cs="Times New Roman"/>
          <w:color w:val="000000"/>
          <w:spacing w:val="48"/>
          <w:sz w:val="24"/>
        </w:rPr>
        <w:t xml:space="preserve"> </w:t>
      </w:r>
      <w:r w:rsidRPr="004257DB">
        <w:rPr>
          <w:rFonts w:ascii="Times New Roman" w:hAnsi="Times New Roman" w:cs="Times New Roman"/>
          <w:color w:val="000000"/>
          <w:sz w:val="24"/>
        </w:rPr>
        <w:t>Seminář</w:t>
      </w:r>
      <w:r w:rsidRPr="004257DB">
        <w:rPr>
          <w:rFonts w:ascii="Times New Roman" w:hAnsi="Times New Roman" w:cs="Times New Roman"/>
          <w:color w:val="000000"/>
          <w:spacing w:val="47"/>
          <w:sz w:val="24"/>
        </w:rPr>
        <w:t xml:space="preserve"> </w:t>
      </w:r>
      <w:r w:rsidRPr="004257DB">
        <w:rPr>
          <w:rFonts w:ascii="Times New Roman" w:hAnsi="Times New Roman" w:cs="Times New Roman"/>
          <w:color w:val="000000"/>
          <w:sz w:val="24"/>
        </w:rPr>
        <w:t>k</w:t>
      </w:r>
      <w:r w:rsidRPr="004257DB">
        <w:rPr>
          <w:rFonts w:ascii="Times New Roman" w:hAnsi="Times New Roman" w:cs="Times New Roman"/>
          <w:color w:val="000000"/>
          <w:spacing w:val="2"/>
          <w:sz w:val="24"/>
        </w:rPr>
        <w:t xml:space="preserve"> </w:t>
      </w:r>
      <w:r w:rsidRPr="004257DB">
        <w:rPr>
          <w:rFonts w:ascii="Times New Roman" w:hAnsi="Times New Roman" w:cs="Times New Roman"/>
          <w:color w:val="000000"/>
          <w:sz w:val="24"/>
        </w:rPr>
        <w:t>moderním</w:t>
      </w:r>
      <w:r w:rsidRPr="004257DB">
        <w:rPr>
          <w:rFonts w:ascii="Times New Roman" w:hAnsi="Times New Roman" w:cs="Times New Roman"/>
          <w:color w:val="000000"/>
          <w:spacing w:val="47"/>
          <w:sz w:val="24"/>
        </w:rPr>
        <w:t xml:space="preserve"> </w:t>
      </w:r>
      <w:r w:rsidRPr="004257DB">
        <w:rPr>
          <w:rFonts w:ascii="Times New Roman" w:hAnsi="Times New Roman" w:cs="Times New Roman"/>
          <w:color w:val="000000"/>
          <w:sz w:val="24"/>
        </w:rPr>
        <w:t>dějinám</w:t>
      </w:r>
      <w:r w:rsidRPr="004257DB">
        <w:rPr>
          <w:rFonts w:ascii="Times New Roman" w:hAnsi="Times New Roman" w:cs="Times New Roman"/>
          <w:color w:val="000000"/>
          <w:spacing w:val="47"/>
          <w:sz w:val="24"/>
        </w:rPr>
        <w:t xml:space="preserve"> </w:t>
      </w:r>
      <w:r w:rsidRPr="004257DB">
        <w:rPr>
          <w:rFonts w:ascii="Times New Roman" w:hAnsi="Times New Roman" w:cs="Times New Roman"/>
          <w:color w:val="000000"/>
          <w:spacing w:val="-2"/>
          <w:sz w:val="24"/>
        </w:rPr>
        <w:t>je</w:t>
      </w:r>
      <w:r w:rsidRPr="004257DB">
        <w:rPr>
          <w:rFonts w:ascii="Times New Roman" w:hAnsi="Times New Roman" w:cs="Times New Roman"/>
          <w:color w:val="000000"/>
          <w:spacing w:val="49"/>
          <w:sz w:val="24"/>
        </w:rPr>
        <w:t xml:space="preserve"> </w:t>
      </w:r>
      <w:r w:rsidRPr="004257DB">
        <w:rPr>
          <w:rFonts w:ascii="Times New Roman" w:hAnsi="Times New Roman" w:cs="Times New Roman"/>
          <w:color w:val="000000"/>
          <w:sz w:val="24"/>
        </w:rPr>
        <w:t>vyučován</w:t>
      </w:r>
      <w:r w:rsidRPr="004257DB">
        <w:rPr>
          <w:rFonts w:ascii="Times New Roman" w:hAnsi="Times New Roman" w:cs="Times New Roman"/>
          <w:color w:val="000000"/>
          <w:spacing w:val="48"/>
          <w:sz w:val="24"/>
        </w:rPr>
        <w:t xml:space="preserve"> </w:t>
      </w:r>
      <w:r w:rsidRPr="004257DB">
        <w:rPr>
          <w:rFonts w:ascii="Times New Roman" w:hAnsi="Times New Roman" w:cs="Times New Roman"/>
          <w:color w:val="000000"/>
          <w:sz w:val="24"/>
        </w:rPr>
        <w:t>v</w:t>
      </w:r>
      <w:r>
        <w:rPr>
          <w:rFonts w:ascii="Times New Roman" w:hAnsi="Times New Roman" w:cs="Times New Roman"/>
          <w:color w:val="000000"/>
          <w:sz w:val="24"/>
        </w:rPr>
        <w:t xml:space="preserve"> 8. a</w:t>
      </w:r>
      <w:r w:rsidRPr="004257DB">
        <w:rPr>
          <w:rFonts w:ascii="Times New Roman" w:hAnsi="Times New Roman" w:cs="Times New Roman"/>
          <w:color w:val="000000"/>
          <w:spacing w:val="46"/>
          <w:sz w:val="24"/>
        </w:rPr>
        <w:t xml:space="preserve"> </w:t>
      </w:r>
      <w:r w:rsidRPr="004257DB">
        <w:rPr>
          <w:rFonts w:ascii="Times New Roman" w:hAnsi="Times New Roman" w:cs="Times New Roman"/>
          <w:color w:val="000000"/>
          <w:sz w:val="24"/>
        </w:rPr>
        <w:t>9.ročníku</w:t>
      </w:r>
      <w:r w:rsidRPr="004257DB">
        <w:rPr>
          <w:rFonts w:ascii="Times New Roman" w:hAnsi="Times New Roman" w:cs="Times New Roman"/>
          <w:color w:val="000000"/>
          <w:spacing w:val="47"/>
          <w:sz w:val="24"/>
        </w:rPr>
        <w:t xml:space="preserve"> </w:t>
      </w:r>
      <w:r w:rsidRPr="004257DB">
        <w:rPr>
          <w:rFonts w:ascii="Times New Roman" w:hAnsi="Times New Roman" w:cs="Times New Roman"/>
          <w:color w:val="000000"/>
          <w:sz w:val="24"/>
        </w:rPr>
        <w:t>jako</w:t>
      </w:r>
      <w:r w:rsidRPr="004257DB">
        <w:rPr>
          <w:rFonts w:ascii="Times New Roman" w:hAnsi="Times New Roman" w:cs="Times New Roman"/>
          <w:color w:val="000000"/>
          <w:spacing w:val="47"/>
          <w:sz w:val="24"/>
        </w:rPr>
        <w:t xml:space="preserve"> </w:t>
      </w:r>
      <w:r w:rsidRPr="004257DB">
        <w:rPr>
          <w:rFonts w:ascii="Times New Roman" w:hAnsi="Times New Roman" w:cs="Times New Roman"/>
          <w:color w:val="000000"/>
          <w:sz w:val="24"/>
        </w:rPr>
        <w:t xml:space="preserve">volitelný </w:t>
      </w:r>
      <w:r w:rsidRPr="004257DB">
        <w:rPr>
          <w:rFonts w:ascii="Times New Roman" w:hAnsi="Times New Roman" w:cs="Times New Roman"/>
          <w:color w:val="000000"/>
          <w:spacing w:val="-1"/>
          <w:sz w:val="24"/>
        </w:rPr>
        <w:t>předmět</w:t>
      </w:r>
    </w:p>
    <w:p w14:paraId="0B348EB4" w14:textId="77777777" w:rsidR="000A7C00" w:rsidRPr="004257DB" w:rsidRDefault="000A7C00" w:rsidP="000A7C00">
      <w:pPr>
        <w:spacing w:line="360" w:lineRule="auto"/>
        <w:rPr>
          <w:rFonts w:ascii="Times New Roman" w:hAnsi="Times New Roman" w:cs="Times New Roman"/>
          <w:sz w:val="24"/>
          <w:szCs w:val="24"/>
        </w:rPr>
      </w:pPr>
      <w:r w:rsidRPr="004257DB">
        <w:rPr>
          <w:rFonts w:ascii="Times New Roman" w:hAnsi="Times New Roman" w:cs="Times New Roman"/>
          <w:color w:val="000000"/>
          <w:sz w:val="24"/>
        </w:rPr>
        <w:t>s</w:t>
      </w:r>
      <w:r w:rsidRPr="004257DB">
        <w:rPr>
          <w:rFonts w:ascii="Times New Roman" w:hAnsi="Times New Roman" w:cs="Times New Roman"/>
          <w:color w:val="000000"/>
          <w:spacing w:val="1"/>
          <w:sz w:val="24"/>
        </w:rPr>
        <w:t xml:space="preserve"> </w:t>
      </w:r>
      <w:r w:rsidRPr="004257DB">
        <w:rPr>
          <w:rFonts w:ascii="Times New Roman" w:hAnsi="Times New Roman" w:cs="Times New Roman"/>
          <w:color w:val="000000"/>
          <w:sz w:val="24"/>
        </w:rPr>
        <w:t>dotací</w:t>
      </w:r>
      <w:r w:rsidRPr="004257DB">
        <w:rPr>
          <w:rFonts w:ascii="Times New Roman" w:hAnsi="Times New Roman" w:cs="Times New Roman"/>
          <w:color w:val="000000"/>
          <w:spacing w:val="25"/>
          <w:sz w:val="24"/>
        </w:rPr>
        <w:t xml:space="preserve"> </w:t>
      </w:r>
      <w:r w:rsidRPr="004257DB">
        <w:rPr>
          <w:rFonts w:ascii="Times New Roman" w:hAnsi="Times New Roman" w:cs="Times New Roman"/>
          <w:color w:val="000000"/>
          <w:sz w:val="24"/>
        </w:rPr>
        <w:t>2</w:t>
      </w:r>
      <w:r w:rsidRPr="004257DB">
        <w:rPr>
          <w:rFonts w:ascii="Times New Roman" w:hAnsi="Times New Roman" w:cs="Times New Roman"/>
          <w:color w:val="000000"/>
          <w:spacing w:val="25"/>
          <w:sz w:val="24"/>
        </w:rPr>
        <w:t xml:space="preserve"> </w:t>
      </w:r>
      <w:r w:rsidRPr="004257DB">
        <w:rPr>
          <w:rFonts w:ascii="Times New Roman" w:hAnsi="Times New Roman" w:cs="Times New Roman"/>
          <w:color w:val="000000"/>
          <w:sz w:val="24"/>
        </w:rPr>
        <w:t>hodiny každý lichý</w:t>
      </w:r>
      <w:r w:rsidRPr="004257DB">
        <w:rPr>
          <w:rFonts w:ascii="Times New Roman" w:hAnsi="Times New Roman" w:cs="Times New Roman"/>
          <w:color w:val="000000"/>
          <w:spacing w:val="24"/>
          <w:sz w:val="24"/>
        </w:rPr>
        <w:t xml:space="preserve"> </w:t>
      </w:r>
      <w:r w:rsidRPr="004257DB">
        <w:rPr>
          <w:rFonts w:ascii="Times New Roman" w:hAnsi="Times New Roman" w:cs="Times New Roman"/>
          <w:color w:val="000000"/>
          <w:sz w:val="24"/>
        </w:rPr>
        <w:t>týden.</w:t>
      </w:r>
      <w:r w:rsidRPr="004257DB">
        <w:rPr>
          <w:rFonts w:ascii="Times New Roman" w:hAnsi="Times New Roman" w:cs="Times New Roman"/>
          <w:color w:val="000000"/>
          <w:spacing w:val="22"/>
          <w:sz w:val="24"/>
        </w:rPr>
        <w:t xml:space="preserve"> </w:t>
      </w:r>
      <w:r w:rsidRPr="004257DB">
        <w:rPr>
          <w:rFonts w:ascii="Times New Roman" w:hAnsi="Times New Roman" w:cs="Times New Roman"/>
          <w:color w:val="000000"/>
          <w:sz w:val="24"/>
        </w:rPr>
        <w:t>Žákům</w:t>
      </w:r>
      <w:r w:rsidRPr="004257DB">
        <w:rPr>
          <w:rFonts w:ascii="Times New Roman" w:hAnsi="Times New Roman" w:cs="Times New Roman"/>
          <w:color w:val="000000"/>
          <w:spacing w:val="25"/>
          <w:sz w:val="24"/>
        </w:rPr>
        <w:t xml:space="preserve"> </w:t>
      </w:r>
      <w:r w:rsidRPr="004257DB">
        <w:rPr>
          <w:rFonts w:ascii="Times New Roman" w:hAnsi="Times New Roman" w:cs="Times New Roman"/>
          <w:color w:val="000000"/>
          <w:sz w:val="24"/>
        </w:rPr>
        <w:t>se</w:t>
      </w:r>
      <w:r w:rsidRPr="004257DB">
        <w:rPr>
          <w:rFonts w:ascii="Times New Roman" w:hAnsi="Times New Roman" w:cs="Times New Roman"/>
          <w:color w:val="000000"/>
          <w:spacing w:val="25"/>
          <w:sz w:val="24"/>
        </w:rPr>
        <w:t xml:space="preserve"> </w:t>
      </w:r>
      <w:r w:rsidRPr="004257DB">
        <w:rPr>
          <w:rFonts w:ascii="Times New Roman" w:hAnsi="Times New Roman" w:cs="Times New Roman"/>
          <w:color w:val="000000"/>
          <w:sz w:val="24"/>
        </w:rPr>
        <w:t>v</w:t>
      </w:r>
      <w:r w:rsidRPr="004257DB">
        <w:rPr>
          <w:rFonts w:ascii="Times New Roman" w:hAnsi="Times New Roman" w:cs="Times New Roman"/>
          <w:color w:val="000000"/>
          <w:spacing w:val="4"/>
          <w:sz w:val="24"/>
        </w:rPr>
        <w:t xml:space="preserve"> </w:t>
      </w:r>
      <w:r w:rsidRPr="004257DB">
        <w:rPr>
          <w:rFonts w:ascii="Times New Roman" w:hAnsi="Times New Roman" w:cs="Times New Roman"/>
          <w:color w:val="000000"/>
          <w:sz w:val="24"/>
        </w:rPr>
        <w:t>něm</w:t>
      </w:r>
      <w:r w:rsidRPr="004257DB">
        <w:rPr>
          <w:rFonts w:ascii="Times New Roman" w:hAnsi="Times New Roman" w:cs="Times New Roman"/>
          <w:color w:val="000000"/>
          <w:spacing w:val="23"/>
          <w:sz w:val="24"/>
        </w:rPr>
        <w:t xml:space="preserve"> </w:t>
      </w:r>
      <w:r w:rsidRPr="004257DB">
        <w:rPr>
          <w:rFonts w:ascii="Times New Roman" w:hAnsi="Times New Roman" w:cs="Times New Roman"/>
          <w:color w:val="000000"/>
          <w:sz w:val="24"/>
        </w:rPr>
        <w:t>nabízí</w:t>
      </w:r>
      <w:r w:rsidRPr="004257DB">
        <w:rPr>
          <w:rFonts w:ascii="Times New Roman" w:hAnsi="Times New Roman" w:cs="Times New Roman"/>
          <w:color w:val="000000"/>
          <w:spacing w:val="22"/>
          <w:sz w:val="24"/>
        </w:rPr>
        <w:t xml:space="preserve"> </w:t>
      </w:r>
      <w:r w:rsidRPr="004257DB">
        <w:rPr>
          <w:rFonts w:ascii="Times New Roman" w:hAnsi="Times New Roman" w:cs="Times New Roman"/>
          <w:color w:val="000000"/>
          <w:sz w:val="24"/>
        </w:rPr>
        <w:t>rozšíření</w:t>
      </w:r>
      <w:r w:rsidRPr="004257DB">
        <w:rPr>
          <w:rFonts w:ascii="Times New Roman" w:hAnsi="Times New Roman" w:cs="Times New Roman"/>
          <w:color w:val="000000"/>
          <w:spacing w:val="25"/>
          <w:sz w:val="24"/>
        </w:rPr>
        <w:t xml:space="preserve"> </w:t>
      </w:r>
      <w:r w:rsidRPr="004257DB">
        <w:rPr>
          <w:rFonts w:ascii="Times New Roman" w:hAnsi="Times New Roman" w:cs="Times New Roman"/>
          <w:color w:val="000000"/>
          <w:sz w:val="24"/>
        </w:rPr>
        <w:t>a</w:t>
      </w:r>
      <w:r w:rsidRPr="004257DB">
        <w:rPr>
          <w:rFonts w:ascii="Times New Roman" w:hAnsi="Times New Roman" w:cs="Times New Roman"/>
          <w:color w:val="000000"/>
          <w:spacing w:val="25"/>
          <w:sz w:val="24"/>
        </w:rPr>
        <w:t xml:space="preserve"> </w:t>
      </w:r>
      <w:r w:rsidRPr="004257DB">
        <w:rPr>
          <w:rFonts w:ascii="Times New Roman" w:hAnsi="Times New Roman" w:cs="Times New Roman"/>
          <w:color w:val="000000"/>
          <w:sz w:val="24"/>
        </w:rPr>
        <w:t>prohloubení</w:t>
      </w:r>
      <w:r w:rsidRPr="004257DB">
        <w:rPr>
          <w:rFonts w:ascii="Times New Roman" w:hAnsi="Times New Roman" w:cs="Times New Roman"/>
          <w:color w:val="000000"/>
          <w:spacing w:val="22"/>
          <w:sz w:val="24"/>
        </w:rPr>
        <w:t xml:space="preserve"> </w:t>
      </w:r>
      <w:r w:rsidRPr="004257DB">
        <w:rPr>
          <w:rFonts w:ascii="Times New Roman" w:hAnsi="Times New Roman" w:cs="Times New Roman"/>
          <w:color w:val="000000"/>
          <w:sz w:val="24"/>
        </w:rPr>
        <w:t>témat</w:t>
      </w:r>
      <w:r w:rsidRPr="004257DB">
        <w:rPr>
          <w:rFonts w:ascii="Times New Roman" w:hAnsi="Times New Roman" w:cs="Times New Roman"/>
          <w:color w:val="000000"/>
          <w:spacing w:val="23"/>
          <w:sz w:val="24"/>
        </w:rPr>
        <w:t xml:space="preserve"> </w:t>
      </w:r>
      <w:r w:rsidRPr="004257DB">
        <w:rPr>
          <w:rFonts w:ascii="Times New Roman" w:hAnsi="Times New Roman" w:cs="Times New Roman"/>
          <w:color w:val="000000"/>
          <w:sz w:val="24"/>
        </w:rPr>
        <w:t>probíraných v</w:t>
      </w:r>
      <w:r w:rsidRPr="004257DB">
        <w:rPr>
          <w:rFonts w:ascii="Times New Roman" w:hAnsi="Times New Roman" w:cs="Times New Roman"/>
          <w:color w:val="000000"/>
          <w:spacing w:val="1"/>
          <w:sz w:val="24"/>
        </w:rPr>
        <w:t xml:space="preserve"> </w:t>
      </w:r>
      <w:r w:rsidRPr="004257DB">
        <w:rPr>
          <w:rFonts w:ascii="Times New Roman" w:hAnsi="Times New Roman" w:cs="Times New Roman"/>
          <w:color w:val="000000"/>
          <w:sz w:val="24"/>
        </w:rPr>
        <w:t>povinném</w:t>
      </w:r>
      <w:r w:rsidRPr="004257DB">
        <w:rPr>
          <w:rFonts w:ascii="Times New Roman" w:hAnsi="Times New Roman" w:cs="Times New Roman"/>
          <w:color w:val="000000"/>
          <w:spacing w:val="-1"/>
          <w:sz w:val="24"/>
        </w:rPr>
        <w:t xml:space="preserve"> </w:t>
      </w:r>
      <w:r w:rsidRPr="004257DB">
        <w:rPr>
          <w:rFonts w:ascii="Times New Roman" w:hAnsi="Times New Roman" w:cs="Times New Roman"/>
          <w:color w:val="000000"/>
          <w:sz w:val="24"/>
        </w:rPr>
        <w:t>dějepise</w:t>
      </w:r>
      <w:r w:rsidRPr="004257DB">
        <w:rPr>
          <w:rFonts w:ascii="Times New Roman" w:hAnsi="Times New Roman" w:cs="Times New Roman"/>
          <w:color w:val="000000"/>
          <w:spacing w:val="-1"/>
          <w:sz w:val="24"/>
        </w:rPr>
        <w:t xml:space="preserve"> </w:t>
      </w:r>
      <w:r w:rsidRPr="004257DB">
        <w:rPr>
          <w:rFonts w:ascii="Times New Roman" w:hAnsi="Times New Roman" w:cs="Times New Roman"/>
          <w:color w:val="000000"/>
          <w:sz w:val="24"/>
        </w:rPr>
        <w:t>v</w:t>
      </w:r>
      <w:r w:rsidRPr="004257DB">
        <w:rPr>
          <w:rFonts w:ascii="Times New Roman" w:hAnsi="Times New Roman" w:cs="Times New Roman"/>
          <w:color w:val="000000"/>
          <w:spacing w:val="3"/>
          <w:sz w:val="24"/>
        </w:rPr>
        <w:t xml:space="preserve"> </w:t>
      </w:r>
      <w:r w:rsidRPr="004257DB">
        <w:rPr>
          <w:rFonts w:ascii="Times New Roman" w:hAnsi="Times New Roman" w:cs="Times New Roman"/>
          <w:color w:val="000000"/>
          <w:sz w:val="24"/>
        </w:rPr>
        <w:t>rámci základní docházky,</w:t>
      </w:r>
      <w:r w:rsidRPr="004257DB">
        <w:rPr>
          <w:rFonts w:ascii="Times New Roman" w:hAnsi="Times New Roman" w:cs="Times New Roman"/>
          <w:color w:val="000000"/>
          <w:spacing w:val="-1"/>
          <w:sz w:val="24"/>
        </w:rPr>
        <w:t xml:space="preserve"> </w:t>
      </w:r>
      <w:r w:rsidRPr="004257DB">
        <w:rPr>
          <w:rFonts w:ascii="Times New Roman" w:hAnsi="Times New Roman" w:cs="Times New Roman"/>
          <w:color w:val="000000"/>
          <w:sz w:val="24"/>
        </w:rPr>
        <w:t>důraz je</w:t>
      </w:r>
      <w:r w:rsidRPr="004257DB">
        <w:rPr>
          <w:rFonts w:ascii="Times New Roman" w:hAnsi="Times New Roman" w:cs="Times New Roman"/>
          <w:color w:val="000000"/>
          <w:spacing w:val="-1"/>
          <w:sz w:val="24"/>
        </w:rPr>
        <w:t xml:space="preserve"> </w:t>
      </w:r>
      <w:r w:rsidRPr="004257DB">
        <w:rPr>
          <w:rFonts w:ascii="Times New Roman" w:hAnsi="Times New Roman" w:cs="Times New Roman"/>
          <w:color w:val="000000"/>
          <w:sz w:val="24"/>
        </w:rPr>
        <w:t xml:space="preserve">položen </w:t>
      </w:r>
      <w:r w:rsidRPr="004257DB">
        <w:rPr>
          <w:rFonts w:ascii="Times New Roman" w:hAnsi="Times New Roman" w:cs="Times New Roman"/>
          <w:color w:val="000000"/>
          <w:spacing w:val="1"/>
          <w:sz w:val="24"/>
        </w:rPr>
        <w:t>na</w:t>
      </w:r>
      <w:r w:rsidRPr="004257DB">
        <w:rPr>
          <w:rFonts w:ascii="Times New Roman" w:hAnsi="Times New Roman" w:cs="Times New Roman"/>
          <w:color w:val="000000"/>
          <w:spacing w:val="3"/>
          <w:sz w:val="24"/>
        </w:rPr>
        <w:t xml:space="preserve"> </w:t>
      </w:r>
      <w:r w:rsidRPr="004257DB">
        <w:rPr>
          <w:rFonts w:ascii="Times New Roman" w:hAnsi="Times New Roman" w:cs="Times New Roman"/>
          <w:color w:val="000000"/>
          <w:sz w:val="24"/>
        </w:rPr>
        <w:t>historické</w:t>
      </w:r>
      <w:r w:rsidRPr="004257DB">
        <w:rPr>
          <w:rFonts w:ascii="Times New Roman" w:hAnsi="Times New Roman" w:cs="Times New Roman"/>
          <w:color w:val="000000"/>
          <w:spacing w:val="1"/>
          <w:sz w:val="24"/>
        </w:rPr>
        <w:t xml:space="preserve"> </w:t>
      </w:r>
      <w:r w:rsidRPr="004257DB">
        <w:rPr>
          <w:rFonts w:ascii="Times New Roman" w:hAnsi="Times New Roman" w:cs="Times New Roman"/>
          <w:color w:val="000000"/>
          <w:sz w:val="24"/>
        </w:rPr>
        <w:t>jevy</w:t>
      </w:r>
      <w:r>
        <w:rPr>
          <w:rFonts w:ascii="Times New Roman" w:hAnsi="Times New Roman" w:cs="Times New Roman"/>
          <w:color w:val="000000"/>
          <w:spacing w:val="-3"/>
          <w:sz w:val="24"/>
        </w:rPr>
        <w:t xml:space="preserve"> </w:t>
      </w:r>
      <w:r w:rsidRPr="004257DB">
        <w:rPr>
          <w:rFonts w:ascii="Times New Roman" w:hAnsi="Times New Roman" w:cs="Times New Roman"/>
          <w:color w:val="000000"/>
          <w:spacing w:val="-1"/>
          <w:sz w:val="24"/>
        </w:rPr>
        <w:t>20.</w:t>
      </w:r>
      <w:r>
        <w:rPr>
          <w:rFonts w:ascii="Times New Roman" w:hAnsi="Times New Roman" w:cs="Times New Roman"/>
          <w:color w:val="000000"/>
          <w:spacing w:val="-1"/>
          <w:sz w:val="24"/>
        </w:rPr>
        <w:t xml:space="preserve"> a 21.</w:t>
      </w:r>
      <w:r w:rsidRPr="004257DB">
        <w:rPr>
          <w:rFonts w:ascii="Times New Roman" w:hAnsi="Times New Roman" w:cs="Times New Roman"/>
          <w:color w:val="000000"/>
          <w:spacing w:val="2"/>
          <w:sz w:val="24"/>
        </w:rPr>
        <w:t xml:space="preserve"> </w:t>
      </w:r>
      <w:r w:rsidRPr="004257DB">
        <w:rPr>
          <w:rFonts w:ascii="Times New Roman" w:hAnsi="Times New Roman" w:cs="Times New Roman"/>
          <w:color w:val="000000"/>
          <w:sz w:val="24"/>
        </w:rPr>
        <w:t xml:space="preserve">století. </w:t>
      </w:r>
      <w:r w:rsidRPr="004257DB">
        <w:rPr>
          <w:rFonts w:ascii="Times New Roman" w:hAnsi="Times New Roman" w:cs="Times New Roman"/>
          <w:sz w:val="24"/>
          <w:szCs w:val="24"/>
        </w:rPr>
        <w:t>Seminář rozšiřuje a prohlubuje výuku dějepisu moderních dějin, především se zaměřuje na nejaktuálnější a nejsoučasnější procesy v politice.</w:t>
      </w:r>
    </w:p>
    <w:p w14:paraId="7A533D9E" w14:textId="77777777" w:rsidR="000A7C00" w:rsidRPr="004257DB" w:rsidRDefault="000A7C00" w:rsidP="000A7C00">
      <w:pPr>
        <w:spacing w:line="360" w:lineRule="auto"/>
        <w:rPr>
          <w:rFonts w:ascii="Times New Roman" w:hAnsi="Times New Roman" w:cs="Times New Roman"/>
          <w:sz w:val="24"/>
          <w:szCs w:val="24"/>
        </w:rPr>
      </w:pPr>
    </w:p>
    <w:p w14:paraId="666FD95F" w14:textId="0BAC14CD" w:rsidR="000A7C00" w:rsidRPr="004257DB" w:rsidRDefault="000A7C00" w:rsidP="000A7C00">
      <w:pPr>
        <w:spacing w:line="360" w:lineRule="auto"/>
        <w:rPr>
          <w:rFonts w:ascii="Times New Roman" w:hAnsi="Times New Roman" w:cs="Times New Roman"/>
          <w:color w:val="000000"/>
          <w:sz w:val="24"/>
        </w:rPr>
      </w:pPr>
      <w:r w:rsidRPr="004257DB">
        <w:rPr>
          <w:rFonts w:ascii="Times New Roman" w:hAnsi="Times New Roman" w:cs="Times New Roman"/>
          <w:sz w:val="24"/>
          <w:szCs w:val="24"/>
        </w:rPr>
        <w:t>Tematicky je seminář na rozdíl od tradičního dějepisu, zaměřen na vybrané kapitoly z válečných a poválečných světových dějin, včetně událostí a procesů odehrávajících se v naší současnosti. Zejména je pak velký důraz kladen na kapitoly z československých dějin v letech 1918-1989 a hlavně dopad událostí roku 89 na naši společnost.</w:t>
      </w:r>
    </w:p>
    <w:p w14:paraId="3748B8D2" w14:textId="77777777" w:rsidR="005F204B" w:rsidRDefault="005F204B" w:rsidP="005F204B">
      <w:pPr>
        <w:pStyle w:val="Zkladntext"/>
        <w:spacing w:before="198"/>
      </w:pPr>
    </w:p>
    <w:p w14:paraId="7BE71D76" w14:textId="77777777" w:rsidR="005F204B" w:rsidRDefault="005F204B" w:rsidP="005F204B">
      <w:pPr>
        <w:ind w:left="216"/>
        <w:jc w:val="both"/>
        <w:rPr>
          <w:rFonts w:ascii="Cambria" w:hAnsi="Cambria"/>
          <w:b/>
          <w:i/>
          <w:sz w:val="24"/>
        </w:rPr>
      </w:pPr>
      <w:r>
        <w:rPr>
          <w:rFonts w:ascii="Cambria" w:hAnsi="Cambria"/>
          <w:b/>
          <w:i/>
          <w:color w:val="4F80BC"/>
          <w:sz w:val="24"/>
        </w:rPr>
        <w:t>Výchovně</w:t>
      </w:r>
      <w:r>
        <w:rPr>
          <w:rFonts w:ascii="Cambria" w:hAnsi="Cambria"/>
          <w:b/>
          <w:i/>
          <w:color w:val="4F80BC"/>
          <w:spacing w:val="-2"/>
          <w:sz w:val="24"/>
        </w:rPr>
        <w:t xml:space="preserve"> </w:t>
      </w:r>
      <w:r>
        <w:rPr>
          <w:rFonts w:ascii="Cambria" w:hAnsi="Cambria"/>
          <w:b/>
          <w:i/>
          <w:color w:val="4F80BC"/>
          <w:sz w:val="24"/>
        </w:rPr>
        <w:t>vzdělávací</w:t>
      </w:r>
      <w:r>
        <w:rPr>
          <w:rFonts w:ascii="Cambria" w:hAnsi="Cambria"/>
          <w:b/>
          <w:i/>
          <w:color w:val="4F80BC"/>
          <w:spacing w:val="-3"/>
          <w:sz w:val="24"/>
        </w:rPr>
        <w:t xml:space="preserve"> </w:t>
      </w:r>
      <w:r>
        <w:rPr>
          <w:rFonts w:ascii="Cambria" w:hAnsi="Cambria"/>
          <w:b/>
          <w:i/>
          <w:color w:val="4F80BC"/>
          <w:sz w:val="24"/>
        </w:rPr>
        <w:t>strategie</w:t>
      </w:r>
      <w:r>
        <w:rPr>
          <w:rFonts w:ascii="Cambria" w:hAnsi="Cambria"/>
          <w:b/>
          <w:i/>
          <w:color w:val="4F80BC"/>
          <w:spacing w:val="1"/>
          <w:sz w:val="24"/>
        </w:rPr>
        <w:t xml:space="preserve"> </w:t>
      </w:r>
      <w:r>
        <w:rPr>
          <w:rFonts w:ascii="Cambria" w:hAnsi="Cambria"/>
          <w:b/>
          <w:i/>
          <w:color w:val="4F80BC"/>
          <w:spacing w:val="-2"/>
          <w:sz w:val="24"/>
        </w:rPr>
        <w:t>předmětu</w:t>
      </w:r>
    </w:p>
    <w:p w14:paraId="6C623B84" w14:textId="77777777" w:rsidR="005F204B" w:rsidRDefault="005F204B" w:rsidP="005F204B">
      <w:pPr>
        <w:pStyle w:val="Zkladntext"/>
        <w:spacing w:before="13"/>
        <w:rPr>
          <w:rFonts w:ascii="Cambria"/>
          <w:b/>
          <w:i/>
        </w:rPr>
      </w:pPr>
    </w:p>
    <w:p w14:paraId="0F921657" w14:textId="77777777" w:rsidR="005F204B" w:rsidRDefault="005F204B" w:rsidP="005F204B">
      <w:pPr>
        <w:pStyle w:val="Nadpis3"/>
        <w:ind w:left="216"/>
        <w:jc w:val="both"/>
      </w:pPr>
      <w:r>
        <w:t>Kompetence k</w:t>
      </w:r>
      <w:r>
        <w:rPr>
          <w:spacing w:val="1"/>
        </w:rPr>
        <w:t xml:space="preserve"> </w:t>
      </w:r>
      <w:r>
        <w:rPr>
          <w:spacing w:val="-2"/>
        </w:rPr>
        <w:t>učení:</w:t>
      </w:r>
    </w:p>
    <w:p w14:paraId="726FC3EC" w14:textId="77777777" w:rsidR="005F204B" w:rsidRDefault="005F204B" w:rsidP="005F204B">
      <w:pPr>
        <w:pStyle w:val="Odstavecseseznamem"/>
        <w:numPr>
          <w:ilvl w:val="0"/>
          <w:numId w:val="521"/>
        </w:numPr>
        <w:spacing w:line="355" w:lineRule="auto"/>
        <w:rPr>
          <w:sz w:val="24"/>
        </w:rPr>
      </w:pPr>
      <w:r w:rsidRPr="00816381">
        <w:rPr>
          <w:sz w:val="24"/>
        </w:rPr>
        <w:t>během výuky klademe důraz na čtení s porozuměním, prací s textem, vyhledávání informací</w:t>
      </w:r>
    </w:p>
    <w:p w14:paraId="44BC170A" w14:textId="77777777" w:rsidR="005F204B" w:rsidRDefault="005F204B" w:rsidP="005F204B">
      <w:pPr>
        <w:pStyle w:val="Odstavecseseznamem"/>
        <w:numPr>
          <w:ilvl w:val="0"/>
          <w:numId w:val="521"/>
        </w:numPr>
        <w:spacing w:line="355" w:lineRule="auto"/>
        <w:rPr>
          <w:sz w:val="24"/>
        </w:rPr>
      </w:pPr>
      <w:r w:rsidRPr="00816381">
        <w:rPr>
          <w:sz w:val="24"/>
        </w:rPr>
        <w:t>pracujeme s chybou žáka jako s příležitostí, jak ukázat cestu ke správnému řešení</w:t>
      </w:r>
    </w:p>
    <w:p w14:paraId="7ECCC075" w14:textId="77777777" w:rsidR="005F204B" w:rsidRDefault="005F204B" w:rsidP="005F204B">
      <w:pPr>
        <w:pStyle w:val="Odstavecseseznamem"/>
        <w:numPr>
          <w:ilvl w:val="0"/>
          <w:numId w:val="521"/>
        </w:numPr>
        <w:spacing w:line="355" w:lineRule="auto"/>
        <w:rPr>
          <w:sz w:val="24"/>
        </w:rPr>
      </w:pPr>
      <w:r w:rsidRPr="00816381">
        <w:rPr>
          <w:sz w:val="24"/>
        </w:rPr>
        <w:t>vedeme žáky k účasti v různých soutěžích a olympiádách</w:t>
      </w:r>
    </w:p>
    <w:p w14:paraId="100042F1" w14:textId="77777777" w:rsidR="005F204B" w:rsidRPr="00816381" w:rsidRDefault="005F204B" w:rsidP="005F204B">
      <w:pPr>
        <w:pStyle w:val="Odstavecseseznamem"/>
        <w:numPr>
          <w:ilvl w:val="0"/>
          <w:numId w:val="521"/>
        </w:numPr>
        <w:spacing w:line="355" w:lineRule="auto"/>
        <w:rPr>
          <w:sz w:val="24"/>
        </w:rPr>
        <w:sectPr w:rsidR="005F204B" w:rsidRPr="00816381" w:rsidSect="003E671B">
          <w:type w:val="continuous"/>
          <w:pgSz w:w="11910" w:h="16840"/>
          <w:pgMar w:top="1380" w:right="1280" w:bottom="1240" w:left="1200" w:header="0" w:footer="1048" w:gutter="0"/>
          <w:cols w:space="708"/>
        </w:sectPr>
      </w:pPr>
      <w:r w:rsidRPr="00816381">
        <w:rPr>
          <w:sz w:val="24"/>
        </w:rPr>
        <w:t>Vedeme žáky k zodpovědnosti za jejich vzdělávání a budoucí život a připravujeme je tak na celoživotní učení</w:t>
      </w:r>
    </w:p>
    <w:p w14:paraId="7514C388" w14:textId="77777777" w:rsidR="005F204B" w:rsidRDefault="005F204B" w:rsidP="005F204B">
      <w:pPr>
        <w:pStyle w:val="Nadpis3"/>
        <w:spacing w:before="37"/>
        <w:ind w:left="216"/>
      </w:pPr>
      <w:r>
        <w:lastRenderedPageBreak/>
        <w:t>Kompetence k</w:t>
      </w:r>
      <w:r>
        <w:rPr>
          <w:spacing w:val="-2"/>
        </w:rPr>
        <w:t xml:space="preserve"> </w:t>
      </w:r>
      <w:r>
        <w:t>řešení</w:t>
      </w:r>
      <w:r>
        <w:rPr>
          <w:spacing w:val="3"/>
        </w:rPr>
        <w:t xml:space="preserve"> </w:t>
      </w:r>
      <w:r>
        <w:rPr>
          <w:spacing w:val="-2"/>
        </w:rPr>
        <w:t>problému</w:t>
      </w:r>
    </w:p>
    <w:p w14:paraId="389E2A26" w14:textId="77777777" w:rsidR="005F204B" w:rsidRDefault="005F204B" w:rsidP="005F204B">
      <w:pPr>
        <w:pStyle w:val="Zkladntext"/>
        <w:numPr>
          <w:ilvl w:val="0"/>
          <w:numId w:val="522"/>
        </w:numPr>
        <w:spacing w:line="360" w:lineRule="auto"/>
      </w:pPr>
      <w:r>
        <w:t>zadáváme úkoly, při kterých žáci spolupracují</w:t>
      </w:r>
    </w:p>
    <w:p w14:paraId="26C3C375" w14:textId="77777777" w:rsidR="005F204B" w:rsidRDefault="005F204B" w:rsidP="005F204B">
      <w:pPr>
        <w:pStyle w:val="Zkladntext"/>
        <w:numPr>
          <w:ilvl w:val="0"/>
          <w:numId w:val="522"/>
        </w:numPr>
        <w:spacing w:line="360" w:lineRule="auto"/>
      </w:pPr>
      <w:r>
        <w:t>podporujeme samostatnost, tvořivost a logické myšlení</w:t>
      </w:r>
    </w:p>
    <w:p w14:paraId="3F2E1634" w14:textId="77777777" w:rsidR="005F204B" w:rsidRDefault="005F204B" w:rsidP="005F204B">
      <w:pPr>
        <w:pStyle w:val="Zkladntext"/>
        <w:numPr>
          <w:ilvl w:val="0"/>
          <w:numId w:val="522"/>
        </w:numPr>
        <w:spacing w:line="360" w:lineRule="auto"/>
      </w:pPr>
      <w:r>
        <w:t>žáci jsou vedeni úměrně věku k používání internetu</w:t>
      </w:r>
    </w:p>
    <w:p w14:paraId="6616934B" w14:textId="77777777" w:rsidR="005F204B" w:rsidRDefault="005F204B" w:rsidP="005F204B">
      <w:pPr>
        <w:pStyle w:val="Zkladntext"/>
        <w:spacing w:before="73"/>
      </w:pPr>
    </w:p>
    <w:p w14:paraId="0B1D8C40" w14:textId="77777777" w:rsidR="005F204B" w:rsidRDefault="005F204B" w:rsidP="005F204B">
      <w:pPr>
        <w:pStyle w:val="Nadpis3"/>
        <w:spacing w:before="1"/>
        <w:ind w:left="216"/>
      </w:pPr>
      <w:r>
        <w:t>Kompetence</w:t>
      </w:r>
      <w:r>
        <w:rPr>
          <w:spacing w:val="1"/>
        </w:rPr>
        <w:t xml:space="preserve"> </w:t>
      </w:r>
      <w:r>
        <w:rPr>
          <w:spacing w:val="-2"/>
        </w:rPr>
        <w:t>komunikativní</w:t>
      </w:r>
    </w:p>
    <w:p w14:paraId="079A2B3A" w14:textId="77777777" w:rsidR="005F204B" w:rsidRPr="007153AE" w:rsidRDefault="005F204B" w:rsidP="005F204B">
      <w:pPr>
        <w:pStyle w:val="Odstavecseseznamem"/>
        <w:numPr>
          <w:ilvl w:val="0"/>
          <w:numId w:val="15"/>
        </w:numPr>
        <w:tabs>
          <w:tab w:val="left" w:pos="935"/>
        </w:tabs>
        <w:spacing w:before="145"/>
        <w:rPr>
          <w:sz w:val="24"/>
        </w:rPr>
      </w:pPr>
      <w:r w:rsidRPr="007153AE">
        <w:rPr>
          <w:sz w:val="24"/>
        </w:rPr>
        <w:t>vedeme žáky ke vhodné komunikaci se spolužáky, s učiteli a ostatními dospělými ve škole i mimo ni</w:t>
      </w:r>
    </w:p>
    <w:p w14:paraId="4078F77C" w14:textId="77777777" w:rsidR="005F204B" w:rsidRPr="007153AE" w:rsidRDefault="005F204B" w:rsidP="005F204B">
      <w:pPr>
        <w:pStyle w:val="Odstavecseseznamem"/>
        <w:numPr>
          <w:ilvl w:val="0"/>
          <w:numId w:val="15"/>
        </w:numPr>
        <w:tabs>
          <w:tab w:val="left" w:pos="935"/>
        </w:tabs>
        <w:spacing w:before="145"/>
        <w:rPr>
          <w:sz w:val="24"/>
        </w:rPr>
      </w:pPr>
      <w:r w:rsidRPr="007153AE">
        <w:rPr>
          <w:sz w:val="24"/>
        </w:rPr>
        <w:t>učíme žáky obhajovat a argumentovat vhodnou formou svůj vlastní názor a zároveň poslouchat názor jiných</w:t>
      </w:r>
    </w:p>
    <w:p w14:paraId="7BBB1859" w14:textId="77777777" w:rsidR="005F204B" w:rsidRPr="007153AE" w:rsidRDefault="005F204B" w:rsidP="005F204B">
      <w:pPr>
        <w:pStyle w:val="Odstavecseseznamem"/>
        <w:numPr>
          <w:ilvl w:val="0"/>
          <w:numId w:val="15"/>
        </w:numPr>
        <w:tabs>
          <w:tab w:val="left" w:pos="935"/>
        </w:tabs>
        <w:spacing w:before="145"/>
      </w:pPr>
      <w:r w:rsidRPr="007153AE">
        <w:rPr>
          <w:sz w:val="24"/>
        </w:rPr>
        <w:t>vedeme žáky k pozitivní prezentaci a reprezentaci svojí osoby a svojí školy na veřejnosti</w:t>
      </w:r>
    </w:p>
    <w:p w14:paraId="53A21966" w14:textId="77777777" w:rsidR="005F204B" w:rsidRDefault="005F204B" w:rsidP="005F204B">
      <w:pPr>
        <w:tabs>
          <w:tab w:val="left" w:pos="935"/>
        </w:tabs>
        <w:spacing w:before="145"/>
      </w:pPr>
    </w:p>
    <w:p w14:paraId="0CB53CB1" w14:textId="77777777" w:rsidR="005F204B" w:rsidRDefault="005F204B" w:rsidP="005F204B">
      <w:pPr>
        <w:pStyle w:val="Nadpis3"/>
        <w:ind w:left="216"/>
      </w:pPr>
      <w:r>
        <w:t>Kompetence</w:t>
      </w:r>
      <w:r>
        <w:rPr>
          <w:spacing w:val="-1"/>
        </w:rPr>
        <w:t xml:space="preserve"> </w:t>
      </w:r>
      <w:r>
        <w:t xml:space="preserve">sociální a </w:t>
      </w:r>
      <w:r>
        <w:rPr>
          <w:spacing w:val="-2"/>
        </w:rPr>
        <w:t>personální</w:t>
      </w:r>
    </w:p>
    <w:p w14:paraId="1FE61597" w14:textId="77777777" w:rsidR="005F204B" w:rsidRPr="00A56502" w:rsidRDefault="005F204B" w:rsidP="005F204B">
      <w:pPr>
        <w:pStyle w:val="Odstavecseseznamem"/>
        <w:numPr>
          <w:ilvl w:val="0"/>
          <w:numId w:val="15"/>
        </w:numPr>
        <w:tabs>
          <w:tab w:val="left" w:pos="935"/>
        </w:tabs>
        <w:spacing w:before="145"/>
        <w:rPr>
          <w:sz w:val="24"/>
        </w:rPr>
      </w:pPr>
      <w:r w:rsidRPr="00A56502">
        <w:rPr>
          <w:sz w:val="24"/>
        </w:rPr>
        <w:t>podporujeme skupinovou práci a kooperativní vyučování</w:t>
      </w:r>
    </w:p>
    <w:p w14:paraId="58D6F9AD" w14:textId="77777777" w:rsidR="005F204B" w:rsidRPr="00A56502" w:rsidRDefault="005F204B" w:rsidP="005F204B">
      <w:pPr>
        <w:pStyle w:val="Odstavecseseznamem"/>
        <w:numPr>
          <w:ilvl w:val="0"/>
          <w:numId w:val="15"/>
        </w:numPr>
        <w:tabs>
          <w:tab w:val="left" w:pos="935"/>
        </w:tabs>
        <w:spacing w:before="145"/>
        <w:rPr>
          <w:sz w:val="24"/>
        </w:rPr>
      </w:pPr>
      <w:r w:rsidRPr="00A56502">
        <w:rPr>
          <w:sz w:val="24"/>
        </w:rPr>
        <w:t>podporujeme integraci žáků se specifickými poruchami učení do třídních kolektivů</w:t>
      </w:r>
    </w:p>
    <w:p w14:paraId="4A35480D" w14:textId="77777777" w:rsidR="005F204B" w:rsidRDefault="005F204B" w:rsidP="005F204B">
      <w:pPr>
        <w:pStyle w:val="Odstavecseseznamem"/>
        <w:numPr>
          <w:ilvl w:val="0"/>
          <w:numId w:val="15"/>
        </w:numPr>
        <w:tabs>
          <w:tab w:val="left" w:pos="935"/>
        </w:tabs>
        <w:spacing w:before="145"/>
      </w:pPr>
      <w:r w:rsidRPr="00A56502">
        <w:rPr>
          <w:sz w:val="24"/>
        </w:rPr>
        <w:t>podporujeme vzájemnou pomoc žáků</w:t>
      </w:r>
    </w:p>
    <w:p w14:paraId="7919EB44" w14:textId="77777777" w:rsidR="005F204B" w:rsidRDefault="005F204B" w:rsidP="005F204B">
      <w:pPr>
        <w:pStyle w:val="Zkladntext"/>
        <w:spacing w:before="1"/>
      </w:pPr>
    </w:p>
    <w:p w14:paraId="72639A05" w14:textId="77777777" w:rsidR="005F204B" w:rsidRDefault="005F204B" w:rsidP="005F204B">
      <w:pPr>
        <w:pStyle w:val="Nadpis3"/>
        <w:ind w:left="216"/>
      </w:pPr>
      <w:r>
        <w:t>Kompetence</w:t>
      </w:r>
      <w:r>
        <w:rPr>
          <w:spacing w:val="1"/>
        </w:rPr>
        <w:t xml:space="preserve"> </w:t>
      </w:r>
      <w:r>
        <w:rPr>
          <w:spacing w:val="-2"/>
        </w:rPr>
        <w:t>občanské</w:t>
      </w:r>
    </w:p>
    <w:p w14:paraId="721897A4" w14:textId="77777777" w:rsidR="005F204B" w:rsidRPr="005060E5" w:rsidRDefault="005F204B" w:rsidP="005F204B">
      <w:pPr>
        <w:pStyle w:val="Odstavecseseznamem"/>
        <w:numPr>
          <w:ilvl w:val="0"/>
          <w:numId w:val="15"/>
        </w:numPr>
        <w:tabs>
          <w:tab w:val="left" w:pos="935"/>
        </w:tabs>
        <w:rPr>
          <w:sz w:val="24"/>
        </w:rPr>
      </w:pPr>
      <w:r w:rsidRPr="005060E5">
        <w:rPr>
          <w:sz w:val="24"/>
        </w:rPr>
        <w:t>vedeme žáky k sebeúctě a k úctě k druhým lidem</w:t>
      </w:r>
    </w:p>
    <w:p w14:paraId="347E6916" w14:textId="77777777" w:rsidR="005F204B" w:rsidRPr="005060E5" w:rsidRDefault="005F204B" w:rsidP="005F204B">
      <w:pPr>
        <w:pStyle w:val="Odstavecseseznamem"/>
        <w:numPr>
          <w:ilvl w:val="0"/>
          <w:numId w:val="15"/>
        </w:numPr>
        <w:tabs>
          <w:tab w:val="left" w:pos="935"/>
        </w:tabs>
        <w:rPr>
          <w:sz w:val="24"/>
        </w:rPr>
      </w:pPr>
      <w:r w:rsidRPr="005060E5">
        <w:rPr>
          <w:sz w:val="24"/>
        </w:rPr>
        <w:t>sledujeme chování žáků a včas přijímáme účinná opatření</w:t>
      </w:r>
    </w:p>
    <w:p w14:paraId="70924A3B" w14:textId="77777777" w:rsidR="005F204B" w:rsidRDefault="005F204B" w:rsidP="005F204B">
      <w:pPr>
        <w:pStyle w:val="Odstavecseseznamem"/>
        <w:numPr>
          <w:ilvl w:val="0"/>
          <w:numId w:val="15"/>
        </w:numPr>
        <w:tabs>
          <w:tab w:val="left" w:pos="935"/>
        </w:tabs>
        <w:rPr>
          <w:sz w:val="24"/>
        </w:rPr>
      </w:pPr>
      <w:r w:rsidRPr="005060E5">
        <w:rPr>
          <w:sz w:val="24"/>
        </w:rPr>
        <w:t>při hodnocení používáme především prvky pozitivní motivace</w:t>
      </w:r>
    </w:p>
    <w:p w14:paraId="3736A016" w14:textId="77777777" w:rsidR="005F204B" w:rsidRDefault="005F204B" w:rsidP="005F204B">
      <w:pPr>
        <w:tabs>
          <w:tab w:val="left" w:pos="935"/>
        </w:tabs>
        <w:rPr>
          <w:sz w:val="24"/>
        </w:rPr>
      </w:pPr>
    </w:p>
    <w:p w14:paraId="45A84023" w14:textId="77777777" w:rsidR="005F204B" w:rsidRDefault="005F204B" w:rsidP="005F204B">
      <w:pPr>
        <w:tabs>
          <w:tab w:val="left" w:pos="935"/>
        </w:tabs>
        <w:rPr>
          <w:sz w:val="24"/>
        </w:rPr>
      </w:pPr>
    </w:p>
    <w:p w14:paraId="62B157E1" w14:textId="77777777" w:rsidR="005F204B" w:rsidRDefault="005F204B" w:rsidP="005F204B">
      <w:pPr>
        <w:pStyle w:val="Nadpis3"/>
        <w:spacing w:before="37"/>
        <w:ind w:left="216"/>
      </w:pPr>
      <w:r>
        <w:t>Kompetence</w:t>
      </w:r>
      <w:r>
        <w:rPr>
          <w:spacing w:val="1"/>
        </w:rPr>
        <w:t xml:space="preserve"> </w:t>
      </w:r>
      <w:r>
        <w:rPr>
          <w:spacing w:val="-2"/>
        </w:rPr>
        <w:t>pracovní</w:t>
      </w:r>
    </w:p>
    <w:p w14:paraId="4885326C" w14:textId="77777777" w:rsidR="005F204B" w:rsidRPr="0056013D" w:rsidRDefault="005F204B" w:rsidP="005F204B">
      <w:pPr>
        <w:pStyle w:val="Odstavecseseznamem"/>
        <w:numPr>
          <w:ilvl w:val="0"/>
          <w:numId w:val="15"/>
        </w:numPr>
        <w:tabs>
          <w:tab w:val="left" w:pos="935"/>
        </w:tabs>
        <w:spacing w:before="148"/>
        <w:rPr>
          <w:sz w:val="24"/>
        </w:rPr>
      </w:pPr>
      <w:r w:rsidRPr="0056013D">
        <w:rPr>
          <w:sz w:val="24"/>
        </w:rPr>
        <w:t>vedeme žáky k pozitivnímu vztahu k práci</w:t>
      </w:r>
    </w:p>
    <w:p w14:paraId="38EC315A" w14:textId="77777777" w:rsidR="005F204B" w:rsidRPr="0056013D" w:rsidRDefault="005F204B" w:rsidP="005F204B">
      <w:pPr>
        <w:pStyle w:val="Odstavecseseznamem"/>
        <w:numPr>
          <w:ilvl w:val="0"/>
          <w:numId w:val="15"/>
        </w:numPr>
        <w:tabs>
          <w:tab w:val="left" w:pos="935"/>
        </w:tabs>
        <w:spacing w:before="148"/>
        <w:rPr>
          <w:sz w:val="24"/>
        </w:rPr>
      </w:pPr>
      <w:r w:rsidRPr="0056013D">
        <w:rPr>
          <w:sz w:val="24"/>
        </w:rPr>
        <w:t>vyžadujeme dokončování práce v dohodnuté kvalitě a domluvených termínech</w:t>
      </w:r>
    </w:p>
    <w:p w14:paraId="582E148C" w14:textId="77777777" w:rsidR="005F204B" w:rsidRDefault="005F204B" w:rsidP="005F204B">
      <w:pPr>
        <w:pStyle w:val="Odstavecseseznamem"/>
        <w:numPr>
          <w:ilvl w:val="0"/>
          <w:numId w:val="15"/>
        </w:numPr>
        <w:tabs>
          <w:tab w:val="left" w:pos="935"/>
        </w:tabs>
        <w:spacing w:before="148"/>
        <w:rPr>
          <w:sz w:val="24"/>
        </w:rPr>
      </w:pPr>
      <w:r w:rsidRPr="0056013D">
        <w:rPr>
          <w:sz w:val="24"/>
        </w:rPr>
        <w:t>motivujeme žáky k dosažení jimi vhodně zvoleného dalšího studi</w:t>
      </w:r>
      <w:r>
        <w:rPr>
          <w:sz w:val="24"/>
        </w:rPr>
        <w:t>a</w:t>
      </w:r>
    </w:p>
    <w:p w14:paraId="7AD72A4E" w14:textId="77777777" w:rsidR="005F204B" w:rsidRDefault="005F204B" w:rsidP="005F204B">
      <w:pPr>
        <w:tabs>
          <w:tab w:val="left" w:pos="935"/>
        </w:tabs>
        <w:spacing w:before="148"/>
        <w:rPr>
          <w:sz w:val="24"/>
        </w:rPr>
      </w:pPr>
    </w:p>
    <w:p w14:paraId="3D234CCC" w14:textId="77777777" w:rsidR="005F204B" w:rsidRPr="008C3BF7" w:rsidRDefault="005F204B" w:rsidP="005F204B">
      <w:pPr>
        <w:tabs>
          <w:tab w:val="left" w:pos="935"/>
        </w:tabs>
        <w:spacing w:before="148"/>
        <w:rPr>
          <w:sz w:val="24"/>
        </w:rPr>
        <w:sectPr w:rsidR="005F204B" w:rsidRPr="008C3BF7">
          <w:pgSz w:w="11910" w:h="16840"/>
          <w:pgMar w:top="1360" w:right="1280" w:bottom="1240" w:left="1200" w:header="0" w:footer="1048" w:gutter="0"/>
          <w:cols w:space="708"/>
        </w:sectPr>
      </w:pPr>
    </w:p>
    <w:p w14:paraId="0E460E9F" w14:textId="77777777" w:rsidR="005F204B" w:rsidRDefault="005F204B" w:rsidP="005F204B">
      <w:pPr>
        <w:pStyle w:val="Zkladntext"/>
      </w:pPr>
    </w:p>
    <w:p w14:paraId="30AB9B71" w14:textId="77777777" w:rsidR="005F204B" w:rsidRDefault="005F204B" w:rsidP="005F204B">
      <w:pPr>
        <w:pStyle w:val="Zkladntext"/>
        <w:spacing w:before="2"/>
      </w:pPr>
    </w:p>
    <w:p w14:paraId="427701F0" w14:textId="77777777" w:rsidR="005F204B" w:rsidRDefault="005F204B" w:rsidP="005F204B">
      <w:pPr>
        <w:pStyle w:val="Nadpis3"/>
        <w:ind w:left="216"/>
      </w:pPr>
      <w:r>
        <w:t>Kompetence</w:t>
      </w:r>
      <w:r>
        <w:rPr>
          <w:spacing w:val="1"/>
        </w:rPr>
        <w:t xml:space="preserve"> </w:t>
      </w:r>
      <w:r>
        <w:rPr>
          <w:spacing w:val="-2"/>
        </w:rPr>
        <w:t>digitální</w:t>
      </w:r>
    </w:p>
    <w:p w14:paraId="6A921D64" w14:textId="77777777" w:rsidR="005F204B" w:rsidRPr="00E57343" w:rsidRDefault="005F204B" w:rsidP="005F204B">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učí žáky používat digitální zařízení, aplikace a služby, které využívají nejen při výuce, ale i při zapojení do běžného života</w:t>
      </w:r>
    </w:p>
    <w:p w14:paraId="027E70EE" w14:textId="77777777" w:rsidR="005F204B" w:rsidRPr="00E57343" w:rsidRDefault="005F204B" w:rsidP="005F204B">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vede žáky k tomu, aby dokázali samostatně rozhodnout, které technologie jsou potřeba k vyřešení daného problému</w:t>
      </w:r>
    </w:p>
    <w:p w14:paraId="47BF07A4" w14:textId="77777777" w:rsidR="005F204B" w:rsidRPr="00E57343" w:rsidRDefault="005F204B" w:rsidP="005F204B">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učí žáky získávat, vyhledávat, spravovat a sdílet data, informace nebo digitální obsah a používat k tomu správné postupy, způsoby a prostředky</w:t>
      </w:r>
    </w:p>
    <w:p w14:paraId="06950CBB" w14:textId="77777777" w:rsidR="005F204B" w:rsidRPr="00E57343" w:rsidRDefault="005F204B" w:rsidP="005F204B">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učí žáky, jaký význam mají digitální technologie pro lidskou společnost, seznamuje je s novými technologiemi a vede je k tomu, aby dokázali kriticky zhodnotit jejich přínosy a možná rizika jejich užívání</w:t>
      </w:r>
    </w:p>
    <w:p w14:paraId="1F160680" w14:textId="77777777" w:rsidR="005F204B" w:rsidRPr="00E57343" w:rsidRDefault="005F204B" w:rsidP="005F204B">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vede žáky k tomu, aby dokázali předcházet situacím ohrožujícím bezpečnost zařízení nebo dat, situacím, které mohou mít negativní dopad na jejich tělesné a duševní zdraví i zdraví ostatních</w:t>
      </w:r>
    </w:p>
    <w:p w14:paraId="2B04288E" w14:textId="77777777" w:rsidR="005F204B" w:rsidRDefault="005F204B" w:rsidP="005F204B">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pPr>
      <w:r w:rsidRPr="00E57343">
        <w:rPr>
          <w:spacing w:val="-2"/>
          <w:sz w:val="24"/>
        </w:rPr>
        <w:t>vede žáky k tomu, aby při komunikaci nebo sdílení dat v digitálním prostředí jednali eticky</w:t>
      </w:r>
    </w:p>
    <w:p w14:paraId="59949112" w14:textId="77777777" w:rsidR="005F204B" w:rsidRDefault="005F204B" w:rsidP="005F204B">
      <w:pPr>
        <w:pStyle w:val="Zkladntext"/>
        <w:spacing w:before="63"/>
      </w:pPr>
    </w:p>
    <w:p w14:paraId="338E564D" w14:textId="505A967A" w:rsidR="005F204B" w:rsidRDefault="00FC13D4" w:rsidP="005F204B">
      <w:pPr>
        <w:pStyle w:val="Nadpis4"/>
        <w:ind w:left="216"/>
      </w:pPr>
      <w:r>
        <w:rPr>
          <w:color w:val="4F80BC"/>
        </w:rPr>
        <w:t>Seminář k moderním dějinám</w:t>
      </w:r>
      <w:r w:rsidR="005F204B">
        <w:rPr>
          <w:color w:val="4F80BC"/>
        </w:rPr>
        <w:t xml:space="preserve"> 8.</w:t>
      </w:r>
      <w:r w:rsidR="005F204B">
        <w:rPr>
          <w:color w:val="4F80BC"/>
          <w:spacing w:val="-3"/>
        </w:rPr>
        <w:t xml:space="preserve"> </w:t>
      </w:r>
      <w:r w:rsidR="005F204B">
        <w:rPr>
          <w:color w:val="4F80BC"/>
        </w:rPr>
        <w:t>a 9.</w:t>
      </w:r>
      <w:r w:rsidR="005F204B">
        <w:rPr>
          <w:color w:val="4F80BC"/>
          <w:spacing w:val="2"/>
        </w:rPr>
        <w:t xml:space="preserve"> </w:t>
      </w:r>
      <w:r w:rsidR="005F204B">
        <w:rPr>
          <w:color w:val="4F80BC"/>
          <w:spacing w:val="-2"/>
        </w:rPr>
        <w:t>ročník</w:t>
      </w:r>
      <w:r w:rsidR="005F204B">
        <w:rPr>
          <w:color w:val="4F80BC"/>
          <w:spacing w:val="-2"/>
        </w:rPr>
        <w:br/>
      </w:r>
    </w:p>
    <w:tbl>
      <w:tblPr>
        <w:tblW w:w="9851" w:type="dxa"/>
        <w:tblCellMar>
          <w:left w:w="70" w:type="dxa"/>
          <w:right w:w="70" w:type="dxa"/>
        </w:tblCellMar>
        <w:tblLook w:val="04A0" w:firstRow="1" w:lastRow="0" w:firstColumn="1" w:lastColumn="0" w:noHBand="0" w:noVBand="1"/>
      </w:tblPr>
      <w:tblGrid>
        <w:gridCol w:w="3047"/>
        <w:gridCol w:w="3894"/>
        <w:gridCol w:w="2910"/>
      </w:tblGrid>
      <w:tr w:rsidR="005F204B" w:rsidRPr="00B34CD1" w14:paraId="63AECA31" w14:textId="77777777" w:rsidTr="00E369A4">
        <w:trPr>
          <w:trHeight w:val="612"/>
        </w:trPr>
        <w:tc>
          <w:tcPr>
            <w:tcW w:w="3047"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6919DFD" w14:textId="77777777" w:rsidR="005F204B" w:rsidRPr="00B34CD1" w:rsidRDefault="005F204B" w:rsidP="00D34F69">
            <w:pPr>
              <w:jc w:val="center"/>
              <w:rPr>
                <w:rFonts w:eastAsia="Times New Roman"/>
                <w:b/>
                <w:bCs/>
                <w:color w:val="000000"/>
                <w:lang w:eastAsia="cs-CZ"/>
              </w:rPr>
            </w:pPr>
            <w:r w:rsidRPr="00B34CD1">
              <w:rPr>
                <w:rFonts w:eastAsia="Times New Roman"/>
                <w:b/>
                <w:bCs/>
                <w:color w:val="000000"/>
                <w:lang w:eastAsia="cs-CZ"/>
              </w:rPr>
              <w:t>OČEKÁVANÝ VÝSTUP</w:t>
            </w:r>
          </w:p>
        </w:tc>
        <w:tc>
          <w:tcPr>
            <w:tcW w:w="3894" w:type="dxa"/>
            <w:tcBorders>
              <w:top w:val="single" w:sz="4" w:space="0" w:color="auto"/>
              <w:left w:val="nil"/>
              <w:bottom w:val="single" w:sz="4" w:space="0" w:color="auto"/>
              <w:right w:val="single" w:sz="4" w:space="0" w:color="auto"/>
            </w:tcBorders>
            <w:shd w:val="clear" w:color="000000" w:fill="D9E1F2"/>
            <w:noWrap/>
            <w:vAlign w:val="center"/>
            <w:hideMark/>
          </w:tcPr>
          <w:p w14:paraId="4B66E0D4" w14:textId="77777777" w:rsidR="005F204B" w:rsidRPr="00B34CD1" w:rsidRDefault="005F204B" w:rsidP="00D34F69">
            <w:pPr>
              <w:jc w:val="center"/>
              <w:rPr>
                <w:rFonts w:eastAsia="Times New Roman"/>
                <w:b/>
                <w:bCs/>
                <w:color w:val="000000"/>
                <w:lang w:eastAsia="cs-CZ"/>
              </w:rPr>
            </w:pPr>
            <w:r w:rsidRPr="00B34CD1">
              <w:rPr>
                <w:rFonts w:eastAsia="Times New Roman"/>
                <w:b/>
                <w:bCs/>
                <w:color w:val="000000"/>
                <w:lang w:eastAsia="cs-CZ"/>
              </w:rPr>
              <w:t>UČIVO</w:t>
            </w:r>
          </w:p>
        </w:tc>
        <w:tc>
          <w:tcPr>
            <w:tcW w:w="2910" w:type="dxa"/>
            <w:tcBorders>
              <w:top w:val="single" w:sz="4" w:space="0" w:color="auto"/>
              <w:left w:val="nil"/>
              <w:bottom w:val="single" w:sz="4" w:space="0" w:color="auto"/>
              <w:right w:val="single" w:sz="4" w:space="0" w:color="auto"/>
            </w:tcBorders>
            <w:shd w:val="clear" w:color="000000" w:fill="D9E1F2"/>
            <w:vAlign w:val="center"/>
            <w:hideMark/>
          </w:tcPr>
          <w:p w14:paraId="44CC10D6" w14:textId="77777777" w:rsidR="005F204B" w:rsidRPr="00B34CD1" w:rsidRDefault="005F204B" w:rsidP="00D34F69">
            <w:pPr>
              <w:jc w:val="center"/>
              <w:rPr>
                <w:rFonts w:eastAsia="Times New Roman"/>
                <w:b/>
                <w:bCs/>
                <w:color w:val="000000"/>
                <w:lang w:eastAsia="cs-CZ"/>
              </w:rPr>
            </w:pPr>
            <w:r w:rsidRPr="00B34CD1">
              <w:rPr>
                <w:rFonts w:eastAsia="Times New Roman"/>
                <w:b/>
                <w:bCs/>
                <w:color w:val="000000"/>
                <w:lang w:eastAsia="cs-CZ"/>
              </w:rPr>
              <w:t>PRŮŘEZOVÁ TÉMATA A MEZIPŘEDMĚTOVÉ VZTAHY</w:t>
            </w:r>
          </w:p>
        </w:tc>
      </w:tr>
      <w:tr w:rsidR="005F204B" w:rsidRPr="00B34CD1" w14:paraId="7BE07675" w14:textId="77777777" w:rsidTr="00E369A4">
        <w:trPr>
          <w:trHeight w:val="1728"/>
        </w:trPr>
        <w:tc>
          <w:tcPr>
            <w:tcW w:w="3047" w:type="dxa"/>
            <w:tcBorders>
              <w:top w:val="single" w:sz="4" w:space="0" w:color="auto"/>
              <w:left w:val="single" w:sz="4" w:space="0" w:color="auto"/>
              <w:bottom w:val="single" w:sz="4" w:space="0" w:color="auto"/>
              <w:right w:val="single" w:sz="4" w:space="0" w:color="auto"/>
            </w:tcBorders>
            <w:shd w:val="clear" w:color="auto" w:fill="auto"/>
            <w:vAlign w:val="bottom"/>
          </w:tcPr>
          <w:p w14:paraId="6C865D37"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Úvod do semináře, význam studia moderních dějin a práce s prameny</w:t>
            </w:r>
          </w:p>
          <w:p w14:paraId="79B2FBDE"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Práce s historickými filmy a jejich pohledem na historii.</w:t>
            </w:r>
          </w:p>
          <w:p w14:paraId="62755B46"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Učení se vlastního pohledu mladé generace na historické události.</w:t>
            </w:r>
          </w:p>
          <w:p w14:paraId="4B3B6E5C"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Práce s historickými filmy a jejich pohledem na historii.</w:t>
            </w:r>
          </w:p>
          <w:p w14:paraId="4205A8C5"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Práce s applikací HistoryLab.</w:t>
            </w:r>
          </w:p>
          <w:p w14:paraId="6E28763D"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dokáže popsat fungování demokratického systému v první republice.</w:t>
            </w:r>
          </w:p>
          <w:p w14:paraId="214CF8D9" w14:textId="77777777" w:rsidR="006B6487" w:rsidRPr="006B6487" w:rsidRDefault="006B6487" w:rsidP="006B6487">
            <w:pPr>
              <w:rPr>
                <w:rFonts w:eastAsia="Times New Roman"/>
                <w:color w:val="000000"/>
                <w:lang w:eastAsia="cs-CZ"/>
              </w:rPr>
            </w:pPr>
          </w:p>
          <w:p w14:paraId="20F36BE2"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pochopí vzestup totalitních ideologií a jejich šíření v Evropě.</w:t>
            </w:r>
          </w:p>
          <w:p w14:paraId="357E88C8" w14:textId="77777777" w:rsidR="006B6487" w:rsidRPr="006B6487" w:rsidRDefault="006B6487" w:rsidP="006B6487">
            <w:pPr>
              <w:rPr>
                <w:rFonts w:eastAsia="Times New Roman"/>
                <w:color w:val="000000"/>
                <w:lang w:eastAsia="cs-CZ"/>
              </w:rPr>
            </w:pPr>
          </w:p>
          <w:p w14:paraId="525225AA"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umí vyhodnotit důsledky Mnichova 1938 pro naši státnost.</w:t>
            </w:r>
          </w:p>
          <w:p w14:paraId="347BCFC3" w14:textId="77777777" w:rsidR="006B6487" w:rsidRPr="006B6487" w:rsidRDefault="006B6487" w:rsidP="006B6487">
            <w:pPr>
              <w:rPr>
                <w:rFonts w:eastAsia="Times New Roman"/>
                <w:color w:val="000000"/>
                <w:lang w:eastAsia="cs-CZ"/>
              </w:rPr>
            </w:pPr>
          </w:p>
          <w:p w14:paraId="0CDE3FFD"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popíše příčiny a klíčové události druhé světové války.</w:t>
            </w:r>
          </w:p>
          <w:p w14:paraId="45497FB6"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rozumí významu domácího i zahraničního odboje.</w:t>
            </w:r>
          </w:p>
          <w:p w14:paraId="2FB548CD"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chápe tragédii holocaustu a jeho důsledky.</w:t>
            </w:r>
          </w:p>
          <w:p w14:paraId="58B6B896"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vysvětlí důsledky války pro československou společnost.</w:t>
            </w:r>
          </w:p>
          <w:p w14:paraId="74D443B5"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mí diskutovat o otázkách odsunu Němců a poválečné obnovy.</w:t>
            </w:r>
          </w:p>
          <w:p w14:paraId="0E366234"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chápe počátky studené války a význam OSN.</w:t>
            </w:r>
          </w:p>
          <w:p w14:paraId="57622AA6" w14:textId="77777777" w:rsidR="006B6487" w:rsidRPr="006B6487" w:rsidRDefault="006B6487" w:rsidP="006B6487">
            <w:pPr>
              <w:rPr>
                <w:rFonts w:eastAsia="Times New Roman"/>
                <w:color w:val="000000"/>
                <w:lang w:eastAsia="cs-CZ"/>
              </w:rPr>
            </w:pPr>
          </w:p>
          <w:p w14:paraId="6C0B0043"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porozumí obtížím života v totalitním státě.</w:t>
            </w:r>
          </w:p>
          <w:p w14:paraId="7D1601FF"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uvědomí si nespravedlnost politických procesů.</w:t>
            </w:r>
          </w:p>
          <w:p w14:paraId="505796FC"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spojí domácí dění s vývojem ve světě.</w:t>
            </w:r>
          </w:p>
          <w:p w14:paraId="4B482B6C" w14:textId="77777777" w:rsidR="006B6487" w:rsidRPr="006B6487" w:rsidRDefault="006B6487" w:rsidP="006B6487">
            <w:pPr>
              <w:rPr>
                <w:rFonts w:eastAsia="Times New Roman"/>
                <w:color w:val="000000"/>
                <w:lang w:eastAsia="cs-CZ"/>
              </w:rPr>
            </w:pPr>
          </w:p>
          <w:p w14:paraId="2AB69AF6"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popíše způsob převzetí moci komunisty</w:t>
            </w:r>
          </w:p>
          <w:p w14:paraId="3A63A935"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rozpozná základní znaky totalitního režimu.</w:t>
            </w:r>
          </w:p>
          <w:p w14:paraId="1C5F27EE"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kriticky posoudí roli propagandy a cenzury.</w:t>
            </w:r>
          </w:p>
          <w:p w14:paraId="098B887E"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vysvětlí snahu o reformu socialismu.</w:t>
            </w:r>
          </w:p>
          <w:p w14:paraId="48FFF1A3"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chápe důsledky okupace pro československou společnost.</w:t>
            </w:r>
          </w:p>
          <w:p w14:paraId="1DE5C5F8"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umí popsat znaky „normalizace“.</w:t>
            </w:r>
          </w:p>
          <w:p w14:paraId="12E88713"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uvede hlavní představitele disentu.</w:t>
            </w:r>
          </w:p>
          <w:p w14:paraId="7D929E6B"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dokáže analyzovat význam občanského odporu.</w:t>
            </w:r>
          </w:p>
          <w:p w14:paraId="7CD469C0"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spojí domácí dění s krizí komunismu v Evropě.</w:t>
            </w:r>
          </w:p>
          <w:p w14:paraId="7BE9E6C1"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popíše průběh listopadových událostí roku 1989.</w:t>
            </w:r>
          </w:p>
          <w:p w14:paraId="57466BA1"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chápe význam svobody a demokracie.</w:t>
            </w:r>
          </w:p>
          <w:p w14:paraId="439BE085"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se orientuje v okolnostech rozpadu federace.</w:t>
            </w:r>
          </w:p>
          <w:p w14:paraId="4E0130C6"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lastRenderedPageBreak/>
              <w:t>- Žák se orientuje v základních událostech českých dějin po roce 1993.</w:t>
            </w:r>
          </w:p>
          <w:p w14:paraId="1EB8E955"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chápe roli ČR v mezinárodních strukturách.</w:t>
            </w:r>
          </w:p>
          <w:p w14:paraId="36DC2DB5" w14:textId="77777777" w:rsidR="006B6487" w:rsidRPr="006B6487" w:rsidRDefault="006B6487" w:rsidP="006B6487">
            <w:pPr>
              <w:rPr>
                <w:rFonts w:eastAsia="Times New Roman"/>
                <w:color w:val="000000"/>
                <w:lang w:eastAsia="cs-CZ"/>
              </w:rPr>
            </w:pPr>
            <w:r w:rsidRPr="006B6487">
              <w:rPr>
                <w:rFonts w:eastAsia="Times New Roman"/>
                <w:color w:val="000000"/>
                <w:lang w:eastAsia="cs-CZ"/>
              </w:rPr>
              <w:t>- Žák umí propojit historické události s dnešním životem společnosti.</w:t>
            </w:r>
          </w:p>
          <w:p w14:paraId="37D24BB3" w14:textId="77777777" w:rsidR="006B6487" w:rsidRPr="006B6487" w:rsidRDefault="006B6487" w:rsidP="006B6487">
            <w:pPr>
              <w:rPr>
                <w:rFonts w:eastAsia="Times New Roman"/>
                <w:color w:val="000000"/>
                <w:lang w:eastAsia="cs-CZ"/>
              </w:rPr>
            </w:pPr>
          </w:p>
          <w:p w14:paraId="19AEEECB" w14:textId="77777777" w:rsidR="006B6487" w:rsidRPr="006B6487" w:rsidRDefault="006B6487" w:rsidP="006B6487">
            <w:pPr>
              <w:rPr>
                <w:rFonts w:eastAsia="Times New Roman"/>
                <w:color w:val="000000"/>
                <w:lang w:eastAsia="cs-CZ"/>
              </w:rPr>
            </w:pPr>
          </w:p>
          <w:p w14:paraId="438F9B95" w14:textId="37161A55" w:rsidR="005F204B" w:rsidRPr="00B34CD1" w:rsidRDefault="005F204B" w:rsidP="00D34F69">
            <w:pPr>
              <w:rPr>
                <w:rFonts w:eastAsia="Times New Roman"/>
                <w:color w:val="000000"/>
                <w:lang w:eastAsia="cs-CZ"/>
              </w:rPr>
            </w:pPr>
          </w:p>
        </w:tc>
        <w:tc>
          <w:tcPr>
            <w:tcW w:w="3894" w:type="dxa"/>
            <w:tcBorders>
              <w:top w:val="single" w:sz="4" w:space="0" w:color="auto"/>
              <w:left w:val="nil"/>
              <w:bottom w:val="single" w:sz="4" w:space="0" w:color="auto"/>
              <w:right w:val="single" w:sz="4" w:space="0" w:color="auto"/>
            </w:tcBorders>
            <w:shd w:val="clear" w:color="auto" w:fill="auto"/>
            <w:noWrap/>
            <w:vAlign w:val="bottom"/>
          </w:tcPr>
          <w:p w14:paraId="660A0802"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lastRenderedPageBreak/>
              <w:t>Úvod do semináře, význam studia moderních dějin a práce s prameny</w:t>
            </w:r>
          </w:p>
          <w:p w14:paraId="29E21037"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Práce s historickými filmy a jejich pohledem na historii.</w:t>
            </w:r>
          </w:p>
          <w:p w14:paraId="6094DF80"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Učení se vlastního pohledu mladé generace na historické události.</w:t>
            </w:r>
          </w:p>
          <w:p w14:paraId="4A4F2351"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Práce s historickými filmy a jejich pohledem na historii.</w:t>
            </w:r>
          </w:p>
          <w:p w14:paraId="590AB0E4"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Práce s applikací HistoryLab.</w:t>
            </w:r>
          </w:p>
          <w:p w14:paraId="0A310C33" w14:textId="77777777" w:rsidR="00885CEF" w:rsidRPr="00885CEF" w:rsidRDefault="00885CEF" w:rsidP="00885CEF">
            <w:pPr>
              <w:rPr>
                <w:rFonts w:eastAsia="Times New Roman"/>
                <w:color w:val="000000"/>
                <w:lang w:eastAsia="cs-CZ"/>
              </w:rPr>
            </w:pPr>
          </w:p>
          <w:p w14:paraId="45041BF0"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První republika – hospodářství, kultura a politický systém.</w:t>
            </w:r>
          </w:p>
          <w:p w14:paraId="49B098E8"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Hrozby totalitních režimů v Evropě (fašismus, nacismus, komunismus).</w:t>
            </w:r>
          </w:p>
          <w:p w14:paraId="16E6EA81"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Mnichovská dohoda a její důsledky pro ČSR.</w:t>
            </w:r>
          </w:p>
          <w:p w14:paraId="33BF11C2"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Význam státních svátků.</w:t>
            </w:r>
          </w:p>
          <w:p w14:paraId="44191079" w14:textId="77777777" w:rsidR="00885CEF" w:rsidRPr="00885CEF" w:rsidRDefault="00885CEF" w:rsidP="00885CEF">
            <w:pPr>
              <w:rPr>
                <w:rFonts w:eastAsia="Times New Roman"/>
                <w:color w:val="000000"/>
                <w:lang w:eastAsia="cs-CZ"/>
              </w:rPr>
            </w:pPr>
          </w:p>
          <w:p w14:paraId="0AEC7296"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Druhá světová válka – příčiny, průběh a hlavní etapy.</w:t>
            </w:r>
          </w:p>
          <w:p w14:paraId="2BF4956C"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Okupace Československa a každodenní život za protektorátu.</w:t>
            </w:r>
          </w:p>
          <w:p w14:paraId="61151B29"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Holocaust a genocida během války.</w:t>
            </w:r>
          </w:p>
          <w:p w14:paraId="01BFE650"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Význam státních svátků.</w:t>
            </w:r>
          </w:p>
          <w:p w14:paraId="39F34C8D" w14:textId="77777777" w:rsidR="00885CEF" w:rsidRPr="00885CEF" w:rsidRDefault="00885CEF" w:rsidP="00885CEF">
            <w:pPr>
              <w:rPr>
                <w:rFonts w:eastAsia="Times New Roman"/>
                <w:color w:val="000000"/>
                <w:lang w:eastAsia="cs-CZ"/>
              </w:rPr>
            </w:pPr>
          </w:p>
          <w:p w14:paraId="4823C6C2"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Konec války, osvobození a poválečné uspořádání Evropy.</w:t>
            </w:r>
          </w:p>
          <w:p w14:paraId="1F8CDB84"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Benešovy dekrety a odsun Němců z ČSR.</w:t>
            </w:r>
          </w:p>
          <w:p w14:paraId="79CE2506"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Založení OSN a vznik bipolárního světa.</w:t>
            </w:r>
          </w:p>
          <w:p w14:paraId="746F61B8"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Práce s historickými prameny.</w:t>
            </w:r>
          </w:p>
          <w:p w14:paraId="7004CA80" w14:textId="77777777" w:rsidR="00885CEF" w:rsidRPr="00885CEF" w:rsidRDefault="00885CEF" w:rsidP="00885CEF">
            <w:pPr>
              <w:rPr>
                <w:rFonts w:eastAsia="Times New Roman"/>
                <w:color w:val="000000"/>
                <w:lang w:eastAsia="cs-CZ"/>
              </w:rPr>
            </w:pPr>
          </w:p>
          <w:p w14:paraId="13500E97"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Vznik komunistického bloku a jeho charakteristika.</w:t>
            </w:r>
          </w:p>
          <w:p w14:paraId="014C7799"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Únor 1948 a nástup komunistické totality v ČSR.</w:t>
            </w:r>
          </w:p>
          <w:p w14:paraId="6D94D9A8"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Propaganda, cenzura a perzekuce v 50. letech.</w:t>
            </w:r>
          </w:p>
          <w:p w14:paraId="026F0144" w14:textId="77777777" w:rsidR="00885CEF" w:rsidRPr="00885CEF" w:rsidRDefault="00885CEF" w:rsidP="00885CEF">
            <w:pPr>
              <w:rPr>
                <w:rFonts w:eastAsia="Times New Roman"/>
                <w:color w:val="000000"/>
                <w:lang w:eastAsia="cs-CZ"/>
              </w:rPr>
            </w:pPr>
          </w:p>
          <w:p w14:paraId="2E8467BB"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Každodenní život v Československu 50. a 60. let.</w:t>
            </w:r>
          </w:p>
          <w:p w14:paraId="288C3798"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Politické procesy a jejich dopad na společnost.</w:t>
            </w:r>
          </w:p>
          <w:p w14:paraId="263D80B6"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Mezinárodní souvislosti studené války.</w:t>
            </w:r>
          </w:p>
          <w:p w14:paraId="207F8C54"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Naučit se pracovat s mapou.</w:t>
            </w:r>
          </w:p>
          <w:p w14:paraId="58372D8F" w14:textId="77777777" w:rsidR="00885CEF" w:rsidRPr="00885CEF" w:rsidRDefault="00885CEF" w:rsidP="00885CEF">
            <w:pPr>
              <w:rPr>
                <w:rFonts w:eastAsia="Times New Roman"/>
                <w:color w:val="000000"/>
                <w:lang w:eastAsia="cs-CZ"/>
              </w:rPr>
            </w:pPr>
          </w:p>
          <w:p w14:paraId="4C39EDA7"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Pražské jaro 1968 – příčiny, průběh a následky.</w:t>
            </w:r>
          </w:p>
          <w:p w14:paraId="655EFD7A"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Okupace vojsky Varšavské smlouvy.</w:t>
            </w:r>
          </w:p>
          <w:p w14:paraId="082F1B0C"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Normalizace a život společnosti v 70. letech.</w:t>
            </w:r>
          </w:p>
          <w:p w14:paraId="122D5A27" w14:textId="77777777" w:rsidR="00885CEF" w:rsidRPr="00885CEF" w:rsidRDefault="00885CEF" w:rsidP="00885CEF">
            <w:pPr>
              <w:rPr>
                <w:rFonts w:eastAsia="Times New Roman"/>
                <w:color w:val="000000"/>
                <w:lang w:eastAsia="cs-CZ"/>
              </w:rPr>
            </w:pPr>
          </w:p>
          <w:p w14:paraId="4A3D8E38"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Disent a opozice v 70. a 80. letech (Charta 77).</w:t>
            </w:r>
          </w:p>
          <w:p w14:paraId="3685DE60"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Významné osobnosti odporu proti režimu.</w:t>
            </w:r>
          </w:p>
          <w:p w14:paraId="48B0CF28"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Postupný úpadek komunismu v Evropě.</w:t>
            </w:r>
          </w:p>
          <w:p w14:paraId="420819E8"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Význam státních svátků.</w:t>
            </w:r>
          </w:p>
          <w:p w14:paraId="4BD6B418" w14:textId="77777777" w:rsidR="00885CEF" w:rsidRPr="00885CEF" w:rsidRDefault="00885CEF" w:rsidP="00885CEF">
            <w:pPr>
              <w:rPr>
                <w:rFonts w:eastAsia="Times New Roman"/>
                <w:color w:val="000000"/>
                <w:lang w:eastAsia="cs-CZ"/>
              </w:rPr>
            </w:pPr>
          </w:p>
          <w:p w14:paraId="087C7849"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Sametová revoluce a pád komunismu v roce 1989.</w:t>
            </w:r>
          </w:p>
          <w:p w14:paraId="2A1F37F3"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První svobodné volby a změna společenského systému.</w:t>
            </w:r>
          </w:p>
          <w:p w14:paraId="0AB23E4C"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Rozpad Československa a vznik ČR.</w:t>
            </w:r>
          </w:p>
          <w:p w14:paraId="730C94FD"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Váznam státních svátků.</w:t>
            </w:r>
          </w:p>
          <w:p w14:paraId="44BCB4A2" w14:textId="77777777" w:rsidR="00885CEF" w:rsidRPr="00885CEF" w:rsidRDefault="00885CEF" w:rsidP="00885CEF">
            <w:pPr>
              <w:rPr>
                <w:rFonts w:eastAsia="Times New Roman"/>
                <w:color w:val="000000"/>
                <w:lang w:eastAsia="cs-CZ"/>
              </w:rPr>
            </w:pPr>
          </w:p>
          <w:p w14:paraId="25A26C68"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Česká republika po roce 1993 – politické, hospodářské a kulturní změny.</w:t>
            </w:r>
          </w:p>
          <w:p w14:paraId="63258D59" w14:textId="77777777" w:rsidR="00885CEF" w:rsidRPr="00885CEF" w:rsidRDefault="00885CEF" w:rsidP="00885CEF">
            <w:pPr>
              <w:rPr>
                <w:rFonts w:eastAsia="Times New Roman"/>
                <w:color w:val="000000"/>
                <w:lang w:eastAsia="cs-CZ"/>
              </w:rPr>
            </w:pPr>
            <w:r w:rsidRPr="00885CEF">
              <w:rPr>
                <w:rFonts w:eastAsia="Times New Roman"/>
                <w:color w:val="000000"/>
                <w:lang w:eastAsia="cs-CZ"/>
              </w:rPr>
              <w:t>Vstup do NATO a EU.</w:t>
            </w:r>
          </w:p>
          <w:p w14:paraId="77507E8A" w14:textId="5051FFC7" w:rsidR="005F204B" w:rsidRPr="00B34CD1" w:rsidRDefault="00885CEF" w:rsidP="00D34F69">
            <w:pPr>
              <w:rPr>
                <w:rFonts w:eastAsia="Times New Roman"/>
                <w:color w:val="000000"/>
                <w:lang w:eastAsia="cs-CZ"/>
              </w:rPr>
            </w:pPr>
            <w:r w:rsidRPr="00885CEF">
              <w:rPr>
                <w:rFonts w:eastAsia="Times New Roman"/>
                <w:color w:val="000000"/>
                <w:lang w:eastAsia="cs-CZ"/>
              </w:rPr>
              <w:t xml:space="preserve">Reflexe současnosti – jak se historie </w:t>
            </w:r>
            <w:r w:rsidRPr="00885CEF">
              <w:rPr>
                <w:rFonts w:eastAsia="Times New Roman"/>
                <w:color w:val="000000"/>
                <w:lang w:eastAsia="cs-CZ"/>
              </w:rPr>
              <w:lastRenderedPageBreak/>
              <w:t>promítá do dnešní doby.</w:t>
            </w:r>
          </w:p>
        </w:tc>
        <w:tc>
          <w:tcPr>
            <w:tcW w:w="2910" w:type="dxa"/>
            <w:tcBorders>
              <w:top w:val="single" w:sz="4" w:space="0" w:color="auto"/>
              <w:left w:val="nil"/>
              <w:bottom w:val="single" w:sz="4" w:space="0" w:color="auto"/>
              <w:right w:val="single" w:sz="4" w:space="0" w:color="auto"/>
            </w:tcBorders>
            <w:shd w:val="clear" w:color="auto" w:fill="auto"/>
            <w:noWrap/>
            <w:vAlign w:val="bottom"/>
          </w:tcPr>
          <w:p w14:paraId="30C246AE" w14:textId="77777777" w:rsidR="00885CEF" w:rsidRDefault="00885CEF" w:rsidP="00885CEF">
            <w:pPr>
              <w:rPr>
                <w:rFonts w:eastAsia="Times New Roman"/>
                <w:color w:val="000000"/>
                <w:lang w:eastAsia="cs-CZ"/>
              </w:rPr>
            </w:pPr>
            <w:r w:rsidRPr="00B76E1B">
              <w:rPr>
                <w:rFonts w:eastAsia="Times New Roman"/>
                <w:b/>
                <w:bCs/>
                <w:color w:val="000000"/>
                <w:lang w:eastAsia="cs-CZ"/>
              </w:rPr>
              <w:lastRenderedPageBreak/>
              <w:t>Mediální výchova</w:t>
            </w:r>
            <w:r>
              <w:rPr>
                <w:rFonts w:eastAsia="Times New Roman"/>
                <w:color w:val="000000"/>
                <w:lang w:eastAsia="cs-CZ"/>
              </w:rPr>
              <w:t xml:space="preserve"> </w:t>
            </w:r>
            <w:r>
              <w:rPr>
                <w:rFonts w:eastAsia="Times New Roman"/>
                <w:color w:val="000000"/>
                <w:lang w:eastAsia="cs-CZ"/>
              </w:rPr>
              <w:br/>
              <w:t xml:space="preserve">– kritické čtení a vnímání mediálních sdělení </w:t>
            </w:r>
            <w:r>
              <w:rPr>
                <w:rFonts w:eastAsia="Times New Roman"/>
                <w:color w:val="000000"/>
                <w:lang w:eastAsia="cs-CZ"/>
              </w:rPr>
              <w:br/>
              <w:t>- interpretace vztahu mediálních sdělení a reality</w:t>
            </w:r>
            <w:r>
              <w:rPr>
                <w:rFonts w:eastAsia="Times New Roman"/>
                <w:color w:val="000000"/>
                <w:lang w:eastAsia="cs-CZ"/>
              </w:rPr>
              <w:br/>
              <w:t>- vnímání autora mediálních sdělení</w:t>
            </w:r>
            <w:r>
              <w:rPr>
                <w:rFonts w:eastAsia="Times New Roman"/>
                <w:color w:val="000000"/>
                <w:lang w:eastAsia="cs-CZ"/>
              </w:rPr>
              <w:br/>
              <w:t>- fungování a vliv médií ve společnosti</w:t>
            </w:r>
            <w:r>
              <w:rPr>
                <w:rFonts w:eastAsia="Times New Roman"/>
                <w:color w:val="000000"/>
                <w:lang w:eastAsia="cs-CZ"/>
              </w:rPr>
              <w:br/>
              <w:t>- tvorba mediálního sdělení</w:t>
            </w:r>
            <w:r>
              <w:rPr>
                <w:rFonts w:eastAsia="Times New Roman"/>
                <w:color w:val="000000"/>
                <w:lang w:eastAsia="cs-CZ"/>
              </w:rPr>
              <w:br/>
              <w:t>- práce v realizačním týmu</w:t>
            </w:r>
          </w:p>
          <w:p w14:paraId="281E43F9" w14:textId="77777777" w:rsidR="00885CEF" w:rsidRDefault="00885CEF" w:rsidP="00885CEF">
            <w:pPr>
              <w:rPr>
                <w:rFonts w:eastAsia="Times New Roman"/>
                <w:color w:val="000000"/>
                <w:lang w:eastAsia="cs-CZ"/>
              </w:rPr>
            </w:pPr>
          </w:p>
          <w:p w14:paraId="2C227B3A" w14:textId="77777777" w:rsidR="00885CEF" w:rsidRDefault="00885CEF" w:rsidP="00885CEF">
            <w:pPr>
              <w:rPr>
                <w:rFonts w:eastAsia="Times New Roman"/>
                <w:color w:val="000000"/>
                <w:lang w:eastAsia="cs-CZ"/>
              </w:rPr>
            </w:pPr>
            <w:r>
              <w:rPr>
                <w:rFonts w:eastAsia="Times New Roman"/>
                <w:b/>
                <w:bCs/>
                <w:color w:val="000000"/>
                <w:lang w:eastAsia="cs-CZ"/>
              </w:rPr>
              <w:t>Výchova demokratického občana</w:t>
            </w:r>
            <w:r>
              <w:rPr>
                <w:rFonts w:eastAsia="Times New Roman"/>
                <w:b/>
                <w:bCs/>
                <w:color w:val="000000"/>
                <w:lang w:eastAsia="cs-CZ"/>
              </w:rPr>
              <w:br/>
            </w:r>
            <w:r>
              <w:rPr>
                <w:rFonts w:eastAsia="Times New Roman"/>
                <w:color w:val="000000"/>
                <w:lang w:eastAsia="cs-CZ"/>
              </w:rPr>
              <w:t>- občan, občanská společnost a stát</w:t>
            </w:r>
          </w:p>
          <w:p w14:paraId="41DE3CC2" w14:textId="77777777" w:rsidR="00885CEF" w:rsidRDefault="00885CEF" w:rsidP="00885CEF">
            <w:pPr>
              <w:rPr>
                <w:rFonts w:eastAsia="Times New Roman"/>
                <w:color w:val="000000"/>
                <w:lang w:eastAsia="cs-CZ"/>
              </w:rPr>
            </w:pPr>
          </w:p>
          <w:p w14:paraId="05CDAC68" w14:textId="77777777" w:rsidR="00885CEF" w:rsidRDefault="00885CEF" w:rsidP="00885CEF">
            <w:pPr>
              <w:rPr>
                <w:rFonts w:eastAsia="Times New Roman"/>
                <w:color w:val="000000"/>
                <w:lang w:eastAsia="cs-CZ"/>
              </w:rPr>
            </w:pPr>
            <w:r>
              <w:rPr>
                <w:rFonts w:eastAsia="Times New Roman"/>
                <w:b/>
                <w:bCs/>
                <w:color w:val="000000"/>
                <w:lang w:eastAsia="cs-CZ"/>
              </w:rPr>
              <w:lastRenderedPageBreak/>
              <w:t>Osobnostní a sociální výchova</w:t>
            </w:r>
            <w:r>
              <w:rPr>
                <w:rFonts w:eastAsia="Times New Roman"/>
                <w:b/>
                <w:bCs/>
                <w:color w:val="000000"/>
                <w:lang w:eastAsia="cs-CZ"/>
              </w:rPr>
              <w:br/>
            </w:r>
            <w:r>
              <w:rPr>
                <w:rFonts w:eastAsia="Times New Roman"/>
                <w:color w:val="000000"/>
                <w:lang w:eastAsia="cs-CZ"/>
              </w:rPr>
              <w:t>- Kreativita</w:t>
            </w:r>
            <w:r>
              <w:rPr>
                <w:rFonts w:eastAsia="Times New Roman"/>
                <w:color w:val="000000"/>
                <w:lang w:eastAsia="cs-CZ"/>
              </w:rPr>
              <w:br/>
              <w:t>- poznávání lidí</w:t>
            </w:r>
            <w:r>
              <w:rPr>
                <w:rFonts w:eastAsia="Times New Roman"/>
                <w:color w:val="000000"/>
                <w:lang w:eastAsia="cs-CZ"/>
              </w:rPr>
              <w:br/>
              <w:t>- komunikace</w:t>
            </w:r>
          </w:p>
          <w:p w14:paraId="3E5BC1A9" w14:textId="77777777" w:rsidR="00885CEF" w:rsidRDefault="00885CEF" w:rsidP="00885CEF">
            <w:pPr>
              <w:rPr>
                <w:rFonts w:eastAsia="Times New Roman"/>
                <w:color w:val="000000"/>
                <w:lang w:eastAsia="cs-CZ"/>
              </w:rPr>
            </w:pPr>
          </w:p>
          <w:p w14:paraId="61214CDB" w14:textId="77777777" w:rsidR="00885CEF" w:rsidRDefault="00885CEF" w:rsidP="00885CEF">
            <w:pPr>
              <w:rPr>
                <w:rFonts w:eastAsia="Times New Roman"/>
                <w:color w:val="000000"/>
                <w:lang w:eastAsia="cs-CZ"/>
              </w:rPr>
            </w:pPr>
            <w:r w:rsidRPr="002A7DBC">
              <w:rPr>
                <w:rFonts w:eastAsia="Times New Roman"/>
                <w:b/>
                <w:bCs/>
                <w:color w:val="000000"/>
                <w:lang w:eastAsia="cs-CZ"/>
              </w:rPr>
              <w:t>Mezipředmětové vztahy</w:t>
            </w:r>
            <w:r>
              <w:rPr>
                <w:rFonts w:eastAsia="Times New Roman"/>
                <w:color w:val="000000"/>
                <w:lang w:eastAsia="cs-CZ"/>
              </w:rPr>
              <w:br/>
              <w:t>- Informatika</w:t>
            </w:r>
            <w:r>
              <w:rPr>
                <w:rFonts w:eastAsia="Times New Roman"/>
                <w:color w:val="000000"/>
                <w:lang w:eastAsia="cs-CZ"/>
              </w:rPr>
              <w:br/>
              <w:t>- Český jazyk</w:t>
            </w:r>
          </w:p>
          <w:p w14:paraId="558E4CF1" w14:textId="77777777" w:rsidR="00885CEF" w:rsidRPr="00B76E1B" w:rsidRDefault="00885CEF" w:rsidP="00885CEF">
            <w:pPr>
              <w:rPr>
                <w:rFonts w:eastAsia="Times New Roman"/>
                <w:color w:val="000000"/>
                <w:lang w:eastAsia="cs-CZ"/>
              </w:rPr>
            </w:pPr>
            <w:r w:rsidRPr="00B76E1B">
              <w:rPr>
                <w:rFonts w:eastAsia="Times New Roman"/>
                <w:color w:val="000000"/>
                <w:lang w:eastAsia="cs-CZ"/>
              </w:rPr>
              <w:t>-</w:t>
            </w:r>
            <w:r>
              <w:rPr>
                <w:rFonts w:eastAsia="Times New Roman"/>
                <w:color w:val="000000"/>
                <w:lang w:eastAsia="cs-CZ"/>
              </w:rPr>
              <w:t xml:space="preserve"> </w:t>
            </w:r>
            <w:r w:rsidRPr="00B76E1B">
              <w:rPr>
                <w:rFonts w:eastAsia="Times New Roman"/>
                <w:color w:val="000000"/>
                <w:lang w:eastAsia="cs-CZ"/>
              </w:rPr>
              <w:t>Výtvarná výchova</w:t>
            </w:r>
            <w:r>
              <w:rPr>
                <w:rFonts w:eastAsia="Times New Roman"/>
                <w:color w:val="000000"/>
                <w:lang w:eastAsia="cs-CZ"/>
              </w:rPr>
              <w:br/>
              <w:t>- Občanská výchova</w:t>
            </w:r>
            <w:r>
              <w:rPr>
                <w:rFonts w:eastAsia="Times New Roman"/>
                <w:color w:val="000000"/>
                <w:lang w:eastAsia="cs-CZ"/>
              </w:rPr>
              <w:br/>
              <w:t>- Dějepis</w:t>
            </w:r>
          </w:p>
          <w:p w14:paraId="7E32BF43" w14:textId="5E1A34EE" w:rsidR="005F204B" w:rsidRPr="00B34CD1" w:rsidRDefault="005F204B" w:rsidP="00D34F69">
            <w:pPr>
              <w:rPr>
                <w:rFonts w:eastAsia="Times New Roman"/>
                <w:color w:val="000000"/>
                <w:lang w:eastAsia="cs-CZ"/>
              </w:rPr>
            </w:pPr>
          </w:p>
        </w:tc>
      </w:tr>
    </w:tbl>
    <w:p w14:paraId="59D12123" w14:textId="77777777" w:rsidR="00957770" w:rsidRDefault="00957770" w:rsidP="003E671B">
      <w:pPr>
        <w:pStyle w:val="Zkladntext"/>
        <w:spacing w:before="183"/>
        <w:rPr>
          <w:rFonts w:ascii="Cambria"/>
          <w:bCs/>
          <w:iCs/>
          <w:sz w:val="20"/>
        </w:rPr>
      </w:pPr>
    </w:p>
    <w:p w14:paraId="2A420C59" w14:textId="77777777" w:rsidR="00957770" w:rsidRDefault="00957770" w:rsidP="003E671B">
      <w:pPr>
        <w:pStyle w:val="Zkladntext"/>
        <w:spacing w:before="183"/>
        <w:rPr>
          <w:rFonts w:ascii="Cambria"/>
          <w:bCs/>
          <w:iCs/>
          <w:sz w:val="20"/>
        </w:rPr>
      </w:pPr>
    </w:p>
    <w:p w14:paraId="43F72FE6" w14:textId="490E6BD9" w:rsidR="00957770" w:rsidRDefault="00957770" w:rsidP="00957770">
      <w:pPr>
        <w:pStyle w:val="Nadpis2"/>
        <w:spacing w:before="17"/>
        <w:ind w:left="103" w:right="27"/>
      </w:pPr>
      <w:r>
        <w:rPr>
          <w:color w:val="4F80BC"/>
        </w:rPr>
        <w:t>Dodatek</w:t>
      </w:r>
      <w:r>
        <w:rPr>
          <w:color w:val="4F80BC"/>
          <w:spacing w:val="-2"/>
        </w:rPr>
        <w:t xml:space="preserve"> </w:t>
      </w:r>
      <w:r>
        <w:rPr>
          <w:color w:val="4F80BC"/>
        </w:rPr>
        <w:t>č.</w:t>
      </w:r>
      <w:r>
        <w:rPr>
          <w:color w:val="4F80BC"/>
          <w:spacing w:val="-4"/>
        </w:rPr>
        <w:t xml:space="preserve"> </w:t>
      </w:r>
      <w:r>
        <w:rPr>
          <w:color w:val="4F80BC"/>
          <w:spacing w:val="-10"/>
        </w:rPr>
        <w:t>9</w:t>
      </w:r>
    </w:p>
    <w:p w14:paraId="6D5E4542" w14:textId="3D7F7DF4" w:rsidR="00957770" w:rsidRPr="00CD44E1" w:rsidRDefault="00957770" w:rsidP="00CD44E1">
      <w:pPr>
        <w:pStyle w:val="Nadpis3"/>
        <w:spacing w:before="201"/>
        <w:ind w:left="216"/>
        <w:rPr>
          <w:rFonts w:ascii="Cambria" w:hAnsi="Cambria"/>
        </w:rPr>
      </w:pPr>
      <w:r>
        <w:rPr>
          <w:rFonts w:ascii="Cambria" w:hAnsi="Cambria"/>
          <w:color w:val="4F80BC"/>
        </w:rPr>
        <w:t>Finanční gramotnost</w:t>
      </w:r>
      <w:r w:rsidR="00CD44E1">
        <w:rPr>
          <w:rFonts w:ascii="Cambria" w:hAnsi="Cambria"/>
          <w:color w:val="4F80BC"/>
        </w:rPr>
        <w:br/>
      </w:r>
    </w:p>
    <w:p w14:paraId="5493DEB3" w14:textId="77777777" w:rsidR="00957770" w:rsidRDefault="00957770" w:rsidP="00957770">
      <w:pPr>
        <w:pStyle w:val="Nadpis4"/>
        <w:ind w:left="216"/>
      </w:pPr>
      <w:r>
        <w:rPr>
          <w:color w:val="4F80BC"/>
          <w:spacing w:val="-2"/>
        </w:rPr>
        <w:t>Charakteristika</w:t>
      </w:r>
    </w:p>
    <w:p w14:paraId="47D35E41" w14:textId="77777777" w:rsidR="00957770" w:rsidRDefault="00957770" w:rsidP="00957770">
      <w:pPr>
        <w:pStyle w:val="Zkladntext"/>
        <w:spacing w:before="13"/>
        <w:rPr>
          <w:rFonts w:ascii="Cambria"/>
          <w:b/>
          <w:i/>
        </w:rPr>
      </w:pPr>
    </w:p>
    <w:p w14:paraId="111659CA" w14:textId="6190B069" w:rsidR="00190130" w:rsidRDefault="00190130" w:rsidP="00190130">
      <w:r>
        <w:t>Volitelný předmět Mediální výchova je zařazen pro 8. – 9. ročník v hodinové dotaci 1 hodina týdně (2 hodiny 1 x za 14 dní).</w:t>
      </w:r>
      <w:r>
        <w:br/>
      </w:r>
    </w:p>
    <w:p w14:paraId="03270E55" w14:textId="77777777" w:rsidR="00AD0D3F" w:rsidRDefault="00190130" w:rsidP="00190130">
      <w:r>
        <w:t>Žáci jsou hodnoceni hlavně podle</w:t>
      </w:r>
      <w:r w:rsidR="00AD0D3F">
        <w:t>:</w:t>
      </w:r>
      <w:r>
        <w:t xml:space="preserve"> </w:t>
      </w:r>
    </w:p>
    <w:p w14:paraId="3C78BF62" w14:textId="17548A46" w:rsidR="009D53A6" w:rsidRDefault="00AD0D3F" w:rsidP="00CD44E1">
      <w:r>
        <w:t>• Aktivita a zapojení: účast v diskusi, příprava na hodiny.</w:t>
      </w:r>
      <w:r>
        <w:br/>
        <w:t>• Praktické úkoly: vyplňování tabulek, rozpočtů, výpočty.</w:t>
      </w:r>
      <w:r>
        <w:br/>
        <w:t>• Testy a kvízy: ověřují znalosti pojmů a znalostí.</w:t>
      </w:r>
      <w:r>
        <w:br/>
        <w:t>• Projekty: samostatná či skupinová práce, prezentace.</w:t>
      </w:r>
      <w:r>
        <w:br/>
        <w:t>• Sebereflexe: schopnost vysvětlit a obhájit vlastní rozhodnutí.</w:t>
      </w:r>
    </w:p>
    <w:p w14:paraId="175FC48A" w14:textId="77777777" w:rsidR="00CD44E1" w:rsidRDefault="00CD44E1" w:rsidP="00CD44E1"/>
    <w:p w14:paraId="6C72A5C9" w14:textId="77777777" w:rsidR="00957770" w:rsidRDefault="00957770" w:rsidP="00957770">
      <w:pPr>
        <w:ind w:left="216"/>
        <w:jc w:val="both"/>
        <w:rPr>
          <w:rFonts w:ascii="Cambria" w:hAnsi="Cambria"/>
          <w:b/>
          <w:i/>
          <w:sz w:val="24"/>
        </w:rPr>
      </w:pPr>
      <w:r>
        <w:rPr>
          <w:rFonts w:ascii="Cambria" w:hAnsi="Cambria"/>
          <w:b/>
          <w:i/>
          <w:color w:val="4F80BC"/>
          <w:sz w:val="24"/>
        </w:rPr>
        <w:t>Výchovně</w:t>
      </w:r>
      <w:r>
        <w:rPr>
          <w:rFonts w:ascii="Cambria" w:hAnsi="Cambria"/>
          <w:b/>
          <w:i/>
          <w:color w:val="4F80BC"/>
          <w:spacing w:val="-2"/>
          <w:sz w:val="24"/>
        </w:rPr>
        <w:t xml:space="preserve"> </w:t>
      </w:r>
      <w:r>
        <w:rPr>
          <w:rFonts w:ascii="Cambria" w:hAnsi="Cambria"/>
          <w:b/>
          <w:i/>
          <w:color w:val="4F80BC"/>
          <w:sz w:val="24"/>
        </w:rPr>
        <w:t>vzdělávací</w:t>
      </w:r>
      <w:r>
        <w:rPr>
          <w:rFonts w:ascii="Cambria" w:hAnsi="Cambria"/>
          <w:b/>
          <w:i/>
          <w:color w:val="4F80BC"/>
          <w:spacing w:val="-3"/>
          <w:sz w:val="24"/>
        </w:rPr>
        <w:t xml:space="preserve"> </w:t>
      </w:r>
      <w:r>
        <w:rPr>
          <w:rFonts w:ascii="Cambria" w:hAnsi="Cambria"/>
          <w:b/>
          <w:i/>
          <w:color w:val="4F80BC"/>
          <w:sz w:val="24"/>
        </w:rPr>
        <w:t>strategie</w:t>
      </w:r>
      <w:r>
        <w:rPr>
          <w:rFonts w:ascii="Cambria" w:hAnsi="Cambria"/>
          <w:b/>
          <w:i/>
          <w:color w:val="4F80BC"/>
          <w:spacing w:val="1"/>
          <w:sz w:val="24"/>
        </w:rPr>
        <w:t xml:space="preserve"> </w:t>
      </w:r>
      <w:r>
        <w:rPr>
          <w:rFonts w:ascii="Cambria" w:hAnsi="Cambria"/>
          <w:b/>
          <w:i/>
          <w:color w:val="4F80BC"/>
          <w:spacing w:val="-2"/>
          <w:sz w:val="24"/>
        </w:rPr>
        <w:t>předmětu</w:t>
      </w:r>
    </w:p>
    <w:p w14:paraId="054F0F1A" w14:textId="77777777" w:rsidR="00957770" w:rsidRDefault="00957770" w:rsidP="00957770">
      <w:pPr>
        <w:pStyle w:val="Zkladntext"/>
        <w:spacing w:before="13"/>
        <w:rPr>
          <w:rFonts w:ascii="Cambria"/>
          <w:b/>
          <w:i/>
        </w:rPr>
      </w:pPr>
    </w:p>
    <w:p w14:paraId="45030E52" w14:textId="77777777" w:rsidR="00957770" w:rsidRDefault="00957770" w:rsidP="00957770">
      <w:pPr>
        <w:pStyle w:val="Nadpis3"/>
        <w:ind w:left="216"/>
        <w:jc w:val="both"/>
      </w:pPr>
      <w:r>
        <w:t>Kompetence k</w:t>
      </w:r>
      <w:r>
        <w:rPr>
          <w:spacing w:val="1"/>
        </w:rPr>
        <w:t xml:space="preserve"> </w:t>
      </w:r>
      <w:r>
        <w:rPr>
          <w:spacing w:val="-2"/>
        </w:rPr>
        <w:t>učení:</w:t>
      </w:r>
    </w:p>
    <w:p w14:paraId="21492A45" w14:textId="77777777" w:rsidR="00957770" w:rsidRDefault="00957770" w:rsidP="00957770">
      <w:pPr>
        <w:pStyle w:val="Odstavecseseznamem"/>
        <w:numPr>
          <w:ilvl w:val="0"/>
          <w:numId w:val="521"/>
        </w:numPr>
        <w:spacing w:line="355" w:lineRule="auto"/>
        <w:rPr>
          <w:sz w:val="24"/>
        </w:rPr>
      </w:pPr>
      <w:r w:rsidRPr="00816381">
        <w:rPr>
          <w:sz w:val="24"/>
        </w:rPr>
        <w:t>během výuky klademe důraz na čtení s porozuměním, prací s textem, vyhledávání informací</w:t>
      </w:r>
    </w:p>
    <w:p w14:paraId="0EE761AD" w14:textId="77777777" w:rsidR="00957770" w:rsidRDefault="00957770" w:rsidP="00957770">
      <w:pPr>
        <w:pStyle w:val="Odstavecseseznamem"/>
        <w:numPr>
          <w:ilvl w:val="0"/>
          <w:numId w:val="521"/>
        </w:numPr>
        <w:spacing w:line="355" w:lineRule="auto"/>
        <w:rPr>
          <w:sz w:val="24"/>
        </w:rPr>
      </w:pPr>
      <w:r w:rsidRPr="00816381">
        <w:rPr>
          <w:sz w:val="24"/>
        </w:rPr>
        <w:t>pracujeme s chybou žáka jako s příležitostí, jak ukázat cestu ke správnému řešení</w:t>
      </w:r>
    </w:p>
    <w:p w14:paraId="5D9ADDB2" w14:textId="77777777" w:rsidR="00957770" w:rsidRDefault="00957770" w:rsidP="00957770">
      <w:pPr>
        <w:pStyle w:val="Odstavecseseznamem"/>
        <w:numPr>
          <w:ilvl w:val="0"/>
          <w:numId w:val="521"/>
        </w:numPr>
        <w:spacing w:line="355" w:lineRule="auto"/>
        <w:rPr>
          <w:sz w:val="24"/>
        </w:rPr>
      </w:pPr>
      <w:r w:rsidRPr="00816381">
        <w:rPr>
          <w:sz w:val="24"/>
        </w:rPr>
        <w:t>vedeme žáky k účasti v různých soutěžích a olympiádách</w:t>
      </w:r>
    </w:p>
    <w:p w14:paraId="01F7FE08" w14:textId="77777777" w:rsidR="00CD44E1" w:rsidRDefault="00957770" w:rsidP="00CD44E1">
      <w:pPr>
        <w:pStyle w:val="Odstavecseseznamem"/>
        <w:numPr>
          <w:ilvl w:val="0"/>
          <w:numId w:val="521"/>
        </w:numPr>
        <w:spacing w:before="37" w:line="355" w:lineRule="auto"/>
        <w:ind w:left="709" w:hanging="283"/>
      </w:pPr>
      <w:r w:rsidRPr="00816381">
        <w:rPr>
          <w:sz w:val="24"/>
        </w:rPr>
        <w:t>Vedeme žáky k zodpovědnosti za jejich vzdělávání a budoucí život a připravujeme je tak na celoživotní učen</w:t>
      </w:r>
    </w:p>
    <w:p w14:paraId="111FAB80" w14:textId="123DFC9B" w:rsidR="00957770" w:rsidRPr="00CD44E1" w:rsidRDefault="00CD44E1" w:rsidP="00CD44E1">
      <w:pPr>
        <w:spacing w:before="37" w:line="355" w:lineRule="auto"/>
        <w:rPr>
          <w:b/>
          <w:bCs/>
          <w:sz w:val="24"/>
          <w:szCs w:val="24"/>
        </w:rPr>
      </w:pPr>
      <w:r>
        <w:rPr>
          <w:b/>
          <w:bCs/>
          <w:sz w:val="24"/>
          <w:szCs w:val="24"/>
        </w:rPr>
        <w:t xml:space="preserve">     </w:t>
      </w:r>
      <w:r w:rsidR="00957770" w:rsidRPr="00CD44E1">
        <w:rPr>
          <w:b/>
          <w:bCs/>
          <w:sz w:val="24"/>
          <w:szCs w:val="24"/>
        </w:rPr>
        <w:t>Kompetence k</w:t>
      </w:r>
      <w:r w:rsidR="00957770" w:rsidRPr="00CD44E1">
        <w:rPr>
          <w:b/>
          <w:bCs/>
          <w:spacing w:val="-2"/>
          <w:sz w:val="24"/>
          <w:szCs w:val="24"/>
        </w:rPr>
        <w:t xml:space="preserve"> </w:t>
      </w:r>
      <w:r w:rsidR="00957770" w:rsidRPr="00CD44E1">
        <w:rPr>
          <w:b/>
          <w:bCs/>
          <w:sz w:val="24"/>
          <w:szCs w:val="24"/>
        </w:rPr>
        <w:t>řešení</w:t>
      </w:r>
      <w:r w:rsidR="00957770" w:rsidRPr="00CD44E1">
        <w:rPr>
          <w:b/>
          <w:bCs/>
          <w:spacing w:val="3"/>
          <w:sz w:val="24"/>
          <w:szCs w:val="24"/>
        </w:rPr>
        <w:t xml:space="preserve"> </w:t>
      </w:r>
      <w:r w:rsidR="00957770" w:rsidRPr="00CD44E1">
        <w:rPr>
          <w:b/>
          <w:bCs/>
          <w:spacing w:val="-2"/>
          <w:sz w:val="24"/>
          <w:szCs w:val="24"/>
        </w:rPr>
        <w:t>problému</w:t>
      </w:r>
    </w:p>
    <w:p w14:paraId="0702F73D" w14:textId="77777777" w:rsidR="00957770" w:rsidRDefault="00957770" w:rsidP="00957770">
      <w:pPr>
        <w:pStyle w:val="Zkladntext"/>
        <w:numPr>
          <w:ilvl w:val="0"/>
          <w:numId w:val="522"/>
        </w:numPr>
        <w:spacing w:line="360" w:lineRule="auto"/>
      </w:pPr>
      <w:r>
        <w:t>zadáváme úkoly, při kterých žáci spolupracují</w:t>
      </w:r>
    </w:p>
    <w:p w14:paraId="17D3994F" w14:textId="77777777" w:rsidR="00957770" w:rsidRDefault="00957770" w:rsidP="00957770">
      <w:pPr>
        <w:pStyle w:val="Zkladntext"/>
        <w:numPr>
          <w:ilvl w:val="0"/>
          <w:numId w:val="522"/>
        </w:numPr>
        <w:spacing w:line="360" w:lineRule="auto"/>
      </w:pPr>
      <w:r>
        <w:t>podporujeme samostatnost, tvořivost a logické myšlení</w:t>
      </w:r>
    </w:p>
    <w:p w14:paraId="2BAD1D61" w14:textId="77777777" w:rsidR="00957770" w:rsidRDefault="00957770" w:rsidP="00957770">
      <w:pPr>
        <w:pStyle w:val="Zkladntext"/>
        <w:numPr>
          <w:ilvl w:val="0"/>
          <w:numId w:val="522"/>
        </w:numPr>
        <w:spacing w:line="360" w:lineRule="auto"/>
      </w:pPr>
      <w:r>
        <w:t>žáci jsou vedeni úměrně věku k používání internetu</w:t>
      </w:r>
    </w:p>
    <w:p w14:paraId="2B4CD620" w14:textId="77777777" w:rsidR="00957770" w:rsidRDefault="00957770" w:rsidP="00957770">
      <w:pPr>
        <w:pStyle w:val="Zkladntext"/>
        <w:spacing w:before="73"/>
      </w:pPr>
    </w:p>
    <w:p w14:paraId="3DBF52D5" w14:textId="77777777" w:rsidR="00957770" w:rsidRDefault="00957770" w:rsidP="00957770">
      <w:pPr>
        <w:pStyle w:val="Nadpis3"/>
        <w:spacing w:before="1"/>
        <w:ind w:left="216"/>
      </w:pPr>
      <w:r>
        <w:t>Kompetence</w:t>
      </w:r>
      <w:r>
        <w:rPr>
          <w:spacing w:val="1"/>
        </w:rPr>
        <w:t xml:space="preserve"> </w:t>
      </w:r>
      <w:r>
        <w:rPr>
          <w:spacing w:val="-2"/>
        </w:rPr>
        <w:t>komunikativní</w:t>
      </w:r>
    </w:p>
    <w:p w14:paraId="6FD97A9C" w14:textId="77777777" w:rsidR="00957770" w:rsidRPr="007153AE" w:rsidRDefault="00957770" w:rsidP="00957770">
      <w:pPr>
        <w:pStyle w:val="Odstavecseseznamem"/>
        <w:numPr>
          <w:ilvl w:val="0"/>
          <w:numId w:val="15"/>
        </w:numPr>
        <w:tabs>
          <w:tab w:val="left" w:pos="935"/>
        </w:tabs>
        <w:spacing w:before="145"/>
        <w:rPr>
          <w:sz w:val="24"/>
        </w:rPr>
      </w:pPr>
      <w:r w:rsidRPr="007153AE">
        <w:rPr>
          <w:sz w:val="24"/>
        </w:rPr>
        <w:t>vedeme žáky ke vhodné komunikaci se spolužáky, s učiteli a ostatními dospělými ve škole i mimo ni</w:t>
      </w:r>
    </w:p>
    <w:p w14:paraId="0541AC96" w14:textId="77777777" w:rsidR="00957770" w:rsidRPr="007153AE" w:rsidRDefault="00957770" w:rsidP="00957770">
      <w:pPr>
        <w:pStyle w:val="Odstavecseseznamem"/>
        <w:numPr>
          <w:ilvl w:val="0"/>
          <w:numId w:val="15"/>
        </w:numPr>
        <w:tabs>
          <w:tab w:val="left" w:pos="935"/>
        </w:tabs>
        <w:spacing w:before="145"/>
        <w:rPr>
          <w:sz w:val="24"/>
        </w:rPr>
      </w:pPr>
      <w:r w:rsidRPr="007153AE">
        <w:rPr>
          <w:sz w:val="24"/>
        </w:rPr>
        <w:t>učíme žáky obhajovat a argumentovat vhodnou formou svůj vlastní názor a zároveň poslouchat názor jiných</w:t>
      </w:r>
    </w:p>
    <w:p w14:paraId="438697FC" w14:textId="77777777" w:rsidR="00957770" w:rsidRPr="007153AE" w:rsidRDefault="00957770" w:rsidP="00957770">
      <w:pPr>
        <w:pStyle w:val="Odstavecseseznamem"/>
        <w:numPr>
          <w:ilvl w:val="0"/>
          <w:numId w:val="15"/>
        </w:numPr>
        <w:tabs>
          <w:tab w:val="left" w:pos="935"/>
        </w:tabs>
        <w:spacing w:before="145"/>
      </w:pPr>
      <w:r w:rsidRPr="007153AE">
        <w:rPr>
          <w:sz w:val="24"/>
        </w:rPr>
        <w:t>vedeme žáky k pozitivní prezentaci a reprezentaci svojí osoby a svojí školy na veřejnosti</w:t>
      </w:r>
    </w:p>
    <w:p w14:paraId="1D817FCE" w14:textId="77777777" w:rsidR="00957770" w:rsidRDefault="00957770" w:rsidP="00957770">
      <w:pPr>
        <w:tabs>
          <w:tab w:val="left" w:pos="935"/>
        </w:tabs>
        <w:spacing w:before="145"/>
      </w:pPr>
    </w:p>
    <w:p w14:paraId="0C10D2D6" w14:textId="77777777" w:rsidR="00957770" w:rsidRDefault="00957770" w:rsidP="00957770">
      <w:pPr>
        <w:pStyle w:val="Nadpis3"/>
        <w:ind w:left="216"/>
      </w:pPr>
      <w:r>
        <w:t>Kompetence</w:t>
      </w:r>
      <w:r>
        <w:rPr>
          <w:spacing w:val="-1"/>
        </w:rPr>
        <w:t xml:space="preserve"> </w:t>
      </w:r>
      <w:r>
        <w:t xml:space="preserve">sociální a </w:t>
      </w:r>
      <w:r>
        <w:rPr>
          <w:spacing w:val="-2"/>
        </w:rPr>
        <w:t>personální</w:t>
      </w:r>
    </w:p>
    <w:p w14:paraId="7C751CC7" w14:textId="77777777" w:rsidR="00957770" w:rsidRPr="00A56502" w:rsidRDefault="00957770" w:rsidP="00957770">
      <w:pPr>
        <w:pStyle w:val="Odstavecseseznamem"/>
        <w:numPr>
          <w:ilvl w:val="0"/>
          <w:numId w:val="15"/>
        </w:numPr>
        <w:tabs>
          <w:tab w:val="left" w:pos="935"/>
        </w:tabs>
        <w:spacing w:before="145"/>
        <w:rPr>
          <w:sz w:val="24"/>
        </w:rPr>
      </w:pPr>
      <w:r w:rsidRPr="00A56502">
        <w:rPr>
          <w:sz w:val="24"/>
        </w:rPr>
        <w:t>podporujeme skupinovou práci a kooperativní vyučování</w:t>
      </w:r>
    </w:p>
    <w:p w14:paraId="33DDF19C" w14:textId="77777777" w:rsidR="00957770" w:rsidRPr="00A56502" w:rsidRDefault="00957770" w:rsidP="00957770">
      <w:pPr>
        <w:pStyle w:val="Odstavecseseznamem"/>
        <w:numPr>
          <w:ilvl w:val="0"/>
          <w:numId w:val="15"/>
        </w:numPr>
        <w:tabs>
          <w:tab w:val="left" w:pos="935"/>
        </w:tabs>
        <w:spacing w:before="145"/>
        <w:rPr>
          <w:sz w:val="24"/>
        </w:rPr>
      </w:pPr>
      <w:r w:rsidRPr="00A56502">
        <w:rPr>
          <w:sz w:val="24"/>
        </w:rPr>
        <w:t>podporujeme integraci žáků se specifickými poruchami učení do třídních kolektivů</w:t>
      </w:r>
    </w:p>
    <w:p w14:paraId="648AB620" w14:textId="77777777" w:rsidR="00957770" w:rsidRDefault="00957770" w:rsidP="00957770">
      <w:pPr>
        <w:pStyle w:val="Odstavecseseznamem"/>
        <w:numPr>
          <w:ilvl w:val="0"/>
          <w:numId w:val="15"/>
        </w:numPr>
        <w:tabs>
          <w:tab w:val="left" w:pos="935"/>
        </w:tabs>
        <w:spacing w:before="145"/>
      </w:pPr>
      <w:r w:rsidRPr="00A56502">
        <w:rPr>
          <w:sz w:val="24"/>
        </w:rPr>
        <w:t>podporujeme vzájemnou pomoc žáků</w:t>
      </w:r>
    </w:p>
    <w:p w14:paraId="3879DC44" w14:textId="77777777" w:rsidR="00957770" w:rsidRDefault="00957770" w:rsidP="00957770">
      <w:pPr>
        <w:pStyle w:val="Zkladntext"/>
        <w:spacing w:before="1"/>
      </w:pPr>
    </w:p>
    <w:p w14:paraId="3603F319" w14:textId="77777777" w:rsidR="00957770" w:rsidRDefault="00957770" w:rsidP="00957770">
      <w:pPr>
        <w:pStyle w:val="Nadpis3"/>
        <w:ind w:left="216"/>
      </w:pPr>
      <w:r>
        <w:t>Kompetence</w:t>
      </w:r>
      <w:r>
        <w:rPr>
          <w:spacing w:val="1"/>
        </w:rPr>
        <w:t xml:space="preserve"> </w:t>
      </w:r>
      <w:r>
        <w:rPr>
          <w:spacing w:val="-2"/>
        </w:rPr>
        <w:t>občanské</w:t>
      </w:r>
    </w:p>
    <w:p w14:paraId="5091CA1E" w14:textId="77777777" w:rsidR="00957770" w:rsidRPr="005060E5" w:rsidRDefault="00957770" w:rsidP="00957770">
      <w:pPr>
        <w:pStyle w:val="Odstavecseseznamem"/>
        <w:numPr>
          <w:ilvl w:val="0"/>
          <w:numId w:val="15"/>
        </w:numPr>
        <w:tabs>
          <w:tab w:val="left" w:pos="935"/>
        </w:tabs>
        <w:rPr>
          <w:sz w:val="24"/>
        </w:rPr>
      </w:pPr>
      <w:r w:rsidRPr="005060E5">
        <w:rPr>
          <w:sz w:val="24"/>
        </w:rPr>
        <w:t>vedeme žáky k sebeúctě a k úctě k druhým lidem</w:t>
      </w:r>
    </w:p>
    <w:p w14:paraId="0403B80B" w14:textId="77777777" w:rsidR="00957770" w:rsidRPr="005060E5" w:rsidRDefault="00957770" w:rsidP="00957770">
      <w:pPr>
        <w:pStyle w:val="Odstavecseseznamem"/>
        <w:numPr>
          <w:ilvl w:val="0"/>
          <w:numId w:val="15"/>
        </w:numPr>
        <w:tabs>
          <w:tab w:val="left" w:pos="935"/>
        </w:tabs>
        <w:rPr>
          <w:sz w:val="24"/>
        </w:rPr>
      </w:pPr>
      <w:r w:rsidRPr="005060E5">
        <w:rPr>
          <w:sz w:val="24"/>
        </w:rPr>
        <w:t>sledujeme chování žáků a včas přijímáme účinná opatření</w:t>
      </w:r>
    </w:p>
    <w:p w14:paraId="1DB83AFD" w14:textId="77777777" w:rsidR="00957770" w:rsidRDefault="00957770" w:rsidP="00957770">
      <w:pPr>
        <w:pStyle w:val="Odstavecseseznamem"/>
        <w:numPr>
          <w:ilvl w:val="0"/>
          <w:numId w:val="15"/>
        </w:numPr>
        <w:tabs>
          <w:tab w:val="left" w:pos="935"/>
        </w:tabs>
        <w:rPr>
          <w:sz w:val="24"/>
        </w:rPr>
      </w:pPr>
      <w:r w:rsidRPr="005060E5">
        <w:rPr>
          <w:sz w:val="24"/>
        </w:rPr>
        <w:t>při hodnocení používáme především prvky pozitivní motivace</w:t>
      </w:r>
    </w:p>
    <w:p w14:paraId="232F41FE" w14:textId="77777777" w:rsidR="00957770" w:rsidRDefault="00957770" w:rsidP="00957770">
      <w:pPr>
        <w:tabs>
          <w:tab w:val="left" w:pos="935"/>
        </w:tabs>
        <w:rPr>
          <w:sz w:val="24"/>
        </w:rPr>
      </w:pPr>
    </w:p>
    <w:p w14:paraId="670384B6" w14:textId="77777777" w:rsidR="00957770" w:rsidRDefault="00957770" w:rsidP="00957770">
      <w:pPr>
        <w:pStyle w:val="Nadpis3"/>
        <w:spacing w:before="37"/>
        <w:ind w:left="216"/>
      </w:pPr>
      <w:r>
        <w:t>Kompetence</w:t>
      </w:r>
      <w:r>
        <w:rPr>
          <w:spacing w:val="1"/>
        </w:rPr>
        <w:t xml:space="preserve"> </w:t>
      </w:r>
      <w:r>
        <w:rPr>
          <w:spacing w:val="-2"/>
        </w:rPr>
        <w:t>pracovní</w:t>
      </w:r>
    </w:p>
    <w:p w14:paraId="0D073959" w14:textId="77777777" w:rsidR="00957770" w:rsidRPr="0056013D" w:rsidRDefault="00957770" w:rsidP="00957770">
      <w:pPr>
        <w:pStyle w:val="Odstavecseseznamem"/>
        <w:numPr>
          <w:ilvl w:val="0"/>
          <w:numId w:val="15"/>
        </w:numPr>
        <w:tabs>
          <w:tab w:val="left" w:pos="935"/>
        </w:tabs>
        <w:spacing w:before="148"/>
        <w:rPr>
          <w:sz w:val="24"/>
        </w:rPr>
      </w:pPr>
      <w:r w:rsidRPr="0056013D">
        <w:rPr>
          <w:sz w:val="24"/>
        </w:rPr>
        <w:t>vedeme žáky k pozitivnímu vztahu k práci</w:t>
      </w:r>
    </w:p>
    <w:p w14:paraId="692FCF24" w14:textId="77777777" w:rsidR="00957770" w:rsidRPr="0056013D" w:rsidRDefault="00957770" w:rsidP="00957770">
      <w:pPr>
        <w:pStyle w:val="Odstavecseseznamem"/>
        <w:numPr>
          <w:ilvl w:val="0"/>
          <w:numId w:val="15"/>
        </w:numPr>
        <w:tabs>
          <w:tab w:val="left" w:pos="935"/>
        </w:tabs>
        <w:spacing w:before="148"/>
        <w:rPr>
          <w:sz w:val="24"/>
        </w:rPr>
      </w:pPr>
      <w:r w:rsidRPr="0056013D">
        <w:rPr>
          <w:sz w:val="24"/>
        </w:rPr>
        <w:t>vyžadujeme dokončování práce v dohodnuté kvalitě a domluvených termínech</w:t>
      </w:r>
    </w:p>
    <w:p w14:paraId="6A2A80AD" w14:textId="77777777" w:rsidR="00957770" w:rsidRDefault="00957770" w:rsidP="00957770">
      <w:pPr>
        <w:pStyle w:val="Odstavecseseznamem"/>
        <w:numPr>
          <w:ilvl w:val="0"/>
          <w:numId w:val="15"/>
        </w:numPr>
        <w:tabs>
          <w:tab w:val="left" w:pos="935"/>
        </w:tabs>
        <w:spacing w:before="148"/>
        <w:rPr>
          <w:sz w:val="24"/>
        </w:rPr>
      </w:pPr>
      <w:r w:rsidRPr="0056013D">
        <w:rPr>
          <w:sz w:val="24"/>
        </w:rPr>
        <w:t>motivujeme žáky k dosažení jimi vhodně zvoleného dalšího studi</w:t>
      </w:r>
      <w:r>
        <w:rPr>
          <w:sz w:val="24"/>
        </w:rPr>
        <w:t>a</w:t>
      </w:r>
    </w:p>
    <w:p w14:paraId="78C6F9D8" w14:textId="77777777" w:rsidR="00957770" w:rsidRPr="008C3BF7" w:rsidRDefault="00957770" w:rsidP="00957770">
      <w:pPr>
        <w:tabs>
          <w:tab w:val="left" w:pos="935"/>
        </w:tabs>
        <w:spacing w:before="148"/>
        <w:rPr>
          <w:sz w:val="24"/>
        </w:rPr>
        <w:sectPr w:rsidR="00957770" w:rsidRPr="008C3BF7">
          <w:pgSz w:w="11910" w:h="16840"/>
          <w:pgMar w:top="1360" w:right="1280" w:bottom="1240" w:left="1200" w:header="0" w:footer="1048" w:gutter="0"/>
          <w:cols w:space="708"/>
        </w:sectPr>
      </w:pPr>
    </w:p>
    <w:p w14:paraId="357C5810" w14:textId="77777777" w:rsidR="00957770" w:rsidRDefault="00957770" w:rsidP="00957770">
      <w:pPr>
        <w:pStyle w:val="Zkladntext"/>
        <w:spacing w:before="2"/>
      </w:pPr>
    </w:p>
    <w:p w14:paraId="7E4B2FC8" w14:textId="77777777" w:rsidR="00957770" w:rsidRDefault="00957770" w:rsidP="00957770">
      <w:pPr>
        <w:pStyle w:val="Nadpis3"/>
        <w:ind w:left="216"/>
      </w:pPr>
      <w:r>
        <w:t>Kompetence</w:t>
      </w:r>
      <w:r>
        <w:rPr>
          <w:spacing w:val="1"/>
        </w:rPr>
        <w:t xml:space="preserve"> </w:t>
      </w:r>
      <w:r>
        <w:rPr>
          <w:spacing w:val="-2"/>
        </w:rPr>
        <w:t>digitální</w:t>
      </w:r>
    </w:p>
    <w:p w14:paraId="257500EC" w14:textId="77777777" w:rsidR="00957770" w:rsidRPr="00E57343" w:rsidRDefault="00957770" w:rsidP="00957770">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učí žáky používat digitální zařízení, aplikace a služby, které využívají nejen při výuce, ale i při zapojení do běžného života</w:t>
      </w:r>
    </w:p>
    <w:p w14:paraId="14B11B8E" w14:textId="77777777" w:rsidR="00957770" w:rsidRPr="00E57343" w:rsidRDefault="00957770" w:rsidP="00957770">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vede žáky k tomu, aby dokázali samostatně rozhodnout, které technologie jsou potřeba k vyřešení daného problému</w:t>
      </w:r>
    </w:p>
    <w:p w14:paraId="697AC471" w14:textId="77777777" w:rsidR="00957770" w:rsidRPr="00E57343" w:rsidRDefault="00957770" w:rsidP="00957770">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učí žáky získávat, vyhledávat, spravovat a sdílet data, informace nebo digitální obsah a používat k tomu správné postupy, způsoby a prostředky</w:t>
      </w:r>
    </w:p>
    <w:p w14:paraId="25CF0330" w14:textId="77777777" w:rsidR="00957770" w:rsidRPr="00E57343" w:rsidRDefault="00957770" w:rsidP="00957770">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t>učí žáky, jaký význam mají digitální technologie pro lidskou společnost, seznamuje je s novými technologiemi a vede je k tomu, aby dokázali kriticky zhodnotit jejich přínosy a možná rizika jejich užívání</w:t>
      </w:r>
    </w:p>
    <w:p w14:paraId="11B9FDA4" w14:textId="77777777" w:rsidR="00957770" w:rsidRPr="00E57343" w:rsidRDefault="00957770" w:rsidP="00957770">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rPr>
          <w:spacing w:val="-2"/>
          <w:sz w:val="24"/>
        </w:rPr>
      </w:pPr>
      <w:r w:rsidRPr="00E57343">
        <w:rPr>
          <w:spacing w:val="-2"/>
          <w:sz w:val="24"/>
        </w:rPr>
        <w:lastRenderedPageBreak/>
        <w:t>vede žáky k tomu, aby dokázali předcházet situacím ohrožujícím bezpečnost zařízení nebo dat, situacím, které mohou mít negativní dopad na jejich tělesné a duševní zdraví i zdraví ostatních</w:t>
      </w:r>
    </w:p>
    <w:p w14:paraId="27442EB5" w14:textId="77777777" w:rsidR="00957770" w:rsidRDefault="00957770" w:rsidP="00957770">
      <w:pPr>
        <w:pStyle w:val="Odstavecseseznamem"/>
        <w:numPr>
          <w:ilvl w:val="0"/>
          <w:numId w:val="15"/>
        </w:numPr>
        <w:tabs>
          <w:tab w:val="left" w:pos="935"/>
          <w:tab w:val="left" w:pos="1895"/>
          <w:tab w:val="left" w:pos="2919"/>
          <w:tab w:val="left" w:pos="4315"/>
          <w:tab w:val="left" w:pos="4894"/>
          <w:tab w:val="left" w:pos="5789"/>
          <w:tab w:val="left" w:pos="6147"/>
          <w:tab w:val="left" w:pos="7641"/>
          <w:tab w:val="left" w:pos="8264"/>
        </w:tabs>
        <w:spacing w:line="355" w:lineRule="auto"/>
        <w:ind w:right="134"/>
      </w:pPr>
      <w:r w:rsidRPr="00E57343">
        <w:rPr>
          <w:spacing w:val="-2"/>
          <w:sz w:val="24"/>
        </w:rPr>
        <w:t>vede žáky k tomu, aby při komunikaci nebo sdílení dat v digitálním prostředí jednali eticky</w:t>
      </w:r>
    </w:p>
    <w:p w14:paraId="7DC09D15" w14:textId="77777777" w:rsidR="00957770" w:rsidRDefault="00957770" w:rsidP="00957770">
      <w:pPr>
        <w:pStyle w:val="Zkladntext"/>
        <w:spacing w:before="63"/>
      </w:pPr>
    </w:p>
    <w:p w14:paraId="61572BD5" w14:textId="60AEE4F7" w:rsidR="00957770" w:rsidRDefault="009D53A6" w:rsidP="00957770">
      <w:pPr>
        <w:pStyle w:val="Nadpis4"/>
        <w:ind w:left="216"/>
      </w:pPr>
      <w:r>
        <w:rPr>
          <w:color w:val="4F80BC"/>
        </w:rPr>
        <w:t>Finanční gramotnost</w:t>
      </w:r>
      <w:r w:rsidR="00957770">
        <w:rPr>
          <w:color w:val="4F80BC"/>
        </w:rPr>
        <w:t xml:space="preserve"> 8.</w:t>
      </w:r>
      <w:r w:rsidR="00957770">
        <w:rPr>
          <w:color w:val="4F80BC"/>
          <w:spacing w:val="-3"/>
        </w:rPr>
        <w:t xml:space="preserve"> </w:t>
      </w:r>
      <w:r w:rsidR="00957770">
        <w:rPr>
          <w:color w:val="4F80BC"/>
        </w:rPr>
        <w:t>a 9.</w:t>
      </w:r>
      <w:r w:rsidR="00957770">
        <w:rPr>
          <w:color w:val="4F80BC"/>
          <w:spacing w:val="2"/>
        </w:rPr>
        <w:t xml:space="preserve"> </w:t>
      </w:r>
      <w:r w:rsidR="00957770">
        <w:rPr>
          <w:color w:val="4F80BC"/>
          <w:spacing w:val="-2"/>
        </w:rPr>
        <w:t>ročník</w:t>
      </w:r>
      <w:r w:rsidR="00957770">
        <w:rPr>
          <w:color w:val="4F80BC"/>
          <w:spacing w:val="-2"/>
        </w:rPr>
        <w:br/>
      </w:r>
    </w:p>
    <w:tbl>
      <w:tblPr>
        <w:tblW w:w="9851" w:type="dxa"/>
        <w:tblCellMar>
          <w:left w:w="70" w:type="dxa"/>
          <w:right w:w="70" w:type="dxa"/>
        </w:tblCellMar>
        <w:tblLook w:val="04A0" w:firstRow="1" w:lastRow="0" w:firstColumn="1" w:lastColumn="0" w:noHBand="0" w:noVBand="1"/>
      </w:tblPr>
      <w:tblGrid>
        <w:gridCol w:w="3047"/>
        <w:gridCol w:w="3611"/>
        <w:gridCol w:w="3193"/>
      </w:tblGrid>
      <w:tr w:rsidR="00957770" w:rsidRPr="00B34CD1" w14:paraId="63A3E71C" w14:textId="77777777" w:rsidTr="00E27527">
        <w:trPr>
          <w:trHeight w:val="612"/>
        </w:trPr>
        <w:tc>
          <w:tcPr>
            <w:tcW w:w="3047"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839784C" w14:textId="77777777" w:rsidR="00957770" w:rsidRPr="00B34CD1" w:rsidRDefault="00957770" w:rsidP="00D34F69">
            <w:pPr>
              <w:jc w:val="center"/>
              <w:rPr>
                <w:rFonts w:eastAsia="Times New Roman"/>
                <w:b/>
                <w:bCs/>
                <w:color w:val="000000"/>
                <w:lang w:eastAsia="cs-CZ"/>
              </w:rPr>
            </w:pPr>
            <w:r w:rsidRPr="00B34CD1">
              <w:rPr>
                <w:rFonts w:eastAsia="Times New Roman"/>
                <w:b/>
                <w:bCs/>
                <w:color w:val="000000"/>
                <w:lang w:eastAsia="cs-CZ"/>
              </w:rPr>
              <w:t>OČEKÁVANÝ VÝSTUP</w:t>
            </w:r>
          </w:p>
        </w:tc>
        <w:tc>
          <w:tcPr>
            <w:tcW w:w="3611" w:type="dxa"/>
            <w:tcBorders>
              <w:top w:val="single" w:sz="4" w:space="0" w:color="auto"/>
              <w:left w:val="nil"/>
              <w:bottom w:val="single" w:sz="4" w:space="0" w:color="auto"/>
              <w:right w:val="single" w:sz="4" w:space="0" w:color="auto"/>
            </w:tcBorders>
            <w:shd w:val="clear" w:color="000000" w:fill="D9E1F2"/>
            <w:noWrap/>
            <w:vAlign w:val="center"/>
            <w:hideMark/>
          </w:tcPr>
          <w:p w14:paraId="7FC8E75A" w14:textId="77777777" w:rsidR="00957770" w:rsidRPr="00B34CD1" w:rsidRDefault="00957770" w:rsidP="00D34F69">
            <w:pPr>
              <w:jc w:val="center"/>
              <w:rPr>
                <w:rFonts w:eastAsia="Times New Roman"/>
                <w:b/>
                <w:bCs/>
                <w:color w:val="000000"/>
                <w:lang w:eastAsia="cs-CZ"/>
              </w:rPr>
            </w:pPr>
            <w:r w:rsidRPr="00B34CD1">
              <w:rPr>
                <w:rFonts w:eastAsia="Times New Roman"/>
                <w:b/>
                <w:bCs/>
                <w:color w:val="000000"/>
                <w:lang w:eastAsia="cs-CZ"/>
              </w:rPr>
              <w:t>UČIVO</w:t>
            </w:r>
          </w:p>
        </w:tc>
        <w:tc>
          <w:tcPr>
            <w:tcW w:w="3193" w:type="dxa"/>
            <w:tcBorders>
              <w:top w:val="single" w:sz="4" w:space="0" w:color="auto"/>
              <w:left w:val="nil"/>
              <w:bottom w:val="single" w:sz="4" w:space="0" w:color="auto"/>
              <w:right w:val="single" w:sz="4" w:space="0" w:color="auto"/>
            </w:tcBorders>
            <w:shd w:val="clear" w:color="000000" w:fill="D9E1F2"/>
            <w:vAlign w:val="center"/>
            <w:hideMark/>
          </w:tcPr>
          <w:p w14:paraId="59606F8A" w14:textId="77777777" w:rsidR="00957770" w:rsidRPr="00B34CD1" w:rsidRDefault="00957770" w:rsidP="00D34F69">
            <w:pPr>
              <w:jc w:val="center"/>
              <w:rPr>
                <w:rFonts w:eastAsia="Times New Roman"/>
                <w:b/>
                <w:bCs/>
                <w:color w:val="000000"/>
                <w:lang w:eastAsia="cs-CZ"/>
              </w:rPr>
            </w:pPr>
            <w:r w:rsidRPr="00B34CD1">
              <w:rPr>
                <w:rFonts w:eastAsia="Times New Roman"/>
                <w:b/>
                <w:bCs/>
                <w:color w:val="000000"/>
                <w:lang w:eastAsia="cs-CZ"/>
              </w:rPr>
              <w:t>PRŮŘEZOVÁ TÉMATA A MEZIPŘEDMĚTOVÉ VZTAHY</w:t>
            </w:r>
          </w:p>
        </w:tc>
      </w:tr>
      <w:tr w:rsidR="00957770" w:rsidRPr="00B34CD1" w14:paraId="4B9C8CC3" w14:textId="77777777" w:rsidTr="00E27527">
        <w:trPr>
          <w:trHeight w:val="1728"/>
        </w:trPr>
        <w:tc>
          <w:tcPr>
            <w:tcW w:w="3047" w:type="dxa"/>
            <w:tcBorders>
              <w:top w:val="nil"/>
              <w:left w:val="single" w:sz="4" w:space="0" w:color="auto"/>
              <w:bottom w:val="single" w:sz="4" w:space="0" w:color="auto"/>
              <w:right w:val="single" w:sz="4" w:space="0" w:color="auto"/>
            </w:tcBorders>
            <w:shd w:val="clear" w:color="auto" w:fill="auto"/>
            <w:vAlign w:val="center"/>
          </w:tcPr>
          <w:p w14:paraId="164F9779" w14:textId="77777777" w:rsidR="00957770" w:rsidRPr="00C44693" w:rsidRDefault="00F136E7" w:rsidP="00C44693">
            <w:pPr>
              <w:pStyle w:val="Odstavecseseznamem"/>
              <w:numPr>
                <w:ilvl w:val="0"/>
                <w:numId w:val="22"/>
              </w:numPr>
              <w:rPr>
                <w:rFonts w:eastAsia="Times New Roman"/>
                <w:color w:val="000000"/>
                <w:lang w:eastAsia="cs-CZ"/>
              </w:rPr>
            </w:pPr>
            <w:r>
              <w:t>Úvod do finanční gramotnosti a osobní rozpočet</w:t>
            </w:r>
          </w:p>
          <w:p w14:paraId="21E5FF2E" w14:textId="0672AB1E" w:rsidR="00C44693" w:rsidRPr="00C44693" w:rsidRDefault="00C44693" w:rsidP="00C44693">
            <w:pPr>
              <w:pStyle w:val="Odstavecseseznamem"/>
              <w:numPr>
                <w:ilvl w:val="0"/>
                <w:numId w:val="22"/>
              </w:numPr>
              <w:rPr>
                <w:rFonts w:eastAsia="Times New Roman"/>
                <w:color w:val="000000"/>
                <w:lang w:eastAsia="cs-CZ"/>
              </w:rPr>
            </w:pPr>
            <w:r>
              <w:t>Peníze, platební prostředky a bezpečnost</w:t>
            </w:r>
          </w:p>
        </w:tc>
        <w:tc>
          <w:tcPr>
            <w:tcW w:w="3611" w:type="dxa"/>
            <w:tcBorders>
              <w:top w:val="nil"/>
              <w:left w:val="nil"/>
              <w:bottom w:val="single" w:sz="4" w:space="0" w:color="auto"/>
              <w:right w:val="single" w:sz="4" w:space="0" w:color="auto"/>
            </w:tcBorders>
            <w:shd w:val="clear" w:color="auto" w:fill="auto"/>
            <w:noWrap/>
            <w:vAlign w:val="center"/>
          </w:tcPr>
          <w:p w14:paraId="0BA98557" w14:textId="77777777" w:rsidR="00957770" w:rsidRDefault="00177DEE" w:rsidP="00D34F69">
            <w:r>
              <w:t>• Vysvětlí pojem finanční gramotnost.</w:t>
            </w:r>
            <w:r>
              <w:br/>
              <w:t>• Sestaví jednoduchý osobní/měsíční rozpočet.</w:t>
            </w:r>
            <w:r>
              <w:br/>
              <w:t>• Rozlišuje příjmy a výdaje.</w:t>
            </w:r>
          </w:p>
          <w:p w14:paraId="0F7B51AB" w14:textId="4FE5D4A2" w:rsidR="00177DEE" w:rsidRPr="00B34CD1" w:rsidRDefault="00A47A70" w:rsidP="00D34F69">
            <w:pPr>
              <w:rPr>
                <w:rFonts w:eastAsia="Times New Roman"/>
                <w:color w:val="000000"/>
                <w:lang w:eastAsia="cs-CZ"/>
              </w:rPr>
            </w:pPr>
            <w:r>
              <w:t>• Rozpozná různé formy peněz (hotovost, bezhotovost).</w:t>
            </w:r>
            <w:r>
              <w:br/>
              <w:t>• Umí popsat princip platební karty, bankomatu a online plateb.</w:t>
            </w:r>
            <w:r>
              <w:br/>
              <w:t>• Identifikuje rizika (krádež, phishing, PIN).</w:t>
            </w:r>
          </w:p>
        </w:tc>
        <w:tc>
          <w:tcPr>
            <w:tcW w:w="3193" w:type="dxa"/>
            <w:tcBorders>
              <w:top w:val="single" w:sz="4" w:space="0" w:color="auto"/>
              <w:left w:val="nil"/>
              <w:bottom w:val="single" w:sz="4" w:space="0" w:color="auto"/>
              <w:right w:val="single" w:sz="4" w:space="0" w:color="auto"/>
            </w:tcBorders>
            <w:shd w:val="clear" w:color="auto" w:fill="auto"/>
            <w:noWrap/>
            <w:vAlign w:val="center"/>
          </w:tcPr>
          <w:p w14:paraId="08F8CB51" w14:textId="77777777" w:rsidR="00957770" w:rsidRPr="00B34CD1" w:rsidRDefault="00957770" w:rsidP="00D34F69">
            <w:pPr>
              <w:rPr>
                <w:rFonts w:eastAsia="Times New Roman"/>
                <w:color w:val="000000"/>
                <w:lang w:eastAsia="cs-CZ"/>
              </w:rPr>
            </w:pPr>
          </w:p>
        </w:tc>
      </w:tr>
      <w:tr w:rsidR="00957770" w:rsidRPr="00B34CD1" w14:paraId="0B33FE46" w14:textId="77777777" w:rsidTr="00E27527">
        <w:trPr>
          <w:trHeight w:val="1152"/>
        </w:trPr>
        <w:tc>
          <w:tcPr>
            <w:tcW w:w="3047" w:type="dxa"/>
            <w:tcBorders>
              <w:top w:val="nil"/>
              <w:left w:val="single" w:sz="4" w:space="0" w:color="auto"/>
              <w:bottom w:val="single" w:sz="4" w:space="0" w:color="auto"/>
              <w:right w:val="single" w:sz="4" w:space="0" w:color="auto"/>
            </w:tcBorders>
            <w:shd w:val="clear" w:color="auto" w:fill="auto"/>
            <w:vAlign w:val="center"/>
          </w:tcPr>
          <w:p w14:paraId="065505B6" w14:textId="77777777" w:rsidR="00957770" w:rsidRPr="007C0693" w:rsidRDefault="007C0693" w:rsidP="007C0693">
            <w:pPr>
              <w:pStyle w:val="Odstavecseseznamem"/>
              <w:numPr>
                <w:ilvl w:val="0"/>
                <w:numId w:val="22"/>
              </w:numPr>
              <w:rPr>
                <w:rFonts w:eastAsia="Times New Roman"/>
                <w:color w:val="000000"/>
                <w:lang w:eastAsia="cs-CZ"/>
              </w:rPr>
            </w:pPr>
            <w:r>
              <w:t>Banky, účty a úroky</w:t>
            </w:r>
          </w:p>
          <w:p w14:paraId="4FD0E05E" w14:textId="06C8D756" w:rsidR="007C0693" w:rsidRPr="007C0693" w:rsidRDefault="007C0693" w:rsidP="007C0693">
            <w:pPr>
              <w:pStyle w:val="Odstavecseseznamem"/>
              <w:numPr>
                <w:ilvl w:val="0"/>
                <w:numId w:val="22"/>
              </w:numPr>
              <w:rPr>
                <w:rFonts w:eastAsia="Times New Roman"/>
                <w:color w:val="000000"/>
                <w:lang w:eastAsia="cs-CZ"/>
              </w:rPr>
            </w:pPr>
            <w:r>
              <w:t>Hospodaření domácnosti a finanční plánování</w:t>
            </w:r>
          </w:p>
        </w:tc>
        <w:tc>
          <w:tcPr>
            <w:tcW w:w="3611" w:type="dxa"/>
            <w:tcBorders>
              <w:top w:val="nil"/>
              <w:left w:val="nil"/>
              <w:bottom w:val="single" w:sz="4" w:space="0" w:color="auto"/>
              <w:right w:val="single" w:sz="4" w:space="0" w:color="auto"/>
            </w:tcBorders>
            <w:shd w:val="clear" w:color="auto" w:fill="auto"/>
            <w:noWrap/>
            <w:vAlign w:val="center"/>
          </w:tcPr>
          <w:p w14:paraId="418D9BE4" w14:textId="77777777" w:rsidR="00957770" w:rsidRDefault="00135D7F" w:rsidP="00D34F69">
            <w:r>
              <w:t>• Chápe funkci banky.</w:t>
            </w:r>
            <w:r>
              <w:br/>
              <w:t>• Umí porovnat typy účtů (běžný, spořicí).</w:t>
            </w:r>
            <w:r>
              <w:br/>
              <w:t>• Vypočítá jednoduchý úrok.</w:t>
            </w:r>
          </w:p>
          <w:p w14:paraId="5220BCD1" w14:textId="77777777" w:rsidR="0096306E" w:rsidRDefault="0096306E" w:rsidP="0096306E">
            <w:r>
              <w:t>• Sestaví rodinný rozpočet.</w:t>
            </w:r>
            <w:r>
              <w:br/>
              <w:t>• Rozlišuje fixní a variabilní výdaje.</w:t>
            </w:r>
          </w:p>
          <w:p w14:paraId="4CF87332" w14:textId="4338AE69" w:rsidR="0096306E" w:rsidRDefault="00E27527" w:rsidP="00E27527">
            <w:pPr>
              <w:widowControl/>
              <w:autoSpaceDE/>
              <w:autoSpaceDN/>
              <w:spacing w:after="200" w:line="276" w:lineRule="auto"/>
              <w:contextualSpacing/>
            </w:pPr>
            <w:r>
              <w:t xml:space="preserve">• </w:t>
            </w:r>
            <w:r w:rsidR="0096306E">
              <w:t xml:space="preserve">Dokáže identifikovat zbytné a nezbytné výdaje. </w:t>
            </w:r>
          </w:p>
          <w:p w14:paraId="1B3C5396" w14:textId="2F38E930" w:rsidR="00135D7F" w:rsidRPr="00B34CD1" w:rsidRDefault="00E27527" w:rsidP="0096306E">
            <w:pPr>
              <w:rPr>
                <w:rFonts w:eastAsia="Times New Roman"/>
                <w:color w:val="000000"/>
                <w:lang w:eastAsia="cs-CZ"/>
              </w:rPr>
            </w:pPr>
            <w:r>
              <w:t xml:space="preserve">• </w:t>
            </w:r>
            <w:r w:rsidR="0096306E">
              <w:t>Dokáže navrhnout, kde se dá</w:t>
            </w:r>
            <w:r w:rsidR="006E5536">
              <w:t xml:space="preserve"> ušetřit a jak. </w:t>
            </w:r>
            <w:r w:rsidR="006E5536">
              <w:br/>
              <w:t>• Navrhne způsoby, jak ušetřit.</w:t>
            </w:r>
          </w:p>
        </w:tc>
        <w:tc>
          <w:tcPr>
            <w:tcW w:w="3193" w:type="dxa"/>
            <w:tcBorders>
              <w:top w:val="single" w:sz="4" w:space="0" w:color="auto"/>
              <w:left w:val="nil"/>
              <w:bottom w:val="single" w:sz="4" w:space="0" w:color="auto"/>
              <w:right w:val="single" w:sz="4" w:space="0" w:color="auto"/>
            </w:tcBorders>
            <w:shd w:val="clear" w:color="auto" w:fill="auto"/>
            <w:noWrap/>
            <w:vAlign w:val="center"/>
          </w:tcPr>
          <w:p w14:paraId="745F685F" w14:textId="77777777" w:rsidR="00957770" w:rsidRPr="00B34CD1" w:rsidRDefault="00957770" w:rsidP="00D34F69">
            <w:pPr>
              <w:rPr>
                <w:rFonts w:eastAsia="Times New Roman"/>
                <w:color w:val="000000"/>
                <w:lang w:eastAsia="cs-CZ"/>
              </w:rPr>
            </w:pPr>
          </w:p>
        </w:tc>
      </w:tr>
      <w:tr w:rsidR="00957770" w:rsidRPr="00B34CD1" w14:paraId="1755BF92" w14:textId="77777777" w:rsidTr="00E369A4">
        <w:trPr>
          <w:trHeight w:val="1075"/>
        </w:trPr>
        <w:tc>
          <w:tcPr>
            <w:tcW w:w="3047" w:type="dxa"/>
            <w:tcBorders>
              <w:top w:val="nil"/>
              <w:left w:val="single" w:sz="4" w:space="0" w:color="auto"/>
              <w:bottom w:val="single" w:sz="4" w:space="0" w:color="auto"/>
              <w:right w:val="single" w:sz="4" w:space="0" w:color="auto"/>
            </w:tcBorders>
            <w:shd w:val="clear" w:color="auto" w:fill="auto"/>
            <w:vAlign w:val="center"/>
          </w:tcPr>
          <w:p w14:paraId="63EA0353" w14:textId="77777777" w:rsidR="00957770" w:rsidRPr="007C0693" w:rsidRDefault="007C0693" w:rsidP="007C0693">
            <w:pPr>
              <w:pStyle w:val="Odstavecseseznamem"/>
              <w:numPr>
                <w:ilvl w:val="0"/>
                <w:numId w:val="22"/>
              </w:numPr>
              <w:rPr>
                <w:rFonts w:eastAsia="Times New Roman"/>
                <w:color w:val="000000"/>
                <w:lang w:eastAsia="cs-CZ"/>
              </w:rPr>
            </w:pPr>
            <w:r>
              <w:t>Půjčky, úvěry, dluhy</w:t>
            </w:r>
          </w:p>
          <w:p w14:paraId="64AE7D59" w14:textId="74BF9012" w:rsidR="007C0693" w:rsidRPr="007C0693" w:rsidRDefault="00C91896" w:rsidP="007C0693">
            <w:pPr>
              <w:pStyle w:val="Odstavecseseznamem"/>
              <w:numPr>
                <w:ilvl w:val="0"/>
                <w:numId w:val="22"/>
              </w:numPr>
              <w:rPr>
                <w:rFonts w:eastAsia="Times New Roman"/>
                <w:color w:val="000000"/>
                <w:lang w:eastAsia="cs-CZ"/>
              </w:rPr>
            </w:pPr>
            <w:r>
              <w:t>Spotřebitelská práva a odpovědné chování</w:t>
            </w:r>
          </w:p>
        </w:tc>
        <w:tc>
          <w:tcPr>
            <w:tcW w:w="3611" w:type="dxa"/>
            <w:tcBorders>
              <w:top w:val="nil"/>
              <w:left w:val="nil"/>
              <w:bottom w:val="single" w:sz="4" w:space="0" w:color="auto"/>
              <w:right w:val="single" w:sz="4" w:space="0" w:color="auto"/>
            </w:tcBorders>
            <w:shd w:val="clear" w:color="auto" w:fill="auto"/>
            <w:noWrap/>
            <w:vAlign w:val="center"/>
          </w:tcPr>
          <w:p w14:paraId="150BA8D6" w14:textId="5E299B34" w:rsidR="00957770" w:rsidRPr="00B34CD1" w:rsidRDefault="002B50F4" w:rsidP="00D34F69">
            <w:pPr>
              <w:rPr>
                <w:rFonts w:eastAsia="Times New Roman"/>
                <w:color w:val="000000"/>
                <w:lang w:eastAsia="cs-CZ"/>
              </w:rPr>
            </w:pPr>
            <w:r>
              <w:t>• Vysvětlí princip půjčky a úroku.</w:t>
            </w:r>
            <w:r>
              <w:br/>
              <w:t>• Popíše rizika předlužení.</w:t>
            </w:r>
            <w:r>
              <w:br/>
              <w:t>• Rozpozná férovou a neférovou půjčku.</w:t>
            </w:r>
            <w:r w:rsidR="008578DD">
              <w:t xml:space="preserve"> </w:t>
            </w:r>
            <w:r w:rsidR="008578DD">
              <w:br/>
              <w:t>• Zná základní práva spotřebitele.</w:t>
            </w:r>
            <w:r w:rsidR="008578DD">
              <w:br/>
              <w:t>• Umí reklamovat vadné zboží.</w:t>
            </w:r>
            <w:r w:rsidR="008578DD">
              <w:br/>
              <w:t>• Chápe pojem udržitelné spotřeby.</w:t>
            </w:r>
          </w:p>
        </w:tc>
        <w:tc>
          <w:tcPr>
            <w:tcW w:w="3193" w:type="dxa"/>
            <w:tcBorders>
              <w:top w:val="single" w:sz="4" w:space="0" w:color="auto"/>
              <w:left w:val="nil"/>
              <w:bottom w:val="single" w:sz="4" w:space="0" w:color="auto"/>
              <w:right w:val="single" w:sz="4" w:space="0" w:color="auto"/>
            </w:tcBorders>
            <w:shd w:val="clear" w:color="auto" w:fill="auto"/>
            <w:noWrap/>
            <w:vAlign w:val="center"/>
          </w:tcPr>
          <w:p w14:paraId="7B58C3A0" w14:textId="77777777" w:rsidR="00957770" w:rsidRPr="00B34CD1" w:rsidRDefault="00957770" w:rsidP="00D34F69">
            <w:pPr>
              <w:rPr>
                <w:rFonts w:eastAsia="Times New Roman"/>
                <w:color w:val="000000"/>
                <w:lang w:eastAsia="cs-CZ"/>
              </w:rPr>
            </w:pPr>
          </w:p>
        </w:tc>
      </w:tr>
      <w:tr w:rsidR="00957770" w:rsidRPr="00B34CD1" w14:paraId="4CCE3E3B" w14:textId="77777777" w:rsidTr="00E369A4">
        <w:trPr>
          <w:trHeight w:val="482"/>
        </w:trPr>
        <w:tc>
          <w:tcPr>
            <w:tcW w:w="3047" w:type="dxa"/>
            <w:tcBorders>
              <w:top w:val="single" w:sz="4" w:space="0" w:color="auto"/>
              <w:left w:val="single" w:sz="4" w:space="0" w:color="auto"/>
              <w:bottom w:val="single" w:sz="4" w:space="0" w:color="auto"/>
              <w:right w:val="single" w:sz="4" w:space="0" w:color="auto"/>
            </w:tcBorders>
            <w:shd w:val="clear" w:color="auto" w:fill="auto"/>
            <w:vAlign w:val="center"/>
          </w:tcPr>
          <w:p w14:paraId="4FA313FD" w14:textId="3CEFEAEF" w:rsidR="00957770" w:rsidRPr="0048116B" w:rsidRDefault="0048116B" w:rsidP="0048116B">
            <w:pPr>
              <w:pStyle w:val="Odstavecseseznamem"/>
              <w:numPr>
                <w:ilvl w:val="0"/>
                <w:numId w:val="22"/>
              </w:numPr>
              <w:rPr>
                <w:rFonts w:eastAsia="Times New Roman"/>
                <w:color w:val="000000"/>
                <w:lang w:eastAsia="cs-CZ"/>
              </w:rPr>
            </w:pPr>
            <w:r>
              <w:t>Investice a spoření</w:t>
            </w:r>
          </w:p>
        </w:tc>
        <w:tc>
          <w:tcPr>
            <w:tcW w:w="3611" w:type="dxa"/>
            <w:tcBorders>
              <w:top w:val="single" w:sz="4" w:space="0" w:color="auto"/>
              <w:left w:val="nil"/>
              <w:bottom w:val="single" w:sz="4" w:space="0" w:color="auto"/>
              <w:right w:val="single" w:sz="4" w:space="0" w:color="auto"/>
            </w:tcBorders>
            <w:shd w:val="clear" w:color="auto" w:fill="auto"/>
            <w:noWrap/>
            <w:vAlign w:val="center"/>
          </w:tcPr>
          <w:p w14:paraId="6E3C5BD6" w14:textId="77777777" w:rsidR="003B70FF" w:rsidRDefault="003B70FF" w:rsidP="003B70FF">
            <w:r>
              <w:t>• Rozlišuje formy spoření a investic (stavební spoření, akcie, fondy).</w:t>
            </w:r>
            <w:r>
              <w:br/>
              <w:t>• Chápe vztah výnos–riziko.</w:t>
            </w:r>
          </w:p>
          <w:p w14:paraId="3E42A37B" w14:textId="4DF5B611" w:rsidR="00957770" w:rsidRPr="00B34CD1" w:rsidRDefault="00E369A4" w:rsidP="003B70FF">
            <w:pPr>
              <w:rPr>
                <w:rFonts w:eastAsia="Times New Roman"/>
                <w:color w:val="000000"/>
                <w:lang w:eastAsia="cs-CZ"/>
              </w:rPr>
            </w:pPr>
            <w:r>
              <w:t xml:space="preserve">• </w:t>
            </w:r>
            <w:r w:rsidR="003B70FF">
              <w:t>Ví</w:t>
            </w:r>
            <w:r>
              <w:t>,</w:t>
            </w:r>
            <w:r w:rsidR="003B70FF">
              <w:t xml:space="preserve"> co znamená pojem virtuální měna a dokáže popsat jejich plusy a rizika.</w:t>
            </w:r>
          </w:p>
        </w:tc>
        <w:tc>
          <w:tcPr>
            <w:tcW w:w="3193" w:type="dxa"/>
            <w:tcBorders>
              <w:top w:val="single" w:sz="4" w:space="0" w:color="auto"/>
              <w:left w:val="nil"/>
              <w:bottom w:val="single" w:sz="4" w:space="0" w:color="auto"/>
              <w:right w:val="single" w:sz="4" w:space="0" w:color="auto"/>
            </w:tcBorders>
            <w:shd w:val="clear" w:color="auto" w:fill="auto"/>
            <w:noWrap/>
            <w:vAlign w:val="center"/>
          </w:tcPr>
          <w:p w14:paraId="1D8685F8" w14:textId="77777777" w:rsidR="00957770" w:rsidRPr="00B34CD1" w:rsidRDefault="00957770" w:rsidP="00D34F69">
            <w:pPr>
              <w:rPr>
                <w:rFonts w:eastAsia="Times New Roman"/>
                <w:color w:val="000000"/>
                <w:lang w:eastAsia="cs-CZ"/>
              </w:rPr>
            </w:pPr>
          </w:p>
        </w:tc>
      </w:tr>
      <w:tr w:rsidR="00957770" w:rsidRPr="00B34CD1" w14:paraId="7DF4E616" w14:textId="77777777" w:rsidTr="00E27527">
        <w:trPr>
          <w:trHeight w:val="750"/>
        </w:trPr>
        <w:tc>
          <w:tcPr>
            <w:tcW w:w="3047" w:type="dxa"/>
            <w:tcBorders>
              <w:top w:val="nil"/>
              <w:left w:val="single" w:sz="4" w:space="0" w:color="auto"/>
              <w:bottom w:val="single" w:sz="4" w:space="0" w:color="auto"/>
              <w:right w:val="single" w:sz="4" w:space="0" w:color="auto"/>
            </w:tcBorders>
            <w:shd w:val="clear" w:color="auto" w:fill="auto"/>
            <w:vAlign w:val="center"/>
          </w:tcPr>
          <w:p w14:paraId="1F362DAF" w14:textId="10DB6557" w:rsidR="00957770" w:rsidRPr="008F593E" w:rsidRDefault="008F593E" w:rsidP="008F593E">
            <w:pPr>
              <w:pStyle w:val="Odstavecseseznamem"/>
              <w:numPr>
                <w:ilvl w:val="0"/>
                <w:numId w:val="22"/>
              </w:numPr>
              <w:rPr>
                <w:rFonts w:eastAsia="Times New Roman"/>
                <w:color w:val="000000"/>
                <w:lang w:eastAsia="cs-CZ"/>
              </w:rPr>
            </w:pPr>
            <w:r>
              <w:t>Opakování a projektový týden</w:t>
            </w:r>
          </w:p>
        </w:tc>
        <w:tc>
          <w:tcPr>
            <w:tcW w:w="3611" w:type="dxa"/>
            <w:tcBorders>
              <w:top w:val="nil"/>
              <w:left w:val="nil"/>
              <w:bottom w:val="single" w:sz="4" w:space="0" w:color="auto"/>
              <w:right w:val="single" w:sz="4" w:space="0" w:color="auto"/>
            </w:tcBorders>
            <w:shd w:val="clear" w:color="auto" w:fill="auto"/>
            <w:noWrap/>
            <w:vAlign w:val="center"/>
          </w:tcPr>
          <w:p w14:paraId="7C835AA7" w14:textId="19441DD9" w:rsidR="00957770" w:rsidRPr="00B34CD1" w:rsidRDefault="00E369A4" w:rsidP="00D34F69">
            <w:pPr>
              <w:rPr>
                <w:rFonts w:eastAsia="Times New Roman"/>
                <w:color w:val="000000"/>
                <w:lang w:eastAsia="cs-CZ"/>
              </w:rPr>
            </w:pPr>
            <w:r>
              <w:t>• Aplikuje znalosti na modelovou situaci (např. plán dovolené, nákup vybavení, řešení krizové situace).</w:t>
            </w:r>
            <w:r>
              <w:br/>
              <w:t>• Prezentuje svůj projekt před třídou.</w:t>
            </w:r>
          </w:p>
        </w:tc>
        <w:tc>
          <w:tcPr>
            <w:tcW w:w="3193" w:type="dxa"/>
            <w:tcBorders>
              <w:top w:val="single" w:sz="4" w:space="0" w:color="auto"/>
              <w:left w:val="nil"/>
              <w:bottom w:val="single" w:sz="4" w:space="0" w:color="auto"/>
              <w:right w:val="single" w:sz="4" w:space="0" w:color="auto"/>
            </w:tcBorders>
            <w:shd w:val="clear" w:color="auto" w:fill="auto"/>
            <w:noWrap/>
            <w:vAlign w:val="center"/>
          </w:tcPr>
          <w:p w14:paraId="5639AED4" w14:textId="77777777" w:rsidR="00957770" w:rsidRPr="00B34CD1" w:rsidRDefault="00957770" w:rsidP="00D34F69">
            <w:pPr>
              <w:rPr>
                <w:rFonts w:eastAsia="Times New Roman"/>
                <w:color w:val="000000"/>
                <w:lang w:eastAsia="cs-CZ"/>
              </w:rPr>
            </w:pPr>
          </w:p>
        </w:tc>
      </w:tr>
    </w:tbl>
    <w:p w14:paraId="39887B83" w14:textId="77777777" w:rsidR="00957770" w:rsidRDefault="00957770" w:rsidP="00CD44E1">
      <w:pPr>
        <w:pStyle w:val="Zkladntext"/>
        <w:spacing w:before="183"/>
        <w:rPr>
          <w:rFonts w:ascii="Cambria"/>
          <w:bCs/>
          <w:iCs/>
          <w:sz w:val="20"/>
        </w:rPr>
      </w:pPr>
    </w:p>
    <w:p w14:paraId="6F261FB5" w14:textId="552FB019" w:rsidR="00F0532C" w:rsidRDefault="00F0532C" w:rsidP="00F0532C">
      <w:pPr>
        <w:pStyle w:val="Nadpis2"/>
        <w:spacing w:before="17"/>
        <w:ind w:left="103" w:right="27"/>
      </w:pPr>
      <w:r>
        <w:rPr>
          <w:color w:val="4F80BC"/>
        </w:rPr>
        <w:t>Dodatek</w:t>
      </w:r>
      <w:r>
        <w:rPr>
          <w:color w:val="4F80BC"/>
          <w:spacing w:val="-2"/>
        </w:rPr>
        <w:t xml:space="preserve"> </w:t>
      </w:r>
      <w:r>
        <w:rPr>
          <w:color w:val="4F80BC"/>
        </w:rPr>
        <w:t>č.</w:t>
      </w:r>
      <w:r>
        <w:rPr>
          <w:color w:val="4F80BC"/>
          <w:spacing w:val="-4"/>
        </w:rPr>
        <w:t xml:space="preserve"> </w:t>
      </w:r>
      <w:r>
        <w:rPr>
          <w:color w:val="4F80BC"/>
          <w:spacing w:val="-10"/>
        </w:rPr>
        <w:t>1</w:t>
      </w:r>
      <w:r>
        <w:rPr>
          <w:color w:val="4F80BC"/>
          <w:spacing w:val="-10"/>
        </w:rPr>
        <w:t>0</w:t>
      </w:r>
    </w:p>
    <w:p w14:paraId="249B5E2A" w14:textId="77777777" w:rsidR="00F0532C" w:rsidRDefault="00F0532C" w:rsidP="00F0532C">
      <w:pPr>
        <w:pStyle w:val="Zkladntext"/>
        <w:spacing w:before="200"/>
        <w:rPr>
          <w:b/>
        </w:rPr>
      </w:pPr>
    </w:p>
    <w:p w14:paraId="77782B06" w14:textId="77777777" w:rsidR="00F0532C" w:rsidRDefault="00F0532C" w:rsidP="00F0532C">
      <w:pPr>
        <w:pStyle w:val="Nadpis3"/>
        <w:spacing w:before="1"/>
        <w:ind w:left="216"/>
        <w:rPr>
          <w:rFonts w:ascii="Cambria" w:hAnsi="Cambria"/>
        </w:rPr>
      </w:pPr>
      <w:r>
        <w:rPr>
          <w:rFonts w:ascii="Cambria" w:hAnsi="Cambria"/>
          <w:color w:val="4F80BC"/>
        </w:rPr>
        <w:t>Učební</w:t>
      </w:r>
      <w:r>
        <w:rPr>
          <w:rFonts w:ascii="Cambria" w:hAnsi="Cambria"/>
          <w:color w:val="4F80BC"/>
          <w:spacing w:val="-3"/>
        </w:rPr>
        <w:t xml:space="preserve"> </w:t>
      </w:r>
      <w:r>
        <w:rPr>
          <w:rFonts w:ascii="Cambria" w:hAnsi="Cambria"/>
          <w:color w:val="4F80BC"/>
        </w:rPr>
        <w:t>plán pro</w:t>
      </w:r>
      <w:r>
        <w:rPr>
          <w:rFonts w:ascii="Cambria" w:hAnsi="Cambria"/>
          <w:color w:val="4F80BC"/>
          <w:spacing w:val="1"/>
        </w:rPr>
        <w:t xml:space="preserve"> </w:t>
      </w:r>
      <w:r>
        <w:rPr>
          <w:rFonts w:ascii="Cambria" w:hAnsi="Cambria"/>
          <w:color w:val="4F80BC"/>
        </w:rPr>
        <w:t>rok</w:t>
      </w:r>
      <w:r>
        <w:rPr>
          <w:rFonts w:ascii="Cambria" w:hAnsi="Cambria"/>
          <w:color w:val="4F80BC"/>
          <w:spacing w:val="1"/>
        </w:rPr>
        <w:t xml:space="preserve"> </w:t>
      </w:r>
      <w:r>
        <w:rPr>
          <w:rFonts w:ascii="Cambria" w:hAnsi="Cambria"/>
          <w:color w:val="4F80BC"/>
          <w:spacing w:val="-2"/>
        </w:rPr>
        <w:t>2026/2027</w:t>
      </w:r>
    </w:p>
    <w:p w14:paraId="5817871B" w14:textId="77777777" w:rsidR="00F0532C" w:rsidRDefault="00F0532C" w:rsidP="00F0532C">
      <w:pPr>
        <w:pStyle w:val="Zkladntext"/>
        <w:rPr>
          <w:rFonts w:ascii="Cambria"/>
          <w:b/>
        </w:rPr>
      </w:pPr>
    </w:p>
    <w:p w14:paraId="19A6EF74" w14:textId="77777777" w:rsidR="00F0532C" w:rsidRDefault="00F0532C" w:rsidP="00F0532C">
      <w:pPr>
        <w:pStyle w:val="Zkladntext"/>
        <w:spacing w:before="24"/>
        <w:rPr>
          <w:rFonts w:ascii="Cambria"/>
          <w:b/>
        </w:rPr>
      </w:pPr>
    </w:p>
    <w:p w14:paraId="343CE40C" w14:textId="77777777" w:rsidR="00F0532C" w:rsidRDefault="00F0532C" w:rsidP="00F0532C">
      <w:pPr>
        <w:pStyle w:val="Zkladntext"/>
        <w:spacing w:line="360" w:lineRule="auto"/>
        <w:ind w:left="216"/>
      </w:pPr>
      <w:r>
        <w:t>Pro</w:t>
      </w:r>
      <w:r>
        <w:rPr>
          <w:spacing w:val="80"/>
        </w:rPr>
        <w:t xml:space="preserve"> </w:t>
      </w:r>
      <w:r>
        <w:t>školní</w:t>
      </w:r>
      <w:r>
        <w:rPr>
          <w:spacing w:val="80"/>
        </w:rPr>
        <w:t xml:space="preserve"> </w:t>
      </w:r>
      <w:r>
        <w:t>rok</w:t>
      </w:r>
      <w:r>
        <w:rPr>
          <w:spacing w:val="80"/>
        </w:rPr>
        <w:t xml:space="preserve"> </w:t>
      </w:r>
      <w:r>
        <w:t>2026/2027</w:t>
      </w:r>
      <w:r>
        <w:rPr>
          <w:spacing w:val="80"/>
        </w:rPr>
        <w:t xml:space="preserve"> </w:t>
      </w:r>
      <w:r>
        <w:t>si</w:t>
      </w:r>
      <w:r>
        <w:rPr>
          <w:spacing w:val="80"/>
        </w:rPr>
        <w:t xml:space="preserve"> </w:t>
      </w:r>
      <w:r>
        <w:t>žáci</w:t>
      </w:r>
      <w:r>
        <w:rPr>
          <w:spacing w:val="80"/>
        </w:rPr>
        <w:t xml:space="preserve"> </w:t>
      </w:r>
      <w:r>
        <w:t>vybrali</w:t>
      </w:r>
      <w:r>
        <w:rPr>
          <w:spacing w:val="80"/>
        </w:rPr>
        <w:t xml:space="preserve"> </w:t>
      </w:r>
      <w:r>
        <w:t>tyto</w:t>
      </w:r>
      <w:r>
        <w:rPr>
          <w:spacing w:val="80"/>
        </w:rPr>
        <w:t xml:space="preserve"> </w:t>
      </w:r>
      <w:r>
        <w:t>volitelné</w:t>
      </w:r>
      <w:r>
        <w:rPr>
          <w:spacing w:val="80"/>
        </w:rPr>
        <w:t xml:space="preserve"> </w:t>
      </w:r>
      <w:r>
        <w:t>předměty:</w:t>
      </w:r>
      <w:r>
        <w:rPr>
          <w:spacing w:val="80"/>
        </w:rPr>
        <w:t xml:space="preserve"> </w:t>
      </w:r>
      <w:r>
        <w:t>Mediální výchova, Matematický seminář, Finanční gramotnost a Čtenářská dílna.</w:t>
      </w:r>
    </w:p>
    <w:p w14:paraId="1F056EF6" w14:textId="77777777" w:rsidR="00F0532C" w:rsidRDefault="00F0532C" w:rsidP="00F0532C">
      <w:pPr>
        <w:pStyle w:val="Zkladntext"/>
        <w:spacing w:before="48" w:after="1"/>
        <w:rPr>
          <w:sz w:val="20"/>
        </w:rPr>
      </w:pP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630"/>
        <w:gridCol w:w="2268"/>
        <w:gridCol w:w="566"/>
        <w:gridCol w:w="568"/>
        <w:gridCol w:w="566"/>
        <w:gridCol w:w="566"/>
        <w:gridCol w:w="1274"/>
        <w:gridCol w:w="1418"/>
      </w:tblGrid>
      <w:tr w:rsidR="00F0532C" w14:paraId="6D9965FC" w14:textId="77777777" w:rsidTr="008D497D">
        <w:trPr>
          <w:trHeight w:val="327"/>
        </w:trPr>
        <w:tc>
          <w:tcPr>
            <w:tcW w:w="1630" w:type="dxa"/>
            <w:tcBorders>
              <w:bottom w:val="single" w:sz="8" w:space="0" w:color="000000"/>
            </w:tcBorders>
          </w:tcPr>
          <w:p w14:paraId="2E7E9B99" w14:textId="77777777" w:rsidR="00F0532C" w:rsidRDefault="00F0532C" w:rsidP="008D497D">
            <w:pPr>
              <w:pStyle w:val="TableParagraph"/>
              <w:rPr>
                <w:rFonts w:ascii="Times New Roman"/>
                <w:sz w:val="24"/>
              </w:rPr>
            </w:pPr>
          </w:p>
        </w:tc>
        <w:tc>
          <w:tcPr>
            <w:tcW w:w="2268" w:type="dxa"/>
            <w:tcBorders>
              <w:bottom w:val="single" w:sz="8" w:space="0" w:color="000000"/>
              <w:right w:val="single" w:sz="8" w:space="0" w:color="000000"/>
            </w:tcBorders>
          </w:tcPr>
          <w:p w14:paraId="4A241A51" w14:textId="77777777" w:rsidR="00F0532C" w:rsidRDefault="00F0532C" w:rsidP="008D497D">
            <w:pPr>
              <w:pStyle w:val="TableParagraph"/>
              <w:rPr>
                <w:rFonts w:ascii="Times New Roman"/>
                <w:sz w:val="24"/>
              </w:rPr>
            </w:pPr>
          </w:p>
        </w:tc>
        <w:tc>
          <w:tcPr>
            <w:tcW w:w="4958" w:type="dxa"/>
            <w:gridSpan w:val="6"/>
            <w:tcBorders>
              <w:left w:val="single" w:sz="8" w:space="0" w:color="000000"/>
              <w:bottom w:val="single" w:sz="8" w:space="0" w:color="000000"/>
            </w:tcBorders>
          </w:tcPr>
          <w:p w14:paraId="6612782E" w14:textId="77777777" w:rsidR="00F0532C" w:rsidRDefault="00F0532C" w:rsidP="008D497D">
            <w:pPr>
              <w:pStyle w:val="TableParagraph"/>
              <w:spacing w:before="15" w:line="292" w:lineRule="exact"/>
              <w:ind w:left="1969"/>
              <w:rPr>
                <w:b/>
                <w:sz w:val="24"/>
              </w:rPr>
            </w:pPr>
            <w:r>
              <w:rPr>
                <w:b/>
                <w:sz w:val="24"/>
              </w:rPr>
              <w:t>2.</w:t>
            </w:r>
            <w:r>
              <w:rPr>
                <w:b/>
                <w:spacing w:val="1"/>
                <w:sz w:val="24"/>
              </w:rPr>
              <w:t xml:space="preserve"> </w:t>
            </w:r>
            <w:r>
              <w:rPr>
                <w:b/>
                <w:spacing w:val="-2"/>
                <w:sz w:val="24"/>
              </w:rPr>
              <w:t>STUPEŇ</w:t>
            </w:r>
          </w:p>
        </w:tc>
      </w:tr>
      <w:tr w:rsidR="00F0532C" w14:paraId="2743617B" w14:textId="77777777" w:rsidTr="008D497D">
        <w:trPr>
          <w:trHeight w:val="584"/>
        </w:trPr>
        <w:tc>
          <w:tcPr>
            <w:tcW w:w="1630" w:type="dxa"/>
            <w:tcBorders>
              <w:top w:val="single" w:sz="8" w:space="0" w:color="000000"/>
              <w:bottom w:val="single" w:sz="8" w:space="0" w:color="000000"/>
            </w:tcBorders>
          </w:tcPr>
          <w:p w14:paraId="30EA5641" w14:textId="77777777" w:rsidR="00F0532C" w:rsidRDefault="00F0532C" w:rsidP="008D497D">
            <w:pPr>
              <w:pStyle w:val="TableParagraph"/>
              <w:spacing w:line="292" w:lineRule="exact"/>
              <w:ind w:left="30" w:right="6"/>
              <w:jc w:val="center"/>
              <w:rPr>
                <w:b/>
                <w:sz w:val="24"/>
              </w:rPr>
            </w:pPr>
            <w:r>
              <w:rPr>
                <w:b/>
                <w:spacing w:val="-2"/>
                <w:sz w:val="24"/>
              </w:rPr>
              <w:t>Vzdělávací</w:t>
            </w:r>
          </w:p>
          <w:p w14:paraId="28FBD00F" w14:textId="77777777" w:rsidR="00F0532C" w:rsidRDefault="00F0532C" w:rsidP="008D497D">
            <w:pPr>
              <w:pStyle w:val="TableParagraph"/>
              <w:spacing w:line="273" w:lineRule="exact"/>
              <w:ind w:left="30" w:right="3"/>
              <w:jc w:val="center"/>
              <w:rPr>
                <w:b/>
                <w:sz w:val="24"/>
              </w:rPr>
            </w:pPr>
            <w:r>
              <w:rPr>
                <w:b/>
                <w:spacing w:val="-2"/>
                <w:sz w:val="24"/>
              </w:rPr>
              <w:t>oblast</w:t>
            </w:r>
          </w:p>
        </w:tc>
        <w:tc>
          <w:tcPr>
            <w:tcW w:w="2268" w:type="dxa"/>
            <w:tcBorders>
              <w:top w:val="single" w:sz="8" w:space="0" w:color="000000"/>
              <w:bottom w:val="single" w:sz="8" w:space="0" w:color="000000"/>
              <w:right w:val="single" w:sz="8" w:space="0" w:color="000000"/>
            </w:tcBorders>
          </w:tcPr>
          <w:p w14:paraId="5F699E1F" w14:textId="77777777" w:rsidR="00F0532C" w:rsidRDefault="00F0532C" w:rsidP="008D497D">
            <w:pPr>
              <w:pStyle w:val="TableParagraph"/>
              <w:spacing w:line="292" w:lineRule="exact"/>
              <w:ind w:left="27" w:right="2"/>
              <w:jc w:val="center"/>
              <w:rPr>
                <w:b/>
                <w:sz w:val="24"/>
              </w:rPr>
            </w:pPr>
            <w:r>
              <w:rPr>
                <w:b/>
                <w:sz w:val="24"/>
              </w:rPr>
              <w:t>Názvy</w:t>
            </w:r>
            <w:r>
              <w:rPr>
                <w:b/>
                <w:spacing w:val="-2"/>
                <w:sz w:val="24"/>
              </w:rPr>
              <w:t xml:space="preserve"> vyučovacích</w:t>
            </w:r>
          </w:p>
          <w:p w14:paraId="71E400D2" w14:textId="77777777" w:rsidR="00F0532C" w:rsidRDefault="00F0532C" w:rsidP="008D497D">
            <w:pPr>
              <w:pStyle w:val="TableParagraph"/>
              <w:spacing w:line="273" w:lineRule="exact"/>
              <w:ind w:left="27"/>
              <w:jc w:val="center"/>
              <w:rPr>
                <w:b/>
                <w:sz w:val="24"/>
              </w:rPr>
            </w:pPr>
            <w:r>
              <w:rPr>
                <w:b/>
                <w:spacing w:val="-2"/>
                <w:sz w:val="24"/>
              </w:rPr>
              <w:t>předmětů:</w:t>
            </w:r>
          </w:p>
        </w:tc>
        <w:tc>
          <w:tcPr>
            <w:tcW w:w="566" w:type="dxa"/>
            <w:tcBorders>
              <w:top w:val="single" w:sz="8" w:space="0" w:color="000000"/>
              <w:left w:val="single" w:sz="8" w:space="0" w:color="000000"/>
              <w:bottom w:val="single" w:sz="8" w:space="0" w:color="000000"/>
              <w:right w:val="single" w:sz="8" w:space="0" w:color="000000"/>
            </w:tcBorders>
          </w:tcPr>
          <w:p w14:paraId="53007844" w14:textId="77777777" w:rsidR="00F0532C" w:rsidRDefault="00F0532C" w:rsidP="008D497D">
            <w:pPr>
              <w:pStyle w:val="TableParagraph"/>
              <w:spacing w:before="145"/>
              <w:ind w:left="85" w:right="54"/>
              <w:jc w:val="center"/>
              <w:rPr>
                <w:b/>
                <w:sz w:val="24"/>
              </w:rPr>
            </w:pPr>
            <w:r>
              <w:rPr>
                <w:b/>
                <w:spacing w:val="-5"/>
                <w:sz w:val="24"/>
              </w:rPr>
              <w:t>6.</w:t>
            </w:r>
          </w:p>
        </w:tc>
        <w:tc>
          <w:tcPr>
            <w:tcW w:w="568" w:type="dxa"/>
            <w:tcBorders>
              <w:top w:val="single" w:sz="8" w:space="0" w:color="000000"/>
              <w:left w:val="single" w:sz="8" w:space="0" w:color="000000"/>
              <w:bottom w:val="single" w:sz="8" w:space="0" w:color="000000"/>
              <w:right w:val="single" w:sz="8" w:space="0" w:color="000000"/>
            </w:tcBorders>
          </w:tcPr>
          <w:p w14:paraId="5412ABD5" w14:textId="77777777" w:rsidR="00F0532C" w:rsidRDefault="00F0532C" w:rsidP="008D497D">
            <w:pPr>
              <w:pStyle w:val="TableParagraph"/>
              <w:spacing w:before="145"/>
              <w:ind w:left="30" w:right="1"/>
              <w:jc w:val="center"/>
              <w:rPr>
                <w:b/>
                <w:sz w:val="24"/>
              </w:rPr>
            </w:pPr>
            <w:r>
              <w:rPr>
                <w:b/>
                <w:spacing w:val="-5"/>
                <w:sz w:val="24"/>
              </w:rPr>
              <w:t>7.</w:t>
            </w:r>
          </w:p>
        </w:tc>
        <w:tc>
          <w:tcPr>
            <w:tcW w:w="566" w:type="dxa"/>
            <w:tcBorders>
              <w:top w:val="single" w:sz="8" w:space="0" w:color="000000"/>
              <w:left w:val="single" w:sz="8" w:space="0" w:color="000000"/>
              <w:bottom w:val="single" w:sz="8" w:space="0" w:color="000000"/>
              <w:right w:val="single" w:sz="8" w:space="0" w:color="000000"/>
            </w:tcBorders>
          </w:tcPr>
          <w:p w14:paraId="6B56F021" w14:textId="77777777" w:rsidR="00F0532C" w:rsidRDefault="00F0532C" w:rsidP="008D497D">
            <w:pPr>
              <w:pStyle w:val="TableParagraph"/>
              <w:spacing w:before="145"/>
              <w:ind w:left="85" w:right="56"/>
              <w:jc w:val="center"/>
              <w:rPr>
                <w:b/>
                <w:sz w:val="24"/>
              </w:rPr>
            </w:pPr>
            <w:r>
              <w:rPr>
                <w:b/>
                <w:spacing w:val="-5"/>
                <w:sz w:val="24"/>
              </w:rPr>
              <w:t>8.</w:t>
            </w:r>
          </w:p>
        </w:tc>
        <w:tc>
          <w:tcPr>
            <w:tcW w:w="566" w:type="dxa"/>
            <w:tcBorders>
              <w:top w:val="single" w:sz="8" w:space="0" w:color="000000"/>
              <w:left w:val="single" w:sz="8" w:space="0" w:color="000000"/>
              <w:bottom w:val="single" w:sz="8" w:space="0" w:color="000000"/>
              <w:right w:val="single" w:sz="8" w:space="0" w:color="000000"/>
            </w:tcBorders>
          </w:tcPr>
          <w:p w14:paraId="01471575" w14:textId="77777777" w:rsidR="00F0532C" w:rsidRDefault="00F0532C" w:rsidP="008D497D">
            <w:pPr>
              <w:pStyle w:val="TableParagraph"/>
              <w:spacing w:before="145"/>
              <w:ind w:left="85" w:right="56"/>
              <w:jc w:val="center"/>
              <w:rPr>
                <w:b/>
                <w:sz w:val="24"/>
              </w:rPr>
            </w:pPr>
            <w:r>
              <w:rPr>
                <w:b/>
                <w:spacing w:val="-5"/>
                <w:sz w:val="24"/>
              </w:rPr>
              <w:t>9.</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1F0ED989" w14:textId="77777777" w:rsidR="00F0532C" w:rsidRDefault="00F0532C" w:rsidP="008D497D">
            <w:pPr>
              <w:pStyle w:val="TableParagraph"/>
              <w:spacing w:before="145"/>
              <w:ind w:left="38" w:right="5"/>
              <w:jc w:val="center"/>
              <w:rPr>
                <w:b/>
                <w:sz w:val="24"/>
              </w:rPr>
            </w:pPr>
            <w:r>
              <w:rPr>
                <w:b/>
                <w:spacing w:val="-2"/>
                <w:sz w:val="24"/>
              </w:rPr>
              <w:t>Celkem</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17BC20CF" w14:textId="77777777" w:rsidR="00F0532C" w:rsidRDefault="00F0532C" w:rsidP="008D497D">
            <w:pPr>
              <w:pStyle w:val="TableParagraph"/>
              <w:spacing w:before="145"/>
              <w:ind w:left="476"/>
              <w:rPr>
                <w:b/>
                <w:sz w:val="24"/>
              </w:rPr>
            </w:pPr>
            <w:r>
              <w:rPr>
                <w:b/>
                <w:spacing w:val="-2"/>
                <w:sz w:val="24"/>
              </w:rPr>
              <w:t>disp.</w:t>
            </w:r>
          </w:p>
        </w:tc>
      </w:tr>
      <w:tr w:rsidR="00F0532C" w14:paraId="265BB37E" w14:textId="77777777" w:rsidTr="008D497D">
        <w:trPr>
          <w:trHeight w:val="316"/>
        </w:trPr>
        <w:tc>
          <w:tcPr>
            <w:tcW w:w="1630" w:type="dxa"/>
            <w:vMerge w:val="restart"/>
            <w:tcBorders>
              <w:top w:val="single" w:sz="8" w:space="0" w:color="000000"/>
              <w:bottom w:val="single" w:sz="8" w:space="0" w:color="000000"/>
            </w:tcBorders>
          </w:tcPr>
          <w:p w14:paraId="5EFF7752" w14:textId="77777777" w:rsidR="00F0532C" w:rsidRDefault="00F0532C" w:rsidP="008D497D">
            <w:pPr>
              <w:pStyle w:val="TableParagraph"/>
              <w:spacing w:before="54"/>
              <w:ind w:left="222" w:right="195" w:firstLine="2"/>
              <w:jc w:val="center"/>
              <w:rPr>
                <w:sz w:val="24"/>
              </w:rPr>
            </w:pPr>
            <w:r>
              <w:rPr>
                <w:sz w:val="24"/>
              </w:rPr>
              <w:t xml:space="preserve">Jazyk a </w:t>
            </w:r>
            <w:r>
              <w:rPr>
                <w:spacing w:val="-2"/>
                <w:sz w:val="24"/>
              </w:rPr>
              <w:t>jazyková komunikace</w:t>
            </w:r>
          </w:p>
        </w:tc>
        <w:tc>
          <w:tcPr>
            <w:tcW w:w="2268" w:type="dxa"/>
            <w:tcBorders>
              <w:top w:val="single" w:sz="8" w:space="0" w:color="000000"/>
              <w:bottom w:val="single" w:sz="8" w:space="0" w:color="000000"/>
              <w:right w:val="single" w:sz="8" w:space="0" w:color="000000"/>
            </w:tcBorders>
          </w:tcPr>
          <w:p w14:paraId="09917FDD" w14:textId="77777777" w:rsidR="00F0532C" w:rsidRDefault="00F0532C" w:rsidP="008D497D">
            <w:pPr>
              <w:pStyle w:val="TableParagraph"/>
              <w:spacing w:before="11" w:line="285" w:lineRule="exact"/>
              <w:ind w:left="71"/>
              <w:rPr>
                <w:sz w:val="24"/>
              </w:rPr>
            </w:pPr>
            <w:r>
              <w:rPr>
                <w:sz w:val="24"/>
              </w:rPr>
              <w:t>Český</w:t>
            </w:r>
            <w:r>
              <w:rPr>
                <w:spacing w:val="-4"/>
                <w:sz w:val="24"/>
              </w:rPr>
              <w:t xml:space="preserve"> </w:t>
            </w:r>
            <w:r>
              <w:rPr>
                <w:spacing w:val="-2"/>
                <w:sz w:val="24"/>
              </w:rPr>
              <w:t>jazyk</w:t>
            </w:r>
          </w:p>
        </w:tc>
        <w:tc>
          <w:tcPr>
            <w:tcW w:w="566" w:type="dxa"/>
            <w:tcBorders>
              <w:top w:val="single" w:sz="8" w:space="0" w:color="000000"/>
              <w:left w:val="single" w:sz="8" w:space="0" w:color="000000"/>
              <w:bottom w:val="single" w:sz="8" w:space="0" w:color="000000"/>
              <w:right w:val="single" w:sz="8" w:space="0" w:color="000000"/>
            </w:tcBorders>
          </w:tcPr>
          <w:p w14:paraId="2DE2EED8" w14:textId="77777777" w:rsidR="00F0532C" w:rsidRDefault="00F0532C" w:rsidP="008D497D">
            <w:pPr>
              <w:pStyle w:val="TableParagraph"/>
              <w:spacing w:before="11" w:line="285" w:lineRule="exact"/>
              <w:ind w:left="85" w:right="55"/>
              <w:jc w:val="center"/>
              <w:rPr>
                <w:b/>
                <w:sz w:val="24"/>
              </w:rPr>
            </w:pPr>
            <w:r>
              <w:rPr>
                <w:b/>
                <w:spacing w:val="-10"/>
                <w:sz w:val="24"/>
              </w:rPr>
              <w:t>4</w:t>
            </w:r>
          </w:p>
        </w:tc>
        <w:tc>
          <w:tcPr>
            <w:tcW w:w="568" w:type="dxa"/>
            <w:tcBorders>
              <w:top w:val="single" w:sz="8" w:space="0" w:color="000000"/>
              <w:left w:val="single" w:sz="8" w:space="0" w:color="000000"/>
              <w:bottom w:val="single" w:sz="8" w:space="0" w:color="000000"/>
              <w:right w:val="single" w:sz="8" w:space="0" w:color="000000"/>
            </w:tcBorders>
          </w:tcPr>
          <w:p w14:paraId="75F198BA" w14:textId="77777777" w:rsidR="00F0532C" w:rsidRDefault="00F0532C" w:rsidP="008D497D">
            <w:pPr>
              <w:pStyle w:val="TableParagraph"/>
              <w:spacing w:before="11" w:line="285" w:lineRule="exact"/>
              <w:ind w:left="30" w:right="3"/>
              <w:jc w:val="center"/>
              <w:rPr>
                <w:b/>
                <w:sz w:val="24"/>
              </w:rPr>
            </w:pPr>
            <w:r>
              <w:rPr>
                <w:b/>
                <w:spacing w:val="-10"/>
                <w:sz w:val="24"/>
              </w:rPr>
              <w:t>4</w:t>
            </w:r>
          </w:p>
        </w:tc>
        <w:tc>
          <w:tcPr>
            <w:tcW w:w="566" w:type="dxa"/>
            <w:tcBorders>
              <w:top w:val="single" w:sz="8" w:space="0" w:color="000000"/>
              <w:left w:val="single" w:sz="8" w:space="0" w:color="000000"/>
              <w:bottom w:val="single" w:sz="8" w:space="0" w:color="000000"/>
              <w:right w:val="single" w:sz="8" w:space="0" w:color="000000"/>
            </w:tcBorders>
          </w:tcPr>
          <w:p w14:paraId="507D039E" w14:textId="77777777" w:rsidR="00F0532C" w:rsidRDefault="00F0532C" w:rsidP="008D497D">
            <w:pPr>
              <w:pStyle w:val="TableParagraph"/>
              <w:spacing w:before="11" w:line="285" w:lineRule="exact"/>
              <w:ind w:left="85" w:right="56"/>
              <w:jc w:val="center"/>
              <w:rPr>
                <w:b/>
                <w:sz w:val="24"/>
              </w:rPr>
            </w:pPr>
            <w:r>
              <w:rPr>
                <w:b/>
                <w:spacing w:val="-10"/>
                <w:sz w:val="24"/>
              </w:rPr>
              <w:t>4</w:t>
            </w:r>
          </w:p>
        </w:tc>
        <w:tc>
          <w:tcPr>
            <w:tcW w:w="566" w:type="dxa"/>
            <w:tcBorders>
              <w:top w:val="single" w:sz="8" w:space="0" w:color="000000"/>
              <w:left w:val="single" w:sz="8" w:space="0" w:color="000000"/>
              <w:bottom w:val="single" w:sz="8" w:space="0" w:color="000000"/>
              <w:right w:val="single" w:sz="8" w:space="0" w:color="000000"/>
            </w:tcBorders>
          </w:tcPr>
          <w:p w14:paraId="67009B8A" w14:textId="77777777" w:rsidR="00F0532C" w:rsidRDefault="00F0532C" w:rsidP="008D497D">
            <w:pPr>
              <w:pStyle w:val="TableParagraph"/>
              <w:spacing w:before="11" w:line="285" w:lineRule="exact"/>
              <w:ind w:left="85" w:right="57"/>
              <w:jc w:val="center"/>
              <w:rPr>
                <w:b/>
                <w:sz w:val="24"/>
              </w:rPr>
            </w:pPr>
            <w:r>
              <w:rPr>
                <w:b/>
                <w:spacing w:val="-10"/>
                <w:sz w:val="24"/>
              </w:rPr>
              <w:t>4</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1D5BE07D" w14:textId="77777777" w:rsidR="00F0532C" w:rsidRDefault="00F0532C" w:rsidP="008D497D">
            <w:pPr>
              <w:pStyle w:val="TableParagraph"/>
              <w:spacing w:before="11" w:line="285" w:lineRule="exact"/>
              <w:ind w:left="38"/>
              <w:jc w:val="center"/>
              <w:rPr>
                <w:b/>
                <w:sz w:val="24"/>
              </w:rPr>
            </w:pPr>
            <w:r>
              <w:rPr>
                <w:b/>
                <w:spacing w:val="-5"/>
                <w:sz w:val="24"/>
              </w:rPr>
              <w:t>16</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68BFEFB4" w14:textId="77777777" w:rsidR="00F0532C" w:rsidRDefault="00F0532C" w:rsidP="008D497D">
            <w:pPr>
              <w:pStyle w:val="TableParagraph"/>
              <w:spacing w:before="11" w:line="285" w:lineRule="exact"/>
              <w:ind w:left="106" w:right="18"/>
              <w:jc w:val="center"/>
              <w:rPr>
                <w:b/>
                <w:sz w:val="24"/>
              </w:rPr>
            </w:pPr>
            <w:r>
              <w:rPr>
                <w:b/>
                <w:spacing w:val="-10"/>
                <w:sz w:val="24"/>
              </w:rPr>
              <w:t>1</w:t>
            </w:r>
          </w:p>
        </w:tc>
      </w:tr>
      <w:tr w:rsidR="00F0532C" w14:paraId="1252E7A3" w14:textId="77777777" w:rsidTr="008D497D">
        <w:trPr>
          <w:trHeight w:val="315"/>
        </w:trPr>
        <w:tc>
          <w:tcPr>
            <w:tcW w:w="1630" w:type="dxa"/>
            <w:vMerge/>
            <w:tcBorders>
              <w:top w:val="nil"/>
              <w:bottom w:val="single" w:sz="8" w:space="0" w:color="000000"/>
            </w:tcBorders>
          </w:tcPr>
          <w:p w14:paraId="2701C037" w14:textId="77777777" w:rsidR="00F0532C" w:rsidRDefault="00F0532C" w:rsidP="008D497D">
            <w:pPr>
              <w:rPr>
                <w:sz w:val="2"/>
                <w:szCs w:val="2"/>
              </w:rPr>
            </w:pPr>
          </w:p>
        </w:tc>
        <w:tc>
          <w:tcPr>
            <w:tcW w:w="2268" w:type="dxa"/>
            <w:tcBorders>
              <w:top w:val="single" w:sz="8" w:space="0" w:color="000000"/>
              <w:bottom w:val="single" w:sz="8" w:space="0" w:color="000000"/>
              <w:right w:val="single" w:sz="8" w:space="0" w:color="000000"/>
            </w:tcBorders>
          </w:tcPr>
          <w:p w14:paraId="0937D6D9" w14:textId="77777777" w:rsidR="00F0532C" w:rsidRDefault="00F0532C" w:rsidP="008D497D">
            <w:pPr>
              <w:pStyle w:val="TableParagraph"/>
              <w:spacing w:before="11" w:line="285" w:lineRule="exact"/>
              <w:ind w:left="71"/>
              <w:rPr>
                <w:sz w:val="24"/>
              </w:rPr>
            </w:pPr>
            <w:r>
              <w:rPr>
                <w:sz w:val="24"/>
              </w:rPr>
              <w:t>Anglický</w:t>
            </w:r>
            <w:r>
              <w:rPr>
                <w:spacing w:val="-2"/>
                <w:sz w:val="24"/>
              </w:rPr>
              <w:t xml:space="preserve"> jazyk</w:t>
            </w:r>
          </w:p>
        </w:tc>
        <w:tc>
          <w:tcPr>
            <w:tcW w:w="566" w:type="dxa"/>
            <w:tcBorders>
              <w:top w:val="single" w:sz="8" w:space="0" w:color="000000"/>
              <w:left w:val="single" w:sz="8" w:space="0" w:color="000000"/>
              <w:bottom w:val="single" w:sz="8" w:space="0" w:color="000000"/>
              <w:right w:val="single" w:sz="8" w:space="0" w:color="000000"/>
            </w:tcBorders>
          </w:tcPr>
          <w:p w14:paraId="3E3A06A4" w14:textId="77777777" w:rsidR="00F0532C" w:rsidRDefault="00F0532C" w:rsidP="008D497D">
            <w:pPr>
              <w:pStyle w:val="TableParagraph"/>
              <w:spacing w:before="11" w:line="285" w:lineRule="exact"/>
              <w:ind w:left="85" w:right="55"/>
              <w:jc w:val="center"/>
              <w:rPr>
                <w:b/>
                <w:sz w:val="24"/>
              </w:rPr>
            </w:pPr>
            <w:r>
              <w:rPr>
                <w:b/>
                <w:spacing w:val="-10"/>
                <w:sz w:val="24"/>
              </w:rPr>
              <w:t>3</w:t>
            </w:r>
          </w:p>
        </w:tc>
        <w:tc>
          <w:tcPr>
            <w:tcW w:w="568" w:type="dxa"/>
            <w:tcBorders>
              <w:top w:val="single" w:sz="8" w:space="0" w:color="000000"/>
              <w:left w:val="single" w:sz="8" w:space="0" w:color="000000"/>
              <w:bottom w:val="single" w:sz="8" w:space="0" w:color="000000"/>
              <w:right w:val="single" w:sz="8" w:space="0" w:color="000000"/>
            </w:tcBorders>
          </w:tcPr>
          <w:p w14:paraId="531DAA2D" w14:textId="77777777" w:rsidR="00F0532C" w:rsidRDefault="00F0532C" w:rsidP="008D497D">
            <w:pPr>
              <w:pStyle w:val="TableParagraph"/>
              <w:spacing w:before="11" w:line="285" w:lineRule="exact"/>
              <w:ind w:left="30" w:right="3"/>
              <w:jc w:val="center"/>
              <w:rPr>
                <w:b/>
                <w:sz w:val="24"/>
              </w:rPr>
            </w:pPr>
            <w:r>
              <w:rPr>
                <w:b/>
                <w:spacing w:val="-10"/>
                <w:sz w:val="24"/>
              </w:rPr>
              <w:t>3</w:t>
            </w:r>
          </w:p>
        </w:tc>
        <w:tc>
          <w:tcPr>
            <w:tcW w:w="566" w:type="dxa"/>
            <w:tcBorders>
              <w:top w:val="single" w:sz="8" w:space="0" w:color="000000"/>
              <w:left w:val="single" w:sz="8" w:space="0" w:color="000000"/>
              <w:bottom w:val="single" w:sz="8" w:space="0" w:color="000000"/>
              <w:right w:val="single" w:sz="8" w:space="0" w:color="000000"/>
            </w:tcBorders>
          </w:tcPr>
          <w:p w14:paraId="34167011" w14:textId="77777777" w:rsidR="00F0532C" w:rsidRDefault="00F0532C" w:rsidP="008D497D">
            <w:pPr>
              <w:pStyle w:val="TableParagraph"/>
              <w:spacing w:before="11" w:line="285" w:lineRule="exact"/>
              <w:ind w:left="85" w:right="56"/>
              <w:jc w:val="center"/>
              <w:rPr>
                <w:b/>
                <w:sz w:val="24"/>
              </w:rPr>
            </w:pPr>
            <w:r>
              <w:rPr>
                <w:b/>
                <w:spacing w:val="-10"/>
                <w:sz w:val="24"/>
              </w:rPr>
              <w:t>3</w:t>
            </w:r>
          </w:p>
        </w:tc>
        <w:tc>
          <w:tcPr>
            <w:tcW w:w="566" w:type="dxa"/>
            <w:tcBorders>
              <w:top w:val="single" w:sz="8" w:space="0" w:color="000000"/>
              <w:left w:val="single" w:sz="8" w:space="0" w:color="000000"/>
              <w:bottom w:val="single" w:sz="8" w:space="0" w:color="000000"/>
              <w:right w:val="single" w:sz="8" w:space="0" w:color="000000"/>
            </w:tcBorders>
          </w:tcPr>
          <w:p w14:paraId="5BD60F58" w14:textId="77777777" w:rsidR="00F0532C" w:rsidRDefault="00F0532C" w:rsidP="008D497D">
            <w:pPr>
              <w:pStyle w:val="TableParagraph"/>
              <w:spacing w:before="11" w:line="285" w:lineRule="exact"/>
              <w:ind w:left="85" w:right="57"/>
              <w:jc w:val="center"/>
              <w:rPr>
                <w:b/>
                <w:sz w:val="24"/>
              </w:rPr>
            </w:pPr>
            <w:r>
              <w:rPr>
                <w:b/>
                <w:spacing w:val="-10"/>
                <w:sz w:val="24"/>
              </w:rPr>
              <w:t>3</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3E1794A3" w14:textId="77777777" w:rsidR="00F0532C" w:rsidRDefault="00F0532C" w:rsidP="008D497D">
            <w:pPr>
              <w:pStyle w:val="TableParagraph"/>
              <w:spacing w:before="11" w:line="285" w:lineRule="exact"/>
              <w:ind w:left="38"/>
              <w:jc w:val="center"/>
              <w:rPr>
                <w:b/>
                <w:sz w:val="24"/>
              </w:rPr>
            </w:pPr>
            <w:r>
              <w:rPr>
                <w:b/>
                <w:spacing w:val="-5"/>
                <w:sz w:val="24"/>
              </w:rPr>
              <w:t>12</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29ADF9BF" w14:textId="77777777" w:rsidR="00F0532C" w:rsidRDefault="00F0532C" w:rsidP="008D497D">
            <w:pPr>
              <w:pStyle w:val="TableParagraph"/>
              <w:rPr>
                <w:rFonts w:ascii="Times New Roman"/>
                <w:sz w:val="24"/>
              </w:rPr>
            </w:pPr>
          </w:p>
        </w:tc>
      </w:tr>
      <w:tr w:rsidR="00F0532C" w14:paraId="397B57D7" w14:textId="77777777" w:rsidTr="008D497D">
        <w:trPr>
          <w:trHeight w:val="315"/>
        </w:trPr>
        <w:tc>
          <w:tcPr>
            <w:tcW w:w="1630" w:type="dxa"/>
            <w:vMerge/>
            <w:tcBorders>
              <w:top w:val="nil"/>
              <w:bottom w:val="single" w:sz="8" w:space="0" w:color="000000"/>
            </w:tcBorders>
          </w:tcPr>
          <w:p w14:paraId="118D0420" w14:textId="77777777" w:rsidR="00F0532C" w:rsidRDefault="00F0532C" w:rsidP="008D497D">
            <w:pPr>
              <w:rPr>
                <w:sz w:val="2"/>
                <w:szCs w:val="2"/>
              </w:rPr>
            </w:pPr>
          </w:p>
        </w:tc>
        <w:tc>
          <w:tcPr>
            <w:tcW w:w="2268" w:type="dxa"/>
            <w:tcBorders>
              <w:top w:val="single" w:sz="8" w:space="0" w:color="000000"/>
              <w:bottom w:val="single" w:sz="8" w:space="0" w:color="000000"/>
              <w:right w:val="single" w:sz="8" w:space="0" w:color="000000"/>
            </w:tcBorders>
          </w:tcPr>
          <w:p w14:paraId="69E40408" w14:textId="77777777" w:rsidR="00F0532C" w:rsidRDefault="00F0532C" w:rsidP="008D497D">
            <w:pPr>
              <w:pStyle w:val="TableParagraph"/>
              <w:spacing w:before="11" w:line="285" w:lineRule="exact"/>
              <w:ind w:left="71"/>
              <w:rPr>
                <w:sz w:val="24"/>
              </w:rPr>
            </w:pPr>
            <w:r>
              <w:rPr>
                <w:sz w:val="24"/>
              </w:rPr>
              <w:t>Německý</w:t>
            </w:r>
            <w:r>
              <w:rPr>
                <w:spacing w:val="-2"/>
                <w:sz w:val="24"/>
              </w:rPr>
              <w:t xml:space="preserve"> </w:t>
            </w:r>
            <w:r>
              <w:rPr>
                <w:spacing w:val="-4"/>
                <w:sz w:val="24"/>
              </w:rPr>
              <w:t>jazyk</w:t>
            </w:r>
          </w:p>
        </w:tc>
        <w:tc>
          <w:tcPr>
            <w:tcW w:w="566" w:type="dxa"/>
            <w:tcBorders>
              <w:top w:val="single" w:sz="8" w:space="0" w:color="000000"/>
              <w:left w:val="single" w:sz="8" w:space="0" w:color="000000"/>
              <w:bottom w:val="single" w:sz="8" w:space="0" w:color="000000"/>
              <w:right w:val="single" w:sz="8" w:space="0" w:color="000000"/>
            </w:tcBorders>
          </w:tcPr>
          <w:p w14:paraId="6B7BA0E3" w14:textId="77777777" w:rsidR="00F0532C" w:rsidRDefault="00F0532C" w:rsidP="008D497D">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00D81995" w14:textId="77777777" w:rsidR="00F0532C" w:rsidRDefault="00F0532C" w:rsidP="008D497D">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7D5A1901" w14:textId="77777777" w:rsidR="00F0532C" w:rsidRDefault="00F0532C" w:rsidP="008D497D">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047E3E31" w14:textId="77777777" w:rsidR="00F0532C" w:rsidRDefault="00F0532C" w:rsidP="008D497D">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7A24A25B" w14:textId="77777777" w:rsidR="00F0532C" w:rsidRDefault="00F0532C" w:rsidP="008D497D">
            <w:pPr>
              <w:pStyle w:val="TableParagraph"/>
              <w:spacing w:before="11" w:line="285" w:lineRule="exact"/>
              <w:ind w:left="38" w:right="2"/>
              <w:jc w:val="center"/>
              <w:rPr>
                <w:b/>
                <w:sz w:val="24"/>
              </w:rPr>
            </w:pPr>
            <w:r>
              <w:rPr>
                <w:b/>
                <w:spacing w:val="-10"/>
                <w:sz w:val="24"/>
              </w:rPr>
              <w:t>6</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6A7584FA" w14:textId="77777777" w:rsidR="00F0532C" w:rsidRDefault="00F0532C" w:rsidP="008D497D">
            <w:pPr>
              <w:pStyle w:val="TableParagraph"/>
              <w:rPr>
                <w:rFonts w:ascii="Times New Roman"/>
                <w:sz w:val="24"/>
              </w:rPr>
            </w:pPr>
          </w:p>
        </w:tc>
      </w:tr>
      <w:tr w:rsidR="00F0532C" w14:paraId="390FE0BA" w14:textId="77777777" w:rsidTr="008D497D">
        <w:trPr>
          <w:trHeight w:val="587"/>
        </w:trPr>
        <w:tc>
          <w:tcPr>
            <w:tcW w:w="1630" w:type="dxa"/>
            <w:tcBorders>
              <w:top w:val="single" w:sz="8" w:space="0" w:color="000000"/>
              <w:bottom w:val="single" w:sz="8" w:space="0" w:color="000000"/>
            </w:tcBorders>
          </w:tcPr>
          <w:p w14:paraId="4BE5B7F5" w14:textId="77777777" w:rsidR="00F0532C" w:rsidRDefault="00F0532C" w:rsidP="008D497D">
            <w:pPr>
              <w:pStyle w:val="TableParagraph"/>
              <w:spacing w:line="292" w:lineRule="exact"/>
              <w:ind w:left="136"/>
              <w:rPr>
                <w:sz w:val="24"/>
              </w:rPr>
            </w:pPr>
            <w:r>
              <w:rPr>
                <w:sz w:val="24"/>
              </w:rPr>
              <w:t xml:space="preserve">Matematika </w:t>
            </w:r>
            <w:r>
              <w:rPr>
                <w:spacing w:val="-10"/>
                <w:sz w:val="24"/>
              </w:rPr>
              <w:t>a</w:t>
            </w:r>
          </w:p>
          <w:p w14:paraId="46CF1E93" w14:textId="77777777" w:rsidR="00F0532C" w:rsidRDefault="00F0532C" w:rsidP="008D497D">
            <w:pPr>
              <w:pStyle w:val="TableParagraph"/>
              <w:spacing w:before="2" w:line="273" w:lineRule="exact"/>
              <w:ind w:left="244"/>
              <w:rPr>
                <w:sz w:val="24"/>
              </w:rPr>
            </w:pPr>
            <w:r>
              <w:rPr>
                <w:sz w:val="24"/>
              </w:rPr>
              <w:t xml:space="preserve">její </w:t>
            </w:r>
            <w:r>
              <w:rPr>
                <w:spacing w:val="-2"/>
                <w:sz w:val="24"/>
              </w:rPr>
              <w:t>aplikace</w:t>
            </w:r>
          </w:p>
        </w:tc>
        <w:tc>
          <w:tcPr>
            <w:tcW w:w="2268" w:type="dxa"/>
            <w:tcBorders>
              <w:top w:val="single" w:sz="8" w:space="0" w:color="000000"/>
              <w:bottom w:val="single" w:sz="8" w:space="0" w:color="000000"/>
              <w:right w:val="single" w:sz="8" w:space="0" w:color="000000"/>
            </w:tcBorders>
          </w:tcPr>
          <w:p w14:paraId="12D4CED0" w14:textId="77777777" w:rsidR="00F0532C" w:rsidRDefault="00F0532C" w:rsidP="008D497D">
            <w:pPr>
              <w:pStyle w:val="TableParagraph"/>
              <w:spacing w:before="145"/>
              <w:ind w:left="71"/>
              <w:rPr>
                <w:sz w:val="24"/>
              </w:rPr>
            </w:pPr>
            <w:r>
              <w:rPr>
                <w:spacing w:val="-2"/>
                <w:sz w:val="24"/>
              </w:rPr>
              <w:t>Matematika</w:t>
            </w:r>
          </w:p>
        </w:tc>
        <w:tc>
          <w:tcPr>
            <w:tcW w:w="566" w:type="dxa"/>
            <w:tcBorders>
              <w:top w:val="single" w:sz="8" w:space="0" w:color="000000"/>
              <w:left w:val="single" w:sz="8" w:space="0" w:color="000000"/>
              <w:bottom w:val="single" w:sz="8" w:space="0" w:color="000000"/>
              <w:right w:val="single" w:sz="8" w:space="0" w:color="000000"/>
            </w:tcBorders>
          </w:tcPr>
          <w:p w14:paraId="090EBA23" w14:textId="77777777" w:rsidR="00F0532C" w:rsidRDefault="00F0532C" w:rsidP="008D497D">
            <w:pPr>
              <w:pStyle w:val="TableParagraph"/>
              <w:spacing w:before="145"/>
              <w:ind w:left="85" w:right="55"/>
              <w:jc w:val="center"/>
              <w:rPr>
                <w:b/>
                <w:sz w:val="24"/>
              </w:rPr>
            </w:pPr>
            <w:r>
              <w:rPr>
                <w:b/>
                <w:spacing w:val="-10"/>
                <w:sz w:val="24"/>
              </w:rPr>
              <w:t>5</w:t>
            </w:r>
          </w:p>
        </w:tc>
        <w:tc>
          <w:tcPr>
            <w:tcW w:w="568" w:type="dxa"/>
            <w:tcBorders>
              <w:top w:val="single" w:sz="8" w:space="0" w:color="000000"/>
              <w:left w:val="single" w:sz="8" w:space="0" w:color="000000"/>
              <w:bottom w:val="single" w:sz="8" w:space="0" w:color="000000"/>
              <w:right w:val="single" w:sz="8" w:space="0" w:color="000000"/>
            </w:tcBorders>
          </w:tcPr>
          <w:p w14:paraId="15078983" w14:textId="77777777" w:rsidR="00F0532C" w:rsidRDefault="00F0532C" w:rsidP="008D497D">
            <w:pPr>
              <w:pStyle w:val="TableParagraph"/>
              <w:spacing w:before="145"/>
              <w:ind w:left="30" w:right="3"/>
              <w:jc w:val="center"/>
              <w:rPr>
                <w:b/>
                <w:sz w:val="24"/>
              </w:rPr>
            </w:pPr>
            <w:r>
              <w:rPr>
                <w:b/>
                <w:spacing w:val="-10"/>
                <w:sz w:val="24"/>
              </w:rPr>
              <w:t>5</w:t>
            </w:r>
          </w:p>
        </w:tc>
        <w:tc>
          <w:tcPr>
            <w:tcW w:w="566" w:type="dxa"/>
            <w:tcBorders>
              <w:top w:val="single" w:sz="8" w:space="0" w:color="000000"/>
              <w:left w:val="single" w:sz="8" w:space="0" w:color="000000"/>
              <w:bottom w:val="single" w:sz="8" w:space="0" w:color="000000"/>
              <w:right w:val="single" w:sz="8" w:space="0" w:color="000000"/>
            </w:tcBorders>
          </w:tcPr>
          <w:p w14:paraId="5D33344A" w14:textId="77777777" w:rsidR="00F0532C" w:rsidRDefault="00F0532C" w:rsidP="008D497D">
            <w:pPr>
              <w:pStyle w:val="TableParagraph"/>
              <w:spacing w:before="145"/>
              <w:ind w:left="85" w:right="56"/>
              <w:jc w:val="center"/>
              <w:rPr>
                <w:b/>
                <w:sz w:val="24"/>
              </w:rPr>
            </w:pPr>
            <w:r>
              <w:rPr>
                <w:b/>
                <w:spacing w:val="-10"/>
                <w:sz w:val="24"/>
              </w:rPr>
              <w:t>5</w:t>
            </w:r>
          </w:p>
        </w:tc>
        <w:tc>
          <w:tcPr>
            <w:tcW w:w="566" w:type="dxa"/>
            <w:tcBorders>
              <w:top w:val="single" w:sz="8" w:space="0" w:color="000000"/>
              <w:left w:val="single" w:sz="8" w:space="0" w:color="000000"/>
              <w:bottom w:val="single" w:sz="8" w:space="0" w:color="000000"/>
              <w:right w:val="single" w:sz="8" w:space="0" w:color="000000"/>
            </w:tcBorders>
          </w:tcPr>
          <w:p w14:paraId="1069E296" w14:textId="77777777" w:rsidR="00F0532C" w:rsidRDefault="00F0532C" w:rsidP="008D497D">
            <w:pPr>
              <w:pStyle w:val="TableParagraph"/>
              <w:spacing w:before="145"/>
              <w:ind w:left="85" w:right="57"/>
              <w:jc w:val="center"/>
              <w:rPr>
                <w:b/>
                <w:sz w:val="24"/>
              </w:rPr>
            </w:pPr>
            <w:r>
              <w:rPr>
                <w:b/>
                <w:spacing w:val="-10"/>
                <w:sz w:val="24"/>
              </w:rPr>
              <w:t>5</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492656F4" w14:textId="77777777" w:rsidR="00F0532C" w:rsidRDefault="00F0532C" w:rsidP="008D497D">
            <w:pPr>
              <w:pStyle w:val="TableParagraph"/>
              <w:spacing w:before="145"/>
              <w:ind w:left="38"/>
              <w:jc w:val="center"/>
              <w:rPr>
                <w:b/>
                <w:sz w:val="24"/>
              </w:rPr>
            </w:pPr>
            <w:r>
              <w:rPr>
                <w:b/>
                <w:spacing w:val="-5"/>
                <w:sz w:val="24"/>
              </w:rPr>
              <w:t>20</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EE2ACE6" w14:textId="77777777" w:rsidR="00F0532C" w:rsidRDefault="00F0532C" w:rsidP="008D497D">
            <w:pPr>
              <w:pStyle w:val="TableParagraph"/>
              <w:spacing w:before="145"/>
              <w:ind w:left="88" w:right="106"/>
              <w:jc w:val="center"/>
              <w:rPr>
                <w:b/>
                <w:sz w:val="24"/>
              </w:rPr>
            </w:pPr>
            <w:r>
              <w:rPr>
                <w:b/>
                <w:spacing w:val="-10"/>
                <w:sz w:val="24"/>
              </w:rPr>
              <w:t>5</w:t>
            </w:r>
          </w:p>
        </w:tc>
      </w:tr>
      <w:tr w:rsidR="00F0532C" w14:paraId="2B3E1848" w14:textId="77777777" w:rsidTr="008D497D">
        <w:trPr>
          <w:trHeight w:val="877"/>
        </w:trPr>
        <w:tc>
          <w:tcPr>
            <w:tcW w:w="1630" w:type="dxa"/>
            <w:tcBorders>
              <w:top w:val="single" w:sz="8" w:space="0" w:color="000000"/>
              <w:bottom w:val="single" w:sz="8" w:space="0" w:color="000000"/>
            </w:tcBorders>
          </w:tcPr>
          <w:p w14:paraId="312D0C00" w14:textId="77777777" w:rsidR="00F0532C" w:rsidRDefault="00F0532C" w:rsidP="008D497D">
            <w:pPr>
              <w:pStyle w:val="TableParagraph"/>
              <w:spacing w:line="292" w:lineRule="exact"/>
              <w:ind w:left="285" w:hanging="125"/>
              <w:rPr>
                <w:sz w:val="24"/>
              </w:rPr>
            </w:pPr>
            <w:r>
              <w:rPr>
                <w:sz w:val="24"/>
              </w:rPr>
              <w:t>Informatika</w:t>
            </w:r>
            <w:r>
              <w:rPr>
                <w:spacing w:val="1"/>
                <w:sz w:val="24"/>
              </w:rPr>
              <w:t xml:space="preserve"> </w:t>
            </w:r>
            <w:r>
              <w:rPr>
                <w:spacing w:val="-10"/>
                <w:sz w:val="24"/>
              </w:rPr>
              <w:t>a</w:t>
            </w:r>
          </w:p>
          <w:p w14:paraId="283219F8" w14:textId="77777777" w:rsidR="00F0532C" w:rsidRDefault="00F0532C" w:rsidP="008D497D">
            <w:pPr>
              <w:pStyle w:val="TableParagraph"/>
              <w:spacing w:line="290" w:lineRule="atLeast"/>
              <w:ind w:left="239" w:firstLine="45"/>
              <w:rPr>
                <w:sz w:val="24"/>
              </w:rPr>
            </w:pPr>
            <w:r>
              <w:rPr>
                <w:spacing w:val="-2"/>
                <w:sz w:val="24"/>
              </w:rPr>
              <w:t>informační technologie</w:t>
            </w:r>
          </w:p>
        </w:tc>
        <w:tc>
          <w:tcPr>
            <w:tcW w:w="2268" w:type="dxa"/>
            <w:tcBorders>
              <w:top w:val="single" w:sz="8" w:space="0" w:color="000000"/>
              <w:bottom w:val="single" w:sz="8" w:space="0" w:color="000000"/>
              <w:right w:val="single" w:sz="8" w:space="0" w:color="000000"/>
            </w:tcBorders>
          </w:tcPr>
          <w:p w14:paraId="251AFAE3" w14:textId="77777777" w:rsidR="00F0532C" w:rsidRDefault="00F0532C" w:rsidP="008D497D">
            <w:pPr>
              <w:pStyle w:val="TableParagraph"/>
              <w:spacing w:before="292"/>
              <w:ind w:left="71"/>
              <w:rPr>
                <w:sz w:val="24"/>
              </w:rPr>
            </w:pPr>
            <w:r>
              <w:rPr>
                <w:spacing w:val="-2"/>
                <w:sz w:val="24"/>
              </w:rPr>
              <w:t>Informatika</w:t>
            </w:r>
          </w:p>
        </w:tc>
        <w:tc>
          <w:tcPr>
            <w:tcW w:w="566" w:type="dxa"/>
            <w:tcBorders>
              <w:top w:val="single" w:sz="8" w:space="0" w:color="000000"/>
              <w:left w:val="single" w:sz="8" w:space="0" w:color="000000"/>
              <w:bottom w:val="single" w:sz="8" w:space="0" w:color="000000"/>
              <w:right w:val="single" w:sz="8" w:space="0" w:color="000000"/>
            </w:tcBorders>
          </w:tcPr>
          <w:p w14:paraId="1717AE5C" w14:textId="77777777" w:rsidR="00F0532C" w:rsidRDefault="00F0532C" w:rsidP="008D497D">
            <w:pPr>
              <w:pStyle w:val="TableParagraph"/>
              <w:spacing w:before="292"/>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0288B560" w14:textId="77777777" w:rsidR="00F0532C" w:rsidRDefault="00F0532C" w:rsidP="008D497D">
            <w:pPr>
              <w:pStyle w:val="TableParagraph"/>
              <w:spacing w:before="292"/>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1A2CEF5" w14:textId="77777777" w:rsidR="00F0532C" w:rsidRDefault="00F0532C" w:rsidP="008D497D">
            <w:pPr>
              <w:pStyle w:val="TableParagraph"/>
              <w:spacing w:before="292"/>
              <w:ind w:left="85"/>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6DEA77DA" w14:textId="77777777" w:rsidR="00F0532C" w:rsidRDefault="00F0532C" w:rsidP="008D497D">
            <w:pPr>
              <w:pStyle w:val="TableParagraph"/>
              <w:spacing w:before="292"/>
              <w:ind w:left="85" w:right="1"/>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704D7C9" w14:textId="77777777" w:rsidR="00F0532C" w:rsidRDefault="00F0532C" w:rsidP="008D497D">
            <w:pPr>
              <w:pStyle w:val="TableParagraph"/>
              <w:spacing w:before="292"/>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6FD721F1" w14:textId="77777777" w:rsidR="00F0532C" w:rsidRDefault="00F0532C" w:rsidP="008D497D">
            <w:pPr>
              <w:pStyle w:val="TableParagraph"/>
              <w:rPr>
                <w:rFonts w:ascii="Times New Roman"/>
                <w:sz w:val="24"/>
              </w:rPr>
            </w:pPr>
          </w:p>
        </w:tc>
      </w:tr>
      <w:tr w:rsidR="00F0532C" w14:paraId="6CC36CD2" w14:textId="77777777" w:rsidTr="008D497D">
        <w:trPr>
          <w:trHeight w:val="315"/>
        </w:trPr>
        <w:tc>
          <w:tcPr>
            <w:tcW w:w="1630" w:type="dxa"/>
            <w:vMerge w:val="restart"/>
            <w:tcBorders>
              <w:top w:val="single" w:sz="8" w:space="0" w:color="000000"/>
              <w:bottom w:val="single" w:sz="8" w:space="0" w:color="000000"/>
            </w:tcBorders>
          </w:tcPr>
          <w:p w14:paraId="08365435" w14:textId="77777777" w:rsidR="00F0532C" w:rsidRDefault="00F0532C" w:rsidP="008D497D">
            <w:pPr>
              <w:pStyle w:val="TableParagraph"/>
              <w:spacing w:before="32"/>
              <w:ind w:left="289" w:firstLine="115"/>
              <w:rPr>
                <w:sz w:val="24"/>
              </w:rPr>
            </w:pPr>
            <w:r>
              <w:rPr>
                <w:sz w:val="24"/>
              </w:rPr>
              <w:t xml:space="preserve">Člověk a </w:t>
            </w:r>
            <w:r>
              <w:rPr>
                <w:spacing w:val="-2"/>
                <w:sz w:val="24"/>
              </w:rPr>
              <w:t>společnost</w:t>
            </w:r>
          </w:p>
        </w:tc>
        <w:tc>
          <w:tcPr>
            <w:tcW w:w="2268" w:type="dxa"/>
            <w:tcBorders>
              <w:top w:val="single" w:sz="8" w:space="0" w:color="000000"/>
              <w:bottom w:val="single" w:sz="8" w:space="0" w:color="000000"/>
              <w:right w:val="single" w:sz="8" w:space="0" w:color="000000"/>
            </w:tcBorders>
          </w:tcPr>
          <w:p w14:paraId="274924C3" w14:textId="77777777" w:rsidR="00F0532C" w:rsidRDefault="00F0532C" w:rsidP="008D497D">
            <w:pPr>
              <w:pStyle w:val="TableParagraph"/>
              <w:spacing w:before="10" w:line="285" w:lineRule="exact"/>
              <w:ind w:left="71"/>
              <w:rPr>
                <w:sz w:val="24"/>
              </w:rPr>
            </w:pPr>
            <w:r>
              <w:rPr>
                <w:spacing w:val="-2"/>
                <w:sz w:val="24"/>
              </w:rPr>
              <w:t>Dějepis</w:t>
            </w:r>
          </w:p>
        </w:tc>
        <w:tc>
          <w:tcPr>
            <w:tcW w:w="566" w:type="dxa"/>
            <w:tcBorders>
              <w:top w:val="single" w:sz="8" w:space="0" w:color="000000"/>
              <w:left w:val="single" w:sz="8" w:space="0" w:color="000000"/>
              <w:bottom w:val="single" w:sz="8" w:space="0" w:color="000000"/>
              <w:right w:val="single" w:sz="8" w:space="0" w:color="000000"/>
            </w:tcBorders>
          </w:tcPr>
          <w:p w14:paraId="3C140676" w14:textId="77777777" w:rsidR="00F0532C" w:rsidRDefault="00F0532C" w:rsidP="008D497D">
            <w:pPr>
              <w:pStyle w:val="TableParagraph"/>
              <w:spacing w:before="10"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6748AA7E" w14:textId="77777777" w:rsidR="00F0532C" w:rsidRDefault="00F0532C" w:rsidP="008D497D">
            <w:pPr>
              <w:pStyle w:val="TableParagraph"/>
              <w:spacing w:before="10"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69C18481" w14:textId="77777777" w:rsidR="00F0532C" w:rsidRDefault="00F0532C" w:rsidP="008D497D">
            <w:pPr>
              <w:pStyle w:val="TableParagraph"/>
              <w:spacing w:before="10"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400535CF" w14:textId="77777777" w:rsidR="00F0532C" w:rsidRDefault="00F0532C" w:rsidP="008D497D">
            <w:pPr>
              <w:pStyle w:val="TableParagraph"/>
              <w:spacing w:before="10"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22EE2416" w14:textId="77777777" w:rsidR="00F0532C" w:rsidRDefault="00F0532C" w:rsidP="008D497D">
            <w:pPr>
              <w:pStyle w:val="TableParagraph"/>
              <w:spacing w:before="10" w:line="285" w:lineRule="exact"/>
              <w:ind w:left="38" w:right="2"/>
              <w:jc w:val="center"/>
              <w:rPr>
                <w:b/>
                <w:sz w:val="24"/>
              </w:rPr>
            </w:pPr>
            <w:r>
              <w:rPr>
                <w:b/>
                <w:spacing w:val="-10"/>
                <w:sz w:val="24"/>
              </w:rPr>
              <w:t>7</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24EB2A53" w14:textId="77777777" w:rsidR="00F0532C" w:rsidRDefault="00F0532C" w:rsidP="008D497D">
            <w:pPr>
              <w:pStyle w:val="TableParagraph"/>
              <w:rPr>
                <w:rFonts w:ascii="Times New Roman"/>
              </w:rPr>
            </w:pPr>
          </w:p>
        </w:tc>
      </w:tr>
      <w:tr w:rsidR="00F0532C" w14:paraId="461593C6" w14:textId="77777777" w:rsidTr="008D497D">
        <w:trPr>
          <w:trHeight w:val="316"/>
        </w:trPr>
        <w:tc>
          <w:tcPr>
            <w:tcW w:w="1630" w:type="dxa"/>
            <w:vMerge/>
            <w:tcBorders>
              <w:top w:val="nil"/>
              <w:bottom w:val="single" w:sz="8" w:space="0" w:color="000000"/>
            </w:tcBorders>
          </w:tcPr>
          <w:p w14:paraId="203296BF" w14:textId="77777777" w:rsidR="00F0532C" w:rsidRDefault="00F0532C" w:rsidP="008D497D">
            <w:pPr>
              <w:rPr>
                <w:sz w:val="2"/>
                <w:szCs w:val="2"/>
              </w:rPr>
            </w:pPr>
          </w:p>
        </w:tc>
        <w:tc>
          <w:tcPr>
            <w:tcW w:w="2268" w:type="dxa"/>
            <w:tcBorders>
              <w:top w:val="single" w:sz="8" w:space="0" w:color="000000"/>
              <w:bottom w:val="single" w:sz="8" w:space="0" w:color="000000"/>
              <w:right w:val="single" w:sz="8" w:space="0" w:color="000000"/>
            </w:tcBorders>
          </w:tcPr>
          <w:p w14:paraId="4FCDEAF0" w14:textId="77777777" w:rsidR="00F0532C" w:rsidRDefault="00F0532C" w:rsidP="008D497D">
            <w:pPr>
              <w:pStyle w:val="TableParagraph"/>
              <w:spacing w:before="11" w:line="285" w:lineRule="exact"/>
              <w:ind w:left="71"/>
              <w:rPr>
                <w:sz w:val="24"/>
              </w:rPr>
            </w:pPr>
            <w:r>
              <w:rPr>
                <w:sz w:val="24"/>
              </w:rPr>
              <w:t>Výchova k</w:t>
            </w:r>
            <w:r>
              <w:rPr>
                <w:spacing w:val="1"/>
                <w:sz w:val="24"/>
              </w:rPr>
              <w:t xml:space="preserve"> </w:t>
            </w:r>
            <w:r>
              <w:rPr>
                <w:spacing w:val="-2"/>
                <w:sz w:val="24"/>
              </w:rPr>
              <w:t>občanství</w:t>
            </w:r>
          </w:p>
        </w:tc>
        <w:tc>
          <w:tcPr>
            <w:tcW w:w="566" w:type="dxa"/>
            <w:tcBorders>
              <w:top w:val="single" w:sz="8" w:space="0" w:color="000000"/>
              <w:left w:val="single" w:sz="8" w:space="0" w:color="000000"/>
              <w:bottom w:val="single" w:sz="8" w:space="0" w:color="000000"/>
              <w:right w:val="single" w:sz="8" w:space="0" w:color="000000"/>
            </w:tcBorders>
          </w:tcPr>
          <w:p w14:paraId="29BAD2F4" w14:textId="77777777" w:rsidR="00F0532C" w:rsidRDefault="00F0532C" w:rsidP="008D497D">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7F3BA557" w14:textId="77777777" w:rsidR="00F0532C" w:rsidRDefault="00F0532C" w:rsidP="008D497D">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2E42FE7B" w14:textId="77777777" w:rsidR="00F0532C" w:rsidRDefault="00F0532C" w:rsidP="008D497D">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B298288" w14:textId="77777777" w:rsidR="00F0532C" w:rsidRDefault="00F0532C" w:rsidP="008D497D">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6281910B" w14:textId="77777777" w:rsidR="00F0532C" w:rsidRDefault="00F0532C" w:rsidP="008D497D">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1FA63395" w14:textId="77777777" w:rsidR="00F0532C" w:rsidRDefault="00F0532C" w:rsidP="008D497D">
            <w:pPr>
              <w:pStyle w:val="TableParagraph"/>
              <w:spacing w:before="11" w:line="285" w:lineRule="exact"/>
              <w:ind w:left="88" w:right="106"/>
              <w:jc w:val="center"/>
              <w:rPr>
                <w:b/>
                <w:sz w:val="24"/>
              </w:rPr>
            </w:pPr>
            <w:r>
              <w:rPr>
                <w:b/>
                <w:spacing w:val="-10"/>
                <w:sz w:val="24"/>
              </w:rPr>
              <w:t>1</w:t>
            </w:r>
          </w:p>
        </w:tc>
      </w:tr>
      <w:tr w:rsidR="00F0532C" w14:paraId="16CBA6FE" w14:textId="77777777" w:rsidTr="008D497D">
        <w:trPr>
          <w:trHeight w:val="315"/>
        </w:trPr>
        <w:tc>
          <w:tcPr>
            <w:tcW w:w="1630" w:type="dxa"/>
            <w:vMerge w:val="restart"/>
            <w:tcBorders>
              <w:top w:val="single" w:sz="8" w:space="0" w:color="000000"/>
              <w:bottom w:val="single" w:sz="8" w:space="0" w:color="000000"/>
            </w:tcBorders>
          </w:tcPr>
          <w:p w14:paraId="44D2F90F" w14:textId="77777777" w:rsidR="00F0532C" w:rsidRDefault="00F0532C" w:rsidP="008D497D">
            <w:pPr>
              <w:pStyle w:val="TableParagraph"/>
              <w:spacing w:before="75"/>
              <w:rPr>
                <w:sz w:val="24"/>
              </w:rPr>
            </w:pPr>
          </w:p>
          <w:p w14:paraId="6CA97E07" w14:textId="77777777" w:rsidR="00F0532C" w:rsidRDefault="00F0532C" w:rsidP="008D497D">
            <w:pPr>
              <w:pStyle w:val="TableParagraph"/>
              <w:ind w:left="455" w:right="374" w:hanging="51"/>
              <w:rPr>
                <w:sz w:val="24"/>
              </w:rPr>
            </w:pPr>
            <w:r>
              <w:rPr>
                <w:sz w:val="24"/>
              </w:rPr>
              <w:t>Člověk</w:t>
            </w:r>
            <w:r>
              <w:rPr>
                <w:spacing w:val="-14"/>
                <w:sz w:val="24"/>
              </w:rPr>
              <w:t xml:space="preserve"> </w:t>
            </w:r>
            <w:r>
              <w:rPr>
                <w:sz w:val="24"/>
              </w:rPr>
              <w:t xml:space="preserve">a </w:t>
            </w:r>
            <w:r>
              <w:rPr>
                <w:spacing w:val="-2"/>
                <w:sz w:val="24"/>
              </w:rPr>
              <w:t>příroda</w:t>
            </w:r>
          </w:p>
        </w:tc>
        <w:tc>
          <w:tcPr>
            <w:tcW w:w="2268" w:type="dxa"/>
            <w:tcBorders>
              <w:top w:val="single" w:sz="8" w:space="0" w:color="000000"/>
              <w:bottom w:val="single" w:sz="8" w:space="0" w:color="000000"/>
              <w:right w:val="single" w:sz="8" w:space="0" w:color="000000"/>
            </w:tcBorders>
          </w:tcPr>
          <w:p w14:paraId="3D54BA9E" w14:textId="77777777" w:rsidR="00F0532C" w:rsidRDefault="00F0532C" w:rsidP="008D497D">
            <w:pPr>
              <w:pStyle w:val="TableParagraph"/>
              <w:spacing w:before="11" w:line="285" w:lineRule="exact"/>
              <w:ind w:left="71"/>
              <w:rPr>
                <w:sz w:val="24"/>
              </w:rPr>
            </w:pPr>
            <w:r>
              <w:rPr>
                <w:spacing w:val="-2"/>
                <w:sz w:val="24"/>
              </w:rPr>
              <w:t>Fyzika</w:t>
            </w:r>
          </w:p>
        </w:tc>
        <w:tc>
          <w:tcPr>
            <w:tcW w:w="566" w:type="dxa"/>
            <w:tcBorders>
              <w:top w:val="single" w:sz="8" w:space="0" w:color="000000"/>
              <w:left w:val="single" w:sz="8" w:space="0" w:color="000000"/>
              <w:bottom w:val="single" w:sz="8" w:space="0" w:color="000000"/>
              <w:right w:val="single" w:sz="8" w:space="0" w:color="000000"/>
            </w:tcBorders>
          </w:tcPr>
          <w:p w14:paraId="768824C6" w14:textId="77777777" w:rsidR="00F0532C" w:rsidRDefault="00F0532C" w:rsidP="008D497D">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FF7B6EA" w14:textId="77777777" w:rsidR="00F0532C" w:rsidRDefault="00F0532C" w:rsidP="008D497D">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3D3119EE" w14:textId="77777777" w:rsidR="00F0532C" w:rsidRDefault="00F0532C" w:rsidP="008D497D">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1FBCA105" w14:textId="77777777" w:rsidR="00F0532C" w:rsidRDefault="00F0532C" w:rsidP="008D497D">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227A0353" w14:textId="77777777" w:rsidR="00F0532C" w:rsidRDefault="00F0532C" w:rsidP="008D497D">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3DDE5E12" w14:textId="77777777" w:rsidR="00F0532C" w:rsidRDefault="00F0532C" w:rsidP="008D497D">
            <w:pPr>
              <w:pStyle w:val="TableParagraph"/>
              <w:spacing w:before="11" w:line="285" w:lineRule="exact"/>
              <w:ind w:left="88" w:right="56"/>
              <w:jc w:val="center"/>
              <w:rPr>
                <w:b/>
                <w:sz w:val="24"/>
              </w:rPr>
            </w:pPr>
            <w:r>
              <w:rPr>
                <w:b/>
                <w:spacing w:val="-10"/>
                <w:sz w:val="24"/>
              </w:rPr>
              <w:t>2</w:t>
            </w:r>
          </w:p>
        </w:tc>
      </w:tr>
      <w:tr w:rsidR="00F0532C" w14:paraId="712E07AA" w14:textId="77777777" w:rsidTr="008D497D">
        <w:trPr>
          <w:trHeight w:val="315"/>
        </w:trPr>
        <w:tc>
          <w:tcPr>
            <w:tcW w:w="1630" w:type="dxa"/>
            <w:vMerge/>
            <w:tcBorders>
              <w:top w:val="nil"/>
              <w:bottom w:val="single" w:sz="8" w:space="0" w:color="000000"/>
            </w:tcBorders>
          </w:tcPr>
          <w:p w14:paraId="1DD21892" w14:textId="77777777" w:rsidR="00F0532C" w:rsidRDefault="00F0532C" w:rsidP="008D497D">
            <w:pPr>
              <w:rPr>
                <w:sz w:val="2"/>
                <w:szCs w:val="2"/>
              </w:rPr>
            </w:pPr>
          </w:p>
        </w:tc>
        <w:tc>
          <w:tcPr>
            <w:tcW w:w="2268" w:type="dxa"/>
            <w:tcBorders>
              <w:top w:val="single" w:sz="8" w:space="0" w:color="000000"/>
              <w:bottom w:val="single" w:sz="8" w:space="0" w:color="000000"/>
              <w:right w:val="single" w:sz="8" w:space="0" w:color="000000"/>
            </w:tcBorders>
          </w:tcPr>
          <w:p w14:paraId="200558A8" w14:textId="77777777" w:rsidR="00F0532C" w:rsidRDefault="00F0532C" w:rsidP="008D497D">
            <w:pPr>
              <w:pStyle w:val="TableParagraph"/>
              <w:spacing w:before="11" w:line="285" w:lineRule="exact"/>
              <w:ind w:left="71"/>
              <w:rPr>
                <w:sz w:val="24"/>
              </w:rPr>
            </w:pPr>
            <w:r>
              <w:rPr>
                <w:spacing w:val="-2"/>
                <w:sz w:val="24"/>
              </w:rPr>
              <w:t>Chemie</w:t>
            </w:r>
          </w:p>
        </w:tc>
        <w:tc>
          <w:tcPr>
            <w:tcW w:w="566" w:type="dxa"/>
            <w:tcBorders>
              <w:top w:val="single" w:sz="8" w:space="0" w:color="000000"/>
              <w:left w:val="single" w:sz="8" w:space="0" w:color="000000"/>
              <w:bottom w:val="single" w:sz="8" w:space="0" w:color="000000"/>
              <w:right w:val="single" w:sz="8" w:space="0" w:color="000000"/>
            </w:tcBorders>
          </w:tcPr>
          <w:p w14:paraId="0826E0AE" w14:textId="77777777" w:rsidR="00F0532C" w:rsidRDefault="00F0532C" w:rsidP="008D497D">
            <w:pPr>
              <w:pStyle w:val="TableParagraph"/>
              <w:rPr>
                <w:rFonts w:ascii="Times New Roman"/>
                <w:sz w:val="24"/>
              </w:rPr>
            </w:pPr>
          </w:p>
        </w:tc>
        <w:tc>
          <w:tcPr>
            <w:tcW w:w="568" w:type="dxa"/>
            <w:tcBorders>
              <w:top w:val="single" w:sz="8" w:space="0" w:color="000000"/>
              <w:left w:val="single" w:sz="8" w:space="0" w:color="000000"/>
              <w:bottom w:val="single" w:sz="8" w:space="0" w:color="000000"/>
              <w:right w:val="single" w:sz="8" w:space="0" w:color="000000"/>
            </w:tcBorders>
          </w:tcPr>
          <w:p w14:paraId="568616CD" w14:textId="77777777" w:rsidR="00F0532C" w:rsidRDefault="00F0532C" w:rsidP="008D497D">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71259B06" w14:textId="77777777" w:rsidR="00F0532C" w:rsidRDefault="00F0532C" w:rsidP="008D497D">
            <w:pPr>
              <w:pStyle w:val="TableParagraph"/>
              <w:spacing w:before="11" w:line="285" w:lineRule="exact"/>
              <w:ind w:left="85" w:right="57"/>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4AB92C3E" w14:textId="77777777" w:rsidR="00F0532C" w:rsidRDefault="00F0532C" w:rsidP="008D497D">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3CE31220" w14:textId="77777777" w:rsidR="00F0532C" w:rsidRDefault="00F0532C" w:rsidP="008D497D">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6E3B3A07" w14:textId="77777777" w:rsidR="00F0532C" w:rsidRDefault="00F0532C" w:rsidP="008D497D">
            <w:pPr>
              <w:pStyle w:val="TableParagraph"/>
              <w:spacing w:before="11" w:line="285" w:lineRule="exact"/>
              <w:ind w:left="88" w:right="106"/>
              <w:jc w:val="center"/>
              <w:rPr>
                <w:b/>
                <w:sz w:val="24"/>
              </w:rPr>
            </w:pPr>
            <w:r>
              <w:rPr>
                <w:b/>
                <w:spacing w:val="-10"/>
                <w:sz w:val="24"/>
              </w:rPr>
              <w:t>1</w:t>
            </w:r>
          </w:p>
        </w:tc>
      </w:tr>
      <w:tr w:rsidR="00F0532C" w14:paraId="7B54503B" w14:textId="77777777" w:rsidTr="008D497D">
        <w:trPr>
          <w:trHeight w:val="315"/>
        </w:trPr>
        <w:tc>
          <w:tcPr>
            <w:tcW w:w="1630" w:type="dxa"/>
            <w:vMerge/>
            <w:tcBorders>
              <w:top w:val="nil"/>
              <w:bottom w:val="single" w:sz="8" w:space="0" w:color="000000"/>
            </w:tcBorders>
          </w:tcPr>
          <w:p w14:paraId="0DE8FEF8" w14:textId="77777777" w:rsidR="00F0532C" w:rsidRDefault="00F0532C" w:rsidP="008D497D">
            <w:pPr>
              <w:rPr>
                <w:sz w:val="2"/>
                <w:szCs w:val="2"/>
              </w:rPr>
            </w:pPr>
          </w:p>
        </w:tc>
        <w:tc>
          <w:tcPr>
            <w:tcW w:w="2268" w:type="dxa"/>
            <w:tcBorders>
              <w:top w:val="single" w:sz="8" w:space="0" w:color="000000"/>
              <w:bottom w:val="single" w:sz="8" w:space="0" w:color="000000"/>
              <w:right w:val="single" w:sz="8" w:space="0" w:color="000000"/>
            </w:tcBorders>
          </w:tcPr>
          <w:p w14:paraId="3E8A2D76" w14:textId="77777777" w:rsidR="00F0532C" w:rsidRDefault="00F0532C" w:rsidP="008D497D">
            <w:pPr>
              <w:pStyle w:val="TableParagraph"/>
              <w:spacing w:before="11" w:line="285" w:lineRule="exact"/>
              <w:ind w:left="71"/>
              <w:rPr>
                <w:sz w:val="24"/>
              </w:rPr>
            </w:pPr>
            <w:r>
              <w:rPr>
                <w:spacing w:val="-2"/>
                <w:sz w:val="24"/>
              </w:rPr>
              <w:t>Přírodopis</w:t>
            </w:r>
          </w:p>
        </w:tc>
        <w:tc>
          <w:tcPr>
            <w:tcW w:w="566" w:type="dxa"/>
            <w:tcBorders>
              <w:top w:val="single" w:sz="8" w:space="0" w:color="000000"/>
              <w:left w:val="single" w:sz="8" w:space="0" w:color="000000"/>
              <w:bottom w:val="single" w:sz="8" w:space="0" w:color="000000"/>
              <w:right w:val="single" w:sz="8" w:space="0" w:color="000000"/>
            </w:tcBorders>
          </w:tcPr>
          <w:p w14:paraId="55FED8A4" w14:textId="77777777" w:rsidR="00F0532C" w:rsidRDefault="00F0532C" w:rsidP="008D497D">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2CC9DE13" w14:textId="77777777" w:rsidR="00F0532C" w:rsidRDefault="00F0532C" w:rsidP="008D497D">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57595837" w14:textId="77777777" w:rsidR="00F0532C" w:rsidRDefault="00F0532C" w:rsidP="008D497D">
            <w:pPr>
              <w:pStyle w:val="TableParagraph"/>
              <w:spacing w:before="11" w:line="285" w:lineRule="exact"/>
              <w:ind w:left="85"/>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199A239A" w14:textId="77777777" w:rsidR="00F0532C" w:rsidRDefault="00F0532C" w:rsidP="008D497D">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49549AD2" w14:textId="77777777" w:rsidR="00F0532C" w:rsidRDefault="00F0532C" w:rsidP="008D497D">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4DC435E4" w14:textId="77777777" w:rsidR="00F0532C" w:rsidRDefault="00F0532C" w:rsidP="008D497D">
            <w:pPr>
              <w:pStyle w:val="TableParagraph"/>
              <w:spacing w:before="11" w:line="285" w:lineRule="exact"/>
              <w:ind w:left="88" w:right="56"/>
              <w:jc w:val="center"/>
              <w:rPr>
                <w:b/>
                <w:sz w:val="24"/>
              </w:rPr>
            </w:pPr>
            <w:r>
              <w:rPr>
                <w:b/>
                <w:spacing w:val="-10"/>
                <w:sz w:val="24"/>
              </w:rPr>
              <w:t>3</w:t>
            </w:r>
          </w:p>
        </w:tc>
      </w:tr>
      <w:tr w:rsidR="00F0532C" w14:paraId="0FD53031" w14:textId="77777777" w:rsidTr="008D497D">
        <w:trPr>
          <w:trHeight w:val="315"/>
        </w:trPr>
        <w:tc>
          <w:tcPr>
            <w:tcW w:w="1630" w:type="dxa"/>
            <w:vMerge/>
            <w:tcBorders>
              <w:top w:val="nil"/>
              <w:bottom w:val="single" w:sz="8" w:space="0" w:color="000000"/>
            </w:tcBorders>
          </w:tcPr>
          <w:p w14:paraId="6C96D08E" w14:textId="77777777" w:rsidR="00F0532C" w:rsidRDefault="00F0532C" w:rsidP="008D497D">
            <w:pPr>
              <w:rPr>
                <w:sz w:val="2"/>
                <w:szCs w:val="2"/>
              </w:rPr>
            </w:pPr>
          </w:p>
        </w:tc>
        <w:tc>
          <w:tcPr>
            <w:tcW w:w="2268" w:type="dxa"/>
            <w:tcBorders>
              <w:top w:val="single" w:sz="8" w:space="0" w:color="000000"/>
              <w:bottom w:val="single" w:sz="8" w:space="0" w:color="000000"/>
              <w:right w:val="single" w:sz="8" w:space="0" w:color="000000"/>
            </w:tcBorders>
          </w:tcPr>
          <w:p w14:paraId="70CBD1CB" w14:textId="77777777" w:rsidR="00F0532C" w:rsidRDefault="00F0532C" w:rsidP="008D497D">
            <w:pPr>
              <w:pStyle w:val="TableParagraph"/>
              <w:spacing w:before="11" w:line="285" w:lineRule="exact"/>
              <w:ind w:left="71"/>
              <w:rPr>
                <w:sz w:val="24"/>
              </w:rPr>
            </w:pPr>
            <w:r>
              <w:rPr>
                <w:spacing w:val="-2"/>
                <w:sz w:val="24"/>
              </w:rPr>
              <w:t>Zeměpis</w:t>
            </w:r>
          </w:p>
        </w:tc>
        <w:tc>
          <w:tcPr>
            <w:tcW w:w="566" w:type="dxa"/>
            <w:tcBorders>
              <w:top w:val="single" w:sz="8" w:space="0" w:color="000000"/>
              <w:left w:val="single" w:sz="8" w:space="0" w:color="000000"/>
              <w:bottom w:val="single" w:sz="8" w:space="0" w:color="000000"/>
              <w:right w:val="single" w:sz="8" w:space="0" w:color="000000"/>
            </w:tcBorders>
          </w:tcPr>
          <w:p w14:paraId="563C3C7A" w14:textId="77777777" w:rsidR="00F0532C" w:rsidRDefault="00F0532C" w:rsidP="008D497D">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5FE8E52B" w14:textId="77777777" w:rsidR="00F0532C" w:rsidRDefault="00F0532C" w:rsidP="008D497D">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04AC7C17" w14:textId="77777777" w:rsidR="00F0532C" w:rsidRDefault="00F0532C" w:rsidP="008D497D">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68212D2F" w14:textId="77777777" w:rsidR="00F0532C" w:rsidRDefault="00F0532C" w:rsidP="008D497D">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BCF5211" w14:textId="77777777" w:rsidR="00F0532C" w:rsidRDefault="00F0532C" w:rsidP="008D497D">
            <w:pPr>
              <w:pStyle w:val="TableParagraph"/>
              <w:spacing w:before="11" w:line="285" w:lineRule="exact"/>
              <w:ind w:left="38" w:right="2"/>
              <w:jc w:val="center"/>
              <w:rPr>
                <w:b/>
                <w:sz w:val="24"/>
              </w:rPr>
            </w:pPr>
            <w:r>
              <w:rPr>
                <w:b/>
                <w:spacing w:val="-10"/>
                <w:sz w:val="24"/>
              </w:rPr>
              <w:t>7</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3B8C48E4" w14:textId="77777777" w:rsidR="00F0532C" w:rsidRDefault="00F0532C" w:rsidP="008D497D">
            <w:pPr>
              <w:pStyle w:val="TableParagraph"/>
              <w:spacing w:before="11" w:line="285" w:lineRule="exact"/>
              <w:ind w:left="88" w:right="56"/>
              <w:jc w:val="center"/>
              <w:rPr>
                <w:b/>
                <w:sz w:val="24"/>
              </w:rPr>
            </w:pPr>
            <w:r>
              <w:rPr>
                <w:b/>
                <w:spacing w:val="-10"/>
                <w:sz w:val="24"/>
              </w:rPr>
              <w:t>1</w:t>
            </w:r>
          </w:p>
        </w:tc>
      </w:tr>
      <w:tr w:rsidR="00F0532C" w14:paraId="3DF1CCF6" w14:textId="77777777" w:rsidTr="008D497D">
        <w:trPr>
          <w:trHeight w:val="316"/>
        </w:trPr>
        <w:tc>
          <w:tcPr>
            <w:tcW w:w="1630" w:type="dxa"/>
            <w:vMerge w:val="restart"/>
            <w:tcBorders>
              <w:top w:val="single" w:sz="8" w:space="0" w:color="000000"/>
              <w:bottom w:val="single" w:sz="8" w:space="0" w:color="000000"/>
            </w:tcBorders>
          </w:tcPr>
          <w:p w14:paraId="00A687B8" w14:textId="77777777" w:rsidR="00F0532C" w:rsidRDefault="00F0532C" w:rsidP="008D497D">
            <w:pPr>
              <w:pStyle w:val="TableParagraph"/>
              <w:spacing w:before="32"/>
              <w:ind w:left="465" w:right="373" w:hanging="60"/>
              <w:rPr>
                <w:sz w:val="24"/>
              </w:rPr>
            </w:pPr>
            <w:r>
              <w:rPr>
                <w:sz w:val="24"/>
              </w:rPr>
              <w:t>Umění</w:t>
            </w:r>
            <w:r>
              <w:rPr>
                <w:spacing w:val="-14"/>
                <w:sz w:val="24"/>
              </w:rPr>
              <w:t xml:space="preserve"> </w:t>
            </w:r>
            <w:r>
              <w:rPr>
                <w:sz w:val="24"/>
              </w:rPr>
              <w:t xml:space="preserve">a </w:t>
            </w:r>
            <w:r>
              <w:rPr>
                <w:spacing w:val="-2"/>
                <w:sz w:val="24"/>
              </w:rPr>
              <w:t>kultura</w:t>
            </w:r>
          </w:p>
        </w:tc>
        <w:tc>
          <w:tcPr>
            <w:tcW w:w="2268" w:type="dxa"/>
            <w:tcBorders>
              <w:top w:val="single" w:sz="8" w:space="0" w:color="000000"/>
              <w:bottom w:val="single" w:sz="8" w:space="0" w:color="000000"/>
              <w:right w:val="single" w:sz="8" w:space="0" w:color="000000"/>
            </w:tcBorders>
          </w:tcPr>
          <w:p w14:paraId="0FB14F00" w14:textId="77777777" w:rsidR="00F0532C" w:rsidRDefault="00F0532C" w:rsidP="008D497D">
            <w:pPr>
              <w:pStyle w:val="TableParagraph"/>
              <w:spacing w:before="11" w:line="285" w:lineRule="exact"/>
              <w:ind w:left="71"/>
              <w:rPr>
                <w:sz w:val="24"/>
              </w:rPr>
            </w:pPr>
            <w:r>
              <w:rPr>
                <w:sz w:val="24"/>
              </w:rPr>
              <w:t>Výtvarná</w:t>
            </w:r>
            <w:r>
              <w:rPr>
                <w:spacing w:val="3"/>
                <w:sz w:val="24"/>
              </w:rPr>
              <w:t xml:space="preserve">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20306C79" w14:textId="77777777" w:rsidR="00F0532C" w:rsidRDefault="00F0532C" w:rsidP="008D497D">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7CBE2925" w14:textId="77777777" w:rsidR="00F0532C" w:rsidRDefault="00F0532C" w:rsidP="008D497D">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263D6811" w14:textId="77777777" w:rsidR="00F0532C" w:rsidRDefault="00F0532C" w:rsidP="008D497D">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1CCE1A89" w14:textId="77777777" w:rsidR="00F0532C" w:rsidRDefault="00F0532C" w:rsidP="008D497D">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29DCC2C0" w14:textId="77777777" w:rsidR="00F0532C" w:rsidRDefault="00F0532C" w:rsidP="008D497D">
            <w:pPr>
              <w:pStyle w:val="TableParagraph"/>
              <w:spacing w:before="11" w:line="285" w:lineRule="exact"/>
              <w:ind w:left="38" w:right="2"/>
              <w:jc w:val="center"/>
              <w:rPr>
                <w:b/>
                <w:sz w:val="24"/>
              </w:rPr>
            </w:pPr>
            <w:r>
              <w:rPr>
                <w:b/>
                <w:spacing w:val="-10"/>
                <w:sz w:val="24"/>
              </w:rPr>
              <w:t>5</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15281672" w14:textId="77777777" w:rsidR="00F0532C" w:rsidRDefault="00F0532C" w:rsidP="008D497D">
            <w:pPr>
              <w:pStyle w:val="TableParagraph"/>
              <w:rPr>
                <w:rFonts w:ascii="Times New Roman"/>
                <w:sz w:val="24"/>
              </w:rPr>
            </w:pPr>
          </w:p>
        </w:tc>
      </w:tr>
      <w:tr w:rsidR="00F0532C" w14:paraId="1B4DB28D" w14:textId="77777777" w:rsidTr="008D497D">
        <w:trPr>
          <w:trHeight w:val="315"/>
        </w:trPr>
        <w:tc>
          <w:tcPr>
            <w:tcW w:w="1630" w:type="dxa"/>
            <w:vMerge/>
            <w:tcBorders>
              <w:top w:val="nil"/>
              <w:bottom w:val="single" w:sz="8" w:space="0" w:color="000000"/>
            </w:tcBorders>
          </w:tcPr>
          <w:p w14:paraId="0050C007" w14:textId="77777777" w:rsidR="00F0532C" w:rsidRDefault="00F0532C" w:rsidP="008D497D">
            <w:pPr>
              <w:rPr>
                <w:sz w:val="2"/>
                <w:szCs w:val="2"/>
              </w:rPr>
            </w:pPr>
          </w:p>
        </w:tc>
        <w:tc>
          <w:tcPr>
            <w:tcW w:w="2268" w:type="dxa"/>
            <w:tcBorders>
              <w:top w:val="single" w:sz="8" w:space="0" w:color="000000"/>
              <w:bottom w:val="single" w:sz="8" w:space="0" w:color="000000"/>
              <w:right w:val="single" w:sz="8" w:space="0" w:color="000000"/>
            </w:tcBorders>
          </w:tcPr>
          <w:p w14:paraId="34E38B09" w14:textId="77777777" w:rsidR="00F0532C" w:rsidRDefault="00F0532C" w:rsidP="008D497D">
            <w:pPr>
              <w:pStyle w:val="TableParagraph"/>
              <w:spacing w:before="11" w:line="285" w:lineRule="exact"/>
              <w:ind w:left="71"/>
              <w:rPr>
                <w:sz w:val="24"/>
              </w:rPr>
            </w:pPr>
            <w:r>
              <w:rPr>
                <w:sz w:val="24"/>
              </w:rPr>
              <w:t xml:space="preserve">Hudební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18599E7B" w14:textId="77777777" w:rsidR="00F0532C" w:rsidRDefault="00F0532C" w:rsidP="008D497D">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41219E1D" w14:textId="77777777" w:rsidR="00F0532C" w:rsidRDefault="00F0532C" w:rsidP="008D497D">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41BB98AD" w14:textId="77777777" w:rsidR="00F0532C" w:rsidRDefault="00F0532C" w:rsidP="008D497D">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54DCEC07" w14:textId="77777777" w:rsidR="00F0532C" w:rsidRDefault="00F0532C" w:rsidP="008D497D">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3A57B7D0" w14:textId="77777777" w:rsidR="00F0532C" w:rsidRDefault="00F0532C" w:rsidP="008D497D">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52337649" w14:textId="77777777" w:rsidR="00F0532C" w:rsidRDefault="00F0532C" w:rsidP="008D497D">
            <w:pPr>
              <w:pStyle w:val="TableParagraph"/>
              <w:rPr>
                <w:rFonts w:ascii="Times New Roman"/>
                <w:sz w:val="24"/>
              </w:rPr>
            </w:pPr>
          </w:p>
        </w:tc>
      </w:tr>
      <w:tr w:rsidR="00F0532C" w14:paraId="16FF3426" w14:textId="77777777" w:rsidTr="008D497D">
        <w:trPr>
          <w:trHeight w:val="315"/>
        </w:trPr>
        <w:tc>
          <w:tcPr>
            <w:tcW w:w="1630" w:type="dxa"/>
            <w:vMerge w:val="restart"/>
            <w:tcBorders>
              <w:top w:val="single" w:sz="8" w:space="0" w:color="000000"/>
              <w:bottom w:val="single" w:sz="8" w:space="0" w:color="000000"/>
            </w:tcBorders>
          </w:tcPr>
          <w:p w14:paraId="0EC79182" w14:textId="77777777" w:rsidR="00F0532C" w:rsidRDefault="00F0532C" w:rsidP="008D497D">
            <w:pPr>
              <w:pStyle w:val="TableParagraph"/>
              <w:spacing w:before="179"/>
              <w:ind w:left="88"/>
              <w:rPr>
                <w:sz w:val="24"/>
              </w:rPr>
            </w:pPr>
            <w:r>
              <w:rPr>
                <w:sz w:val="24"/>
              </w:rPr>
              <w:t xml:space="preserve">Člověk a </w:t>
            </w:r>
            <w:r>
              <w:rPr>
                <w:spacing w:val="-2"/>
                <w:sz w:val="24"/>
              </w:rPr>
              <w:t>zdraví</w:t>
            </w:r>
          </w:p>
        </w:tc>
        <w:tc>
          <w:tcPr>
            <w:tcW w:w="2268" w:type="dxa"/>
            <w:tcBorders>
              <w:top w:val="single" w:sz="8" w:space="0" w:color="000000"/>
              <w:bottom w:val="single" w:sz="8" w:space="0" w:color="000000"/>
              <w:right w:val="single" w:sz="8" w:space="0" w:color="000000"/>
            </w:tcBorders>
          </w:tcPr>
          <w:p w14:paraId="1925EA3E" w14:textId="77777777" w:rsidR="00F0532C" w:rsidRDefault="00F0532C" w:rsidP="008D497D">
            <w:pPr>
              <w:pStyle w:val="TableParagraph"/>
              <w:spacing w:before="11" w:line="285" w:lineRule="exact"/>
              <w:ind w:left="71"/>
              <w:rPr>
                <w:sz w:val="24"/>
              </w:rPr>
            </w:pPr>
            <w:r>
              <w:rPr>
                <w:sz w:val="24"/>
              </w:rPr>
              <w:t>Tělesná</w:t>
            </w:r>
            <w:r>
              <w:rPr>
                <w:spacing w:val="-1"/>
                <w:sz w:val="24"/>
              </w:rPr>
              <w:t xml:space="preserve"> </w:t>
            </w:r>
            <w:r>
              <w:rPr>
                <w:spacing w:val="-2"/>
                <w:sz w:val="24"/>
              </w:rPr>
              <w:t>výchova</w:t>
            </w:r>
          </w:p>
        </w:tc>
        <w:tc>
          <w:tcPr>
            <w:tcW w:w="566" w:type="dxa"/>
            <w:tcBorders>
              <w:top w:val="single" w:sz="8" w:space="0" w:color="000000"/>
              <w:left w:val="single" w:sz="8" w:space="0" w:color="000000"/>
              <w:bottom w:val="single" w:sz="8" w:space="0" w:color="000000"/>
              <w:right w:val="single" w:sz="8" w:space="0" w:color="000000"/>
            </w:tcBorders>
          </w:tcPr>
          <w:p w14:paraId="5E9800F9" w14:textId="77777777" w:rsidR="00F0532C" w:rsidRDefault="00F0532C" w:rsidP="008D497D">
            <w:pPr>
              <w:pStyle w:val="TableParagraph"/>
              <w:spacing w:before="11" w:line="285" w:lineRule="exact"/>
              <w:ind w:left="85" w:right="55"/>
              <w:jc w:val="center"/>
              <w:rPr>
                <w:b/>
                <w:sz w:val="24"/>
              </w:rPr>
            </w:pPr>
            <w:r>
              <w:rPr>
                <w:b/>
                <w:spacing w:val="-10"/>
                <w:sz w:val="24"/>
              </w:rPr>
              <w:t>2</w:t>
            </w:r>
          </w:p>
        </w:tc>
        <w:tc>
          <w:tcPr>
            <w:tcW w:w="568" w:type="dxa"/>
            <w:tcBorders>
              <w:top w:val="single" w:sz="8" w:space="0" w:color="000000"/>
              <w:left w:val="single" w:sz="8" w:space="0" w:color="000000"/>
              <w:bottom w:val="single" w:sz="8" w:space="0" w:color="000000"/>
              <w:right w:val="single" w:sz="8" w:space="0" w:color="000000"/>
            </w:tcBorders>
          </w:tcPr>
          <w:p w14:paraId="086A2FFF" w14:textId="77777777" w:rsidR="00F0532C" w:rsidRDefault="00F0532C" w:rsidP="008D497D">
            <w:pPr>
              <w:pStyle w:val="TableParagraph"/>
              <w:spacing w:before="11" w:line="285" w:lineRule="exact"/>
              <w:ind w:left="30" w:right="3"/>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6CBFED73" w14:textId="77777777" w:rsidR="00F0532C" w:rsidRDefault="00F0532C" w:rsidP="008D497D">
            <w:pPr>
              <w:pStyle w:val="TableParagraph"/>
              <w:spacing w:before="11" w:line="285" w:lineRule="exact"/>
              <w:ind w:left="85" w:right="56"/>
              <w:jc w:val="center"/>
              <w:rPr>
                <w:b/>
                <w:sz w:val="24"/>
              </w:rPr>
            </w:pPr>
            <w:r>
              <w:rPr>
                <w:b/>
                <w:spacing w:val="-10"/>
                <w:sz w:val="24"/>
              </w:rPr>
              <w:t>2</w:t>
            </w:r>
          </w:p>
        </w:tc>
        <w:tc>
          <w:tcPr>
            <w:tcW w:w="566" w:type="dxa"/>
            <w:tcBorders>
              <w:top w:val="single" w:sz="8" w:space="0" w:color="000000"/>
              <w:left w:val="single" w:sz="8" w:space="0" w:color="000000"/>
              <w:bottom w:val="single" w:sz="8" w:space="0" w:color="000000"/>
              <w:right w:val="single" w:sz="8" w:space="0" w:color="000000"/>
            </w:tcBorders>
          </w:tcPr>
          <w:p w14:paraId="1A054E3D" w14:textId="77777777" w:rsidR="00F0532C" w:rsidRDefault="00F0532C" w:rsidP="008D497D">
            <w:pPr>
              <w:pStyle w:val="TableParagraph"/>
              <w:spacing w:before="11" w:line="285" w:lineRule="exact"/>
              <w:ind w:left="85" w:right="57"/>
              <w:jc w:val="center"/>
              <w:rPr>
                <w:b/>
                <w:sz w:val="24"/>
              </w:rPr>
            </w:pPr>
            <w:r>
              <w:rPr>
                <w:b/>
                <w:spacing w:val="-10"/>
                <w:sz w:val="24"/>
              </w:rPr>
              <w:t>2</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8973E92" w14:textId="77777777" w:rsidR="00F0532C" w:rsidRDefault="00F0532C" w:rsidP="008D497D">
            <w:pPr>
              <w:pStyle w:val="TableParagraph"/>
              <w:spacing w:before="11" w:line="285" w:lineRule="exact"/>
              <w:ind w:left="38" w:right="2"/>
              <w:jc w:val="center"/>
              <w:rPr>
                <w:b/>
                <w:sz w:val="24"/>
              </w:rPr>
            </w:pPr>
            <w:r>
              <w:rPr>
                <w:b/>
                <w:spacing w:val="-10"/>
                <w:sz w:val="24"/>
              </w:rPr>
              <w:t>8</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3D483AA9" w14:textId="77777777" w:rsidR="00F0532C" w:rsidRDefault="00F0532C" w:rsidP="008D497D">
            <w:pPr>
              <w:pStyle w:val="TableParagraph"/>
              <w:rPr>
                <w:rFonts w:ascii="Times New Roman"/>
                <w:sz w:val="24"/>
              </w:rPr>
            </w:pPr>
          </w:p>
        </w:tc>
      </w:tr>
      <w:tr w:rsidR="00F0532C" w14:paraId="2A140881" w14:textId="77777777" w:rsidTr="008D497D">
        <w:trPr>
          <w:trHeight w:val="315"/>
        </w:trPr>
        <w:tc>
          <w:tcPr>
            <w:tcW w:w="1630" w:type="dxa"/>
            <w:vMerge/>
            <w:tcBorders>
              <w:top w:val="nil"/>
              <w:bottom w:val="single" w:sz="8" w:space="0" w:color="000000"/>
            </w:tcBorders>
          </w:tcPr>
          <w:p w14:paraId="5780459C" w14:textId="77777777" w:rsidR="00F0532C" w:rsidRDefault="00F0532C" w:rsidP="008D497D">
            <w:pPr>
              <w:rPr>
                <w:sz w:val="2"/>
                <w:szCs w:val="2"/>
              </w:rPr>
            </w:pPr>
          </w:p>
        </w:tc>
        <w:tc>
          <w:tcPr>
            <w:tcW w:w="2268" w:type="dxa"/>
            <w:tcBorders>
              <w:top w:val="single" w:sz="8" w:space="0" w:color="000000"/>
              <w:bottom w:val="single" w:sz="8" w:space="0" w:color="000000"/>
              <w:right w:val="single" w:sz="8" w:space="0" w:color="000000"/>
            </w:tcBorders>
          </w:tcPr>
          <w:p w14:paraId="6EFB472A" w14:textId="77777777" w:rsidR="00F0532C" w:rsidRDefault="00F0532C" w:rsidP="008D497D">
            <w:pPr>
              <w:pStyle w:val="TableParagraph"/>
              <w:spacing w:before="11" w:line="285" w:lineRule="exact"/>
              <w:ind w:left="71"/>
              <w:rPr>
                <w:sz w:val="24"/>
              </w:rPr>
            </w:pPr>
            <w:r>
              <w:rPr>
                <w:sz w:val="24"/>
              </w:rPr>
              <w:t>Výchova ke</w:t>
            </w:r>
            <w:r>
              <w:rPr>
                <w:spacing w:val="1"/>
                <w:sz w:val="24"/>
              </w:rPr>
              <w:t xml:space="preserve"> </w:t>
            </w:r>
            <w:r>
              <w:rPr>
                <w:spacing w:val="-2"/>
                <w:sz w:val="24"/>
              </w:rPr>
              <w:t>zdraví</w:t>
            </w:r>
          </w:p>
        </w:tc>
        <w:tc>
          <w:tcPr>
            <w:tcW w:w="566" w:type="dxa"/>
            <w:tcBorders>
              <w:top w:val="single" w:sz="8" w:space="0" w:color="000000"/>
              <w:left w:val="single" w:sz="8" w:space="0" w:color="000000"/>
              <w:bottom w:val="single" w:sz="8" w:space="0" w:color="000000"/>
              <w:right w:val="single" w:sz="8" w:space="0" w:color="000000"/>
            </w:tcBorders>
          </w:tcPr>
          <w:p w14:paraId="38E5F9C3" w14:textId="77777777" w:rsidR="00F0532C" w:rsidRDefault="00F0532C" w:rsidP="008D497D">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69AB9012" w14:textId="77777777" w:rsidR="00F0532C" w:rsidRDefault="00F0532C" w:rsidP="008D497D">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75C2E165" w14:textId="77777777" w:rsidR="00F0532C" w:rsidRDefault="00F0532C" w:rsidP="008D497D">
            <w:pPr>
              <w:pStyle w:val="TableParagraph"/>
              <w:rPr>
                <w:rFonts w:ascii="Times New Roman"/>
                <w:sz w:val="24"/>
              </w:rPr>
            </w:pPr>
          </w:p>
        </w:tc>
        <w:tc>
          <w:tcPr>
            <w:tcW w:w="566" w:type="dxa"/>
            <w:tcBorders>
              <w:top w:val="single" w:sz="8" w:space="0" w:color="000000"/>
              <w:left w:val="single" w:sz="8" w:space="0" w:color="000000"/>
              <w:bottom w:val="single" w:sz="8" w:space="0" w:color="000000"/>
              <w:right w:val="single" w:sz="8" w:space="0" w:color="000000"/>
            </w:tcBorders>
          </w:tcPr>
          <w:p w14:paraId="504DDE3F" w14:textId="77777777" w:rsidR="00F0532C" w:rsidRDefault="00F0532C" w:rsidP="008D497D">
            <w:pPr>
              <w:pStyle w:val="TableParagraph"/>
              <w:rPr>
                <w:rFonts w:ascii="Times New Roman"/>
                <w:sz w:val="24"/>
              </w:rPr>
            </w:pP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5653E8C8" w14:textId="77777777" w:rsidR="00F0532C" w:rsidRDefault="00F0532C" w:rsidP="008D497D">
            <w:pPr>
              <w:pStyle w:val="TableParagraph"/>
              <w:spacing w:before="11" w:line="285" w:lineRule="exact"/>
              <w:ind w:left="38" w:right="2"/>
              <w:jc w:val="center"/>
              <w:rPr>
                <w:b/>
                <w:sz w:val="24"/>
              </w:rPr>
            </w:pPr>
            <w:r>
              <w:rPr>
                <w:b/>
                <w:spacing w:val="-10"/>
                <w:sz w:val="24"/>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6C162EF3" w14:textId="77777777" w:rsidR="00F0532C" w:rsidRDefault="00F0532C" w:rsidP="008D497D">
            <w:pPr>
              <w:pStyle w:val="TableParagraph"/>
              <w:rPr>
                <w:rFonts w:ascii="Times New Roman"/>
                <w:sz w:val="24"/>
              </w:rPr>
            </w:pPr>
          </w:p>
        </w:tc>
      </w:tr>
      <w:tr w:rsidR="00F0532C" w14:paraId="73F13A0D" w14:textId="77777777" w:rsidTr="008D497D">
        <w:trPr>
          <w:trHeight w:val="315"/>
        </w:trPr>
        <w:tc>
          <w:tcPr>
            <w:tcW w:w="1630" w:type="dxa"/>
            <w:vMerge w:val="restart"/>
            <w:tcBorders>
              <w:top w:val="single" w:sz="8" w:space="0" w:color="000000"/>
              <w:bottom w:val="single" w:sz="8" w:space="0" w:color="000000"/>
            </w:tcBorders>
          </w:tcPr>
          <w:p w14:paraId="5D9709D0" w14:textId="77777777" w:rsidR="00F0532C" w:rsidRDefault="00F0532C" w:rsidP="008D497D">
            <w:pPr>
              <w:pStyle w:val="TableParagraph"/>
              <w:spacing w:before="32"/>
              <w:ind w:left="541" w:hanging="365"/>
              <w:rPr>
                <w:sz w:val="24"/>
              </w:rPr>
            </w:pPr>
            <w:r>
              <w:rPr>
                <w:sz w:val="24"/>
              </w:rPr>
              <w:t>Člověk</w:t>
            </w:r>
            <w:r>
              <w:rPr>
                <w:spacing w:val="-14"/>
                <w:sz w:val="24"/>
              </w:rPr>
              <w:t xml:space="preserve"> </w:t>
            </w:r>
            <w:r>
              <w:rPr>
                <w:sz w:val="24"/>
              </w:rPr>
              <w:t>a</w:t>
            </w:r>
            <w:r>
              <w:rPr>
                <w:spacing w:val="-14"/>
                <w:sz w:val="24"/>
              </w:rPr>
              <w:t xml:space="preserve"> </w:t>
            </w:r>
            <w:r>
              <w:rPr>
                <w:sz w:val="24"/>
              </w:rPr>
              <w:t xml:space="preserve">svět </w:t>
            </w:r>
            <w:r>
              <w:rPr>
                <w:spacing w:val="-2"/>
                <w:sz w:val="24"/>
              </w:rPr>
              <w:t>práce</w:t>
            </w:r>
          </w:p>
        </w:tc>
        <w:tc>
          <w:tcPr>
            <w:tcW w:w="2268" w:type="dxa"/>
            <w:tcBorders>
              <w:top w:val="single" w:sz="8" w:space="0" w:color="000000"/>
              <w:bottom w:val="single" w:sz="8" w:space="0" w:color="000000"/>
              <w:right w:val="single" w:sz="8" w:space="0" w:color="000000"/>
            </w:tcBorders>
          </w:tcPr>
          <w:p w14:paraId="06605F4F" w14:textId="77777777" w:rsidR="00F0532C" w:rsidRDefault="00F0532C" w:rsidP="008D497D">
            <w:pPr>
              <w:pStyle w:val="TableParagraph"/>
              <w:spacing w:before="11" w:line="285" w:lineRule="exact"/>
              <w:ind w:left="71"/>
              <w:rPr>
                <w:sz w:val="24"/>
              </w:rPr>
            </w:pPr>
            <w:r>
              <w:rPr>
                <w:sz w:val="24"/>
              </w:rPr>
              <w:t>Pracovní</w:t>
            </w:r>
            <w:r>
              <w:rPr>
                <w:spacing w:val="1"/>
                <w:sz w:val="24"/>
              </w:rPr>
              <w:t xml:space="preserve"> </w:t>
            </w:r>
            <w:r>
              <w:rPr>
                <w:spacing w:val="-2"/>
                <w:sz w:val="24"/>
              </w:rPr>
              <w:t>činnosti</w:t>
            </w:r>
          </w:p>
        </w:tc>
        <w:tc>
          <w:tcPr>
            <w:tcW w:w="566" w:type="dxa"/>
            <w:tcBorders>
              <w:top w:val="single" w:sz="8" w:space="0" w:color="000000"/>
              <w:left w:val="single" w:sz="8" w:space="0" w:color="000000"/>
              <w:bottom w:val="single" w:sz="8" w:space="0" w:color="000000"/>
              <w:right w:val="single" w:sz="8" w:space="0" w:color="000000"/>
            </w:tcBorders>
          </w:tcPr>
          <w:p w14:paraId="3A351F02" w14:textId="77777777" w:rsidR="00F0532C" w:rsidRDefault="00F0532C" w:rsidP="008D497D">
            <w:pPr>
              <w:pStyle w:val="TableParagraph"/>
              <w:spacing w:before="11" w:line="285" w:lineRule="exact"/>
              <w:ind w:left="85" w:right="55"/>
              <w:jc w:val="center"/>
              <w:rPr>
                <w:b/>
                <w:sz w:val="24"/>
              </w:rPr>
            </w:pPr>
            <w:r>
              <w:rPr>
                <w:b/>
                <w:spacing w:val="-10"/>
                <w:sz w:val="24"/>
              </w:rPr>
              <w:t>1</w:t>
            </w:r>
          </w:p>
        </w:tc>
        <w:tc>
          <w:tcPr>
            <w:tcW w:w="568" w:type="dxa"/>
            <w:tcBorders>
              <w:top w:val="single" w:sz="8" w:space="0" w:color="000000"/>
              <w:left w:val="single" w:sz="8" w:space="0" w:color="000000"/>
              <w:bottom w:val="single" w:sz="8" w:space="0" w:color="000000"/>
              <w:right w:val="single" w:sz="8" w:space="0" w:color="000000"/>
            </w:tcBorders>
          </w:tcPr>
          <w:p w14:paraId="22F36A3E" w14:textId="77777777" w:rsidR="00F0532C" w:rsidRDefault="00F0532C" w:rsidP="008D497D">
            <w:pPr>
              <w:pStyle w:val="TableParagraph"/>
              <w:spacing w:before="11" w:line="285" w:lineRule="exact"/>
              <w:ind w:left="30" w:right="3"/>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6F3F902E" w14:textId="77777777" w:rsidR="00F0532C" w:rsidRDefault="00F0532C" w:rsidP="008D497D">
            <w:pPr>
              <w:pStyle w:val="TableParagraph"/>
              <w:spacing w:before="11" w:line="285" w:lineRule="exact"/>
              <w:ind w:left="85" w:right="56"/>
              <w:jc w:val="center"/>
              <w:rPr>
                <w:b/>
                <w:sz w:val="24"/>
              </w:rPr>
            </w:pPr>
            <w:r>
              <w:rPr>
                <w:b/>
                <w:spacing w:val="-10"/>
                <w:sz w:val="24"/>
              </w:rPr>
              <w:t>1</w:t>
            </w:r>
          </w:p>
        </w:tc>
        <w:tc>
          <w:tcPr>
            <w:tcW w:w="566" w:type="dxa"/>
            <w:tcBorders>
              <w:top w:val="single" w:sz="8" w:space="0" w:color="000000"/>
              <w:left w:val="single" w:sz="8" w:space="0" w:color="000000"/>
              <w:bottom w:val="single" w:sz="8" w:space="0" w:color="000000"/>
              <w:right w:val="single" w:sz="8" w:space="0" w:color="000000"/>
            </w:tcBorders>
          </w:tcPr>
          <w:p w14:paraId="748B35BC" w14:textId="77777777" w:rsidR="00F0532C" w:rsidRDefault="00F0532C" w:rsidP="008D497D">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8" w:space="0" w:color="000000"/>
              <w:right w:val="single" w:sz="8" w:space="0" w:color="000000"/>
            </w:tcBorders>
            <w:shd w:val="clear" w:color="auto" w:fill="99CCFF"/>
          </w:tcPr>
          <w:p w14:paraId="1B996569" w14:textId="77777777" w:rsidR="00F0532C" w:rsidRDefault="00F0532C" w:rsidP="008D497D">
            <w:pPr>
              <w:pStyle w:val="TableParagraph"/>
              <w:spacing w:before="11" w:line="285" w:lineRule="exact"/>
              <w:ind w:left="38" w:right="2"/>
              <w:jc w:val="center"/>
              <w:rPr>
                <w:b/>
                <w:sz w:val="24"/>
              </w:rPr>
            </w:pPr>
            <w:r>
              <w:rPr>
                <w:b/>
                <w:spacing w:val="-10"/>
                <w:sz w:val="24"/>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CCFFFF"/>
          </w:tcPr>
          <w:p w14:paraId="66D42736" w14:textId="77777777" w:rsidR="00F0532C" w:rsidRDefault="00F0532C" w:rsidP="008D497D">
            <w:pPr>
              <w:pStyle w:val="TableParagraph"/>
              <w:spacing w:before="11" w:line="285" w:lineRule="exact"/>
              <w:ind w:left="106" w:right="18"/>
              <w:jc w:val="center"/>
              <w:rPr>
                <w:b/>
                <w:sz w:val="24"/>
              </w:rPr>
            </w:pPr>
            <w:r>
              <w:rPr>
                <w:b/>
                <w:spacing w:val="-10"/>
                <w:sz w:val="24"/>
              </w:rPr>
              <w:t>1</w:t>
            </w:r>
          </w:p>
        </w:tc>
      </w:tr>
      <w:tr w:rsidR="00F0532C" w14:paraId="375AB5E3" w14:textId="77777777" w:rsidTr="008D497D">
        <w:trPr>
          <w:trHeight w:val="316"/>
        </w:trPr>
        <w:tc>
          <w:tcPr>
            <w:tcW w:w="1630" w:type="dxa"/>
            <w:vMerge/>
            <w:tcBorders>
              <w:top w:val="nil"/>
              <w:bottom w:val="single" w:sz="4" w:space="0" w:color="auto"/>
            </w:tcBorders>
          </w:tcPr>
          <w:p w14:paraId="084CF319" w14:textId="77777777" w:rsidR="00F0532C" w:rsidRDefault="00F0532C" w:rsidP="008D497D">
            <w:pPr>
              <w:rPr>
                <w:sz w:val="2"/>
                <w:szCs w:val="2"/>
              </w:rPr>
            </w:pPr>
          </w:p>
        </w:tc>
        <w:tc>
          <w:tcPr>
            <w:tcW w:w="2268" w:type="dxa"/>
            <w:tcBorders>
              <w:top w:val="single" w:sz="8" w:space="0" w:color="000000"/>
              <w:bottom w:val="single" w:sz="8" w:space="0" w:color="000000"/>
              <w:right w:val="single" w:sz="8" w:space="0" w:color="000000"/>
            </w:tcBorders>
          </w:tcPr>
          <w:p w14:paraId="0B16A8A1" w14:textId="77777777" w:rsidR="00F0532C" w:rsidRDefault="00F0532C" w:rsidP="008D497D">
            <w:pPr>
              <w:pStyle w:val="TableParagraph"/>
              <w:spacing w:before="11" w:line="285" w:lineRule="exact"/>
              <w:ind w:left="71"/>
              <w:rPr>
                <w:sz w:val="24"/>
              </w:rPr>
            </w:pPr>
            <w:r>
              <w:rPr>
                <w:sz w:val="24"/>
              </w:rPr>
              <w:t>Volba</w:t>
            </w:r>
            <w:r>
              <w:rPr>
                <w:spacing w:val="-1"/>
                <w:sz w:val="24"/>
              </w:rPr>
              <w:t xml:space="preserve"> </w:t>
            </w:r>
            <w:r>
              <w:rPr>
                <w:spacing w:val="-2"/>
                <w:sz w:val="24"/>
              </w:rPr>
              <w:t>povolání</w:t>
            </w:r>
          </w:p>
        </w:tc>
        <w:tc>
          <w:tcPr>
            <w:tcW w:w="566" w:type="dxa"/>
            <w:tcBorders>
              <w:top w:val="single" w:sz="8" w:space="0" w:color="000000"/>
              <w:left w:val="single" w:sz="8" w:space="0" w:color="000000"/>
              <w:bottom w:val="single" w:sz="4" w:space="0" w:color="auto"/>
              <w:right w:val="single" w:sz="8" w:space="0" w:color="000000"/>
            </w:tcBorders>
          </w:tcPr>
          <w:p w14:paraId="7F4FD1D8" w14:textId="77777777" w:rsidR="00F0532C" w:rsidRDefault="00F0532C" w:rsidP="008D497D">
            <w:pPr>
              <w:pStyle w:val="TableParagraph"/>
              <w:rPr>
                <w:rFonts w:ascii="Times New Roman"/>
                <w:sz w:val="24"/>
              </w:rPr>
            </w:pPr>
          </w:p>
        </w:tc>
        <w:tc>
          <w:tcPr>
            <w:tcW w:w="568" w:type="dxa"/>
            <w:tcBorders>
              <w:top w:val="single" w:sz="8" w:space="0" w:color="000000"/>
              <w:left w:val="single" w:sz="8" w:space="0" w:color="000000"/>
              <w:bottom w:val="single" w:sz="4" w:space="0" w:color="auto"/>
              <w:right w:val="single" w:sz="8" w:space="0" w:color="000000"/>
            </w:tcBorders>
          </w:tcPr>
          <w:p w14:paraId="343255DD" w14:textId="77777777" w:rsidR="00F0532C" w:rsidRDefault="00F0532C" w:rsidP="008D497D">
            <w:pPr>
              <w:pStyle w:val="TableParagraph"/>
              <w:rPr>
                <w:rFonts w:ascii="Times New Roman"/>
                <w:sz w:val="24"/>
              </w:rPr>
            </w:pPr>
          </w:p>
        </w:tc>
        <w:tc>
          <w:tcPr>
            <w:tcW w:w="566" w:type="dxa"/>
            <w:tcBorders>
              <w:top w:val="single" w:sz="8" w:space="0" w:color="000000"/>
              <w:left w:val="single" w:sz="8" w:space="0" w:color="000000"/>
              <w:bottom w:val="single" w:sz="4" w:space="0" w:color="auto"/>
              <w:right w:val="single" w:sz="8" w:space="0" w:color="000000"/>
            </w:tcBorders>
          </w:tcPr>
          <w:p w14:paraId="0A14C5A5" w14:textId="77777777" w:rsidR="00F0532C" w:rsidRDefault="00F0532C" w:rsidP="008D497D">
            <w:pPr>
              <w:pStyle w:val="TableParagraph"/>
              <w:rPr>
                <w:rFonts w:ascii="Times New Roman"/>
                <w:sz w:val="24"/>
              </w:rPr>
            </w:pPr>
          </w:p>
        </w:tc>
        <w:tc>
          <w:tcPr>
            <w:tcW w:w="566" w:type="dxa"/>
            <w:tcBorders>
              <w:top w:val="single" w:sz="8" w:space="0" w:color="000000"/>
              <w:left w:val="single" w:sz="8" w:space="0" w:color="000000"/>
              <w:bottom w:val="single" w:sz="4" w:space="0" w:color="auto"/>
              <w:right w:val="single" w:sz="8" w:space="0" w:color="000000"/>
            </w:tcBorders>
          </w:tcPr>
          <w:p w14:paraId="59EF13EC" w14:textId="77777777" w:rsidR="00F0532C" w:rsidRDefault="00F0532C" w:rsidP="008D497D">
            <w:pPr>
              <w:pStyle w:val="TableParagraph"/>
              <w:spacing w:before="11" w:line="285" w:lineRule="exact"/>
              <w:ind w:left="85" w:right="57"/>
              <w:jc w:val="center"/>
              <w:rPr>
                <w:b/>
                <w:sz w:val="24"/>
              </w:rPr>
            </w:pPr>
            <w:r>
              <w:rPr>
                <w:b/>
                <w:spacing w:val="-10"/>
                <w:sz w:val="24"/>
              </w:rPr>
              <w:t>1</w:t>
            </w:r>
          </w:p>
        </w:tc>
        <w:tc>
          <w:tcPr>
            <w:tcW w:w="1274" w:type="dxa"/>
            <w:tcBorders>
              <w:top w:val="single" w:sz="8" w:space="0" w:color="000000"/>
              <w:left w:val="single" w:sz="8" w:space="0" w:color="000000"/>
              <w:bottom w:val="single" w:sz="4" w:space="0" w:color="auto"/>
              <w:right w:val="single" w:sz="8" w:space="0" w:color="000000"/>
            </w:tcBorders>
            <w:shd w:val="clear" w:color="auto" w:fill="99CCFF"/>
          </w:tcPr>
          <w:p w14:paraId="43DC1B6D" w14:textId="77777777" w:rsidR="00F0532C" w:rsidRDefault="00F0532C" w:rsidP="008D497D">
            <w:pPr>
              <w:pStyle w:val="TableParagraph"/>
              <w:spacing w:before="11" w:line="285" w:lineRule="exact"/>
              <w:ind w:left="38" w:right="2"/>
              <w:jc w:val="center"/>
              <w:rPr>
                <w:b/>
                <w:sz w:val="24"/>
              </w:rPr>
            </w:pPr>
            <w:r>
              <w:rPr>
                <w:b/>
                <w:spacing w:val="-10"/>
                <w:sz w:val="24"/>
              </w:rPr>
              <w:t>1</w:t>
            </w:r>
          </w:p>
        </w:tc>
        <w:tc>
          <w:tcPr>
            <w:tcW w:w="1418" w:type="dxa"/>
            <w:tcBorders>
              <w:top w:val="single" w:sz="8" w:space="0" w:color="000000"/>
              <w:left w:val="single" w:sz="8" w:space="0" w:color="000000"/>
              <w:bottom w:val="single" w:sz="4" w:space="0" w:color="auto"/>
              <w:right w:val="single" w:sz="8" w:space="0" w:color="000000"/>
            </w:tcBorders>
            <w:shd w:val="clear" w:color="auto" w:fill="CCFFFF"/>
          </w:tcPr>
          <w:p w14:paraId="6E150481" w14:textId="77777777" w:rsidR="00F0532C" w:rsidRDefault="00F0532C" w:rsidP="008D497D">
            <w:pPr>
              <w:pStyle w:val="TableParagraph"/>
              <w:spacing w:before="11" w:line="285" w:lineRule="exact"/>
              <w:ind w:left="88" w:right="56"/>
              <w:jc w:val="center"/>
              <w:rPr>
                <w:b/>
                <w:sz w:val="24"/>
              </w:rPr>
            </w:pPr>
            <w:r>
              <w:rPr>
                <w:b/>
                <w:spacing w:val="-10"/>
                <w:sz w:val="24"/>
              </w:rPr>
              <w:t>1</w:t>
            </w:r>
          </w:p>
        </w:tc>
      </w:tr>
      <w:tr w:rsidR="00F0532C" w14:paraId="213EDE17" w14:textId="77777777" w:rsidTr="008D497D">
        <w:trPr>
          <w:trHeight w:val="294"/>
        </w:trPr>
        <w:tc>
          <w:tcPr>
            <w:tcW w:w="1630" w:type="dxa"/>
            <w:vMerge w:val="restart"/>
            <w:tcBorders>
              <w:top w:val="single" w:sz="4" w:space="0" w:color="auto"/>
              <w:left w:val="single" w:sz="4" w:space="0" w:color="auto"/>
              <w:bottom w:val="nil"/>
              <w:right w:val="single" w:sz="4" w:space="0" w:color="auto"/>
            </w:tcBorders>
          </w:tcPr>
          <w:p w14:paraId="2E008408" w14:textId="77777777" w:rsidR="00F0532C" w:rsidRDefault="00F0532C" w:rsidP="008D497D">
            <w:pPr>
              <w:pStyle w:val="TableParagraph"/>
              <w:spacing w:before="20"/>
              <w:rPr>
                <w:sz w:val="24"/>
              </w:rPr>
            </w:pPr>
          </w:p>
          <w:p w14:paraId="64D5F415" w14:textId="77777777" w:rsidR="00F0532C" w:rsidRDefault="00F0532C" w:rsidP="008D497D">
            <w:pPr>
              <w:pStyle w:val="TableParagraph"/>
              <w:ind w:left="390" w:hanging="10"/>
              <w:rPr>
                <w:sz w:val="24"/>
              </w:rPr>
            </w:pPr>
            <w:r>
              <w:rPr>
                <w:spacing w:val="-2"/>
                <w:sz w:val="24"/>
              </w:rPr>
              <w:t>Volitelný předmět</w:t>
            </w:r>
          </w:p>
        </w:tc>
        <w:tc>
          <w:tcPr>
            <w:tcW w:w="2268" w:type="dxa"/>
            <w:tcBorders>
              <w:top w:val="single" w:sz="8" w:space="0" w:color="000000"/>
              <w:left w:val="single" w:sz="4" w:space="0" w:color="auto"/>
              <w:bottom w:val="single" w:sz="8" w:space="0" w:color="000000"/>
              <w:right w:val="single" w:sz="4" w:space="0" w:color="auto"/>
            </w:tcBorders>
          </w:tcPr>
          <w:p w14:paraId="7F01A6E9" w14:textId="77777777" w:rsidR="00F0532C" w:rsidRDefault="00F0532C" w:rsidP="008D497D">
            <w:pPr>
              <w:pStyle w:val="TableParagraph"/>
              <w:spacing w:line="274" w:lineRule="exact"/>
              <w:ind w:left="71"/>
              <w:rPr>
                <w:sz w:val="24"/>
              </w:rPr>
            </w:pPr>
            <w:r>
              <w:rPr>
                <w:sz w:val="24"/>
              </w:rPr>
              <w:t>Mediální výchova</w:t>
            </w:r>
          </w:p>
        </w:tc>
        <w:tc>
          <w:tcPr>
            <w:tcW w:w="566" w:type="dxa"/>
            <w:vMerge w:val="restart"/>
            <w:tcBorders>
              <w:top w:val="single" w:sz="4" w:space="0" w:color="auto"/>
              <w:left w:val="single" w:sz="4" w:space="0" w:color="auto"/>
              <w:bottom w:val="nil"/>
              <w:right w:val="single" w:sz="4" w:space="0" w:color="auto"/>
            </w:tcBorders>
          </w:tcPr>
          <w:p w14:paraId="7D6D3E50" w14:textId="77777777" w:rsidR="00F0532C" w:rsidRDefault="00F0532C" w:rsidP="008D497D">
            <w:pPr>
              <w:pStyle w:val="TableParagraph"/>
              <w:rPr>
                <w:rFonts w:ascii="Times New Roman"/>
                <w:sz w:val="24"/>
              </w:rPr>
            </w:pPr>
          </w:p>
        </w:tc>
        <w:tc>
          <w:tcPr>
            <w:tcW w:w="568" w:type="dxa"/>
            <w:vMerge w:val="restart"/>
            <w:tcBorders>
              <w:top w:val="single" w:sz="4" w:space="0" w:color="auto"/>
              <w:left w:val="single" w:sz="4" w:space="0" w:color="auto"/>
              <w:bottom w:val="nil"/>
              <w:right w:val="single" w:sz="4" w:space="0" w:color="auto"/>
            </w:tcBorders>
          </w:tcPr>
          <w:p w14:paraId="62FC8510" w14:textId="77777777" w:rsidR="00F0532C" w:rsidRDefault="00F0532C" w:rsidP="008D497D">
            <w:pPr>
              <w:pStyle w:val="TableParagraph"/>
              <w:rPr>
                <w:rFonts w:ascii="Times New Roman"/>
                <w:sz w:val="24"/>
              </w:rPr>
            </w:pPr>
          </w:p>
        </w:tc>
        <w:tc>
          <w:tcPr>
            <w:tcW w:w="566" w:type="dxa"/>
            <w:vMerge w:val="restart"/>
            <w:tcBorders>
              <w:top w:val="single" w:sz="4" w:space="0" w:color="auto"/>
              <w:left w:val="single" w:sz="4" w:space="0" w:color="auto"/>
              <w:bottom w:val="nil"/>
              <w:right w:val="single" w:sz="4" w:space="0" w:color="auto"/>
            </w:tcBorders>
          </w:tcPr>
          <w:p w14:paraId="0C899659" w14:textId="77777777" w:rsidR="00F0532C" w:rsidRDefault="00F0532C" w:rsidP="008D497D">
            <w:pPr>
              <w:pStyle w:val="TableParagraph"/>
              <w:spacing w:before="166"/>
              <w:rPr>
                <w:sz w:val="24"/>
              </w:rPr>
            </w:pPr>
          </w:p>
          <w:p w14:paraId="15599E84" w14:textId="77777777" w:rsidR="00F0532C" w:rsidRDefault="00F0532C" w:rsidP="008D497D">
            <w:pPr>
              <w:pStyle w:val="TableParagraph"/>
              <w:spacing w:before="1"/>
              <w:ind w:left="85" w:right="60"/>
              <w:jc w:val="center"/>
              <w:rPr>
                <w:b/>
                <w:sz w:val="24"/>
              </w:rPr>
            </w:pPr>
            <w:r>
              <w:rPr>
                <w:b/>
                <w:spacing w:val="-10"/>
                <w:sz w:val="24"/>
              </w:rPr>
              <w:t>1</w:t>
            </w:r>
          </w:p>
        </w:tc>
        <w:tc>
          <w:tcPr>
            <w:tcW w:w="566" w:type="dxa"/>
            <w:vMerge w:val="restart"/>
            <w:tcBorders>
              <w:top w:val="single" w:sz="4" w:space="0" w:color="auto"/>
              <w:left w:val="single" w:sz="4" w:space="0" w:color="auto"/>
              <w:bottom w:val="nil"/>
              <w:right w:val="single" w:sz="4" w:space="0" w:color="auto"/>
            </w:tcBorders>
          </w:tcPr>
          <w:p w14:paraId="2A22DAB0" w14:textId="77777777" w:rsidR="00F0532C" w:rsidRDefault="00F0532C" w:rsidP="008D497D">
            <w:pPr>
              <w:pStyle w:val="TableParagraph"/>
              <w:spacing w:before="166"/>
              <w:rPr>
                <w:sz w:val="24"/>
              </w:rPr>
            </w:pPr>
          </w:p>
          <w:p w14:paraId="162C5646" w14:textId="77777777" w:rsidR="00F0532C" w:rsidRDefault="00F0532C" w:rsidP="008D497D">
            <w:pPr>
              <w:pStyle w:val="TableParagraph"/>
              <w:spacing w:before="1"/>
              <w:ind w:left="85" w:right="56"/>
              <w:jc w:val="center"/>
              <w:rPr>
                <w:b/>
                <w:sz w:val="24"/>
              </w:rPr>
            </w:pPr>
            <w:r>
              <w:rPr>
                <w:b/>
                <w:spacing w:val="-10"/>
                <w:sz w:val="24"/>
              </w:rPr>
              <w:t>1</w:t>
            </w:r>
          </w:p>
        </w:tc>
        <w:tc>
          <w:tcPr>
            <w:tcW w:w="1274" w:type="dxa"/>
            <w:vMerge w:val="restart"/>
            <w:tcBorders>
              <w:top w:val="single" w:sz="4" w:space="0" w:color="auto"/>
              <w:left w:val="single" w:sz="4" w:space="0" w:color="auto"/>
              <w:bottom w:val="nil"/>
              <w:right w:val="single" w:sz="4" w:space="0" w:color="auto"/>
            </w:tcBorders>
            <w:shd w:val="clear" w:color="auto" w:fill="99CCFF"/>
          </w:tcPr>
          <w:p w14:paraId="3DF68815" w14:textId="77777777" w:rsidR="00F0532C" w:rsidRDefault="00F0532C" w:rsidP="008D497D">
            <w:pPr>
              <w:pStyle w:val="TableParagraph"/>
              <w:spacing w:before="166"/>
              <w:rPr>
                <w:sz w:val="24"/>
              </w:rPr>
            </w:pPr>
          </w:p>
          <w:p w14:paraId="35CF6080" w14:textId="77777777" w:rsidR="00F0532C" w:rsidRDefault="00F0532C" w:rsidP="008D497D">
            <w:pPr>
              <w:pStyle w:val="TableParagraph"/>
              <w:spacing w:before="1"/>
              <w:ind w:left="36"/>
              <w:jc w:val="center"/>
              <w:rPr>
                <w:b/>
                <w:sz w:val="24"/>
              </w:rPr>
            </w:pPr>
            <w:r>
              <w:rPr>
                <w:b/>
                <w:spacing w:val="-10"/>
                <w:sz w:val="24"/>
              </w:rPr>
              <w:t>2</w:t>
            </w:r>
          </w:p>
        </w:tc>
        <w:tc>
          <w:tcPr>
            <w:tcW w:w="1418" w:type="dxa"/>
            <w:vMerge w:val="restart"/>
            <w:tcBorders>
              <w:top w:val="single" w:sz="4" w:space="0" w:color="auto"/>
              <w:left w:val="single" w:sz="4" w:space="0" w:color="auto"/>
              <w:bottom w:val="nil"/>
              <w:right w:val="single" w:sz="4" w:space="0" w:color="auto"/>
            </w:tcBorders>
            <w:shd w:val="clear" w:color="auto" w:fill="CCFFFF"/>
          </w:tcPr>
          <w:p w14:paraId="6FB5E44A" w14:textId="77777777" w:rsidR="00F0532C" w:rsidRDefault="00F0532C" w:rsidP="008D497D">
            <w:pPr>
              <w:pStyle w:val="TableParagraph"/>
              <w:spacing w:before="166"/>
              <w:rPr>
                <w:sz w:val="24"/>
              </w:rPr>
            </w:pPr>
          </w:p>
          <w:p w14:paraId="3003EA43" w14:textId="77777777" w:rsidR="00F0532C" w:rsidRDefault="00F0532C" w:rsidP="008D497D">
            <w:pPr>
              <w:pStyle w:val="TableParagraph"/>
              <w:spacing w:before="1"/>
              <w:ind w:left="88" w:right="56"/>
              <w:jc w:val="center"/>
              <w:rPr>
                <w:b/>
                <w:sz w:val="24"/>
              </w:rPr>
            </w:pPr>
            <w:r>
              <w:rPr>
                <w:b/>
                <w:spacing w:val="-10"/>
                <w:sz w:val="24"/>
              </w:rPr>
              <w:t>2</w:t>
            </w:r>
          </w:p>
        </w:tc>
      </w:tr>
      <w:tr w:rsidR="00F0532C" w14:paraId="5B1ED016" w14:textId="77777777" w:rsidTr="008D497D">
        <w:trPr>
          <w:trHeight w:val="293"/>
        </w:trPr>
        <w:tc>
          <w:tcPr>
            <w:tcW w:w="1630" w:type="dxa"/>
            <w:vMerge/>
            <w:tcBorders>
              <w:top w:val="nil"/>
              <w:left w:val="single" w:sz="4" w:space="0" w:color="auto"/>
              <w:bottom w:val="nil"/>
              <w:right w:val="single" w:sz="4" w:space="0" w:color="auto"/>
            </w:tcBorders>
          </w:tcPr>
          <w:p w14:paraId="03DAD25B" w14:textId="77777777" w:rsidR="00F0532C" w:rsidRDefault="00F0532C" w:rsidP="008D497D">
            <w:pPr>
              <w:rPr>
                <w:sz w:val="2"/>
                <w:szCs w:val="2"/>
              </w:rPr>
            </w:pPr>
          </w:p>
        </w:tc>
        <w:tc>
          <w:tcPr>
            <w:tcW w:w="2268" w:type="dxa"/>
            <w:tcBorders>
              <w:top w:val="single" w:sz="8" w:space="0" w:color="000000"/>
              <w:left w:val="single" w:sz="4" w:space="0" w:color="auto"/>
              <w:bottom w:val="single" w:sz="8" w:space="0" w:color="000000"/>
              <w:right w:val="single" w:sz="4" w:space="0" w:color="auto"/>
            </w:tcBorders>
          </w:tcPr>
          <w:p w14:paraId="7CC490CC" w14:textId="77777777" w:rsidR="00F0532C" w:rsidRDefault="00F0532C" w:rsidP="008D497D">
            <w:pPr>
              <w:pStyle w:val="TableParagraph"/>
              <w:spacing w:line="292" w:lineRule="exact"/>
              <w:ind w:left="71"/>
              <w:rPr>
                <w:sz w:val="24"/>
              </w:rPr>
            </w:pPr>
            <w:r>
              <w:rPr>
                <w:sz w:val="24"/>
              </w:rPr>
              <w:t>Čtenářská dílna</w:t>
            </w:r>
          </w:p>
        </w:tc>
        <w:tc>
          <w:tcPr>
            <w:tcW w:w="566" w:type="dxa"/>
            <w:vMerge/>
            <w:tcBorders>
              <w:top w:val="nil"/>
              <w:left w:val="single" w:sz="4" w:space="0" w:color="auto"/>
              <w:bottom w:val="nil"/>
              <w:right w:val="single" w:sz="4" w:space="0" w:color="auto"/>
            </w:tcBorders>
          </w:tcPr>
          <w:p w14:paraId="1BF3D49A" w14:textId="77777777" w:rsidR="00F0532C" w:rsidRDefault="00F0532C" w:rsidP="008D497D">
            <w:pPr>
              <w:rPr>
                <w:sz w:val="2"/>
                <w:szCs w:val="2"/>
              </w:rPr>
            </w:pPr>
          </w:p>
        </w:tc>
        <w:tc>
          <w:tcPr>
            <w:tcW w:w="568" w:type="dxa"/>
            <w:vMerge/>
            <w:tcBorders>
              <w:top w:val="nil"/>
              <w:left w:val="single" w:sz="4" w:space="0" w:color="auto"/>
              <w:bottom w:val="nil"/>
              <w:right w:val="single" w:sz="4" w:space="0" w:color="auto"/>
            </w:tcBorders>
          </w:tcPr>
          <w:p w14:paraId="742FE066" w14:textId="77777777" w:rsidR="00F0532C" w:rsidRDefault="00F0532C" w:rsidP="008D497D">
            <w:pPr>
              <w:rPr>
                <w:sz w:val="2"/>
                <w:szCs w:val="2"/>
              </w:rPr>
            </w:pPr>
          </w:p>
        </w:tc>
        <w:tc>
          <w:tcPr>
            <w:tcW w:w="566" w:type="dxa"/>
            <w:vMerge/>
            <w:tcBorders>
              <w:top w:val="nil"/>
              <w:left w:val="single" w:sz="4" w:space="0" w:color="auto"/>
              <w:bottom w:val="nil"/>
              <w:right w:val="single" w:sz="4" w:space="0" w:color="auto"/>
            </w:tcBorders>
          </w:tcPr>
          <w:p w14:paraId="6BC09BB1" w14:textId="77777777" w:rsidR="00F0532C" w:rsidRDefault="00F0532C" w:rsidP="008D497D">
            <w:pPr>
              <w:rPr>
                <w:sz w:val="2"/>
                <w:szCs w:val="2"/>
              </w:rPr>
            </w:pPr>
          </w:p>
        </w:tc>
        <w:tc>
          <w:tcPr>
            <w:tcW w:w="566" w:type="dxa"/>
            <w:vMerge/>
            <w:tcBorders>
              <w:top w:val="nil"/>
              <w:left w:val="single" w:sz="4" w:space="0" w:color="auto"/>
              <w:bottom w:val="nil"/>
              <w:right w:val="single" w:sz="4" w:space="0" w:color="auto"/>
            </w:tcBorders>
          </w:tcPr>
          <w:p w14:paraId="5721D235" w14:textId="77777777" w:rsidR="00F0532C" w:rsidRDefault="00F0532C" w:rsidP="008D497D">
            <w:pPr>
              <w:rPr>
                <w:sz w:val="2"/>
                <w:szCs w:val="2"/>
              </w:rPr>
            </w:pPr>
          </w:p>
        </w:tc>
        <w:tc>
          <w:tcPr>
            <w:tcW w:w="1274" w:type="dxa"/>
            <w:vMerge/>
            <w:tcBorders>
              <w:top w:val="nil"/>
              <w:left w:val="single" w:sz="4" w:space="0" w:color="auto"/>
              <w:bottom w:val="nil"/>
              <w:right w:val="single" w:sz="4" w:space="0" w:color="auto"/>
            </w:tcBorders>
            <w:shd w:val="clear" w:color="auto" w:fill="99CCFF"/>
          </w:tcPr>
          <w:p w14:paraId="478A0D4D" w14:textId="77777777" w:rsidR="00F0532C" w:rsidRDefault="00F0532C" w:rsidP="008D497D">
            <w:pPr>
              <w:rPr>
                <w:sz w:val="2"/>
                <w:szCs w:val="2"/>
              </w:rPr>
            </w:pPr>
          </w:p>
        </w:tc>
        <w:tc>
          <w:tcPr>
            <w:tcW w:w="1418" w:type="dxa"/>
            <w:vMerge/>
            <w:tcBorders>
              <w:top w:val="nil"/>
              <w:left w:val="single" w:sz="4" w:space="0" w:color="auto"/>
              <w:bottom w:val="nil"/>
              <w:right w:val="single" w:sz="4" w:space="0" w:color="auto"/>
            </w:tcBorders>
            <w:shd w:val="clear" w:color="auto" w:fill="CCFFFF"/>
          </w:tcPr>
          <w:p w14:paraId="162D18D8" w14:textId="77777777" w:rsidR="00F0532C" w:rsidRDefault="00F0532C" w:rsidP="008D497D">
            <w:pPr>
              <w:rPr>
                <w:sz w:val="2"/>
                <w:szCs w:val="2"/>
              </w:rPr>
            </w:pPr>
          </w:p>
        </w:tc>
      </w:tr>
      <w:tr w:rsidR="00F0532C" w14:paraId="755C1ED2" w14:textId="77777777" w:rsidTr="008D497D">
        <w:trPr>
          <w:trHeight w:val="291"/>
        </w:trPr>
        <w:tc>
          <w:tcPr>
            <w:tcW w:w="1630" w:type="dxa"/>
            <w:vMerge/>
            <w:tcBorders>
              <w:top w:val="nil"/>
              <w:left w:val="single" w:sz="4" w:space="0" w:color="auto"/>
              <w:bottom w:val="nil"/>
              <w:right w:val="single" w:sz="4" w:space="0" w:color="auto"/>
            </w:tcBorders>
          </w:tcPr>
          <w:p w14:paraId="4821CFFB" w14:textId="77777777" w:rsidR="00F0532C" w:rsidRDefault="00F0532C" w:rsidP="008D497D">
            <w:pPr>
              <w:rPr>
                <w:sz w:val="2"/>
                <w:szCs w:val="2"/>
              </w:rPr>
            </w:pPr>
          </w:p>
        </w:tc>
        <w:tc>
          <w:tcPr>
            <w:tcW w:w="2268" w:type="dxa"/>
            <w:tcBorders>
              <w:top w:val="single" w:sz="8" w:space="0" w:color="000000"/>
              <w:left w:val="single" w:sz="4" w:space="0" w:color="auto"/>
              <w:bottom w:val="single" w:sz="8" w:space="0" w:color="000000"/>
              <w:right w:val="single" w:sz="4" w:space="0" w:color="auto"/>
            </w:tcBorders>
          </w:tcPr>
          <w:p w14:paraId="5434B0EA" w14:textId="77777777" w:rsidR="00F0532C" w:rsidRPr="00FA6FDF" w:rsidRDefault="00F0532C" w:rsidP="008D497D">
            <w:pPr>
              <w:pStyle w:val="TableParagraph"/>
              <w:spacing w:line="272" w:lineRule="exact"/>
              <w:ind w:left="71"/>
              <w:rPr>
                <w:spacing w:val="-2"/>
                <w:sz w:val="24"/>
              </w:rPr>
            </w:pPr>
            <w:r>
              <w:rPr>
                <w:sz w:val="24"/>
              </w:rPr>
              <w:t>Matematický</w:t>
            </w:r>
            <w:r>
              <w:rPr>
                <w:spacing w:val="-2"/>
                <w:sz w:val="24"/>
              </w:rPr>
              <w:t xml:space="preserve"> seminář</w:t>
            </w:r>
          </w:p>
        </w:tc>
        <w:tc>
          <w:tcPr>
            <w:tcW w:w="566" w:type="dxa"/>
            <w:vMerge/>
            <w:tcBorders>
              <w:top w:val="nil"/>
              <w:left w:val="single" w:sz="4" w:space="0" w:color="auto"/>
              <w:bottom w:val="nil"/>
              <w:right w:val="single" w:sz="4" w:space="0" w:color="auto"/>
            </w:tcBorders>
          </w:tcPr>
          <w:p w14:paraId="0473EDF5" w14:textId="77777777" w:rsidR="00F0532C" w:rsidRDefault="00F0532C" w:rsidP="008D497D">
            <w:pPr>
              <w:rPr>
                <w:sz w:val="2"/>
                <w:szCs w:val="2"/>
              </w:rPr>
            </w:pPr>
          </w:p>
        </w:tc>
        <w:tc>
          <w:tcPr>
            <w:tcW w:w="568" w:type="dxa"/>
            <w:vMerge/>
            <w:tcBorders>
              <w:top w:val="nil"/>
              <w:left w:val="single" w:sz="4" w:space="0" w:color="auto"/>
              <w:bottom w:val="nil"/>
              <w:right w:val="single" w:sz="4" w:space="0" w:color="auto"/>
            </w:tcBorders>
          </w:tcPr>
          <w:p w14:paraId="6E7C8786" w14:textId="77777777" w:rsidR="00F0532C" w:rsidRDefault="00F0532C" w:rsidP="008D497D">
            <w:pPr>
              <w:rPr>
                <w:sz w:val="2"/>
                <w:szCs w:val="2"/>
              </w:rPr>
            </w:pPr>
          </w:p>
        </w:tc>
        <w:tc>
          <w:tcPr>
            <w:tcW w:w="566" w:type="dxa"/>
            <w:vMerge/>
            <w:tcBorders>
              <w:top w:val="nil"/>
              <w:left w:val="single" w:sz="4" w:space="0" w:color="auto"/>
              <w:bottom w:val="nil"/>
              <w:right w:val="single" w:sz="4" w:space="0" w:color="auto"/>
            </w:tcBorders>
          </w:tcPr>
          <w:p w14:paraId="3A68105F" w14:textId="77777777" w:rsidR="00F0532C" w:rsidRDefault="00F0532C" w:rsidP="008D497D">
            <w:pPr>
              <w:rPr>
                <w:sz w:val="2"/>
                <w:szCs w:val="2"/>
              </w:rPr>
            </w:pPr>
          </w:p>
        </w:tc>
        <w:tc>
          <w:tcPr>
            <w:tcW w:w="566" w:type="dxa"/>
            <w:vMerge/>
            <w:tcBorders>
              <w:top w:val="nil"/>
              <w:left w:val="single" w:sz="4" w:space="0" w:color="auto"/>
              <w:bottom w:val="nil"/>
              <w:right w:val="single" w:sz="4" w:space="0" w:color="auto"/>
            </w:tcBorders>
          </w:tcPr>
          <w:p w14:paraId="4548ED8B" w14:textId="77777777" w:rsidR="00F0532C" w:rsidRDefault="00F0532C" w:rsidP="008D497D">
            <w:pPr>
              <w:rPr>
                <w:sz w:val="2"/>
                <w:szCs w:val="2"/>
              </w:rPr>
            </w:pPr>
          </w:p>
        </w:tc>
        <w:tc>
          <w:tcPr>
            <w:tcW w:w="1274" w:type="dxa"/>
            <w:vMerge/>
            <w:tcBorders>
              <w:top w:val="nil"/>
              <w:left w:val="single" w:sz="4" w:space="0" w:color="auto"/>
              <w:bottom w:val="nil"/>
              <w:right w:val="single" w:sz="4" w:space="0" w:color="auto"/>
            </w:tcBorders>
            <w:shd w:val="clear" w:color="auto" w:fill="99CCFF"/>
          </w:tcPr>
          <w:p w14:paraId="19CDCFF4" w14:textId="77777777" w:rsidR="00F0532C" w:rsidRDefault="00F0532C" w:rsidP="008D497D">
            <w:pPr>
              <w:rPr>
                <w:sz w:val="2"/>
                <w:szCs w:val="2"/>
              </w:rPr>
            </w:pPr>
          </w:p>
        </w:tc>
        <w:tc>
          <w:tcPr>
            <w:tcW w:w="1418" w:type="dxa"/>
            <w:vMerge/>
            <w:tcBorders>
              <w:top w:val="nil"/>
              <w:left w:val="single" w:sz="4" w:space="0" w:color="auto"/>
              <w:bottom w:val="nil"/>
              <w:right w:val="single" w:sz="4" w:space="0" w:color="auto"/>
            </w:tcBorders>
            <w:shd w:val="clear" w:color="auto" w:fill="CCFFFF"/>
          </w:tcPr>
          <w:p w14:paraId="07AF910C" w14:textId="77777777" w:rsidR="00F0532C" w:rsidRDefault="00F0532C" w:rsidP="008D497D">
            <w:pPr>
              <w:rPr>
                <w:sz w:val="2"/>
                <w:szCs w:val="2"/>
              </w:rPr>
            </w:pPr>
          </w:p>
        </w:tc>
      </w:tr>
      <w:tr w:rsidR="00F0532C" w14:paraId="03F858EF" w14:textId="77777777" w:rsidTr="008D497D">
        <w:trPr>
          <w:trHeight w:val="291"/>
        </w:trPr>
        <w:tc>
          <w:tcPr>
            <w:tcW w:w="1630" w:type="dxa"/>
            <w:tcBorders>
              <w:top w:val="nil"/>
              <w:left w:val="single" w:sz="4" w:space="0" w:color="auto"/>
              <w:bottom w:val="single" w:sz="4" w:space="0" w:color="auto"/>
              <w:right w:val="single" w:sz="4" w:space="0" w:color="auto"/>
            </w:tcBorders>
          </w:tcPr>
          <w:p w14:paraId="6A175799" w14:textId="77777777" w:rsidR="00F0532C" w:rsidRDefault="00F0532C" w:rsidP="008D497D">
            <w:pPr>
              <w:rPr>
                <w:sz w:val="2"/>
                <w:szCs w:val="2"/>
              </w:rPr>
            </w:pPr>
          </w:p>
        </w:tc>
        <w:tc>
          <w:tcPr>
            <w:tcW w:w="2268" w:type="dxa"/>
            <w:tcBorders>
              <w:top w:val="single" w:sz="8" w:space="0" w:color="000000"/>
              <w:left w:val="single" w:sz="4" w:space="0" w:color="auto"/>
              <w:bottom w:val="single" w:sz="8" w:space="0" w:color="000000"/>
              <w:right w:val="single" w:sz="4" w:space="0" w:color="auto"/>
            </w:tcBorders>
          </w:tcPr>
          <w:p w14:paraId="1C88656C" w14:textId="77777777" w:rsidR="00F0532C" w:rsidRDefault="00F0532C" w:rsidP="008D497D">
            <w:pPr>
              <w:pStyle w:val="TableParagraph"/>
              <w:spacing w:line="272" w:lineRule="exact"/>
              <w:ind w:left="71"/>
              <w:rPr>
                <w:sz w:val="24"/>
              </w:rPr>
            </w:pPr>
            <w:r>
              <w:rPr>
                <w:sz w:val="24"/>
              </w:rPr>
              <w:t>Finanční gramotnost</w:t>
            </w:r>
          </w:p>
        </w:tc>
        <w:tc>
          <w:tcPr>
            <w:tcW w:w="566" w:type="dxa"/>
            <w:tcBorders>
              <w:top w:val="nil"/>
              <w:left w:val="single" w:sz="4" w:space="0" w:color="auto"/>
              <w:bottom w:val="single" w:sz="4" w:space="0" w:color="auto"/>
              <w:right w:val="single" w:sz="4" w:space="0" w:color="auto"/>
            </w:tcBorders>
          </w:tcPr>
          <w:p w14:paraId="37A795BC" w14:textId="77777777" w:rsidR="00F0532C" w:rsidRDefault="00F0532C" w:rsidP="008D497D">
            <w:pPr>
              <w:rPr>
                <w:sz w:val="2"/>
                <w:szCs w:val="2"/>
              </w:rPr>
            </w:pPr>
          </w:p>
        </w:tc>
        <w:tc>
          <w:tcPr>
            <w:tcW w:w="568" w:type="dxa"/>
            <w:tcBorders>
              <w:top w:val="nil"/>
              <w:left w:val="single" w:sz="4" w:space="0" w:color="auto"/>
              <w:bottom w:val="single" w:sz="4" w:space="0" w:color="auto"/>
              <w:right w:val="single" w:sz="4" w:space="0" w:color="auto"/>
            </w:tcBorders>
          </w:tcPr>
          <w:p w14:paraId="33281B4C" w14:textId="77777777" w:rsidR="00F0532C" w:rsidRDefault="00F0532C" w:rsidP="008D497D">
            <w:pPr>
              <w:rPr>
                <w:sz w:val="2"/>
                <w:szCs w:val="2"/>
              </w:rPr>
            </w:pPr>
          </w:p>
        </w:tc>
        <w:tc>
          <w:tcPr>
            <w:tcW w:w="566" w:type="dxa"/>
            <w:tcBorders>
              <w:top w:val="nil"/>
              <w:left w:val="single" w:sz="4" w:space="0" w:color="auto"/>
              <w:bottom w:val="single" w:sz="4" w:space="0" w:color="auto"/>
              <w:right w:val="single" w:sz="4" w:space="0" w:color="auto"/>
            </w:tcBorders>
          </w:tcPr>
          <w:p w14:paraId="24AC0FD2" w14:textId="77777777" w:rsidR="00F0532C" w:rsidRDefault="00F0532C" w:rsidP="008D497D">
            <w:pPr>
              <w:rPr>
                <w:sz w:val="2"/>
                <w:szCs w:val="2"/>
              </w:rPr>
            </w:pPr>
          </w:p>
        </w:tc>
        <w:tc>
          <w:tcPr>
            <w:tcW w:w="566" w:type="dxa"/>
            <w:tcBorders>
              <w:top w:val="nil"/>
              <w:left w:val="single" w:sz="4" w:space="0" w:color="auto"/>
              <w:bottom w:val="single" w:sz="4" w:space="0" w:color="auto"/>
              <w:right w:val="single" w:sz="4" w:space="0" w:color="auto"/>
            </w:tcBorders>
          </w:tcPr>
          <w:p w14:paraId="77E7C3A0" w14:textId="77777777" w:rsidR="00F0532C" w:rsidRDefault="00F0532C" w:rsidP="008D497D">
            <w:pPr>
              <w:rPr>
                <w:sz w:val="2"/>
                <w:szCs w:val="2"/>
              </w:rPr>
            </w:pPr>
          </w:p>
        </w:tc>
        <w:tc>
          <w:tcPr>
            <w:tcW w:w="1274" w:type="dxa"/>
            <w:tcBorders>
              <w:top w:val="nil"/>
              <w:left w:val="single" w:sz="4" w:space="0" w:color="auto"/>
              <w:bottom w:val="single" w:sz="4" w:space="0" w:color="auto"/>
              <w:right w:val="single" w:sz="4" w:space="0" w:color="auto"/>
            </w:tcBorders>
            <w:shd w:val="clear" w:color="auto" w:fill="99CCFF"/>
          </w:tcPr>
          <w:p w14:paraId="1148D740" w14:textId="77777777" w:rsidR="00F0532C" w:rsidRDefault="00F0532C" w:rsidP="008D497D">
            <w:pPr>
              <w:rPr>
                <w:sz w:val="2"/>
                <w:szCs w:val="2"/>
              </w:rPr>
            </w:pPr>
          </w:p>
        </w:tc>
        <w:tc>
          <w:tcPr>
            <w:tcW w:w="1418" w:type="dxa"/>
            <w:tcBorders>
              <w:top w:val="nil"/>
              <w:left w:val="single" w:sz="4" w:space="0" w:color="auto"/>
              <w:bottom w:val="single" w:sz="4" w:space="0" w:color="auto"/>
              <w:right w:val="single" w:sz="4" w:space="0" w:color="auto"/>
            </w:tcBorders>
            <w:shd w:val="clear" w:color="auto" w:fill="CCFFFF"/>
          </w:tcPr>
          <w:p w14:paraId="32766B1F" w14:textId="77777777" w:rsidR="00F0532C" w:rsidRDefault="00F0532C" w:rsidP="008D497D">
            <w:pPr>
              <w:rPr>
                <w:sz w:val="2"/>
                <w:szCs w:val="2"/>
              </w:rPr>
            </w:pPr>
          </w:p>
        </w:tc>
      </w:tr>
      <w:tr w:rsidR="00F0532C" w14:paraId="54A39A91" w14:textId="77777777" w:rsidTr="008D497D">
        <w:trPr>
          <w:trHeight w:val="318"/>
        </w:trPr>
        <w:tc>
          <w:tcPr>
            <w:tcW w:w="1630" w:type="dxa"/>
            <w:tcBorders>
              <w:top w:val="single" w:sz="4" w:space="0" w:color="auto"/>
            </w:tcBorders>
            <w:shd w:val="clear" w:color="auto" w:fill="CCFFCC"/>
          </w:tcPr>
          <w:p w14:paraId="6978860A" w14:textId="77777777" w:rsidR="00F0532C" w:rsidRDefault="00F0532C" w:rsidP="008D497D">
            <w:pPr>
              <w:pStyle w:val="TableParagraph"/>
              <w:rPr>
                <w:rFonts w:ascii="Times New Roman"/>
                <w:sz w:val="24"/>
              </w:rPr>
            </w:pPr>
          </w:p>
        </w:tc>
        <w:tc>
          <w:tcPr>
            <w:tcW w:w="2268" w:type="dxa"/>
            <w:tcBorders>
              <w:top w:val="single" w:sz="8" w:space="0" w:color="000000"/>
              <w:right w:val="single" w:sz="8" w:space="0" w:color="000000"/>
            </w:tcBorders>
            <w:shd w:val="clear" w:color="auto" w:fill="CCFFCC"/>
          </w:tcPr>
          <w:p w14:paraId="4FBB16D5" w14:textId="77777777" w:rsidR="00F0532C" w:rsidRDefault="00F0532C" w:rsidP="008D497D">
            <w:pPr>
              <w:pStyle w:val="TableParagraph"/>
              <w:spacing w:before="13" w:line="285" w:lineRule="exact"/>
              <w:ind w:left="71"/>
              <w:rPr>
                <w:b/>
                <w:sz w:val="24"/>
              </w:rPr>
            </w:pPr>
            <w:r>
              <w:rPr>
                <w:b/>
                <w:spacing w:val="-2"/>
                <w:sz w:val="24"/>
              </w:rPr>
              <w:t>Celkem</w:t>
            </w:r>
          </w:p>
        </w:tc>
        <w:tc>
          <w:tcPr>
            <w:tcW w:w="566" w:type="dxa"/>
            <w:tcBorders>
              <w:top w:val="single" w:sz="4" w:space="0" w:color="auto"/>
              <w:left w:val="single" w:sz="8" w:space="0" w:color="000000"/>
              <w:right w:val="single" w:sz="8" w:space="0" w:color="000000"/>
            </w:tcBorders>
            <w:shd w:val="clear" w:color="auto" w:fill="CCFFCC"/>
          </w:tcPr>
          <w:p w14:paraId="5767C41E" w14:textId="77777777" w:rsidR="00F0532C" w:rsidRDefault="00F0532C" w:rsidP="008D497D">
            <w:pPr>
              <w:pStyle w:val="TableParagraph"/>
              <w:spacing w:before="13" w:line="285" w:lineRule="exact"/>
              <w:ind w:left="85" w:right="54"/>
              <w:jc w:val="center"/>
              <w:rPr>
                <w:b/>
                <w:sz w:val="24"/>
              </w:rPr>
            </w:pPr>
            <w:r>
              <w:rPr>
                <w:b/>
                <w:spacing w:val="-5"/>
                <w:sz w:val="24"/>
              </w:rPr>
              <w:t>29</w:t>
            </w:r>
          </w:p>
        </w:tc>
        <w:tc>
          <w:tcPr>
            <w:tcW w:w="568" w:type="dxa"/>
            <w:tcBorders>
              <w:top w:val="single" w:sz="4" w:space="0" w:color="auto"/>
              <w:left w:val="single" w:sz="8" w:space="0" w:color="000000"/>
              <w:right w:val="single" w:sz="8" w:space="0" w:color="000000"/>
            </w:tcBorders>
            <w:shd w:val="clear" w:color="auto" w:fill="CCFFCC"/>
          </w:tcPr>
          <w:p w14:paraId="42DB8B77" w14:textId="77777777" w:rsidR="00F0532C" w:rsidRDefault="00F0532C" w:rsidP="008D497D">
            <w:pPr>
              <w:pStyle w:val="TableParagraph"/>
              <w:spacing w:before="13" w:line="285" w:lineRule="exact"/>
              <w:ind w:left="30"/>
              <w:jc w:val="center"/>
              <w:rPr>
                <w:b/>
                <w:sz w:val="24"/>
              </w:rPr>
            </w:pPr>
            <w:r>
              <w:rPr>
                <w:b/>
                <w:spacing w:val="-5"/>
                <w:sz w:val="24"/>
              </w:rPr>
              <w:t>30</w:t>
            </w:r>
          </w:p>
        </w:tc>
        <w:tc>
          <w:tcPr>
            <w:tcW w:w="566" w:type="dxa"/>
            <w:tcBorders>
              <w:top w:val="single" w:sz="4" w:space="0" w:color="auto"/>
              <w:left w:val="single" w:sz="8" w:space="0" w:color="000000"/>
              <w:right w:val="single" w:sz="8" w:space="0" w:color="000000"/>
            </w:tcBorders>
            <w:shd w:val="clear" w:color="auto" w:fill="CCFFCC"/>
          </w:tcPr>
          <w:p w14:paraId="7B822287" w14:textId="77777777" w:rsidR="00F0532C" w:rsidRDefault="00F0532C" w:rsidP="008D497D">
            <w:pPr>
              <w:pStyle w:val="TableParagraph"/>
              <w:spacing w:before="13" w:line="285" w:lineRule="exact"/>
              <w:ind w:left="85" w:right="56"/>
              <w:jc w:val="center"/>
              <w:rPr>
                <w:b/>
                <w:sz w:val="24"/>
              </w:rPr>
            </w:pPr>
            <w:r>
              <w:rPr>
                <w:b/>
                <w:spacing w:val="-5"/>
                <w:sz w:val="24"/>
              </w:rPr>
              <w:t>31</w:t>
            </w:r>
          </w:p>
        </w:tc>
        <w:tc>
          <w:tcPr>
            <w:tcW w:w="566" w:type="dxa"/>
            <w:tcBorders>
              <w:top w:val="single" w:sz="4" w:space="0" w:color="auto"/>
              <w:left w:val="single" w:sz="8" w:space="0" w:color="000000"/>
              <w:right w:val="single" w:sz="8" w:space="0" w:color="000000"/>
            </w:tcBorders>
            <w:shd w:val="clear" w:color="auto" w:fill="CCFFCC"/>
          </w:tcPr>
          <w:p w14:paraId="4A738E20" w14:textId="77777777" w:rsidR="00F0532C" w:rsidRDefault="00F0532C" w:rsidP="008D497D">
            <w:pPr>
              <w:pStyle w:val="TableParagraph"/>
              <w:spacing w:before="13" w:line="285" w:lineRule="exact"/>
              <w:ind w:left="85" w:right="55"/>
              <w:jc w:val="center"/>
              <w:rPr>
                <w:b/>
                <w:sz w:val="24"/>
              </w:rPr>
            </w:pPr>
            <w:r>
              <w:rPr>
                <w:b/>
                <w:spacing w:val="-5"/>
                <w:sz w:val="24"/>
              </w:rPr>
              <w:t>32</w:t>
            </w:r>
          </w:p>
        </w:tc>
        <w:tc>
          <w:tcPr>
            <w:tcW w:w="1274" w:type="dxa"/>
            <w:tcBorders>
              <w:top w:val="single" w:sz="4" w:space="0" w:color="auto"/>
              <w:left w:val="single" w:sz="8" w:space="0" w:color="000000"/>
              <w:right w:val="single" w:sz="8" w:space="0" w:color="000000"/>
            </w:tcBorders>
            <w:shd w:val="clear" w:color="auto" w:fill="CCFFCC"/>
          </w:tcPr>
          <w:p w14:paraId="4E204FD8" w14:textId="77777777" w:rsidR="00F0532C" w:rsidRDefault="00F0532C" w:rsidP="008D497D">
            <w:pPr>
              <w:pStyle w:val="TableParagraph"/>
              <w:spacing w:before="13" w:line="285" w:lineRule="exact"/>
              <w:ind w:left="38" w:right="4"/>
              <w:jc w:val="center"/>
              <w:rPr>
                <w:b/>
                <w:sz w:val="24"/>
              </w:rPr>
            </w:pPr>
            <w:r>
              <w:rPr>
                <w:b/>
                <w:spacing w:val="-5"/>
                <w:sz w:val="24"/>
              </w:rPr>
              <w:t>122</w:t>
            </w:r>
          </w:p>
        </w:tc>
        <w:tc>
          <w:tcPr>
            <w:tcW w:w="1418" w:type="dxa"/>
            <w:tcBorders>
              <w:top w:val="single" w:sz="4" w:space="0" w:color="auto"/>
              <w:left w:val="single" w:sz="8" w:space="0" w:color="000000"/>
              <w:right w:val="single" w:sz="8" w:space="0" w:color="000000"/>
            </w:tcBorders>
            <w:shd w:val="clear" w:color="auto" w:fill="CCFFCC"/>
          </w:tcPr>
          <w:p w14:paraId="48A3F2BA" w14:textId="77777777" w:rsidR="00F0532C" w:rsidRDefault="00F0532C" w:rsidP="008D497D">
            <w:pPr>
              <w:pStyle w:val="TableParagraph"/>
              <w:spacing w:before="13" w:line="285" w:lineRule="exact"/>
              <w:ind w:left="88" w:right="54"/>
              <w:jc w:val="center"/>
              <w:rPr>
                <w:b/>
                <w:sz w:val="24"/>
              </w:rPr>
            </w:pPr>
            <w:r>
              <w:rPr>
                <w:b/>
                <w:spacing w:val="-5"/>
                <w:sz w:val="24"/>
              </w:rPr>
              <w:t>18</w:t>
            </w:r>
          </w:p>
        </w:tc>
      </w:tr>
    </w:tbl>
    <w:p w14:paraId="236D9414" w14:textId="77777777" w:rsidR="00F0532C" w:rsidRDefault="00F0532C" w:rsidP="00F0532C">
      <w:pPr>
        <w:ind w:left="216"/>
        <w:rPr>
          <w:rFonts w:ascii="Arial"/>
          <w:sz w:val="19"/>
        </w:rPr>
      </w:pPr>
    </w:p>
    <w:p w14:paraId="7E1330C1" w14:textId="77777777" w:rsidR="005B4ADE" w:rsidRDefault="005B4ADE" w:rsidP="00CD44E1">
      <w:pPr>
        <w:pStyle w:val="Zkladntext"/>
        <w:spacing w:before="183"/>
        <w:rPr>
          <w:rFonts w:ascii="Cambria"/>
          <w:bCs/>
          <w:iCs/>
          <w:sz w:val="20"/>
        </w:rPr>
      </w:pPr>
    </w:p>
    <w:p w14:paraId="0B7DE20A" w14:textId="77777777" w:rsidR="00FE6FDC" w:rsidRDefault="00FE6FDC" w:rsidP="00CD44E1">
      <w:pPr>
        <w:pStyle w:val="Zkladntext"/>
        <w:spacing w:before="183"/>
        <w:rPr>
          <w:rFonts w:ascii="Cambria"/>
          <w:bCs/>
          <w:iCs/>
          <w:sz w:val="20"/>
        </w:rPr>
      </w:pPr>
    </w:p>
    <w:p w14:paraId="1D064DA9" w14:textId="77777777" w:rsidR="00FE6FDC" w:rsidRDefault="00FE6FDC" w:rsidP="00CD44E1">
      <w:pPr>
        <w:pStyle w:val="Zkladntext"/>
        <w:spacing w:before="183"/>
        <w:rPr>
          <w:rFonts w:ascii="Cambria"/>
          <w:bCs/>
          <w:iCs/>
          <w:sz w:val="20"/>
        </w:rPr>
      </w:pPr>
    </w:p>
    <w:p w14:paraId="0068E2CB" w14:textId="77777777" w:rsidR="00FE6FDC" w:rsidRDefault="00FE6FDC" w:rsidP="00CD44E1">
      <w:pPr>
        <w:pStyle w:val="Zkladntext"/>
        <w:spacing w:before="183"/>
        <w:rPr>
          <w:rFonts w:ascii="Cambria"/>
          <w:bCs/>
          <w:iCs/>
          <w:sz w:val="20"/>
        </w:rPr>
      </w:pPr>
    </w:p>
    <w:p w14:paraId="3D0EEE17" w14:textId="77777777" w:rsidR="00FE6FDC" w:rsidRDefault="00FE6FDC" w:rsidP="00CD44E1">
      <w:pPr>
        <w:pStyle w:val="Zkladntext"/>
        <w:spacing w:before="183"/>
        <w:rPr>
          <w:rFonts w:ascii="Cambria"/>
          <w:bCs/>
          <w:iCs/>
          <w:sz w:val="20"/>
        </w:rPr>
      </w:pPr>
    </w:p>
    <w:p w14:paraId="64ED3BDE" w14:textId="77777777" w:rsidR="00FE6FDC" w:rsidRDefault="00FE6FDC" w:rsidP="00CD44E1">
      <w:pPr>
        <w:pStyle w:val="Zkladntext"/>
        <w:spacing w:before="183"/>
        <w:rPr>
          <w:rFonts w:ascii="Cambria"/>
          <w:bCs/>
          <w:iCs/>
          <w:sz w:val="20"/>
        </w:rPr>
      </w:pPr>
    </w:p>
    <w:p w14:paraId="15062B41" w14:textId="206E2FF4" w:rsidR="00FE6FDC" w:rsidRPr="00FE6FDC" w:rsidRDefault="00FE6FDC" w:rsidP="00FE6FDC">
      <w:pPr>
        <w:spacing w:before="17"/>
        <w:ind w:left="103" w:right="27"/>
        <w:jc w:val="center"/>
        <w:outlineLvl w:val="1"/>
        <w:rPr>
          <w:b/>
          <w:bCs/>
          <w:sz w:val="28"/>
          <w:szCs w:val="28"/>
        </w:rPr>
      </w:pPr>
      <w:r w:rsidRPr="00FE6FDC">
        <w:rPr>
          <w:b/>
          <w:bCs/>
          <w:color w:val="4F80BC"/>
          <w:sz w:val="28"/>
          <w:szCs w:val="28"/>
        </w:rPr>
        <w:t>Dodatek</w:t>
      </w:r>
      <w:r w:rsidRPr="00FE6FDC">
        <w:rPr>
          <w:b/>
          <w:bCs/>
          <w:color w:val="4F80BC"/>
          <w:spacing w:val="-2"/>
          <w:sz w:val="28"/>
          <w:szCs w:val="28"/>
        </w:rPr>
        <w:t xml:space="preserve"> </w:t>
      </w:r>
      <w:r w:rsidRPr="00FE6FDC">
        <w:rPr>
          <w:b/>
          <w:bCs/>
          <w:color w:val="4F80BC"/>
          <w:sz w:val="28"/>
          <w:szCs w:val="28"/>
        </w:rPr>
        <w:t>č.</w:t>
      </w:r>
      <w:r w:rsidRPr="00FE6FDC">
        <w:rPr>
          <w:b/>
          <w:bCs/>
          <w:color w:val="4F80BC"/>
          <w:spacing w:val="-4"/>
          <w:sz w:val="28"/>
          <w:szCs w:val="28"/>
        </w:rPr>
        <w:t xml:space="preserve"> </w:t>
      </w:r>
      <w:r w:rsidR="00AF4858">
        <w:rPr>
          <w:b/>
          <w:bCs/>
          <w:color w:val="4F80BC"/>
          <w:spacing w:val="-10"/>
          <w:sz w:val="28"/>
          <w:szCs w:val="28"/>
        </w:rPr>
        <w:t>11</w:t>
      </w:r>
    </w:p>
    <w:p w14:paraId="28B62525" w14:textId="77777777" w:rsidR="00FE6FDC" w:rsidRPr="00FE6FDC" w:rsidRDefault="00FE6FDC" w:rsidP="00FE6FDC">
      <w:pPr>
        <w:spacing w:before="200"/>
        <w:rPr>
          <w:b/>
          <w:sz w:val="24"/>
          <w:szCs w:val="24"/>
        </w:rPr>
      </w:pPr>
    </w:p>
    <w:p w14:paraId="6EBBCFAF" w14:textId="77777777" w:rsidR="00FE6FDC" w:rsidRPr="00FE6FDC" w:rsidRDefault="00FE6FDC" w:rsidP="00FE6FDC">
      <w:pPr>
        <w:spacing w:before="1"/>
        <w:ind w:left="216"/>
        <w:outlineLvl w:val="2"/>
        <w:rPr>
          <w:rFonts w:ascii="Cambria" w:hAnsi="Cambria"/>
          <w:b/>
          <w:bCs/>
          <w:color w:val="4F80BC"/>
          <w:sz w:val="24"/>
          <w:szCs w:val="24"/>
        </w:rPr>
      </w:pPr>
      <w:r w:rsidRPr="00FE6FDC">
        <w:rPr>
          <w:rFonts w:ascii="Cambria" w:hAnsi="Cambria"/>
          <w:b/>
          <w:bCs/>
          <w:color w:val="4F80BC"/>
          <w:sz w:val="24"/>
          <w:szCs w:val="24"/>
        </w:rPr>
        <w:t>Čtenářská dílna</w:t>
      </w:r>
    </w:p>
    <w:p w14:paraId="361B6536" w14:textId="77777777" w:rsidR="00FE6FDC" w:rsidRPr="00FE6FDC" w:rsidRDefault="00FE6FDC" w:rsidP="00FE6FDC">
      <w:pPr>
        <w:spacing w:before="1"/>
        <w:ind w:left="216"/>
        <w:outlineLvl w:val="2"/>
        <w:rPr>
          <w:rFonts w:ascii="Cambria" w:hAnsi="Cambria"/>
          <w:b/>
          <w:bCs/>
          <w:color w:val="4F80BC"/>
          <w:sz w:val="24"/>
          <w:szCs w:val="24"/>
        </w:rPr>
      </w:pPr>
    </w:p>
    <w:p w14:paraId="54068D2D" w14:textId="77777777" w:rsidR="00FE6FDC" w:rsidRPr="00FE6FDC" w:rsidRDefault="00FE6FDC" w:rsidP="00FE6FDC">
      <w:pPr>
        <w:spacing w:before="1"/>
        <w:ind w:left="216"/>
        <w:outlineLvl w:val="2"/>
        <w:rPr>
          <w:rFonts w:ascii="Cambria" w:hAnsi="Cambria"/>
          <w:b/>
          <w:bCs/>
          <w:color w:val="4F80BC"/>
          <w:sz w:val="24"/>
          <w:szCs w:val="24"/>
        </w:rPr>
      </w:pPr>
      <w:r w:rsidRPr="00FE6FDC">
        <w:rPr>
          <w:rFonts w:ascii="Cambria" w:hAnsi="Cambria"/>
          <w:b/>
          <w:bCs/>
          <w:color w:val="4F80BC"/>
          <w:sz w:val="24"/>
          <w:szCs w:val="24"/>
        </w:rPr>
        <w:t>Charakteristika</w:t>
      </w:r>
    </w:p>
    <w:p w14:paraId="1A62D8E8" w14:textId="77777777" w:rsidR="00FE6FDC" w:rsidRPr="00FE6FDC" w:rsidRDefault="00FE6FDC" w:rsidP="00FE6FDC">
      <w:r w:rsidRPr="00FE6FDC">
        <w:t>Volitelný předmět Čtenářská dílna je zařazen pro 8. – 9. ročník v hodinové dotaci 1 hodina týdně (2 hodiny 1 x za 14 dní).</w:t>
      </w:r>
    </w:p>
    <w:p w14:paraId="5D2802CA" w14:textId="77777777" w:rsidR="00FE6FDC" w:rsidRPr="00FE6FDC" w:rsidRDefault="00FE6FDC" w:rsidP="00FE6FDC"/>
    <w:p w14:paraId="62FFD64C" w14:textId="77777777" w:rsidR="00FE6FDC" w:rsidRPr="00FE6FDC" w:rsidRDefault="00FE6FDC" w:rsidP="00FE6FDC">
      <w:pPr>
        <w:spacing w:line="276" w:lineRule="auto"/>
        <w:rPr>
          <w:rFonts w:asciiTheme="minorHAnsi" w:hAnsiTheme="minorHAnsi" w:cstheme="minorHAnsi"/>
        </w:rPr>
      </w:pPr>
      <w:r w:rsidRPr="00FE6FDC">
        <w:rPr>
          <w:rFonts w:asciiTheme="minorHAnsi" w:hAnsiTheme="minorHAnsi" w:cstheme="minorHAnsi"/>
        </w:rPr>
        <w:t>Čtenářská dílna je v prvé řadě vyučovací metodou, která zahrnuje ve zvýšené míře tiché čtení (čtení v duchu), ale zároveň zdůrazňuje skupinové sdílení myšlenek, reakce na text a vyhledávání informací a pojmů v daném textu se všemi informacemi, která zná z výuky českého jazyka. Dílna čtení je způsob, kterým přistupujeme k rozvíjení čtení s porozuměním a k rozvíjení nejrozmanitějších čtenářských dovedností.</w:t>
      </w:r>
    </w:p>
    <w:p w14:paraId="0BCD166D" w14:textId="77777777" w:rsidR="00FE6FDC" w:rsidRPr="00FE6FDC" w:rsidRDefault="00FE6FDC" w:rsidP="00FE6FDC">
      <w:pPr>
        <w:rPr>
          <w:rFonts w:asciiTheme="minorHAnsi" w:hAnsiTheme="minorHAnsi" w:cstheme="minorHAnsi"/>
        </w:rPr>
      </w:pPr>
      <w:r w:rsidRPr="00FE6FDC">
        <w:rPr>
          <w:rFonts w:asciiTheme="minorHAnsi" w:hAnsiTheme="minorHAnsi" w:cstheme="minorHAnsi"/>
        </w:rPr>
        <w:br/>
      </w:r>
    </w:p>
    <w:p w14:paraId="55E20DE4" w14:textId="77777777" w:rsidR="00FE6FDC" w:rsidRPr="00FE6FDC" w:rsidRDefault="00FE6FDC" w:rsidP="00FE6FDC">
      <w:pPr>
        <w:rPr>
          <w:rFonts w:asciiTheme="minorHAnsi" w:hAnsiTheme="minorHAnsi" w:cstheme="minorHAnsi"/>
        </w:rPr>
      </w:pPr>
      <w:r w:rsidRPr="00FE6FDC">
        <w:rPr>
          <w:rFonts w:asciiTheme="minorHAnsi" w:hAnsiTheme="minorHAnsi" w:cstheme="minorHAnsi"/>
        </w:rPr>
        <w:t xml:space="preserve">Žáci jsou hodnoceni hlavně podle: </w:t>
      </w:r>
    </w:p>
    <w:p w14:paraId="5C3BC9CE" w14:textId="77777777" w:rsidR="00FE6FDC" w:rsidRPr="00FE6FDC" w:rsidRDefault="00FE6FDC" w:rsidP="00FE6FDC">
      <w:pPr>
        <w:numPr>
          <w:ilvl w:val="0"/>
          <w:numId w:val="524"/>
        </w:numPr>
        <w:spacing w:before="146" w:line="276" w:lineRule="auto"/>
        <w:rPr>
          <w:rFonts w:asciiTheme="minorHAnsi" w:hAnsiTheme="minorHAnsi" w:cstheme="minorHAnsi"/>
        </w:rPr>
      </w:pPr>
      <w:r w:rsidRPr="00FE6FDC">
        <w:rPr>
          <w:rFonts w:asciiTheme="minorHAnsi" w:hAnsiTheme="minorHAnsi" w:cstheme="minorHAnsi"/>
        </w:rPr>
        <w:t xml:space="preserve">Samostatná četba. </w:t>
      </w:r>
    </w:p>
    <w:p w14:paraId="7CB9C5D7" w14:textId="77777777" w:rsidR="00FE6FDC" w:rsidRPr="00FE6FDC" w:rsidRDefault="00FE6FDC" w:rsidP="00FE6FDC">
      <w:pPr>
        <w:numPr>
          <w:ilvl w:val="0"/>
          <w:numId w:val="524"/>
        </w:numPr>
        <w:spacing w:before="146" w:line="276" w:lineRule="auto"/>
        <w:rPr>
          <w:rFonts w:asciiTheme="minorHAnsi" w:hAnsiTheme="minorHAnsi" w:cstheme="minorHAnsi"/>
        </w:rPr>
      </w:pPr>
      <w:r w:rsidRPr="00FE6FDC">
        <w:rPr>
          <w:rFonts w:asciiTheme="minorHAnsi" w:hAnsiTheme="minorHAnsi" w:cstheme="minorHAnsi"/>
        </w:rPr>
        <w:t xml:space="preserve">Úroveň splnění zadaného úkolu (výsledná práce). </w:t>
      </w:r>
    </w:p>
    <w:p w14:paraId="7DE7B96B" w14:textId="77777777" w:rsidR="00FE6FDC" w:rsidRPr="00FE6FDC" w:rsidRDefault="00FE6FDC" w:rsidP="00FE6FDC">
      <w:pPr>
        <w:numPr>
          <w:ilvl w:val="0"/>
          <w:numId w:val="524"/>
        </w:numPr>
        <w:spacing w:before="146" w:line="276" w:lineRule="auto"/>
        <w:rPr>
          <w:rFonts w:asciiTheme="minorHAnsi" w:hAnsiTheme="minorHAnsi" w:cstheme="minorHAnsi"/>
        </w:rPr>
      </w:pPr>
      <w:r w:rsidRPr="00FE6FDC">
        <w:rPr>
          <w:rFonts w:asciiTheme="minorHAnsi" w:hAnsiTheme="minorHAnsi" w:cstheme="minorHAnsi"/>
        </w:rPr>
        <w:t xml:space="preserve">Aktivní přístup k práci (nebo k zadanému úkolu). </w:t>
      </w:r>
    </w:p>
    <w:p w14:paraId="3DC148DD" w14:textId="77777777" w:rsidR="00FE6FDC" w:rsidRPr="00FE6FDC" w:rsidRDefault="00FE6FDC" w:rsidP="00FE6FDC">
      <w:pPr>
        <w:numPr>
          <w:ilvl w:val="0"/>
          <w:numId w:val="524"/>
        </w:numPr>
        <w:spacing w:before="146" w:line="276" w:lineRule="auto"/>
        <w:rPr>
          <w:rFonts w:asciiTheme="minorHAnsi" w:hAnsiTheme="minorHAnsi" w:cstheme="minorHAnsi"/>
        </w:rPr>
      </w:pPr>
      <w:r w:rsidRPr="00FE6FDC">
        <w:rPr>
          <w:rFonts w:asciiTheme="minorHAnsi" w:hAnsiTheme="minorHAnsi" w:cstheme="minorHAnsi"/>
        </w:rPr>
        <w:t>Samostatná tvořivá práce i schopnost spolupráce ve skupině.</w:t>
      </w:r>
    </w:p>
    <w:p w14:paraId="3B151E07" w14:textId="77777777" w:rsidR="00FE6FDC" w:rsidRPr="00FE6FDC" w:rsidRDefault="00FE6FDC" w:rsidP="00FE6FDC"/>
    <w:p w14:paraId="342DC0EB" w14:textId="77777777" w:rsidR="00FE6FDC" w:rsidRPr="00FE6FDC" w:rsidRDefault="00FE6FDC" w:rsidP="00FE6FDC">
      <w:pPr>
        <w:ind w:left="216"/>
        <w:jc w:val="both"/>
        <w:rPr>
          <w:rFonts w:ascii="Cambria" w:hAnsi="Cambria"/>
          <w:b/>
          <w:i/>
          <w:sz w:val="24"/>
        </w:rPr>
      </w:pPr>
      <w:r w:rsidRPr="00FE6FDC">
        <w:rPr>
          <w:rFonts w:ascii="Cambria" w:hAnsi="Cambria"/>
          <w:b/>
          <w:i/>
          <w:color w:val="4F80BC"/>
          <w:sz w:val="24"/>
        </w:rPr>
        <w:t>Výchovně</w:t>
      </w:r>
      <w:r w:rsidRPr="00FE6FDC">
        <w:rPr>
          <w:rFonts w:ascii="Cambria" w:hAnsi="Cambria"/>
          <w:b/>
          <w:i/>
          <w:color w:val="4F80BC"/>
          <w:spacing w:val="-2"/>
          <w:sz w:val="24"/>
        </w:rPr>
        <w:t xml:space="preserve"> </w:t>
      </w:r>
      <w:r w:rsidRPr="00FE6FDC">
        <w:rPr>
          <w:rFonts w:ascii="Cambria" w:hAnsi="Cambria"/>
          <w:b/>
          <w:i/>
          <w:color w:val="4F80BC"/>
          <w:sz w:val="24"/>
        </w:rPr>
        <w:t>vzdělávací</w:t>
      </w:r>
      <w:r w:rsidRPr="00FE6FDC">
        <w:rPr>
          <w:rFonts w:ascii="Cambria" w:hAnsi="Cambria"/>
          <w:b/>
          <w:i/>
          <w:color w:val="4F80BC"/>
          <w:spacing w:val="-3"/>
          <w:sz w:val="24"/>
        </w:rPr>
        <w:t xml:space="preserve"> </w:t>
      </w:r>
      <w:r w:rsidRPr="00FE6FDC">
        <w:rPr>
          <w:rFonts w:ascii="Cambria" w:hAnsi="Cambria"/>
          <w:b/>
          <w:i/>
          <w:color w:val="4F80BC"/>
          <w:sz w:val="24"/>
        </w:rPr>
        <w:t>strategie</w:t>
      </w:r>
      <w:r w:rsidRPr="00FE6FDC">
        <w:rPr>
          <w:rFonts w:ascii="Cambria" w:hAnsi="Cambria"/>
          <w:b/>
          <w:i/>
          <w:color w:val="4F80BC"/>
          <w:spacing w:val="1"/>
          <w:sz w:val="24"/>
        </w:rPr>
        <w:t xml:space="preserve"> </w:t>
      </w:r>
      <w:r w:rsidRPr="00FE6FDC">
        <w:rPr>
          <w:rFonts w:ascii="Cambria" w:hAnsi="Cambria"/>
          <w:b/>
          <w:i/>
          <w:color w:val="4F80BC"/>
          <w:spacing w:val="-2"/>
          <w:sz w:val="24"/>
        </w:rPr>
        <w:t>předmětu</w:t>
      </w:r>
    </w:p>
    <w:p w14:paraId="5A4ED10F" w14:textId="77777777" w:rsidR="00FE6FDC" w:rsidRPr="00FE6FDC" w:rsidRDefault="00FE6FDC" w:rsidP="00FE6FDC">
      <w:pPr>
        <w:spacing w:before="13"/>
        <w:rPr>
          <w:rFonts w:ascii="Cambria"/>
          <w:b/>
          <w:i/>
          <w:sz w:val="24"/>
          <w:szCs w:val="24"/>
        </w:rPr>
      </w:pPr>
    </w:p>
    <w:p w14:paraId="1CB7168D" w14:textId="77777777" w:rsidR="00FE6FDC" w:rsidRPr="00FE6FDC" w:rsidRDefault="00FE6FDC" w:rsidP="00FE6FDC">
      <w:pPr>
        <w:ind w:left="216"/>
        <w:jc w:val="both"/>
        <w:outlineLvl w:val="2"/>
        <w:rPr>
          <w:b/>
          <w:bCs/>
          <w:sz w:val="24"/>
          <w:szCs w:val="24"/>
        </w:rPr>
      </w:pPr>
      <w:r w:rsidRPr="00FE6FDC">
        <w:rPr>
          <w:b/>
          <w:bCs/>
          <w:sz w:val="24"/>
          <w:szCs w:val="24"/>
        </w:rPr>
        <w:t>Kompetence k</w:t>
      </w:r>
      <w:r w:rsidRPr="00FE6FDC">
        <w:rPr>
          <w:b/>
          <w:bCs/>
          <w:spacing w:val="1"/>
          <w:sz w:val="24"/>
          <w:szCs w:val="24"/>
        </w:rPr>
        <w:t xml:space="preserve"> </w:t>
      </w:r>
      <w:r w:rsidRPr="00FE6FDC">
        <w:rPr>
          <w:b/>
          <w:bCs/>
          <w:spacing w:val="-2"/>
          <w:sz w:val="24"/>
          <w:szCs w:val="24"/>
        </w:rPr>
        <w:t>učení:</w:t>
      </w:r>
    </w:p>
    <w:p w14:paraId="36E8DA7E" w14:textId="77777777" w:rsidR="00FE6FDC" w:rsidRPr="00FE6FDC" w:rsidRDefault="00FE6FDC" w:rsidP="00FE6FDC">
      <w:pPr>
        <w:numPr>
          <w:ilvl w:val="0"/>
          <w:numId w:val="521"/>
        </w:numPr>
        <w:spacing w:before="146" w:line="355" w:lineRule="auto"/>
        <w:rPr>
          <w:sz w:val="24"/>
        </w:rPr>
      </w:pPr>
      <w:r w:rsidRPr="00FE6FDC">
        <w:rPr>
          <w:sz w:val="24"/>
        </w:rPr>
        <w:t>během výuky klademe důraz na čtení s porozuměním, prací s textem, vyhledávání informací</w:t>
      </w:r>
    </w:p>
    <w:p w14:paraId="1E12E140" w14:textId="77777777" w:rsidR="00FE6FDC" w:rsidRPr="00FE6FDC" w:rsidRDefault="00FE6FDC" w:rsidP="00FE6FDC">
      <w:pPr>
        <w:numPr>
          <w:ilvl w:val="0"/>
          <w:numId w:val="521"/>
        </w:numPr>
        <w:spacing w:before="146" w:line="355" w:lineRule="auto"/>
        <w:rPr>
          <w:sz w:val="24"/>
        </w:rPr>
      </w:pPr>
      <w:r w:rsidRPr="00FE6FDC">
        <w:rPr>
          <w:sz w:val="24"/>
        </w:rPr>
        <w:t>pracujeme s chybou žáka jako s příležitostí, jak ukázat cestu ke správnému řešení</w:t>
      </w:r>
    </w:p>
    <w:p w14:paraId="5558270B" w14:textId="77777777" w:rsidR="00FE6FDC" w:rsidRPr="00FE6FDC" w:rsidRDefault="00FE6FDC" w:rsidP="00FE6FDC">
      <w:pPr>
        <w:numPr>
          <w:ilvl w:val="0"/>
          <w:numId w:val="521"/>
        </w:numPr>
        <w:spacing w:before="146" w:line="355" w:lineRule="auto"/>
        <w:rPr>
          <w:sz w:val="24"/>
        </w:rPr>
      </w:pPr>
      <w:r w:rsidRPr="00FE6FDC">
        <w:rPr>
          <w:sz w:val="24"/>
        </w:rPr>
        <w:t>vedeme žáky k účasti v různých soutěžích a olympiádách</w:t>
      </w:r>
    </w:p>
    <w:p w14:paraId="31DEC62F" w14:textId="77777777" w:rsidR="00FE6FDC" w:rsidRPr="00FE6FDC" w:rsidRDefault="00FE6FDC" w:rsidP="00FE6FDC">
      <w:pPr>
        <w:numPr>
          <w:ilvl w:val="0"/>
          <w:numId w:val="521"/>
        </w:numPr>
        <w:spacing w:before="37" w:line="355" w:lineRule="auto"/>
        <w:ind w:left="709" w:hanging="283"/>
      </w:pPr>
      <w:r w:rsidRPr="00FE6FDC">
        <w:rPr>
          <w:sz w:val="24"/>
        </w:rPr>
        <w:t>Vedeme žáky k zodpovědnosti za jejich vzdělávání a budoucí život a připravujeme je tak na celoživotní učen</w:t>
      </w:r>
    </w:p>
    <w:p w14:paraId="4A65D636" w14:textId="77777777" w:rsidR="00FE6FDC" w:rsidRPr="00FE6FDC" w:rsidRDefault="00FE6FDC" w:rsidP="00FE6FDC">
      <w:pPr>
        <w:spacing w:before="37" w:line="355" w:lineRule="auto"/>
        <w:rPr>
          <w:b/>
          <w:bCs/>
          <w:sz w:val="24"/>
          <w:szCs w:val="24"/>
        </w:rPr>
      </w:pPr>
      <w:r w:rsidRPr="00FE6FDC">
        <w:rPr>
          <w:b/>
          <w:bCs/>
          <w:sz w:val="24"/>
          <w:szCs w:val="24"/>
        </w:rPr>
        <w:t xml:space="preserve">     Kompetence k</w:t>
      </w:r>
      <w:r w:rsidRPr="00FE6FDC">
        <w:rPr>
          <w:b/>
          <w:bCs/>
          <w:spacing w:val="-2"/>
          <w:sz w:val="24"/>
          <w:szCs w:val="24"/>
        </w:rPr>
        <w:t xml:space="preserve"> </w:t>
      </w:r>
      <w:r w:rsidRPr="00FE6FDC">
        <w:rPr>
          <w:b/>
          <w:bCs/>
          <w:sz w:val="24"/>
          <w:szCs w:val="24"/>
        </w:rPr>
        <w:t>řešení</w:t>
      </w:r>
      <w:r w:rsidRPr="00FE6FDC">
        <w:rPr>
          <w:b/>
          <w:bCs/>
          <w:spacing w:val="3"/>
          <w:sz w:val="24"/>
          <w:szCs w:val="24"/>
        </w:rPr>
        <w:t xml:space="preserve"> </w:t>
      </w:r>
      <w:r w:rsidRPr="00FE6FDC">
        <w:rPr>
          <w:b/>
          <w:bCs/>
          <w:spacing w:val="-2"/>
          <w:sz w:val="24"/>
          <w:szCs w:val="24"/>
        </w:rPr>
        <w:t>problému</w:t>
      </w:r>
    </w:p>
    <w:p w14:paraId="3FD7A6FD" w14:textId="77777777" w:rsidR="00FE6FDC" w:rsidRPr="00FE6FDC" w:rsidRDefault="00FE6FDC" w:rsidP="00FE6FDC">
      <w:pPr>
        <w:numPr>
          <w:ilvl w:val="0"/>
          <w:numId w:val="522"/>
        </w:numPr>
        <w:spacing w:line="360" w:lineRule="auto"/>
        <w:rPr>
          <w:sz w:val="24"/>
          <w:szCs w:val="24"/>
        </w:rPr>
      </w:pPr>
      <w:r w:rsidRPr="00FE6FDC">
        <w:rPr>
          <w:sz w:val="24"/>
          <w:szCs w:val="24"/>
        </w:rPr>
        <w:t>zadáváme úkoly, při kterých žáci spolupracují</w:t>
      </w:r>
    </w:p>
    <w:p w14:paraId="4F2E1BCA" w14:textId="77777777" w:rsidR="00FE6FDC" w:rsidRPr="00FE6FDC" w:rsidRDefault="00FE6FDC" w:rsidP="00FE6FDC">
      <w:pPr>
        <w:numPr>
          <w:ilvl w:val="0"/>
          <w:numId w:val="522"/>
        </w:numPr>
        <w:spacing w:line="360" w:lineRule="auto"/>
        <w:rPr>
          <w:sz w:val="24"/>
          <w:szCs w:val="24"/>
        </w:rPr>
      </w:pPr>
      <w:r w:rsidRPr="00FE6FDC">
        <w:rPr>
          <w:sz w:val="24"/>
          <w:szCs w:val="24"/>
        </w:rPr>
        <w:t>podporujeme samostatnost, tvořivost a logické myšlení</w:t>
      </w:r>
    </w:p>
    <w:p w14:paraId="36ECF318" w14:textId="77777777" w:rsidR="00FE6FDC" w:rsidRPr="00FE6FDC" w:rsidRDefault="00FE6FDC" w:rsidP="00FE6FDC">
      <w:pPr>
        <w:numPr>
          <w:ilvl w:val="0"/>
          <w:numId w:val="522"/>
        </w:numPr>
        <w:spacing w:line="360" w:lineRule="auto"/>
        <w:rPr>
          <w:sz w:val="24"/>
          <w:szCs w:val="24"/>
        </w:rPr>
      </w:pPr>
      <w:r w:rsidRPr="00FE6FDC">
        <w:rPr>
          <w:sz w:val="24"/>
          <w:szCs w:val="24"/>
        </w:rPr>
        <w:t>žáci jsou vedeni úměrně věku k používání internetu</w:t>
      </w:r>
    </w:p>
    <w:p w14:paraId="3B36A9F9" w14:textId="77777777" w:rsidR="00FE6FDC" w:rsidRPr="00FE6FDC" w:rsidRDefault="00FE6FDC" w:rsidP="00FE6FDC">
      <w:pPr>
        <w:spacing w:line="360" w:lineRule="auto"/>
        <w:rPr>
          <w:sz w:val="24"/>
          <w:szCs w:val="24"/>
        </w:rPr>
      </w:pPr>
    </w:p>
    <w:p w14:paraId="3B238F85" w14:textId="77777777" w:rsidR="00FE6FDC" w:rsidRPr="00FE6FDC" w:rsidRDefault="00FE6FDC" w:rsidP="00FE6FDC">
      <w:pPr>
        <w:spacing w:line="360" w:lineRule="auto"/>
        <w:rPr>
          <w:sz w:val="24"/>
          <w:szCs w:val="24"/>
        </w:rPr>
      </w:pPr>
    </w:p>
    <w:p w14:paraId="5E45C7E4" w14:textId="77777777" w:rsidR="00FE6FDC" w:rsidRPr="00FE6FDC" w:rsidRDefault="00FE6FDC" w:rsidP="00FE6FDC">
      <w:pPr>
        <w:spacing w:before="73"/>
        <w:rPr>
          <w:sz w:val="24"/>
          <w:szCs w:val="24"/>
        </w:rPr>
      </w:pPr>
    </w:p>
    <w:p w14:paraId="36126938" w14:textId="77777777" w:rsidR="00FE6FDC" w:rsidRPr="00FE6FDC" w:rsidRDefault="00FE6FDC" w:rsidP="00FE6FDC">
      <w:pPr>
        <w:spacing w:before="1"/>
        <w:ind w:left="216"/>
        <w:outlineLvl w:val="2"/>
        <w:rPr>
          <w:b/>
          <w:bCs/>
          <w:sz w:val="24"/>
          <w:szCs w:val="24"/>
        </w:rPr>
      </w:pPr>
      <w:r w:rsidRPr="00FE6FDC">
        <w:rPr>
          <w:b/>
          <w:bCs/>
          <w:sz w:val="24"/>
          <w:szCs w:val="24"/>
        </w:rPr>
        <w:t>Kompetence</w:t>
      </w:r>
      <w:r w:rsidRPr="00FE6FDC">
        <w:rPr>
          <w:b/>
          <w:bCs/>
          <w:spacing w:val="1"/>
          <w:sz w:val="24"/>
          <w:szCs w:val="24"/>
        </w:rPr>
        <w:t xml:space="preserve"> </w:t>
      </w:r>
      <w:r w:rsidRPr="00FE6FDC">
        <w:rPr>
          <w:b/>
          <w:bCs/>
          <w:spacing w:val="-2"/>
          <w:sz w:val="24"/>
          <w:szCs w:val="24"/>
        </w:rPr>
        <w:t>komunikativní</w:t>
      </w:r>
    </w:p>
    <w:p w14:paraId="7B5B58B1" w14:textId="77777777" w:rsidR="00FE6FDC" w:rsidRPr="00FE6FDC" w:rsidRDefault="00FE6FDC" w:rsidP="00FE6FDC">
      <w:pPr>
        <w:numPr>
          <w:ilvl w:val="0"/>
          <w:numId w:val="15"/>
        </w:numPr>
        <w:tabs>
          <w:tab w:val="left" w:pos="935"/>
        </w:tabs>
        <w:spacing w:before="145"/>
        <w:rPr>
          <w:sz w:val="24"/>
        </w:rPr>
      </w:pPr>
      <w:r w:rsidRPr="00FE6FDC">
        <w:rPr>
          <w:sz w:val="24"/>
        </w:rPr>
        <w:t>vedeme žáky ke vhodné komunikaci se spolužáky, s učiteli a ostatními dospělými ve škole i mimo ni</w:t>
      </w:r>
    </w:p>
    <w:p w14:paraId="7A6665D9" w14:textId="77777777" w:rsidR="00FE6FDC" w:rsidRPr="00FE6FDC" w:rsidRDefault="00FE6FDC" w:rsidP="00FE6FDC">
      <w:pPr>
        <w:numPr>
          <w:ilvl w:val="0"/>
          <w:numId w:val="15"/>
        </w:numPr>
        <w:tabs>
          <w:tab w:val="left" w:pos="935"/>
        </w:tabs>
        <w:spacing w:before="145"/>
        <w:rPr>
          <w:sz w:val="24"/>
        </w:rPr>
      </w:pPr>
      <w:r w:rsidRPr="00FE6FDC">
        <w:rPr>
          <w:sz w:val="24"/>
        </w:rPr>
        <w:t>učíme žáky obhajovat a argumentovat vhodnou formou svůj vlastní názor a zároveň poslouchat názor jiných</w:t>
      </w:r>
    </w:p>
    <w:p w14:paraId="455E373C" w14:textId="77777777" w:rsidR="00FE6FDC" w:rsidRPr="00FE6FDC" w:rsidRDefault="00FE6FDC" w:rsidP="00FE6FDC">
      <w:pPr>
        <w:numPr>
          <w:ilvl w:val="0"/>
          <w:numId w:val="15"/>
        </w:numPr>
        <w:tabs>
          <w:tab w:val="left" w:pos="935"/>
        </w:tabs>
        <w:spacing w:before="145"/>
      </w:pPr>
      <w:r w:rsidRPr="00FE6FDC">
        <w:rPr>
          <w:sz w:val="24"/>
        </w:rPr>
        <w:t>vedeme žáky k pozitivní prezentaci a reprezentaci svojí osoby a svojí školy na veřejnosti</w:t>
      </w:r>
    </w:p>
    <w:p w14:paraId="4A79C6F2" w14:textId="77777777" w:rsidR="00FE6FDC" w:rsidRPr="00FE6FDC" w:rsidRDefault="00FE6FDC" w:rsidP="00FE6FDC">
      <w:pPr>
        <w:tabs>
          <w:tab w:val="left" w:pos="935"/>
        </w:tabs>
        <w:spacing w:before="145"/>
      </w:pPr>
    </w:p>
    <w:p w14:paraId="3CD21D10" w14:textId="77777777" w:rsidR="00FE6FDC" w:rsidRPr="00FE6FDC" w:rsidRDefault="00FE6FDC" w:rsidP="00FE6FDC">
      <w:pPr>
        <w:ind w:left="216"/>
        <w:outlineLvl w:val="2"/>
        <w:rPr>
          <w:b/>
          <w:bCs/>
          <w:sz w:val="24"/>
          <w:szCs w:val="24"/>
        </w:rPr>
      </w:pPr>
      <w:r w:rsidRPr="00FE6FDC">
        <w:rPr>
          <w:b/>
          <w:bCs/>
          <w:sz w:val="24"/>
          <w:szCs w:val="24"/>
        </w:rPr>
        <w:t>Kompetence</w:t>
      </w:r>
      <w:r w:rsidRPr="00FE6FDC">
        <w:rPr>
          <w:b/>
          <w:bCs/>
          <w:spacing w:val="-1"/>
          <w:sz w:val="24"/>
          <w:szCs w:val="24"/>
        </w:rPr>
        <w:t xml:space="preserve"> </w:t>
      </w:r>
      <w:r w:rsidRPr="00FE6FDC">
        <w:rPr>
          <w:b/>
          <w:bCs/>
          <w:sz w:val="24"/>
          <w:szCs w:val="24"/>
        </w:rPr>
        <w:t xml:space="preserve">sociální a </w:t>
      </w:r>
      <w:r w:rsidRPr="00FE6FDC">
        <w:rPr>
          <w:b/>
          <w:bCs/>
          <w:spacing w:val="-2"/>
          <w:sz w:val="24"/>
          <w:szCs w:val="24"/>
        </w:rPr>
        <w:t>personální</w:t>
      </w:r>
    </w:p>
    <w:p w14:paraId="63B1BEE9" w14:textId="77777777" w:rsidR="00FE6FDC" w:rsidRPr="00FE6FDC" w:rsidRDefault="00FE6FDC" w:rsidP="00FE6FDC">
      <w:pPr>
        <w:numPr>
          <w:ilvl w:val="0"/>
          <w:numId w:val="15"/>
        </w:numPr>
        <w:tabs>
          <w:tab w:val="left" w:pos="935"/>
        </w:tabs>
        <w:spacing w:before="145"/>
        <w:rPr>
          <w:sz w:val="24"/>
        </w:rPr>
      </w:pPr>
      <w:r w:rsidRPr="00FE6FDC">
        <w:rPr>
          <w:sz w:val="24"/>
        </w:rPr>
        <w:t>podporujeme skupinovou práci a kooperativní vyučování</w:t>
      </w:r>
    </w:p>
    <w:p w14:paraId="34F5D127" w14:textId="77777777" w:rsidR="00FE6FDC" w:rsidRPr="00FE6FDC" w:rsidRDefault="00FE6FDC" w:rsidP="00FE6FDC">
      <w:pPr>
        <w:numPr>
          <w:ilvl w:val="0"/>
          <w:numId w:val="15"/>
        </w:numPr>
        <w:tabs>
          <w:tab w:val="left" w:pos="935"/>
        </w:tabs>
        <w:spacing w:before="145"/>
        <w:rPr>
          <w:sz w:val="24"/>
        </w:rPr>
      </w:pPr>
      <w:r w:rsidRPr="00FE6FDC">
        <w:rPr>
          <w:sz w:val="24"/>
        </w:rPr>
        <w:t>podporujeme integraci žáků se specifickými poruchami učení do třídních kolektivů</w:t>
      </w:r>
    </w:p>
    <w:p w14:paraId="55659D35" w14:textId="77777777" w:rsidR="00FE6FDC" w:rsidRPr="00FE6FDC" w:rsidRDefault="00FE6FDC" w:rsidP="00FE6FDC">
      <w:pPr>
        <w:numPr>
          <w:ilvl w:val="0"/>
          <w:numId w:val="15"/>
        </w:numPr>
        <w:tabs>
          <w:tab w:val="left" w:pos="935"/>
        </w:tabs>
        <w:spacing w:before="145"/>
      </w:pPr>
      <w:r w:rsidRPr="00FE6FDC">
        <w:rPr>
          <w:sz w:val="24"/>
        </w:rPr>
        <w:t>podporujeme vzájemnou pomoc žáků</w:t>
      </w:r>
    </w:p>
    <w:p w14:paraId="364CE481" w14:textId="77777777" w:rsidR="00FE6FDC" w:rsidRPr="00FE6FDC" w:rsidRDefault="00FE6FDC" w:rsidP="00FE6FDC">
      <w:pPr>
        <w:spacing w:before="1"/>
        <w:rPr>
          <w:sz w:val="24"/>
          <w:szCs w:val="24"/>
        </w:rPr>
      </w:pPr>
    </w:p>
    <w:p w14:paraId="3EE6F212" w14:textId="77777777" w:rsidR="00FE6FDC" w:rsidRPr="00FE6FDC" w:rsidRDefault="00FE6FDC" w:rsidP="00FE6FDC">
      <w:pPr>
        <w:ind w:left="216"/>
        <w:outlineLvl w:val="2"/>
        <w:rPr>
          <w:b/>
          <w:bCs/>
          <w:sz w:val="24"/>
          <w:szCs w:val="24"/>
        </w:rPr>
      </w:pPr>
      <w:r w:rsidRPr="00FE6FDC">
        <w:rPr>
          <w:b/>
          <w:bCs/>
          <w:sz w:val="24"/>
          <w:szCs w:val="24"/>
        </w:rPr>
        <w:t>Kompetence</w:t>
      </w:r>
      <w:r w:rsidRPr="00FE6FDC">
        <w:rPr>
          <w:b/>
          <w:bCs/>
          <w:spacing w:val="1"/>
          <w:sz w:val="24"/>
          <w:szCs w:val="24"/>
        </w:rPr>
        <w:t xml:space="preserve"> </w:t>
      </w:r>
      <w:r w:rsidRPr="00FE6FDC">
        <w:rPr>
          <w:b/>
          <w:bCs/>
          <w:spacing w:val="-2"/>
          <w:sz w:val="24"/>
          <w:szCs w:val="24"/>
        </w:rPr>
        <w:t>občanské</w:t>
      </w:r>
    </w:p>
    <w:p w14:paraId="3CE161C6" w14:textId="77777777" w:rsidR="00FE6FDC" w:rsidRPr="00FE6FDC" w:rsidRDefault="00FE6FDC" w:rsidP="00FE6FDC">
      <w:pPr>
        <w:numPr>
          <w:ilvl w:val="0"/>
          <w:numId w:val="15"/>
        </w:numPr>
        <w:tabs>
          <w:tab w:val="left" w:pos="935"/>
        </w:tabs>
        <w:spacing w:before="146"/>
        <w:rPr>
          <w:sz w:val="24"/>
        </w:rPr>
      </w:pPr>
      <w:r w:rsidRPr="00FE6FDC">
        <w:rPr>
          <w:sz w:val="24"/>
        </w:rPr>
        <w:t>vedeme žáky k sebeúctě a k úctě k druhým lidem</w:t>
      </w:r>
    </w:p>
    <w:p w14:paraId="2D70BC7A" w14:textId="77777777" w:rsidR="00FE6FDC" w:rsidRPr="00FE6FDC" w:rsidRDefault="00FE6FDC" w:rsidP="00FE6FDC">
      <w:pPr>
        <w:numPr>
          <w:ilvl w:val="0"/>
          <w:numId w:val="15"/>
        </w:numPr>
        <w:tabs>
          <w:tab w:val="left" w:pos="935"/>
        </w:tabs>
        <w:spacing w:before="146"/>
        <w:rPr>
          <w:sz w:val="24"/>
        </w:rPr>
      </w:pPr>
      <w:r w:rsidRPr="00FE6FDC">
        <w:rPr>
          <w:sz w:val="24"/>
        </w:rPr>
        <w:t>sledujeme chování žáků a včas přijímáme účinná opatření</w:t>
      </w:r>
    </w:p>
    <w:p w14:paraId="58FB5C1A" w14:textId="77777777" w:rsidR="00FE6FDC" w:rsidRPr="00FE6FDC" w:rsidRDefault="00FE6FDC" w:rsidP="00FE6FDC">
      <w:pPr>
        <w:numPr>
          <w:ilvl w:val="0"/>
          <w:numId w:val="15"/>
        </w:numPr>
        <w:tabs>
          <w:tab w:val="left" w:pos="935"/>
        </w:tabs>
        <w:spacing w:before="146"/>
        <w:rPr>
          <w:sz w:val="24"/>
        </w:rPr>
      </w:pPr>
      <w:r w:rsidRPr="00FE6FDC">
        <w:rPr>
          <w:sz w:val="24"/>
        </w:rPr>
        <w:t>při hodnocení používáme především prvky pozitivní motivace</w:t>
      </w:r>
    </w:p>
    <w:p w14:paraId="3E092BBC" w14:textId="77777777" w:rsidR="00FE6FDC" w:rsidRPr="00FE6FDC" w:rsidRDefault="00FE6FDC" w:rsidP="00FE6FDC">
      <w:pPr>
        <w:tabs>
          <w:tab w:val="left" w:pos="935"/>
        </w:tabs>
        <w:rPr>
          <w:sz w:val="24"/>
        </w:rPr>
      </w:pPr>
    </w:p>
    <w:p w14:paraId="00DFA06B" w14:textId="77777777" w:rsidR="00FE6FDC" w:rsidRPr="00FE6FDC" w:rsidRDefault="00FE6FDC" w:rsidP="00FE6FDC">
      <w:pPr>
        <w:spacing w:before="37"/>
        <w:ind w:left="216"/>
        <w:outlineLvl w:val="2"/>
        <w:rPr>
          <w:b/>
          <w:bCs/>
          <w:sz w:val="24"/>
          <w:szCs w:val="24"/>
        </w:rPr>
      </w:pPr>
      <w:r w:rsidRPr="00FE6FDC">
        <w:rPr>
          <w:b/>
          <w:bCs/>
          <w:sz w:val="24"/>
          <w:szCs w:val="24"/>
        </w:rPr>
        <w:t>Kompetence</w:t>
      </w:r>
      <w:r w:rsidRPr="00FE6FDC">
        <w:rPr>
          <w:b/>
          <w:bCs/>
          <w:spacing w:val="1"/>
          <w:sz w:val="24"/>
          <w:szCs w:val="24"/>
        </w:rPr>
        <w:t xml:space="preserve"> </w:t>
      </w:r>
      <w:r w:rsidRPr="00FE6FDC">
        <w:rPr>
          <w:b/>
          <w:bCs/>
          <w:spacing w:val="-2"/>
          <w:sz w:val="24"/>
          <w:szCs w:val="24"/>
        </w:rPr>
        <w:t>pracovní</w:t>
      </w:r>
    </w:p>
    <w:p w14:paraId="1E19E989" w14:textId="77777777" w:rsidR="00FE6FDC" w:rsidRPr="00FE6FDC" w:rsidRDefault="00FE6FDC" w:rsidP="00FE6FDC">
      <w:pPr>
        <w:numPr>
          <w:ilvl w:val="0"/>
          <w:numId w:val="15"/>
        </w:numPr>
        <w:tabs>
          <w:tab w:val="left" w:pos="935"/>
        </w:tabs>
        <w:spacing w:before="148"/>
        <w:rPr>
          <w:sz w:val="24"/>
        </w:rPr>
      </w:pPr>
      <w:r w:rsidRPr="00FE6FDC">
        <w:rPr>
          <w:sz w:val="24"/>
        </w:rPr>
        <w:t>vedeme žáky k pozitivnímu vztahu k práci</w:t>
      </w:r>
    </w:p>
    <w:p w14:paraId="6320FD3E" w14:textId="77777777" w:rsidR="00FE6FDC" w:rsidRPr="00FE6FDC" w:rsidRDefault="00FE6FDC" w:rsidP="00FE6FDC">
      <w:pPr>
        <w:numPr>
          <w:ilvl w:val="0"/>
          <w:numId w:val="15"/>
        </w:numPr>
        <w:tabs>
          <w:tab w:val="left" w:pos="935"/>
        </w:tabs>
        <w:spacing w:before="148"/>
        <w:rPr>
          <w:sz w:val="24"/>
        </w:rPr>
      </w:pPr>
      <w:r w:rsidRPr="00FE6FDC">
        <w:rPr>
          <w:sz w:val="24"/>
        </w:rPr>
        <w:t>vyžadujeme dokončování práce v dohodnuté kvalitě a domluvených termínech</w:t>
      </w:r>
    </w:p>
    <w:p w14:paraId="03A01C04" w14:textId="77777777" w:rsidR="00FE6FDC" w:rsidRPr="00FE6FDC" w:rsidRDefault="00FE6FDC" w:rsidP="00FE6FDC">
      <w:pPr>
        <w:numPr>
          <w:ilvl w:val="0"/>
          <w:numId w:val="15"/>
        </w:numPr>
        <w:tabs>
          <w:tab w:val="left" w:pos="935"/>
        </w:tabs>
        <w:spacing w:before="148"/>
        <w:rPr>
          <w:sz w:val="24"/>
        </w:rPr>
      </w:pPr>
      <w:r w:rsidRPr="00FE6FDC">
        <w:rPr>
          <w:sz w:val="24"/>
        </w:rPr>
        <w:t>motivujeme žáky k dosažení jimi vhodně zvoleného dalšího studia</w:t>
      </w:r>
    </w:p>
    <w:p w14:paraId="305F7136" w14:textId="77777777" w:rsidR="00FE6FDC" w:rsidRPr="00FE6FDC" w:rsidRDefault="00FE6FDC" w:rsidP="00FE6FDC">
      <w:pPr>
        <w:tabs>
          <w:tab w:val="left" w:pos="935"/>
        </w:tabs>
        <w:spacing w:before="148"/>
        <w:rPr>
          <w:sz w:val="24"/>
        </w:rPr>
        <w:sectPr w:rsidR="00FE6FDC" w:rsidRPr="00FE6FDC" w:rsidSect="00762A83">
          <w:type w:val="continuous"/>
          <w:pgSz w:w="11910" w:h="16840"/>
          <w:pgMar w:top="1360" w:right="1280" w:bottom="1240" w:left="1200" w:header="0" w:footer="1048" w:gutter="0"/>
          <w:cols w:space="708"/>
        </w:sectPr>
      </w:pPr>
    </w:p>
    <w:p w14:paraId="58870174" w14:textId="77777777" w:rsidR="00FE6FDC" w:rsidRPr="00FE6FDC" w:rsidRDefault="00FE6FDC" w:rsidP="00FE6FDC">
      <w:pPr>
        <w:spacing w:before="2"/>
        <w:rPr>
          <w:sz w:val="24"/>
          <w:szCs w:val="24"/>
        </w:rPr>
      </w:pPr>
    </w:p>
    <w:p w14:paraId="4E4F9B01" w14:textId="77777777" w:rsidR="00FE6FDC" w:rsidRPr="00FE6FDC" w:rsidRDefault="00FE6FDC" w:rsidP="00FE6FDC">
      <w:pPr>
        <w:ind w:left="216"/>
        <w:outlineLvl w:val="2"/>
        <w:rPr>
          <w:b/>
          <w:bCs/>
          <w:sz w:val="24"/>
          <w:szCs w:val="24"/>
        </w:rPr>
      </w:pPr>
      <w:r w:rsidRPr="00FE6FDC">
        <w:rPr>
          <w:b/>
          <w:bCs/>
          <w:sz w:val="24"/>
          <w:szCs w:val="24"/>
        </w:rPr>
        <w:t>Kompetence</w:t>
      </w:r>
      <w:r w:rsidRPr="00FE6FDC">
        <w:rPr>
          <w:b/>
          <w:bCs/>
          <w:spacing w:val="1"/>
          <w:sz w:val="24"/>
          <w:szCs w:val="24"/>
        </w:rPr>
        <w:t xml:space="preserve"> </w:t>
      </w:r>
      <w:r w:rsidRPr="00FE6FDC">
        <w:rPr>
          <w:b/>
          <w:bCs/>
          <w:spacing w:val="-2"/>
          <w:sz w:val="24"/>
          <w:szCs w:val="24"/>
        </w:rPr>
        <w:t>digitální</w:t>
      </w:r>
    </w:p>
    <w:p w14:paraId="5EFA435D" w14:textId="77777777" w:rsidR="00FE6FDC" w:rsidRPr="00FE6FDC" w:rsidRDefault="00FE6FDC" w:rsidP="00FE6FDC">
      <w:pPr>
        <w:numPr>
          <w:ilvl w:val="0"/>
          <w:numId w:val="15"/>
        </w:numPr>
        <w:tabs>
          <w:tab w:val="left" w:pos="935"/>
          <w:tab w:val="left" w:pos="1895"/>
          <w:tab w:val="left" w:pos="2919"/>
          <w:tab w:val="left" w:pos="4315"/>
          <w:tab w:val="left" w:pos="4894"/>
          <w:tab w:val="left" w:pos="5789"/>
          <w:tab w:val="left" w:pos="6147"/>
          <w:tab w:val="left" w:pos="7641"/>
          <w:tab w:val="left" w:pos="8264"/>
        </w:tabs>
        <w:spacing w:before="146" w:line="355" w:lineRule="auto"/>
        <w:ind w:right="134"/>
        <w:rPr>
          <w:spacing w:val="-2"/>
          <w:sz w:val="24"/>
        </w:rPr>
      </w:pPr>
      <w:r w:rsidRPr="00FE6FDC">
        <w:rPr>
          <w:spacing w:val="-2"/>
          <w:sz w:val="24"/>
        </w:rPr>
        <w:t>učí žáky používat digitální zařízení, aplikace a služby, které využívají nejen při výuce, ale i při zapojení do běžného života</w:t>
      </w:r>
    </w:p>
    <w:p w14:paraId="41F723FF" w14:textId="77777777" w:rsidR="00FE6FDC" w:rsidRPr="00FE6FDC" w:rsidRDefault="00FE6FDC" w:rsidP="00FE6FDC">
      <w:pPr>
        <w:numPr>
          <w:ilvl w:val="0"/>
          <w:numId w:val="15"/>
        </w:numPr>
        <w:tabs>
          <w:tab w:val="left" w:pos="935"/>
          <w:tab w:val="left" w:pos="1895"/>
          <w:tab w:val="left" w:pos="2919"/>
          <w:tab w:val="left" w:pos="4315"/>
          <w:tab w:val="left" w:pos="4894"/>
          <w:tab w:val="left" w:pos="5789"/>
          <w:tab w:val="left" w:pos="6147"/>
          <w:tab w:val="left" w:pos="7641"/>
          <w:tab w:val="left" w:pos="8264"/>
        </w:tabs>
        <w:spacing w:before="146" w:line="355" w:lineRule="auto"/>
        <w:ind w:right="134"/>
        <w:rPr>
          <w:spacing w:val="-2"/>
          <w:sz w:val="24"/>
        </w:rPr>
      </w:pPr>
      <w:r w:rsidRPr="00FE6FDC">
        <w:rPr>
          <w:spacing w:val="-2"/>
          <w:sz w:val="24"/>
        </w:rPr>
        <w:t>vede žáky k tomu, aby dokázali samostatně rozhodnout, které technologie jsou potřeba k vyřešení daného problému</w:t>
      </w:r>
    </w:p>
    <w:p w14:paraId="412CC5FA" w14:textId="77777777" w:rsidR="00FE6FDC" w:rsidRPr="00FE6FDC" w:rsidRDefault="00FE6FDC" w:rsidP="00FE6FDC">
      <w:pPr>
        <w:numPr>
          <w:ilvl w:val="0"/>
          <w:numId w:val="15"/>
        </w:numPr>
        <w:tabs>
          <w:tab w:val="left" w:pos="935"/>
          <w:tab w:val="left" w:pos="1895"/>
          <w:tab w:val="left" w:pos="2919"/>
          <w:tab w:val="left" w:pos="4315"/>
          <w:tab w:val="left" w:pos="4894"/>
          <w:tab w:val="left" w:pos="5789"/>
          <w:tab w:val="left" w:pos="6147"/>
          <w:tab w:val="left" w:pos="7641"/>
          <w:tab w:val="left" w:pos="8264"/>
        </w:tabs>
        <w:spacing w:before="146" w:line="355" w:lineRule="auto"/>
        <w:ind w:right="134"/>
        <w:rPr>
          <w:spacing w:val="-2"/>
          <w:sz w:val="24"/>
        </w:rPr>
      </w:pPr>
      <w:r w:rsidRPr="00FE6FDC">
        <w:rPr>
          <w:spacing w:val="-2"/>
          <w:sz w:val="24"/>
        </w:rPr>
        <w:t>učí žáky získávat, vyhledávat, spravovat a sdílet data, informace nebo digitální obsah a používat k tomu správné postupy, způsoby a prostředky</w:t>
      </w:r>
    </w:p>
    <w:p w14:paraId="6DB3E794" w14:textId="77777777" w:rsidR="00FE6FDC" w:rsidRPr="00FE6FDC" w:rsidRDefault="00FE6FDC" w:rsidP="00FE6FDC">
      <w:pPr>
        <w:numPr>
          <w:ilvl w:val="0"/>
          <w:numId w:val="15"/>
        </w:numPr>
        <w:tabs>
          <w:tab w:val="left" w:pos="935"/>
          <w:tab w:val="left" w:pos="1895"/>
          <w:tab w:val="left" w:pos="2919"/>
          <w:tab w:val="left" w:pos="4315"/>
          <w:tab w:val="left" w:pos="4894"/>
          <w:tab w:val="left" w:pos="5789"/>
          <w:tab w:val="left" w:pos="6147"/>
          <w:tab w:val="left" w:pos="7641"/>
          <w:tab w:val="left" w:pos="8264"/>
        </w:tabs>
        <w:spacing w:before="146" w:line="355" w:lineRule="auto"/>
        <w:ind w:right="134"/>
        <w:rPr>
          <w:spacing w:val="-2"/>
          <w:sz w:val="24"/>
        </w:rPr>
      </w:pPr>
      <w:r w:rsidRPr="00FE6FDC">
        <w:rPr>
          <w:spacing w:val="-2"/>
          <w:sz w:val="24"/>
        </w:rPr>
        <w:t>učí žáky, jaký význam mají digitální technologie pro lidskou společnost, seznamuje je s novými technologiemi a vede je k tomu, aby dokázali kriticky zhodnotit jejich přínosy a možná rizika jejich užívání</w:t>
      </w:r>
    </w:p>
    <w:p w14:paraId="29C7F7DA" w14:textId="77777777" w:rsidR="00FE6FDC" w:rsidRPr="00FE6FDC" w:rsidRDefault="00FE6FDC" w:rsidP="00FE6FDC">
      <w:pPr>
        <w:numPr>
          <w:ilvl w:val="0"/>
          <w:numId w:val="15"/>
        </w:numPr>
        <w:tabs>
          <w:tab w:val="left" w:pos="935"/>
          <w:tab w:val="left" w:pos="1895"/>
          <w:tab w:val="left" w:pos="2919"/>
          <w:tab w:val="left" w:pos="4315"/>
          <w:tab w:val="left" w:pos="4894"/>
          <w:tab w:val="left" w:pos="5789"/>
          <w:tab w:val="left" w:pos="6147"/>
          <w:tab w:val="left" w:pos="7641"/>
          <w:tab w:val="left" w:pos="8264"/>
        </w:tabs>
        <w:spacing w:before="146" w:line="355" w:lineRule="auto"/>
        <w:ind w:right="134"/>
        <w:rPr>
          <w:spacing w:val="-2"/>
          <w:sz w:val="24"/>
        </w:rPr>
      </w:pPr>
      <w:r w:rsidRPr="00FE6FDC">
        <w:rPr>
          <w:spacing w:val="-2"/>
          <w:sz w:val="24"/>
        </w:rPr>
        <w:lastRenderedPageBreak/>
        <w:t>vede žáky k tomu, aby dokázali předcházet situacím ohrožujícím bezpečnost zařízení nebo dat, situacím, které mohou mít negativní dopad na jejich tělesné a duševní zdraví i zdraví ostatních</w:t>
      </w:r>
    </w:p>
    <w:p w14:paraId="777C2D00" w14:textId="77777777" w:rsidR="00FE6FDC" w:rsidRPr="00FE6FDC" w:rsidRDefault="00FE6FDC" w:rsidP="00FE6FDC">
      <w:pPr>
        <w:numPr>
          <w:ilvl w:val="0"/>
          <w:numId w:val="15"/>
        </w:numPr>
        <w:tabs>
          <w:tab w:val="left" w:pos="935"/>
          <w:tab w:val="left" w:pos="1895"/>
          <w:tab w:val="left" w:pos="2919"/>
          <w:tab w:val="left" w:pos="4315"/>
          <w:tab w:val="left" w:pos="4894"/>
          <w:tab w:val="left" w:pos="5789"/>
          <w:tab w:val="left" w:pos="6147"/>
          <w:tab w:val="left" w:pos="7641"/>
          <w:tab w:val="left" w:pos="8264"/>
        </w:tabs>
        <w:spacing w:before="146" w:line="355" w:lineRule="auto"/>
        <w:ind w:right="134"/>
      </w:pPr>
      <w:r w:rsidRPr="00FE6FDC">
        <w:rPr>
          <w:spacing w:val="-2"/>
          <w:sz w:val="24"/>
        </w:rPr>
        <w:t>vede žáky k tomu, aby při komunikaci nebo sdílení dat v digitálním prostředí jednali eticky</w:t>
      </w:r>
    </w:p>
    <w:p w14:paraId="71D74BCA" w14:textId="77777777" w:rsidR="00FE6FDC" w:rsidRPr="00FE6FDC" w:rsidRDefault="00FE6FDC" w:rsidP="00FE6FDC">
      <w:pPr>
        <w:ind w:left="216"/>
        <w:outlineLvl w:val="3"/>
        <w:rPr>
          <w:rFonts w:ascii="Cambria" w:eastAsia="Cambria" w:hAnsi="Cambria" w:cs="Cambria"/>
          <w:b/>
          <w:bCs/>
          <w:i/>
          <w:iCs/>
          <w:sz w:val="24"/>
          <w:szCs w:val="24"/>
        </w:rPr>
      </w:pPr>
      <w:r w:rsidRPr="00FE6FDC">
        <w:rPr>
          <w:rFonts w:ascii="Cambria" w:eastAsia="Cambria" w:hAnsi="Cambria" w:cs="Cambria"/>
          <w:b/>
          <w:bCs/>
          <w:i/>
          <w:iCs/>
          <w:color w:val="4F80BC"/>
          <w:sz w:val="24"/>
          <w:szCs w:val="24"/>
        </w:rPr>
        <w:t>Čtenářská dílna 8.</w:t>
      </w:r>
      <w:r w:rsidRPr="00FE6FDC">
        <w:rPr>
          <w:rFonts w:ascii="Cambria" w:eastAsia="Cambria" w:hAnsi="Cambria" w:cs="Cambria"/>
          <w:b/>
          <w:bCs/>
          <w:i/>
          <w:iCs/>
          <w:color w:val="4F80BC"/>
          <w:spacing w:val="-3"/>
          <w:sz w:val="24"/>
          <w:szCs w:val="24"/>
        </w:rPr>
        <w:t xml:space="preserve"> </w:t>
      </w:r>
      <w:r w:rsidRPr="00FE6FDC">
        <w:rPr>
          <w:rFonts w:ascii="Cambria" w:eastAsia="Cambria" w:hAnsi="Cambria" w:cs="Cambria"/>
          <w:b/>
          <w:bCs/>
          <w:i/>
          <w:iCs/>
          <w:color w:val="4F80BC"/>
          <w:sz w:val="24"/>
          <w:szCs w:val="24"/>
        </w:rPr>
        <w:t>a 9.</w:t>
      </w:r>
      <w:r w:rsidRPr="00FE6FDC">
        <w:rPr>
          <w:rFonts w:ascii="Cambria" w:eastAsia="Cambria" w:hAnsi="Cambria" w:cs="Cambria"/>
          <w:b/>
          <w:bCs/>
          <w:i/>
          <w:iCs/>
          <w:color w:val="4F80BC"/>
          <w:spacing w:val="2"/>
          <w:sz w:val="24"/>
          <w:szCs w:val="24"/>
        </w:rPr>
        <w:t xml:space="preserve"> </w:t>
      </w:r>
      <w:r w:rsidRPr="00FE6FDC">
        <w:rPr>
          <w:rFonts w:ascii="Cambria" w:eastAsia="Cambria" w:hAnsi="Cambria" w:cs="Cambria"/>
          <w:b/>
          <w:bCs/>
          <w:i/>
          <w:iCs/>
          <w:color w:val="4F80BC"/>
          <w:spacing w:val="-2"/>
          <w:sz w:val="24"/>
          <w:szCs w:val="24"/>
        </w:rPr>
        <w:t>ročník</w:t>
      </w:r>
      <w:r w:rsidRPr="00FE6FDC">
        <w:rPr>
          <w:rFonts w:ascii="Cambria" w:eastAsia="Cambria" w:hAnsi="Cambria" w:cs="Cambria"/>
          <w:b/>
          <w:bCs/>
          <w:i/>
          <w:iCs/>
          <w:color w:val="4F80BC"/>
          <w:spacing w:val="-2"/>
          <w:sz w:val="24"/>
          <w:szCs w:val="24"/>
        </w:rPr>
        <w:br/>
      </w:r>
    </w:p>
    <w:tbl>
      <w:tblPr>
        <w:tblW w:w="9851" w:type="dxa"/>
        <w:tblCellMar>
          <w:left w:w="70" w:type="dxa"/>
          <w:right w:w="70" w:type="dxa"/>
        </w:tblCellMar>
        <w:tblLook w:val="04A0" w:firstRow="1" w:lastRow="0" w:firstColumn="1" w:lastColumn="0" w:noHBand="0" w:noVBand="1"/>
      </w:tblPr>
      <w:tblGrid>
        <w:gridCol w:w="3047"/>
        <w:gridCol w:w="3611"/>
        <w:gridCol w:w="3193"/>
      </w:tblGrid>
      <w:tr w:rsidR="00FE6FDC" w:rsidRPr="00FE6FDC" w14:paraId="225AC0DD" w14:textId="77777777" w:rsidTr="008D497D">
        <w:trPr>
          <w:trHeight w:val="612"/>
        </w:trPr>
        <w:tc>
          <w:tcPr>
            <w:tcW w:w="3047"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B8368B6" w14:textId="77777777" w:rsidR="00FE6FDC" w:rsidRPr="00FE6FDC" w:rsidRDefault="00FE6FDC" w:rsidP="00FE6FDC">
            <w:pPr>
              <w:jc w:val="center"/>
              <w:rPr>
                <w:rFonts w:eastAsia="Times New Roman"/>
                <w:b/>
                <w:bCs/>
                <w:color w:val="000000"/>
                <w:lang w:eastAsia="cs-CZ"/>
              </w:rPr>
            </w:pPr>
            <w:r w:rsidRPr="00FE6FDC">
              <w:rPr>
                <w:rFonts w:eastAsia="Times New Roman"/>
                <w:b/>
                <w:bCs/>
                <w:color w:val="000000"/>
                <w:lang w:eastAsia="cs-CZ"/>
              </w:rPr>
              <w:t>OČEKÁVANÝ VÝSTUP</w:t>
            </w:r>
          </w:p>
        </w:tc>
        <w:tc>
          <w:tcPr>
            <w:tcW w:w="3611" w:type="dxa"/>
            <w:tcBorders>
              <w:top w:val="single" w:sz="4" w:space="0" w:color="auto"/>
              <w:left w:val="nil"/>
              <w:bottom w:val="single" w:sz="4" w:space="0" w:color="auto"/>
              <w:right w:val="single" w:sz="4" w:space="0" w:color="auto"/>
            </w:tcBorders>
            <w:shd w:val="clear" w:color="000000" w:fill="D9E1F2"/>
            <w:noWrap/>
            <w:vAlign w:val="center"/>
            <w:hideMark/>
          </w:tcPr>
          <w:p w14:paraId="2B54F05A" w14:textId="77777777" w:rsidR="00FE6FDC" w:rsidRPr="00FE6FDC" w:rsidRDefault="00FE6FDC" w:rsidP="00FE6FDC">
            <w:pPr>
              <w:jc w:val="center"/>
              <w:rPr>
                <w:rFonts w:eastAsia="Times New Roman"/>
                <w:b/>
                <w:bCs/>
                <w:color w:val="000000"/>
                <w:lang w:eastAsia="cs-CZ"/>
              </w:rPr>
            </w:pPr>
            <w:r w:rsidRPr="00FE6FDC">
              <w:rPr>
                <w:rFonts w:eastAsia="Times New Roman"/>
                <w:b/>
                <w:bCs/>
                <w:color w:val="000000"/>
                <w:lang w:eastAsia="cs-CZ"/>
              </w:rPr>
              <w:t>UČIVO</w:t>
            </w:r>
          </w:p>
        </w:tc>
        <w:tc>
          <w:tcPr>
            <w:tcW w:w="3193" w:type="dxa"/>
            <w:tcBorders>
              <w:top w:val="single" w:sz="4" w:space="0" w:color="auto"/>
              <w:left w:val="nil"/>
              <w:bottom w:val="single" w:sz="4" w:space="0" w:color="auto"/>
              <w:right w:val="single" w:sz="4" w:space="0" w:color="auto"/>
            </w:tcBorders>
            <w:shd w:val="clear" w:color="000000" w:fill="D9E1F2"/>
            <w:vAlign w:val="center"/>
            <w:hideMark/>
          </w:tcPr>
          <w:p w14:paraId="74956543" w14:textId="77777777" w:rsidR="00FE6FDC" w:rsidRPr="00FE6FDC" w:rsidRDefault="00FE6FDC" w:rsidP="00FE6FDC">
            <w:pPr>
              <w:jc w:val="center"/>
              <w:rPr>
                <w:rFonts w:eastAsia="Times New Roman"/>
                <w:b/>
                <w:bCs/>
                <w:color w:val="000000"/>
                <w:lang w:eastAsia="cs-CZ"/>
              </w:rPr>
            </w:pPr>
            <w:r w:rsidRPr="00FE6FDC">
              <w:rPr>
                <w:rFonts w:eastAsia="Times New Roman"/>
                <w:b/>
                <w:bCs/>
                <w:color w:val="000000"/>
                <w:lang w:eastAsia="cs-CZ"/>
              </w:rPr>
              <w:t>PRŮŘEZOVÁ TÉMATA A MEZIPŘEDMĚTOVÉ VZTAHY</w:t>
            </w:r>
          </w:p>
        </w:tc>
      </w:tr>
      <w:tr w:rsidR="00FE6FDC" w:rsidRPr="00FE6FDC" w14:paraId="322DE5C9" w14:textId="77777777" w:rsidTr="008D497D">
        <w:trPr>
          <w:trHeight w:val="1728"/>
        </w:trPr>
        <w:tc>
          <w:tcPr>
            <w:tcW w:w="3047" w:type="dxa"/>
            <w:tcBorders>
              <w:top w:val="nil"/>
              <w:left w:val="single" w:sz="4" w:space="0" w:color="auto"/>
              <w:bottom w:val="single" w:sz="4" w:space="0" w:color="auto"/>
              <w:right w:val="single" w:sz="4" w:space="0" w:color="auto"/>
            </w:tcBorders>
            <w:shd w:val="clear" w:color="auto" w:fill="auto"/>
            <w:vAlign w:val="center"/>
          </w:tcPr>
          <w:p w14:paraId="0EA5AC24" w14:textId="77777777" w:rsidR="00FE6FDC" w:rsidRPr="00FE6FDC" w:rsidRDefault="00FE6FDC" w:rsidP="00FE6FDC">
            <w:pPr>
              <w:numPr>
                <w:ilvl w:val="0"/>
                <w:numId w:val="22"/>
              </w:numPr>
              <w:spacing w:before="146"/>
              <w:rPr>
                <w:rFonts w:eastAsia="Times New Roman"/>
                <w:color w:val="000000"/>
                <w:lang w:eastAsia="cs-CZ"/>
              </w:rPr>
            </w:pPr>
            <w:r w:rsidRPr="00FE6FDC">
              <w:rPr>
                <w:rFonts w:eastAsia="Times New Roman"/>
                <w:color w:val="000000"/>
                <w:lang w:eastAsia="cs-CZ"/>
              </w:rPr>
              <w:t>komunikuje při sdílení v malých skupinách i v rámci celé třídy</w:t>
            </w:r>
          </w:p>
          <w:p w14:paraId="04C989FE" w14:textId="77777777" w:rsidR="00FE6FDC" w:rsidRPr="00FE6FDC" w:rsidRDefault="00FE6FDC" w:rsidP="00FE6FDC">
            <w:pPr>
              <w:numPr>
                <w:ilvl w:val="0"/>
                <w:numId w:val="22"/>
              </w:numPr>
              <w:spacing w:before="146"/>
              <w:rPr>
                <w:rFonts w:eastAsia="Times New Roman"/>
                <w:color w:val="000000"/>
                <w:lang w:eastAsia="cs-CZ"/>
              </w:rPr>
            </w:pPr>
            <w:r w:rsidRPr="00FE6FDC">
              <w:rPr>
                <w:rFonts w:eastAsia="Times New Roman"/>
                <w:color w:val="000000"/>
                <w:lang w:eastAsia="cs-CZ"/>
              </w:rPr>
              <w:t>ústně reprodukuje přečtený text</w:t>
            </w:r>
          </w:p>
        </w:tc>
        <w:tc>
          <w:tcPr>
            <w:tcW w:w="3611" w:type="dxa"/>
            <w:tcBorders>
              <w:top w:val="nil"/>
              <w:left w:val="nil"/>
              <w:bottom w:val="single" w:sz="4" w:space="0" w:color="auto"/>
              <w:right w:val="single" w:sz="4" w:space="0" w:color="auto"/>
            </w:tcBorders>
            <w:shd w:val="clear" w:color="auto" w:fill="auto"/>
            <w:noWrap/>
            <w:vAlign w:val="center"/>
          </w:tcPr>
          <w:p w14:paraId="42BF8F7E" w14:textId="77777777" w:rsidR="00FE6FDC" w:rsidRPr="00FE6FDC" w:rsidRDefault="00FE6FDC" w:rsidP="00FE6FDC">
            <w:pPr>
              <w:rPr>
                <w:rFonts w:eastAsia="Times New Roman"/>
                <w:color w:val="000000"/>
                <w:lang w:eastAsia="cs-CZ"/>
              </w:rPr>
            </w:pPr>
            <w:r w:rsidRPr="00FE6FDC">
              <w:t>• Sdílení čtenářských zážitků a názorů; pravidla diskuse; naslouchání; formulace vlastního názoru a jeho zdůvodnění; kladení a zodpovídání otázek; respektování názorů ostatních.</w:t>
            </w:r>
            <w:r w:rsidRPr="00FE6FDC">
              <w:br/>
              <w:t>• Reprodukce přečteného textu; hlavní a vedlejší postavy; hlavní myšlenka a dějová posloupnost; stručné převyprávění příběhu; práce s klíčovými informacemi.</w:t>
            </w:r>
          </w:p>
        </w:tc>
        <w:tc>
          <w:tcPr>
            <w:tcW w:w="3193" w:type="dxa"/>
            <w:tcBorders>
              <w:top w:val="single" w:sz="4" w:space="0" w:color="auto"/>
              <w:left w:val="nil"/>
              <w:bottom w:val="single" w:sz="4" w:space="0" w:color="auto"/>
              <w:right w:val="single" w:sz="4" w:space="0" w:color="auto"/>
            </w:tcBorders>
            <w:shd w:val="clear" w:color="auto" w:fill="auto"/>
            <w:noWrap/>
            <w:vAlign w:val="center"/>
          </w:tcPr>
          <w:p w14:paraId="49F0B3C8" w14:textId="77777777" w:rsidR="00FE6FDC" w:rsidRPr="00FE6FDC" w:rsidRDefault="00FE6FDC" w:rsidP="00FE6FDC">
            <w:pPr>
              <w:rPr>
                <w:rFonts w:eastAsia="Times New Roman"/>
                <w:color w:val="000000"/>
                <w:lang w:eastAsia="cs-CZ"/>
              </w:rPr>
            </w:pPr>
          </w:p>
        </w:tc>
      </w:tr>
      <w:tr w:rsidR="00FE6FDC" w:rsidRPr="00FE6FDC" w14:paraId="20AEF0E6" w14:textId="77777777" w:rsidTr="008D497D">
        <w:trPr>
          <w:trHeight w:val="1152"/>
        </w:trPr>
        <w:tc>
          <w:tcPr>
            <w:tcW w:w="3047" w:type="dxa"/>
            <w:tcBorders>
              <w:top w:val="nil"/>
              <w:left w:val="single" w:sz="4" w:space="0" w:color="auto"/>
              <w:bottom w:val="single" w:sz="4" w:space="0" w:color="auto"/>
              <w:right w:val="single" w:sz="4" w:space="0" w:color="auto"/>
            </w:tcBorders>
            <w:shd w:val="clear" w:color="auto" w:fill="auto"/>
            <w:vAlign w:val="center"/>
          </w:tcPr>
          <w:p w14:paraId="25D5199A" w14:textId="77777777" w:rsidR="00FE6FDC" w:rsidRPr="00FE6FDC" w:rsidRDefault="00FE6FDC" w:rsidP="00FE6FDC">
            <w:pPr>
              <w:numPr>
                <w:ilvl w:val="0"/>
                <w:numId w:val="22"/>
              </w:numPr>
              <w:spacing w:before="146"/>
              <w:rPr>
                <w:rFonts w:eastAsia="Times New Roman"/>
                <w:color w:val="000000"/>
                <w:lang w:eastAsia="cs-CZ"/>
              </w:rPr>
            </w:pPr>
            <w:r w:rsidRPr="00FE6FDC">
              <w:rPr>
                <w:rFonts w:eastAsia="Times New Roman"/>
                <w:color w:val="000000"/>
                <w:lang w:eastAsia="cs-CZ"/>
              </w:rPr>
              <w:t>čte s porozuměním neznámý text přiměřené náročnosti a vysvětluje význam neznámých slov podle kontextu</w:t>
            </w:r>
          </w:p>
        </w:tc>
        <w:tc>
          <w:tcPr>
            <w:tcW w:w="3611" w:type="dxa"/>
            <w:tcBorders>
              <w:top w:val="nil"/>
              <w:left w:val="nil"/>
              <w:bottom w:val="single" w:sz="4" w:space="0" w:color="auto"/>
              <w:right w:val="single" w:sz="4" w:space="0" w:color="auto"/>
            </w:tcBorders>
            <w:shd w:val="clear" w:color="auto" w:fill="auto"/>
            <w:noWrap/>
            <w:vAlign w:val="center"/>
          </w:tcPr>
          <w:p w14:paraId="7B43EAA7" w14:textId="77777777" w:rsidR="00FE6FDC" w:rsidRPr="00FE6FDC" w:rsidRDefault="00FE6FDC" w:rsidP="00FE6FDC">
            <w:pPr>
              <w:rPr>
                <w:rFonts w:eastAsia="Times New Roman"/>
                <w:color w:val="000000"/>
                <w:lang w:eastAsia="cs-CZ"/>
              </w:rPr>
            </w:pPr>
            <w:r w:rsidRPr="00FE6FDC">
              <w:t>• Čtení s porozuměním; orientace v textu; vyhledávání podstatných informací; práce s otázkami k textu; odhad významu neznámých slov z kontextu; význam slov a slovních spojení.</w:t>
            </w:r>
          </w:p>
        </w:tc>
        <w:tc>
          <w:tcPr>
            <w:tcW w:w="3193" w:type="dxa"/>
            <w:tcBorders>
              <w:top w:val="single" w:sz="4" w:space="0" w:color="auto"/>
              <w:left w:val="nil"/>
              <w:bottom w:val="single" w:sz="4" w:space="0" w:color="auto"/>
              <w:right w:val="single" w:sz="4" w:space="0" w:color="auto"/>
            </w:tcBorders>
            <w:shd w:val="clear" w:color="auto" w:fill="auto"/>
            <w:noWrap/>
            <w:vAlign w:val="center"/>
          </w:tcPr>
          <w:p w14:paraId="778E1455" w14:textId="77777777" w:rsidR="00FE6FDC" w:rsidRPr="00FE6FDC" w:rsidRDefault="00FE6FDC" w:rsidP="00FE6FDC">
            <w:pPr>
              <w:rPr>
                <w:rFonts w:eastAsia="Times New Roman"/>
                <w:color w:val="000000"/>
                <w:lang w:eastAsia="cs-CZ"/>
              </w:rPr>
            </w:pPr>
          </w:p>
        </w:tc>
      </w:tr>
      <w:tr w:rsidR="00FE6FDC" w:rsidRPr="00FE6FDC" w14:paraId="495FFC15" w14:textId="77777777" w:rsidTr="008D497D">
        <w:trPr>
          <w:trHeight w:val="1075"/>
        </w:trPr>
        <w:tc>
          <w:tcPr>
            <w:tcW w:w="3047" w:type="dxa"/>
            <w:tcBorders>
              <w:top w:val="nil"/>
              <w:left w:val="single" w:sz="4" w:space="0" w:color="auto"/>
              <w:bottom w:val="single" w:sz="4" w:space="0" w:color="auto"/>
              <w:right w:val="single" w:sz="4" w:space="0" w:color="auto"/>
            </w:tcBorders>
            <w:shd w:val="clear" w:color="auto" w:fill="auto"/>
            <w:vAlign w:val="center"/>
          </w:tcPr>
          <w:p w14:paraId="725C704F" w14:textId="77777777" w:rsidR="00FE6FDC" w:rsidRPr="00FE6FDC" w:rsidRDefault="00FE6FDC" w:rsidP="00FE6FDC">
            <w:pPr>
              <w:numPr>
                <w:ilvl w:val="0"/>
                <w:numId w:val="22"/>
              </w:numPr>
              <w:spacing w:before="146"/>
              <w:rPr>
                <w:rFonts w:eastAsia="Times New Roman"/>
                <w:color w:val="000000"/>
                <w:lang w:eastAsia="cs-CZ"/>
              </w:rPr>
            </w:pPr>
            <w:r w:rsidRPr="00FE6FDC">
              <w:t>upevňuje a rozvíjí svoji slovní zásobu</w:t>
            </w:r>
          </w:p>
        </w:tc>
        <w:tc>
          <w:tcPr>
            <w:tcW w:w="3611" w:type="dxa"/>
            <w:tcBorders>
              <w:top w:val="nil"/>
              <w:left w:val="nil"/>
              <w:bottom w:val="single" w:sz="4" w:space="0" w:color="auto"/>
              <w:right w:val="single" w:sz="4" w:space="0" w:color="auto"/>
            </w:tcBorders>
            <w:shd w:val="clear" w:color="auto" w:fill="auto"/>
            <w:noWrap/>
            <w:vAlign w:val="center"/>
          </w:tcPr>
          <w:p w14:paraId="5F4D6ED9" w14:textId="77777777" w:rsidR="00FE6FDC" w:rsidRPr="00FE6FDC" w:rsidRDefault="00FE6FDC" w:rsidP="00FE6FDC">
            <w:pPr>
              <w:spacing w:line="276" w:lineRule="auto"/>
              <w:rPr>
                <w:rFonts w:ascii="Times New Roman" w:hAnsi="Times New Roman" w:cs="Times New Roman"/>
                <w:b/>
                <w:bCs/>
                <w:color w:val="000000"/>
                <w:sz w:val="28"/>
                <w:szCs w:val="24"/>
              </w:rPr>
            </w:pPr>
            <w:r w:rsidRPr="00FE6FDC">
              <w:t>• Rozšiřování aktivní a pasivní slovní zásoby; synonyma, antonyma a slova významově příbuzná; význam slov v kontextu; práce s novými a zajímavými slovy; využití nových slov v mluveném i písemném projevu.</w:t>
            </w:r>
          </w:p>
        </w:tc>
        <w:tc>
          <w:tcPr>
            <w:tcW w:w="3193" w:type="dxa"/>
            <w:tcBorders>
              <w:top w:val="single" w:sz="4" w:space="0" w:color="auto"/>
              <w:left w:val="nil"/>
              <w:bottom w:val="single" w:sz="4" w:space="0" w:color="auto"/>
              <w:right w:val="single" w:sz="4" w:space="0" w:color="auto"/>
            </w:tcBorders>
            <w:shd w:val="clear" w:color="auto" w:fill="auto"/>
            <w:noWrap/>
            <w:vAlign w:val="center"/>
          </w:tcPr>
          <w:p w14:paraId="38A26741" w14:textId="77777777" w:rsidR="00FE6FDC" w:rsidRPr="00FE6FDC" w:rsidRDefault="00FE6FDC" w:rsidP="00FE6FDC">
            <w:pPr>
              <w:rPr>
                <w:rFonts w:eastAsia="Times New Roman"/>
                <w:color w:val="000000"/>
                <w:lang w:eastAsia="cs-CZ"/>
              </w:rPr>
            </w:pPr>
          </w:p>
        </w:tc>
      </w:tr>
      <w:tr w:rsidR="00FE6FDC" w:rsidRPr="00FE6FDC" w14:paraId="5DCB900A" w14:textId="77777777" w:rsidTr="008D497D">
        <w:trPr>
          <w:trHeight w:val="482"/>
        </w:trPr>
        <w:tc>
          <w:tcPr>
            <w:tcW w:w="3047" w:type="dxa"/>
            <w:tcBorders>
              <w:top w:val="single" w:sz="4" w:space="0" w:color="auto"/>
              <w:left w:val="single" w:sz="4" w:space="0" w:color="auto"/>
              <w:bottom w:val="single" w:sz="4" w:space="0" w:color="auto"/>
              <w:right w:val="single" w:sz="4" w:space="0" w:color="auto"/>
            </w:tcBorders>
            <w:shd w:val="clear" w:color="auto" w:fill="auto"/>
            <w:vAlign w:val="center"/>
          </w:tcPr>
          <w:p w14:paraId="025698CF" w14:textId="77777777" w:rsidR="00FE6FDC" w:rsidRPr="00FE6FDC" w:rsidRDefault="00FE6FDC" w:rsidP="00FE6FDC">
            <w:pPr>
              <w:numPr>
                <w:ilvl w:val="0"/>
                <w:numId w:val="22"/>
              </w:numPr>
              <w:spacing w:before="146"/>
              <w:rPr>
                <w:rFonts w:eastAsia="Times New Roman"/>
                <w:color w:val="000000"/>
                <w:lang w:eastAsia="cs-CZ"/>
              </w:rPr>
            </w:pPr>
            <w:r w:rsidRPr="00FE6FDC">
              <w:t>samostatně tvoří osobní záznamy z četby (např. podvojný deník, čtenářské dopisy)</w:t>
            </w:r>
          </w:p>
        </w:tc>
        <w:tc>
          <w:tcPr>
            <w:tcW w:w="3611" w:type="dxa"/>
            <w:tcBorders>
              <w:top w:val="single" w:sz="4" w:space="0" w:color="auto"/>
              <w:left w:val="nil"/>
              <w:bottom w:val="single" w:sz="4" w:space="0" w:color="auto"/>
              <w:right w:val="single" w:sz="4" w:space="0" w:color="auto"/>
            </w:tcBorders>
            <w:shd w:val="clear" w:color="auto" w:fill="auto"/>
            <w:noWrap/>
            <w:vAlign w:val="center"/>
          </w:tcPr>
          <w:p w14:paraId="4F30F53F" w14:textId="77777777" w:rsidR="00FE6FDC" w:rsidRPr="00FE6FDC" w:rsidRDefault="00FE6FDC" w:rsidP="00FE6FDC">
            <w:pPr>
              <w:spacing w:line="276" w:lineRule="auto"/>
              <w:rPr>
                <w:rFonts w:ascii="Times New Roman" w:hAnsi="Times New Roman" w:cs="Times New Roman"/>
                <w:b/>
                <w:bCs/>
                <w:color w:val="000000"/>
                <w:sz w:val="28"/>
                <w:szCs w:val="24"/>
              </w:rPr>
            </w:pPr>
            <w:r w:rsidRPr="00FE6FDC">
              <w:t>• Záznamy z četby; čtenářský deník; podvojný deník; čtenářský dopis; zápis čtenářského zážitku a dojmu; formulace vlastního názoru na přečtené dílo; citace a práce s vybranou pasáží textu.</w:t>
            </w:r>
          </w:p>
        </w:tc>
        <w:tc>
          <w:tcPr>
            <w:tcW w:w="3193" w:type="dxa"/>
            <w:tcBorders>
              <w:top w:val="single" w:sz="4" w:space="0" w:color="auto"/>
              <w:left w:val="nil"/>
              <w:bottom w:val="single" w:sz="4" w:space="0" w:color="auto"/>
              <w:right w:val="single" w:sz="4" w:space="0" w:color="auto"/>
            </w:tcBorders>
            <w:shd w:val="clear" w:color="auto" w:fill="auto"/>
            <w:noWrap/>
            <w:vAlign w:val="center"/>
          </w:tcPr>
          <w:p w14:paraId="243D46A3" w14:textId="77777777" w:rsidR="00FE6FDC" w:rsidRPr="00FE6FDC" w:rsidRDefault="00FE6FDC" w:rsidP="00FE6FDC">
            <w:pPr>
              <w:rPr>
                <w:rFonts w:eastAsia="Times New Roman"/>
                <w:color w:val="000000"/>
                <w:lang w:eastAsia="cs-CZ"/>
              </w:rPr>
            </w:pPr>
          </w:p>
        </w:tc>
      </w:tr>
    </w:tbl>
    <w:p w14:paraId="6561ABA5" w14:textId="77777777" w:rsidR="00FE6FDC" w:rsidRPr="00FE6FDC" w:rsidRDefault="00FE6FDC" w:rsidP="00FE6FDC">
      <w:pPr>
        <w:spacing w:before="1"/>
        <w:ind w:left="216"/>
        <w:outlineLvl w:val="2"/>
        <w:rPr>
          <w:rFonts w:ascii="Cambria"/>
          <w:b/>
          <w:iCs/>
          <w:sz w:val="20"/>
          <w:szCs w:val="24"/>
        </w:rPr>
      </w:pPr>
    </w:p>
    <w:p w14:paraId="3D5FF7F1" w14:textId="77777777" w:rsidR="00FE6FDC" w:rsidRDefault="00FE6FDC" w:rsidP="00CD44E1">
      <w:pPr>
        <w:pStyle w:val="Zkladntext"/>
        <w:spacing w:before="183"/>
        <w:rPr>
          <w:rFonts w:ascii="Cambria"/>
          <w:bCs/>
          <w:iCs/>
          <w:sz w:val="20"/>
        </w:rPr>
      </w:pPr>
    </w:p>
    <w:p w14:paraId="3F2D5026" w14:textId="77777777" w:rsidR="00AF4858" w:rsidRDefault="00AF4858" w:rsidP="00CD44E1">
      <w:pPr>
        <w:pStyle w:val="Zkladntext"/>
        <w:spacing w:before="183"/>
        <w:rPr>
          <w:rFonts w:ascii="Cambria"/>
          <w:bCs/>
          <w:iCs/>
          <w:sz w:val="20"/>
        </w:rPr>
      </w:pPr>
    </w:p>
    <w:p w14:paraId="717E0239" w14:textId="77777777" w:rsidR="00AF4858" w:rsidRDefault="00AF4858" w:rsidP="00CD44E1">
      <w:pPr>
        <w:pStyle w:val="Zkladntext"/>
        <w:spacing w:before="183"/>
        <w:rPr>
          <w:rFonts w:ascii="Cambria"/>
          <w:bCs/>
          <w:iCs/>
          <w:sz w:val="20"/>
        </w:rPr>
      </w:pPr>
    </w:p>
    <w:p w14:paraId="45BA7276" w14:textId="77777777" w:rsidR="00AF4858" w:rsidRDefault="00AF4858" w:rsidP="00CD44E1">
      <w:pPr>
        <w:pStyle w:val="Zkladntext"/>
        <w:spacing w:before="183"/>
        <w:rPr>
          <w:rFonts w:ascii="Cambria"/>
          <w:bCs/>
          <w:iCs/>
          <w:sz w:val="20"/>
        </w:rPr>
      </w:pPr>
    </w:p>
    <w:p w14:paraId="18B1D7B8" w14:textId="77777777" w:rsidR="00AF4858" w:rsidRDefault="00AF4858" w:rsidP="00CD44E1">
      <w:pPr>
        <w:pStyle w:val="Zkladntext"/>
        <w:spacing w:before="183"/>
        <w:rPr>
          <w:rFonts w:ascii="Cambria"/>
          <w:bCs/>
          <w:iCs/>
          <w:sz w:val="20"/>
        </w:rPr>
      </w:pPr>
    </w:p>
    <w:p w14:paraId="705902CB" w14:textId="77777777" w:rsidR="00AF4858" w:rsidRDefault="00AF4858" w:rsidP="00CD44E1">
      <w:pPr>
        <w:pStyle w:val="Zkladntext"/>
        <w:spacing w:before="183"/>
        <w:rPr>
          <w:rFonts w:ascii="Cambria"/>
          <w:bCs/>
          <w:iCs/>
          <w:sz w:val="20"/>
        </w:rPr>
      </w:pPr>
    </w:p>
    <w:p w14:paraId="56D98594" w14:textId="77777777" w:rsidR="00AF4858" w:rsidRDefault="00AF4858" w:rsidP="00CD44E1">
      <w:pPr>
        <w:pStyle w:val="Zkladntext"/>
        <w:spacing w:before="183"/>
        <w:rPr>
          <w:rFonts w:ascii="Cambria"/>
          <w:bCs/>
          <w:iCs/>
          <w:sz w:val="20"/>
        </w:rPr>
      </w:pPr>
    </w:p>
    <w:p w14:paraId="50511258" w14:textId="0E8EF507" w:rsidR="00AF4858" w:rsidRDefault="00AF4858" w:rsidP="00AF4858">
      <w:pPr>
        <w:pStyle w:val="Nadpis2"/>
        <w:spacing w:before="17"/>
        <w:ind w:left="103" w:right="27"/>
      </w:pPr>
      <w:r>
        <w:rPr>
          <w:color w:val="4F80BC"/>
        </w:rPr>
        <w:t>Dodatek</w:t>
      </w:r>
      <w:r>
        <w:rPr>
          <w:color w:val="4F80BC"/>
          <w:spacing w:val="-2"/>
        </w:rPr>
        <w:t xml:space="preserve"> </w:t>
      </w:r>
      <w:r>
        <w:rPr>
          <w:color w:val="4F80BC"/>
        </w:rPr>
        <w:t>č.</w:t>
      </w:r>
      <w:r>
        <w:rPr>
          <w:color w:val="4F80BC"/>
          <w:spacing w:val="-4"/>
        </w:rPr>
        <w:t xml:space="preserve"> </w:t>
      </w:r>
      <w:r>
        <w:rPr>
          <w:color w:val="4F80BC"/>
          <w:spacing w:val="-10"/>
        </w:rPr>
        <w:t>1</w:t>
      </w:r>
      <w:r>
        <w:rPr>
          <w:color w:val="4F80BC"/>
          <w:spacing w:val="-10"/>
        </w:rPr>
        <w:t>2</w:t>
      </w:r>
    </w:p>
    <w:p w14:paraId="5139959B" w14:textId="77777777" w:rsidR="00AF4858" w:rsidRDefault="00AF4858" w:rsidP="00AF4858">
      <w:pPr>
        <w:pStyle w:val="Zkladntext"/>
        <w:spacing w:before="200"/>
        <w:rPr>
          <w:b/>
        </w:rPr>
      </w:pPr>
    </w:p>
    <w:p w14:paraId="292D3AC5" w14:textId="0AFD392A" w:rsidR="00AF4858" w:rsidRDefault="008B35EE" w:rsidP="00AF4858">
      <w:pPr>
        <w:pStyle w:val="Nadpis3"/>
        <w:spacing w:before="1"/>
        <w:ind w:left="216"/>
        <w:rPr>
          <w:rFonts w:ascii="Cambria" w:hAnsi="Cambria"/>
        </w:rPr>
      </w:pPr>
      <w:r>
        <w:rPr>
          <w:rFonts w:ascii="Cambria" w:hAnsi="Cambria"/>
          <w:color w:val="4F80BC"/>
        </w:rPr>
        <w:t>Změna organizace výuky plavání na 1. stupni</w:t>
      </w:r>
    </w:p>
    <w:p w14:paraId="47345AC7" w14:textId="77777777" w:rsidR="00AF4858" w:rsidRDefault="00AF4858" w:rsidP="00AF4858">
      <w:pPr>
        <w:pStyle w:val="Zkladntext"/>
        <w:rPr>
          <w:rFonts w:ascii="Cambria"/>
          <w:b/>
        </w:rPr>
      </w:pPr>
    </w:p>
    <w:p w14:paraId="3E8B5B83" w14:textId="77777777" w:rsidR="00AF4858" w:rsidRDefault="00AF4858" w:rsidP="00AF4858">
      <w:pPr>
        <w:pStyle w:val="Zkladntext"/>
        <w:spacing w:before="24"/>
        <w:rPr>
          <w:rFonts w:ascii="Cambria"/>
          <w:b/>
        </w:rPr>
      </w:pPr>
    </w:p>
    <w:p w14:paraId="243C0C2A" w14:textId="3465D399" w:rsidR="00D445B8" w:rsidRDefault="00D445B8" w:rsidP="00D445B8">
      <w:pPr>
        <w:pStyle w:val="Zkladntext"/>
        <w:spacing w:before="183"/>
      </w:pPr>
      <w:r>
        <w:t>Tímto dodatkem se upravuje organizace výuky plavání na 1. stupni základní školy.</w:t>
      </w:r>
    </w:p>
    <w:p w14:paraId="023CE803" w14:textId="2F5E4F6D" w:rsidR="00D445B8" w:rsidRDefault="00D445B8" w:rsidP="00D445B8">
      <w:pPr>
        <w:pStyle w:val="Zkladntext"/>
        <w:spacing w:before="183"/>
      </w:pPr>
      <w:r>
        <w:t>Ve školním roce 2026/2027 se výuky plavání účastní žáci 2. ročníku. Tato úprava představuje přechodné opatření související se změnou organizace výuky plavání.</w:t>
      </w:r>
    </w:p>
    <w:p w14:paraId="5781B102" w14:textId="2CE50020" w:rsidR="00D445B8" w:rsidRDefault="00D445B8" w:rsidP="00D445B8">
      <w:pPr>
        <w:pStyle w:val="Zkladntext"/>
        <w:spacing w:before="183"/>
      </w:pPr>
      <w:r w:rsidRPr="00D445B8">
        <w:t>Ve školním roce 202</w:t>
      </w:r>
      <w:r>
        <w:t>7</w:t>
      </w:r>
      <w:r w:rsidRPr="00D445B8">
        <w:t>/202</w:t>
      </w:r>
      <w:r>
        <w:t>8</w:t>
      </w:r>
      <w:r w:rsidRPr="00D445B8">
        <w:t xml:space="preserve"> se výuky plavání účastní žáci 2. ročníku. Tato úprava představuje přechodné opatření související se změnou organizace výuky plavání.</w:t>
      </w:r>
    </w:p>
    <w:p w14:paraId="3279AFEE" w14:textId="2B423BD9" w:rsidR="00D445B8" w:rsidRDefault="00D445B8" w:rsidP="00D445B8">
      <w:pPr>
        <w:pStyle w:val="Zkladntext"/>
        <w:spacing w:before="183"/>
      </w:pPr>
      <w:r>
        <w:t>Od školního roku 202</w:t>
      </w:r>
      <w:r>
        <w:t>8</w:t>
      </w:r>
      <w:r>
        <w:t>/202</w:t>
      </w:r>
      <w:r>
        <w:t>9</w:t>
      </w:r>
      <w:r>
        <w:t xml:space="preserve"> bude výuka plavání realizována ve 2. a 3. ročníku.</w:t>
      </w:r>
    </w:p>
    <w:p w14:paraId="374A3F71" w14:textId="316309D3" w:rsidR="00D445B8" w:rsidRDefault="00D445B8" w:rsidP="00D445B8">
      <w:pPr>
        <w:pStyle w:val="Zkladntext"/>
        <w:spacing w:before="183"/>
      </w:pPr>
      <w:r>
        <w:t>Vý</w:t>
      </w:r>
      <w:r>
        <w:t>u</w:t>
      </w:r>
      <w:r>
        <w:t>ka plavání je součástí vzdělávacího oboru Tělesná výchova a je realizována v souladu s platným Rámcovým vzdělávacím programem pro základní vzdělávání.</w:t>
      </w:r>
    </w:p>
    <w:p w14:paraId="2C1BACE8" w14:textId="79CBAD2B" w:rsidR="00AF4858" w:rsidRPr="00FA6FDF" w:rsidRDefault="00AF4858" w:rsidP="00D445B8">
      <w:pPr>
        <w:pStyle w:val="Zkladntext"/>
        <w:spacing w:before="183"/>
        <w:rPr>
          <w:rFonts w:ascii="Cambria"/>
          <w:bCs/>
          <w:iCs/>
          <w:sz w:val="20"/>
        </w:rPr>
      </w:pPr>
    </w:p>
    <w:sectPr w:rsidR="00AF4858" w:rsidRPr="00FA6FDF" w:rsidSect="00CD44E1">
      <w:type w:val="continuous"/>
      <w:pgSz w:w="11910" w:h="16840"/>
      <w:pgMar w:top="993" w:right="1280" w:bottom="1135" w:left="1200" w:header="0" w:footer="104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D584C" w14:textId="77777777" w:rsidR="00F22460" w:rsidRDefault="00FB3855">
      <w:r>
        <w:separator/>
      </w:r>
    </w:p>
  </w:endnote>
  <w:endnote w:type="continuationSeparator" w:id="0">
    <w:p w14:paraId="515D584E" w14:textId="77777777" w:rsidR="00F22460" w:rsidRDefault="00FB3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Kyokashotai">
    <w:altName w:val="Yu Gothic"/>
    <w:charset w:val="80"/>
    <w:family w:val="roman"/>
    <w:pitch w:val="fixed"/>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D5845" w14:textId="77777777" w:rsidR="00233FC0" w:rsidRDefault="00FB3855">
    <w:pPr>
      <w:pStyle w:val="Zkladntext"/>
      <w:spacing w:line="14" w:lineRule="auto"/>
      <w:rPr>
        <w:sz w:val="20"/>
      </w:rPr>
    </w:pPr>
    <w:r>
      <w:rPr>
        <w:noProof/>
      </w:rPr>
      <mc:AlternateContent>
        <mc:Choice Requires="wps">
          <w:drawing>
            <wp:anchor distT="0" distB="0" distL="0" distR="0" simplePos="0" relativeHeight="475506688" behindDoc="1" locked="0" layoutInCell="1" allowOverlap="1" wp14:anchorId="515D5848" wp14:editId="515D5849">
              <wp:simplePos x="0" y="0"/>
              <wp:positionH relativeFrom="page">
                <wp:posOffset>3625596</wp:posOffset>
              </wp:positionH>
              <wp:positionV relativeFrom="page">
                <wp:posOffset>9887199</wp:posOffset>
              </wp:positionV>
              <wp:extent cx="32067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675" cy="177800"/>
                      </a:xfrm>
                      <a:prstGeom prst="rect">
                        <a:avLst/>
                      </a:prstGeom>
                    </wps:spPr>
                    <wps:txbx>
                      <w:txbxContent>
                        <w:p w14:paraId="515D584E" w14:textId="77777777" w:rsidR="00233FC0" w:rsidRDefault="00FB3855">
                          <w:pPr>
                            <w:pStyle w:val="Zkladntext"/>
                            <w:spacing w:line="264" w:lineRule="exact"/>
                            <w:ind w:left="6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type w14:anchorId="515D5848" id="_x0000_t202" coordsize="21600,21600" o:spt="202" path="m,l,21600r21600,l21600,xe">
              <v:stroke joinstyle="miter"/>
              <v:path gradientshapeok="t" o:connecttype="rect"/>
            </v:shapetype>
            <v:shape id="Textbox 1" o:spid="_x0000_s1028" type="#_x0000_t202" style="position:absolute;margin-left:285.5pt;margin-top:778.5pt;width:25.25pt;height:14pt;z-index:-2780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" filled="f" stroked="f">
              <v:textbox inset="0,0,0,0">
                <w:txbxContent>
                  <w:p w14:paraId="515D584E" w14:textId="77777777" w:rsidR="00233FC0" w:rsidRDefault="00FB3855">
                    <w:pPr>
                      <w:pStyle w:val="Zkladntext"/>
                      <w:spacing w:line="264" w:lineRule="exact"/>
                      <w:ind w:left="6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D5846" w14:textId="77777777" w:rsidR="00233FC0" w:rsidRDefault="00233FC0">
    <w:pPr>
      <w:pStyle w:val="Zkladn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D5847" w14:textId="77777777" w:rsidR="00233FC0" w:rsidRDefault="00FB3855">
    <w:pPr>
      <w:pStyle w:val="Zkladntext"/>
      <w:spacing w:line="14" w:lineRule="auto"/>
      <w:rPr>
        <w:sz w:val="20"/>
      </w:rPr>
    </w:pPr>
    <w:r>
      <w:rPr>
        <w:noProof/>
      </w:rPr>
      <mc:AlternateContent>
        <mc:Choice Requires="wps">
          <w:drawing>
            <wp:anchor distT="0" distB="0" distL="0" distR="0" simplePos="0" relativeHeight="475507200" behindDoc="1" locked="0" layoutInCell="1" allowOverlap="1" wp14:anchorId="515D584A" wp14:editId="515D584B">
              <wp:simplePos x="0" y="0"/>
              <wp:positionH relativeFrom="page">
                <wp:posOffset>3625596</wp:posOffset>
              </wp:positionH>
              <wp:positionV relativeFrom="page">
                <wp:posOffset>9887199</wp:posOffset>
              </wp:positionV>
              <wp:extent cx="320675" cy="17780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675" cy="177800"/>
                      </a:xfrm>
                      <a:prstGeom prst="rect">
                        <a:avLst/>
                      </a:prstGeom>
                    </wps:spPr>
                    <wps:txbx>
                      <w:txbxContent>
                        <w:p w14:paraId="515D584F" w14:textId="77777777" w:rsidR="00233FC0" w:rsidRDefault="00FB3855">
                          <w:pPr>
                            <w:pStyle w:val="Zkladntext"/>
                            <w:spacing w:line="264" w:lineRule="exact"/>
                            <w:ind w:left="60"/>
                          </w:pPr>
                          <w:r>
                            <w:rPr>
                              <w:spacing w:val="-5"/>
                            </w:rPr>
                            <w:fldChar w:fldCharType="begin"/>
                          </w:r>
                          <w:r>
                            <w:rPr>
                              <w:spacing w:val="-5"/>
                            </w:rPr>
                            <w:instrText xml:space="preserve"> PAGE </w:instrText>
                          </w:r>
                          <w:r>
                            <w:rPr>
                              <w:spacing w:val="-5"/>
                            </w:rPr>
                            <w:fldChar w:fldCharType="separate"/>
                          </w:r>
                          <w:r>
                            <w:rPr>
                              <w:spacing w:val="-5"/>
                            </w:rPr>
                            <w:t>379</w:t>
                          </w:r>
                          <w:r>
                            <w:rPr>
                              <w:spacing w:val="-5"/>
                            </w:rPr>
                            <w:fldChar w:fldCharType="end"/>
                          </w:r>
                        </w:p>
                      </w:txbxContent>
                    </wps:txbx>
                    <wps:bodyPr wrap="square" lIns="0" tIns="0" rIns="0" bIns="0" rtlCol="0">
                      <a:noAutofit/>
                    </wps:bodyPr>
                  </wps:wsp>
                </a:graphicData>
              </a:graphic>
            </wp:anchor>
          </w:drawing>
        </mc:Choice>
        <mc:Fallback>
          <w:pict>
            <v:shapetype w14:anchorId="515D584A" id="_x0000_t202" coordsize="21600,21600" o:spt="202" path="m,l,21600r21600,l21600,xe">
              <v:stroke joinstyle="miter"/>
              <v:path gradientshapeok="t" o:connecttype="rect"/>
            </v:shapetype>
            <v:shape id="Textbox 22" o:spid="_x0000_s1029" type="#_x0000_t202" style="position:absolute;margin-left:285.5pt;margin-top:778.5pt;width:25.25pt;height:14pt;z-index:-2780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" filled="f" stroked="f">
              <v:textbox inset="0,0,0,0">
                <w:txbxContent>
                  <w:p w14:paraId="515D584F" w14:textId="77777777" w:rsidR="00233FC0" w:rsidRDefault="00FB3855">
                    <w:pPr>
                      <w:pStyle w:val="Zkladntext"/>
                      <w:spacing w:line="264" w:lineRule="exact"/>
                      <w:ind w:left="60"/>
                    </w:pPr>
                    <w:r>
                      <w:rPr>
                        <w:spacing w:val="-5"/>
                      </w:rPr>
                      <w:fldChar w:fldCharType="begin"/>
                    </w:r>
                    <w:r>
                      <w:rPr>
                        <w:spacing w:val="-5"/>
                      </w:rPr>
                      <w:instrText xml:space="preserve"> PAGE </w:instrText>
                    </w:r>
                    <w:r>
                      <w:rPr>
                        <w:spacing w:val="-5"/>
                      </w:rPr>
                      <w:fldChar w:fldCharType="separate"/>
                    </w:r>
                    <w:r>
                      <w:rPr>
                        <w:spacing w:val="-5"/>
                      </w:rPr>
                      <w:t>379</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D5848" w14:textId="77777777" w:rsidR="00F22460" w:rsidRDefault="00FB3855">
      <w:r>
        <w:separator/>
      </w:r>
    </w:p>
  </w:footnote>
  <w:footnote w:type="continuationSeparator" w:id="0">
    <w:p w14:paraId="515D584A" w14:textId="77777777" w:rsidR="00F22460" w:rsidRDefault="00FB38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57CA4"/>
    <w:multiLevelType w:val="hybridMultilevel"/>
    <w:tmpl w:val="E6142C5A"/>
    <w:lvl w:ilvl="0" w:tplc="D206E48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5E86B3A">
      <w:numFmt w:val="bullet"/>
      <w:lvlText w:val="•"/>
      <w:lvlJc w:val="left"/>
      <w:pPr>
        <w:ind w:left="396" w:hanging="128"/>
      </w:pPr>
      <w:rPr>
        <w:rFonts w:hint="default"/>
        <w:lang w:val="cs-CZ" w:eastAsia="en-US" w:bidi="ar-SA"/>
      </w:rPr>
    </w:lvl>
    <w:lvl w:ilvl="2" w:tplc="F9C22C30">
      <w:numFmt w:val="bullet"/>
      <w:lvlText w:val="•"/>
      <w:lvlJc w:val="left"/>
      <w:pPr>
        <w:ind w:left="692" w:hanging="128"/>
      </w:pPr>
      <w:rPr>
        <w:rFonts w:hint="default"/>
        <w:lang w:val="cs-CZ" w:eastAsia="en-US" w:bidi="ar-SA"/>
      </w:rPr>
    </w:lvl>
    <w:lvl w:ilvl="3" w:tplc="8A160BFC">
      <w:numFmt w:val="bullet"/>
      <w:lvlText w:val="•"/>
      <w:lvlJc w:val="left"/>
      <w:pPr>
        <w:ind w:left="988" w:hanging="128"/>
      </w:pPr>
      <w:rPr>
        <w:rFonts w:hint="default"/>
        <w:lang w:val="cs-CZ" w:eastAsia="en-US" w:bidi="ar-SA"/>
      </w:rPr>
    </w:lvl>
    <w:lvl w:ilvl="4" w:tplc="42AAF96A">
      <w:numFmt w:val="bullet"/>
      <w:lvlText w:val="•"/>
      <w:lvlJc w:val="left"/>
      <w:pPr>
        <w:ind w:left="1284" w:hanging="128"/>
      </w:pPr>
      <w:rPr>
        <w:rFonts w:hint="default"/>
        <w:lang w:val="cs-CZ" w:eastAsia="en-US" w:bidi="ar-SA"/>
      </w:rPr>
    </w:lvl>
    <w:lvl w:ilvl="5" w:tplc="ED00D7C6">
      <w:numFmt w:val="bullet"/>
      <w:lvlText w:val="•"/>
      <w:lvlJc w:val="left"/>
      <w:pPr>
        <w:ind w:left="1580" w:hanging="128"/>
      </w:pPr>
      <w:rPr>
        <w:rFonts w:hint="default"/>
        <w:lang w:val="cs-CZ" w:eastAsia="en-US" w:bidi="ar-SA"/>
      </w:rPr>
    </w:lvl>
    <w:lvl w:ilvl="6" w:tplc="6758F07A">
      <w:numFmt w:val="bullet"/>
      <w:lvlText w:val="•"/>
      <w:lvlJc w:val="left"/>
      <w:pPr>
        <w:ind w:left="1876" w:hanging="128"/>
      </w:pPr>
      <w:rPr>
        <w:rFonts w:hint="default"/>
        <w:lang w:val="cs-CZ" w:eastAsia="en-US" w:bidi="ar-SA"/>
      </w:rPr>
    </w:lvl>
    <w:lvl w:ilvl="7" w:tplc="3974858E">
      <w:numFmt w:val="bullet"/>
      <w:lvlText w:val="•"/>
      <w:lvlJc w:val="left"/>
      <w:pPr>
        <w:ind w:left="2172" w:hanging="128"/>
      </w:pPr>
      <w:rPr>
        <w:rFonts w:hint="default"/>
        <w:lang w:val="cs-CZ" w:eastAsia="en-US" w:bidi="ar-SA"/>
      </w:rPr>
    </w:lvl>
    <w:lvl w:ilvl="8" w:tplc="146008C6">
      <w:numFmt w:val="bullet"/>
      <w:lvlText w:val="•"/>
      <w:lvlJc w:val="left"/>
      <w:pPr>
        <w:ind w:left="2468" w:hanging="128"/>
      </w:pPr>
      <w:rPr>
        <w:rFonts w:hint="default"/>
        <w:lang w:val="cs-CZ" w:eastAsia="en-US" w:bidi="ar-SA"/>
      </w:rPr>
    </w:lvl>
  </w:abstractNum>
  <w:abstractNum w:abstractNumId="1" w15:restartNumberingAfterBreak="0">
    <w:nsid w:val="004B6790"/>
    <w:multiLevelType w:val="hybridMultilevel"/>
    <w:tmpl w:val="AEC2EC1E"/>
    <w:lvl w:ilvl="0" w:tplc="E69A3AC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9300326">
      <w:numFmt w:val="bullet"/>
      <w:lvlText w:val="•"/>
      <w:lvlJc w:val="left"/>
      <w:pPr>
        <w:ind w:left="396" w:hanging="128"/>
      </w:pPr>
      <w:rPr>
        <w:rFonts w:hint="default"/>
        <w:lang w:val="cs-CZ" w:eastAsia="en-US" w:bidi="ar-SA"/>
      </w:rPr>
    </w:lvl>
    <w:lvl w:ilvl="2" w:tplc="127EB656">
      <w:numFmt w:val="bullet"/>
      <w:lvlText w:val="•"/>
      <w:lvlJc w:val="left"/>
      <w:pPr>
        <w:ind w:left="692" w:hanging="128"/>
      </w:pPr>
      <w:rPr>
        <w:rFonts w:hint="default"/>
        <w:lang w:val="cs-CZ" w:eastAsia="en-US" w:bidi="ar-SA"/>
      </w:rPr>
    </w:lvl>
    <w:lvl w:ilvl="3" w:tplc="9D8C7B50">
      <w:numFmt w:val="bullet"/>
      <w:lvlText w:val="•"/>
      <w:lvlJc w:val="left"/>
      <w:pPr>
        <w:ind w:left="988" w:hanging="128"/>
      </w:pPr>
      <w:rPr>
        <w:rFonts w:hint="default"/>
        <w:lang w:val="cs-CZ" w:eastAsia="en-US" w:bidi="ar-SA"/>
      </w:rPr>
    </w:lvl>
    <w:lvl w:ilvl="4" w:tplc="2DB28F38">
      <w:numFmt w:val="bullet"/>
      <w:lvlText w:val="•"/>
      <w:lvlJc w:val="left"/>
      <w:pPr>
        <w:ind w:left="1284" w:hanging="128"/>
      </w:pPr>
      <w:rPr>
        <w:rFonts w:hint="default"/>
        <w:lang w:val="cs-CZ" w:eastAsia="en-US" w:bidi="ar-SA"/>
      </w:rPr>
    </w:lvl>
    <w:lvl w:ilvl="5" w:tplc="DEF87EC8">
      <w:numFmt w:val="bullet"/>
      <w:lvlText w:val="•"/>
      <w:lvlJc w:val="left"/>
      <w:pPr>
        <w:ind w:left="1580" w:hanging="128"/>
      </w:pPr>
      <w:rPr>
        <w:rFonts w:hint="default"/>
        <w:lang w:val="cs-CZ" w:eastAsia="en-US" w:bidi="ar-SA"/>
      </w:rPr>
    </w:lvl>
    <w:lvl w:ilvl="6" w:tplc="4C246038">
      <w:numFmt w:val="bullet"/>
      <w:lvlText w:val="•"/>
      <w:lvlJc w:val="left"/>
      <w:pPr>
        <w:ind w:left="1876" w:hanging="128"/>
      </w:pPr>
      <w:rPr>
        <w:rFonts w:hint="default"/>
        <w:lang w:val="cs-CZ" w:eastAsia="en-US" w:bidi="ar-SA"/>
      </w:rPr>
    </w:lvl>
    <w:lvl w:ilvl="7" w:tplc="C1F0BB86">
      <w:numFmt w:val="bullet"/>
      <w:lvlText w:val="•"/>
      <w:lvlJc w:val="left"/>
      <w:pPr>
        <w:ind w:left="2172" w:hanging="128"/>
      </w:pPr>
      <w:rPr>
        <w:rFonts w:hint="default"/>
        <w:lang w:val="cs-CZ" w:eastAsia="en-US" w:bidi="ar-SA"/>
      </w:rPr>
    </w:lvl>
    <w:lvl w:ilvl="8" w:tplc="BEAE960C">
      <w:numFmt w:val="bullet"/>
      <w:lvlText w:val="•"/>
      <w:lvlJc w:val="left"/>
      <w:pPr>
        <w:ind w:left="2468" w:hanging="128"/>
      </w:pPr>
      <w:rPr>
        <w:rFonts w:hint="default"/>
        <w:lang w:val="cs-CZ" w:eastAsia="en-US" w:bidi="ar-SA"/>
      </w:rPr>
    </w:lvl>
  </w:abstractNum>
  <w:abstractNum w:abstractNumId="2" w15:restartNumberingAfterBreak="0">
    <w:nsid w:val="009A2FFA"/>
    <w:multiLevelType w:val="hybridMultilevel"/>
    <w:tmpl w:val="89B0CA3C"/>
    <w:lvl w:ilvl="0" w:tplc="E35A90B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E4276EC">
      <w:numFmt w:val="bullet"/>
      <w:lvlText w:val="•"/>
      <w:lvlJc w:val="left"/>
      <w:pPr>
        <w:ind w:left="396" w:hanging="128"/>
      </w:pPr>
      <w:rPr>
        <w:rFonts w:hint="default"/>
        <w:lang w:val="cs-CZ" w:eastAsia="en-US" w:bidi="ar-SA"/>
      </w:rPr>
    </w:lvl>
    <w:lvl w:ilvl="2" w:tplc="9FBC7548">
      <w:numFmt w:val="bullet"/>
      <w:lvlText w:val="•"/>
      <w:lvlJc w:val="left"/>
      <w:pPr>
        <w:ind w:left="692" w:hanging="128"/>
      </w:pPr>
      <w:rPr>
        <w:rFonts w:hint="default"/>
        <w:lang w:val="cs-CZ" w:eastAsia="en-US" w:bidi="ar-SA"/>
      </w:rPr>
    </w:lvl>
    <w:lvl w:ilvl="3" w:tplc="E84E975A">
      <w:numFmt w:val="bullet"/>
      <w:lvlText w:val="•"/>
      <w:lvlJc w:val="left"/>
      <w:pPr>
        <w:ind w:left="988" w:hanging="128"/>
      </w:pPr>
      <w:rPr>
        <w:rFonts w:hint="default"/>
        <w:lang w:val="cs-CZ" w:eastAsia="en-US" w:bidi="ar-SA"/>
      </w:rPr>
    </w:lvl>
    <w:lvl w:ilvl="4" w:tplc="D0E2E480">
      <w:numFmt w:val="bullet"/>
      <w:lvlText w:val="•"/>
      <w:lvlJc w:val="left"/>
      <w:pPr>
        <w:ind w:left="1284" w:hanging="128"/>
      </w:pPr>
      <w:rPr>
        <w:rFonts w:hint="default"/>
        <w:lang w:val="cs-CZ" w:eastAsia="en-US" w:bidi="ar-SA"/>
      </w:rPr>
    </w:lvl>
    <w:lvl w:ilvl="5" w:tplc="88BC3CFE">
      <w:numFmt w:val="bullet"/>
      <w:lvlText w:val="•"/>
      <w:lvlJc w:val="left"/>
      <w:pPr>
        <w:ind w:left="1580" w:hanging="128"/>
      </w:pPr>
      <w:rPr>
        <w:rFonts w:hint="default"/>
        <w:lang w:val="cs-CZ" w:eastAsia="en-US" w:bidi="ar-SA"/>
      </w:rPr>
    </w:lvl>
    <w:lvl w:ilvl="6" w:tplc="25A8FCC4">
      <w:numFmt w:val="bullet"/>
      <w:lvlText w:val="•"/>
      <w:lvlJc w:val="left"/>
      <w:pPr>
        <w:ind w:left="1876" w:hanging="128"/>
      </w:pPr>
      <w:rPr>
        <w:rFonts w:hint="default"/>
        <w:lang w:val="cs-CZ" w:eastAsia="en-US" w:bidi="ar-SA"/>
      </w:rPr>
    </w:lvl>
    <w:lvl w:ilvl="7" w:tplc="ACB6710E">
      <w:numFmt w:val="bullet"/>
      <w:lvlText w:val="•"/>
      <w:lvlJc w:val="left"/>
      <w:pPr>
        <w:ind w:left="2172" w:hanging="128"/>
      </w:pPr>
      <w:rPr>
        <w:rFonts w:hint="default"/>
        <w:lang w:val="cs-CZ" w:eastAsia="en-US" w:bidi="ar-SA"/>
      </w:rPr>
    </w:lvl>
    <w:lvl w:ilvl="8" w:tplc="9E2433C8">
      <w:numFmt w:val="bullet"/>
      <w:lvlText w:val="•"/>
      <w:lvlJc w:val="left"/>
      <w:pPr>
        <w:ind w:left="2468" w:hanging="128"/>
      </w:pPr>
      <w:rPr>
        <w:rFonts w:hint="default"/>
        <w:lang w:val="cs-CZ" w:eastAsia="en-US" w:bidi="ar-SA"/>
      </w:rPr>
    </w:lvl>
  </w:abstractNum>
  <w:abstractNum w:abstractNumId="3" w15:restartNumberingAfterBreak="0">
    <w:nsid w:val="00E91F36"/>
    <w:multiLevelType w:val="hybridMultilevel"/>
    <w:tmpl w:val="0B6EBF98"/>
    <w:lvl w:ilvl="0" w:tplc="B22E103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AB6209C">
      <w:numFmt w:val="bullet"/>
      <w:lvlText w:val="•"/>
      <w:lvlJc w:val="left"/>
      <w:pPr>
        <w:ind w:left="396" w:hanging="128"/>
      </w:pPr>
      <w:rPr>
        <w:rFonts w:hint="default"/>
        <w:lang w:val="cs-CZ" w:eastAsia="en-US" w:bidi="ar-SA"/>
      </w:rPr>
    </w:lvl>
    <w:lvl w:ilvl="2" w:tplc="42681C88">
      <w:numFmt w:val="bullet"/>
      <w:lvlText w:val="•"/>
      <w:lvlJc w:val="left"/>
      <w:pPr>
        <w:ind w:left="692" w:hanging="128"/>
      </w:pPr>
      <w:rPr>
        <w:rFonts w:hint="default"/>
        <w:lang w:val="cs-CZ" w:eastAsia="en-US" w:bidi="ar-SA"/>
      </w:rPr>
    </w:lvl>
    <w:lvl w:ilvl="3" w:tplc="090ED9F0">
      <w:numFmt w:val="bullet"/>
      <w:lvlText w:val="•"/>
      <w:lvlJc w:val="left"/>
      <w:pPr>
        <w:ind w:left="988" w:hanging="128"/>
      </w:pPr>
      <w:rPr>
        <w:rFonts w:hint="default"/>
        <w:lang w:val="cs-CZ" w:eastAsia="en-US" w:bidi="ar-SA"/>
      </w:rPr>
    </w:lvl>
    <w:lvl w:ilvl="4" w:tplc="60EA4790">
      <w:numFmt w:val="bullet"/>
      <w:lvlText w:val="•"/>
      <w:lvlJc w:val="left"/>
      <w:pPr>
        <w:ind w:left="1284" w:hanging="128"/>
      </w:pPr>
      <w:rPr>
        <w:rFonts w:hint="default"/>
        <w:lang w:val="cs-CZ" w:eastAsia="en-US" w:bidi="ar-SA"/>
      </w:rPr>
    </w:lvl>
    <w:lvl w:ilvl="5" w:tplc="B26449DC">
      <w:numFmt w:val="bullet"/>
      <w:lvlText w:val="•"/>
      <w:lvlJc w:val="left"/>
      <w:pPr>
        <w:ind w:left="1580" w:hanging="128"/>
      </w:pPr>
      <w:rPr>
        <w:rFonts w:hint="default"/>
        <w:lang w:val="cs-CZ" w:eastAsia="en-US" w:bidi="ar-SA"/>
      </w:rPr>
    </w:lvl>
    <w:lvl w:ilvl="6" w:tplc="CAC448CC">
      <w:numFmt w:val="bullet"/>
      <w:lvlText w:val="•"/>
      <w:lvlJc w:val="left"/>
      <w:pPr>
        <w:ind w:left="1876" w:hanging="128"/>
      </w:pPr>
      <w:rPr>
        <w:rFonts w:hint="default"/>
        <w:lang w:val="cs-CZ" w:eastAsia="en-US" w:bidi="ar-SA"/>
      </w:rPr>
    </w:lvl>
    <w:lvl w:ilvl="7" w:tplc="44F84226">
      <w:numFmt w:val="bullet"/>
      <w:lvlText w:val="•"/>
      <w:lvlJc w:val="left"/>
      <w:pPr>
        <w:ind w:left="2172" w:hanging="128"/>
      </w:pPr>
      <w:rPr>
        <w:rFonts w:hint="default"/>
        <w:lang w:val="cs-CZ" w:eastAsia="en-US" w:bidi="ar-SA"/>
      </w:rPr>
    </w:lvl>
    <w:lvl w:ilvl="8" w:tplc="124EA7A4">
      <w:numFmt w:val="bullet"/>
      <w:lvlText w:val="•"/>
      <w:lvlJc w:val="left"/>
      <w:pPr>
        <w:ind w:left="2468" w:hanging="128"/>
      </w:pPr>
      <w:rPr>
        <w:rFonts w:hint="default"/>
        <w:lang w:val="cs-CZ" w:eastAsia="en-US" w:bidi="ar-SA"/>
      </w:rPr>
    </w:lvl>
  </w:abstractNum>
  <w:abstractNum w:abstractNumId="4" w15:restartNumberingAfterBreak="0">
    <w:nsid w:val="012E724B"/>
    <w:multiLevelType w:val="hybridMultilevel"/>
    <w:tmpl w:val="11AE801E"/>
    <w:lvl w:ilvl="0" w:tplc="90269310">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3C701040">
      <w:numFmt w:val="bullet"/>
      <w:lvlText w:val="•"/>
      <w:lvlJc w:val="left"/>
      <w:pPr>
        <w:ind w:left="396" w:hanging="128"/>
      </w:pPr>
      <w:rPr>
        <w:rFonts w:hint="default"/>
        <w:lang w:val="cs-CZ" w:eastAsia="en-US" w:bidi="ar-SA"/>
      </w:rPr>
    </w:lvl>
    <w:lvl w:ilvl="2" w:tplc="D0E2E7A6">
      <w:numFmt w:val="bullet"/>
      <w:lvlText w:val="•"/>
      <w:lvlJc w:val="left"/>
      <w:pPr>
        <w:ind w:left="692" w:hanging="128"/>
      </w:pPr>
      <w:rPr>
        <w:rFonts w:hint="default"/>
        <w:lang w:val="cs-CZ" w:eastAsia="en-US" w:bidi="ar-SA"/>
      </w:rPr>
    </w:lvl>
    <w:lvl w:ilvl="3" w:tplc="658E6F4E">
      <w:numFmt w:val="bullet"/>
      <w:lvlText w:val="•"/>
      <w:lvlJc w:val="left"/>
      <w:pPr>
        <w:ind w:left="988" w:hanging="128"/>
      </w:pPr>
      <w:rPr>
        <w:rFonts w:hint="default"/>
        <w:lang w:val="cs-CZ" w:eastAsia="en-US" w:bidi="ar-SA"/>
      </w:rPr>
    </w:lvl>
    <w:lvl w:ilvl="4" w:tplc="99642718">
      <w:numFmt w:val="bullet"/>
      <w:lvlText w:val="•"/>
      <w:lvlJc w:val="left"/>
      <w:pPr>
        <w:ind w:left="1284" w:hanging="128"/>
      </w:pPr>
      <w:rPr>
        <w:rFonts w:hint="default"/>
        <w:lang w:val="cs-CZ" w:eastAsia="en-US" w:bidi="ar-SA"/>
      </w:rPr>
    </w:lvl>
    <w:lvl w:ilvl="5" w:tplc="3FBC6A06">
      <w:numFmt w:val="bullet"/>
      <w:lvlText w:val="•"/>
      <w:lvlJc w:val="left"/>
      <w:pPr>
        <w:ind w:left="1581" w:hanging="128"/>
      </w:pPr>
      <w:rPr>
        <w:rFonts w:hint="default"/>
        <w:lang w:val="cs-CZ" w:eastAsia="en-US" w:bidi="ar-SA"/>
      </w:rPr>
    </w:lvl>
    <w:lvl w:ilvl="6" w:tplc="D66C6724">
      <w:numFmt w:val="bullet"/>
      <w:lvlText w:val="•"/>
      <w:lvlJc w:val="left"/>
      <w:pPr>
        <w:ind w:left="1877" w:hanging="128"/>
      </w:pPr>
      <w:rPr>
        <w:rFonts w:hint="default"/>
        <w:lang w:val="cs-CZ" w:eastAsia="en-US" w:bidi="ar-SA"/>
      </w:rPr>
    </w:lvl>
    <w:lvl w:ilvl="7" w:tplc="3CA88D0C">
      <w:numFmt w:val="bullet"/>
      <w:lvlText w:val="•"/>
      <w:lvlJc w:val="left"/>
      <w:pPr>
        <w:ind w:left="2173" w:hanging="128"/>
      </w:pPr>
      <w:rPr>
        <w:rFonts w:hint="default"/>
        <w:lang w:val="cs-CZ" w:eastAsia="en-US" w:bidi="ar-SA"/>
      </w:rPr>
    </w:lvl>
    <w:lvl w:ilvl="8" w:tplc="A5B21972">
      <w:numFmt w:val="bullet"/>
      <w:lvlText w:val="•"/>
      <w:lvlJc w:val="left"/>
      <w:pPr>
        <w:ind w:left="2469" w:hanging="128"/>
      </w:pPr>
      <w:rPr>
        <w:rFonts w:hint="default"/>
        <w:lang w:val="cs-CZ" w:eastAsia="en-US" w:bidi="ar-SA"/>
      </w:rPr>
    </w:lvl>
  </w:abstractNum>
  <w:abstractNum w:abstractNumId="5" w15:restartNumberingAfterBreak="0">
    <w:nsid w:val="01C22142"/>
    <w:multiLevelType w:val="hybridMultilevel"/>
    <w:tmpl w:val="3968A37A"/>
    <w:lvl w:ilvl="0" w:tplc="001ED97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DAACADB2">
      <w:numFmt w:val="bullet"/>
      <w:lvlText w:val="•"/>
      <w:lvlJc w:val="left"/>
      <w:pPr>
        <w:ind w:left="396" w:hanging="128"/>
      </w:pPr>
      <w:rPr>
        <w:rFonts w:hint="default"/>
        <w:lang w:val="cs-CZ" w:eastAsia="en-US" w:bidi="ar-SA"/>
      </w:rPr>
    </w:lvl>
    <w:lvl w:ilvl="2" w:tplc="2862B890">
      <w:numFmt w:val="bullet"/>
      <w:lvlText w:val="•"/>
      <w:lvlJc w:val="left"/>
      <w:pPr>
        <w:ind w:left="692" w:hanging="128"/>
      </w:pPr>
      <w:rPr>
        <w:rFonts w:hint="default"/>
        <w:lang w:val="cs-CZ" w:eastAsia="en-US" w:bidi="ar-SA"/>
      </w:rPr>
    </w:lvl>
    <w:lvl w:ilvl="3" w:tplc="2236FE14">
      <w:numFmt w:val="bullet"/>
      <w:lvlText w:val="•"/>
      <w:lvlJc w:val="left"/>
      <w:pPr>
        <w:ind w:left="988" w:hanging="128"/>
      </w:pPr>
      <w:rPr>
        <w:rFonts w:hint="default"/>
        <w:lang w:val="cs-CZ" w:eastAsia="en-US" w:bidi="ar-SA"/>
      </w:rPr>
    </w:lvl>
    <w:lvl w:ilvl="4" w:tplc="086C9356">
      <w:numFmt w:val="bullet"/>
      <w:lvlText w:val="•"/>
      <w:lvlJc w:val="left"/>
      <w:pPr>
        <w:ind w:left="1284" w:hanging="128"/>
      </w:pPr>
      <w:rPr>
        <w:rFonts w:hint="default"/>
        <w:lang w:val="cs-CZ" w:eastAsia="en-US" w:bidi="ar-SA"/>
      </w:rPr>
    </w:lvl>
    <w:lvl w:ilvl="5" w:tplc="C8AE5662">
      <w:numFmt w:val="bullet"/>
      <w:lvlText w:val="•"/>
      <w:lvlJc w:val="left"/>
      <w:pPr>
        <w:ind w:left="1580" w:hanging="128"/>
      </w:pPr>
      <w:rPr>
        <w:rFonts w:hint="default"/>
        <w:lang w:val="cs-CZ" w:eastAsia="en-US" w:bidi="ar-SA"/>
      </w:rPr>
    </w:lvl>
    <w:lvl w:ilvl="6" w:tplc="81900B24">
      <w:numFmt w:val="bullet"/>
      <w:lvlText w:val="•"/>
      <w:lvlJc w:val="left"/>
      <w:pPr>
        <w:ind w:left="1876" w:hanging="128"/>
      </w:pPr>
      <w:rPr>
        <w:rFonts w:hint="default"/>
        <w:lang w:val="cs-CZ" w:eastAsia="en-US" w:bidi="ar-SA"/>
      </w:rPr>
    </w:lvl>
    <w:lvl w:ilvl="7" w:tplc="DE32CD88">
      <w:numFmt w:val="bullet"/>
      <w:lvlText w:val="•"/>
      <w:lvlJc w:val="left"/>
      <w:pPr>
        <w:ind w:left="2172" w:hanging="128"/>
      </w:pPr>
      <w:rPr>
        <w:rFonts w:hint="default"/>
        <w:lang w:val="cs-CZ" w:eastAsia="en-US" w:bidi="ar-SA"/>
      </w:rPr>
    </w:lvl>
    <w:lvl w:ilvl="8" w:tplc="53FC8154">
      <w:numFmt w:val="bullet"/>
      <w:lvlText w:val="•"/>
      <w:lvlJc w:val="left"/>
      <w:pPr>
        <w:ind w:left="2468" w:hanging="128"/>
      </w:pPr>
      <w:rPr>
        <w:rFonts w:hint="default"/>
        <w:lang w:val="cs-CZ" w:eastAsia="en-US" w:bidi="ar-SA"/>
      </w:rPr>
    </w:lvl>
  </w:abstractNum>
  <w:abstractNum w:abstractNumId="6" w15:restartNumberingAfterBreak="0">
    <w:nsid w:val="01E8534A"/>
    <w:multiLevelType w:val="hybridMultilevel"/>
    <w:tmpl w:val="016AA762"/>
    <w:lvl w:ilvl="0" w:tplc="0D443C2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A346D92">
      <w:numFmt w:val="bullet"/>
      <w:lvlText w:val="•"/>
      <w:lvlJc w:val="left"/>
      <w:pPr>
        <w:ind w:left="396" w:hanging="128"/>
      </w:pPr>
      <w:rPr>
        <w:rFonts w:hint="default"/>
        <w:lang w:val="cs-CZ" w:eastAsia="en-US" w:bidi="ar-SA"/>
      </w:rPr>
    </w:lvl>
    <w:lvl w:ilvl="2" w:tplc="F0A20ABA">
      <w:numFmt w:val="bullet"/>
      <w:lvlText w:val="•"/>
      <w:lvlJc w:val="left"/>
      <w:pPr>
        <w:ind w:left="692" w:hanging="128"/>
      </w:pPr>
      <w:rPr>
        <w:rFonts w:hint="default"/>
        <w:lang w:val="cs-CZ" w:eastAsia="en-US" w:bidi="ar-SA"/>
      </w:rPr>
    </w:lvl>
    <w:lvl w:ilvl="3" w:tplc="CDB05B74">
      <w:numFmt w:val="bullet"/>
      <w:lvlText w:val="•"/>
      <w:lvlJc w:val="left"/>
      <w:pPr>
        <w:ind w:left="988" w:hanging="128"/>
      </w:pPr>
      <w:rPr>
        <w:rFonts w:hint="default"/>
        <w:lang w:val="cs-CZ" w:eastAsia="en-US" w:bidi="ar-SA"/>
      </w:rPr>
    </w:lvl>
    <w:lvl w:ilvl="4" w:tplc="D098CE52">
      <w:numFmt w:val="bullet"/>
      <w:lvlText w:val="•"/>
      <w:lvlJc w:val="left"/>
      <w:pPr>
        <w:ind w:left="1284" w:hanging="128"/>
      </w:pPr>
      <w:rPr>
        <w:rFonts w:hint="default"/>
        <w:lang w:val="cs-CZ" w:eastAsia="en-US" w:bidi="ar-SA"/>
      </w:rPr>
    </w:lvl>
    <w:lvl w:ilvl="5" w:tplc="D8DE5370">
      <w:numFmt w:val="bullet"/>
      <w:lvlText w:val="•"/>
      <w:lvlJc w:val="left"/>
      <w:pPr>
        <w:ind w:left="1580" w:hanging="128"/>
      </w:pPr>
      <w:rPr>
        <w:rFonts w:hint="default"/>
        <w:lang w:val="cs-CZ" w:eastAsia="en-US" w:bidi="ar-SA"/>
      </w:rPr>
    </w:lvl>
    <w:lvl w:ilvl="6" w:tplc="7C30DD28">
      <w:numFmt w:val="bullet"/>
      <w:lvlText w:val="•"/>
      <w:lvlJc w:val="left"/>
      <w:pPr>
        <w:ind w:left="1876" w:hanging="128"/>
      </w:pPr>
      <w:rPr>
        <w:rFonts w:hint="default"/>
        <w:lang w:val="cs-CZ" w:eastAsia="en-US" w:bidi="ar-SA"/>
      </w:rPr>
    </w:lvl>
    <w:lvl w:ilvl="7" w:tplc="C6DED10E">
      <w:numFmt w:val="bullet"/>
      <w:lvlText w:val="•"/>
      <w:lvlJc w:val="left"/>
      <w:pPr>
        <w:ind w:left="2172" w:hanging="128"/>
      </w:pPr>
      <w:rPr>
        <w:rFonts w:hint="default"/>
        <w:lang w:val="cs-CZ" w:eastAsia="en-US" w:bidi="ar-SA"/>
      </w:rPr>
    </w:lvl>
    <w:lvl w:ilvl="8" w:tplc="8BB63964">
      <w:numFmt w:val="bullet"/>
      <w:lvlText w:val="•"/>
      <w:lvlJc w:val="left"/>
      <w:pPr>
        <w:ind w:left="2468" w:hanging="128"/>
      </w:pPr>
      <w:rPr>
        <w:rFonts w:hint="default"/>
        <w:lang w:val="cs-CZ" w:eastAsia="en-US" w:bidi="ar-SA"/>
      </w:rPr>
    </w:lvl>
  </w:abstractNum>
  <w:abstractNum w:abstractNumId="7" w15:restartNumberingAfterBreak="0">
    <w:nsid w:val="027876A4"/>
    <w:multiLevelType w:val="hybridMultilevel"/>
    <w:tmpl w:val="76C4A378"/>
    <w:lvl w:ilvl="0" w:tplc="C3505BBA">
      <w:numFmt w:val="bullet"/>
      <w:lvlText w:val=""/>
      <w:lvlJc w:val="left"/>
      <w:pPr>
        <w:ind w:left="417" w:hanging="308"/>
      </w:pPr>
      <w:rPr>
        <w:rFonts w:ascii="Symbol" w:eastAsia="Symbol" w:hAnsi="Symbol" w:cs="Symbol" w:hint="default"/>
        <w:b w:val="0"/>
        <w:bCs w:val="0"/>
        <w:i w:val="0"/>
        <w:iCs w:val="0"/>
        <w:spacing w:val="0"/>
        <w:w w:val="100"/>
        <w:sz w:val="24"/>
        <w:szCs w:val="24"/>
        <w:lang w:val="cs-CZ" w:eastAsia="en-US" w:bidi="ar-SA"/>
      </w:rPr>
    </w:lvl>
    <w:lvl w:ilvl="1" w:tplc="649ADA28">
      <w:numFmt w:val="bullet"/>
      <w:lvlText w:val="•"/>
      <w:lvlJc w:val="left"/>
      <w:pPr>
        <w:ind w:left="684" w:hanging="308"/>
      </w:pPr>
      <w:rPr>
        <w:rFonts w:hint="default"/>
        <w:lang w:val="cs-CZ" w:eastAsia="en-US" w:bidi="ar-SA"/>
      </w:rPr>
    </w:lvl>
    <w:lvl w:ilvl="2" w:tplc="B866DAC0">
      <w:numFmt w:val="bullet"/>
      <w:lvlText w:val="•"/>
      <w:lvlJc w:val="left"/>
      <w:pPr>
        <w:ind w:left="948" w:hanging="308"/>
      </w:pPr>
      <w:rPr>
        <w:rFonts w:hint="default"/>
        <w:lang w:val="cs-CZ" w:eastAsia="en-US" w:bidi="ar-SA"/>
      </w:rPr>
    </w:lvl>
    <w:lvl w:ilvl="3" w:tplc="B4E8CA84">
      <w:numFmt w:val="bullet"/>
      <w:lvlText w:val="•"/>
      <w:lvlJc w:val="left"/>
      <w:pPr>
        <w:ind w:left="1212" w:hanging="308"/>
      </w:pPr>
      <w:rPr>
        <w:rFonts w:hint="default"/>
        <w:lang w:val="cs-CZ" w:eastAsia="en-US" w:bidi="ar-SA"/>
      </w:rPr>
    </w:lvl>
    <w:lvl w:ilvl="4" w:tplc="AEAC999E">
      <w:numFmt w:val="bullet"/>
      <w:lvlText w:val="•"/>
      <w:lvlJc w:val="left"/>
      <w:pPr>
        <w:ind w:left="1476" w:hanging="308"/>
      </w:pPr>
      <w:rPr>
        <w:rFonts w:hint="default"/>
        <w:lang w:val="cs-CZ" w:eastAsia="en-US" w:bidi="ar-SA"/>
      </w:rPr>
    </w:lvl>
    <w:lvl w:ilvl="5" w:tplc="D6CAC4C2">
      <w:numFmt w:val="bullet"/>
      <w:lvlText w:val="•"/>
      <w:lvlJc w:val="left"/>
      <w:pPr>
        <w:ind w:left="1741" w:hanging="308"/>
      </w:pPr>
      <w:rPr>
        <w:rFonts w:hint="default"/>
        <w:lang w:val="cs-CZ" w:eastAsia="en-US" w:bidi="ar-SA"/>
      </w:rPr>
    </w:lvl>
    <w:lvl w:ilvl="6" w:tplc="BB460CBA">
      <w:numFmt w:val="bullet"/>
      <w:lvlText w:val="•"/>
      <w:lvlJc w:val="left"/>
      <w:pPr>
        <w:ind w:left="2005" w:hanging="308"/>
      </w:pPr>
      <w:rPr>
        <w:rFonts w:hint="default"/>
        <w:lang w:val="cs-CZ" w:eastAsia="en-US" w:bidi="ar-SA"/>
      </w:rPr>
    </w:lvl>
    <w:lvl w:ilvl="7" w:tplc="7A3A6682">
      <w:numFmt w:val="bullet"/>
      <w:lvlText w:val="•"/>
      <w:lvlJc w:val="left"/>
      <w:pPr>
        <w:ind w:left="2269" w:hanging="308"/>
      </w:pPr>
      <w:rPr>
        <w:rFonts w:hint="default"/>
        <w:lang w:val="cs-CZ" w:eastAsia="en-US" w:bidi="ar-SA"/>
      </w:rPr>
    </w:lvl>
    <w:lvl w:ilvl="8" w:tplc="290C1A00">
      <w:numFmt w:val="bullet"/>
      <w:lvlText w:val="•"/>
      <w:lvlJc w:val="left"/>
      <w:pPr>
        <w:ind w:left="2533" w:hanging="308"/>
      </w:pPr>
      <w:rPr>
        <w:rFonts w:hint="default"/>
        <w:lang w:val="cs-CZ" w:eastAsia="en-US" w:bidi="ar-SA"/>
      </w:rPr>
    </w:lvl>
  </w:abstractNum>
  <w:abstractNum w:abstractNumId="8" w15:restartNumberingAfterBreak="0">
    <w:nsid w:val="02790846"/>
    <w:multiLevelType w:val="hybridMultilevel"/>
    <w:tmpl w:val="20106356"/>
    <w:lvl w:ilvl="0" w:tplc="4A26ECD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D043ADA">
      <w:numFmt w:val="bullet"/>
      <w:lvlText w:val="•"/>
      <w:lvlJc w:val="left"/>
      <w:pPr>
        <w:ind w:left="396" w:hanging="128"/>
      </w:pPr>
      <w:rPr>
        <w:rFonts w:hint="default"/>
        <w:lang w:val="cs-CZ" w:eastAsia="en-US" w:bidi="ar-SA"/>
      </w:rPr>
    </w:lvl>
    <w:lvl w:ilvl="2" w:tplc="518E3A0E">
      <w:numFmt w:val="bullet"/>
      <w:lvlText w:val="•"/>
      <w:lvlJc w:val="left"/>
      <w:pPr>
        <w:ind w:left="692" w:hanging="128"/>
      </w:pPr>
      <w:rPr>
        <w:rFonts w:hint="default"/>
        <w:lang w:val="cs-CZ" w:eastAsia="en-US" w:bidi="ar-SA"/>
      </w:rPr>
    </w:lvl>
    <w:lvl w:ilvl="3" w:tplc="A002F462">
      <w:numFmt w:val="bullet"/>
      <w:lvlText w:val="•"/>
      <w:lvlJc w:val="left"/>
      <w:pPr>
        <w:ind w:left="988" w:hanging="128"/>
      </w:pPr>
      <w:rPr>
        <w:rFonts w:hint="default"/>
        <w:lang w:val="cs-CZ" w:eastAsia="en-US" w:bidi="ar-SA"/>
      </w:rPr>
    </w:lvl>
    <w:lvl w:ilvl="4" w:tplc="1D5E0546">
      <w:numFmt w:val="bullet"/>
      <w:lvlText w:val="•"/>
      <w:lvlJc w:val="left"/>
      <w:pPr>
        <w:ind w:left="1284" w:hanging="128"/>
      </w:pPr>
      <w:rPr>
        <w:rFonts w:hint="default"/>
        <w:lang w:val="cs-CZ" w:eastAsia="en-US" w:bidi="ar-SA"/>
      </w:rPr>
    </w:lvl>
    <w:lvl w:ilvl="5" w:tplc="8DC8C4B2">
      <w:numFmt w:val="bullet"/>
      <w:lvlText w:val="•"/>
      <w:lvlJc w:val="left"/>
      <w:pPr>
        <w:ind w:left="1580" w:hanging="128"/>
      </w:pPr>
      <w:rPr>
        <w:rFonts w:hint="default"/>
        <w:lang w:val="cs-CZ" w:eastAsia="en-US" w:bidi="ar-SA"/>
      </w:rPr>
    </w:lvl>
    <w:lvl w:ilvl="6" w:tplc="68C0F71A">
      <w:numFmt w:val="bullet"/>
      <w:lvlText w:val="•"/>
      <w:lvlJc w:val="left"/>
      <w:pPr>
        <w:ind w:left="1876" w:hanging="128"/>
      </w:pPr>
      <w:rPr>
        <w:rFonts w:hint="default"/>
        <w:lang w:val="cs-CZ" w:eastAsia="en-US" w:bidi="ar-SA"/>
      </w:rPr>
    </w:lvl>
    <w:lvl w:ilvl="7" w:tplc="3F448B3A">
      <w:numFmt w:val="bullet"/>
      <w:lvlText w:val="•"/>
      <w:lvlJc w:val="left"/>
      <w:pPr>
        <w:ind w:left="2172" w:hanging="128"/>
      </w:pPr>
      <w:rPr>
        <w:rFonts w:hint="default"/>
        <w:lang w:val="cs-CZ" w:eastAsia="en-US" w:bidi="ar-SA"/>
      </w:rPr>
    </w:lvl>
    <w:lvl w:ilvl="8" w:tplc="BE681666">
      <w:numFmt w:val="bullet"/>
      <w:lvlText w:val="•"/>
      <w:lvlJc w:val="left"/>
      <w:pPr>
        <w:ind w:left="2468" w:hanging="128"/>
      </w:pPr>
      <w:rPr>
        <w:rFonts w:hint="default"/>
        <w:lang w:val="cs-CZ" w:eastAsia="en-US" w:bidi="ar-SA"/>
      </w:rPr>
    </w:lvl>
  </w:abstractNum>
  <w:abstractNum w:abstractNumId="9" w15:restartNumberingAfterBreak="0">
    <w:nsid w:val="02A115F3"/>
    <w:multiLevelType w:val="hybridMultilevel"/>
    <w:tmpl w:val="855ED716"/>
    <w:lvl w:ilvl="0" w:tplc="EBD873E8">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1CEE3CCA">
      <w:numFmt w:val="bullet"/>
      <w:lvlText w:val="•"/>
      <w:lvlJc w:val="left"/>
      <w:pPr>
        <w:ind w:left="522" w:hanging="128"/>
      </w:pPr>
      <w:rPr>
        <w:rFonts w:hint="default"/>
        <w:lang w:val="cs-CZ" w:eastAsia="en-US" w:bidi="ar-SA"/>
      </w:rPr>
    </w:lvl>
    <w:lvl w:ilvl="2" w:tplc="85FED1E0">
      <w:numFmt w:val="bullet"/>
      <w:lvlText w:val="•"/>
      <w:lvlJc w:val="left"/>
      <w:pPr>
        <w:ind w:left="804" w:hanging="128"/>
      </w:pPr>
      <w:rPr>
        <w:rFonts w:hint="default"/>
        <w:lang w:val="cs-CZ" w:eastAsia="en-US" w:bidi="ar-SA"/>
      </w:rPr>
    </w:lvl>
    <w:lvl w:ilvl="3" w:tplc="F65017B6">
      <w:numFmt w:val="bullet"/>
      <w:lvlText w:val="•"/>
      <w:lvlJc w:val="left"/>
      <w:pPr>
        <w:ind w:left="1086" w:hanging="128"/>
      </w:pPr>
      <w:rPr>
        <w:rFonts w:hint="default"/>
        <w:lang w:val="cs-CZ" w:eastAsia="en-US" w:bidi="ar-SA"/>
      </w:rPr>
    </w:lvl>
    <w:lvl w:ilvl="4" w:tplc="07102C58">
      <w:numFmt w:val="bullet"/>
      <w:lvlText w:val="•"/>
      <w:lvlJc w:val="left"/>
      <w:pPr>
        <w:ind w:left="1368" w:hanging="128"/>
      </w:pPr>
      <w:rPr>
        <w:rFonts w:hint="default"/>
        <w:lang w:val="cs-CZ" w:eastAsia="en-US" w:bidi="ar-SA"/>
      </w:rPr>
    </w:lvl>
    <w:lvl w:ilvl="5" w:tplc="AE6C0AD8">
      <w:numFmt w:val="bullet"/>
      <w:lvlText w:val="•"/>
      <w:lvlJc w:val="left"/>
      <w:pPr>
        <w:ind w:left="1651" w:hanging="128"/>
      </w:pPr>
      <w:rPr>
        <w:rFonts w:hint="default"/>
        <w:lang w:val="cs-CZ" w:eastAsia="en-US" w:bidi="ar-SA"/>
      </w:rPr>
    </w:lvl>
    <w:lvl w:ilvl="6" w:tplc="4614F0AC">
      <w:numFmt w:val="bullet"/>
      <w:lvlText w:val="•"/>
      <w:lvlJc w:val="left"/>
      <w:pPr>
        <w:ind w:left="1933" w:hanging="128"/>
      </w:pPr>
      <w:rPr>
        <w:rFonts w:hint="default"/>
        <w:lang w:val="cs-CZ" w:eastAsia="en-US" w:bidi="ar-SA"/>
      </w:rPr>
    </w:lvl>
    <w:lvl w:ilvl="7" w:tplc="B49A1DA0">
      <w:numFmt w:val="bullet"/>
      <w:lvlText w:val="•"/>
      <w:lvlJc w:val="left"/>
      <w:pPr>
        <w:ind w:left="2215" w:hanging="128"/>
      </w:pPr>
      <w:rPr>
        <w:rFonts w:hint="default"/>
        <w:lang w:val="cs-CZ" w:eastAsia="en-US" w:bidi="ar-SA"/>
      </w:rPr>
    </w:lvl>
    <w:lvl w:ilvl="8" w:tplc="CE4AA73A">
      <w:numFmt w:val="bullet"/>
      <w:lvlText w:val="•"/>
      <w:lvlJc w:val="left"/>
      <w:pPr>
        <w:ind w:left="2497" w:hanging="128"/>
      </w:pPr>
      <w:rPr>
        <w:rFonts w:hint="default"/>
        <w:lang w:val="cs-CZ" w:eastAsia="en-US" w:bidi="ar-SA"/>
      </w:rPr>
    </w:lvl>
  </w:abstractNum>
  <w:abstractNum w:abstractNumId="10" w15:restartNumberingAfterBreak="0">
    <w:nsid w:val="02FF1EA0"/>
    <w:multiLevelType w:val="hybridMultilevel"/>
    <w:tmpl w:val="54C8EB64"/>
    <w:lvl w:ilvl="0" w:tplc="F6F01864">
      <w:numFmt w:val="bullet"/>
      <w:lvlText w:val="-"/>
      <w:lvlJc w:val="left"/>
      <w:pPr>
        <w:ind w:left="465" w:hanging="284"/>
      </w:pPr>
      <w:rPr>
        <w:rFonts w:ascii="Times New Roman" w:eastAsia="Times New Roman" w:hAnsi="Times New Roman" w:cs="Times New Roman" w:hint="default"/>
        <w:b w:val="0"/>
        <w:bCs w:val="0"/>
        <w:i w:val="0"/>
        <w:iCs w:val="0"/>
        <w:spacing w:val="0"/>
        <w:w w:val="100"/>
        <w:sz w:val="24"/>
        <w:szCs w:val="24"/>
        <w:lang w:val="cs-CZ" w:eastAsia="en-US" w:bidi="ar-SA"/>
      </w:rPr>
    </w:lvl>
    <w:lvl w:ilvl="1" w:tplc="0D748118">
      <w:numFmt w:val="bullet"/>
      <w:lvlText w:val="•"/>
      <w:lvlJc w:val="left"/>
      <w:pPr>
        <w:ind w:left="720" w:hanging="284"/>
      </w:pPr>
      <w:rPr>
        <w:rFonts w:hint="default"/>
        <w:lang w:val="cs-CZ" w:eastAsia="en-US" w:bidi="ar-SA"/>
      </w:rPr>
    </w:lvl>
    <w:lvl w:ilvl="2" w:tplc="172C573C">
      <w:numFmt w:val="bullet"/>
      <w:lvlText w:val="•"/>
      <w:lvlJc w:val="left"/>
      <w:pPr>
        <w:ind w:left="980" w:hanging="284"/>
      </w:pPr>
      <w:rPr>
        <w:rFonts w:hint="default"/>
        <w:lang w:val="cs-CZ" w:eastAsia="en-US" w:bidi="ar-SA"/>
      </w:rPr>
    </w:lvl>
    <w:lvl w:ilvl="3" w:tplc="15B63F04">
      <w:numFmt w:val="bullet"/>
      <w:lvlText w:val="•"/>
      <w:lvlJc w:val="left"/>
      <w:pPr>
        <w:ind w:left="1240" w:hanging="284"/>
      </w:pPr>
      <w:rPr>
        <w:rFonts w:hint="default"/>
        <w:lang w:val="cs-CZ" w:eastAsia="en-US" w:bidi="ar-SA"/>
      </w:rPr>
    </w:lvl>
    <w:lvl w:ilvl="4" w:tplc="D39ECACE">
      <w:numFmt w:val="bullet"/>
      <w:lvlText w:val="•"/>
      <w:lvlJc w:val="left"/>
      <w:pPr>
        <w:ind w:left="1500" w:hanging="284"/>
      </w:pPr>
      <w:rPr>
        <w:rFonts w:hint="default"/>
        <w:lang w:val="cs-CZ" w:eastAsia="en-US" w:bidi="ar-SA"/>
      </w:rPr>
    </w:lvl>
    <w:lvl w:ilvl="5" w:tplc="EA50B97C">
      <w:numFmt w:val="bullet"/>
      <w:lvlText w:val="•"/>
      <w:lvlJc w:val="left"/>
      <w:pPr>
        <w:ind w:left="1761" w:hanging="284"/>
      </w:pPr>
      <w:rPr>
        <w:rFonts w:hint="default"/>
        <w:lang w:val="cs-CZ" w:eastAsia="en-US" w:bidi="ar-SA"/>
      </w:rPr>
    </w:lvl>
    <w:lvl w:ilvl="6" w:tplc="7DC2E994">
      <w:numFmt w:val="bullet"/>
      <w:lvlText w:val="•"/>
      <w:lvlJc w:val="left"/>
      <w:pPr>
        <w:ind w:left="2021" w:hanging="284"/>
      </w:pPr>
      <w:rPr>
        <w:rFonts w:hint="default"/>
        <w:lang w:val="cs-CZ" w:eastAsia="en-US" w:bidi="ar-SA"/>
      </w:rPr>
    </w:lvl>
    <w:lvl w:ilvl="7" w:tplc="92FA12B8">
      <w:numFmt w:val="bullet"/>
      <w:lvlText w:val="•"/>
      <w:lvlJc w:val="left"/>
      <w:pPr>
        <w:ind w:left="2281" w:hanging="284"/>
      </w:pPr>
      <w:rPr>
        <w:rFonts w:hint="default"/>
        <w:lang w:val="cs-CZ" w:eastAsia="en-US" w:bidi="ar-SA"/>
      </w:rPr>
    </w:lvl>
    <w:lvl w:ilvl="8" w:tplc="5EAC7B1E">
      <w:numFmt w:val="bullet"/>
      <w:lvlText w:val="•"/>
      <w:lvlJc w:val="left"/>
      <w:pPr>
        <w:ind w:left="2541" w:hanging="284"/>
      </w:pPr>
      <w:rPr>
        <w:rFonts w:hint="default"/>
        <w:lang w:val="cs-CZ" w:eastAsia="en-US" w:bidi="ar-SA"/>
      </w:rPr>
    </w:lvl>
  </w:abstractNum>
  <w:abstractNum w:abstractNumId="11" w15:restartNumberingAfterBreak="0">
    <w:nsid w:val="03254384"/>
    <w:multiLevelType w:val="hybridMultilevel"/>
    <w:tmpl w:val="D6340580"/>
    <w:lvl w:ilvl="0" w:tplc="6BCCD9E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5516A340">
      <w:numFmt w:val="bullet"/>
      <w:lvlText w:val="•"/>
      <w:lvlJc w:val="left"/>
      <w:pPr>
        <w:ind w:left="396" w:hanging="128"/>
      </w:pPr>
      <w:rPr>
        <w:rFonts w:hint="default"/>
        <w:lang w:val="cs-CZ" w:eastAsia="en-US" w:bidi="ar-SA"/>
      </w:rPr>
    </w:lvl>
    <w:lvl w:ilvl="2" w:tplc="6CBC091E">
      <w:numFmt w:val="bullet"/>
      <w:lvlText w:val="•"/>
      <w:lvlJc w:val="left"/>
      <w:pPr>
        <w:ind w:left="692" w:hanging="128"/>
      </w:pPr>
      <w:rPr>
        <w:rFonts w:hint="default"/>
        <w:lang w:val="cs-CZ" w:eastAsia="en-US" w:bidi="ar-SA"/>
      </w:rPr>
    </w:lvl>
    <w:lvl w:ilvl="3" w:tplc="386CFF80">
      <w:numFmt w:val="bullet"/>
      <w:lvlText w:val="•"/>
      <w:lvlJc w:val="left"/>
      <w:pPr>
        <w:ind w:left="988" w:hanging="128"/>
      </w:pPr>
      <w:rPr>
        <w:rFonts w:hint="default"/>
        <w:lang w:val="cs-CZ" w:eastAsia="en-US" w:bidi="ar-SA"/>
      </w:rPr>
    </w:lvl>
    <w:lvl w:ilvl="4" w:tplc="9170234C">
      <w:numFmt w:val="bullet"/>
      <w:lvlText w:val="•"/>
      <w:lvlJc w:val="left"/>
      <w:pPr>
        <w:ind w:left="1284" w:hanging="128"/>
      </w:pPr>
      <w:rPr>
        <w:rFonts w:hint="default"/>
        <w:lang w:val="cs-CZ" w:eastAsia="en-US" w:bidi="ar-SA"/>
      </w:rPr>
    </w:lvl>
    <w:lvl w:ilvl="5" w:tplc="68DAD124">
      <w:numFmt w:val="bullet"/>
      <w:lvlText w:val="•"/>
      <w:lvlJc w:val="left"/>
      <w:pPr>
        <w:ind w:left="1580" w:hanging="128"/>
      </w:pPr>
      <w:rPr>
        <w:rFonts w:hint="default"/>
        <w:lang w:val="cs-CZ" w:eastAsia="en-US" w:bidi="ar-SA"/>
      </w:rPr>
    </w:lvl>
    <w:lvl w:ilvl="6" w:tplc="D61EC246">
      <w:numFmt w:val="bullet"/>
      <w:lvlText w:val="•"/>
      <w:lvlJc w:val="left"/>
      <w:pPr>
        <w:ind w:left="1876" w:hanging="128"/>
      </w:pPr>
      <w:rPr>
        <w:rFonts w:hint="default"/>
        <w:lang w:val="cs-CZ" w:eastAsia="en-US" w:bidi="ar-SA"/>
      </w:rPr>
    </w:lvl>
    <w:lvl w:ilvl="7" w:tplc="AE0A6278">
      <w:numFmt w:val="bullet"/>
      <w:lvlText w:val="•"/>
      <w:lvlJc w:val="left"/>
      <w:pPr>
        <w:ind w:left="2172" w:hanging="128"/>
      </w:pPr>
      <w:rPr>
        <w:rFonts w:hint="default"/>
        <w:lang w:val="cs-CZ" w:eastAsia="en-US" w:bidi="ar-SA"/>
      </w:rPr>
    </w:lvl>
    <w:lvl w:ilvl="8" w:tplc="1BDAEA6E">
      <w:numFmt w:val="bullet"/>
      <w:lvlText w:val="•"/>
      <w:lvlJc w:val="left"/>
      <w:pPr>
        <w:ind w:left="2468" w:hanging="128"/>
      </w:pPr>
      <w:rPr>
        <w:rFonts w:hint="default"/>
        <w:lang w:val="cs-CZ" w:eastAsia="en-US" w:bidi="ar-SA"/>
      </w:rPr>
    </w:lvl>
  </w:abstractNum>
  <w:abstractNum w:abstractNumId="12" w15:restartNumberingAfterBreak="0">
    <w:nsid w:val="033417BC"/>
    <w:multiLevelType w:val="hybridMultilevel"/>
    <w:tmpl w:val="583424E2"/>
    <w:lvl w:ilvl="0" w:tplc="50DEABD6">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DEBC77AE">
      <w:numFmt w:val="bullet"/>
      <w:lvlText w:val="•"/>
      <w:lvlJc w:val="left"/>
      <w:pPr>
        <w:ind w:left="396" w:hanging="128"/>
      </w:pPr>
      <w:rPr>
        <w:rFonts w:hint="default"/>
        <w:lang w:val="cs-CZ" w:eastAsia="en-US" w:bidi="ar-SA"/>
      </w:rPr>
    </w:lvl>
    <w:lvl w:ilvl="2" w:tplc="E3140E78">
      <w:numFmt w:val="bullet"/>
      <w:lvlText w:val="•"/>
      <w:lvlJc w:val="left"/>
      <w:pPr>
        <w:ind w:left="692" w:hanging="128"/>
      </w:pPr>
      <w:rPr>
        <w:rFonts w:hint="default"/>
        <w:lang w:val="cs-CZ" w:eastAsia="en-US" w:bidi="ar-SA"/>
      </w:rPr>
    </w:lvl>
    <w:lvl w:ilvl="3" w:tplc="4E0C93B4">
      <w:numFmt w:val="bullet"/>
      <w:lvlText w:val="•"/>
      <w:lvlJc w:val="left"/>
      <w:pPr>
        <w:ind w:left="988" w:hanging="128"/>
      </w:pPr>
      <w:rPr>
        <w:rFonts w:hint="default"/>
        <w:lang w:val="cs-CZ" w:eastAsia="en-US" w:bidi="ar-SA"/>
      </w:rPr>
    </w:lvl>
    <w:lvl w:ilvl="4" w:tplc="0D167C1C">
      <w:numFmt w:val="bullet"/>
      <w:lvlText w:val="•"/>
      <w:lvlJc w:val="left"/>
      <w:pPr>
        <w:ind w:left="1284" w:hanging="128"/>
      </w:pPr>
      <w:rPr>
        <w:rFonts w:hint="default"/>
        <w:lang w:val="cs-CZ" w:eastAsia="en-US" w:bidi="ar-SA"/>
      </w:rPr>
    </w:lvl>
    <w:lvl w:ilvl="5" w:tplc="B0FA0780">
      <w:numFmt w:val="bullet"/>
      <w:lvlText w:val="•"/>
      <w:lvlJc w:val="left"/>
      <w:pPr>
        <w:ind w:left="1581" w:hanging="128"/>
      </w:pPr>
      <w:rPr>
        <w:rFonts w:hint="default"/>
        <w:lang w:val="cs-CZ" w:eastAsia="en-US" w:bidi="ar-SA"/>
      </w:rPr>
    </w:lvl>
    <w:lvl w:ilvl="6" w:tplc="0160341C">
      <w:numFmt w:val="bullet"/>
      <w:lvlText w:val="•"/>
      <w:lvlJc w:val="left"/>
      <w:pPr>
        <w:ind w:left="1877" w:hanging="128"/>
      </w:pPr>
      <w:rPr>
        <w:rFonts w:hint="default"/>
        <w:lang w:val="cs-CZ" w:eastAsia="en-US" w:bidi="ar-SA"/>
      </w:rPr>
    </w:lvl>
    <w:lvl w:ilvl="7" w:tplc="654444AC">
      <w:numFmt w:val="bullet"/>
      <w:lvlText w:val="•"/>
      <w:lvlJc w:val="left"/>
      <w:pPr>
        <w:ind w:left="2173" w:hanging="128"/>
      </w:pPr>
      <w:rPr>
        <w:rFonts w:hint="default"/>
        <w:lang w:val="cs-CZ" w:eastAsia="en-US" w:bidi="ar-SA"/>
      </w:rPr>
    </w:lvl>
    <w:lvl w:ilvl="8" w:tplc="E578D36E">
      <w:numFmt w:val="bullet"/>
      <w:lvlText w:val="•"/>
      <w:lvlJc w:val="left"/>
      <w:pPr>
        <w:ind w:left="2469" w:hanging="128"/>
      </w:pPr>
      <w:rPr>
        <w:rFonts w:hint="default"/>
        <w:lang w:val="cs-CZ" w:eastAsia="en-US" w:bidi="ar-SA"/>
      </w:rPr>
    </w:lvl>
  </w:abstractNum>
  <w:abstractNum w:abstractNumId="13" w15:restartNumberingAfterBreak="0">
    <w:nsid w:val="03644D03"/>
    <w:multiLevelType w:val="hybridMultilevel"/>
    <w:tmpl w:val="7A3833C0"/>
    <w:lvl w:ilvl="0" w:tplc="9886B9B6">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F1BE9748">
      <w:numFmt w:val="bullet"/>
      <w:lvlText w:val="•"/>
      <w:lvlJc w:val="left"/>
      <w:pPr>
        <w:ind w:left="1808" w:hanging="360"/>
      </w:pPr>
      <w:rPr>
        <w:rFonts w:hint="default"/>
        <w:lang w:val="cs-CZ" w:eastAsia="en-US" w:bidi="ar-SA"/>
      </w:rPr>
    </w:lvl>
    <w:lvl w:ilvl="2" w:tplc="10562352">
      <w:numFmt w:val="bullet"/>
      <w:lvlText w:val="•"/>
      <w:lvlJc w:val="left"/>
      <w:pPr>
        <w:ind w:left="2657" w:hanging="360"/>
      </w:pPr>
      <w:rPr>
        <w:rFonts w:hint="default"/>
        <w:lang w:val="cs-CZ" w:eastAsia="en-US" w:bidi="ar-SA"/>
      </w:rPr>
    </w:lvl>
    <w:lvl w:ilvl="3" w:tplc="687AA72A">
      <w:numFmt w:val="bullet"/>
      <w:lvlText w:val="•"/>
      <w:lvlJc w:val="left"/>
      <w:pPr>
        <w:ind w:left="3505" w:hanging="360"/>
      </w:pPr>
      <w:rPr>
        <w:rFonts w:hint="default"/>
        <w:lang w:val="cs-CZ" w:eastAsia="en-US" w:bidi="ar-SA"/>
      </w:rPr>
    </w:lvl>
    <w:lvl w:ilvl="4" w:tplc="7C78857A">
      <w:numFmt w:val="bullet"/>
      <w:lvlText w:val="•"/>
      <w:lvlJc w:val="left"/>
      <w:pPr>
        <w:ind w:left="4354" w:hanging="360"/>
      </w:pPr>
      <w:rPr>
        <w:rFonts w:hint="default"/>
        <w:lang w:val="cs-CZ" w:eastAsia="en-US" w:bidi="ar-SA"/>
      </w:rPr>
    </w:lvl>
    <w:lvl w:ilvl="5" w:tplc="13DC3BA2">
      <w:numFmt w:val="bullet"/>
      <w:lvlText w:val="•"/>
      <w:lvlJc w:val="left"/>
      <w:pPr>
        <w:ind w:left="5203" w:hanging="360"/>
      </w:pPr>
      <w:rPr>
        <w:rFonts w:hint="default"/>
        <w:lang w:val="cs-CZ" w:eastAsia="en-US" w:bidi="ar-SA"/>
      </w:rPr>
    </w:lvl>
    <w:lvl w:ilvl="6" w:tplc="3A9CD6C4">
      <w:numFmt w:val="bullet"/>
      <w:lvlText w:val="•"/>
      <w:lvlJc w:val="left"/>
      <w:pPr>
        <w:ind w:left="6051" w:hanging="360"/>
      </w:pPr>
      <w:rPr>
        <w:rFonts w:hint="default"/>
        <w:lang w:val="cs-CZ" w:eastAsia="en-US" w:bidi="ar-SA"/>
      </w:rPr>
    </w:lvl>
    <w:lvl w:ilvl="7" w:tplc="A094E8C0">
      <w:numFmt w:val="bullet"/>
      <w:lvlText w:val="•"/>
      <w:lvlJc w:val="left"/>
      <w:pPr>
        <w:ind w:left="6900" w:hanging="360"/>
      </w:pPr>
      <w:rPr>
        <w:rFonts w:hint="default"/>
        <w:lang w:val="cs-CZ" w:eastAsia="en-US" w:bidi="ar-SA"/>
      </w:rPr>
    </w:lvl>
    <w:lvl w:ilvl="8" w:tplc="926827D4">
      <w:numFmt w:val="bullet"/>
      <w:lvlText w:val="•"/>
      <w:lvlJc w:val="left"/>
      <w:pPr>
        <w:ind w:left="7749" w:hanging="360"/>
      </w:pPr>
      <w:rPr>
        <w:rFonts w:hint="default"/>
        <w:lang w:val="cs-CZ" w:eastAsia="en-US" w:bidi="ar-SA"/>
      </w:rPr>
    </w:lvl>
  </w:abstractNum>
  <w:abstractNum w:abstractNumId="14" w15:restartNumberingAfterBreak="0">
    <w:nsid w:val="03AA4A0D"/>
    <w:multiLevelType w:val="hybridMultilevel"/>
    <w:tmpl w:val="0CEC247E"/>
    <w:lvl w:ilvl="0" w:tplc="3CF26DF0">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EFB6A336">
      <w:numFmt w:val="bullet"/>
      <w:lvlText w:val="•"/>
      <w:lvlJc w:val="left"/>
      <w:pPr>
        <w:ind w:left="396" w:hanging="128"/>
      </w:pPr>
      <w:rPr>
        <w:rFonts w:hint="default"/>
        <w:lang w:val="cs-CZ" w:eastAsia="en-US" w:bidi="ar-SA"/>
      </w:rPr>
    </w:lvl>
    <w:lvl w:ilvl="2" w:tplc="EDE86590">
      <w:numFmt w:val="bullet"/>
      <w:lvlText w:val="•"/>
      <w:lvlJc w:val="left"/>
      <w:pPr>
        <w:ind w:left="692" w:hanging="128"/>
      </w:pPr>
      <w:rPr>
        <w:rFonts w:hint="default"/>
        <w:lang w:val="cs-CZ" w:eastAsia="en-US" w:bidi="ar-SA"/>
      </w:rPr>
    </w:lvl>
    <w:lvl w:ilvl="3" w:tplc="9EF23BA4">
      <w:numFmt w:val="bullet"/>
      <w:lvlText w:val="•"/>
      <w:lvlJc w:val="left"/>
      <w:pPr>
        <w:ind w:left="988" w:hanging="128"/>
      </w:pPr>
      <w:rPr>
        <w:rFonts w:hint="default"/>
        <w:lang w:val="cs-CZ" w:eastAsia="en-US" w:bidi="ar-SA"/>
      </w:rPr>
    </w:lvl>
    <w:lvl w:ilvl="4" w:tplc="704C711C">
      <w:numFmt w:val="bullet"/>
      <w:lvlText w:val="•"/>
      <w:lvlJc w:val="left"/>
      <w:pPr>
        <w:ind w:left="1284" w:hanging="128"/>
      </w:pPr>
      <w:rPr>
        <w:rFonts w:hint="default"/>
        <w:lang w:val="cs-CZ" w:eastAsia="en-US" w:bidi="ar-SA"/>
      </w:rPr>
    </w:lvl>
    <w:lvl w:ilvl="5" w:tplc="CAE06C0C">
      <w:numFmt w:val="bullet"/>
      <w:lvlText w:val="•"/>
      <w:lvlJc w:val="left"/>
      <w:pPr>
        <w:ind w:left="1581" w:hanging="128"/>
      </w:pPr>
      <w:rPr>
        <w:rFonts w:hint="default"/>
        <w:lang w:val="cs-CZ" w:eastAsia="en-US" w:bidi="ar-SA"/>
      </w:rPr>
    </w:lvl>
    <w:lvl w:ilvl="6" w:tplc="82520702">
      <w:numFmt w:val="bullet"/>
      <w:lvlText w:val="•"/>
      <w:lvlJc w:val="left"/>
      <w:pPr>
        <w:ind w:left="1877" w:hanging="128"/>
      </w:pPr>
      <w:rPr>
        <w:rFonts w:hint="default"/>
        <w:lang w:val="cs-CZ" w:eastAsia="en-US" w:bidi="ar-SA"/>
      </w:rPr>
    </w:lvl>
    <w:lvl w:ilvl="7" w:tplc="18028466">
      <w:numFmt w:val="bullet"/>
      <w:lvlText w:val="•"/>
      <w:lvlJc w:val="left"/>
      <w:pPr>
        <w:ind w:left="2173" w:hanging="128"/>
      </w:pPr>
      <w:rPr>
        <w:rFonts w:hint="default"/>
        <w:lang w:val="cs-CZ" w:eastAsia="en-US" w:bidi="ar-SA"/>
      </w:rPr>
    </w:lvl>
    <w:lvl w:ilvl="8" w:tplc="BECAC1CE">
      <w:numFmt w:val="bullet"/>
      <w:lvlText w:val="•"/>
      <w:lvlJc w:val="left"/>
      <w:pPr>
        <w:ind w:left="2469" w:hanging="128"/>
      </w:pPr>
      <w:rPr>
        <w:rFonts w:hint="default"/>
        <w:lang w:val="cs-CZ" w:eastAsia="en-US" w:bidi="ar-SA"/>
      </w:rPr>
    </w:lvl>
  </w:abstractNum>
  <w:abstractNum w:abstractNumId="15" w15:restartNumberingAfterBreak="0">
    <w:nsid w:val="04E9024B"/>
    <w:multiLevelType w:val="hybridMultilevel"/>
    <w:tmpl w:val="6A583504"/>
    <w:lvl w:ilvl="0" w:tplc="6C488416">
      <w:numFmt w:val="bullet"/>
      <w:lvlText w:val="-"/>
      <w:lvlJc w:val="left"/>
      <w:pPr>
        <w:ind w:left="236" w:hanging="128"/>
      </w:pPr>
      <w:rPr>
        <w:rFonts w:ascii="Calibri" w:eastAsia="Calibri" w:hAnsi="Calibri" w:cs="Calibri" w:hint="default"/>
        <w:spacing w:val="0"/>
        <w:w w:val="100"/>
        <w:lang w:val="cs-CZ" w:eastAsia="en-US" w:bidi="ar-SA"/>
      </w:rPr>
    </w:lvl>
    <w:lvl w:ilvl="1" w:tplc="E62A98BC">
      <w:numFmt w:val="bullet"/>
      <w:lvlText w:val="•"/>
      <w:lvlJc w:val="left"/>
      <w:pPr>
        <w:ind w:left="1160" w:hanging="128"/>
      </w:pPr>
      <w:rPr>
        <w:rFonts w:hint="default"/>
        <w:lang w:val="cs-CZ" w:eastAsia="en-US" w:bidi="ar-SA"/>
      </w:rPr>
    </w:lvl>
    <w:lvl w:ilvl="2" w:tplc="F9E0C79C">
      <w:numFmt w:val="bullet"/>
      <w:lvlText w:val="•"/>
      <w:lvlJc w:val="left"/>
      <w:pPr>
        <w:ind w:left="2081" w:hanging="128"/>
      </w:pPr>
      <w:rPr>
        <w:rFonts w:hint="default"/>
        <w:lang w:val="cs-CZ" w:eastAsia="en-US" w:bidi="ar-SA"/>
      </w:rPr>
    </w:lvl>
    <w:lvl w:ilvl="3" w:tplc="228A53BC">
      <w:numFmt w:val="bullet"/>
      <w:lvlText w:val="•"/>
      <w:lvlJc w:val="left"/>
      <w:pPr>
        <w:ind w:left="3001" w:hanging="128"/>
      </w:pPr>
      <w:rPr>
        <w:rFonts w:hint="default"/>
        <w:lang w:val="cs-CZ" w:eastAsia="en-US" w:bidi="ar-SA"/>
      </w:rPr>
    </w:lvl>
    <w:lvl w:ilvl="4" w:tplc="DFEC24F0">
      <w:numFmt w:val="bullet"/>
      <w:lvlText w:val="•"/>
      <w:lvlJc w:val="left"/>
      <w:pPr>
        <w:ind w:left="3922" w:hanging="128"/>
      </w:pPr>
      <w:rPr>
        <w:rFonts w:hint="default"/>
        <w:lang w:val="cs-CZ" w:eastAsia="en-US" w:bidi="ar-SA"/>
      </w:rPr>
    </w:lvl>
    <w:lvl w:ilvl="5" w:tplc="55DA0712">
      <w:numFmt w:val="bullet"/>
      <w:lvlText w:val="•"/>
      <w:lvlJc w:val="left"/>
      <w:pPr>
        <w:ind w:left="4843" w:hanging="128"/>
      </w:pPr>
      <w:rPr>
        <w:rFonts w:hint="default"/>
        <w:lang w:val="cs-CZ" w:eastAsia="en-US" w:bidi="ar-SA"/>
      </w:rPr>
    </w:lvl>
    <w:lvl w:ilvl="6" w:tplc="8684EF48">
      <w:numFmt w:val="bullet"/>
      <w:lvlText w:val="•"/>
      <w:lvlJc w:val="left"/>
      <w:pPr>
        <w:ind w:left="5763" w:hanging="128"/>
      </w:pPr>
      <w:rPr>
        <w:rFonts w:hint="default"/>
        <w:lang w:val="cs-CZ" w:eastAsia="en-US" w:bidi="ar-SA"/>
      </w:rPr>
    </w:lvl>
    <w:lvl w:ilvl="7" w:tplc="60DC3D08">
      <w:numFmt w:val="bullet"/>
      <w:lvlText w:val="•"/>
      <w:lvlJc w:val="left"/>
      <w:pPr>
        <w:ind w:left="6684" w:hanging="128"/>
      </w:pPr>
      <w:rPr>
        <w:rFonts w:hint="default"/>
        <w:lang w:val="cs-CZ" w:eastAsia="en-US" w:bidi="ar-SA"/>
      </w:rPr>
    </w:lvl>
    <w:lvl w:ilvl="8" w:tplc="AFF62324">
      <w:numFmt w:val="bullet"/>
      <w:lvlText w:val="•"/>
      <w:lvlJc w:val="left"/>
      <w:pPr>
        <w:ind w:left="7605" w:hanging="128"/>
      </w:pPr>
      <w:rPr>
        <w:rFonts w:hint="default"/>
        <w:lang w:val="cs-CZ" w:eastAsia="en-US" w:bidi="ar-SA"/>
      </w:rPr>
    </w:lvl>
  </w:abstractNum>
  <w:abstractNum w:abstractNumId="16" w15:restartNumberingAfterBreak="0">
    <w:nsid w:val="05292FED"/>
    <w:multiLevelType w:val="hybridMultilevel"/>
    <w:tmpl w:val="8DF450D2"/>
    <w:lvl w:ilvl="0" w:tplc="F0C8B32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8D86C64">
      <w:numFmt w:val="bullet"/>
      <w:lvlText w:val="•"/>
      <w:lvlJc w:val="left"/>
      <w:pPr>
        <w:ind w:left="396" w:hanging="128"/>
      </w:pPr>
      <w:rPr>
        <w:rFonts w:hint="default"/>
        <w:lang w:val="cs-CZ" w:eastAsia="en-US" w:bidi="ar-SA"/>
      </w:rPr>
    </w:lvl>
    <w:lvl w:ilvl="2" w:tplc="A7FAA658">
      <w:numFmt w:val="bullet"/>
      <w:lvlText w:val="•"/>
      <w:lvlJc w:val="left"/>
      <w:pPr>
        <w:ind w:left="692" w:hanging="128"/>
      </w:pPr>
      <w:rPr>
        <w:rFonts w:hint="default"/>
        <w:lang w:val="cs-CZ" w:eastAsia="en-US" w:bidi="ar-SA"/>
      </w:rPr>
    </w:lvl>
    <w:lvl w:ilvl="3" w:tplc="0D9C8424">
      <w:numFmt w:val="bullet"/>
      <w:lvlText w:val="•"/>
      <w:lvlJc w:val="left"/>
      <w:pPr>
        <w:ind w:left="988" w:hanging="128"/>
      </w:pPr>
      <w:rPr>
        <w:rFonts w:hint="default"/>
        <w:lang w:val="cs-CZ" w:eastAsia="en-US" w:bidi="ar-SA"/>
      </w:rPr>
    </w:lvl>
    <w:lvl w:ilvl="4" w:tplc="B98E342E">
      <w:numFmt w:val="bullet"/>
      <w:lvlText w:val="•"/>
      <w:lvlJc w:val="left"/>
      <w:pPr>
        <w:ind w:left="1284" w:hanging="128"/>
      </w:pPr>
      <w:rPr>
        <w:rFonts w:hint="default"/>
        <w:lang w:val="cs-CZ" w:eastAsia="en-US" w:bidi="ar-SA"/>
      </w:rPr>
    </w:lvl>
    <w:lvl w:ilvl="5" w:tplc="1D98B9F2">
      <w:numFmt w:val="bullet"/>
      <w:lvlText w:val="•"/>
      <w:lvlJc w:val="left"/>
      <w:pPr>
        <w:ind w:left="1580" w:hanging="128"/>
      </w:pPr>
      <w:rPr>
        <w:rFonts w:hint="default"/>
        <w:lang w:val="cs-CZ" w:eastAsia="en-US" w:bidi="ar-SA"/>
      </w:rPr>
    </w:lvl>
    <w:lvl w:ilvl="6" w:tplc="11347330">
      <w:numFmt w:val="bullet"/>
      <w:lvlText w:val="•"/>
      <w:lvlJc w:val="left"/>
      <w:pPr>
        <w:ind w:left="1876" w:hanging="128"/>
      </w:pPr>
      <w:rPr>
        <w:rFonts w:hint="default"/>
        <w:lang w:val="cs-CZ" w:eastAsia="en-US" w:bidi="ar-SA"/>
      </w:rPr>
    </w:lvl>
    <w:lvl w:ilvl="7" w:tplc="67DA8A48">
      <w:numFmt w:val="bullet"/>
      <w:lvlText w:val="•"/>
      <w:lvlJc w:val="left"/>
      <w:pPr>
        <w:ind w:left="2172" w:hanging="128"/>
      </w:pPr>
      <w:rPr>
        <w:rFonts w:hint="default"/>
        <w:lang w:val="cs-CZ" w:eastAsia="en-US" w:bidi="ar-SA"/>
      </w:rPr>
    </w:lvl>
    <w:lvl w:ilvl="8" w:tplc="74184736">
      <w:numFmt w:val="bullet"/>
      <w:lvlText w:val="•"/>
      <w:lvlJc w:val="left"/>
      <w:pPr>
        <w:ind w:left="2468" w:hanging="128"/>
      </w:pPr>
      <w:rPr>
        <w:rFonts w:hint="default"/>
        <w:lang w:val="cs-CZ" w:eastAsia="en-US" w:bidi="ar-SA"/>
      </w:rPr>
    </w:lvl>
  </w:abstractNum>
  <w:abstractNum w:abstractNumId="17" w15:restartNumberingAfterBreak="0">
    <w:nsid w:val="053B6991"/>
    <w:multiLevelType w:val="hybridMultilevel"/>
    <w:tmpl w:val="7944A254"/>
    <w:lvl w:ilvl="0" w:tplc="D91E09E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B30AA46">
      <w:numFmt w:val="bullet"/>
      <w:lvlText w:val="•"/>
      <w:lvlJc w:val="left"/>
      <w:pPr>
        <w:ind w:left="396" w:hanging="128"/>
      </w:pPr>
      <w:rPr>
        <w:rFonts w:hint="default"/>
        <w:lang w:val="cs-CZ" w:eastAsia="en-US" w:bidi="ar-SA"/>
      </w:rPr>
    </w:lvl>
    <w:lvl w:ilvl="2" w:tplc="D8F02E22">
      <w:numFmt w:val="bullet"/>
      <w:lvlText w:val="•"/>
      <w:lvlJc w:val="left"/>
      <w:pPr>
        <w:ind w:left="692" w:hanging="128"/>
      </w:pPr>
      <w:rPr>
        <w:rFonts w:hint="default"/>
        <w:lang w:val="cs-CZ" w:eastAsia="en-US" w:bidi="ar-SA"/>
      </w:rPr>
    </w:lvl>
    <w:lvl w:ilvl="3" w:tplc="3BB061F6">
      <w:numFmt w:val="bullet"/>
      <w:lvlText w:val="•"/>
      <w:lvlJc w:val="left"/>
      <w:pPr>
        <w:ind w:left="988" w:hanging="128"/>
      </w:pPr>
      <w:rPr>
        <w:rFonts w:hint="default"/>
        <w:lang w:val="cs-CZ" w:eastAsia="en-US" w:bidi="ar-SA"/>
      </w:rPr>
    </w:lvl>
    <w:lvl w:ilvl="4" w:tplc="AF40DC6C">
      <w:numFmt w:val="bullet"/>
      <w:lvlText w:val="•"/>
      <w:lvlJc w:val="left"/>
      <w:pPr>
        <w:ind w:left="1284" w:hanging="128"/>
      </w:pPr>
      <w:rPr>
        <w:rFonts w:hint="default"/>
        <w:lang w:val="cs-CZ" w:eastAsia="en-US" w:bidi="ar-SA"/>
      </w:rPr>
    </w:lvl>
    <w:lvl w:ilvl="5" w:tplc="B4CEB010">
      <w:numFmt w:val="bullet"/>
      <w:lvlText w:val="•"/>
      <w:lvlJc w:val="left"/>
      <w:pPr>
        <w:ind w:left="1580" w:hanging="128"/>
      </w:pPr>
      <w:rPr>
        <w:rFonts w:hint="default"/>
        <w:lang w:val="cs-CZ" w:eastAsia="en-US" w:bidi="ar-SA"/>
      </w:rPr>
    </w:lvl>
    <w:lvl w:ilvl="6" w:tplc="D8ACFBD6">
      <w:numFmt w:val="bullet"/>
      <w:lvlText w:val="•"/>
      <w:lvlJc w:val="left"/>
      <w:pPr>
        <w:ind w:left="1876" w:hanging="128"/>
      </w:pPr>
      <w:rPr>
        <w:rFonts w:hint="default"/>
        <w:lang w:val="cs-CZ" w:eastAsia="en-US" w:bidi="ar-SA"/>
      </w:rPr>
    </w:lvl>
    <w:lvl w:ilvl="7" w:tplc="004480F4">
      <w:numFmt w:val="bullet"/>
      <w:lvlText w:val="•"/>
      <w:lvlJc w:val="left"/>
      <w:pPr>
        <w:ind w:left="2172" w:hanging="128"/>
      </w:pPr>
      <w:rPr>
        <w:rFonts w:hint="default"/>
        <w:lang w:val="cs-CZ" w:eastAsia="en-US" w:bidi="ar-SA"/>
      </w:rPr>
    </w:lvl>
    <w:lvl w:ilvl="8" w:tplc="6E6CACF2">
      <w:numFmt w:val="bullet"/>
      <w:lvlText w:val="•"/>
      <w:lvlJc w:val="left"/>
      <w:pPr>
        <w:ind w:left="2468" w:hanging="128"/>
      </w:pPr>
      <w:rPr>
        <w:rFonts w:hint="default"/>
        <w:lang w:val="cs-CZ" w:eastAsia="en-US" w:bidi="ar-SA"/>
      </w:rPr>
    </w:lvl>
  </w:abstractNum>
  <w:abstractNum w:abstractNumId="18" w15:restartNumberingAfterBreak="0">
    <w:nsid w:val="05B35B48"/>
    <w:multiLevelType w:val="hybridMultilevel"/>
    <w:tmpl w:val="2FEA98E0"/>
    <w:lvl w:ilvl="0" w:tplc="4D7A9AD8">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EE6A0A6E">
      <w:numFmt w:val="bullet"/>
      <w:lvlText w:val="•"/>
      <w:lvlJc w:val="left"/>
      <w:pPr>
        <w:ind w:left="396" w:hanging="128"/>
      </w:pPr>
      <w:rPr>
        <w:rFonts w:hint="default"/>
        <w:lang w:val="cs-CZ" w:eastAsia="en-US" w:bidi="ar-SA"/>
      </w:rPr>
    </w:lvl>
    <w:lvl w:ilvl="2" w:tplc="7C2899BA">
      <w:numFmt w:val="bullet"/>
      <w:lvlText w:val="•"/>
      <w:lvlJc w:val="left"/>
      <w:pPr>
        <w:ind w:left="692" w:hanging="128"/>
      </w:pPr>
      <w:rPr>
        <w:rFonts w:hint="default"/>
        <w:lang w:val="cs-CZ" w:eastAsia="en-US" w:bidi="ar-SA"/>
      </w:rPr>
    </w:lvl>
    <w:lvl w:ilvl="3" w:tplc="FB440310">
      <w:numFmt w:val="bullet"/>
      <w:lvlText w:val="•"/>
      <w:lvlJc w:val="left"/>
      <w:pPr>
        <w:ind w:left="988" w:hanging="128"/>
      </w:pPr>
      <w:rPr>
        <w:rFonts w:hint="default"/>
        <w:lang w:val="cs-CZ" w:eastAsia="en-US" w:bidi="ar-SA"/>
      </w:rPr>
    </w:lvl>
    <w:lvl w:ilvl="4" w:tplc="EF4E463C">
      <w:numFmt w:val="bullet"/>
      <w:lvlText w:val="•"/>
      <w:lvlJc w:val="left"/>
      <w:pPr>
        <w:ind w:left="1284" w:hanging="128"/>
      </w:pPr>
      <w:rPr>
        <w:rFonts w:hint="default"/>
        <w:lang w:val="cs-CZ" w:eastAsia="en-US" w:bidi="ar-SA"/>
      </w:rPr>
    </w:lvl>
    <w:lvl w:ilvl="5" w:tplc="EEBE7EA0">
      <w:numFmt w:val="bullet"/>
      <w:lvlText w:val="•"/>
      <w:lvlJc w:val="left"/>
      <w:pPr>
        <w:ind w:left="1581" w:hanging="128"/>
      </w:pPr>
      <w:rPr>
        <w:rFonts w:hint="default"/>
        <w:lang w:val="cs-CZ" w:eastAsia="en-US" w:bidi="ar-SA"/>
      </w:rPr>
    </w:lvl>
    <w:lvl w:ilvl="6" w:tplc="2CA8ACBC">
      <w:numFmt w:val="bullet"/>
      <w:lvlText w:val="•"/>
      <w:lvlJc w:val="left"/>
      <w:pPr>
        <w:ind w:left="1877" w:hanging="128"/>
      </w:pPr>
      <w:rPr>
        <w:rFonts w:hint="default"/>
        <w:lang w:val="cs-CZ" w:eastAsia="en-US" w:bidi="ar-SA"/>
      </w:rPr>
    </w:lvl>
    <w:lvl w:ilvl="7" w:tplc="468E3ECA">
      <w:numFmt w:val="bullet"/>
      <w:lvlText w:val="•"/>
      <w:lvlJc w:val="left"/>
      <w:pPr>
        <w:ind w:left="2173" w:hanging="128"/>
      </w:pPr>
      <w:rPr>
        <w:rFonts w:hint="default"/>
        <w:lang w:val="cs-CZ" w:eastAsia="en-US" w:bidi="ar-SA"/>
      </w:rPr>
    </w:lvl>
    <w:lvl w:ilvl="8" w:tplc="500690B0">
      <w:numFmt w:val="bullet"/>
      <w:lvlText w:val="•"/>
      <w:lvlJc w:val="left"/>
      <w:pPr>
        <w:ind w:left="2469" w:hanging="128"/>
      </w:pPr>
      <w:rPr>
        <w:rFonts w:hint="default"/>
        <w:lang w:val="cs-CZ" w:eastAsia="en-US" w:bidi="ar-SA"/>
      </w:rPr>
    </w:lvl>
  </w:abstractNum>
  <w:abstractNum w:abstractNumId="19" w15:restartNumberingAfterBreak="0">
    <w:nsid w:val="05E54C3E"/>
    <w:multiLevelType w:val="hybridMultilevel"/>
    <w:tmpl w:val="5C3CF2E0"/>
    <w:lvl w:ilvl="0" w:tplc="0FCC83B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34EF81E">
      <w:numFmt w:val="bullet"/>
      <w:lvlText w:val="•"/>
      <w:lvlJc w:val="left"/>
      <w:pPr>
        <w:ind w:left="396" w:hanging="128"/>
      </w:pPr>
      <w:rPr>
        <w:rFonts w:hint="default"/>
        <w:lang w:val="cs-CZ" w:eastAsia="en-US" w:bidi="ar-SA"/>
      </w:rPr>
    </w:lvl>
    <w:lvl w:ilvl="2" w:tplc="630C5562">
      <w:numFmt w:val="bullet"/>
      <w:lvlText w:val="•"/>
      <w:lvlJc w:val="left"/>
      <w:pPr>
        <w:ind w:left="692" w:hanging="128"/>
      </w:pPr>
      <w:rPr>
        <w:rFonts w:hint="default"/>
        <w:lang w:val="cs-CZ" w:eastAsia="en-US" w:bidi="ar-SA"/>
      </w:rPr>
    </w:lvl>
    <w:lvl w:ilvl="3" w:tplc="E986511A">
      <w:numFmt w:val="bullet"/>
      <w:lvlText w:val="•"/>
      <w:lvlJc w:val="left"/>
      <w:pPr>
        <w:ind w:left="988" w:hanging="128"/>
      </w:pPr>
      <w:rPr>
        <w:rFonts w:hint="default"/>
        <w:lang w:val="cs-CZ" w:eastAsia="en-US" w:bidi="ar-SA"/>
      </w:rPr>
    </w:lvl>
    <w:lvl w:ilvl="4" w:tplc="C4F436A0">
      <w:numFmt w:val="bullet"/>
      <w:lvlText w:val="•"/>
      <w:lvlJc w:val="left"/>
      <w:pPr>
        <w:ind w:left="1284" w:hanging="128"/>
      </w:pPr>
      <w:rPr>
        <w:rFonts w:hint="default"/>
        <w:lang w:val="cs-CZ" w:eastAsia="en-US" w:bidi="ar-SA"/>
      </w:rPr>
    </w:lvl>
    <w:lvl w:ilvl="5" w:tplc="FDC8710C">
      <w:numFmt w:val="bullet"/>
      <w:lvlText w:val="•"/>
      <w:lvlJc w:val="left"/>
      <w:pPr>
        <w:ind w:left="1580" w:hanging="128"/>
      </w:pPr>
      <w:rPr>
        <w:rFonts w:hint="default"/>
        <w:lang w:val="cs-CZ" w:eastAsia="en-US" w:bidi="ar-SA"/>
      </w:rPr>
    </w:lvl>
    <w:lvl w:ilvl="6" w:tplc="59EE6866">
      <w:numFmt w:val="bullet"/>
      <w:lvlText w:val="•"/>
      <w:lvlJc w:val="left"/>
      <w:pPr>
        <w:ind w:left="1876" w:hanging="128"/>
      </w:pPr>
      <w:rPr>
        <w:rFonts w:hint="default"/>
        <w:lang w:val="cs-CZ" w:eastAsia="en-US" w:bidi="ar-SA"/>
      </w:rPr>
    </w:lvl>
    <w:lvl w:ilvl="7" w:tplc="A97EC79A">
      <w:numFmt w:val="bullet"/>
      <w:lvlText w:val="•"/>
      <w:lvlJc w:val="left"/>
      <w:pPr>
        <w:ind w:left="2172" w:hanging="128"/>
      </w:pPr>
      <w:rPr>
        <w:rFonts w:hint="default"/>
        <w:lang w:val="cs-CZ" w:eastAsia="en-US" w:bidi="ar-SA"/>
      </w:rPr>
    </w:lvl>
    <w:lvl w:ilvl="8" w:tplc="0E2AA06A">
      <w:numFmt w:val="bullet"/>
      <w:lvlText w:val="•"/>
      <w:lvlJc w:val="left"/>
      <w:pPr>
        <w:ind w:left="2468" w:hanging="128"/>
      </w:pPr>
      <w:rPr>
        <w:rFonts w:hint="default"/>
        <w:lang w:val="cs-CZ" w:eastAsia="en-US" w:bidi="ar-SA"/>
      </w:rPr>
    </w:lvl>
  </w:abstractNum>
  <w:abstractNum w:abstractNumId="20" w15:restartNumberingAfterBreak="0">
    <w:nsid w:val="06005046"/>
    <w:multiLevelType w:val="hybridMultilevel"/>
    <w:tmpl w:val="92F8AE48"/>
    <w:lvl w:ilvl="0" w:tplc="A16897C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AEA22308">
      <w:numFmt w:val="bullet"/>
      <w:lvlText w:val="•"/>
      <w:lvlJc w:val="left"/>
      <w:pPr>
        <w:ind w:left="396" w:hanging="128"/>
      </w:pPr>
      <w:rPr>
        <w:rFonts w:hint="default"/>
        <w:lang w:val="cs-CZ" w:eastAsia="en-US" w:bidi="ar-SA"/>
      </w:rPr>
    </w:lvl>
    <w:lvl w:ilvl="2" w:tplc="614AA7F0">
      <w:numFmt w:val="bullet"/>
      <w:lvlText w:val="•"/>
      <w:lvlJc w:val="left"/>
      <w:pPr>
        <w:ind w:left="692" w:hanging="128"/>
      </w:pPr>
      <w:rPr>
        <w:rFonts w:hint="default"/>
        <w:lang w:val="cs-CZ" w:eastAsia="en-US" w:bidi="ar-SA"/>
      </w:rPr>
    </w:lvl>
    <w:lvl w:ilvl="3" w:tplc="26B42474">
      <w:numFmt w:val="bullet"/>
      <w:lvlText w:val="•"/>
      <w:lvlJc w:val="left"/>
      <w:pPr>
        <w:ind w:left="988" w:hanging="128"/>
      </w:pPr>
      <w:rPr>
        <w:rFonts w:hint="default"/>
        <w:lang w:val="cs-CZ" w:eastAsia="en-US" w:bidi="ar-SA"/>
      </w:rPr>
    </w:lvl>
    <w:lvl w:ilvl="4" w:tplc="B962998E">
      <w:numFmt w:val="bullet"/>
      <w:lvlText w:val="•"/>
      <w:lvlJc w:val="left"/>
      <w:pPr>
        <w:ind w:left="1284" w:hanging="128"/>
      </w:pPr>
      <w:rPr>
        <w:rFonts w:hint="default"/>
        <w:lang w:val="cs-CZ" w:eastAsia="en-US" w:bidi="ar-SA"/>
      </w:rPr>
    </w:lvl>
    <w:lvl w:ilvl="5" w:tplc="43687B8E">
      <w:numFmt w:val="bullet"/>
      <w:lvlText w:val="•"/>
      <w:lvlJc w:val="left"/>
      <w:pPr>
        <w:ind w:left="1580" w:hanging="128"/>
      </w:pPr>
      <w:rPr>
        <w:rFonts w:hint="default"/>
        <w:lang w:val="cs-CZ" w:eastAsia="en-US" w:bidi="ar-SA"/>
      </w:rPr>
    </w:lvl>
    <w:lvl w:ilvl="6" w:tplc="7E1A36AA">
      <w:numFmt w:val="bullet"/>
      <w:lvlText w:val="•"/>
      <w:lvlJc w:val="left"/>
      <w:pPr>
        <w:ind w:left="1876" w:hanging="128"/>
      </w:pPr>
      <w:rPr>
        <w:rFonts w:hint="default"/>
        <w:lang w:val="cs-CZ" w:eastAsia="en-US" w:bidi="ar-SA"/>
      </w:rPr>
    </w:lvl>
    <w:lvl w:ilvl="7" w:tplc="7BF4C112">
      <w:numFmt w:val="bullet"/>
      <w:lvlText w:val="•"/>
      <w:lvlJc w:val="left"/>
      <w:pPr>
        <w:ind w:left="2172" w:hanging="128"/>
      </w:pPr>
      <w:rPr>
        <w:rFonts w:hint="default"/>
        <w:lang w:val="cs-CZ" w:eastAsia="en-US" w:bidi="ar-SA"/>
      </w:rPr>
    </w:lvl>
    <w:lvl w:ilvl="8" w:tplc="42B22EA8">
      <w:numFmt w:val="bullet"/>
      <w:lvlText w:val="•"/>
      <w:lvlJc w:val="left"/>
      <w:pPr>
        <w:ind w:left="2468" w:hanging="128"/>
      </w:pPr>
      <w:rPr>
        <w:rFonts w:hint="default"/>
        <w:lang w:val="cs-CZ" w:eastAsia="en-US" w:bidi="ar-SA"/>
      </w:rPr>
    </w:lvl>
  </w:abstractNum>
  <w:abstractNum w:abstractNumId="21" w15:restartNumberingAfterBreak="0">
    <w:nsid w:val="06342C56"/>
    <w:multiLevelType w:val="hybridMultilevel"/>
    <w:tmpl w:val="3B5A6926"/>
    <w:lvl w:ilvl="0" w:tplc="71F2ECA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184EC38">
      <w:numFmt w:val="bullet"/>
      <w:lvlText w:val="•"/>
      <w:lvlJc w:val="left"/>
      <w:pPr>
        <w:ind w:left="396" w:hanging="128"/>
      </w:pPr>
      <w:rPr>
        <w:rFonts w:hint="default"/>
        <w:lang w:val="cs-CZ" w:eastAsia="en-US" w:bidi="ar-SA"/>
      </w:rPr>
    </w:lvl>
    <w:lvl w:ilvl="2" w:tplc="ADD2DD54">
      <w:numFmt w:val="bullet"/>
      <w:lvlText w:val="•"/>
      <w:lvlJc w:val="left"/>
      <w:pPr>
        <w:ind w:left="692" w:hanging="128"/>
      </w:pPr>
      <w:rPr>
        <w:rFonts w:hint="default"/>
        <w:lang w:val="cs-CZ" w:eastAsia="en-US" w:bidi="ar-SA"/>
      </w:rPr>
    </w:lvl>
    <w:lvl w:ilvl="3" w:tplc="9DAC5A42">
      <w:numFmt w:val="bullet"/>
      <w:lvlText w:val="•"/>
      <w:lvlJc w:val="left"/>
      <w:pPr>
        <w:ind w:left="988" w:hanging="128"/>
      </w:pPr>
      <w:rPr>
        <w:rFonts w:hint="default"/>
        <w:lang w:val="cs-CZ" w:eastAsia="en-US" w:bidi="ar-SA"/>
      </w:rPr>
    </w:lvl>
    <w:lvl w:ilvl="4" w:tplc="FC0A9D88">
      <w:numFmt w:val="bullet"/>
      <w:lvlText w:val="•"/>
      <w:lvlJc w:val="left"/>
      <w:pPr>
        <w:ind w:left="1284" w:hanging="128"/>
      </w:pPr>
      <w:rPr>
        <w:rFonts w:hint="default"/>
        <w:lang w:val="cs-CZ" w:eastAsia="en-US" w:bidi="ar-SA"/>
      </w:rPr>
    </w:lvl>
    <w:lvl w:ilvl="5" w:tplc="03484CAA">
      <w:numFmt w:val="bullet"/>
      <w:lvlText w:val="•"/>
      <w:lvlJc w:val="left"/>
      <w:pPr>
        <w:ind w:left="1580" w:hanging="128"/>
      </w:pPr>
      <w:rPr>
        <w:rFonts w:hint="default"/>
        <w:lang w:val="cs-CZ" w:eastAsia="en-US" w:bidi="ar-SA"/>
      </w:rPr>
    </w:lvl>
    <w:lvl w:ilvl="6" w:tplc="911A1746">
      <w:numFmt w:val="bullet"/>
      <w:lvlText w:val="•"/>
      <w:lvlJc w:val="left"/>
      <w:pPr>
        <w:ind w:left="1876" w:hanging="128"/>
      </w:pPr>
      <w:rPr>
        <w:rFonts w:hint="default"/>
        <w:lang w:val="cs-CZ" w:eastAsia="en-US" w:bidi="ar-SA"/>
      </w:rPr>
    </w:lvl>
    <w:lvl w:ilvl="7" w:tplc="2C787C16">
      <w:numFmt w:val="bullet"/>
      <w:lvlText w:val="•"/>
      <w:lvlJc w:val="left"/>
      <w:pPr>
        <w:ind w:left="2172" w:hanging="128"/>
      </w:pPr>
      <w:rPr>
        <w:rFonts w:hint="default"/>
        <w:lang w:val="cs-CZ" w:eastAsia="en-US" w:bidi="ar-SA"/>
      </w:rPr>
    </w:lvl>
    <w:lvl w:ilvl="8" w:tplc="EAF099B6">
      <w:numFmt w:val="bullet"/>
      <w:lvlText w:val="•"/>
      <w:lvlJc w:val="left"/>
      <w:pPr>
        <w:ind w:left="2468" w:hanging="128"/>
      </w:pPr>
      <w:rPr>
        <w:rFonts w:hint="default"/>
        <w:lang w:val="cs-CZ" w:eastAsia="en-US" w:bidi="ar-SA"/>
      </w:rPr>
    </w:lvl>
  </w:abstractNum>
  <w:abstractNum w:abstractNumId="22" w15:restartNumberingAfterBreak="0">
    <w:nsid w:val="06466E46"/>
    <w:multiLevelType w:val="hybridMultilevel"/>
    <w:tmpl w:val="73A8860E"/>
    <w:lvl w:ilvl="0" w:tplc="4DBC942A">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8E2C9568">
      <w:numFmt w:val="bullet"/>
      <w:lvlText w:val="•"/>
      <w:lvlJc w:val="left"/>
      <w:pPr>
        <w:ind w:left="1044" w:hanging="360"/>
      </w:pPr>
      <w:rPr>
        <w:rFonts w:hint="default"/>
        <w:lang w:val="cs-CZ" w:eastAsia="en-US" w:bidi="ar-SA"/>
      </w:rPr>
    </w:lvl>
    <w:lvl w:ilvl="2" w:tplc="1B10AD50">
      <w:numFmt w:val="bullet"/>
      <w:lvlText w:val="•"/>
      <w:lvlJc w:val="left"/>
      <w:pPr>
        <w:ind w:left="1268" w:hanging="360"/>
      </w:pPr>
      <w:rPr>
        <w:rFonts w:hint="default"/>
        <w:lang w:val="cs-CZ" w:eastAsia="en-US" w:bidi="ar-SA"/>
      </w:rPr>
    </w:lvl>
    <w:lvl w:ilvl="3" w:tplc="501E1962">
      <w:numFmt w:val="bullet"/>
      <w:lvlText w:val="•"/>
      <w:lvlJc w:val="left"/>
      <w:pPr>
        <w:ind w:left="1492" w:hanging="360"/>
      </w:pPr>
      <w:rPr>
        <w:rFonts w:hint="default"/>
        <w:lang w:val="cs-CZ" w:eastAsia="en-US" w:bidi="ar-SA"/>
      </w:rPr>
    </w:lvl>
    <w:lvl w:ilvl="4" w:tplc="3E64E796">
      <w:numFmt w:val="bullet"/>
      <w:lvlText w:val="•"/>
      <w:lvlJc w:val="left"/>
      <w:pPr>
        <w:ind w:left="1716" w:hanging="360"/>
      </w:pPr>
      <w:rPr>
        <w:rFonts w:hint="default"/>
        <w:lang w:val="cs-CZ" w:eastAsia="en-US" w:bidi="ar-SA"/>
      </w:rPr>
    </w:lvl>
    <w:lvl w:ilvl="5" w:tplc="F4168716">
      <w:numFmt w:val="bullet"/>
      <w:lvlText w:val="•"/>
      <w:lvlJc w:val="left"/>
      <w:pPr>
        <w:ind w:left="1941" w:hanging="360"/>
      </w:pPr>
      <w:rPr>
        <w:rFonts w:hint="default"/>
        <w:lang w:val="cs-CZ" w:eastAsia="en-US" w:bidi="ar-SA"/>
      </w:rPr>
    </w:lvl>
    <w:lvl w:ilvl="6" w:tplc="FCDC22E6">
      <w:numFmt w:val="bullet"/>
      <w:lvlText w:val="•"/>
      <w:lvlJc w:val="left"/>
      <w:pPr>
        <w:ind w:left="2165" w:hanging="360"/>
      </w:pPr>
      <w:rPr>
        <w:rFonts w:hint="default"/>
        <w:lang w:val="cs-CZ" w:eastAsia="en-US" w:bidi="ar-SA"/>
      </w:rPr>
    </w:lvl>
    <w:lvl w:ilvl="7" w:tplc="144A9FCC">
      <w:numFmt w:val="bullet"/>
      <w:lvlText w:val="•"/>
      <w:lvlJc w:val="left"/>
      <w:pPr>
        <w:ind w:left="2389" w:hanging="360"/>
      </w:pPr>
      <w:rPr>
        <w:rFonts w:hint="default"/>
        <w:lang w:val="cs-CZ" w:eastAsia="en-US" w:bidi="ar-SA"/>
      </w:rPr>
    </w:lvl>
    <w:lvl w:ilvl="8" w:tplc="CC0A5B3C">
      <w:numFmt w:val="bullet"/>
      <w:lvlText w:val="•"/>
      <w:lvlJc w:val="left"/>
      <w:pPr>
        <w:ind w:left="2613" w:hanging="360"/>
      </w:pPr>
      <w:rPr>
        <w:rFonts w:hint="default"/>
        <w:lang w:val="cs-CZ" w:eastAsia="en-US" w:bidi="ar-SA"/>
      </w:rPr>
    </w:lvl>
  </w:abstractNum>
  <w:abstractNum w:abstractNumId="23" w15:restartNumberingAfterBreak="0">
    <w:nsid w:val="064712E4"/>
    <w:multiLevelType w:val="hybridMultilevel"/>
    <w:tmpl w:val="DDF6B43C"/>
    <w:lvl w:ilvl="0" w:tplc="0C06C860">
      <w:numFmt w:val="bullet"/>
      <w:lvlText w:val="-"/>
      <w:lvlJc w:val="left"/>
      <w:pPr>
        <w:ind w:left="239" w:hanging="130"/>
      </w:pPr>
      <w:rPr>
        <w:rFonts w:ascii="Calibri" w:eastAsia="Calibri" w:hAnsi="Calibri" w:cs="Calibri" w:hint="default"/>
        <w:b/>
        <w:bCs/>
        <w:i w:val="0"/>
        <w:iCs w:val="0"/>
        <w:spacing w:val="0"/>
        <w:w w:val="100"/>
        <w:sz w:val="24"/>
        <w:szCs w:val="24"/>
        <w:lang w:val="cs-CZ" w:eastAsia="en-US" w:bidi="ar-SA"/>
      </w:rPr>
    </w:lvl>
    <w:lvl w:ilvl="1" w:tplc="BCFE08D4">
      <w:numFmt w:val="bullet"/>
      <w:lvlText w:val="•"/>
      <w:lvlJc w:val="left"/>
      <w:pPr>
        <w:ind w:left="522" w:hanging="130"/>
      </w:pPr>
      <w:rPr>
        <w:rFonts w:hint="default"/>
        <w:lang w:val="cs-CZ" w:eastAsia="en-US" w:bidi="ar-SA"/>
      </w:rPr>
    </w:lvl>
    <w:lvl w:ilvl="2" w:tplc="F62EC6E8">
      <w:numFmt w:val="bullet"/>
      <w:lvlText w:val="•"/>
      <w:lvlJc w:val="left"/>
      <w:pPr>
        <w:ind w:left="804" w:hanging="130"/>
      </w:pPr>
      <w:rPr>
        <w:rFonts w:hint="default"/>
        <w:lang w:val="cs-CZ" w:eastAsia="en-US" w:bidi="ar-SA"/>
      </w:rPr>
    </w:lvl>
    <w:lvl w:ilvl="3" w:tplc="2F88FE06">
      <w:numFmt w:val="bullet"/>
      <w:lvlText w:val="•"/>
      <w:lvlJc w:val="left"/>
      <w:pPr>
        <w:ind w:left="1086" w:hanging="130"/>
      </w:pPr>
      <w:rPr>
        <w:rFonts w:hint="default"/>
        <w:lang w:val="cs-CZ" w:eastAsia="en-US" w:bidi="ar-SA"/>
      </w:rPr>
    </w:lvl>
    <w:lvl w:ilvl="4" w:tplc="B642A7FC">
      <w:numFmt w:val="bullet"/>
      <w:lvlText w:val="•"/>
      <w:lvlJc w:val="left"/>
      <w:pPr>
        <w:ind w:left="1368" w:hanging="130"/>
      </w:pPr>
      <w:rPr>
        <w:rFonts w:hint="default"/>
        <w:lang w:val="cs-CZ" w:eastAsia="en-US" w:bidi="ar-SA"/>
      </w:rPr>
    </w:lvl>
    <w:lvl w:ilvl="5" w:tplc="FAB822B6">
      <w:numFmt w:val="bullet"/>
      <w:lvlText w:val="•"/>
      <w:lvlJc w:val="left"/>
      <w:pPr>
        <w:ind w:left="1651" w:hanging="130"/>
      </w:pPr>
      <w:rPr>
        <w:rFonts w:hint="default"/>
        <w:lang w:val="cs-CZ" w:eastAsia="en-US" w:bidi="ar-SA"/>
      </w:rPr>
    </w:lvl>
    <w:lvl w:ilvl="6" w:tplc="E13658E8">
      <w:numFmt w:val="bullet"/>
      <w:lvlText w:val="•"/>
      <w:lvlJc w:val="left"/>
      <w:pPr>
        <w:ind w:left="1933" w:hanging="130"/>
      </w:pPr>
      <w:rPr>
        <w:rFonts w:hint="default"/>
        <w:lang w:val="cs-CZ" w:eastAsia="en-US" w:bidi="ar-SA"/>
      </w:rPr>
    </w:lvl>
    <w:lvl w:ilvl="7" w:tplc="35C89322">
      <w:numFmt w:val="bullet"/>
      <w:lvlText w:val="•"/>
      <w:lvlJc w:val="left"/>
      <w:pPr>
        <w:ind w:left="2215" w:hanging="130"/>
      </w:pPr>
      <w:rPr>
        <w:rFonts w:hint="default"/>
        <w:lang w:val="cs-CZ" w:eastAsia="en-US" w:bidi="ar-SA"/>
      </w:rPr>
    </w:lvl>
    <w:lvl w:ilvl="8" w:tplc="E7BA8AC2">
      <w:numFmt w:val="bullet"/>
      <w:lvlText w:val="•"/>
      <w:lvlJc w:val="left"/>
      <w:pPr>
        <w:ind w:left="2497" w:hanging="130"/>
      </w:pPr>
      <w:rPr>
        <w:rFonts w:hint="default"/>
        <w:lang w:val="cs-CZ" w:eastAsia="en-US" w:bidi="ar-SA"/>
      </w:rPr>
    </w:lvl>
  </w:abstractNum>
  <w:abstractNum w:abstractNumId="24" w15:restartNumberingAfterBreak="0">
    <w:nsid w:val="06645945"/>
    <w:multiLevelType w:val="hybridMultilevel"/>
    <w:tmpl w:val="04D8161C"/>
    <w:lvl w:ilvl="0" w:tplc="A9324F8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27AF430">
      <w:numFmt w:val="bullet"/>
      <w:lvlText w:val="•"/>
      <w:lvlJc w:val="left"/>
      <w:pPr>
        <w:ind w:left="396" w:hanging="128"/>
      </w:pPr>
      <w:rPr>
        <w:rFonts w:hint="default"/>
        <w:lang w:val="cs-CZ" w:eastAsia="en-US" w:bidi="ar-SA"/>
      </w:rPr>
    </w:lvl>
    <w:lvl w:ilvl="2" w:tplc="6A7A6502">
      <w:numFmt w:val="bullet"/>
      <w:lvlText w:val="•"/>
      <w:lvlJc w:val="left"/>
      <w:pPr>
        <w:ind w:left="692" w:hanging="128"/>
      </w:pPr>
      <w:rPr>
        <w:rFonts w:hint="default"/>
        <w:lang w:val="cs-CZ" w:eastAsia="en-US" w:bidi="ar-SA"/>
      </w:rPr>
    </w:lvl>
    <w:lvl w:ilvl="3" w:tplc="5E6EFBB6">
      <w:numFmt w:val="bullet"/>
      <w:lvlText w:val="•"/>
      <w:lvlJc w:val="left"/>
      <w:pPr>
        <w:ind w:left="988" w:hanging="128"/>
      </w:pPr>
      <w:rPr>
        <w:rFonts w:hint="default"/>
        <w:lang w:val="cs-CZ" w:eastAsia="en-US" w:bidi="ar-SA"/>
      </w:rPr>
    </w:lvl>
    <w:lvl w:ilvl="4" w:tplc="24B0F020">
      <w:numFmt w:val="bullet"/>
      <w:lvlText w:val="•"/>
      <w:lvlJc w:val="left"/>
      <w:pPr>
        <w:ind w:left="1284" w:hanging="128"/>
      </w:pPr>
      <w:rPr>
        <w:rFonts w:hint="default"/>
        <w:lang w:val="cs-CZ" w:eastAsia="en-US" w:bidi="ar-SA"/>
      </w:rPr>
    </w:lvl>
    <w:lvl w:ilvl="5" w:tplc="AF3AE478">
      <w:numFmt w:val="bullet"/>
      <w:lvlText w:val="•"/>
      <w:lvlJc w:val="left"/>
      <w:pPr>
        <w:ind w:left="1580" w:hanging="128"/>
      </w:pPr>
      <w:rPr>
        <w:rFonts w:hint="default"/>
        <w:lang w:val="cs-CZ" w:eastAsia="en-US" w:bidi="ar-SA"/>
      </w:rPr>
    </w:lvl>
    <w:lvl w:ilvl="6" w:tplc="4F389F44">
      <w:numFmt w:val="bullet"/>
      <w:lvlText w:val="•"/>
      <w:lvlJc w:val="left"/>
      <w:pPr>
        <w:ind w:left="1876" w:hanging="128"/>
      </w:pPr>
      <w:rPr>
        <w:rFonts w:hint="default"/>
        <w:lang w:val="cs-CZ" w:eastAsia="en-US" w:bidi="ar-SA"/>
      </w:rPr>
    </w:lvl>
    <w:lvl w:ilvl="7" w:tplc="7ACEAF2E">
      <w:numFmt w:val="bullet"/>
      <w:lvlText w:val="•"/>
      <w:lvlJc w:val="left"/>
      <w:pPr>
        <w:ind w:left="2172" w:hanging="128"/>
      </w:pPr>
      <w:rPr>
        <w:rFonts w:hint="default"/>
        <w:lang w:val="cs-CZ" w:eastAsia="en-US" w:bidi="ar-SA"/>
      </w:rPr>
    </w:lvl>
    <w:lvl w:ilvl="8" w:tplc="FA009792">
      <w:numFmt w:val="bullet"/>
      <w:lvlText w:val="•"/>
      <w:lvlJc w:val="left"/>
      <w:pPr>
        <w:ind w:left="2468" w:hanging="128"/>
      </w:pPr>
      <w:rPr>
        <w:rFonts w:hint="default"/>
        <w:lang w:val="cs-CZ" w:eastAsia="en-US" w:bidi="ar-SA"/>
      </w:rPr>
    </w:lvl>
  </w:abstractNum>
  <w:abstractNum w:abstractNumId="25" w15:restartNumberingAfterBreak="0">
    <w:nsid w:val="068E20E8"/>
    <w:multiLevelType w:val="hybridMultilevel"/>
    <w:tmpl w:val="1A4ACFEC"/>
    <w:lvl w:ilvl="0" w:tplc="4C1E7034">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EECEDF16">
      <w:numFmt w:val="bullet"/>
      <w:lvlText w:val="•"/>
      <w:lvlJc w:val="left"/>
      <w:pPr>
        <w:ind w:left="720" w:hanging="360"/>
      </w:pPr>
      <w:rPr>
        <w:rFonts w:hint="default"/>
        <w:lang w:val="cs-CZ" w:eastAsia="en-US" w:bidi="ar-SA"/>
      </w:rPr>
    </w:lvl>
    <w:lvl w:ilvl="2" w:tplc="0CE02C28">
      <w:numFmt w:val="bullet"/>
      <w:lvlText w:val="•"/>
      <w:lvlJc w:val="left"/>
      <w:pPr>
        <w:ind w:left="980" w:hanging="360"/>
      </w:pPr>
      <w:rPr>
        <w:rFonts w:hint="default"/>
        <w:lang w:val="cs-CZ" w:eastAsia="en-US" w:bidi="ar-SA"/>
      </w:rPr>
    </w:lvl>
    <w:lvl w:ilvl="3" w:tplc="4CF6E0EE">
      <w:numFmt w:val="bullet"/>
      <w:lvlText w:val="•"/>
      <w:lvlJc w:val="left"/>
      <w:pPr>
        <w:ind w:left="1240" w:hanging="360"/>
      </w:pPr>
      <w:rPr>
        <w:rFonts w:hint="default"/>
        <w:lang w:val="cs-CZ" w:eastAsia="en-US" w:bidi="ar-SA"/>
      </w:rPr>
    </w:lvl>
    <w:lvl w:ilvl="4" w:tplc="86D87C86">
      <w:numFmt w:val="bullet"/>
      <w:lvlText w:val="•"/>
      <w:lvlJc w:val="left"/>
      <w:pPr>
        <w:ind w:left="1500" w:hanging="360"/>
      </w:pPr>
      <w:rPr>
        <w:rFonts w:hint="default"/>
        <w:lang w:val="cs-CZ" w:eastAsia="en-US" w:bidi="ar-SA"/>
      </w:rPr>
    </w:lvl>
    <w:lvl w:ilvl="5" w:tplc="9A5AFDBE">
      <w:numFmt w:val="bullet"/>
      <w:lvlText w:val="•"/>
      <w:lvlJc w:val="left"/>
      <w:pPr>
        <w:ind w:left="1761" w:hanging="360"/>
      </w:pPr>
      <w:rPr>
        <w:rFonts w:hint="default"/>
        <w:lang w:val="cs-CZ" w:eastAsia="en-US" w:bidi="ar-SA"/>
      </w:rPr>
    </w:lvl>
    <w:lvl w:ilvl="6" w:tplc="1322667A">
      <w:numFmt w:val="bullet"/>
      <w:lvlText w:val="•"/>
      <w:lvlJc w:val="left"/>
      <w:pPr>
        <w:ind w:left="2021" w:hanging="360"/>
      </w:pPr>
      <w:rPr>
        <w:rFonts w:hint="default"/>
        <w:lang w:val="cs-CZ" w:eastAsia="en-US" w:bidi="ar-SA"/>
      </w:rPr>
    </w:lvl>
    <w:lvl w:ilvl="7" w:tplc="B996307C">
      <w:numFmt w:val="bullet"/>
      <w:lvlText w:val="•"/>
      <w:lvlJc w:val="left"/>
      <w:pPr>
        <w:ind w:left="2281" w:hanging="360"/>
      </w:pPr>
      <w:rPr>
        <w:rFonts w:hint="default"/>
        <w:lang w:val="cs-CZ" w:eastAsia="en-US" w:bidi="ar-SA"/>
      </w:rPr>
    </w:lvl>
    <w:lvl w:ilvl="8" w:tplc="67326A82">
      <w:numFmt w:val="bullet"/>
      <w:lvlText w:val="•"/>
      <w:lvlJc w:val="left"/>
      <w:pPr>
        <w:ind w:left="2541" w:hanging="360"/>
      </w:pPr>
      <w:rPr>
        <w:rFonts w:hint="default"/>
        <w:lang w:val="cs-CZ" w:eastAsia="en-US" w:bidi="ar-SA"/>
      </w:rPr>
    </w:lvl>
  </w:abstractNum>
  <w:abstractNum w:abstractNumId="26" w15:restartNumberingAfterBreak="0">
    <w:nsid w:val="06A47695"/>
    <w:multiLevelType w:val="hybridMultilevel"/>
    <w:tmpl w:val="101201AC"/>
    <w:lvl w:ilvl="0" w:tplc="81CAAD30">
      <w:numFmt w:val="bullet"/>
      <w:lvlText w:val="-"/>
      <w:lvlJc w:val="left"/>
      <w:pPr>
        <w:ind w:left="270" w:hanging="186"/>
      </w:pPr>
      <w:rPr>
        <w:rFonts w:ascii="Calibri" w:eastAsia="Calibri" w:hAnsi="Calibri" w:cs="Calibri" w:hint="default"/>
        <w:b w:val="0"/>
        <w:bCs w:val="0"/>
        <w:i w:val="0"/>
        <w:iCs w:val="0"/>
        <w:spacing w:val="0"/>
        <w:w w:val="100"/>
        <w:sz w:val="24"/>
        <w:szCs w:val="24"/>
        <w:lang w:val="cs-CZ" w:eastAsia="en-US" w:bidi="ar-SA"/>
      </w:rPr>
    </w:lvl>
    <w:lvl w:ilvl="1" w:tplc="A8E8412E">
      <w:numFmt w:val="bullet"/>
      <w:lvlText w:val="•"/>
      <w:lvlJc w:val="left"/>
      <w:pPr>
        <w:ind w:left="558" w:hanging="186"/>
      </w:pPr>
      <w:rPr>
        <w:rFonts w:hint="default"/>
        <w:lang w:val="cs-CZ" w:eastAsia="en-US" w:bidi="ar-SA"/>
      </w:rPr>
    </w:lvl>
    <w:lvl w:ilvl="2" w:tplc="FB383678">
      <w:numFmt w:val="bullet"/>
      <w:lvlText w:val="•"/>
      <w:lvlJc w:val="left"/>
      <w:pPr>
        <w:ind w:left="836" w:hanging="186"/>
      </w:pPr>
      <w:rPr>
        <w:rFonts w:hint="default"/>
        <w:lang w:val="cs-CZ" w:eastAsia="en-US" w:bidi="ar-SA"/>
      </w:rPr>
    </w:lvl>
    <w:lvl w:ilvl="3" w:tplc="E49CDE18">
      <w:numFmt w:val="bullet"/>
      <w:lvlText w:val="•"/>
      <w:lvlJc w:val="left"/>
      <w:pPr>
        <w:ind w:left="1114" w:hanging="186"/>
      </w:pPr>
      <w:rPr>
        <w:rFonts w:hint="default"/>
        <w:lang w:val="cs-CZ" w:eastAsia="en-US" w:bidi="ar-SA"/>
      </w:rPr>
    </w:lvl>
    <w:lvl w:ilvl="4" w:tplc="C3C4E2DE">
      <w:numFmt w:val="bullet"/>
      <w:lvlText w:val="•"/>
      <w:lvlJc w:val="left"/>
      <w:pPr>
        <w:ind w:left="1392" w:hanging="186"/>
      </w:pPr>
      <w:rPr>
        <w:rFonts w:hint="default"/>
        <w:lang w:val="cs-CZ" w:eastAsia="en-US" w:bidi="ar-SA"/>
      </w:rPr>
    </w:lvl>
    <w:lvl w:ilvl="5" w:tplc="1C066446">
      <w:numFmt w:val="bullet"/>
      <w:lvlText w:val="•"/>
      <w:lvlJc w:val="left"/>
      <w:pPr>
        <w:ind w:left="1670" w:hanging="186"/>
      </w:pPr>
      <w:rPr>
        <w:rFonts w:hint="default"/>
        <w:lang w:val="cs-CZ" w:eastAsia="en-US" w:bidi="ar-SA"/>
      </w:rPr>
    </w:lvl>
    <w:lvl w:ilvl="6" w:tplc="2DE04786">
      <w:numFmt w:val="bullet"/>
      <w:lvlText w:val="•"/>
      <w:lvlJc w:val="left"/>
      <w:pPr>
        <w:ind w:left="1948" w:hanging="186"/>
      </w:pPr>
      <w:rPr>
        <w:rFonts w:hint="default"/>
        <w:lang w:val="cs-CZ" w:eastAsia="en-US" w:bidi="ar-SA"/>
      </w:rPr>
    </w:lvl>
    <w:lvl w:ilvl="7" w:tplc="6FE058BC">
      <w:numFmt w:val="bullet"/>
      <w:lvlText w:val="•"/>
      <w:lvlJc w:val="left"/>
      <w:pPr>
        <w:ind w:left="2226" w:hanging="186"/>
      </w:pPr>
      <w:rPr>
        <w:rFonts w:hint="default"/>
        <w:lang w:val="cs-CZ" w:eastAsia="en-US" w:bidi="ar-SA"/>
      </w:rPr>
    </w:lvl>
    <w:lvl w:ilvl="8" w:tplc="79CC0614">
      <w:numFmt w:val="bullet"/>
      <w:lvlText w:val="•"/>
      <w:lvlJc w:val="left"/>
      <w:pPr>
        <w:ind w:left="2504" w:hanging="186"/>
      </w:pPr>
      <w:rPr>
        <w:rFonts w:hint="default"/>
        <w:lang w:val="cs-CZ" w:eastAsia="en-US" w:bidi="ar-SA"/>
      </w:rPr>
    </w:lvl>
  </w:abstractNum>
  <w:abstractNum w:abstractNumId="27" w15:restartNumberingAfterBreak="0">
    <w:nsid w:val="06AA62C6"/>
    <w:multiLevelType w:val="hybridMultilevel"/>
    <w:tmpl w:val="044C24CC"/>
    <w:lvl w:ilvl="0" w:tplc="F2A0908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6BE9E18">
      <w:numFmt w:val="bullet"/>
      <w:lvlText w:val="•"/>
      <w:lvlJc w:val="left"/>
      <w:pPr>
        <w:ind w:left="396" w:hanging="128"/>
      </w:pPr>
      <w:rPr>
        <w:rFonts w:hint="default"/>
        <w:lang w:val="cs-CZ" w:eastAsia="en-US" w:bidi="ar-SA"/>
      </w:rPr>
    </w:lvl>
    <w:lvl w:ilvl="2" w:tplc="946C9DD6">
      <w:numFmt w:val="bullet"/>
      <w:lvlText w:val="•"/>
      <w:lvlJc w:val="left"/>
      <w:pPr>
        <w:ind w:left="692" w:hanging="128"/>
      </w:pPr>
      <w:rPr>
        <w:rFonts w:hint="default"/>
        <w:lang w:val="cs-CZ" w:eastAsia="en-US" w:bidi="ar-SA"/>
      </w:rPr>
    </w:lvl>
    <w:lvl w:ilvl="3" w:tplc="C2F24A9E">
      <w:numFmt w:val="bullet"/>
      <w:lvlText w:val="•"/>
      <w:lvlJc w:val="left"/>
      <w:pPr>
        <w:ind w:left="988" w:hanging="128"/>
      </w:pPr>
      <w:rPr>
        <w:rFonts w:hint="default"/>
        <w:lang w:val="cs-CZ" w:eastAsia="en-US" w:bidi="ar-SA"/>
      </w:rPr>
    </w:lvl>
    <w:lvl w:ilvl="4" w:tplc="FF447F32">
      <w:numFmt w:val="bullet"/>
      <w:lvlText w:val="•"/>
      <w:lvlJc w:val="left"/>
      <w:pPr>
        <w:ind w:left="1284" w:hanging="128"/>
      </w:pPr>
      <w:rPr>
        <w:rFonts w:hint="default"/>
        <w:lang w:val="cs-CZ" w:eastAsia="en-US" w:bidi="ar-SA"/>
      </w:rPr>
    </w:lvl>
    <w:lvl w:ilvl="5" w:tplc="211EED2E">
      <w:numFmt w:val="bullet"/>
      <w:lvlText w:val="•"/>
      <w:lvlJc w:val="left"/>
      <w:pPr>
        <w:ind w:left="1580" w:hanging="128"/>
      </w:pPr>
      <w:rPr>
        <w:rFonts w:hint="default"/>
        <w:lang w:val="cs-CZ" w:eastAsia="en-US" w:bidi="ar-SA"/>
      </w:rPr>
    </w:lvl>
    <w:lvl w:ilvl="6" w:tplc="7C868B88">
      <w:numFmt w:val="bullet"/>
      <w:lvlText w:val="•"/>
      <w:lvlJc w:val="left"/>
      <w:pPr>
        <w:ind w:left="1876" w:hanging="128"/>
      </w:pPr>
      <w:rPr>
        <w:rFonts w:hint="default"/>
        <w:lang w:val="cs-CZ" w:eastAsia="en-US" w:bidi="ar-SA"/>
      </w:rPr>
    </w:lvl>
    <w:lvl w:ilvl="7" w:tplc="56CC52A2">
      <w:numFmt w:val="bullet"/>
      <w:lvlText w:val="•"/>
      <w:lvlJc w:val="left"/>
      <w:pPr>
        <w:ind w:left="2172" w:hanging="128"/>
      </w:pPr>
      <w:rPr>
        <w:rFonts w:hint="default"/>
        <w:lang w:val="cs-CZ" w:eastAsia="en-US" w:bidi="ar-SA"/>
      </w:rPr>
    </w:lvl>
    <w:lvl w:ilvl="8" w:tplc="97C00594">
      <w:numFmt w:val="bullet"/>
      <w:lvlText w:val="•"/>
      <w:lvlJc w:val="left"/>
      <w:pPr>
        <w:ind w:left="2468" w:hanging="128"/>
      </w:pPr>
      <w:rPr>
        <w:rFonts w:hint="default"/>
        <w:lang w:val="cs-CZ" w:eastAsia="en-US" w:bidi="ar-SA"/>
      </w:rPr>
    </w:lvl>
  </w:abstractNum>
  <w:abstractNum w:abstractNumId="28" w15:restartNumberingAfterBreak="0">
    <w:nsid w:val="07296BEB"/>
    <w:multiLevelType w:val="hybridMultilevel"/>
    <w:tmpl w:val="E9A02808"/>
    <w:lvl w:ilvl="0" w:tplc="2146F9A2">
      <w:numFmt w:val="bullet"/>
      <w:lvlText w:val=""/>
      <w:lvlJc w:val="left"/>
      <w:pPr>
        <w:ind w:left="596" w:hanging="360"/>
      </w:pPr>
      <w:rPr>
        <w:rFonts w:ascii="Symbol" w:eastAsia="Symbol" w:hAnsi="Symbol" w:cs="Symbol" w:hint="default"/>
        <w:b w:val="0"/>
        <w:bCs w:val="0"/>
        <w:i w:val="0"/>
        <w:iCs w:val="0"/>
        <w:spacing w:val="0"/>
        <w:w w:val="100"/>
        <w:sz w:val="24"/>
        <w:szCs w:val="24"/>
        <w:lang w:val="cs-CZ" w:eastAsia="en-US" w:bidi="ar-SA"/>
      </w:rPr>
    </w:lvl>
    <w:lvl w:ilvl="1" w:tplc="6680D0CA">
      <w:numFmt w:val="bullet"/>
      <w:lvlText w:val="•"/>
      <w:lvlJc w:val="left"/>
      <w:pPr>
        <w:ind w:left="1484" w:hanging="360"/>
      </w:pPr>
      <w:rPr>
        <w:rFonts w:hint="default"/>
        <w:lang w:val="cs-CZ" w:eastAsia="en-US" w:bidi="ar-SA"/>
      </w:rPr>
    </w:lvl>
    <w:lvl w:ilvl="2" w:tplc="85EE9220">
      <w:numFmt w:val="bullet"/>
      <w:lvlText w:val="•"/>
      <w:lvlJc w:val="left"/>
      <w:pPr>
        <w:ind w:left="2369" w:hanging="360"/>
      </w:pPr>
      <w:rPr>
        <w:rFonts w:hint="default"/>
        <w:lang w:val="cs-CZ" w:eastAsia="en-US" w:bidi="ar-SA"/>
      </w:rPr>
    </w:lvl>
    <w:lvl w:ilvl="3" w:tplc="81F075CE">
      <w:numFmt w:val="bullet"/>
      <w:lvlText w:val="•"/>
      <w:lvlJc w:val="left"/>
      <w:pPr>
        <w:ind w:left="3253" w:hanging="360"/>
      </w:pPr>
      <w:rPr>
        <w:rFonts w:hint="default"/>
        <w:lang w:val="cs-CZ" w:eastAsia="en-US" w:bidi="ar-SA"/>
      </w:rPr>
    </w:lvl>
    <w:lvl w:ilvl="4" w:tplc="BEE85072">
      <w:numFmt w:val="bullet"/>
      <w:lvlText w:val="•"/>
      <w:lvlJc w:val="left"/>
      <w:pPr>
        <w:ind w:left="4138" w:hanging="360"/>
      </w:pPr>
      <w:rPr>
        <w:rFonts w:hint="default"/>
        <w:lang w:val="cs-CZ" w:eastAsia="en-US" w:bidi="ar-SA"/>
      </w:rPr>
    </w:lvl>
    <w:lvl w:ilvl="5" w:tplc="9A36AF24">
      <w:numFmt w:val="bullet"/>
      <w:lvlText w:val="•"/>
      <w:lvlJc w:val="left"/>
      <w:pPr>
        <w:ind w:left="5023" w:hanging="360"/>
      </w:pPr>
      <w:rPr>
        <w:rFonts w:hint="default"/>
        <w:lang w:val="cs-CZ" w:eastAsia="en-US" w:bidi="ar-SA"/>
      </w:rPr>
    </w:lvl>
    <w:lvl w:ilvl="6" w:tplc="70D6421E">
      <w:numFmt w:val="bullet"/>
      <w:lvlText w:val="•"/>
      <w:lvlJc w:val="left"/>
      <w:pPr>
        <w:ind w:left="5907" w:hanging="360"/>
      </w:pPr>
      <w:rPr>
        <w:rFonts w:hint="default"/>
        <w:lang w:val="cs-CZ" w:eastAsia="en-US" w:bidi="ar-SA"/>
      </w:rPr>
    </w:lvl>
    <w:lvl w:ilvl="7" w:tplc="CBC28856">
      <w:numFmt w:val="bullet"/>
      <w:lvlText w:val="•"/>
      <w:lvlJc w:val="left"/>
      <w:pPr>
        <w:ind w:left="6792" w:hanging="360"/>
      </w:pPr>
      <w:rPr>
        <w:rFonts w:hint="default"/>
        <w:lang w:val="cs-CZ" w:eastAsia="en-US" w:bidi="ar-SA"/>
      </w:rPr>
    </w:lvl>
    <w:lvl w:ilvl="8" w:tplc="B73E36D0">
      <w:numFmt w:val="bullet"/>
      <w:lvlText w:val="•"/>
      <w:lvlJc w:val="left"/>
      <w:pPr>
        <w:ind w:left="7677" w:hanging="360"/>
      </w:pPr>
      <w:rPr>
        <w:rFonts w:hint="default"/>
        <w:lang w:val="cs-CZ" w:eastAsia="en-US" w:bidi="ar-SA"/>
      </w:rPr>
    </w:lvl>
  </w:abstractNum>
  <w:abstractNum w:abstractNumId="29" w15:restartNumberingAfterBreak="0">
    <w:nsid w:val="07F02968"/>
    <w:multiLevelType w:val="hybridMultilevel"/>
    <w:tmpl w:val="7B9219C0"/>
    <w:lvl w:ilvl="0" w:tplc="40F2DAEC">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4DA655A0">
      <w:numFmt w:val="bullet"/>
      <w:lvlText w:val="•"/>
      <w:lvlJc w:val="left"/>
      <w:pPr>
        <w:ind w:left="1808" w:hanging="360"/>
      </w:pPr>
      <w:rPr>
        <w:rFonts w:hint="default"/>
        <w:lang w:val="cs-CZ" w:eastAsia="en-US" w:bidi="ar-SA"/>
      </w:rPr>
    </w:lvl>
    <w:lvl w:ilvl="2" w:tplc="6DB677E8">
      <w:numFmt w:val="bullet"/>
      <w:lvlText w:val="•"/>
      <w:lvlJc w:val="left"/>
      <w:pPr>
        <w:ind w:left="2657" w:hanging="360"/>
      </w:pPr>
      <w:rPr>
        <w:rFonts w:hint="default"/>
        <w:lang w:val="cs-CZ" w:eastAsia="en-US" w:bidi="ar-SA"/>
      </w:rPr>
    </w:lvl>
    <w:lvl w:ilvl="3" w:tplc="69F20B00">
      <w:numFmt w:val="bullet"/>
      <w:lvlText w:val="•"/>
      <w:lvlJc w:val="left"/>
      <w:pPr>
        <w:ind w:left="3505" w:hanging="360"/>
      </w:pPr>
      <w:rPr>
        <w:rFonts w:hint="default"/>
        <w:lang w:val="cs-CZ" w:eastAsia="en-US" w:bidi="ar-SA"/>
      </w:rPr>
    </w:lvl>
    <w:lvl w:ilvl="4" w:tplc="39E0935A">
      <w:numFmt w:val="bullet"/>
      <w:lvlText w:val="•"/>
      <w:lvlJc w:val="left"/>
      <w:pPr>
        <w:ind w:left="4354" w:hanging="360"/>
      </w:pPr>
      <w:rPr>
        <w:rFonts w:hint="default"/>
        <w:lang w:val="cs-CZ" w:eastAsia="en-US" w:bidi="ar-SA"/>
      </w:rPr>
    </w:lvl>
    <w:lvl w:ilvl="5" w:tplc="4AE6DFBC">
      <w:numFmt w:val="bullet"/>
      <w:lvlText w:val="•"/>
      <w:lvlJc w:val="left"/>
      <w:pPr>
        <w:ind w:left="5203" w:hanging="360"/>
      </w:pPr>
      <w:rPr>
        <w:rFonts w:hint="default"/>
        <w:lang w:val="cs-CZ" w:eastAsia="en-US" w:bidi="ar-SA"/>
      </w:rPr>
    </w:lvl>
    <w:lvl w:ilvl="6" w:tplc="EFEE03B2">
      <w:numFmt w:val="bullet"/>
      <w:lvlText w:val="•"/>
      <w:lvlJc w:val="left"/>
      <w:pPr>
        <w:ind w:left="6051" w:hanging="360"/>
      </w:pPr>
      <w:rPr>
        <w:rFonts w:hint="default"/>
        <w:lang w:val="cs-CZ" w:eastAsia="en-US" w:bidi="ar-SA"/>
      </w:rPr>
    </w:lvl>
    <w:lvl w:ilvl="7" w:tplc="006ED2FC">
      <w:numFmt w:val="bullet"/>
      <w:lvlText w:val="•"/>
      <w:lvlJc w:val="left"/>
      <w:pPr>
        <w:ind w:left="6900" w:hanging="360"/>
      </w:pPr>
      <w:rPr>
        <w:rFonts w:hint="default"/>
        <w:lang w:val="cs-CZ" w:eastAsia="en-US" w:bidi="ar-SA"/>
      </w:rPr>
    </w:lvl>
    <w:lvl w:ilvl="8" w:tplc="BE40315C">
      <w:numFmt w:val="bullet"/>
      <w:lvlText w:val="•"/>
      <w:lvlJc w:val="left"/>
      <w:pPr>
        <w:ind w:left="7749" w:hanging="360"/>
      </w:pPr>
      <w:rPr>
        <w:rFonts w:hint="default"/>
        <w:lang w:val="cs-CZ" w:eastAsia="en-US" w:bidi="ar-SA"/>
      </w:rPr>
    </w:lvl>
  </w:abstractNum>
  <w:abstractNum w:abstractNumId="30" w15:restartNumberingAfterBreak="0">
    <w:nsid w:val="08013C49"/>
    <w:multiLevelType w:val="hybridMultilevel"/>
    <w:tmpl w:val="DF10FEE8"/>
    <w:lvl w:ilvl="0" w:tplc="CC3EE29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2242F22">
      <w:numFmt w:val="bullet"/>
      <w:lvlText w:val="•"/>
      <w:lvlJc w:val="left"/>
      <w:pPr>
        <w:ind w:left="396" w:hanging="128"/>
      </w:pPr>
      <w:rPr>
        <w:rFonts w:hint="default"/>
        <w:lang w:val="cs-CZ" w:eastAsia="en-US" w:bidi="ar-SA"/>
      </w:rPr>
    </w:lvl>
    <w:lvl w:ilvl="2" w:tplc="A91AC610">
      <w:numFmt w:val="bullet"/>
      <w:lvlText w:val="•"/>
      <w:lvlJc w:val="left"/>
      <w:pPr>
        <w:ind w:left="692" w:hanging="128"/>
      </w:pPr>
      <w:rPr>
        <w:rFonts w:hint="default"/>
        <w:lang w:val="cs-CZ" w:eastAsia="en-US" w:bidi="ar-SA"/>
      </w:rPr>
    </w:lvl>
    <w:lvl w:ilvl="3" w:tplc="DC1229AA">
      <w:numFmt w:val="bullet"/>
      <w:lvlText w:val="•"/>
      <w:lvlJc w:val="left"/>
      <w:pPr>
        <w:ind w:left="988" w:hanging="128"/>
      </w:pPr>
      <w:rPr>
        <w:rFonts w:hint="default"/>
        <w:lang w:val="cs-CZ" w:eastAsia="en-US" w:bidi="ar-SA"/>
      </w:rPr>
    </w:lvl>
    <w:lvl w:ilvl="4" w:tplc="E236F6DC">
      <w:numFmt w:val="bullet"/>
      <w:lvlText w:val="•"/>
      <w:lvlJc w:val="left"/>
      <w:pPr>
        <w:ind w:left="1284" w:hanging="128"/>
      </w:pPr>
      <w:rPr>
        <w:rFonts w:hint="default"/>
        <w:lang w:val="cs-CZ" w:eastAsia="en-US" w:bidi="ar-SA"/>
      </w:rPr>
    </w:lvl>
    <w:lvl w:ilvl="5" w:tplc="171E56D4">
      <w:numFmt w:val="bullet"/>
      <w:lvlText w:val="•"/>
      <w:lvlJc w:val="left"/>
      <w:pPr>
        <w:ind w:left="1580" w:hanging="128"/>
      </w:pPr>
      <w:rPr>
        <w:rFonts w:hint="default"/>
        <w:lang w:val="cs-CZ" w:eastAsia="en-US" w:bidi="ar-SA"/>
      </w:rPr>
    </w:lvl>
    <w:lvl w:ilvl="6" w:tplc="57BE7458">
      <w:numFmt w:val="bullet"/>
      <w:lvlText w:val="•"/>
      <w:lvlJc w:val="left"/>
      <w:pPr>
        <w:ind w:left="1876" w:hanging="128"/>
      </w:pPr>
      <w:rPr>
        <w:rFonts w:hint="default"/>
        <w:lang w:val="cs-CZ" w:eastAsia="en-US" w:bidi="ar-SA"/>
      </w:rPr>
    </w:lvl>
    <w:lvl w:ilvl="7" w:tplc="CE120F88">
      <w:numFmt w:val="bullet"/>
      <w:lvlText w:val="•"/>
      <w:lvlJc w:val="left"/>
      <w:pPr>
        <w:ind w:left="2172" w:hanging="128"/>
      </w:pPr>
      <w:rPr>
        <w:rFonts w:hint="default"/>
        <w:lang w:val="cs-CZ" w:eastAsia="en-US" w:bidi="ar-SA"/>
      </w:rPr>
    </w:lvl>
    <w:lvl w:ilvl="8" w:tplc="38EACE28">
      <w:numFmt w:val="bullet"/>
      <w:lvlText w:val="•"/>
      <w:lvlJc w:val="left"/>
      <w:pPr>
        <w:ind w:left="2468" w:hanging="128"/>
      </w:pPr>
      <w:rPr>
        <w:rFonts w:hint="default"/>
        <w:lang w:val="cs-CZ" w:eastAsia="en-US" w:bidi="ar-SA"/>
      </w:rPr>
    </w:lvl>
  </w:abstractNum>
  <w:abstractNum w:abstractNumId="31" w15:restartNumberingAfterBreak="0">
    <w:nsid w:val="08263858"/>
    <w:multiLevelType w:val="hybridMultilevel"/>
    <w:tmpl w:val="864A6C6A"/>
    <w:lvl w:ilvl="0" w:tplc="B2A27EEC">
      <w:numFmt w:val="bullet"/>
      <w:lvlText w:val=""/>
      <w:lvlJc w:val="left"/>
      <w:pPr>
        <w:ind w:left="410" w:hanging="341"/>
      </w:pPr>
      <w:rPr>
        <w:rFonts w:ascii="Symbol" w:eastAsia="Symbol" w:hAnsi="Symbol" w:cs="Symbol" w:hint="default"/>
        <w:b w:val="0"/>
        <w:bCs w:val="0"/>
        <w:i w:val="0"/>
        <w:iCs w:val="0"/>
        <w:spacing w:val="0"/>
        <w:w w:val="100"/>
        <w:sz w:val="24"/>
        <w:szCs w:val="24"/>
        <w:lang w:val="cs-CZ" w:eastAsia="en-US" w:bidi="ar-SA"/>
      </w:rPr>
    </w:lvl>
    <w:lvl w:ilvl="1" w:tplc="95B2383C">
      <w:numFmt w:val="bullet"/>
      <w:lvlText w:val="•"/>
      <w:lvlJc w:val="left"/>
      <w:pPr>
        <w:ind w:left="1079" w:hanging="341"/>
      </w:pPr>
      <w:rPr>
        <w:rFonts w:hint="default"/>
        <w:lang w:val="cs-CZ" w:eastAsia="en-US" w:bidi="ar-SA"/>
      </w:rPr>
    </w:lvl>
    <w:lvl w:ilvl="2" w:tplc="E0C47EF0">
      <w:numFmt w:val="bullet"/>
      <w:lvlText w:val="•"/>
      <w:lvlJc w:val="left"/>
      <w:pPr>
        <w:ind w:left="1738" w:hanging="341"/>
      </w:pPr>
      <w:rPr>
        <w:rFonts w:hint="default"/>
        <w:lang w:val="cs-CZ" w:eastAsia="en-US" w:bidi="ar-SA"/>
      </w:rPr>
    </w:lvl>
    <w:lvl w:ilvl="3" w:tplc="4246DBB8">
      <w:numFmt w:val="bullet"/>
      <w:lvlText w:val="•"/>
      <w:lvlJc w:val="left"/>
      <w:pPr>
        <w:ind w:left="2397" w:hanging="341"/>
      </w:pPr>
      <w:rPr>
        <w:rFonts w:hint="default"/>
        <w:lang w:val="cs-CZ" w:eastAsia="en-US" w:bidi="ar-SA"/>
      </w:rPr>
    </w:lvl>
    <w:lvl w:ilvl="4" w:tplc="B8B0DF5C">
      <w:numFmt w:val="bullet"/>
      <w:lvlText w:val="•"/>
      <w:lvlJc w:val="left"/>
      <w:pPr>
        <w:ind w:left="3056" w:hanging="341"/>
      </w:pPr>
      <w:rPr>
        <w:rFonts w:hint="default"/>
        <w:lang w:val="cs-CZ" w:eastAsia="en-US" w:bidi="ar-SA"/>
      </w:rPr>
    </w:lvl>
    <w:lvl w:ilvl="5" w:tplc="675213CE">
      <w:numFmt w:val="bullet"/>
      <w:lvlText w:val="•"/>
      <w:lvlJc w:val="left"/>
      <w:pPr>
        <w:ind w:left="3716" w:hanging="341"/>
      </w:pPr>
      <w:rPr>
        <w:rFonts w:hint="default"/>
        <w:lang w:val="cs-CZ" w:eastAsia="en-US" w:bidi="ar-SA"/>
      </w:rPr>
    </w:lvl>
    <w:lvl w:ilvl="6" w:tplc="111A7684">
      <w:numFmt w:val="bullet"/>
      <w:lvlText w:val="•"/>
      <w:lvlJc w:val="left"/>
      <w:pPr>
        <w:ind w:left="4375" w:hanging="341"/>
      </w:pPr>
      <w:rPr>
        <w:rFonts w:hint="default"/>
        <w:lang w:val="cs-CZ" w:eastAsia="en-US" w:bidi="ar-SA"/>
      </w:rPr>
    </w:lvl>
    <w:lvl w:ilvl="7" w:tplc="276CAFDC">
      <w:numFmt w:val="bullet"/>
      <w:lvlText w:val="•"/>
      <w:lvlJc w:val="left"/>
      <w:pPr>
        <w:ind w:left="5034" w:hanging="341"/>
      </w:pPr>
      <w:rPr>
        <w:rFonts w:hint="default"/>
        <w:lang w:val="cs-CZ" w:eastAsia="en-US" w:bidi="ar-SA"/>
      </w:rPr>
    </w:lvl>
    <w:lvl w:ilvl="8" w:tplc="158E3740">
      <w:numFmt w:val="bullet"/>
      <w:lvlText w:val="•"/>
      <w:lvlJc w:val="left"/>
      <w:pPr>
        <w:ind w:left="5693" w:hanging="341"/>
      </w:pPr>
      <w:rPr>
        <w:rFonts w:hint="default"/>
        <w:lang w:val="cs-CZ" w:eastAsia="en-US" w:bidi="ar-SA"/>
      </w:rPr>
    </w:lvl>
  </w:abstractNum>
  <w:abstractNum w:abstractNumId="32" w15:restartNumberingAfterBreak="0">
    <w:nsid w:val="08281E84"/>
    <w:multiLevelType w:val="hybridMultilevel"/>
    <w:tmpl w:val="CC4CF73E"/>
    <w:lvl w:ilvl="0" w:tplc="90FA39D6">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52AAA7A2">
      <w:numFmt w:val="bullet"/>
      <w:lvlText w:val="•"/>
      <w:lvlJc w:val="left"/>
      <w:pPr>
        <w:ind w:left="1808" w:hanging="360"/>
      </w:pPr>
      <w:rPr>
        <w:rFonts w:hint="default"/>
        <w:lang w:val="cs-CZ" w:eastAsia="en-US" w:bidi="ar-SA"/>
      </w:rPr>
    </w:lvl>
    <w:lvl w:ilvl="2" w:tplc="A67ED204">
      <w:numFmt w:val="bullet"/>
      <w:lvlText w:val="•"/>
      <w:lvlJc w:val="left"/>
      <w:pPr>
        <w:ind w:left="2657" w:hanging="360"/>
      </w:pPr>
      <w:rPr>
        <w:rFonts w:hint="default"/>
        <w:lang w:val="cs-CZ" w:eastAsia="en-US" w:bidi="ar-SA"/>
      </w:rPr>
    </w:lvl>
    <w:lvl w:ilvl="3" w:tplc="6EA29724">
      <w:numFmt w:val="bullet"/>
      <w:lvlText w:val="•"/>
      <w:lvlJc w:val="left"/>
      <w:pPr>
        <w:ind w:left="3505" w:hanging="360"/>
      </w:pPr>
      <w:rPr>
        <w:rFonts w:hint="default"/>
        <w:lang w:val="cs-CZ" w:eastAsia="en-US" w:bidi="ar-SA"/>
      </w:rPr>
    </w:lvl>
    <w:lvl w:ilvl="4" w:tplc="DC9262F8">
      <w:numFmt w:val="bullet"/>
      <w:lvlText w:val="•"/>
      <w:lvlJc w:val="left"/>
      <w:pPr>
        <w:ind w:left="4354" w:hanging="360"/>
      </w:pPr>
      <w:rPr>
        <w:rFonts w:hint="default"/>
        <w:lang w:val="cs-CZ" w:eastAsia="en-US" w:bidi="ar-SA"/>
      </w:rPr>
    </w:lvl>
    <w:lvl w:ilvl="5" w:tplc="421ED07E">
      <w:numFmt w:val="bullet"/>
      <w:lvlText w:val="•"/>
      <w:lvlJc w:val="left"/>
      <w:pPr>
        <w:ind w:left="5203" w:hanging="360"/>
      </w:pPr>
      <w:rPr>
        <w:rFonts w:hint="default"/>
        <w:lang w:val="cs-CZ" w:eastAsia="en-US" w:bidi="ar-SA"/>
      </w:rPr>
    </w:lvl>
    <w:lvl w:ilvl="6" w:tplc="0F2C6CFA">
      <w:numFmt w:val="bullet"/>
      <w:lvlText w:val="•"/>
      <w:lvlJc w:val="left"/>
      <w:pPr>
        <w:ind w:left="6051" w:hanging="360"/>
      </w:pPr>
      <w:rPr>
        <w:rFonts w:hint="default"/>
        <w:lang w:val="cs-CZ" w:eastAsia="en-US" w:bidi="ar-SA"/>
      </w:rPr>
    </w:lvl>
    <w:lvl w:ilvl="7" w:tplc="49FE248E">
      <w:numFmt w:val="bullet"/>
      <w:lvlText w:val="•"/>
      <w:lvlJc w:val="left"/>
      <w:pPr>
        <w:ind w:left="6900" w:hanging="360"/>
      </w:pPr>
      <w:rPr>
        <w:rFonts w:hint="default"/>
        <w:lang w:val="cs-CZ" w:eastAsia="en-US" w:bidi="ar-SA"/>
      </w:rPr>
    </w:lvl>
    <w:lvl w:ilvl="8" w:tplc="C0DA0FCA">
      <w:numFmt w:val="bullet"/>
      <w:lvlText w:val="•"/>
      <w:lvlJc w:val="left"/>
      <w:pPr>
        <w:ind w:left="7749" w:hanging="360"/>
      </w:pPr>
      <w:rPr>
        <w:rFonts w:hint="default"/>
        <w:lang w:val="cs-CZ" w:eastAsia="en-US" w:bidi="ar-SA"/>
      </w:rPr>
    </w:lvl>
  </w:abstractNum>
  <w:abstractNum w:abstractNumId="33" w15:restartNumberingAfterBreak="0">
    <w:nsid w:val="08B0020A"/>
    <w:multiLevelType w:val="hybridMultilevel"/>
    <w:tmpl w:val="ADF4DEDE"/>
    <w:lvl w:ilvl="0" w:tplc="6672AD56">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5BB22E4E">
      <w:numFmt w:val="bullet"/>
      <w:lvlText w:val="•"/>
      <w:lvlJc w:val="left"/>
      <w:pPr>
        <w:ind w:left="720" w:hanging="360"/>
      </w:pPr>
      <w:rPr>
        <w:rFonts w:hint="default"/>
        <w:lang w:val="cs-CZ" w:eastAsia="en-US" w:bidi="ar-SA"/>
      </w:rPr>
    </w:lvl>
    <w:lvl w:ilvl="2" w:tplc="C8DC3F92">
      <w:numFmt w:val="bullet"/>
      <w:lvlText w:val="•"/>
      <w:lvlJc w:val="left"/>
      <w:pPr>
        <w:ind w:left="980" w:hanging="360"/>
      </w:pPr>
      <w:rPr>
        <w:rFonts w:hint="default"/>
        <w:lang w:val="cs-CZ" w:eastAsia="en-US" w:bidi="ar-SA"/>
      </w:rPr>
    </w:lvl>
    <w:lvl w:ilvl="3" w:tplc="154ED85E">
      <w:numFmt w:val="bullet"/>
      <w:lvlText w:val="•"/>
      <w:lvlJc w:val="left"/>
      <w:pPr>
        <w:ind w:left="1240" w:hanging="360"/>
      </w:pPr>
      <w:rPr>
        <w:rFonts w:hint="default"/>
        <w:lang w:val="cs-CZ" w:eastAsia="en-US" w:bidi="ar-SA"/>
      </w:rPr>
    </w:lvl>
    <w:lvl w:ilvl="4" w:tplc="2E3C1B3E">
      <w:numFmt w:val="bullet"/>
      <w:lvlText w:val="•"/>
      <w:lvlJc w:val="left"/>
      <w:pPr>
        <w:ind w:left="1500" w:hanging="360"/>
      </w:pPr>
      <w:rPr>
        <w:rFonts w:hint="default"/>
        <w:lang w:val="cs-CZ" w:eastAsia="en-US" w:bidi="ar-SA"/>
      </w:rPr>
    </w:lvl>
    <w:lvl w:ilvl="5" w:tplc="64CA2F66">
      <w:numFmt w:val="bullet"/>
      <w:lvlText w:val="•"/>
      <w:lvlJc w:val="left"/>
      <w:pPr>
        <w:ind w:left="1761" w:hanging="360"/>
      </w:pPr>
      <w:rPr>
        <w:rFonts w:hint="default"/>
        <w:lang w:val="cs-CZ" w:eastAsia="en-US" w:bidi="ar-SA"/>
      </w:rPr>
    </w:lvl>
    <w:lvl w:ilvl="6" w:tplc="D40A203E">
      <w:numFmt w:val="bullet"/>
      <w:lvlText w:val="•"/>
      <w:lvlJc w:val="left"/>
      <w:pPr>
        <w:ind w:left="2021" w:hanging="360"/>
      </w:pPr>
      <w:rPr>
        <w:rFonts w:hint="default"/>
        <w:lang w:val="cs-CZ" w:eastAsia="en-US" w:bidi="ar-SA"/>
      </w:rPr>
    </w:lvl>
    <w:lvl w:ilvl="7" w:tplc="62DAE1F8">
      <w:numFmt w:val="bullet"/>
      <w:lvlText w:val="•"/>
      <w:lvlJc w:val="left"/>
      <w:pPr>
        <w:ind w:left="2281" w:hanging="360"/>
      </w:pPr>
      <w:rPr>
        <w:rFonts w:hint="default"/>
        <w:lang w:val="cs-CZ" w:eastAsia="en-US" w:bidi="ar-SA"/>
      </w:rPr>
    </w:lvl>
    <w:lvl w:ilvl="8" w:tplc="9CFC157A">
      <w:numFmt w:val="bullet"/>
      <w:lvlText w:val="•"/>
      <w:lvlJc w:val="left"/>
      <w:pPr>
        <w:ind w:left="2541" w:hanging="360"/>
      </w:pPr>
      <w:rPr>
        <w:rFonts w:hint="default"/>
        <w:lang w:val="cs-CZ" w:eastAsia="en-US" w:bidi="ar-SA"/>
      </w:rPr>
    </w:lvl>
  </w:abstractNum>
  <w:abstractNum w:abstractNumId="34" w15:restartNumberingAfterBreak="0">
    <w:nsid w:val="098850C4"/>
    <w:multiLevelType w:val="hybridMultilevel"/>
    <w:tmpl w:val="7BE45206"/>
    <w:lvl w:ilvl="0" w:tplc="055AA9A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65E28CA">
      <w:numFmt w:val="bullet"/>
      <w:lvlText w:val="•"/>
      <w:lvlJc w:val="left"/>
      <w:pPr>
        <w:ind w:left="396" w:hanging="128"/>
      </w:pPr>
      <w:rPr>
        <w:rFonts w:hint="default"/>
        <w:lang w:val="cs-CZ" w:eastAsia="en-US" w:bidi="ar-SA"/>
      </w:rPr>
    </w:lvl>
    <w:lvl w:ilvl="2" w:tplc="19CC19D8">
      <w:numFmt w:val="bullet"/>
      <w:lvlText w:val="•"/>
      <w:lvlJc w:val="left"/>
      <w:pPr>
        <w:ind w:left="692" w:hanging="128"/>
      </w:pPr>
      <w:rPr>
        <w:rFonts w:hint="default"/>
        <w:lang w:val="cs-CZ" w:eastAsia="en-US" w:bidi="ar-SA"/>
      </w:rPr>
    </w:lvl>
    <w:lvl w:ilvl="3" w:tplc="C110F330">
      <w:numFmt w:val="bullet"/>
      <w:lvlText w:val="•"/>
      <w:lvlJc w:val="left"/>
      <w:pPr>
        <w:ind w:left="988" w:hanging="128"/>
      </w:pPr>
      <w:rPr>
        <w:rFonts w:hint="default"/>
        <w:lang w:val="cs-CZ" w:eastAsia="en-US" w:bidi="ar-SA"/>
      </w:rPr>
    </w:lvl>
    <w:lvl w:ilvl="4" w:tplc="2062BD88">
      <w:numFmt w:val="bullet"/>
      <w:lvlText w:val="•"/>
      <w:lvlJc w:val="left"/>
      <w:pPr>
        <w:ind w:left="1284" w:hanging="128"/>
      </w:pPr>
      <w:rPr>
        <w:rFonts w:hint="default"/>
        <w:lang w:val="cs-CZ" w:eastAsia="en-US" w:bidi="ar-SA"/>
      </w:rPr>
    </w:lvl>
    <w:lvl w:ilvl="5" w:tplc="98FED758">
      <w:numFmt w:val="bullet"/>
      <w:lvlText w:val="•"/>
      <w:lvlJc w:val="left"/>
      <w:pPr>
        <w:ind w:left="1580" w:hanging="128"/>
      </w:pPr>
      <w:rPr>
        <w:rFonts w:hint="default"/>
        <w:lang w:val="cs-CZ" w:eastAsia="en-US" w:bidi="ar-SA"/>
      </w:rPr>
    </w:lvl>
    <w:lvl w:ilvl="6" w:tplc="D67CED62">
      <w:numFmt w:val="bullet"/>
      <w:lvlText w:val="•"/>
      <w:lvlJc w:val="left"/>
      <w:pPr>
        <w:ind w:left="1876" w:hanging="128"/>
      </w:pPr>
      <w:rPr>
        <w:rFonts w:hint="default"/>
        <w:lang w:val="cs-CZ" w:eastAsia="en-US" w:bidi="ar-SA"/>
      </w:rPr>
    </w:lvl>
    <w:lvl w:ilvl="7" w:tplc="927876B2">
      <w:numFmt w:val="bullet"/>
      <w:lvlText w:val="•"/>
      <w:lvlJc w:val="left"/>
      <w:pPr>
        <w:ind w:left="2172" w:hanging="128"/>
      </w:pPr>
      <w:rPr>
        <w:rFonts w:hint="default"/>
        <w:lang w:val="cs-CZ" w:eastAsia="en-US" w:bidi="ar-SA"/>
      </w:rPr>
    </w:lvl>
    <w:lvl w:ilvl="8" w:tplc="254C3B66">
      <w:numFmt w:val="bullet"/>
      <w:lvlText w:val="•"/>
      <w:lvlJc w:val="left"/>
      <w:pPr>
        <w:ind w:left="2468" w:hanging="128"/>
      </w:pPr>
      <w:rPr>
        <w:rFonts w:hint="default"/>
        <w:lang w:val="cs-CZ" w:eastAsia="en-US" w:bidi="ar-SA"/>
      </w:rPr>
    </w:lvl>
  </w:abstractNum>
  <w:abstractNum w:abstractNumId="35" w15:restartNumberingAfterBreak="0">
    <w:nsid w:val="098C7B63"/>
    <w:multiLevelType w:val="hybridMultilevel"/>
    <w:tmpl w:val="8A80CAB0"/>
    <w:lvl w:ilvl="0" w:tplc="3CA270E4">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3F004268">
      <w:numFmt w:val="bullet"/>
      <w:lvlText w:val="•"/>
      <w:lvlJc w:val="left"/>
      <w:pPr>
        <w:ind w:left="396" w:hanging="128"/>
      </w:pPr>
      <w:rPr>
        <w:rFonts w:hint="default"/>
        <w:lang w:val="cs-CZ" w:eastAsia="en-US" w:bidi="ar-SA"/>
      </w:rPr>
    </w:lvl>
    <w:lvl w:ilvl="2" w:tplc="E1D2E9BE">
      <w:numFmt w:val="bullet"/>
      <w:lvlText w:val="•"/>
      <w:lvlJc w:val="left"/>
      <w:pPr>
        <w:ind w:left="692" w:hanging="128"/>
      </w:pPr>
      <w:rPr>
        <w:rFonts w:hint="default"/>
        <w:lang w:val="cs-CZ" w:eastAsia="en-US" w:bidi="ar-SA"/>
      </w:rPr>
    </w:lvl>
    <w:lvl w:ilvl="3" w:tplc="B2F6F3BC">
      <w:numFmt w:val="bullet"/>
      <w:lvlText w:val="•"/>
      <w:lvlJc w:val="left"/>
      <w:pPr>
        <w:ind w:left="988" w:hanging="128"/>
      </w:pPr>
      <w:rPr>
        <w:rFonts w:hint="default"/>
        <w:lang w:val="cs-CZ" w:eastAsia="en-US" w:bidi="ar-SA"/>
      </w:rPr>
    </w:lvl>
    <w:lvl w:ilvl="4" w:tplc="325A0494">
      <w:numFmt w:val="bullet"/>
      <w:lvlText w:val="•"/>
      <w:lvlJc w:val="left"/>
      <w:pPr>
        <w:ind w:left="1284" w:hanging="128"/>
      </w:pPr>
      <w:rPr>
        <w:rFonts w:hint="default"/>
        <w:lang w:val="cs-CZ" w:eastAsia="en-US" w:bidi="ar-SA"/>
      </w:rPr>
    </w:lvl>
    <w:lvl w:ilvl="5" w:tplc="F62A5EF2">
      <w:numFmt w:val="bullet"/>
      <w:lvlText w:val="•"/>
      <w:lvlJc w:val="left"/>
      <w:pPr>
        <w:ind w:left="1581" w:hanging="128"/>
      </w:pPr>
      <w:rPr>
        <w:rFonts w:hint="default"/>
        <w:lang w:val="cs-CZ" w:eastAsia="en-US" w:bidi="ar-SA"/>
      </w:rPr>
    </w:lvl>
    <w:lvl w:ilvl="6" w:tplc="C324B9C0">
      <w:numFmt w:val="bullet"/>
      <w:lvlText w:val="•"/>
      <w:lvlJc w:val="left"/>
      <w:pPr>
        <w:ind w:left="1877" w:hanging="128"/>
      </w:pPr>
      <w:rPr>
        <w:rFonts w:hint="default"/>
        <w:lang w:val="cs-CZ" w:eastAsia="en-US" w:bidi="ar-SA"/>
      </w:rPr>
    </w:lvl>
    <w:lvl w:ilvl="7" w:tplc="9E62B976">
      <w:numFmt w:val="bullet"/>
      <w:lvlText w:val="•"/>
      <w:lvlJc w:val="left"/>
      <w:pPr>
        <w:ind w:left="2173" w:hanging="128"/>
      </w:pPr>
      <w:rPr>
        <w:rFonts w:hint="default"/>
        <w:lang w:val="cs-CZ" w:eastAsia="en-US" w:bidi="ar-SA"/>
      </w:rPr>
    </w:lvl>
    <w:lvl w:ilvl="8" w:tplc="62086B3A">
      <w:numFmt w:val="bullet"/>
      <w:lvlText w:val="•"/>
      <w:lvlJc w:val="left"/>
      <w:pPr>
        <w:ind w:left="2469" w:hanging="128"/>
      </w:pPr>
      <w:rPr>
        <w:rFonts w:hint="default"/>
        <w:lang w:val="cs-CZ" w:eastAsia="en-US" w:bidi="ar-SA"/>
      </w:rPr>
    </w:lvl>
  </w:abstractNum>
  <w:abstractNum w:abstractNumId="36" w15:restartNumberingAfterBreak="0">
    <w:nsid w:val="09EB340A"/>
    <w:multiLevelType w:val="hybridMultilevel"/>
    <w:tmpl w:val="5B44AE18"/>
    <w:lvl w:ilvl="0" w:tplc="803E33A6">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E596727A">
      <w:numFmt w:val="bullet"/>
      <w:lvlText w:val="•"/>
      <w:lvlJc w:val="left"/>
      <w:pPr>
        <w:ind w:left="1808" w:hanging="360"/>
      </w:pPr>
      <w:rPr>
        <w:rFonts w:hint="default"/>
        <w:lang w:val="cs-CZ" w:eastAsia="en-US" w:bidi="ar-SA"/>
      </w:rPr>
    </w:lvl>
    <w:lvl w:ilvl="2" w:tplc="5282B64E">
      <w:numFmt w:val="bullet"/>
      <w:lvlText w:val="•"/>
      <w:lvlJc w:val="left"/>
      <w:pPr>
        <w:ind w:left="2657" w:hanging="360"/>
      </w:pPr>
      <w:rPr>
        <w:rFonts w:hint="default"/>
        <w:lang w:val="cs-CZ" w:eastAsia="en-US" w:bidi="ar-SA"/>
      </w:rPr>
    </w:lvl>
    <w:lvl w:ilvl="3" w:tplc="50D209A4">
      <w:numFmt w:val="bullet"/>
      <w:lvlText w:val="•"/>
      <w:lvlJc w:val="left"/>
      <w:pPr>
        <w:ind w:left="3505" w:hanging="360"/>
      </w:pPr>
      <w:rPr>
        <w:rFonts w:hint="default"/>
        <w:lang w:val="cs-CZ" w:eastAsia="en-US" w:bidi="ar-SA"/>
      </w:rPr>
    </w:lvl>
    <w:lvl w:ilvl="4" w:tplc="3DC415E4">
      <w:numFmt w:val="bullet"/>
      <w:lvlText w:val="•"/>
      <w:lvlJc w:val="left"/>
      <w:pPr>
        <w:ind w:left="4354" w:hanging="360"/>
      </w:pPr>
      <w:rPr>
        <w:rFonts w:hint="default"/>
        <w:lang w:val="cs-CZ" w:eastAsia="en-US" w:bidi="ar-SA"/>
      </w:rPr>
    </w:lvl>
    <w:lvl w:ilvl="5" w:tplc="2D905330">
      <w:numFmt w:val="bullet"/>
      <w:lvlText w:val="•"/>
      <w:lvlJc w:val="left"/>
      <w:pPr>
        <w:ind w:left="5203" w:hanging="360"/>
      </w:pPr>
      <w:rPr>
        <w:rFonts w:hint="default"/>
        <w:lang w:val="cs-CZ" w:eastAsia="en-US" w:bidi="ar-SA"/>
      </w:rPr>
    </w:lvl>
    <w:lvl w:ilvl="6" w:tplc="E3409A56">
      <w:numFmt w:val="bullet"/>
      <w:lvlText w:val="•"/>
      <w:lvlJc w:val="left"/>
      <w:pPr>
        <w:ind w:left="6051" w:hanging="360"/>
      </w:pPr>
      <w:rPr>
        <w:rFonts w:hint="default"/>
        <w:lang w:val="cs-CZ" w:eastAsia="en-US" w:bidi="ar-SA"/>
      </w:rPr>
    </w:lvl>
    <w:lvl w:ilvl="7" w:tplc="41EA1A4C">
      <w:numFmt w:val="bullet"/>
      <w:lvlText w:val="•"/>
      <w:lvlJc w:val="left"/>
      <w:pPr>
        <w:ind w:left="6900" w:hanging="360"/>
      </w:pPr>
      <w:rPr>
        <w:rFonts w:hint="default"/>
        <w:lang w:val="cs-CZ" w:eastAsia="en-US" w:bidi="ar-SA"/>
      </w:rPr>
    </w:lvl>
    <w:lvl w:ilvl="8" w:tplc="4A5AD418">
      <w:numFmt w:val="bullet"/>
      <w:lvlText w:val="•"/>
      <w:lvlJc w:val="left"/>
      <w:pPr>
        <w:ind w:left="7749" w:hanging="360"/>
      </w:pPr>
      <w:rPr>
        <w:rFonts w:hint="default"/>
        <w:lang w:val="cs-CZ" w:eastAsia="en-US" w:bidi="ar-SA"/>
      </w:rPr>
    </w:lvl>
  </w:abstractNum>
  <w:abstractNum w:abstractNumId="37" w15:restartNumberingAfterBreak="0">
    <w:nsid w:val="0B3238A8"/>
    <w:multiLevelType w:val="hybridMultilevel"/>
    <w:tmpl w:val="98627C9C"/>
    <w:lvl w:ilvl="0" w:tplc="FC0AD85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2DDE12C6">
      <w:numFmt w:val="bullet"/>
      <w:lvlText w:val="•"/>
      <w:lvlJc w:val="left"/>
      <w:pPr>
        <w:ind w:left="396" w:hanging="128"/>
      </w:pPr>
      <w:rPr>
        <w:rFonts w:hint="default"/>
        <w:lang w:val="cs-CZ" w:eastAsia="en-US" w:bidi="ar-SA"/>
      </w:rPr>
    </w:lvl>
    <w:lvl w:ilvl="2" w:tplc="8FAE7286">
      <w:numFmt w:val="bullet"/>
      <w:lvlText w:val="•"/>
      <w:lvlJc w:val="left"/>
      <w:pPr>
        <w:ind w:left="692" w:hanging="128"/>
      </w:pPr>
      <w:rPr>
        <w:rFonts w:hint="default"/>
        <w:lang w:val="cs-CZ" w:eastAsia="en-US" w:bidi="ar-SA"/>
      </w:rPr>
    </w:lvl>
    <w:lvl w:ilvl="3" w:tplc="F2462776">
      <w:numFmt w:val="bullet"/>
      <w:lvlText w:val="•"/>
      <w:lvlJc w:val="left"/>
      <w:pPr>
        <w:ind w:left="988" w:hanging="128"/>
      </w:pPr>
      <w:rPr>
        <w:rFonts w:hint="default"/>
        <w:lang w:val="cs-CZ" w:eastAsia="en-US" w:bidi="ar-SA"/>
      </w:rPr>
    </w:lvl>
    <w:lvl w:ilvl="4" w:tplc="6280630A">
      <w:numFmt w:val="bullet"/>
      <w:lvlText w:val="•"/>
      <w:lvlJc w:val="left"/>
      <w:pPr>
        <w:ind w:left="1284" w:hanging="128"/>
      </w:pPr>
      <w:rPr>
        <w:rFonts w:hint="default"/>
        <w:lang w:val="cs-CZ" w:eastAsia="en-US" w:bidi="ar-SA"/>
      </w:rPr>
    </w:lvl>
    <w:lvl w:ilvl="5" w:tplc="CE66CEBA">
      <w:numFmt w:val="bullet"/>
      <w:lvlText w:val="•"/>
      <w:lvlJc w:val="left"/>
      <w:pPr>
        <w:ind w:left="1580" w:hanging="128"/>
      </w:pPr>
      <w:rPr>
        <w:rFonts w:hint="default"/>
        <w:lang w:val="cs-CZ" w:eastAsia="en-US" w:bidi="ar-SA"/>
      </w:rPr>
    </w:lvl>
    <w:lvl w:ilvl="6" w:tplc="2A22D328">
      <w:numFmt w:val="bullet"/>
      <w:lvlText w:val="•"/>
      <w:lvlJc w:val="left"/>
      <w:pPr>
        <w:ind w:left="1876" w:hanging="128"/>
      </w:pPr>
      <w:rPr>
        <w:rFonts w:hint="default"/>
        <w:lang w:val="cs-CZ" w:eastAsia="en-US" w:bidi="ar-SA"/>
      </w:rPr>
    </w:lvl>
    <w:lvl w:ilvl="7" w:tplc="642A04CE">
      <w:numFmt w:val="bullet"/>
      <w:lvlText w:val="•"/>
      <w:lvlJc w:val="left"/>
      <w:pPr>
        <w:ind w:left="2172" w:hanging="128"/>
      </w:pPr>
      <w:rPr>
        <w:rFonts w:hint="default"/>
        <w:lang w:val="cs-CZ" w:eastAsia="en-US" w:bidi="ar-SA"/>
      </w:rPr>
    </w:lvl>
    <w:lvl w:ilvl="8" w:tplc="C6683758">
      <w:numFmt w:val="bullet"/>
      <w:lvlText w:val="•"/>
      <w:lvlJc w:val="left"/>
      <w:pPr>
        <w:ind w:left="2468" w:hanging="128"/>
      </w:pPr>
      <w:rPr>
        <w:rFonts w:hint="default"/>
        <w:lang w:val="cs-CZ" w:eastAsia="en-US" w:bidi="ar-SA"/>
      </w:rPr>
    </w:lvl>
  </w:abstractNum>
  <w:abstractNum w:abstractNumId="38" w15:restartNumberingAfterBreak="0">
    <w:nsid w:val="0B3F1190"/>
    <w:multiLevelType w:val="hybridMultilevel"/>
    <w:tmpl w:val="C81C781E"/>
    <w:lvl w:ilvl="0" w:tplc="B01CD15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2660072">
      <w:numFmt w:val="bullet"/>
      <w:lvlText w:val="•"/>
      <w:lvlJc w:val="left"/>
      <w:pPr>
        <w:ind w:left="396" w:hanging="128"/>
      </w:pPr>
      <w:rPr>
        <w:rFonts w:hint="default"/>
        <w:lang w:val="cs-CZ" w:eastAsia="en-US" w:bidi="ar-SA"/>
      </w:rPr>
    </w:lvl>
    <w:lvl w:ilvl="2" w:tplc="794CDA4E">
      <w:numFmt w:val="bullet"/>
      <w:lvlText w:val="•"/>
      <w:lvlJc w:val="left"/>
      <w:pPr>
        <w:ind w:left="692" w:hanging="128"/>
      </w:pPr>
      <w:rPr>
        <w:rFonts w:hint="default"/>
        <w:lang w:val="cs-CZ" w:eastAsia="en-US" w:bidi="ar-SA"/>
      </w:rPr>
    </w:lvl>
    <w:lvl w:ilvl="3" w:tplc="7E725FA8">
      <w:numFmt w:val="bullet"/>
      <w:lvlText w:val="•"/>
      <w:lvlJc w:val="left"/>
      <w:pPr>
        <w:ind w:left="988" w:hanging="128"/>
      </w:pPr>
      <w:rPr>
        <w:rFonts w:hint="default"/>
        <w:lang w:val="cs-CZ" w:eastAsia="en-US" w:bidi="ar-SA"/>
      </w:rPr>
    </w:lvl>
    <w:lvl w:ilvl="4" w:tplc="357E7948">
      <w:numFmt w:val="bullet"/>
      <w:lvlText w:val="•"/>
      <w:lvlJc w:val="left"/>
      <w:pPr>
        <w:ind w:left="1284" w:hanging="128"/>
      </w:pPr>
      <w:rPr>
        <w:rFonts w:hint="default"/>
        <w:lang w:val="cs-CZ" w:eastAsia="en-US" w:bidi="ar-SA"/>
      </w:rPr>
    </w:lvl>
    <w:lvl w:ilvl="5" w:tplc="36582822">
      <w:numFmt w:val="bullet"/>
      <w:lvlText w:val="•"/>
      <w:lvlJc w:val="left"/>
      <w:pPr>
        <w:ind w:left="1580" w:hanging="128"/>
      </w:pPr>
      <w:rPr>
        <w:rFonts w:hint="default"/>
        <w:lang w:val="cs-CZ" w:eastAsia="en-US" w:bidi="ar-SA"/>
      </w:rPr>
    </w:lvl>
    <w:lvl w:ilvl="6" w:tplc="1C3C7AA6">
      <w:numFmt w:val="bullet"/>
      <w:lvlText w:val="•"/>
      <w:lvlJc w:val="left"/>
      <w:pPr>
        <w:ind w:left="1876" w:hanging="128"/>
      </w:pPr>
      <w:rPr>
        <w:rFonts w:hint="default"/>
        <w:lang w:val="cs-CZ" w:eastAsia="en-US" w:bidi="ar-SA"/>
      </w:rPr>
    </w:lvl>
    <w:lvl w:ilvl="7" w:tplc="92485FA0">
      <w:numFmt w:val="bullet"/>
      <w:lvlText w:val="•"/>
      <w:lvlJc w:val="left"/>
      <w:pPr>
        <w:ind w:left="2172" w:hanging="128"/>
      </w:pPr>
      <w:rPr>
        <w:rFonts w:hint="default"/>
        <w:lang w:val="cs-CZ" w:eastAsia="en-US" w:bidi="ar-SA"/>
      </w:rPr>
    </w:lvl>
    <w:lvl w:ilvl="8" w:tplc="11C884CC">
      <w:numFmt w:val="bullet"/>
      <w:lvlText w:val="•"/>
      <w:lvlJc w:val="left"/>
      <w:pPr>
        <w:ind w:left="2468" w:hanging="128"/>
      </w:pPr>
      <w:rPr>
        <w:rFonts w:hint="default"/>
        <w:lang w:val="cs-CZ" w:eastAsia="en-US" w:bidi="ar-SA"/>
      </w:rPr>
    </w:lvl>
  </w:abstractNum>
  <w:abstractNum w:abstractNumId="39" w15:restartNumberingAfterBreak="0">
    <w:nsid w:val="0B561B48"/>
    <w:multiLevelType w:val="hybridMultilevel"/>
    <w:tmpl w:val="BA48D004"/>
    <w:lvl w:ilvl="0" w:tplc="DDA461F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2E6EEC0">
      <w:numFmt w:val="bullet"/>
      <w:lvlText w:val="•"/>
      <w:lvlJc w:val="left"/>
      <w:pPr>
        <w:ind w:left="396" w:hanging="128"/>
      </w:pPr>
      <w:rPr>
        <w:rFonts w:hint="default"/>
        <w:lang w:val="cs-CZ" w:eastAsia="en-US" w:bidi="ar-SA"/>
      </w:rPr>
    </w:lvl>
    <w:lvl w:ilvl="2" w:tplc="F6F80CC6">
      <w:numFmt w:val="bullet"/>
      <w:lvlText w:val="•"/>
      <w:lvlJc w:val="left"/>
      <w:pPr>
        <w:ind w:left="692" w:hanging="128"/>
      </w:pPr>
      <w:rPr>
        <w:rFonts w:hint="default"/>
        <w:lang w:val="cs-CZ" w:eastAsia="en-US" w:bidi="ar-SA"/>
      </w:rPr>
    </w:lvl>
    <w:lvl w:ilvl="3" w:tplc="801ADA22">
      <w:numFmt w:val="bullet"/>
      <w:lvlText w:val="•"/>
      <w:lvlJc w:val="left"/>
      <w:pPr>
        <w:ind w:left="988" w:hanging="128"/>
      </w:pPr>
      <w:rPr>
        <w:rFonts w:hint="default"/>
        <w:lang w:val="cs-CZ" w:eastAsia="en-US" w:bidi="ar-SA"/>
      </w:rPr>
    </w:lvl>
    <w:lvl w:ilvl="4" w:tplc="03D43EEC">
      <w:numFmt w:val="bullet"/>
      <w:lvlText w:val="•"/>
      <w:lvlJc w:val="left"/>
      <w:pPr>
        <w:ind w:left="1284" w:hanging="128"/>
      </w:pPr>
      <w:rPr>
        <w:rFonts w:hint="default"/>
        <w:lang w:val="cs-CZ" w:eastAsia="en-US" w:bidi="ar-SA"/>
      </w:rPr>
    </w:lvl>
    <w:lvl w:ilvl="5" w:tplc="2E643A4E">
      <w:numFmt w:val="bullet"/>
      <w:lvlText w:val="•"/>
      <w:lvlJc w:val="left"/>
      <w:pPr>
        <w:ind w:left="1580" w:hanging="128"/>
      </w:pPr>
      <w:rPr>
        <w:rFonts w:hint="default"/>
        <w:lang w:val="cs-CZ" w:eastAsia="en-US" w:bidi="ar-SA"/>
      </w:rPr>
    </w:lvl>
    <w:lvl w:ilvl="6" w:tplc="3CE207E2">
      <w:numFmt w:val="bullet"/>
      <w:lvlText w:val="•"/>
      <w:lvlJc w:val="left"/>
      <w:pPr>
        <w:ind w:left="1876" w:hanging="128"/>
      </w:pPr>
      <w:rPr>
        <w:rFonts w:hint="default"/>
        <w:lang w:val="cs-CZ" w:eastAsia="en-US" w:bidi="ar-SA"/>
      </w:rPr>
    </w:lvl>
    <w:lvl w:ilvl="7" w:tplc="B4500514">
      <w:numFmt w:val="bullet"/>
      <w:lvlText w:val="•"/>
      <w:lvlJc w:val="left"/>
      <w:pPr>
        <w:ind w:left="2172" w:hanging="128"/>
      </w:pPr>
      <w:rPr>
        <w:rFonts w:hint="default"/>
        <w:lang w:val="cs-CZ" w:eastAsia="en-US" w:bidi="ar-SA"/>
      </w:rPr>
    </w:lvl>
    <w:lvl w:ilvl="8" w:tplc="199E20E8">
      <w:numFmt w:val="bullet"/>
      <w:lvlText w:val="•"/>
      <w:lvlJc w:val="left"/>
      <w:pPr>
        <w:ind w:left="2468" w:hanging="128"/>
      </w:pPr>
      <w:rPr>
        <w:rFonts w:hint="default"/>
        <w:lang w:val="cs-CZ" w:eastAsia="en-US" w:bidi="ar-SA"/>
      </w:rPr>
    </w:lvl>
  </w:abstractNum>
  <w:abstractNum w:abstractNumId="40" w15:restartNumberingAfterBreak="0">
    <w:nsid w:val="0BB02108"/>
    <w:multiLevelType w:val="hybridMultilevel"/>
    <w:tmpl w:val="D22A1056"/>
    <w:lvl w:ilvl="0" w:tplc="0BF062B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75CD09C">
      <w:numFmt w:val="bullet"/>
      <w:lvlText w:val="•"/>
      <w:lvlJc w:val="left"/>
      <w:pPr>
        <w:ind w:left="396" w:hanging="128"/>
      </w:pPr>
      <w:rPr>
        <w:rFonts w:hint="default"/>
        <w:lang w:val="cs-CZ" w:eastAsia="en-US" w:bidi="ar-SA"/>
      </w:rPr>
    </w:lvl>
    <w:lvl w:ilvl="2" w:tplc="AD5AC012">
      <w:numFmt w:val="bullet"/>
      <w:lvlText w:val="•"/>
      <w:lvlJc w:val="left"/>
      <w:pPr>
        <w:ind w:left="692" w:hanging="128"/>
      </w:pPr>
      <w:rPr>
        <w:rFonts w:hint="default"/>
        <w:lang w:val="cs-CZ" w:eastAsia="en-US" w:bidi="ar-SA"/>
      </w:rPr>
    </w:lvl>
    <w:lvl w:ilvl="3" w:tplc="FA74FB0E">
      <w:numFmt w:val="bullet"/>
      <w:lvlText w:val="•"/>
      <w:lvlJc w:val="left"/>
      <w:pPr>
        <w:ind w:left="988" w:hanging="128"/>
      </w:pPr>
      <w:rPr>
        <w:rFonts w:hint="default"/>
        <w:lang w:val="cs-CZ" w:eastAsia="en-US" w:bidi="ar-SA"/>
      </w:rPr>
    </w:lvl>
    <w:lvl w:ilvl="4" w:tplc="D3200132">
      <w:numFmt w:val="bullet"/>
      <w:lvlText w:val="•"/>
      <w:lvlJc w:val="left"/>
      <w:pPr>
        <w:ind w:left="1284" w:hanging="128"/>
      </w:pPr>
      <w:rPr>
        <w:rFonts w:hint="default"/>
        <w:lang w:val="cs-CZ" w:eastAsia="en-US" w:bidi="ar-SA"/>
      </w:rPr>
    </w:lvl>
    <w:lvl w:ilvl="5" w:tplc="3F702714">
      <w:numFmt w:val="bullet"/>
      <w:lvlText w:val="•"/>
      <w:lvlJc w:val="left"/>
      <w:pPr>
        <w:ind w:left="1580" w:hanging="128"/>
      </w:pPr>
      <w:rPr>
        <w:rFonts w:hint="default"/>
        <w:lang w:val="cs-CZ" w:eastAsia="en-US" w:bidi="ar-SA"/>
      </w:rPr>
    </w:lvl>
    <w:lvl w:ilvl="6" w:tplc="8A50AA72">
      <w:numFmt w:val="bullet"/>
      <w:lvlText w:val="•"/>
      <w:lvlJc w:val="left"/>
      <w:pPr>
        <w:ind w:left="1876" w:hanging="128"/>
      </w:pPr>
      <w:rPr>
        <w:rFonts w:hint="default"/>
        <w:lang w:val="cs-CZ" w:eastAsia="en-US" w:bidi="ar-SA"/>
      </w:rPr>
    </w:lvl>
    <w:lvl w:ilvl="7" w:tplc="5B3A4002">
      <w:numFmt w:val="bullet"/>
      <w:lvlText w:val="•"/>
      <w:lvlJc w:val="left"/>
      <w:pPr>
        <w:ind w:left="2172" w:hanging="128"/>
      </w:pPr>
      <w:rPr>
        <w:rFonts w:hint="default"/>
        <w:lang w:val="cs-CZ" w:eastAsia="en-US" w:bidi="ar-SA"/>
      </w:rPr>
    </w:lvl>
    <w:lvl w:ilvl="8" w:tplc="DDC8F464">
      <w:numFmt w:val="bullet"/>
      <w:lvlText w:val="•"/>
      <w:lvlJc w:val="left"/>
      <w:pPr>
        <w:ind w:left="2468" w:hanging="128"/>
      </w:pPr>
      <w:rPr>
        <w:rFonts w:hint="default"/>
        <w:lang w:val="cs-CZ" w:eastAsia="en-US" w:bidi="ar-SA"/>
      </w:rPr>
    </w:lvl>
  </w:abstractNum>
  <w:abstractNum w:abstractNumId="41" w15:restartNumberingAfterBreak="0">
    <w:nsid w:val="0BE04E0C"/>
    <w:multiLevelType w:val="hybridMultilevel"/>
    <w:tmpl w:val="D8282A92"/>
    <w:lvl w:ilvl="0" w:tplc="AABEC618">
      <w:numFmt w:val="bullet"/>
      <w:lvlText w:val="-"/>
      <w:lvlJc w:val="left"/>
      <w:pPr>
        <w:ind w:left="956" w:hanging="360"/>
      </w:pPr>
      <w:rPr>
        <w:rFonts w:ascii="Arial" w:eastAsia="Arial" w:hAnsi="Arial" w:cs="Arial" w:hint="default"/>
        <w:b w:val="0"/>
        <w:bCs w:val="0"/>
        <w:i w:val="0"/>
        <w:iCs w:val="0"/>
        <w:spacing w:val="0"/>
        <w:w w:val="100"/>
        <w:sz w:val="24"/>
        <w:szCs w:val="24"/>
        <w:lang w:val="cs-CZ" w:eastAsia="en-US" w:bidi="ar-SA"/>
      </w:rPr>
    </w:lvl>
    <w:lvl w:ilvl="1" w:tplc="175EE2C4">
      <w:numFmt w:val="bullet"/>
      <w:lvlText w:val="•"/>
      <w:lvlJc w:val="left"/>
      <w:pPr>
        <w:ind w:left="1808" w:hanging="360"/>
      </w:pPr>
      <w:rPr>
        <w:rFonts w:hint="default"/>
        <w:lang w:val="cs-CZ" w:eastAsia="en-US" w:bidi="ar-SA"/>
      </w:rPr>
    </w:lvl>
    <w:lvl w:ilvl="2" w:tplc="0E4CE6D6">
      <w:numFmt w:val="bullet"/>
      <w:lvlText w:val="•"/>
      <w:lvlJc w:val="left"/>
      <w:pPr>
        <w:ind w:left="2657" w:hanging="360"/>
      </w:pPr>
      <w:rPr>
        <w:rFonts w:hint="default"/>
        <w:lang w:val="cs-CZ" w:eastAsia="en-US" w:bidi="ar-SA"/>
      </w:rPr>
    </w:lvl>
    <w:lvl w:ilvl="3" w:tplc="22406280">
      <w:numFmt w:val="bullet"/>
      <w:lvlText w:val="•"/>
      <w:lvlJc w:val="left"/>
      <w:pPr>
        <w:ind w:left="3505" w:hanging="360"/>
      </w:pPr>
      <w:rPr>
        <w:rFonts w:hint="default"/>
        <w:lang w:val="cs-CZ" w:eastAsia="en-US" w:bidi="ar-SA"/>
      </w:rPr>
    </w:lvl>
    <w:lvl w:ilvl="4" w:tplc="58A2C792">
      <w:numFmt w:val="bullet"/>
      <w:lvlText w:val="•"/>
      <w:lvlJc w:val="left"/>
      <w:pPr>
        <w:ind w:left="4354" w:hanging="360"/>
      </w:pPr>
      <w:rPr>
        <w:rFonts w:hint="default"/>
        <w:lang w:val="cs-CZ" w:eastAsia="en-US" w:bidi="ar-SA"/>
      </w:rPr>
    </w:lvl>
    <w:lvl w:ilvl="5" w:tplc="AF90BB0E">
      <w:numFmt w:val="bullet"/>
      <w:lvlText w:val="•"/>
      <w:lvlJc w:val="left"/>
      <w:pPr>
        <w:ind w:left="5203" w:hanging="360"/>
      </w:pPr>
      <w:rPr>
        <w:rFonts w:hint="default"/>
        <w:lang w:val="cs-CZ" w:eastAsia="en-US" w:bidi="ar-SA"/>
      </w:rPr>
    </w:lvl>
    <w:lvl w:ilvl="6" w:tplc="9F7019A6">
      <w:numFmt w:val="bullet"/>
      <w:lvlText w:val="•"/>
      <w:lvlJc w:val="left"/>
      <w:pPr>
        <w:ind w:left="6051" w:hanging="360"/>
      </w:pPr>
      <w:rPr>
        <w:rFonts w:hint="default"/>
        <w:lang w:val="cs-CZ" w:eastAsia="en-US" w:bidi="ar-SA"/>
      </w:rPr>
    </w:lvl>
    <w:lvl w:ilvl="7" w:tplc="57421B58">
      <w:numFmt w:val="bullet"/>
      <w:lvlText w:val="•"/>
      <w:lvlJc w:val="left"/>
      <w:pPr>
        <w:ind w:left="6900" w:hanging="360"/>
      </w:pPr>
      <w:rPr>
        <w:rFonts w:hint="default"/>
        <w:lang w:val="cs-CZ" w:eastAsia="en-US" w:bidi="ar-SA"/>
      </w:rPr>
    </w:lvl>
    <w:lvl w:ilvl="8" w:tplc="428A2D56">
      <w:numFmt w:val="bullet"/>
      <w:lvlText w:val="•"/>
      <w:lvlJc w:val="left"/>
      <w:pPr>
        <w:ind w:left="7749" w:hanging="360"/>
      </w:pPr>
      <w:rPr>
        <w:rFonts w:hint="default"/>
        <w:lang w:val="cs-CZ" w:eastAsia="en-US" w:bidi="ar-SA"/>
      </w:rPr>
    </w:lvl>
  </w:abstractNum>
  <w:abstractNum w:abstractNumId="42" w15:restartNumberingAfterBreak="0">
    <w:nsid w:val="0C111A6E"/>
    <w:multiLevelType w:val="hybridMultilevel"/>
    <w:tmpl w:val="43C092AE"/>
    <w:lvl w:ilvl="0" w:tplc="80B632AC">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606EFB7A">
      <w:numFmt w:val="bullet"/>
      <w:lvlText w:val="•"/>
      <w:lvlJc w:val="left"/>
      <w:pPr>
        <w:ind w:left="396" w:hanging="128"/>
      </w:pPr>
      <w:rPr>
        <w:rFonts w:hint="default"/>
        <w:lang w:val="cs-CZ" w:eastAsia="en-US" w:bidi="ar-SA"/>
      </w:rPr>
    </w:lvl>
    <w:lvl w:ilvl="2" w:tplc="3B209C7A">
      <w:numFmt w:val="bullet"/>
      <w:lvlText w:val="•"/>
      <w:lvlJc w:val="left"/>
      <w:pPr>
        <w:ind w:left="692" w:hanging="128"/>
      </w:pPr>
      <w:rPr>
        <w:rFonts w:hint="default"/>
        <w:lang w:val="cs-CZ" w:eastAsia="en-US" w:bidi="ar-SA"/>
      </w:rPr>
    </w:lvl>
    <w:lvl w:ilvl="3" w:tplc="82BCC6C6">
      <w:numFmt w:val="bullet"/>
      <w:lvlText w:val="•"/>
      <w:lvlJc w:val="left"/>
      <w:pPr>
        <w:ind w:left="988" w:hanging="128"/>
      </w:pPr>
      <w:rPr>
        <w:rFonts w:hint="default"/>
        <w:lang w:val="cs-CZ" w:eastAsia="en-US" w:bidi="ar-SA"/>
      </w:rPr>
    </w:lvl>
    <w:lvl w:ilvl="4" w:tplc="26FC1CAA">
      <w:numFmt w:val="bullet"/>
      <w:lvlText w:val="•"/>
      <w:lvlJc w:val="left"/>
      <w:pPr>
        <w:ind w:left="1284" w:hanging="128"/>
      </w:pPr>
      <w:rPr>
        <w:rFonts w:hint="default"/>
        <w:lang w:val="cs-CZ" w:eastAsia="en-US" w:bidi="ar-SA"/>
      </w:rPr>
    </w:lvl>
    <w:lvl w:ilvl="5" w:tplc="EED64FFA">
      <w:numFmt w:val="bullet"/>
      <w:lvlText w:val="•"/>
      <w:lvlJc w:val="left"/>
      <w:pPr>
        <w:ind w:left="1581" w:hanging="128"/>
      </w:pPr>
      <w:rPr>
        <w:rFonts w:hint="default"/>
        <w:lang w:val="cs-CZ" w:eastAsia="en-US" w:bidi="ar-SA"/>
      </w:rPr>
    </w:lvl>
    <w:lvl w:ilvl="6" w:tplc="86E2FB4C">
      <w:numFmt w:val="bullet"/>
      <w:lvlText w:val="•"/>
      <w:lvlJc w:val="left"/>
      <w:pPr>
        <w:ind w:left="1877" w:hanging="128"/>
      </w:pPr>
      <w:rPr>
        <w:rFonts w:hint="default"/>
        <w:lang w:val="cs-CZ" w:eastAsia="en-US" w:bidi="ar-SA"/>
      </w:rPr>
    </w:lvl>
    <w:lvl w:ilvl="7" w:tplc="187C8C50">
      <w:numFmt w:val="bullet"/>
      <w:lvlText w:val="•"/>
      <w:lvlJc w:val="left"/>
      <w:pPr>
        <w:ind w:left="2173" w:hanging="128"/>
      </w:pPr>
      <w:rPr>
        <w:rFonts w:hint="default"/>
        <w:lang w:val="cs-CZ" w:eastAsia="en-US" w:bidi="ar-SA"/>
      </w:rPr>
    </w:lvl>
    <w:lvl w:ilvl="8" w:tplc="707E2DF8">
      <w:numFmt w:val="bullet"/>
      <w:lvlText w:val="•"/>
      <w:lvlJc w:val="left"/>
      <w:pPr>
        <w:ind w:left="2469" w:hanging="128"/>
      </w:pPr>
      <w:rPr>
        <w:rFonts w:hint="default"/>
        <w:lang w:val="cs-CZ" w:eastAsia="en-US" w:bidi="ar-SA"/>
      </w:rPr>
    </w:lvl>
  </w:abstractNum>
  <w:abstractNum w:abstractNumId="43" w15:restartNumberingAfterBreak="0">
    <w:nsid w:val="0C170805"/>
    <w:multiLevelType w:val="hybridMultilevel"/>
    <w:tmpl w:val="B3A449E0"/>
    <w:lvl w:ilvl="0" w:tplc="81401876">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C6321F7E">
      <w:numFmt w:val="bullet"/>
      <w:lvlText w:val="•"/>
      <w:lvlJc w:val="left"/>
      <w:pPr>
        <w:ind w:left="522" w:hanging="128"/>
      </w:pPr>
      <w:rPr>
        <w:rFonts w:hint="default"/>
        <w:lang w:val="cs-CZ" w:eastAsia="en-US" w:bidi="ar-SA"/>
      </w:rPr>
    </w:lvl>
    <w:lvl w:ilvl="2" w:tplc="A52CFF54">
      <w:numFmt w:val="bullet"/>
      <w:lvlText w:val="•"/>
      <w:lvlJc w:val="left"/>
      <w:pPr>
        <w:ind w:left="804" w:hanging="128"/>
      </w:pPr>
      <w:rPr>
        <w:rFonts w:hint="default"/>
        <w:lang w:val="cs-CZ" w:eastAsia="en-US" w:bidi="ar-SA"/>
      </w:rPr>
    </w:lvl>
    <w:lvl w:ilvl="3" w:tplc="0560B76A">
      <w:numFmt w:val="bullet"/>
      <w:lvlText w:val="•"/>
      <w:lvlJc w:val="left"/>
      <w:pPr>
        <w:ind w:left="1086" w:hanging="128"/>
      </w:pPr>
      <w:rPr>
        <w:rFonts w:hint="default"/>
        <w:lang w:val="cs-CZ" w:eastAsia="en-US" w:bidi="ar-SA"/>
      </w:rPr>
    </w:lvl>
    <w:lvl w:ilvl="4" w:tplc="E19EF076">
      <w:numFmt w:val="bullet"/>
      <w:lvlText w:val="•"/>
      <w:lvlJc w:val="left"/>
      <w:pPr>
        <w:ind w:left="1368" w:hanging="128"/>
      </w:pPr>
      <w:rPr>
        <w:rFonts w:hint="default"/>
        <w:lang w:val="cs-CZ" w:eastAsia="en-US" w:bidi="ar-SA"/>
      </w:rPr>
    </w:lvl>
    <w:lvl w:ilvl="5" w:tplc="98961F7C">
      <w:numFmt w:val="bullet"/>
      <w:lvlText w:val="•"/>
      <w:lvlJc w:val="left"/>
      <w:pPr>
        <w:ind w:left="1651" w:hanging="128"/>
      </w:pPr>
      <w:rPr>
        <w:rFonts w:hint="default"/>
        <w:lang w:val="cs-CZ" w:eastAsia="en-US" w:bidi="ar-SA"/>
      </w:rPr>
    </w:lvl>
    <w:lvl w:ilvl="6" w:tplc="5D90DED6">
      <w:numFmt w:val="bullet"/>
      <w:lvlText w:val="•"/>
      <w:lvlJc w:val="left"/>
      <w:pPr>
        <w:ind w:left="1933" w:hanging="128"/>
      </w:pPr>
      <w:rPr>
        <w:rFonts w:hint="default"/>
        <w:lang w:val="cs-CZ" w:eastAsia="en-US" w:bidi="ar-SA"/>
      </w:rPr>
    </w:lvl>
    <w:lvl w:ilvl="7" w:tplc="77D6A930">
      <w:numFmt w:val="bullet"/>
      <w:lvlText w:val="•"/>
      <w:lvlJc w:val="left"/>
      <w:pPr>
        <w:ind w:left="2215" w:hanging="128"/>
      </w:pPr>
      <w:rPr>
        <w:rFonts w:hint="default"/>
        <w:lang w:val="cs-CZ" w:eastAsia="en-US" w:bidi="ar-SA"/>
      </w:rPr>
    </w:lvl>
    <w:lvl w:ilvl="8" w:tplc="0F4893F8">
      <w:numFmt w:val="bullet"/>
      <w:lvlText w:val="•"/>
      <w:lvlJc w:val="left"/>
      <w:pPr>
        <w:ind w:left="2497" w:hanging="128"/>
      </w:pPr>
      <w:rPr>
        <w:rFonts w:hint="default"/>
        <w:lang w:val="cs-CZ" w:eastAsia="en-US" w:bidi="ar-SA"/>
      </w:rPr>
    </w:lvl>
  </w:abstractNum>
  <w:abstractNum w:abstractNumId="44" w15:restartNumberingAfterBreak="0">
    <w:nsid w:val="0C2A67EE"/>
    <w:multiLevelType w:val="hybridMultilevel"/>
    <w:tmpl w:val="A27E4E40"/>
    <w:lvl w:ilvl="0" w:tplc="6BC6F5F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35CECD2">
      <w:numFmt w:val="bullet"/>
      <w:lvlText w:val="•"/>
      <w:lvlJc w:val="left"/>
      <w:pPr>
        <w:ind w:left="396" w:hanging="128"/>
      </w:pPr>
      <w:rPr>
        <w:rFonts w:hint="default"/>
        <w:lang w:val="cs-CZ" w:eastAsia="en-US" w:bidi="ar-SA"/>
      </w:rPr>
    </w:lvl>
    <w:lvl w:ilvl="2" w:tplc="E88613C0">
      <w:numFmt w:val="bullet"/>
      <w:lvlText w:val="•"/>
      <w:lvlJc w:val="left"/>
      <w:pPr>
        <w:ind w:left="692" w:hanging="128"/>
      </w:pPr>
      <w:rPr>
        <w:rFonts w:hint="default"/>
        <w:lang w:val="cs-CZ" w:eastAsia="en-US" w:bidi="ar-SA"/>
      </w:rPr>
    </w:lvl>
    <w:lvl w:ilvl="3" w:tplc="00F289C6">
      <w:numFmt w:val="bullet"/>
      <w:lvlText w:val="•"/>
      <w:lvlJc w:val="left"/>
      <w:pPr>
        <w:ind w:left="988" w:hanging="128"/>
      </w:pPr>
      <w:rPr>
        <w:rFonts w:hint="default"/>
        <w:lang w:val="cs-CZ" w:eastAsia="en-US" w:bidi="ar-SA"/>
      </w:rPr>
    </w:lvl>
    <w:lvl w:ilvl="4" w:tplc="04F69DE4">
      <w:numFmt w:val="bullet"/>
      <w:lvlText w:val="•"/>
      <w:lvlJc w:val="left"/>
      <w:pPr>
        <w:ind w:left="1284" w:hanging="128"/>
      </w:pPr>
      <w:rPr>
        <w:rFonts w:hint="default"/>
        <w:lang w:val="cs-CZ" w:eastAsia="en-US" w:bidi="ar-SA"/>
      </w:rPr>
    </w:lvl>
    <w:lvl w:ilvl="5" w:tplc="A45868B4">
      <w:numFmt w:val="bullet"/>
      <w:lvlText w:val="•"/>
      <w:lvlJc w:val="left"/>
      <w:pPr>
        <w:ind w:left="1580" w:hanging="128"/>
      </w:pPr>
      <w:rPr>
        <w:rFonts w:hint="default"/>
        <w:lang w:val="cs-CZ" w:eastAsia="en-US" w:bidi="ar-SA"/>
      </w:rPr>
    </w:lvl>
    <w:lvl w:ilvl="6" w:tplc="5CE8973C">
      <w:numFmt w:val="bullet"/>
      <w:lvlText w:val="•"/>
      <w:lvlJc w:val="left"/>
      <w:pPr>
        <w:ind w:left="1876" w:hanging="128"/>
      </w:pPr>
      <w:rPr>
        <w:rFonts w:hint="default"/>
        <w:lang w:val="cs-CZ" w:eastAsia="en-US" w:bidi="ar-SA"/>
      </w:rPr>
    </w:lvl>
    <w:lvl w:ilvl="7" w:tplc="3E5CC0B4">
      <w:numFmt w:val="bullet"/>
      <w:lvlText w:val="•"/>
      <w:lvlJc w:val="left"/>
      <w:pPr>
        <w:ind w:left="2172" w:hanging="128"/>
      </w:pPr>
      <w:rPr>
        <w:rFonts w:hint="default"/>
        <w:lang w:val="cs-CZ" w:eastAsia="en-US" w:bidi="ar-SA"/>
      </w:rPr>
    </w:lvl>
    <w:lvl w:ilvl="8" w:tplc="317818B6">
      <w:numFmt w:val="bullet"/>
      <w:lvlText w:val="•"/>
      <w:lvlJc w:val="left"/>
      <w:pPr>
        <w:ind w:left="2468" w:hanging="128"/>
      </w:pPr>
      <w:rPr>
        <w:rFonts w:hint="default"/>
        <w:lang w:val="cs-CZ" w:eastAsia="en-US" w:bidi="ar-SA"/>
      </w:rPr>
    </w:lvl>
  </w:abstractNum>
  <w:abstractNum w:abstractNumId="45" w15:restartNumberingAfterBreak="0">
    <w:nsid w:val="0C473B3D"/>
    <w:multiLevelType w:val="hybridMultilevel"/>
    <w:tmpl w:val="B6F67646"/>
    <w:lvl w:ilvl="0" w:tplc="E83CF47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376D064">
      <w:numFmt w:val="bullet"/>
      <w:lvlText w:val="•"/>
      <w:lvlJc w:val="left"/>
      <w:pPr>
        <w:ind w:left="396" w:hanging="128"/>
      </w:pPr>
      <w:rPr>
        <w:rFonts w:hint="default"/>
        <w:lang w:val="cs-CZ" w:eastAsia="en-US" w:bidi="ar-SA"/>
      </w:rPr>
    </w:lvl>
    <w:lvl w:ilvl="2" w:tplc="4BC68040">
      <w:numFmt w:val="bullet"/>
      <w:lvlText w:val="•"/>
      <w:lvlJc w:val="left"/>
      <w:pPr>
        <w:ind w:left="692" w:hanging="128"/>
      </w:pPr>
      <w:rPr>
        <w:rFonts w:hint="default"/>
        <w:lang w:val="cs-CZ" w:eastAsia="en-US" w:bidi="ar-SA"/>
      </w:rPr>
    </w:lvl>
    <w:lvl w:ilvl="3" w:tplc="BE5C668C">
      <w:numFmt w:val="bullet"/>
      <w:lvlText w:val="•"/>
      <w:lvlJc w:val="left"/>
      <w:pPr>
        <w:ind w:left="988" w:hanging="128"/>
      </w:pPr>
      <w:rPr>
        <w:rFonts w:hint="default"/>
        <w:lang w:val="cs-CZ" w:eastAsia="en-US" w:bidi="ar-SA"/>
      </w:rPr>
    </w:lvl>
    <w:lvl w:ilvl="4" w:tplc="717042C0">
      <w:numFmt w:val="bullet"/>
      <w:lvlText w:val="•"/>
      <w:lvlJc w:val="left"/>
      <w:pPr>
        <w:ind w:left="1284" w:hanging="128"/>
      </w:pPr>
      <w:rPr>
        <w:rFonts w:hint="default"/>
        <w:lang w:val="cs-CZ" w:eastAsia="en-US" w:bidi="ar-SA"/>
      </w:rPr>
    </w:lvl>
    <w:lvl w:ilvl="5" w:tplc="537E9F18">
      <w:numFmt w:val="bullet"/>
      <w:lvlText w:val="•"/>
      <w:lvlJc w:val="left"/>
      <w:pPr>
        <w:ind w:left="1580" w:hanging="128"/>
      </w:pPr>
      <w:rPr>
        <w:rFonts w:hint="default"/>
        <w:lang w:val="cs-CZ" w:eastAsia="en-US" w:bidi="ar-SA"/>
      </w:rPr>
    </w:lvl>
    <w:lvl w:ilvl="6" w:tplc="D846A206">
      <w:numFmt w:val="bullet"/>
      <w:lvlText w:val="•"/>
      <w:lvlJc w:val="left"/>
      <w:pPr>
        <w:ind w:left="1876" w:hanging="128"/>
      </w:pPr>
      <w:rPr>
        <w:rFonts w:hint="default"/>
        <w:lang w:val="cs-CZ" w:eastAsia="en-US" w:bidi="ar-SA"/>
      </w:rPr>
    </w:lvl>
    <w:lvl w:ilvl="7" w:tplc="3CFA9D86">
      <w:numFmt w:val="bullet"/>
      <w:lvlText w:val="•"/>
      <w:lvlJc w:val="left"/>
      <w:pPr>
        <w:ind w:left="2172" w:hanging="128"/>
      </w:pPr>
      <w:rPr>
        <w:rFonts w:hint="default"/>
        <w:lang w:val="cs-CZ" w:eastAsia="en-US" w:bidi="ar-SA"/>
      </w:rPr>
    </w:lvl>
    <w:lvl w:ilvl="8" w:tplc="8DEAD7B6">
      <w:numFmt w:val="bullet"/>
      <w:lvlText w:val="•"/>
      <w:lvlJc w:val="left"/>
      <w:pPr>
        <w:ind w:left="2468" w:hanging="128"/>
      </w:pPr>
      <w:rPr>
        <w:rFonts w:hint="default"/>
        <w:lang w:val="cs-CZ" w:eastAsia="en-US" w:bidi="ar-SA"/>
      </w:rPr>
    </w:lvl>
  </w:abstractNum>
  <w:abstractNum w:abstractNumId="46" w15:restartNumberingAfterBreak="0">
    <w:nsid w:val="0C5A0674"/>
    <w:multiLevelType w:val="hybridMultilevel"/>
    <w:tmpl w:val="8E105D8A"/>
    <w:lvl w:ilvl="0" w:tplc="00B0BE8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506829A2">
      <w:numFmt w:val="bullet"/>
      <w:lvlText w:val="•"/>
      <w:lvlJc w:val="left"/>
      <w:pPr>
        <w:ind w:left="396" w:hanging="128"/>
      </w:pPr>
      <w:rPr>
        <w:rFonts w:hint="default"/>
        <w:lang w:val="cs-CZ" w:eastAsia="en-US" w:bidi="ar-SA"/>
      </w:rPr>
    </w:lvl>
    <w:lvl w:ilvl="2" w:tplc="A670AA22">
      <w:numFmt w:val="bullet"/>
      <w:lvlText w:val="•"/>
      <w:lvlJc w:val="left"/>
      <w:pPr>
        <w:ind w:left="692" w:hanging="128"/>
      </w:pPr>
      <w:rPr>
        <w:rFonts w:hint="default"/>
        <w:lang w:val="cs-CZ" w:eastAsia="en-US" w:bidi="ar-SA"/>
      </w:rPr>
    </w:lvl>
    <w:lvl w:ilvl="3" w:tplc="752EF468">
      <w:numFmt w:val="bullet"/>
      <w:lvlText w:val="•"/>
      <w:lvlJc w:val="left"/>
      <w:pPr>
        <w:ind w:left="988" w:hanging="128"/>
      </w:pPr>
      <w:rPr>
        <w:rFonts w:hint="default"/>
        <w:lang w:val="cs-CZ" w:eastAsia="en-US" w:bidi="ar-SA"/>
      </w:rPr>
    </w:lvl>
    <w:lvl w:ilvl="4" w:tplc="BB9E156A">
      <w:numFmt w:val="bullet"/>
      <w:lvlText w:val="•"/>
      <w:lvlJc w:val="left"/>
      <w:pPr>
        <w:ind w:left="1284" w:hanging="128"/>
      </w:pPr>
      <w:rPr>
        <w:rFonts w:hint="default"/>
        <w:lang w:val="cs-CZ" w:eastAsia="en-US" w:bidi="ar-SA"/>
      </w:rPr>
    </w:lvl>
    <w:lvl w:ilvl="5" w:tplc="EE12E766">
      <w:numFmt w:val="bullet"/>
      <w:lvlText w:val="•"/>
      <w:lvlJc w:val="left"/>
      <w:pPr>
        <w:ind w:left="1580" w:hanging="128"/>
      </w:pPr>
      <w:rPr>
        <w:rFonts w:hint="default"/>
        <w:lang w:val="cs-CZ" w:eastAsia="en-US" w:bidi="ar-SA"/>
      </w:rPr>
    </w:lvl>
    <w:lvl w:ilvl="6" w:tplc="E51C101E">
      <w:numFmt w:val="bullet"/>
      <w:lvlText w:val="•"/>
      <w:lvlJc w:val="left"/>
      <w:pPr>
        <w:ind w:left="1876" w:hanging="128"/>
      </w:pPr>
      <w:rPr>
        <w:rFonts w:hint="default"/>
        <w:lang w:val="cs-CZ" w:eastAsia="en-US" w:bidi="ar-SA"/>
      </w:rPr>
    </w:lvl>
    <w:lvl w:ilvl="7" w:tplc="CFD24820">
      <w:numFmt w:val="bullet"/>
      <w:lvlText w:val="•"/>
      <w:lvlJc w:val="left"/>
      <w:pPr>
        <w:ind w:left="2172" w:hanging="128"/>
      </w:pPr>
      <w:rPr>
        <w:rFonts w:hint="default"/>
        <w:lang w:val="cs-CZ" w:eastAsia="en-US" w:bidi="ar-SA"/>
      </w:rPr>
    </w:lvl>
    <w:lvl w:ilvl="8" w:tplc="855EF0B4">
      <w:numFmt w:val="bullet"/>
      <w:lvlText w:val="•"/>
      <w:lvlJc w:val="left"/>
      <w:pPr>
        <w:ind w:left="2468" w:hanging="128"/>
      </w:pPr>
      <w:rPr>
        <w:rFonts w:hint="default"/>
        <w:lang w:val="cs-CZ" w:eastAsia="en-US" w:bidi="ar-SA"/>
      </w:rPr>
    </w:lvl>
  </w:abstractNum>
  <w:abstractNum w:abstractNumId="47" w15:restartNumberingAfterBreak="0">
    <w:nsid w:val="0C652A52"/>
    <w:multiLevelType w:val="hybridMultilevel"/>
    <w:tmpl w:val="942E40D6"/>
    <w:lvl w:ilvl="0" w:tplc="B032DF1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D2CA660">
      <w:numFmt w:val="bullet"/>
      <w:lvlText w:val="•"/>
      <w:lvlJc w:val="left"/>
      <w:pPr>
        <w:ind w:left="396" w:hanging="128"/>
      </w:pPr>
      <w:rPr>
        <w:rFonts w:hint="default"/>
        <w:lang w:val="cs-CZ" w:eastAsia="en-US" w:bidi="ar-SA"/>
      </w:rPr>
    </w:lvl>
    <w:lvl w:ilvl="2" w:tplc="5BCC1A3C">
      <w:numFmt w:val="bullet"/>
      <w:lvlText w:val="•"/>
      <w:lvlJc w:val="left"/>
      <w:pPr>
        <w:ind w:left="692" w:hanging="128"/>
      </w:pPr>
      <w:rPr>
        <w:rFonts w:hint="default"/>
        <w:lang w:val="cs-CZ" w:eastAsia="en-US" w:bidi="ar-SA"/>
      </w:rPr>
    </w:lvl>
    <w:lvl w:ilvl="3" w:tplc="C6482D34">
      <w:numFmt w:val="bullet"/>
      <w:lvlText w:val="•"/>
      <w:lvlJc w:val="left"/>
      <w:pPr>
        <w:ind w:left="988" w:hanging="128"/>
      </w:pPr>
      <w:rPr>
        <w:rFonts w:hint="default"/>
        <w:lang w:val="cs-CZ" w:eastAsia="en-US" w:bidi="ar-SA"/>
      </w:rPr>
    </w:lvl>
    <w:lvl w:ilvl="4" w:tplc="98FEBFAE">
      <w:numFmt w:val="bullet"/>
      <w:lvlText w:val="•"/>
      <w:lvlJc w:val="left"/>
      <w:pPr>
        <w:ind w:left="1284" w:hanging="128"/>
      </w:pPr>
      <w:rPr>
        <w:rFonts w:hint="default"/>
        <w:lang w:val="cs-CZ" w:eastAsia="en-US" w:bidi="ar-SA"/>
      </w:rPr>
    </w:lvl>
    <w:lvl w:ilvl="5" w:tplc="134EF00A">
      <w:numFmt w:val="bullet"/>
      <w:lvlText w:val="•"/>
      <w:lvlJc w:val="left"/>
      <w:pPr>
        <w:ind w:left="1580" w:hanging="128"/>
      </w:pPr>
      <w:rPr>
        <w:rFonts w:hint="default"/>
        <w:lang w:val="cs-CZ" w:eastAsia="en-US" w:bidi="ar-SA"/>
      </w:rPr>
    </w:lvl>
    <w:lvl w:ilvl="6" w:tplc="5224C45E">
      <w:numFmt w:val="bullet"/>
      <w:lvlText w:val="•"/>
      <w:lvlJc w:val="left"/>
      <w:pPr>
        <w:ind w:left="1876" w:hanging="128"/>
      </w:pPr>
      <w:rPr>
        <w:rFonts w:hint="default"/>
        <w:lang w:val="cs-CZ" w:eastAsia="en-US" w:bidi="ar-SA"/>
      </w:rPr>
    </w:lvl>
    <w:lvl w:ilvl="7" w:tplc="019AB48C">
      <w:numFmt w:val="bullet"/>
      <w:lvlText w:val="•"/>
      <w:lvlJc w:val="left"/>
      <w:pPr>
        <w:ind w:left="2172" w:hanging="128"/>
      </w:pPr>
      <w:rPr>
        <w:rFonts w:hint="default"/>
        <w:lang w:val="cs-CZ" w:eastAsia="en-US" w:bidi="ar-SA"/>
      </w:rPr>
    </w:lvl>
    <w:lvl w:ilvl="8" w:tplc="11FA28FC">
      <w:numFmt w:val="bullet"/>
      <w:lvlText w:val="•"/>
      <w:lvlJc w:val="left"/>
      <w:pPr>
        <w:ind w:left="2468" w:hanging="128"/>
      </w:pPr>
      <w:rPr>
        <w:rFonts w:hint="default"/>
        <w:lang w:val="cs-CZ" w:eastAsia="en-US" w:bidi="ar-SA"/>
      </w:rPr>
    </w:lvl>
  </w:abstractNum>
  <w:abstractNum w:abstractNumId="48" w15:restartNumberingAfterBreak="0">
    <w:nsid w:val="0CBD6A9B"/>
    <w:multiLevelType w:val="hybridMultilevel"/>
    <w:tmpl w:val="122ECC9C"/>
    <w:lvl w:ilvl="0" w:tplc="21B8E464">
      <w:start w:val="1"/>
      <w:numFmt w:val="decimal"/>
      <w:lvlText w:val="%1."/>
      <w:lvlJc w:val="left"/>
      <w:pPr>
        <w:ind w:left="216" w:hanging="259"/>
      </w:pPr>
      <w:rPr>
        <w:rFonts w:ascii="Calibri" w:eastAsia="Calibri" w:hAnsi="Calibri" w:cs="Calibri" w:hint="default"/>
        <w:b w:val="0"/>
        <w:bCs w:val="0"/>
        <w:i w:val="0"/>
        <w:iCs w:val="0"/>
        <w:spacing w:val="0"/>
        <w:w w:val="100"/>
        <w:sz w:val="22"/>
        <w:szCs w:val="22"/>
        <w:lang w:val="cs-CZ" w:eastAsia="en-US" w:bidi="ar-SA"/>
      </w:rPr>
    </w:lvl>
    <w:lvl w:ilvl="1" w:tplc="61FC64A4">
      <w:numFmt w:val="bullet"/>
      <w:lvlText w:val="-"/>
      <w:lvlJc w:val="left"/>
      <w:pPr>
        <w:ind w:left="216" w:hanging="117"/>
      </w:pPr>
      <w:rPr>
        <w:rFonts w:ascii="Calibri" w:eastAsia="Calibri" w:hAnsi="Calibri" w:cs="Calibri" w:hint="default"/>
        <w:b w:val="0"/>
        <w:bCs w:val="0"/>
        <w:i w:val="0"/>
        <w:iCs w:val="0"/>
        <w:spacing w:val="0"/>
        <w:w w:val="100"/>
        <w:sz w:val="22"/>
        <w:szCs w:val="22"/>
        <w:lang w:val="cs-CZ" w:eastAsia="en-US" w:bidi="ar-SA"/>
      </w:rPr>
    </w:lvl>
    <w:lvl w:ilvl="2" w:tplc="451E02B4">
      <w:numFmt w:val="bullet"/>
      <w:lvlText w:val="•"/>
      <w:lvlJc w:val="left"/>
      <w:pPr>
        <w:ind w:left="2061" w:hanging="117"/>
      </w:pPr>
      <w:rPr>
        <w:rFonts w:hint="default"/>
        <w:lang w:val="cs-CZ" w:eastAsia="en-US" w:bidi="ar-SA"/>
      </w:rPr>
    </w:lvl>
    <w:lvl w:ilvl="3" w:tplc="ED2AFDD2">
      <w:numFmt w:val="bullet"/>
      <w:lvlText w:val="•"/>
      <w:lvlJc w:val="left"/>
      <w:pPr>
        <w:ind w:left="2981" w:hanging="117"/>
      </w:pPr>
      <w:rPr>
        <w:rFonts w:hint="default"/>
        <w:lang w:val="cs-CZ" w:eastAsia="en-US" w:bidi="ar-SA"/>
      </w:rPr>
    </w:lvl>
    <w:lvl w:ilvl="4" w:tplc="0CF6B1FA">
      <w:numFmt w:val="bullet"/>
      <w:lvlText w:val="•"/>
      <w:lvlJc w:val="left"/>
      <w:pPr>
        <w:ind w:left="3902" w:hanging="117"/>
      </w:pPr>
      <w:rPr>
        <w:rFonts w:hint="default"/>
        <w:lang w:val="cs-CZ" w:eastAsia="en-US" w:bidi="ar-SA"/>
      </w:rPr>
    </w:lvl>
    <w:lvl w:ilvl="5" w:tplc="6284ED58">
      <w:numFmt w:val="bullet"/>
      <w:lvlText w:val="•"/>
      <w:lvlJc w:val="left"/>
      <w:pPr>
        <w:ind w:left="4823" w:hanging="117"/>
      </w:pPr>
      <w:rPr>
        <w:rFonts w:hint="default"/>
        <w:lang w:val="cs-CZ" w:eastAsia="en-US" w:bidi="ar-SA"/>
      </w:rPr>
    </w:lvl>
    <w:lvl w:ilvl="6" w:tplc="C77A2CA0">
      <w:numFmt w:val="bullet"/>
      <w:lvlText w:val="•"/>
      <w:lvlJc w:val="left"/>
      <w:pPr>
        <w:ind w:left="5743" w:hanging="117"/>
      </w:pPr>
      <w:rPr>
        <w:rFonts w:hint="default"/>
        <w:lang w:val="cs-CZ" w:eastAsia="en-US" w:bidi="ar-SA"/>
      </w:rPr>
    </w:lvl>
    <w:lvl w:ilvl="7" w:tplc="513834DE">
      <w:numFmt w:val="bullet"/>
      <w:lvlText w:val="•"/>
      <w:lvlJc w:val="left"/>
      <w:pPr>
        <w:ind w:left="6664" w:hanging="117"/>
      </w:pPr>
      <w:rPr>
        <w:rFonts w:hint="default"/>
        <w:lang w:val="cs-CZ" w:eastAsia="en-US" w:bidi="ar-SA"/>
      </w:rPr>
    </w:lvl>
    <w:lvl w:ilvl="8" w:tplc="B54CA5D2">
      <w:numFmt w:val="bullet"/>
      <w:lvlText w:val="•"/>
      <w:lvlJc w:val="left"/>
      <w:pPr>
        <w:ind w:left="7585" w:hanging="117"/>
      </w:pPr>
      <w:rPr>
        <w:rFonts w:hint="default"/>
        <w:lang w:val="cs-CZ" w:eastAsia="en-US" w:bidi="ar-SA"/>
      </w:rPr>
    </w:lvl>
  </w:abstractNum>
  <w:abstractNum w:abstractNumId="49" w15:restartNumberingAfterBreak="0">
    <w:nsid w:val="0CC5142E"/>
    <w:multiLevelType w:val="hybridMultilevel"/>
    <w:tmpl w:val="B972CFFE"/>
    <w:lvl w:ilvl="0" w:tplc="CCFA49F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BE87F50">
      <w:numFmt w:val="bullet"/>
      <w:lvlText w:val="•"/>
      <w:lvlJc w:val="left"/>
      <w:pPr>
        <w:ind w:left="396" w:hanging="128"/>
      </w:pPr>
      <w:rPr>
        <w:rFonts w:hint="default"/>
        <w:lang w:val="cs-CZ" w:eastAsia="en-US" w:bidi="ar-SA"/>
      </w:rPr>
    </w:lvl>
    <w:lvl w:ilvl="2" w:tplc="7C9831AE">
      <w:numFmt w:val="bullet"/>
      <w:lvlText w:val="•"/>
      <w:lvlJc w:val="left"/>
      <w:pPr>
        <w:ind w:left="692" w:hanging="128"/>
      </w:pPr>
      <w:rPr>
        <w:rFonts w:hint="default"/>
        <w:lang w:val="cs-CZ" w:eastAsia="en-US" w:bidi="ar-SA"/>
      </w:rPr>
    </w:lvl>
    <w:lvl w:ilvl="3" w:tplc="65A2515E">
      <w:numFmt w:val="bullet"/>
      <w:lvlText w:val="•"/>
      <w:lvlJc w:val="left"/>
      <w:pPr>
        <w:ind w:left="988" w:hanging="128"/>
      </w:pPr>
      <w:rPr>
        <w:rFonts w:hint="default"/>
        <w:lang w:val="cs-CZ" w:eastAsia="en-US" w:bidi="ar-SA"/>
      </w:rPr>
    </w:lvl>
    <w:lvl w:ilvl="4" w:tplc="08B45214">
      <w:numFmt w:val="bullet"/>
      <w:lvlText w:val="•"/>
      <w:lvlJc w:val="left"/>
      <w:pPr>
        <w:ind w:left="1284" w:hanging="128"/>
      </w:pPr>
      <w:rPr>
        <w:rFonts w:hint="default"/>
        <w:lang w:val="cs-CZ" w:eastAsia="en-US" w:bidi="ar-SA"/>
      </w:rPr>
    </w:lvl>
    <w:lvl w:ilvl="5" w:tplc="46242864">
      <w:numFmt w:val="bullet"/>
      <w:lvlText w:val="•"/>
      <w:lvlJc w:val="left"/>
      <w:pPr>
        <w:ind w:left="1580" w:hanging="128"/>
      </w:pPr>
      <w:rPr>
        <w:rFonts w:hint="default"/>
        <w:lang w:val="cs-CZ" w:eastAsia="en-US" w:bidi="ar-SA"/>
      </w:rPr>
    </w:lvl>
    <w:lvl w:ilvl="6" w:tplc="FD1A5BC0">
      <w:numFmt w:val="bullet"/>
      <w:lvlText w:val="•"/>
      <w:lvlJc w:val="left"/>
      <w:pPr>
        <w:ind w:left="1876" w:hanging="128"/>
      </w:pPr>
      <w:rPr>
        <w:rFonts w:hint="default"/>
        <w:lang w:val="cs-CZ" w:eastAsia="en-US" w:bidi="ar-SA"/>
      </w:rPr>
    </w:lvl>
    <w:lvl w:ilvl="7" w:tplc="31C22CDC">
      <w:numFmt w:val="bullet"/>
      <w:lvlText w:val="•"/>
      <w:lvlJc w:val="left"/>
      <w:pPr>
        <w:ind w:left="2172" w:hanging="128"/>
      </w:pPr>
      <w:rPr>
        <w:rFonts w:hint="default"/>
        <w:lang w:val="cs-CZ" w:eastAsia="en-US" w:bidi="ar-SA"/>
      </w:rPr>
    </w:lvl>
    <w:lvl w:ilvl="8" w:tplc="5A8ACA6C">
      <w:numFmt w:val="bullet"/>
      <w:lvlText w:val="•"/>
      <w:lvlJc w:val="left"/>
      <w:pPr>
        <w:ind w:left="2468" w:hanging="128"/>
      </w:pPr>
      <w:rPr>
        <w:rFonts w:hint="default"/>
        <w:lang w:val="cs-CZ" w:eastAsia="en-US" w:bidi="ar-SA"/>
      </w:rPr>
    </w:lvl>
  </w:abstractNum>
  <w:abstractNum w:abstractNumId="50" w15:restartNumberingAfterBreak="0">
    <w:nsid w:val="0CD169C3"/>
    <w:multiLevelType w:val="hybridMultilevel"/>
    <w:tmpl w:val="36DABB28"/>
    <w:lvl w:ilvl="0" w:tplc="8C787B4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09413F0">
      <w:numFmt w:val="bullet"/>
      <w:lvlText w:val="•"/>
      <w:lvlJc w:val="left"/>
      <w:pPr>
        <w:ind w:left="396" w:hanging="128"/>
      </w:pPr>
      <w:rPr>
        <w:rFonts w:hint="default"/>
        <w:lang w:val="cs-CZ" w:eastAsia="en-US" w:bidi="ar-SA"/>
      </w:rPr>
    </w:lvl>
    <w:lvl w:ilvl="2" w:tplc="38FEEA2A">
      <w:numFmt w:val="bullet"/>
      <w:lvlText w:val="•"/>
      <w:lvlJc w:val="left"/>
      <w:pPr>
        <w:ind w:left="692" w:hanging="128"/>
      </w:pPr>
      <w:rPr>
        <w:rFonts w:hint="default"/>
        <w:lang w:val="cs-CZ" w:eastAsia="en-US" w:bidi="ar-SA"/>
      </w:rPr>
    </w:lvl>
    <w:lvl w:ilvl="3" w:tplc="D470487A">
      <w:numFmt w:val="bullet"/>
      <w:lvlText w:val="•"/>
      <w:lvlJc w:val="left"/>
      <w:pPr>
        <w:ind w:left="988" w:hanging="128"/>
      </w:pPr>
      <w:rPr>
        <w:rFonts w:hint="default"/>
        <w:lang w:val="cs-CZ" w:eastAsia="en-US" w:bidi="ar-SA"/>
      </w:rPr>
    </w:lvl>
    <w:lvl w:ilvl="4" w:tplc="BCC4662C">
      <w:numFmt w:val="bullet"/>
      <w:lvlText w:val="•"/>
      <w:lvlJc w:val="left"/>
      <w:pPr>
        <w:ind w:left="1284" w:hanging="128"/>
      </w:pPr>
      <w:rPr>
        <w:rFonts w:hint="default"/>
        <w:lang w:val="cs-CZ" w:eastAsia="en-US" w:bidi="ar-SA"/>
      </w:rPr>
    </w:lvl>
    <w:lvl w:ilvl="5" w:tplc="FAF2A57C">
      <w:numFmt w:val="bullet"/>
      <w:lvlText w:val="•"/>
      <w:lvlJc w:val="left"/>
      <w:pPr>
        <w:ind w:left="1580" w:hanging="128"/>
      </w:pPr>
      <w:rPr>
        <w:rFonts w:hint="default"/>
        <w:lang w:val="cs-CZ" w:eastAsia="en-US" w:bidi="ar-SA"/>
      </w:rPr>
    </w:lvl>
    <w:lvl w:ilvl="6" w:tplc="F90835DC">
      <w:numFmt w:val="bullet"/>
      <w:lvlText w:val="•"/>
      <w:lvlJc w:val="left"/>
      <w:pPr>
        <w:ind w:left="1876" w:hanging="128"/>
      </w:pPr>
      <w:rPr>
        <w:rFonts w:hint="default"/>
        <w:lang w:val="cs-CZ" w:eastAsia="en-US" w:bidi="ar-SA"/>
      </w:rPr>
    </w:lvl>
    <w:lvl w:ilvl="7" w:tplc="91EEE4B2">
      <w:numFmt w:val="bullet"/>
      <w:lvlText w:val="•"/>
      <w:lvlJc w:val="left"/>
      <w:pPr>
        <w:ind w:left="2172" w:hanging="128"/>
      </w:pPr>
      <w:rPr>
        <w:rFonts w:hint="default"/>
        <w:lang w:val="cs-CZ" w:eastAsia="en-US" w:bidi="ar-SA"/>
      </w:rPr>
    </w:lvl>
    <w:lvl w:ilvl="8" w:tplc="FC3C3E6C">
      <w:numFmt w:val="bullet"/>
      <w:lvlText w:val="•"/>
      <w:lvlJc w:val="left"/>
      <w:pPr>
        <w:ind w:left="2468" w:hanging="128"/>
      </w:pPr>
      <w:rPr>
        <w:rFonts w:hint="default"/>
        <w:lang w:val="cs-CZ" w:eastAsia="en-US" w:bidi="ar-SA"/>
      </w:rPr>
    </w:lvl>
  </w:abstractNum>
  <w:abstractNum w:abstractNumId="51" w15:restartNumberingAfterBreak="0">
    <w:nsid w:val="0CED07F8"/>
    <w:multiLevelType w:val="hybridMultilevel"/>
    <w:tmpl w:val="D44042AE"/>
    <w:lvl w:ilvl="0" w:tplc="8406794E">
      <w:numFmt w:val="bullet"/>
      <w:lvlText w:val="•"/>
      <w:lvlJc w:val="left"/>
      <w:pPr>
        <w:ind w:left="409" w:hanging="174"/>
      </w:pPr>
      <w:rPr>
        <w:rFonts w:ascii="Calibri" w:eastAsia="Calibri" w:hAnsi="Calibri" w:cs="Calibri" w:hint="default"/>
        <w:b w:val="0"/>
        <w:bCs w:val="0"/>
        <w:i w:val="0"/>
        <w:iCs w:val="0"/>
        <w:spacing w:val="0"/>
        <w:w w:val="100"/>
        <w:sz w:val="24"/>
        <w:szCs w:val="24"/>
        <w:lang w:val="cs-CZ" w:eastAsia="en-US" w:bidi="ar-SA"/>
      </w:rPr>
    </w:lvl>
    <w:lvl w:ilvl="1" w:tplc="24C8753A">
      <w:numFmt w:val="bullet"/>
      <w:lvlText w:val="•"/>
      <w:lvlJc w:val="left"/>
      <w:pPr>
        <w:ind w:left="1304" w:hanging="174"/>
      </w:pPr>
      <w:rPr>
        <w:rFonts w:hint="default"/>
        <w:lang w:val="cs-CZ" w:eastAsia="en-US" w:bidi="ar-SA"/>
      </w:rPr>
    </w:lvl>
    <w:lvl w:ilvl="2" w:tplc="9E84D418">
      <w:numFmt w:val="bullet"/>
      <w:lvlText w:val="•"/>
      <w:lvlJc w:val="left"/>
      <w:pPr>
        <w:ind w:left="2209" w:hanging="174"/>
      </w:pPr>
      <w:rPr>
        <w:rFonts w:hint="default"/>
        <w:lang w:val="cs-CZ" w:eastAsia="en-US" w:bidi="ar-SA"/>
      </w:rPr>
    </w:lvl>
    <w:lvl w:ilvl="3" w:tplc="54C6AE30">
      <w:numFmt w:val="bullet"/>
      <w:lvlText w:val="•"/>
      <w:lvlJc w:val="left"/>
      <w:pPr>
        <w:ind w:left="3113" w:hanging="174"/>
      </w:pPr>
      <w:rPr>
        <w:rFonts w:hint="default"/>
        <w:lang w:val="cs-CZ" w:eastAsia="en-US" w:bidi="ar-SA"/>
      </w:rPr>
    </w:lvl>
    <w:lvl w:ilvl="4" w:tplc="F668B592">
      <w:numFmt w:val="bullet"/>
      <w:lvlText w:val="•"/>
      <w:lvlJc w:val="left"/>
      <w:pPr>
        <w:ind w:left="4018" w:hanging="174"/>
      </w:pPr>
      <w:rPr>
        <w:rFonts w:hint="default"/>
        <w:lang w:val="cs-CZ" w:eastAsia="en-US" w:bidi="ar-SA"/>
      </w:rPr>
    </w:lvl>
    <w:lvl w:ilvl="5" w:tplc="4372D49A">
      <w:numFmt w:val="bullet"/>
      <w:lvlText w:val="•"/>
      <w:lvlJc w:val="left"/>
      <w:pPr>
        <w:ind w:left="4923" w:hanging="174"/>
      </w:pPr>
      <w:rPr>
        <w:rFonts w:hint="default"/>
        <w:lang w:val="cs-CZ" w:eastAsia="en-US" w:bidi="ar-SA"/>
      </w:rPr>
    </w:lvl>
    <w:lvl w:ilvl="6" w:tplc="CFB87F7E">
      <w:numFmt w:val="bullet"/>
      <w:lvlText w:val="•"/>
      <w:lvlJc w:val="left"/>
      <w:pPr>
        <w:ind w:left="5827" w:hanging="174"/>
      </w:pPr>
      <w:rPr>
        <w:rFonts w:hint="default"/>
        <w:lang w:val="cs-CZ" w:eastAsia="en-US" w:bidi="ar-SA"/>
      </w:rPr>
    </w:lvl>
    <w:lvl w:ilvl="7" w:tplc="8DFC5D8A">
      <w:numFmt w:val="bullet"/>
      <w:lvlText w:val="•"/>
      <w:lvlJc w:val="left"/>
      <w:pPr>
        <w:ind w:left="6732" w:hanging="174"/>
      </w:pPr>
      <w:rPr>
        <w:rFonts w:hint="default"/>
        <w:lang w:val="cs-CZ" w:eastAsia="en-US" w:bidi="ar-SA"/>
      </w:rPr>
    </w:lvl>
    <w:lvl w:ilvl="8" w:tplc="E784593E">
      <w:numFmt w:val="bullet"/>
      <w:lvlText w:val="•"/>
      <w:lvlJc w:val="left"/>
      <w:pPr>
        <w:ind w:left="7637" w:hanging="174"/>
      </w:pPr>
      <w:rPr>
        <w:rFonts w:hint="default"/>
        <w:lang w:val="cs-CZ" w:eastAsia="en-US" w:bidi="ar-SA"/>
      </w:rPr>
    </w:lvl>
  </w:abstractNum>
  <w:abstractNum w:abstractNumId="52" w15:restartNumberingAfterBreak="0">
    <w:nsid w:val="0D6B6A7F"/>
    <w:multiLevelType w:val="hybridMultilevel"/>
    <w:tmpl w:val="B47C905A"/>
    <w:lvl w:ilvl="0" w:tplc="4C468928">
      <w:numFmt w:val="bullet"/>
      <w:lvlText w:val=""/>
      <w:lvlJc w:val="left"/>
      <w:pPr>
        <w:ind w:left="469" w:hanging="360"/>
      </w:pPr>
      <w:rPr>
        <w:rFonts w:ascii="Symbol" w:eastAsia="Symbol" w:hAnsi="Symbol" w:cs="Symbol" w:hint="default"/>
        <w:b w:val="0"/>
        <w:bCs w:val="0"/>
        <w:i w:val="0"/>
        <w:iCs w:val="0"/>
        <w:spacing w:val="0"/>
        <w:w w:val="100"/>
        <w:sz w:val="40"/>
        <w:szCs w:val="40"/>
        <w:lang w:val="cs-CZ" w:eastAsia="en-US" w:bidi="ar-SA"/>
      </w:rPr>
    </w:lvl>
    <w:lvl w:ilvl="1" w:tplc="4C864170">
      <w:numFmt w:val="bullet"/>
      <w:lvlText w:val="•"/>
      <w:lvlJc w:val="left"/>
      <w:pPr>
        <w:ind w:left="720" w:hanging="360"/>
      </w:pPr>
      <w:rPr>
        <w:rFonts w:hint="default"/>
        <w:lang w:val="cs-CZ" w:eastAsia="en-US" w:bidi="ar-SA"/>
      </w:rPr>
    </w:lvl>
    <w:lvl w:ilvl="2" w:tplc="AFFA7FE6">
      <w:numFmt w:val="bullet"/>
      <w:lvlText w:val="•"/>
      <w:lvlJc w:val="left"/>
      <w:pPr>
        <w:ind w:left="980" w:hanging="360"/>
      </w:pPr>
      <w:rPr>
        <w:rFonts w:hint="default"/>
        <w:lang w:val="cs-CZ" w:eastAsia="en-US" w:bidi="ar-SA"/>
      </w:rPr>
    </w:lvl>
    <w:lvl w:ilvl="3" w:tplc="40069A2E">
      <w:numFmt w:val="bullet"/>
      <w:lvlText w:val="•"/>
      <w:lvlJc w:val="left"/>
      <w:pPr>
        <w:ind w:left="1240" w:hanging="360"/>
      </w:pPr>
      <w:rPr>
        <w:rFonts w:hint="default"/>
        <w:lang w:val="cs-CZ" w:eastAsia="en-US" w:bidi="ar-SA"/>
      </w:rPr>
    </w:lvl>
    <w:lvl w:ilvl="4" w:tplc="65946F66">
      <w:numFmt w:val="bullet"/>
      <w:lvlText w:val="•"/>
      <w:lvlJc w:val="left"/>
      <w:pPr>
        <w:ind w:left="1500" w:hanging="360"/>
      </w:pPr>
      <w:rPr>
        <w:rFonts w:hint="default"/>
        <w:lang w:val="cs-CZ" w:eastAsia="en-US" w:bidi="ar-SA"/>
      </w:rPr>
    </w:lvl>
    <w:lvl w:ilvl="5" w:tplc="FDB0D928">
      <w:numFmt w:val="bullet"/>
      <w:lvlText w:val="•"/>
      <w:lvlJc w:val="left"/>
      <w:pPr>
        <w:ind w:left="1761" w:hanging="360"/>
      </w:pPr>
      <w:rPr>
        <w:rFonts w:hint="default"/>
        <w:lang w:val="cs-CZ" w:eastAsia="en-US" w:bidi="ar-SA"/>
      </w:rPr>
    </w:lvl>
    <w:lvl w:ilvl="6" w:tplc="96C2233C">
      <w:numFmt w:val="bullet"/>
      <w:lvlText w:val="•"/>
      <w:lvlJc w:val="left"/>
      <w:pPr>
        <w:ind w:left="2021" w:hanging="360"/>
      </w:pPr>
      <w:rPr>
        <w:rFonts w:hint="default"/>
        <w:lang w:val="cs-CZ" w:eastAsia="en-US" w:bidi="ar-SA"/>
      </w:rPr>
    </w:lvl>
    <w:lvl w:ilvl="7" w:tplc="F65A87C2">
      <w:numFmt w:val="bullet"/>
      <w:lvlText w:val="•"/>
      <w:lvlJc w:val="left"/>
      <w:pPr>
        <w:ind w:left="2281" w:hanging="360"/>
      </w:pPr>
      <w:rPr>
        <w:rFonts w:hint="default"/>
        <w:lang w:val="cs-CZ" w:eastAsia="en-US" w:bidi="ar-SA"/>
      </w:rPr>
    </w:lvl>
    <w:lvl w:ilvl="8" w:tplc="8D50AC1E">
      <w:numFmt w:val="bullet"/>
      <w:lvlText w:val="•"/>
      <w:lvlJc w:val="left"/>
      <w:pPr>
        <w:ind w:left="2541" w:hanging="360"/>
      </w:pPr>
      <w:rPr>
        <w:rFonts w:hint="default"/>
        <w:lang w:val="cs-CZ" w:eastAsia="en-US" w:bidi="ar-SA"/>
      </w:rPr>
    </w:lvl>
  </w:abstractNum>
  <w:abstractNum w:abstractNumId="53" w15:restartNumberingAfterBreak="0">
    <w:nsid w:val="0D8D09F0"/>
    <w:multiLevelType w:val="hybridMultilevel"/>
    <w:tmpl w:val="FD94B1FC"/>
    <w:lvl w:ilvl="0" w:tplc="A7588E26">
      <w:numFmt w:val="bullet"/>
      <w:lvlText w:val="-"/>
      <w:lvlJc w:val="left"/>
      <w:pPr>
        <w:ind w:left="465" w:hanging="196"/>
      </w:pPr>
      <w:rPr>
        <w:rFonts w:ascii="Times New Roman" w:eastAsia="Times New Roman" w:hAnsi="Times New Roman" w:cs="Times New Roman" w:hint="default"/>
        <w:b w:val="0"/>
        <w:bCs w:val="0"/>
        <w:i w:val="0"/>
        <w:iCs w:val="0"/>
        <w:spacing w:val="0"/>
        <w:w w:val="100"/>
        <w:sz w:val="24"/>
        <w:szCs w:val="24"/>
        <w:lang w:val="cs-CZ" w:eastAsia="en-US" w:bidi="ar-SA"/>
      </w:rPr>
    </w:lvl>
    <w:lvl w:ilvl="1" w:tplc="E9B0CB1E">
      <w:numFmt w:val="bullet"/>
      <w:lvlText w:val="•"/>
      <w:lvlJc w:val="left"/>
      <w:pPr>
        <w:ind w:left="720" w:hanging="196"/>
      </w:pPr>
      <w:rPr>
        <w:rFonts w:hint="default"/>
        <w:lang w:val="cs-CZ" w:eastAsia="en-US" w:bidi="ar-SA"/>
      </w:rPr>
    </w:lvl>
    <w:lvl w:ilvl="2" w:tplc="EA28BEC8">
      <w:numFmt w:val="bullet"/>
      <w:lvlText w:val="•"/>
      <w:lvlJc w:val="left"/>
      <w:pPr>
        <w:ind w:left="980" w:hanging="196"/>
      </w:pPr>
      <w:rPr>
        <w:rFonts w:hint="default"/>
        <w:lang w:val="cs-CZ" w:eastAsia="en-US" w:bidi="ar-SA"/>
      </w:rPr>
    </w:lvl>
    <w:lvl w:ilvl="3" w:tplc="88E8A958">
      <w:numFmt w:val="bullet"/>
      <w:lvlText w:val="•"/>
      <w:lvlJc w:val="left"/>
      <w:pPr>
        <w:ind w:left="1240" w:hanging="196"/>
      </w:pPr>
      <w:rPr>
        <w:rFonts w:hint="default"/>
        <w:lang w:val="cs-CZ" w:eastAsia="en-US" w:bidi="ar-SA"/>
      </w:rPr>
    </w:lvl>
    <w:lvl w:ilvl="4" w:tplc="306874DC">
      <w:numFmt w:val="bullet"/>
      <w:lvlText w:val="•"/>
      <w:lvlJc w:val="left"/>
      <w:pPr>
        <w:ind w:left="1500" w:hanging="196"/>
      </w:pPr>
      <w:rPr>
        <w:rFonts w:hint="default"/>
        <w:lang w:val="cs-CZ" w:eastAsia="en-US" w:bidi="ar-SA"/>
      </w:rPr>
    </w:lvl>
    <w:lvl w:ilvl="5" w:tplc="ADC280BA">
      <w:numFmt w:val="bullet"/>
      <w:lvlText w:val="•"/>
      <w:lvlJc w:val="left"/>
      <w:pPr>
        <w:ind w:left="1761" w:hanging="196"/>
      </w:pPr>
      <w:rPr>
        <w:rFonts w:hint="default"/>
        <w:lang w:val="cs-CZ" w:eastAsia="en-US" w:bidi="ar-SA"/>
      </w:rPr>
    </w:lvl>
    <w:lvl w:ilvl="6" w:tplc="FC1C6A24">
      <w:numFmt w:val="bullet"/>
      <w:lvlText w:val="•"/>
      <w:lvlJc w:val="left"/>
      <w:pPr>
        <w:ind w:left="2021" w:hanging="196"/>
      </w:pPr>
      <w:rPr>
        <w:rFonts w:hint="default"/>
        <w:lang w:val="cs-CZ" w:eastAsia="en-US" w:bidi="ar-SA"/>
      </w:rPr>
    </w:lvl>
    <w:lvl w:ilvl="7" w:tplc="66E25ADA">
      <w:numFmt w:val="bullet"/>
      <w:lvlText w:val="•"/>
      <w:lvlJc w:val="left"/>
      <w:pPr>
        <w:ind w:left="2281" w:hanging="196"/>
      </w:pPr>
      <w:rPr>
        <w:rFonts w:hint="default"/>
        <w:lang w:val="cs-CZ" w:eastAsia="en-US" w:bidi="ar-SA"/>
      </w:rPr>
    </w:lvl>
    <w:lvl w:ilvl="8" w:tplc="F6EA2F90">
      <w:numFmt w:val="bullet"/>
      <w:lvlText w:val="•"/>
      <w:lvlJc w:val="left"/>
      <w:pPr>
        <w:ind w:left="2541" w:hanging="196"/>
      </w:pPr>
      <w:rPr>
        <w:rFonts w:hint="default"/>
        <w:lang w:val="cs-CZ" w:eastAsia="en-US" w:bidi="ar-SA"/>
      </w:rPr>
    </w:lvl>
  </w:abstractNum>
  <w:abstractNum w:abstractNumId="54" w15:restartNumberingAfterBreak="0">
    <w:nsid w:val="0DE95079"/>
    <w:multiLevelType w:val="hybridMultilevel"/>
    <w:tmpl w:val="067299A8"/>
    <w:lvl w:ilvl="0" w:tplc="2BFA81C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1E0AB8C">
      <w:numFmt w:val="bullet"/>
      <w:lvlText w:val="•"/>
      <w:lvlJc w:val="left"/>
      <w:pPr>
        <w:ind w:left="396" w:hanging="128"/>
      </w:pPr>
      <w:rPr>
        <w:rFonts w:hint="default"/>
        <w:lang w:val="cs-CZ" w:eastAsia="en-US" w:bidi="ar-SA"/>
      </w:rPr>
    </w:lvl>
    <w:lvl w:ilvl="2" w:tplc="A66879F2">
      <w:numFmt w:val="bullet"/>
      <w:lvlText w:val="•"/>
      <w:lvlJc w:val="left"/>
      <w:pPr>
        <w:ind w:left="692" w:hanging="128"/>
      </w:pPr>
      <w:rPr>
        <w:rFonts w:hint="default"/>
        <w:lang w:val="cs-CZ" w:eastAsia="en-US" w:bidi="ar-SA"/>
      </w:rPr>
    </w:lvl>
    <w:lvl w:ilvl="3" w:tplc="9A423FFC">
      <w:numFmt w:val="bullet"/>
      <w:lvlText w:val="•"/>
      <w:lvlJc w:val="left"/>
      <w:pPr>
        <w:ind w:left="988" w:hanging="128"/>
      </w:pPr>
      <w:rPr>
        <w:rFonts w:hint="default"/>
        <w:lang w:val="cs-CZ" w:eastAsia="en-US" w:bidi="ar-SA"/>
      </w:rPr>
    </w:lvl>
    <w:lvl w:ilvl="4" w:tplc="2E0CFD06">
      <w:numFmt w:val="bullet"/>
      <w:lvlText w:val="•"/>
      <w:lvlJc w:val="left"/>
      <w:pPr>
        <w:ind w:left="1284" w:hanging="128"/>
      </w:pPr>
      <w:rPr>
        <w:rFonts w:hint="default"/>
        <w:lang w:val="cs-CZ" w:eastAsia="en-US" w:bidi="ar-SA"/>
      </w:rPr>
    </w:lvl>
    <w:lvl w:ilvl="5" w:tplc="85CC53A8">
      <w:numFmt w:val="bullet"/>
      <w:lvlText w:val="•"/>
      <w:lvlJc w:val="left"/>
      <w:pPr>
        <w:ind w:left="1580" w:hanging="128"/>
      </w:pPr>
      <w:rPr>
        <w:rFonts w:hint="default"/>
        <w:lang w:val="cs-CZ" w:eastAsia="en-US" w:bidi="ar-SA"/>
      </w:rPr>
    </w:lvl>
    <w:lvl w:ilvl="6" w:tplc="E44CDA26">
      <w:numFmt w:val="bullet"/>
      <w:lvlText w:val="•"/>
      <w:lvlJc w:val="left"/>
      <w:pPr>
        <w:ind w:left="1876" w:hanging="128"/>
      </w:pPr>
      <w:rPr>
        <w:rFonts w:hint="default"/>
        <w:lang w:val="cs-CZ" w:eastAsia="en-US" w:bidi="ar-SA"/>
      </w:rPr>
    </w:lvl>
    <w:lvl w:ilvl="7" w:tplc="6D42E6B6">
      <w:numFmt w:val="bullet"/>
      <w:lvlText w:val="•"/>
      <w:lvlJc w:val="left"/>
      <w:pPr>
        <w:ind w:left="2172" w:hanging="128"/>
      </w:pPr>
      <w:rPr>
        <w:rFonts w:hint="default"/>
        <w:lang w:val="cs-CZ" w:eastAsia="en-US" w:bidi="ar-SA"/>
      </w:rPr>
    </w:lvl>
    <w:lvl w:ilvl="8" w:tplc="5B5AE322">
      <w:numFmt w:val="bullet"/>
      <w:lvlText w:val="•"/>
      <w:lvlJc w:val="left"/>
      <w:pPr>
        <w:ind w:left="2468" w:hanging="128"/>
      </w:pPr>
      <w:rPr>
        <w:rFonts w:hint="default"/>
        <w:lang w:val="cs-CZ" w:eastAsia="en-US" w:bidi="ar-SA"/>
      </w:rPr>
    </w:lvl>
  </w:abstractNum>
  <w:abstractNum w:abstractNumId="55" w15:restartNumberingAfterBreak="0">
    <w:nsid w:val="0E742B37"/>
    <w:multiLevelType w:val="hybridMultilevel"/>
    <w:tmpl w:val="29EC876A"/>
    <w:lvl w:ilvl="0" w:tplc="6B9CB20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49C1F00">
      <w:numFmt w:val="bullet"/>
      <w:lvlText w:val="•"/>
      <w:lvlJc w:val="left"/>
      <w:pPr>
        <w:ind w:left="396" w:hanging="128"/>
      </w:pPr>
      <w:rPr>
        <w:rFonts w:hint="default"/>
        <w:lang w:val="cs-CZ" w:eastAsia="en-US" w:bidi="ar-SA"/>
      </w:rPr>
    </w:lvl>
    <w:lvl w:ilvl="2" w:tplc="C2AE1C96">
      <w:numFmt w:val="bullet"/>
      <w:lvlText w:val="•"/>
      <w:lvlJc w:val="left"/>
      <w:pPr>
        <w:ind w:left="692" w:hanging="128"/>
      </w:pPr>
      <w:rPr>
        <w:rFonts w:hint="default"/>
        <w:lang w:val="cs-CZ" w:eastAsia="en-US" w:bidi="ar-SA"/>
      </w:rPr>
    </w:lvl>
    <w:lvl w:ilvl="3" w:tplc="1A663FB6">
      <w:numFmt w:val="bullet"/>
      <w:lvlText w:val="•"/>
      <w:lvlJc w:val="left"/>
      <w:pPr>
        <w:ind w:left="988" w:hanging="128"/>
      </w:pPr>
      <w:rPr>
        <w:rFonts w:hint="default"/>
        <w:lang w:val="cs-CZ" w:eastAsia="en-US" w:bidi="ar-SA"/>
      </w:rPr>
    </w:lvl>
    <w:lvl w:ilvl="4" w:tplc="A218E07A">
      <w:numFmt w:val="bullet"/>
      <w:lvlText w:val="•"/>
      <w:lvlJc w:val="left"/>
      <w:pPr>
        <w:ind w:left="1284" w:hanging="128"/>
      </w:pPr>
      <w:rPr>
        <w:rFonts w:hint="default"/>
        <w:lang w:val="cs-CZ" w:eastAsia="en-US" w:bidi="ar-SA"/>
      </w:rPr>
    </w:lvl>
    <w:lvl w:ilvl="5" w:tplc="2886E286">
      <w:numFmt w:val="bullet"/>
      <w:lvlText w:val="•"/>
      <w:lvlJc w:val="left"/>
      <w:pPr>
        <w:ind w:left="1580" w:hanging="128"/>
      </w:pPr>
      <w:rPr>
        <w:rFonts w:hint="default"/>
        <w:lang w:val="cs-CZ" w:eastAsia="en-US" w:bidi="ar-SA"/>
      </w:rPr>
    </w:lvl>
    <w:lvl w:ilvl="6" w:tplc="B6B82B26">
      <w:numFmt w:val="bullet"/>
      <w:lvlText w:val="•"/>
      <w:lvlJc w:val="left"/>
      <w:pPr>
        <w:ind w:left="1876" w:hanging="128"/>
      </w:pPr>
      <w:rPr>
        <w:rFonts w:hint="default"/>
        <w:lang w:val="cs-CZ" w:eastAsia="en-US" w:bidi="ar-SA"/>
      </w:rPr>
    </w:lvl>
    <w:lvl w:ilvl="7" w:tplc="AA98287C">
      <w:numFmt w:val="bullet"/>
      <w:lvlText w:val="•"/>
      <w:lvlJc w:val="left"/>
      <w:pPr>
        <w:ind w:left="2172" w:hanging="128"/>
      </w:pPr>
      <w:rPr>
        <w:rFonts w:hint="default"/>
        <w:lang w:val="cs-CZ" w:eastAsia="en-US" w:bidi="ar-SA"/>
      </w:rPr>
    </w:lvl>
    <w:lvl w:ilvl="8" w:tplc="A1D04F74">
      <w:numFmt w:val="bullet"/>
      <w:lvlText w:val="•"/>
      <w:lvlJc w:val="left"/>
      <w:pPr>
        <w:ind w:left="2468" w:hanging="128"/>
      </w:pPr>
      <w:rPr>
        <w:rFonts w:hint="default"/>
        <w:lang w:val="cs-CZ" w:eastAsia="en-US" w:bidi="ar-SA"/>
      </w:rPr>
    </w:lvl>
  </w:abstractNum>
  <w:abstractNum w:abstractNumId="56" w15:restartNumberingAfterBreak="0">
    <w:nsid w:val="0EF63101"/>
    <w:multiLevelType w:val="hybridMultilevel"/>
    <w:tmpl w:val="518271F6"/>
    <w:lvl w:ilvl="0" w:tplc="7478BAD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D4EE39F2">
      <w:numFmt w:val="bullet"/>
      <w:lvlText w:val="•"/>
      <w:lvlJc w:val="left"/>
      <w:pPr>
        <w:ind w:left="396" w:hanging="128"/>
      </w:pPr>
      <w:rPr>
        <w:rFonts w:hint="default"/>
        <w:lang w:val="cs-CZ" w:eastAsia="en-US" w:bidi="ar-SA"/>
      </w:rPr>
    </w:lvl>
    <w:lvl w:ilvl="2" w:tplc="5C84BB7A">
      <w:numFmt w:val="bullet"/>
      <w:lvlText w:val="•"/>
      <w:lvlJc w:val="left"/>
      <w:pPr>
        <w:ind w:left="692" w:hanging="128"/>
      </w:pPr>
      <w:rPr>
        <w:rFonts w:hint="default"/>
        <w:lang w:val="cs-CZ" w:eastAsia="en-US" w:bidi="ar-SA"/>
      </w:rPr>
    </w:lvl>
    <w:lvl w:ilvl="3" w:tplc="E6F848C0">
      <w:numFmt w:val="bullet"/>
      <w:lvlText w:val="•"/>
      <w:lvlJc w:val="left"/>
      <w:pPr>
        <w:ind w:left="988" w:hanging="128"/>
      </w:pPr>
      <w:rPr>
        <w:rFonts w:hint="default"/>
        <w:lang w:val="cs-CZ" w:eastAsia="en-US" w:bidi="ar-SA"/>
      </w:rPr>
    </w:lvl>
    <w:lvl w:ilvl="4" w:tplc="3A261E50">
      <w:numFmt w:val="bullet"/>
      <w:lvlText w:val="•"/>
      <w:lvlJc w:val="left"/>
      <w:pPr>
        <w:ind w:left="1284" w:hanging="128"/>
      </w:pPr>
      <w:rPr>
        <w:rFonts w:hint="default"/>
        <w:lang w:val="cs-CZ" w:eastAsia="en-US" w:bidi="ar-SA"/>
      </w:rPr>
    </w:lvl>
    <w:lvl w:ilvl="5" w:tplc="306C27EA">
      <w:numFmt w:val="bullet"/>
      <w:lvlText w:val="•"/>
      <w:lvlJc w:val="left"/>
      <w:pPr>
        <w:ind w:left="1580" w:hanging="128"/>
      </w:pPr>
      <w:rPr>
        <w:rFonts w:hint="default"/>
        <w:lang w:val="cs-CZ" w:eastAsia="en-US" w:bidi="ar-SA"/>
      </w:rPr>
    </w:lvl>
    <w:lvl w:ilvl="6" w:tplc="A91E8B86">
      <w:numFmt w:val="bullet"/>
      <w:lvlText w:val="•"/>
      <w:lvlJc w:val="left"/>
      <w:pPr>
        <w:ind w:left="1876" w:hanging="128"/>
      </w:pPr>
      <w:rPr>
        <w:rFonts w:hint="default"/>
        <w:lang w:val="cs-CZ" w:eastAsia="en-US" w:bidi="ar-SA"/>
      </w:rPr>
    </w:lvl>
    <w:lvl w:ilvl="7" w:tplc="2F82EB90">
      <w:numFmt w:val="bullet"/>
      <w:lvlText w:val="•"/>
      <w:lvlJc w:val="left"/>
      <w:pPr>
        <w:ind w:left="2172" w:hanging="128"/>
      </w:pPr>
      <w:rPr>
        <w:rFonts w:hint="default"/>
        <w:lang w:val="cs-CZ" w:eastAsia="en-US" w:bidi="ar-SA"/>
      </w:rPr>
    </w:lvl>
    <w:lvl w:ilvl="8" w:tplc="8CC6FBB8">
      <w:numFmt w:val="bullet"/>
      <w:lvlText w:val="•"/>
      <w:lvlJc w:val="left"/>
      <w:pPr>
        <w:ind w:left="2468" w:hanging="128"/>
      </w:pPr>
      <w:rPr>
        <w:rFonts w:hint="default"/>
        <w:lang w:val="cs-CZ" w:eastAsia="en-US" w:bidi="ar-SA"/>
      </w:rPr>
    </w:lvl>
  </w:abstractNum>
  <w:abstractNum w:abstractNumId="57" w15:restartNumberingAfterBreak="0">
    <w:nsid w:val="0EF75364"/>
    <w:multiLevelType w:val="hybridMultilevel"/>
    <w:tmpl w:val="CE9CDFA0"/>
    <w:lvl w:ilvl="0" w:tplc="A84E6146">
      <w:numFmt w:val="bullet"/>
      <w:lvlText w:val=""/>
      <w:lvlJc w:val="left"/>
      <w:pPr>
        <w:ind w:left="417" w:hanging="308"/>
      </w:pPr>
      <w:rPr>
        <w:rFonts w:ascii="Symbol" w:eastAsia="Symbol" w:hAnsi="Symbol" w:cs="Symbol" w:hint="default"/>
        <w:b w:val="0"/>
        <w:bCs w:val="0"/>
        <w:i w:val="0"/>
        <w:iCs w:val="0"/>
        <w:spacing w:val="0"/>
        <w:w w:val="100"/>
        <w:sz w:val="24"/>
        <w:szCs w:val="24"/>
        <w:lang w:val="cs-CZ" w:eastAsia="en-US" w:bidi="ar-SA"/>
      </w:rPr>
    </w:lvl>
    <w:lvl w:ilvl="1" w:tplc="2B247E64">
      <w:numFmt w:val="bullet"/>
      <w:lvlText w:val="•"/>
      <w:lvlJc w:val="left"/>
      <w:pPr>
        <w:ind w:left="684" w:hanging="308"/>
      </w:pPr>
      <w:rPr>
        <w:rFonts w:hint="default"/>
        <w:lang w:val="cs-CZ" w:eastAsia="en-US" w:bidi="ar-SA"/>
      </w:rPr>
    </w:lvl>
    <w:lvl w:ilvl="2" w:tplc="5B20355C">
      <w:numFmt w:val="bullet"/>
      <w:lvlText w:val="•"/>
      <w:lvlJc w:val="left"/>
      <w:pPr>
        <w:ind w:left="948" w:hanging="308"/>
      </w:pPr>
      <w:rPr>
        <w:rFonts w:hint="default"/>
        <w:lang w:val="cs-CZ" w:eastAsia="en-US" w:bidi="ar-SA"/>
      </w:rPr>
    </w:lvl>
    <w:lvl w:ilvl="3" w:tplc="738899D4">
      <w:numFmt w:val="bullet"/>
      <w:lvlText w:val="•"/>
      <w:lvlJc w:val="left"/>
      <w:pPr>
        <w:ind w:left="1212" w:hanging="308"/>
      </w:pPr>
      <w:rPr>
        <w:rFonts w:hint="default"/>
        <w:lang w:val="cs-CZ" w:eastAsia="en-US" w:bidi="ar-SA"/>
      </w:rPr>
    </w:lvl>
    <w:lvl w:ilvl="4" w:tplc="F9FA6E90">
      <w:numFmt w:val="bullet"/>
      <w:lvlText w:val="•"/>
      <w:lvlJc w:val="left"/>
      <w:pPr>
        <w:ind w:left="1476" w:hanging="308"/>
      </w:pPr>
      <w:rPr>
        <w:rFonts w:hint="default"/>
        <w:lang w:val="cs-CZ" w:eastAsia="en-US" w:bidi="ar-SA"/>
      </w:rPr>
    </w:lvl>
    <w:lvl w:ilvl="5" w:tplc="E8DAAAE4">
      <w:numFmt w:val="bullet"/>
      <w:lvlText w:val="•"/>
      <w:lvlJc w:val="left"/>
      <w:pPr>
        <w:ind w:left="1741" w:hanging="308"/>
      </w:pPr>
      <w:rPr>
        <w:rFonts w:hint="default"/>
        <w:lang w:val="cs-CZ" w:eastAsia="en-US" w:bidi="ar-SA"/>
      </w:rPr>
    </w:lvl>
    <w:lvl w:ilvl="6" w:tplc="91D662CA">
      <w:numFmt w:val="bullet"/>
      <w:lvlText w:val="•"/>
      <w:lvlJc w:val="left"/>
      <w:pPr>
        <w:ind w:left="2005" w:hanging="308"/>
      </w:pPr>
      <w:rPr>
        <w:rFonts w:hint="default"/>
        <w:lang w:val="cs-CZ" w:eastAsia="en-US" w:bidi="ar-SA"/>
      </w:rPr>
    </w:lvl>
    <w:lvl w:ilvl="7" w:tplc="5B4CE11C">
      <w:numFmt w:val="bullet"/>
      <w:lvlText w:val="•"/>
      <w:lvlJc w:val="left"/>
      <w:pPr>
        <w:ind w:left="2269" w:hanging="308"/>
      </w:pPr>
      <w:rPr>
        <w:rFonts w:hint="default"/>
        <w:lang w:val="cs-CZ" w:eastAsia="en-US" w:bidi="ar-SA"/>
      </w:rPr>
    </w:lvl>
    <w:lvl w:ilvl="8" w:tplc="A0020400">
      <w:numFmt w:val="bullet"/>
      <w:lvlText w:val="•"/>
      <w:lvlJc w:val="left"/>
      <w:pPr>
        <w:ind w:left="2533" w:hanging="308"/>
      </w:pPr>
      <w:rPr>
        <w:rFonts w:hint="default"/>
        <w:lang w:val="cs-CZ" w:eastAsia="en-US" w:bidi="ar-SA"/>
      </w:rPr>
    </w:lvl>
  </w:abstractNum>
  <w:abstractNum w:abstractNumId="58" w15:restartNumberingAfterBreak="0">
    <w:nsid w:val="0F282DB2"/>
    <w:multiLevelType w:val="hybridMultilevel"/>
    <w:tmpl w:val="9E6E523E"/>
    <w:lvl w:ilvl="0" w:tplc="A53458A4">
      <w:numFmt w:val="bullet"/>
      <w:lvlText w:val=""/>
      <w:lvlJc w:val="left"/>
      <w:pPr>
        <w:ind w:left="469" w:hanging="360"/>
      </w:pPr>
      <w:rPr>
        <w:rFonts w:ascii="Symbol" w:eastAsia="Symbol" w:hAnsi="Symbol" w:cs="Symbol" w:hint="default"/>
        <w:b w:val="0"/>
        <w:bCs w:val="0"/>
        <w:i w:val="0"/>
        <w:iCs w:val="0"/>
        <w:spacing w:val="0"/>
        <w:w w:val="100"/>
        <w:sz w:val="40"/>
        <w:szCs w:val="40"/>
        <w:lang w:val="cs-CZ" w:eastAsia="en-US" w:bidi="ar-SA"/>
      </w:rPr>
    </w:lvl>
    <w:lvl w:ilvl="1" w:tplc="0D8E3ACC">
      <w:numFmt w:val="bullet"/>
      <w:lvlText w:val="•"/>
      <w:lvlJc w:val="left"/>
      <w:pPr>
        <w:ind w:left="720" w:hanging="360"/>
      </w:pPr>
      <w:rPr>
        <w:rFonts w:hint="default"/>
        <w:lang w:val="cs-CZ" w:eastAsia="en-US" w:bidi="ar-SA"/>
      </w:rPr>
    </w:lvl>
    <w:lvl w:ilvl="2" w:tplc="EF9A6A62">
      <w:numFmt w:val="bullet"/>
      <w:lvlText w:val="•"/>
      <w:lvlJc w:val="left"/>
      <w:pPr>
        <w:ind w:left="980" w:hanging="360"/>
      </w:pPr>
      <w:rPr>
        <w:rFonts w:hint="default"/>
        <w:lang w:val="cs-CZ" w:eastAsia="en-US" w:bidi="ar-SA"/>
      </w:rPr>
    </w:lvl>
    <w:lvl w:ilvl="3" w:tplc="8BFCABFE">
      <w:numFmt w:val="bullet"/>
      <w:lvlText w:val="•"/>
      <w:lvlJc w:val="left"/>
      <w:pPr>
        <w:ind w:left="1240" w:hanging="360"/>
      </w:pPr>
      <w:rPr>
        <w:rFonts w:hint="default"/>
        <w:lang w:val="cs-CZ" w:eastAsia="en-US" w:bidi="ar-SA"/>
      </w:rPr>
    </w:lvl>
    <w:lvl w:ilvl="4" w:tplc="AD24DE36">
      <w:numFmt w:val="bullet"/>
      <w:lvlText w:val="•"/>
      <w:lvlJc w:val="left"/>
      <w:pPr>
        <w:ind w:left="1500" w:hanging="360"/>
      </w:pPr>
      <w:rPr>
        <w:rFonts w:hint="default"/>
        <w:lang w:val="cs-CZ" w:eastAsia="en-US" w:bidi="ar-SA"/>
      </w:rPr>
    </w:lvl>
    <w:lvl w:ilvl="5" w:tplc="3F40033A">
      <w:numFmt w:val="bullet"/>
      <w:lvlText w:val="•"/>
      <w:lvlJc w:val="left"/>
      <w:pPr>
        <w:ind w:left="1761" w:hanging="360"/>
      </w:pPr>
      <w:rPr>
        <w:rFonts w:hint="default"/>
        <w:lang w:val="cs-CZ" w:eastAsia="en-US" w:bidi="ar-SA"/>
      </w:rPr>
    </w:lvl>
    <w:lvl w:ilvl="6" w:tplc="1730F79A">
      <w:numFmt w:val="bullet"/>
      <w:lvlText w:val="•"/>
      <w:lvlJc w:val="left"/>
      <w:pPr>
        <w:ind w:left="2021" w:hanging="360"/>
      </w:pPr>
      <w:rPr>
        <w:rFonts w:hint="default"/>
        <w:lang w:val="cs-CZ" w:eastAsia="en-US" w:bidi="ar-SA"/>
      </w:rPr>
    </w:lvl>
    <w:lvl w:ilvl="7" w:tplc="70FE4492">
      <w:numFmt w:val="bullet"/>
      <w:lvlText w:val="•"/>
      <w:lvlJc w:val="left"/>
      <w:pPr>
        <w:ind w:left="2281" w:hanging="360"/>
      </w:pPr>
      <w:rPr>
        <w:rFonts w:hint="default"/>
        <w:lang w:val="cs-CZ" w:eastAsia="en-US" w:bidi="ar-SA"/>
      </w:rPr>
    </w:lvl>
    <w:lvl w:ilvl="8" w:tplc="EEBE8AC2">
      <w:numFmt w:val="bullet"/>
      <w:lvlText w:val="•"/>
      <w:lvlJc w:val="left"/>
      <w:pPr>
        <w:ind w:left="2541" w:hanging="360"/>
      </w:pPr>
      <w:rPr>
        <w:rFonts w:hint="default"/>
        <w:lang w:val="cs-CZ" w:eastAsia="en-US" w:bidi="ar-SA"/>
      </w:rPr>
    </w:lvl>
  </w:abstractNum>
  <w:abstractNum w:abstractNumId="59" w15:restartNumberingAfterBreak="0">
    <w:nsid w:val="0F3B7571"/>
    <w:multiLevelType w:val="hybridMultilevel"/>
    <w:tmpl w:val="999ED5C2"/>
    <w:lvl w:ilvl="0" w:tplc="16B80FF2">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0EE6F58C">
      <w:numFmt w:val="bullet"/>
      <w:lvlText w:val="•"/>
      <w:lvlJc w:val="left"/>
      <w:pPr>
        <w:ind w:left="522" w:hanging="128"/>
      </w:pPr>
      <w:rPr>
        <w:rFonts w:hint="default"/>
        <w:lang w:val="cs-CZ" w:eastAsia="en-US" w:bidi="ar-SA"/>
      </w:rPr>
    </w:lvl>
    <w:lvl w:ilvl="2" w:tplc="7CAA06C0">
      <w:numFmt w:val="bullet"/>
      <w:lvlText w:val="•"/>
      <w:lvlJc w:val="left"/>
      <w:pPr>
        <w:ind w:left="804" w:hanging="128"/>
      </w:pPr>
      <w:rPr>
        <w:rFonts w:hint="default"/>
        <w:lang w:val="cs-CZ" w:eastAsia="en-US" w:bidi="ar-SA"/>
      </w:rPr>
    </w:lvl>
    <w:lvl w:ilvl="3" w:tplc="69FA0DB2">
      <w:numFmt w:val="bullet"/>
      <w:lvlText w:val="•"/>
      <w:lvlJc w:val="left"/>
      <w:pPr>
        <w:ind w:left="1086" w:hanging="128"/>
      </w:pPr>
      <w:rPr>
        <w:rFonts w:hint="default"/>
        <w:lang w:val="cs-CZ" w:eastAsia="en-US" w:bidi="ar-SA"/>
      </w:rPr>
    </w:lvl>
    <w:lvl w:ilvl="4" w:tplc="E29E57EE">
      <w:numFmt w:val="bullet"/>
      <w:lvlText w:val="•"/>
      <w:lvlJc w:val="left"/>
      <w:pPr>
        <w:ind w:left="1368" w:hanging="128"/>
      </w:pPr>
      <w:rPr>
        <w:rFonts w:hint="default"/>
        <w:lang w:val="cs-CZ" w:eastAsia="en-US" w:bidi="ar-SA"/>
      </w:rPr>
    </w:lvl>
    <w:lvl w:ilvl="5" w:tplc="C0C261A0">
      <w:numFmt w:val="bullet"/>
      <w:lvlText w:val="•"/>
      <w:lvlJc w:val="left"/>
      <w:pPr>
        <w:ind w:left="1651" w:hanging="128"/>
      </w:pPr>
      <w:rPr>
        <w:rFonts w:hint="default"/>
        <w:lang w:val="cs-CZ" w:eastAsia="en-US" w:bidi="ar-SA"/>
      </w:rPr>
    </w:lvl>
    <w:lvl w:ilvl="6" w:tplc="91367060">
      <w:numFmt w:val="bullet"/>
      <w:lvlText w:val="•"/>
      <w:lvlJc w:val="left"/>
      <w:pPr>
        <w:ind w:left="1933" w:hanging="128"/>
      </w:pPr>
      <w:rPr>
        <w:rFonts w:hint="default"/>
        <w:lang w:val="cs-CZ" w:eastAsia="en-US" w:bidi="ar-SA"/>
      </w:rPr>
    </w:lvl>
    <w:lvl w:ilvl="7" w:tplc="84F07978">
      <w:numFmt w:val="bullet"/>
      <w:lvlText w:val="•"/>
      <w:lvlJc w:val="left"/>
      <w:pPr>
        <w:ind w:left="2215" w:hanging="128"/>
      </w:pPr>
      <w:rPr>
        <w:rFonts w:hint="default"/>
        <w:lang w:val="cs-CZ" w:eastAsia="en-US" w:bidi="ar-SA"/>
      </w:rPr>
    </w:lvl>
    <w:lvl w:ilvl="8" w:tplc="7C3EB34E">
      <w:numFmt w:val="bullet"/>
      <w:lvlText w:val="•"/>
      <w:lvlJc w:val="left"/>
      <w:pPr>
        <w:ind w:left="2497" w:hanging="128"/>
      </w:pPr>
      <w:rPr>
        <w:rFonts w:hint="default"/>
        <w:lang w:val="cs-CZ" w:eastAsia="en-US" w:bidi="ar-SA"/>
      </w:rPr>
    </w:lvl>
  </w:abstractNum>
  <w:abstractNum w:abstractNumId="60" w15:restartNumberingAfterBreak="0">
    <w:nsid w:val="0F671AE5"/>
    <w:multiLevelType w:val="hybridMultilevel"/>
    <w:tmpl w:val="0C80E81C"/>
    <w:lvl w:ilvl="0" w:tplc="3CAAA00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8D8F21A">
      <w:numFmt w:val="bullet"/>
      <w:lvlText w:val="•"/>
      <w:lvlJc w:val="left"/>
      <w:pPr>
        <w:ind w:left="396" w:hanging="128"/>
      </w:pPr>
      <w:rPr>
        <w:rFonts w:hint="default"/>
        <w:lang w:val="cs-CZ" w:eastAsia="en-US" w:bidi="ar-SA"/>
      </w:rPr>
    </w:lvl>
    <w:lvl w:ilvl="2" w:tplc="82D483B8">
      <w:numFmt w:val="bullet"/>
      <w:lvlText w:val="•"/>
      <w:lvlJc w:val="left"/>
      <w:pPr>
        <w:ind w:left="692" w:hanging="128"/>
      </w:pPr>
      <w:rPr>
        <w:rFonts w:hint="default"/>
        <w:lang w:val="cs-CZ" w:eastAsia="en-US" w:bidi="ar-SA"/>
      </w:rPr>
    </w:lvl>
    <w:lvl w:ilvl="3" w:tplc="B8D662EA">
      <w:numFmt w:val="bullet"/>
      <w:lvlText w:val="•"/>
      <w:lvlJc w:val="left"/>
      <w:pPr>
        <w:ind w:left="988" w:hanging="128"/>
      </w:pPr>
      <w:rPr>
        <w:rFonts w:hint="default"/>
        <w:lang w:val="cs-CZ" w:eastAsia="en-US" w:bidi="ar-SA"/>
      </w:rPr>
    </w:lvl>
    <w:lvl w:ilvl="4" w:tplc="22A6A78A">
      <w:numFmt w:val="bullet"/>
      <w:lvlText w:val="•"/>
      <w:lvlJc w:val="left"/>
      <w:pPr>
        <w:ind w:left="1284" w:hanging="128"/>
      </w:pPr>
      <w:rPr>
        <w:rFonts w:hint="default"/>
        <w:lang w:val="cs-CZ" w:eastAsia="en-US" w:bidi="ar-SA"/>
      </w:rPr>
    </w:lvl>
    <w:lvl w:ilvl="5" w:tplc="D2303862">
      <w:numFmt w:val="bullet"/>
      <w:lvlText w:val="•"/>
      <w:lvlJc w:val="left"/>
      <w:pPr>
        <w:ind w:left="1580" w:hanging="128"/>
      </w:pPr>
      <w:rPr>
        <w:rFonts w:hint="default"/>
        <w:lang w:val="cs-CZ" w:eastAsia="en-US" w:bidi="ar-SA"/>
      </w:rPr>
    </w:lvl>
    <w:lvl w:ilvl="6" w:tplc="5E46227C">
      <w:numFmt w:val="bullet"/>
      <w:lvlText w:val="•"/>
      <w:lvlJc w:val="left"/>
      <w:pPr>
        <w:ind w:left="1876" w:hanging="128"/>
      </w:pPr>
      <w:rPr>
        <w:rFonts w:hint="default"/>
        <w:lang w:val="cs-CZ" w:eastAsia="en-US" w:bidi="ar-SA"/>
      </w:rPr>
    </w:lvl>
    <w:lvl w:ilvl="7" w:tplc="58B8EF9E">
      <w:numFmt w:val="bullet"/>
      <w:lvlText w:val="•"/>
      <w:lvlJc w:val="left"/>
      <w:pPr>
        <w:ind w:left="2172" w:hanging="128"/>
      </w:pPr>
      <w:rPr>
        <w:rFonts w:hint="default"/>
        <w:lang w:val="cs-CZ" w:eastAsia="en-US" w:bidi="ar-SA"/>
      </w:rPr>
    </w:lvl>
    <w:lvl w:ilvl="8" w:tplc="215ACBA6">
      <w:numFmt w:val="bullet"/>
      <w:lvlText w:val="•"/>
      <w:lvlJc w:val="left"/>
      <w:pPr>
        <w:ind w:left="2468" w:hanging="128"/>
      </w:pPr>
      <w:rPr>
        <w:rFonts w:hint="default"/>
        <w:lang w:val="cs-CZ" w:eastAsia="en-US" w:bidi="ar-SA"/>
      </w:rPr>
    </w:lvl>
  </w:abstractNum>
  <w:abstractNum w:abstractNumId="61" w15:restartNumberingAfterBreak="0">
    <w:nsid w:val="0F6D7488"/>
    <w:multiLevelType w:val="hybridMultilevel"/>
    <w:tmpl w:val="90C8ED2C"/>
    <w:lvl w:ilvl="0" w:tplc="6F92BAB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A3DCA23E">
      <w:numFmt w:val="bullet"/>
      <w:lvlText w:val="•"/>
      <w:lvlJc w:val="left"/>
      <w:pPr>
        <w:ind w:left="396" w:hanging="128"/>
      </w:pPr>
      <w:rPr>
        <w:rFonts w:hint="default"/>
        <w:lang w:val="cs-CZ" w:eastAsia="en-US" w:bidi="ar-SA"/>
      </w:rPr>
    </w:lvl>
    <w:lvl w:ilvl="2" w:tplc="B92076FC">
      <w:numFmt w:val="bullet"/>
      <w:lvlText w:val="•"/>
      <w:lvlJc w:val="left"/>
      <w:pPr>
        <w:ind w:left="692" w:hanging="128"/>
      </w:pPr>
      <w:rPr>
        <w:rFonts w:hint="default"/>
        <w:lang w:val="cs-CZ" w:eastAsia="en-US" w:bidi="ar-SA"/>
      </w:rPr>
    </w:lvl>
    <w:lvl w:ilvl="3" w:tplc="43464E10">
      <w:numFmt w:val="bullet"/>
      <w:lvlText w:val="•"/>
      <w:lvlJc w:val="left"/>
      <w:pPr>
        <w:ind w:left="988" w:hanging="128"/>
      </w:pPr>
      <w:rPr>
        <w:rFonts w:hint="default"/>
        <w:lang w:val="cs-CZ" w:eastAsia="en-US" w:bidi="ar-SA"/>
      </w:rPr>
    </w:lvl>
    <w:lvl w:ilvl="4" w:tplc="11286DA4">
      <w:numFmt w:val="bullet"/>
      <w:lvlText w:val="•"/>
      <w:lvlJc w:val="left"/>
      <w:pPr>
        <w:ind w:left="1284" w:hanging="128"/>
      </w:pPr>
      <w:rPr>
        <w:rFonts w:hint="default"/>
        <w:lang w:val="cs-CZ" w:eastAsia="en-US" w:bidi="ar-SA"/>
      </w:rPr>
    </w:lvl>
    <w:lvl w:ilvl="5" w:tplc="862605EC">
      <w:numFmt w:val="bullet"/>
      <w:lvlText w:val="•"/>
      <w:lvlJc w:val="left"/>
      <w:pPr>
        <w:ind w:left="1580" w:hanging="128"/>
      </w:pPr>
      <w:rPr>
        <w:rFonts w:hint="default"/>
        <w:lang w:val="cs-CZ" w:eastAsia="en-US" w:bidi="ar-SA"/>
      </w:rPr>
    </w:lvl>
    <w:lvl w:ilvl="6" w:tplc="741E34EC">
      <w:numFmt w:val="bullet"/>
      <w:lvlText w:val="•"/>
      <w:lvlJc w:val="left"/>
      <w:pPr>
        <w:ind w:left="1876" w:hanging="128"/>
      </w:pPr>
      <w:rPr>
        <w:rFonts w:hint="default"/>
        <w:lang w:val="cs-CZ" w:eastAsia="en-US" w:bidi="ar-SA"/>
      </w:rPr>
    </w:lvl>
    <w:lvl w:ilvl="7" w:tplc="9476F584">
      <w:numFmt w:val="bullet"/>
      <w:lvlText w:val="•"/>
      <w:lvlJc w:val="left"/>
      <w:pPr>
        <w:ind w:left="2172" w:hanging="128"/>
      </w:pPr>
      <w:rPr>
        <w:rFonts w:hint="default"/>
        <w:lang w:val="cs-CZ" w:eastAsia="en-US" w:bidi="ar-SA"/>
      </w:rPr>
    </w:lvl>
    <w:lvl w:ilvl="8" w:tplc="52FADA7A">
      <w:numFmt w:val="bullet"/>
      <w:lvlText w:val="•"/>
      <w:lvlJc w:val="left"/>
      <w:pPr>
        <w:ind w:left="2468" w:hanging="128"/>
      </w:pPr>
      <w:rPr>
        <w:rFonts w:hint="default"/>
        <w:lang w:val="cs-CZ" w:eastAsia="en-US" w:bidi="ar-SA"/>
      </w:rPr>
    </w:lvl>
  </w:abstractNum>
  <w:abstractNum w:abstractNumId="62" w15:restartNumberingAfterBreak="0">
    <w:nsid w:val="0F817D9E"/>
    <w:multiLevelType w:val="hybridMultilevel"/>
    <w:tmpl w:val="D94018FC"/>
    <w:lvl w:ilvl="0" w:tplc="FBCC7A1A">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A6D6EC14">
      <w:numFmt w:val="bullet"/>
      <w:lvlText w:val="•"/>
      <w:lvlJc w:val="left"/>
      <w:pPr>
        <w:ind w:left="1808" w:hanging="360"/>
      </w:pPr>
      <w:rPr>
        <w:rFonts w:hint="default"/>
        <w:lang w:val="cs-CZ" w:eastAsia="en-US" w:bidi="ar-SA"/>
      </w:rPr>
    </w:lvl>
    <w:lvl w:ilvl="2" w:tplc="3A30CB1C">
      <w:numFmt w:val="bullet"/>
      <w:lvlText w:val="•"/>
      <w:lvlJc w:val="left"/>
      <w:pPr>
        <w:ind w:left="2657" w:hanging="360"/>
      </w:pPr>
      <w:rPr>
        <w:rFonts w:hint="default"/>
        <w:lang w:val="cs-CZ" w:eastAsia="en-US" w:bidi="ar-SA"/>
      </w:rPr>
    </w:lvl>
    <w:lvl w:ilvl="3" w:tplc="9C528140">
      <w:numFmt w:val="bullet"/>
      <w:lvlText w:val="•"/>
      <w:lvlJc w:val="left"/>
      <w:pPr>
        <w:ind w:left="3505" w:hanging="360"/>
      </w:pPr>
      <w:rPr>
        <w:rFonts w:hint="default"/>
        <w:lang w:val="cs-CZ" w:eastAsia="en-US" w:bidi="ar-SA"/>
      </w:rPr>
    </w:lvl>
    <w:lvl w:ilvl="4" w:tplc="E07ED1A2">
      <w:numFmt w:val="bullet"/>
      <w:lvlText w:val="•"/>
      <w:lvlJc w:val="left"/>
      <w:pPr>
        <w:ind w:left="4354" w:hanging="360"/>
      </w:pPr>
      <w:rPr>
        <w:rFonts w:hint="default"/>
        <w:lang w:val="cs-CZ" w:eastAsia="en-US" w:bidi="ar-SA"/>
      </w:rPr>
    </w:lvl>
    <w:lvl w:ilvl="5" w:tplc="BC1E7842">
      <w:numFmt w:val="bullet"/>
      <w:lvlText w:val="•"/>
      <w:lvlJc w:val="left"/>
      <w:pPr>
        <w:ind w:left="5203" w:hanging="360"/>
      </w:pPr>
      <w:rPr>
        <w:rFonts w:hint="default"/>
        <w:lang w:val="cs-CZ" w:eastAsia="en-US" w:bidi="ar-SA"/>
      </w:rPr>
    </w:lvl>
    <w:lvl w:ilvl="6" w:tplc="F62476DA">
      <w:numFmt w:val="bullet"/>
      <w:lvlText w:val="•"/>
      <w:lvlJc w:val="left"/>
      <w:pPr>
        <w:ind w:left="6051" w:hanging="360"/>
      </w:pPr>
      <w:rPr>
        <w:rFonts w:hint="default"/>
        <w:lang w:val="cs-CZ" w:eastAsia="en-US" w:bidi="ar-SA"/>
      </w:rPr>
    </w:lvl>
    <w:lvl w:ilvl="7" w:tplc="0576CCEE">
      <w:numFmt w:val="bullet"/>
      <w:lvlText w:val="•"/>
      <w:lvlJc w:val="left"/>
      <w:pPr>
        <w:ind w:left="6900" w:hanging="360"/>
      </w:pPr>
      <w:rPr>
        <w:rFonts w:hint="default"/>
        <w:lang w:val="cs-CZ" w:eastAsia="en-US" w:bidi="ar-SA"/>
      </w:rPr>
    </w:lvl>
    <w:lvl w:ilvl="8" w:tplc="6A72F8E8">
      <w:numFmt w:val="bullet"/>
      <w:lvlText w:val="•"/>
      <w:lvlJc w:val="left"/>
      <w:pPr>
        <w:ind w:left="7749" w:hanging="360"/>
      </w:pPr>
      <w:rPr>
        <w:rFonts w:hint="default"/>
        <w:lang w:val="cs-CZ" w:eastAsia="en-US" w:bidi="ar-SA"/>
      </w:rPr>
    </w:lvl>
  </w:abstractNum>
  <w:abstractNum w:abstractNumId="63" w15:restartNumberingAfterBreak="0">
    <w:nsid w:val="0F8E5EA0"/>
    <w:multiLevelType w:val="hybridMultilevel"/>
    <w:tmpl w:val="C4CA15C0"/>
    <w:lvl w:ilvl="0" w:tplc="E54AED92">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809EA96E">
      <w:numFmt w:val="bullet"/>
      <w:lvlText w:val="•"/>
      <w:lvlJc w:val="left"/>
      <w:pPr>
        <w:ind w:left="720" w:hanging="360"/>
      </w:pPr>
      <w:rPr>
        <w:rFonts w:hint="default"/>
        <w:lang w:val="cs-CZ" w:eastAsia="en-US" w:bidi="ar-SA"/>
      </w:rPr>
    </w:lvl>
    <w:lvl w:ilvl="2" w:tplc="8EE8DF9C">
      <w:numFmt w:val="bullet"/>
      <w:lvlText w:val="•"/>
      <w:lvlJc w:val="left"/>
      <w:pPr>
        <w:ind w:left="980" w:hanging="360"/>
      </w:pPr>
      <w:rPr>
        <w:rFonts w:hint="default"/>
        <w:lang w:val="cs-CZ" w:eastAsia="en-US" w:bidi="ar-SA"/>
      </w:rPr>
    </w:lvl>
    <w:lvl w:ilvl="3" w:tplc="F4DC44BC">
      <w:numFmt w:val="bullet"/>
      <w:lvlText w:val="•"/>
      <w:lvlJc w:val="left"/>
      <w:pPr>
        <w:ind w:left="1240" w:hanging="360"/>
      </w:pPr>
      <w:rPr>
        <w:rFonts w:hint="default"/>
        <w:lang w:val="cs-CZ" w:eastAsia="en-US" w:bidi="ar-SA"/>
      </w:rPr>
    </w:lvl>
    <w:lvl w:ilvl="4" w:tplc="3EE679AE">
      <w:numFmt w:val="bullet"/>
      <w:lvlText w:val="•"/>
      <w:lvlJc w:val="left"/>
      <w:pPr>
        <w:ind w:left="1500" w:hanging="360"/>
      </w:pPr>
      <w:rPr>
        <w:rFonts w:hint="default"/>
        <w:lang w:val="cs-CZ" w:eastAsia="en-US" w:bidi="ar-SA"/>
      </w:rPr>
    </w:lvl>
    <w:lvl w:ilvl="5" w:tplc="8954DAD2">
      <w:numFmt w:val="bullet"/>
      <w:lvlText w:val="•"/>
      <w:lvlJc w:val="left"/>
      <w:pPr>
        <w:ind w:left="1761" w:hanging="360"/>
      </w:pPr>
      <w:rPr>
        <w:rFonts w:hint="default"/>
        <w:lang w:val="cs-CZ" w:eastAsia="en-US" w:bidi="ar-SA"/>
      </w:rPr>
    </w:lvl>
    <w:lvl w:ilvl="6" w:tplc="3D24037E">
      <w:numFmt w:val="bullet"/>
      <w:lvlText w:val="•"/>
      <w:lvlJc w:val="left"/>
      <w:pPr>
        <w:ind w:left="2021" w:hanging="360"/>
      </w:pPr>
      <w:rPr>
        <w:rFonts w:hint="default"/>
        <w:lang w:val="cs-CZ" w:eastAsia="en-US" w:bidi="ar-SA"/>
      </w:rPr>
    </w:lvl>
    <w:lvl w:ilvl="7" w:tplc="3C1C4F0C">
      <w:numFmt w:val="bullet"/>
      <w:lvlText w:val="•"/>
      <w:lvlJc w:val="left"/>
      <w:pPr>
        <w:ind w:left="2281" w:hanging="360"/>
      </w:pPr>
      <w:rPr>
        <w:rFonts w:hint="default"/>
        <w:lang w:val="cs-CZ" w:eastAsia="en-US" w:bidi="ar-SA"/>
      </w:rPr>
    </w:lvl>
    <w:lvl w:ilvl="8" w:tplc="19263476">
      <w:numFmt w:val="bullet"/>
      <w:lvlText w:val="•"/>
      <w:lvlJc w:val="left"/>
      <w:pPr>
        <w:ind w:left="2541" w:hanging="360"/>
      </w:pPr>
      <w:rPr>
        <w:rFonts w:hint="default"/>
        <w:lang w:val="cs-CZ" w:eastAsia="en-US" w:bidi="ar-SA"/>
      </w:rPr>
    </w:lvl>
  </w:abstractNum>
  <w:abstractNum w:abstractNumId="64" w15:restartNumberingAfterBreak="0">
    <w:nsid w:val="0FA300C7"/>
    <w:multiLevelType w:val="hybridMultilevel"/>
    <w:tmpl w:val="054C92FA"/>
    <w:lvl w:ilvl="0" w:tplc="03EA694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3B401BA">
      <w:numFmt w:val="bullet"/>
      <w:lvlText w:val="•"/>
      <w:lvlJc w:val="left"/>
      <w:pPr>
        <w:ind w:left="396" w:hanging="128"/>
      </w:pPr>
      <w:rPr>
        <w:rFonts w:hint="default"/>
        <w:lang w:val="cs-CZ" w:eastAsia="en-US" w:bidi="ar-SA"/>
      </w:rPr>
    </w:lvl>
    <w:lvl w:ilvl="2" w:tplc="BDE0EA28">
      <w:numFmt w:val="bullet"/>
      <w:lvlText w:val="•"/>
      <w:lvlJc w:val="left"/>
      <w:pPr>
        <w:ind w:left="692" w:hanging="128"/>
      </w:pPr>
      <w:rPr>
        <w:rFonts w:hint="default"/>
        <w:lang w:val="cs-CZ" w:eastAsia="en-US" w:bidi="ar-SA"/>
      </w:rPr>
    </w:lvl>
    <w:lvl w:ilvl="3" w:tplc="88B058EC">
      <w:numFmt w:val="bullet"/>
      <w:lvlText w:val="•"/>
      <w:lvlJc w:val="left"/>
      <w:pPr>
        <w:ind w:left="988" w:hanging="128"/>
      </w:pPr>
      <w:rPr>
        <w:rFonts w:hint="default"/>
        <w:lang w:val="cs-CZ" w:eastAsia="en-US" w:bidi="ar-SA"/>
      </w:rPr>
    </w:lvl>
    <w:lvl w:ilvl="4" w:tplc="C0C03BE2">
      <w:numFmt w:val="bullet"/>
      <w:lvlText w:val="•"/>
      <w:lvlJc w:val="left"/>
      <w:pPr>
        <w:ind w:left="1284" w:hanging="128"/>
      </w:pPr>
      <w:rPr>
        <w:rFonts w:hint="default"/>
        <w:lang w:val="cs-CZ" w:eastAsia="en-US" w:bidi="ar-SA"/>
      </w:rPr>
    </w:lvl>
    <w:lvl w:ilvl="5" w:tplc="CB6C679C">
      <w:numFmt w:val="bullet"/>
      <w:lvlText w:val="•"/>
      <w:lvlJc w:val="left"/>
      <w:pPr>
        <w:ind w:left="1580" w:hanging="128"/>
      </w:pPr>
      <w:rPr>
        <w:rFonts w:hint="default"/>
        <w:lang w:val="cs-CZ" w:eastAsia="en-US" w:bidi="ar-SA"/>
      </w:rPr>
    </w:lvl>
    <w:lvl w:ilvl="6" w:tplc="57FCB1A0">
      <w:numFmt w:val="bullet"/>
      <w:lvlText w:val="•"/>
      <w:lvlJc w:val="left"/>
      <w:pPr>
        <w:ind w:left="1876" w:hanging="128"/>
      </w:pPr>
      <w:rPr>
        <w:rFonts w:hint="default"/>
        <w:lang w:val="cs-CZ" w:eastAsia="en-US" w:bidi="ar-SA"/>
      </w:rPr>
    </w:lvl>
    <w:lvl w:ilvl="7" w:tplc="EE944126">
      <w:numFmt w:val="bullet"/>
      <w:lvlText w:val="•"/>
      <w:lvlJc w:val="left"/>
      <w:pPr>
        <w:ind w:left="2172" w:hanging="128"/>
      </w:pPr>
      <w:rPr>
        <w:rFonts w:hint="default"/>
        <w:lang w:val="cs-CZ" w:eastAsia="en-US" w:bidi="ar-SA"/>
      </w:rPr>
    </w:lvl>
    <w:lvl w:ilvl="8" w:tplc="A74ED8DE">
      <w:numFmt w:val="bullet"/>
      <w:lvlText w:val="•"/>
      <w:lvlJc w:val="left"/>
      <w:pPr>
        <w:ind w:left="2468" w:hanging="128"/>
      </w:pPr>
      <w:rPr>
        <w:rFonts w:hint="default"/>
        <w:lang w:val="cs-CZ" w:eastAsia="en-US" w:bidi="ar-SA"/>
      </w:rPr>
    </w:lvl>
  </w:abstractNum>
  <w:abstractNum w:abstractNumId="65" w15:restartNumberingAfterBreak="0">
    <w:nsid w:val="0FC11DBF"/>
    <w:multiLevelType w:val="hybridMultilevel"/>
    <w:tmpl w:val="D5606D7A"/>
    <w:lvl w:ilvl="0" w:tplc="4494633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CE08A0D2">
      <w:numFmt w:val="bullet"/>
      <w:lvlText w:val="•"/>
      <w:lvlJc w:val="left"/>
      <w:pPr>
        <w:ind w:left="396" w:hanging="128"/>
      </w:pPr>
      <w:rPr>
        <w:rFonts w:hint="default"/>
        <w:lang w:val="cs-CZ" w:eastAsia="en-US" w:bidi="ar-SA"/>
      </w:rPr>
    </w:lvl>
    <w:lvl w:ilvl="2" w:tplc="29F898EA">
      <w:numFmt w:val="bullet"/>
      <w:lvlText w:val="•"/>
      <w:lvlJc w:val="left"/>
      <w:pPr>
        <w:ind w:left="692" w:hanging="128"/>
      </w:pPr>
      <w:rPr>
        <w:rFonts w:hint="default"/>
        <w:lang w:val="cs-CZ" w:eastAsia="en-US" w:bidi="ar-SA"/>
      </w:rPr>
    </w:lvl>
    <w:lvl w:ilvl="3" w:tplc="DE087F24">
      <w:numFmt w:val="bullet"/>
      <w:lvlText w:val="•"/>
      <w:lvlJc w:val="left"/>
      <w:pPr>
        <w:ind w:left="988" w:hanging="128"/>
      </w:pPr>
      <w:rPr>
        <w:rFonts w:hint="default"/>
        <w:lang w:val="cs-CZ" w:eastAsia="en-US" w:bidi="ar-SA"/>
      </w:rPr>
    </w:lvl>
    <w:lvl w:ilvl="4" w:tplc="EDE89FAA">
      <w:numFmt w:val="bullet"/>
      <w:lvlText w:val="•"/>
      <w:lvlJc w:val="left"/>
      <w:pPr>
        <w:ind w:left="1284" w:hanging="128"/>
      </w:pPr>
      <w:rPr>
        <w:rFonts w:hint="default"/>
        <w:lang w:val="cs-CZ" w:eastAsia="en-US" w:bidi="ar-SA"/>
      </w:rPr>
    </w:lvl>
    <w:lvl w:ilvl="5" w:tplc="DA8EF752">
      <w:numFmt w:val="bullet"/>
      <w:lvlText w:val="•"/>
      <w:lvlJc w:val="left"/>
      <w:pPr>
        <w:ind w:left="1580" w:hanging="128"/>
      </w:pPr>
      <w:rPr>
        <w:rFonts w:hint="default"/>
        <w:lang w:val="cs-CZ" w:eastAsia="en-US" w:bidi="ar-SA"/>
      </w:rPr>
    </w:lvl>
    <w:lvl w:ilvl="6" w:tplc="A3A68576">
      <w:numFmt w:val="bullet"/>
      <w:lvlText w:val="•"/>
      <w:lvlJc w:val="left"/>
      <w:pPr>
        <w:ind w:left="1876" w:hanging="128"/>
      </w:pPr>
      <w:rPr>
        <w:rFonts w:hint="default"/>
        <w:lang w:val="cs-CZ" w:eastAsia="en-US" w:bidi="ar-SA"/>
      </w:rPr>
    </w:lvl>
    <w:lvl w:ilvl="7" w:tplc="A792385A">
      <w:numFmt w:val="bullet"/>
      <w:lvlText w:val="•"/>
      <w:lvlJc w:val="left"/>
      <w:pPr>
        <w:ind w:left="2172" w:hanging="128"/>
      </w:pPr>
      <w:rPr>
        <w:rFonts w:hint="default"/>
        <w:lang w:val="cs-CZ" w:eastAsia="en-US" w:bidi="ar-SA"/>
      </w:rPr>
    </w:lvl>
    <w:lvl w:ilvl="8" w:tplc="280217EA">
      <w:numFmt w:val="bullet"/>
      <w:lvlText w:val="•"/>
      <w:lvlJc w:val="left"/>
      <w:pPr>
        <w:ind w:left="2468" w:hanging="128"/>
      </w:pPr>
      <w:rPr>
        <w:rFonts w:hint="default"/>
        <w:lang w:val="cs-CZ" w:eastAsia="en-US" w:bidi="ar-SA"/>
      </w:rPr>
    </w:lvl>
  </w:abstractNum>
  <w:abstractNum w:abstractNumId="66" w15:restartNumberingAfterBreak="0">
    <w:nsid w:val="0FEA2F36"/>
    <w:multiLevelType w:val="hybridMultilevel"/>
    <w:tmpl w:val="AA1A11B8"/>
    <w:lvl w:ilvl="0" w:tplc="36BE704C">
      <w:numFmt w:val="bullet"/>
      <w:lvlText w:val=""/>
      <w:lvlJc w:val="left"/>
      <w:pPr>
        <w:ind w:left="827" w:hanging="360"/>
      </w:pPr>
      <w:rPr>
        <w:rFonts w:ascii="Symbol" w:eastAsia="Symbol" w:hAnsi="Symbol" w:cs="Symbol" w:hint="default"/>
        <w:b w:val="0"/>
        <w:bCs w:val="0"/>
        <w:i w:val="0"/>
        <w:iCs w:val="0"/>
        <w:spacing w:val="0"/>
        <w:w w:val="100"/>
        <w:sz w:val="24"/>
        <w:szCs w:val="24"/>
        <w:lang w:val="cs-CZ" w:eastAsia="en-US" w:bidi="ar-SA"/>
      </w:rPr>
    </w:lvl>
    <w:lvl w:ilvl="1" w:tplc="7340BA82">
      <w:numFmt w:val="bullet"/>
      <w:lvlText w:val="•"/>
      <w:lvlJc w:val="left"/>
      <w:pPr>
        <w:ind w:left="1044" w:hanging="360"/>
      </w:pPr>
      <w:rPr>
        <w:rFonts w:hint="default"/>
        <w:lang w:val="cs-CZ" w:eastAsia="en-US" w:bidi="ar-SA"/>
      </w:rPr>
    </w:lvl>
    <w:lvl w:ilvl="2" w:tplc="B7584056">
      <w:numFmt w:val="bullet"/>
      <w:lvlText w:val="•"/>
      <w:lvlJc w:val="left"/>
      <w:pPr>
        <w:ind w:left="1268" w:hanging="360"/>
      </w:pPr>
      <w:rPr>
        <w:rFonts w:hint="default"/>
        <w:lang w:val="cs-CZ" w:eastAsia="en-US" w:bidi="ar-SA"/>
      </w:rPr>
    </w:lvl>
    <w:lvl w:ilvl="3" w:tplc="AAFE4116">
      <w:numFmt w:val="bullet"/>
      <w:lvlText w:val="•"/>
      <w:lvlJc w:val="left"/>
      <w:pPr>
        <w:ind w:left="1492" w:hanging="360"/>
      </w:pPr>
      <w:rPr>
        <w:rFonts w:hint="default"/>
        <w:lang w:val="cs-CZ" w:eastAsia="en-US" w:bidi="ar-SA"/>
      </w:rPr>
    </w:lvl>
    <w:lvl w:ilvl="4" w:tplc="38CC493A">
      <w:numFmt w:val="bullet"/>
      <w:lvlText w:val="•"/>
      <w:lvlJc w:val="left"/>
      <w:pPr>
        <w:ind w:left="1716" w:hanging="360"/>
      </w:pPr>
      <w:rPr>
        <w:rFonts w:hint="default"/>
        <w:lang w:val="cs-CZ" w:eastAsia="en-US" w:bidi="ar-SA"/>
      </w:rPr>
    </w:lvl>
    <w:lvl w:ilvl="5" w:tplc="827662F0">
      <w:numFmt w:val="bullet"/>
      <w:lvlText w:val="•"/>
      <w:lvlJc w:val="left"/>
      <w:pPr>
        <w:ind w:left="1940" w:hanging="360"/>
      </w:pPr>
      <w:rPr>
        <w:rFonts w:hint="default"/>
        <w:lang w:val="cs-CZ" w:eastAsia="en-US" w:bidi="ar-SA"/>
      </w:rPr>
    </w:lvl>
    <w:lvl w:ilvl="6" w:tplc="FC8AD08E">
      <w:numFmt w:val="bullet"/>
      <w:lvlText w:val="•"/>
      <w:lvlJc w:val="left"/>
      <w:pPr>
        <w:ind w:left="2164" w:hanging="360"/>
      </w:pPr>
      <w:rPr>
        <w:rFonts w:hint="default"/>
        <w:lang w:val="cs-CZ" w:eastAsia="en-US" w:bidi="ar-SA"/>
      </w:rPr>
    </w:lvl>
    <w:lvl w:ilvl="7" w:tplc="8F1A40D8">
      <w:numFmt w:val="bullet"/>
      <w:lvlText w:val="•"/>
      <w:lvlJc w:val="left"/>
      <w:pPr>
        <w:ind w:left="2388" w:hanging="360"/>
      </w:pPr>
      <w:rPr>
        <w:rFonts w:hint="default"/>
        <w:lang w:val="cs-CZ" w:eastAsia="en-US" w:bidi="ar-SA"/>
      </w:rPr>
    </w:lvl>
    <w:lvl w:ilvl="8" w:tplc="040EE69C">
      <w:numFmt w:val="bullet"/>
      <w:lvlText w:val="•"/>
      <w:lvlJc w:val="left"/>
      <w:pPr>
        <w:ind w:left="2612" w:hanging="360"/>
      </w:pPr>
      <w:rPr>
        <w:rFonts w:hint="default"/>
        <w:lang w:val="cs-CZ" w:eastAsia="en-US" w:bidi="ar-SA"/>
      </w:rPr>
    </w:lvl>
  </w:abstractNum>
  <w:abstractNum w:abstractNumId="67" w15:restartNumberingAfterBreak="0">
    <w:nsid w:val="101527B0"/>
    <w:multiLevelType w:val="hybridMultilevel"/>
    <w:tmpl w:val="89949B24"/>
    <w:lvl w:ilvl="0" w:tplc="3C32BA8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0E0A5F2">
      <w:numFmt w:val="bullet"/>
      <w:lvlText w:val="•"/>
      <w:lvlJc w:val="left"/>
      <w:pPr>
        <w:ind w:left="396" w:hanging="128"/>
      </w:pPr>
      <w:rPr>
        <w:rFonts w:hint="default"/>
        <w:lang w:val="cs-CZ" w:eastAsia="en-US" w:bidi="ar-SA"/>
      </w:rPr>
    </w:lvl>
    <w:lvl w:ilvl="2" w:tplc="D24A0A4A">
      <w:numFmt w:val="bullet"/>
      <w:lvlText w:val="•"/>
      <w:lvlJc w:val="left"/>
      <w:pPr>
        <w:ind w:left="692" w:hanging="128"/>
      </w:pPr>
      <w:rPr>
        <w:rFonts w:hint="default"/>
        <w:lang w:val="cs-CZ" w:eastAsia="en-US" w:bidi="ar-SA"/>
      </w:rPr>
    </w:lvl>
    <w:lvl w:ilvl="3" w:tplc="1C02E922">
      <w:numFmt w:val="bullet"/>
      <w:lvlText w:val="•"/>
      <w:lvlJc w:val="left"/>
      <w:pPr>
        <w:ind w:left="988" w:hanging="128"/>
      </w:pPr>
      <w:rPr>
        <w:rFonts w:hint="default"/>
        <w:lang w:val="cs-CZ" w:eastAsia="en-US" w:bidi="ar-SA"/>
      </w:rPr>
    </w:lvl>
    <w:lvl w:ilvl="4" w:tplc="714837C6">
      <w:numFmt w:val="bullet"/>
      <w:lvlText w:val="•"/>
      <w:lvlJc w:val="left"/>
      <w:pPr>
        <w:ind w:left="1284" w:hanging="128"/>
      </w:pPr>
      <w:rPr>
        <w:rFonts w:hint="default"/>
        <w:lang w:val="cs-CZ" w:eastAsia="en-US" w:bidi="ar-SA"/>
      </w:rPr>
    </w:lvl>
    <w:lvl w:ilvl="5" w:tplc="189214B8">
      <w:numFmt w:val="bullet"/>
      <w:lvlText w:val="•"/>
      <w:lvlJc w:val="left"/>
      <w:pPr>
        <w:ind w:left="1580" w:hanging="128"/>
      </w:pPr>
      <w:rPr>
        <w:rFonts w:hint="default"/>
        <w:lang w:val="cs-CZ" w:eastAsia="en-US" w:bidi="ar-SA"/>
      </w:rPr>
    </w:lvl>
    <w:lvl w:ilvl="6" w:tplc="28BE5F44">
      <w:numFmt w:val="bullet"/>
      <w:lvlText w:val="•"/>
      <w:lvlJc w:val="left"/>
      <w:pPr>
        <w:ind w:left="1876" w:hanging="128"/>
      </w:pPr>
      <w:rPr>
        <w:rFonts w:hint="default"/>
        <w:lang w:val="cs-CZ" w:eastAsia="en-US" w:bidi="ar-SA"/>
      </w:rPr>
    </w:lvl>
    <w:lvl w:ilvl="7" w:tplc="0FAA50AC">
      <w:numFmt w:val="bullet"/>
      <w:lvlText w:val="•"/>
      <w:lvlJc w:val="left"/>
      <w:pPr>
        <w:ind w:left="2172" w:hanging="128"/>
      </w:pPr>
      <w:rPr>
        <w:rFonts w:hint="default"/>
        <w:lang w:val="cs-CZ" w:eastAsia="en-US" w:bidi="ar-SA"/>
      </w:rPr>
    </w:lvl>
    <w:lvl w:ilvl="8" w:tplc="5BE6239E">
      <w:numFmt w:val="bullet"/>
      <w:lvlText w:val="•"/>
      <w:lvlJc w:val="left"/>
      <w:pPr>
        <w:ind w:left="2468" w:hanging="128"/>
      </w:pPr>
      <w:rPr>
        <w:rFonts w:hint="default"/>
        <w:lang w:val="cs-CZ" w:eastAsia="en-US" w:bidi="ar-SA"/>
      </w:rPr>
    </w:lvl>
  </w:abstractNum>
  <w:abstractNum w:abstractNumId="68" w15:restartNumberingAfterBreak="0">
    <w:nsid w:val="105F3FDD"/>
    <w:multiLevelType w:val="hybridMultilevel"/>
    <w:tmpl w:val="9056A0E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 w15:restartNumberingAfterBreak="0">
    <w:nsid w:val="10BF1325"/>
    <w:multiLevelType w:val="hybridMultilevel"/>
    <w:tmpl w:val="71FC5FCC"/>
    <w:lvl w:ilvl="0" w:tplc="AED25A7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B06DBF6">
      <w:numFmt w:val="bullet"/>
      <w:lvlText w:val="•"/>
      <w:lvlJc w:val="left"/>
      <w:pPr>
        <w:ind w:left="396" w:hanging="128"/>
      </w:pPr>
      <w:rPr>
        <w:rFonts w:hint="default"/>
        <w:lang w:val="cs-CZ" w:eastAsia="en-US" w:bidi="ar-SA"/>
      </w:rPr>
    </w:lvl>
    <w:lvl w:ilvl="2" w:tplc="EEEC64D2">
      <w:numFmt w:val="bullet"/>
      <w:lvlText w:val="•"/>
      <w:lvlJc w:val="left"/>
      <w:pPr>
        <w:ind w:left="692" w:hanging="128"/>
      </w:pPr>
      <w:rPr>
        <w:rFonts w:hint="default"/>
        <w:lang w:val="cs-CZ" w:eastAsia="en-US" w:bidi="ar-SA"/>
      </w:rPr>
    </w:lvl>
    <w:lvl w:ilvl="3" w:tplc="26ECA308">
      <w:numFmt w:val="bullet"/>
      <w:lvlText w:val="•"/>
      <w:lvlJc w:val="left"/>
      <w:pPr>
        <w:ind w:left="988" w:hanging="128"/>
      </w:pPr>
      <w:rPr>
        <w:rFonts w:hint="default"/>
        <w:lang w:val="cs-CZ" w:eastAsia="en-US" w:bidi="ar-SA"/>
      </w:rPr>
    </w:lvl>
    <w:lvl w:ilvl="4" w:tplc="E4705A62">
      <w:numFmt w:val="bullet"/>
      <w:lvlText w:val="•"/>
      <w:lvlJc w:val="left"/>
      <w:pPr>
        <w:ind w:left="1284" w:hanging="128"/>
      </w:pPr>
      <w:rPr>
        <w:rFonts w:hint="default"/>
        <w:lang w:val="cs-CZ" w:eastAsia="en-US" w:bidi="ar-SA"/>
      </w:rPr>
    </w:lvl>
    <w:lvl w:ilvl="5" w:tplc="D6925778">
      <w:numFmt w:val="bullet"/>
      <w:lvlText w:val="•"/>
      <w:lvlJc w:val="left"/>
      <w:pPr>
        <w:ind w:left="1580" w:hanging="128"/>
      </w:pPr>
      <w:rPr>
        <w:rFonts w:hint="default"/>
        <w:lang w:val="cs-CZ" w:eastAsia="en-US" w:bidi="ar-SA"/>
      </w:rPr>
    </w:lvl>
    <w:lvl w:ilvl="6" w:tplc="FA785C4A">
      <w:numFmt w:val="bullet"/>
      <w:lvlText w:val="•"/>
      <w:lvlJc w:val="left"/>
      <w:pPr>
        <w:ind w:left="1876" w:hanging="128"/>
      </w:pPr>
      <w:rPr>
        <w:rFonts w:hint="default"/>
        <w:lang w:val="cs-CZ" w:eastAsia="en-US" w:bidi="ar-SA"/>
      </w:rPr>
    </w:lvl>
    <w:lvl w:ilvl="7" w:tplc="E05CB148">
      <w:numFmt w:val="bullet"/>
      <w:lvlText w:val="•"/>
      <w:lvlJc w:val="left"/>
      <w:pPr>
        <w:ind w:left="2172" w:hanging="128"/>
      </w:pPr>
      <w:rPr>
        <w:rFonts w:hint="default"/>
        <w:lang w:val="cs-CZ" w:eastAsia="en-US" w:bidi="ar-SA"/>
      </w:rPr>
    </w:lvl>
    <w:lvl w:ilvl="8" w:tplc="8758DBC2">
      <w:numFmt w:val="bullet"/>
      <w:lvlText w:val="•"/>
      <w:lvlJc w:val="left"/>
      <w:pPr>
        <w:ind w:left="2468" w:hanging="128"/>
      </w:pPr>
      <w:rPr>
        <w:rFonts w:hint="default"/>
        <w:lang w:val="cs-CZ" w:eastAsia="en-US" w:bidi="ar-SA"/>
      </w:rPr>
    </w:lvl>
  </w:abstractNum>
  <w:abstractNum w:abstractNumId="70" w15:restartNumberingAfterBreak="0">
    <w:nsid w:val="10C74CA3"/>
    <w:multiLevelType w:val="hybridMultilevel"/>
    <w:tmpl w:val="9F200940"/>
    <w:lvl w:ilvl="0" w:tplc="26A0341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5162668">
      <w:numFmt w:val="bullet"/>
      <w:lvlText w:val="•"/>
      <w:lvlJc w:val="left"/>
      <w:pPr>
        <w:ind w:left="396" w:hanging="128"/>
      </w:pPr>
      <w:rPr>
        <w:rFonts w:hint="default"/>
        <w:lang w:val="cs-CZ" w:eastAsia="en-US" w:bidi="ar-SA"/>
      </w:rPr>
    </w:lvl>
    <w:lvl w:ilvl="2" w:tplc="E6F00350">
      <w:numFmt w:val="bullet"/>
      <w:lvlText w:val="•"/>
      <w:lvlJc w:val="left"/>
      <w:pPr>
        <w:ind w:left="692" w:hanging="128"/>
      </w:pPr>
      <w:rPr>
        <w:rFonts w:hint="default"/>
        <w:lang w:val="cs-CZ" w:eastAsia="en-US" w:bidi="ar-SA"/>
      </w:rPr>
    </w:lvl>
    <w:lvl w:ilvl="3" w:tplc="83C23ED0">
      <w:numFmt w:val="bullet"/>
      <w:lvlText w:val="•"/>
      <w:lvlJc w:val="left"/>
      <w:pPr>
        <w:ind w:left="988" w:hanging="128"/>
      </w:pPr>
      <w:rPr>
        <w:rFonts w:hint="default"/>
        <w:lang w:val="cs-CZ" w:eastAsia="en-US" w:bidi="ar-SA"/>
      </w:rPr>
    </w:lvl>
    <w:lvl w:ilvl="4" w:tplc="08E22E40">
      <w:numFmt w:val="bullet"/>
      <w:lvlText w:val="•"/>
      <w:lvlJc w:val="left"/>
      <w:pPr>
        <w:ind w:left="1284" w:hanging="128"/>
      </w:pPr>
      <w:rPr>
        <w:rFonts w:hint="default"/>
        <w:lang w:val="cs-CZ" w:eastAsia="en-US" w:bidi="ar-SA"/>
      </w:rPr>
    </w:lvl>
    <w:lvl w:ilvl="5" w:tplc="DDDCF1D2">
      <w:numFmt w:val="bullet"/>
      <w:lvlText w:val="•"/>
      <w:lvlJc w:val="left"/>
      <w:pPr>
        <w:ind w:left="1580" w:hanging="128"/>
      </w:pPr>
      <w:rPr>
        <w:rFonts w:hint="default"/>
        <w:lang w:val="cs-CZ" w:eastAsia="en-US" w:bidi="ar-SA"/>
      </w:rPr>
    </w:lvl>
    <w:lvl w:ilvl="6" w:tplc="B3CE78C2">
      <w:numFmt w:val="bullet"/>
      <w:lvlText w:val="•"/>
      <w:lvlJc w:val="left"/>
      <w:pPr>
        <w:ind w:left="1876" w:hanging="128"/>
      </w:pPr>
      <w:rPr>
        <w:rFonts w:hint="default"/>
        <w:lang w:val="cs-CZ" w:eastAsia="en-US" w:bidi="ar-SA"/>
      </w:rPr>
    </w:lvl>
    <w:lvl w:ilvl="7" w:tplc="1AD48074">
      <w:numFmt w:val="bullet"/>
      <w:lvlText w:val="•"/>
      <w:lvlJc w:val="left"/>
      <w:pPr>
        <w:ind w:left="2172" w:hanging="128"/>
      </w:pPr>
      <w:rPr>
        <w:rFonts w:hint="default"/>
        <w:lang w:val="cs-CZ" w:eastAsia="en-US" w:bidi="ar-SA"/>
      </w:rPr>
    </w:lvl>
    <w:lvl w:ilvl="8" w:tplc="7A92A778">
      <w:numFmt w:val="bullet"/>
      <w:lvlText w:val="•"/>
      <w:lvlJc w:val="left"/>
      <w:pPr>
        <w:ind w:left="2468" w:hanging="128"/>
      </w:pPr>
      <w:rPr>
        <w:rFonts w:hint="default"/>
        <w:lang w:val="cs-CZ" w:eastAsia="en-US" w:bidi="ar-SA"/>
      </w:rPr>
    </w:lvl>
  </w:abstractNum>
  <w:abstractNum w:abstractNumId="71" w15:restartNumberingAfterBreak="0">
    <w:nsid w:val="1117413E"/>
    <w:multiLevelType w:val="hybridMultilevel"/>
    <w:tmpl w:val="71AE80DA"/>
    <w:lvl w:ilvl="0" w:tplc="B7E6882E">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AD74D3BA">
      <w:numFmt w:val="bullet"/>
      <w:lvlText w:val="•"/>
      <w:lvlJc w:val="left"/>
      <w:pPr>
        <w:ind w:left="720" w:hanging="360"/>
      </w:pPr>
      <w:rPr>
        <w:rFonts w:hint="default"/>
        <w:lang w:val="cs-CZ" w:eastAsia="en-US" w:bidi="ar-SA"/>
      </w:rPr>
    </w:lvl>
    <w:lvl w:ilvl="2" w:tplc="29389E0E">
      <w:numFmt w:val="bullet"/>
      <w:lvlText w:val="•"/>
      <w:lvlJc w:val="left"/>
      <w:pPr>
        <w:ind w:left="980" w:hanging="360"/>
      </w:pPr>
      <w:rPr>
        <w:rFonts w:hint="default"/>
        <w:lang w:val="cs-CZ" w:eastAsia="en-US" w:bidi="ar-SA"/>
      </w:rPr>
    </w:lvl>
    <w:lvl w:ilvl="3" w:tplc="10E22F08">
      <w:numFmt w:val="bullet"/>
      <w:lvlText w:val="•"/>
      <w:lvlJc w:val="left"/>
      <w:pPr>
        <w:ind w:left="1240" w:hanging="360"/>
      </w:pPr>
      <w:rPr>
        <w:rFonts w:hint="default"/>
        <w:lang w:val="cs-CZ" w:eastAsia="en-US" w:bidi="ar-SA"/>
      </w:rPr>
    </w:lvl>
    <w:lvl w:ilvl="4" w:tplc="C2C6AD8E">
      <w:numFmt w:val="bullet"/>
      <w:lvlText w:val="•"/>
      <w:lvlJc w:val="left"/>
      <w:pPr>
        <w:ind w:left="1500" w:hanging="360"/>
      </w:pPr>
      <w:rPr>
        <w:rFonts w:hint="default"/>
        <w:lang w:val="cs-CZ" w:eastAsia="en-US" w:bidi="ar-SA"/>
      </w:rPr>
    </w:lvl>
    <w:lvl w:ilvl="5" w:tplc="C6F09DD2">
      <w:numFmt w:val="bullet"/>
      <w:lvlText w:val="•"/>
      <w:lvlJc w:val="left"/>
      <w:pPr>
        <w:ind w:left="1761" w:hanging="360"/>
      </w:pPr>
      <w:rPr>
        <w:rFonts w:hint="default"/>
        <w:lang w:val="cs-CZ" w:eastAsia="en-US" w:bidi="ar-SA"/>
      </w:rPr>
    </w:lvl>
    <w:lvl w:ilvl="6" w:tplc="09EAD51C">
      <w:numFmt w:val="bullet"/>
      <w:lvlText w:val="•"/>
      <w:lvlJc w:val="left"/>
      <w:pPr>
        <w:ind w:left="2021" w:hanging="360"/>
      </w:pPr>
      <w:rPr>
        <w:rFonts w:hint="default"/>
        <w:lang w:val="cs-CZ" w:eastAsia="en-US" w:bidi="ar-SA"/>
      </w:rPr>
    </w:lvl>
    <w:lvl w:ilvl="7" w:tplc="3ECEF2AA">
      <w:numFmt w:val="bullet"/>
      <w:lvlText w:val="•"/>
      <w:lvlJc w:val="left"/>
      <w:pPr>
        <w:ind w:left="2281" w:hanging="360"/>
      </w:pPr>
      <w:rPr>
        <w:rFonts w:hint="default"/>
        <w:lang w:val="cs-CZ" w:eastAsia="en-US" w:bidi="ar-SA"/>
      </w:rPr>
    </w:lvl>
    <w:lvl w:ilvl="8" w:tplc="2152C8C4">
      <w:numFmt w:val="bullet"/>
      <w:lvlText w:val="•"/>
      <w:lvlJc w:val="left"/>
      <w:pPr>
        <w:ind w:left="2541" w:hanging="360"/>
      </w:pPr>
      <w:rPr>
        <w:rFonts w:hint="default"/>
        <w:lang w:val="cs-CZ" w:eastAsia="en-US" w:bidi="ar-SA"/>
      </w:rPr>
    </w:lvl>
  </w:abstractNum>
  <w:abstractNum w:abstractNumId="72" w15:restartNumberingAfterBreak="0">
    <w:nsid w:val="11220470"/>
    <w:multiLevelType w:val="hybridMultilevel"/>
    <w:tmpl w:val="DB84E85E"/>
    <w:lvl w:ilvl="0" w:tplc="EA66106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69461DB0">
      <w:numFmt w:val="bullet"/>
      <w:lvlText w:val="•"/>
      <w:lvlJc w:val="left"/>
      <w:pPr>
        <w:ind w:left="396" w:hanging="128"/>
      </w:pPr>
      <w:rPr>
        <w:rFonts w:hint="default"/>
        <w:lang w:val="cs-CZ" w:eastAsia="en-US" w:bidi="ar-SA"/>
      </w:rPr>
    </w:lvl>
    <w:lvl w:ilvl="2" w:tplc="4998E3BE">
      <w:numFmt w:val="bullet"/>
      <w:lvlText w:val="•"/>
      <w:lvlJc w:val="left"/>
      <w:pPr>
        <w:ind w:left="692" w:hanging="128"/>
      </w:pPr>
      <w:rPr>
        <w:rFonts w:hint="default"/>
        <w:lang w:val="cs-CZ" w:eastAsia="en-US" w:bidi="ar-SA"/>
      </w:rPr>
    </w:lvl>
    <w:lvl w:ilvl="3" w:tplc="803E6446">
      <w:numFmt w:val="bullet"/>
      <w:lvlText w:val="•"/>
      <w:lvlJc w:val="left"/>
      <w:pPr>
        <w:ind w:left="988" w:hanging="128"/>
      </w:pPr>
      <w:rPr>
        <w:rFonts w:hint="default"/>
        <w:lang w:val="cs-CZ" w:eastAsia="en-US" w:bidi="ar-SA"/>
      </w:rPr>
    </w:lvl>
    <w:lvl w:ilvl="4" w:tplc="556EF608">
      <w:numFmt w:val="bullet"/>
      <w:lvlText w:val="•"/>
      <w:lvlJc w:val="left"/>
      <w:pPr>
        <w:ind w:left="1284" w:hanging="128"/>
      </w:pPr>
      <w:rPr>
        <w:rFonts w:hint="default"/>
        <w:lang w:val="cs-CZ" w:eastAsia="en-US" w:bidi="ar-SA"/>
      </w:rPr>
    </w:lvl>
    <w:lvl w:ilvl="5" w:tplc="42AE9D3A">
      <w:numFmt w:val="bullet"/>
      <w:lvlText w:val="•"/>
      <w:lvlJc w:val="left"/>
      <w:pPr>
        <w:ind w:left="1580" w:hanging="128"/>
      </w:pPr>
      <w:rPr>
        <w:rFonts w:hint="default"/>
        <w:lang w:val="cs-CZ" w:eastAsia="en-US" w:bidi="ar-SA"/>
      </w:rPr>
    </w:lvl>
    <w:lvl w:ilvl="6" w:tplc="39C46EEA">
      <w:numFmt w:val="bullet"/>
      <w:lvlText w:val="•"/>
      <w:lvlJc w:val="left"/>
      <w:pPr>
        <w:ind w:left="1876" w:hanging="128"/>
      </w:pPr>
      <w:rPr>
        <w:rFonts w:hint="default"/>
        <w:lang w:val="cs-CZ" w:eastAsia="en-US" w:bidi="ar-SA"/>
      </w:rPr>
    </w:lvl>
    <w:lvl w:ilvl="7" w:tplc="666A46CC">
      <w:numFmt w:val="bullet"/>
      <w:lvlText w:val="•"/>
      <w:lvlJc w:val="left"/>
      <w:pPr>
        <w:ind w:left="2172" w:hanging="128"/>
      </w:pPr>
      <w:rPr>
        <w:rFonts w:hint="default"/>
        <w:lang w:val="cs-CZ" w:eastAsia="en-US" w:bidi="ar-SA"/>
      </w:rPr>
    </w:lvl>
    <w:lvl w:ilvl="8" w:tplc="7D48D5AE">
      <w:numFmt w:val="bullet"/>
      <w:lvlText w:val="•"/>
      <w:lvlJc w:val="left"/>
      <w:pPr>
        <w:ind w:left="2468" w:hanging="128"/>
      </w:pPr>
      <w:rPr>
        <w:rFonts w:hint="default"/>
        <w:lang w:val="cs-CZ" w:eastAsia="en-US" w:bidi="ar-SA"/>
      </w:rPr>
    </w:lvl>
  </w:abstractNum>
  <w:abstractNum w:abstractNumId="73" w15:restartNumberingAfterBreak="0">
    <w:nsid w:val="11E120A7"/>
    <w:multiLevelType w:val="hybridMultilevel"/>
    <w:tmpl w:val="DE6C6C92"/>
    <w:lvl w:ilvl="0" w:tplc="81DC5D72">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65945AF6">
      <w:numFmt w:val="bullet"/>
      <w:lvlText w:val="•"/>
      <w:lvlJc w:val="left"/>
      <w:pPr>
        <w:ind w:left="1808" w:hanging="360"/>
      </w:pPr>
      <w:rPr>
        <w:rFonts w:hint="default"/>
        <w:lang w:val="cs-CZ" w:eastAsia="en-US" w:bidi="ar-SA"/>
      </w:rPr>
    </w:lvl>
    <w:lvl w:ilvl="2" w:tplc="F42829C4">
      <w:numFmt w:val="bullet"/>
      <w:lvlText w:val="•"/>
      <w:lvlJc w:val="left"/>
      <w:pPr>
        <w:ind w:left="2657" w:hanging="360"/>
      </w:pPr>
      <w:rPr>
        <w:rFonts w:hint="default"/>
        <w:lang w:val="cs-CZ" w:eastAsia="en-US" w:bidi="ar-SA"/>
      </w:rPr>
    </w:lvl>
    <w:lvl w:ilvl="3" w:tplc="9FDE9862">
      <w:numFmt w:val="bullet"/>
      <w:lvlText w:val="•"/>
      <w:lvlJc w:val="left"/>
      <w:pPr>
        <w:ind w:left="3505" w:hanging="360"/>
      </w:pPr>
      <w:rPr>
        <w:rFonts w:hint="default"/>
        <w:lang w:val="cs-CZ" w:eastAsia="en-US" w:bidi="ar-SA"/>
      </w:rPr>
    </w:lvl>
    <w:lvl w:ilvl="4" w:tplc="69881D32">
      <w:numFmt w:val="bullet"/>
      <w:lvlText w:val="•"/>
      <w:lvlJc w:val="left"/>
      <w:pPr>
        <w:ind w:left="4354" w:hanging="360"/>
      </w:pPr>
      <w:rPr>
        <w:rFonts w:hint="default"/>
        <w:lang w:val="cs-CZ" w:eastAsia="en-US" w:bidi="ar-SA"/>
      </w:rPr>
    </w:lvl>
    <w:lvl w:ilvl="5" w:tplc="7138EC90">
      <w:numFmt w:val="bullet"/>
      <w:lvlText w:val="•"/>
      <w:lvlJc w:val="left"/>
      <w:pPr>
        <w:ind w:left="5203" w:hanging="360"/>
      </w:pPr>
      <w:rPr>
        <w:rFonts w:hint="default"/>
        <w:lang w:val="cs-CZ" w:eastAsia="en-US" w:bidi="ar-SA"/>
      </w:rPr>
    </w:lvl>
    <w:lvl w:ilvl="6" w:tplc="07FE19AA">
      <w:numFmt w:val="bullet"/>
      <w:lvlText w:val="•"/>
      <w:lvlJc w:val="left"/>
      <w:pPr>
        <w:ind w:left="6051" w:hanging="360"/>
      </w:pPr>
      <w:rPr>
        <w:rFonts w:hint="default"/>
        <w:lang w:val="cs-CZ" w:eastAsia="en-US" w:bidi="ar-SA"/>
      </w:rPr>
    </w:lvl>
    <w:lvl w:ilvl="7" w:tplc="08445F0E">
      <w:numFmt w:val="bullet"/>
      <w:lvlText w:val="•"/>
      <w:lvlJc w:val="left"/>
      <w:pPr>
        <w:ind w:left="6900" w:hanging="360"/>
      </w:pPr>
      <w:rPr>
        <w:rFonts w:hint="default"/>
        <w:lang w:val="cs-CZ" w:eastAsia="en-US" w:bidi="ar-SA"/>
      </w:rPr>
    </w:lvl>
    <w:lvl w:ilvl="8" w:tplc="0A8C0E66">
      <w:numFmt w:val="bullet"/>
      <w:lvlText w:val="•"/>
      <w:lvlJc w:val="left"/>
      <w:pPr>
        <w:ind w:left="7749" w:hanging="360"/>
      </w:pPr>
      <w:rPr>
        <w:rFonts w:hint="default"/>
        <w:lang w:val="cs-CZ" w:eastAsia="en-US" w:bidi="ar-SA"/>
      </w:rPr>
    </w:lvl>
  </w:abstractNum>
  <w:abstractNum w:abstractNumId="74" w15:restartNumberingAfterBreak="0">
    <w:nsid w:val="120573A1"/>
    <w:multiLevelType w:val="hybridMultilevel"/>
    <w:tmpl w:val="7E16B994"/>
    <w:lvl w:ilvl="0" w:tplc="01E0334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CB7036C0">
      <w:numFmt w:val="bullet"/>
      <w:lvlText w:val="•"/>
      <w:lvlJc w:val="left"/>
      <w:pPr>
        <w:ind w:left="396" w:hanging="128"/>
      </w:pPr>
      <w:rPr>
        <w:rFonts w:hint="default"/>
        <w:lang w:val="cs-CZ" w:eastAsia="en-US" w:bidi="ar-SA"/>
      </w:rPr>
    </w:lvl>
    <w:lvl w:ilvl="2" w:tplc="D0B42786">
      <w:numFmt w:val="bullet"/>
      <w:lvlText w:val="•"/>
      <w:lvlJc w:val="left"/>
      <w:pPr>
        <w:ind w:left="692" w:hanging="128"/>
      </w:pPr>
      <w:rPr>
        <w:rFonts w:hint="default"/>
        <w:lang w:val="cs-CZ" w:eastAsia="en-US" w:bidi="ar-SA"/>
      </w:rPr>
    </w:lvl>
    <w:lvl w:ilvl="3" w:tplc="971C90B6">
      <w:numFmt w:val="bullet"/>
      <w:lvlText w:val="•"/>
      <w:lvlJc w:val="left"/>
      <w:pPr>
        <w:ind w:left="988" w:hanging="128"/>
      </w:pPr>
      <w:rPr>
        <w:rFonts w:hint="default"/>
        <w:lang w:val="cs-CZ" w:eastAsia="en-US" w:bidi="ar-SA"/>
      </w:rPr>
    </w:lvl>
    <w:lvl w:ilvl="4" w:tplc="11400D1A">
      <w:numFmt w:val="bullet"/>
      <w:lvlText w:val="•"/>
      <w:lvlJc w:val="left"/>
      <w:pPr>
        <w:ind w:left="1284" w:hanging="128"/>
      </w:pPr>
      <w:rPr>
        <w:rFonts w:hint="default"/>
        <w:lang w:val="cs-CZ" w:eastAsia="en-US" w:bidi="ar-SA"/>
      </w:rPr>
    </w:lvl>
    <w:lvl w:ilvl="5" w:tplc="E1B2E6F8">
      <w:numFmt w:val="bullet"/>
      <w:lvlText w:val="•"/>
      <w:lvlJc w:val="left"/>
      <w:pPr>
        <w:ind w:left="1580" w:hanging="128"/>
      </w:pPr>
      <w:rPr>
        <w:rFonts w:hint="default"/>
        <w:lang w:val="cs-CZ" w:eastAsia="en-US" w:bidi="ar-SA"/>
      </w:rPr>
    </w:lvl>
    <w:lvl w:ilvl="6" w:tplc="773466EE">
      <w:numFmt w:val="bullet"/>
      <w:lvlText w:val="•"/>
      <w:lvlJc w:val="left"/>
      <w:pPr>
        <w:ind w:left="1876" w:hanging="128"/>
      </w:pPr>
      <w:rPr>
        <w:rFonts w:hint="default"/>
        <w:lang w:val="cs-CZ" w:eastAsia="en-US" w:bidi="ar-SA"/>
      </w:rPr>
    </w:lvl>
    <w:lvl w:ilvl="7" w:tplc="4448D032">
      <w:numFmt w:val="bullet"/>
      <w:lvlText w:val="•"/>
      <w:lvlJc w:val="left"/>
      <w:pPr>
        <w:ind w:left="2172" w:hanging="128"/>
      </w:pPr>
      <w:rPr>
        <w:rFonts w:hint="default"/>
        <w:lang w:val="cs-CZ" w:eastAsia="en-US" w:bidi="ar-SA"/>
      </w:rPr>
    </w:lvl>
    <w:lvl w:ilvl="8" w:tplc="C9A66484">
      <w:numFmt w:val="bullet"/>
      <w:lvlText w:val="•"/>
      <w:lvlJc w:val="left"/>
      <w:pPr>
        <w:ind w:left="2468" w:hanging="128"/>
      </w:pPr>
      <w:rPr>
        <w:rFonts w:hint="default"/>
        <w:lang w:val="cs-CZ" w:eastAsia="en-US" w:bidi="ar-SA"/>
      </w:rPr>
    </w:lvl>
  </w:abstractNum>
  <w:abstractNum w:abstractNumId="75" w15:restartNumberingAfterBreak="0">
    <w:nsid w:val="12EB6916"/>
    <w:multiLevelType w:val="hybridMultilevel"/>
    <w:tmpl w:val="9A28741C"/>
    <w:lvl w:ilvl="0" w:tplc="F796CBBA">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4BDA7198">
      <w:numFmt w:val="bullet"/>
      <w:lvlText w:val="•"/>
      <w:lvlJc w:val="left"/>
      <w:pPr>
        <w:ind w:left="396" w:hanging="128"/>
      </w:pPr>
      <w:rPr>
        <w:rFonts w:hint="default"/>
        <w:lang w:val="cs-CZ" w:eastAsia="en-US" w:bidi="ar-SA"/>
      </w:rPr>
    </w:lvl>
    <w:lvl w:ilvl="2" w:tplc="41FA5F4A">
      <w:numFmt w:val="bullet"/>
      <w:lvlText w:val="•"/>
      <w:lvlJc w:val="left"/>
      <w:pPr>
        <w:ind w:left="692" w:hanging="128"/>
      </w:pPr>
      <w:rPr>
        <w:rFonts w:hint="default"/>
        <w:lang w:val="cs-CZ" w:eastAsia="en-US" w:bidi="ar-SA"/>
      </w:rPr>
    </w:lvl>
    <w:lvl w:ilvl="3" w:tplc="14601E5A">
      <w:numFmt w:val="bullet"/>
      <w:lvlText w:val="•"/>
      <w:lvlJc w:val="left"/>
      <w:pPr>
        <w:ind w:left="988" w:hanging="128"/>
      </w:pPr>
      <w:rPr>
        <w:rFonts w:hint="default"/>
        <w:lang w:val="cs-CZ" w:eastAsia="en-US" w:bidi="ar-SA"/>
      </w:rPr>
    </w:lvl>
    <w:lvl w:ilvl="4" w:tplc="AE36DA32">
      <w:numFmt w:val="bullet"/>
      <w:lvlText w:val="•"/>
      <w:lvlJc w:val="left"/>
      <w:pPr>
        <w:ind w:left="1284" w:hanging="128"/>
      </w:pPr>
      <w:rPr>
        <w:rFonts w:hint="default"/>
        <w:lang w:val="cs-CZ" w:eastAsia="en-US" w:bidi="ar-SA"/>
      </w:rPr>
    </w:lvl>
    <w:lvl w:ilvl="5" w:tplc="303E2C94">
      <w:numFmt w:val="bullet"/>
      <w:lvlText w:val="•"/>
      <w:lvlJc w:val="left"/>
      <w:pPr>
        <w:ind w:left="1581" w:hanging="128"/>
      </w:pPr>
      <w:rPr>
        <w:rFonts w:hint="default"/>
        <w:lang w:val="cs-CZ" w:eastAsia="en-US" w:bidi="ar-SA"/>
      </w:rPr>
    </w:lvl>
    <w:lvl w:ilvl="6" w:tplc="9E5E1F18">
      <w:numFmt w:val="bullet"/>
      <w:lvlText w:val="•"/>
      <w:lvlJc w:val="left"/>
      <w:pPr>
        <w:ind w:left="1877" w:hanging="128"/>
      </w:pPr>
      <w:rPr>
        <w:rFonts w:hint="default"/>
        <w:lang w:val="cs-CZ" w:eastAsia="en-US" w:bidi="ar-SA"/>
      </w:rPr>
    </w:lvl>
    <w:lvl w:ilvl="7" w:tplc="2AE4DB16">
      <w:numFmt w:val="bullet"/>
      <w:lvlText w:val="•"/>
      <w:lvlJc w:val="left"/>
      <w:pPr>
        <w:ind w:left="2173" w:hanging="128"/>
      </w:pPr>
      <w:rPr>
        <w:rFonts w:hint="default"/>
        <w:lang w:val="cs-CZ" w:eastAsia="en-US" w:bidi="ar-SA"/>
      </w:rPr>
    </w:lvl>
    <w:lvl w:ilvl="8" w:tplc="84981C4E">
      <w:numFmt w:val="bullet"/>
      <w:lvlText w:val="•"/>
      <w:lvlJc w:val="left"/>
      <w:pPr>
        <w:ind w:left="2469" w:hanging="128"/>
      </w:pPr>
      <w:rPr>
        <w:rFonts w:hint="default"/>
        <w:lang w:val="cs-CZ" w:eastAsia="en-US" w:bidi="ar-SA"/>
      </w:rPr>
    </w:lvl>
  </w:abstractNum>
  <w:abstractNum w:abstractNumId="76" w15:restartNumberingAfterBreak="0">
    <w:nsid w:val="1313702D"/>
    <w:multiLevelType w:val="hybridMultilevel"/>
    <w:tmpl w:val="69A2CE34"/>
    <w:lvl w:ilvl="0" w:tplc="27E2792C">
      <w:numFmt w:val="bullet"/>
      <w:lvlText w:val="-"/>
      <w:lvlJc w:val="left"/>
      <w:pPr>
        <w:ind w:left="576" w:hanging="360"/>
      </w:pPr>
      <w:rPr>
        <w:rFonts w:ascii="Arial" w:eastAsia="Arial" w:hAnsi="Arial" w:cs="Arial" w:hint="default"/>
        <w:b w:val="0"/>
        <w:bCs w:val="0"/>
        <w:i w:val="0"/>
        <w:iCs w:val="0"/>
        <w:spacing w:val="0"/>
        <w:w w:val="100"/>
        <w:sz w:val="24"/>
        <w:szCs w:val="24"/>
        <w:lang w:val="cs-CZ" w:eastAsia="en-US" w:bidi="ar-SA"/>
      </w:rPr>
    </w:lvl>
    <w:lvl w:ilvl="1" w:tplc="0E22A102">
      <w:numFmt w:val="bullet"/>
      <w:lvlText w:val="•"/>
      <w:lvlJc w:val="left"/>
      <w:pPr>
        <w:ind w:left="1464" w:hanging="360"/>
      </w:pPr>
      <w:rPr>
        <w:rFonts w:hint="default"/>
        <w:lang w:val="cs-CZ" w:eastAsia="en-US" w:bidi="ar-SA"/>
      </w:rPr>
    </w:lvl>
    <w:lvl w:ilvl="2" w:tplc="36A6E954">
      <w:numFmt w:val="bullet"/>
      <w:lvlText w:val="•"/>
      <w:lvlJc w:val="left"/>
      <w:pPr>
        <w:ind w:left="2349" w:hanging="360"/>
      </w:pPr>
      <w:rPr>
        <w:rFonts w:hint="default"/>
        <w:lang w:val="cs-CZ" w:eastAsia="en-US" w:bidi="ar-SA"/>
      </w:rPr>
    </w:lvl>
    <w:lvl w:ilvl="3" w:tplc="D09A1A04">
      <w:numFmt w:val="bullet"/>
      <w:lvlText w:val="•"/>
      <w:lvlJc w:val="left"/>
      <w:pPr>
        <w:ind w:left="3233" w:hanging="360"/>
      </w:pPr>
      <w:rPr>
        <w:rFonts w:hint="default"/>
        <w:lang w:val="cs-CZ" w:eastAsia="en-US" w:bidi="ar-SA"/>
      </w:rPr>
    </w:lvl>
    <w:lvl w:ilvl="4" w:tplc="6012ED34">
      <w:numFmt w:val="bullet"/>
      <w:lvlText w:val="•"/>
      <w:lvlJc w:val="left"/>
      <w:pPr>
        <w:ind w:left="4118" w:hanging="360"/>
      </w:pPr>
      <w:rPr>
        <w:rFonts w:hint="default"/>
        <w:lang w:val="cs-CZ" w:eastAsia="en-US" w:bidi="ar-SA"/>
      </w:rPr>
    </w:lvl>
    <w:lvl w:ilvl="5" w:tplc="9AB0C626">
      <w:numFmt w:val="bullet"/>
      <w:lvlText w:val="•"/>
      <w:lvlJc w:val="left"/>
      <w:pPr>
        <w:ind w:left="5003" w:hanging="360"/>
      </w:pPr>
      <w:rPr>
        <w:rFonts w:hint="default"/>
        <w:lang w:val="cs-CZ" w:eastAsia="en-US" w:bidi="ar-SA"/>
      </w:rPr>
    </w:lvl>
    <w:lvl w:ilvl="6" w:tplc="37528EBC">
      <w:numFmt w:val="bullet"/>
      <w:lvlText w:val="•"/>
      <w:lvlJc w:val="left"/>
      <w:pPr>
        <w:ind w:left="5887" w:hanging="360"/>
      </w:pPr>
      <w:rPr>
        <w:rFonts w:hint="default"/>
        <w:lang w:val="cs-CZ" w:eastAsia="en-US" w:bidi="ar-SA"/>
      </w:rPr>
    </w:lvl>
    <w:lvl w:ilvl="7" w:tplc="3A0E7CA2">
      <w:numFmt w:val="bullet"/>
      <w:lvlText w:val="•"/>
      <w:lvlJc w:val="left"/>
      <w:pPr>
        <w:ind w:left="6772" w:hanging="360"/>
      </w:pPr>
      <w:rPr>
        <w:rFonts w:hint="default"/>
        <w:lang w:val="cs-CZ" w:eastAsia="en-US" w:bidi="ar-SA"/>
      </w:rPr>
    </w:lvl>
    <w:lvl w:ilvl="8" w:tplc="B76C383E">
      <w:numFmt w:val="bullet"/>
      <w:lvlText w:val="•"/>
      <w:lvlJc w:val="left"/>
      <w:pPr>
        <w:ind w:left="7657" w:hanging="360"/>
      </w:pPr>
      <w:rPr>
        <w:rFonts w:hint="default"/>
        <w:lang w:val="cs-CZ" w:eastAsia="en-US" w:bidi="ar-SA"/>
      </w:rPr>
    </w:lvl>
  </w:abstractNum>
  <w:abstractNum w:abstractNumId="77" w15:restartNumberingAfterBreak="0">
    <w:nsid w:val="13346D0A"/>
    <w:multiLevelType w:val="hybridMultilevel"/>
    <w:tmpl w:val="EB4EB02A"/>
    <w:lvl w:ilvl="0" w:tplc="E2BE284A">
      <w:numFmt w:val="bullet"/>
      <w:lvlText w:val=""/>
      <w:lvlJc w:val="left"/>
      <w:pPr>
        <w:ind w:left="596" w:hanging="360"/>
      </w:pPr>
      <w:rPr>
        <w:rFonts w:ascii="Symbol" w:eastAsia="Symbol" w:hAnsi="Symbol" w:cs="Symbol" w:hint="default"/>
        <w:spacing w:val="0"/>
        <w:w w:val="100"/>
        <w:lang w:val="cs-CZ" w:eastAsia="en-US" w:bidi="ar-SA"/>
      </w:rPr>
    </w:lvl>
    <w:lvl w:ilvl="1" w:tplc="032CFFF6">
      <w:numFmt w:val="bullet"/>
      <w:lvlText w:val="•"/>
      <w:lvlJc w:val="left"/>
      <w:pPr>
        <w:ind w:left="1484" w:hanging="360"/>
      </w:pPr>
      <w:rPr>
        <w:rFonts w:hint="default"/>
        <w:lang w:val="cs-CZ" w:eastAsia="en-US" w:bidi="ar-SA"/>
      </w:rPr>
    </w:lvl>
    <w:lvl w:ilvl="2" w:tplc="4A10A3CA">
      <w:numFmt w:val="bullet"/>
      <w:lvlText w:val="•"/>
      <w:lvlJc w:val="left"/>
      <w:pPr>
        <w:ind w:left="2369" w:hanging="360"/>
      </w:pPr>
      <w:rPr>
        <w:rFonts w:hint="default"/>
        <w:lang w:val="cs-CZ" w:eastAsia="en-US" w:bidi="ar-SA"/>
      </w:rPr>
    </w:lvl>
    <w:lvl w:ilvl="3" w:tplc="033EA4BA">
      <w:numFmt w:val="bullet"/>
      <w:lvlText w:val="•"/>
      <w:lvlJc w:val="left"/>
      <w:pPr>
        <w:ind w:left="3253" w:hanging="360"/>
      </w:pPr>
      <w:rPr>
        <w:rFonts w:hint="default"/>
        <w:lang w:val="cs-CZ" w:eastAsia="en-US" w:bidi="ar-SA"/>
      </w:rPr>
    </w:lvl>
    <w:lvl w:ilvl="4" w:tplc="0FAA4EEA">
      <w:numFmt w:val="bullet"/>
      <w:lvlText w:val="•"/>
      <w:lvlJc w:val="left"/>
      <w:pPr>
        <w:ind w:left="4138" w:hanging="360"/>
      </w:pPr>
      <w:rPr>
        <w:rFonts w:hint="default"/>
        <w:lang w:val="cs-CZ" w:eastAsia="en-US" w:bidi="ar-SA"/>
      </w:rPr>
    </w:lvl>
    <w:lvl w:ilvl="5" w:tplc="F712F638">
      <w:numFmt w:val="bullet"/>
      <w:lvlText w:val="•"/>
      <w:lvlJc w:val="left"/>
      <w:pPr>
        <w:ind w:left="5023" w:hanging="360"/>
      </w:pPr>
      <w:rPr>
        <w:rFonts w:hint="default"/>
        <w:lang w:val="cs-CZ" w:eastAsia="en-US" w:bidi="ar-SA"/>
      </w:rPr>
    </w:lvl>
    <w:lvl w:ilvl="6" w:tplc="65500BF8">
      <w:numFmt w:val="bullet"/>
      <w:lvlText w:val="•"/>
      <w:lvlJc w:val="left"/>
      <w:pPr>
        <w:ind w:left="5907" w:hanging="360"/>
      </w:pPr>
      <w:rPr>
        <w:rFonts w:hint="default"/>
        <w:lang w:val="cs-CZ" w:eastAsia="en-US" w:bidi="ar-SA"/>
      </w:rPr>
    </w:lvl>
    <w:lvl w:ilvl="7" w:tplc="A9D4D23E">
      <w:numFmt w:val="bullet"/>
      <w:lvlText w:val="•"/>
      <w:lvlJc w:val="left"/>
      <w:pPr>
        <w:ind w:left="6792" w:hanging="360"/>
      </w:pPr>
      <w:rPr>
        <w:rFonts w:hint="default"/>
        <w:lang w:val="cs-CZ" w:eastAsia="en-US" w:bidi="ar-SA"/>
      </w:rPr>
    </w:lvl>
    <w:lvl w:ilvl="8" w:tplc="4FE688F2">
      <w:numFmt w:val="bullet"/>
      <w:lvlText w:val="•"/>
      <w:lvlJc w:val="left"/>
      <w:pPr>
        <w:ind w:left="7677" w:hanging="360"/>
      </w:pPr>
      <w:rPr>
        <w:rFonts w:hint="default"/>
        <w:lang w:val="cs-CZ" w:eastAsia="en-US" w:bidi="ar-SA"/>
      </w:rPr>
    </w:lvl>
  </w:abstractNum>
  <w:abstractNum w:abstractNumId="78" w15:restartNumberingAfterBreak="0">
    <w:nsid w:val="135263B6"/>
    <w:multiLevelType w:val="hybridMultilevel"/>
    <w:tmpl w:val="FED001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13794F67"/>
    <w:multiLevelType w:val="hybridMultilevel"/>
    <w:tmpl w:val="CE8092E6"/>
    <w:lvl w:ilvl="0" w:tplc="2B28256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2F66BA4">
      <w:numFmt w:val="bullet"/>
      <w:lvlText w:val="•"/>
      <w:lvlJc w:val="left"/>
      <w:pPr>
        <w:ind w:left="396" w:hanging="128"/>
      </w:pPr>
      <w:rPr>
        <w:rFonts w:hint="default"/>
        <w:lang w:val="cs-CZ" w:eastAsia="en-US" w:bidi="ar-SA"/>
      </w:rPr>
    </w:lvl>
    <w:lvl w:ilvl="2" w:tplc="D8D4F17C">
      <w:numFmt w:val="bullet"/>
      <w:lvlText w:val="•"/>
      <w:lvlJc w:val="left"/>
      <w:pPr>
        <w:ind w:left="692" w:hanging="128"/>
      </w:pPr>
      <w:rPr>
        <w:rFonts w:hint="default"/>
        <w:lang w:val="cs-CZ" w:eastAsia="en-US" w:bidi="ar-SA"/>
      </w:rPr>
    </w:lvl>
    <w:lvl w:ilvl="3" w:tplc="E4FE64D4">
      <w:numFmt w:val="bullet"/>
      <w:lvlText w:val="•"/>
      <w:lvlJc w:val="left"/>
      <w:pPr>
        <w:ind w:left="988" w:hanging="128"/>
      </w:pPr>
      <w:rPr>
        <w:rFonts w:hint="default"/>
        <w:lang w:val="cs-CZ" w:eastAsia="en-US" w:bidi="ar-SA"/>
      </w:rPr>
    </w:lvl>
    <w:lvl w:ilvl="4" w:tplc="84681A54">
      <w:numFmt w:val="bullet"/>
      <w:lvlText w:val="•"/>
      <w:lvlJc w:val="left"/>
      <w:pPr>
        <w:ind w:left="1284" w:hanging="128"/>
      </w:pPr>
      <w:rPr>
        <w:rFonts w:hint="default"/>
        <w:lang w:val="cs-CZ" w:eastAsia="en-US" w:bidi="ar-SA"/>
      </w:rPr>
    </w:lvl>
    <w:lvl w:ilvl="5" w:tplc="69E6F298">
      <w:numFmt w:val="bullet"/>
      <w:lvlText w:val="•"/>
      <w:lvlJc w:val="left"/>
      <w:pPr>
        <w:ind w:left="1580" w:hanging="128"/>
      </w:pPr>
      <w:rPr>
        <w:rFonts w:hint="default"/>
        <w:lang w:val="cs-CZ" w:eastAsia="en-US" w:bidi="ar-SA"/>
      </w:rPr>
    </w:lvl>
    <w:lvl w:ilvl="6" w:tplc="64629DDC">
      <w:numFmt w:val="bullet"/>
      <w:lvlText w:val="•"/>
      <w:lvlJc w:val="left"/>
      <w:pPr>
        <w:ind w:left="1876" w:hanging="128"/>
      </w:pPr>
      <w:rPr>
        <w:rFonts w:hint="default"/>
        <w:lang w:val="cs-CZ" w:eastAsia="en-US" w:bidi="ar-SA"/>
      </w:rPr>
    </w:lvl>
    <w:lvl w:ilvl="7" w:tplc="8D7A2370">
      <w:numFmt w:val="bullet"/>
      <w:lvlText w:val="•"/>
      <w:lvlJc w:val="left"/>
      <w:pPr>
        <w:ind w:left="2172" w:hanging="128"/>
      </w:pPr>
      <w:rPr>
        <w:rFonts w:hint="default"/>
        <w:lang w:val="cs-CZ" w:eastAsia="en-US" w:bidi="ar-SA"/>
      </w:rPr>
    </w:lvl>
    <w:lvl w:ilvl="8" w:tplc="FE3003B0">
      <w:numFmt w:val="bullet"/>
      <w:lvlText w:val="•"/>
      <w:lvlJc w:val="left"/>
      <w:pPr>
        <w:ind w:left="2468" w:hanging="128"/>
      </w:pPr>
      <w:rPr>
        <w:rFonts w:hint="default"/>
        <w:lang w:val="cs-CZ" w:eastAsia="en-US" w:bidi="ar-SA"/>
      </w:rPr>
    </w:lvl>
  </w:abstractNum>
  <w:abstractNum w:abstractNumId="80" w15:restartNumberingAfterBreak="0">
    <w:nsid w:val="13FE1B47"/>
    <w:multiLevelType w:val="hybridMultilevel"/>
    <w:tmpl w:val="41A480C8"/>
    <w:lvl w:ilvl="0" w:tplc="0174F65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FBC8D4A">
      <w:numFmt w:val="bullet"/>
      <w:lvlText w:val="•"/>
      <w:lvlJc w:val="left"/>
      <w:pPr>
        <w:ind w:left="396" w:hanging="128"/>
      </w:pPr>
      <w:rPr>
        <w:rFonts w:hint="default"/>
        <w:lang w:val="cs-CZ" w:eastAsia="en-US" w:bidi="ar-SA"/>
      </w:rPr>
    </w:lvl>
    <w:lvl w:ilvl="2" w:tplc="F9DCF31A">
      <w:numFmt w:val="bullet"/>
      <w:lvlText w:val="•"/>
      <w:lvlJc w:val="left"/>
      <w:pPr>
        <w:ind w:left="692" w:hanging="128"/>
      </w:pPr>
      <w:rPr>
        <w:rFonts w:hint="default"/>
        <w:lang w:val="cs-CZ" w:eastAsia="en-US" w:bidi="ar-SA"/>
      </w:rPr>
    </w:lvl>
    <w:lvl w:ilvl="3" w:tplc="CA06C7D2">
      <w:numFmt w:val="bullet"/>
      <w:lvlText w:val="•"/>
      <w:lvlJc w:val="left"/>
      <w:pPr>
        <w:ind w:left="988" w:hanging="128"/>
      </w:pPr>
      <w:rPr>
        <w:rFonts w:hint="default"/>
        <w:lang w:val="cs-CZ" w:eastAsia="en-US" w:bidi="ar-SA"/>
      </w:rPr>
    </w:lvl>
    <w:lvl w:ilvl="4" w:tplc="51AECFD6">
      <w:numFmt w:val="bullet"/>
      <w:lvlText w:val="•"/>
      <w:lvlJc w:val="left"/>
      <w:pPr>
        <w:ind w:left="1284" w:hanging="128"/>
      </w:pPr>
      <w:rPr>
        <w:rFonts w:hint="default"/>
        <w:lang w:val="cs-CZ" w:eastAsia="en-US" w:bidi="ar-SA"/>
      </w:rPr>
    </w:lvl>
    <w:lvl w:ilvl="5" w:tplc="FC887954">
      <w:numFmt w:val="bullet"/>
      <w:lvlText w:val="•"/>
      <w:lvlJc w:val="left"/>
      <w:pPr>
        <w:ind w:left="1580" w:hanging="128"/>
      </w:pPr>
      <w:rPr>
        <w:rFonts w:hint="default"/>
        <w:lang w:val="cs-CZ" w:eastAsia="en-US" w:bidi="ar-SA"/>
      </w:rPr>
    </w:lvl>
    <w:lvl w:ilvl="6" w:tplc="11043782">
      <w:numFmt w:val="bullet"/>
      <w:lvlText w:val="•"/>
      <w:lvlJc w:val="left"/>
      <w:pPr>
        <w:ind w:left="1876" w:hanging="128"/>
      </w:pPr>
      <w:rPr>
        <w:rFonts w:hint="default"/>
        <w:lang w:val="cs-CZ" w:eastAsia="en-US" w:bidi="ar-SA"/>
      </w:rPr>
    </w:lvl>
    <w:lvl w:ilvl="7" w:tplc="D264F11A">
      <w:numFmt w:val="bullet"/>
      <w:lvlText w:val="•"/>
      <w:lvlJc w:val="left"/>
      <w:pPr>
        <w:ind w:left="2172" w:hanging="128"/>
      </w:pPr>
      <w:rPr>
        <w:rFonts w:hint="default"/>
        <w:lang w:val="cs-CZ" w:eastAsia="en-US" w:bidi="ar-SA"/>
      </w:rPr>
    </w:lvl>
    <w:lvl w:ilvl="8" w:tplc="03C4CCA8">
      <w:numFmt w:val="bullet"/>
      <w:lvlText w:val="•"/>
      <w:lvlJc w:val="left"/>
      <w:pPr>
        <w:ind w:left="2468" w:hanging="128"/>
      </w:pPr>
      <w:rPr>
        <w:rFonts w:hint="default"/>
        <w:lang w:val="cs-CZ" w:eastAsia="en-US" w:bidi="ar-SA"/>
      </w:rPr>
    </w:lvl>
  </w:abstractNum>
  <w:abstractNum w:abstractNumId="81" w15:restartNumberingAfterBreak="0">
    <w:nsid w:val="1436104F"/>
    <w:multiLevelType w:val="hybridMultilevel"/>
    <w:tmpl w:val="AB3EDBE2"/>
    <w:lvl w:ilvl="0" w:tplc="02A6D922">
      <w:numFmt w:val="bullet"/>
      <w:lvlText w:val=""/>
      <w:lvlJc w:val="left"/>
      <w:pPr>
        <w:ind w:left="936" w:hanging="360"/>
      </w:pPr>
      <w:rPr>
        <w:rFonts w:ascii="Symbol" w:eastAsia="Symbol" w:hAnsi="Symbol" w:cs="Symbol" w:hint="default"/>
        <w:b w:val="0"/>
        <w:bCs w:val="0"/>
        <w:i w:val="0"/>
        <w:iCs w:val="0"/>
        <w:spacing w:val="0"/>
        <w:w w:val="100"/>
        <w:sz w:val="24"/>
        <w:szCs w:val="24"/>
        <w:lang w:val="cs-CZ" w:eastAsia="en-US" w:bidi="ar-SA"/>
      </w:rPr>
    </w:lvl>
    <w:lvl w:ilvl="1" w:tplc="AE0CB000">
      <w:numFmt w:val="bullet"/>
      <w:lvlText w:val="•"/>
      <w:lvlJc w:val="left"/>
      <w:pPr>
        <w:ind w:left="1788" w:hanging="360"/>
      </w:pPr>
      <w:rPr>
        <w:rFonts w:hint="default"/>
        <w:lang w:val="cs-CZ" w:eastAsia="en-US" w:bidi="ar-SA"/>
      </w:rPr>
    </w:lvl>
    <w:lvl w:ilvl="2" w:tplc="9454EB0C">
      <w:numFmt w:val="bullet"/>
      <w:lvlText w:val="•"/>
      <w:lvlJc w:val="left"/>
      <w:pPr>
        <w:ind w:left="2637" w:hanging="360"/>
      </w:pPr>
      <w:rPr>
        <w:rFonts w:hint="default"/>
        <w:lang w:val="cs-CZ" w:eastAsia="en-US" w:bidi="ar-SA"/>
      </w:rPr>
    </w:lvl>
    <w:lvl w:ilvl="3" w:tplc="DEEE04BA">
      <w:numFmt w:val="bullet"/>
      <w:lvlText w:val="•"/>
      <w:lvlJc w:val="left"/>
      <w:pPr>
        <w:ind w:left="3485" w:hanging="360"/>
      </w:pPr>
      <w:rPr>
        <w:rFonts w:hint="default"/>
        <w:lang w:val="cs-CZ" w:eastAsia="en-US" w:bidi="ar-SA"/>
      </w:rPr>
    </w:lvl>
    <w:lvl w:ilvl="4" w:tplc="96525C44">
      <w:numFmt w:val="bullet"/>
      <w:lvlText w:val="•"/>
      <w:lvlJc w:val="left"/>
      <w:pPr>
        <w:ind w:left="4334" w:hanging="360"/>
      </w:pPr>
      <w:rPr>
        <w:rFonts w:hint="default"/>
        <w:lang w:val="cs-CZ" w:eastAsia="en-US" w:bidi="ar-SA"/>
      </w:rPr>
    </w:lvl>
    <w:lvl w:ilvl="5" w:tplc="0118665A">
      <w:numFmt w:val="bullet"/>
      <w:lvlText w:val="•"/>
      <w:lvlJc w:val="left"/>
      <w:pPr>
        <w:ind w:left="5183" w:hanging="360"/>
      </w:pPr>
      <w:rPr>
        <w:rFonts w:hint="default"/>
        <w:lang w:val="cs-CZ" w:eastAsia="en-US" w:bidi="ar-SA"/>
      </w:rPr>
    </w:lvl>
    <w:lvl w:ilvl="6" w:tplc="F29267A6">
      <w:numFmt w:val="bullet"/>
      <w:lvlText w:val="•"/>
      <w:lvlJc w:val="left"/>
      <w:pPr>
        <w:ind w:left="6031" w:hanging="360"/>
      </w:pPr>
      <w:rPr>
        <w:rFonts w:hint="default"/>
        <w:lang w:val="cs-CZ" w:eastAsia="en-US" w:bidi="ar-SA"/>
      </w:rPr>
    </w:lvl>
    <w:lvl w:ilvl="7" w:tplc="B4161FB8">
      <w:numFmt w:val="bullet"/>
      <w:lvlText w:val="•"/>
      <w:lvlJc w:val="left"/>
      <w:pPr>
        <w:ind w:left="6880" w:hanging="360"/>
      </w:pPr>
      <w:rPr>
        <w:rFonts w:hint="default"/>
        <w:lang w:val="cs-CZ" w:eastAsia="en-US" w:bidi="ar-SA"/>
      </w:rPr>
    </w:lvl>
    <w:lvl w:ilvl="8" w:tplc="34FAE718">
      <w:numFmt w:val="bullet"/>
      <w:lvlText w:val="•"/>
      <w:lvlJc w:val="left"/>
      <w:pPr>
        <w:ind w:left="7729" w:hanging="360"/>
      </w:pPr>
      <w:rPr>
        <w:rFonts w:hint="default"/>
        <w:lang w:val="cs-CZ" w:eastAsia="en-US" w:bidi="ar-SA"/>
      </w:rPr>
    </w:lvl>
  </w:abstractNum>
  <w:abstractNum w:abstractNumId="82" w15:restartNumberingAfterBreak="0">
    <w:nsid w:val="14717332"/>
    <w:multiLevelType w:val="hybridMultilevel"/>
    <w:tmpl w:val="4D9AA3C0"/>
    <w:lvl w:ilvl="0" w:tplc="68BC531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FC6C08C">
      <w:numFmt w:val="bullet"/>
      <w:lvlText w:val="•"/>
      <w:lvlJc w:val="left"/>
      <w:pPr>
        <w:ind w:left="396" w:hanging="128"/>
      </w:pPr>
      <w:rPr>
        <w:rFonts w:hint="default"/>
        <w:lang w:val="cs-CZ" w:eastAsia="en-US" w:bidi="ar-SA"/>
      </w:rPr>
    </w:lvl>
    <w:lvl w:ilvl="2" w:tplc="75B4E1A4">
      <w:numFmt w:val="bullet"/>
      <w:lvlText w:val="•"/>
      <w:lvlJc w:val="left"/>
      <w:pPr>
        <w:ind w:left="692" w:hanging="128"/>
      </w:pPr>
      <w:rPr>
        <w:rFonts w:hint="default"/>
        <w:lang w:val="cs-CZ" w:eastAsia="en-US" w:bidi="ar-SA"/>
      </w:rPr>
    </w:lvl>
    <w:lvl w:ilvl="3" w:tplc="0C9CFB7A">
      <w:numFmt w:val="bullet"/>
      <w:lvlText w:val="•"/>
      <w:lvlJc w:val="left"/>
      <w:pPr>
        <w:ind w:left="988" w:hanging="128"/>
      </w:pPr>
      <w:rPr>
        <w:rFonts w:hint="default"/>
        <w:lang w:val="cs-CZ" w:eastAsia="en-US" w:bidi="ar-SA"/>
      </w:rPr>
    </w:lvl>
    <w:lvl w:ilvl="4" w:tplc="FE4C5572">
      <w:numFmt w:val="bullet"/>
      <w:lvlText w:val="•"/>
      <w:lvlJc w:val="left"/>
      <w:pPr>
        <w:ind w:left="1284" w:hanging="128"/>
      </w:pPr>
      <w:rPr>
        <w:rFonts w:hint="default"/>
        <w:lang w:val="cs-CZ" w:eastAsia="en-US" w:bidi="ar-SA"/>
      </w:rPr>
    </w:lvl>
    <w:lvl w:ilvl="5" w:tplc="5980FAF0">
      <w:numFmt w:val="bullet"/>
      <w:lvlText w:val="•"/>
      <w:lvlJc w:val="left"/>
      <w:pPr>
        <w:ind w:left="1580" w:hanging="128"/>
      </w:pPr>
      <w:rPr>
        <w:rFonts w:hint="default"/>
        <w:lang w:val="cs-CZ" w:eastAsia="en-US" w:bidi="ar-SA"/>
      </w:rPr>
    </w:lvl>
    <w:lvl w:ilvl="6" w:tplc="67C69132">
      <w:numFmt w:val="bullet"/>
      <w:lvlText w:val="•"/>
      <w:lvlJc w:val="left"/>
      <w:pPr>
        <w:ind w:left="1876" w:hanging="128"/>
      </w:pPr>
      <w:rPr>
        <w:rFonts w:hint="default"/>
        <w:lang w:val="cs-CZ" w:eastAsia="en-US" w:bidi="ar-SA"/>
      </w:rPr>
    </w:lvl>
    <w:lvl w:ilvl="7" w:tplc="A3E075CA">
      <w:numFmt w:val="bullet"/>
      <w:lvlText w:val="•"/>
      <w:lvlJc w:val="left"/>
      <w:pPr>
        <w:ind w:left="2172" w:hanging="128"/>
      </w:pPr>
      <w:rPr>
        <w:rFonts w:hint="default"/>
        <w:lang w:val="cs-CZ" w:eastAsia="en-US" w:bidi="ar-SA"/>
      </w:rPr>
    </w:lvl>
    <w:lvl w:ilvl="8" w:tplc="205E31B0">
      <w:numFmt w:val="bullet"/>
      <w:lvlText w:val="•"/>
      <w:lvlJc w:val="left"/>
      <w:pPr>
        <w:ind w:left="2468" w:hanging="128"/>
      </w:pPr>
      <w:rPr>
        <w:rFonts w:hint="default"/>
        <w:lang w:val="cs-CZ" w:eastAsia="en-US" w:bidi="ar-SA"/>
      </w:rPr>
    </w:lvl>
  </w:abstractNum>
  <w:abstractNum w:abstractNumId="83" w15:restartNumberingAfterBreak="0">
    <w:nsid w:val="14774D5B"/>
    <w:multiLevelType w:val="hybridMultilevel"/>
    <w:tmpl w:val="AE9E6FD2"/>
    <w:lvl w:ilvl="0" w:tplc="2AF0BE6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AF8C436">
      <w:numFmt w:val="bullet"/>
      <w:lvlText w:val="•"/>
      <w:lvlJc w:val="left"/>
      <w:pPr>
        <w:ind w:left="396" w:hanging="128"/>
      </w:pPr>
      <w:rPr>
        <w:rFonts w:hint="default"/>
        <w:lang w:val="cs-CZ" w:eastAsia="en-US" w:bidi="ar-SA"/>
      </w:rPr>
    </w:lvl>
    <w:lvl w:ilvl="2" w:tplc="ED3A5EB2">
      <w:numFmt w:val="bullet"/>
      <w:lvlText w:val="•"/>
      <w:lvlJc w:val="left"/>
      <w:pPr>
        <w:ind w:left="692" w:hanging="128"/>
      </w:pPr>
      <w:rPr>
        <w:rFonts w:hint="default"/>
        <w:lang w:val="cs-CZ" w:eastAsia="en-US" w:bidi="ar-SA"/>
      </w:rPr>
    </w:lvl>
    <w:lvl w:ilvl="3" w:tplc="341A4822">
      <w:numFmt w:val="bullet"/>
      <w:lvlText w:val="•"/>
      <w:lvlJc w:val="left"/>
      <w:pPr>
        <w:ind w:left="988" w:hanging="128"/>
      </w:pPr>
      <w:rPr>
        <w:rFonts w:hint="default"/>
        <w:lang w:val="cs-CZ" w:eastAsia="en-US" w:bidi="ar-SA"/>
      </w:rPr>
    </w:lvl>
    <w:lvl w:ilvl="4" w:tplc="BA421E62">
      <w:numFmt w:val="bullet"/>
      <w:lvlText w:val="•"/>
      <w:lvlJc w:val="left"/>
      <w:pPr>
        <w:ind w:left="1284" w:hanging="128"/>
      </w:pPr>
      <w:rPr>
        <w:rFonts w:hint="default"/>
        <w:lang w:val="cs-CZ" w:eastAsia="en-US" w:bidi="ar-SA"/>
      </w:rPr>
    </w:lvl>
    <w:lvl w:ilvl="5" w:tplc="0F127D00">
      <w:numFmt w:val="bullet"/>
      <w:lvlText w:val="•"/>
      <w:lvlJc w:val="left"/>
      <w:pPr>
        <w:ind w:left="1580" w:hanging="128"/>
      </w:pPr>
      <w:rPr>
        <w:rFonts w:hint="default"/>
        <w:lang w:val="cs-CZ" w:eastAsia="en-US" w:bidi="ar-SA"/>
      </w:rPr>
    </w:lvl>
    <w:lvl w:ilvl="6" w:tplc="F3D86812">
      <w:numFmt w:val="bullet"/>
      <w:lvlText w:val="•"/>
      <w:lvlJc w:val="left"/>
      <w:pPr>
        <w:ind w:left="1876" w:hanging="128"/>
      </w:pPr>
      <w:rPr>
        <w:rFonts w:hint="default"/>
        <w:lang w:val="cs-CZ" w:eastAsia="en-US" w:bidi="ar-SA"/>
      </w:rPr>
    </w:lvl>
    <w:lvl w:ilvl="7" w:tplc="F0629C44">
      <w:numFmt w:val="bullet"/>
      <w:lvlText w:val="•"/>
      <w:lvlJc w:val="left"/>
      <w:pPr>
        <w:ind w:left="2172" w:hanging="128"/>
      </w:pPr>
      <w:rPr>
        <w:rFonts w:hint="default"/>
        <w:lang w:val="cs-CZ" w:eastAsia="en-US" w:bidi="ar-SA"/>
      </w:rPr>
    </w:lvl>
    <w:lvl w:ilvl="8" w:tplc="6E18F606">
      <w:numFmt w:val="bullet"/>
      <w:lvlText w:val="•"/>
      <w:lvlJc w:val="left"/>
      <w:pPr>
        <w:ind w:left="2468" w:hanging="128"/>
      </w:pPr>
      <w:rPr>
        <w:rFonts w:hint="default"/>
        <w:lang w:val="cs-CZ" w:eastAsia="en-US" w:bidi="ar-SA"/>
      </w:rPr>
    </w:lvl>
  </w:abstractNum>
  <w:abstractNum w:abstractNumId="84" w15:restartNumberingAfterBreak="0">
    <w:nsid w:val="14A070B8"/>
    <w:multiLevelType w:val="hybridMultilevel"/>
    <w:tmpl w:val="19D2ED7C"/>
    <w:lvl w:ilvl="0" w:tplc="4AAE6FD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CC74037E">
      <w:numFmt w:val="bullet"/>
      <w:lvlText w:val="•"/>
      <w:lvlJc w:val="left"/>
      <w:pPr>
        <w:ind w:left="396" w:hanging="128"/>
      </w:pPr>
      <w:rPr>
        <w:rFonts w:hint="default"/>
        <w:lang w:val="cs-CZ" w:eastAsia="en-US" w:bidi="ar-SA"/>
      </w:rPr>
    </w:lvl>
    <w:lvl w:ilvl="2" w:tplc="794E36E2">
      <w:numFmt w:val="bullet"/>
      <w:lvlText w:val="•"/>
      <w:lvlJc w:val="left"/>
      <w:pPr>
        <w:ind w:left="692" w:hanging="128"/>
      </w:pPr>
      <w:rPr>
        <w:rFonts w:hint="default"/>
        <w:lang w:val="cs-CZ" w:eastAsia="en-US" w:bidi="ar-SA"/>
      </w:rPr>
    </w:lvl>
    <w:lvl w:ilvl="3" w:tplc="CED6A6A6">
      <w:numFmt w:val="bullet"/>
      <w:lvlText w:val="•"/>
      <w:lvlJc w:val="left"/>
      <w:pPr>
        <w:ind w:left="988" w:hanging="128"/>
      </w:pPr>
      <w:rPr>
        <w:rFonts w:hint="default"/>
        <w:lang w:val="cs-CZ" w:eastAsia="en-US" w:bidi="ar-SA"/>
      </w:rPr>
    </w:lvl>
    <w:lvl w:ilvl="4" w:tplc="D86E9B20">
      <w:numFmt w:val="bullet"/>
      <w:lvlText w:val="•"/>
      <w:lvlJc w:val="left"/>
      <w:pPr>
        <w:ind w:left="1284" w:hanging="128"/>
      </w:pPr>
      <w:rPr>
        <w:rFonts w:hint="default"/>
        <w:lang w:val="cs-CZ" w:eastAsia="en-US" w:bidi="ar-SA"/>
      </w:rPr>
    </w:lvl>
    <w:lvl w:ilvl="5" w:tplc="8F18F9E8">
      <w:numFmt w:val="bullet"/>
      <w:lvlText w:val="•"/>
      <w:lvlJc w:val="left"/>
      <w:pPr>
        <w:ind w:left="1580" w:hanging="128"/>
      </w:pPr>
      <w:rPr>
        <w:rFonts w:hint="default"/>
        <w:lang w:val="cs-CZ" w:eastAsia="en-US" w:bidi="ar-SA"/>
      </w:rPr>
    </w:lvl>
    <w:lvl w:ilvl="6" w:tplc="F4225892">
      <w:numFmt w:val="bullet"/>
      <w:lvlText w:val="•"/>
      <w:lvlJc w:val="left"/>
      <w:pPr>
        <w:ind w:left="1876" w:hanging="128"/>
      </w:pPr>
      <w:rPr>
        <w:rFonts w:hint="default"/>
        <w:lang w:val="cs-CZ" w:eastAsia="en-US" w:bidi="ar-SA"/>
      </w:rPr>
    </w:lvl>
    <w:lvl w:ilvl="7" w:tplc="584A7D34">
      <w:numFmt w:val="bullet"/>
      <w:lvlText w:val="•"/>
      <w:lvlJc w:val="left"/>
      <w:pPr>
        <w:ind w:left="2172" w:hanging="128"/>
      </w:pPr>
      <w:rPr>
        <w:rFonts w:hint="default"/>
        <w:lang w:val="cs-CZ" w:eastAsia="en-US" w:bidi="ar-SA"/>
      </w:rPr>
    </w:lvl>
    <w:lvl w:ilvl="8" w:tplc="98543906">
      <w:numFmt w:val="bullet"/>
      <w:lvlText w:val="•"/>
      <w:lvlJc w:val="left"/>
      <w:pPr>
        <w:ind w:left="2468" w:hanging="128"/>
      </w:pPr>
      <w:rPr>
        <w:rFonts w:hint="default"/>
        <w:lang w:val="cs-CZ" w:eastAsia="en-US" w:bidi="ar-SA"/>
      </w:rPr>
    </w:lvl>
  </w:abstractNum>
  <w:abstractNum w:abstractNumId="85" w15:restartNumberingAfterBreak="0">
    <w:nsid w:val="14DB4A23"/>
    <w:multiLevelType w:val="hybridMultilevel"/>
    <w:tmpl w:val="E6DABA6A"/>
    <w:lvl w:ilvl="0" w:tplc="FE48A8E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2780C9F2">
      <w:numFmt w:val="bullet"/>
      <w:lvlText w:val="•"/>
      <w:lvlJc w:val="left"/>
      <w:pPr>
        <w:ind w:left="396" w:hanging="128"/>
      </w:pPr>
      <w:rPr>
        <w:rFonts w:hint="default"/>
        <w:lang w:val="cs-CZ" w:eastAsia="en-US" w:bidi="ar-SA"/>
      </w:rPr>
    </w:lvl>
    <w:lvl w:ilvl="2" w:tplc="D3227128">
      <w:numFmt w:val="bullet"/>
      <w:lvlText w:val="•"/>
      <w:lvlJc w:val="left"/>
      <w:pPr>
        <w:ind w:left="692" w:hanging="128"/>
      </w:pPr>
      <w:rPr>
        <w:rFonts w:hint="default"/>
        <w:lang w:val="cs-CZ" w:eastAsia="en-US" w:bidi="ar-SA"/>
      </w:rPr>
    </w:lvl>
    <w:lvl w:ilvl="3" w:tplc="7E1ED862">
      <w:numFmt w:val="bullet"/>
      <w:lvlText w:val="•"/>
      <w:lvlJc w:val="left"/>
      <w:pPr>
        <w:ind w:left="988" w:hanging="128"/>
      </w:pPr>
      <w:rPr>
        <w:rFonts w:hint="default"/>
        <w:lang w:val="cs-CZ" w:eastAsia="en-US" w:bidi="ar-SA"/>
      </w:rPr>
    </w:lvl>
    <w:lvl w:ilvl="4" w:tplc="C5C005B2">
      <w:numFmt w:val="bullet"/>
      <w:lvlText w:val="•"/>
      <w:lvlJc w:val="left"/>
      <w:pPr>
        <w:ind w:left="1284" w:hanging="128"/>
      </w:pPr>
      <w:rPr>
        <w:rFonts w:hint="default"/>
        <w:lang w:val="cs-CZ" w:eastAsia="en-US" w:bidi="ar-SA"/>
      </w:rPr>
    </w:lvl>
    <w:lvl w:ilvl="5" w:tplc="CDC6AE0C">
      <w:numFmt w:val="bullet"/>
      <w:lvlText w:val="•"/>
      <w:lvlJc w:val="left"/>
      <w:pPr>
        <w:ind w:left="1580" w:hanging="128"/>
      </w:pPr>
      <w:rPr>
        <w:rFonts w:hint="default"/>
        <w:lang w:val="cs-CZ" w:eastAsia="en-US" w:bidi="ar-SA"/>
      </w:rPr>
    </w:lvl>
    <w:lvl w:ilvl="6" w:tplc="9ACC3238">
      <w:numFmt w:val="bullet"/>
      <w:lvlText w:val="•"/>
      <w:lvlJc w:val="left"/>
      <w:pPr>
        <w:ind w:left="1876" w:hanging="128"/>
      </w:pPr>
      <w:rPr>
        <w:rFonts w:hint="default"/>
        <w:lang w:val="cs-CZ" w:eastAsia="en-US" w:bidi="ar-SA"/>
      </w:rPr>
    </w:lvl>
    <w:lvl w:ilvl="7" w:tplc="EF6A38E0">
      <w:numFmt w:val="bullet"/>
      <w:lvlText w:val="•"/>
      <w:lvlJc w:val="left"/>
      <w:pPr>
        <w:ind w:left="2172" w:hanging="128"/>
      </w:pPr>
      <w:rPr>
        <w:rFonts w:hint="default"/>
        <w:lang w:val="cs-CZ" w:eastAsia="en-US" w:bidi="ar-SA"/>
      </w:rPr>
    </w:lvl>
    <w:lvl w:ilvl="8" w:tplc="3E32836C">
      <w:numFmt w:val="bullet"/>
      <w:lvlText w:val="•"/>
      <w:lvlJc w:val="left"/>
      <w:pPr>
        <w:ind w:left="2468" w:hanging="128"/>
      </w:pPr>
      <w:rPr>
        <w:rFonts w:hint="default"/>
        <w:lang w:val="cs-CZ" w:eastAsia="en-US" w:bidi="ar-SA"/>
      </w:rPr>
    </w:lvl>
  </w:abstractNum>
  <w:abstractNum w:abstractNumId="86" w15:restartNumberingAfterBreak="0">
    <w:nsid w:val="15093C34"/>
    <w:multiLevelType w:val="hybridMultilevel"/>
    <w:tmpl w:val="AFE8019E"/>
    <w:lvl w:ilvl="0" w:tplc="85906DF4">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82D6C340">
      <w:numFmt w:val="bullet"/>
      <w:lvlText w:val="•"/>
      <w:lvlJc w:val="left"/>
      <w:pPr>
        <w:ind w:left="720" w:hanging="360"/>
      </w:pPr>
      <w:rPr>
        <w:rFonts w:hint="default"/>
        <w:lang w:val="cs-CZ" w:eastAsia="en-US" w:bidi="ar-SA"/>
      </w:rPr>
    </w:lvl>
    <w:lvl w:ilvl="2" w:tplc="F8629280">
      <w:numFmt w:val="bullet"/>
      <w:lvlText w:val="•"/>
      <w:lvlJc w:val="left"/>
      <w:pPr>
        <w:ind w:left="980" w:hanging="360"/>
      </w:pPr>
      <w:rPr>
        <w:rFonts w:hint="default"/>
        <w:lang w:val="cs-CZ" w:eastAsia="en-US" w:bidi="ar-SA"/>
      </w:rPr>
    </w:lvl>
    <w:lvl w:ilvl="3" w:tplc="D50230BE">
      <w:numFmt w:val="bullet"/>
      <w:lvlText w:val="•"/>
      <w:lvlJc w:val="left"/>
      <w:pPr>
        <w:ind w:left="1240" w:hanging="360"/>
      </w:pPr>
      <w:rPr>
        <w:rFonts w:hint="default"/>
        <w:lang w:val="cs-CZ" w:eastAsia="en-US" w:bidi="ar-SA"/>
      </w:rPr>
    </w:lvl>
    <w:lvl w:ilvl="4" w:tplc="6E9A6866">
      <w:numFmt w:val="bullet"/>
      <w:lvlText w:val="•"/>
      <w:lvlJc w:val="left"/>
      <w:pPr>
        <w:ind w:left="1500" w:hanging="360"/>
      </w:pPr>
      <w:rPr>
        <w:rFonts w:hint="default"/>
        <w:lang w:val="cs-CZ" w:eastAsia="en-US" w:bidi="ar-SA"/>
      </w:rPr>
    </w:lvl>
    <w:lvl w:ilvl="5" w:tplc="B2EA54AE">
      <w:numFmt w:val="bullet"/>
      <w:lvlText w:val="•"/>
      <w:lvlJc w:val="left"/>
      <w:pPr>
        <w:ind w:left="1761" w:hanging="360"/>
      </w:pPr>
      <w:rPr>
        <w:rFonts w:hint="default"/>
        <w:lang w:val="cs-CZ" w:eastAsia="en-US" w:bidi="ar-SA"/>
      </w:rPr>
    </w:lvl>
    <w:lvl w:ilvl="6" w:tplc="0484804C">
      <w:numFmt w:val="bullet"/>
      <w:lvlText w:val="•"/>
      <w:lvlJc w:val="left"/>
      <w:pPr>
        <w:ind w:left="2021" w:hanging="360"/>
      </w:pPr>
      <w:rPr>
        <w:rFonts w:hint="default"/>
        <w:lang w:val="cs-CZ" w:eastAsia="en-US" w:bidi="ar-SA"/>
      </w:rPr>
    </w:lvl>
    <w:lvl w:ilvl="7" w:tplc="72AA4002">
      <w:numFmt w:val="bullet"/>
      <w:lvlText w:val="•"/>
      <w:lvlJc w:val="left"/>
      <w:pPr>
        <w:ind w:left="2281" w:hanging="360"/>
      </w:pPr>
      <w:rPr>
        <w:rFonts w:hint="default"/>
        <w:lang w:val="cs-CZ" w:eastAsia="en-US" w:bidi="ar-SA"/>
      </w:rPr>
    </w:lvl>
    <w:lvl w:ilvl="8" w:tplc="1BF6FB36">
      <w:numFmt w:val="bullet"/>
      <w:lvlText w:val="•"/>
      <w:lvlJc w:val="left"/>
      <w:pPr>
        <w:ind w:left="2541" w:hanging="360"/>
      </w:pPr>
      <w:rPr>
        <w:rFonts w:hint="default"/>
        <w:lang w:val="cs-CZ" w:eastAsia="en-US" w:bidi="ar-SA"/>
      </w:rPr>
    </w:lvl>
  </w:abstractNum>
  <w:abstractNum w:abstractNumId="87" w15:restartNumberingAfterBreak="0">
    <w:nsid w:val="1512141B"/>
    <w:multiLevelType w:val="hybridMultilevel"/>
    <w:tmpl w:val="075810B6"/>
    <w:lvl w:ilvl="0" w:tplc="8FA2B814">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8A28B9BC">
      <w:numFmt w:val="bullet"/>
      <w:lvlText w:val="•"/>
      <w:lvlJc w:val="left"/>
      <w:pPr>
        <w:ind w:left="720" w:hanging="360"/>
      </w:pPr>
      <w:rPr>
        <w:rFonts w:hint="default"/>
        <w:lang w:val="cs-CZ" w:eastAsia="en-US" w:bidi="ar-SA"/>
      </w:rPr>
    </w:lvl>
    <w:lvl w:ilvl="2" w:tplc="E8BC0334">
      <w:numFmt w:val="bullet"/>
      <w:lvlText w:val="•"/>
      <w:lvlJc w:val="left"/>
      <w:pPr>
        <w:ind w:left="980" w:hanging="360"/>
      </w:pPr>
      <w:rPr>
        <w:rFonts w:hint="default"/>
        <w:lang w:val="cs-CZ" w:eastAsia="en-US" w:bidi="ar-SA"/>
      </w:rPr>
    </w:lvl>
    <w:lvl w:ilvl="3" w:tplc="1A22EAB6">
      <w:numFmt w:val="bullet"/>
      <w:lvlText w:val="•"/>
      <w:lvlJc w:val="left"/>
      <w:pPr>
        <w:ind w:left="1240" w:hanging="360"/>
      </w:pPr>
      <w:rPr>
        <w:rFonts w:hint="default"/>
        <w:lang w:val="cs-CZ" w:eastAsia="en-US" w:bidi="ar-SA"/>
      </w:rPr>
    </w:lvl>
    <w:lvl w:ilvl="4" w:tplc="DD4C67D4">
      <w:numFmt w:val="bullet"/>
      <w:lvlText w:val="•"/>
      <w:lvlJc w:val="left"/>
      <w:pPr>
        <w:ind w:left="1500" w:hanging="360"/>
      </w:pPr>
      <w:rPr>
        <w:rFonts w:hint="default"/>
        <w:lang w:val="cs-CZ" w:eastAsia="en-US" w:bidi="ar-SA"/>
      </w:rPr>
    </w:lvl>
    <w:lvl w:ilvl="5" w:tplc="A4E20590">
      <w:numFmt w:val="bullet"/>
      <w:lvlText w:val="•"/>
      <w:lvlJc w:val="left"/>
      <w:pPr>
        <w:ind w:left="1761" w:hanging="360"/>
      </w:pPr>
      <w:rPr>
        <w:rFonts w:hint="default"/>
        <w:lang w:val="cs-CZ" w:eastAsia="en-US" w:bidi="ar-SA"/>
      </w:rPr>
    </w:lvl>
    <w:lvl w:ilvl="6" w:tplc="CAB05A42">
      <w:numFmt w:val="bullet"/>
      <w:lvlText w:val="•"/>
      <w:lvlJc w:val="left"/>
      <w:pPr>
        <w:ind w:left="2021" w:hanging="360"/>
      </w:pPr>
      <w:rPr>
        <w:rFonts w:hint="default"/>
        <w:lang w:val="cs-CZ" w:eastAsia="en-US" w:bidi="ar-SA"/>
      </w:rPr>
    </w:lvl>
    <w:lvl w:ilvl="7" w:tplc="118EFB5C">
      <w:numFmt w:val="bullet"/>
      <w:lvlText w:val="•"/>
      <w:lvlJc w:val="left"/>
      <w:pPr>
        <w:ind w:left="2281" w:hanging="360"/>
      </w:pPr>
      <w:rPr>
        <w:rFonts w:hint="default"/>
        <w:lang w:val="cs-CZ" w:eastAsia="en-US" w:bidi="ar-SA"/>
      </w:rPr>
    </w:lvl>
    <w:lvl w:ilvl="8" w:tplc="99AABDAE">
      <w:numFmt w:val="bullet"/>
      <w:lvlText w:val="•"/>
      <w:lvlJc w:val="left"/>
      <w:pPr>
        <w:ind w:left="2541" w:hanging="360"/>
      </w:pPr>
      <w:rPr>
        <w:rFonts w:hint="default"/>
        <w:lang w:val="cs-CZ" w:eastAsia="en-US" w:bidi="ar-SA"/>
      </w:rPr>
    </w:lvl>
  </w:abstractNum>
  <w:abstractNum w:abstractNumId="88" w15:restartNumberingAfterBreak="0">
    <w:nsid w:val="154A6B66"/>
    <w:multiLevelType w:val="hybridMultilevel"/>
    <w:tmpl w:val="E5F81B48"/>
    <w:lvl w:ilvl="0" w:tplc="11006FEA">
      <w:numFmt w:val="bullet"/>
      <w:lvlText w:val="-"/>
      <w:lvlJc w:val="left"/>
      <w:pPr>
        <w:ind w:left="239" w:hanging="130"/>
      </w:pPr>
      <w:rPr>
        <w:rFonts w:ascii="Calibri" w:eastAsia="Calibri" w:hAnsi="Calibri" w:cs="Calibri" w:hint="default"/>
        <w:b/>
        <w:bCs/>
        <w:i w:val="0"/>
        <w:iCs w:val="0"/>
        <w:spacing w:val="0"/>
        <w:w w:val="100"/>
        <w:sz w:val="24"/>
        <w:szCs w:val="24"/>
        <w:lang w:val="cs-CZ" w:eastAsia="en-US" w:bidi="ar-SA"/>
      </w:rPr>
    </w:lvl>
    <w:lvl w:ilvl="1" w:tplc="C624DEB6">
      <w:numFmt w:val="bullet"/>
      <w:lvlText w:val="•"/>
      <w:lvlJc w:val="left"/>
      <w:pPr>
        <w:ind w:left="522" w:hanging="130"/>
      </w:pPr>
      <w:rPr>
        <w:rFonts w:hint="default"/>
        <w:lang w:val="cs-CZ" w:eastAsia="en-US" w:bidi="ar-SA"/>
      </w:rPr>
    </w:lvl>
    <w:lvl w:ilvl="2" w:tplc="80828B16">
      <w:numFmt w:val="bullet"/>
      <w:lvlText w:val="•"/>
      <w:lvlJc w:val="left"/>
      <w:pPr>
        <w:ind w:left="804" w:hanging="130"/>
      </w:pPr>
      <w:rPr>
        <w:rFonts w:hint="default"/>
        <w:lang w:val="cs-CZ" w:eastAsia="en-US" w:bidi="ar-SA"/>
      </w:rPr>
    </w:lvl>
    <w:lvl w:ilvl="3" w:tplc="2BCA293A">
      <w:numFmt w:val="bullet"/>
      <w:lvlText w:val="•"/>
      <w:lvlJc w:val="left"/>
      <w:pPr>
        <w:ind w:left="1086" w:hanging="130"/>
      </w:pPr>
      <w:rPr>
        <w:rFonts w:hint="default"/>
        <w:lang w:val="cs-CZ" w:eastAsia="en-US" w:bidi="ar-SA"/>
      </w:rPr>
    </w:lvl>
    <w:lvl w:ilvl="4" w:tplc="0CC07AE8">
      <w:numFmt w:val="bullet"/>
      <w:lvlText w:val="•"/>
      <w:lvlJc w:val="left"/>
      <w:pPr>
        <w:ind w:left="1368" w:hanging="130"/>
      </w:pPr>
      <w:rPr>
        <w:rFonts w:hint="default"/>
        <w:lang w:val="cs-CZ" w:eastAsia="en-US" w:bidi="ar-SA"/>
      </w:rPr>
    </w:lvl>
    <w:lvl w:ilvl="5" w:tplc="7C18276C">
      <w:numFmt w:val="bullet"/>
      <w:lvlText w:val="•"/>
      <w:lvlJc w:val="left"/>
      <w:pPr>
        <w:ind w:left="1651" w:hanging="130"/>
      </w:pPr>
      <w:rPr>
        <w:rFonts w:hint="default"/>
        <w:lang w:val="cs-CZ" w:eastAsia="en-US" w:bidi="ar-SA"/>
      </w:rPr>
    </w:lvl>
    <w:lvl w:ilvl="6" w:tplc="D2663BAA">
      <w:numFmt w:val="bullet"/>
      <w:lvlText w:val="•"/>
      <w:lvlJc w:val="left"/>
      <w:pPr>
        <w:ind w:left="1933" w:hanging="130"/>
      </w:pPr>
      <w:rPr>
        <w:rFonts w:hint="default"/>
        <w:lang w:val="cs-CZ" w:eastAsia="en-US" w:bidi="ar-SA"/>
      </w:rPr>
    </w:lvl>
    <w:lvl w:ilvl="7" w:tplc="3D3451A4">
      <w:numFmt w:val="bullet"/>
      <w:lvlText w:val="•"/>
      <w:lvlJc w:val="left"/>
      <w:pPr>
        <w:ind w:left="2215" w:hanging="130"/>
      </w:pPr>
      <w:rPr>
        <w:rFonts w:hint="default"/>
        <w:lang w:val="cs-CZ" w:eastAsia="en-US" w:bidi="ar-SA"/>
      </w:rPr>
    </w:lvl>
    <w:lvl w:ilvl="8" w:tplc="898AD528">
      <w:numFmt w:val="bullet"/>
      <w:lvlText w:val="•"/>
      <w:lvlJc w:val="left"/>
      <w:pPr>
        <w:ind w:left="2497" w:hanging="130"/>
      </w:pPr>
      <w:rPr>
        <w:rFonts w:hint="default"/>
        <w:lang w:val="cs-CZ" w:eastAsia="en-US" w:bidi="ar-SA"/>
      </w:rPr>
    </w:lvl>
  </w:abstractNum>
  <w:abstractNum w:abstractNumId="89" w15:restartNumberingAfterBreak="0">
    <w:nsid w:val="156B5BA8"/>
    <w:multiLevelType w:val="hybridMultilevel"/>
    <w:tmpl w:val="F7EA8188"/>
    <w:lvl w:ilvl="0" w:tplc="BF584B2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9E6A6D4">
      <w:numFmt w:val="bullet"/>
      <w:lvlText w:val="•"/>
      <w:lvlJc w:val="left"/>
      <w:pPr>
        <w:ind w:left="396" w:hanging="128"/>
      </w:pPr>
      <w:rPr>
        <w:rFonts w:hint="default"/>
        <w:lang w:val="cs-CZ" w:eastAsia="en-US" w:bidi="ar-SA"/>
      </w:rPr>
    </w:lvl>
    <w:lvl w:ilvl="2" w:tplc="911202C4">
      <w:numFmt w:val="bullet"/>
      <w:lvlText w:val="•"/>
      <w:lvlJc w:val="left"/>
      <w:pPr>
        <w:ind w:left="692" w:hanging="128"/>
      </w:pPr>
      <w:rPr>
        <w:rFonts w:hint="default"/>
        <w:lang w:val="cs-CZ" w:eastAsia="en-US" w:bidi="ar-SA"/>
      </w:rPr>
    </w:lvl>
    <w:lvl w:ilvl="3" w:tplc="74FA3F38">
      <w:numFmt w:val="bullet"/>
      <w:lvlText w:val="•"/>
      <w:lvlJc w:val="left"/>
      <w:pPr>
        <w:ind w:left="988" w:hanging="128"/>
      </w:pPr>
      <w:rPr>
        <w:rFonts w:hint="default"/>
        <w:lang w:val="cs-CZ" w:eastAsia="en-US" w:bidi="ar-SA"/>
      </w:rPr>
    </w:lvl>
    <w:lvl w:ilvl="4" w:tplc="C11E5138">
      <w:numFmt w:val="bullet"/>
      <w:lvlText w:val="•"/>
      <w:lvlJc w:val="left"/>
      <w:pPr>
        <w:ind w:left="1284" w:hanging="128"/>
      </w:pPr>
      <w:rPr>
        <w:rFonts w:hint="default"/>
        <w:lang w:val="cs-CZ" w:eastAsia="en-US" w:bidi="ar-SA"/>
      </w:rPr>
    </w:lvl>
    <w:lvl w:ilvl="5" w:tplc="6B86506E">
      <w:numFmt w:val="bullet"/>
      <w:lvlText w:val="•"/>
      <w:lvlJc w:val="left"/>
      <w:pPr>
        <w:ind w:left="1580" w:hanging="128"/>
      </w:pPr>
      <w:rPr>
        <w:rFonts w:hint="default"/>
        <w:lang w:val="cs-CZ" w:eastAsia="en-US" w:bidi="ar-SA"/>
      </w:rPr>
    </w:lvl>
    <w:lvl w:ilvl="6" w:tplc="F18041E8">
      <w:numFmt w:val="bullet"/>
      <w:lvlText w:val="•"/>
      <w:lvlJc w:val="left"/>
      <w:pPr>
        <w:ind w:left="1876" w:hanging="128"/>
      </w:pPr>
      <w:rPr>
        <w:rFonts w:hint="default"/>
        <w:lang w:val="cs-CZ" w:eastAsia="en-US" w:bidi="ar-SA"/>
      </w:rPr>
    </w:lvl>
    <w:lvl w:ilvl="7" w:tplc="F27E8C8C">
      <w:numFmt w:val="bullet"/>
      <w:lvlText w:val="•"/>
      <w:lvlJc w:val="left"/>
      <w:pPr>
        <w:ind w:left="2172" w:hanging="128"/>
      </w:pPr>
      <w:rPr>
        <w:rFonts w:hint="default"/>
        <w:lang w:val="cs-CZ" w:eastAsia="en-US" w:bidi="ar-SA"/>
      </w:rPr>
    </w:lvl>
    <w:lvl w:ilvl="8" w:tplc="67F0E6DE">
      <w:numFmt w:val="bullet"/>
      <w:lvlText w:val="•"/>
      <w:lvlJc w:val="left"/>
      <w:pPr>
        <w:ind w:left="2468" w:hanging="128"/>
      </w:pPr>
      <w:rPr>
        <w:rFonts w:hint="default"/>
        <w:lang w:val="cs-CZ" w:eastAsia="en-US" w:bidi="ar-SA"/>
      </w:rPr>
    </w:lvl>
  </w:abstractNum>
  <w:abstractNum w:abstractNumId="90" w15:restartNumberingAfterBreak="0">
    <w:nsid w:val="158F3FBA"/>
    <w:multiLevelType w:val="hybridMultilevel"/>
    <w:tmpl w:val="12742EE6"/>
    <w:lvl w:ilvl="0" w:tplc="BD342F2A">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EB54926E">
      <w:numFmt w:val="bullet"/>
      <w:lvlText w:val="•"/>
      <w:lvlJc w:val="left"/>
      <w:pPr>
        <w:ind w:left="720" w:hanging="360"/>
      </w:pPr>
      <w:rPr>
        <w:rFonts w:hint="default"/>
        <w:lang w:val="cs-CZ" w:eastAsia="en-US" w:bidi="ar-SA"/>
      </w:rPr>
    </w:lvl>
    <w:lvl w:ilvl="2" w:tplc="13EA443E">
      <w:numFmt w:val="bullet"/>
      <w:lvlText w:val="•"/>
      <w:lvlJc w:val="left"/>
      <w:pPr>
        <w:ind w:left="980" w:hanging="360"/>
      </w:pPr>
      <w:rPr>
        <w:rFonts w:hint="default"/>
        <w:lang w:val="cs-CZ" w:eastAsia="en-US" w:bidi="ar-SA"/>
      </w:rPr>
    </w:lvl>
    <w:lvl w:ilvl="3" w:tplc="5EA2E02C">
      <w:numFmt w:val="bullet"/>
      <w:lvlText w:val="•"/>
      <w:lvlJc w:val="left"/>
      <w:pPr>
        <w:ind w:left="1240" w:hanging="360"/>
      </w:pPr>
      <w:rPr>
        <w:rFonts w:hint="default"/>
        <w:lang w:val="cs-CZ" w:eastAsia="en-US" w:bidi="ar-SA"/>
      </w:rPr>
    </w:lvl>
    <w:lvl w:ilvl="4" w:tplc="A5AC1F54">
      <w:numFmt w:val="bullet"/>
      <w:lvlText w:val="•"/>
      <w:lvlJc w:val="left"/>
      <w:pPr>
        <w:ind w:left="1500" w:hanging="360"/>
      </w:pPr>
      <w:rPr>
        <w:rFonts w:hint="default"/>
        <w:lang w:val="cs-CZ" w:eastAsia="en-US" w:bidi="ar-SA"/>
      </w:rPr>
    </w:lvl>
    <w:lvl w:ilvl="5" w:tplc="30E65382">
      <w:numFmt w:val="bullet"/>
      <w:lvlText w:val="•"/>
      <w:lvlJc w:val="left"/>
      <w:pPr>
        <w:ind w:left="1761" w:hanging="360"/>
      </w:pPr>
      <w:rPr>
        <w:rFonts w:hint="default"/>
        <w:lang w:val="cs-CZ" w:eastAsia="en-US" w:bidi="ar-SA"/>
      </w:rPr>
    </w:lvl>
    <w:lvl w:ilvl="6" w:tplc="017AFA36">
      <w:numFmt w:val="bullet"/>
      <w:lvlText w:val="•"/>
      <w:lvlJc w:val="left"/>
      <w:pPr>
        <w:ind w:left="2021" w:hanging="360"/>
      </w:pPr>
      <w:rPr>
        <w:rFonts w:hint="default"/>
        <w:lang w:val="cs-CZ" w:eastAsia="en-US" w:bidi="ar-SA"/>
      </w:rPr>
    </w:lvl>
    <w:lvl w:ilvl="7" w:tplc="A4445970">
      <w:numFmt w:val="bullet"/>
      <w:lvlText w:val="•"/>
      <w:lvlJc w:val="left"/>
      <w:pPr>
        <w:ind w:left="2281" w:hanging="360"/>
      </w:pPr>
      <w:rPr>
        <w:rFonts w:hint="default"/>
        <w:lang w:val="cs-CZ" w:eastAsia="en-US" w:bidi="ar-SA"/>
      </w:rPr>
    </w:lvl>
    <w:lvl w:ilvl="8" w:tplc="87007910">
      <w:numFmt w:val="bullet"/>
      <w:lvlText w:val="•"/>
      <w:lvlJc w:val="left"/>
      <w:pPr>
        <w:ind w:left="2541" w:hanging="360"/>
      </w:pPr>
      <w:rPr>
        <w:rFonts w:hint="default"/>
        <w:lang w:val="cs-CZ" w:eastAsia="en-US" w:bidi="ar-SA"/>
      </w:rPr>
    </w:lvl>
  </w:abstractNum>
  <w:abstractNum w:abstractNumId="91" w15:restartNumberingAfterBreak="0">
    <w:nsid w:val="15A62525"/>
    <w:multiLevelType w:val="hybridMultilevel"/>
    <w:tmpl w:val="55EA74A4"/>
    <w:lvl w:ilvl="0" w:tplc="1E2241B4">
      <w:numFmt w:val="bullet"/>
      <w:lvlText w:val="-"/>
      <w:lvlJc w:val="left"/>
      <w:pPr>
        <w:ind w:left="109" w:hanging="132"/>
      </w:pPr>
      <w:rPr>
        <w:rFonts w:ascii="Calibri" w:eastAsia="Calibri" w:hAnsi="Calibri" w:cs="Calibri" w:hint="default"/>
        <w:b w:val="0"/>
        <w:bCs w:val="0"/>
        <w:i w:val="0"/>
        <w:iCs w:val="0"/>
        <w:spacing w:val="0"/>
        <w:w w:val="100"/>
        <w:sz w:val="24"/>
        <w:szCs w:val="24"/>
        <w:lang w:val="cs-CZ" w:eastAsia="en-US" w:bidi="ar-SA"/>
      </w:rPr>
    </w:lvl>
    <w:lvl w:ilvl="1" w:tplc="0B28404C">
      <w:numFmt w:val="bullet"/>
      <w:lvlText w:val="•"/>
      <w:lvlJc w:val="left"/>
      <w:pPr>
        <w:ind w:left="396" w:hanging="132"/>
      </w:pPr>
      <w:rPr>
        <w:rFonts w:hint="default"/>
        <w:lang w:val="cs-CZ" w:eastAsia="en-US" w:bidi="ar-SA"/>
      </w:rPr>
    </w:lvl>
    <w:lvl w:ilvl="2" w:tplc="26005548">
      <w:numFmt w:val="bullet"/>
      <w:lvlText w:val="•"/>
      <w:lvlJc w:val="left"/>
      <w:pPr>
        <w:ind w:left="692" w:hanging="132"/>
      </w:pPr>
      <w:rPr>
        <w:rFonts w:hint="default"/>
        <w:lang w:val="cs-CZ" w:eastAsia="en-US" w:bidi="ar-SA"/>
      </w:rPr>
    </w:lvl>
    <w:lvl w:ilvl="3" w:tplc="33245826">
      <w:numFmt w:val="bullet"/>
      <w:lvlText w:val="•"/>
      <w:lvlJc w:val="left"/>
      <w:pPr>
        <w:ind w:left="988" w:hanging="132"/>
      </w:pPr>
      <w:rPr>
        <w:rFonts w:hint="default"/>
        <w:lang w:val="cs-CZ" w:eastAsia="en-US" w:bidi="ar-SA"/>
      </w:rPr>
    </w:lvl>
    <w:lvl w:ilvl="4" w:tplc="0F3A9D1E">
      <w:numFmt w:val="bullet"/>
      <w:lvlText w:val="•"/>
      <w:lvlJc w:val="left"/>
      <w:pPr>
        <w:ind w:left="1284" w:hanging="132"/>
      </w:pPr>
      <w:rPr>
        <w:rFonts w:hint="default"/>
        <w:lang w:val="cs-CZ" w:eastAsia="en-US" w:bidi="ar-SA"/>
      </w:rPr>
    </w:lvl>
    <w:lvl w:ilvl="5" w:tplc="01600C7A">
      <w:numFmt w:val="bullet"/>
      <w:lvlText w:val="•"/>
      <w:lvlJc w:val="left"/>
      <w:pPr>
        <w:ind w:left="1581" w:hanging="132"/>
      </w:pPr>
      <w:rPr>
        <w:rFonts w:hint="default"/>
        <w:lang w:val="cs-CZ" w:eastAsia="en-US" w:bidi="ar-SA"/>
      </w:rPr>
    </w:lvl>
    <w:lvl w:ilvl="6" w:tplc="26FC1634">
      <w:numFmt w:val="bullet"/>
      <w:lvlText w:val="•"/>
      <w:lvlJc w:val="left"/>
      <w:pPr>
        <w:ind w:left="1877" w:hanging="132"/>
      </w:pPr>
      <w:rPr>
        <w:rFonts w:hint="default"/>
        <w:lang w:val="cs-CZ" w:eastAsia="en-US" w:bidi="ar-SA"/>
      </w:rPr>
    </w:lvl>
    <w:lvl w:ilvl="7" w:tplc="396AE482">
      <w:numFmt w:val="bullet"/>
      <w:lvlText w:val="•"/>
      <w:lvlJc w:val="left"/>
      <w:pPr>
        <w:ind w:left="2173" w:hanging="132"/>
      </w:pPr>
      <w:rPr>
        <w:rFonts w:hint="default"/>
        <w:lang w:val="cs-CZ" w:eastAsia="en-US" w:bidi="ar-SA"/>
      </w:rPr>
    </w:lvl>
    <w:lvl w:ilvl="8" w:tplc="D2E2A1E2">
      <w:numFmt w:val="bullet"/>
      <w:lvlText w:val="•"/>
      <w:lvlJc w:val="left"/>
      <w:pPr>
        <w:ind w:left="2469" w:hanging="132"/>
      </w:pPr>
      <w:rPr>
        <w:rFonts w:hint="default"/>
        <w:lang w:val="cs-CZ" w:eastAsia="en-US" w:bidi="ar-SA"/>
      </w:rPr>
    </w:lvl>
  </w:abstractNum>
  <w:abstractNum w:abstractNumId="92" w15:restartNumberingAfterBreak="0">
    <w:nsid w:val="162E05CF"/>
    <w:multiLevelType w:val="hybridMultilevel"/>
    <w:tmpl w:val="1994C1A0"/>
    <w:lvl w:ilvl="0" w:tplc="96CEC3E6">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D814242A">
      <w:numFmt w:val="bullet"/>
      <w:lvlText w:val="•"/>
      <w:lvlJc w:val="left"/>
      <w:pPr>
        <w:ind w:left="1044" w:hanging="360"/>
      </w:pPr>
      <w:rPr>
        <w:rFonts w:hint="default"/>
        <w:lang w:val="cs-CZ" w:eastAsia="en-US" w:bidi="ar-SA"/>
      </w:rPr>
    </w:lvl>
    <w:lvl w:ilvl="2" w:tplc="BCAA780C">
      <w:numFmt w:val="bullet"/>
      <w:lvlText w:val="•"/>
      <w:lvlJc w:val="left"/>
      <w:pPr>
        <w:ind w:left="1268" w:hanging="360"/>
      </w:pPr>
      <w:rPr>
        <w:rFonts w:hint="default"/>
        <w:lang w:val="cs-CZ" w:eastAsia="en-US" w:bidi="ar-SA"/>
      </w:rPr>
    </w:lvl>
    <w:lvl w:ilvl="3" w:tplc="DAA68B54">
      <w:numFmt w:val="bullet"/>
      <w:lvlText w:val="•"/>
      <w:lvlJc w:val="left"/>
      <w:pPr>
        <w:ind w:left="1492" w:hanging="360"/>
      </w:pPr>
      <w:rPr>
        <w:rFonts w:hint="default"/>
        <w:lang w:val="cs-CZ" w:eastAsia="en-US" w:bidi="ar-SA"/>
      </w:rPr>
    </w:lvl>
    <w:lvl w:ilvl="4" w:tplc="781AE26E">
      <w:numFmt w:val="bullet"/>
      <w:lvlText w:val="•"/>
      <w:lvlJc w:val="left"/>
      <w:pPr>
        <w:ind w:left="1716" w:hanging="360"/>
      </w:pPr>
      <w:rPr>
        <w:rFonts w:hint="default"/>
        <w:lang w:val="cs-CZ" w:eastAsia="en-US" w:bidi="ar-SA"/>
      </w:rPr>
    </w:lvl>
    <w:lvl w:ilvl="5" w:tplc="519C2CE0">
      <w:numFmt w:val="bullet"/>
      <w:lvlText w:val="•"/>
      <w:lvlJc w:val="left"/>
      <w:pPr>
        <w:ind w:left="1941" w:hanging="360"/>
      </w:pPr>
      <w:rPr>
        <w:rFonts w:hint="default"/>
        <w:lang w:val="cs-CZ" w:eastAsia="en-US" w:bidi="ar-SA"/>
      </w:rPr>
    </w:lvl>
    <w:lvl w:ilvl="6" w:tplc="D88AA364">
      <w:numFmt w:val="bullet"/>
      <w:lvlText w:val="•"/>
      <w:lvlJc w:val="left"/>
      <w:pPr>
        <w:ind w:left="2165" w:hanging="360"/>
      </w:pPr>
      <w:rPr>
        <w:rFonts w:hint="default"/>
        <w:lang w:val="cs-CZ" w:eastAsia="en-US" w:bidi="ar-SA"/>
      </w:rPr>
    </w:lvl>
    <w:lvl w:ilvl="7" w:tplc="E474DDCC">
      <w:numFmt w:val="bullet"/>
      <w:lvlText w:val="•"/>
      <w:lvlJc w:val="left"/>
      <w:pPr>
        <w:ind w:left="2389" w:hanging="360"/>
      </w:pPr>
      <w:rPr>
        <w:rFonts w:hint="default"/>
        <w:lang w:val="cs-CZ" w:eastAsia="en-US" w:bidi="ar-SA"/>
      </w:rPr>
    </w:lvl>
    <w:lvl w:ilvl="8" w:tplc="75B65458">
      <w:numFmt w:val="bullet"/>
      <w:lvlText w:val="•"/>
      <w:lvlJc w:val="left"/>
      <w:pPr>
        <w:ind w:left="2613" w:hanging="360"/>
      </w:pPr>
      <w:rPr>
        <w:rFonts w:hint="default"/>
        <w:lang w:val="cs-CZ" w:eastAsia="en-US" w:bidi="ar-SA"/>
      </w:rPr>
    </w:lvl>
  </w:abstractNum>
  <w:abstractNum w:abstractNumId="93" w15:restartNumberingAfterBreak="0">
    <w:nsid w:val="166E413B"/>
    <w:multiLevelType w:val="hybridMultilevel"/>
    <w:tmpl w:val="7D021A46"/>
    <w:lvl w:ilvl="0" w:tplc="39AA777C">
      <w:numFmt w:val="bullet"/>
      <w:lvlText w:val="-"/>
      <w:lvlJc w:val="left"/>
      <w:pPr>
        <w:ind w:left="107" w:hanging="312"/>
      </w:pPr>
      <w:rPr>
        <w:rFonts w:ascii="Calibri" w:eastAsia="Calibri" w:hAnsi="Calibri" w:cs="Calibri" w:hint="default"/>
        <w:b w:val="0"/>
        <w:bCs w:val="0"/>
        <w:i w:val="0"/>
        <w:iCs w:val="0"/>
        <w:spacing w:val="0"/>
        <w:w w:val="100"/>
        <w:sz w:val="24"/>
        <w:szCs w:val="24"/>
        <w:lang w:val="cs-CZ" w:eastAsia="en-US" w:bidi="ar-SA"/>
      </w:rPr>
    </w:lvl>
    <w:lvl w:ilvl="1" w:tplc="30A473EA">
      <w:numFmt w:val="bullet"/>
      <w:lvlText w:val="•"/>
      <w:lvlJc w:val="left"/>
      <w:pPr>
        <w:ind w:left="396" w:hanging="312"/>
      </w:pPr>
      <w:rPr>
        <w:rFonts w:hint="default"/>
        <w:lang w:val="cs-CZ" w:eastAsia="en-US" w:bidi="ar-SA"/>
      </w:rPr>
    </w:lvl>
    <w:lvl w:ilvl="2" w:tplc="3D3C8B96">
      <w:numFmt w:val="bullet"/>
      <w:lvlText w:val="•"/>
      <w:lvlJc w:val="left"/>
      <w:pPr>
        <w:ind w:left="692" w:hanging="312"/>
      </w:pPr>
      <w:rPr>
        <w:rFonts w:hint="default"/>
        <w:lang w:val="cs-CZ" w:eastAsia="en-US" w:bidi="ar-SA"/>
      </w:rPr>
    </w:lvl>
    <w:lvl w:ilvl="3" w:tplc="84A87F82">
      <w:numFmt w:val="bullet"/>
      <w:lvlText w:val="•"/>
      <w:lvlJc w:val="left"/>
      <w:pPr>
        <w:ind w:left="988" w:hanging="312"/>
      </w:pPr>
      <w:rPr>
        <w:rFonts w:hint="default"/>
        <w:lang w:val="cs-CZ" w:eastAsia="en-US" w:bidi="ar-SA"/>
      </w:rPr>
    </w:lvl>
    <w:lvl w:ilvl="4" w:tplc="FFDC5C3E">
      <w:numFmt w:val="bullet"/>
      <w:lvlText w:val="•"/>
      <w:lvlJc w:val="left"/>
      <w:pPr>
        <w:ind w:left="1284" w:hanging="312"/>
      </w:pPr>
      <w:rPr>
        <w:rFonts w:hint="default"/>
        <w:lang w:val="cs-CZ" w:eastAsia="en-US" w:bidi="ar-SA"/>
      </w:rPr>
    </w:lvl>
    <w:lvl w:ilvl="5" w:tplc="11D8E154">
      <w:numFmt w:val="bullet"/>
      <w:lvlText w:val="•"/>
      <w:lvlJc w:val="left"/>
      <w:pPr>
        <w:ind w:left="1580" w:hanging="312"/>
      </w:pPr>
      <w:rPr>
        <w:rFonts w:hint="default"/>
        <w:lang w:val="cs-CZ" w:eastAsia="en-US" w:bidi="ar-SA"/>
      </w:rPr>
    </w:lvl>
    <w:lvl w:ilvl="6" w:tplc="EA04632E">
      <w:numFmt w:val="bullet"/>
      <w:lvlText w:val="•"/>
      <w:lvlJc w:val="left"/>
      <w:pPr>
        <w:ind w:left="1876" w:hanging="312"/>
      </w:pPr>
      <w:rPr>
        <w:rFonts w:hint="default"/>
        <w:lang w:val="cs-CZ" w:eastAsia="en-US" w:bidi="ar-SA"/>
      </w:rPr>
    </w:lvl>
    <w:lvl w:ilvl="7" w:tplc="60E80322">
      <w:numFmt w:val="bullet"/>
      <w:lvlText w:val="•"/>
      <w:lvlJc w:val="left"/>
      <w:pPr>
        <w:ind w:left="2172" w:hanging="312"/>
      </w:pPr>
      <w:rPr>
        <w:rFonts w:hint="default"/>
        <w:lang w:val="cs-CZ" w:eastAsia="en-US" w:bidi="ar-SA"/>
      </w:rPr>
    </w:lvl>
    <w:lvl w:ilvl="8" w:tplc="89786106">
      <w:numFmt w:val="bullet"/>
      <w:lvlText w:val="•"/>
      <w:lvlJc w:val="left"/>
      <w:pPr>
        <w:ind w:left="2468" w:hanging="312"/>
      </w:pPr>
      <w:rPr>
        <w:rFonts w:hint="default"/>
        <w:lang w:val="cs-CZ" w:eastAsia="en-US" w:bidi="ar-SA"/>
      </w:rPr>
    </w:lvl>
  </w:abstractNum>
  <w:abstractNum w:abstractNumId="94" w15:restartNumberingAfterBreak="0">
    <w:nsid w:val="168226B1"/>
    <w:multiLevelType w:val="hybridMultilevel"/>
    <w:tmpl w:val="FA88CAEC"/>
    <w:lvl w:ilvl="0" w:tplc="5010D3FE">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6F207840">
      <w:numFmt w:val="bullet"/>
      <w:lvlText w:val="•"/>
      <w:lvlJc w:val="left"/>
      <w:pPr>
        <w:ind w:left="1044" w:hanging="360"/>
      </w:pPr>
      <w:rPr>
        <w:rFonts w:hint="default"/>
        <w:lang w:val="cs-CZ" w:eastAsia="en-US" w:bidi="ar-SA"/>
      </w:rPr>
    </w:lvl>
    <w:lvl w:ilvl="2" w:tplc="9D9E4286">
      <w:numFmt w:val="bullet"/>
      <w:lvlText w:val="•"/>
      <w:lvlJc w:val="left"/>
      <w:pPr>
        <w:ind w:left="1268" w:hanging="360"/>
      </w:pPr>
      <w:rPr>
        <w:rFonts w:hint="default"/>
        <w:lang w:val="cs-CZ" w:eastAsia="en-US" w:bidi="ar-SA"/>
      </w:rPr>
    </w:lvl>
    <w:lvl w:ilvl="3" w:tplc="960CF1A2">
      <w:numFmt w:val="bullet"/>
      <w:lvlText w:val="•"/>
      <w:lvlJc w:val="left"/>
      <w:pPr>
        <w:ind w:left="1492" w:hanging="360"/>
      </w:pPr>
      <w:rPr>
        <w:rFonts w:hint="default"/>
        <w:lang w:val="cs-CZ" w:eastAsia="en-US" w:bidi="ar-SA"/>
      </w:rPr>
    </w:lvl>
    <w:lvl w:ilvl="4" w:tplc="57B88806">
      <w:numFmt w:val="bullet"/>
      <w:lvlText w:val="•"/>
      <w:lvlJc w:val="left"/>
      <w:pPr>
        <w:ind w:left="1716" w:hanging="360"/>
      </w:pPr>
      <w:rPr>
        <w:rFonts w:hint="default"/>
        <w:lang w:val="cs-CZ" w:eastAsia="en-US" w:bidi="ar-SA"/>
      </w:rPr>
    </w:lvl>
    <w:lvl w:ilvl="5" w:tplc="BD5C2998">
      <w:numFmt w:val="bullet"/>
      <w:lvlText w:val="•"/>
      <w:lvlJc w:val="left"/>
      <w:pPr>
        <w:ind w:left="1941" w:hanging="360"/>
      </w:pPr>
      <w:rPr>
        <w:rFonts w:hint="default"/>
        <w:lang w:val="cs-CZ" w:eastAsia="en-US" w:bidi="ar-SA"/>
      </w:rPr>
    </w:lvl>
    <w:lvl w:ilvl="6" w:tplc="F29E59B4">
      <w:numFmt w:val="bullet"/>
      <w:lvlText w:val="•"/>
      <w:lvlJc w:val="left"/>
      <w:pPr>
        <w:ind w:left="2165" w:hanging="360"/>
      </w:pPr>
      <w:rPr>
        <w:rFonts w:hint="default"/>
        <w:lang w:val="cs-CZ" w:eastAsia="en-US" w:bidi="ar-SA"/>
      </w:rPr>
    </w:lvl>
    <w:lvl w:ilvl="7" w:tplc="A3C401D4">
      <w:numFmt w:val="bullet"/>
      <w:lvlText w:val="•"/>
      <w:lvlJc w:val="left"/>
      <w:pPr>
        <w:ind w:left="2389" w:hanging="360"/>
      </w:pPr>
      <w:rPr>
        <w:rFonts w:hint="default"/>
        <w:lang w:val="cs-CZ" w:eastAsia="en-US" w:bidi="ar-SA"/>
      </w:rPr>
    </w:lvl>
    <w:lvl w:ilvl="8" w:tplc="6B4246D0">
      <w:numFmt w:val="bullet"/>
      <w:lvlText w:val="•"/>
      <w:lvlJc w:val="left"/>
      <w:pPr>
        <w:ind w:left="2613" w:hanging="360"/>
      </w:pPr>
      <w:rPr>
        <w:rFonts w:hint="default"/>
        <w:lang w:val="cs-CZ" w:eastAsia="en-US" w:bidi="ar-SA"/>
      </w:rPr>
    </w:lvl>
  </w:abstractNum>
  <w:abstractNum w:abstractNumId="95" w15:restartNumberingAfterBreak="0">
    <w:nsid w:val="16D82165"/>
    <w:multiLevelType w:val="hybridMultilevel"/>
    <w:tmpl w:val="B4C8E0F0"/>
    <w:lvl w:ilvl="0" w:tplc="D752F40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C18F5FE">
      <w:numFmt w:val="bullet"/>
      <w:lvlText w:val="•"/>
      <w:lvlJc w:val="left"/>
      <w:pPr>
        <w:ind w:left="396" w:hanging="128"/>
      </w:pPr>
      <w:rPr>
        <w:rFonts w:hint="default"/>
        <w:lang w:val="cs-CZ" w:eastAsia="en-US" w:bidi="ar-SA"/>
      </w:rPr>
    </w:lvl>
    <w:lvl w:ilvl="2" w:tplc="99C0FBD0">
      <w:numFmt w:val="bullet"/>
      <w:lvlText w:val="•"/>
      <w:lvlJc w:val="left"/>
      <w:pPr>
        <w:ind w:left="692" w:hanging="128"/>
      </w:pPr>
      <w:rPr>
        <w:rFonts w:hint="default"/>
        <w:lang w:val="cs-CZ" w:eastAsia="en-US" w:bidi="ar-SA"/>
      </w:rPr>
    </w:lvl>
    <w:lvl w:ilvl="3" w:tplc="2550B0FA">
      <w:numFmt w:val="bullet"/>
      <w:lvlText w:val="•"/>
      <w:lvlJc w:val="left"/>
      <w:pPr>
        <w:ind w:left="988" w:hanging="128"/>
      </w:pPr>
      <w:rPr>
        <w:rFonts w:hint="default"/>
        <w:lang w:val="cs-CZ" w:eastAsia="en-US" w:bidi="ar-SA"/>
      </w:rPr>
    </w:lvl>
    <w:lvl w:ilvl="4" w:tplc="E4D2EAF4">
      <w:numFmt w:val="bullet"/>
      <w:lvlText w:val="•"/>
      <w:lvlJc w:val="left"/>
      <w:pPr>
        <w:ind w:left="1284" w:hanging="128"/>
      </w:pPr>
      <w:rPr>
        <w:rFonts w:hint="default"/>
        <w:lang w:val="cs-CZ" w:eastAsia="en-US" w:bidi="ar-SA"/>
      </w:rPr>
    </w:lvl>
    <w:lvl w:ilvl="5" w:tplc="3FB45C94">
      <w:numFmt w:val="bullet"/>
      <w:lvlText w:val="•"/>
      <w:lvlJc w:val="left"/>
      <w:pPr>
        <w:ind w:left="1580" w:hanging="128"/>
      </w:pPr>
      <w:rPr>
        <w:rFonts w:hint="default"/>
        <w:lang w:val="cs-CZ" w:eastAsia="en-US" w:bidi="ar-SA"/>
      </w:rPr>
    </w:lvl>
    <w:lvl w:ilvl="6" w:tplc="F398D990">
      <w:numFmt w:val="bullet"/>
      <w:lvlText w:val="•"/>
      <w:lvlJc w:val="left"/>
      <w:pPr>
        <w:ind w:left="1876" w:hanging="128"/>
      </w:pPr>
      <w:rPr>
        <w:rFonts w:hint="default"/>
        <w:lang w:val="cs-CZ" w:eastAsia="en-US" w:bidi="ar-SA"/>
      </w:rPr>
    </w:lvl>
    <w:lvl w:ilvl="7" w:tplc="1E4CAB76">
      <w:numFmt w:val="bullet"/>
      <w:lvlText w:val="•"/>
      <w:lvlJc w:val="left"/>
      <w:pPr>
        <w:ind w:left="2172" w:hanging="128"/>
      </w:pPr>
      <w:rPr>
        <w:rFonts w:hint="default"/>
        <w:lang w:val="cs-CZ" w:eastAsia="en-US" w:bidi="ar-SA"/>
      </w:rPr>
    </w:lvl>
    <w:lvl w:ilvl="8" w:tplc="3CAA9016">
      <w:numFmt w:val="bullet"/>
      <w:lvlText w:val="•"/>
      <w:lvlJc w:val="left"/>
      <w:pPr>
        <w:ind w:left="2468" w:hanging="128"/>
      </w:pPr>
      <w:rPr>
        <w:rFonts w:hint="default"/>
        <w:lang w:val="cs-CZ" w:eastAsia="en-US" w:bidi="ar-SA"/>
      </w:rPr>
    </w:lvl>
  </w:abstractNum>
  <w:abstractNum w:abstractNumId="96" w15:restartNumberingAfterBreak="0">
    <w:nsid w:val="16DD4032"/>
    <w:multiLevelType w:val="hybridMultilevel"/>
    <w:tmpl w:val="DF8A3712"/>
    <w:lvl w:ilvl="0" w:tplc="0D72291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2CBC7E5A">
      <w:numFmt w:val="bullet"/>
      <w:lvlText w:val="•"/>
      <w:lvlJc w:val="left"/>
      <w:pPr>
        <w:ind w:left="396" w:hanging="128"/>
      </w:pPr>
      <w:rPr>
        <w:rFonts w:hint="default"/>
        <w:lang w:val="cs-CZ" w:eastAsia="en-US" w:bidi="ar-SA"/>
      </w:rPr>
    </w:lvl>
    <w:lvl w:ilvl="2" w:tplc="CB922712">
      <w:numFmt w:val="bullet"/>
      <w:lvlText w:val="•"/>
      <w:lvlJc w:val="left"/>
      <w:pPr>
        <w:ind w:left="692" w:hanging="128"/>
      </w:pPr>
      <w:rPr>
        <w:rFonts w:hint="default"/>
        <w:lang w:val="cs-CZ" w:eastAsia="en-US" w:bidi="ar-SA"/>
      </w:rPr>
    </w:lvl>
    <w:lvl w:ilvl="3" w:tplc="435A230A">
      <w:numFmt w:val="bullet"/>
      <w:lvlText w:val="•"/>
      <w:lvlJc w:val="left"/>
      <w:pPr>
        <w:ind w:left="988" w:hanging="128"/>
      </w:pPr>
      <w:rPr>
        <w:rFonts w:hint="default"/>
        <w:lang w:val="cs-CZ" w:eastAsia="en-US" w:bidi="ar-SA"/>
      </w:rPr>
    </w:lvl>
    <w:lvl w:ilvl="4" w:tplc="B120C272">
      <w:numFmt w:val="bullet"/>
      <w:lvlText w:val="•"/>
      <w:lvlJc w:val="left"/>
      <w:pPr>
        <w:ind w:left="1284" w:hanging="128"/>
      </w:pPr>
      <w:rPr>
        <w:rFonts w:hint="default"/>
        <w:lang w:val="cs-CZ" w:eastAsia="en-US" w:bidi="ar-SA"/>
      </w:rPr>
    </w:lvl>
    <w:lvl w:ilvl="5" w:tplc="0A4EAE9E">
      <w:numFmt w:val="bullet"/>
      <w:lvlText w:val="•"/>
      <w:lvlJc w:val="left"/>
      <w:pPr>
        <w:ind w:left="1580" w:hanging="128"/>
      </w:pPr>
      <w:rPr>
        <w:rFonts w:hint="default"/>
        <w:lang w:val="cs-CZ" w:eastAsia="en-US" w:bidi="ar-SA"/>
      </w:rPr>
    </w:lvl>
    <w:lvl w:ilvl="6" w:tplc="823A6980">
      <w:numFmt w:val="bullet"/>
      <w:lvlText w:val="•"/>
      <w:lvlJc w:val="left"/>
      <w:pPr>
        <w:ind w:left="1876" w:hanging="128"/>
      </w:pPr>
      <w:rPr>
        <w:rFonts w:hint="default"/>
        <w:lang w:val="cs-CZ" w:eastAsia="en-US" w:bidi="ar-SA"/>
      </w:rPr>
    </w:lvl>
    <w:lvl w:ilvl="7" w:tplc="C48E1CDC">
      <w:numFmt w:val="bullet"/>
      <w:lvlText w:val="•"/>
      <w:lvlJc w:val="left"/>
      <w:pPr>
        <w:ind w:left="2172" w:hanging="128"/>
      </w:pPr>
      <w:rPr>
        <w:rFonts w:hint="default"/>
        <w:lang w:val="cs-CZ" w:eastAsia="en-US" w:bidi="ar-SA"/>
      </w:rPr>
    </w:lvl>
    <w:lvl w:ilvl="8" w:tplc="74346D7E">
      <w:numFmt w:val="bullet"/>
      <w:lvlText w:val="•"/>
      <w:lvlJc w:val="left"/>
      <w:pPr>
        <w:ind w:left="2468" w:hanging="128"/>
      </w:pPr>
      <w:rPr>
        <w:rFonts w:hint="default"/>
        <w:lang w:val="cs-CZ" w:eastAsia="en-US" w:bidi="ar-SA"/>
      </w:rPr>
    </w:lvl>
  </w:abstractNum>
  <w:abstractNum w:abstractNumId="97" w15:restartNumberingAfterBreak="0">
    <w:nsid w:val="172A56CD"/>
    <w:multiLevelType w:val="hybridMultilevel"/>
    <w:tmpl w:val="590A4BB6"/>
    <w:lvl w:ilvl="0" w:tplc="F864D15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F402D5C">
      <w:numFmt w:val="bullet"/>
      <w:lvlText w:val="•"/>
      <w:lvlJc w:val="left"/>
      <w:pPr>
        <w:ind w:left="396" w:hanging="128"/>
      </w:pPr>
      <w:rPr>
        <w:rFonts w:hint="default"/>
        <w:lang w:val="cs-CZ" w:eastAsia="en-US" w:bidi="ar-SA"/>
      </w:rPr>
    </w:lvl>
    <w:lvl w:ilvl="2" w:tplc="70F879B2">
      <w:numFmt w:val="bullet"/>
      <w:lvlText w:val="•"/>
      <w:lvlJc w:val="left"/>
      <w:pPr>
        <w:ind w:left="692" w:hanging="128"/>
      </w:pPr>
      <w:rPr>
        <w:rFonts w:hint="default"/>
        <w:lang w:val="cs-CZ" w:eastAsia="en-US" w:bidi="ar-SA"/>
      </w:rPr>
    </w:lvl>
    <w:lvl w:ilvl="3" w:tplc="18FE0C2A">
      <w:numFmt w:val="bullet"/>
      <w:lvlText w:val="•"/>
      <w:lvlJc w:val="left"/>
      <w:pPr>
        <w:ind w:left="988" w:hanging="128"/>
      </w:pPr>
      <w:rPr>
        <w:rFonts w:hint="default"/>
        <w:lang w:val="cs-CZ" w:eastAsia="en-US" w:bidi="ar-SA"/>
      </w:rPr>
    </w:lvl>
    <w:lvl w:ilvl="4" w:tplc="279A8350">
      <w:numFmt w:val="bullet"/>
      <w:lvlText w:val="•"/>
      <w:lvlJc w:val="left"/>
      <w:pPr>
        <w:ind w:left="1284" w:hanging="128"/>
      </w:pPr>
      <w:rPr>
        <w:rFonts w:hint="default"/>
        <w:lang w:val="cs-CZ" w:eastAsia="en-US" w:bidi="ar-SA"/>
      </w:rPr>
    </w:lvl>
    <w:lvl w:ilvl="5" w:tplc="0FDA8E0A">
      <w:numFmt w:val="bullet"/>
      <w:lvlText w:val="•"/>
      <w:lvlJc w:val="left"/>
      <w:pPr>
        <w:ind w:left="1580" w:hanging="128"/>
      </w:pPr>
      <w:rPr>
        <w:rFonts w:hint="default"/>
        <w:lang w:val="cs-CZ" w:eastAsia="en-US" w:bidi="ar-SA"/>
      </w:rPr>
    </w:lvl>
    <w:lvl w:ilvl="6" w:tplc="93827B6E">
      <w:numFmt w:val="bullet"/>
      <w:lvlText w:val="•"/>
      <w:lvlJc w:val="left"/>
      <w:pPr>
        <w:ind w:left="1876" w:hanging="128"/>
      </w:pPr>
      <w:rPr>
        <w:rFonts w:hint="default"/>
        <w:lang w:val="cs-CZ" w:eastAsia="en-US" w:bidi="ar-SA"/>
      </w:rPr>
    </w:lvl>
    <w:lvl w:ilvl="7" w:tplc="A7387800">
      <w:numFmt w:val="bullet"/>
      <w:lvlText w:val="•"/>
      <w:lvlJc w:val="left"/>
      <w:pPr>
        <w:ind w:left="2172" w:hanging="128"/>
      </w:pPr>
      <w:rPr>
        <w:rFonts w:hint="default"/>
        <w:lang w:val="cs-CZ" w:eastAsia="en-US" w:bidi="ar-SA"/>
      </w:rPr>
    </w:lvl>
    <w:lvl w:ilvl="8" w:tplc="1DB4E142">
      <w:numFmt w:val="bullet"/>
      <w:lvlText w:val="•"/>
      <w:lvlJc w:val="left"/>
      <w:pPr>
        <w:ind w:left="2468" w:hanging="128"/>
      </w:pPr>
      <w:rPr>
        <w:rFonts w:hint="default"/>
        <w:lang w:val="cs-CZ" w:eastAsia="en-US" w:bidi="ar-SA"/>
      </w:rPr>
    </w:lvl>
  </w:abstractNum>
  <w:abstractNum w:abstractNumId="98" w15:restartNumberingAfterBreak="0">
    <w:nsid w:val="17327F7A"/>
    <w:multiLevelType w:val="hybridMultilevel"/>
    <w:tmpl w:val="5E2ACCB2"/>
    <w:lvl w:ilvl="0" w:tplc="3E0847D8">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8FD8F96C">
      <w:numFmt w:val="bullet"/>
      <w:lvlText w:val="•"/>
      <w:lvlJc w:val="left"/>
      <w:pPr>
        <w:ind w:left="522" w:hanging="128"/>
      </w:pPr>
      <w:rPr>
        <w:rFonts w:hint="default"/>
        <w:lang w:val="cs-CZ" w:eastAsia="en-US" w:bidi="ar-SA"/>
      </w:rPr>
    </w:lvl>
    <w:lvl w:ilvl="2" w:tplc="272C4252">
      <w:numFmt w:val="bullet"/>
      <w:lvlText w:val="•"/>
      <w:lvlJc w:val="left"/>
      <w:pPr>
        <w:ind w:left="804" w:hanging="128"/>
      </w:pPr>
      <w:rPr>
        <w:rFonts w:hint="default"/>
        <w:lang w:val="cs-CZ" w:eastAsia="en-US" w:bidi="ar-SA"/>
      </w:rPr>
    </w:lvl>
    <w:lvl w:ilvl="3" w:tplc="9AA64D20">
      <w:numFmt w:val="bullet"/>
      <w:lvlText w:val="•"/>
      <w:lvlJc w:val="left"/>
      <w:pPr>
        <w:ind w:left="1086" w:hanging="128"/>
      </w:pPr>
      <w:rPr>
        <w:rFonts w:hint="default"/>
        <w:lang w:val="cs-CZ" w:eastAsia="en-US" w:bidi="ar-SA"/>
      </w:rPr>
    </w:lvl>
    <w:lvl w:ilvl="4" w:tplc="4E9E8F7C">
      <w:numFmt w:val="bullet"/>
      <w:lvlText w:val="•"/>
      <w:lvlJc w:val="left"/>
      <w:pPr>
        <w:ind w:left="1368" w:hanging="128"/>
      </w:pPr>
      <w:rPr>
        <w:rFonts w:hint="default"/>
        <w:lang w:val="cs-CZ" w:eastAsia="en-US" w:bidi="ar-SA"/>
      </w:rPr>
    </w:lvl>
    <w:lvl w:ilvl="5" w:tplc="FCBA337A">
      <w:numFmt w:val="bullet"/>
      <w:lvlText w:val="•"/>
      <w:lvlJc w:val="left"/>
      <w:pPr>
        <w:ind w:left="1651" w:hanging="128"/>
      </w:pPr>
      <w:rPr>
        <w:rFonts w:hint="default"/>
        <w:lang w:val="cs-CZ" w:eastAsia="en-US" w:bidi="ar-SA"/>
      </w:rPr>
    </w:lvl>
    <w:lvl w:ilvl="6" w:tplc="3DD6B18C">
      <w:numFmt w:val="bullet"/>
      <w:lvlText w:val="•"/>
      <w:lvlJc w:val="left"/>
      <w:pPr>
        <w:ind w:left="1933" w:hanging="128"/>
      </w:pPr>
      <w:rPr>
        <w:rFonts w:hint="default"/>
        <w:lang w:val="cs-CZ" w:eastAsia="en-US" w:bidi="ar-SA"/>
      </w:rPr>
    </w:lvl>
    <w:lvl w:ilvl="7" w:tplc="CA4C4E5C">
      <w:numFmt w:val="bullet"/>
      <w:lvlText w:val="•"/>
      <w:lvlJc w:val="left"/>
      <w:pPr>
        <w:ind w:left="2215" w:hanging="128"/>
      </w:pPr>
      <w:rPr>
        <w:rFonts w:hint="default"/>
        <w:lang w:val="cs-CZ" w:eastAsia="en-US" w:bidi="ar-SA"/>
      </w:rPr>
    </w:lvl>
    <w:lvl w:ilvl="8" w:tplc="A6547034">
      <w:numFmt w:val="bullet"/>
      <w:lvlText w:val="•"/>
      <w:lvlJc w:val="left"/>
      <w:pPr>
        <w:ind w:left="2497" w:hanging="128"/>
      </w:pPr>
      <w:rPr>
        <w:rFonts w:hint="default"/>
        <w:lang w:val="cs-CZ" w:eastAsia="en-US" w:bidi="ar-SA"/>
      </w:rPr>
    </w:lvl>
  </w:abstractNum>
  <w:abstractNum w:abstractNumId="99" w15:restartNumberingAfterBreak="0">
    <w:nsid w:val="177648DA"/>
    <w:multiLevelType w:val="hybridMultilevel"/>
    <w:tmpl w:val="459023C8"/>
    <w:lvl w:ilvl="0" w:tplc="FE9ADF64">
      <w:start w:val="1"/>
      <w:numFmt w:val="lowerLetter"/>
      <w:lvlText w:val="%1)"/>
      <w:lvlJc w:val="left"/>
      <w:pPr>
        <w:ind w:left="236" w:hanging="267"/>
      </w:pPr>
      <w:rPr>
        <w:rFonts w:ascii="Calibri" w:eastAsia="Calibri" w:hAnsi="Calibri" w:cs="Calibri" w:hint="default"/>
        <w:b w:val="0"/>
        <w:bCs w:val="0"/>
        <w:i w:val="0"/>
        <w:iCs w:val="0"/>
        <w:spacing w:val="0"/>
        <w:w w:val="100"/>
        <w:sz w:val="24"/>
        <w:szCs w:val="24"/>
        <w:lang w:val="cs-CZ" w:eastAsia="en-US" w:bidi="ar-SA"/>
      </w:rPr>
    </w:lvl>
    <w:lvl w:ilvl="1" w:tplc="8EA26174">
      <w:numFmt w:val="bullet"/>
      <w:lvlText w:val="•"/>
      <w:lvlJc w:val="left"/>
      <w:pPr>
        <w:ind w:left="1160" w:hanging="267"/>
      </w:pPr>
      <w:rPr>
        <w:rFonts w:hint="default"/>
        <w:lang w:val="cs-CZ" w:eastAsia="en-US" w:bidi="ar-SA"/>
      </w:rPr>
    </w:lvl>
    <w:lvl w:ilvl="2" w:tplc="1CCC03BA">
      <w:numFmt w:val="bullet"/>
      <w:lvlText w:val="•"/>
      <w:lvlJc w:val="left"/>
      <w:pPr>
        <w:ind w:left="2081" w:hanging="267"/>
      </w:pPr>
      <w:rPr>
        <w:rFonts w:hint="default"/>
        <w:lang w:val="cs-CZ" w:eastAsia="en-US" w:bidi="ar-SA"/>
      </w:rPr>
    </w:lvl>
    <w:lvl w:ilvl="3" w:tplc="52DADF40">
      <w:numFmt w:val="bullet"/>
      <w:lvlText w:val="•"/>
      <w:lvlJc w:val="left"/>
      <w:pPr>
        <w:ind w:left="3001" w:hanging="267"/>
      </w:pPr>
      <w:rPr>
        <w:rFonts w:hint="default"/>
        <w:lang w:val="cs-CZ" w:eastAsia="en-US" w:bidi="ar-SA"/>
      </w:rPr>
    </w:lvl>
    <w:lvl w:ilvl="4" w:tplc="13DC5390">
      <w:numFmt w:val="bullet"/>
      <w:lvlText w:val="•"/>
      <w:lvlJc w:val="left"/>
      <w:pPr>
        <w:ind w:left="3922" w:hanging="267"/>
      </w:pPr>
      <w:rPr>
        <w:rFonts w:hint="default"/>
        <w:lang w:val="cs-CZ" w:eastAsia="en-US" w:bidi="ar-SA"/>
      </w:rPr>
    </w:lvl>
    <w:lvl w:ilvl="5" w:tplc="21CE1FE2">
      <w:numFmt w:val="bullet"/>
      <w:lvlText w:val="•"/>
      <w:lvlJc w:val="left"/>
      <w:pPr>
        <w:ind w:left="4843" w:hanging="267"/>
      </w:pPr>
      <w:rPr>
        <w:rFonts w:hint="default"/>
        <w:lang w:val="cs-CZ" w:eastAsia="en-US" w:bidi="ar-SA"/>
      </w:rPr>
    </w:lvl>
    <w:lvl w:ilvl="6" w:tplc="72C0B994">
      <w:numFmt w:val="bullet"/>
      <w:lvlText w:val="•"/>
      <w:lvlJc w:val="left"/>
      <w:pPr>
        <w:ind w:left="5763" w:hanging="267"/>
      </w:pPr>
      <w:rPr>
        <w:rFonts w:hint="default"/>
        <w:lang w:val="cs-CZ" w:eastAsia="en-US" w:bidi="ar-SA"/>
      </w:rPr>
    </w:lvl>
    <w:lvl w:ilvl="7" w:tplc="0B8C464E">
      <w:numFmt w:val="bullet"/>
      <w:lvlText w:val="•"/>
      <w:lvlJc w:val="left"/>
      <w:pPr>
        <w:ind w:left="6684" w:hanging="267"/>
      </w:pPr>
      <w:rPr>
        <w:rFonts w:hint="default"/>
        <w:lang w:val="cs-CZ" w:eastAsia="en-US" w:bidi="ar-SA"/>
      </w:rPr>
    </w:lvl>
    <w:lvl w:ilvl="8" w:tplc="8276570A">
      <w:numFmt w:val="bullet"/>
      <w:lvlText w:val="•"/>
      <w:lvlJc w:val="left"/>
      <w:pPr>
        <w:ind w:left="7605" w:hanging="267"/>
      </w:pPr>
      <w:rPr>
        <w:rFonts w:hint="default"/>
        <w:lang w:val="cs-CZ" w:eastAsia="en-US" w:bidi="ar-SA"/>
      </w:rPr>
    </w:lvl>
  </w:abstractNum>
  <w:abstractNum w:abstractNumId="100" w15:restartNumberingAfterBreak="0">
    <w:nsid w:val="177C2697"/>
    <w:multiLevelType w:val="hybridMultilevel"/>
    <w:tmpl w:val="4F606648"/>
    <w:lvl w:ilvl="0" w:tplc="4A4E2552">
      <w:start w:val="1"/>
      <w:numFmt w:val="decimal"/>
      <w:lvlText w:val="%1."/>
      <w:lvlJc w:val="left"/>
      <w:pPr>
        <w:ind w:left="452" w:hanging="237"/>
      </w:pPr>
      <w:rPr>
        <w:rFonts w:ascii="Calibri" w:eastAsia="Calibri" w:hAnsi="Calibri" w:cs="Calibri" w:hint="default"/>
        <w:b w:val="0"/>
        <w:bCs w:val="0"/>
        <w:i w:val="0"/>
        <w:iCs w:val="0"/>
        <w:spacing w:val="0"/>
        <w:w w:val="100"/>
        <w:sz w:val="24"/>
        <w:szCs w:val="24"/>
        <w:lang w:val="cs-CZ" w:eastAsia="en-US" w:bidi="ar-SA"/>
      </w:rPr>
    </w:lvl>
    <w:lvl w:ilvl="1" w:tplc="3F669136">
      <w:numFmt w:val="bullet"/>
      <w:lvlText w:val="-"/>
      <w:lvlJc w:val="left"/>
      <w:pPr>
        <w:ind w:left="216" w:hanging="160"/>
      </w:pPr>
      <w:rPr>
        <w:rFonts w:ascii="Calibri" w:eastAsia="Calibri" w:hAnsi="Calibri" w:cs="Calibri" w:hint="default"/>
        <w:b w:val="0"/>
        <w:bCs w:val="0"/>
        <w:i w:val="0"/>
        <w:iCs w:val="0"/>
        <w:spacing w:val="0"/>
        <w:w w:val="100"/>
        <w:sz w:val="24"/>
        <w:szCs w:val="24"/>
        <w:lang w:val="cs-CZ" w:eastAsia="en-US" w:bidi="ar-SA"/>
      </w:rPr>
    </w:lvl>
    <w:lvl w:ilvl="2" w:tplc="5CB6174C">
      <w:numFmt w:val="bullet"/>
      <w:lvlText w:val="•"/>
      <w:lvlJc w:val="left"/>
      <w:pPr>
        <w:ind w:left="1456" w:hanging="160"/>
      </w:pPr>
      <w:rPr>
        <w:rFonts w:hint="default"/>
        <w:lang w:val="cs-CZ" w:eastAsia="en-US" w:bidi="ar-SA"/>
      </w:rPr>
    </w:lvl>
    <w:lvl w:ilvl="3" w:tplc="12FA6D54">
      <w:numFmt w:val="bullet"/>
      <w:lvlText w:val="•"/>
      <w:lvlJc w:val="left"/>
      <w:pPr>
        <w:ind w:left="2452" w:hanging="160"/>
      </w:pPr>
      <w:rPr>
        <w:rFonts w:hint="default"/>
        <w:lang w:val="cs-CZ" w:eastAsia="en-US" w:bidi="ar-SA"/>
      </w:rPr>
    </w:lvl>
    <w:lvl w:ilvl="4" w:tplc="962EEA6E">
      <w:numFmt w:val="bullet"/>
      <w:lvlText w:val="•"/>
      <w:lvlJc w:val="left"/>
      <w:pPr>
        <w:ind w:left="3448" w:hanging="160"/>
      </w:pPr>
      <w:rPr>
        <w:rFonts w:hint="default"/>
        <w:lang w:val="cs-CZ" w:eastAsia="en-US" w:bidi="ar-SA"/>
      </w:rPr>
    </w:lvl>
    <w:lvl w:ilvl="5" w:tplc="265C02BC">
      <w:numFmt w:val="bullet"/>
      <w:lvlText w:val="•"/>
      <w:lvlJc w:val="left"/>
      <w:pPr>
        <w:ind w:left="4445" w:hanging="160"/>
      </w:pPr>
      <w:rPr>
        <w:rFonts w:hint="default"/>
        <w:lang w:val="cs-CZ" w:eastAsia="en-US" w:bidi="ar-SA"/>
      </w:rPr>
    </w:lvl>
    <w:lvl w:ilvl="6" w:tplc="379A9182">
      <w:numFmt w:val="bullet"/>
      <w:lvlText w:val="•"/>
      <w:lvlJc w:val="left"/>
      <w:pPr>
        <w:ind w:left="5441" w:hanging="160"/>
      </w:pPr>
      <w:rPr>
        <w:rFonts w:hint="default"/>
        <w:lang w:val="cs-CZ" w:eastAsia="en-US" w:bidi="ar-SA"/>
      </w:rPr>
    </w:lvl>
    <w:lvl w:ilvl="7" w:tplc="C60C642C">
      <w:numFmt w:val="bullet"/>
      <w:lvlText w:val="•"/>
      <w:lvlJc w:val="left"/>
      <w:pPr>
        <w:ind w:left="6437" w:hanging="160"/>
      </w:pPr>
      <w:rPr>
        <w:rFonts w:hint="default"/>
        <w:lang w:val="cs-CZ" w:eastAsia="en-US" w:bidi="ar-SA"/>
      </w:rPr>
    </w:lvl>
    <w:lvl w:ilvl="8" w:tplc="79089C8C">
      <w:numFmt w:val="bullet"/>
      <w:lvlText w:val="•"/>
      <w:lvlJc w:val="left"/>
      <w:pPr>
        <w:ind w:left="7433" w:hanging="160"/>
      </w:pPr>
      <w:rPr>
        <w:rFonts w:hint="default"/>
        <w:lang w:val="cs-CZ" w:eastAsia="en-US" w:bidi="ar-SA"/>
      </w:rPr>
    </w:lvl>
  </w:abstractNum>
  <w:abstractNum w:abstractNumId="101" w15:restartNumberingAfterBreak="0">
    <w:nsid w:val="178D25A1"/>
    <w:multiLevelType w:val="hybridMultilevel"/>
    <w:tmpl w:val="813C44D0"/>
    <w:lvl w:ilvl="0" w:tplc="3880D6B4">
      <w:numFmt w:val="bullet"/>
      <w:lvlText w:val=""/>
      <w:lvlJc w:val="left"/>
      <w:pPr>
        <w:ind w:left="469" w:hanging="360"/>
      </w:pPr>
      <w:rPr>
        <w:rFonts w:ascii="Symbol" w:eastAsia="Symbol" w:hAnsi="Symbol" w:cs="Symbol" w:hint="default"/>
        <w:b w:val="0"/>
        <w:bCs w:val="0"/>
        <w:i w:val="0"/>
        <w:iCs w:val="0"/>
        <w:spacing w:val="0"/>
        <w:w w:val="100"/>
        <w:sz w:val="40"/>
        <w:szCs w:val="40"/>
        <w:lang w:val="cs-CZ" w:eastAsia="en-US" w:bidi="ar-SA"/>
      </w:rPr>
    </w:lvl>
    <w:lvl w:ilvl="1" w:tplc="48984CAE">
      <w:numFmt w:val="bullet"/>
      <w:lvlText w:val="•"/>
      <w:lvlJc w:val="left"/>
      <w:pPr>
        <w:ind w:left="720" w:hanging="360"/>
      </w:pPr>
      <w:rPr>
        <w:rFonts w:hint="default"/>
        <w:lang w:val="cs-CZ" w:eastAsia="en-US" w:bidi="ar-SA"/>
      </w:rPr>
    </w:lvl>
    <w:lvl w:ilvl="2" w:tplc="33B032EE">
      <w:numFmt w:val="bullet"/>
      <w:lvlText w:val="•"/>
      <w:lvlJc w:val="left"/>
      <w:pPr>
        <w:ind w:left="980" w:hanging="360"/>
      </w:pPr>
      <w:rPr>
        <w:rFonts w:hint="default"/>
        <w:lang w:val="cs-CZ" w:eastAsia="en-US" w:bidi="ar-SA"/>
      </w:rPr>
    </w:lvl>
    <w:lvl w:ilvl="3" w:tplc="358CCAB6">
      <w:numFmt w:val="bullet"/>
      <w:lvlText w:val="•"/>
      <w:lvlJc w:val="left"/>
      <w:pPr>
        <w:ind w:left="1240" w:hanging="360"/>
      </w:pPr>
      <w:rPr>
        <w:rFonts w:hint="default"/>
        <w:lang w:val="cs-CZ" w:eastAsia="en-US" w:bidi="ar-SA"/>
      </w:rPr>
    </w:lvl>
    <w:lvl w:ilvl="4" w:tplc="5648930A">
      <w:numFmt w:val="bullet"/>
      <w:lvlText w:val="•"/>
      <w:lvlJc w:val="left"/>
      <w:pPr>
        <w:ind w:left="1500" w:hanging="360"/>
      </w:pPr>
      <w:rPr>
        <w:rFonts w:hint="default"/>
        <w:lang w:val="cs-CZ" w:eastAsia="en-US" w:bidi="ar-SA"/>
      </w:rPr>
    </w:lvl>
    <w:lvl w:ilvl="5" w:tplc="5516B704">
      <w:numFmt w:val="bullet"/>
      <w:lvlText w:val="•"/>
      <w:lvlJc w:val="left"/>
      <w:pPr>
        <w:ind w:left="1761" w:hanging="360"/>
      </w:pPr>
      <w:rPr>
        <w:rFonts w:hint="default"/>
        <w:lang w:val="cs-CZ" w:eastAsia="en-US" w:bidi="ar-SA"/>
      </w:rPr>
    </w:lvl>
    <w:lvl w:ilvl="6" w:tplc="96F00B66">
      <w:numFmt w:val="bullet"/>
      <w:lvlText w:val="•"/>
      <w:lvlJc w:val="left"/>
      <w:pPr>
        <w:ind w:left="2021" w:hanging="360"/>
      </w:pPr>
      <w:rPr>
        <w:rFonts w:hint="default"/>
        <w:lang w:val="cs-CZ" w:eastAsia="en-US" w:bidi="ar-SA"/>
      </w:rPr>
    </w:lvl>
    <w:lvl w:ilvl="7" w:tplc="CC5ED456">
      <w:numFmt w:val="bullet"/>
      <w:lvlText w:val="•"/>
      <w:lvlJc w:val="left"/>
      <w:pPr>
        <w:ind w:left="2281" w:hanging="360"/>
      </w:pPr>
      <w:rPr>
        <w:rFonts w:hint="default"/>
        <w:lang w:val="cs-CZ" w:eastAsia="en-US" w:bidi="ar-SA"/>
      </w:rPr>
    </w:lvl>
    <w:lvl w:ilvl="8" w:tplc="9968BB28">
      <w:numFmt w:val="bullet"/>
      <w:lvlText w:val="•"/>
      <w:lvlJc w:val="left"/>
      <w:pPr>
        <w:ind w:left="2541" w:hanging="360"/>
      </w:pPr>
      <w:rPr>
        <w:rFonts w:hint="default"/>
        <w:lang w:val="cs-CZ" w:eastAsia="en-US" w:bidi="ar-SA"/>
      </w:rPr>
    </w:lvl>
  </w:abstractNum>
  <w:abstractNum w:abstractNumId="102" w15:restartNumberingAfterBreak="0">
    <w:nsid w:val="18024CC0"/>
    <w:multiLevelType w:val="hybridMultilevel"/>
    <w:tmpl w:val="5D3C3578"/>
    <w:lvl w:ilvl="0" w:tplc="C6D8E55A">
      <w:numFmt w:val="bullet"/>
      <w:lvlText w:val=""/>
      <w:lvlJc w:val="left"/>
      <w:pPr>
        <w:ind w:left="410" w:hanging="341"/>
      </w:pPr>
      <w:rPr>
        <w:rFonts w:ascii="Symbol" w:eastAsia="Symbol" w:hAnsi="Symbol" w:cs="Symbol" w:hint="default"/>
        <w:b w:val="0"/>
        <w:bCs w:val="0"/>
        <w:i w:val="0"/>
        <w:iCs w:val="0"/>
        <w:spacing w:val="0"/>
        <w:w w:val="100"/>
        <w:sz w:val="24"/>
        <w:szCs w:val="24"/>
        <w:lang w:val="cs-CZ" w:eastAsia="en-US" w:bidi="ar-SA"/>
      </w:rPr>
    </w:lvl>
    <w:lvl w:ilvl="1" w:tplc="6F6C173E">
      <w:numFmt w:val="bullet"/>
      <w:lvlText w:val="•"/>
      <w:lvlJc w:val="left"/>
      <w:pPr>
        <w:ind w:left="1079" w:hanging="341"/>
      </w:pPr>
      <w:rPr>
        <w:rFonts w:hint="default"/>
        <w:lang w:val="cs-CZ" w:eastAsia="en-US" w:bidi="ar-SA"/>
      </w:rPr>
    </w:lvl>
    <w:lvl w:ilvl="2" w:tplc="F796E5C6">
      <w:numFmt w:val="bullet"/>
      <w:lvlText w:val="•"/>
      <w:lvlJc w:val="left"/>
      <w:pPr>
        <w:ind w:left="1738" w:hanging="341"/>
      </w:pPr>
      <w:rPr>
        <w:rFonts w:hint="default"/>
        <w:lang w:val="cs-CZ" w:eastAsia="en-US" w:bidi="ar-SA"/>
      </w:rPr>
    </w:lvl>
    <w:lvl w:ilvl="3" w:tplc="6B6A2096">
      <w:numFmt w:val="bullet"/>
      <w:lvlText w:val="•"/>
      <w:lvlJc w:val="left"/>
      <w:pPr>
        <w:ind w:left="2397" w:hanging="341"/>
      </w:pPr>
      <w:rPr>
        <w:rFonts w:hint="default"/>
        <w:lang w:val="cs-CZ" w:eastAsia="en-US" w:bidi="ar-SA"/>
      </w:rPr>
    </w:lvl>
    <w:lvl w:ilvl="4" w:tplc="8A9C15C6">
      <w:numFmt w:val="bullet"/>
      <w:lvlText w:val="•"/>
      <w:lvlJc w:val="left"/>
      <w:pPr>
        <w:ind w:left="3056" w:hanging="341"/>
      </w:pPr>
      <w:rPr>
        <w:rFonts w:hint="default"/>
        <w:lang w:val="cs-CZ" w:eastAsia="en-US" w:bidi="ar-SA"/>
      </w:rPr>
    </w:lvl>
    <w:lvl w:ilvl="5" w:tplc="B53E7A04">
      <w:numFmt w:val="bullet"/>
      <w:lvlText w:val="•"/>
      <w:lvlJc w:val="left"/>
      <w:pPr>
        <w:ind w:left="3716" w:hanging="341"/>
      </w:pPr>
      <w:rPr>
        <w:rFonts w:hint="default"/>
        <w:lang w:val="cs-CZ" w:eastAsia="en-US" w:bidi="ar-SA"/>
      </w:rPr>
    </w:lvl>
    <w:lvl w:ilvl="6" w:tplc="47B6824E">
      <w:numFmt w:val="bullet"/>
      <w:lvlText w:val="•"/>
      <w:lvlJc w:val="left"/>
      <w:pPr>
        <w:ind w:left="4375" w:hanging="341"/>
      </w:pPr>
      <w:rPr>
        <w:rFonts w:hint="default"/>
        <w:lang w:val="cs-CZ" w:eastAsia="en-US" w:bidi="ar-SA"/>
      </w:rPr>
    </w:lvl>
    <w:lvl w:ilvl="7" w:tplc="8BA4BBA4">
      <w:numFmt w:val="bullet"/>
      <w:lvlText w:val="•"/>
      <w:lvlJc w:val="left"/>
      <w:pPr>
        <w:ind w:left="5034" w:hanging="341"/>
      </w:pPr>
      <w:rPr>
        <w:rFonts w:hint="default"/>
        <w:lang w:val="cs-CZ" w:eastAsia="en-US" w:bidi="ar-SA"/>
      </w:rPr>
    </w:lvl>
    <w:lvl w:ilvl="8" w:tplc="2F2048AE">
      <w:numFmt w:val="bullet"/>
      <w:lvlText w:val="•"/>
      <w:lvlJc w:val="left"/>
      <w:pPr>
        <w:ind w:left="5693" w:hanging="341"/>
      </w:pPr>
      <w:rPr>
        <w:rFonts w:hint="default"/>
        <w:lang w:val="cs-CZ" w:eastAsia="en-US" w:bidi="ar-SA"/>
      </w:rPr>
    </w:lvl>
  </w:abstractNum>
  <w:abstractNum w:abstractNumId="103" w15:restartNumberingAfterBreak="0">
    <w:nsid w:val="18302B29"/>
    <w:multiLevelType w:val="hybridMultilevel"/>
    <w:tmpl w:val="DA06B7DC"/>
    <w:lvl w:ilvl="0" w:tplc="0D085C84">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A9C6865C">
      <w:numFmt w:val="bullet"/>
      <w:lvlText w:val="•"/>
      <w:lvlJc w:val="left"/>
      <w:pPr>
        <w:ind w:left="720" w:hanging="360"/>
      </w:pPr>
      <w:rPr>
        <w:rFonts w:hint="default"/>
        <w:lang w:val="cs-CZ" w:eastAsia="en-US" w:bidi="ar-SA"/>
      </w:rPr>
    </w:lvl>
    <w:lvl w:ilvl="2" w:tplc="E4C88EE4">
      <w:numFmt w:val="bullet"/>
      <w:lvlText w:val="•"/>
      <w:lvlJc w:val="left"/>
      <w:pPr>
        <w:ind w:left="980" w:hanging="360"/>
      </w:pPr>
      <w:rPr>
        <w:rFonts w:hint="default"/>
        <w:lang w:val="cs-CZ" w:eastAsia="en-US" w:bidi="ar-SA"/>
      </w:rPr>
    </w:lvl>
    <w:lvl w:ilvl="3" w:tplc="434E7E0E">
      <w:numFmt w:val="bullet"/>
      <w:lvlText w:val="•"/>
      <w:lvlJc w:val="left"/>
      <w:pPr>
        <w:ind w:left="1240" w:hanging="360"/>
      </w:pPr>
      <w:rPr>
        <w:rFonts w:hint="default"/>
        <w:lang w:val="cs-CZ" w:eastAsia="en-US" w:bidi="ar-SA"/>
      </w:rPr>
    </w:lvl>
    <w:lvl w:ilvl="4" w:tplc="54C80724">
      <w:numFmt w:val="bullet"/>
      <w:lvlText w:val="•"/>
      <w:lvlJc w:val="left"/>
      <w:pPr>
        <w:ind w:left="1500" w:hanging="360"/>
      </w:pPr>
      <w:rPr>
        <w:rFonts w:hint="default"/>
        <w:lang w:val="cs-CZ" w:eastAsia="en-US" w:bidi="ar-SA"/>
      </w:rPr>
    </w:lvl>
    <w:lvl w:ilvl="5" w:tplc="685C160E">
      <w:numFmt w:val="bullet"/>
      <w:lvlText w:val="•"/>
      <w:lvlJc w:val="left"/>
      <w:pPr>
        <w:ind w:left="1761" w:hanging="360"/>
      </w:pPr>
      <w:rPr>
        <w:rFonts w:hint="default"/>
        <w:lang w:val="cs-CZ" w:eastAsia="en-US" w:bidi="ar-SA"/>
      </w:rPr>
    </w:lvl>
    <w:lvl w:ilvl="6" w:tplc="6EEE3848">
      <w:numFmt w:val="bullet"/>
      <w:lvlText w:val="•"/>
      <w:lvlJc w:val="left"/>
      <w:pPr>
        <w:ind w:left="2021" w:hanging="360"/>
      </w:pPr>
      <w:rPr>
        <w:rFonts w:hint="default"/>
        <w:lang w:val="cs-CZ" w:eastAsia="en-US" w:bidi="ar-SA"/>
      </w:rPr>
    </w:lvl>
    <w:lvl w:ilvl="7" w:tplc="ABF08DF4">
      <w:numFmt w:val="bullet"/>
      <w:lvlText w:val="•"/>
      <w:lvlJc w:val="left"/>
      <w:pPr>
        <w:ind w:left="2281" w:hanging="360"/>
      </w:pPr>
      <w:rPr>
        <w:rFonts w:hint="default"/>
        <w:lang w:val="cs-CZ" w:eastAsia="en-US" w:bidi="ar-SA"/>
      </w:rPr>
    </w:lvl>
    <w:lvl w:ilvl="8" w:tplc="4C720F8A">
      <w:numFmt w:val="bullet"/>
      <w:lvlText w:val="•"/>
      <w:lvlJc w:val="left"/>
      <w:pPr>
        <w:ind w:left="2541" w:hanging="360"/>
      </w:pPr>
      <w:rPr>
        <w:rFonts w:hint="default"/>
        <w:lang w:val="cs-CZ" w:eastAsia="en-US" w:bidi="ar-SA"/>
      </w:rPr>
    </w:lvl>
  </w:abstractNum>
  <w:abstractNum w:abstractNumId="104" w15:restartNumberingAfterBreak="0">
    <w:nsid w:val="18356BE0"/>
    <w:multiLevelType w:val="hybridMultilevel"/>
    <w:tmpl w:val="7F0C76E0"/>
    <w:lvl w:ilvl="0" w:tplc="135863A2">
      <w:numFmt w:val="bullet"/>
      <w:lvlText w:val="-"/>
      <w:lvlJc w:val="left"/>
      <w:pPr>
        <w:ind w:left="465" w:hanging="284"/>
      </w:pPr>
      <w:rPr>
        <w:rFonts w:ascii="Times New Roman" w:eastAsia="Times New Roman" w:hAnsi="Times New Roman" w:cs="Times New Roman" w:hint="default"/>
        <w:b w:val="0"/>
        <w:bCs w:val="0"/>
        <w:i w:val="0"/>
        <w:iCs w:val="0"/>
        <w:spacing w:val="0"/>
        <w:w w:val="100"/>
        <w:sz w:val="24"/>
        <w:szCs w:val="24"/>
        <w:lang w:val="cs-CZ" w:eastAsia="en-US" w:bidi="ar-SA"/>
      </w:rPr>
    </w:lvl>
    <w:lvl w:ilvl="1" w:tplc="B1F21718">
      <w:numFmt w:val="bullet"/>
      <w:lvlText w:val="•"/>
      <w:lvlJc w:val="left"/>
      <w:pPr>
        <w:ind w:left="720" w:hanging="284"/>
      </w:pPr>
      <w:rPr>
        <w:rFonts w:hint="default"/>
        <w:lang w:val="cs-CZ" w:eastAsia="en-US" w:bidi="ar-SA"/>
      </w:rPr>
    </w:lvl>
    <w:lvl w:ilvl="2" w:tplc="365E40D4">
      <w:numFmt w:val="bullet"/>
      <w:lvlText w:val="•"/>
      <w:lvlJc w:val="left"/>
      <w:pPr>
        <w:ind w:left="980" w:hanging="284"/>
      </w:pPr>
      <w:rPr>
        <w:rFonts w:hint="default"/>
        <w:lang w:val="cs-CZ" w:eastAsia="en-US" w:bidi="ar-SA"/>
      </w:rPr>
    </w:lvl>
    <w:lvl w:ilvl="3" w:tplc="6882CE9A">
      <w:numFmt w:val="bullet"/>
      <w:lvlText w:val="•"/>
      <w:lvlJc w:val="left"/>
      <w:pPr>
        <w:ind w:left="1240" w:hanging="284"/>
      </w:pPr>
      <w:rPr>
        <w:rFonts w:hint="default"/>
        <w:lang w:val="cs-CZ" w:eastAsia="en-US" w:bidi="ar-SA"/>
      </w:rPr>
    </w:lvl>
    <w:lvl w:ilvl="4" w:tplc="82C2C7E0">
      <w:numFmt w:val="bullet"/>
      <w:lvlText w:val="•"/>
      <w:lvlJc w:val="left"/>
      <w:pPr>
        <w:ind w:left="1500" w:hanging="284"/>
      </w:pPr>
      <w:rPr>
        <w:rFonts w:hint="default"/>
        <w:lang w:val="cs-CZ" w:eastAsia="en-US" w:bidi="ar-SA"/>
      </w:rPr>
    </w:lvl>
    <w:lvl w:ilvl="5" w:tplc="83DE5D34">
      <w:numFmt w:val="bullet"/>
      <w:lvlText w:val="•"/>
      <w:lvlJc w:val="left"/>
      <w:pPr>
        <w:ind w:left="1761" w:hanging="284"/>
      </w:pPr>
      <w:rPr>
        <w:rFonts w:hint="default"/>
        <w:lang w:val="cs-CZ" w:eastAsia="en-US" w:bidi="ar-SA"/>
      </w:rPr>
    </w:lvl>
    <w:lvl w:ilvl="6" w:tplc="12720142">
      <w:numFmt w:val="bullet"/>
      <w:lvlText w:val="•"/>
      <w:lvlJc w:val="left"/>
      <w:pPr>
        <w:ind w:left="2021" w:hanging="284"/>
      </w:pPr>
      <w:rPr>
        <w:rFonts w:hint="default"/>
        <w:lang w:val="cs-CZ" w:eastAsia="en-US" w:bidi="ar-SA"/>
      </w:rPr>
    </w:lvl>
    <w:lvl w:ilvl="7" w:tplc="A6E4E3D2">
      <w:numFmt w:val="bullet"/>
      <w:lvlText w:val="•"/>
      <w:lvlJc w:val="left"/>
      <w:pPr>
        <w:ind w:left="2281" w:hanging="284"/>
      </w:pPr>
      <w:rPr>
        <w:rFonts w:hint="default"/>
        <w:lang w:val="cs-CZ" w:eastAsia="en-US" w:bidi="ar-SA"/>
      </w:rPr>
    </w:lvl>
    <w:lvl w:ilvl="8" w:tplc="6EC85FB4">
      <w:numFmt w:val="bullet"/>
      <w:lvlText w:val="•"/>
      <w:lvlJc w:val="left"/>
      <w:pPr>
        <w:ind w:left="2541" w:hanging="284"/>
      </w:pPr>
      <w:rPr>
        <w:rFonts w:hint="default"/>
        <w:lang w:val="cs-CZ" w:eastAsia="en-US" w:bidi="ar-SA"/>
      </w:rPr>
    </w:lvl>
  </w:abstractNum>
  <w:abstractNum w:abstractNumId="105" w15:restartNumberingAfterBreak="0">
    <w:nsid w:val="18FD4EC4"/>
    <w:multiLevelType w:val="hybridMultilevel"/>
    <w:tmpl w:val="E020BF52"/>
    <w:lvl w:ilvl="0" w:tplc="2DE28A1E">
      <w:numFmt w:val="bullet"/>
      <w:lvlText w:val=""/>
      <w:lvlJc w:val="left"/>
      <w:pPr>
        <w:ind w:left="109" w:hanging="284"/>
      </w:pPr>
      <w:rPr>
        <w:rFonts w:ascii="Symbol" w:eastAsia="Symbol" w:hAnsi="Symbol" w:cs="Symbol" w:hint="default"/>
        <w:b w:val="0"/>
        <w:bCs w:val="0"/>
        <w:i w:val="0"/>
        <w:iCs w:val="0"/>
        <w:spacing w:val="0"/>
        <w:w w:val="100"/>
        <w:sz w:val="24"/>
        <w:szCs w:val="24"/>
        <w:lang w:val="cs-CZ" w:eastAsia="en-US" w:bidi="ar-SA"/>
      </w:rPr>
    </w:lvl>
    <w:lvl w:ilvl="1" w:tplc="2DF2EFA6">
      <w:numFmt w:val="bullet"/>
      <w:lvlText w:val="•"/>
      <w:lvlJc w:val="left"/>
      <w:pPr>
        <w:ind w:left="396" w:hanging="284"/>
      </w:pPr>
      <w:rPr>
        <w:rFonts w:hint="default"/>
        <w:lang w:val="cs-CZ" w:eastAsia="en-US" w:bidi="ar-SA"/>
      </w:rPr>
    </w:lvl>
    <w:lvl w:ilvl="2" w:tplc="3F167B28">
      <w:numFmt w:val="bullet"/>
      <w:lvlText w:val="•"/>
      <w:lvlJc w:val="left"/>
      <w:pPr>
        <w:ind w:left="692" w:hanging="284"/>
      </w:pPr>
      <w:rPr>
        <w:rFonts w:hint="default"/>
        <w:lang w:val="cs-CZ" w:eastAsia="en-US" w:bidi="ar-SA"/>
      </w:rPr>
    </w:lvl>
    <w:lvl w:ilvl="3" w:tplc="13ACFC3C">
      <w:numFmt w:val="bullet"/>
      <w:lvlText w:val="•"/>
      <w:lvlJc w:val="left"/>
      <w:pPr>
        <w:ind w:left="988" w:hanging="284"/>
      </w:pPr>
      <w:rPr>
        <w:rFonts w:hint="default"/>
        <w:lang w:val="cs-CZ" w:eastAsia="en-US" w:bidi="ar-SA"/>
      </w:rPr>
    </w:lvl>
    <w:lvl w:ilvl="4" w:tplc="35E4FD78">
      <w:numFmt w:val="bullet"/>
      <w:lvlText w:val="•"/>
      <w:lvlJc w:val="left"/>
      <w:pPr>
        <w:ind w:left="1284" w:hanging="284"/>
      </w:pPr>
      <w:rPr>
        <w:rFonts w:hint="default"/>
        <w:lang w:val="cs-CZ" w:eastAsia="en-US" w:bidi="ar-SA"/>
      </w:rPr>
    </w:lvl>
    <w:lvl w:ilvl="5" w:tplc="7864F22A">
      <w:numFmt w:val="bullet"/>
      <w:lvlText w:val="•"/>
      <w:lvlJc w:val="left"/>
      <w:pPr>
        <w:ind w:left="1581" w:hanging="284"/>
      </w:pPr>
      <w:rPr>
        <w:rFonts w:hint="default"/>
        <w:lang w:val="cs-CZ" w:eastAsia="en-US" w:bidi="ar-SA"/>
      </w:rPr>
    </w:lvl>
    <w:lvl w:ilvl="6" w:tplc="B6BE4092">
      <w:numFmt w:val="bullet"/>
      <w:lvlText w:val="•"/>
      <w:lvlJc w:val="left"/>
      <w:pPr>
        <w:ind w:left="1877" w:hanging="284"/>
      </w:pPr>
      <w:rPr>
        <w:rFonts w:hint="default"/>
        <w:lang w:val="cs-CZ" w:eastAsia="en-US" w:bidi="ar-SA"/>
      </w:rPr>
    </w:lvl>
    <w:lvl w:ilvl="7" w:tplc="7E7606AE">
      <w:numFmt w:val="bullet"/>
      <w:lvlText w:val="•"/>
      <w:lvlJc w:val="left"/>
      <w:pPr>
        <w:ind w:left="2173" w:hanging="284"/>
      </w:pPr>
      <w:rPr>
        <w:rFonts w:hint="default"/>
        <w:lang w:val="cs-CZ" w:eastAsia="en-US" w:bidi="ar-SA"/>
      </w:rPr>
    </w:lvl>
    <w:lvl w:ilvl="8" w:tplc="B01A61F2">
      <w:numFmt w:val="bullet"/>
      <w:lvlText w:val="•"/>
      <w:lvlJc w:val="left"/>
      <w:pPr>
        <w:ind w:left="2469" w:hanging="284"/>
      </w:pPr>
      <w:rPr>
        <w:rFonts w:hint="default"/>
        <w:lang w:val="cs-CZ" w:eastAsia="en-US" w:bidi="ar-SA"/>
      </w:rPr>
    </w:lvl>
  </w:abstractNum>
  <w:abstractNum w:abstractNumId="106" w15:restartNumberingAfterBreak="0">
    <w:nsid w:val="19520499"/>
    <w:multiLevelType w:val="hybridMultilevel"/>
    <w:tmpl w:val="2D800450"/>
    <w:lvl w:ilvl="0" w:tplc="A880CA82">
      <w:numFmt w:val="bullet"/>
      <w:lvlText w:val=""/>
      <w:lvlJc w:val="left"/>
      <w:pPr>
        <w:ind w:left="596" w:hanging="360"/>
      </w:pPr>
      <w:rPr>
        <w:rFonts w:ascii="Symbol" w:eastAsia="Symbol" w:hAnsi="Symbol" w:cs="Symbol" w:hint="default"/>
        <w:b w:val="0"/>
        <w:bCs w:val="0"/>
        <w:i w:val="0"/>
        <w:iCs w:val="0"/>
        <w:spacing w:val="0"/>
        <w:w w:val="100"/>
        <w:sz w:val="24"/>
        <w:szCs w:val="24"/>
        <w:lang w:val="cs-CZ" w:eastAsia="en-US" w:bidi="ar-SA"/>
      </w:rPr>
    </w:lvl>
    <w:lvl w:ilvl="1" w:tplc="681C667E">
      <w:numFmt w:val="bullet"/>
      <w:lvlText w:val="•"/>
      <w:lvlJc w:val="left"/>
      <w:pPr>
        <w:ind w:left="1484" w:hanging="360"/>
      </w:pPr>
      <w:rPr>
        <w:rFonts w:hint="default"/>
        <w:lang w:val="cs-CZ" w:eastAsia="en-US" w:bidi="ar-SA"/>
      </w:rPr>
    </w:lvl>
    <w:lvl w:ilvl="2" w:tplc="73E45DA8">
      <w:numFmt w:val="bullet"/>
      <w:lvlText w:val="•"/>
      <w:lvlJc w:val="left"/>
      <w:pPr>
        <w:ind w:left="2369" w:hanging="360"/>
      </w:pPr>
      <w:rPr>
        <w:rFonts w:hint="default"/>
        <w:lang w:val="cs-CZ" w:eastAsia="en-US" w:bidi="ar-SA"/>
      </w:rPr>
    </w:lvl>
    <w:lvl w:ilvl="3" w:tplc="51B88A24">
      <w:numFmt w:val="bullet"/>
      <w:lvlText w:val="•"/>
      <w:lvlJc w:val="left"/>
      <w:pPr>
        <w:ind w:left="3253" w:hanging="360"/>
      </w:pPr>
      <w:rPr>
        <w:rFonts w:hint="default"/>
        <w:lang w:val="cs-CZ" w:eastAsia="en-US" w:bidi="ar-SA"/>
      </w:rPr>
    </w:lvl>
    <w:lvl w:ilvl="4" w:tplc="E9B2EC40">
      <w:numFmt w:val="bullet"/>
      <w:lvlText w:val="•"/>
      <w:lvlJc w:val="left"/>
      <w:pPr>
        <w:ind w:left="4138" w:hanging="360"/>
      </w:pPr>
      <w:rPr>
        <w:rFonts w:hint="default"/>
        <w:lang w:val="cs-CZ" w:eastAsia="en-US" w:bidi="ar-SA"/>
      </w:rPr>
    </w:lvl>
    <w:lvl w:ilvl="5" w:tplc="D6868576">
      <w:numFmt w:val="bullet"/>
      <w:lvlText w:val="•"/>
      <w:lvlJc w:val="left"/>
      <w:pPr>
        <w:ind w:left="5023" w:hanging="360"/>
      </w:pPr>
      <w:rPr>
        <w:rFonts w:hint="default"/>
        <w:lang w:val="cs-CZ" w:eastAsia="en-US" w:bidi="ar-SA"/>
      </w:rPr>
    </w:lvl>
    <w:lvl w:ilvl="6" w:tplc="A3687556">
      <w:numFmt w:val="bullet"/>
      <w:lvlText w:val="•"/>
      <w:lvlJc w:val="left"/>
      <w:pPr>
        <w:ind w:left="5907" w:hanging="360"/>
      </w:pPr>
      <w:rPr>
        <w:rFonts w:hint="default"/>
        <w:lang w:val="cs-CZ" w:eastAsia="en-US" w:bidi="ar-SA"/>
      </w:rPr>
    </w:lvl>
    <w:lvl w:ilvl="7" w:tplc="FDBEF1E8">
      <w:numFmt w:val="bullet"/>
      <w:lvlText w:val="•"/>
      <w:lvlJc w:val="left"/>
      <w:pPr>
        <w:ind w:left="6792" w:hanging="360"/>
      </w:pPr>
      <w:rPr>
        <w:rFonts w:hint="default"/>
        <w:lang w:val="cs-CZ" w:eastAsia="en-US" w:bidi="ar-SA"/>
      </w:rPr>
    </w:lvl>
    <w:lvl w:ilvl="8" w:tplc="FAD093C8">
      <w:numFmt w:val="bullet"/>
      <w:lvlText w:val="•"/>
      <w:lvlJc w:val="left"/>
      <w:pPr>
        <w:ind w:left="7677" w:hanging="360"/>
      </w:pPr>
      <w:rPr>
        <w:rFonts w:hint="default"/>
        <w:lang w:val="cs-CZ" w:eastAsia="en-US" w:bidi="ar-SA"/>
      </w:rPr>
    </w:lvl>
  </w:abstractNum>
  <w:abstractNum w:abstractNumId="107" w15:restartNumberingAfterBreak="0">
    <w:nsid w:val="19592B16"/>
    <w:multiLevelType w:val="hybridMultilevel"/>
    <w:tmpl w:val="4B72E94A"/>
    <w:lvl w:ilvl="0" w:tplc="7AD4858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D05295BC">
      <w:numFmt w:val="bullet"/>
      <w:lvlText w:val="•"/>
      <w:lvlJc w:val="left"/>
      <w:pPr>
        <w:ind w:left="396" w:hanging="128"/>
      </w:pPr>
      <w:rPr>
        <w:rFonts w:hint="default"/>
        <w:lang w:val="cs-CZ" w:eastAsia="en-US" w:bidi="ar-SA"/>
      </w:rPr>
    </w:lvl>
    <w:lvl w:ilvl="2" w:tplc="C916D722">
      <w:numFmt w:val="bullet"/>
      <w:lvlText w:val="•"/>
      <w:lvlJc w:val="left"/>
      <w:pPr>
        <w:ind w:left="692" w:hanging="128"/>
      </w:pPr>
      <w:rPr>
        <w:rFonts w:hint="default"/>
        <w:lang w:val="cs-CZ" w:eastAsia="en-US" w:bidi="ar-SA"/>
      </w:rPr>
    </w:lvl>
    <w:lvl w:ilvl="3" w:tplc="CDE08FA0">
      <w:numFmt w:val="bullet"/>
      <w:lvlText w:val="•"/>
      <w:lvlJc w:val="left"/>
      <w:pPr>
        <w:ind w:left="988" w:hanging="128"/>
      </w:pPr>
      <w:rPr>
        <w:rFonts w:hint="default"/>
        <w:lang w:val="cs-CZ" w:eastAsia="en-US" w:bidi="ar-SA"/>
      </w:rPr>
    </w:lvl>
    <w:lvl w:ilvl="4" w:tplc="710666F8">
      <w:numFmt w:val="bullet"/>
      <w:lvlText w:val="•"/>
      <w:lvlJc w:val="left"/>
      <w:pPr>
        <w:ind w:left="1284" w:hanging="128"/>
      </w:pPr>
      <w:rPr>
        <w:rFonts w:hint="default"/>
        <w:lang w:val="cs-CZ" w:eastAsia="en-US" w:bidi="ar-SA"/>
      </w:rPr>
    </w:lvl>
    <w:lvl w:ilvl="5" w:tplc="D8BA014E">
      <w:numFmt w:val="bullet"/>
      <w:lvlText w:val="•"/>
      <w:lvlJc w:val="left"/>
      <w:pPr>
        <w:ind w:left="1580" w:hanging="128"/>
      </w:pPr>
      <w:rPr>
        <w:rFonts w:hint="default"/>
        <w:lang w:val="cs-CZ" w:eastAsia="en-US" w:bidi="ar-SA"/>
      </w:rPr>
    </w:lvl>
    <w:lvl w:ilvl="6" w:tplc="7A3E3FD6">
      <w:numFmt w:val="bullet"/>
      <w:lvlText w:val="•"/>
      <w:lvlJc w:val="left"/>
      <w:pPr>
        <w:ind w:left="1876" w:hanging="128"/>
      </w:pPr>
      <w:rPr>
        <w:rFonts w:hint="default"/>
        <w:lang w:val="cs-CZ" w:eastAsia="en-US" w:bidi="ar-SA"/>
      </w:rPr>
    </w:lvl>
    <w:lvl w:ilvl="7" w:tplc="41C6D1BE">
      <w:numFmt w:val="bullet"/>
      <w:lvlText w:val="•"/>
      <w:lvlJc w:val="left"/>
      <w:pPr>
        <w:ind w:left="2172" w:hanging="128"/>
      </w:pPr>
      <w:rPr>
        <w:rFonts w:hint="default"/>
        <w:lang w:val="cs-CZ" w:eastAsia="en-US" w:bidi="ar-SA"/>
      </w:rPr>
    </w:lvl>
    <w:lvl w:ilvl="8" w:tplc="156894F0">
      <w:numFmt w:val="bullet"/>
      <w:lvlText w:val="•"/>
      <w:lvlJc w:val="left"/>
      <w:pPr>
        <w:ind w:left="2468" w:hanging="128"/>
      </w:pPr>
      <w:rPr>
        <w:rFonts w:hint="default"/>
        <w:lang w:val="cs-CZ" w:eastAsia="en-US" w:bidi="ar-SA"/>
      </w:rPr>
    </w:lvl>
  </w:abstractNum>
  <w:abstractNum w:abstractNumId="108" w15:restartNumberingAfterBreak="0">
    <w:nsid w:val="1A08627A"/>
    <w:multiLevelType w:val="hybridMultilevel"/>
    <w:tmpl w:val="55786542"/>
    <w:lvl w:ilvl="0" w:tplc="197AB28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520199C">
      <w:numFmt w:val="bullet"/>
      <w:lvlText w:val="•"/>
      <w:lvlJc w:val="left"/>
      <w:pPr>
        <w:ind w:left="396" w:hanging="128"/>
      </w:pPr>
      <w:rPr>
        <w:rFonts w:hint="default"/>
        <w:lang w:val="cs-CZ" w:eastAsia="en-US" w:bidi="ar-SA"/>
      </w:rPr>
    </w:lvl>
    <w:lvl w:ilvl="2" w:tplc="D79E4EBE">
      <w:numFmt w:val="bullet"/>
      <w:lvlText w:val="•"/>
      <w:lvlJc w:val="left"/>
      <w:pPr>
        <w:ind w:left="692" w:hanging="128"/>
      </w:pPr>
      <w:rPr>
        <w:rFonts w:hint="default"/>
        <w:lang w:val="cs-CZ" w:eastAsia="en-US" w:bidi="ar-SA"/>
      </w:rPr>
    </w:lvl>
    <w:lvl w:ilvl="3" w:tplc="5A6C3506">
      <w:numFmt w:val="bullet"/>
      <w:lvlText w:val="•"/>
      <w:lvlJc w:val="left"/>
      <w:pPr>
        <w:ind w:left="988" w:hanging="128"/>
      </w:pPr>
      <w:rPr>
        <w:rFonts w:hint="default"/>
        <w:lang w:val="cs-CZ" w:eastAsia="en-US" w:bidi="ar-SA"/>
      </w:rPr>
    </w:lvl>
    <w:lvl w:ilvl="4" w:tplc="729E852A">
      <w:numFmt w:val="bullet"/>
      <w:lvlText w:val="•"/>
      <w:lvlJc w:val="left"/>
      <w:pPr>
        <w:ind w:left="1284" w:hanging="128"/>
      </w:pPr>
      <w:rPr>
        <w:rFonts w:hint="default"/>
        <w:lang w:val="cs-CZ" w:eastAsia="en-US" w:bidi="ar-SA"/>
      </w:rPr>
    </w:lvl>
    <w:lvl w:ilvl="5" w:tplc="2BEA3354">
      <w:numFmt w:val="bullet"/>
      <w:lvlText w:val="•"/>
      <w:lvlJc w:val="left"/>
      <w:pPr>
        <w:ind w:left="1580" w:hanging="128"/>
      </w:pPr>
      <w:rPr>
        <w:rFonts w:hint="default"/>
        <w:lang w:val="cs-CZ" w:eastAsia="en-US" w:bidi="ar-SA"/>
      </w:rPr>
    </w:lvl>
    <w:lvl w:ilvl="6" w:tplc="A382316E">
      <w:numFmt w:val="bullet"/>
      <w:lvlText w:val="•"/>
      <w:lvlJc w:val="left"/>
      <w:pPr>
        <w:ind w:left="1876" w:hanging="128"/>
      </w:pPr>
      <w:rPr>
        <w:rFonts w:hint="default"/>
        <w:lang w:val="cs-CZ" w:eastAsia="en-US" w:bidi="ar-SA"/>
      </w:rPr>
    </w:lvl>
    <w:lvl w:ilvl="7" w:tplc="C73023DC">
      <w:numFmt w:val="bullet"/>
      <w:lvlText w:val="•"/>
      <w:lvlJc w:val="left"/>
      <w:pPr>
        <w:ind w:left="2172" w:hanging="128"/>
      </w:pPr>
      <w:rPr>
        <w:rFonts w:hint="default"/>
        <w:lang w:val="cs-CZ" w:eastAsia="en-US" w:bidi="ar-SA"/>
      </w:rPr>
    </w:lvl>
    <w:lvl w:ilvl="8" w:tplc="059EE9A0">
      <w:numFmt w:val="bullet"/>
      <w:lvlText w:val="•"/>
      <w:lvlJc w:val="left"/>
      <w:pPr>
        <w:ind w:left="2468" w:hanging="128"/>
      </w:pPr>
      <w:rPr>
        <w:rFonts w:hint="default"/>
        <w:lang w:val="cs-CZ" w:eastAsia="en-US" w:bidi="ar-SA"/>
      </w:rPr>
    </w:lvl>
  </w:abstractNum>
  <w:abstractNum w:abstractNumId="109" w15:restartNumberingAfterBreak="0">
    <w:nsid w:val="1A986F20"/>
    <w:multiLevelType w:val="hybridMultilevel"/>
    <w:tmpl w:val="D8B2C37E"/>
    <w:lvl w:ilvl="0" w:tplc="6388DCE0">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3CA057CA">
      <w:numFmt w:val="bullet"/>
      <w:lvlText w:val="•"/>
      <w:lvlJc w:val="left"/>
      <w:pPr>
        <w:ind w:left="1044" w:hanging="360"/>
      </w:pPr>
      <w:rPr>
        <w:rFonts w:hint="default"/>
        <w:lang w:val="cs-CZ" w:eastAsia="en-US" w:bidi="ar-SA"/>
      </w:rPr>
    </w:lvl>
    <w:lvl w:ilvl="2" w:tplc="5FCA4EEE">
      <w:numFmt w:val="bullet"/>
      <w:lvlText w:val="•"/>
      <w:lvlJc w:val="left"/>
      <w:pPr>
        <w:ind w:left="1268" w:hanging="360"/>
      </w:pPr>
      <w:rPr>
        <w:rFonts w:hint="default"/>
        <w:lang w:val="cs-CZ" w:eastAsia="en-US" w:bidi="ar-SA"/>
      </w:rPr>
    </w:lvl>
    <w:lvl w:ilvl="3" w:tplc="8FDC966A">
      <w:numFmt w:val="bullet"/>
      <w:lvlText w:val="•"/>
      <w:lvlJc w:val="left"/>
      <w:pPr>
        <w:ind w:left="1492" w:hanging="360"/>
      </w:pPr>
      <w:rPr>
        <w:rFonts w:hint="default"/>
        <w:lang w:val="cs-CZ" w:eastAsia="en-US" w:bidi="ar-SA"/>
      </w:rPr>
    </w:lvl>
    <w:lvl w:ilvl="4" w:tplc="E110C2F4">
      <w:numFmt w:val="bullet"/>
      <w:lvlText w:val="•"/>
      <w:lvlJc w:val="left"/>
      <w:pPr>
        <w:ind w:left="1716" w:hanging="360"/>
      </w:pPr>
      <w:rPr>
        <w:rFonts w:hint="default"/>
        <w:lang w:val="cs-CZ" w:eastAsia="en-US" w:bidi="ar-SA"/>
      </w:rPr>
    </w:lvl>
    <w:lvl w:ilvl="5" w:tplc="A99C6102">
      <w:numFmt w:val="bullet"/>
      <w:lvlText w:val="•"/>
      <w:lvlJc w:val="left"/>
      <w:pPr>
        <w:ind w:left="1941" w:hanging="360"/>
      </w:pPr>
      <w:rPr>
        <w:rFonts w:hint="default"/>
        <w:lang w:val="cs-CZ" w:eastAsia="en-US" w:bidi="ar-SA"/>
      </w:rPr>
    </w:lvl>
    <w:lvl w:ilvl="6" w:tplc="FD3815EE">
      <w:numFmt w:val="bullet"/>
      <w:lvlText w:val="•"/>
      <w:lvlJc w:val="left"/>
      <w:pPr>
        <w:ind w:left="2165" w:hanging="360"/>
      </w:pPr>
      <w:rPr>
        <w:rFonts w:hint="default"/>
        <w:lang w:val="cs-CZ" w:eastAsia="en-US" w:bidi="ar-SA"/>
      </w:rPr>
    </w:lvl>
    <w:lvl w:ilvl="7" w:tplc="B6FC5AB0">
      <w:numFmt w:val="bullet"/>
      <w:lvlText w:val="•"/>
      <w:lvlJc w:val="left"/>
      <w:pPr>
        <w:ind w:left="2389" w:hanging="360"/>
      </w:pPr>
      <w:rPr>
        <w:rFonts w:hint="default"/>
        <w:lang w:val="cs-CZ" w:eastAsia="en-US" w:bidi="ar-SA"/>
      </w:rPr>
    </w:lvl>
    <w:lvl w:ilvl="8" w:tplc="817AB5F0">
      <w:numFmt w:val="bullet"/>
      <w:lvlText w:val="•"/>
      <w:lvlJc w:val="left"/>
      <w:pPr>
        <w:ind w:left="2613" w:hanging="360"/>
      </w:pPr>
      <w:rPr>
        <w:rFonts w:hint="default"/>
        <w:lang w:val="cs-CZ" w:eastAsia="en-US" w:bidi="ar-SA"/>
      </w:rPr>
    </w:lvl>
  </w:abstractNum>
  <w:abstractNum w:abstractNumId="110" w15:restartNumberingAfterBreak="0">
    <w:nsid w:val="1A9C03BA"/>
    <w:multiLevelType w:val="hybridMultilevel"/>
    <w:tmpl w:val="4774C468"/>
    <w:lvl w:ilvl="0" w:tplc="517E9DAC">
      <w:numFmt w:val="bullet"/>
      <w:lvlText w:val=""/>
      <w:lvlJc w:val="left"/>
      <w:pPr>
        <w:ind w:left="109" w:hanging="360"/>
      </w:pPr>
      <w:rPr>
        <w:rFonts w:ascii="Symbol" w:eastAsia="Symbol" w:hAnsi="Symbol" w:cs="Symbol" w:hint="default"/>
        <w:b w:val="0"/>
        <w:bCs w:val="0"/>
        <w:i w:val="0"/>
        <w:iCs w:val="0"/>
        <w:spacing w:val="0"/>
        <w:w w:val="100"/>
        <w:sz w:val="24"/>
        <w:szCs w:val="24"/>
        <w:lang w:val="cs-CZ" w:eastAsia="en-US" w:bidi="ar-SA"/>
      </w:rPr>
    </w:lvl>
    <w:lvl w:ilvl="1" w:tplc="39FA91E0">
      <w:numFmt w:val="bullet"/>
      <w:lvlText w:val="•"/>
      <w:lvlJc w:val="left"/>
      <w:pPr>
        <w:ind w:left="396" w:hanging="360"/>
      </w:pPr>
      <w:rPr>
        <w:rFonts w:hint="default"/>
        <w:lang w:val="cs-CZ" w:eastAsia="en-US" w:bidi="ar-SA"/>
      </w:rPr>
    </w:lvl>
    <w:lvl w:ilvl="2" w:tplc="CB80A988">
      <w:numFmt w:val="bullet"/>
      <w:lvlText w:val="•"/>
      <w:lvlJc w:val="left"/>
      <w:pPr>
        <w:ind w:left="692" w:hanging="360"/>
      </w:pPr>
      <w:rPr>
        <w:rFonts w:hint="default"/>
        <w:lang w:val="cs-CZ" w:eastAsia="en-US" w:bidi="ar-SA"/>
      </w:rPr>
    </w:lvl>
    <w:lvl w:ilvl="3" w:tplc="784205CC">
      <w:numFmt w:val="bullet"/>
      <w:lvlText w:val="•"/>
      <w:lvlJc w:val="left"/>
      <w:pPr>
        <w:ind w:left="988" w:hanging="360"/>
      </w:pPr>
      <w:rPr>
        <w:rFonts w:hint="default"/>
        <w:lang w:val="cs-CZ" w:eastAsia="en-US" w:bidi="ar-SA"/>
      </w:rPr>
    </w:lvl>
    <w:lvl w:ilvl="4" w:tplc="C65EB38C">
      <w:numFmt w:val="bullet"/>
      <w:lvlText w:val="•"/>
      <w:lvlJc w:val="left"/>
      <w:pPr>
        <w:ind w:left="1284" w:hanging="360"/>
      </w:pPr>
      <w:rPr>
        <w:rFonts w:hint="default"/>
        <w:lang w:val="cs-CZ" w:eastAsia="en-US" w:bidi="ar-SA"/>
      </w:rPr>
    </w:lvl>
    <w:lvl w:ilvl="5" w:tplc="8528B87A">
      <w:numFmt w:val="bullet"/>
      <w:lvlText w:val="•"/>
      <w:lvlJc w:val="left"/>
      <w:pPr>
        <w:ind w:left="1581" w:hanging="360"/>
      </w:pPr>
      <w:rPr>
        <w:rFonts w:hint="default"/>
        <w:lang w:val="cs-CZ" w:eastAsia="en-US" w:bidi="ar-SA"/>
      </w:rPr>
    </w:lvl>
    <w:lvl w:ilvl="6" w:tplc="D5B6448A">
      <w:numFmt w:val="bullet"/>
      <w:lvlText w:val="•"/>
      <w:lvlJc w:val="left"/>
      <w:pPr>
        <w:ind w:left="1877" w:hanging="360"/>
      </w:pPr>
      <w:rPr>
        <w:rFonts w:hint="default"/>
        <w:lang w:val="cs-CZ" w:eastAsia="en-US" w:bidi="ar-SA"/>
      </w:rPr>
    </w:lvl>
    <w:lvl w:ilvl="7" w:tplc="F036EE94">
      <w:numFmt w:val="bullet"/>
      <w:lvlText w:val="•"/>
      <w:lvlJc w:val="left"/>
      <w:pPr>
        <w:ind w:left="2173" w:hanging="360"/>
      </w:pPr>
      <w:rPr>
        <w:rFonts w:hint="default"/>
        <w:lang w:val="cs-CZ" w:eastAsia="en-US" w:bidi="ar-SA"/>
      </w:rPr>
    </w:lvl>
    <w:lvl w:ilvl="8" w:tplc="57BC3176">
      <w:numFmt w:val="bullet"/>
      <w:lvlText w:val="•"/>
      <w:lvlJc w:val="left"/>
      <w:pPr>
        <w:ind w:left="2469" w:hanging="360"/>
      </w:pPr>
      <w:rPr>
        <w:rFonts w:hint="default"/>
        <w:lang w:val="cs-CZ" w:eastAsia="en-US" w:bidi="ar-SA"/>
      </w:rPr>
    </w:lvl>
  </w:abstractNum>
  <w:abstractNum w:abstractNumId="111" w15:restartNumberingAfterBreak="0">
    <w:nsid w:val="1AA43E00"/>
    <w:multiLevelType w:val="hybridMultilevel"/>
    <w:tmpl w:val="999A22FE"/>
    <w:lvl w:ilvl="0" w:tplc="CB785D06">
      <w:numFmt w:val="bullet"/>
      <w:lvlText w:val=""/>
      <w:lvlJc w:val="left"/>
      <w:pPr>
        <w:ind w:left="829" w:hanging="360"/>
      </w:pPr>
      <w:rPr>
        <w:rFonts w:ascii="Symbol" w:eastAsia="Symbol" w:hAnsi="Symbol" w:cs="Symbol" w:hint="default"/>
        <w:spacing w:val="0"/>
        <w:w w:val="100"/>
        <w:lang w:val="cs-CZ" w:eastAsia="en-US" w:bidi="ar-SA"/>
      </w:rPr>
    </w:lvl>
    <w:lvl w:ilvl="1" w:tplc="2EFCED4E">
      <w:numFmt w:val="bullet"/>
      <w:lvlText w:val="•"/>
      <w:lvlJc w:val="left"/>
      <w:pPr>
        <w:ind w:left="1044" w:hanging="360"/>
      </w:pPr>
      <w:rPr>
        <w:rFonts w:hint="default"/>
        <w:lang w:val="cs-CZ" w:eastAsia="en-US" w:bidi="ar-SA"/>
      </w:rPr>
    </w:lvl>
    <w:lvl w:ilvl="2" w:tplc="64022706">
      <w:numFmt w:val="bullet"/>
      <w:lvlText w:val="•"/>
      <w:lvlJc w:val="left"/>
      <w:pPr>
        <w:ind w:left="1268" w:hanging="360"/>
      </w:pPr>
      <w:rPr>
        <w:rFonts w:hint="default"/>
        <w:lang w:val="cs-CZ" w:eastAsia="en-US" w:bidi="ar-SA"/>
      </w:rPr>
    </w:lvl>
    <w:lvl w:ilvl="3" w:tplc="8FDC51FC">
      <w:numFmt w:val="bullet"/>
      <w:lvlText w:val="•"/>
      <w:lvlJc w:val="left"/>
      <w:pPr>
        <w:ind w:left="1492" w:hanging="360"/>
      </w:pPr>
      <w:rPr>
        <w:rFonts w:hint="default"/>
        <w:lang w:val="cs-CZ" w:eastAsia="en-US" w:bidi="ar-SA"/>
      </w:rPr>
    </w:lvl>
    <w:lvl w:ilvl="4" w:tplc="97BCAC52">
      <w:numFmt w:val="bullet"/>
      <w:lvlText w:val="•"/>
      <w:lvlJc w:val="left"/>
      <w:pPr>
        <w:ind w:left="1716" w:hanging="360"/>
      </w:pPr>
      <w:rPr>
        <w:rFonts w:hint="default"/>
        <w:lang w:val="cs-CZ" w:eastAsia="en-US" w:bidi="ar-SA"/>
      </w:rPr>
    </w:lvl>
    <w:lvl w:ilvl="5" w:tplc="4D8424B6">
      <w:numFmt w:val="bullet"/>
      <w:lvlText w:val="•"/>
      <w:lvlJc w:val="left"/>
      <w:pPr>
        <w:ind w:left="1941" w:hanging="360"/>
      </w:pPr>
      <w:rPr>
        <w:rFonts w:hint="default"/>
        <w:lang w:val="cs-CZ" w:eastAsia="en-US" w:bidi="ar-SA"/>
      </w:rPr>
    </w:lvl>
    <w:lvl w:ilvl="6" w:tplc="B7780D9A">
      <w:numFmt w:val="bullet"/>
      <w:lvlText w:val="•"/>
      <w:lvlJc w:val="left"/>
      <w:pPr>
        <w:ind w:left="2165" w:hanging="360"/>
      </w:pPr>
      <w:rPr>
        <w:rFonts w:hint="default"/>
        <w:lang w:val="cs-CZ" w:eastAsia="en-US" w:bidi="ar-SA"/>
      </w:rPr>
    </w:lvl>
    <w:lvl w:ilvl="7" w:tplc="48A8C894">
      <w:numFmt w:val="bullet"/>
      <w:lvlText w:val="•"/>
      <w:lvlJc w:val="left"/>
      <w:pPr>
        <w:ind w:left="2389" w:hanging="360"/>
      </w:pPr>
      <w:rPr>
        <w:rFonts w:hint="default"/>
        <w:lang w:val="cs-CZ" w:eastAsia="en-US" w:bidi="ar-SA"/>
      </w:rPr>
    </w:lvl>
    <w:lvl w:ilvl="8" w:tplc="6AC81288">
      <w:numFmt w:val="bullet"/>
      <w:lvlText w:val="•"/>
      <w:lvlJc w:val="left"/>
      <w:pPr>
        <w:ind w:left="2613" w:hanging="360"/>
      </w:pPr>
      <w:rPr>
        <w:rFonts w:hint="default"/>
        <w:lang w:val="cs-CZ" w:eastAsia="en-US" w:bidi="ar-SA"/>
      </w:rPr>
    </w:lvl>
  </w:abstractNum>
  <w:abstractNum w:abstractNumId="112" w15:restartNumberingAfterBreak="0">
    <w:nsid w:val="1ABE20F6"/>
    <w:multiLevelType w:val="hybridMultilevel"/>
    <w:tmpl w:val="68F61122"/>
    <w:lvl w:ilvl="0" w:tplc="96B40E6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1B46CDFE">
      <w:numFmt w:val="bullet"/>
      <w:lvlText w:val="•"/>
      <w:lvlJc w:val="left"/>
      <w:pPr>
        <w:ind w:left="396" w:hanging="128"/>
      </w:pPr>
      <w:rPr>
        <w:rFonts w:hint="default"/>
        <w:lang w:val="cs-CZ" w:eastAsia="en-US" w:bidi="ar-SA"/>
      </w:rPr>
    </w:lvl>
    <w:lvl w:ilvl="2" w:tplc="18FE3E48">
      <w:numFmt w:val="bullet"/>
      <w:lvlText w:val="•"/>
      <w:lvlJc w:val="left"/>
      <w:pPr>
        <w:ind w:left="692" w:hanging="128"/>
      </w:pPr>
      <w:rPr>
        <w:rFonts w:hint="default"/>
        <w:lang w:val="cs-CZ" w:eastAsia="en-US" w:bidi="ar-SA"/>
      </w:rPr>
    </w:lvl>
    <w:lvl w:ilvl="3" w:tplc="D57EF0D4">
      <w:numFmt w:val="bullet"/>
      <w:lvlText w:val="•"/>
      <w:lvlJc w:val="left"/>
      <w:pPr>
        <w:ind w:left="988" w:hanging="128"/>
      </w:pPr>
      <w:rPr>
        <w:rFonts w:hint="default"/>
        <w:lang w:val="cs-CZ" w:eastAsia="en-US" w:bidi="ar-SA"/>
      </w:rPr>
    </w:lvl>
    <w:lvl w:ilvl="4" w:tplc="94343398">
      <w:numFmt w:val="bullet"/>
      <w:lvlText w:val="•"/>
      <w:lvlJc w:val="left"/>
      <w:pPr>
        <w:ind w:left="1284" w:hanging="128"/>
      </w:pPr>
      <w:rPr>
        <w:rFonts w:hint="default"/>
        <w:lang w:val="cs-CZ" w:eastAsia="en-US" w:bidi="ar-SA"/>
      </w:rPr>
    </w:lvl>
    <w:lvl w:ilvl="5" w:tplc="D1F43636">
      <w:numFmt w:val="bullet"/>
      <w:lvlText w:val="•"/>
      <w:lvlJc w:val="left"/>
      <w:pPr>
        <w:ind w:left="1580" w:hanging="128"/>
      </w:pPr>
      <w:rPr>
        <w:rFonts w:hint="default"/>
        <w:lang w:val="cs-CZ" w:eastAsia="en-US" w:bidi="ar-SA"/>
      </w:rPr>
    </w:lvl>
    <w:lvl w:ilvl="6" w:tplc="2BF6DC58">
      <w:numFmt w:val="bullet"/>
      <w:lvlText w:val="•"/>
      <w:lvlJc w:val="left"/>
      <w:pPr>
        <w:ind w:left="1876" w:hanging="128"/>
      </w:pPr>
      <w:rPr>
        <w:rFonts w:hint="default"/>
        <w:lang w:val="cs-CZ" w:eastAsia="en-US" w:bidi="ar-SA"/>
      </w:rPr>
    </w:lvl>
    <w:lvl w:ilvl="7" w:tplc="99E688A0">
      <w:numFmt w:val="bullet"/>
      <w:lvlText w:val="•"/>
      <w:lvlJc w:val="left"/>
      <w:pPr>
        <w:ind w:left="2172" w:hanging="128"/>
      </w:pPr>
      <w:rPr>
        <w:rFonts w:hint="default"/>
        <w:lang w:val="cs-CZ" w:eastAsia="en-US" w:bidi="ar-SA"/>
      </w:rPr>
    </w:lvl>
    <w:lvl w:ilvl="8" w:tplc="ED989712">
      <w:numFmt w:val="bullet"/>
      <w:lvlText w:val="•"/>
      <w:lvlJc w:val="left"/>
      <w:pPr>
        <w:ind w:left="2468" w:hanging="128"/>
      </w:pPr>
      <w:rPr>
        <w:rFonts w:hint="default"/>
        <w:lang w:val="cs-CZ" w:eastAsia="en-US" w:bidi="ar-SA"/>
      </w:rPr>
    </w:lvl>
  </w:abstractNum>
  <w:abstractNum w:abstractNumId="113" w15:restartNumberingAfterBreak="0">
    <w:nsid w:val="1AD75B48"/>
    <w:multiLevelType w:val="hybridMultilevel"/>
    <w:tmpl w:val="4AFADA56"/>
    <w:lvl w:ilvl="0" w:tplc="BF22190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898F872">
      <w:numFmt w:val="bullet"/>
      <w:lvlText w:val="•"/>
      <w:lvlJc w:val="left"/>
      <w:pPr>
        <w:ind w:left="396" w:hanging="128"/>
      </w:pPr>
      <w:rPr>
        <w:rFonts w:hint="default"/>
        <w:lang w:val="cs-CZ" w:eastAsia="en-US" w:bidi="ar-SA"/>
      </w:rPr>
    </w:lvl>
    <w:lvl w:ilvl="2" w:tplc="CD1EB44C">
      <w:numFmt w:val="bullet"/>
      <w:lvlText w:val="•"/>
      <w:lvlJc w:val="left"/>
      <w:pPr>
        <w:ind w:left="692" w:hanging="128"/>
      </w:pPr>
      <w:rPr>
        <w:rFonts w:hint="default"/>
        <w:lang w:val="cs-CZ" w:eastAsia="en-US" w:bidi="ar-SA"/>
      </w:rPr>
    </w:lvl>
    <w:lvl w:ilvl="3" w:tplc="7F348AD0">
      <w:numFmt w:val="bullet"/>
      <w:lvlText w:val="•"/>
      <w:lvlJc w:val="left"/>
      <w:pPr>
        <w:ind w:left="988" w:hanging="128"/>
      </w:pPr>
      <w:rPr>
        <w:rFonts w:hint="default"/>
        <w:lang w:val="cs-CZ" w:eastAsia="en-US" w:bidi="ar-SA"/>
      </w:rPr>
    </w:lvl>
    <w:lvl w:ilvl="4" w:tplc="D466E0EC">
      <w:numFmt w:val="bullet"/>
      <w:lvlText w:val="•"/>
      <w:lvlJc w:val="left"/>
      <w:pPr>
        <w:ind w:left="1284" w:hanging="128"/>
      </w:pPr>
      <w:rPr>
        <w:rFonts w:hint="default"/>
        <w:lang w:val="cs-CZ" w:eastAsia="en-US" w:bidi="ar-SA"/>
      </w:rPr>
    </w:lvl>
    <w:lvl w:ilvl="5" w:tplc="3C2CC754">
      <w:numFmt w:val="bullet"/>
      <w:lvlText w:val="•"/>
      <w:lvlJc w:val="left"/>
      <w:pPr>
        <w:ind w:left="1580" w:hanging="128"/>
      </w:pPr>
      <w:rPr>
        <w:rFonts w:hint="default"/>
        <w:lang w:val="cs-CZ" w:eastAsia="en-US" w:bidi="ar-SA"/>
      </w:rPr>
    </w:lvl>
    <w:lvl w:ilvl="6" w:tplc="75FA678E">
      <w:numFmt w:val="bullet"/>
      <w:lvlText w:val="•"/>
      <w:lvlJc w:val="left"/>
      <w:pPr>
        <w:ind w:left="1876" w:hanging="128"/>
      </w:pPr>
      <w:rPr>
        <w:rFonts w:hint="default"/>
        <w:lang w:val="cs-CZ" w:eastAsia="en-US" w:bidi="ar-SA"/>
      </w:rPr>
    </w:lvl>
    <w:lvl w:ilvl="7" w:tplc="2B6C3996">
      <w:numFmt w:val="bullet"/>
      <w:lvlText w:val="•"/>
      <w:lvlJc w:val="left"/>
      <w:pPr>
        <w:ind w:left="2172" w:hanging="128"/>
      </w:pPr>
      <w:rPr>
        <w:rFonts w:hint="default"/>
        <w:lang w:val="cs-CZ" w:eastAsia="en-US" w:bidi="ar-SA"/>
      </w:rPr>
    </w:lvl>
    <w:lvl w:ilvl="8" w:tplc="A5E0F484">
      <w:numFmt w:val="bullet"/>
      <w:lvlText w:val="•"/>
      <w:lvlJc w:val="left"/>
      <w:pPr>
        <w:ind w:left="2468" w:hanging="128"/>
      </w:pPr>
      <w:rPr>
        <w:rFonts w:hint="default"/>
        <w:lang w:val="cs-CZ" w:eastAsia="en-US" w:bidi="ar-SA"/>
      </w:rPr>
    </w:lvl>
  </w:abstractNum>
  <w:abstractNum w:abstractNumId="114" w15:restartNumberingAfterBreak="0">
    <w:nsid w:val="1AF4439A"/>
    <w:multiLevelType w:val="hybridMultilevel"/>
    <w:tmpl w:val="7A021FE4"/>
    <w:lvl w:ilvl="0" w:tplc="B3E615B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C68CA94">
      <w:numFmt w:val="bullet"/>
      <w:lvlText w:val="•"/>
      <w:lvlJc w:val="left"/>
      <w:pPr>
        <w:ind w:left="396" w:hanging="128"/>
      </w:pPr>
      <w:rPr>
        <w:rFonts w:hint="default"/>
        <w:lang w:val="cs-CZ" w:eastAsia="en-US" w:bidi="ar-SA"/>
      </w:rPr>
    </w:lvl>
    <w:lvl w:ilvl="2" w:tplc="30102D8E">
      <w:numFmt w:val="bullet"/>
      <w:lvlText w:val="•"/>
      <w:lvlJc w:val="left"/>
      <w:pPr>
        <w:ind w:left="692" w:hanging="128"/>
      </w:pPr>
      <w:rPr>
        <w:rFonts w:hint="default"/>
        <w:lang w:val="cs-CZ" w:eastAsia="en-US" w:bidi="ar-SA"/>
      </w:rPr>
    </w:lvl>
    <w:lvl w:ilvl="3" w:tplc="F580D1AC">
      <w:numFmt w:val="bullet"/>
      <w:lvlText w:val="•"/>
      <w:lvlJc w:val="left"/>
      <w:pPr>
        <w:ind w:left="988" w:hanging="128"/>
      </w:pPr>
      <w:rPr>
        <w:rFonts w:hint="default"/>
        <w:lang w:val="cs-CZ" w:eastAsia="en-US" w:bidi="ar-SA"/>
      </w:rPr>
    </w:lvl>
    <w:lvl w:ilvl="4" w:tplc="64CE910A">
      <w:numFmt w:val="bullet"/>
      <w:lvlText w:val="•"/>
      <w:lvlJc w:val="left"/>
      <w:pPr>
        <w:ind w:left="1284" w:hanging="128"/>
      </w:pPr>
      <w:rPr>
        <w:rFonts w:hint="default"/>
        <w:lang w:val="cs-CZ" w:eastAsia="en-US" w:bidi="ar-SA"/>
      </w:rPr>
    </w:lvl>
    <w:lvl w:ilvl="5" w:tplc="A112A322">
      <w:numFmt w:val="bullet"/>
      <w:lvlText w:val="•"/>
      <w:lvlJc w:val="left"/>
      <w:pPr>
        <w:ind w:left="1580" w:hanging="128"/>
      </w:pPr>
      <w:rPr>
        <w:rFonts w:hint="default"/>
        <w:lang w:val="cs-CZ" w:eastAsia="en-US" w:bidi="ar-SA"/>
      </w:rPr>
    </w:lvl>
    <w:lvl w:ilvl="6" w:tplc="BFFA5210">
      <w:numFmt w:val="bullet"/>
      <w:lvlText w:val="•"/>
      <w:lvlJc w:val="left"/>
      <w:pPr>
        <w:ind w:left="1876" w:hanging="128"/>
      </w:pPr>
      <w:rPr>
        <w:rFonts w:hint="default"/>
        <w:lang w:val="cs-CZ" w:eastAsia="en-US" w:bidi="ar-SA"/>
      </w:rPr>
    </w:lvl>
    <w:lvl w:ilvl="7" w:tplc="9B28BE38">
      <w:numFmt w:val="bullet"/>
      <w:lvlText w:val="•"/>
      <w:lvlJc w:val="left"/>
      <w:pPr>
        <w:ind w:left="2172" w:hanging="128"/>
      </w:pPr>
      <w:rPr>
        <w:rFonts w:hint="default"/>
        <w:lang w:val="cs-CZ" w:eastAsia="en-US" w:bidi="ar-SA"/>
      </w:rPr>
    </w:lvl>
    <w:lvl w:ilvl="8" w:tplc="0AD60520">
      <w:numFmt w:val="bullet"/>
      <w:lvlText w:val="•"/>
      <w:lvlJc w:val="left"/>
      <w:pPr>
        <w:ind w:left="2468" w:hanging="128"/>
      </w:pPr>
      <w:rPr>
        <w:rFonts w:hint="default"/>
        <w:lang w:val="cs-CZ" w:eastAsia="en-US" w:bidi="ar-SA"/>
      </w:rPr>
    </w:lvl>
  </w:abstractNum>
  <w:abstractNum w:abstractNumId="115" w15:restartNumberingAfterBreak="0">
    <w:nsid w:val="1AF72558"/>
    <w:multiLevelType w:val="hybridMultilevel"/>
    <w:tmpl w:val="DA6C019C"/>
    <w:lvl w:ilvl="0" w:tplc="1B2487F0">
      <w:start w:val="1"/>
      <w:numFmt w:val="decimal"/>
      <w:lvlText w:val="%1."/>
      <w:lvlJc w:val="left"/>
      <w:pPr>
        <w:ind w:left="236" w:hanging="262"/>
      </w:pPr>
      <w:rPr>
        <w:rFonts w:ascii="Calibri" w:eastAsia="Calibri" w:hAnsi="Calibri" w:cs="Calibri" w:hint="default"/>
        <w:b w:val="0"/>
        <w:bCs w:val="0"/>
        <w:i w:val="0"/>
        <w:iCs w:val="0"/>
        <w:spacing w:val="0"/>
        <w:w w:val="100"/>
        <w:sz w:val="24"/>
        <w:szCs w:val="24"/>
        <w:lang w:val="cs-CZ" w:eastAsia="en-US" w:bidi="ar-SA"/>
      </w:rPr>
    </w:lvl>
    <w:lvl w:ilvl="1" w:tplc="90BC23B4">
      <w:numFmt w:val="bullet"/>
      <w:lvlText w:val="-"/>
      <w:lvlJc w:val="left"/>
      <w:pPr>
        <w:ind w:left="363" w:hanging="128"/>
      </w:pPr>
      <w:rPr>
        <w:rFonts w:ascii="Calibri" w:eastAsia="Calibri" w:hAnsi="Calibri" w:cs="Calibri" w:hint="default"/>
        <w:b w:val="0"/>
        <w:bCs w:val="0"/>
        <w:i w:val="0"/>
        <w:iCs w:val="0"/>
        <w:spacing w:val="0"/>
        <w:w w:val="100"/>
        <w:sz w:val="24"/>
        <w:szCs w:val="24"/>
        <w:lang w:val="cs-CZ" w:eastAsia="en-US" w:bidi="ar-SA"/>
      </w:rPr>
    </w:lvl>
    <w:lvl w:ilvl="2" w:tplc="171AB2B4">
      <w:numFmt w:val="bullet"/>
      <w:lvlText w:val="•"/>
      <w:lvlJc w:val="left"/>
      <w:pPr>
        <w:ind w:left="1369" w:hanging="128"/>
      </w:pPr>
      <w:rPr>
        <w:rFonts w:hint="default"/>
        <w:lang w:val="cs-CZ" w:eastAsia="en-US" w:bidi="ar-SA"/>
      </w:rPr>
    </w:lvl>
    <w:lvl w:ilvl="3" w:tplc="55841B32">
      <w:numFmt w:val="bullet"/>
      <w:lvlText w:val="•"/>
      <w:lvlJc w:val="left"/>
      <w:pPr>
        <w:ind w:left="2379" w:hanging="128"/>
      </w:pPr>
      <w:rPr>
        <w:rFonts w:hint="default"/>
        <w:lang w:val="cs-CZ" w:eastAsia="en-US" w:bidi="ar-SA"/>
      </w:rPr>
    </w:lvl>
    <w:lvl w:ilvl="4" w:tplc="9CE8025E">
      <w:numFmt w:val="bullet"/>
      <w:lvlText w:val="•"/>
      <w:lvlJc w:val="left"/>
      <w:pPr>
        <w:ind w:left="3388" w:hanging="128"/>
      </w:pPr>
      <w:rPr>
        <w:rFonts w:hint="default"/>
        <w:lang w:val="cs-CZ" w:eastAsia="en-US" w:bidi="ar-SA"/>
      </w:rPr>
    </w:lvl>
    <w:lvl w:ilvl="5" w:tplc="45B0EF4A">
      <w:numFmt w:val="bullet"/>
      <w:lvlText w:val="•"/>
      <w:lvlJc w:val="left"/>
      <w:pPr>
        <w:ind w:left="4398" w:hanging="128"/>
      </w:pPr>
      <w:rPr>
        <w:rFonts w:hint="default"/>
        <w:lang w:val="cs-CZ" w:eastAsia="en-US" w:bidi="ar-SA"/>
      </w:rPr>
    </w:lvl>
    <w:lvl w:ilvl="6" w:tplc="9EFCB97C">
      <w:numFmt w:val="bullet"/>
      <w:lvlText w:val="•"/>
      <w:lvlJc w:val="left"/>
      <w:pPr>
        <w:ind w:left="5408" w:hanging="128"/>
      </w:pPr>
      <w:rPr>
        <w:rFonts w:hint="default"/>
        <w:lang w:val="cs-CZ" w:eastAsia="en-US" w:bidi="ar-SA"/>
      </w:rPr>
    </w:lvl>
    <w:lvl w:ilvl="7" w:tplc="7CCE7470">
      <w:numFmt w:val="bullet"/>
      <w:lvlText w:val="•"/>
      <w:lvlJc w:val="left"/>
      <w:pPr>
        <w:ind w:left="6417" w:hanging="128"/>
      </w:pPr>
      <w:rPr>
        <w:rFonts w:hint="default"/>
        <w:lang w:val="cs-CZ" w:eastAsia="en-US" w:bidi="ar-SA"/>
      </w:rPr>
    </w:lvl>
    <w:lvl w:ilvl="8" w:tplc="66288866">
      <w:numFmt w:val="bullet"/>
      <w:lvlText w:val="•"/>
      <w:lvlJc w:val="left"/>
      <w:pPr>
        <w:ind w:left="7427" w:hanging="128"/>
      </w:pPr>
      <w:rPr>
        <w:rFonts w:hint="default"/>
        <w:lang w:val="cs-CZ" w:eastAsia="en-US" w:bidi="ar-SA"/>
      </w:rPr>
    </w:lvl>
  </w:abstractNum>
  <w:abstractNum w:abstractNumId="116" w15:restartNumberingAfterBreak="0">
    <w:nsid w:val="1B37531E"/>
    <w:multiLevelType w:val="hybridMultilevel"/>
    <w:tmpl w:val="EF96F04A"/>
    <w:lvl w:ilvl="0" w:tplc="087CD5D4">
      <w:numFmt w:val="bullet"/>
      <w:lvlText w:val="-"/>
      <w:lvlJc w:val="left"/>
      <w:pPr>
        <w:ind w:left="270" w:hanging="128"/>
      </w:pPr>
      <w:rPr>
        <w:rFonts w:ascii="Calibri" w:eastAsia="Calibri" w:hAnsi="Calibri" w:cs="Calibri" w:hint="default"/>
        <w:b w:val="0"/>
        <w:bCs w:val="0"/>
        <w:i w:val="0"/>
        <w:iCs w:val="0"/>
        <w:spacing w:val="0"/>
        <w:w w:val="100"/>
        <w:sz w:val="24"/>
        <w:szCs w:val="24"/>
        <w:lang w:val="cs-CZ" w:eastAsia="en-US" w:bidi="ar-SA"/>
      </w:rPr>
    </w:lvl>
    <w:lvl w:ilvl="1" w:tplc="DF56A01E">
      <w:numFmt w:val="bullet"/>
      <w:lvlText w:val="•"/>
      <w:lvlJc w:val="left"/>
      <w:pPr>
        <w:ind w:left="558" w:hanging="128"/>
      </w:pPr>
      <w:rPr>
        <w:rFonts w:hint="default"/>
        <w:lang w:val="cs-CZ" w:eastAsia="en-US" w:bidi="ar-SA"/>
      </w:rPr>
    </w:lvl>
    <w:lvl w:ilvl="2" w:tplc="318897CC">
      <w:numFmt w:val="bullet"/>
      <w:lvlText w:val="•"/>
      <w:lvlJc w:val="left"/>
      <w:pPr>
        <w:ind w:left="836" w:hanging="128"/>
      </w:pPr>
      <w:rPr>
        <w:rFonts w:hint="default"/>
        <w:lang w:val="cs-CZ" w:eastAsia="en-US" w:bidi="ar-SA"/>
      </w:rPr>
    </w:lvl>
    <w:lvl w:ilvl="3" w:tplc="DE505F56">
      <w:numFmt w:val="bullet"/>
      <w:lvlText w:val="•"/>
      <w:lvlJc w:val="left"/>
      <w:pPr>
        <w:ind w:left="1114" w:hanging="128"/>
      </w:pPr>
      <w:rPr>
        <w:rFonts w:hint="default"/>
        <w:lang w:val="cs-CZ" w:eastAsia="en-US" w:bidi="ar-SA"/>
      </w:rPr>
    </w:lvl>
    <w:lvl w:ilvl="4" w:tplc="F7A06CF0">
      <w:numFmt w:val="bullet"/>
      <w:lvlText w:val="•"/>
      <w:lvlJc w:val="left"/>
      <w:pPr>
        <w:ind w:left="1392" w:hanging="128"/>
      </w:pPr>
      <w:rPr>
        <w:rFonts w:hint="default"/>
        <w:lang w:val="cs-CZ" w:eastAsia="en-US" w:bidi="ar-SA"/>
      </w:rPr>
    </w:lvl>
    <w:lvl w:ilvl="5" w:tplc="9C5AA308">
      <w:numFmt w:val="bullet"/>
      <w:lvlText w:val="•"/>
      <w:lvlJc w:val="left"/>
      <w:pPr>
        <w:ind w:left="1670" w:hanging="128"/>
      </w:pPr>
      <w:rPr>
        <w:rFonts w:hint="default"/>
        <w:lang w:val="cs-CZ" w:eastAsia="en-US" w:bidi="ar-SA"/>
      </w:rPr>
    </w:lvl>
    <w:lvl w:ilvl="6" w:tplc="EA9ACFBC">
      <w:numFmt w:val="bullet"/>
      <w:lvlText w:val="•"/>
      <w:lvlJc w:val="left"/>
      <w:pPr>
        <w:ind w:left="1948" w:hanging="128"/>
      </w:pPr>
      <w:rPr>
        <w:rFonts w:hint="default"/>
        <w:lang w:val="cs-CZ" w:eastAsia="en-US" w:bidi="ar-SA"/>
      </w:rPr>
    </w:lvl>
    <w:lvl w:ilvl="7" w:tplc="0FEC4864">
      <w:numFmt w:val="bullet"/>
      <w:lvlText w:val="•"/>
      <w:lvlJc w:val="left"/>
      <w:pPr>
        <w:ind w:left="2226" w:hanging="128"/>
      </w:pPr>
      <w:rPr>
        <w:rFonts w:hint="default"/>
        <w:lang w:val="cs-CZ" w:eastAsia="en-US" w:bidi="ar-SA"/>
      </w:rPr>
    </w:lvl>
    <w:lvl w:ilvl="8" w:tplc="9BE8B7B6">
      <w:numFmt w:val="bullet"/>
      <w:lvlText w:val="•"/>
      <w:lvlJc w:val="left"/>
      <w:pPr>
        <w:ind w:left="2504" w:hanging="128"/>
      </w:pPr>
      <w:rPr>
        <w:rFonts w:hint="default"/>
        <w:lang w:val="cs-CZ" w:eastAsia="en-US" w:bidi="ar-SA"/>
      </w:rPr>
    </w:lvl>
  </w:abstractNum>
  <w:abstractNum w:abstractNumId="117" w15:restartNumberingAfterBreak="0">
    <w:nsid w:val="1B6A6247"/>
    <w:multiLevelType w:val="hybridMultilevel"/>
    <w:tmpl w:val="208CFDD6"/>
    <w:lvl w:ilvl="0" w:tplc="98C65FAC">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A65ED156">
      <w:numFmt w:val="bullet"/>
      <w:lvlText w:val="•"/>
      <w:lvlJc w:val="left"/>
      <w:pPr>
        <w:ind w:left="720" w:hanging="360"/>
      </w:pPr>
      <w:rPr>
        <w:rFonts w:hint="default"/>
        <w:lang w:val="cs-CZ" w:eastAsia="en-US" w:bidi="ar-SA"/>
      </w:rPr>
    </w:lvl>
    <w:lvl w:ilvl="2" w:tplc="8586E92C">
      <w:numFmt w:val="bullet"/>
      <w:lvlText w:val="•"/>
      <w:lvlJc w:val="left"/>
      <w:pPr>
        <w:ind w:left="980" w:hanging="360"/>
      </w:pPr>
      <w:rPr>
        <w:rFonts w:hint="default"/>
        <w:lang w:val="cs-CZ" w:eastAsia="en-US" w:bidi="ar-SA"/>
      </w:rPr>
    </w:lvl>
    <w:lvl w:ilvl="3" w:tplc="D4708638">
      <w:numFmt w:val="bullet"/>
      <w:lvlText w:val="•"/>
      <w:lvlJc w:val="left"/>
      <w:pPr>
        <w:ind w:left="1240" w:hanging="360"/>
      </w:pPr>
      <w:rPr>
        <w:rFonts w:hint="default"/>
        <w:lang w:val="cs-CZ" w:eastAsia="en-US" w:bidi="ar-SA"/>
      </w:rPr>
    </w:lvl>
    <w:lvl w:ilvl="4" w:tplc="7AA2FA42">
      <w:numFmt w:val="bullet"/>
      <w:lvlText w:val="•"/>
      <w:lvlJc w:val="left"/>
      <w:pPr>
        <w:ind w:left="1500" w:hanging="360"/>
      </w:pPr>
      <w:rPr>
        <w:rFonts w:hint="default"/>
        <w:lang w:val="cs-CZ" w:eastAsia="en-US" w:bidi="ar-SA"/>
      </w:rPr>
    </w:lvl>
    <w:lvl w:ilvl="5" w:tplc="832E135E">
      <w:numFmt w:val="bullet"/>
      <w:lvlText w:val="•"/>
      <w:lvlJc w:val="left"/>
      <w:pPr>
        <w:ind w:left="1761" w:hanging="360"/>
      </w:pPr>
      <w:rPr>
        <w:rFonts w:hint="default"/>
        <w:lang w:val="cs-CZ" w:eastAsia="en-US" w:bidi="ar-SA"/>
      </w:rPr>
    </w:lvl>
    <w:lvl w:ilvl="6" w:tplc="71FE88EA">
      <w:numFmt w:val="bullet"/>
      <w:lvlText w:val="•"/>
      <w:lvlJc w:val="left"/>
      <w:pPr>
        <w:ind w:left="2021" w:hanging="360"/>
      </w:pPr>
      <w:rPr>
        <w:rFonts w:hint="default"/>
        <w:lang w:val="cs-CZ" w:eastAsia="en-US" w:bidi="ar-SA"/>
      </w:rPr>
    </w:lvl>
    <w:lvl w:ilvl="7" w:tplc="DA7421D8">
      <w:numFmt w:val="bullet"/>
      <w:lvlText w:val="•"/>
      <w:lvlJc w:val="left"/>
      <w:pPr>
        <w:ind w:left="2281" w:hanging="360"/>
      </w:pPr>
      <w:rPr>
        <w:rFonts w:hint="default"/>
        <w:lang w:val="cs-CZ" w:eastAsia="en-US" w:bidi="ar-SA"/>
      </w:rPr>
    </w:lvl>
    <w:lvl w:ilvl="8" w:tplc="A08A5F98">
      <w:numFmt w:val="bullet"/>
      <w:lvlText w:val="•"/>
      <w:lvlJc w:val="left"/>
      <w:pPr>
        <w:ind w:left="2541" w:hanging="360"/>
      </w:pPr>
      <w:rPr>
        <w:rFonts w:hint="default"/>
        <w:lang w:val="cs-CZ" w:eastAsia="en-US" w:bidi="ar-SA"/>
      </w:rPr>
    </w:lvl>
  </w:abstractNum>
  <w:abstractNum w:abstractNumId="118" w15:restartNumberingAfterBreak="0">
    <w:nsid w:val="1B6E0CD0"/>
    <w:multiLevelType w:val="hybridMultilevel"/>
    <w:tmpl w:val="7DFA6488"/>
    <w:lvl w:ilvl="0" w:tplc="2BE8E23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656E8482">
      <w:numFmt w:val="bullet"/>
      <w:lvlText w:val="•"/>
      <w:lvlJc w:val="left"/>
      <w:pPr>
        <w:ind w:left="396" w:hanging="128"/>
      </w:pPr>
      <w:rPr>
        <w:rFonts w:hint="default"/>
        <w:lang w:val="cs-CZ" w:eastAsia="en-US" w:bidi="ar-SA"/>
      </w:rPr>
    </w:lvl>
    <w:lvl w:ilvl="2" w:tplc="DB3AE2AC">
      <w:numFmt w:val="bullet"/>
      <w:lvlText w:val="•"/>
      <w:lvlJc w:val="left"/>
      <w:pPr>
        <w:ind w:left="692" w:hanging="128"/>
      </w:pPr>
      <w:rPr>
        <w:rFonts w:hint="default"/>
        <w:lang w:val="cs-CZ" w:eastAsia="en-US" w:bidi="ar-SA"/>
      </w:rPr>
    </w:lvl>
    <w:lvl w:ilvl="3" w:tplc="6F3826B4">
      <w:numFmt w:val="bullet"/>
      <w:lvlText w:val="•"/>
      <w:lvlJc w:val="left"/>
      <w:pPr>
        <w:ind w:left="988" w:hanging="128"/>
      </w:pPr>
      <w:rPr>
        <w:rFonts w:hint="default"/>
        <w:lang w:val="cs-CZ" w:eastAsia="en-US" w:bidi="ar-SA"/>
      </w:rPr>
    </w:lvl>
    <w:lvl w:ilvl="4" w:tplc="09A2D6AA">
      <w:numFmt w:val="bullet"/>
      <w:lvlText w:val="•"/>
      <w:lvlJc w:val="left"/>
      <w:pPr>
        <w:ind w:left="1284" w:hanging="128"/>
      </w:pPr>
      <w:rPr>
        <w:rFonts w:hint="default"/>
        <w:lang w:val="cs-CZ" w:eastAsia="en-US" w:bidi="ar-SA"/>
      </w:rPr>
    </w:lvl>
    <w:lvl w:ilvl="5" w:tplc="D3840210">
      <w:numFmt w:val="bullet"/>
      <w:lvlText w:val="•"/>
      <w:lvlJc w:val="left"/>
      <w:pPr>
        <w:ind w:left="1580" w:hanging="128"/>
      </w:pPr>
      <w:rPr>
        <w:rFonts w:hint="default"/>
        <w:lang w:val="cs-CZ" w:eastAsia="en-US" w:bidi="ar-SA"/>
      </w:rPr>
    </w:lvl>
    <w:lvl w:ilvl="6" w:tplc="A240EE08">
      <w:numFmt w:val="bullet"/>
      <w:lvlText w:val="•"/>
      <w:lvlJc w:val="left"/>
      <w:pPr>
        <w:ind w:left="1876" w:hanging="128"/>
      </w:pPr>
      <w:rPr>
        <w:rFonts w:hint="default"/>
        <w:lang w:val="cs-CZ" w:eastAsia="en-US" w:bidi="ar-SA"/>
      </w:rPr>
    </w:lvl>
    <w:lvl w:ilvl="7" w:tplc="27B48FA0">
      <w:numFmt w:val="bullet"/>
      <w:lvlText w:val="•"/>
      <w:lvlJc w:val="left"/>
      <w:pPr>
        <w:ind w:left="2172" w:hanging="128"/>
      </w:pPr>
      <w:rPr>
        <w:rFonts w:hint="default"/>
        <w:lang w:val="cs-CZ" w:eastAsia="en-US" w:bidi="ar-SA"/>
      </w:rPr>
    </w:lvl>
    <w:lvl w:ilvl="8" w:tplc="85881AEE">
      <w:numFmt w:val="bullet"/>
      <w:lvlText w:val="•"/>
      <w:lvlJc w:val="left"/>
      <w:pPr>
        <w:ind w:left="2468" w:hanging="128"/>
      </w:pPr>
      <w:rPr>
        <w:rFonts w:hint="default"/>
        <w:lang w:val="cs-CZ" w:eastAsia="en-US" w:bidi="ar-SA"/>
      </w:rPr>
    </w:lvl>
  </w:abstractNum>
  <w:abstractNum w:abstractNumId="119" w15:restartNumberingAfterBreak="0">
    <w:nsid w:val="1BC86B46"/>
    <w:multiLevelType w:val="hybridMultilevel"/>
    <w:tmpl w:val="72047776"/>
    <w:lvl w:ilvl="0" w:tplc="482656A4">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49188BCC">
      <w:numFmt w:val="bullet"/>
      <w:lvlText w:val="•"/>
      <w:lvlJc w:val="left"/>
      <w:pPr>
        <w:ind w:left="720" w:hanging="360"/>
      </w:pPr>
      <w:rPr>
        <w:rFonts w:hint="default"/>
        <w:lang w:val="cs-CZ" w:eastAsia="en-US" w:bidi="ar-SA"/>
      </w:rPr>
    </w:lvl>
    <w:lvl w:ilvl="2" w:tplc="919C7826">
      <w:numFmt w:val="bullet"/>
      <w:lvlText w:val="•"/>
      <w:lvlJc w:val="left"/>
      <w:pPr>
        <w:ind w:left="980" w:hanging="360"/>
      </w:pPr>
      <w:rPr>
        <w:rFonts w:hint="default"/>
        <w:lang w:val="cs-CZ" w:eastAsia="en-US" w:bidi="ar-SA"/>
      </w:rPr>
    </w:lvl>
    <w:lvl w:ilvl="3" w:tplc="C56C546C">
      <w:numFmt w:val="bullet"/>
      <w:lvlText w:val="•"/>
      <w:lvlJc w:val="left"/>
      <w:pPr>
        <w:ind w:left="1240" w:hanging="360"/>
      </w:pPr>
      <w:rPr>
        <w:rFonts w:hint="default"/>
        <w:lang w:val="cs-CZ" w:eastAsia="en-US" w:bidi="ar-SA"/>
      </w:rPr>
    </w:lvl>
    <w:lvl w:ilvl="4" w:tplc="0D026D98">
      <w:numFmt w:val="bullet"/>
      <w:lvlText w:val="•"/>
      <w:lvlJc w:val="left"/>
      <w:pPr>
        <w:ind w:left="1500" w:hanging="360"/>
      </w:pPr>
      <w:rPr>
        <w:rFonts w:hint="default"/>
        <w:lang w:val="cs-CZ" w:eastAsia="en-US" w:bidi="ar-SA"/>
      </w:rPr>
    </w:lvl>
    <w:lvl w:ilvl="5" w:tplc="F4308AF6">
      <w:numFmt w:val="bullet"/>
      <w:lvlText w:val="•"/>
      <w:lvlJc w:val="left"/>
      <w:pPr>
        <w:ind w:left="1761" w:hanging="360"/>
      </w:pPr>
      <w:rPr>
        <w:rFonts w:hint="default"/>
        <w:lang w:val="cs-CZ" w:eastAsia="en-US" w:bidi="ar-SA"/>
      </w:rPr>
    </w:lvl>
    <w:lvl w:ilvl="6" w:tplc="98404AF6">
      <w:numFmt w:val="bullet"/>
      <w:lvlText w:val="•"/>
      <w:lvlJc w:val="left"/>
      <w:pPr>
        <w:ind w:left="2021" w:hanging="360"/>
      </w:pPr>
      <w:rPr>
        <w:rFonts w:hint="default"/>
        <w:lang w:val="cs-CZ" w:eastAsia="en-US" w:bidi="ar-SA"/>
      </w:rPr>
    </w:lvl>
    <w:lvl w:ilvl="7" w:tplc="2098CF22">
      <w:numFmt w:val="bullet"/>
      <w:lvlText w:val="•"/>
      <w:lvlJc w:val="left"/>
      <w:pPr>
        <w:ind w:left="2281" w:hanging="360"/>
      </w:pPr>
      <w:rPr>
        <w:rFonts w:hint="default"/>
        <w:lang w:val="cs-CZ" w:eastAsia="en-US" w:bidi="ar-SA"/>
      </w:rPr>
    </w:lvl>
    <w:lvl w:ilvl="8" w:tplc="078E5752">
      <w:numFmt w:val="bullet"/>
      <w:lvlText w:val="•"/>
      <w:lvlJc w:val="left"/>
      <w:pPr>
        <w:ind w:left="2541" w:hanging="360"/>
      </w:pPr>
      <w:rPr>
        <w:rFonts w:hint="default"/>
        <w:lang w:val="cs-CZ" w:eastAsia="en-US" w:bidi="ar-SA"/>
      </w:rPr>
    </w:lvl>
  </w:abstractNum>
  <w:abstractNum w:abstractNumId="120" w15:restartNumberingAfterBreak="0">
    <w:nsid w:val="1BDB4544"/>
    <w:multiLevelType w:val="hybridMultilevel"/>
    <w:tmpl w:val="EE700586"/>
    <w:lvl w:ilvl="0" w:tplc="67A0E75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2740628">
      <w:numFmt w:val="bullet"/>
      <w:lvlText w:val="•"/>
      <w:lvlJc w:val="left"/>
      <w:pPr>
        <w:ind w:left="396" w:hanging="128"/>
      </w:pPr>
      <w:rPr>
        <w:rFonts w:hint="default"/>
        <w:lang w:val="cs-CZ" w:eastAsia="en-US" w:bidi="ar-SA"/>
      </w:rPr>
    </w:lvl>
    <w:lvl w:ilvl="2" w:tplc="739A4334">
      <w:numFmt w:val="bullet"/>
      <w:lvlText w:val="•"/>
      <w:lvlJc w:val="left"/>
      <w:pPr>
        <w:ind w:left="692" w:hanging="128"/>
      </w:pPr>
      <w:rPr>
        <w:rFonts w:hint="default"/>
        <w:lang w:val="cs-CZ" w:eastAsia="en-US" w:bidi="ar-SA"/>
      </w:rPr>
    </w:lvl>
    <w:lvl w:ilvl="3" w:tplc="915A9B0C">
      <w:numFmt w:val="bullet"/>
      <w:lvlText w:val="•"/>
      <w:lvlJc w:val="left"/>
      <w:pPr>
        <w:ind w:left="988" w:hanging="128"/>
      </w:pPr>
      <w:rPr>
        <w:rFonts w:hint="default"/>
        <w:lang w:val="cs-CZ" w:eastAsia="en-US" w:bidi="ar-SA"/>
      </w:rPr>
    </w:lvl>
    <w:lvl w:ilvl="4" w:tplc="C63EC7C8">
      <w:numFmt w:val="bullet"/>
      <w:lvlText w:val="•"/>
      <w:lvlJc w:val="left"/>
      <w:pPr>
        <w:ind w:left="1284" w:hanging="128"/>
      </w:pPr>
      <w:rPr>
        <w:rFonts w:hint="default"/>
        <w:lang w:val="cs-CZ" w:eastAsia="en-US" w:bidi="ar-SA"/>
      </w:rPr>
    </w:lvl>
    <w:lvl w:ilvl="5" w:tplc="FA925EA2">
      <w:numFmt w:val="bullet"/>
      <w:lvlText w:val="•"/>
      <w:lvlJc w:val="left"/>
      <w:pPr>
        <w:ind w:left="1580" w:hanging="128"/>
      </w:pPr>
      <w:rPr>
        <w:rFonts w:hint="default"/>
        <w:lang w:val="cs-CZ" w:eastAsia="en-US" w:bidi="ar-SA"/>
      </w:rPr>
    </w:lvl>
    <w:lvl w:ilvl="6" w:tplc="DD2C985C">
      <w:numFmt w:val="bullet"/>
      <w:lvlText w:val="•"/>
      <w:lvlJc w:val="left"/>
      <w:pPr>
        <w:ind w:left="1876" w:hanging="128"/>
      </w:pPr>
      <w:rPr>
        <w:rFonts w:hint="default"/>
        <w:lang w:val="cs-CZ" w:eastAsia="en-US" w:bidi="ar-SA"/>
      </w:rPr>
    </w:lvl>
    <w:lvl w:ilvl="7" w:tplc="8AF67424">
      <w:numFmt w:val="bullet"/>
      <w:lvlText w:val="•"/>
      <w:lvlJc w:val="left"/>
      <w:pPr>
        <w:ind w:left="2172" w:hanging="128"/>
      </w:pPr>
      <w:rPr>
        <w:rFonts w:hint="default"/>
        <w:lang w:val="cs-CZ" w:eastAsia="en-US" w:bidi="ar-SA"/>
      </w:rPr>
    </w:lvl>
    <w:lvl w:ilvl="8" w:tplc="EB22124E">
      <w:numFmt w:val="bullet"/>
      <w:lvlText w:val="•"/>
      <w:lvlJc w:val="left"/>
      <w:pPr>
        <w:ind w:left="2468" w:hanging="128"/>
      </w:pPr>
      <w:rPr>
        <w:rFonts w:hint="default"/>
        <w:lang w:val="cs-CZ" w:eastAsia="en-US" w:bidi="ar-SA"/>
      </w:rPr>
    </w:lvl>
  </w:abstractNum>
  <w:abstractNum w:abstractNumId="121" w15:restartNumberingAfterBreak="0">
    <w:nsid w:val="1C384AF5"/>
    <w:multiLevelType w:val="hybridMultilevel"/>
    <w:tmpl w:val="AD4A6A36"/>
    <w:lvl w:ilvl="0" w:tplc="3A507C9E">
      <w:numFmt w:val="bullet"/>
      <w:lvlText w:val="o"/>
      <w:lvlJc w:val="left"/>
      <w:pPr>
        <w:ind w:left="712" w:hanging="360"/>
      </w:pPr>
      <w:rPr>
        <w:rFonts w:ascii="Courier New" w:eastAsia="Courier New" w:hAnsi="Courier New" w:cs="Courier New" w:hint="default"/>
        <w:b w:val="0"/>
        <w:bCs w:val="0"/>
        <w:i w:val="0"/>
        <w:iCs w:val="0"/>
        <w:spacing w:val="0"/>
        <w:w w:val="100"/>
        <w:sz w:val="24"/>
        <w:szCs w:val="24"/>
        <w:lang w:val="cs-CZ" w:eastAsia="en-US" w:bidi="ar-SA"/>
      </w:rPr>
    </w:lvl>
    <w:lvl w:ilvl="1" w:tplc="203C0F7C">
      <w:numFmt w:val="bullet"/>
      <w:lvlText w:val="•"/>
      <w:lvlJc w:val="left"/>
      <w:pPr>
        <w:ind w:left="954" w:hanging="360"/>
      </w:pPr>
      <w:rPr>
        <w:rFonts w:hint="default"/>
        <w:lang w:val="cs-CZ" w:eastAsia="en-US" w:bidi="ar-SA"/>
      </w:rPr>
    </w:lvl>
    <w:lvl w:ilvl="2" w:tplc="8BE8B876">
      <w:numFmt w:val="bullet"/>
      <w:lvlText w:val="•"/>
      <w:lvlJc w:val="left"/>
      <w:pPr>
        <w:ind w:left="1188" w:hanging="360"/>
      </w:pPr>
      <w:rPr>
        <w:rFonts w:hint="default"/>
        <w:lang w:val="cs-CZ" w:eastAsia="en-US" w:bidi="ar-SA"/>
      </w:rPr>
    </w:lvl>
    <w:lvl w:ilvl="3" w:tplc="38AA5608">
      <w:numFmt w:val="bullet"/>
      <w:lvlText w:val="•"/>
      <w:lvlJc w:val="left"/>
      <w:pPr>
        <w:ind w:left="1422" w:hanging="360"/>
      </w:pPr>
      <w:rPr>
        <w:rFonts w:hint="default"/>
        <w:lang w:val="cs-CZ" w:eastAsia="en-US" w:bidi="ar-SA"/>
      </w:rPr>
    </w:lvl>
    <w:lvl w:ilvl="4" w:tplc="00CC0DEE">
      <w:numFmt w:val="bullet"/>
      <w:lvlText w:val="•"/>
      <w:lvlJc w:val="left"/>
      <w:pPr>
        <w:ind w:left="1656" w:hanging="360"/>
      </w:pPr>
      <w:rPr>
        <w:rFonts w:hint="default"/>
        <w:lang w:val="cs-CZ" w:eastAsia="en-US" w:bidi="ar-SA"/>
      </w:rPr>
    </w:lvl>
    <w:lvl w:ilvl="5" w:tplc="E0EC6E9A">
      <w:numFmt w:val="bullet"/>
      <w:lvlText w:val="•"/>
      <w:lvlJc w:val="left"/>
      <w:pPr>
        <w:ind w:left="1891" w:hanging="360"/>
      </w:pPr>
      <w:rPr>
        <w:rFonts w:hint="default"/>
        <w:lang w:val="cs-CZ" w:eastAsia="en-US" w:bidi="ar-SA"/>
      </w:rPr>
    </w:lvl>
    <w:lvl w:ilvl="6" w:tplc="99804C2A">
      <w:numFmt w:val="bullet"/>
      <w:lvlText w:val="•"/>
      <w:lvlJc w:val="left"/>
      <w:pPr>
        <w:ind w:left="2125" w:hanging="360"/>
      </w:pPr>
      <w:rPr>
        <w:rFonts w:hint="default"/>
        <w:lang w:val="cs-CZ" w:eastAsia="en-US" w:bidi="ar-SA"/>
      </w:rPr>
    </w:lvl>
    <w:lvl w:ilvl="7" w:tplc="4C18870C">
      <w:numFmt w:val="bullet"/>
      <w:lvlText w:val="•"/>
      <w:lvlJc w:val="left"/>
      <w:pPr>
        <w:ind w:left="2359" w:hanging="360"/>
      </w:pPr>
      <w:rPr>
        <w:rFonts w:hint="default"/>
        <w:lang w:val="cs-CZ" w:eastAsia="en-US" w:bidi="ar-SA"/>
      </w:rPr>
    </w:lvl>
    <w:lvl w:ilvl="8" w:tplc="7304F13E">
      <w:numFmt w:val="bullet"/>
      <w:lvlText w:val="•"/>
      <w:lvlJc w:val="left"/>
      <w:pPr>
        <w:ind w:left="2593" w:hanging="360"/>
      </w:pPr>
      <w:rPr>
        <w:rFonts w:hint="default"/>
        <w:lang w:val="cs-CZ" w:eastAsia="en-US" w:bidi="ar-SA"/>
      </w:rPr>
    </w:lvl>
  </w:abstractNum>
  <w:abstractNum w:abstractNumId="122" w15:restartNumberingAfterBreak="0">
    <w:nsid w:val="1C5F158B"/>
    <w:multiLevelType w:val="hybridMultilevel"/>
    <w:tmpl w:val="680891B6"/>
    <w:lvl w:ilvl="0" w:tplc="77D82D7A">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FA961122">
      <w:numFmt w:val="bullet"/>
      <w:lvlText w:val="•"/>
      <w:lvlJc w:val="left"/>
      <w:pPr>
        <w:ind w:left="396" w:hanging="128"/>
      </w:pPr>
      <w:rPr>
        <w:rFonts w:hint="default"/>
        <w:lang w:val="cs-CZ" w:eastAsia="en-US" w:bidi="ar-SA"/>
      </w:rPr>
    </w:lvl>
    <w:lvl w:ilvl="2" w:tplc="BAD8A558">
      <w:numFmt w:val="bullet"/>
      <w:lvlText w:val="•"/>
      <w:lvlJc w:val="left"/>
      <w:pPr>
        <w:ind w:left="692" w:hanging="128"/>
      </w:pPr>
      <w:rPr>
        <w:rFonts w:hint="default"/>
        <w:lang w:val="cs-CZ" w:eastAsia="en-US" w:bidi="ar-SA"/>
      </w:rPr>
    </w:lvl>
    <w:lvl w:ilvl="3" w:tplc="934AF992">
      <w:numFmt w:val="bullet"/>
      <w:lvlText w:val="•"/>
      <w:lvlJc w:val="left"/>
      <w:pPr>
        <w:ind w:left="988" w:hanging="128"/>
      </w:pPr>
      <w:rPr>
        <w:rFonts w:hint="default"/>
        <w:lang w:val="cs-CZ" w:eastAsia="en-US" w:bidi="ar-SA"/>
      </w:rPr>
    </w:lvl>
    <w:lvl w:ilvl="4" w:tplc="05028036">
      <w:numFmt w:val="bullet"/>
      <w:lvlText w:val="•"/>
      <w:lvlJc w:val="left"/>
      <w:pPr>
        <w:ind w:left="1284" w:hanging="128"/>
      </w:pPr>
      <w:rPr>
        <w:rFonts w:hint="default"/>
        <w:lang w:val="cs-CZ" w:eastAsia="en-US" w:bidi="ar-SA"/>
      </w:rPr>
    </w:lvl>
    <w:lvl w:ilvl="5" w:tplc="19C27284">
      <w:numFmt w:val="bullet"/>
      <w:lvlText w:val="•"/>
      <w:lvlJc w:val="left"/>
      <w:pPr>
        <w:ind w:left="1581" w:hanging="128"/>
      </w:pPr>
      <w:rPr>
        <w:rFonts w:hint="default"/>
        <w:lang w:val="cs-CZ" w:eastAsia="en-US" w:bidi="ar-SA"/>
      </w:rPr>
    </w:lvl>
    <w:lvl w:ilvl="6" w:tplc="8DF8F696">
      <w:numFmt w:val="bullet"/>
      <w:lvlText w:val="•"/>
      <w:lvlJc w:val="left"/>
      <w:pPr>
        <w:ind w:left="1877" w:hanging="128"/>
      </w:pPr>
      <w:rPr>
        <w:rFonts w:hint="default"/>
        <w:lang w:val="cs-CZ" w:eastAsia="en-US" w:bidi="ar-SA"/>
      </w:rPr>
    </w:lvl>
    <w:lvl w:ilvl="7" w:tplc="822C6EDE">
      <w:numFmt w:val="bullet"/>
      <w:lvlText w:val="•"/>
      <w:lvlJc w:val="left"/>
      <w:pPr>
        <w:ind w:left="2173" w:hanging="128"/>
      </w:pPr>
      <w:rPr>
        <w:rFonts w:hint="default"/>
        <w:lang w:val="cs-CZ" w:eastAsia="en-US" w:bidi="ar-SA"/>
      </w:rPr>
    </w:lvl>
    <w:lvl w:ilvl="8" w:tplc="B7CEF532">
      <w:numFmt w:val="bullet"/>
      <w:lvlText w:val="•"/>
      <w:lvlJc w:val="left"/>
      <w:pPr>
        <w:ind w:left="2469" w:hanging="128"/>
      </w:pPr>
      <w:rPr>
        <w:rFonts w:hint="default"/>
        <w:lang w:val="cs-CZ" w:eastAsia="en-US" w:bidi="ar-SA"/>
      </w:rPr>
    </w:lvl>
  </w:abstractNum>
  <w:abstractNum w:abstractNumId="123" w15:restartNumberingAfterBreak="0">
    <w:nsid w:val="1C9E0904"/>
    <w:multiLevelType w:val="hybridMultilevel"/>
    <w:tmpl w:val="2F0C5A44"/>
    <w:lvl w:ilvl="0" w:tplc="38B85EA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8B4CAB4">
      <w:numFmt w:val="bullet"/>
      <w:lvlText w:val="•"/>
      <w:lvlJc w:val="left"/>
      <w:pPr>
        <w:ind w:left="396" w:hanging="128"/>
      </w:pPr>
      <w:rPr>
        <w:rFonts w:hint="default"/>
        <w:lang w:val="cs-CZ" w:eastAsia="en-US" w:bidi="ar-SA"/>
      </w:rPr>
    </w:lvl>
    <w:lvl w:ilvl="2" w:tplc="EBFE055C">
      <w:numFmt w:val="bullet"/>
      <w:lvlText w:val="•"/>
      <w:lvlJc w:val="left"/>
      <w:pPr>
        <w:ind w:left="692" w:hanging="128"/>
      </w:pPr>
      <w:rPr>
        <w:rFonts w:hint="default"/>
        <w:lang w:val="cs-CZ" w:eastAsia="en-US" w:bidi="ar-SA"/>
      </w:rPr>
    </w:lvl>
    <w:lvl w:ilvl="3" w:tplc="E5881060">
      <w:numFmt w:val="bullet"/>
      <w:lvlText w:val="•"/>
      <w:lvlJc w:val="left"/>
      <w:pPr>
        <w:ind w:left="988" w:hanging="128"/>
      </w:pPr>
      <w:rPr>
        <w:rFonts w:hint="default"/>
        <w:lang w:val="cs-CZ" w:eastAsia="en-US" w:bidi="ar-SA"/>
      </w:rPr>
    </w:lvl>
    <w:lvl w:ilvl="4" w:tplc="7F9617C0">
      <w:numFmt w:val="bullet"/>
      <w:lvlText w:val="•"/>
      <w:lvlJc w:val="left"/>
      <w:pPr>
        <w:ind w:left="1284" w:hanging="128"/>
      </w:pPr>
      <w:rPr>
        <w:rFonts w:hint="default"/>
        <w:lang w:val="cs-CZ" w:eastAsia="en-US" w:bidi="ar-SA"/>
      </w:rPr>
    </w:lvl>
    <w:lvl w:ilvl="5" w:tplc="94284750">
      <w:numFmt w:val="bullet"/>
      <w:lvlText w:val="•"/>
      <w:lvlJc w:val="left"/>
      <w:pPr>
        <w:ind w:left="1580" w:hanging="128"/>
      </w:pPr>
      <w:rPr>
        <w:rFonts w:hint="default"/>
        <w:lang w:val="cs-CZ" w:eastAsia="en-US" w:bidi="ar-SA"/>
      </w:rPr>
    </w:lvl>
    <w:lvl w:ilvl="6" w:tplc="2146D2FC">
      <w:numFmt w:val="bullet"/>
      <w:lvlText w:val="•"/>
      <w:lvlJc w:val="left"/>
      <w:pPr>
        <w:ind w:left="1876" w:hanging="128"/>
      </w:pPr>
      <w:rPr>
        <w:rFonts w:hint="default"/>
        <w:lang w:val="cs-CZ" w:eastAsia="en-US" w:bidi="ar-SA"/>
      </w:rPr>
    </w:lvl>
    <w:lvl w:ilvl="7" w:tplc="B40498DE">
      <w:numFmt w:val="bullet"/>
      <w:lvlText w:val="•"/>
      <w:lvlJc w:val="left"/>
      <w:pPr>
        <w:ind w:left="2172" w:hanging="128"/>
      </w:pPr>
      <w:rPr>
        <w:rFonts w:hint="default"/>
        <w:lang w:val="cs-CZ" w:eastAsia="en-US" w:bidi="ar-SA"/>
      </w:rPr>
    </w:lvl>
    <w:lvl w:ilvl="8" w:tplc="19CAA0CC">
      <w:numFmt w:val="bullet"/>
      <w:lvlText w:val="•"/>
      <w:lvlJc w:val="left"/>
      <w:pPr>
        <w:ind w:left="2468" w:hanging="128"/>
      </w:pPr>
      <w:rPr>
        <w:rFonts w:hint="default"/>
        <w:lang w:val="cs-CZ" w:eastAsia="en-US" w:bidi="ar-SA"/>
      </w:rPr>
    </w:lvl>
  </w:abstractNum>
  <w:abstractNum w:abstractNumId="124" w15:restartNumberingAfterBreak="0">
    <w:nsid w:val="1D1C01C9"/>
    <w:multiLevelType w:val="hybridMultilevel"/>
    <w:tmpl w:val="6AA6C4A8"/>
    <w:lvl w:ilvl="0" w:tplc="0CCAF5A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29422FC0">
      <w:numFmt w:val="bullet"/>
      <w:lvlText w:val="•"/>
      <w:lvlJc w:val="left"/>
      <w:pPr>
        <w:ind w:left="396" w:hanging="128"/>
      </w:pPr>
      <w:rPr>
        <w:rFonts w:hint="default"/>
        <w:lang w:val="cs-CZ" w:eastAsia="en-US" w:bidi="ar-SA"/>
      </w:rPr>
    </w:lvl>
    <w:lvl w:ilvl="2" w:tplc="61A2F74E">
      <w:numFmt w:val="bullet"/>
      <w:lvlText w:val="•"/>
      <w:lvlJc w:val="left"/>
      <w:pPr>
        <w:ind w:left="692" w:hanging="128"/>
      </w:pPr>
      <w:rPr>
        <w:rFonts w:hint="default"/>
        <w:lang w:val="cs-CZ" w:eastAsia="en-US" w:bidi="ar-SA"/>
      </w:rPr>
    </w:lvl>
    <w:lvl w:ilvl="3" w:tplc="FE5C94A2">
      <w:numFmt w:val="bullet"/>
      <w:lvlText w:val="•"/>
      <w:lvlJc w:val="left"/>
      <w:pPr>
        <w:ind w:left="988" w:hanging="128"/>
      </w:pPr>
      <w:rPr>
        <w:rFonts w:hint="default"/>
        <w:lang w:val="cs-CZ" w:eastAsia="en-US" w:bidi="ar-SA"/>
      </w:rPr>
    </w:lvl>
    <w:lvl w:ilvl="4" w:tplc="9E8876AC">
      <w:numFmt w:val="bullet"/>
      <w:lvlText w:val="•"/>
      <w:lvlJc w:val="left"/>
      <w:pPr>
        <w:ind w:left="1284" w:hanging="128"/>
      </w:pPr>
      <w:rPr>
        <w:rFonts w:hint="default"/>
        <w:lang w:val="cs-CZ" w:eastAsia="en-US" w:bidi="ar-SA"/>
      </w:rPr>
    </w:lvl>
    <w:lvl w:ilvl="5" w:tplc="20CEC40A">
      <w:numFmt w:val="bullet"/>
      <w:lvlText w:val="•"/>
      <w:lvlJc w:val="left"/>
      <w:pPr>
        <w:ind w:left="1580" w:hanging="128"/>
      </w:pPr>
      <w:rPr>
        <w:rFonts w:hint="default"/>
        <w:lang w:val="cs-CZ" w:eastAsia="en-US" w:bidi="ar-SA"/>
      </w:rPr>
    </w:lvl>
    <w:lvl w:ilvl="6" w:tplc="255C875A">
      <w:numFmt w:val="bullet"/>
      <w:lvlText w:val="•"/>
      <w:lvlJc w:val="left"/>
      <w:pPr>
        <w:ind w:left="1876" w:hanging="128"/>
      </w:pPr>
      <w:rPr>
        <w:rFonts w:hint="default"/>
        <w:lang w:val="cs-CZ" w:eastAsia="en-US" w:bidi="ar-SA"/>
      </w:rPr>
    </w:lvl>
    <w:lvl w:ilvl="7" w:tplc="FB66FA62">
      <w:numFmt w:val="bullet"/>
      <w:lvlText w:val="•"/>
      <w:lvlJc w:val="left"/>
      <w:pPr>
        <w:ind w:left="2172" w:hanging="128"/>
      </w:pPr>
      <w:rPr>
        <w:rFonts w:hint="default"/>
        <w:lang w:val="cs-CZ" w:eastAsia="en-US" w:bidi="ar-SA"/>
      </w:rPr>
    </w:lvl>
    <w:lvl w:ilvl="8" w:tplc="38325DA8">
      <w:numFmt w:val="bullet"/>
      <w:lvlText w:val="•"/>
      <w:lvlJc w:val="left"/>
      <w:pPr>
        <w:ind w:left="2468" w:hanging="128"/>
      </w:pPr>
      <w:rPr>
        <w:rFonts w:hint="default"/>
        <w:lang w:val="cs-CZ" w:eastAsia="en-US" w:bidi="ar-SA"/>
      </w:rPr>
    </w:lvl>
  </w:abstractNum>
  <w:abstractNum w:abstractNumId="125" w15:restartNumberingAfterBreak="0">
    <w:nsid w:val="1D2078F4"/>
    <w:multiLevelType w:val="hybridMultilevel"/>
    <w:tmpl w:val="F0383EB6"/>
    <w:lvl w:ilvl="0" w:tplc="4E4E6D7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0F2F218">
      <w:numFmt w:val="bullet"/>
      <w:lvlText w:val="•"/>
      <w:lvlJc w:val="left"/>
      <w:pPr>
        <w:ind w:left="396" w:hanging="128"/>
      </w:pPr>
      <w:rPr>
        <w:rFonts w:hint="default"/>
        <w:lang w:val="cs-CZ" w:eastAsia="en-US" w:bidi="ar-SA"/>
      </w:rPr>
    </w:lvl>
    <w:lvl w:ilvl="2" w:tplc="4D5AF4D6">
      <w:numFmt w:val="bullet"/>
      <w:lvlText w:val="•"/>
      <w:lvlJc w:val="left"/>
      <w:pPr>
        <w:ind w:left="692" w:hanging="128"/>
      </w:pPr>
      <w:rPr>
        <w:rFonts w:hint="default"/>
        <w:lang w:val="cs-CZ" w:eastAsia="en-US" w:bidi="ar-SA"/>
      </w:rPr>
    </w:lvl>
    <w:lvl w:ilvl="3" w:tplc="5330B1A8">
      <w:numFmt w:val="bullet"/>
      <w:lvlText w:val="•"/>
      <w:lvlJc w:val="left"/>
      <w:pPr>
        <w:ind w:left="988" w:hanging="128"/>
      </w:pPr>
      <w:rPr>
        <w:rFonts w:hint="default"/>
        <w:lang w:val="cs-CZ" w:eastAsia="en-US" w:bidi="ar-SA"/>
      </w:rPr>
    </w:lvl>
    <w:lvl w:ilvl="4" w:tplc="21DA1470">
      <w:numFmt w:val="bullet"/>
      <w:lvlText w:val="•"/>
      <w:lvlJc w:val="left"/>
      <w:pPr>
        <w:ind w:left="1284" w:hanging="128"/>
      </w:pPr>
      <w:rPr>
        <w:rFonts w:hint="default"/>
        <w:lang w:val="cs-CZ" w:eastAsia="en-US" w:bidi="ar-SA"/>
      </w:rPr>
    </w:lvl>
    <w:lvl w:ilvl="5" w:tplc="63F04850">
      <w:numFmt w:val="bullet"/>
      <w:lvlText w:val="•"/>
      <w:lvlJc w:val="left"/>
      <w:pPr>
        <w:ind w:left="1580" w:hanging="128"/>
      </w:pPr>
      <w:rPr>
        <w:rFonts w:hint="default"/>
        <w:lang w:val="cs-CZ" w:eastAsia="en-US" w:bidi="ar-SA"/>
      </w:rPr>
    </w:lvl>
    <w:lvl w:ilvl="6" w:tplc="96F2545A">
      <w:numFmt w:val="bullet"/>
      <w:lvlText w:val="•"/>
      <w:lvlJc w:val="left"/>
      <w:pPr>
        <w:ind w:left="1876" w:hanging="128"/>
      </w:pPr>
      <w:rPr>
        <w:rFonts w:hint="default"/>
        <w:lang w:val="cs-CZ" w:eastAsia="en-US" w:bidi="ar-SA"/>
      </w:rPr>
    </w:lvl>
    <w:lvl w:ilvl="7" w:tplc="513A8C24">
      <w:numFmt w:val="bullet"/>
      <w:lvlText w:val="•"/>
      <w:lvlJc w:val="left"/>
      <w:pPr>
        <w:ind w:left="2172" w:hanging="128"/>
      </w:pPr>
      <w:rPr>
        <w:rFonts w:hint="default"/>
        <w:lang w:val="cs-CZ" w:eastAsia="en-US" w:bidi="ar-SA"/>
      </w:rPr>
    </w:lvl>
    <w:lvl w:ilvl="8" w:tplc="D234C0BA">
      <w:numFmt w:val="bullet"/>
      <w:lvlText w:val="•"/>
      <w:lvlJc w:val="left"/>
      <w:pPr>
        <w:ind w:left="2468" w:hanging="128"/>
      </w:pPr>
      <w:rPr>
        <w:rFonts w:hint="default"/>
        <w:lang w:val="cs-CZ" w:eastAsia="en-US" w:bidi="ar-SA"/>
      </w:rPr>
    </w:lvl>
  </w:abstractNum>
  <w:abstractNum w:abstractNumId="126" w15:restartNumberingAfterBreak="0">
    <w:nsid w:val="1D2A7EC0"/>
    <w:multiLevelType w:val="hybridMultilevel"/>
    <w:tmpl w:val="B0E278CE"/>
    <w:lvl w:ilvl="0" w:tplc="E018A080">
      <w:numFmt w:val="bullet"/>
      <w:lvlText w:val="–"/>
      <w:lvlJc w:val="left"/>
      <w:pPr>
        <w:ind w:left="236" w:hanging="216"/>
      </w:pPr>
      <w:rPr>
        <w:rFonts w:ascii="Calibri" w:eastAsia="Calibri" w:hAnsi="Calibri" w:cs="Calibri" w:hint="default"/>
        <w:b w:val="0"/>
        <w:bCs w:val="0"/>
        <w:i w:val="0"/>
        <w:iCs w:val="0"/>
        <w:spacing w:val="0"/>
        <w:w w:val="100"/>
        <w:sz w:val="24"/>
        <w:szCs w:val="24"/>
        <w:lang w:val="cs-CZ" w:eastAsia="en-US" w:bidi="ar-SA"/>
      </w:rPr>
    </w:lvl>
    <w:lvl w:ilvl="1" w:tplc="ED2C5E36">
      <w:numFmt w:val="bullet"/>
      <w:lvlText w:val=""/>
      <w:lvlJc w:val="left"/>
      <w:pPr>
        <w:ind w:left="1023" w:hanging="360"/>
      </w:pPr>
      <w:rPr>
        <w:rFonts w:ascii="Symbol" w:eastAsia="Symbol" w:hAnsi="Symbol" w:cs="Symbol" w:hint="default"/>
        <w:b w:val="0"/>
        <w:bCs w:val="0"/>
        <w:i w:val="0"/>
        <w:iCs w:val="0"/>
        <w:spacing w:val="0"/>
        <w:w w:val="100"/>
        <w:sz w:val="24"/>
        <w:szCs w:val="24"/>
        <w:lang w:val="cs-CZ" w:eastAsia="en-US" w:bidi="ar-SA"/>
      </w:rPr>
    </w:lvl>
    <w:lvl w:ilvl="2" w:tplc="D2848B76">
      <w:numFmt w:val="bullet"/>
      <w:lvlText w:val="•"/>
      <w:lvlJc w:val="left"/>
      <w:pPr>
        <w:ind w:left="1956" w:hanging="360"/>
      </w:pPr>
      <w:rPr>
        <w:rFonts w:hint="default"/>
        <w:lang w:val="cs-CZ" w:eastAsia="en-US" w:bidi="ar-SA"/>
      </w:rPr>
    </w:lvl>
    <w:lvl w:ilvl="3" w:tplc="CD026DEC">
      <w:numFmt w:val="bullet"/>
      <w:lvlText w:val="•"/>
      <w:lvlJc w:val="left"/>
      <w:pPr>
        <w:ind w:left="2892" w:hanging="360"/>
      </w:pPr>
      <w:rPr>
        <w:rFonts w:hint="default"/>
        <w:lang w:val="cs-CZ" w:eastAsia="en-US" w:bidi="ar-SA"/>
      </w:rPr>
    </w:lvl>
    <w:lvl w:ilvl="4" w:tplc="8FBC94E0">
      <w:numFmt w:val="bullet"/>
      <w:lvlText w:val="•"/>
      <w:lvlJc w:val="left"/>
      <w:pPr>
        <w:ind w:left="3828" w:hanging="360"/>
      </w:pPr>
      <w:rPr>
        <w:rFonts w:hint="default"/>
        <w:lang w:val="cs-CZ" w:eastAsia="en-US" w:bidi="ar-SA"/>
      </w:rPr>
    </w:lvl>
    <w:lvl w:ilvl="5" w:tplc="C9A08BBE">
      <w:numFmt w:val="bullet"/>
      <w:lvlText w:val="•"/>
      <w:lvlJc w:val="left"/>
      <w:pPr>
        <w:ind w:left="4765" w:hanging="360"/>
      </w:pPr>
      <w:rPr>
        <w:rFonts w:hint="default"/>
        <w:lang w:val="cs-CZ" w:eastAsia="en-US" w:bidi="ar-SA"/>
      </w:rPr>
    </w:lvl>
    <w:lvl w:ilvl="6" w:tplc="845676EC">
      <w:numFmt w:val="bullet"/>
      <w:lvlText w:val="•"/>
      <w:lvlJc w:val="left"/>
      <w:pPr>
        <w:ind w:left="5701" w:hanging="360"/>
      </w:pPr>
      <w:rPr>
        <w:rFonts w:hint="default"/>
        <w:lang w:val="cs-CZ" w:eastAsia="en-US" w:bidi="ar-SA"/>
      </w:rPr>
    </w:lvl>
    <w:lvl w:ilvl="7" w:tplc="DBA85288">
      <w:numFmt w:val="bullet"/>
      <w:lvlText w:val="•"/>
      <w:lvlJc w:val="left"/>
      <w:pPr>
        <w:ind w:left="6637" w:hanging="360"/>
      </w:pPr>
      <w:rPr>
        <w:rFonts w:hint="default"/>
        <w:lang w:val="cs-CZ" w:eastAsia="en-US" w:bidi="ar-SA"/>
      </w:rPr>
    </w:lvl>
    <w:lvl w:ilvl="8" w:tplc="B4F25546">
      <w:numFmt w:val="bullet"/>
      <w:lvlText w:val="•"/>
      <w:lvlJc w:val="left"/>
      <w:pPr>
        <w:ind w:left="7573" w:hanging="360"/>
      </w:pPr>
      <w:rPr>
        <w:rFonts w:hint="default"/>
        <w:lang w:val="cs-CZ" w:eastAsia="en-US" w:bidi="ar-SA"/>
      </w:rPr>
    </w:lvl>
  </w:abstractNum>
  <w:abstractNum w:abstractNumId="127" w15:restartNumberingAfterBreak="0">
    <w:nsid w:val="1D9B7864"/>
    <w:multiLevelType w:val="hybridMultilevel"/>
    <w:tmpl w:val="A8181E30"/>
    <w:lvl w:ilvl="0" w:tplc="04050001">
      <w:start w:val="1"/>
      <w:numFmt w:val="bullet"/>
      <w:lvlText w:val=""/>
      <w:lvlJc w:val="left"/>
      <w:pPr>
        <w:ind w:left="768" w:hanging="360"/>
      </w:pPr>
      <w:rPr>
        <w:rFonts w:ascii="Symbol" w:hAnsi="Symbol" w:hint="default"/>
      </w:rPr>
    </w:lvl>
    <w:lvl w:ilvl="1" w:tplc="04050003" w:tentative="1">
      <w:start w:val="1"/>
      <w:numFmt w:val="bullet"/>
      <w:lvlText w:val="o"/>
      <w:lvlJc w:val="left"/>
      <w:pPr>
        <w:ind w:left="1488" w:hanging="360"/>
      </w:pPr>
      <w:rPr>
        <w:rFonts w:ascii="Courier New" w:hAnsi="Courier New" w:cs="Courier New"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abstractNum w:abstractNumId="128" w15:restartNumberingAfterBreak="0">
    <w:nsid w:val="1DC83310"/>
    <w:multiLevelType w:val="hybridMultilevel"/>
    <w:tmpl w:val="4530B510"/>
    <w:lvl w:ilvl="0" w:tplc="B464FEB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C44F8B4">
      <w:numFmt w:val="bullet"/>
      <w:lvlText w:val="•"/>
      <w:lvlJc w:val="left"/>
      <w:pPr>
        <w:ind w:left="396" w:hanging="128"/>
      </w:pPr>
      <w:rPr>
        <w:rFonts w:hint="default"/>
        <w:lang w:val="cs-CZ" w:eastAsia="en-US" w:bidi="ar-SA"/>
      </w:rPr>
    </w:lvl>
    <w:lvl w:ilvl="2" w:tplc="C4100FA0">
      <w:numFmt w:val="bullet"/>
      <w:lvlText w:val="•"/>
      <w:lvlJc w:val="left"/>
      <w:pPr>
        <w:ind w:left="692" w:hanging="128"/>
      </w:pPr>
      <w:rPr>
        <w:rFonts w:hint="default"/>
        <w:lang w:val="cs-CZ" w:eastAsia="en-US" w:bidi="ar-SA"/>
      </w:rPr>
    </w:lvl>
    <w:lvl w:ilvl="3" w:tplc="BAFE5212">
      <w:numFmt w:val="bullet"/>
      <w:lvlText w:val="•"/>
      <w:lvlJc w:val="left"/>
      <w:pPr>
        <w:ind w:left="988" w:hanging="128"/>
      </w:pPr>
      <w:rPr>
        <w:rFonts w:hint="default"/>
        <w:lang w:val="cs-CZ" w:eastAsia="en-US" w:bidi="ar-SA"/>
      </w:rPr>
    </w:lvl>
    <w:lvl w:ilvl="4" w:tplc="0114CD60">
      <w:numFmt w:val="bullet"/>
      <w:lvlText w:val="•"/>
      <w:lvlJc w:val="left"/>
      <w:pPr>
        <w:ind w:left="1284" w:hanging="128"/>
      </w:pPr>
      <w:rPr>
        <w:rFonts w:hint="default"/>
        <w:lang w:val="cs-CZ" w:eastAsia="en-US" w:bidi="ar-SA"/>
      </w:rPr>
    </w:lvl>
    <w:lvl w:ilvl="5" w:tplc="91E44ABE">
      <w:numFmt w:val="bullet"/>
      <w:lvlText w:val="•"/>
      <w:lvlJc w:val="left"/>
      <w:pPr>
        <w:ind w:left="1580" w:hanging="128"/>
      </w:pPr>
      <w:rPr>
        <w:rFonts w:hint="default"/>
        <w:lang w:val="cs-CZ" w:eastAsia="en-US" w:bidi="ar-SA"/>
      </w:rPr>
    </w:lvl>
    <w:lvl w:ilvl="6" w:tplc="C64E3F60">
      <w:numFmt w:val="bullet"/>
      <w:lvlText w:val="•"/>
      <w:lvlJc w:val="left"/>
      <w:pPr>
        <w:ind w:left="1876" w:hanging="128"/>
      </w:pPr>
      <w:rPr>
        <w:rFonts w:hint="default"/>
        <w:lang w:val="cs-CZ" w:eastAsia="en-US" w:bidi="ar-SA"/>
      </w:rPr>
    </w:lvl>
    <w:lvl w:ilvl="7" w:tplc="AA8C40EC">
      <w:numFmt w:val="bullet"/>
      <w:lvlText w:val="•"/>
      <w:lvlJc w:val="left"/>
      <w:pPr>
        <w:ind w:left="2172" w:hanging="128"/>
      </w:pPr>
      <w:rPr>
        <w:rFonts w:hint="default"/>
        <w:lang w:val="cs-CZ" w:eastAsia="en-US" w:bidi="ar-SA"/>
      </w:rPr>
    </w:lvl>
    <w:lvl w:ilvl="8" w:tplc="2FF89654">
      <w:numFmt w:val="bullet"/>
      <w:lvlText w:val="•"/>
      <w:lvlJc w:val="left"/>
      <w:pPr>
        <w:ind w:left="2468" w:hanging="128"/>
      </w:pPr>
      <w:rPr>
        <w:rFonts w:hint="default"/>
        <w:lang w:val="cs-CZ" w:eastAsia="en-US" w:bidi="ar-SA"/>
      </w:rPr>
    </w:lvl>
  </w:abstractNum>
  <w:abstractNum w:abstractNumId="129" w15:restartNumberingAfterBreak="0">
    <w:nsid w:val="1E822AD2"/>
    <w:multiLevelType w:val="hybridMultilevel"/>
    <w:tmpl w:val="C4B023B0"/>
    <w:lvl w:ilvl="0" w:tplc="60D067C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4429A26">
      <w:numFmt w:val="bullet"/>
      <w:lvlText w:val="•"/>
      <w:lvlJc w:val="left"/>
      <w:pPr>
        <w:ind w:left="396" w:hanging="128"/>
      </w:pPr>
      <w:rPr>
        <w:rFonts w:hint="default"/>
        <w:lang w:val="cs-CZ" w:eastAsia="en-US" w:bidi="ar-SA"/>
      </w:rPr>
    </w:lvl>
    <w:lvl w:ilvl="2" w:tplc="3F1A5370">
      <w:numFmt w:val="bullet"/>
      <w:lvlText w:val="•"/>
      <w:lvlJc w:val="left"/>
      <w:pPr>
        <w:ind w:left="692" w:hanging="128"/>
      </w:pPr>
      <w:rPr>
        <w:rFonts w:hint="default"/>
        <w:lang w:val="cs-CZ" w:eastAsia="en-US" w:bidi="ar-SA"/>
      </w:rPr>
    </w:lvl>
    <w:lvl w:ilvl="3" w:tplc="5690666E">
      <w:numFmt w:val="bullet"/>
      <w:lvlText w:val="•"/>
      <w:lvlJc w:val="left"/>
      <w:pPr>
        <w:ind w:left="988" w:hanging="128"/>
      </w:pPr>
      <w:rPr>
        <w:rFonts w:hint="default"/>
        <w:lang w:val="cs-CZ" w:eastAsia="en-US" w:bidi="ar-SA"/>
      </w:rPr>
    </w:lvl>
    <w:lvl w:ilvl="4" w:tplc="EECA42BA">
      <w:numFmt w:val="bullet"/>
      <w:lvlText w:val="•"/>
      <w:lvlJc w:val="left"/>
      <w:pPr>
        <w:ind w:left="1284" w:hanging="128"/>
      </w:pPr>
      <w:rPr>
        <w:rFonts w:hint="default"/>
        <w:lang w:val="cs-CZ" w:eastAsia="en-US" w:bidi="ar-SA"/>
      </w:rPr>
    </w:lvl>
    <w:lvl w:ilvl="5" w:tplc="5170892C">
      <w:numFmt w:val="bullet"/>
      <w:lvlText w:val="•"/>
      <w:lvlJc w:val="left"/>
      <w:pPr>
        <w:ind w:left="1580" w:hanging="128"/>
      </w:pPr>
      <w:rPr>
        <w:rFonts w:hint="default"/>
        <w:lang w:val="cs-CZ" w:eastAsia="en-US" w:bidi="ar-SA"/>
      </w:rPr>
    </w:lvl>
    <w:lvl w:ilvl="6" w:tplc="07F20FCE">
      <w:numFmt w:val="bullet"/>
      <w:lvlText w:val="•"/>
      <w:lvlJc w:val="left"/>
      <w:pPr>
        <w:ind w:left="1876" w:hanging="128"/>
      </w:pPr>
      <w:rPr>
        <w:rFonts w:hint="default"/>
        <w:lang w:val="cs-CZ" w:eastAsia="en-US" w:bidi="ar-SA"/>
      </w:rPr>
    </w:lvl>
    <w:lvl w:ilvl="7" w:tplc="BC440FB8">
      <w:numFmt w:val="bullet"/>
      <w:lvlText w:val="•"/>
      <w:lvlJc w:val="left"/>
      <w:pPr>
        <w:ind w:left="2172" w:hanging="128"/>
      </w:pPr>
      <w:rPr>
        <w:rFonts w:hint="default"/>
        <w:lang w:val="cs-CZ" w:eastAsia="en-US" w:bidi="ar-SA"/>
      </w:rPr>
    </w:lvl>
    <w:lvl w:ilvl="8" w:tplc="536CD502">
      <w:numFmt w:val="bullet"/>
      <w:lvlText w:val="•"/>
      <w:lvlJc w:val="left"/>
      <w:pPr>
        <w:ind w:left="2468" w:hanging="128"/>
      </w:pPr>
      <w:rPr>
        <w:rFonts w:hint="default"/>
        <w:lang w:val="cs-CZ" w:eastAsia="en-US" w:bidi="ar-SA"/>
      </w:rPr>
    </w:lvl>
  </w:abstractNum>
  <w:abstractNum w:abstractNumId="130" w15:restartNumberingAfterBreak="0">
    <w:nsid w:val="1EC533A8"/>
    <w:multiLevelType w:val="hybridMultilevel"/>
    <w:tmpl w:val="F4504650"/>
    <w:lvl w:ilvl="0" w:tplc="D5E070B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1669678">
      <w:numFmt w:val="bullet"/>
      <w:lvlText w:val="•"/>
      <w:lvlJc w:val="left"/>
      <w:pPr>
        <w:ind w:left="396" w:hanging="128"/>
      </w:pPr>
      <w:rPr>
        <w:rFonts w:hint="default"/>
        <w:lang w:val="cs-CZ" w:eastAsia="en-US" w:bidi="ar-SA"/>
      </w:rPr>
    </w:lvl>
    <w:lvl w:ilvl="2" w:tplc="F1A2774E">
      <w:numFmt w:val="bullet"/>
      <w:lvlText w:val="•"/>
      <w:lvlJc w:val="left"/>
      <w:pPr>
        <w:ind w:left="692" w:hanging="128"/>
      </w:pPr>
      <w:rPr>
        <w:rFonts w:hint="default"/>
        <w:lang w:val="cs-CZ" w:eastAsia="en-US" w:bidi="ar-SA"/>
      </w:rPr>
    </w:lvl>
    <w:lvl w:ilvl="3" w:tplc="6E565C2C">
      <w:numFmt w:val="bullet"/>
      <w:lvlText w:val="•"/>
      <w:lvlJc w:val="left"/>
      <w:pPr>
        <w:ind w:left="988" w:hanging="128"/>
      </w:pPr>
      <w:rPr>
        <w:rFonts w:hint="default"/>
        <w:lang w:val="cs-CZ" w:eastAsia="en-US" w:bidi="ar-SA"/>
      </w:rPr>
    </w:lvl>
    <w:lvl w:ilvl="4" w:tplc="8018ACCA">
      <w:numFmt w:val="bullet"/>
      <w:lvlText w:val="•"/>
      <w:lvlJc w:val="left"/>
      <w:pPr>
        <w:ind w:left="1284" w:hanging="128"/>
      </w:pPr>
      <w:rPr>
        <w:rFonts w:hint="default"/>
        <w:lang w:val="cs-CZ" w:eastAsia="en-US" w:bidi="ar-SA"/>
      </w:rPr>
    </w:lvl>
    <w:lvl w:ilvl="5" w:tplc="729AFCA8">
      <w:numFmt w:val="bullet"/>
      <w:lvlText w:val="•"/>
      <w:lvlJc w:val="left"/>
      <w:pPr>
        <w:ind w:left="1580" w:hanging="128"/>
      </w:pPr>
      <w:rPr>
        <w:rFonts w:hint="default"/>
        <w:lang w:val="cs-CZ" w:eastAsia="en-US" w:bidi="ar-SA"/>
      </w:rPr>
    </w:lvl>
    <w:lvl w:ilvl="6" w:tplc="63AE7734">
      <w:numFmt w:val="bullet"/>
      <w:lvlText w:val="•"/>
      <w:lvlJc w:val="left"/>
      <w:pPr>
        <w:ind w:left="1876" w:hanging="128"/>
      </w:pPr>
      <w:rPr>
        <w:rFonts w:hint="default"/>
        <w:lang w:val="cs-CZ" w:eastAsia="en-US" w:bidi="ar-SA"/>
      </w:rPr>
    </w:lvl>
    <w:lvl w:ilvl="7" w:tplc="9A5C5CAE">
      <w:numFmt w:val="bullet"/>
      <w:lvlText w:val="•"/>
      <w:lvlJc w:val="left"/>
      <w:pPr>
        <w:ind w:left="2172" w:hanging="128"/>
      </w:pPr>
      <w:rPr>
        <w:rFonts w:hint="default"/>
        <w:lang w:val="cs-CZ" w:eastAsia="en-US" w:bidi="ar-SA"/>
      </w:rPr>
    </w:lvl>
    <w:lvl w:ilvl="8" w:tplc="1780CB48">
      <w:numFmt w:val="bullet"/>
      <w:lvlText w:val="•"/>
      <w:lvlJc w:val="left"/>
      <w:pPr>
        <w:ind w:left="2468" w:hanging="128"/>
      </w:pPr>
      <w:rPr>
        <w:rFonts w:hint="default"/>
        <w:lang w:val="cs-CZ" w:eastAsia="en-US" w:bidi="ar-SA"/>
      </w:rPr>
    </w:lvl>
  </w:abstractNum>
  <w:abstractNum w:abstractNumId="131" w15:restartNumberingAfterBreak="0">
    <w:nsid w:val="1F6F2863"/>
    <w:multiLevelType w:val="hybridMultilevel"/>
    <w:tmpl w:val="5590DBA6"/>
    <w:lvl w:ilvl="0" w:tplc="F996AF9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9244490">
      <w:numFmt w:val="bullet"/>
      <w:lvlText w:val="•"/>
      <w:lvlJc w:val="left"/>
      <w:pPr>
        <w:ind w:left="396" w:hanging="128"/>
      </w:pPr>
      <w:rPr>
        <w:rFonts w:hint="default"/>
        <w:lang w:val="cs-CZ" w:eastAsia="en-US" w:bidi="ar-SA"/>
      </w:rPr>
    </w:lvl>
    <w:lvl w:ilvl="2" w:tplc="9EE07DD4">
      <w:numFmt w:val="bullet"/>
      <w:lvlText w:val="•"/>
      <w:lvlJc w:val="left"/>
      <w:pPr>
        <w:ind w:left="692" w:hanging="128"/>
      </w:pPr>
      <w:rPr>
        <w:rFonts w:hint="default"/>
        <w:lang w:val="cs-CZ" w:eastAsia="en-US" w:bidi="ar-SA"/>
      </w:rPr>
    </w:lvl>
    <w:lvl w:ilvl="3" w:tplc="8DE86800">
      <w:numFmt w:val="bullet"/>
      <w:lvlText w:val="•"/>
      <w:lvlJc w:val="left"/>
      <w:pPr>
        <w:ind w:left="988" w:hanging="128"/>
      </w:pPr>
      <w:rPr>
        <w:rFonts w:hint="default"/>
        <w:lang w:val="cs-CZ" w:eastAsia="en-US" w:bidi="ar-SA"/>
      </w:rPr>
    </w:lvl>
    <w:lvl w:ilvl="4" w:tplc="50F8AD32">
      <w:numFmt w:val="bullet"/>
      <w:lvlText w:val="•"/>
      <w:lvlJc w:val="left"/>
      <w:pPr>
        <w:ind w:left="1284" w:hanging="128"/>
      </w:pPr>
      <w:rPr>
        <w:rFonts w:hint="default"/>
        <w:lang w:val="cs-CZ" w:eastAsia="en-US" w:bidi="ar-SA"/>
      </w:rPr>
    </w:lvl>
    <w:lvl w:ilvl="5" w:tplc="F576383E">
      <w:numFmt w:val="bullet"/>
      <w:lvlText w:val="•"/>
      <w:lvlJc w:val="left"/>
      <w:pPr>
        <w:ind w:left="1580" w:hanging="128"/>
      </w:pPr>
      <w:rPr>
        <w:rFonts w:hint="default"/>
        <w:lang w:val="cs-CZ" w:eastAsia="en-US" w:bidi="ar-SA"/>
      </w:rPr>
    </w:lvl>
    <w:lvl w:ilvl="6" w:tplc="0B74A1DA">
      <w:numFmt w:val="bullet"/>
      <w:lvlText w:val="•"/>
      <w:lvlJc w:val="left"/>
      <w:pPr>
        <w:ind w:left="1876" w:hanging="128"/>
      </w:pPr>
      <w:rPr>
        <w:rFonts w:hint="default"/>
        <w:lang w:val="cs-CZ" w:eastAsia="en-US" w:bidi="ar-SA"/>
      </w:rPr>
    </w:lvl>
    <w:lvl w:ilvl="7" w:tplc="AEBC0D84">
      <w:numFmt w:val="bullet"/>
      <w:lvlText w:val="•"/>
      <w:lvlJc w:val="left"/>
      <w:pPr>
        <w:ind w:left="2172" w:hanging="128"/>
      </w:pPr>
      <w:rPr>
        <w:rFonts w:hint="default"/>
        <w:lang w:val="cs-CZ" w:eastAsia="en-US" w:bidi="ar-SA"/>
      </w:rPr>
    </w:lvl>
    <w:lvl w:ilvl="8" w:tplc="FA98219C">
      <w:numFmt w:val="bullet"/>
      <w:lvlText w:val="•"/>
      <w:lvlJc w:val="left"/>
      <w:pPr>
        <w:ind w:left="2468" w:hanging="128"/>
      </w:pPr>
      <w:rPr>
        <w:rFonts w:hint="default"/>
        <w:lang w:val="cs-CZ" w:eastAsia="en-US" w:bidi="ar-SA"/>
      </w:rPr>
    </w:lvl>
  </w:abstractNum>
  <w:abstractNum w:abstractNumId="132" w15:restartNumberingAfterBreak="0">
    <w:nsid w:val="20382A9F"/>
    <w:multiLevelType w:val="hybridMultilevel"/>
    <w:tmpl w:val="A9E40744"/>
    <w:lvl w:ilvl="0" w:tplc="001A61E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72C7F6C">
      <w:numFmt w:val="bullet"/>
      <w:lvlText w:val="•"/>
      <w:lvlJc w:val="left"/>
      <w:pPr>
        <w:ind w:left="396" w:hanging="128"/>
      </w:pPr>
      <w:rPr>
        <w:rFonts w:hint="default"/>
        <w:lang w:val="cs-CZ" w:eastAsia="en-US" w:bidi="ar-SA"/>
      </w:rPr>
    </w:lvl>
    <w:lvl w:ilvl="2" w:tplc="AF2CB9B2">
      <w:numFmt w:val="bullet"/>
      <w:lvlText w:val="•"/>
      <w:lvlJc w:val="left"/>
      <w:pPr>
        <w:ind w:left="692" w:hanging="128"/>
      </w:pPr>
      <w:rPr>
        <w:rFonts w:hint="default"/>
        <w:lang w:val="cs-CZ" w:eastAsia="en-US" w:bidi="ar-SA"/>
      </w:rPr>
    </w:lvl>
    <w:lvl w:ilvl="3" w:tplc="99EEC7B4">
      <w:numFmt w:val="bullet"/>
      <w:lvlText w:val="•"/>
      <w:lvlJc w:val="left"/>
      <w:pPr>
        <w:ind w:left="988" w:hanging="128"/>
      </w:pPr>
      <w:rPr>
        <w:rFonts w:hint="default"/>
        <w:lang w:val="cs-CZ" w:eastAsia="en-US" w:bidi="ar-SA"/>
      </w:rPr>
    </w:lvl>
    <w:lvl w:ilvl="4" w:tplc="FD707BA4">
      <w:numFmt w:val="bullet"/>
      <w:lvlText w:val="•"/>
      <w:lvlJc w:val="left"/>
      <w:pPr>
        <w:ind w:left="1284" w:hanging="128"/>
      </w:pPr>
      <w:rPr>
        <w:rFonts w:hint="default"/>
        <w:lang w:val="cs-CZ" w:eastAsia="en-US" w:bidi="ar-SA"/>
      </w:rPr>
    </w:lvl>
    <w:lvl w:ilvl="5" w:tplc="E27E76AA">
      <w:numFmt w:val="bullet"/>
      <w:lvlText w:val="•"/>
      <w:lvlJc w:val="left"/>
      <w:pPr>
        <w:ind w:left="1580" w:hanging="128"/>
      </w:pPr>
      <w:rPr>
        <w:rFonts w:hint="default"/>
        <w:lang w:val="cs-CZ" w:eastAsia="en-US" w:bidi="ar-SA"/>
      </w:rPr>
    </w:lvl>
    <w:lvl w:ilvl="6" w:tplc="E8BE819A">
      <w:numFmt w:val="bullet"/>
      <w:lvlText w:val="•"/>
      <w:lvlJc w:val="left"/>
      <w:pPr>
        <w:ind w:left="1876" w:hanging="128"/>
      </w:pPr>
      <w:rPr>
        <w:rFonts w:hint="default"/>
        <w:lang w:val="cs-CZ" w:eastAsia="en-US" w:bidi="ar-SA"/>
      </w:rPr>
    </w:lvl>
    <w:lvl w:ilvl="7" w:tplc="99ACD614">
      <w:numFmt w:val="bullet"/>
      <w:lvlText w:val="•"/>
      <w:lvlJc w:val="left"/>
      <w:pPr>
        <w:ind w:left="2172" w:hanging="128"/>
      </w:pPr>
      <w:rPr>
        <w:rFonts w:hint="default"/>
        <w:lang w:val="cs-CZ" w:eastAsia="en-US" w:bidi="ar-SA"/>
      </w:rPr>
    </w:lvl>
    <w:lvl w:ilvl="8" w:tplc="54B2C674">
      <w:numFmt w:val="bullet"/>
      <w:lvlText w:val="•"/>
      <w:lvlJc w:val="left"/>
      <w:pPr>
        <w:ind w:left="2468" w:hanging="128"/>
      </w:pPr>
      <w:rPr>
        <w:rFonts w:hint="default"/>
        <w:lang w:val="cs-CZ" w:eastAsia="en-US" w:bidi="ar-SA"/>
      </w:rPr>
    </w:lvl>
  </w:abstractNum>
  <w:abstractNum w:abstractNumId="133" w15:restartNumberingAfterBreak="0">
    <w:nsid w:val="20A04E9E"/>
    <w:multiLevelType w:val="hybridMultilevel"/>
    <w:tmpl w:val="759678F2"/>
    <w:lvl w:ilvl="0" w:tplc="5036802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AD144FE6">
      <w:numFmt w:val="bullet"/>
      <w:lvlText w:val="•"/>
      <w:lvlJc w:val="left"/>
      <w:pPr>
        <w:ind w:left="396" w:hanging="128"/>
      </w:pPr>
      <w:rPr>
        <w:rFonts w:hint="default"/>
        <w:lang w:val="cs-CZ" w:eastAsia="en-US" w:bidi="ar-SA"/>
      </w:rPr>
    </w:lvl>
    <w:lvl w:ilvl="2" w:tplc="978EA3CC">
      <w:numFmt w:val="bullet"/>
      <w:lvlText w:val="•"/>
      <w:lvlJc w:val="left"/>
      <w:pPr>
        <w:ind w:left="692" w:hanging="128"/>
      </w:pPr>
      <w:rPr>
        <w:rFonts w:hint="default"/>
        <w:lang w:val="cs-CZ" w:eastAsia="en-US" w:bidi="ar-SA"/>
      </w:rPr>
    </w:lvl>
    <w:lvl w:ilvl="3" w:tplc="5D8068E2">
      <w:numFmt w:val="bullet"/>
      <w:lvlText w:val="•"/>
      <w:lvlJc w:val="left"/>
      <w:pPr>
        <w:ind w:left="988" w:hanging="128"/>
      </w:pPr>
      <w:rPr>
        <w:rFonts w:hint="default"/>
        <w:lang w:val="cs-CZ" w:eastAsia="en-US" w:bidi="ar-SA"/>
      </w:rPr>
    </w:lvl>
    <w:lvl w:ilvl="4" w:tplc="1EB2169A">
      <w:numFmt w:val="bullet"/>
      <w:lvlText w:val="•"/>
      <w:lvlJc w:val="left"/>
      <w:pPr>
        <w:ind w:left="1284" w:hanging="128"/>
      </w:pPr>
      <w:rPr>
        <w:rFonts w:hint="default"/>
        <w:lang w:val="cs-CZ" w:eastAsia="en-US" w:bidi="ar-SA"/>
      </w:rPr>
    </w:lvl>
    <w:lvl w:ilvl="5" w:tplc="5E5A00AC">
      <w:numFmt w:val="bullet"/>
      <w:lvlText w:val="•"/>
      <w:lvlJc w:val="left"/>
      <w:pPr>
        <w:ind w:left="1580" w:hanging="128"/>
      </w:pPr>
      <w:rPr>
        <w:rFonts w:hint="default"/>
        <w:lang w:val="cs-CZ" w:eastAsia="en-US" w:bidi="ar-SA"/>
      </w:rPr>
    </w:lvl>
    <w:lvl w:ilvl="6" w:tplc="061EEFE8">
      <w:numFmt w:val="bullet"/>
      <w:lvlText w:val="•"/>
      <w:lvlJc w:val="left"/>
      <w:pPr>
        <w:ind w:left="1876" w:hanging="128"/>
      </w:pPr>
      <w:rPr>
        <w:rFonts w:hint="default"/>
        <w:lang w:val="cs-CZ" w:eastAsia="en-US" w:bidi="ar-SA"/>
      </w:rPr>
    </w:lvl>
    <w:lvl w:ilvl="7" w:tplc="3F2A9F0E">
      <w:numFmt w:val="bullet"/>
      <w:lvlText w:val="•"/>
      <w:lvlJc w:val="left"/>
      <w:pPr>
        <w:ind w:left="2172" w:hanging="128"/>
      </w:pPr>
      <w:rPr>
        <w:rFonts w:hint="default"/>
        <w:lang w:val="cs-CZ" w:eastAsia="en-US" w:bidi="ar-SA"/>
      </w:rPr>
    </w:lvl>
    <w:lvl w:ilvl="8" w:tplc="6478C798">
      <w:numFmt w:val="bullet"/>
      <w:lvlText w:val="•"/>
      <w:lvlJc w:val="left"/>
      <w:pPr>
        <w:ind w:left="2468" w:hanging="128"/>
      </w:pPr>
      <w:rPr>
        <w:rFonts w:hint="default"/>
        <w:lang w:val="cs-CZ" w:eastAsia="en-US" w:bidi="ar-SA"/>
      </w:rPr>
    </w:lvl>
  </w:abstractNum>
  <w:abstractNum w:abstractNumId="134" w15:restartNumberingAfterBreak="0">
    <w:nsid w:val="20B73F51"/>
    <w:multiLevelType w:val="hybridMultilevel"/>
    <w:tmpl w:val="AF0E3FD2"/>
    <w:lvl w:ilvl="0" w:tplc="C3F8744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9069E1E">
      <w:numFmt w:val="bullet"/>
      <w:lvlText w:val="•"/>
      <w:lvlJc w:val="left"/>
      <w:pPr>
        <w:ind w:left="396" w:hanging="128"/>
      </w:pPr>
      <w:rPr>
        <w:rFonts w:hint="default"/>
        <w:lang w:val="cs-CZ" w:eastAsia="en-US" w:bidi="ar-SA"/>
      </w:rPr>
    </w:lvl>
    <w:lvl w:ilvl="2" w:tplc="7FCC2FDC">
      <w:numFmt w:val="bullet"/>
      <w:lvlText w:val="•"/>
      <w:lvlJc w:val="left"/>
      <w:pPr>
        <w:ind w:left="692" w:hanging="128"/>
      </w:pPr>
      <w:rPr>
        <w:rFonts w:hint="default"/>
        <w:lang w:val="cs-CZ" w:eastAsia="en-US" w:bidi="ar-SA"/>
      </w:rPr>
    </w:lvl>
    <w:lvl w:ilvl="3" w:tplc="56461334">
      <w:numFmt w:val="bullet"/>
      <w:lvlText w:val="•"/>
      <w:lvlJc w:val="left"/>
      <w:pPr>
        <w:ind w:left="988" w:hanging="128"/>
      </w:pPr>
      <w:rPr>
        <w:rFonts w:hint="default"/>
        <w:lang w:val="cs-CZ" w:eastAsia="en-US" w:bidi="ar-SA"/>
      </w:rPr>
    </w:lvl>
    <w:lvl w:ilvl="4" w:tplc="2CE47B78">
      <w:numFmt w:val="bullet"/>
      <w:lvlText w:val="•"/>
      <w:lvlJc w:val="left"/>
      <w:pPr>
        <w:ind w:left="1284" w:hanging="128"/>
      </w:pPr>
      <w:rPr>
        <w:rFonts w:hint="default"/>
        <w:lang w:val="cs-CZ" w:eastAsia="en-US" w:bidi="ar-SA"/>
      </w:rPr>
    </w:lvl>
    <w:lvl w:ilvl="5" w:tplc="23AE1880">
      <w:numFmt w:val="bullet"/>
      <w:lvlText w:val="•"/>
      <w:lvlJc w:val="left"/>
      <w:pPr>
        <w:ind w:left="1580" w:hanging="128"/>
      </w:pPr>
      <w:rPr>
        <w:rFonts w:hint="default"/>
        <w:lang w:val="cs-CZ" w:eastAsia="en-US" w:bidi="ar-SA"/>
      </w:rPr>
    </w:lvl>
    <w:lvl w:ilvl="6" w:tplc="4D4E15F6">
      <w:numFmt w:val="bullet"/>
      <w:lvlText w:val="•"/>
      <w:lvlJc w:val="left"/>
      <w:pPr>
        <w:ind w:left="1876" w:hanging="128"/>
      </w:pPr>
      <w:rPr>
        <w:rFonts w:hint="default"/>
        <w:lang w:val="cs-CZ" w:eastAsia="en-US" w:bidi="ar-SA"/>
      </w:rPr>
    </w:lvl>
    <w:lvl w:ilvl="7" w:tplc="DD3CF798">
      <w:numFmt w:val="bullet"/>
      <w:lvlText w:val="•"/>
      <w:lvlJc w:val="left"/>
      <w:pPr>
        <w:ind w:left="2172" w:hanging="128"/>
      </w:pPr>
      <w:rPr>
        <w:rFonts w:hint="default"/>
        <w:lang w:val="cs-CZ" w:eastAsia="en-US" w:bidi="ar-SA"/>
      </w:rPr>
    </w:lvl>
    <w:lvl w:ilvl="8" w:tplc="2096948C">
      <w:numFmt w:val="bullet"/>
      <w:lvlText w:val="•"/>
      <w:lvlJc w:val="left"/>
      <w:pPr>
        <w:ind w:left="2468" w:hanging="128"/>
      </w:pPr>
      <w:rPr>
        <w:rFonts w:hint="default"/>
        <w:lang w:val="cs-CZ" w:eastAsia="en-US" w:bidi="ar-SA"/>
      </w:rPr>
    </w:lvl>
  </w:abstractNum>
  <w:abstractNum w:abstractNumId="135" w15:restartNumberingAfterBreak="0">
    <w:nsid w:val="20F21629"/>
    <w:multiLevelType w:val="hybridMultilevel"/>
    <w:tmpl w:val="C8BA0492"/>
    <w:lvl w:ilvl="0" w:tplc="AFE2FDC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5AC813C">
      <w:numFmt w:val="bullet"/>
      <w:lvlText w:val="•"/>
      <w:lvlJc w:val="left"/>
      <w:pPr>
        <w:ind w:left="396" w:hanging="128"/>
      </w:pPr>
      <w:rPr>
        <w:rFonts w:hint="default"/>
        <w:lang w:val="cs-CZ" w:eastAsia="en-US" w:bidi="ar-SA"/>
      </w:rPr>
    </w:lvl>
    <w:lvl w:ilvl="2" w:tplc="7E0C22AC">
      <w:numFmt w:val="bullet"/>
      <w:lvlText w:val="•"/>
      <w:lvlJc w:val="left"/>
      <w:pPr>
        <w:ind w:left="692" w:hanging="128"/>
      </w:pPr>
      <w:rPr>
        <w:rFonts w:hint="default"/>
        <w:lang w:val="cs-CZ" w:eastAsia="en-US" w:bidi="ar-SA"/>
      </w:rPr>
    </w:lvl>
    <w:lvl w:ilvl="3" w:tplc="795418F2">
      <w:numFmt w:val="bullet"/>
      <w:lvlText w:val="•"/>
      <w:lvlJc w:val="left"/>
      <w:pPr>
        <w:ind w:left="988" w:hanging="128"/>
      </w:pPr>
      <w:rPr>
        <w:rFonts w:hint="default"/>
        <w:lang w:val="cs-CZ" w:eastAsia="en-US" w:bidi="ar-SA"/>
      </w:rPr>
    </w:lvl>
    <w:lvl w:ilvl="4" w:tplc="63AAC904">
      <w:numFmt w:val="bullet"/>
      <w:lvlText w:val="•"/>
      <w:lvlJc w:val="left"/>
      <w:pPr>
        <w:ind w:left="1284" w:hanging="128"/>
      </w:pPr>
      <w:rPr>
        <w:rFonts w:hint="default"/>
        <w:lang w:val="cs-CZ" w:eastAsia="en-US" w:bidi="ar-SA"/>
      </w:rPr>
    </w:lvl>
    <w:lvl w:ilvl="5" w:tplc="3F82E35E">
      <w:numFmt w:val="bullet"/>
      <w:lvlText w:val="•"/>
      <w:lvlJc w:val="left"/>
      <w:pPr>
        <w:ind w:left="1580" w:hanging="128"/>
      </w:pPr>
      <w:rPr>
        <w:rFonts w:hint="default"/>
        <w:lang w:val="cs-CZ" w:eastAsia="en-US" w:bidi="ar-SA"/>
      </w:rPr>
    </w:lvl>
    <w:lvl w:ilvl="6" w:tplc="0CD0F278">
      <w:numFmt w:val="bullet"/>
      <w:lvlText w:val="•"/>
      <w:lvlJc w:val="left"/>
      <w:pPr>
        <w:ind w:left="1876" w:hanging="128"/>
      </w:pPr>
      <w:rPr>
        <w:rFonts w:hint="default"/>
        <w:lang w:val="cs-CZ" w:eastAsia="en-US" w:bidi="ar-SA"/>
      </w:rPr>
    </w:lvl>
    <w:lvl w:ilvl="7" w:tplc="780256F6">
      <w:numFmt w:val="bullet"/>
      <w:lvlText w:val="•"/>
      <w:lvlJc w:val="left"/>
      <w:pPr>
        <w:ind w:left="2172" w:hanging="128"/>
      </w:pPr>
      <w:rPr>
        <w:rFonts w:hint="default"/>
        <w:lang w:val="cs-CZ" w:eastAsia="en-US" w:bidi="ar-SA"/>
      </w:rPr>
    </w:lvl>
    <w:lvl w:ilvl="8" w:tplc="8CE0067A">
      <w:numFmt w:val="bullet"/>
      <w:lvlText w:val="•"/>
      <w:lvlJc w:val="left"/>
      <w:pPr>
        <w:ind w:left="2468" w:hanging="128"/>
      </w:pPr>
      <w:rPr>
        <w:rFonts w:hint="default"/>
        <w:lang w:val="cs-CZ" w:eastAsia="en-US" w:bidi="ar-SA"/>
      </w:rPr>
    </w:lvl>
  </w:abstractNum>
  <w:abstractNum w:abstractNumId="136" w15:restartNumberingAfterBreak="0">
    <w:nsid w:val="21352AFB"/>
    <w:multiLevelType w:val="hybridMultilevel"/>
    <w:tmpl w:val="1260706A"/>
    <w:lvl w:ilvl="0" w:tplc="02F85C2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A3045C0E">
      <w:numFmt w:val="bullet"/>
      <w:lvlText w:val="•"/>
      <w:lvlJc w:val="left"/>
      <w:pPr>
        <w:ind w:left="396" w:hanging="128"/>
      </w:pPr>
      <w:rPr>
        <w:rFonts w:hint="default"/>
        <w:lang w:val="cs-CZ" w:eastAsia="en-US" w:bidi="ar-SA"/>
      </w:rPr>
    </w:lvl>
    <w:lvl w:ilvl="2" w:tplc="18CEFEE8">
      <w:numFmt w:val="bullet"/>
      <w:lvlText w:val="•"/>
      <w:lvlJc w:val="left"/>
      <w:pPr>
        <w:ind w:left="692" w:hanging="128"/>
      </w:pPr>
      <w:rPr>
        <w:rFonts w:hint="default"/>
        <w:lang w:val="cs-CZ" w:eastAsia="en-US" w:bidi="ar-SA"/>
      </w:rPr>
    </w:lvl>
    <w:lvl w:ilvl="3" w:tplc="C78A841C">
      <w:numFmt w:val="bullet"/>
      <w:lvlText w:val="•"/>
      <w:lvlJc w:val="left"/>
      <w:pPr>
        <w:ind w:left="988" w:hanging="128"/>
      </w:pPr>
      <w:rPr>
        <w:rFonts w:hint="default"/>
        <w:lang w:val="cs-CZ" w:eastAsia="en-US" w:bidi="ar-SA"/>
      </w:rPr>
    </w:lvl>
    <w:lvl w:ilvl="4" w:tplc="8B14F552">
      <w:numFmt w:val="bullet"/>
      <w:lvlText w:val="•"/>
      <w:lvlJc w:val="left"/>
      <w:pPr>
        <w:ind w:left="1284" w:hanging="128"/>
      </w:pPr>
      <w:rPr>
        <w:rFonts w:hint="default"/>
        <w:lang w:val="cs-CZ" w:eastAsia="en-US" w:bidi="ar-SA"/>
      </w:rPr>
    </w:lvl>
    <w:lvl w:ilvl="5" w:tplc="0DF26DAC">
      <w:numFmt w:val="bullet"/>
      <w:lvlText w:val="•"/>
      <w:lvlJc w:val="left"/>
      <w:pPr>
        <w:ind w:left="1580" w:hanging="128"/>
      </w:pPr>
      <w:rPr>
        <w:rFonts w:hint="default"/>
        <w:lang w:val="cs-CZ" w:eastAsia="en-US" w:bidi="ar-SA"/>
      </w:rPr>
    </w:lvl>
    <w:lvl w:ilvl="6" w:tplc="FB104260">
      <w:numFmt w:val="bullet"/>
      <w:lvlText w:val="•"/>
      <w:lvlJc w:val="left"/>
      <w:pPr>
        <w:ind w:left="1876" w:hanging="128"/>
      </w:pPr>
      <w:rPr>
        <w:rFonts w:hint="default"/>
        <w:lang w:val="cs-CZ" w:eastAsia="en-US" w:bidi="ar-SA"/>
      </w:rPr>
    </w:lvl>
    <w:lvl w:ilvl="7" w:tplc="C0CCDF82">
      <w:numFmt w:val="bullet"/>
      <w:lvlText w:val="•"/>
      <w:lvlJc w:val="left"/>
      <w:pPr>
        <w:ind w:left="2172" w:hanging="128"/>
      </w:pPr>
      <w:rPr>
        <w:rFonts w:hint="default"/>
        <w:lang w:val="cs-CZ" w:eastAsia="en-US" w:bidi="ar-SA"/>
      </w:rPr>
    </w:lvl>
    <w:lvl w:ilvl="8" w:tplc="FC2A881C">
      <w:numFmt w:val="bullet"/>
      <w:lvlText w:val="•"/>
      <w:lvlJc w:val="left"/>
      <w:pPr>
        <w:ind w:left="2468" w:hanging="128"/>
      </w:pPr>
      <w:rPr>
        <w:rFonts w:hint="default"/>
        <w:lang w:val="cs-CZ" w:eastAsia="en-US" w:bidi="ar-SA"/>
      </w:rPr>
    </w:lvl>
  </w:abstractNum>
  <w:abstractNum w:abstractNumId="137" w15:restartNumberingAfterBreak="0">
    <w:nsid w:val="214C2160"/>
    <w:multiLevelType w:val="hybridMultilevel"/>
    <w:tmpl w:val="44E6B606"/>
    <w:lvl w:ilvl="0" w:tplc="AAFE7F9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DCEC0184">
      <w:numFmt w:val="bullet"/>
      <w:lvlText w:val="•"/>
      <w:lvlJc w:val="left"/>
      <w:pPr>
        <w:ind w:left="396" w:hanging="128"/>
      </w:pPr>
      <w:rPr>
        <w:rFonts w:hint="default"/>
        <w:lang w:val="cs-CZ" w:eastAsia="en-US" w:bidi="ar-SA"/>
      </w:rPr>
    </w:lvl>
    <w:lvl w:ilvl="2" w:tplc="9338789C">
      <w:numFmt w:val="bullet"/>
      <w:lvlText w:val="•"/>
      <w:lvlJc w:val="left"/>
      <w:pPr>
        <w:ind w:left="692" w:hanging="128"/>
      </w:pPr>
      <w:rPr>
        <w:rFonts w:hint="default"/>
        <w:lang w:val="cs-CZ" w:eastAsia="en-US" w:bidi="ar-SA"/>
      </w:rPr>
    </w:lvl>
    <w:lvl w:ilvl="3" w:tplc="8ECEF8DC">
      <w:numFmt w:val="bullet"/>
      <w:lvlText w:val="•"/>
      <w:lvlJc w:val="left"/>
      <w:pPr>
        <w:ind w:left="988" w:hanging="128"/>
      </w:pPr>
      <w:rPr>
        <w:rFonts w:hint="default"/>
        <w:lang w:val="cs-CZ" w:eastAsia="en-US" w:bidi="ar-SA"/>
      </w:rPr>
    </w:lvl>
    <w:lvl w:ilvl="4" w:tplc="969C5F64">
      <w:numFmt w:val="bullet"/>
      <w:lvlText w:val="•"/>
      <w:lvlJc w:val="left"/>
      <w:pPr>
        <w:ind w:left="1284" w:hanging="128"/>
      </w:pPr>
      <w:rPr>
        <w:rFonts w:hint="default"/>
        <w:lang w:val="cs-CZ" w:eastAsia="en-US" w:bidi="ar-SA"/>
      </w:rPr>
    </w:lvl>
    <w:lvl w:ilvl="5" w:tplc="0F00D866">
      <w:numFmt w:val="bullet"/>
      <w:lvlText w:val="•"/>
      <w:lvlJc w:val="left"/>
      <w:pPr>
        <w:ind w:left="1580" w:hanging="128"/>
      </w:pPr>
      <w:rPr>
        <w:rFonts w:hint="default"/>
        <w:lang w:val="cs-CZ" w:eastAsia="en-US" w:bidi="ar-SA"/>
      </w:rPr>
    </w:lvl>
    <w:lvl w:ilvl="6" w:tplc="74C66E76">
      <w:numFmt w:val="bullet"/>
      <w:lvlText w:val="•"/>
      <w:lvlJc w:val="left"/>
      <w:pPr>
        <w:ind w:left="1876" w:hanging="128"/>
      </w:pPr>
      <w:rPr>
        <w:rFonts w:hint="default"/>
        <w:lang w:val="cs-CZ" w:eastAsia="en-US" w:bidi="ar-SA"/>
      </w:rPr>
    </w:lvl>
    <w:lvl w:ilvl="7" w:tplc="434C0E5E">
      <w:numFmt w:val="bullet"/>
      <w:lvlText w:val="•"/>
      <w:lvlJc w:val="left"/>
      <w:pPr>
        <w:ind w:left="2172" w:hanging="128"/>
      </w:pPr>
      <w:rPr>
        <w:rFonts w:hint="default"/>
        <w:lang w:val="cs-CZ" w:eastAsia="en-US" w:bidi="ar-SA"/>
      </w:rPr>
    </w:lvl>
    <w:lvl w:ilvl="8" w:tplc="6C2AF7C6">
      <w:numFmt w:val="bullet"/>
      <w:lvlText w:val="•"/>
      <w:lvlJc w:val="left"/>
      <w:pPr>
        <w:ind w:left="2468" w:hanging="128"/>
      </w:pPr>
      <w:rPr>
        <w:rFonts w:hint="default"/>
        <w:lang w:val="cs-CZ" w:eastAsia="en-US" w:bidi="ar-SA"/>
      </w:rPr>
    </w:lvl>
  </w:abstractNum>
  <w:abstractNum w:abstractNumId="138" w15:restartNumberingAfterBreak="0">
    <w:nsid w:val="217B14FD"/>
    <w:multiLevelType w:val="hybridMultilevel"/>
    <w:tmpl w:val="E08292D2"/>
    <w:lvl w:ilvl="0" w:tplc="2E6068C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3FCCCF0">
      <w:numFmt w:val="bullet"/>
      <w:lvlText w:val="•"/>
      <w:lvlJc w:val="left"/>
      <w:pPr>
        <w:ind w:left="396" w:hanging="128"/>
      </w:pPr>
      <w:rPr>
        <w:rFonts w:hint="default"/>
        <w:lang w:val="cs-CZ" w:eastAsia="en-US" w:bidi="ar-SA"/>
      </w:rPr>
    </w:lvl>
    <w:lvl w:ilvl="2" w:tplc="D12060A2">
      <w:numFmt w:val="bullet"/>
      <w:lvlText w:val="•"/>
      <w:lvlJc w:val="left"/>
      <w:pPr>
        <w:ind w:left="692" w:hanging="128"/>
      </w:pPr>
      <w:rPr>
        <w:rFonts w:hint="default"/>
        <w:lang w:val="cs-CZ" w:eastAsia="en-US" w:bidi="ar-SA"/>
      </w:rPr>
    </w:lvl>
    <w:lvl w:ilvl="3" w:tplc="9058E1CC">
      <w:numFmt w:val="bullet"/>
      <w:lvlText w:val="•"/>
      <w:lvlJc w:val="left"/>
      <w:pPr>
        <w:ind w:left="988" w:hanging="128"/>
      </w:pPr>
      <w:rPr>
        <w:rFonts w:hint="default"/>
        <w:lang w:val="cs-CZ" w:eastAsia="en-US" w:bidi="ar-SA"/>
      </w:rPr>
    </w:lvl>
    <w:lvl w:ilvl="4" w:tplc="E78CAC2C">
      <w:numFmt w:val="bullet"/>
      <w:lvlText w:val="•"/>
      <w:lvlJc w:val="left"/>
      <w:pPr>
        <w:ind w:left="1284" w:hanging="128"/>
      </w:pPr>
      <w:rPr>
        <w:rFonts w:hint="default"/>
        <w:lang w:val="cs-CZ" w:eastAsia="en-US" w:bidi="ar-SA"/>
      </w:rPr>
    </w:lvl>
    <w:lvl w:ilvl="5" w:tplc="AB345BE6">
      <w:numFmt w:val="bullet"/>
      <w:lvlText w:val="•"/>
      <w:lvlJc w:val="left"/>
      <w:pPr>
        <w:ind w:left="1580" w:hanging="128"/>
      </w:pPr>
      <w:rPr>
        <w:rFonts w:hint="default"/>
        <w:lang w:val="cs-CZ" w:eastAsia="en-US" w:bidi="ar-SA"/>
      </w:rPr>
    </w:lvl>
    <w:lvl w:ilvl="6" w:tplc="DCAC6238">
      <w:numFmt w:val="bullet"/>
      <w:lvlText w:val="•"/>
      <w:lvlJc w:val="left"/>
      <w:pPr>
        <w:ind w:left="1876" w:hanging="128"/>
      </w:pPr>
      <w:rPr>
        <w:rFonts w:hint="default"/>
        <w:lang w:val="cs-CZ" w:eastAsia="en-US" w:bidi="ar-SA"/>
      </w:rPr>
    </w:lvl>
    <w:lvl w:ilvl="7" w:tplc="5AA283EE">
      <w:numFmt w:val="bullet"/>
      <w:lvlText w:val="•"/>
      <w:lvlJc w:val="left"/>
      <w:pPr>
        <w:ind w:left="2172" w:hanging="128"/>
      </w:pPr>
      <w:rPr>
        <w:rFonts w:hint="default"/>
        <w:lang w:val="cs-CZ" w:eastAsia="en-US" w:bidi="ar-SA"/>
      </w:rPr>
    </w:lvl>
    <w:lvl w:ilvl="8" w:tplc="A0B00F28">
      <w:numFmt w:val="bullet"/>
      <w:lvlText w:val="•"/>
      <w:lvlJc w:val="left"/>
      <w:pPr>
        <w:ind w:left="2468" w:hanging="128"/>
      </w:pPr>
      <w:rPr>
        <w:rFonts w:hint="default"/>
        <w:lang w:val="cs-CZ" w:eastAsia="en-US" w:bidi="ar-SA"/>
      </w:rPr>
    </w:lvl>
  </w:abstractNum>
  <w:abstractNum w:abstractNumId="139" w15:restartNumberingAfterBreak="0">
    <w:nsid w:val="21DA566B"/>
    <w:multiLevelType w:val="hybridMultilevel"/>
    <w:tmpl w:val="3DF683DE"/>
    <w:lvl w:ilvl="0" w:tplc="52DEA6B2">
      <w:numFmt w:val="bullet"/>
      <w:lvlText w:val="-"/>
      <w:lvlJc w:val="left"/>
      <w:pPr>
        <w:ind w:left="236" w:hanging="208"/>
      </w:pPr>
      <w:rPr>
        <w:rFonts w:ascii="Calibri" w:eastAsia="Calibri" w:hAnsi="Calibri" w:cs="Calibri" w:hint="default"/>
        <w:b w:val="0"/>
        <w:bCs w:val="0"/>
        <w:i w:val="0"/>
        <w:iCs w:val="0"/>
        <w:spacing w:val="0"/>
        <w:w w:val="100"/>
        <w:sz w:val="24"/>
        <w:szCs w:val="24"/>
        <w:lang w:val="cs-CZ" w:eastAsia="en-US" w:bidi="ar-SA"/>
      </w:rPr>
    </w:lvl>
    <w:lvl w:ilvl="1" w:tplc="73029BDC">
      <w:numFmt w:val="bullet"/>
      <w:lvlText w:val="•"/>
      <w:lvlJc w:val="left"/>
      <w:pPr>
        <w:ind w:left="1160" w:hanging="208"/>
      </w:pPr>
      <w:rPr>
        <w:rFonts w:hint="default"/>
        <w:lang w:val="cs-CZ" w:eastAsia="en-US" w:bidi="ar-SA"/>
      </w:rPr>
    </w:lvl>
    <w:lvl w:ilvl="2" w:tplc="EA94E816">
      <w:numFmt w:val="bullet"/>
      <w:lvlText w:val="•"/>
      <w:lvlJc w:val="left"/>
      <w:pPr>
        <w:ind w:left="2081" w:hanging="208"/>
      </w:pPr>
      <w:rPr>
        <w:rFonts w:hint="default"/>
        <w:lang w:val="cs-CZ" w:eastAsia="en-US" w:bidi="ar-SA"/>
      </w:rPr>
    </w:lvl>
    <w:lvl w:ilvl="3" w:tplc="2452DC44">
      <w:numFmt w:val="bullet"/>
      <w:lvlText w:val="•"/>
      <w:lvlJc w:val="left"/>
      <w:pPr>
        <w:ind w:left="3001" w:hanging="208"/>
      </w:pPr>
      <w:rPr>
        <w:rFonts w:hint="default"/>
        <w:lang w:val="cs-CZ" w:eastAsia="en-US" w:bidi="ar-SA"/>
      </w:rPr>
    </w:lvl>
    <w:lvl w:ilvl="4" w:tplc="B004176C">
      <w:numFmt w:val="bullet"/>
      <w:lvlText w:val="•"/>
      <w:lvlJc w:val="left"/>
      <w:pPr>
        <w:ind w:left="3922" w:hanging="208"/>
      </w:pPr>
      <w:rPr>
        <w:rFonts w:hint="default"/>
        <w:lang w:val="cs-CZ" w:eastAsia="en-US" w:bidi="ar-SA"/>
      </w:rPr>
    </w:lvl>
    <w:lvl w:ilvl="5" w:tplc="F30CA5BA">
      <w:numFmt w:val="bullet"/>
      <w:lvlText w:val="•"/>
      <w:lvlJc w:val="left"/>
      <w:pPr>
        <w:ind w:left="4843" w:hanging="208"/>
      </w:pPr>
      <w:rPr>
        <w:rFonts w:hint="default"/>
        <w:lang w:val="cs-CZ" w:eastAsia="en-US" w:bidi="ar-SA"/>
      </w:rPr>
    </w:lvl>
    <w:lvl w:ilvl="6" w:tplc="3E6AF356">
      <w:numFmt w:val="bullet"/>
      <w:lvlText w:val="•"/>
      <w:lvlJc w:val="left"/>
      <w:pPr>
        <w:ind w:left="5763" w:hanging="208"/>
      </w:pPr>
      <w:rPr>
        <w:rFonts w:hint="default"/>
        <w:lang w:val="cs-CZ" w:eastAsia="en-US" w:bidi="ar-SA"/>
      </w:rPr>
    </w:lvl>
    <w:lvl w:ilvl="7" w:tplc="AB8A6CE0">
      <w:numFmt w:val="bullet"/>
      <w:lvlText w:val="•"/>
      <w:lvlJc w:val="left"/>
      <w:pPr>
        <w:ind w:left="6684" w:hanging="208"/>
      </w:pPr>
      <w:rPr>
        <w:rFonts w:hint="default"/>
        <w:lang w:val="cs-CZ" w:eastAsia="en-US" w:bidi="ar-SA"/>
      </w:rPr>
    </w:lvl>
    <w:lvl w:ilvl="8" w:tplc="2C46C580">
      <w:numFmt w:val="bullet"/>
      <w:lvlText w:val="•"/>
      <w:lvlJc w:val="left"/>
      <w:pPr>
        <w:ind w:left="7605" w:hanging="208"/>
      </w:pPr>
      <w:rPr>
        <w:rFonts w:hint="default"/>
        <w:lang w:val="cs-CZ" w:eastAsia="en-US" w:bidi="ar-SA"/>
      </w:rPr>
    </w:lvl>
  </w:abstractNum>
  <w:abstractNum w:abstractNumId="140" w15:restartNumberingAfterBreak="0">
    <w:nsid w:val="224578B6"/>
    <w:multiLevelType w:val="hybridMultilevel"/>
    <w:tmpl w:val="66B214D8"/>
    <w:lvl w:ilvl="0" w:tplc="E34C950C">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942CED98">
      <w:numFmt w:val="bullet"/>
      <w:lvlText w:val="•"/>
      <w:lvlJc w:val="left"/>
      <w:pPr>
        <w:ind w:left="720" w:hanging="360"/>
      </w:pPr>
      <w:rPr>
        <w:rFonts w:hint="default"/>
        <w:lang w:val="cs-CZ" w:eastAsia="en-US" w:bidi="ar-SA"/>
      </w:rPr>
    </w:lvl>
    <w:lvl w:ilvl="2" w:tplc="A5C4BA4C">
      <w:numFmt w:val="bullet"/>
      <w:lvlText w:val="•"/>
      <w:lvlJc w:val="left"/>
      <w:pPr>
        <w:ind w:left="980" w:hanging="360"/>
      </w:pPr>
      <w:rPr>
        <w:rFonts w:hint="default"/>
        <w:lang w:val="cs-CZ" w:eastAsia="en-US" w:bidi="ar-SA"/>
      </w:rPr>
    </w:lvl>
    <w:lvl w:ilvl="3" w:tplc="9A7293A8">
      <w:numFmt w:val="bullet"/>
      <w:lvlText w:val="•"/>
      <w:lvlJc w:val="left"/>
      <w:pPr>
        <w:ind w:left="1240" w:hanging="360"/>
      </w:pPr>
      <w:rPr>
        <w:rFonts w:hint="default"/>
        <w:lang w:val="cs-CZ" w:eastAsia="en-US" w:bidi="ar-SA"/>
      </w:rPr>
    </w:lvl>
    <w:lvl w:ilvl="4" w:tplc="407641DC">
      <w:numFmt w:val="bullet"/>
      <w:lvlText w:val="•"/>
      <w:lvlJc w:val="left"/>
      <w:pPr>
        <w:ind w:left="1500" w:hanging="360"/>
      </w:pPr>
      <w:rPr>
        <w:rFonts w:hint="default"/>
        <w:lang w:val="cs-CZ" w:eastAsia="en-US" w:bidi="ar-SA"/>
      </w:rPr>
    </w:lvl>
    <w:lvl w:ilvl="5" w:tplc="110E93B8">
      <w:numFmt w:val="bullet"/>
      <w:lvlText w:val="•"/>
      <w:lvlJc w:val="left"/>
      <w:pPr>
        <w:ind w:left="1761" w:hanging="360"/>
      </w:pPr>
      <w:rPr>
        <w:rFonts w:hint="default"/>
        <w:lang w:val="cs-CZ" w:eastAsia="en-US" w:bidi="ar-SA"/>
      </w:rPr>
    </w:lvl>
    <w:lvl w:ilvl="6" w:tplc="73F2981A">
      <w:numFmt w:val="bullet"/>
      <w:lvlText w:val="•"/>
      <w:lvlJc w:val="left"/>
      <w:pPr>
        <w:ind w:left="2021" w:hanging="360"/>
      </w:pPr>
      <w:rPr>
        <w:rFonts w:hint="default"/>
        <w:lang w:val="cs-CZ" w:eastAsia="en-US" w:bidi="ar-SA"/>
      </w:rPr>
    </w:lvl>
    <w:lvl w:ilvl="7" w:tplc="9D9E2818">
      <w:numFmt w:val="bullet"/>
      <w:lvlText w:val="•"/>
      <w:lvlJc w:val="left"/>
      <w:pPr>
        <w:ind w:left="2281" w:hanging="360"/>
      </w:pPr>
      <w:rPr>
        <w:rFonts w:hint="default"/>
        <w:lang w:val="cs-CZ" w:eastAsia="en-US" w:bidi="ar-SA"/>
      </w:rPr>
    </w:lvl>
    <w:lvl w:ilvl="8" w:tplc="68E6A0E8">
      <w:numFmt w:val="bullet"/>
      <w:lvlText w:val="•"/>
      <w:lvlJc w:val="left"/>
      <w:pPr>
        <w:ind w:left="2541" w:hanging="360"/>
      </w:pPr>
      <w:rPr>
        <w:rFonts w:hint="default"/>
        <w:lang w:val="cs-CZ" w:eastAsia="en-US" w:bidi="ar-SA"/>
      </w:rPr>
    </w:lvl>
  </w:abstractNum>
  <w:abstractNum w:abstractNumId="141" w15:restartNumberingAfterBreak="0">
    <w:nsid w:val="225846E3"/>
    <w:multiLevelType w:val="hybridMultilevel"/>
    <w:tmpl w:val="6CA0B11C"/>
    <w:lvl w:ilvl="0" w:tplc="F9CA4E2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10062104">
      <w:numFmt w:val="bullet"/>
      <w:lvlText w:val="•"/>
      <w:lvlJc w:val="left"/>
      <w:pPr>
        <w:ind w:left="396" w:hanging="128"/>
      </w:pPr>
      <w:rPr>
        <w:rFonts w:hint="default"/>
        <w:lang w:val="cs-CZ" w:eastAsia="en-US" w:bidi="ar-SA"/>
      </w:rPr>
    </w:lvl>
    <w:lvl w:ilvl="2" w:tplc="0208281C">
      <w:numFmt w:val="bullet"/>
      <w:lvlText w:val="•"/>
      <w:lvlJc w:val="left"/>
      <w:pPr>
        <w:ind w:left="692" w:hanging="128"/>
      </w:pPr>
      <w:rPr>
        <w:rFonts w:hint="default"/>
        <w:lang w:val="cs-CZ" w:eastAsia="en-US" w:bidi="ar-SA"/>
      </w:rPr>
    </w:lvl>
    <w:lvl w:ilvl="3" w:tplc="0810C73E">
      <w:numFmt w:val="bullet"/>
      <w:lvlText w:val="•"/>
      <w:lvlJc w:val="left"/>
      <w:pPr>
        <w:ind w:left="988" w:hanging="128"/>
      </w:pPr>
      <w:rPr>
        <w:rFonts w:hint="default"/>
        <w:lang w:val="cs-CZ" w:eastAsia="en-US" w:bidi="ar-SA"/>
      </w:rPr>
    </w:lvl>
    <w:lvl w:ilvl="4" w:tplc="3DBCA6B0">
      <w:numFmt w:val="bullet"/>
      <w:lvlText w:val="•"/>
      <w:lvlJc w:val="left"/>
      <w:pPr>
        <w:ind w:left="1284" w:hanging="128"/>
      </w:pPr>
      <w:rPr>
        <w:rFonts w:hint="default"/>
        <w:lang w:val="cs-CZ" w:eastAsia="en-US" w:bidi="ar-SA"/>
      </w:rPr>
    </w:lvl>
    <w:lvl w:ilvl="5" w:tplc="2AEC0EBC">
      <w:numFmt w:val="bullet"/>
      <w:lvlText w:val="•"/>
      <w:lvlJc w:val="left"/>
      <w:pPr>
        <w:ind w:left="1580" w:hanging="128"/>
      </w:pPr>
      <w:rPr>
        <w:rFonts w:hint="default"/>
        <w:lang w:val="cs-CZ" w:eastAsia="en-US" w:bidi="ar-SA"/>
      </w:rPr>
    </w:lvl>
    <w:lvl w:ilvl="6" w:tplc="822A227C">
      <w:numFmt w:val="bullet"/>
      <w:lvlText w:val="•"/>
      <w:lvlJc w:val="left"/>
      <w:pPr>
        <w:ind w:left="1876" w:hanging="128"/>
      </w:pPr>
      <w:rPr>
        <w:rFonts w:hint="default"/>
        <w:lang w:val="cs-CZ" w:eastAsia="en-US" w:bidi="ar-SA"/>
      </w:rPr>
    </w:lvl>
    <w:lvl w:ilvl="7" w:tplc="3C1207CC">
      <w:numFmt w:val="bullet"/>
      <w:lvlText w:val="•"/>
      <w:lvlJc w:val="left"/>
      <w:pPr>
        <w:ind w:left="2172" w:hanging="128"/>
      </w:pPr>
      <w:rPr>
        <w:rFonts w:hint="default"/>
        <w:lang w:val="cs-CZ" w:eastAsia="en-US" w:bidi="ar-SA"/>
      </w:rPr>
    </w:lvl>
    <w:lvl w:ilvl="8" w:tplc="99EEE12C">
      <w:numFmt w:val="bullet"/>
      <w:lvlText w:val="•"/>
      <w:lvlJc w:val="left"/>
      <w:pPr>
        <w:ind w:left="2468" w:hanging="128"/>
      </w:pPr>
      <w:rPr>
        <w:rFonts w:hint="default"/>
        <w:lang w:val="cs-CZ" w:eastAsia="en-US" w:bidi="ar-SA"/>
      </w:rPr>
    </w:lvl>
  </w:abstractNum>
  <w:abstractNum w:abstractNumId="142" w15:restartNumberingAfterBreak="0">
    <w:nsid w:val="225960BE"/>
    <w:multiLevelType w:val="hybridMultilevel"/>
    <w:tmpl w:val="6B1C8E30"/>
    <w:lvl w:ilvl="0" w:tplc="399CA426">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BAF26AD0">
      <w:numFmt w:val="bullet"/>
      <w:lvlText w:val="•"/>
      <w:lvlJc w:val="left"/>
      <w:pPr>
        <w:ind w:left="720" w:hanging="360"/>
      </w:pPr>
      <w:rPr>
        <w:rFonts w:hint="default"/>
        <w:lang w:val="cs-CZ" w:eastAsia="en-US" w:bidi="ar-SA"/>
      </w:rPr>
    </w:lvl>
    <w:lvl w:ilvl="2" w:tplc="0DCA6944">
      <w:numFmt w:val="bullet"/>
      <w:lvlText w:val="•"/>
      <w:lvlJc w:val="left"/>
      <w:pPr>
        <w:ind w:left="980" w:hanging="360"/>
      </w:pPr>
      <w:rPr>
        <w:rFonts w:hint="default"/>
        <w:lang w:val="cs-CZ" w:eastAsia="en-US" w:bidi="ar-SA"/>
      </w:rPr>
    </w:lvl>
    <w:lvl w:ilvl="3" w:tplc="C4162AE2">
      <w:numFmt w:val="bullet"/>
      <w:lvlText w:val="•"/>
      <w:lvlJc w:val="left"/>
      <w:pPr>
        <w:ind w:left="1240" w:hanging="360"/>
      </w:pPr>
      <w:rPr>
        <w:rFonts w:hint="default"/>
        <w:lang w:val="cs-CZ" w:eastAsia="en-US" w:bidi="ar-SA"/>
      </w:rPr>
    </w:lvl>
    <w:lvl w:ilvl="4" w:tplc="7FA8AE82">
      <w:numFmt w:val="bullet"/>
      <w:lvlText w:val="•"/>
      <w:lvlJc w:val="left"/>
      <w:pPr>
        <w:ind w:left="1500" w:hanging="360"/>
      </w:pPr>
      <w:rPr>
        <w:rFonts w:hint="default"/>
        <w:lang w:val="cs-CZ" w:eastAsia="en-US" w:bidi="ar-SA"/>
      </w:rPr>
    </w:lvl>
    <w:lvl w:ilvl="5" w:tplc="30161AEE">
      <w:numFmt w:val="bullet"/>
      <w:lvlText w:val="•"/>
      <w:lvlJc w:val="left"/>
      <w:pPr>
        <w:ind w:left="1761" w:hanging="360"/>
      </w:pPr>
      <w:rPr>
        <w:rFonts w:hint="default"/>
        <w:lang w:val="cs-CZ" w:eastAsia="en-US" w:bidi="ar-SA"/>
      </w:rPr>
    </w:lvl>
    <w:lvl w:ilvl="6" w:tplc="827E9F22">
      <w:numFmt w:val="bullet"/>
      <w:lvlText w:val="•"/>
      <w:lvlJc w:val="left"/>
      <w:pPr>
        <w:ind w:left="2021" w:hanging="360"/>
      </w:pPr>
      <w:rPr>
        <w:rFonts w:hint="default"/>
        <w:lang w:val="cs-CZ" w:eastAsia="en-US" w:bidi="ar-SA"/>
      </w:rPr>
    </w:lvl>
    <w:lvl w:ilvl="7" w:tplc="4C6AFB16">
      <w:numFmt w:val="bullet"/>
      <w:lvlText w:val="•"/>
      <w:lvlJc w:val="left"/>
      <w:pPr>
        <w:ind w:left="2281" w:hanging="360"/>
      </w:pPr>
      <w:rPr>
        <w:rFonts w:hint="default"/>
        <w:lang w:val="cs-CZ" w:eastAsia="en-US" w:bidi="ar-SA"/>
      </w:rPr>
    </w:lvl>
    <w:lvl w:ilvl="8" w:tplc="293655C6">
      <w:numFmt w:val="bullet"/>
      <w:lvlText w:val="•"/>
      <w:lvlJc w:val="left"/>
      <w:pPr>
        <w:ind w:left="2541" w:hanging="360"/>
      </w:pPr>
      <w:rPr>
        <w:rFonts w:hint="default"/>
        <w:lang w:val="cs-CZ" w:eastAsia="en-US" w:bidi="ar-SA"/>
      </w:rPr>
    </w:lvl>
  </w:abstractNum>
  <w:abstractNum w:abstractNumId="143" w15:restartNumberingAfterBreak="0">
    <w:nsid w:val="226374C9"/>
    <w:multiLevelType w:val="hybridMultilevel"/>
    <w:tmpl w:val="0DE2FD38"/>
    <w:lvl w:ilvl="0" w:tplc="0A34D21A">
      <w:numFmt w:val="bullet"/>
      <w:lvlText w:val="-"/>
      <w:lvlJc w:val="left"/>
      <w:pPr>
        <w:ind w:left="107" w:hanging="163"/>
      </w:pPr>
      <w:rPr>
        <w:rFonts w:ascii="Calibri" w:eastAsia="Calibri" w:hAnsi="Calibri" w:cs="Calibri" w:hint="default"/>
        <w:b w:val="0"/>
        <w:bCs w:val="0"/>
        <w:i w:val="0"/>
        <w:iCs w:val="0"/>
        <w:spacing w:val="0"/>
        <w:w w:val="100"/>
        <w:sz w:val="24"/>
        <w:szCs w:val="24"/>
        <w:lang w:val="cs-CZ" w:eastAsia="en-US" w:bidi="ar-SA"/>
      </w:rPr>
    </w:lvl>
    <w:lvl w:ilvl="1" w:tplc="D77EBCCA">
      <w:numFmt w:val="bullet"/>
      <w:lvlText w:val="•"/>
      <w:lvlJc w:val="left"/>
      <w:pPr>
        <w:ind w:left="396" w:hanging="163"/>
      </w:pPr>
      <w:rPr>
        <w:rFonts w:hint="default"/>
        <w:lang w:val="cs-CZ" w:eastAsia="en-US" w:bidi="ar-SA"/>
      </w:rPr>
    </w:lvl>
    <w:lvl w:ilvl="2" w:tplc="13B8BBAC">
      <w:numFmt w:val="bullet"/>
      <w:lvlText w:val="•"/>
      <w:lvlJc w:val="left"/>
      <w:pPr>
        <w:ind w:left="692" w:hanging="163"/>
      </w:pPr>
      <w:rPr>
        <w:rFonts w:hint="default"/>
        <w:lang w:val="cs-CZ" w:eastAsia="en-US" w:bidi="ar-SA"/>
      </w:rPr>
    </w:lvl>
    <w:lvl w:ilvl="3" w:tplc="2BC6C050">
      <w:numFmt w:val="bullet"/>
      <w:lvlText w:val="•"/>
      <w:lvlJc w:val="left"/>
      <w:pPr>
        <w:ind w:left="988" w:hanging="163"/>
      </w:pPr>
      <w:rPr>
        <w:rFonts w:hint="default"/>
        <w:lang w:val="cs-CZ" w:eastAsia="en-US" w:bidi="ar-SA"/>
      </w:rPr>
    </w:lvl>
    <w:lvl w:ilvl="4" w:tplc="391C4B7A">
      <w:numFmt w:val="bullet"/>
      <w:lvlText w:val="•"/>
      <w:lvlJc w:val="left"/>
      <w:pPr>
        <w:ind w:left="1284" w:hanging="163"/>
      </w:pPr>
      <w:rPr>
        <w:rFonts w:hint="default"/>
        <w:lang w:val="cs-CZ" w:eastAsia="en-US" w:bidi="ar-SA"/>
      </w:rPr>
    </w:lvl>
    <w:lvl w:ilvl="5" w:tplc="092C2612">
      <w:numFmt w:val="bullet"/>
      <w:lvlText w:val="•"/>
      <w:lvlJc w:val="left"/>
      <w:pPr>
        <w:ind w:left="1580" w:hanging="163"/>
      </w:pPr>
      <w:rPr>
        <w:rFonts w:hint="default"/>
        <w:lang w:val="cs-CZ" w:eastAsia="en-US" w:bidi="ar-SA"/>
      </w:rPr>
    </w:lvl>
    <w:lvl w:ilvl="6" w:tplc="FE604EA2">
      <w:numFmt w:val="bullet"/>
      <w:lvlText w:val="•"/>
      <w:lvlJc w:val="left"/>
      <w:pPr>
        <w:ind w:left="1876" w:hanging="163"/>
      </w:pPr>
      <w:rPr>
        <w:rFonts w:hint="default"/>
        <w:lang w:val="cs-CZ" w:eastAsia="en-US" w:bidi="ar-SA"/>
      </w:rPr>
    </w:lvl>
    <w:lvl w:ilvl="7" w:tplc="0D6A0AF8">
      <w:numFmt w:val="bullet"/>
      <w:lvlText w:val="•"/>
      <w:lvlJc w:val="left"/>
      <w:pPr>
        <w:ind w:left="2172" w:hanging="163"/>
      </w:pPr>
      <w:rPr>
        <w:rFonts w:hint="default"/>
        <w:lang w:val="cs-CZ" w:eastAsia="en-US" w:bidi="ar-SA"/>
      </w:rPr>
    </w:lvl>
    <w:lvl w:ilvl="8" w:tplc="1182E8BC">
      <w:numFmt w:val="bullet"/>
      <w:lvlText w:val="•"/>
      <w:lvlJc w:val="left"/>
      <w:pPr>
        <w:ind w:left="2468" w:hanging="163"/>
      </w:pPr>
      <w:rPr>
        <w:rFonts w:hint="default"/>
        <w:lang w:val="cs-CZ" w:eastAsia="en-US" w:bidi="ar-SA"/>
      </w:rPr>
    </w:lvl>
  </w:abstractNum>
  <w:abstractNum w:abstractNumId="144" w15:restartNumberingAfterBreak="0">
    <w:nsid w:val="22A30CC7"/>
    <w:multiLevelType w:val="hybridMultilevel"/>
    <w:tmpl w:val="D22A38E6"/>
    <w:lvl w:ilvl="0" w:tplc="1D92E4C2">
      <w:numFmt w:val="bullet"/>
      <w:lvlText w:val=""/>
      <w:lvlJc w:val="left"/>
      <w:pPr>
        <w:ind w:left="469" w:hanging="360"/>
      </w:pPr>
      <w:rPr>
        <w:rFonts w:ascii="Symbol" w:eastAsia="Symbol" w:hAnsi="Symbol" w:cs="Symbol" w:hint="default"/>
        <w:b w:val="0"/>
        <w:bCs w:val="0"/>
        <w:i w:val="0"/>
        <w:iCs w:val="0"/>
        <w:spacing w:val="0"/>
        <w:w w:val="100"/>
        <w:sz w:val="28"/>
        <w:szCs w:val="28"/>
        <w:lang w:val="cs-CZ" w:eastAsia="en-US" w:bidi="ar-SA"/>
      </w:rPr>
    </w:lvl>
    <w:lvl w:ilvl="1" w:tplc="89B466E2">
      <w:numFmt w:val="bullet"/>
      <w:lvlText w:val="•"/>
      <w:lvlJc w:val="left"/>
      <w:pPr>
        <w:ind w:left="720" w:hanging="360"/>
      </w:pPr>
      <w:rPr>
        <w:rFonts w:hint="default"/>
        <w:lang w:val="cs-CZ" w:eastAsia="en-US" w:bidi="ar-SA"/>
      </w:rPr>
    </w:lvl>
    <w:lvl w:ilvl="2" w:tplc="58D2E86A">
      <w:numFmt w:val="bullet"/>
      <w:lvlText w:val="•"/>
      <w:lvlJc w:val="left"/>
      <w:pPr>
        <w:ind w:left="980" w:hanging="360"/>
      </w:pPr>
      <w:rPr>
        <w:rFonts w:hint="default"/>
        <w:lang w:val="cs-CZ" w:eastAsia="en-US" w:bidi="ar-SA"/>
      </w:rPr>
    </w:lvl>
    <w:lvl w:ilvl="3" w:tplc="EC2CF0A4">
      <w:numFmt w:val="bullet"/>
      <w:lvlText w:val="•"/>
      <w:lvlJc w:val="left"/>
      <w:pPr>
        <w:ind w:left="1240" w:hanging="360"/>
      </w:pPr>
      <w:rPr>
        <w:rFonts w:hint="default"/>
        <w:lang w:val="cs-CZ" w:eastAsia="en-US" w:bidi="ar-SA"/>
      </w:rPr>
    </w:lvl>
    <w:lvl w:ilvl="4" w:tplc="466E594C">
      <w:numFmt w:val="bullet"/>
      <w:lvlText w:val="•"/>
      <w:lvlJc w:val="left"/>
      <w:pPr>
        <w:ind w:left="1500" w:hanging="360"/>
      </w:pPr>
      <w:rPr>
        <w:rFonts w:hint="default"/>
        <w:lang w:val="cs-CZ" w:eastAsia="en-US" w:bidi="ar-SA"/>
      </w:rPr>
    </w:lvl>
    <w:lvl w:ilvl="5" w:tplc="206413EA">
      <w:numFmt w:val="bullet"/>
      <w:lvlText w:val="•"/>
      <w:lvlJc w:val="left"/>
      <w:pPr>
        <w:ind w:left="1761" w:hanging="360"/>
      </w:pPr>
      <w:rPr>
        <w:rFonts w:hint="default"/>
        <w:lang w:val="cs-CZ" w:eastAsia="en-US" w:bidi="ar-SA"/>
      </w:rPr>
    </w:lvl>
    <w:lvl w:ilvl="6" w:tplc="3A6CB42C">
      <w:numFmt w:val="bullet"/>
      <w:lvlText w:val="•"/>
      <w:lvlJc w:val="left"/>
      <w:pPr>
        <w:ind w:left="2021" w:hanging="360"/>
      </w:pPr>
      <w:rPr>
        <w:rFonts w:hint="default"/>
        <w:lang w:val="cs-CZ" w:eastAsia="en-US" w:bidi="ar-SA"/>
      </w:rPr>
    </w:lvl>
    <w:lvl w:ilvl="7" w:tplc="A15E2BC0">
      <w:numFmt w:val="bullet"/>
      <w:lvlText w:val="•"/>
      <w:lvlJc w:val="left"/>
      <w:pPr>
        <w:ind w:left="2281" w:hanging="360"/>
      </w:pPr>
      <w:rPr>
        <w:rFonts w:hint="default"/>
        <w:lang w:val="cs-CZ" w:eastAsia="en-US" w:bidi="ar-SA"/>
      </w:rPr>
    </w:lvl>
    <w:lvl w:ilvl="8" w:tplc="BCF8E572">
      <w:numFmt w:val="bullet"/>
      <w:lvlText w:val="•"/>
      <w:lvlJc w:val="left"/>
      <w:pPr>
        <w:ind w:left="2541" w:hanging="360"/>
      </w:pPr>
      <w:rPr>
        <w:rFonts w:hint="default"/>
        <w:lang w:val="cs-CZ" w:eastAsia="en-US" w:bidi="ar-SA"/>
      </w:rPr>
    </w:lvl>
  </w:abstractNum>
  <w:abstractNum w:abstractNumId="145" w15:restartNumberingAfterBreak="0">
    <w:nsid w:val="22A53E56"/>
    <w:multiLevelType w:val="hybridMultilevel"/>
    <w:tmpl w:val="5A9470AE"/>
    <w:lvl w:ilvl="0" w:tplc="1F9ABF70">
      <w:numFmt w:val="bullet"/>
      <w:lvlText w:val=""/>
      <w:lvlJc w:val="left"/>
      <w:pPr>
        <w:ind w:left="956" w:hanging="360"/>
      </w:pPr>
      <w:rPr>
        <w:rFonts w:ascii="Symbol" w:eastAsia="Symbol" w:hAnsi="Symbol" w:cs="Symbol" w:hint="default"/>
        <w:spacing w:val="0"/>
        <w:w w:val="100"/>
        <w:lang w:val="cs-CZ" w:eastAsia="en-US" w:bidi="ar-SA"/>
      </w:rPr>
    </w:lvl>
    <w:lvl w:ilvl="1" w:tplc="CB5C1A0E">
      <w:numFmt w:val="bullet"/>
      <w:lvlText w:val="•"/>
      <w:lvlJc w:val="left"/>
      <w:pPr>
        <w:ind w:left="1808" w:hanging="360"/>
      </w:pPr>
      <w:rPr>
        <w:rFonts w:hint="default"/>
        <w:lang w:val="cs-CZ" w:eastAsia="en-US" w:bidi="ar-SA"/>
      </w:rPr>
    </w:lvl>
    <w:lvl w:ilvl="2" w:tplc="0876FCC8">
      <w:numFmt w:val="bullet"/>
      <w:lvlText w:val="•"/>
      <w:lvlJc w:val="left"/>
      <w:pPr>
        <w:ind w:left="2657" w:hanging="360"/>
      </w:pPr>
      <w:rPr>
        <w:rFonts w:hint="default"/>
        <w:lang w:val="cs-CZ" w:eastAsia="en-US" w:bidi="ar-SA"/>
      </w:rPr>
    </w:lvl>
    <w:lvl w:ilvl="3" w:tplc="437667CC">
      <w:numFmt w:val="bullet"/>
      <w:lvlText w:val="•"/>
      <w:lvlJc w:val="left"/>
      <w:pPr>
        <w:ind w:left="3505" w:hanging="360"/>
      </w:pPr>
      <w:rPr>
        <w:rFonts w:hint="default"/>
        <w:lang w:val="cs-CZ" w:eastAsia="en-US" w:bidi="ar-SA"/>
      </w:rPr>
    </w:lvl>
    <w:lvl w:ilvl="4" w:tplc="52C004BA">
      <w:numFmt w:val="bullet"/>
      <w:lvlText w:val="•"/>
      <w:lvlJc w:val="left"/>
      <w:pPr>
        <w:ind w:left="4354" w:hanging="360"/>
      </w:pPr>
      <w:rPr>
        <w:rFonts w:hint="default"/>
        <w:lang w:val="cs-CZ" w:eastAsia="en-US" w:bidi="ar-SA"/>
      </w:rPr>
    </w:lvl>
    <w:lvl w:ilvl="5" w:tplc="C1B24FB8">
      <w:numFmt w:val="bullet"/>
      <w:lvlText w:val="•"/>
      <w:lvlJc w:val="left"/>
      <w:pPr>
        <w:ind w:left="5203" w:hanging="360"/>
      </w:pPr>
      <w:rPr>
        <w:rFonts w:hint="default"/>
        <w:lang w:val="cs-CZ" w:eastAsia="en-US" w:bidi="ar-SA"/>
      </w:rPr>
    </w:lvl>
    <w:lvl w:ilvl="6" w:tplc="BB5EBCE2">
      <w:numFmt w:val="bullet"/>
      <w:lvlText w:val="•"/>
      <w:lvlJc w:val="left"/>
      <w:pPr>
        <w:ind w:left="6051" w:hanging="360"/>
      </w:pPr>
      <w:rPr>
        <w:rFonts w:hint="default"/>
        <w:lang w:val="cs-CZ" w:eastAsia="en-US" w:bidi="ar-SA"/>
      </w:rPr>
    </w:lvl>
    <w:lvl w:ilvl="7" w:tplc="D862D7FC">
      <w:numFmt w:val="bullet"/>
      <w:lvlText w:val="•"/>
      <w:lvlJc w:val="left"/>
      <w:pPr>
        <w:ind w:left="6900" w:hanging="360"/>
      </w:pPr>
      <w:rPr>
        <w:rFonts w:hint="default"/>
        <w:lang w:val="cs-CZ" w:eastAsia="en-US" w:bidi="ar-SA"/>
      </w:rPr>
    </w:lvl>
    <w:lvl w:ilvl="8" w:tplc="6B08A91E">
      <w:numFmt w:val="bullet"/>
      <w:lvlText w:val="•"/>
      <w:lvlJc w:val="left"/>
      <w:pPr>
        <w:ind w:left="7749" w:hanging="360"/>
      </w:pPr>
      <w:rPr>
        <w:rFonts w:hint="default"/>
        <w:lang w:val="cs-CZ" w:eastAsia="en-US" w:bidi="ar-SA"/>
      </w:rPr>
    </w:lvl>
  </w:abstractNum>
  <w:abstractNum w:abstractNumId="146" w15:restartNumberingAfterBreak="0">
    <w:nsid w:val="234724DC"/>
    <w:multiLevelType w:val="hybridMultilevel"/>
    <w:tmpl w:val="A5A098F6"/>
    <w:lvl w:ilvl="0" w:tplc="81168978">
      <w:numFmt w:val="bullet"/>
      <w:lvlText w:val="-"/>
      <w:lvlJc w:val="left"/>
      <w:pPr>
        <w:ind w:left="109" w:hanging="175"/>
      </w:pPr>
      <w:rPr>
        <w:rFonts w:ascii="HGKyokashotai" w:eastAsia="HGKyokashotai" w:hAnsi="HGKyokashotai" w:cs="HGKyokashotai" w:hint="default"/>
        <w:b w:val="0"/>
        <w:bCs w:val="0"/>
        <w:i w:val="0"/>
        <w:iCs w:val="0"/>
        <w:spacing w:val="0"/>
        <w:w w:val="100"/>
        <w:sz w:val="24"/>
        <w:szCs w:val="24"/>
        <w:lang w:val="cs-CZ" w:eastAsia="en-US" w:bidi="ar-SA"/>
      </w:rPr>
    </w:lvl>
    <w:lvl w:ilvl="1" w:tplc="6BF87310">
      <w:numFmt w:val="bullet"/>
      <w:lvlText w:val="•"/>
      <w:lvlJc w:val="left"/>
      <w:pPr>
        <w:ind w:left="396" w:hanging="175"/>
      </w:pPr>
      <w:rPr>
        <w:rFonts w:hint="default"/>
        <w:lang w:val="cs-CZ" w:eastAsia="en-US" w:bidi="ar-SA"/>
      </w:rPr>
    </w:lvl>
    <w:lvl w:ilvl="2" w:tplc="9530C9AA">
      <w:numFmt w:val="bullet"/>
      <w:lvlText w:val="•"/>
      <w:lvlJc w:val="left"/>
      <w:pPr>
        <w:ind w:left="692" w:hanging="175"/>
      </w:pPr>
      <w:rPr>
        <w:rFonts w:hint="default"/>
        <w:lang w:val="cs-CZ" w:eastAsia="en-US" w:bidi="ar-SA"/>
      </w:rPr>
    </w:lvl>
    <w:lvl w:ilvl="3" w:tplc="1436BD82">
      <w:numFmt w:val="bullet"/>
      <w:lvlText w:val="•"/>
      <w:lvlJc w:val="left"/>
      <w:pPr>
        <w:ind w:left="988" w:hanging="175"/>
      </w:pPr>
      <w:rPr>
        <w:rFonts w:hint="default"/>
        <w:lang w:val="cs-CZ" w:eastAsia="en-US" w:bidi="ar-SA"/>
      </w:rPr>
    </w:lvl>
    <w:lvl w:ilvl="4" w:tplc="CBDA1B72">
      <w:numFmt w:val="bullet"/>
      <w:lvlText w:val="•"/>
      <w:lvlJc w:val="left"/>
      <w:pPr>
        <w:ind w:left="1284" w:hanging="175"/>
      </w:pPr>
      <w:rPr>
        <w:rFonts w:hint="default"/>
        <w:lang w:val="cs-CZ" w:eastAsia="en-US" w:bidi="ar-SA"/>
      </w:rPr>
    </w:lvl>
    <w:lvl w:ilvl="5" w:tplc="56520330">
      <w:numFmt w:val="bullet"/>
      <w:lvlText w:val="•"/>
      <w:lvlJc w:val="left"/>
      <w:pPr>
        <w:ind w:left="1581" w:hanging="175"/>
      </w:pPr>
      <w:rPr>
        <w:rFonts w:hint="default"/>
        <w:lang w:val="cs-CZ" w:eastAsia="en-US" w:bidi="ar-SA"/>
      </w:rPr>
    </w:lvl>
    <w:lvl w:ilvl="6" w:tplc="B312443A">
      <w:numFmt w:val="bullet"/>
      <w:lvlText w:val="•"/>
      <w:lvlJc w:val="left"/>
      <w:pPr>
        <w:ind w:left="1877" w:hanging="175"/>
      </w:pPr>
      <w:rPr>
        <w:rFonts w:hint="default"/>
        <w:lang w:val="cs-CZ" w:eastAsia="en-US" w:bidi="ar-SA"/>
      </w:rPr>
    </w:lvl>
    <w:lvl w:ilvl="7" w:tplc="E74E4BB2">
      <w:numFmt w:val="bullet"/>
      <w:lvlText w:val="•"/>
      <w:lvlJc w:val="left"/>
      <w:pPr>
        <w:ind w:left="2173" w:hanging="175"/>
      </w:pPr>
      <w:rPr>
        <w:rFonts w:hint="default"/>
        <w:lang w:val="cs-CZ" w:eastAsia="en-US" w:bidi="ar-SA"/>
      </w:rPr>
    </w:lvl>
    <w:lvl w:ilvl="8" w:tplc="4B0EC490">
      <w:numFmt w:val="bullet"/>
      <w:lvlText w:val="•"/>
      <w:lvlJc w:val="left"/>
      <w:pPr>
        <w:ind w:left="2469" w:hanging="175"/>
      </w:pPr>
      <w:rPr>
        <w:rFonts w:hint="default"/>
        <w:lang w:val="cs-CZ" w:eastAsia="en-US" w:bidi="ar-SA"/>
      </w:rPr>
    </w:lvl>
  </w:abstractNum>
  <w:abstractNum w:abstractNumId="147" w15:restartNumberingAfterBreak="0">
    <w:nsid w:val="23C45BD8"/>
    <w:multiLevelType w:val="hybridMultilevel"/>
    <w:tmpl w:val="94AC33A4"/>
    <w:lvl w:ilvl="0" w:tplc="624A15A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A745FE4">
      <w:numFmt w:val="bullet"/>
      <w:lvlText w:val="•"/>
      <w:lvlJc w:val="left"/>
      <w:pPr>
        <w:ind w:left="396" w:hanging="128"/>
      </w:pPr>
      <w:rPr>
        <w:rFonts w:hint="default"/>
        <w:lang w:val="cs-CZ" w:eastAsia="en-US" w:bidi="ar-SA"/>
      </w:rPr>
    </w:lvl>
    <w:lvl w:ilvl="2" w:tplc="3244D62A">
      <w:numFmt w:val="bullet"/>
      <w:lvlText w:val="•"/>
      <w:lvlJc w:val="left"/>
      <w:pPr>
        <w:ind w:left="692" w:hanging="128"/>
      </w:pPr>
      <w:rPr>
        <w:rFonts w:hint="default"/>
        <w:lang w:val="cs-CZ" w:eastAsia="en-US" w:bidi="ar-SA"/>
      </w:rPr>
    </w:lvl>
    <w:lvl w:ilvl="3" w:tplc="9F0E8152">
      <w:numFmt w:val="bullet"/>
      <w:lvlText w:val="•"/>
      <w:lvlJc w:val="left"/>
      <w:pPr>
        <w:ind w:left="988" w:hanging="128"/>
      </w:pPr>
      <w:rPr>
        <w:rFonts w:hint="default"/>
        <w:lang w:val="cs-CZ" w:eastAsia="en-US" w:bidi="ar-SA"/>
      </w:rPr>
    </w:lvl>
    <w:lvl w:ilvl="4" w:tplc="A1AA68E0">
      <w:numFmt w:val="bullet"/>
      <w:lvlText w:val="•"/>
      <w:lvlJc w:val="left"/>
      <w:pPr>
        <w:ind w:left="1284" w:hanging="128"/>
      </w:pPr>
      <w:rPr>
        <w:rFonts w:hint="default"/>
        <w:lang w:val="cs-CZ" w:eastAsia="en-US" w:bidi="ar-SA"/>
      </w:rPr>
    </w:lvl>
    <w:lvl w:ilvl="5" w:tplc="D86C5A10">
      <w:numFmt w:val="bullet"/>
      <w:lvlText w:val="•"/>
      <w:lvlJc w:val="left"/>
      <w:pPr>
        <w:ind w:left="1580" w:hanging="128"/>
      </w:pPr>
      <w:rPr>
        <w:rFonts w:hint="default"/>
        <w:lang w:val="cs-CZ" w:eastAsia="en-US" w:bidi="ar-SA"/>
      </w:rPr>
    </w:lvl>
    <w:lvl w:ilvl="6" w:tplc="792AA64C">
      <w:numFmt w:val="bullet"/>
      <w:lvlText w:val="•"/>
      <w:lvlJc w:val="left"/>
      <w:pPr>
        <w:ind w:left="1876" w:hanging="128"/>
      </w:pPr>
      <w:rPr>
        <w:rFonts w:hint="default"/>
        <w:lang w:val="cs-CZ" w:eastAsia="en-US" w:bidi="ar-SA"/>
      </w:rPr>
    </w:lvl>
    <w:lvl w:ilvl="7" w:tplc="54FA8334">
      <w:numFmt w:val="bullet"/>
      <w:lvlText w:val="•"/>
      <w:lvlJc w:val="left"/>
      <w:pPr>
        <w:ind w:left="2172" w:hanging="128"/>
      </w:pPr>
      <w:rPr>
        <w:rFonts w:hint="default"/>
        <w:lang w:val="cs-CZ" w:eastAsia="en-US" w:bidi="ar-SA"/>
      </w:rPr>
    </w:lvl>
    <w:lvl w:ilvl="8" w:tplc="D0DC3314">
      <w:numFmt w:val="bullet"/>
      <w:lvlText w:val="•"/>
      <w:lvlJc w:val="left"/>
      <w:pPr>
        <w:ind w:left="2468" w:hanging="128"/>
      </w:pPr>
      <w:rPr>
        <w:rFonts w:hint="default"/>
        <w:lang w:val="cs-CZ" w:eastAsia="en-US" w:bidi="ar-SA"/>
      </w:rPr>
    </w:lvl>
  </w:abstractNum>
  <w:abstractNum w:abstractNumId="148" w15:restartNumberingAfterBreak="0">
    <w:nsid w:val="23CD1C29"/>
    <w:multiLevelType w:val="hybridMultilevel"/>
    <w:tmpl w:val="09625B14"/>
    <w:lvl w:ilvl="0" w:tplc="8EB8C4C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7FA0CFA">
      <w:numFmt w:val="bullet"/>
      <w:lvlText w:val="•"/>
      <w:lvlJc w:val="left"/>
      <w:pPr>
        <w:ind w:left="396" w:hanging="128"/>
      </w:pPr>
      <w:rPr>
        <w:rFonts w:hint="default"/>
        <w:lang w:val="cs-CZ" w:eastAsia="en-US" w:bidi="ar-SA"/>
      </w:rPr>
    </w:lvl>
    <w:lvl w:ilvl="2" w:tplc="49E67112">
      <w:numFmt w:val="bullet"/>
      <w:lvlText w:val="•"/>
      <w:lvlJc w:val="left"/>
      <w:pPr>
        <w:ind w:left="692" w:hanging="128"/>
      </w:pPr>
      <w:rPr>
        <w:rFonts w:hint="default"/>
        <w:lang w:val="cs-CZ" w:eastAsia="en-US" w:bidi="ar-SA"/>
      </w:rPr>
    </w:lvl>
    <w:lvl w:ilvl="3" w:tplc="374A70FC">
      <w:numFmt w:val="bullet"/>
      <w:lvlText w:val="•"/>
      <w:lvlJc w:val="left"/>
      <w:pPr>
        <w:ind w:left="988" w:hanging="128"/>
      </w:pPr>
      <w:rPr>
        <w:rFonts w:hint="default"/>
        <w:lang w:val="cs-CZ" w:eastAsia="en-US" w:bidi="ar-SA"/>
      </w:rPr>
    </w:lvl>
    <w:lvl w:ilvl="4" w:tplc="DBA61F5A">
      <w:numFmt w:val="bullet"/>
      <w:lvlText w:val="•"/>
      <w:lvlJc w:val="left"/>
      <w:pPr>
        <w:ind w:left="1284" w:hanging="128"/>
      </w:pPr>
      <w:rPr>
        <w:rFonts w:hint="default"/>
        <w:lang w:val="cs-CZ" w:eastAsia="en-US" w:bidi="ar-SA"/>
      </w:rPr>
    </w:lvl>
    <w:lvl w:ilvl="5" w:tplc="2F4C03AA">
      <w:numFmt w:val="bullet"/>
      <w:lvlText w:val="•"/>
      <w:lvlJc w:val="left"/>
      <w:pPr>
        <w:ind w:left="1580" w:hanging="128"/>
      </w:pPr>
      <w:rPr>
        <w:rFonts w:hint="default"/>
        <w:lang w:val="cs-CZ" w:eastAsia="en-US" w:bidi="ar-SA"/>
      </w:rPr>
    </w:lvl>
    <w:lvl w:ilvl="6" w:tplc="E0442D7A">
      <w:numFmt w:val="bullet"/>
      <w:lvlText w:val="•"/>
      <w:lvlJc w:val="left"/>
      <w:pPr>
        <w:ind w:left="1876" w:hanging="128"/>
      </w:pPr>
      <w:rPr>
        <w:rFonts w:hint="default"/>
        <w:lang w:val="cs-CZ" w:eastAsia="en-US" w:bidi="ar-SA"/>
      </w:rPr>
    </w:lvl>
    <w:lvl w:ilvl="7" w:tplc="2D104AEA">
      <w:numFmt w:val="bullet"/>
      <w:lvlText w:val="•"/>
      <w:lvlJc w:val="left"/>
      <w:pPr>
        <w:ind w:left="2172" w:hanging="128"/>
      </w:pPr>
      <w:rPr>
        <w:rFonts w:hint="default"/>
        <w:lang w:val="cs-CZ" w:eastAsia="en-US" w:bidi="ar-SA"/>
      </w:rPr>
    </w:lvl>
    <w:lvl w:ilvl="8" w:tplc="4178164E">
      <w:numFmt w:val="bullet"/>
      <w:lvlText w:val="•"/>
      <w:lvlJc w:val="left"/>
      <w:pPr>
        <w:ind w:left="2468" w:hanging="128"/>
      </w:pPr>
      <w:rPr>
        <w:rFonts w:hint="default"/>
        <w:lang w:val="cs-CZ" w:eastAsia="en-US" w:bidi="ar-SA"/>
      </w:rPr>
    </w:lvl>
  </w:abstractNum>
  <w:abstractNum w:abstractNumId="149" w15:restartNumberingAfterBreak="0">
    <w:nsid w:val="245B7FE6"/>
    <w:multiLevelType w:val="hybridMultilevel"/>
    <w:tmpl w:val="C3949B5C"/>
    <w:lvl w:ilvl="0" w:tplc="A1B0841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5A4A2B44">
      <w:numFmt w:val="bullet"/>
      <w:lvlText w:val="•"/>
      <w:lvlJc w:val="left"/>
      <w:pPr>
        <w:ind w:left="396" w:hanging="128"/>
      </w:pPr>
      <w:rPr>
        <w:rFonts w:hint="default"/>
        <w:lang w:val="cs-CZ" w:eastAsia="en-US" w:bidi="ar-SA"/>
      </w:rPr>
    </w:lvl>
    <w:lvl w:ilvl="2" w:tplc="4A6C9DDA">
      <w:numFmt w:val="bullet"/>
      <w:lvlText w:val="•"/>
      <w:lvlJc w:val="left"/>
      <w:pPr>
        <w:ind w:left="692" w:hanging="128"/>
      </w:pPr>
      <w:rPr>
        <w:rFonts w:hint="default"/>
        <w:lang w:val="cs-CZ" w:eastAsia="en-US" w:bidi="ar-SA"/>
      </w:rPr>
    </w:lvl>
    <w:lvl w:ilvl="3" w:tplc="2D6832C6">
      <w:numFmt w:val="bullet"/>
      <w:lvlText w:val="•"/>
      <w:lvlJc w:val="left"/>
      <w:pPr>
        <w:ind w:left="988" w:hanging="128"/>
      </w:pPr>
      <w:rPr>
        <w:rFonts w:hint="default"/>
        <w:lang w:val="cs-CZ" w:eastAsia="en-US" w:bidi="ar-SA"/>
      </w:rPr>
    </w:lvl>
    <w:lvl w:ilvl="4" w:tplc="28D84E0C">
      <w:numFmt w:val="bullet"/>
      <w:lvlText w:val="•"/>
      <w:lvlJc w:val="left"/>
      <w:pPr>
        <w:ind w:left="1284" w:hanging="128"/>
      </w:pPr>
      <w:rPr>
        <w:rFonts w:hint="default"/>
        <w:lang w:val="cs-CZ" w:eastAsia="en-US" w:bidi="ar-SA"/>
      </w:rPr>
    </w:lvl>
    <w:lvl w:ilvl="5" w:tplc="B0FE8E0C">
      <w:numFmt w:val="bullet"/>
      <w:lvlText w:val="•"/>
      <w:lvlJc w:val="left"/>
      <w:pPr>
        <w:ind w:left="1580" w:hanging="128"/>
      </w:pPr>
      <w:rPr>
        <w:rFonts w:hint="default"/>
        <w:lang w:val="cs-CZ" w:eastAsia="en-US" w:bidi="ar-SA"/>
      </w:rPr>
    </w:lvl>
    <w:lvl w:ilvl="6" w:tplc="0E58BCA0">
      <w:numFmt w:val="bullet"/>
      <w:lvlText w:val="•"/>
      <w:lvlJc w:val="left"/>
      <w:pPr>
        <w:ind w:left="1876" w:hanging="128"/>
      </w:pPr>
      <w:rPr>
        <w:rFonts w:hint="default"/>
        <w:lang w:val="cs-CZ" w:eastAsia="en-US" w:bidi="ar-SA"/>
      </w:rPr>
    </w:lvl>
    <w:lvl w:ilvl="7" w:tplc="DB863F06">
      <w:numFmt w:val="bullet"/>
      <w:lvlText w:val="•"/>
      <w:lvlJc w:val="left"/>
      <w:pPr>
        <w:ind w:left="2172" w:hanging="128"/>
      </w:pPr>
      <w:rPr>
        <w:rFonts w:hint="default"/>
        <w:lang w:val="cs-CZ" w:eastAsia="en-US" w:bidi="ar-SA"/>
      </w:rPr>
    </w:lvl>
    <w:lvl w:ilvl="8" w:tplc="4D7C1EB8">
      <w:numFmt w:val="bullet"/>
      <w:lvlText w:val="•"/>
      <w:lvlJc w:val="left"/>
      <w:pPr>
        <w:ind w:left="2468" w:hanging="128"/>
      </w:pPr>
      <w:rPr>
        <w:rFonts w:hint="default"/>
        <w:lang w:val="cs-CZ" w:eastAsia="en-US" w:bidi="ar-SA"/>
      </w:rPr>
    </w:lvl>
  </w:abstractNum>
  <w:abstractNum w:abstractNumId="150" w15:restartNumberingAfterBreak="0">
    <w:nsid w:val="24977913"/>
    <w:multiLevelType w:val="hybridMultilevel"/>
    <w:tmpl w:val="296EC756"/>
    <w:lvl w:ilvl="0" w:tplc="B6EAA4CE">
      <w:numFmt w:val="bullet"/>
      <w:lvlText w:val="-"/>
      <w:lvlJc w:val="left"/>
      <w:pPr>
        <w:ind w:left="107" w:hanging="132"/>
      </w:pPr>
      <w:rPr>
        <w:rFonts w:ascii="Calibri" w:eastAsia="Calibri" w:hAnsi="Calibri" w:cs="Calibri" w:hint="default"/>
        <w:b w:val="0"/>
        <w:bCs w:val="0"/>
        <w:i w:val="0"/>
        <w:iCs w:val="0"/>
        <w:spacing w:val="0"/>
        <w:w w:val="100"/>
        <w:sz w:val="24"/>
        <w:szCs w:val="24"/>
        <w:lang w:val="cs-CZ" w:eastAsia="en-US" w:bidi="ar-SA"/>
      </w:rPr>
    </w:lvl>
    <w:lvl w:ilvl="1" w:tplc="E3467810">
      <w:numFmt w:val="bullet"/>
      <w:lvlText w:val="•"/>
      <w:lvlJc w:val="left"/>
      <w:pPr>
        <w:ind w:left="396" w:hanging="132"/>
      </w:pPr>
      <w:rPr>
        <w:rFonts w:hint="default"/>
        <w:lang w:val="cs-CZ" w:eastAsia="en-US" w:bidi="ar-SA"/>
      </w:rPr>
    </w:lvl>
    <w:lvl w:ilvl="2" w:tplc="92C894EE">
      <w:numFmt w:val="bullet"/>
      <w:lvlText w:val="•"/>
      <w:lvlJc w:val="left"/>
      <w:pPr>
        <w:ind w:left="692" w:hanging="132"/>
      </w:pPr>
      <w:rPr>
        <w:rFonts w:hint="default"/>
        <w:lang w:val="cs-CZ" w:eastAsia="en-US" w:bidi="ar-SA"/>
      </w:rPr>
    </w:lvl>
    <w:lvl w:ilvl="3" w:tplc="E042F4FC">
      <w:numFmt w:val="bullet"/>
      <w:lvlText w:val="•"/>
      <w:lvlJc w:val="left"/>
      <w:pPr>
        <w:ind w:left="988" w:hanging="132"/>
      </w:pPr>
      <w:rPr>
        <w:rFonts w:hint="default"/>
        <w:lang w:val="cs-CZ" w:eastAsia="en-US" w:bidi="ar-SA"/>
      </w:rPr>
    </w:lvl>
    <w:lvl w:ilvl="4" w:tplc="FEE66244">
      <w:numFmt w:val="bullet"/>
      <w:lvlText w:val="•"/>
      <w:lvlJc w:val="left"/>
      <w:pPr>
        <w:ind w:left="1284" w:hanging="132"/>
      </w:pPr>
      <w:rPr>
        <w:rFonts w:hint="default"/>
        <w:lang w:val="cs-CZ" w:eastAsia="en-US" w:bidi="ar-SA"/>
      </w:rPr>
    </w:lvl>
    <w:lvl w:ilvl="5" w:tplc="22321F2A">
      <w:numFmt w:val="bullet"/>
      <w:lvlText w:val="•"/>
      <w:lvlJc w:val="left"/>
      <w:pPr>
        <w:ind w:left="1580" w:hanging="132"/>
      </w:pPr>
      <w:rPr>
        <w:rFonts w:hint="default"/>
        <w:lang w:val="cs-CZ" w:eastAsia="en-US" w:bidi="ar-SA"/>
      </w:rPr>
    </w:lvl>
    <w:lvl w:ilvl="6" w:tplc="03EE42BC">
      <w:numFmt w:val="bullet"/>
      <w:lvlText w:val="•"/>
      <w:lvlJc w:val="left"/>
      <w:pPr>
        <w:ind w:left="1876" w:hanging="132"/>
      </w:pPr>
      <w:rPr>
        <w:rFonts w:hint="default"/>
        <w:lang w:val="cs-CZ" w:eastAsia="en-US" w:bidi="ar-SA"/>
      </w:rPr>
    </w:lvl>
    <w:lvl w:ilvl="7" w:tplc="95C63672">
      <w:numFmt w:val="bullet"/>
      <w:lvlText w:val="•"/>
      <w:lvlJc w:val="left"/>
      <w:pPr>
        <w:ind w:left="2172" w:hanging="132"/>
      </w:pPr>
      <w:rPr>
        <w:rFonts w:hint="default"/>
        <w:lang w:val="cs-CZ" w:eastAsia="en-US" w:bidi="ar-SA"/>
      </w:rPr>
    </w:lvl>
    <w:lvl w:ilvl="8" w:tplc="29B0AC72">
      <w:numFmt w:val="bullet"/>
      <w:lvlText w:val="•"/>
      <w:lvlJc w:val="left"/>
      <w:pPr>
        <w:ind w:left="2468" w:hanging="132"/>
      </w:pPr>
      <w:rPr>
        <w:rFonts w:hint="default"/>
        <w:lang w:val="cs-CZ" w:eastAsia="en-US" w:bidi="ar-SA"/>
      </w:rPr>
    </w:lvl>
  </w:abstractNum>
  <w:abstractNum w:abstractNumId="151" w15:restartNumberingAfterBreak="0">
    <w:nsid w:val="24D81FA4"/>
    <w:multiLevelType w:val="hybridMultilevel"/>
    <w:tmpl w:val="1F7ADD7C"/>
    <w:lvl w:ilvl="0" w:tplc="918C18C8">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1D84C932">
      <w:numFmt w:val="bullet"/>
      <w:lvlText w:val=""/>
      <w:lvlJc w:val="left"/>
      <w:pPr>
        <w:ind w:left="1652" w:hanging="516"/>
      </w:pPr>
      <w:rPr>
        <w:rFonts w:ascii="Symbol" w:eastAsia="Symbol" w:hAnsi="Symbol" w:cs="Symbol" w:hint="default"/>
        <w:b w:val="0"/>
        <w:bCs w:val="0"/>
        <w:i w:val="0"/>
        <w:iCs w:val="0"/>
        <w:spacing w:val="0"/>
        <w:w w:val="100"/>
        <w:sz w:val="40"/>
        <w:szCs w:val="40"/>
        <w:lang w:val="cs-CZ" w:eastAsia="en-US" w:bidi="ar-SA"/>
      </w:rPr>
    </w:lvl>
    <w:lvl w:ilvl="2" w:tplc="3F6C73F4">
      <w:numFmt w:val="bullet"/>
      <w:lvlText w:val="•"/>
      <w:lvlJc w:val="left"/>
      <w:pPr>
        <w:ind w:left="2525" w:hanging="516"/>
      </w:pPr>
      <w:rPr>
        <w:rFonts w:hint="default"/>
        <w:lang w:val="cs-CZ" w:eastAsia="en-US" w:bidi="ar-SA"/>
      </w:rPr>
    </w:lvl>
    <w:lvl w:ilvl="3" w:tplc="C4988950">
      <w:numFmt w:val="bullet"/>
      <w:lvlText w:val="•"/>
      <w:lvlJc w:val="left"/>
      <w:pPr>
        <w:ind w:left="3390" w:hanging="516"/>
      </w:pPr>
      <w:rPr>
        <w:rFonts w:hint="default"/>
        <w:lang w:val="cs-CZ" w:eastAsia="en-US" w:bidi="ar-SA"/>
      </w:rPr>
    </w:lvl>
    <w:lvl w:ilvl="4" w:tplc="485A0E7C">
      <w:numFmt w:val="bullet"/>
      <w:lvlText w:val="•"/>
      <w:lvlJc w:val="left"/>
      <w:pPr>
        <w:ind w:left="4255" w:hanging="516"/>
      </w:pPr>
      <w:rPr>
        <w:rFonts w:hint="default"/>
        <w:lang w:val="cs-CZ" w:eastAsia="en-US" w:bidi="ar-SA"/>
      </w:rPr>
    </w:lvl>
    <w:lvl w:ilvl="5" w:tplc="F1306CC0">
      <w:numFmt w:val="bullet"/>
      <w:lvlText w:val="•"/>
      <w:lvlJc w:val="left"/>
      <w:pPr>
        <w:ind w:left="5120" w:hanging="516"/>
      </w:pPr>
      <w:rPr>
        <w:rFonts w:hint="default"/>
        <w:lang w:val="cs-CZ" w:eastAsia="en-US" w:bidi="ar-SA"/>
      </w:rPr>
    </w:lvl>
    <w:lvl w:ilvl="6" w:tplc="63369142">
      <w:numFmt w:val="bullet"/>
      <w:lvlText w:val="•"/>
      <w:lvlJc w:val="left"/>
      <w:pPr>
        <w:ind w:left="5985" w:hanging="516"/>
      </w:pPr>
      <w:rPr>
        <w:rFonts w:hint="default"/>
        <w:lang w:val="cs-CZ" w:eastAsia="en-US" w:bidi="ar-SA"/>
      </w:rPr>
    </w:lvl>
    <w:lvl w:ilvl="7" w:tplc="2FF2DDC4">
      <w:numFmt w:val="bullet"/>
      <w:lvlText w:val="•"/>
      <w:lvlJc w:val="left"/>
      <w:pPr>
        <w:ind w:left="6850" w:hanging="516"/>
      </w:pPr>
      <w:rPr>
        <w:rFonts w:hint="default"/>
        <w:lang w:val="cs-CZ" w:eastAsia="en-US" w:bidi="ar-SA"/>
      </w:rPr>
    </w:lvl>
    <w:lvl w:ilvl="8" w:tplc="3F0E65E0">
      <w:numFmt w:val="bullet"/>
      <w:lvlText w:val="•"/>
      <w:lvlJc w:val="left"/>
      <w:pPr>
        <w:ind w:left="7716" w:hanging="516"/>
      </w:pPr>
      <w:rPr>
        <w:rFonts w:hint="default"/>
        <w:lang w:val="cs-CZ" w:eastAsia="en-US" w:bidi="ar-SA"/>
      </w:rPr>
    </w:lvl>
  </w:abstractNum>
  <w:abstractNum w:abstractNumId="152" w15:restartNumberingAfterBreak="0">
    <w:nsid w:val="25637114"/>
    <w:multiLevelType w:val="hybridMultilevel"/>
    <w:tmpl w:val="AAC8454A"/>
    <w:lvl w:ilvl="0" w:tplc="BBBC89BE">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E93AF3C2">
      <w:numFmt w:val="bullet"/>
      <w:lvlText w:val="•"/>
      <w:lvlJc w:val="left"/>
      <w:pPr>
        <w:ind w:left="396" w:hanging="128"/>
      </w:pPr>
      <w:rPr>
        <w:rFonts w:hint="default"/>
        <w:lang w:val="cs-CZ" w:eastAsia="en-US" w:bidi="ar-SA"/>
      </w:rPr>
    </w:lvl>
    <w:lvl w:ilvl="2" w:tplc="ECB0C8B0">
      <w:numFmt w:val="bullet"/>
      <w:lvlText w:val="•"/>
      <w:lvlJc w:val="left"/>
      <w:pPr>
        <w:ind w:left="692" w:hanging="128"/>
      </w:pPr>
      <w:rPr>
        <w:rFonts w:hint="default"/>
        <w:lang w:val="cs-CZ" w:eastAsia="en-US" w:bidi="ar-SA"/>
      </w:rPr>
    </w:lvl>
    <w:lvl w:ilvl="3" w:tplc="8D3244D8">
      <w:numFmt w:val="bullet"/>
      <w:lvlText w:val="•"/>
      <w:lvlJc w:val="left"/>
      <w:pPr>
        <w:ind w:left="988" w:hanging="128"/>
      </w:pPr>
      <w:rPr>
        <w:rFonts w:hint="default"/>
        <w:lang w:val="cs-CZ" w:eastAsia="en-US" w:bidi="ar-SA"/>
      </w:rPr>
    </w:lvl>
    <w:lvl w:ilvl="4" w:tplc="640C8D18">
      <w:numFmt w:val="bullet"/>
      <w:lvlText w:val="•"/>
      <w:lvlJc w:val="left"/>
      <w:pPr>
        <w:ind w:left="1284" w:hanging="128"/>
      </w:pPr>
      <w:rPr>
        <w:rFonts w:hint="default"/>
        <w:lang w:val="cs-CZ" w:eastAsia="en-US" w:bidi="ar-SA"/>
      </w:rPr>
    </w:lvl>
    <w:lvl w:ilvl="5" w:tplc="6C2EBDFC">
      <w:numFmt w:val="bullet"/>
      <w:lvlText w:val="•"/>
      <w:lvlJc w:val="left"/>
      <w:pPr>
        <w:ind w:left="1581" w:hanging="128"/>
      </w:pPr>
      <w:rPr>
        <w:rFonts w:hint="default"/>
        <w:lang w:val="cs-CZ" w:eastAsia="en-US" w:bidi="ar-SA"/>
      </w:rPr>
    </w:lvl>
    <w:lvl w:ilvl="6" w:tplc="FB5481C6">
      <w:numFmt w:val="bullet"/>
      <w:lvlText w:val="•"/>
      <w:lvlJc w:val="left"/>
      <w:pPr>
        <w:ind w:left="1877" w:hanging="128"/>
      </w:pPr>
      <w:rPr>
        <w:rFonts w:hint="default"/>
        <w:lang w:val="cs-CZ" w:eastAsia="en-US" w:bidi="ar-SA"/>
      </w:rPr>
    </w:lvl>
    <w:lvl w:ilvl="7" w:tplc="EAEAA5DC">
      <w:numFmt w:val="bullet"/>
      <w:lvlText w:val="•"/>
      <w:lvlJc w:val="left"/>
      <w:pPr>
        <w:ind w:left="2173" w:hanging="128"/>
      </w:pPr>
      <w:rPr>
        <w:rFonts w:hint="default"/>
        <w:lang w:val="cs-CZ" w:eastAsia="en-US" w:bidi="ar-SA"/>
      </w:rPr>
    </w:lvl>
    <w:lvl w:ilvl="8" w:tplc="743A48F4">
      <w:numFmt w:val="bullet"/>
      <w:lvlText w:val="•"/>
      <w:lvlJc w:val="left"/>
      <w:pPr>
        <w:ind w:left="2469" w:hanging="128"/>
      </w:pPr>
      <w:rPr>
        <w:rFonts w:hint="default"/>
        <w:lang w:val="cs-CZ" w:eastAsia="en-US" w:bidi="ar-SA"/>
      </w:rPr>
    </w:lvl>
  </w:abstractNum>
  <w:abstractNum w:abstractNumId="153" w15:restartNumberingAfterBreak="0">
    <w:nsid w:val="25712074"/>
    <w:multiLevelType w:val="hybridMultilevel"/>
    <w:tmpl w:val="5B4837F6"/>
    <w:lvl w:ilvl="0" w:tplc="24043572">
      <w:numFmt w:val="bullet"/>
      <w:lvlText w:val="-"/>
      <w:lvlJc w:val="left"/>
      <w:pPr>
        <w:ind w:left="291" w:hanging="182"/>
      </w:pPr>
      <w:rPr>
        <w:rFonts w:ascii="Calibri" w:eastAsia="Calibri" w:hAnsi="Calibri" w:cs="Calibri" w:hint="default"/>
        <w:b w:val="0"/>
        <w:bCs w:val="0"/>
        <w:i w:val="0"/>
        <w:iCs w:val="0"/>
        <w:spacing w:val="0"/>
        <w:w w:val="100"/>
        <w:sz w:val="24"/>
        <w:szCs w:val="24"/>
        <w:lang w:val="cs-CZ" w:eastAsia="en-US" w:bidi="ar-SA"/>
      </w:rPr>
    </w:lvl>
    <w:lvl w:ilvl="1" w:tplc="D75A27AA">
      <w:numFmt w:val="bullet"/>
      <w:lvlText w:val="•"/>
      <w:lvlJc w:val="left"/>
      <w:pPr>
        <w:ind w:left="576" w:hanging="182"/>
      </w:pPr>
      <w:rPr>
        <w:rFonts w:hint="default"/>
        <w:lang w:val="cs-CZ" w:eastAsia="en-US" w:bidi="ar-SA"/>
      </w:rPr>
    </w:lvl>
    <w:lvl w:ilvl="2" w:tplc="03AE827C">
      <w:numFmt w:val="bullet"/>
      <w:lvlText w:val="•"/>
      <w:lvlJc w:val="left"/>
      <w:pPr>
        <w:ind w:left="852" w:hanging="182"/>
      </w:pPr>
      <w:rPr>
        <w:rFonts w:hint="default"/>
        <w:lang w:val="cs-CZ" w:eastAsia="en-US" w:bidi="ar-SA"/>
      </w:rPr>
    </w:lvl>
    <w:lvl w:ilvl="3" w:tplc="2CEE1CF6">
      <w:numFmt w:val="bullet"/>
      <w:lvlText w:val="•"/>
      <w:lvlJc w:val="left"/>
      <w:pPr>
        <w:ind w:left="1128" w:hanging="182"/>
      </w:pPr>
      <w:rPr>
        <w:rFonts w:hint="default"/>
        <w:lang w:val="cs-CZ" w:eastAsia="en-US" w:bidi="ar-SA"/>
      </w:rPr>
    </w:lvl>
    <w:lvl w:ilvl="4" w:tplc="519076CE">
      <w:numFmt w:val="bullet"/>
      <w:lvlText w:val="•"/>
      <w:lvlJc w:val="left"/>
      <w:pPr>
        <w:ind w:left="1404" w:hanging="182"/>
      </w:pPr>
      <w:rPr>
        <w:rFonts w:hint="default"/>
        <w:lang w:val="cs-CZ" w:eastAsia="en-US" w:bidi="ar-SA"/>
      </w:rPr>
    </w:lvl>
    <w:lvl w:ilvl="5" w:tplc="5ED8175A">
      <w:numFmt w:val="bullet"/>
      <w:lvlText w:val="•"/>
      <w:lvlJc w:val="left"/>
      <w:pPr>
        <w:ind w:left="1681" w:hanging="182"/>
      </w:pPr>
      <w:rPr>
        <w:rFonts w:hint="default"/>
        <w:lang w:val="cs-CZ" w:eastAsia="en-US" w:bidi="ar-SA"/>
      </w:rPr>
    </w:lvl>
    <w:lvl w:ilvl="6" w:tplc="3094F350">
      <w:numFmt w:val="bullet"/>
      <w:lvlText w:val="•"/>
      <w:lvlJc w:val="left"/>
      <w:pPr>
        <w:ind w:left="1957" w:hanging="182"/>
      </w:pPr>
      <w:rPr>
        <w:rFonts w:hint="default"/>
        <w:lang w:val="cs-CZ" w:eastAsia="en-US" w:bidi="ar-SA"/>
      </w:rPr>
    </w:lvl>
    <w:lvl w:ilvl="7" w:tplc="0BDE9C94">
      <w:numFmt w:val="bullet"/>
      <w:lvlText w:val="•"/>
      <w:lvlJc w:val="left"/>
      <w:pPr>
        <w:ind w:left="2233" w:hanging="182"/>
      </w:pPr>
      <w:rPr>
        <w:rFonts w:hint="default"/>
        <w:lang w:val="cs-CZ" w:eastAsia="en-US" w:bidi="ar-SA"/>
      </w:rPr>
    </w:lvl>
    <w:lvl w:ilvl="8" w:tplc="5446648E">
      <w:numFmt w:val="bullet"/>
      <w:lvlText w:val="•"/>
      <w:lvlJc w:val="left"/>
      <w:pPr>
        <w:ind w:left="2509" w:hanging="182"/>
      </w:pPr>
      <w:rPr>
        <w:rFonts w:hint="default"/>
        <w:lang w:val="cs-CZ" w:eastAsia="en-US" w:bidi="ar-SA"/>
      </w:rPr>
    </w:lvl>
  </w:abstractNum>
  <w:abstractNum w:abstractNumId="154" w15:restartNumberingAfterBreak="0">
    <w:nsid w:val="25A43EB6"/>
    <w:multiLevelType w:val="hybridMultilevel"/>
    <w:tmpl w:val="1D42ED50"/>
    <w:lvl w:ilvl="0" w:tplc="94226F60">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57AE06F8">
      <w:numFmt w:val="bullet"/>
      <w:lvlText w:val="•"/>
      <w:lvlJc w:val="left"/>
      <w:pPr>
        <w:ind w:left="1044" w:hanging="360"/>
      </w:pPr>
      <w:rPr>
        <w:rFonts w:hint="default"/>
        <w:lang w:val="cs-CZ" w:eastAsia="en-US" w:bidi="ar-SA"/>
      </w:rPr>
    </w:lvl>
    <w:lvl w:ilvl="2" w:tplc="98B01022">
      <w:numFmt w:val="bullet"/>
      <w:lvlText w:val="•"/>
      <w:lvlJc w:val="left"/>
      <w:pPr>
        <w:ind w:left="1268" w:hanging="360"/>
      </w:pPr>
      <w:rPr>
        <w:rFonts w:hint="default"/>
        <w:lang w:val="cs-CZ" w:eastAsia="en-US" w:bidi="ar-SA"/>
      </w:rPr>
    </w:lvl>
    <w:lvl w:ilvl="3" w:tplc="572A75DC">
      <w:numFmt w:val="bullet"/>
      <w:lvlText w:val="•"/>
      <w:lvlJc w:val="left"/>
      <w:pPr>
        <w:ind w:left="1492" w:hanging="360"/>
      </w:pPr>
      <w:rPr>
        <w:rFonts w:hint="default"/>
        <w:lang w:val="cs-CZ" w:eastAsia="en-US" w:bidi="ar-SA"/>
      </w:rPr>
    </w:lvl>
    <w:lvl w:ilvl="4" w:tplc="F9C6C4A6">
      <w:numFmt w:val="bullet"/>
      <w:lvlText w:val="•"/>
      <w:lvlJc w:val="left"/>
      <w:pPr>
        <w:ind w:left="1716" w:hanging="360"/>
      </w:pPr>
      <w:rPr>
        <w:rFonts w:hint="default"/>
        <w:lang w:val="cs-CZ" w:eastAsia="en-US" w:bidi="ar-SA"/>
      </w:rPr>
    </w:lvl>
    <w:lvl w:ilvl="5" w:tplc="93300ACE">
      <w:numFmt w:val="bullet"/>
      <w:lvlText w:val="•"/>
      <w:lvlJc w:val="left"/>
      <w:pPr>
        <w:ind w:left="1941" w:hanging="360"/>
      </w:pPr>
      <w:rPr>
        <w:rFonts w:hint="default"/>
        <w:lang w:val="cs-CZ" w:eastAsia="en-US" w:bidi="ar-SA"/>
      </w:rPr>
    </w:lvl>
    <w:lvl w:ilvl="6" w:tplc="E7A09342">
      <w:numFmt w:val="bullet"/>
      <w:lvlText w:val="•"/>
      <w:lvlJc w:val="left"/>
      <w:pPr>
        <w:ind w:left="2165" w:hanging="360"/>
      </w:pPr>
      <w:rPr>
        <w:rFonts w:hint="default"/>
        <w:lang w:val="cs-CZ" w:eastAsia="en-US" w:bidi="ar-SA"/>
      </w:rPr>
    </w:lvl>
    <w:lvl w:ilvl="7" w:tplc="CE8A449C">
      <w:numFmt w:val="bullet"/>
      <w:lvlText w:val="•"/>
      <w:lvlJc w:val="left"/>
      <w:pPr>
        <w:ind w:left="2389" w:hanging="360"/>
      </w:pPr>
      <w:rPr>
        <w:rFonts w:hint="default"/>
        <w:lang w:val="cs-CZ" w:eastAsia="en-US" w:bidi="ar-SA"/>
      </w:rPr>
    </w:lvl>
    <w:lvl w:ilvl="8" w:tplc="AB28B2CC">
      <w:numFmt w:val="bullet"/>
      <w:lvlText w:val="•"/>
      <w:lvlJc w:val="left"/>
      <w:pPr>
        <w:ind w:left="2613" w:hanging="360"/>
      </w:pPr>
      <w:rPr>
        <w:rFonts w:hint="default"/>
        <w:lang w:val="cs-CZ" w:eastAsia="en-US" w:bidi="ar-SA"/>
      </w:rPr>
    </w:lvl>
  </w:abstractNum>
  <w:abstractNum w:abstractNumId="155" w15:restartNumberingAfterBreak="0">
    <w:nsid w:val="25C77187"/>
    <w:multiLevelType w:val="hybridMultilevel"/>
    <w:tmpl w:val="4E580D8A"/>
    <w:lvl w:ilvl="0" w:tplc="A784054C">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7E1EA8FE">
      <w:numFmt w:val="bullet"/>
      <w:lvlText w:val="•"/>
      <w:lvlJc w:val="left"/>
      <w:pPr>
        <w:ind w:left="720" w:hanging="360"/>
      </w:pPr>
      <w:rPr>
        <w:rFonts w:hint="default"/>
        <w:lang w:val="cs-CZ" w:eastAsia="en-US" w:bidi="ar-SA"/>
      </w:rPr>
    </w:lvl>
    <w:lvl w:ilvl="2" w:tplc="A14A0F44">
      <w:numFmt w:val="bullet"/>
      <w:lvlText w:val="•"/>
      <w:lvlJc w:val="left"/>
      <w:pPr>
        <w:ind w:left="980" w:hanging="360"/>
      </w:pPr>
      <w:rPr>
        <w:rFonts w:hint="default"/>
        <w:lang w:val="cs-CZ" w:eastAsia="en-US" w:bidi="ar-SA"/>
      </w:rPr>
    </w:lvl>
    <w:lvl w:ilvl="3" w:tplc="F20A2B10">
      <w:numFmt w:val="bullet"/>
      <w:lvlText w:val="•"/>
      <w:lvlJc w:val="left"/>
      <w:pPr>
        <w:ind w:left="1240" w:hanging="360"/>
      </w:pPr>
      <w:rPr>
        <w:rFonts w:hint="default"/>
        <w:lang w:val="cs-CZ" w:eastAsia="en-US" w:bidi="ar-SA"/>
      </w:rPr>
    </w:lvl>
    <w:lvl w:ilvl="4" w:tplc="5CC0BA74">
      <w:numFmt w:val="bullet"/>
      <w:lvlText w:val="•"/>
      <w:lvlJc w:val="left"/>
      <w:pPr>
        <w:ind w:left="1500" w:hanging="360"/>
      </w:pPr>
      <w:rPr>
        <w:rFonts w:hint="default"/>
        <w:lang w:val="cs-CZ" w:eastAsia="en-US" w:bidi="ar-SA"/>
      </w:rPr>
    </w:lvl>
    <w:lvl w:ilvl="5" w:tplc="749290DA">
      <w:numFmt w:val="bullet"/>
      <w:lvlText w:val="•"/>
      <w:lvlJc w:val="left"/>
      <w:pPr>
        <w:ind w:left="1761" w:hanging="360"/>
      </w:pPr>
      <w:rPr>
        <w:rFonts w:hint="default"/>
        <w:lang w:val="cs-CZ" w:eastAsia="en-US" w:bidi="ar-SA"/>
      </w:rPr>
    </w:lvl>
    <w:lvl w:ilvl="6" w:tplc="6FD6F5DA">
      <w:numFmt w:val="bullet"/>
      <w:lvlText w:val="•"/>
      <w:lvlJc w:val="left"/>
      <w:pPr>
        <w:ind w:left="2021" w:hanging="360"/>
      </w:pPr>
      <w:rPr>
        <w:rFonts w:hint="default"/>
        <w:lang w:val="cs-CZ" w:eastAsia="en-US" w:bidi="ar-SA"/>
      </w:rPr>
    </w:lvl>
    <w:lvl w:ilvl="7" w:tplc="2CF297B4">
      <w:numFmt w:val="bullet"/>
      <w:lvlText w:val="•"/>
      <w:lvlJc w:val="left"/>
      <w:pPr>
        <w:ind w:left="2281" w:hanging="360"/>
      </w:pPr>
      <w:rPr>
        <w:rFonts w:hint="default"/>
        <w:lang w:val="cs-CZ" w:eastAsia="en-US" w:bidi="ar-SA"/>
      </w:rPr>
    </w:lvl>
    <w:lvl w:ilvl="8" w:tplc="41BA093E">
      <w:numFmt w:val="bullet"/>
      <w:lvlText w:val="•"/>
      <w:lvlJc w:val="left"/>
      <w:pPr>
        <w:ind w:left="2541" w:hanging="360"/>
      </w:pPr>
      <w:rPr>
        <w:rFonts w:hint="default"/>
        <w:lang w:val="cs-CZ" w:eastAsia="en-US" w:bidi="ar-SA"/>
      </w:rPr>
    </w:lvl>
  </w:abstractNum>
  <w:abstractNum w:abstractNumId="156" w15:restartNumberingAfterBreak="0">
    <w:nsid w:val="25D108F6"/>
    <w:multiLevelType w:val="hybridMultilevel"/>
    <w:tmpl w:val="02327156"/>
    <w:lvl w:ilvl="0" w:tplc="859E66A0">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95D8F178">
      <w:numFmt w:val="bullet"/>
      <w:lvlText w:val="•"/>
      <w:lvlJc w:val="left"/>
      <w:pPr>
        <w:ind w:left="720" w:hanging="360"/>
      </w:pPr>
      <w:rPr>
        <w:rFonts w:hint="default"/>
        <w:lang w:val="cs-CZ" w:eastAsia="en-US" w:bidi="ar-SA"/>
      </w:rPr>
    </w:lvl>
    <w:lvl w:ilvl="2" w:tplc="301290BE">
      <w:numFmt w:val="bullet"/>
      <w:lvlText w:val="•"/>
      <w:lvlJc w:val="left"/>
      <w:pPr>
        <w:ind w:left="980" w:hanging="360"/>
      </w:pPr>
      <w:rPr>
        <w:rFonts w:hint="default"/>
        <w:lang w:val="cs-CZ" w:eastAsia="en-US" w:bidi="ar-SA"/>
      </w:rPr>
    </w:lvl>
    <w:lvl w:ilvl="3" w:tplc="355EB528">
      <w:numFmt w:val="bullet"/>
      <w:lvlText w:val="•"/>
      <w:lvlJc w:val="left"/>
      <w:pPr>
        <w:ind w:left="1240" w:hanging="360"/>
      </w:pPr>
      <w:rPr>
        <w:rFonts w:hint="default"/>
        <w:lang w:val="cs-CZ" w:eastAsia="en-US" w:bidi="ar-SA"/>
      </w:rPr>
    </w:lvl>
    <w:lvl w:ilvl="4" w:tplc="55E00D42">
      <w:numFmt w:val="bullet"/>
      <w:lvlText w:val="•"/>
      <w:lvlJc w:val="left"/>
      <w:pPr>
        <w:ind w:left="1500" w:hanging="360"/>
      </w:pPr>
      <w:rPr>
        <w:rFonts w:hint="default"/>
        <w:lang w:val="cs-CZ" w:eastAsia="en-US" w:bidi="ar-SA"/>
      </w:rPr>
    </w:lvl>
    <w:lvl w:ilvl="5" w:tplc="079642A8">
      <w:numFmt w:val="bullet"/>
      <w:lvlText w:val="•"/>
      <w:lvlJc w:val="left"/>
      <w:pPr>
        <w:ind w:left="1761" w:hanging="360"/>
      </w:pPr>
      <w:rPr>
        <w:rFonts w:hint="default"/>
        <w:lang w:val="cs-CZ" w:eastAsia="en-US" w:bidi="ar-SA"/>
      </w:rPr>
    </w:lvl>
    <w:lvl w:ilvl="6" w:tplc="901AB1DA">
      <w:numFmt w:val="bullet"/>
      <w:lvlText w:val="•"/>
      <w:lvlJc w:val="left"/>
      <w:pPr>
        <w:ind w:left="2021" w:hanging="360"/>
      </w:pPr>
      <w:rPr>
        <w:rFonts w:hint="default"/>
        <w:lang w:val="cs-CZ" w:eastAsia="en-US" w:bidi="ar-SA"/>
      </w:rPr>
    </w:lvl>
    <w:lvl w:ilvl="7" w:tplc="7BFE4C4E">
      <w:numFmt w:val="bullet"/>
      <w:lvlText w:val="•"/>
      <w:lvlJc w:val="left"/>
      <w:pPr>
        <w:ind w:left="2281" w:hanging="360"/>
      </w:pPr>
      <w:rPr>
        <w:rFonts w:hint="default"/>
        <w:lang w:val="cs-CZ" w:eastAsia="en-US" w:bidi="ar-SA"/>
      </w:rPr>
    </w:lvl>
    <w:lvl w:ilvl="8" w:tplc="BCA6CE10">
      <w:numFmt w:val="bullet"/>
      <w:lvlText w:val="•"/>
      <w:lvlJc w:val="left"/>
      <w:pPr>
        <w:ind w:left="2541" w:hanging="360"/>
      </w:pPr>
      <w:rPr>
        <w:rFonts w:hint="default"/>
        <w:lang w:val="cs-CZ" w:eastAsia="en-US" w:bidi="ar-SA"/>
      </w:rPr>
    </w:lvl>
  </w:abstractNum>
  <w:abstractNum w:abstractNumId="157" w15:restartNumberingAfterBreak="0">
    <w:nsid w:val="264B538A"/>
    <w:multiLevelType w:val="hybridMultilevel"/>
    <w:tmpl w:val="5C4413DA"/>
    <w:lvl w:ilvl="0" w:tplc="FF203D9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DF47212">
      <w:numFmt w:val="bullet"/>
      <w:lvlText w:val="•"/>
      <w:lvlJc w:val="left"/>
      <w:pPr>
        <w:ind w:left="396" w:hanging="128"/>
      </w:pPr>
      <w:rPr>
        <w:rFonts w:hint="default"/>
        <w:lang w:val="cs-CZ" w:eastAsia="en-US" w:bidi="ar-SA"/>
      </w:rPr>
    </w:lvl>
    <w:lvl w:ilvl="2" w:tplc="82C8D72C">
      <w:numFmt w:val="bullet"/>
      <w:lvlText w:val="•"/>
      <w:lvlJc w:val="left"/>
      <w:pPr>
        <w:ind w:left="692" w:hanging="128"/>
      </w:pPr>
      <w:rPr>
        <w:rFonts w:hint="default"/>
        <w:lang w:val="cs-CZ" w:eastAsia="en-US" w:bidi="ar-SA"/>
      </w:rPr>
    </w:lvl>
    <w:lvl w:ilvl="3" w:tplc="72DA901A">
      <w:numFmt w:val="bullet"/>
      <w:lvlText w:val="•"/>
      <w:lvlJc w:val="left"/>
      <w:pPr>
        <w:ind w:left="988" w:hanging="128"/>
      </w:pPr>
      <w:rPr>
        <w:rFonts w:hint="default"/>
        <w:lang w:val="cs-CZ" w:eastAsia="en-US" w:bidi="ar-SA"/>
      </w:rPr>
    </w:lvl>
    <w:lvl w:ilvl="4" w:tplc="ADD2C352">
      <w:numFmt w:val="bullet"/>
      <w:lvlText w:val="•"/>
      <w:lvlJc w:val="left"/>
      <w:pPr>
        <w:ind w:left="1284" w:hanging="128"/>
      </w:pPr>
      <w:rPr>
        <w:rFonts w:hint="default"/>
        <w:lang w:val="cs-CZ" w:eastAsia="en-US" w:bidi="ar-SA"/>
      </w:rPr>
    </w:lvl>
    <w:lvl w:ilvl="5" w:tplc="921012FA">
      <w:numFmt w:val="bullet"/>
      <w:lvlText w:val="•"/>
      <w:lvlJc w:val="left"/>
      <w:pPr>
        <w:ind w:left="1580" w:hanging="128"/>
      </w:pPr>
      <w:rPr>
        <w:rFonts w:hint="default"/>
        <w:lang w:val="cs-CZ" w:eastAsia="en-US" w:bidi="ar-SA"/>
      </w:rPr>
    </w:lvl>
    <w:lvl w:ilvl="6" w:tplc="51745B44">
      <w:numFmt w:val="bullet"/>
      <w:lvlText w:val="•"/>
      <w:lvlJc w:val="left"/>
      <w:pPr>
        <w:ind w:left="1876" w:hanging="128"/>
      </w:pPr>
      <w:rPr>
        <w:rFonts w:hint="default"/>
        <w:lang w:val="cs-CZ" w:eastAsia="en-US" w:bidi="ar-SA"/>
      </w:rPr>
    </w:lvl>
    <w:lvl w:ilvl="7" w:tplc="B4E8ABC6">
      <w:numFmt w:val="bullet"/>
      <w:lvlText w:val="•"/>
      <w:lvlJc w:val="left"/>
      <w:pPr>
        <w:ind w:left="2172" w:hanging="128"/>
      </w:pPr>
      <w:rPr>
        <w:rFonts w:hint="default"/>
        <w:lang w:val="cs-CZ" w:eastAsia="en-US" w:bidi="ar-SA"/>
      </w:rPr>
    </w:lvl>
    <w:lvl w:ilvl="8" w:tplc="6B1A4892">
      <w:numFmt w:val="bullet"/>
      <w:lvlText w:val="•"/>
      <w:lvlJc w:val="left"/>
      <w:pPr>
        <w:ind w:left="2468" w:hanging="128"/>
      </w:pPr>
      <w:rPr>
        <w:rFonts w:hint="default"/>
        <w:lang w:val="cs-CZ" w:eastAsia="en-US" w:bidi="ar-SA"/>
      </w:rPr>
    </w:lvl>
  </w:abstractNum>
  <w:abstractNum w:abstractNumId="158" w15:restartNumberingAfterBreak="0">
    <w:nsid w:val="26B36C92"/>
    <w:multiLevelType w:val="hybridMultilevel"/>
    <w:tmpl w:val="D032A018"/>
    <w:lvl w:ilvl="0" w:tplc="36E8C9A6">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84900138">
      <w:numFmt w:val="bullet"/>
      <w:lvlText w:val="•"/>
      <w:lvlJc w:val="left"/>
      <w:pPr>
        <w:ind w:left="1808" w:hanging="360"/>
      </w:pPr>
      <w:rPr>
        <w:rFonts w:hint="default"/>
        <w:lang w:val="cs-CZ" w:eastAsia="en-US" w:bidi="ar-SA"/>
      </w:rPr>
    </w:lvl>
    <w:lvl w:ilvl="2" w:tplc="248EE700">
      <w:numFmt w:val="bullet"/>
      <w:lvlText w:val="•"/>
      <w:lvlJc w:val="left"/>
      <w:pPr>
        <w:ind w:left="2657" w:hanging="360"/>
      </w:pPr>
      <w:rPr>
        <w:rFonts w:hint="default"/>
        <w:lang w:val="cs-CZ" w:eastAsia="en-US" w:bidi="ar-SA"/>
      </w:rPr>
    </w:lvl>
    <w:lvl w:ilvl="3" w:tplc="67D0EF0C">
      <w:numFmt w:val="bullet"/>
      <w:lvlText w:val="•"/>
      <w:lvlJc w:val="left"/>
      <w:pPr>
        <w:ind w:left="3505" w:hanging="360"/>
      </w:pPr>
      <w:rPr>
        <w:rFonts w:hint="default"/>
        <w:lang w:val="cs-CZ" w:eastAsia="en-US" w:bidi="ar-SA"/>
      </w:rPr>
    </w:lvl>
    <w:lvl w:ilvl="4" w:tplc="25823230">
      <w:numFmt w:val="bullet"/>
      <w:lvlText w:val="•"/>
      <w:lvlJc w:val="left"/>
      <w:pPr>
        <w:ind w:left="4354" w:hanging="360"/>
      </w:pPr>
      <w:rPr>
        <w:rFonts w:hint="default"/>
        <w:lang w:val="cs-CZ" w:eastAsia="en-US" w:bidi="ar-SA"/>
      </w:rPr>
    </w:lvl>
    <w:lvl w:ilvl="5" w:tplc="D17C23D8">
      <w:numFmt w:val="bullet"/>
      <w:lvlText w:val="•"/>
      <w:lvlJc w:val="left"/>
      <w:pPr>
        <w:ind w:left="5203" w:hanging="360"/>
      </w:pPr>
      <w:rPr>
        <w:rFonts w:hint="default"/>
        <w:lang w:val="cs-CZ" w:eastAsia="en-US" w:bidi="ar-SA"/>
      </w:rPr>
    </w:lvl>
    <w:lvl w:ilvl="6" w:tplc="75441442">
      <w:numFmt w:val="bullet"/>
      <w:lvlText w:val="•"/>
      <w:lvlJc w:val="left"/>
      <w:pPr>
        <w:ind w:left="6051" w:hanging="360"/>
      </w:pPr>
      <w:rPr>
        <w:rFonts w:hint="default"/>
        <w:lang w:val="cs-CZ" w:eastAsia="en-US" w:bidi="ar-SA"/>
      </w:rPr>
    </w:lvl>
    <w:lvl w:ilvl="7" w:tplc="78FE0BF2">
      <w:numFmt w:val="bullet"/>
      <w:lvlText w:val="•"/>
      <w:lvlJc w:val="left"/>
      <w:pPr>
        <w:ind w:left="6900" w:hanging="360"/>
      </w:pPr>
      <w:rPr>
        <w:rFonts w:hint="default"/>
        <w:lang w:val="cs-CZ" w:eastAsia="en-US" w:bidi="ar-SA"/>
      </w:rPr>
    </w:lvl>
    <w:lvl w:ilvl="8" w:tplc="AB8EE908">
      <w:numFmt w:val="bullet"/>
      <w:lvlText w:val="•"/>
      <w:lvlJc w:val="left"/>
      <w:pPr>
        <w:ind w:left="7749" w:hanging="360"/>
      </w:pPr>
      <w:rPr>
        <w:rFonts w:hint="default"/>
        <w:lang w:val="cs-CZ" w:eastAsia="en-US" w:bidi="ar-SA"/>
      </w:rPr>
    </w:lvl>
  </w:abstractNum>
  <w:abstractNum w:abstractNumId="159" w15:restartNumberingAfterBreak="0">
    <w:nsid w:val="26BA724F"/>
    <w:multiLevelType w:val="hybridMultilevel"/>
    <w:tmpl w:val="39223CF6"/>
    <w:lvl w:ilvl="0" w:tplc="22EACAD8">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58E0DCF6">
      <w:numFmt w:val="bullet"/>
      <w:lvlText w:val="•"/>
      <w:lvlJc w:val="left"/>
      <w:pPr>
        <w:ind w:left="396" w:hanging="128"/>
      </w:pPr>
      <w:rPr>
        <w:rFonts w:hint="default"/>
        <w:lang w:val="cs-CZ" w:eastAsia="en-US" w:bidi="ar-SA"/>
      </w:rPr>
    </w:lvl>
    <w:lvl w:ilvl="2" w:tplc="7C2AD282">
      <w:numFmt w:val="bullet"/>
      <w:lvlText w:val="•"/>
      <w:lvlJc w:val="left"/>
      <w:pPr>
        <w:ind w:left="692" w:hanging="128"/>
      </w:pPr>
      <w:rPr>
        <w:rFonts w:hint="default"/>
        <w:lang w:val="cs-CZ" w:eastAsia="en-US" w:bidi="ar-SA"/>
      </w:rPr>
    </w:lvl>
    <w:lvl w:ilvl="3" w:tplc="4D8A01FA">
      <w:numFmt w:val="bullet"/>
      <w:lvlText w:val="•"/>
      <w:lvlJc w:val="left"/>
      <w:pPr>
        <w:ind w:left="988" w:hanging="128"/>
      </w:pPr>
      <w:rPr>
        <w:rFonts w:hint="default"/>
        <w:lang w:val="cs-CZ" w:eastAsia="en-US" w:bidi="ar-SA"/>
      </w:rPr>
    </w:lvl>
    <w:lvl w:ilvl="4" w:tplc="1E10D2C0">
      <w:numFmt w:val="bullet"/>
      <w:lvlText w:val="•"/>
      <w:lvlJc w:val="left"/>
      <w:pPr>
        <w:ind w:left="1284" w:hanging="128"/>
      </w:pPr>
      <w:rPr>
        <w:rFonts w:hint="default"/>
        <w:lang w:val="cs-CZ" w:eastAsia="en-US" w:bidi="ar-SA"/>
      </w:rPr>
    </w:lvl>
    <w:lvl w:ilvl="5" w:tplc="96AA77FC">
      <w:numFmt w:val="bullet"/>
      <w:lvlText w:val="•"/>
      <w:lvlJc w:val="left"/>
      <w:pPr>
        <w:ind w:left="1581" w:hanging="128"/>
      </w:pPr>
      <w:rPr>
        <w:rFonts w:hint="default"/>
        <w:lang w:val="cs-CZ" w:eastAsia="en-US" w:bidi="ar-SA"/>
      </w:rPr>
    </w:lvl>
    <w:lvl w:ilvl="6" w:tplc="8FB8F14E">
      <w:numFmt w:val="bullet"/>
      <w:lvlText w:val="•"/>
      <w:lvlJc w:val="left"/>
      <w:pPr>
        <w:ind w:left="1877" w:hanging="128"/>
      </w:pPr>
      <w:rPr>
        <w:rFonts w:hint="default"/>
        <w:lang w:val="cs-CZ" w:eastAsia="en-US" w:bidi="ar-SA"/>
      </w:rPr>
    </w:lvl>
    <w:lvl w:ilvl="7" w:tplc="BF000B68">
      <w:numFmt w:val="bullet"/>
      <w:lvlText w:val="•"/>
      <w:lvlJc w:val="left"/>
      <w:pPr>
        <w:ind w:left="2173" w:hanging="128"/>
      </w:pPr>
      <w:rPr>
        <w:rFonts w:hint="default"/>
        <w:lang w:val="cs-CZ" w:eastAsia="en-US" w:bidi="ar-SA"/>
      </w:rPr>
    </w:lvl>
    <w:lvl w:ilvl="8" w:tplc="EE8E6884">
      <w:numFmt w:val="bullet"/>
      <w:lvlText w:val="•"/>
      <w:lvlJc w:val="left"/>
      <w:pPr>
        <w:ind w:left="2469" w:hanging="128"/>
      </w:pPr>
      <w:rPr>
        <w:rFonts w:hint="default"/>
        <w:lang w:val="cs-CZ" w:eastAsia="en-US" w:bidi="ar-SA"/>
      </w:rPr>
    </w:lvl>
  </w:abstractNum>
  <w:abstractNum w:abstractNumId="160" w15:restartNumberingAfterBreak="0">
    <w:nsid w:val="26DE5CB0"/>
    <w:multiLevelType w:val="hybridMultilevel"/>
    <w:tmpl w:val="3678E3FC"/>
    <w:lvl w:ilvl="0" w:tplc="EAEE3EC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2288FFE">
      <w:numFmt w:val="bullet"/>
      <w:lvlText w:val="•"/>
      <w:lvlJc w:val="left"/>
      <w:pPr>
        <w:ind w:left="396" w:hanging="128"/>
      </w:pPr>
      <w:rPr>
        <w:rFonts w:hint="default"/>
        <w:lang w:val="cs-CZ" w:eastAsia="en-US" w:bidi="ar-SA"/>
      </w:rPr>
    </w:lvl>
    <w:lvl w:ilvl="2" w:tplc="B068F33E">
      <w:numFmt w:val="bullet"/>
      <w:lvlText w:val="•"/>
      <w:lvlJc w:val="left"/>
      <w:pPr>
        <w:ind w:left="692" w:hanging="128"/>
      </w:pPr>
      <w:rPr>
        <w:rFonts w:hint="default"/>
        <w:lang w:val="cs-CZ" w:eastAsia="en-US" w:bidi="ar-SA"/>
      </w:rPr>
    </w:lvl>
    <w:lvl w:ilvl="3" w:tplc="55C49408">
      <w:numFmt w:val="bullet"/>
      <w:lvlText w:val="•"/>
      <w:lvlJc w:val="left"/>
      <w:pPr>
        <w:ind w:left="988" w:hanging="128"/>
      </w:pPr>
      <w:rPr>
        <w:rFonts w:hint="default"/>
        <w:lang w:val="cs-CZ" w:eastAsia="en-US" w:bidi="ar-SA"/>
      </w:rPr>
    </w:lvl>
    <w:lvl w:ilvl="4" w:tplc="619AD51A">
      <w:numFmt w:val="bullet"/>
      <w:lvlText w:val="•"/>
      <w:lvlJc w:val="left"/>
      <w:pPr>
        <w:ind w:left="1284" w:hanging="128"/>
      </w:pPr>
      <w:rPr>
        <w:rFonts w:hint="default"/>
        <w:lang w:val="cs-CZ" w:eastAsia="en-US" w:bidi="ar-SA"/>
      </w:rPr>
    </w:lvl>
    <w:lvl w:ilvl="5" w:tplc="CF8236FA">
      <w:numFmt w:val="bullet"/>
      <w:lvlText w:val="•"/>
      <w:lvlJc w:val="left"/>
      <w:pPr>
        <w:ind w:left="1580" w:hanging="128"/>
      </w:pPr>
      <w:rPr>
        <w:rFonts w:hint="default"/>
        <w:lang w:val="cs-CZ" w:eastAsia="en-US" w:bidi="ar-SA"/>
      </w:rPr>
    </w:lvl>
    <w:lvl w:ilvl="6" w:tplc="8716FCB4">
      <w:numFmt w:val="bullet"/>
      <w:lvlText w:val="•"/>
      <w:lvlJc w:val="left"/>
      <w:pPr>
        <w:ind w:left="1876" w:hanging="128"/>
      </w:pPr>
      <w:rPr>
        <w:rFonts w:hint="default"/>
        <w:lang w:val="cs-CZ" w:eastAsia="en-US" w:bidi="ar-SA"/>
      </w:rPr>
    </w:lvl>
    <w:lvl w:ilvl="7" w:tplc="22128E4A">
      <w:numFmt w:val="bullet"/>
      <w:lvlText w:val="•"/>
      <w:lvlJc w:val="left"/>
      <w:pPr>
        <w:ind w:left="2172" w:hanging="128"/>
      </w:pPr>
      <w:rPr>
        <w:rFonts w:hint="default"/>
        <w:lang w:val="cs-CZ" w:eastAsia="en-US" w:bidi="ar-SA"/>
      </w:rPr>
    </w:lvl>
    <w:lvl w:ilvl="8" w:tplc="539052AA">
      <w:numFmt w:val="bullet"/>
      <w:lvlText w:val="•"/>
      <w:lvlJc w:val="left"/>
      <w:pPr>
        <w:ind w:left="2468" w:hanging="128"/>
      </w:pPr>
      <w:rPr>
        <w:rFonts w:hint="default"/>
        <w:lang w:val="cs-CZ" w:eastAsia="en-US" w:bidi="ar-SA"/>
      </w:rPr>
    </w:lvl>
  </w:abstractNum>
  <w:abstractNum w:abstractNumId="161" w15:restartNumberingAfterBreak="0">
    <w:nsid w:val="271810D9"/>
    <w:multiLevelType w:val="hybridMultilevel"/>
    <w:tmpl w:val="02A4B8DE"/>
    <w:lvl w:ilvl="0" w:tplc="91E6CD0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DC01F74">
      <w:numFmt w:val="bullet"/>
      <w:lvlText w:val="•"/>
      <w:lvlJc w:val="left"/>
      <w:pPr>
        <w:ind w:left="396" w:hanging="128"/>
      </w:pPr>
      <w:rPr>
        <w:rFonts w:hint="default"/>
        <w:lang w:val="cs-CZ" w:eastAsia="en-US" w:bidi="ar-SA"/>
      </w:rPr>
    </w:lvl>
    <w:lvl w:ilvl="2" w:tplc="21062C5A">
      <w:numFmt w:val="bullet"/>
      <w:lvlText w:val="•"/>
      <w:lvlJc w:val="left"/>
      <w:pPr>
        <w:ind w:left="692" w:hanging="128"/>
      </w:pPr>
      <w:rPr>
        <w:rFonts w:hint="default"/>
        <w:lang w:val="cs-CZ" w:eastAsia="en-US" w:bidi="ar-SA"/>
      </w:rPr>
    </w:lvl>
    <w:lvl w:ilvl="3" w:tplc="D2BE77AC">
      <w:numFmt w:val="bullet"/>
      <w:lvlText w:val="•"/>
      <w:lvlJc w:val="left"/>
      <w:pPr>
        <w:ind w:left="988" w:hanging="128"/>
      </w:pPr>
      <w:rPr>
        <w:rFonts w:hint="default"/>
        <w:lang w:val="cs-CZ" w:eastAsia="en-US" w:bidi="ar-SA"/>
      </w:rPr>
    </w:lvl>
    <w:lvl w:ilvl="4" w:tplc="8AF2DA92">
      <w:numFmt w:val="bullet"/>
      <w:lvlText w:val="•"/>
      <w:lvlJc w:val="left"/>
      <w:pPr>
        <w:ind w:left="1284" w:hanging="128"/>
      </w:pPr>
      <w:rPr>
        <w:rFonts w:hint="default"/>
        <w:lang w:val="cs-CZ" w:eastAsia="en-US" w:bidi="ar-SA"/>
      </w:rPr>
    </w:lvl>
    <w:lvl w:ilvl="5" w:tplc="A6021BF4">
      <w:numFmt w:val="bullet"/>
      <w:lvlText w:val="•"/>
      <w:lvlJc w:val="left"/>
      <w:pPr>
        <w:ind w:left="1580" w:hanging="128"/>
      </w:pPr>
      <w:rPr>
        <w:rFonts w:hint="default"/>
        <w:lang w:val="cs-CZ" w:eastAsia="en-US" w:bidi="ar-SA"/>
      </w:rPr>
    </w:lvl>
    <w:lvl w:ilvl="6" w:tplc="A0A4457C">
      <w:numFmt w:val="bullet"/>
      <w:lvlText w:val="•"/>
      <w:lvlJc w:val="left"/>
      <w:pPr>
        <w:ind w:left="1876" w:hanging="128"/>
      </w:pPr>
      <w:rPr>
        <w:rFonts w:hint="default"/>
        <w:lang w:val="cs-CZ" w:eastAsia="en-US" w:bidi="ar-SA"/>
      </w:rPr>
    </w:lvl>
    <w:lvl w:ilvl="7" w:tplc="FB88387E">
      <w:numFmt w:val="bullet"/>
      <w:lvlText w:val="•"/>
      <w:lvlJc w:val="left"/>
      <w:pPr>
        <w:ind w:left="2172" w:hanging="128"/>
      </w:pPr>
      <w:rPr>
        <w:rFonts w:hint="default"/>
        <w:lang w:val="cs-CZ" w:eastAsia="en-US" w:bidi="ar-SA"/>
      </w:rPr>
    </w:lvl>
    <w:lvl w:ilvl="8" w:tplc="C44C1600">
      <w:numFmt w:val="bullet"/>
      <w:lvlText w:val="•"/>
      <w:lvlJc w:val="left"/>
      <w:pPr>
        <w:ind w:left="2468" w:hanging="128"/>
      </w:pPr>
      <w:rPr>
        <w:rFonts w:hint="default"/>
        <w:lang w:val="cs-CZ" w:eastAsia="en-US" w:bidi="ar-SA"/>
      </w:rPr>
    </w:lvl>
  </w:abstractNum>
  <w:abstractNum w:abstractNumId="162" w15:restartNumberingAfterBreak="0">
    <w:nsid w:val="27407563"/>
    <w:multiLevelType w:val="hybridMultilevel"/>
    <w:tmpl w:val="2DAA19B0"/>
    <w:lvl w:ilvl="0" w:tplc="B2F861B0">
      <w:numFmt w:val="bullet"/>
      <w:lvlText w:val="-"/>
      <w:lvlJc w:val="left"/>
      <w:pPr>
        <w:ind w:left="107" w:hanging="132"/>
      </w:pPr>
      <w:rPr>
        <w:rFonts w:ascii="Calibri" w:eastAsia="Calibri" w:hAnsi="Calibri" w:cs="Calibri" w:hint="default"/>
        <w:b w:val="0"/>
        <w:bCs w:val="0"/>
        <w:i w:val="0"/>
        <w:iCs w:val="0"/>
        <w:spacing w:val="0"/>
        <w:w w:val="100"/>
        <w:sz w:val="24"/>
        <w:szCs w:val="24"/>
        <w:lang w:val="cs-CZ" w:eastAsia="en-US" w:bidi="ar-SA"/>
      </w:rPr>
    </w:lvl>
    <w:lvl w:ilvl="1" w:tplc="16E25868">
      <w:numFmt w:val="bullet"/>
      <w:lvlText w:val="•"/>
      <w:lvlJc w:val="left"/>
      <w:pPr>
        <w:ind w:left="396" w:hanging="132"/>
      </w:pPr>
      <w:rPr>
        <w:rFonts w:hint="default"/>
        <w:lang w:val="cs-CZ" w:eastAsia="en-US" w:bidi="ar-SA"/>
      </w:rPr>
    </w:lvl>
    <w:lvl w:ilvl="2" w:tplc="DFE60BD8">
      <w:numFmt w:val="bullet"/>
      <w:lvlText w:val="•"/>
      <w:lvlJc w:val="left"/>
      <w:pPr>
        <w:ind w:left="692" w:hanging="132"/>
      </w:pPr>
      <w:rPr>
        <w:rFonts w:hint="default"/>
        <w:lang w:val="cs-CZ" w:eastAsia="en-US" w:bidi="ar-SA"/>
      </w:rPr>
    </w:lvl>
    <w:lvl w:ilvl="3" w:tplc="CE6EE5C8">
      <w:numFmt w:val="bullet"/>
      <w:lvlText w:val="•"/>
      <w:lvlJc w:val="left"/>
      <w:pPr>
        <w:ind w:left="988" w:hanging="132"/>
      </w:pPr>
      <w:rPr>
        <w:rFonts w:hint="default"/>
        <w:lang w:val="cs-CZ" w:eastAsia="en-US" w:bidi="ar-SA"/>
      </w:rPr>
    </w:lvl>
    <w:lvl w:ilvl="4" w:tplc="B4968AB6">
      <w:numFmt w:val="bullet"/>
      <w:lvlText w:val="•"/>
      <w:lvlJc w:val="left"/>
      <w:pPr>
        <w:ind w:left="1284" w:hanging="132"/>
      </w:pPr>
      <w:rPr>
        <w:rFonts w:hint="default"/>
        <w:lang w:val="cs-CZ" w:eastAsia="en-US" w:bidi="ar-SA"/>
      </w:rPr>
    </w:lvl>
    <w:lvl w:ilvl="5" w:tplc="F2822C96">
      <w:numFmt w:val="bullet"/>
      <w:lvlText w:val="•"/>
      <w:lvlJc w:val="left"/>
      <w:pPr>
        <w:ind w:left="1580" w:hanging="132"/>
      </w:pPr>
      <w:rPr>
        <w:rFonts w:hint="default"/>
        <w:lang w:val="cs-CZ" w:eastAsia="en-US" w:bidi="ar-SA"/>
      </w:rPr>
    </w:lvl>
    <w:lvl w:ilvl="6" w:tplc="E2CE8BF8">
      <w:numFmt w:val="bullet"/>
      <w:lvlText w:val="•"/>
      <w:lvlJc w:val="left"/>
      <w:pPr>
        <w:ind w:left="1876" w:hanging="132"/>
      </w:pPr>
      <w:rPr>
        <w:rFonts w:hint="default"/>
        <w:lang w:val="cs-CZ" w:eastAsia="en-US" w:bidi="ar-SA"/>
      </w:rPr>
    </w:lvl>
    <w:lvl w:ilvl="7" w:tplc="0C5800FA">
      <w:numFmt w:val="bullet"/>
      <w:lvlText w:val="•"/>
      <w:lvlJc w:val="left"/>
      <w:pPr>
        <w:ind w:left="2172" w:hanging="132"/>
      </w:pPr>
      <w:rPr>
        <w:rFonts w:hint="default"/>
        <w:lang w:val="cs-CZ" w:eastAsia="en-US" w:bidi="ar-SA"/>
      </w:rPr>
    </w:lvl>
    <w:lvl w:ilvl="8" w:tplc="BA06E630">
      <w:numFmt w:val="bullet"/>
      <w:lvlText w:val="•"/>
      <w:lvlJc w:val="left"/>
      <w:pPr>
        <w:ind w:left="2468" w:hanging="132"/>
      </w:pPr>
      <w:rPr>
        <w:rFonts w:hint="default"/>
        <w:lang w:val="cs-CZ" w:eastAsia="en-US" w:bidi="ar-SA"/>
      </w:rPr>
    </w:lvl>
  </w:abstractNum>
  <w:abstractNum w:abstractNumId="163" w15:restartNumberingAfterBreak="0">
    <w:nsid w:val="275B0411"/>
    <w:multiLevelType w:val="hybridMultilevel"/>
    <w:tmpl w:val="653E5C50"/>
    <w:lvl w:ilvl="0" w:tplc="E57A0154">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67F20B7C">
      <w:numFmt w:val="bullet"/>
      <w:lvlText w:val="•"/>
      <w:lvlJc w:val="left"/>
      <w:pPr>
        <w:ind w:left="1044" w:hanging="360"/>
      </w:pPr>
      <w:rPr>
        <w:rFonts w:hint="default"/>
        <w:lang w:val="cs-CZ" w:eastAsia="en-US" w:bidi="ar-SA"/>
      </w:rPr>
    </w:lvl>
    <w:lvl w:ilvl="2" w:tplc="DDD8539C">
      <w:numFmt w:val="bullet"/>
      <w:lvlText w:val="•"/>
      <w:lvlJc w:val="left"/>
      <w:pPr>
        <w:ind w:left="1268" w:hanging="360"/>
      </w:pPr>
      <w:rPr>
        <w:rFonts w:hint="default"/>
        <w:lang w:val="cs-CZ" w:eastAsia="en-US" w:bidi="ar-SA"/>
      </w:rPr>
    </w:lvl>
    <w:lvl w:ilvl="3" w:tplc="206ACD30">
      <w:numFmt w:val="bullet"/>
      <w:lvlText w:val="•"/>
      <w:lvlJc w:val="left"/>
      <w:pPr>
        <w:ind w:left="1492" w:hanging="360"/>
      </w:pPr>
      <w:rPr>
        <w:rFonts w:hint="default"/>
        <w:lang w:val="cs-CZ" w:eastAsia="en-US" w:bidi="ar-SA"/>
      </w:rPr>
    </w:lvl>
    <w:lvl w:ilvl="4" w:tplc="2BF48D9C">
      <w:numFmt w:val="bullet"/>
      <w:lvlText w:val="•"/>
      <w:lvlJc w:val="left"/>
      <w:pPr>
        <w:ind w:left="1716" w:hanging="360"/>
      </w:pPr>
      <w:rPr>
        <w:rFonts w:hint="default"/>
        <w:lang w:val="cs-CZ" w:eastAsia="en-US" w:bidi="ar-SA"/>
      </w:rPr>
    </w:lvl>
    <w:lvl w:ilvl="5" w:tplc="0430F2E8">
      <w:numFmt w:val="bullet"/>
      <w:lvlText w:val="•"/>
      <w:lvlJc w:val="left"/>
      <w:pPr>
        <w:ind w:left="1941" w:hanging="360"/>
      </w:pPr>
      <w:rPr>
        <w:rFonts w:hint="default"/>
        <w:lang w:val="cs-CZ" w:eastAsia="en-US" w:bidi="ar-SA"/>
      </w:rPr>
    </w:lvl>
    <w:lvl w:ilvl="6" w:tplc="3B6C00AA">
      <w:numFmt w:val="bullet"/>
      <w:lvlText w:val="•"/>
      <w:lvlJc w:val="left"/>
      <w:pPr>
        <w:ind w:left="2165" w:hanging="360"/>
      </w:pPr>
      <w:rPr>
        <w:rFonts w:hint="default"/>
        <w:lang w:val="cs-CZ" w:eastAsia="en-US" w:bidi="ar-SA"/>
      </w:rPr>
    </w:lvl>
    <w:lvl w:ilvl="7" w:tplc="F4423334">
      <w:numFmt w:val="bullet"/>
      <w:lvlText w:val="•"/>
      <w:lvlJc w:val="left"/>
      <w:pPr>
        <w:ind w:left="2389" w:hanging="360"/>
      </w:pPr>
      <w:rPr>
        <w:rFonts w:hint="default"/>
        <w:lang w:val="cs-CZ" w:eastAsia="en-US" w:bidi="ar-SA"/>
      </w:rPr>
    </w:lvl>
    <w:lvl w:ilvl="8" w:tplc="9C3EA6C0">
      <w:numFmt w:val="bullet"/>
      <w:lvlText w:val="•"/>
      <w:lvlJc w:val="left"/>
      <w:pPr>
        <w:ind w:left="2613" w:hanging="360"/>
      </w:pPr>
      <w:rPr>
        <w:rFonts w:hint="default"/>
        <w:lang w:val="cs-CZ" w:eastAsia="en-US" w:bidi="ar-SA"/>
      </w:rPr>
    </w:lvl>
  </w:abstractNum>
  <w:abstractNum w:abstractNumId="164" w15:restartNumberingAfterBreak="0">
    <w:nsid w:val="27FB75F9"/>
    <w:multiLevelType w:val="hybridMultilevel"/>
    <w:tmpl w:val="439063E2"/>
    <w:lvl w:ilvl="0" w:tplc="4DD40EA8">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9430A24C">
      <w:numFmt w:val="bullet"/>
      <w:lvlText w:val="•"/>
      <w:lvlJc w:val="left"/>
      <w:pPr>
        <w:ind w:left="720" w:hanging="360"/>
      </w:pPr>
      <w:rPr>
        <w:rFonts w:hint="default"/>
        <w:lang w:val="cs-CZ" w:eastAsia="en-US" w:bidi="ar-SA"/>
      </w:rPr>
    </w:lvl>
    <w:lvl w:ilvl="2" w:tplc="CF58F4DE">
      <w:numFmt w:val="bullet"/>
      <w:lvlText w:val="•"/>
      <w:lvlJc w:val="left"/>
      <w:pPr>
        <w:ind w:left="980" w:hanging="360"/>
      </w:pPr>
      <w:rPr>
        <w:rFonts w:hint="default"/>
        <w:lang w:val="cs-CZ" w:eastAsia="en-US" w:bidi="ar-SA"/>
      </w:rPr>
    </w:lvl>
    <w:lvl w:ilvl="3" w:tplc="8FCE4B08">
      <w:numFmt w:val="bullet"/>
      <w:lvlText w:val="•"/>
      <w:lvlJc w:val="left"/>
      <w:pPr>
        <w:ind w:left="1240" w:hanging="360"/>
      </w:pPr>
      <w:rPr>
        <w:rFonts w:hint="default"/>
        <w:lang w:val="cs-CZ" w:eastAsia="en-US" w:bidi="ar-SA"/>
      </w:rPr>
    </w:lvl>
    <w:lvl w:ilvl="4" w:tplc="FC68E710">
      <w:numFmt w:val="bullet"/>
      <w:lvlText w:val="•"/>
      <w:lvlJc w:val="left"/>
      <w:pPr>
        <w:ind w:left="1500" w:hanging="360"/>
      </w:pPr>
      <w:rPr>
        <w:rFonts w:hint="default"/>
        <w:lang w:val="cs-CZ" w:eastAsia="en-US" w:bidi="ar-SA"/>
      </w:rPr>
    </w:lvl>
    <w:lvl w:ilvl="5" w:tplc="DA7EA362">
      <w:numFmt w:val="bullet"/>
      <w:lvlText w:val="•"/>
      <w:lvlJc w:val="left"/>
      <w:pPr>
        <w:ind w:left="1761" w:hanging="360"/>
      </w:pPr>
      <w:rPr>
        <w:rFonts w:hint="default"/>
        <w:lang w:val="cs-CZ" w:eastAsia="en-US" w:bidi="ar-SA"/>
      </w:rPr>
    </w:lvl>
    <w:lvl w:ilvl="6" w:tplc="750E01D8">
      <w:numFmt w:val="bullet"/>
      <w:lvlText w:val="•"/>
      <w:lvlJc w:val="left"/>
      <w:pPr>
        <w:ind w:left="2021" w:hanging="360"/>
      </w:pPr>
      <w:rPr>
        <w:rFonts w:hint="default"/>
        <w:lang w:val="cs-CZ" w:eastAsia="en-US" w:bidi="ar-SA"/>
      </w:rPr>
    </w:lvl>
    <w:lvl w:ilvl="7" w:tplc="153A9C14">
      <w:numFmt w:val="bullet"/>
      <w:lvlText w:val="•"/>
      <w:lvlJc w:val="left"/>
      <w:pPr>
        <w:ind w:left="2281" w:hanging="360"/>
      </w:pPr>
      <w:rPr>
        <w:rFonts w:hint="default"/>
        <w:lang w:val="cs-CZ" w:eastAsia="en-US" w:bidi="ar-SA"/>
      </w:rPr>
    </w:lvl>
    <w:lvl w:ilvl="8" w:tplc="18CA42D2">
      <w:numFmt w:val="bullet"/>
      <w:lvlText w:val="•"/>
      <w:lvlJc w:val="left"/>
      <w:pPr>
        <w:ind w:left="2541" w:hanging="360"/>
      </w:pPr>
      <w:rPr>
        <w:rFonts w:hint="default"/>
        <w:lang w:val="cs-CZ" w:eastAsia="en-US" w:bidi="ar-SA"/>
      </w:rPr>
    </w:lvl>
  </w:abstractNum>
  <w:abstractNum w:abstractNumId="165" w15:restartNumberingAfterBreak="0">
    <w:nsid w:val="28C12BBB"/>
    <w:multiLevelType w:val="hybridMultilevel"/>
    <w:tmpl w:val="A2369BD8"/>
    <w:lvl w:ilvl="0" w:tplc="2D740E8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C4C6868E">
      <w:numFmt w:val="bullet"/>
      <w:lvlText w:val="•"/>
      <w:lvlJc w:val="left"/>
      <w:pPr>
        <w:ind w:left="396" w:hanging="128"/>
      </w:pPr>
      <w:rPr>
        <w:rFonts w:hint="default"/>
        <w:lang w:val="cs-CZ" w:eastAsia="en-US" w:bidi="ar-SA"/>
      </w:rPr>
    </w:lvl>
    <w:lvl w:ilvl="2" w:tplc="77068022">
      <w:numFmt w:val="bullet"/>
      <w:lvlText w:val="•"/>
      <w:lvlJc w:val="left"/>
      <w:pPr>
        <w:ind w:left="692" w:hanging="128"/>
      </w:pPr>
      <w:rPr>
        <w:rFonts w:hint="default"/>
        <w:lang w:val="cs-CZ" w:eastAsia="en-US" w:bidi="ar-SA"/>
      </w:rPr>
    </w:lvl>
    <w:lvl w:ilvl="3" w:tplc="284AE732">
      <w:numFmt w:val="bullet"/>
      <w:lvlText w:val="•"/>
      <w:lvlJc w:val="left"/>
      <w:pPr>
        <w:ind w:left="988" w:hanging="128"/>
      </w:pPr>
      <w:rPr>
        <w:rFonts w:hint="default"/>
        <w:lang w:val="cs-CZ" w:eastAsia="en-US" w:bidi="ar-SA"/>
      </w:rPr>
    </w:lvl>
    <w:lvl w:ilvl="4" w:tplc="EAAC5E34">
      <w:numFmt w:val="bullet"/>
      <w:lvlText w:val="•"/>
      <w:lvlJc w:val="left"/>
      <w:pPr>
        <w:ind w:left="1284" w:hanging="128"/>
      </w:pPr>
      <w:rPr>
        <w:rFonts w:hint="default"/>
        <w:lang w:val="cs-CZ" w:eastAsia="en-US" w:bidi="ar-SA"/>
      </w:rPr>
    </w:lvl>
    <w:lvl w:ilvl="5" w:tplc="6C72C844">
      <w:numFmt w:val="bullet"/>
      <w:lvlText w:val="•"/>
      <w:lvlJc w:val="left"/>
      <w:pPr>
        <w:ind w:left="1580" w:hanging="128"/>
      </w:pPr>
      <w:rPr>
        <w:rFonts w:hint="default"/>
        <w:lang w:val="cs-CZ" w:eastAsia="en-US" w:bidi="ar-SA"/>
      </w:rPr>
    </w:lvl>
    <w:lvl w:ilvl="6" w:tplc="4CC8F484">
      <w:numFmt w:val="bullet"/>
      <w:lvlText w:val="•"/>
      <w:lvlJc w:val="left"/>
      <w:pPr>
        <w:ind w:left="1876" w:hanging="128"/>
      </w:pPr>
      <w:rPr>
        <w:rFonts w:hint="default"/>
        <w:lang w:val="cs-CZ" w:eastAsia="en-US" w:bidi="ar-SA"/>
      </w:rPr>
    </w:lvl>
    <w:lvl w:ilvl="7" w:tplc="302C9226">
      <w:numFmt w:val="bullet"/>
      <w:lvlText w:val="•"/>
      <w:lvlJc w:val="left"/>
      <w:pPr>
        <w:ind w:left="2172" w:hanging="128"/>
      </w:pPr>
      <w:rPr>
        <w:rFonts w:hint="default"/>
        <w:lang w:val="cs-CZ" w:eastAsia="en-US" w:bidi="ar-SA"/>
      </w:rPr>
    </w:lvl>
    <w:lvl w:ilvl="8" w:tplc="5CA24906">
      <w:numFmt w:val="bullet"/>
      <w:lvlText w:val="•"/>
      <w:lvlJc w:val="left"/>
      <w:pPr>
        <w:ind w:left="2468" w:hanging="128"/>
      </w:pPr>
      <w:rPr>
        <w:rFonts w:hint="default"/>
        <w:lang w:val="cs-CZ" w:eastAsia="en-US" w:bidi="ar-SA"/>
      </w:rPr>
    </w:lvl>
  </w:abstractNum>
  <w:abstractNum w:abstractNumId="166" w15:restartNumberingAfterBreak="0">
    <w:nsid w:val="299314E9"/>
    <w:multiLevelType w:val="hybridMultilevel"/>
    <w:tmpl w:val="EA36A48E"/>
    <w:lvl w:ilvl="0" w:tplc="52643BA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CB3E84F6">
      <w:numFmt w:val="bullet"/>
      <w:lvlText w:val="•"/>
      <w:lvlJc w:val="left"/>
      <w:pPr>
        <w:ind w:left="396" w:hanging="128"/>
      </w:pPr>
      <w:rPr>
        <w:rFonts w:hint="default"/>
        <w:lang w:val="cs-CZ" w:eastAsia="en-US" w:bidi="ar-SA"/>
      </w:rPr>
    </w:lvl>
    <w:lvl w:ilvl="2" w:tplc="77F69B16">
      <w:numFmt w:val="bullet"/>
      <w:lvlText w:val="•"/>
      <w:lvlJc w:val="left"/>
      <w:pPr>
        <w:ind w:left="692" w:hanging="128"/>
      </w:pPr>
      <w:rPr>
        <w:rFonts w:hint="default"/>
        <w:lang w:val="cs-CZ" w:eastAsia="en-US" w:bidi="ar-SA"/>
      </w:rPr>
    </w:lvl>
    <w:lvl w:ilvl="3" w:tplc="46ACB7D0">
      <w:numFmt w:val="bullet"/>
      <w:lvlText w:val="•"/>
      <w:lvlJc w:val="left"/>
      <w:pPr>
        <w:ind w:left="988" w:hanging="128"/>
      </w:pPr>
      <w:rPr>
        <w:rFonts w:hint="default"/>
        <w:lang w:val="cs-CZ" w:eastAsia="en-US" w:bidi="ar-SA"/>
      </w:rPr>
    </w:lvl>
    <w:lvl w:ilvl="4" w:tplc="5AF026E8">
      <w:numFmt w:val="bullet"/>
      <w:lvlText w:val="•"/>
      <w:lvlJc w:val="left"/>
      <w:pPr>
        <w:ind w:left="1284" w:hanging="128"/>
      </w:pPr>
      <w:rPr>
        <w:rFonts w:hint="default"/>
        <w:lang w:val="cs-CZ" w:eastAsia="en-US" w:bidi="ar-SA"/>
      </w:rPr>
    </w:lvl>
    <w:lvl w:ilvl="5" w:tplc="EDEE41FE">
      <w:numFmt w:val="bullet"/>
      <w:lvlText w:val="•"/>
      <w:lvlJc w:val="left"/>
      <w:pPr>
        <w:ind w:left="1580" w:hanging="128"/>
      </w:pPr>
      <w:rPr>
        <w:rFonts w:hint="default"/>
        <w:lang w:val="cs-CZ" w:eastAsia="en-US" w:bidi="ar-SA"/>
      </w:rPr>
    </w:lvl>
    <w:lvl w:ilvl="6" w:tplc="FE384E4C">
      <w:numFmt w:val="bullet"/>
      <w:lvlText w:val="•"/>
      <w:lvlJc w:val="left"/>
      <w:pPr>
        <w:ind w:left="1876" w:hanging="128"/>
      </w:pPr>
      <w:rPr>
        <w:rFonts w:hint="default"/>
        <w:lang w:val="cs-CZ" w:eastAsia="en-US" w:bidi="ar-SA"/>
      </w:rPr>
    </w:lvl>
    <w:lvl w:ilvl="7" w:tplc="1F685766">
      <w:numFmt w:val="bullet"/>
      <w:lvlText w:val="•"/>
      <w:lvlJc w:val="left"/>
      <w:pPr>
        <w:ind w:left="2172" w:hanging="128"/>
      </w:pPr>
      <w:rPr>
        <w:rFonts w:hint="default"/>
        <w:lang w:val="cs-CZ" w:eastAsia="en-US" w:bidi="ar-SA"/>
      </w:rPr>
    </w:lvl>
    <w:lvl w:ilvl="8" w:tplc="7C5C4BFA">
      <w:numFmt w:val="bullet"/>
      <w:lvlText w:val="•"/>
      <w:lvlJc w:val="left"/>
      <w:pPr>
        <w:ind w:left="2468" w:hanging="128"/>
      </w:pPr>
      <w:rPr>
        <w:rFonts w:hint="default"/>
        <w:lang w:val="cs-CZ" w:eastAsia="en-US" w:bidi="ar-SA"/>
      </w:rPr>
    </w:lvl>
  </w:abstractNum>
  <w:abstractNum w:abstractNumId="167" w15:restartNumberingAfterBreak="0">
    <w:nsid w:val="2A45517C"/>
    <w:multiLevelType w:val="hybridMultilevel"/>
    <w:tmpl w:val="A054323C"/>
    <w:lvl w:ilvl="0" w:tplc="9FDE96B4">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EB6C1D7A">
      <w:numFmt w:val="bullet"/>
      <w:lvlText w:val="•"/>
      <w:lvlJc w:val="left"/>
      <w:pPr>
        <w:ind w:left="522" w:hanging="128"/>
      </w:pPr>
      <w:rPr>
        <w:rFonts w:hint="default"/>
        <w:lang w:val="cs-CZ" w:eastAsia="en-US" w:bidi="ar-SA"/>
      </w:rPr>
    </w:lvl>
    <w:lvl w:ilvl="2" w:tplc="4BE85384">
      <w:numFmt w:val="bullet"/>
      <w:lvlText w:val="•"/>
      <w:lvlJc w:val="left"/>
      <w:pPr>
        <w:ind w:left="804" w:hanging="128"/>
      </w:pPr>
      <w:rPr>
        <w:rFonts w:hint="default"/>
        <w:lang w:val="cs-CZ" w:eastAsia="en-US" w:bidi="ar-SA"/>
      </w:rPr>
    </w:lvl>
    <w:lvl w:ilvl="3" w:tplc="6DEED154">
      <w:numFmt w:val="bullet"/>
      <w:lvlText w:val="•"/>
      <w:lvlJc w:val="left"/>
      <w:pPr>
        <w:ind w:left="1086" w:hanging="128"/>
      </w:pPr>
      <w:rPr>
        <w:rFonts w:hint="default"/>
        <w:lang w:val="cs-CZ" w:eastAsia="en-US" w:bidi="ar-SA"/>
      </w:rPr>
    </w:lvl>
    <w:lvl w:ilvl="4" w:tplc="1DAA7E58">
      <w:numFmt w:val="bullet"/>
      <w:lvlText w:val="•"/>
      <w:lvlJc w:val="left"/>
      <w:pPr>
        <w:ind w:left="1368" w:hanging="128"/>
      </w:pPr>
      <w:rPr>
        <w:rFonts w:hint="default"/>
        <w:lang w:val="cs-CZ" w:eastAsia="en-US" w:bidi="ar-SA"/>
      </w:rPr>
    </w:lvl>
    <w:lvl w:ilvl="5" w:tplc="9B965DB6">
      <w:numFmt w:val="bullet"/>
      <w:lvlText w:val="•"/>
      <w:lvlJc w:val="left"/>
      <w:pPr>
        <w:ind w:left="1651" w:hanging="128"/>
      </w:pPr>
      <w:rPr>
        <w:rFonts w:hint="default"/>
        <w:lang w:val="cs-CZ" w:eastAsia="en-US" w:bidi="ar-SA"/>
      </w:rPr>
    </w:lvl>
    <w:lvl w:ilvl="6" w:tplc="8960A22C">
      <w:numFmt w:val="bullet"/>
      <w:lvlText w:val="•"/>
      <w:lvlJc w:val="left"/>
      <w:pPr>
        <w:ind w:left="1933" w:hanging="128"/>
      </w:pPr>
      <w:rPr>
        <w:rFonts w:hint="default"/>
        <w:lang w:val="cs-CZ" w:eastAsia="en-US" w:bidi="ar-SA"/>
      </w:rPr>
    </w:lvl>
    <w:lvl w:ilvl="7" w:tplc="1AD2426E">
      <w:numFmt w:val="bullet"/>
      <w:lvlText w:val="•"/>
      <w:lvlJc w:val="left"/>
      <w:pPr>
        <w:ind w:left="2215" w:hanging="128"/>
      </w:pPr>
      <w:rPr>
        <w:rFonts w:hint="default"/>
        <w:lang w:val="cs-CZ" w:eastAsia="en-US" w:bidi="ar-SA"/>
      </w:rPr>
    </w:lvl>
    <w:lvl w:ilvl="8" w:tplc="DC600A6A">
      <w:numFmt w:val="bullet"/>
      <w:lvlText w:val="•"/>
      <w:lvlJc w:val="left"/>
      <w:pPr>
        <w:ind w:left="2497" w:hanging="128"/>
      </w:pPr>
      <w:rPr>
        <w:rFonts w:hint="default"/>
        <w:lang w:val="cs-CZ" w:eastAsia="en-US" w:bidi="ar-SA"/>
      </w:rPr>
    </w:lvl>
  </w:abstractNum>
  <w:abstractNum w:abstractNumId="168" w15:restartNumberingAfterBreak="0">
    <w:nsid w:val="2A6A610C"/>
    <w:multiLevelType w:val="hybridMultilevel"/>
    <w:tmpl w:val="91A88478"/>
    <w:lvl w:ilvl="0" w:tplc="58D2ECB2">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EAEE627E">
      <w:numFmt w:val="bullet"/>
      <w:lvlText w:val="•"/>
      <w:lvlJc w:val="left"/>
      <w:pPr>
        <w:ind w:left="522" w:hanging="128"/>
      </w:pPr>
      <w:rPr>
        <w:rFonts w:hint="default"/>
        <w:lang w:val="cs-CZ" w:eastAsia="en-US" w:bidi="ar-SA"/>
      </w:rPr>
    </w:lvl>
    <w:lvl w:ilvl="2" w:tplc="E25EF416">
      <w:numFmt w:val="bullet"/>
      <w:lvlText w:val="•"/>
      <w:lvlJc w:val="left"/>
      <w:pPr>
        <w:ind w:left="804" w:hanging="128"/>
      </w:pPr>
      <w:rPr>
        <w:rFonts w:hint="default"/>
        <w:lang w:val="cs-CZ" w:eastAsia="en-US" w:bidi="ar-SA"/>
      </w:rPr>
    </w:lvl>
    <w:lvl w:ilvl="3" w:tplc="7FCAD9FC">
      <w:numFmt w:val="bullet"/>
      <w:lvlText w:val="•"/>
      <w:lvlJc w:val="left"/>
      <w:pPr>
        <w:ind w:left="1086" w:hanging="128"/>
      </w:pPr>
      <w:rPr>
        <w:rFonts w:hint="default"/>
        <w:lang w:val="cs-CZ" w:eastAsia="en-US" w:bidi="ar-SA"/>
      </w:rPr>
    </w:lvl>
    <w:lvl w:ilvl="4" w:tplc="4B1CD7CE">
      <w:numFmt w:val="bullet"/>
      <w:lvlText w:val="•"/>
      <w:lvlJc w:val="left"/>
      <w:pPr>
        <w:ind w:left="1368" w:hanging="128"/>
      </w:pPr>
      <w:rPr>
        <w:rFonts w:hint="default"/>
        <w:lang w:val="cs-CZ" w:eastAsia="en-US" w:bidi="ar-SA"/>
      </w:rPr>
    </w:lvl>
    <w:lvl w:ilvl="5" w:tplc="94D65580">
      <w:numFmt w:val="bullet"/>
      <w:lvlText w:val="•"/>
      <w:lvlJc w:val="left"/>
      <w:pPr>
        <w:ind w:left="1651" w:hanging="128"/>
      </w:pPr>
      <w:rPr>
        <w:rFonts w:hint="default"/>
        <w:lang w:val="cs-CZ" w:eastAsia="en-US" w:bidi="ar-SA"/>
      </w:rPr>
    </w:lvl>
    <w:lvl w:ilvl="6" w:tplc="86F4E4A6">
      <w:numFmt w:val="bullet"/>
      <w:lvlText w:val="•"/>
      <w:lvlJc w:val="left"/>
      <w:pPr>
        <w:ind w:left="1933" w:hanging="128"/>
      </w:pPr>
      <w:rPr>
        <w:rFonts w:hint="default"/>
        <w:lang w:val="cs-CZ" w:eastAsia="en-US" w:bidi="ar-SA"/>
      </w:rPr>
    </w:lvl>
    <w:lvl w:ilvl="7" w:tplc="7228F704">
      <w:numFmt w:val="bullet"/>
      <w:lvlText w:val="•"/>
      <w:lvlJc w:val="left"/>
      <w:pPr>
        <w:ind w:left="2215" w:hanging="128"/>
      </w:pPr>
      <w:rPr>
        <w:rFonts w:hint="default"/>
        <w:lang w:val="cs-CZ" w:eastAsia="en-US" w:bidi="ar-SA"/>
      </w:rPr>
    </w:lvl>
    <w:lvl w:ilvl="8" w:tplc="DF52D136">
      <w:numFmt w:val="bullet"/>
      <w:lvlText w:val="•"/>
      <w:lvlJc w:val="left"/>
      <w:pPr>
        <w:ind w:left="2497" w:hanging="128"/>
      </w:pPr>
      <w:rPr>
        <w:rFonts w:hint="default"/>
        <w:lang w:val="cs-CZ" w:eastAsia="en-US" w:bidi="ar-SA"/>
      </w:rPr>
    </w:lvl>
  </w:abstractNum>
  <w:abstractNum w:abstractNumId="169" w15:restartNumberingAfterBreak="0">
    <w:nsid w:val="2A8036A1"/>
    <w:multiLevelType w:val="hybridMultilevel"/>
    <w:tmpl w:val="EDBA8FE0"/>
    <w:lvl w:ilvl="0" w:tplc="1AB4D0A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0A44356">
      <w:numFmt w:val="bullet"/>
      <w:lvlText w:val="•"/>
      <w:lvlJc w:val="left"/>
      <w:pPr>
        <w:ind w:left="396" w:hanging="128"/>
      </w:pPr>
      <w:rPr>
        <w:rFonts w:hint="default"/>
        <w:lang w:val="cs-CZ" w:eastAsia="en-US" w:bidi="ar-SA"/>
      </w:rPr>
    </w:lvl>
    <w:lvl w:ilvl="2" w:tplc="AD96F702">
      <w:numFmt w:val="bullet"/>
      <w:lvlText w:val="•"/>
      <w:lvlJc w:val="left"/>
      <w:pPr>
        <w:ind w:left="692" w:hanging="128"/>
      </w:pPr>
      <w:rPr>
        <w:rFonts w:hint="default"/>
        <w:lang w:val="cs-CZ" w:eastAsia="en-US" w:bidi="ar-SA"/>
      </w:rPr>
    </w:lvl>
    <w:lvl w:ilvl="3" w:tplc="903CC2C6">
      <w:numFmt w:val="bullet"/>
      <w:lvlText w:val="•"/>
      <w:lvlJc w:val="left"/>
      <w:pPr>
        <w:ind w:left="988" w:hanging="128"/>
      </w:pPr>
      <w:rPr>
        <w:rFonts w:hint="default"/>
        <w:lang w:val="cs-CZ" w:eastAsia="en-US" w:bidi="ar-SA"/>
      </w:rPr>
    </w:lvl>
    <w:lvl w:ilvl="4" w:tplc="B442CFFE">
      <w:numFmt w:val="bullet"/>
      <w:lvlText w:val="•"/>
      <w:lvlJc w:val="left"/>
      <w:pPr>
        <w:ind w:left="1284" w:hanging="128"/>
      </w:pPr>
      <w:rPr>
        <w:rFonts w:hint="default"/>
        <w:lang w:val="cs-CZ" w:eastAsia="en-US" w:bidi="ar-SA"/>
      </w:rPr>
    </w:lvl>
    <w:lvl w:ilvl="5" w:tplc="C48EF3B6">
      <w:numFmt w:val="bullet"/>
      <w:lvlText w:val="•"/>
      <w:lvlJc w:val="left"/>
      <w:pPr>
        <w:ind w:left="1580" w:hanging="128"/>
      </w:pPr>
      <w:rPr>
        <w:rFonts w:hint="default"/>
        <w:lang w:val="cs-CZ" w:eastAsia="en-US" w:bidi="ar-SA"/>
      </w:rPr>
    </w:lvl>
    <w:lvl w:ilvl="6" w:tplc="3644229A">
      <w:numFmt w:val="bullet"/>
      <w:lvlText w:val="•"/>
      <w:lvlJc w:val="left"/>
      <w:pPr>
        <w:ind w:left="1876" w:hanging="128"/>
      </w:pPr>
      <w:rPr>
        <w:rFonts w:hint="default"/>
        <w:lang w:val="cs-CZ" w:eastAsia="en-US" w:bidi="ar-SA"/>
      </w:rPr>
    </w:lvl>
    <w:lvl w:ilvl="7" w:tplc="BBDC9A24">
      <w:numFmt w:val="bullet"/>
      <w:lvlText w:val="•"/>
      <w:lvlJc w:val="left"/>
      <w:pPr>
        <w:ind w:left="2172" w:hanging="128"/>
      </w:pPr>
      <w:rPr>
        <w:rFonts w:hint="default"/>
        <w:lang w:val="cs-CZ" w:eastAsia="en-US" w:bidi="ar-SA"/>
      </w:rPr>
    </w:lvl>
    <w:lvl w:ilvl="8" w:tplc="E0C20228">
      <w:numFmt w:val="bullet"/>
      <w:lvlText w:val="•"/>
      <w:lvlJc w:val="left"/>
      <w:pPr>
        <w:ind w:left="2468" w:hanging="128"/>
      </w:pPr>
      <w:rPr>
        <w:rFonts w:hint="default"/>
        <w:lang w:val="cs-CZ" w:eastAsia="en-US" w:bidi="ar-SA"/>
      </w:rPr>
    </w:lvl>
  </w:abstractNum>
  <w:abstractNum w:abstractNumId="170" w15:restartNumberingAfterBreak="0">
    <w:nsid w:val="2AA5250D"/>
    <w:multiLevelType w:val="hybridMultilevel"/>
    <w:tmpl w:val="3B12ADB0"/>
    <w:lvl w:ilvl="0" w:tplc="AF66894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3824616">
      <w:numFmt w:val="bullet"/>
      <w:lvlText w:val="•"/>
      <w:lvlJc w:val="left"/>
      <w:pPr>
        <w:ind w:left="396" w:hanging="128"/>
      </w:pPr>
      <w:rPr>
        <w:rFonts w:hint="default"/>
        <w:lang w:val="cs-CZ" w:eastAsia="en-US" w:bidi="ar-SA"/>
      </w:rPr>
    </w:lvl>
    <w:lvl w:ilvl="2" w:tplc="10FC0D28">
      <w:numFmt w:val="bullet"/>
      <w:lvlText w:val="•"/>
      <w:lvlJc w:val="left"/>
      <w:pPr>
        <w:ind w:left="692" w:hanging="128"/>
      </w:pPr>
      <w:rPr>
        <w:rFonts w:hint="default"/>
        <w:lang w:val="cs-CZ" w:eastAsia="en-US" w:bidi="ar-SA"/>
      </w:rPr>
    </w:lvl>
    <w:lvl w:ilvl="3" w:tplc="0308AAA6">
      <w:numFmt w:val="bullet"/>
      <w:lvlText w:val="•"/>
      <w:lvlJc w:val="left"/>
      <w:pPr>
        <w:ind w:left="988" w:hanging="128"/>
      </w:pPr>
      <w:rPr>
        <w:rFonts w:hint="default"/>
        <w:lang w:val="cs-CZ" w:eastAsia="en-US" w:bidi="ar-SA"/>
      </w:rPr>
    </w:lvl>
    <w:lvl w:ilvl="4" w:tplc="4D94A928">
      <w:numFmt w:val="bullet"/>
      <w:lvlText w:val="•"/>
      <w:lvlJc w:val="left"/>
      <w:pPr>
        <w:ind w:left="1284" w:hanging="128"/>
      </w:pPr>
      <w:rPr>
        <w:rFonts w:hint="default"/>
        <w:lang w:val="cs-CZ" w:eastAsia="en-US" w:bidi="ar-SA"/>
      </w:rPr>
    </w:lvl>
    <w:lvl w:ilvl="5" w:tplc="1382CA56">
      <w:numFmt w:val="bullet"/>
      <w:lvlText w:val="•"/>
      <w:lvlJc w:val="left"/>
      <w:pPr>
        <w:ind w:left="1580" w:hanging="128"/>
      </w:pPr>
      <w:rPr>
        <w:rFonts w:hint="default"/>
        <w:lang w:val="cs-CZ" w:eastAsia="en-US" w:bidi="ar-SA"/>
      </w:rPr>
    </w:lvl>
    <w:lvl w:ilvl="6" w:tplc="D83C0FCC">
      <w:numFmt w:val="bullet"/>
      <w:lvlText w:val="•"/>
      <w:lvlJc w:val="left"/>
      <w:pPr>
        <w:ind w:left="1876" w:hanging="128"/>
      </w:pPr>
      <w:rPr>
        <w:rFonts w:hint="default"/>
        <w:lang w:val="cs-CZ" w:eastAsia="en-US" w:bidi="ar-SA"/>
      </w:rPr>
    </w:lvl>
    <w:lvl w:ilvl="7" w:tplc="50CAAE12">
      <w:numFmt w:val="bullet"/>
      <w:lvlText w:val="•"/>
      <w:lvlJc w:val="left"/>
      <w:pPr>
        <w:ind w:left="2172" w:hanging="128"/>
      </w:pPr>
      <w:rPr>
        <w:rFonts w:hint="default"/>
        <w:lang w:val="cs-CZ" w:eastAsia="en-US" w:bidi="ar-SA"/>
      </w:rPr>
    </w:lvl>
    <w:lvl w:ilvl="8" w:tplc="75C4536A">
      <w:numFmt w:val="bullet"/>
      <w:lvlText w:val="•"/>
      <w:lvlJc w:val="left"/>
      <w:pPr>
        <w:ind w:left="2468" w:hanging="128"/>
      </w:pPr>
      <w:rPr>
        <w:rFonts w:hint="default"/>
        <w:lang w:val="cs-CZ" w:eastAsia="en-US" w:bidi="ar-SA"/>
      </w:rPr>
    </w:lvl>
  </w:abstractNum>
  <w:abstractNum w:abstractNumId="171" w15:restartNumberingAfterBreak="0">
    <w:nsid w:val="2AA94830"/>
    <w:multiLevelType w:val="hybridMultilevel"/>
    <w:tmpl w:val="2E724A70"/>
    <w:lvl w:ilvl="0" w:tplc="0AC20F48">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A276FE40">
      <w:numFmt w:val="bullet"/>
      <w:lvlText w:val="•"/>
      <w:lvlJc w:val="left"/>
      <w:pPr>
        <w:ind w:left="396" w:hanging="128"/>
      </w:pPr>
      <w:rPr>
        <w:rFonts w:hint="default"/>
        <w:lang w:val="cs-CZ" w:eastAsia="en-US" w:bidi="ar-SA"/>
      </w:rPr>
    </w:lvl>
    <w:lvl w:ilvl="2" w:tplc="7AF48986">
      <w:numFmt w:val="bullet"/>
      <w:lvlText w:val="•"/>
      <w:lvlJc w:val="left"/>
      <w:pPr>
        <w:ind w:left="692" w:hanging="128"/>
      </w:pPr>
      <w:rPr>
        <w:rFonts w:hint="default"/>
        <w:lang w:val="cs-CZ" w:eastAsia="en-US" w:bidi="ar-SA"/>
      </w:rPr>
    </w:lvl>
    <w:lvl w:ilvl="3" w:tplc="5E8EE69C">
      <w:numFmt w:val="bullet"/>
      <w:lvlText w:val="•"/>
      <w:lvlJc w:val="left"/>
      <w:pPr>
        <w:ind w:left="988" w:hanging="128"/>
      </w:pPr>
      <w:rPr>
        <w:rFonts w:hint="default"/>
        <w:lang w:val="cs-CZ" w:eastAsia="en-US" w:bidi="ar-SA"/>
      </w:rPr>
    </w:lvl>
    <w:lvl w:ilvl="4" w:tplc="7324C014">
      <w:numFmt w:val="bullet"/>
      <w:lvlText w:val="•"/>
      <w:lvlJc w:val="left"/>
      <w:pPr>
        <w:ind w:left="1284" w:hanging="128"/>
      </w:pPr>
      <w:rPr>
        <w:rFonts w:hint="default"/>
        <w:lang w:val="cs-CZ" w:eastAsia="en-US" w:bidi="ar-SA"/>
      </w:rPr>
    </w:lvl>
    <w:lvl w:ilvl="5" w:tplc="3BAECED0">
      <w:numFmt w:val="bullet"/>
      <w:lvlText w:val="•"/>
      <w:lvlJc w:val="left"/>
      <w:pPr>
        <w:ind w:left="1581" w:hanging="128"/>
      </w:pPr>
      <w:rPr>
        <w:rFonts w:hint="default"/>
        <w:lang w:val="cs-CZ" w:eastAsia="en-US" w:bidi="ar-SA"/>
      </w:rPr>
    </w:lvl>
    <w:lvl w:ilvl="6" w:tplc="BFBC3382">
      <w:numFmt w:val="bullet"/>
      <w:lvlText w:val="•"/>
      <w:lvlJc w:val="left"/>
      <w:pPr>
        <w:ind w:left="1877" w:hanging="128"/>
      </w:pPr>
      <w:rPr>
        <w:rFonts w:hint="default"/>
        <w:lang w:val="cs-CZ" w:eastAsia="en-US" w:bidi="ar-SA"/>
      </w:rPr>
    </w:lvl>
    <w:lvl w:ilvl="7" w:tplc="79902FFA">
      <w:numFmt w:val="bullet"/>
      <w:lvlText w:val="•"/>
      <w:lvlJc w:val="left"/>
      <w:pPr>
        <w:ind w:left="2173" w:hanging="128"/>
      </w:pPr>
      <w:rPr>
        <w:rFonts w:hint="default"/>
        <w:lang w:val="cs-CZ" w:eastAsia="en-US" w:bidi="ar-SA"/>
      </w:rPr>
    </w:lvl>
    <w:lvl w:ilvl="8" w:tplc="17BE436A">
      <w:numFmt w:val="bullet"/>
      <w:lvlText w:val="•"/>
      <w:lvlJc w:val="left"/>
      <w:pPr>
        <w:ind w:left="2469" w:hanging="128"/>
      </w:pPr>
      <w:rPr>
        <w:rFonts w:hint="default"/>
        <w:lang w:val="cs-CZ" w:eastAsia="en-US" w:bidi="ar-SA"/>
      </w:rPr>
    </w:lvl>
  </w:abstractNum>
  <w:abstractNum w:abstractNumId="172" w15:restartNumberingAfterBreak="0">
    <w:nsid w:val="2AD97D8A"/>
    <w:multiLevelType w:val="hybridMultilevel"/>
    <w:tmpl w:val="D1482FB0"/>
    <w:lvl w:ilvl="0" w:tplc="C72A2FD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5C031B0">
      <w:numFmt w:val="bullet"/>
      <w:lvlText w:val="•"/>
      <w:lvlJc w:val="left"/>
      <w:pPr>
        <w:ind w:left="396" w:hanging="128"/>
      </w:pPr>
      <w:rPr>
        <w:rFonts w:hint="default"/>
        <w:lang w:val="cs-CZ" w:eastAsia="en-US" w:bidi="ar-SA"/>
      </w:rPr>
    </w:lvl>
    <w:lvl w:ilvl="2" w:tplc="842E4C22">
      <w:numFmt w:val="bullet"/>
      <w:lvlText w:val="•"/>
      <w:lvlJc w:val="left"/>
      <w:pPr>
        <w:ind w:left="692" w:hanging="128"/>
      </w:pPr>
      <w:rPr>
        <w:rFonts w:hint="default"/>
        <w:lang w:val="cs-CZ" w:eastAsia="en-US" w:bidi="ar-SA"/>
      </w:rPr>
    </w:lvl>
    <w:lvl w:ilvl="3" w:tplc="4574F44C">
      <w:numFmt w:val="bullet"/>
      <w:lvlText w:val="•"/>
      <w:lvlJc w:val="left"/>
      <w:pPr>
        <w:ind w:left="988" w:hanging="128"/>
      </w:pPr>
      <w:rPr>
        <w:rFonts w:hint="default"/>
        <w:lang w:val="cs-CZ" w:eastAsia="en-US" w:bidi="ar-SA"/>
      </w:rPr>
    </w:lvl>
    <w:lvl w:ilvl="4" w:tplc="CFEC21E0">
      <w:numFmt w:val="bullet"/>
      <w:lvlText w:val="•"/>
      <w:lvlJc w:val="left"/>
      <w:pPr>
        <w:ind w:left="1284" w:hanging="128"/>
      </w:pPr>
      <w:rPr>
        <w:rFonts w:hint="default"/>
        <w:lang w:val="cs-CZ" w:eastAsia="en-US" w:bidi="ar-SA"/>
      </w:rPr>
    </w:lvl>
    <w:lvl w:ilvl="5" w:tplc="F942FAA2">
      <w:numFmt w:val="bullet"/>
      <w:lvlText w:val="•"/>
      <w:lvlJc w:val="left"/>
      <w:pPr>
        <w:ind w:left="1580" w:hanging="128"/>
      </w:pPr>
      <w:rPr>
        <w:rFonts w:hint="default"/>
        <w:lang w:val="cs-CZ" w:eastAsia="en-US" w:bidi="ar-SA"/>
      </w:rPr>
    </w:lvl>
    <w:lvl w:ilvl="6" w:tplc="9B3492C2">
      <w:numFmt w:val="bullet"/>
      <w:lvlText w:val="•"/>
      <w:lvlJc w:val="left"/>
      <w:pPr>
        <w:ind w:left="1876" w:hanging="128"/>
      </w:pPr>
      <w:rPr>
        <w:rFonts w:hint="default"/>
        <w:lang w:val="cs-CZ" w:eastAsia="en-US" w:bidi="ar-SA"/>
      </w:rPr>
    </w:lvl>
    <w:lvl w:ilvl="7" w:tplc="8434394E">
      <w:numFmt w:val="bullet"/>
      <w:lvlText w:val="•"/>
      <w:lvlJc w:val="left"/>
      <w:pPr>
        <w:ind w:left="2172" w:hanging="128"/>
      </w:pPr>
      <w:rPr>
        <w:rFonts w:hint="default"/>
        <w:lang w:val="cs-CZ" w:eastAsia="en-US" w:bidi="ar-SA"/>
      </w:rPr>
    </w:lvl>
    <w:lvl w:ilvl="8" w:tplc="E2B01BFA">
      <w:numFmt w:val="bullet"/>
      <w:lvlText w:val="•"/>
      <w:lvlJc w:val="left"/>
      <w:pPr>
        <w:ind w:left="2468" w:hanging="128"/>
      </w:pPr>
      <w:rPr>
        <w:rFonts w:hint="default"/>
        <w:lang w:val="cs-CZ" w:eastAsia="en-US" w:bidi="ar-SA"/>
      </w:rPr>
    </w:lvl>
  </w:abstractNum>
  <w:abstractNum w:abstractNumId="173" w15:restartNumberingAfterBreak="0">
    <w:nsid w:val="2ADA32FA"/>
    <w:multiLevelType w:val="hybridMultilevel"/>
    <w:tmpl w:val="DD4642CE"/>
    <w:lvl w:ilvl="0" w:tplc="51D25748">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C31EF468">
      <w:numFmt w:val="bullet"/>
      <w:lvlText w:val="•"/>
      <w:lvlJc w:val="left"/>
      <w:pPr>
        <w:ind w:left="720" w:hanging="360"/>
      </w:pPr>
      <w:rPr>
        <w:rFonts w:hint="default"/>
        <w:lang w:val="cs-CZ" w:eastAsia="en-US" w:bidi="ar-SA"/>
      </w:rPr>
    </w:lvl>
    <w:lvl w:ilvl="2" w:tplc="E1E00896">
      <w:numFmt w:val="bullet"/>
      <w:lvlText w:val="•"/>
      <w:lvlJc w:val="left"/>
      <w:pPr>
        <w:ind w:left="980" w:hanging="360"/>
      </w:pPr>
      <w:rPr>
        <w:rFonts w:hint="default"/>
        <w:lang w:val="cs-CZ" w:eastAsia="en-US" w:bidi="ar-SA"/>
      </w:rPr>
    </w:lvl>
    <w:lvl w:ilvl="3" w:tplc="C9F6858A">
      <w:numFmt w:val="bullet"/>
      <w:lvlText w:val="•"/>
      <w:lvlJc w:val="left"/>
      <w:pPr>
        <w:ind w:left="1240" w:hanging="360"/>
      </w:pPr>
      <w:rPr>
        <w:rFonts w:hint="default"/>
        <w:lang w:val="cs-CZ" w:eastAsia="en-US" w:bidi="ar-SA"/>
      </w:rPr>
    </w:lvl>
    <w:lvl w:ilvl="4" w:tplc="62DE4210">
      <w:numFmt w:val="bullet"/>
      <w:lvlText w:val="•"/>
      <w:lvlJc w:val="left"/>
      <w:pPr>
        <w:ind w:left="1500" w:hanging="360"/>
      </w:pPr>
      <w:rPr>
        <w:rFonts w:hint="default"/>
        <w:lang w:val="cs-CZ" w:eastAsia="en-US" w:bidi="ar-SA"/>
      </w:rPr>
    </w:lvl>
    <w:lvl w:ilvl="5" w:tplc="D3A64980">
      <w:numFmt w:val="bullet"/>
      <w:lvlText w:val="•"/>
      <w:lvlJc w:val="left"/>
      <w:pPr>
        <w:ind w:left="1761" w:hanging="360"/>
      </w:pPr>
      <w:rPr>
        <w:rFonts w:hint="default"/>
        <w:lang w:val="cs-CZ" w:eastAsia="en-US" w:bidi="ar-SA"/>
      </w:rPr>
    </w:lvl>
    <w:lvl w:ilvl="6" w:tplc="418ADE2E">
      <w:numFmt w:val="bullet"/>
      <w:lvlText w:val="•"/>
      <w:lvlJc w:val="left"/>
      <w:pPr>
        <w:ind w:left="2021" w:hanging="360"/>
      </w:pPr>
      <w:rPr>
        <w:rFonts w:hint="default"/>
        <w:lang w:val="cs-CZ" w:eastAsia="en-US" w:bidi="ar-SA"/>
      </w:rPr>
    </w:lvl>
    <w:lvl w:ilvl="7" w:tplc="0B203294">
      <w:numFmt w:val="bullet"/>
      <w:lvlText w:val="•"/>
      <w:lvlJc w:val="left"/>
      <w:pPr>
        <w:ind w:left="2281" w:hanging="360"/>
      </w:pPr>
      <w:rPr>
        <w:rFonts w:hint="default"/>
        <w:lang w:val="cs-CZ" w:eastAsia="en-US" w:bidi="ar-SA"/>
      </w:rPr>
    </w:lvl>
    <w:lvl w:ilvl="8" w:tplc="CD189D4E">
      <w:numFmt w:val="bullet"/>
      <w:lvlText w:val="•"/>
      <w:lvlJc w:val="left"/>
      <w:pPr>
        <w:ind w:left="2541" w:hanging="360"/>
      </w:pPr>
      <w:rPr>
        <w:rFonts w:hint="default"/>
        <w:lang w:val="cs-CZ" w:eastAsia="en-US" w:bidi="ar-SA"/>
      </w:rPr>
    </w:lvl>
  </w:abstractNum>
  <w:abstractNum w:abstractNumId="174" w15:restartNumberingAfterBreak="0">
    <w:nsid w:val="2AEA09A1"/>
    <w:multiLevelType w:val="hybridMultilevel"/>
    <w:tmpl w:val="1C240E74"/>
    <w:lvl w:ilvl="0" w:tplc="EA9638D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566E4E48">
      <w:numFmt w:val="bullet"/>
      <w:lvlText w:val="•"/>
      <w:lvlJc w:val="left"/>
      <w:pPr>
        <w:ind w:left="396" w:hanging="128"/>
      </w:pPr>
      <w:rPr>
        <w:rFonts w:hint="default"/>
        <w:lang w:val="cs-CZ" w:eastAsia="en-US" w:bidi="ar-SA"/>
      </w:rPr>
    </w:lvl>
    <w:lvl w:ilvl="2" w:tplc="B6AA45F6">
      <w:numFmt w:val="bullet"/>
      <w:lvlText w:val="•"/>
      <w:lvlJc w:val="left"/>
      <w:pPr>
        <w:ind w:left="692" w:hanging="128"/>
      </w:pPr>
      <w:rPr>
        <w:rFonts w:hint="default"/>
        <w:lang w:val="cs-CZ" w:eastAsia="en-US" w:bidi="ar-SA"/>
      </w:rPr>
    </w:lvl>
    <w:lvl w:ilvl="3" w:tplc="67E40518">
      <w:numFmt w:val="bullet"/>
      <w:lvlText w:val="•"/>
      <w:lvlJc w:val="left"/>
      <w:pPr>
        <w:ind w:left="988" w:hanging="128"/>
      </w:pPr>
      <w:rPr>
        <w:rFonts w:hint="default"/>
        <w:lang w:val="cs-CZ" w:eastAsia="en-US" w:bidi="ar-SA"/>
      </w:rPr>
    </w:lvl>
    <w:lvl w:ilvl="4" w:tplc="C534CE86">
      <w:numFmt w:val="bullet"/>
      <w:lvlText w:val="•"/>
      <w:lvlJc w:val="left"/>
      <w:pPr>
        <w:ind w:left="1284" w:hanging="128"/>
      </w:pPr>
      <w:rPr>
        <w:rFonts w:hint="default"/>
        <w:lang w:val="cs-CZ" w:eastAsia="en-US" w:bidi="ar-SA"/>
      </w:rPr>
    </w:lvl>
    <w:lvl w:ilvl="5" w:tplc="9C90B25C">
      <w:numFmt w:val="bullet"/>
      <w:lvlText w:val="•"/>
      <w:lvlJc w:val="left"/>
      <w:pPr>
        <w:ind w:left="1580" w:hanging="128"/>
      </w:pPr>
      <w:rPr>
        <w:rFonts w:hint="default"/>
        <w:lang w:val="cs-CZ" w:eastAsia="en-US" w:bidi="ar-SA"/>
      </w:rPr>
    </w:lvl>
    <w:lvl w:ilvl="6" w:tplc="0714F5C6">
      <w:numFmt w:val="bullet"/>
      <w:lvlText w:val="•"/>
      <w:lvlJc w:val="left"/>
      <w:pPr>
        <w:ind w:left="1876" w:hanging="128"/>
      </w:pPr>
      <w:rPr>
        <w:rFonts w:hint="default"/>
        <w:lang w:val="cs-CZ" w:eastAsia="en-US" w:bidi="ar-SA"/>
      </w:rPr>
    </w:lvl>
    <w:lvl w:ilvl="7" w:tplc="2F2C0724">
      <w:numFmt w:val="bullet"/>
      <w:lvlText w:val="•"/>
      <w:lvlJc w:val="left"/>
      <w:pPr>
        <w:ind w:left="2172" w:hanging="128"/>
      </w:pPr>
      <w:rPr>
        <w:rFonts w:hint="default"/>
        <w:lang w:val="cs-CZ" w:eastAsia="en-US" w:bidi="ar-SA"/>
      </w:rPr>
    </w:lvl>
    <w:lvl w:ilvl="8" w:tplc="3FA63064">
      <w:numFmt w:val="bullet"/>
      <w:lvlText w:val="•"/>
      <w:lvlJc w:val="left"/>
      <w:pPr>
        <w:ind w:left="2468" w:hanging="128"/>
      </w:pPr>
      <w:rPr>
        <w:rFonts w:hint="default"/>
        <w:lang w:val="cs-CZ" w:eastAsia="en-US" w:bidi="ar-SA"/>
      </w:rPr>
    </w:lvl>
  </w:abstractNum>
  <w:abstractNum w:abstractNumId="175" w15:restartNumberingAfterBreak="0">
    <w:nsid w:val="2AEE158C"/>
    <w:multiLevelType w:val="hybridMultilevel"/>
    <w:tmpl w:val="98962404"/>
    <w:lvl w:ilvl="0" w:tplc="2ABA7B74">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6CE0435C">
      <w:numFmt w:val="bullet"/>
      <w:lvlText w:val="•"/>
      <w:lvlJc w:val="left"/>
      <w:pPr>
        <w:ind w:left="396" w:hanging="128"/>
      </w:pPr>
      <w:rPr>
        <w:rFonts w:hint="default"/>
        <w:lang w:val="cs-CZ" w:eastAsia="en-US" w:bidi="ar-SA"/>
      </w:rPr>
    </w:lvl>
    <w:lvl w:ilvl="2" w:tplc="6E06384A">
      <w:numFmt w:val="bullet"/>
      <w:lvlText w:val="•"/>
      <w:lvlJc w:val="left"/>
      <w:pPr>
        <w:ind w:left="692" w:hanging="128"/>
      </w:pPr>
      <w:rPr>
        <w:rFonts w:hint="default"/>
        <w:lang w:val="cs-CZ" w:eastAsia="en-US" w:bidi="ar-SA"/>
      </w:rPr>
    </w:lvl>
    <w:lvl w:ilvl="3" w:tplc="EEEC8524">
      <w:numFmt w:val="bullet"/>
      <w:lvlText w:val="•"/>
      <w:lvlJc w:val="left"/>
      <w:pPr>
        <w:ind w:left="988" w:hanging="128"/>
      </w:pPr>
      <w:rPr>
        <w:rFonts w:hint="default"/>
        <w:lang w:val="cs-CZ" w:eastAsia="en-US" w:bidi="ar-SA"/>
      </w:rPr>
    </w:lvl>
    <w:lvl w:ilvl="4" w:tplc="2734412A">
      <w:numFmt w:val="bullet"/>
      <w:lvlText w:val="•"/>
      <w:lvlJc w:val="left"/>
      <w:pPr>
        <w:ind w:left="1284" w:hanging="128"/>
      </w:pPr>
      <w:rPr>
        <w:rFonts w:hint="default"/>
        <w:lang w:val="cs-CZ" w:eastAsia="en-US" w:bidi="ar-SA"/>
      </w:rPr>
    </w:lvl>
    <w:lvl w:ilvl="5" w:tplc="57469C06">
      <w:numFmt w:val="bullet"/>
      <w:lvlText w:val="•"/>
      <w:lvlJc w:val="left"/>
      <w:pPr>
        <w:ind w:left="1581" w:hanging="128"/>
      </w:pPr>
      <w:rPr>
        <w:rFonts w:hint="default"/>
        <w:lang w:val="cs-CZ" w:eastAsia="en-US" w:bidi="ar-SA"/>
      </w:rPr>
    </w:lvl>
    <w:lvl w:ilvl="6" w:tplc="27B21CA4">
      <w:numFmt w:val="bullet"/>
      <w:lvlText w:val="•"/>
      <w:lvlJc w:val="left"/>
      <w:pPr>
        <w:ind w:left="1877" w:hanging="128"/>
      </w:pPr>
      <w:rPr>
        <w:rFonts w:hint="default"/>
        <w:lang w:val="cs-CZ" w:eastAsia="en-US" w:bidi="ar-SA"/>
      </w:rPr>
    </w:lvl>
    <w:lvl w:ilvl="7" w:tplc="2B2EF284">
      <w:numFmt w:val="bullet"/>
      <w:lvlText w:val="•"/>
      <w:lvlJc w:val="left"/>
      <w:pPr>
        <w:ind w:left="2173" w:hanging="128"/>
      </w:pPr>
      <w:rPr>
        <w:rFonts w:hint="default"/>
        <w:lang w:val="cs-CZ" w:eastAsia="en-US" w:bidi="ar-SA"/>
      </w:rPr>
    </w:lvl>
    <w:lvl w:ilvl="8" w:tplc="58ECE5F4">
      <w:numFmt w:val="bullet"/>
      <w:lvlText w:val="•"/>
      <w:lvlJc w:val="left"/>
      <w:pPr>
        <w:ind w:left="2469" w:hanging="128"/>
      </w:pPr>
      <w:rPr>
        <w:rFonts w:hint="default"/>
        <w:lang w:val="cs-CZ" w:eastAsia="en-US" w:bidi="ar-SA"/>
      </w:rPr>
    </w:lvl>
  </w:abstractNum>
  <w:abstractNum w:abstractNumId="176" w15:restartNumberingAfterBreak="0">
    <w:nsid w:val="2B1A3562"/>
    <w:multiLevelType w:val="hybridMultilevel"/>
    <w:tmpl w:val="39D63342"/>
    <w:lvl w:ilvl="0" w:tplc="B372A08C">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C74AD804">
      <w:numFmt w:val="bullet"/>
      <w:lvlText w:val="•"/>
      <w:lvlJc w:val="left"/>
      <w:pPr>
        <w:ind w:left="396" w:hanging="128"/>
      </w:pPr>
      <w:rPr>
        <w:rFonts w:hint="default"/>
        <w:lang w:val="cs-CZ" w:eastAsia="en-US" w:bidi="ar-SA"/>
      </w:rPr>
    </w:lvl>
    <w:lvl w:ilvl="2" w:tplc="BA6A28EA">
      <w:numFmt w:val="bullet"/>
      <w:lvlText w:val="•"/>
      <w:lvlJc w:val="left"/>
      <w:pPr>
        <w:ind w:left="692" w:hanging="128"/>
      </w:pPr>
      <w:rPr>
        <w:rFonts w:hint="default"/>
        <w:lang w:val="cs-CZ" w:eastAsia="en-US" w:bidi="ar-SA"/>
      </w:rPr>
    </w:lvl>
    <w:lvl w:ilvl="3" w:tplc="DD94293A">
      <w:numFmt w:val="bullet"/>
      <w:lvlText w:val="•"/>
      <w:lvlJc w:val="left"/>
      <w:pPr>
        <w:ind w:left="988" w:hanging="128"/>
      </w:pPr>
      <w:rPr>
        <w:rFonts w:hint="default"/>
        <w:lang w:val="cs-CZ" w:eastAsia="en-US" w:bidi="ar-SA"/>
      </w:rPr>
    </w:lvl>
    <w:lvl w:ilvl="4" w:tplc="EA9E6E6A">
      <w:numFmt w:val="bullet"/>
      <w:lvlText w:val="•"/>
      <w:lvlJc w:val="left"/>
      <w:pPr>
        <w:ind w:left="1284" w:hanging="128"/>
      </w:pPr>
      <w:rPr>
        <w:rFonts w:hint="default"/>
        <w:lang w:val="cs-CZ" w:eastAsia="en-US" w:bidi="ar-SA"/>
      </w:rPr>
    </w:lvl>
    <w:lvl w:ilvl="5" w:tplc="6164C090">
      <w:numFmt w:val="bullet"/>
      <w:lvlText w:val="•"/>
      <w:lvlJc w:val="left"/>
      <w:pPr>
        <w:ind w:left="1581" w:hanging="128"/>
      </w:pPr>
      <w:rPr>
        <w:rFonts w:hint="default"/>
        <w:lang w:val="cs-CZ" w:eastAsia="en-US" w:bidi="ar-SA"/>
      </w:rPr>
    </w:lvl>
    <w:lvl w:ilvl="6" w:tplc="0854D6AC">
      <w:numFmt w:val="bullet"/>
      <w:lvlText w:val="•"/>
      <w:lvlJc w:val="left"/>
      <w:pPr>
        <w:ind w:left="1877" w:hanging="128"/>
      </w:pPr>
      <w:rPr>
        <w:rFonts w:hint="default"/>
        <w:lang w:val="cs-CZ" w:eastAsia="en-US" w:bidi="ar-SA"/>
      </w:rPr>
    </w:lvl>
    <w:lvl w:ilvl="7" w:tplc="18F6051A">
      <w:numFmt w:val="bullet"/>
      <w:lvlText w:val="•"/>
      <w:lvlJc w:val="left"/>
      <w:pPr>
        <w:ind w:left="2173" w:hanging="128"/>
      </w:pPr>
      <w:rPr>
        <w:rFonts w:hint="default"/>
        <w:lang w:val="cs-CZ" w:eastAsia="en-US" w:bidi="ar-SA"/>
      </w:rPr>
    </w:lvl>
    <w:lvl w:ilvl="8" w:tplc="030A14CC">
      <w:numFmt w:val="bullet"/>
      <w:lvlText w:val="•"/>
      <w:lvlJc w:val="left"/>
      <w:pPr>
        <w:ind w:left="2469" w:hanging="128"/>
      </w:pPr>
      <w:rPr>
        <w:rFonts w:hint="default"/>
        <w:lang w:val="cs-CZ" w:eastAsia="en-US" w:bidi="ar-SA"/>
      </w:rPr>
    </w:lvl>
  </w:abstractNum>
  <w:abstractNum w:abstractNumId="177" w15:restartNumberingAfterBreak="0">
    <w:nsid w:val="2B3C5DA2"/>
    <w:multiLevelType w:val="hybridMultilevel"/>
    <w:tmpl w:val="AE603DA6"/>
    <w:lvl w:ilvl="0" w:tplc="8D36FCB2">
      <w:numFmt w:val="bullet"/>
      <w:lvlText w:val=""/>
      <w:lvlJc w:val="left"/>
      <w:pPr>
        <w:ind w:left="956" w:hanging="360"/>
      </w:pPr>
      <w:rPr>
        <w:rFonts w:ascii="Symbol" w:eastAsia="Symbol" w:hAnsi="Symbol" w:cs="Symbol" w:hint="default"/>
        <w:spacing w:val="0"/>
        <w:w w:val="100"/>
        <w:lang w:val="cs-CZ" w:eastAsia="en-US" w:bidi="ar-SA"/>
      </w:rPr>
    </w:lvl>
    <w:lvl w:ilvl="1" w:tplc="BD201B7C">
      <w:numFmt w:val="bullet"/>
      <w:lvlText w:val="•"/>
      <w:lvlJc w:val="left"/>
      <w:pPr>
        <w:ind w:left="1808" w:hanging="360"/>
      </w:pPr>
      <w:rPr>
        <w:rFonts w:hint="default"/>
        <w:lang w:val="cs-CZ" w:eastAsia="en-US" w:bidi="ar-SA"/>
      </w:rPr>
    </w:lvl>
    <w:lvl w:ilvl="2" w:tplc="B48026EE">
      <w:numFmt w:val="bullet"/>
      <w:lvlText w:val="•"/>
      <w:lvlJc w:val="left"/>
      <w:pPr>
        <w:ind w:left="2657" w:hanging="360"/>
      </w:pPr>
      <w:rPr>
        <w:rFonts w:hint="default"/>
        <w:lang w:val="cs-CZ" w:eastAsia="en-US" w:bidi="ar-SA"/>
      </w:rPr>
    </w:lvl>
    <w:lvl w:ilvl="3" w:tplc="EE82AE1A">
      <w:numFmt w:val="bullet"/>
      <w:lvlText w:val="•"/>
      <w:lvlJc w:val="left"/>
      <w:pPr>
        <w:ind w:left="3505" w:hanging="360"/>
      </w:pPr>
      <w:rPr>
        <w:rFonts w:hint="default"/>
        <w:lang w:val="cs-CZ" w:eastAsia="en-US" w:bidi="ar-SA"/>
      </w:rPr>
    </w:lvl>
    <w:lvl w:ilvl="4" w:tplc="AC666868">
      <w:numFmt w:val="bullet"/>
      <w:lvlText w:val="•"/>
      <w:lvlJc w:val="left"/>
      <w:pPr>
        <w:ind w:left="4354" w:hanging="360"/>
      </w:pPr>
      <w:rPr>
        <w:rFonts w:hint="default"/>
        <w:lang w:val="cs-CZ" w:eastAsia="en-US" w:bidi="ar-SA"/>
      </w:rPr>
    </w:lvl>
    <w:lvl w:ilvl="5" w:tplc="E4DC7C96">
      <w:numFmt w:val="bullet"/>
      <w:lvlText w:val="•"/>
      <w:lvlJc w:val="left"/>
      <w:pPr>
        <w:ind w:left="5203" w:hanging="360"/>
      </w:pPr>
      <w:rPr>
        <w:rFonts w:hint="default"/>
        <w:lang w:val="cs-CZ" w:eastAsia="en-US" w:bidi="ar-SA"/>
      </w:rPr>
    </w:lvl>
    <w:lvl w:ilvl="6" w:tplc="15E8ED04">
      <w:numFmt w:val="bullet"/>
      <w:lvlText w:val="•"/>
      <w:lvlJc w:val="left"/>
      <w:pPr>
        <w:ind w:left="6051" w:hanging="360"/>
      </w:pPr>
      <w:rPr>
        <w:rFonts w:hint="default"/>
        <w:lang w:val="cs-CZ" w:eastAsia="en-US" w:bidi="ar-SA"/>
      </w:rPr>
    </w:lvl>
    <w:lvl w:ilvl="7" w:tplc="4474ABC8">
      <w:numFmt w:val="bullet"/>
      <w:lvlText w:val="•"/>
      <w:lvlJc w:val="left"/>
      <w:pPr>
        <w:ind w:left="6900" w:hanging="360"/>
      </w:pPr>
      <w:rPr>
        <w:rFonts w:hint="default"/>
        <w:lang w:val="cs-CZ" w:eastAsia="en-US" w:bidi="ar-SA"/>
      </w:rPr>
    </w:lvl>
    <w:lvl w:ilvl="8" w:tplc="B3DC9E10">
      <w:numFmt w:val="bullet"/>
      <w:lvlText w:val="•"/>
      <w:lvlJc w:val="left"/>
      <w:pPr>
        <w:ind w:left="7749" w:hanging="360"/>
      </w:pPr>
      <w:rPr>
        <w:rFonts w:hint="default"/>
        <w:lang w:val="cs-CZ" w:eastAsia="en-US" w:bidi="ar-SA"/>
      </w:rPr>
    </w:lvl>
  </w:abstractNum>
  <w:abstractNum w:abstractNumId="178" w15:restartNumberingAfterBreak="0">
    <w:nsid w:val="2B6E594E"/>
    <w:multiLevelType w:val="hybridMultilevel"/>
    <w:tmpl w:val="94B8FBEA"/>
    <w:lvl w:ilvl="0" w:tplc="ECC4D9F0">
      <w:numFmt w:val="bullet"/>
      <w:lvlText w:val="-"/>
      <w:lvlJc w:val="left"/>
      <w:pPr>
        <w:ind w:left="107" w:hanging="130"/>
      </w:pPr>
      <w:rPr>
        <w:rFonts w:ascii="Calibri" w:eastAsia="Calibri" w:hAnsi="Calibri" w:cs="Calibri" w:hint="default"/>
        <w:spacing w:val="0"/>
        <w:w w:val="100"/>
        <w:lang w:val="cs-CZ" w:eastAsia="en-US" w:bidi="ar-SA"/>
      </w:rPr>
    </w:lvl>
    <w:lvl w:ilvl="1" w:tplc="5868234C">
      <w:numFmt w:val="bullet"/>
      <w:lvlText w:val="•"/>
      <w:lvlJc w:val="left"/>
      <w:pPr>
        <w:ind w:left="396" w:hanging="130"/>
      </w:pPr>
      <w:rPr>
        <w:rFonts w:hint="default"/>
        <w:lang w:val="cs-CZ" w:eastAsia="en-US" w:bidi="ar-SA"/>
      </w:rPr>
    </w:lvl>
    <w:lvl w:ilvl="2" w:tplc="8FA41252">
      <w:numFmt w:val="bullet"/>
      <w:lvlText w:val="•"/>
      <w:lvlJc w:val="left"/>
      <w:pPr>
        <w:ind w:left="692" w:hanging="130"/>
      </w:pPr>
      <w:rPr>
        <w:rFonts w:hint="default"/>
        <w:lang w:val="cs-CZ" w:eastAsia="en-US" w:bidi="ar-SA"/>
      </w:rPr>
    </w:lvl>
    <w:lvl w:ilvl="3" w:tplc="506488B6">
      <w:numFmt w:val="bullet"/>
      <w:lvlText w:val="•"/>
      <w:lvlJc w:val="left"/>
      <w:pPr>
        <w:ind w:left="988" w:hanging="130"/>
      </w:pPr>
      <w:rPr>
        <w:rFonts w:hint="default"/>
        <w:lang w:val="cs-CZ" w:eastAsia="en-US" w:bidi="ar-SA"/>
      </w:rPr>
    </w:lvl>
    <w:lvl w:ilvl="4" w:tplc="5936E9D6">
      <w:numFmt w:val="bullet"/>
      <w:lvlText w:val="•"/>
      <w:lvlJc w:val="left"/>
      <w:pPr>
        <w:ind w:left="1284" w:hanging="130"/>
      </w:pPr>
      <w:rPr>
        <w:rFonts w:hint="default"/>
        <w:lang w:val="cs-CZ" w:eastAsia="en-US" w:bidi="ar-SA"/>
      </w:rPr>
    </w:lvl>
    <w:lvl w:ilvl="5" w:tplc="7B6201B6">
      <w:numFmt w:val="bullet"/>
      <w:lvlText w:val="•"/>
      <w:lvlJc w:val="left"/>
      <w:pPr>
        <w:ind w:left="1580" w:hanging="130"/>
      </w:pPr>
      <w:rPr>
        <w:rFonts w:hint="default"/>
        <w:lang w:val="cs-CZ" w:eastAsia="en-US" w:bidi="ar-SA"/>
      </w:rPr>
    </w:lvl>
    <w:lvl w:ilvl="6" w:tplc="12D61EDE">
      <w:numFmt w:val="bullet"/>
      <w:lvlText w:val="•"/>
      <w:lvlJc w:val="left"/>
      <w:pPr>
        <w:ind w:left="1876" w:hanging="130"/>
      </w:pPr>
      <w:rPr>
        <w:rFonts w:hint="default"/>
        <w:lang w:val="cs-CZ" w:eastAsia="en-US" w:bidi="ar-SA"/>
      </w:rPr>
    </w:lvl>
    <w:lvl w:ilvl="7" w:tplc="9D541F0C">
      <w:numFmt w:val="bullet"/>
      <w:lvlText w:val="•"/>
      <w:lvlJc w:val="left"/>
      <w:pPr>
        <w:ind w:left="2172" w:hanging="130"/>
      </w:pPr>
      <w:rPr>
        <w:rFonts w:hint="default"/>
        <w:lang w:val="cs-CZ" w:eastAsia="en-US" w:bidi="ar-SA"/>
      </w:rPr>
    </w:lvl>
    <w:lvl w:ilvl="8" w:tplc="815C1214">
      <w:numFmt w:val="bullet"/>
      <w:lvlText w:val="•"/>
      <w:lvlJc w:val="left"/>
      <w:pPr>
        <w:ind w:left="2468" w:hanging="130"/>
      </w:pPr>
      <w:rPr>
        <w:rFonts w:hint="default"/>
        <w:lang w:val="cs-CZ" w:eastAsia="en-US" w:bidi="ar-SA"/>
      </w:rPr>
    </w:lvl>
  </w:abstractNum>
  <w:abstractNum w:abstractNumId="179" w15:restartNumberingAfterBreak="0">
    <w:nsid w:val="2B8D75A1"/>
    <w:multiLevelType w:val="hybridMultilevel"/>
    <w:tmpl w:val="DDACAC72"/>
    <w:lvl w:ilvl="0" w:tplc="0B4CC95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CD862002">
      <w:numFmt w:val="bullet"/>
      <w:lvlText w:val="•"/>
      <w:lvlJc w:val="left"/>
      <w:pPr>
        <w:ind w:left="396" w:hanging="128"/>
      </w:pPr>
      <w:rPr>
        <w:rFonts w:hint="default"/>
        <w:lang w:val="cs-CZ" w:eastAsia="en-US" w:bidi="ar-SA"/>
      </w:rPr>
    </w:lvl>
    <w:lvl w:ilvl="2" w:tplc="5FD4B6F4">
      <w:numFmt w:val="bullet"/>
      <w:lvlText w:val="•"/>
      <w:lvlJc w:val="left"/>
      <w:pPr>
        <w:ind w:left="692" w:hanging="128"/>
      </w:pPr>
      <w:rPr>
        <w:rFonts w:hint="default"/>
        <w:lang w:val="cs-CZ" w:eastAsia="en-US" w:bidi="ar-SA"/>
      </w:rPr>
    </w:lvl>
    <w:lvl w:ilvl="3" w:tplc="1F44C13A">
      <w:numFmt w:val="bullet"/>
      <w:lvlText w:val="•"/>
      <w:lvlJc w:val="left"/>
      <w:pPr>
        <w:ind w:left="988" w:hanging="128"/>
      </w:pPr>
      <w:rPr>
        <w:rFonts w:hint="default"/>
        <w:lang w:val="cs-CZ" w:eastAsia="en-US" w:bidi="ar-SA"/>
      </w:rPr>
    </w:lvl>
    <w:lvl w:ilvl="4" w:tplc="6FF468B4">
      <w:numFmt w:val="bullet"/>
      <w:lvlText w:val="•"/>
      <w:lvlJc w:val="left"/>
      <w:pPr>
        <w:ind w:left="1284" w:hanging="128"/>
      </w:pPr>
      <w:rPr>
        <w:rFonts w:hint="default"/>
        <w:lang w:val="cs-CZ" w:eastAsia="en-US" w:bidi="ar-SA"/>
      </w:rPr>
    </w:lvl>
    <w:lvl w:ilvl="5" w:tplc="1E40C518">
      <w:numFmt w:val="bullet"/>
      <w:lvlText w:val="•"/>
      <w:lvlJc w:val="left"/>
      <w:pPr>
        <w:ind w:left="1580" w:hanging="128"/>
      </w:pPr>
      <w:rPr>
        <w:rFonts w:hint="default"/>
        <w:lang w:val="cs-CZ" w:eastAsia="en-US" w:bidi="ar-SA"/>
      </w:rPr>
    </w:lvl>
    <w:lvl w:ilvl="6" w:tplc="9D428C34">
      <w:numFmt w:val="bullet"/>
      <w:lvlText w:val="•"/>
      <w:lvlJc w:val="left"/>
      <w:pPr>
        <w:ind w:left="1876" w:hanging="128"/>
      </w:pPr>
      <w:rPr>
        <w:rFonts w:hint="default"/>
        <w:lang w:val="cs-CZ" w:eastAsia="en-US" w:bidi="ar-SA"/>
      </w:rPr>
    </w:lvl>
    <w:lvl w:ilvl="7" w:tplc="2B4EAA80">
      <w:numFmt w:val="bullet"/>
      <w:lvlText w:val="•"/>
      <w:lvlJc w:val="left"/>
      <w:pPr>
        <w:ind w:left="2172" w:hanging="128"/>
      </w:pPr>
      <w:rPr>
        <w:rFonts w:hint="default"/>
        <w:lang w:val="cs-CZ" w:eastAsia="en-US" w:bidi="ar-SA"/>
      </w:rPr>
    </w:lvl>
    <w:lvl w:ilvl="8" w:tplc="7EFAB646">
      <w:numFmt w:val="bullet"/>
      <w:lvlText w:val="•"/>
      <w:lvlJc w:val="left"/>
      <w:pPr>
        <w:ind w:left="2468" w:hanging="128"/>
      </w:pPr>
      <w:rPr>
        <w:rFonts w:hint="default"/>
        <w:lang w:val="cs-CZ" w:eastAsia="en-US" w:bidi="ar-SA"/>
      </w:rPr>
    </w:lvl>
  </w:abstractNum>
  <w:abstractNum w:abstractNumId="180" w15:restartNumberingAfterBreak="0">
    <w:nsid w:val="2BA937AE"/>
    <w:multiLevelType w:val="hybridMultilevel"/>
    <w:tmpl w:val="77E6439E"/>
    <w:lvl w:ilvl="0" w:tplc="5992A7A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14185E04">
      <w:numFmt w:val="bullet"/>
      <w:lvlText w:val="•"/>
      <w:lvlJc w:val="left"/>
      <w:pPr>
        <w:ind w:left="396" w:hanging="128"/>
      </w:pPr>
      <w:rPr>
        <w:rFonts w:hint="default"/>
        <w:lang w:val="cs-CZ" w:eastAsia="en-US" w:bidi="ar-SA"/>
      </w:rPr>
    </w:lvl>
    <w:lvl w:ilvl="2" w:tplc="3AB4661C">
      <w:numFmt w:val="bullet"/>
      <w:lvlText w:val="•"/>
      <w:lvlJc w:val="left"/>
      <w:pPr>
        <w:ind w:left="692" w:hanging="128"/>
      </w:pPr>
      <w:rPr>
        <w:rFonts w:hint="default"/>
        <w:lang w:val="cs-CZ" w:eastAsia="en-US" w:bidi="ar-SA"/>
      </w:rPr>
    </w:lvl>
    <w:lvl w:ilvl="3" w:tplc="D682E8C2">
      <w:numFmt w:val="bullet"/>
      <w:lvlText w:val="•"/>
      <w:lvlJc w:val="left"/>
      <w:pPr>
        <w:ind w:left="988" w:hanging="128"/>
      </w:pPr>
      <w:rPr>
        <w:rFonts w:hint="default"/>
        <w:lang w:val="cs-CZ" w:eastAsia="en-US" w:bidi="ar-SA"/>
      </w:rPr>
    </w:lvl>
    <w:lvl w:ilvl="4" w:tplc="E2BA8F32">
      <w:numFmt w:val="bullet"/>
      <w:lvlText w:val="•"/>
      <w:lvlJc w:val="left"/>
      <w:pPr>
        <w:ind w:left="1284" w:hanging="128"/>
      </w:pPr>
      <w:rPr>
        <w:rFonts w:hint="default"/>
        <w:lang w:val="cs-CZ" w:eastAsia="en-US" w:bidi="ar-SA"/>
      </w:rPr>
    </w:lvl>
    <w:lvl w:ilvl="5" w:tplc="FD72C88C">
      <w:numFmt w:val="bullet"/>
      <w:lvlText w:val="•"/>
      <w:lvlJc w:val="left"/>
      <w:pPr>
        <w:ind w:left="1580" w:hanging="128"/>
      </w:pPr>
      <w:rPr>
        <w:rFonts w:hint="default"/>
        <w:lang w:val="cs-CZ" w:eastAsia="en-US" w:bidi="ar-SA"/>
      </w:rPr>
    </w:lvl>
    <w:lvl w:ilvl="6" w:tplc="3EE06376">
      <w:numFmt w:val="bullet"/>
      <w:lvlText w:val="•"/>
      <w:lvlJc w:val="left"/>
      <w:pPr>
        <w:ind w:left="1876" w:hanging="128"/>
      </w:pPr>
      <w:rPr>
        <w:rFonts w:hint="default"/>
        <w:lang w:val="cs-CZ" w:eastAsia="en-US" w:bidi="ar-SA"/>
      </w:rPr>
    </w:lvl>
    <w:lvl w:ilvl="7" w:tplc="030C38C2">
      <w:numFmt w:val="bullet"/>
      <w:lvlText w:val="•"/>
      <w:lvlJc w:val="left"/>
      <w:pPr>
        <w:ind w:left="2172" w:hanging="128"/>
      </w:pPr>
      <w:rPr>
        <w:rFonts w:hint="default"/>
        <w:lang w:val="cs-CZ" w:eastAsia="en-US" w:bidi="ar-SA"/>
      </w:rPr>
    </w:lvl>
    <w:lvl w:ilvl="8" w:tplc="B23C3E0E">
      <w:numFmt w:val="bullet"/>
      <w:lvlText w:val="•"/>
      <w:lvlJc w:val="left"/>
      <w:pPr>
        <w:ind w:left="2468" w:hanging="128"/>
      </w:pPr>
      <w:rPr>
        <w:rFonts w:hint="default"/>
        <w:lang w:val="cs-CZ" w:eastAsia="en-US" w:bidi="ar-SA"/>
      </w:rPr>
    </w:lvl>
  </w:abstractNum>
  <w:abstractNum w:abstractNumId="181" w15:restartNumberingAfterBreak="0">
    <w:nsid w:val="2C02056C"/>
    <w:multiLevelType w:val="hybridMultilevel"/>
    <w:tmpl w:val="6C08E16A"/>
    <w:lvl w:ilvl="0" w:tplc="5D3C5FF0">
      <w:start w:val="1"/>
      <w:numFmt w:val="decimal"/>
      <w:lvlText w:val="%1."/>
      <w:lvlJc w:val="left"/>
      <w:pPr>
        <w:ind w:left="216" w:hanging="288"/>
      </w:pPr>
      <w:rPr>
        <w:rFonts w:ascii="Calibri" w:eastAsia="Calibri" w:hAnsi="Calibri" w:cs="Calibri" w:hint="default"/>
        <w:b w:val="0"/>
        <w:bCs w:val="0"/>
        <w:i w:val="0"/>
        <w:iCs w:val="0"/>
        <w:spacing w:val="0"/>
        <w:w w:val="100"/>
        <w:sz w:val="24"/>
        <w:szCs w:val="24"/>
        <w:lang w:val="cs-CZ" w:eastAsia="en-US" w:bidi="ar-SA"/>
      </w:rPr>
    </w:lvl>
    <w:lvl w:ilvl="1" w:tplc="185A973C">
      <w:numFmt w:val="bullet"/>
      <w:lvlText w:val="-"/>
      <w:lvlJc w:val="left"/>
      <w:pPr>
        <w:ind w:left="216" w:hanging="128"/>
      </w:pPr>
      <w:rPr>
        <w:rFonts w:ascii="Calibri" w:eastAsia="Calibri" w:hAnsi="Calibri" w:cs="Calibri" w:hint="default"/>
        <w:b w:val="0"/>
        <w:bCs w:val="0"/>
        <w:i w:val="0"/>
        <w:iCs w:val="0"/>
        <w:spacing w:val="0"/>
        <w:w w:val="100"/>
        <w:sz w:val="24"/>
        <w:szCs w:val="24"/>
        <w:lang w:val="cs-CZ" w:eastAsia="en-US" w:bidi="ar-SA"/>
      </w:rPr>
    </w:lvl>
    <w:lvl w:ilvl="2" w:tplc="46F205FC">
      <w:numFmt w:val="bullet"/>
      <w:lvlText w:val="•"/>
      <w:lvlJc w:val="left"/>
      <w:pPr>
        <w:ind w:left="2061" w:hanging="128"/>
      </w:pPr>
      <w:rPr>
        <w:rFonts w:hint="default"/>
        <w:lang w:val="cs-CZ" w:eastAsia="en-US" w:bidi="ar-SA"/>
      </w:rPr>
    </w:lvl>
    <w:lvl w:ilvl="3" w:tplc="05F86004">
      <w:numFmt w:val="bullet"/>
      <w:lvlText w:val="•"/>
      <w:lvlJc w:val="left"/>
      <w:pPr>
        <w:ind w:left="2981" w:hanging="128"/>
      </w:pPr>
      <w:rPr>
        <w:rFonts w:hint="default"/>
        <w:lang w:val="cs-CZ" w:eastAsia="en-US" w:bidi="ar-SA"/>
      </w:rPr>
    </w:lvl>
    <w:lvl w:ilvl="4" w:tplc="F8986F0C">
      <w:numFmt w:val="bullet"/>
      <w:lvlText w:val="•"/>
      <w:lvlJc w:val="left"/>
      <w:pPr>
        <w:ind w:left="3902" w:hanging="128"/>
      </w:pPr>
      <w:rPr>
        <w:rFonts w:hint="default"/>
        <w:lang w:val="cs-CZ" w:eastAsia="en-US" w:bidi="ar-SA"/>
      </w:rPr>
    </w:lvl>
    <w:lvl w:ilvl="5" w:tplc="BBD42D94">
      <w:numFmt w:val="bullet"/>
      <w:lvlText w:val="•"/>
      <w:lvlJc w:val="left"/>
      <w:pPr>
        <w:ind w:left="4823" w:hanging="128"/>
      </w:pPr>
      <w:rPr>
        <w:rFonts w:hint="default"/>
        <w:lang w:val="cs-CZ" w:eastAsia="en-US" w:bidi="ar-SA"/>
      </w:rPr>
    </w:lvl>
    <w:lvl w:ilvl="6" w:tplc="0046C6DA">
      <w:numFmt w:val="bullet"/>
      <w:lvlText w:val="•"/>
      <w:lvlJc w:val="left"/>
      <w:pPr>
        <w:ind w:left="5743" w:hanging="128"/>
      </w:pPr>
      <w:rPr>
        <w:rFonts w:hint="default"/>
        <w:lang w:val="cs-CZ" w:eastAsia="en-US" w:bidi="ar-SA"/>
      </w:rPr>
    </w:lvl>
    <w:lvl w:ilvl="7" w:tplc="457CFE1C">
      <w:numFmt w:val="bullet"/>
      <w:lvlText w:val="•"/>
      <w:lvlJc w:val="left"/>
      <w:pPr>
        <w:ind w:left="6664" w:hanging="128"/>
      </w:pPr>
      <w:rPr>
        <w:rFonts w:hint="default"/>
        <w:lang w:val="cs-CZ" w:eastAsia="en-US" w:bidi="ar-SA"/>
      </w:rPr>
    </w:lvl>
    <w:lvl w:ilvl="8" w:tplc="FEA81E58">
      <w:numFmt w:val="bullet"/>
      <w:lvlText w:val="•"/>
      <w:lvlJc w:val="left"/>
      <w:pPr>
        <w:ind w:left="7585" w:hanging="128"/>
      </w:pPr>
      <w:rPr>
        <w:rFonts w:hint="default"/>
        <w:lang w:val="cs-CZ" w:eastAsia="en-US" w:bidi="ar-SA"/>
      </w:rPr>
    </w:lvl>
  </w:abstractNum>
  <w:abstractNum w:abstractNumId="182" w15:restartNumberingAfterBreak="0">
    <w:nsid w:val="2C0C02D4"/>
    <w:multiLevelType w:val="hybridMultilevel"/>
    <w:tmpl w:val="5F944CE8"/>
    <w:lvl w:ilvl="0" w:tplc="E780B1A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EB0720C">
      <w:numFmt w:val="bullet"/>
      <w:lvlText w:val="•"/>
      <w:lvlJc w:val="left"/>
      <w:pPr>
        <w:ind w:left="396" w:hanging="128"/>
      </w:pPr>
      <w:rPr>
        <w:rFonts w:hint="default"/>
        <w:lang w:val="cs-CZ" w:eastAsia="en-US" w:bidi="ar-SA"/>
      </w:rPr>
    </w:lvl>
    <w:lvl w:ilvl="2" w:tplc="C148770C">
      <w:numFmt w:val="bullet"/>
      <w:lvlText w:val="•"/>
      <w:lvlJc w:val="left"/>
      <w:pPr>
        <w:ind w:left="692" w:hanging="128"/>
      </w:pPr>
      <w:rPr>
        <w:rFonts w:hint="default"/>
        <w:lang w:val="cs-CZ" w:eastAsia="en-US" w:bidi="ar-SA"/>
      </w:rPr>
    </w:lvl>
    <w:lvl w:ilvl="3" w:tplc="9A6CA68A">
      <w:numFmt w:val="bullet"/>
      <w:lvlText w:val="•"/>
      <w:lvlJc w:val="left"/>
      <w:pPr>
        <w:ind w:left="988" w:hanging="128"/>
      </w:pPr>
      <w:rPr>
        <w:rFonts w:hint="default"/>
        <w:lang w:val="cs-CZ" w:eastAsia="en-US" w:bidi="ar-SA"/>
      </w:rPr>
    </w:lvl>
    <w:lvl w:ilvl="4" w:tplc="68EA77FE">
      <w:numFmt w:val="bullet"/>
      <w:lvlText w:val="•"/>
      <w:lvlJc w:val="left"/>
      <w:pPr>
        <w:ind w:left="1284" w:hanging="128"/>
      </w:pPr>
      <w:rPr>
        <w:rFonts w:hint="default"/>
        <w:lang w:val="cs-CZ" w:eastAsia="en-US" w:bidi="ar-SA"/>
      </w:rPr>
    </w:lvl>
    <w:lvl w:ilvl="5" w:tplc="E2325A16">
      <w:numFmt w:val="bullet"/>
      <w:lvlText w:val="•"/>
      <w:lvlJc w:val="left"/>
      <w:pPr>
        <w:ind w:left="1580" w:hanging="128"/>
      </w:pPr>
      <w:rPr>
        <w:rFonts w:hint="default"/>
        <w:lang w:val="cs-CZ" w:eastAsia="en-US" w:bidi="ar-SA"/>
      </w:rPr>
    </w:lvl>
    <w:lvl w:ilvl="6" w:tplc="90BAB3A4">
      <w:numFmt w:val="bullet"/>
      <w:lvlText w:val="•"/>
      <w:lvlJc w:val="left"/>
      <w:pPr>
        <w:ind w:left="1876" w:hanging="128"/>
      </w:pPr>
      <w:rPr>
        <w:rFonts w:hint="default"/>
        <w:lang w:val="cs-CZ" w:eastAsia="en-US" w:bidi="ar-SA"/>
      </w:rPr>
    </w:lvl>
    <w:lvl w:ilvl="7" w:tplc="2F3807CE">
      <w:numFmt w:val="bullet"/>
      <w:lvlText w:val="•"/>
      <w:lvlJc w:val="left"/>
      <w:pPr>
        <w:ind w:left="2172" w:hanging="128"/>
      </w:pPr>
      <w:rPr>
        <w:rFonts w:hint="default"/>
        <w:lang w:val="cs-CZ" w:eastAsia="en-US" w:bidi="ar-SA"/>
      </w:rPr>
    </w:lvl>
    <w:lvl w:ilvl="8" w:tplc="CAF4A7F4">
      <w:numFmt w:val="bullet"/>
      <w:lvlText w:val="•"/>
      <w:lvlJc w:val="left"/>
      <w:pPr>
        <w:ind w:left="2468" w:hanging="128"/>
      </w:pPr>
      <w:rPr>
        <w:rFonts w:hint="default"/>
        <w:lang w:val="cs-CZ" w:eastAsia="en-US" w:bidi="ar-SA"/>
      </w:rPr>
    </w:lvl>
  </w:abstractNum>
  <w:abstractNum w:abstractNumId="183" w15:restartNumberingAfterBreak="0">
    <w:nsid w:val="2C1259C4"/>
    <w:multiLevelType w:val="hybridMultilevel"/>
    <w:tmpl w:val="EA9E5322"/>
    <w:lvl w:ilvl="0" w:tplc="9BD26F28">
      <w:numFmt w:val="bullet"/>
      <w:lvlText w:val="-"/>
      <w:lvlJc w:val="left"/>
      <w:pPr>
        <w:ind w:left="109" w:hanging="132"/>
      </w:pPr>
      <w:rPr>
        <w:rFonts w:ascii="Calibri" w:eastAsia="Calibri" w:hAnsi="Calibri" w:cs="Calibri" w:hint="default"/>
        <w:b w:val="0"/>
        <w:bCs w:val="0"/>
        <w:i w:val="0"/>
        <w:iCs w:val="0"/>
        <w:spacing w:val="0"/>
        <w:w w:val="100"/>
        <w:sz w:val="24"/>
        <w:szCs w:val="24"/>
        <w:lang w:val="cs-CZ" w:eastAsia="en-US" w:bidi="ar-SA"/>
      </w:rPr>
    </w:lvl>
    <w:lvl w:ilvl="1" w:tplc="E2F6B2EA">
      <w:numFmt w:val="bullet"/>
      <w:lvlText w:val="•"/>
      <w:lvlJc w:val="left"/>
      <w:pPr>
        <w:ind w:left="396" w:hanging="132"/>
      </w:pPr>
      <w:rPr>
        <w:rFonts w:hint="default"/>
        <w:lang w:val="cs-CZ" w:eastAsia="en-US" w:bidi="ar-SA"/>
      </w:rPr>
    </w:lvl>
    <w:lvl w:ilvl="2" w:tplc="3BF48874">
      <w:numFmt w:val="bullet"/>
      <w:lvlText w:val="•"/>
      <w:lvlJc w:val="left"/>
      <w:pPr>
        <w:ind w:left="692" w:hanging="132"/>
      </w:pPr>
      <w:rPr>
        <w:rFonts w:hint="default"/>
        <w:lang w:val="cs-CZ" w:eastAsia="en-US" w:bidi="ar-SA"/>
      </w:rPr>
    </w:lvl>
    <w:lvl w:ilvl="3" w:tplc="37400C7A">
      <w:numFmt w:val="bullet"/>
      <w:lvlText w:val="•"/>
      <w:lvlJc w:val="left"/>
      <w:pPr>
        <w:ind w:left="988" w:hanging="132"/>
      </w:pPr>
      <w:rPr>
        <w:rFonts w:hint="default"/>
        <w:lang w:val="cs-CZ" w:eastAsia="en-US" w:bidi="ar-SA"/>
      </w:rPr>
    </w:lvl>
    <w:lvl w:ilvl="4" w:tplc="E1E228B8">
      <w:numFmt w:val="bullet"/>
      <w:lvlText w:val="•"/>
      <w:lvlJc w:val="left"/>
      <w:pPr>
        <w:ind w:left="1284" w:hanging="132"/>
      </w:pPr>
      <w:rPr>
        <w:rFonts w:hint="default"/>
        <w:lang w:val="cs-CZ" w:eastAsia="en-US" w:bidi="ar-SA"/>
      </w:rPr>
    </w:lvl>
    <w:lvl w:ilvl="5" w:tplc="8FBED9D4">
      <w:numFmt w:val="bullet"/>
      <w:lvlText w:val="•"/>
      <w:lvlJc w:val="left"/>
      <w:pPr>
        <w:ind w:left="1581" w:hanging="132"/>
      </w:pPr>
      <w:rPr>
        <w:rFonts w:hint="default"/>
        <w:lang w:val="cs-CZ" w:eastAsia="en-US" w:bidi="ar-SA"/>
      </w:rPr>
    </w:lvl>
    <w:lvl w:ilvl="6" w:tplc="5AEC80CE">
      <w:numFmt w:val="bullet"/>
      <w:lvlText w:val="•"/>
      <w:lvlJc w:val="left"/>
      <w:pPr>
        <w:ind w:left="1877" w:hanging="132"/>
      </w:pPr>
      <w:rPr>
        <w:rFonts w:hint="default"/>
        <w:lang w:val="cs-CZ" w:eastAsia="en-US" w:bidi="ar-SA"/>
      </w:rPr>
    </w:lvl>
    <w:lvl w:ilvl="7" w:tplc="F6F4B24C">
      <w:numFmt w:val="bullet"/>
      <w:lvlText w:val="•"/>
      <w:lvlJc w:val="left"/>
      <w:pPr>
        <w:ind w:left="2173" w:hanging="132"/>
      </w:pPr>
      <w:rPr>
        <w:rFonts w:hint="default"/>
        <w:lang w:val="cs-CZ" w:eastAsia="en-US" w:bidi="ar-SA"/>
      </w:rPr>
    </w:lvl>
    <w:lvl w:ilvl="8" w:tplc="8DD6B1AC">
      <w:numFmt w:val="bullet"/>
      <w:lvlText w:val="•"/>
      <w:lvlJc w:val="left"/>
      <w:pPr>
        <w:ind w:left="2469" w:hanging="132"/>
      </w:pPr>
      <w:rPr>
        <w:rFonts w:hint="default"/>
        <w:lang w:val="cs-CZ" w:eastAsia="en-US" w:bidi="ar-SA"/>
      </w:rPr>
    </w:lvl>
  </w:abstractNum>
  <w:abstractNum w:abstractNumId="184" w15:restartNumberingAfterBreak="0">
    <w:nsid w:val="2C1556E9"/>
    <w:multiLevelType w:val="hybridMultilevel"/>
    <w:tmpl w:val="C1FA3BF2"/>
    <w:lvl w:ilvl="0" w:tplc="1D7C7CE0">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FCAC1466">
      <w:numFmt w:val="bullet"/>
      <w:lvlText w:val="•"/>
      <w:lvlJc w:val="left"/>
      <w:pPr>
        <w:ind w:left="396" w:hanging="128"/>
      </w:pPr>
      <w:rPr>
        <w:rFonts w:hint="default"/>
        <w:lang w:val="cs-CZ" w:eastAsia="en-US" w:bidi="ar-SA"/>
      </w:rPr>
    </w:lvl>
    <w:lvl w:ilvl="2" w:tplc="F6803932">
      <w:numFmt w:val="bullet"/>
      <w:lvlText w:val="•"/>
      <w:lvlJc w:val="left"/>
      <w:pPr>
        <w:ind w:left="692" w:hanging="128"/>
      </w:pPr>
      <w:rPr>
        <w:rFonts w:hint="default"/>
        <w:lang w:val="cs-CZ" w:eastAsia="en-US" w:bidi="ar-SA"/>
      </w:rPr>
    </w:lvl>
    <w:lvl w:ilvl="3" w:tplc="9F40FCE8">
      <w:numFmt w:val="bullet"/>
      <w:lvlText w:val="•"/>
      <w:lvlJc w:val="left"/>
      <w:pPr>
        <w:ind w:left="988" w:hanging="128"/>
      </w:pPr>
      <w:rPr>
        <w:rFonts w:hint="default"/>
        <w:lang w:val="cs-CZ" w:eastAsia="en-US" w:bidi="ar-SA"/>
      </w:rPr>
    </w:lvl>
    <w:lvl w:ilvl="4" w:tplc="D668E872">
      <w:numFmt w:val="bullet"/>
      <w:lvlText w:val="•"/>
      <w:lvlJc w:val="left"/>
      <w:pPr>
        <w:ind w:left="1284" w:hanging="128"/>
      </w:pPr>
      <w:rPr>
        <w:rFonts w:hint="default"/>
        <w:lang w:val="cs-CZ" w:eastAsia="en-US" w:bidi="ar-SA"/>
      </w:rPr>
    </w:lvl>
    <w:lvl w:ilvl="5" w:tplc="FC4A5092">
      <w:numFmt w:val="bullet"/>
      <w:lvlText w:val="•"/>
      <w:lvlJc w:val="left"/>
      <w:pPr>
        <w:ind w:left="1581" w:hanging="128"/>
      </w:pPr>
      <w:rPr>
        <w:rFonts w:hint="default"/>
        <w:lang w:val="cs-CZ" w:eastAsia="en-US" w:bidi="ar-SA"/>
      </w:rPr>
    </w:lvl>
    <w:lvl w:ilvl="6" w:tplc="6854E7F4">
      <w:numFmt w:val="bullet"/>
      <w:lvlText w:val="•"/>
      <w:lvlJc w:val="left"/>
      <w:pPr>
        <w:ind w:left="1877" w:hanging="128"/>
      </w:pPr>
      <w:rPr>
        <w:rFonts w:hint="default"/>
        <w:lang w:val="cs-CZ" w:eastAsia="en-US" w:bidi="ar-SA"/>
      </w:rPr>
    </w:lvl>
    <w:lvl w:ilvl="7" w:tplc="1430B1C4">
      <w:numFmt w:val="bullet"/>
      <w:lvlText w:val="•"/>
      <w:lvlJc w:val="left"/>
      <w:pPr>
        <w:ind w:left="2173" w:hanging="128"/>
      </w:pPr>
      <w:rPr>
        <w:rFonts w:hint="default"/>
        <w:lang w:val="cs-CZ" w:eastAsia="en-US" w:bidi="ar-SA"/>
      </w:rPr>
    </w:lvl>
    <w:lvl w:ilvl="8" w:tplc="3ED4A0D0">
      <w:numFmt w:val="bullet"/>
      <w:lvlText w:val="•"/>
      <w:lvlJc w:val="left"/>
      <w:pPr>
        <w:ind w:left="2469" w:hanging="128"/>
      </w:pPr>
      <w:rPr>
        <w:rFonts w:hint="default"/>
        <w:lang w:val="cs-CZ" w:eastAsia="en-US" w:bidi="ar-SA"/>
      </w:rPr>
    </w:lvl>
  </w:abstractNum>
  <w:abstractNum w:abstractNumId="185" w15:restartNumberingAfterBreak="0">
    <w:nsid w:val="2C212EF5"/>
    <w:multiLevelType w:val="hybridMultilevel"/>
    <w:tmpl w:val="75AEF7AE"/>
    <w:lvl w:ilvl="0" w:tplc="550658C0">
      <w:numFmt w:val="bullet"/>
      <w:lvlText w:val="o"/>
      <w:lvlJc w:val="left"/>
      <w:pPr>
        <w:ind w:left="416" w:hanging="181"/>
      </w:pPr>
      <w:rPr>
        <w:rFonts w:ascii="Calibri" w:eastAsia="Calibri" w:hAnsi="Calibri" w:cs="Calibri" w:hint="default"/>
        <w:b w:val="0"/>
        <w:bCs w:val="0"/>
        <w:i w:val="0"/>
        <w:iCs w:val="0"/>
        <w:spacing w:val="0"/>
        <w:w w:val="100"/>
        <w:sz w:val="24"/>
        <w:szCs w:val="24"/>
        <w:lang w:val="cs-CZ" w:eastAsia="en-US" w:bidi="ar-SA"/>
      </w:rPr>
    </w:lvl>
    <w:lvl w:ilvl="1" w:tplc="4DCE3EBC">
      <w:numFmt w:val="bullet"/>
      <w:lvlText w:val="•"/>
      <w:lvlJc w:val="left"/>
      <w:pPr>
        <w:ind w:left="1322" w:hanging="181"/>
      </w:pPr>
      <w:rPr>
        <w:rFonts w:hint="default"/>
        <w:lang w:val="cs-CZ" w:eastAsia="en-US" w:bidi="ar-SA"/>
      </w:rPr>
    </w:lvl>
    <w:lvl w:ilvl="2" w:tplc="376A61C0">
      <w:numFmt w:val="bullet"/>
      <w:lvlText w:val="•"/>
      <w:lvlJc w:val="left"/>
      <w:pPr>
        <w:ind w:left="2225" w:hanging="181"/>
      </w:pPr>
      <w:rPr>
        <w:rFonts w:hint="default"/>
        <w:lang w:val="cs-CZ" w:eastAsia="en-US" w:bidi="ar-SA"/>
      </w:rPr>
    </w:lvl>
    <w:lvl w:ilvl="3" w:tplc="603C52F0">
      <w:numFmt w:val="bullet"/>
      <w:lvlText w:val="•"/>
      <w:lvlJc w:val="left"/>
      <w:pPr>
        <w:ind w:left="3127" w:hanging="181"/>
      </w:pPr>
      <w:rPr>
        <w:rFonts w:hint="default"/>
        <w:lang w:val="cs-CZ" w:eastAsia="en-US" w:bidi="ar-SA"/>
      </w:rPr>
    </w:lvl>
    <w:lvl w:ilvl="4" w:tplc="23945908">
      <w:numFmt w:val="bullet"/>
      <w:lvlText w:val="•"/>
      <w:lvlJc w:val="left"/>
      <w:pPr>
        <w:ind w:left="4030" w:hanging="181"/>
      </w:pPr>
      <w:rPr>
        <w:rFonts w:hint="default"/>
        <w:lang w:val="cs-CZ" w:eastAsia="en-US" w:bidi="ar-SA"/>
      </w:rPr>
    </w:lvl>
    <w:lvl w:ilvl="5" w:tplc="DE60966C">
      <w:numFmt w:val="bullet"/>
      <w:lvlText w:val="•"/>
      <w:lvlJc w:val="left"/>
      <w:pPr>
        <w:ind w:left="4933" w:hanging="181"/>
      </w:pPr>
      <w:rPr>
        <w:rFonts w:hint="default"/>
        <w:lang w:val="cs-CZ" w:eastAsia="en-US" w:bidi="ar-SA"/>
      </w:rPr>
    </w:lvl>
    <w:lvl w:ilvl="6" w:tplc="544424E4">
      <w:numFmt w:val="bullet"/>
      <w:lvlText w:val="•"/>
      <w:lvlJc w:val="left"/>
      <w:pPr>
        <w:ind w:left="5835" w:hanging="181"/>
      </w:pPr>
      <w:rPr>
        <w:rFonts w:hint="default"/>
        <w:lang w:val="cs-CZ" w:eastAsia="en-US" w:bidi="ar-SA"/>
      </w:rPr>
    </w:lvl>
    <w:lvl w:ilvl="7" w:tplc="8B780D2E">
      <w:numFmt w:val="bullet"/>
      <w:lvlText w:val="•"/>
      <w:lvlJc w:val="left"/>
      <w:pPr>
        <w:ind w:left="6738" w:hanging="181"/>
      </w:pPr>
      <w:rPr>
        <w:rFonts w:hint="default"/>
        <w:lang w:val="cs-CZ" w:eastAsia="en-US" w:bidi="ar-SA"/>
      </w:rPr>
    </w:lvl>
    <w:lvl w:ilvl="8" w:tplc="2346C046">
      <w:numFmt w:val="bullet"/>
      <w:lvlText w:val="•"/>
      <w:lvlJc w:val="left"/>
      <w:pPr>
        <w:ind w:left="7641" w:hanging="181"/>
      </w:pPr>
      <w:rPr>
        <w:rFonts w:hint="default"/>
        <w:lang w:val="cs-CZ" w:eastAsia="en-US" w:bidi="ar-SA"/>
      </w:rPr>
    </w:lvl>
  </w:abstractNum>
  <w:abstractNum w:abstractNumId="186" w15:restartNumberingAfterBreak="0">
    <w:nsid w:val="2C3D6514"/>
    <w:multiLevelType w:val="hybridMultilevel"/>
    <w:tmpl w:val="1C4CE37C"/>
    <w:lvl w:ilvl="0" w:tplc="B64E4FBE">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BDD4FEB6">
      <w:numFmt w:val="bullet"/>
      <w:lvlText w:val="•"/>
      <w:lvlJc w:val="left"/>
      <w:pPr>
        <w:ind w:left="396" w:hanging="128"/>
      </w:pPr>
      <w:rPr>
        <w:rFonts w:hint="default"/>
        <w:lang w:val="cs-CZ" w:eastAsia="en-US" w:bidi="ar-SA"/>
      </w:rPr>
    </w:lvl>
    <w:lvl w:ilvl="2" w:tplc="591AAFFC">
      <w:numFmt w:val="bullet"/>
      <w:lvlText w:val="•"/>
      <w:lvlJc w:val="left"/>
      <w:pPr>
        <w:ind w:left="692" w:hanging="128"/>
      </w:pPr>
      <w:rPr>
        <w:rFonts w:hint="default"/>
        <w:lang w:val="cs-CZ" w:eastAsia="en-US" w:bidi="ar-SA"/>
      </w:rPr>
    </w:lvl>
    <w:lvl w:ilvl="3" w:tplc="D2B4C2BE">
      <w:numFmt w:val="bullet"/>
      <w:lvlText w:val="•"/>
      <w:lvlJc w:val="left"/>
      <w:pPr>
        <w:ind w:left="988" w:hanging="128"/>
      </w:pPr>
      <w:rPr>
        <w:rFonts w:hint="default"/>
        <w:lang w:val="cs-CZ" w:eastAsia="en-US" w:bidi="ar-SA"/>
      </w:rPr>
    </w:lvl>
    <w:lvl w:ilvl="4" w:tplc="A31A873C">
      <w:numFmt w:val="bullet"/>
      <w:lvlText w:val="•"/>
      <w:lvlJc w:val="left"/>
      <w:pPr>
        <w:ind w:left="1284" w:hanging="128"/>
      </w:pPr>
      <w:rPr>
        <w:rFonts w:hint="default"/>
        <w:lang w:val="cs-CZ" w:eastAsia="en-US" w:bidi="ar-SA"/>
      </w:rPr>
    </w:lvl>
    <w:lvl w:ilvl="5" w:tplc="7F2ACEE8">
      <w:numFmt w:val="bullet"/>
      <w:lvlText w:val="•"/>
      <w:lvlJc w:val="left"/>
      <w:pPr>
        <w:ind w:left="1581" w:hanging="128"/>
      </w:pPr>
      <w:rPr>
        <w:rFonts w:hint="default"/>
        <w:lang w:val="cs-CZ" w:eastAsia="en-US" w:bidi="ar-SA"/>
      </w:rPr>
    </w:lvl>
    <w:lvl w:ilvl="6" w:tplc="561CF96E">
      <w:numFmt w:val="bullet"/>
      <w:lvlText w:val="•"/>
      <w:lvlJc w:val="left"/>
      <w:pPr>
        <w:ind w:left="1877" w:hanging="128"/>
      </w:pPr>
      <w:rPr>
        <w:rFonts w:hint="default"/>
        <w:lang w:val="cs-CZ" w:eastAsia="en-US" w:bidi="ar-SA"/>
      </w:rPr>
    </w:lvl>
    <w:lvl w:ilvl="7" w:tplc="ADB8F586">
      <w:numFmt w:val="bullet"/>
      <w:lvlText w:val="•"/>
      <w:lvlJc w:val="left"/>
      <w:pPr>
        <w:ind w:left="2173" w:hanging="128"/>
      </w:pPr>
      <w:rPr>
        <w:rFonts w:hint="default"/>
        <w:lang w:val="cs-CZ" w:eastAsia="en-US" w:bidi="ar-SA"/>
      </w:rPr>
    </w:lvl>
    <w:lvl w:ilvl="8" w:tplc="A064C662">
      <w:numFmt w:val="bullet"/>
      <w:lvlText w:val="•"/>
      <w:lvlJc w:val="left"/>
      <w:pPr>
        <w:ind w:left="2469" w:hanging="128"/>
      </w:pPr>
      <w:rPr>
        <w:rFonts w:hint="default"/>
        <w:lang w:val="cs-CZ" w:eastAsia="en-US" w:bidi="ar-SA"/>
      </w:rPr>
    </w:lvl>
  </w:abstractNum>
  <w:abstractNum w:abstractNumId="187" w15:restartNumberingAfterBreak="0">
    <w:nsid w:val="2C711E0B"/>
    <w:multiLevelType w:val="hybridMultilevel"/>
    <w:tmpl w:val="A1A01F08"/>
    <w:lvl w:ilvl="0" w:tplc="BC2EA43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C8807C72">
      <w:numFmt w:val="bullet"/>
      <w:lvlText w:val="•"/>
      <w:lvlJc w:val="left"/>
      <w:pPr>
        <w:ind w:left="396" w:hanging="128"/>
      </w:pPr>
      <w:rPr>
        <w:rFonts w:hint="default"/>
        <w:lang w:val="cs-CZ" w:eastAsia="en-US" w:bidi="ar-SA"/>
      </w:rPr>
    </w:lvl>
    <w:lvl w:ilvl="2" w:tplc="864A3B2C">
      <w:numFmt w:val="bullet"/>
      <w:lvlText w:val="•"/>
      <w:lvlJc w:val="left"/>
      <w:pPr>
        <w:ind w:left="692" w:hanging="128"/>
      </w:pPr>
      <w:rPr>
        <w:rFonts w:hint="default"/>
        <w:lang w:val="cs-CZ" w:eastAsia="en-US" w:bidi="ar-SA"/>
      </w:rPr>
    </w:lvl>
    <w:lvl w:ilvl="3" w:tplc="5A9EBF62">
      <w:numFmt w:val="bullet"/>
      <w:lvlText w:val="•"/>
      <w:lvlJc w:val="left"/>
      <w:pPr>
        <w:ind w:left="988" w:hanging="128"/>
      </w:pPr>
      <w:rPr>
        <w:rFonts w:hint="default"/>
        <w:lang w:val="cs-CZ" w:eastAsia="en-US" w:bidi="ar-SA"/>
      </w:rPr>
    </w:lvl>
    <w:lvl w:ilvl="4" w:tplc="8E62D0CE">
      <w:numFmt w:val="bullet"/>
      <w:lvlText w:val="•"/>
      <w:lvlJc w:val="left"/>
      <w:pPr>
        <w:ind w:left="1284" w:hanging="128"/>
      </w:pPr>
      <w:rPr>
        <w:rFonts w:hint="default"/>
        <w:lang w:val="cs-CZ" w:eastAsia="en-US" w:bidi="ar-SA"/>
      </w:rPr>
    </w:lvl>
    <w:lvl w:ilvl="5" w:tplc="2EBA21B0">
      <w:numFmt w:val="bullet"/>
      <w:lvlText w:val="•"/>
      <w:lvlJc w:val="left"/>
      <w:pPr>
        <w:ind w:left="1580" w:hanging="128"/>
      </w:pPr>
      <w:rPr>
        <w:rFonts w:hint="default"/>
        <w:lang w:val="cs-CZ" w:eastAsia="en-US" w:bidi="ar-SA"/>
      </w:rPr>
    </w:lvl>
    <w:lvl w:ilvl="6" w:tplc="A9EEB9BC">
      <w:numFmt w:val="bullet"/>
      <w:lvlText w:val="•"/>
      <w:lvlJc w:val="left"/>
      <w:pPr>
        <w:ind w:left="1876" w:hanging="128"/>
      </w:pPr>
      <w:rPr>
        <w:rFonts w:hint="default"/>
        <w:lang w:val="cs-CZ" w:eastAsia="en-US" w:bidi="ar-SA"/>
      </w:rPr>
    </w:lvl>
    <w:lvl w:ilvl="7" w:tplc="10DAE766">
      <w:numFmt w:val="bullet"/>
      <w:lvlText w:val="•"/>
      <w:lvlJc w:val="left"/>
      <w:pPr>
        <w:ind w:left="2172" w:hanging="128"/>
      </w:pPr>
      <w:rPr>
        <w:rFonts w:hint="default"/>
        <w:lang w:val="cs-CZ" w:eastAsia="en-US" w:bidi="ar-SA"/>
      </w:rPr>
    </w:lvl>
    <w:lvl w:ilvl="8" w:tplc="E2CA0910">
      <w:numFmt w:val="bullet"/>
      <w:lvlText w:val="•"/>
      <w:lvlJc w:val="left"/>
      <w:pPr>
        <w:ind w:left="2468" w:hanging="128"/>
      </w:pPr>
      <w:rPr>
        <w:rFonts w:hint="default"/>
        <w:lang w:val="cs-CZ" w:eastAsia="en-US" w:bidi="ar-SA"/>
      </w:rPr>
    </w:lvl>
  </w:abstractNum>
  <w:abstractNum w:abstractNumId="188" w15:restartNumberingAfterBreak="0">
    <w:nsid w:val="2C863EE8"/>
    <w:multiLevelType w:val="hybridMultilevel"/>
    <w:tmpl w:val="389E9024"/>
    <w:lvl w:ilvl="0" w:tplc="3BC8E9C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17E082A">
      <w:numFmt w:val="bullet"/>
      <w:lvlText w:val="•"/>
      <w:lvlJc w:val="left"/>
      <w:pPr>
        <w:ind w:left="396" w:hanging="128"/>
      </w:pPr>
      <w:rPr>
        <w:rFonts w:hint="default"/>
        <w:lang w:val="cs-CZ" w:eastAsia="en-US" w:bidi="ar-SA"/>
      </w:rPr>
    </w:lvl>
    <w:lvl w:ilvl="2" w:tplc="890AA72C">
      <w:numFmt w:val="bullet"/>
      <w:lvlText w:val="•"/>
      <w:lvlJc w:val="left"/>
      <w:pPr>
        <w:ind w:left="692" w:hanging="128"/>
      </w:pPr>
      <w:rPr>
        <w:rFonts w:hint="default"/>
        <w:lang w:val="cs-CZ" w:eastAsia="en-US" w:bidi="ar-SA"/>
      </w:rPr>
    </w:lvl>
    <w:lvl w:ilvl="3" w:tplc="DEE4828A">
      <w:numFmt w:val="bullet"/>
      <w:lvlText w:val="•"/>
      <w:lvlJc w:val="left"/>
      <w:pPr>
        <w:ind w:left="988" w:hanging="128"/>
      </w:pPr>
      <w:rPr>
        <w:rFonts w:hint="default"/>
        <w:lang w:val="cs-CZ" w:eastAsia="en-US" w:bidi="ar-SA"/>
      </w:rPr>
    </w:lvl>
    <w:lvl w:ilvl="4" w:tplc="58B47BDE">
      <w:numFmt w:val="bullet"/>
      <w:lvlText w:val="•"/>
      <w:lvlJc w:val="left"/>
      <w:pPr>
        <w:ind w:left="1284" w:hanging="128"/>
      </w:pPr>
      <w:rPr>
        <w:rFonts w:hint="default"/>
        <w:lang w:val="cs-CZ" w:eastAsia="en-US" w:bidi="ar-SA"/>
      </w:rPr>
    </w:lvl>
    <w:lvl w:ilvl="5" w:tplc="9286AB94">
      <w:numFmt w:val="bullet"/>
      <w:lvlText w:val="•"/>
      <w:lvlJc w:val="left"/>
      <w:pPr>
        <w:ind w:left="1580" w:hanging="128"/>
      </w:pPr>
      <w:rPr>
        <w:rFonts w:hint="default"/>
        <w:lang w:val="cs-CZ" w:eastAsia="en-US" w:bidi="ar-SA"/>
      </w:rPr>
    </w:lvl>
    <w:lvl w:ilvl="6" w:tplc="D6423C1C">
      <w:numFmt w:val="bullet"/>
      <w:lvlText w:val="•"/>
      <w:lvlJc w:val="left"/>
      <w:pPr>
        <w:ind w:left="1876" w:hanging="128"/>
      </w:pPr>
      <w:rPr>
        <w:rFonts w:hint="default"/>
        <w:lang w:val="cs-CZ" w:eastAsia="en-US" w:bidi="ar-SA"/>
      </w:rPr>
    </w:lvl>
    <w:lvl w:ilvl="7" w:tplc="616CF516">
      <w:numFmt w:val="bullet"/>
      <w:lvlText w:val="•"/>
      <w:lvlJc w:val="left"/>
      <w:pPr>
        <w:ind w:left="2172" w:hanging="128"/>
      </w:pPr>
      <w:rPr>
        <w:rFonts w:hint="default"/>
        <w:lang w:val="cs-CZ" w:eastAsia="en-US" w:bidi="ar-SA"/>
      </w:rPr>
    </w:lvl>
    <w:lvl w:ilvl="8" w:tplc="E104F69E">
      <w:numFmt w:val="bullet"/>
      <w:lvlText w:val="•"/>
      <w:lvlJc w:val="left"/>
      <w:pPr>
        <w:ind w:left="2468" w:hanging="128"/>
      </w:pPr>
      <w:rPr>
        <w:rFonts w:hint="default"/>
        <w:lang w:val="cs-CZ" w:eastAsia="en-US" w:bidi="ar-SA"/>
      </w:rPr>
    </w:lvl>
  </w:abstractNum>
  <w:abstractNum w:abstractNumId="189" w15:restartNumberingAfterBreak="0">
    <w:nsid w:val="2CB43503"/>
    <w:multiLevelType w:val="hybridMultilevel"/>
    <w:tmpl w:val="FE1AB32E"/>
    <w:lvl w:ilvl="0" w:tplc="6A387750">
      <w:numFmt w:val="bullet"/>
      <w:lvlText w:val="-"/>
      <w:lvlJc w:val="left"/>
      <w:pPr>
        <w:ind w:left="107" w:hanging="472"/>
      </w:pPr>
      <w:rPr>
        <w:rFonts w:ascii="Calibri" w:eastAsia="Calibri" w:hAnsi="Calibri" w:cs="Calibri" w:hint="default"/>
        <w:b w:val="0"/>
        <w:bCs w:val="0"/>
        <w:i w:val="0"/>
        <w:iCs w:val="0"/>
        <w:spacing w:val="0"/>
        <w:w w:val="100"/>
        <w:sz w:val="24"/>
        <w:szCs w:val="24"/>
        <w:lang w:val="cs-CZ" w:eastAsia="en-US" w:bidi="ar-SA"/>
      </w:rPr>
    </w:lvl>
    <w:lvl w:ilvl="1" w:tplc="BE428A4A">
      <w:numFmt w:val="bullet"/>
      <w:lvlText w:val="•"/>
      <w:lvlJc w:val="left"/>
      <w:pPr>
        <w:ind w:left="396" w:hanging="472"/>
      </w:pPr>
      <w:rPr>
        <w:rFonts w:hint="default"/>
        <w:lang w:val="cs-CZ" w:eastAsia="en-US" w:bidi="ar-SA"/>
      </w:rPr>
    </w:lvl>
    <w:lvl w:ilvl="2" w:tplc="C108E4CE">
      <w:numFmt w:val="bullet"/>
      <w:lvlText w:val="•"/>
      <w:lvlJc w:val="left"/>
      <w:pPr>
        <w:ind w:left="692" w:hanging="472"/>
      </w:pPr>
      <w:rPr>
        <w:rFonts w:hint="default"/>
        <w:lang w:val="cs-CZ" w:eastAsia="en-US" w:bidi="ar-SA"/>
      </w:rPr>
    </w:lvl>
    <w:lvl w:ilvl="3" w:tplc="61F44038">
      <w:numFmt w:val="bullet"/>
      <w:lvlText w:val="•"/>
      <w:lvlJc w:val="left"/>
      <w:pPr>
        <w:ind w:left="988" w:hanging="472"/>
      </w:pPr>
      <w:rPr>
        <w:rFonts w:hint="default"/>
        <w:lang w:val="cs-CZ" w:eastAsia="en-US" w:bidi="ar-SA"/>
      </w:rPr>
    </w:lvl>
    <w:lvl w:ilvl="4" w:tplc="1A84BC22">
      <w:numFmt w:val="bullet"/>
      <w:lvlText w:val="•"/>
      <w:lvlJc w:val="left"/>
      <w:pPr>
        <w:ind w:left="1284" w:hanging="472"/>
      </w:pPr>
      <w:rPr>
        <w:rFonts w:hint="default"/>
        <w:lang w:val="cs-CZ" w:eastAsia="en-US" w:bidi="ar-SA"/>
      </w:rPr>
    </w:lvl>
    <w:lvl w:ilvl="5" w:tplc="04FE0514">
      <w:numFmt w:val="bullet"/>
      <w:lvlText w:val="•"/>
      <w:lvlJc w:val="left"/>
      <w:pPr>
        <w:ind w:left="1580" w:hanging="472"/>
      </w:pPr>
      <w:rPr>
        <w:rFonts w:hint="default"/>
        <w:lang w:val="cs-CZ" w:eastAsia="en-US" w:bidi="ar-SA"/>
      </w:rPr>
    </w:lvl>
    <w:lvl w:ilvl="6" w:tplc="38F0BF70">
      <w:numFmt w:val="bullet"/>
      <w:lvlText w:val="•"/>
      <w:lvlJc w:val="left"/>
      <w:pPr>
        <w:ind w:left="1876" w:hanging="472"/>
      </w:pPr>
      <w:rPr>
        <w:rFonts w:hint="default"/>
        <w:lang w:val="cs-CZ" w:eastAsia="en-US" w:bidi="ar-SA"/>
      </w:rPr>
    </w:lvl>
    <w:lvl w:ilvl="7" w:tplc="A6FA4162">
      <w:numFmt w:val="bullet"/>
      <w:lvlText w:val="•"/>
      <w:lvlJc w:val="left"/>
      <w:pPr>
        <w:ind w:left="2172" w:hanging="472"/>
      </w:pPr>
      <w:rPr>
        <w:rFonts w:hint="default"/>
        <w:lang w:val="cs-CZ" w:eastAsia="en-US" w:bidi="ar-SA"/>
      </w:rPr>
    </w:lvl>
    <w:lvl w:ilvl="8" w:tplc="D81AE53E">
      <w:numFmt w:val="bullet"/>
      <w:lvlText w:val="•"/>
      <w:lvlJc w:val="left"/>
      <w:pPr>
        <w:ind w:left="2468" w:hanging="472"/>
      </w:pPr>
      <w:rPr>
        <w:rFonts w:hint="default"/>
        <w:lang w:val="cs-CZ" w:eastAsia="en-US" w:bidi="ar-SA"/>
      </w:rPr>
    </w:lvl>
  </w:abstractNum>
  <w:abstractNum w:abstractNumId="190" w15:restartNumberingAfterBreak="0">
    <w:nsid w:val="2D026AE8"/>
    <w:multiLevelType w:val="hybridMultilevel"/>
    <w:tmpl w:val="2CD0834A"/>
    <w:lvl w:ilvl="0" w:tplc="2A705E48">
      <w:numFmt w:val="bullet"/>
      <w:lvlText w:val="-"/>
      <w:lvlJc w:val="left"/>
      <w:pPr>
        <w:ind w:left="236" w:hanging="128"/>
      </w:pPr>
      <w:rPr>
        <w:rFonts w:ascii="Calibri" w:eastAsia="Calibri" w:hAnsi="Calibri" w:cs="Calibri" w:hint="default"/>
        <w:spacing w:val="0"/>
        <w:w w:val="100"/>
        <w:lang w:val="cs-CZ" w:eastAsia="en-US" w:bidi="ar-SA"/>
      </w:rPr>
    </w:lvl>
    <w:lvl w:ilvl="1" w:tplc="89E0EB90">
      <w:numFmt w:val="bullet"/>
      <w:lvlText w:val="•"/>
      <w:lvlJc w:val="left"/>
      <w:pPr>
        <w:ind w:left="1160" w:hanging="128"/>
      </w:pPr>
      <w:rPr>
        <w:rFonts w:hint="default"/>
        <w:lang w:val="cs-CZ" w:eastAsia="en-US" w:bidi="ar-SA"/>
      </w:rPr>
    </w:lvl>
    <w:lvl w:ilvl="2" w:tplc="974E254E">
      <w:numFmt w:val="bullet"/>
      <w:lvlText w:val="•"/>
      <w:lvlJc w:val="left"/>
      <w:pPr>
        <w:ind w:left="2081" w:hanging="128"/>
      </w:pPr>
      <w:rPr>
        <w:rFonts w:hint="default"/>
        <w:lang w:val="cs-CZ" w:eastAsia="en-US" w:bidi="ar-SA"/>
      </w:rPr>
    </w:lvl>
    <w:lvl w:ilvl="3" w:tplc="7572F5E8">
      <w:numFmt w:val="bullet"/>
      <w:lvlText w:val="•"/>
      <w:lvlJc w:val="left"/>
      <w:pPr>
        <w:ind w:left="3001" w:hanging="128"/>
      </w:pPr>
      <w:rPr>
        <w:rFonts w:hint="default"/>
        <w:lang w:val="cs-CZ" w:eastAsia="en-US" w:bidi="ar-SA"/>
      </w:rPr>
    </w:lvl>
    <w:lvl w:ilvl="4" w:tplc="824C20C8">
      <w:numFmt w:val="bullet"/>
      <w:lvlText w:val="•"/>
      <w:lvlJc w:val="left"/>
      <w:pPr>
        <w:ind w:left="3922" w:hanging="128"/>
      </w:pPr>
      <w:rPr>
        <w:rFonts w:hint="default"/>
        <w:lang w:val="cs-CZ" w:eastAsia="en-US" w:bidi="ar-SA"/>
      </w:rPr>
    </w:lvl>
    <w:lvl w:ilvl="5" w:tplc="1E9EE614">
      <w:numFmt w:val="bullet"/>
      <w:lvlText w:val="•"/>
      <w:lvlJc w:val="left"/>
      <w:pPr>
        <w:ind w:left="4843" w:hanging="128"/>
      </w:pPr>
      <w:rPr>
        <w:rFonts w:hint="default"/>
        <w:lang w:val="cs-CZ" w:eastAsia="en-US" w:bidi="ar-SA"/>
      </w:rPr>
    </w:lvl>
    <w:lvl w:ilvl="6" w:tplc="0DD873AA">
      <w:numFmt w:val="bullet"/>
      <w:lvlText w:val="•"/>
      <w:lvlJc w:val="left"/>
      <w:pPr>
        <w:ind w:left="5763" w:hanging="128"/>
      </w:pPr>
      <w:rPr>
        <w:rFonts w:hint="default"/>
        <w:lang w:val="cs-CZ" w:eastAsia="en-US" w:bidi="ar-SA"/>
      </w:rPr>
    </w:lvl>
    <w:lvl w:ilvl="7" w:tplc="ADE6F3B4">
      <w:numFmt w:val="bullet"/>
      <w:lvlText w:val="•"/>
      <w:lvlJc w:val="left"/>
      <w:pPr>
        <w:ind w:left="6684" w:hanging="128"/>
      </w:pPr>
      <w:rPr>
        <w:rFonts w:hint="default"/>
        <w:lang w:val="cs-CZ" w:eastAsia="en-US" w:bidi="ar-SA"/>
      </w:rPr>
    </w:lvl>
    <w:lvl w:ilvl="8" w:tplc="CE8A0250">
      <w:numFmt w:val="bullet"/>
      <w:lvlText w:val="•"/>
      <w:lvlJc w:val="left"/>
      <w:pPr>
        <w:ind w:left="7605" w:hanging="128"/>
      </w:pPr>
      <w:rPr>
        <w:rFonts w:hint="default"/>
        <w:lang w:val="cs-CZ" w:eastAsia="en-US" w:bidi="ar-SA"/>
      </w:rPr>
    </w:lvl>
  </w:abstractNum>
  <w:abstractNum w:abstractNumId="191" w15:restartNumberingAfterBreak="0">
    <w:nsid w:val="2D316978"/>
    <w:multiLevelType w:val="hybridMultilevel"/>
    <w:tmpl w:val="0192A484"/>
    <w:lvl w:ilvl="0" w:tplc="EAD8136C">
      <w:numFmt w:val="bullet"/>
      <w:lvlText w:val="-"/>
      <w:lvlJc w:val="left"/>
      <w:pPr>
        <w:ind w:left="107" w:hanging="151"/>
      </w:pPr>
      <w:rPr>
        <w:rFonts w:ascii="Calibri" w:eastAsia="Calibri" w:hAnsi="Calibri" w:cs="Calibri" w:hint="default"/>
        <w:b w:val="0"/>
        <w:bCs w:val="0"/>
        <w:i w:val="0"/>
        <w:iCs w:val="0"/>
        <w:spacing w:val="0"/>
        <w:w w:val="100"/>
        <w:sz w:val="24"/>
        <w:szCs w:val="24"/>
        <w:lang w:val="cs-CZ" w:eastAsia="en-US" w:bidi="ar-SA"/>
      </w:rPr>
    </w:lvl>
    <w:lvl w:ilvl="1" w:tplc="6BF62D94">
      <w:numFmt w:val="bullet"/>
      <w:lvlText w:val="•"/>
      <w:lvlJc w:val="left"/>
      <w:pPr>
        <w:ind w:left="396" w:hanging="151"/>
      </w:pPr>
      <w:rPr>
        <w:rFonts w:hint="default"/>
        <w:lang w:val="cs-CZ" w:eastAsia="en-US" w:bidi="ar-SA"/>
      </w:rPr>
    </w:lvl>
    <w:lvl w:ilvl="2" w:tplc="0610DA12">
      <w:numFmt w:val="bullet"/>
      <w:lvlText w:val="•"/>
      <w:lvlJc w:val="left"/>
      <w:pPr>
        <w:ind w:left="692" w:hanging="151"/>
      </w:pPr>
      <w:rPr>
        <w:rFonts w:hint="default"/>
        <w:lang w:val="cs-CZ" w:eastAsia="en-US" w:bidi="ar-SA"/>
      </w:rPr>
    </w:lvl>
    <w:lvl w:ilvl="3" w:tplc="99282C18">
      <w:numFmt w:val="bullet"/>
      <w:lvlText w:val="•"/>
      <w:lvlJc w:val="left"/>
      <w:pPr>
        <w:ind w:left="988" w:hanging="151"/>
      </w:pPr>
      <w:rPr>
        <w:rFonts w:hint="default"/>
        <w:lang w:val="cs-CZ" w:eastAsia="en-US" w:bidi="ar-SA"/>
      </w:rPr>
    </w:lvl>
    <w:lvl w:ilvl="4" w:tplc="02061B7A">
      <w:numFmt w:val="bullet"/>
      <w:lvlText w:val="•"/>
      <w:lvlJc w:val="left"/>
      <w:pPr>
        <w:ind w:left="1284" w:hanging="151"/>
      </w:pPr>
      <w:rPr>
        <w:rFonts w:hint="default"/>
        <w:lang w:val="cs-CZ" w:eastAsia="en-US" w:bidi="ar-SA"/>
      </w:rPr>
    </w:lvl>
    <w:lvl w:ilvl="5" w:tplc="9DD8D070">
      <w:numFmt w:val="bullet"/>
      <w:lvlText w:val="•"/>
      <w:lvlJc w:val="left"/>
      <w:pPr>
        <w:ind w:left="1580" w:hanging="151"/>
      </w:pPr>
      <w:rPr>
        <w:rFonts w:hint="default"/>
        <w:lang w:val="cs-CZ" w:eastAsia="en-US" w:bidi="ar-SA"/>
      </w:rPr>
    </w:lvl>
    <w:lvl w:ilvl="6" w:tplc="147AF916">
      <w:numFmt w:val="bullet"/>
      <w:lvlText w:val="•"/>
      <w:lvlJc w:val="left"/>
      <w:pPr>
        <w:ind w:left="1876" w:hanging="151"/>
      </w:pPr>
      <w:rPr>
        <w:rFonts w:hint="default"/>
        <w:lang w:val="cs-CZ" w:eastAsia="en-US" w:bidi="ar-SA"/>
      </w:rPr>
    </w:lvl>
    <w:lvl w:ilvl="7" w:tplc="45D21024">
      <w:numFmt w:val="bullet"/>
      <w:lvlText w:val="•"/>
      <w:lvlJc w:val="left"/>
      <w:pPr>
        <w:ind w:left="2172" w:hanging="151"/>
      </w:pPr>
      <w:rPr>
        <w:rFonts w:hint="default"/>
        <w:lang w:val="cs-CZ" w:eastAsia="en-US" w:bidi="ar-SA"/>
      </w:rPr>
    </w:lvl>
    <w:lvl w:ilvl="8" w:tplc="96AE26F4">
      <w:numFmt w:val="bullet"/>
      <w:lvlText w:val="•"/>
      <w:lvlJc w:val="left"/>
      <w:pPr>
        <w:ind w:left="2468" w:hanging="151"/>
      </w:pPr>
      <w:rPr>
        <w:rFonts w:hint="default"/>
        <w:lang w:val="cs-CZ" w:eastAsia="en-US" w:bidi="ar-SA"/>
      </w:rPr>
    </w:lvl>
  </w:abstractNum>
  <w:abstractNum w:abstractNumId="192" w15:restartNumberingAfterBreak="0">
    <w:nsid w:val="2DC10570"/>
    <w:multiLevelType w:val="hybridMultilevel"/>
    <w:tmpl w:val="B770F942"/>
    <w:lvl w:ilvl="0" w:tplc="21D68F66">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AADC6FAC">
      <w:numFmt w:val="bullet"/>
      <w:lvlText w:val=""/>
      <w:lvlJc w:val="left"/>
      <w:pPr>
        <w:ind w:left="1076" w:hanging="360"/>
      </w:pPr>
      <w:rPr>
        <w:rFonts w:ascii="Symbol" w:eastAsia="Symbol" w:hAnsi="Symbol" w:cs="Symbol" w:hint="default"/>
        <w:b w:val="0"/>
        <w:bCs w:val="0"/>
        <w:i w:val="0"/>
        <w:iCs w:val="0"/>
        <w:spacing w:val="0"/>
        <w:w w:val="100"/>
        <w:sz w:val="24"/>
        <w:szCs w:val="24"/>
        <w:lang w:val="cs-CZ" w:eastAsia="en-US" w:bidi="ar-SA"/>
      </w:rPr>
    </w:lvl>
    <w:lvl w:ilvl="2" w:tplc="7D06C2E4">
      <w:numFmt w:val="bullet"/>
      <w:lvlText w:val="•"/>
      <w:lvlJc w:val="left"/>
      <w:pPr>
        <w:ind w:left="2009" w:hanging="360"/>
      </w:pPr>
      <w:rPr>
        <w:rFonts w:hint="default"/>
        <w:lang w:val="cs-CZ" w:eastAsia="en-US" w:bidi="ar-SA"/>
      </w:rPr>
    </w:lvl>
    <w:lvl w:ilvl="3" w:tplc="5E5AFBE0">
      <w:numFmt w:val="bullet"/>
      <w:lvlText w:val="•"/>
      <w:lvlJc w:val="left"/>
      <w:pPr>
        <w:ind w:left="2939" w:hanging="360"/>
      </w:pPr>
      <w:rPr>
        <w:rFonts w:hint="default"/>
        <w:lang w:val="cs-CZ" w:eastAsia="en-US" w:bidi="ar-SA"/>
      </w:rPr>
    </w:lvl>
    <w:lvl w:ilvl="4" w:tplc="7D268008">
      <w:numFmt w:val="bullet"/>
      <w:lvlText w:val="•"/>
      <w:lvlJc w:val="left"/>
      <w:pPr>
        <w:ind w:left="3868" w:hanging="360"/>
      </w:pPr>
      <w:rPr>
        <w:rFonts w:hint="default"/>
        <w:lang w:val="cs-CZ" w:eastAsia="en-US" w:bidi="ar-SA"/>
      </w:rPr>
    </w:lvl>
    <w:lvl w:ilvl="5" w:tplc="46A2288C">
      <w:numFmt w:val="bullet"/>
      <w:lvlText w:val="•"/>
      <w:lvlJc w:val="left"/>
      <w:pPr>
        <w:ind w:left="4798" w:hanging="360"/>
      </w:pPr>
      <w:rPr>
        <w:rFonts w:hint="default"/>
        <w:lang w:val="cs-CZ" w:eastAsia="en-US" w:bidi="ar-SA"/>
      </w:rPr>
    </w:lvl>
    <w:lvl w:ilvl="6" w:tplc="078CD6A6">
      <w:numFmt w:val="bullet"/>
      <w:lvlText w:val="•"/>
      <w:lvlJc w:val="left"/>
      <w:pPr>
        <w:ind w:left="5728" w:hanging="360"/>
      </w:pPr>
      <w:rPr>
        <w:rFonts w:hint="default"/>
        <w:lang w:val="cs-CZ" w:eastAsia="en-US" w:bidi="ar-SA"/>
      </w:rPr>
    </w:lvl>
    <w:lvl w:ilvl="7" w:tplc="28D60696">
      <w:numFmt w:val="bullet"/>
      <w:lvlText w:val="•"/>
      <w:lvlJc w:val="left"/>
      <w:pPr>
        <w:ind w:left="6657" w:hanging="360"/>
      </w:pPr>
      <w:rPr>
        <w:rFonts w:hint="default"/>
        <w:lang w:val="cs-CZ" w:eastAsia="en-US" w:bidi="ar-SA"/>
      </w:rPr>
    </w:lvl>
    <w:lvl w:ilvl="8" w:tplc="EC0E9244">
      <w:numFmt w:val="bullet"/>
      <w:lvlText w:val="•"/>
      <w:lvlJc w:val="left"/>
      <w:pPr>
        <w:ind w:left="7587" w:hanging="360"/>
      </w:pPr>
      <w:rPr>
        <w:rFonts w:hint="default"/>
        <w:lang w:val="cs-CZ" w:eastAsia="en-US" w:bidi="ar-SA"/>
      </w:rPr>
    </w:lvl>
  </w:abstractNum>
  <w:abstractNum w:abstractNumId="193" w15:restartNumberingAfterBreak="0">
    <w:nsid w:val="2DCA501D"/>
    <w:multiLevelType w:val="hybridMultilevel"/>
    <w:tmpl w:val="562C38BA"/>
    <w:lvl w:ilvl="0" w:tplc="880E1B76">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D442735A">
      <w:numFmt w:val="bullet"/>
      <w:lvlText w:val="•"/>
      <w:lvlJc w:val="left"/>
      <w:pPr>
        <w:ind w:left="1808" w:hanging="360"/>
      </w:pPr>
      <w:rPr>
        <w:rFonts w:hint="default"/>
        <w:lang w:val="cs-CZ" w:eastAsia="en-US" w:bidi="ar-SA"/>
      </w:rPr>
    </w:lvl>
    <w:lvl w:ilvl="2" w:tplc="AC1C4D26">
      <w:numFmt w:val="bullet"/>
      <w:lvlText w:val="•"/>
      <w:lvlJc w:val="left"/>
      <w:pPr>
        <w:ind w:left="2657" w:hanging="360"/>
      </w:pPr>
      <w:rPr>
        <w:rFonts w:hint="default"/>
        <w:lang w:val="cs-CZ" w:eastAsia="en-US" w:bidi="ar-SA"/>
      </w:rPr>
    </w:lvl>
    <w:lvl w:ilvl="3" w:tplc="34D0860A">
      <w:numFmt w:val="bullet"/>
      <w:lvlText w:val="•"/>
      <w:lvlJc w:val="left"/>
      <w:pPr>
        <w:ind w:left="3505" w:hanging="360"/>
      </w:pPr>
      <w:rPr>
        <w:rFonts w:hint="default"/>
        <w:lang w:val="cs-CZ" w:eastAsia="en-US" w:bidi="ar-SA"/>
      </w:rPr>
    </w:lvl>
    <w:lvl w:ilvl="4" w:tplc="AE86E8A6">
      <w:numFmt w:val="bullet"/>
      <w:lvlText w:val="•"/>
      <w:lvlJc w:val="left"/>
      <w:pPr>
        <w:ind w:left="4354" w:hanging="360"/>
      </w:pPr>
      <w:rPr>
        <w:rFonts w:hint="default"/>
        <w:lang w:val="cs-CZ" w:eastAsia="en-US" w:bidi="ar-SA"/>
      </w:rPr>
    </w:lvl>
    <w:lvl w:ilvl="5" w:tplc="B0BA548E">
      <w:numFmt w:val="bullet"/>
      <w:lvlText w:val="•"/>
      <w:lvlJc w:val="left"/>
      <w:pPr>
        <w:ind w:left="5203" w:hanging="360"/>
      </w:pPr>
      <w:rPr>
        <w:rFonts w:hint="default"/>
        <w:lang w:val="cs-CZ" w:eastAsia="en-US" w:bidi="ar-SA"/>
      </w:rPr>
    </w:lvl>
    <w:lvl w:ilvl="6" w:tplc="2A0A1114">
      <w:numFmt w:val="bullet"/>
      <w:lvlText w:val="•"/>
      <w:lvlJc w:val="left"/>
      <w:pPr>
        <w:ind w:left="6051" w:hanging="360"/>
      </w:pPr>
      <w:rPr>
        <w:rFonts w:hint="default"/>
        <w:lang w:val="cs-CZ" w:eastAsia="en-US" w:bidi="ar-SA"/>
      </w:rPr>
    </w:lvl>
    <w:lvl w:ilvl="7" w:tplc="A78E5CAC">
      <w:numFmt w:val="bullet"/>
      <w:lvlText w:val="•"/>
      <w:lvlJc w:val="left"/>
      <w:pPr>
        <w:ind w:left="6900" w:hanging="360"/>
      </w:pPr>
      <w:rPr>
        <w:rFonts w:hint="default"/>
        <w:lang w:val="cs-CZ" w:eastAsia="en-US" w:bidi="ar-SA"/>
      </w:rPr>
    </w:lvl>
    <w:lvl w:ilvl="8" w:tplc="87925378">
      <w:numFmt w:val="bullet"/>
      <w:lvlText w:val="•"/>
      <w:lvlJc w:val="left"/>
      <w:pPr>
        <w:ind w:left="7749" w:hanging="360"/>
      </w:pPr>
      <w:rPr>
        <w:rFonts w:hint="default"/>
        <w:lang w:val="cs-CZ" w:eastAsia="en-US" w:bidi="ar-SA"/>
      </w:rPr>
    </w:lvl>
  </w:abstractNum>
  <w:abstractNum w:abstractNumId="194" w15:restartNumberingAfterBreak="0">
    <w:nsid w:val="2E1E7262"/>
    <w:multiLevelType w:val="hybridMultilevel"/>
    <w:tmpl w:val="E5B86686"/>
    <w:lvl w:ilvl="0" w:tplc="848091E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19C4E3AC">
      <w:numFmt w:val="bullet"/>
      <w:lvlText w:val="•"/>
      <w:lvlJc w:val="left"/>
      <w:pPr>
        <w:ind w:left="396" w:hanging="128"/>
      </w:pPr>
      <w:rPr>
        <w:rFonts w:hint="default"/>
        <w:lang w:val="cs-CZ" w:eastAsia="en-US" w:bidi="ar-SA"/>
      </w:rPr>
    </w:lvl>
    <w:lvl w:ilvl="2" w:tplc="F52E95B4">
      <w:numFmt w:val="bullet"/>
      <w:lvlText w:val="•"/>
      <w:lvlJc w:val="left"/>
      <w:pPr>
        <w:ind w:left="692" w:hanging="128"/>
      </w:pPr>
      <w:rPr>
        <w:rFonts w:hint="default"/>
        <w:lang w:val="cs-CZ" w:eastAsia="en-US" w:bidi="ar-SA"/>
      </w:rPr>
    </w:lvl>
    <w:lvl w:ilvl="3" w:tplc="A1DE5BC2">
      <w:numFmt w:val="bullet"/>
      <w:lvlText w:val="•"/>
      <w:lvlJc w:val="left"/>
      <w:pPr>
        <w:ind w:left="988" w:hanging="128"/>
      </w:pPr>
      <w:rPr>
        <w:rFonts w:hint="default"/>
        <w:lang w:val="cs-CZ" w:eastAsia="en-US" w:bidi="ar-SA"/>
      </w:rPr>
    </w:lvl>
    <w:lvl w:ilvl="4" w:tplc="75F24E88">
      <w:numFmt w:val="bullet"/>
      <w:lvlText w:val="•"/>
      <w:lvlJc w:val="left"/>
      <w:pPr>
        <w:ind w:left="1284" w:hanging="128"/>
      </w:pPr>
      <w:rPr>
        <w:rFonts w:hint="default"/>
        <w:lang w:val="cs-CZ" w:eastAsia="en-US" w:bidi="ar-SA"/>
      </w:rPr>
    </w:lvl>
    <w:lvl w:ilvl="5" w:tplc="16F61E28">
      <w:numFmt w:val="bullet"/>
      <w:lvlText w:val="•"/>
      <w:lvlJc w:val="left"/>
      <w:pPr>
        <w:ind w:left="1580" w:hanging="128"/>
      </w:pPr>
      <w:rPr>
        <w:rFonts w:hint="default"/>
        <w:lang w:val="cs-CZ" w:eastAsia="en-US" w:bidi="ar-SA"/>
      </w:rPr>
    </w:lvl>
    <w:lvl w:ilvl="6" w:tplc="500C3A58">
      <w:numFmt w:val="bullet"/>
      <w:lvlText w:val="•"/>
      <w:lvlJc w:val="left"/>
      <w:pPr>
        <w:ind w:left="1876" w:hanging="128"/>
      </w:pPr>
      <w:rPr>
        <w:rFonts w:hint="default"/>
        <w:lang w:val="cs-CZ" w:eastAsia="en-US" w:bidi="ar-SA"/>
      </w:rPr>
    </w:lvl>
    <w:lvl w:ilvl="7" w:tplc="91D29146">
      <w:numFmt w:val="bullet"/>
      <w:lvlText w:val="•"/>
      <w:lvlJc w:val="left"/>
      <w:pPr>
        <w:ind w:left="2172" w:hanging="128"/>
      </w:pPr>
      <w:rPr>
        <w:rFonts w:hint="default"/>
        <w:lang w:val="cs-CZ" w:eastAsia="en-US" w:bidi="ar-SA"/>
      </w:rPr>
    </w:lvl>
    <w:lvl w:ilvl="8" w:tplc="D524697E">
      <w:numFmt w:val="bullet"/>
      <w:lvlText w:val="•"/>
      <w:lvlJc w:val="left"/>
      <w:pPr>
        <w:ind w:left="2468" w:hanging="128"/>
      </w:pPr>
      <w:rPr>
        <w:rFonts w:hint="default"/>
        <w:lang w:val="cs-CZ" w:eastAsia="en-US" w:bidi="ar-SA"/>
      </w:rPr>
    </w:lvl>
  </w:abstractNum>
  <w:abstractNum w:abstractNumId="195" w15:restartNumberingAfterBreak="0">
    <w:nsid w:val="2E5A626E"/>
    <w:multiLevelType w:val="hybridMultilevel"/>
    <w:tmpl w:val="C1FEB498"/>
    <w:lvl w:ilvl="0" w:tplc="B0AAE36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DD10534E">
      <w:numFmt w:val="bullet"/>
      <w:lvlText w:val="•"/>
      <w:lvlJc w:val="left"/>
      <w:pPr>
        <w:ind w:left="396" w:hanging="128"/>
      </w:pPr>
      <w:rPr>
        <w:rFonts w:hint="default"/>
        <w:lang w:val="cs-CZ" w:eastAsia="en-US" w:bidi="ar-SA"/>
      </w:rPr>
    </w:lvl>
    <w:lvl w:ilvl="2" w:tplc="32CC156A">
      <w:numFmt w:val="bullet"/>
      <w:lvlText w:val="•"/>
      <w:lvlJc w:val="left"/>
      <w:pPr>
        <w:ind w:left="692" w:hanging="128"/>
      </w:pPr>
      <w:rPr>
        <w:rFonts w:hint="default"/>
        <w:lang w:val="cs-CZ" w:eastAsia="en-US" w:bidi="ar-SA"/>
      </w:rPr>
    </w:lvl>
    <w:lvl w:ilvl="3" w:tplc="E8801406">
      <w:numFmt w:val="bullet"/>
      <w:lvlText w:val="•"/>
      <w:lvlJc w:val="left"/>
      <w:pPr>
        <w:ind w:left="988" w:hanging="128"/>
      </w:pPr>
      <w:rPr>
        <w:rFonts w:hint="default"/>
        <w:lang w:val="cs-CZ" w:eastAsia="en-US" w:bidi="ar-SA"/>
      </w:rPr>
    </w:lvl>
    <w:lvl w:ilvl="4" w:tplc="68E8EDF0">
      <w:numFmt w:val="bullet"/>
      <w:lvlText w:val="•"/>
      <w:lvlJc w:val="left"/>
      <w:pPr>
        <w:ind w:left="1284" w:hanging="128"/>
      </w:pPr>
      <w:rPr>
        <w:rFonts w:hint="default"/>
        <w:lang w:val="cs-CZ" w:eastAsia="en-US" w:bidi="ar-SA"/>
      </w:rPr>
    </w:lvl>
    <w:lvl w:ilvl="5" w:tplc="9D4CE46C">
      <w:numFmt w:val="bullet"/>
      <w:lvlText w:val="•"/>
      <w:lvlJc w:val="left"/>
      <w:pPr>
        <w:ind w:left="1580" w:hanging="128"/>
      </w:pPr>
      <w:rPr>
        <w:rFonts w:hint="default"/>
        <w:lang w:val="cs-CZ" w:eastAsia="en-US" w:bidi="ar-SA"/>
      </w:rPr>
    </w:lvl>
    <w:lvl w:ilvl="6" w:tplc="AA7E2458">
      <w:numFmt w:val="bullet"/>
      <w:lvlText w:val="•"/>
      <w:lvlJc w:val="left"/>
      <w:pPr>
        <w:ind w:left="1876" w:hanging="128"/>
      </w:pPr>
      <w:rPr>
        <w:rFonts w:hint="default"/>
        <w:lang w:val="cs-CZ" w:eastAsia="en-US" w:bidi="ar-SA"/>
      </w:rPr>
    </w:lvl>
    <w:lvl w:ilvl="7" w:tplc="A0268042">
      <w:numFmt w:val="bullet"/>
      <w:lvlText w:val="•"/>
      <w:lvlJc w:val="left"/>
      <w:pPr>
        <w:ind w:left="2172" w:hanging="128"/>
      </w:pPr>
      <w:rPr>
        <w:rFonts w:hint="default"/>
        <w:lang w:val="cs-CZ" w:eastAsia="en-US" w:bidi="ar-SA"/>
      </w:rPr>
    </w:lvl>
    <w:lvl w:ilvl="8" w:tplc="E9088AF6">
      <w:numFmt w:val="bullet"/>
      <w:lvlText w:val="•"/>
      <w:lvlJc w:val="left"/>
      <w:pPr>
        <w:ind w:left="2468" w:hanging="128"/>
      </w:pPr>
      <w:rPr>
        <w:rFonts w:hint="default"/>
        <w:lang w:val="cs-CZ" w:eastAsia="en-US" w:bidi="ar-SA"/>
      </w:rPr>
    </w:lvl>
  </w:abstractNum>
  <w:abstractNum w:abstractNumId="196" w15:restartNumberingAfterBreak="0">
    <w:nsid w:val="2EC9225C"/>
    <w:multiLevelType w:val="hybridMultilevel"/>
    <w:tmpl w:val="DDF22062"/>
    <w:lvl w:ilvl="0" w:tplc="A6A8245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F0076E4">
      <w:numFmt w:val="bullet"/>
      <w:lvlText w:val="•"/>
      <w:lvlJc w:val="left"/>
      <w:pPr>
        <w:ind w:left="396" w:hanging="128"/>
      </w:pPr>
      <w:rPr>
        <w:rFonts w:hint="default"/>
        <w:lang w:val="cs-CZ" w:eastAsia="en-US" w:bidi="ar-SA"/>
      </w:rPr>
    </w:lvl>
    <w:lvl w:ilvl="2" w:tplc="98CC3848">
      <w:numFmt w:val="bullet"/>
      <w:lvlText w:val="•"/>
      <w:lvlJc w:val="left"/>
      <w:pPr>
        <w:ind w:left="692" w:hanging="128"/>
      </w:pPr>
      <w:rPr>
        <w:rFonts w:hint="default"/>
        <w:lang w:val="cs-CZ" w:eastAsia="en-US" w:bidi="ar-SA"/>
      </w:rPr>
    </w:lvl>
    <w:lvl w:ilvl="3" w:tplc="69B2716A">
      <w:numFmt w:val="bullet"/>
      <w:lvlText w:val="•"/>
      <w:lvlJc w:val="left"/>
      <w:pPr>
        <w:ind w:left="988" w:hanging="128"/>
      </w:pPr>
      <w:rPr>
        <w:rFonts w:hint="default"/>
        <w:lang w:val="cs-CZ" w:eastAsia="en-US" w:bidi="ar-SA"/>
      </w:rPr>
    </w:lvl>
    <w:lvl w:ilvl="4" w:tplc="50EE0D9C">
      <w:numFmt w:val="bullet"/>
      <w:lvlText w:val="•"/>
      <w:lvlJc w:val="left"/>
      <w:pPr>
        <w:ind w:left="1284" w:hanging="128"/>
      </w:pPr>
      <w:rPr>
        <w:rFonts w:hint="default"/>
        <w:lang w:val="cs-CZ" w:eastAsia="en-US" w:bidi="ar-SA"/>
      </w:rPr>
    </w:lvl>
    <w:lvl w:ilvl="5" w:tplc="8E5268C2">
      <w:numFmt w:val="bullet"/>
      <w:lvlText w:val="•"/>
      <w:lvlJc w:val="left"/>
      <w:pPr>
        <w:ind w:left="1580" w:hanging="128"/>
      </w:pPr>
      <w:rPr>
        <w:rFonts w:hint="default"/>
        <w:lang w:val="cs-CZ" w:eastAsia="en-US" w:bidi="ar-SA"/>
      </w:rPr>
    </w:lvl>
    <w:lvl w:ilvl="6" w:tplc="44C230E0">
      <w:numFmt w:val="bullet"/>
      <w:lvlText w:val="•"/>
      <w:lvlJc w:val="left"/>
      <w:pPr>
        <w:ind w:left="1876" w:hanging="128"/>
      </w:pPr>
      <w:rPr>
        <w:rFonts w:hint="default"/>
        <w:lang w:val="cs-CZ" w:eastAsia="en-US" w:bidi="ar-SA"/>
      </w:rPr>
    </w:lvl>
    <w:lvl w:ilvl="7" w:tplc="5EE26388">
      <w:numFmt w:val="bullet"/>
      <w:lvlText w:val="•"/>
      <w:lvlJc w:val="left"/>
      <w:pPr>
        <w:ind w:left="2172" w:hanging="128"/>
      </w:pPr>
      <w:rPr>
        <w:rFonts w:hint="default"/>
        <w:lang w:val="cs-CZ" w:eastAsia="en-US" w:bidi="ar-SA"/>
      </w:rPr>
    </w:lvl>
    <w:lvl w:ilvl="8" w:tplc="B5D682A8">
      <w:numFmt w:val="bullet"/>
      <w:lvlText w:val="•"/>
      <w:lvlJc w:val="left"/>
      <w:pPr>
        <w:ind w:left="2468" w:hanging="128"/>
      </w:pPr>
      <w:rPr>
        <w:rFonts w:hint="default"/>
        <w:lang w:val="cs-CZ" w:eastAsia="en-US" w:bidi="ar-SA"/>
      </w:rPr>
    </w:lvl>
  </w:abstractNum>
  <w:abstractNum w:abstractNumId="197" w15:restartNumberingAfterBreak="0">
    <w:nsid w:val="2ECC0E6E"/>
    <w:multiLevelType w:val="hybridMultilevel"/>
    <w:tmpl w:val="6BA8A156"/>
    <w:lvl w:ilvl="0" w:tplc="DB5C116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DD2C7732">
      <w:numFmt w:val="bullet"/>
      <w:lvlText w:val="•"/>
      <w:lvlJc w:val="left"/>
      <w:pPr>
        <w:ind w:left="396" w:hanging="128"/>
      </w:pPr>
      <w:rPr>
        <w:rFonts w:hint="default"/>
        <w:lang w:val="cs-CZ" w:eastAsia="en-US" w:bidi="ar-SA"/>
      </w:rPr>
    </w:lvl>
    <w:lvl w:ilvl="2" w:tplc="207ED95E">
      <w:numFmt w:val="bullet"/>
      <w:lvlText w:val="•"/>
      <w:lvlJc w:val="left"/>
      <w:pPr>
        <w:ind w:left="692" w:hanging="128"/>
      </w:pPr>
      <w:rPr>
        <w:rFonts w:hint="default"/>
        <w:lang w:val="cs-CZ" w:eastAsia="en-US" w:bidi="ar-SA"/>
      </w:rPr>
    </w:lvl>
    <w:lvl w:ilvl="3" w:tplc="89CE03AA">
      <w:numFmt w:val="bullet"/>
      <w:lvlText w:val="•"/>
      <w:lvlJc w:val="left"/>
      <w:pPr>
        <w:ind w:left="988" w:hanging="128"/>
      </w:pPr>
      <w:rPr>
        <w:rFonts w:hint="default"/>
        <w:lang w:val="cs-CZ" w:eastAsia="en-US" w:bidi="ar-SA"/>
      </w:rPr>
    </w:lvl>
    <w:lvl w:ilvl="4" w:tplc="E7C64658">
      <w:numFmt w:val="bullet"/>
      <w:lvlText w:val="•"/>
      <w:lvlJc w:val="left"/>
      <w:pPr>
        <w:ind w:left="1284" w:hanging="128"/>
      </w:pPr>
      <w:rPr>
        <w:rFonts w:hint="default"/>
        <w:lang w:val="cs-CZ" w:eastAsia="en-US" w:bidi="ar-SA"/>
      </w:rPr>
    </w:lvl>
    <w:lvl w:ilvl="5" w:tplc="2B92DAE4">
      <w:numFmt w:val="bullet"/>
      <w:lvlText w:val="•"/>
      <w:lvlJc w:val="left"/>
      <w:pPr>
        <w:ind w:left="1580" w:hanging="128"/>
      </w:pPr>
      <w:rPr>
        <w:rFonts w:hint="default"/>
        <w:lang w:val="cs-CZ" w:eastAsia="en-US" w:bidi="ar-SA"/>
      </w:rPr>
    </w:lvl>
    <w:lvl w:ilvl="6" w:tplc="D7182CC0">
      <w:numFmt w:val="bullet"/>
      <w:lvlText w:val="•"/>
      <w:lvlJc w:val="left"/>
      <w:pPr>
        <w:ind w:left="1876" w:hanging="128"/>
      </w:pPr>
      <w:rPr>
        <w:rFonts w:hint="default"/>
        <w:lang w:val="cs-CZ" w:eastAsia="en-US" w:bidi="ar-SA"/>
      </w:rPr>
    </w:lvl>
    <w:lvl w:ilvl="7" w:tplc="351866C8">
      <w:numFmt w:val="bullet"/>
      <w:lvlText w:val="•"/>
      <w:lvlJc w:val="left"/>
      <w:pPr>
        <w:ind w:left="2172" w:hanging="128"/>
      </w:pPr>
      <w:rPr>
        <w:rFonts w:hint="default"/>
        <w:lang w:val="cs-CZ" w:eastAsia="en-US" w:bidi="ar-SA"/>
      </w:rPr>
    </w:lvl>
    <w:lvl w:ilvl="8" w:tplc="6932341E">
      <w:numFmt w:val="bullet"/>
      <w:lvlText w:val="•"/>
      <w:lvlJc w:val="left"/>
      <w:pPr>
        <w:ind w:left="2468" w:hanging="128"/>
      </w:pPr>
      <w:rPr>
        <w:rFonts w:hint="default"/>
        <w:lang w:val="cs-CZ" w:eastAsia="en-US" w:bidi="ar-SA"/>
      </w:rPr>
    </w:lvl>
  </w:abstractNum>
  <w:abstractNum w:abstractNumId="198" w15:restartNumberingAfterBreak="0">
    <w:nsid w:val="2EF93EFE"/>
    <w:multiLevelType w:val="hybridMultilevel"/>
    <w:tmpl w:val="9C840D46"/>
    <w:lvl w:ilvl="0" w:tplc="9C2855B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EE099DA">
      <w:numFmt w:val="bullet"/>
      <w:lvlText w:val="•"/>
      <w:lvlJc w:val="left"/>
      <w:pPr>
        <w:ind w:left="396" w:hanging="128"/>
      </w:pPr>
      <w:rPr>
        <w:rFonts w:hint="default"/>
        <w:lang w:val="cs-CZ" w:eastAsia="en-US" w:bidi="ar-SA"/>
      </w:rPr>
    </w:lvl>
    <w:lvl w:ilvl="2" w:tplc="E8CC82D2">
      <w:numFmt w:val="bullet"/>
      <w:lvlText w:val="•"/>
      <w:lvlJc w:val="left"/>
      <w:pPr>
        <w:ind w:left="692" w:hanging="128"/>
      </w:pPr>
      <w:rPr>
        <w:rFonts w:hint="default"/>
        <w:lang w:val="cs-CZ" w:eastAsia="en-US" w:bidi="ar-SA"/>
      </w:rPr>
    </w:lvl>
    <w:lvl w:ilvl="3" w:tplc="4FBEB39A">
      <w:numFmt w:val="bullet"/>
      <w:lvlText w:val="•"/>
      <w:lvlJc w:val="left"/>
      <w:pPr>
        <w:ind w:left="988" w:hanging="128"/>
      </w:pPr>
      <w:rPr>
        <w:rFonts w:hint="default"/>
        <w:lang w:val="cs-CZ" w:eastAsia="en-US" w:bidi="ar-SA"/>
      </w:rPr>
    </w:lvl>
    <w:lvl w:ilvl="4" w:tplc="CADCE3D2">
      <w:numFmt w:val="bullet"/>
      <w:lvlText w:val="•"/>
      <w:lvlJc w:val="left"/>
      <w:pPr>
        <w:ind w:left="1284" w:hanging="128"/>
      </w:pPr>
      <w:rPr>
        <w:rFonts w:hint="default"/>
        <w:lang w:val="cs-CZ" w:eastAsia="en-US" w:bidi="ar-SA"/>
      </w:rPr>
    </w:lvl>
    <w:lvl w:ilvl="5" w:tplc="AC50F644">
      <w:numFmt w:val="bullet"/>
      <w:lvlText w:val="•"/>
      <w:lvlJc w:val="left"/>
      <w:pPr>
        <w:ind w:left="1580" w:hanging="128"/>
      </w:pPr>
      <w:rPr>
        <w:rFonts w:hint="default"/>
        <w:lang w:val="cs-CZ" w:eastAsia="en-US" w:bidi="ar-SA"/>
      </w:rPr>
    </w:lvl>
    <w:lvl w:ilvl="6" w:tplc="3D98554A">
      <w:numFmt w:val="bullet"/>
      <w:lvlText w:val="•"/>
      <w:lvlJc w:val="left"/>
      <w:pPr>
        <w:ind w:left="1876" w:hanging="128"/>
      </w:pPr>
      <w:rPr>
        <w:rFonts w:hint="default"/>
        <w:lang w:val="cs-CZ" w:eastAsia="en-US" w:bidi="ar-SA"/>
      </w:rPr>
    </w:lvl>
    <w:lvl w:ilvl="7" w:tplc="5994DB42">
      <w:numFmt w:val="bullet"/>
      <w:lvlText w:val="•"/>
      <w:lvlJc w:val="left"/>
      <w:pPr>
        <w:ind w:left="2172" w:hanging="128"/>
      </w:pPr>
      <w:rPr>
        <w:rFonts w:hint="default"/>
        <w:lang w:val="cs-CZ" w:eastAsia="en-US" w:bidi="ar-SA"/>
      </w:rPr>
    </w:lvl>
    <w:lvl w:ilvl="8" w:tplc="EEE8E06E">
      <w:numFmt w:val="bullet"/>
      <w:lvlText w:val="•"/>
      <w:lvlJc w:val="left"/>
      <w:pPr>
        <w:ind w:left="2468" w:hanging="128"/>
      </w:pPr>
      <w:rPr>
        <w:rFonts w:hint="default"/>
        <w:lang w:val="cs-CZ" w:eastAsia="en-US" w:bidi="ar-SA"/>
      </w:rPr>
    </w:lvl>
  </w:abstractNum>
  <w:abstractNum w:abstractNumId="199" w15:restartNumberingAfterBreak="0">
    <w:nsid w:val="2FC006E1"/>
    <w:multiLevelType w:val="hybridMultilevel"/>
    <w:tmpl w:val="14A6AAC6"/>
    <w:lvl w:ilvl="0" w:tplc="0F766BB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21E50A0">
      <w:numFmt w:val="bullet"/>
      <w:lvlText w:val="•"/>
      <w:lvlJc w:val="left"/>
      <w:pPr>
        <w:ind w:left="396" w:hanging="128"/>
      </w:pPr>
      <w:rPr>
        <w:rFonts w:hint="default"/>
        <w:lang w:val="cs-CZ" w:eastAsia="en-US" w:bidi="ar-SA"/>
      </w:rPr>
    </w:lvl>
    <w:lvl w:ilvl="2" w:tplc="88081112">
      <w:numFmt w:val="bullet"/>
      <w:lvlText w:val="•"/>
      <w:lvlJc w:val="left"/>
      <w:pPr>
        <w:ind w:left="692" w:hanging="128"/>
      </w:pPr>
      <w:rPr>
        <w:rFonts w:hint="default"/>
        <w:lang w:val="cs-CZ" w:eastAsia="en-US" w:bidi="ar-SA"/>
      </w:rPr>
    </w:lvl>
    <w:lvl w:ilvl="3" w:tplc="3FBC9C08">
      <w:numFmt w:val="bullet"/>
      <w:lvlText w:val="•"/>
      <w:lvlJc w:val="left"/>
      <w:pPr>
        <w:ind w:left="988" w:hanging="128"/>
      </w:pPr>
      <w:rPr>
        <w:rFonts w:hint="default"/>
        <w:lang w:val="cs-CZ" w:eastAsia="en-US" w:bidi="ar-SA"/>
      </w:rPr>
    </w:lvl>
    <w:lvl w:ilvl="4" w:tplc="4EA2299A">
      <w:numFmt w:val="bullet"/>
      <w:lvlText w:val="•"/>
      <w:lvlJc w:val="left"/>
      <w:pPr>
        <w:ind w:left="1284" w:hanging="128"/>
      </w:pPr>
      <w:rPr>
        <w:rFonts w:hint="default"/>
        <w:lang w:val="cs-CZ" w:eastAsia="en-US" w:bidi="ar-SA"/>
      </w:rPr>
    </w:lvl>
    <w:lvl w:ilvl="5" w:tplc="401828EC">
      <w:numFmt w:val="bullet"/>
      <w:lvlText w:val="•"/>
      <w:lvlJc w:val="left"/>
      <w:pPr>
        <w:ind w:left="1580" w:hanging="128"/>
      </w:pPr>
      <w:rPr>
        <w:rFonts w:hint="default"/>
        <w:lang w:val="cs-CZ" w:eastAsia="en-US" w:bidi="ar-SA"/>
      </w:rPr>
    </w:lvl>
    <w:lvl w:ilvl="6" w:tplc="745A1F64">
      <w:numFmt w:val="bullet"/>
      <w:lvlText w:val="•"/>
      <w:lvlJc w:val="left"/>
      <w:pPr>
        <w:ind w:left="1876" w:hanging="128"/>
      </w:pPr>
      <w:rPr>
        <w:rFonts w:hint="default"/>
        <w:lang w:val="cs-CZ" w:eastAsia="en-US" w:bidi="ar-SA"/>
      </w:rPr>
    </w:lvl>
    <w:lvl w:ilvl="7" w:tplc="982A2D0A">
      <w:numFmt w:val="bullet"/>
      <w:lvlText w:val="•"/>
      <w:lvlJc w:val="left"/>
      <w:pPr>
        <w:ind w:left="2172" w:hanging="128"/>
      </w:pPr>
      <w:rPr>
        <w:rFonts w:hint="default"/>
        <w:lang w:val="cs-CZ" w:eastAsia="en-US" w:bidi="ar-SA"/>
      </w:rPr>
    </w:lvl>
    <w:lvl w:ilvl="8" w:tplc="5A54A306">
      <w:numFmt w:val="bullet"/>
      <w:lvlText w:val="•"/>
      <w:lvlJc w:val="left"/>
      <w:pPr>
        <w:ind w:left="2468" w:hanging="128"/>
      </w:pPr>
      <w:rPr>
        <w:rFonts w:hint="default"/>
        <w:lang w:val="cs-CZ" w:eastAsia="en-US" w:bidi="ar-SA"/>
      </w:rPr>
    </w:lvl>
  </w:abstractNum>
  <w:abstractNum w:abstractNumId="200" w15:restartNumberingAfterBreak="0">
    <w:nsid w:val="2FDD5F0B"/>
    <w:multiLevelType w:val="hybridMultilevel"/>
    <w:tmpl w:val="D13EB4A4"/>
    <w:lvl w:ilvl="0" w:tplc="726C30B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2D8EF13E">
      <w:numFmt w:val="bullet"/>
      <w:lvlText w:val="•"/>
      <w:lvlJc w:val="left"/>
      <w:pPr>
        <w:ind w:left="396" w:hanging="128"/>
      </w:pPr>
      <w:rPr>
        <w:rFonts w:hint="default"/>
        <w:lang w:val="cs-CZ" w:eastAsia="en-US" w:bidi="ar-SA"/>
      </w:rPr>
    </w:lvl>
    <w:lvl w:ilvl="2" w:tplc="982E9316">
      <w:numFmt w:val="bullet"/>
      <w:lvlText w:val="•"/>
      <w:lvlJc w:val="left"/>
      <w:pPr>
        <w:ind w:left="692" w:hanging="128"/>
      </w:pPr>
      <w:rPr>
        <w:rFonts w:hint="default"/>
        <w:lang w:val="cs-CZ" w:eastAsia="en-US" w:bidi="ar-SA"/>
      </w:rPr>
    </w:lvl>
    <w:lvl w:ilvl="3" w:tplc="4A2E5636">
      <w:numFmt w:val="bullet"/>
      <w:lvlText w:val="•"/>
      <w:lvlJc w:val="left"/>
      <w:pPr>
        <w:ind w:left="988" w:hanging="128"/>
      </w:pPr>
      <w:rPr>
        <w:rFonts w:hint="default"/>
        <w:lang w:val="cs-CZ" w:eastAsia="en-US" w:bidi="ar-SA"/>
      </w:rPr>
    </w:lvl>
    <w:lvl w:ilvl="4" w:tplc="C7C8C26C">
      <w:numFmt w:val="bullet"/>
      <w:lvlText w:val="•"/>
      <w:lvlJc w:val="left"/>
      <w:pPr>
        <w:ind w:left="1284" w:hanging="128"/>
      </w:pPr>
      <w:rPr>
        <w:rFonts w:hint="default"/>
        <w:lang w:val="cs-CZ" w:eastAsia="en-US" w:bidi="ar-SA"/>
      </w:rPr>
    </w:lvl>
    <w:lvl w:ilvl="5" w:tplc="4AD413C2">
      <w:numFmt w:val="bullet"/>
      <w:lvlText w:val="•"/>
      <w:lvlJc w:val="left"/>
      <w:pPr>
        <w:ind w:left="1580" w:hanging="128"/>
      </w:pPr>
      <w:rPr>
        <w:rFonts w:hint="default"/>
        <w:lang w:val="cs-CZ" w:eastAsia="en-US" w:bidi="ar-SA"/>
      </w:rPr>
    </w:lvl>
    <w:lvl w:ilvl="6" w:tplc="7F4AB982">
      <w:numFmt w:val="bullet"/>
      <w:lvlText w:val="•"/>
      <w:lvlJc w:val="left"/>
      <w:pPr>
        <w:ind w:left="1876" w:hanging="128"/>
      </w:pPr>
      <w:rPr>
        <w:rFonts w:hint="default"/>
        <w:lang w:val="cs-CZ" w:eastAsia="en-US" w:bidi="ar-SA"/>
      </w:rPr>
    </w:lvl>
    <w:lvl w:ilvl="7" w:tplc="33525696">
      <w:numFmt w:val="bullet"/>
      <w:lvlText w:val="•"/>
      <w:lvlJc w:val="left"/>
      <w:pPr>
        <w:ind w:left="2172" w:hanging="128"/>
      </w:pPr>
      <w:rPr>
        <w:rFonts w:hint="default"/>
        <w:lang w:val="cs-CZ" w:eastAsia="en-US" w:bidi="ar-SA"/>
      </w:rPr>
    </w:lvl>
    <w:lvl w:ilvl="8" w:tplc="4F585712">
      <w:numFmt w:val="bullet"/>
      <w:lvlText w:val="•"/>
      <w:lvlJc w:val="left"/>
      <w:pPr>
        <w:ind w:left="2468" w:hanging="128"/>
      </w:pPr>
      <w:rPr>
        <w:rFonts w:hint="default"/>
        <w:lang w:val="cs-CZ" w:eastAsia="en-US" w:bidi="ar-SA"/>
      </w:rPr>
    </w:lvl>
  </w:abstractNum>
  <w:abstractNum w:abstractNumId="201" w15:restartNumberingAfterBreak="0">
    <w:nsid w:val="30334797"/>
    <w:multiLevelType w:val="hybridMultilevel"/>
    <w:tmpl w:val="7F2C5A26"/>
    <w:lvl w:ilvl="0" w:tplc="CE40F01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5F2716A">
      <w:numFmt w:val="bullet"/>
      <w:lvlText w:val="•"/>
      <w:lvlJc w:val="left"/>
      <w:pPr>
        <w:ind w:left="396" w:hanging="128"/>
      </w:pPr>
      <w:rPr>
        <w:rFonts w:hint="default"/>
        <w:lang w:val="cs-CZ" w:eastAsia="en-US" w:bidi="ar-SA"/>
      </w:rPr>
    </w:lvl>
    <w:lvl w:ilvl="2" w:tplc="60702D3A">
      <w:numFmt w:val="bullet"/>
      <w:lvlText w:val="•"/>
      <w:lvlJc w:val="left"/>
      <w:pPr>
        <w:ind w:left="692" w:hanging="128"/>
      </w:pPr>
      <w:rPr>
        <w:rFonts w:hint="default"/>
        <w:lang w:val="cs-CZ" w:eastAsia="en-US" w:bidi="ar-SA"/>
      </w:rPr>
    </w:lvl>
    <w:lvl w:ilvl="3" w:tplc="7EF60626">
      <w:numFmt w:val="bullet"/>
      <w:lvlText w:val="•"/>
      <w:lvlJc w:val="left"/>
      <w:pPr>
        <w:ind w:left="988" w:hanging="128"/>
      </w:pPr>
      <w:rPr>
        <w:rFonts w:hint="default"/>
        <w:lang w:val="cs-CZ" w:eastAsia="en-US" w:bidi="ar-SA"/>
      </w:rPr>
    </w:lvl>
    <w:lvl w:ilvl="4" w:tplc="2BA6CB00">
      <w:numFmt w:val="bullet"/>
      <w:lvlText w:val="•"/>
      <w:lvlJc w:val="left"/>
      <w:pPr>
        <w:ind w:left="1284" w:hanging="128"/>
      </w:pPr>
      <w:rPr>
        <w:rFonts w:hint="default"/>
        <w:lang w:val="cs-CZ" w:eastAsia="en-US" w:bidi="ar-SA"/>
      </w:rPr>
    </w:lvl>
    <w:lvl w:ilvl="5" w:tplc="3C9C7B2C">
      <w:numFmt w:val="bullet"/>
      <w:lvlText w:val="•"/>
      <w:lvlJc w:val="left"/>
      <w:pPr>
        <w:ind w:left="1580" w:hanging="128"/>
      </w:pPr>
      <w:rPr>
        <w:rFonts w:hint="default"/>
        <w:lang w:val="cs-CZ" w:eastAsia="en-US" w:bidi="ar-SA"/>
      </w:rPr>
    </w:lvl>
    <w:lvl w:ilvl="6" w:tplc="AF3E5C98">
      <w:numFmt w:val="bullet"/>
      <w:lvlText w:val="•"/>
      <w:lvlJc w:val="left"/>
      <w:pPr>
        <w:ind w:left="1876" w:hanging="128"/>
      </w:pPr>
      <w:rPr>
        <w:rFonts w:hint="default"/>
        <w:lang w:val="cs-CZ" w:eastAsia="en-US" w:bidi="ar-SA"/>
      </w:rPr>
    </w:lvl>
    <w:lvl w:ilvl="7" w:tplc="8C541DEA">
      <w:numFmt w:val="bullet"/>
      <w:lvlText w:val="•"/>
      <w:lvlJc w:val="left"/>
      <w:pPr>
        <w:ind w:left="2172" w:hanging="128"/>
      </w:pPr>
      <w:rPr>
        <w:rFonts w:hint="default"/>
        <w:lang w:val="cs-CZ" w:eastAsia="en-US" w:bidi="ar-SA"/>
      </w:rPr>
    </w:lvl>
    <w:lvl w:ilvl="8" w:tplc="163E8D50">
      <w:numFmt w:val="bullet"/>
      <w:lvlText w:val="•"/>
      <w:lvlJc w:val="left"/>
      <w:pPr>
        <w:ind w:left="2468" w:hanging="128"/>
      </w:pPr>
      <w:rPr>
        <w:rFonts w:hint="default"/>
        <w:lang w:val="cs-CZ" w:eastAsia="en-US" w:bidi="ar-SA"/>
      </w:rPr>
    </w:lvl>
  </w:abstractNum>
  <w:abstractNum w:abstractNumId="202" w15:restartNumberingAfterBreak="0">
    <w:nsid w:val="30E15BAB"/>
    <w:multiLevelType w:val="hybridMultilevel"/>
    <w:tmpl w:val="ED324054"/>
    <w:lvl w:ilvl="0" w:tplc="3ED842CA">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8B48E4CA">
      <w:numFmt w:val="bullet"/>
      <w:lvlText w:val="•"/>
      <w:lvlJc w:val="left"/>
      <w:pPr>
        <w:ind w:left="720" w:hanging="360"/>
      </w:pPr>
      <w:rPr>
        <w:rFonts w:hint="default"/>
        <w:lang w:val="cs-CZ" w:eastAsia="en-US" w:bidi="ar-SA"/>
      </w:rPr>
    </w:lvl>
    <w:lvl w:ilvl="2" w:tplc="C688E74A">
      <w:numFmt w:val="bullet"/>
      <w:lvlText w:val="•"/>
      <w:lvlJc w:val="left"/>
      <w:pPr>
        <w:ind w:left="980" w:hanging="360"/>
      </w:pPr>
      <w:rPr>
        <w:rFonts w:hint="default"/>
        <w:lang w:val="cs-CZ" w:eastAsia="en-US" w:bidi="ar-SA"/>
      </w:rPr>
    </w:lvl>
    <w:lvl w:ilvl="3" w:tplc="93CC7B2A">
      <w:numFmt w:val="bullet"/>
      <w:lvlText w:val="•"/>
      <w:lvlJc w:val="left"/>
      <w:pPr>
        <w:ind w:left="1240" w:hanging="360"/>
      </w:pPr>
      <w:rPr>
        <w:rFonts w:hint="default"/>
        <w:lang w:val="cs-CZ" w:eastAsia="en-US" w:bidi="ar-SA"/>
      </w:rPr>
    </w:lvl>
    <w:lvl w:ilvl="4" w:tplc="60E81EFC">
      <w:numFmt w:val="bullet"/>
      <w:lvlText w:val="•"/>
      <w:lvlJc w:val="left"/>
      <w:pPr>
        <w:ind w:left="1500" w:hanging="360"/>
      </w:pPr>
      <w:rPr>
        <w:rFonts w:hint="default"/>
        <w:lang w:val="cs-CZ" w:eastAsia="en-US" w:bidi="ar-SA"/>
      </w:rPr>
    </w:lvl>
    <w:lvl w:ilvl="5" w:tplc="219A66D4">
      <w:numFmt w:val="bullet"/>
      <w:lvlText w:val="•"/>
      <w:lvlJc w:val="left"/>
      <w:pPr>
        <w:ind w:left="1761" w:hanging="360"/>
      </w:pPr>
      <w:rPr>
        <w:rFonts w:hint="default"/>
        <w:lang w:val="cs-CZ" w:eastAsia="en-US" w:bidi="ar-SA"/>
      </w:rPr>
    </w:lvl>
    <w:lvl w:ilvl="6" w:tplc="4FBAFC7C">
      <w:numFmt w:val="bullet"/>
      <w:lvlText w:val="•"/>
      <w:lvlJc w:val="left"/>
      <w:pPr>
        <w:ind w:left="2021" w:hanging="360"/>
      </w:pPr>
      <w:rPr>
        <w:rFonts w:hint="default"/>
        <w:lang w:val="cs-CZ" w:eastAsia="en-US" w:bidi="ar-SA"/>
      </w:rPr>
    </w:lvl>
    <w:lvl w:ilvl="7" w:tplc="CC427D3A">
      <w:numFmt w:val="bullet"/>
      <w:lvlText w:val="•"/>
      <w:lvlJc w:val="left"/>
      <w:pPr>
        <w:ind w:left="2281" w:hanging="360"/>
      </w:pPr>
      <w:rPr>
        <w:rFonts w:hint="default"/>
        <w:lang w:val="cs-CZ" w:eastAsia="en-US" w:bidi="ar-SA"/>
      </w:rPr>
    </w:lvl>
    <w:lvl w:ilvl="8" w:tplc="8736B77C">
      <w:numFmt w:val="bullet"/>
      <w:lvlText w:val="•"/>
      <w:lvlJc w:val="left"/>
      <w:pPr>
        <w:ind w:left="2541" w:hanging="360"/>
      </w:pPr>
      <w:rPr>
        <w:rFonts w:hint="default"/>
        <w:lang w:val="cs-CZ" w:eastAsia="en-US" w:bidi="ar-SA"/>
      </w:rPr>
    </w:lvl>
  </w:abstractNum>
  <w:abstractNum w:abstractNumId="203" w15:restartNumberingAfterBreak="0">
    <w:nsid w:val="30EE4F92"/>
    <w:multiLevelType w:val="hybridMultilevel"/>
    <w:tmpl w:val="CBFAE126"/>
    <w:lvl w:ilvl="0" w:tplc="EEBEA31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676E4108">
      <w:numFmt w:val="bullet"/>
      <w:lvlText w:val="•"/>
      <w:lvlJc w:val="left"/>
      <w:pPr>
        <w:ind w:left="396" w:hanging="128"/>
      </w:pPr>
      <w:rPr>
        <w:rFonts w:hint="default"/>
        <w:lang w:val="cs-CZ" w:eastAsia="en-US" w:bidi="ar-SA"/>
      </w:rPr>
    </w:lvl>
    <w:lvl w:ilvl="2" w:tplc="3D1A927C">
      <w:numFmt w:val="bullet"/>
      <w:lvlText w:val="•"/>
      <w:lvlJc w:val="left"/>
      <w:pPr>
        <w:ind w:left="692" w:hanging="128"/>
      </w:pPr>
      <w:rPr>
        <w:rFonts w:hint="default"/>
        <w:lang w:val="cs-CZ" w:eastAsia="en-US" w:bidi="ar-SA"/>
      </w:rPr>
    </w:lvl>
    <w:lvl w:ilvl="3" w:tplc="3FD408FC">
      <w:numFmt w:val="bullet"/>
      <w:lvlText w:val="•"/>
      <w:lvlJc w:val="left"/>
      <w:pPr>
        <w:ind w:left="988" w:hanging="128"/>
      </w:pPr>
      <w:rPr>
        <w:rFonts w:hint="default"/>
        <w:lang w:val="cs-CZ" w:eastAsia="en-US" w:bidi="ar-SA"/>
      </w:rPr>
    </w:lvl>
    <w:lvl w:ilvl="4" w:tplc="EFA40710">
      <w:numFmt w:val="bullet"/>
      <w:lvlText w:val="•"/>
      <w:lvlJc w:val="left"/>
      <w:pPr>
        <w:ind w:left="1284" w:hanging="128"/>
      </w:pPr>
      <w:rPr>
        <w:rFonts w:hint="default"/>
        <w:lang w:val="cs-CZ" w:eastAsia="en-US" w:bidi="ar-SA"/>
      </w:rPr>
    </w:lvl>
    <w:lvl w:ilvl="5" w:tplc="5D8AF0CC">
      <w:numFmt w:val="bullet"/>
      <w:lvlText w:val="•"/>
      <w:lvlJc w:val="left"/>
      <w:pPr>
        <w:ind w:left="1580" w:hanging="128"/>
      </w:pPr>
      <w:rPr>
        <w:rFonts w:hint="default"/>
        <w:lang w:val="cs-CZ" w:eastAsia="en-US" w:bidi="ar-SA"/>
      </w:rPr>
    </w:lvl>
    <w:lvl w:ilvl="6" w:tplc="663203F2">
      <w:numFmt w:val="bullet"/>
      <w:lvlText w:val="•"/>
      <w:lvlJc w:val="left"/>
      <w:pPr>
        <w:ind w:left="1876" w:hanging="128"/>
      </w:pPr>
      <w:rPr>
        <w:rFonts w:hint="default"/>
        <w:lang w:val="cs-CZ" w:eastAsia="en-US" w:bidi="ar-SA"/>
      </w:rPr>
    </w:lvl>
    <w:lvl w:ilvl="7" w:tplc="D0306A8A">
      <w:numFmt w:val="bullet"/>
      <w:lvlText w:val="•"/>
      <w:lvlJc w:val="left"/>
      <w:pPr>
        <w:ind w:left="2172" w:hanging="128"/>
      </w:pPr>
      <w:rPr>
        <w:rFonts w:hint="default"/>
        <w:lang w:val="cs-CZ" w:eastAsia="en-US" w:bidi="ar-SA"/>
      </w:rPr>
    </w:lvl>
    <w:lvl w:ilvl="8" w:tplc="B3287AA2">
      <w:numFmt w:val="bullet"/>
      <w:lvlText w:val="•"/>
      <w:lvlJc w:val="left"/>
      <w:pPr>
        <w:ind w:left="2468" w:hanging="128"/>
      </w:pPr>
      <w:rPr>
        <w:rFonts w:hint="default"/>
        <w:lang w:val="cs-CZ" w:eastAsia="en-US" w:bidi="ar-SA"/>
      </w:rPr>
    </w:lvl>
  </w:abstractNum>
  <w:abstractNum w:abstractNumId="204" w15:restartNumberingAfterBreak="0">
    <w:nsid w:val="319C69AA"/>
    <w:multiLevelType w:val="hybridMultilevel"/>
    <w:tmpl w:val="FDD448A0"/>
    <w:lvl w:ilvl="0" w:tplc="A660245A">
      <w:numFmt w:val="bullet"/>
      <w:lvlText w:val="-"/>
      <w:lvlJc w:val="left"/>
      <w:pPr>
        <w:ind w:left="363" w:hanging="128"/>
      </w:pPr>
      <w:rPr>
        <w:rFonts w:ascii="Calibri" w:eastAsia="Calibri" w:hAnsi="Calibri" w:cs="Calibri" w:hint="default"/>
        <w:b w:val="0"/>
        <w:bCs w:val="0"/>
        <w:i w:val="0"/>
        <w:iCs w:val="0"/>
        <w:spacing w:val="0"/>
        <w:w w:val="100"/>
        <w:sz w:val="24"/>
        <w:szCs w:val="24"/>
        <w:lang w:val="cs-CZ" w:eastAsia="en-US" w:bidi="ar-SA"/>
      </w:rPr>
    </w:lvl>
    <w:lvl w:ilvl="1" w:tplc="1B422F8C">
      <w:numFmt w:val="bullet"/>
      <w:lvlText w:val="•"/>
      <w:lvlJc w:val="left"/>
      <w:pPr>
        <w:ind w:left="1268" w:hanging="128"/>
      </w:pPr>
      <w:rPr>
        <w:rFonts w:hint="default"/>
        <w:lang w:val="cs-CZ" w:eastAsia="en-US" w:bidi="ar-SA"/>
      </w:rPr>
    </w:lvl>
    <w:lvl w:ilvl="2" w:tplc="93EAE4B0">
      <w:numFmt w:val="bullet"/>
      <w:lvlText w:val="•"/>
      <w:lvlJc w:val="left"/>
      <w:pPr>
        <w:ind w:left="2177" w:hanging="128"/>
      </w:pPr>
      <w:rPr>
        <w:rFonts w:hint="default"/>
        <w:lang w:val="cs-CZ" w:eastAsia="en-US" w:bidi="ar-SA"/>
      </w:rPr>
    </w:lvl>
    <w:lvl w:ilvl="3" w:tplc="BA829994">
      <w:numFmt w:val="bullet"/>
      <w:lvlText w:val="•"/>
      <w:lvlJc w:val="left"/>
      <w:pPr>
        <w:ind w:left="3085" w:hanging="128"/>
      </w:pPr>
      <w:rPr>
        <w:rFonts w:hint="default"/>
        <w:lang w:val="cs-CZ" w:eastAsia="en-US" w:bidi="ar-SA"/>
      </w:rPr>
    </w:lvl>
    <w:lvl w:ilvl="4" w:tplc="52B66156">
      <w:numFmt w:val="bullet"/>
      <w:lvlText w:val="•"/>
      <w:lvlJc w:val="left"/>
      <w:pPr>
        <w:ind w:left="3994" w:hanging="128"/>
      </w:pPr>
      <w:rPr>
        <w:rFonts w:hint="default"/>
        <w:lang w:val="cs-CZ" w:eastAsia="en-US" w:bidi="ar-SA"/>
      </w:rPr>
    </w:lvl>
    <w:lvl w:ilvl="5" w:tplc="77744194">
      <w:numFmt w:val="bullet"/>
      <w:lvlText w:val="•"/>
      <w:lvlJc w:val="left"/>
      <w:pPr>
        <w:ind w:left="4903" w:hanging="128"/>
      </w:pPr>
      <w:rPr>
        <w:rFonts w:hint="default"/>
        <w:lang w:val="cs-CZ" w:eastAsia="en-US" w:bidi="ar-SA"/>
      </w:rPr>
    </w:lvl>
    <w:lvl w:ilvl="6" w:tplc="2646BE18">
      <w:numFmt w:val="bullet"/>
      <w:lvlText w:val="•"/>
      <w:lvlJc w:val="left"/>
      <w:pPr>
        <w:ind w:left="5811" w:hanging="128"/>
      </w:pPr>
      <w:rPr>
        <w:rFonts w:hint="default"/>
        <w:lang w:val="cs-CZ" w:eastAsia="en-US" w:bidi="ar-SA"/>
      </w:rPr>
    </w:lvl>
    <w:lvl w:ilvl="7" w:tplc="26201254">
      <w:numFmt w:val="bullet"/>
      <w:lvlText w:val="•"/>
      <w:lvlJc w:val="left"/>
      <w:pPr>
        <w:ind w:left="6720" w:hanging="128"/>
      </w:pPr>
      <w:rPr>
        <w:rFonts w:hint="default"/>
        <w:lang w:val="cs-CZ" w:eastAsia="en-US" w:bidi="ar-SA"/>
      </w:rPr>
    </w:lvl>
    <w:lvl w:ilvl="8" w:tplc="6E1EE28C">
      <w:numFmt w:val="bullet"/>
      <w:lvlText w:val="•"/>
      <w:lvlJc w:val="left"/>
      <w:pPr>
        <w:ind w:left="7629" w:hanging="128"/>
      </w:pPr>
      <w:rPr>
        <w:rFonts w:hint="default"/>
        <w:lang w:val="cs-CZ" w:eastAsia="en-US" w:bidi="ar-SA"/>
      </w:rPr>
    </w:lvl>
  </w:abstractNum>
  <w:abstractNum w:abstractNumId="205" w15:restartNumberingAfterBreak="0">
    <w:nsid w:val="32162B32"/>
    <w:multiLevelType w:val="hybridMultilevel"/>
    <w:tmpl w:val="BBCCF108"/>
    <w:lvl w:ilvl="0" w:tplc="4D1A494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E1AC8A0">
      <w:numFmt w:val="bullet"/>
      <w:lvlText w:val="•"/>
      <w:lvlJc w:val="left"/>
      <w:pPr>
        <w:ind w:left="396" w:hanging="128"/>
      </w:pPr>
      <w:rPr>
        <w:rFonts w:hint="default"/>
        <w:lang w:val="cs-CZ" w:eastAsia="en-US" w:bidi="ar-SA"/>
      </w:rPr>
    </w:lvl>
    <w:lvl w:ilvl="2" w:tplc="4F9688B8">
      <w:numFmt w:val="bullet"/>
      <w:lvlText w:val="•"/>
      <w:lvlJc w:val="left"/>
      <w:pPr>
        <w:ind w:left="692" w:hanging="128"/>
      </w:pPr>
      <w:rPr>
        <w:rFonts w:hint="default"/>
        <w:lang w:val="cs-CZ" w:eastAsia="en-US" w:bidi="ar-SA"/>
      </w:rPr>
    </w:lvl>
    <w:lvl w:ilvl="3" w:tplc="88E078BE">
      <w:numFmt w:val="bullet"/>
      <w:lvlText w:val="•"/>
      <w:lvlJc w:val="left"/>
      <w:pPr>
        <w:ind w:left="988" w:hanging="128"/>
      </w:pPr>
      <w:rPr>
        <w:rFonts w:hint="default"/>
        <w:lang w:val="cs-CZ" w:eastAsia="en-US" w:bidi="ar-SA"/>
      </w:rPr>
    </w:lvl>
    <w:lvl w:ilvl="4" w:tplc="819CB9D2">
      <w:numFmt w:val="bullet"/>
      <w:lvlText w:val="•"/>
      <w:lvlJc w:val="left"/>
      <w:pPr>
        <w:ind w:left="1284" w:hanging="128"/>
      </w:pPr>
      <w:rPr>
        <w:rFonts w:hint="default"/>
        <w:lang w:val="cs-CZ" w:eastAsia="en-US" w:bidi="ar-SA"/>
      </w:rPr>
    </w:lvl>
    <w:lvl w:ilvl="5" w:tplc="2574377A">
      <w:numFmt w:val="bullet"/>
      <w:lvlText w:val="•"/>
      <w:lvlJc w:val="left"/>
      <w:pPr>
        <w:ind w:left="1580" w:hanging="128"/>
      </w:pPr>
      <w:rPr>
        <w:rFonts w:hint="default"/>
        <w:lang w:val="cs-CZ" w:eastAsia="en-US" w:bidi="ar-SA"/>
      </w:rPr>
    </w:lvl>
    <w:lvl w:ilvl="6" w:tplc="C0DE8C7A">
      <w:numFmt w:val="bullet"/>
      <w:lvlText w:val="•"/>
      <w:lvlJc w:val="left"/>
      <w:pPr>
        <w:ind w:left="1876" w:hanging="128"/>
      </w:pPr>
      <w:rPr>
        <w:rFonts w:hint="default"/>
        <w:lang w:val="cs-CZ" w:eastAsia="en-US" w:bidi="ar-SA"/>
      </w:rPr>
    </w:lvl>
    <w:lvl w:ilvl="7" w:tplc="8DFC846A">
      <w:numFmt w:val="bullet"/>
      <w:lvlText w:val="•"/>
      <w:lvlJc w:val="left"/>
      <w:pPr>
        <w:ind w:left="2172" w:hanging="128"/>
      </w:pPr>
      <w:rPr>
        <w:rFonts w:hint="default"/>
        <w:lang w:val="cs-CZ" w:eastAsia="en-US" w:bidi="ar-SA"/>
      </w:rPr>
    </w:lvl>
    <w:lvl w:ilvl="8" w:tplc="5F6AC0AA">
      <w:numFmt w:val="bullet"/>
      <w:lvlText w:val="•"/>
      <w:lvlJc w:val="left"/>
      <w:pPr>
        <w:ind w:left="2468" w:hanging="128"/>
      </w:pPr>
      <w:rPr>
        <w:rFonts w:hint="default"/>
        <w:lang w:val="cs-CZ" w:eastAsia="en-US" w:bidi="ar-SA"/>
      </w:rPr>
    </w:lvl>
  </w:abstractNum>
  <w:abstractNum w:abstractNumId="206" w15:restartNumberingAfterBreak="0">
    <w:nsid w:val="3223132B"/>
    <w:multiLevelType w:val="hybridMultilevel"/>
    <w:tmpl w:val="12942A86"/>
    <w:lvl w:ilvl="0" w:tplc="D6D2F7FA">
      <w:numFmt w:val="bullet"/>
      <w:lvlText w:val="-"/>
      <w:lvlJc w:val="left"/>
      <w:pPr>
        <w:ind w:left="465" w:hanging="284"/>
      </w:pPr>
      <w:rPr>
        <w:rFonts w:ascii="Times New Roman" w:eastAsia="Times New Roman" w:hAnsi="Times New Roman" w:cs="Times New Roman" w:hint="default"/>
        <w:spacing w:val="0"/>
        <w:w w:val="100"/>
        <w:lang w:val="cs-CZ" w:eastAsia="en-US" w:bidi="ar-SA"/>
      </w:rPr>
    </w:lvl>
    <w:lvl w:ilvl="1" w:tplc="CEBA4720">
      <w:numFmt w:val="bullet"/>
      <w:lvlText w:val="•"/>
      <w:lvlJc w:val="left"/>
      <w:pPr>
        <w:ind w:left="720" w:hanging="284"/>
      </w:pPr>
      <w:rPr>
        <w:rFonts w:hint="default"/>
        <w:lang w:val="cs-CZ" w:eastAsia="en-US" w:bidi="ar-SA"/>
      </w:rPr>
    </w:lvl>
    <w:lvl w:ilvl="2" w:tplc="145696F0">
      <w:numFmt w:val="bullet"/>
      <w:lvlText w:val="•"/>
      <w:lvlJc w:val="left"/>
      <w:pPr>
        <w:ind w:left="980" w:hanging="284"/>
      </w:pPr>
      <w:rPr>
        <w:rFonts w:hint="default"/>
        <w:lang w:val="cs-CZ" w:eastAsia="en-US" w:bidi="ar-SA"/>
      </w:rPr>
    </w:lvl>
    <w:lvl w:ilvl="3" w:tplc="E274189C">
      <w:numFmt w:val="bullet"/>
      <w:lvlText w:val="•"/>
      <w:lvlJc w:val="left"/>
      <w:pPr>
        <w:ind w:left="1240" w:hanging="284"/>
      </w:pPr>
      <w:rPr>
        <w:rFonts w:hint="default"/>
        <w:lang w:val="cs-CZ" w:eastAsia="en-US" w:bidi="ar-SA"/>
      </w:rPr>
    </w:lvl>
    <w:lvl w:ilvl="4" w:tplc="8318D68C">
      <w:numFmt w:val="bullet"/>
      <w:lvlText w:val="•"/>
      <w:lvlJc w:val="left"/>
      <w:pPr>
        <w:ind w:left="1500" w:hanging="284"/>
      </w:pPr>
      <w:rPr>
        <w:rFonts w:hint="default"/>
        <w:lang w:val="cs-CZ" w:eastAsia="en-US" w:bidi="ar-SA"/>
      </w:rPr>
    </w:lvl>
    <w:lvl w:ilvl="5" w:tplc="557A9C6E">
      <w:numFmt w:val="bullet"/>
      <w:lvlText w:val="•"/>
      <w:lvlJc w:val="left"/>
      <w:pPr>
        <w:ind w:left="1761" w:hanging="284"/>
      </w:pPr>
      <w:rPr>
        <w:rFonts w:hint="default"/>
        <w:lang w:val="cs-CZ" w:eastAsia="en-US" w:bidi="ar-SA"/>
      </w:rPr>
    </w:lvl>
    <w:lvl w:ilvl="6" w:tplc="9612DDF6">
      <w:numFmt w:val="bullet"/>
      <w:lvlText w:val="•"/>
      <w:lvlJc w:val="left"/>
      <w:pPr>
        <w:ind w:left="2021" w:hanging="284"/>
      </w:pPr>
      <w:rPr>
        <w:rFonts w:hint="default"/>
        <w:lang w:val="cs-CZ" w:eastAsia="en-US" w:bidi="ar-SA"/>
      </w:rPr>
    </w:lvl>
    <w:lvl w:ilvl="7" w:tplc="C7581744">
      <w:numFmt w:val="bullet"/>
      <w:lvlText w:val="•"/>
      <w:lvlJc w:val="left"/>
      <w:pPr>
        <w:ind w:left="2281" w:hanging="284"/>
      </w:pPr>
      <w:rPr>
        <w:rFonts w:hint="default"/>
        <w:lang w:val="cs-CZ" w:eastAsia="en-US" w:bidi="ar-SA"/>
      </w:rPr>
    </w:lvl>
    <w:lvl w:ilvl="8" w:tplc="EDC0A508">
      <w:numFmt w:val="bullet"/>
      <w:lvlText w:val="•"/>
      <w:lvlJc w:val="left"/>
      <w:pPr>
        <w:ind w:left="2541" w:hanging="284"/>
      </w:pPr>
      <w:rPr>
        <w:rFonts w:hint="default"/>
        <w:lang w:val="cs-CZ" w:eastAsia="en-US" w:bidi="ar-SA"/>
      </w:rPr>
    </w:lvl>
  </w:abstractNum>
  <w:abstractNum w:abstractNumId="207" w15:restartNumberingAfterBreak="0">
    <w:nsid w:val="3234345F"/>
    <w:multiLevelType w:val="hybridMultilevel"/>
    <w:tmpl w:val="D060A38C"/>
    <w:lvl w:ilvl="0" w:tplc="A804437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5B4550E">
      <w:numFmt w:val="bullet"/>
      <w:lvlText w:val="•"/>
      <w:lvlJc w:val="left"/>
      <w:pPr>
        <w:ind w:left="396" w:hanging="128"/>
      </w:pPr>
      <w:rPr>
        <w:rFonts w:hint="default"/>
        <w:lang w:val="cs-CZ" w:eastAsia="en-US" w:bidi="ar-SA"/>
      </w:rPr>
    </w:lvl>
    <w:lvl w:ilvl="2" w:tplc="5ADABAE8">
      <w:numFmt w:val="bullet"/>
      <w:lvlText w:val="•"/>
      <w:lvlJc w:val="left"/>
      <w:pPr>
        <w:ind w:left="692" w:hanging="128"/>
      </w:pPr>
      <w:rPr>
        <w:rFonts w:hint="default"/>
        <w:lang w:val="cs-CZ" w:eastAsia="en-US" w:bidi="ar-SA"/>
      </w:rPr>
    </w:lvl>
    <w:lvl w:ilvl="3" w:tplc="DDCC8CBA">
      <w:numFmt w:val="bullet"/>
      <w:lvlText w:val="•"/>
      <w:lvlJc w:val="left"/>
      <w:pPr>
        <w:ind w:left="988" w:hanging="128"/>
      </w:pPr>
      <w:rPr>
        <w:rFonts w:hint="default"/>
        <w:lang w:val="cs-CZ" w:eastAsia="en-US" w:bidi="ar-SA"/>
      </w:rPr>
    </w:lvl>
    <w:lvl w:ilvl="4" w:tplc="3D66BF0A">
      <w:numFmt w:val="bullet"/>
      <w:lvlText w:val="•"/>
      <w:lvlJc w:val="left"/>
      <w:pPr>
        <w:ind w:left="1284" w:hanging="128"/>
      </w:pPr>
      <w:rPr>
        <w:rFonts w:hint="default"/>
        <w:lang w:val="cs-CZ" w:eastAsia="en-US" w:bidi="ar-SA"/>
      </w:rPr>
    </w:lvl>
    <w:lvl w:ilvl="5" w:tplc="8DC2B498">
      <w:numFmt w:val="bullet"/>
      <w:lvlText w:val="•"/>
      <w:lvlJc w:val="left"/>
      <w:pPr>
        <w:ind w:left="1580" w:hanging="128"/>
      </w:pPr>
      <w:rPr>
        <w:rFonts w:hint="default"/>
        <w:lang w:val="cs-CZ" w:eastAsia="en-US" w:bidi="ar-SA"/>
      </w:rPr>
    </w:lvl>
    <w:lvl w:ilvl="6" w:tplc="B0703854">
      <w:numFmt w:val="bullet"/>
      <w:lvlText w:val="•"/>
      <w:lvlJc w:val="left"/>
      <w:pPr>
        <w:ind w:left="1876" w:hanging="128"/>
      </w:pPr>
      <w:rPr>
        <w:rFonts w:hint="default"/>
        <w:lang w:val="cs-CZ" w:eastAsia="en-US" w:bidi="ar-SA"/>
      </w:rPr>
    </w:lvl>
    <w:lvl w:ilvl="7" w:tplc="624A380A">
      <w:numFmt w:val="bullet"/>
      <w:lvlText w:val="•"/>
      <w:lvlJc w:val="left"/>
      <w:pPr>
        <w:ind w:left="2172" w:hanging="128"/>
      </w:pPr>
      <w:rPr>
        <w:rFonts w:hint="default"/>
        <w:lang w:val="cs-CZ" w:eastAsia="en-US" w:bidi="ar-SA"/>
      </w:rPr>
    </w:lvl>
    <w:lvl w:ilvl="8" w:tplc="3694446C">
      <w:numFmt w:val="bullet"/>
      <w:lvlText w:val="•"/>
      <w:lvlJc w:val="left"/>
      <w:pPr>
        <w:ind w:left="2468" w:hanging="128"/>
      </w:pPr>
      <w:rPr>
        <w:rFonts w:hint="default"/>
        <w:lang w:val="cs-CZ" w:eastAsia="en-US" w:bidi="ar-SA"/>
      </w:rPr>
    </w:lvl>
  </w:abstractNum>
  <w:abstractNum w:abstractNumId="208" w15:restartNumberingAfterBreak="0">
    <w:nsid w:val="32535FC2"/>
    <w:multiLevelType w:val="hybridMultilevel"/>
    <w:tmpl w:val="A1EA09FC"/>
    <w:lvl w:ilvl="0" w:tplc="4E36C70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D482F860">
      <w:numFmt w:val="bullet"/>
      <w:lvlText w:val="•"/>
      <w:lvlJc w:val="left"/>
      <w:pPr>
        <w:ind w:left="396" w:hanging="128"/>
      </w:pPr>
      <w:rPr>
        <w:rFonts w:hint="default"/>
        <w:lang w:val="cs-CZ" w:eastAsia="en-US" w:bidi="ar-SA"/>
      </w:rPr>
    </w:lvl>
    <w:lvl w:ilvl="2" w:tplc="1E4232EA">
      <w:numFmt w:val="bullet"/>
      <w:lvlText w:val="•"/>
      <w:lvlJc w:val="left"/>
      <w:pPr>
        <w:ind w:left="692" w:hanging="128"/>
      </w:pPr>
      <w:rPr>
        <w:rFonts w:hint="default"/>
        <w:lang w:val="cs-CZ" w:eastAsia="en-US" w:bidi="ar-SA"/>
      </w:rPr>
    </w:lvl>
    <w:lvl w:ilvl="3" w:tplc="B406F7A4">
      <w:numFmt w:val="bullet"/>
      <w:lvlText w:val="•"/>
      <w:lvlJc w:val="left"/>
      <w:pPr>
        <w:ind w:left="988" w:hanging="128"/>
      </w:pPr>
      <w:rPr>
        <w:rFonts w:hint="default"/>
        <w:lang w:val="cs-CZ" w:eastAsia="en-US" w:bidi="ar-SA"/>
      </w:rPr>
    </w:lvl>
    <w:lvl w:ilvl="4" w:tplc="16A8A03C">
      <w:numFmt w:val="bullet"/>
      <w:lvlText w:val="•"/>
      <w:lvlJc w:val="left"/>
      <w:pPr>
        <w:ind w:left="1284" w:hanging="128"/>
      </w:pPr>
      <w:rPr>
        <w:rFonts w:hint="default"/>
        <w:lang w:val="cs-CZ" w:eastAsia="en-US" w:bidi="ar-SA"/>
      </w:rPr>
    </w:lvl>
    <w:lvl w:ilvl="5" w:tplc="94C855A6">
      <w:numFmt w:val="bullet"/>
      <w:lvlText w:val="•"/>
      <w:lvlJc w:val="left"/>
      <w:pPr>
        <w:ind w:left="1580" w:hanging="128"/>
      </w:pPr>
      <w:rPr>
        <w:rFonts w:hint="default"/>
        <w:lang w:val="cs-CZ" w:eastAsia="en-US" w:bidi="ar-SA"/>
      </w:rPr>
    </w:lvl>
    <w:lvl w:ilvl="6" w:tplc="2722AA96">
      <w:numFmt w:val="bullet"/>
      <w:lvlText w:val="•"/>
      <w:lvlJc w:val="left"/>
      <w:pPr>
        <w:ind w:left="1876" w:hanging="128"/>
      </w:pPr>
      <w:rPr>
        <w:rFonts w:hint="default"/>
        <w:lang w:val="cs-CZ" w:eastAsia="en-US" w:bidi="ar-SA"/>
      </w:rPr>
    </w:lvl>
    <w:lvl w:ilvl="7" w:tplc="AE36CF72">
      <w:numFmt w:val="bullet"/>
      <w:lvlText w:val="•"/>
      <w:lvlJc w:val="left"/>
      <w:pPr>
        <w:ind w:left="2172" w:hanging="128"/>
      </w:pPr>
      <w:rPr>
        <w:rFonts w:hint="default"/>
        <w:lang w:val="cs-CZ" w:eastAsia="en-US" w:bidi="ar-SA"/>
      </w:rPr>
    </w:lvl>
    <w:lvl w:ilvl="8" w:tplc="C8783020">
      <w:numFmt w:val="bullet"/>
      <w:lvlText w:val="•"/>
      <w:lvlJc w:val="left"/>
      <w:pPr>
        <w:ind w:left="2468" w:hanging="128"/>
      </w:pPr>
      <w:rPr>
        <w:rFonts w:hint="default"/>
        <w:lang w:val="cs-CZ" w:eastAsia="en-US" w:bidi="ar-SA"/>
      </w:rPr>
    </w:lvl>
  </w:abstractNum>
  <w:abstractNum w:abstractNumId="209" w15:restartNumberingAfterBreak="0">
    <w:nsid w:val="329831AB"/>
    <w:multiLevelType w:val="hybridMultilevel"/>
    <w:tmpl w:val="7A1611D8"/>
    <w:lvl w:ilvl="0" w:tplc="FB44E632">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8B722880">
      <w:numFmt w:val="bullet"/>
      <w:lvlText w:val="•"/>
      <w:lvlJc w:val="left"/>
      <w:pPr>
        <w:ind w:left="396" w:hanging="128"/>
      </w:pPr>
      <w:rPr>
        <w:rFonts w:hint="default"/>
        <w:lang w:val="cs-CZ" w:eastAsia="en-US" w:bidi="ar-SA"/>
      </w:rPr>
    </w:lvl>
    <w:lvl w:ilvl="2" w:tplc="07848BA4">
      <w:numFmt w:val="bullet"/>
      <w:lvlText w:val="•"/>
      <w:lvlJc w:val="left"/>
      <w:pPr>
        <w:ind w:left="692" w:hanging="128"/>
      </w:pPr>
      <w:rPr>
        <w:rFonts w:hint="default"/>
        <w:lang w:val="cs-CZ" w:eastAsia="en-US" w:bidi="ar-SA"/>
      </w:rPr>
    </w:lvl>
    <w:lvl w:ilvl="3" w:tplc="8BDC1088">
      <w:numFmt w:val="bullet"/>
      <w:lvlText w:val="•"/>
      <w:lvlJc w:val="left"/>
      <w:pPr>
        <w:ind w:left="988" w:hanging="128"/>
      </w:pPr>
      <w:rPr>
        <w:rFonts w:hint="default"/>
        <w:lang w:val="cs-CZ" w:eastAsia="en-US" w:bidi="ar-SA"/>
      </w:rPr>
    </w:lvl>
    <w:lvl w:ilvl="4" w:tplc="9A923FBE">
      <w:numFmt w:val="bullet"/>
      <w:lvlText w:val="•"/>
      <w:lvlJc w:val="left"/>
      <w:pPr>
        <w:ind w:left="1284" w:hanging="128"/>
      </w:pPr>
      <w:rPr>
        <w:rFonts w:hint="default"/>
        <w:lang w:val="cs-CZ" w:eastAsia="en-US" w:bidi="ar-SA"/>
      </w:rPr>
    </w:lvl>
    <w:lvl w:ilvl="5" w:tplc="EAA8E2F0">
      <w:numFmt w:val="bullet"/>
      <w:lvlText w:val="•"/>
      <w:lvlJc w:val="left"/>
      <w:pPr>
        <w:ind w:left="1581" w:hanging="128"/>
      </w:pPr>
      <w:rPr>
        <w:rFonts w:hint="default"/>
        <w:lang w:val="cs-CZ" w:eastAsia="en-US" w:bidi="ar-SA"/>
      </w:rPr>
    </w:lvl>
    <w:lvl w:ilvl="6" w:tplc="B4E66D50">
      <w:numFmt w:val="bullet"/>
      <w:lvlText w:val="•"/>
      <w:lvlJc w:val="left"/>
      <w:pPr>
        <w:ind w:left="1877" w:hanging="128"/>
      </w:pPr>
      <w:rPr>
        <w:rFonts w:hint="default"/>
        <w:lang w:val="cs-CZ" w:eastAsia="en-US" w:bidi="ar-SA"/>
      </w:rPr>
    </w:lvl>
    <w:lvl w:ilvl="7" w:tplc="1F8CC91C">
      <w:numFmt w:val="bullet"/>
      <w:lvlText w:val="•"/>
      <w:lvlJc w:val="left"/>
      <w:pPr>
        <w:ind w:left="2173" w:hanging="128"/>
      </w:pPr>
      <w:rPr>
        <w:rFonts w:hint="default"/>
        <w:lang w:val="cs-CZ" w:eastAsia="en-US" w:bidi="ar-SA"/>
      </w:rPr>
    </w:lvl>
    <w:lvl w:ilvl="8" w:tplc="E234A9A2">
      <w:numFmt w:val="bullet"/>
      <w:lvlText w:val="•"/>
      <w:lvlJc w:val="left"/>
      <w:pPr>
        <w:ind w:left="2469" w:hanging="128"/>
      </w:pPr>
      <w:rPr>
        <w:rFonts w:hint="default"/>
        <w:lang w:val="cs-CZ" w:eastAsia="en-US" w:bidi="ar-SA"/>
      </w:rPr>
    </w:lvl>
  </w:abstractNum>
  <w:abstractNum w:abstractNumId="210" w15:restartNumberingAfterBreak="0">
    <w:nsid w:val="32B9167F"/>
    <w:multiLevelType w:val="hybridMultilevel"/>
    <w:tmpl w:val="6C3EE29A"/>
    <w:lvl w:ilvl="0" w:tplc="A90E1D74">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702486CA">
      <w:numFmt w:val="bullet"/>
      <w:lvlText w:val="•"/>
      <w:lvlJc w:val="left"/>
      <w:pPr>
        <w:ind w:left="396" w:hanging="128"/>
      </w:pPr>
      <w:rPr>
        <w:rFonts w:hint="default"/>
        <w:lang w:val="cs-CZ" w:eastAsia="en-US" w:bidi="ar-SA"/>
      </w:rPr>
    </w:lvl>
    <w:lvl w:ilvl="2" w:tplc="7B946CC2">
      <w:numFmt w:val="bullet"/>
      <w:lvlText w:val="•"/>
      <w:lvlJc w:val="left"/>
      <w:pPr>
        <w:ind w:left="692" w:hanging="128"/>
      </w:pPr>
      <w:rPr>
        <w:rFonts w:hint="default"/>
        <w:lang w:val="cs-CZ" w:eastAsia="en-US" w:bidi="ar-SA"/>
      </w:rPr>
    </w:lvl>
    <w:lvl w:ilvl="3" w:tplc="E1287634">
      <w:numFmt w:val="bullet"/>
      <w:lvlText w:val="•"/>
      <w:lvlJc w:val="left"/>
      <w:pPr>
        <w:ind w:left="988" w:hanging="128"/>
      </w:pPr>
      <w:rPr>
        <w:rFonts w:hint="default"/>
        <w:lang w:val="cs-CZ" w:eastAsia="en-US" w:bidi="ar-SA"/>
      </w:rPr>
    </w:lvl>
    <w:lvl w:ilvl="4" w:tplc="158CE2F0">
      <w:numFmt w:val="bullet"/>
      <w:lvlText w:val="•"/>
      <w:lvlJc w:val="left"/>
      <w:pPr>
        <w:ind w:left="1284" w:hanging="128"/>
      </w:pPr>
      <w:rPr>
        <w:rFonts w:hint="default"/>
        <w:lang w:val="cs-CZ" w:eastAsia="en-US" w:bidi="ar-SA"/>
      </w:rPr>
    </w:lvl>
    <w:lvl w:ilvl="5" w:tplc="AF48E49E">
      <w:numFmt w:val="bullet"/>
      <w:lvlText w:val="•"/>
      <w:lvlJc w:val="left"/>
      <w:pPr>
        <w:ind w:left="1581" w:hanging="128"/>
      </w:pPr>
      <w:rPr>
        <w:rFonts w:hint="default"/>
        <w:lang w:val="cs-CZ" w:eastAsia="en-US" w:bidi="ar-SA"/>
      </w:rPr>
    </w:lvl>
    <w:lvl w:ilvl="6" w:tplc="2F1EE732">
      <w:numFmt w:val="bullet"/>
      <w:lvlText w:val="•"/>
      <w:lvlJc w:val="left"/>
      <w:pPr>
        <w:ind w:left="1877" w:hanging="128"/>
      </w:pPr>
      <w:rPr>
        <w:rFonts w:hint="default"/>
        <w:lang w:val="cs-CZ" w:eastAsia="en-US" w:bidi="ar-SA"/>
      </w:rPr>
    </w:lvl>
    <w:lvl w:ilvl="7" w:tplc="2B108CE6">
      <w:numFmt w:val="bullet"/>
      <w:lvlText w:val="•"/>
      <w:lvlJc w:val="left"/>
      <w:pPr>
        <w:ind w:left="2173" w:hanging="128"/>
      </w:pPr>
      <w:rPr>
        <w:rFonts w:hint="default"/>
        <w:lang w:val="cs-CZ" w:eastAsia="en-US" w:bidi="ar-SA"/>
      </w:rPr>
    </w:lvl>
    <w:lvl w:ilvl="8" w:tplc="D14CF298">
      <w:numFmt w:val="bullet"/>
      <w:lvlText w:val="•"/>
      <w:lvlJc w:val="left"/>
      <w:pPr>
        <w:ind w:left="2469" w:hanging="128"/>
      </w:pPr>
      <w:rPr>
        <w:rFonts w:hint="default"/>
        <w:lang w:val="cs-CZ" w:eastAsia="en-US" w:bidi="ar-SA"/>
      </w:rPr>
    </w:lvl>
  </w:abstractNum>
  <w:abstractNum w:abstractNumId="211" w15:restartNumberingAfterBreak="0">
    <w:nsid w:val="33086569"/>
    <w:multiLevelType w:val="hybridMultilevel"/>
    <w:tmpl w:val="4FBC5F78"/>
    <w:lvl w:ilvl="0" w:tplc="E5BAA48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DF4349E">
      <w:numFmt w:val="bullet"/>
      <w:lvlText w:val="•"/>
      <w:lvlJc w:val="left"/>
      <w:pPr>
        <w:ind w:left="396" w:hanging="128"/>
      </w:pPr>
      <w:rPr>
        <w:rFonts w:hint="default"/>
        <w:lang w:val="cs-CZ" w:eastAsia="en-US" w:bidi="ar-SA"/>
      </w:rPr>
    </w:lvl>
    <w:lvl w:ilvl="2" w:tplc="1FEE5908">
      <w:numFmt w:val="bullet"/>
      <w:lvlText w:val="•"/>
      <w:lvlJc w:val="left"/>
      <w:pPr>
        <w:ind w:left="692" w:hanging="128"/>
      </w:pPr>
      <w:rPr>
        <w:rFonts w:hint="default"/>
        <w:lang w:val="cs-CZ" w:eastAsia="en-US" w:bidi="ar-SA"/>
      </w:rPr>
    </w:lvl>
    <w:lvl w:ilvl="3" w:tplc="13DA091A">
      <w:numFmt w:val="bullet"/>
      <w:lvlText w:val="•"/>
      <w:lvlJc w:val="left"/>
      <w:pPr>
        <w:ind w:left="988" w:hanging="128"/>
      </w:pPr>
      <w:rPr>
        <w:rFonts w:hint="default"/>
        <w:lang w:val="cs-CZ" w:eastAsia="en-US" w:bidi="ar-SA"/>
      </w:rPr>
    </w:lvl>
    <w:lvl w:ilvl="4" w:tplc="A70055D8">
      <w:numFmt w:val="bullet"/>
      <w:lvlText w:val="•"/>
      <w:lvlJc w:val="left"/>
      <w:pPr>
        <w:ind w:left="1284" w:hanging="128"/>
      </w:pPr>
      <w:rPr>
        <w:rFonts w:hint="default"/>
        <w:lang w:val="cs-CZ" w:eastAsia="en-US" w:bidi="ar-SA"/>
      </w:rPr>
    </w:lvl>
    <w:lvl w:ilvl="5" w:tplc="AC1AF49A">
      <w:numFmt w:val="bullet"/>
      <w:lvlText w:val="•"/>
      <w:lvlJc w:val="left"/>
      <w:pPr>
        <w:ind w:left="1580" w:hanging="128"/>
      </w:pPr>
      <w:rPr>
        <w:rFonts w:hint="default"/>
        <w:lang w:val="cs-CZ" w:eastAsia="en-US" w:bidi="ar-SA"/>
      </w:rPr>
    </w:lvl>
    <w:lvl w:ilvl="6" w:tplc="66A8A668">
      <w:numFmt w:val="bullet"/>
      <w:lvlText w:val="•"/>
      <w:lvlJc w:val="left"/>
      <w:pPr>
        <w:ind w:left="1876" w:hanging="128"/>
      </w:pPr>
      <w:rPr>
        <w:rFonts w:hint="default"/>
        <w:lang w:val="cs-CZ" w:eastAsia="en-US" w:bidi="ar-SA"/>
      </w:rPr>
    </w:lvl>
    <w:lvl w:ilvl="7" w:tplc="5358B40C">
      <w:numFmt w:val="bullet"/>
      <w:lvlText w:val="•"/>
      <w:lvlJc w:val="left"/>
      <w:pPr>
        <w:ind w:left="2172" w:hanging="128"/>
      </w:pPr>
      <w:rPr>
        <w:rFonts w:hint="default"/>
        <w:lang w:val="cs-CZ" w:eastAsia="en-US" w:bidi="ar-SA"/>
      </w:rPr>
    </w:lvl>
    <w:lvl w:ilvl="8" w:tplc="D30ADD96">
      <w:numFmt w:val="bullet"/>
      <w:lvlText w:val="•"/>
      <w:lvlJc w:val="left"/>
      <w:pPr>
        <w:ind w:left="2468" w:hanging="128"/>
      </w:pPr>
      <w:rPr>
        <w:rFonts w:hint="default"/>
        <w:lang w:val="cs-CZ" w:eastAsia="en-US" w:bidi="ar-SA"/>
      </w:rPr>
    </w:lvl>
  </w:abstractNum>
  <w:abstractNum w:abstractNumId="212" w15:restartNumberingAfterBreak="0">
    <w:nsid w:val="330B7103"/>
    <w:multiLevelType w:val="hybridMultilevel"/>
    <w:tmpl w:val="ACC6B8E4"/>
    <w:lvl w:ilvl="0" w:tplc="74382DF4">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51AEE4F8">
      <w:numFmt w:val="bullet"/>
      <w:lvlText w:val="•"/>
      <w:lvlJc w:val="left"/>
      <w:pPr>
        <w:ind w:left="522" w:hanging="128"/>
      </w:pPr>
      <w:rPr>
        <w:rFonts w:hint="default"/>
        <w:lang w:val="cs-CZ" w:eastAsia="en-US" w:bidi="ar-SA"/>
      </w:rPr>
    </w:lvl>
    <w:lvl w:ilvl="2" w:tplc="C41E6DCE">
      <w:numFmt w:val="bullet"/>
      <w:lvlText w:val="•"/>
      <w:lvlJc w:val="left"/>
      <w:pPr>
        <w:ind w:left="804" w:hanging="128"/>
      </w:pPr>
      <w:rPr>
        <w:rFonts w:hint="default"/>
        <w:lang w:val="cs-CZ" w:eastAsia="en-US" w:bidi="ar-SA"/>
      </w:rPr>
    </w:lvl>
    <w:lvl w:ilvl="3" w:tplc="F7FAC808">
      <w:numFmt w:val="bullet"/>
      <w:lvlText w:val="•"/>
      <w:lvlJc w:val="left"/>
      <w:pPr>
        <w:ind w:left="1086" w:hanging="128"/>
      </w:pPr>
      <w:rPr>
        <w:rFonts w:hint="default"/>
        <w:lang w:val="cs-CZ" w:eastAsia="en-US" w:bidi="ar-SA"/>
      </w:rPr>
    </w:lvl>
    <w:lvl w:ilvl="4" w:tplc="76204AAC">
      <w:numFmt w:val="bullet"/>
      <w:lvlText w:val="•"/>
      <w:lvlJc w:val="left"/>
      <w:pPr>
        <w:ind w:left="1368" w:hanging="128"/>
      </w:pPr>
      <w:rPr>
        <w:rFonts w:hint="default"/>
        <w:lang w:val="cs-CZ" w:eastAsia="en-US" w:bidi="ar-SA"/>
      </w:rPr>
    </w:lvl>
    <w:lvl w:ilvl="5" w:tplc="FD3EC1B6">
      <w:numFmt w:val="bullet"/>
      <w:lvlText w:val="•"/>
      <w:lvlJc w:val="left"/>
      <w:pPr>
        <w:ind w:left="1651" w:hanging="128"/>
      </w:pPr>
      <w:rPr>
        <w:rFonts w:hint="default"/>
        <w:lang w:val="cs-CZ" w:eastAsia="en-US" w:bidi="ar-SA"/>
      </w:rPr>
    </w:lvl>
    <w:lvl w:ilvl="6" w:tplc="FEE8CE96">
      <w:numFmt w:val="bullet"/>
      <w:lvlText w:val="•"/>
      <w:lvlJc w:val="left"/>
      <w:pPr>
        <w:ind w:left="1933" w:hanging="128"/>
      </w:pPr>
      <w:rPr>
        <w:rFonts w:hint="default"/>
        <w:lang w:val="cs-CZ" w:eastAsia="en-US" w:bidi="ar-SA"/>
      </w:rPr>
    </w:lvl>
    <w:lvl w:ilvl="7" w:tplc="C87A81AE">
      <w:numFmt w:val="bullet"/>
      <w:lvlText w:val="•"/>
      <w:lvlJc w:val="left"/>
      <w:pPr>
        <w:ind w:left="2215" w:hanging="128"/>
      </w:pPr>
      <w:rPr>
        <w:rFonts w:hint="default"/>
        <w:lang w:val="cs-CZ" w:eastAsia="en-US" w:bidi="ar-SA"/>
      </w:rPr>
    </w:lvl>
    <w:lvl w:ilvl="8" w:tplc="5F303F78">
      <w:numFmt w:val="bullet"/>
      <w:lvlText w:val="•"/>
      <w:lvlJc w:val="left"/>
      <w:pPr>
        <w:ind w:left="2497" w:hanging="128"/>
      </w:pPr>
      <w:rPr>
        <w:rFonts w:hint="default"/>
        <w:lang w:val="cs-CZ" w:eastAsia="en-US" w:bidi="ar-SA"/>
      </w:rPr>
    </w:lvl>
  </w:abstractNum>
  <w:abstractNum w:abstractNumId="213" w15:restartNumberingAfterBreak="0">
    <w:nsid w:val="331D27AD"/>
    <w:multiLevelType w:val="hybridMultilevel"/>
    <w:tmpl w:val="9662AEF4"/>
    <w:lvl w:ilvl="0" w:tplc="32D6BD54">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F222A18C">
      <w:numFmt w:val="bullet"/>
      <w:lvlText w:val="•"/>
      <w:lvlJc w:val="left"/>
      <w:pPr>
        <w:ind w:left="1044" w:hanging="360"/>
      </w:pPr>
      <w:rPr>
        <w:rFonts w:hint="default"/>
        <w:lang w:val="cs-CZ" w:eastAsia="en-US" w:bidi="ar-SA"/>
      </w:rPr>
    </w:lvl>
    <w:lvl w:ilvl="2" w:tplc="2794C1BA">
      <w:numFmt w:val="bullet"/>
      <w:lvlText w:val="•"/>
      <w:lvlJc w:val="left"/>
      <w:pPr>
        <w:ind w:left="1268" w:hanging="360"/>
      </w:pPr>
      <w:rPr>
        <w:rFonts w:hint="default"/>
        <w:lang w:val="cs-CZ" w:eastAsia="en-US" w:bidi="ar-SA"/>
      </w:rPr>
    </w:lvl>
    <w:lvl w:ilvl="3" w:tplc="77AEF400">
      <w:numFmt w:val="bullet"/>
      <w:lvlText w:val="•"/>
      <w:lvlJc w:val="left"/>
      <w:pPr>
        <w:ind w:left="1492" w:hanging="360"/>
      </w:pPr>
      <w:rPr>
        <w:rFonts w:hint="default"/>
        <w:lang w:val="cs-CZ" w:eastAsia="en-US" w:bidi="ar-SA"/>
      </w:rPr>
    </w:lvl>
    <w:lvl w:ilvl="4" w:tplc="311411E2">
      <w:numFmt w:val="bullet"/>
      <w:lvlText w:val="•"/>
      <w:lvlJc w:val="left"/>
      <w:pPr>
        <w:ind w:left="1716" w:hanging="360"/>
      </w:pPr>
      <w:rPr>
        <w:rFonts w:hint="default"/>
        <w:lang w:val="cs-CZ" w:eastAsia="en-US" w:bidi="ar-SA"/>
      </w:rPr>
    </w:lvl>
    <w:lvl w:ilvl="5" w:tplc="5504CAAA">
      <w:numFmt w:val="bullet"/>
      <w:lvlText w:val="•"/>
      <w:lvlJc w:val="left"/>
      <w:pPr>
        <w:ind w:left="1941" w:hanging="360"/>
      </w:pPr>
      <w:rPr>
        <w:rFonts w:hint="default"/>
        <w:lang w:val="cs-CZ" w:eastAsia="en-US" w:bidi="ar-SA"/>
      </w:rPr>
    </w:lvl>
    <w:lvl w:ilvl="6" w:tplc="86F29772">
      <w:numFmt w:val="bullet"/>
      <w:lvlText w:val="•"/>
      <w:lvlJc w:val="left"/>
      <w:pPr>
        <w:ind w:left="2165" w:hanging="360"/>
      </w:pPr>
      <w:rPr>
        <w:rFonts w:hint="default"/>
        <w:lang w:val="cs-CZ" w:eastAsia="en-US" w:bidi="ar-SA"/>
      </w:rPr>
    </w:lvl>
    <w:lvl w:ilvl="7" w:tplc="726AAB98">
      <w:numFmt w:val="bullet"/>
      <w:lvlText w:val="•"/>
      <w:lvlJc w:val="left"/>
      <w:pPr>
        <w:ind w:left="2389" w:hanging="360"/>
      </w:pPr>
      <w:rPr>
        <w:rFonts w:hint="default"/>
        <w:lang w:val="cs-CZ" w:eastAsia="en-US" w:bidi="ar-SA"/>
      </w:rPr>
    </w:lvl>
    <w:lvl w:ilvl="8" w:tplc="577EFC8A">
      <w:numFmt w:val="bullet"/>
      <w:lvlText w:val="•"/>
      <w:lvlJc w:val="left"/>
      <w:pPr>
        <w:ind w:left="2613" w:hanging="360"/>
      </w:pPr>
      <w:rPr>
        <w:rFonts w:hint="default"/>
        <w:lang w:val="cs-CZ" w:eastAsia="en-US" w:bidi="ar-SA"/>
      </w:rPr>
    </w:lvl>
  </w:abstractNum>
  <w:abstractNum w:abstractNumId="214" w15:restartNumberingAfterBreak="0">
    <w:nsid w:val="3352037B"/>
    <w:multiLevelType w:val="hybridMultilevel"/>
    <w:tmpl w:val="73D2A5D4"/>
    <w:lvl w:ilvl="0" w:tplc="5DEA370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62362B1A">
      <w:numFmt w:val="bullet"/>
      <w:lvlText w:val="•"/>
      <w:lvlJc w:val="left"/>
      <w:pPr>
        <w:ind w:left="396" w:hanging="128"/>
      </w:pPr>
      <w:rPr>
        <w:rFonts w:hint="default"/>
        <w:lang w:val="cs-CZ" w:eastAsia="en-US" w:bidi="ar-SA"/>
      </w:rPr>
    </w:lvl>
    <w:lvl w:ilvl="2" w:tplc="0688DDF8">
      <w:numFmt w:val="bullet"/>
      <w:lvlText w:val="•"/>
      <w:lvlJc w:val="left"/>
      <w:pPr>
        <w:ind w:left="692" w:hanging="128"/>
      </w:pPr>
      <w:rPr>
        <w:rFonts w:hint="default"/>
        <w:lang w:val="cs-CZ" w:eastAsia="en-US" w:bidi="ar-SA"/>
      </w:rPr>
    </w:lvl>
    <w:lvl w:ilvl="3" w:tplc="0B8E8ACA">
      <w:numFmt w:val="bullet"/>
      <w:lvlText w:val="•"/>
      <w:lvlJc w:val="left"/>
      <w:pPr>
        <w:ind w:left="988" w:hanging="128"/>
      </w:pPr>
      <w:rPr>
        <w:rFonts w:hint="default"/>
        <w:lang w:val="cs-CZ" w:eastAsia="en-US" w:bidi="ar-SA"/>
      </w:rPr>
    </w:lvl>
    <w:lvl w:ilvl="4" w:tplc="F23460C8">
      <w:numFmt w:val="bullet"/>
      <w:lvlText w:val="•"/>
      <w:lvlJc w:val="left"/>
      <w:pPr>
        <w:ind w:left="1284" w:hanging="128"/>
      </w:pPr>
      <w:rPr>
        <w:rFonts w:hint="default"/>
        <w:lang w:val="cs-CZ" w:eastAsia="en-US" w:bidi="ar-SA"/>
      </w:rPr>
    </w:lvl>
    <w:lvl w:ilvl="5" w:tplc="6696FC6C">
      <w:numFmt w:val="bullet"/>
      <w:lvlText w:val="•"/>
      <w:lvlJc w:val="left"/>
      <w:pPr>
        <w:ind w:left="1580" w:hanging="128"/>
      </w:pPr>
      <w:rPr>
        <w:rFonts w:hint="default"/>
        <w:lang w:val="cs-CZ" w:eastAsia="en-US" w:bidi="ar-SA"/>
      </w:rPr>
    </w:lvl>
    <w:lvl w:ilvl="6" w:tplc="446400B6">
      <w:numFmt w:val="bullet"/>
      <w:lvlText w:val="•"/>
      <w:lvlJc w:val="left"/>
      <w:pPr>
        <w:ind w:left="1876" w:hanging="128"/>
      </w:pPr>
      <w:rPr>
        <w:rFonts w:hint="default"/>
        <w:lang w:val="cs-CZ" w:eastAsia="en-US" w:bidi="ar-SA"/>
      </w:rPr>
    </w:lvl>
    <w:lvl w:ilvl="7" w:tplc="8CC4AA40">
      <w:numFmt w:val="bullet"/>
      <w:lvlText w:val="•"/>
      <w:lvlJc w:val="left"/>
      <w:pPr>
        <w:ind w:left="2172" w:hanging="128"/>
      </w:pPr>
      <w:rPr>
        <w:rFonts w:hint="default"/>
        <w:lang w:val="cs-CZ" w:eastAsia="en-US" w:bidi="ar-SA"/>
      </w:rPr>
    </w:lvl>
    <w:lvl w:ilvl="8" w:tplc="DFCC4462">
      <w:numFmt w:val="bullet"/>
      <w:lvlText w:val="•"/>
      <w:lvlJc w:val="left"/>
      <w:pPr>
        <w:ind w:left="2468" w:hanging="128"/>
      </w:pPr>
      <w:rPr>
        <w:rFonts w:hint="default"/>
        <w:lang w:val="cs-CZ" w:eastAsia="en-US" w:bidi="ar-SA"/>
      </w:rPr>
    </w:lvl>
  </w:abstractNum>
  <w:abstractNum w:abstractNumId="215" w15:restartNumberingAfterBreak="0">
    <w:nsid w:val="33551396"/>
    <w:multiLevelType w:val="hybridMultilevel"/>
    <w:tmpl w:val="50CC0FAA"/>
    <w:lvl w:ilvl="0" w:tplc="5BB4627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185E4AE4">
      <w:numFmt w:val="bullet"/>
      <w:lvlText w:val="•"/>
      <w:lvlJc w:val="left"/>
      <w:pPr>
        <w:ind w:left="396" w:hanging="128"/>
      </w:pPr>
      <w:rPr>
        <w:rFonts w:hint="default"/>
        <w:lang w:val="cs-CZ" w:eastAsia="en-US" w:bidi="ar-SA"/>
      </w:rPr>
    </w:lvl>
    <w:lvl w:ilvl="2" w:tplc="5B3092BA">
      <w:numFmt w:val="bullet"/>
      <w:lvlText w:val="•"/>
      <w:lvlJc w:val="left"/>
      <w:pPr>
        <w:ind w:left="692" w:hanging="128"/>
      </w:pPr>
      <w:rPr>
        <w:rFonts w:hint="default"/>
        <w:lang w:val="cs-CZ" w:eastAsia="en-US" w:bidi="ar-SA"/>
      </w:rPr>
    </w:lvl>
    <w:lvl w:ilvl="3" w:tplc="76FE5E7A">
      <w:numFmt w:val="bullet"/>
      <w:lvlText w:val="•"/>
      <w:lvlJc w:val="left"/>
      <w:pPr>
        <w:ind w:left="988" w:hanging="128"/>
      </w:pPr>
      <w:rPr>
        <w:rFonts w:hint="default"/>
        <w:lang w:val="cs-CZ" w:eastAsia="en-US" w:bidi="ar-SA"/>
      </w:rPr>
    </w:lvl>
    <w:lvl w:ilvl="4" w:tplc="EFB0B156">
      <w:numFmt w:val="bullet"/>
      <w:lvlText w:val="•"/>
      <w:lvlJc w:val="left"/>
      <w:pPr>
        <w:ind w:left="1284" w:hanging="128"/>
      </w:pPr>
      <w:rPr>
        <w:rFonts w:hint="default"/>
        <w:lang w:val="cs-CZ" w:eastAsia="en-US" w:bidi="ar-SA"/>
      </w:rPr>
    </w:lvl>
    <w:lvl w:ilvl="5" w:tplc="E2D0EB16">
      <w:numFmt w:val="bullet"/>
      <w:lvlText w:val="•"/>
      <w:lvlJc w:val="left"/>
      <w:pPr>
        <w:ind w:left="1580" w:hanging="128"/>
      </w:pPr>
      <w:rPr>
        <w:rFonts w:hint="default"/>
        <w:lang w:val="cs-CZ" w:eastAsia="en-US" w:bidi="ar-SA"/>
      </w:rPr>
    </w:lvl>
    <w:lvl w:ilvl="6" w:tplc="3190D37A">
      <w:numFmt w:val="bullet"/>
      <w:lvlText w:val="•"/>
      <w:lvlJc w:val="left"/>
      <w:pPr>
        <w:ind w:left="1876" w:hanging="128"/>
      </w:pPr>
      <w:rPr>
        <w:rFonts w:hint="default"/>
        <w:lang w:val="cs-CZ" w:eastAsia="en-US" w:bidi="ar-SA"/>
      </w:rPr>
    </w:lvl>
    <w:lvl w:ilvl="7" w:tplc="99469970">
      <w:numFmt w:val="bullet"/>
      <w:lvlText w:val="•"/>
      <w:lvlJc w:val="left"/>
      <w:pPr>
        <w:ind w:left="2172" w:hanging="128"/>
      </w:pPr>
      <w:rPr>
        <w:rFonts w:hint="default"/>
        <w:lang w:val="cs-CZ" w:eastAsia="en-US" w:bidi="ar-SA"/>
      </w:rPr>
    </w:lvl>
    <w:lvl w:ilvl="8" w:tplc="EAB83E00">
      <w:numFmt w:val="bullet"/>
      <w:lvlText w:val="•"/>
      <w:lvlJc w:val="left"/>
      <w:pPr>
        <w:ind w:left="2468" w:hanging="128"/>
      </w:pPr>
      <w:rPr>
        <w:rFonts w:hint="default"/>
        <w:lang w:val="cs-CZ" w:eastAsia="en-US" w:bidi="ar-SA"/>
      </w:rPr>
    </w:lvl>
  </w:abstractNum>
  <w:abstractNum w:abstractNumId="216" w15:restartNumberingAfterBreak="0">
    <w:nsid w:val="339C1BF6"/>
    <w:multiLevelType w:val="hybridMultilevel"/>
    <w:tmpl w:val="D2BCF3B6"/>
    <w:lvl w:ilvl="0" w:tplc="36EE9B4C">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3F003C76">
      <w:numFmt w:val="bullet"/>
      <w:lvlText w:val="•"/>
      <w:lvlJc w:val="left"/>
      <w:pPr>
        <w:ind w:left="720" w:hanging="360"/>
      </w:pPr>
      <w:rPr>
        <w:rFonts w:hint="default"/>
        <w:lang w:val="cs-CZ" w:eastAsia="en-US" w:bidi="ar-SA"/>
      </w:rPr>
    </w:lvl>
    <w:lvl w:ilvl="2" w:tplc="F030EAD6">
      <w:numFmt w:val="bullet"/>
      <w:lvlText w:val="•"/>
      <w:lvlJc w:val="left"/>
      <w:pPr>
        <w:ind w:left="980" w:hanging="360"/>
      </w:pPr>
      <w:rPr>
        <w:rFonts w:hint="default"/>
        <w:lang w:val="cs-CZ" w:eastAsia="en-US" w:bidi="ar-SA"/>
      </w:rPr>
    </w:lvl>
    <w:lvl w:ilvl="3" w:tplc="B22A87BE">
      <w:numFmt w:val="bullet"/>
      <w:lvlText w:val="•"/>
      <w:lvlJc w:val="left"/>
      <w:pPr>
        <w:ind w:left="1240" w:hanging="360"/>
      </w:pPr>
      <w:rPr>
        <w:rFonts w:hint="default"/>
        <w:lang w:val="cs-CZ" w:eastAsia="en-US" w:bidi="ar-SA"/>
      </w:rPr>
    </w:lvl>
    <w:lvl w:ilvl="4" w:tplc="1F58F146">
      <w:numFmt w:val="bullet"/>
      <w:lvlText w:val="•"/>
      <w:lvlJc w:val="left"/>
      <w:pPr>
        <w:ind w:left="1500" w:hanging="360"/>
      </w:pPr>
      <w:rPr>
        <w:rFonts w:hint="default"/>
        <w:lang w:val="cs-CZ" w:eastAsia="en-US" w:bidi="ar-SA"/>
      </w:rPr>
    </w:lvl>
    <w:lvl w:ilvl="5" w:tplc="965013B2">
      <w:numFmt w:val="bullet"/>
      <w:lvlText w:val="•"/>
      <w:lvlJc w:val="left"/>
      <w:pPr>
        <w:ind w:left="1761" w:hanging="360"/>
      </w:pPr>
      <w:rPr>
        <w:rFonts w:hint="default"/>
        <w:lang w:val="cs-CZ" w:eastAsia="en-US" w:bidi="ar-SA"/>
      </w:rPr>
    </w:lvl>
    <w:lvl w:ilvl="6" w:tplc="0A6A0016">
      <w:numFmt w:val="bullet"/>
      <w:lvlText w:val="•"/>
      <w:lvlJc w:val="left"/>
      <w:pPr>
        <w:ind w:left="2021" w:hanging="360"/>
      </w:pPr>
      <w:rPr>
        <w:rFonts w:hint="default"/>
        <w:lang w:val="cs-CZ" w:eastAsia="en-US" w:bidi="ar-SA"/>
      </w:rPr>
    </w:lvl>
    <w:lvl w:ilvl="7" w:tplc="86FAA5D6">
      <w:numFmt w:val="bullet"/>
      <w:lvlText w:val="•"/>
      <w:lvlJc w:val="left"/>
      <w:pPr>
        <w:ind w:left="2281" w:hanging="360"/>
      </w:pPr>
      <w:rPr>
        <w:rFonts w:hint="default"/>
        <w:lang w:val="cs-CZ" w:eastAsia="en-US" w:bidi="ar-SA"/>
      </w:rPr>
    </w:lvl>
    <w:lvl w:ilvl="8" w:tplc="B02C041A">
      <w:numFmt w:val="bullet"/>
      <w:lvlText w:val="•"/>
      <w:lvlJc w:val="left"/>
      <w:pPr>
        <w:ind w:left="2541" w:hanging="360"/>
      </w:pPr>
      <w:rPr>
        <w:rFonts w:hint="default"/>
        <w:lang w:val="cs-CZ" w:eastAsia="en-US" w:bidi="ar-SA"/>
      </w:rPr>
    </w:lvl>
  </w:abstractNum>
  <w:abstractNum w:abstractNumId="217" w15:restartNumberingAfterBreak="0">
    <w:nsid w:val="33B149E2"/>
    <w:multiLevelType w:val="hybridMultilevel"/>
    <w:tmpl w:val="3FB21E38"/>
    <w:lvl w:ilvl="0" w:tplc="BEC4FA92">
      <w:numFmt w:val="bullet"/>
      <w:lvlText w:val=""/>
      <w:lvlJc w:val="left"/>
      <w:pPr>
        <w:ind w:left="827" w:hanging="360"/>
      </w:pPr>
      <w:rPr>
        <w:rFonts w:ascii="Symbol" w:eastAsia="Symbol" w:hAnsi="Symbol" w:cs="Symbol" w:hint="default"/>
        <w:b w:val="0"/>
        <w:bCs w:val="0"/>
        <w:i w:val="0"/>
        <w:iCs w:val="0"/>
        <w:spacing w:val="0"/>
        <w:w w:val="100"/>
        <w:sz w:val="24"/>
        <w:szCs w:val="24"/>
        <w:lang w:val="cs-CZ" w:eastAsia="en-US" w:bidi="ar-SA"/>
      </w:rPr>
    </w:lvl>
    <w:lvl w:ilvl="1" w:tplc="625CC77A">
      <w:numFmt w:val="bullet"/>
      <w:lvlText w:val="•"/>
      <w:lvlJc w:val="left"/>
      <w:pPr>
        <w:ind w:left="1044" w:hanging="360"/>
      </w:pPr>
      <w:rPr>
        <w:rFonts w:hint="default"/>
        <w:lang w:val="cs-CZ" w:eastAsia="en-US" w:bidi="ar-SA"/>
      </w:rPr>
    </w:lvl>
    <w:lvl w:ilvl="2" w:tplc="22846F64">
      <w:numFmt w:val="bullet"/>
      <w:lvlText w:val="•"/>
      <w:lvlJc w:val="left"/>
      <w:pPr>
        <w:ind w:left="1268" w:hanging="360"/>
      </w:pPr>
      <w:rPr>
        <w:rFonts w:hint="default"/>
        <w:lang w:val="cs-CZ" w:eastAsia="en-US" w:bidi="ar-SA"/>
      </w:rPr>
    </w:lvl>
    <w:lvl w:ilvl="3" w:tplc="A8E4B6F4">
      <w:numFmt w:val="bullet"/>
      <w:lvlText w:val="•"/>
      <w:lvlJc w:val="left"/>
      <w:pPr>
        <w:ind w:left="1492" w:hanging="360"/>
      </w:pPr>
      <w:rPr>
        <w:rFonts w:hint="default"/>
        <w:lang w:val="cs-CZ" w:eastAsia="en-US" w:bidi="ar-SA"/>
      </w:rPr>
    </w:lvl>
    <w:lvl w:ilvl="4" w:tplc="2CD8DB68">
      <w:numFmt w:val="bullet"/>
      <w:lvlText w:val="•"/>
      <w:lvlJc w:val="left"/>
      <w:pPr>
        <w:ind w:left="1716" w:hanging="360"/>
      </w:pPr>
      <w:rPr>
        <w:rFonts w:hint="default"/>
        <w:lang w:val="cs-CZ" w:eastAsia="en-US" w:bidi="ar-SA"/>
      </w:rPr>
    </w:lvl>
    <w:lvl w:ilvl="5" w:tplc="E84E97B6">
      <w:numFmt w:val="bullet"/>
      <w:lvlText w:val="•"/>
      <w:lvlJc w:val="left"/>
      <w:pPr>
        <w:ind w:left="1940" w:hanging="360"/>
      </w:pPr>
      <w:rPr>
        <w:rFonts w:hint="default"/>
        <w:lang w:val="cs-CZ" w:eastAsia="en-US" w:bidi="ar-SA"/>
      </w:rPr>
    </w:lvl>
    <w:lvl w:ilvl="6" w:tplc="AFA0037A">
      <w:numFmt w:val="bullet"/>
      <w:lvlText w:val="•"/>
      <w:lvlJc w:val="left"/>
      <w:pPr>
        <w:ind w:left="2164" w:hanging="360"/>
      </w:pPr>
      <w:rPr>
        <w:rFonts w:hint="default"/>
        <w:lang w:val="cs-CZ" w:eastAsia="en-US" w:bidi="ar-SA"/>
      </w:rPr>
    </w:lvl>
    <w:lvl w:ilvl="7" w:tplc="ACC6DAD8">
      <w:numFmt w:val="bullet"/>
      <w:lvlText w:val="•"/>
      <w:lvlJc w:val="left"/>
      <w:pPr>
        <w:ind w:left="2388" w:hanging="360"/>
      </w:pPr>
      <w:rPr>
        <w:rFonts w:hint="default"/>
        <w:lang w:val="cs-CZ" w:eastAsia="en-US" w:bidi="ar-SA"/>
      </w:rPr>
    </w:lvl>
    <w:lvl w:ilvl="8" w:tplc="17846CAA">
      <w:numFmt w:val="bullet"/>
      <w:lvlText w:val="•"/>
      <w:lvlJc w:val="left"/>
      <w:pPr>
        <w:ind w:left="2612" w:hanging="360"/>
      </w:pPr>
      <w:rPr>
        <w:rFonts w:hint="default"/>
        <w:lang w:val="cs-CZ" w:eastAsia="en-US" w:bidi="ar-SA"/>
      </w:rPr>
    </w:lvl>
  </w:abstractNum>
  <w:abstractNum w:abstractNumId="218" w15:restartNumberingAfterBreak="0">
    <w:nsid w:val="34653248"/>
    <w:multiLevelType w:val="hybridMultilevel"/>
    <w:tmpl w:val="7D046828"/>
    <w:lvl w:ilvl="0" w:tplc="503A4356">
      <w:numFmt w:val="bullet"/>
      <w:lvlText w:val="-"/>
      <w:lvlJc w:val="left"/>
      <w:pPr>
        <w:ind w:left="249" w:hanging="128"/>
      </w:pPr>
      <w:rPr>
        <w:rFonts w:ascii="Calibri" w:eastAsia="Calibri" w:hAnsi="Calibri" w:cs="Calibri" w:hint="default"/>
        <w:b w:val="0"/>
        <w:bCs w:val="0"/>
        <w:i w:val="0"/>
        <w:iCs w:val="0"/>
        <w:spacing w:val="0"/>
        <w:w w:val="100"/>
        <w:sz w:val="24"/>
        <w:szCs w:val="24"/>
        <w:lang w:val="cs-CZ" w:eastAsia="en-US" w:bidi="ar-SA"/>
      </w:rPr>
    </w:lvl>
    <w:lvl w:ilvl="1" w:tplc="C69CF388">
      <w:numFmt w:val="bullet"/>
      <w:lvlText w:val="•"/>
      <w:lvlJc w:val="left"/>
      <w:pPr>
        <w:ind w:left="522" w:hanging="128"/>
      </w:pPr>
      <w:rPr>
        <w:rFonts w:hint="default"/>
        <w:lang w:val="cs-CZ" w:eastAsia="en-US" w:bidi="ar-SA"/>
      </w:rPr>
    </w:lvl>
    <w:lvl w:ilvl="2" w:tplc="690C8C02">
      <w:numFmt w:val="bullet"/>
      <w:lvlText w:val="•"/>
      <w:lvlJc w:val="left"/>
      <w:pPr>
        <w:ind w:left="804" w:hanging="128"/>
      </w:pPr>
      <w:rPr>
        <w:rFonts w:hint="default"/>
        <w:lang w:val="cs-CZ" w:eastAsia="en-US" w:bidi="ar-SA"/>
      </w:rPr>
    </w:lvl>
    <w:lvl w:ilvl="3" w:tplc="B720CE90">
      <w:numFmt w:val="bullet"/>
      <w:lvlText w:val="•"/>
      <w:lvlJc w:val="left"/>
      <w:pPr>
        <w:ind w:left="1086" w:hanging="128"/>
      </w:pPr>
      <w:rPr>
        <w:rFonts w:hint="default"/>
        <w:lang w:val="cs-CZ" w:eastAsia="en-US" w:bidi="ar-SA"/>
      </w:rPr>
    </w:lvl>
    <w:lvl w:ilvl="4" w:tplc="FC4C9864">
      <w:numFmt w:val="bullet"/>
      <w:lvlText w:val="•"/>
      <w:lvlJc w:val="left"/>
      <w:pPr>
        <w:ind w:left="1368" w:hanging="128"/>
      </w:pPr>
      <w:rPr>
        <w:rFonts w:hint="default"/>
        <w:lang w:val="cs-CZ" w:eastAsia="en-US" w:bidi="ar-SA"/>
      </w:rPr>
    </w:lvl>
    <w:lvl w:ilvl="5" w:tplc="B5621CFA">
      <w:numFmt w:val="bullet"/>
      <w:lvlText w:val="•"/>
      <w:lvlJc w:val="left"/>
      <w:pPr>
        <w:ind w:left="1650" w:hanging="128"/>
      </w:pPr>
      <w:rPr>
        <w:rFonts w:hint="default"/>
        <w:lang w:val="cs-CZ" w:eastAsia="en-US" w:bidi="ar-SA"/>
      </w:rPr>
    </w:lvl>
    <w:lvl w:ilvl="6" w:tplc="12B4C0C4">
      <w:numFmt w:val="bullet"/>
      <w:lvlText w:val="•"/>
      <w:lvlJc w:val="left"/>
      <w:pPr>
        <w:ind w:left="1932" w:hanging="128"/>
      </w:pPr>
      <w:rPr>
        <w:rFonts w:hint="default"/>
        <w:lang w:val="cs-CZ" w:eastAsia="en-US" w:bidi="ar-SA"/>
      </w:rPr>
    </w:lvl>
    <w:lvl w:ilvl="7" w:tplc="DA9E68E8">
      <w:numFmt w:val="bullet"/>
      <w:lvlText w:val="•"/>
      <w:lvlJc w:val="left"/>
      <w:pPr>
        <w:ind w:left="2214" w:hanging="128"/>
      </w:pPr>
      <w:rPr>
        <w:rFonts w:hint="default"/>
        <w:lang w:val="cs-CZ" w:eastAsia="en-US" w:bidi="ar-SA"/>
      </w:rPr>
    </w:lvl>
    <w:lvl w:ilvl="8" w:tplc="03C86F46">
      <w:numFmt w:val="bullet"/>
      <w:lvlText w:val="•"/>
      <w:lvlJc w:val="left"/>
      <w:pPr>
        <w:ind w:left="2496" w:hanging="128"/>
      </w:pPr>
      <w:rPr>
        <w:rFonts w:hint="default"/>
        <w:lang w:val="cs-CZ" w:eastAsia="en-US" w:bidi="ar-SA"/>
      </w:rPr>
    </w:lvl>
  </w:abstractNum>
  <w:abstractNum w:abstractNumId="219" w15:restartNumberingAfterBreak="0">
    <w:nsid w:val="34EC7FEA"/>
    <w:multiLevelType w:val="hybridMultilevel"/>
    <w:tmpl w:val="0F16340C"/>
    <w:lvl w:ilvl="0" w:tplc="375E91DA">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F9DAD5F2">
      <w:numFmt w:val="bullet"/>
      <w:lvlText w:val="•"/>
      <w:lvlJc w:val="left"/>
      <w:pPr>
        <w:ind w:left="1808" w:hanging="360"/>
      </w:pPr>
      <w:rPr>
        <w:rFonts w:hint="default"/>
        <w:lang w:val="cs-CZ" w:eastAsia="en-US" w:bidi="ar-SA"/>
      </w:rPr>
    </w:lvl>
    <w:lvl w:ilvl="2" w:tplc="54E65E72">
      <w:numFmt w:val="bullet"/>
      <w:lvlText w:val="•"/>
      <w:lvlJc w:val="left"/>
      <w:pPr>
        <w:ind w:left="2657" w:hanging="360"/>
      </w:pPr>
      <w:rPr>
        <w:rFonts w:hint="default"/>
        <w:lang w:val="cs-CZ" w:eastAsia="en-US" w:bidi="ar-SA"/>
      </w:rPr>
    </w:lvl>
    <w:lvl w:ilvl="3" w:tplc="9FBECD8C">
      <w:numFmt w:val="bullet"/>
      <w:lvlText w:val="•"/>
      <w:lvlJc w:val="left"/>
      <w:pPr>
        <w:ind w:left="3505" w:hanging="360"/>
      </w:pPr>
      <w:rPr>
        <w:rFonts w:hint="default"/>
        <w:lang w:val="cs-CZ" w:eastAsia="en-US" w:bidi="ar-SA"/>
      </w:rPr>
    </w:lvl>
    <w:lvl w:ilvl="4" w:tplc="07522AC4">
      <w:numFmt w:val="bullet"/>
      <w:lvlText w:val="•"/>
      <w:lvlJc w:val="left"/>
      <w:pPr>
        <w:ind w:left="4354" w:hanging="360"/>
      </w:pPr>
      <w:rPr>
        <w:rFonts w:hint="default"/>
        <w:lang w:val="cs-CZ" w:eastAsia="en-US" w:bidi="ar-SA"/>
      </w:rPr>
    </w:lvl>
    <w:lvl w:ilvl="5" w:tplc="F434FD5A">
      <w:numFmt w:val="bullet"/>
      <w:lvlText w:val="•"/>
      <w:lvlJc w:val="left"/>
      <w:pPr>
        <w:ind w:left="5203" w:hanging="360"/>
      </w:pPr>
      <w:rPr>
        <w:rFonts w:hint="default"/>
        <w:lang w:val="cs-CZ" w:eastAsia="en-US" w:bidi="ar-SA"/>
      </w:rPr>
    </w:lvl>
    <w:lvl w:ilvl="6" w:tplc="EBD6315A">
      <w:numFmt w:val="bullet"/>
      <w:lvlText w:val="•"/>
      <w:lvlJc w:val="left"/>
      <w:pPr>
        <w:ind w:left="6051" w:hanging="360"/>
      </w:pPr>
      <w:rPr>
        <w:rFonts w:hint="default"/>
        <w:lang w:val="cs-CZ" w:eastAsia="en-US" w:bidi="ar-SA"/>
      </w:rPr>
    </w:lvl>
    <w:lvl w:ilvl="7" w:tplc="D9F40838">
      <w:numFmt w:val="bullet"/>
      <w:lvlText w:val="•"/>
      <w:lvlJc w:val="left"/>
      <w:pPr>
        <w:ind w:left="6900" w:hanging="360"/>
      </w:pPr>
      <w:rPr>
        <w:rFonts w:hint="default"/>
        <w:lang w:val="cs-CZ" w:eastAsia="en-US" w:bidi="ar-SA"/>
      </w:rPr>
    </w:lvl>
    <w:lvl w:ilvl="8" w:tplc="B71E850A">
      <w:numFmt w:val="bullet"/>
      <w:lvlText w:val="•"/>
      <w:lvlJc w:val="left"/>
      <w:pPr>
        <w:ind w:left="7749" w:hanging="360"/>
      </w:pPr>
      <w:rPr>
        <w:rFonts w:hint="default"/>
        <w:lang w:val="cs-CZ" w:eastAsia="en-US" w:bidi="ar-SA"/>
      </w:rPr>
    </w:lvl>
  </w:abstractNum>
  <w:abstractNum w:abstractNumId="220" w15:restartNumberingAfterBreak="0">
    <w:nsid w:val="3629727F"/>
    <w:multiLevelType w:val="hybridMultilevel"/>
    <w:tmpl w:val="AB2C580A"/>
    <w:lvl w:ilvl="0" w:tplc="E6224D1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428046A">
      <w:numFmt w:val="bullet"/>
      <w:lvlText w:val="•"/>
      <w:lvlJc w:val="left"/>
      <w:pPr>
        <w:ind w:left="396" w:hanging="128"/>
      </w:pPr>
      <w:rPr>
        <w:rFonts w:hint="default"/>
        <w:lang w:val="cs-CZ" w:eastAsia="en-US" w:bidi="ar-SA"/>
      </w:rPr>
    </w:lvl>
    <w:lvl w:ilvl="2" w:tplc="C78E2EC0">
      <w:numFmt w:val="bullet"/>
      <w:lvlText w:val="•"/>
      <w:lvlJc w:val="left"/>
      <w:pPr>
        <w:ind w:left="692" w:hanging="128"/>
      </w:pPr>
      <w:rPr>
        <w:rFonts w:hint="default"/>
        <w:lang w:val="cs-CZ" w:eastAsia="en-US" w:bidi="ar-SA"/>
      </w:rPr>
    </w:lvl>
    <w:lvl w:ilvl="3" w:tplc="E62E2EE4">
      <w:numFmt w:val="bullet"/>
      <w:lvlText w:val="•"/>
      <w:lvlJc w:val="left"/>
      <w:pPr>
        <w:ind w:left="988" w:hanging="128"/>
      </w:pPr>
      <w:rPr>
        <w:rFonts w:hint="default"/>
        <w:lang w:val="cs-CZ" w:eastAsia="en-US" w:bidi="ar-SA"/>
      </w:rPr>
    </w:lvl>
    <w:lvl w:ilvl="4" w:tplc="2A7EB170">
      <w:numFmt w:val="bullet"/>
      <w:lvlText w:val="•"/>
      <w:lvlJc w:val="left"/>
      <w:pPr>
        <w:ind w:left="1284" w:hanging="128"/>
      </w:pPr>
      <w:rPr>
        <w:rFonts w:hint="default"/>
        <w:lang w:val="cs-CZ" w:eastAsia="en-US" w:bidi="ar-SA"/>
      </w:rPr>
    </w:lvl>
    <w:lvl w:ilvl="5" w:tplc="85628266">
      <w:numFmt w:val="bullet"/>
      <w:lvlText w:val="•"/>
      <w:lvlJc w:val="left"/>
      <w:pPr>
        <w:ind w:left="1580" w:hanging="128"/>
      </w:pPr>
      <w:rPr>
        <w:rFonts w:hint="default"/>
        <w:lang w:val="cs-CZ" w:eastAsia="en-US" w:bidi="ar-SA"/>
      </w:rPr>
    </w:lvl>
    <w:lvl w:ilvl="6" w:tplc="E8E8C840">
      <w:numFmt w:val="bullet"/>
      <w:lvlText w:val="•"/>
      <w:lvlJc w:val="left"/>
      <w:pPr>
        <w:ind w:left="1876" w:hanging="128"/>
      </w:pPr>
      <w:rPr>
        <w:rFonts w:hint="default"/>
        <w:lang w:val="cs-CZ" w:eastAsia="en-US" w:bidi="ar-SA"/>
      </w:rPr>
    </w:lvl>
    <w:lvl w:ilvl="7" w:tplc="B41AEAB8">
      <w:numFmt w:val="bullet"/>
      <w:lvlText w:val="•"/>
      <w:lvlJc w:val="left"/>
      <w:pPr>
        <w:ind w:left="2172" w:hanging="128"/>
      </w:pPr>
      <w:rPr>
        <w:rFonts w:hint="default"/>
        <w:lang w:val="cs-CZ" w:eastAsia="en-US" w:bidi="ar-SA"/>
      </w:rPr>
    </w:lvl>
    <w:lvl w:ilvl="8" w:tplc="183E4F46">
      <w:numFmt w:val="bullet"/>
      <w:lvlText w:val="•"/>
      <w:lvlJc w:val="left"/>
      <w:pPr>
        <w:ind w:left="2468" w:hanging="128"/>
      </w:pPr>
      <w:rPr>
        <w:rFonts w:hint="default"/>
        <w:lang w:val="cs-CZ" w:eastAsia="en-US" w:bidi="ar-SA"/>
      </w:rPr>
    </w:lvl>
  </w:abstractNum>
  <w:abstractNum w:abstractNumId="221" w15:restartNumberingAfterBreak="0">
    <w:nsid w:val="36BA3B45"/>
    <w:multiLevelType w:val="hybridMultilevel"/>
    <w:tmpl w:val="2B40A97C"/>
    <w:lvl w:ilvl="0" w:tplc="AF62AF5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84667F4">
      <w:numFmt w:val="bullet"/>
      <w:lvlText w:val="•"/>
      <w:lvlJc w:val="left"/>
      <w:pPr>
        <w:ind w:left="396" w:hanging="128"/>
      </w:pPr>
      <w:rPr>
        <w:rFonts w:hint="default"/>
        <w:lang w:val="cs-CZ" w:eastAsia="en-US" w:bidi="ar-SA"/>
      </w:rPr>
    </w:lvl>
    <w:lvl w:ilvl="2" w:tplc="7D0CA678">
      <w:numFmt w:val="bullet"/>
      <w:lvlText w:val="•"/>
      <w:lvlJc w:val="left"/>
      <w:pPr>
        <w:ind w:left="692" w:hanging="128"/>
      </w:pPr>
      <w:rPr>
        <w:rFonts w:hint="default"/>
        <w:lang w:val="cs-CZ" w:eastAsia="en-US" w:bidi="ar-SA"/>
      </w:rPr>
    </w:lvl>
    <w:lvl w:ilvl="3" w:tplc="C600A790">
      <w:numFmt w:val="bullet"/>
      <w:lvlText w:val="•"/>
      <w:lvlJc w:val="left"/>
      <w:pPr>
        <w:ind w:left="988" w:hanging="128"/>
      </w:pPr>
      <w:rPr>
        <w:rFonts w:hint="default"/>
        <w:lang w:val="cs-CZ" w:eastAsia="en-US" w:bidi="ar-SA"/>
      </w:rPr>
    </w:lvl>
    <w:lvl w:ilvl="4" w:tplc="A91880B0">
      <w:numFmt w:val="bullet"/>
      <w:lvlText w:val="•"/>
      <w:lvlJc w:val="left"/>
      <w:pPr>
        <w:ind w:left="1284" w:hanging="128"/>
      </w:pPr>
      <w:rPr>
        <w:rFonts w:hint="default"/>
        <w:lang w:val="cs-CZ" w:eastAsia="en-US" w:bidi="ar-SA"/>
      </w:rPr>
    </w:lvl>
    <w:lvl w:ilvl="5" w:tplc="83549A30">
      <w:numFmt w:val="bullet"/>
      <w:lvlText w:val="•"/>
      <w:lvlJc w:val="left"/>
      <w:pPr>
        <w:ind w:left="1580" w:hanging="128"/>
      </w:pPr>
      <w:rPr>
        <w:rFonts w:hint="default"/>
        <w:lang w:val="cs-CZ" w:eastAsia="en-US" w:bidi="ar-SA"/>
      </w:rPr>
    </w:lvl>
    <w:lvl w:ilvl="6" w:tplc="B4940A0A">
      <w:numFmt w:val="bullet"/>
      <w:lvlText w:val="•"/>
      <w:lvlJc w:val="left"/>
      <w:pPr>
        <w:ind w:left="1876" w:hanging="128"/>
      </w:pPr>
      <w:rPr>
        <w:rFonts w:hint="default"/>
        <w:lang w:val="cs-CZ" w:eastAsia="en-US" w:bidi="ar-SA"/>
      </w:rPr>
    </w:lvl>
    <w:lvl w:ilvl="7" w:tplc="85D2740E">
      <w:numFmt w:val="bullet"/>
      <w:lvlText w:val="•"/>
      <w:lvlJc w:val="left"/>
      <w:pPr>
        <w:ind w:left="2172" w:hanging="128"/>
      </w:pPr>
      <w:rPr>
        <w:rFonts w:hint="default"/>
        <w:lang w:val="cs-CZ" w:eastAsia="en-US" w:bidi="ar-SA"/>
      </w:rPr>
    </w:lvl>
    <w:lvl w:ilvl="8" w:tplc="A09AC46C">
      <w:numFmt w:val="bullet"/>
      <w:lvlText w:val="•"/>
      <w:lvlJc w:val="left"/>
      <w:pPr>
        <w:ind w:left="2468" w:hanging="128"/>
      </w:pPr>
      <w:rPr>
        <w:rFonts w:hint="default"/>
        <w:lang w:val="cs-CZ" w:eastAsia="en-US" w:bidi="ar-SA"/>
      </w:rPr>
    </w:lvl>
  </w:abstractNum>
  <w:abstractNum w:abstractNumId="222" w15:restartNumberingAfterBreak="0">
    <w:nsid w:val="36C4310F"/>
    <w:multiLevelType w:val="hybridMultilevel"/>
    <w:tmpl w:val="AF024FF6"/>
    <w:lvl w:ilvl="0" w:tplc="16EA824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D70595C">
      <w:numFmt w:val="bullet"/>
      <w:lvlText w:val="•"/>
      <w:lvlJc w:val="left"/>
      <w:pPr>
        <w:ind w:left="396" w:hanging="128"/>
      </w:pPr>
      <w:rPr>
        <w:rFonts w:hint="default"/>
        <w:lang w:val="cs-CZ" w:eastAsia="en-US" w:bidi="ar-SA"/>
      </w:rPr>
    </w:lvl>
    <w:lvl w:ilvl="2" w:tplc="7BF29412">
      <w:numFmt w:val="bullet"/>
      <w:lvlText w:val="•"/>
      <w:lvlJc w:val="left"/>
      <w:pPr>
        <w:ind w:left="692" w:hanging="128"/>
      </w:pPr>
      <w:rPr>
        <w:rFonts w:hint="default"/>
        <w:lang w:val="cs-CZ" w:eastAsia="en-US" w:bidi="ar-SA"/>
      </w:rPr>
    </w:lvl>
    <w:lvl w:ilvl="3" w:tplc="D94CEEC6">
      <w:numFmt w:val="bullet"/>
      <w:lvlText w:val="•"/>
      <w:lvlJc w:val="left"/>
      <w:pPr>
        <w:ind w:left="988" w:hanging="128"/>
      </w:pPr>
      <w:rPr>
        <w:rFonts w:hint="default"/>
        <w:lang w:val="cs-CZ" w:eastAsia="en-US" w:bidi="ar-SA"/>
      </w:rPr>
    </w:lvl>
    <w:lvl w:ilvl="4" w:tplc="C6B4A27A">
      <w:numFmt w:val="bullet"/>
      <w:lvlText w:val="•"/>
      <w:lvlJc w:val="left"/>
      <w:pPr>
        <w:ind w:left="1284" w:hanging="128"/>
      </w:pPr>
      <w:rPr>
        <w:rFonts w:hint="default"/>
        <w:lang w:val="cs-CZ" w:eastAsia="en-US" w:bidi="ar-SA"/>
      </w:rPr>
    </w:lvl>
    <w:lvl w:ilvl="5" w:tplc="B25285D0">
      <w:numFmt w:val="bullet"/>
      <w:lvlText w:val="•"/>
      <w:lvlJc w:val="left"/>
      <w:pPr>
        <w:ind w:left="1580" w:hanging="128"/>
      </w:pPr>
      <w:rPr>
        <w:rFonts w:hint="default"/>
        <w:lang w:val="cs-CZ" w:eastAsia="en-US" w:bidi="ar-SA"/>
      </w:rPr>
    </w:lvl>
    <w:lvl w:ilvl="6" w:tplc="E3E6A6A2">
      <w:numFmt w:val="bullet"/>
      <w:lvlText w:val="•"/>
      <w:lvlJc w:val="left"/>
      <w:pPr>
        <w:ind w:left="1876" w:hanging="128"/>
      </w:pPr>
      <w:rPr>
        <w:rFonts w:hint="default"/>
        <w:lang w:val="cs-CZ" w:eastAsia="en-US" w:bidi="ar-SA"/>
      </w:rPr>
    </w:lvl>
    <w:lvl w:ilvl="7" w:tplc="31DC4126">
      <w:numFmt w:val="bullet"/>
      <w:lvlText w:val="•"/>
      <w:lvlJc w:val="left"/>
      <w:pPr>
        <w:ind w:left="2172" w:hanging="128"/>
      </w:pPr>
      <w:rPr>
        <w:rFonts w:hint="default"/>
        <w:lang w:val="cs-CZ" w:eastAsia="en-US" w:bidi="ar-SA"/>
      </w:rPr>
    </w:lvl>
    <w:lvl w:ilvl="8" w:tplc="BC86DFDC">
      <w:numFmt w:val="bullet"/>
      <w:lvlText w:val="•"/>
      <w:lvlJc w:val="left"/>
      <w:pPr>
        <w:ind w:left="2468" w:hanging="128"/>
      </w:pPr>
      <w:rPr>
        <w:rFonts w:hint="default"/>
        <w:lang w:val="cs-CZ" w:eastAsia="en-US" w:bidi="ar-SA"/>
      </w:rPr>
    </w:lvl>
  </w:abstractNum>
  <w:abstractNum w:abstractNumId="223" w15:restartNumberingAfterBreak="0">
    <w:nsid w:val="36C443C1"/>
    <w:multiLevelType w:val="hybridMultilevel"/>
    <w:tmpl w:val="1C8807C6"/>
    <w:lvl w:ilvl="0" w:tplc="8D50B9F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CBE0D7EA">
      <w:numFmt w:val="bullet"/>
      <w:lvlText w:val="•"/>
      <w:lvlJc w:val="left"/>
      <w:pPr>
        <w:ind w:left="396" w:hanging="128"/>
      </w:pPr>
      <w:rPr>
        <w:rFonts w:hint="default"/>
        <w:lang w:val="cs-CZ" w:eastAsia="en-US" w:bidi="ar-SA"/>
      </w:rPr>
    </w:lvl>
    <w:lvl w:ilvl="2" w:tplc="A53EA782">
      <w:numFmt w:val="bullet"/>
      <w:lvlText w:val="•"/>
      <w:lvlJc w:val="left"/>
      <w:pPr>
        <w:ind w:left="692" w:hanging="128"/>
      </w:pPr>
      <w:rPr>
        <w:rFonts w:hint="default"/>
        <w:lang w:val="cs-CZ" w:eastAsia="en-US" w:bidi="ar-SA"/>
      </w:rPr>
    </w:lvl>
    <w:lvl w:ilvl="3" w:tplc="C9820084">
      <w:numFmt w:val="bullet"/>
      <w:lvlText w:val="•"/>
      <w:lvlJc w:val="left"/>
      <w:pPr>
        <w:ind w:left="988" w:hanging="128"/>
      </w:pPr>
      <w:rPr>
        <w:rFonts w:hint="default"/>
        <w:lang w:val="cs-CZ" w:eastAsia="en-US" w:bidi="ar-SA"/>
      </w:rPr>
    </w:lvl>
    <w:lvl w:ilvl="4" w:tplc="3A3A42A4">
      <w:numFmt w:val="bullet"/>
      <w:lvlText w:val="•"/>
      <w:lvlJc w:val="left"/>
      <w:pPr>
        <w:ind w:left="1284" w:hanging="128"/>
      </w:pPr>
      <w:rPr>
        <w:rFonts w:hint="default"/>
        <w:lang w:val="cs-CZ" w:eastAsia="en-US" w:bidi="ar-SA"/>
      </w:rPr>
    </w:lvl>
    <w:lvl w:ilvl="5" w:tplc="FAD8E688">
      <w:numFmt w:val="bullet"/>
      <w:lvlText w:val="•"/>
      <w:lvlJc w:val="left"/>
      <w:pPr>
        <w:ind w:left="1580" w:hanging="128"/>
      </w:pPr>
      <w:rPr>
        <w:rFonts w:hint="default"/>
        <w:lang w:val="cs-CZ" w:eastAsia="en-US" w:bidi="ar-SA"/>
      </w:rPr>
    </w:lvl>
    <w:lvl w:ilvl="6" w:tplc="A0BCD02A">
      <w:numFmt w:val="bullet"/>
      <w:lvlText w:val="•"/>
      <w:lvlJc w:val="left"/>
      <w:pPr>
        <w:ind w:left="1876" w:hanging="128"/>
      </w:pPr>
      <w:rPr>
        <w:rFonts w:hint="default"/>
        <w:lang w:val="cs-CZ" w:eastAsia="en-US" w:bidi="ar-SA"/>
      </w:rPr>
    </w:lvl>
    <w:lvl w:ilvl="7" w:tplc="83A24C52">
      <w:numFmt w:val="bullet"/>
      <w:lvlText w:val="•"/>
      <w:lvlJc w:val="left"/>
      <w:pPr>
        <w:ind w:left="2172" w:hanging="128"/>
      </w:pPr>
      <w:rPr>
        <w:rFonts w:hint="default"/>
        <w:lang w:val="cs-CZ" w:eastAsia="en-US" w:bidi="ar-SA"/>
      </w:rPr>
    </w:lvl>
    <w:lvl w:ilvl="8" w:tplc="6F3A6E7C">
      <w:numFmt w:val="bullet"/>
      <w:lvlText w:val="•"/>
      <w:lvlJc w:val="left"/>
      <w:pPr>
        <w:ind w:left="2468" w:hanging="128"/>
      </w:pPr>
      <w:rPr>
        <w:rFonts w:hint="default"/>
        <w:lang w:val="cs-CZ" w:eastAsia="en-US" w:bidi="ar-SA"/>
      </w:rPr>
    </w:lvl>
  </w:abstractNum>
  <w:abstractNum w:abstractNumId="224" w15:restartNumberingAfterBreak="0">
    <w:nsid w:val="37173555"/>
    <w:multiLevelType w:val="hybridMultilevel"/>
    <w:tmpl w:val="569E5A2C"/>
    <w:lvl w:ilvl="0" w:tplc="E24639A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1C6504C">
      <w:numFmt w:val="bullet"/>
      <w:lvlText w:val="•"/>
      <w:lvlJc w:val="left"/>
      <w:pPr>
        <w:ind w:left="396" w:hanging="128"/>
      </w:pPr>
      <w:rPr>
        <w:rFonts w:hint="default"/>
        <w:lang w:val="cs-CZ" w:eastAsia="en-US" w:bidi="ar-SA"/>
      </w:rPr>
    </w:lvl>
    <w:lvl w:ilvl="2" w:tplc="CB46C1C8">
      <w:numFmt w:val="bullet"/>
      <w:lvlText w:val="•"/>
      <w:lvlJc w:val="left"/>
      <w:pPr>
        <w:ind w:left="692" w:hanging="128"/>
      </w:pPr>
      <w:rPr>
        <w:rFonts w:hint="default"/>
        <w:lang w:val="cs-CZ" w:eastAsia="en-US" w:bidi="ar-SA"/>
      </w:rPr>
    </w:lvl>
    <w:lvl w:ilvl="3" w:tplc="D1EE5688">
      <w:numFmt w:val="bullet"/>
      <w:lvlText w:val="•"/>
      <w:lvlJc w:val="left"/>
      <w:pPr>
        <w:ind w:left="988" w:hanging="128"/>
      </w:pPr>
      <w:rPr>
        <w:rFonts w:hint="default"/>
        <w:lang w:val="cs-CZ" w:eastAsia="en-US" w:bidi="ar-SA"/>
      </w:rPr>
    </w:lvl>
    <w:lvl w:ilvl="4" w:tplc="F53201FE">
      <w:numFmt w:val="bullet"/>
      <w:lvlText w:val="•"/>
      <w:lvlJc w:val="left"/>
      <w:pPr>
        <w:ind w:left="1284" w:hanging="128"/>
      </w:pPr>
      <w:rPr>
        <w:rFonts w:hint="default"/>
        <w:lang w:val="cs-CZ" w:eastAsia="en-US" w:bidi="ar-SA"/>
      </w:rPr>
    </w:lvl>
    <w:lvl w:ilvl="5" w:tplc="ACF2613E">
      <w:numFmt w:val="bullet"/>
      <w:lvlText w:val="•"/>
      <w:lvlJc w:val="left"/>
      <w:pPr>
        <w:ind w:left="1580" w:hanging="128"/>
      </w:pPr>
      <w:rPr>
        <w:rFonts w:hint="default"/>
        <w:lang w:val="cs-CZ" w:eastAsia="en-US" w:bidi="ar-SA"/>
      </w:rPr>
    </w:lvl>
    <w:lvl w:ilvl="6" w:tplc="25B01302">
      <w:numFmt w:val="bullet"/>
      <w:lvlText w:val="•"/>
      <w:lvlJc w:val="left"/>
      <w:pPr>
        <w:ind w:left="1876" w:hanging="128"/>
      </w:pPr>
      <w:rPr>
        <w:rFonts w:hint="default"/>
        <w:lang w:val="cs-CZ" w:eastAsia="en-US" w:bidi="ar-SA"/>
      </w:rPr>
    </w:lvl>
    <w:lvl w:ilvl="7" w:tplc="7A023690">
      <w:numFmt w:val="bullet"/>
      <w:lvlText w:val="•"/>
      <w:lvlJc w:val="left"/>
      <w:pPr>
        <w:ind w:left="2172" w:hanging="128"/>
      </w:pPr>
      <w:rPr>
        <w:rFonts w:hint="default"/>
        <w:lang w:val="cs-CZ" w:eastAsia="en-US" w:bidi="ar-SA"/>
      </w:rPr>
    </w:lvl>
    <w:lvl w:ilvl="8" w:tplc="A22CFD66">
      <w:numFmt w:val="bullet"/>
      <w:lvlText w:val="•"/>
      <w:lvlJc w:val="left"/>
      <w:pPr>
        <w:ind w:left="2468" w:hanging="128"/>
      </w:pPr>
      <w:rPr>
        <w:rFonts w:hint="default"/>
        <w:lang w:val="cs-CZ" w:eastAsia="en-US" w:bidi="ar-SA"/>
      </w:rPr>
    </w:lvl>
  </w:abstractNum>
  <w:abstractNum w:abstractNumId="225" w15:restartNumberingAfterBreak="0">
    <w:nsid w:val="37213210"/>
    <w:multiLevelType w:val="hybridMultilevel"/>
    <w:tmpl w:val="A17ED9FA"/>
    <w:lvl w:ilvl="0" w:tplc="E056CAAE">
      <w:numFmt w:val="bullet"/>
      <w:lvlText w:val=""/>
      <w:lvlJc w:val="left"/>
      <w:pPr>
        <w:ind w:left="1284" w:hanging="341"/>
      </w:pPr>
      <w:rPr>
        <w:rFonts w:ascii="Symbol" w:eastAsia="Symbol" w:hAnsi="Symbol" w:cs="Symbol" w:hint="default"/>
        <w:b w:val="0"/>
        <w:bCs w:val="0"/>
        <w:i w:val="0"/>
        <w:iCs w:val="0"/>
        <w:spacing w:val="0"/>
        <w:w w:val="100"/>
        <w:sz w:val="24"/>
        <w:szCs w:val="24"/>
        <w:lang w:val="cs-CZ" w:eastAsia="en-US" w:bidi="ar-SA"/>
      </w:rPr>
    </w:lvl>
    <w:lvl w:ilvl="1" w:tplc="31F8667A">
      <w:numFmt w:val="bullet"/>
      <w:lvlText w:val="•"/>
      <w:lvlJc w:val="left"/>
      <w:pPr>
        <w:ind w:left="2096" w:hanging="341"/>
      </w:pPr>
      <w:rPr>
        <w:rFonts w:hint="default"/>
        <w:lang w:val="cs-CZ" w:eastAsia="en-US" w:bidi="ar-SA"/>
      </w:rPr>
    </w:lvl>
    <w:lvl w:ilvl="2" w:tplc="DE6C7664">
      <w:numFmt w:val="bullet"/>
      <w:lvlText w:val="•"/>
      <w:lvlJc w:val="left"/>
      <w:pPr>
        <w:ind w:left="2913" w:hanging="341"/>
      </w:pPr>
      <w:rPr>
        <w:rFonts w:hint="default"/>
        <w:lang w:val="cs-CZ" w:eastAsia="en-US" w:bidi="ar-SA"/>
      </w:rPr>
    </w:lvl>
    <w:lvl w:ilvl="3" w:tplc="56102EE2">
      <w:numFmt w:val="bullet"/>
      <w:lvlText w:val="•"/>
      <w:lvlJc w:val="left"/>
      <w:pPr>
        <w:ind w:left="3729" w:hanging="341"/>
      </w:pPr>
      <w:rPr>
        <w:rFonts w:hint="default"/>
        <w:lang w:val="cs-CZ" w:eastAsia="en-US" w:bidi="ar-SA"/>
      </w:rPr>
    </w:lvl>
    <w:lvl w:ilvl="4" w:tplc="E948FAAE">
      <w:numFmt w:val="bullet"/>
      <w:lvlText w:val="•"/>
      <w:lvlJc w:val="left"/>
      <w:pPr>
        <w:ind w:left="4546" w:hanging="341"/>
      </w:pPr>
      <w:rPr>
        <w:rFonts w:hint="default"/>
        <w:lang w:val="cs-CZ" w:eastAsia="en-US" w:bidi="ar-SA"/>
      </w:rPr>
    </w:lvl>
    <w:lvl w:ilvl="5" w:tplc="AF829A58">
      <w:numFmt w:val="bullet"/>
      <w:lvlText w:val="•"/>
      <w:lvlJc w:val="left"/>
      <w:pPr>
        <w:ind w:left="5363" w:hanging="341"/>
      </w:pPr>
      <w:rPr>
        <w:rFonts w:hint="default"/>
        <w:lang w:val="cs-CZ" w:eastAsia="en-US" w:bidi="ar-SA"/>
      </w:rPr>
    </w:lvl>
    <w:lvl w:ilvl="6" w:tplc="B9B880F4">
      <w:numFmt w:val="bullet"/>
      <w:lvlText w:val="•"/>
      <w:lvlJc w:val="left"/>
      <w:pPr>
        <w:ind w:left="6179" w:hanging="341"/>
      </w:pPr>
      <w:rPr>
        <w:rFonts w:hint="default"/>
        <w:lang w:val="cs-CZ" w:eastAsia="en-US" w:bidi="ar-SA"/>
      </w:rPr>
    </w:lvl>
    <w:lvl w:ilvl="7" w:tplc="72E063B0">
      <w:numFmt w:val="bullet"/>
      <w:lvlText w:val="•"/>
      <w:lvlJc w:val="left"/>
      <w:pPr>
        <w:ind w:left="6996" w:hanging="341"/>
      </w:pPr>
      <w:rPr>
        <w:rFonts w:hint="default"/>
        <w:lang w:val="cs-CZ" w:eastAsia="en-US" w:bidi="ar-SA"/>
      </w:rPr>
    </w:lvl>
    <w:lvl w:ilvl="8" w:tplc="E9EA6324">
      <w:numFmt w:val="bullet"/>
      <w:lvlText w:val="•"/>
      <w:lvlJc w:val="left"/>
      <w:pPr>
        <w:ind w:left="7813" w:hanging="341"/>
      </w:pPr>
      <w:rPr>
        <w:rFonts w:hint="default"/>
        <w:lang w:val="cs-CZ" w:eastAsia="en-US" w:bidi="ar-SA"/>
      </w:rPr>
    </w:lvl>
  </w:abstractNum>
  <w:abstractNum w:abstractNumId="226" w15:restartNumberingAfterBreak="0">
    <w:nsid w:val="372D6874"/>
    <w:multiLevelType w:val="hybridMultilevel"/>
    <w:tmpl w:val="EBB06B18"/>
    <w:lvl w:ilvl="0" w:tplc="08C48AE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68BEA240">
      <w:numFmt w:val="bullet"/>
      <w:lvlText w:val="•"/>
      <w:lvlJc w:val="left"/>
      <w:pPr>
        <w:ind w:left="396" w:hanging="128"/>
      </w:pPr>
      <w:rPr>
        <w:rFonts w:hint="default"/>
        <w:lang w:val="cs-CZ" w:eastAsia="en-US" w:bidi="ar-SA"/>
      </w:rPr>
    </w:lvl>
    <w:lvl w:ilvl="2" w:tplc="1B88AA06">
      <w:numFmt w:val="bullet"/>
      <w:lvlText w:val="•"/>
      <w:lvlJc w:val="left"/>
      <w:pPr>
        <w:ind w:left="692" w:hanging="128"/>
      </w:pPr>
      <w:rPr>
        <w:rFonts w:hint="default"/>
        <w:lang w:val="cs-CZ" w:eastAsia="en-US" w:bidi="ar-SA"/>
      </w:rPr>
    </w:lvl>
    <w:lvl w:ilvl="3" w:tplc="435EC2E0">
      <w:numFmt w:val="bullet"/>
      <w:lvlText w:val="•"/>
      <w:lvlJc w:val="left"/>
      <w:pPr>
        <w:ind w:left="988" w:hanging="128"/>
      </w:pPr>
      <w:rPr>
        <w:rFonts w:hint="default"/>
        <w:lang w:val="cs-CZ" w:eastAsia="en-US" w:bidi="ar-SA"/>
      </w:rPr>
    </w:lvl>
    <w:lvl w:ilvl="4" w:tplc="B464E8CC">
      <w:numFmt w:val="bullet"/>
      <w:lvlText w:val="•"/>
      <w:lvlJc w:val="left"/>
      <w:pPr>
        <w:ind w:left="1284" w:hanging="128"/>
      </w:pPr>
      <w:rPr>
        <w:rFonts w:hint="default"/>
        <w:lang w:val="cs-CZ" w:eastAsia="en-US" w:bidi="ar-SA"/>
      </w:rPr>
    </w:lvl>
    <w:lvl w:ilvl="5" w:tplc="643262C8">
      <w:numFmt w:val="bullet"/>
      <w:lvlText w:val="•"/>
      <w:lvlJc w:val="left"/>
      <w:pPr>
        <w:ind w:left="1580" w:hanging="128"/>
      </w:pPr>
      <w:rPr>
        <w:rFonts w:hint="default"/>
        <w:lang w:val="cs-CZ" w:eastAsia="en-US" w:bidi="ar-SA"/>
      </w:rPr>
    </w:lvl>
    <w:lvl w:ilvl="6" w:tplc="0C0EF562">
      <w:numFmt w:val="bullet"/>
      <w:lvlText w:val="•"/>
      <w:lvlJc w:val="left"/>
      <w:pPr>
        <w:ind w:left="1876" w:hanging="128"/>
      </w:pPr>
      <w:rPr>
        <w:rFonts w:hint="default"/>
        <w:lang w:val="cs-CZ" w:eastAsia="en-US" w:bidi="ar-SA"/>
      </w:rPr>
    </w:lvl>
    <w:lvl w:ilvl="7" w:tplc="3AB6D6C0">
      <w:numFmt w:val="bullet"/>
      <w:lvlText w:val="•"/>
      <w:lvlJc w:val="left"/>
      <w:pPr>
        <w:ind w:left="2172" w:hanging="128"/>
      </w:pPr>
      <w:rPr>
        <w:rFonts w:hint="default"/>
        <w:lang w:val="cs-CZ" w:eastAsia="en-US" w:bidi="ar-SA"/>
      </w:rPr>
    </w:lvl>
    <w:lvl w:ilvl="8" w:tplc="04F8E9DC">
      <w:numFmt w:val="bullet"/>
      <w:lvlText w:val="•"/>
      <w:lvlJc w:val="left"/>
      <w:pPr>
        <w:ind w:left="2468" w:hanging="128"/>
      </w:pPr>
      <w:rPr>
        <w:rFonts w:hint="default"/>
        <w:lang w:val="cs-CZ" w:eastAsia="en-US" w:bidi="ar-SA"/>
      </w:rPr>
    </w:lvl>
  </w:abstractNum>
  <w:abstractNum w:abstractNumId="227" w15:restartNumberingAfterBreak="0">
    <w:nsid w:val="37532F09"/>
    <w:multiLevelType w:val="hybridMultilevel"/>
    <w:tmpl w:val="6764D03C"/>
    <w:lvl w:ilvl="0" w:tplc="1D20DDD0">
      <w:numFmt w:val="bullet"/>
      <w:lvlText w:val="-"/>
      <w:lvlJc w:val="left"/>
      <w:pPr>
        <w:ind w:left="109" w:hanging="130"/>
      </w:pPr>
      <w:rPr>
        <w:rFonts w:ascii="Calibri" w:eastAsia="Calibri" w:hAnsi="Calibri" w:cs="Calibri" w:hint="default"/>
        <w:b/>
        <w:bCs/>
        <w:i w:val="0"/>
        <w:iCs w:val="0"/>
        <w:spacing w:val="0"/>
        <w:w w:val="100"/>
        <w:sz w:val="24"/>
        <w:szCs w:val="24"/>
        <w:lang w:val="cs-CZ" w:eastAsia="en-US" w:bidi="ar-SA"/>
      </w:rPr>
    </w:lvl>
    <w:lvl w:ilvl="1" w:tplc="EFCC0C2C">
      <w:numFmt w:val="bullet"/>
      <w:lvlText w:val="•"/>
      <w:lvlJc w:val="left"/>
      <w:pPr>
        <w:ind w:left="396" w:hanging="130"/>
      </w:pPr>
      <w:rPr>
        <w:rFonts w:hint="default"/>
        <w:lang w:val="cs-CZ" w:eastAsia="en-US" w:bidi="ar-SA"/>
      </w:rPr>
    </w:lvl>
    <w:lvl w:ilvl="2" w:tplc="3C74B388">
      <w:numFmt w:val="bullet"/>
      <w:lvlText w:val="•"/>
      <w:lvlJc w:val="left"/>
      <w:pPr>
        <w:ind w:left="692" w:hanging="130"/>
      </w:pPr>
      <w:rPr>
        <w:rFonts w:hint="default"/>
        <w:lang w:val="cs-CZ" w:eastAsia="en-US" w:bidi="ar-SA"/>
      </w:rPr>
    </w:lvl>
    <w:lvl w:ilvl="3" w:tplc="12AA8672">
      <w:numFmt w:val="bullet"/>
      <w:lvlText w:val="•"/>
      <w:lvlJc w:val="left"/>
      <w:pPr>
        <w:ind w:left="988" w:hanging="130"/>
      </w:pPr>
      <w:rPr>
        <w:rFonts w:hint="default"/>
        <w:lang w:val="cs-CZ" w:eastAsia="en-US" w:bidi="ar-SA"/>
      </w:rPr>
    </w:lvl>
    <w:lvl w:ilvl="4" w:tplc="496C2480">
      <w:numFmt w:val="bullet"/>
      <w:lvlText w:val="•"/>
      <w:lvlJc w:val="left"/>
      <w:pPr>
        <w:ind w:left="1284" w:hanging="130"/>
      </w:pPr>
      <w:rPr>
        <w:rFonts w:hint="default"/>
        <w:lang w:val="cs-CZ" w:eastAsia="en-US" w:bidi="ar-SA"/>
      </w:rPr>
    </w:lvl>
    <w:lvl w:ilvl="5" w:tplc="B7D6FEB0">
      <w:numFmt w:val="bullet"/>
      <w:lvlText w:val="•"/>
      <w:lvlJc w:val="left"/>
      <w:pPr>
        <w:ind w:left="1581" w:hanging="130"/>
      </w:pPr>
      <w:rPr>
        <w:rFonts w:hint="default"/>
        <w:lang w:val="cs-CZ" w:eastAsia="en-US" w:bidi="ar-SA"/>
      </w:rPr>
    </w:lvl>
    <w:lvl w:ilvl="6" w:tplc="66EE2746">
      <w:numFmt w:val="bullet"/>
      <w:lvlText w:val="•"/>
      <w:lvlJc w:val="left"/>
      <w:pPr>
        <w:ind w:left="1877" w:hanging="130"/>
      </w:pPr>
      <w:rPr>
        <w:rFonts w:hint="default"/>
        <w:lang w:val="cs-CZ" w:eastAsia="en-US" w:bidi="ar-SA"/>
      </w:rPr>
    </w:lvl>
    <w:lvl w:ilvl="7" w:tplc="325A1496">
      <w:numFmt w:val="bullet"/>
      <w:lvlText w:val="•"/>
      <w:lvlJc w:val="left"/>
      <w:pPr>
        <w:ind w:left="2173" w:hanging="130"/>
      </w:pPr>
      <w:rPr>
        <w:rFonts w:hint="default"/>
        <w:lang w:val="cs-CZ" w:eastAsia="en-US" w:bidi="ar-SA"/>
      </w:rPr>
    </w:lvl>
    <w:lvl w:ilvl="8" w:tplc="305CA422">
      <w:numFmt w:val="bullet"/>
      <w:lvlText w:val="•"/>
      <w:lvlJc w:val="left"/>
      <w:pPr>
        <w:ind w:left="2469" w:hanging="130"/>
      </w:pPr>
      <w:rPr>
        <w:rFonts w:hint="default"/>
        <w:lang w:val="cs-CZ" w:eastAsia="en-US" w:bidi="ar-SA"/>
      </w:rPr>
    </w:lvl>
  </w:abstractNum>
  <w:abstractNum w:abstractNumId="228" w15:restartNumberingAfterBreak="0">
    <w:nsid w:val="376A2E3D"/>
    <w:multiLevelType w:val="hybridMultilevel"/>
    <w:tmpl w:val="272E6BAA"/>
    <w:lvl w:ilvl="0" w:tplc="C43A9524">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235E2410">
      <w:numFmt w:val="bullet"/>
      <w:lvlText w:val="•"/>
      <w:lvlJc w:val="left"/>
      <w:pPr>
        <w:ind w:left="720" w:hanging="360"/>
      </w:pPr>
      <w:rPr>
        <w:rFonts w:hint="default"/>
        <w:lang w:val="cs-CZ" w:eastAsia="en-US" w:bidi="ar-SA"/>
      </w:rPr>
    </w:lvl>
    <w:lvl w:ilvl="2" w:tplc="D0CA4A3C">
      <w:numFmt w:val="bullet"/>
      <w:lvlText w:val="•"/>
      <w:lvlJc w:val="left"/>
      <w:pPr>
        <w:ind w:left="980" w:hanging="360"/>
      </w:pPr>
      <w:rPr>
        <w:rFonts w:hint="default"/>
        <w:lang w:val="cs-CZ" w:eastAsia="en-US" w:bidi="ar-SA"/>
      </w:rPr>
    </w:lvl>
    <w:lvl w:ilvl="3" w:tplc="396AF38A">
      <w:numFmt w:val="bullet"/>
      <w:lvlText w:val="•"/>
      <w:lvlJc w:val="left"/>
      <w:pPr>
        <w:ind w:left="1240" w:hanging="360"/>
      </w:pPr>
      <w:rPr>
        <w:rFonts w:hint="default"/>
        <w:lang w:val="cs-CZ" w:eastAsia="en-US" w:bidi="ar-SA"/>
      </w:rPr>
    </w:lvl>
    <w:lvl w:ilvl="4" w:tplc="9578AA34">
      <w:numFmt w:val="bullet"/>
      <w:lvlText w:val="•"/>
      <w:lvlJc w:val="left"/>
      <w:pPr>
        <w:ind w:left="1500" w:hanging="360"/>
      </w:pPr>
      <w:rPr>
        <w:rFonts w:hint="default"/>
        <w:lang w:val="cs-CZ" w:eastAsia="en-US" w:bidi="ar-SA"/>
      </w:rPr>
    </w:lvl>
    <w:lvl w:ilvl="5" w:tplc="27821430">
      <w:numFmt w:val="bullet"/>
      <w:lvlText w:val="•"/>
      <w:lvlJc w:val="left"/>
      <w:pPr>
        <w:ind w:left="1761" w:hanging="360"/>
      </w:pPr>
      <w:rPr>
        <w:rFonts w:hint="default"/>
        <w:lang w:val="cs-CZ" w:eastAsia="en-US" w:bidi="ar-SA"/>
      </w:rPr>
    </w:lvl>
    <w:lvl w:ilvl="6" w:tplc="D7AEEAD0">
      <w:numFmt w:val="bullet"/>
      <w:lvlText w:val="•"/>
      <w:lvlJc w:val="left"/>
      <w:pPr>
        <w:ind w:left="2021" w:hanging="360"/>
      </w:pPr>
      <w:rPr>
        <w:rFonts w:hint="default"/>
        <w:lang w:val="cs-CZ" w:eastAsia="en-US" w:bidi="ar-SA"/>
      </w:rPr>
    </w:lvl>
    <w:lvl w:ilvl="7" w:tplc="CA5A79E2">
      <w:numFmt w:val="bullet"/>
      <w:lvlText w:val="•"/>
      <w:lvlJc w:val="left"/>
      <w:pPr>
        <w:ind w:left="2281" w:hanging="360"/>
      </w:pPr>
      <w:rPr>
        <w:rFonts w:hint="default"/>
        <w:lang w:val="cs-CZ" w:eastAsia="en-US" w:bidi="ar-SA"/>
      </w:rPr>
    </w:lvl>
    <w:lvl w:ilvl="8" w:tplc="5E1A7EE2">
      <w:numFmt w:val="bullet"/>
      <w:lvlText w:val="•"/>
      <w:lvlJc w:val="left"/>
      <w:pPr>
        <w:ind w:left="2541" w:hanging="360"/>
      </w:pPr>
      <w:rPr>
        <w:rFonts w:hint="default"/>
        <w:lang w:val="cs-CZ" w:eastAsia="en-US" w:bidi="ar-SA"/>
      </w:rPr>
    </w:lvl>
  </w:abstractNum>
  <w:abstractNum w:abstractNumId="229" w15:restartNumberingAfterBreak="0">
    <w:nsid w:val="376B55A8"/>
    <w:multiLevelType w:val="hybridMultilevel"/>
    <w:tmpl w:val="8A4AC1BE"/>
    <w:lvl w:ilvl="0" w:tplc="4E9AB9B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9606428">
      <w:numFmt w:val="bullet"/>
      <w:lvlText w:val="•"/>
      <w:lvlJc w:val="left"/>
      <w:pPr>
        <w:ind w:left="396" w:hanging="128"/>
      </w:pPr>
      <w:rPr>
        <w:rFonts w:hint="default"/>
        <w:lang w:val="cs-CZ" w:eastAsia="en-US" w:bidi="ar-SA"/>
      </w:rPr>
    </w:lvl>
    <w:lvl w:ilvl="2" w:tplc="CC4AE4E2">
      <w:numFmt w:val="bullet"/>
      <w:lvlText w:val="•"/>
      <w:lvlJc w:val="left"/>
      <w:pPr>
        <w:ind w:left="692" w:hanging="128"/>
      </w:pPr>
      <w:rPr>
        <w:rFonts w:hint="default"/>
        <w:lang w:val="cs-CZ" w:eastAsia="en-US" w:bidi="ar-SA"/>
      </w:rPr>
    </w:lvl>
    <w:lvl w:ilvl="3" w:tplc="57EA2850">
      <w:numFmt w:val="bullet"/>
      <w:lvlText w:val="•"/>
      <w:lvlJc w:val="left"/>
      <w:pPr>
        <w:ind w:left="988" w:hanging="128"/>
      </w:pPr>
      <w:rPr>
        <w:rFonts w:hint="default"/>
        <w:lang w:val="cs-CZ" w:eastAsia="en-US" w:bidi="ar-SA"/>
      </w:rPr>
    </w:lvl>
    <w:lvl w:ilvl="4" w:tplc="E39420A8">
      <w:numFmt w:val="bullet"/>
      <w:lvlText w:val="•"/>
      <w:lvlJc w:val="left"/>
      <w:pPr>
        <w:ind w:left="1284" w:hanging="128"/>
      </w:pPr>
      <w:rPr>
        <w:rFonts w:hint="default"/>
        <w:lang w:val="cs-CZ" w:eastAsia="en-US" w:bidi="ar-SA"/>
      </w:rPr>
    </w:lvl>
    <w:lvl w:ilvl="5" w:tplc="57108FD0">
      <w:numFmt w:val="bullet"/>
      <w:lvlText w:val="•"/>
      <w:lvlJc w:val="left"/>
      <w:pPr>
        <w:ind w:left="1580" w:hanging="128"/>
      </w:pPr>
      <w:rPr>
        <w:rFonts w:hint="default"/>
        <w:lang w:val="cs-CZ" w:eastAsia="en-US" w:bidi="ar-SA"/>
      </w:rPr>
    </w:lvl>
    <w:lvl w:ilvl="6" w:tplc="C76021DC">
      <w:numFmt w:val="bullet"/>
      <w:lvlText w:val="•"/>
      <w:lvlJc w:val="left"/>
      <w:pPr>
        <w:ind w:left="1876" w:hanging="128"/>
      </w:pPr>
      <w:rPr>
        <w:rFonts w:hint="default"/>
        <w:lang w:val="cs-CZ" w:eastAsia="en-US" w:bidi="ar-SA"/>
      </w:rPr>
    </w:lvl>
    <w:lvl w:ilvl="7" w:tplc="4C20E18E">
      <w:numFmt w:val="bullet"/>
      <w:lvlText w:val="•"/>
      <w:lvlJc w:val="left"/>
      <w:pPr>
        <w:ind w:left="2172" w:hanging="128"/>
      </w:pPr>
      <w:rPr>
        <w:rFonts w:hint="default"/>
        <w:lang w:val="cs-CZ" w:eastAsia="en-US" w:bidi="ar-SA"/>
      </w:rPr>
    </w:lvl>
    <w:lvl w:ilvl="8" w:tplc="C4600A48">
      <w:numFmt w:val="bullet"/>
      <w:lvlText w:val="•"/>
      <w:lvlJc w:val="left"/>
      <w:pPr>
        <w:ind w:left="2468" w:hanging="128"/>
      </w:pPr>
      <w:rPr>
        <w:rFonts w:hint="default"/>
        <w:lang w:val="cs-CZ" w:eastAsia="en-US" w:bidi="ar-SA"/>
      </w:rPr>
    </w:lvl>
  </w:abstractNum>
  <w:abstractNum w:abstractNumId="230" w15:restartNumberingAfterBreak="0">
    <w:nsid w:val="37E50AF3"/>
    <w:multiLevelType w:val="hybridMultilevel"/>
    <w:tmpl w:val="75E0B470"/>
    <w:lvl w:ilvl="0" w:tplc="C77C8E76">
      <w:numFmt w:val="bullet"/>
      <w:lvlText w:val=""/>
      <w:lvlJc w:val="left"/>
      <w:pPr>
        <w:ind w:left="469" w:hanging="360"/>
      </w:pPr>
      <w:rPr>
        <w:rFonts w:ascii="Symbol" w:eastAsia="Symbol" w:hAnsi="Symbol" w:cs="Symbol" w:hint="default"/>
        <w:b w:val="0"/>
        <w:bCs w:val="0"/>
        <w:i w:val="0"/>
        <w:iCs w:val="0"/>
        <w:spacing w:val="0"/>
        <w:w w:val="100"/>
        <w:sz w:val="40"/>
        <w:szCs w:val="40"/>
        <w:lang w:val="cs-CZ" w:eastAsia="en-US" w:bidi="ar-SA"/>
      </w:rPr>
    </w:lvl>
    <w:lvl w:ilvl="1" w:tplc="C222234A">
      <w:numFmt w:val="bullet"/>
      <w:lvlText w:val="•"/>
      <w:lvlJc w:val="left"/>
      <w:pPr>
        <w:ind w:left="720" w:hanging="360"/>
      </w:pPr>
      <w:rPr>
        <w:rFonts w:hint="default"/>
        <w:lang w:val="cs-CZ" w:eastAsia="en-US" w:bidi="ar-SA"/>
      </w:rPr>
    </w:lvl>
    <w:lvl w:ilvl="2" w:tplc="32402B18">
      <w:numFmt w:val="bullet"/>
      <w:lvlText w:val="•"/>
      <w:lvlJc w:val="left"/>
      <w:pPr>
        <w:ind w:left="980" w:hanging="360"/>
      </w:pPr>
      <w:rPr>
        <w:rFonts w:hint="default"/>
        <w:lang w:val="cs-CZ" w:eastAsia="en-US" w:bidi="ar-SA"/>
      </w:rPr>
    </w:lvl>
    <w:lvl w:ilvl="3" w:tplc="B8F66A78">
      <w:numFmt w:val="bullet"/>
      <w:lvlText w:val="•"/>
      <w:lvlJc w:val="left"/>
      <w:pPr>
        <w:ind w:left="1240" w:hanging="360"/>
      </w:pPr>
      <w:rPr>
        <w:rFonts w:hint="default"/>
        <w:lang w:val="cs-CZ" w:eastAsia="en-US" w:bidi="ar-SA"/>
      </w:rPr>
    </w:lvl>
    <w:lvl w:ilvl="4" w:tplc="EDD6C2A8">
      <w:numFmt w:val="bullet"/>
      <w:lvlText w:val="•"/>
      <w:lvlJc w:val="left"/>
      <w:pPr>
        <w:ind w:left="1500" w:hanging="360"/>
      </w:pPr>
      <w:rPr>
        <w:rFonts w:hint="default"/>
        <w:lang w:val="cs-CZ" w:eastAsia="en-US" w:bidi="ar-SA"/>
      </w:rPr>
    </w:lvl>
    <w:lvl w:ilvl="5" w:tplc="2480C8DE">
      <w:numFmt w:val="bullet"/>
      <w:lvlText w:val="•"/>
      <w:lvlJc w:val="left"/>
      <w:pPr>
        <w:ind w:left="1761" w:hanging="360"/>
      </w:pPr>
      <w:rPr>
        <w:rFonts w:hint="default"/>
        <w:lang w:val="cs-CZ" w:eastAsia="en-US" w:bidi="ar-SA"/>
      </w:rPr>
    </w:lvl>
    <w:lvl w:ilvl="6" w:tplc="6330A488">
      <w:numFmt w:val="bullet"/>
      <w:lvlText w:val="•"/>
      <w:lvlJc w:val="left"/>
      <w:pPr>
        <w:ind w:left="2021" w:hanging="360"/>
      </w:pPr>
      <w:rPr>
        <w:rFonts w:hint="default"/>
        <w:lang w:val="cs-CZ" w:eastAsia="en-US" w:bidi="ar-SA"/>
      </w:rPr>
    </w:lvl>
    <w:lvl w:ilvl="7" w:tplc="6744F470">
      <w:numFmt w:val="bullet"/>
      <w:lvlText w:val="•"/>
      <w:lvlJc w:val="left"/>
      <w:pPr>
        <w:ind w:left="2281" w:hanging="360"/>
      </w:pPr>
      <w:rPr>
        <w:rFonts w:hint="default"/>
        <w:lang w:val="cs-CZ" w:eastAsia="en-US" w:bidi="ar-SA"/>
      </w:rPr>
    </w:lvl>
    <w:lvl w:ilvl="8" w:tplc="FE801136">
      <w:numFmt w:val="bullet"/>
      <w:lvlText w:val="•"/>
      <w:lvlJc w:val="left"/>
      <w:pPr>
        <w:ind w:left="2541" w:hanging="360"/>
      </w:pPr>
      <w:rPr>
        <w:rFonts w:hint="default"/>
        <w:lang w:val="cs-CZ" w:eastAsia="en-US" w:bidi="ar-SA"/>
      </w:rPr>
    </w:lvl>
  </w:abstractNum>
  <w:abstractNum w:abstractNumId="231" w15:restartNumberingAfterBreak="0">
    <w:nsid w:val="37E87078"/>
    <w:multiLevelType w:val="hybridMultilevel"/>
    <w:tmpl w:val="E2C8C36E"/>
    <w:lvl w:ilvl="0" w:tplc="FEF463A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A4F6E9DC">
      <w:numFmt w:val="bullet"/>
      <w:lvlText w:val="•"/>
      <w:lvlJc w:val="left"/>
      <w:pPr>
        <w:ind w:left="396" w:hanging="128"/>
      </w:pPr>
      <w:rPr>
        <w:rFonts w:hint="default"/>
        <w:lang w:val="cs-CZ" w:eastAsia="en-US" w:bidi="ar-SA"/>
      </w:rPr>
    </w:lvl>
    <w:lvl w:ilvl="2" w:tplc="1BF4E948">
      <w:numFmt w:val="bullet"/>
      <w:lvlText w:val="•"/>
      <w:lvlJc w:val="left"/>
      <w:pPr>
        <w:ind w:left="692" w:hanging="128"/>
      </w:pPr>
      <w:rPr>
        <w:rFonts w:hint="default"/>
        <w:lang w:val="cs-CZ" w:eastAsia="en-US" w:bidi="ar-SA"/>
      </w:rPr>
    </w:lvl>
    <w:lvl w:ilvl="3" w:tplc="0A56E350">
      <w:numFmt w:val="bullet"/>
      <w:lvlText w:val="•"/>
      <w:lvlJc w:val="left"/>
      <w:pPr>
        <w:ind w:left="988" w:hanging="128"/>
      </w:pPr>
      <w:rPr>
        <w:rFonts w:hint="default"/>
        <w:lang w:val="cs-CZ" w:eastAsia="en-US" w:bidi="ar-SA"/>
      </w:rPr>
    </w:lvl>
    <w:lvl w:ilvl="4" w:tplc="299CA642">
      <w:numFmt w:val="bullet"/>
      <w:lvlText w:val="•"/>
      <w:lvlJc w:val="left"/>
      <w:pPr>
        <w:ind w:left="1284" w:hanging="128"/>
      </w:pPr>
      <w:rPr>
        <w:rFonts w:hint="default"/>
        <w:lang w:val="cs-CZ" w:eastAsia="en-US" w:bidi="ar-SA"/>
      </w:rPr>
    </w:lvl>
    <w:lvl w:ilvl="5" w:tplc="BE1498A0">
      <w:numFmt w:val="bullet"/>
      <w:lvlText w:val="•"/>
      <w:lvlJc w:val="left"/>
      <w:pPr>
        <w:ind w:left="1580" w:hanging="128"/>
      </w:pPr>
      <w:rPr>
        <w:rFonts w:hint="default"/>
        <w:lang w:val="cs-CZ" w:eastAsia="en-US" w:bidi="ar-SA"/>
      </w:rPr>
    </w:lvl>
    <w:lvl w:ilvl="6" w:tplc="AC0008F4">
      <w:numFmt w:val="bullet"/>
      <w:lvlText w:val="•"/>
      <w:lvlJc w:val="left"/>
      <w:pPr>
        <w:ind w:left="1876" w:hanging="128"/>
      </w:pPr>
      <w:rPr>
        <w:rFonts w:hint="default"/>
        <w:lang w:val="cs-CZ" w:eastAsia="en-US" w:bidi="ar-SA"/>
      </w:rPr>
    </w:lvl>
    <w:lvl w:ilvl="7" w:tplc="D6FC4316">
      <w:numFmt w:val="bullet"/>
      <w:lvlText w:val="•"/>
      <w:lvlJc w:val="left"/>
      <w:pPr>
        <w:ind w:left="2172" w:hanging="128"/>
      </w:pPr>
      <w:rPr>
        <w:rFonts w:hint="default"/>
        <w:lang w:val="cs-CZ" w:eastAsia="en-US" w:bidi="ar-SA"/>
      </w:rPr>
    </w:lvl>
    <w:lvl w:ilvl="8" w:tplc="FF621D54">
      <w:numFmt w:val="bullet"/>
      <w:lvlText w:val="•"/>
      <w:lvlJc w:val="left"/>
      <w:pPr>
        <w:ind w:left="2468" w:hanging="128"/>
      </w:pPr>
      <w:rPr>
        <w:rFonts w:hint="default"/>
        <w:lang w:val="cs-CZ" w:eastAsia="en-US" w:bidi="ar-SA"/>
      </w:rPr>
    </w:lvl>
  </w:abstractNum>
  <w:abstractNum w:abstractNumId="232" w15:restartNumberingAfterBreak="0">
    <w:nsid w:val="37F86422"/>
    <w:multiLevelType w:val="hybridMultilevel"/>
    <w:tmpl w:val="59C68068"/>
    <w:lvl w:ilvl="0" w:tplc="9D4884AA">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FF424BBE">
      <w:numFmt w:val="bullet"/>
      <w:lvlText w:val="•"/>
      <w:lvlJc w:val="left"/>
      <w:pPr>
        <w:ind w:left="522" w:hanging="128"/>
      </w:pPr>
      <w:rPr>
        <w:rFonts w:hint="default"/>
        <w:lang w:val="cs-CZ" w:eastAsia="en-US" w:bidi="ar-SA"/>
      </w:rPr>
    </w:lvl>
    <w:lvl w:ilvl="2" w:tplc="4CD0471A">
      <w:numFmt w:val="bullet"/>
      <w:lvlText w:val="•"/>
      <w:lvlJc w:val="left"/>
      <w:pPr>
        <w:ind w:left="804" w:hanging="128"/>
      </w:pPr>
      <w:rPr>
        <w:rFonts w:hint="default"/>
        <w:lang w:val="cs-CZ" w:eastAsia="en-US" w:bidi="ar-SA"/>
      </w:rPr>
    </w:lvl>
    <w:lvl w:ilvl="3" w:tplc="2B68846A">
      <w:numFmt w:val="bullet"/>
      <w:lvlText w:val="•"/>
      <w:lvlJc w:val="left"/>
      <w:pPr>
        <w:ind w:left="1086" w:hanging="128"/>
      </w:pPr>
      <w:rPr>
        <w:rFonts w:hint="default"/>
        <w:lang w:val="cs-CZ" w:eastAsia="en-US" w:bidi="ar-SA"/>
      </w:rPr>
    </w:lvl>
    <w:lvl w:ilvl="4" w:tplc="4F06177A">
      <w:numFmt w:val="bullet"/>
      <w:lvlText w:val="•"/>
      <w:lvlJc w:val="left"/>
      <w:pPr>
        <w:ind w:left="1368" w:hanging="128"/>
      </w:pPr>
      <w:rPr>
        <w:rFonts w:hint="default"/>
        <w:lang w:val="cs-CZ" w:eastAsia="en-US" w:bidi="ar-SA"/>
      </w:rPr>
    </w:lvl>
    <w:lvl w:ilvl="5" w:tplc="16FE655E">
      <w:numFmt w:val="bullet"/>
      <w:lvlText w:val="•"/>
      <w:lvlJc w:val="left"/>
      <w:pPr>
        <w:ind w:left="1651" w:hanging="128"/>
      </w:pPr>
      <w:rPr>
        <w:rFonts w:hint="default"/>
        <w:lang w:val="cs-CZ" w:eastAsia="en-US" w:bidi="ar-SA"/>
      </w:rPr>
    </w:lvl>
    <w:lvl w:ilvl="6" w:tplc="279027E0">
      <w:numFmt w:val="bullet"/>
      <w:lvlText w:val="•"/>
      <w:lvlJc w:val="left"/>
      <w:pPr>
        <w:ind w:left="1933" w:hanging="128"/>
      </w:pPr>
      <w:rPr>
        <w:rFonts w:hint="default"/>
        <w:lang w:val="cs-CZ" w:eastAsia="en-US" w:bidi="ar-SA"/>
      </w:rPr>
    </w:lvl>
    <w:lvl w:ilvl="7" w:tplc="17D8FE68">
      <w:numFmt w:val="bullet"/>
      <w:lvlText w:val="•"/>
      <w:lvlJc w:val="left"/>
      <w:pPr>
        <w:ind w:left="2215" w:hanging="128"/>
      </w:pPr>
      <w:rPr>
        <w:rFonts w:hint="default"/>
        <w:lang w:val="cs-CZ" w:eastAsia="en-US" w:bidi="ar-SA"/>
      </w:rPr>
    </w:lvl>
    <w:lvl w:ilvl="8" w:tplc="8C2009AC">
      <w:numFmt w:val="bullet"/>
      <w:lvlText w:val="•"/>
      <w:lvlJc w:val="left"/>
      <w:pPr>
        <w:ind w:left="2497" w:hanging="128"/>
      </w:pPr>
      <w:rPr>
        <w:rFonts w:hint="default"/>
        <w:lang w:val="cs-CZ" w:eastAsia="en-US" w:bidi="ar-SA"/>
      </w:rPr>
    </w:lvl>
  </w:abstractNum>
  <w:abstractNum w:abstractNumId="233" w15:restartNumberingAfterBreak="0">
    <w:nsid w:val="381B27FA"/>
    <w:multiLevelType w:val="hybridMultilevel"/>
    <w:tmpl w:val="96C213F0"/>
    <w:lvl w:ilvl="0" w:tplc="3CA4BDE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25301EF4">
      <w:numFmt w:val="bullet"/>
      <w:lvlText w:val="•"/>
      <w:lvlJc w:val="left"/>
      <w:pPr>
        <w:ind w:left="396" w:hanging="128"/>
      </w:pPr>
      <w:rPr>
        <w:rFonts w:hint="default"/>
        <w:lang w:val="cs-CZ" w:eastAsia="en-US" w:bidi="ar-SA"/>
      </w:rPr>
    </w:lvl>
    <w:lvl w:ilvl="2" w:tplc="0268A5B6">
      <w:numFmt w:val="bullet"/>
      <w:lvlText w:val="•"/>
      <w:lvlJc w:val="left"/>
      <w:pPr>
        <w:ind w:left="692" w:hanging="128"/>
      </w:pPr>
      <w:rPr>
        <w:rFonts w:hint="default"/>
        <w:lang w:val="cs-CZ" w:eastAsia="en-US" w:bidi="ar-SA"/>
      </w:rPr>
    </w:lvl>
    <w:lvl w:ilvl="3" w:tplc="E89645E6">
      <w:numFmt w:val="bullet"/>
      <w:lvlText w:val="•"/>
      <w:lvlJc w:val="left"/>
      <w:pPr>
        <w:ind w:left="988" w:hanging="128"/>
      </w:pPr>
      <w:rPr>
        <w:rFonts w:hint="default"/>
        <w:lang w:val="cs-CZ" w:eastAsia="en-US" w:bidi="ar-SA"/>
      </w:rPr>
    </w:lvl>
    <w:lvl w:ilvl="4" w:tplc="F664E78C">
      <w:numFmt w:val="bullet"/>
      <w:lvlText w:val="•"/>
      <w:lvlJc w:val="left"/>
      <w:pPr>
        <w:ind w:left="1284" w:hanging="128"/>
      </w:pPr>
      <w:rPr>
        <w:rFonts w:hint="default"/>
        <w:lang w:val="cs-CZ" w:eastAsia="en-US" w:bidi="ar-SA"/>
      </w:rPr>
    </w:lvl>
    <w:lvl w:ilvl="5" w:tplc="878C9B6C">
      <w:numFmt w:val="bullet"/>
      <w:lvlText w:val="•"/>
      <w:lvlJc w:val="left"/>
      <w:pPr>
        <w:ind w:left="1580" w:hanging="128"/>
      </w:pPr>
      <w:rPr>
        <w:rFonts w:hint="default"/>
        <w:lang w:val="cs-CZ" w:eastAsia="en-US" w:bidi="ar-SA"/>
      </w:rPr>
    </w:lvl>
    <w:lvl w:ilvl="6" w:tplc="16DA0294">
      <w:numFmt w:val="bullet"/>
      <w:lvlText w:val="•"/>
      <w:lvlJc w:val="left"/>
      <w:pPr>
        <w:ind w:left="1876" w:hanging="128"/>
      </w:pPr>
      <w:rPr>
        <w:rFonts w:hint="default"/>
        <w:lang w:val="cs-CZ" w:eastAsia="en-US" w:bidi="ar-SA"/>
      </w:rPr>
    </w:lvl>
    <w:lvl w:ilvl="7" w:tplc="4F363332">
      <w:numFmt w:val="bullet"/>
      <w:lvlText w:val="•"/>
      <w:lvlJc w:val="left"/>
      <w:pPr>
        <w:ind w:left="2172" w:hanging="128"/>
      </w:pPr>
      <w:rPr>
        <w:rFonts w:hint="default"/>
        <w:lang w:val="cs-CZ" w:eastAsia="en-US" w:bidi="ar-SA"/>
      </w:rPr>
    </w:lvl>
    <w:lvl w:ilvl="8" w:tplc="5F023B60">
      <w:numFmt w:val="bullet"/>
      <w:lvlText w:val="•"/>
      <w:lvlJc w:val="left"/>
      <w:pPr>
        <w:ind w:left="2468" w:hanging="128"/>
      </w:pPr>
      <w:rPr>
        <w:rFonts w:hint="default"/>
        <w:lang w:val="cs-CZ" w:eastAsia="en-US" w:bidi="ar-SA"/>
      </w:rPr>
    </w:lvl>
  </w:abstractNum>
  <w:abstractNum w:abstractNumId="234" w15:restartNumberingAfterBreak="0">
    <w:nsid w:val="38637BA0"/>
    <w:multiLevelType w:val="hybridMultilevel"/>
    <w:tmpl w:val="1E1A3AFE"/>
    <w:lvl w:ilvl="0" w:tplc="83F02EDE">
      <w:numFmt w:val="bullet"/>
      <w:lvlText w:val="-"/>
      <w:lvlJc w:val="left"/>
      <w:pPr>
        <w:ind w:left="217" w:hanging="130"/>
      </w:pPr>
      <w:rPr>
        <w:rFonts w:ascii="Calibri" w:eastAsia="Calibri" w:hAnsi="Calibri" w:cs="Calibri" w:hint="default"/>
        <w:b/>
        <w:bCs/>
        <w:i w:val="0"/>
        <w:iCs w:val="0"/>
        <w:spacing w:val="0"/>
        <w:w w:val="100"/>
        <w:sz w:val="24"/>
        <w:szCs w:val="24"/>
        <w:lang w:val="cs-CZ" w:eastAsia="en-US" w:bidi="ar-SA"/>
      </w:rPr>
    </w:lvl>
    <w:lvl w:ilvl="1" w:tplc="65B684EC">
      <w:numFmt w:val="bullet"/>
      <w:lvlText w:val="•"/>
      <w:lvlJc w:val="left"/>
      <w:pPr>
        <w:ind w:left="504" w:hanging="130"/>
      </w:pPr>
      <w:rPr>
        <w:rFonts w:hint="default"/>
        <w:lang w:val="cs-CZ" w:eastAsia="en-US" w:bidi="ar-SA"/>
      </w:rPr>
    </w:lvl>
    <w:lvl w:ilvl="2" w:tplc="FA565F76">
      <w:numFmt w:val="bullet"/>
      <w:lvlText w:val="•"/>
      <w:lvlJc w:val="left"/>
      <w:pPr>
        <w:ind w:left="788" w:hanging="130"/>
      </w:pPr>
      <w:rPr>
        <w:rFonts w:hint="default"/>
        <w:lang w:val="cs-CZ" w:eastAsia="en-US" w:bidi="ar-SA"/>
      </w:rPr>
    </w:lvl>
    <w:lvl w:ilvl="3" w:tplc="AFF4953A">
      <w:numFmt w:val="bullet"/>
      <w:lvlText w:val="•"/>
      <w:lvlJc w:val="left"/>
      <w:pPr>
        <w:ind w:left="1072" w:hanging="130"/>
      </w:pPr>
      <w:rPr>
        <w:rFonts w:hint="default"/>
        <w:lang w:val="cs-CZ" w:eastAsia="en-US" w:bidi="ar-SA"/>
      </w:rPr>
    </w:lvl>
    <w:lvl w:ilvl="4" w:tplc="3E2A5784">
      <w:numFmt w:val="bullet"/>
      <w:lvlText w:val="•"/>
      <w:lvlJc w:val="left"/>
      <w:pPr>
        <w:ind w:left="1356" w:hanging="130"/>
      </w:pPr>
      <w:rPr>
        <w:rFonts w:hint="default"/>
        <w:lang w:val="cs-CZ" w:eastAsia="en-US" w:bidi="ar-SA"/>
      </w:rPr>
    </w:lvl>
    <w:lvl w:ilvl="5" w:tplc="E264B5FE">
      <w:numFmt w:val="bullet"/>
      <w:lvlText w:val="•"/>
      <w:lvlJc w:val="left"/>
      <w:pPr>
        <w:ind w:left="1641" w:hanging="130"/>
      </w:pPr>
      <w:rPr>
        <w:rFonts w:hint="default"/>
        <w:lang w:val="cs-CZ" w:eastAsia="en-US" w:bidi="ar-SA"/>
      </w:rPr>
    </w:lvl>
    <w:lvl w:ilvl="6" w:tplc="7FD2280C">
      <w:numFmt w:val="bullet"/>
      <w:lvlText w:val="•"/>
      <w:lvlJc w:val="left"/>
      <w:pPr>
        <w:ind w:left="1925" w:hanging="130"/>
      </w:pPr>
      <w:rPr>
        <w:rFonts w:hint="default"/>
        <w:lang w:val="cs-CZ" w:eastAsia="en-US" w:bidi="ar-SA"/>
      </w:rPr>
    </w:lvl>
    <w:lvl w:ilvl="7" w:tplc="D6AE901A">
      <w:numFmt w:val="bullet"/>
      <w:lvlText w:val="•"/>
      <w:lvlJc w:val="left"/>
      <w:pPr>
        <w:ind w:left="2209" w:hanging="130"/>
      </w:pPr>
      <w:rPr>
        <w:rFonts w:hint="default"/>
        <w:lang w:val="cs-CZ" w:eastAsia="en-US" w:bidi="ar-SA"/>
      </w:rPr>
    </w:lvl>
    <w:lvl w:ilvl="8" w:tplc="DCBA4D9A">
      <w:numFmt w:val="bullet"/>
      <w:lvlText w:val="•"/>
      <w:lvlJc w:val="left"/>
      <w:pPr>
        <w:ind w:left="2493" w:hanging="130"/>
      </w:pPr>
      <w:rPr>
        <w:rFonts w:hint="default"/>
        <w:lang w:val="cs-CZ" w:eastAsia="en-US" w:bidi="ar-SA"/>
      </w:rPr>
    </w:lvl>
  </w:abstractNum>
  <w:abstractNum w:abstractNumId="235" w15:restartNumberingAfterBreak="0">
    <w:nsid w:val="38E97917"/>
    <w:multiLevelType w:val="hybridMultilevel"/>
    <w:tmpl w:val="89560C7C"/>
    <w:lvl w:ilvl="0" w:tplc="75222628">
      <w:numFmt w:val="bullet"/>
      <w:lvlText w:val="-"/>
      <w:lvlJc w:val="left"/>
      <w:pPr>
        <w:ind w:left="109" w:hanging="175"/>
      </w:pPr>
      <w:rPr>
        <w:rFonts w:ascii="HGKyokashotai" w:eastAsia="HGKyokashotai" w:hAnsi="HGKyokashotai" w:cs="HGKyokashotai" w:hint="default"/>
        <w:spacing w:val="0"/>
        <w:w w:val="100"/>
        <w:lang w:val="cs-CZ" w:eastAsia="en-US" w:bidi="ar-SA"/>
      </w:rPr>
    </w:lvl>
    <w:lvl w:ilvl="1" w:tplc="217CF416">
      <w:numFmt w:val="bullet"/>
      <w:lvlText w:val="•"/>
      <w:lvlJc w:val="left"/>
      <w:pPr>
        <w:ind w:left="396" w:hanging="175"/>
      </w:pPr>
      <w:rPr>
        <w:rFonts w:hint="default"/>
        <w:lang w:val="cs-CZ" w:eastAsia="en-US" w:bidi="ar-SA"/>
      </w:rPr>
    </w:lvl>
    <w:lvl w:ilvl="2" w:tplc="762C10DE">
      <w:numFmt w:val="bullet"/>
      <w:lvlText w:val="•"/>
      <w:lvlJc w:val="left"/>
      <w:pPr>
        <w:ind w:left="692" w:hanging="175"/>
      </w:pPr>
      <w:rPr>
        <w:rFonts w:hint="default"/>
        <w:lang w:val="cs-CZ" w:eastAsia="en-US" w:bidi="ar-SA"/>
      </w:rPr>
    </w:lvl>
    <w:lvl w:ilvl="3" w:tplc="98F0D976">
      <w:numFmt w:val="bullet"/>
      <w:lvlText w:val="•"/>
      <w:lvlJc w:val="left"/>
      <w:pPr>
        <w:ind w:left="988" w:hanging="175"/>
      </w:pPr>
      <w:rPr>
        <w:rFonts w:hint="default"/>
        <w:lang w:val="cs-CZ" w:eastAsia="en-US" w:bidi="ar-SA"/>
      </w:rPr>
    </w:lvl>
    <w:lvl w:ilvl="4" w:tplc="FC32A5BA">
      <w:numFmt w:val="bullet"/>
      <w:lvlText w:val="•"/>
      <w:lvlJc w:val="left"/>
      <w:pPr>
        <w:ind w:left="1284" w:hanging="175"/>
      </w:pPr>
      <w:rPr>
        <w:rFonts w:hint="default"/>
        <w:lang w:val="cs-CZ" w:eastAsia="en-US" w:bidi="ar-SA"/>
      </w:rPr>
    </w:lvl>
    <w:lvl w:ilvl="5" w:tplc="75607004">
      <w:numFmt w:val="bullet"/>
      <w:lvlText w:val="•"/>
      <w:lvlJc w:val="left"/>
      <w:pPr>
        <w:ind w:left="1581" w:hanging="175"/>
      </w:pPr>
      <w:rPr>
        <w:rFonts w:hint="default"/>
        <w:lang w:val="cs-CZ" w:eastAsia="en-US" w:bidi="ar-SA"/>
      </w:rPr>
    </w:lvl>
    <w:lvl w:ilvl="6" w:tplc="E518780C">
      <w:numFmt w:val="bullet"/>
      <w:lvlText w:val="•"/>
      <w:lvlJc w:val="left"/>
      <w:pPr>
        <w:ind w:left="1877" w:hanging="175"/>
      </w:pPr>
      <w:rPr>
        <w:rFonts w:hint="default"/>
        <w:lang w:val="cs-CZ" w:eastAsia="en-US" w:bidi="ar-SA"/>
      </w:rPr>
    </w:lvl>
    <w:lvl w:ilvl="7" w:tplc="DF485778">
      <w:numFmt w:val="bullet"/>
      <w:lvlText w:val="•"/>
      <w:lvlJc w:val="left"/>
      <w:pPr>
        <w:ind w:left="2173" w:hanging="175"/>
      </w:pPr>
      <w:rPr>
        <w:rFonts w:hint="default"/>
        <w:lang w:val="cs-CZ" w:eastAsia="en-US" w:bidi="ar-SA"/>
      </w:rPr>
    </w:lvl>
    <w:lvl w:ilvl="8" w:tplc="13B6941C">
      <w:numFmt w:val="bullet"/>
      <w:lvlText w:val="•"/>
      <w:lvlJc w:val="left"/>
      <w:pPr>
        <w:ind w:left="2469" w:hanging="175"/>
      </w:pPr>
      <w:rPr>
        <w:rFonts w:hint="default"/>
        <w:lang w:val="cs-CZ" w:eastAsia="en-US" w:bidi="ar-SA"/>
      </w:rPr>
    </w:lvl>
  </w:abstractNum>
  <w:abstractNum w:abstractNumId="236" w15:restartNumberingAfterBreak="0">
    <w:nsid w:val="39083709"/>
    <w:multiLevelType w:val="hybridMultilevel"/>
    <w:tmpl w:val="1EEED5AC"/>
    <w:lvl w:ilvl="0" w:tplc="DEA626A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A2ECD10">
      <w:numFmt w:val="bullet"/>
      <w:lvlText w:val="•"/>
      <w:lvlJc w:val="left"/>
      <w:pPr>
        <w:ind w:left="396" w:hanging="128"/>
      </w:pPr>
      <w:rPr>
        <w:rFonts w:hint="default"/>
        <w:lang w:val="cs-CZ" w:eastAsia="en-US" w:bidi="ar-SA"/>
      </w:rPr>
    </w:lvl>
    <w:lvl w:ilvl="2" w:tplc="8606FA14">
      <w:numFmt w:val="bullet"/>
      <w:lvlText w:val="•"/>
      <w:lvlJc w:val="left"/>
      <w:pPr>
        <w:ind w:left="692" w:hanging="128"/>
      </w:pPr>
      <w:rPr>
        <w:rFonts w:hint="default"/>
        <w:lang w:val="cs-CZ" w:eastAsia="en-US" w:bidi="ar-SA"/>
      </w:rPr>
    </w:lvl>
    <w:lvl w:ilvl="3" w:tplc="6D329E6A">
      <w:numFmt w:val="bullet"/>
      <w:lvlText w:val="•"/>
      <w:lvlJc w:val="left"/>
      <w:pPr>
        <w:ind w:left="988" w:hanging="128"/>
      </w:pPr>
      <w:rPr>
        <w:rFonts w:hint="default"/>
        <w:lang w:val="cs-CZ" w:eastAsia="en-US" w:bidi="ar-SA"/>
      </w:rPr>
    </w:lvl>
    <w:lvl w:ilvl="4" w:tplc="B198C16A">
      <w:numFmt w:val="bullet"/>
      <w:lvlText w:val="•"/>
      <w:lvlJc w:val="left"/>
      <w:pPr>
        <w:ind w:left="1284" w:hanging="128"/>
      </w:pPr>
      <w:rPr>
        <w:rFonts w:hint="default"/>
        <w:lang w:val="cs-CZ" w:eastAsia="en-US" w:bidi="ar-SA"/>
      </w:rPr>
    </w:lvl>
    <w:lvl w:ilvl="5" w:tplc="B90A510A">
      <w:numFmt w:val="bullet"/>
      <w:lvlText w:val="•"/>
      <w:lvlJc w:val="left"/>
      <w:pPr>
        <w:ind w:left="1580" w:hanging="128"/>
      </w:pPr>
      <w:rPr>
        <w:rFonts w:hint="default"/>
        <w:lang w:val="cs-CZ" w:eastAsia="en-US" w:bidi="ar-SA"/>
      </w:rPr>
    </w:lvl>
    <w:lvl w:ilvl="6" w:tplc="83F25F10">
      <w:numFmt w:val="bullet"/>
      <w:lvlText w:val="•"/>
      <w:lvlJc w:val="left"/>
      <w:pPr>
        <w:ind w:left="1876" w:hanging="128"/>
      </w:pPr>
      <w:rPr>
        <w:rFonts w:hint="default"/>
        <w:lang w:val="cs-CZ" w:eastAsia="en-US" w:bidi="ar-SA"/>
      </w:rPr>
    </w:lvl>
    <w:lvl w:ilvl="7" w:tplc="3F5284B0">
      <w:numFmt w:val="bullet"/>
      <w:lvlText w:val="•"/>
      <w:lvlJc w:val="left"/>
      <w:pPr>
        <w:ind w:left="2172" w:hanging="128"/>
      </w:pPr>
      <w:rPr>
        <w:rFonts w:hint="default"/>
        <w:lang w:val="cs-CZ" w:eastAsia="en-US" w:bidi="ar-SA"/>
      </w:rPr>
    </w:lvl>
    <w:lvl w:ilvl="8" w:tplc="EDAEE5EC">
      <w:numFmt w:val="bullet"/>
      <w:lvlText w:val="•"/>
      <w:lvlJc w:val="left"/>
      <w:pPr>
        <w:ind w:left="2468" w:hanging="128"/>
      </w:pPr>
      <w:rPr>
        <w:rFonts w:hint="default"/>
        <w:lang w:val="cs-CZ" w:eastAsia="en-US" w:bidi="ar-SA"/>
      </w:rPr>
    </w:lvl>
  </w:abstractNum>
  <w:abstractNum w:abstractNumId="237" w15:restartNumberingAfterBreak="0">
    <w:nsid w:val="39203F68"/>
    <w:multiLevelType w:val="hybridMultilevel"/>
    <w:tmpl w:val="91E8F772"/>
    <w:lvl w:ilvl="0" w:tplc="5CEE930E">
      <w:numFmt w:val="bullet"/>
      <w:lvlText w:val=""/>
      <w:lvlJc w:val="left"/>
      <w:pPr>
        <w:ind w:left="1023" w:hanging="360"/>
      </w:pPr>
      <w:rPr>
        <w:rFonts w:ascii="Symbol" w:eastAsia="Symbol" w:hAnsi="Symbol" w:cs="Symbol" w:hint="default"/>
        <w:b w:val="0"/>
        <w:bCs w:val="0"/>
        <w:i w:val="0"/>
        <w:iCs w:val="0"/>
        <w:spacing w:val="0"/>
        <w:w w:val="100"/>
        <w:sz w:val="24"/>
        <w:szCs w:val="24"/>
        <w:lang w:val="cs-CZ" w:eastAsia="en-US" w:bidi="ar-SA"/>
      </w:rPr>
    </w:lvl>
    <w:lvl w:ilvl="1" w:tplc="E96A480E">
      <w:numFmt w:val="bullet"/>
      <w:lvlText w:val="•"/>
      <w:lvlJc w:val="left"/>
      <w:pPr>
        <w:ind w:left="1862" w:hanging="360"/>
      </w:pPr>
      <w:rPr>
        <w:rFonts w:hint="default"/>
        <w:lang w:val="cs-CZ" w:eastAsia="en-US" w:bidi="ar-SA"/>
      </w:rPr>
    </w:lvl>
    <w:lvl w:ilvl="2" w:tplc="B26A428C">
      <w:numFmt w:val="bullet"/>
      <w:lvlText w:val="•"/>
      <w:lvlJc w:val="left"/>
      <w:pPr>
        <w:ind w:left="2705" w:hanging="360"/>
      </w:pPr>
      <w:rPr>
        <w:rFonts w:hint="default"/>
        <w:lang w:val="cs-CZ" w:eastAsia="en-US" w:bidi="ar-SA"/>
      </w:rPr>
    </w:lvl>
    <w:lvl w:ilvl="3" w:tplc="881C42D0">
      <w:numFmt w:val="bullet"/>
      <w:lvlText w:val="•"/>
      <w:lvlJc w:val="left"/>
      <w:pPr>
        <w:ind w:left="3547" w:hanging="360"/>
      </w:pPr>
      <w:rPr>
        <w:rFonts w:hint="default"/>
        <w:lang w:val="cs-CZ" w:eastAsia="en-US" w:bidi="ar-SA"/>
      </w:rPr>
    </w:lvl>
    <w:lvl w:ilvl="4" w:tplc="A7EC74EC">
      <w:numFmt w:val="bullet"/>
      <w:lvlText w:val="•"/>
      <w:lvlJc w:val="left"/>
      <w:pPr>
        <w:ind w:left="4390" w:hanging="360"/>
      </w:pPr>
      <w:rPr>
        <w:rFonts w:hint="default"/>
        <w:lang w:val="cs-CZ" w:eastAsia="en-US" w:bidi="ar-SA"/>
      </w:rPr>
    </w:lvl>
    <w:lvl w:ilvl="5" w:tplc="EDFA48AA">
      <w:numFmt w:val="bullet"/>
      <w:lvlText w:val="•"/>
      <w:lvlJc w:val="left"/>
      <w:pPr>
        <w:ind w:left="5233" w:hanging="360"/>
      </w:pPr>
      <w:rPr>
        <w:rFonts w:hint="default"/>
        <w:lang w:val="cs-CZ" w:eastAsia="en-US" w:bidi="ar-SA"/>
      </w:rPr>
    </w:lvl>
    <w:lvl w:ilvl="6" w:tplc="266EA1C2">
      <w:numFmt w:val="bullet"/>
      <w:lvlText w:val="•"/>
      <w:lvlJc w:val="left"/>
      <w:pPr>
        <w:ind w:left="6075" w:hanging="360"/>
      </w:pPr>
      <w:rPr>
        <w:rFonts w:hint="default"/>
        <w:lang w:val="cs-CZ" w:eastAsia="en-US" w:bidi="ar-SA"/>
      </w:rPr>
    </w:lvl>
    <w:lvl w:ilvl="7" w:tplc="3A2E4B44">
      <w:numFmt w:val="bullet"/>
      <w:lvlText w:val="•"/>
      <w:lvlJc w:val="left"/>
      <w:pPr>
        <w:ind w:left="6918" w:hanging="360"/>
      </w:pPr>
      <w:rPr>
        <w:rFonts w:hint="default"/>
        <w:lang w:val="cs-CZ" w:eastAsia="en-US" w:bidi="ar-SA"/>
      </w:rPr>
    </w:lvl>
    <w:lvl w:ilvl="8" w:tplc="01AEF25A">
      <w:numFmt w:val="bullet"/>
      <w:lvlText w:val="•"/>
      <w:lvlJc w:val="left"/>
      <w:pPr>
        <w:ind w:left="7761" w:hanging="360"/>
      </w:pPr>
      <w:rPr>
        <w:rFonts w:hint="default"/>
        <w:lang w:val="cs-CZ" w:eastAsia="en-US" w:bidi="ar-SA"/>
      </w:rPr>
    </w:lvl>
  </w:abstractNum>
  <w:abstractNum w:abstractNumId="238" w15:restartNumberingAfterBreak="0">
    <w:nsid w:val="39330DCB"/>
    <w:multiLevelType w:val="hybridMultilevel"/>
    <w:tmpl w:val="8DBE3E06"/>
    <w:lvl w:ilvl="0" w:tplc="FABA422C">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F4E21C00">
      <w:numFmt w:val="bullet"/>
      <w:lvlText w:val="•"/>
      <w:lvlJc w:val="left"/>
      <w:pPr>
        <w:ind w:left="1808" w:hanging="360"/>
      </w:pPr>
      <w:rPr>
        <w:rFonts w:hint="default"/>
        <w:lang w:val="cs-CZ" w:eastAsia="en-US" w:bidi="ar-SA"/>
      </w:rPr>
    </w:lvl>
    <w:lvl w:ilvl="2" w:tplc="AFA266A6">
      <w:numFmt w:val="bullet"/>
      <w:lvlText w:val="•"/>
      <w:lvlJc w:val="left"/>
      <w:pPr>
        <w:ind w:left="2657" w:hanging="360"/>
      </w:pPr>
      <w:rPr>
        <w:rFonts w:hint="default"/>
        <w:lang w:val="cs-CZ" w:eastAsia="en-US" w:bidi="ar-SA"/>
      </w:rPr>
    </w:lvl>
    <w:lvl w:ilvl="3" w:tplc="684CC88C">
      <w:numFmt w:val="bullet"/>
      <w:lvlText w:val="•"/>
      <w:lvlJc w:val="left"/>
      <w:pPr>
        <w:ind w:left="3505" w:hanging="360"/>
      </w:pPr>
      <w:rPr>
        <w:rFonts w:hint="default"/>
        <w:lang w:val="cs-CZ" w:eastAsia="en-US" w:bidi="ar-SA"/>
      </w:rPr>
    </w:lvl>
    <w:lvl w:ilvl="4" w:tplc="3132B900">
      <w:numFmt w:val="bullet"/>
      <w:lvlText w:val="•"/>
      <w:lvlJc w:val="left"/>
      <w:pPr>
        <w:ind w:left="4354" w:hanging="360"/>
      </w:pPr>
      <w:rPr>
        <w:rFonts w:hint="default"/>
        <w:lang w:val="cs-CZ" w:eastAsia="en-US" w:bidi="ar-SA"/>
      </w:rPr>
    </w:lvl>
    <w:lvl w:ilvl="5" w:tplc="DBB65468">
      <w:numFmt w:val="bullet"/>
      <w:lvlText w:val="•"/>
      <w:lvlJc w:val="left"/>
      <w:pPr>
        <w:ind w:left="5203" w:hanging="360"/>
      </w:pPr>
      <w:rPr>
        <w:rFonts w:hint="default"/>
        <w:lang w:val="cs-CZ" w:eastAsia="en-US" w:bidi="ar-SA"/>
      </w:rPr>
    </w:lvl>
    <w:lvl w:ilvl="6" w:tplc="871CC94A">
      <w:numFmt w:val="bullet"/>
      <w:lvlText w:val="•"/>
      <w:lvlJc w:val="left"/>
      <w:pPr>
        <w:ind w:left="6051" w:hanging="360"/>
      </w:pPr>
      <w:rPr>
        <w:rFonts w:hint="default"/>
        <w:lang w:val="cs-CZ" w:eastAsia="en-US" w:bidi="ar-SA"/>
      </w:rPr>
    </w:lvl>
    <w:lvl w:ilvl="7" w:tplc="CE065156">
      <w:numFmt w:val="bullet"/>
      <w:lvlText w:val="•"/>
      <w:lvlJc w:val="left"/>
      <w:pPr>
        <w:ind w:left="6900" w:hanging="360"/>
      </w:pPr>
      <w:rPr>
        <w:rFonts w:hint="default"/>
        <w:lang w:val="cs-CZ" w:eastAsia="en-US" w:bidi="ar-SA"/>
      </w:rPr>
    </w:lvl>
    <w:lvl w:ilvl="8" w:tplc="B422EDBA">
      <w:numFmt w:val="bullet"/>
      <w:lvlText w:val="•"/>
      <w:lvlJc w:val="left"/>
      <w:pPr>
        <w:ind w:left="7749" w:hanging="360"/>
      </w:pPr>
      <w:rPr>
        <w:rFonts w:hint="default"/>
        <w:lang w:val="cs-CZ" w:eastAsia="en-US" w:bidi="ar-SA"/>
      </w:rPr>
    </w:lvl>
  </w:abstractNum>
  <w:abstractNum w:abstractNumId="239" w15:restartNumberingAfterBreak="0">
    <w:nsid w:val="39385F7C"/>
    <w:multiLevelType w:val="hybridMultilevel"/>
    <w:tmpl w:val="C73A99CA"/>
    <w:lvl w:ilvl="0" w:tplc="571098A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646A3A6">
      <w:numFmt w:val="bullet"/>
      <w:lvlText w:val="•"/>
      <w:lvlJc w:val="left"/>
      <w:pPr>
        <w:ind w:left="396" w:hanging="128"/>
      </w:pPr>
      <w:rPr>
        <w:rFonts w:hint="default"/>
        <w:lang w:val="cs-CZ" w:eastAsia="en-US" w:bidi="ar-SA"/>
      </w:rPr>
    </w:lvl>
    <w:lvl w:ilvl="2" w:tplc="96547D4C">
      <w:numFmt w:val="bullet"/>
      <w:lvlText w:val="•"/>
      <w:lvlJc w:val="left"/>
      <w:pPr>
        <w:ind w:left="692" w:hanging="128"/>
      </w:pPr>
      <w:rPr>
        <w:rFonts w:hint="default"/>
        <w:lang w:val="cs-CZ" w:eastAsia="en-US" w:bidi="ar-SA"/>
      </w:rPr>
    </w:lvl>
    <w:lvl w:ilvl="3" w:tplc="3EBC3D3E">
      <w:numFmt w:val="bullet"/>
      <w:lvlText w:val="•"/>
      <w:lvlJc w:val="left"/>
      <w:pPr>
        <w:ind w:left="988" w:hanging="128"/>
      </w:pPr>
      <w:rPr>
        <w:rFonts w:hint="default"/>
        <w:lang w:val="cs-CZ" w:eastAsia="en-US" w:bidi="ar-SA"/>
      </w:rPr>
    </w:lvl>
    <w:lvl w:ilvl="4" w:tplc="C6F0A304">
      <w:numFmt w:val="bullet"/>
      <w:lvlText w:val="•"/>
      <w:lvlJc w:val="left"/>
      <w:pPr>
        <w:ind w:left="1284" w:hanging="128"/>
      </w:pPr>
      <w:rPr>
        <w:rFonts w:hint="default"/>
        <w:lang w:val="cs-CZ" w:eastAsia="en-US" w:bidi="ar-SA"/>
      </w:rPr>
    </w:lvl>
    <w:lvl w:ilvl="5" w:tplc="49B07BC6">
      <w:numFmt w:val="bullet"/>
      <w:lvlText w:val="•"/>
      <w:lvlJc w:val="left"/>
      <w:pPr>
        <w:ind w:left="1580" w:hanging="128"/>
      </w:pPr>
      <w:rPr>
        <w:rFonts w:hint="default"/>
        <w:lang w:val="cs-CZ" w:eastAsia="en-US" w:bidi="ar-SA"/>
      </w:rPr>
    </w:lvl>
    <w:lvl w:ilvl="6" w:tplc="DA9893BC">
      <w:numFmt w:val="bullet"/>
      <w:lvlText w:val="•"/>
      <w:lvlJc w:val="left"/>
      <w:pPr>
        <w:ind w:left="1876" w:hanging="128"/>
      </w:pPr>
      <w:rPr>
        <w:rFonts w:hint="default"/>
        <w:lang w:val="cs-CZ" w:eastAsia="en-US" w:bidi="ar-SA"/>
      </w:rPr>
    </w:lvl>
    <w:lvl w:ilvl="7" w:tplc="203E5F42">
      <w:numFmt w:val="bullet"/>
      <w:lvlText w:val="•"/>
      <w:lvlJc w:val="left"/>
      <w:pPr>
        <w:ind w:left="2172" w:hanging="128"/>
      </w:pPr>
      <w:rPr>
        <w:rFonts w:hint="default"/>
        <w:lang w:val="cs-CZ" w:eastAsia="en-US" w:bidi="ar-SA"/>
      </w:rPr>
    </w:lvl>
    <w:lvl w:ilvl="8" w:tplc="C67E7914">
      <w:numFmt w:val="bullet"/>
      <w:lvlText w:val="•"/>
      <w:lvlJc w:val="left"/>
      <w:pPr>
        <w:ind w:left="2468" w:hanging="128"/>
      </w:pPr>
      <w:rPr>
        <w:rFonts w:hint="default"/>
        <w:lang w:val="cs-CZ" w:eastAsia="en-US" w:bidi="ar-SA"/>
      </w:rPr>
    </w:lvl>
  </w:abstractNum>
  <w:abstractNum w:abstractNumId="240" w15:restartNumberingAfterBreak="0">
    <w:nsid w:val="398725EE"/>
    <w:multiLevelType w:val="hybridMultilevel"/>
    <w:tmpl w:val="BF9EA006"/>
    <w:lvl w:ilvl="0" w:tplc="891A501E">
      <w:start w:val="1"/>
      <w:numFmt w:val="decimal"/>
      <w:lvlText w:val="%1."/>
      <w:lvlJc w:val="left"/>
      <w:pPr>
        <w:ind w:left="236" w:hanging="279"/>
      </w:pPr>
      <w:rPr>
        <w:rFonts w:hint="default"/>
        <w:spacing w:val="0"/>
        <w:w w:val="100"/>
        <w:lang w:val="cs-CZ" w:eastAsia="en-US" w:bidi="ar-SA"/>
      </w:rPr>
    </w:lvl>
    <w:lvl w:ilvl="1" w:tplc="FFC279A4">
      <w:numFmt w:val="bullet"/>
      <w:lvlText w:val="-"/>
      <w:lvlJc w:val="left"/>
      <w:pPr>
        <w:ind w:left="236" w:hanging="187"/>
      </w:pPr>
      <w:rPr>
        <w:rFonts w:ascii="Calibri" w:eastAsia="Calibri" w:hAnsi="Calibri" w:cs="Calibri" w:hint="default"/>
        <w:b w:val="0"/>
        <w:bCs w:val="0"/>
        <w:i w:val="0"/>
        <w:iCs w:val="0"/>
        <w:spacing w:val="0"/>
        <w:w w:val="100"/>
        <w:sz w:val="24"/>
        <w:szCs w:val="24"/>
        <w:lang w:val="cs-CZ" w:eastAsia="en-US" w:bidi="ar-SA"/>
      </w:rPr>
    </w:lvl>
    <w:lvl w:ilvl="2" w:tplc="24CE7AC8">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3" w:tplc="E5520CD8">
      <w:numFmt w:val="bullet"/>
      <w:lvlText w:val="•"/>
      <w:lvlJc w:val="left"/>
      <w:pPr>
        <w:ind w:left="2020" w:hanging="360"/>
      </w:pPr>
      <w:rPr>
        <w:rFonts w:hint="default"/>
        <w:lang w:val="cs-CZ" w:eastAsia="en-US" w:bidi="ar-SA"/>
      </w:rPr>
    </w:lvl>
    <w:lvl w:ilvl="4" w:tplc="3FC85DD4">
      <w:numFmt w:val="bullet"/>
      <w:lvlText w:val="•"/>
      <w:lvlJc w:val="left"/>
      <w:pPr>
        <w:ind w:left="3081" w:hanging="360"/>
      </w:pPr>
      <w:rPr>
        <w:rFonts w:hint="default"/>
        <w:lang w:val="cs-CZ" w:eastAsia="en-US" w:bidi="ar-SA"/>
      </w:rPr>
    </w:lvl>
    <w:lvl w:ilvl="5" w:tplc="1386532A">
      <w:numFmt w:val="bullet"/>
      <w:lvlText w:val="•"/>
      <w:lvlJc w:val="left"/>
      <w:pPr>
        <w:ind w:left="4142" w:hanging="360"/>
      </w:pPr>
      <w:rPr>
        <w:rFonts w:hint="default"/>
        <w:lang w:val="cs-CZ" w:eastAsia="en-US" w:bidi="ar-SA"/>
      </w:rPr>
    </w:lvl>
    <w:lvl w:ilvl="6" w:tplc="D608AFBE">
      <w:numFmt w:val="bullet"/>
      <w:lvlText w:val="•"/>
      <w:lvlJc w:val="left"/>
      <w:pPr>
        <w:ind w:left="5203" w:hanging="360"/>
      </w:pPr>
      <w:rPr>
        <w:rFonts w:hint="default"/>
        <w:lang w:val="cs-CZ" w:eastAsia="en-US" w:bidi="ar-SA"/>
      </w:rPr>
    </w:lvl>
    <w:lvl w:ilvl="7" w:tplc="84BC9922">
      <w:numFmt w:val="bullet"/>
      <w:lvlText w:val="•"/>
      <w:lvlJc w:val="left"/>
      <w:pPr>
        <w:ind w:left="6264" w:hanging="360"/>
      </w:pPr>
      <w:rPr>
        <w:rFonts w:hint="default"/>
        <w:lang w:val="cs-CZ" w:eastAsia="en-US" w:bidi="ar-SA"/>
      </w:rPr>
    </w:lvl>
    <w:lvl w:ilvl="8" w:tplc="454E244A">
      <w:numFmt w:val="bullet"/>
      <w:lvlText w:val="•"/>
      <w:lvlJc w:val="left"/>
      <w:pPr>
        <w:ind w:left="7324" w:hanging="360"/>
      </w:pPr>
      <w:rPr>
        <w:rFonts w:hint="default"/>
        <w:lang w:val="cs-CZ" w:eastAsia="en-US" w:bidi="ar-SA"/>
      </w:rPr>
    </w:lvl>
  </w:abstractNum>
  <w:abstractNum w:abstractNumId="241" w15:restartNumberingAfterBreak="0">
    <w:nsid w:val="3A73201E"/>
    <w:multiLevelType w:val="hybridMultilevel"/>
    <w:tmpl w:val="8B5E0C3E"/>
    <w:lvl w:ilvl="0" w:tplc="FA38EA6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7667C90">
      <w:numFmt w:val="bullet"/>
      <w:lvlText w:val="•"/>
      <w:lvlJc w:val="left"/>
      <w:pPr>
        <w:ind w:left="396" w:hanging="128"/>
      </w:pPr>
      <w:rPr>
        <w:rFonts w:hint="default"/>
        <w:lang w:val="cs-CZ" w:eastAsia="en-US" w:bidi="ar-SA"/>
      </w:rPr>
    </w:lvl>
    <w:lvl w:ilvl="2" w:tplc="1778DB86">
      <w:numFmt w:val="bullet"/>
      <w:lvlText w:val="•"/>
      <w:lvlJc w:val="left"/>
      <w:pPr>
        <w:ind w:left="692" w:hanging="128"/>
      </w:pPr>
      <w:rPr>
        <w:rFonts w:hint="default"/>
        <w:lang w:val="cs-CZ" w:eastAsia="en-US" w:bidi="ar-SA"/>
      </w:rPr>
    </w:lvl>
    <w:lvl w:ilvl="3" w:tplc="2E480FF4">
      <w:numFmt w:val="bullet"/>
      <w:lvlText w:val="•"/>
      <w:lvlJc w:val="left"/>
      <w:pPr>
        <w:ind w:left="988" w:hanging="128"/>
      </w:pPr>
      <w:rPr>
        <w:rFonts w:hint="default"/>
        <w:lang w:val="cs-CZ" w:eastAsia="en-US" w:bidi="ar-SA"/>
      </w:rPr>
    </w:lvl>
    <w:lvl w:ilvl="4" w:tplc="68225CCC">
      <w:numFmt w:val="bullet"/>
      <w:lvlText w:val="•"/>
      <w:lvlJc w:val="left"/>
      <w:pPr>
        <w:ind w:left="1284" w:hanging="128"/>
      </w:pPr>
      <w:rPr>
        <w:rFonts w:hint="default"/>
        <w:lang w:val="cs-CZ" w:eastAsia="en-US" w:bidi="ar-SA"/>
      </w:rPr>
    </w:lvl>
    <w:lvl w:ilvl="5" w:tplc="8FE6E8A4">
      <w:numFmt w:val="bullet"/>
      <w:lvlText w:val="•"/>
      <w:lvlJc w:val="left"/>
      <w:pPr>
        <w:ind w:left="1580" w:hanging="128"/>
      </w:pPr>
      <w:rPr>
        <w:rFonts w:hint="default"/>
        <w:lang w:val="cs-CZ" w:eastAsia="en-US" w:bidi="ar-SA"/>
      </w:rPr>
    </w:lvl>
    <w:lvl w:ilvl="6" w:tplc="8B768E58">
      <w:numFmt w:val="bullet"/>
      <w:lvlText w:val="•"/>
      <w:lvlJc w:val="left"/>
      <w:pPr>
        <w:ind w:left="1876" w:hanging="128"/>
      </w:pPr>
      <w:rPr>
        <w:rFonts w:hint="default"/>
        <w:lang w:val="cs-CZ" w:eastAsia="en-US" w:bidi="ar-SA"/>
      </w:rPr>
    </w:lvl>
    <w:lvl w:ilvl="7" w:tplc="6CDA58EA">
      <w:numFmt w:val="bullet"/>
      <w:lvlText w:val="•"/>
      <w:lvlJc w:val="left"/>
      <w:pPr>
        <w:ind w:left="2172" w:hanging="128"/>
      </w:pPr>
      <w:rPr>
        <w:rFonts w:hint="default"/>
        <w:lang w:val="cs-CZ" w:eastAsia="en-US" w:bidi="ar-SA"/>
      </w:rPr>
    </w:lvl>
    <w:lvl w:ilvl="8" w:tplc="8652893A">
      <w:numFmt w:val="bullet"/>
      <w:lvlText w:val="•"/>
      <w:lvlJc w:val="left"/>
      <w:pPr>
        <w:ind w:left="2468" w:hanging="128"/>
      </w:pPr>
      <w:rPr>
        <w:rFonts w:hint="default"/>
        <w:lang w:val="cs-CZ" w:eastAsia="en-US" w:bidi="ar-SA"/>
      </w:rPr>
    </w:lvl>
  </w:abstractNum>
  <w:abstractNum w:abstractNumId="242" w15:restartNumberingAfterBreak="0">
    <w:nsid w:val="3A870611"/>
    <w:multiLevelType w:val="hybridMultilevel"/>
    <w:tmpl w:val="C8469F08"/>
    <w:lvl w:ilvl="0" w:tplc="800605A2">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88942B8C">
      <w:numFmt w:val="bullet"/>
      <w:lvlText w:val="•"/>
      <w:lvlJc w:val="left"/>
      <w:pPr>
        <w:ind w:left="1044" w:hanging="360"/>
      </w:pPr>
      <w:rPr>
        <w:rFonts w:hint="default"/>
        <w:lang w:val="cs-CZ" w:eastAsia="en-US" w:bidi="ar-SA"/>
      </w:rPr>
    </w:lvl>
    <w:lvl w:ilvl="2" w:tplc="E0920256">
      <w:numFmt w:val="bullet"/>
      <w:lvlText w:val="•"/>
      <w:lvlJc w:val="left"/>
      <w:pPr>
        <w:ind w:left="1268" w:hanging="360"/>
      </w:pPr>
      <w:rPr>
        <w:rFonts w:hint="default"/>
        <w:lang w:val="cs-CZ" w:eastAsia="en-US" w:bidi="ar-SA"/>
      </w:rPr>
    </w:lvl>
    <w:lvl w:ilvl="3" w:tplc="D488F3F6">
      <w:numFmt w:val="bullet"/>
      <w:lvlText w:val="•"/>
      <w:lvlJc w:val="left"/>
      <w:pPr>
        <w:ind w:left="1492" w:hanging="360"/>
      </w:pPr>
      <w:rPr>
        <w:rFonts w:hint="default"/>
        <w:lang w:val="cs-CZ" w:eastAsia="en-US" w:bidi="ar-SA"/>
      </w:rPr>
    </w:lvl>
    <w:lvl w:ilvl="4" w:tplc="E2624CE4">
      <w:numFmt w:val="bullet"/>
      <w:lvlText w:val="•"/>
      <w:lvlJc w:val="left"/>
      <w:pPr>
        <w:ind w:left="1716" w:hanging="360"/>
      </w:pPr>
      <w:rPr>
        <w:rFonts w:hint="default"/>
        <w:lang w:val="cs-CZ" w:eastAsia="en-US" w:bidi="ar-SA"/>
      </w:rPr>
    </w:lvl>
    <w:lvl w:ilvl="5" w:tplc="3F0615BA">
      <w:numFmt w:val="bullet"/>
      <w:lvlText w:val="•"/>
      <w:lvlJc w:val="left"/>
      <w:pPr>
        <w:ind w:left="1941" w:hanging="360"/>
      </w:pPr>
      <w:rPr>
        <w:rFonts w:hint="default"/>
        <w:lang w:val="cs-CZ" w:eastAsia="en-US" w:bidi="ar-SA"/>
      </w:rPr>
    </w:lvl>
    <w:lvl w:ilvl="6" w:tplc="EB68B26E">
      <w:numFmt w:val="bullet"/>
      <w:lvlText w:val="•"/>
      <w:lvlJc w:val="left"/>
      <w:pPr>
        <w:ind w:left="2165" w:hanging="360"/>
      </w:pPr>
      <w:rPr>
        <w:rFonts w:hint="default"/>
        <w:lang w:val="cs-CZ" w:eastAsia="en-US" w:bidi="ar-SA"/>
      </w:rPr>
    </w:lvl>
    <w:lvl w:ilvl="7" w:tplc="C342491E">
      <w:numFmt w:val="bullet"/>
      <w:lvlText w:val="•"/>
      <w:lvlJc w:val="left"/>
      <w:pPr>
        <w:ind w:left="2389" w:hanging="360"/>
      </w:pPr>
      <w:rPr>
        <w:rFonts w:hint="default"/>
        <w:lang w:val="cs-CZ" w:eastAsia="en-US" w:bidi="ar-SA"/>
      </w:rPr>
    </w:lvl>
    <w:lvl w:ilvl="8" w:tplc="83A860E6">
      <w:numFmt w:val="bullet"/>
      <w:lvlText w:val="•"/>
      <w:lvlJc w:val="left"/>
      <w:pPr>
        <w:ind w:left="2613" w:hanging="360"/>
      </w:pPr>
      <w:rPr>
        <w:rFonts w:hint="default"/>
        <w:lang w:val="cs-CZ" w:eastAsia="en-US" w:bidi="ar-SA"/>
      </w:rPr>
    </w:lvl>
  </w:abstractNum>
  <w:abstractNum w:abstractNumId="243" w15:restartNumberingAfterBreak="0">
    <w:nsid w:val="3A905835"/>
    <w:multiLevelType w:val="hybridMultilevel"/>
    <w:tmpl w:val="795054CE"/>
    <w:lvl w:ilvl="0" w:tplc="CAD01294">
      <w:start w:val="1"/>
      <w:numFmt w:val="decimal"/>
      <w:lvlText w:val="%1"/>
      <w:lvlJc w:val="left"/>
      <w:pPr>
        <w:ind w:left="411" w:hanging="176"/>
      </w:pPr>
      <w:rPr>
        <w:rFonts w:ascii="Calibri" w:eastAsia="Calibri" w:hAnsi="Calibri" w:cs="Calibri" w:hint="default"/>
        <w:b w:val="0"/>
        <w:bCs w:val="0"/>
        <w:i w:val="0"/>
        <w:iCs w:val="0"/>
        <w:spacing w:val="0"/>
        <w:w w:val="100"/>
        <w:sz w:val="24"/>
        <w:szCs w:val="24"/>
        <w:lang w:val="cs-CZ" w:eastAsia="en-US" w:bidi="ar-SA"/>
      </w:rPr>
    </w:lvl>
    <w:lvl w:ilvl="1" w:tplc="F444960E">
      <w:numFmt w:val="bullet"/>
      <w:lvlText w:val="•"/>
      <w:lvlJc w:val="left"/>
      <w:pPr>
        <w:ind w:left="1322" w:hanging="176"/>
      </w:pPr>
      <w:rPr>
        <w:rFonts w:hint="default"/>
        <w:lang w:val="cs-CZ" w:eastAsia="en-US" w:bidi="ar-SA"/>
      </w:rPr>
    </w:lvl>
    <w:lvl w:ilvl="2" w:tplc="FE4A18AE">
      <w:numFmt w:val="bullet"/>
      <w:lvlText w:val="•"/>
      <w:lvlJc w:val="left"/>
      <w:pPr>
        <w:ind w:left="2225" w:hanging="176"/>
      </w:pPr>
      <w:rPr>
        <w:rFonts w:hint="default"/>
        <w:lang w:val="cs-CZ" w:eastAsia="en-US" w:bidi="ar-SA"/>
      </w:rPr>
    </w:lvl>
    <w:lvl w:ilvl="3" w:tplc="128E25D0">
      <w:numFmt w:val="bullet"/>
      <w:lvlText w:val="•"/>
      <w:lvlJc w:val="left"/>
      <w:pPr>
        <w:ind w:left="3127" w:hanging="176"/>
      </w:pPr>
      <w:rPr>
        <w:rFonts w:hint="default"/>
        <w:lang w:val="cs-CZ" w:eastAsia="en-US" w:bidi="ar-SA"/>
      </w:rPr>
    </w:lvl>
    <w:lvl w:ilvl="4" w:tplc="0590CDA6">
      <w:numFmt w:val="bullet"/>
      <w:lvlText w:val="•"/>
      <w:lvlJc w:val="left"/>
      <w:pPr>
        <w:ind w:left="4030" w:hanging="176"/>
      </w:pPr>
      <w:rPr>
        <w:rFonts w:hint="default"/>
        <w:lang w:val="cs-CZ" w:eastAsia="en-US" w:bidi="ar-SA"/>
      </w:rPr>
    </w:lvl>
    <w:lvl w:ilvl="5" w:tplc="F8C0847A">
      <w:numFmt w:val="bullet"/>
      <w:lvlText w:val="•"/>
      <w:lvlJc w:val="left"/>
      <w:pPr>
        <w:ind w:left="4933" w:hanging="176"/>
      </w:pPr>
      <w:rPr>
        <w:rFonts w:hint="default"/>
        <w:lang w:val="cs-CZ" w:eastAsia="en-US" w:bidi="ar-SA"/>
      </w:rPr>
    </w:lvl>
    <w:lvl w:ilvl="6" w:tplc="D9DA09C2">
      <w:numFmt w:val="bullet"/>
      <w:lvlText w:val="•"/>
      <w:lvlJc w:val="left"/>
      <w:pPr>
        <w:ind w:left="5835" w:hanging="176"/>
      </w:pPr>
      <w:rPr>
        <w:rFonts w:hint="default"/>
        <w:lang w:val="cs-CZ" w:eastAsia="en-US" w:bidi="ar-SA"/>
      </w:rPr>
    </w:lvl>
    <w:lvl w:ilvl="7" w:tplc="B67E7022">
      <w:numFmt w:val="bullet"/>
      <w:lvlText w:val="•"/>
      <w:lvlJc w:val="left"/>
      <w:pPr>
        <w:ind w:left="6738" w:hanging="176"/>
      </w:pPr>
      <w:rPr>
        <w:rFonts w:hint="default"/>
        <w:lang w:val="cs-CZ" w:eastAsia="en-US" w:bidi="ar-SA"/>
      </w:rPr>
    </w:lvl>
    <w:lvl w:ilvl="8" w:tplc="5F7A65C6">
      <w:numFmt w:val="bullet"/>
      <w:lvlText w:val="•"/>
      <w:lvlJc w:val="left"/>
      <w:pPr>
        <w:ind w:left="7641" w:hanging="176"/>
      </w:pPr>
      <w:rPr>
        <w:rFonts w:hint="default"/>
        <w:lang w:val="cs-CZ" w:eastAsia="en-US" w:bidi="ar-SA"/>
      </w:rPr>
    </w:lvl>
  </w:abstractNum>
  <w:abstractNum w:abstractNumId="244" w15:restartNumberingAfterBreak="0">
    <w:nsid w:val="3AC7365D"/>
    <w:multiLevelType w:val="hybridMultilevel"/>
    <w:tmpl w:val="B2FC0F68"/>
    <w:lvl w:ilvl="0" w:tplc="871476D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55FE87C4">
      <w:numFmt w:val="bullet"/>
      <w:lvlText w:val="•"/>
      <w:lvlJc w:val="left"/>
      <w:pPr>
        <w:ind w:left="396" w:hanging="128"/>
      </w:pPr>
      <w:rPr>
        <w:rFonts w:hint="default"/>
        <w:lang w:val="cs-CZ" w:eastAsia="en-US" w:bidi="ar-SA"/>
      </w:rPr>
    </w:lvl>
    <w:lvl w:ilvl="2" w:tplc="EAC655C0">
      <w:numFmt w:val="bullet"/>
      <w:lvlText w:val="•"/>
      <w:lvlJc w:val="left"/>
      <w:pPr>
        <w:ind w:left="692" w:hanging="128"/>
      </w:pPr>
      <w:rPr>
        <w:rFonts w:hint="default"/>
        <w:lang w:val="cs-CZ" w:eastAsia="en-US" w:bidi="ar-SA"/>
      </w:rPr>
    </w:lvl>
    <w:lvl w:ilvl="3" w:tplc="1F64813A">
      <w:numFmt w:val="bullet"/>
      <w:lvlText w:val="•"/>
      <w:lvlJc w:val="left"/>
      <w:pPr>
        <w:ind w:left="988" w:hanging="128"/>
      </w:pPr>
      <w:rPr>
        <w:rFonts w:hint="default"/>
        <w:lang w:val="cs-CZ" w:eastAsia="en-US" w:bidi="ar-SA"/>
      </w:rPr>
    </w:lvl>
    <w:lvl w:ilvl="4" w:tplc="EE00228C">
      <w:numFmt w:val="bullet"/>
      <w:lvlText w:val="•"/>
      <w:lvlJc w:val="left"/>
      <w:pPr>
        <w:ind w:left="1284" w:hanging="128"/>
      </w:pPr>
      <w:rPr>
        <w:rFonts w:hint="default"/>
        <w:lang w:val="cs-CZ" w:eastAsia="en-US" w:bidi="ar-SA"/>
      </w:rPr>
    </w:lvl>
    <w:lvl w:ilvl="5" w:tplc="9BCA2DC6">
      <w:numFmt w:val="bullet"/>
      <w:lvlText w:val="•"/>
      <w:lvlJc w:val="left"/>
      <w:pPr>
        <w:ind w:left="1580" w:hanging="128"/>
      </w:pPr>
      <w:rPr>
        <w:rFonts w:hint="default"/>
        <w:lang w:val="cs-CZ" w:eastAsia="en-US" w:bidi="ar-SA"/>
      </w:rPr>
    </w:lvl>
    <w:lvl w:ilvl="6" w:tplc="67F0C2B8">
      <w:numFmt w:val="bullet"/>
      <w:lvlText w:val="•"/>
      <w:lvlJc w:val="left"/>
      <w:pPr>
        <w:ind w:left="1876" w:hanging="128"/>
      </w:pPr>
      <w:rPr>
        <w:rFonts w:hint="default"/>
        <w:lang w:val="cs-CZ" w:eastAsia="en-US" w:bidi="ar-SA"/>
      </w:rPr>
    </w:lvl>
    <w:lvl w:ilvl="7" w:tplc="AD5E5BF8">
      <w:numFmt w:val="bullet"/>
      <w:lvlText w:val="•"/>
      <w:lvlJc w:val="left"/>
      <w:pPr>
        <w:ind w:left="2172" w:hanging="128"/>
      </w:pPr>
      <w:rPr>
        <w:rFonts w:hint="default"/>
        <w:lang w:val="cs-CZ" w:eastAsia="en-US" w:bidi="ar-SA"/>
      </w:rPr>
    </w:lvl>
    <w:lvl w:ilvl="8" w:tplc="8BDC0AC2">
      <w:numFmt w:val="bullet"/>
      <w:lvlText w:val="•"/>
      <w:lvlJc w:val="left"/>
      <w:pPr>
        <w:ind w:left="2468" w:hanging="128"/>
      </w:pPr>
      <w:rPr>
        <w:rFonts w:hint="default"/>
        <w:lang w:val="cs-CZ" w:eastAsia="en-US" w:bidi="ar-SA"/>
      </w:rPr>
    </w:lvl>
  </w:abstractNum>
  <w:abstractNum w:abstractNumId="245" w15:restartNumberingAfterBreak="0">
    <w:nsid w:val="3AF74569"/>
    <w:multiLevelType w:val="hybridMultilevel"/>
    <w:tmpl w:val="03E848D2"/>
    <w:lvl w:ilvl="0" w:tplc="253A65B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C6FA04B8">
      <w:numFmt w:val="bullet"/>
      <w:lvlText w:val="•"/>
      <w:lvlJc w:val="left"/>
      <w:pPr>
        <w:ind w:left="396" w:hanging="128"/>
      </w:pPr>
      <w:rPr>
        <w:rFonts w:hint="default"/>
        <w:lang w:val="cs-CZ" w:eastAsia="en-US" w:bidi="ar-SA"/>
      </w:rPr>
    </w:lvl>
    <w:lvl w:ilvl="2" w:tplc="5D18C4C6">
      <w:numFmt w:val="bullet"/>
      <w:lvlText w:val="•"/>
      <w:lvlJc w:val="left"/>
      <w:pPr>
        <w:ind w:left="692" w:hanging="128"/>
      </w:pPr>
      <w:rPr>
        <w:rFonts w:hint="default"/>
        <w:lang w:val="cs-CZ" w:eastAsia="en-US" w:bidi="ar-SA"/>
      </w:rPr>
    </w:lvl>
    <w:lvl w:ilvl="3" w:tplc="7FF67532">
      <w:numFmt w:val="bullet"/>
      <w:lvlText w:val="•"/>
      <w:lvlJc w:val="left"/>
      <w:pPr>
        <w:ind w:left="988" w:hanging="128"/>
      </w:pPr>
      <w:rPr>
        <w:rFonts w:hint="default"/>
        <w:lang w:val="cs-CZ" w:eastAsia="en-US" w:bidi="ar-SA"/>
      </w:rPr>
    </w:lvl>
    <w:lvl w:ilvl="4" w:tplc="864A6FE0">
      <w:numFmt w:val="bullet"/>
      <w:lvlText w:val="•"/>
      <w:lvlJc w:val="left"/>
      <w:pPr>
        <w:ind w:left="1284" w:hanging="128"/>
      </w:pPr>
      <w:rPr>
        <w:rFonts w:hint="default"/>
        <w:lang w:val="cs-CZ" w:eastAsia="en-US" w:bidi="ar-SA"/>
      </w:rPr>
    </w:lvl>
    <w:lvl w:ilvl="5" w:tplc="6BDC5526">
      <w:numFmt w:val="bullet"/>
      <w:lvlText w:val="•"/>
      <w:lvlJc w:val="left"/>
      <w:pPr>
        <w:ind w:left="1580" w:hanging="128"/>
      </w:pPr>
      <w:rPr>
        <w:rFonts w:hint="default"/>
        <w:lang w:val="cs-CZ" w:eastAsia="en-US" w:bidi="ar-SA"/>
      </w:rPr>
    </w:lvl>
    <w:lvl w:ilvl="6" w:tplc="E9482B2E">
      <w:numFmt w:val="bullet"/>
      <w:lvlText w:val="•"/>
      <w:lvlJc w:val="left"/>
      <w:pPr>
        <w:ind w:left="1876" w:hanging="128"/>
      </w:pPr>
      <w:rPr>
        <w:rFonts w:hint="default"/>
        <w:lang w:val="cs-CZ" w:eastAsia="en-US" w:bidi="ar-SA"/>
      </w:rPr>
    </w:lvl>
    <w:lvl w:ilvl="7" w:tplc="02BC661E">
      <w:numFmt w:val="bullet"/>
      <w:lvlText w:val="•"/>
      <w:lvlJc w:val="left"/>
      <w:pPr>
        <w:ind w:left="2172" w:hanging="128"/>
      </w:pPr>
      <w:rPr>
        <w:rFonts w:hint="default"/>
        <w:lang w:val="cs-CZ" w:eastAsia="en-US" w:bidi="ar-SA"/>
      </w:rPr>
    </w:lvl>
    <w:lvl w:ilvl="8" w:tplc="10CE0AF8">
      <w:numFmt w:val="bullet"/>
      <w:lvlText w:val="•"/>
      <w:lvlJc w:val="left"/>
      <w:pPr>
        <w:ind w:left="2468" w:hanging="128"/>
      </w:pPr>
      <w:rPr>
        <w:rFonts w:hint="default"/>
        <w:lang w:val="cs-CZ" w:eastAsia="en-US" w:bidi="ar-SA"/>
      </w:rPr>
    </w:lvl>
  </w:abstractNum>
  <w:abstractNum w:abstractNumId="246" w15:restartNumberingAfterBreak="0">
    <w:nsid w:val="3B1E31A0"/>
    <w:multiLevelType w:val="hybridMultilevel"/>
    <w:tmpl w:val="F1AAAA80"/>
    <w:lvl w:ilvl="0" w:tplc="7CCAF53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A52C2CC8">
      <w:numFmt w:val="bullet"/>
      <w:lvlText w:val="•"/>
      <w:lvlJc w:val="left"/>
      <w:pPr>
        <w:ind w:left="396" w:hanging="128"/>
      </w:pPr>
      <w:rPr>
        <w:rFonts w:hint="default"/>
        <w:lang w:val="cs-CZ" w:eastAsia="en-US" w:bidi="ar-SA"/>
      </w:rPr>
    </w:lvl>
    <w:lvl w:ilvl="2" w:tplc="806E6A7A">
      <w:numFmt w:val="bullet"/>
      <w:lvlText w:val="•"/>
      <w:lvlJc w:val="left"/>
      <w:pPr>
        <w:ind w:left="692" w:hanging="128"/>
      </w:pPr>
      <w:rPr>
        <w:rFonts w:hint="default"/>
        <w:lang w:val="cs-CZ" w:eastAsia="en-US" w:bidi="ar-SA"/>
      </w:rPr>
    </w:lvl>
    <w:lvl w:ilvl="3" w:tplc="2342176C">
      <w:numFmt w:val="bullet"/>
      <w:lvlText w:val="•"/>
      <w:lvlJc w:val="left"/>
      <w:pPr>
        <w:ind w:left="988" w:hanging="128"/>
      </w:pPr>
      <w:rPr>
        <w:rFonts w:hint="default"/>
        <w:lang w:val="cs-CZ" w:eastAsia="en-US" w:bidi="ar-SA"/>
      </w:rPr>
    </w:lvl>
    <w:lvl w:ilvl="4" w:tplc="08A034FA">
      <w:numFmt w:val="bullet"/>
      <w:lvlText w:val="•"/>
      <w:lvlJc w:val="left"/>
      <w:pPr>
        <w:ind w:left="1284" w:hanging="128"/>
      </w:pPr>
      <w:rPr>
        <w:rFonts w:hint="default"/>
        <w:lang w:val="cs-CZ" w:eastAsia="en-US" w:bidi="ar-SA"/>
      </w:rPr>
    </w:lvl>
    <w:lvl w:ilvl="5" w:tplc="ED768D4C">
      <w:numFmt w:val="bullet"/>
      <w:lvlText w:val="•"/>
      <w:lvlJc w:val="left"/>
      <w:pPr>
        <w:ind w:left="1580" w:hanging="128"/>
      </w:pPr>
      <w:rPr>
        <w:rFonts w:hint="default"/>
        <w:lang w:val="cs-CZ" w:eastAsia="en-US" w:bidi="ar-SA"/>
      </w:rPr>
    </w:lvl>
    <w:lvl w:ilvl="6" w:tplc="00AC0D66">
      <w:numFmt w:val="bullet"/>
      <w:lvlText w:val="•"/>
      <w:lvlJc w:val="left"/>
      <w:pPr>
        <w:ind w:left="1876" w:hanging="128"/>
      </w:pPr>
      <w:rPr>
        <w:rFonts w:hint="default"/>
        <w:lang w:val="cs-CZ" w:eastAsia="en-US" w:bidi="ar-SA"/>
      </w:rPr>
    </w:lvl>
    <w:lvl w:ilvl="7" w:tplc="5B0060E0">
      <w:numFmt w:val="bullet"/>
      <w:lvlText w:val="•"/>
      <w:lvlJc w:val="left"/>
      <w:pPr>
        <w:ind w:left="2172" w:hanging="128"/>
      </w:pPr>
      <w:rPr>
        <w:rFonts w:hint="default"/>
        <w:lang w:val="cs-CZ" w:eastAsia="en-US" w:bidi="ar-SA"/>
      </w:rPr>
    </w:lvl>
    <w:lvl w:ilvl="8" w:tplc="FC40AA86">
      <w:numFmt w:val="bullet"/>
      <w:lvlText w:val="•"/>
      <w:lvlJc w:val="left"/>
      <w:pPr>
        <w:ind w:left="2468" w:hanging="128"/>
      </w:pPr>
      <w:rPr>
        <w:rFonts w:hint="default"/>
        <w:lang w:val="cs-CZ" w:eastAsia="en-US" w:bidi="ar-SA"/>
      </w:rPr>
    </w:lvl>
  </w:abstractNum>
  <w:abstractNum w:abstractNumId="247" w15:restartNumberingAfterBreak="0">
    <w:nsid w:val="3B1F4C39"/>
    <w:multiLevelType w:val="hybridMultilevel"/>
    <w:tmpl w:val="D41825F8"/>
    <w:lvl w:ilvl="0" w:tplc="EA403B3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167019CE">
      <w:numFmt w:val="bullet"/>
      <w:lvlText w:val="•"/>
      <w:lvlJc w:val="left"/>
      <w:pPr>
        <w:ind w:left="396" w:hanging="128"/>
      </w:pPr>
      <w:rPr>
        <w:rFonts w:hint="default"/>
        <w:lang w:val="cs-CZ" w:eastAsia="en-US" w:bidi="ar-SA"/>
      </w:rPr>
    </w:lvl>
    <w:lvl w:ilvl="2" w:tplc="5A4209C6">
      <w:numFmt w:val="bullet"/>
      <w:lvlText w:val="•"/>
      <w:lvlJc w:val="left"/>
      <w:pPr>
        <w:ind w:left="692" w:hanging="128"/>
      </w:pPr>
      <w:rPr>
        <w:rFonts w:hint="default"/>
        <w:lang w:val="cs-CZ" w:eastAsia="en-US" w:bidi="ar-SA"/>
      </w:rPr>
    </w:lvl>
    <w:lvl w:ilvl="3" w:tplc="5C44013E">
      <w:numFmt w:val="bullet"/>
      <w:lvlText w:val="•"/>
      <w:lvlJc w:val="left"/>
      <w:pPr>
        <w:ind w:left="988" w:hanging="128"/>
      </w:pPr>
      <w:rPr>
        <w:rFonts w:hint="default"/>
        <w:lang w:val="cs-CZ" w:eastAsia="en-US" w:bidi="ar-SA"/>
      </w:rPr>
    </w:lvl>
    <w:lvl w:ilvl="4" w:tplc="E8103EF6">
      <w:numFmt w:val="bullet"/>
      <w:lvlText w:val="•"/>
      <w:lvlJc w:val="left"/>
      <w:pPr>
        <w:ind w:left="1284" w:hanging="128"/>
      </w:pPr>
      <w:rPr>
        <w:rFonts w:hint="default"/>
        <w:lang w:val="cs-CZ" w:eastAsia="en-US" w:bidi="ar-SA"/>
      </w:rPr>
    </w:lvl>
    <w:lvl w:ilvl="5" w:tplc="DD5A5C2E">
      <w:numFmt w:val="bullet"/>
      <w:lvlText w:val="•"/>
      <w:lvlJc w:val="left"/>
      <w:pPr>
        <w:ind w:left="1580" w:hanging="128"/>
      </w:pPr>
      <w:rPr>
        <w:rFonts w:hint="default"/>
        <w:lang w:val="cs-CZ" w:eastAsia="en-US" w:bidi="ar-SA"/>
      </w:rPr>
    </w:lvl>
    <w:lvl w:ilvl="6" w:tplc="D5281200">
      <w:numFmt w:val="bullet"/>
      <w:lvlText w:val="•"/>
      <w:lvlJc w:val="left"/>
      <w:pPr>
        <w:ind w:left="1876" w:hanging="128"/>
      </w:pPr>
      <w:rPr>
        <w:rFonts w:hint="default"/>
        <w:lang w:val="cs-CZ" w:eastAsia="en-US" w:bidi="ar-SA"/>
      </w:rPr>
    </w:lvl>
    <w:lvl w:ilvl="7" w:tplc="0F6E6508">
      <w:numFmt w:val="bullet"/>
      <w:lvlText w:val="•"/>
      <w:lvlJc w:val="left"/>
      <w:pPr>
        <w:ind w:left="2172" w:hanging="128"/>
      </w:pPr>
      <w:rPr>
        <w:rFonts w:hint="default"/>
        <w:lang w:val="cs-CZ" w:eastAsia="en-US" w:bidi="ar-SA"/>
      </w:rPr>
    </w:lvl>
    <w:lvl w:ilvl="8" w:tplc="4D343E00">
      <w:numFmt w:val="bullet"/>
      <w:lvlText w:val="•"/>
      <w:lvlJc w:val="left"/>
      <w:pPr>
        <w:ind w:left="2468" w:hanging="128"/>
      </w:pPr>
      <w:rPr>
        <w:rFonts w:hint="default"/>
        <w:lang w:val="cs-CZ" w:eastAsia="en-US" w:bidi="ar-SA"/>
      </w:rPr>
    </w:lvl>
  </w:abstractNum>
  <w:abstractNum w:abstractNumId="248" w15:restartNumberingAfterBreak="0">
    <w:nsid w:val="3B2245C7"/>
    <w:multiLevelType w:val="hybridMultilevel"/>
    <w:tmpl w:val="33A234EA"/>
    <w:lvl w:ilvl="0" w:tplc="5818E684">
      <w:numFmt w:val="bullet"/>
      <w:lvlText w:val="-"/>
      <w:lvlJc w:val="left"/>
      <w:pPr>
        <w:ind w:left="107" w:hanging="132"/>
      </w:pPr>
      <w:rPr>
        <w:rFonts w:ascii="Calibri" w:eastAsia="Calibri" w:hAnsi="Calibri" w:cs="Calibri" w:hint="default"/>
        <w:b w:val="0"/>
        <w:bCs w:val="0"/>
        <w:i w:val="0"/>
        <w:iCs w:val="0"/>
        <w:spacing w:val="0"/>
        <w:w w:val="100"/>
        <w:sz w:val="24"/>
        <w:szCs w:val="24"/>
        <w:lang w:val="cs-CZ" w:eastAsia="en-US" w:bidi="ar-SA"/>
      </w:rPr>
    </w:lvl>
    <w:lvl w:ilvl="1" w:tplc="F50EB10E">
      <w:numFmt w:val="bullet"/>
      <w:lvlText w:val="•"/>
      <w:lvlJc w:val="left"/>
      <w:pPr>
        <w:ind w:left="396" w:hanging="132"/>
      </w:pPr>
      <w:rPr>
        <w:rFonts w:hint="default"/>
        <w:lang w:val="cs-CZ" w:eastAsia="en-US" w:bidi="ar-SA"/>
      </w:rPr>
    </w:lvl>
    <w:lvl w:ilvl="2" w:tplc="13A27BC0">
      <w:numFmt w:val="bullet"/>
      <w:lvlText w:val="•"/>
      <w:lvlJc w:val="left"/>
      <w:pPr>
        <w:ind w:left="692" w:hanging="132"/>
      </w:pPr>
      <w:rPr>
        <w:rFonts w:hint="default"/>
        <w:lang w:val="cs-CZ" w:eastAsia="en-US" w:bidi="ar-SA"/>
      </w:rPr>
    </w:lvl>
    <w:lvl w:ilvl="3" w:tplc="EAE88F4C">
      <w:numFmt w:val="bullet"/>
      <w:lvlText w:val="•"/>
      <w:lvlJc w:val="left"/>
      <w:pPr>
        <w:ind w:left="988" w:hanging="132"/>
      </w:pPr>
      <w:rPr>
        <w:rFonts w:hint="default"/>
        <w:lang w:val="cs-CZ" w:eastAsia="en-US" w:bidi="ar-SA"/>
      </w:rPr>
    </w:lvl>
    <w:lvl w:ilvl="4" w:tplc="E2CE8BB2">
      <w:numFmt w:val="bullet"/>
      <w:lvlText w:val="•"/>
      <w:lvlJc w:val="left"/>
      <w:pPr>
        <w:ind w:left="1284" w:hanging="132"/>
      </w:pPr>
      <w:rPr>
        <w:rFonts w:hint="default"/>
        <w:lang w:val="cs-CZ" w:eastAsia="en-US" w:bidi="ar-SA"/>
      </w:rPr>
    </w:lvl>
    <w:lvl w:ilvl="5" w:tplc="B2E8248C">
      <w:numFmt w:val="bullet"/>
      <w:lvlText w:val="•"/>
      <w:lvlJc w:val="left"/>
      <w:pPr>
        <w:ind w:left="1580" w:hanging="132"/>
      </w:pPr>
      <w:rPr>
        <w:rFonts w:hint="default"/>
        <w:lang w:val="cs-CZ" w:eastAsia="en-US" w:bidi="ar-SA"/>
      </w:rPr>
    </w:lvl>
    <w:lvl w:ilvl="6" w:tplc="94ECA376">
      <w:numFmt w:val="bullet"/>
      <w:lvlText w:val="•"/>
      <w:lvlJc w:val="left"/>
      <w:pPr>
        <w:ind w:left="1876" w:hanging="132"/>
      </w:pPr>
      <w:rPr>
        <w:rFonts w:hint="default"/>
        <w:lang w:val="cs-CZ" w:eastAsia="en-US" w:bidi="ar-SA"/>
      </w:rPr>
    </w:lvl>
    <w:lvl w:ilvl="7" w:tplc="96ACCE6C">
      <w:numFmt w:val="bullet"/>
      <w:lvlText w:val="•"/>
      <w:lvlJc w:val="left"/>
      <w:pPr>
        <w:ind w:left="2172" w:hanging="132"/>
      </w:pPr>
      <w:rPr>
        <w:rFonts w:hint="default"/>
        <w:lang w:val="cs-CZ" w:eastAsia="en-US" w:bidi="ar-SA"/>
      </w:rPr>
    </w:lvl>
    <w:lvl w:ilvl="8" w:tplc="9ACC2844">
      <w:numFmt w:val="bullet"/>
      <w:lvlText w:val="•"/>
      <w:lvlJc w:val="left"/>
      <w:pPr>
        <w:ind w:left="2468" w:hanging="132"/>
      </w:pPr>
      <w:rPr>
        <w:rFonts w:hint="default"/>
        <w:lang w:val="cs-CZ" w:eastAsia="en-US" w:bidi="ar-SA"/>
      </w:rPr>
    </w:lvl>
  </w:abstractNum>
  <w:abstractNum w:abstractNumId="249" w15:restartNumberingAfterBreak="0">
    <w:nsid w:val="3B403892"/>
    <w:multiLevelType w:val="hybridMultilevel"/>
    <w:tmpl w:val="F5A8B9BA"/>
    <w:lvl w:ilvl="0" w:tplc="C6B24916">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52503614">
      <w:numFmt w:val="bullet"/>
      <w:lvlText w:val="•"/>
      <w:lvlJc w:val="left"/>
      <w:pPr>
        <w:ind w:left="1044" w:hanging="360"/>
      </w:pPr>
      <w:rPr>
        <w:rFonts w:hint="default"/>
        <w:lang w:val="cs-CZ" w:eastAsia="en-US" w:bidi="ar-SA"/>
      </w:rPr>
    </w:lvl>
    <w:lvl w:ilvl="2" w:tplc="F5DA5BFA">
      <w:numFmt w:val="bullet"/>
      <w:lvlText w:val="•"/>
      <w:lvlJc w:val="left"/>
      <w:pPr>
        <w:ind w:left="1268" w:hanging="360"/>
      </w:pPr>
      <w:rPr>
        <w:rFonts w:hint="default"/>
        <w:lang w:val="cs-CZ" w:eastAsia="en-US" w:bidi="ar-SA"/>
      </w:rPr>
    </w:lvl>
    <w:lvl w:ilvl="3" w:tplc="0EF2C904">
      <w:numFmt w:val="bullet"/>
      <w:lvlText w:val="•"/>
      <w:lvlJc w:val="left"/>
      <w:pPr>
        <w:ind w:left="1492" w:hanging="360"/>
      </w:pPr>
      <w:rPr>
        <w:rFonts w:hint="default"/>
        <w:lang w:val="cs-CZ" w:eastAsia="en-US" w:bidi="ar-SA"/>
      </w:rPr>
    </w:lvl>
    <w:lvl w:ilvl="4" w:tplc="554E1298">
      <w:numFmt w:val="bullet"/>
      <w:lvlText w:val="•"/>
      <w:lvlJc w:val="left"/>
      <w:pPr>
        <w:ind w:left="1716" w:hanging="360"/>
      </w:pPr>
      <w:rPr>
        <w:rFonts w:hint="default"/>
        <w:lang w:val="cs-CZ" w:eastAsia="en-US" w:bidi="ar-SA"/>
      </w:rPr>
    </w:lvl>
    <w:lvl w:ilvl="5" w:tplc="C256E698">
      <w:numFmt w:val="bullet"/>
      <w:lvlText w:val="•"/>
      <w:lvlJc w:val="left"/>
      <w:pPr>
        <w:ind w:left="1941" w:hanging="360"/>
      </w:pPr>
      <w:rPr>
        <w:rFonts w:hint="default"/>
        <w:lang w:val="cs-CZ" w:eastAsia="en-US" w:bidi="ar-SA"/>
      </w:rPr>
    </w:lvl>
    <w:lvl w:ilvl="6" w:tplc="03E0F702">
      <w:numFmt w:val="bullet"/>
      <w:lvlText w:val="•"/>
      <w:lvlJc w:val="left"/>
      <w:pPr>
        <w:ind w:left="2165" w:hanging="360"/>
      </w:pPr>
      <w:rPr>
        <w:rFonts w:hint="default"/>
        <w:lang w:val="cs-CZ" w:eastAsia="en-US" w:bidi="ar-SA"/>
      </w:rPr>
    </w:lvl>
    <w:lvl w:ilvl="7" w:tplc="88D240A0">
      <w:numFmt w:val="bullet"/>
      <w:lvlText w:val="•"/>
      <w:lvlJc w:val="left"/>
      <w:pPr>
        <w:ind w:left="2389" w:hanging="360"/>
      </w:pPr>
      <w:rPr>
        <w:rFonts w:hint="default"/>
        <w:lang w:val="cs-CZ" w:eastAsia="en-US" w:bidi="ar-SA"/>
      </w:rPr>
    </w:lvl>
    <w:lvl w:ilvl="8" w:tplc="AD82D750">
      <w:numFmt w:val="bullet"/>
      <w:lvlText w:val="•"/>
      <w:lvlJc w:val="left"/>
      <w:pPr>
        <w:ind w:left="2613" w:hanging="360"/>
      </w:pPr>
      <w:rPr>
        <w:rFonts w:hint="default"/>
        <w:lang w:val="cs-CZ" w:eastAsia="en-US" w:bidi="ar-SA"/>
      </w:rPr>
    </w:lvl>
  </w:abstractNum>
  <w:abstractNum w:abstractNumId="250" w15:restartNumberingAfterBreak="0">
    <w:nsid w:val="3BDA5EC3"/>
    <w:multiLevelType w:val="hybridMultilevel"/>
    <w:tmpl w:val="639821EA"/>
    <w:lvl w:ilvl="0" w:tplc="75605148">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93049BA0">
      <w:numFmt w:val="bullet"/>
      <w:lvlText w:val="•"/>
      <w:lvlJc w:val="left"/>
      <w:pPr>
        <w:ind w:left="1044" w:hanging="360"/>
      </w:pPr>
      <w:rPr>
        <w:rFonts w:hint="default"/>
        <w:lang w:val="cs-CZ" w:eastAsia="en-US" w:bidi="ar-SA"/>
      </w:rPr>
    </w:lvl>
    <w:lvl w:ilvl="2" w:tplc="FA424D68">
      <w:numFmt w:val="bullet"/>
      <w:lvlText w:val="•"/>
      <w:lvlJc w:val="left"/>
      <w:pPr>
        <w:ind w:left="1268" w:hanging="360"/>
      </w:pPr>
      <w:rPr>
        <w:rFonts w:hint="default"/>
        <w:lang w:val="cs-CZ" w:eastAsia="en-US" w:bidi="ar-SA"/>
      </w:rPr>
    </w:lvl>
    <w:lvl w:ilvl="3" w:tplc="20E08B70">
      <w:numFmt w:val="bullet"/>
      <w:lvlText w:val="•"/>
      <w:lvlJc w:val="left"/>
      <w:pPr>
        <w:ind w:left="1492" w:hanging="360"/>
      </w:pPr>
      <w:rPr>
        <w:rFonts w:hint="default"/>
        <w:lang w:val="cs-CZ" w:eastAsia="en-US" w:bidi="ar-SA"/>
      </w:rPr>
    </w:lvl>
    <w:lvl w:ilvl="4" w:tplc="B42EB8F2">
      <w:numFmt w:val="bullet"/>
      <w:lvlText w:val="•"/>
      <w:lvlJc w:val="left"/>
      <w:pPr>
        <w:ind w:left="1716" w:hanging="360"/>
      </w:pPr>
      <w:rPr>
        <w:rFonts w:hint="default"/>
        <w:lang w:val="cs-CZ" w:eastAsia="en-US" w:bidi="ar-SA"/>
      </w:rPr>
    </w:lvl>
    <w:lvl w:ilvl="5" w:tplc="AC34E2DA">
      <w:numFmt w:val="bullet"/>
      <w:lvlText w:val="•"/>
      <w:lvlJc w:val="left"/>
      <w:pPr>
        <w:ind w:left="1941" w:hanging="360"/>
      </w:pPr>
      <w:rPr>
        <w:rFonts w:hint="default"/>
        <w:lang w:val="cs-CZ" w:eastAsia="en-US" w:bidi="ar-SA"/>
      </w:rPr>
    </w:lvl>
    <w:lvl w:ilvl="6" w:tplc="691CEC70">
      <w:numFmt w:val="bullet"/>
      <w:lvlText w:val="•"/>
      <w:lvlJc w:val="left"/>
      <w:pPr>
        <w:ind w:left="2165" w:hanging="360"/>
      </w:pPr>
      <w:rPr>
        <w:rFonts w:hint="default"/>
        <w:lang w:val="cs-CZ" w:eastAsia="en-US" w:bidi="ar-SA"/>
      </w:rPr>
    </w:lvl>
    <w:lvl w:ilvl="7" w:tplc="3800C394">
      <w:numFmt w:val="bullet"/>
      <w:lvlText w:val="•"/>
      <w:lvlJc w:val="left"/>
      <w:pPr>
        <w:ind w:left="2389" w:hanging="360"/>
      </w:pPr>
      <w:rPr>
        <w:rFonts w:hint="default"/>
        <w:lang w:val="cs-CZ" w:eastAsia="en-US" w:bidi="ar-SA"/>
      </w:rPr>
    </w:lvl>
    <w:lvl w:ilvl="8" w:tplc="C1B83D80">
      <w:numFmt w:val="bullet"/>
      <w:lvlText w:val="•"/>
      <w:lvlJc w:val="left"/>
      <w:pPr>
        <w:ind w:left="2613" w:hanging="360"/>
      </w:pPr>
      <w:rPr>
        <w:rFonts w:hint="default"/>
        <w:lang w:val="cs-CZ" w:eastAsia="en-US" w:bidi="ar-SA"/>
      </w:rPr>
    </w:lvl>
  </w:abstractNum>
  <w:abstractNum w:abstractNumId="251" w15:restartNumberingAfterBreak="0">
    <w:nsid w:val="3C2E01E7"/>
    <w:multiLevelType w:val="hybridMultilevel"/>
    <w:tmpl w:val="3870898A"/>
    <w:lvl w:ilvl="0" w:tplc="D976011A">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A42A4AA4">
      <w:numFmt w:val="bullet"/>
      <w:lvlText w:val="•"/>
      <w:lvlJc w:val="left"/>
      <w:pPr>
        <w:ind w:left="720" w:hanging="360"/>
      </w:pPr>
      <w:rPr>
        <w:rFonts w:hint="default"/>
        <w:lang w:val="cs-CZ" w:eastAsia="en-US" w:bidi="ar-SA"/>
      </w:rPr>
    </w:lvl>
    <w:lvl w:ilvl="2" w:tplc="F3349F1A">
      <w:numFmt w:val="bullet"/>
      <w:lvlText w:val="•"/>
      <w:lvlJc w:val="left"/>
      <w:pPr>
        <w:ind w:left="980" w:hanging="360"/>
      </w:pPr>
      <w:rPr>
        <w:rFonts w:hint="default"/>
        <w:lang w:val="cs-CZ" w:eastAsia="en-US" w:bidi="ar-SA"/>
      </w:rPr>
    </w:lvl>
    <w:lvl w:ilvl="3" w:tplc="54C69480">
      <w:numFmt w:val="bullet"/>
      <w:lvlText w:val="•"/>
      <w:lvlJc w:val="left"/>
      <w:pPr>
        <w:ind w:left="1240" w:hanging="360"/>
      </w:pPr>
      <w:rPr>
        <w:rFonts w:hint="default"/>
        <w:lang w:val="cs-CZ" w:eastAsia="en-US" w:bidi="ar-SA"/>
      </w:rPr>
    </w:lvl>
    <w:lvl w:ilvl="4" w:tplc="7B7A85E6">
      <w:numFmt w:val="bullet"/>
      <w:lvlText w:val="•"/>
      <w:lvlJc w:val="left"/>
      <w:pPr>
        <w:ind w:left="1500" w:hanging="360"/>
      </w:pPr>
      <w:rPr>
        <w:rFonts w:hint="default"/>
        <w:lang w:val="cs-CZ" w:eastAsia="en-US" w:bidi="ar-SA"/>
      </w:rPr>
    </w:lvl>
    <w:lvl w:ilvl="5" w:tplc="4C769B18">
      <w:numFmt w:val="bullet"/>
      <w:lvlText w:val="•"/>
      <w:lvlJc w:val="left"/>
      <w:pPr>
        <w:ind w:left="1761" w:hanging="360"/>
      </w:pPr>
      <w:rPr>
        <w:rFonts w:hint="default"/>
        <w:lang w:val="cs-CZ" w:eastAsia="en-US" w:bidi="ar-SA"/>
      </w:rPr>
    </w:lvl>
    <w:lvl w:ilvl="6" w:tplc="84727548">
      <w:numFmt w:val="bullet"/>
      <w:lvlText w:val="•"/>
      <w:lvlJc w:val="left"/>
      <w:pPr>
        <w:ind w:left="2021" w:hanging="360"/>
      </w:pPr>
      <w:rPr>
        <w:rFonts w:hint="default"/>
        <w:lang w:val="cs-CZ" w:eastAsia="en-US" w:bidi="ar-SA"/>
      </w:rPr>
    </w:lvl>
    <w:lvl w:ilvl="7" w:tplc="CC58F50E">
      <w:numFmt w:val="bullet"/>
      <w:lvlText w:val="•"/>
      <w:lvlJc w:val="left"/>
      <w:pPr>
        <w:ind w:left="2281" w:hanging="360"/>
      </w:pPr>
      <w:rPr>
        <w:rFonts w:hint="default"/>
        <w:lang w:val="cs-CZ" w:eastAsia="en-US" w:bidi="ar-SA"/>
      </w:rPr>
    </w:lvl>
    <w:lvl w:ilvl="8" w:tplc="C21EA038">
      <w:numFmt w:val="bullet"/>
      <w:lvlText w:val="•"/>
      <w:lvlJc w:val="left"/>
      <w:pPr>
        <w:ind w:left="2541" w:hanging="360"/>
      </w:pPr>
      <w:rPr>
        <w:rFonts w:hint="default"/>
        <w:lang w:val="cs-CZ" w:eastAsia="en-US" w:bidi="ar-SA"/>
      </w:rPr>
    </w:lvl>
  </w:abstractNum>
  <w:abstractNum w:abstractNumId="252" w15:restartNumberingAfterBreak="0">
    <w:nsid w:val="3C7B0B24"/>
    <w:multiLevelType w:val="hybridMultilevel"/>
    <w:tmpl w:val="2F40F97E"/>
    <w:lvl w:ilvl="0" w:tplc="DFC427C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5F8846F2">
      <w:numFmt w:val="bullet"/>
      <w:lvlText w:val="•"/>
      <w:lvlJc w:val="left"/>
      <w:pPr>
        <w:ind w:left="396" w:hanging="128"/>
      </w:pPr>
      <w:rPr>
        <w:rFonts w:hint="default"/>
        <w:lang w:val="cs-CZ" w:eastAsia="en-US" w:bidi="ar-SA"/>
      </w:rPr>
    </w:lvl>
    <w:lvl w:ilvl="2" w:tplc="1640DD7C">
      <w:numFmt w:val="bullet"/>
      <w:lvlText w:val="•"/>
      <w:lvlJc w:val="left"/>
      <w:pPr>
        <w:ind w:left="692" w:hanging="128"/>
      </w:pPr>
      <w:rPr>
        <w:rFonts w:hint="default"/>
        <w:lang w:val="cs-CZ" w:eastAsia="en-US" w:bidi="ar-SA"/>
      </w:rPr>
    </w:lvl>
    <w:lvl w:ilvl="3" w:tplc="61FC6C7A">
      <w:numFmt w:val="bullet"/>
      <w:lvlText w:val="•"/>
      <w:lvlJc w:val="left"/>
      <w:pPr>
        <w:ind w:left="988" w:hanging="128"/>
      </w:pPr>
      <w:rPr>
        <w:rFonts w:hint="default"/>
        <w:lang w:val="cs-CZ" w:eastAsia="en-US" w:bidi="ar-SA"/>
      </w:rPr>
    </w:lvl>
    <w:lvl w:ilvl="4" w:tplc="1EFC18A4">
      <w:numFmt w:val="bullet"/>
      <w:lvlText w:val="•"/>
      <w:lvlJc w:val="left"/>
      <w:pPr>
        <w:ind w:left="1284" w:hanging="128"/>
      </w:pPr>
      <w:rPr>
        <w:rFonts w:hint="default"/>
        <w:lang w:val="cs-CZ" w:eastAsia="en-US" w:bidi="ar-SA"/>
      </w:rPr>
    </w:lvl>
    <w:lvl w:ilvl="5" w:tplc="A3BE2FD4">
      <w:numFmt w:val="bullet"/>
      <w:lvlText w:val="•"/>
      <w:lvlJc w:val="left"/>
      <w:pPr>
        <w:ind w:left="1580" w:hanging="128"/>
      </w:pPr>
      <w:rPr>
        <w:rFonts w:hint="default"/>
        <w:lang w:val="cs-CZ" w:eastAsia="en-US" w:bidi="ar-SA"/>
      </w:rPr>
    </w:lvl>
    <w:lvl w:ilvl="6" w:tplc="33BAD470">
      <w:numFmt w:val="bullet"/>
      <w:lvlText w:val="•"/>
      <w:lvlJc w:val="left"/>
      <w:pPr>
        <w:ind w:left="1876" w:hanging="128"/>
      </w:pPr>
      <w:rPr>
        <w:rFonts w:hint="default"/>
        <w:lang w:val="cs-CZ" w:eastAsia="en-US" w:bidi="ar-SA"/>
      </w:rPr>
    </w:lvl>
    <w:lvl w:ilvl="7" w:tplc="52B8B268">
      <w:numFmt w:val="bullet"/>
      <w:lvlText w:val="•"/>
      <w:lvlJc w:val="left"/>
      <w:pPr>
        <w:ind w:left="2172" w:hanging="128"/>
      </w:pPr>
      <w:rPr>
        <w:rFonts w:hint="default"/>
        <w:lang w:val="cs-CZ" w:eastAsia="en-US" w:bidi="ar-SA"/>
      </w:rPr>
    </w:lvl>
    <w:lvl w:ilvl="8" w:tplc="F24E5536">
      <w:numFmt w:val="bullet"/>
      <w:lvlText w:val="•"/>
      <w:lvlJc w:val="left"/>
      <w:pPr>
        <w:ind w:left="2468" w:hanging="128"/>
      </w:pPr>
      <w:rPr>
        <w:rFonts w:hint="default"/>
        <w:lang w:val="cs-CZ" w:eastAsia="en-US" w:bidi="ar-SA"/>
      </w:rPr>
    </w:lvl>
  </w:abstractNum>
  <w:abstractNum w:abstractNumId="253" w15:restartNumberingAfterBreak="0">
    <w:nsid w:val="3DAD6025"/>
    <w:multiLevelType w:val="hybridMultilevel"/>
    <w:tmpl w:val="50CE8892"/>
    <w:lvl w:ilvl="0" w:tplc="DF80EA2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6802D54">
      <w:numFmt w:val="bullet"/>
      <w:lvlText w:val="•"/>
      <w:lvlJc w:val="left"/>
      <w:pPr>
        <w:ind w:left="396" w:hanging="128"/>
      </w:pPr>
      <w:rPr>
        <w:rFonts w:hint="default"/>
        <w:lang w:val="cs-CZ" w:eastAsia="en-US" w:bidi="ar-SA"/>
      </w:rPr>
    </w:lvl>
    <w:lvl w:ilvl="2" w:tplc="5EA8E3FE">
      <w:numFmt w:val="bullet"/>
      <w:lvlText w:val="•"/>
      <w:lvlJc w:val="left"/>
      <w:pPr>
        <w:ind w:left="692" w:hanging="128"/>
      </w:pPr>
      <w:rPr>
        <w:rFonts w:hint="default"/>
        <w:lang w:val="cs-CZ" w:eastAsia="en-US" w:bidi="ar-SA"/>
      </w:rPr>
    </w:lvl>
    <w:lvl w:ilvl="3" w:tplc="3FF2B166">
      <w:numFmt w:val="bullet"/>
      <w:lvlText w:val="•"/>
      <w:lvlJc w:val="left"/>
      <w:pPr>
        <w:ind w:left="988" w:hanging="128"/>
      </w:pPr>
      <w:rPr>
        <w:rFonts w:hint="default"/>
        <w:lang w:val="cs-CZ" w:eastAsia="en-US" w:bidi="ar-SA"/>
      </w:rPr>
    </w:lvl>
    <w:lvl w:ilvl="4" w:tplc="4184E790">
      <w:numFmt w:val="bullet"/>
      <w:lvlText w:val="•"/>
      <w:lvlJc w:val="left"/>
      <w:pPr>
        <w:ind w:left="1284" w:hanging="128"/>
      </w:pPr>
      <w:rPr>
        <w:rFonts w:hint="default"/>
        <w:lang w:val="cs-CZ" w:eastAsia="en-US" w:bidi="ar-SA"/>
      </w:rPr>
    </w:lvl>
    <w:lvl w:ilvl="5" w:tplc="0AF6C9E4">
      <w:numFmt w:val="bullet"/>
      <w:lvlText w:val="•"/>
      <w:lvlJc w:val="left"/>
      <w:pPr>
        <w:ind w:left="1580" w:hanging="128"/>
      </w:pPr>
      <w:rPr>
        <w:rFonts w:hint="default"/>
        <w:lang w:val="cs-CZ" w:eastAsia="en-US" w:bidi="ar-SA"/>
      </w:rPr>
    </w:lvl>
    <w:lvl w:ilvl="6" w:tplc="CFC439DC">
      <w:numFmt w:val="bullet"/>
      <w:lvlText w:val="•"/>
      <w:lvlJc w:val="left"/>
      <w:pPr>
        <w:ind w:left="1876" w:hanging="128"/>
      </w:pPr>
      <w:rPr>
        <w:rFonts w:hint="default"/>
        <w:lang w:val="cs-CZ" w:eastAsia="en-US" w:bidi="ar-SA"/>
      </w:rPr>
    </w:lvl>
    <w:lvl w:ilvl="7" w:tplc="12F4990E">
      <w:numFmt w:val="bullet"/>
      <w:lvlText w:val="•"/>
      <w:lvlJc w:val="left"/>
      <w:pPr>
        <w:ind w:left="2172" w:hanging="128"/>
      </w:pPr>
      <w:rPr>
        <w:rFonts w:hint="default"/>
        <w:lang w:val="cs-CZ" w:eastAsia="en-US" w:bidi="ar-SA"/>
      </w:rPr>
    </w:lvl>
    <w:lvl w:ilvl="8" w:tplc="4E0A523C">
      <w:numFmt w:val="bullet"/>
      <w:lvlText w:val="•"/>
      <w:lvlJc w:val="left"/>
      <w:pPr>
        <w:ind w:left="2468" w:hanging="128"/>
      </w:pPr>
      <w:rPr>
        <w:rFonts w:hint="default"/>
        <w:lang w:val="cs-CZ" w:eastAsia="en-US" w:bidi="ar-SA"/>
      </w:rPr>
    </w:lvl>
  </w:abstractNum>
  <w:abstractNum w:abstractNumId="254" w15:restartNumberingAfterBreak="0">
    <w:nsid w:val="3E1737B4"/>
    <w:multiLevelType w:val="hybridMultilevel"/>
    <w:tmpl w:val="72C8DB42"/>
    <w:lvl w:ilvl="0" w:tplc="EE5CD5F6">
      <w:numFmt w:val="bullet"/>
      <w:lvlText w:val=""/>
      <w:lvlJc w:val="left"/>
      <w:pPr>
        <w:ind w:left="236" w:hanging="165"/>
      </w:pPr>
      <w:rPr>
        <w:rFonts w:ascii="Symbol" w:eastAsia="Symbol" w:hAnsi="Symbol" w:cs="Symbol" w:hint="default"/>
        <w:b w:val="0"/>
        <w:bCs w:val="0"/>
        <w:i w:val="0"/>
        <w:iCs w:val="0"/>
        <w:spacing w:val="0"/>
        <w:w w:val="100"/>
        <w:sz w:val="24"/>
        <w:szCs w:val="24"/>
        <w:lang w:val="cs-CZ" w:eastAsia="en-US" w:bidi="ar-SA"/>
      </w:rPr>
    </w:lvl>
    <w:lvl w:ilvl="1" w:tplc="D9842B92">
      <w:numFmt w:val="bullet"/>
      <w:lvlText w:val="•"/>
      <w:lvlJc w:val="left"/>
      <w:pPr>
        <w:ind w:left="1160" w:hanging="165"/>
      </w:pPr>
      <w:rPr>
        <w:rFonts w:hint="default"/>
        <w:lang w:val="cs-CZ" w:eastAsia="en-US" w:bidi="ar-SA"/>
      </w:rPr>
    </w:lvl>
    <w:lvl w:ilvl="2" w:tplc="E40C4DA2">
      <w:numFmt w:val="bullet"/>
      <w:lvlText w:val="•"/>
      <w:lvlJc w:val="left"/>
      <w:pPr>
        <w:ind w:left="2081" w:hanging="165"/>
      </w:pPr>
      <w:rPr>
        <w:rFonts w:hint="default"/>
        <w:lang w:val="cs-CZ" w:eastAsia="en-US" w:bidi="ar-SA"/>
      </w:rPr>
    </w:lvl>
    <w:lvl w:ilvl="3" w:tplc="C166F8E0">
      <w:numFmt w:val="bullet"/>
      <w:lvlText w:val="•"/>
      <w:lvlJc w:val="left"/>
      <w:pPr>
        <w:ind w:left="3001" w:hanging="165"/>
      </w:pPr>
      <w:rPr>
        <w:rFonts w:hint="default"/>
        <w:lang w:val="cs-CZ" w:eastAsia="en-US" w:bidi="ar-SA"/>
      </w:rPr>
    </w:lvl>
    <w:lvl w:ilvl="4" w:tplc="331E7510">
      <w:numFmt w:val="bullet"/>
      <w:lvlText w:val="•"/>
      <w:lvlJc w:val="left"/>
      <w:pPr>
        <w:ind w:left="3922" w:hanging="165"/>
      </w:pPr>
      <w:rPr>
        <w:rFonts w:hint="default"/>
        <w:lang w:val="cs-CZ" w:eastAsia="en-US" w:bidi="ar-SA"/>
      </w:rPr>
    </w:lvl>
    <w:lvl w:ilvl="5" w:tplc="6F4646FE">
      <w:numFmt w:val="bullet"/>
      <w:lvlText w:val="•"/>
      <w:lvlJc w:val="left"/>
      <w:pPr>
        <w:ind w:left="4843" w:hanging="165"/>
      </w:pPr>
      <w:rPr>
        <w:rFonts w:hint="default"/>
        <w:lang w:val="cs-CZ" w:eastAsia="en-US" w:bidi="ar-SA"/>
      </w:rPr>
    </w:lvl>
    <w:lvl w:ilvl="6" w:tplc="08641D28">
      <w:numFmt w:val="bullet"/>
      <w:lvlText w:val="•"/>
      <w:lvlJc w:val="left"/>
      <w:pPr>
        <w:ind w:left="5763" w:hanging="165"/>
      </w:pPr>
      <w:rPr>
        <w:rFonts w:hint="default"/>
        <w:lang w:val="cs-CZ" w:eastAsia="en-US" w:bidi="ar-SA"/>
      </w:rPr>
    </w:lvl>
    <w:lvl w:ilvl="7" w:tplc="D66684C0">
      <w:numFmt w:val="bullet"/>
      <w:lvlText w:val="•"/>
      <w:lvlJc w:val="left"/>
      <w:pPr>
        <w:ind w:left="6684" w:hanging="165"/>
      </w:pPr>
      <w:rPr>
        <w:rFonts w:hint="default"/>
        <w:lang w:val="cs-CZ" w:eastAsia="en-US" w:bidi="ar-SA"/>
      </w:rPr>
    </w:lvl>
    <w:lvl w:ilvl="8" w:tplc="60C85F6E">
      <w:numFmt w:val="bullet"/>
      <w:lvlText w:val="•"/>
      <w:lvlJc w:val="left"/>
      <w:pPr>
        <w:ind w:left="7605" w:hanging="165"/>
      </w:pPr>
      <w:rPr>
        <w:rFonts w:hint="default"/>
        <w:lang w:val="cs-CZ" w:eastAsia="en-US" w:bidi="ar-SA"/>
      </w:rPr>
    </w:lvl>
  </w:abstractNum>
  <w:abstractNum w:abstractNumId="255" w15:restartNumberingAfterBreak="0">
    <w:nsid w:val="3E5D45C5"/>
    <w:multiLevelType w:val="hybridMultilevel"/>
    <w:tmpl w:val="91562EEC"/>
    <w:lvl w:ilvl="0" w:tplc="730630FE">
      <w:numFmt w:val="bullet"/>
      <w:lvlText w:val="-"/>
      <w:lvlJc w:val="left"/>
      <w:pPr>
        <w:ind w:left="107" w:hanging="128"/>
      </w:pPr>
      <w:rPr>
        <w:rFonts w:ascii="Calibri" w:eastAsia="Calibri" w:hAnsi="Calibri" w:cs="Calibri" w:hint="default"/>
        <w:spacing w:val="0"/>
        <w:w w:val="100"/>
        <w:lang w:val="cs-CZ" w:eastAsia="en-US" w:bidi="ar-SA"/>
      </w:rPr>
    </w:lvl>
    <w:lvl w:ilvl="1" w:tplc="DFFA1F46">
      <w:numFmt w:val="bullet"/>
      <w:lvlText w:val="•"/>
      <w:lvlJc w:val="left"/>
      <w:pPr>
        <w:ind w:left="396" w:hanging="128"/>
      </w:pPr>
      <w:rPr>
        <w:rFonts w:hint="default"/>
        <w:lang w:val="cs-CZ" w:eastAsia="en-US" w:bidi="ar-SA"/>
      </w:rPr>
    </w:lvl>
    <w:lvl w:ilvl="2" w:tplc="47AE6E8E">
      <w:numFmt w:val="bullet"/>
      <w:lvlText w:val="•"/>
      <w:lvlJc w:val="left"/>
      <w:pPr>
        <w:ind w:left="692" w:hanging="128"/>
      </w:pPr>
      <w:rPr>
        <w:rFonts w:hint="default"/>
        <w:lang w:val="cs-CZ" w:eastAsia="en-US" w:bidi="ar-SA"/>
      </w:rPr>
    </w:lvl>
    <w:lvl w:ilvl="3" w:tplc="CD643186">
      <w:numFmt w:val="bullet"/>
      <w:lvlText w:val="•"/>
      <w:lvlJc w:val="left"/>
      <w:pPr>
        <w:ind w:left="988" w:hanging="128"/>
      </w:pPr>
      <w:rPr>
        <w:rFonts w:hint="default"/>
        <w:lang w:val="cs-CZ" w:eastAsia="en-US" w:bidi="ar-SA"/>
      </w:rPr>
    </w:lvl>
    <w:lvl w:ilvl="4" w:tplc="620CDC68">
      <w:numFmt w:val="bullet"/>
      <w:lvlText w:val="•"/>
      <w:lvlJc w:val="left"/>
      <w:pPr>
        <w:ind w:left="1284" w:hanging="128"/>
      </w:pPr>
      <w:rPr>
        <w:rFonts w:hint="default"/>
        <w:lang w:val="cs-CZ" w:eastAsia="en-US" w:bidi="ar-SA"/>
      </w:rPr>
    </w:lvl>
    <w:lvl w:ilvl="5" w:tplc="FA122BF8">
      <w:numFmt w:val="bullet"/>
      <w:lvlText w:val="•"/>
      <w:lvlJc w:val="left"/>
      <w:pPr>
        <w:ind w:left="1580" w:hanging="128"/>
      </w:pPr>
      <w:rPr>
        <w:rFonts w:hint="default"/>
        <w:lang w:val="cs-CZ" w:eastAsia="en-US" w:bidi="ar-SA"/>
      </w:rPr>
    </w:lvl>
    <w:lvl w:ilvl="6" w:tplc="0D1E8216">
      <w:numFmt w:val="bullet"/>
      <w:lvlText w:val="•"/>
      <w:lvlJc w:val="left"/>
      <w:pPr>
        <w:ind w:left="1876" w:hanging="128"/>
      </w:pPr>
      <w:rPr>
        <w:rFonts w:hint="default"/>
        <w:lang w:val="cs-CZ" w:eastAsia="en-US" w:bidi="ar-SA"/>
      </w:rPr>
    </w:lvl>
    <w:lvl w:ilvl="7" w:tplc="172E94DE">
      <w:numFmt w:val="bullet"/>
      <w:lvlText w:val="•"/>
      <w:lvlJc w:val="left"/>
      <w:pPr>
        <w:ind w:left="2172" w:hanging="128"/>
      </w:pPr>
      <w:rPr>
        <w:rFonts w:hint="default"/>
        <w:lang w:val="cs-CZ" w:eastAsia="en-US" w:bidi="ar-SA"/>
      </w:rPr>
    </w:lvl>
    <w:lvl w:ilvl="8" w:tplc="8E223A6C">
      <w:numFmt w:val="bullet"/>
      <w:lvlText w:val="•"/>
      <w:lvlJc w:val="left"/>
      <w:pPr>
        <w:ind w:left="2468" w:hanging="128"/>
      </w:pPr>
      <w:rPr>
        <w:rFonts w:hint="default"/>
        <w:lang w:val="cs-CZ" w:eastAsia="en-US" w:bidi="ar-SA"/>
      </w:rPr>
    </w:lvl>
  </w:abstractNum>
  <w:abstractNum w:abstractNumId="256" w15:restartNumberingAfterBreak="0">
    <w:nsid w:val="3E7D7746"/>
    <w:multiLevelType w:val="hybridMultilevel"/>
    <w:tmpl w:val="FDE03AA0"/>
    <w:lvl w:ilvl="0" w:tplc="59D01AF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B5A93CE">
      <w:numFmt w:val="bullet"/>
      <w:lvlText w:val="•"/>
      <w:lvlJc w:val="left"/>
      <w:pPr>
        <w:ind w:left="396" w:hanging="128"/>
      </w:pPr>
      <w:rPr>
        <w:rFonts w:hint="default"/>
        <w:lang w:val="cs-CZ" w:eastAsia="en-US" w:bidi="ar-SA"/>
      </w:rPr>
    </w:lvl>
    <w:lvl w:ilvl="2" w:tplc="C764D7E4">
      <w:numFmt w:val="bullet"/>
      <w:lvlText w:val="•"/>
      <w:lvlJc w:val="left"/>
      <w:pPr>
        <w:ind w:left="692" w:hanging="128"/>
      </w:pPr>
      <w:rPr>
        <w:rFonts w:hint="default"/>
        <w:lang w:val="cs-CZ" w:eastAsia="en-US" w:bidi="ar-SA"/>
      </w:rPr>
    </w:lvl>
    <w:lvl w:ilvl="3" w:tplc="C220E3FA">
      <w:numFmt w:val="bullet"/>
      <w:lvlText w:val="•"/>
      <w:lvlJc w:val="left"/>
      <w:pPr>
        <w:ind w:left="988" w:hanging="128"/>
      </w:pPr>
      <w:rPr>
        <w:rFonts w:hint="default"/>
        <w:lang w:val="cs-CZ" w:eastAsia="en-US" w:bidi="ar-SA"/>
      </w:rPr>
    </w:lvl>
    <w:lvl w:ilvl="4" w:tplc="6CCE7A80">
      <w:numFmt w:val="bullet"/>
      <w:lvlText w:val="•"/>
      <w:lvlJc w:val="left"/>
      <w:pPr>
        <w:ind w:left="1284" w:hanging="128"/>
      </w:pPr>
      <w:rPr>
        <w:rFonts w:hint="default"/>
        <w:lang w:val="cs-CZ" w:eastAsia="en-US" w:bidi="ar-SA"/>
      </w:rPr>
    </w:lvl>
    <w:lvl w:ilvl="5" w:tplc="EF90ECEA">
      <w:numFmt w:val="bullet"/>
      <w:lvlText w:val="•"/>
      <w:lvlJc w:val="left"/>
      <w:pPr>
        <w:ind w:left="1580" w:hanging="128"/>
      </w:pPr>
      <w:rPr>
        <w:rFonts w:hint="default"/>
        <w:lang w:val="cs-CZ" w:eastAsia="en-US" w:bidi="ar-SA"/>
      </w:rPr>
    </w:lvl>
    <w:lvl w:ilvl="6" w:tplc="608406FC">
      <w:numFmt w:val="bullet"/>
      <w:lvlText w:val="•"/>
      <w:lvlJc w:val="left"/>
      <w:pPr>
        <w:ind w:left="1876" w:hanging="128"/>
      </w:pPr>
      <w:rPr>
        <w:rFonts w:hint="default"/>
        <w:lang w:val="cs-CZ" w:eastAsia="en-US" w:bidi="ar-SA"/>
      </w:rPr>
    </w:lvl>
    <w:lvl w:ilvl="7" w:tplc="6FF0DFF6">
      <w:numFmt w:val="bullet"/>
      <w:lvlText w:val="•"/>
      <w:lvlJc w:val="left"/>
      <w:pPr>
        <w:ind w:left="2172" w:hanging="128"/>
      </w:pPr>
      <w:rPr>
        <w:rFonts w:hint="default"/>
        <w:lang w:val="cs-CZ" w:eastAsia="en-US" w:bidi="ar-SA"/>
      </w:rPr>
    </w:lvl>
    <w:lvl w:ilvl="8" w:tplc="729ADA86">
      <w:numFmt w:val="bullet"/>
      <w:lvlText w:val="•"/>
      <w:lvlJc w:val="left"/>
      <w:pPr>
        <w:ind w:left="2468" w:hanging="128"/>
      </w:pPr>
      <w:rPr>
        <w:rFonts w:hint="default"/>
        <w:lang w:val="cs-CZ" w:eastAsia="en-US" w:bidi="ar-SA"/>
      </w:rPr>
    </w:lvl>
  </w:abstractNum>
  <w:abstractNum w:abstractNumId="257" w15:restartNumberingAfterBreak="0">
    <w:nsid w:val="3E811CA4"/>
    <w:multiLevelType w:val="hybridMultilevel"/>
    <w:tmpl w:val="0744FB6C"/>
    <w:lvl w:ilvl="0" w:tplc="10E4695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B744CC2">
      <w:numFmt w:val="bullet"/>
      <w:lvlText w:val="•"/>
      <w:lvlJc w:val="left"/>
      <w:pPr>
        <w:ind w:left="396" w:hanging="128"/>
      </w:pPr>
      <w:rPr>
        <w:rFonts w:hint="default"/>
        <w:lang w:val="cs-CZ" w:eastAsia="en-US" w:bidi="ar-SA"/>
      </w:rPr>
    </w:lvl>
    <w:lvl w:ilvl="2" w:tplc="018A5E3E">
      <w:numFmt w:val="bullet"/>
      <w:lvlText w:val="•"/>
      <w:lvlJc w:val="left"/>
      <w:pPr>
        <w:ind w:left="692" w:hanging="128"/>
      </w:pPr>
      <w:rPr>
        <w:rFonts w:hint="default"/>
        <w:lang w:val="cs-CZ" w:eastAsia="en-US" w:bidi="ar-SA"/>
      </w:rPr>
    </w:lvl>
    <w:lvl w:ilvl="3" w:tplc="0BF04FD2">
      <w:numFmt w:val="bullet"/>
      <w:lvlText w:val="•"/>
      <w:lvlJc w:val="left"/>
      <w:pPr>
        <w:ind w:left="988" w:hanging="128"/>
      </w:pPr>
      <w:rPr>
        <w:rFonts w:hint="default"/>
        <w:lang w:val="cs-CZ" w:eastAsia="en-US" w:bidi="ar-SA"/>
      </w:rPr>
    </w:lvl>
    <w:lvl w:ilvl="4" w:tplc="89C2428E">
      <w:numFmt w:val="bullet"/>
      <w:lvlText w:val="•"/>
      <w:lvlJc w:val="left"/>
      <w:pPr>
        <w:ind w:left="1284" w:hanging="128"/>
      </w:pPr>
      <w:rPr>
        <w:rFonts w:hint="default"/>
        <w:lang w:val="cs-CZ" w:eastAsia="en-US" w:bidi="ar-SA"/>
      </w:rPr>
    </w:lvl>
    <w:lvl w:ilvl="5" w:tplc="95AA1FA2">
      <w:numFmt w:val="bullet"/>
      <w:lvlText w:val="•"/>
      <w:lvlJc w:val="left"/>
      <w:pPr>
        <w:ind w:left="1580" w:hanging="128"/>
      </w:pPr>
      <w:rPr>
        <w:rFonts w:hint="default"/>
        <w:lang w:val="cs-CZ" w:eastAsia="en-US" w:bidi="ar-SA"/>
      </w:rPr>
    </w:lvl>
    <w:lvl w:ilvl="6" w:tplc="122C8278">
      <w:numFmt w:val="bullet"/>
      <w:lvlText w:val="•"/>
      <w:lvlJc w:val="left"/>
      <w:pPr>
        <w:ind w:left="1876" w:hanging="128"/>
      </w:pPr>
      <w:rPr>
        <w:rFonts w:hint="default"/>
        <w:lang w:val="cs-CZ" w:eastAsia="en-US" w:bidi="ar-SA"/>
      </w:rPr>
    </w:lvl>
    <w:lvl w:ilvl="7" w:tplc="B17A2CBC">
      <w:numFmt w:val="bullet"/>
      <w:lvlText w:val="•"/>
      <w:lvlJc w:val="left"/>
      <w:pPr>
        <w:ind w:left="2172" w:hanging="128"/>
      </w:pPr>
      <w:rPr>
        <w:rFonts w:hint="default"/>
        <w:lang w:val="cs-CZ" w:eastAsia="en-US" w:bidi="ar-SA"/>
      </w:rPr>
    </w:lvl>
    <w:lvl w:ilvl="8" w:tplc="6E66AF16">
      <w:numFmt w:val="bullet"/>
      <w:lvlText w:val="•"/>
      <w:lvlJc w:val="left"/>
      <w:pPr>
        <w:ind w:left="2468" w:hanging="128"/>
      </w:pPr>
      <w:rPr>
        <w:rFonts w:hint="default"/>
        <w:lang w:val="cs-CZ" w:eastAsia="en-US" w:bidi="ar-SA"/>
      </w:rPr>
    </w:lvl>
  </w:abstractNum>
  <w:abstractNum w:abstractNumId="258" w15:restartNumberingAfterBreak="0">
    <w:nsid w:val="3EC83D65"/>
    <w:multiLevelType w:val="hybridMultilevel"/>
    <w:tmpl w:val="2C8AFF66"/>
    <w:lvl w:ilvl="0" w:tplc="9370D492">
      <w:numFmt w:val="bullet"/>
      <w:lvlText w:val="-"/>
      <w:lvlJc w:val="left"/>
      <w:pPr>
        <w:ind w:left="107" w:hanging="148"/>
      </w:pPr>
      <w:rPr>
        <w:rFonts w:ascii="Calibri" w:eastAsia="Calibri" w:hAnsi="Calibri" w:cs="Calibri" w:hint="default"/>
        <w:b w:val="0"/>
        <w:bCs w:val="0"/>
        <w:i w:val="0"/>
        <w:iCs w:val="0"/>
        <w:spacing w:val="0"/>
        <w:w w:val="100"/>
        <w:sz w:val="28"/>
        <w:szCs w:val="28"/>
        <w:lang w:val="cs-CZ" w:eastAsia="en-US" w:bidi="ar-SA"/>
      </w:rPr>
    </w:lvl>
    <w:lvl w:ilvl="1" w:tplc="9CB42EB4">
      <w:numFmt w:val="bullet"/>
      <w:lvlText w:val="•"/>
      <w:lvlJc w:val="left"/>
      <w:pPr>
        <w:ind w:left="396" w:hanging="148"/>
      </w:pPr>
      <w:rPr>
        <w:rFonts w:hint="default"/>
        <w:lang w:val="cs-CZ" w:eastAsia="en-US" w:bidi="ar-SA"/>
      </w:rPr>
    </w:lvl>
    <w:lvl w:ilvl="2" w:tplc="08C03012">
      <w:numFmt w:val="bullet"/>
      <w:lvlText w:val="•"/>
      <w:lvlJc w:val="left"/>
      <w:pPr>
        <w:ind w:left="692" w:hanging="148"/>
      </w:pPr>
      <w:rPr>
        <w:rFonts w:hint="default"/>
        <w:lang w:val="cs-CZ" w:eastAsia="en-US" w:bidi="ar-SA"/>
      </w:rPr>
    </w:lvl>
    <w:lvl w:ilvl="3" w:tplc="9A564A9C">
      <w:numFmt w:val="bullet"/>
      <w:lvlText w:val="•"/>
      <w:lvlJc w:val="left"/>
      <w:pPr>
        <w:ind w:left="988" w:hanging="148"/>
      </w:pPr>
      <w:rPr>
        <w:rFonts w:hint="default"/>
        <w:lang w:val="cs-CZ" w:eastAsia="en-US" w:bidi="ar-SA"/>
      </w:rPr>
    </w:lvl>
    <w:lvl w:ilvl="4" w:tplc="98FECD3A">
      <w:numFmt w:val="bullet"/>
      <w:lvlText w:val="•"/>
      <w:lvlJc w:val="left"/>
      <w:pPr>
        <w:ind w:left="1284" w:hanging="148"/>
      </w:pPr>
      <w:rPr>
        <w:rFonts w:hint="default"/>
        <w:lang w:val="cs-CZ" w:eastAsia="en-US" w:bidi="ar-SA"/>
      </w:rPr>
    </w:lvl>
    <w:lvl w:ilvl="5" w:tplc="E34C6C2E">
      <w:numFmt w:val="bullet"/>
      <w:lvlText w:val="•"/>
      <w:lvlJc w:val="left"/>
      <w:pPr>
        <w:ind w:left="1580" w:hanging="148"/>
      </w:pPr>
      <w:rPr>
        <w:rFonts w:hint="default"/>
        <w:lang w:val="cs-CZ" w:eastAsia="en-US" w:bidi="ar-SA"/>
      </w:rPr>
    </w:lvl>
    <w:lvl w:ilvl="6" w:tplc="A942F662">
      <w:numFmt w:val="bullet"/>
      <w:lvlText w:val="•"/>
      <w:lvlJc w:val="left"/>
      <w:pPr>
        <w:ind w:left="1876" w:hanging="148"/>
      </w:pPr>
      <w:rPr>
        <w:rFonts w:hint="default"/>
        <w:lang w:val="cs-CZ" w:eastAsia="en-US" w:bidi="ar-SA"/>
      </w:rPr>
    </w:lvl>
    <w:lvl w:ilvl="7" w:tplc="C9FC3B74">
      <w:numFmt w:val="bullet"/>
      <w:lvlText w:val="•"/>
      <w:lvlJc w:val="left"/>
      <w:pPr>
        <w:ind w:left="2172" w:hanging="148"/>
      </w:pPr>
      <w:rPr>
        <w:rFonts w:hint="default"/>
        <w:lang w:val="cs-CZ" w:eastAsia="en-US" w:bidi="ar-SA"/>
      </w:rPr>
    </w:lvl>
    <w:lvl w:ilvl="8" w:tplc="4782DBE0">
      <w:numFmt w:val="bullet"/>
      <w:lvlText w:val="•"/>
      <w:lvlJc w:val="left"/>
      <w:pPr>
        <w:ind w:left="2468" w:hanging="148"/>
      </w:pPr>
      <w:rPr>
        <w:rFonts w:hint="default"/>
        <w:lang w:val="cs-CZ" w:eastAsia="en-US" w:bidi="ar-SA"/>
      </w:rPr>
    </w:lvl>
  </w:abstractNum>
  <w:abstractNum w:abstractNumId="259" w15:restartNumberingAfterBreak="0">
    <w:nsid w:val="3EDD6130"/>
    <w:multiLevelType w:val="hybridMultilevel"/>
    <w:tmpl w:val="98185E7E"/>
    <w:lvl w:ilvl="0" w:tplc="8CFE92A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4B8E940">
      <w:numFmt w:val="bullet"/>
      <w:lvlText w:val="•"/>
      <w:lvlJc w:val="left"/>
      <w:pPr>
        <w:ind w:left="396" w:hanging="128"/>
      </w:pPr>
      <w:rPr>
        <w:rFonts w:hint="default"/>
        <w:lang w:val="cs-CZ" w:eastAsia="en-US" w:bidi="ar-SA"/>
      </w:rPr>
    </w:lvl>
    <w:lvl w:ilvl="2" w:tplc="BC186E04">
      <w:numFmt w:val="bullet"/>
      <w:lvlText w:val="•"/>
      <w:lvlJc w:val="left"/>
      <w:pPr>
        <w:ind w:left="692" w:hanging="128"/>
      </w:pPr>
      <w:rPr>
        <w:rFonts w:hint="default"/>
        <w:lang w:val="cs-CZ" w:eastAsia="en-US" w:bidi="ar-SA"/>
      </w:rPr>
    </w:lvl>
    <w:lvl w:ilvl="3" w:tplc="0E2AD8F8">
      <w:numFmt w:val="bullet"/>
      <w:lvlText w:val="•"/>
      <w:lvlJc w:val="left"/>
      <w:pPr>
        <w:ind w:left="988" w:hanging="128"/>
      </w:pPr>
      <w:rPr>
        <w:rFonts w:hint="default"/>
        <w:lang w:val="cs-CZ" w:eastAsia="en-US" w:bidi="ar-SA"/>
      </w:rPr>
    </w:lvl>
    <w:lvl w:ilvl="4" w:tplc="40A211B4">
      <w:numFmt w:val="bullet"/>
      <w:lvlText w:val="•"/>
      <w:lvlJc w:val="left"/>
      <w:pPr>
        <w:ind w:left="1284" w:hanging="128"/>
      </w:pPr>
      <w:rPr>
        <w:rFonts w:hint="default"/>
        <w:lang w:val="cs-CZ" w:eastAsia="en-US" w:bidi="ar-SA"/>
      </w:rPr>
    </w:lvl>
    <w:lvl w:ilvl="5" w:tplc="A75CEA4E">
      <w:numFmt w:val="bullet"/>
      <w:lvlText w:val="•"/>
      <w:lvlJc w:val="left"/>
      <w:pPr>
        <w:ind w:left="1580" w:hanging="128"/>
      </w:pPr>
      <w:rPr>
        <w:rFonts w:hint="default"/>
        <w:lang w:val="cs-CZ" w:eastAsia="en-US" w:bidi="ar-SA"/>
      </w:rPr>
    </w:lvl>
    <w:lvl w:ilvl="6" w:tplc="3C0C17D2">
      <w:numFmt w:val="bullet"/>
      <w:lvlText w:val="•"/>
      <w:lvlJc w:val="left"/>
      <w:pPr>
        <w:ind w:left="1876" w:hanging="128"/>
      </w:pPr>
      <w:rPr>
        <w:rFonts w:hint="default"/>
        <w:lang w:val="cs-CZ" w:eastAsia="en-US" w:bidi="ar-SA"/>
      </w:rPr>
    </w:lvl>
    <w:lvl w:ilvl="7" w:tplc="1B7A55DC">
      <w:numFmt w:val="bullet"/>
      <w:lvlText w:val="•"/>
      <w:lvlJc w:val="left"/>
      <w:pPr>
        <w:ind w:left="2172" w:hanging="128"/>
      </w:pPr>
      <w:rPr>
        <w:rFonts w:hint="default"/>
        <w:lang w:val="cs-CZ" w:eastAsia="en-US" w:bidi="ar-SA"/>
      </w:rPr>
    </w:lvl>
    <w:lvl w:ilvl="8" w:tplc="2B5250DA">
      <w:numFmt w:val="bullet"/>
      <w:lvlText w:val="•"/>
      <w:lvlJc w:val="left"/>
      <w:pPr>
        <w:ind w:left="2468" w:hanging="128"/>
      </w:pPr>
      <w:rPr>
        <w:rFonts w:hint="default"/>
        <w:lang w:val="cs-CZ" w:eastAsia="en-US" w:bidi="ar-SA"/>
      </w:rPr>
    </w:lvl>
  </w:abstractNum>
  <w:abstractNum w:abstractNumId="260" w15:restartNumberingAfterBreak="0">
    <w:nsid w:val="3F944594"/>
    <w:multiLevelType w:val="hybridMultilevel"/>
    <w:tmpl w:val="155851EA"/>
    <w:lvl w:ilvl="0" w:tplc="03308248">
      <w:numFmt w:val="bullet"/>
      <w:lvlText w:val=""/>
      <w:lvlJc w:val="left"/>
      <w:pPr>
        <w:ind w:left="410" w:hanging="341"/>
      </w:pPr>
      <w:rPr>
        <w:rFonts w:ascii="Symbol" w:eastAsia="Symbol" w:hAnsi="Symbol" w:cs="Symbol" w:hint="default"/>
        <w:b w:val="0"/>
        <w:bCs w:val="0"/>
        <w:i w:val="0"/>
        <w:iCs w:val="0"/>
        <w:spacing w:val="0"/>
        <w:w w:val="100"/>
        <w:sz w:val="24"/>
        <w:szCs w:val="24"/>
        <w:lang w:val="cs-CZ" w:eastAsia="en-US" w:bidi="ar-SA"/>
      </w:rPr>
    </w:lvl>
    <w:lvl w:ilvl="1" w:tplc="7DB06628">
      <w:numFmt w:val="bullet"/>
      <w:lvlText w:val="•"/>
      <w:lvlJc w:val="left"/>
      <w:pPr>
        <w:ind w:left="1079" w:hanging="341"/>
      </w:pPr>
      <w:rPr>
        <w:rFonts w:hint="default"/>
        <w:lang w:val="cs-CZ" w:eastAsia="en-US" w:bidi="ar-SA"/>
      </w:rPr>
    </w:lvl>
    <w:lvl w:ilvl="2" w:tplc="87789EAA">
      <w:numFmt w:val="bullet"/>
      <w:lvlText w:val="•"/>
      <w:lvlJc w:val="left"/>
      <w:pPr>
        <w:ind w:left="1738" w:hanging="341"/>
      </w:pPr>
      <w:rPr>
        <w:rFonts w:hint="default"/>
        <w:lang w:val="cs-CZ" w:eastAsia="en-US" w:bidi="ar-SA"/>
      </w:rPr>
    </w:lvl>
    <w:lvl w:ilvl="3" w:tplc="825A1838">
      <w:numFmt w:val="bullet"/>
      <w:lvlText w:val="•"/>
      <w:lvlJc w:val="left"/>
      <w:pPr>
        <w:ind w:left="2397" w:hanging="341"/>
      </w:pPr>
      <w:rPr>
        <w:rFonts w:hint="default"/>
        <w:lang w:val="cs-CZ" w:eastAsia="en-US" w:bidi="ar-SA"/>
      </w:rPr>
    </w:lvl>
    <w:lvl w:ilvl="4" w:tplc="64C8E222">
      <w:numFmt w:val="bullet"/>
      <w:lvlText w:val="•"/>
      <w:lvlJc w:val="left"/>
      <w:pPr>
        <w:ind w:left="3056" w:hanging="341"/>
      </w:pPr>
      <w:rPr>
        <w:rFonts w:hint="default"/>
        <w:lang w:val="cs-CZ" w:eastAsia="en-US" w:bidi="ar-SA"/>
      </w:rPr>
    </w:lvl>
    <w:lvl w:ilvl="5" w:tplc="F304837C">
      <w:numFmt w:val="bullet"/>
      <w:lvlText w:val="•"/>
      <w:lvlJc w:val="left"/>
      <w:pPr>
        <w:ind w:left="3716" w:hanging="341"/>
      </w:pPr>
      <w:rPr>
        <w:rFonts w:hint="default"/>
        <w:lang w:val="cs-CZ" w:eastAsia="en-US" w:bidi="ar-SA"/>
      </w:rPr>
    </w:lvl>
    <w:lvl w:ilvl="6" w:tplc="A7F02446">
      <w:numFmt w:val="bullet"/>
      <w:lvlText w:val="•"/>
      <w:lvlJc w:val="left"/>
      <w:pPr>
        <w:ind w:left="4375" w:hanging="341"/>
      </w:pPr>
      <w:rPr>
        <w:rFonts w:hint="default"/>
        <w:lang w:val="cs-CZ" w:eastAsia="en-US" w:bidi="ar-SA"/>
      </w:rPr>
    </w:lvl>
    <w:lvl w:ilvl="7" w:tplc="F496B02C">
      <w:numFmt w:val="bullet"/>
      <w:lvlText w:val="•"/>
      <w:lvlJc w:val="left"/>
      <w:pPr>
        <w:ind w:left="5034" w:hanging="341"/>
      </w:pPr>
      <w:rPr>
        <w:rFonts w:hint="default"/>
        <w:lang w:val="cs-CZ" w:eastAsia="en-US" w:bidi="ar-SA"/>
      </w:rPr>
    </w:lvl>
    <w:lvl w:ilvl="8" w:tplc="303821B6">
      <w:numFmt w:val="bullet"/>
      <w:lvlText w:val="•"/>
      <w:lvlJc w:val="left"/>
      <w:pPr>
        <w:ind w:left="5693" w:hanging="341"/>
      </w:pPr>
      <w:rPr>
        <w:rFonts w:hint="default"/>
        <w:lang w:val="cs-CZ" w:eastAsia="en-US" w:bidi="ar-SA"/>
      </w:rPr>
    </w:lvl>
  </w:abstractNum>
  <w:abstractNum w:abstractNumId="261" w15:restartNumberingAfterBreak="0">
    <w:nsid w:val="3FCD4CF1"/>
    <w:multiLevelType w:val="hybridMultilevel"/>
    <w:tmpl w:val="FF40FB96"/>
    <w:lvl w:ilvl="0" w:tplc="3562430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214F76E">
      <w:numFmt w:val="bullet"/>
      <w:lvlText w:val="•"/>
      <w:lvlJc w:val="left"/>
      <w:pPr>
        <w:ind w:left="396" w:hanging="128"/>
      </w:pPr>
      <w:rPr>
        <w:rFonts w:hint="default"/>
        <w:lang w:val="cs-CZ" w:eastAsia="en-US" w:bidi="ar-SA"/>
      </w:rPr>
    </w:lvl>
    <w:lvl w:ilvl="2" w:tplc="EB4C4D66">
      <w:numFmt w:val="bullet"/>
      <w:lvlText w:val="•"/>
      <w:lvlJc w:val="left"/>
      <w:pPr>
        <w:ind w:left="692" w:hanging="128"/>
      </w:pPr>
      <w:rPr>
        <w:rFonts w:hint="default"/>
        <w:lang w:val="cs-CZ" w:eastAsia="en-US" w:bidi="ar-SA"/>
      </w:rPr>
    </w:lvl>
    <w:lvl w:ilvl="3" w:tplc="9AB49824">
      <w:numFmt w:val="bullet"/>
      <w:lvlText w:val="•"/>
      <w:lvlJc w:val="left"/>
      <w:pPr>
        <w:ind w:left="988" w:hanging="128"/>
      </w:pPr>
      <w:rPr>
        <w:rFonts w:hint="default"/>
        <w:lang w:val="cs-CZ" w:eastAsia="en-US" w:bidi="ar-SA"/>
      </w:rPr>
    </w:lvl>
    <w:lvl w:ilvl="4" w:tplc="4D589C58">
      <w:numFmt w:val="bullet"/>
      <w:lvlText w:val="•"/>
      <w:lvlJc w:val="left"/>
      <w:pPr>
        <w:ind w:left="1284" w:hanging="128"/>
      </w:pPr>
      <w:rPr>
        <w:rFonts w:hint="default"/>
        <w:lang w:val="cs-CZ" w:eastAsia="en-US" w:bidi="ar-SA"/>
      </w:rPr>
    </w:lvl>
    <w:lvl w:ilvl="5" w:tplc="8C7ABA8A">
      <w:numFmt w:val="bullet"/>
      <w:lvlText w:val="•"/>
      <w:lvlJc w:val="left"/>
      <w:pPr>
        <w:ind w:left="1580" w:hanging="128"/>
      </w:pPr>
      <w:rPr>
        <w:rFonts w:hint="default"/>
        <w:lang w:val="cs-CZ" w:eastAsia="en-US" w:bidi="ar-SA"/>
      </w:rPr>
    </w:lvl>
    <w:lvl w:ilvl="6" w:tplc="C73E17F8">
      <w:numFmt w:val="bullet"/>
      <w:lvlText w:val="•"/>
      <w:lvlJc w:val="left"/>
      <w:pPr>
        <w:ind w:left="1876" w:hanging="128"/>
      </w:pPr>
      <w:rPr>
        <w:rFonts w:hint="default"/>
        <w:lang w:val="cs-CZ" w:eastAsia="en-US" w:bidi="ar-SA"/>
      </w:rPr>
    </w:lvl>
    <w:lvl w:ilvl="7" w:tplc="D234C170">
      <w:numFmt w:val="bullet"/>
      <w:lvlText w:val="•"/>
      <w:lvlJc w:val="left"/>
      <w:pPr>
        <w:ind w:left="2172" w:hanging="128"/>
      </w:pPr>
      <w:rPr>
        <w:rFonts w:hint="default"/>
        <w:lang w:val="cs-CZ" w:eastAsia="en-US" w:bidi="ar-SA"/>
      </w:rPr>
    </w:lvl>
    <w:lvl w:ilvl="8" w:tplc="603A0AF0">
      <w:numFmt w:val="bullet"/>
      <w:lvlText w:val="•"/>
      <w:lvlJc w:val="left"/>
      <w:pPr>
        <w:ind w:left="2468" w:hanging="128"/>
      </w:pPr>
      <w:rPr>
        <w:rFonts w:hint="default"/>
        <w:lang w:val="cs-CZ" w:eastAsia="en-US" w:bidi="ar-SA"/>
      </w:rPr>
    </w:lvl>
  </w:abstractNum>
  <w:abstractNum w:abstractNumId="262" w15:restartNumberingAfterBreak="0">
    <w:nsid w:val="402C2383"/>
    <w:multiLevelType w:val="hybridMultilevel"/>
    <w:tmpl w:val="3A2C1B42"/>
    <w:lvl w:ilvl="0" w:tplc="FA0EB446">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74D484D2">
      <w:numFmt w:val="bullet"/>
      <w:lvlText w:val="•"/>
      <w:lvlJc w:val="left"/>
      <w:pPr>
        <w:ind w:left="720" w:hanging="360"/>
      </w:pPr>
      <w:rPr>
        <w:rFonts w:hint="default"/>
        <w:lang w:val="cs-CZ" w:eastAsia="en-US" w:bidi="ar-SA"/>
      </w:rPr>
    </w:lvl>
    <w:lvl w:ilvl="2" w:tplc="149C0D84">
      <w:numFmt w:val="bullet"/>
      <w:lvlText w:val="•"/>
      <w:lvlJc w:val="left"/>
      <w:pPr>
        <w:ind w:left="980" w:hanging="360"/>
      </w:pPr>
      <w:rPr>
        <w:rFonts w:hint="default"/>
        <w:lang w:val="cs-CZ" w:eastAsia="en-US" w:bidi="ar-SA"/>
      </w:rPr>
    </w:lvl>
    <w:lvl w:ilvl="3" w:tplc="C414D154">
      <w:numFmt w:val="bullet"/>
      <w:lvlText w:val="•"/>
      <w:lvlJc w:val="left"/>
      <w:pPr>
        <w:ind w:left="1240" w:hanging="360"/>
      </w:pPr>
      <w:rPr>
        <w:rFonts w:hint="default"/>
        <w:lang w:val="cs-CZ" w:eastAsia="en-US" w:bidi="ar-SA"/>
      </w:rPr>
    </w:lvl>
    <w:lvl w:ilvl="4" w:tplc="2FC26F90">
      <w:numFmt w:val="bullet"/>
      <w:lvlText w:val="•"/>
      <w:lvlJc w:val="left"/>
      <w:pPr>
        <w:ind w:left="1500" w:hanging="360"/>
      </w:pPr>
      <w:rPr>
        <w:rFonts w:hint="default"/>
        <w:lang w:val="cs-CZ" w:eastAsia="en-US" w:bidi="ar-SA"/>
      </w:rPr>
    </w:lvl>
    <w:lvl w:ilvl="5" w:tplc="63621B72">
      <w:numFmt w:val="bullet"/>
      <w:lvlText w:val="•"/>
      <w:lvlJc w:val="left"/>
      <w:pPr>
        <w:ind w:left="1761" w:hanging="360"/>
      </w:pPr>
      <w:rPr>
        <w:rFonts w:hint="default"/>
        <w:lang w:val="cs-CZ" w:eastAsia="en-US" w:bidi="ar-SA"/>
      </w:rPr>
    </w:lvl>
    <w:lvl w:ilvl="6" w:tplc="28E40B26">
      <w:numFmt w:val="bullet"/>
      <w:lvlText w:val="•"/>
      <w:lvlJc w:val="left"/>
      <w:pPr>
        <w:ind w:left="2021" w:hanging="360"/>
      </w:pPr>
      <w:rPr>
        <w:rFonts w:hint="default"/>
        <w:lang w:val="cs-CZ" w:eastAsia="en-US" w:bidi="ar-SA"/>
      </w:rPr>
    </w:lvl>
    <w:lvl w:ilvl="7" w:tplc="215654C8">
      <w:numFmt w:val="bullet"/>
      <w:lvlText w:val="•"/>
      <w:lvlJc w:val="left"/>
      <w:pPr>
        <w:ind w:left="2281" w:hanging="360"/>
      </w:pPr>
      <w:rPr>
        <w:rFonts w:hint="default"/>
        <w:lang w:val="cs-CZ" w:eastAsia="en-US" w:bidi="ar-SA"/>
      </w:rPr>
    </w:lvl>
    <w:lvl w:ilvl="8" w:tplc="FEA49F9C">
      <w:numFmt w:val="bullet"/>
      <w:lvlText w:val="•"/>
      <w:lvlJc w:val="left"/>
      <w:pPr>
        <w:ind w:left="2541" w:hanging="360"/>
      </w:pPr>
      <w:rPr>
        <w:rFonts w:hint="default"/>
        <w:lang w:val="cs-CZ" w:eastAsia="en-US" w:bidi="ar-SA"/>
      </w:rPr>
    </w:lvl>
  </w:abstractNum>
  <w:abstractNum w:abstractNumId="263" w15:restartNumberingAfterBreak="0">
    <w:nsid w:val="40664E6E"/>
    <w:multiLevelType w:val="hybridMultilevel"/>
    <w:tmpl w:val="0D5AA914"/>
    <w:lvl w:ilvl="0" w:tplc="12D00DE2">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1D9EB4F2">
      <w:numFmt w:val="bullet"/>
      <w:lvlText w:val="•"/>
      <w:lvlJc w:val="left"/>
      <w:pPr>
        <w:ind w:left="396" w:hanging="128"/>
      </w:pPr>
      <w:rPr>
        <w:rFonts w:hint="default"/>
        <w:lang w:val="cs-CZ" w:eastAsia="en-US" w:bidi="ar-SA"/>
      </w:rPr>
    </w:lvl>
    <w:lvl w:ilvl="2" w:tplc="26003148">
      <w:numFmt w:val="bullet"/>
      <w:lvlText w:val="•"/>
      <w:lvlJc w:val="left"/>
      <w:pPr>
        <w:ind w:left="692" w:hanging="128"/>
      </w:pPr>
      <w:rPr>
        <w:rFonts w:hint="default"/>
        <w:lang w:val="cs-CZ" w:eastAsia="en-US" w:bidi="ar-SA"/>
      </w:rPr>
    </w:lvl>
    <w:lvl w:ilvl="3" w:tplc="FF2A9BF8">
      <w:numFmt w:val="bullet"/>
      <w:lvlText w:val="•"/>
      <w:lvlJc w:val="left"/>
      <w:pPr>
        <w:ind w:left="988" w:hanging="128"/>
      </w:pPr>
      <w:rPr>
        <w:rFonts w:hint="default"/>
        <w:lang w:val="cs-CZ" w:eastAsia="en-US" w:bidi="ar-SA"/>
      </w:rPr>
    </w:lvl>
    <w:lvl w:ilvl="4" w:tplc="19C28238">
      <w:numFmt w:val="bullet"/>
      <w:lvlText w:val="•"/>
      <w:lvlJc w:val="left"/>
      <w:pPr>
        <w:ind w:left="1284" w:hanging="128"/>
      </w:pPr>
      <w:rPr>
        <w:rFonts w:hint="default"/>
        <w:lang w:val="cs-CZ" w:eastAsia="en-US" w:bidi="ar-SA"/>
      </w:rPr>
    </w:lvl>
    <w:lvl w:ilvl="5" w:tplc="1E4805A0">
      <w:numFmt w:val="bullet"/>
      <w:lvlText w:val="•"/>
      <w:lvlJc w:val="left"/>
      <w:pPr>
        <w:ind w:left="1581" w:hanging="128"/>
      </w:pPr>
      <w:rPr>
        <w:rFonts w:hint="default"/>
        <w:lang w:val="cs-CZ" w:eastAsia="en-US" w:bidi="ar-SA"/>
      </w:rPr>
    </w:lvl>
    <w:lvl w:ilvl="6" w:tplc="032E70EC">
      <w:numFmt w:val="bullet"/>
      <w:lvlText w:val="•"/>
      <w:lvlJc w:val="left"/>
      <w:pPr>
        <w:ind w:left="1877" w:hanging="128"/>
      </w:pPr>
      <w:rPr>
        <w:rFonts w:hint="default"/>
        <w:lang w:val="cs-CZ" w:eastAsia="en-US" w:bidi="ar-SA"/>
      </w:rPr>
    </w:lvl>
    <w:lvl w:ilvl="7" w:tplc="8C46F7B4">
      <w:numFmt w:val="bullet"/>
      <w:lvlText w:val="•"/>
      <w:lvlJc w:val="left"/>
      <w:pPr>
        <w:ind w:left="2173" w:hanging="128"/>
      </w:pPr>
      <w:rPr>
        <w:rFonts w:hint="default"/>
        <w:lang w:val="cs-CZ" w:eastAsia="en-US" w:bidi="ar-SA"/>
      </w:rPr>
    </w:lvl>
    <w:lvl w:ilvl="8" w:tplc="49B881A8">
      <w:numFmt w:val="bullet"/>
      <w:lvlText w:val="•"/>
      <w:lvlJc w:val="left"/>
      <w:pPr>
        <w:ind w:left="2469" w:hanging="128"/>
      </w:pPr>
      <w:rPr>
        <w:rFonts w:hint="default"/>
        <w:lang w:val="cs-CZ" w:eastAsia="en-US" w:bidi="ar-SA"/>
      </w:rPr>
    </w:lvl>
  </w:abstractNum>
  <w:abstractNum w:abstractNumId="264" w15:restartNumberingAfterBreak="0">
    <w:nsid w:val="40C74720"/>
    <w:multiLevelType w:val="hybridMultilevel"/>
    <w:tmpl w:val="CA6E5EDA"/>
    <w:lvl w:ilvl="0" w:tplc="55CAA10E">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487E66AA">
      <w:numFmt w:val="bullet"/>
      <w:lvlText w:val="•"/>
      <w:lvlJc w:val="left"/>
      <w:pPr>
        <w:ind w:left="396" w:hanging="128"/>
      </w:pPr>
      <w:rPr>
        <w:rFonts w:hint="default"/>
        <w:lang w:val="cs-CZ" w:eastAsia="en-US" w:bidi="ar-SA"/>
      </w:rPr>
    </w:lvl>
    <w:lvl w:ilvl="2" w:tplc="FB8485F8">
      <w:numFmt w:val="bullet"/>
      <w:lvlText w:val="•"/>
      <w:lvlJc w:val="left"/>
      <w:pPr>
        <w:ind w:left="692" w:hanging="128"/>
      </w:pPr>
      <w:rPr>
        <w:rFonts w:hint="default"/>
        <w:lang w:val="cs-CZ" w:eastAsia="en-US" w:bidi="ar-SA"/>
      </w:rPr>
    </w:lvl>
    <w:lvl w:ilvl="3" w:tplc="0BECA782">
      <w:numFmt w:val="bullet"/>
      <w:lvlText w:val="•"/>
      <w:lvlJc w:val="left"/>
      <w:pPr>
        <w:ind w:left="988" w:hanging="128"/>
      </w:pPr>
      <w:rPr>
        <w:rFonts w:hint="default"/>
        <w:lang w:val="cs-CZ" w:eastAsia="en-US" w:bidi="ar-SA"/>
      </w:rPr>
    </w:lvl>
    <w:lvl w:ilvl="4" w:tplc="A274DFB0">
      <w:numFmt w:val="bullet"/>
      <w:lvlText w:val="•"/>
      <w:lvlJc w:val="left"/>
      <w:pPr>
        <w:ind w:left="1284" w:hanging="128"/>
      </w:pPr>
      <w:rPr>
        <w:rFonts w:hint="default"/>
        <w:lang w:val="cs-CZ" w:eastAsia="en-US" w:bidi="ar-SA"/>
      </w:rPr>
    </w:lvl>
    <w:lvl w:ilvl="5" w:tplc="EEB6592E">
      <w:numFmt w:val="bullet"/>
      <w:lvlText w:val="•"/>
      <w:lvlJc w:val="left"/>
      <w:pPr>
        <w:ind w:left="1581" w:hanging="128"/>
      </w:pPr>
      <w:rPr>
        <w:rFonts w:hint="default"/>
        <w:lang w:val="cs-CZ" w:eastAsia="en-US" w:bidi="ar-SA"/>
      </w:rPr>
    </w:lvl>
    <w:lvl w:ilvl="6" w:tplc="D22EC550">
      <w:numFmt w:val="bullet"/>
      <w:lvlText w:val="•"/>
      <w:lvlJc w:val="left"/>
      <w:pPr>
        <w:ind w:left="1877" w:hanging="128"/>
      </w:pPr>
      <w:rPr>
        <w:rFonts w:hint="default"/>
        <w:lang w:val="cs-CZ" w:eastAsia="en-US" w:bidi="ar-SA"/>
      </w:rPr>
    </w:lvl>
    <w:lvl w:ilvl="7" w:tplc="456CC9A4">
      <w:numFmt w:val="bullet"/>
      <w:lvlText w:val="•"/>
      <w:lvlJc w:val="left"/>
      <w:pPr>
        <w:ind w:left="2173" w:hanging="128"/>
      </w:pPr>
      <w:rPr>
        <w:rFonts w:hint="default"/>
        <w:lang w:val="cs-CZ" w:eastAsia="en-US" w:bidi="ar-SA"/>
      </w:rPr>
    </w:lvl>
    <w:lvl w:ilvl="8" w:tplc="269EFC06">
      <w:numFmt w:val="bullet"/>
      <w:lvlText w:val="•"/>
      <w:lvlJc w:val="left"/>
      <w:pPr>
        <w:ind w:left="2469" w:hanging="128"/>
      </w:pPr>
      <w:rPr>
        <w:rFonts w:hint="default"/>
        <w:lang w:val="cs-CZ" w:eastAsia="en-US" w:bidi="ar-SA"/>
      </w:rPr>
    </w:lvl>
  </w:abstractNum>
  <w:abstractNum w:abstractNumId="265" w15:restartNumberingAfterBreak="0">
    <w:nsid w:val="40D744C4"/>
    <w:multiLevelType w:val="hybridMultilevel"/>
    <w:tmpl w:val="A12EDEF6"/>
    <w:lvl w:ilvl="0" w:tplc="10CE1F26">
      <w:start w:val="1"/>
      <w:numFmt w:val="lowerLetter"/>
      <w:lvlText w:val="%1)"/>
      <w:lvlJc w:val="left"/>
      <w:pPr>
        <w:ind w:left="478" w:hanging="242"/>
      </w:pPr>
      <w:rPr>
        <w:rFonts w:ascii="Calibri" w:eastAsia="Calibri" w:hAnsi="Calibri" w:cs="Calibri" w:hint="default"/>
        <w:b w:val="0"/>
        <w:bCs w:val="0"/>
        <w:i w:val="0"/>
        <w:iCs w:val="0"/>
        <w:spacing w:val="0"/>
        <w:w w:val="100"/>
        <w:sz w:val="24"/>
        <w:szCs w:val="24"/>
        <w:lang w:val="cs-CZ" w:eastAsia="en-US" w:bidi="ar-SA"/>
      </w:rPr>
    </w:lvl>
    <w:lvl w:ilvl="1" w:tplc="667C4320">
      <w:numFmt w:val="bullet"/>
      <w:lvlText w:val="•"/>
      <w:lvlJc w:val="left"/>
      <w:pPr>
        <w:ind w:left="1376" w:hanging="242"/>
      </w:pPr>
      <w:rPr>
        <w:rFonts w:hint="default"/>
        <w:lang w:val="cs-CZ" w:eastAsia="en-US" w:bidi="ar-SA"/>
      </w:rPr>
    </w:lvl>
    <w:lvl w:ilvl="2" w:tplc="9ECED3EA">
      <w:numFmt w:val="bullet"/>
      <w:lvlText w:val="•"/>
      <w:lvlJc w:val="left"/>
      <w:pPr>
        <w:ind w:left="2273" w:hanging="242"/>
      </w:pPr>
      <w:rPr>
        <w:rFonts w:hint="default"/>
        <w:lang w:val="cs-CZ" w:eastAsia="en-US" w:bidi="ar-SA"/>
      </w:rPr>
    </w:lvl>
    <w:lvl w:ilvl="3" w:tplc="527847FE">
      <w:numFmt w:val="bullet"/>
      <w:lvlText w:val="•"/>
      <w:lvlJc w:val="left"/>
      <w:pPr>
        <w:ind w:left="3169" w:hanging="242"/>
      </w:pPr>
      <w:rPr>
        <w:rFonts w:hint="default"/>
        <w:lang w:val="cs-CZ" w:eastAsia="en-US" w:bidi="ar-SA"/>
      </w:rPr>
    </w:lvl>
    <w:lvl w:ilvl="4" w:tplc="2EF6F990">
      <w:numFmt w:val="bullet"/>
      <w:lvlText w:val="•"/>
      <w:lvlJc w:val="left"/>
      <w:pPr>
        <w:ind w:left="4066" w:hanging="242"/>
      </w:pPr>
      <w:rPr>
        <w:rFonts w:hint="default"/>
        <w:lang w:val="cs-CZ" w:eastAsia="en-US" w:bidi="ar-SA"/>
      </w:rPr>
    </w:lvl>
    <w:lvl w:ilvl="5" w:tplc="B7362412">
      <w:numFmt w:val="bullet"/>
      <w:lvlText w:val="•"/>
      <w:lvlJc w:val="left"/>
      <w:pPr>
        <w:ind w:left="4963" w:hanging="242"/>
      </w:pPr>
      <w:rPr>
        <w:rFonts w:hint="default"/>
        <w:lang w:val="cs-CZ" w:eastAsia="en-US" w:bidi="ar-SA"/>
      </w:rPr>
    </w:lvl>
    <w:lvl w:ilvl="6" w:tplc="1174CB7C">
      <w:numFmt w:val="bullet"/>
      <w:lvlText w:val="•"/>
      <w:lvlJc w:val="left"/>
      <w:pPr>
        <w:ind w:left="5859" w:hanging="242"/>
      </w:pPr>
      <w:rPr>
        <w:rFonts w:hint="default"/>
        <w:lang w:val="cs-CZ" w:eastAsia="en-US" w:bidi="ar-SA"/>
      </w:rPr>
    </w:lvl>
    <w:lvl w:ilvl="7" w:tplc="DA603D1C">
      <w:numFmt w:val="bullet"/>
      <w:lvlText w:val="•"/>
      <w:lvlJc w:val="left"/>
      <w:pPr>
        <w:ind w:left="6756" w:hanging="242"/>
      </w:pPr>
      <w:rPr>
        <w:rFonts w:hint="default"/>
        <w:lang w:val="cs-CZ" w:eastAsia="en-US" w:bidi="ar-SA"/>
      </w:rPr>
    </w:lvl>
    <w:lvl w:ilvl="8" w:tplc="EB5EF98E">
      <w:numFmt w:val="bullet"/>
      <w:lvlText w:val="•"/>
      <w:lvlJc w:val="left"/>
      <w:pPr>
        <w:ind w:left="7653" w:hanging="242"/>
      </w:pPr>
      <w:rPr>
        <w:rFonts w:hint="default"/>
        <w:lang w:val="cs-CZ" w:eastAsia="en-US" w:bidi="ar-SA"/>
      </w:rPr>
    </w:lvl>
  </w:abstractNum>
  <w:abstractNum w:abstractNumId="266" w15:restartNumberingAfterBreak="0">
    <w:nsid w:val="40EE2868"/>
    <w:multiLevelType w:val="hybridMultilevel"/>
    <w:tmpl w:val="A1F4AA2E"/>
    <w:lvl w:ilvl="0" w:tplc="377055BC">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90048164">
      <w:numFmt w:val="bullet"/>
      <w:lvlText w:val="•"/>
      <w:lvlJc w:val="left"/>
      <w:pPr>
        <w:ind w:left="396" w:hanging="128"/>
      </w:pPr>
      <w:rPr>
        <w:rFonts w:hint="default"/>
        <w:lang w:val="cs-CZ" w:eastAsia="en-US" w:bidi="ar-SA"/>
      </w:rPr>
    </w:lvl>
    <w:lvl w:ilvl="2" w:tplc="75246D88">
      <w:numFmt w:val="bullet"/>
      <w:lvlText w:val="•"/>
      <w:lvlJc w:val="left"/>
      <w:pPr>
        <w:ind w:left="692" w:hanging="128"/>
      </w:pPr>
      <w:rPr>
        <w:rFonts w:hint="default"/>
        <w:lang w:val="cs-CZ" w:eastAsia="en-US" w:bidi="ar-SA"/>
      </w:rPr>
    </w:lvl>
    <w:lvl w:ilvl="3" w:tplc="5AAE4804">
      <w:numFmt w:val="bullet"/>
      <w:lvlText w:val="•"/>
      <w:lvlJc w:val="left"/>
      <w:pPr>
        <w:ind w:left="988" w:hanging="128"/>
      </w:pPr>
      <w:rPr>
        <w:rFonts w:hint="default"/>
        <w:lang w:val="cs-CZ" w:eastAsia="en-US" w:bidi="ar-SA"/>
      </w:rPr>
    </w:lvl>
    <w:lvl w:ilvl="4" w:tplc="54BC121A">
      <w:numFmt w:val="bullet"/>
      <w:lvlText w:val="•"/>
      <w:lvlJc w:val="left"/>
      <w:pPr>
        <w:ind w:left="1284" w:hanging="128"/>
      </w:pPr>
      <w:rPr>
        <w:rFonts w:hint="default"/>
        <w:lang w:val="cs-CZ" w:eastAsia="en-US" w:bidi="ar-SA"/>
      </w:rPr>
    </w:lvl>
    <w:lvl w:ilvl="5" w:tplc="D9FA0F1E">
      <w:numFmt w:val="bullet"/>
      <w:lvlText w:val="•"/>
      <w:lvlJc w:val="left"/>
      <w:pPr>
        <w:ind w:left="1581" w:hanging="128"/>
      </w:pPr>
      <w:rPr>
        <w:rFonts w:hint="default"/>
        <w:lang w:val="cs-CZ" w:eastAsia="en-US" w:bidi="ar-SA"/>
      </w:rPr>
    </w:lvl>
    <w:lvl w:ilvl="6" w:tplc="772A1F9A">
      <w:numFmt w:val="bullet"/>
      <w:lvlText w:val="•"/>
      <w:lvlJc w:val="left"/>
      <w:pPr>
        <w:ind w:left="1877" w:hanging="128"/>
      </w:pPr>
      <w:rPr>
        <w:rFonts w:hint="default"/>
        <w:lang w:val="cs-CZ" w:eastAsia="en-US" w:bidi="ar-SA"/>
      </w:rPr>
    </w:lvl>
    <w:lvl w:ilvl="7" w:tplc="A96AB988">
      <w:numFmt w:val="bullet"/>
      <w:lvlText w:val="•"/>
      <w:lvlJc w:val="left"/>
      <w:pPr>
        <w:ind w:left="2173" w:hanging="128"/>
      </w:pPr>
      <w:rPr>
        <w:rFonts w:hint="default"/>
        <w:lang w:val="cs-CZ" w:eastAsia="en-US" w:bidi="ar-SA"/>
      </w:rPr>
    </w:lvl>
    <w:lvl w:ilvl="8" w:tplc="39E44744">
      <w:numFmt w:val="bullet"/>
      <w:lvlText w:val="•"/>
      <w:lvlJc w:val="left"/>
      <w:pPr>
        <w:ind w:left="2469" w:hanging="128"/>
      </w:pPr>
      <w:rPr>
        <w:rFonts w:hint="default"/>
        <w:lang w:val="cs-CZ" w:eastAsia="en-US" w:bidi="ar-SA"/>
      </w:rPr>
    </w:lvl>
  </w:abstractNum>
  <w:abstractNum w:abstractNumId="267" w15:restartNumberingAfterBreak="0">
    <w:nsid w:val="410936BA"/>
    <w:multiLevelType w:val="hybridMultilevel"/>
    <w:tmpl w:val="7F5C5082"/>
    <w:lvl w:ilvl="0" w:tplc="DC44BFFE">
      <w:numFmt w:val="bullet"/>
      <w:lvlText w:val="-"/>
      <w:lvlJc w:val="left"/>
      <w:pPr>
        <w:ind w:left="249" w:hanging="128"/>
      </w:pPr>
      <w:rPr>
        <w:rFonts w:ascii="Calibri" w:eastAsia="Calibri" w:hAnsi="Calibri" w:cs="Calibri" w:hint="default"/>
        <w:b w:val="0"/>
        <w:bCs w:val="0"/>
        <w:i w:val="0"/>
        <w:iCs w:val="0"/>
        <w:spacing w:val="0"/>
        <w:w w:val="100"/>
        <w:sz w:val="24"/>
        <w:szCs w:val="24"/>
        <w:lang w:val="cs-CZ" w:eastAsia="en-US" w:bidi="ar-SA"/>
      </w:rPr>
    </w:lvl>
    <w:lvl w:ilvl="1" w:tplc="29DAF356">
      <w:numFmt w:val="bullet"/>
      <w:lvlText w:val="•"/>
      <w:lvlJc w:val="left"/>
      <w:pPr>
        <w:ind w:left="522" w:hanging="128"/>
      </w:pPr>
      <w:rPr>
        <w:rFonts w:hint="default"/>
        <w:lang w:val="cs-CZ" w:eastAsia="en-US" w:bidi="ar-SA"/>
      </w:rPr>
    </w:lvl>
    <w:lvl w:ilvl="2" w:tplc="B53C654C">
      <w:numFmt w:val="bullet"/>
      <w:lvlText w:val="•"/>
      <w:lvlJc w:val="left"/>
      <w:pPr>
        <w:ind w:left="804" w:hanging="128"/>
      </w:pPr>
      <w:rPr>
        <w:rFonts w:hint="default"/>
        <w:lang w:val="cs-CZ" w:eastAsia="en-US" w:bidi="ar-SA"/>
      </w:rPr>
    </w:lvl>
    <w:lvl w:ilvl="3" w:tplc="7E12135A">
      <w:numFmt w:val="bullet"/>
      <w:lvlText w:val="•"/>
      <w:lvlJc w:val="left"/>
      <w:pPr>
        <w:ind w:left="1086" w:hanging="128"/>
      </w:pPr>
      <w:rPr>
        <w:rFonts w:hint="default"/>
        <w:lang w:val="cs-CZ" w:eastAsia="en-US" w:bidi="ar-SA"/>
      </w:rPr>
    </w:lvl>
    <w:lvl w:ilvl="4" w:tplc="E8BC1FE2">
      <w:numFmt w:val="bullet"/>
      <w:lvlText w:val="•"/>
      <w:lvlJc w:val="left"/>
      <w:pPr>
        <w:ind w:left="1368" w:hanging="128"/>
      </w:pPr>
      <w:rPr>
        <w:rFonts w:hint="default"/>
        <w:lang w:val="cs-CZ" w:eastAsia="en-US" w:bidi="ar-SA"/>
      </w:rPr>
    </w:lvl>
    <w:lvl w:ilvl="5" w:tplc="882A48CE">
      <w:numFmt w:val="bullet"/>
      <w:lvlText w:val="•"/>
      <w:lvlJc w:val="left"/>
      <w:pPr>
        <w:ind w:left="1650" w:hanging="128"/>
      </w:pPr>
      <w:rPr>
        <w:rFonts w:hint="default"/>
        <w:lang w:val="cs-CZ" w:eastAsia="en-US" w:bidi="ar-SA"/>
      </w:rPr>
    </w:lvl>
    <w:lvl w:ilvl="6" w:tplc="5BDC7AF6">
      <w:numFmt w:val="bullet"/>
      <w:lvlText w:val="•"/>
      <w:lvlJc w:val="left"/>
      <w:pPr>
        <w:ind w:left="1932" w:hanging="128"/>
      </w:pPr>
      <w:rPr>
        <w:rFonts w:hint="default"/>
        <w:lang w:val="cs-CZ" w:eastAsia="en-US" w:bidi="ar-SA"/>
      </w:rPr>
    </w:lvl>
    <w:lvl w:ilvl="7" w:tplc="C3D41906">
      <w:numFmt w:val="bullet"/>
      <w:lvlText w:val="•"/>
      <w:lvlJc w:val="left"/>
      <w:pPr>
        <w:ind w:left="2214" w:hanging="128"/>
      </w:pPr>
      <w:rPr>
        <w:rFonts w:hint="default"/>
        <w:lang w:val="cs-CZ" w:eastAsia="en-US" w:bidi="ar-SA"/>
      </w:rPr>
    </w:lvl>
    <w:lvl w:ilvl="8" w:tplc="66B24932">
      <w:numFmt w:val="bullet"/>
      <w:lvlText w:val="•"/>
      <w:lvlJc w:val="left"/>
      <w:pPr>
        <w:ind w:left="2496" w:hanging="128"/>
      </w:pPr>
      <w:rPr>
        <w:rFonts w:hint="default"/>
        <w:lang w:val="cs-CZ" w:eastAsia="en-US" w:bidi="ar-SA"/>
      </w:rPr>
    </w:lvl>
  </w:abstractNum>
  <w:abstractNum w:abstractNumId="268" w15:restartNumberingAfterBreak="0">
    <w:nsid w:val="410B16A9"/>
    <w:multiLevelType w:val="hybridMultilevel"/>
    <w:tmpl w:val="08448446"/>
    <w:lvl w:ilvl="0" w:tplc="D5828E58">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32F8AB0A">
      <w:numFmt w:val="bullet"/>
      <w:lvlText w:val="•"/>
      <w:lvlJc w:val="left"/>
      <w:pPr>
        <w:ind w:left="1044" w:hanging="360"/>
      </w:pPr>
      <w:rPr>
        <w:rFonts w:hint="default"/>
        <w:lang w:val="cs-CZ" w:eastAsia="en-US" w:bidi="ar-SA"/>
      </w:rPr>
    </w:lvl>
    <w:lvl w:ilvl="2" w:tplc="426EC3E8">
      <w:numFmt w:val="bullet"/>
      <w:lvlText w:val="•"/>
      <w:lvlJc w:val="left"/>
      <w:pPr>
        <w:ind w:left="1268" w:hanging="360"/>
      </w:pPr>
      <w:rPr>
        <w:rFonts w:hint="default"/>
        <w:lang w:val="cs-CZ" w:eastAsia="en-US" w:bidi="ar-SA"/>
      </w:rPr>
    </w:lvl>
    <w:lvl w:ilvl="3" w:tplc="315E502C">
      <w:numFmt w:val="bullet"/>
      <w:lvlText w:val="•"/>
      <w:lvlJc w:val="left"/>
      <w:pPr>
        <w:ind w:left="1492" w:hanging="360"/>
      </w:pPr>
      <w:rPr>
        <w:rFonts w:hint="default"/>
        <w:lang w:val="cs-CZ" w:eastAsia="en-US" w:bidi="ar-SA"/>
      </w:rPr>
    </w:lvl>
    <w:lvl w:ilvl="4" w:tplc="FE98D3E2">
      <w:numFmt w:val="bullet"/>
      <w:lvlText w:val="•"/>
      <w:lvlJc w:val="left"/>
      <w:pPr>
        <w:ind w:left="1716" w:hanging="360"/>
      </w:pPr>
      <w:rPr>
        <w:rFonts w:hint="default"/>
        <w:lang w:val="cs-CZ" w:eastAsia="en-US" w:bidi="ar-SA"/>
      </w:rPr>
    </w:lvl>
    <w:lvl w:ilvl="5" w:tplc="FDE286F6">
      <w:numFmt w:val="bullet"/>
      <w:lvlText w:val="•"/>
      <w:lvlJc w:val="left"/>
      <w:pPr>
        <w:ind w:left="1941" w:hanging="360"/>
      </w:pPr>
      <w:rPr>
        <w:rFonts w:hint="default"/>
        <w:lang w:val="cs-CZ" w:eastAsia="en-US" w:bidi="ar-SA"/>
      </w:rPr>
    </w:lvl>
    <w:lvl w:ilvl="6" w:tplc="1938EBF8">
      <w:numFmt w:val="bullet"/>
      <w:lvlText w:val="•"/>
      <w:lvlJc w:val="left"/>
      <w:pPr>
        <w:ind w:left="2165" w:hanging="360"/>
      </w:pPr>
      <w:rPr>
        <w:rFonts w:hint="default"/>
        <w:lang w:val="cs-CZ" w:eastAsia="en-US" w:bidi="ar-SA"/>
      </w:rPr>
    </w:lvl>
    <w:lvl w:ilvl="7" w:tplc="2870D9FE">
      <w:numFmt w:val="bullet"/>
      <w:lvlText w:val="•"/>
      <w:lvlJc w:val="left"/>
      <w:pPr>
        <w:ind w:left="2389" w:hanging="360"/>
      </w:pPr>
      <w:rPr>
        <w:rFonts w:hint="default"/>
        <w:lang w:val="cs-CZ" w:eastAsia="en-US" w:bidi="ar-SA"/>
      </w:rPr>
    </w:lvl>
    <w:lvl w:ilvl="8" w:tplc="706AF69C">
      <w:numFmt w:val="bullet"/>
      <w:lvlText w:val="•"/>
      <w:lvlJc w:val="left"/>
      <w:pPr>
        <w:ind w:left="2613" w:hanging="360"/>
      </w:pPr>
      <w:rPr>
        <w:rFonts w:hint="default"/>
        <w:lang w:val="cs-CZ" w:eastAsia="en-US" w:bidi="ar-SA"/>
      </w:rPr>
    </w:lvl>
  </w:abstractNum>
  <w:abstractNum w:abstractNumId="269" w15:restartNumberingAfterBreak="0">
    <w:nsid w:val="41897176"/>
    <w:multiLevelType w:val="hybridMultilevel"/>
    <w:tmpl w:val="01626226"/>
    <w:lvl w:ilvl="0" w:tplc="C404630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60FAB46C">
      <w:numFmt w:val="bullet"/>
      <w:lvlText w:val="•"/>
      <w:lvlJc w:val="left"/>
      <w:pPr>
        <w:ind w:left="396" w:hanging="128"/>
      </w:pPr>
      <w:rPr>
        <w:rFonts w:hint="default"/>
        <w:lang w:val="cs-CZ" w:eastAsia="en-US" w:bidi="ar-SA"/>
      </w:rPr>
    </w:lvl>
    <w:lvl w:ilvl="2" w:tplc="08B0BBD2">
      <w:numFmt w:val="bullet"/>
      <w:lvlText w:val="•"/>
      <w:lvlJc w:val="left"/>
      <w:pPr>
        <w:ind w:left="692" w:hanging="128"/>
      </w:pPr>
      <w:rPr>
        <w:rFonts w:hint="default"/>
        <w:lang w:val="cs-CZ" w:eastAsia="en-US" w:bidi="ar-SA"/>
      </w:rPr>
    </w:lvl>
    <w:lvl w:ilvl="3" w:tplc="EA4052C0">
      <w:numFmt w:val="bullet"/>
      <w:lvlText w:val="•"/>
      <w:lvlJc w:val="left"/>
      <w:pPr>
        <w:ind w:left="988" w:hanging="128"/>
      </w:pPr>
      <w:rPr>
        <w:rFonts w:hint="default"/>
        <w:lang w:val="cs-CZ" w:eastAsia="en-US" w:bidi="ar-SA"/>
      </w:rPr>
    </w:lvl>
    <w:lvl w:ilvl="4" w:tplc="0DF82A80">
      <w:numFmt w:val="bullet"/>
      <w:lvlText w:val="•"/>
      <w:lvlJc w:val="left"/>
      <w:pPr>
        <w:ind w:left="1284" w:hanging="128"/>
      </w:pPr>
      <w:rPr>
        <w:rFonts w:hint="default"/>
        <w:lang w:val="cs-CZ" w:eastAsia="en-US" w:bidi="ar-SA"/>
      </w:rPr>
    </w:lvl>
    <w:lvl w:ilvl="5" w:tplc="E4CCE99E">
      <w:numFmt w:val="bullet"/>
      <w:lvlText w:val="•"/>
      <w:lvlJc w:val="left"/>
      <w:pPr>
        <w:ind w:left="1580" w:hanging="128"/>
      </w:pPr>
      <w:rPr>
        <w:rFonts w:hint="default"/>
        <w:lang w:val="cs-CZ" w:eastAsia="en-US" w:bidi="ar-SA"/>
      </w:rPr>
    </w:lvl>
    <w:lvl w:ilvl="6" w:tplc="E64EBE96">
      <w:numFmt w:val="bullet"/>
      <w:lvlText w:val="•"/>
      <w:lvlJc w:val="left"/>
      <w:pPr>
        <w:ind w:left="1876" w:hanging="128"/>
      </w:pPr>
      <w:rPr>
        <w:rFonts w:hint="default"/>
        <w:lang w:val="cs-CZ" w:eastAsia="en-US" w:bidi="ar-SA"/>
      </w:rPr>
    </w:lvl>
    <w:lvl w:ilvl="7" w:tplc="237A6E5C">
      <w:numFmt w:val="bullet"/>
      <w:lvlText w:val="•"/>
      <w:lvlJc w:val="left"/>
      <w:pPr>
        <w:ind w:left="2172" w:hanging="128"/>
      </w:pPr>
      <w:rPr>
        <w:rFonts w:hint="default"/>
        <w:lang w:val="cs-CZ" w:eastAsia="en-US" w:bidi="ar-SA"/>
      </w:rPr>
    </w:lvl>
    <w:lvl w:ilvl="8" w:tplc="2642152A">
      <w:numFmt w:val="bullet"/>
      <w:lvlText w:val="•"/>
      <w:lvlJc w:val="left"/>
      <w:pPr>
        <w:ind w:left="2468" w:hanging="128"/>
      </w:pPr>
      <w:rPr>
        <w:rFonts w:hint="default"/>
        <w:lang w:val="cs-CZ" w:eastAsia="en-US" w:bidi="ar-SA"/>
      </w:rPr>
    </w:lvl>
  </w:abstractNum>
  <w:abstractNum w:abstractNumId="270" w15:restartNumberingAfterBreak="0">
    <w:nsid w:val="42422BC4"/>
    <w:multiLevelType w:val="hybridMultilevel"/>
    <w:tmpl w:val="8F264A30"/>
    <w:lvl w:ilvl="0" w:tplc="A9F8113E">
      <w:numFmt w:val="bullet"/>
      <w:lvlText w:val="-"/>
      <w:lvlJc w:val="left"/>
      <w:pPr>
        <w:ind w:left="107" w:hanging="148"/>
      </w:pPr>
      <w:rPr>
        <w:rFonts w:ascii="Calibri" w:eastAsia="Calibri" w:hAnsi="Calibri" w:cs="Calibri" w:hint="default"/>
        <w:b w:val="0"/>
        <w:bCs w:val="0"/>
        <w:i w:val="0"/>
        <w:iCs w:val="0"/>
        <w:spacing w:val="0"/>
        <w:w w:val="100"/>
        <w:sz w:val="28"/>
        <w:szCs w:val="28"/>
        <w:lang w:val="cs-CZ" w:eastAsia="en-US" w:bidi="ar-SA"/>
      </w:rPr>
    </w:lvl>
    <w:lvl w:ilvl="1" w:tplc="E2B492C8">
      <w:numFmt w:val="bullet"/>
      <w:lvlText w:val="•"/>
      <w:lvlJc w:val="left"/>
      <w:pPr>
        <w:ind w:left="396" w:hanging="148"/>
      </w:pPr>
      <w:rPr>
        <w:rFonts w:hint="default"/>
        <w:lang w:val="cs-CZ" w:eastAsia="en-US" w:bidi="ar-SA"/>
      </w:rPr>
    </w:lvl>
    <w:lvl w:ilvl="2" w:tplc="8974C5A6">
      <w:numFmt w:val="bullet"/>
      <w:lvlText w:val="•"/>
      <w:lvlJc w:val="left"/>
      <w:pPr>
        <w:ind w:left="692" w:hanging="148"/>
      </w:pPr>
      <w:rPr>
        <w:rFonts w:hint="default"/>
        <w:lang w:val="cs-CZ" w:eastAsia="en-US" w:bidi="ar-SA"/>
      </w:rPr>
    </w:lvl>
    <w:lvl w:ilvl="3" w:tplc="174C1C8E">
      <w:numFmt w:val="bullet"/>
      <w:lvlText w:val="•"/>
      <w:lvlJc w:val="left"/>
      <w:pPr>
        <w:ind w:left="988" w:hanging="148"/>
      </w:pPr>
      <w:rPr>
        <w:rFonts w:hint="default"/>
        <w:lang w:val="cs-CZ" w:eastAsia="en-US" w:bidi="ar-SA"/>
      </w:rPr>
    </w:lvl>
    <w:lvl w:ilvl="4" w:tplc="E41C9076">
      <w:numFmt w:val="bullet"/>
      <w:lvlText w:val="•"/>
      <w:lvlJc w:val="left"/>
      <w:pPr>
        <w:ind w:left="1284" w:hanging="148"/>
      </w:pPr>
      <w:rPr>
        <w:rFonts w:hint="default"/>
        <w:lang w:val="cs-CZ" w:eastAsia="en-US" w:bidi="ar-SA"/>
      </w:rPr>
    </w:lvl>
    <w:lvl w:ilvl="5" w:tplc="93049A12">
      <w:numFmt w:val="bullet"/>
      <w:lvlText w:val="•"/>
      <w:lvlJc w:val="left"/>
      <w:pPr>
        <w:ind w:left="1580" w:hanging="148"/>
      </w:pPr>
      <w:rPr>
        <w:rFonts w:hint="default"/>
        <w:lang w:val="cs-CZ" w:eastAsia="en-US" w:bidi="ar-SA"/>
      </w:rPr>
    </w:lvl>
    <w:lvl w:ilvl="6" w:tplc="1B46D380">
      <w:numFmt w:val="bullet"/>
      <w:lvlText w:val="•"/>
      <w:lvlJc w:val="left"/>
      <w:pPr>
        <w:ind w:left="1876" w:hanging="148"/>
      </w:pPr>
      <w:rPr>
        <w:rFonts w:hint="default"/>
        <w:lang w:val="cs-CZ" w:eastAsia="en-US" w:bidi="ar-SA"/>
      </w:rPr>
    </w:lvl>
    <w:lvl w:ilvl="7" w:tplc="75A01BA8">
      <w:numFmt w:val="bullet"/>
      <w:lvlText w:val="•"/>
      <w:lvlJc w:val="left"/>
      <w:pPr>
        <w:ind w:left="2172" w:hanging="148"/>
      </w:pPr>
      <w:rPr>
        <w:rFonts w:hint="default"/>
        <w:lang w:val="cs-CZ" w:eastAsia="en-US" w:bidi="ar-SA"/>
      </w:rPr>
    </w:lvl>
    <w:lvl w:ilvl="8" w:tplc="4440D56E">
      <w:numFmt w:val="bullet"/>
      <w:lvlText w:val="•"/>
      <w:lvlJc w:val="left"/>
      <w:pPr>
        <w:ind w:left="2468" w:hanging="148"/>
      </w:pPr>
      <w:rPr>
        <w:rFonts w:hint="default"/>
        <w:lang w:val="cs-CZ" w:eastAsia="en-US" w:bidi="ar-SA"/>
      </w:rPr>
    </w:lvl>
  </w:abstractNum>
  <w:abstractNum w:abstractNumId="271" w15:restartNumberingAfterBreak="0">
    <w:nsid w:val="425614A9"/>
    <w:multiLevelType w:val="hybridMultilevel"/>
    <w:tmpl w:val="7518AB84"/>
    <w:lvl w:ilvl="0" w:tplc="705A915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97CB8EE">
      <w:numFmt w:val="bullet"/>
      <w:lvlText w:val="•"/>
      <w:lvlJc w:val="left"/>
      <w:pPr>
        <w:ind w:left="396" w:hanging="128"/>
      </w:pPr>
      <w:rPr>
        <w:rFonts w:hint="default"/>
        <w:lang w:val="cs-CZ" w:eastAsia="en-US" w:bidi="ar-SA"/>
      </w:rPr>
    </w:lvl>
    <w:lvl w:ilvl="2" w:tplc="FAFC46DA">
      <w:numFmt w:val="bullet"/>
      <w:lvlText w:val="•"/>
      <w:lvlJc w:val="left"/>
      <w:pPr>
        <w:ind w:left="692" w:hanging="128"/>
      </w:pPr>
      <w:rPr>
        <w:rFonts w:hint="default"/>
        <w:lang w:val="cs-CZ" w:eastAsia="en-US" w:bidi="ar-SA"/>
      </w:rPr>
    </w:lvl>
    <w:lvl w:ilvl="3" w:tplc="9692F058">
      <w:numFmt w:val="bullet"/>
      <w:lvlText w:val="•"/>
      <w:lvlJc w:val="left"/>
      <w:pPr>
        <w:ind w:left="988" w:hanging="128"/>
      </w:pPr>
      <w:rPr>
        <w:rFonts w:hint="default"/>
        <w:lang w:val="cs-CZ" w:eastAsia="en-US" w:bidi="ar-SA"/>
      </w:rPr>
    </w:lvl>
    <w:lvl w:ilvl="4" w:tplc="FA3ED630">
      <w:numFmt w:val="bullet"/>
      <w:lvlText w:val="•"/>
      <w:lvlJc w:val="left"/>
      <w:pPr>
        <w:ind w:left="1284" w:hanging="128"/>
      </w:pPr>
      <w:rPr>
        <w:rFonts w:hint="default"/>
        <w:lang w:val="cs-CZ" w:eastAsia="en-US" w:bidi="ar-SA"/>
      </w:rPr>
    </w:lvl>
    <w:lvl w:ilvl="5" w:tplc="A74EEC2C">
      <w:numFmt w:val="bullet"/>
      <w:lvlText w:val="•"/>
      <w:lvlJc w:val="left"/>
      <w:pPr>
        <w:ind w:left="1580" w:hanging="128"/>
      </w:pPr>
      <w:rPr>
        <w:rFonts w:hint="default"/>
        <w:lang w:val="cs-CZ" w:eastAsia="en-US" w:bidi="ar-SA"/>
      </w:rPr>
    </w:lvl>
    <w:lvl w:ilvl="6" w:tplc="003673C4">
      <w:numFmt w:val="bullet"/>
      <w:lvlText w:val="•"/>
      <w:lvlJc w:val="left"/>
      <w:pPr>
        <w:ind w:left="1876" w:hanging="128"/>
      </w:pPr>
      <w:rPr>
        <w:rFonts w:hint="default"/>
        <w:lang w:val="cs-CZ" w:eastAsia="en-US" w:bidi="ar-SA"/>
      </w:rPr>
    </w:lvl>
    <w:lvl w:ilvl="7" w:tplc="8902954E">
      <w:numFmt w:val="bullet"/>
      <w:lvlText w:val="•"/>
      <w:lvlJc w:val="left"/>
      <w:pPr>
        <w:ind w:left="2172" w:hanging="128"/>
      </w:pPr>
      <w:rPr>
        <w:rFonts w:hint="default"/>
        <w:lang w:val="cs-CZ" w:eastAsia="en-US" w:bidi="ar-SA"/>
      </w:rPr>
    </w:lvl>
    <w:lvl w:ilvl="8" w:tplc="734A7332">
      <w:numFmt w:val="bullet"/>
      <w:lvlText w:val="•"/>
      <w:lvlJc w:val="left"/>
      <w:pPr>
        <w:ind w:left="2468" w:hanging="128"/>
      </w:pPr>
      <w:rPr>
        <w:rFonts w:hint="default"/>
        <w:lang w:val="cs-CZ" w:eastAsia="en-US" w:bidi="ar-SA"/>
      </w:rPr>
    </w:lvl>
  </w:abstractNum>
  <w:abstractNum w:abstractNumId="272" w15:restartNumberingAfterBreak="0">
    <w:nsid w:val="425C0269"/>
    <w:multiLevelType w:val="hybridMultilevel"/>
    <w:tmpl w:val="30C45298"/>
    <w:lvl w:ilvl="0" w:tplc="1752EE8E">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5B842F58">
      <w:numFmt w:val="bullet"/>
      <w:lvlText w:val="•"/>
      <w:lvlJc w:val="left"/>
      <w:pPr>
        <w:ind w:left="396" w:hanging="128"/>
      </w:pPr>
      <w:rPr>
        <w:rFonts w:hint="default"/>
        <w:lang w:val="cs-CZ" w:eastAsia="en-US" w:bidi="ar-SA"/>
      </w:rPr>
    </w:lvl>
    <w:lvl w:ilvl="2" w:tplc="9E9A198A">
      <w:numFmt w:val="bullet"/>
      <w:lvlText w:val="•"/>
      <w:lvlJc w:val="left"/>
      <w:pPr>
        <w:ind w:left="692" w:hanging="128"/>
      </w:pPr>
      <w:rPr>
        <w:rFonts w:hint="default"/>
        <w:lang w:val="cs-CZ" w:eastAsia="en-US" w:bidi="ar-SA"/>
      </w:rPr>
    </w:lvl>
    <w:lvl w:ilvl="3" w:tplc="074A1F7A">
      <w:numFmt w:val="bullet"/>
      <w:lvlText w:val="•"/>
      <w:lvlJc w:val="left"/>
      <w:pPr>
        <w:ind w:left="988" w:hanging="128"/>
      </w:pPr>
      <w:rPr>
        <w:rFonts w:hint="default"/>
        <w:lang w:val="cs-CZ" w:eastAsia="en-US" w:bidi="ar-SA"/>
      </w:rPr>
    </w:lvl>
    <w:lvl w:ilvl="4" w:tplc="D982D21A">
      <w:numFmt w:val="bullet"/>
      <w:lvlText w:val="•"/>
      <w:lvlJc w:val="left"/>
      <w:pPr>
        <w:ind w:left="1284" w:hanging="128"/>
      </w:pPr>
      <w:rPr>
        <w:rFonts w:hint="default"/>
        <w:lang w:val="cs-CZ" w:eastAsia="en-US" w:bidi="ar-SA"/>
      </w:rPr>
    </w:lvl>
    <w:lvl w:ilvl="5" w:tplc="EED6251C">
      <w:numFmt w:val="bullet"/>
      <w:lvlText w:val="•"/>
      <w:lvlJc w:val="left"/>
      <w:pPr>
        <w:ind w:left="1581" w:hanging="128"/>
      </w:pPr>
      <w:rPr>
        <w:rFonts w:hint="default"/>
        <w:lang w:val="cs-CZ" w:eastAsia="en-US" w:bidi="ar-SA"/>
      </w:rPr>
    </w:lvl>
    <w:lvl w:ilvl="6" w:tplc="2F8204EA">
      <w:numFmt w:val="bullet"/>
      <w:lvlText w:val="•"/>
      <w:lvlJc w:val="left"/>
      <w:pPr>
        <w:ind w:left="1877" w:hanging="128"/>
      </w:pPr>
      <w:rPr>
        <w:rFonts w:hint="default"/>
        <w:lang w:val="cs-CZ" w:eastAsia="en-US" w:bidi="ar-SA"/>
      </w:rPr>
    </w:lvl>
    <w:lvl w:ilvl="7" w:tplc="C49668A4">
      <w:numFmt w:val="bullet"/>
      <w:lvlText w:val="•"/>
      <w:lvlJc w:val="left"/>
      <w:pPr>
        <w:ind w:left="2173" w:hanging="128"/>
      </w:pPr>
      <w:rPr>
        <w:rFonts w:hint="default"/>
        <w:lang w:val="cs-CZ" w:eastAsia="en-US" w:bidi="ar-SA"/>
      </w:rPr>
    </w:lvl>
    <w:lvl w:ilvl="8" w:tplc="F256806C">
      <w:numFmt w:val="bullet"/>
      <w:lvlText w:val="•"/>
      <w:lvlJc w:val="left"/>
      <w:pPr>
        <w:ind w:left="2469" w:hanging="128"/>
      </w:pPr>
      <w:rPr>
        <w:rFonts w:hint="default"/>
        <w:lang w:val="cs-CZ" w:eastAsia="en-US" w:bidi="ar-SA"/>
      </w:rPr>
    </w:lvl>
  </w:abstractNum>
  <w:abstractNum w:abstractNumId="273" w15:restartNumberingAfterBreak="0">
    <w:nsid w:val="42627AB9"/>
    <w:multiLevelType w:val="hybridMultilevel"/>
    <w:tmpl w:val="9DC628FE"/>
    <w:lvl w:ilvl="0" w:tplc="1C5EC428">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AF222EA8">
      <w:numFmt w:val="bullet"/>
      <w:lvlText w:val="•"/>
      <w:lvlJc w:val="left"/>
      <w:pPr>
        <w:ind w:left="396" w:hanging="128"/>
      </w:pPr>
      <w:rPr>
        <w:rFonts w:hint="default"/>
        <w:lang w:val="cs-CZ" w:eastAsia="en-US" w:bidi="ar-SA"/>
      </w:rPr>
    </w:lvl>
    <w:lvl w:ilvl="2" w:tplc="5BD22330">
      <w:numFmt w:val="bullet"/>
      <w:lvlText w:val="•"/>
      <w:lvlJc w:val="left"/>
      <w:pPr>
        <w:ind w:left="692" w:hanging="128"/>
      </w:pPr>
      <w:rPr>
        <w:rFonts w:hint="default"/>
        <w:lang w:val="cs-CZ" w:eastAsia="en-US" w:bidi="ar-SA"/>
      </w:rPr>
    </w:lvl>
    <w:lvl w:ilvl="3" w:tplc="398875AC">
      <w:numFmt w:val="bullet"/>
      <w:lvlText w:val="•"/>
      <w:lvlJc w:val="left"/>
      <w:pPr>
        <w:ind w:left="988" w:hanging="128"/>
      </w:pPr>
      <w:rPr>
        <w:rFonts w:hint="default"/>
        <w:lang w:val="cs-CZ" w:eastAsia="en-US" w:bidi="ar-SA"/>
      </w:rPr>
    </w:lvl>
    <w:lvl w:ilvl="4" w:tplc="DD52242C">
      <w:numFmt w:val="bullet"/>
      <w:lvlText w:val="•"/>
      <w:lvlJc w:val="left"/>
      <w:pPr>
        <w:ind w:left="1284" w:hanging="128"/>
      </w:pPr>
      <w:rPr>
        <w:rFonts w:hint="default"/>
        <w:lang w:val="cs-CZ" w:eastAsia="en-US" w:bidi="ar-SA"/>
      </w:rPr>
    </w:lvl>
    <w:lvl w:ilvl="5" w:tplc="225C7748">
      <w:numFmt w:val="bullet"/>
      <w:lvlText w:val="•"/>
      <w:lvlJc w:val="left"/>
      <w:pPr>
        <w:ind w:left="1581" w:hanging="128"/>
      </w:pPr>
      <w:rPr>
        <w:rFonts w:hint="default"/>
        <w:lang w:val="cs-CZ" w:eastAsia="en-US" w:bidi="ar-SA"/>
      </w:rPr>
    </w:lvl>
    <w:lvl w:ilvl="6" w:tplc="A8F404C0">
      <w:numFmt w:val="bullet"/>
      <w:lvlText w:val="•"/>
      <w:lvlJc w:val="left"/>
      <w:pPr>
        <w:ind w:left="1877" w:hanging="128"/>
      </w:pPr>
      <w:rPr>
        <w:rFonts w:hint="default"/>
        <w:lang w:val="cs-CZ" w:eastAsia="en-US" w:bidi="ar-SA"/>
      </w:rPr>
    </w:lvl>
    <w:lvl w:ilvl="7" w:tplc="A55E9B7A">
      <w:numFmt w:val="bullet"/>
      <w:lvlText w:val="•"/>
      <w:lvlJc w:val="left"/>
      <w:pPr>
        <w:ind w:left="2173" w:hanging="128"/>
      </w:pPr>
      <w:rPr>
        <w:rFonts w:hint="default"/>
        <w:lang w:val="cs-CZ" w:eastAsia="en-US" w:bidi="ar-SA"/>
      </w:rPr>
    </w:lvl>
    <w:lvl w:ilvl="8" w:tplc="2794CDC6">
      <w:numFmt w:val="bullet"/>
      <w:lvlText w:val="•"/>
      <w:lvlJc w:val="left"/>
      <w:pPr>
        <w:ind w:left="2469" w:hanging="128"/>
      </w:pPr>
      <w:rPr>
        <w:rFonts w:hint="default"/>
        <w:lang w:val="cs-CZ" w:eastAsia="en-US" w:bidi="ar-SA"/>
      </w:rPr>
    </w:lvl>
  </w:abstractNum>
  <w:abstractNum w:abstractNumId="274" w15:restartNumberingAfterBreak="0">
    <w:nsid w:val="42BE33C0"/>
    <w:multiLevelType w:val="hybridMultilevel"/>
    <w:tmpl w:val="1162286E"/>
    <w:lvl w:ilvl="0" w:tplc="731A05F8">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5D3E899E">
      <w:numFmt w:val="bullet"/>
      <w:lvlText w:val="•"/>
      <w:lvlJc w:val="left"/>
      <w:pPr>
        <w:ind w:left="720" w:hanging="360"/>
      </w:pPr>
      <w:rPr>
        <w:rFonts w:hint="default"/>
        <w:lang w:val="cs-CZ" w:eastAsia="en-US" w:bidi="ar-SA"/>
      </w:rPr>
    </w:lvl>
    <w:lvl w:ilvl="2" w:tplc="F61A0F7A">
      <w:numFmt w:val="bullet"/>
      <w:lvlText w:val="•"/>
      <w:lvlJc w:val="left"/>
      <w:pPr>
        <w:ind w:left="980" w:hanging="360"/>
      </w:pPr>
      <w:rPr>
        <w:rFonts w:hint="default"/>
        <w:lang w:val="cs-CZ" w:eastAsia="en-US" w:bidi="ar-SA"/>
      </w:rPr>
    </w:lvl>
    <w:lvl w:ilvl="3" w:tplc="08B6B1EE">
      <w:numFmt w:val="bullet"/>
      <w:lvlText w:val="•"/>
      <w:lvlJc w:val="left"/>
      <w:pPr>
        <w:ind w:left="1240" w:hanging="360"/>
      </w:pPr>
      <w:rPr>
        <w:rFonts w:hint="default"/>
        <w:lang w:val="cs-CZ" w:eastAsia="en-US" w:bidi="ar-SA"/>
      </w:rPr>
    </w:lvl>
    <w:lvl w:ilvl="4" w:tplc="ADE0E3AC">
      <w:numFmt w:val="bullet"/>
      <w:lvlText w:val="•"/>
      <w:lvlJc w:val="left"/>
      <w:pPr>
        <w:ind w:left="1500" w:hanging="360"/>
      </w:pPr>
      <w:rPr>
        <w:rFonts w:hint="default"/>
        <w:lang w:val="cs-CZ" w:eastAsia="en-US" w:bidi="ar-SA"/>
      </w:rPr>
    </w:lvl>
    <w:lvl w:ilvl="5" w:tplc="C84A321A">
      <w:numFmt w:val="bullet"/>
      <w:lvlText w:val="•"/>
      <w:lvlJc w:val="left"/>
      <w:pPr>
        <w:ind w:left="1761" w:hanging="360"/>
      </w:pPr>
      <w:rPr>
        <w:rFonts w:hint="default"/>
        <w:lang w:val="cs-CZ" w:eastAsia="en-US" w:bidi="ar-SA"/>
      </w:rPr>
    </w:lvl>
    <w:lvl w:ilvl="6" w:tplc="6BAC3ED6">
      <w:numFmt w:val="bullet"/>
      <w:lvlText w:val="•"/>
      <w:lvlJc w:val="left"/>
      <w:pPr>
        <w:ind w:left="2021" w:hanging="360"/>
      </w:pPr>
      <w:rPr>
        <w:rFonts w:hint="default"/>
        <w:lang w:val="cs-CZ" w:eastAsia="en-US" w:bidi="ar-SA"/>
      </w:rPr>
    </w:lvl>
    <w:lvl w:ilvl="7" w:tplc="25EAD1F8">
      <w:numFmt w:val="bullet"/>
      <w:lvlText w:val="•"/>
      <w:lvlJc w:val="left"/>
      <w:pPr>
        <w:ind w:left="2281" w:hanging="360"/>
      </w:pPr>
      <w:rPr>
        <w:rFonts w:hint="default"/>
        <w:lang w:val="cs-CZ" w:eastAsia="en-US" w:bidi="ar-SA"/>
      </w:rPr>
    </w:lvl>
    <w:lvl w:ilvl="8" w:tplc="ADECB14A">
      <w:numFmt w:val="bullet"/>
      <w:lvlText w:val="•"/>
      <w:lvlJc w:val="left"/>
      <w:pPr>
        <w:ind w:left="2541" w:hanging="360"/>
      </w:pPr>
      <w:rPr>
        <w:rFonts w:hint="default"/>
        <w:lang w:val="cs-CZ" w:eastAsia="en-US" w:bidi="ar-SA"/>
      </w:rPr>
    </w:lvl>
  </w:abstractNum>
  <w:abstractNum w:abstractNumId="275" w15:restartNumberingAfterBreak="0">
    <w:nsid w:val="42C2566B"/>
    <w:multiLevelType w:val="hybridMultilevel"/>
    <w:tmpl w:val="14207288"/>
    <w:lvl w:ilvl="0" w:tplc="504CDA3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7F8B7A6">
      <w:numFmt w:val="bullet"/>
      <w:lvlText w:val="•"/>
      <w:lvlJc w:val="left"/>
      <w:pPr>
        <w:ind w:left="396" w:hanging="128"/>
      </w:pPr>
      <w:rPr>
        <w:rFonts w:hint="default"/>
        <w:lang w:val="cs-CZ" w:eastAsia="en-US" w:bidi="ar-SA"/>
      </w:rPr>
    </w:lvl>
    <w:lvl w:ilvl="2" w:tplc="CA52207A">
      <w:numFmt w:val="bullet"/>
      <w:lvlText w:val="•"/>
      <w:lvlJc w:val="left"/>
      <w:pPr>
        <w:ind w:left="692" w:hanging="128"/>
      </w:pPr>
      <w:rPr>
        <w:rFonts w:hint="default"/>
        <w:lang w:val="cs-CZ" w:eastAsia="en-US" w:bidi="ar-SA"/>
      </w:rPr>
    </w:lvl>
    <w:lvl w:ilvl="3" w:tplc="4AD8A000">
      <w:numFmt w:val="bullet"/>
      <w:lvlText w:val="•"/>
      <w:lvlJc w:val="left"/>
      <w:pPr>
        <w:ind w:left="988" w:hanging="128"/>
      </w:pPr>
      <w:rPr>
        <w:rFonts w:hint="default"/>
        <w:lang w:val="cs-CZ" w:eastAsia="en-US" w:bidi="ar-SA"/>
      </w:rPr>
    </w:lvl>
    <w:lvl w:ilvl="4" w:tplc="899CB226">
      <w:numFmt w:val="bullet"/>
      <w:lvlText w:val="•"/>
      <w:lvlJc w:val="left"/>
      <w:pPr>
        <w:ind w:left="1284" w:hanging="128"/>
      </w:pPr>
      <w:rPr>
        <w:rFonts w:hint="default"/>
        <w:lang w:val="cs-CZ" w:eastAsia="en-US" w:bidi="ar-SA"/>
      </w:rPr>
    </w:lvl>
    <w:lvl w:ilvl="5" w:tplc="D972A8A0">
      <w:numFmt w:val="bullet"/>
      <w:lvlText w:val="•"/>
      <w:lvlJc w:val="left"/>
      <w:pPr>
        <w:ind w:left="1580" w:hanging="128"/>
      </w:pPr>
      <w:rPr>
        <w:rFonts w:hint="default"/>
        <w:lang w:val="cs-CZ" w:eastAsia="en-US" w:bidi="ar-SA"/>
      </w:rPr>
    </w:lvl>
    <w:lvl w:ilvl="6" w:tplc="8D84AC60">
      <w:numFmt w:val="bullet"/>
      <w:lvlText w:val="•"/>
      <w:lvlJc w:val="left"/>
      <w:pPr>
        <w:ind w:left="1876" w:hanging="128"/>
      </w:pPr>
      <w:rPr>
        <w:rFonts w:hint="default"/>
        <w:lang w:val="cs-CZ" w:eastAsia="en-US" w:bidi="ar-SA"/>
      </w:rPr>
    </w:lvl>
    <w:lvl w:ilvl="7" w:tplc="77625A6E">
      <w:numFmt w:val="bullet"/>
      <w:lvlText w:val="•"/>
      <w:lvlJc w:val="left"/>
      <w:pPr>
        <w:ind w:left="2172" w:hanging="128"/>
      </w:pPr>
      <w:rPr>
        <w:rFonts w:hint="default"/>
        <w:lang w:val="cs-CZ" w:eastAsia="en-US" w:bidi="ar-SA"/>
      </w:rPr>
    </w:lvl>
    <w:lvl w:ilvl="8" w:tplc="84D67EAC">
      <w:numFmt w:val="bullet"/>
      <w:lvlText w:val="•"/>
      <w:lvlJc w:val="left"/>
      <w:pPr>
        <w:ind w:left="2468" w:hanging="128"/>
      </w:pPr>
      <w:rPr>
        <w:rFonts w:hint="default"/>
        <w:lang w:val="cs-CZ" w:eastAsia="en-US" w:bidi="ar-SA"/>
      </w:rPr>
    </w:lvl>
  </w:abstractNum>
  <w:abstractNum w:abstractNumId="276" w15:restartNumberingAfterBreak="0">
    <w:nsid w:val="42C30372"/>
    <w:multiLevelType w:val="hybridMultilevel"/>
    <w:tmpl w:val="AE7EAE4E"/>
    <w:lvl w:ilvl="0" w:tplc="599E740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C9C665D2">
      <w:numFmt w:val="bullet"/>
      <w:lvlText w:val="•"/>
      <w:lvlJc w:val="left"/>
      <w:pPr>
        <w:ind w:left="396" w:hanging="128"/>
      </w:pPr>
      <w:rPr>
        <w:rFonts w:hint="default"/>
        <w:lang w:val="cs-CZ" w:eastAsia="en-US" w:bidi="ar-SA"/>
      </w:rPr>
    </w:lvl>
    <w:lvl w:ilvl="2" w:tplc="80581B46">
      <w:numFmt w:val="bullet"/>
      <w:lvlText w:val="•"/>
      <w:lvlJc w:val="left"/>
      <w:pPr>
        <w:ind w:left="692" w:hanging="128"/>
      </w:pPr>
      <w:rPr>
        <w:rFonts w:hint="default"/>
        <w:lang w:val="cs-CZ" w:eastAsia="en-US" w:bidi="ar-SA"/>
      </w:rPr>
    </w:lvl>
    <w:lvl w:ilvl="3" w:tplc="BF58133C">
      <w:numFmt w:val="bullet"/>
      <w:lvlText w:val="•"/>
      <w:lvlJc w:val="left"/>
      <w:pPr>
        <w:ind w:left="988" w:hanging="128"/>
      </w:pPr>
      <w:rPr>
        <w:rFonts w:hint="default"/>
        <w:lang w:val="cs-CZ" w:eastAsia="en-US" w:bidi="ar-SA"/>
      </w:rPr>
    </w:lvl>
    <w:lvl w:ilvl="4" w:tplc="28165268">
      <w:numFmt w:val="bullet"/>
      <w:lvlText w:val="•"/>
      <w:lvlJc w:val="left"/>
      <w:pPr>
        <w:ind w:left="1284" w:hanging="128"/>
      </w:pPr>
      <w:rPr>
        <w:rFonts w:hint="default"/>
        <w:lang w:val="cs-CZ" w:eastAsia="en-US" w:bidi="ar-SA"/>
      </w:rPr>
    </w:lvl>
    <w:lvl w:ilvl="5" w:tplc="C64A84BA">
      <w:numFmt w:val="bullet"/>
      <w:lvlText w:val="•"/>
      <w:lvlJc w:val="left"/>
      <w:pPr>
        <w:ind w:left="1580" w:hanging="128"/>
      </w:pPr>
      <w:rPr>
        <w:rFonts w:hint="default"/>
        <w:lang w:val="cs-CZ" w:eastAsia="en-US" w:bidi="ar-SA"/>
      </w:rPr>
    </w:lvl>
    <w:lvl w:ilvl="6" w:tplc="34C85D6C">
      <w:numFmt w:val="bullet"/>
      <w:lvlText w:val="•"/>
      <w:lvlJc w:val="left"/>
      <w:pPr>
        <w:ind w:left="1876" w:hanging="128"/>
      </w:pPr>
      <w:rPr>
        <w:rFonts w:hint="default"/>
        <w:lang w:val="cs-CZ" w:eastAsia="en-US" w:bidi="ar-SA"/>
      </w:rPr>
    </w:lvl>
    <w:lvl w:ilvl="7" w:tplc="55ECCBE8">
      <w:numFmt w:val="bullet"/>
      <w:lvlText w:val="•"/>
      <w:lvlJc w:val="left"/>
      <w:pPr>
        <w:ind w:left="2172" w:hanging="128"/>
      </w:pPr>
      <w:rPr>
        <w:rFonts w:hint="default"/>
        <w:lang w:val="cs-CZ" w:eastAsia="en-US" w:bidi="ar-SA"/>
      </w:rPr>
    </w:lvl>
    <w:lvl w:ilvl="8" w:tplc="259E77CE">
      <w:numFmt w:val="bullet"/>
      <w:lvlText w:val="•"/>
      <w:lvlJc w:val="left"/>
      <w:pPr>
        <w:ind w:left="2468" w:hanging="128"/>
      </w:pPr>
      <w:rPr>
        <w:rFonts w:hint="default"/>
        <w:lang w:val="cs-CZ" w:eastAsia="en-US" w:bidi="ar-SA"/>
      </w:rPr>
    </w:lvl>
  </w:abstractNum>
  <w:abstractNum w:abstractNumId="277" w15:restartNumberingAfterBreak="0">
    <w:nsid w:val="42E2277F"/>
    <w:multiLevelType w:val="hybridMultilevel"/>
    <w:tmpl w:val="CCC8B8F8"/>
    <w:lvl w:ilvl="0" w:tplc="7116C61A">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6D76E7FE">
      <w:numFmt w:val="bullet"/>
      <w:lvlText w:val="•"/>
      <w:lvlJc w:val="left"/>
      <w:pPr>
        <w:ind w:left="1808" w:hanging="360"/>
      </w:pPr>
      <w:rPr>
        <w:rFonts w:hint="default"/>
        <w:lang w:val="cs-CZ" w:eastAsia="en-US" w:bidi="ar-SA"/>
      </w:rPr>
    </w:lvl>
    <w:lvl w:ilvl="2" w:tplc="BF303906">
      <w:numFmt w:val="bullet"/>
      <w:lvlText w:val="•"/>
      <w:lvlJc w:val="left"/>
      <w:pPr>
        <w:ind w:left="2657" w:hanging="360"/>
      </w:pPr>
      <w:rPr>
        <w:rFonts w:hint="default"/>
        <w:lang w:val="cs-CZ" w:eastAsia="en-US" w:bidi="ar-SA"/>
      </w:rPr>
    </w:lvl>
    <w:lvl w:ilvl="3" w:tplc="1CEC03C4">
      <w:numFmt w:val="bullet"/>
      <w:lvlText w:val="•"/>
      <w:lvlJc w:val="left"/>
      <w:pPr>
        <w:ind w:left="3505" w:hanging="360"/>
      </w:pPr>
      <w:rPr>
        <w:rFonts w:hint="default"/>
        <w:lang w:val="cs-CZ" w:eastAsia="en-US" w:bidi="ar-SA"/>
      </w:rPr>
    </w:lvl>
    <w:lvl w:ilvl="4" w:tplc="DC1841B8">
      <w:numFmt w:val="bullet"/>
      <w:lvlText w:val="•"/>
      <w:lvlJc w:val="left"/>
      <w:pPr>
        <w:ind w:left="4354" w:hanging="360"/>
      </w:pPr>
      <w:rPr>
        <w:rFonts w:hint="default"/>
        <w:lang w:val="cs-CZ" w:eastAsia="en-US" w:bidi="ar-SA"/>
      </w:rPr>
    </w:lvl>
    <w:lvl w:ilvl="5" w:tplc="B5B6BB94">
      <w:numFmt w:val="bullet"/>
      <w:lvlText w:val="•"/>
      <w:lvlJc w:val="left"/>
      <w:pPr>
        <w:ind w:left="5203" w:hanging="360"/>
      </w:pPr>
      <w:rPr>
        <w:rFonts w:hint="default"/>
        <w:lang w:val="cs-CZ" w:eastAsia="en-US" w:bidi="ar-SA"/>
      </w:rPr>
    </w:lvl>
    <w:lvl w:ilvl="6" w:tplc="A7E0B1F0">
      <w:numFmt w:val="bullet"/>
      <w:lvlText w:val="•"/>
      <w:lvlJc w:val="left"/>
      <w:pPr>
        <w:ind w:left="6051" w:hanging="360"/>
      </w:pPr>
      <w:rPr>
        <w:rFonts w:hint="default"/>
        <w:lang w:val="cs-CZ" w:eastAsia="en-US" w:bidi="ar-SA"/>
      </w:rPr>
    </w:lvl>
    <w:lvl w:ilvl="7" w:tplc="D0FCFED4">
      <w:numFmt w:val="bullet"/>
      <w:lvlText w:val="•"/>
      <w:lvlJc w:val="left"/>
      <w:pPr>
        <w:ind w:left="6900" w:hanging="360"/>
      </w:pPr>
      <w:rPr>
        <w:rFonts w:hint="default"/>
        <w:lang w:val="cs-CZ" w:eastAsia="en-US" w:bidi="ar-SA"/>
      </w:rPr>
    </w:lvl>
    <w:lvl w:ilvl="8" w:tplc="CF8E0388">
      <w:numFmt w:val="bullet"/>
      <w:lvlText w:val="•"/>
      <w:lvlJc w:val="left"/>
      <w:pPr>
        <w:ind w:left="7749" w:hanging="360"/>
      </w:pPr>
      <w:rPr>
        <w:rFonts w:hint="default"/>
        <w:lang w:val="cs-CZ" w:eastAsia="en-US" w:bidi="ar-SA"/>
      </w:rPr>
    </w:lvl>
  </w:abstractNum>
  <w:abstractNum w:abstractNumId="278" w15:restartNumberingAfterBreak="0">
    <w:nsid w:val="43137867"/>
    <w:multiLevelType w:val="hybridMultilevel"/>
    <w:tmpl w:val="A354661C"/>
    <w:lvl w:ilvl="0" w:tplc="D9C030E8">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8F1A557C">
      <w:numFmt w:val="bullet"/>
      <w:lvlText w:val="•"/>
      <w:lvlJc w:val="left"/>
      <w:pPr>
        <w:ind w:left="1044" w:hanging="360"/>
      </w:pPr>
      <w:rPr>
        <w:rFonts w:hint="default"/>
        <w:lang w:val="cs-CZ" w:eastAsia="en-US" w:bidi="ar-SA"/>
      </w:rPr>
    </w:lvl>
    <w:lvl w:ilvl="2" w:tplc="D95635FC">
      <w:numFmt w:val="bullet"/>
      <w:lvlText w:val="•"/>
      <w:lvlJc w:val="left"/>
      <w:pPr>
        <w:ind w:left="1268" w:hanging="360"/>
      </w:pPr>
      <w:rPr>
        <w:rFonts w:hint="default"/>
        <w:lang w:val="cs-CZ" w:eastAsia="en-US" w:bidi="ar-SA"/>
      </w:rPr>
    </w:lvl>
    <w:lvl w:ilvl="3" w:tplc="5510B7C2">
      <w:numFmt w:val="bullet"/>
      <w:lvlText w:val="•"/>
      <w:lvlJc w:val="left"/>
      <w:pPr>
        <w:ind w:left="1492" w:hanging="360"/>
      </w:pPr>
      <w:rPr>
        <w:rFonts w:hint="default"/>
        <w:lang w:val="cs-CZ" w:eastAsia="en-US" w:bidi="ar-SA"/>
      </w:rPr>
    </w:lvl>
    <w:lvl w:ilvl="4" w:tplc="45E8607C">
      <w:numFmt w:val="bullet"/>
      <w:lvlText w:val="•"/>
      <w:lvlJc w:val="left"/>
      <w:pPr>
        <w:ind w:left="1716" w:hanging="360"/>
      </w:pPr>
      <w:rPr>
        <w:rFonts w:hint="default"/>
        <w:lang w:val="cs-CZ" w:eastAsia="en-US" w:bidi="ar-SA"/>
      </w:rPr>
    </w:lvl>
    <w:lvl w:ilvl="5" w:tplc="C96A6D64">
      <w:numFmt w:val="bullet"/>
      <w:lvlText w:val="•"/>
      <w:lvlJc w:val="left"/>
      <w:pPr>
        <w:ind w:left="1941" w:hanging="360"/>
      </w:pPr>
      <w:rPr>
        <w:rFonts w:hint="default"/>
        <w:lang w:val="cs-CZ" w:eastAsia="en-US" w:bidi="ar-SA"/>
      </w:rPr>
    </w:lvl>
    <w:lvl w:ilvl="6" w:tplc="09BE1854">
      <w:numFmt w:val="bullet"/>
      <w:lvlText w:val="•"/>
      <w:lvlJc w:val="left"/>
      <w:pPr>
        <w:ind w:left="2165" w:hanging="360"/>
      </w:pPr>
      <w:rPr>
        <w:rFonts w:hint="default"/>
        <w:lang w:val="cs-CZ" w:eastAsia="en-US" w:bidi="ar-SA"/>
      </w:rPr>
    </w:lvl>
    <w:lvl w:ilvl="7" w:tplc="ABB84F32">
      <w:numFmt w:val="bullet"/>
      <w:lvlText w:val="•"/>
      <w:lvlJc w:val="left"/>
      <w:pPr>
        <w:ind w:left="2389" w:hanging="360"/>
      </w:pPr>
      <w:rPr>
        <w:rFonts w:hint="default"/>
        <w:lang w:val="cs-CZ" w:eastAsia="en-US" w:bidi="ar-SA"/>
      </w:rPr>
    </w:lvl>
    <w:lvl w:ilvl="8" w:tplc="9BB4E288">
      <w:numFmt w:val="bullet"/>
      <w:lvlText w:val="•"/>
      <w:lvlJc w:val="left"/>
      <w:pPr>
        <w:ind w:left="2613" w:hanging="360"/>
      </w:pPr>
      <w:rPr>
        <w:rFonts w:hint="default"/>
        <w:lang w:val="cs-CZ" w:eastAsia="en-US" w:bidi="ar-SA"/>
      </w:rPr>
    </w:lvl>
  </w:abstractNum>
  <w:abstractNum w:abstractNumId="279" w15:restartNumberingAfterBreak="0">
    <w:nsid w:val="433F7B45"/>
    <w:multiLevelType w:val="hybridMultilevel"/>
    <w:tmpl w:val="BBFE70C0"/>
    <w:lvl w:ilvl="0" w:tplc="F028C56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1024756">
      <w:numFmt w:val="bullet"/>
      <w:lvlText w:val="•"/>
      <w:lvlJc w:val="left"/>
      <w:pPr>
        <w:ind w:left="396" w:hanging="128"/>
      </w:pPr>
      <w:rPr>
        <w:rFonts w:hint="default"/>
        <w:lang w:val="cs-CZ" w:eastAsia="en-US" w:bidi="ar-SA"/>
      </w:rPr>
    </w:lvl>
    <w:lvl w:ilvl="2" w:tplc="3078EC7C">
      <w:numFmt w:val="bullet"/>
      <w:lvlText w:val="•"/>
      <w:lvlJc w:val="left"/>
      <w:pPr>
        <w:ind w:left="692" w:hanging="128"/>
      </w:pPr>
      <w:rPr>
        <w:rFonts w:hint="default"/>
        <w:lang w:val="cs-CZ" w:eastAsia="en-US" w:bidi="ar-SA"/>
      </w:rPr>
    </w:lvl>
    <w:lvl w:ilvl="3" w:tplc="0084156A">
      <w:numFmt w:val="bullet"/>
      <w:lvlText w:val="•"/>
      <w:lvlJc w:val="left"/>
      <w:pPr>
        <w:ind w:left="988" w:hanging="128"/>
      </w:pPr>
      <w:rPr>
        <w:rFonts w:hint="default"/>
        <w:lang w:val="cs-CZ" w:eastAsia="en-US" w:bidi="ar-SA"/>
      </w:rPr>
    </w:lvl>
    <w:lvl w:ilvl="4" w:tplc="CCD0ED44">
      <w:numFmt w:val="bullet"/>
      <w:lvlText w:val="•"/>
      <w:lvlJc w:val="left"/>
      <w:pPr>
        <w:ind w:left="1284" w:hanging="128"/>
      </w:pPr>
      <w:rPr>
        <w:rFonts w:hint="default"/>
        <w:lang w:val="cs-CZ" w:eastAsia="en-US" w:bidi="ar-SA"/>
      </w:rPr>
    </w:lvl>
    <w:lvl w:ilvl="5" w:tplc="E288F990">
      <w:numFmt w:val="bullet"/>
      <w:lvlText w:val="•"/>
      <w:lvlJc w:val="left"/>
      <w:pPr>
        <w:ind w:left="1580" w:hanging="128"/>
      </w:pPr>
      <w:rPr>
        <w:rFonts w:hint="default"/>
        <w:lang w:val="cs-CZ" w:eastAsia="en-US" w:bidi="ar-SA"/>
      </w:rPr>
    </w:lvl>
    <w:lvl w:ilvl="6" w:tplc="AFBA072C">
      <w:numFmt w:val="bullet"/>
      <w:lvlText w:val="•"/>
      <w:lvlJc w:val="left"/>
      <w:pPr>
        <w:ind w:left="1876" w:hanging="128"/>
      </w:pPr>
      <w:rPr>
        <w:rFonts w:hint="default"/>
        <w:lang w:val="cs-CZ" w:eastAsia="en-US" w:bidi="ar-SA"/>
      </w:rPr>
    </w:lvl>
    <w:lvl w:ilvl="7" w:tplc="5F1E7844">
      <w:numFmt w:val="bullet"/>
      <w:lvlText w:val="•"/>
      <w:lvlJc w:val="left"/>
      <w:pPr>
        <w:ind w:left="2172" w:hanging="128"/>
      </w:pPr>
      <w:rPr>
        <w:rFonts w:hint="default"/>
        <w:lang w:val="cs-CZ" w:eastAsia="en-US" w:bidi="ar-SA"/>
      </w:rPr>
    </w:lvl>
    <w:lvl w:ilvl="8" w:tplc="645A56A8">
      <w:numFmt w:val="bullet"/>
      <w:lvlText w:val="•"/>
      <w:lvlJc w:val="left"/>
      <w:pPr>
        <w:ind w:left="2468" w:hanging="128"/>
      </w:pPr>
      <w:rPr>
        <w:rFonts w:hint="default"/>
        <w:lang w:val="cs-CZ" w:eastAsia="en-US" w:bidi="ar-SA"/>
      </w:rPr>
    </w:lvl>
  </w:abstractNum>
  <w:abstractNum w:abstractNumId="280" w15:restartNumberingAfterBreak="0">
    <w:nsid w:val="434A40D7"/>
    <w:multiLevelType w:val="hybridMultilevel"/>
    <w:tmpl w:val="762C021C"/>
    <w:lvl w:ilvl="0" w:tplc="69820284">
      <w:numFmt w:val="bullet"/>
      <w:lvlText w:val=""/>
      <w:lvlJc w:val="left"/>
      <w:pPr>
        <w:ind w:left="562" w:hanging="360"/>
      </w:pPr>
      <w:rPr>
        <w:rFonts w:ascii="Symbol" w:eastAsia="Symbol" w:hAnsi="Symbol" w:cs="Symbol" w:hint="default"/>
        <w:b w:val="0"/>
        <w:bCs w:val="0"/>
        <w:i w:val="0"/>
        <w:iCs w:val="0"/>
        <w:spacing w:val="0"/>
        <w:w w:val="100"/>
        <w:sz w:val="24"/>
        <w:szCs w:val="24"/>
        <w:lang w:val="cs-CZ" w:eastAsia="en-US" w:bidi="ar-SA"/>
      </w:rPr>
    </w:lvl>
    <w:lvl w:ilvl="1" w:tplc="C124293E">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2" w:tplc="AC888830">
      <w:numFmt w:val="bullet"/>
      <w:lvlText w:val="•"/>
      <w:lvlJc w:val="left"/>
      <w:pPr>
        <w:ind w:left="1902" w:hanging="360"/>
      </w:pPr>
      <w:rPr>
        <w:rFonts w:hint="default"/>
        <w:lang w:val="cs-CZ" w:eastAsia="en-US" w:bidi="ar-SA"/>
      </w:rPr>
    </w:lvl>
    <w:lvl w:ilvl="3" w:tplc="FDEA8C82">
      <w:numFmt w:val="bullet"/>
      <w:lvlText w:val="•"/>
      <w:lvlJc w:val="left"/>
      <w:pPr>
        <w:ind w:left="2845" w:hanging="360"/>
      </w:pPr>
      <w:rPr>
        <w:rFonts w:hint="default"/>
        <w:lang w:val="cs-CZ" w:eastAsia="en-US" w:bidi="ar-SA"/>
      </w:rPr>
    </w:lvl>
    <w:lvl w:ilvl="4" w:tplc="02667352">
      <w:numFmt w:val="bullet"/>
      <w:lvlText w:val="•"/>
      <w:lvlJc w:val="left"/>
      <w:pPr>
        <w:ind w:left="3788" w:hanging="360"/>
      </w:pPr>
      <w:rPr>
        <w:rFonts w:hint="default"/>
        <w:lang w:val="cs-CZ" w:eastAsia="en-US" w:bidi="ar-SA"/>
      </w:rPr>
    </w:lvl>
    <w:lvl w:ilvl="5" w:tplc="A7E6A6F0">
      <w:numFmt w:val="bullet"/>
      <w:lvlText w:val="•"/>
      <w:lvlJc w:val="left"/>
      <w:pPr>
        <w:ind w:left="4731" w:hanging="360"/>
      </w:pPr>
      <w:rPr>
        <w:rFonts w:hint="default"/>
        <w:lang w:val="cs-CZ" w:eastAsia="en-US" w:bidi="ar-SA"/>
      </w:rPr>
    </w:lvl>
    <w:lvl w:ilvl="6" w:tplc="C524B0C4">
      <w:numFmt w:val="bullet"/>
      <w:lvlText w:val="•"/>
      <w:lvlJc w:val="left"/>
      <w:pPr>
        <w:ind w:left="5674" w:hanging="360"/>
      </w:pPr>
      <w:rPr>
        <w:rFonts w:hint="default"/>
        <w:lang w:val="cs-CZ" w:eastAsia="en-US" w:bidi="ar-SA"/>
      </w:rPr>
    </w:lvl>
    <w:lvl w:ilvl="7" w:tplc="0588AA9E">
      <w:numFmt w:val="bullet"/>
      <w:lvlText w:val="•"/>
      <w:lvlJc w:val="left"/>
      <w:pPr>
        <w:ind w:left="6617" w:hanging="360"/>
      </w:pPr>
      <w:rPr>
        <w:rFonts w:hint="default"/>
        <w:lang w:val="cs-CZ" w:eastAsia="en-US" w:bidi="ar-SA"/>
      </w:rPr>
    </w:lvl>
    <w:lvl w:ilvl="8" w:tplc="F168BB4C">
      <w:numFmt w:val="bullet"/>
      <w:lvlText w:val="•"/>
      <w:lvlJc w:val="left"/>
      <w:pPr>
        <w:ind w:left="7560" w:hanging="360"/>
      </w:pPr>
      <w:rPr>
        <w:rFonts w:hint="default"/>
        <w:lang w:val="cs-CZ" w:eastAsia="en-US" w:bidi="ar-SA"/>
      </w:rPr>
    </w:lvl>
  </w:abstractNum>
  <w:abstractNum w:abstractNumId="281" w15:restartNumberingAfterBreak="0">
    <w:nsid w:val="434F6E7D"/>
    <w:multiLevelType w:val="hybridMultilevel"/>
    <w:tmpl w:val="10BEA1C6"/>
    <w:lvl w:ilvl="0" w:tplc="98104A1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BF0F0D6">
      <w:numFmt w:val="bullet"/>
      <w:lvlText w:val="•"/>
      <w:lvlJc w:val="left"/>
      <w:pPr>
        <w:ind w:left="396" w:hanging="128"/>
      </w:pPr>
      <w:rPr>
        <w:rFonts w:hint="default"/>
        <w:lang w:val="cs-CZ" w:eastAsia="en-US" w:bidi="ar-SA"/>
      </w:rPr>
    </w:lvl>
    <w:lvl w:ilvl="2" w:tplc="DA988914">
      <w:numFmt w:val="bullet"/>
      <w:lvlText w:val="•"/>
      <w:lvlJc w:val="left"/>
      <w:pPr>
        <w:ind w:left="692" w:hanging="128"/>
      </w:pPr>
      <w:rPr>
        <w:rFonts w:hint="default"/>
        <w:lang w:val="cs-CZ" w:eastAsia="en-US" w:bidi="ar-SA"/>
      </w:rPr>
    </w:lvl>
    <w:lvl w:ilvl="3" w:tplc="51B4D14A">
      <w:numFmt w:val="bullet"/>
      <w:lvlText w:val="•"/>
      <w:lvlJc w:val="left"/>
      <w:pPr>
        <w:ind w:left="988" w:hanging="128"/>
      </w:pPr>
      <w:rPr>
        <w:rFonts w:hint="default"/>
        <w:lang w:val="cs-CZ" w:eastAsia="en-US" w:bidi="ar-SA"/>
      </w:rPr>
    </w:lvl>
    <w:lvl w:ilvl="4" w:tplc="888001F0">
      <w:numFmt w:val="bullet"/>
      <w:lvlText w:val="•"/>
      <w:lvlJc w:val="left"/>
      <w:pPr>
        <w:ind w:left="1284" w:hanging="128"/>
      </w:pPr>
      <w:rPr>
        <w:rFonts w:hint="default"/>
        <w:lang w:val="cs-CZ" w:eastAsia="en-US" w:bidi="ar-SA"/>
      </w:rPr>
    </w:lvl>
    <w:lvl w:ilvl="5" w:tplc="A9BE804E">
      <w:numFmt w:val="bullet"/>
      <w:lvlText w:val="•"/>
      <w:lvlJc w:val="left"/>
      <w:pPr>
        <w:ind w:left="1580" w:hanging="128"/>
      </w:pPr>
      <w:rPr>
        <w:rFonts w:hint="default"/>
        <w:lang w:val="cs-CZ" w:eastAsia="en-US" w:bidi="ar-SA"/>
      </w:rPr>
    </w:lvl>
    <w:lvl w:ilvl="6" w:tplc="CBDC44C8">
      <w:numFmt w:val="bullet"/>
      <w:lvlText w:val="•"/>
      <w:lvlJc w:val="left"/>
      <w:pPr>
        <w:ind w:left="1876" w:hanging="128"/>
      </w:pPr>
      <w:rPr>
        <w:rFonts w:hint="default"/>
        <w:lang w:val="cs-CZ" w:eastAsia="en-US" w:bidi="ar-SA"/>
      </w:rPr>
    </w:lvl>
    <w:lvl w:ilvl="7" w:tplc="00DEA740">
      <w:numFmt w:val="bullet"/>
      <w:lvlText w:val="•"/>
      <w:lvlJc w:val="left"/>
      <w:pPr>
        <w:ind w:left="2172" w:hanging="128"/>
      </w:pPr>
      <w:rPr>
        <w:rFonts w:hint="default"/>
        <w:lang w:val="cs-CZ" w:eastAsia="en-US" w:bidi="ar-SA"/>
      </w:rPr>
    </w:lvl>
    <w:lvl w:ilvl="8" w:tplc="C520E85E">
      <w:numFmt w:val="bullet"/>
      <w:lvlText w:val="•"/>
      <w:lvlJc w:val="left"/>
      <w:pPr>
        <w:ind w:left="2468" w:hanging="128"/>
      </w:pPr>
      <w:rPr>
        <w:rFonts w:hint="default"/>
        <w:lang w:val="cs-CZ" w:eastAsia="en-US" w:bidi="ar-SA"/>
      </w:rPr>
    </w:lvl>
  </w:abstractNum>
  <w:abstractNum w:abstractNumId="282" w15:restartNumberingAfterBreak="0">
    <w:nsid w:val="43513170"/>
    <w:multiLevelType w:val="hybridMultilevel"/>
    <w:tmpl w:val="8D569B5A"/>
    <w:lvl w:ilvl="0" w:tplc="439AC40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E106652">
      <w:numFmt w:val="bullet"/>
      <w:lvlText w:val="•"/>
      <w:lvlJc w:val="left"/>
      <w:pPr>
        <w:ind w:left="396" w:hanging="128"/>
      </w:pPr>
      <w:rPr>
        <w:rFonts w:hint="default"/>
        <w:lang w:val="cs-CZ" w:eastAsia="en-US" w:bidi="ar-SA"/>
      </w:rPr>
    </w:lvl>
    <w:lvl w:ilvl="2" w:tplc="D8909EF6">
      <w:numFmt w:val="bullet"/>
      <w:lvlText w:val="•"/>
      <w:lvlJc w:val="left"/>
      <w:pPr>
        <w:ind w:left="692" w:hanging="128"/>
      </w:pPr>
      <w:rPr>
        <w:rFonts w:hint="default"/>
        <w:lang w:val="cs-CZ" w:eastAsia="en-US" w:bidi="ar-SA"/>
      </w:rPr>
    </w:lvl>
    <w:lvl w:ilvl="3" w:tplc="E078EA56">
      <w:numFmt w:val="bullet"/>
      <w:lvlText w:val="•"/>
      <w:lvlJc w:val="left"/>
      <w:pPr>
        <w:ind w:left="988" w:hanging="128"/>
      </w:pPr>
      <w:rPr>
        <w:rFonts w:hint="default"/>
        <w:lang w:val="cs-CZ" w:eastAsia="en-US" w:bidi="ar-SA"/>
      </w:rPr>
    </w:lvl>
    <w:lvl w:ilvl="4" w:tplc="95D20FDC">
      <w:numFmt w:val="bullet"/>
      <w:lvlText w:val="•"/>
      <w:lvlJc w:val="left"/>
      <w:pPr>
        <w:ind w:left="1284" w:hanging="128"/>
      </w:pPr>
      <w:rPr>
        <w:rFonts w:hint="default"/>
        <w:lang w:val="cs-CZ" w:eastAsia="en-US" w:bidi="ar-SA"/>
      </w:rPr>
    </w:lvl>
    <w:lvl w:ilvl="5" w:tplc="D95ACF50">
      <w:numFmt w:val="bullet"/>
      <w:lvlText w:val="•"/>
      <w:lvlJc w:val="left"/>
      <w:pPr>
        <w:ind w:left="1580" w:hanging="128"/>
      </w:pPr>
      <w:rPr>
        <w:rFonts w:hint="default"/>
        <w:lang w:val="cs-CZ" w:eastAsia="en-US" w:bidi="ar-SA"/>
      </w:rPr>
    </w:lvl>
    <w:lvl w:ilvl="6" w:tplc="E8CA1CBE">
      <w:numFmt w:val="bullet"/>
      <w:lvlText w:val="•"/>
      <w:lvlJc w:val="left"/>
      <w:pPr>
        <w:ind w:left="1876" w:hanging="128"/>
      </w:pPr>
      <w:rPr>
        <w:rFonts w:hint="default"/>
        <w:lang w:val="cs-CZ" w:eastAsia="en-US" w:bidi="ar-SA"/>
      </w:rPr>
    </w:lvl>
    <w:lvl w:ilvl="7" w:tplc="11D8D58A">
      <w:numFmt w:val="bullet"/>
      <w:lvlText w:val="•"/>
      <w:lvlJc w:val="left"/>
      <w:pPr>
        <w:ind w:left="2172" w:hanging="128"/>
      </w:pPr>
      <w:rPr>
        <w:rFonts w:hint="default"/>
        <w:lang w:val="cs-CZ" w:eastAsia="en-US" w:bidi="ar-SA"/>
      </w:rPr>
    </w:lvl>
    <w:lvl w:ilvl="8" w:tplc="CEBC852A">
      <w:numFmt w:val="bullet"/>
      <w:lvlText w:val="•"/>
      <w:lvlJc w:val="left"/>
      <w:pPr>
        <w:ind w:left="2468" w:hanging="128"/>
      </w:pPr>
      <w:rPr>
        <w:rFonts w:hint="default"/>
        <w:lang w:val="cs-CZ" w:eastAsia="en-US" w:bidi="ar-SA"/>
      </w:rPr>
    </w:lvl>
  </w:abstractNum>
  <w:abstractNum w:abstractNumId="283" w15:restartNumberingAfterBreak="0">
    <w:nsid w:val="43E86416"/>
    <w:multiLevelType w:val="hybridMultilevel"/>
    <w:tmpl w:val="D25832D0"/>
    <w:lvl w:ilvl="0" w:tplc="C694B236">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3826619A">
      <w:numFmt w:val="bullet"/>
      <w:lvlText w:val="•"/>
      <w:lvlJc w:val="left"/>
      <w:pPr>
        <w:ind w:left="1044" w:hanging="360"/>
      </w:pPr>
      <w:rPr>
        <w:rFonts w:hint="default"/>
        <w:lang w:val="cs-CZ" w:eastAsia="en-US" w:bidi="ar-SA"/>
      </w:rPr>
    </w:lvl>
    <w:lvl w:ilvl="2" w:tplc="A94A2EA0">
      <w:numFmt w:val="bullet"/>
      <w:lvlText w:val="•"/>
      <w:lvlJc w:val="left"/>
      <w:pPr>
        <w:ind w:left="1268" w:hanging="360"/>
      </w:pPr>
      <w:rPr>
        <w:rFonts w:hint="default"/>
        <w:lang w:val="cs-CZ" w:eastAsia="en-US" w:bidi="ar-SA"/>
      </w:rPr>
    </w:lvl>
    <w:lvl w:ilvl="3" w:tplc="04A695DA">
      <w:numFmt w:val="bullet"/>
      <w:lvlText w:val="•"/>
      <w:lvlJc w:val="left"/>
      <w:pPr>
        <w:ind w:left="1492" w:hanging="360"/>
      </w:pPr>
      <w:rPr>
        <w:rFonts w:hint="default"/>
        <w:lang w:val="cs-CZ" w:eastAsia="en-US" w:bidi="ar-SA"/>
      </w:rPr>
    </w:lvl>
    <w:lvl w:ilvl="4" w:tplc="385A22DC">
      <w:numFmt w:val="bullet"/>
      <w:lvlText w:val="•"/>
      <w:lvlJc w:val="left"/>
      <w:pPr>
        <w:ind w:left="1716" w:hanging="360"/>
      </w:pPr>
      <w:rPr>
        <w:rFonts w:hint="default"/>
        <w:lang w:val="cs-CZ" w:eastAsia="en-US" w:bidi="ar-SA"/>
      </w:rPr>
    </w:lvl>
    <w:lvl w:ilvl="5" w:tplc="DE4EFE12">
      <w:numFmt w:val="bullet"/>
      <w:lvlText w:val="•"/>
      <w:lvlJc w:val="left"/>
      <w:pPr>
        <w:ind w:left="1941" w:hanging="360"/>
      </w:pPr>
      <w:rPr>
        <w:rFonts w:hint="default"/>
        <w:lang w:val="cs-CZ" w:eastAsia="en-US" w:bidi="ar-SA"/>
      </w:rPr>
    </w:lvl>
    <w:lvl w:ilvl="6" w:tplc="87F64E96">
      <w:numFmt w:val="bullet"/>
      <w:lvlText w:val="•"/>
      <w:lvlJc w:val="left"/>
      <w:pPr>
        <w:ind w:left="2165" w:hanging="360"/>
      </w:pPr>
      <w:rPr>
        <w:rFonts w:hint="default"/>
        <w:lang w:val="cs-CZ" w:eastAsia="en-US" w:bidi="ar-SA"/>
      </w:rPr>
    </w:lvl>
    <w:lvl w:ilvl="7" w:tplc="3E4EB5A6">
      <w:numFmt w:val="bullet"/>
      <w:lvlText w:val="•"/>
      <w:lvlJc w:val="left"/>
      <w:pPr>
        <w:ind w:left="2389" w:hanging="360"/>
      </w:pPr>
      <w:rPr>
        <w:rFonts w:hint="default"/>
        <w:lang w:val="cs-CZ" w:eastAsia="en-US" w:bidi="ar-SA"/>
      </w:rPr>
    </w:lvl>
    <w:lvl w:ilvl="8" w:tplc="4BE274FE">
      <w:numFmt w:val="bullet"/>
      <w:lvlText w:val="•"/>
      <w:lvlJc w:val="left"/>
      <w:pPr>
        <w:ind w:left="2613" w:hanging="360"/>
      </w:pPr>
      <w:rPr>
        <w:rFonts w:hint="default"/>
        <w:lang w:val="cs-CZ" w:eastAsia="en-US" w:bidi="ar-SA"/>
      </w:rPr>
    </w:lvl>
  </w:abstractNum>
  <w:abstractNum w:abstractNumId="284" w15:restartNumberingAfterBreak="0">
    <w:nsid w:val="442F7177"/>
    <w:multiLevelType w:val="hybridMultilevel"/>
    <w:tmpl w:val="5C9E85F8"/>
    <w:lvl w:ilvl="0" w:tplc="E4A2C91C">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D36EA652">
      <w:numFmt w:val="bullet"/>
      <w:lvlText w:val="•"/>
      <w:lvlJc w:val="left"/>
      <w:pPr>
        <w:ind w:left="720" w:hanging="360"/>
      </w:pPr>
      <w:rPr>
        <w:rFonts w:hint="default"/>
        <w:lang w:val="cs-CZ" w:eastAsia="en-US" w:bidi="ar-SA"/>
      </w:rPr>
    </w:lvl>
    <w:lvl w:ilvl="2" w:tplc="083413D4">
      <w:numFmt w:val="bullet"/>
      <w:lvlText w:val="•"/>
      <w:lvlJc w:val="left"/>
      <w:pPr>
        <w:ind w:left="980" w:hanging="360"/>
      </w:pPr>
      <w:rPr>
        <w:rFonts w:hint="default"/>
        <w:lang w:val="cs-CZ" w:eastAsia="en-US" w:bidi="ar-SA"/>
      </w:rPr>
    </w:lvl>
    <w:lvl w:ilvl="3" w:tplc="0DDC0386">
      <w:numFmt w:val="bullet"/>
      <w:lvlText w:val="•"/>
      <w:lvlJc w:val="left"/>
      <w:pPr>
        <w:ind w:left="1240" w:hanging="360"/>
      </w:pPr>
      <w:rPr>
        <w:rFonts w:hint="default"/>
        <w:lang w:val="cs-CZ" w:eastAsia="en-US" w:bidi="ar-SA"/>
      </w:rPr>
    </w:lvl>
    <w:lvl w:ilvl="4" w:tplc="91A4D50E">
      <w:numFmt w:val="bullet"/>
      <w:lvlText w:val="•"/>
      <w:lvlJc w:val="left"/>
      <w:pPr>
        <w:ind w:left="1500" w:hanging="360"/>
      </w:pPr>
      <w:rPr>
        <w:rFonts w:hint="default"/>
        <w:lang w:val="cs-CZ" w:eastAsia="en-US" w:bidi="ar-SA"/>
      </w:rPr>
    </w:lvl>
    <w:lvl w:ilvl="5" w:tplc="135865E6">
      <w:numFmt w:val="bullet"/>
      <w:lvlText w:val="•"/>
      <w:lvlJc w:val="left"/>
      <w:pPr>
        <w:ind w:left="1761" w:hanging="360"/>
      </w:pPr>
      <w:rPr>
        <w:rFonts w:hint="default"/>
        <w:lang w:val="cs-CZ" w:eastAsia="en-US" w:bidi="ar-SA"/>
      </w:rPr>
    </w:lvl>
    <w:lvl w:ilvl="6" w:tplc="C5F83088">
      <w:numFmt w:val="bullet"/>
      <w:lvlText w:val="•"/>
      <w:lvlJc w:val="left"/>
      <w:pPr>
        <w:ind w:left="2021" w:hanging="360"/>
      </w:pPr>
      <w:rPr>
        <w:rFonts w:hint="default"/>
        <w:lang w:val="cs-CZ" w:eastAsia="en-US" w:bidi="ar-SA"/>
      </w:rPr>
    </w:lvl>
    <w:lvl w:ilvl="7" w:tplc="544C5696">
      <w:numFmt w:val="bullet"/>
      <w:lvlText w:val="•"/>
      <w:lvlJc w:val="left"/>
      <w:pPr>
        <w:ind w:left="2281" w:hanging="360"/>
      </w:pPr>
      <w:rPr>
        <w:rFonts w:hint="default"/>
        <w:lang w:val="cs-CZ" w:eastAsia="en-US" w:bidi="ar-SA"/>
      </w:rPr>
    </w:lvl>
    <w:lvl w:ilvl="8" w:tplc="207EDDCC">
      <w:numFmt w:val="bullet"/>
      <w:lvlText w:val="•"/>
      <w:lvlJc w:val="left"/>
      <w:pPr>
        <w:ind w:left="2541" w:hanging="360"/>
      </w:pPr>
      <w:rPr>
        <w:rFonts w:hint="default"/>
        <w:lang w:val="cs-CZ" w:eastAsia="en-US" w:bidi="ar-SA"/>
      </w:rPr>
    </w:lvl>
  </w:abstractNum>
  <w:abstractNum w:abstractNumId="285" w15:restartNumberingAfterBreak="0">
    <w:nsid w:val="44733991"/>
    <w:multiLevelType w:val="hybridMultilevel"/>
    <w:tmpl w:val="7FC41CFA"/>
    <w:lvl w:ilvl="0" w:tplc="12C2F9C8">
      <w:numFmt w:val="bullet"/>
      <w:lvlText w:val="-"/>
      <w:lvlJc w:val="left"/>
      <w:pPr>
        <w:ind w:left="109" w:hanging="130"/>
      </w:pPr>
      <w:rPr>
        <w:rFonts w:ascii="Calibri" w:eastAsia="Calibri" w:hAnsi="Calibri" w:cs="Calibri" w:hint="default"/>
        <w:b/>
        <w:bCs/>
        <w:i w:val="0"/>
        <w:iCs w:val="0"/>
        <w:spacing w:val="0"/>
        <w:w w:val="100"/>
        <w:sz w:val="24"/>
        <w:szCs w:val="24"/>
        <w:lang w:val="cs-CZ" w:eastAsia="en-US" w:bidi="ar-SA"/>
      </w:rPr>
    </w:lvl>
    <w:lvl w:ilvl="1" w:tplc="2538475C">
      <w:numFmt w:val="bullet"/>
      <w:lvlText w:val="•"/>
      <w:lvlJc w:val="left"/>
      <w:pPr>
        <w:ind w:left="396" w:hanging="130"/>
      </w:pPr>
      <w:rPr>
        <w:rFonts w:hint="default"/>
        <w:lang w:val="cs-CZ" w:eastAsia="en-US" w:bidi="ar-SA"/>
      </w:rPr>
    </w:lvl>
    <w:lvl w:ilvl="2" w:tplc="1AD6FEBC">
      <w:numFmt w:val="bullet"/>
      <w:lvlText w:val="•"/>
      <w:lvlJc w:val="left"/>
      <w:pPr>
        <w:ind w:left="692" w:hanging="130"/>
      </w:pPr>
      <w:rPr>
        <w:rFonts w:hint="default"/>
        <w:lang w:val="cs-CZ" w:eastAsia="en-US" w:bidi="ar-SA"/>
      </w:rPr>
    </w:lvl>
    <w:lvl w:ilvl="3" w:tplc="04F0B0F8">
      <w:numFmt w:val="bullet"/>
      <w:lvlText w:val="•"/>
      <w:lvlJc w:val="left"/>
      <w:pPr>
        <w:ind w:left="988" w:hanging="130"/>
      </w:pPr>
      <w:rPr>
        <w:rFonts w:hint="default"/>
        <w:lang w:val="cs-CZ" w:eastAsia="en-US" w:bidi="ar-SA"/>
      </w:rPr>
    </w:lvl>
    <w:lvl w:ilvl="4" w:tplc="9AB21712">
      <w:numFmt w:val="bullet"/>
      <w:lvlText w:val="•"/>
      <w:lvlJc w:val="left"/>
      <w:pPr>
        <w:ind w:left="1284" w:hanging="130"/>
      </w:pPr>
      <w:rPr>
        <w:rFonts w:hint="default"/>
        <w:lang w:val="cs-CZ" w:eastAsia="en-US" w:bidi="ar-SA"/>
      </w:rPr>
    </w:lvl>
    <w:lvl w:ilvl="5" w:tplc="7CC64894">
      <w:numFmt w:val="bullet"/>
      <w:lvlText w:val="•"/>
      <w:lvlJc w:val="left"/>
      <w:pPr>
        <w:ind w:left="1581" w:hanging="130"/>
      </w:pPr>
      <w:rPr>
        <w:rFonts w:hint="default"/>
        <w:lang w:val="cs-CZ" w:eastAsia="en-US" w:bidi="ar-SA"/>
      </w:rPr>
    </w:lvl>
    <w:lvl w:ilvl="6" w:tplc="CEC600AE">
      <w:numFmt w:val="bullet"/>
      <w:lvlText w:val="•"/>
      <w:lvlJc w:val="left"/>
      <w:pPr>
        <w:ind w:left="1877" w:hanging="130"/>
      </w:pPr>
      <w:rPr>
        <w:rFonts w:hint="default"/>
        <w:lang w:val="cs-CZ" w:eastAsia="en-US" w:bidi="ar-SA"/>
      </w:rPr>
    </w:lvl>
    <w:lvl w:ilvl="7" w:tplc="870A12BA">
      <w:numFmt w:val="bullet"/>
      <w:lvlText w:val="•"/>
      <w:lvlJc w:val="left"/>
      <w:pPr>
        <w:ind w:left="2173" w:hanging="130"/>
      </w:pPr>
      <w:rPr>
        <w:rFonts w:hint="default"/>
        <w:lang w:val="cs-CZ" w:eastAsia="en-US" w:bidi="ar-SA"/>
      </w:rPr>
    </w:lvl>
    <w:lvl w:ilvl="8" w:tplc="D3C85FEA">
      <w:numFmt w:val="bullet"/>
      <w:lvlText w:val="•"/>
      <w:lvlJc w:val="left"/>
      <w:pPr>
        <w:ind w:left="2469" w:hanging="130"/>
      </w:pPr>
      <w:rPr>
        <w:rFonts w:hint="default"/>
        <w:lang w:val="cs-CZ" w:eastAsia="en-US" w:bidi="ar-SA"/>
      </w:rPr>
    </w:lvl>
  </w:abstractNum>
  <w:abstractNum w:abstractNumId="286" w15:restartNumberingAfterBreak="0">
    <w:nsid w:val="447D2E7E"/>
    <w:multiLevelType w:val="hybridMultilevel"/>
    <w:tmpl w:val="9AD2EA1A"/>
    <w:lvl w:ilvl="0" w:tplc="7070F08E">
      <w:numFmt w:val="bullet"/>
      <w:lvlText w:val=""/>
      <w:lvlJc w:val="left"/>
      <w:pPr>
        <w:ind w:left="109" w:hanging="284"/>
      </w:pPr>
      <w:rPr>
        <w:rFonts w:ascii="Symbol" w:eastAsia="Symbol" w:hAnsi="Symbol" w:cs="Symbol" w:hint="default"/>
        <w:b w:val="0"/>
        <w:bCs w:val="0"/>
        <w:i w:val="0"/>
        <w:iCs w:val="0"/>
        <w:spacing w:val="0"/>
        <w:w w:val="100"/>
        <w:sz w:val="24"/>
        <w:szCs w:val="24"/>
        <w:lang w:val="cs-CZ" w:eastAsia="en-US" w:bidi="ar-SA"/>
      </w:rPr>
    </w:lvl>
    <w:lvl w:ilvl="1" w:tplc="13365370">
      <w:numFmt w:val="bullet"/>
      <w:lvlText w:val="•"/>
      <w:lvlJc w:val="left"/>
      <w:pPr>
        <w:ind w:left="396" w:hanging="284"/>
      </w:pPr>
      <w:rPr>
        <w:rFonts w:hint="default"/>
        <w:lang w:val="cs-CZ" w:eastAsia="en-US" w:bidi="ar-SA"/>
      </w:rPr>
    </w:lvl>
    <w:lvl w:ilvl="2" w:tplc="5E6CC2F8">
      <w:numFmt w:val="bullet"/>
      <w:lvlText w:val="•"/>
      <w:lvlJc w:val="left"/>
      <w:pPr>
        <w:ind w:left="692" w:hanging="284"/>
      </w:pPr>
      <w:rPr>
        <w:rFonts w:hint="default"/>
        <w:lang w:val="cs-CZ" w:eastAsia="en-US" w:bidi="ar-SA"/>
      </w:rPr>
    </w:lvl>
    <w:lvl w:ilvl="3" w:tplc="39CEE892">
      <w:numFmt w:val="bullet"/>
      <w:lvlText w:val="•"/>
      <w:lvlJc w:val="left"/>
      <w:pPr>
        <w:ind w:left="988" w:hanging="284"/>
      </w:pPr>
      <w:rPr>
        <w:rFonts w:hint="default"/>
        <w:lang w:val="cs-CZ" w:eastAsia="en-US" w:bidi="ar-SA"/>
      </w:rPr>
    </w:lvl>
    <w:lvl w:ilvl="4" w:tplc="D76C08D8">
      <w:numFmt w:val="bullet"/>
      <w:lvlText w:val="•"/>
      <w:lvlJc w:val="left"/>
      <w:pPr>
        <w:ind w:left="1284" w:hanging="284"/>
      </w:pPr>
      <w:rPr>
        <w:rFonts w:hint="default"/>
        <w:lang w:val="cs-CZ" w:eastAsia="en-US" w:bidi="ar-SA"/>
      </w:rPr>
    </w:lvl>
    <w:lvl w:ilvl="5" w:tplc="8F449D08">
      <w:numFmt w:val="bullet"/>
      <w:lvlText w:val="•"/>
      <w:lvlJc w:val="left"/>
      <w:pPr>
        <w:ind w:left="1581" w:hanging="284"/>
      </w:pPr>
      <w:rPr>
        <w:rFonts w:hint="default"/>
        <w:lang w:val="cs-CZ" w:eastAsia="en-US" w:bidi="ar-SA"/>
      </w:rPr>
    </w:lvl>
    <w:lvl w:ilvl="6" w:tplc="D5409346">
      <w:numFmt w:val="bullet"/>
      <w:lvlText w:val="•"/>
      <w:lvlJc w:val="left"/>
      <w:pPr>
        <w:ind w:left="1877" w:hanging="284"/>
      </w:pPr>
      <w:rPr>
        <w:rFonts w:hint="default"/>
        <w:lang w:val="cs-CZ" w:eastAsia="en-US" w:bidi="ar-SA"/>
      </w:rPr>
    </w:lvl>
    <w:lvl w:ilvl="7" w:tplc="7C44B672">
      <w:numFmt w:val="bullet"/>
      <w:lvlText w:val="•"/>
      <w:lvlJc w:val="left"/>
      <w:pPr>
        <w:ind w:left="2173" w:hanging="284"/>
      </w:pPr>
      <w:rPr>
        <w:rFonts w:hint="default"/>
        <w:lang w:val="cs-CZ" w:eastAsia="en-US" w:bidi="ar-SA"/>
      </w:rPr>
    </w:lvl>
    <w:lvl w:ilvl="8" w:tplc="ADC60A6C">
      <w:numFmt w:val="bullet"/>
      <w:lvlText w:val="•"/>
      <w:lvlJc w:val="left"/>
      <w:pPr>
        <w:ind w:left="2469" w:hanging="284"/>
      </w:pPr>
      <w:rPr>
        <w:rFonts w:hint="default"/>
        <w:lang w:val="cs-CZ" w:eastAsia="en-US" w:bidi="ar-SA"/>
      </w:rPr>
    </w:lvl>
  </w:abstractNum>
  <w:abstractNum w:abstractNumId="287" w15:restartNumberingAfterBreak="0">
    <w:nsid w:val="44AB2811"/>
    <w:multiLevelType w:val="hybridMultilevel"/>
    <w:tmpl w:val="A65800B2"/>
    <w:lvl w:ilvl="0" w:tplc="0B704B5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22EA9E2">
      <w:numFmt w:val="bullet"/>
      <w:lvlText w:val="•"/>
      <w:lvlJc w:val="left"/>
      <w:pPr>
        <w:ind w:left="396" w:hanging="128"/>
      </w:pPr>
      <w:rPr>
        <w:rFonts w:hint="default"/>
        <w:lang w:val="cs-CZ" w:eastAsia="en-US" w:bidi="ar-SA"/>
      </w:rPr>
    </w:lvl>
    <w:lvl w:ilvl="2" w:tplc="CF601032">
      <w:numFmt w:val="bullet"/>
      <w:lvlText w:val="•"/>
      <w:lvlJc w:val="left"/>
      <w:pPr>
        <w:ind w:left="692" w:hanging="128"/>
      </w:pPr>
      <w:rPr>
        <w:rFonts w:hint="default"/>
        <w:lang w:val="cs-CZ" w:eastAsia="en-US" w:bidi="ar-SA"/>
      </w:rPr>
    </w:lvl>
    <w:lvl w:ilvl="3" w:tplc="95845F02">
      <w:numFmt w:val="bullet"/>
      <w:lvlText w:val="•"/>
      <w:lvlJc w:val="left"/>
      <w:pPr>
        <w:ind w:left="988" w:hanging="128"/>
      </w:pPr>
      <w:rPr>
        <w:rFonts w:hint="default"/>
        <w:lang w:val="cs-CZ" w:eastAsia="en-US" w:bidi="ar-SA"/>
      </w:rPr>
    </w:lvl>
    <w:lvl w:ilvl="4" w:tplc="4350D57E">
      <w:numFmt w:val="bullet"/>
      <w:lvlText w:val="•"/>
      <w:lvlJc w:val="left"/>
      <w:pPr>
        <w:ind w:left="1284" w:hanging="128"/>
      </w:pPr>
      <w:rPr>
        <w:rFonts w:hint="default"/>
        <w:lang w:val="cs-CZ" w:eastAsia="en-US" w:bidi="ar-SA"/>
      </w:rPr>
    </w:lvl>
    <w:lvl w:ilvl="5" w:tplc="FC107D70">
      <w:numFmt w:val="bullet"/>
      <w:lvlText w:val="•"/>
      <w:lvlJc w:val="left"/>
      <w:pPr>
        <w:ind w:left="1580" w:hanging="128"/>
      </w:pPr>
      <w:rPr>
        <w:rFonts w:hint="default"/>
        <w:lang w:val="cs-CZ" w:eastAsia="en-US" w:bidi="ar-SA"/>
      </w:rPr>
    </w:lvl>
    <w:lvl w:ilvl="6" w:tplc="ACE083C8">
      <w:numFmt w:val="bullet"/>
      <w:lvlText w:val="•"/>
      <w:lvlJc w:val="left"/>
      <w:pPr>
        <w:ind w:left="1876" w:hanging="128"/>
      </w:pPr>
      <w:rPr>
        <w:rFonts w:hint="default"/>
        <w:lang w:val="cs-CZ" w:eastAsia="en-US" w:bidi="ar-SA"/>
      </w:rPr>
    </w:lvl>
    <w:lvl w:ilvl="7" w:tplc="0DD8832C">
      <w:numFmt w:val="bullet"/>
      <w:lvlText w:val="•"/>
      <w:lvlJc w:val="left"/>
      <w:pPr>
        <w:ind w:left="2172" w:hanging="128"/>
      </w:pPr>
      <w:rPr>
        <w:rFonts w:hint="default"/>
        <w:lang w:val="cs-CZ" w:eastAsia="en-US" w:bidi="ar-SA"/>
      </w:rPr>
    </w:lvl>
    <w:lvl w:ilvl="8" w:tplc="BD2AACF8">
      <w:numFmt w:val="bullet"/>
      <w:lvlText w:val="•"/>
      <w:lvlJc w:val="left"/>
      <w:pPr>
        <w:ind w:left="2468" w:hanging="128"/>
      </w:pPr>
      <w:rPr>
        <w:rFonts w:hint="default"/>
        <w:lang w:val="cs-CZ" w:eastAsia="en-US" w:bidi="ar-SA"/>
      </w:rPr>
    </w:lvl>
  </w:abstractNum>
  <w:abstractNum w:abstractNumId="288" w15:restartNumberingAfterBreak="0">
    <w:nsid w:val="44B225EC"/>
    <w:multiLevelType w:val="hybridMultilevel"/>
    <w:tmpl w:val="0618176E"/>
    <w:lvl w:ilvl="0" w:tplc="50621132">
      <w:numFmt w:val="bullet"/>
      <w:lvlText w:val="-"/>
      <w:lvlJc w:val="left"/>
      <w:pPr>
        <w:ind w:left="465" w:hanging="284"/>
      </w:pPr>
      <w:rPr>
        <w:rFonts w:ascii="Times New Roman" w:eastAsia="Times New Roman" w:hAnsi="Times New Roman" w:cs="Times New Roman" w:hint="default"/>
        <w:b w:val="0"/>
        <w:bCs w:val="0"/>
        <w:i w:val="0"/>
        <w:iCs w:val="0"/>
        <w:spacing w:val="0"/>
        <w:w w:val="100"/>
        <w:sz w:val="24"/>
        <w:szCs w:val="24"/>
        <w:lang w:val="cs-CZ" w:eastAsia="en-US" w:bidi="ar-SA"/>
      </w:rPr>
    </w:lvl>
    <w:lvl w:ilvl="1" w:tplc="1F380088">
      <w:numFmt w:val="bullet"/>
      <w:lvlText w:val="•"/>
      <w:lvlJc w:val="left"/>
      <w:pPr>
        <w:ind w:left="720" w:hanging="284"/>
      </w:pPr>
      <w:rPr>
        <w:rFonts w:hint="default"/>
        <w:lang w:val="cs-CZ" w:eastAsia="en-US" w:bidi="ar-SA"/>
      </w:rPr>
    </w:lvl>
    <w:lvl w:ilvl="2" w:tplc="A0929910">
      <w:numFmt w:val="bullet"/>
      <w:lvlText w:val="•"/>
      <w:lvlJc w:val="left"/>
      <w:pPr>
        <w:ind w:left="980" w:hanging="284"/>
      </w:pPr>
      <w:rPr>
        <w:rFonts w:hint="default"/>
        <w:lang w:val="cs-CZ" w:eastAsia="en-US" w:bidi="ar-SA"/>
      </w:rPr>
    </w:lvl>
    <w:lvl w:ilvl="3" w:tplc="79400D72">
      <w:numFmt w:val="bullet"/>
      <w:lvlText w:val="•"/>
      <w:lvlJc w:val="left"/>
      <w:pPr>
        <w:ind w:left="1240" w:hanging="284"/>
      </w:pPr>
      <w:rPr>
        <w:rFonts w:hint="default"/>
        <w:lang w:val="cs-CZ" w:eastAsia="en-US" w:bidi="ar-SA"/>
      </w:rPr>
    </w:lvl>
    <w:lvl w:ilvl="4" w:tplc="25BABE30">
      <w:numFmt w:val="bullet"/>
      <w:lvlText w:val="•"/>
      <w:lvlJc w:val="left"/>
      <w:pPr>
        <w:ind w:left="1500" w:hanging="284"/>
      </w:pPr>
      <w:rPr>
        <w:rFonts w:hint="default"/>
        <w:lang w:val="cs-CZ" w:eastAsia="en-US" w:bidi="ar-SA"/>
      </w:rPr>
    </w:lvl>
    <w:lvl w:ilvl="5" w:tplc="D98A105A">
      <w:numFmt w:val="bullet"/>
      <w:lvlText w:val="•"/>
      <w:lvlJc w:val="left"/>
      <w:pPr>
        <w:ind w:left="1761" w:hanging="284"/>
      </w:pPr>
      <w:rPr>
        <w:rFonts w:hint="default"/>
        <w:lang w:val="cs-CZ" w:eastAsia="en-US" w:bidi="ar-SA"/>
      </w:rPr>
    </w:lvl>
    <w:lvl w:ilvl="6" w:tplc="A8AE8FA2">
      <w:numFmt w:val="bullet"/>
      <w:lvlText w:val="•"/>
      <w:lvlJc w:val="left"/>
      <w:pPr>
        <w:ind w:left="2021" w:hanging="284"/>
      </w:pPr>
      <w:rPr>
        <w:rFonts w:hint="default"/>
        <w:lang w:val="cs-CZ" w:eastAsia="en-US" w:bidi="ar-SA"/>
      </w:rPr>
    </w:lvl>
    <w:lvl w:ilvl="7" w:tplc="D8409BCE">
      <w:numFmt w:val="bullet"/>
      <w:lvlText w:val="•"/>
      <w:lvlJc w:val="left"/>
      <w:pPr>
        <w:ind w:left="2281" w:hanging="284"/>
      </w:pPr>
      <w:rPr>
        <w:rFonts w:hint="default"/>
        <w:lang w:val="cs-CZ" w:eastAsia="en-US" w:bidi="ar-SA"/>
      </w:rPr>
    </w:lvl>
    <w:lvl w:ilvl="8" w:tplc="A77CCAD8">
      <w:numFmt w:val="bullet"/>
      <w:lvlText w:val="•"/>
      <w:lvlJc w:val="left"/>
      <w:pPr>
        <w:ind w:left="2541" w:hanging="284"/>
      </w:pPr>
      <w:rPr>
        <w:rFonts w:hint="default"/>
        <w:lang w:val="cs-CZ" w:eastAsia="en-US" w:bidi="ar-SA"/>
      </w:rPr>
    </w:lvl>
  </w:abstractNum>
  <w:abstractNum w:abstractNumId="289" w15:restartNumberingAfterBreak="0">
    <w:nsid w:val="44C328EF"/>
    <w:multiLevelType w:val="hybridMultilevel"/>
    <w:tmpl w:val="0624D198"/>
    <w:lvl w:ilvl="0" w:tplc="748A405C">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5CC0AD46">
      <w:numFmt w:val="bullet"/>
      <w:lvlText w:val="•"/>
      <w:lvlJc w:val="left"/>
      <w:pPr>
        <w:ind w:left="396" w:hanging="128"/>
      </w:pPr>
      <w:rPr>
        <w:rFonts w:hint="default"/>
        <w:lang w:val="cs-CZ" w:eastAsia="en-US" w:bidi="ar-SA"/>
      </w:rPr>
    </w:lvl>
    <w:lvl w:ilvl="2" w:tplc="EAB4A866">
      <w:numFmt w:val="bullet"/>
      <w:lvlText w:val="•"/>
      <w:lvlJc w:val="left"/>
      <w:pPr>
        <w:ind w:left="692" w:hanging="128"/>
      </w:pPr>
      <w:rPr>
        <w:rFonts w:hint="default"/>
        <w:lang w:val="cs-CZ" w:eastAsia="en-US" w:bidi="ar-SA"/>
      </w:rPr>
    </w:lvl>
    <w:lvl w:ilvl="3" w:tplc="BA34D198">
      <w:numFmt w:val="bullet"/>
      <w:lvlText w:val="•"/>
      <w:lvlJc w:val="left"/>
      <w:pPr>
        <w:ind w:left="988" w:hanging="128"/>
      </w:pPr>
      <w:rPr>
        <w:rFonts w:hint="default"/>
        <w:lang w:val="cs-CZ" w:eastAsia="en-US" w:bidi="ar-SA"/>
      </w:rPr>
    </w:lvl>
    <w:lvl w:ilvl="4" w:tplc="3AF64D9C">
      <w:numFmt w:val="bullet"/>
      <w:lvlText w:val="•"/>
      <w:lvlJc w:val="left"/>
      <w:pPr>
        <w:ind w:left="1284" w:hanging="128"/>
      </w:pPr>
      <w:rPr>
        <w:rFonts w:hint="default"/>
        <w:lang w:val="cs-CZ" w:eastAsia="en-US" w:bidi="ar-SA"/>
      </w:rPr>
    </w:lvl>
    <w:lvl w:ilvl="5" w:tplc="EE9A1B64">
      <w:numFmt w:val="bullet"/>
      <w:lvlText w:val="•"/>
      <w:lvlJc w:val="left"/>
      <w:pPr>
        <w:ind w:left="1581" w:hanging="128"/>
      </w:pPr>
      <w:rPr>
        <w:rFonts w:hint="default"/>
        <w:lang w:val="cs-CZ" w:eastAsia="en-US" w:bidi="ar-SA"/>
      </w:rPr>
    </w:lvl>
    <w:lvl w:ilvl="6" w:tplc="222E816C">
      <w:numFmt w:val="bullet"/>
      <w:lvlText w:val="•"/>
      <w:lvlJc w:val="left"/>
      <w:pPr>
        <w:ind w:left="1877" w:hanging="128"/>
      </w:pPr>
      <w:rPr>
        <w:rFonts w:hint="default"/>
        <w:lang w:val="cs-CZ" w:eastAsia="en-US" w:bidi="ar-SA"/>
      </w:rPr>
    </w:lvl>
    <w:lvl w:ilvl="7" w:tplc="B2169CAC">
      <w:numFmt w:val="bullet"/>
      <w:lvlText w:val="•"/>
      <w:lvlJc w:val="left"/>
      <w:pPr>
        <w:ind w:left="2173" w:hanging="128"/>
      </w:pPr>
      <w:rPr>
        <w:rFonts w:hint="default"/>
        <w:lang w:val="cs-CZ" w:eastAsia="en-US" w:bidi="ar-SA"/>
      </w:rPr>
    </w:lvl>
    <w:lvl w:ilvl="8" w:tplc="DDC460A4">
      <w:numFmt w:val="bullet"/>
      <w:lvlText w:val="•"/>
      <w:lvlJc w:val="left"/>
      <w:pPr>
        <w:ind w:left="2469" w:hanging="128"/>
      </w:pPr>
      <w:rPr>
        <w:rFonts w:hint="default"/>
        <w:lang w:val="cs-CZ" w:eastAsia="en-US" w:bidi="ar-SA"/>
      </w:rPr>
    </w:lvl>
  </w:abstractNum>
  <w:abstractNum w:abstractNumId="290" w15:restartNumberingAfterBreak="0">
    <w:nsid w:val="45256185"/>
    <w:multiLevelType w:val="hybridMultilevel"/>
    <w:tmpl w:val="C9929006"/>
    <w:lvl w:ilvl="0" w:tplc="E39A202E">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0554B02C">
      <w:numFmt w:val="bullet"/>
      <w:lvlText w:val="•"/>
      <w:lvlJc w:val="left"/>
      <w:pPr>
        <w:ind w:left="720" w:hanging="360"/>
      </w:pPr>
      <w:rPr>
        <w:rFonts w:hint="default"/>
        <w:lang w:val="cs-CZ" w:eastAsia="en-US" w:bidi="ar-SA"/>
      </w:rPr>
    </w:lvl>
    <w:lvl w:ilvl="2" w:tplc="034A9916">
      <w:numFmt w:val="bullet"/>
      <w:lvlText w:val="•"/>
      <w:lvlJc w:val="left"/>
      <w:pPr>
        <w:ind w:left="980" w:hanging="360"/>
      </w:pPr>
      <w:rPr>
        <w:rFonts w:hint="default"/>
        <w:lang w:val="cs-CZ" w:eastAsia="en-US" w:bidi="ar-SA"/>
      </w:rPr>
    </w:lvl>
    <w:lvl w:ilvl="3" w:tplc="4850B492">
      <w:numFmt w:val="bullet"/>
      <w:lvlText w:val="•"/>
      <w:lvlJc w:val="left"/>
      <w:pPr>
        <w:ind w:left="1240" w:hanging="360"/>
      </w:pPr>
      <w:rPr>
        <w:rFonts w:hint="default"/>
        <w:lang w:val="cs-CZ" w:eastAsia="en-US" w:bidi="ar-SA"/>
      </w:rPr>
    </w:lvl>
    <w:lvl w:ilvl="4" w:tplc="B4BE584A">
      <w:numFmt w:val="bullet"/>
      <w:lvlText w:val="•"/>
      <w:lvlJc w:val="left"/>
      <w:pPr>
        <w:ind w:left="1500" w:hanging="360"/>
      </w:pPr>
      <w:rPr>
        <w:rFonts w:hint="default"/>
        <w:lang w:val="cs-CZ" w:eastAsia="en-US" w:bidi="ar-SA"/>
      </w:rPr>
    </w:lvl>
    <w:lvl w:ilvl="5" w:tplc="A83690B8">
      <w:numFmt w:val="bullet"/>
      <w:lvlText w:val="•"/>
      <w:lvlJc w:val="left"/>
      <w:pPr>
        <w:ind w:left="1761" w:hanging="360"/>
      </w:pPr>
      <w:rPr>
        <w:rFonts w:hint="default"/>
        <w:lang w:val="cs-CZ" w:eastAsia="en-US" w:bidi="ar-SA"/>
      </w:rPr>
    </w:lvl>
    <w:lvl w:ilvl="6" w:tplc="72A0FA68">
      <w:numFmt w:val="bullet"/>
      <w:lvlText w:val="•"/>
      <w:lvlJc w:val="left"/>
      <w:pPr>
        <w:ind w:left="2021" w:hanging="360"/>
      </w:pPr>
      <w:rPr>
        <w:rFonts w:hint="default"/>
        <w:lang w:val="cs-CZ" w:eastAsia="en-US" w:bidi="ar-SA"/>
      </w:rPr>
    </w:lvl>
    <w:lvl w:ilvl="7" w:tplc="FDB00D4A">
      <w:numFmt w:val="bullet"/>
      <w:lvlText w:val="•"/>
      <w:lvlJc w:val="left"/>
      <w:pPr>
        <w:ind w:left="2281" w:hanging="360"/>
      </w:pPr>
      <w:rPr>
        <w:rFonts w:hint="default"/>
        <w:lang w:val="cs-CZ" w:eastAsia="en-US" w:bidi="ar-SA"/>
      </w:rPr>
    </w:lvl>
    <w:lvl w:ilvl="8" w:tplc="42041D2C">
      <w:numFmt w:val="bullet"/>
      <w:lvlText w:val="•"/>
      <w:lvlJc w:val="left"/>
      <w:pPr>
        <w:ind w:left="2541" w:hanging="360"/>
      </w:pPr>
      <w:rPr>
        <w:rFonts w:hint="default"/>
        <w:lang w:val="cs-CZ" w:eastAsia="en-US" w:bidi="ar-SA"/>
      </w:rPr>
    </w:lvl>
  </w:abstractNum>
  <w:abstractNum w:abstractNumId="291" w15:restartNumberingAfterBreak="0">
    <w:nsid w:val="46586D6D"/>
    <w:multiLevelType w:val="hybridMultilevel"/>
    <w:tmpl w:val="8092067E"/>
    <w:lvl w:ilvl="0" w:tplc="6B309FB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92869B6">
      <w:numFmt w:val="bullet"/>
      <w:lvlText w:val="•"/>
      <w:lvlJc w:val="left"/>
      <w:pPr>
        <w:ind w:left="396" w:hanging="128"/>
      </w:pPr>
      <w:rPr>
        <w:rFonts w:hint="default"/>
        <w:lang w:val="cs-CZ" w:eastAsia="en-US" w:bidi="ar-SA"/>
      </w:rPr>
    </w:lvl>
    <w:lvl w:ilvl="2" w:tplc="E9064CB6">
      <w:numFmt w:val="bullet"/>
      <w:lvlText w:val="•"/>
      <w:lvlJc w:val="left"/>
      <w:pPr>
        <w:ind w:left="692" w:hanging="128"/>
      </w:pPr>
      <w:rPr>
        <w:rFonts w:hint="default"/>
        <w:lang w:val="cs-CZ" w:eastAsia="en-US" w:bidi="ar-SA"/>
      </w:rPr>
    </w:lvl>
    <w:lvl w:ilvl="3" w:tplc="335469E0">
      <w:numFmt w:val="bullet"/>
      <w:lvlText w:val="•"/>
      <w:lvlJc w:val="left"/>
      <w:pPr>
        <w:ind w:left="988" w:hanging="128"/>
      </w:pPr>
      <w:rPr>
        <w:rFonts w:hint="default"/>
        <w:lang w:val="cs-CZ" w:eastAsia="en-US" w:bidi="ar-SA"/>
      </w:rPr>
    </w:lvl>
    <w:lvl w:ilvl="4" w:tplc="322AC31A">
      <w:numFmt w:val="bullet"/>
      <w:lvlText w:val="•"/>
      <w:lvlJc w:val="left"/>
      <w:pPr>
        <w:ind w:left="1284" w:hanging="128"/>
      </w:pPr>
      <w:rPr>
        <w:rFonts w:hint="default"/>
        <w:lang w:val="cs-CZ" w:eastAsia="en-US" w:bidi="ar-SA"/>
      </w:rPr>
    </w:lvl>
    <w:lvl w:ilvl="5" w:tplc="3B76A458">
      <w:numFmt w:val="bullet"/>
      <w:lvlText w:val="•"/>
      <w:lvlJc w:val="left"/>
      <w:pPr>
        <w:ind w:left="1580" w:hanging="128"/>
      </w:pPr>
      <w:rPr>
        <w:rFonts w:hint="default"/>
        <w:lang w:val="cs-CZ" w:eastAsia="en-US" w:bidi="ar-SA"/>
      </w:rPr>
    </w:lvl>
    <w:lvl w:ilvl="6" w:tplc="7414A280">
      <w:numFmt w:val="bullet"/>
      <w:lvlText w:val="•"/>
      <w:lvlJc w:val="left"/>
      <w:pPr>
        <w:ind w:left="1876" w:hanging="128"/>
      </w:pPr>
      <w:rPr>
        <w:rFonts w:hint="default"/>
        <w:lang w:val="cs-CZ" w:eastAsia="en-US" w:bidi="ar-SA"/>
      </w:rPr>
    </w:lvl>
    <w:lvl w:ilvl="7" w:tplc="A6128C6A">
      <w:numFmt w:val="bullet"/>
      <w:lvlText w:val="•"/>
      <w:lvlJc w:val="left"/>
      <w:pPr>
        <w:ind w:left="2172" w:hanging="128"/>
      </w:pPr>
      <w:rPr>
        <w:rFonts w:hint="default"/>
        <w:lang w:val="cs-CZ" w:eastAsia="en-US" w:bidi="ar-SA"/>
      </w:rPr>
    </w:lvl>
    <w:lvl w:ilvl="8" w:tplc="22BE2F4A">
      <w:numFmt w:val="bullet"/>
      <w:lvlText w:val="•"/>
      <w:lvlJc w:val="left"/>
      <w:pPr>
        <w:ind w:left="2468" w:hanging="128"/>
      </w:pPr>
      <w:rPr>
        <w:rFonts w:hint="default"/>
        <w:lang w:val="cs-CZ" w:eastAsia="en-US" w:bidi="ar-SA"/>
      </w:rPr>
    </w:lvl>
  </w:abstractNum>
  <w:abstractNum w:abstractNumId="292" w15:restartNumberingAfterBreak="0">
    <w:nsid w:val="46E04508"/>
    <w:multiLevelType w:val="hybridMultilevel"/>
    <w:tmpl w:val="F580C9D2"/>
    <w:lvl w:ilvl="0" w:tplc="1EEC8D2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3E26A36">
      <w:numFmt w:val="bullet"/>
      <w:lvlText w:val="•"/>
      <w:lvlJc w:val="left"/>
      <w:pPr>
        <w:ind w:left="396" w:hanging="128"/>
      </w:pPr>
      <w:rPr>
        <w:rFonts w:hint="default"/>
        <w:lang w:val="cs-CZ" w:eastAsia="en-US" w:bidi="ar-SA"/>
      </w:rPr>
    </w:lvl>
    <w:lvl w:ilvl="2" w:tplc="10F025F4">
      <w:numFmt w:val="bullet"/>
      <w:lvlText w:val="•"/>
      <w:lvlJc w:val="left"/>
      <w:pPr>
        <w:ind w:left="692" w:hanging="128"/>
      </w:pPr>
      <w:rPr>
        <w:rFonts w:hint="default"/>
        <w:lang w:val="cs-CZ" w:eastAsia="en-US" w:bidi="ar-SA"/>
      </w:rPr>
    </w:lvl>
    <w:lvl w:ilvl="3" w:tplc="64F0C784">
      <w:numFmt w:val="bullet"/>
      <w:lvlText w:val="•"/>
      <w:lvlJc w:val="left"/>
      <w:pPr>
        <w:ind w:left="988" w:hanging="128"/>
      </w:pPr>
      <w:rPr>
        <w:rFonts w:hint="default"/>
        <w:lang w:val="cs-CZ" w:eastAsia="en-US" w:bidi="ar-SA"/>
      </w:rPr>
    </w:lvl>
    <w:lvl w:ilvl="4" w:tplc="B4769D56">
      <w:numFmt w:val="bullet"/>
      <w:lvlText w:val="•"/>
      <w:lvlJc w:val="left"/>
      <w:pPr>
        <w:ind w:left="1284" w:hanging="128"/>
      </w:pPr>
      <w:rPr>
        <w:rFonts w:hint="default"/>
        <w:lang w:val="cs-CZ" w:eastAsia="en-US" w:bidi="ar-SA"/>
      </w:rPr>
    </w:lvl>
    <w:lvl w:ilvl="5" w:tplc="5A724694">
      <w:numFmt w:val="bullet"/>
      <w:lvlText w:val="•"/>
      <w:lvlJc w:val="left"/>
      <w:pPr>
        <w:ind w:left="1580" w:hanging="128"/>
      </w:pPr>
      <w:rPr>
        <w:rFonts w:hint="default"/>
        <w:lang w:val="cs-CZ" w:eastAsia="en-US" w:bidi="ar-SA"/>
      </w:rPr>
    </w:lvl>
    <w:lvl w:ilvl="6" w:tplc="EC787E02">
      <w:numFmt w:val="bullet"/>
      <w:lvlText w:val="•"/>
      <w:lvlJc w:val="left"/>
      <w:pPr>
        <w:ind w:left="1876" w:hanging="128"/>
      </w:pPr>
      <w:rPr>
        <w:rFonts w:hint="default"/>
        <w:lang w:val="cs-CZ" w:eastAsia="en-US" w:bidi="ar-SA"/>
      </w:rPr>
    </w:lvl>
    <w:lvl w:ilvl="7" w:tplc="8A38F0C0">
      <w:numFmt w:val="bullet"/>
      <w:lvlText w:val="•"/>
      <w:lvlJc w:val="left"/>
      <w:pPr>
        <w:ind w:left="2172" w:hanging="128"/>
      </w:pPr>
      <w:rPr>
        <w:rFonts w:hint="default"/>
        <w:lang w:val="cs-CZ" w:eastAsia="en-US" w:bidi="ar-SA"/>
      </w:rPr>
    </w:lvl>
    <w:lvl w:ilvl="8" w:tplc="BA2E1FB0">
      <w:numFmt w:val="bullet"/>
      <w:lvlText w:val="•"/>
      <w:lvlJc w:val="left"/>
      <w:pPr>
        <w:ind w:left="2468" w:hanging="128"/>
      </w:pPr>
      <w:rPr>
        <w:rFonts w:hint="default"/>
        <w:lang w:val="cs-CZ" w:eastAsia="en-US" w:bidi="ar-SA"/>
      </w:rPr>
    </w:lvl>
  </w:abstractNum>
  <w:abstractNum w:abstractNumId="293" w15:restartNumberingAfterBreak="0">
    <w:nsid w:val="472E66D4"/>
    <w:multiLevelType w:val="hybridMultilevel"/>
    <w:tmpl w:val="494082D2"/>
    <w:lvl w:ilvl="0" w:tplc="2F0AEB2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35ABC62">
      <w:numFmt w:val="bullet"/>
      <w:lvlText w:val="•"/>
      <w:lvlJc w:val="left"/>
      <w:pPr>
        <w:ind w:left="396" w:hanging="128"/>
      </w:pPr>
      <w:rPr>
        <w:rFonts w:hint="default"/>
        <w:lang w:val="cs-CZ" w:eastAsia="en-US" w:bidi="ar-SA"/>
      </w:rPr>
    </w:lvl>
    <w:lvl w:ilvl="2" w:tplc="758CF806">
      <w:numFmt w:val="bullet"/>
      <w:lvlText w:val="•"/>
      <w:lvlJc w:val="left"/>
      <w:pPr>
        <w:ind w:left="692" w:hanging="128"/>
      </w:pPr>
      <w:rPr>
        <w:rFonts w:hint="default"/>
        <w:lang w:val="cs-CZ" w:eastAsia="en-US" w:bidi="ar-SA"/>
      </w:rPr>
    </w:lvl>
    <w:lvl w:ilvl="3" w:tplc="8A148D96">
      <w:numFmt w:val="bullet"/>
      <w:lvlText w:val="•"/>
      <w:lvlJc w:val="left"/>
      <w:pPr>
        <w:ind w:left="988" w:hanging="128"/>
      </w:pPr>
      <w:rPr>
        <w:rFonts w:hint="default"/>
        <w:lang w:val="cs-CZ" w:eastAsia="en-US" w:bidi="ar-SA"/>
      </w:rPr>
    </w:lvl>
    <w:lvl w:ilvl="4" w:tplc="2DAEFC58">
      <w:numFmt w:val="bullet"/>
      <w:lvlText w:val="•"/>
      <w:lvlJc w:val="left"/>
      <w:pPr>
        <w:ind w:left="1284" w:hanging="128"/>
      </w:pPr>
      <w:rPr>
        <w:rFonts w:hint="default"/>
        <w:lang w:val="cs-CZ" w:eastAsia="en-US" w:bidi="ar-SA"/>
      </w:rPr>
    </w:lvl>
    <w:lvl w:ilvl="5" w:tplc="71AC3954">
      <w:numFmt w:val="bullet"/>
      <w:lvlText w:val="•"/>
      <w:lvlJc w:val="left"/>
      <w:pPr>
        <w:ind w:left="1580" w:hanging="128"/>
      </w:pPr>
      <w:rPr>
        <w:rFonts w:hint="default"/>
        <w:lang w:val="cs-CZ" w:eastAsia="en-US" w:bidi="ar-SA"/>
      </w:rPr>
    </w:lvl>
    <w:lvl w:ilvl="6" w:tplc="B9CC39F2">
      <w:numFmt w:val="bullet"/>
      <w:lvlText w:val="•"/>
      <w:lvlJc w:val="left"/>
      <w:pPr>
        <w:ind w:left="1876" w:hanging="128"/>
      </w:pPr>
      <w:rPr>
        <w:rFonts w:hint="default"/>
        <w:lang w:val="cs-CZ" w:eastAsia="en-US" w:bidi="ar-SA"/>
      </w:rPr>
    </w:lvl>
    <w:lvl w:ilvl="7" w:tplc="415E3AC0">
      <w:numFmt w:val="bullet"/>
      <w:lvlText w:val="•"/>
      <w:lvlJc w:val="left"/>
      <w:pPr>
        <w:ind w:left="2172" w:hanging="128"/>
      </w:pPr>
      <w:rPr>
        <w:rFonts w:hint="default"/>
        <w:lang w:val="cs-CZ" w:eastAsia="en-US" w:bidi="ar-SA"/>
      </w:rPr>
    </w:lvl>
    <w:lvl w:ilvl="8" w:tplc="4A9005B4">
      <w:numFmt w:val="bullet"/>
      <w:lvlText w:val="•"/>
      <w:lvlJc w:val="left"/>
      <w:pPr>
        <w:ind w:left="2468" w:hanging="128"/>
      </w:pPr>
      <w:rPr>
        <w:rFonts w:hint="default"/>
        <w:lang w:val="cs-CZ" w:eastAsia="en-US" w:bidi="ar-SA"/>
      </w:rPr>
    </w:lvl>
  </w:abstractNum>
  <w:abstractNum w:abstractNumId="294" w15:restartNumberingAfterBreak="0">
    <w:nsid w:val="474B3F5E"/>
    <w:multiLevelType w:val="hybridMultilevel"/>
    <w:tmpl w:val="62E2EB2C"/>
    <w:lvl w:ilvl="0" w:tplc="A52AE4F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95CFF84">
      <w:numFmt w:val="bullet"/>
      <w:lvlText w:val="•"/>
      <w:lvlJc w:val="left"/>
      <w:pPr>
        <w:ind w:left="396" w:hanging="128"/>
      </w:pPr>
      <w:rPr>
        <w:rFonts w:hint="default"/>
        <w:lang w:val="cs-CZ" w:eastAsia="en-US" w:bidi="ar-SA"/>
      </w:rPr>
    </w:lvl>
    <w:lvl w:ilvl="2" w:tplc="F45E68CE">
      <w:numFmt w:val="bullet"/>
      <w:lvlText w:val="•"/>
      <w:lvlJc w:val="left"/>
      <w:pPr>
        <w:ind w:left="692" w:hanging="128"/>
      </w:pPr>
      <w:rPr>
        <w:rFonts w:hint="default"/>
        <w:lang w:val="cs-CZ" w:eastAsia="en-US" w:bidi="ar-SA"/>
      </w:rPr>
    </w:lvl>
    <w:lvl w:ilvl="3" w:tplc="20FE1FCC">
      <w:numFmt w:val="bullet"/>
      <w:lvlText w:val="•"/>
      <w:lvlJc w:val="left"/>
      <w:pPr>
        <w:ind w:left="988" w:hanging="128"/>
      </w:pPr>
      <w:rPr>
        <w:rFonts w:hint="default"/>
        <w:lang w:val="cs-CZ" w:eastAsia="en-US" w:bidi="ar-SA"/>
      </w:rPr>
    </w:lvl>
    <w:lvl w:ilvl="4" w:tplc="18B42A22">
      <w:numFmt w:val="bullet"/>
      <w:lvlText w:val="•"/>
      <w:lvlJc w:val="left"/>
      <w:pPr>
        <w:ind w:left="1284" w:hanging="128"/>
      </w:pPr>
      <w:rPr>
        <w:rFonts w:hint="default"/>
        <w:lang w:val="cs-CZ" w:eastAsia="en-US" w:bidi="ar-SA"/>
      </w:rPr>
    </w:lvl>
    <w:lvl w:ilvl="5" w:tplc="E2848396">
      <w:numFmt w:val="bullet"/>
      <w:lvlText w:val="•"/>
      <w:lvlJc w:val="left"/>
      <w:pPr>
        <w:ind w:left="1580" w:hanging="128"/>
      </w:pPr>
      <w:rPr>
        <w:rFonts w:hint="default"/>
        <w:lang w:val="cs-CZ" w:eastAsia="en-US" w:bidi="ar-SA"/>
      </w:rPr>
    </w:lvl>
    <w:lvl w:ilvl="6" w:tplc="87F65378">
      <w:numFmt w:val="bullet"/>
      <w:lvlText w:val="•"/>
      <w:lvlJc w:val="left"/>
      <w:pPr>
        <w:ind w:left="1876" w:hanging="128"/>
      </w:pPr>
      <w:rPr>
        <w:rFonts w:hint="default"/>
        <w:lang w:val="cs-CZ" w:eastAsia="en-US" w:bidi="ar-SA"/>
      </w:rPr>
    </w:lvl>
    <w:lvl w:ilvl="7" w:tplc="A132A0DA">
      <w:numFmt w:val="bullet"/>
      <w:lvlText w:val="•"/>
      <w:lvlJc w:val="left"/>
      <w:pPr>
        <w:ind w:left="2172" w:hanging="128"/>
      </w:pPr>
      <w:rPr>
        <w:rFonts w:hint="default"/>
        <w:lang w:val="cs-CZ" w:eastAsia="en-US" w:bidi="ar-SA"/>
      </w:rPr>
    </w:lvl>
    <w:lvl w:ilvl="8" w:tplc="7D465A80">
      <w:numFmt w:val="bullet"/>
      <w:lvlText w:val="•"/>
      <w:lvlJc w:val="left"/>
      <w:pPr>
        <w:ind w:left="2468" w:hanging="128"/>
      </w:pPr>
      <w:rPr>
        <w:rFonts w:hint="default"/>
        <w:lang w:val="cs-CZ" w:eastAsia="en-US" w:bidi="ar-SA"/>
      </w:rPr>
    </w:lvl>
  </w:abstractNum>
  <w:abstractNum w:abstractNumId="295" w15:restartNumberingAfterBreak="0">
    <w:nsid w:val="47C632B2"/>
    <w:multiLevelType w:val="hybridMultilevel"/>
    <w:tmpl w:val="1E24D420"/>
    <w:lvl w:ilvl="0" w:tplc="7A1CFBAA">
      <w:numFmt w:val="bullet"/>
      <w:lvlText w:val=""/>
      <w:lvlJc w:val="left"/>
      <w:pPr>
        <w:ind w:left="956" w:hanging="360"/>
      </w:pPr>
      <w:rPr>
        <w:rFonts w:ascii="Symbol" w:eastAsia="Symbol" w:hAnsi="Symbol" w:cs="Symbol" w:hint="default"/>
        <w:spacing w:val="0"/>
        <w:w w:val="100"/>
        <w:lang w:val="cs-CZ" w:eastAsia="en-US" w:bidi="ar-SA"/>
      </w:rPr>
    </w:lvl>
    <w:lvl w:ilvl="1" w:tplc="478A098C">
      <w:numFmt w:val="bullet"/>
      <w:lvlText w:val="•"/>
      <w:lvlJc w:val="left"/>
      <w:pPr>
        <w:ind w:left="1808" w:hanging="360"/>
      </w:pPr>
      <w:rPr>
        <w:rFonts w:hint="default"/>
        <w:lang w:val="cs-CZ" w:eastAsia="en-US" w:bidi="ar-SA"/>
      </w:rPr>
    </w:lvl>
    <w:lvl w:ilvl="2" w:tplc="7D4AFE40">
      <w:numFmt w:val="bullet"/>
      <w:lvlText w:val="•"/>
      <w:lvlJc w:val="left"/>
      <w:pPr>
        <w:ind w:left="2657" w:hanging="360"/>
      </w:pPr>
      <w:rPr>
        <w:rFonts w:hint="default"/>
        <w:lang w:val="cs-CZ" w:eastAsia="en-US" w:bidi="ar-SA"/>
      </w:rPr>
    </w:lvl>
    <w:lvl w:ilvl="3" w:tplc="9048A452">
      <w:numFmt w:val="bullet"/>
      <w:lvlText w:val="•"/>
      <w:lvlJc w:val="left"/>
      <w:pPr>
        <w:ind w:left="3505" w:hanging="360"/>
      </w:pPr>
      <w:rPr>
        <w:rFonts w:hint="default"/>
        <w:lang w:val="cs-CZ" w:eastAsia="en-US" w:bidi="ar-SA"/>
      </w:rPr>
    </w:lvl>
    <w:lvl w:ilvl="4" w:tplc="4A065938">
      <w:numFmt w:val="bullet"/>
      <w:lvlText w:val="•"/>
      <w:lvlJc w:val="left"/>
      <w:pPr>
        <w:ind w:left="4354" w:hanging="360"/>
      </w:pPr>
      <w:rPr>
        <w:rFonts w:hint="default"/>
        <w:lang w:val="cs-CZ" w:eastAsia="en-US" w:bidi="ar-SA"/>
      </w:rPr>
    </w:lvl>
    <w:lvl w:ilvl="5" w:tplc="50EAAA52">
      <w:numFmt w:val="bullet"/>
      <w:lvlText w:val="•"/>
      <w:lvlJc w:val="left"/>
      <w:pPr>
        <w:ind w:left="5203" w:hanging="360"/>
      </w:pPr>
      <w:rPr>
        <w:rFonts w:hint="default"/>
        <w:lang w:val="cs-CZ" w:eastAsia="en-US" w:bidi="ar-SA"/>
      </w:rPr>
    </w:lvl>
    <w:lvl w:ilvl="6" w:tplc="9626BD74">
      <w:numFmt w:val="bullet"/>
      <w:lvlText w:val="•"/>
      <w:lvlJc w:val="left"/>
      <w:pPr>
        <w:ind w:left="6051" w:hanging="360"/>
      </w:pPr>
      <w:rPr>
        <w:rFonts w:hint="default"/>
        <w:lang w:val="cs-CZ" w:eastAsia="en-US" w:bidi="ar-SA"/>
      </w:rPr>
    </w:lvl>
    <w:lvl w:ilvl="7" w:tplc="AD52C670">
      <w:numFmt w:val="bullet"/>
      <w:lvlText w:val="•"/>
      <w:lvlJc w:val="left"/>
      <w:pPr>
        <w:ind w:left="6900" w:hanging="360"/>
      </w:pPr>
      <w:rPr>
        <w:rFonts w:hint="default"/>
        <w:lang w:val="cs-CZ" w:eastAsia="en-US" w:bidi="ar-SA"/>
      </w:rPr>
    </w:lvl>
    <w:lvl w:ilvl="8" w:tplc="41826566">
      <w:numFmt w:val="bullet"/>
      <w:lvlText w:val="•"/>
      <w:lvlJc w:val="left"/>
      <w:pPr>
        <w:ind w:left="7749" w:hanging="360"/>
      </w:pPr>
      <w:rPr>
        <w:rFonts w:hint="default"/>
        <w:lang w:val="cs-CZ" w:eastAsia="en-US" w:bidi="ar-SA"/>
      </w:rPr>
    </w:lvl>
  </w:abstractNum>
  <w:abstractNum w:abstractNumId="296" w15:restartNumberingAfterBreak="0">
    <w:nsid w:val="48121071"/>
    <w:multiLevelType w:val="hybridMultilevel"/>
    <w:tmpl w:val="CFF21FDA"/>
    <w:lvl w:ilvl="0" w:tplc="55CA9D40">
      <w:numFmt w:val="bullet"/>
      <w:lvlText w:val="-"/>
      <w:lvlJc w:val="left"/>
      <w:pPr>
        <w:ind w:left="107" w:hanging="201"/>
      </w:pPr>
      <w:rPr>
        <w:rFonts w:ascii="Calibri" w:eastAsia="Calibri" w:hAnsi="Calibri" w:cs="Calibri" w:hint="default"/>
        <w:b w:val="0"/>
        <w:bCs w:val="0"/>
        <w:i w:val="0"/>
        <w:iCs w:val="0"/>
        <w:spacing w:val="0"/>
        <w:w w:val="100"/>
        <w:sz w:val="24"/>
        <w:szCs w:val="24"/>
        <w:lang w:val="cs-CZ" w:eastAsia="en-US" w:bidi="ar-SA"/>
      </w:rPr>
    </w:lvl>
    <w:lvl w:ilvl="1" w:tplc="3DF65204">
      <w:numFmt w:val="bullet"/>
      <w:lvlText w:val="•"/>
      <w:lvlJc w:val="left"/>
      <w:pPr>
        <w:ind w:left="396" w:hanging="201"/>
      </w:pPr>
      <w:rPr>
        <w:rFonts w:hint="default"/>
        <w:lang w:val="cs-CZ" w:eastAsia="en-US" w:bidi="ar-SA"/>
      </w:rPr>
    </w:lvl>
    <w:lvl w:ilvl="2" w:tplc="EE2E1078">
      <w:numFmt w:val="bullet"/>
      <w:lvlText w:val="•"/>
      <w:lvlJc w:val="left"/>
      <w:pPr>
        <w:ind w:left="692" w:hanging="201"/>
      </w:pPr>
      <w:rPr>
        <w:rFonts w:hint="default"/>
        <w:lang w:val="cs-CZ" w:eastAsia="en-US" w:bidi="ar-SA"/>
      </w:rPr>
    </w:lvl>
    <w:lvl w:ilvl="3" w:tplc="3266E300">
      <w:numFmt w:val="bullet"/>
      <w:lvlText w:val="•"/>
      <w:lvlJc w:val="left"/>
      <w:pPr>
        <w:ind w:left="988" w:hanging="201"/>
      </w:pPr>
      <w:rPr>
        <w:rFonts w:hint="default"/>
        <w:lang w:val="cs-CZ" w:eastAsia="en-US" w:bidi="ar-SA"/>
      </w:rPr>
    </w:lvl>
    <w:lvl w:ilvl="4" w:tplc="F67E014E">
      <w:numFmt w:val="bullet"/>
      <w:lvlText w:val="•"/>
      <w:lvlJc w:val="left"/>
      <w:pPr>
        <w:ind w:left="1284" w:hanging="201"/>
      </w:pPr>
      <w:rPr>
        <w:rFonts w:hint="default"/>
        <w:lang w:val="cs-CZ" w:eastAsia="en-US" w:bidi="ar-SA"/>
      </w:rPr>
    </w:lvl>
    <w:lvl w:ilvl="5" w:tplc="7B2CDE94">
      <w:numFmt w:val="bullet"/>
      <w:lvlText w:val="•"/>
      <w:lvlJc w:val="left"/>
      <w:pPr>
        <w:ind w:left="1580" w:hanging="201"/>
      </w:pPr>
      <w:rPr>
        <w:rFonts w:hint="default"/>
        <w:lang w:val="cs-CZ" w:eastAsia="en-US" w:bidi="ar-SA"/>
      </w:rPr>
    </w:lvl>
    <w:lvl w:ilvl="6" w:tplc="76BA5E2A">
      <w:numFmt w:val="bullet"/>
      <w:lvlText w:val="•"/>
      <w:lvlJc w:val="left"/>
      <w:pPr>
        <w:ind w:left="1876" w:hanging="201"/>
      </w:pPr>
      <w:rPr>
        <w:rFonts w:hint="default"/>
        <w:lang w:val="cs-CZ" w:eastAsia="en-US" w:bidi="ar-SA"/>
      </w:rPr>
    </w:lvl>
    <w:lvl w:ilvl="7" w:tplc="F9B42850">
      <w:numFmt w:val="bullet"/>
      <w:lvlText w:val="•"/>
      <w:lvlJc w:val="left"/>
      <w:pPr>
        <w:ind w:left="2172" w:hanging="201"/>
      </w:pPr>
      <w:rPr>
        <w:rFonts w:hint="default"/>
        <w:lang w:val="cs-CZ" w:eastAsia="en-US" w:bidi="ar-SA"/>
      </w:rPr>
    </w:lvl>
    <w:lvl w:ilvl="8" w:tplc="D0C81794">
      <w:numFmt w:val="bullet"/>
      <w:lvlText w:val="•"/>
      <w:lvlJc w:val="left"/>
      <w:pPr>
        <w:ind w:left="2468" w:hanging="201"/>
      </w:pPr>
      <w:rPr>
        <w:rFonts w:hint="default"/>
        <w:lang w:val="cs-CZ" w:eastAsia="en-US" w:bidi="ar-SA"/>
      </w:rPr>
    </w:lvl>
  </w:abstractNum>
  <w:abstractNum w:abstractNumId="297" w15:restartNumberingAfterBreak="0">
    <w:nsid w:val="48301E22"/>
    <w:multiLevelType w:val="hybridMultilevel"/>
    <w:tmpl w:val="4DF0463C"/>
    <w:lvl w:ilvl="0" w:tplc="BF9EAE0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6360CE72">
      <w:numFmt w:val="bullet"/>
      <w:lvlText w:val="•"/>
      <w:lvlJc w:val="left"/>
      <w:pPr>
        <w:ind w:left="396" w:hanging="128"/>
      </w:pPr>
      <w:rPr>
        <w:rFonts w:hint="default"/>
        <w:lang w:val="cs-CZ" w:eastAsia="en-US" w:bidi="ar-SA"/>
      </w:rPr>
    </w:lvl>
    <w:lvl w:ilvl="2" w:tplc="76449CDA">
      <w:numFmt w:val="bullet"/>
      <w:lvlText w:val="•"/>
      <w:lvlJc w:val="left"/>
      <w:pPr>
        <w:ind w:left="692" w:hanging="128"/>
      </w:pPr>
      <w:rPr>
        <w:rFonts w:hint="default"/>
        <w:lang w:val="cs-CZ" w:eastAsia="en-US" w:bidi="ar-SA"/>
      </w:rPr>
    </w:lvl>
    <w:lvl w:ilvl="3" w:tplc="E646D2D4">
      <w:numFmt w:val="bullet"/>
      <w:lvlText w:val="•"/>
      <w:lvlJc w:val="left"/>
      <w:pPr>
        <w:ind w:left="988" w:hanging="128"/>
      </w:pPr>
      <w:rPr>
        <w:rFonts w:hint="default"/>
        <w:lang w:val="cs-CZ" w:eastAsia="en-US" w:bidi="ar-SA"/>
      </w:rPr>
    </w:lvl>
    <w:lvl w:ilvl="4" w:tplc="86FCF9C4">
      <w:numFmt w:val="bullet"/>
      <w:lvlText w:val="•"/>
      <w:lvlJc w:val="left"/>
      <w:pPr>
        <w:ind w:left="1284" w:hanging="128"/>
      </w:pPr>
      <w:rPr>
        <w:rFonts w:hint="default"/>
        <w:lang w:val="cs-CZ" w:eastAsia="en-US" w:bidi="ar-SA"/>
      </w:rPr>
    </w:lvl>
    <w:lvl w:ilvl="5" w:tplc="75A01B9E">
      <w:numFmt w:val="bullet"/>
      <w:lvlText w:val="•"/>
      <w:lvlJc w:val="left"/>
      <w:pPr>
        <w:ind w:left="1580" w:hanging="128"/>
      </w:pPr>
      <w:rPr>
        <w:rFonts w:hint="default"/>
        <w:lang w:val="cs-CZ" w:eastAsia="en-US" w:bidi="ar-SA"/>
      </w:rPr>
    </w:lvl>
    <w:lvl w:ilvl="6" w:tplc="D6B8CF58">
      <w:numFmt w:val="bullet"/>
      <w:lvlText w:val="•"/>
      <w:lvlJc w:val="left"/>
      <w:pPr>
        <w:ind w:left="1876" w:hanging="128"/>
      </w:pPr>
      <w:rPr>
        <w:rFonts w:hint="default"/>
        <w:lang w:val="cs-CZ" w:eastAsia="en-US" w:bidi="ar-SA"/>
      </w:rPr>
    </w:lvl>
    <w:lvl w:ilvl="7" w:tplc="17429994">
      <w:numFmt w:val="bullet"/>
      <w:lvlText w:val="•"/>
      <w:lvlJc w:val="left"/>
      <w:pPr>
        <w:ind w:left="2172" w:hanging="128"/>
      </w:pPr>
      <w:rPr>
        <w:rFonts w:hint="default"/>
        <w:lang w:val="cs-CZ" w:eastAsia="en-US" w:bidi="ar-SA"/>
      </w:rPr>
    </w:lvl>
    <w:lvl w:ilvl="8" w:tplc="6D1E8944">
      <w:numFmt w:val="bullet"/>
      <w:lvlText w:val="•"/>
      <w:lvlJc w:val="left"/>
      <w:pPr>
        <w:ind w:left="2468" w:hanging="128"/>
      </w:pPr>
      <w:rPr>
        <w:rFonts w:hint="default"/>
        <w:lang w:val="cs-CZ" w:eastAsia="en-US" w:bidi="ar-SA"/>
      </w:rPr>
    </w:lvl>
  </w:abstractNum>
  <w:abstractNum w:abstractNumId="298" w15:restartNumberingAfterBreak="0">
    <w:nsid w:val="4834259B"/>
    <w:multiLevelType w:val="hybridMultilevel"/>
    <w:tmpl w:val="C4DE19C6"/>
    <w:lvl w:ilvl="0" w:tplc="2ECCBD62">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DE445D58">
      <w:numFmt w:val="bullet"/>
      <w:lvlText w:val="•"/>
      <w:lvlJc w:val="left"/>
      <w:pPr>
        <w:ind w:left="720" w:hanging="360"/>
      </w:pPr>
      <w:rPr>
        <w:rFonts w:hint="default"/>
        <w:lang w:val="cs-CZ" w:eastAsia="en-US" w:bidi="ar-SA"/>
      </w:rPr>
    </w:lvl>
    <w:lvl w:ilvl="2" w:tplc="7CEA9C10">
      <w:numFmt w:val="bullet"/>
      <w:lvlText w:val="•"/>
      <w:lvlJc w:val="left"/>
      <w:pPr>
        <w:ind w:left="980" w:hanging="360"/>
      </w:pPr>
      <w:rPr>
        <w:rFonts w:hint="default"/>
        <w:lang w:val="cs-CZ" w:eastAsia="en-US" w:bidi="ar-SA"/>
      </w:rPr>
    </w:lvl>
    <w:lvl w:ilvl="3" w:tplc="7A1C1B46">
      <w:numFmt w:val="bullet"/>
      <w:lvlText w:val="•"/>
      <w:lvlJc w:val="left"/>
      <w:pPr>
        <w:ind w:left="1240" w:hanging="360"/>
      </w:pPr>
      <w:rPr>
        <w:rFonts w:hint="default"/>
        <w:lang w:val="cs-CZ" w:eastAsia="en-US" w:bidi="ar-SA"/>
      </w:rPr>
    </w:lvl>
    <w:lvl w:ilvl="4" w:tplc="8EDE70D4">
      <w:numFmt w:val="bullet"/>
      <w:lvlText w:val="•"/>
      <w:lvlJc w:val="left"/>
      <w:pPr>
        <w:ind w:left="1500" w:hanging="360"/>
      </w:pPr>
      <w:rPr>
        <w:rFonts w:hint="default"/>
        <w:lang w:val="cs-CZ" w:eastAsia="en-US" w:bidi="ar-SA"/>
      </w:rPr>
    </w:lvl>
    <w:lvl w:ilvl="5" w:tplc="FFE0BA50">
      <w:numFmt w:val="bullet"/>
      <w:lvlText w:val="•"/>
      <w:lvlJc w:val="left"/>
      <w:pPr>
        <w:ind w:left="1761" w:hanging="360"/>
      </w:pPr>
      <w:rPr>
        <w:rFonts w:hint="default"/>
        <w:lang w:val="cs-CZ" w:eastAsia="en-US" w:bidi="ar-SA"/>
      </w:rPr>
    </w:lvl>
    <w:lvl w:ilvl="6" w:tplc="24926FD6">
      <w:numFmt w:val="bullet"/>
      <w:lvlText w:val="•"/>
      <w:lvlJc w:val="left"/>
      <w:pPr>
        <w:ind w:left="2021" w:hanging="360"/>
      </w:pPr>
      <w:rPr>
        <w:rFonts w:hint="default"/>
        <w:lang w:val="cs-CZ" w:eastAsia="en-US" w:bidi="ar-SA"/>
      </w:rPr>
    </w:lvl>
    <w:lvl w:ilvl="7" w:tplc="D1842AD0">
      <w:numFmt w:val="bullet"/>
      <w:lvlText w:val="•"/>
      <w:lvlJc w:val="left"/>
      <w:pPr>
        <w:ind w:left="2281" w:hanging="360"/>
      </w:pPr>
      <w:rPr>
        <w:rFonts w:hint="default"/>
        <w:lang w:val="cs-CZ" w:eastAsia="en-US" w:bidi="ar-SA"/>
      </w:rPr>
    </w:lvl>
    <w:lvl w:ilvl="8" w:tplc="E9BA0C4C">
      <w:numFmt w:val="bullet"/>
      <w:lvlText w:val="•"/>
      <w:lvlJc w:val="left"/>
      <w:pPr>
        <w:ind w:left="2541" w:hanging="360"/>
      </w:pPr>
      <w:rPr>
        <w:rFonts w:hint="default"/>
        <w:lang w:val="cs-CZ" w:eastAsia="en-US" w:bidi="ar-SA"/>
      </w:rPr>
    </w:lvl>
  </w:abstractNum>
  <w:abstractNum w:abstractNumId="299" w15:restartNumberingAfterBreak="0">
    <w:nsid w:val="483E2ED8"/>
    <w:multiLevelType w:val="hybridMultilevel"/>
    <w:tmpl w:val="B6EACB70"/>
    <w:lvl w:ilvl="0" w:tplc="05F27D1C">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FCDC0A9A">
      <w:numFmt w:val="bullet"/>
      <w:lvlText w:val="•"/>
      <w:lvlJc w:val="left"/>
      <w:pPr>
        <w:ind w:left="720" w:hanging="360"/>
      </w:pPr>
      <w:rPr>
        <w:rFonts w:hint="default"/>
        <w:lang w:val="cs-CZ" w:eastAsia="en-US" w:bidi="ar-SA"/>
      </w:rPr>
    </w:lvl>
    <w:lvl w:ilvl="2" w:tplc="20C452EE">
      <w:numFmt w:val="bullet"/>
      <w:lvlText w:val="•"/>
      <w:lvlJc w:val="left"/>
      <w:pPr>
        <w:ind w:left="980" w:hanging="360"/>
      </w:pPr>
      <w:rPr>
        <w:rFonts w:hint="default"/>
        <w:lang w:val="cs-CZ" w:eastAsia="en-US" w:bidi="ar-SA"/>
      </w:rPr>
    </w:lvl>
    <w:lvl w:ilvl="3" w:tplc="F1E6B9E8">
      <w:numFmt w:val="bullet"/>
      <w:lvlText w:val="•"/>
      <w:lvlJc w:val="left"/>
      <w:pPr>
        <w:ind w:left="1240" w:hanging="360"/>
      </w:pPr>
      <w:rPr>
        <w:rFonts w:hint="default"/>
        <w:lang w:val="cs-CZ" w:eastAsia="en-US" w:bidi="ar-SA"/>
      </w:rPr>
    </w:lvl>
    <w:lvl w:ilvl="4" w:tplc="9D9E5F4A">
      <w:numFmt w:val="bullet"/>
      <w:lvlText w:val="•"/>
      <w:lvlJc w:val="left"/>
      <w:pPr>
        <w:ind w:left="1500" w:hanging="360"/>
      </w:pPr>
      <w:rPr>
        <w:rFonts w:hint="default"/>
        <w:lang w:val="cs-CZ" w:eastAsia="en-US" w:bidi="ar-SA"/>
      </w:rPr>
    </w:lvl>
    <w:lvl w:ilvl="5" w:tplc="08806C9C">
      <w:numFmt w:val="bullet"/>
      <w:lvlText w:val="•"/>
      <w:lvlJc w:val="left"/>
      <w:pPr>
        <w:ind w:left="1761" w:hanging="360"/>
      </w:pPr>
      <w:rPr>
        <w:rFonts w:hint="default"/>
        <w:lang w:val="cs-CZ" w:eastAsia="en-US" w:bidi="ar-SA"/>
      </w:rPr>
    </w:lvl>
    <w:lvl w:ilvl="6" w:tplc="35F0AFD2">
      <w:numFmt w:val="bullet"/>
      <w:lvlText w:val="•"/>
      <w:lvlJc w:val="left"/>
      <w:pPr>
        <w:ind w:left="2021" w:hanging="360"/>
      </w:pPr>
      <w:rPr>
        <w:rFonts w:hint="default"/>
        <w:lang w:val="cs-CZ" w:eastAsia="en-US" w:bidi="ar-SA"/>
      </w:rPr>
    </w:lvl>
    <w:lvl w:ilvl="7" w:tplc="9440C8FA">
      <w:numFmt w:val="bullet"/>
      <w:lvlText w:val="•"/>
      <w:lvlJc w:val="left"/>
      <w:pPr>
        <w:ind w:left="2281" w:hanging="360"/>
      </w:pPr>
      <w:rPr>
        <w:rFonts w:hint="default"/>
        <w:lang w:val="cs-CZ" w:eastAsia="en-US" w:bidi="ar-SA"/>
      </w:rPr>
    </w:lvl>
    <w:lvl w:ilvl="8" w:tplc="B16024FE">
      <w:numFmt w:val="bullet"/>
      <w:lvlText w:val="•"/>
      <w:lvlJc w:val="left"/>
      <w:pPr>
        <w:ind w:left="2541" w:hanging="360"/>
      </w:pPr>
      <w:rPr>
        <w:rFonts w:hint="default"/>
        <w:lang w:val="cs-CZ" w:eastAsia="en-US" w:bidi="ar-SA"/>
      </w:rPr>
    </w:lvl>
  </w:abstractNum>
  <w:abstractNum w:abstractNumId="300" w15:restartNumberingAfterBreak="0">
    <w:nsid w:val="48495483"/>
    <w:multiLevelType w:val="hybridMultilevel"/>
    <w:tmpl w:val="E2F46E70"/>
    <w:lvl w:ilvl="0" w:tplc="60B6C094">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938E11EA">
      <w:numFmt w:val="bullet"/>
      <w:lvlText w:val="•"/>
      <w:lvlJc w:val="left"/>
      <w:pPr>
        <w:ind w:left="720" w:hanging="360"/>
      </w:pPr>
      <w:rPr>
        <w:rFonts w:hint="default"/>
        <w:lang w:val="cs-CZ" w:eastAsia="en-US" w:bidi="ar-SA"/>
      </w:rPr>
    </w:lvl>
    <w:lvl w:ilvl="2" w:tplc="9BB87C6E">
      <w:numFmt w:val="bullet"/>
      <w:lvlText w:val="•"/>
      <w:lvlJc w:val="left"/>
      <w:pPr>
        <w:ind w:left="980" w:hanging="360"/>
      </w:pPr>
      <w:rPr>
        <w:rFonts w:hint="default"/>
        <w:lang w:val="cs-CZ" w:eastAsia="en-US" w:bidi="ar-SA"/>
      </w:rPr>
    </w:lvl>
    <w:lvl w:ilvl="3" w:tplc="0F1601A2">
      <w:numFmt w:val="bullet"/>
      <w:lvlText w:val="•"/>
      <w:lvlJc w:val="left"/>
      <w:pPr>
        <w:ind w:left="1240" w:hanging="360"/>
      </w:pPr>
      <w:rPr>
        <w:rFonts w:hint="default"/>
        <w:lang w:val="cs-CZ" w:eastAsia="en-US" w:bidi="ar-SA"/>
      </w:rPr>
    </w:lvl>
    <w:lvl w:ilvl="4" w:tplc="EFAEA498">
      <w:numFmt w:val="bullet"/>
      <w:lvlText w:val="•"/>
      <w:lvlJc w:val="left"/>
      <w:pPr>
        <w:ind w:left="1500" w:hanging="360"/>
      </w:pPr>
      <w:rPr>
        <w:rFonts w:hint="default"/>
        <w:lang w:val="cs-CZ" w:eastAsia="en-US" w:bidi="ar-SA"/>
      </w:rPr>
    </w:lvl>
    <w:lvl w:ilvl="5" w:tplc="088C32EE">
      <w:numFmt w:val="bullet"/>
      <w:lvlText w:val="•"/>
      <w:lvlJc w:val="left"/>
      <w:pPr>
        <w:ind w:left="1761" w:hanging="360"/>
      </w:pPr>
      <w:rPr>
        <w:rFonts w:hint="default"/>
        <w:lang w:val="cs-CZ" w:eastAsia="en-US" w:bidi="ar-SA"/>
      </w:rPr>
    </w:lvl>
    <w:lvl w:ilvl="6" w:tplc="6008778C">
      <w:numFmt w:val="bullet"/>
      <w:lvlText w:val="•"/>
      <w:lvlJc w:val="left"/>
      <w:pPr>
        <w:ind w:left="2021" w:hanging="360"/>
      </w:pPr>
      <w:rPr>
        <w:rFonts w:hint="default"/>
        <w:lang w:val="cs-CZ" w:eastAsia="en-US" w:bidi="ar-SA"/>
      </w:rPr>
    </w:lvl>
    <w:lvl w:ilvl="7" w:tplc="D970354A">
      <w:numFmt w:val="bullet"/>
      <w:lvlText w:val="•"/>
      <w:lvlJc w:val="left"/>
      <w:pPr>
        <w:ind w:left="2281" w:hanging="360"/>
      </w:pPr>
      <w:rPr>
        <w:rFonts w:hint="default"/>
        <w:lang w:val="cs-CZ" w:eastAsia="en-US" w:bidi="ar-SA"/>
      </w:rPr>
    </w:lvl>
    <w:lvl w:ilvl="8" w:tplc="DE5026A2">
      <w:numFmt w:val="bullet"/>
      <w:lvlText w:val="•"/>
      <w:lvlJc w:val="left"/>
      <w:pPr>
        <w:ind w:left="2541" w:hanging="360"/>
      </w:pPr>
      <w:rPr>
        <w:rFonts w:hint="default"/>
        <w:lang w:val="cs-CZ" w:eastAsia="en-US" w:bidi="ar-SA"/>
      </w:rPr>
    </w:lvl>
  </w:abstractNum>
  <w:abstractNum w:abstractNumId="301" w15:restartNumberingAfterBreak="0">
    <w:nsid w:val="485530FB"/>
    <w:multiLevelType w:val="hybridMultilevel"/>
    <w:tmpl w:val="8A44E7E2"/>
    <w:lvl w:ilvl="0" w:tplc="6D56ED9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07A1BB6">
      <w:numFmt w:val="bullet"/>
      <w:lvlText w:val="•"/>
      <w:lvlJc w:val="left"/>
      <w:pPr>
        <w:ind w:left="396" w:hanging="128"/>
      </w:pPr>
      <w:rPr>
        <w:rFonts w:hint="default"/>
        <w:lang w:val="cs-CZ" w:eastAsia="en-US" w:bidi="ar-SA"/>
      </w:rPr>
    </w:lvl>
    <w:lvl w:ilvl="2" w:tplc="5830BC70">
      <w:numFmt w:val="bullet"/>
      <w:lvlText w:val="•"/>
      <w:lvlJc w:val="left"/>
      <w:pPr>
        <w:ind w:left="692" w:hanging="128"/>
      </w:pPr>
      <w:rPr>
        <w:rFonts w:hint="default"/>
        <w:lang w:val="cs-CZ" w:eastAsia="en-US" w:bidi="ar-SA"/>
      </w:rPr>
    </w:lvl>
    <w:lvl w:ilvl="3" w:tplc="972E35CC">
      <w:numFmt w:val="bullet"/>
      <w:lvlText w:val="•"/>
      <w:lvlJc w:val="left"/>
      <w:pPr>
        <w:ind w:left="988" w:hanging="128"/>
      </w:pPr>
      <w:rPr>
        <w:rFonts w:hint="default"/>
        <w:lang w:val="cs-CZ" w:eastAsia="en-US" w:bidi="ar-SA"/>
      </w:rPr>
    </w:lvl>
    <w:lvl w:ilvl="4" w:tplc="43FEE18E">
      <w:numFmt w:val="bullet"/>
      <w:lvlText w:val="•"/>
      <w:lvlJc w:val="left"/>
      <w:pPr>
        <w:ind w:left="1284" w:hanging="128"/>
      </w:pPr>
      <w:rPr>
        <w:rFonts w:hint="default"/>
        <w:lang w:val="cs-CZ" w:eastAsia="en-US" w:bidi="ar-SA"/>
      </w:rPr>
    </w:lvl>
    <w:lvl w:ilvl="5" w:tplc="C5F2555A">
      <w:numFmt w:val="bullet"/>
      <w:lvlText w:val="•"/>
      <w:lvlJc w:val="left"/>
      <w:pPr>
        <w:ind w:left="1580" w:hanging="128"/>
      </w:pPr>
      <w:rPr>
        <w:rFonts w:hint="default"/>
        <w:lang w:val="cs-CZ" w:eastAsia="en-US" w:bidi="ar-SA"/>
      </w:rPr>
    </w:lvl>
    <w:lvl w:ilvl="6" w:tplc="DC9A8CB4">
      <w:numFmt w:val="bullet"/>
      <w:lvlText w:val="•"/>
      <w:lvlJc w:val="left"/>
      <w:pPr>
        <w:ind w:left="1876" w:hanging="128"/>
      </w:pPr>
      <w:rPr>
        <w:rFonts w:hint="default"/>
        <w:lang w:val="cs-CZ" w:eastAsia="en-US" w:bidi="ar-SA"/>
      </w:rPr>
    </w:lvl>
    <w:lvl w:ilvl="7" w:tplc="441E83CA">
      <w:numFmt w:val="bullet"/>
      <w:lvlText w:val="•"/>
      <w:lvlJc w:val="left"/>
      <w:pPr>
        <w:ind w:left="2172" w:hanging="128"/>
      </w:pPr>
      <w:rPr>
        <w:rFonts w:hint="default"/>
        <w:lang w:val="cs-CZ" w:eastAsia="en-US" w:bidi="ar-SA"/>
      </w:rPr>
    </w:lvl>
    <w:lvl w:ilvl="8" w:tplc="7214E45C">
      <w:numFmt w:val="bullet"/>
      <w:lvlText w:val="•"/>
      <w:lvlJc w:val="left"/>
      <w:pPr>
        <w:ind w:left="2468" w:hanging="128"/>
      </w:pPr>
      <w:rPr>
        <w:rFonts w:hint="default"/>
        <w:lang w:val="cs-CZ" w:eastAsia="en-US" w:bidi="ar-SA"/>
      </w:rPr>
    </w:lvl>
  </w:abstractNum>
  <w:abstractNum w:abstractNumId="302" w15:restartNumberingAfterBreak="0">
    <w:nsid w:val="48A47B2C"/>
    <w:multiLevelType w:val="hybridMultilevel"/>
    <w:tmpl w:val="3EC8D4AE"/>
    <w:lvl w:ilvl="0" w:tplc="C5143992">
      <w:numFmt w:val="bullet"/>
      <w:lvlText w:val="-"/>
      <w:lvlJc w:val="left"/>
      <w:pPr>
        <w:ind w:left="107" w:hanging="194"/>
      </w:pPr>
      <w:rPr>
        <w:rFonts w:ascii="Calibri" w:eastAsia="Calibri" w:hAnsi="Calibri" w:cs="Calibri" w:hint="default"/>
        <w:b w:val="0"/>
        <w:bCs w:val="0"/>
        <w:i w:val="0"/>
        <w:iCs w:val="0"/>
        <w:spacing w:val="0"/>
        <w:w w:val="100"/>
        <w:sz w:val="24"/>
        <w:szCs w:val="24"/>
        <w:lang w:val="cs-CZ" w:eastAsia="en-US" w:bidi="ar-SA"/>
      </w:rPr>
    </w:lvl>
    <w:lvl w:ilvl="1" w:tplc="23724568">
      <w:numFmt w:val="bullet"/>
      <w:lvlText w:val="•"/>
      <w:lvlJc w:val="left"/>
      <w:pPr>
        <w:ind w:left="396" w:hanging="194"/>
      </w:pPr>
      <w:rPr>
        <w:rFonts w:hint="default"/>
        <w:lang w:val="cs-CZ" w:eastAsia="en-US" w:bidi="ar-SA"/>
      </w:rPr>
    </w:lvl>
    <w:lvl w:ilvl="2" w:tplc="0220D2FA">
      <w:numFmt w:val="bullet"/>
      <w:lvlText w:val="•"/>
      <w:lvlJc w:val="left"/>
      <w:pPr>
        <w:ind w:left="692" w:hanging="194"/>
      </w:pPr>
      <w:rPr>
        <w:rFonts w:hint="default"/>
        <w:lang w:val="cs-CZ" w:eastAsia="en-US" w:bidi="ar-SA"/>
      </w:rPr>
    </w:lvl>
    <w:lvl w:ilvl="3" w:tplc="61F2FB88">
      <w:numFmt w:val="bullet"/>
      <w:lvlText w:val="•"/>
      <w:lvlJc w:val="left"/>
      <w:pPr>
        <w:ind w:left="988" w:hanging="194"/>
      </w:pPr>
      <w:rPr>
        <w:rFonts w:hint="default"/>
        <w:lang w:val="cs-CZ" w:eastAsia="en-US" w:bidi="ar-SA"/>
      </w:rPr>
    </w:lvl>
    <w:lvl w:ilvl="4" w:tplc="3FD419F0">
      <w:numFmt w:val="bullet"/>
      <w:lvlText w:val="•"/>
      <w:lvlJc w:val="left"/>
      <w:pPr>
        <w:ind w:left="1284" w:hanging="194"/>
      </w:pPr>
      <w:rPr>
        <w:rFonts w:hint="default"/>
        <w:lang w:val="cs-CZ" w:eastAsia="en-US" w:bidi="ar-SA"/>
      </w:rPr>
    </w:lvl>
    <w:lvl w:ilvl="5" w:tplc="583EAC3C">
      <w:numFmt w:val="bullet"/>
      <w:lvlText w:val="•"/>
      <w:lvlJc w:val="left"/>
      <w:pPr>
        <w:ind w:left="1580" w:hanging="194"/>
      </w:pPr>
      <w:rPr>
        <w:rFonts w:hint="default"/>
        <w:lang w:val="cs-CZ" w:eastAsia="en-US" w:bidi="ar-SA"/>
      </w:rPr>
    </w:lvl>
    <w:lvl w:ilvl="6" w:tplc="25463B58">
      <w:numFmt w:val="bullet"/>
      <w:lvlText w:val="•"/>
      <w:lvlJc w:val="left"/>
      <w:pPr>
        <w:ind w:left="1876" w:hanging="194"/>
      </w:pPr>
      <w:rPr>
        <w:rFonts w:hint="default"/>
        <w:lang w:val="cs-CZ" w:eastAsia="en-US" w:bidi="ar-SA"/>
      </w:rPr>
    </w:lvl>
    <w:lvl w:ilvl="7" w:tplc="04B620EA">
      <w:numFmt w:val="bullet"/>
      <w:lvlText w:val="•"/>
      <w:lvlJc w:val="left"/>
      <w:pPr>
        <w:ind w:left="2172" w:hanging="194"/>
      </w:pPr>
      <w:rPr>
        <w:rFonts w:hint="default"/>
        <w:lang w:val="cs-CZ" w:eastAsia="en-US" w:bidi="ar-SA"/>
      </w:rPr>
    </w:lvl>
    <w:lvl w:ilvl="8" w:tplc="3596158C">
      <w:numFmt w:val="bullet"/>
      <w:lvlText w:val="•"/>
      <w:lvlJc w:val="left"/>
      <w:pPr>
        <w:ind w:left="2468" w:hanging="194"/>
      </w:pPr>
      <w:rPr>
        <w:rFonts w:hint="default"/>
        <w:lang w:val="cs-CZ" w:eastAsia="en-US" w:bidi="ar-SA"/>
      </w:rPr>
    </w:lvl>
  </w:abstractNum>
  <w:abstractNum w:abstractNumId="303" w15:restartNumberingAfterBreak="0">
    <w:nsid w:val="490575E8"/>
    <w:multiLevelType w:val="hybridMultilevel"/>
    <w:tmpl w:val="0A60626A"/>
    <w:lvl w:ilvl="0" w:tplc="E9146576">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CD2833F6">
      <w:numFmt w:val="bullet"/>
      <w:lvlText w:val="•"/>
      <w:lvlJc w:val="left"/>
      <w:pPr>
        <w:ind w:left="396" w:hanging="128"/>
      </w:pPr>
      <w:rPr>
        <w:rFonts w:hint="default"/>
        <w:lang w:val="cs-CZ" w:eastAsia="en-US" w:bidi="ar-SA"/>
      </w:rPr>
    </w:lvl>
    <w:lvl w:ilvl="2" w:tplc="CD1C2158">
      <w:numFmt w:val="bullet"/>
      <w:lvlText w:val="•"/>
      <w:lvlJc w:val="left"/>
      <w:pPr>
        <w:ind w:left="692" w:hanging="128"/>
      </w:pPr>
      <w:rPr>
        <w:rFonts w:hint="default"/>
        <w:lang w:val="cs-CZ" w:eastAsia="en-US" w:bidi="ar-SA"/>
      </w:rPr>
    </w:lvl>
    <w:lvl w:ilvl="3" w:tplc="8AF41EAE">
      <w:numFmt w:val="bullet"/>
      <w:lvlText w:val="•"/>
      <w:lvlJc w:val="left"/>
      <w:pPr>
        <w:ind w:left="988" w:hanging="128"/>
      </w:pPr>
      <w:rPr>
        <w:rFonts w:hint="default"/>
        <w:lang w:val="cs-CZ" w:eastAsia="en-US" w:bidi="ar-SA"/>
      </w:rPr>
    </w:lvl>
    <w:lvl w:ilvl="4" w:tplc="3E269E6A">
      <w:numFmt w:val="bullet"/>
      <w:lvlText w:val="•"/>
      <w:lvlJc w:val="left"/>
      <w:pPr>
        <w:ind w:left="1284" w:hanging="128"/>
      </w:pPr>
      <w:rPr>
        <w:rFonts w:hint="default"/>
        <w:lang w:val="cs-CZ" w:eastAsia="en-US" w:bidi="ar-SA"/>
      </w:rPr>
    </w:lvl>
    <w:lvl w:ilvl="5" w:tplc="F9D87D76">
      <w:numFmt w:val="bullet"/>
      <w:lvlText w:val="•"/>
      <w:lvlJc w:val="left"/>
      <w:pPr>
        <w:ind w:left="1581" w:hanging="128"/>
      </w:pPr>
      <w:rPr>
        <w:rFonts w:hint="default"/>
        <w:lang w:val="cs-CZ" w:eastAsia="en-US" w:bidi="ar-SA"/>
      </w:rPr>
    </w:lvl>
    <w:lvl w:ilvl="6" w:tplc="80444248">
      <w:numFmt w:val="bullet"/>
      <w:lvlText w:val="•"/>
      <w:lvlJc w:val="left"/>
      <w:pPr>
        <w:ind w:left="1877" w:hanging="128"/>
      </w:pPr>
      <w:rPr>
        <w:rFonts w:hint="default"/>
        <w:lang w:val="cs-CZ" w:eastAsia="en-US" w:bidi="ar-SA"/>
      </w:rPr>
    </w:lvl>
    <w:lvl w:ilvl="7" w:tplc="28129926">
      <w:numFmt w:val="bullet"/>
      <w:lvlText w:val="•"/>
      <w:lvlJc w:val="left"/>
      <w:pPr>
        <w:ind w:left="2173" w:hanging="128"/>
      </w:pPr>
      <w:rPr>
        <w:rFonts w:hint="default"/>
        <w:lang w:val="cs-CZ" w:eastAsia="en-US" w:bidi="ar-SA"/>
      </w:rPr>
    </w:lvl>
    <w:lvl w:ilvl="8" w:tplc="DA1C1570">
      <w:numFmt w:val="bullet"/>
      <w:lvlText w:val="•"/>
      <w:lvlJc w:val="left"/>
      <w:pPr>
        <w:ind w:left="2469" w:hanging="128"/>
      </w:pPr>
      <w:rPr>
        <w:rFonts w:hint="default"/>
        <w:lang w:val="cs-CZ" w:eastAsia="en-US" w:bidi="ar-SA"/>
      </w:rPr>
    </w:lvl>
  </w:abstractNum>
  <w:abstractNum w:abstractNumId="304" w15:restartNumberingAfterBreak="0">
    <w:nsid w:val="491857C0"/>
    <w:multiLevelType w:val="hybridMultilevel"/>
    <w:tmpl w:val="2DC06A04"/>
    <w:lvl w:ilvl="0" w:tplc="82824E5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A9BAB5B6">
      <w:numFmt w:val="bullet"/>
      <w:lvlText w:val="•"/>
      <w:lvlJc w:val="left"/>
      <w:pPr>
        <w:ind w:left="396" w:hanging="128"/>
      </w:pPr>
      <w:rPr>
        <w:rFonts w:hint="default"/>
        <w:lang w:val="cs-CZ" w:eastAsia="en-US" w:bidi="ar-SA"/>
      </w:rPr>
    </w:lvl>
    <w:lvl w:ilvl="2" w:tplc="9A229AAC">
      <w:numFmt w:val="bullet"/>
      <w:lvlText w:val="•"/>
      <w:lvlJc w:val="left"/>
      <w:pPr>
        <w:ind w:left="692" w:hanging="128"/>
      </w:pPr>
      <w:rPr>
        <w:rFonts w:hint="default"/>
        <w:lang w:val="cs-CZ" w:eastAsia="en-US" w:bidi="ar-SA"/>
      </w:rPr>
    </w:lvl>
    <w:lvl w:ilvl="3" w:tplc="37287778">
      <w:numFmt w:val="bullet"/>
      <w:lvlText w:val="•"/>
      <w:lvlJc w:val="left"/>
      <w:pPr>
        <w:ind w:left="988" w:hanging="128"/>
      </w:pPr>
      <w:rPr>
        <w:rFonts w:hint="default"/>
        <w:lang w:val="cs-CZ" w:eastAsia="en-US" w:bidi="ar-SA"/>
      </w:rPr>
    </w:lvl>
    <w:lvl w:ilvl="4" w:tplc="9AD2172A">
      <w:numFmt w:val="bullet"/>
      <w:lvlText w:val="•"/>
      <w:lvlJc w:val="left"/>
      <w:pPr>
        <w:ind w:left="1284" w:hanging="128"/>
      </w:pPr>
      <w:rPr>
        <w:rFonts w:hint="default"/>
        <w:lang w:val="cs-CZ" w:eastAsia="en-US" w:bidi="ar-SA"/>
      </w:rPr>
    </w:lvl>
    <w:lvl w:ilvl="5" w:tplc="18F0F41C">
      <w:numFmt w:val="bullet"/>
      <w:lvlText w:val="•"/>
      <w:lvlJc w:val="left"/>
      <w:pPr>
        <w:ind w:left="1580" w:hanging="128"/>
      </w:pPr>
      <w:rPr>
        <w:rFonts w:hint="default"/>
        <w:lang w:val="cs-CZ" w:eastAsia="en-US" w:bidi="ar-SA"/>
      </w:rPr>
    </w:lvl>
    <w:lvl w:ilvl="6" w:tplc="95569F54">
      <w:numFmt w:val="bullet"/>
      <w:lvlText w:val="•"/>
      <w:lvlJc w:val="left"/>
      <w:pPr>
        <w:ind w:left="1876" w:hanging="128"/>
      </w:pPr>
      <w:rPr>
        <w:rFonts w:hint="default"/>
        <w:lang w:val="cs-CZ" w:eastAsia="en-US" w:bidi="ar-SA"/>
      </w:rPr>
    </w:lvl>
    <w:lvl w:ilvl="7" w:tplc="E460B8F8">
      <w:numFmt w:val="bullet"/>
      <w:lvlText w:val="•"/>
      <w:lvlJc w:val="left"/>
      <w:pPr>
        <w:ind w:left="2172" w:hanging="128"/>
      </w:pPr>
      <w:rPr>
        <w:rFonts w:hint="default"/>
        <w:lang w:val="cs-CZ" w:eastAsia="en-US" w:bidi="ar-SA"/>
      </w:rPr>
    </w:lvl>
    <w:lvl w:ilvl="8" w:tplc="BB007E68">
      <w:numFmt w:val="bullet"/>
      <w:lvlText w:val="•"/>
      <w:lvlJc w:val="left"/>
      <w:pPr>
        <w:ind w:left="2468" w:hanging="128"/>
      </w:pPr>
      <w:rPr>
        <w:rFonts w:hint="default"/>
        <w:lang w:val="cs-CZ" w:eastAsia="en-US" w:bidi="ar-SA"/>
      </w:rPr>
    </w:lvl>
  </w:abstractNum>
  <w:abstractNum w:abstractNumId="305" w15:restartNumberingAfterBreak="0">
    <w:nsid w:val="491A3A04"/>
    <w:multiLevelType w:val="hybridMultilevel"/>
    <w:tmpl w:val="FA901A54"/>
    <w:lvl w:ilvl="0" w:tplc="539019B8">
      <w:numFmt w:val="bullet"/>
      <w:lvlText w:val="-"/>
      <w:lvlJc w:val="left"/>
      <w:pPr>
        <w:ind w:left="469" w:hanging="360"/>
      </w:pPr>
      <w:rPr>
        <w:rFonts w:ascii="Arial" w:eastAsia="Arial" w:hAnsi="Arial" w:cs="Arial" w:hint="default"/>
        <w:spacing w:val="0"/>
        <w:w w:val="100"/>
        <w:lang w:val="cs-CZ" w:eastAsia="en-US" w:bidi="ar-SA"/>
      </w:rPr>
    </w:lvl>
    <w:lvl w:ilvl="1" w:tplc="2F787DC6">
      <w:numFmt w:val="bullet"/>
      <w:lvlText w:val="•"/>
      <w:lvlJc w:val="left"/>
      <w:pPr>
        <w:ind w:left="720" w:hanging="360"/>
      </w:pPr>
      <w:rPr>
        <w:rFonts w:hint="default"/>
        <w:lang w:val="cs-CZ" w:eastAsia="en-US" w:bidi="ar-SA"/>
      </w:rPr>
    </w:lvl>
    <w:lvl w:ilvl="2" w:tplc="9CF014A2">
      <w:numFmt w:val="bullet"/>
      <w:lvlText w:val="•"/>
      <w:lvlJc w:val="left"/>
      <w:pPr>
        <w:ind w:left="980" w:hanging="360"/>
      </w:pPr>
      <w:rPr>
        <w:rFonts w:hint="default"/>
        <w:lang w:val="cs-CZ" w:eastAsia="en-US" w:bidi="ar-SA"/>
      </w:rPr>
    </w:lvl>
    <w:lvl w:ilvl="3" w:tplc="CFC0A180">
      <w:numFmt w:val="bullet"/>
      <w:lvlText w:val="•"/>
      <w:lvlJc w:val="left"/>
      <w:pPr>
        <w:ind w:left="1240" w:hanging="360"/>
      </w:pPr>
      <w:rPr>
        <w:rFonts w:hint="default"/>
        <w:lang w:val="cs-CZ" w:eastAsia="en-US" w:bidi="ar-SA"/>
      </w:rPr>
    </w:lvl>
    <w:lvl w:ilvl="4" w:tplc="2E362CA0">
      <w:numFmt w:val="bullet"/>
      <w:lvlText w:val="•"/>
      <w:lvlJc w:val="left"/>
      <w:pPr>
        <w:ind w:left="1500" w:hanging="360"/>
      </w:pPr>
      <w:rPr>
        <w:rFonts w:hint="default"/>
        <w:lang w:val="cs-CZ" w:eastAsia="en-US" w:bidi="ar-SA"/>
      </w:rPr>
    </w:lvl>
    <w:lvl w:ilvl="5" w:tplc="45BCC7FA">
      <w:numFmt w:val="bullet"/>
      <w:lvlText w:val="•"/>
      <w:lvlJc w:val="left"/>
      <w:pPr>
        <w:ind w:left="1761" w:hanging="360"/>
      </w:pPr>
      <w:rPr>
        <w:rFonts w:hint="default"/>
        <w:lang w:val="cs-CZ" w:eastAsia="en-US" w:bidi="ar-SA"/>
      </w:rPr>
    </w:lvl>
    <w:lvl w:ilvl="6" w:tplc="38045B02">
      <w:numFmt w:val="bullet"/>
      <w:lvlText w:val="•"/>
      <w:lvlJc w:val="left"/>
      <w:pPr>
        <w:ind w:left="2021" w:hanging="360"/>
      </w:pPr>
      <w:rPr>
        <w:rFonts w:hint="default"/>
        <w:lang w:val="cs-CZ" w:eastAsia="en-US" w:bidi="ar-SA"/>
      </w:rPr>
    </w:lvl>
    <w:lvl w:ilvl="7" w:tplc="C2E8BF74">
      <w:numFmt w:val="bullet"/>
      <w:lvlText w:val="•"/>
      <w:lvlJc w:val="left"/>
      <w:pPr>
        <w:ind w:left="2281" w:hanging="360"/>
      </w:pPr>
      <w:rPr>
        <w:rFonts w:hint="default"/>
        <w:lang w:val="cs-CZ" w:eastAsia="en-US" w:bidi="ar-SA"/>
      </w:rPr>
    </w:lvl>
    <w:lvl w:ilvl="8" w:tplc="58F2C1DE">
      <w:numFmt w:val="bullet"/>
      <w:lvlText w:val="•"/>
      <w:lvlJc w:val="left"/>
      <w:pPr>
        <w:ind w:left="2541" w:hanging="360"/>
      </w:pPr>
      <w:rPr>
        <w:rFonts w:hint="default"/>
        <w:lang w:val="cs-CZ" w:eastAsia="en-US" w:bidi="ar-SA"/>
      </w:rPr>
    </w:lvl>
  </w:abstractNum>
  <w:abstractNum w:abstractNumId="306" w15:restartNumberingAfterBreak="0">
    <w:nsid w:val="493128CB"/>
    <w:multiLevelType w:val="hybridMultilevel"/>
    <w:tmpl w:val="582270B2"/>
    <w:lvl w:ilvl="0" w:tplc="C4FC7C6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9645F68">
      <w:numFmt w:val="bullet"/>
      <w:lvlText w:val="•"/>
      <w:lvlJc w:val="left"/>
      <w:pPr>
        <w:ind w:left="396" w:hanging="128"/>
      </w:pPr>
      <w:rPr>
        <w:rFonts w:hint="default"/>
        <w:lang w:val="cs-CZ" w:eastAsia="en-US" w:bidi="ar-SA"/>
      </w:rPr>
    </w:lvl>
    <w:lvl w:ilvl="2" w:tplc="8020E182">
      <w:numFmt w:val="bullet"/>
      <w:lvlText w:val="•"/>
      <w:lvlJc w:val="left"/>
      <w:pPr>
        <w:ind w:left="692" w:hanging="128"/>
      </w:pPr>
      <w:rPr>
        <w:rFonts w:hint="default"/>
        <w:lang w:val="cs-CZ" w:eastAsia="en-US" w:bidi="ar-SA"/>
      </w:rPr>
    </w:lvl>
    <w:lvl w:ilvl="3" w:tplc="EBBADB6A">
      <w:numFmt w:val="bullet"/>
      <w:lvlText w:val="•"/>
      <w:lvlJc w:val="left"/>
      <w:pPr>
        <w:ind w:left="988" w:hanging="128"/>
      </w:pPr>
      <w:rPr>
        <w:rFonts w:hint="default"/>
        <w:lang w:val="cs-CZ" w:eastAsia="en-US" w:bidi="ar-SA"/>
      </w:rPr>
    </w:lvl>
    <w:lvl w:ilvl="4" w:tplc="05A4E248">
      <w:numFmt w:val="bullet"/>
      <w:lvlText w:val="•"/>
      <w:lvlJc w:val="left"/>
      <w:pPr>
        <w:ind w:left="1284" w:hanging="128"/>
      </w:pPr>
      <w:rPr>
        <w:rFonts w:hint="default"/>
        <w:lang w:val="cs-CZ" w:eastAsia="en-US" w:bidi="ar-SA"/>
      </w:rPr>
    </w:lvl>
    <w:lvl w:ilvl="5" w:tplc="8766F65C">
      <w:numFmt w:val="bullet"/>
      <w:lvlText w:val="•"/>
      <w:lvlJc w:val="left"/>
      <w:pPr>
        <w:ind w:left="1580" w:hanging="128"/>
      </w:pPr>
      <w:rPr>
        <w:rFonts w:hint="default"/>
        <w:lang w:val="cs-CZ" w:eastAsia="en-US" w:bidi="ar-SA"/>
      </w:rPr>
    </w:lvl>
    <w:lvl w:ilvl="6" w:tplc="E2F2201E">
      <w:numFmt w:val="bullet"/>
      <w:lvlText w:val="•"/>
      <w:lvlJc w:val="left"/>
      <w:pPr>
        <w:ind w:left="1876" w:hanging="128"/>
      </w:pPr>
      <w:rPr>
        <w:rFonts w:hint="default"/>
        <w:lang w:val="cs-CZ" w:eastAsia="en-US" w:bidi="ar-SA"/>
      </w:rPr>
    </w:lvl>
    <w:lvl w:ilvl="7" w:tplc="9176DD12">
      <w:numFmt w:val="bullet"/>
      <w:lvlText w:val="•"/>
      <w:lvlJc w:val="left"/>
      <w:pPr>
        <w:ind w:left="2172" w:hanging="128"/>
      </w:pPr>
      <w:rPr>
        <w:rFonts w:hint="default"/>
        <w:lang w:val="cs-CZ" w:eastAsia="en-US" w:bidi="ar-SA"/>
      </w:rPr>
    </w:lvl>
    <w:lvl w:ilvl="8" w:tplc="7A2EC232">
      <w:numFmt w:val="bullet"/>
      <w:lvlText w:val="•"/>
      <w:lvlJc w:val="left"/>
      <w:pPr>
        <w:ind w:left="2468" w:hanging="128"/>
      </w:pPr>
      <w:rPr>
        <w:rFonts w:hint="default"/>
        <w:lang w:val="cs-CZ" w:eastAsia="en-US" w:bidi="ar-SA"/>
      </w:rPr>
    </w:lvl>
  </w:abstractNum>
  <w:abstractNum w:abstractNumId="307" w15:restartNumberingAfterBreak="0">
    <w:nsid w:val="495B7846"/>
    <w:multiLevelType w:val="hybridMultilevel"/>
    <w:tmpl w:val="AFC6D844"/>
    <w:lvl w:ilvl="0" w:tplc="4B5684C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2684E50A">
      <w:numFmt w:val="bullet"/>
      <w:lvlText w:val="•"/>
      <w:lvlJc w:val="left"/>
      <w:pPr>
        <w:ind w:left="396" w:hanging="128"/>
      </w:pPr>
      <w:rPr>
        <w:rFonts w:hint="default"/>
        <w:lang w:val="cs-CZ" w:eastAsia="en-US" w:bidi="ar-SA"/>
      </w:rPr>
    </w:lvl>
    <w:lvl w:ilvl="2" w:tplc="511AC116">
      <w:numFmt w:val="bullet"/>
      <w:lvlText w:val="•"/>
      <w:lvlJc w:val="left"/>
      <w:pPr>
        <w:ind w:left="692" w:hanging="128"/>
      </w:pPr>
      <w:rPr>
        <w:rFonts w:hint="default"/>
        <w:lang w:val="cs-CZ" w:eastAsia="en-US" w:bidi="ar-SA"/>
      </w:rPr>
    </w:lvl>
    <w:lvl w:ilvl="3" w:tplc="DBACE952">
      <w:numFmt w:val="bullet"/>
      <w:lvlText w:val="•"/>
      <w:lvlJc w:val="left"/>
      <w:pPr>
        <w:ind w:left="988" w:hanging="128"/>
      </w:pPr>
      <w:rPr>
        <w:rFonts w:hint="default"/>
        <w:lang w:val="cs-CZ" w:eastAsia="en-US" w:bidi="ar-SA"/>
      </w:rPr>
    </w:lvl>
    <w:lvl w:ilvl="4" w:tplc="AC06D810">
      <w:numFmt w:val="bullet"/>
      <w:lvlText w:val="•"/>
      <w:lvlJc w:val="left"/>
      <w:pPr>
        <w:ind w:left="1284" w:hanging="128"/>
      </w:pPr>
      <w:rPr>
        <w:rFonts w:hint="default"/>
        <w:lang w:val="cs-CZ" w:eastAsia="en-US" w:bidi="ar-SA"/>
      </w:rPr>
    </w:lvl>
    <w:lvl w:ilvl="5" w:tplc="57FCD276">
      <w:numFmt w:val="bullet"/>
      <w:lvlText w:val="•"/>
      <w:lvlJc w:val="left"/>
      <w:pPr>
        <w:ind w:left="1580" w:hanging="128"/>
      </w:pPr>
      <w:rPr>
        <w:rFonts w:hint="default"/>
        <w:lang w:val="cs-CZ" w:eastAsia="en-US" w:bidi="ar-SA"/>
      </w:rPr>
    </w:lvl>
    <w:lvl w:ilvl="6" w:tplc="7BB0A9B0">
      <w:numFmt w:val="bullet"/>
      <w:lvlText w:val="•"/>
      <w:lvlJc w:val="left"/>
      <w:pPr>
        <w:ind w:left="1876" w:hanging="128"/>
      </w:pPr>
      <w:rPr>
        <w:rFonts w:hint="default"/>
        <w:lang w:val="cs-CZ" w:eastAsia="en-US" w:bidi="ar-SA"/>
      </w:rPr>
    </w:lvl>
    <w:lvl w:ilvl="7" w:tplc="5712C09E">
      <w:numFmt w:val="bullet"/>
      <w:lvlText w:val="•"/>
      <w:lvlJc w:val="left"/>
      <w:pPr>
        <w:ind w:left="2172" w:hanging="128"/>
      </w:pPr>
      <w:rPr>
        <w:rFonts w:hint="default"/>
        <w:lang w:val="cs-CZ" w:eastAsia="en-US" w:bidi="ar-SA"/>
      </w:rPr>
    </w:lvl>
    <w:lvl w:ilvl="8" w:tplc="E7DEE6BC">
      <w:numFmt w:val="bullet"/>
      <w:lvlText w:val="•"/>
      <w:lvlJc w:val="left"/>
      <w:pPr>
        <w:ind w:left="2468" w:hanging="128"/>
      </w:pPr>
      <w:rPr>
        <w:rFonts w:hint="default"/>
        <w:lang w:val="cs-CZ" w:eastAsia="en-US" w:bidi="ar-SA"/>
      </w:rPr>
    </w:lvl>
  </w:abstractNum>
  <w:abstractNum w:abstractNumId="308" w15:restartNumberingAfterBreak="0">
    <w:nsid w:val="49771887"/>
    <w:multiLevelType w:val="hybridMultilevel"/>
    <w:tmpl w:val="540CCF60"/>
    <w:lvl w:ilvl="0" w:tplc="173EEB6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624BF9C">
      <w:numFmt w:val="bullet"/>
      <w:lvlText w:val="•"/>
      <w:lvlJc w:val="left"/>
      <w:pPr>
        <w:ind w:left="396" w:hanging="128"/>
      </w:pPr>
      <w:rPr>
        <w:rFonts w:hint="default"/>
        <w:lang w:val="cs-CZ" w:eastAsia="en-US" w:bidi="ar-SA"/>
      </w:rPr>
    </w:lvl>
    <w:lvl w:ilvl="2" w:tplc="5DE477A0">
      <w:numFmt w:val="bullet"/>
      <w:lvlText w:val="•"/>
      <w:lvlJc w:val="left"/>
      <w:pPr>
        <w:ind w:left="692" w:hanging="128"/>
      </w:pPr>
      <w:rPr>
        <w:rFonts w:hint="default"/>
        <w:lang w:val="cs-CZ" w:eastAsia="en-US" w:bidi="ar-SA"/>
      </w:rPr>
    </w:lvl>
    <w:lvl w:ilvl="3" w:tplc="D38E972E">
      <w:numFmt w:val="bullet"/>
      <w:lvlText w:val="•"/>
      <w:lvlJc w:val="left"/>
      <w:pPr>
        <w:ind w:left="988" w:hanging="128"/>
      </w:pPr>
      <w:rPr>
        <w:rFonts w:hint="default"/>
        <w:lang w:val="cs-CZ" w:eastAsia="en-US" w:bidi="ar-SA"/>
      </w:rPr>
    </w:lvl>
    <w:lvl w:ilvl="4" w:tplc="404AB180">
      <w:numFmt w:val="bullet"/>
      <w:lvlText w:val="•"/>
      <w:lvlJc w:val="left"/>
      <w:pPr>
        <w:ind w:left="1284" w:hanging="128"/>
      </w:pPr>
      <w:rPr>
        <w:rFonts w:hint="default"/>
        <w:lang w:val="cs-CZ" w:eastAsia="en-US" w:bidi="ar-SA"/>
      </w:rPr>
    </w:lvl>
    <w:lvl w:ilvl="5" w:tplc="24E83234">
      <w:numFmt w:val="bullet"/>
      <w:lvlText w:val="•"/>
      <w:lvlJc w:val="left"/>
      <w:pPr>
        <w:ind w:left="1580" w:hanging="128"/>
      </w:pPr>
      <w:rPr>
        <w:rFonts w:hint="default"/>
        <w:lang w:val="cs-CZ" w:eastAsia="en-US" w:bidi="ar-SA"/>
      </w:rPr>
    </w:lvl>
    <w:lvl w:ilvl="6" w:tplc="3BA6D5EC">
      <w:numFmt w:val="bullet"/>
      <w:lvlText w:val="•"/>
      <w:lvlJc w:val="left"/>
      <w:pPr>
        <w:ind w:left="1876" w:hanging="128"/>
      </w:pPr>
      <w:rPr>
        <w:rFonts w:hint="default"/>
        <w:lang w:val="cs-CZ" w:eastAsia="en-US" w:bidi="ar-SA"/>
      </w:rPr>
    </w:lvl>
    <w:lvl w:ilvl="7" w:tplc="4992DD44">
      <w:numFmt w:val="bullet"/>
      <w:lvlText w:val="•"/>
      <w:lvlJc w:val="left"/>
      <w:pPr>
        <w:ind w:left="2172" w:hanging="128"/>
      </w:pPr>
      <w:rPr>
        <w:rFonts w:hint="default"/>
        <w:lang w:val="cs-CZ" w:eastAsia="en-US" w:bidi="ar-SA"/>
      </w:rPr>
    </w:lvl>
    <w:lvl w:ilvl="8" w:tplc="F320A4E4">
      <w:numFmt w:val="bullet"/>
      <w:lvlText w:val="•"/>
      <w:lvlJc w:val="left"/>
      <w:pPr>
        <w:ind w:left="2468" w:hanging="128"/>
      </w:pPr>
      <w:rPr>
        <w:rFonts w:hint="default"/>
        <w:lang w:val="cs-CZ" w:eastAsia="en-US" w:bidi="ar-SA"/>
      </w:rPr>
    </w:lvl>
  </w:abstractNum>
  <w:abstractNum w:abstractNumId="309" w15:restartNumberingAfterBreak="0">
    <w:nsid w:val="49B4329F"/>
    <w:multiLevelType w:val="hybridMultilevel"/>
    <w:tmpl w:val="54387070"/>
    <w:lvl w:ilvl="0" w:tplc="E36A1E28">
      <w:numFmt w:val="bullet"/>
      <w:lvlText w:val=""/>
      <w:lvlJc w:val="left"/>
      <w:pPr>
        <w:ind w:left="410" w:hanging="396"/>
      </w:pPr>
      <w:rPr>
        <w:rFonts w:ascii="Symbol" w:eastAsia="Symbol" w:hAnsi="Symbol" w:cs="Symbol" w:hint="default"/>
        <w:b w:val="0"/>
        <w:bCs w:val="0"/>
        <w:i w:val="0"/>
        <w:iCs w:val="0"/>
        <w:spacing w:val="0"/>
        <w:w w:val="100"/>
        <w:sz w:val="24"/>
        <w:szCs w:val="24"/>
        <w:lang w:val="cs-CZ" w:eastAsia="en-US" w:bidi="ar-SA"/>
      </w:rPr>
    </w:lvl>
    <w:lvl w:ilvl="1" w:tplc="3F341FD2">
      <w:numFmt w:val="bullet"/>
      <w:lvlText w:val="•"/>
      <w:lvlJc w:val="left"/>
      <w:pPr>
        <w:ind w:left="1079" w:hanging="396"/>
      </w:pPr>
      <w:rPr>
        <w:rFonts w:hint="default"/>
        <w:lang w:val="cs-CZ" w:eastAsia="en-US" w:bidi="ar-SA"/>
      </w:rPr>
    </w:lvl>
    <w:lvl w:ilvl="2" w:tplc="351E45F2">
      <w:numFmt w:val="bullet"/>
      <w:lvlText w:val="•"/>
      <w:lvlJc w:val="left"/>
      <w:pPr>
        <w:ind w:left="1738" w:hanging="396"/>
      </w:pPr>
      <w:rPr>
        <w:rFonts w:hint="default"/>
        <w:lang w:val="cs-CZ" w:eastAsia="en-US" w:bidi="ar-SA"/>
      </w:rPr>
    </w:lvl>
    <w:lvl w:ilvl="3" w:tplc="D0E6A1D2">
      <w:numFmt w:val="bullet"/>
      <w:lvlText w:val="•"/>
      <w:lvlJc w:val="left"/>
      <w:pPr>
        <w:ind w:left="2397" w:hanging="396"/>
      </w:pPr>
      <w:rPr>
        <w:rFonts w:hint="default"/>
        <w:lang w:val="cs-CZ" w:eastAsia="en-US" w:bidi="ar-SA"/>
      </w:rPr>
    </w:lvl>
    <w:lvl w:ilvl="4" w:tplc="6B2C1220">
      <w:numFmt w:val="bullet"/>
      <w:lvlText w:val="•"/>
      <w:lvlJc w:val="left"/>
      <w:pPr>
        <w:ind w:left="3056" w:hanging="396"/>
      </w:pPr>
      <w:rPr>
        <w:rFonts w:hint="default"/>
        <w:lang w:val="cs-CZ" w:eastAsia="en-US" w:bidi="ar-SA"/>
      </w:rPr>
    </w:lvl>
    <w:lvl w:ilvl="5" w:tplc="B7000E76">
      <w:numFmt w:val="bullet"/>
      <w:lvlText w:val="•"/>
      <w:lvlJc w:val="left"/>
      <w:pPr>
        <w:ind w:left="3716" w:hanging="396"/>
      </w:pPr>
      <w:rPr>
        <w:rFonts w:hint="default"/>
        <w:lang w:val="cs-CZ" w:eastAsia="en-US" w:bidi="ar-SA"/>
      </w:rPr>
    </w:lvl>
    <w:lvl w:ilvl="6" w:tplc="0C346CCE">
      <w:numFmt w:val="bullet"/>
      <w:lvlText w:val="•"/>
      <w:lvlJc w:val="left"/>
      <w:pPr>
        <w:ind w:left="4375" w:hanging="396"/>
      </w:pPr>
      <w:rPr>
        <w:rFonts w:hint="default"/>
        <w:lang w:val="cs-CZ" w:eastAsia="en-US" w:bidi="ar-SA"/>
      </w:rPr>
    </w:lvl>
    <w:lvl w:ilvl="7" w:tplc="745678F2">
      <w:numFmt w:val="bullet"/>
      <w:lvlText w:val="•"/>
      <w:lvlJc w:val="left"/>
      <w:pPr>
        <w:ind w:left="5034" w:hanging="396"/>
      </w:pPr>
      <w:rPr>
        <w:rFonts w:hint="default"/>
        <w:lang w:val="cs-CZ" w:eastAsia="en-US" w:bidi="ar-SA"/>
      </w:rPr>
    </w:lvl>
    <w:lvl w:ilvl="8" w:tplc="74C4FE32">
      <w:numFmt w:val="bullet"/>
      <w:lvlText w:val="•"/>
      <w:lvlJc w:val="left"/>
      <w:pPr>
        <w:ind w:left="5693" w:hanging="396"/>
      </w:pPr>
      <w:rPr>
        <w:rFonts w:hint="default"/>
        <w:lang w:val="cs-CZ" w:eastAsia="en-US" w:bidi="ar-SA"/>
      </w:rPr>
    </w:lvl>
  </w:abstractNum>
  <w:abstractNum w:abstractNumId="310" w15:restartNumberingAfterBreak="0">
    <w:nsid w:val="49EA4BA6"/>
    <w:multiLevelType w:val="hybridMultilevel"/>
    <w:tmpl w:val="CB1ED92E"/>
    <w:lvl w:ilvl="0" w:tplc="38F6ACD2">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9F44790A">
      <w:numFmt w:val="bullet"/>
      <w:lvlText w:val="•"/>
      <w:lvlJc w:val="left"/>
      <w:pPr>
        <w:ind w:left="1044" w:hanging="360"/>
      </w:pPr>
      <w:rPr>
        <w:rFonts w:hint="default"/>
        <w:lang w:val="cs-CZ" w:eastAsia="en-US" w:bidi="ar-SA"/>
      </w:rPr>
    </w:lvl>
    <w:lvl w:ilvl="2" w:tplc="D61C8D44">
      <w:numFmt w:val="bullet"/>
      <w:lvlText w:val="•"/>
      <w:lvlJc w:val="left"/>
      <w:pPr>
        <w:ind w:left="1268" w:hanging="360"/>
      </w:pPr>
      <w:rPr>
        <w:rFonts w:hint="default"/>
        <w:lang w:val="cs-CZ" w:eastAsia="en-US" w:bidi="ar-SA"/>
      </w:rPr>
    </w:lvl>
    <w:lvl w:ilvl="3" w:tplc="E84A1658">
      <w:numFmt w:val="bullet"/>
      <w:lvlText w:val="•"/>
      <w:lvlJc w:val="left"/>
      <w:pPr>
        <w:ind w:left="1492" w:hanging="360"/>
      </w:pPr>
      <w:rPr>
        <w:rFonts w:hint="default"/>
        <w:lang w:val="cs-CZ" w:eastAsia="en-US" w:bidi="ar-SA"/>
      </w:rPr>
    </w:lvl>
    <w:lvl w:ilvl="4" w:tplc="AA82EFDC">
      <w:numFmt w:val="bullet"/>
      <w:lvlText w:val="•"/>
      <w:lvlJc w:val="left"/>
      <w:pPr>
        <w:ind w:left="1716" w:hanging="360"/>
      </w:pPr>
      <w:rPr>
        <w:rFonts w:hint="default"/>
        <w:lang w:val="cs-CZ" w:eastAsia="en-US" w:bidi="ar-SA"/>
      </w:rPr>
    </w:lvl>
    <w:lvl w:ilvl="5" w:tplc="86529748">
      <w:numFmt w:val="bullet"/>
      <w:lvlText w:val="•"/>
      <w:lvlJc w:val="left"/>
      <w:pPr>
        <w:ind w:left="1941" w:hanging="360"/>
      </w:pPr>
      <w:rPr>
        <w:rFonts w:hint="default"/>
        <w:lang w:val="cs-CZ" w:eastAsia="en-US" w:bidi="ar-SA"/>
      </w:rPr>
    </w:lvl>
    <w:lvl w:ilvl="6" w:tplc="52F2903C">
      <w:numFmt w:val="bullet"/>
      <w:lvlText w:val="•"/>
      <w:lvlJc w:val="left"/>
      <w:pPr>
        <w:ind w:left="2165" w:hanging="360"/>
      </w:pPr>
      <w:rPr>
        <w:rFonts w:hint="default"/>
        <w:lang w:val="cs-CZ" w:eastAsia="en-US" w:bidi="ar-SA"/>
      </w:rPr>
    </w:lvl>
    <w:lvl w:ilvl="7" w:tplc="D2860A72">
      <w:numFmt w:val="bullet"/>
      <w:lvlText w:val="•"/>
      <w:lvlJc w:val="left"/>
      <w:pPr>
        <w:ind w:left="2389" w:hanging="360"/>
      </w:pPr>
      <w:rPr>
        <w:rFonts w:hint="default"/>
        <w:lang w:val="cs-CZ" w:eastAsia="en-US" w:bidi="ar-SA"/>
      </w:rPr>
    </w:lvl>
    <w:lvl w:ilvl="8" w:tplc="213A0950">
      <w:numFmt w:val="bullet"/>
      <w:lvlText w:val="•"/>
      <w:lvlJc w:val="left"/>
      <w:pPr>
        <w:ind w:left="2613" w:hanging="360"/>
      </w:pPr>
      <w:rPr>
        <w:rFonts w:hint="default"/>
        <w:lang w:val="cs-CZ" w:eastAsia="en-US" w:bidi="ar-SA"/>
      </w:rPr>
    </w:lvl>
  </w:abstractNum>
  <w:abstractNum w:abstractNumId="311" w15:restartNumberingAfterBreak="0">
    <w:nsid w:val="4AD3478A"/>
    <w:multiLevelType w:val="hybridMultilevel"/>
    <w:tmpl w:val="64FC9122"/>
    <w:lvl w:ilvl="0" w:tplc="6C62424C">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CCA6B714">
      <w:numFmt w:val="bullet"/>
      <w:lvlText w:val="•"/>
      <w:lvlJc w:val="left"/>
      <w:pPr>
        <w:ind w:left="1044" w:hanging="360"/>
      </w:pPr>
      <w:rPr>
        <w:rFonts w:hint="default"/>
        <w:lang w:val="cs-CZ" w:eastAsia="en-US" w:bidi="ar-SA"/>
      </w:rPr>
    </w:lvl>
    <w:lvl w:ilvl="2" w:tplc="1F902148">
      <w:numFmt w:val="bullet"/>
      <w:lvlText w:val="•"/>
      <w:lvlJc w:val="left"/>
      <w:pPr>
        <w:ind w:left="1268" w:hanging="360"/>
      </w:pPr>
      <w:rPr>
        <w:rFonts w:hint="default"/>
        <w:lang w:val="cs-CZ" w:eastAsia="en-US" w:bidi="ar-SA"/>
      </w:rPr>
    </w:lvl>
    <w:lvl w:ilvl="3" w:tplc="32EC06AE">
      <w:numFmt w:val="bullet"/>
      <w:lvlText w:val="•"/>
      <w:lvlJc w:val="left"/>
      <w:pPr>
        <w:ind w:left="1492" w:hanging="360"/>
      </w:pPr>
      <w:rPr>
        <w:rFonts w:hint="default"/>
        <w:lang w:val="cs-CZ" w:eastAsia="en-US" w:bidi="ar-SA"/>
      </w:rPr>
    </w:lvl>
    <w:lvl w:ilvl="4" w:tplc="9CB2E280">
      <w:numFmt w:val="bullet"/>
      <w:lvlText w:val="•"/>
      <w:lvlJc w:val="left"/>
      <w:pPr>
        <w:ind w:left="1716" w:hanging="360"/>
      </w:pPr>
      <w:rPr>
        <w:rFonts w:hint="default"/>
        <w:lang w:val="cs-CZ" w:eastAsia="en-US" w:bidi="ar-SA"/>
      </w:rPr>
    </w:lvl>
    <w:lvl w:ilvl="5" w:tplc="C8C0EECC">
      <w:numFmt w:val="bullet"/>
      <w:lvlText w:val="•"/>
      <w:lvlJc w:val="left"/>
      <w:pPr>
        <w:ind w:left="1941" w:hanging="360"/>
      </w:pPr>
      <w:rPr>
        <w:rFonts w:hint="default"/>
        <w:lang w:val="cs-CZ" w:eastAsia="en-US" w:bidi="ar-SA"/>
      </w:rPr>
    </w:lvl>
    <w:lvl w:ilvl="6" w:tplc="A81A5DAC">
      <w:numFmt w:val="bullet"/>
      <w:lvlText w:val="•"/>
      <w:lvlJc w:val="left"/>
      <w:pPr>
        <w:ind w:left="2165" w:hanging="360"/>
      </w:pPr>
      <w:rPr>
        <w:rFonts w:hint="default"/>
        <w:lang w:val="cs-CZ" w:eastAsia="en-US" w:bidi="ar-SA"/>
      </w:rPr>
    </w:lvl>
    <w:lvl w:ilvl="7" w:tplc="02386ED0">
      <w:numFmt w:val="bullet"/>
      <w:lvlText w:val="•"/>
      <w:lvlJc w:val="left"/>
      <w:pPr>
        <w:ind w:left="2389" w:hanging="360"/>
      </w:pPr>
      <w:rPr>
        <w:rFonts w:hint="default"/>
        <w:lang w:val="cs-CZ" w:eastAsia="en-US" w:bidi="ar-SA"/>
      </w:rPr>
    </w:lvl>
    <w:lvl w:ilvl="8" w:tplc="8CFAF690">
      <w:numFmt w:val="bullet"/>
      <w:lvlText w:val="•"/>
      <w:lvlJc w:val="left"/>
      <w:pPr>
        <w:ind w:left="2613" w:hanging="360"/>
      </w:pPr>
      <w:rPr>
        <w:rFonts w:hint="default"/>
        <w:lang w:val="cs-CZ" w:eastAsia="en-US" w:bidi="ar-SA"/>
      </w:rPr>
    </w:lvl>
  </w:abstractNum>
  <w:abstractNum w:abstractNumId="312" w15:restartNumberingAfterBreak="0">
    <w:nsid w:val="4AE15EE5"/>
    <w:multiLevelType w:val="hybridMultilevel"/>
    <w:tmpl w:val="680AC7BA"/>
    <w:lvl w:ilvl="0" w:tplc="E834D21A">
      <w:numFmt w:val="bullet"/>
      <w:lvlText w:val="•"/>
      <w:lvlJc w:val="left"/>
      <w:pPr>
        <w:ind w:left="216" w:hanging="192"/>
      </w:pPr>
      <w:rPr>
        <w:rFonts w:ascii="Calibri" w:eastAsia="Calibri" w:hAnsi="Calibri" w:cs="Calibri" w:hint="default"/>
        <w:b w:val="0"/>
        <w:bCs w:val="0"/>
        <w:i w:val="0"/>
        <w:iCs w:val="0"/>
        <w:spacing w:val="0"/>
        <w:w w:val="100"/>
        <w:sz w:val="24"/>
        <w:szCs w:val="24"/>
        <w:lang w:val="cs-CZ" w:eastAsia="en-US" w:bidi="ar-SA"/>
      </w:rPr>
    </w:lvl>
    <w:lvl w:ilvl="1" w:tplc="C280390C">
      <w:numFmt w:val="bullet"/>
      <w:lvlText w:val="•"/>
      <w:lvlJc w:val="left"/>
      <w:pPr>
        <w:ind w:left="1140" w:hanging="192"/>
      </w:pPr>
      <w:rPr>
        <w:rFonts w:hint="default"/>
        <w:lang w:val="cs-CZ" w:eastAsia="en-US" w:bidi="ar-SA"/>
      </w:rPr>
    </w:lvl>
    <w:lvl w:ilvl="2" w:tplc="EC144DEA">
      <w:numFmt w:val="bullet"/>
      <w:lvlText w:val="•"/>
      <w:lvlJc w:val="left"/>
      <w:pPr>
        <w:ind w:left="2061" w:hanging="192"/>
      </w:pPr>
      <w:rPr>
        <w:rFonts w:hint="default"/>
        <w:lang w:val="cs-CZ" w:eastAsia="en-US" w:bidi="ar-SA"/>
      </w:rPr>
    </w:lvl>
    <w:lvl w:ilvl="3" w:tplc="760044D0">
      <w:numFmt w:val="bullet"/>
      <w:lvlText w:val="•"/>
      <w:lvlJc w:val="left"/>
      <w:pPr>
        <w:ind w:left="2981" w:hanging="192"/>
      </w:pPr>
      <w:rPr>
        <w:rFonts w:hint="default"/>
        <w:lang w:val="cs-CZ" w:eastAsia="en-US" w:bidi="ar-SA"/>
      </w:rPr>
    </w:lvl>
    <w:lvl w:ilvl="4" w:tplc="6A26CA4A">
      <w:numFmt w:val="bullet"/>
      <w:lvlText w:val="•"/>
      <w:lvlJc w:val="left"/>
      <w:pPr>
        <w:ind w:left="3902" w:hanging="192"/>
      </w:pPr>
      <w:rPr>
        <w:rFonts w:hint="default"/>
        <w:lang w:val="cs-CZ" w:eastAsia="en-US" w:bidi="ar-SA"/>
      </w:rPr>
    </w:lvl>
    <w:lvl w:ilvl="5" w:tplc="37A2B610">
      <w:numFmt w:val="bullet"/>
      <w:lvlText w:val="•"/>
      <w:lvlJc w:val="left"/>
      <w:pPr>
        <w:ind w:left="4823" w:hanging="192"/>
      </w:pPr>
      <w:rPr>
        <w:rFonts w:hint="default"/>
        <w:lang w:val="cs-CZ" w:eastAsia="en-US" w:bidi="ar-SA"/>
      </w:rPr>
    </w:lvl>
    <w:lvl w:ilvl="6" w:tplc="F9B4FBF2">
      <w:numFmt w:val="bullet"/>
      <w:lvlText w:val="•"/>
      <w:lvlJc w:val="left"/>
      <w:pPr>
        <w:ind w:left="5743" w:hanging="192"/>
      </w:pPr>
      <w:rPr>
        <w:rFonts w:hint="default"/>
        <w:lang w:val="cs-CZ" w:eastAsia="en-US" w:bidi="ar-SA"/>
      </w:rPr>
    </w:lvl>
    <w:lvl w:ilvl="7" w:tplc="271EFB94">
      <w:numFmt w:val="bullet"/>
      <w:lvlText w:val="•"/>
      <w:lvlJc w:val="left"/>
      <w:pPr>
        <w:ind w:left="6664" w:hanging="192"/>
      </w:pPr>
      <w:rPr>
        <w:rFonts w:hint="default"/>
        <w:lang w:val="cs-CZ" w:eastAsia="en-US" w:bidi="ar-SA"/>
      </w:rPr>
    </w:lvl>
    <w:lvl w:ilvl="8" w:tplc="EF1829F6">
      <w:numFmt w:val="bullet"/>
      <w:lvlText w:val="•"/>
      <w:lvlJc w:val="left"/>
      <w:pPr>
        <w:ind w:left="7585" w:hanging="192"/>
      </w:pPr>
      <w:rPr>
        <w:rFonts w:hint="default"/>
        <w:lang w:val="cs-CZ" w:eastAsia="en-US" w:bidi="ar-SA"/>
      </w:rPr>
    </w:lvl>
  </w:abstractNum>
  <w:abstractNum w:abstractNumId="313" w15:restartNumberingAfterBreak="0">
    <w:nsid w:val="4B611748"/>
    <w:multiLevelType w:val="hybridMultilevel"/>
    <w:tmpl w:val="A33CDAA8"/>
    <w:lvl w:ilvl="0" w:tplc="E890988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4D28E38">
      <w:numFmt w:val="bullet"/>
      <w:lvlText w:val="•"/>
      <w:lvlJc w:val="left"/>
      <w:pPr>
        <w:ind w:left="396" w:hanging="128"/>
      </w:pPr>
      <w:rPr>
        <w:rFonts w:hint="default"/>
        <w:lang w:val="cs-CZ" w:eastAsia="en-US" w:bidi="ar-SA"/>
      </w:rPr>
    </w:lvl>
    <w:lvl w:ilvl="2" w:tplc="7CD46216">
      <w:numFmt w:val="bullet"/>
      <w:lvlText w:val="•"/>
      <w:lvlJc w:val="left"/>
      <w:pPr>
        <w:ind w:left="692" w:hanging="128"/>
      </w:pPr>
      <w:rPr>
        <w:rFonts w:hint="default"/>
        <w:lang w:val="cs-CZ" w:eastAsia="en-US" w:bidi="ar-SA"/>
      </w:rPr>
    </w:lvl>
    <w:lvl w:ilvl="3" w:tplc="566A8B44">
      <w:numFmt w:val="bullet"/>
      <w:lvlText w:val="•"/>
      <w:lvlJc w:val="left"/>
      <w:pPr>
        <w:ind w:left="988" w:hanging="128"/>
      </w:pPr>
      <w:rPr>
        <w:rFonts w:hint="default"/>
        <w:lang w:val="cs-CZ" w:eastAsia="en-US" w:bidi="ar-SA"/>
      </w:rPr>
    </w:lvl>
    <w:lvl w:ilvl="4" w:tplc="28CC7848">
      <w:numFmt w:val="bullet"/>
      <w:lvlText w:val="•"/>
      <w:lvlJc w:val="left"/>
      <w:pPr>
        <w:ind w:left="1284" w:hanging="128"/>
      </w:pPr>
      <w:rPr>
        <w:rFonts w:hint="default"/>
        <w:lang w:val="cs-CZ" w:eastAsia="en-US" w:bidi="ar-SA"/>
      </w:rPr>
    </w:lvl>
    <w:lvl w:ilvl="5" w:tplc="E8EC523A">
      <w:numFmt w:val="bullet"/>
      <w:lvlText w:val="•"/>
      <w:lvlJc w:val="left"/>
      <w:pPr>
        <w:ind w:left="1580" w:hanging="128"/>
      </w:pPr>
      <w:rPr>
        <w:rFonts w:hint="default"/>
        <w:lang w:val="cs-CZ" w:eastAsia="en-US" w:bidi="ar-SA"/>
      </w:rPr>
    </w:lvl>
    <w:lvl w:ilvl="6" w:tplc="DB34E14C">
      <w:numFmt w:val="bullet"/>
      <w:lvlText w:val="•"/>
      <w:lvlJc w:val="left"/>
      <w:pPr>
        <w:ind w:left="1876" w:hanging="128"/>
      </w:pPr>
      <w:rPr>
        <w:rFonts w:hint="default"/>
        <w:lang w:val="cs-CZ" w:eastAsia="en-US" w:bidi="ar-SA"/>
      </w:rPr>
    </w:lvl>
    <w:lvl w:ilvl="7" w:tplc="9DFA1222">
      <w:numFmt w:val="bullet"/>
      <w:lvlText w:val="•"/>
      <w:lvlJc w:val="left"/>
      <w:pPr>
        <w:ind w:left="2172" w:hanging="128"/>
      </w:pPr>
      <w:rPr>
        <w:rFonts w:hint="default"/>
        <w:lang w:val="cs-CZ" w:eastAsia="en-US" w:bidi="ar-SA"/>
      </w:rPr>
    </w:lvl>
    <w:lvl w:ilvl="8" w:tplc="FF88C56E">
      <w:numFmt w:val="bullet"/>
      <w:lvlText w:val="•"/>
      <w:lvlJc w:val="left"/>
      <w:pPr>
        <w:ind w:left="2468" w:hanging="128"/>
      </w:pPr>
      <w:rPr>
        <w:rFonts w:hint="default"/>
        <w:lang w:val="cs-CZ" w:eastAsia="en-US" w:bidi="ar-SA"/>
      </w:rPr>
    </w:lvl>
  </w:abstractNum>
  <w:abstractNum w:abstractNumId="314" w15:restartNumberingAfterBreak="0">
    <w:nsid w:val="4B751739"/>
    <w:multiLevelType w:val="hybridMultilevel"/>
    <w:tmpl w:val="2C8A30CC"/>
    <w:lvl w:ilvl="0" w:tplc="548AC908">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D5AA9332">
      <w:numFmt w:val="bullet"/>
      <w:lvlText w:val="•"/>
      <w:lvlJc w:val="left"/>
      <w:pPr>
        <w:ind w:left="1808" w:hanging="360"/>
      </w:pPr>
      <w:rPr>
        <w:rFonts w:hint="default"/>
        <w:lang w:val="cs-CZ" w:eastAsia="en-US" w:bidi="ar-SA"/>
      </w:rPr>
    </w:lvl>
    <w:lvl w:ilvl="2" w:tplc="7EFE4CCE">
      <w:numFmt w:val="bullet"/>
      <w:lvlText w:val="•"/>
      <w:lvlJc w:val="left"/>
      <w:pPr>
        <w:ind w:left="2657" w:hanging="360"/>
      </w:pPr>
      <w:rPr>
        <w:rFonts w:hint="default"/>
        <w:lang w:val="cs-CZ" w:eastAsia="en-US" w:bidi="ar-SA"/>
      </w:rPr>
    </w:lvl>
    <w:lvl w:ilvl="3" w:tplc="DDACC7DA">
      <w:numFmt w:val="bullet"/>
      <w:lvlText w:val="•"/>
      <w:lvlJc w:val="left"/>
      <w:pPr>
        <w:ind w:left="3505" w:hanging="360"/>
      </w:pPr>
      <w:rPr>
        <w:rFonts w:hint="default"/>
        <w:lang w:val="cs-CZ" w:eastAsia="en-US" w:bidi="ar-SA"/>
      </w:rPr>
    </w:lvl>
    <w:lvl w:ilvl="4" w:tplc="833CF412">
      <w:numFmt w:val="bullet"/>
      <w:lvlText w:val="•"/>
      <w:lvlJc w:val="left"/>
      <w:pPr>
        <w:ind w:left="4354" w:hanging="360"/>
      </w:pPr>
      <w:rPr>
        <w:rFonts w:hint="default"/>
        <w:lang w:val="cs-CZ" w:eastAsia="en-US" w:bidi="ar-SA"/>
      </w:rPr>
    </w:lvl>
    <w:lvl w:ilvl="5" w:tplc="178EE1B4">
      <w:numFmt w:val="bullet"/>
      <w:lvlText w:val="•"/>
      <w:lvlJc w:val="left"/>
      <w:pPr>
        <w:ind w:left="5203" w:hanging="360"/>
      </w:pPr>
      <w:rPr>
        <w:rFonts w:hint="default"/>
        <w:lang w:val="cs-CZ" w:eastAsia="en-US" w:bidi="ar-SA"/>
      </w:rPr>
    </w:lvl>
    <w:lvl w:ilvl="6" w:tplc="4B6E384C">
      <w:numFmt w:val="bullet"/>
      <w:lvlText w:val="•"/>
      <w:lvlJc w:val="left"/>
      <w:pPr>
        <w:ind w:left="6051" w:hanging="360"/>
      </w:pPr>
      <w:rPr>
        <w:rFonts w:hint="default"/>
        <w:lang w:val="cs-CZ" w:eastAsia="en-US" w:bidi="ar-SA"/>
      </w:rPr>
    </w:lvl>
    <w:lvl w:ilvl="7" w:tplc="1EFE76B4">
      <w:numFmt w:val="bullet"/>
      <w:lvlText w:val="•"/>
      <w:lvlJc w:val="left"/>
      <w:pPr>
        <w:ind w:left="6900" w:hanging="360"/>
      </w:pPr>
      <w:rPr>
        <w:rFonts w:hint="default"/>
        <w:lang w:val="cs-CZ" w:eastAsia="en-US" w:bidi="ar-SA"/>
      </w:rPr>
    </w:lvl>
    <w:lvl w:ilvl="8" w:tplc="42F41096">
      <w:numFmt w:val="bullet"/>
      <w:lvlText w:val="•"/>
      <w:lvlJc w:val="left"/>
      <w:pPr>
        <w:ind w:left="7749" w:hanging="360"/>
      </w:pPr>
      <w:rPr>
        <w:rFonts w:hint="default"/>
        <w:lang w:val="cs-CZ" w:eastAsia="en-US" w:bidi="ar-SA"/>
      </w:rPr>
    </w:lvl>
  </w:abstractNum>
  <w:abstractNum w:abstractNumId="315" w15:restartNumberingAfterBreak="0">
    <w:nsid w:val="4B930982"/>
    <w:multiLevelType w:val="hybridMultilevel"/>
    <w:tmpl w:val="CD54CB72"/>
    <w:lvl w:ilvl="0" w:tplc="53787910">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D722EE84">
      <w:numFmt w:val="bullet"/>
      <w:lvlText w:val="•"/>
      <w:lvlJc w:val="left"/>
      <w:pPr>
        <w:ind w:left="396" w:hanging="128"/>
      </w:pPr>
      <w:rPr>
        <w:rFonts w:hint="default"/>
        <w:lang w:val="cs-CZ" w:eastAsia="en-US" w:bidi="ar-SA"/>
      </w:rPr>
    </w:lvl>
    <w:lvl w:ilvl="2" w:tplc="E70410D8">
      <w:numFmt w:val="bullet"/>
      <w:lvlText w:val="•"/>
      <w:lvlJc w:val="left"/>
      <w:pPr>
        <w:ind w:left="692" w:hanging="128"/>
      </w:pPr>
      <w:rPr>
        <w:rFonts w:hint="default"/>
        <w:lang w:val="cs-CZ" w:eastAsia="en-US" w:bidi="ar-SA"/>
      </w:rPr>
    </w:lvl>
    <w:lvl w:ilvl="3" w:tplc="83548E08">
      <w:numFmt w:val="bullet"/>
      <w:lvlText w:val="•"/>
      <w:lvlJc w:val="left"/>
      <w:pPr>
        <w:ind w:left="988" w:hanging="128"/>
      </w:pPr>
      <w:rPr>
        <w:rFonts w:hint="default"/>
        <w:lang w:val="cs-CZ" w:eastAsia="en-US" w:bidi="ar-SA"/>
      </w:rPr>
    </w:lvl>
    <w:lvl w:ilvl="4" w:tplc="58645482">
      <w:numFmt w:val="bullet"/>
      <w:lvlText w:val="•"/>
      <w:lvlJc w:val="left"/>
      <w:pPr>
        <w:ind w:left="1284" w:hanging="128"/>
      </w:pPr>
      <w:rPr>
        <w:rFonts w:hint="default"/>
        <w:lang w:val="cs-CZ" w:eastAsia="en-US" w:bidi="ar-SA"/>
      </w:rPr>
    </w:lvl>
    <w:lvl w:ilvl="5" w:tplc="862CB26E">
      <w:numFmt w:val="bullet"/>
      <w:lvlText w:val="•"/>
      <w:lvlJc w:val="left"/>
      <w:pPr>
        <w:ind w:left="1581" w:hanging="128"/>
      </w:pPr>
      <w:rPr>
        <w:rFonts w:hint="default"/>
        <w:lang w:val="cs-CZ" w:eastAsia="en-US" w:bidi="ar-SA"/>
      </w:rPr>
    </w:lvl>
    <w:lvl w:ilvl="6" w:tplc="ABE64CA6">
      <w:numFmt w:val="bullet"/>
      <w:lvlText w:val="•"/>
      <w:lvlJc w:val="left"/>
      <w:pPr>
        <w:ind w:left="1877" w:hanging="128"/>
      </w:pPr>
      <w:rPr>
        <w:rFonts w:hint="default"/>
        <w:lang w:val="cs-CZ" w:eastAsia="en-US" w:bidi="ar-SA"/>
      </w:rPr>
    </w:lvl>
    <w:lvl w:ilvl="7" w:tplc="EECE1C88">
      <w:numFmt w:val="bullet"/>
      <w:lvlText w:val="•"/>
      <w:lvlJc w:val="left"/>
      <w:pPr>
        <w:ind w:left="2173" w:hanging="128"/>
      </w:pPr>
      <w:rPr>
        <w:rFonts w:hint="default"/>
        <w:lang w:val="cs-CZ" w:eastAsia="en-US" w:bidi="ar-SA"/>
      </w:rPr>
    </w:lvl>
    <w:lvl w:ilvl="8" w:tplc="E38E70D2">
      <w:numFmt w:val="bullet"/>
      <w:lvlText w:val="•"/>
      <w:lvlJc w:val="left"/>
      <w:pPr>
        <w:ind w:left="2469" w:hanging="128"/>
      </w:pPr>
      <w:rPr>
        <w:rFonts w:hint="default"/>
        <w:lang w:val="cs-CZ" w:eastAsia="en-US" w:bidi="ar-SA"/>
      </w:rPr>
    </w:lvl>
  </w:abstractNum>
  <w:abstractNum w:abstractNumId="316" w15:restartNumberingAfterBreak="0">
    <w:nsid w:val="4BF40C14"/>
    <w:multiLevelType w:val="hybridMultilevel"/>
    <w:tmpl w:val="F70E640C"/>
    <w:lvl w:ilvl="0" w:tplc="ABE4C662">
      <w:numFmt w:val="bullet"/>
      <w:lvlText w:val="-"/>
      <w:lvlJc w:val="left"/>
      <w:pPr>
        <w:ind w:left="362" w:hanging="128"/>
      </w:pPr>
      <w:rPr>
        <w:rFonts w:ascii="Calibri" w:eastAsia="Calibri" w:hAnsi="Calibri" w:cs="Calibri" w:hint="default"/>
        <w:b w:val="0"/>
        <w:bCs w:val="0"/>
        <w:i w:val="0"/>
        <w:iCs w:val="0"/>
        <w:spacing w:val="0"/>
        <w:w w:val="100"/>
        <w:sz w:val="24"/>
        <w:szCs w:val="24"/>
        <w:lang w:val="cs-CZ" w:eastAsia="en-US" w:bidi="ar-SA"/>
      </w:rPr>
    </w:lvl>
    <w:lvl w:ilvl="1" w:tplc="5B6CA6E4">
      <w:numFmt w:val="bullet"/>
      <w:lvlText w:val="-"/>
      <w:lvlJc w:val="left"/>
      <w:pPr>
        <w:ind w:left="249" w:hanging="128"/>
      </w:pPr>
      <w:rPr>
        <w:rFonts w:ascii="Calibri" w:eastAsia="Calibri" w:hAnsi="Calibri" w:cs="Calibri" w:hint="default"/>
        <w:b w:val="0"/>
        <w:bCs w:val="0"/>
        <w:i w:val="0"/>
        <w:iCs w:val="0"/>
        <w:spacing w:val="0"/>
        <w:w w:val="100"/>
        <w:sz w:val="24"/>
        <w:szCs w:val="24"/>
        <w:lang w:val="cs-CZ" w:eastAsia="en-US" w:bidi="ar-SA"/>
      </w:rPr>
    </w:lvl>
    <w:lvl w:ilvl="2" w:tplc="E74E3578">
      <w:numFmt w:val="bullet"/>
      <w:lvlText w:val="•"/>
      <w:lvlJc w:val="left"/>
      <w:pPr>
        <w:ind w:left="660" w:hanging="128"/>
      </w:pPr>
      <w:rPr>
        <w:rFonts w:hint="default"/>
        <w:lang w:val="cs-CZ" w:eastAsia="en-US" w:bidi="ar-SA"/>
      </w:rPr>
    </w:lvl>
    <w:lvl w:ilvl="3" w:tplc="9F368AEC">
      <w:numFmt w:val="bullet"/>
      <w:lvlText w:val="•"/>
      <w:lvlJc w:val="left"/>
      <w:pPr>
        <w:ind w:left="960" w:hanging="128"/>
      </w:pPr>
      <w:rPr>
        <w:rFonts w:hint="default"/>
        <w:lang w:val="cs-CZ" w:eastAsia="en-US" w:bidi="ar-SA"/>
      </w:rPr>
    </w:lvl>
    <w:lvl w:ilvl="4" w:tplc="E71E1B8C">
      <w:numFmt w:val="bullet"/>
      <w:lvlText w:val="•"/>
      <w:lvlJc w:val="left"/>
      <w:pPr>
        <w:ind w:left="1260" w:hanging="128"/>
      </w:pPr>
      <w:rPr>
        <w:rFonts w:hint="default"/>
        <w:lang w:val="cs-CZ" w:eastAsia="en-US" w:bidi="ar-SA"/>
      </w:rPr>
    </w:lvl>
    <w:lvl w:ilvl="5" w:tplc="26B681EC">
      <w:numFmt w:val="bullet"/>
      <w:lvlText w:val="•"/>
      <w:lvlJc w:val="left"/>
      <w:pPr>
        <w:ind w:left="1560" w:hanging="128"/>
      </w:pPr>
      <w:rPr>
        <w:rFonts w:hint="default"/>
        <w:lang w:val="cs-CZ" w:eastAsia="en-US" w:bidi="ar-SA"/>
      </w:rPr>
    </w:lvl>
    <w:lvl w:ilvl="6" w:tplc="DDFEFD82">
      <w:numFmt w:val="bullet"/>
      <w:lvlText w:val="•"/>
      <w:lvlJc w:val="left"/>
      <w:pPr>
        <w:ind w:left="1860" w:hanging="128"/>
      </w:pPr>
      <w:rPr>
        <w:rFonts w:hint="default"/>
        <w:lang w:val="cs-CZ" w:eastAsia="en-US" w:bidi="ar-SA"/>
      </w:rPr>
    </w:lvl>
    <w:lvl w:ilvl="7" w:tplc="FC6C5EAA">
      <w:numFmt w:val="bullet"/>
      <w:lvlText w:val="•"/>
      <w:lvlJc w:val="left"/>
      <w:pPr>
        <w:ind w:left="2160" w:hanging="128"/>
      </w:pPr>
      <w:rPr>
        <w:rFonts w:hint="default"/>
        <w:lang w:val="cs-CZ" w:eastAsia="en-US" w:bidi="ar-SA"/>
      </w:rPr>
    </w:lvl>
    <w:lvl w:ilvl="8" w:tplc="26EA2552">
      <w:numFmt w:val="bullet"/>
      <w:lvlText w:val="•"/>
      <w:lvlJc w:val="left"/>
      <w:pPr>
        <w:ind w:left="2460" w:hanging="128"/>
      </w:pPr>
      <w:rPr>
        <w:rFonts w:hint="default"/>
        <w:lang w:val="cs-CZ" w:eastAsia="en-US" w:bidi="ar-SA"/>
      </w:rPr>
    </w:lvl>
  </w:abstractNum>
  <w:abstractNum w:abstractNumId="317" w15:restartNumberingAfterBreak="0">
    <w:nsid w:val="4C4B2627"/>
    <w:multiLevelType w:val="hybridMultilevel"/>
    <w:tmpl w:val="9CC24C3A"/>
    <w:lvl w:ilvl="0" w:tplc="A0EE3A40">
      <w:start w:val="1"/>
      <w:numFmt w:val="lowerLetter"/>
      <w:lvlText w:val="%1)"/>
      <w:lvlJc w:val="left"/>
      <w:pPr>
        <w:ind w:left="216" w:hanging="293"/>
      </w:pPr>
      <w:rPr>
        <w:rFonts w:ascii="Calibri" w:eastAsia="Calibri" w:hAnsi="Calibri" w:cs="Calibri" w:hint="default"/>
        <w:b w:val="0"/>
        <w:bCs w:val="0"/>
        <w:i w:val="0"/>
        <w:iCs w:val="0"/>
        <w:spacing w:val="0"/>
        <w:w w:val="100"/>
        <w:sz w:val="24"/>
        <w:szCs w:val="24"/>
        <w:lang w:val="cs-CZ" w:eastAsia="en-US" w:bidi="ar-SA"/>
      </w:rPr>
    </w:lvl>
    <w:lvl w:ilvl="1" w:tplc="FC0878D2">
      <w:numFmt w:val="bullet"/>
      <w:lvlText w:val="•"/>
      <w:lvlJc w:val="left"/>
      <w:pPr>
        <w:ind w:left="1140" w:hanging="293"/>
      </w:pPr>
      <w:rPr>
        <w:rFonts w:hint="default"/>
        <w:lang w:val="cs-CZ" w:eastAsia="en-US" w:bidi="ar-SA"/>
      </w:rPr>
    </w:lvl>
    <w:lvl w:ilvl="2" w:tplc="77C8A3FC">
      <w:numFmt w:val="bullet"/>
      <w:lvlText w:val="•"/>
      <w:lvlJc w:val="left"/>
      <w:pPr>
        <w:ind w:left="2061" w:hanging="293"/>
      </w:pPr>
      <w:rPr>
        <w:rFonts w:hint="default"/>
        <w:lang w:val="cs-CZ" w:eastAsia="en-US" w:bidi="ar-SA"/>
      </w:rPr>
    </w:lvl>
    <w:lvl w:ilvl="3" w:tplc="9530CC46">
      <w:numFmt w:val="bullet"/>
      <w:lvlText w:val="•"/>
      <w:lvlJc w:val="left"/>
      <w:pPr>
        <w:ind w:left="2981" w:hanging="293"/>
      </w:pPr>
      <w:rPr>
        <w:rFonts w:hint="default"/>
        <w:lang w:val="cs-CZ" w:eastAsia="en-US" w:bidi="ar-SA"/>
      </w:rPr>
    </w:lvl>
    <w:lvl w:ilvl="4" w:tplc="56300B84">
      <w:numFmt w:val="bullet"/>
      <w:lvlText w:val="•"/>
      <w:lvlJc w:val="left"/>
      <w:pPr>
        <w:ind w:left="3902" w:hanging="293"/>
      </w:pPr>
      <w:rPr>
        <w:rFonts w:hint="default"/>
        <w:lang w:val="cs-CZ" w:eastAsia="en-US" w:bidi="ar-SA"/>
      </w:rPr>
    </w:lvl>
    <w:lvl w:ilvl="5" w:tplc="151C31EC">
      <w:numFmt w:val="bullet"/>
      <w:lvlText w:val="•"/>
      <w:lvlJc w:val="left"/>
      <w:pPr>
        <w:ind w:left="4823" w:hanging="293"/>
      </w:pPr>
      <w:rPr>
        <w:rFonts w:hint="default"/>
        <w:lang w:val="cs-CZ" w:eastAsia="en-US" w:bidi="ar-SA"/>
      </w:rPr>
    </w:lvl>
    <w:lvl w:ilvl="6" w:tplc="7C5C6C92">
      <w:numFmt w:val="bullet"/>
      <w:lvlText w:val="•"/>
      <w:lvlJc w:val="left"/>
      <w:pPr>
        <w:ind w:left="5743" w:hanging="293"/>
      </w:pPr>
      <w:rPr>
        <w:rFonts w:hint="default"/>
        <w:lang w:val="cs-CZ" w:eastAsia="en-US" w:bidi="ar-SA"/>
      </w:rPr>
    </w:lvl>
    <w:lvl w:ilvl="7" w:tplc="795C32FC">
      <w:numFmt w:val="bullet"/>
      <w:lvlText w:val="•"/>
      <w:lvlJc w:val="left"/>
      <w:pPr>
        <w:ind w:left="6664" w:hanging="293"/>
      </w:pPr>
      <w:rPr>
        <w:rFonts w:hint="default"/>
        <w:lang w:val="cs-CZ" w:eastAsia="en-US" w:bidi="ar-SA"/>
      </w:rPr>
    </w:lvl>
    <w:lvl w:ilvl="8" w:tplc="7AFE06E0">
      <w:numFmt w:val="bullet"/>
      <w:lvlText w:val="•"/>
      <w:lvlJc w:val="left"/>
      <w:pPr>
        <w:ind w:left="7585" w:hanging="293"/>
      </w:pPr>
      <w:rPr>
        <w:rFonts w:hint="default"/>
        <w:lang w:val="cs-CZ" w:eastAsia="en-US" w:bidi="ar-SA"/>
      </w:rPr>
    </w:lvl>
  </w:abstractNum>
  <w:abstractNum w:abstractNumId="318" w15:restartNumberingAfterBreak="0">
    <w:nsid w:val="4D0213AD"/>
    <w:multiLevelType w:val="hybridMultilevel"/>
    <w:tmpl w:val="112E5A12"/>
    <w:lvl w:ilvl="0" w:tplc="BD9CAD18">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18DE436C">
      <w:numFmt w:val="bullet"/>
      <w:lvlText w:val="•"/>
      <w:lvlJc w:val="left"/>
      <w:pPr>
        <w:ind w:left="720" w:hanging="360"/>
      </w:pPr>
      <w:rPr>
        <w:rFonts w:hint="default"/>
        <w:lang w:val="cs-CZ" w:eastAsia="en-US" w:bidi="ar-SA"/>
      </w:rPr>
    </w:lvl>
    <w:lvl w:ilvl="2" w:tplc="F2D6C0BE">
      <w:numFmt w:val="bullet"/>
      <w:lvlText w:val="•"/>
      <w:lvlJc w:val="left"/>
      <w:pPr>
        <w:ind w:left="980" w:hanging="360"/>
      </w:pPr>
      <w:rPr>
        <w:rFonts w:hint="default"/>
        <w:lang w:val="cs-CZ" w:eastAsia="en-US" w:bidi="ar-SA"/>
      </w:rPr>
    </w:lvl>
    <w:lvl w:ilvl="3" w:tplc="CD7A3596">
      <w:numFmt w:val="bullet"/>
      <w:lvlText w:val="•"/>
      <w:lvlJc w:val="left"/>
      <w:pPr>
        <w:ind w:left="1240" w:hanging="360"/>
      </w:pPr>
      <w:rPr>
        <w:rFonts w:hint="default"/>
        <w:lang w:val="cs-CZ" w:eastAsia="en-US" w:bidi="ar-SA"/>
      </w:rPr>
    </w:lvl>
    <w:lvl w:ilvl="4" w:tplc="0DE6A858">
      <w:numFmt w:val="bullet"/>
      <w:lvlText w:val="•"/>
      <w:lvlJc w:val="left"/>
      <w:pPr>
        <w:ind w:left="1500" w:hanging="360"/>
      </w:pPr>
      <w:rPr>
        <w:rFonts w:hint="default"/>
        <w:lang w:val="cs-CZ" w:eastAsia="en-US" w:bidi="ar-SA"/>
      </w:rPr>
    </w:lvl>
    <w:lvl w:ilvl="5" w:tplc="E920F75A">
      <w:numFmt w:val="bullet"/>
      <w:lvlText w:val="•"/>
      <w:lvlJc w:val="left"/>
      <w:pPr>
        <w:ind w:left="1761" w:hanging="360"/>
      </w:pPr>
      <w:rPr>
        <w:rFonts w:hint="default"/>
        <w:lang w:val="cs-CZ" w:eastAsia="en-US" w:bidi="ar-SA"/>
      </w:rPr>
    </w:lvl>
    <w:lvl w:ilvl="6" w:tplc="C5C6E526">
      <w:numFmt w:val="bullet"/>
      <w:lvlText w:val="•"/>
      <w:lvlJc w:val="left"/>
      <w:pPr>
        <w:ind w:left="2021" w:hanging="360"/>
      </w:pPr>
      <w:rPr>
        <w:rFonts w:hint="default"/>
        <w:lang w:val="cs-CZ" w:eastAsia="en-US" w:bidi="ar-SA"/>
      </w:rPr>
    </w:lvl>
    <w:lvl w:ilvl="7" w:tplc="94A02B2A">
      <w:numFmt w:val="bullet"/>
      <w:lvlText w:val="•"/>
      <w:lvlJc w:val="left"/>
      <w:pPr>
        <w:ind w:left="2281" w:hanging="360"/>
      </w:pPr>
      <w:rPr>
        <w:rFonts w:hint="default"/>
        <w:lang w:val="cs-CZ" w:eastAsia="en-US" w:bidi="ar-SA"/>
      </w:rPr>
    </w:lvl>
    <w:lvl w:ilvl="8" w:tplc="518282AE">
      <w:numFmt w:val="bullet"/>
      <w:lvlText w:val="•"/>
      <w:lvlJc w:val="left"/>
      <w:pPr>
        <w:ind w:left="2541" w:hanging="360"/>
      </w:pPr>
      <w:rPr>
        <w:rFonts w:hint="default"/>
        <w:lang w:val="cs-CZ" w:eastAsia="en-US" w:bidi="ar-SA"/>
      </w:rPr>
    </w:lvl>
  </w:abstractNum>
  <w:abstractNum w:abstractNumId="319" w15:restartNumberingAfterBreak="0">
    <w:nsid w:val="4D4812B6"/>
    <w:multiLevelType w:val="hybridMultilevel"/>
    <w:tmpl w:val="0EDEA302"/>
    <w:lvl w:ilvl="0" w:tplc="2ED06A8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1EDE7C5C">
      <w:numFmt w:val="bullet"/>
      <w:lvlText w:val="•"/>
      <w:lvlJc w:val="left"/>
      <w:pPr>
        <w:ind w:left="396" w:hanging="128"/>
      </w:pPr>
      <w:rPr>
        <w:rFonts w:hint="default"/>
        <w:lang w:val="cs-CZ" w:eastAsia="en-US" w:bidi="ar-SA"/>
      </w:rPr>
    </w:lvl>
    <w:lvl w:ilvl="2" w:tplc="5EAC8838">
      <w:numFmt w:val="bullet"/>
      <w:lvlText w:val="•"/>
      <w:lvlJc w:val="left"/>
      <w:pPr>
        <w:ind w:left="692" w:hanging="128"/>
      </w:pPr>
      <w:rPr>
        <w:rFonts w:hint="default"/>
        <w:lang w:val="cs-CZ" w:eastAsia="en-US" w:bidi="ar-SA"/>
      </w:rPr>
    </w:lvl>
    <w:lvl w:ilvl="3" w:tplc="7068AEFC">
      <w:numFmt w:val="bullet"/>
      <w:lvlText w:val="•"/>
      <w:lvlJc w:val="left"/>
      <w:pPr>
        <w:ind w:left="988" w:hanging="128"/>
      </w:pPr>
      <w:rPr>
        <w:rFonts w:hint="default"/>
        <w:lang w:val="cs-CZ" w:eastAsia="en-US" w:bidi="ar-SA"/>
      </w:rPr>
    </w:lvl>
    <w:lvl w:ilvl="4" w:tplc="65ACCD34">
      <w:numFmt w:val="bullet"/>
      <w:lvlText w:val="•"/>
      <w:lvlJc w:val="left"/>
      <w:pPr>
        <w:ind w:left="1284" w:hanging="128"/>
      </w:pPr>
      <w:rPr>
        <w:rFonts w:hint="default"/>
        <w:lang w:val="cs-CZ" w:eastAsia="en-US" w:bidi="ar-SA"/>
      </w:rPr>
    </w:lvl>
    <w:lvl w:ilvl="5" w:tplc="C8283CA2">
      <w:numFmt w:val="bullet"/>
      <w:lvlText w:val="•"/>
      <w:lvlJc w:val="left"/>
      <w:pPr>
        <w:ind w:left="1580" w:hanging="128"/>
      </w:pPr>
      <w:rPr>
        <w:rFonts w:hint="default"/>
        <w:lang w:val="cs-CZ" w:eastAsia="en-US" w:bidi="ar-SA"/>
      </w:rPr>
    </w:lvl>
    <w:lvl w:ilvl="6" w:tplc="954AC388">
      <w:numFmt w:val="bullet"/>
      <w:lvlText w:val="•"/>
      <w:lvlJc w:val="left"/>
      <w:pPr>
        <w:ind w:left="1876" w:hanging="128"/>
      </w:pPr>
      <w:rPr>
        <w:rFonts w:hint="default"/>
        <w:lang w:val="cs-CZ" w:eastAsia="en-US" w:bidi="ar-SA"/>
      </w:rPr>
    </w:lvl>
    <w:lvl w:ilvl="7" w:tplc="B0B82A12">
      <w:numFmt w:val="bullet"/>
      <w:lvlText w:val="•"/>
      <w:lvlJc w:val="left"/>
      <w:pPr>
        <w:ind w:left="2172" w:hanging="128"/>
      </w:pPr>
      <w:rPr>
        <w:rFonts w:hint="default"/>
        <w:lang w:val="cs-CZ" w:eastAsia="en-US" w:bidi="ar-SA"/>
      </w:rPr>
    </w:lvl>
    <w:lvl w:ilvl="8" w:tplc="6E5A164E">
      <w:numFmt w:val="bullet"/>
      <w:lvlText w:val="•"/>
      <w:lvlJc w:val="left"/>
      <w:pPr>
        <w:ind w:left="2468" w:hanging="128"/>
      </w:pPr>
      <w:rPr>
        <w:rFonts w:hint="default"/>
        <w:lang w:val="cs-CZ" w:eastAsia="en-US" w:bidi="ar-SA"/>
      </w:rPr>
    </w:lvl>
  </w:abstractNum>
  <w:abstractNum w:abstractNumId="320" w15:restartNumberingAfterBreak="0">
    <w:nsid w:val="4D4E73FE"/>
    <w:multiLevelType w:val="hybridMultilevel"/>
    <w:tmpl w:val="52EA31E6"/>
    <w:lvl w:ilvl="0" w:tplc="B840DCF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8383B70">
      <w:numFmt w:val="bullet"/>
      <w:lvlText w:val="•"/>
      <w:lvlJc w:val="left"/>
      <w:pPr>
        <w:ind w:left="396" w:hanging="128"/>
      </w:pPr>
      <w:rPr>
        <w:rFonts w:hint="default"/>
        <w:lang w:val="cs-CZ" w:eastAsia="en-US" w:bidi="ar-SA"/>
      </w:rPr>
    </w:lvl>
    <w:lvl w:ilvl="2" w:tplc="CB0E845E">
      <w:numFmt w:val="bullet"/>
      <w:lvlText w:val="•"/>
      <w:lvlJc w:val="left"/>
      <w:pPr>
        <w:ind w:left="692" w:hanging="128"/>
      </w:pPr>
      <w:rPr>
        <w:rFonts w:hint="default"/>
        <w:lang w:val="cs-CZ" w:eastAsia="en-US" w:bidi="ar-SA"/>
      </w:rPr>
    </w:lvl>
    <w:lvl w:ilvl="3" w:tplc="71E6102E">
      <w:numFmt w:val="bullet"/>
      <w:lvlText w:val="•"/>
      <w:lvlJc w:val="left"/>
      <w:pPr>
        <w:ind w:left="988" w:hanging="128"/>
      </w:pPr>
      <w:rPr>
        <w:rFonts w:hint="default"/>
        <w:lang w:val="cs-CZ" w:eastAsia="en-US" w:bidi="ar-SA"/>
      </w:rPr>
    </w:lvl>
    <w:lvl w:ilvl="4" w:tplc="06B6F80A">
      <w:numFmt w:val="bullet"/>
      <w:lvlText w:val="•"/>
      <w:lvlJc w:val="left"/>
      <w:pPr>
        <w:ind w:left="1284" w:hanging="128"/>
      </w:pPr>
      <w:rPr>
        <w:rFonts w:hint="default"/>
        <w:lang w:val="cs-CZ" w:eastAsia="en-US" w:bidi="ar-SA"/>
      </w:rPr>
    </w:lvl>
    <w:lvl w:ilvl="5" w:tplc="3D94C324">
      <w:numFmt w:val="bullet"/>
      <w:lvlText w:val="•"/>
      <w:lvlJc w:val="left"/>
      <w:pPr>
        <w:ind w:left="1580" w:hanging="128"/>
      </w:pPr>
      <w:rPr>
        <w:rFonts w:hint="default"/>
        <w:lang w:val="cs-CZ" w:eastAsia="en-US" w:bidi="ar-SA"/>
      </w:rPr>
    </w:lvl>
    <w:lvl w:ilvl="6" w:tplc="B8984B68">
      <w:numFmt w:val="bullet"/>
      <w:lvlText w:val="•"/>
      <w:lvlJc w:val="left"/>
      <w:pPr>
        <w:ind w:left="1876" w:hanging="128"/>
      </w:pPr>
      <w:rPr>
        <w:rFonts w:hint="default"/>
        <w:lang w:val="cs-CZ" w:eastAsia="en-US" w:bidi="ar-SA"/>
      </w:rPr>
    </w:lvl>
    <w:lvl w:ilvl="7" w:tplc="65D63DB4">
      <w:numFmt w:val="bullet"/>
      <w:lvlText w:val="•"/>
      <w:lvlJc w:val="left"/>
      <w:pPr>
        <w:ind w:left="2172" w:hanging="128"/>
      </w:pPr>
      <w:rPr>
        <w:rFonts w:hint="default"/>
        <w:lang w:val="cs-CZ" w:eastAsia="en-US" w:bidi="ar-SA"/>
      </w:rPr>
    </w:lvl>
    <w:lvl w:ilvl="8" w:tplc="7748616C">
      <w:numFmt w:val="bullet"/>
      <w:lvlText w:val="•"/>
      <w:lvlJc w:val="left"/>
      <w:pPr>
        <w:ind w:left="2468" w:hanging="128"/>
      </w:pPr>
      <w:rPr>
        <w:rFonts w:hint="default"/>
        <w:lang w:val="cs-CZ" w:eastAsia="en-US" w:bidi="ar-SA"/>
      </w:rPr>
    </w:lvl>
  </w:abstractNum>
  <w:abstractNum w:abstractNumId="321" w15:restartNumberingAfterBreak="0">
    <w:nsid w:val="4D6304EE"/>
    <w:multiLevelType w:val="hybridMultilevel"/>
    <w:tmpl w:val="AD86623C"/>
    <w:lvl w:ilvl="0" w:tplc="03FC1D4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714CD5E">
      <w:numFmt w:val="bullet"/>
      <w:lvlText w:val="•"/>
      <w:lvlJc w:val="left"/>
      <w:pPr>
        <w:ind w:left="396" w:hanging="128"/>
      </w:pPr>
      <w:rPr>
        <w:rFonts w:hint="default"/>
        <w:lang w:val="cs-CZ" w:eastAsia="en-US" w:bidi="ar-SA"/>
      </w:rPr>
    </w:lvl>
    <w:lvl w:ilvl="2" w:tplc="25465A92">
      <w:numFmt w:val="bullet"/>
      <w:lvlText w:val="•"/>
      <w:lvlJc w:val="left"/>
      <w:pPr>
        <w:ind w:left="692" w:hanging="128"/>
      </w:pPr>
      <w:rPr>
        <w:rFonts w:hint="default"/>
        <w:lang w:val="cs-CZ" w:eastAsia="en-US" w:bidi="ar-SA"/>
      </w:rPr>
    </w:lvl>
    <w:lvl w:ilvl="3" w:tplc="2DEC30D0">
      <w:numFmt w:val="bullet"/>
      <w:lvlText w:val="•"/>
      <w:lvlJc w:val="left"/>
      <w:pPr>
        <w:ind w:left="988" w:hanging="128"/>
      </w:pPr>
      <w:rPr>
        <w:rFonts w:hint="default"/>
        <w:lang w:val="cs-CZ" w:eastAsia="en-US" w:bidi="ar-SA"/>
      </w:rPr>
    </w:lvl>
    <w:lvl w:ilvl="4" w:tplc="0128C434">
      <w:numFmt w:val="bullet"/>
      <w:lvlText w:val="•"/>
      <w:lvlJc w:val="left"/>
      <w:pPr>
        <w:ind w:left="1284" w:hanging="128"/>
      </w:pPr>
      <w:rPr>
        <w:rFonts w:hint="default"/>
        <w:lang w:val="cs-CZ" w:eastAsia="en-US" w:bidi="ar-SA"/>
      </w:rPr>
    </w:lvl>
    <w:lvl w:ilvl="5" w:tplc="706C47D4">
      <w:numFmt w:val="bullet"/>
      <w:lvlText w:val="•"/>
      <w:lvlJc w:val="left"/>
      <w:pPr>
        <w:ind w:left="1580" w:hanging="128"/>
      </w:pPr>
      <w:rPr>
        <w:rFonts w:hint="default"/>
        <w:lang w:val="cs-CZ" w:eastAsia="en-US" w:bidi="ar-SA"/>
      </w:rPr>
    </w:lvl>
    <w:lvl w:ilvl="6" w:tplc="260ABB24">
      <w:numFmt w:val="bullet"/>
      <w:lvlText w:val="•"/>
      <w:lvlJc w:val="left"/>
      <w:pPr>
        <w:ind w:left="1876" w:hanging="128"/>
      </w:pPr>
      <w:rPr>
        <w:rFonts w:hint="default"/>
        <w:lang w:val="cs-CZ" w:eastAsia="en-US" w:bidi="ar-SA"/>
      </w:rPr>
    </w:lvl>
    <w:lvl w:ilvl="7" w:tplc="DE40C6CC">
      <w:numFmt w:val="bullet"/>
      <w:lvlText w:val="•"/>
      <w:lvlJc w:val="left"/>
      <w:pPr>
        <w:ind w:left="2172" w:hanging="128"/>
      </w:pPr>
      <w:rPr>
        <w:rFonts w:hint="default"/>
        <w:lang w:val="cs-CZ" w:eastAsia="en-US" w:bidi="ar-SA"/>
      </w:rPr>
    </w:lvl>
    <w:lvl w:ilvl="8" w:tplc="2D207DC4">
      <w:numFmt w:val="bullet"/>
      <w:lvlText w:val="•"/>
      <w:lvlJc w:val="left"/>
      <w:pPr>
        <w:ind w:left="2468" w:hanging="128"/>
      </w:pPr>
      <w:rPr>
        <w:rFonts w:hint="default"/>
        <w:lang w:val="cs-CZ" w:eastAsia="en-US" w:bidi="ar-SA"/>
      </w:rPr>
    </w:lvl>
  </w:abstractNum>
  <w:abstractNum w:abstractNumId="322" w15:restartNumberingAfterBreak="0">
    <w:nsid w:val="4E056719"/>
    <w:multiLevelType w:val="hybridMultilevel"/>
    <w:tmpl w:val="0D9C9F92"/>
    <w:lvl w:ilvl="0" w:tplc="1DFE140E">
      <w:numFmt w:val="bullet"/>
      <w:lvlText w:val="-"/>
      <w:lvlJc w:val="left"/>
      <w:pPr>
        <w:ind w:left="546"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1" w:tplc="E39ECA04">
      <w:numFmt w:val="bullet"/>
      <w:lvlText w:val="•"/>
      <w:lvlJc w:val="left"/>
      <w:pPr>
        <w:ind w:left="792" w:hanging="360"/>
      </w:pPr>
      <w:rPr>
        <w:rFonts w:hint="default"/>
        <w:lang w:val="cs-CZ" w:eastAsia="en-US" w:bidi="ar-SA"/>
      </w:rPr>
    </w:lvl>
    <w:lvl w:ilvl="2" w:tplc="7CECD472">
      <w:numFmt w:val="bullet"/>
      <w:lvlText w:val="•"/>
      <w:lvlJc w:val="left"/>
      <w:pPr>
        <w:ind w:left="1044" w:hanging="360"/>
      </w:pPr>
      <w:rPr>
        <w:rFonts w:hint="default"/>
        <w:lang w:val="cs-CZ" w:eastAsia="en-US" w:bidi="ar-SA"/>
      </w:rPr>
    </w:lvl>
    <w:lvl w:ilvl="3" w:tplc="AF9A1494">
      <w:numFmt w:val="bullet"/>
      <w:lvlText w:val="•"/>
      <w:lvlJc w:val="left"/>
      <w:pPr>
        <w:ind w:left="1296" w:hanging="360"/>
      </w:pPr>
      <w:rPr>
        <w:rFonts w:hint="default"/>
        <w:lang w:val="cs-CZ" w:eastAsia="en-US" w:bidi="ar-SA"/>
      </w:rPr>
    </w:lvl>
    <w:lvl w:ilvl="4" w:tplc="D5AEFD5A">
      <w:numFmt w:val="bullet"/>
      <w:lvlText w:val="•"/>
      <w:lvlJc w:val="left"/>
      <w:pPr>
        <w:ind w:left="1548" w:hanging="360"/>
      </w:pPr>
      <w:rPr>
        <w:rFonts w:hint="default"/>
        <w:lang w:val="cs-CZ" w:eastAsia="en-US" w:bidi="ar-SA"/>
      </w:rPr>
    </w:lvl>
    <w:lvl w:ilvl="5" w:tplc="0F8026BA">
      <w:numFmt w:val="bullet"/>
      <w:lvlText w:val="•"/>
      <w:lvlJc w:val="left"/>
      <w:pPr>
        <w:ind w:left="1801" w:hanging="360"/>
      </w:pPr>
      <w:rPr>
        <w:rFonts w:hint="default"/>
        <w:lang w:val="cs-CZ" w:eastAsia="en-US" w:bidi="ar-SA"/>
      </w:rPr>
    </w:lvl>
    <w:lvl w:ilvl="6" w:tplc="FDF2BA90">
      <w:numFmt w:val="bullet"/>
      <w:lvlText w:val="•"/>
      <w:lvlJc w:val="left"/>
      <w:pPr>
        <w:ind w:left="2053" w:hanging="360"/>
      </w:pPr>
      <w:rPr>
        <w:rFonts w:hint="default"/>
        <w:lang w:val="cs-CZ" w:eastAsia="en-US" w:bidi="ar-SA"/>
      </w:rPr>
    </w:lvl>
    <w:lvl w:ilvl="7" w:tplc="95A6B000">
      <w:numFmt w:val="bullet"/>
      <w:lvlText w:val="•"/>
      <w:lvlJc w:val="left"/>
      <w:pPr>
        <w:ind w:left="2305" w:hanging="360"/>
      </w:pPr>
      <w:rPr>
        <w:rFonts w:hint="default"/>
        <w:lang w:val="cs-CZ" w:eastAsia="en-US" w:bidi="ar-SA"/>
      </w:rPr>
    </w:lvl>
    <w:lvl w:ilvl="8" w:tplc="99CE16FA">
      <w:numFmt w:val="bullet"/>
      <w:lvlText w:val="•"/>
      <w:lvlJc w:val="left"/>
      <w:pPr>
        <w:ind w:left="2557" w:hanging="360"/>
      </w:pPr>
      <w:rPr>
        <w:rFonts w:hint="default"/>
        <w:lang w:val="cs-CZ" w:eastAsia="en-US" w:bidi="ar-SA"/>
      </w:rPr>
    </w:lvl>
  </w:abstractNum>
  <w:abstractNum w:abstractNumId="323" w15:restartNumberingAfterBreak="0">
    <w:nsid w:val="4E0D00A9"/>
    <w:multiLevelType w:val="hybridMultilevel"/>
    <w:tmpl w:val="2624AABE"/>
    <w:lvl w:ilvl="0" w:tplc="BA7469F4">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29224F74">
      <w:numFmt w:val="bullet"/>
      <w:lvlText w:val="•"/>
      <w:lvlJc w:val="left"/>
      <w:pPr>
        <w:ind w:left="396" w:hanging="128"/>
      </w:pPr>
      <w:rPr>
        <w:rFonts w:hint="default"/>
        <w:lang w:val="cs-CZ" w:eastAsia="en-US" w:bidi="ar-SA"/>
      </w:rPr>
    </w:lvl>
    <w:lvl w:ilvl="2" w:tplc="8D5814B8">
      <w:numFmt w:val="bullet"/>
      <w:lvlText w:val="•"/>
      <w:lvlJc w:val="left"/>
      <w:pPr>
        <w:ind w:left="692" w:hanging="128"/>
      </w:pPr>
      <w:rPr>
        <w:rFonts w:hint="default"/>
        <w:lang w:val="cs-CZ" w:eastAsia="en-US" w:bidi="ar-SA"/>
      </w:rPr>
    </w:lvl>
    <w:lvl w:ilvl="3" w:tplc="4BD8FE7A">
      <w:numFmt w:val="bullet"/>
      <w:lvlText w:val="•"/>
      <w:lvlJc w:val="left"/>
      <w:pPr>
        <w:ind w:left="988" w:hanging="128"/>
      </w:pPr>
      <w:rPr>
        <w:rFonts w:hint="default"/>
        <w:lang w:val="cs-CZ" w:eastAsia="en-US" w:bidi="ar-SA"/>
      </w:rPr>
    </w:lvl>
    <w:lvl w:ilvl="4" w:tplc="56E4EDAE">
      <w:numFmt w:val="bullet"/>
      <w:lvlText w:val="•"/>
      <w:lvlJc w:val="left"/>
      <w:pPr>
        <w:ind w:left="1284" w:hanging="128"/>
      </w:pPr>
      <w:rPr>
        <w:rFonts w:hint="default"/>
        <w:lang w:val="cs-CZ" w:eastAsia="en-US" w:bidi="ar-SA"/>
      </w:rPr>
    </w:lvl>
    <w:lvl w:ilvl="5" w:tplc="F2A2F39A">
      <w:numFmt w:val="bullet"/>
      <w:lvlText w:val="•"/>
      <w:lvlJc w:val="left"/>
      <w:pPr>
        <w:ind w:left="1581" w:hanging="128"/>
      </w:pPr>
      <w:rPr>
        <w:rFonts w:hint="default"/>
        <w:lang w:val="cs-CZ" w:eastAsia="en-US" w:bidi="ar-SA"/>
      </w:rPr>
    </w:lvl>
    <w:lvl w:ilvl="6" w:tplc="F1EED45A">
      <w:numFmt w:val="bullet"/>
      <w:lvlText w:val="•"/>
      <w:lvlJc w:val="left"/>
      <w:pPr>
        <w:ind w:left="1877" w:hanging="128"/>
      </w:pPr>
      <w:rPr>
        <w:rFonts w:hint="default"/>
        <w:lang w:val="cs-CZ" w:eastAsia="en-US" w:bidi="ar-SA"/>
      </w:rPr>
    </w:lvl>
    <w:lvl w:ilvl="7" w:tplc="3BBC0746">
      <w:numFmt w:val="bullet"/>
      <w:lvlText w:val="•"/>
      <w:lvlJc w:val="left"/>
      <w:pPr>
        <w:ind w:left="2173" w:hanging="128"/>
      </w:pPr>
      <w:rPr>
        <w:rFonts w:hint="default"/>
        <w:lang w:val="cs-CZ" w:eastAsia="en-US" w:bidi="ar-SA"/>
      </w:rPr>
    </w:lvl>
    <w:lvl w:ilvl="8" w:tplc="5A804814">
      <w:numFmt w:val="bullet"/>
      <w:lvlText w:val="•"/>
      <w:lvlJc w:val="left"/>
      <w:pPr>
        <w:ind w:left="2469" w:hanging="128"/>
      </w:pPr>
      <w:rPr>
        <w:rFonts w:hint="default"/>
        <w:lang w:val="cs-CZ" w:eastAsia="en-US" w:bidi="ar-SA"/>
      </w:rPr>
    </w:lvl>
  </w:abstractNum>
  <w:abstractNum w:abstractNumId="324" w15:restartNumberingAfterBreak="0">
    <w:nsid w:val="4E3052D6"/>
    <w:multiLevelType w:val="hybridMultilevel"/>
    <w:tmpl w:val="3CFE46BC"/>
    <w:lvl w:ilvl="0" w:tplc="FA1804E0">
      <w:numFmt w:val="bullet"/>
      <w:lvlText w:val=""/>
      <w:lvlJc w:val="left"/>
      <w:pPr>
        <w:ind w:left="596" w:hanging="360"/>
      </w:pPr>
      <w:rPr>
        <w:rFonts w:ascii="Symbol" w:eastAsia="Symbol" w:hAnsi="Symbol" w:cs="Symbol" w:hint="default"/>
        <w:b w:val="0"/>
        <w:bCs w:val="0"/>
        <w:i w:val="0"/>
        <w:iCs w:val="0"/>
        <w:spacing w:val="0"/>
        <w:w w:val="100"/>
        <w:sz w:val="24"/>
        <w:szCs w:val="24"/>
        <w:lang w:val="cs-CZ" w:eastAsia="en-US" w:bidi="ar-SA"/>
      </w:rPr>
    </w:lvl>
    <w:lvl w:ilvl="1" w:tplc="6982104C">
      <w:numFmt w:val="bullet"/>
      <w:lvlText w:val="•"/>
      <w:lvlJc w:val="left"/>
      <w:pPr>
        <w:ind w:left="1484" w:hanging="360"/>
      </w:pPr>
      <w:rPr>
        <w:rFonts w:hint="default"/>
        <w:lang w:val="cs-CZ" w:eastAsia="en-US" w:bidi="ar-SA"/>
      </w:rPr>
    </w:lvl>
    <w:lvl w:ilvl="2" w:tplc="7C7618EA">
      <w:numFmt w:val="bullet"/>
      <w:lvlText w:val="•"/>
      <w:lvlJc w:val="left"/>
      <w:pPr>
        <w:ind w:left="2369" w:hanging="360"/>
      </w:pPr>
      <w:rPr>
        <w:rFonts w:hint="default"/>
        <w:lang w:val="cs-CZ" w:eastAsia="en-US" w:bidi="ar-SA"/>
      </w:rPr>
    </w:lvl>
    <w:lvl w:ilvl="3" w:tplc="0E7E4144">
      <w:numFmt w:val="bullet"/>
      <w:lvlText w:val="•"/>
      <w:lvlJc w:val="left"/>
      <w:pPr>
        <w:ind w:left="3253" w:hanging="360"/>
      </w:pPr>
      <w:rPr>
        <w:rFonts w:hint="default"/>
        <w:lang w:val="cs-CZ" w:eastAsia="en-US" w:bidi="ar-SA"/>
      </w:rPr>
    </w:lvl>
    <w:lvl w:ilvl="4" w:tplc="1C1CD8FC">
      <w:numFmt w:val="bullet"/>
      <w:lvlText w:val="•"/>
      <w:lvlJc w:val="left"/>
      <w:pPr>
        <w:ind w:left="4138" w:hanging="360"/>
      </w:pPr>
      <w:rPr>
        <w:rFonts w:hint="default"/>
        <w:lang w:val="cs-CZ" w:eastAsia="en-US" w:bidi="ar-SA"/>
      </w:rPr>
    </w:lvl>
    <w:lvl w:ilvl="5" w:tplc="B470D470">
      <w:numFmt w:val="bullet"/>
      <w:lvlText w:val="•"/>
      <w:lvlJc w:val="left"/>
      <w:pPr>
        <w:ind w:left="5023" w:hanging="360"/>
      </w:pPr>
      <w:rPr>
        <w:rFonts w:hint="default"/>
        <w:lang w:val="cs-CZ" w:eastAsia="en-US" w:bidi="ar-SA"/>
      </w:rPr>
    </w:lvl>
    <w:lvl w:ilvl="6" w:tplc="813414DC">
      <w:numFmt w:val="bullet"/>
      <w:lvlText w:val="•"/>
      <w:lvlJc w:val="left"/>
      <w:pPr>
        <w:ind w:left="5907" w:hanging="360"/>
      </w:pPr>
      <w:rPr>
        <w:rFonts w:hint="default"/>
        <w:lang w:val="cs-CZ" w:eastAsia="en-US" w:bidi="ar-SA"/>
      </w:rPr>
    </w:lvl>
    <w:lvl w:ilvl="7" w:tplc="A5AC6368">
      <w:numFmt w:val="bullet"/>
      <w:lvlText w:val="•"/>
      <w:lvlJc w:val="left"/>
      <w:pPr>
        <w:ind w:left="6792" w:hanging="360"/>
      </w:pPr>
      <w:rPr>
        <w:rFonts w:hint="default"/>
        <w:lang w:val="cs-CZ" w:eastAsia="en-US" w:bidi="ar-SA"/>
      </w:rPr>
    </w:lvl>
    <w:lvl w:ilvl="8" w:tplc="FEE64278">
      <w:numFmt w:val="bullet"/>
      <w:lvlText w:val="•"/>
      <w:lvlJc w:val="left"/>
      <w:pPr>
        <w:ind w:left="7677" w:hanging="360"/>
      </w:pPr>
      <w:rPr>
        <w:rFonts w:hint="default"/>
        <w:lang w:val="cs-CZ" w:eastAsia="en-US" w:bidi="ar-SA"/>
      </w:rPr>
    </w:lvl>
  </w:abstractNum>
  <w:abstractNum w:abstractNumId="325" w15:restartNumberingAfterBreak="0">
    <w:nsid w:val="4E7B14CD"/>
    <w:multiLevelType w:val="hybridMultilevel"/>
    <w:tmpl w:val="65004734"/>
    <w:lvl w:ilvl="0" w:tplc="0D6098D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2D6BCC2">
      <w:numFmt w:val="bullet"/>
      <w:lvlText w:val="•"/>
      <w:lvlJc w:val="left"/>
      <w:pPr>
        <w:ind w:left="396" w:hanging="128"/>
      </w:pPr>
      <w:rPr>
        <w:rFonts w:hint="default"/>
        <w:lang w:val="cs-CZ" w:eastAsia="en-US" w:bidi="ar-SA"/>
      </w:rPr>
    </w:lvl>
    <w:lvl w:ilvl="2" w:tplc="D6447D5E">
      <w:numFmt w:val="bullet"/>
      <w:lvlText w:val="•"/>
      <w:lvlJc w:val="left"/>
      <w:pPr>
        <w:ind w:left="692" w:hanging="128"/>
      </w:pPr>
      <w:rPr>
        <w:rFonts w:hint="default"/>
        <w:lang w:val="cs-CZ" w:eastAsia="en-US" w:bidi="ar-SA"/>
      </w:rPr>
    </w:lvl>
    <w:lvl w:ilvl="3" w:tplc="F4AE77A6">
      <w:numFmt w:val="bullet"/>
      <w:lvlText w:val="•"/>
      <w:lvlJc w:val="left"/>
      <w:pPr>
        <w:ind w:left="988" w:hanging="128"/>
      </w:pPr>
      <w:rPr>
        <w:rFonts w:hint="default"/>
        <w:lang w:val="cs-CZ" w:eastAsia="en-US" w:bidi="ar-SA"/>
      </w:rPr>
    </w:lvl>
    <w:lvl w:ilvl="4" w:tplc="A93CEA7C">
      <w:numFmt w:val="bullet"/>
      <w:lvlText w:val="•"/>
      <w:lvlJc w:val="left"/>
      <w:pPr>
        <w:ind w:left="1284" w:hanging="128"/>
      </w:pPr>
      <w:rPr>
        <w:rFonts w:hint="default"/>
        <w:lang w:val="cs-CZ" w:eastAsia="en-US" w:bidi="ar-SA"/>
      </w:rPr>
    </w:lvl>
    <w:lvl w:ilvl="5" w:tplc="4AD2AA9A">
      <w:numFmt w:val="bullet"/>
      <w:lvlText w:val="•"/>
      <w:lvlJc w:val="left"/>
      <w:pPr>
        <w:ind w:left="1580" w:hanging="128"/>
      </w:pPr>
      <w:rPr>
        <w:rFonts w:hint="default"/>
        <w:lang w:val="cs-CZ" w:eastAsia="en-US" w:bidi="ar-SA"/>
      </w:rPr>
    </w:lvl>
    <w:lvl w:ilvl="6" w:tplc="521204FC">
      <w:numFmt w:val="bullet"/>
      <w:lvlText w:val="•"/>
      <w:lvlJc w:val="left"/>
      <w:pPr>
        <w:ind w:left="1876" w:hanging="128"/>
      </w:pPr>
      <w:rPr>
        <w:rFonts w:hint="default"/>
        <w:lang w:val="cs-CZ" w:eastAsia="en-US" w:bidi="ar-SA"/>
      </w:rPr>
    </w:lvl>
    <w:lvl w:ilvl="7" w:tplc="70ACFD72">
      <w:numFmt w:val="bullet"/>
      <w:lvlText w:val="•"/>
      <w:lvlJc w:val="left"/>
      <w:pPr>
        <w:ind w:left="2172" w:hanging="128"/>
      </w:pPr>
      <w:rPr>
        <w:rFonts w:hint="default"/>
        <w:lang w:val="cs-CZ" w:eastAsia="en-US" w:bidi="ar-SA"/>
      </w:rPr>
    </w:lvl>
    <w:lvl w:ilvl="8" w:tplc="CAC46C00">
      <w:numFmt w:val="bullet"/>
      <w:lvlText w:val="•"/>
      <w:lvlJc w:val="left"/>
      <w:pPr>
        <w:ind w:left="2468" w:hanging="128"/>
      </w:pPr>
      <w:rPr>
        <w:rFonts w:hint="default"/>
        <w:lang w:val="cs-CZ" w:eastAsia="en-US" w:bidi="ar-SA"/>
      </w:rPr>
    </w:lvl>
  </w:abstractNum>
  <w:abstractNum w:abstractNumId="326" w15:restartNumberingAfterBreak="0">
    <w:nsid w:val="4E7D6498"/>
    <w:multiLevelType w:val="hybridMultilevel"/>
    <w:tmpl w:val="DCC2BD90"/>
    <w:lvl w:ilvl="0" w:tplc="D034D7DE">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D8A6DB60">
      <w:numFmt w:val="bullet"/>
      <w:lvlText w:val="•"/>
      <w:lvlJc w:val="left"/>
      <w:pPr>
        <w:ind w:left="396" w:hanging="128"/>
      </w:pPr>
      <w:rPr>
        <w:rFonts w:hint="default"/>
        <w:lang w:val="cs-CZ" w:eastAsia="en-US" w:bidi="ar-SA"/>
      </w:rPr>
    </w:lvl>
    <w:lvl w:ilvl="2" w:tplc="95F69E92">
      <w:numFmt w:val="bullet"/>
      <w:lvlText w:val="•"/>
      <w:lvlJc w:val="left"/>
      <w:pPr>
        <w:ind w:left="692" w:hanging="128"/>
      </w:pPr>
      <w:rPr>
        <w:rFonts w:hint="default"/>
        <w:lang w:val="cs-CZ" w:eastAsia="en-US" w:bidi="ar-SA"/>
      </w:rPr>
    </w:lvl>
    <w:lvl w:ilvl="3" w:tplc="C346DA86">
      <w:numFmt w:val="bullet"/>
      <w:lvlText w:val="•"/>
      <w:lvlJc w:val="left"/>
      <w:pPr>
        <w:ind w:left="988" w:hanging="128"/>
      </w:pPr>
      <w:rPr>
        <w:rFonts w:hint="default"/>
        <w:lang w:val="cs-CZ" w:eastAsia="en-US" w:bidi="ar-SA"/>
      </w:rPr>
    </w:lvl>
    <w:lvl w:ilvl="4" w:tplc="C400BA3E">
      <w:numFmt w:val="bullet"/>
      <w:lvlText w:val="•"/>
      <w:lvlJc w:val="left"/>
      <w:pPr>
        <w:ind w:left="1284" w:hanging="128"/>
      </w:pPr>
      <w:rPr>
        <w:rFonts w:hint="default"/>
        <w:lang w:val="cs-CZ" w:eastAsia="en-US" w:bidi="ar-SA"/>
      </w:rPr>
    </w:lvl>
    <w:lvl w:ilvl="5" w:tplc="4D1A6420">
      <w:numFmt w:val="bullet"/>
      <w:lvlText w:val="•"/>
      <w:lvlJc w:val="left"/>
      <w:pPr>
        <w:ind w:left="1581" w:hanging="128"/>
      </w:pPr>
      <w:rPr>
        <w:rFonts w:hint="default"/>
        <w:lang w:val="cs-CZ" w:eastAsia="en-US" w:bidi="ar-SA"/>
      </w:rPr>
    </w:lvl>
    <w:lvl w:ilvl="6" w:tplc="BF081928">
      <w:numFmt w:val="bullet"/>
      <w:lvlText w:val="•"/>
      <w:lvlJc w:val="left"/>
      <w:pPr>
        <w:ind w:left="1877" w:hanging="128"/>
      </w:pPr>
      <w:rPr>
        <w:rFonts w:hint="default"/>
        <w:lang w:val="cs-CZ" w:eastAsia="en-US" w:bidi="ar-SA"/>
      </w:rPr>
    </w:lvl>
    <w:lvl w:ilvl="7" w:tplc="74B49B9E">
      <w:numFmt w:val="bullet"/>
      <w:lvlText w:val="•"/>
      <w:lvlJc w:val="left"/>
      <w:pPr>
        <w:ind w:left="2173" w:hanging="128"/>
      </w:pPr>
      <w:rPr>
        <w:rFonts w:hint="default"/>
        <w:lang w:val="cs-CZ" w:eastAsia="en-US" w:bidi="ar-SA"/>
      </w:rPr>
    </w:lvl>
    <w:lvl w:ilvl="8" w:tplc="68702780">
      <w:numFmt w:val="bullet"/>
      <w:lvlText w:val="•"/>
      <w:lvlJc w:val="left"/>
      <w:pPr>
        <w:ind w:left="2469" w:hanging="128"/>
      </w:pPr>
      <w:rPr>
        <w:rFonts w:hint="default"/>
        <w:lang w:val="cs-CZ" w:eastAsia="en-US" w:bidi="ar-SA"/>
      </w:rPr>
    </w:lvl>
  </w:abstractNum>
  <w:abstractNum w:abstractNumId="327" w15:restartNumberingAfterBreak="0">
    <w:nsid w:val="4E7F2D39"/>
    <w:multiLevelType w:val="hybridMultilevel"/>
    <w:tmpl w:val="2FC281DA"/>
    <w:lvl w:ilvl="0" w:tplc="317021D6">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5E681284">
      <w:numFmt w:val="bullet"/>
      <w:lvlText w:val="•"/>
      <w:lvlJc w:val="left"/>
      <w:pPr>
        <w:ind w:left="522" w:hanging="128"/>
      </w:pPr>
      <w:rPr>
        <w:rFonts w:hint="default"/>
        <w:lang w:val="cs-CZ" w:eastAsia="en-US" w:bidi="ar-SA"/>
      </w:rPr>
    </w:lvl>
    <w:lvl w:ilvl="2" w:tplc="B204E7BE">
      <w:numFmt w:val="bullet"/>
      <w:lvlText w:val="•"/>
      <w:lvlJc w:val="left"/>
      <w:pPr>
        <w:ind w:left="804" w:hanging="128"/>
      </w:pPr>
      <w:rPr>
        <w:rFonts w:hint="default"/>
        <w:lang w:val="cs-CZ" w:eastAsia="en-US" w:bidi="ar-SA"/>
      </w:rPr>
    </w:lvl>
    <w:lvl w:ilvl="3" w:tplc="1BA4ACBA">
      <w:numFmt w:val="bullet"/>
      <w:lvlText w:val="•"/>
      <w:lvlJc w:val="left"/>
      <w:pPr>
        <w:ind w:left="1086" w:hanging="128"/>
      </w:pPr>
      <w:rPr>
        <w:rFonts w:hint="default"/>
        <w:lang w:val="cs-CZ" w:eastAsia="en-US" w:bidi="ar-SA"/>
      </w:rPr>
    </w:lvl>
    <w:lvl w:ilvl="4" w:tplc="F0929988">
      <w:numFmt w:val="bullet"/>
      <w:lvlText w:val="•"/>
      <w:lvlJc w:val="left"/>
      <w:pPr>
        <w:ind w:left="1368" w:hanging="128"/>
      </w:pPr>
      <w:rPr>
        <w:rFonts w:hint="default"/>
        <w:lang w:val="cs-CZ" w:eastAsia="en-US" w:bidi="ar-SA"/>
      </w:rPr>
    </w:lvl>
    <w:lvl w:ilvl="5" w:tplc="8A0A4418">
      <w:numFmt w:val="bullet"/>
      <w:lvlText w:val="•"/>
      <w:lvlJc w:val="left"/>
      <w:pPr>
        <w:ind w:left="1651" w:hanging="128"/>
      </w:pPr>
      <w:rPr>
        <w:rFonts w:hint="default"/>
        <w:lang w:val="cs-CZ" w:eastAsia="en-US" w:bidi="ar-SA"/>
      </w:rPr>
    </w:lvl>
    <w:lvl w:ilvl="6" w:tplc="9A8C67EE">
      <w:numFmt w:val="bullet"/>
      <w:lvlText w:val="•"/>
      <w:lvlJc w:val="left"/>
      <w:pPr>
        <w:ind w:left="1933" w:hanging="128"/>
      </w:pPr>
      <w:rPr>
        <w:rFonts w:hint="default"/>
        <w:lang w:val="cs-CZ" w:eastAsia="en-US" w:bidi="ar-SA"/>
      </w:rPr>
    </w:lvl>
    <w:lvl w:ilvl="7" w:tplc="824C40A2">
      <w:numFmt w:val="bullet"/>
      <w:lvlText w:val="•"/>
      <w:lvlJc w:val="left"/>
      <w:pPr>
        <w:ind w:left="2215" w:hanging="128"/>
      </w:pPr>
      <w:rPr>
        <w:rFonts w:hint="default"/>
        <w:lang w:val="cs-CZ" w:eastAsia="en-US" w:bidi="ar-SA"/>
      </w:rPr>
    </w:lvl>
    <w:lvl w:ilvl="8" w:tplc="108656B4">
      <w:numFmt w:val="bullet"/>
      <w:lvlText w:val="•"/>
      <w:lvlJc w:val="left"/>
      <w:pPr>
        <w:ind w:left="2497" w:hanging="128"/>
      </w:pPr>
      <w:rPr>
        <w:rFonts w:hint="default"/>
        <w:lang w:val="cs-CZ" w:eastAsia="en-US" w:bidi="ar-SA"/>
      </w:rPr>
    </w:lvl>
  </w:abstractNum>
  <w:abstractNum w:abstractNumId="328" w15:restartNumberingAfterBreak="0">
    <w:nsid w:val="4E91694F"/>
    <w:multiLevelType w:val="hybridMultilevel"/>
    <w:tmpl w:val="9F32CCB8"/>
    <w:lvl w:ilvl="0" w:tplc="6D8C01D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7BED9F6">
      <w:numFmt w:val="bullet"/>
      <w:lvlText w:val="•"/>
      <w:lvlJc w:val="left"/>
      <w:pPr>
        <w:ind w:left="396" w:hanging="128"/>
      </w:pPr>
      <w:rPr>
        <w:rFonts w:hint="default"/>
        <w:lang w:val="cs-CZ" w:eastAsia="en-US" w:bidi="ar-SA"/>
      </w:rPr>
    </w:lvl>
    <w:lvl w:ilvl="2" w:tplc="39E223E0">
      <w:numFmt w:val="bullet"/>
      <w:lvlText w:val="•"/>
      <w:lvlJc w:val="left"/>
      <w:pPr>
        <w:ind w:left="692" w:hanging="128"/>
      </w:pPr>
      <w:rPr>
        <w:rFonts w:hint="default"/>
        <w:lang w:val="cs-CZ" w:eastAsia="en-US" w:bidi="ar-SA"/>
      </w:rPr>
    </w:lvl>
    <w:lvl w:ilvl="3" w:tplc="CE2AD75C">
      <w:numFmt w:val="bullet"/>
      <w:lvlText w:val="•"/>
      <w:lvlJc w:val="left"/>
      <w:pPr>
        <w:ind w:left="988" w:hanging="128"/>
      </w:pPr>
      <w:rPr>
        <w:rFonts w:hint="default"/>
        <w:lang w:val="cs-CZ" w:eastAsia="en-US" w:bidi="ar-SA"/>
      </w:rPr>
    </w:lvl>
    <w:lvl w:ilvl="4" w:tplc="63E0F86E">
      <w:numFmt w:val="bullet"/>
      <w:lvlText w:val="•"/>
      <w:lvlJc w:val="left"/>
      <w:pPr>
        <w:ind w:left="1284" w:hanging="128"/>
      </w:pPr>
      <w:rPr>
        <w:rFonts w:hint="default"/>
        <w:lang w:val="cs-CZ" w:eastAsia="en-US" w:bidi="ar-SA"/>
      </w:rPr>
    </w:lvl>
    <w:lvl w:ilvl="5" w:tplc="1BBE985E">
      <w:numFmt w:val="bullet"/>
      <w:lvlText w:val="•"/>
      <w:lvlJc w:val="left"/>
      <w:pPr>
        <w:ind w:left="1580" w:hanging="128"/>
      </w:pPr>
      <w:rPr>
        <w:rFonts w:hint="default"/>
        <w:lang w:val="cs-CZ" w:eastAsia="en-US" w:bidi="ar-SA"/>
      </w:rPr>
    </w:lvl>
    <w:lvl w:ilvl="6" w:tplc="ED1E251C">
      <w:numFmt w:val="bullet"/>
      <w:lvlText w:val="•"/>
      <w:lvlJc w:val="left"/>
      <w:pPr>
        <w:ind w:left="1876" w:hanging="128"/>
      </w:pPr>
      <w:rPr>
        <w:rFonts w:hint="default"/>
        <w:lang w:val="cs-CZ" w:eastAsia="en-US" w:bidi="ar-SA"/>
      </w:rPr>
    </w:lvl>
    <w:lvl w:ilvl="7" w:tplc="1248C27A">
      <w:numFmt w:val="bullet"/>
      <w:lvlText w:val="•"/>
      <w:lvlJc w:val="left"/>
      <w:pPr>
        <w:ind w:left="2172" w:hanging="128"/>
      </w:pPr>
      <w:rPr>
        <w:rFonts w:hint="default"/>
        <w:lang w:val="cs-CZ" w:eastAsia="en-US" w:bidi="ar-SA"/>
      </w:rPr>
    </w:lvl>
    <w:lvl w:ilvl="8" w:tplc="6C48921E">
      <w:numFmt w:val="bullet"/>
      <w:lvlText w:val="•"/>
      <w:lvlJc w:val="left"/>
      <w:pPr>
        <w:ind w:left="2468" w:hanging="128"/>
      </w:pPr>
      <w:rPr>
        <w:rFonts w:hint="default"/>
        <w:lang w:val="cs-CZ" w:eastAsia="en-US" w:bidi="ar-SA"/>
      </w:rPr>
    </w:lvl>
  </w:abstractNum>
  <w:abstractNum w:abstractNumId="329" w15:restartNumberingAfterBreak="0">
    <w:nsid w:val="4E985641"/>
    <w:multiLevelType w:val="hybridMultilevel"/>
    <w:tmpl w:val="9AC2B06A"/>
    <w:lvl w:ilvl="0" w:tplc="64547F8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D0F4D2B0">
      <w:numFmt w:val="bullet"/>
      <w:lvlText w:val="•"/>
      <w:lvlJc w:val="left"/>
      <w:pPr>
        <w:ind w:left="396" w:hanging="128"/>
      </w:pPr>
      <w:rPr>
        <w:rFonts w:hint="default"/>
        <w:lang w:val="cs-CZ" w:eastAsia="en-US" w:bidi="ar-SA"/>
      </w:rPr>
    </w:lvl>
    <w:lvl w:ilvl="2" w:tplc="695C6FF0">
      <w:numFmt w:val="bullet"/>
      <w:lvlText w:val="•"/>
      <w:lvlJc w:val="left"/>
      <w:pPr>
        <w:ind w:left="692" w:hanging="128"/>
      </w:pPr>
      <w:rPr>
        <w:rFonts w:hint="default"/>
        <w:lang w:val="cs-CZ" w:eastAsia="en-US" w:bidi="ar-SA"/>
      </w:rPr>
    </w:lvl>
    <w:lvl w:ilvl="3" w:tplc="AE0E05BA">
      <w:numFmt w:val="bullet"/>
      <w:lvlText w:val="•"/>
      <w:lvlJc w:val="left"/>
      <w:pPr>
        <w:ind w:left="988" w:hanging="128"/>
      </w:pPr>
      <w:rPr>
        <w:rFonts w:hint="default"/>
        <w:lang w:val="cs-CZ" w:eastAsia="en-US" w:bidi="ar-SA"/>
      </w:rPr>
    </w:lvl>
    <w:lvl w:ilvl="4" w:tplc="EDA0BEA2">
      <w:numFmt w:val="bullet"/>
      <w:lvlText w:val="•"/>
      <w:lvlJc w:val="left"/>
      <w:pPr>
        <w:ind w:left="1284" w:hanging="128"/>
      </w:pPr>
      <w:rPr>
        <w:rFonts w:hint="default"/>
        <w:lang w:val="cs-CZ" w:eastAsia="en-US" w:bidi="ar-SA"/>
      </w:rPr>
    </w:lvl>
    <w:lvl w:ilvl="5" w:tplc="C3123C88">
      <w:numFmt w:val="bullet"/>
      <w:lvlText w:val="•"/>
      <w:lvlJc w:val="left"/>
      <w:pPr>
        <w:ind w:left="1580" w:hanging="128"/>
      </w:pPr>
      <w:rPr>
        <w:rFonts w:hint="default"/>
        <w:lang w:val="cs-CZ" w:eastAsia="en-US" w:bidi="ar-SA"/>
      </w:rPr>
    </w:lvl>
    <w:lvl w:ilvl="6" w:tplc="A1A01334">
      <w:numFmt w:val="bullet"/>
      <w:lvlText w:val="•"/>
      <w:lvlJc w:val="left"/>
      <w:pPr>
        <w:ind w:left="1876" w:hanging="128"/>
      </w:pPr>
      <w:rPr>
        <w:rFonts w:hint="default"/>
        <w:lang w:val="cs-CZ" w:eastAsia="en-US" w:bidi="ar-SA"/>
      </w:rPr>
    </w:lvl>
    <w:lvl w:ilvl="7" w:tplc="2F5889A0">
      <w:numFmt w:val="bullet"/>
      <w:lvlText w:val="•"/>
      <w:lvlJc w:val="left"/>
      <w:pPr>
        <w:ind w:left="2172" w:hanging="128"/>
      </w:pPr>
      <w:rPr>
        <w:rFonts w:hint="default"/>
        <w:lang w:val="cs-CZ" w:eastAsia="en-US" w:bidi="ar-SA"/>
      </w:rPr>
    </w:lvl>
    <w:lvl w:ilvl="8" w:tplc="66649198">
      <w:numFmt w:val="bullet"/>
      <w:lvlText w:val="•"/>
      <w:lvlJc w:val="left"/>
      <w:pPr>
        <w:ind w:left="2468" w:hanging="128"/>
      </w:pPr>
      <w:rPr>
        <w:rFonts w:hint="default"/>
        <w:lang w:val="cs-CZ" w:eastAsia="en-US" w:bidi="ar-SA"/>
      </w:rPr>
    </w:lvl>
  </w:abstractNum>
  <w:abstractNum w:abstractNumId="330" w15:restartNumberingAfterBreak="0">
    <w:nsid w:val="4FD02B31"/>
    <w:multiLevelType w:val="hybridMultilevel"/>
    <w:tmpl w:val="809A1232"/>
    <w:lvl w:ilvl="0" w:tplc="68CE0A2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245C51D6">
      <w:numFmt w:val="bullet"/>
      <w:lvlText w:val="•"/>
      <w:lvlJc w:val="left"/>
      <w:pPr>
        <w:ind w:left="396" w:hanging="128"/>
      </w:pPr>
      <w:rPr>
        <w:rFonts w:hint="default"/>
        <w:lang w:val="cs-CZ" w:eastAsia="en-US" w:bidi="ar-SA"/>
      </w:rPr>
    </w:lvl>
    <w:lvl w:ilvl="2" w:tplc="E0D014E8">
      <w:numFmt w:val="bullet"/>
      <w:lvlText w:val="•"/>
      <w:lvlJc w:val="left"/>
      <w:pPr>
        <w:ind w:left="692" w:hanging="128"/>
      </w:pPr>
      <w:rPr>
        <w:rFonts w:hint="default"/>
        <w:lang w:val="cs-CZ" w:eastAsia="en-US" w:bidi="ar-SA"/>
      </w:rPr>
    </w:lvl>
    <w:lvl w:ilvl="3" w:tplc="61F20A1A">
      <w:numFmt w:val="bullet"/>
      <w:lvlText w:val="•"/>
      <w:lvlJc w:val="left"/>
      <w:pPr>
        <w:ind w:left="988" w:hanging="128"/>
      </w:pPr>
      <w:rPr>
        <w:rFonts w:hint="default"/>
        <w:lang w:val="cs-CZ" w:eastAsia="en-US" w:bidi="ar-SA"/>
      </w:rPr>
    </w:lvl>
    <w:lvl w:ilvl="4" w:tplc="D1BA550A">
      <w:numFmt w:val="bullet"/>
      <w:lvlText w:val="•"/>
      <w:lvlJc w:val="left"/>
      <w:pPr>
        <w:ind w:left="1284" w:hanging="128"/>
      </w:pPr>
      <w:rPr>
        <w:rFonts w:hint="default"/>
        <w:lang w:val="cs-CZ" w:eastAsia="en-US" w:bidi="ar-SA"/>
      </w:rPr>
    </w:lvl>
    <w:lvl w:ilvl="5" w:tplc="BE2AE20C">
      <w:numFmt w:val="bullet"/>
      <w:lvlText w:val="•"/>
      <w:lvlJc w:val="left"/>
      <w:pPr>
        <w:ind w:left="1580" w:hanging="128"/>
      </w:pPr>
      <w:rPr>
        <w:rFonts w:hint="default"/>
        <w:lang w:val="cs-CZ" w:eastAsia="en-US" w:bidi="ar-SA"/>
      </w:rPr>
    </w:lvl>
    <w:lvl w:ilvl="6" w:tplc="7A64AC68">
      <w:numFmt w:val="bullet"/>
      <w:lvlText w:val="•"/>
      <w:lvlJc w:val="left"/>
      <w:pPr>
        <w:ind w:left="1876" w:hanging="128"/>
      </w:pPr>
      <w:rPr>
        <w:rFonts w:hint="default"/>
        <w:lang w:val="cs-CZ" w:eastAsia="en-US" w:bidi="ar-SA"/>
      </w:rPr>
    </w:lvl>
    <w:lvl w:ilvl="7" w:tplc="C07CD676">
      <w:numFmt w:val="bullet"/>
      <w:lvlText w:val="•"/>
      <w:lvlJc w:val="left"/>
      <w:pPr>
        <w:ind w:left="2172" w:hanging="128"/>
      </w:pPr>
      <w:rPr>
        <w:rFonts w:hint="default"/>
        <w:lang w:val="cs-CZ" w:eastAsia="en-US" w:bidi="ar-SA"/>
      </w:rPr>
    </w:lvl>
    <w:lvl w:ilvl="8" w:tplc="0AD60AF2">
      <w:numFmt w:val="bullet"/>
      <w:lvlText w:val="•"/>
      <w:lvlJc w:val="left"/>
      <w:pPr>
        <w:ind w:left="2468" w:hanging="128"/>
      </w:pPr>
      <w:rPr>
        <w:rFonts w:hint="default"/>
        <w:lang w:val="cs-CZ" w:eastAsia="en-US" w:bidi="ar-SA"/>
      </w:rPr>
    </w:lvl>
  </w:abstractNum>
  <w:abstractNum w:abstractNumId="331" w15:restartNumberingAfterBreak="0">
    <w:nsid w:val="4FE67E65"/>
    <w:multiLevelType w:val="hybridMultilevel"/>
    <w:tmpl w:val="63368084"/>
    <w:lvl w:ilvl="0" w:tplc="B62E8BD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2AAFDB2">
      <w:numFmt w:val="bullet"/>
      <w:lvlText w:val="•"/>
      <w:lvlJc w:val="left"/>
      <w:pPr>
        <w:ind w:left="396" w:hanging="128"/>
      </w:pPr>
      <w:rPr>
        <w:rFonts w:hint="default"/>
        <w:lang w:val="cs-CZ" w:eastAsia="en-US" w:bidi="ar-SA"/>
      </w:rPr>
    </w:lvl>
    <w:lvl w:ilvl="2" w:tplc="5C56AF06">
      <w:numFmt w:val="bullet"/>
      <w:lvlText w:val="•"/>
      <w:lvlJc w:val="left"/>
      <w:pPr>
        <w:ind w:left="692" w:hanging="128"/>
      </w:pPr>
      <w:rPr>
        <w:rFonts w:hint="default"/>
        <w:lang w:val="cs-CZ" w:eastAsia="en-US" w:bidi="ar-SA"/>
      </w:rPr>
    </w:lvl>
    <w:lvl w:ilvl="3" w:tplc="E962070A">
      <w:numFmt w:val="bullet"/>
      <w:lvlText w:val="•"/>
      <w:lvlJc w:val="left"/>
      <w:pPr>
        <w:ind w:left="988" w:hanging="128"/>
      </w:pPr>
      <w:rPr>
        <w:rFonts w:hint="default"/>
        <w:lang w:val="cs-CZ" w:eastAsia="en-US" w:bidi="ar-SA"/>
      </w:rPr>
    </w:lvl>
    <w:lvl w:ilvl="4" w:tplc="777A2610">
      <w:numFmt w:val="bullet"/>
      <w:lvlText w:val="•"/>
      <w:lvlJc w:val="left"/>
      <w:pPr>
        <w:ind w:left="1284" w:hanging="128"/>
      </w:pPr>
      <w:rPr>
        <w:rFonts w:hint="default"/>
        <w:lang w:val="cs-CZ" w:eastAsia="en-US" w:bidi="ar-SA"/>
      </w:rPr>
    </w:lvl>
    <w:lvl w:ilvl="5" w:tplc="ACA23606">
      <w:numFmt w:val="bullet"/>
      <w:lvlText w:val="•"/>
      <w:lvlJc w:val="left"/>
      <w:pPr>
        <w:ind w:left="1580" w:hanging="128"/>
      </w:pPr>
      <w:rPr>
        <w:rFonts w:hint="default"/>
        <w:lang w:val="cs-CZ" w:eastAsia="en-US" w:bidi="ar-SA"/>
      </w:rPr>
    </w:lvl>
    <w:lvl w:ilvl="6" w:tplc="F2F8B250">
      <w:numFmt w:val="bullet"/>
      <w:lvlText w:val="•"/>
      <w:lvlJc w:val="left"/>
      <w:pPr>
        <w:ind w:left="1876" w:hanging="128"/>
      </w:pPr>
      <w:rPr>
        <w:rFonts w:hint="default"/>
        <w:lang w:val="cs-CZ" w:eastAsia="en-US" w:bidi="ar-SA"/>
      </w:rPr>
    </w:lvl>
    <w:lvl w:ilvl="7" w:tplc="12C21AE4">
      <w:numFmt w:val="bullet"/>
      <w:lvlText w:val="•"/>
      <w:lvlJc w:val="left"/>
      <w:pPr>
        <w:ind w:left="2172" w:hanging="128"/>
      </w:pPr>
      <w:rPr>
        <w:rFonts w:hint="default"/>
        <w:lang w:val="cs-CZ" w:eastAsia="en-US" w:bidi="ar-SA"/>
      </w:rPr>
    </w:lvl>
    <w:lvl w:ilvl="8" w:tplc="056E993E">
      <w:numFmt w:val="bullet"/>
      <w:lvlText w:val="•"/>
      <w:lvlJc w:val="left"/>
      <w:pPr>
        <w:ind w:left="2468" w:hanging="128"/>
      </w:pPr>
      <w:rPr>
        <w:rFonts w:hint="default"/>
        <w:lang w:val="cs-CZ" w:eastAsia="en-US" w:bidi="ar-SA"/>
      </w:rPr>
    </w:lvl>
  </w:abstractNum>
  <w:abstractNum w:abstractNumId="332" w15:restartNumberingAfterBreak="0">
    <w:nsid w:val="501173C6"/>
    <w:multiLevelType w:val="hybridMultilevel"/>
    <w:tmpl w:val="6BE24A78"/>
    <w:lvl w:ilvl="0" w:tplc="41282F6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56AEB134">
      <w:numFmt w:val="bullet"/>
      <w:lvlText w:val="•"/>
      <w:lvlJc w:val="left"/>
      <w:pPr>
        <w:ind w:left="396" w:hanging="128"/>
      </w:pPr>
      <w:rPr>
        <w:rFonts w:hint="default"/>
        <w:lang w:val="cs-CZ" w:eastAsia="en-US" w:bidi="ar-SA"/>
      </w:rPr>
    </w:lvl>
    <w:lvl w:ilvl="2" w:tplc="CB4832E8">
      <w:numFmt w:val="bullet"/>
      <w:lvlText w:val="•"/>
      <w:lvlJc w:val="left"/>
      <w:pPr>
        <w:ind w:left="692" w:hanging="128"/>
      </w:pPr>
      <w:rPr>
        <w:rFonts w:hint="default"/>
        <w:lang w:val="cs-CZ" w:eastAsia="en-US" w:bidi="ar-SA"/>
      </w:rPr>
    </w:lvl>
    <w:lvl w:ilvl="3" w:tplc="3F30657A">
      <w:numFmt w:val="bullet"/>
      <w:lvlText w:val="•"/>
      <w:lvlJc w:val="left"/>
      <w:pPr>
        <w:ind w:left="988" w:hanging="128"/>
      </w:pPr>
      <w:rPr>
        <w:rFonts w:hint="default"/>
        <w:lang w:val="cs-CZ" w:eastAsia="en-US" w:bidi="ar-SA"/>
      </w:rPr>
    </w:lvl>
    <w:lvl w:ilvl="4" w:tplc="7B84E064">
      <w:numFmt w:val="bullet"/>
      <w:lvlText w:val="•"/>
      <w:lvlJc w:val="left"/>
      <w:pPr>
        <w:ind w:left="1284" w:hanging="128"/>
      </w:pPr>
      <w:rPr>
        <w:rFonts w:hint="default"/>
        <w:lang w:val="cs-CZ" w:eastAsia="en-US" w:bidi="ar-SA"/>
      </w:rPr>
    </w:lvl>
    <w:lvl w:ilvl="5" w:tplc="D6982024">
      <w:numFmt w:val="bullet"/>
      <w:lvlText w:val="•"/>
      <w:lvlJc w:val="left"/>
      <w:pPr>
        <w:ind w:left="1580" w:hanging="128"/>
      </w:pPr>
      <w:rPr>
        <w:rFonts w:hint="default"/>
        <w:lang w:val="cs-CZ" w:eastAsia="en-US" w:bidi="ar-SA"/>
      </w:rPr>
    </w:lvl>
    <w:lvl w:ilvl="6" w:tplc="5AB06964">
      <w:numFmt w:val="bullet"/>
      <w:lvlText w:val="•"/>
      <w:lvlJc w:val="left"/>
      <w:pPr>
        <w:ind w:left="1876" w:hanging="128"/>
      </w:pPr>
      <w:rPr>
        <w:rFonts w:hint="default"/>
        <w:lang w:val="cs-CZ" w:eastAsia="en-US" w:bidi="ar-SA"/>
      </w:rPr>
    </w:lvl>
    <w:lvl w:ilvl="7" w:tplc="9E4435EE">
      <w:numFmt w:val="bullet"/>
      <w:lvlText w:val="•"/>
      <w:lvlJc w:val="left"/>
      <w:pPr>
        <w:ind w:left="2172" w:hanging="128"/>
      </w:pPr>
      <w:rPr>
        <w:rFonts w:hint="default"/>
        <w:lang w:val="cs-CZ" w:eastAsia="en-US" w:bidi="ar-SA"/>
      </w:rPr>
    </w:lvl>
    <w:lvl w:ilvl="8" w:tplc="4022A604">
      <w:numFmt w:val="bullet"/>
      <w:lvlText w:val="•"/>
      <w:lvlJc w:val="left"/>
      <w:pPr>
        <w:ind w:left="2468" w:hanging="128"/>
      </w:pPr>
      <w:rPr>
        <w:rFonts w:hint="default"/>
        <w:lang w:val="cs-CZ" w:eastAsia="en-US" w:bidi="ar-SA"/>
      </w:rPr>
    </w:lvl>
  </w:abstractNum>
  <w:abstractNum w:abstractNumId="333" w15:restartNumberingAfterBreak="0">
    <w:nsid w:val="502D149F"/>
    <w:multiLevelType w:val="hybridMultilevel"/>
    <w:tmpl w:val="815E952A"/>
    <w:lvl w:ilvl="0" w:tplc="062884BC">
      <w:numFmt w:val="bullet"/>
      <w:lvlText w:val="-"/>
      <w:lvlJc w:val="left"/>
      <w:pPr>
        <w:ind w:left="107" w:hanging="254"/>
      </w:pPr>
      <w:rPr>
        <w:rFonts w:ascii="Calibri" w:eastAsia="Calibri" w:hAnsi="Calibri" w:cs="Calibri" w:hint="default"/>
        <w:b w:val="0"/>
        <w:bCs w:val="0"/>
        <w:i w:val="0"/>
        <w:iCs w:val="0"/>
        <w:spacing w:val="0"/>
        <w:w w:val="100"/>
        <w:sz w:val="24"/>
        <w:szCs w:val="24"/>
        <w:lang w:val="cs-CZ" w:eastAsia="en-US" w:bidi="ar-SA"/>
      </w:rPr>
    </w:lvl>
    <w:lvl w:ilvl="1" w:tplc="981AACF0">
      <w:numFmt w:val="bullet"/>
      <w:lvlText w:val="•"/>
      <w:lvlJc w:val="left"/>
      <w:pPr>
        <w:ind w:left="396" w:hanging="254"/>
      </w:pPr>
      <w:rPr>
        <w:rFonts w:hint="default"/>
        <w:lang w:val="cs-CZ" w:eastAsia="en-US" w:bidi="ar-SA"/>
      </w:rPr>
    </w:lvl>
    <w:lvl w:ilvl="2" w:tplc="DEB2D17C">
      <w:numFmt w:val="bullet"/>
      <w:lvlText w:val="•"/>
      <w:lvlJc w:val="left"/>
      <w:pPr>
        <w:ind w:left="692" w:hanging="254"/>
      </w:pPr>
      <w:rPr>
        <w:rFonts w:hint="default"/>
        <w:lang w:val="cs-CZ" w:eastAsia="en-US" w:bidi="ar-SA"/>
      </w:rPr>
    </w:lvl>
    <w:lvl w:ilvl="3" w:tplc="30D241A2">
      <w:numFmt w:val="bullet"/>
      <w:lvlText w:val="•"/>
      <w:lvlJc w:val="left"/>
      <w:pPr>
        <w:ind w:left="988" w:hanging="254"/>
      </w:pPr>
      <w:rPr>
        <w:rFonts w:hint="default"/>
        <w:lang w:val="cs-CZ" w:eastAsia="en-US" w:bidi="ar-SA"/>
      </w:rPr>
    </w:lvl>
    <w:lvl w:ilvl="4" w:tplc="6E0EAF20">
      <w:numFmt w:val="bullet"/>
      <w:lvlText w:val="•"/>
      <w:lvlJc w:val="left"/>
      <w:pPr>
        <w:ind w:left="1284" w:hanging="254"/>
      </w:pPr>
      <w:rPr>
        <w:rFonts w:hint="default"/>
        <w:lang w:val="cs-CZ" w:eastAsia="en-US" w:bidi="ar-SA"/>
      </w:rPr>
    </w:lvl>
    <w:lvl w:ilvl="5" w:tplc="128CEDA8">
      <w:numFmt w:val="bullet"/>
      <w:lvlText w:val="•"/>
      <w:lvlJc w:val="left"/>
      <w:pPr>
        <w:ind w:left="1580" w:hanging="254"/>
      </w:pPr>
      <w:rPr>
        <w:rFonts w:hint="default"/>
        <w:lang w:val="cs-CZ" w:eastAsia="en-US" w:bidi="ar-SA"/>
      </w:rPr>
    </w:lvl>
    <w:lvl w:ilvl="6" w:tplc="07966AF0">
      <w:numFmt w:val="bullet"/>
      <w:lvlText w:val="•"/>
      <w:lvlJc w:val="left"/>
      <w:pPr>
        <w:ind w:left="1876" w:hanging="254"/>
      </w:pPr>
      <w:rPr>
        <w:rFonts w:hint="default"/>
        <w:lang w:val="cs-CZ" w:eastAsia="en-US" w:bidi="ar-SA"/>
      </w:rPr>
    </w:lvl>
    <w:lvl w:ilvl="7" w:tplc="EB409E10">
      <w:numFmt w:val="bullet"/>
      <w:lvlText w:val="•"/>
      <w:lvlJc w:val="left"/>
      <w:pPr>
        <w:ind w:left="2172" w:hanging="254"/>
      </w:pPr>
      <w:rPr>
        <w:rFonts w:hint="default"/>
        <w:lang w:val="cs-CZ" w:eastAsia="en-US" w:bidi="ar-SA"/>
      </w:rPr>
    </w:lvl>
    <w:lvl w:ilvl="8" w:tplc="6E867EC4">
      <w:numFmt w:val="bullet"/>
      <w:lvlText w:val="•"/>
      <w:lvlJc w:val="left"/>
      <w:pPr>
        <w:ind w:left="2468" w:hanging="254"/>
      </w:pPr>
      <w:rPr>
        <w:rFonts w:hint="default"/>
        <w:lang w:val="cs-CZ" w:eastAsia="en-US" w:bidi="ar-SA"/>
      </w:rPr>
    </w:lvl>
  </w:abstractNum>
  <w:abstractNum w:abstractNumId="334" w15:restartNumberingAfterBreak="0">
    <w:nsid w:val="503F383F"/>
    <w:multiLevelType w:val="hybridMultilevel"/>
    <w:tmpl w:val="F6AA6F74"/>
    <w:lvl w:ilvl="0" w:tplc="3C4A382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DFCF45C">
      <w:numFmt w:val="bullet"/>
      <w:lvlText w:val="•"/>
      <w:lvlJc w:val="left"/>
      <w:pPr>
        <w:ind w:left="396" w:hanging="128"/>
      </w:pPr>
      <w:rPr>
        <w:rFonts w:hint="default"/>
        <w:lang w:val="cs-CZ" w:eastAsia="en-US" w:bidi="ar-SA"/>
      </w:rPr>
    </w:lvl>
    <w:lvl w:ilvl="2" w:tplc="2FECDF0E">
      <w:numFmt w:val="bullet"/>
      <w:lvlText w:val="•"/>
      <w:lvlJc w:val="left"/>
      <w:pPr>
        <w:ind w:left="692" w:hanging="128"/>
      </w:pPr>
      <w:rPr>
        <w:rFonts w:hint="default"/>
        <w:lang w:val="cs-CZ" w:eastAsia="en-US" w:bidi="ar-SA"/>
      </w:rPr>
    </w:lvl>
    <w:lvl w:ilvl="3" w:tplc="B10CBFF8">
      <w:numFmt w:val="bullet"/>
      <w:lvlText w:val="•"/>
      <w:lvlJc w:val="left"/>
      <w:pPr>
        <w:ind w:left="988" w:hanging="128"/>
      </w:pPr>
      <w:rPr>
        <w:rFonts w:hint="default"/>
        <w:lang w:val="cs-CZ" w:eastAsia="en-US" w:bidi="ar-SA"/>
      </w:rPr>
    </w:lvl>
    <w:lvl w:ilvl="4" w:tplc="09E8894E">
      <w:numFmt w:val="bullet"/>
      <w:lvlText w:val="•"/>
      <w:lvlJc w:val="left"/>
      <w:pPr>
        <w:ind w:left="1284" w:hanging="128"/>
      </w:pPr>
      <w:rPr>
        <w:rFonts w:hint="default"/>
        <w:lang w:val="cs-CZ" w:eastAsia="en-US" w:bidi="ar-SA"/>
      </w:rPr>
    </w:lvl>
    <w:lvl w:ilvl="5" w:tplc="D8CC8AFC">
      <w:numFmt w:val="bullet"/>
      <w:lvlText w:val="•"/>
      <w:lvlJc w:val="left"/>
      <w:pPr>
        <w:ind w:left="1580" w:hanging="128"/>
      </w:pPr>
      <w:rPr>
        <w:rFonts w:hint="default"/>
        <w:lang w:val="cs-CZ" w:eastAsia="en-US" w:bidi="ar-SA"/>
      </w:rPr>
    </w:lvl>
    <w:lvl w:ilvl="6" w:tplc="75F0DAD8">
      <w:numFmt w:val="bullet"/>
      <w:lvlText w:val="•"/>
      <w:lvlJc w:val="left"/>
      <w:pPr>
        <w:ind w:left="1876" w:hanging="128"/>
      </w:pPr>
      <w:rPr>
        <w:rFonts w:hint="default"/>
        <w:lang w:val="cs-CZ" w:eastAsia="en-US" w:bidi="ar-SA"/>
      </w:rPr>
    </w:lvl>
    <w:lvl w:ilvl="7" w:tplc="28F81BD4">
      <w:numFmt w:val="bullet"/>
      <w:lvlText w:val="•"/>
      <w:lvlJc w:val="left"/>
      <w:pPr>
        <w:ind w:left="2172" w:hanging="128"/>
      </w:pPr>
      <w:rPr>
        <w:rFonts w:hint="default"/>
        <w:lang w:val="cs-CZ" w:eastAsia="en-US" w:bidi="ar-SA"/>
      </w:rPr>
    </w:lvl>
    <w:lvl w:ilvl="8" w:tplc="E0688C6A">
      <w:numFmt w:val="bullet"/>
      <w:lvlText w:val="•"/>
      <w:lvlJc w:val="left"/>
      <w:pPr>
        <w:ind w:left="2468" w:hanging="128"/>
      </w:pPr>
      <w:rPr>
        <w:rFonts w:hint="default"/>
        <w:lang w:val="cs-CZ" w:eastAsia="en-US" w:bidi="ar-SA"/>
      </w:rPr>
    </w:lvl>
  </w:abstractNum>
  <w:abstractNum w:abstractNumId="335" w15:restartNumberingAfterBreak="0">
    <w:nsid w:val="50B443E2"/>
    <w:multiLevelType w:val="hybridMultilevel"/>
    <w:tmpl w:val="E7845096"/>
    <w:lvl w:ilvl="0" w:tplc="00C4DAB8">
      <w:numFmt w:val="bullet"/>
      <w:lvlText w:val=""/>
      <w:lvlJc w:val="left"/>
      <w:pPr>
        <w:ind w:left="410" w:hanging="341"/>
      </w:pPr>
      <w:rPr>
        <w:rFonts w:ascii="Symbol" w:eastAsia="Symbol" w:hAnsi="Symbol" w:cs="Symbol" w:hint="default"/>
        <w:b w:val="0"/>
        <w:bCs w:val="0"/>
        <w:i w:val="0"/>
        <w:iCs w:val="0"/>
        <w:spacing w:val="0"/>
        <w:w w:val="100"/>
        <w:sz w:val="24"/>
        <w:szCs w:val="24"/>
        <w:lang w:val="cs-CZ" w:eastAsia="en-US" w:bidi="ar-SA"/>
      </w:rPr>
    </w:lvl>
    <w:lvl w:ilvl="1" w:tplc="58FAFD74">
      <w:numFmt w:val="bullet"/>
      <w:lvlText w:val="•"/>
      <w:lvlJc w:val="left"/>
      <w:pPr>
        <w:ind w:left="1079" w:hanging="341"/>
      </w:pPr>
      <w:rPr>
        <w:rFonts w:hint="default"/>
        <w:lang w:val="cs-CZ" w:eastAsia="en-US" w:bidi="ar-SA"/>
      </w:rPr>
    </w:lvl>
    <w:lvl w:ilvl="2" w:tplc="0F069E32">
      <w:numFmt w:val="bullet"/>
      <w:lvlText w:val="•"/>
      <w:lvlJc w:val="left"/>
      <w:pPr>
        <w:ind w:left="1738" w:hanging="341"/>
      </w:pPr>
      <w:rPr>
        <w:rFonts w:hint="default"/>
        <w:lang w:val="cs-CZ" w:eastAsia="en-US" w:bidi="ar-SA"/>
      </w:rPr>
    </w:lvl>
    <w:lvl w:ilvl="3" w:tplc="7D2C80F2">
      <w:numFmt w:val="bullet"/>
      <w:lvlText w:val="•"/>
      <w:lvlJc w:val="left"/>
      <w:pPr>
        <w:ind w:left="2397" w:hanging="341"/>
      </w:pPr>
      <w:rPr>
        <w:rFonts w:hint="default"/>
        <w:lang w:val="cs-CZ" w:eastAsia="en-US" w:bidi="ar-SA"/>
      </w:rPr>
    </w:lvl>
    <w:lvl w:ilvl="4" w:tplc="44DC118C">
      <w:numFmt w:val="bullet"/>
      <w:lvlText w:val="•"/>
      <w:lvlJc w:val="left"/>
      <w:pPr>
        <w:ind w:left="3056" w:hanging="341"/>
      </w:pPr>
      <w:rPr>
        <w:rFonts w:hint="default"/>
        <w:lang w:val="cs-CZ" w:eastAsia="en-US" w:bidi="ar-SA"/>
      </w:rPr>
    </w:lvl>
    <w:lvl w:ilvl="5" w:tplc="7B6418C4">
      <w:numFmt w:val="bullet"/>
      <w:lvlText w:val="•"/>
      <w:lvlJc w:val="left"/>
      <w:pPr>
        <w:ind w:left="3716" w:hanging="341"/>
      </w:pPr>
      <w:rPr>
        <w:rFonts w:hint="default"/>
        <w:lang w:val="cs-CZ" w:eastAsia="en-US" w:bidi="ar-SA"/>
      </w:rPr>
    </w:lvl>
    <w:lvl w:ilvl="6" w:tplc="5A3E7398">
      <w:numFmt w:val="bullet"/>
      <w:lvlText w:val="•"/>
      <w:lvlJc w:val="left"/>
      <w:pPr>
        <w:ind w:left="4375" w:hanging="341"/>
      </w:pPr>
      <w:rPr>
        <w:rFonts w:hint="default"/>
        <w:lang w:val="cs-CZ" w:eastAsia="en-US" w:bidi="ar-SA"/>
      </w:rPr>
    </w:lvl>
    <w:lvl w:ilvl="7" w:tplc="265E42EC">
      <w:numFmt w:val="bullet"/>
      <w:lvlText w:val="•"/>
      <w:lvlJc w:val="left"/>
      <w:pPr>
        <w:ind w:left="5034" w:hanging="341"/>
      </w:pPr>
      <w:rPr>
        <w:rFonts w:hint="default"/>
        <w:lang w:val="cs-CZ" w:eastAsia="en-US" w:bidi="ar-SA"/>
      </w:rPr>
    </w:lvl>
    <w:lvl w:ilvl="8" w:tplc="BA749014">
      <w:numFmt w:val="bullet"/>
      <w:lvlText w:val="•"/>
      <w:lvlJc w:val="left"/>
      <w:pPr>
        <w:ind w:left="5693" w:hanging="341"/>
      </w:pPr>
      <w:rPr>
        <w:rFonts w:hint="default"/>
        <w:lang w:val="cs-CZ" w:eastAsia="en-US" w:bidi="ar-SA"/>
      </w:rPr>
    </w:lvl>
  </w:abstractNum>
  <w:abstractNum w:abstractNumId="336" w15:restartNumberingAfterBreak="0">
    <w:nsid w:val="50F048AD"/>
    <w:multiLevelType w:val="hybridMultilevel"/>
    <w:tmpl w:val="C2609768"/>
    <w:lvl w:ilvl="0" w:tplc="08AE798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E2C9912">
      <w:numFmt w:val="bullet"/>
      <w:lvlText w:val="•"/>
      <w:lvlJc w:val="left"/>
      <w:pPr>
        <w:ind w:left="396" w:hanging="128"/>
      </w:pPr>
      <w:rPr>
        <w:rFonts w:hint="default"/>
        <w:lang w:val="cs-CZ" w:eastAsia="en-US" w:bidi="ar-SA"/>
      </w:rPr>
    </w:lvl>
    <w:lvl w:ilvl="2" w:tplc="E66E93D2">
      <w:numFmt w:val="bullet"/>
      <w:lvlText w:val="•"/>
      <w:lvlJc w:val="left"/>
      <w:pPr>
        <w:ind w:left="692" w:hanging="128"/>
      </w:pPr>
      <w:rPr>
        <w:rFonts w:hint="default"/>
        <w:lang w:val="cs-CZ" w:eastAsia="en-US" w:bidi="ar-SA"/>
      </w:rPr>
    </w:lvl>
    <w:lvl w:ilvl="3" w:tplc="84E494F0">
      <w:numFmt w:val="bullet"/>
      <w:lvlText w:val="•"/>
      <w:lvlJc w:val="left"/>
      <w:pPr>
        <w:ind w:left="988" w:hanging="128"/>
      </w:pPr>
      <w:rPr>
        <w:rFonts w:hint="default"/>
        <w:lang w:val="cs-CZ" w:eastAsia="en-US" w:bidi="ar-SA"/>
      </w:rPr>
    </w:lvl>
    <w:lvl w:ilvl="4" w:tplc="2C30A376">
      <w:numFmt w:val="bullet"/>
      <w:lvlText w:val="•"/>
      <w:lvlJc w:val="left"/>
      <w:pPr>
        <w:ind w:left="1284" w:hanging="128"/>
      </w:pPr>
      <w:rPr>
        <w:rFonts w:hint="default"/>
        <w:lang w:val="cs-CZ" w:eastAsia="en-US" w:bidi="ar-SA"/>
      </w:rPr>
    </w:lvl>
    <w:lvl w:ilvl="5" w:tplc="4D8A1900">
      <w:numFmt w:val="bullet"/>
      <w:lvlText w:val="•"/>
      <w:lvlJc w:val="left"/>
      <w:pPr>
        <w:ind w:left="1580" w:hanging="128"/>
      </w:pPr>
      <w:rPr>
        <w:rFonts w:hint="default"/>
        <w:lang w:val="cs-CZ" w:eastAsia="en-US" w:bidi="ar-SA"/>
      </w:rPr>
    </w:lvl>
    <w:lvl w:ilvl="6" w:tplc="64441F1E">
      <w:numFmt w:val="bullet"/>
      <w:lvlText w:val="•"/>
      <w:lvlJc w:val="left"/>
      <w:pPr>
        <w:ind w:left="1876" w:hanging="128"/>
      </w:pPr>
      <w:rPr>
        <w:rFonts w:hint="default"/>
        <w:lang w:val="cs-CZ" w:eastAsia="en-US" w:bidi="ar-SA"/>
      </w:rPr>
    </w:lvl>
    <w:lvl w:ilvl="7" w:tplc="05748856">
      <w:numFmt w:val="bullet"/>
      <w:lvlText w:val="•"/>
      <w:lvlJc w:val="left"/>
      <w:pPr>
        <w:ind w:left="2172" w:hanging="128"/>
      </w:pPr>
      <w:rPr>
        <w:rFonts w:hint="default"/>
        <w:lang w:val="cs-CZ" w:eastAsia="en-US" w:bidi="ar-SA"/>
      </w:rPr>
    </w:lvl>
    <w:lvl w:ilvl="8" w:tplc="BAD4FEE8">
      <w:numFmt w:val="bullet"/>
      <w:lvlText w:val="•"/>
      <w:lvlJc w:val="left"/>
      <w:pPr>
        <w:ind w:left="2468" w:hanging="128"/>
      </w:pPr>
      <w:rPr>
        <w:rFonts w:hint="default"/>
        <w:lang w:val="cs-CZ" w:eastAsia="en-US" w:bidi="ar-SA"/>
      </w:rPr>
    </w:lvl>
  </w:abstractNum>
  <w:abstractNum w:abstractNumId="337" w15:restartNumberingAfterBreak="0">
    <w:nsid w:val="510D2921"/>
    <w:multiLevelType w:val="hybridMultilevel"/>
    <w:tmpl w:val="3E8A8C18"/>
    <w:lvl w:ilvl="0" w:tplc="183E6D60">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6C56AC00">
      <w:numFmt w:val="bullet"/>
      <w:lvlText w:val="•"/>
      <w:lvlJc w:val="left"/>
      <w:pPr>
        <w:ind w:left="396" w:hanging="128"/>
      </w:pPr>
      <w:rPr>
        <w:rFonts w:hint="default"/>
        <w:lang w:val="cs-CZ" w:eastAsia="en-US" w:bidi="ar-SA"/>
      </w:rPr>
    </w:lvl>
    <w:lvl w:ilvl="2" w:tplc="F390A32E">
      <w:numFmt w:val="bullet"/>
      <w:lvlText w:val="•"/>
      <w:lvlJc w:val="left"/>
      <w:pPr>
        <w:ind w:left="692" w:hanging="128"/>
      </w:pPr>
      <w:rPr>
        <w:rFonts w:hint="default"/>
        <w:lang w:val="cs-CZ" w:eastAsia="en-US" w:bidi="ar-SA"/>
      </w:rPr>
    </w:lvl>
    <w:lvl w:ilvl="3" w:tplc="B8EA65EE">
      <w:numFmt w:val="bullet"/>
      <w:lvlText w:val="•"/>
      <w:lvlJc w:val="left"/>
      <w:pPr>
        <w:ind w:left="988" w:hanging="128"/>
      </w:pPr>
      <w:rPr>
        <w:rFonts w:hint="default"/>
        <w:lang w:val="cs-CZ" w:eastAsia="en-US" w:bidi="ar-SA"/>
      </w:rPr>
    </w:lvl>
    <w:lvl w:ilvl="4" w:tplc="CFA804DE">
      <w:numFmt w:val="bullet"/>
      <w:lvlText w:val="•"/>
      <w:lvlJc w:val="left"/>
      <w:pPr>
        <w:ind w:left="1284" w:hanging="128"/>
      </w:pPr>
      <w:rPr>
        <w:rFonts w:hint="default"/>
        <w:lang w:val="cs-CZ" w:eastAsia="en-US" w:bidi="ar-SA"/>
      </w:rPr>
    </w:lvl>
    <w:lvl w:ilvl="5" w:tplc="0E485166">
      <w:numFmt w:val="bullet"/>
      <w:lvlText w:val="•"/>
      <w:lvlJc w:val="left"/>
      <w:pPr>
        <w:ind w:left="1581" w:hanging="128"/>
      </w:pPr>
      <w:rPr>
        <w:rFonts w:hint="default"/>
        <w:lang w:val="cs-CZ" w:eastAsia="en-US" w:bidi="ar-SA"/>
      </w:rPr>
    </w:lvl>
    <w:lvl w:ilvl="6" w:tplc="0C067E20">
      <w:numFmt w:val="bullet"/>
      <w:lvlText w:val="•"/>
      <w:lvlJc w:val="left"/>
      <w:pPr>
        <w:ind w:left="1877" w:hanging="128"/>
      </w:pPr>
      <w:rPr>
        <w:rFonts w:hint="default"/>
        <w:lang w:val="cs-CZ" w:eastAsia="en-US" w:bidi="ar-SA"/>
      </w:rPr>
    </w:lvl>
    <w:lvl w:ilvl="7" w:tplc="340E7202">
      <w:numFmt w:val="bullet"/>
      <w:lvlText w:val="•"/>
      <w:lvlJc w:val="left"/>
      <w:pPr>
        <w:ind w:left="2173" w:hanging="128"/>
      </w:pPr>
      <w:rPr>
        <w:rFonts w:hint="default"/>
        <w:lang w:val="cs-CZ" w:eastAsia="en-US" w:bidi="ar-SA"/>
      </w:rPr>
    </w:lvl>
    <w:lvl w:ilvl="8" w:tplc="42144996">
      <w:numFmt w:val="bullet"/>
      <w:lvlText w:val="•"/>
      <w:lvlJc w:val="left"/>
      <w:pPr>
        <w:ind w:left="2469" w:hanging="128"/>
      </w:pPr>
      <w:rPr>
        <w:rFonts w:hint="default"/>
        <w:lang w:val="cs-CZ" w:eastAsia="en-US" w:bidi="ar-SA"/>
      </w:rPr>
    </w:lvl>
  </w:abstractNum>
  <w:abstractNum w:abstractNumId="338" w15:restartNumberingAfterBreak="0">
    <w:nsid w:val="51A97FCF"/>
    <w:multiLevelType w:val="hybridMultilevel"/>
    <w:tmpl w:val="1062D9CE"/>
    <w:lvl w:ilvl="0" w:tplc="637AC64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2992466A">
      <w:numFmt w:val="bullet"/>
      <w:lvlText w:val="•"/>
      <w:lvlJc w:val="left"/>
      <w:pPr>
        <w:ind w:left="396" w:hanging="128"/>
      </w:pPr>
      <w:rPr>
        <w:rFonts w:hint="default"/>
        <w:lang w:val="cs-CZ" w:eastAsia="en-US" w:bidi="ar-SA"/>
      </w:rPr>
    </w:lvl>
    <w:lvl w:ilvl="2" w:tplc="CB588732">
      <w:numFmt w:val="bullet"/>
      <w:lvlText w:val="•"/>
      <w:lvlJc w:val="left"/>
      <w:pPr>
        <w:ind w:left="692" w:hanging="128"/>
      </w:pPr>
      <w:rPr>
        <w:rFonts w:hint="default"/>
        <w:lang w:val="cs-CZ" w:eastAsia="en-US" w:bidi="ar-SA"/>
      </w:rPr>
    </w:lvl>
    <w:lvl w:ilvl="3" w:tplc="09F6798E">
      <w:numFmt w:val="bullet"/>
      <w:lvlText w:val="•"/>
      <w:lvlJc w:val="left"/>
      <w:pPr>
        <w:ind w:left="988" w:hanging="128"/>
      </w:pPr>
      <w:rPr>
        <w:rFonts w:hint="default"/>
        <w:lang w:val="cs-CZ" w:eastAsia="en-US" w:bidi="ar-SA"/>
      </w:rPr>
    </w:lvl>
    <w:lvl w:ilvl="4" w:tplc="D2C0C17C">
      <w:numFmt w:val="bullet"/>
      <w:lvlText w:val="•"/>
      <w:lvlJc w:val="left"/>
      <w:pPr>
        <w:ind w:left="1284" w:hanging="128"/>
      </w:pPr>
      <w:rPr>
        <w:rFonts w:hint="default"/>
        <w:lang w:val="cs-CZ" w:eastAsia="en-US" w:bidi="ar-SA"/>
      </w:rPr>
    </w:lvl>
    <w:lvl w:ilvl="5" w:tplc="511C1876">
      <w:numFmt w:val="bullet"/>
      <w:lvlText w:val="•"/>
      <w:lvlJc w:val="left"/>
      <w:pPr>
        <w:ind w:left="1580" w:hanging="128"/>
      </w:pPr>
      <w:rPr>
        <w:rFonts w:hint="default"/>
        <w:lang w:val="cs-CZ" w:eastAsia="en-US" w:bidi="ar-SA"/>
      </w:rPr>
    </w:lvl>
    <w:lvl w:ilvl="6" w:tplc="C1BCF0A0">
      <w:numFmt w:val="bullet"/>
      <w:lvlText w:val="•"/>
      <w:lvlJc w:val="left"/>
      <w:pPr>
        <w:ind w:left="1876" w:hanging="128"/>
      </w:pPr>
      <w:rPr>
        <w:rFonts w:hint="default"/>
        <w:lang w:val="cs-CZ" w:eastAsia="en-US" w:bidi="ar-SA"/>
      </w:rPr>
    </w:lvl>
    <w:lvl w:ilvl="7" w:tplc="CC241D9A">
      <w:numFmt w:val="bullet"/>
      <w:lvlText w:val="•"/>
      <w:lvlJc w:val="left"/>
      <w:pPr>
        <w:ind w:left="2172" w:hanging="128"/>
      </w:pPr>
      <w:rPr>
        <w:rFonts w:hint="default"/>
        <w:lang w:val="cs-CZ" w:eastAsia="en-US" w:bidi="ar-SA"/>
      </w:rPr>
    </w:lvl>
    <w:lvl w:ilvl="8" w:tplc="0D6EB7D6">
      <w:numFmt w:val="bullet"/>
      <w:lvlText w:val="•"/>
      <w:lvlJc w:val="left"/>
      <w:pPr>
        <w:ind w:left="2468" w:hanging="128"/>
      </w:pPr>
      <w:rPr>
        <w:rFonts w:hint="default"/>
        <w:lang w:val="cs-CZ" w:eastAsia="en-US" w:bidi="ar-SA"/>
      </w:rPr>
    </w:lvl>
  </w:abstractNum>
  <w:abstractNum w:abstractNumId="339" w15:restartNumberingAfterBreak="0">
    <w:nsid w:val="52001EE2"/>
    <w:multiLevelType w:val="hybridMultilevel"/>
    <w:tmpl w:val="E864DE92"/>
    <w:lvl w:ilvl="0" w:tplc="0D90BCA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032D080">
      <w:numFmt w:val="bullet"/>
      <w:lvlText w:val="•"/>
      <w:lvlJc w:val="left"/>
      <w:pPr>
        <w:ind w:left="396" w:hanging="128"/>
      </w:pPr>
      <w:rPr>
        <w:rFonts w:hint="default"/>
        <w:lang w:val="cs-CZ" w:eastAsia="en-US" w:bidi="ar-SA"/>
      </w:rPr>
    </w:lvl>
    <w:lvl w:ilvl="2" w:tplc="4E7446A6">
      <w:numFmt w:val="bullet"/>
      <w:lvlText w:val="•"/>
      <w:lvlJc w:val="left"/>
      <w:pPr>
        <w:ind w:left="692" w:hanging="128"/>
      </w:pPr>
      <w:rPr>
        <w:rFonts w:hint="default"/>
        <w:lang w:val="cs-CZ" w:eastAsia="en-US" w:bidi="ar-SA"/>
      </w:rPr>
    </w:lvl>
    <w:lvl w:ilvl="3" w:tplc="D704687A">
      <w:numFmt w:val="bullet"/>
      <w:lvlText w:val="•"/>
      <w:lvlJc w:val="left"/>
      <w:pPr>
        <w:ind w:left="988" w:hanging="128"/>
      </w:pPr>
      <w:rPr>
        <w:rFonts w:hint="default"/>
        <w:lang w:val="cs-CZ" w:eastAsia="en-US" w:bidi="ar-SA"/>
      </w:rPr>
    </w:lvl>
    <w:lvl w:ilvl="4" w:tplc="91A62950">
      <w:numFmt w:val="bullet"/>
      <w:lvlText w:val="•"/>
      <w:lvlJc w:val="left"/>
      <w:pPr>
        <w:ind w:left="1284" w:hanging="128"/>
      </w:pPr>
      <w:rPr>
        <w:rFonts w:hint="default"/>
        <w:lang w:val="cs-CZ" w:eastAsia="en-US" w:bidi="ar-SA"/>
      </w:rPr>
    </w:lvl>
    <w:lvl w:ilvl="5" w:tplc="2864E002">
      <w:numFmt w:val="bullet"/>
      <w:lvlText w:val="•"/>
      <w:lvlJc w:val="left"/>
      <w:pPr>
        <w:ind w:left="1580" w:hanging="128"/>
      </w:pPr>
      <w:rPr>
        <w:rFonts w:hint="default"/>
        <w:lang w:val="cs-CZ" w:eastAsia="en-US" w:bidi="ar-SA"/>
      </w:rPr>
    </w:lvl>
    <w:lvl w:ilvl="6" w:tplc="3926C3EA">
      <w:numFmt w:val="bullet"/>
      <w:lvlText w:val="•"/>
      <w:lvlJc w:val="left"/>
      <w:pPr>
        <w:ind w:left="1876" w:hanging="128"/>
      </w:pPr>
      <w:rPr>
        <w:rFonts w:hint="default"/>
        <w:lang w:val="cs-CZ" w:eastAsia="en-US" w:bidi="ar-SA"/>
      </w:rPr>
    </w:lvl>
    <w:lvl w:ilvl="7" w:tplc="7B306CCA">
      <w:numFmt w:val="bullet"/>
      <w:lvlText w:val="•"/>
      <w:lvlJc w:val="left"/>
      <w:pPr>
        <w:ind w:left="2172" w:hanging="128"/>
      </w:pPr>
      <w:rPr>
        <w:rFonts w:hint="default"/>
        <w:lang w:val="cs-CZ" w:eastAsia="en-US" w:bidi="ar-SA"/>
      </w:rPr>
    </w:lvl>
    <w:lvl w:ilvl="8" w:tplc="1A6622FA">
      <w:numFmt w:val="bullet"/>
      <w:lvlText w:val="•"/>
      <w:lvlJc w:val="left"/>
      <w:pPr>
        <w:ind w:left="2468" w:hanging="128"/>
      </w:pPr>
      <w:rPr>
        <w:rFonts w:hint="default"/>
        <w:lang w:val="cs-CZ" w:eastAsia="en-US" w:bidi="ar-SA"/>
      </w:rPr>
    </w:lvl>
  </w:abstractNum>
  <w:abstractNum w:abstractNumId="340" w15:restartNumberingAfterBreak="0">
    <w:nsid w:val="529A20BC"/>
    <w:multiLevelType w:val="hybridMultilevel"/>
    <w:tmpl w:val="F7D6507A"/>
    <w:lvl w:ilvl="0" w:tplc="C9E04DC8">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44E21F36">
      <w:numFmt w:val="bullet"/>
      <w:lvlText w:val="•"/>
      <w:lvlJc w:val="left"/>
      <w:pPr>
        <w:ind w:left="522" w:hanging="128"/>
      </w:pPr>
      <w:rPr>
        <w:rFonts w:hint="default"/>
        <w:lang w:val="cs-CZ" w:eastAsia="en-US" w:bidi="ar-SA"/>
      </w:rPr>
    </w:lvl>
    <w:lvl w:ilvl="2" w:tplc="AF04CDAC">
      <w:numFmt w:val="bullet"/>
      <w:lvlText w:val="•"/>
      <w:lvlJc w:val="left"/>
      <w:pPr>
        <w:ind w:left="804" w:hanging="128"/>
      </w:pPr>
      <w:rPr>
        <w:rFonts w:hint="default"/>
        <w:lang w:val="cs-CZ" w:eastAsia="en-US" w:bidi="ar-SA"/>
      </w:rPr>
    </w:lvl>
    <w:lvl w:ilvl="3" w:tplc="FF2825FC">
      <w:numFmt w:val="bullet"/>
      <w:lvlText w:val="•"/>
      <w:lvlJc w:val="left"/>
      <w:pPr>
        <w:ind w:left="1086" w:hanging="128"/>
      </w:pPr>
      <w:rPr>
        <w:rFonts w:hint="default"/>
        <w:lang w:val="cs-CZ" w:eastAsia="en-US" w:bidi="ar-SA"/>
      </w:rPr>
    </w:lvl>
    <w:lvl w:ilvl="4" w:tplc="94BEC26E">
      <w:numFmt w:val="bullet"/>
      <w:lvlText w:val="•"/>
      <w:lvlJc w:val="left"/>
      <w:pPr>
        <w:ind w:left="1368" w:hanging="128"/>
      </w:pPr>
      <w:rPr>
        <w:rFonts w:hint="default"/>
        <w:lang w:val="cs-CZ" w:eastAsia="en-US" w:bidi="ar-SA"/>
      </w:rPr>
    </w:lvl>
    <w:lvl w:ilvl="5" w:tplc="ABDEFC46">
      <w:numFmt w:val="bullet"/>
      <w:lvlText w:val="•"/>
      <w:lvlJc w:val="left"/>
      <w:pPr>
        <w:ind w:left="1651" w:hanging="128"/>
      </w:pPr>
      <w:rPr>
        <w:rFonts w:hint="default"/>
        <w:lang w:val="cs-CZ" w:eastAsia="en-US" w:bidi="ar-SA"/>
      </w:rPr>
    </w:lvl>
    <w:lvl w:ilvl="6" w:tplc="9314EF54">
      <w:numFmt w:val="bullet"/>
      <w:lvlText w:val="•"/>
      <w:lvlJc w:val="left"/>
      <w:pPr>
        <w:ind w:left="1933" w:hanging="128"/>
      </w:pPr>
      <w:rPr>
        <w:rFonts w:hint="default"/>
        <w:lang w:val="cs-CZ" w:eastAsia="en-US" w:bidi="ar-SA"/>
      </w:rPr>
    </w:lvl>
    <w:lvl w:ilvl="7" w:tplc="E8B8672E">
      <w:numFmt w:val="bullet"/>
      <w:lvlText w:val="•"/>
      <w:lvlJc w:val="left"/>
      <w:pPr>
        <w:ind w:left="2215" w:hanging="128"/>
      </w:pPr>
      <w:rPr>
        <w:rFonts w:hint="default"/>
        <w:lang w:val="cs-CZ" w:eastAsia="en-US" w:bidi="ar-SA"/>
      </w:rPr>
    </w:lvl>
    <w:lvl w:ilvl="8" w:tplc="B8785198">
      <w:numFmt w:val="bullet"/>
      <w:lvlText w:val="•"/>
      <w:lvlJc w:val="left"/>
      <w:pPr>
        <w:ind w:left="2497" w:hanging="128"/>
      </w:pPr>
      <w:rPr>
        <w:rFonts w:hint="default"/>
        <w:lang w:val="cs-CZ" w:eastAsia="en-US" w:bidi="ar-SA"/>
      </w:rPr>
    </w:lvl>
  </w:abstractNum>
  <w:abstractNum w:abstractNumId="341" w15:restartNumberingAfterBreak="0">
    <w:nsid w:val="53B04927"/>
    <w:multiLevelType w:val="hybridMultilevel"/>
    <w:tmpl w:val="65723818"/>
    <w:lvl w:ilvl="0" w:tplc="637AD02C">
      <w:numFmt w:val="bullet"/>
      <w:lvlText w:val="-"/>
      <w:lvlJc w:val="left"/>
      <w:pPr>
        <w:ind w:left="362" w:hanging="128"/>
      </w:pPr>
      <w:rPr>
        <w:rFonts w:ascii="Calibri" w:eastAsia="Calibri" w:hAnsi="Calibri" w:cs="Calibri" w:hint="default"/>
        <w:b w:val="0"/>
        <w:bCs w:val="0"/>
        <w:i w:val="0"/>
        <w:iCs w:val="0"/>
        <w:spacing w:val="0"/>
        <w:w w:val="100"/>
        <w:sz w:val="24"/>
        <w:szCs w:val="24"/>
        <w:lang w:val="cs-CZ" w:eastAsia="en-US" w:bidi="ar-SA"/>
      </w:rPr>
    </w:lvl>
    <w:lvl w:ilvl="1" w:tplc="CCD6B710">
      <w:numFmt w:val="bullet"/>
      <w:lvlText w:val="•"/>
      <w:lvlJc w:val="left"/>
      <w:pPr>
        <w:ind w:left="630" w:hanging="128"/>
      </w:pPr>
      <w:rPr>
        <w:rFonts w:hint="default"/>
        <w:lang w:val="cs-CZ" w:eastAsia="en-US" w:bidi="ar-SA"/>
      </w:rPr>
    </w:lvl>
    <w:lvl w:ilvl="2" w:tplc="7932F40A">
      <w:numFmt w:val="bullet"/>
      <w:lvlText w:val="•"/>
      <w:lvlJc w:val="left"/>
      <w:pPr>
        <w:ind w:left="900" w:hanging="128"/>
      </w:pPr>
      <w:rPr>
        <w:rFonts w:hint="default"/>
        <w:lang w:val="cs-CZ" w:eastAsia="en-US" w:bidi="ar-SA"/>
      </w:rPr>
    </w:lvl>
    <w:lvl w:ilvl="3" w:tplc="EC3A11BC">
      <w:numFmt w:val="bullet"/>
      <w:lvlText w:val="•"/>
      <w:lvlJc w:val="left"/>
      <w:pPr>
        <w:ind w:left="1170" w:hanging="128"/>
      </w:pPr>
      <w:rPr>
        <w:rFonts w:hint="default"/>
        <w:lang w:val="cs-CZ" w:eastAsia="en-US" w:bidi="ar-SA"/>
      </w:rPr>
    </w:lvl>
    <w:lvl w:ilvl="4" w:tplc="C7FEF56E">
      <w:numFmt w:val="bullet"/>
      <w:lvlText w:val="•"/>
      <w:lvlJc w:val="left"/>
      <w:pPr>
        <w:ind w:left="1440" w:hanging="128"/>
      </w:pPr>
      <w:rPr>
        <w:rFonts w:hint="default"/>
        <w:lang w:val="cs-CZ" w:eastAsia="en-US" w:bidi="ar-SA"/>
      </w:rPr>
    </w:lvl>
    <w:lvl w:ilvl="5" w:tplc="FFECA50E">
      <w:numFmt w:val="bullet"/>
      <w:lvlText w:val="•"/>
      <w:lvlJc w:val="left"/>
      <w:pPr>
        <w:ind w:left="1710" w:hanging="128"/>
      </w:pPr>
      <w:rPr>
        <w:rFonts w:hint="default"/>
        <w:lang w:val="cs-CZ" w:eastAsia="en-US" w:bidi="ar-SA"/>
      </w:rPr>
    </w:lvl>
    <w:lvl w:ilvl="6" w:tplc="A3488732">
      <w:numFmt w:val="bullet"/>
      <w:lvlText w:val="•"/>
      <w:lvlJc w:val="left"/>
      <w:pPr>
        <w:ind w:left="1980" w:hanging="128"/>
      </w:pPr>
      <w:rPr>
        <w:rFonts w:hint="default"/>
        <w:lang w:val="cs-CZ" w:eastAsia="en-US" w:bidi="ar-SA"/>
      </w:rPr>
    </w:lvl>
    <w:lvl w:ilvl="7" w:tplc="FBDEF5BA">
      <w:numFmt w:val="bullet"/>
      <w:lvlText w:val="•"/>
      <w:lvlJc w:val="left"/>
      <w:pPr>
        <w:ind w:left="2250" w:hanging="128"/>
      </w:pPr>
      <w:rPr>
        <w:rFonts w:hint="default"/>
        <w:lang w:val="cs-CZ" w:eastAsia="en-US" w:bidi="ar-SA"/>
      </w:rPr>
    </w:lvl>
    <w:lvl w:ilvl="8" w:tplc="92069254">
      <w:numFmt w:val="bullet"/>
      <w:lvlText w:val="•"/>
      <w:lvlJc w:val="left"/>
      <w:pPr>
        <w:ind w:left="2520" w:hanging="128"/>
      </w:pPr>
      <w:rPr>
        <w:rFonts w:hint="default"/>
        <w:lang w:val="cs-CZ" w:eastAsia="en-US" w:bidi="ar-SA"/>
      </w:rPr>
    </w:lvl>
  </w:abstractNum>
  <w:abstractNum w:abstractNumId="342" w15:restartNumberingAfterBreak="0">
    <w:nsid w:val="53BF005E"/>
    <w:multiLevelType w:val="hybridMultilevel"/>
    <w:tmpl w:val="98AC7E4E"/>
    <w:lvl w:ilvl="0" w:tplc="00109F72">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50121E1A">
      <w:numFmt w:val="bullet"/>
      <w:lvlText w:val="•"/>
      <w:lvlJc w:val="left"/>
      <w:pPr>
        <w:ind w:left="396" w:hanging="128"/>
      </w:pPr>
      <w:rPr>
        <w:rFonts w:hint="default"/>
        <w:lang w:val="cs-CZ" w:eastAsia="en-US" w:bidi="ar-SA"/>
      </w:rPr>
    </w:lvl>
    <w:lvl w:ilvl="2" w:tplc="0AE2F022">
      <w:numFmt w:val="bullet"/>
      <w:lvlText w:val="•"/>
      <w:lvlJc w:val="left"/>
      <w:pPr>
        <w:ind w:left="692" w:hanging="128"/>
      </w:pPr>
      <w:rPr>
        <w:rFonts w:hint="default"/>
        <w:lang w:val="cs-CZ" w:eastAsia="en-US" w:bidi="ar-SA"/>
      </w:rPr>
    </w:lvl>
    <w:lvl w:ilvl="3" w:tplc="0DEEB6B6">
      <w:numFmt w:val="bullet"/>
      <w:lvlText w:val="•"/>
      <w:lvlJc w:val="left"/>
      <w:pPr>
        <w:ind w:left="988" w:hanging="128"/>
      </w:pPr>
      <w:rPr>
        <w:rFonts w:hint="default"/>
        <w:lang w:val="cs-CZ" w:eastAsia="en-US" w:bidi="ar-SA"/>
      </w:rPr>
    </w:lvl>
    <w:lvl w:ilvl="4" w:tplc="E16A3B14">
      <w:numFmt w:val="bullet"/>
      <w:lvlText w:val="•"/>
      <w:lvlJc w:val="left"/>
      <w:pPr>
        <w:ind w:left="1284" w:hanging="128"/>
      </w:pPr>
      <w:rPr>
        <w:rFonts w:hint="default"/>
        <w:lang w:val="cs-CZ" w:eastAsia="en-US" w:bidi="ar-SA"/>
      </w:rPr>
    </w:lvl>
    <w:lvl w:ilvl="5" w:tplc="EE001D9A">
      <w:numFmt w:val="bullet"/>
      <w:lvlText w:val="•"/>
      <w:lvlJc w:val="left"/>
      <w:pPr>
        <w:ind w:left="1581" w:hanging="128"/>
      </w:pPr>
      <w:rPr>
        <w:rFonts w:hint="default"/>
        <w:lang w:val="cs-CZ" w:eastAsia="en-US" w:bidi="ar-SA"/>
      </w:rPr>
    </w:lvl>
    <w:lvl w:ilvl="6" w:tplc="10B44000">
      <w:numFmt w:val="bullet"/>
      <w:lvlText w:val="•"/>
      <w:lvlJc w:val="left"/>
      <w:pPr>
        <w:ind w:left="1877" w:hanging="128"/>
      </w:pPr>
      <w:rPr>
        <w:rFonts w:hint="default"/>
        <w:lang w:val="cs-CZ" w:eastAsia="en-US" w:bidi="ar-SA"/>
      </w:rPr>
    </w:lvl>
    <w:lvl w:ilvl="7" w:tplc="A4A48F5A">
      <w:numFmt w:val="bullet"/>
      <w:lvlText w:val="•"/>
      <w:lvlJc w:val="left"/>
      <w:pPr>
        <w:ind w:left="2173" w:hanging="128"/>
      </w:pPr>
      <w:rPr>
        <w:rFonts w:hint="default"/>
        <w:lang w:val="cs-CZ" w:eastAsia="en-US" w:bidi="ar-SA"/>
      </w:rPr>
    </w:lvl>
    <w:lvl w:ilvl="8" w:tplc="1834E21A">
      <w:numFmt w:val="bullet"/>
      <w:lvlText w:val="•"/>
      <w:lvlJc w:val="left"/>
      <w:pPr>
        <w:ind w:left="2469" w:hanging="128"/>
      </w:pPr>
      <w:rPr>
        <w:rFonts w:hint="default"/>
        <w:lang w:val="cs-CZ" w:eastAsia="en-US" w:bidi="ar-SA"/>
      </w:rPr>
    </w:lvl>
  </w:abstractNum>
  <w:abstractNum w:abstractNumId="343" w15:restartNumberingAfterBreak="0">
    <w:nsid w:val="541979F3"/>
    <w:multiLevelType w:val="hybridMultilevel"/>
    <w:tmpl w:val="54385058"/>
    <w:lvl w:ilvl="0" w:tplc="AEEE5BB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F263958">
      <w:numFmt w:val="bullet"/>
      <w:lvlText w:val="•"/>
      <w:lvlJc w:val="left"/>
      <w:pPr>
        <w:ind w:left="396" w:hanging="128"/>
      </w:pPr>
      <w:rPr>
        <w:rFonts w:hint="default"/>
        <w:lang w:val="cs-CZ" w:eastAsia="en-US" w:bidi="ar-SA"/>
      </w:rPr>
    </w:lvl>
    <w:lvl w:ilvl="2" w:tplc="566492B8">
      <w:numFmt w:val="bullet"/>
      <w:lvlText w:val="•"/>
      <w:lvlJc w:val="left"/>
      <w:pPr>
        <w:ind w:left="692" w:hanging="128"/>
      </w:pPr>
      <w:rPr>
        <w:rFonts w:hint="default"/>
        <w:lang w:val="cs-CZ" w:eastAsia="en-US" w:bidi="ar-SA"/>
      </w:rPr>
    </w:lvl>
    <w:lvl w:ilvl="3" w:tplc="1E70F996">
      <w:numFmt w:val="bullet"/>
      <w:lvlText w:val="•"/>
      <w:lvlJc w:val="left"/>
      <w:pPr>
        <w:ind w:left="988" w:hanging="128"/>
      </w:pPr>
      <w:rPr>
        <w:rFonts w:hint="default"/>
        <w:lang w:val="cs-CZ" w:eastAsia="en-US" w:bidi="ar-SA"/>
      </w:rPr>
    </w:lvl>
    <w:lvl w:ilvl="4" w:tplc="83BC6474">
      <w:numFmt w:val="bullet"/>
      <w:lvlText w:val="•"/>
      <w:lvlJc w:val="left"/>
      <w:pPr>
        <w:ind w:left="1284" w:hanging="128"/>
      </w:pPr>
      <w:rPr>
        <w:rFonts w:hint="default"/>
        <w:lang w:val="cs-CZ" w:eastAsia="en-US" w:bidi="ar-SA"/>
      </w:rPr>
    </w:lvl>
    <w:lvl w:ilvl="5" w:tplc="3F9A4D8E">
      <w:numFmt w:val="bullet"/>
      <w:lvlText w:val="•"/>
      <w:lvlJc w:val="left"/>
      <w:pPr>
        <w:ind w:left="1580" w:hanging="128"/>
      </w:pPr>
      <w:rPr>
        <w:rFonts w:hint="default"/>
        <w:lang w:val="cs-CZ" w:eastAsia="en-US" w:bidi="ar-SA"/>
      </w:rPr>
    </w:lvl>
    <w:lvl w:ilvl="6" w:tplc="CDDE6984">
      <w:numFmt w:val="bullet"/>
      <w:lvlText w:val="•"/>
      <w:lvlJc w:val="left"/>
      <w:pPr>
        <w:ind w:left="1876" w:hanging="128"/>
      </w:pPr>
      <w:rPr>
        <w:rFonts w:hint="default"/>
        <w:lang w:val="cs-CZ" w:eastAsia="en-US" w:bidi="ar-SA"/>
      </w:rPr>
    </w:lvl>
    <w:lvl w:ilvl="7" w:tplc="6C765EF6">
      <w:numFmt w:val="bullet"/>
      <w:lvlText w:val="•"/>
      <w:lvlJc w:val="left"/>
      <w:pPr>
        <w:ind w:left="2172" w:hanging="128"/>
      </w:pPr>
      <w:rPr>
        <w:rFonts w:hint="default"/>
        <w:lang w:val="cs-CZ" w:eastAsia="en-US" w:bidi="ar-SA"/>
      </w:rPr>
    </w:lvl>
    <w:lvl w:ilvl="8" w:tplc="7DD827E8">
      <w:numFmt w:val="bullet"/>
      <w:lvlText w:val="•"/>
      <w:lvlJc w:val="left"/>
      <w:pPr>
        <w:ind w:left="2468" w:hanging="128"/>
      </w:pPr>
      <w:rPr>
        <w:rFonts w:hint="default"/>
        <w:lang w:val="cs-CZ" w:eastAsia="en-US" w:bidi="ar-SA"/>
      </w:rPr>
    </w:lvl>
  </w:abstractNum>
  <w:abstractNum w:abstractNumId="344" w15:restartNumberingAfterBreak="0">
    <w:nsid w:val="547E1B74"/>
    <w:multiLevelType w:val="hybridMultilevel"/>
    <w:tmpl w:val="C270D370"/>
    <w:lvl w:ilvl="0" w:tplc="08D2992E">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161C79EE">
      <w:numFmt w:val="bullet"/>
      <w:lvlText w:val="•"/>
      <w:lvlJc w:val="left"/>
      <w:pPr>
        <w:ind w:left="720" w:hanging="360"/>
      </w:pPr>
      <w:rPr>
        <w:rFonts w:hint="default"/>
        <w:lang w:val="cs-CZ" w:eastAsia="en-US" w:bidi="ar-SA"/>
      </w:rPr>
    </w:lvl>
    <w:lvl w:ilvl="2" w:tplc="3488B4D4">
      <w:numFmt w:val="bullet"/>
      <w:lvlText w:val="•"/>
      <w:lvlJc w:val="left"/>
      <w:pPr>
        <w:ind w:left="980" w:hanging="360"/>
      </w:pPr>
      <w:rPr>
        <w:rFonts w:hint="default"/>
        <w:lang w:val="cs-CZ" w:eastAsia="en-US" w:bidi="ar-SA"/>
      </w:rPr>
    </w:lvl>
    <w:lvl w:ilvl="3" w:tplc="B55C40A4">
      <w:numFmt w:val="bullet"/>
      <w:lvlText w:val="•"/>
      <w:lvlJc w:val="left"/>
      <w:pPr>
        <w:ind w:left="1240" w:hanging="360"/>
      </w:pPr>
      <w:rPr>
        <w:rFonts w:hint="default"/>
        <w:lang w:val="cs-CZ" w:eastAsia="en-US" w:bidi="ar-SA"/>
      </w:rPr>
    </w:lvl>
    <w:lvl w:ilvl="4" w:tplc="6726B5B6">
      <w:numFmt w:val="bullet"/>
      <w:lvlText w:val="•"/>
      <w:lvlJc w:val="left"/>
      <w:pPr>
        <w:ind w:left="1500" w:hanging="360"/>
      </w:pPr>
      <w:rPr>
        <w:rFonts w:hint="default"/>
        <w:lang w:val="cs-CZ" w:eastAsia="en-US" w:bidi="ar-SA"/>
      </w:rPr>
    </w:lvl>
    <w:lvl w:ilvl="5" w:tplc="903CE088">
      <w:numFmt w:val="bullet"/>
      <w:lvlText w:val="•"/>
      <w:lvlJc w:val="left"/>
      <w:pPr>
        <w:ind w:left="1761" w:hanging="360"/>
      </w:pPr>
      <w:rPr>
        <w:rFonts w:hint="default"/>
        <w:lang w:val="cs-CZ" w:eastAsia="en-US" w:bidi="ar-SA"/>
      </w:rPr>
    </w:lvl>
    <w:lvl w:ilvl="6" w:tplc="5F48D208">
      <w:numFmt w:val="bullet"/>
      <w:lvlText w:val="•"/>
      <w:lvlJc w:val="left"/>
      <w:pPr>
        <w:ind w:left="2021" w:hanging="360"/>
      </w:pPr>
      <w:rPr>
        <w:rFonts w:hint="default"/>
        <w:lang w:val="cs-CZ" w:eastAsia="en-US" w:bidi="ar-SA"/>
      </w:rPr>
    </w:lvl>
    <w:lvl w:ilvl="7" w:tplc="21E2307E">
      <w:numFmt w:val="bullet"/>
      <w:lvlText w:val="•"/>
      <w:lvlJc w:val="left"/>
      <w:pPr>
        <w:ind w:left="2281" w:hanging="360"/>
      </w:pPr>
      <w:rPr>
        <w:rFonts w:hint="default"/>
        <w:lang w:val="cs-CZ" w:eastAsia="en-US" w:bidi="ar-SA"/>
      </w:rPr>
    </w:lvl>
    <w:lvl w:ilvl="8" w:tplc="BE38EF62">
      <w:numFmt w:val="bullet"/>
      <w:lvlText w:val="•"/>
      <w:lvlJc w:val="left"/>
      <w:pPr>
        <w:ind w:left="2541" w:hanging="360"/>
      </w:pPr>
      <w:rPr>
        <w:rFonts w:hint="default"/>
        <w:lang w:val="cs-CZ" w:eastAsia="en-US" w:bidi="ar-SA"/>
      </w:rPr>
    </w:lvl>
  </w:abstractNum>
  <w:abstractNum w:abstractNumId="345" w15:restartNumberingAfterBreak="0">
    <w:nsid w:val="549F2040"/>
    <w:multiLevelType w:val="hybridMultilevel"/>
    <w:tmpl w:val="C2D4D754"/>
    <w:lvl w:ilvl="0" w:tplc="6FFC943A">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E5102C26">
      <w:numFmt w:val="bullet"/>
      <w:lvlText w:val="•"/>
      <w:lvlJc w:val="left"/>
      <w:pPr>
        <w:ind w:left="396" w:hanging="128"/>
      </w:pPr>
      <w:rPr>
        <w:rFonts w:hint="default"/>
        <w:lang w:val="cs-CZ" w:eastAsia="en-US" w:bidi="ar-SA"/>
      </w:rPr>
    </w:lvl>
    <w:lvl w:ilvl="2" w:tplc="2E56E6CE">
      <w:numFmt w:val="bullet"/>
      <w:lvlText w:val="•"/>
      <w:lvlJc w:val="left"/>
      <w:pPr>
        <w:ind w:left="692" w:hanging="128"/>
      </w:pPr>
      <w:rPr>
        <w:rFonts w:hint="default"/>
        <w:lang w:val="cs-CZ" w:eastAsia="en-US" w:bidi="ar-SA"/>
      </w:rPr>
    </w:lvl>
    <w:lvl w:ilvl="3" w:tplc="04F46A3A">
      <w:numFmt w:val="bullet"/>
      <w:lvlText w:val="•"/>
      <w:lvlJc w:val="left"/>
      <w:pPr>
        <w:ind w:left="988" w:hanging="128"/>
      </w:pPr>
      <w:rPr>
        <w:rFonts w:hint="default"/>
        <w:lang w:val="cs-CZ" w:eastAsia="en-US" w:bidi="ar-SA"/>
      </w:rPr>
    </w:lvl>
    <w:lvl w:ilvl="4" w:tplc="9F76E4BA">
      <w:numFmt w:val="bullet"/>
      <w:lvlText w:val="•"/>
      <w:lvlJc w:val="left"/>
      <w:pPr>
        <w:ind w:left="1284" w:hanging="128"/>
      </w:pPr>
      <w:rPr>
        <w:rFonts w:hint="default"/>
        <w:lang w:val="cs-CZ" w:eastAsia="en-US" w:bidi="ar-SA"/>
      </w:rPr>
    </w:lvl>
    <w:lvl w:ilvl="5" w:tplc="37E01BB2">
      <w:numFmt w:val="bullet"/>
      <w:lvlText w:val="•"/>
      <w:lvlJc w:val="left"/>
      <w:pPr>
        <w:ind w:left="1581" w:hanging="128"/>
      </w:pPr>
      <w:rPr>
        <w:rFonts w:hint="default"/>
        <w:lang w:val="cs-CZ" w:eastAsia="en-US" w:bidi="ar-SA"/>
      </w:rPr>
    </w:lvl>
    <w:lvl w:ilvl="6" w:tplc="F6442146">
      <w:numFmt w:val="bullet"/>
      <w:lvlText w:val="•"/>
      <w:lvlJc w:val="left"/>
      <w:pPr>
        <w:ind w:left="1877" w:hanging="128"/>
      </w:pPr>
      <w:rPr>
        <w:rFonts w:hint="default"/>
        <w:lang w:val="cs-CZ" w:eastAsia="en-US" w:bidi="ar-SA"/>
      </w:rPr>
    </w:lvl>
    <w:lvl w:ilvl="7" w:tplc="E0EA1210">
      <w:numFmt w:val="bullet"/>
      <w:lvlText w:val="•"/>
      <w:lvlJc w:val="left"/>
      <w:pPr>
        <w:ind w:left="2173" w:hanging="128"/>
      </w:pPr>
      <w:rPr>
        <w:rFonts w:hint="default"/>
        <w:lang w:val="cs-CZ" w:eastAsia="en-US" w:bidi="ar-SA"/>
      </w:rPr>
    </w:lvl>
    <w:lvl w:ilvl="8" w:tplc="4222936A">
      <w:numFmt w:val="bullet"/>
      <w:lvlText w:val="•"/>
      <w:lvlJc w:val="left"/>
      <w:pPr>
        <w:ind w:left="2469" w:hanging="128"/>
      </w:pPr>
      <w:rPr>
        <w:rFonts w:hint="default"/>
        <w:lang w:val="cs-CZ" w:eastAsia="en-US" w:bidi="ar-SA"/>
      </w:rPr>
    </w:lvl>
  </w:abstractNum>
  <w:abstractNum w:abstractNumId="346" w15:restartNumberingAfterBreak="0">
    <w:nsid w:val="54D24086"/>
    <w:multiLevelType w:val="hybridMultilevel"/>
    <w:tmpl w:val="39C2439C"/>
    <w:lvl w:ilvl="0" w:tplc="42D0B22E">
      <w:numFmt w:val="bullet"/>
      <w:lvlText w:val=""/>
      <w:lvlJc w:val="left"/>
      <w:pPr>
        <w:ind w:left="410" w:hanging="341"/>
      </w:pPr>
      <w:rPr>
        <w:rFonts w:ascii="Symbol" w:eastAsia="Symbol" w:hAnsi="Symbol" w:cs="Symbol" w:hint="default"/>
        <w:b w:val="0"/>
        <w:bCs w:val="0"/>
        <w:i w:val="0"/>
        <w:iCs w:val="0"/>
        <w:spacing w:val="0"/>
        <w:w w:val="100"/>
        <w:sz w:val="24"/>
        <w:szCs w:val="24"/>
        <w:lang w:val="cs-CZ" w:eastAsia="en-US" w:bidi="ar-SA"/>
      </w:rPr>
    </w:lvl>
    <w:lvl w:ilvl="1" w:tplc="17DCDB4C">
      <w:numFmt w:val="bullet"/>
      <w:lvlText w:val="•"/>
      <w:lvlJc w:val="left"/>
      <w:pPr>
        <w:ind w:left="1079" w:hanging="341"/>
      </w:pPr>
      <w:rPr>
        <w:rFonts w:hint="default"/>
        <w:lang w:val="cs-CZ" w:eastAsia="en-US" w:bidi="ar-SA"/>
      </w:rPr>
    </w:lvl>
    <w:lvl w:ilvl="2" w:tplc="79C876CC">
      <w:numFmt w:val="bullet"/>
      <w:lvlText w:val="•"/>
      <w:lvlJc w:val="left"/>
      <w:pPr>
        <w:ind w:left="1738" w:hanging="341"/>
      </w:pPr>
      <w:rPr>
        <w:rFonts w:hint="default"/>
        <w:lang w:val="cs-CZ" w:eastAsia="en-US" w:bidi="ar-SA"/>
      </w:rPr>
    </w:lvl>
    <w:lvl w:ilvl="3" w:tplc="C9FC815A">
      <w:numFmt w:val="bullet"/>
      <w:lvlText w:val="•"/>
      <w:lvlJc w:val="left"/>
      <w:pPr>
        <w:ind w:left="2397" w:hanging="341"/>
      </w:pPr>
      <w:rPr>
        <w:rFonts w:hint="default"/>
        <w:lang w:val="cs-CZ" w:eastAsia="en-US" w:bidi="ar-SA"/>
      </w:rPr>
    </w:lvl>
    <w:lvl w:ilvl="4" w:tplc="003088C0">
      <w:numFmt w:val="bullet"/>
      <w:lvlText w:val="•"/>
      <w:lvlJc w:val="left"/>
      <w:pPr>
        <w:ind w:left="3056" w:hanging="341"/>
      </w:pPr>
      <w:rPr>
        <w:rFonts w:hint="default"/>
        <w:lang w:val="cs-CZ" w:eastAsia="en-US" w:bidi="ar-SA"/>
      </w:rPr>
    </w:lvl>
    <w:lvl w:ilvl="5" w:tplc="8FBCC24C">
      <w:numFmt w:val="bullet"/>
      <w:lvlText w:val="•"/>
      <w:lvlJc w:val="left"/>
      <w:pPr>
        <w:ind w:left="3716" w:hanging="341"/>
      </w:pPr>
      <w:rPr>
        <w:rFonts w:hint="default"/>
        <w:lang w:val="cs-CZ" w:eastAsia="en-US" w:bidi="ar-SA"/>
      </w:rPr>
    </w:lvl>
    <w:lvl w:ilvl="6" w:tplc="5ABAE3CA">
      <w:numFmt w:val="bullet"/>
      <w:lvlText w:val="•"/>
      <w:lvlJc w:val="left"/>
      <w:pPr>
        <w:ind w:left="4375" w:hanging="341"/>
      </w:pPr>
      <w:rPr>
        <w:rFonts w:hint="default"/>
        <w:lang w:val="cs-CZ" w:eastAsia="en-US" w:bidi="ar-SA"/>
      </w:rPr>
    </w:lvl>
    <w:lvl w:ilvl="7" w:tplc="56D0FF74">
      <w:numFmt w:val="bullet"/>
      <w:lvlText w:val="•"/>
      <w:lvlJc w:val="left"/>
      <w:pPr>
        <w:ind w:left="5034" w:hanging="341"/>
      </w:pPr>
      <w:rPr>
        <w:rFonts w:hint="default"/>
        <w:lang w:val="cs-CZ" w:eastAsia="en-US" w:bidi="ar-SA"/>
      </w:rPr>
    </w:lvl>
    <w:lvl w:ilvl="8" w:tplc="B6124D4E">
      <w:numFmt w:val="bullet"/>
      <w:lvlText w:val="•"/>
      <w:lvlJc w:val="left"/>
      <w:pPr>
        <w:ind w:left="5693" w:hanging="341"/>
      </w:pPr>
      <w:rPr>
        <w:rFonts w:hint="default"/>
        <w:lang w:val="cs-CZ" w:eastAsia="en-US" w:bidi="ar-SA"/>
      </w:rPr>
    </w:lvl>
  </w:abstractNum>
  <w:abstractNum w:abstractNumId="347" w15:restartNumberingAfterBreak="0">
    <w:nsid w:val="551E31B2"/>
    <w:multiLevelType w:val="hybridMultilevel"/>
    <w:tmpl w:val="48BA60EA"/>
    <w:lvl w:ilvl="0" w:tplc="7280213A">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EFA057E6">
      <w:numFmt w:val="bullet"/>
      <w:lvlText w:val="•"/>
      <w:lvlJc w:val="left"/>
      <w:pPr>
        <w:ind w:left="396" w:hanging="128"/>
      </w:pPr>
      <w:rPr>
        <w:rFonts w:hint="default"/>
        <w:lang w:val="cs-CZ" w:eastAsia="en-US" w:bidi="ar-SA"/>
      </w:rPr>
    </w:lvl>
    <w:lvl w:ilvl="2" w:tplc="6742E21C">
      <w:numFmt w:val="bullet"/>
      <w:lvlText w:val="•"/>
      <w:lvlJc w:val="left"/>
      <w:pPr>
        <w:ind w:left="692" w:hanging="128"/>
      </w:pPr>
      <w:rPr>
        <w:rFonts w:hint="default"/>
        <w:lang w:val="cs-CZ" w:eastAsia="en-US" w:bidi="ar-SA"/>
      </w:rPr>
    </w:lvl>
    <w:lvl w:ilvl="3" w:tplc="E5B86164">
      <w:numFmt w:val="bullet"/>
      <w:lvlText w:val="•"/>
      <w:lvlJc w:val="left"/>
      <w:pPr>
        <w:ind w:left="988" w:hanging="128"/>
      </w:pPr>
      <w:rPr>
        <w:rFonts w:hint="default"/>
        <w:lang w:val="cs-CZ" w:eastAsia="en-US" w:bidi="ar-SA"/>
      </w:rPr>
    </w:lvl>
    <w:lvl w:ilvl="4" w:tplc="D65AC88A">
      <w:numFmt w:val="bullet"/>
      <w:lvlText w:val="•"/>
      <w:lvlJc w:val="left"/>
      <w:pPr>
        <w:ind w:left="1284" w:hanging="128"/>
      </w:pPr>
      <w:rPr>
        <w:rFonts w:hint="default"/>
        <w:lang w:val="cs-CZ" w:eastAsia="en-US" w:bidi="ar-SA"/>
      </w:rPr>
    </w:lvl>
    <w:lvl w:ilvl="5" w:tplc="0906B014">
      <w:numFmt w:val="bullet"/>
      <w:lvlText w:val="•"/>
      <w:lvlJc w:val="left"/>
      <w:pPr>
        <w:ind w:left="1581" w:hanging="128"/>
      </w:pPr>
      <w:rPr>
        <w:rFonts w:hint="default"/>
        <w:lang w:val="cs-CZ" w:eastAsia="en-US" w:bidi="ar-SA"/>
      </w:rPr>
    </w:lvl>
    <w:lvl w:ilvl="6" w:tplc="99BEA292">
      <w:numFmt w:val="bullet"/>
      <w:lvlText w:val="•"/>
      <w:lvlJc w:val="left"/>
      <w:pPr>
        <w:ind w:left="1877" w:hanging="128"/>
      </w:pPr>
      <w:rPr>
        <w:rFonts w:hint="default"/>
        <w:lang w:val="cs-CZ" w:eastAsia="en-US" w:bidi="ar-SA"/>
      </w:rPr>
    </w:lvl>
    <w:lvl w:ilvl="7" w:tplc="2F6E1404">
      <w:numFmt w:val="bullet"/>
      <w:lvlText w:val="•"/>
      <w:lvlJc w:val="left"/>
      <w:pPr>
        <w:ind w:left="2173" w:hanging="128"/>
      </w:pPr>
      <w:rPr>
        <w:rFonts w:hint="default"/>
        <w:lang w:val="cs-CZ" w:eastAsia="en-US" w:bidi="ar-SA"/>
      </w:rPr>
    </w:lvl>
    <w:lvl w:ilvl="8" w:tplc="5E6E2FE2">
      <w:numFmt w:val="bullet"/>
      <w:lvlText w:val="•"/>
      <w:lvlJc w:val="left"/>
      <w:pPr>
        <w:ind w:left="2469" w:hanging="128"/>
      </w:pPr>
      <w:rPr>
        <w:rFonts w:hint="default"/>
        <w:lang w:val="cs-CZ" w:eastAsia="en-US" w:bidi="ar-SA"/>
      </w:rPr>
    </w:lvl>
  </w:abstractNum>
  <w:abstractNum w:abstractNumId="348" w15:restartNumberingAfterBreak="0">
    <w:nsid w:val="55475952"/>
    <w:multiLevelType w:val="hybridMultilevel"/>
    <w:tmpl w:val="C3F0485C"/>
    <w:lvl w:ilvl="0" w:tplc="48A4100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6DA0078C">
      <w:numFmt w:val="bullet"/>
      <w:lvlText w:val="•"/>
      <w:lvlJc w:val="left"/>
      <w:pPr>
        <w:ind w:left="396" w:hanging="128"/>
      </w:pPr>
      <w:rPr>
        <w:rFonts w:hint="default"/>
        <w:lang w:val="cs-CZ" w:eastAsia="en-US" w:bidi="ar-SA"/>
      </w:rPr>
    </w:lvl>
    <w:lvl w:ilvl="2" w:tplc="EC787E10">
      <w:numFmt w:val="bullet"/>
      <w:lvlText w:val="•"/>
      <w:lvlJc w:val="left"/>
      <w:pPr>
        <w:ind w:left="692" w:hanging="128"/>
      </w:pPr>
      <w:rPr>
        <w:rFonts w:hint="default"/>
        <w:lang w:val="cs-CZ" w:eastAsia="en-US" w:bidi="ar-SA"/>
      </w:rPr>
    </w:lvl>
    <w:lvl w:ilvl="3" w:tplc="CE1A3590">
      <w:numFmt w:val="bullet"/>
      <w:lvlText w:val="•"/>
      <w:lvlJc w:val="left"/>
      <w:pPr>
        <w:ind w:left="988" w:hanging="128"/>
      </w:pPr>
      <w:rPr>
        <w:rFonts w:hint="default"/>
        <w:lang w:val="cs-CZ" w:eastAsia="en-US" w:bidi="ar-SA"/>
      </w:rPr>
    </w:lvl>
    <w:lvl w:ilvl="4" w:tplc="581A39B6">
      <w:numFmt w:val="bullet"/>
      <w:lvlText w:val="•"/>
      <w:lvlJc w:val="left"/>
      <w:pPr>
        <w:ind w:left="1284" w:hanging="128"/>
      </w:pPr>
      <w:rPr>
        <w:rFonts w:hint="default"/>
        <w:lang w:val="cs-CZ" w:eastAsia="en-US" w:bidi="ar-SA"/>
      </w:rPr>
    </w:lvl>
    <w:lvl w:ilvl="5" w:tplc="61E049FE">
      <w:numFmt w:val="bullet"/>
      <w:lvlText w:val="•"/>
      <w:lvlJc w:val="left"/>
      <w:pPr>
        <w:ind w:left="1580" w:hanging="128"/>
      </w:pPr>
      <w:rPr>
        <w:rFonts w:hint="default"/>
        <w:lang w:val="cs-CZ" w:eastAsia="en-US" w:bidi="ar-SA"/>
      </w:rPr>
    </w:lvl>
    <w:lvl w:ilvl="6" w:tplc="F594CEE4">
      <w:numFmt w:val="bullet"/>
      <w:lvlText w:val="•"/>
      <w:lvlJc w:val="left"/>
      <w:pPr>
        <w:ind w:left="1876" w:hanging="128"/>
      </w:pPr>
      <w:rPr>
        <w:rFonts w:hint="default"/>
        <w:lang w:val="cs-CZ" w:eastAsia="en-US" w:bidi="ar-SA"/>
      </w:rPr>
    </w:lvl>
    <w:lvl w:ilvl="7" w:tplc="8F3A4EB4">
      <w:numFmt w:val="bullet"/>
      <w:lvlText w:val="•"/>
      <w:lvlJc w:val="left"/>
      <w:pPr>
        <w:ind w:left="2172" w:hanging="128"/>
      </w:pPr>
      <w:rPr>
        <w:rFonts w:hint="default"/>
        <w:lang w:val="cs-CZ" w:eastAsia="en-US" w:bidi="ar-SA"/>
      </w:rPr>
    </w:lvl>
    <w:lvl w:ilvl="8" w:tplc="E8A0F006">
      <w:numFmt w:val="bullet"/>
      <w:lvlText w:val="•"/>
      <w:lvlJc w:val="left"/>
      <w:pPr>
        <w:ind w:left="2468" w:hanging="128"/>
      </w:pPr>
      <w:rPr>
        <w:rFonts w:hint="default"/>
        <w:lang w:val="cs-CZ" w:eastAsia="en-US" w:bidi="ar-SA"/>
      </w:rPr>
    </w:lvl>
  </w:abstractNum>
  <w:abstractNum w:abstractNumId="349" w15:restartNumberingAfterBreak="0">
    <w:nsid w:val="55E60D60"/>
    <w:multiLevelType w:val="hybridMultilevel"/>
    <w:tmpl w:val="B21EA6CE"/>
    <w:lvl w:ilvl="0" w:tplc="B94638E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55476CE">
      <w:numFmt w:val="bullet"/>
      <w:lvlText w:val="•"/>
      <w:lvlJc w:val="left"/>
      <w:pPr>
        <w:ind w:left="396" w:hanging="128"/>
      </w:pPr>
      <w:rPr>
        <w:rFonts w:hint="default"/>
        <w:lang w:val="cs-CZ" w:eastAsia="en-US" w:bidi="ar-SA"/>
      </w:rPr>
    </w:lvl>
    <w:lvl w:ilvl="2" w:tplc="276E023E">
      <w:numFmt w:val="bullet"/>
      <w:lvlText w:val="•"/>
      <w:lvlJc w:val="left"/>
      <w:pPr>
        <w:ind w:left="692" w:hanging="128"/>
      </w:pPr>
      <w:rPr>
        <w:rFonts w:hint="default"/>
        <w:lang w:val="cs-CZ" w:eastAsia="en-US" w:bidi="ar-SA"/>
      </w:rPr>
    </w:lvl>
    <w:lvl w:ilvl="3" w:tplc="82A6AED4">
      <w:numFmt w:val="bullet"/>
      <w:lvlText w:val="•"/>
      <w:lvlJc w:val="left"/>
      <w:pPr>
        <w:ind w:left="988" w:hanging="128"/>
      </w:pPr>
      <w:rPr>
        <w:rFonts w:hint="default"/>
        <w:lang w:val="cs-CZ" w:eastAsia="en-US" w:bidi="ar-SA"/>
      </w:rPr>
    </w:lvl>
    <w:lvl w:ilvl="4" w:tplc="9D82FAC2">
      <w:numFmt w:val="bullet"/>
      <w:lvlText w:val="•"/>
      <w:lvlJc w:val="left"/>
      <w:pPr>
        <w:ind w:left="1284" w:hanging="128"/>
      </w:pPr>
      <w:rPr>
        <w:rFonts w:hint="default"/>
        <w:lang w:val="cs-CZ" w:eastAsia="en-US" w:bidi="ar-SA"/>
      </w:rPr>
    </w:lvl>
    <w:lvl w:ilvl="5" w:tplc="76F8A7C2">
      <w:numFmt w:val="bullet"/>
      <w:lvlText w:val="•"/>
      <w:lvlJc w:val="left"/>
      <w:pPr>
        <w:ind w:left="1580" w:hanging="128"/>
      </w:pPr>
      <w:rPr>
        <w:rFonts w:hint="default"/>
        <w:lang w:val="cs-CZ" w:eastAsia="en-US" w:bidi="ar-SA"/>
      </w:rPr>
    </w:lvl>
    <w:lvl w:ilvl="6" w:tplc="3628E33A">
      <w:numFmt w:val="bullet"/>
      <w:lvlText w:val="•"/>
      <w:lvlJc w:val="left"/>
      <w:pPr>
        <w:ind w:left="1876" w:hanging="128"/>
      </w:pPr>
      <w:rPr>
        <w:rFonts w:hint="default"/>
        <w:lang w:val="cs-CZ" w:eastAsia="en-US" w:bidi="ar-SA"/>
      </w:rPr>
    </w:lvl>
    <w:lvl w:ilvl="7" w:tplc="DF3C929A">
      <w:numFmt w:val="bullet"/>
      <w:lvlText w:val="•"/>
      <w:lvlJc w:val="left"/>
      <w:pPr>
        <w:ind w:left="2172" w:hanging="128"/>
      </w:pPr>
      <w:rPr>
        <w:rFonts w:hint="default"/>
        <w:lang w:val="cs-CZ" w:eastAsia="en-US" w:bidi="ar-SA"/>
      </w:rPr>
    </w:lvl>
    <w:lvl w:ilvl="8" w:tplc="B2A013F4">
      <w:numFmt w:val="bullet"/>
      <w:lvlText w:val="•"/>
      <w:lvlJc w:val="left"/>
      <w:pPr>
        <w:ind w:left="2468" w:hanging="128"/>
      </w:pPr>
      <w:rPr>
        <w:rFonts w:hint="default"/>
        <w:lang w:val="cs-CZ" w:eastAsia="en-US" w:bidi="ar-SA"/>
      </w:rPr>
    </w:lvl>
  </w:abstractNum>
  <w:abstractNum w:abstractNumId="350" w15:restartNumberingAfterBreak="0">
    <w:nsid w:val="561A63BA"/>
    <w:multiLevelType w:val="hybridMultilevel"/>
    <w:tmpl w:val="5A5E2270"/>
    <w:lvl w:ilvl="0" w:tplc="7B18B9B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AEE1B98">
      <w:numFmt w:val="bullet"/>
      <w:lvlText w:val="•"/>
      <w:lvlJc w:val="left"/>
      <w:pPr>
        <w:ind w:left="396" w:hanging="128"/>
      </w:pPr>
      <w:rPr>
        <w:rFonts w:hint="default"/>
        <w:lang w:val="cs-CZ" w:eastAsia="en-US" w:bidi="ar-SA"/>
      </w:rPr>
    </w:lvl>
    <w:lvl w:ilvl="2" w:tplc="01AA4546">
      <w:numFmt w:val="bullet"/>
      <w:lvlText w:val="•"/>
      <w:lvlJc w:val="left"/>
      <w:pPr>
        <w:ind w:left="692" w:hanging="128"/>
      </w:pPr>
      <w:rPr>
        <w:rFonts w:hint="default"/>
        <w:lang w:val="cs-CZ" w:eastAsia="en-US" w:bidi="ar-SA"/>
      </w:rPr>
    </w:lvl>
    <w:lvl w:ilvl="3" w:tplc="1AAA360A">
      <w:numFmt w:val="bullet"/>
      <w:lvlText w:val="•"/>
      <w:lvlJc w:val="left"/>
      <w:pPr>
        <w:ind w:left="988" w:hanging="128"/>
      </w:pPr>
      <w:rPr>
        <w:rFonts w:hint="default"/>
        <w:lang w:val="cs-CZ" w:eastAsia="en-US" w:bidi="ar-SA"/>
      </w:rPr>
    </w:lvl>
    <w:lvl w:ilvl="4" w:tplc="8BC46DFA">
      <w:numFmt w:val="bullet"/>
      <w:lvlText w:val="•"/>
      <w:lvlJc w:val="left"/>
      <w:pPr>
        <w:ind w:left="1284" w:hanging="128"/>
      </w:pPr>
      <w:rPr>
        <w:rFonts w:hint="default"/>
        <w:lang w:val="cs-CZ" w:eastAsia="en-US" w:bidi="ar-SA"/>
      </w:rPr>
    </w:lvl>
    <w:lvl w:ilvl="5" w:tplc="A192D860">
      <w:numFmt w:val="bullet"/>
      <w:lvlText w:val="•"/>
      <w:lvlJc w:val="left"/>
      <w:pPr>
        <w:ind w:left="1580" w:hanging="128"/>
      </w:pPr>
      <w:rPr>
        <w:rFonts w:hint="default"/>
        <w:lang w:val="cs-CZ" w:eastAsia="en-US" w:bidi="ar-SA"/>
      </w:rPr>
    </w:lvl>
    <w:lvl w:ilvl="6" w:tplc="88049E7E">
      <w:numFmt w:val="bullet"/>
      <w:lvlText w:val="•"/>
      <w:lvlJc w:val="left"/>
      <w:pPr>
        <w:ind w:left="1876" w:hanging="128"/>
      </w:pPr>
      <w:rPr>
        <w:rFonts w:hint="default"/>
        <w:lang w:val="cs-CZ" w:eastAsia="en-US" w:bidi="ar-SA"/>
      </w:rPr>
    </w:lvl>
    <w:lvl w:ilvl="7" w:tplc="D884B7FE">
      <w:numFmt w:val="bullet"/>
      <w:lvlText w:val="•"/>
      <w:lvlJc w:val="left"/>
      <w:pPr>
        <w:ind w:left="2172" w:hanging="128"/>
      </w:pPr>
      <w:rPr>
        <w:rFonts w:hint="default"/>
        <w:lang w:val="cs-CZ" w:eastAsia="en-US" w:bidi="ar-SA"/>
      </w:rPr>
    </w:lvl>
    <w:lvl w:ilvl="8" w:tplc="FB6E6026">
      <w:numFmt w:val="bullet"/>
      <w:lvlText w:val="•"/>
      <w:lvlJc w:val="left"/>
      <w:pPr>
        <w:ind w:left="2468" w:hanging="128"/>
      </w:pPr>
      <w:rPr>
        <w:rFonts w:hint="default"/>
        <w:lang w:val="cs-CZ" w:eastAsia="en-US" w:bidi="ar-SA"/>
      </w:rPr>
    </w:lvl>
  </w:abstractNum>
  <w:abstractNum w:abstractNumId="351" w15:restartNumberingAfterBreak="0">
    <w:nsid w:val="563161F0"/>
    <w:multiLevelType w:val="hybridMultilevel"/>
    <w:tmpl w:val="DA6609F8"/>
    <w:lvl w:ilvl="0" w:tplc="D3ACECAE">
      <w:numFmt w:val="bullet"/>
      <w:lvlText w:val=""/>
      <w:lvlJc w:val="left"/>
      <w:pPr>
        <w:ind w:left="409" w:hanging="284"/>
      </w:pPr>
      <w:rPr>
        <w:rFonts w:ascii="Symbol" w:eastAsia="Symbol" w:hAnsi="Symbol" w:cs="Symbol" w:hint="default"/>
        <w:b w:val="0"/>
        <w:bCs w:val="0"/>
        <w:i w:val="0"/>
        <w:iCs w:val="0"/>
        <w:spacing w:val="0"/>
        <w:w w:val="100"/>
        <w:sz w:val="24"/>
        <w:szCs w:val="24"/>
        <w:lang w:val="cs-CZ" w:eastAsia="en-US" w:bidi="ar-SA"/>
      </w:rPr>
    </w:lvl>
    <w:lvl w:ilvl="1" w:tplc="53BE278C">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2" w:tplc="7040D072">
      <w:numFmt w:val="bullet"/>
      <w:lvlText w:val="•"/>
      <w:lvlJc w:val="left"/>
      <w:pPr>
        <w:ind w:left="1069" w:hanging="360"/>
      </w:pPr>
      <w:rPr>
        <w:rFonts w:hint="default"/>
        <w:lang w:val="cs-CZ" w:eastAsia="en-US" w:bidi="ar-SA"/>
      </w:rPr>
    </w:lvl>
    <w:lvl w:ilvl="3" w:tplc="383E191E">
      <w:numFmt w:val="bullet"/>
      <w:lvlText w:val="•"/>
      <w:lvlJc w:val="left"/>
      <w:pPr>
        <w:ind w:left="1318" w:hanging="360"/>
      </w:pPr>
      <w:rPr>
        <w:rFonts w:hint="default"/>
        <w:lang w:val="cs-CZ" w:eastAsia="en-US" w:bidi="ar-SA"/>
      </w:rPr>
    </w:lvl>
    <w:lvl w:ilvl="4" w:tplc="12C69CB2">
      <w:numFmt w:val="bullet"/>
      <w:lvlText w:val="•"/>
      <w:lvlJc w:val="left"/>
      <w:pPr>
        <w:ind w:left="1567" w:hanging="360"/>
      </w:pPr>
      <w:rPr>
        <w:rFonts w:hint="default"/>
        <w:lang w:val="cs-CZ" w:eastAsia="en-US" w:bidi="ar-SA"/>
      </w:rPr>
    </w:lvl>
    <w:lvl w:ilvl="5" w:tplc="EE667A62">
      <w:numFmt w:val="bullet"/>
      <w:lvlText w:val="•"/>
      <w:lvlJc w:val="left"/>
      <w:pPr>
        <w:ind w:left="1816" w:hanging="360"/>
      </w:pPr>
      <w:rPr>
        <w:rFonts w:hint="default"/>
        <w:lang w:val="cs-CZ" w:eastAsia="en-US" w:bidi="ar-SA"/>
      </w:rPr>
    </w:lvl>
    <w:lvl w:ilvl="6" w:tplc="778A6E2C">
      <w:numFmt w:val="bullet"/>
      <w:lvlText w:val="•"/>
      <w:lvlJc w:val="left"/>
      <w:pPr>
        <w:ind w:left="2065" w:hanging="360"/>
      </w:pPr>
      <w:rPr>
        <w:rFonts w:hint="default"/>
        <w:lang w:val="cs-CZ" w:eastAsia="en-US" w:bidi="ar-SA"/>
      </w:rPr>
    </w:lvl>
    <w:lvl w:ilvl="7" w:tplc="E8DAAC04">
      <w:numFmt w:val="bullet"/>
      <w:lvlText w:val="•"/>
      <w:lvlJc w:val="left"/>
      <w:pPr>
        <w:ind w:left="2314" w:hanging="360"/>
      </w:pPr>
      <w:rPr>
        <w:rFonts w:hint="default"/>
        <w:lang w:val="cs-CZ" w:eastAsia="en-US" w:bidi="ar-SA"/>
      </w:rPr>
    </w:lvl>
    <w:lvl w:ilvl="8" w:tplc="C93A63AC">
      <w:numFmt w:val="bullet"/>
      <w:lvlText w:val="•"/>
      <w:lvlJc w:val="left"/>
      <w:pPr>
        <w:ind w:left="2563" w:hanging="360"/>
      </w:pPr>
      <w:rPr>
        <w:rFonts w:hint="default"/>
        <w:lang w:val="cs-CZ" w:eastAsia="en-US" w:bidi="ar-SA"/>
      </w:rPr>
    </w:lvl>
  </w:abstractNum>
  <w:abstractNum w:abstractNumId="352" w15:restartNumberingAfterBreak="0">
    <w:nsid w:val="56762B49"/>
    <w:multiLevelType w:val="hybridMultilevel"/>
    <w:tmpl w:val="746CAF80"/>
    <w:lvl w:ilvl="0" w:tplc="570A7576">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BE681C40">
      <w:numFmt w:val="bullet"/>
      <w:lvlText w:val="•"/>
      <w:lvlJc w:val="left"/>
      <w:pPr>
        <w:ind w:left="396" w:hanging="128"/>
      </w:pPr>
      <w:rPr>
        <w:rFonts w:hint="default"/>
        <w:lang w:val="cs-CZ" w:eastAsia="en-US" w:bidi="ar-SA"/>
      </w:rPr>
    </w:lvl>
    <w:lvl w:ilvl="2" w:tplc="2362E31C">
      <w:numFmt w:val="bullet"/>
      <w:lvlText w:val="•"/>
      <w:lvlJc w:val="left"/>
      <w:pPr>
        <w:ind w:left="692" w:hanging="128"/>
      </w:pPr>
      <w:rPr>
        <w:rFonts w:hint="default"/>
        <w:lang w:val="cs-CZ" w:eastAsia="en-US" w:bidi="ar-SA"/>
      </w:rPr>
    </w:lvl>
    <w:lvl w:ilvl="3" w:tplc="694CEBD2">
      <w:numFmt w:val="bullet"/>
      <w:lvlText w:val="•"/>
      <w:lvlJc w:val="left"/>
      <w:pPr>
        <w:ind w:left="988" w:hanging="128"/>
      </w:pPr>
      <w:rPr>
        <w:rFonts w:hint="default"/>
        <w:lang w:val="cs-CZ" w:eastAsia="en-US" w:bidi="ar-SA"/>
      </w:rPr>
    </w:lvl>
    <w:lvl w:ilvl="4" w:tplc="988822CE">
      <w:numFmt w:val="bullet"/>
      <w:lvlText w:val="•"/>
      <w:lvlJc w:val="left"/>
      <w:pPr>
        <w:ind w:left="1284" w:hanging="128"/>
      </w:pPr>
      <w:rPr>
        <w:rFonts w:hint="default"/>
        <w:lang w:val="cs-CZ" w:eastAsia="en-US" w:bidi="ar-SA"/>
      </w:rPr>
    </w:lvl>
    <w:lvl w:ilvl="5" w:tplc="B30ECAAA">
      <w:numFmt w:val="bullet"/>
      <w:lvlText w:val="•"/>
      <w:lvlJc w:val="left"/>
      <w:pPr>
        <w:ind w:left="1581" w:hanging="128"/>
      </w:pPr>
      <w:rPr>
        <w:rFonts w:hint="default"/>
        <w:lang w:val="cs-CZ" w:eastAsia="en-US" w:bidi="ar-SA"/>
      </w:rPr>
    </w:lvl>
    <w:lvl w:ilvl="6" w:tplc="918C0E02">
      <w:numFmt w:val="bullet"/>
      <w:lvlText w:val="•"/>
      <w:lvlJc w:val="left"/>
      <w:pPr>
        <w:ind w:left="1877" w:hanging="128"/>
      </w:pPr>
      <w:rPr>
        <w:rFonts w:hint="default"/>
        <w:lang w:val="cs-CZ" w:eastAsia="en-US" w:bidi="ar-SA"/>
      </w:rPr>
    </w:lvl>
    <w:lvl w:ilvl="7" w:tplc="AB345F88">
      <w:numFmt w:val="bullet"/>
      <w:lvlText w:val="•"/>
      <w:lvlJc w:val="left"/>
      <w:pPr>
        <w:ind w:left="2173" w:hanging="128"/>
      </w:pPr>
      <w:rPr>
        <w:rFonts w:hint="default"/>
        <w:lang w:val="cs-CZ" w:eastAsia="en-US" w:bidi="ar-SA"/>
      </w:rPr>
    </w:lvl>
    <w:lvl w:ilvl="8" w:tplc="556214D6">
      <w:numFmt w:val="bullet"/>
      <w:lvlText w:val="•"/>
      <w:lvlJc w:val="left"/>
      <w:pPr>
        <w:ind w:left="2469" w:hanging="128"/>
      </w:pPr>
      <w:rPr>
        <w:rFonts w:hint="default"/>
        <w:lang w:val="cs-CZ" w:eastAsia="en-US" w:bidi="ar-SA"/>
      </w:rPr>
    </w:lvl>
  </w:abstractNum>
  <w:abstractNum w:abstractNumId="353" w15:restartNumberingAfterBreak="0">
    <w:nsid w:val="57714F2F"/>
    <w:multiLevelType w:val="hybridMultilevel"/>
    <w:tmpl w:val="224E927C"/>
    <w:lvl w:ilvl="0" w:tplc="26F4A784">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0C4ACAA4">
      <w:numFmt w:val="bullet"/>
      <w:lvlText w:val="•"/>
      <w:lvlJc w:val="left"/>
      <w:pPr>
        <w:ind w:left="1808" w:hanging="360"/>
      </w:pPr>
      <w:rPr>
        <w:rFonts w:hint="default"/>
        <w:lang w:val="cs-CZ" w:eastAsia="en-US" w:bidi="ar-SA"/>
      </w:rPr>
    </w:lvl>
    <w:lvl w:ilvl="2" w:tplc="7968F2DC">
      <w:numFmt w:val="bullet"/>
      <w:lvlText w:val="•"/>
      <w:lvlJc w:val="left"/>
      <w:pPr>
        <w:ind w:left="2657" w:hanging="360"/>
      </w:pPr>
      <w:rPr>
        <w:rFonts w:hint="default"/>
        <w:lang w:val="cs-CZ" w:eastAsia="en-US" w:bidi="ar-SA"/>
      </w:rPr>
    </w:lvl>
    <w:lvl w:ilvl="3" w:tplc="696E0DE0">
      <w:numFmt w:val="bullet"/>
      <w:lvlText w:val="•"/>
      <w:lvlJc w:val="left"/>
      <w:pPr>
        <w:ind w:left="3505" w:hanging="360"/>
      </w:pPr>
      <w:rPr>
        <w:rFonts w:hint="default"/>
        <w:lang w:val="cs-CZ" w:eastAsia="en-US" w:bidi="ar-SA"/>
      </w:rPr>
    </w:lvl>
    <w:lvl w:ilvl="4" w:tplc="BAB098D2">
      <w:numFmt w:val="bullet"/>
      <w:lvlText w:val="•"/>
      <w:lvlJc w:val="left"/>
      <w:pPr>
        <w:ind w:left="4354" w:hanging="360"/>
      </w:pPr>
      <w:rPr>
        <w:rFonts w:hint="default"/>
        <w:lang w:val="cs-CZ" w:eastAsia="en-US" w:bidi="ar-SA"/>
      </w:rPr>
    </w:lvl>
    <w:lvl w:ilvl="5" w:tplc="37AE82E4">
      <w:numFmt w:val="bullet"/>
      <w:lvlText w:val="•"/>
      <w:lvlJc w:val="left"/>
      <w:pPr>
        <w:ind w:left="5203" w:hanging="360"/>
      </w:pPr>
      <w:rPr>
        <w:rFonts w:hint="default"/>
        <w:lang w:val="cs-CZ" w:eastAsia="en-US" w:bidi="ar-SA"/>
      </w:rPr>
    </w:lvl>
    <w:lvl w:ilvl="6" w:tplc="02689DDC">
      <w:numFmt w:val="bullet"/>
      <w:lvlText w:val="•"/>
      <w:lvlJc w:val="left"/>
      <w:pPr>
        <w:ind w:left="6051" w:hanging="360"/>
      </w:pPr>
      <w:rPr>
        <w:rFonts w:hint="default"/>
        <w:lang w:val="cs-CZ" w:eastAsia="en-US" w:bidi="ar-SA"/>
      </w:rPr>
    </w:lvl>
    <w:lvl w:ilvl="7" w:tplc="8E84BF66">
      <w:numFmt w:val="bullet"/>
      <w:lvlText w:val="•"/>
      <w:lvlJc w:val="left"/>
      <w:pPr>
        <w:ind w:left="6900" w:hanging="360"/>
      </w:pPr>
      <w:rPr>
        <w:rFonts w:hint="default"/>
        <w:lang w:val="cs-CZ" w:eastAsia="en-US" w:bidi="ar-SA"/>
      </w:rPr>
    </w:lvl>
    <w:lvl w:ilvl="8" w:tplc="262013C2">
      <w:numFmt w:val="bullet"/>
      <w:lvlText w:val="•"/>
      <w:lvlJc w:val="left"/>
      <w:pPr>
        <w:ind w:left="7749" w:hanging="360"/>
      </w:pPr>
      <w:rPr>
        <w:rFonts w:hint="default"/>
        <w:lang w:val="cs-CZ" w:eastAsia="en-US" w:bidi="ar-SA"/>
      </w:rPr>
    </w:lvl>
  </w:abstractNum>
  <w:abstractNum w:abstractNumId="354" w15:restartNumberingAfterBreak="0">
    <w:nsid w:val="57C27836"/>
    <w:multiLevelType w:val="hybridMultilevel"/>
    <w:tmpl w:val="1056FC36"/>
    <w:lvl w:ilvl="0" w:tplc="690C8FC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0DAC0B6">
      <w:numFmt w:val="bullet"/>
      <w:lvlText w:val="•"/>
      <w:lvlJc w:val="left"/>
      <w:pPr>
        <w:ind w:left="396" w:hanging="128"/>
      </w:pPr>
      <w:rPr>
        <w:rFonts w:hint="default"/>
        <w:lang w:val="cs-CZ" w:eastAsia="en-US" w:bidi="ar-SA"/>
      </w:rPr>
    </w:lvl>
    <w:lvl w:ilvl="2" w:tplc="97DC67D2">
      <w:numFmt w:val="bullet"/>
      <w:lvlText w:val="•"/>
      <w:lvlJc w:val="left"/>
      <w:pPr>
        <w:ind w:left="692" w:hanging="128"/>
      </w:pPr>
      <w:rPr>
        <w:rFonts w:hint="default"/>
        <w:lang w:val="cs-CZ" w:eastAsia="en-US" w:bidi="ar-SA"/>
      </w:rPr>
    </w:lvl>
    <w:lvl w:ilvl="3" w:tplc="60C03E14">
      <w:numFmt w:val="bullet"/>
      <w:lvlText w:val="•"/>
      <w:lvlJc w:val="left"/>
      <w:pPr>
        <w:ind w:left="988" w:hanging="128"/>
      </w:pPr>
      <w:rPr>
        <w:rFonts w:hint="default"/>
        <w:lang w:val="cs-CZ" w:eastAsia="en-US" w:bidi="ar-SA"/>
      </w:rPr>
    </w:lvl>
    <w:lvl w:ilvl="4" w:tplc="D160F390">
      <w:numFmt w:val="bullet"/>
      <w:lvlText w:val="•"/>
      <w:lvlJc w:val="left"/>
      <w:pPr>
        <w:ind w:left="1284" w:hanging="128"/>
      </w:pPr>
      <w:rPr>
        <w:rFonts w:hint="default"/>
        <w:lang w:val="cs-CZ" w:eastAsia="en-US" w:bidi="ar-SA"/>
      </w:rPr>
    </w:lvl>
    <w:lvl w:ilvl="5" w:tplc="A2B2FAC6">
      <w:numFmt w:val="bullet"/>
      <w:lvlText w:val="•"/>
      <w:lvlJc w:val="left"/>
      <w:pPr>
        <w:ind w:left="1580" w:hanging="128"/>
      </w:pPr>
      <w:rPr>
        <w:rFonts w:hint="default"/>
        <w:lang w:val="cs-CZ" w:eastAsia="en-US" w:bidi="ar-SA"/>
      </w:rPr>
    </w:lvl>
    <w:lvl w:ilvl="6" w:tplc="12BE733A">
      <w:numFmt w:val="bullet"/>
      <w:lvlText w:val="•"/>
      <w:lvlJc w:val="left"/>
      <w:pPr>
        <w:ind w:left="1876" w:hanging="128"/>
      </w:pPr>
      <w:rPr>
        <w:rFonts w:hint="default"/>
        <w:lang w:val="cs-CZ" w:eastAsia="en-US" w:bidi="ar-SA"/>
      </w:rPr>
    </w:lvl>
    <w:lvl w:ilvl="7" w:tplc="097ADCDE">
      <w:numFmt w:val="bullet"/>
      <w:lvlText w:val="•"/>
      <w:lvlJc w:val="left"/>
      <w:pPr>
        <w:ind w:left="2172" w:hanging="128"/>
      </w:pPr>
      <w:rPr>
        <w:rFonts w:hint="default"/>
        <w:lang w:val="cs-CZ" w:eastAsia="en-US" w:bidi="ar-SA"/>
      </w:rPr>
    </w:lvl>
    <w:lvl w:ilvl="8" w:tplc="B0401502">
      <w:numFmt w:val="bullet"/>
      <w:lvlText w:val="•"/>
      <w:lvlJc w:val="left"/>
      <w:pPr>
        <w:ind w:left="2468" w:hanging="128"/>
      </w:pPr>
      <w:rPr>
        <w:rFonts w:hint="default"/>
        <w:lang w:val="cs-CZ" w:eastAsia="en-US" w:bidi="ar-SA"/>
      </w:rPr>
    </w:lvl>
  </w:abstractNum>
  <w:abstractNum w:abstractNumId="355" w15:restartNumberingAfterBreak="0">
    <w:nsid w:val="58062825"/>
    <w:multiLevelType w:val="hybridMultilevel"/>
    <w:tmpl w:val="AFEC6D48"/>
    <w:lvl w:ilvl="0" w:tplc="01BCC62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752D744">
      <w:numFmt w:val="bullet"/>
      <w:lvlText w:val="•"/>
      <w:lvlJc w:val="left"/>
      <w:pPr>
        <w:ind w:left="396" w:hanging="128"/>
      </w:pPr>
      <w:rPr>
        <w:rFonts w:hint="default"/>
        <w:lang w:val="cs-CZ" w:eastAsia="en-US" w:bidi="ar-SA"/>
      </w:rPr>
    </w:lvl>
    <w:lvl w:ilvl="2" w:tplc="063EEC40">
      <w:numFmt w:val="bullet"/>
      <w:lvlText w:val="•"/>
      <w:lvlJc w:val="left"/>
      <w:pPr>
        <w:ind w:left="692" w:hanging="128"/>
      </w:pPr>
      <w:rPr>
        <w:rFonts w:hint="default"/>
        <w:lang w:val="cs-CZ" w:eastAsia="en-US" w:bidi="ar-SA"/>
      </w:rPr>
    </w:lvl>
    <w:lvl w:ilvl="3" w:tplc="EB804A26">
      <w:numFmt w:val="bullet"/>
      <w:lvlText w:val="•"/>
      <w:lvlJc w:val="left"/>
      <w:pPr>
        <w:ind w:left="988" w:hanging="128"/>
      </w:pPr>
      <w:rPr>
        <w:rFonts w:hint="default"/>
        <w:lang w:val="cs-CZ" w:eastAsia="en-US" w:bidi="ar-SA"/>
      </w:rPr>
    </w:lvl>
    <w:lvl w:ilvl="4" w:tplc="F9A02782">
      <w:numFmt w:val="bullet"/>
      <w:lvlText w:val="•"/>
      <w:lvlJc w:val="left"/>
      <w:pPr>
        <w:ind w:left="1284" w:hanging="128"/>
      </w:pPr>
      <w:rPr>
        <w:rFonts w:hint="default"/>
        <w:lang w:val="cs-CZ" w:eastAsia="en-US" w:bidi="ar-SA"/>
      </w:rPr>
    </w:lvl>
    <w:lvl w:ilvl="5" w:tplc="2D16FF64">
      <w:numFmt w:val="bullet"/>
      <w:lvlText w:val="•"/>
      <w:lvlJc w:val="left"/>
      <w:pPr>
        <w:ind w:left="1580" w:hanging="128"/>
      </w:pPr>
      <w:rPr>
        <w:rFonts w:hint="default"/>
        <w:lang w:val="cs-CZ" w:eastAsia="en-US" w:bidi="ar-SA"/>
      </w:rPr>
    </w:lvl>
    <w:lvl w:ilvl="6" w:tplc="56847E02">
      <w:numFmt w:val="bullet"/>
      <w:lvlText w:val="•"/>
      <w:lvlJc w:val="left"/>
      <w:pPr>
        <w:ind w:left="1876" w:hanging="128"/>
      </w:pPr>
      <w:rPr>
        <w:rFonts w:hint="default"/>
        <w:lang w:val="cs-CZ" w:eastAsia="en-US" w:bidi="ar-SA"/>
      </w:rPr>
    </w:lvl>
    <w:lvl w:ilvl="7" w:tplc="830AA8DA">
      <w:numFmt w:val="bullet"/>
      <w:lvlText w:val="•"/>
      <w:lvlJc w:val="left"/>
      <w:pPr>
        <w:ind w:left="2172" w:hanging="128"/>
      </w:pPr>
      <w:rPr>
        <w:rFonts w:hint="default"/>
        <w:lang w:val="cs-CZ" w:eastAsia="en-US" w:bidi="ar-SA"/>
      </w:rPr>
    </w:lvl>
    <w:lvl w:ilvl="8" w:tplc="5E3E0828">
      <w:numFmt w:val="bullet"/>
      <w:lvlText w:val="•"/>
      <w:lvlJc w:val="left"/>
      <w:pPr>
        <w:ind w:left="2468" w:hanging="128"/>
      </w:pPr>
      <w:rPr>
        <w:rFonts w:hint="default"/>
        <w:lang w:val="cs-CZ" w:eastAsia="en-US" w:bidi="ar-SA"/>
      </w:rPr>
    </w:lvl>
  </w:abstractNum>
  <w:abstractNum w:abstractNumId="356" w15:restartNumberingAfterBreak="0">
    <w:nsid w:val="58421F26"/>
    <w:multiLevelType w:val="hybridMultilevel"/>
    <w:tmpl w:val="425E8094"/>
    <w:lvl w:ilvl="0" w:tplc="0CF2121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AA2A4E6">
      <w:numFmt w:val="bullet"/>
      <w:lvlText w:val="•"/>
      <w:lvlJc w:val="left"/>
      <w:pPr>
        <w:ind w:left="396" w:hanging="128"/>
      </w:pPr>
      <w:rPr>
        <w:rFonts w:hint="default"/>
        <w:lang w:val="cs-CZ" w:eastAsia="en-US" w:bidi="ar-SA"/>
      </w:rPr>
    </w:lvl>
    <w:lvl w:ilvl="2" w:tplc="96EAFD66">
      <w:numFmt w:val="bullet"/>
      <w:lvlText w:val="•"/>
      <w:lvlJc w:val="left"/>
      <w:pPr>
        <w:ind w:left="692" w:hanging="128"/>
      </w:pPr>
      <w:rPr>
        <w:rFonts w:hint="default"/>
        <w:lang w:val="cs-CZ" w:eastAsia="en-US" w:bidi="ar-SA"/>
      </w:rPr>
    </w:lvl>
    <w:lvl w:ilvl="3" w:tplc="DFCC517A">
      <w:numFmt w:val="bullet"/>
      <w:lvlText w:val="•"/>
      <w:lvlJc w:val="left"/>
      <w:pPr>
        <w:ind w:left="988" w:hanging="128"/>
      </w:pPr>
      <w:rPr>
        <w:rFonts w:hint="default"/>
        <w:lang w:val="cs-CZ" w:eastAsia="en-US" w:bidi="ar-SA"/>
      </w:rPr>
    </w:lvl>
    <w:lvl w:ilvl="4" w:tplc="0DFCBCA0">
      <w:numFmt w:val="bullet"/>
      <w:lvlText w:val="•"/>
      <w:lvlJc w:val="left"/>
      <w:pPr>
        <w:ind w:left="1284" w:hanging="128"/>
      </w:pPr>
      <w:rPr>
        <w:rFonts w:hint="default"/>
        <w:lang w:val="cs-CZ" w:eastAsia="en-US" w:bidi="ar-SA"/>
      </w:rPr>
    </w:lvl>
    <w:lvl w:ilvl="5" w:tplc="E2A45D7E">
      <w:numFmt w:val="bullet"/>
      <w:lvlText w:val="•"/>
      <w:lvlJc w:val="left"/>
      <w:pPr>
        <w:ind w:left="1580" w:hanging="128"/>
      </w:pPr>
      <w:rPr>
        <w:rFonts w:hint="default"/>
        <w:lang w:val="cs-CZ" w:eastAsia="en-US" w:bidi="ar-SA"/>
      </w:rPr>
    </w:lvl>
    <w:lvl w:ilvl="6" w:tplc="449A3994">
      <w:numFmt w:val="bullet"/>
      <w:lvlText w:val="•"/>
      <w:lvlJc w:val="left"/>
      <w:pPr>
        <w:ind w:left="1876" w:hanging="128"/>
      </w:pPr>
      <w:rPr>
        <w:rFonts w:hint="default"/>
        <w:lang w:val="cs-CZ" w:eastAsia="en-US" w:bidi="ar-SA"/>
      </w:rPr>
    </w:lvl>
    <w:lvl w:ilvl="7" w:tplc="613EE5EC">
      <w:numFmt w:val="bullet"/>
      <w:lvlText w:val="•"/>
      <w:lvlJc w:val="left"/>
      <w:pPr>
        <w:ind w:left="2172" w:hanging="128"/>
      </w:pPr>
      <w:rPr>
        <w:rFonts w:hint="default"/>
        <w:lang w:val="cs-CZ" w:eastAsia="en-US" w:bidi="ar-SA"/>
      </w:rPr>
    </w:lvl>
    <w:lvl w:ilvl="8" w:tplc="51A8274A">
      <w:numFmt w:val="bullet"/>
      <w:lvlText w:val="•"/>
      <w:lvlJc w:val="left"/>
      <w:pPr>
        <w:ind w:left="2468" w:hanging="128"/>
      </w:pPr>
      <w:rPr>
        <w:rFonts w:hint="default"/>
        <w:lang w:val="cs-CZ" w:eastAsia="en-US" w:bidi="ar-SA"/>
      </w:rPr>
    </w:lvl>
  </w:abstractNum>
  <w:abstractNum w:abstractNumId="357" w15:restartNumberingAfterBreak="0">
    <w:nsid w:val="588115AC"/>
    <w:multiLevelType w:val="hybridMultilevel"/>
    <w:tmpl w:val="3B6AC75E"/>
    <w:lvl w:ilvl="0" w:tplc="0CA208DC">
      <w:numFmt w:val="bullet"/>
      <w:lvlText w:val=""/>
      <w:lvlJc w:val="left"/>
      <w:pPr>
        <w:ind w:left="596" w:hanging="360"/>
      </w:pPr>
      <w:rPr>
        <w:rFonts w:ascii="Symbol" w:eastAsia="Symbol" w:hAnsi="Symbol" w:cs="Symbol" w:hint="default"/>
        <w:b w:val="0"/>
        <w:bCs w:val="0"/>
        <w:i w:val="0"/>
        <w:iCs w:val="0"/>
        <w:spacing w:val="0"/>
        <w:w w:val="100"/>
        <w:sz w:val="24"/>
        <w:szCs w:val="24"/>
        <w:lang w:val="cs-CZ" w:eastAsia="en-US" w:bidi="ar-SA"/>
      </w:rPr>
    </w:lvl>
    <w:lvl w:ilvl="1" w:tplc="428EC8D4">
      <w:numFmt w:val="bullet"/>
      <w:lvlText w:val="•"/>
      <w:lvlJc w:val="left"/>
      <w:pPr>
        <w:ind w:left="1484" w:hanging="360"/>
      </w:pPr>
      <w:rPr>
        <w:rFonts w:hint="default"/>
        <w:lang w:val="cs-CZ" w:eastAsia="en-US" w:bidi="ar-SA"/>
      </w:rPr>
    </w:lvl>
    <w:lvl w:ilvl="2" w:tplc="155CE226">
      <w:numFmt w:val="bullet"/>
      <w:lvlText w:val="•"/>
      <w:lvlJc w:val="left"/>
      <w:pPr>
        <w:ind w:left="2369" w:hanging="360"/>
      </w:pPr>
      <w:rPr>
        <w:rFonts w:hint="default"/>
        <w:lang w:val="cs-CZ" w:eastAsia="en-US" w:bidi="ar-SA"/>
      </w:rPr>
    </w:lvl>
    <w:lvl w:ilvl="3" w:tplc="776E5546">
      <w:numFmt w:val="bullet"/>
      <w:lvlText w:val="•"/>
      <w:lvlJc w:val="left"/>
      <w:pPr>
        <w:ind w:left="3253" w:hanging="360"/>
      </w:pPr>
      <w:rPr>
        <w:rFonts w:hint="default"/>
        <w:lang w:val="cs-CZ" w:eastAsia="en-US" w:bidi="ar-SA"/>
      </w:rPr>
    </w:lvl>
    <w:lvl w:ilvl="4" w:tplc="BA945256">
      <w:numFmt w:val="bullet"/>
      <w:lvlText w:val="•"/>
      <w:lvlJc w:val="left"/>
      <w:pPr>
        <w:ind w:left="4138" w:hanging="360"/>
      </w:pPr>
      <w:rPr>
        <w:rFonts w:hint="default"/>
        <w:lang w:val="cs-CZ" w:eastAsia="en-US" w:bidi="ar-SA"/>
      </w:rPr>
    </w:lvl>
    <w:lvl w:ilvl="5" w:tplc="34B21F28">
      <w:numFmt w:val="bullet"/>
      <w:lvlText w:val="•"/>
      <w:lvlJc w:val="left"/>
      <w:pPr>
        <w:ind w:left="5023" w:hanging="360"/>
      </w:pPr>
      <w:rPr>
        <w:rFonts w:hint="default"/>
        <w:lang w:val="cs-CZ" w:eastAsia="en-US" w:bidi="ar-SA"/>
      </w:rPr>
    </w:lvl>
    <w:lvl w:ilvl="6" w:tplc="AE1C0F88">
      <w:numFmt w:val="bullet"/>
      <w:lvlText w:val="•"/>
      <w:lvlJc w:val="left"/>
      <w:pPr>
        <w:ind w:left="5907" w:hanging="360"/>
      </w:pPr>
      <w:rPr>
        <w:rFonts w:hint="default"/>
        <w:lang w:val="cs-CZ" w:eastAsia="en-US" w:bidi="ar-SA"/>
      </w:rPr>
    </w:lvl>
    <w:lvl w:ilvl="7" w:tplc="236A200A">
      <w:numFmt w:val="bullet"/>
      <w:lvlText w:val="•"/>
      <w:lvlJc w:val="left"/>
      <w:pPr>
        <w:ind w:left="6792" w:hanging="360"/>
      </w:pPr>
      <w:rPr>
        <w:rFonts w:hint="default"/>
        <w:lang w:val="cs-CZ" w:eastAsia="en-US" w:bidi="ar-SA"/>
      </w:rPr>
    </w:lvl>
    <w:lvl w:ilvl="8" w:tplc="8BDA9BA4">
      <w:numFmt w:val="bullet"/>
      <w:lvlText w:val="•"/>
      <w:lvlJc w:val="left"/>
      <w:pPr>
        <w:ind w:left="7677" w:hanging="360"/>
      </w:pPr>
      <w:rPr>
        <w:rFonts w:hint="default"/>
        <w:lang w:val="cs-CZ" w:eastAsia="en-US" w:bidi="ar-SA"/>
      </w:rPr>
    </w:lvl>
  </w:abstractNum>
  <w:abstractNum w:abstractNumId="358" w15:restartNumberingAfterBreak="0">
    <w:nsid w:val="58E52410"/>
    <w:multiLevelType w:val="hybridMultilevel"/>
    <w:tmpl w:val="61488DEE"/>
    <w:lvl w:ilvl="0" w:tplc="5C54973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8CC7EBA">
      <w:numFmt w:val="bullet"/>
      <w:lvlText w:val="•"/>
      <w:lvlJc w:val="left"/>
      <w:pPr>
        <w:ind w:left="396" w:hanging="128"/>
      </w:pPr>
      <w:rPr>
        <w:rFonts w:hint="default"/>
        <w:lang w:val="cs-CZ" w:eastAsia="en-US" w:bidi="ar-SA"/>
      </w:rPr>
    </w:lvl>
    <w:lvl w:ilvl="2" w:tplc="2316522C">
      <w:numFmt w:val="bullet"/>
      <w:lvlText w:val="•"/>
      <w:lvlJc w:val="left"/>
      <w:pPr>
        <w:ind w:left="692" w:hanging="128"/>
      </w:pPr>
      <w:rPr>
        <w:rFonts w:hint="default"/>
        <w:lang w:val="cs-CZ" w:eastAsia="en-US" w:bidi="ar-SA"/>
      </w:rPr>
    </w:lvl>
    <w:lvl w:ilvl="3" w:tplc="BC8E4DD2">
      <w:numFmt w:val="bullet"/>
      <w:lvlText w:val="•"/>
      <w:lvlJc w:val="left"/>
      <w:pPr>
        <w:ind w:left="988" w:hanging="128"/>
      </w:pPr>
      <w:rPr>
        <w:rFonts w:hint="default"/>
        <w:lang w:val="cs-CZ" w:eastAsia="en-US" w:bidi="ar-SA"/>
      </w:rPr>
    </w:lvl>
    <w:lvl w:ilvl="4" w:tplc="0302E040">
      <w:numFmt w:val="bullet"/>
      <w:lvlText w:val="•"/>
      <w:lvlJc w:val="left"/>
      <w:pPr>
        <w:ind w:left="1284" w:hanging="128"/>
      </w:pPr>
      <w:rPr>
        <w:rFonts w:hint="default"/>
        <w:lang w:val="cs-CZ" w:eastAsia="en-US" w:bidi="ar-SA"/>
      </w:rPr>
    </w:lvl>
    <w:lvl w:ilvl="5" w:tplc="A2D8A608">
      <w:numFmt w:val="bullet"/>
      <w:lvlText w:val="•"/>
      <w:lvlJc w:val="left"/>
      <w:pPr>
        <w:ind w:left="1580" w:hanging="128"/>
      </w:pPr>
      <w:rPr>
        <w:rFonts w:hint="default"/>
        <w:lang w:val="cs-CZ" w:eastAsia="en-US" w:bidi="ar-SA"/>
      </w:rPr>
    </w:lvl>
    <w:lvl w:ilvl="6" w:tplc="1088B4D8">
      <w:numFmt w:val="bullet"/>
      <w:lvlText w:val="•"/>
      <w:lvlJc w:val="left"/>
      <w:pPr>
        <w:ind w:left="1876" w:hanging="128"/>
      </w:pPr>
      <w:rPr>
        <w:rFonts w:hint="default"/>
        <w:lang w:val="cs-CZ" w:eastAsia="en-US" w:bidi="ar-SA"/>
      </w:rPr>
    </w:lvl>
    <w:lvl w:ilvl="7" w:tplc="70D65A04">
      <w:numFmt w:val="bullet"/>
      <w:lvlText w:val="•"/>
      <w:lvlJc w:val="left"/>
      <w:pPr>
        <w:ind w:left="2172" w:hanging="128"/>
      </w:pPr>
      <w:rPr>
        <w:rFonts w:hint="default"/>
        <w:lang w:val="cs-CZ" w:eastAsia="en-US" w:bidi="ar-SA"/>
      </w:rPr>
    </w:lvl>
    <w:lvl w:ilvl="8" w:tplc="D2ACC788">
      <w:numFmt w:val="bullet"/>
      <w:lvlText w:val="•"/>
      <w:lvlJc w:val="left"/>
      <w:pPr>
        <w:ind w:left="2468" w:hanging="128"/>
      </w:pPr>
      <w:rPr>
        <w:rFonts w:hint="default"/>
        <w:lang w:val="cs-CZ" w:eastAsia="en-US" w:bidi="ar-SA"/>
      </w:rPr>
    </w:lvl>
  </w:abstractNum>
  <w:abstractNum w:abstractNumId="359" w15:restartNumberingAfterBreak="0">
    <w:nsid w:val="5933387A"/>
    <w:multiLevelType w:val="hybridMultilevel"/>
    <w:tmpl w:val="AF06EE8C"/>
    <w:lvl w:ilvl="0" w:tplc="23305E76">
      <w:numFmt w:val="bullet"/>
      <w:lvlText w:val="-"/>
      <w:lvlJc w:val="left"/>
      <w:pPr>
        <w:ind w:left="236" w:hanging="128"/>
      </w:pPr>
      <w:rPr>
        <w:rFonts w:ascii="Calibri" w:eastAsia="Calibri" w:hAnsi="Calibri" w:cs="Calibri" w:hint="default"/>
        <w:spacing w:val="0"/>
        <w:w w:val="100"/>
        <w:lang w:val="cs-CZ" w:eastAsia="en-US" w:bidi="ar-SA"/>
      </w:rPr>
    </w:lvl>
    <w:lvl w:ilvl="1" w:tplc="27A2D7D8">
      <w:numFmt w:val="bullet"/>
      <w:lvlText w:val=""/>
      <w:lvlJc w:val="left"/>
      <w:pPr>
        <w:ind w:left="1368" w:hanging="567"/>
      </w:pPr>
      <w:rPr>
        <w:rFonts w:ascii="Wingdings" w:eastAsia="Wingdings" w:hAnsi="Wingdings" w:cs="Wingdings" w:hint="default"/>
        <w:b w:val="0"/>
        <w:bCs w:val="0"/>
        <w:i w:val="0"/>
        <w:iCs w:val="0"/>
        <w:spacing w:val="0"/>
        <w:w w:val="100"/>
        <w:sz w:val="24"/>
        <w:szCs w:val="24"/>
        <w:lang w:val="cs-CZ" w:eastAsia="en-US" w:bidi="ar-SA"/>
      </w:rPr>
    </w:lvl>
    <w:lvl w:ilvl="2" w:tplc="0E36943E">
      <w:numFmt w:val="bullet"/>
      <w:lvlText w:val="•"/>
      <w:lvlJc w:val="left"/>
      <w:pPr>
        <w:ind w:left="2258" w:hanging="567"/>
      </w:pPr>
      <w:rPr>
        <w:rFonts w:hint="default"/>
        <w:lang w:val="cs-CZ" w:eastAsia="en-US" w:bidi="ar-SA"/>
      </w:rPr>
    </w:lvl>
    <w:lvl w:ilvl="3" w:tplc="8CB44B82">
      <w:numFmt w:val="bullet"/>
      <w:lvlText w:val="•"/>
      <w:lvlJc w:val="left"/>
      <w:pPr>
        <w:ind w:left="3156" w:hanging="567"/>
      </w:pPr>
      <w:rPr>
        <w:rFonts w:hint="default"/>
        <w:lang w:val="cs-CZ" w:eastAsia="en-US" w:bidi="ar-SA"/>
      </w:rPr>
    </w:lvl>
    <w:lvl w:ilvl="4" w:tplc="2B0480BC">
      <w:numFmt w:val="bullet"/>
      <w:lvlText w:val="•"/>
      <w:lvlJc w:val="left"/>
      <w:pPr>
        <w:ind w:left="4055" w:hanging="567"/>
      </w:pPr>
      <w:rPr>
        <w:rFonts w:hint="default"/>
        <w:lang w:val="cs-CZ" w:eastAsia="en-US" w:bidi="ar-SA"/>
      </w:rPr>
    </w:lvl>
    <w:lvl w:ilvl="5" w:tplc="279A81B4">
      <w:numFmt w:val="bullet"/>
      <w:lvlText w:val="•"/>
      <w:lvlJc w:val="left"/>
      <w:pPr>
        <w:ind w:left="4953" w:hanging="567"/>
      </w:pPr>
      <w:rPr>
        <w:rFonts w:hint="default"/>
        <w:lang w:val="cs-CZ" w:eastAsia="en-US" w:bidi="ar-SA"/>
      </w:rPr>
    </w:lvl>
    <w:lvl w:ilvl="6" w:tplc="397E0580">
      <w:numFmt w:val="bullet"/>
      <w:lvlText w:val="•"/>
      <w:lvlJc w:val="left"/>
      <w:pPr>
        <w:ind w:left="5852" w:hanging="567"/>
      </w:pPr>
      <w:rPr>
        <w:rFonts w:hint="default"/>
        <w:lang w:val="cs-CZ" w:eastAsia="en-US" w:bidi="ar-SA"/>
      </w:rPr>
    </w:lvl>
    <w:lvl w:ilvl="7" w:tplc="5A805192">
      <w:numFmt w:val="bullet"/>
      <w:lvlText w:val="•"/>
      <w:lvlJc w:val="left"/>
      <w:pPr>
        <w:ind w:left="6750" w:hanging="567"/>
      </w:pPr>
      <w:rPr>
        <w:rFonts w:hint="default"/>
        <w:lang w:val="cs-CZ" w:eastAsia="en-US" w:bidi="ar-SA"/>
      </w:rPr>
    </w:lvl>
    <w:lvl w:ilvl="8" w:tplc="D392FF96">
      <w:numFmt w:val="bullet"/>
      <w:lvlText w:val="•"/>
      <w:lvlJc w:val="left"/>
      <w:pPr>
        <w:ind w:left="7649" w:hanging="567"/>
      </w:pPr>
      <w:rPr>
        <w:rFonts w:hint="default"/>
        <w:lang w:val="cs-CZ" w:eastAsia="en-US" w:bidi="ar-SA"/>
      </w:rPr>
    </w:lvl>
  </w:abstractNum>
  <w:abstractNum w:abstractNumId="360" w15:restartNumberingAfterBreak="0">
    <w:nsid w:val="595738A1"/>
    <w:multiLevelType w:val="hybridMultilevel"/>
    <w:tmpl w:val="6B20322A"/>
    <w:lvl w:ilvl="0" w:tplc="E3DE439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5CBC13E2">
      <w:numFmt w:val="bullet"/>
      <w:lvlText w:val="•"/>
      <w:lvlJc w:val="left"/>
      <w:pPr>
        <w:ind w:left="396" w:hanging="128"/>
      </w:pPr>
      <w:rPr>
        <w:rFonts w:hint="default"/>
        <w:lang w:val="cs-CZ" w:eastAsia="en-US" w:bidi="ar-SA"/>
      </w:rPr>
    </w:lvl>
    <w:lvl w:ilvl="2" w:tplc="138C398C">
      <w:numFmt w:val="bullet"/>
      <w:lvlText w:val="•"/>
      <w:lvlJc w:val="left"/>
      <w:pPr>
        <w:ind w:left="692" w:hanging="128"/>
      </w:pPr>
      <w:rPr>
        <w:rFonts w:hint="default"/>
        <w:lang w:val="cs-CZ" w:eastAsia="en-US" w:bidi="ar-SA"/>
      </w:rPr>
    </w:lvl>
    <w:lvl w:ilvl="3" w:tplc="3EA237D4">
      <w:numFmt w:val="bullet"/>
      <w:lvlText w:val="•"/>
      <w:lvlJc w:val="left"/>
      <w:pPr>
        <w:ind w:left="988" w:hanging="128"/>
      </w:pPr>
      <w:rPr>
        <w:rFonts w:hint="default"/>
        <w:lang w:val="cs-CZ" w:eastAsia="en-US" w:bidi="ar-SA"/>
      </w:rPr>
    </w:lvl>
    <w:lvl w:ilvl="4" w:tplc="262E2B94">
      <w:numFmt w:val="bullet"/>
      <w:lvlText w:val="•"/>
      <w:lvlJc w:val="left"/>
      <w:pPr>
        <w:ind w:left="1284" w:hanging="128"/>
      </w:pPr>
      <w:rPr>
        <w:rFonts w:hint="default"/>
        <w:lang w:val="cs-CZ" w:eastAsia="en-US" w:bidi="ar-SA"/>
      </w:rPr>
    </w:lvl>
    <w:lvl w:ilvl="5" w:tplc="3F4CA4CA">
      <w:numFmt w:val="bullet"/>
      <w:lvlText w:val="•"/>
      <w:lvlJc w:val="left"/>
      <w:pPr>
        <w:ind w:left="1580" w:hanging="128"/>
      </w:pPr>
      <w:rPr>
        <w:rFonts w:hint="default"/>
        <w:lang w:val="cs-CZ" w:eastAsia="en-US" w:bidi="ar-SA"/>
      </w:rPr>
    </w:lvl>
    <w:lvl w:ilvl="6" w:tplc="539045D4">
      <w:numFmt w:val="bullet"/>
      <w:lvlText w:val="•"/>
      <w:lvlJc w:val="left"/>
      <w:pPr>
        <w:ind w:left="1876" w:hanging="128"/>
      </w:pPr>
      <w:rPr>
        <w:rFonts w:hint="default"/>
        <w:lang w:val="cs-CZ" w:eastAsia="en-US" w:bidi="ar-SA"/>
      </w:rPr>
    </w:lvl>
    <w:lvl w:ilvl="7" w:tplc="50729A86">
      <w:numFmt w:val="bullet"/>
      <w:lvlText w:val="•"/>
      <w:lvlJc w:val="left"/>
      <w:pPr>
        <w:ind w:left="2172" w:hanging="128"/>
      </w:pPr>
      <w:rPr>
        <w:rFonts w:hint="default"/>
        <w:lang w:val="cs-CZ" w:eastAsia="en-US" w:bidi="ar-SA"/>
      </w:rPr>
    </w:lvl>
    <w:lvl w:ilvl="8" w:tplc="81169C64">
      <w:numFmt w:val="bullet"/>
      <w:lvlText w:val="•"/>
      <w:lvlJc w:val="left"/>
      <w:pPr>
        <w:ind w:left="2468" w:hanging="128"/>
      </w:pPr>
      <w:rPr>
        <w:rFonts w:hint="default"/>
        <w:lang w:val="cs-CZ" w:eastAsia="en-US" w:bidi="ar-SA"/>
      </w:rPr>
    </w:lvl>
  </w:abstractNum>
  <w:abstractNum w:abstractNumId="361" w15:restartNumberingAfterBreak="0">
    <w:nsid w:val="597C3360"/>
    <w:multiLevelType w:val="hybridMultilevel"/>
    <w:tmpl w:val="2E1AF298"/>
    <w:lvl w:ilvl="0" w:tplc="50E4996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9DA474A">
      <w:numFmt w:val="bullet"/>
      <w:lvlText w:val="•"/>
      <w:lvlJc w:val="left"/>
      <w:pPr>
        <w:ind w:left="396" w:hanging="128"/>
      </w:pPr>
      <w:rPr>
        <w:rFonts w:hint="default"/>
        <w:lang w:val="cs-CZ" w:eastAsia="en-US" w:bidi="ar-SA"/>
      </w:rPr>
    </w:lvl>
    <w:lvl w:ilvl="2" w:tplc="4B4E3EC4">
      <w:numFmt w:val="bullet"/>
      <w:lvlText w:val="•"/>
      <w:lvlJc w:val="left"/>
      <w:pPr>
        <w:ind w:left="692" w:hanging="128"/>
      </w:pPr>
      <w:rPr>
        <w:rFonts w:hint="default"/>
        <w:lang w:val="cs-CZ" w:eastAsia="en-US" w:bidi="ar-SA"/>
      </w:rPr>
    </w:lvl>
    <w:lvl w:ilvl="3" w:tplc="368627F8">
      <w:numFmt w:val="bullet"/>
      <w:lvlText w:val="•"/>
      <w:lvlJc w:val="left"/>
      <w:pPr>
        <w:ind w:left="988" w:hanging="128"/>
      </w:pPr>
      <w:rPr>
        <w:rFonts w:hint="default"/>
        <w:lang w:val="cs-CZ" w:eastAsia="en-US" w:bidi="ar-SA"/>
      </w:rPr>
    </w:lvl>
    <w:lvl w:ilvl="4" w:tplc="D3F870BA">
      <w:numFmt w:val="bullet"/>
      <w:lvlText w:val="•"/>
      <w:lvlJc w:val="left"/>
      <w:pPr>
        <w:ind w:left="1284" w:hanging="128"/>
      </w:pPr>
      <w:rPr>
        <w:rFonts w:hint="default"/>
        <w:lang w:val="cs-CZ" w:eastAsia="en-US" w:bidi="ar-SA"/>
      </w:rPr>
    </w:lvl>
    <w:lvl w:ilvl="5" w:tplc="E9888DEE">
      <w:numFmt w:val="bullet"/>
      <w:lvlText w:val="•"/>
      <w:lvlJc w:val="left"/>
      <w:pPr>
        <w:ind w:left="1580" w:hanging="128"/>
      </w:pPr>
      <w:rPr>
        <w:rFonts w:hint="default"/>
        <w:lang w:val="cs-CZ" w:eastAsia="en-US" w:bidi="ar-SA"/>
      </w:rPr>
    </w:lvl>
    <w:lvl w:ilvl="6" w:tplc="6D002852">
      <w:numFmt w:val="bullet"/>
      <w:lvlText w:val="•"/>
      <w:lvlJc w:val="left"/>
      <w:pPr>
        <w:ind w:left="1876" w:hanging="128"/>
      </w:pPr>
      <w:rPr>
        <w:rFonts w:hint="default"/>
        <w:lang w:val="cs-CZ" w:eastAsia="en-US" w:bidi="ar-SA"/>
      </w:rPr>
    </w:lvl>
    <w:lvl w:ilvl="7" w:tplc="1938C134">
      <w:numFmt w:val="bullet"/>
      <w:lvlText w:val="•"/>
      <w:lvlJc w:val="left"/>
      <w:pPr>
        <w:ind w:left="2172" w:hanging="128"/>
      </w:pPr>
      <w:rPr>
        <w:rFonts w:hint="default"/>
        <w:lang w:val="cs-CZ" w:eastAsia="en-US" w:bidi="ar-SA"/>
      </w:rPr>
    </w:lvl>
    <w:lvl w:ilvl="8" w:tplc="674EBCEE">
      <w:numFmt w:val="bullet"/>
      <w:lvlText w:val="•"/>
      <w:lvlJc w:val="left"/>
      <w:pPr>
        <w:ind w:left="2468" w:hanging="128"/>
      </w:pPr>
      <w:rPr>
        <w:rFonts w:hint="default"/>
        <w:lang w:val="cs-CZ" w:eastAsia="en-US" w:bidi="ar-SA"/>
      </w:rPr>
    </w:lvl>
  </w:abstractNum>
  <w:abstractNum w:abstractNumId="362" w15:restartNumberingAfterBreak="0">
    <w:nsid w:val="5AAB21DB"/>
    <w:multiLevelType w:val="hybridMultilevel"/>
    <w:tmpl w:val="25A449D0"/>
    <w:lvl w:ilvl="0" w:tplc="051C46B2">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AF48048A">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2" w:tplc="A03208F6">
      <w:numFmt w:val="bullet"/>
      <w:lvlText w:val="•"/>
      <w:lvlJc w:val="left"/>
      <w:pPr>
        <w:ind w:left="1069" w:hanging="360"/>
      </w:pPr>
      <w:rPr>
        <w:rFonts w:hint="default"/>
        <w:lang w:val="cs-CZ" w:eastAsia="en-US" w:bidi="ar-SA"/>
      </w:rPr>
    </w:lvl>
    <w:lvl w:ilvl="3" w:tplc="4AD64CAA">
      <w:numFmt w:val="bullet"/>
      <w:lvlText w:val="•"/>
      <w:lvlJc w:val="left"/>
      <w:pPr>
        <w:ind w:left="1318" w:hanging="360"/>
      </w:pPr>
      <w:rPr>
        <w:rFonts w:hint="default"/>
        <w:lang w:val="cs-CZ" w:eastAsia="en-US" w:bidi="ar-SA"/>
      </w:rPr>
    </w:lvl>
    <w:lvl w:ilvl="4" w:tplc="77708FD0">
      <w:numFmt w:val="bullet"/>
      <w:lvlText w:val="•"/>
      <w:lvlJc w:val="left"/>
      <w:pPr>
        <w:ind w:left="1567" w:hanging="360"/>
      </w:pPr>
      <w:rPr>
        <w:rFonts w:hint="default"/>
        <w:lang w:val="cs-CZ" w:eastAsia="en-US" w:bidi="ar-SA"/>
      </w:rPr>
    </w:lvl>
    <w:lvl w:ilvl="5" w:tplc="9D9AA2A4">
      <w:numFmt w:val="bullet"/>
      <w:lvlText w:val="•"/>
      <w:lvlJc w:val="left"/>
      <w:pPr>
        <w:ind w:left="1816" w:hanging="360"/>
      </w:pPr>
      <w:rPr>
        <w:rFonts w:hint="default"/>
        <w:lang w:val="cs-CZ" w:eastAsia="en-US" w:bidi="ar-SA"/>
      </w:rPr>
    </w:lvl>
    <w:lvl w:ilvl="6" w:tplc="1AFA3140">
      <w:numFmt w:val="bullet"/>
      <w:lvlText w:val="•"/>
      <w:lvlJc w:val="left"/>
      <w:pPr>
        <w:ind w:left="2065" w:hanging="360"/>
      </w:pPr>
      <w:rPr>
        <w:rFonts w:hint="default"/>
        <w:lang w:val="cs-CZ" w:eastAsia="en-US" w:bidi="ar-SA"/>
      </w:rPr>
    </w:lvl>
    <w:lvl w:ilvl="7" w:tplc="CA743B20">
      <w:numFmt w:val="bullet"/>
      <w:lvlText w:val="•"/>
      <w:lvlJc w:val="left"/>
      <w:pPr>
        <w:ind w:left="2314" w:hanging="360"/>
      </w:pPr>
      <w:rPr>
        <w:rFonts w:hint="default"/>
        <w:lang w:val="cs-CZ" w:eastAsia="en-US" w:bidi="ar-SA"/>
      </w:rPr>
    </w:lvl>
    <w:lvl w:ilvl="8" w:tplc="89AABAB8">
      <w:numFmt w:val="bullet"/>
      <w:lvlText w:val="•"/>
      <w:lvlJc w:val="left"/>
      <w:pPr>
        <w:ind w:left="2563" w:hanging="360"/>
      </w:pPr>
      <w:rPr>
        <w:rFonts w:hint="default"/>
        <w:lang w:val="cs-CZ" w:eastAsia="en-US" w:bidi="ar-SA"/>
      </w:rPr>
    </w:lvl>
  </w:abstractNum>
  <w:abstractNum w:abstractNumId="363" w15:restartNumberingAfterBreak="0">
    <w:nsid w:val="5AF7003D"/>
    <w:multiLevelType w:val="hybridMultilevel"/>
    <w:tmpl w:val="B478E4B2"/>
    <w:lvl w:ilvl="0" w:tplc="3EF0F3D0">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03D8D704">
      <w:numFmt w:val="bullet"/>
      <w:lvlText w:val="•"/>
      <w:lvlJc w:val="left"/>
      <w:pPr>
        <w:ind w:left="396" w:hanging="128"/>
      </w:pPr>
      <w:rPr>
        <w:rFonts w:hint="default"/>
        <w:lang w:val="cs-CZ" w:eastAsia="en-US" w:bidi="ar-SA"/>
      </w:rPr>
    </w:lvl>
    <w:lvl w:ilvl="2" w:tplc="444A40FC">
      <w:numFmt w:val="bullet"/>
      <w:lvlText w:val="•"/>
      <w:lvlJc w:val="left"/>
      <w:pPr>
        <w:ind w:left="692" w:hanging="128"/>
      </w:pPr>
      <w:rPr>
        <w:rFonts w:hint="default"/>
        <w:lang w:val="cs-CZ" w:eastAsia="en-US" w:bidi="ar-SA"/>
      </w:rPr>
    </w:lvl>
    <w:lvl w:ilvl="3" w:tplc="6824AD14">
      <w:numFmt w:val="bullet"/>
      <w:lvlText w:val="•"/>
      <w:lvlJc w:val="left"/>
      <w:pPr>
        <w:ind w:left="988" w:hanging="128"/>
      </w:pPr>
      <w:rPr>
        <w:rFonts w:hint="default"/>
        <w:lang w:val="cs-CZ" w:eastAsia="en-US" w:bidi="ar-SA"/>
      </w:rPr>
    </w:lvl>
    <w:lvl w:ilvl="4" w:tplc="5580AB16">
      <w:numFmt w:val="bullet"/>
      <w:lvlText w:val="•"/>
      <w:lvlJc w:val="left"/>
      <w:pPr>
        <w:ind w:left="1284" w:hanging="128"/>
      </w:pPr>
      <w:rPr>
        <w:rFonts w:hint="default"/>
        <w:lang w:val="cs-CZ" w:eastAsia="en-US" w:bidi="ar-SA"/>
      </w:rPr>
    </w:lvl>
    <w:lvl w:ilvl="5" w:tplc="0254D30C">
      <w:numFmt w:val="bullet"/>
      <w:lvlText w:val="•"/>
      <w:lvlJc w:val="left"/>
      <w:pPr>
        <w:ind w:left="1581" w:hanging="128"/>
      </w:pPr>
      <w:rPr>
        <w:rFonts w:hint="default"/>
        <w:lang w:val="cs-CZ" w:eastAsia="en-US" w:bidi="ar-SA"/>
      </w:rPr>
    </w:lvl>
    <w:lvl w:ilvl="6" w:tplc="F8881C96">
      <w:numFmt w:val="bullet"/>
      <w:lvlText w:val="•"/>
      <w:lvlJc w:val="left"/>
      <w:pPr>
        <w:ind w:left="1877" w:hanging="128"/>
      </w:pPr>
      <w:rPr>
        <w:rFonts w:hint="default"/>
        <w:lang w:val="cs-CZ" w:eastAsia="en-US" w:bidi="ar-SA"/>
      </w:rPr>
    </w:lvl>
    <w:lvl w:ilvl="7" w:tplc="2BA024AE">
      <w:numFmt w:val="bullet"/>
      <w:lvlText w:val="•"/>
      <w:lvlJc w:val="left"/>
      <w:pPr>
        <w:ind w:left="2173" w:hanging="128"/>
      </w:pPr>
      <w:rPr>
        <w:rFonts w:hint="default"/>
        <w:lang w:val="cs-CZ" w:eastAsia="en-US" w:bidi="ar-SA"/>
      </w:rPr>
    </w:lvl>
    <w:lvl w:ilvl="8" w:tplc="ABB49E16">
      <w:numFmt w:val="bullet"/>
      <w:lvlText w:val="•"/>
      <w:lvlJc w:val="left"/>
      <w:pPr>
        <w:ind w:left="2469" w:hanging="128"/>
      </w:pPr>
      <w:rPr>
        <w:rFonts w:hint="default"/>
        <w:lang w:val="cs-CZ" w:eastAsia="en-US" w:bidi="ar-SA"/>
      </w:rPr>
    </w:lvl>
  </w:abstractNum>
  <w:abstractNum w:abstractNumId="364" w15:restartNumberingAfterBreak="0">
    <w:nsid w:val="5B087E52"/>
    <w:multiLevelType w:val="hybridMultilevel"/>
    <w:tmpl w:val="D2604924"/>
    <w:lvl w:ilvl="0" w:tplc="4C8C0856">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4C1EA6A2">
      <w:numFmt w:val="bullet"/>
      <w:lvlText w:val="•"/>
      <w:lvlJc w:val="left"/>
      <w:pPr>
        <w:ind w:left="522" w:hanging="128"/>
      </w:pPr>
      <w:rPr>
        <w:rFonts w:hint="default"/>
        <w:lang w:val="cs-CZ" w:eastAsia="en-US" w:bidi="ar-SA"/>
      </w:rPr>
    </w:lvl>
    <w:lvl w:ilvl="2" w:tplc="42A64CAC">
      <w:numFmt w:val="bullet"/>
      <w:lvlText w:val="•"/>
      <w:lvlJc w:val="left"/>
      <w:pPr>
        <w:ind w:left="804" w:hanging="128"/>
      </w:pPr>
      <w:rPr>
        <w:rFonts w:hint="default"/>
        <w:lang w:val="cs-CZ" w:eastAsia="en-US" w:bidi="ar-SA"/>
      </w:rPr>
    </w:lvl>
    <w:lvl w:ilvl="3" w:tplc="B7E0823A">
      <w:numFmt w:val="bullet"/>
      <w:lvlText w:val="•"/>
      <w:lvlJc w:val="left"/>
      <w:pPr>
        <w:ind w:left="1086" w:hanging="128"/>
      </w:pPr>
      <w:rPr>
        <w:rFonts w:hint="default"/>
        <w:lang w:val="cs-CZ" w:eastAsia="en-US" w:bidi="ar-SA"/>
      </w:rPr>
    </w:lvl>
    <w:lvl w:ilvl="4" w:tplc="8FD43AF8">
      <w:numFmt w:val="bullet"/>
      <w:lvlText w:val="•"/>
      <w:lvlJc w:val="left"/>
      <w:pPr>
        <w:ind w:left="1368" w:hanging="128"/>
      </w:pPr>
      <w:rPr>
        <w:rFonts w:hint="default"/>
        <w:lang w:val="cs-CZ" w:eastAsia="en-US" w:bidi="ar-SA"/>
      </w:rPr>
    </w:lvl>
    <w:lvl w:ilvl="5" w:tplc="996C3CA8">
      <w:numFmt w:val="bullet"/>
      <w:lvlText w:val="•"/>
      <w:lvlJc w:val="left"/>
      <w:pPr>
        <w:ind w:left="1651" w:hanging="128"/>
      </w:pPr>
      <w:rPr>
        <w:rFonts w:hint="default"/>
        <w:lang w:val="cs-CZ" w:eastAsia="en-US" w:bidi="ar-SA"/>
      </w:rPr>
    </w:lvl>
    <w:lvl w:ilvl="6" w:tplc="441C4F6A">
      <w:numFmt w:val="bullet"/>
      <w:lvlText w:val="•"/>
      <w:lvlJc w:val="left"/>
      <w:pPr>
        <w:ind w:left="1933" w:hanging="128"/>
      </w:pPr>
      <w:rPr>
        <w:rFonts w:hint="default"/>
        <w:lang w:val="cs-CZ" w:eastAsia="en-US" w:bidi="ar-SA"/>
      </w:rPr>
    </w:lvl>
    <w:lvl w:ilvl="7" w:tplc="2E92E1F2">
      <w:numFmt w:val="bullet"/>
      <w:lvlText w:val="•"/>
      <w:lvlJc w:val="left"/>
      <w:pPr>
        <w:ind w:left="2215" w:hanging="128"/>
      </w:pPr>
      <w:rPr>
        <w:rFonts w:hint="default"/>
        <w:lang w:val="cs-CZ" w:eastAsia="en-US" w:bidi="ar-SA"/>
      </w:rPr>
    </w:lvl>
    <w:lvl w:ilvl="8" w:tplc="C3F2A6B4">
      <w:numFmt w:val="bullet"/>
      <w:lvlText w:val="•"/>
      <w:lvlJc w:val="left"/>
      <w:pPr>
        <w:ind w:left="2497" w:hanging="128"/>
      </w:pPr>
      <w:rPr>
        <w:rFonts w:hint="default"/>
        <w:lang w:val="cs-CZ" w:eastAsia="en-US" w:bidi="ar-SA"/>
      </w:rPr>
    </w:lvl>
  </w:abstractNum>
  <w:abstractNum w:abstractNumId="365" w15:restartNumberingAfterBreak="0">
    <w:nsid w:val="5B0A5E12"/>
    <w:multiLevelType w:val="hybridMultilevel"/>
    <w:tmpl w:val="20EC597A"/>
    <w:lvl w:ilvl="0" w:tplc="24B8EB6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A845292">
      <w:numFmt w:val="bullet"/>
      <w:lvlText w:val="•"/>
      <w:lvlJc w:val="left"/>
      <w:pPr>
        <w:ind w:left="396" w:hanging="128"/>
      </w:pPr>
      <w:rPr>
        <w:rFonts w:hint="default"/>
        <w:lang w:val="cs-CZ" w:eastAsia="en-US" w:bidi="ar-SA"/>
      </w:rPr>
    </w:lvl>
    <w:lvl w:ilvl="2" w:tplc="42F662BA">
      <w:numFmt w:val="bullet"/>
      <w:lvlText w:val="•"/>
      <w:lvlJc w:val="left"/>
      <w:pPr>
        <w:ind w:left="692" w:hanging="128"/>
      </w:pPr>
      <w:rPr>
        <w:rFonts w:hint="default"/>
        <w:lang w:val="cs-CZ" w:eastAsia="en-US" w:bidi="ar-SA"/>
      </w:rPr>
    </w:lvl>
    <w:lvl w:ilvl="3" w:tplc="E0325FC8">
      <w:numFmt w:val="bullet"/>
      <w:lvlText w:val="•"/>
      <w:lvlJc w:val="left"/>
      <w:pPr>
        <w:ind w:left="988" w:hanging="128"/>
      </w:pPr>
      <w:rPr>
        <w:rFonts w:hint="default"/>
        <w:lang w:val="cs-CZ" w:eastAsia="en-US" w:bidi="ar-SA"/>
      </w:rPr>
    </w:lvl>
    <w:lvl w:ilvl="4" w:tplc="E2403804">
      <w:numFmt w:val="bullet"/>
      <w:lvlText w:val="•"/>
      <w:lvlJc w:val="left"/>
      <w:pPr>
        <w:ind w:left="1284" w:hanging="128"/>
      </w:pPr>
      <w:rPr>
        <w:rFonts w:hint="default"/>
        <w:lang w:val="cs-CZ" w:eastAsia="en-US" w:bidi="ar-SA"/>
      </w:rPr>
    </w:lvl>
    <w:lvl w:ilvl="5" w:tplc="77BE395C">
      <w:numFmt w:val="bullet"/>
      <w:lvlText w:val="•"/>
      <w:lvlJc w:val="left"/>
      <w:pPr>
        <w:ind w:left="1580" w:hanging="128"/>
      </w:pPr>
      <w:rPr>
        <w:rFonts w:hint="default"/>
        <w:lang w:val="cs-CZ" w:eastAsia="en-US" w:bidi="ar-SA"/>
      </w:rPr>
    </w:lvl>
    <w:lvl w:ilvl="6" w:tplc="11B2173C">
      <w:numFmt w:val="bullet"/>
      <w:lvlText w:val="•"/>
      <w:lvlJc w:val="left"/>
      <w:pPr>
        <w:ind w:left="1876" w:hanging="128"/>
      </w:pPr>
      <w:rPr>
        <w:rFonts w:hint="default"/>
        <w:lang w:val="cs-CZ" w:eastAsia="en-US" w:bidi="ar-SA"/>
      </w:rPr>
    </w:lvl>
    <w:lvl w:ilvl="7" w:tplc="D9AAE516">
      <w:numFmt w:val="bullet"/>
      <w:lvlText w:val="•"/>
      <w:lvlJc w:val="left"/>
      <w:pPr>
        <w:ind w:left="2172" w:hanging="128"/>
      </w:pPr>
      <w:rPr>
        <w:rFonts w:hint="default"/>
        <w:lang w:val="cs-CZ" w:eastAsia="en-US" w:bidi="ar-SA"/>
      </w:rPr>
    </w:lvl>
    <w:lvl w:ilvl="8" w:tplc="0D141EB0">
      <w:numFmt w:val="bullet"/>
      <w:lvlText w:val="•"/>
      <w:lvlJc w:val="left"/>
      <w:pPr>
        <w:ind w:left="2468" w:hanging="128"/>
      </w:pPr>
      <w:rPr>
        <w:rFonts w:hint="default"/>
        <w:lang w:val="cs-CZ" w:eastAsia="en-US" w:bidi="ar-SA"/>
      </w:rPr>
    </w:lvl>
  </w:abstractNum>
  <w:abstractNum w:abstractNumId="366" w15:restartNumberingAfterBreak="0">
    <w:nsid w:val="5B0F0E37"/>
    <w:multiLevelType w:val="hybridMultilevel"/>
    <w:tmpl w:val="E80CA164"/>
    <w:lvl w:ilvl="0" w:tplc="15DE318C">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40D8311C">
      <w:numFmt w:val="bullet"/>
      <w:lvlText w:val="•"/>
      <w:lvlJc w:val="left"/>
      <w:pPr>
        <w:ind w:left="720" w:hanging="360"/>
      </w:pPr>
      <w:rPr>
        <w:rFonts w:hint="default"/>
        <w:lang w:val="cs-CZ" w:eastAsia="en-US" w:bidi="ar-SA"/>
      </w:rPr>
    </w:lvl>
    <w:lvl w:ilvl="2" w:tplc="84B0C666">
      <w:numFmt w:val="bullet"/>
      <w:lvlText w:val="•"/>
      <w:lvlJc w:val="left"/>
      <w:pPr>
        <w:ind w:left="980" w:hanging="360"/>
      </w:pPr>
      <w:rPr>
        <w:rFonts w:hint="default"/>
        <w:lang w:val="cs-CZ" w:eastAsia="en-US" w:bidi="ar-SA"/>
      </w:rPr>
    </w:lvl>
    <w:lvl w:ilvl="3" w:tplc="BAD622C4">
      <w:numFmt w:val="bullet"/>
      <w:lvlText w:val="•"/>
      <w:lvlJc w:val="left"/>
      <w:pPr>
        <w:ind w:left="1240" w:hanging="360"/>
      </w:pPr>
      <w:rPr>
        <w:rFonts w:hint="default"/>
        <w:lang w:val="cs-CZ" w:eastAsia="en-US" w:bidi="ar-SA"/>
      </w:rPr>
    </w:lvl>
    <w:lvl w:ilvl="4" w:tplc="213EC484">
      <w:numFmt w:val="bullet"/>
      <w:lvlText w:val="•"/>
      <w:lvlJc w:val="left"/>
      <w:pPr>
        <w:ind w:left="1500" w:hanging="360"/>
      </w:pPr>
      <w:rPr>
        <w:rFonts w:hint="default"/>
        <w:lang w:val="cs-CZ" w:eastAsia="en-US" w:bidi="ar-SA"/>
      </w:rPr>
    </w:lvl>
    <w:lvl w:ilvl="5" w:tplc="A1C0C8EA">
      <w:numFmt w:val="bullet"/>
      <w:lvlText w:val="•"/>
      <w:lvlJc w:val="left"/>
      <w:pPr>
        <w:ind w:left="1761" w:hanging="360"/>
      </w:pPr>
      <w:rPr>
        <w:rFonts w:hint="default"/>
        <w:lang w:val="cs-CZ" w:eastAsia="en-US" w:bidi="ar-SA"/>
      </w:rPr>
    </w:lvl>
    <w:lvl w:ilvl="6" w:tplc="3C584548">
      <w:numFmt w:val="bullet"/>
      <w:lvlText w:val="•"/>
      <w:lvlJc w:val="left"/>
      <w:pPr>
        <w:ind w:left="2021" w:hanging="360"/>
      </w:pPr>
      <w:rPr>
        <w:rFonts w:hint="default"/>
        <w:lang w:val="cs-CZ" w:eastAsia="en-US" w:bidi="ar-SA"/>
      </w:rPr>
    </w:lvl>
    <w:lvl w:ilvl="7" w:tplc="36EC6516">
      <w:numFmt w:val="bullet"/>
      <w:lvlText w:val="•"/>
      <w:lvlJc w:val="left"/>
      <w:pPr>
        <w:ind w:left="2281" w:hanging="360"/>
      </w:pPr>
      <w:rPr>
        <w:rFonts w:hint="default"/>
        <w:lang w:val="cs-CZ" w:eastAsia="en-US" w:bidi="ar-SA"/>
      </w:rPr>
    </w:lvl>
    <w:lvl w:ilvl="8" w:tplc="67C2EEF0">
      <w:numFmt w:val="bullet"/>
      <w:lvlText w:val="•"/>
      <w:lvlJc w:val="left"/>
      <w:pPr>
        <w:ind w:left="2541" w:hanging="360"/>
      </w:pPr>
      <w:rPr>
        <w:rFonts w:hint="default"/>
        <w:lang w:val="cs-CZ" w:eastAsia="en-US" w:bidi="ar-SA"/>
      </w:rPr>
    </w:lvl>
  </w:abstractNum>
  <w:abstractNum w:abstractNumId="367" w15:restartNumberingAfterBreak="0">
    <w:nsid w:val="5B5523CD"/>
    <w:multiLevelType w:val="hybridMultilevel"/>
    <w:tmpl w:val="515A3870"/>
    <w:lvl w:ilvl="0" w:tplc="A1A2516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AF068AA">
      <w:numFmt w:val="bullet"/>
      <w:lvlText w:val="•"/>
      <w:lvlJc w:val="left"/>
      <w:pPr>
        <w:ind w:left="396" w:hanging="128"/>
      </w:pPr>
      <w:rPr>
        <w:rFonts w:hint="default"/>
        <w:lang w:val="cs-CZ" w:eastAsia="en-US" w:bidi="ar-SA"/>
      </w:rPr>
    </w:lvl>
    <w:lvl w:ilvl="2" w:tplc="D4126B60">
      <w:numFmt w:val="bullet"/>
      <w:lvlText w:val="•"/>
      <w:lvlJc w:val="left"/>
      <w:pPr>
        <w:ind w:left="692" w:hanging="128"/>
      </w:pPr>
      <w:rPr>
        <w:rFonts w:hint="default"/>
        <w:lang w:val="cs-CZ" w:eastAsia="en-US" w:bidi="ar-SA"/>
      </w:rPr>
    </w:lvl>
    <w:lvl w:ilvl="3" w:tplc="C1F09EE6">
      <w:numFmt w:val="bullet"/>
      <w:lvlText w:val="•"/>
      <w:lvlJc w:val="left"/>
      <w:pPr>
        <w:ind w:left="988" w:hanging="128"/>
      </w:pPr>
      <w:rPr>
        <w:rFonts w:hint="default"/>
        <w:lang w:val="cs-CZ" w:eastAsia="en-US" w:bidi="ar-SA"/>
      </w:rPr>
    </w:lvl>
    <w:lvl w:ilvl="4" w:tplc="8D6285E6">
      <w:numFmt w:val="bullet"/>
      <w:lvlText w:val="•"/>
      <w:lvlJc w:val="left"/>
      <w:pPr>
        <w:ind w:left="1284" w:hanging="128"/>
      </w:pPr>
      <w:rPr>
        <w:rFonts w:hint="default"/>
        <w:lang w:val="cs-CZ" w:eastAsia="en-US" w:bidi="ar-SA"/>
      </w:rPr>
    </w:lvl>
    <w:lvl w:ilvl="5" w:tplc="5970858A">
      <w:numFmt w:val="bullet"/>
      <w:lvlText w:val="•"/>
      <w:lvlJc w:val="left"/>
      <w:pPr>
        <w:ind w:left="1580" w:hanging="128"/>
      </w:pPr>
      <w:rPr>
        <w:rFonts w:hint="default"/>
        <w:lang w:val="cs-CZ" w:eastAsia="en-US" w:bidi="ar-SA"/>
      </w:rPr>
    </w:lvl>
    <w:lvl w:ilvl="6" w:tplc="72D82BBC">
      <w:numFmt w:val="bullet"/>
      <w:lvlText w:val="•"/>
      <w:lvlJc w:val="left"/>
      <w:pPr>
        <w:ind w:left="1876" w:hanging="128"/>
      </w:pPr>
      <w:rPr>
        <w:rFonts w:hint="default"/>
        <w:lang w:val="cs-CZ" w:eastAsia="en-US" w:bidi="ar-SA"/>
      </w:rPr>
    </w:lvl>
    <w:lvl w:ilvl="7" w:tplc="298094EA">
      <w:numFmt w:val="bullet"/>
      <w:lvlText w:val="•"/>
      <w:lvlJc w:val="left"/>
      <w:pPr>
        <w:ind w:left="2172" w:hanging="128"/>
      </w:pPr>
      <w:rPr>
        <w:rFonts w:hint="default"/>
        <w:lang w:val="cs-CZ" w:eastAsia="en-US" w:bidi="ar-SA"/>
      </w:rPr>
    </w:lvl>
    <w:lvl w:ilvl="8" w:tplc="6BBECEE2">
      <w:numFmt w:val="bullet"/>
      <w:lvlText w:val="•"/>
      <w:lvlJc w:val="left"/>
      <w:pPr>
        <w:ind w:left="2468" w:hanging="128"/>
      </w:pPr>
      <w:rPr>
        <w:rFonts w:hint="default"/>
        <w:lang w:val="cs-CZ" w:eastAsia="en-US" w:bidi="ar-SA"/>
      </w:rPr>
    </w:lvl>
  </w:abstractNum>
  <w:abstractNum w:abstractNumId="368" w15:restartNumberingAfterBreak="0">
    <w:nsid w:val="5BA46A59"/>
    <w:multiLevelType w:val="hybridMultilevel"/>
    <w:tmpl w:val="4B30C5F2"/>
    <w:lvl w:ilvl="0" w:tplc="4B44D8EA">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3262275C">
      <w:numFmt w:val="bullet"/>
      <w:lvlText w:val="•"/>
      <w:lvlJc w:val="left"/>
      <w:pPr>
        <w:ind w:left="720" w:hanging="360"/>
      </w:pPr>
      <w:rPr>
        <w:rFonts w:hint="default"/>
        <w:lang w:val="cs-CZ" w:eastAsia="en-US" w:bidi="ar-SA"/>
      </w:rPr>
    </w:lvl>
    <w:lvl w:ilvl="2" w:tplc="48CE92B0">
      <w:numFmt w:val="bullet"/>
      <w:lvlText w:val="•"/>
      <w:lvlJc w:val="left"/>
      <w:pPr>
        <w:ind w:left="980" w:hanging="360"/>
      </w:pPr>
      <w:rPr>
        <w:rFonts w:hint="default"/>
        <w:lang w:val="cs-CZ" w:eastAsia="en-US" w:bidi="ar-SA"/>
      </w:rPr>
    </w:lvl>
    <w:lvl w:ilvl="3" w:tplc="E1507F9C">
      <w:numFmt w:val="bullet"/>
      <w:lvlText w:val="•"/>
      <w:lvlJc w:val="left"/>
      <w:pPr>
        <w:ind w:left="1240" w:hanging="360"/>
      </w:pPr>
      <w:rPr>
        <w:rFonts w:hint="default"/>
        <w:lang w:val="cs-CZ" w:eastAsia="en-US" w:bidi="ar-SA"/>
      </w:rPr>
    </w:lvl>
    <w:lvl w:ilvl="4" w:tplc="E580129A">
      <w:numFmt w:val="bullet"/>
      <w:lvlText w:val="•"/>
      <w:lvlJc w:val="left"/>
      <w:pPr>
        <w:ind w:left="1500" w:hanging="360"/>
      </w:pPr>
      <w:rPr>
        <w:rFonts w:hint="default"/>
        <w:lang w:val="cs-CZ" w:eastAsia="en-US" w:bidi="ar-SA"/>
      </w:rPr>
    </w:lvl>
    <w:lvl w:ilvl="5" w:tplc="197CF36C">
      <w:numFmt w:val="bullet"/>
      <w:lvlText w:val="•"/>
      <w:lvlJc w:val="left"/>
      <w:pPr>
        <w:ind w:left="1761" w:hanging="360"/>
      </w:pPr>
      <w:rPr>
        <w:rFonts w:hint="default"/>
        <w:lang w:val="cs-CZ" w:eastAsia="en-US" w:bidi="ar-SA"/>
      </w:rPr>
    </w:lvl>
    <w:lvl w:ilvl="6" w:tplc="21EE08AE">
      <w:numFmt w:val="bullet"/>
      <w:lvlText w:val="•"/>
      <w:lvlJc w:val="left"/>
      <w:pPr>
        <w:ind w:left="2021" w:hanging="360"/>
      </w:pPr>
      <w:rPr>
        <w:rFonts w:hint="default"/>
        <w:lang w:val="cs-CZ" w:eastAsia="en-US" w:bidi="ar-SA"/>
      </w:rPr>
    </w:lvl>
    <w:lvl w:ilvl="7" w:tplc="67E8A7DC">
      <w:numFmt w:val="bullet"/>
      <w:lvlText w:val="•"/>
      <w:lvlJc w:val="left"/>
      <w:pPr>
        <w:ind w:left="2281" w:hanging="360"/>
      </w:pPr>
      <w:rPr>
        <w:rFonts w:hint="default"/>
        <w:lang w:val="cs-CZ" w:eastAsia="en-US" w:bidi="ar-SA"/>
      </w:rPr>
    </w:lvl>
    <w:lvl w:ilvl="8" w:tplc="11928516">
      <w:numFmt w:val="bullet"/>
      <w:lvlText w:val="•"/>
      <w:lvlJc w:val="left"/>
      <w:pPr>
        <w:ind w:left="2541" w:hanging="360"/>
      </w:pPr>
      <w:rPr>
        <w:rFonts w:hint="default"/>
        <w:lang w:val="cs-CZ" w:eastAsia="en-US" w:bidi="ar-SA"/>
      </w:rPr>
    </w:lvl>
  </w:abstractNum>
  <w:abstractNum w:abstractNumId="369" w15:restartNumberingAfterBreak="0">
    <w:nsid w:val="5BC90A91"/>
    <w:multiLevelType w:val="hybridMultilevel"/>
    <w:tmpl w:val="065EBA38"/>
    <w:lvl w:ilvl="0" w:tplc="75ACB856">
      <w:numFmt w:val="bullet"/>
      <w:lvlText w:val="-"/>
      <w:lvlJc w:val="left"/>
      <w:pPr>
        <w:ind w:left="107" w:hanging="259"/>
      </w:pPr>
      <w:rPr>
        <w:rFonts w:ascii="Calibri" w:eastAsia="Calibri" w:hAnsi="Calibri" w:cs="Calibri" w:hint="default"/>
        <w:b w:val="0"/>
        <w:bCs w:val="0"/>
        <w:i w:val="0"/>
        <w:iCs w:val="0"/>
        <w:spacing w:val="0"/>
        <w:w w:val="100"/>
        <w:sz w:val="24"/>
        <w:szCs w:val="24"/>
        <w:lang w:val="cs-CZ" w:eastAsia="en-US" w:bidi="ar-SA"/>
      </w:rPr>
    </w:lvl>
    <w:lvl w:ilvl="1" w:tplc="6490777C">
      <w:numFmt w:val="bullet"/>
      <w:lvlText w:val="•"/>
      <w:lvlJc w:val="left"/>
      <w:pPr>
        <w:ind w:left="396" w:hanging="259"/>
      </w:pPr>
      <w:rPr>
        <w:rFonts w:hint="default"/>
        <w:lang w:val="cs-CZ" w:eastAsia="en-US" w:bidi="ar-SA"/>
      </w:rPr>
    </w:lvl>
    <w:lvl w:ilvl="2" w:tplc="700841EC">
      <w:numFmt w:val="bullet"/>
      <w:lvlText w:val="•"/>
      <w:lvlJc w:val="left"/>
      <w:pPr>
        <w:ind w:left="692" w:hanging="259"/>
      </w:pPr>
      <w:rPr>
        <w:rFonts w:hint="default"/>
        <w:lang w:val="cs-CZ" w:eastAsia="en-US" w:bidi="ar-SA"/>
      </w:rPr>
    </w:lvl>
    <w:lvl w:ilvl="3" w:tplc="6C825582">
      <w:numFmt w:val="bullet"/>
      <w:lvlText w:val="•"/>
      <w:lvlJc w:val="left"/>
      <w:pPr>
        <w:ind w:left="988" w:hanging="259"/>
      </w:pPr>
      <w:rPr>
        <w:rFonts w:hint="default"/>
        <w:lang w:val="cs-CZ" w:eastAsia="en-US" w:bidi="ar-SA"/>
      </w:rPr>
    </w:lvl>
    <w:lvl w:ilvl="4" w:tplc="AE7C3760">
      <w:numFmt w:val="bullet"/>
      <w:lvlText w:val="•"/>
      <w:lvlJc w:val="left"/>
      <w:pPr>
        <w:ind w:left="1284" w:hanging="259"/>
      </w:pPr>
      <w:rPr>
        <w:rFonts w:hint="default"/>
        <w:lang w:val="cs-CZ" w:eastAsia="en-US" w:bidi="ar-SA"/>
      </w:rPr>
    </w:lvl>
    <w:lvl w:ilvl="5" w:tplc="D9763034">
      <w:numFmt w:val="bullet"/>
      <w:lvlText w:val="•"/>
      <w:lvlJc w:val="left"/>
      <w:pPr>
        <w:ind w:left="1580" w:hanging="259"/>
      </w:pPr>
      <w:rPr>
        <w:rFonts w:hint="default"/>
        <w:lang w:val="cs-CZ" w:eastAsia="en-US" w:bidi="ar-SA"/>
      </w:rPr>
    </w:lvl>
    <w:lvl w:ilvl="6" w:tplc="A6BE753A">
      <w:numFmt w:val="bullet"/>
      <w:lvlText w:val="•"/>
      <w:lvlJc w:val="left"/>
      <w:pPr>
        <w:ind w:left="1876" w:hanging="259"/>
      </w:pPr>
      <w:rPr>
        <w:rFonts w:hint="default"/>
        <w:lang w:val="cs-CZ" w:eastAsia="en-US" w:bidi="ar-SA"/>
      </w:rPr>
    </w:lvl>
    <w:lvl w:ilvl="7" w:tplc="93629C76">
      <w:numFmt w:val="bullet"/>
      <w:lvlText w:val="•"/>
      <w:lvlJc w:val="left"/>
      <w:pPr>
        <w:ind w:left="2172" w:hanging="259"/>
      </w:pPr>
      <w:rPr>
        <w:rFonts w:hint="default"/>
        <w:lang w:val="cs-CZ" w:eastAsia="en-US" w:bidi="ar-SA"/>
      </w:rPr>
    </w:lvl>
    <w:lvl w:ilvl="8" w:tplc="0AD6EE74">
      <w:numFmt w:val="bullet"/>
      <w:lvlText w:val="•"/>
      <w:lvlJc w:val="left"/>
      <w:pPr>
        <w:ind w:left="2468" w:hanging="259"/>
      </w:pPr>
      <w:rPr>
        <w:rFonts w:hint="default"/>
        <w:lang w:val="cs-CZ" w:eastAsia="en-US" w:bidi="ar-SA"/>
      </w:rPr>
    </w:lvl>
  </w:abstractNum>
  <w:abstractNum w:abstractNumId="370" w15:restartNumberingAfterBreak="0">
    <w:nsid w:val="5BF469D5"/>
    <w:multiLevelType w:val="hybridMultilevel"/>
    <w:tmpl w:val="D47E5D18"/>
    <w:lvl w:ilvl="0" w:tplc="DE029FB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664C1184">
      <w:numFmt w:val="bullet"/>
      <w:lvlText w:val="•"/>
      <w:lvlJc w:val="left"/>
      <w:pPr>
        <w:ind w:left="396" w:hanging="128"/>
      </w:pPr>
      <w:rPr>
        <w:rFonts w:hint="default"/>
        <w:lang w:val="cs-CZ" w:eastAsia="en-US" w:bidi="ar-SA"/>
      </w:rPr>
    </w:lvl>
    <w:lvl w:ilvl="2" w:tplc="48F2C188">
      <w:numFmt w:val="bullet"/>
      <w:lvlText w:val="•"/>
      <w:lvlJc w:val="left"/>
      <w:pPr>
        <w:ind w:left="692" w:hanging="128"/>
      </w:pPr>
      <w:rPr>
        <w:rFonts w:hint="default"/>
        <w:lang w:val="cs-CZ" w:eastAsia="en-US" w:bidi="ar-SA"/>
      </w:rPr>
    </w:lvl>
    <w:lvl w:ilvl="3" w:tplc="00E6DC02">
      <w:numFmt w:val="bullet"/>
      <w:lvlText w:val="•"/>
      <w:lvlJc w:val="left"/>
      <w:pPr>
        <w:ind w:left="988" w:hanging="128"/>
      </w:pPr>
      <w:rPr>
        <w:rFonts w:hint="default"/>
        <w:lang w:val="cs-CZ" w:eastAsia="en-US" w:bidi="ar-SA"/>
      </w:rPr>
    </w:lvl>
    <w:lvl w:ilvl="4" w:tplc="D1A07824">
      <w:numFmt w:val="bullet"/>
      <w:lvlText w:val="•"/>
      <w:lvlJc w:val="left"/>
      <w:pPr>
        <w:ind w:left="1284" w:hanging="128"/>
      </w:pPr>
      <w:rPr>
        <w:rFonts w:hint="default"/>
        <w:lang w:val="cs-CZ" w:eastAsia="en-US" w:bidi="ar-SA"/>
      </w:rPr>
    </w:lvl>
    <w:lvl w:ilvl="5" w:tplc="7A3CDAD0">
      <w:numFmt w:val="bullet"/>
      <w:lvlText w:val="•"/>
      <w:lvlJc w:val="left"/>
      <w:pPr>
        <w:ind w:left="1580" w:hanging="128"/>
      </w:pPr>
      <w:rPr>
        <w:rFonts w:hint="default"/>
        <w:lang w:val="cs-CZ" w:eastAsia="en-US" w:bidi="ar-SA"/>
      </w:rPr>
    </w:lvl>
    <w:lvl w:ilvl="6" w:tplc="D8B8B16E">
      <w:numFmt w:val="bullet"/>
      <w:lvlText w:val="•"/>
      <w:lvlJc w:val="left"/>
      <w:pPr>
        <w:ind w:left="1876" w:hanging="128"/>
      </w:pPr>
      <w:rPr>
        <w:rFonts w:hint="default"/>
        <w:lang w:val="cs-CZ" w:eastAsia="en-US" w:bidi="ar-SA"/>
      </w:rPr>
    </w:lvl>
    <w:lvl w:ilvl="7" w:tplc="42F083C8">
      <w:numFmt w:val="bullet"/>
      <w:lvlText w:val="•"/>
      <w:lvlJc w:val="left"/>
      <w:pPr>
        <w:ind w:left="2172" w:hanging="128"/>
      </w:pPr>
      <w:rPr>
        <w:rFonts w:hint="default"/>
        <w:lang w:val="cs-CZ" w:eastAsia="en-US" w:bidi="ar-SA"/>
      </w:rPr>
    </w:lvl>
    <w:lvl w:ilvl="8" w:tplc="F29E4DA0">
      <w:numFmt w:val="bullet"/>
      <w:lvlText w:val="•"/>
      <w:lvlJc w:val="left"/>
      <w:pPr>
        <w:ind w:left="2468" w:hanging="128"/>
      </w:pPr>
      <w:rPr>
        <w:rFonts w:hint="default"/>
        <w:lang w:val="cs-CZ" w:eastAsia="en-US" w:bidi="ar-SA"/>
      </w:rPr>
    </w:lvl>
  </w:abstractNum>
  <w:abstractNum w:abstractNumId="371" w15:restartNumberingAfterBreak="0">
    <w:nsid w:val="5C173823"/>
    <w:multiLevelType w:val="hybridMultilevel"/>
    <w:tmpl w:val="B2285840"/>
    <w:lvl w:ilvl="0" w:tplc="F23C8066">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6CC65B44">
      <w:numFmt w:val="bullet"/>
      <w:lvlText w:val="•"/>
      <w:lvlJc w:val="left"/>
      <w:pPr>
        <w:ind w:left="1044" w:hanging="360"/>
      </w:pPr>
      <w:rPr>
        <w:rFonts w:hint="default"/>
        <w:lang w:val="cs-CZ" w:eastAsia="en-US" w:bidi="ar-SA"/>
      </w:rPr>
    </w:lvl>
    <w:lvl w:ilvl="2" w:tplc="D9261544">
      <w:numFmt w:val="bullet"/>
      <w:lvlText w:val="•"/>
      <w:lvlJc w:val="left"/>
      <w:pPr>
        <w:ind w:left="1268" w:hanging="360"/>
      </w:pPr>
      <w:rPr>
        <w:rFonts w:hint="default"/>
        <w:lang w:val="cs-CZ" w:eastAsia="en-US" w:bidi="ar-SA"/>
      </w:rPr>
    </w:lvl>
    <w:lvl w:ilvl="3" w:tplc="10EA2C46">
      <w:numFmt w:val="bullet"/>
      <w:lvlText w:val="•"/>
      <w:lvlJc w:val="left"/>
      <w:pPr>
        <w:ind w:left="1492" w:hanging="360"/>
      </w:pPr>
      <w:rPr>
        <w:rFonts w:hint="default"/>
        <w:lang w:val="cs-CZ" w:eastAsia="en-US" w:bidi="ar-SA"/>
      </w:rPr>
    </w:lvl>
    <w:lvl w:ilvl="4" w:tplc="DF903B94">
      <w:numFmt w:val="bullet"/>
      <w:lvlText w:val="•"/>
      <w:lvlJc w:val="left"/>
      <w:pPr>
        <w:ind w:left="1716" w:hanging="360"/>
      </w:pPr>
      <w:rPr>
        <w:rFonts w:hint="default"/>
        <w:lang w:val="cs-CZ" w:eastAsia="en-US" w:bidi="ar-SA"/>
      </w:rPr>
    </w:lvl>
    <w:lvl w:ilvl="5" w:tplc="F690BC12">
      <w:numFmt w:val="bullet"/>
      <w:lvlText w:val="•"/>
      <w:lvlJc w:val="left"/>
      <w:pPr>
        <w:ind w:left="1941" w:hanging="360"/>
      </w:pPr>
      <w:rPr>
        <w:rFonts w:hint="default"/>
        <w:lang w:val="cs-CZ" w:eastAsia="en-US" w:bidi="ar-SA"/>
      </w:rPr>
    </w:lvl>
    <w:lvl w:ilvl="6" w:tplc="B87AC684">
      <w:numFmt w:val="bullet"/>
      <w:lvlText w:val="•"/>
      <w:lvlJc w:val="left"/>
      <w:pPr>
        <w:ind w:left="2165" w:hanging="360"/>
      </w:pPr>
      <w:rPr>
        <w:rFonts w:hint="default"/>
        <w:lang w:val="cs-CZ" w:eastAsia="en-US" w:bidi="ar-SA"/>
      </w:rPr>
    </w:lvl>
    <w:lvl w:ilvl="7" w:tplc="32A69268">
      <w:numFmt w:val="bullet"/>
      <w:lvlText w:val="•"/>
      <w:lvlJc w:val="left"/>
      <w:pPr>
        <w:ind w:left="2389" w:hanging="360"/>
      </w:pPr>
      <w:rPr>
        <w:rFonts w:hint="default"/>
        <w:lang w:val="cs-CZ" w:eastAsia="en-US" w:bidi="ar-SA"/>
      </w:rPr>
    </w:lvl>
    <w:lvl w:ilvl="8" w:tplc="432AFD62">
      <w:numFmt w:val="bullet"/>
      <w:lvlText w:val="•"/>
      <w:lvlJc w:val="left"/>
      <w:pPr>
        <w:ind w:left="2613" w:hanging="360"/>
      </w:pPr>
      <w:rPr>
        <w:rFonts w:hint="default"/>
        <w:lang w:val="cs-CZ" w:eastAsia="en-US" w:bidi="ar-SA"/>
      </w:rPr>
    </w:lvl>
  </w:abstractNum>
  <w:abstractNum w:abstractNumId="372" w15:restartNumberingAfterBreak="0">
    <w:nsid w:val="5C341274"/>
    <w:multiLevelType w:val="hybridMultilevel"/>
    <w:tmpl w:val="5AFA94C8"/>
    <w:lvl w:ilvl="0" w:tplc="654EB61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A2E2A24">
      <w:numFmt w:val="bullet"/>
      <w:lvlText w:val="•"/>
      <w:lvlJc w:val="left"/>
      <w:pPr>
        <w:ind w:left="396" w:hanging="128"/>
      </w:pPr>
      <w:rPr>
        <w:rFonts w:hint="default"/>
        <w:lang w:val="cs-CZ" w:eastAsia="en-US" w:bidi="ar-SA"/>
      </w:rPr>
    </w:lvl>
    <w:lvl w:ilvl="2" w:tplc="0C4285B8">
      <w:numFmt w:val="bullet"/>
      <w:lvlText w:val="•"/>
      <w:lvlJc w:val="left"/>
      <w:pPr>
        <w:ind w:left="692" w:hanging="128"/>
      </w:pPr>
      <w:rPr>
        <w:rFonts w:hint="default"/>
        <w:lang w:val="cs-CZ" w:eastAsia="en-US" w:bidi="ar-SA"/>
      </w:rPr>
    </w:lvl>
    <w:lvl w:ilvl="3" w:tplc="865AC8DC">
      <w:numFmt w:val="bullet"/>
      <w:lvlText w:val="•"/>
      <w:lvlJc w:val="left"/>
      <w:pPr>
        <w:ind w:left="988" w:hanging="128"/>
      </w:pPr>
      <w:rPr>
        <w:rFonts w:hint="default"/>
        <w:lang w:val="cs-CZ" w:eastAsia="en-US" w:bidi="ar-SA"/>
      </w:rPr>
    </w:lvl>
    <w:lvl w:ilvl="4" w:tplc="2B3E5E02">
      <w:numFmt w:val="bullet"/>
      <w:lvlText w:val="•"/>
      <w:lvlJc w:val="left"/>
      <w:pPr>
        <w:ind w:left="1284" w:hanging="128"/>
      </w:pPr>
      <w:rPr>
        <w:rFonts w:hint="default"/>
        <w:lang w:val="cs-CZ" w:eastAsia="en-US" w:bidi="ar-SA"/>
      </w:rPr>
    </w:lvl>
    <w:lvl w:ilvl="5" w:tplc="D3367808">
      <w:numFmt w:val="bullet"/>
      <w:lvlText w:val="•"/>
      <w:lvlJc w:val="left"/>
      <w:pPr>
        <w:ind w:left="1580" w:hanging="128"/>
      </w:pPr>
      <w:rPr>
        <w:rFonts w:hint="default"/>
        <w:lang w:val="cs-CZ" w:eastAsia="en-US" w:bidi="ar-SA"/>
      </w:rPr>
    </w:lvl>
    <w:lvl w:ilvl="6" w:tplc="6B340BB2">
      <w:numFmt w:val="bullet"/>
      <w:lvlText w:val="•"/>
      <w:lvlJc w:val="left"/>
      <w:pPr>
        <w:ind w:left="1876" w:hanging="128"/>
      </w:pPr>
      <w:rPr>
        <w:rFonts w:hint="default"/>
        <w:lang w:val="cs-CZ" w:eastAsia="en-US" w:bidi="ar-SA"/>
      </w:rPr>
    </w:lvl>
    <w:lvl w:ilvl="7" w:tplc="EF36A47A">
      <w:numFmt w:val="bullet"/>
      <w:lvlText w:val="•"/>
      <w:lvlJc w:val="left"/>
      <w:pPr>
        <w:ind w:left="2172" w:hanging="128"/>
      </w:pPr>
      <w:rPr>
        <w:rFonts w:hint="default"/>
        <w:lang w:val="cs-CZ" w:eastAsia="en-US" w:bidi="ar-SA"/>
      </w:rPr>
    </w:lvl>
    <w:lvl w:ilvl="8" w:tplc="5C242748">
      <w:numFmt w:val="bullet"/>
      <w:lvlText w:val="•"/>
      <w:lvlJc w:val="left"/>
      <w:pPr>
        <w:ind w:left="2468" w:hanging="128"/>
      </w:pPr>
      <w:rPr>
        <w:rFonts w:hint="default"/>
        <w:lang w:val="cs-CZ" w:eastAsia="en-US" w:bidi="ar-SA"/>
      </w:rPr>
    </w:lvl>
  </w:abstractNum>
  <w:abstractNum w:abstractNumId="373" w15:restartNumberingAfterBreak="0">
    <w:nsid w:val="5C767319"/>
    <w:multiLevelType w:val="hybridMultilevel"/>
    <w:tmpl w:val="CA4C830A"/>
    <w:lvl w:ilvl="0" w:tplc="92C879A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E92DD44">
      <w:numFmt w:val="bullet"/>
      <w:lvlText w:val="•"/>
      <w:lvlJc w:val="left"/>
      <w:pPr>
        <w:ind w:left="396" w:hanging="128"/>
      </w:pPr>
      <w:rPr>
        <w:rFonts w:hint="default"/>
        <w:lang w:val="cs-CZ" w:eastAsia="en-US" w:bidi="ar-SA"/>
      </w:rPr>
    </w:lvl>
    <w:lvl w:ilvl="2" w:tplc="033A38FC">
      <w:numFmt w:val="bullet"/>
      <w:lvlText w:val="•"/>
      <w:lvlJc w:val="left"/>
      <w:pPr>
        <w:ind w:left="692" w:hanging="128"/>
      </w:pPr>
      <w:rPr>
        <w:rFonts w:hint="default"/>
        <w:lang w:val="cs-CZ" w:eastAsia="en-US" w:bidi="ar-SA"/>
      </w:rPr>
    </w:lvl>
    <w:lvl w:ilvl="3" w:tplc="8A38E672">
      <w:numFmt w:val="bullet"/>
      <w:lvlText w:val="•"/>
      <w:lvlJc w:val="left"/>
      <w:pPr>
        <w:ind w:left="988" w:hanging="128"/>
      </w:pPr>
      <w:rPr>
        <w:rFonts w:hint="default"/>
        <w:lang w:val="cs-CZ" w:eastAsia="en-US" w:bidi="ar-SA"/>
      </w:rPr>
    </w:lvl>
    <w:lvl w:ilvl="4" w:tplc="1F02F890">
      <w:numFmt w:val="bullet"/>
      <w:lvlText w:val="•"/>
      <w:lvlJc w:val="left"/>
      <w:pPr>
        <w:ind w:left="1284" w:hanging="128"/>
      </w:pPr>
      <w:rPr>
        <w:rFonts w:hint="default"/>
        <w:lang w:val="cs-CZ" w:eastAsia="en-US" w:bidi="ar-SA"/>
      </w:rPr>
    </w:lvl>
    <w:lvl w:ilvl="5" w:tplc="383237F6">
      <w:numFmt w:val="bullet"/>
      <w:lvlText w:val="•"/>
      <w:lvlJc w:val="left"/>
      <w:pPr>
        <w:ind w:left="1580" w:hanging="128"/>
      </w:pPr>
      <w:rPr>
        <w:rFonts w:hint="default"/>
        <w:lang w:val="cs-CZ" w:eastAsia="en-US" w:bidi="ar-SA"/>
      </w:rPr>
    </w:lvl>
    <w:lvl w:ilvl="6" w:tplc="278C86AE">
      <w:numFmt w:val="bullet"/>
      <w:lvlText w:val="•"/>
      <w:lvlJc w:val="left"/>
      <w:pPr>
        <w:ind w:left="1876" w:hanging="128"/>
      </w:pPr>
      <w:rPr>
        <w:rFonts w:hint="default"/>
        <w:lang w:val="cs-CZ" w:eastAsia="en-US" w:bidi="ar-SA"/>
      </w:rPr>
    </w:lvl>
    <w:lvl w:ilvl="7" w:tplc="372057A0">
      <w:numFmt w:val="bullet"/>
      <w:lvlText w:val="•"/>
      <w:lvlJc w:val="left"/>
      <w:pPr>
        <w:ind w:left="2172" w:hanging="128"/>
      </w:pPr>
      <w:rPr>
        <w:rFonts w:hint="default"/>
        <w:lang w:val="cs-CZ" w:eastAsia="en-US" w:bidi="ar-SA"/>
      </w:rPr>
    </w:lvl>
    <w:lvl w:ilvl="8" w:tplc="18F6EAD0">
      <w:numFmt w:val="bullet"/>
      <w:lvlText w:val="•"/>
      <w:lvlJc w:val="left"/>
      <w:pPr>
        <w:ind w:left="2468" w:hanging="128"/>
      </w:pPr>
      <w:rPr>
        <w:rFonts w:hint="default"/>
        <w:lang w:val="cs-CZ" w:eastAsia="en-US" w:bidi="ar-SA"/>
      </w:rPr>
    </w:lvl>
  </w:abstractNum>
  <w:abstractNum w:abstractNumId="374" w15:restartNumberingAfterBreak="0">
    <w:nsid w:val="5CEC129D"/>
    <w:multiLevelType w:val="hybridMultilevel"/>
    <w:tmpl w:val="71D8D410"/>
    <w:lvl w:ilvl="0" w:tplc="118EE048">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CFD2433A">
      <w:numFmt w:val="bullet"/>
      <w:lvlText w:val="•"/>
      <w:lvlJc w:val="left"/>
      <w:pPr>
        <w:ind w:left="720" w:hanging="360"/>
      </w:pPr>
      <w:rPr>
        <w:rFonts w:hint="default"/>
        <w:lang w:val="cs-CZ" w:eastAsia="en-US" w:bidi="ar-SA"/>
      </w:rPr>
    </w:lvl>
    <w:lvl w:ilvl="2" w:tplc="571056A4">
      <w:numFmt w:val="bullet"/>
      <w:lvlText w:val="•"/>
      <w:lvlJc w:val="left"/>
      <w:pPr>
        <w:ind w:left="980" w:hanging="360"/>
      </w:pPr>
      <w:rPr>
        <w:rFonts w:hint="default"/>
        <w:lang w:val="cs-CZ" w:eastAsia="en-US" w:bidi="ar-SA"/>
      </w:rPr>
    </w:lvl>
    <w:lvl w:ilvl="3" w:tplc="2E467AFE">
      <w:numFmt w:val="bullet"/>
      <w:lvlText w:val="•"/>
      <w:lvlJc w:val="left"/>
      <w:pPr>
        <w:ind w:left="1240" w:hanging="360"/>
      </w:pPr>
      <w:rPr>
        <w:rFonts w:hint="default"/>
        <w:lang w:val="cs-CZ" w:eastAsia="en-US" w:bidi="ar-SA"/>
      </w:rPr>
    </w:lvl>
    <w:lvl w:ilvl="4" w:tplc="F2C05768">
      <w:numFmt w:val="bullet"/>
      <w:lvlText w:val="•"/>
      <w:lvlJc w:val="left"/>
      <w:pPr>
        <w:ind w:left="1500" w:hanging="360"/>
      </w:pPr>
      <w:rPr>
        <w:rFonts w:hint="default"/>
        <w:lang w:val="cs-CZ" w:eastAsia="en-US" w:bidi="ar-SA"/>
      </w:rPr>
    </w:lvl>
    <w:lvl w:ilvl="5" w:tplc="A99663E4">
      <w:numFmt w:val="bullet"/>
      <w:lvlText w:val="•"/>
      <w:lvlJc w:val="left"/>
      <w:pPr>
        <w:ind w:left="1761" w:hanging="360"/>
      </w:pPr>
      <w:rPr>
        <w:rFonts w:hint="default"/>
        <w:lang w:val="cs-CZ" w:eastAsia="en-US" w:bidi="ar-SA"/>
      </w:rPr>
    </w:lvl>
    <w:lvl w:ilvl="6" w:tplc="A8BE16A0">
      <w:numFmt w:val="bullet"/>
      <w:lvlText w:val="•"/>
      <w:lvlJc w:val="left"/>
      <w:pPr>
        <w:ind w:left="2021" w:hanging="360"/>
      </w:pPr>
      <w:rPr>
        <w:rFonts w:hint="default"/>
        <w:lang w:val="cs-CZ" w:eastAsia="en-US" w:bidi="ar-SA"/>
      </w:rPr>
    </w:lvl>
    <w:lvl w:ilvl="7" w:tplc="42DC5E40">
      <w:numFmt w:val="bullet"/>
      <w:lvlText w:val="•"/>
      <w:lvlJc w:val="left"/>
      <w:pPr>
        <w:ind w:left="2281" w:hanging="360"/>
      </w:pPr>
      <w:rPr>
        <w:rFonts w:hint="default"/>
        <w:lang w:val="cs-CZ" w:eastAsia="en-US" w:bidi="ar-SA"/>
      </w:rPr>
    </w:lvl>
    <w:lvl w:ilvl="8" w:tplc="5642AEB6">
      <w:numFmt w:val="bullet"/>
      <w:lvlText w:val="•"/>
      <w:lvlJc w:val="left"/>
      <w:pPr>
        <w:ind w:left="2541" w:hanging="360"/>
      </w:pPr>
      <w:rPr>
        <w:rFonts w:hint="default"/>
        <w:lang w:val="cs-CZ" w:eastAsia="en-US" w:bidi="ar-SA"/>
      </w:rPr>
    </w:lvl>
  </w:abstractNum>
  <w:abstractNum w:abstractNumId="375" w15:restartNumberingAfterBreak="0">
    <w:nsid w:val="5D013363"/>
    <w:multiLevelType w:val="hybridMultilevel"/>
    <w:tmpl w:val="3620F1E4"/>
    <w:lvl w:ilvl="0" w:tplc="74E86DA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D0ED5B4">
      <w:numFmt w:val="bullet"/>
      <w:lvlText w:val="•"/>
      <w:lvlJc w:val="left"/>
      <w:pPr>
        <w:ind w:left="396" w:hanging="128"/>
      </w:pPr>
      <w:rPr>
        <w:rFonts w:hint="default"/>
        <w:lang w:val="cs-CZ" w:eastAsia="en-US" w:bidi="ar-SA"/>
      </w:rPr>
    </w:lvl>
    <w:lvl w:ilvl="2" w:tplc="EC6EEB28">
      <w:numFmt w:val="bullet"/>
      <w:lvlText w:val="•"/>
      <w:lvlJc w:val="left"/>
      <w:pPr>
        <w:ind w:left="692" w:hanging="128"/>
      </w:pPr>
      <w:rPr>
        <w:rFonts w:hint="default"/>
        <w:lang w:val="cs-CZ" w:eastAsia="en-US" w:bidi="ar-SA"/>
      </w:rPr>
    </w:lvl>
    <w:lvl w:ilvl="3" w:tplc="ECB09CAA">
      <w:numFmt w:val="bullet"/>
      <w:lvlText w:val="•"/>
      <w:lvlJc w:val="left"/>
      <w:pPr>
        <w:ind w:left="988" w:hanging="128"/>
      </w:pPr>
      <w:rPr>
        <w:rFonts w:hint="default"/>
        <w:lang w:val="cs-CZ" w:eastAsia="en-US" w:bidi="ar-SA"/>
      </w:rPr>
    </w:lvl>
    <w:lvl w:ilvl="4" w:tplc="9A486574">
      <w:numFmt w:val="bullet"/>
      <w:lvlText w:val="•"/>
      <w:lvlJc w:val="left"/>
      <w:pPr>
        <w:ind w:left="1284" w:hanging="128"/>
      </w:pPr>
      <w:rPr>
        <w:rFonts w:hint="default"/>
        <w:lang w:val="cs-CZ" w:eastAsia="en-US" w:bidi="ar-SA"/>
      </w:rPr>
    </w:lvl>
    <w:lvl w:ilvl="5" w:tplc="880E2C18">
      <w:numFmt w:val="bullet"/>
      <w:lvlText w:val="•"/>
      <w:lvlJc w:val="left"/>
      <w:pPr>
        <w:ind w:left="1580" w:hanging="128"/>
      </w:pPr>
      <w:rPr>
        <w:rFonts w:hint="default"/>
        <w:lang w:val="cs-CZ" w:eastAsia="en-US" w:bidi="ar-SA"/>
      </w:rPr>
    </w:lvl>
    <w:lvl w:ilvl="6" w:tplc="DC8200C0">
      <w:numFmt w:val="bullet"/>
      <w:lvlText w:val="•"/>
      <w:lvlJc w:val="left"/>
      <w:pPr>
        <w:ind w:left="1876" w:hanging="128"/>
      </w:pPr>
      <w:rPr>
        <w:rFonts w:hint="default"/>
        <w:lang w:val="cs-CZ" w:eastAsia="en-US" w:bidi="ar-SA"/>
      </w:rPr>
    </w:lvl>
    <w:lvl w:ilvl="7" w:tplc="334EB832">
      <w:numFmt w:val="bullet"/>
      <w:lvlText w:val="•"/>
      <w:lvlJc w:val="left"/>
      <w:pPr>
        <w:ind w:left="2172" w:hanging="128"/>
      </w:pPr>
      <w:rPr>
        <w:rFonts w:hint="default"/>
        <w:lang w:val="cs-CZ" w:eastAsia="en-US" w:bidi="ar-SA"/>
      </w:rPr>
    </w:lvl>
    <w:lvl w:ilvl="8" w:tplc="F13E7EA4">
      <w:numFmt w:val="bullet"/>
      <w:lvlText w:val="•"/>
      <w:lvlJc w:val="left"/>
      <w:pPr>
        <w:ind w:left="2468" w:hanging="128"/>
      </w:pPr>
      <w:rPr>
        <w:rFonts w:hint="default"/>
        <w:lang w:val="cs-CZ" w:eastAsia="en-US" w:bidi="ar-SA"/>
      </w:rPr>
    </w:lvl>
  </w:abstractNum>
  <w:abstractNum w:abstractNumId="376" w15:restartNumberingAfterBreak="0">
    <w:nsid w:val="5D443283"/>
    <w:multiLevelType w:val="hybridMultilevel"/>
    <w:tmpl w:val="17E8869A"/>
    <w:lvl w:ilvl="0" w:tplc="5BA65D2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23ED9E2">
      <w:numFmt w:val="bullet"/>
      <w:lvlText w:val="•"/>
      <w:lvlJc w:val="left"/>
      <w:pPr>
        <w:ind w:left="396" w:hanging="128"/>
      </w:pPr>
      <w:rPr>
        <w:rFonts w:hint="default"/>
        <w:lang w:val="cs-CZ" w:eastAsia="en-US" w:bidi="ar-SA"/>
      </w:rPr>
    </w:lvl>
    <w:lvl w:ilvl="2" w:tplc="71AEAB38">
      <w:numFmt w:val="bullet"/>
      <w:lvlText w:val="•"/>
      <w:lvlJc w:val="left"/>
      <w:pPr>
        <w:ind w:left="692" w:hanging="128"/>
      </w:pPr>
      <w:rPr>
        <w:rFonts w:hint="default"/>
        <w:lang w:val="cs-CZ" w:eastAsia="en-US" w:bidi="ar-SA"/>
      </w:rPr>
    </w:lvl>
    <w:lvl w:ilvl="3" w:tplc="094C278C">
      <w:numFmt w:val="bullet"/>
      <w:lvlText w:val="•"/>
      <w:lvlJc w:val="left"/>
      <w:pPr>
        <w:ind w:left="988" w:hanging="128"/>
      </w:pPr>
      <w:rPr>
        <w:rFonts w:hint="default"/>
        <w:lang w:val="cs-CZ" w:eastAsia="en-US" w:bidi="ar-SA"/>
      </w:rPr>
    </w:lvl>
    <w:lvl w:ilvl="4" w:tplc="7E924700">
      <w:numFmt w:val="bullet"/>
      <w:lvlText w:val="•"/>
      <w:lvlJc w:val="left"/>
      <w:pPr>
        <w:ind w:left="1284" w:hanging="128"/>
      </w:pPr>
      <w:rPr>
        <w:rFonts w:hint="default"/>
        <w:lang w:val="cs-CZ" w:eastAsia="en-US" w:bidi="ar-SA"/>
      </w:rPr>
    </w:lvl>
    <w:lvl w:ilvl="5" w:tplc="36969568">
      <w:numFmt w:val="bullet"/>
      <w:lvlText w:val="•"/>
      <w:lvlJc w:val="left"/>
      <w:pPr>
        <w:ind w:left="1580" w:hanging="128"/>
      </w:pPr>
      <w:rPr>
        <w:rFonts w:hint="default"/>
        <w:lang w:val="cs-CZ" w:eastAsia="en-US" w:bidi="ar-SA"/>
      </w:rPr>
    </w:lvl>
    <w:lvl w:ilvl="6" w:tplc="4B509DAA">
      <w:numFmt w:val="bullet"/>
      <w:lvlText w:val="•"/>
      <w:lvlJc w:val="left"/>
      <w:pPr>
        <w:ind w:left="1876" w:hanging="128"/>
      </w:pPr>
      <w:rPr>
        <w:rFonts w:hint="default"/>
        <w:lang w:val="cs-CZ" w:eastAsia="en-US" w:bidi="ar-SA"/>
      </w:rPr>
    </w:lvl>
    <w:lvl w:ilvl="7" w:tplc="EB049962">
      <w:numFmt w:val="bullet"/>
      <w:lvlText w:val="•"/>
      <w:lvlJc w:val="left"/>
      <w:pPr>
        <w:ind w:left="2172" w:hanging="128"/>
      </w:pPr>
      <w:rPr>
        <w:rFonts w:hint="default"/>
        <w:lang w:val="cs-CZ" w:eastAsia="en-US" w:bidi="ar-SA"/>
      </w:rPr>
    </w:lvl>
    <w:lvl w:ilvl="8" w:tplc="D65AD3DE">
      <w:numFmt w:val="bullet"/>
      <w:lvlText w:val="•"/>
      <w:lvlJc w:val="left"/>
      <w:pPr>
        <w:ind w:left="2468" w:hanging="128"/>
      </w:pPr>
      <w:rPr>
        <w:rFonts w:hint="default"/>
        <w:lang w:val="cs-CZ" w:eastAsia="en-US" w:bidi="ar-SA"/>
      </w:rPr>
    </w:lvl>
  </w:abstractNum>
  <w:abstractNum w:abstractNumId="377" w15:restartNumberingAfterBreak="0">
    <w:nsid w:val="5D4D15D7"/>
    <w:multiLevelType w:val="hybridMultilevel"/>
    <w:tmpl w:val="389E90BC"/>
    <w:lvl w:ilvl="0" w:tplc="E74CCCBC">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F3A255B0">
      <w:numFmt w:val="bullet"/>
      <w:lvlText w:val="•"/>
      <w:lvlJc w:val="left"/>
      <w:pPr>
        <w:ind w:left="396" w:hanging="128"/>
      </w:pPr>
      <w:rPr>
        <w:rFonts w:hint="default"/>
        <w:lang w:val="cs-CZ" w:eastAsia="en-US" w:bidi="ar-SA"/>
      </w:rPr>
    </w:lvl>
    <w:lvl w:ilvl="2" w:tplc="C77C997C">
      <w:numFmt w:val="bullet"/>
      <w:lvlText w:val="•"/>
      <w:lvlJc w:val="left"/>
      <w:pPr>
        <w:ind w:left="692" w:hanging="128"/>
      </w:pPr>
      <w:rPr>
        <w:rFonts w:hint="default"/>
        <w:lang w:val="cs-CZ" w:eastAsia="en-US" w:bidi="ar-SA"/>
      </w:rPr>
    </w:lvl>
    <w:lvl w:ilvl="3" w:tplc="D9B467EC">
      <w:numFmt w:val="bullet"/>
      <w:lvlText w:val="•"/>
      <w:lvlJc w:val="left"/>
      <w:pPr>
        <w:ind w:left="988" w:hanging="128"/>
      </w:pPr>
      <w:rPr>
        <w:rFonts w:hint="default"/>
        <w:lang w:val="cs-CZ" w:eastAsia="en-US" w:bidi="ar-SA"/>
      </w:rPr>
    </w:lvl>
    <w:lvl w:ilvl="4" w:tplc="413064A6">
      <w:numFmt w:val="bullet"/>
      <w:lvlText w:val="•"/>
      <w:lvlJc w:val="left"/>
      <w:pPr>
        <w:ind w:left="1284" w:hanging="128"/>
      </w:pPr>
      <w:rPr>
        <w:rFonts w:hint="default"/>
        <w:lang w:val="cs-CZ" w:eastAsia="en-US" w:bidi="ar-SA"/>
      </w:rPr>
    </w:lvl>
    <w:lvl w:ilvl="5" w:tplc="96549B94">
      <w:numFmt w:val="bullet"/>
      <w:lvlText w:val="•"/>
      <w:lvlJc w:val="left"/>
      <w:pPr>
        <w:ind w:left="1581" w:hanging="128"/>
      </w:pPr>
      <w:rPr>
        <w:rFonts w:hint="default"/>
        <w:lang w:val="cs-CZ" w:eastAsia="en-US" w:bidi="ar-SA"/>
      </w:rPr>
    </w:lvl>
    <w:lvl w:ilvl="6" w:tplc="FF42459E">
      <w:numFmt w:val="bullet"/>
      <w:lvlText w:val="•"/>
      <w:lvlJc w:val="left"/>
      <w:pPr>
        <w:ind w:left="1877" w:hanging="128"/>
      </w:pPr>
      <w:rPr>
        <w:rFonts w:hint="default"/>
        <w:lang w:val="cs-CZ" w:eastAsia="en-US" w:bidi="ar-SA"/>
      </w:rPr>
    </w:lvl>
    <w:lvl w:ilvl="7" w:tplc="5518CA50">
      <w:numFmt w:val="bullet"/>
      <w:lvlText w:val="•"/>
      <w:lvlJc w:val="left"/>
      <w:pPr>
        <w:ind w:left="2173" w:hanging="128"/>
      </w:pPr>
      <w:rPr>
        <w:rFonts w:hint="default"/>
        <w:lang w:val="cs-CZ" w:eastAsia="en-US" w:bidi="ar-SA"/>
      </w:rPr>
    </w:lvl>
    <w:lvl w:ilvl="8" w:tplc="D35CF25C">
      <w:numFmt w:val="bullet"/>
      <w:lvlText w:val="•"/>
      <w:lvlJc w:val="left"/>
      <w:pPr>
        <w:ind w:left="2469" w:hanging="128"/>
      </w:pPr>
      <w:rPr>
        <w:rFonts w:hint="default"/>
        <w:lang w:val="cs-CZ" w:eastAsia="en-US" w:bidi="ar-SA"/>
      </w:rPr>
    </w:lvl>
  </w:abstractNum>
  <w:abstractNum w:abstractNumId="378" w15:restartNumberingAfterBreak="0">
    <w:nsid w:val="5DA95AB7"/>
    <w:multiLevelType w:val="hybridMultilevel"/>
    <w:tmpl w:val="B1D27366"/>
    <w:lvl w:ilvl="0" w:tplc="6BF63578">
      <w:numFmt w:val="bullet"/>
      <w:lvlText w:val=""/>
      <w:lvlJc w:val="left"/>
      <w:pPr>
        <w:ind w:left="236" w:hanging="165"/>
      </w:pPr>
      <w:rPr>
        <w:rFonts w:ascii="Symbol" w:eastAsia="Symbol" w:hAnsi="Symbol" w:cs="Symbol" w:hint="default"/>
        <w:b w:val="0"/>
        <w:bCs w:val="0"/>
        <w:i w:val="0"/>
        <w:iCs w:val="0"/>
        <w:spacing w:val="0"/>
        <w:w w:val="100"/>
        <w:sz w:val="24"/>
        <w:szCs w:val="24"/>
        <w:lang w:val="cs-CZ" w:eastAsia="en-US" w:bidi="ar-SA"/>
      </w:rPr>
    </w:lvl>
    <w:lvl w:ilvl="1" w:tplc="86F852EC">
      <w:numFmt w:val="bullet"/>
      <w:lvlText w:val="•"/>
      <w:lvlJc w:val="left"/>
      <w:pPr>
        <w:ind w:left="1160" w:hanging="165"/>
      </w:pPr>
      <w:rPr>
        <w:rFonts w:hint="default"/>
        <w:lang w:val="cs-CZ" w:eastAsia="en-US" w:bidi="ar-SA"/>
      </w:rPr>
    </w:lvl>
    <w:lvl w:ilvl="2" w:tplc="B2E8DD66">
      <w:numFmt w:val="bullet"/>
      <w:lvlText w:val="•"/>
      <w:lvlJc w:val="left"/>
      <w:pPr>
        <w:ind w:left="2081" w:hanging="165"/>
      </w:pPr>
      <w:rPr>
        <w:rFonts w:hint="default"/>
        <w:lang w:val="cs-CZ" w:eastAsia="en-US" w:bidi="ar-SA"/>
      </w:rPr>
    </w:lvl>
    <w:lvl w:ilvl="3" w:tplc="4BE4D670">
      <w:numFmt w:val="bullet"/>
      <w:lvlText w:val="•"/>
      <w:lvlJc w:val="left"/>
      <w:pPr>
        <w:ind w:left="3001" w:hanging="165"/>
      </w:pPr>
      <w:rPr>
        <w:rFonts w:hint="default"/>
        <w:lang w:val="cs-CZ" w:eastAsia="en-US" w:bidi="ar-SA"/>
      </w:rPr>
    </w:lvl>
    <w:lvl w:ilvl="4" w:tplc="1550EF2C">
      <w:numFmt w:val="bullet"/>
      <w:lvlText w:val="•"/>
      <w:lvlJc w:val="left"/>
      <w:pPr>
        <w:ind w:left="3922" w:hanging="165"/>
      </w:pPr>
      <w:rPr>
        <w:rFonts w:hint="default"/>
        <w:lang w:val="cs-CZ" w:eastAsia="en-US" w:bidi="ar-SA"/>
      </w:rPr>
    </w:lvl>
    <w:lvl w:ilvl="5" w:tplc="0ACA67D4">
      <w:numFmt w:val="bullet"/>
      <w:lvlText w:val="•"/>
      <w:lvlJc w:val="left"/>
      <w:pPr>
        <w:ind w:left="4843" w:hanging="165"/>
      </w:pPr>
      <w:rPr>
        <w:rFonts w:hint="default"/>
        <w:lang w:val="cs-CZ" w:eastAsia="en-US" w:bidi="ar-SA"/>
      </w:rPr>
    </w:lvl>
    <w:lvl w:ilvl="6" w:tplc="CDA02CA2">
      <w:numFmt w:val="bullet"/>
      <w:lvlText w:val="•"/>
      <w:lvlJc w:val="left"/>
      <w:pPr>
        <w:ind w:left="5763" w:hanging="165"/>
      </w:pPr>
      <w:rPr>
        <w:rFonts w:hint="default"/>
        <w:lang w:val="cs-CZ" w:eastAsia="en-US" w:bidi="ar-SA"/>
      </w:rPr>
    </w:lvl>
    <w:lvl w:ilvl="7" w:tplc="A4AA9B2E">
      <w:numFmt w:val="bullet"/>
      <w:lvlText w:val="•"/>
      <w:lvlJc w:val="left"/>
      <w:pPr>
        <w:ind w:left="6684" w:hanging="165"/>
      </w:pPr>
      <w:rPr>
        <w:rFonts w:hint="default"/>
        <w:lang w:val="cs-CZ" w:eastAsia="en-US" w:bidi="ar-SA"/>
      </w:rPr>
    </w:lvl>
    <w:lvl w:ilvl="8" w:tplc="BCA4530C">
      <w:numFmt w:val="bullet"/>
      <w:lvlText w:val="•"/>
      <w:lvlJc w:val="left"/>
      <w:pPr>
        <w:ind w:left="7605" w:hanging="165"/>
      </w:pPr>
      <w:rPr>
        <w:rFonts w:hint="default"/>
        <w:lang w:val="cs-CZ" w:eastAsia="en-US" w:bidi="ar-SA"/>
      </w:rPr>
    </w:lvl>
  </w:abstractNum>
  <w:abstractNum w:abstractNumId="379" w15:restartNumberingAfterBreak="0">
    <w:nsid w:val="5DBF26FA"/>
    <w:multiLevelType w:val="hybridMultilevel"/>
    <w:tmpl w:val="230A7824"/>
    <w:lvl w:ilvl="0" w:tplc="7C80A15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D3C0E3E0">
      <w:numFmt w:val="bullet"/>
      <w:lvlText w:val="•"/>
      <w:lvlJc w:val="left"/>
      <w:pPr>
        <w:ind w:left="396" w:hanging="128"/>
      </w:pPr>
      <w:rPr>
        <w:rFonts w:hint="default"/>
        <w:lang w:val="cs-CZ" w:eastAsia="en-US" w:bidi="ar-SA"/>
      </w:rPr>
    </w:lvl>
    <w:lvl w:ilvl="2" w:tplc="A44446AC">
      <w:numFmt w:val="bullet"/>
      <w:lvlText w:val="•"/>
      <w:lvlJc w:val="left"/>
      <w:pPr>
        <w:ind w:left="692" w:hanging="128"/>
      </w:pPr>
      <w:rPr>
        <w:rFonts w:hint="default"/>
        <w:lang w:val="cs-CZ" w:eastAsia="en-US" w:bidi="ar-SA"/>
      </w:rPr>
    </w:lvl>
    <w:lvl w:ilvl="3" w:tplc="C3D67C04">
      <w:numFmt w:val="bullet"/>
      <w:lvlText w:val="•"/>
      <w:lvlJc w:val="left"/>
      <w:pPr>
        <w:ind w:left="988" w:hanging="128"/>
      </w:pPr>
      <w:rPr>
        <w:rFonts w:hint="default"/>
        <w:lang w:val="cs-CZ" w:eastAsia="en-US" w:bidi="ar-SA"/>
      </w:rPr>
    </w:lvl>
    <w:lvl w:ilvl="4" w:tplc="31947A52">
      <w:numFmt w:val="bullet"/>
      <w:lvlText w:val="•"/>
      <w:lvlJc w:val="left"/>
      <w:pPr>
        <w:ind w:left="1284" w:hanging="128"/>
      </w:pPr>
      <w:rPr>
        <w:rFonts w:hint="default"/>
        <w:lang w:val="cs-CZ" w:eastAsia="en-US" w:bidi="ar-SA"/>
      </w:rPr>
    </w:lvl>
    <w:lvl w:ilvl="5" w:tplc="2A30FB82">
      <w:numFmt w:val="bullet"/>
      <w:lvlText w:val="•"/>
      <w:lvlJc w:val="left"/>
      <w:pPr>
        <w:ind w:left="1580" w:hanging="128"/>
      </w:pPr>
      <w:rPr>
        <w:rFonts w:hint="default"/>
        <w:lang w:val="cs-CZ" w:eastAsia="en-US" w:bidi="ar-SA"/>
      </w:rPr>
    </w:lvl>
    <w:lvl w:ilvl="6" w:tplc="4F2A7F48">
      <w:numFmt w:val="bullet"/>
      <w:lvlText w:val="•"/>
      <w:lvlJc w:val="left"/>
      <w:pPr>
        <w:ind w:left="1876" w:hanging="128"/>
      </w:pPr>
      <w:rPr>
        <w:rFonts w:hint="default"/>
        <w:lang w:val="cs-CZ" w:eastAsia="en-US" w:bidi="ar-SA"/>
      </w:rPr>
    </w:lvl>
    <w:lvl w:ilvl="7" w:tplc="650880A8">
      <w:numFmt w:val="bullet"/>
      <w:lvlText w:val="•"/>
      <w:lvlJc w:val="left"/>
      <w:pPr>
        <w:ind w:left="2172" w:hanging="128"/>
      </w:pPr>
      <w:rPr>
        <w:rFonts w:hint="default"/>
        <w:lang w:val="cs-CZ" w:eastAsia="en-US" w:bidi="ar-SA"/>
      </w:rPr>
    </w:lvl>
    <w:lvl w:ilvl="8" w:tplc="44E0B9BC">
      <w:numFmt w:val="bullet"/>
      <w:lvlText w:val="•"/>
      <w:lvlJc w:val="left"/>
      <w:pPr>
        <w:ind w:left="2468" w:hanging="128"/>
      </w:pPr>
      <w:rPr>
        <w:rFonts w:hint="default"/>
        <w:lang w:val="cs-CZ" w:eastAsia="en-US" w:bidi="ar-SA"/>
      </w:rPr>
    </w:lvl>
  </w:abstractNum>
  <w:abstractNum w:abstractNumId="380" w15:restartNumberingAfterBreak="0">
    <w:nsid w:val="5E116DBA"/>
    <w:multiLevelType w:val="hybridMultilevel"/>
    <w:tmpl w:val="9288D4C4"/>
    <w:lvl w:ilvl="0" w:tplc="1EDEA230">
      <w:numFmt w:val="bullet"/>
      <w:lvlText w:val="-"/>
      <w:lvlJc w:val="left"/>
      <w:pPr>
        <w:ind w:left="107" w:hanging="280"/>
      </w:pPr>
      <w:rPr>
        <w:rFonts w:ascii="Calibri" w:eastAsia="Calibri" w:hAnsi="Calibri" w:cs="Calibri" w:hint="default"/>
        <w:b w:val="0"/>
        <w:bCs w:val="0"/>
        <w:i w:val="0"/>
        <w:iCs w:val="0"/>
        <w:spacing w:val="0"/>
        <w:w w:val="100"/>
        <w:sz w:val="24"/>
        <w:szCs w:val="24"/>
        <w:lang w:val="cs-CZ" w:eastAsia="en-US" w:bidi="ar-SA"/>
      </w:rPr>
    </w:lvl>
    <w:lvl w:ilvl="1" w:tplc="73643728">
      <w:numFmt w:val="bullet"/>
      <w:lvlText w:val="•"/>
      <w:lvlJc w:val="left"/>
      <w:pPr>
        <w:ind w:left="396" w:hanging="280"/>
      </w:pPr>
      <w:rPr>
        <w:rFonts w:hint="default"/>
        <w:lang w:val="cs-CZ" w:eastAsia="en-US" w:bidi="ar-SA"/>
      </w:rPr>
    </w:lvl>
    <w:lvl w:ilvl="2" w:tplc="57C45FF2">
      <w:numFmt w:val="bullet"/>
      <w:lvlText w:val="•"/>
      <w:lvlJc w:val="left"/>
      <w:pPr>
        <w:ind w:left="692" w:hanging="280"/>
      </w:pPr>
      <w:rPr>
        <w:rFonts w:hint="default"/>
        <w:lang w:val="cs-CZ" w:eastAsia="en-US" w:bidi="ar-SA"/>
      </w:rPr>
    </w:lvl>
    <w:lvl w:ilvl="3" w:tplc="34E0F72C">
      <w:numFmt w:val="bullet"/>
      <w:lvlText w:val="•"/>
      <w:lvlJc w:val="left"/>
      <w:pPr>
        <w:ind w:left="988" w:hanging="280"/>
      </w:pPr>
      <w:rPr>
        <w:rFonts w:hint="default"/>
        <w:lang w:val="cs-CZ" w:eastAsia="en-US" w:bidi="ar-SA"/>
      </w:rPr>
    </w:lvl>
    <w:lvl w:ilvl="4" w:tplc="F5E62174">
      <w:numFmt w:val="bullet"/>
      <w:lvlText w:val="•"/>
      <w:lvlJc w:val="left"/>
      <w:pPr>
        <w:ind w:left="1284" w:hanging="280"/>
      </w:pPr>
      <w:rPr>
        <w:rFonts w:hint="default"/>
        <w:lang w:val="cs-CZ" w:eastAsia="en-US" w:bidi="ar-SA"/>
      </w:rPr>
    </w:lvl>
    <w:lvl w:ilvl="5" w:tplc="BB147010">
      <w:numFmt w:val="bullet"/>
      <w:lvlText w:val="•"/>
      <w:lvlJc w:val="left"/>
      <w:pPr>
        <w:ind w:left="1580" w:hanging="280"/>
      </w:pPr>
      <w:rPr>
        <w:rFonts w:hint="default"/>
        <w:lang w:val="cs-CZ" w:eastAsia="en-US" w:bidi="ar-SA"/>
      </w:rPr>
    </w:lvl>
    <w:lvl w:ilvl="6" w:tplc="B8702D50">
      <w:numFmt w:val="bullet"/>
      <w:lvlText w:val="•"/>
      <w:lvlJc w:val="left"/>
      <w:pPr>
        <w:ind w:left="1876" w:hanging="280"/>
      </w:pPr>
      <w:rPr>
        <w:rFonts w:hint="default"/>
        <w:lang w:val="cs-CZ" w:eastAsia="en-US" w:bidi="ar-SA"/>
      </w:rPr>
    </w:lvl>
    <w:lvl w:ilvl="7" w:tplc="E1BC78C0">
      <w:numFmt w:val="bullet"/>
      <w:lvlText w:val="•"/>
      <w:lvlJc w:val="left"/>
      <w:pPr>
        <w:ind w:left="2172" w:hanging="280"/>
      </w:pPr>
      <w:rPr>
        <w:rFonts w:hint="default"/>
        <w:lang w:val="cs-CZ" w:eastAsia="en-US" w:bidi="ar-SA"/>
      </w:rPr>
    </w:lvl>
    <w:lvl w:ilvl="8" w:tplc="CF629A68">
      <w:numFmt w:val="bullet"/>
      <w:lvlText w:val="•"/>
      <w:lvlJc w:val="left"/>
      <w:pPr>
        <w:ind w:left="2468" w:hanging="280"/>
      </w:pPr>
      <w:rPr>
        <w:rFonts w:hint="default"/>
        <w:lang w:val="cs-CZ" w:eastAsia="en-US" w:bidi="ar-SA"/>
      </w:rPr>
    </w:lvl>
  </w:abstractNum>
  <w:abstractNum w:abstractNumId="381" w15:restartNumberingAfterBreak="0">
    <w:nsid w:val="5E1E7A9A"/>
    <w:multiLevelType w:val="hybridMultilevel"/>
    <w:tmpl w:val="533E04DE"/>
    <w:lvl w:ilvl="0" w:tplc="F1BC78D6">
      <w:numFmt w:val="bullet"/>
      <w:lvlText w:val=""/>
      <w:lvlJc w:val="left"/>
      <w:pPr>
        <w:ind w:left="936" w:hanging="360"/>
      </w:pPr>
      <w:rPr>
        <w:rFonts w:ascii="Symbol" w:eastAsia="Symbol" w:hAnsi="Symbol" w:cs="Symbol" w:hint="default"/>
        <w:b w:val="0"/>
        <w:bCs w:val="0"/>
        <w:i w:val="0"/>
        <w:iCs w:val="0"/>
        <w:spacing w:val="0"/>
        <w:w w:val="100"/>
        <w:sz w:val="24"/>
        <w:szCs w:val="24"/>
        <w:lang w:val="cs-CZ" w:eastAsia="en-US" w:bidi="ar-SA"/>
      </w:rPr>
    </w:lvl>
    <w:lvl w:ilvl="1" w:tplc="1E70FE7C">
      <w:numFmt w:val="bullet"/>
      <w:lvlText w:val="•"/>
      <w:lvlJc w:val="left"/>
      <w:pPr>
        <w:ind w:left="1788" w:hanging="360"/>
      </w:pPr>
      <w:rPr>
        <w:rFonts w:hint="default"/>
        <w:lang w:val="cs-CZ" w:eastAsia="en-US" w:bidi="ar-SA"/>
      </w:rPr>
    </w:lvl>
    <w:lvl w:ilvl="2" w:tplc="7980AD5A">
      <w:numFmt w:val="bullet"/>
      <w:lvlText w:val="•"/>
      <w:lvlJc w:val="left"/>
      <w:pPr>
        <w:ind w:left="2637" w:hanging="360"/>
      </w:pPr>
      <w:rPr>
        <w:rFonts w:hint="default"/>
        <w:lang w:val="cs-CZ" w:eastAsia="en-US" w:bidi="ar-SA"/>
      </w:rPr>
    </w:lvl>
    <w:lvl w:ilvl="3" w:tplc="F4180080">
      <w:numFmt w:val="bullet"/>
      <w:lvlText w:val="•"/>
      <w:lvlJc w:val="left"/>
      <w:pPr>
        <w:ind w:left="3485" w:hanging="360"/>
      </w:pPr>
      <w:rPr>
        <w:rFonts w:hint="default"/>
        <w:lang w:val="cs-CZ" w:eastAsia="en-US" w:bidi="ar-SA"/>
      </w:rPr>
    </w:lvl>
    <w:lvl w:ilvl="4" w:tplc="78CA7224">
      <w:numFmt w:val="bullet"/>
      <w:lvlText w:val="•"/>
      <w:lvlJc w:val="left"/>
      <w:pPr>
        <w:ind w:left="4334" w:hanging="360"/>
      </w:pPr>
      <w:rPr>
        <w:rFonts w:hint="default"/>
        <w:lang w:val="cs-CZ" w:eastAsia="en-US" w:bidi="ar-SA"/>
      </w:rPr>
    </w:lvl>
    <w:lvl w:ilvl="5" w:tplc="52C83CF6">
      <w:numFmt w:val="bullet"/>
      <w:lvlText w:val="•"/>
      <w:lvlJc w:val="left"/>
      <w:pPr>
        <w:ind w:left="5183" w:hanging="360"/>
      </w:pPr>
      <w:rPr>
        <w:rFonts w:hint="default"/>
        <w:lang w:val="cs-CZ" w:eastAsia="en-US" w:bidi="ar-SA"/>
      </w:rPr>
    </w:lvl>
    <w:lvl w:ilvl="6" w:tplc="2D7EADC0">
      <w:numFmt w:val="bullet"/>
      <w:lvlText w:val="•"/>
      <w:lvlJc w:val="left"/>
      <w:pPr>
        <w:ind w:left="6031" w:hanging="360"/>
      </w:pPr>
      <w:rPr>
        <w:rFonts w:hint="default"/>
        <w:lang w:val="cs-CZ" w:eastAsia="en-US" w:bidi="ar-SA"/>
      </w:rPr>
    </w:lvl>
    <w:lvl w:ilvl="7" w:tplc="0CB626E8">
      <w:numFmt w:val="bullet"/>
      <w:lvlText w:val="•"/>
      <w:lvlJc w:val="left"/>
      <w:pPr>
        <w:ind w:left="6880" w:hanging="360"/>
      </w:pPr>
      <w:rPr>
        <w:rFonts w:hint="default"/>
        <w:lang w:val="cs-CZ" w:eastAsia="en-US" w:bidi="ar-SA"/>
      </w:rPr>
    </w:lvl>
    <w:lvl w:ilvl="8" w:tplc="0018F5EC">
      <w:numFmt w:val="bullet"/>
      <w:lvlText w:val="•"/>
      <w:lvlJc w:val="left"/>
      <w:pPr>
        <w:ind w:left="7729" w:hanging="360"/>
      </w:pPr>
      <w:rPr>
        <w:rFonts w:hint="default"/>
        <w:lang w:val="cs-CZ" w:eastAsia="en-US" w:bidi="ar-SA"/>
      </w:rPr>
    </w:lvl>
  </w:abstractNum>
  <w:abstractNum w:abstractNumId="382" w15:restartNumberingAfterBreak="0">
    <w:nsid w:val="5E2F0C2A"/>
    <w:multiLevelType w:val="hybridMultilevel"/>
    <w:tmpl w:val="911C579A"/>
    <w:lvl w:ilvl="0" w:tplc="02247C2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DB0133A">
      <w:numFmt w:val="bullet"/>
      <w:lvlText w:val="•"/>
      <w:lvlJc w:val="left"/>
      <w:pPr>
        <w:ind w:left="396" w:hanging="128"/>
      </w:pPr>
      <w:rPr>
        <w:rFonts w:hint="default"/>
        <w:lang w:val="cs-CZ" w:eastAsia="en-US" w:bidi="ar-SA"/>
      </w:rPr>
    </w:lvl>
    <w:lvl w:ilvl="2" w:tplc="E1E0E8C6">
      <w:numFmt w:val="bullet"/>
      <w:lvlText w:val="•"/>
      <w:lvlJc w:val="left"/>
      <w:pPr>
        <w:ind w:left="692" w:hanging="128"/>
      </w:pPr>
      <w:rPr>
        <w:rFonts w:hint="default"/>
        <w:lang w:val="cs-CZ" w:eastAsia="en-US" w:bidi="ar-SA"/>
      </w:rPr>
    </w:lvl>
    <w:lvl w:ilvl="3" w:tplc="81FABE34">
      <w:numFmt w:val="bullet"/>
      <w:lvlText w:val="•"/>
      <w:lvlJc w:val="left"/>
      <w:pPr>
        <w:ind w:left="988" w:hanging="128"/>
      </w:pPr>
      <w:rPr>
        <w:rFonts w:hint="default"/>
        <w:lang w:val="cs-CZ" w:eastAsia="en-US" w:bidi="ar-SA"/>
      </w:rPr>
    </w:lvl>
    <w:lvl w:ilvl="4" w:tplc="72FCA2C4">
      <w:numFmt w:val="bullet"/>
      <w:lvlText w:val="•"/>
      <w:lvlJc w:val="left"/>
      <w:pPr>
        <w:ind w:left="1284" w:hanging="128"/>
      </w:pPr>
      <w:rPr>
        <w:rFonts w:hint="default"/>
        <w:lang w:val="cs-CZ" w:eastAsia="en-US" w:bidi="ar-SA"/>
      </w:rPr>
    </w:lvl>
    <w:lvl w:ilvl="5" w:tplc="D9869EE8">
      <w:numFmt w:val="bullet"/>
      <w:lvlText w:val="•"/>
      <w:lvlJc w:val="left"/>
      <w:pPr>
        <w:ind w:left="1580" w:hanging="128"/>
      </w:pPr>
      <w:rPr>
        <w:rFonts w:hint="default"/>
        <w:lang w:val="cs-CZ" w:eastAsia="en-US" w:bidi="ar-SA"/>
      </w:rPr>
    </w:lvl>
    <w:lvl w:ilvl="6" w:tplc="D320FFE0">
      <w:numFmt w:val="bullet"/>
      <w:lvlText w:val="•"/>
      <w:lvlJc w:val="left"/>
      <w:pPr>
        <w:ind w:left="1876" w:hanging="128"/>
      </w:pPr>
      <w:rPr>
        <w:rFonts w:hint="default"/>
        <w:lang w:val="cs-CZ" w:eastAsia="en-US" w:bidi="ar-SA"/>
      </w:rPr>
    </w:lvl>
    <w:lvl w:ilvl="7" w:tplc="00C6FF1C">
      <w:numFmt w:val="bullet"/>
      <w:lvlText w:val="•"/>
      <w:lvlJc w:val="left"/>
      <w:pPr>
        <w:ind w:left="2172" w:hanging="128"/>
      </w:pPr>
      <w:rPr>
        <w:rFonts w:hint="default"/>
        <w:lang w:val="cs-CZ" w:eastAsia="en-US" w:bidi="ar-SA"/>
      </w:rPr>
    </w:lvl>
    <w:lvl w:ilvl="8" w:tplc="58D689C0">
      <w:numFmt w:val="bullet"/>
      <w:lvlText w:val="•"/>
      <w:lvlJc w:val="left"/>
      <w:pPr>
        <w:ind w:left="2468" w:hanging="128"/>
      </w:pPr>
      <w:rPr>
        <w:rFonts w:hint="default"/>
        <w:lang w:val="cs-CZ" w:eastAsia="en-US" w:bidi="ar-SA"/>
      </w:rPr>
    </w:lvl>
  </w:abstractNum>
  <w:abstractNum w:abstractNumId="383" w15:restartNumberingAfterBreak="0">
    <w:nsid w:val="5EF81E3C"/>
    <w:multiLevelType w:val="hybridMultilevel"/>
    <w:tmpl w:val="26723876"/>
    <w:lvl w:ilvl="0" w:tplc="7682FAC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1616A91A">
      <w:numFmt w:val="bullet"/>
      <w:lvlText w:val="•"/>
      <w:lvlJc w:val="left"/>
      <w:pPr>
        <w:ind w:left="396" w:hanging="128"/>
      </w:pPr>
      <w:rPr>
        <w:rFonts w:hint="default"/>
        <w:lang w:val="cs-CZ" w:eastAsia="en-US" w:bidi="ar-SA"/>
      </w:rPr>
    </w:lvl>
    <w:lvl w:ilvl="2" w:tplc="EE90AAEE">
      <w:numFmt w:val="bullet"/>
      <w:lvlText w:val="•"/>
      <w:lvlJc w:val="left"/>
      <w:pPr>
        <w:ind w:left="692" w:hanging="128"/>
      </w:pPr>
      <w:rPr>
        <w:rFonts w:hint="default"/>
        <w:lang w:val="cs-CZ" w:eastAsia="en-US" w:bidi="ar-SA"/>
      </w:rPr>
    </w:lvl>
    <w:lvl w:ilvl="3" w:tplc="0C1865D0">
      <w:numFmt w:val="bullet"/>
      <w:lvlText w:val="•"/>
      <w:lvlJc w:val="left"/>
      <w:pPr>
        <w:ind w:left="988" w:hanging="128"/>
      </w:pPr>
      <w:rPr>
        <w:rFonts w:hint="default"/>
        <w:lang w:val="cs-CZ" w:eastAsia="en-US" w:bidi="ar-SA"/>
      </w:rPr>
    </w:lvl>
    <w:lvl w:ilvl="4" w:tplc="4F586FEC">
      <w:numFmt w:val="bullet"/>
      <w:lvlText w:val="•"/>
      <w:lvlJc w:val="left"/>
      <w:pPr>
        <w:ind w:left="1284" w:hanging="128"/>
      </w:pPr>
      <w:rPr>
        <w:rFonts w:hint="default"/>
        <w:lang w:val="cs-CZ" w:eastAsia="en-US" w:bidi="ar-SA"/>
      </w:rPr>
    </w:lvl>
    <w:lvl w:ilvl="5" w:tplc="284EB192">
      <w:numFmt w:val="bullet"/>
      <w:lvlText w:val="•"/>
      <w:lvlJc w:val="left"/>
      <w:pPr>
        <w:ind w:left="1580" w:hanging="128"/>
      </w:pPr>
      <w:rPr>
        <w:rFonts w:hint="default"/>
        <w:lang w:val="cs-CZ" w:eastAsia="en-US" w:bidi="ar-SA"/>
      </w:rPr>
    </w:lvl>
    <w:lvl w:ilvl="6" w:tplc="B1C41CE8">
      <w:numFmt w:val="bullet"/>
      <w:lvlText w:val="•"/>
      <w:lvlJc w:val="left"/>
      <w:pPr>
        <w:ind w:left="1876" w:hanging="128"/>
      </w:pPr>
      <w:rPr>
        <w:rFonts w:hint="default"/>
        <w:lang w:val="cs-CZ" w:eastAsia="en-US" w:bidi="ar-SA"/>
      </w:rPr>
    </w:lvl>
    <w:lvl w:ilvl="7" w:tplc="3DCACC68">
      <w:numFmt w:val="bullet"/>
      <w:lvlText w:val="•"/>
      <w:lvlJc w:val="left"/>
      <w:pPr>
        <w:ind w:left="2172" w:hanging="128"/>
      </w:pPr>
      <w:rPr>
        <w:rFonts w:hint="default"/>
        <w:lang w:val="cs-CZ" w:eastAsia="en-US" w:bidi="ar-SA"/>
      </w:rPr>
    </w:lvl>
    <w:lvl w:ilvl="8" w:tplc="2B9A3F9C">
      <w:numFmt w:val="bullet"/>
      <w:lvlText w:val="•"/>
      <w:lvlJc w:val="left"/>
      <w:pPr>
        <w:ind w:left="2468" w:hanging="128"/>
      </w:pPr>
      <w:rPr>
        <w:rFonts w:hint="default"/>
        <w:lang w:val="cs-CZ" w:eastAsia="en-US" w:bidi="ar-SA"/>
      </w:rPr>
    </w:lvl>
  </w:abstractNum>
  <w:abstractNum w:abstractNumId="384" w15:restartNumberingAfterBreak="0">
    <w:nsid w:val="5F2B49A3"/>
    <w:multiLevelType w:val="hybridMultilevel"/>
    <w:tmpl w:val="90D4A3E2"/>
    <w:lvl w:ilvl="0" w:tplc="BBF6678A">
      <w:numFmt w:val="bullet"/>
      <w:lvlText w:val=""/>
      <w:lvlJc w:val="left"/>
      <w:pPr>
        <w:ind w:left="410" w:hanging="341"/>
      </w:pPr>
      <w:rPr>
        <w:rFonts w:ascii="Symbol" w:eastAsia="Symbol" w:hAnsi="Symbol" w:cs="Symbol" w:hint="default"/>
        <w:b w:val="0"/>
        <w:bCs w:val="0"/>
        <w:i w:val="0"/>
        <w:iCs w:val="0"/>
        <w:spacing w:val="0"/>
        <w:w w:val="100"/>
        <w:sz w:val="24"/>
        <w:szCs w:val="24"/>
        <w:lang w:val="cs-CZ" w:eastAsia="en-US" w:bidi="ar-SA"/>
      </w:rPr>
    </w:lvl>
    <w:lvl w:ilvl="1" w:tplc="82EC1A72">
      <w:numFmt w:val="bullet"/>
      <w:lvlText w:val="•"/>
      <w:lvlJc w:val="left"/>
      <w:pPr>
        <w:ind w:left="1079" w:hanging="341"/>
      </w:pPr>
      <w:rPr>
        <w:rFonts w:hint="default"/>
        <w:lang w:val="cs-CZ" w:eastAsia="en-US" w:bidi="ar-SA"/>
      </w:rPr>
    </w:lvl>
    <w:lvl w:ilvl="2" w:tplc="1054A758">
      <w:numFmt w:val="bullet"/>
      <w:lvlText w:val="•"/>
      <w:lvlJc w:val="left"/>
      <w:pPr>
        <w:ind w:left="1738" w:hanging="341"/>
      </w:pPr>
      <w:rPr>
        <w:rFonts w:hint="default"/>
        <w:lang w:val="cs-CZ" w:eastAsia="en-US" w:bidi="ar-SA"/>
      </w:rPr>
    </w:lvl>
    <w:lvl w:ilvl="3" w:tplc="59A8D9C2">
      <w:numFmt w:val="bullet"/>
      <w:lvlText w:val="•"/>
      <w:lvlJc w:val="left"/>
      <w:pPr>
        <w:ind w:left="2397" w:hanging="341"/>
      </w:pPr>
      <w:rPr>
        <w:rFonts w:hint="default"/>
        <w:lang w:val="cs-CZ" w:eastAsia="en-US" w:bidi="ar-SA"/>
      </w:rPr>
    </w:lvl>
    <w:lvl w:ilvl="4" w:tplc="9154DF44">
      <w:numFmt w:val="bullet"/>
      <w:lvlText w:val="•"/>
      <w:lvlJc w:val="left"/>
      <w:pPr>
        <w:ind w:left="3056" w:hanging="341"/>
      </w:pPr>
      <w:rPr>
        <w:rFonts w:hint="default"/>
        <w:lang w:val="cs-CZ" w:eastAsia="en-US" w:bidi="ar-SA"/>
      </w:rPr>
    </w:lvl>
    <w:lvl w:ilvl="5" w:tplc="E4F06E0E">
      <w:numFmt w:val="bullet"/>
      <w:lvlText w:val="•"/>
      <w:lvlJc w:val="left"/>
      <w:pPr>
        <w:ind w:left="3716" w:hanging="341"/>
      </w:pPr>
      <w:rPr>
        <w:rFonts w:hint="default"/>
        <w:lang w:val="cs-CZ" w:eastAsia="en-US" w:bidi="ar-SA"/>
      </w:rPr>
    </w:lvl>
    <w:lvl w:ilvl="6" w:tplc="88A807A2">
      <w:numFmt w:val="bullet"/>
      <w:lvlText w:val="•"/>
      <w:lvlJc w:val="left"/>
      <w:pPr>
        <w:ind w:left="4375" w:hanging="341"/>
      </w:pPr>
      <w:rPr>
        <w:rFonts w:hint="default"/>
        <w:lang w:val="cs-CZ" w:eastAsia="en-US" w:bidi="ar-SA"/>
      </w:rPr>
    </w:lvl>
    <w:lvl w:ilvl="7" w:tplc="0C46386A">
      <w:numFmt w:val="bullet"/>
      <w:lvlText w:val="•"/>
      <w:lvlJc w:val="left"/>
      <w:pPr>
        <w:ind w:left="5034" w:hanging="341"/>
      </w:pPr>
      <w:rPr>
        <w:rFonts w:hint="default"/>
        <w:lang w:val="cs-CZ" w:eastAsia="en-US" w:bidi="ar-SA"/>
      </w:rPr>
    </w:lvl>
    <w:lvl w:ilvl="8" w:tplc="947C05DA">
      <w:numFmt w:val="bullet"/>
      <w:lvlText w:val="•"/>
      <w:lvlJc w:val="left"/>
      <w:pPr>
        <w:ind w:left="5693" w:hanging="341"/>
      </w:pPr>
      <w:rPr>
        <w:rFonts w:hint="default"/>
        <w:lang w:val="cs-CZ" w:eastAsia="en-US" w:bidi="ar-SA"/>
      </w:rPr>
    </w:lvl>
  </w:abstractNum>
  <w:abstractNum w:abstractNumId="385" w15:restartNumberingAfterBreak="0">
    <w:nsid w:val="5FBF6A3E"/>
    <w:multiLevelType w:val="hybridMultilevel"/>
    <w:tmpl w:val="26AC12E4"/>
    <w:lvl w:ilvl="0" w:tplc="273698F2">
      <w:start w:val="1"/>
      <w:numFmt w:val="lowerLetter"/>
      <w:lvlText w:val="%1)"/>
      <w:lvlJc w:val="left"/>
      <w:pPr>
        <w:ind w:left="236" w:hanging="272"/>
      </w:pPr>
      <w:rPr>
        <w:rFonts w:ascii="Calibri" w:eastAsia="Calibri" w:hAnsi="Calibri" w:cs="Calibri" w:hint="default"/>
        <w:b w:val="0"/>
        <w:bCs w:val="0"/>
        <w:i w:val="0"/>
        <w:iCs w:val="0"/>
        <w:spacing w:val="0"/>
        <w:w w:val="100"/>
        <w:sz w:val="24"/>
        <w:szCs w:val="24"/>
        <w:lang w:val="cs-CZ" w:eastAsia="en-US" w:bidi="ar-SA"/>
      </w:rPr>
    </w:lvl>
    <w:lvl w:ilvl="1" w:tplc="FD6CA94E">
      <w:numFmt w:val="bullet"/>
      <w:lvlText w:val=""/>
      <w:lvlJc w:val="left"/>
      <w:pPr>
        <w:ind w:left="1284" w:hanging="341"/>
      </w:pPr>
      <w:rPr>
        <w:rFonts w:ascii="Symbol" w:eastAsia="Symbol" w:hAnsi="Symbol" w:cs="Symbol" w:hint="default"/>
        <w:b w:val="0"/>
        <w:bCs w:val="0"/>
        <w:i w:val="0"/>
        <w:iCs w:val="0"/>
        <w:spacing w:val="0"/>
        <w:w w:val="100"/>
        <w:sz w:val="24"/>
        <w:szCs w:val="24"/>
        <w:lang w:val="cs-CZ" w:eastAsia="en-US" w:bidi="ar-SA"/>
      </w:rPr>
    </w:lvl>
    <w:lvl w:ilvl="2" w:tplc="8F4CF40C">
      <w:numFmt w:val="bullet"/>
      <w:lvlText w:val="•"/>
      <w:lvlJc w:val="left"/>
      <w:pPr>
        <w:ind w:left="2187" w:hanging="341"/>
      </w:pPr>
      <w:rPr>
        <w:rFonts w:hint="default"/>
        <w:lang w:val="cs-CZ" w:eastAsia="en-US" w:bidi="ar-SA"/>
      </w:rPr>
    </w:lvl>
    <w:lvl w:ilvl="3" w:tplc="1CD22DA4">
      <w:numFmt w:val="bullet"/>
      <w:lvlText w:val="•"/>
      <w:lvlJc w:val="left"/>
      <w:pPr>
        <w:ind w:left="3094" w:hanging="341"/>
      </w:pPr>
      <w:rPr>
        <w:rFonts w:hint="default"/>
        <w:lang w:val="cs-CZ" w:eastAsia="en-US" w:bidi="ar-SA"/>
      </w:rPr>
    </w:lvl>
    <w:lvl w:ilvl="4" w:tplc="6896DEF0">
      <w:numFmt w:val="bullet"/>
      <w:lvlText w:val="•"/>
      <w:lvlJc w:val="left"/>
      <w:pPr>
        <w:ind w:left="4002" w:hanging="341"/>
      </w:pPr>
      <w:rPr>
        <w:rFonts w:hint="default"/>
        <w:lang w:val="cs-CZ" w:eastAsia="en-US" w:bidi="ar-SA"/>
      </w:rPr>
    </w:lvl>
    <w:lvl w:ilvl="5" w:tplc="319C734C">
      <w:numFmt w:val="bullet"/>
      <w:lvlText w:val="•"/>
      <w:lvlJc w:val="left"/>
      <w:pPr>
        <w:ind w:left="4909" w:hanging="341"/>
      </w:pPr>
      <w:rPr>
        <w:rFonts w:hint="default"/>
        <w:lang w:val="cs-CZ" w:eastAsia="en-US" w:bidi="ar-SA"/>
      </w:rPr>
    </w:lvl>
    <w:lvl w:ilvl="6" w:tplc="BC8CC93A">
      <w:numFmt w:val="bullet"/>
      <w:lvlText w:val="•"/>
      <w:lvlJc w:val="left"/>
      <w:pPr>
        <w:ind w:left="5816" w:hanging="341"/>
      </w:pPr>
      <w:rPr>
        <w:rFonts w:hint="default"/>
        <w:lang w:val="cs-CZ" w:eastAsia="en-US" w:bidi="ar-SA"/>
      </w:rPr>
    </w:lvl>
    <w:lvl w:ilvl="7" w:tplc="5B32F8E2">
      <w:numFmt w:val="bullet"/>
      <w:lvlText w:val="•"/>
      <w:lvlJc w:val="left"/>
      <w:pPr>
        <w:ind w:left="6724" w:hanging="341"/>
      </w:pPr>
      <w:rPr>
        <w:rFonts w:hint="default"/>
        <w:lang w:val="cs-CZ" w:eastAsia="en-US" w:bidi="ar-SA"/>
      </w:rPr>
    </w:lvl>
    <w:lvl w:ilvl="8" w:tplc="ABB82098">
      <w:numFmt w:val="bullet"/>
      <w:lvlText w:val="•"/>
      <w:lvlJc w:val="left"/>
      <w:pPr>
        <w:ind w:left="7631" w:hanging="341"/>
      </w:pPr>
      <w:rPr>
        <w:rFonts w:hint="default"/>
        <w:lang w:val="cs-CZ" w:eastAsia="en-US" w:bidi="ar-SA"/>
      </w:rPr>
    </w:lvl>
  </w:abstractNum>
  <w:abstractNum w:abstractNumId="386" w15:restartNumberingAfterBreak="0">
    <w:nsid w:val="5FC96FBC"/>
    <w:multiLevelType w:val="hybridMultilevel"/>
    <w:tmpl w:val="C08E7BA0"/>
    <w:lvl w:ilvl="0" w:tplc="0B7C113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DE6B292">
      <w:numFmt w:val="bullet"/>
      <w:lvlText w:val="•"/>
      <w:lvlJc w:val="left"/>
      <w:pPr>
        <w:ind w:left="396" w:hanging="128"/>
      </w:pPr>
      <w:rPr>
        <w:rFonts w:hint="default"/>
        <w:lang w:val="cs-CZ" w:eastAsia="en-US" w:bidi="ar-SA"/>
      </w:rPr>
    </w:lvl>
    <w:lvl w:ilvl="2" w:tplc="147C546C">
      <w:numFmt w:val="bullet"/>
      <w:lvlText w:val="•"/>
      <w:lvlJc w:val="left"/>
      <w:pPr>
        <w:ind w:left="692" w:hanging="128"/>
      </w:pPr>
      <w:rPr>
        <w:rFonts w:hint="default"/>
        <w:lang w:val="cs-CZ" w:eastAsia="en-US" w:bidi="ar-SA"/>
      </w:rPr>
    </w:lvl>
    <w:lvl w:ilvl="3" w:tplc="4A1A602A">
      <w:numFmt w:val="bullet"/>
      <w:lvlText w:val="•"/>
      <w:lvlJc w:val="left"/>
      <w:pPr>
        <w:ind w:left="988" w:hanging="128"/>
      </w:pPr>
      <w:rPr>
        <w:rFonts w:hint="default"/>
        <w:lang w:val="cs-CZ" w:eastAsia="en-US" w:bidi="ar-SA"/>
      </w:rPr>
    </w:lvl>
    <w:lvl w:ilvl="4" w:tplc="B51468B8">
      <w:numFmt w:val="bullet"/>
      <w:lvlText w:val="•"/>
      <w:lvlJc w:val="left"/>
      <w:pPr>
        <w:ind w:left="1284" w:hanging="128"/>
      </w:pPr>
      <w:rPr>
        <w:rFonts w:hint="default"/>
        <w:lang w:val="cs-CZ" w:eastAsia="en-US" w:bidi="ar-SA"/>
      </w:rPr>
    </w:lvl>
    <w:lvl w:ilvl="5" w:tplc="D5F49472">
      <w:numFmt w:val="bullet"/>
      <w:lvlText w:val="•"/>
      <w:lvlJc w:val="left"/>
      <w:pPr>
        <w:ind w:left="1580" w:hanging="128"/>
      </w:pPr>
      <w:rPr>
        <w:rFonts w:hint="default"/>
        <w:lang w:val="cs-CZ" w:eastAsia="en-US" w:bidi="ar-SA"/>
      </w:rPr>
    </w:lvl>
    <w:lvl w:ilvl="6" w:tplc="4EDE2BFA">
      <w:numFmt w:val="bullet"/>
      <w:lvlText w:val="•"/>
      <w:lvlJc w:val="left"/>
      <w:pPr>
        <w:ind w:left="1876" w:hanging="128"/>
      </w:pPr>
      <w:rPr>
        <w:rFonts w:hint="default"/>
        <w:lang w:val="cs-CZ" w:eastAsia="en-US" w:bidi="ar-SA"/>
      </w:rPr>
    </w:lvl>
    <w:lvl w:ilvl="7" w:tplc="6F906944">
      <w:numFmt w:val="bullet"/>
      <w:lvlText w:val="•"/>
      <w:lvlJc w:val="left"/>
      <w:pPr>
        <w:ind w:left="2172" w:hanging="128"/>
      </w:pPr>
      <w:rPr>
        <w:rFonts w:hint="default"/>
        <w:lang w:val="cs-CZ" w:eastAsia="en-US" w:bidi="ar-SA"/>
      </w:rPr>
    </w:lvl>
    <w:lvl w:ilvl="8" w:tplc="BEE27272">
      <w:numFmt w:val="bullet"/>
      <w:lvlText w:val="•"/>
      <w:lvlJc w:val="left"/>
      <w:pPr>
        <w:ind w:left="2468" w:hanging="128"/>
      </w:pPr>
      <w:rPr>
        <w:rFonts w:hint="default"/>
        <w:lang w:val="cs-CZ" w:eastAsia="en-US" w:bidi="ar-SA"/>
      </w:rPr>
    </w:lvl>
  </w:abstractNum>
  <w:abstractNum w:abstractNumId="387" w15:restartNumberingAfterBreak="0">
    <w:nsid w:val="602824E5"/>
    <w:multiLevelType w:val="hybridMultilevel"/>
    <w:tmpl w:val="311A0714"/>
    <w:lvl w:ilvl="0" w:tplc="E184156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E4EB5DE">
      <w:numFmt w:val="bullet"/>
      <w:lvlText w:val="•"/>
      <w:lvlJc w:val="left"/>
      <w:pPr>
        <w:ind w:left="396" w:hanging="128"/>
      </w:pPr>
      <w:rPr>
        <w:rFonts w:hint="default"/>
        <w:lang w:val="cs-CZ" w:eastAsia="en-US" w:bidi="ar-SA"/>
      </w:rPr>
    </w:lvl>
    <w:lvl w:ilvl="2" w:tplc="75FE308A">
      <w:numFmt w:val="bullet"/>
      <w:lvlText w:val="•"/>
      <w:lvlJc w:val="left"/>
      <w:pPr>
        <w:ind w:left="692" w:hanging="128"/>
      </w:pPr>
      <w:rPr>
        <w:rFonts w:hint="default"/>
        <w:lang w:val="cs-CZ" w:eastAsia="en-US" w:bidi="ar-SA"/>
      </w:rPr>
    </w:lvl>
    <w:lvl w:ilvl="3" w:tplc="76E83ECA">
      <w:numFmt w:val="bullet"/>
      <w:lvlText w:val="•"/>
      <w:lvlJc w:val="left"/>
      <w:pPr>
        <w:ind w:left="988" w:hanging="128"/>
      </w:pPr>
      <w:rPr>
        <w:rFonts w:hint="default"/>
        <w:lang w:val="cs-CZ" w:eastAsia="en-US" w:bidi="ar-SA"/>
      </w:rPr>
    </w:lvl>
    <w:lvl w:ilvl="4" w:tplc="2EE46CD4">
      <w:numFmt w:val="bullet"/>
      <w:lvlText w:val="•"/>
      <w:lvlJc w:val="left"/>
      <w:pPr>
        <w:ind w:left="1284" w:hanging="128"/>
      </w:pPr>
      <w:rPr>
        <w:rFonts w:hint="default"/>
        <w:lang w:val="cs-CZ" w:eastAsia="en-US" w:bidi="ar-SA"/>
      </w:rPr>
    </w:lvl>
    <w:lvl w:ilvl="5" w:tplc="92D8E03A">
      <w:numFmt w:val="bullet"/>
      <w:lvlText w:val="•"/>
      <w:lvlJc w:val="left"/>
      <w:pPr>
        <w:ind w:left="1580" w:hanging="128"/>
      </w:pPr>
      <w:rPr>
        <w:rFonts w:hint="default"/>
        <w:lang w:val="cs-CZ" w:eastAsia="en-US" w:bidi="ar-SA"/>
      </w:rPr>
    </w:lvl>
    <w:lvl w:ilvl="6" w:tplc="91F4C398">
      <w:numFmt w:val="bullet"/>
      <w:lvlText w:val="•"/>
      <w:lvlJc w:val="left"/>
      <w:pPr>
        <w:ind w:left="1876" w:hanging="128"/>
      </w:pPr>
      <w:rPr>
        <w:rFonts w:hint="default"/>
        <w:lang w:val="cs-CZ" w:eastAsia="en-US" w:bidi="ar-SA"/>
      </w:rPr>
    </w:lvl>
    <w:lvl w:ilvl="7" w:tplc="27EA8BBE">
      <w:numFmt w:val="bullet"/>
      <w:lvlText w:val="•"/>
      <w:lvlJc w:val="left"/>
      <w:pPr>
        <w:ind w:left="2172" w:hanging="128"/>
      </w:pPr>
      <w:rPr>
        <w:rFonts w:hint="default"/>
        <w:lang w:val="cs-CZ" w:eastAsia="en-US" w:bidi="ar-SA"/>
      </w:rPr>
    </w:lvl>
    <w:lvl w:ilvl="8" w:tplc="A210B088">
      <w:numFmt w:val="bullet"/>
      <w:lvlText w:val="•"/>
      <w:lvlJc w:val="left"/>
      <w:pPr>
        <w:ind w:left="2468" w:hanging="128"/>
      </w:pPr>
      <w:rPr>
        <w:rFonts w:hint="default"/>
        <w:lang w:val="cs-CZ" w:eastAsia="en-US" w:bidi="ar-SA"/>
      </w:rPr>
    </w:lvl>
  </w:abstractNum>
  <w:abstractNum w:abstractNumId="388" w15:restartNumberingAfterBreak="0">
    <w:nsid w:val="60597CDD"/>
    <w:multiLevelType w:val="hybridMultilevel"/>
    <w:tmpl w:val="027A8448"/>
    <w:lvl w:ilvl="0" w:tplc="42623B0E">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0CC896C4">
      <w:numFmt w:val="bullet"/>
      <w:lvlText w:val="•"/>
      <w:lvlJc w:val="left"/>
      <w:pPr>
        <w:ind w:left="396" w:hanging="128"/>
      </w:pPr>
      <w:rPr>
        <w:rFonts w:hint="default"/>
        <w:lang w:val="cs-CZ" w:eastAsia="en-US" w:bidi="ar-SA"/>
      </w:rPr>
    </w:lvl>
    <w:lvl w:ilvl="2" w:tplc="7952A202">
      <w:numFmt w:val="bullet"/>
      <w:lvlText w:val="•"/>
      <w:lvlJc w:val="left"/>
      <w:pPr>
        <w:ind w:left="692" w:hanging="128"/>
      </w:pPr>
      <w:rPr>
        <w:rFonts w:hint="default"/>
        <w:lang w:val="cs-CZ" w:eastAsia="en-US" w:bidi="ar-SA"/>
      </w:rPr>
    </w:lvl>
    <w:lvl w:ilvl="3" w:tplc="9A461746">
      <w:numFmt w:val="bullet"/>
      <w:lvlText w:val="•"/>
      <w:lvlJc w:val="left"/>
      <w:pPr>
        <w:ind w:left="988" w:hanging="128"/>
      </w:pPr>
      <w:rPr>
        <w:rFonts w:hint="default"/>
        <w:lang w:val="cs-CZ" w:eastAsia="en-US" w:bidi="ar-SA"/>
      </w:rPr>
    </w:lvl>
    <w:lvl w:ilvl="4" w:tplc="16481518">
      <w:numFmt w:val="bullet"/>
      <w:lvlText w:val="•"/>
      <w:lvlJc w:val="left"/>
      <w:pPr>
        <w:ind w:left="1284" w:hanging="128"/>
      </w:pPr>
      <w:rPr>
        <w:rFonts w:hint="default"/>
        <w:lang w:val="cs-CZ" w:eastAsia="en-US" w:bidi="ar-SA"/>
      </w:rPr>
    </w:lvl>
    <w:lvl w:ilvl="5" w:tplc="A296C502">
      <w:numFmt w:val="bullet"/>
      <w:lvlText w:val="•"/>
      <w:lvlJc w:val="left"/>
      <w:pPr>
        <w:ind w:left="1581" w:hanging="128"/>
      </w:pPr>
      <w:rPr>
        <w:rFonts w:hint="default"/>
        <w:lang w:val="cs-CZ" w:eastAsia="en-US" w:bidi="ar-SA"/>
      </w:rPr>
    </w:lvl>
    <w:lvl w:ilvl="6" w:tplc="761CA6EE">
      <w:numFmt w:val="bullet"/>
      <w:lvlText w:val="•"/>
      <w:lvlJc w:val="left"/>
      <w:pPr>
        <w:ind w:left="1877" w:hanging="128"/>
      </w:pPr>
      <w:rPr>
        <w:rFonts w:hint="default"/>
        <w:lang w:val="cs-CZ" w:eastAsia="en-US" w:bidi="ar-SA"/>
      </w:rPr>
    </w:lvl>
    <w:lvl w:ilvl="7" w:tplc="61C2EAFE">
      <w:numFmt w:val="bullet"/>
      <w:lvlText w:val="•"/>
      <w:lvlJc w:val="left"/>
      <w:pPr>
        <w:ind w:left="2173" w:hanging="128"/>
      </w:pPr>
      <w:rPr>
        <w:rFonts w:hint="default"/>
        <w:lang w:val="cs-CZ" w:eastAsia="en-US" w:bidi="ar-SA"/>
      </w:rPr>
    </w:lvl>
    <w:lvl w:ilvl="8" w:tplc="D8E8FFA2">
      <w:numFmt w:val="bullet"/>
      <w:lvlText w:val="•"/>
      <w:lvlJc w:val="left"/>
      <w:pPr>
        <w:ind w:left="2469" w:hanging="128"/>
      </w:pPr>
      <w:rPr>
        <w:rFonts w:hint="default"/>
        <w:lang w:val="cs-CZ" w:eastAsia="en-US" w:bidi="ar-SA"/>
      </w:rPr>
    </w:lvl>
  </w:abstractNum>
  <w:abstractNum w:abstractNumId="389" w15:restartNumberingAfterBreak="0">
    <w:nsid w:val="60957C51"/>
    <w:multiLevelType w:val="hybridMultilevel"/>
    <w:tmpl w:val="20D4ABA4"/>
    <w:lvl w:ilvl="0" w:tplc="23D89C4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C8E6E02">
      <w:numFmt w:val="bullet"/>
      <w:lvlText w:val="•"/>
      <w:lvlJc w:val="left"/>
      <w:pPr>
        <w:ind w:left="396" w:hanging="128"/>
      </w:pPr>
      <w:rPr>
        <w:rFonts w:hint="default"/>
        <w:lang w:val="cs-CZ" w:eastAsia="en-US" w:bidi="ar-SA"/>
      </w:rPr>
    </w:lvl>
    <w:lvl w:ilvl="2" w:tplc="A810E0E0">
      <w:numFmt w:val="bullet"/>
      <w:lvlText w:val="•"/>
      <w:lvlJc w:val="left"/>
      <w:pPr>
        <w:ind w:left="692" w:hanging="128"/>
      </w:pPr>
      <w:rPr>
        <w:rFonts w:hint="default"/>
        <w:lang w:val="cs-CZ" w:eastAsia="en-US" w:bidi="ar-SA"/>
      </w:rPr>
    </w:lvl>
    <w:lvl w:ilvl="3" w:tplc="7DB02D9C">
      <w:numFmt w:val="bullet"/>
      <w:lvlText w:val="•"/>
      <w:lvlJc w:val="left"/>
      <w:pPr>
        <w:ind w:left="988" w:hanging="128"/>
      </w:pPr>
      <w:rPr>
        <w:rFonts w:hint="default"/>
        <w:lang w:val="cs-CZ" w:eastAsia="en-US" w:bidi="ar-SA"/>
      </w:rPr>
    </w:lvl>
    <w:lvl w:ilvl="4" w:tplc="FFAAA708">
      <w:numFmt w:val="bullet"/>
      <w:lvlText w:val="•"/>
      <w:lvlJc w:val="left"/>
      <w:pPr>
        <w:ind w:left="1284" w:hanging="128"/>
      </w:pPr>
      <w:rPr>
        <w:rFonts w:hint="default"/>
        <w:lang w:val="cs-CZ" w:eastAsia="en-US" w:bidi="ar-SA"/>
      </w:rPr>
    </w:lvl>
    <w:lvl w:ilvl="5" w:tplc="6DC0DF52">
      <w:numFmt w:val="bullet"/>
      <w:lvlText w:val="•"/>
      <w:lvlJc w:val="left"/>
      <w:pPr>
        <w:ind w:left="1580" w:hanging="128"/>
      </w:pPr>
      <w:rPr>
        <w:rFonts w:hint="default"/>
        <w:lang w:val="cs-CZ" w:eastAsia="en-US" w:bidi="ar-SA"/>
      </w:rPr>
    </w:lvl>
    <w:lvl w:ilvl="6" w:tplc="DD5CCFF2">
      <w:numFmt w:val="bullet"/>
      <w:lvlText w:val="•"/>
      <w:lvlJc w:val="left"/>
      <w:pPr>
        <w:ind w:left="1876" w:hanging="128"/>
      </w:pPr>
      <w:rPr>
        <w:rFonts w:hint="default"/>
        <w:lang w:val="cs-CZ" w:eastAsia="en-US" w:bidi="ar-SA"/>
      </w:rPr>
    </w:lvl>
    <w:lvl w:ilvl="7" w:tplc="FCDE7338">
      <w:numFmt w:val="bullet"/>
      <w:lvlText w:val="•"/>
      <w:lvlJc w:val="left"/>
      <w:pPr>
        <w:ind w:left="2172" w:hanging="128"/>
      </w:pPr>
      <w:rPr>
        <w:rFonts w:hint="default"/>
        <w:lang w:val="cs-CZ" w:eastAsia="en-US" w:bidi="ar-SA"/>
      </w:rPr>
    </w:lvl>
    <w:lvl w:ilvl="8" w:tplc="C33AFD0E">
      <w:numFmt w:val="bullet"/>
      <w:lvlText w:val="•"/>
      <w:lvlJc w:val="left"/>
      <w:pPr>
        <w:ind w:left="2468" w:hanging="128"/>
      </w:pPr>
      <w:rPr>
        <w:rFonts w:hint="default"/>
        <w:lang w:val="cs-CZ" w:eastAsia="en-US" w:bidi="ar-SA"/>
      </w:rPr>
    </w:lvl>
  </w:abstractNum>
  <w:abstractNum w:abstractNumId="390" w15:restartNumberingAfterBreak="0">
    <w:nsid w:val="60CA60B7"/>
    <w:multiLevelType w:val="hybridMultilevel"/>
    <w:tmpl w:val="4B686632"/>
    <w:lvl w:ilvl="0" w:tplc="219003B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1F24D6C">
      <w:numFmt w:val="bullet"/>
      <w:lvlText w:val="•"/>
      <w:lvlJc w:val="left"/>
      <w:pPr>
        <w:ind w:left="396" w:hanging="128"/>
      </w:pPr>
      <w:rPr>
        <w:rFonts w:hint="default"/>
        <w:lang w:val="cs-CZ" w:eastAsia="en-US" w:bidi="ar-SA"/>
      </w:rPr>
    </w:lvl>
    <w:lvl w:ilvl="2" w:tplc="AE5C9ADE">
      <w:numFmt w:val="bullet"/>
      <w:lvlText w:val="•"/>
      <w:lvlJc w:val="left"/>
      <w:pPr>
        <w:ind w:left="692" w:hanging="128"/>
      </w:pPr>
      <w:rPr>
        <w:rFonts w:hint="default"/>
        <w:lang w:val="cs-CZ" w:eastAsia="en-US" w:bidi="ar-SA"/>
      </w:rPr>
    </w:lvl>
    <w:lvl w:ilvl="3" w:tplc="DCFA13D2">
      <w:numFmt w:val="bullet"/>
      <w:lvlText w:val="•"/>
      <w:lvlJc w:val="left"/>
      <w:pPr>
        <w:ind w:left="988" w:hanging="128"/>
      </w:pPr>
      <w:rPr>
        <w:rFonts w:hint="default"/>
        <w:lang w:val="cs-CZ" w:eastAsia="en-US" w:bidi="ar-SA"/>
      </w:rPr>
    </w:lvl>
    <w:lvl w:ilvl="4" w:tplc="A2D8E5B0">
      <w:numFmt w:val="bullet"/>
      <w:lvlText w:val="•"/>
      <w:lvlJc w:val="left"/>
      <w:pPr>
        <w:ind w:left="1284" w:hanging="128"/>
      </w:pPr>
      <w:rPr>
        <w:rFonts w:hint="default"/>
        <w:lang w:val="cs-CZ" w:eastAsia="en-US" w:bidi="ar-SA"/>
      </w:rPr>
    </w:lvl>
    <w:lvl w:ilvl="5" w:tplc="4EC432F4">
      <w:numFmt w:val="bullet"/>
      <w:lvlText w:val="•"/>
      <w:lvlJc w:val="left"/>
      <w:pPr>
        <w:ind w:left="1580" w:hanging="128"/>
      </w:pPr>
      <w:rPr>
        <w:rFonts w:hint="default"/>
        <w:lang w:val="cs-CZ" w:eastAsia="en-US" w:bidi="ar-SA"/>
      </w:rPr>
    </w:lvl>
    <w:lvl w:ilvl="6" w:tplc="401E3FBC">
      <w:numFmt w:val="bullet"/>
      <w:lvlText w:val="•"/>
      <w:lvlJc w:val="left"/>
      <w:pPr>
        <w:ind w:left="1876" w:hanging="128"/>
      </w:pPr>
      <w:rPr>
        <w:rFonts w:hint="default"/>
        <w:lang w:val="cs-CZ" w:eastAsia="en-US" w:bidi="ar-SA"/>
      </w:rPr>
    </w:lvl>
    <w:lvl w:ilvl="7" w:tplc="7AA8DED4">
      <w:numFmt w:val="bullet"/>
      <w:lvlText w:val="•"/>
      <w:lvlJc w:val="left"/>
      <w:pPr>
        <w:ind w:left="2172" w:hanging="128"/>
      </w:pPr>
      <w:rPr>
        <w:rFonts w:hint="default"/>
        <w:lang w:val="cs-CZ" w:eastAsia="en-US" w:bidi="ar-SA"/>
      </w:rPr>
    </w:lvl>
    <w:lvl w:ilvl="8" w:tplc="FC62F206">
      <w:numFmt w:val="bullet"/>
      <w:lvlText w:val="•"/>
      <w:lvlJc w:val="left"/>
      <w:pPr>
        <w:ind w:left="2468" w:hanging="128"/>
      </w:pPr>
      <w:rPr>
        <w:rFonts w:hint="default"/>
        <w:lang w:val="cs-CZ" w:eastAsia="en-US" w:bidi="ar-SA"/>
      </w:rPr>
    </w:lvl>
  </w:abstractNum>
  <w:abstractNum w:abstractNumId="391" w15:restartNumberingAfterBreak="0">
    <w:nsid w:val="60EA2EF6"/>
    <w:multiLevelType w:val="hybridMultilevel"/>
    <w:tmpl w:val="B6AA469A"/>
    <w:lvl w:ilvl="0" w:tplc="F3B0512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83C9A66">
      <w:numFmt w:val="bullet"/>
      <w:lvlText w:val="•"/>
      <w:lvlJc w:val="left"/>
      <w:pPr>
        <w:ind w:left="396" w:hanging="128"/>
      </w:pPr>
      <w:rPr>
        <w:rFonts w:hint="default"/>
        <w:lang w:val="cs-CZ" w:eastAsia="en-US" w:bidi="ar-SA"/>
      </w:rPr>
    </w:lvl>
    <w:lvl w:ilvl="2" w:tplc="A6069E04">
      <w:numFmt w:val="bullet"/>
      <w:lvlText w:val="•"/>
      <w:lvlJc w:val="left"/>
      <w:pPr>
        <w:ind w:left="692" w:hanging="128"/>
      </w:pPr>
      <w:rPr>
        <w:rFonts w:hint="default"/>
        <w:lang w:val="cs-CZ" w:eastAsia="en-US" w:bidi="ar-SA"/>
      </w:rPr>
    </w:lvl>
    <w:lvl w:ilvl="3" w:tplc="8CE834E2">
      <w:numFmt w:val="bullet"/>
      <w:lvlText w:val="•"/>
      <w:lvlJc w:val="left"/>
      <w:pPr>
        <w:ind w:left="988" w:hanging="128"/>
      </w:pPr>
      <w:rPr>
        <w:rFonts w:hint="default"/>
        <w:lang w:val="cs-CZ" w:eastAsia="en-US" w:bidi="ar-SA"/>
      </w:rPr>
    </w:lvl>
    <w:lvl w:ilvl="4" w:tplc="159E92D4">
      <w:numFmt w:val="bullet"/>
      <w:lvlText w:val="•"/>
      <w:lvlJc w:val="left"/>
      <w:pPr>
        <w:ind w:left="1284" w:hanging="128"/>
      </w:pPr>
      <w:rPr>
        <w:rFonts w:hint="default"/>
        <w:lang w:val="cs-CZ" w:eastAsia="en-US" w:bidi="ar-SA"/>
      </w:rPr>
    </w:lvl>
    <w:lvl w:ilvl="5" w:tplc="4B8CCA54">
      <w:numFmt w:val="bullet"/>
      <w:lvlText w:val="•"/>
      <w:lvlJc w:val="left"/>
      <w:pPr>
        <w:ind w:left="1580" w:hanging="128"/>
      </w:pPr>
      <w:rPr>
        <w:rFonts w:hint="default"/>
        <w:lang w:val="cs-CZ" w:eastAsia="en-US" w:bidi="ar-SA"/>
      </w:rPr>
    </w:lvl>
    <w:lvl w:ilvl="6" w:tplc="A052E07E">
      <w:numFmt w:val="bullet"/>
      <w:lvlText w:val="•"/>
      <w:lvlJc w:val="left"/>
      <w:pPr>
        <w:ind w:left="1876" w:hanging="128"/>
      </w:pPr>
      <w:rPr>
        <w:rFonts w:hint="default"/>
        <w:lang w:val="cs-CZ" w:eastAsia="en-US" w:bidi="ar-SA"/>
      </w:rPr>
    </w:lvl>
    <w:lvl w:ilvl="7" w:tplc="ECC292BE">
      <w:numFmt w:val="bullet"/>
      <w:lvlText w:val="•"/>
      <w:lvlJc w:val="left"/>
      <w:pPr>
        <w:ind w:left="2172" w:hanging="128"/>
      </w:pPr>
      <w:rPr>
        <w:rFonts w:hint="default"/>
        <w:lang w:val="cs-CZ" w:eastAsia="en-US" w:bidi="ar-SA"/>
      </w:rPr>
    </w:lvl>
    <w:lvl w:ilvl="8" w:tplc="099C0B04">
      <w:numFmt w:val="bullet"/>
      <w:lvlText w:val="•"/>
      <w:lvlJc w:val="left"/>
      <w:pPr>
        <w:ind w:left="2468" w:hanging="128"/>
      </w:pPr>
      <w:rPr>
        <w:rFonts w:hint="default"/>
        <w:lang w:val="cs-CZ" w:eastAsia="en-US" w:bidi="ar-SA"/>
      </w:rPr>
    </w:lvl>
  </w:abstractNum>
  <w:abstractNum w:abstractNumId="392" w15:restartNumberingAfterBreak="0">
    <w:nsid w:val="60F442A4"/>
    <w:multiLevelType w:val="hybridMultilevel"/>
    <w:tmpl w:val="B1B268B6"/>
    <w:lvl w:ilvl="0" w:tplc="75BE973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F0A6CF8">
      <w:numFmt w:val="bullet"/>
      <w:lvlText w:val="•"/>
      <w:lvlJc w:val="left"/>
      <w:pPr>
        <w:ind w:left="396" w:hanging="128"/>
      </w:pPr>
      <w:rPr>
        <w:rFonts w:hint="default"/>
        <w:lang w:val="cs-CZ" w:eastAsia="en-US" w:bidi="ar-SA"/>
      </w:rPr>
    </w:lvl>
    <w:lvl w:ilvl="2" w:tplc="032637B4">
      <w:numFmt w:val="bullet"/>
      <w:lvlText w:val="•"/>
      <w:lvlJc w:val="left"/>
      <w:pPr>
        <w:ind w:left="692" w:hanging="128"/>
      </w:pPr>
      <w:rPr>
        <w:rFonts w:hint="default"/>
        <w:lang w:val="cs-CZ" w:eastAsia="en-US" w:bidi="ar-SA"/>
      </w:rPr>
    </w:lvl>
    <w:lvl w:ilvl="3" w:tplc="4AA04DFC">
      <w:numFmt w:val="bullet"/>
      <w:lvlText w:val="•"/>
      <w:lvlJc w:val="left"/>
      <w:pPr>
        <w:ind w:left="988" w:hanging="128"/>
      </w:pPr>
      <w:rPr>
        <w:rFonts w:hint="default"/>
        <w:lang w:val="cs-CZ" w:eastAsia="en-US" w:bidi="ar-SA"/>
      </w:rPr>
    </w:lvl>
    <w:lvl w:ilvl="4" w:tplc="55F89B8E">
      <w:numFmt w:val="bullet"/>
      <w:lvlText w:val="•"/>
      <w:lvlJc w:val="left"/>
      <w:pPr>
        <w:ind w:left="1284" w:hanging="128"/>
      </w:pPr>
      <w:rPr>
        <w:rFonts w:hint="default"/>
        <w:lang w:val="cs-CZ" w:eastAsia="en-US" w:bidi="ar-SA"/>
      </w:rPr>
    </w:lvl>
    <w:lvl w:ilvl="5" w:tplc="0B260FD4">
      <w:numFmt w:val="bullet"/>
      <w:lvlText w:val="•"/>
      <w:lvlJc w:val="left"/>
      <w:pPr>
        <w:ind w:left="1580" w:hanging="128"/>
      </w:pPr>
      <w:rPr>
        <w:rFonts w:hint="default"/>
        <w:lang w:val="cs-CZ" w:eastAsia="en-US" w:bidi="ar-SA"/>
      </w:rPr>
    </w:lvl>
    <w:lvl w:ilvl="6" w:tplc="8E84E06C">
      <w:numFmt w:val="bullet"/>
      <w:lvlText w:val="•"/>
      <w:lvlJc w:val="left"/>
      <w:pPr>
        <w:ind w:left="1876" w:hanging="128"/>
      </w:pPr>
      <w:rPr>
        <w:rFonts w:hint="default"/>
        <w:lang w:val="cs-CZ" w:eastAsia="en-US" w:bidi="ar-SA"/>
      </w:rPr>
    </w:lvl>
    <w:lvl w:ilvl="7" w:tplc="20CEE11E">
      <w:numFmt w:val="bullet"/>
      <w:lvlText w:val="•"/>
      <w:lvlJc w:val="left"/>
      <w:pPr>
        <w:ind w:left="2172" w:hanging="128"/>
      </w:pPr>
      <w:rPr>
        <w:rFonts w:hint="default"/>
        <w:lang w:val="cs-CZ" w:eastAsia="en-US" w:bidi="ar-SA"/>
      </w:rPr>
    </w:lvl>
    <w:lvl w:ilvl="8" w:tplc="DEA26930">
      <w:numFmt w:val="bullet"/>
      <w:lvlText w:val="•"/>
      <w:lvlJc w:val="left"/>
      <w:pPr>
        <w:ind w:left="2468" w:hanging="128"/>
      </w:pPr>
      <w:rPr>
        <w:rFonts w:hint="default"/>
        <w:lang w:val="cs-CZ" w:eastAsia="en-US" w:bidi="ar-SA"/>
      </w:rPr>
    </w:lvl>
  </w:abstractNum>
  <w:abstractNum w:abstractNumId="393" w15:restartNumberingAfterBreak="0">
    <w:nsid w:val="61776586"/>
    <w:multiLevelType w:val="hybridMultilevel"/>
    <w:tmpl w:val="4912A1EE"/>
    <w:lvl w:ilvl="0" w:tplc="BC4AF0D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DCFAE734">
      <w:numFmt w:val="bullet"/>
      <w:lvlText w:val="•"/>
      <w:lvlJc w:val="left"/>
      <w:pPr>
        <w:ind w:left="396" w:hanging="128"/>
      </w:pPr>
      <w:rPr>
        <w:rFonts w:hint="default"/>
        <w:lang w:val="cs-CZ" w:eastAsia="en-US" w:bidi="ar-SA"/>
      </w:rPr>
    </w:lvl>
    <w:lvl w:ilvl="2" w:tplc="3642DC16">
      <w:numFmt w:val="bullet"/>
      <w:lvlText w:val="•"/>
      <w:lvlJc w:val="left"/>
      <w:pPr>
        <w:ind w:left="692" w:hanging="128"/>
      </w:pPr>
      <w:rPr>
        <w:rFonts w:hint="default"/>
        <w:lang w:val="cs-CZ" w:eastAsia="en-US" w:bidi="ar-SA"/>
      </w:rPr>
    </w:lvl>
    <w:lvl w:ilvl="3" w:tplc="BA2A4FE6">
      <w:numFmt w:val="bullet"/>
      <w:lvlText w:val="•"/>
      <w:lvlJc w:val="left"/>
      <w:pPr>
        <w:ind w:left="988" w:hanging="128"/>
      </w:pPr>
      <w:rPr>
        <w:rFonts w:hint="default"/>
        <w:lang w:val="cs-CZ" w:eastAsia="en-US" w:bidi="ar-SA"/>
      </w:rPr>
    </w:lvl>
    <w:lvl w:ilvl="4" w:tplc="A2A4E802">
      <w:numFmt w:val="bullet"/>
      <w:lvlText w:val="•"/>
      <w:lvlJc w:val="left"/>
      <w:pPr>
        <w:ind w:left="1284" w:hanging="128"/>
      </w:pPr>
      <w:rPr>
        <w:rFonts w:hint="default"/>
        <w:lang w:val="cs-CZ" w:eastAsia="en-US" w:bidi="ar-SA"/>
      </w:rPr>
    </w:lvl>
    <w:lvl w:ilvl="5" w:tplc="39A023C6">
      <w:numFmt w:val="bullet"/>
      <w:lvlText w:val="•"/>
      <w:lvlJc w:val="left"/>
      <w:pPr>
        <w:ind w:left="1580" w:hanging="128"/>
      </w:pPr>
      <w:rPr>
        <w:rFonts w:hint="default"/>
        <w:lang w:val="cs-CZ" w:eastAsia="en-US" w:bidi="ar-SA"/>
      </w:rPr>
    </w:lvl>
    <w:lvl w:ilvl="6" w:tplc="E6E8FEB4">
      <w:numFmt w:val="bullet"/>
      <w:lvlText w:val="•"/>
      <w:lvlJc w:val="left"/>
      <w:pPr>
        <w:ind w:left="1876" w:hanging="128"/>
      </w:pPr>
      <w:rPr>
        <w:rFonts w:hint="default"/>
        <w:lang w:val="cs-CZ" w:eastAsia="en-US" w:bidi="ar-SA"/>
      </w:rPr>
    </w:lvl>
    <w:lvl w:ilvl="7" w:tplc="03C88FA6">
      <w:numFmt w:val="bullet"/>
      <w:lvlText w:val="•"/>
      <w:lvlJc w:val="left"/>
      <w:pPr>
        <w:ind w:left="2172" w:hanging="128"/>
      </w:pPr>
      <w:rPr>
        <w:rFonts w:hint="default"/>
        <w:lang w:val="cs-CZ" w:eastAsia="en-US" w:bidi="ar-SA"/>
      </w:rPr>
    </w:lvl>
    <w:lvl w:ilvl="8" w:tplc="3B22F952">
      <w:numFmt w:val="bullet"/>
      <w:lvlText w:val="•"/>
      <w:lvlJc w:val="left"/>
      <w:pPr>
        <w:ind w:left="2468" w:hanging="128"/>
      </w:pPr>
      <w:rPr>
        <w:rFonts w:hint="default"/>
        <w:lang w:val="cs-CZ" w:eastAsia="en-US" w:bidi="ar-SA"/>
      </w:rPr>
    </w:lvl>
  </w:abstractNum>
  <w:abstractNum w:abstractNumId="394" w15:restartNumberingAfterBreak="0">
    <w:nsid w:val="619C721E"/>
    <w:multiLevelType w:val="hybridMultilevel"/>
    <w:tmpl w:val="92A08290"/>
    <w:lvl w:ilvl="0" w:tplc="3364E4CC">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2A52CEA0">
      <w:numFmt w:val="bullet"/>
      <w:lvlText w:val="•"/>
      <w:lvlJc w:val="left"/>
      <w:pPr>
        <w:ind w:left="396" w:hanging="128"/>
      </w:pPr>
      <w:rPr>
        <w:rFonts w:hint="default"/>
        <w:lang w:val="cs-CZ" w:eastAsia="en-US" w:bidi="ar-SA"/>
      </w:rPr>
    </w:lvl>
    <w:lvl w:ilvl="2" w:tplc="472CAE86">
      <w:numFmt w:val="bullet"/>
      <w:lvlText w:val="•"/>
      <w:lvlJc w:val="left"/>
      <w:pPr>
        <w:ind w:left="692" w:hanging="128"/>
      </w:pPr>
      <w:rPr>
        <w:rFonts w:hint="default"/>
        <w:lang w:val="cs-CZ" w:eastAsia="en-US" w:bidi="ar-SA"/>
      </w:rPr>
    </w:lvl>
    <w:lvl w:ilvl="3" w:tplc="D1D42DD0">
      <w:numFmt w:val="bullet"/>
      <w:lvlText w:val="•"/>
      <w:lvlJc w:val="left"/>
      <w:pPr>
        <w:ind w:left="988" w:hanging="128"/>
      </w:pPr>
      <w:rPr>
        <w:rFonts w:hint="default"/>
        <w:lang w:val="cs-CZ" w:eastAsia="en-US" w:bidi="ar-SA"/>
      </w:rPr>
    </w:lvl>
    <w:lvl w:ilvl="4" w:tplc="DCC4E08A">
      <w:numFmt w:val="bullet"/>
      <w:lvlText w:val="•"/>
      <w:lvlJc w:val="left"/>
      <w:pPr>
        <w:ind w:left="1284" w:hanging="128"/>
      </w:pPr>
      <w:rPr>
        <w:rFonts w:hint="default"/>
        <w:lang w:val="cs-CZ" w:eastAsia="en-US" w:bidi="ar-SA"/>
      </w:rPr>
    </w:lvl>
    <w:lvl w:ilvl="5" w:tplc="9A9AB1FA">
      <w:numFmt w:val="bullet"/>
      <w:lvlText w:val="•"/>
      <w:lvlJc w:val="left"/>
      <w:pPr>
        <w:ind w:left="1581" w:hanging="128"/>
      </w:pPr>
      <w:rPr>
        <w:rFonts w:hint="default"/>
        <w:lang w:val="cs-CZ" w:eastAsia="en-US" w:bidi="ar-SA"/>
      </w:rPr>
    </w:lvl>
    <w:lvl w:ilvl="6" w:tplc="601A54EA">
      <w:numFmt w:val="bullet"/>
      <w:lvlText w:val="•"/>
      <w:lvlJc w:val="left"/>
      <w:pPr>
        <w:ind w:left="1877" w:hanging="128"/>
      </w:pPr>
      <w:rPr>
        <w:rFonts w:hint="default"/>
        <w:lang w:val="cs-CZ" w:eastAsia="en-US" w:bidi="ar-SA"/>
      </w:rPr>
    </w:lvl>
    <w:lvl w:ilvl="7" w:tplc="FFA28172">
      <w:numFmt w:val="bullet"/>
      <w:lvlText w:val="•"/>
      <w:lvlJc w:val="left"/>
      <w:pPr>
        <w:ind w:left="2173" w:hanging="128"/>
      </w:pPr>
      <w:rPr>
        <w:rFonts w:hint="default"/>
        <w:lang w:val="cs-CZ" w:eastAsia="en-US" w:bidi="ar-SA"/>
      </w:rPr>
    </w:lvl>
    <w:lvl w:ilvl="8" w:tplc="5C8A9CBC">
      <w:numFmt w:val="bullet"/>
      <w:lvlText w:val="•"/>
      <w:lvlJc w:val="left"/>
      <w:pPr>
        <w:ind w:left="2469" w:hanging="128"/>
      </w:pPr>
      <w:rPr>
        <w:rFonts w:hint="default"/>
        <w:lang w:val="cs-CZ" w:eastAsia="en-US" w:bidi="ar-SA"/>
      </w:rPr>
    </w:lvl>
  </w:abstractNum>
  <w:abstractNum w:abstractNumId="395" w15:restartNumberingAfterBreak="0">
    <w:nsid w:val="62023744"/>
    <w:multiLevelType w:val="hybridMultilevel"/>
    <w:tmpl w:val="DFF68604"/>
    <w:lvl w:ilvl="0" w:tplc="E31E7DE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04A663C">
      <w:numFmt w:val="bullet"/>
      <w:lvlText w:val="•"/>
      <w:lvlJc w:val="left"/>
      <w:pPr>
        <w:ind w:left="396" w:hanging="128"/>
      </w:pPr>
      <w:rPr>
        <w:rFonts w:hint="default"/>
        <w:lang w:val="cs-CZ" w:eastAsia="en-US" w:bidi="ar-SA"/>
      </w:rPr>
    </w:lvl>
    <w:lvl w:ilvl="2" w:tplc="80744F9C">
      <w:numFmt w:val="bullet"/>
      <w:lvlText w:val="•"/>
      <w:lvlJc w:val="left"/>
      <w:pPr>
        <w:ind w:left="692" w:hanging="128"/>
      </w:pPr>
      <w:rPr>
        <w:rFonts w:hint="default"/>
        <w:lang w:val="cs-CZ" w:eastAsia="en-US" w:bidi="ar-SA"/>
      </w:rPr>
    </w:lvl>
    <w:lvl w:ilvl="3" w:tplc="75B6665C">
      <w:numFmt w:val="bullet"/>
      <w:lvlText w:val="•"/>
      <w:lvlJc w:val="left"/>
      <w:pPr>
        <w:ind w:left="988" w:hanging="128"/>
      </w:pPr>
      <w:rPr>
        <w:rFonts w:hint="default"/>
        <w:lang w:val="cs-CZ" w:eastAsia="en-US" w:bidi="ar-SA"/>
      </w:rPr>
    </w:lvl>
    <w:lvl w:ilvl="4" w:tplc="6D6AE260">
      <w:numFmt w:val="bullet"/>
      <w:lvlText w:val="•"/>
      <w:lvlJc w:val="left"/>
      <w:pPr>
        <w:ind w:left="1284" w:hanging="128"/>
      </w:pPr>
      <w:rPr>
        <w:rFonts w:hint="default"/>
        <w:lang w:val="cs-CZ" w:eastAsia="en-US" w:bidi="ar-SA"/>
      </w:rPr>
    </w:lvl>
    <w:lvl w:ilvl="5" w:tplc="1E52ABB8">
      <w:numFmt w:val="bullet"/>
      <w:lvlText w:val="•"/>
      <w:lvlJc w:val="left"/>
      <w:pPr>
        <w:ind w:left="1580" w:hanging="128"/>
      </w:pPr>
      <w:rPr>
        <w:rFonts w:hint="default"/>
        <w:lang w:val="cs-CZ" w:eastAsia="en-US" w:bidi="ar-SA"/>
      </w:rPr>
    </w:lvl>
    <w:lvl w:ilvl="6" w:tplc="50C8A320">
      <w:numFmt w:val="bullet"/>
      <w:lvlText w:val="•"/>
      <w:lvlJc w:val="left"/>
      <w:pPr>
        <w:ind w:left="1876" w:hanging="128"/>
      </w:pPr>
      <w:rPr>
        <w:rFonts w:hint="default"/>
        <w:lang w:val="cs-CZ" w:eastAsia="en-US" w:bidi="ar-SA"/>
      </w:rPr>
    </w:lvl>
    <w:lvl w:ilvl="7" w:tplc="79D8D90E">
      <w:numFmt w:val="bullet"/>
      <w:lvlText w:val="•"/>
      <w:lvlJc w:val="left"/>
      <w:pPr>
        <w:ind w:left="2172" w:hanging="128"/>
      </w:pPr>
      <w:rPr>
        <w:rFonts w:hint="default"/>
        <w:lang w:val="cs-CZ" w:eastAsia="en-US" w:bidi="ar-SA"/>
      </w:rPr>
    </w:lvl>
    <w:lvl w:ilvl="8" w:tplc="731C80AC">
      <w:numFmt w:val="bullet"/>
      <w:lvlText w:val="•"/>
      <w:lvlJc w:val="left"/>
      <w:pPr>
        <w:ind w:left="2468" w:hanging="128"/>
      </w:pPr>
      <w:rPr>
        <w:rFonts w:hint="default"/>
        <w:lang w:val="cs-CZ" w:eastAsia="en-US" w:bidi="ar-SA"/>
      </w:rPr>
    </w:lvl>
  </w:abstractNum>
  <w:abstractNum w:abstractNumId="396" w15:restartNumberingAfterBreak="0">
    <w:nsid w:val="62214609"/>
    <w:multiLevelType w:val="hybridMultilevel"/>
    <w:tmpl w:val="F9166CDC"/>
    <w:lvl w:ilvl="0" w:tplc="D220AB1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0AA21AE">
      <w:numFmt w:val="bullet"/>
      <w:lvlText w:val="•"/>
      <w:lvlJc w:val="left"/>
      <w:pPr>
        <w:ind w:left="396" w:hanging="128"/>
      </w:pPr>
      <w:rPr>
        <w:rFonts w:hint="default"/>
        <w:lang w:val="cs-CZ" w:eastAsia="en-US" w:bidi="ar-SA"/>
      </w:rPr>
    </w:lvl>
    <w:lvl w:ilvl="2" w:tplc="5C62B6E6">
      <w:numFmt w:val="bullet"/>
      <w:lvlText w:val="•"/>
      <w:lvlJc w:val="left"/>
      <w:pPr>
        <w:ind w:left="692" w:hanging="128"/>
      </w:pPr>
      <w:rPr>
        <w:rFonts w:hint="default"/>
        <w:lang w:val="cs-CZ" w:eastAsia="en-US" w:bidi="ar-SA"/>
      </w:rPr>
    </w:lvl>
    <w:lvl w:ilvl="3" w:tplc="37066464">
      <w:numFmt w:val="bullet"/>
      <w:lvlText w:val="•"/>
      <w:lvlJc w:val="left"/>
      <w:pPr>
        <w:ind w:left="988" w:hanging="128"/>
      </w:pPr>
      <w:rPr>
        <w:rFonts w:hint="default"/>
        <w:lang w:val="cs-CZ" w:eastAsia="en-US" w:bidi="ar-SA"/>
      </w:rPr>
    </w:lvl>
    <w:lvl w:ilvl="4" w:tplc="E834A62A">
      <w:numFmt w:val="bullet"/>
      <w:lvlText w:val="•"/>
      <w:lvlJc w:val="left"/>
      <w:pPr>
        <w:ind w:left="1284" w:hanging="128"/>
      </w:pPr>
      <w:rPr>
        <w:rFonts w:hint="default"/>
        <w:lang w:val="cs-CZ" w:eastAsia="en-US" w:bidi="ar-SA"/>
      </w:rPr>
    </w:lvl>
    <w:lvl w:ilvl="5" w:tplc="2A4E4CAE">
      <w:numFmt w:val="bullet"/>
      <w:lvlText w:val="•"/>
      <w:lvlJc w:val="left"/>
      <w:pPr>
        <w:ind w:left="1580" w:hanging="128"/>
      </w:pPr>
      <w:rPr>
        <w:rFonts w:hint="default"/>
        <w:lang w:val="cs-CZ" w:eastAsia="en-US" w:bidi="ar-SA"/>
      </w:rPr>
    </w:lvl>
    <w:lvl w:ilvl="6" w:tplc="0A9A12EC">
      <w:numFmt w:val="bullet"/>
      <w:lvlText w:val="•"/>
      <w:lvlJc w:val="left"/>
      <w:pPr>
        <w:ind w:left="1876" w:hanging="128"/>
      </w:pPr>
      <w:rPr>
        <w:rFonts w:hint="default"/>
        <w:lang w:val="cs-CZ" w:eastAsia="en-US" w:bidi="ar-SA"/>
      </w:rPr>
    </w:lvl>
    <w:lvl w:ilvl="7" w:tplc="35D23418">
      <w:numFmt w:val="bullet"/>
      <w:lvlText w:val="•"/>
      <w:lvlJc w:val="left"/>
      <w:pPr>
        <w:ind w:left="2172" w:hanging="128"/>
      </w:pPr>
      <w:rPr>
        <w:rFonts w:hint="default"/>
        <w:lang w:val="cs-CZ" w:eastAsia="en-US" w:bidi="ar-SA"/>
      </w:rPr>
    </w:lvl>
    <w:lvl w:ilvl="8" w:tplc="ED4034A6">
      <w:numFmt w:val="bullet"/>
      <w:lvlText w:val="•"/>
      <w:lvlJc w:val="left"/>
      <w:pPr>
        <w:ind w:left="2468" w:hanging="128"/>
      </w:pPr>
      <w:rPr>
        <w:rFonts w:hint="default"/>
        <w:lang w:val="cs-CZ" w:eastAsia="en-US" w:bidi="ar-SA"/>
      </w:rPr>
    </w:lvl>
  </w:abstractNum>
  <w:abstractNum w:abstractNumId="397" w15:restartNumberingAfterBreak="0">
    <w:nsid w:val="623B49A9"/>
    <w:multiLevelType w:val="hybridMultilevel"/>
    <w:tmpl w:val="4CB2C2A8"/>
    <w:lvl w:ilvl="0" w:tplc="34A2A3B4">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C3984696">
      <w:numFmt w:val="bullet"/>
      <w:lvlText w:val="•"/>
      <w:lvlJc w:val="left"/>
      <w:pPr>
        <w:ind w:left="396" w:hanging="128"/>
      </w:pPr>
      <w:rPr>
        <w:rFonts w:hint="default"/>
        <w:lang w:val="cs-CZ" w:eastAsia="en-US" w:bidi="ar-SA"/>
      </w:rPr>
    </w:lvl>
    <w:lvl w:ilvl="2" w:tplc="39EA5960">
      <w:numFmt w:val="bullet"/>
      <w:lvlText w:val="•"/>
      <w:lvlJc w:val="left"/>
      <w:pPr>
        <w:ind w:left="692" w:hanging="128"/>
      </w:pPr>
      <w:rPr>
        <w:rFonts w:hint="default"/>
        <w:lang w:val="cs-CZ" w:eastAsia="en-US" w:bidi="ar-SA"/>
      </w:rPr>
    </w:lvl>
    <w:lvl w:ilvl="3" w:tplc="11344230">
      <w:numFmt w:val="bullet"/>
      <w:lvlText w:val="•"/>
      <w:lvlJc w:val="left"/>
      <w:pPr>
        <w:ind w:left="988" w:hanging="128"/>
      </w:pPr>
      <w:rPr>
        <w:rFonts w:hint="default"/>
        <w:lang w:val="cs-CZ" w:eastAsia="en-US" w:bidi="ar-SA"/>
      </w:rPr>
    </w:lvl>
    <w:lvl w:ilvl="4" w:tplc="B96CEBE0">
      <w:numFmt w:val="bullet"/>
      <w:lvlText w:val="•"/>
      <w:lvlJc w:val="left"/>
      <w:pPr>
        <w:ind w:left="1284" w:hanging="128"/>
      </w:pPr>
      <w:rPr>
        <w:rFonts w:hint="default"/>
        <w:lang w:val="cs-CZ" w:eastAsia="en-US" w:bidi="ar-SA"/>
      </w:rPr>
    </w:lvl>
    <w:lvl w:ilvl="5" w:tplc="8AC2B8BC">
      <w:numFmt w:val="bullet"/>
      <w:lvlText w:val="•"/>
      <w:lvlJc w:val="left"/>
      <w:pPr>
        <w:ind w:left="1581" w:hanging="128"/>
      </w:pPr>
      <w:rPr>
        <w:rFonts w:hint="default"/>
        <w:lang w:val="cs-CZ" w:eastAsia="en-US" w:bidi="ar-SA"/>
      </w:rPr>
    </w:lvl>
    <w:lvl w:ilvl="6" w:tplc="85822DC0">
      <w:numFmt w:val="bullet"/>
      <w:lvlText w:val="•"/>
      <w:lvlJc w:val="left"/>
      <w:pPr>
        <w:ind w:left="1877" w:hanging="128"/>
      </w:pPr>
      <w:rPr>
        <w:rFonts w:hint="default"/>
        <w:lang w:val="cs-CZ" w:eastAsia="en-US" w:bidi="ar-SA"/>
      </w:rPr>
    </w:lvl>
    <w:lvl w:ilvl="7" w:tplc="A4CA5ADE">
      <w:numFmt w:val="bullet"/>
      <w:lvlText w:val="•"/>
      <w:lvlJc w:val="left"/>
      <w:pPr>
        <w:ind w:left="2173" w:hanging="128"/>
      </w:pPr>
      <w:rPr>
        <w:rFonts w:hint="default"/>
        <w:lang w:val="cs-CZ" w:eastAsia="en-US" w:bidi="ar-SA"/>
      </w:rPr>
    </w:lvl>
    <w:lvl w:ilvl="8" w:tplc="4C0CDA4A">
      <w:numFmt w:val="bullet"/>
      <w:lvlText w:val="•"/>
      <w:lvlJc w:val="left"/>
      <w:pPr>
        <w:ind w:left="2469" w:hanging="128"/>
      </w:pPr>
      <w:rPr>
        <w:rFonts w:hint="default"/>
        <w:lang w:val="cs-CZ" w:eastAsia="en-US" w:bidi="ar-SA"/>
      </w:rPr>
    </w:lvl>
  </w:abstractNum>
  <w:abstractNum w:abstractNumId="398" w15:restartNumberingAfterBreak="0">
    <w:nsid w:val="627619B0"/>
    <w:multiLevelType w:val="hybridMultilevel"/>
    <w:tmpl w:val="780ABB88"/>
    <w:lvl w:ilvl="0" w:tplc="D1322158">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73AC086A">
      <w:numFmt w:val="bullet"/>
      <w:lvlText w:val="•"/>
      <w:lvlJc w:val="left"/>
      <w:pPr>
        <w:ind w:left="720" w:hanging="360"/>
      </w:pPr>
      <w:rPr>
        <w:rFonts w:hint="default"/>
        <w:lang w:val="cs-CZ" w:eastAsia="en-US" w:bidi="ar-SA"/>
      </w:rPr>
    </w:lvl>
    <w:lvl w:ilvl="2" w:tplc="0652EE60">
      <w:numFmt w:val="bullet"/>
      <w:lvlText w:val="•"/>
      <w:lvlJc w:val="left"/>
      <w:pPr>
        <w:ind w:left="980" w:hanging="360"/>
      </w:pPr>
      <w:rPr>
        <w:rFonts w:hint="default"/>
        <w:lang w:val="cs-CZ" w:eastAsia="en-US" w:bidi="ar-SA"/>
      </w:rPr>
    </w:lvl>
    <w:lvl w:ilvl="3" w:tplc="58982C48">
      <w:numFmt w:val="bullet"/>
      <w:lvlText w:val="•"/>
      <w:lvlJc w:val="left"/>
      <w:pPr>
        <w:ind w:left="1240" w:hanging="360"/>
      </w:pPr>
      <w:rPr>
        <w:rFonts w:hint="default"/>
        <w:lang w:val="cs-CZ" w:eastAsia="en-US" w:bidi="ar-SA"/>
      </w:rPr>
    </w:lvl>
    <w:lvl w:ilvl="4" w:tplc="2F1475D2">
      <w:numFmt w:val="bullet"/>
      <w:lvlText w:val="•"/>
      <w:lvlJc w:val="left"/>
      <w:pPr>
        <w:ind w:left="1500" w:hanging="360"/>
      </w:pPr>
      <w:rPr>
        <w:rFonts w:hint="default"/>
        <w:lang w:val="cs-CZ" w:eastAsia="en-US" w:bidi="ar-SA"/>
      </w:rPr>
    </w:lvl>
    <w:lvl w:ilvl="5" w:tplc="84FC41C6">
      <w:numFmt w:val="bullet"/>
      <w:lvlText w:val="•"/>
      <w:lvlJc w:val="left"/>
      <w:pPr>
        <w:ind w:left="1761" w:hanging="360"/>
      </w:pPr>
      <w:rPr>
        <w:rFonts w:hint="default"/>
        <w:lang w:val="cs-CZ" w:eastAsia="en-US" w:bidi="ar-SA"/>
      </w:rPr>
    </w:lvl>
    <w:lvl w:ilvl="6" w:tplc="AC58349C">
      <w:numFmt w:val="bullet"/>
      <w:lvlText w:val="•"/>
      <w:lvlJc w:val="left"/>
      <w:pPr>
        <w:ind w:left="2021" w:hanging="360"/>
      </w:pPr>
      <w:rPr>
        <w:rFonts w:hint="default"/>
        <w:lang w:val="cs-CZ" w:eastAsia="en-US" w:bidi="ar-SA"/>
      </w:rPr>
    </w:lvl>
    <w:lvl w:ilvl="7" w:tplc="A96E7106">
      <w:numFmt w:val="bullet"/>
      <w:lvlText w:val="•"/>
      <w:lvlJc w:val="left"/>
      <w:pPr>
        <w:ind w:left="2281" w:hanging="360"/>
      </w:pPr>
      <w:rPr>
        <w:rFonts w:hint="default"/>
        <w:lang w:val="cs-CZ" w:eastAsia="en-US" w:bidi="ar-SA"/>
      </w:rPr>
    </w:lvl>
    <w:lvl w:ilvl="8" w:tplc="8E8C1394">
      <w:numFmt w:val="bullet"/>
      <w:lvlText w:val="•"/>
      <w:lvlJc w:val="left"/>
      <w:pPr>
        <w:ind w:left="2541" w:hanging="360"/>
      </w:pPr>
      <w:rPr>
        <w:rFonts w:hint="default"/>
        <w:lang w:val="cs-CZ" w:eastAsia="en-US" w:bidi="ar-SA"/>
      </w:rPr>
    </w:lvl>
  </w:abstractNum>
  <w:abstractNum w:abstractNumId="399" w15:restartNumberingAfterBreak="0">
    <w:nsid w:val="62A34043"/>
    <w:multiLevelType w:val="hybridMultilevel"/>
    <w:tmpl w:val="1A3E250C"/>
    <w:lvl w:ilvl="0" w:tplc="AD646A3C">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1D744DC0">
      <w:numFmt w:val="bullet"/>
      <w:lvlText w:val="•"/>
      <w:lvlJc w:val="left"/>
      <w:pPr>
        <w:ind w:left="1808" w:hanging="360"/>
      </w:pPr>
      <w:rPr>
        <w:rFonts w:hint="default"/>
        <w:lang w:val="cs-CZ" w:eastAsia="en-US" w:bidi="ar-SA"/>
      </w:rPr>
    </w:lvl>
    <w:lvl w:ilvl="2" w:tplc="14F8E8DA">
      <w:numFmt w:val="bullet"/>
      <w:lvlText w:val="•"/>
      <w:lvlJc w:val="left"/>
      <w:pPr>
        <w:ind w:left="2657" w:hanging="360"/>
      </w:pPr>
      <w:rPr>
        <w:rFonts w:hint="default"/>
        <w:lang w:val="cs-CZ" w:eastAsia="en-US" w:bidi="ar-SA"/>
      </w:rPr>
    </w:lvl>
    <w:lvl w:ilvl="3" w:tplc="7FB85530">
      <w:numFmt w:val="bullet"/>
      <w:lvlText w:val="•"/>
      <w:lvlJc w:val="left"/>
      <w:pPr>
        <w:ind w:left="3505" w:hanging="360"/>
      </w:pPr>
      <w:rPr>
        <w:rFonts w:hint="default"/>
        <w:lang w:val="cs-CZ" w:eastAsia="en-US" w:bidi="ar-SA"/>
      </w:rPr>
    </w:lvl>
    <w:lvl w:ilvl="4" w:tplc="7B2E1D7C">
      <w:numFmt w:val="bullet"/>
      <w:lvlText w:val="•"/>
      <w:lvlJc w:val="left"/>
      <w:pPr>
        <w:ind w:left="4354" w:hanging="360"/>
      </w:pPr>
      <w:rPr>
        <w:rFonts w:hint="default"/>
        <w:lang w:val="cs-CZ" w:eastAsia="en-US" w:bidi="ar-SA"/>
      </w:rPr>
    </w:lvl>
    <w:lvl w:ilvl="5" w:tplc="9D541382">
      <w:numFmt w:val="bullet"/>
      <w:lvlText w:val="•"/>
      <w:lvlJc w:val="left"/>
      <w:pPr>
        <w:ind w:left="5203" w:hanging="360"/>
      </w:pPr>
      <w:rPr>
        <w:rFonts w:hint="default"/>
        <w:lang w:val="cs-CZ" w:eastAsia="en-US" w:bidi="ar-SA"/>
      </w:rPr>
    </w:lvl>
    <w:lvl w:ilvl="6" w:tplc="CDD4C688">
      <w:numFmt w:val="bullet"/>
      <w:lvlText w:val="•"/>
      <w:lvlJc w:val="left"/>
      <w:pPr>
        <w:ind w:left="6051" w:hanging="360"/>
      </w:pPr>
      <w:rPr>
        <w:rFonts w:hint="default"/>
        <w:lang w:val="cs-CZ" w:eastAsia="en-US" w:bidi="ar-SA"/>
      </w:rPr>
    </w:lvl>
    <w:lvl w:ilvl="7" w:tplc="0D2243DA">
      <w:numFmt w:val="bullet"/>
      <w:lvlText w:val="•"/>
      <w:lvlJc w:val="left"/>
      <w:pPr>
        <w:ind w:left="6900" w:hanging="360"/>
      </w:pPr>
      <w:rPr>
        <w:rFonts w:hint="default"/>
        <w:lang w:val="cs-CZ" w:eastAsia="en-US" w:bidi="ar-SA"/>
      </w:rPr>
    </w:lvl>
    <w:lvl w:ilvl="8" w:tplc="532E821E">
      <w:numFmt w:val="bullet"/>
      <w:lvlText w:val="•"/>
      <w:lvlJc w:val="left"/>
      <w:pPr>
        <w:ind w:left="7749" w:hanging="360"/>
      </w:pPr>
      <w:rPr>
        <w:rFonts w:hint="default"/>
        <w:lang w:val="cs-CZ" w:eastAsia="en-US" w:bidi="ar-SA"/>
      </w:rPr>
    </w:lvl>
  </w:abstractNum>
  <w:abstractNum w:abstractNumId="400" w15:restartNumberingAfterBreak="0">
    <w:nsid w:val="636015C8"/>
    <w:multiLevelType w:val="hybridMultilevel"/>
    <w:tmpl w:val="917851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1" w15:restartNumberingAfterBreak="0">
    <w:nsid w:val="63ED4567"/>
    <w:multiLevelType w:val="hybridMultilevel"/>
    <w:tmpl w:val="8966889E"/>
    <w:lvl w:ilvl="0" w:tplc="B08C561A">
      <w:numFmt w:val="bullet"/>
      <w:lvlText w:val="-"/>
      <w:lvlJc w:val="left"/>
      <w:pPr>
        <w:ind w:left="596" w:hanging="360"/>
      </w:pPr>
      <w:rPr>
        <w:rFonts w:ascii="Arial" w:eastAsia="Arial" w:hAnsi="Arial" w:cs="Arial" w:hint="default"/>
        <w:b w:val="0"/>
        <w:bCs w:val="0"/>
        <w:i w:val="0"/>
        <w:iCs w:val="0"/>
        <w:spacing w:val="0"/>
        <w:w w:val="100"/>
        <w:sz w:val="24"/>
        <w:szCs w:val="24"/>
        <w:lang w:val="cs-CZ" w:eastAsia="en-US" w:bidi="ar-SA"/>
      </w:rPr>
    </w:lvl>
    <w:lvl w:ilvl="1" w:tplc="BAE44F34">
      <w:numFmt w:val="bullet"/>
      <w:lvlText w:val="•"/>
      <w:lvlJc w:val="left"/>
      <w:pPr>
        <w:ind w:left="1484" w:hanging="360"/>
      </w:pPr>
      <w:rPr>
        <w:rFonts w:hint="default"/>
        <w:lang w:val="cs-CZ" w:eastAsia="en-US" w:bidi="ar-SA"/>
      </w:rPr>
    </w:lvl>
    <w:lvl w:ilvl="2" w:tplc="14B0FD16">
      <w:numFmt w:val="bullet"/>
      <w:lvlText w:val="•"/>
      <w:lvlJc w:val="left"/>
      <w:pPr>
        <w:ind w:left="2369" w:hanging="360"/>
      </w:pPr>
      <w:rPr>
        <w:rFonts w:hint="default"/>
        <w:lang w:val="cs-CZ" w:eastAsia="en-US" w:bidi="ar-SA"/>
      </w:rPr>
    </w:lvl>
    <w:lvl w:ilvl="3" w:tplc="E26861B0">
      <w:numFmt w:val="bullet"/>
      <w:lvlText w:val="•"/>
      <w:lvlJc w:val="left"/>
      <w:pPr>
        <w:ind w:left="3253" w:hanging="360"/>
      </w:pPr>
      <w:rPr>
        <w:rFonts w:hint="default"/>
        <w:lang w:val="cs-CZ" w:eastAsia="en-US" w:bidi="ar-SA"/>
      </w:rPr>
    </w:lvl>
    <w:lvl w:ilvl="4" w:tplc="FD72BF78">
      <w:numFmt w:val="bullet"/>
      <w:lvlText w:val="•"/>
      <w:lvlJc w:val="left"/>
      <w:pPr>
        <w:ind w:left="4138" w:hanging="360"/>
      </w:pPr>
      <w:rPr>
        <w:rFonts w:hint="default"/>
        <w:lang w:val="cs-CZ" w:eastAsia="en-US" w:bidi="ar-SA"/>
      </w:rPr>
    </w:lvl>
    <w:lvl w:ilvl="5" w:tplc="F73AEC84">
      <w:numFmt w:val="bullet"/>
      <w:lvlText w:val="•"/>
      <w:lvlJc w:val="left"/>
      <w:pPr>
        <w:ind w:left="5023" w:hanging="360"/>
      </w:pPr>
      <w:rPr>
        <w:rFonts w:hint="default"/>
        <w:lang w:val="cs-CZ" w:eastAsia="en-US" w:bidi="ar-SA"/>
      </w:rPr>
    </w:lvl>
    <w:lvl w:ilvl="6" w:tplc="3B825A3C">
      <w:numFmt w:val="bullet"/>
      <w:lvlText w:val="•"/>
      <w:lvlJc w:val="left"/>
      <w:pPr>
        <w:ind w:left="5907" w:hanging="360"/>
      </w:pPr>
      <w:rPr>
        <w:rFonts w:hint="default"/>
        <w:lang w:val="cs-CZ" w:eastAsia="en-US" w:bidi="ar-SA"/>
      </w:rPr>
    </w:lvl>
    <w:lvl w:ilvl="7" w:tplc="37D677F4">
      <w:numFmt w:val="bullet"/>
      <w:lvlText w:val="•"/>
      <w:lvlJc w:val="left"/>
      <w:pPr>
        <w:ind w:left="6792" w:hanging="360"/>
      </w:pPr>
      <w:rPr>
        <w:rFonts w:hint="default"/>
        <w:lang w:val="cs-CZ" w:eastAsia="en-US" w:bidi="ar-SA"/>
      </w:rPr>
    </w:lvl>
    <w:lvl w:ilvl="8" w:tplc="3F701454">
      <w:numFmt w:val="bullet"/>
      <w:lvlText w:val="•"/>
      <w:lvlJc w:val="left"/>
      <w:pPr>
        <w:ind w:left="7677" w:hanging="360"/>
      </w:pPr>
      <w:rPr>
        <w:rFonts w:hint="default"/>
        <w:lang w:val="cs-CZ" w:eastAsia="en-US" w:bidi="ar-SA"/>
      </w:rPr>
    </w:lvl>
  </w:abstractNum>
  <w:abstractNum w:abstractNumId="402" w15:restartNumberingAfterBreak="0">
    <w:nsid w:val="640D19F0"/>
    <w:multiLevelType w:val="hybridMultilevel"/>
    <w:tmpl w:val="6D9EA6D0"/>
    <w:lvl w:ilvl="0" w:tplc="2054ACE2">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DA20A014">
      <w:numFmt w:val="bullet"/>
      <w:lvlText w:val="•"/>
      <w:lvlJc w:val="left"/>
      <w:pPr>
        <w:ind w:left="1044" w:hanging="360"/>
      </w:pPr>
      <w:rPr>
        <w:rFonts w:hint="default"/>
        <w:lang w:val="cs-CZ" w:eastAsia="en-US" w:bidi="ar-SA"/>
      </w:rPr>
    </w:lvl>
    <w:lvl w:ilvl="2" w:tplc="9CEA6064">
      <w:numFmt w:val="bullet"/>
      <w:lvlText w:val="•"/>
      <w:lvlJc w:val="left"/>
      <w:pPr>
        <w:ind w:left="1268" w:hanging="360"/>
      </w:pPr>
      <w:rPr>
        <w:rFonts w:hint="default"/>
        <w:lang w:val="cs-CZ" w:eastAsia="en-US" w:bidi="ar-SA"/>
      </w:rPr>
    </w:lvl>
    <w:lvl w:ilvl="3" w:tplc="7182EE62">
      <w:numFmt w:val="bullet"/>
      <w:lvlText w:val="•"/>
      <w:lvlJc w:val="left"/>
      <w:pPr>
        <w:ind w:left="1492" w:hanging="360"/>
      </w:pPr>
      <w:rPr>
        <w:rFonts w:hint="default"/>
        <w:lang w:val="cs-CZ" w:eastAsia="en-US" w:bidi="ar-SA"/>
      </w:rPr>
    </w:lvl>
    <w:lvl w:ilvl="4" w:tplc="DBB8B8AA">
      <w:numFmt w:val="bullet"/>
      <w:lvlText w:val="•"/>
      <w:lvlJc w:val="left"/>
      <w:pPr>
        <w:ind w:left="1716" w:hanging="360"/>
      </w:pPr>
      <w:rPr>
        <w:rFonts w:hint="default"/>
        <w:lang w:val="cs-CZ" w:eastAsia="en-US" w:bidi="ar-SA"/>
      </w:rPr>
    </w:lvl>
    <w:lvl w:ilvl="5" w:tplc="FD14B072">
      <w:numFmt w:val="bullet"/>
      <w:lvlText w:val="•"/>
      <w:lvlJc w:val="left"/>
      <w:pPr>
        <w:ind w:left="1941" w:hanging="360"/>
      </w:pPr>
      <w:rPr>
        <w:rFonts w:hint="default"/>
        <w:lang w:val="cs-CZ" w:eastAsia="en-US" w:bidi="ar-SA"/>
      </w:rPr>
    </w:lvl>
    <w:lvl w:ilvl="6" w:tplc="74844BE0">
      <w:numFmt w:val="bullet"/>
      <w:lvlText w:val="•"/>
      <w:lvlJc w:val="left"/>
      <w:pPr>
        <w:ind w:left="2165" w:hanging="360"/>
      </w:pPr>
      <w:rPr>
        <w:rFonts w:hint="default"/>
        <w:lang w:val="cs-CZ" w:eastAsia="en-US" w:bidi="ar-SA"/>
      </w:rPr>
    </w:lvl>
    <w:lvl w:ilvl="7" w:tplc="44A25DF4">
      <w:numFmt w:val="bullet"/>
      <w:lvlText w:val="•"/>
      <w:lvlJc w:val="left"/>
      <w:pPr>
        <w:ind w:left="2389" w:hanging="360"/>
      </w:pPr>
      <w:rPr>
        <w:rFonts w:hint="default"/>
        <w:lang w:val="cs-CZ" w:eastAsia="en-US" w:bidi="ar-SA"/>
      </w:rPr>
    </w:lvl>
    <w:lvl w:ilvl="8" w:tplc="F5E644C4">
      <w:numFmt w:val="bullet"/>
      <w:lvlText w:val="•"/>
      <w:lvlJc w:val="left"/>
      <w:pPr>
        <w:ind w:left="2613" w:hanging="360"/>
      </w:pPr>
      <w:rPr>
        <w:rFonts w:hint="default"/>
        <w:lang w:val="cs-CZ" w:eastAsia="en-US" w:bidi="ar-SA"/>
      </w:rPr>
    </w:lvl>
  </w:abstractNum>
  <w:abstractNum w:abstractNumId="403" w15:restartNumberingAfterBreak="0">
    <w:nsid w:val="648E778E"/>
    <w:multiLevelType w:val="hybridMultilevel"/>
    <w:tmpl w:val="83E8BAA2"/>
    <w:lvl w:ilvl="0" w:tplc="63DA210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69AAFCFA">
      <w:numFmt w:val="bullet"/>
      <w:lvlText w:val="•"/>
      <w:lvlJc w:val="left"/>
      <w:pPr>
        <w:ind w:left="396" w:hanging="128"/>
      </w:pPr>
      <w:rPr>
        <w:rFonts w:hint="default"/>
        <w:lang w:val="cs-CZ" w:eastAsia="en-US" w:bidi="ar-SA"/>
      </w:rPr>
    </w:lvl>
    <w:lvl w:ilvl="2" w:tplc="9796FE74">
      <w:numFmt w:val="bullet"/>
      <w:lvlText w:val="•"/>
      <w:lvlJc w:val="left"/>
      <w:pPr>
        <w:ind w:left="692" w:hanging="128"/>
      </w:pPr>
      <w:rPr>
        <w:rFonts w:hint="default"/>
        <w:lang w:val="cs-CZ" w:eastAsia="en-US" w:bidi="ar-SA"/>
      </w:rPr>
    </w:lvl>
    <w:lvl w:ilvl="3" w:tplc="65FA8274">
      <w:numFmt w:val="bullet"/>
      <w:lvlText w:val="•"/>
      <w:lvlJc w:val="left"/>
      <w:pPr>
        <w:ind w:left="988" w:hanging="128"/>
      </w:pPr>
      <w:rPr>
        <w:rFonts w:hint="default"/>
        <w:lang w:val="cs-CZ" w:eastAsia="en-US" w:bidi="ar-SA"/>
      </w:rPr>
    </w:lvl>
    <w:lvl w:ilvl="4" w:tplc="4352EF0C">
      <w:numFmt w:val="bullet"/>
      <w:lvlText w:val="•"/>
      <w:lvlJc w:val="left"/>
      <w:pPr>
        <w:ind w:left="1284" w:hanging="128"/>
      </w:pPr>
      <w:rPr>
        <w:rFonts w:hint="default"/>
        <w:lang w:val="cs-CZ" w:eastAsia="en-US" w:bidi="ar-SA"/>
      </w:rPr>
    </w:lvl>
    <w:lvl w:ilvl="5" w:tplc="5322AF9E">
      <w:numFmt w:val="bullet"/>
      <w:lvlText w:val="•"/>
      <w:lvlJc w:val="left"/>
      <w:pPr>
        <w:ind w:left="1580" w:hanging="128"/>
      </w:pPr>
      <w:rPr>
        <w:rFonts w:hint="default"/>
        <w:lang w:val="cs-CZ" w:eastAsia="en-US" w:bidi="ar-SA"/>
      </w:rPr>
    </w:lvl>
    <w:lvl w:ilvl="6" w:tplc="DBA87C60">
      <w:numFmt w:val="bullet"/>
      <w:lvlText w:val="•"/>
      <w:lvlJc w:val="left"/>
      <w:pPr>
        <w:ind w:left="1876" w:hanging="128"/>
      </w:pPr>
      <w:rPr>
        <w:rFonts w:hint="default"/>
        <w:lang w:val="cs-CZ" w:eastAsia="en-US" w:bidi="ar-SA"/>
      </w:rPr>
    </w:lvl>
    <w:lvl w:ilvl="7" w:tplc="137E4324">
      <w:numFmt w:val="bullet"/>
      <w:lvlText w:val="•"/>
      <w:lvlJc w:val="left"/>
      <w:pPr>
        <w:ind w:left="2172" w:hanging="128"/>
      </w:pPr>
      <w:rPr>
        <w:rFonts w:hint="default"/>
        <w:lang w:val="cs-CZ" w:eastAsia="en-US" w:bidi="ar-SA"/>
      </w:rPr>
    </w:lvl>
    <w:lvl w:ilvl="8" w:tplc="37064C60">
      <w:numFmt w:val="bullet"/>
      <w:lvlText w:val="•"/>
      <w:lvlJc w:val="left"/>
      <w:pPr>
        <w:ind w:left="2468" w:hanging="128"/>
      </w:pPr>
      <w:rPr>
        <w:rFonts w:hint="default"/>
        <w:lang w:val="cs-CZ" w:eastAsia="en-US" w:bidi="ar-SA"/>
      </w:rPr>
    </w:lvl>
  </w:abstractNum>
  <w:abstractNum w:abstractNumId="404" w15:restartNumberingAfterBreak="0">
    <w:nsid w:val="648F1F00"/>
    <w:multiLevelType w:val="hybridMultilevel"/>
    <w:tmpl w:val="F9B898D6"/>
    <w:lvl w:ilvl="0" w:tplc="D788285E">
      <w:numFmt w:val="bullet"/>
      <w:lvlText w:val="-"/>
      <w:lvlJc w:val="left"/>
      <w:pPr>
        <w:ind w:left="109" w:hanging="540"/>
      </w:pPr>
      <w:rPr>
        <w:rFonts w:ascii="Calibri" w:eastAsia="Calibri" w:hAnsi="Calibri" w:cs="Calibri" w:hint="default"/>
        <w:b w:val="0"/>
        <w:bCs w:val="0"/>
        <w:i w:val="0"/>
        <w:iCs w:val="0"/>
        <w:spacing w:val="0"/>
        <w:w w:val="100"/>
        <w:sz w:val="24"/>
        <w:szCs w:val="24"/>
        <w:lang w:val="cs-CZ" w:eastAsia="en-US" w:bidi="ar-SA"/>
      </w:rPr>
    </w:lvl>
    <w:lvl w:ilvl="1" w:tplc="F22C1424">
      <w:numFmt w:val="bullet"/>
      <w:lvlText w:val="•"/>
      <w:lvlJc w:val="left"/>
      <w:pPr>
        <w:ind w:left="396" w:hanging="540"/>
      </w:pPr>
      <w:rPr>
        <w:rFonts w:hint="default"/>
        <w:lang w:val="cs-CZ" w:eastAsia="en-US" w:bidi="ar-SA"/>
      </w:rPr>
    </w:lvl>
    <w:lvl w:ilvl="2" w:tplc="0400D104">
      <w:numFmt w:val="bullet"/>
      <w:lvlText w:val="•"/>
      <w:lvlJc w:val="left"/>
      <w:pPr>
        <w:ind w:left="692" w:hanging="540"/>
      </w:pPr>
      <w:rPr>
        <w:rFonts w:hint="default"/>
        <w:lang w:val="cs-CZ" w:eastAsia="en-US" w:bidi="ar-SA"/>
      </w:rPr>
    </w:lvl>
    <w:lvl w:ilvl="3" w:tplc="12989080">
      <w:numFmt w:val="bullet"/>
      <w:lvlText w:val="•"/>
      <w:lvlJc w:val="left"/>
      <w:pPr>
        <w:ind w:left="988" w:hanging="540"/>
      </w:pPr>
      <w:rPr>
        <w:rFonts w:hint="default"/>
        <w:lang w:val="cs-CZ" w:eastAsia="en-US" w:bidi="ar-SA"/>
      </w:rPr>
    </w:lvl>
    <w:lvl w:ilvl="4" w:tplc="F68E2EE6">
      <w:numFmt w:val="bullet"/>
      <w:lvlText w:val="•"/>
      <w:lvlJc w:val="left"/>
      <w:pPr>
        <w:ind w:left="1284" w:hanging="540"/>
      </w:pPr>
      <w:rPr>
        <w:rFonts w:hint="default"/>
        <w:lang w:val="cs-CZ" w:eastAsia="en-US" w:bidi="ar-SA"/>
      </w:rPr>
    </w:lvl>
    <w:lvl w:ilvl="5" w:tplc="8B0CC692">
      <w:numFmt w:val="bullet"/>
      <w:lvlText w:val="•"/>
      <w:lvlJc w:val="left"/>
      <w:pPr>
        <w:ind w:left="1581" w:hanging="540"/>
      </w:pPr>
      <w:rPr>
        <w:rFonts w:hint="default"/>
        <w:lang w:val="cs-CZ" w:eastAsia="en-US" w:bidi="ar-SA"/>
      </w:rPr>
    </w:lvl>
    <w:lvl w:ilvl="6" w:tplc="45901F3C">
      <w:numFmt w:val="bullet"/>
      <w:lvlText w:val="•"/>
      <w:lvlJc w:val="left"/>
      <w:pPr>
        <w:ind w:left="1877" w:hanging="540"/>
      </w:pPr>
      <w:rPr>
        <w:rFonts w:hint="default"/>
        <w:lang w:val="cs-CZ" w:eastAsia="en-US" w:bidi="ar-SA"/>
      </w:rPr>
    </w:lvl>
    <w:lvl w:ilvl="7" w:tplc="9F8AF0BE">
      <w:numFmt w:val="bullet"/>
      <w:lvlText w:val="•"/>
      <w:lvlJc w:val="left"/>
      <w:pPr>
        <w:ind w:left="2173" w:hanging="540"/>
      </w:pPr>
      <w:rPr>
        <w:rFonts w:hint="default"/>
        <w:lang w:val="cs-CZ" w:eastAsia="en-US" w:bidi="ar-SA"/>
      </w:rPr>
    </w:lvl>
    <w:lvl w:ilvl="8" w:tplc="321A574A">
      <w:numFmt w:val="bullet"/>
      <w:lvlText w:val="•"/>
      <w:lvlJc w:val="left"/>
      <w:pPr>
        <w:ind w:left="2469" w:hanging="540"/>
      </w:pPr>
      <w:rPr>
        <w:rFonts w:hint="default"/>
        <w:lang w:val="cs-CZ" w:eastAsia="en-US" w:bidi="ar-SA"/>
      </w:rPr>
    </w:lvl>
  </w:abstractNum>
  <w:abstractNum w:abstractNumId="405" w15:restartNumberingAfterBreak="0">
    <w:nsid w:val="64D916B5"/>
    <w:multiLevelType w:val="hybridMultilevel"/>
    <w:tmpl w:val="98267F9E"/>
    <w:lvl w:ilvl="0" w:tplc="2CD8E38A">
      <w:numFmt w:val="bullet"/>
      <w:lvlText w:val="-"/>
      <w:lvlJc w:val="left"/>
      <w:pPr>
        <w:ind w:left="270" w:hanging="128"/>
      </w:pPr>
      <w:rPr>
        <w:rFonts w:ascii="Calibri" w:eastAsia="Calibri" w:hAnsi="Calibri" w:cs="Calibri" w:hint="default"/>
        <w:b w:val="0"/>
        <w:bCs w:val="0"/>
        <w:i w:val="0"/>
        <w:iCs w:val="0"/>
        <w:spacing w:val="0"/>
        <w:w w:val="100"/>
        <w:sz w:val="24"/>
        <w:szCs w:val="24"/>
        <w:lang w:val="cs-CZ" w:eastAsia="en-US" w:bidi="ar-SA"/>
      </w:rPr>
    </w:lvl>
    <w:lvl w:ilvl="1" w:tplc="DC9A79BC">
      <w:numFmt w:val="bullet"/>
      <w:lvlText w:val="•"/>
      <w:lvlJc w:val="left"/>
      <w:pPr>
        <w:ind w:left="558" w:hanging="128"/>
      </w:pPr>
      <w:rPr>
        <w:rFonts w:hint="default"/>
        <w:lang w:val="cs-CZ" w:eastAsia="en-US" w:bidi="ar-SA"/>
      </w:rPr>
    </w:lvl>
    <w:lvl w:ilvl="2" w:tplc="B41E8C5E">
      <w:numFmt w:val="bullet"/>
      <w:lvlText w:val="•"/>
      <w:lvlJc w:val="left"/>
      <w:pPr>
        <w:ind w:left="836" w:hanging="128"/>
      </w:pPr>
      <w:rPr>
        <w:rFonts w:hint="default"/>
        <w:lang w:val="cs-CZ" w:eastAsia="en-US" w:bidi="ar-SA"/>
      </w:rPr>
    </w:lvl>
    <w:lvl w:ilvl="3" w:tplc="940AEFE2">
      <w:numFmt w:val="bullet"/>
      <w:lvlText w:val="•"/>
      <w:lvlJc w:val="left"/>
      <w:pPr>
        <w:ind w:left="1114" w:hanging="128"/>
      </w:pPr>
      <w:rPr>
        <w:rFonts w:hint="default"/>
        <w:lang w:val="cs-CZ" w:eastAsia="en-US" w:bidi="ar-SA"/>
      </w:rPr>
    </w:lvl>
    <w:lvl w:ilvl="4" w:tplc="659A1B0E">
      <w:numFmt w:val="bullet"/>
      <w:lvlText w:val="•"/>
      <w:lvlJc w:val="left"/>
      <w:pPr>
        <w:ind w:left="1392" w:hanging="128"/>
      </w:pPr>
      <w:rPr>
        <w:rFonts w:hint="default"/>
        <w:lang w:val="cs-CZ" w:eastAsia="en-US" w:bidi="ar-SA"/>
      </w:rPr>
    </w:lvl>
    <w:lvl w:ilvl="5" w:tplc="6C0A3B48">
      <w:numFmt w:val="bullet"/>
      <w:lvlText w:val="•"/>
      <w:lvlJc w:val="left"/>
      <w:pPr>
        <w:ind w:left="1670" w:hanging="128"/>
      </w:pPr>
      <w:rPr>
        <w:rFonts w:hint="default"/>
        <w:lang w:val="cs-CZ" w:eastAsia="en-US" w:bidi="ar-SA"/>
      </w:rPr>
    </w:lvl>
    <w:lvl w:ilvl="6" w:tplc="98AEED8E">
      <w:numFmt w:val="bullet"/>
      <w:lvlText w:val="•"/>
      <w:lvlJc w:val="left"/>
      <w:pPr>
        <w:ind w:left="1948" w:hanging="128"/>
      </w:pPr>
      <w:rPr>
        <w:rFonts w:hint="default"/>
        <w:lang w:val="cs-CZ" w:eastAsia="en-US" w:bidi="ar-SA"/>
      </w:rPr>
    </w:lvl>
    <w:lvl w:ilvl="7" w:tplc="22BE4646">
      <w:numFmt w:val="bullet"/>
      <w:lvlText w:val="•"/>
      <w:lvlJc w:val="left"/>
      <w:pPr>
        <w:ind w:left="2226" w:hanging="128"/>
      </w:pPr>
      <w:rPr>
        <w:rFonts w:hint="default"/>
        <w:lang w:val="cs-CZ" w:eastAsia="en-US" w:bidi="ar-SA"/>
      </w:rPr>
    </w:lvl>
    <w:lvl w:ilvl="8" w:tplc="6A025A86">
      <w:numFmt w:val="bullet"/>
      <w:lvlText w:val="•"/>
      <w:lvlJc w:val="left"/>
      <w:pPr>
        <w:ind w:left="2504" w:hanging="128"/>
      </w:pPr>
      <w:rPr>
        <w:rFonts w:hint="default"/>
        <w:lang w:val="cs-CZ" w:eastAsia="en-US" w:bidi="ar-SA"/>
      </w:rPr>
    </w:lvl>
  </w:abstractNum>
  <w:abstractNum w:abstractNumId="406" w15:restartNumberingAfterBreak="0">
    <w:nsid w:val="65025021"/>
    <w:multiLevelType w:val="hybridMultilevel"/>
    <w:tmpl w:val="902A23A6"/>
    <w:lvl w:ilvl="0" w:tplc="EBA6EA4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244CD020">
      <w:numFmt w:val="bullet"/>
      <w:lvlText w:val="•"/>
      <w:lvlJc w:val="left"/>
      <w:pPr>
        <w:ind w:left="396" w:hanging="128"/>
      </w:pPr>
      <w:rPr>
        <w:rFonts w:hint="default"/>
        <w:lang w:val="cs-CZ" w:eastAsia="en-US" w:bidi="ar-SA"/>
      </w:rPr>
    </w:lvl>
    <w:lvl w:ilvl="2" w:tplc="DF6CBD26">
      <w:numFmt w:val="bullet"/>
      <w:lvlText w:val="•"/>
      <w:lvlJc w:val="left"/>
      <w:pPr>
        <w:ind w:left="692" w:hanging="128"/>
      </w:pPr>
      <w:rPr>
        <w:rFonts w:hint="default"/>
        <w:lang w:val="cs-CZ" w:eastAsia="en-US" w:bidi="ar-SA"/>
      </w:rPr>
    </w:lvl>
    <w:lvl w:ilvl="3" w:tplc="08504332">
      <w:numFmt w:val="bullet"/>
      <w:lvlText w:val="•"/>
      <w:lvlJc w:val="left"/>
      <w:pPr>
        <w:ind w:left="988" w:hanging="128"/>
      </w:pPr>
      <w:rPr>
        <w:rFonts w:hint="default"/>
        <w:lang w:val="cs-CZ" w:eastAsia="en-US" w:bidi="ar-SA"/>
      </w:rPr>
    </w:lvl>
    <w:lvl w:ilvl="4" w:tplc="5FA48D1A">
      <w:numFmt w:val="bullet"/>
      <w:lvlText w:val="•"/>
      <w:lvlJc w:val="left"/>
      <w:pPr>
        <w:ind w:left="1284" w:hanging="128"/>
      </w:pPr>
      <w:rPr>
        <w:rFonts w:hint="default"/>
        <w:lang w:val="cs-CZ" w:eastAsia="en-US" w:bidi="ar-SA"/>
      </w:rPr>
    </w:lvl>
    <w:lvl w:ilvl="5" w:tplc="8780ABC2">
      <w:numFmt w:val="bullet"/>
      <w:lvlText w:val="•"/>
      <w:lvlJc w:val="left"/>
      <w:pPr>
        <w:ind w:left="1580" w:hanging="128"/>
      </w:pPr>
      <w:rPr>
        <w:rFonts w:hint="default"/>
        <w:lang w:val="cs-CZ" w:eastAsia="en-US" w:bidi="ar-SA"/>
      </w:rPr>
    </w:lvl>
    <w:lvl w:ilvl="6" w:tplc="CCB03C14">
      <w:numFmt w:val="bullet"/>
      <w:lvlText w:val="•"/>
      <w:lvlJc w:val="left"/>
      <w:pPr>
        <w:ind w:left="1876" w:hanging="128"/>
      </w:pPr>
      <w:rPr>
        <w:rFonts w:hint="default"/>
        <w:lang w:val="cs-CZ" w:eastAsia="en-US" w:bidi="ar-SA"/>
      </w:rPr>
    </w:lvl>
    <w:lvl w:ilvl="7" w:tplc="22102718">
      <w:numFmt w:val="bullet"/>
      <w:lvlText w:val="•"/>
      <w:lvlJc w:val="left"/>
      <w:pPr>
        <w:ind w:left="2172" w:hanging="128"/>
      </w:pPr>
      <w:rPr>
        <w:rFonts w:hint="default"/>
        <w:lang w:val="cs-CZ" w:eastAsia="en-US" w:bidi="ar-SA"/>
      </w:rPr>
    </w:lvl>
    <w:lvl w:ilvl="8" w:tplc="30C2D44E">
      <w:numFmt w:val="bullet"/>
      <w:lvlText w:val="•"/>
      <w:lvlJc w:val="left"/>
      <w:pPr>
        <w:ind w:left="2468" w:hanging="128"/>
      </w:pPr>
      <w:rPr>
        <w:rFonts w:hint="default"/>
        <w:lang w:val="cs-CZ" w:eastAsia="en-US" w:bidi="ar-SA"/>
      </w:rPr>
    </w:lvl>
  </w:abstractNum>
  <w:abstractNum w:abstractNumId="407" w15:restartNumberingAfterBreak="0">
    <w:nsid w:val="655E0E45"/>
    <w:multiLevelType w:val="hybridMultilevel"/>
    <w:tmpl w:val="5E148622"/>
    <w:lvl w:ilvl="0" w:tplc="62BEAFCC">
      <w:numFmt w:val="bullet"/>
      <w:lvlText w:val=""/>
      <w:lvlJc w:val="left"/>
      <w:pPr>
        <w:ind w:left="596" w:hanging="360"/>
      </w:pPr>
      <w:rPr>
        <w:rFonts w:ascii="Symbol" w:eastAsia="Symbol" w:hAnsi="Symbol" w:cs="Symbol" w:hint="default"/>
        <w:b w:val="0"/>
        <w:bCs w:val="0"/>
        <w:i w:val="0"/>
        <w:iCs w:val="0"/>
        <w:spacing w:val="0"/>
        <w:w w:val="100"/>
        <w:sz w:val="24"/>
        <w:szCs w:val="24"/>
        <w:lang w:val="cs-CZ" w:eastAsia="en-US" w:bidi="ar-SA"/>
      </w:rPr>
    </w:lvl>
    <w:lvl w:ilvl="1" w:tplc="AF528AF8">
      <w:numFmt w:val="bullet"/>
      <w:lvlText w:val="•"/>
      <w:lvlJc w:val="left"/>
      <w:pPr>
        <w:ind w:left="1484" w:hanging="360"/>
      </w:pPr>
      <w:rPr>
        <w:rFonts w:hint="default"/>
        <w:lang w:val="cs-CZ" w:eastAsia="en-US" w:bidi="ar-SA"/>
      </w:rPr>
    </w:lvl>
    <w:lvl w:ilvl="2" w:tplc="C318042C">
      <w:numFmt w:val="bullet"/>
      <w:lvlText w:val="•"/>
      <w:lvlJc w:val="left"/>
      <w:pPr>
        <w:ind w:left="2369" w:hanging="360"/>
      </w:pPr>
      <w:rPr>
        <w:rFonts w:hint="default"/>
        <w:lang w:val="cs-CZ" w:eastAsia="en-US" w:bidi="ar-SA"/>
      </w:rPr>
    </w:lvl>
    <w:lvl w:ilvl="3" w:tplc="6090CD74">
      <w:numFmt w:val="bullet"/>
      <w:lvlText w:val="•"/>
      <w:lvlJc w:val="left"/>
      <w:pPr>
        <w:ind w:left="3253" w:hanging="360"/>
      </w:pPr>
      <w:rPr>
        <w:rFonts w:hint="default"/>
        <w:lang w:val="cs-CZ" w:eastAsia="en-US" w:bidi="ar-SA"/>
      </w:rPr>
    </w:lvl>
    <w:lvl w:ilvl="4" w:tplc="6E982452">
      <w:numFmt w:val="bullet"/>
      <w:lvlText w:val="•"/>
      <w:lvlJc w:val="left"/>
      <w:pPr>
        <w:ind w:left="4138" w:hanging="360"/>
      </w:pPr>
      <w:rPr>
        <w:rFonts w:hint="default"/>
        <w:lang w:val="cs-CZ" w:eastAsia="en-US" w:bidi="ar-SA"/>
      </w:rPr>
    </w:lvl>
    <w:lvl w:ilvl="5" w:tplc="B7C0DF72">
      <w:numFmt w:val="bullet"/>
      <w:lvlText w:val="•"/>
      <w:lvlJc w:val="left"/>
      <w:pPr>
        <w:ind w:left="5023" w:hanging="360"/>
      </w:pPr>
      <w:rPr>
        <w:rFonts w:hint="default"/>
        <w:lang w:val="cs-CZ" w:eastAsia="en-US" w:bidi="ar-SA"/>
      </w:rPr>
    </w:lvl>
    <w:lvl w:ilvl="6" w:tplc="C6AE86AA">
      <w:numFmt w:val="bullet"/>
      <w:lvlText w:val="•"/>
      <w:lvlJc w:val="left"/>
      <w:pPr>
        <w:ind w:left="5907" w:hanging="360"/>
      </w:pPr>
      <w:rPr>
        <w:rFonts w:hint="default"/>
        <w:lang w:val="cs-CZ" w:eastAsia="en-US" w:bidi="ar-SA"/>
      </w:rPr>
    </w:lvl>
    <w:lvl w:ilvl="7" w:tplc="912A7CEE">
      <w:numFmt w:val="bullet"/>
      <w:lvlText w:val="•"/>
      <w:lvlJc w:val="left"/>
      <w:pPr>
        <w:ind w:left="6792" w:hanging="360"/>
      </w:pPr>
      <w:rPr>
        <w:rFonts w:hint="default"/>
        <w:lang w:val="cs-CZ" w:eastAsia="en-US" w:bidi="ar-SA"/>
      </w:rPr>
    </w:lvl>
    <w:lvl w:ilvl="8" w:tplc="54D28D1C">
      <w:numFmt w:val="bullet"/>
      <w:lvlText w:val="•"/>
      <w:lvlJc w:val="left"/>
      <w:pPr>
        <w:ind w:left="7677" w:hanging="360"/>
      </w:pPr>
      <w:rPr>
        <w:rFonts w:hint="default"/>
        <w:lang w:val="cs-CZ" w:eastAsia="en-US" w:bidi="ar-SA"/>
      </w:rPr>
    </w:lvl>
  </w:abstractNum>
  <w:abstractNum w:abstractNumId="408" w15:restartNumberingAfterBreak="0">
    <w:nsid w:val="657E7116"/>
    <w:multiLevelType w:val="hybridMultilevel"/>
    <w:tmpl w:val="50042B3C"/>
    <w:lvl w:ilvl="0" w:tplc="0C0CA07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5C249BE">
      <w:numFmt w:val="bullet"/>
      <w:lvlText w:val="•"/>
      <w:lvlJc w:val="left"/>
      <w:pPr>
        <w:ind w:left="396" w:hanging="128"/>
      </w:pPr>
      <w:rPr>
        <w:rFonts w:hint="default"/>
        <w:lang w:val="cs-CZ" w:eastAsia="en-US" w:bidi="ar-SA"/>
      </w:rPr>
    </w:lvl>
    <w:lvl w:ilvl="2" w:tplc="53E86568">
      <w:numFmt w:val="bullet"/>
      <w:lvlText w:val="•"/>
      <w:lvlJc w:val="left"/>
      <w:pPr>
        <w:ind w:left="692" w:hanging="128"/>
      </w:pPr>
      <w:rPr>
        <w:rFonts w:hint="default"/>
        <w:lang w:val="cs-CZ" w:eastAsia="en-US" w:bidi="ar-SA"/>
      </w:rPr>
    </w:lvl>
    <w:lvl w:ilvl="3" w:tplc="D8D293F8">
      <w:numFmt w:val="bullet"/>
      <w:lvlText w:val="•"/>
      <w:lvlJc w:val="left"/>
      <w:pPr>
        <w:ind w:left="988" w:hanging="128"/>
      </w:pPr>
      <w:rPr>
        <w:rFonts w:hint="default"/>
        <w:lang w:val="cs-CZ" w:eastAsia="en-US" w:bidi="ar-SA"/>
      </w:rPr>
    </w:lvl>
    <w:lvl w:ilvl="4" w:tplc="0B168C9E">
      <w:numFmt w:val="bullet"/>
      <w:lvlText w:val="•"/>
      <w:lvlJc w:val="left"/>
      <w:pPr>
        <w:ind w:left="1284" w:hanging="128"/>
      </w:pPr>
      <w:rPr>
        <w:rFonts w:hint="default"/>
        <w:lang w:val="cs-CZ" w:eastAsia="en-US" w:bidi="ar-SA"/>
      </w:rPr>
    </w:lvl>
    <w:lvl w:ilvl="5" w:tplc="2F10F2CE">
      <w:numFmt w:val="bullet"/>
      <w:lvlText w:val="•"/>
      <w:lvlJc w:val="left"/>
      <w:pPr>
        <w:ind w:left="1580" w:hanging="128"/>
      </w:pPr>
      <w:rPr>
        <w:rFonts w:hint="default"/>
        <w:lang w:val="cs-CZ" w:eastAsia="en-US" w:bidi="ar-SA"/>
      </w:rPr>
    </w:lvl>
    <w:lvl w:ilvl="6" w:tplc="7B669104">
      <w:numFmt w:val="bullet"/>
      <w:lvlText w:val="•"/>
      <w:lvlJc w:val="left"/>
      <w:pPr>
        <w:ind w:left="1876" w:hanging="128"/>
      </w:pPr>
      <w:rPr>
        <w:rFonts w:hint="default"/>
        <w:lang w:val="cs-CZ" w:eastAsia="en-US" w:bidi="ar-SA"/>
      </w:rPr>
    </w:lvl>
    <w:lvl w:ilvl="7" w:tplc="CDB4F878">
      <w:numFmt w:val="bullet"/>
      <w:lvlText w:val="•"/>
      <w:lvlJc w:val="left"/>
      <w:pPr>
        <w:ind w:left="2172" w:hanging="128"/>
      </w:pPr>
      <w:rPr>
        <w:rFonts w:hint="default"/>
        <w:lang w:val="cs-CZ" w:eastAsia="en-US" w:bidi="ar-SA"/>
      </w:rPr>
    </w:lvl>
    <w:lvl w:ilvl="8" w:tplc="BEB4B92E">
      <w:numFmt w:val="bullet"/>
      <w:lvlText w:val="•"/>
      <w:lvlJc w:val="left"/>
      <w:pPr>
        <w:ind w:left="2468" w:hanging="128"/>
      </w:pPr>
      <w:rPr>
        <w:rFonts w:hint="default"/>
        <w:lang w:val="cs-CZ" w:eastAsia="en-US" w:bidi="ar-SA"/>
      </w:rPr>
    </w:lvl>
  </w:abstractNum>
  <w:abstractNum w:abstractNumId="409" w15:restartNumberingAfterBreak="0">
    <w:nsid w:val="65995C3C"/>
    <w:multiLevelType w:val="hybridMultilevel"/>
    <w:tmpl w:val="56B6FE66"/>
    <w:lvl w:ilvl="0" w:tplc="228A5B1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8D0126C">
      <w:numFmt w:val="bullet"/>
      <w:lvlText w:val="•"/>
      <w:lvlJc w:val="left"/>
      <w:pPr>
        <w:ind w:left="396" w:hanging="128"/>
      </w:pPr>
      <w:rPr>
        <w:rFonts w:hint="default"/>
        <w:lang w:val="cs-CZ" w:eastAsia="en-US" w:bidi="ar-SA"/>
      </w:rPr>
    </w:lvl>
    <w:lvl w:ilvl="2" w:tplc="0E7E64EC">
      <w:numFmt w:val="bullet"/>
      <w:lvlText w:val="•"/>
      <w:lvlJc w:val="left"/>
      <w:pPr>
        <w:ind w:left="692" w:hanging="128"/>
      </w:pPr>
      <w:rPr>
        <w:rFonts w:hint="default"/>
        <w:lang w:val="cs-CZ" w:eastAsia="en-US" w:bidi="ar-SA"/>
      </w:rPr>
    </w:lvl>
    <w:lvl w:ilvl="3" w:tplc="1FDA5D0A">
      <w:numFmt w:val="bullet"/>
      <w:lvlText w:val="•"/>
      <w:lvlJc w:val="left"/>
      <w:pPr>
        <w:ind w:left="988" w:hanging="128"/>
      </w:pPr>
      <w:rPr>
        <w:rFonts w:hint="default"/>
        <w:lang w:val="cs-CZ" w:eastAsia="en-US" w:bidi="ar-SA"/>
      </w:rPr>
    </w:lvl>
    <w:lvl w:ilvl="4" w:tplc="E460B3BC">
      <w:numFmt w:val="bullet"/>
      <w:lvlText w:val="•"/>
      <w:lvlJc w:val="left"/>
      <w:pPr>
        <w:ind w:left="1284" w:hanging="128"/>
      </w:pPr>
      <w:rPr>
        <w:rFonts w:hint="default"/>
        <w:lang w:val="cs-CZ" w:eastAsia="en-US" w:bidi="ar-SA"/>
      </w:rPr>
    </w:lvl>
    <w:lvl w:ilvl="5" w:tplc="B20CF0AC">
      <w:numFmt w:val="bullet"/>
      <w:lvlText w:val="•"/>
      <w:lvlJc w:val="left"/>
      <w:pPr>
        <w:ind w:left="1580" w:hanging="128"/>
      </w:pPr>
      <w:rPr>
        <w:rFonts w:hint="default"/>
        <w:lang w:val="cs-CZ" w:eastAsia="en-US" w:bidi="ar-SA"/>
      </w:rPr>
    </w:lvl>
    <w:lvl w:ilvl="6" w:tplc="B6822CEE">
      <w:numFmt w:val="bullet"/>
      <w:lvlText w:val="•"/>
      <w:lvlJc w:val="left"/>
      <w:pPr>
        <w:ind w:left="1876" w:hanging="128"/>
      </w:pPr>
      <w:rPr>
        <w:rFonts w:hint="default"/>
        <w:lang w:val="cs-CZ" w:eastAsia="en-US" w:bidi="ar-SA"/>
      </w:rPr>
    </w:lvl>
    <w:lvl w:ilvl="7" w:tplc="F2843266">
      <w:numFmt w:val="bullet"/>
      <w:lvlText w:val="•"/>
      <w:lvlJc w:val="left"/>
      <w:pPr>
        <w:ind w:left="2172" w:hanging="128"/>
      </w:pPr>
      <w:rPr>
        <w:rFonts w:hint="default"/>
        <w:lang w:val="cs-CZ" w:eastAsia="en-US" w:bidi="ar-SA"/>
      </w:rPr>
    </w:lvl>
    <w:lvl w:ilvl="8" w:tplc="D0F00216">
      <w:numFmt w:val="bullet"/>
      <w:lvlText w:val="•"/>
      <w:lvlJc w:val="left"/>
      <w:pPr>
        <w:ind w:left="2468" w:hanging="128"/>
      </w:pPr>
      <w:rPr>
        <w:rFonts w:hint="default"/>
        <w:lang w:val="cs-CZ" w:eastAsia="en-US" w:bidi="ar-SA"/>
      </w:rPr>
    </w:lvl>
  </w:abstractNum>
  <w:abstractNum w:abstractNumId="410" w15:restartNumberingAfterBreak="0">
    <w:nsid w:val="65AE1A15"/>
    <w:multiLevelType w:val="hybridMultilevel"/>
    <w:tmpl w:val="A062523C"/>
    <w:lvl w:ilvl="0" w:tplc="1A686D8E">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3DB2558E">
      <w:numFmt w:val="bullet"/>
      <w:lvlText w:val="•"/>
      <w:lvlJc w:val="left"/>
      <w:pPr>
        <w:ind w:left="396" w:hanging="128"/>
      </w:pPr>
      <w:rPr>
        <w:rFonts w:hint="default"/>
        <w:lang w:val="cs-CZ" w:eastAsia="en-US" w:bidi="ar-SA"/>
      </w:rPr>
    </w:lvl>
    <w:lvl w:ilvl="2" w:tplc="A648992A">
      <w:numFmt w:val="bullet"/>
      <w:lvlText w:val="•"/>
      <w:lvlJc w:val="left"/>
      <w:pPr>
        <w:ind w:left="692" w:hanging="128"/>
      </w:pPr>
      <w:rPr>
        <w:rFonts w:hint="default"/>
        <w:lang w:val="cs-CZ" w:eastAsia="en-US" w:bidi="ar-SA"/>
      </w:rPr>
    </w:lvl>
    <w:lvl w:ilvl="3" w:tplc="8BDCF042">
      <w:numFmt w:val="bullet"/>
      <w:lvlText w:val="•"/>
      <w:lvlJc w:val="left"/>
      <w:pPr>
        <w:ind w:left="988" w:hanging="128"/>
      </w:pPr>
      <w:rPr>
        <w:rFonts w:hint="default"/>
        <w:lang w:val="cs-CZ" w:eastAsia="en-US" w:bidi="ar-SA"/>
      </w:rPr>
    </w:lvl>
    <w:lvl w:ilvl="4" w:tplc="BD96D43C">
      <w:numFmt w:val="bullet"/>
      <w:lvlText w:val="•"/>
      <w:lvlJc w:val="left"/>
      <w:pPr>
        <w:ind w:left="1284" w:hanging="128"/>
      </w:pPr>
      <w:rPr>
        <w:rFonts w:hint="default"/>
        <w:lang w:val="cs-CZ" w:eastAsia="en-US" w:bidi="ar-SA"/>
      </w:rPr>
    </w:lvl>
    <w:lvl w:ilvl="5" w:tplc="8F4257BC">
      <w:numFmt w:val="bullet"/>
      <w:lvlText w:val="•"/>
      <w:lvlJc w:val="left"/>
      <w:pPr>
        <w:ind w:left="1581" w:hanging="128"/>
      </w:pPr>
      <w:rPr>
        <w:rFonts w:hint="default"/>
        <w:lang w:val="cs-CZ" w:eastAsia="en-US" w:bidi="ar-SA"/>
      </w:rPr>
    </w:lvl>
    <w:lvl w:ilvl="6" w:tplc="2220A2B6">
      <w:numFmt w:val="bullet"/>
      <w:lvlText w:val="•"/>
      <w:lvlJc w:val="left"/>
      <w:pPr>
        <w:ind w:left="1877" w:hanging="128"/>
      </w:pPr>
      <w:rPr>
        <w:rFonts w:hint="default"/>
        <w:lang w:val="cs-CZ" w:eastAsia="en-US" w:bidi="ar-SA"/>
      </w:rPr>
    </w:lvl>
    <w:lvl w:ilvl="7" w:tplc="C84A4D76">
      <w:numFmt w:val="bullet"/>
      <w:lvlText w:val="•"/>
      <w:lvlJc w:val="left"/>
      <w:pPr>
        <w:ind w:left="2173" w:hanging="128"/>
      </w:pPr>
      <w:rPr>
        <w:rFonts w:hint="default"/>
        <w:lang w:val="cs-CZ" w:eastAsia="en-US" w:bidi="ar-SA"/>
      </w:rPr>
    </w:lvl>
    <w:lvl w:ilvl="8" w:tplc="038E9DEA">
      <w:numFmt w:val="bullet"/>
      <w:lvlText w:val="•"/>
      <w:lvlJc w:val="left"/>
      <w:pPr>
        <w:ind w:left="2469" w:hanging="128"/>
      </w:pPr>
      <w:rPr>
        <w:rFonts w:hint="default"/>
        <w:lang w:val="cs-CZ" w:eastAsia="en-US" w:bidi="ar-SA"/>
      </w:rPr>
    </w:lvl>
  </w:abstractNum>
  <w:abstractNum w:abstractNumId="411" w15:restartNumberingAfterBreak="0">
    <w:nsid w:val="65C464EA"/>
    <w:multiLevelType w:val="hybridMultilevel"/>
    <w:tmpl w:val="424A906E"/>
    <w:lvl w:ilvl="0" w:tplc="34561C06">
      <w:numFmt w:val="bullet"/>
      <w:lvlText w:val="-"/>
      <w:lvlJc w:val="left"/>
      <w:pPr>
        <w:ind w:left="107" w:hanging="175"/>
      </w:pPr>
      <w:rPr>
        <w:rFonts w:ascii="Calibri" w:eastAsia="Calibri" w:hAnsi="Calibri" w:cs="Calibri" w:hint="default"/>
        <w:b w:val="0"/>
        <w:bCs w:val="0"/>
        <w:i w:val="0"/>
        <w:iCs w:val="0"/>
        <w:spacing w:val="0"/>
        <w:w w:val="100"/>
        <w:sz w:val="24"/>
        <w:szCs w:val="24"/>
        <w:lang w:val="cs-CZ" w:eastAsia="en-US" w:bidi="ar-SA"/>
      </w:rPr>
    </w:lvl>
    <w:lvl w:ilvl="1" w:tplc="832E02B0">
      <w:numFmt w:val="bullet"/>
      <w:lvlText w:val="•"/>
      <w:lvlJc w:val="left"/>
      <w:pPr>
        <w:ind w:left="396" w:hanging="175"/>
      </w:pPr>
      <w:rPr>
        <w:rFonts w:hint="default"/>
        <w:lang w:val="cs-CZ" w:eastAsia="en-US" w:bidi="ar-SA"/>
      </w:rPr>
    </w:lvl>
    <w:lvl w:ilvl="2" w:tplc="944CB016">
      <w:numFmt w:val="bullet"/>
      <w:lvlText w:val="•"/>
      <w:lvlJc w:val="left"/>
      <w:pPr>
        <w:ind w:left="692" w:hanging="175"/>
      </w:pPr>
      <w:rPr>
        <w:rFonts w:hint="default"/>
        <w:lang w:val="cs-CZ" w:eastAsia="en-US" w:bidi="ar-SA"/>
      </w:rPr>
    </w:lvl>
    <w:lvl w:ilvl="3" w:tplc="B4583EE2">
      <w:numFmt w:val="bullet"/>
      <w:lvlText w:val="•"/>
      <w:lvlJc w:val="left"/>
      <w:pPr>
        <w:ind w:left="988" w:hanging="175"/>
      </w:pPr>
      <w:rPr>
        <w:rFonts w:hint="default"/>
        <w:lang w:val="cs-CZ" w:eastAsia="en-US" w:bidi="ar-SA"/>
      </w:rPr>
    </w:lvl>
    <w:lvl w:ilvl="4" w:tplc="B0D0BCD8">
      <w:numFmt w:val="bullet"/>
      <w:lvlText w:val="•"/>
      <w:lvlJc w:val="left"/>
      <w:pPr>
        <w:ind w:left="1284" w:hanging="175"/>
      </w:pPr>
      <w:rPr>
        <w:rFonts w:hint="default"/>
        <w:lang w:val="cs-CZ" w:eastAsia="en-US" w:bidi="ar-SA"/>
      </w:rPr>
    </w:lvl>
    <w:lvl w:ilvl="5" w:tplc="60C855A2">
      <w:numFmt w:val="bullet"/>
      <w:lvlText w:val="•"/>
      <w:lvlJc w:val="left"/>
      <w:pPr>
        <w:ind w:left="1580" w:hanging="175"/>
      </w:pPr>
      <w:rPr>
        <w:rFonts w:hint="default"/>
        <w:lang w:val="cs-CZ" w:eastAsia="en-US" w:bidi="ar-SA"/>
      </w:rPr>
    </w:lvl>
    <w:lvl w:ilvl="6" w:tplc="A78A0A34">
      <w:numFmt w:val="bullet"/>
      <w:lvlText w:val="•"/>
      <w:lvlJc w:val="left"/>
      <w:pPr>
        <w:ind w:left="1876" w:hanging="175"/>
      </w:pPr>
      <w:rPr>
        <w:rFonts w:hint="default"/>
        <w:lang w:val="cs-CZ" w:eastAsia="en-US" w:bidi="ar-SA"/>
      </w:rPr>
    </w:lvl>
    <w:lvl w:ilvl="7" w:tplc="D870B978">
      <w:numFmt w:val="bullet"/>
      <w:lvlText w:val="•"/>
      <w:lvlJc w:val="left"/>
      <w:pPr>
        <w:ind w:left="2172" w:hanging="175"/>
      </w:pPr>
      <w:rPr>
        <w:rFonts w:hint="default"/>
        <w:lang w:val="cs-CZ" w:eastAsia="en-US" w:bidi="ar-SA"/>
      </w:rPr>
    </w:lvl>
    <w:lvl w:ilvl="8" w:tplc="CCA2FE92">
      <w:numFmt w:val="bullet"/>
      <w:lvlText w:val="•"/>
      <w:lvlJc w:val="left"/>
      <w:pPr>
        <w:ind w:left="2468" w:hanging="175"/>
      </w:pPr>
      <w:rPr>
        <w:rFonts w:hint="default"/>
        <w:lang w:val="cs-CZ" w:eastAsia="en-US" w:bidi="ar-SA"/>
      </w:rPr>
    </w:lvl>
  </w:abstractNum>
  <w:abstractNum w:abstractNumId="412" w15:restartNumberingAfterBreak="0">
    <w:nsid w:val="66396A31"/>
    <w:multiLevelType w:val="hybridMultilevel"/>
    <w:tmpl w:val="3E8E6074"/>
    <w:lvl w:ilvl="0" w:tplc="E10415A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29FCF2AA">
      <w:numFmt w:val="bullet"/>
      <w:lvlText w:val="•"/>
      <w:lvlJc w:val="left"/>
      <w:pPr>
        <w:ind w:left="396" w:hanging="128"/>
      </w:pPr>
      <w:rPr>
        <w:rFonts w:hint="default"/>
        <w:lang w:val="cs-CZ" w:eastAsia="en-US" w:bidi="ar-SA"/>
      </w:rPr>
    </w:lvl>
    <w:lvl w:ilvl="2" w:tplc="10D2BCA8">
      <w:numFmt w:val="bullet"/>
      <w:lvlText w:val="•"/>
      <w:lvlJc w:val="left"/>
      <w:pPr>
        <w:ind w:left="692" w:hanging="128"/>
      </w:pPr>
      <w:rPr>
        <w:rFonts w:hint="default"/>
        <w:lang w:val="cs-CZ" w:eastAsia="en-US" w:bidi="ar-SA"/>
      </w:rPr>
    </w:lvl>
    <w:lvl w:ilvl="3" w:tplc="20CED18E">
      <w:numFmt w:val="bullet"/>
      <w:lvlText w:val="•"/>
      <w:lvlJc w:val="left"/>
      <w:pPr>
        <w:ind w:left="988" w:hanging="128"/>
      </w:pPr>
      <w:rPr>
        <w:rFonts w:hint="default"/>
        <w:lang w:val="cs-CZ" w:eastAsia="en-US" w:bidi="ar-SA"/>
      </w:rPr>
    </w:lvl>
    <w:lvl w:ilvl="4" w:tplc="ACD4C7FA">
      <w:numFmt w:val="bullet"/>
      <w:lvlText w:val="•"/>
      <w:lvlJc w:val="left"/>
      <w:pPr>
        <w:ind w:left="1284" w:hanging="128"/>
      </w:pPr>
      <w:rPr>
        <w:rFonts w:hint="default"/>
        <w:lang w:val="cs-CZ" w:eastAsia="en-US" w:bidi="ar-SA"/>
      </w:rPr>
    </w:lvl>
    <w:lvl w:ilvl="5" w:tplc="62BEA1FC">
      <w:numFmt w:val="bullet"/>
      <w:lvlText w:val="•"/>
      <w:lvlJc w:val="left"/>
      <w:pPr>
        <w:ind w:left="1580" w:hanging="128"/>
      </w:pPr>
      <w:rPr>
        <w:rFonts w:hint="default"/>
        <w:lang w:val="cs-CZ" w:eastAsia="en-US" w:bidi="ar-SA"/>
      </w:rPr>
    </w:lvl>
    <w:lvl w:ilvl="6" w:tplc="ACBAC57E">
      <w:numFmt w:val="bullet"/>
      <w:lvlText w:val="•"/>
      <w:lvlJc w:val="left"/>
      <w:pPr>
        <w:ind w:left="1876" w:hanging="128"/>
      </w:pPr>
      <w:rPr>
        <w:rFonts w:hint="default"/>
        <w:lang w:val="cs-CZ" w:eastAsia="en-US" w:bidi="ar-SA"/>
      </w:rPr>
    </w:lvl>
    <w:lvl w:ilvl="7" w:tplc="1A9A0AE0">
      <w:numFmt w:val="bullet"/>
      <w:lvlText w:val="•"/>
      <w:lvlJc w:val="left"/>
      <w:pPr>
        <w:ind w:left="2172" w:hanging="128"/>
      </w:pPr>
      <w:rPr>
        <w:rFonts w:hint="default"/>
        <w:lang w:val="cs-CZ" w:eastAsia="en-US" w:bidi="ar-SA"/>
      </w:rPr>
    </w:lvl>
    <w:lvl w:ilvl="8" w:tplc="9B64F072">
      <w:numFmt w:val="bullet"/>
      <w:lvlText w:val="•"/>
      <w:lvlJc w:val="left"/>
      <w:pPr>
        <w:ind w:left="2468" w:hanging="128"/>
      </w:pPr>
      <w:rPr>
        <w:rFonts w:hint="default"/>
        <w:lang w:val="cs-CZ" w:eastAsia="en-US" w:bidi="ar-SA"/>
      </w:rPr>
    </w:lvl>
  </w:abstractNum>
  <w:abstractNum w:abstractNumId="413" w15:restartNumberingAfterBreak="0">
    <w:nsid w:val="66B56DC0"/>
    <w:multiLevelType w:val="hybridMultilevel"/>
    <w:tmpl w:val="433E0D22"/>
    <w:lvl w:ilvl="0" w:tplc="102470F8">
      <w:start w:val="8"/>
      <w:numFmt w:val="decimal"/>
      <w:lvlText w:val="%1."/>
      <w:lvlJc w:val="left"/>
      <w:pPr>
        <w:ind w:left="6136" w:hanging="237"/>
      </w:pPr>
      <w:rPr>
        <w:rFonts w:ascii="Calibri" w:eastAsia="Calibri" w:hAnsi="Calibri" w:cs="Calibri" w:hint="default"/>
        <w:b w:val="0"/>
        <w:bCs w:val="0"/>
        <w:i w:val="0"/>
        <w:iCs w:val="0"/>
        <w:spacing w:val="0"/>
        <w:w w:val="100"/>
        <w:sz w:val="24"/>
        <w:szCs w:val="24"/>
        <w:lang w:val="cs-CZ" w:eastAsia="en-US" w:bidi="ar-SA"/>
      </w:rPr>
    </w:lvl>
    <w:lvl w:ilvl="1" w:tplc="4DA0775A">
      <w:numFmt w:val="bullet"/>
      <w:lvlText w:val="•"/>
      <w:lvlJc w:val="left"/>
      <w:pPr>
        <w:ind w:left="6470" w:hanging="237"/>
      </w:pPr>
      <w:rPr>
        <w:rFonts w:hint="default"/>
        <w:lang w:val="cs-CZ" w:eastAsia="en-US" w:bidi="ar-SA"/>
      </w:rPr>
    </w:lvl>
    <w:lvl w:ilvl="2" w:tplc="25BC188A">
      <w:numFmt w:val="bullet"/>
      <w:lvlText w:val="•"/>
      <w:lvlJc w:val="left"/>
      <w:pPr>
        <w:ind w:left="6801" w:hanging="237"/>
      </w:pPr>
      <w:rPr>
        <w:rFonts w:hint="default"/>
        <w:lang w:val="cs-CZ" w:eastAsia="en-US" w:bidi="ar-SA"/>
      </w:rPr>
    </w:lvl>
    <w:lvl w:ilvl="3" w:tplc="ED3EE4F4">
      <w:numFmt w:val="bullet"/>
      <w:lvlText w:val="•"/>
      <w:lvlJc w:val="left"/>
      <w:pPr>
        <w:ind w:left="7131" w:hanging="237"/>
      </w:pPr>
      <w:rPr>
        <w:rFonts w:hint="default"/>
        <w:lang w:val="cs-CZ" w:eastAsia="en-US" w:bidi="ar-SA"/>
      </w:rPr>
    </w:lvl>
    <w:lvl w:ilvl="4" w:tplc="E37456A2">
      <w:numFmt w:val="bullet"/>
      <w:lvlText w:val="•"/>
      <w:lvlJc w:val="left"/>
      <w:pPr>
        <w:ind w:left="7462" w:hanging="237"/>
      </w:pPr>
      <w:rPr>
        <w:rFonts w:hint="default"/>
        <w:lang w:val="cs-CZ" w:eastAsia="en-US" w:bidi="ar-SA"/>
      </w:rPr>
    </w:lvl>
    <w:lvl w:ilvl="5" w:tplc="EE40A826">
      <w:numFmt w:val="bullet"/>
      <w:lvlText w:val="•"/>
      <w:lvlJc w:val="left"/>
      <w:pPr>
        <w:ind w:left="7793" w:hanging="237"/>
      </w:pPr>
      <w:rPr>
        <w:rFonts w:hint="default"/>
        <w:lang w:val="cs-CZ" w:eastAsia="en-US" w:bidi="ar-SA"/>
      </w:rPr>
    </w:lvl>
    <w:lvl w:ilvl="6" w:tplc="399095A6">
      <w:numFmt w:val="bullet"/>
      <w:lvlText w:val="•"/>
      <w:lvlJc w:val="left"/>
      <w:pPr>
        <w:ind w:left="8123" w:hanging="237"/>
      </w:pPr>
      <w:rPr>
        <w:rFonts w:hint="default"/>
        <w:lang w:val="cs-CZ" w:eastAsia="en-US" w:bidi="ar-SA"/>
      </w:rPr>
    </w:lvl>
    <w:lvl w:ilvl="7" w:tplc="A502EDC4">
      <w:numFmt w:val="bullet"/>
      <w:lvlText w:val="•"/>
      <w:lvlJc w:val="left"/>
      <w:pPr>
        <w:ind w:left="8454" w:hanging="237"/>
      </w:pPr>
      <w:rPr>
        <w:rFonts w:hint="default"/>
        <w:lang w:val="cs-CZ" w:eastAsia="en-US" w:bidi="ar-SA"/>
      </w:rPr>
    </w:lvl>
    <w:lvl w:ilvl="8" w:tplc="2B76C436">
      <w:numFmt w:val="bullet"/>
      <w:lvlText w:val="•"/>
      <w:lvlJc w:val="left"/>
      <w:pPr>
        <w:ind w:left="8785" w:hanging="237"/>
      </w:pPr>
      <w:rPr>
        <w:rFonts w:hint="default"/>
        <w:lang w:val="cs-CZ" w:eastAsia="en-US" w:bidi="ar-SA"/>
      </w:rPr>
    </w:lvl>
  </w:abstractNum>
  <w:abstractNum w:abstractNumId="414" w15:restartNumberingAfterBreak="0">
    <w:nsid w:val="66BA3917"/>
    <w:multiLevelType w:val="hybridMultilevel"/>
    <w:tmpl w:val="DB12EC6E"/>
    <w:lvl w:ilvl="0" w:tplc="FF88958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DFA31D6">
      <w:numFmt w:val="bullet"/>
      <w:lvlText w:val="•"/>
      <w:lvlJc w:val="left"/>
      <w:pPr>
        <w:ind w:left="396" w:hanging="128"/>
      </w:pPr>
      <w:rPr>
        <w:rFonts w:hint="default"/>
        <w:lang w:val="cs-CZ" w:eastAsia="en-US" w:bidi="ar-SA"/>
      </w:rPr>
    </w:lvl>
    <w:lvl w:ilvl="2" w:tplc="6616E95E">
      <w:numFmt w:val="bullet"/>
      <w:lvlText w:val="•"/>
      <w:lvlJc w:val="left"/>
      <w:pPr>
        <w:ind w:left="692" w:hanging="128"/>
      </w:pPr>
      <w:rPr>
        <w:rFonts w:hint="default"/>
        <w:lang w:val="cs-CZ" w:eastAsia="en-US" w:bidi="ar-SA"/>
      </w:rPr>
    </w:lvl>
    <w:lvl w:ilvl="3" w:tplc="3C6092F4">
      <w:numFmt w:val="bullet"/>
      <w:lvlText w:val="•"/>
      <w:lvlJc w:val="left"/>
      <w:pPr>
        <w:ind w:left="988" w:hanging="128"/>
      </w:pPr>
      <w:rPr>
        <w:rFonts w:hint="default"/>
        <w:lang w:val="cs-CZ" w:eastAsia="en-US" w:bidi="ar-SA"/>
      </w:rPr>
    </w:lvl>
    <w:lvl w:ilvl="4" w:tplc="29921976">
      <w:numFmt w:val="bullet"/>
      <w:lvlText w:val="•"/>
      <w:lvlJc w:val="left"/>
      <w:pPr>
        <w:ind w:left="1284" w:hanging="128"/>
      </w:pPr>
      <w:rPr>
        <w:rFonts w:hint="default"/>
        <w:lang w:val="cs-CZ" w:eastAsia="en-US" w:bidi="ar-SA"/>
      </w:rPr>
    </w:lvl>
    <w:lvl w:ilvl="5" w:tplc="0E08A572">
      <w:numFmt w:val="bullet"/>
      <w:lvlText w:val="•"/>
      <w:lvlJc w:val="left"/>
      <w:pPr>
        <w:ind w:left="1580" w:hanging="128"/>
      </w:pPr>
      <w:rPr>
        <w:rFonts w:hint="default"/>
        <w:lang w:val="cs-CZ" w:eastAsia="en-US" w:bidi="ar-SA"/>
      </w:rPr>
    </w:lvl>
    <w:lvl w:ilvl="6" w:tplc="8A8C8976">
      <w:numFmt w:val="bullet"/>
      <w:lvlText w:val="•"/>
      <w:lvlJc w:val="left"/>
      <w:pPr>
        <w:ind w:left="1876" w:hanging="128"/>
      </w:pPr>
      <w:rPr>
        <w:rFonts w:hint="default"/>
        <w:lang w:val="cs-CZ" w:eastAsia="en-US" w:bidi="ar-SA"/>
      </w:rPr>
    </w:lvl>
    <w:lvl w:ilvl="7" w:tplc="1E9E1208">
      <w:numFmt w:val="bullet"/>
      <w:lvlText w:val="•"/>
      <w:lvlJc w:val="left"/>
      <w:pPr>
        <w:ind w:left="2172" w:hanging="128"/>
      </w:pPr>
      <w:rPr>
        <w:rFonts w:hint="default"/>
        <w:lang w:val="cs-CZ" w:eastAsia="en-US" w:bidi="ar-SA"/>
      </w:rPr>
    </w:lvl>
    <w:lvl w:ilvl="8" w:tplc="07BC010A">
      <w:numFmt w:val="bullet"/>
      <w:lvlText w:val="•"/>
      <w:lvlJc w:val="left"/>
      <w:pPr>
        <w:ind w:left="2468" w:hanging="128"/>
      </w:pPr>
      <w:rPr>
        <w:rFonts w:hint="default"/>
        <w:lang w:val="cs-CZ" w:eastAsia="en-US" w:bidi="ar-SA"/>
      </w:rPr>
    </w:lvl>
  </w:abstractNum>
  <w:abstractNum w:abstractNumId="415" w15:restartNumberingAfterBreak="0">
    <w:nsid w:val="66BC19FD"/>
    <w:multiLevelType w:val="hybridMultilevel"/>
    <w:tmpl w:val="46B883AE"/>
    <w:lvl w:ilvl="0" w:tplc="1B26CEF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E326B66">
      <w:numFmt w:val="bullet"/>
      <w:lvlText w:val="•"/>
      <w:lvlJc w:val="left"/>
      <w:pPr>
        <w:ind w:left="396" w:hanging="128"/>
      </w:pPr>
      <w:rPr>
        <w:rFonts w:hint="default"/>
        <w:lang w:val="cs-CZ" w:eastAsia="en-US" w:bidi="ar-SA"/>
      </w:rPr>
    </w:lvl>
    <w:lvl w:ilvl="2" w:tplc="94982800">
      <w:numFmt w:val="bullet"/>
      <w:lvlText w:val="•"/>
      <w:lvlJc w:val="left"/>
      <w:pPr>
        <w:ind w:left="692" w:hanging="128"/>
      </w:pPr>
      <w:rPr>
        <w:rFonts w:hint="default"/>
        <w:lang w:val="cs-CZ" w:eastAsia="en-US" w:bidi="ar-SA"/>
      </w:rPr>
    </w:lvl>
    <w:lvl w:ilvl="3" w:tplc="E00E0302">
      <w:numFmt w:val="bullet"/>
      <w:lvlText w:val="•"/>
      <w:lvlJc w:val="left"/>
      <w:pPr>
        <w:ind w:left="988" w:hanging="128"/>
      </w:pPr>
      <w:rPr>
        <w:rFonts w:hint="default"/>
        <w:lang w:val="cs-CZ" w:eastAsia="en-US" w:bidi="ar-SA"/>
      </w:rPr>
    </w:lvl>
    <w:lvl w:ilvl="4" w:tplc="A7608588">
      <w:numFmt w:val="bullet"/>
      <w:lvlText w:val="•"/>
      <w:lvlJc w:val="left"/>
      <w:pPr>
        <w:ind w:left="1284" w:hanging="128"/>
      </w:pPr>
      <w:rPr>
        <w:rFonts w:hint="default"/>
        <w:lang w:val="cs-CZ" w:eastAsia="en-US" w:bidi="ar-SA"/>
      </w:rPr>
    </w:lvl>
    <w:lvl w:ilvl="5" w:tplc="5C84BE26">
      <w:numFmt w:val="bullet"/>
      <w:lvlText w:val="•"/>
      <w:lvlJc w:val="left"/>
      <w:pPr>
        <w:ind w:left="1580" w:hanging="128"/>
      </w:pPr>
      <w:rPr>
        <w:rFonts w:hint="default"/>
        <w:lang w:val="cs-CZ" w:eastAsia="en-US" w:bidi="ar-SA"/>
      </w:rPr>
    </w:lvl>
    <w:lvl w:ilvl="6" w:tplc="50FE9176">
      <w:numFmt w:val="bullet"/>
      <w:lvlText w:val="•"/>
      <w:lvlJc w:val="left"/>
      <w:pPr>
        <w:ind w:left="1876" w:hanging="128"/>
      </w:pPr>
      <w:rPr>
        <w:rFonts w:hint="default"/>
        <w:lang w:val="cs-CZ" w:eastAsia="en-US" w:bidi="ar-SA"/>
      </w:rPr>
    </w:lvl>
    <w:lvl w:ilvl="7" w:tplc="E71E25DA">
      <w:numFmt w:val="bullet"/>
      <w:lvlText w:val="•"/>
      <w:lvlJc w:val="left"/>
      <w:pPr>
        <w:ind w:left="2172" w:hanging="128"/>
      </w:pPr>
      <w:rPr>
        <w:rFonts w:hint="default"/>
        <w:lang w:val="cs-CZ" w:eastAsia="en-US" w:bidi="ar-SA"/>
      </w:rPr>
    </w:lvl>
    <w:lvl w:ilvl="8" w:tplc="6D70E666">
      <w:numFmt w:val="bullet"/>
      <w:lvlText w:val="•"/>
      <w:lvlJc w:val="left"/>
      <w:pPr>
        <w:ind w:left="2468" w:hanging="128"/>
      </w:pPr>
      <w:rPr>
        <w:rFonts w:hint="default"/>
        <w:lang w:val="cs-CZ" w:eastAsia="en-US" w:bidi="ar-SA"/>
      </w:rPr>
    </w:lvl>
  </w:abstractNum>
  <w:abstractNum w:abstractNumId="416" w15:restartNumberingAfterBreak="0">
    <w:nsid w:val="670F77D9"/>
    <w:multiLevelType w:val="hybridMultilevel"/>
    <w:tmpl w:val="013002E0"/>
    <w:lvl w:ilvl="0" w:tplc="9A8A3C7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63808FBC">
      <w:numFmt w:val="bullet"/>
      <w:lvlText w:val="•"/>
      <w:lvlJc w:val="left"/>
      <w:pPr>
        <w:ind w:left="396" w:hanging="128"/>
      </w:pPr>
      <w:rPr>
        <w:rFonts w:hint="default"/>
        <w:lang w:val="cs-CZ" w:eastAsia="en-US" w:bidi="ar-SA"/>
      </w:rPr>
    </w:lvl>
    <w:lvl w:ilvl="2" w:tplc="8800DA26">
      <w:numFmt w:val="bullet"/>
      <w:lvlText w:val="•"/>
      <w:lvlJc w:val="left"/>
      <w:pPr>
        <w:ind w:left="692" w:hanging="128"/>
      </w:pPr>
      <w:rPr>
        <w:rFonts w:hint="default"/>
        <w:lang w:val="cs-CZ" w:eastAsia="en-US" w:bidi="ar-SA"/>
      </w:rPr>
    </w:lvl>
    <w:lvl w:ilvl="3" w:tplc="65E2EDC2">
      <w:numFmt w:val="bullet"/>
      <w:lvlText w:val="•"/>
      <w:lvlJc w:val="left"/>
      <w:pPr>
        <w:ind w:left="988" w:hanging="128"/>
      </w:pPr>
      <w:rPr>
        <w:rFonts w:hint="default"/>
        <w:lang w:val="cs-CZ" w:eastAsia="en-US" w:bidi="ar-SA"/>
      </w:rPr>
    </w:lvl>
    <w:lvl w:ilvl="4" w:tplc="B9849266">
      <w:numFmt w:val="bullet"/>
      <w:lvlText w:val="•"/>
      <w:lvlJc w:val="left"/>
      <w:pPr>
        <w:ind w:left="1284" w:hanging="128"/>
      </w:pPr>
      <w:rPr>
        <w:rFonts w:hint="default"/>
        <w:lang w:val="cs-CZ" w:eastAsia="en-US" w:bidi="ar-SA"/>
      </w:rPr>
    </w:lvl>
    <w:lvl w:ilvl="5" w:tplc="FF449C40">
      <w:numFmt w:val="bullet"/>
      <w:lvlText w:val="•"/>
      <w:lvlJc w:val="left"/>
      <w:pPr>
        <w:ind w:left="1580" w:hanging="128"/>
      </w:pPr>
      <w:rPr>
        <w:rFonts w:hint="default"/>
        <w:lang w:val="cs-CZ" w:eastAsia="en-US" w:bidi="ar-SA"/>
      </w:rPr>
    </w:lvl>
    <w:lvl w:ilvl="6" w:tplc="E0A0F0B4">
      <w:numFmt w:val="bullet"/>
      <w:lvlText w:val="•"/>
      <w:lvlJc w:val="left"/>
      <w:pPr>
        <w:ind w:left="1876" w:hanging="128"/>
      </w:pPr>
      <w:rPr>
        <w:rFonts w:hint="default"/>
        <w:lang w:val="cs-CZ" w:eastAsia="en-US" w:bidi="ar-SA"/>
      </w:rPr>
    </w:lvl>
    <w:lvl w:ilvl="7" w:tplc="E68AC934">
      <w:numFmt w:val="bullet"/>
      <w:lvlText w:val="•"/>
      <w:lvlJc w:val="left"/>
      <w:pPr>
        <w:ind w:left="2172" w:hanging="128"/>
      </w:pPr>
      <w:rPr>
        <w:rFonts w:hint="default"/>
        <w:lang w:val="cs-CZ" w:eastAsia="en-US" w:bidi="ar-SA"/>
      </w:rPr>
    </w:lvl>
    <w:lvl w:ilvl="8" w:tplc="5A828478">
      <w:numFmt w:val="bullet"/>
      <w:lvlText w:val="•"/>
      <w:lvlJc w:val="left"/>
      <w:pPr>
        <w:ind w:left="2468" w:hanging="128"/>
      </w:pPr>
      <w:rPr>
        <w:rFonts w:hint="default"/>
        <w:lang w:val="cs-CZ" w:eastAsia="en-US" w:bidi="ar-SA"/>
      </w:rPr>
    </w:lvl>
  </w:abstractNum>
  <w:abstractNum w:abstractNumId="417" w15:restartNumberingAfterBreak="0">
    <w:nsid w:val="67921F53"/>
    <w:multiLevelType w:val="hybridMultilevel"/>
    <w:tmpl w:val="F936339C"/>
    <w:lvl w:ilvl="0" w:tplc="42365DB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19E741C">
      <w:numFmt w:val="bullet"/>
      <w:lvlText w:val="•"/>
      <w:lvlJc w:val="left"/>
      <w:pPr>
        <w:ind w:left="396" w:hanging="128"/>
      </w:pPr>
      <w:rPr>
        <w:rFonts w:hint="default"/>
        <w:lang w:val="cs-CZ" w:eastAsia="en-US" w:bidi="ar-SA"/>
      </w:rPr>
    </w:lvl>
    <w:lvl w:ilvl="2" w:tplc="DE76F47C">
      <w:numFmt w:val="bullet"/>
      <w:lvlText w:val="•"/>
      <w:lvlJc w:val="left"/>
      <w:pPr>
        <w:ind w:left="692" w:hanging="128"/>
      </w:pPr>
      <w:rPr>
        <w:rFonts w:hint="default"/>
        <w:lang w:val="cs-CZ" w:eastAsia="en-US" w:bidi="ar-SA"/>
      </w:rPr>
    </w:lvl>
    <w:lvl w:ilvl="3" w:tplc="D07488A6">
      <w:numFmt w:val="bullet"/>
      <w:lvlText w:val="•"/>
      <w:lvlJc w:val="left"/>
      <w:pPr>
        <w:ind w:left="988" w:hanging="128"/>
      </w:pPr>
      <w:rPr>
        <w:rFonts w:hint="default"/>
        <w:lang w:val="cs-CZ" w:eastAsia="en-US" w:bidi="ar-SA"/>
      </w:rPr>
    </w:lvl>
    <w:lvl w:ilvl="4" w:tplc="D85E2882">
      <w:numFmt w:val="bullet"/>
      <w:lvlText w:val="•"/>
      <w:lvlJc w:val="left"/>
      <w:pPr>
        <w:ind w:left="1284" w:hanging="128"/>
      </w:pPr>
      <w:rPr>
        <w:rFonts w:hint="default"/>
        <w:lang w:val="cs-CZ" w:eastAsia="en-US" w:bidi="ar-SA"/>
      </w:rPr>
    </w:lvl>
    <w:lvl w:ilvl="5" w:tplc="6AEA19A4">
      <w:numFmt w:val="bullet"/>
      <w:lvlText w:val="•"/>
      <w:lvlJc w:val="left"/>
      <w:pPr>
        <w:ind w:left="1580" w:hanging="128"/>
      </w:pPr>
      <w:rPr>
        <w:rFonts w:hint="default"/>
        <w:lang w:val="cs-CZ" w:eastAsia="en-US" w:bidi="ar-SA"/>
      </w:rPr>
    </w:lvl>
    <w:lvl w:ilvl="6" w:tplc="113C7736">
      <w:numFmt w:val="bullet"/>
      <w:lvlText w:val="•"/>
      <w:lvlJc w:val="left"/>
      <w:pPr>
        <w:ind w:left="1876" w:hanging="128"/>
      </w:pPr>
      <w:rPr>
        <w:rFonts w:hint="default"/>
        <w:lang w:val="cs-CZ" w:eastAsia="en-US" w:bidi="ar-SA"/>
      </w:rPr>
    </w:lvl>
    <w:lvl w:ilvl="7" w:tplc="BE0C5C80">
      <w:numFmt w:val="bullet"/>
      <w:lvlText w:val="•"/>
      <w:lvlJc w:val="left"/>
      <w:pPr>
        <w:ind w:left="2172" w:hanging="128"/>
      </w:pPr>
      <w:rPr>
        <w:rFonts w:hint="default"/>
        <w:lang w:val="cs-CZ" w:eastAsia="en-US" w:bidi="ar-SA"/>
      </w:rPr>
    </w:lvl>
    <w:lvl w:ilvl="8" w:tplc="3680358A">
      <w:numFmt w:val="bullet"/>
      <w:lvlText w:val="•"/>
      <w:lvlJc w:val="left"/>
      <w:pPr>
        <w:ind w:left="2468" w:hanging="128"/>
      </w:pPr>
      <w:rPr>
        <w:rFonts w:hint="default"/>
        <w:lang w:val="cs-CZ" w:eastAsia="en-US" w:bidi="ar-SA"/>
      </w:rPr>
    </w:lvl>
  </w:abstractNum>
  <w:abstractNum w:abstractNumId="418" w15:restartNumberingAfterBreak="0">
    <w:nsid w:val="67E76307"/>
    <w:multiLevelType w:val="hybridMultilevel"/>
    <w:tmpl w:val="8EFE51C2"/>
    <w:lvl w:ilvl="0" w:tplc="11A8C6BC">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D12C402A">
      <w:numFmt w:val="bullet"/>
      <w:lvlText w:val="•"/>
      <w:lvlJc w:val="left"/>
      <w:pPr>
        <w:ind w:left="1044" w:hanging="360"/>
      </w:pPr>
      <w:rPr>
        <w:rFonts w:hint="default"/>
        <w:lang w:val="cs-CZ" w:eastAsia="en-US" w:bidi="ar-SA"/>
      </w:rPr>
    </w:lvl>
    <w:lvl w:ilvl="2" w:tplc="F43EA070">
      <w:numFmt w:val="bullet"/>
      <w:lvlText w:val="•"/>
      <w:lvlJc w:val="left"/>
      <w:pPr>
        <w:ind w:left="1268" w:hanging="360"/>
      </w:pPr>
      <w:rPr>
        <w:rFonts w:hint="default"/>
        <w:lang w:val="cs-CZ" w:eastAsia="en-US" w:bidi="ar-SA"/>
      </w:rPr>
    </w:lvl>
    <w:lvl w:ilvl="3" w:tplc="5BC8974E">
      <w:numFmt w:val="bullet"/>
      <w:lvlText w:val="•"/>
      <w:lvlJc w:val="left"/>
      <w:pPr>
        <w:ind w:left="1492" w:hanging="360"/>
      </w:pPr>
      <w:rPr>
        <w:rFonts w:hint="default"/>
        <w:lang w:val="cs-CZ" w:eastAsia="en-US" w:bidi="ar-SA"/>
      </w:rPr>
    </w:lvl>
    <w:lvl w:ilvl="4" w:tplc="FB325C7C">
      <w:numFmt w:val="bullet"/>
      <w:lvlText w:val="•"/>
      <w:lvlJc w:val="left"/>
      <w:pPr>
        <w:ind w:left="1716" w:hanging="360"/>
      </w:pPr>
      <w:rPr>
        <w:rFonts w:hint="default"/>
        <w:lang w:val="cs-CZ" w:eastAsia="en-US" w:bidi="ar-SA"/>
      </w:rPr>
    </w:lvl>
    <w:lvl w:ilvl="5" w:tplc="9EE8B590">
      <w:numFmt w:val="bullet"/>
      <w:lvlText w:val="•"/>
      <w:lvlJc w:val="left"/>
      <w:pPr>
        <w:ind w:left="1941" w:hanging="360"/>
      </w:pPr>
      <w:rPr>
        <w:rFonts w:hint="default"/>
        <w:lang w:val="cs-CZ" w:eastAsia="en-US" w:bidi="ar-SA"/>
      </w:rPr>
    </w:lvl>
    <w:lvl w:ilvl="6" w:tplc="EB86FA3C">
      <w:numFmt w:val="bullet"/>
      <w:lvlText w:val="•"/>
      <w:lvlJc w:val="left"/>
      <w:pPr>
        <w:ind w:left="2165" w:hanging="360"/>
      </w:pPr>
      <w:rPr>
        <w:rFonts w:hint="default"/>
        <w:lang w:val="cs-CZ" w:eastAsia="en-US" w:bidi="ar-SA"/>
      </w:rPr>
    </w:lvl>
    <w:lvl w:ilvl="7" w:tplc="947A8DA6">
      <w:numFmt w:val="bullet"/>
      <w:lvlText w:val="•"/>
      <w:lvlJc w:val="left"/>
      <w:pPr>
        <w:ind w:left="2389" w:hanging="360"/>
      </w:pPr>
      <w:rPr>
        <w:rFonts w:hint="default"/>
        <w:lang w:val="cs-CZ" w:eastAsia="en-US" w:bidi="ar-SA"/>
      </w:rPr>
    </w:lvl>
    <w:lvl w:ilvl="8" w:tplc="C2F6D2DA">
      <w:numFmt w:val="bullet"/>
      <w:lvlText w:val="•"/>
      <w:lvlJc w:val="left"/>
      <w:pPr>
        <w:ind w:left="2613" w:hanging="360"/>
      </w:pPr>
      <w:rPr>
        <w:rFonts w:hint="default"/>
        <w:lang w:val="cs-CZ" w:eastAsia="en-US" w:bidi="ar-SA"/>
      </w:rPr>
    </w:lvl>
  </w:abstractNum>
  <w:abstractNum w:abstractNumId="419" w15:restartNumberingAfterBreak="0">
    <w:nsid w:val="682A4E20"/>
    <w:multiLevelType w:val="hybridMultilevel"/>
    <w:tmpl w:val="C788555E"/>
    <w:lvl w:ilvl="0" w:tplc="797E54F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4842456">
      <w:numFmt w:val="bullet"/>
      <w:lvlText w:val="•"/>
      <w:lvlJc w:val="left"/>
      <w:pPr>
        <w:ind w:left="396" w:hanging="128"/>
      </w:pPr>
      <w:rPr>
        <w:rFonts w:hint="default"/>
        <w:lang w:val="cs-CZ" w:eastAsia="en-US" w:bidi="ar-SA"/>
      </w:rPr>
    </w:lvl>
    <w:lvl w:ilvl="2" w:tplc="403EFE84">
      <w:numFmt w:val="bullet"/>
      <w:lvlText w:val="•"/>
      <w:lvlJc w:val="left"/>
      <w:pPr>
        <w:ind w:left="692" w:hanging="128"/>
      </w:pPr>
      <w:rPr>
        <w:rFonts w:hint="default"/>
        <w:lang w:val="cs-CZ" w:eastAsia="en-US" w:bidi="ar-SA"/>
      </w:rPr>
    </w:lvl>
    <w:lvl w:ilvl="3" w:tplc="A6DA76AC">
      <w:numFmt w:val="bullet"/>
      <w:lvlText w:val="•"/>
      <w:lvlJc w:val="left"/>
      <w:pPr>
        <w:ind w:left="988" w:hanging="128"/>
      </w:pPr>
      <w:rPr>
        <w:rFonts w:hint="default"/>
        <w:lang w:val="cs-CZ" w:eastAsia="en-US" w:bidi="ar-SA"/>
      </w:rPr>
    </w:lvl>
    <w:lvl w:ilvl="4" w:tplc="2CBA3D8A">
      <w:numFmt w:val="bullet"/>
      <w:lvlText w:val="•"/>
      <w:lvlJc w:val="left"/>
      <w:pPr>
        <w:ind w:left="1284" w:hanging="128"/>
      </w:pPr>
      <w:rPr>
        <w:rFonts w:hint="default"/>
        <w:lang w:val="cs-CZ" w:eastAsia="en-US" w:bidi="ar-SA"/>
      </w:rPr>
    </w:lvl>
    <w:lvl w:ilvl="5" w:tplc="3E0C9F8E">
      <w:numFmt w:val="bullet"/>
      <w:lvlText w:val="•"/>
      <w:lvlJc w:val="left"/>
      <w:pPr>
        <w:ind w:left="1580" w:hanging="128"/>
      </w:pPr>
      <w:rPr>
        <w:rFonts w:hint="default"/>
        <w:lang w:val="cs-CZ" w:eastAsia="en-US" w:bidi="ar-SA"/>
      </w:rPr>
    </w:lvl>
    <w:lvl w:ilvl="6" w:tplc="8988A400">
      <w:numFmt w:val="bullet"/>
      <w:lvlText w:val="•"/>
      <w:lvlJc w:val="left"/>
      <w:pPr>
        <w:ind w:left="1876" w:hanging="128"/>
      </w:pPr>
      <w:rPr>
        <w:rFonts w:hint="default"/>
        <w:lang w:val="cs-CZ" w:eastAsia="en-US" w:bidi="ar-SA"/>
      </w:rPr>
    </w:lvl>
    <w:lvl w:ilvl="7" w:tplc="3948CAA2">
      <w:numFmt w:val="bullet"/>
      <w:lvlText w:val="•"/>
      <w:lvlJc w:val="left"/>
      <w:pPr>
        <w:ind w:left="2172" w:hanging="128"/>
      </w:pPr>
      <w:rPr>
        <w:rFonts w:hint="default"/>
        <w:lang w:val="cs-CZ" w:eastAsia="en-US" w:bidi="ar-SA"/>
      </w:rPr>
    </w:lvl>
    <w:lvl w:ilvl="8" w:tplc="2184117A">
      <w:numFmt w:val="bullet"/>
      <w:lvlText w:val="•"/>
      <w:lvlJc w:val="left"/>
      <w:pPr>
        <w:ind w:left="2468" w:hanging="128"/>
      </w:pPr>
      <w:rPr>
        <w:rFonts w:hint="default"/>
        <w:lang w:val="cs-CZ" w:eastAsia="en-US" w:bidi="ar-SA"/>
      </w:rPr>
    </w:lvl>
  </w:abstractNum>
  <w:abstractNum w:abstractNumId="420" w15:restartNumberingAfterBreak="0">
    <w:nsid w:val="68380218"/>
    <w:multiLevelType w:val="hybridMultilevel"/>
    <w:tmpl w:val="EB3CDDEE"/>
    <w:lvl w:ilvl="0" w:tplc="8B664E28">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AB2A0EC0">
      <w:numFmt w:val="bullet"/>
      <w:lvlText w:val="•"/>
      <w:lvlJc w:val="left"/>
      <w:pPr>
        <w:ind w:left="396" w:hanging="128"/>
      </w:pPr>
      <w:rPr>
        <w:rFonts w:hint="default"/>
        <w:lang w:val="cs-CZ" w:eastAsia="en-US" w:bidi="ar-SA"/>
      </w:rPr>
    </w:lvl>
    <w:lvl w:ilvl="2" w:tplc="3524294A">
      <w:numFmt w:val="bullet"/>
      <w:lvlText w:val="•"/>
      <w:lvlJc w:val="left"/>
      <w:pPr>
        <w:ind w:left="692" w:hanging="128"/>
      </w:pPr>
      <w:rPr>
        <w:rFonts w:hint="default"/>
        <w:lang w:val="cs-CZ" w:eastAsia="en-US" w:bidi="ar-SA"/>
      </w:rPr>
    </w:lvl>
    <w:lvl w:ilvl="3" w:tplc="66542FE4">
      <w:numFmt w:val="bullet"/>
      <w:lvlText w:val="•"/>
      <w:lvlJc w:val="left"/>
      <w:pPr>
        <w:ind w:left="988" w:hanging="128"/>
      </w:pPr>
      <w:rPr>
        <w:rFonts w:hint="default"/>
        <w:lang w:val="cs-CZ" w:eastAsia="en-US" w:bidi="ar-SA"/>
      </w:rPr>
    </w:lvl>
    <w:lvl w:ilvl="4" w:tplc="92B0D45A">
      <w:numFmt w:val="bullet"/>
      <w:lvlText w:val="•"/>
      <w:lvlJc w:val="left"/>
      <w:pPr>
        <w:ind w:left="1284" w:hanging="128"/>
      </w:pPr>
      <w:rPr>
        <w:rFonts w:hint="default"/>
        <w:lang w:val="cs-CZ" w:eastAsia="en-US" w:bidi="ar-SA"/>
      </w:rPr>
    </w:lvl>
    <w:lvl w:ilvl="5" w:tplc="4238DE3A">
      <w:numFmt w:val="bullet"/>
      <w:lvlText w:val="•"/>
      <w:lvlJc w:val="left"/>
      <w:pPr>
        <w:ind w:left="1581" w:hanging="128"/>
      </w:pPr>
      <w:rPr>
        <w:rFonts w:hint="default"/>
        <w:lang w:val="cs-CZ" w:eastAsia="en-US" w:bidi="ar-SA"/>
      </w:rPr>
    </w:lvl>
    <w:lvl w:ilvl="6" w:tplc="EA6CEAEC">
      <w:numFmt w:val="bullet"/>
      <w:lvlText w:val="•"/>
      <w:lvlJc w:val="left"/>
      <w:pPr>
        <w:ind w:left="1877" w:hanging="128"/>
      </w:pPr>
      <w:rPr>
        <w:rFonts w:hint="default"/>
        <w:lang w:val="cs-CZ" w:eastAsia="en-US" w:bidi="ar-SA"/>
      </w:rPr>
    </w:lvl>
    <w:lvl w:ilvl="7" w:tplc="F96C4854">
      <w:numFmt w:val="bullet"/>
      <w:lvlText w:val="•"/>
      <w:lvlJc w:val="left"/>
      <w:pPr>
        <w:ind w:left="2173" w:hanging="128"/>
      </w:pPr>
      <w:rPr>
        <w:rFonts w:hint="default"/>
        <w:lang w:val="cs-CZ" w:eastAsia="en-US" w:bidi="ar-SA"/>
      </w:rPr>
    </w:lvl>
    <w:lvl w:ilvl="8" w:tplc="1180C568">
      <w:numFmt w:val="bullet"/>
      <w:lvlText w:val="•"/>
      <w:lvlJc w:val="left"/>
      <w:pPr>
        <w:ind w:left="2469" w:hanging="128"/>
      </w:pPr>
      <w:rPr>
        <w:rFonts w:hint="default"/>
        <w:lang w:val="cs-CZ" w:eastAsia="en-US" w:bidi="ar-SA"/>
      </w:rPr>
    </w:lvl>
  </w:abstractNum>
  <w:abstractNum w:abstractNumId="421" w15:restartNumberingAfterBreak="0">
    <w:nsid w:val="68456EBF"/>
    <w:multiLevelType w:val="hybridMultilevel"/>
    <w:tmpl w:val="CE0E8A98"/>
    <w:lvl w:ilvl="0" w:tplc="52ECAD10">
      <w:start w:val="3"/>
      <w:numFmt w:val="decimal"/>
      <w:lvlText w:val="%1."/>
      <w:lvlJc w:val="left"/>
      <w:pPr>
        <w:ind w:left="6136" w:hanging="237"/>
      </w:pPr>
      <w:rPr>
        <w:rFonts w:ascii="Calibri" w:eastAsia="Calibri" w:hAnsi="Calibri" w:cs="Calibri" w:hint="default"/>
        <w:b w:val="0"/>
        <w:bCs w:val="0"/>
        <w:i w:val="0"/>
        <w:iCs w:val="0"/>
        <w:spacing w:val="0"/>
        <w:w w:val="100"/>
        <w:sz w:val="24"/>
        <w:szCs w:val="24"/>
        <w:lang w:val="cs-CZ" w:eastAsia="en-US" w:bidi="ar-SA"/>
      </w:rPr>
    </w:lvl>
    <w:lvl w:ilvl="1" w:tplc="D54E8AA2">
      <w:numFmt w:val="bullet"/>
      <w:lvlText w:val="•"/>
      <w:lvlJc w:val="left"/>
      <w:pPr>
        <w:ind w:left="6470" w:hanging="237"/>
      </w:pPr>
      <w:rPr>
        <w:rFonts w:hint="default"/>
        <w:lang w:val="cs-CZ" w:eastAsia="en-US" w:bidi="ar-SA"/>
      </w:rPr>
    </w:lvl>
    <w:lvl w:ilvl="2" w:tplc="F6DC19EA">
      <w:numFmt w:val="bullet"/>
      <w:lvlText w:val="•"/>
      <w:lvlJc w:val="left"/>
      <w:pPr>
        <w:ind w:left="6801" w:hanging="237"/>
      </w:pPr>
      <w:rPr>
        <w:rFonts w:hint="default"/>
        <w:lang w:val="cs-CZ" w:eastAsia="en-US" w:bidi="ar-SA"/>
      </w:rPr>
    </w:lvl>
    <w:lvl w:ilvl="3" w:tplc="8DB612D6">
      <w:numFmt w:val="bullet"/>
      <w:lvlText w:val="•"/>
      <w:lvlJc w:val="left"/>
      <w:pPr>
        <w:ind w:left="7131" w:hanging="237"/>
      </w:pPr>
      <w:rPr>
        <w:rFonts w:hint="default"/>
        <w:lang w:val="cs-CZ" w:eastAsia="en-US" w:bidi="ar-SA"/>
      </w:rPr>
    </w:lvl>
    <w:lvl w:ilvl="4" w:tplc="17DA7A84">
      <w:numFmt w:val="bullet"/>
      <w:lvlText w:val="•"/>
      <w:lvlJc w:val="left"/>
      <w:pPr>
        <w:ind w:left="7462" w:hanging="237"/>
      </w:pPr>
      <w:rPr>
        <w:rFonts w:hint="default"/>
        <w:lang w:val="cs-CZ" w:eastAsia="en-US" w:bidi="ar-SA"/>
      </w:rPr>
    </w:lvl>
    <w:lvl w:ilvl="5" w:tplc="A212146E">
      <w:numFmt w:val="bullet"/>
      <w:lvlText w:val="•"/>
      <w:lvlJc w:val="left"/>
      <w:pPr>
        <w:ind w:left="7793" w:hanging="237"/>
      </w:pPr>
      <w:rPr>
        <w:rFonts w:hint="default"/>
        <w:lang w:val="cs-CZ" w:eastAsia="en-US" w:bidi="ar-SA"/>
      </w:rPr>
    </w:lvl>
    <w:lvl w:ilvl="6" w:tplc="1E46A424">
      <w:numFmt w:val="bullet"/>
      <w:lvlText w:val="•"/>
      <w:lvlJc w:val="left"/>
      <w:pPr>
        <w:ind w:left="8123" w:hanging="237"/>
      </w:pPr>
      <w:rPr>
        <w:rFonts w:hint="default"/>
        <w:lang w:val="cs-CZ" w:eastAsia="en-US" w:bidi="ar-SA"/>
      </w:rPr>
    </w:lvl>
    <w:lvl w:ilvl="7" w:tplc="630E9FE2">
      <w:numFmt w:val="bullet"/>
      <w:lvlText w:val="•"/>
      <w:lvlJc w:val="left"/>
      <w:pPr>
        <w:ind w:left="8454" w:hanging="237"/>
      </w:pPr>
      <w:rPr>
        <w:rFonts w:hint="default"/>
        <w:lang w:val="cs-CZ" w:eastAsia="en-US" w:bidi="ar-SA"/>
      </w:rPr>
    </w:lvl>
    <w:lvl w:ilvl="8" w:tplc="0FAEE7AA">
      <w:numFmt w:val="bullet"/>
      <w:lvlText w:val="•"/>
      <w:lvlJc w:val="left"/>
      <w:pPr>
        <w:ind w:left="8785" w:hanging="237"/>
      </w:pPr>
      <w:rPr>
        <w:rFonts w:hint="default"/>
        <w:lang w:val="cs-CZ" w:eastAsia="en-US" w:bidi="ar-SA"/>
      </w:rPr>
    </w:lvl>
  </w:abstractNum>
  <w:abstractNum w:abstractNumId="422" w15:restartNumberingAfterBreak="0">
    <w:nsid w:val="68560489"/>
    <w:multiLevelType w:val="hybridMultilevel"/>
    <w:tmpl w:val="31A0416A"/>
    <w:lvl w:ilvl="0" w:tplc="CE40257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41427D8">
      <w:numFmt w:val="bullet"/>
      <w:lvlText w:val="•"/>
      <w:lvlJc w:val="left"/>
      <w:pPr>
        <w:ind w:left="396" w:hanging="128"/>
      </w:pPr>
      <w:rPr>
        <w:rFonts w:hint="default"/>
        <w:lang w:val="cs-CZ" w:eastAsia="en-US" w:bidi="ar-SA"/>
      </w:rPr>
    </w:lvl>
    <w:lvl w:ilvl="2" w:tplc="E528D492">
      <w:numFmt w:val="bullet"/>
      <w:lvlText w:val="•"/>
      <w:lvlJc w:val="left"/>
      <w:pPr>
        <w:ind w:left="692" w:hanging="128"/>
      </w:pPr>
      <w:rPr>
        <w:rFonts w:hint="default"/>
        <w:lang w:val="cs-CZ" w:eastAsia="en-US" w:bidi="ar-SA"/>
      </w:rPr>
    </w:lvl>
    <w:lvl w:ilvl="3" w:tplc="6FD0FD82">
      <w:numFmt w:val="bullet"/>
      <w:lvlText w:val="•"/>
      <w:lvlJc w:val="left"/>
      <w:pPr>
        <w:ind w:left="988" w:hanging="128"/>
      </w:pPr>
      <w:rPr>
        <w:rFonts w:hint="default"/>
        <w:lang w:val="cs-CZ" w:eastAsia="en-US" w:bidi="ar-SA"/>
      </w:rPr>
    </w:lvl>
    <w:lvl w:ilvl="4" w:tplc="F18AEBA2">
      <w:numFmt w:val="bullet"/>
      <w:lvlText w:val="•"/>
      <w:lvlJc w:val="left"/>
      <w:pPr>
        <w:ind w:left="1284" w:hanging="128"/>
      </w:pPr>
      <w:rPr>
        <w:rFonts w:hint="default"/>
        <w:lang w:val="cs-CZ" w:eastAsia="en-US" w:bidi="ar-SA"/>
      </w:rPr>
    </w:lvl>
    <w:lvl w:ilvl="5" w:tplc="67E082C8">
      <w:numFmt w:val="bullet"/>
      <w:lvlText w:val="•"/>
      <w:lvlJc w:val="left"/>
      <w:pPr>
        <w:ind w:left="1580" w:hanging="128"/>
      </w:pPr>
      <w:rPr>
        <w:rFonts w:hint="default"/>
        <w:lang w:val="cs-CZ" w:eastAsia="en-US" w:bidi="ar-SA"/>
      </w:rPr>
    </w:lvl>
    <w:lvl w:ilvl="6" w:tplc="DA546282">
      <w:numFmt w:val="bullet"/>
      <w:lvlText w:val="•"/>
      <w:lvlJc w:val="left"/>
      <w:pPr>
        <w:ind w:left="1876" w:hanging="128"/>
      </w:pPr>
      <w:rPr>
        <w:rFonts w:hint="default"/>
        <w:lang w:val="cs-CZ" w:eastAsia="en-US" w:bidi="ar-SA"/>
      </w:rPr>
    </w:lvl>
    <w:lvl w:ilvl="7" w:tplc="93F6BFBE">
      <w:numFmt w:val="bullet"/>
      <w:lvlText w:val="•"/>
      <w:lvlJc w:val="left"/>
      <w:pPr>
        <w:ind w:left="2172" w:hanging="128"/>
      </w:pPr>
      <w:rPr>
        <w:rFonts w:hint="default"/>
        <w:lang w:val="cs-CZ" w:eastAsia="en-US" w:bidi="ar-SA"/>
      </w:rPr>
    </w:lvl>
    <w:lvl w:ilvl="8" w:tplc="835AACC6">
      <w:numFmt w:val="bullet"/>
      <w:lvlText w:val="•"/>
      <w:lvlJc w:val="left"/>
      <w:pPr>
        <w:ind w:left="2468" w:hanging="128"/>
      </w:pPr>
      <w:rPr>
        <w:rFonts w:hint="default"/>
        <w:lang w:val="cs-CZ" w:eastAsia="en-US" w:bidi="ar-SA"/>
      </w:rPr>
    </w:lvl>
  </w:abstractNum>
  <w:abstractNum w:abstractNumId="423" w15:restartNumberingAfterBreak="0">
    <w:nsid w:val="686D6694"/>
    <w:multiLevelType w:val="hybridMultilevel"/>
    <w:tmpl w:val="3014BC6A"/>
    <w:lvl w:ilvl="0" w:tplc="BCDE3EE6">
      <w:numFmt w:val="bullet"/>
      <w:lvlText w:val="-"/>
      <w:lvlJc w:val="left"/>
      <w:pPr>
        <w:ind w:left="465" w:hanging="284"/>
      </w:pPr>
      <w:rPr>
        <w:rFonts w:ascii="Times New Roman" w:eastAsia="Times New Roman" w:hAnsi="Times New Roman" w:cs="Times New Roman" w:hint="default"/>
        <w:b w:val="0"/>
        <w:bCs w:val="0"/>
        <w:i w:val="0"/>
        <w:iCs w:val="0"/>
        <w:spacing w:val="0"/>
        <w:w w:val="100"/>
        <w:sz w:val="24"/>
        <w:szCs w:val="24"/>
        <w:lang w:val="cs-CZ" w:eastAsia="en-US" w:bidi="ar-SA"/>
      </w:rPr>
    </w:lvl>
    <w:lvl w:ilvl="1" w:tplc="8758BF90">
      <w:numFmt w:val="bullet"/>
      <w:lvlText w:val="•"/>
      <w:lvlJc w:val="left"/>
      <w:pPr>
        <w:ind w:left="720" w:hanging="284"/>
      </w:pPr>
      <w:rPr>
        <w:rFonts w:hint="default"/>
        <w:lang w:val="cs-CZ" w:eastAsia="en-US" w:bidi="ar-SA"/>
      </w:rPr>
    </w:lvl>
    <w:lvl w:ilvl="2" w:tplc="9F5ACA2A">
      <w:numFmt w:val="bullet"/>
      <w:lvlText w:val="•"/>
      <w:lvlJc w:val="left"/>
      <w:pPr>
        <w:ind w:left="980" w:hanging="284"/>
      </w:pPr>
      <w:rPr>
        <w:rFonts w:hint="default"/>
        <w:lang w:val="cs-CZ" w:eastAsia="en-US" w:bidi="ar-SA"/>
      </w:rPr>
    </w:lvl>
    <w:lvl w:ilvl="3" w:tplc="33DA9A70">
      <w:numFmt w:val="bullet"/>
      <w:lvlText w:val="•"/>
      <w:lvlJc w:val="left"/>
      <w:pPr>
        <w:ind w:left="1240" w:hanging="284"/>
      </w:pPr>
      <w:rPr>
        <w:rFonts w:hint="default"/>
        <w:lang w:val="cs-CZ" w:eastAsia="en-US" w:bidi="ar-SA"/>
      </w:rPr>
    </w:lvl>
    <w:lvl w:ilvl="4" w:tplc="68169FB8">
      <w:numFmt w:val="bullet"/>
      <w:lvlText w:val="•"/>
      <w:lvlJc w:val="left"/>
      <w:pPr>
        <w:ind w:left="1500" w:hanging="284"/>
      </w:pPr>
      <w:rPr>
        <w:rFonts w:hint="default"/>
        <w:lang w:val="cs-CZ" w:eastAsia="en-US" w:bidi="ar-SA"/>
      </w:rPr>
    </w:lvl>
    <w:lvl w:ilvl="5" w:tplc="FE1AD578">
      <w:numFmt w:val="bullet"/>
      <w:lvlText w:val="•"/>
      <w:lvlJc w:val="left"/>
      <w:pPr>
        <w:ind w:left="1761" w:hanging="284"/>
      </w:pPr>
      <w:rPr>
        <w:rFonts w:hint="default"/>
        <w:lang w:val="cs-CZ" w:eastAsia="en-US" w:bidi="ar-SA"/>
      </w:rPr>
    </w:lvl>
    <w:lvl w:ilvl="6" w:tplc="F378D80A">
      <w:numFmt w:val="bullet"/>
      <w:lvlText w:val="•"/>
      <w:lvlJc w:val="left"/>
      <w:pPr>
        <w:ind w:left="2021" w:hanging="284"/>
      </w:pPr>
      <w:rPr>
        <w:rFonts w:hint="default"/>
        <w:lang w:val="cs-CZ" w:eastAsia="en-US" w:bidi="ar-SA"/>
      </w:rPr>
    </w:lvl>
    <w:lvl w:ilvl="7" w:tplc="A5B6DFB8">
      <w:numFmt w:val="bullet"/>
      <w:lvlText w:val="•"/>
      <w:lvlJc w:val="left"/>
      <w:pPr>
        <w:ind w:left="2281" w:hanging="284"/>
      </w:pPr>
      <w:rPr>
        <w:rFonts w:hint="default"/>
        <w:lang w:val="cs-CZ" w:eastAsia="en-US" w:bidi="ar-SA"/>
      </w:rPr>
    </w:lvl>
    <w:lvl w:ilvl="8" w:tplc="3970FD9C">
      <w:numFmt w:val="bullet"/>
      <w:lvlText w:val="•"/>
      <w:lvlJc w:val="left"/>
      <w:pPr>
        <w:ind w:left="2541" w:hanging="284"/>
      </w:pPr>
      <w:rPr>
        <w:rFonts w:hint="default"/>
        <w:lang w:val="cs-CZ" w:eastAsia="en-US" w:bidi="ar-SA"/>
      </w:rPr>
    </w:lvl>
  </w:abstractNum>
  <w:abstractNum w:abstractNumId="424" w15:restartNumberingAfterBreak="0">
    <w:nsid w:val="68832F15"/>
    <w:multiLevelType w:val="hybridMultilevel"/>
    <w:tmpl w:val="D814133A"/>
    <w:lvl w:ilvl="0" w:tplc="EC0E9E0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5288BFE8">
      <w:numFmt w:val="bullet"/>
      <w:lvlText w:val="•"/>
      <w:lvlJc w:val="left"/>
      <w:pPr>
        <w:ind w:left="396" w:hanging="128"/>
      </w:pPr>
      <w:rPr>
        <w:rFonts w:hint="default"/>
        <w:lang w:val="cs-CZ" w:eastAsia="en-US" w:bidi="ar-SA"/>
      </w:rPr>
    </w:lvl>
    <w:lvl w:ilvl="2" w:tplc="BF024CA6">
      <w:numFmt w:val="bullet"/>
      <w:lvlText w:val="•"/>
      <w:lvlJc w:val="left"/>
      <w:pPr>
        <w:ind w:left="692" w:hanging="128"/>
      </w:pPr>
      <w:rPr>
        <w:rFonts w:hint="default"/>
        <w:lang w:val="cs-CZ" w:eastAsia="en-US" w:bidi="ar-SA"/>
      </w:rPr>
    </w:lvl>
    <w:lvl w:ilvl="3" w:tplc="D9B48D00">
      <w:numFmt w:val="bullet"/>
      <w:lvlText w:val="•"/>
      <w:lvlJc w:val="left"/>
      <w:pPr>
        <w:ind w:left="988" w:hanging="128"/>
      </w:pPr>
      <w:rPr>
        <w:rFonts w:hint="default"/>
        <w:lang w:val="cs-CZ" w:eastAsia="en-US" w:bidi="ar-SA"/>
      </w:rPr>
    </w:lvl>
    <w:lvl w:ilvl="4" w:tplc="AB5C96B6">
      <w:numFmt w:val="bullet"/>
      <w:lvlText w:val="•"/>
      <w:lvlJc w:val="left"/>
      <w:pPr>
        <w:ind w:left="1284" w:hanging="128"/>
      </w:pPr>
      <w:rPr>
        <w:rFonts w:hint="default"/>
        <w:lang w:val="cs-CZ" w:eastAsia="en-US" w:bidi="ar-SA"/>
      </w:rPr>
    </w:lvl>
    <w:lvl w:ilvl="5" w:tplc="38267072">
      <w:numFmt w:val="bullet"/>
      <w:lvlText w:val="•"/>
      <w:lvlJc w:val="left"/>
      <w:pPr>
        <w:ind w:left="1580" w:hanging="128"/>
      </w:pPr>
      <w:rPr>
        <w:rFonts w:hint="default"/>
        <w:lang w:val="cs-CZ" w:eastAsia="en-US" w:bidi="ar-SA"/>
      </w:rPr>
    </w:lvl>
    <w:lvl w:ilvl="6" w:tplc="395A8D38">
      <w:numFmt w:val="bullet"/>
      <w:lvlText w:val="•"/>
      <w:lvlJc w:val="left"/>
      <w:pPr>
        <w:ind w:left="1876" w:hanging="128"/>
      </w:pPr>
      <w:rPr>
        <w:rFonts w:hint="default"/>
        <w:lang w:val="cs-CZ" w:eastAsia="en-US" w:bidi="ar-SA"/>
      </w:rPr>
    </w:lvl>
    <w:lvl w:ilvl="7" w:tplc="47E6CD14">
      <w:numFmt w:val="bullet"/>
      <w:lvlText w:val="•"/>
      <w:lvlJc w:val="left"/>
      <w:pPr>
        <w:ind w:left="2172" w:hanging="128"/>
      </w:pPr>
      <w:rPr>
        <w:rFonts w:hint="default"/>
        <w:lang w:val="cs-CZ" w:eastAsia="en-US" w:bidi="ar-SA"/>
      </w:rPr>
    </w:lvl>
    <w:lvl w:ilvl="8" w:tplc="36BAF230">
      <w:numFmt w:val="bullet"/>
      <w:lvlText w:val="•"/>
      <w:lvlJc w:val="left"/>
      <w:pPr>
        <w:ind w:left="2468" w:hanging="128"/>
      </w:pPr>
      <w:rPr>
        <w:rFonts w:hint="default"/>
        <w:lang w:val="cs-CZ" w:eastAsia="en-US" w:bidi="ar-SA"/>
      </w:rPr>
    </w:lvl>
  </w:abstractNum>
  <w:abstractNum w:abstractNumId="425" w15:restartNumberingAfterBreak="0">
    <w:nsid w:val="697D1B4C"/>
    <w:multiLevelType w:val="hybridMultilevel"/>
    <w:tmpl w:val="E48439F6"/>
    <w:lvl w:ilvl="0" w:tplc="DF80CFB8">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71D0A7FE">
      <w:numFmt w:val="bullet"/>
      <w:lvlText w:val="•"/>
      <w:lvlJc w:val="left"/>
      <w:pPr>
        <w:ind w:left="1044" w:hanging="360"/>
      </w:pPr>
      <w:rPr>
        <w:rFonts w:hint="default"/>
        <w:lang w:val="cs-CZ" w:eastAsia="en-US" w:bidi="ar-SA"/>
      </w:rPr>
    </w:lvl>
    <w:lvl w:ilvl="2" w:tplc="4FE0B4A6">
      <w:numFmt w:val="bullet"/>
      <w:lvlText w:val="•"/>
      <w:lvlJc w:val="left"/>
      <w:pPr>
        <w:ind w:left="1268" w:hanging="360"/>
      </w:pPr>
      <w:rPr>
        <w:rFonts w:hint="default"/>
        <w:lang w:val="cs-CZ" w:eastAsia="en-US" w:bidi="ar-SA"/>
      </w:rPr>
    </w:lvl>
    <w:lvl w:ilvl="3" w:tplc="E6F0443E">
      <w:numFmt w:val="bullet"/>
      <w:lvlText w:val="•"/>
      <w:lvlJc w:val="left"/>
      <w:pPr>
        <w:ind w:left="1492" w:hanging="360"/>
      </w:pPr>
      <w:rPr>
        <w:rFonts w:hint="default"/>
        <w:lang w:val="cs-CZ" w:eastAsia="en-US" w:bidi="ar-SA"/>
      </w:rPr>
    </w:lvl>
    <w:lvl w:ilvl="4" w:tplc="5B5EB4EC">
      <w:numFmt w:val="bullet"/>
      <w:lvlText w:val="•"/>
      <w:lvlJc w:val="left"/>
      <w:pPr>
        <w:ind w:left="1716" w:hanging="360"/>
      </w:pPr>
      <w:rPr>
        <w:rFonts w:hint="default"/>
        <w:lang w:val="cs-CZ" w:eastAsia="en-US" w:bidi="ar-SA"/>
      </w:rPr>
    </w:lvl>
    <w:lvl w:ilvl="5" w:tplc="6212C5AA">
      <w:numFmt w:val="bullet"/>
      <w:lvlText w:val="•"/>
      <w:lvlJc w:val="left"/>
      <w:pPr>
        <w:ind w:left="1941" w:hanging="360"/>
      </w:pPr>
      <w:rPr>
        <w:rFonts w:hint="default"/>
        <w:lang w:val="cs-CZ" w:eastAsia="en-US" w:bidi="ar-SA"/>
      </w:rPr>
    </w:lvl>
    <w:lvl w:ilvl="6" w:tplc="C8B206EA">
      <w:numFmt w:val="bullet"/>
      <w:lvlText w:val="•"/>
      <w:lvlJc w:val="left"/>
      <w:pPr>
        <w:ind w:left="2165" w:hanging="360"/>
      </w:pPr>
      <w:rPr>
        <w:rFonts w:hint="default"/>
        <w:lang w:val="cs-CZ" w:eastAsia="en-US" w:bidi="ar-SA"/>
      </w:rPr>
    </w:lvl>
    <w:lvl w:ilvl="7" w:tplc="96D28784">
      <w:numFmt w:val="bullet"/>
      <w:lvlText w:val="•"/>
      <w:lvlJc w:val="left"/>
      <w:pPr>
        <w:ind w:left="2389" w:hanging="360"/>
      </w:pPr>
      <w:rPr>
        <w:rFonts w:hint="default"/>
        <w:lang w:val="cs-CZ" w:eastAsia="en-US" w:bidi="ar-SA"/>
      </w:rPr>
    </w:lvl>
    <w:lvl w:ilvl="8" w:tplc="60C002A6">
      <w:numFmt w:val="bullet"/>
      <w:lvlText w:val="•"/>
      <w:lvlJc w:val="left"/>
      <w:pPr>
        <w:ind w:left="2613" w:hanging="360"/>
      </w:pPr>
      <w:rPr>
        <w:rFonts w:hint="default"/>
        <w:lang w:val="cs-CZ" w:eastAsia="en-US" w:bidi="ar-SA"/>
      </w:rPr>
    </w:lvl>
  </w:abstractNum>
  <w:abstractNum w:abstractNumId="426" w15:restartNumberingAfterBreak="0">
    <w:nsid w:val="69884181"/>
    <w:multiLevelType w:val="hybridMultilevel"/>
    <w:tmpl w:val="8B5A6AD4"/>
    <w:lvl w:ilvl="0" w:tplc="DE4EE57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173A5DBE">
      <w:numFmt w:val="bullet"/>
      <w:lvlText w:val="•"/>
      <w:lvlJc w:val="left"/>
      <w:pPr>
        <w:ind w:left="396" w:hanging="128"/>
      </w:pPr>
      <w:rPr>
        <w:rFonts w:hint="default"/>
        <w:lang w:val="cs-CZ" w:eastAsia="en-US" w:bidi="ar-SA"/>
      </w:rPr>
    </w:lvl>
    <w:lvl w:ilvl="2" w:tplc="9A1EF85C">
      <w:numFmt w:val="bullet"/>
      <w:lvlText w:val="•"/>
      <w:lvlJc w:val="left"/>
      <w:pPr>
        <w:ind w:left="692" w:hanging="128"/>
      </w:pPr>
      <w:rPr>
        <w:rFonts w:hint="default"/>
        <w:lang w:val="cs-CZ" w:eastAsia="en-US" w:bidi="ar-SA"/>
      </w:rPr>
    </w:lvl>
    <w:lvl w:ilvl="3" w:tplc="A598337E">
      <w:numFmt w:val="bullet"/>
      <w:lvlText w:val="•"/>
      <w:lvlJc w:val="left"/>
      <w:pPr>
        <w:ind w:left="988" w:hanging="128"/>
      </w:pPr>
      <w:rPr>
        <w:rFonts w:hint="default"/>
        <w:lang w:val="cs-CZ" w:eastAsia="en-US" w:bidi="ar-SA"/>
      </w:rPr>
    </w:lvl>
    <w:lvl w:ilvl="4" w:tplc="C1F8E596">
      <w:numFmt w:val="bullet"/>
      <w:lvlText w:val="•"/>
      <w:lvlJc w:val="left"/>
      <w:pPr>
        <w:ind w:left="1284" w:hanging="128"/>
      </w:pPr>
      <w:rPr>
        <w:rFonts w:hint="default"/>
        <w:lang w:val="cs-CZ" w:eastAsia="en-US" w:bidi="ar-SA"/>
      </w:rPr>
    </w:lvl>
    <w:lvl w:ilvl="5" w:tplc="3F12192C">
      <w:numFmt w:val="bullet"/>
      <w:lvlText w:val="•"/>
      <w:lvlJc w:val="left"/>
      <w:pPr>
        <w:ind w:left="1580" w:hanging="128"/>
      </w:pPr>
      <w:rPr>
        <w:rFonts w:hint="default"/>
        <w:lang w:val="cs-CZ" w:eastAsia="en-US" w:bidi="ar-SA"/>
      </w:rPr>
    </w:lvl>
    <w:lvl w:ilvl="6" w:tplc="F32C861E">
      <w:numFmt w:val="bullet"/>
      <w:lvlText w:val="•"/>
      <w:lvlJc w:val="left"/>
      <w:pPr>
        <w:ind w:left="1876" w:hanging="128"/>
      </w:pPr>
      <w:rPr>
        <w:rFonts w:hint="default"/>
        <w:lang w:val="cs-CZ" w:eastAsia="en-US" w:bidi="ar-SA"/>
      </w:rPr>
    </w:lvl>
    <w:lvl w:ilvl="7" w:tplc="A5CC1238">
      <w:numFmt w:val="bullet"/>
      <w:lvlText w:val="•"/>
      <w:lvlJc w:val="left"/>
      <w:pPr>
        <w:ind w:left="2172" w:hanging="128"/>
      </w:pPr>
      <w:rPr>
        <w:rFonts w:hint="default"/>
        <w:lang w:val="cs-CZ" w:eastAsia="en-US" w:bidi="ar-SA"/>
      </w:rPr>
    </w:lvl>
    <w:lvl w:ilvl="8" w:tplc="5284231A">
      <w:numFmt w:val="bullet"/>
      <w:lvlText w:val="•"/>
      <w:lvlJc w:val="left"/>
      <w:pPr>
        <w:ind w:left="2468" w:hanging="128"/>
      </w:pPr>
      <w:rPr>
        <w:rFonts w:hint="default"/>
        <w:lang w:val="cs-CZ" w:eastAsia="en-US" w:bidi="ar-SA"/>
      </w:rPr>
    </w:lvl>
  </w:abstractNum>
  <w:abstractNum w:abstractNumId="427" w15:restartNumberingAfterBreak="0">
    <w:nsid w:val="69930763"/>
    <w:multiLevelType w:val="hybridMultilevel"/>
    <w:tmpl w:val="1CE01398"/>
    <w:lvl w:ilvl="0" w:tplc="1BAAA922">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06C406AA">
      <w:numFmt w:val="bullet"/>
      <w:lvlText w:val="•"/>
      <w:lvlJc w:val="left"/>
      <w:pPr>
        <w:ind w:left="396" w:hanging="128"/>
      </w:pPr>
      <w:rPr>
        <w:rFonts w:hint="default"/>
        <w:lang w:val="cs-CZ" w:eastAsia="en-US" w:bidi="ar-SA"/>
      </w:rPr>
    </w:lvl>
    <w:lvl w:ilvl="2" w:tplc="EDDA44D2">
      <w:numFmt w:val="bullet"/>
      <w:lvlText w:val="•"/>
      <w:lvlJc w:val="left"/>
      <w:pPr>
        <w:ind w:left="692" w:hanging="128"/>
      </w:pPr>
      <w:rPr>
        <w:rFonts w:hint="default"/>
        <w:lang w:val="cs-CZ" w:eastAsia="en-US" w:bidi="ar-SA"/>
      </w:rPr>
    </w:lvl>
    <w:lvl w:ilvl="3" w:tplc="980218FA">
      <w:numFmt w:val="bullet"/>
      <w:lvlText w:val="•"/>
      <w:lvlJc w:val="left"/>
      <w:pPr>
        <w:ind w:left="988" w:hanging="128"/>
      </w:pPr>
      <w:rPr>
        <w:rFonts w:hint="default"/>
        <w:lang w:val="cs-CZ" w:eastAsia="en-US" w:bidi="ar-SA"/>
      </w:rPr>
    </w:lvl>
    <w:lvl w:ilvl="4" w:tplc="7742A9E8">
      <w:numFmt w:val="bullet"/>
      <w:lvlText w:val="•"/>
      <w:lvlJc w:val="left"/>
      <w:pPr>
        <w:ind w:left="1284" w:hanging="128"/>
      </w:pPr>
      <w:rPr>
        <w:rFonts w:hint="default"/>
        <w:lang w:val="cs-CZ" w:eastAsia="en-US" w:bidi="ar-SA"/>
      </w:rPr>
    </w:lvl>
    <w:lvl w:ilvl="5" w:tplc="9C4213A8">
      <w:numFmt w:val="bullet"/>
      <w:lvlText w:val="•"/>
      <w:lvlJc w:val="left"/>
      <w:pPr>
        <w:ind w:left="1581" w:hanging="128"/>
      </w:pPr>
      <w:rPr>
        <w:rFonts w:hint="default"/>
        <w:lang w:val="cs-CZ" w:eastAsia="en-US" w:bidi="ar-SA"/>
      </w:rPr>
    </w:lvl>
    <w:lvl w:ilvl="6" w:tplc="7CEE2328">
      <w:numFmt w:val="bullet"/>
      <w:lvlText w:val="•"/>
      <w:lvlJc w:val="left"/>
      <w:pPr>
        <w:ind w:left="1877" w:hanging="128"/>
      </w:pPr>
      <w:rPr>
        <w:rFonts w:hint="default"/>
        <w:lang w:val="cs-CZ" w:eastAsia="en-US" w:bidi="ar-SA"/>
      </w:rPr>
    </w:lvl>
    <w:lvl w:ilvl="7" w:tplc="0F2A28C6">
      <w:numFmt w:val="bullet"/>
      <w:lvlText w:val="•"/>
      <w:lvlJc w:val="left"/>
      <w:pPr>
        <w:ind w:left="2173" w:hanging="128"/>
      </w:pPr>
      <w:rPr>
        <w:rFonts w:hint="default"/>
        <w:lang w:val="cs-CZ" w:eastAsia="en-US" w:bidi="ar-SA"/>
      </w:rPr>
    </w:lvl>
    <w:lvl w:ilvl="8" w:tplc="ABC6653E">
      <w:numFmt w:val="bullet"/>
      <w:lvlText w:val="•"/>
      <w:lvlJc w:val="left"/>
      <w:pPr>
        <w:ind w:left="2469" w:hanging="128"/>
      </w:pPr>
      <w:rPr>
        <w:rFonts w:hint="default"/>
        <w:lang w:val="cs-CZ" w:eastAsia="en-US" w:bidi="ar-SA"/>
      </w:rPr>
    </w:lvl>
  </w:abstractNum>
  <w:abstractNum w:abstractNumId="428" w15:restartNumberingAfterBreak="0">
    <w:nsid w:val="69CA488F"/>
    <w:multiLevelType w:val="hybridMultilevel"/>
    <w:tmpl w:val="A7B44472"/>
    <w:lvl w:ilvl="0" w:tplc="447E047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AF27764">
      <w:numFmt w:val="bullet"/>
      <w:lvlText w:val="•"/>
      <w:lvlJc w:val="left"/>
      <w:pPr>
        <w:ind w:left="396" w:hanging="128"/>
      </w:pPr>
      <w:rPr>
        <w:rFonts w:hint="default"/>
        <w:lang w:val="cs-CZ" w:eastAsia="en-US" w:bidi="ar-SA"/>
      </w:rPr>
    </w:lvl>
    <w:lvl w:ilvl="2" w:tplc="B9626A72">
      <w:numFmt w:val="bullet"/>
      <w:lvlText w:val="•"/>
      <w:lvlJc w:val="left"/>
      <w:pPr>
        <w:ind w:left="692" w:hanging="128"/>
      </w:pPr>
      <w:rPr>
        <w:rFonts w:hint="default"/>
        <w:lang w:val="cs-CZ" w:eastAsia="en-US" w:bidi="ar-SA"/>
      </w:rPr>
    </w:lvl>
    <w:lvl w:ilvl="3" w:tplc="F90CE2CE">
      <w:numFmt w:val="bullet"/>
      <w:lvlText w:val="•"/>
      <w:lvlJc w:val="left"/>
      <w:pPr>
        <w:ind w:left="988" w:hanging="128"/>
      </w:pPr>
      <w:rPr>
        <w:rFonts w:hint="default"/>
        <w:lang w:val="cs-CZ" w:eastAsia="en-US" w:bidi="ar-SA"/>
      </w:rPr>
    </w:lvl>
    <w:lvl w:ilvl="4" w:tplc="A7ECAF48">
      <w:numFmt w:val="bullet"/>
      <w:lvlText w:val="•"/>
      <w:lvlJc w:val="left"/>
      <w:pPr>
        <w:ind w:left="1284" w:hanging="128"/>
      </w:pPr>
      <w:rPr>
        <w:rFonts w:hint="default"/>
        <w:lang w:val="cs-CZ" w:eastAsia="en-US" w:bidi="ar-SA"/>
      </w:rPr>
    </w:lvl>
    <w:lvl w:ilvl="5" w:tplc="0BB69A1A">
      <w:numFmt w:val="bullet"/>
      <w:lvlText w:val="•"/>
      <w:lvlJc w:val="left"/>
      <w:pPr>
        <w:ind w:left="1580" w:hanging="128"/>
      </w:pPr>
      <w:rPr>
        <w:rFonts w:hint="default"/>
        <w:lang w:val="cs-CZ" w:eastAsia="en-US" w:bidi="ar-SA"/>
      </w:rPr>
    </w:lvl>
    <w:lvl w:ilvl="6" w:tplc="5262E5C4">
      <w:numFmt w:val="bullet"/>
      <w:lvlText w:val="•"/>
      <w:lvlJc w:val="left"/>
      <w:pPr>
        <w:ind w:left="1876" w:hanging="128"/>
      </w:pPr>
      <w:rPr>
        <w:rFonts w:hint="default"/>
        <w:lang w:val="cs-CZ" w:eastAsia="en-US" w:bidi="ar-SA"/>
      </w:rPr>
    </w:lvl>
    <w:lvl w:ilvl="7" w:tplc="4E9E7F38">
      <w:numFmt w:val="bullet"/>
      <w:lvlText w:val="•"/>
      <w:lvlJc w:val="left"/>
      <w:pPr>
        <w:ind w:left="2172" w:hanging="128"/>
      </w:pPr>
      <w:rPr>
        <w:rFonts w:hint="default"/>
        <w:lang w:val="cs-CZ" w:eastAsia="en-US" w:bidi="ar-SA"/>
      </w:rPr>
    </w:lvl>
    <w:lvl w:ilvl="8" w:tplc="F738CAE4">
      <w:numFmt w:val="bullet"/>
      <w:lvlText w:val="•"/>
      <w:lvlJc w:val="left"/>
      <w:pPr>
        <w:ind w:left="2468" w:hanging="128"/>
      </w:pPr>
      <w:rPr>
        <w:rFonts w:hint="default"/>
        <w:lang w:val="cs-CZ" w:eastAsia="en-US" w:bidi="ar-SA"/>
      </w:rPr>
    </w:lvl>
  </w:abstractNum>
  <w:abstractNum w:abstractNumId="429" w15:restartNumberingAfterBreak="0">
    <w:nsid w:val="69E13C73"/>
    <w:multiLevelType w:val="hybridMultilevel"/>
    <w:tmpl w:val="74CC1AD4"/>
    <w:lvl w:ilvl="0" w:tplc="B2CCF14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5B8EC972">
      <w:numFmt w:val="bullet"/>
      <w:lvlText w:val="•"/>
      <w:lvlJc w:val="left"/>
      <w:pPr>
        <w:ind w:left="396" w:hanging="128"/>
      </w:pPr>
      <w:rPr>
        <w:rFonts w:hint="default"/>
        <w:lang w:val="cs-CZ" w:eastAsia="en-US" w:bidi="ar-SA"/>
      </w:rPr>
    </w:lvl>
    <w:lvl w:ilvl="2" w:tplc="C5C6B8CC">
      <w:numFmt w:val="bullet"/>
      <w:lvlText w:val="•"/>
      <w:lvlJc w:val="left"/>
      <w:pPr>
        <w:ind w:left="692" w:hanging="128"/>
      </w:pPr>
      <w:rPr>
        <w:rFonts w:hint="default"/>
        <w:lang w:val="cs-CZ" w:eastAsia="en-US" w:bidi="ar-SA"/>
      </w:rPr>
    </w:lvl>
    <w:lvl w:ilvl="3" w:tplc="FCA01420">
      <w:numFmt w:val="bullet"/>
      <w:lvlText w:val="•"/>
      <w:lvlJc w:val="left"/>
      <w:pPr>
        <w:ind w:left="988" w:hanging="128"/>
      </w:pPr>
      <w:rPr>
        <w:rFonts w:hint="default"/>
        <w:lang w:val="cs-CZ" w:eastAsia="en-US" w:bidi="ar-SA"/>
      </w:rPr>
    </w:lvl>
    <w:lvl w:ilvl="4" w:tplc="55FC06B0">
      <w:numFmt w:val="bullet"/>
      <w:lvlText w:val="•"/>
      <w:lvlJc w:val="left"/>
      <w:pPr>
        <w:ind w:left="1284" w:hanging="128"/>
      </w:pPr>
      <w:rPr>
        <w:rFonts w:hint="default"/>
        <w:lang w:val="cs-CZ" w:eastAsia="en-US" w:bidi="ar-SA"/>
      </w:rPr>
    </w:lvl>
    <w:lvl w:ilvl="5" w:tplc="0366B312">
      <w:numFmt w:val="bullet"/>
      <w:lvlText w:val="•"/>
      <w:lvlJc w:val="left"/>
      <w:pPr>
        <w:ind w:left="1580" w:hanging="128"/>
      </w:pPr>
      <w:rPr>
        <w:rFonts w:hint="default"/>
        <w:lang w:val="cs-CZ" w:eastAsia="en-US" w:bidi="ar-SA"/>
      </w:rPr>
    </w:lvl>
    <w:lvl w:ilvl="6" w:tplc="33F22AA4">
      <w:numFmt w:val="bullet"/>
      <w:lvlText w:val="•"/>
      <w:lvlJc w:val="left"/>
      <w:pPr>
        <w:ind w:left="1876" w:hanging="128"/>
      </w:pPr>
      <w:rPr>
        <w:rFonts w:hint="default"/>
        <w:lang w:val="cs-CZ" w:eastAsia="en-US" w:bidi="ar-SA"/>
      </w:rPr>
    </w:lvl>
    <w:lvl w:ilvl="7" w:tplc="4FE69848">
      <w:numFmt w:val="bullet"/>
      <w:lvlText w:val="•"/>
      <w:lvlJc w:val="left"/>
      <w:pPr>
        <w:ind w:left="2172" w:hanging="128"/>
      </w:pPr>
      <w:rPr>
        <w:rFonts w:hint="default"/>
        <w:lang w:val="cs-CZ" w:eastAsia="en-US" w:bidi="ar-SA"/>
      </w:rPr>
    </w:lvl>
    <w:lvl w:ilvl="8" w:tplc="9F782ABC">
      <w:numFmt w:val="bullet"/>
      <w:lvlText w:val="•"/>
      <w:lvlJc w:val="left"/>
      <w:pPr>
        <w:ind w:left="2468" w:hanging="128"/>
      </w:pPr>
      <w:rPr>
        <w:rFonts w:hint="default"/>
        <w:lang w:val="cs-CZ" w:eastAsia="en-US" w:bidi="ar-SA"/>
      </w:rPr>
    </w:lvl>
  </w:abstractNum>
  <w:abstractNum w:abstractNumId="430" w15:restartNumberingAfterBreak="0">
    <w:nsid w:val="6A701724"/>
    <w:multiLevelType w:val="hybridMultilevel"/>
    <w:tmpl w:val="FB42BDE6"/>
    <w:lvl w:ilvl="0" w:tplc="B61AAF2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680B50A">
      <w:numFmt w:val="bullet"/>
      <w:lvlText w:val="•"/>
      <w:lvlJc w:val="left"/>
      <w:pPr>
        <w:ind w:left="396" w:hanging="128"/>
      </w:pPr>
      <w:rPr>
        <w:rFonts w:hint="default"/>
        <w:lang w:val="cs-CZ" w:eastAsia="en-US" w:bidi="ar-SA"/>
      </w:rPr>
    </w:lvl>
    <w:lvl w:ilvl="2" w:tplc="BD2E2114">
      <w:numFmt w:val="bullet"/>
      <w:lvlText w:val="•"/>
      <w:lvlJc w:val="left"/>
      <w:pPr>
        <w:ind w:left="692" w:hanging="128"/>
      </w:pPr>
      <w:rPr>
        <w:rFonts w:hint="default"/>
        <w:lang w:val="cs-CZ" w:eastAsia="en-US" w:bidi="ar-SA"/>
      </w:rPr>
    </w:lvl>
    <w:lvl w:ilvl="3" w:tplc="701C6832">
      <w:numFmt w:val="bullet"/>
      <w:lvlText w:val="•"/>
      <w:lvlJc w:val="left"/>
      <w:pPr>
        <w:ind w:left="988" w:hanging="128"/>
      </w:pPr>
      <w:rPr>
        <w:rFonts w:hint="default"/>
        <w:lang w:val="cs-CZ" w:eastAsia="en-US" w:bidi="ar-SA"/>
      </w:rPr>
    </w:lvl>
    <w:lvl w:ilvl="4" w:tplc="AE0C89D8">
      <w:numFmt w:val="bullet"/>
      <w:lvlText w:val="•"/>
      <w:lvlJc w:val="left"/>
      <w:pPr>
        <w:ind w:left="1284" w:hanging="128"/>
      </w:pPr>
      <w:rPr>
        <w:rFonts w:hint="default"/>
        <w:lang w:val="cs-CZ" w:eastAsia="en-US" w:bidi="ar-SA"/>
      </w:rPr>
    </w:lvl>
    <w:lvl w:ilvl="5" w:tplc="9BEC16C6">
      <w:numFmt w:val="bullet"/>
      <w:lvlText w:val="•"/>
      <w:lvlJc w:val="left"/>
      <w:pPr>
        <w:ind w:left="1580" w:hanging="128"/>
      </w:pPr>
      <w:rPr>
        <w:rFonts w:hint="default"/>
        <w:lang w:val="cs-CZ" w:eastAsia="en-US" w:bidi="ar-SA"/>
      </w:rPr>
    </w:lvl>
    <w:lvl w:ilvl="6" w:tplc="01E29288">
      <w:numFmt w:val="bullet"/>
      <w:lvlText w:val="•"/>
      <w:lvlJc w:val="left"/>
      <w:pPr>
        <w:ind w:left="1876" w:hanging="128"/>
      </w:pPr>
      <w:rPr>
        <w:rFonts w:hint="default"/>
        <w:lang w:val="cs-CZ" w:eastAsia="en-US" w:bidi="ar-SA"/>
      </w:rPr>
    </w:lvl>
    <w:lvl w:ilvl="7" w:tplc="DB12C232">
      <w:numFmt w:val="bullet"/>
      <w:lvlText w:val="•"/>
      <w:lvlJc w:val="left"/>
      <w:pPr>
        <w:ind w:left="2172" w:hanging="128"/>
      </w:pPr>
      <w:rPr>
        <w:rFonts w:hint="default"/>
        <w:lang w:val="cs-CZ" w:eastAsia="en-US" w:bidi="ar-SA"/>
      </w:rPr>
    </w:lvl>
    <w:lvl w:ilvl="8" w:tplc="8C0294F8">
      <w:numFmt w:val="bullet"/>
      <w:lvlText w:val="•"/>
      <w:lvlJc w:val="left"/>
      <w:pPr>
        <w:ind w:left="2468" w:hanging="128"/>
      </w:pPr>
      <w:rPr>
        <w:rFonts w:hint="default"/>
        <w:lang w:val="cs-CZ" w:eastAsia="en-US" w:bidi="ar-SA"/>
      </w:rPr>
    </w:lvl>
  </w:abstractNum>
  <w:abstractNum w:abstractNumId="431" w15:restartNumberingAfterBreak="0">
    <w:nsid w:val="6A72550B"/>
    <w:multiLevelType w:val="hybridMultilevel"/>
    <w:tmpl w:val="BF7EEA36"/>
    <w:lvl w:ilvl="0" w:tplc="B08C7936">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73F6339C">
      <w:numFmt w:val="bullet"/>
      <w:lvlText w:val="•"/>
      <w:lvlJc w:val="left"/>
      <w:pPr>
        <w:ind w:left="396" w:hanging="128"/>
      </w:pPr>
      <w:rPr>
        <w:rFonts w:hint="default"/>
        <w:lang w:val="cs-CZ" w:eastAsia="en-US" w:bidi="ar-SA"/>
      </w:rPr>
    </w:lvl>
    <w:lvl w:ilvl="2" w:tplc="59EC2E20">
      <w:numFmt w:val="bullet"/>
      <w:lvlText w:val="•"/>
      <w:lvlJc w:val="left"/>
      <w:pPr>
        <w:ind w:left="692" w:hanging="128"/>
      </w:pPr>
      <w:rPr>
        <w:rFonts w:hint="default"/>
        <w:lang w:val="cs-CZ" w:eastAsia="en-US" w:bidi="ar-SA"/>
      </w:rPr>
    </w:lvl>
    <w:lvl w:ilvl="3" w:tplc="DD685AE6">
      <w:numFmt w:val="bullet"/>
      <w:lvlText w:val="•"/>
      <w:lvlJc w:val="left"/>
      <w:pPr>
        <w:ind w:left="988" w:hanging="128"/>
      </w:pPr>
      <w:rPr>
        <w:rFonts w:hint="default"/>
        <w:lang w:val="cs-CZ" w:eastAsia="en-US" w:bidi="ar-SA"/>
      </w:rPr>
    </w:lvl>
    <w:lvl w:ilvl="4" w:tplc="BABE898C">
      <w:numFmt w:val="bullet"/>
      <w:lvlText w:val="•"/>
      <w:lvlJc w:val="left"/>
      <w:pPr>
        <w:ind w:left="1284" w:hanging="128"/>
      </w:pPr>
      <w:rPr>
        <w:rFonts w:hint="default"/>
        <w:lang w:val="cs-CZ" w:eastAsia="en-US" w:bidi="ar-SA"/>
      </w:rPr>
    </w:lvl>
    <w:lvl w:ilvl="5" w:tplc="377E626E">
      <w:numFmt w:val="bullet"/>
      <w:lvlText w:val="•"/>
      <w:lvlJc w:val="left"/>
      <w:pPr>
        <w:ind w:left="1581" w:hanging="128"/>
      </w:pPr>
      <w:rPr>
        <w:rFonts w:hint="default"/>
        <w:lang w:val="cs-CZ" w:eastAsia="en-US" w:bidi="ar-SA"/>
      </w:rPr>
    </w:lvl>
    <w:lvl w:ilvl="6" w:tplc="A628EE16">
      <w:numFmt w:val="bullet"/>
      <w:lvlText w:val="•"/>
      <w:lvlJc w:val="left"/>
      <w:pPr>
        <w:ind w:left="1877" w:hanging="128"/>
      </w:pPr>
      <w:rPr>
        <w:rFonts w:hint="default"/>
        <w:lang w:val="cs-CZ" w:eastAsia="en-US" w:bidi="ar-SA"/>
      </w:rPr>
    </w:lvl>
    <w:lvl w:ilvl="7" w:tplc="7FB233A0">
      <w:numFmt w:val="bullet"/>
      <w:lvlText w:val="•"/>
      <w:lvlJc w:val="left"/>
      <w:pPr>
        <w:ind w:left="2173" w:hanging="128"/>
      </w:pPr>
      <w:rPr>
        <w:rFonts w:hint="default"/>
        <w:lang w:val="cs-CZ" w:eastAsia="en-US" w:bidi="ar-SA"/>
      </w:rPr>
    </w:lvl>
    <w:lvl w:ilvl="8" w:tplc="027804D6">
      <w:numFmt w:val="bullet"/>
      <w:lvlText w:val="•"/>
      <w:lvlJc w:val="left"/>
      <w:pPr>
        <w:ind w:left="2469" w:hanging="128"/>
      </w:pPr>
      <w:rPr>
        <w:rFonts w:hint="default"/>
        <w:lang w:val="cs-CZ" w:eastAsia="en-US" w:bidi="ar-SA"/>
      </w:rPr>
    </w:lvl>
  </w:abstractNum>
  <w:abstractNum w:abstractNumId="432" w15:restartNumberingAfterBreak="0">
    <w:nsid w:val="6A7C6A9A"/>
    <w:multiLevelType w:val="hybridMultilevel"/>
    <w:tmpl w:val="D750AA52"/>
    <w:lvl w:ilvl="0" w:tplc="BFEEB1CC">
      <w:numFmt w:val="bullet"/>
      <w:lvlText w:val=""/>
      <w:lvlJc w:val="left"/>
      <w:pPr>
        <w:ind w:left="410" w:hanging="341"/>
      </w:pPr>
      <w:rPr>
        <w:rFonts w:ascii="Symbol" w:eastAsia="Symbol" w:hAnsi="Symbol" w:cs="Symbol" w:hint="default"/>
        <w:b w:val="0"/>
        <w:bCs w:val="0"/>
        <w:i w:val="0"/>
        <w:iCs w:val="0"/>
        <w:spacing w:val="0"/>
        <w:w w:val="100"/>
        <w:sz w:val="24"/>
        <w:szCs w:val="24"/>
        <w:lang w:val="cs-CZ" w:eastAsia="en-US" w:bidi="ar-SA"/>
      </w:rPr>
    </w:lvl>
    <w:lvl w:ilvl="1" w:tplc="93D6DC84">
      <w:numFmt w:val="bullet"/>
      <w:lvlText w:val="•"/>
      <w:lvlJc w:val="left"/>
      <w:pPr>
        <w:ind w:left="1079" w:hanging="341"/>
      </w:pPr>
      <w:rPr>
        <w:rFonts w:hint="default"/>
        <w:lang w:val="cs-CZ" w:eastAsia="en-US" w:bidi="ar-SA"/>
      </w:rPr>
    </w:lvl>
    <w:lvl w:ilvl="2" w:tplc="55B67BB4">
      <w:numFmt w:val="bullet"/>
      <w:lvlText w:val="•"/>
      <w:lvlJc w:val="left"/>
      <w:pPr>
        <w:ind w:left="1738" w:hanging="341"/>
      </w:pPr>
      <w:rPr>
        <w:rFonts w:hint="default"/>
        <w:lang w:val="cs-CZ" w:eastAsia="en-US" w:bidi="ar-SA"/>
      </w:rPr>
    </w:lvl>
    <w:lvl w:ilvl="3" w:tplc="3B7688BA">
      <w:numFmt w:val="bullet"/>
      <w:lvlText w:val="•"/>
      <w:lvlJc w:val="left"/>
      <w:pPr>
        <w:ind w:left="2397" w:hanging="341"/>
      </w:pPr>
      <w:rPr>
        <w:rFonts w:hint="default"/>
        <w:lang w:val="cs-CZ" w:eastAsia="en-US" w:bidi="ar-SA"/>
      </w:rPr>
    </w:lvl>
    <w:lvl w:ilvl="4" w:tplc="B3E28E0A">
      <w:numFmt w:val="bullet"/>
      <w:lvlText w:val="•"/>
      <w:lvlJc w:val="left"/>
      <w:pPr>
        <w:ind w:left="3056" w:hanging="341"/>
      </w:pPr>
      <w:rPr>
        <w:rFonts w:hint="default"/>
        <w:lang w:val="cs-CZ" w:eastAsia="en-US" w:bidi="ar-SA"/>
      </w:rPr>
    </w:lvl>
    <w:lvl w:ilvl="5" w:tplc="8332BB44">
      <w:numFmt w:val="bullet"/>
      <w:lvlText w:val="•"/>
      <w:lvlJc w:val="left"/>
      <w:pPr>
        <w:ind w:left="3716" w:hanging="341"/>
      </w:pPr>
      <w:rPr>
        <w:rFonts w:hint="default"/>
        <w:lang w:val="cs-CZ" w:eastAsia="en-US" w:bidi="ar-SA"/>
      </w:rPr>
    </w:lvl>
    <w:lvl w:ilvl="6" w:tplc="BF7A5D74">
      <w:numFmt w:val="bullet"/>
      <w:lvlText w:val="•"/>
      <w:lvlJc w:val="left"/>
      <w:pPr>
        <w:ind w:left="4375" w:hanging="341"/>
      </w:pPr>
      <w:rPr>
        <w:rFonts w:hint="default"/>
        <w:lang w:val="cs-CZ" w:eastAsia="en-US" w:bidi="ar-SA"/>
      </w:rPr>
    </w:lvl>
    <w:lvl w:ilvl="7" w:tplc="A5229A46">
      <w:numFmt w:val="bullet"/>
      <w:lvlText w:val="•"/>
      <w:lvlJc w:val="left"/>
      <w:pPr>
        <w:ind w:left="5034" w:hanging="341"/>
      </w:pPr>
      <w:rPr>
        <w:rFonts w:hint="default"/>
        <w:lang w:val="cs-CZ" w:eastAsia="en-US" w:bidi="ar-SA"/>
      </w:rPr>
    </w:lvl>
    <w:lvl w:ilvl="8" w:tplc="08EA5038">
      <w:numFmt w:val="bullet"/>
      <w:lvlText w:val="•"/>
      <w:lvlJc w:val="left"/>
      <w:pPr>
        <w:ind w:left="5693" w:hanging="341"/>
      </w:pPr>
      <w:rPr>
        <w:rFonts w:hint="default"/>
        <w:lang w:val="cs-CZ" w:eastAsia="en-US" w:bidi="ar-SA"/>
      </w:rPr>
    </w:lvl>
  </w:abstractNum>
  <w:abstractNum w:abstractNumId="433" w15:restartNumberingAfterBreak="0">
    <w:nsid w:val="6B0272F3"/>
    <w:multiLevelType w:val="hybridMultilevel"/>
    <w:tmpl w:val="2B6E8734"/>
    <w:lvl w:ilvl="0" w:tplc="355C698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62FCD644">
      <w:numFmt w:val="bullet"/>
      <w:lvlText w:val="•"/>
      <w:lvlJc w:val="left"/>
      <w:pPr>
        <w:ind w:left="396" w:hanging="128"/>
      </w:pPr>
      <w:rPr>
        <w:rFonts w:hint="default"/>
        <w:lang w:val="cs-CZ" w:eastAsia="en-US" w:bidi="ar-SA"/>
      </w:rPr>
    </w:lvl>
    <w:lvl w:ilvl="2" w:tplc="8514F09C">
      <w:numFmt w:val="bullet"/>
      <w:lvlText w:val="•"/>
      <w:lvlJc w:val="left"/>
      <w:pPr>
        <w:ind w:left="692" w:hanging="128"/>
      </w:pPr>
      <w:rPr>
        <w:rFonts w:hint="default"/>
        <w:lang w:val="cs-CZ" w:eastAsia="en-US" w:bidi="ar-SA"/>
      </w:rPr>
    </w:lvl>
    <w:lvl w:ilvl="3" w:tplc="5928B0B8">
      <w:numFmt w:val="bullet"/>
      <w:lvlText w:val="•"/>
      <w:lvlJc w:val="left"/>
      <w:pPr>
        <w:ind w:left="988" w:hanging="128"/>
      </w:pPr>
      <w:rPr>
        <w:rFonts w:hint="default"/>
        <w:lang w:val="cs-CZ" w:eastAsia="en-US" w:bidi="ar-SA"/>
      </w:rPr>
    </w:lvl>
    <w:lvl w:ilvl="4" w:tplc="23304A22">
      <w:numFmt w:val="bullet"/>
      <w:lvlText w:val="•"/>
      <w:lvlJc w:val="left"/>
      <w:pPr>
        <w:ind w:left="1284" w:hanging="128"/>
      </w:pPr>
      <w:rPr>
        <w:rFonts w:hint="default"/>
        <w:lang w:val="cs-CZ" w:eastAsia="en-US" w:bidi="ar-SA"/>
      </w:rPr>
    </w:lvl>
    <w:lvl w:ilvl="5" w:tplc="7916D13C">
      <w:numFmt w:val="bullet"/>
      <w:lvlText w:val="•"/>
      <w:lvlJc w:val="left"/>
      <w:pPr>
        <w:ind w:left="1580" w:hanging="128"/>
      </w:pPr>
      <w:rPr>
        <w:rFonts w:hint="default"/>
        <w:lang w:val="cs-CZ" w:eastAsia="en-US" w:bidi="ar-SA"/>
      </w:rPr>
    </w:lvl>
    <w:lvl w:ilvl="6" w:tplc="64881646">
      <w:numFmt w:val="bullet"/>
      <w:lvlText w:val="•"/>
      <w:lvlJc w:val="left"/>
      <w:pPr>
        <w:ind w:left="1876" w:hanging="128"/>
      </w:pPr>
      <w:rPr>
        <w:rFonts w:hint="default"/>
        <w:lang w:val="cs-CZ" w:eastAsia="en-US" w:bidi="ar-SA"/>
      </w:rPr>
    </w:lvl>
    <w:lvl w:ilvl="7" w:tplc="CB2C0E8E">
      <w:numFmt w:val="bullet"/>
      <w:lvlText w:val="•"/>
      <w:lvlJc w:val="left"/>
      <w:pPr>
        <w:ind w:left="2172" w:hanging="128"/>
      </w:pPr>
      <w:rPr>
        <w:rFonts w:hint="default"/>
        <w:lang w:val="cs-CZ" w:eastAsia="en-US" w:bidi="ar-SA"/>
      </w:rPr>
    </w:lvl>
    <w:lvl w:ilvl="8" w:tplc="AF34F7AC">
      <w:numFmt w:val="bullet"/>
      <w:lvlText w:val="•"/>
      <w:lvlJc w:val="left"/>
      <w:pPr>
        <w:ind w:left="2468" w:hanging="128"/>
      </w:pPr>
      <w:rPr>
        <w:rFonts w:hint="default"/>
        <w:lang w:val="cs-CZ" w:eastAsia="en-US" w:bidi="ar-SA"/>
      </w:rPr>
    </w:lvl>
  </w:abstractNum>
  <w:abstractNum w:abstractNumId="434" w15:restartNumberingAfterBreak="0">
    <w:nsid w:val="6B032B0F"/>
    <w:multiLevelType w:val="hybridMultilevel"/>
    <w:tmpl w:val="54F6F724"/>
    <w:lvl w:ilvl="0" w:tplc="EC2E294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A3E2BC84">
      <w:numFmt w:val="bullet"/>
      <w:lvlText w:val="•"/>
      <w:lvlJc w:val="left"/>
      <w:pPr>
        <w:ind w:left="396" w:hanging="128"/>
      </w:pPr>
      <w:rPr>
        <w:rFonts w:hint="default"/>
        <w:lang w:val="cs-CZ" w:eastAsia="en-US" w:bidi="ar-SA"/>
      </w:rPr>
    </w:lvl>
    <w:lvl w:ilvl="2" w:tplc="CBE6B7E6">
      <w:numFmt w:val="bullet"/>
      <w:lvlText w:val="•"/>
      <w:lvlJc w:val="left"/>
      <w:pPr>
        <w:ind w:left="692" w:hanging="128"/>
      </w:pPr>
      <w:rPr>
        <w:rFonts w:hint="default"/>
        <w:lang w:val="cs-CZ" w:eastAsia="en-US" w:bidi="ar-SA"/>
      </w:rPr>
    </w:lvl>
    <w:lvl w:ilvl="3" w:tplc="7F30FC18">
      <w:numFmt w:val="bullet"/>
      <w:lvlText w:val="•"/>
      <w:lvlJc w:val="left"/>
      <w:pPr>
        <w:ind w:left="988" w:hanging="128"/>
      </w:pPr>
      <w:rPr>
        <w:rFonts w:hint="default"/>
        <w:lang w:val="cs-CZ" w:eastAsia="en-US" w:bidi="ar-SA"/>
      </w:rPr>
    </w:lvl>
    <w:lvl w:ilvl="4" w:tplc="EF32FECA">
      <w:numFmt w:val="bullet"/>
      <w:lvlText w:val="•"/>
      <w:lvlJc w:val="left"/>
      <w:pPr>
        <w:ind w:left="1284" w:hanging="128"/>
      </w:pPr>
      <w:rPr>
        <w:rFonts w:hint="default"/>
        <w:lang w:val="cs-CZ" w:eastAsia="en-US" w:bidi="ar-SA"/>
      </w:rPr>
    </w:lvl>
    <w:lvl w:ilvl="5" w:tplc="3A068670">
      <w:numFmt w:val="bullet"/>
      <w:lvlText w:val="•"/>
      <w:lvlJc w:val="left"/>
      <w:pPr>
        <w:ind w:left="1580" w:hanging="128"/>
      </w:pPr>
      <w:rPr>
        <w:rFonts w:hint="default"/>
        <w:lang w:val="cs-CZ" w:eastAsia="en-US" w:bidi="ar-SA"/>
      </w:rPr>
    </w:lvl>
    <w:lvl w:ilvl="6" w:tplc="F95E0EA8">
      <w:numFmt w:val="bullet"/>
      <w:lvlText w:val="•"/>
      <w:lvlJc w:val="left"/>
      <w:pPr>
        <w:ind w:left="1876" w:hanging="128"/>
      </w:pPr>
      <w:rPr>
        <w:rFonts w:hint="default"/>
        <w:lang w:val="cs-CZ" w:eastAsia="en-US" w:bidi="ar-SA"/>
      </w:rPr>
    </w:lvl>
    <w:lvl w:ilvl="7" w:tplc="A296FF1E">
      <w:numFmt w:val="bullet"/>
      <w:lvlText w:val="•"/>
      <w:lvlJc w:val="left"/>
      <w:pPr>
        <w:ind w:left="2172" w:hanging="128"/>
      </w:pPr>
      <w:rPr>
        <w:rFonts w:hint="default"/>
        <w:lang w:val="cs-CZ" w:eastAsia="en-US" w:bidi="ar-SA"/>
      </w:rPr>
    </w:lvl>
    <w:lvl w:ilvl="8" w:tplc="C05C1948">
      <w:numFmt w:val="bullet"/>
      <w:lvlText w:val="•"/>
      <w:lvlJc w:val="left"/>
      <w:pPr>
        <w:ind w:left="2468" w:hanging="128"/>
      </w:pPr>
      <w:rPr>
        <w:rFonts w:hint="default"/>
        <w:lang w:val="cs-CZ" w:eastAsia="en-US" w:bidi="ar-SA"/>
      </w:rPr>
    </w:lvl>
  </w:abstractNum>
  <w:abstractNum w:abstractNumId="435" w15:restartNumberingAfterBreak="0">
    <w:nsid w:val="6B8226A7"/>
    <w:multiLevelType w:val="hybridMultilevel"/>
    <w:tmpl w:val="21984A6A"/>
    <w:lvl w:ilvl="0" w:tplc="4DAC1948">
      <w:start w:val="1"/>
      <w:numFmt w:val="decimal"/>
      <w:lvlText w:val="%1."/>
      <w:lvlJc w:val="left"/>
      <w:pPr>
        <w:ind w:left="452" w:hanging="237"/>
      </w:pPr>
      <w:rPr>
        <w:rFonts w:ascii="Calibri" w:eastAsia="Calibri" w:hAnsi="Calibri" w:cs="Calibri" w:hint="default"/>
        <w:b w:val="0"/>
        <w:bCs w:val="0"/>
        <w:i w:val="0"/>
        <w:iCs w:val="0"/>
        <w:spacing w:val="0"/>
        <w:w w:val="100"/>
        <w:sz w:val="24"/>
        <w:szCs w:val="24"/>
        <w:lang w:val="cs-CZ" w:eastAsia="en-US" w:bidi="ar-SA"/>
      </w:rPr>
    </w:lvl>
    <w:lvl w:ilvl="1" w:tplc="50EA8314">
      <w:numFmt w:val="bullet"/>
      <w:lvlText w:val="-"/>
      <w:lvlJc w:val="left"/>
      <w:pPr>
        <w:ind w:left="216" w:hanging="218"/>
      </w:pPr>
      <w:rPr>
        <w:rFonts w:ascii="Calibri" w:eastAsia="Calibri" w:hAnsi="Calibri" w:cs="Calibri" w:hint="default"/>
        <w:b w:val="0"/>
        <w:bCs w:val="0"/>
        <w:i w:val="0"/>
        <w:iCs w:val="0"/>
        <w:spacing w:val="0"/>
        <w:w w:val="100"/>
        <w:sz w:val="24"/>
        <w:szCs w:val="24"/>
        <w:lang w:val="cs-CZ" w:eastAsia="en-US" w:bidi="ar-SA"/>
      </w:rPr>
    </w:lvl>
    <w:lvl w:ilvl="2" w:tplc="3992E942">
      <w:numFmt w:val="bullet"/>
      <w:lvlText w:val="•"/>
      <w:lvlJc w:val="left"/>
      <w:pPr>
        <w:ind w:left="1456" w:hanging="218"/>
      </w:pPr>
      <w:rPr>
        <w:rFonts w:hint="default"/>
        <w:lang w:val="cs-CZ" w:eastAsia="en-US" w:bidi="ar-SA"/>
      </w:rPr>
    </w:lvl>
    <w:lvl w:ilvl="3" w:tplc="1E9CA74A">
      <w:numFmt w:val="bullet"/>
      <w:lvlText w:val="•"/>
      <w:lvlJc w:val="left"/>
      <w:pPr>
        <w:ind w:left="2452" w:hanging="218"/>
      </w:pPr>
      <w:rPr>
        <w:rFonts w:hint="default"/>
        <w:lang w:val="cs-CZ" w:eastAsia="en-US" w:bidi="ar-SA"/>
      </w:rPr>
    </w:lvl>
    <w:lvl w:ilvl="4" w:tplc="52F63982">
      <w:numFmt w:val="bullet"/>
      <w:lvlText w:val="•"/>
      <w:lvlJc w:val="left"/>
      <w:pPr>
        <w:ind w:left="3448" w:hanging="218"/>
      </w:pPr>
      <w:rPr>
        <w:rFonts w:hint="default"/>
        <w:lang w:val="cs-CZ" w:eastAsia="en-US" w:bidi="ar-SA"/>
      </w:rPr>
    </w:lvl>
    <w:lvl w:ilvl="5" w:tplc="88FE053C">
      <w:numFmt w:val="bullet"/>
      <w:lvlText w:val="•"/>
      <w:lvlJc w:val="left"/>
      <w:pPr>
        <w:ind w:left="4445" w:hanging="218"/>
      </w:pPr>
      <w:rPr>
        <w:rFonts w:hint="default"/>
        <w:lang w:val="cs-CZ" w:eastAsia="en-US" w:bidi="ar-SA"/>
      </w:rPr>
    </w:lvl>
    <w:lvl w:ilvl="6" w:tplc="1B5AA786">
      <w:numFmt w:val="bullet"/>
      <w:lvlText w:val="•"/>
      <w:lvlJc w:val="left"/>
      <w:pPr>
        <w:ind w:left="5441" w:hanging="218"/>
      </w:pPr>
      <w:rPr>
        <w:rFonts w:hint="default"/>
        <w:lang w:val="cs-CZ" w:eastAsia="en-US" w:bidi="ar-SA"/>
      </w:rPr>
    </w:lvl>
    <w:lvl w:ilvl="7" w:tplc="392E2498">
      <w:numFmt w:val="bullet"/>
      <w:lvlText w:val="•"/>
      <w:lvlJc w:val="left"/>
      <w:pPr>
        <w:ind w:left="6437" w:hanging="218"/>
      </w:pPr>
      <w:rPr>
        <w:rFonts w:hint="default"/>
        <w:lang w:val="cs-CZ" w:eastAsia="en-US" w:bidi="ar-SA"/>
      </w:rPr>
    </w:lvl>
    <w:lvl w:ilvl="8" w:tplc="3B0EFB62">
      <w:numFmt w:val="bullet"/>
      <w:lvlText w:val="•"/>
      <w:lvlJc w:val="left"/>
      <w:pPr>
        <w:ind w:left="7433" w:hanging="218"/>
      </w:pPr>
      <w:rPr>
        <w:rFonts w:hint="default"/>
        <w:lang w:val="cs-CZ" w:eastAsia="en-US" w:bidi="ar-SA"/>
      </w:rPr>
    </w:lvl>
  </w:abstractNum>
  <w:abstractNum w:abstractNumId="436" w15:restartNumberingAfterBreak="0">
    <w:nsid w:val="6B93457B"/>
    <w:multiLevelType w:val="hybridMultilevel"/>
    <w:tmpl w:val="8D5A1FCA"/>
    <w:lvl w:ilvl="0" w:tplc="E2AEE3C8">
      <w:numFmt w:val="bullet"/>
      <w:lvlText w:val="-"/>
      <w:lvlJc w:val="left"/>
      <w:pPr>
        <w:ind w:left="107" w:hanging="128"/>
      </w:pPr>
      <w:rPr>
        <w:rFonts w:ascii="Calibri" w:eastAsia="Calibri" w:hAnsi="Calibri" w:cs="Calibri" w:hint="default"/>
        <w:spacing w:val="0"/>
        <w:w w:val="100"/>
        <w:lang w:val="cs-CZ" w:eastAsia="en-US" w:bidi="ar-SA"/>
      </w:rPr>
    </w:lvl>
    <w:lvl w:ilvl="1" w:tplc="2724F134">
      <w:numFmt w:val="bullet"/>
      <w:lvlText w:val="•"/>
      <w:lvlJc w:val="left"/>
      <w:pPr>
        <w:ind w:left="396" w:hanging="128"/>
      </w:pPr>
      <w:rPr>
        <w:rFonts w:hint="default"/>
        <w:lang w:val="cs-CZ" w:eastAsia="en-US" w:bidi="ar-SA"/>
      </w:rPr>
    </w:lvl>
    <w:lvl w:ilvl="2" w:tplc="FC3652B6">
      <w:numFmt w:val="bullet"/>
      <w:lvlText w:val="•"/>
      <w:lvlJc w:val="left"/>
      <w:pPr>
        <w:ind w:left="692" w:hanging="128"/>
      </w:pPr>
      <w:rPr>
        <w:rFonts w:hint="default"/>
        <w:lang w:val="cs-CZ" w:eastAsia="en-US" w:bidi="ar-SA"/>
      </w:rPr>
    </w:lvl>
    <w:lvl w:ilvl="3" w:tplc="79FAEB82">
      <w:numFmt w:val="bullet"/>
      <w:lvlText w:val="•"/>
      <w:lvlJc w:val="left"/>
      <w:pPr>
        <w:ind w:left="988" w:hanging="128"/>
      </w:pPr>
      <w:rPr>
        <w:rFonts w:hint="default"/>
        <w:lang w:val="cs-CZ" w:eastAsia="en-US" w:bidi="ar-SA"/>
      </w:rPr>
    </w:lvl>
    <w:lvl w:ilvl="4" w:tplc="95B230DC">
      <w:numFmt w:val="bullet"/>
      <w:lvlText w:val="•"/>
      <w:lvlJc w:val="left"/>
      <w:pPr>
        <w:ind w:left="1284" w:hanging="128"/>
      </w:pPr>
      <w:rPr>
        <w:rFonts w:hint="default"/>
        <w:lang w:val="cs-CZ" w:eastAsia="en-US" w:bidi="ar-SA"/>
      </w:rPr>
    </w:lvl>
    <w:lvl w:ilvl="5" w:tplc="BB60E872">
      <w:numFmt w:val="bullet"/>
      <w:lvlText w:val="•"/>
      <w:lvlJc w:val="left"/>
      <w:pPr>
        <w:ind w:left="1580" w:hanging="128"/>
      </w:pPr>
      <w:rPr>
        <w:rFonts w:hint="default"/>
        <w:lang w:val="cs-CZ" w:eastAsia="en-US" w:bidi="ar-SA"/>
      </w:rPr>
    </w:lvl>
    <w:lvl w:ilvl="6" w:tplc="F3A81276">
      <w:numFmt w:val="bullet"/>
      <w:lvlText w:val="•"/>
      <w:lvlJc w:val="left"/>
      <w:pPr>
        <w:ind w:left="1876" w:hanging="128"/>
      </w:pPr>
      <w:rPr>
        <w:rFonts w:hint="default"/>
        <w:lang w:val="cs-CZ" w:eastAsia="en-US" w:bidi="ar-SA"/>
      </w:rPr>
    </w:lvl>
    <w:lvl w:ilvl="7" w:tplc="857442AE">
      <w:numFmt w:val="bullet"/>
      <w:lvlText w:val="•"/>
      <w:lvlJc w:val="left"/>
      <w:pPr>
        <w:ind w:left="2172" w:hanging="128"/>
      </w:pPr>
      <w:rPr>
        <w:rFonts w:hint="default"/>
        <w:lang w:val="cs-CZ" w:eastAsia="en-US" w:bidi="ar-SA"/>
      </w:rPr>
    </w:lvl>
    <w:lvl w:ilvl="8" w:tplc="77F6B6BA">
      <w:numFmt w:val="bullet"/>
      <w:lvlText w:val="•"/>
      <w:lvlJc w:val="left"/>
      <w:pPr>
        <w:ind w:left="2468" w:hanging="128"/>
      </w:pPr>
      <w:rPr>
        <w:rFonts w:hint="default"/>
        <w:lang w:val="cs-CZ" w:eastAsia="en-US" w:bidi="ar-SA"/>
      </w:rPr>
    </w:lvl>
  </w:abstractNum>
  <w:abstractNum w:abstractNumId="437" w15:restartNumberingAfterBreak="0">
    <w:nsid w:val="6BC94D8B"/>
    <w:multiLevelType w:val="hybridMultilevel"/>
    <w:tmpl w:val="157461EC"/>
    <w:lvl w:ilvl="0" w:tplc="F652484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98CCEBC">
      <w:numFmt w:val="bullet"/>
      <w:lvlText w:val="•"/>
      <w:lvlJc w:val="left"/>
      <w:pPr>
        <w:ind w:left="396" w:hanging="128"/>
      </w:pPr>
      <w:rPr>
        <w:rFonts w:hint="default"/>
        <w:lang w:val="cs-CZ" w:eastAsia="en-US" w:bidi="ar-SA"/>
      </w:rPr>
    </w:lvl>
    <w:lvl w:ilvl="2" w:tplc="A56806B8">
      <w:numFmt w:val="bullet"/>
      <w:lvlText w:val="•"/>
      <w:lvlJc w:val="left"/>
      <w:pPr>
        <w:ind w:left="692" w:hanging="128"/>
      </w:pPr>
      <w:rPr>
        <w:rFonts w:hint="default"/>
        <w:lang w:val="cs-CZ" w:eastAsia="en-US" w:bidi="ar-SA"/>
      </w:rPr>
    </w:lvl>
    <w:lvl w:ilvl="3" w:tplc="14CE7A42">
      <w:numFmt w:val="bullet"/>
      <w:lvlText w:val="•"/>
      <w:lvlJc w:val="left"/>
      <w:pPr>
        <w:ind w:left="988" w:hanging="128"/>
      </w:pPr>
      <w:rPr>
        <w:rFonts w:hint="default"/>
        <w:lang w:val="cs-CZ" w:eastAsia="en-US" w:bidi="ar-SA"/>
      </w:rPr>
    </w:lvl>
    <w:lvl w:ilvl="4" w:tplc="C12AE784">
      <w:numFmt w:val="bullet"/>
      <w:lvlText w:val="•"/>
      <w:lvlJc w:val="left"/>
      <w:pPr>
        <w:ind w:left="1284" w:hanging="128"/>
      </w:pPr>
      <w:rPr>
        <w:rFonts w:hint="default"/>
        <w:lang w:val="cs-CZ" w:eastAsia="en-US" w:bidi="ar-SA"/>
      </w:rPr>
    </w:lvl>
    <w:lvl w:ilvl="5" w:tplc="7AFA2422">
      <w:numFmt w:val="bullet"/>
      <w:lvlText w:val="•"/>
      <w:lvlJc w:val="left"/>
      <w:pPr>
        <w:ind w:left="1580" w:hanging="128"/>
      </w:pPr>
      <w:rPr>
        <w:rFonts w:hint="default"/>
        <w:lang w:val="cs-CZ" w:eastAsia="en-US" w:bidi="ar-SA"/>
      </w:rPr>
    </w:lvl>
    <w:lvl w:ilvl="6" w:tplc="B99037FE">
      <w:numFmt w:val="bullet"/>
      <w:lvlText w:val="•"/>
      <w:lvlJc w:val="left"/>
      <w:pPr>
        <w:ind w:left="1876" w:hanging="128"/>
      </w:pPr>
      <w:rPr>
        <w:rFonts w:hint="default"/>
        <w:lang w:val="cs-CZ" w:eastAsia="en-US" w:bidi="ar-SA"/>
      </w:rPr>
    </w:lvl>
    <w:lvl w:ilvl="7" w:tplc="971698AC">
      <w:numFmt w:val="bullet"/>
      <w:lvlText w:val="•"/>
      <w:lvlJc w:val="left"/>
      <w:pPr>
        <w:ind w:left="2172" w:hanging="128"/>
      </w:pPr>
      <w:rPr>
        <w:rFonts w:hint="default"/>
        <w:lang w:val="cs-CZ" w:eastAsia="en-US" w:bidi="ar-SA"/>
      </w:rPr>
    </w:lvl>
    <w:lvl w:ilvl="8" w:tplc="6E58C56A">
      <w:numFmt w:val="bullet"/>
      <w:lvlText w:val="•"/>
      <w:lvlJc w:val="left"/>
      <w:pPr>
        <w:ind w:left="2468" w:hanging="128"/>
      </w:pPr>
      <w:rPr>
        <w:rFonts w:hint="default"/>
        <w:lang w:val="cs-CZ" w:eastAsia="en-US" w:bidi="ar-SA"/>
      </w:rPr>
    </w:lvl>
  </w:abstractNum>
  <w:abstractNum w:abstractNumId="438" w15:restartNumberingAfterBreak="0">
    <w:nsid w:val="6C363216"/>
    <w:multiLevelType w:val="hybridMultilevel"/>
    <w:tmpl w:val="4050B4BA"/>
    <w:lvl w:ilvl="0" w:tplc="DA7C70C6">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F03821C6">
      <w:numFmt w:val="bullet"/>
      <w:lvlText w:val="•"/>
      <w:lvlJc w:val="left"/>
      <w:pPr>
        <w:ind w:left="522" w:hanging="128"/>
      </w:pPr>
      <w:rPr>
        <w:rFonts w:hint="default"/>
        <w:lang w:val="cs-CZ" w:eastAsia="en-US" w:bidi="ar-SA"/>
      </w:rPr>
    </w:lvl>
    <w:lvl w:ilvl="2" w:tplc="0922C2AE">
      <w:numFmt w:val="bullet"/>
      <w:lvlText w:val="•"/>
      <w:lvlJc w:val="left"/>
      <w:pPr>
        <w:ind w:left="804" w:hanging="128"/>
      </w:pPr>
      <w:rPr>
        <w:rFonts w:hint="default"/>
        <w:lang w:val="cs-CZ" w:eastAsia="en-US" w:bidi="ar-SA"/>
      </w:rPr>
    </w:lvl>
    <w:lvl w:ilvl="3" w:tplc="1C6E0B6E">
      <w:numFmt w:val="bullet"/>
      <w:lvlText w:val="•"/>
      <w:lvlJc w:val="left"/>
      <w:pPr>
        <w:ind w:left="1086" w:hanging="128"/>
      </w:pPr>
      <w:rPr>
        <w:rFonts w:hint="default"/>
        <w:lang w:val="cs-CZ" w:eastAsia="en-US" w:bidi="ar-SA"/>
      </w:rPr>
    </w:lvl>
    <w:lvl w:ilvl="4" w:tplc="F7261A4E">
      <w:numFmt w:val="bullet"/>
      <w:lvlText w:val="•"/>
      <w:lvlJc w:val="left"/>
      <w:pPr>
        <w:ind w:left="1368" w:hanging="128"/>
      </w:pPr>
      <w:rPr>
        <w:rFonts w:hint="default"/>
        <w:lang w:val="cs-CZ" w:eastAsia="en-US" w:bidi="ar-SA"/>
      </w:rPr>
    </w:lvl>
    <w:lvl w:ilvl="5" w:tplc="808C202C">
      <w:numFmt w:val="bullet"/>
      <w:lvlText w:val="•"/>
      <w:lvlJc w:val="left"/>
      <w:pPr>
        <w:ind w:left="1651" w:hanging="128"/>
      </w:pPr>
      <w:rPr>
        <w:rFonts w:hint="default"/>
        <w:lang w:val="cs-CZ" w:eastAsia="en-US" w:bidi="ar-SA"/>
      </w:rPr>
    </w:lvl>
    <w:lvl w:ilvl="6" w:tplc="AF608A02">
      <w:numFmt w:val="bullet"/>
      <w:lvlText w:val="•"/>
      <w:lvlJc w:val="left"/>
      <w:pPr>
        <w:ind w:left="1933" w:hanging="128"/>
      </w:pPr>
      <w:rPr>
        <w:rFonts w:hint="default"/>
        <w:lang w:val="cs-CZ" w:eastAsia="en-US" w:bidi="ar-SA"/>
      </w:rPr>
    </w:lvl>
    <w:lvl w:ilvl="7" w:tplc="F992D8FE">
      <w:numFmt w:val="bullet"/>
      <w:lvlText w:val="•"/>
      <w:lvlJc w:val="left"/>
      <w:pPr>
        <w:ind w:left="2215" w:hanging="128"/>
      </w:pPr>
      <w:rPr>
        <w:rFonts w:hint="default"/>
        <w:lang w:val="cs-CZ" w:eastAsia="en-US" w:bidi="ar-SA"/>
      </w:rPr>
    </w:lvl>
    <w:lvl w:ilvl="8" w:tplc="326E0354">
      <w:numFmt w:val="bullet"/>
      <w:lvlText w:val="•"/>
      <w:lvlJc w:val="left"/>
      <w:pPr>
        <w:ind w:left="2497" w:hanging="128"/>
      </w:pPr>
      <w:rPr>
        <w:rFonts w:hint="default"/>
        <w:lang w:val="cs-CZ" w:eastAsia="en-US" w:bidi="ar-SA"/>
      </w:rPr>
    </w:lvl>
  </w:abstractNum>
  <w:abstractNum w:abstractNumId="439" w15:restartNumberingAfterBreak="0">
    <w:nsid w:val="6C391B3C"/>
    <w:multiLevelType w:val="hybridMultilevel"/>
    <w:tmpl w:val="025CD0D0"/>
    <w:lvl w:ilvl="0" w:tplc="3F18C922">
      <w:numFmt w:val="bullet"/>
      <w:lvlText w:val=""/>
      <w:lvlJc w:val="left"/>
      <w:pPr>
        <w:ind w:left="469" w:hanging="360"/>
      </w:pPr>
      <w:rPr>
        <w:rFonts w:ascii="Symbol" w:eastAsia="Symbol" w:hAnsi="Symbol" w:cs="Symbol" w:hint="default"/>
        <w:b w:val="0"/>
        <w:bCs w:val="0"/>
        <w:i w:val="0"/>
        <w:iCs w:val="0"/>
        <w:spacing w:val="0"/>
        <w:w w:val="100"/>
        <w:sz w:val="40"/>
        <w:szCs w:val="40"/>
        <w:lang w:val="cs-CZ" w:eastAsia="en-US" w:bidi="ar-SA"/>
      </w:rPr>
    </w:lvl>
    <w:lvl w:ilvl="1" w:tplc="C9DEBF58">
      <w:numFmt w:val="bullet"/>
      <w:lvlText w:val="•"/>
      <w:lvlJc w:val="left"/>
      <w:pPr>
        <w:ind w:left="720" w:hanging="360"/>
      </w:pPr>
      <w:rPr>
        <w:rFonts w:hint="default"/>
        <w:lang w:val="cs-CZ" w:eastAsia="en-US" w:bidi="ar-SA"/>
      </w:rPr>
    </w:lvl>
    <w:lvl w:ilvl="2" w:tplc="21008256">
      <w:numFmt w:val="bullet"/>
      <w:lvlText w:val="•"/>
      <w:lvlJc w:val="left"/>
      <w:pPr>
        <w:ind w:left="980" w:hanging="360"/>
      </w:pPr>
      <w:rPr>
        <w:rFonts w:hint="default"/>
        <w:lang w:val="cs-CZ" w:eastAsia="en-US" w:bidi="ar-SA"/>
      </w:rPr>
    </w:lvl>
    <w:lvl w:ilvl="3" w:tplc="BD108D08">
      <w:numFmt w:val="bullet"/>
      <w:lvlText w:val="•"/>
      <w:lvlJc w:val="left"/>
      <w:pPr>
        <w:ind w:left="1240" w:hanging="360"/>
      </w:pPr>
      <w:rPr>
        <w:rFonts w:hint="default"/>
        <w:lang w:val="cs-CZ" w:eastAsia="en-US" w:bidi="ar-SA"/>
      </w:rPr>
    </w:lvl>
    <w:lvl w:ilvl="4" w:tplc="FDD2019E">
      <w:numFmt w:val="bullet"/>
      <w:lvlText w:val="•"/>
      <w:lvlJc w:val="left"/>
      <w:pPr>
        <w:ind w:left="1500" w:hanging="360"/>
      </w:pPr>
      <w:rPr>
        <w:rFonts w:hint="default"/>
        <w:lang w:val="cs-CZ" w:eastAsia="en-US" w:bidi="ar-SA"/>
      </w:rPr>
    </w:lvl>
    <w:lvl w:ilvl="5" w:tplc="631EE3B2">
      <w:numFmt w:val="bullet"/>
      <w:lvlText w:val="•"/>
      <w:lvlJc w:val="left"/>
      <w:pPr>
        <w:ind w:left="1761" w:hanging="360"/>
      </w:pPr>
      <w:rPr>
        <w:rFonts w:hint="default"/>
        <w:lang w:val="cs-CZ" w:eastAsia="en-US" w:bidi="ar-SA"/>
      </w:rPr>
    </w:lvl>
    <w:lvl w:ilvl="6" w:tplc="B7B65ADA">
      <w:numFmt w:val="bullet"/>
      <w:lvlText w:val="•"/>
      <w:lvlJc w:val="left"/>
      <w:pPr>
        <w:ind w:left="2021" w:hanging="360"/>
      </w:pPr>
      <w:rPr>
        <w:rFonts w:hint="default"/>
        <w:lang w:val="cs-CZ" w:eastAsia="en-US" w:bidi="ar-SA"/>
      </w:rPr>
    </w:lvl>
    <w:lvl w:ilvl="7" w:tplc="E6F869E2">
      <w:numFmt w:val="bullet"/>
      <w:lvlText w:val="•"/>
      <w:lvlJc w:val="left"/>
      <w:pPr>
        <w:ind w:left="2281" w:hanging="360"/>
      </w:pPr>
      <w:rPr>
        <w:rFonts w:hint="default"/>
        <w:lang w:val="cs-CZ" w:eastAsia="en-US" w:bidi="ar-SA"/>
      </w:rPr>
    </w:lvl>
    <w:lvl w:ilvl="8" w:tplc="630E901E">
      <w:numFmt w:val="bullet"/>
      <w:lvlText w:val="•"/>
      <w:lvlJc w:val="left"/>
      <w:pPr>
        <w:ind w:left="2541" w:hanging="360"/>
      </w:pPr>
      <w:rPr>
        <w:rFonts w:hint="default"/>
        <w:lang w:val="cs-CZ" w:eastAsia="en-US" w:bidi="ar-SA"/>
      </w:rPr>
    </w:lvl>
  </w:abstractNum>
  <w:abstractNum w:abstractNumId="440" w15:restartNumberingAfterBreak="0">
    <w:nsid w:val="6CAD7D55"/>
    <w:multiLevelType w:val="hybridMultilevel"/>
    <w:tmpl w:val="F1F86C4A"/>
    <w:lvl w:ilvl="0" w:tplc="C0505CC6">
      <w:numFmt w:val="bullet"/>
      <w:lvlText w:val="-"/>
      <w:lvlJc w:val="left"/>
      <w:pPr>
        <w:ind w:left="363" w:hanging="128"/>
      </w:pPr>
      <w:rPr>
        <w:rFonts w:ascii="Calibri" w:eastAsia="Calibri" w:hAnsi="Calibri" w:cs="Calibri" w:hint="default"/>
        <w:b w:val="0"/>
        <w:bCs w:val="0"/>
        <w:i w:val="0"/>
        <w:iCs w:val="0"/>
        <w:spacing w:val="0"/>
        <w:w w:val="100"/>
        <w:sz w:val="24"/>
        <w:szCs w:val="24"/>
        <w:lang w:val="cs-CZ" w:eastAsia="en-US" w:bidi="ar-SA"/>
      </w:rPr>
    </w:lvl>
    <w:lvl w:ilvl="1" w:tplc="86AAA770">
      <w:numFmt w:val="bullet"/>
      <w:lvlText w:val="-"/>
      <w:lvlJc w:val="left"/>
      <w:pPr>
        <w:ind w:left="956" w:hanging="360"/>
      </w:pPr>
      <w:rPr>
        <w:rFonts w:ascii="Arial" w:eastAsia="Arial" w:hAnsi="Arial" w:cs="Arial" w:hint="default"/>
        <w:b w:val="0"/>
        <w:bCs w:val="0"/>
        <w:i w:val="0"/>
        <w:iCs w:val="0"/>
        <w:spacing w:val="0"/>
        <w:w w:val="100"/>
        <w:sz w:val="24"/>
        <w:szCs w:val="24"/>
        <w:lang w:val="cs-CZ" w:eastAsia="en-US" w:bidi="ar-SA"/>
      </w:rPr>
    </w:lvl>
    <w:lvl w:ilvl="2" w:tplc="F402B826">
      <w:numFmt w:val="bullet"/>
      <w:lvlText w:val="•"/>
      <w:lvlJc w:val="left"/>
      <w:pPr>
        <w:ind w:left="1902" w:hanging="360"/>
      </w:pPr>
      <w:rPr>
        <w:rFonts w:hint="default"/>
        <w:lang w:val="cs-CZ" w:eastAsia="en-US" w:bidi="ar-SA"/>
      </w:rPr>
    </w:lvl>
    <w:lvl w:ilvl="3" w:tplc="040CC09E">
      <w:numFmt w:val="bullet"/>
      <w:lvlText w:val="•"/>
      <w:lvlJc w:val="left"/>
      <w:pPr>
        <w:ind w:left="2845" w:hanging="360"/>
      </w:pPr>
      <w:rPr>
        <w:rFonts w:hint="default"/>
        <w:lang w:val="cs-CZ" w:eastAsia="en-US" w:bidi="ar-SA"/>
      </w:rPr>
    </w:lvl>
    <w:lvl w:ilvl="4" w:tplc="E1E6EC0A">
      <w:numFmt w:val="bullet"/>
      <w:lvlText w:val="•"/>
      <w:lvlJc w:val="left"/>
      <w:pPr>
        <w:ind w:left="3788" w:hanging="360"/>
      </w:pPr>
      <w:rPr>
        <w:rFonts w:hint="default"/>
        <w:lang w:val="cs-CZ" w:eastAsia="en-US" w:bidi="ar-SA"/>
      </w:rPr>
    </w:lvl>
    <w:lvl w:ilvl="5" w:tplc="BFCA5CF8">
      <w:numFmt w:val="bullet"/>
      <w:lvlText w:val="•"/>
      <w:lvlJc w:val="left"/>
      <w:pPr>
        <w:ind w:left="4731" w:hanging="360"/>
      </w:pPr>
      <w:rPr>
        <w:rFonts w:hint="default"/>
        <w:lang w:val="cs-CZ" w:eastAsia="en-US" w:bidi="ar-SA"/>
      </w:rPr>
    </w:lvl>
    <w:lvl w:ilvl="6" w:tplc="0D4C6882">
      <w:numFmt w:val="bullet"/>
      <w:lvlText w:val="•"/>
      <w:lvlJc w:val="left"/>
      <w:pPr>
        <w:ind w:left="5674" w:hanging="360"/>
      </w:pPr>
      <w:rPr>
        <w:rFonts w:hint="default"/>
        <w:lang w:val="cs-CZ" w:eastAsia="en-US" w:bidi="ar-SA"/>
      </w:rPr>
    </w:lvl>
    <w:lvl w:ilvl="7" w:tplc="C83AE090">
      <w:numFmt w:val="bullet"/>
      <w:lvlText w:val="•"/>
      <w:lvlJc w:val="left"/>
      <w:pPr>
        <w:ind w:left="6617" w:hanging="360"/>
      </w:pPr>
      <w:rPr>
        <w:rFonts w:hint="default"/>
        <w:lang w:val="cs-CZ" w:eastAsia="en-US" w:bidi="ar-SA"/>
      </w:rPr>
    </w:lvl>
    <w:lvl w:ilvl="8" w:tplc="90745380">
      <w:numFmt w:val="bullet"/>
      <w:lvlText w:val="•"/>
      <w:lvlJc w:val="left"/>
      <w:pPr>
        <w:ind w:left="7560" w:hanging="360"/>
      </w:pPr>
      <w:rPr>
        <w:rFonts w:hint="default"/>
        <w:lang w:val="cs-CZ" w:eastAsia="en-US" w:bidi="ar-SA"/>
      </w:rPr>
    </w:lvl>
  </w:abstractNum>
  <w:abstractNum w:abstractNumId="441" w15:restartNumberingAfterBreak="0">
    <w:nsid w:val="6CBB23AF"/>
    <w:multiLevelType w:val="hybridMultilevel"/>
    <w:tmpl w:val="751296C0"/>
    <w:lvl w:ilvl="0" w:tplc="CFCA1A78">
      <w:numFmt w:val="bullet"/>
      <w:lvlText w:val="-"/>
      <w:lvlJc w:val="left"/>
      <w:pPr>
        <w:ind w:left="109" w:hanging="134"/>
      </w:pPr>
      <w:rPr>
        <w:rFonts w:ascii="Calibri" w:eastAsia="Calibri" w:hAnsi="Calibri" w:cs="Calibri" w:hint="default"/>
        <w:b w:val="0"/>
        <w:bCs w:val="0"/>
        <w:i w:val="0"/>
        <w:iCs w:val="0"/>
        <w:spacing w:val="0"/>
        <w:w w:val="100"/>
        <w:sz w:val="24"/>
        <w:szCs w:val="24"/>
        <w:lang w:val="cs-CZ" w:eastAsia="en-US" w:bidi="ar-SA"/>
      </w:rPr>
    </w:lvl>
    <w:lvl w:ilvl="1" w:tplc="EF44B30E">
      <w:numFmt w:val="bullet"/>
      <w:lvlText w:val="•"/>
      <w:lvlJc w:val="left"/>
      <w:pPr>
        <w:ind w:left="396" w:hanging="134"/>
      </w:pPr>
      <w:rPr>
        <w:rFonts w:hint="default"/>
        <w:lang w:val="cs-CZ" w:eastAsia="en-US" w:bidi="ar-SA"/>
      </w:rPr>
    </w:lvl>
    <w:lvl w:ilvl="2" w:tplc="960E0EBC">
      <w:numFmt w:val="bullet"/>
      <w:lvlText w:val="•"/>
      <w:lvlJc w:val="left"/>
      <w:pPr>
        <w:ind w:left="692" w:hanging="134"/>
      </w:pPr>
      <w:rPr>
        <w:rFonts w:hint="default"/>
        <w:lang w:val="cs-CZ" w:eastAsia="en-US" w:bidi="ar-SA"/>
      </w:rPr>
    </w:lvl>
    <w:lvl w:ilvl="3" w:tplc="821CE8BE">
      <w:numFmt w:val="bullet"/>
      <w:lvlText w:val="•"/>
      <w:lvlJc w:val="left"/>
      <w:pPr>
        <w:ind w:left="988" w:hanging="134"/>
      </w:pPr>
      <w:rPr>
        <w:rFonts w:hint="default"/>
        <w:lang w:val="cs-CZ" w:eastAsia="en-US" w:bidi="ar-SA"/>
      </w:rPr>
    </w:lvl>
    <w:lvl w:ilvl="4" w:tplc="5FDE5644">
      <w:numFmt w:val="bullet"/>
      <w:lvlText w:val="•"/>
      <w:lvlJc w:val="left"/>
      <w:pPr>
        <w:ind w:left="1284" w:hanging="134"/>
      </w:pPr>
      <w:rPr>
        <w:rFonts w:hint="default"/>
        <w:lang w:val="cs-CZ" w:eastAsia="en-US" w:bidi="ar-SA"/>
      </w:rPr>
    </w:lvl>
    <w:lvl w:ilvl="5" w:tplc="DAB6F134">
      <w:numFmt w:val="bullet"/>
      <w:lvlText w:val="•"/>
      <w:lvlJc w:val="left"/>
      <w:pPr>
        <w:ind w:left="1581" w:hanging="134"/>
      </w:pPr>
      <w:rPr>
        <w:rFonts w:hint="default"/>
        <w:lang w:val="cs-CZ" w:eastAsia="en-US" w:bidi="ar-SA"/>
      </w:rPr>
    </w:lvl>
    <w:lvl w:ilvl="6" w:tplc="F692DAEA">
      <w:numFmt w:val="bullet"/>
      <w:lvlText w:val="•"/>
      <w:lvlJc w:val="left"/>
      <w:pPr>
        <w:ind w:left="1877" w:hanging="134"/>
      </w:pPr>
      <w:rPr>
        <w:rFonts w:hint="default"/>
        <w:lang w:val="cs-CZ" w:eastAsia="en-US" w:bidi="ar-SA"/>
      </w:rPr>
    </w:lvl>
    <w:lvl w:ilvl="7" w:tplc="E488D756">
      <w:numFmt w:val="bullet"/>
      <w:lvlText w:val="•"/>
      <w:lvlJc w:val="left"/>
      <w:pPr>
        <w:ind w:left="2173" w:hanging="134"/>
      </w:pPr>
      <w:rPr>
        <w:rFonts w:hint="default"/>
        <w:lang w:val="cs-CZ" w:eastAsia="en-US" w:bidi="ar-SA"/>
      </w:rPr>
    </w:lvl>
    <w:lvl w:ilvl="8" w:tplc="81320044">
      <w:numFmt w:val="bullet"/>
      <w:lvlText w:val="•"/>
      <w:lvlJc w:val="left"/>
      <w:pPr>
        <w:ind w:left="2469" w:hanging="134"/>
      </w:pPr>
      <w:rPr>
        <w:rFonts w:hint="default"/>
        <w:lang w:val="cs-CZ" w:eastAsia="en-US" w:bidi="ar-SA"/>
      </w:rPr>
    </w:lvl>
  </w:abstractNum>
  <w:abstractNum w:abstractNumId="442" w15:restartNumberingAfterBreak="0">
    <w:nsid w:val="6CCE5C27"/>
    <w:multiLevelType w:val="hybridMultilevel"/>
    <w:tmpl w:val="1D9ADC6C"/>
    <w:lvl w:ilvl="0" w:tplc="A21CA05A">
      <w:numFmt w:val="bullet"/>
      <w:lvlText w:val="-"/>
      <w:lvlJc w:val="left"/>
      <w:pPr>
        <w:ind w:left="465" w:hanging="284"/>
      </w:pPr>
      <w:rPr>
        <w:rFonts w:ascii="Times New Roman" w:eastAsia="Times New Roman" w:hAnsi="Times New Roman" w:cs="Times New Roman" w:hint="default"/>
        <w:b w:val="0"/>
        <w:bCs w:val="0"/>
        <w:i w:val="0"/>
        <w:iCs w:val="0"/>
        <w:spacing w:val="0"/>
        <w:w w:val="100"/>
        <w:sz w:val="24"/>
        <w:szCs w:val="24"/>
        <w:lang w:val="cs-CZ" w:eastAsia="en-US" w:bidi="ar-SA"/>
      </w:rPr>
    </w:lvl>
    <w:lvl w:ilvl="1" w:tplc="2D6A8F6E">
      <w:numFmt w:val="bullet"/>
      <w:lvlText w:val="•"/>
      <w:lvlJc w:val="left"/>
      <w:pPr>
        <w:ind w:left="720" w:hanging="284"/>
      </w:pPr>
      <w:rPr>
        <w:rFonts w:hint="default"/>
        <w:lang w:val="cs-CZ" w:eastAsia="en-US" w:bidi="ar-SA"/>
      </w:rPr>
    </w:lvl>
    <w:lvl w:ilvl="2" w:tplc="F190DF06">
      <w:numFmt w:val="bullet"/>
      <w:lvlText w:val="•"/>
      <w:lvlJc w:val="left"/>
      <w:pPr>
        <w:ind w:left="980" w:hanging="284"/>
      </w:pPr>
      <w:rPr>
        <w:rFonts w:hint="default"/>
        <w:lang w:val="cs-CZ" w:eastAsia="en-US" w:bidi="ar-SA"/>
      </w:rPr>
    </w:lvl>
    <w:lvl w:ilvl="3" w:tplc="7E7CFC24">
      <w:numFmt w:val="bullet"/>
      <w:lvlText w:val="•"/>
      <w:lvlJc w:val="left"/>
      <w:pPr>
        <w:ind w:left="1240" w:hanging="284"/>
      </w:pPr>
      <w:rPr>
        <w:rFonts w:hint="default"/>
        <w:lang w:val="cs-CZ" w:eastAsia="en-US" w:bidi="ar-SA"/>
      </w:rPr>
    </w:lvl>
    <w:lvl w:ilvl="4" w:tplc="98824DA4">
      <w:numFmt w:val="bullet"/>
      <w:lvlText w:val="•"/>
      <w:lvlJc w:val="left"/>
      <w:pPr>
        <w:ind w:left="1500" w:hanging="284"/>
      </w:pPr>
      <w:rPr>
        <w:rFonts w:hint="default"/>
        <w:lang w:val="cs-CZ" w:eastAsia="en-US" w:bidi="ar-SA"/>
      </w:rPr>
    </w:lvl>
    <w:lvl w:ilvl="5" w:tplc="E4AC48E4">
      <w:numFmt w:val="bullet"/>
      <w:lvlText w:val="•"/>
      <w:lvlJc w:val="left"/>
      <w:pPr>
        <w:ind w:left="1761" w:hanging="284"/>
      </w:pPr>
      <w:rPr>
        <w:rFonts w:hint="default"/>
        <w:lang w:val="cs-CZ" w:eastAsia="en-US" w:bidi="ar-SA"/>
      </w:rPr>
    </w:lvl>
    <w:lvl w:ilvl="6" w:tplc="E6F84618">
      <w:numFmt w:val="bullet"/>
      <w:lvlText w:val="•"/>
      <w:lvlJc w:val="left"/>
      <w:pPr>
        <w:ind w:left="2021" w:hanging="284"/>
      </w:pPr>
      <w:rPr>
        <w:rFonts w:hint="default"/>
        <w:lang w:val="cs-CZ" w:eastAsia="en-US" w:bidi="ar-SA"/>
      </w:rPr>
    </w:lvl>
    <w:lvl w:ilvl="7" w:tplc="694E49DE">
      <w:numFmt w:val="bullet"/>
      <w:lvlText w:val="•"/>
      <w:lvlJc w:val="left"/>
      <w:pPr>
        <w:ind w:left="2281" w:hanging="284"/>
      </w:pPr>
      <w:rPr>
        <w:rFonts w:hint="default"/>
        <w:lang w:val="cs-CZ" w:eastAsia="en-US" w:bidi="ar-SA"/>
      </w:rPr>
    </w:lvl>
    <w:lvl w:ilvl="8" w:tplc="441C5774">
      <w:numFmt w:val="bullet"/>
      <w:lvlText w:val="•"/>
      <w:lvlJc w:val="left"/>
      <w:pPr>
        <w:ind w:left="2541" w:hanging="284"/>
      </w:pPr>
      <w:rPr>
        <w:rFonts w:hint="default"/>
        <w:lang w:val="cs-CZ" w:eastAsia="en-US" w:bidi="ar-SA"/>
      </w:rPr>
    </w:lvl>
  </w:abstractNum>
  <w:abstractNum w:abstractNumId="443" w15:restartNumberingAfterBreak="0">
    <w:nsid w:val="6CFF2F9B"/>
    <w:multiLevelType w:val="hybridMultilevel"/>
    <w:tmpl w:val="299242E6"/>
    <w:lvl w:ilvl="0" w:tplc="BCDA9A56">
      <w:numFmt w:val="bullet"/>
      <w:lvlText w:val=""/>
      <w:lvlJc w:val="left"/>
      <w:pPr>
        <w:ind w:left="236" w:hanging="165"/>
      </w:pPr>
      <w:rPr>
        <w:rFonts w:ascii="Symbol" w:eastAsia="Symbol" w:hAnsi="Symbol" w:cs="Symbol" w:hint="default"/>
        <w:b w:val="0"/>
        <w:bCs w:val="0"/>
        <w:i w:val="0"/>
        <w:iCs w:val="0"/>
        <w:spacing w:val="0"/>
        <w:w w:val="100"/>
        <w:sz w:val="24"/>
        <w:szCs w:val="24"/>
        <w:lang w:val="cs-CZ" w:eastAsia="en-US" w:bidi="ar-SA"/>
      </w:rPr>
    </w:lvl>
    <w:lvl w:ilvl="1" w:tplc="6DE44AD0">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2" w:tplc="70CEEABE">
      <w:numFmt w:val="bullet"/>
      <w:lvlText w:val="•"/>
      <w:lvlJc w:val="left"/>
      <w:pPr>
        <w:ind w:left="1902" w:hanging="360"/>
      </w:pPr>
      <w:rPr>
        <w:rFonts w:hint="default"/>
        <w:lang w:val="cs-CZ" w:eastAsia="en-US" w:bidi="ar-SA"/>
      </w:rPr>
    </w:lvl>
    <w:lvl w:ilvl="3" w:tplc="0E10C95E">
      <w:numFmt w:val="bullet"/>
      <w:lvlText w:val="•"/>
      <w:lvlJc w:val="left"/>
      <w:pPr>
        <w:ind w:left="2845" w:hanging="360"/>
      </w:pPr>
      <w:rPr>
        <w:rFonts w:hint="default"/>
        <w:lang w:val="cs-CZ" w:eastAsia="en-US" w:bidi="ar-SA"/>
      </w:rPr>
    </w:lvl>
    <w:lvl w:ilvl="4" w:tplc="CF765814">
      <w:numFmt w:val="bullet"/>
      <w:lvlText w:val="•"/>
      <w:lvlJc w:val="left"/>
      <w:pPr>
        <w:ind w:left="3788" w:hanging="360"/>
      </w:pPr>
      <w:rPr>
        <w:rFonts w:hint="default"/>
        <w:lang w:val="cs-CZ" w:eastAsia="en-US" w:bidi="ar-SA"/>
      </w:rPr>
    </w:lvl>
    <w:lvl w:ilvl="5" w:tplc="6DE8D7EA">
      <w:numFmt w:val="bullet"/>
      <w:lvlText w:val="•"/>
      <w:lvlJc w:val="left"/>
      <w:pPr>
        <w:ind w:left="4731" w:hanging="360"/>
      </w:pPr>
      <w:rPr>
        <w:rFonts w:hint="default"/>
        <w:lang w:val="cs-CZ" w:eastAsia="en-US" w:bidi="ar-SA"/>
      </w:rPr>
    </w:lvl>
    <w:lvl w:ilvl="6" w:tplc="D5165D7C">
      <w:numFmt w:val="bullet"/>
      <w:lvlText w:val="•"/>
      <w:lvlJc w:val="left"/>
      <w:pPr>
        <w:ind w:left="5674" w:hanging="360"/>
      </w:pPr>
      <w:rPr>
        <w:rFonts w:hint="default"/>
        <w:lang w:val="cs-CZ" w:eastAsia="en-US" w:bidi="ar-SA"/>
      </w:rPr>
    </w:lvl>
    <w:lvl w:ilvl="7" w:tplc="E1CA7F56">
      <w:numFmt w:val="bullet"/>
      <w:lvlText w:val="•"/>
      <w:lvlJc w:val="left"/>
      <w:pPr>
        <w:ind w:left="6617" w:hanging="360"/>
      </w:pPr>
      <w:rPr>
        <w:rFonts w:hint="default"/>
        <w:lang w:val="cs-CZ" w:eastAsia="en-US" w:bidi="ar-SA"/>
      </w:rPr>
    </w:lvl>
    <w:lvl w:ilvl="8" w:tplc="98986DD0">
      <w:numFmt w:val="bullet"/>
      <w:lvlText w:val="•"/>
      <w:lvlJc w:val="left"/>
      <w:pPr>
        <w:ind w:left="7560" w:hanging="360"/>
      </w:pPr>
      <w:rPr>
        <w:rFonts w:hint="default"/>
        <w:lang w:val="cs-CZ" w:eastAsia="en-US" w:bidi="ar-SA"/>
      </w:rPr>
    </w:lvl>
  </w:abstractNum>
  <w:abstractNum w:abstractNumId="444" w15:restartNumberingAfterBreak="0">
    <w:nsid w:val="6D3C5C89"/>
    <w:multiLevelType w:val="hybridMultilevel"/>
    <w:tmpl w:val="80ACB2F0"/>
    <w:lvl w:ilvl="0" w:tplc="31504A1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A8986BF6">
      <w:numFmt w:val="bullet"/>
      <w:lvlText w:val="•"/>
      <w:lvlJc w:val="left"/>
      <w:pPr>
        <w:ind w:left="396" w:hanging="128"/>
      </w:pPr>
      <w:rPr>
        <w:rFonts w:hint="default"/>
        <w:lang w:val="cs-CZ" w:eastAsia="en-US" w:bidi="ar-SA"/>
      </w:rPr>
    </w:lvl>
    <w:lvl w:ilvl="2" w:tplc="4DDEC4B4">
      <w:numFmt w:val="bullet"/>
      <w:lvlText w:val="•"/>
      <w:lvlJc w:val="left"/>
      <w:pPr>
        <w:ind w:left="692" w:hanging="128"/>
      </w:pPr>
      <w:rPr>
        <w:rFonts w:hint="default"/>
        <w:lang w:val="cs-CZ" w:eastAsia="en-US" w:bidi="ar-SA"/>
      </w:rPr>
    </w:lvl>
    <w:lvl w:ilvl="3" w:tplc="B99AE1CC">
      <w:numFmt w:val="bullet"/>
      <w:lvlText w:val="•"/>
      <w:lvlJc w:val="left"/>
      <w:pPr>
        <w:ind w:left="988" w:hanging="128"/>
      </w:pPr>
      <w:rPr>
        <w:rFonts w:hint="default"/>
        <w:lang w:val="cs-CZ" w:eastAsia="en-US" w:bidi="ar-SA"/>
      </w:rPr>
    </w:lvl>
    <w:lvl w:ilvl="4" w:tplc="CFB2876A">
      <w:numFmt w:val="bullet"/>
      <w:lvlText w:val="•"/>
      <w:lvlJc w:val="left"/>
      <w:pPr>
        <w:ind w:left="1284" w:hanging="128"/>
      </w:pPr>
      <w:rPr>
        <w:rFonts w:hint="default"/>
        <w:lang w:val="cs-CZ" w:eastAsia="en-US" w:bidi="ar-SA"/>
      </w:rPr>
    </w:lvl>
    <w:lvl w:ilvl="5" w:tplc="56CA124A">
      <w:numFmt w:val="bullet"/>
      <w:lvlText w:val="•"/>
      <w:lvlJc w:val="left"/>
      <w:pPr>
        <w:ind w:left="1580" w:hanging="128"/>
      </w:pPr>
      <w:rPr>
        <w:rFonts w:hint="default"/>
        <w:lang w:val="cs-CZ" w:eastAsia="en-US" w:bidi="ar-SA"/>
      </w:rPr>
    </w:lvl>
    <w:lvl w:ilvl="6" w:tplc="234C9DFC">
      <w:numFmt w:val="bullet"/>
      <w:lvlText w:val="•"/>
      <w:lvlJc w:val="left"/>
      <w:pPr>
        <w:ind w:left="1876" w:hanging="128"/>
      </w:pPr>
      <w:rPr>
        <w:rFonts w:hint="default"/>
        <w:lang w:val="cs-CZ" w:eastAsia="en-US" w:bidi="ar-SA"/>
      </w:rPr>
    </w:lvl>
    <w:lvl w:ilvl="7" w:tplc="73FA99CC">
      <w:numFmt w:val="bullet"/>
      <w:lvlText w:val="•"/>
      <w:lvlJc w:val="left"/>
      <w:pPr>
        <w:ind w:left="2172" w:hanging="128"/>
      </w:pPr>
      <w:rPr>
        <w:rFonts w:hint="default"/>
        <w:lang w:val="cs-CZ" w:eastAsia="en-US" w:bidi="ar-SA"/>
      </w:rPr>
    </w:lvl>
    <w:lvl w:ilvl="8" w:tplc="C498B0CE">
      <w:numFmt w:val="bullet"/>
      <w:lvlText w:val="•"/>
      <w:lvlJc w:val="left"/>
      <w:pPr>
        <w:ind w:left="2468" w:hanging="128"/>
      </w:pPr>
      <w:rPr>
        <w:rFonts w:hint="default"/>
        <w:lang w:val="cs-CZ" w:eastAsia="en-US" w:bidi="ar-SA"/>
      </w:rPr>
    </w:lvl>
  </w:abstractNum>
  <w:abstractNum w:abstractNumId="445" w15:restartNumberingAfterBreak="0">
    <w:nsid w:val="6D661FF0"/>
    <w:multiLevelType w:val="hybridMultilevel"/>
    <w:tmpl w:val="078AB7B4"/>
    <w:lvl w:ilvl="0" w:tplc="F18E6EE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96A23CE">
      <w:numFmt w:val="bullet"/>
      <w:lvlText w:val="•"/>
      <w:lvlJc w:val="left"/>
      <w:pPr>
        <w:ind w:left="396" w:hanging="128"/>
      </w:pPr>
      <w:rPr>
        <w:rFonts w:hint="default"/>
        <w:lang w:val="cs-CZ" w:eastAsia="en-US" w:bidi="ar-SA"/>
      </w:rPr>
    </w:lvl>
    <w:lvl w:ilvl="2" w:tplc="1DF233A0">
      <w:numFmt w:val="bullet"/>
      <w:lvlText w:val="•"/>
      <w:lvlJc w:val="left"/>
      <w:pPr>
        <w:ind w:left="692" w:hanging="128"/>
      </w:pPr>
      <w:rPr>
        <w:rFonts w:hint="default"/>
        <w:lang w:val="cs-CZ" w:eastAsia="en-US" w:bidi="ar-SA"/>
      </w:rPr>
    </w:lvl>
    <w:lvl w:ilvl="3" w:tplc="F07C85C2">
      <w:numFmt w:val="bullet"/>
      <w:lvlText w:val="•"/>
      <w:lvlJc w:val="left"/>
      <w:pPr>
        <w:ind w:left="988" w:hanging="128"/>
      </w:pPr>
      <w:rPr>
        <w:rFonts w:hint="default"/>
        <w:lang w:val="cs-CZ" w:eastAsia="en-US" w:bidi="ar-SA"/>
      </w:rPr>
    </w:lvl>
    <w:lvl w:ilvl="4" w:tplc="06E62236">
      <w:numFmt w:val="bullet"/>
      <w:lvlText w:val="•"/>
      <w:lvlJc w:val="left"/>
      <w:pPr>
        <w:ind w:left="1284" w:hanging="128"/>
      </w:pPr>
      <w:rPr>
        <w:rFonts w:hint="default"/>
        <w:lang w:val="cs-CZ" w:eastAsia="en-US" w:bidi="ar-SA"/>
      </w:rPr>
    </w:lvl>
    <w:lvl w:ilvl="5" w:tplc="DB5CE3DC">
      <w:numFmt w:val="bullet"/>
      <w:lvlText w:val="•"/>
      <w:lvlJc w:val="left"/>
      <w:pPr>
        <w:ind w:left="1580" w:hanging="128"/>
      </w:pPr>
      <w:rPr>
        <w:rFonts w:hint="default"/>
        <w:lang w:val="cs-CZ" w:eastAsia="en-US" w:bidi="ar-SA"/>
      </w:rPr>
    </w:lvl>
    <w:lvl w:ilvl="6" w:tplc="FA7C11A4">
      <w:numFmt w:val="bullet"/>
      <w:lvlText w:val="•"/>
      <w:lvlJc w:val="left"/>
      <w:pPr>
        <w:ind w:left="1876" w:hanging="128"/>
      </w:pPr>
      <w:rPr>
        <w:rFonts w:hint="default"/>
        <w:lang w:val="cs-CZ" w:eastAsia="en-US" w:bidi="ar-SA"/>
      </w:rPr>
    </w:lvl>
    <w:lvl w:ilvl="7" w:tplc="0FFC7E1E">
      <w:numFmt w:val="bullet"/>
      <w:lvlText w:val="•"/>
      <w:lvlJc w:val="left"/>
      <w:pPr>
        <w:ind w:left="2172" w:hanging="128"/>
      </w:pPr>
      <w:rPr>
        <w:rFonts w:hint="default"/>
        <w:lang w:val="cs-CZ" w:eastAsia="en-US" w:bidi="ar-SA"/>
      </w:rPr>
    </w:lvl>
    <w:lvl w:ilvl="8" w:tplc="B24E106A">
      <w:numFmt w:val="bullet"/>
      <w:lvlText w:val="•"/>
      <w:lvlJc w:val="left"/>
      <w:pPr>
        <w:ind w:left="2468" w:hanging="128"/>
      </w:pPr>
      <w:rPr>
        <w:rFonts w:hint="default"/>
        <w:lang w:val="cs-CZ" w:eastAsia="en-US" w:bidi="ar-SA"/>
      </w:rPr>
    </w:lvl>
  </w:abstractNum>
  <w:abstractNum w:abstractNumId="446" w15:restartNumberingAfterBreak="0">
    <w:nsid w:val="6D715867"/>
    <w:multiLevelType w:val="hybridMultilevel"/>
    <w:tmpl w:val="4DBCA008"/>
    <w:lvl w:ilvl="0" w:tplc="E87A241E">
      <w:numFmt w:val="bullet"/>
      <w:lvlText w:val=""/>
      <w:lvlJc w:val="left"/>
      <w:pPr>
        <w:ind w:left="956" w:hanging="360"/>
      </w:pPr>
      <w:rPr>
        <w:rFonts w:ascii="Symbol" w:eastAsia="Symbol" w:hAnsi="Symbol" w:cs="Symbol" w:hint="default"/>
        <w:spacing w:val="0"/>
        <w:w w:val="100"/>
        <w:lang w:val="cs-CZ" w:eastAsia="en-US" w:bidi="ar-SA"/>
      </w:rPr>
    </w:lvl>
    <w:lvl w:ilvl="1" w:tplc="F670B178">
      <w:numFmt w:val="bullet"/>
      <w:lvlText w:val="•"/>
      <w:lvlJc w:val="left"/>
      <w:pPr>
        <w:ind w:left="1808" w:hanging="360"/>
      </w:pPr>
      <w:rPr>
        <w:rFonts w:hint="default"/>
        <w:lang w:val="cs-CZ" w:eastAsia="en-US" w:bidi="ar-SA"/>
      </w:rPr>
    </w:lvl>
    <w:lvl w:ilvl="2" w:tplc="BD88A14A">
      <w:numFmt w:val="bullet"/>
      <w:lvlText w:val="•"/>
      <w:lvlJc w:val="left"/>
      <w:pPr>
        <w:ind w:left="2657" w:hanging="360"/>
      </w:pPr>
      <w:rPr>
        <w:rFonts w:hint="default"/>
        <w:lang w:val="cs-CZ" w:eastAsia="en-US" w:bidi="ar-SA"/>
      </w:rPr>
    </w:lvl>
    <w:lvl w:ilvl="3" w:tplc="2A4AB0D8">
      <w:numFmt w:val="bullet"/>
      <w:lvlText w:val="•"/>
      <w:lvlJc w:val="left"/>
      <w:pPr>
        <w:ind w:left="3505" w:hanging="360"/>
      </w:pPr>
      <w:rPr>
        <w:rFonts w:hint="default"/>
        <w:lang w:val="cs-CZ" w:eastAsia="en-US" w:bidi="ar-SA"/>
      </w:rPr>
    </w:lvl>
    <w:lvl w:ilvl="4" w:tplc="E4FC359E">
      <w:numFmt w:val="bullet"/>
      <w:lvlText w:val="•"/>
      <w:lvlJc w:val="left"/>
      <w:pPr>
        <w:ind w:left="4354" w:hanging="360"/>
      </w:pPr>
      <w:rPr>
        <w:rFonts w:hint="default"/>
        <w:lang w:val="cs-CZ" w:eastAsia="en-US" w:bidi="ar-SA"/>
      </w:rPr>
    </w:lvl>
    <w:lvl w:ilvl="5" w:tplc="38E4F13C">
      <w:numFmt w:val="bullet"/>
      <w:lvlText w:val="•"/>
      <w:lvlJc w:val="left"/>
      <w:pPr>
        <w:ind w:left="5203" w:hanging="360"/>
      </w:pPr>
      <w:rPr>
        <w:rFonts w:hint="default"/>
        <w:lang w:val="cs-CZ" w:eastAsia="en-US" w:bidi="ar-SA"/>
      </w:rPr>
    </w:lvl>
    <w:lvl w:ilvl="6" w:tplc="33DA8742">
      <w:numFmt w:val="bullet"/>
      <w:lvlText w:val="•"/>
      <w:lvlJc w:val="left"/>
      <w:pPr>
        <w:ind w:left="6051" w:hanging="360"/>
      </w:pPr>
      <w:rPr>
        <w:rFonts w:hint="default"/>
        <w:lang w:val="cs-CZ" w:eastAsia="en-US" w:bidi="ar-SA"/>
      </w:rPr>
    </w:lvl>
    <w:lvl w:ilvl="7" w:tplc="8E4A4C96">
      <w:numFmt w:val="bullet"/>
      <w:lvlText w:val="•"/>
      <w:lvlJc w:val="left"/>
      <w:pPr>
        <w:ind w:left="6900" w:hanging="360"/>
      </w:pPr>
      <w:rPr>
        <w:rFonts w:hint="default"/>
        <w:lang w:val="cs-CZ" w:eastAsia="en-US" w:bidi="ar-SA"/>
      </w:rPr>
    </w:lvl>
    <w:lvl w:ilvl="8" w:tplc="A3883840">
      <w:numFmt w:val="bullet"/>
      <w:lvlText w:val="•"/>
      <w:lvlJc w:val="left"/>
      <w:pPr>
        <w:ind w:left="7749" w:hanging="360"/>
      </w:pPr>
      <w:rPr>
        <w:rFonts w:hint="default"/>
        <w:lang w:val="cs-CZ" w:eastAsia="en-US" w:bidi="ar-SA"/>
      </w:rPr>
    </w:lvl>
  </w:abstractNum>
  <w:abstractNum w:abstractNumId="447" w15:restartNumberingAfterBreak="0">
    <w:nsid w:val="6DD8579E"/>
    <w:multiLevelType w:val="hybridMultilevel"/>
    <w:tmpl w:val="FD08D958"/>
    <w:lvl w:ilvl="0" w:tplc="930CAA16">
      <w:numFmt w:val="bullet"/>
      <w:lvlText w:val="-"/>
      <w:lvlJc w:val="left"/>
      <w:pPr>
        <w:ind w:left="465" w:hanging="284"/>
      </w:pPr>
      <w:rPr>
        <w:rFonts w:ascii="Times New Roman" w:eastAsia="Times New Roman" w:hAnsi="Times New Roman" w:cs="Times New Roman" w:hint="default"/>
        <w:b w:val="0"/>
        <w:bCs w:val="0"/>
        <w:i w:val="0"/>
        <w:iCs w:val="0"/>
        <w:spacing w:val="0"/>
        <w:w w:val="100"/>
        <w:sz w:val="24"/>
        <w:szCs w:val="24"/>
        <w:lang w:val="cs-CZ" w:eastAsia="en-US" w:bidi="ar-SA"/>
      </w:rPr>
    </w:lvl>
    <w:lvl w:ilvl="1" w:tplc="A2261384">
      <w:numFmt w:val="bullet"/>
      <w:lvlText w:val="•"/>
      <w:lvlJc w:val="left"/>
      <w:pPr>
        <w:ind w:left="720" w:hanging="284"/>
      </w:pPr>
      <w:rPr>
        <w:rFonts w:hint="default"/>
        <w:lang w:val="cs-CZ" w:eastAsia="en-US" w:bidi="ar-SA"/>
      </w:rPr>
    </w:lvl>
    <w:lvl w:ilvl="2" w:tplc="F0209A92">
      <w:numFmt w:val="bullet"/>
      <w:lvlText w:val="•"/>
      <w:lvlJc w:val="left"/>
      <w:pPr>
        <w:ind w:left="980" w:hanging="284"/>
      </w:pPr>
      <w:rPr>
        <w:rFonts w:hint="default"/>
        <w:lang w:val="cs-CZ" w:eastAsia="en-US" w:bidi="ar-SA"/>
      </w:rPr>
    </w:lvl>
    <w:lvl w:ilvl="3" w:tplc="4DB8F8A8">
      <w:numFmt w:val="bullet"/>
      <w:lvlText w:val="•"/>
      <w:lvlJc w:val="left"/>
      <w:pPr>
        <w:ind w:left="1240" w:hanging="284"/>
      </w:pPr>
      <w:rPr>
        <w:rFonts w:hint="default"/>
        <w:lang w:val="cs-CZ" w:eastAsia="en-US" w:bidi="ar-SA"/>
      </w:rPr>
    </w:lvl>
    <w:lvl w:ilvl="4" w:tplc="F580CC62">
      <w:numFmt w:val="bullet"/>
      <w:lvlText w:val="•"/>
      <w:lvlJc w:val="left"/>
      <w:pPr>
        <w:ind w:left="1500" w:hanging="284"/>
      </w:pPr>
      <w:rPr>
        <w:rFonts w:hint="default"/>
        <w:lang w:val="cs-CZ" w:eastAsia="en-US" w:bidi="ar-SA"/>
      </w:rPr>
    </w:lvl>
    <w:lvl w:ilvl="5" w:tplc="8ABEFE12">
      <w:numFmt w:val="bullet"/>
      <w:lvlText w:val="•"/>
      <w:lvlJc w:val="left"/>
      <w:pPr>
        <w:ind w:left="1761" w:hanging="284"/>
      </w:pPr>
      <w:rPr>
        <w:rFonts w:hint="default"/>
        <w:lang w:val="cs-CZ" w:eastAsia="en-US" w:bidi="ar-SA"/>
      </w:rPr>
    </w:lvl>
    <w:lvl w:ilvl="6" w:tplc="AE96567C">
      <w:numFmt w:val="bullet"/>
      <w:lvlText w:val="•"/>
      <w:lvlJc w:val="left"/>
      <w:pPr>
        <w:ind w:left="2021" w:hanging="284"/>
      </w:pPr>
      <w:rPr>
        <w:rFonts w:hint="default"/>
        <w:lang w:val="cs-CZ" w:eastAsia="en-US" w:bidi="ar-SA"/>
      </w:rPr>
    </w:lvl>
    <w:lvl w:ilvl="7" w:tplc="539E6910">
      <w:numFmt w:val="bullet"/>
      <w:lvlText w:val="•"/>
      <w:lvlJc w:val="left"/>
      <w:pPr>
        <w:ind w:left="2281" w:hanging="284"/>
      </w:pPr>
      <w:rPr>
        <w:rFonts w:hint="default"/>
        <w:lang w:val="cs-CZ" w:eastAsia="en-US" w:bidi="ar-SA"/>
      </w:rPr>
    </w:lvl>
    <w:lvl w:ilvl="8" w:tplc="07BE52D8">
      <w:numFmt w:val="bullet"/>
      <w:lvlText w:val="•"/>
      <w:lvlJc w:val="left"/>
      <w:pPr>
        <w:ind w:left="2541" w:hanging="284"/>
      </w:pPr>
      <w:rPr>
        <w:rFonts w:hint="default"/>
        <w:lang w:val="cs-CZ" w:eastAsia="en-US" w:bidi="ar-SA"/>
      </w:rPr>
    </w:lvl>
  </w:abstractNum>
  <w:abstractNum w:abstractNumId="448" w15:restartNumberingAfterBreak="0">
    <w:nsid w:val="6DED70A0"/>
    <w:multiLevelType w:val="hybridMultilevel"/>
    <w:tmpl w:val="F31E90EE"/>
    <w:lvl w:ilvl="0" w:tplc="63A08C28">
      <w:numFmt w:val="bullet"/>
      <w:lvlText w:val="-"/>
      <w:lvlJc w:val="left"/>
      <w:pPr>
        <w:ind w:left="109" w:hanging="130"/>
      </w:pPr>
      <w:rPr>
        <w:rFonts w:ascii="Calibri" w:eastAsia="Calibri" w:hAnsi="Calibri" w:cs="Calibri" w:hint="default"/>
        <w:b/>
        <w:bCs/>
        <w:i w:val="0"/>
        <w:iCs w:val="0"/>
        <w:spacing w:val="0"/>
        <w:w w:val="100"/>
        <w:sz w:val="24"/>
        <w:szCs w:val="24"/>
        <w:lang w:val="cs-CZ" w:eastAsia="en-US" w:bidi="ar-SA"/>
      </w:rPr>
    </w:lvl>
    <w:lvl w:ilvl="1" w:tplc="6F86E82A">
      <w:numFmt w:val="bullet"/>
      <w:lvlText w:val="•"/>
      <w:lvlJc w:val="left"/>
      <w:pPr>
        <w:ind w:left="396" w:hanging="130"/>
      </w:pPr>
      <w:rPr>
        <w:rFonts w:hint="default"/>
        <w:lang w:val="cs-CZ" w:eastAsia="en-US" w:bidi="ar-SA"/>
      </w:rPr>
    </w:lvl>
    <w:lvl w:ilvl="2" w:tplc="4FA4B76A">
      <w:numFmt w:val="bullet"/>
      <w:lvlText w:val="•"/>
      <w:lvlJc w:val="left"/>
      <w:pPr>
        <w:ind w:left="692" w:hanging="130"/>
      </w:pPr>
      <w:rPr>
        <w:rFonts w:hint="default"/>
        <w:lang w:val="cs-CZ" w:eastAsia="en-US" w:bidi="ar-SA"/>
      </w:rPr>
    </w:lvl>
    <w:lvl w:ilvl="3" w:tplc="FDCE5950">
      <w:numFmt w:val="bullet"/>
      <w:lvlText w:val="•"/>
      <w:lvlJc w:val="left"/>
      <w:pPr>
        <w:ind w:left="988" w:hanging="130"/>
      </w:pPr>
      <w:rPr>
        <w:rFonts w:hint="default"/>
        <w:lang w:val="cs-CZ" w:eastAsia="en-US" w:bidi="ar-SA"/>
      </w:rPr>
    </w:lvl>
    <w:lvl w:ilvl="4" w:tplc="C002853C">
      <w:numFmt w:val="bullet"/>
      <w:lvlText w:val="•"/>
      <w:lvlJc w:val="left"/>
      <w:pPr>
        <w:ind w:left="1284" w:hanging="130"/>
      </w:pPr>
      <w:rPr>
        <w:rFonts w:hint="default"/>
        <w:lang w:val="cs-CZ" w:eastAsia="en-US" w:bidi="ar-SA"/>
      </w:rPr>
    </w:lvl>
    <w:lvl w:ilvl="5" w:tplc="CE1ECE8C">
      <w:numFmt w:val="bullet"/>
      <w:lvlText w:val="•"/>
      <w:lvlJc w:val="left"/>
      <w:pPr>
        <w:ind w:left="1581" w:hanging="130"/>
      </w:pPr>
      <w:rPr>
        <w:rFonts w:hint="default"/>
        <w:lang w:val="cs-CZ" w:eastAsia="en-US" w:bidi="ar-SA"/>
      </w:rPr>
    </w:lvl>
    <w:lvl w:ilvl="6" w:tplc="58AE6360">
      <w:numFmt w:val="bullet"/>
      <w:lvlText w:val="•"/>
      <w:lvlJc w:val="left"/>
      <w:pPr>
        <w:ind w:left="1877" w:hanging="130"/>
      </w:pPr>
      <w:rPr>
        <w:rFonts w:hint="default"/>
        <w:lang w:val="cs-CZ" w:eastAsia="en-US" w:bidi="ar-SA"/>
      </w:rPr>
    </w:lvl>
    <w:lvl w:ilvl="7" w:tplc="C4906ED2">
      <w:numFmt w:val="bullet"/>
      <w:lvlText w:val="•"/>
      <w:lvlJc w:val="left"/>
      <w:pPr>
        <w:ind w:left="2173" w:hanging="130"/>
      </w:pPr>
      <w:rPr>
        <w:rFonts w:hint="default"/>
        <w:lang w:val="cs-CZ" w:eastAsia="en-US" w:bidi="ar-SA"/>
      </w:rPr>
    </w:lvl>
    <w:lvl w:ilvl="8" w:tplc="EA2C46CC">
      <w:numFmt w:val="bullet"/>
      <w:lvlText w:val="•"/>
      <w:lvlJc w:val="left"/>
      <w:pPr>
        <w:ind w:left="2469" w:hanging="130"/>
      </w:pPr>
      <w:rPr>
        <w:rFonts w:hint="default"/>
        <w:lang w:val="cs-CZ" w:eastAsia="en-US" w:bidi="ar-SA"/>
      </w:rPr>
    </w:lvl>
  </w:abstractNum>
  <w:abstractNum w:abstractNumId="449" w15:restartNumberingAfterBreak="0">
    <w:nsid w:val="6E4A6109"/>
    <w:multiLevelType w:val="hybridMultilevel"/>
    <w:tmpl w:val="D47C21D6"/>
    <w:lvl w:ilvl="0" w:tplc="9550A05A">
      <w:numFmt w:val="bullet"/>
      <w:lvlText w:val="-"/>
      <w:lvlJc w:val="left"/>
      <w:pPr>
        <w:ind w:left="546"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1" w:tplc="3DFA2FB6">
      <w:numFmt w:val="bullet"/>
      <w:lvlText w:val="•"/>
      <w:lvlJc w:val="left"/>
      <w:pPr>
        <w:ind w:left="792" w:hanging="360"/>
      </w:pPr>
      <w:rPr>
        <w:rFonts w:hint="default"/>
        <w:lang w:val="cs-CZ" w:eastAsia="en-US" w:bidi="ar-SA"/>
      </w:rPr>
    </w:lvl>
    <w:lvl w:ilvl="2" w:tplc="C218A71C">
      <w:numFmt w:val="bullet"/>
      <w:lvlText w:val="•"/>
      <w:lvlJc w:val="left"/>
      <w:pPr>
        <w:ind w:left="1044" w:hanging="360"/>
      </w:pPr>
      <w:rPr>
        <w:rFonts w:hint="default"/>
        <w:lang w:val="cs-CZ" w:eastAsia="en-US" w:bidi="ar-SA"/>
      </w:rPr>
    </w:lvl>
    <w:lvl w:ilvl="3" w:tplc="8AF695F8">
      <w:numFmt w:val="bullet"/>
      <w:lvlText w:val="•"/>
      <w:lvlJc w:val="left"/>
      <w:pPr>
        <w:ind w:left="1296" w:hanging="360"/>
      </w:pPr>
      <w:rPr>
        <w:rFonts w:hint="default"/>
        <w:lang w:val="cs-CZ" w:eastAsia="en-US" w:bidi="ar-SA"/>
      </w:rPr>
    </w:lvl>
    <w:lvl w:ilvl="4" w:tplc="B66A86E4">
      <w:numFmt w:val="bullet"/>
      <w:lvlText w:val="•"/>
      <w:lvlJc w:val="left"/>
      <w:pPr>
        <w:ind w:left="1548" w:hanging="360"/>
      </w:pPr>
      <w:rPr>
        <w:rFonts w:hint="default"/>
        <w:lang w:val="cs-CZ" w:eastAsia="en-US" w:bidi="ar-SA"/>
      </w:rPr>
    </w:lvl>
    <w:lvl w:ilvl="5" w:tplc="3B2C966E">
      <w:numFmt w:val="bullet"/>
      <w:lvlText w:val="•"/>
      <w:lvlJc w:val="left"/>
      <w:pPr>
        <w:ind w:left="1801" w:hanging="360"/>
      </w:pPr>
      <w:rPr>
        <w:rFonts w:hint="default"/>
        <w:lang w:val="cs-CZ" w:eastAsia="en-US" w:bidi="ar-SA"/>
      </w:rPr>
    </w:lvl>
    <w:lvl w:ilvl="6" w:tplc="93222A94">
      <w:numFmt w:val="bullet"/>
      <w:lvlText w:val="•"/>
      <w:lvlJc w:val="left"/>
      <w:pPr>
        <w:ind w:left="2053" w:hanging="360"/>
      </w:pPr>
      <w:rPr>
        <w:rFonts w:hint="default"/>
        <w:lang w:val="cs-CZ" w:eastAsia="en-US" w:bidi="ar-SA"/>
      </w:rPr>
    </w:lvl>
    <w:lvl w:ilvl="7" w:tplc="C3203562">
      <w:numFmt w:val="bullet"/>
      <w:lvlText w:val="•"/>
      <w:lvlJc w:val="left"/>
      <w:pPr>
        <w:ind w:left="2305" w:hanging="360"/>
      </w:pPr>
      <w:rPr>
        <w:rFonts w:hint="default"/>
        <w:lang w:val="cs-CZ" w:eastAsia="en-US" w:bidi="ar-SA"/>
      </w:rPr>
    </w:lvl>
    <w:lvl w:ilvl="8" w:tplc="80EA32D2">
      <w:numFmt w:val="bullet"/>
      <w:lvlText w:val="•"/>
      <w:lvlJc w:val="left"/>
      <w:pPr>
        <w:ind w:left="2557" w:hanging="360"/>
      </w:pPr>
      <w:rPr>
        <w:rFonts w:hint="default"/>
        <w:lang w:val="cs-CZ" w:eastAsia="en-US" w:bidi="ar-SA"/>
      </w:rPr>
    </w:lvl>
  </w:abstractNum>
  <w:abstractNum w:abstractNumId="450" w15:restartNumberingAfterBreak="0">
    <w:nsid w:val="6EB42D26"/>
    <w:multiLevelType w:val="hybridMultilevel"/>
    <w:tmpl w:val="9E3E530E"/>
    <w:lvl w:ilvl="0" w:tplc="B06C95AE">
      <w:numFmt w:val="bullet"/>
      <w:lvlText w:val="-"/>
      <w:lvlJc w:val="left"/>
      <w:pPr>
        <w:ind w:left="273" w:hanging="128"/>
      </w:pPr>
      <w:rPr>
        <w:rFonts w:ascii="Calibri" w:eastAsia="Calibri" w:hAnsi="Calibri" w:cs="Calibri" w:hint="default"/>
        <w:b w:val="0"/>
        <w:bCs w:val="0"/>
        <w:i w:val="0"/>
        <w:iCs w:val="0"/>
        <w:spacing w:val="0"/>
        <w:w w:val="100"/>
        <w:sz w:val="24"/>
        <w:szCs w:val="24"/>
        <w:lang w:val="cs-CZ" w:eastAsia="en-US" w:bidi="ar-SA"/>
      </w:rPr>
    </w:lvl>
    <w:lvl w:ilvl="1" w:tplc="D196067A">
      <w:numFmt w:val="bullet"/>
      <w:lvlText w:val="•"/>
      <w:lvlJc w:val="left"/>
      <w:pPr>
        <w:ind w:left="558" w:hanging="128"/>
      </w:pPr>
      <w:rPr>
        <w:rFonts w:hint="default"/>
        <w:lang w:val="cs-CZ" w:eastAsia="en-US" w:bidi="ar-SA"/>
      </w:rPr>
    </w:lvl>
    <w:lvl w:ilvl="2" w:tplc="EB6C50FC">
      <w:numFmt w:val="bullet"/>
      <w:lvlText w:val="•"/>
      <w:lvlJc w:val="left"/>
      <w:pPr>
        <w:ind w:left="836" w:hanging="128"/>
      </w:pPr>
      <w:rPr>
        <w:rFonts w:hint="default"/>
        <w:lang w:val="cs-CZ" w:eastAsia="en-US" w:bidi="ar-SA"/>
      </w:rPr>
    </w:lvl>
    <w:lvl w:ilvl="3" w:tplc="6B46F558">
      <w:numFmt w:val="bullet"/>
      <w:lvlText w:val="•"/>
      <w:lvlJc w:val="left"/>
      <w:pPr>
        <w:ind w:left="1114" w:hanging="128"/>
      </w:pPr>
      <w:rPr>
        <w:rFonts w:hint="default"/>
        <w:lang w:val="cs-CZ" w:eastAsia="en-US" w:bidi="ar-SA"/>
      </w:rPr>
    </w:lvl>
    <w:lvl w:ilvl="4" w:tplc="F52E7434">
      <w:numFmt w:val="bullet"/>
      <w:lvlText w:val="•"/>
      <w:lvlJc w:val="left"/>
      <w:pPr>
        <w:ind w:left="1392" w:hanging="128"/>
      </w:pPr>
      <w:rPr>
        <w:rFonts w:hint="default"/>
        <w:lang w:val="cs-CZ" w:eastAsia="en-US" w:bidi="ar-SA"/>
      </w:rPr>
    </w:lvl>
    <w:lvl w:ilvl="5" w:tplc="733C2FFC">
      <w:numFmt w:val="bullet"/>
      <w:lvlText w:val="•"/>
      <w:lvlJc w:val="left"/>
      <w:pPr>
        <w:ind w:left="1670" w:hanging="128"/>
      </w:pPr>
      <w:rPr>
        <w:rFonts w:hint="default"/>
        <w:lang w:val="cs-CZ" w:eastAsia="en-US" w:bidi="ar-SA"/>
      </w:rPr>
    </w:lvl>
    <w:lvl w:ilvl="6" w:tplc="4BFA32E2">
      <w:numFmt w:val="bullet"/>
      <w:lvlText w:val="•"/>
      <w:lvlJc w:val="left"/>
      <w:pPr>
        <w:ind w:left="1948" w:hanging="128"/>
      </w:pPr>
      <w:rPr>
        <w:rFonts w:hint="default"/>
        <w:lang w:val="cs-CZ" w:eastAsia="en-US" w:bidi="ar-SA"/>
      </w:rPr>
    </w:lvl>
    <w:lvl w:ilvl="7" w:tplc="92789222">
      <w:numFmt w:val="bullet"/>
      <w:lvlText w:val="•"/>
      <w:lvlJc w:val="left"/>
      <w:pPr>
        <w:ind w:left="2226" w:hanging="128"/>
      </w:pPr>
      <w:rPr>
        <w:rFonts w:hint="default"/>
        <w:lang w:val="cs-CZ" w:eastAsia="en-US" w:bidi="ar-SA"/>
      </w:rPr>
    </w:lvl>
    <w:lvl w:ilvl="8" w:tplc="9858F564">
      <w:numFmt w:val="bullet"/>
      <w:lvlText w:val="•"/>
      <w:lvlJc w:val="left"/>
      <w:pPr>
        <w:ind w:left="2504" w:hanging="128"/>
      </w:pPr>
      <w:rPr>
        <w:rFonts w:hint="default"/>
        <w:lang w:val="cs-CZ" w:eastAsia="en-US" w:bidi="ar-SA"/>
      </w:rPr>
    </w:lvl>
  </w:abstractNum>
  <w:abstractNum w:abstractNumId="451" w15:restartNumberingAfterBreak="0">
    <w:nsid w:val="6F5F606B"/>
    <w:multiLevelType w:val="hybridMultilevel"/>
    <w:tmpl w:val="494A2F70"/>
    <w:lvl w:ilvl="0" w:tplc="2C7869A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7401EB2">
      <w:numFmt w:val="bullet"/>
      <w:lvlText w:val="•"/>
      <w:lvlJc w:val="left"/>
      <w:pPr>
        <w:ind w:left="396" w:hanging="128"/>
      </w:pPr>
      <w:rPr>
        <w:rFonts w:hint="default"/>
        <w:lang w:val="cs-CZ" w:eastAsia="en-US" w:bidi="ar-SA"/>
      </w:rPr>
    </w:lvl>
    <w:lvl w:ilvl="2" w:tplc="E1201716">
      <w:numFmt w:val="bullet"/>
      <w:lvlText w:val="•"/>
      <w:lvlJc w:val="left"/>
      <w:pPr>
        <w:ind w:left="692" w:hanging="128"/>
      </w:pPr>
      <w:rPr>
        <w:rFonts w:hint="default"/>
        <w:lang w:val="cs-CZ" w:eastAsia="en-US" w:bidi="ar-SA"/>
      </w:rPr>
    </w:lvl>
    <w:lvl w:ilvl="3" w:tplc="0148A3A0">
      <w:numFmt w:val="bullet"/>
      <w:lvlText w:val="•"/>
      <w:lvlJc w:val="left"/>
      <w:pPr>
        <w:ind w:left="988" w:hanging="128"/>
      </w:pPr>
      <w:rPr>
        <w:rFonts w:hint="default"/>
        <w:lang w:val="cs-CZ" w:eastAsia="en-US" w:bidi="ar-SA"/>
      </w:rPr>
    </w:lvl>
    <w:lvl w:ilvl="4" w:tplc="C4C8B6A4">
      <w:numFmt w:val="bullet"/>
      <w:lvlText w:val="•"/>
      <w:lvlJc w:val="left"/>
      <w:pPr>
        <w:ind w:left="1284" w:hanging="128"/>
      </w:pPr>
      <w:rPr>
        <w:rFonts w:hint="default"/>
        <w:lang w:val="cs-CZ" w:eastAsia="en-US" w:bidi="ar-SA"/>
      </w:rPr>
    </w:lvl>
    <w:lvl w:ilvl="5" w:tplc="1F6E22DC">
      <w:numFmt w:val="bullet"/>
      <w:lvlText w:val="•"/>
      <w:lvlJc w:val="left"/>
      <w:pPr>
        <w:ind w:left="1580" w:hanging="128"/>
      </w:pPr>
      <w:rPr>
        <w:rFonts w:hint="default"/>
        <w:lang w:val="cs-CZ" w:eastAsia="en-US" w:bidi="ar-SA"/>
      </w:rPr>
    </w:lvl>
    <w:lvl w:ilvl="6" w:tplc="C1F0BF50">
      <w:numFmt w:val="bullet"/>
      <w:lvlText w:val="•"/>
      <w:lvlJc w:val="left"/>
      <w:pPr>
        <w:ind w:left="1876" w:hanging="128"/>
      </w:pPr>
      <w:rPr>
        <w:rFonts w:hint="default"/>
        <w:lang w:val="cs-CZ" w:eastAsia="en-US" w:bidi="ar-SA"/>
      </w:rPr>
    </w:lvl>
    <w:lvl w:ilvl="7" w:tplc="D3B0A060">
      <w:numFmt w:val="bullet"/>
      <w:lvlText w:val="•"/>
      <w:lvlJc w:val="left"/>
      <w:pPr>
        <w:ind w:left="2172" w:hanging="128"/>
      </w:pPr>
      <w:rPr>
        <w:rFonts w:hint="default"/>
        <w:lang w:val="cs-CZ" w:eastAsia="en-US" w:bidi="ar-SA"/>
      </w:rPr>
    </w:lvl>
    <w:lvl w:ilvl="8" w:tplc="2F20354C">
      <w:numFmt w:val="bullet"/>
      <w:lvlText w:val="•"/>
      <w:lvlJc w:val="left"/>
      <w:pPr>
        <w:ind w:left="2468" w:hanging="128"/>
      </w:pPr>
      <w:rPr>
        <w:rFonts w:hint="default"/>
        <w:lang w:val="cs-CZ" w:eastAsia="en-US" w:bidi="ar-SA"/>
      </w:rPr>
    </w:lvl>
  </w:abstractNum>
  <w:abstractNum w:abstractNumId="452" w15:restartNumberingAfterBreak="0">
    <w:nsid w:val="6F875D41"/>
    <w:multiLevelType w:val="hybridMultilevel"/>
    <w:tmpl w:val="9F0ACBEE"/>
    <w:lvl w:ilvl="0" w:tplc="151C407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5328224">
      <w:numFmt w:val="bullet"/>
      <w:lvlText w:val="•"/>
      <w:lvlJc w:val="left"/>
      <w:pPr>
        <w:ind w:left="396" w:hanging="128"/>
      </w:pPr>
      <w:rPr>
        <w:rFonts w:hint="default"/>
        <w:lang w:val="cs-CZ" w:eastAsia="en-US" w:bidi="ar-SA"/>
      </w:rPr>
    </w:lvl>
    <w:lvl w:ilvl="2" w:tplc="3FA0508C">
      <w:numFmt w:val="bullet"/>
      <w:lvlText w:val="•"/>
      <w:lvlJc w:val="left"/>
      <w:pPr>
        <w:ind w:left="692" w:hanging="128"/>
      </w:pPr>
      <w:rPr>
        <w:rFonts w:hint="default"/>
        <w:lang w:val="cs-CZ" w:eastAsia="en-US" w:bidi="ar-SA"/>
      </w:rPr>
    </w:lvl>
    <w:lvl w:ilvl="3" w:tplc="914C743A">
      <w:numFmt w:val="bullet"/>
      <w:lvlText w:val="•"/>
      <w:lvlJc w:val="left"/>
      <w:pPr>
        <w:ind w:left="988" w:hanging="128"/>
      </w:pPr>
      <w:rPr>
        <w:rFonts w:hint="default"/>
        <w:lang w:val="cs-CZ" w:eastAsia="en-US" w:bidi="ar-SA"/>
      </w:rPr>
    </w:lvl>
    <w:lvl w:ilvl="4" w:tplc="78CCC98A">
      <w:numFmt w:val="bullet"/>
      <w:lvlText w:val="•"/>
      <w:lvlJc w:val="left"/>
      <w:pPr>
        <w:ind w:left="1284" w:hanging="128"/>
      </w:pPr>
      <w:rPr>
        <w:rFonts w:hint="default"/>
        <w:lang w:val="cs-CZ" w:eastAsia="en-US" w:bidi="ar-SA"/>
      </w:rPr>
    </w:lvl>
    <w:lvl w:ilvl="5" w:tplc="3BDE10E2">
      <w:numFmt w:val="bullet"/>
      <w:lvlText w:val="•"/>
      <w:lvlJc w:val="left"/>
      <w:pPr>
        <w:ind w:left="1580" w:hanging="128"/>
      </w:pPr>
      <w:rPr>
        <w:rFonts w:hint="default"/>
        <w:lang w:val="cs-CZ" w:eastAsia="en-US" w:bidi="ar-SA"/>
      </w:rPr>
    </w:lvl>
    <w:lvl w:ilvl="6" w:tplc="148A4626">
      <w:numFmt w:val="bullet"/>
      <w:lvlText w:val="•"/>
      <w:lvlJc w:val="left"/>
      <w:pPr>
        <w:ind w:left="1876" w:hanging="128"/>
      </w:pPr>
      <w:rPr>
        <w:rFonts w:hint="default"/>
        <w:lang w:val="cs-CZ" w:eastAsia="en-US" w:bidi="ar-SA"/>
      </w:rPr>
    </w:lvl>
    <w:lvl w:ilvl="7" w:tplc="8C225EC4">
      <w:numFmt w:val="bullet"/>
      <w:lvlText w:val="•"/>
      <w:lvlJc w:val="left"/>
      <w:pPr>
        <w:ind w:left="2172" w:hanging="128"/>
      </w:pPr>
      <w:rPr>
        <w:rFonts w:hint="default"/>
        <w:lang w:val="cs-CZ" w:eastAsia="en-US" w:bidi="ar-SA"/>
      </w:rPr>
    </w:lvl>
    <w:lvl w:ilvl="8" w:tplc="E5B02872">
      <w:numFmt w:val="bullet"/>
      <w:lvlText w:val="•"/>
      <w:lvlJc w:val="left"/>
      <w:pPr>
        <w:ind w:left="2468" w:hanging="128"/>
      </w:pPr>
      <w:rPr>
        <w:rFonts w:hint="default"/>
        <w:lang w:val="cs-CZ" w:eastAsia="en-US" w:bidi="ar-SA"/>
      </w:rPr>
    </w:lvl>
  </w:abstractNum>
  <w:abstractNum w:abstractNumId="453" w15:restartNumberingAfterBreak="0">
    <w:nsid w:val="6FB6762F"/>
    <w:multiLevelType w:val="hybridMultilevel"/>
    <w:tmpl w:val="904E81BE"/>
    <w:lvl w:ilvl="0" w:tplc="D5D24F8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A8F2FA3C">
      <w:numFmt w:val="bullet"/>
      <w:lvlText w:val="•"/>
      <w:lvlJc w:val="left"/>
      <w:pPr>
        <w:ind w:left="396" w:hanging="128"/>
      </w:pPr>
      <w:rPr>
        <w:rFonts w:hint="default"/>
        <w:lang w:val="cs-CZ" w:eastAsia="en-US" w:bidi="ar-SA"/>
      </w:rPr>
    </w:lvl>
    <w:lvl w:ilvl="2" w:tplc="58867D54">
      <w:numFmt w:val="bullet"/>
      <w:lvlText w:val="•"/>
      <w:lvlJc w:val="left"/>
      <w:pPr>
        <w:ind w:left="692" w:hanging="128"/>
      </w:pPr>
      <w:rPr>
        <w:rFonts w:hint="default"/>
        <w:lang w:val="cs-CZ" w:eastAsia="en-US" w:bidi="ar-SA"/>
      </w:rPr>
    </w:lvl>
    <w:lvl w:ilvl="3" w:tplc="7C2AC084">
      <w:numFmt w:val="bullet"/>
      <w:lvlText w:val="•"/>
      <w:lvlJc w:val="left"/>
      <w:pPr>
        <w:ind w:left="988" w:hanging="128"/>
      </w:pPr>
      <w:rPr>
        <w:rFonts w:hint="default"/>
        <w:lang w:val="cs-CZ" w:eastAsia="en-US" w:bidi="ar-SA"/>
      </w:rPr>
    </w:lvl>
    <w:lvl w:ilvl="4" w:tplc="38BE5692">
      <w:numFmt w:val="bullet"/>
      <w:lvlText w:val="•"/>
      <w:lvlJc w:val="left"/>
      <w:pPr>
        <w:ind w:left="1284" w:hanging="128"/>
      </w:pPr>
      <w:rPr>
        <w:rFonts w:hint="default"/>
        <w:lang w:val="cs-CZ" w:eastAsia="en-US" w:bidi="ar-SA"/>
      </w:rPr>
    </w:lvl>
    <w:lvl w:ilvl="5" w:tplc="75606606">
      <w:numFmt w:val="bullet"/>
      <w:lvlText w:val="•"/>
      <w:lvlJc w:val="left"/>
      <w:pPr>
        <w:ind w:left="1580" w:hanging="128"/>
      </w:pPr>
      <w:rPr>
        <w:rFonts w:hint="default"/>
        <w:lang w:val="cs-CZ" w:eastAsia="en-US" w:bidi="ar-SA"/>
      </w:rPr>
    </w:lvl>
    <w:lvl w:ilvl="6" w:tplc="69380150">
      <w:numFmt w:val="bullet"/>
      <w:lvlText w:val="•"/>
      <w:lvlJc w:val="left"/>
      <w:pPr>
        <w:ind w:left="1876" w:hanging="128"/>
      </w:pPr>
      <w:rPr>
        <w:rFonts w:hint="default"/>
        <w:lang w:val="cs-CZ" w:eastAsia="en-US" w:bidi="ar-SA"/>
      </w:rPr>
    </w:lvl>
    <w:lvl w:ilvl="7" w:tplc="C1183086">
      <w:numFmt w:val="bullet"/>
      <w:lvlText w:val="•"/>
      <w:lvlJc w:val="left"/>
      <w:pPr>
        <w:ind w:left="2172" w:hanging="128"/>
      </w:pPr>
      <w:rPr>
        <w:rFonts w:hint="default"/>
        <w:lang w:val="cs-CZ" w:eastAsia="en-US" w:bidi="ar-SA"/>
      </w:rPr>
    </w:lvl>
    <w:lvl w:ilvl="8" w:tplc="0A14FB7E">
      <w:numFmt w:val="bullet"/>
      <w:lvlText w:val="•"/>
      <w:lvlJc w:val="left"/>
      <w:pPr>
        <w:ind w:left="2468" w:hanging="128"/>
      </w:pPr>
      <w:rPr>
        <w:rFonts w:hint="default"/>
        <w:lang w:val="cs-CZ" w:eastAsia="en-US" w:bidi="ar-SA"/>
      </w:rPr>
    </w:lvl>
  </w:abstractNum>
  <w:abstractNum w:abstractNumId="454" w15:restartNumberingAfterBreak="0">
    <w:nsid w:val="6FC40C46"/>
    <w:multiLevelType w:val="hybridMultilevel"/>
    <w:tmpl w:val="1AE2C052"/>
    <w:lvl w:ilvl="0" w:tplc="AEC43024">
      <w:start w:val="8"/>
      <w:numFmt w:val="decimal"/>
      <w:lvlText w:val="%1."/>
      <w:lvlJc w:val="left"/>
      <w:pPr>
        <w:ind w:left="6136" w:hanging="237"/>
      </w:pPr>
      <w:rPr>
        <w:rFonts w:ascii="Calibri" w:eastAsia="Calibri" w:hAnsi="Calibri" w:cs="Calibri" w:hint="default"/>
        <w:b w:val="0"/>
        <w:bCs w:val="0"/>
        <w:i w:val="0"/>
        <w:iCs w:val="0"/>
        <w:spacing w:val="0"/>
        <w:w w:val="100"/>
        <w:sz w:val="24"/>
        <w:szCs w:val="24"/>
        <w:lang w:val="cs-CZ" w:eastAsia="en-US" w:bidi="ar-SA"/>
      </w:rPr>
    </w:lvl>
    <w:lvl w:ilvl="1" w:tplc="59580C3A">
      <w:numFmt w:val="bullet"/>
      <w:lvlText w:val="•"/>
      <w:lvlJc w:val="left"/>
      <w:pPr>
        <w:ind w:left="6470" w:hanging="237"/>
      </w:pPr>
      <w:rPr>
        <w:rFonts w:hint="default"/>
        <w:lang w:val="cs-CZ" w:eastAsia="en-US" w:bidi="ar-SA"/>
      </w:rPr>
    </w:lvl>
    <w:lvl w:ilvl="2" w:tplc="8C5C1162">
      <w:numFmt w:val="bullet"/>
      <w:lvlText w:val="•"/>
      <w:lvlJc w:val="left"/>
      <w:pPr>
        <w:ind w:left="6801" w:hanging="237"/>
      </w:pPr>
      <w:rPr>
        <w:rFonts w:hint="default"/>
        <w:lang w:val="cs-CZ" w:eastAsia="en-US" w:bidi="ar-SA"/>
      </w:rPr>
    </w:lvl>
    <w:lvl w:ilvl="3" w:tplc="4E52F36C">
      <w:numFmt w:val="bullet"/>
      <w:lvlText w:val="•"/>
      <w:lvlJc w:val="left"/>
      <w:pPr>
        <w:ind w:left="7131" w:hanging="237"/>
      </w:pPr>
      <w:rPr>
        <w:rFonts w:hint="default"/>
        <w:lang w:val="cs-CZ" w:eastAsia="en-US" w:bidi="ar-SA"/>
      </w:rPr>
    </w:lvl>
    <w:lvl w:ilvl="4" w:tplc="02E4304A">
      <w:numFmt w:val="bullet"/>
      <w:lvlText w:val="•"/>
      <w:lvlJc w:val="left"/>
      <w:pPr>
        <w:ind w:left="7462" w:hanging="237"/>
      </w:pPr>
      <w:rPr>
        <w:rFonts w:hint="default"/>
        <w:lang w:val="cs-CZ" w:eastAsia="en-US" w:bidi="ar-SA"/>
      </w:rPr>
    </w:lvl>
    <w:lvl w:ilvl="5" w:tplc="FCB0ACC8">
      <w:numFmt w:val="bullet"/>
      <w:lvlText w:val="•"/>
      <w:lvlJc w:val="left"/>
      <w:pPr>
        <w:ind w:left="7793" w:hanging="237"/>
      </w:pPr>
      <w:rPr>
        <w:rFonts w:hint="default"/>
        <w:lang w:val="cs-CZ" w:eastAsia="en-US" w:bidi="ar-SA"/>
      </w:rPr>
    </w:lvl>
    <w:lvl w:ilvl="6" w:tplc="EF7AD23A">
      <w:numFmt w:val="bullet"/>
      <w:lvlText w:val="•"/>
      <w:lvlJc w:val="left"/>
      <w:pPr>
        <w:ind w:left="8123" w:hanging="237"/>
      </w:pPr>
      <w:rPr>
        <w:rFonts w:hint="default"/>
        <w:lang w:val="cs-CZ" w:eastAsia="en-US" w:bidi="ar-SA"/>
      </w:rPr>
    </w:lvl>
    <w:lvl w:ilvl="7" w:tplc="865C00E4">
      <w:numFmt w:val="bullet"/>
      <w:lvlText w:val="•"/>
      <w:lvlJc w:val="left"/>
      <w:pPr>
        <w:ind w:left="8454" w:hanging="237"/>
      </w:pPr>
      <w:rPr>
        <w:rFonts w:hint="default"/>
        <w:lang w:val="cs-CZ" w:eastAsia="en-US" w:bidi="ar-SA"/>
      </w:rPr>
    </w:lvl>
    <w:lvl w:ilvl="8" w:tplc="8618E0FC">
      <w:numFmt w:val="bullet"/>
      <w:lvlText w:val="•"/>
      <w:lvlJc w:val="left"/>
      <w:pPr>
        <w:ind w:left="8785" w:hanging="237"/>
      </w:pPr>
      <w:rPr>
        <w:rFonts w:hint="default"/>
        <w:lang w:val="cs-CZ" w:eastAsia="en-US" w:bidi="ar-SA"/>
      </w:rPr>
    </w:lvl>
  </w:abstractNum>
  <w:abstractNum w:abstractNumId="455" w15:restartNumberingAfterBreak="0">
    <w:nsid w:val="6FD801A6"/>
    <w:multiLevelType w:val="hybridMultilevel"/>
    <w:tmpl w:val="D9C294B0"/>
    <w:lvl w:ilvl="0" w:tplc="D1400CF2">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EC700858">
      <w:numFmt w:val="bullet"/>
      <w:lvlText w:val="•"/>
      <w:lvlJc w:val="left"/>
      <w:pPr>
        <w:ind w:left="720" w:hanging="360"/>
      </w:pPr>
      <w:rPr>
        <w:rFonts w:hint="default"/>
        <w:lang w:val="cs-CZ" w:eastAsia="en-US" w:bidi="ar-SA"/>
      </w:rPr>
    </w:lvl>
    <w:lvl w:ilvl="2" w:tplc="755232B4">
      <w:numFmt w:val="bullet"/>
      <w:lvlText w:val="•"/>
      <w:lvlJc w:val="left"/>
      <w:pPr>
        <w:ind w:left="980" w:hanging="360"/>
      </w:pPr>
      <w:rPr>
        <w:rFonts w:hint="default"/>
        <w:lang w:val="cs-CZ" w:eastAsia="en-US" w:bidi="ar-SA"/>
      </w:rPr>
    </w:lvl>
    <w:lvl w:ilvl="3" w:tplc="AD3EC59C">
      <w:numFmt w:val="bullet"/>
      <w:lvlText w:val="•"/>
      <w:lvlJc w:val="left"/>
      <w:pPr>
        <w:ind w:left="1240" w:hanging="360"/>
      </w:pPr>
      <w:rPr>
        <w:rFonts w:hint="default"/>
        <w:lang w:val="cs-CZ" w:eastAsia="en-US" w:bidi="ar-SA"/>
      </w:rPr>
    </w:lvl>
    <w:lvl w:ilvl="4" w:tplc="88BAD204">
      <w:numFmt w:val="bullet"/>
      <w:lvlText w:val="•"/>
      <w:lvlJc w:val="left"/>
      <w:pPr>
        <w:ind w:left="1500" w:hanging="360"/>
      </w:pPr>
      <w:rPr>
        <w:rFonts w:hint="default"/>
        <w:lang w:val="cs-CZ" w:eastAsia="en-US" w:bidi="ar-SA"/>
      </w:rPr>
    </w:lvl>
    <w:lvl w:ilvl="5" w:tplc="95568F54">
      <w:numFmt w:val="bullet"/>
      <w:lvlText w:val="•"/>
      <w:lvlJc w:val="left"/>
      <w:pPr>
        <w:ind w:left="1761" w:hanging="360"/>
      </w:pPr>
      <w:rPr>
        <w:rFonts w:hint="default"/>
        <w:lang w:val="cs-CZ" w:eastAsia="en-US" w:bidi="ar-SA"/>
      </w:rPr>
    </w:lvl>
    <w:lvl w:ilvl="6" w:tplc="21E83C68">
      <w:numFmt w:val="bullet"/>
      <w:lvlText w:val="•"/>
      <w:lvlJc w:val="left"/>
      <w:pPr>
        <w:ind w:left="2021" w:hanging="360"/>
      </w:pPr>
      <w:rPr>
        <w:rFonts w:hint="default"/>
        <w:lang w:val="cs-CZ" w:eastAsia="en-US" w:bidi="ar-SA"/>
      </w:rPr>
    </w:lvl>
    <w:lvl w:ilvl="7" w:tplc="AFE4693C">
      <w:numFmt w:val="bullet"/>
      <w:lvlText w:val="•"/>
      <w:lvlJc w:val="left"/>
      <w:pPr>
        <w:ind w:left="2281" w:hanging="360"/>
      </w:pPr>
      <w:rPr>
        <w:rFonts w:hint="default"/>
        <w:lang w:val="cs-CZ" w:eastAsia="en-US" w:bidi="ar-SA"/>
      </w:rPr>
    </w:lvl>
    <w:lvl w:ilvl="8" w:tplc="91B2D412">
      <w:numFmt w:val="bullet"/>
      <w:lvlText w:val="•"/>
      <w:lvlJc w:val="left"/>
      <w:pPr>
        <w:ind w:left="2541" w:hanging="360"/>
      </w:pPr>
      <w:rPr>
        <w:rFonts w:hint="default"/>
        <w:lang w:val="cs-CZ" w:eastAsia="en-US" w:bidi="ar-SA"/>
      </w:rPr>
    </w:lvl>
  </w:abstractNum>
  <w:abstractNum w:abstractNumId="456" w15:restartNumberingAfterBreak="0">
    <w:nsid w:val="6FE737D1"/>
    <w:multiLevelType w:val="hybridMultilevel"/>
    <w:tmpl w:val="1D9AEB82"/>
    <w:lvl w:ilvl="0" w:tplc="8E88584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2508A44">
      <w:numFmt w:val="bullet"/>
      <w:lvlText w:val="•"/>
      <w:lvlJc w:val="left"/>
      <w:pPr>
        <w:ind w:left="396" w:hanging="128"/>
      </w:pPr>
      <w:rPr>
        <w:rFonts w:hint="default"/>
        <w:lang w:val="cs-CZ" w:eastAsia="en-US" w:bidi="ar-SA"/>
      </w:rPr>
    </w:lvl>
    <w:lvl w:ilvl="2" w:tplc="C390EF68">
      <w:numFmt w:val="bullet"/>
      <w:lvlText w:val="•"/>
      <w:lvlJc w:val="left"/>
      <w:pPr>
        <w:ind w:left="692" w:hanging="128"/>
      </w:pPr>
      <w:rPr>
        <w:rFonts w:hint="default"/>
        <w:lang w:val="cs-CZ" w:eastAsia="en-US" w:bidi="ar-SA"/>
      </w:rPr>
    </w:lvl>
    <w:lvl w:ilvl="3" w:tplc="0A18BAD4">
      <w:numFmt w:val="bullet"/>
      <w:lvlText w:val="•"/>
      <w:lvlJc w:val="left"/>
      <w:pPr>
        <w:ind w:left="988" w:hanging="128"/>
      </w:pPr>
      <w:rPr>
        <w:rFonts w:hint="default"/>
        <w:lang w:val="cs-CZ" w:eastAsia="en-US" w:bidi="ar-SA"/>
      </w:rPr>
    </w:lvl>
    <w:lvl w:ilvl="4" w:tplc="08FAB932">
      <w:numFmt w:val="bullet"/>
      <w:lvlText w:val="•"/>
      <w:lvlJc w:val="left"/>
      <w:pPr>
        <w:ind w:left="1284" w:hanging="128"/>
      </w:pPr>
      <w:rPr>
        <w:rFonts w:hint="default"/>
        <w:lang w:val="cs-CZ" w:eastAsia="en-US" w:bidi="ar-SA"/>
      </w:rPr>
    </w:lvl>
    <w:lvl w:ilvl="5" w:tplc="5BBA70C0">
      <w:numFmt w:val="bullet"/>
      <w:lvlText w:val="•"/>
      <w:lvlJc w:val="left"/>
      <w:pPr>
        <w:ind w:left="1580" w:hanging="128"/>
      </w:pPr>
      <w:rPr>
        <w:rFonts w:hint="default"/>
        <w:lang w:val="cs-CZ" w:eastAsia="en-US" w:bidi="ar-SA"/>
      </w:rPr>
    </w:lvl>
    <w:lvl w:ilvl="6" w:tplc="E302507C">
      <w:numFmt w:val="bullet"/>
      <w:lvlText w:val="•"/>
      <w:lvlJc w:val="left"/>
      <w:pPr>
        <w:ind w:left="1876" w:hanging="128"/>
      </w:pPr>
      <w:rPr>
        <w:rFonts w:hint="default"/>
        <w:lang w:val="cs-CZ" w:eastAsia="en-US" w:bidi="ar-SA"/>
      </w:rPr>
    </w:lvl>
    <w:lvl w:ilvl="7" w:tplc="3BEC4B6A">
      <w:numFmt w:val="bullet"/>
      <w:lvlText w:val="•"/>
      <w:lvlJc w:val="left"/>
      <w:pPr>
        <w:ind w:left="2172" w:hanging="128"/>
      </w:pPr>
      <w:rPr>
        <w:rFonts w:hint="default"/>
        <w:lang w:val="cs-CZ" w:eastAsia="en-US" w:bidi="ar-SA"/>
      </w:rPr>
    </w:lvl>
    <w:lvl w:ilvl="8" w:tplc="96FCC966">
      <w:numFmt w:val="bullet"/>
      <w:lvlText w:val="•"/>
      <w:lvlJc w:val="left"/>
      <w:pPr>
        <w:ind w:left="2468" w:hanging="128"/>
      </w:pPr>
      <w:rPr>
        <w:rFonts w:hint="default"/>
        <w:lang w:val="cs-CZ" w:eastAsia="en-US" w:bidi="ar-SA"/>
      </w:rPr>
    </w:lvl>
  </w:abstractNum>
  <w:abstractNum w:abstractNumId="457" w15:restartNumberingAfterBreak="0">
    <w:nsid w:val="7005454F"/>
    <w:multiLevelType w:val="hybridMultilevel"/>
    <w:tmpl w:val="5622D40C"/>
    <w:lvl w:ilvl="0" w:tplc="66B4A15A">
      <w:start w:val="1"/>
      <w:numFmt w:val="lowerLetter"/>
      <w:lvlText w:val="%1)"/>
      <w:lvlJc w:val="left"/>
      <w:pPr>
        <w:ind w:left="236" w:hanging="257"/>
      </w:pPr>
      <w:rPr>
        <w:rFonts w:ascii="Calibri" w:eastAsia="Calibri" w:hAnsi="Calibri" w:cs="Calibri" w:hint="default"/>
        <w:b w:val="0"/>
        <w:bCs w:val="0"/>
        <w:i w:val="0"/>
        <w:iCs w:val="0"/>
        <w:spacing w:val="0"/>
        <w:w w:val="100"/>
        <w:sz w:val="24"/>
        <w:szCs w:val="24"/>
        <w:lang w:val="cs-CZ" w:eastAsia="en-US" w:bidi="ar-SA"/>
      </w:rPr>
    </w:lvl>
    <w:lvl w:ilvl="1" w:tplc="6F7A285A">
      <w:numFmt w:val="bullet"/>
      <w:lvlText w:val="•"/>
      <w:lvlJc w:val="left"/>
      <w:pPr>
        <w:ind w:left="1160" w:hanging="257"/>
      </w:pPr>
      <w:rPr>
        <w:rFonts w:hint="default"/>
        <w:lang w:val="cs-CZ" w:eastAsia="en-US" w:bidi="ar-SA"/>
      </w:rPr>
    </w:lvl>
    <w:lvl w:ilvl="2" w:tplc="79A8C55C">
      <w:numFmt w:val="bullet"/>
      <w:lvlText w:val="•"/>
      <w:lvlJc w:val="left"/>
      <w:pPr>
        <w:ind w:left="2081" w:hanging="257"/>
      </w:pPr>
      <w:rPr>
        <w:rFonts w:hint="default"/>
        <w:lang w:val="cs-CZ" w:eastAsia="en-US" w:bidi="ar-SA"/>
      </w:rPr>
    </w:lvl>
    <w:lvl w:ilvl="3" w:tplc="F40C0EAE">
      <w:numFmt w:val="bullet"/>
      <w:lvlText w:val="•"/>
      <w:lvlJc w:val="left"/>
      <w:pPr>
        <w:ind w:left="3001" w:hanging="257"/>
      </w:pPr>
      <w:rPr>
        <w:rFonts w:hint="default"/>
        <w:lang w:val="cs-CZ" w:eastAsia="en-US" w:bidi="ar-SA"/>
      </w:rPr>
    </w:lvl>
    <w:lvl w:ilvl="4" w:tplc="643A692E">
      <w:numFmt w:val="bullet"/>
      <w:lvlText w:val="•"/>
      <w:lvlJc w:val="left"/>
      <w:pPr>
        <w:ind w:left="3922" w:hanging="257"/>
      </w:pPr>
      <w:rPr>
        <w:rFonts w:hint="default"/>
        <w:lang w:val="cs-CZ" w:eastAsia="en-US" w:bidi="ar-SA"/>
      </w:rPr>
    </w:lvl>
    <w:lvl w:ilvl="5" w:tplc="86E80870">
      <w:numFmt w:val="bullet"/>
      <w:lvlText w:val="•"/>
      <w:lvlJc w:val="left"/>
      <w:pPr>
        <w:ind w:left="4843" w:hanging="257"/>
      </w:pPr>
      <w:rPr>
        <w:rFonts w:hint="default"/>
        <w:lang w:val="cs-CZ" w:eastAsia="en-US" w:bidi="ar-SA"/>
      </w:rPr>
    </w:lvl>
    <w:lvl w:ilvl="6" w:tplc="183E7326">
      <w:numFmt w:val="bullet"/>
      <w:lvlText w:val="•"/>
      <w:lvlJc w:val="left"/>
      <w:pPr>
        <w:ind w:left="5763" w:hanging="257"/>
      </w:pPr>
      <w:rPr>
        <w:rFonts w:hint="default"/>
        <w:lang w:val="cs-CZ" w:eastAsia="en-US" w:bidi="ar-SA"/>
      </w:rPr>
    </w:lvl>
    <w:lvl w:ilvl="7" w:tplc="0E7E39E4">
      <w:numFmt w:val="bullet"/>
      <w:lvlText w:val="•"/>
      <w:lvlJc w:val="left"/>
      <w:pPr>
        <w:ind w:left="6684" w:hanging="257"/>
      </w:pPr>
      <w:rPr>
        <w:rFonts w:hint="default"/>
        <w:lang w:val="cs-CZ" w:eastAsia="en-US" w:bidi="ar-SA"/>
      </w:rPr>
    </w:lvl>
    <w:lvl w:ilvl="8" w:tplc="65B2E91E">
      <w:numFmt w:val="bullet"/>
      <w:lvlText w:val="•"/>
      <w:lvlJc w:val="left"/>
      <w:pPr>
        <w:ind w:left="7605" w:hanging="257"/>
      </w:pPr>
      <w:rPr>
        <w:rFonts w:hint="default"/>
        <w:lang w:val="cs-CZ" w:eastAsia="en-US" w:bidi="ar-SA"/>
      </w:rPr>
    </w:lvl>
  </w:abstractNum>
  <w:abstractNum w:abstractNumId="458" w15:restartNumberingAfterBreak="0">
    <w:nsid w:val="709E3613"/>
    <w:multiLevelType w:val="hybridMultilevel"/>
    <w:tmpl w:val="898897F4"/>
    <w:lvl w:ilvl="0" w:tplc="DD767E36">
      <w:start w:val="2"/>
      <w:numFmt w:val="decimal"/>
      <w:lvlText w:val="%1."/>
      <w:lvlJc w:val="left"/>
      <w:pPr>
        <w:ind w:left="6136" w:hanging="237"/>
      </w:pPr>
      <w:rPr>
        <w:rFonts w:ascii="Calibri" w:eastAsia="Calibri" w:hAnsi="Calibri" w:cs="Calibri" w:hint="default"/>
        <w:b w:val="0"/>
        <w:bCs w:val="0"/>
        <w:i w:val="0"/>
        <w:iCs w:val="0"/>
        <w:spacing w:val="0"/>
        <w:w w:val="100"/>
        <w:sz w:val="24"/>
        <w:szCs w:val="24"/>
        <w:lang w:val="cs-CZ" w:eastAsia="en-US" w:bidi="ar-SA"/>
      </w:rPr>
    </w:lvl>
    <w:lvl w:ilvl="1" w:tplc="77686A74">
      <w:numFmt w:val="bullet"/>
      <w:lvlText w:val="•"/>
      <w:lvlJc w:val="left"/>
      <w:pPr>
        <w:ind w:left="6470" w:hanging="237"/>
      </w:pPr>
      <w:rPr>
        <w:rFonts w:hint="default"/>
        <w:lang w:val="cs-CZ" w:eastAsia="en-US" w:bidi="ar-SA"/>
      </w:rPr>
    </w:lvl>
    <w:lvl w:ilvl="2" w:tplc="74346A54">
      <w:numFmt w:val="bullet"/>
      <w:lvlText w:val="•"/>
      <w:lvlJc w:val="left"/>
      <w:pPr>
        <w:ind w:left="6801" w:hanging="237"/>
      </w:pPr>
      <w:rPr>
        <w:rFonts w:hint="default"/>
        <w:lang w:val="cs-CZ" w:eastAsia="en-US" w:bidi="ar-SA"/>
      </w:rPr>
    </w:lvl>
    <w:lvl w:ilvl="3" w:tplc="7272D9D4">
      <w:numFmt w:val="bullet"/>
      <w:lvlText w:val="•"/>
      <w:lvlJc w:val="left"/>
      <w:pPr>
        <w:ind w:left="7131" w:hanging="237"/>
      </w:pPr>
      <w:rPr>
        <w:rFonts w:hint="default"/>
        <w:lang w:val="cs-CZ" w:eastAsia="en-US" w:bidi="ar-SA"/>
      </w:rPr>
    </w:lvl>
    <w:lvl w:ilvl="4" w:tplc="3A1801A0">
      <w:numFmt w:val="bullet"/>
      <w:lvlText w:val="•"/>
      <w:lvlJc w:val="left"/>
      <w:pPr>
        <w:ind w:left="7462" w:hanging="237"/>
      </w:pPr>
      <w:rPr>
        <w:rFonts w:hint="default"/>
        <w:lang w:val="cs-CZ" w:eastAsia="en-US" w:bidi="ar-SA"/>
      </w:rPr>
    </w:lvl>
    <w:lvl w:ilvl="5" w:tplc="B37AFC2C">
      <w:numFmt w:val="bullet"/>
      <w:lvlText w:val="•"/>
      <w:lvlJc w:val="left"/>
      <w:pPr>
        <w:ind w:left="7793" w:hanging="237"/>
      </w:pPr>
      <w:rPr>
        <w:rFonts w:hint="default"/>
        <w:lang w:val="cs-CZ" w:eastAsia="en-US" w:bidi="ar-SA"/>
      </w:rPr>
    </w:lvl>
    <w:lvl w:ilvl="6" w:tplc="C124150C">
      <w:numFmt w:val="bullet"/>
      <w:lvlText w:val="•"/>
      <w:lvlJc w:val="left"/>
      <w:pPr>
        <w:ind w:left="8123" w:hanging="237"/>
      </w:pPr>
      <w:rPr>
        <w:rFonts w:hint="default"/>
        <w:lang w:val="cs-CZ" w:eastAsia="en-US" w:bidi="ar-SA"/>
      </w:rPr>
    </w:lvl>
    <w:lvl w:ilvl="7" w:tplc="C3AAD232">
      <w:numFmt w:val="bullet"/>
      <w:lvlText w:val="•"/>
      <w:lvlJc w:val="left"/>
      <w:pPr>
        <w:ind w:left="8454" w:hanging="237"/>
      </w:pPr>
      <w:rPr>
        <w:rFonts w:hint="default"/>
        <w:lang w:val="cs-CZ" w:eastAsia="en-US" w:bidi="ar-SA"/>
      </w:rPr>
    </w:lvl>
    <w:lvl w:ilvl="8" w:tplc="4A3EA632">
      <w:numFmt w:val="bullet"/>
      <w:lvlText w:val="•"/>
      <w:lvlJc w:val="left"/>
      <w:pPr>
        <w:ind w:left="8785" w:hanging="237"/>
      </w:pPr>
      <w:rPr>
        <w:rFonts w:hint="default"/>
        <w:lang w:val="cs-CZ" w:eastAsia="en-US" w:bidi="ar-SA"/>
      </w:rPr>
    </w:lvl>
  </w:abstractNum>
  <w:abstractNum w:abstractNumId="459" w15:restartNumberingAfterBreak="0">
    <w:nsid w:val="70A250AC"/>
    <w:multiLevelType w:val="hybridMultilevel"/>
    <w:tmpl w:val="5374076E"/>
    <w:lvl w:ilvl="0" w:tplc="66F8C27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07CC87E">
      <w:numFmt w:val="bullet"/>
      <w:lvlText w:val="•"/>
      <w:lvlJc w:val="left"/>
      <w:pPr>
        <w:ind w:left="396" w:hanging="128"/>
      </w:pPr>
      <w:rPr>
        <w:rFonts w:hint="default"/>
        <w:lang w:val="cs-CZ" w:eastAsia="en-US" w:bidi="ar-SA"/>
      </w:rPr>
    </w:lvl>
    <w:lvl w:ilvl="2" w:tplc="41A23DA4">
      <w:numFmt w:val="bullet"/>
      <w:lvlText w:val="•"/>
      <w:lvlJc w:val="left"/>
      <w:pPr>
        <w:ind w:left="692" w:hanging="128"/>
      </w:pPr>
      <w:rPr>
        <w:rFonts w:hint="default"/>
        <w:lang w:val="cs-CZ" w:eastAsia="en-US" w:bidi="ar-SA"/>
      </w:rPr>
    </w:lvl>
    <w:lvl w:ilvl="3" w:tplc="3FB09868">
      <w:numFmt w:val="bullet"/>
      <w:lvlText w:val="•"/>
      <w:lvlJc w:val="left"/>
      <w:pPr>
        <w:ind w:left="988" w:hanging="128"/>
      </w:pPr>
      <w:rPr>
        <w:rFonts w:hint="default"/>
        <w:lang w:val="cs-CZ" w:eastAsia="en-US" w:bidi="ar-SA"/>
      </w:rPr>
    </w:lvl>
    <w:lvl w:ilvl="4" w:tplc="3F0E81A0">
      <w:numFmt w:val="bullet"/>
      <w:lvlText w:val="•"/>
      <w:lvlJc w:val="left"/>
      <w:pPr>
        <w:ind w:left="1284" w:hanging="128"/>
      </w:pPr>
      <w:rPr>
        <w:rFonts w:hint="default"/>
        <w:lang w:val="cs-CZ" w:eastAsia="en-US" w:bidi="ar-SA"/>
      </w:rPr>
    </w:lvl>
    <w:lvl w:ilvl="5" w:tplc="514C2FD8">
      <w:numFmt w:val="bullet"/>
      <w:lvlText w:val="•"/>
      <w:lvlJc w:val="left"/>
      <w:pPr>
        <w:ind w:left="1580" w:hanging="128"/>
      </w:pPr>
      <w:rPr>
        <w:rFonts w:hint="default"/>
        <w:lang w:val="cs-CZ" w:eastAsia="en-US" w:bidi="ar-SA"/>
      </w:rPr>
    </w:lvl>
    <w:lvl w:ilvl="6" w:tplc="D4DA4D28">
      <w:numFmt w:val="bullet"/>
      <w:lvlText w:val="•"/>
      <w:lvlJc w:val="left"/>
      <w:pPr>
        <w:ind w:left="1876" w:hanging="128"/>
      </w:pPr>
      <w:rPr>
        <w:rFonts w:hint="default"/>
        <w:lang w:val="cs-CZ" w:eastAsia="en-US" w:bidi="ar-SA"/>
      </w:rPr>
    </w:lvl>
    <w:lvl w:ilvl="7" w:tplc="60145FE0">
      <w:numFmt w:val="bullet"/>
      <w:lvlText w:val="•"/>
      <w:lvlJc w:val="left"/>
      <w:pPr>
        <w:ind w:left="2172" w:hanging="128"/>
      </w:pPr>
      <w:rPr>
        <w:rFonts w:hint="default"/>
        <w:lang w:val="cs-CZ" w:eastAsia="en-US" w:bidi="ar-SA"/>
      </w:rPr>
    </w:lvl>
    <w:lvl w:ilvl="8" w:tplc="A560F382">
      <w:numFmt w:val="bullet"/>
      <w:lvlText w:val="•"/>
      <w:lvlJc w:val="left"/>
      <w:pPr>
        <w:ind w:left="2468" w:hanging="128"/>
      </w:pPr>
      <w:rPr>
        <w:rFonts w:hint="default"/>
        <w:lang w:val="cs-CZ" w:eastAsia="en-US" w:bidi="ar-SA"/>
      </w:rPr>
    </w:lvl>
  </w:abstractNum>
  <w:abstractNum w:abstractNumId="460" w15:restartNumberingAfterBreak="0">
    <w:nsid w:val="716A2D1C"/>
    <w:multiLevelType w:val="hybridMultilevel"/>
    <w:tmpl w:val="8578D17A"/>
    <w:lvl w:ilvl="0" w:tplc="F59026F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E665904">
      <w:numFmt w:val="bullet"/>
      <w:lvlText w:val="•"/>
      <w:lvlJc w:val="left"/>
      <w:pPr>
        <w:ind w:left="396" w:hanging="128"/>
      </w:pPr>
      <w:rPr>
        <w:rFonts w:hint="default"/>
        <w:lang w:val="cs-CZ" w:eastAsia="en-US" w:bidi="ar-SA"/>
      </w:rPr>
    </w:lvl>
    <w:lvl w:ilvl="2" w:tplc="58B8EC98">
      <w:numFmt w:val="bullet"/>
      <w:lvlText w:val="•"/>
      <w:lvlJc w:val="left"/>
      <w:pPr>
        <w:ind w:left="692" w:hanging="128"/>
      </w:pPr>
      <w:rPr>
        <w:rFonts w:hint="default"/>
        <w:lang w:val="cs-CZ" w:eastAsia="en-US" w:bidi="ar-SA"/>
      </w:rPr>
    </w:lvl>
    <w:lvl w:ilvl="3" w:tplc="25801C10">
      <w:numFmt w:val="bullet"/>
      <w:lvlText w:val="•"/>
      <w:lvlJc w:val="left"/>
      <w:pPr>
        <w:ind w:left="988" w:hanging="128"/>
      </w:pPr>
      <w:rPr>
        <w:rFonts w:hint="default"/>
        <w:lang w:val="cs-CZ" w:eastAsia="en-US" w:bidi="ar-SA"/>
      </w:rPr>
    </w:lvl>
    <w:lvl w:ilvl="4" w:tplc="D506CF10">
      <w:numFmt w:val="bullet"/>
      <w:lvlText w:val="•"/>
      <w:lvlJc w:val="left"/>
      <w:pPr>
        <w:ind w:left="1284" w:hanging="128"/>
      </w:pPr>
      <w:rPr>
        <w:rFonts w:hint="default"/>
        <w:lang w:val="cs-CZ" w:eastAsia="en-US" w:bidi="ar-SA"/>
      </w:rPr>
    </w:lvl>
    <w:lvl w:ilvl="5" w:tplc="4FA28FB6">
      <w:numFmt w:val="bullet"/>
      <w:lvlText w:val="•"/>
      <w:lvlJc w:val="left"/>
      <w:pPr>
        <w:ind w:left="1580" w:hanging="128"/>
      </w:pPr>
      <w:rPr>
        <w:rFonts w:hint="default"/>
        <w:lang w:val="cs-CZ" w:eastAsia="en-US" w:bidi="ar-SA"/>
      </w:rPr>
    </w:lvl>
    <w:lvl w:ilvl="6" w:tplc="AF422B7A">
      <w:numFmt w:val="bullet"/>
      <w:lvlText w:val="•"/>
      <w:lvlJc w:val="left"/>
      <w:pPr>
        <w:ind w:left="1876" w:hanging="128"/>
      </w:pPr>
      <w:rPr>
        <w:rFonts w:hint="default"/>
        <w:lang w:val="cs-CZ" w:eastAsia="en-US" w:bidi="ar-SA"/>
      </w:rPr>
    </w:lvl>
    <w:lvl w:ilvl="7" w:tplc="3CF034CA">
      <w:numFmt w:val="bullet"/>
      <w:lvlText w:val="•"/>
      <w:lvlJc w:val="left"/>
      <w:pPr>
        <w:ind w:left="2172" w:hanging="128"/>
      </w:pPr>
      <w:rPr>
        <w:rFonts w:hint="default"/>
        <w:lang w:val="cs-CZ" w:eastAsia="en-US" w:bidi="ar-SA"/>
      </w:rPr>
    </w:lvl>
    <w:lvl w:ilvl="8" w:tplc="AAFC1A52">
      <w:numFmt w:val="bullet"/>
      <w:lvlText w:val="•"/>
      <w:lvlJc w:val="left"/>
      <w:pPr>
        <w:ind w:left="2468" w:hanging="128"/>
      </w:pPr>
      <w:rPr>
        <w:rFonts w:hint="default"/>
        <w:lang w:val="cs-CZ" w:eastAsia="en-US" w:bidi="ar-SA"/>
      </w:rPr>
    </w:lvl>
  </w:abstractNum>
  <w:abstractNum w:abstractNumId="461" w15:restartNumberingAfterBreak="0">
    <w:nsid w:val="717A1897"/>
    <w:multiLevelType w:val="hybridMultilevel"/>
    <w:tmpl w:val="28500340"/>
    <w:lvl w:ilvl="0" w:tplc="180CF91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8752FB8E">
      <w:numFmt w:val="bullet"/>
      <w:lvlText w:val="•"/>
      <w:lvlJc w:val="left"/>
      <w:pPr>
        <w:ind w:left="396" w:hanging="128"/>
      </w:pPr>
      <w:rPr>
        <w:rFonts w:hint="default"/>
        <w:lang w:val="cs-CZ" w:eastAsia="en-US" w:bidi="ar-SA"/>
      </w:rPr>
    </w:lvl>
    <w:lvl w:ilvl="2" w:tplc="093A7540">
      <w:numFmt w:val="bullet"/>
      <w:lvlText w:val="•"/>
      <w:lvlJc w:val="left"/>
      <w:pPr>
        <w:ind w:left="692" w:hanging="128"/>
      </w:pPr>
      <w:rPr>
        <w:rFonts w:hint="default"/>
        <w:lang w:val="cs-CZ" w:eastAsia="en-US" w:bidi="ar-SA"/>
      </w:rPr>
    </w:lvl>
    <w:lvl w:ilvl="3" w:tplc="A8DED864">
      <w:numFmt w:val="bullet"/>
      <w:lvlText w:val="•"/>
      <w:lvlJc w:val="left"/>
      <w:pPr>
        <w:ind w:left="988" w:hanging="128"/>
      </w:pPr>
      <w:rPr>
        <w:rFonts w:hint="default"/>
        <w:lang w:val="cs-CZ" w:eastAsia="en-US" w:bidi="ar-SA"/>
      </w:rPr>
    </w:lvl>
    <w:lvl w:ilvl="4" w:tplc="1818D63C">
      <w:numFmt w:val="bullet"/>
      <w:lvlText w:val="•"/>
      <w:lvlJc w:val="left"/>
      <w:pPr>
        <w:ind w:left="1284" w:hanging="128"/>
      </w:pPr>
      <w:rPr>
        <w:rFonts w:hint="default"/>
        <w:lang w:val="cs-CZ" w:eastAsia="en-US" w:bidi="ar-SA"/>
      </w:rPr>
    </w:lvl>
    <w:lvl w:ilvl="5" w:tplc="37562C00">
      <w:numFmt w:val="bullet"/>
      <w:lvlText w:val="•"/>
      <w:lvlJc w:val="left"/>
      <w:pPr>
        <w:ind w:left="1580" w:hanging="128"/>
      </w:pPr>
      <w:rPr>
        <w:rFonts w:hint="default"/>
        <w:lang w:val="cs-CZ" w:eastAsia="en-US" w:bidi="ar-SA"/>
      </w:rPr>
    </w:lvl>
    <w:lvl w:ilvl="6" w:tplc="8368AD4A">
      <w:numFmt w:val="bullet"/>
      <w:lvlText w:val="•"/>
      <w:lvlJc w:val="left"/>
      <w:pPr>
        <w:ind w:left="1876" w:hanging="128"/>
      </w:pPr>
      <w:rPr>
        <w:rFonts w:hint="default"/>
        <w:lang w:val="cs-CZ" w:eastAsia="en-US" w:bidi="ar-SA"/>
      </w:rPr>
    </w:lvl>
    <w:lvl w:ilvl="7" w:tplc="A316EC6E">
      <w:numFmt w:val="bullet"/>
      <w:lvlText w:val="•"/>
      <w:lvlJc w:val="left"/>
      <w:pPr>
        <w:ind w:left="2172" w:hanging="128"/>
      </w:pPr>
      <w:rPr>
        <w:rFonts w:hint="default"/>
        <w:lang w:val="cs-CZ" w:eastAsia="en-US" w:bidi="ar-SA"/>
      </w:rPr>
    </w:lvl>
    <w:lvl w:ilvl="8" w:tplc="B87876EA">
      <w:numFmt w:val="bullet"/>
      <w:lvlText w:val="•"/>
      <w:lvlJc w:val="left"/>
      <w:pPr>
        <w:ind w:left="2468" w:hanging="128"/>
      </w:pPr>
      <w:rPr>
        <w:rFonts w:hint="default"/>
        <w:lang w:val="cs-CZ" w:eastAsia="en-US" w:bidi="ar-SA"/>
      </w:rPr>
    </w:lvl>
  </w:abstractNum>
  <w:abstractNum w:abstractNumId="462" w15:restartNumberingAfterBreak="0">
    <w:nsid w:val="728107C4"/>
    <w:multiLevelType w:val="hybridMultilevel"/>
    <w:tmpl w:val="2F427446"/>
    <w:lvl w:ilvl="0" w:tplc="1ED2C56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A9604EE">
      <w:numFmt w:val="bullet"/>
      <w:lvlText w:val="•"/>
      <w:lvlJc w:val="left"/>
      <w:pPr>
        <w:ind w:left="396" w:hanging="128"/>
      </w:pPr>
      <w:rPr>
        <w:rFonts w:hint="default"/>
        <w:lang w:val="cs-CZ" w:eastAsia="en-US" w:bidi="ar-SA"/>
      </w:rPr>
    </w:lvl>
    <w:lvl w:ilvl="2" w:tplc="8D5454FC">
      <w:numFmt w:val="bullet"/>
      <w:lvlText w:val="•"/>
      <w:lvlJc w:val="left"/>
      <w:pPr>
        <w:ind w:left="692" w:hanging="128"/>
      </w:pPr>
      <w:rPr>
        <w:rFonts w:hint="default"/>
        <w:lang w:val="cs-CZ" w:eastAsia="en-US" w:bidi="ar-SA"/>
      </w:rPr>
    </w:lvl>
    <w:lvl w:ilvl="3" w:tplc="CA0255DE">
      <w:numFmt w:val="bullet"/>
      <w:lvlText w:val="•"/>
      <w:lvlJc w:val="left"/>
      <w:pPr>
        <w:ind w:left="988" w:hanging="128"/>
      </w:pPr>
      <w:rPr>
        <w:rFonts w:hint="default"/>
        <w:lang w:val="cs-CZ" w:eastAsia="en-US" w:bidi="ar-SA"/>
      </w:rPr>
    </w:lvl>
    <w:lvl w:ilvl="4" w:tplc="9A66E650">
      <w:numFmt w:val="bullet"/>
      <w:lvlText w:val="•"/>
      <w:lvlJc w:val="left"/>
      <w:pPr>
        <w:ind w:left="1284" w:hanging="128"/>
      </w:pPr>
      <w:rPr>
        <w:rFonts w:hint="default"/>
        <w:lang w:val="cs-CZ" w:eastAsia="en-US" w:bidi="ar-SA"/>
      </w:rPr>
    </w:lvl>
    <w:lvl w:ilvl="5" w:tplc="3B9885DC">
      <w:numFmt w:val="bullet"/>
      <w:lvlText w:val="•"/>
      <w:lvlJc w:val="left"/>
      <w:pPr>
        <w:ind w:left="1580" w:hanging="128"/>
      </w:pPr>
      <w:rPr>
        <w:rFonts w:hint="default"/>
        <w:lang w:val="cs-CZ" w:eastAsia="en-US" w:bidi="ar-SA"/>
      </w:rPr>
    </w:lvl>
    <w:lvl w:ilvl="6" w:tplc="D2BC1BB6">
      <w:numFmt w:val="bullet"/>
      <w:lvlText w:val="•"/>
      <w:lvlJc w:val="left"/>
      <w:pPr>
        <w:ind w:left="1876" w:hanging="128"/>
      </w:pPr>
      <w:rPr>
        <w:rFonts w:hint="default"/>
        <w:lang w:val="cs-CZ" w:eastAsia="en-US" w:bidi="ar-SA"/>
      </w:rPr>
    </w:lvl>
    <w:lvl w:ilvl="7" w:tplc="80747312">
      <w:numFmt w:val="bullet"/>
      <w:lvlText w:val="•"/>
      <w:lvlJc w:val="left"/>
      <w:pPr>
        <w:ind w:left="2172" w:hanging="128"/>
      </w:pPr>
      <w:rPr>
        <w:rFonts w:hint="default"/>
        <w:lang w:val="cs-CZ" w:eastAsia="en-US" w:bidi="ar-SA"/>
      </w:rPr>
    </w:lvl>
    <w:lvl w:ilvl="8" w:tplc="FD4E6494">
      <w:numFmt w:val="bullet"/>
      <w:lvlText w:val="•"/>
      <w:lvlJc w:val="left"/>
      <w:pPr>
        <w:ind w:left="2468" w:hanging="128"/>
      </w:pPr>
      <w:rPr>
        <w:rFonts w:hint="default"/>
        <w:lang w:val="cs-CZ" w:eastAsia="en-US" w:bidi="ar-SA"/>
      </w:rPr>
    </w:lvl>
  </w:abstractNum>
  <w:abstractNum w:abstractNumId="463" w15:restartNumberingAfterBreak="0">
    <w:nsid w:val="729B6409"/>
    <w:multiLevelType w:val="hybridMultilevel"/>
    <w:tmpl w:val="0F405EA6"/>
    <w:lvl w:ilvl="0" w:tplc="85601EA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35462C2">
      <w:numFmt w:val="bullet"/>
      <w:lvlText w:val="•"/>
      <w:lvlJc w:val="left"/>
      <w:pPr>
        <w:ind w:left="396" w:hanging="128"/>
      </w:pPr>
      <w:rPr>
        <w:rFonts w:hint="default"/>
        <w:lang w:val="cs-CZ" w:eastAsia="en-US" w:bidi="ar-SA"/>
      </w:rPr>
    </w:lvl>
    <w:lvl w:ilvl="2" w:tplc="0444E628">
      <w:numFmt w:val="bullet"/>
      <w:lvlText w:val="•"/>
      <w:lvlJc w:val="left"/>
      <w:pPr>
        <w:ind w:left="692" w:hanging="128"/>
      </w:pPr>
      <w:rPr>
        <w:rFonts w:hint="default"/>
        <w:lang w:val="cs-CZ" w:eastAsia="en-US" w:bidi="ar-SA"/>
      </w:rPr>
    </w:lvl>
    <w:lvl w:ilvl="3" w:tplc="2B664546">
      <w:numFmt w:val="bullet"/>
      <w:lvlText w:val="•"/>
      <w:lvlJc w:val="left"/>
      <w:pPr>
        <w:ind w:left="988" w:hanging="128"/>
      </w:pPr>
      <w:rPr>
        <w:rFonts w:hint="default"/>
        <w:lang w:val="cs-CZ" w:eastAsia="en-US" w:bidi="ar-SA"/>
      </w:rPr>
    </w:lvl>
    <w:lvl w:ilvl="4" w:tplc="E9028678">
      <w:numFmt w:val="bullet"/>
      <w:lvlText w:val="•"/>
      <w:lvlJc w:val="left"/>
      <w:pPr>
        <w:ind w:left="1284" w:hanging="128"/>
      </w:pPr>
      <w:rPr>
        <w:rFonts w:hint="default"/>
        <w:lang w:val="cs-CZ" w:eastAsia="en-US" w:bidi="ar-SA"/>
      </w:rPr>
    </w:lvl>
    <w:lvl w:ilvl="5" w:tplc="278ED20E">
      <w:numFmt w:val="bullet"/>
      <w:lvlText w:val="•"/>
      <w:lvlJc w:val="left"/>
      <w:pPr>
        <w:ind w:left="1580" w:hanging="128"/>
      </w:pPr>
      <w:rPr>
        <w:rFonts w:hint="default"/>
        <w:lang w:val="cs-CZ" w:eastAsia="en-US" w:bidi="ar-SA"/>
      </w:rPr>
    </w:lvl>
    <w:lvl w:ilvl="6" w:tplc="1DB2ADE0">
      <w:numFmt w:val="bullet"/>
      <w:lvlText w:val="•"/>
      <w:lvlJc w:val="left"/>
      <w:pPr>
        <w:ind w:left="1876" w:hanging="128"/>
      </w:pPr>
      <w:rPr>
        <w:rFonts w:hint="default"/>
        <w:lang w:val="cs-CZ" w:eastAsia="en-US" w:bidi="ar-SA"/>
      </w:rPr>
    </w:lvl>
    <w:lvl w:ilvl="7" w:tplc="EEA607AE">
      <w:numFmt w:val="bullet"/>
      <w:lvlText w:val="•"/>
      <w:lvlJc w:val="left"/>
      <w:pPr>
        <w:ind w:left="2172" w:hanging="128"/>
      </w:pPr>
      <w:rPr>
        <w:rFonts w:hint="default"/>
        <w:lang w:val="cs-CZ" w:eastAsia="en-US" w:bidi="ar-SA"/>
      </w:rPr>
    </w:lvl>
    <w:lvl w:ilvl="8" w:tplc="1032B6F2">
      <w:numFmt w:val="bullet"/>
      <w:lvlText w:val="•"/>
      <w:lvlJc w:val="left"/>
      <w:pPr>
        <w:ind w:left="2468" w:hanging="128"/>
      </w:pPr>
      <w:rPr>
        <w:rFonts w:hint="default"/>
        <w:lang w:val="cs-CZ" w:eastAsia="en-US" w:bidi="ar-SA"/>
      </w:rPr>
    </w:lvl>
  </w:abstractNum>
  <w:abstractNum w:abstractNumId="464" w15:restartNumberingAfterBreak="0">
    <w:nsid w:val="72A169C6"/>
    <w:multiLevelType w:val="hybridMultilevel"/>
    <w:tmpl w:val="3E56B276"/>
    <w:lvl w:ilvl="0" w:tplc="EE1AE4F2">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C44AC070">
      <w:numFmt w:val="bullet"/>
      <w:lvlText w:val="•"/>
      <w:lvlJc w:val="left"/>
      <w:pPr>
        <w:ind w:left="396" w:hanging="128"/>
      </w:pPr>
      <w:rPr>
        <w:rFonts w:hint="default"/>
        <w:lang w:val="cs-CZ" w:eastAsia="en-US" w:bidi="ar-SA"/>
      </w:rPr>
    </w:lvl>
    <w:lvl w:ilvl="2" w:tplc="25CA0092">
      <w:numFmt w:val="bullet"/>
      <w:lvlText w:val="•"/>
      <w:lvlJc w:val="left"/>
      <w:pPr>
        <w:ind w:left="692" w:hanging="128"/>
      </w:pPr>
      <w:rPr>
        <w:rFonts w:hint="default"/>
        <w:lang w:val="cs-CZ" w:eastAsia="en-US" w:bidi="ar-SA"/>
      </w:rPr>
    </w:lvl>
    <w:lvl w:ilvl="3" w:tplc="51BAD038">
      <w:numFmt w:val="bullet"/>
      <w:lvlText w:val="•"/>
      <w:lvlJc w:val="left"/>
      <w:pPr>
        <w:ind w:left="988" w:hanging="128"/>
      </w:pPr>
      <w:rPr>
        <w:rFonts w:hint="default"/>
        <w:lang w:val="cs-CZ" w:eastAsia="en-US" w:bidi="ar-SA"/>
      </w:rPr>
    </w:lvl>
    <w:lvl w:ilvl="4" w:tplc="9DDC77B6">
      <w:numFmt w:val="bullet"/>
      <w:lvlText w:val="•"/>
      <w:lvlJc w:val="left"/>
      <w:pPr>
        <w:ind w:left="1284" w:hanging="128"/>
      </w:pPr>
      <w:rPr>
        <w:rFonts w:hint="default"/>
        <w:lang w:val="cs-CZ" w:eastAsia="en-US" w:bidi="ar-SA"/>
      </w:rPr>
    </w:lvl>
    <w:lvl w:ilvl="5" w:tplc="E9608A2C">
      <w:numFmt w:val="bullet"/>
      <w:lvlText w:val="•"/>
      <w:lvlJc w:val="left"/>
      <w:pPr>
        <w:ind w:left="1581" w:hanging="128"/>
      </w:pPr>
      <w:rPr>
        <w:rFonts w:hint="default"/>
        <w:lang w:val="cs-CZ" w:eastAsia="en-US" w:bidi="ar-SA"/>
      </w:rPr>
    </w:lvl>
    <w:lvl w:ilvl="6" w:tplc="5A3E8674">
      <w:numFmt w:val="bullet"/>
      <w:lvlText w:val="•"/>
      <w:lvlJc w:val="left"/>
      <w:pPr>
        <w:ind w:left="1877" w:hanging="128"/>
      </w:pPr>
      <w:rPr>
        <w:rFonts w:hint="default"/>
        <w:lang w:val="cs-CZ" w:eastAsia="en-US" w:bidi="ar-SA"/>
      </w:rPr>
    </w:lvl>
    <w:lvl w:ilvl="7" w:tplc="8B7ED06E">
      <w:numFmt w:val="bullet"/>
      <w:lvlText w:val="•"/>
      <w:lvlJc w:val="left"/>
      <w:pPr>
        <w:ind w:left="2173" w:hanging="128"/>
      </w:pPr>
      <w:rPr>
        <w:rFonts w:hint="default"/>
        <w:lang w:val="cs-CZ" w:eastAsia="en-US" w:bidi="ar-SA"/>
      </w:rPr>
    </w:lvl>
    <w:lvl w:ilvl="8" w:tplc="82EE7090">
      <w:numFmt w:val="bullet"/>
      <w:lvlText w:val="•"/>
      <w:lvlJc w:val="left"/>
      <w:pPr>
        <w:ind w:left="2469" w:hanging="128"/>
      </w:pPr>
      <w:rPr>
        <w:rFonts w:hint="default"/>
        <w:lang w:val="cs-CZ" w:eastAsia="en-US" w:bidi="ar-SA"/>
      </w:rPr>
    </w:lvl>
  </w:abstractNum>
  <w:abstractNum w:abstractNumId="465" w15:restartNumberingAfterBreak="0">
    <w:nsid w:val="73031D4C"/>
    <w:multiLevelType w:val="hybridMultilevel"/>
    <w:tmpl w:val="2C4A5C36"/>
    <w:lvl w:ilvl="0" w:tplc="14FC64C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B463B94">
      <w:numFmt w:val="bullet"/>
      <w:lvlText w:val="•"/>
      <w:lvlJc w:val="left"/>
      <w:pPr>
        <w:ind w:left="396" w:hanging="128"/>
      </w:pPr>
      <w:rPr>
        <w:rFonts w:hint="default"/>
        <w:lang w:val="cs-CZ" w:eastAsia="en-US" w:bidi="ar-SA"/>
      </w:rPr>
    </w:lvl>
    <w:lvl w:ilvl="2" w:tplc="1EF86B64">
      <w:numFmt w:val="bullet"/>
      <w:lvlText w:val="•"/>
      <w:lvlJc w:val="left"/>
      <w:pPr>
        <w:ind w:left="692" w:hanging="128"/>
      </w:pPr>
      <w:rPr>
        <w:rFonts w:hint="default"/>
        <w:lang w:val="cs-CZ" w:eastAsia="en-US" w:bidi="ar-SA"/>
      </w:rPr>
    </w:lvl>
    <w:lvl w:ilvl="3" w:tplc="664030F8">
      <w:numFmt w:val="bullet"/>
      <w:lvlText w:val="•"/>
      <w:lvlJc w:val="left"/>
      <w:pPr>
        <w:ind w:left="988" w:hanging="128"/>
      </w:pPr>
      <w:rPr>
        <w:rFonts w:hint="default"/>
        <w:lang w:val="cs-CZ" w:eastAsia="en-US" w:bidi="ar-SA"/>
      </w:rPr>
    </w:lvl>
    <w:lvl w:ilvl="4" w:tplc="FAD2D47C">
      <w:numFmt w:val="bullet"/>
      <w:lvlText w:val="•"/>
      <w:lvlJc w:val="left"/>
      <w:pPr>
        <w:ind w:left="1284" w:hanging="128"/>
      </w:pPr>
      <w:rPr>
        <w:rFonts w:hint="default"/>
        <w:lang w:val="cs-CZ" w:eastAsia="en-US" w:bidi="ar-SA"/>
      </w:rPr>
    </w:lvl>
    <w:lvl w:ilvl="5" w:tplc="3DAA1CFE">
      <w:numFmt w:val="bullet"/>
      <w:lvlText w:val="•"/>
      <w:lvlJc w:val="left"/>
      <w:pPr>
        <w:ind w:left="1580" w:hanging="128"/>
      </w:pPr>
      <w:rPr>
        <w:rFonts w:hint="default"/>
        <w:lang w:val="cs-CZ" w:eastAsia="en-US" w:bidi="ar-SA"/>
      </w:rPr>
    </w:lvl>
    <w:lvl w:ilvl="6" w:tplc="A44457A8">
      <w:numFmt w:val="bullet"/>
      <w:lvlText w:val="•"/>
      <w:lvlJc w:val="left"/>
      <w:pPr>
        <w:ind w:left="1876" w:hanging="128"/>
      </w:pPr>
      <w:rPr>
        <w:rFonts w:hint="default"/>
        <w:lang w:val="cs-CZ" w:eastAsia="en-US" w:bidi="ar-SA"/>
      </w:rPr>
    </w:lvl>
    <w:lvl w:ilvl="7" w:tplc="29B4654C">
      <w:numFmt w:val="bullet"/>
      <w:lvlText w:val="•"/>
      <w:lvlJc w:val="left"/>
      <w:pPr>
        <w:ind w:left="2172" w:hanging="128"/>
      </w:pPr>
      <w:rPr>
        <w:rFonts w:hint="default"/>
        <w:lang w:val="cs-CZ" w:eastAsia="en-US" w:bidi="ar-SA"/>
      </w:rPr>
    </w:lvl>
    <w:lvl w:ilvl="8" w:tplc="913AC87C">
      <w:numFmt w:val="bullet"/>
      <w:lvlText w:val="•"/>
      <w:lvlJc w:val="left"/>
      <w:pPr>
        <w:ind w:left="2468" w:hanging="128"/>
      </w:pPr>
      <w:rPr>
        <w:rFonts w:hint="default"/>
        <w:lang w:val="cs-CZ" w:eastAsia="en-US" w:bidi="ar-SA"/>
      </w:rPr>
    </w:lvl>
  </w:abstractNum>
  <w:abstractNum w:abstractNumId="466" w15:restartNumberingAfterBreak="0">
    <w:nsid w:val="74006858"/>
    <w:multiLevelType w:val="hybridMultilevel"/>
    <w:tmpl w:val="93FEDEB6"/>
    <w:lvl w:ilvl="0" w:tplc="8964317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38ED4B0">
      <w:numFmt w:val="bullet"/>
      <w:lvlText w:val="•"/>
      <w:lvlJc w:val="left"/>
      <w:pPr>
        <w:ind w:left="396" w:hanging="128"/>
      </w:pPr>
      <w:rPr>
        <w:rFonts w:hint="default"/>
        <w:lang w:val="cs-CZ" w:eastAsia="en-US" w:bidi="ar-SA"/>
      </w:rPr>
    </w:lvl>
    <w:lvl w:ilvl="2" w:tplc="E5241E3E">
      <w:numFmt w:val="bullet"/>
      <w:lvlText w:val="•"/>
      <w:lvlJc w:val="left"/>
      <w:pPr>
        <w:ind w:left="692" w:hanging="128"/>
      </w:pPr>
      <w:rPr>
        <w:rFonts w:hint="default"/>
        <w:lang w:val="cs-CZ" w:eastAsia="en-US" w:bidi="ar-SA"/>
      </w:rPr>
    </w:lvl>
    <w:lvl w:ilvl="3" w:tplc="B27822CC">
      <w:numFmt w:val="bullet"/>
      <w:lvlText w:val="•"/>
      <w:lvlJc w:val="left"/>
      <w:pPr>
        <w:ind w:left="988" w:hanging="128"/>
      </w:pPr>
      <w:rPr>
        <w:rFonts w:hint="default"/>
        <w:lang w:val="cs-CZ" w:eastAsia="en-US" w:bidi="ar-SA"/>
      </w:rPr>
    </w:lvl>
    <w:lvl w:ilvl="4" w:tplc="72D26FEE">
      <w:numFmt w:val="bullet"/>
      <w:lvlText w:val="•"/>
      <w:lvlJc w:val="left"/>
      <w:pPr>
        <w:ind w:left="1284" w:hanging="128"/>
      </w:pPr>
      <w:rPr>
        <w:rFonts w:hint="default"/>
        <w:lang w:val="cs-CZ" w:eastAsia="en-US" w:bidi="ar-SA"/>
      </w:rPr>
    </w:lvl>
    <w:lvl w:ilvl="5" w:tplc="5F96912E">
      <w:numFmt w:val="bullet"/>
      <w:lvlText w:val="•"/>
      <w:lvlJc w:val="left"/>
      <w:pPr>
        <w:ind w:left="1580" w:hanging="128"/>
      </w:pPr>
      <w:rPr>
        <w:rFonts w:hint="default"/>
        <w:lang w:val="cs-CZ" w:eastAsia="en-US" w:bidi="ar-SA"/>
      </w:rPr>
    </w:lvl>
    <w:lvl w:ilvl="6" w:tplc="165E5F2E">
      <w:numFmt w:val="bullet"/>
      <w:lvlText w:val="•"/>
      <w:lvlJc w:val="left"/>
      <w:pPr>
        <w:ind w:left="1876" w:hanging="128"/>
      </w:pPr>
      <w:rPr>
        <w:rFonts w:hint="default"/>
        <w:lang w:val="cs-CZ" w:eastAsia="en-US" w:bidi="ar-SA"/>
      </w:rPr>
    </w:lvl>
    <w:lvl w:ilvl="7" w:tplc="C4DCE1FA">
      <w:numFmt w:val="bullet"/>
      <w:lvlText w:val="•"/>
      <w:lvlJc w:val="left"/>
      <w:pPr>
        <w:ind w:left="2172" w:hanging="128"/>
      </w:pPr>
      <w:rPr>
        <w:rFonts w:hint="default"/>
        <w:lang w:val="cs-CZ" w:eastAsia="en-US" w:bidi="ar-SA"/>
      </w:rPr>
    </w:lvl>
    <w:lvl w:ilvl="8" w:tplc="C6BC8DAA">
      <w:numFmt w:val="bullet"/>
      <w:lvlText w:val="•"/>
      <w:lvlJc w:val="left"/>
      <w:pPr>
        <w:ind w:left="2468" w:hanging="128"/>
      </w:pPr>
      <w:rPr>
        <w:rFonts w:hint="default"/>
        <w:lang w:val="cs-CZ" w:eastAsia="en-US" w:bidi="ar-SA"/>
      </w:rPr>
    </w:lvl>
  </w:abstractNum>
  <w:abstractNum w:abstractNumId="467" w15:restartNumberingAfterBreak="0">
    <w:nsid w:val="74215BD6"/>
    <w:multiLevelType w:val="hybridMultilevel"/>
    <w:tmpl w:val="CBC6FE34"/>
    <w:lvl w:ilvl="0" w:tplc="A262097C">
      <w:numFmt w:val="bullet"/>
      <w:lvlText w:val=""/>
      <w:lvlJc w:val="left"/>
      <w:pPr>
        <w:ind w:left="410" w:hanging="341"/>
      </w:pPr>
      <w:rPr>
        <w:rFonts w:ascii="Symbol" w:eastAsia="Symbol" w:hAnsi="Symbol" w:cs="Symbol" w:hint="default"/>
        <w:b w:val="0"/>
        <w:bCs w:val="0"/>
        <w:i w:val="0"/>
        <w:iCs w:val="0"/>
        <w:spacing w:val="0"/>
        <w:w w:val="100"/>
        <w:sz w:val="24"/>
        <w:szCs w:val="24"/>
        <w:lang w:val="cs-CZ" w:eastAsia="en-US" w:bidi="ar-SA"/>
      </w:rPr>
    </w:lvl>
    <w:lvl w:ilvl="1" w:tplc="5DA4D192">
      <w:numFmt w:val="bullet"/>
      <w:lvlText w:val="•"/>
      <w:lvlJc w:val="left"/>
      <w:pPr>
        <w:ind w:left="1079" w:hanging="341"/>
      </w:pPr>
      <w:rPr>
        <w:rFonts w:hint="default"/>
        <w:lang w:val="cs-CZ" w:eastAsia="en-US" w:bidi="ar-SA"/>
      </w:rPr>
    </w:lvl>
    <w:lvl w:ilvl="2" w:tplc="4B2413FA">
      <w:numFmt w:val="bullet"/>
      <w:lvlText w:val="•"/>
      <w:lvlJc w:val="left"/>
      <w:pPr>
        <w:ind w:left="1738" w:hanging="341"/>
      </w:pPr>
      <w:rPr>
        <w:rFonts w:hint="default"/>
        <w:lang w:val="cs-CZ" w:eastAsia="en-US" w:bidi="ar-SA"/>
      </w:rPr>
    </w:lvl>
    <w:lvl w:ilvl="3" w:tplc="9AFE9B5E">
      <w:numFmt w:val="bullet"/>
      <w:lvlText w:val="•"/>
      <w:lvlJc w:val="left"/>
      <w:pPr>
        <w:ind w:left="2397" w:hanging="341"/>
      </w:pPr>
      <w:rPr>
        <w:rFonts w:hint="default"/>
        <w:lang w:val="cs-CZ" w:eastAsia="en-US" w:bidi="ar-SA"/>
      </w:rPr>
    </w:lvl>
    <w:lvl w:ilvl="4" w:tplc="D3A4F782">
      <w:numFmt w:val="bullet"/>
      <w:lvlText w:val="•"/>
      <w:lvlJc w:val="left"/>
      <w:pPr>
        <w:ind w:left="3056" w:hanging="341"/>
      </w:pPr>
      <w:rPr>
        <w:rFonts w:hint="default"/>
        <w:lang w:val="cs-CZ" w:eastAsia="en-US" w:bidi="ar-SA"/>
      </w:rPr>
    </w:lvl>
    <w:lvl w:ilvl="5" w:tplc="DD243868">
      <w:numFmt w:val="bullet"/>
      <w:lvlText w:val="•"/>
      <w:lvlJc w:val="left"/>
      <w:pPr>
        <w:ind w:left="3716" w:hanging="341"/>
      </w:pPr>
      <w:rPr>
        <w:rFonts w:hint="default"/>
        <w:lang w:val="cs-CZ" w:eastAsia="en-US" w:bidi="ar-SA"/>
      </w:rPr>
    </w:lvl>
    <w:lvl w:ilvl="6" w:tplc="34D2A79C">
      <w:numFmt w:val="bullet"/>
      <w:lvlText w:val="•"/>
      <w:lvlJc w:val="left"/>
      <w:pPr>
        <w:ind w:left="4375" w:hanging="341"/>
      </w:pPr>
      <w:rPr>
        <w:rFonts w:hint="default"/>
        <w:lang w:val="cs-CZ" w:eastAsia="en-US" w:bidi="ar-SA"/>
      </w:rPr>
    </w:lvl>
    <w:lvl w:ilvl="7" w:tplc="75C20446">
      <w:numFmt w:val="bullet"/>
      <w:lvlText w:val="•"/>
      <w:lvlJc w:val="left"/>
      <w:pPr>
        <w:ind w:left="5034" w:hanging="341"/>
      </w:pPr>
      <w:rPr>
        <w:rFonts w:hint="default"/>
        <w:lang w:val="cs-CZ" w:eastAsia="en-US" w:bidi="ar-SA"/>
      </w:rPr>
    </w:lvl>
    <w:lvl w:ilvl="8" w:tplc="6292EB34">
      <w:numFmt w:val="bullet"/>
      <w:lvlText w:val="•"/>
      <w:lvlJc w:val="left"/>
      <w:pPr>
        <w:ind w:left="5693" w:hanging="341"/>
      </w:pPr>
      <w:rPr>
        <w:rFonts w:hint="default"/>
        <w:lang w:val="cs-CZ" w:eastAsia="en-US" w:bidi="ar-SA"/>
      </w:rPr>
    </w:lvl>
  </w:abstractNum>
  <w:abstractNum w:abstractNumId="468" w15:restartNumberingAfterBreak="0">
    <w:nsid w:val="74720321"/>
    <w:multiLevelType w:val="hybridMultilevel"/>
    <w:tmpl w:val="6DE8F4F6"/>
    <w:lvl w:ilvl="0" w:tplc="491AF678">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04D4940A">
      <w:numFmt w:val="bullet"/>
      <w:lvlText w:val="•"/>
      <w:lvlJc w:val="left"/>
      <w:pPr>
        <w:ind w:left="1808" w:hanging="360"/>
      </w:pPr>
      <w:rPr>
        <w:rFonts w:hint="default"/>
        <w:lang w:val="cs-CZ" w:eastAsia="en-US" w:bidi="ar-SA"/>
      </w:rPr>
    </w:lvl>
    <w:lvl w:ilvl="2" w:tplc="F168C1BC">
      <w:numFmt w:val="bullet"/>
      <w:lvlText w:val="•"/>
      <w:lvlJc w:val="left"/>
      <w:pPr>
        <w:ind w:left="2657" w:hanging="360"/>
      </w:pPr>
      <w:rPr>
        <w:rFonts w:hint="default"/>
        <w:lang w:val="cs-CZ" w:eastAsia="en-US" w:bidi="ar-SA"/>
      </w:rPr>
    </w:lvl>
    <w:lvl w:ilvl="3" w:tplc="FFB8BA0A">
      <w:numFmt w:val="bullet"/>
      <w:lvlText w:val="•"/>
      <w:lvlJc w:val="left"/>
      <w:pPr>
        <w:ind w:left="3505" w:hanging="360"/>
      </w:pPr>
      <w:rPr>
        <w:rFonts w:hint="default"/>
        <w:lang w:val="cs-CZ" w:eastAsia="en-US" w:bidi="ar-SA"/>
      </w:rPr>
    </w:lvl>
    <w:lvl w:ilvl="4" w:tplc="B1D485B0">
      <w:numFmt w:val="bullet"/>
      <w:lvlText w:val="•"/>
      <w:lvlJc w:val="left"/>
      <w:pPr>
        <w:ind w:left="4354" w:hanging="360"/>
      </w:pPr>
      <w:rPr>
        <w:rFonts w:hint="default"/>
        <w:lang w:val="cs-CZ" w:eastAsia="en-US" w:bidi="ar-SA"/>
      </w:rPr>
    </w:lvl>
    <w:lvl w:ilvl="5" w:tplc="1D9C67F8">
      <w:numFmt w:val="bullet"/>
      <w:lvlText w:val="•"/>
      <w:lvlJc w:val="left"/>
      <w:pPr>
        <w:ind w:left="5203" w:hanging="360"/>
      </w:pPr>
      <w:rPr>
        <w:rFonts w:hint="default"/>
        <w:lang w:val="cs-CZ" w:eastAsia="en-US" w:bidi="ar-SA"/>
      </w:rPr>
    </w:lvl>
    <w:lvl w:ilvl="6" w:tplc="244CD8B8">
      <w:numFmt w:val="bullet"/>
      <w:lvlText w:val="•"/>
      <w:lvlJc w:val="left"/>
      <w:pPr>
        <w:ind w:left="6051" w:hanging="360"/>
      </w:pPr>
      <w:rPr>
        <w:rFonts w:hint="default"/>
        <w:lang w:val="cs-CZ" w:eastAsia="en-US" w:bidi="ar-SA"/>
      </w:rPr>
    </w:lvl>
    <w:lvl w:ilvl="7" w:tplc="C0F60D4C">
      <w:numFmt w:val="bullet"/>
      <w:lvlText w:val="•"/>
      <w:lvlJc w:val="left"/>
      <w:pPr>
        <w:ind w:left="6900" w:hanging="360"/>
      </w:pPr>
      <w:rPr>
        <w:rFonts w:hint="default"/>
        <w:lang w:val="cs-CZ" w:eastAsia="en-US" w:bidi="ar-SA"/>
      </w:rPr>
    </w:lvl>
    <w:lvl w:ilvl="8" w:tplc="97FAFA04">
      <w:numFmt w:val="bullet"/>
      <w:lvlText w:val="•"/>
      <w:lvlJc w:val="left"/>
      <w:pPr>
        <w:ind w:left="7749" w:hanging="360"/>
      </w:pPr>
      <w:rPr>
        <w:rFonts w:hint="default"/>
        <w:lang w:val="cs-CZ" w:eastAsia="en-US" w:bidi="ar-SA"/>
      </w:rPr>
    </w:lvl>
  </w:abstractNum>
  <w:abstractNum w:abstractNumId="469" w15:restartNumberingAfterBreak="0">
    <w:nsid w:val="74786665"/>
    <w:multiLevelType w:val="hybridMultilevel"/>
    <w:tmpl w:val="0054EB76"/>
    <w:lvl w:ilvl="0" w:tplc="BBC85C2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C76320E">
      <w:numFmt w:val="bullet"/>
      <w:lvlText w:val="•"/>
      <w:lvlJc w:val="left"/>
      <w:pPr>
        <w:ind w:left="396" w:hanging="128"/>
      </w:pPr>
      <w:rPr>
        <w:rFonts w:hint="default"/>
        <w:lang w:val="cs-CZ" w:eastAsia="en-US" w:bidi="ar-SA"/>
      </w:rPr>
    </w:lvl>
    <w:lvl w:ilvl="2" w:tplc="A95CDCFE">
      <w:numFmt w:val="bullet"/>
      <w:lvlText w:val="•"/>
      <w:lvlJc w:val="left"/>
      <w:pPr>
        <w:ind w:left="692" w:hanging="128"/>
      </w:pPr>
      <w:rPr>
        <w:rFonts w:hint="default"/>
        <w:lang w:val="cs-CZ" w:eastAsia="en-US" w:bidi="ar-SA"/>
      </w:rPr>
    </w:lvl>
    <w:lvl w:ilvl="3" w:tplc="9EFA5B92">
      <w:numFmt w:val="bullet"/>
      <w:lvlText w:val="•"/>
      <w:lvlJc w:val="left"/>
      <w:pPr>
        <w:ind w:left="988" w:hanging="128"/>
      </w:pPr>
      <w:rPr>
        <w:rFonts w:hint="default"/>
        <w:lang w:val="cs-CZ" w:eastAsia="en-US" w:bidi="ar-SA"/>
      </w:rPr>
    </w:lvl>
    <w:lvl w:ilvl="4" w:tplc="59626ED8">
      <w:numFmt w:val="bullet"/>
      <w:lvlText w:val="•"/>
      <w:lvlJc w:val="left"/>
      <w:pPr>
        <w:ind w:left="1284" w:hanging="128"/>
      </w:pPr>
      <w:rPr>
        <w:rFonts w:hint="default"/>
        <w:lang w:val="cs-CZ" w:eastAsia="en-US" w:bidi="ar-SA"/>
      </w:rPr>
    </w:lvl>
    <w:lvl w:ilvl="5" w:tplc="B1D01CEC">
      <w:numFmt w:val="bullet"/>
      <w:lvlText w:val="•"/>
      <w:lvlJc w:val="left"/>
      <w:pPr>
        <w:ind w:left="1580" w:hanging="128"/>
      </w:pPr>
      <w:rPr>
        <w:rFonts w:hint="default"/>
        <w:lang w:val="cs-CZ" w:eastAsia="en-US" w:bidi="ar-SA"/>
      </w:rPr>
    </w:lvl>
    <w:lvl w:ilvl="6" w:tplc="12EC45DE">
      <w:numFmt w:val="bullet"/>
      <w:lvlText w:val="•"/>
      <w:lvlJc w:val="left"/>
      <w:pPr>
        <w:ind w:left="1876" w:hanging="128"/>
      </w:pPr>
      <w:rPr>
        <w:rFonts w:hint="default"/>
        <w:lang w:val="cs-CZ" w:eastAsia="en-US" w:bidi="ar-SA"/>
      </w:rPr>
    </w:lvl>
    <w:lvl w:ilvl="7" w:tplc="E236C14E">
      <w:numFmt w:val="bullet"/>
      <w:lvlText w:val="•"/>
      <w:lvlJc w:val="left"/>
      <w:pPr>
        <w:ind w:left="2172" w:hanging="128"/>
      </w:pPr>
      <w:rPr>
        <w:rFonts w:hint="default"/>
        <w:lang w:val="cs-CZ" w:eastAsia="en-US" w:bidi="ar-SA"/>
      </w:rPr>
    </w:lvl>
    <w:lvl w:ilvl="8" w:tplc="5A4EDF10">
      <w:numFmt w:val="bullet"/>
      <w:lvlText w:val="•"/>
      <w:lvlJc w:val="left"/>
      <w:pPr>
        <w:ind w:left="2468" w:hanging="128"/>
      </w:pPr>
      <w:rPr>
        <w:rFonts w:hint="default"/>
        <w:lang w:val="cs-CZ" w:eastAsia="en-US" w:bidi="ar-SA"/>
      </w:rPr>
    </w:lvl>
  </w:abstractNum>
  <w:abstractNum w:abstractNumId="470" w15:restartNumberingAfterBreak="0">
    <w:nsid w:val="748729AF"/>
    <w:multiLevelType w:val="hybridMultilevel"/>
    <w:tmpl w:val="982C77BE"/>
    <w:lvl w:ilvl="0" w:tplc="3702B5B4">
      <w:numFmt w:val="bullet"/>
      <w:lvlText w:val="-"/>
      <w:lvlJc w:val="left"/>
      <w:pPr>
        <w:ind w:left="109" w:hanging="513"/>
      </w:pPr>
      <w:rPr>
        <w:rFonts w:ascii="Calibri" w:eastAsia="Calibri" w:hAnsi="Calibri" w:cs="Calibri" w:hint="default"/>
        <w:b w:val="0"/>
        <w:bCs w:val="0"/>
        <w:i w:val="0"/>
        <w:iCs w:val="0"/>
        <w:spacing w:val="0"/>
        <w:w w:val="100"/>
        <w:sz w:val="24"/>
        <w:szCs w:val="24"/>
        <w:lang w:val="cs-CZ" w:eastAsia="en-US" w:bidi="ar-SA"/>
      </w:rPr>
    </w:lvl>
    <w:lvl w:ilvl="1" w:tplc="6A28FE28">
      <w:numFmt w:val="bullet"/>
      <w:lvlText w:val="•"/>
      <w:lvlJc w:val="left"/>
      <w:pPr>
        <w:ind w:left="396" w:hanging="513"/>
      </w:pPr>
      <w:rPr>
        <w:rFonts w:hint="default"/>
        <w:lang w:val="cs-CZ" w:eastAsia="en-US" w:bidi="ar-SA"/>
      </w:rPr>
    </w:lvl>
    <w:lvl w:ilvl="2" w:tplc="F3BE6B36">
      <w:numFmt w:val="bullet"/>
      <w:lvlText w:val="•"/>
      <w:lvlJc w:val="left"/>
      <w:pPr>
        <w:ind w:left="692" w:hanging="513"/>
      </w:pPr>
      <w:rPr>
        <w:rFonts w:hint="default"/>
        <w:lang w:val="cs-CZ" w:eastAsia="en-US" w:bidi="ar-SA"/>
      </w:rPr>
    </w:lvl>
    <w:lvl w:ilvl="3" w:tplc="6DE8FF26">
      <w:numFmt w:val="bullet"/>
      <w:lvlText w:val="•"/>
      <w:lvlJc w:val="left"/>
      <w:pPr>
        <w:ind w:left="988" w:hanging="513"/>
      </w:pPr>
      <w:rPr>
        <w:rFonts w:hint="default"/>
        <w:lang w:val="cs-CZ" w:eastAsia="en-US" w:bidi="ar-SA"/>
      </w:rPr>
    </w:lvl>
    <w:lvl w:ilvl="4" w:tplc="0FE87652">
      <w:numFmt w:val="bullet"/>
      <w:lvlText w:val="•"/>
      <w:lvlJc w:val="left"/>
      <w:pPr>
        <w:ind w:left="1284" w:hanging="513"/>
      </w:pPr>
      <w:rPr>
        <w:rFonts w:hint="default"/>
        <w:lang w:val="cs-CZ" w:eastAsia="en-US" w:bidi="ar-SA"/>
      </w:rPr>
    </w:lvl>
    <w:lvl w:ilvl="5" w:tplc="AFCEE00C">
      <w:numFmt w:val="bullet"/>
      <w:lvlText w:val="•"/>
      <w:lvlJc w:val="left"/>
      <w:pPr>
        <w:ind w:left="1581" w:hanging="513"/>
      </w:pPr>
      <w:rPr>
        <w:rFonts w:hint="default"/>
        <w:lang w:val="cs-CZ" w:eastAsia="en-US" w:bidi="ar-SA"/>
      </w:rPr>
    </w:lvl>
    <w:lvl w:ilvl="6" w:tplc="CEFC3528">
      <w:numFmt w:val="bullet"/>
      <w:lvlText w:val="•"/>
      <w:lvlJc w:val="left"/>
      <w:pPr>
        <w:ind w:left="1877" w:hanging="513"/>
      </w:pPr>
      <w:rPr>
        <w:rFonts w:hint="default"/>
        <w:lang w:val="cs-CZ" w:eastAsia="en-US" w:bidi="ar-SA"/>
      </w:rPr>
    </w:lvl>
    <w:lvl w:ilvl="7" w:tplc="94947926">
      <w:numFmt w:val="bullet"/>
      <w:lvlText w:val="•"/>
      <w:lvlJc w:val="left"/>
      <w:pPr>
        <w:ind w:left="2173" w:hanging="513"/>
      </w:pPr>
      <w:rPr>
        <w:rFonts w:hint="default"/>
        <w:lang w:val="cs-CZ" w:eastAsia="en-US" w:bidi="ar-SA"/>
      </w:rPr>
    </w:lvl>
    <w:lvl w:ilvl="8" w:tplc="15D28EDA">
      <w:numFmt w:val="bullet"/>
      <w:lvlText w:val="•"/>
      <w:lvlJc w:val="left"/>
      <w:pPr>
        <w:ind w:left="2469" w:hanging="513"/>
      </w:pPr>
      <w:rPr>
        <w:rFonts w:hint="default"/>
        <w:lang w:val="cs-CZ" w:eastAsia="en-US" w:bidi="ar-SA"/>
      </w:rPr>
    </w:lvl>
  </w:abstractNum>
  <w:abstractNum w:abstractNumId="471" w15:restartNumberingAfterBreak="0">
    <w:nsid w:val="74B45FC1"/>
    <w:multiLevelType w:val="hybridMultilevel"/>
    <w:tmpl w:val="7FC06448"/>
    <w:lvl w:ilvl="0" w:tplc="8376DC48">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712AD588">
      <w:numFmt w:val="bullet"/>
      <w:lvlText w:val="•"/>
      <w:lvlJc w:val="left"/>
      <w:pPr>
        <w:ind w:left="396" w:hanging="128"/>
      </w:pPr>
      <w:rPr>
        <w:rFonts w:hint="default"/>
        <w:lang w:val="cs-CZ" w:eastAsia="en-US" w:bidi="ar-SA"/>
      </w:rPr>
    </w:lvl>
    <w:lvl w:ilvl="2" w:tplc="3C00175E">
      <w:numFmt w:val="bullet"/>
      <w:lvlText w:val="•"/>
      <w:lvlJc w:val="left"/>
      <w:pPr>
        <w:ind w:left="692" w:hanging="128"/>
      </w:pPr>
      <w:rPr>
        <w:rFonts w:hint="default"/>
        <w:lang w:val="cs-CZ" w:eastAsia="en-US" w:bidi="ar-SA"/>
      </w:rPr>
    </w:lvl>
    <w:lvl w:ilvl="3" w:tplc="EB409994">
      <w:numFmt w:val="bullet"/>
      <w:lvlText w:val="•"/>
      <w:lvlJc w:val="left"/>
      <w:pPr>
        <w:ind w:left="988" w:hanging="128"/>
      </w:pPr>
      <w:rPr>
        <w:rFonts w:hint="default"/>
        <w:lang w:val="cs-CZ" w:eastAsia="en-US" w:bidi="ar-SA"/>
      </w:rPr>
    </w:lvl>
    <w:lvl w:ilvl="4" w:tplc="5644D47C">
      <w:numFmt w:val="bullet"/>
      <w:lvlText w:val="•"/>
      <w:lvlJc w:val="left"/>
      <w:pPr>
        <w:ind w:left="1284" w:hanging="128"/>
      </w:pPr>
      <w:rPr>
        <w:rFonts w:hint="default"/>
        <w:lang w:val="cs-CZ" w:eastAsia="en-US" w:bidi="ar-SA"/>
      </w:rPr>
    </w:lvl>
    <w:lvl w:ilvl="5" w:tplc="1D1C1674">
      <w:numFmt w:val="bullet"/>
      <w:lvlText w:val="•"/>
      <w:lvlJc w:val="left"/>
      <w:pPr>
        <w:ind w:left="1581" w:hanging="128"/>
      </w:pPr>
      <w:rPr>
        <w:rFonts w:hint="default"/>
        <w:lang w:val="cs-CZ" w:eastAsia="en-US" w:bidi="ar-SA"/>
      </w:rPr>
    </w:lvl>
    <w:lvl w:ilvl="6" w:tplc="C1E65072">
      <w:numFmt w:val="bullet"/>
      <w:lvlText w:val="•"/>
      <w:lvlJc w:val="left"/>
      <w:pPr>
        <w:ind w:left="1877" w:hanging="128"/>
      </w:pPr>
      <w:rPr>
        <w:rFonts w:hint="default"/>
        <w:lang w:val="cs-CZ" w:eastAsia="en-US" w:bidi="ar-SA"/>
      </w:rPr>
    </w:lvl>
    <w:lvl w:ilvl="7" w:tplc="A790CA5C">
      <w:numFmt w:val="bullet"/>
      <w:lvlText w:val="•"/>
      <w:lvlJc w:val="left"/>
      <w:pPr>
        <w:ind w:left="2173" w:hanging="128"/>
      </w:pPr>
      <w:rPr>
        <w:rFonts w:hint="default"/>
        <w:lang w:val="cs-CZ" w:eastAsia="en-US" w:bidi="ar-SA"/>
      </w:rPr>
    </w:lvl>
    <w:lvl w:ilvl="8" w:tplc="A3C41910">
      <w:numFmt w:val="bullet"/>
      <w:lvlText w:val="•"/>
      <w:lvlJc w:val="left"/>
      <w:pPr>
        <w:ind w:left="2469" w:hanging="128"/>
      </w:pPr>
      <w:rPr>
        <w:rFonts w:hint="default"/>
        <w:lang w:val="cs-CZ" w:eastAsia="en-US" w:bidi="ar-SA"/>
      </w:rPr>
    </w:lvl>
  </w:abstractNum>
  <w:abstractNum w:abstractNumId="472" w15:restartNumberingAfterBreak="0">
    <w:nsid w:val="74DC77A1"/>
    <w:multiLevelType w:val="hybridMultilevel"/>
    <w:tmpl w:val="45C6150C"/>
    <w:lvl w:ilvl="0" w:tplc="D34211F0">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1" w:tplc="6FBACEA0">
      <w:numFmt w:val="bullet"/>
      <w:lvlText w:val="•"/>
      <w:lvlJc w:val="left"/>
      <w:pPr>
        <w:ind w:left="1808" w:hanging="360"/>
      </w:pPr>
      <w:rPr>
        <w:rFonts w:hint="default"/>
        <w:lang w:val="cs-CZ" w:eastAsia="en-US" w:bidi="ar-SA"/>
      </w:rPr>
    </w:lvl>
    <w:lvl w:ilvl="2" w:tplc="57CA3FD8">
      <w:numFmt w:val="bullet"/>
      <w:lvlText w:val="•"/>
      <w:lvlJc w:val="left"/>
      <w:pPr>
        <w:ind w:left="2657" w:hanging="360"/>
      </w:pPr>
      <w:rPr>
        <w:rFonts w:hint="default"/>
        <w:lang w:val="cs-CZ" w:eastAsia="en-US" w:bidi="ar-SA"/>
      </w:rPr>
    </w:lvl>
    <w:lvl w:ilvl="3" w:tplc="BDDC3F8A">
      <w:numFmt w:val="bullet"/>
      <w:lvlText w:val="•"/>
      <w:lvlJc w:val="left"/>
      <w:pPr>
        <w:ind w:left="3505" w:hanging="360"/>
      </w:pPr>
      <w:rPr>
        <w:rFonts w:hint="default"/>
        <w:lang w:val="cs-CZ" w:eastAsia="en-US" w:bidi="ar-SA"/>
      </w:rPr>
    </w:lvl>
    <w:lvl w:ilvl="4" w:tplc="08F85CD0">
      <w:numFmt w:val="bullet"/>
      <w:lvlText w:val="•"/>
      <w:lvlJc w:val="left"/>
      <w:pPr>
        <w:ind w:left="4354" w:hanging="360"/>
      </w:pPr>
      <w:rPr>
        <w:rFonts w:hint="default"/>
        <w:lang w:val="cs-CZ" w:eastAsia="en-US" w:bidi="ar-SA"/>
      </w:rPr>
    </w:lvl>
    <w:lvl w:ilvl="5" w:tplc="0728F2DC">
      <w:numFmt w:val="bullet"/>
      <w:lvlText w:val="•"/>
      <w:lvlJc w:val="left"/>
      <w:pPr>
        <w:ind w:left="5203" w:hanging="360"/>
      </w:pPr>
      <w:rPr>
        <w:rFonts w:hint="default"/>
        <w:lang w:val="cs-CZ" w:eastAsia="en-US" w:bidi="ar-SA"/>
      </w:rPr>
    </w:lvl>
    <w:lvl w:ilvl="6" w:tplc="9D30D1A6">
      <w:numFmt w:val="bullet"/>
      <w:lvlText w:val="•"/>
      <w:lvlJc w:val="left"/>
      <w:pPr>
        <w:ind w:left="6051" w:hanging="360"/>
      </w:pPr>
      <w:rPr>
        <w:rFonts w:hint="default"/>
        <w:lang w:val="cs-CZ" w:eastAsia="en-US" w:bidi="ar-SA"/>
      </w:rPr>
    </w:lvl>
    <w:lvl w:ilvl="7" w:tplc="73B2CD70">
      <w:numFmt w:val="bullet"/>
      <w:lvlText w:val="•"/>
      <w:lvlJc w:val="left"/>
      <w:pPr>
        <w:ind w:left="6900" w:hanging="360"/>
      </w:pPr>
      <w:rPr>
        <w:rFonts w:hint="default"/>
        <w:lang w:val="cs-CZ" w:eastAsia="en-US" w:bidi="ar-SA"/>
      </w:rPr>
    </w:lvl>
    <w:lvl w:ilvl="8" w:tplc="D4344936">
      <w:numFmt w:val="bullet"/>
      <w:lvlText w:val="•"/>
      <w:lvlJc w:val="left"/>
      <w:pPr>
        <w:ind w:left="7749" w:hanging="360"/>
      </w:pPr>
      <w:rPr>
        <w:rFonts w:hint="default"/>
        <w:lang w:val="cs-CZ" w:eastAsia="en-US" w:bidi="ar-SA"/>
      </w:rPr>
    </w:lvl>
  </w:abstractNum>
  <w:abstractNum w:abstractNumId="473" w15:restartNumberingAfterBreak="0">
    <w:nsid w:val="74DD217C"/>
    <w:multiLevelType w:val="hybridMultilevel"/>
    <w:tmpl w:val="8C38E1C0"/>
    <w:lvl w:ilvl="0" w:tplc="112624B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5B2C1FA4">
      <w:numFmt w:val="bullet"/>
      <w:lvlText w:val="•"/>
      <w:lvlJc w:val="left"/>
      <w:pPr>
        <w:ind w:left="396" w:hanging="128"/>
      </w:pPr>
      <w:rPr>
        <w:rFonts w:hint="default"/>
        <w:lang w:val="cs-CZ" w:eastAsia="en-US" w:bidi="ar-SA"/>
      </w:rPr>
    </w:lvl>
    <w:lvl w:ilvl="2" w:tplc="594E6C26">
      <w:numFmt w:val="bullet"/>
      <w:lvlText w:val="•"/>
      <w:lvlJc w:val="left"/>
      <w:pPr>
        <w:ind w:left="692" w:hanging="128"/>
      </w:pPr>
      <w:rPr>
        <w:rFonts w:hint="default"/>
        <w:lang w:val="cs-CZ" w:eastAsia="en-US" w:bidi="ar-SA"/>
      </w:rPr>
    </w:lvl>
    <w:lvl w:ilvl="3" w:tplc="76C046AA">
      <w:numFmt w:val="bullet"/>
      <w:lvlText w:val="•"/>
      <w:lvlJc w:val="left"/>
      <w:pPr>
        <w:ind w:left="988" w:hanging="128"/>
      </w:pPr>
      <w:rPr>
        <w:rFonts w:hint="default"/>
        <w:lang w:val="cs-CZ" w:eastAsia="en-US" w:bidi="ar-SA"/>
      </w:rPr>
    </w:lvl>
    <w:lvl w:ilvl="4" w:tplc="4ACAA58A">
      <w:numFmt w:val="bullet"/>
      <w:lvlText w:val="•"/>
      <w:lvlJc w:val="left"/>
      <w:pPr>
        <w:ind w:left="1284" w:hanging="128"/>
      </w:pPr>
      <w:rPr>
        <w:rFonts w:hint="default"/>
        <w:lang w:val="cs-CZ" w:eastAsia="en-US" w:bidi="ar-SA"/>
      </w:rPr>
    </w:lvl>
    <w:lvl w:ilvl="5" w:tplc="42008184">
      <w:numFmt w:val="bullet"/>
      <w:lvlText w:val="•"/>
      <w:lvlJc w:val="left"/>
      <w:pPr>
        <w:ind w:left="1580" w:hanging="128"/>
      </w:pPr>
      <w:rPr>
        <w:rFonts w:hint="default"/>
        <w:lang w:val="cs-CZ" w:eastAsia="en-US" w:bidi="ar-SA"/>
      </w:rPr>
    </w:lvl>
    <w:lvl w:ilvl="6" w:tplc="1C3A63B0">
      <w:numFmt w:val="bullet"/>
      <w:lvlText w:val="•"/>
      <w:lvlJc w:val="left"/>
      <w:pPr>
        <w:ind w:left="1876" w:hanging="128"/>
      </w:pPr>
      <w:rPr>
        <w:rFonts w:hint="default"/>
        <w:lang w:val="cs-CZ" w:eastAsia="en-US" w:bidi="ar-SA"/>
      </w:rPr>
    </w:lvl>
    <w:lvl w:ilvl="7" w:tplc="C0B6B666">
      <w:numFmt w:val="bullet"/>
      <w:lvlText w:val="•"/>
      <w:lvlJc w:val="left"/>
      <w:pPr>
        <w:ind w:left="2172" w:hanging="128"/>
      </w:pPr>
      <w:rPr>
        <w:rFonts w:hint="default"/>
        <w:lang w:val="cs-CZ" w:eastAsia="en-US" w:bidi="ar-SA"/>
      </w:rPr>
    </w:lvl>
    <w:lvl w:ilvl="8" w:tplc="EA5A043C">
      <w:numFmt w:val="bullet"/>
      <w:lvlText w:val="•"/>
      <w:lvlJc w:val="left"/>
      <w:pPr>
        <w:ind w:left="2468" w:hanging="128"/>
      </w:pPr>
      <w:rPr>
        <w:rFonts w:hint="default"/>
        <w:lang w:val="cs-CZ" w:eastAsia="en-US" w:bidi="ar-SA"/>
      </w:rPr>
    </w:lvl>
  </w:abstractNum>
  <w:abstractNum w:abstractNumId="474" w15:restartNumberingAfterBreak="0">
    <w:nsid w:val="754072E2"/>
    <w:multiLevelType w:val="hybridMultilevel"/>
    <w:tmpl w:val="15525F04"/>
    <w:lvl w:ilvl="0" w:tplc="9F3065EE">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C0A4EC6E">
      <w:numFmt w:val="bullet"/>
      <w:lvlText w:val="•"/>
      <w:lvlJc w:val="left"/>
      <w:pPr>
        <w:ind w:left="396" w:hanging="128"/>
      </w:pPr>
      <w:rPr>
        <w:rFonts w:hint="default"/>
        <w:lang w:val="cs-CZ" w:eastAsia="en-US" w:bidi="ar-SA"/>
      </w:rPr>
    </w:lvl>
    <w:lvl w:ilvl="2" w:tplc="01403B4E">
      <w:numFmt w:val="bullet"/>
      <w:lvlText w:val="•"/>
      <w:lvlJc w:val="left"/>
      <w:pPr>
        <w:ind w:left="692" w:hanging="128"/>
      </w:pPr>
      <w:rPr>
        <w:rFonts w:hint="default"/>
        <w:lang w:val="cs-CZ" w:eastAsia="en-US" w:bidi="ar-SA"/>
      </w:rPr>
    </w:lvl>
    <w:lvl w:ilvl="3" w:tplc="83DE6AA0">
      <w:numFmt w:val="bullet"/>
      <w:lvlText w:val="•"/>
      <w:lvlJc w:val="left"/>
      <w:pPr>
        <w:ind w:left="988" w:hanging="128"/>
      </w:pPr>
      <w:rPr>
        <w:rFonts w:hint="default"/>
        <w:lang w:val="cs-CZ" w:eastAsia="en-US" w:bidi="ar-SA"/>
      </w:rPr>
    </w:lvl>
    <w:lvl w:ilvl="4" w:tplc="E7682E48">
      <w:numFmt w:val="bullet"/>
      <w:lvlText w:val="•"/>
      <w:lvlJc w:val="left"/>
      <w:pPr>
        <w:ind w:left="1284" w:hanging="128"/>
      </w:pPr>
      <w:rPr>
        <w:rFonts w:hint="default"/>
        <w:lang w:val="cs-CZ" w:eastAsia="en-US" w:bidi="ar-SA"/>
      </w:rPr>
    </w:lvl>
    <w:lvl w:ilvl="5" w:tplc="FF448358">
      <w:numFmt w:val="bullet"/>
      <w:lvlText w:val="•"/>
      <w:lvlJc w:val="left"/>
      <w:pPr>
        <w:ind w:left="1580" w:hanging="128"/>
      </w:pPr>
      <w:rPr>
        <w:rFonts w:hint="default"/>
        <w:lang w:val="cs-CZ" w:eastAsia="en-US" w:bidi="ar-SA"/>
      </w:rPr>
    </w:lvl>
    <w:lvl w:ilvl="6" w:tplc="46244570">
      <w:numFmt w:val="bullet"/>
      <w:lvlText w:val="•"/>
      <w:lvlJc w:val="left"/>
      <w:pPr>
        <w:ind w:left="1876" w:hanging="128"/>
      </w:pPr>
      <w:rPr>
        <w:rFonts w:hint="default"/>
        <w:lang w:val="cs-CZ" w:eastAsia="en-US" w:bidi="ar-SA"/>
      </w:rPr>
    </w:lvl>
    <w:lvl w:ilvl="7" w:tplc="5E461C4E">
      <w:numFmt w:val="bullet"/>
      <w:lvlText w:val="•"/>
      <w:lvlJc w:val="left"/>
      <w:pPr>
        <w:ind w:left="2172" w:hanging="128"/>
      </w:pPr>
      <w:rPr>
        <w:rFonts w:hint="default"/>
        <w:lang w:val="cs-CZ" w:eastAsia="en-US" w:bidi="ar-SA"/>
      </w:rPr>
    </w:lvl>
    <w:lvl w:ilvl="8" w:tplc="39B2E638">
      <w:numFmt w:val="bullet"/>
      <w:lvlText w:val="•"/>
      <w:lvlJc w:val="left"/>
      <w:pPr>
        <w:ind w:left="2468" w:hanging="128"/>
      </w:pPr>
      <w:rPr>
        <w:rFonts w:hint="default"/>
        <w:lang w:val="cs-CZ" w:eastAsia="en-US" w:bidi="ar-SA"/>
      </w:rPr>
    </w:lvl>
  </w:abstractNum>
  <w:abstractNum w:abstractNumId="475" w15:restartNumberingAfterBreak="0">
    <w:nsid w:val="755D38F5"/>
    <w:multiLevelType w:val="hybridMultilevel"/>
    <w:tmpl w:val="B906A748"/>
    <w:lvl w:ilvl="0" w:tplc="0AE67C2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228A3A4">
      <w:numFmt w:val="bullet"/>
      <w:lvlText w:val="•"/>
      <w:lvlJc w:val="left"/>
      <w:pPr>
        <w:ind w:left="396" w:hanging="128"/>
      </w:pPr>
      <w:rPr>
        <w:rFonts w:hint="default"/>
        <w:lang w:val="cs-CZ" w:eastAsia="en-US" w:bidi="ar-SA"/>
      </w:rPr>
    </w:lvl>
    <w:lvl w:ilvl="2" w:tplc="4CE8F2A6">
      <w:numFmt w:val="bullet"/>
      <w:lvlText w:val="•"/>
      <w:lvlJc w:val="left"/>
      <w:pPr>
        <w:ind w:left="692" w:hanging="128"/>
      </w:pPr>
      <w:rPr>
        <w:rFonts w:hint="default"/>
        <w:lang w:val="cs-CZ" w:eastAsia="en-US" w:bidi="ar-SA"/>
      </w:rPr>
    </w:lvl>
    <w:lvl w:ilvl="3" w:tplc="738C4FA4">
      <w:numFmt w:val="bullet"/>
      <w:lvlText w:val="•"/>
      <w:lvlJc w:val="left"/>
      <w:pPr>
        <w:ind w:left="988" w:hanging="128"/>
      </w:pPr>
      <w:rPr>
        <w:rFonts w:hint="default"/>
        <w:lang w:val="cs-CZ" w:eastAsia="en-US" w:bidi="ar-SA"/>
      </w:rPr>
    </w:lvl>
    <w:lvl w:ilvl="4" w:tplc="D690FB20">
      <w:numFmt w:val="bullet"/>
      <w:lvlText w:val="•"/>
      <w:lvlJc w:val="left"/>
      <w:pPr>
        <w:ind w:left="1284" w:hanging="128"/>
      </w:pPr>
      <w:rPr>
        <w:rFonts w:hint="default"/>
        <w:lang w:val="cs-CZ" w:eastAsia="en-US" w:bidi="ar-SA"/>
      </w:rPr>
    </w:lvl>
    <w:lvl w:ilvl="5" w:tplc="BD340346">
      <w:numFmt w:val="bullet"/>
      <w:lvlText w:val="•"/>
      <w:lvlJc w:val="left"/>
      <w:pPr>
        <w:ind w:left="1580" w:hanging="128"/>
      </w:pPr>
      <w:rPr>
        <w:rFonts w:hint="default"/>
        <w:lang w:val="cs-CZ" w:eastAsia="en-US" w:bidi="ar-SA"/>
      </w:rPr>
    </w:lvl>
    <w:lvl w:ilvl="6" w:tplc="EF926546">
      <w:numFmt w:val="bullet"/>
      <w:lvlText w:val="•"/>
      <w:lvlJc w:val="left"/>
      <w:pPr>
        <w:ind w:left="1876" w:hanging="128"/>
      </w:pPr>
      <w:rPr>
        <w:rFonts w:hint="default"/>
        <w:lang w:val="cs-CZ" w:eastAsia="en-US" w:bidi="ar-SA"/>
      </w:rPr>
    </w:lvl>
    <w:lvl w:ilvl="7" w:tplc="B3180DBA">
      <w:numFmt w:val="bullet"/>
      <w:lvlText w:val="•"/>
      <w:lvlJc w:val="left"/>
      <w:pPr>
        <w:ind w:left="2172" w:hanging="128"/>
      </w:pPr>
      <w:rPr>
        <w:rFonts w:hint="default"/>
        <w:lang w:val="cs-CZ" w:eastAsia="en-US" w:bidi="ar-SA"/>
      </w:rPr>
    </w:lvl>
    <w:lvl w:ilvl="8" w:tplc="E190DB0E">
      <w:numFmt w:val="bullet"/>
      <w:lvlText w:val="•"/>
      <w:lvlJc w:val="left"/>
      <w:pPr>
        <w:ind w:left="2468" w:hanging="128"/>
      </w:pPr>
      <w:rPr>
        <w:rFonts w:hint="default"/>
        <w:lang w:val="cs-CZ" w:eastAsia="en-US" w:bidi="ar-SA"/>
      </w:rPr>
    </w:lvl>
  </w:abstractNum>
  <w:abstractNum w:abstractNumId="476" w15:restartNumberingAfterBreak="0">
    <w:nsid w:val="755F0107"/>
    <w:multiLevelType w:val="hybridMultilevel"/>
    <w:tmpl w:val="0DF84A7C"/>
    <w:lvl w:ilvl="0" w:tplc="08D08FF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5C6DDFE">
      <w:numFmt w:val="bullet"/>
      <w:lvlText w:val="•"/>
      <w:lvlJc w:val="left"/>
      <w:pPr>
        <w:ind w:left="396" w:hanging="128"/>
      </w:pPr>
      <w:rPr>
        <w:rFonts w:hint="default"/>
        <w:lang w:val="cs-CZ" w:eastAsia="en-US" w:bidi="ar-SA"/>
      </w:rPr>
    </w:lvl>
    <w:lvl w:ilvl="2" w:tplc="0804F30E">
      <w:numFmt w:val="bullet"/>
      <w:lvlText w:val="•"/>
      <w:lvlJc w:val="left"/>
      <w:pPr>
        <w:ind w:left="692" w:hanging="128"/>
      </w:pPr>
      <w:rPr>
        <w:rFonts w:hint="default"/>
        <w:lang w:val="cs-CZ" w:eastAsia="en-US" w:bidi="ar-SA"/>
      </w:rPr>
    </w:lvl>
    <w:lvl w:ilvl="3" w:tplc="1FDA6468">
      <w:numFmt w:val="bullet"/>
      <w:lvlText w:val="•"/>
      <w:lvlJc w:val="left"/>
      <w:pPr>
        <w:ind w:left="988" w:hanging="128"/>
      </w:pPr>
      <w:rPr>
        <w:rFonts w:hint="default"/>
        <w:lang w:val="cs-CZ" w:eastAsia="en-US" w:bidi="ar-SA"/>
      </w:rPr>
    </w:lvl>
    <w:lvl w:ilvl="4" w:tplc="48C07E10">
      <w:numFmt w:val="bullet"/>
      <w:lvlText w:val="•"/>
      <w:lvlJc w:val="left"/>
      <w:pPr>
        <w:ind w:left="1284" w:hanging="128"/>
      </w:pPr>
      <w:rPr>
        <w:rFonts w:hint="default"/>
        <w:lang w:val="cs-CZ" w:eastAsia="en-US" w:bidi="ar-SA"/>
      </w:rPr>
    </w:lvl>
    <w:lvl w:ilvl="5" w:tplc="8A56A5A2">
      <w:numFmt w:val="bullet"/>
      <w:lvlText w:val="•"/>
      <w:lvlJc w:val="left"/>
      <w:pPr>
        <w:ind w:left="1580" w:hanging="128"/>
      </w:pPr>
      <w:rPr>
        <w:rFonts w:hint="default"/>
        <w:lang w:val="cs-CZ" w:eastAsia="en-US" w:bidi="ar-SA"/>
      </w:rPr>
    </w:lvl>
    <w:lvl w:ilvl="6" w:tplc="D172BB92">
      <w:numFmt w:val="bullet"/>
      <w:lvlText w:val="•"/>
      <w:lvlJc w:val="left"/>
      <w:pPr>
        <w:ind w:left="1876" w:hanging="128"/>
      </w:pPr>
      <w:rPr>
        <w:rFonts w:hint="default"/>
        <w:lang w:val="cs-CZ" w:eastAsia="en-US" w:bidi="ar-SA"/>
      </w:rPr>
    </w:lvl>
    <w:lvl w:ilvl="7" w:tplc="65365726">
      <w:numFmt w:val="bullet"/>
      <w:lvlText w:val="•"/>
      <w:lvlJc w:val="left"/>
      <w:pPr>
        <w:ind w:left="2172" w:hanging="128"/>
      </w:pPr>
      <w:rPr>
        <w:rFonts w:hint="default"/>
        <w:lang w:val="cs-CZ" w:eastAsia="en-US" w:bidi="ar-SA"/>
      </w:rPr>
    </w:lvl>
    <w:lvl w:ilvl="8" w:tplc="C4FEF3FA">
      <w:numFmt w:val="bullet"/>
      <w:lvlText w:val="•"/>
      <w:lvlJc w:val="left"/>
      <w:pPr>
        <w:ind w:left="2468" w:hanging="128"/>
      </w:pPr>
      <w:rPr>
        <w:rFonts w:hint="default"/>
        <w:lang w:val="cs-CZ" w:eastAsia="en-US" w:bidi="ar-SA"/>
      </w:rPr>
    </w:lvl>
  </w:abstractNum>
  <w:abstractNum w:abstractNumId="477" w15:restartNumberingAfterBreak="0">
    <w:nsid w:val="75FF0645"/>
    <w:multiLevelType w:val="hybridMultilevel"/>
    <w:tmpl w:val="7A2086F8"/>
    <w:lvl w:ilvl="0" w:tplc="4E3CD624">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D8D6165E">
      <w:numFmt w:val="bullet"/>
      <w:lvlText w:val="•"/>
      <w:lvlJc w:val="left"/>
      <w:pPr>
        <w:ind w:left="396" w:hanging="128"/>
      </w:pPr>
      <w:rPr>
        <w:rFonts w:hint="default"/>
        <w:lang w:val="cs-CZ" w:eastAsia="en-US" w:bidi="ar-SA"/>
      </w:rPr>
    </w:lvl>
    <w:lvl w:ilvl="2" w:tplc="6930B45A">
      <w:numFmt w:val="bullet"/>
      <w:lvlText w:val="•"/>
      <w:lvlJc w:val="left"/>
      <w:pPr>
        <w:ind w:left="692" w:hanging="128"/>
      </w:pPr>
      <w:rPr>
        <w:rFonts w:hint="default"/>
        <w:lang w:val="cs-CZ" w:eastAsia="en-US" w:bidi="ar-SA"/>
      </w:rPr>
    </w:lvl>
    <w:lvl w:ilvl="3" w:tplc="78AA8A26">
      <w:numFmt w:val="bullet"/>
      <w:lvlText w:val="•"/>
      <w:lvlJc w:val="left"/>
      <w:pPr>
        <w:ind w:left="988" w:hanging="128"/>
      </w:pPr>
      <w:rPr>
        <w:rFonts w:hint="default"/>
        <w:lang w:val="cs-CZ" w:eastAsia="en-US" w:bidi="ar-SA"/>
      </w:rPr>
    </w:lvl>
    <w:lvl w:ilvl="4" w:tplc="49721C54">
      <w:numFmt w:val="bullet"/>
      <w:lvlText w:val="•"/>
      <w:lvlJc w:val="left"/>
      <w:pPr>
        <w:ind w:left="1284" w:hanging="128"/>
      </w:pPr>
      <w:rPr>
        <w:rFonts w:hint="default"/>
        <w:lang w:val="cs-CZ" w:eastAsia="en-US" w:bidi="ar-SA"/>
      </w:rPr>
    </w:lvl>
    <w:lvl w:ilvl="5" w:tplc="16588B3C">
      <w:numFmt w:val="bullet"/>
      <w:lvlText w:val="•"/>
      <w:lvlJc w:val="left"/>
      <w:pPr>
        <w:ind w:left="1580" w:hanging="128"/>
      </w:pPr>
      <w:rPr>
        <w:rFonts w:hint="default"/>
        <w:lang w:val="cs-CZ" w:eastAsia="en-US" w:bidi="ar-SA"/>
      </w:rPr>
    </w:lvl>
    <w:lvl w:ilvl="6" w:tplc="04F4728C">
      <w:numFmt w:val="bullet"/>
      <w:lvlText w:val="•"/>
      <w:lvlJc w:val="left"/>
      <w:pPr>
        <w:ind w:left="1876" w:hanging="128"/>
      </w:pPr>
      <w:rPr>
        <w:rFonts w:hint="default"/>
        <w:lang w:val="cs-CZ" w:eastAsia="en-US" w:bidi="ar-SA"/>
      </w:rPr>
    </w:lvl>
    <w:lvl w:ilvl="7" w:tplc="D2DAAD66">
      <w:numFmt w:val="bullet"/>
      <w:lvlText w:val="•"/>
      <w:lvlJc w:val="left"/>
      <w:pPr>
        <w:ind w:left="2172" w:hanging="128"/>
      </w:pPr>
      <w:rPr>
        <w:rFonts w:hint="default"/>
        <w:lang w:val="cs-CZ" w:eastAsia="en-US" w:bidi="ar-SA"/>
      </w:rPr>
    </w:lvl>
    <w:lvl w:ilvl="8" w:tplc="B8785248">
      <w:numFmt w:val="bullet"/>
      <w:lvlText w:val="•"/>
      <w:lvlJc w:val="left"/>
      <w:pPr>
        <w:ind w:left="2468" w:hanging="128"/>
      </w:pPr>
      <w:rPr>
        <w:rFonts w:hint="default"/>
        <w:lang w:val="cs-CZ" w:eastAsia="en-US" w:bidi="ar-SA"/>
      </w:rPr>
    </w:lvl>
  </w:abstractNum>
  <w:abstractNum w:abstractNumId="478" w15:restartNumberingAfterBreak="0">
    <w:nsid w:val="7613198D"/>
    <w:multiLevelType w:val="hybridMultilevel"/>
    <w:tmpl w:val="E746155C"/>
    <w:lvl w:ilvl="0" w:tplc="A8E03BBC">
      <w:numFmt w:val="bullet"/>
      <w:lvlText w:val=""/>
      <w:lvlJc w:val="left"/>
      <w:pPr>
        <w:ind w:left="410" w:hanging="341"/>
      </w:pPr>
      <w:rPr>
        <w:rFonts w:ascii="Symbol" w:eastAsia="Symbol" w:hAnsi="Symbol" w:cs="Symbol" w:hint="default"/>
        <w:b w:val="0"/>
        <w:bCs w:val="0"/>
        <w:i w:val="0"/>
        <w:iCs w:val="0"/>
        <w:spacing w:val="0"/>
        <w:w w:val="100"/>
        <w:sz w:val="24"/>
        <w:szCs w:val="24"/>
        <w:lang w:val="cs-CZ" w:eastAsia="en-US" w:bidi="ar-SA"/>
      </w:rPr>
    </w:lvl>
    <w:lvl w:ilvl="1" w:tplc="FE8AA560">
      <w:numFmt w:val="bullet"/>
      <w:lvlText w:val="•"/>
      <w:lvlJc w:val="left"/>
      <w:pPr>
        <w:ind w:left="1079" w:hanging="341"/>
      </w:pPr>
      <w:rPr>
        <w:rFonts w:hint="default"/>
        <w:lang w:val="cs-CZ" w:eastAsia="en-US" w:bidi="ar-SA"/>
      </w:rPr>
    </w:lvl>
    <w:lvl w:ilvl="2" w:tplc="ED125798">
      <w:numFmt w:val="bullet"/>
      <w:lvlText w:val="•"/>
      <w:lvlJc w:val="left"/>
      <w:pPr>
        <w:ind w:left="1738" w:hanging="341"/>
      </w:pPr>
      <w:rPr>
        <w:rFonts w:hint="default"/>
        <w:lang w:val="cs-CZ" w:eastAsia="en-US" w:bidi="ar-SA"/>
      </w:rPr>
    </w:lvl>
    <w:lvl w:ilvl="3" w:tplc="F0E41E82">
      <w:numFmt w:val="bullet"/>
      <w:lvlText w:val="•"/>
      <w:lvlJc w:val="left"/>
      <w:pPr>
        <w:ind w:left="2397" w:hanging="341"/>
      </w:pPr>
      <w:rPr>
        <w:rFonts w:hint="default"/>
        <w:lang w:val="cs-CZ" w:eastAsia="en-US" w:bidi="ar-SA"/>
      </w:rPr>
    </w:lvl>
    <w:lvl w:ilvl="4" w:tplc="AFCEDDAE">
      <w:numFmt w:val="bullet"/>
      <w:lvlText w:val="•"/>
      <w:lvlJc w:val="left"/>
      <w:pPr>
        <w:ind w:left="3056" w:hanging="341"/>
      </w:pPr>
      <w:rPr>
        <w:rFonts w:hint="default"/>
        <w:lang w:val="cs-CZ" w:eastAsia="en-US" w:bidi="ar-SA"/>
      </w:rPr>
    </w:lvl>
    <w:lvl w:ilvl="5" w:tplc="210AF82E">
      <w:numFmt w:val="bullet"/>
      <w:lvlText w:val="•"/>
      <w:lvlJc w:val="left"/>
      <w:pPr>
        <w:ind w:left="3716" w:hanging="341"/>
      </w:pPr>
      <w:rPr>
        <w:rFonts w:hint="default"/>
        <w:lang w:val="cs-CZ" w:eastAsia="en-US" w:bidi="ar-SA"/>
      </w:rPr>
    </w:lvl>
    <w:lvl w:ilvl="6" w:tplc="ACFA61DE">
      <w:numFmt w:val="bullet"/>
      <w:lvlText w:val="•"/>
      <w:lvlJc w:val="left"/>
      <w:pPr>
        <w:ind w:left="4375" w:hanging="341"/>
      </w:pPr>
      <w:rPr>
        <w:rFonts w:hint="default"/>
        <w:lang w:val="cs-CZ" w:eastAsia="en-US" w:bidi="ar-SA"/>
      </w:rPr>
    </w:lvl>
    <w:lvl w:ilvl="7" w:tplc="F6802FA4">
      <w:numFmt w:val="bullet"/>
      <w:lvlText w:val="•"/>
      <w:lvlJc w:val="left"/>
      <w:pPr>
        <w:ind w:left="5034" w:hanging="341"/>
      </w:pPr>
      <w:rPr>
        <w:rFonts w:hint="default"/>
        <w:lang w:val="cs-CZ" w:eastAsia="en-US" w:bidi="ar-SA"/>
      </w:rPr>
    </w:lvl>
    <w:lvl w:ilvl="8" w:tplc="09FC6EC6">
      <w:numFmt w:val="bullet"/>
      <w:lvlText w:val="•"/>
      <w:lvlJc w:val="left"/>
      <w:pPr>
        <w:ind w:left="5693" w:hanging="341"/>
      </w:pPr>
      <w:rPr>
        <w:rFonts w:hint="default"/>
        <w:lang w:val="cs-CZ" w:eastAsia="en-US" w:bidi="ar-SA"/>
      </w:rPr>
    </w:lvl>
  </w:abstractNum>
  <w:abstractNum w:abstractNumId="479" w15:restartNumberingAfterBreak="0">
    <w:nsid w:val="76200DC0"/>
    <w:multiLevelType w:val="hybridMultilevel"/>
    <w:tmpl w:val="74346C5C"/>
    <w:lvl w:ilvl="0" w:tplc="9B94E1A4">
      <w:numFmt w:val="bullet"/>
      <w:lvlText w:val="-"/>
      <w:lvlJc w:val="left"/>
      <w:pPr>
        <w:ind w:left="295" w:hanging="132"/>
      </w:pPr>
      <w:rPr>
        <w:rFonts w:ascii="Calibri" w:eastAsia="Calibri" w:hAnsi="Calibri" w:cs="Calibri" w:hint="default"/>
        <w:b w:val="0"/>
        <w:bCs w:val="0"/>
        <w:i w:val="0"/>
        <w:iCs w:val="0"/>
        <w:spacing w:val="0"/>
        <w:w w:val="100"/>
        <w:sz w:val="24"/>
        <w:szCs w:val="24"/>
        <w:lang w:val="cs-CZ" w:eastAsia="en-US" w:bidi="ar-SA"/>
      </w:rPr>
    </w:lvl>
    <w:lvl w:ilvl="1" w:tplc="08F4FD3C">
      <w:numFmt w:val="bullet"/>
      <w:lvlText w:val="•"/>
      <w:lvlJc w:val="left"/>
      <w:pPr>
        <w:ind w:left="576" w:hanging="132"/>
      </w:pPr>
      <w:rPr>
        <w:rFonts w:hint="default"/>
        <w:lang w:val="cs-CZ" w:eastAsia="en-US" w:bidi="ar-SA"/>
      </w:rPr>
    </w:lvl>
    <w:lvl w:ilvl="2" w:tplc="ACC69B80">
      <w:numFmt w:val="bullet"/>
      <w:lvlText w:val="•"/>
      <w:lvlJc w:val="left"/>
      <w:pPr>
        <w:ind w:left="852" w:hanging="132"/>
      </w:pPr>
      <w:rPr>
        <w:rFonts w:hint="default"/>
        <w:lang w:val="cs-CZ" w:eastAsia="en-US" w:bidi="ar-SA"/>
      </w:rPr>
    </w:lvl>
    <w:lvl w:ilvl="3" w:tplc="20FCE7F8">
      <w:numFmt w:val="bullet"/>
      <w:lvlText w:val="•"/>
      <w:lvlJc w:val="left"/>
      <w:pPr>
        <w:ind w:left="1128" w:hanging="132"/>
      </w:pPr>
      <w:rPr>
        <w:rFonts w:hint="default"/>
        <w:lang w:val="cs-CZ" w:eastAsia="en-US" w:bidi="ar-SA"/>
      </w:rPr>
    </w:lvl>
    <w:lvl w:ilvl="4" w:tplc="D6784622">
      <w:numFmt w:val="bullet"/>
      <w:lvlText w:val="•"/>
      <w:lvlJc w:val="left"/>
      <w:pPr>
        <w:ind w:left="1404" w:hanging="132"/>
      </w:pPr>
      <w:rPr>
        <w:rFonts w:hint="default"/>
        <w:lang w:val="cs-CZ" w:eastAsia="en-US" w:bidi="ar-SA"/>
      </w:rPr>
    </w:lvl>
    <w:lvl w:ilvl="5" w:tplc="F40E626E">
      <w:numFmt w:val="bullet"/>
      <w:lvlText w:val="•"/>
      <w:lvlJc w:val="left"/>
      <w:pPr>
        <w:ind w:left="1681" w:hanging="132"/>
      </w:pPr>
      <w:rPr>
        <w:rFonts w:hint="default"/>
        <w:lang w:val="cs-CZ" w:eastAsia="en-US" w:bidi="ar-SA"/>
      </w:rPr>
    </w:lvl>
    <w:lvl w:ilvl="6" w:tplc="A8400C62">
      <w:numFmt w:val="bullet"/>
      <w:lvlText w:val="•"/>
      <w:lvlJc w:val="left"/>
      <w:pPr>
        <w:ind w:left="1957" w:hanging="132"/>
      </w:pPr>
      <w:rPr>
        <w:rFonts w:hint="default"/>
        <w:lang w:val="cs-CZ" w:eastAsia="en-US" w:bidi="ar-SA"/>
      </w:rPr>
    </w:lvl>
    <w:lvl w:ilvl="7" w:tplc="4BB0033C">
      <w:numFmt w:val="bullet"/>
      <w:lvlText w:val="•"/>
      <w:lvlJc w:val="left"/>
      <w:pPr>
        <w:ind w:left="2233" w:hanging="132"/>
      </w:pPr>
      <w:rPr>
        <w:rFonts w:hint="default"/>
        <w:lang w:val="cs-CZ" w:eastAsia="en-US" w:bidi="ar-SA"/>
      </w:rPr>
    </w:lvl>
    <w:lvl w:ilvl="8" w:tplc="97BC8634">
      <w:numFmt w:val="bullet"/>
      <w:lvlText w:val="•"/>
      <w:lvlJc w:val="left"/>
      <w:pPr>
        <w:ind w:left="2509" w:hanging="132"/>
      </w:pPr>
      <w:rPr>
        <w:rFonts w:hint="default"/>
        <w:lang w:val="cs-CZ" w:eastAsia="en-US" w:bidi="ar-SA"/>
      </w:rPr>
    </w:lvl>
  </w:abstractNum>
  <w:abstractNum w:abstractNumId="480" w15:restartNumberingAfterBreak="0">
    <w:nsid w:val="766E28DC"/>
    <w:multiLevelType w:val="hybridMultilevel"/>
    <w:tmpl w:val="89D2BD6E"/>
    <w:lvl w:ilvl="0" w:tplc="B42A5694">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BBE6D858">
      <w:numFmt w:val="bullet"/>
      <w:lvlText w:val="•"/>
      <w:lvlJc w:val="left"/>
      <w:pPr>
        <w:ind w:left="720" w:hanging="360"/>
      </w:pPr>
      <w:rPr>
        <w:rFonts w:hint="default"/>
        <w:lang w:val="cs-CZ" w:eastAsia="en-US" w:bidi="ar-SA"/>
      </w:rPr>
    </w:lvl>
    <w:lvl w:ilvl="2" w:tplc="3E407768">
      <w:numFmt w:val="bullet"/>
      <w:lvlText w:val="•"/>
      <w:lvlJc w:val="left"/>
      <w:pPr>
        <w:ind w:left="980" w:hanging="360"/>
      </w:pPr>
      <w:rPr>
        <w:rFonts w:hint="default"/>
        <w:lang w:val="cs-CZ" w:eastAsia="en-US" w:bidi="ar-SA"/>
      </w:rPr>
    </w:lvl>
    <w:lvl w:ilvl="3" w:tplc="4612A148">
      <w:numFmt w:val="bullet"/>
      <w:lvlText w:val="•"/>
      <w:lvlJc w:val="left"/>
      <w:pPr>
        <w:ind w:left="1240" w:hanging="360"/>
      </w:pPr>
      <w:rPr>
        <w:rFonts w:hint="default"/>
        <w:lang w:val="cs-CZ" w:eastAsia="en-US" w:bidi="ar-SA"/>
      </w:rPr>
    </w:lvl>
    <w:lvl w:ilvl="4" w:tplc="C6CCF386">
      <w:numFmt w:val="bullet"/>
      <w:lvlText w:val="•"/>
      <w:lvlJc w:val="left"/>
      <w:pPr>
        <w:ind w:left="1500" w:hanging="360"/>
      </w:pPr>
      <w:rPr>
        <w:rFonts w:hint="default"/>
        <w:lang w:val="cs-CZ" w:eastAsia="en-US" w:bidi="ar-SA"/>
      </w:rPr>
    </w:lvl>
    <w:lvl w:ilvl="5" w:tplc="E3745562">
      <w:numFmt w:val="bullet"/>
      <w:lvlText w:val="•"/>
      <w:lvlJc w:val="left"/>
      <w:pPr>
        <w:ind w:left="1761" w:hanging="360"/>
      </w:pPr>
      <w:rPr>
        <w:rFonts w:hint="default"/>
        <w:lang w:val="cs-CZ" w:eastAsia="en-US" w:bidi="ar-SA"/>
      </w:rPr>
    </w:lvl>
    <w:lvl w:ilvl="6" w:tplc="084A66FC">
      <w:numFmt w:val="bullet"/>
      <w:lvlText w:val="•"/>
      <w:lvlJc w:val="left"/>
      <w:pPr>
        <w:ind w:left="2021" w:hanging="360"/>
      </w:pPr>
      <w:rPr>
        <w:rFonts w:hint="default"/>
        <w:lang w:val="cs-CZ" w:eastAsia="en-US" w:bidi="ar-SA"/>
      </w:rPr>
    </w:lvl>
    <w:lvl w:ilvl="7" w:tplc="41C0C3DE">
      <w:numFmt w:val="bullet"/>
      <w:lvlText w:val="•"/>
      <w:lvlJc w:val="left"/>
      <w:pPr>
        <w:ind w:left="2281" w:hanging="360"/>
      </w:pPr>
      <w:rPr>
        <w:rFonts w:hint="default"/>
        <w:lang w:val="cs-CZ" w:eastAsia="en-US" w:bidi="ar-SA"/>
      </w:rPr>
    </w:lvl>
    <w:lvl w:ilvl="8" w:tplc="AB58030C">
      <w:numFmt w:val="bullet"/>
      <w:lvlText w:val="•"/>
      <w:lvlJc w:val="left"/>
      <w:pPr>
        <w:ind w:left="2541" w:hanging="360"/>
      </w:pPr>
      <w:rPr>
        <w:rFonts w:hint="default"/>
        <w:lang w:val="cs-CZ" w:eastAsia="en-US" w:bidi="ar-SA"/>
      </w:rPr>
    </w:lvl>
  </w:abstractNum>
  <w:abstractNum w:abstractNumId="481" w15:restartNumberingAfterBreak="0">
    <w:nsid w:val="769B6679"/>
    <w:multiLevelType w:val="hybridMultilevel"/>
    <w:tmpl w:val="EB469C58"/>
    <w:lvl w:ilvl="0" w:tplc="5CEC5F78">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EA6CBD4C">
      <w:numFmt w:val="bullet"/>
      <w:lvlText w:val="•"/>
      <w:lvlJc w:val="left"/>
      <w:pPr>
        <w:ind w:left="396" w:hanging="128"/>
      </w:pPr>
      <w:rPr>
        <w:rFonts w:hint="default"/>
        <w:lang w:val="cs-CZ" w:eastAsia="en-US" w:bidi="ar-SA"/>
      </w:rPr>
    </w:lvl>
    <w:lvl w:ilvl="2" w:tplc="7CF649BC">
      <w:numFmt w:val="bullet"/>
      <w:lvlText w:val="•"/>
      <w:lvlJc w:val="left"/>
      <w:pPr>
        <w:ind w:left="692" w:hanging="128"/>
      </w:pPr>
      <w:rPr>
        <w:rFonts w:hint="default"/>
        <w:lang w:val="cs-CZ" w:eastAsia="en-US" w:bidi="ar-SA"/>
      </w:rPr>
    </w:lvl>
    <w:lvl w:ilvl="3" w:tplc="3EEC70DA">
      <w:numFmt w:val="bullet"/>
      <w:lvlText w:val="•"/>
      <w:lvlJc w:val="left"/>
      <w:pPr>
        <w:ind w:left="988" w:hanging="128"/>
      </w:pPr>
      <w:rPr>
        <w:rFonts w:hint="default"/>
        <w:lang w:val="cs-CZ" w:eastAsia="en-US" w:bidi="ar-SA"/>
      </w:rPr>
    </w:lvl>
    <w:lvl w:ilvl="4" w:tplc="BDC6F2B4">
      <w:numFmt w:val="bullet"/>
      <w:lvlText w:val="•"/>
      <w:lvlJc w:val="left"/>
      <w:pPr>
        <w:ind w:left="1284" w:hanging="128"/>
      </w:pPr>
      <w:rPr>
        <w:rFonts w:hint="default"/>
        <w:lang w:val="cs-CZ" w:eastAsia="en-US" w:bidi="ar-SA"/>
      </w:rPr>
    </w:lvl>
    <w:lvl w:ilvl="5" w:tplc="74BA97D8">
      <w:numFmt w:val="bullet"/>
      <w:lvlText w:val="•"/>
      <w:lvlJc w:val="left"/>
      <w:pPr>
        <w:ind w:left="1581" w:hanging="128"/>
      </w:pPr>
      <w:rPr>
        <w:rFonts w:hint="default"/>
        <w:lang w:val="cs-CZ" w:eastAsia="en-US" w:bidi="ar-SA"/>
      </w:rPr>
    </w:lvl>
    <w:lvl w:ilvl="6" w:tplc="C1C2A80A">
      <w:numFmt w:val="bullet"/>
      <w:lvlText w:val="•"/>
      <w:lvlJc w:val="left"/>
      <w:pPr>
        <w:ind w:left="1877" w:hanging="128"/>
      </w:pPr>
      <w:rPr>
        <w:rFonts w:hint="default"/>
        <w:lang w:val="cs-CZ" w:eastAsia="en-US" w:bidi="ar-SA"/>
      </w:rPr>
    </w:lvl>
    <w:lvl w:ilvl="7" w:tplc="327E8A4E">
      <w:numFmt w:val="bullet"/>
      <w:lvlText w:val="•"/>
      <w:lvlJc w:val="left"/>
      <w:pPr>
        <w:ind w:left="2173" w:hanging="128"/>
      </w:pPr>
      <w:rPr>
        <w:rFonts w:hint="default"/>
        <w:lang w:val="cs-CZ" w:eastAsia="en-US" w:bidi="ar-SA"/>
      </w:rPr>
    </w:lvl>
    <w:lvl w:ilvl="8" w:tplc="371EDECE">
      <w:numFmt w:val="bullet"/>
      <w:lvlText w:val="•"/>
      <w:lvlJc w:val="left"/>
      <w:pPr>
        <w:ind w:left="2469" w:hanging="128"/>
      </w:pPr>
      <w:rPr>
        <w:rFonts w:hint="default"/>
        <w:lang w:val="cs-CZ" w:eastAsia="en-US" w:bidi="ar-SA"/>
      </w:rPr>
    </w:lvl>
  </w:abstractNum>
  <w:abstractNum w:abstractNumId="482" w15:restartNumberingAfterBreak="0">
    <w:nsid w:val="76EF7528"/>
    <w:multiLevelType w:val="hybridMultilevel"/>
    <w:tmpl w:val="AA4471BE"/>
    <w:lvl w:ilvl="0" w:tplc="E4AA0E9A">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A72A6AB0">
      <w:numFmt w:val="bullet"/>
      <w:lvlText w:val="•"/>
      <w:lvlJc w:val="left"/>
      <w:pPr>
        <w:ind w:left="1044" w:hanging="360"/>
      </w:pPr>
      <w:rPr>
        <w:rFonts w:hint="default"/>
        <w:lang w:val="cs-CZ" w:eastAsia="en-US" w:bidi="ar-SA"/>
      </w:rPr>
    </w:lvl>
    <w:lvl w:ilvl="2" w:tplc="4FAE5BDC">
      <w:numFmt w:val="bullet"/>
      <w:lvlText w:val="•"/>
      <w:lvlJc w:val="left"/>
      <w:pPr>
        <w:ind w:left="1268" w:hanging="360"/>
      </w:pPr>
      <w:rPr>
        <w:rFonts w:hint="default"/>
        <w:lang w:val="cs-CZ" w:eastAsia="en-US" w:bidi="ar-SA"/>
      </w:rPr>
    </w:lvl>
    <w:lvl w:ilvl="3" w:tplc="83F82E5E">
      <w:numFmt w:val="bullet"/>
      <w:lvlText w:val="•"/>
      <w:lvlJc w:val="left"/>
      <w:pPr>
        <w:ind w:left="1492" w:hanging="360"/>
      </w:pPr>
      <w:rPr>
        <w:rFonts w:hint="default"/>
        <w:lang w:val="cs-CZ" w:eastAsia="en-US" w:bidi="ar-SA"/>
      </w:rPr>
    </w:lvl>
    <w:lvl w:ilvl="4" w:tplc="1DBC095E">
      <w:numFmt w:val="bullet"/>
      <w:lvlText w:val="•"/>
      <w:lvlJc w:val="left"/>
      <w:pPr>
        <w:ind w:left="1716" w:hanging="360"/>
      </w:pPr>
      <w:rPr>
        <w:rFonts w:hint="default"/>
        <w:lang w:val="cs-CZ" w:eastAsia="en-US" w:bidi="ar-SA"/>
      </w:rPr>
    </w:lvl>
    <w:lvl w:ilvl="5" w:tplc="AEF20860">
      <w:numFmt w:val="bullet"/>
      <w:lvlText w:val="•"/>
      <w:lvlJc w:val="left"/>
      <w:pPr>
        <w:ind w:left="1941" w:hanging="360"/>
      </w:pPr>
      <w:rPr>
        <w:rFonts w:hint="default"/>
        <w:lang w:val="cs-CZ" w:eastAsia="en-US" w:bidi="ar-SA"/>
      </w:rPr>
    </w:lvl>
    <w:lvl w:ilvl="6" w:tplc="9D204BC0">
      <w:numFmt w:val="bullet"/>
      <w:lvlText w:val="•"/>
      <w:lvlJc w:val="left"/>
      <w:pPr>
        <w:ind w:left="2165" w:hanging="360"/>
      </w:pPr>
      <w:rPr>
        <w:rFonts w:hint="default"/>
        <w:lang w:val="cs-CZ" w:eastAsia="en-US" w:bidi="ar-SA"/>
      </w:rPr>
    </w:lvl>
    <w:lvl w:ilvl="7" w:tplc="58B0E300">
      <w:numFmt w:val="bullet"/>
      <w:lvlText w:val="•"/>
      <w:lvlJc w:val="left"/>
      <w:pPr>
        <w:ind w:left="2389" w:hanging="360"/>
      </w:pPr>
      <w:rPr>
        <w:rFonts w:hint="default"/>
        <w:lang w:val="cs-CZ" w:eastAsia="en-US" w:bidi="ar-SA"/>
      </w:rPr>
    </w:lvl>
    <w:lvl w:ilvl="8" w:tplc="3CFAA348">
      <w:numFmt w:val="bullet"/>
      <w:lvlText w:val="•"/>
      <w:lvlJc w:val="left"/>
      <w:pPr>
        <w:ind w:left="2613" w:hanging="360"/>
      </w:pPr>
      <w:rPr>
        <w:rFonts w:hint="default"/>
        <w:lang w:val="cs-CZ" w:eastAsia="en-US" w:bidi="ar-SA"/>
      </w:rPr>
    </w:lvl>
  </w:abstractNum>
  <w:abstractNum w:abstractNumId="483" w15:restartNumberingAfterBreak="0">
    <w:nsid w:val="76F44AC0"/>
    <w:multiLevelType w:val="hybridMultilevel"/>
    <w:tmpl w:val="B40EFF32"/>
    <w:lvl w:ilvl="0" w:tplc="AE52080E">
      <w:numFmt w:val="bullet"/>
      <w:lvlText w:val=""/>
      <w:lvlJc w:val="left"/>
      <w:pPr>
        <w:ind w:left="596" w:hanging="360"/>
      </w:pPr>
      <w:rPr>
        <w:rFonts w:ascii="Symbol" w:eastAsia="Symbol" w:hAnsi="Symbol" w:cs="Symbol" w:hint="default"/>
        <w:b w:val="0"/>
        <w:bCs w:val="0"/>
        <w:i w:val="0"/>
        <w:iCs w:val="0"/>
        <w:spacing w:val="0"/>
        <w:w w:val="100"/>
        <w:sz w:val="24"/>
        <w:szCs w:val="24"/>
        <w:lang w:val="cs-CZ" w:eastAsia="en-US" w:bidi="ar-SA"/>
      </w:rPr>
    </w:lvl>
    <w:lvl w:ilvl="1" w:tplc="70A4DBB0">
      <w:numFmt w:val="bullet"/>
      <w:lvlText w:val=""/>
      <w:lvlJc w:val="left"/>
      <w:pPr>
        <w:ind w:left="956" w:hanging="360"/>
      </w:pPr>
      <w:rPr>
        <w:rFonts w:ascii="Symbol" w:eastAsia="Symbol" w:hAnsi="Symbol" w:cs="Symbol" w:hint="default"/>
        <w:b w:val="0"/>
        <w:bCs w:val="0"/>
        <w:i w:val="0"/>
        <w:iCs w:val="0"/>
        <w:spacing w:val="0"/>
        <w:w w:val="100"/>
        <w:sz w:val="24"/>
        <w:szCs w:val="24"/>
        <w:lang w:val="cs-CZ" w:eastAsia="en-US" w:bidi="ar-SA"/>
      </w:rPr>
    </w:lvl>
    <w:lvl w:ilvl="2" w:tplc="89CE1250">
      <w:numFmt w:val="bullet"/>
      <w:lvlText w:val="•"/>
      <w:lvlJc w:val="left"/>
      <w:pPr>
        <w:ind w:left="1902" w:hanging="360"/>
      </w:pPr>
      <w:rPr>
        <w:rFonts w:hint="default"/>
        <w:lang w:val="cs-CZ" w:eastAsia="en-US" w:bidi="ar-SA"/>
      </w:rPr>
    </w:lvl>
    <w:lvl w:ilvl="3" w:tplc="C38096BE">
      <w:numFmt w:val="bullet"/>
      <w:lvlText w:val="•"/>
      <w:lvlJc w:val="left"/>
      <w:pPr>
        <w:ind w:left="2845" w:hanging="360"/>
      </w:pPr>
      <w:rPr>
        <w:rFonts w:hint="default"/>
        <w:lang w:val="cs-CZ" w:eastAsia="en-US" w:bidi="ar-SA"/>
      </w:rPr>
    </w:lvl>
    <w:lvl w:ilvl="4" w:tplc="72940E3C">
      <w:numFmt w:val="bullet"/>
      <w:lvlText w:val="•"/>
      <w:lvlJc w:val="left"/>
      <w:pPr>
        <w:ind w:left="3788" w:hanging="360"/>
      </w:pPr>
      <w:rPr>
        <w:rFonts w:hint="default"/>
        <w:lang w:val="cs-CZ" w:eastAsia="en-US" w:bidi="ar-SA"/>
      </w:rPr>
    </w:lvl>
    <w:lvl w:ilvl="5" w:tplc="921E330E">
      <w:numFmt w:val="bullet"/>
      <w:lvlText w:val="•"/>
      <w:lvlJc w:val="left"/>
      <w:pPr>
        <w:ind w:left="4731" w:hanging="360"/>
      </w:pPr>
      <w:rPr>
        <w:rFonts w:hint="default"/>
        <w:lang w:val="cs-CZ" w:eastAsia="en-US" w:bidi="ar-SA"/>
      </w:rPr>
    </w:lvl>
    <w:lvl w:ilvl="6" w:tplc="FE909A0C">
      <w:numFmt w:val="bullet"/>
      <w:lvlText w:val="•"/>
      <w:lvlJc w:val="left"/>
      <w:pPr>
        <w:ind w:left="5674" w:hanging="360"/>
      </w:pPr>
      <w:rPr>
        <w:rFonts w:hint="default"/>
        <w:lang w:val="cs-CZ" w:eastAsia="en-US" w:bidi="ar-SA"/>
      </w:rPr>
    </w:lvl>
    <w:lvl w:ilvl="7" w:tplc="3D2E7334">
      <w:numFmt w:val="bullet"/>
      <w:lvlText w:val="•"/>
      <w:lvlJc w:val="left"/>
      <w:pPr>
        <w:ind w:left="6617" w:hanging="360"/>
      </w:pPr>
      <w:rPr>
        <w:rFonts w:hint="default"/>
        <w:lang w:val="cs-CZ" w:eastAsia="en-US" w:bidi="ar-SA"/>
      </w:rPr>
    </w:lvl>
    <w:lvl w:ilvl="8" w:tplc="135ACC0A">
      <w:numFmt w:val="bullet"/>
      <w:lvlText w:val="•"/>
      <w:lvlJc w:val="left"/>
      <w:pPr>
        <w:ind w:left="7560" w:hanging="360"/>
      </w:pPr>
      <w:rPr>
        <w:rFonts w:hint="default"/>
        <w:lang w:val="cs-CZ" w:eastAsia="en-US" w:bidi="ar-SA"/>
      </w:rPr>
    </w:lvl>
  </w:abstractNum>
  <w:abstractNum w:abstractNumId="484" w15:restartNumberingAfterBreak="0">
    <w:nsid w:val="77281B6F"/>
    <w:multiLevelType w:val="hybridMultilevel"/>
    <w:tmpl w:val="3E4EA914"/>
    <w:lvl w:ilvl="0" w:tplc="04F0D44A">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970E7FA8">
      <w:numFmt w:val="bullet"/>
      <w:lvlText w:val="•"/>
      <w:lvlJc w:val="left"/>
      <w:pPr>
        <w:ind w:left="1044" w:hanging="360"/>
      </w:pPr>
      <w:rPr>
        <w:rFonts w:hint="default"/>
        <w:lang w:val="cs-CZ" w:eastAsia="en-US" w:bidi="ar-SA"/>
      </w:rPr>
    </w:lvl>
    <w:lvl w:ilvl="2" w:tplc="C5A61DF2">
      <w:numFmt w:val="bullet"/>
      <w:lvlText w:val="•"/>
      <w:lvlJc w:val="left"/>
      <w:pPr>
        <w:ind w:left="1268" w:hanging="360"/>
      </w:pPr>
      <w:rPr>
        <w:rFonts w:hint="default"/>
        <w:lang w:val="cs-CZ" w:eastAsia="en-US" w:bidi="ar-SA"/>
      </w:rPr>
    </w:lvl>
    <w:lvl w:ilvl="3" w:tplc="4E2435E8">
      <w:numFmt w:val="bullet"/>
      <w:lvlText w:val="•"/>
      <w:lvlJc w:val="left"/>
      <w:pPr>
        <w:ind w:left="1492" w:hanging="360"/>
      </w:pPr>
      <w:rPr>
        <w:rFonts w:hint="default"/>
        <w:lang w:val="cs-CZ" w:eastAsia="en-US" w:bidi="ar-SA"/>
      </w:rPr>
    </w:lvl>
    <w:lvl w:ilvl="4" w:tplc="89B0CFAE">
      <w:numFmt w:val="bullet"/>
      <w:lvlText w:val="•"/>
      <w:lvlJc w:val="left"/>
      <w:pPr>
        <w:ind w:left="1716" w:hanging="360"/>
      </w:pPr>
      <w:rPr>
        <w:rFonts w:hint="default"/>
        <w:lang w:val="cs-CZ" w:eastAsia="en-US" w:bidi="ar-SA"/>
      </w:rPr>
    </w:lvl>
    <w:lvl w:ilvl="5" w:tplc="D95AF3F0">
      <w:numFmt w:val="bullet"/>
      <w:lvlText w:val="•"/>
      <w:lvlJc w:val="left"/>
      <w:pPr>
        <w:ind w:left="1941" w:hanging="360"/>
      </w:pPr>
      <w:rPr>
        <w:rFonts w:hint="default"/>
        <w:lang w:val="cs-CZ" w:eastAsia="en-US" w:bidi="ar-SA"/>
      </w:rPr>
    </w:lvl>
    <w:lvl w:ilvl="6" w:tplc="081C8E76">
      <w:numFmt w:val="bullet"/>
      <w:lvlText w:val="•"/>
      <w:lvlJc w:val="left"/>
      <w:pPr>
        <w:ind w:left="2165" w:hanging="360"/>
      </w:pPr>
      <w:rPr>
        <w:rFonts w:hint="default"/>
        <w:lang w:val="cs-CZ" w:eastAsia="en-US" w:bidi="ar-SA"/>
      </w:rPr>
    </w:lvl>
    <w:lvl w:ilvl="7" w:tplc="C0889AA6">
      <w:numFmt w:val="bullet"/>
      <w:lvlText w:val="•"/>
      <w:lvlJc w:val="left"/>
      <w:pPr>
        <w:ind w:left="2389" w:hanging="360"/>
      </w:pPr>
      <w:rPr>
        <w:rFonts w:hint="default"/>
        <w:lang w:val="cs-CZ" w:eastAsia="en-US" w:bidi="ar-SA"/>
      </w:rPr>
    </w:lvl>
    <w:lvl w:ilvl="8" w:tplc="65A01F86">
      <w:numFmt w:val="bullet"/>
      <w:lvlText w:val="•"/>
      <w:lvlJc w:val="left"/>
      <w:pPr>
        <w:ind w:left="2613" w:hanging="360"/>
      </w:pPr>
      <w:rPr>
        <w:rFonts w:hint="default"/>
        <w:lang w:val="cs-CZ" w:eastAsia="en-US" w:bidi="ar-SA"/>
      </w:rPr>
    </w:lvl>
  </w:abstractNum>
  <w:abstractNum w:abstractNumId="485" w15:restartNumberingAfterBreak="0">
    <w:nsid w:val="772C33A5"/>
    <w:multiLevelType w:val="hybridMultilevel"/>
    <w:tmpl w:val="227C36DA"/>
    <w:lvl w:ilvl="0" w:tplc="DB12031A">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68E8FDB0">
      <w:numFmt w:val="bullet"/>
      <w:lvlText w:val="•"/>
      <w:lvlJc w:val="left"/>
      <w:pPr>
        <w:ind w:left="396" w:hanging="128"/>
      </w:pPr>
      <w:rPr>
        <w:rFonts w:hint="default"/>
        <w:lang w:val="cs-CZ" w:eastAsia="en-US" w:bidi="ar-SA"/>
      </w:rPr>
    </w:lvl>
    <w:lvl w:ilvl="2" w:tplc="09623576">
      <w:numFmt w:val="bullet"/>
      <w:lvlText w:val="•"/>
      <w:lvlJc w:val="left"/>
      <w:pPr>
        <w:ind w:left="692" w:hanging="128"/>
      </w:pPr>
      <w:rPr>
        <w:rFonts w:hint="default"/>
        <w:lang w:val="cs-CZ" w:eastAsia="en-US" w:bidi="ar-SA"/>
      </w:rPr>
    </w:lvl>
    <w:lvl w:ilvl="3" w:tplc="4CFE1EF0">
      <w:numFmt w:val="bullet"/>
      <w:lvlText w:val="•"/>
      <w:lvlJc w:val="left"/>
      <w:pPr>
        <w:ind w:left="988" w:hanging="128"/>
      </w:pPr>
      <w:rPr>
        <w:rFonts w:hint="default"/>
        <w:lang w:val="cs-CZ" w:eastAsia="en-US" w:bidi="ar-SA"/>
      </w:rPr>
    </w:lvl>
    <w:lvl w:ilvl="4" w:tplc="28AE083C">
      <w:numFmt w:val="bullet"/>
      <w:lvlText w:val="•"/>
      <w:lvlJc w:val="left"/>
      <w:pPr>
        <w:ind w:left="1284" w:hanging="128"/>
      </w:pPr>
      <w:rPr>
        <w:rFonts w:hint="default"/>
        <w:lang w:val="cs-CZ" w:eastAsia="en-US" w:bidi="ar-SA"/>
      </w:rPr>
    </w:lvl>
    <w:lvl w:ilvl="5" w:tplc="53AEB25A">
      <w:numFmt w:val="bullet"/>
      <w:lvlText w:val="•"/>
      <w:lvlJc w:val="left"/>
      <w:pPr>
        <w:ind w:left="1581" w:hanging="128"/>
      </w:pPr>
      <w:rPr>
        <w:rFonts w:hint="default"/>
        <w:lang w:val="cs-CZ" w:eastAsia="en-US" w:bidi="ar-SA"/>
      </w:rPr>
    </w:lvl>
    <w:lvl w:ilvl="6" w:tplc="C7DCE1CE">
      <w:numFmt w:val="bullet"/>
      <w:lvlText w:val="•"/>
      <w:lvlJc w:val="left"/>
      <w:pPr>
        <w:ind w:left="1877" w:hanging="128"/>
      </w:pPr>
      <w:rPr>
        <w:rFonts w:hint="default"/>
        <w:lang w:val="cs-CZ" w:eastAsia="en-US" w:bidi="ar-SA"/>
      </w:rPr>
    </w:lvl>
    <w:lvl w:ilvl="7" w:tplc="5F280ED8">
      <w:numFmt w:val="bullet"/>
      <w:lvlText w:val="•"/>
      <w:lvlJc w:val="left"/>
      <w:pPr>
        <w:ind w:left="2173" w:hanging="128"/>
      </w:pPr>
      <w:rPr>
        <w:rFonts w:hint="default"/>
        <w:lang w:val="cs-CZ" w:eastAsia="en-US" w:bidi="ar-SA"/>
      </w:rPr>
    </w:lvl>
    <w:lvl w:ilvl="8" w:tplc="F244ADF4">
      <w:numFmt w:val="bullet"/>
      <w:lvlText w:val="•"/>
      <w:lvlJc w:val="left"/>
      <w:pPr>
        <w:ind w:left="2469" w:hanging="128"/>
      </w:pPr>
      <w:rPr>
        <w:rFonts w:hint="default"/>
        <w:lang w:val="cs-CZ" w:eastAsia="en-US" w:bidi="ar-SA"/>
      </w:rPr>
    </w:lvl>
  </w:abstractNum>
  <w:abstractNum w:abstractNumId="486" w15:restartNumberingAfterBreak="0">
    <w:nsid w:val="77793EF3"/>
    <w:multiLevelType w:val="hybridMultilevel"/>
    <w:tmpl w:val="7108CE86"/>
    <w:lvl w:ilvl="0" w:tplc="5EC06084">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1FE62DE4">
      <w:numFmt w:val="bullet"/>
      <w:lvlText w:val="•"/>
      <w:lvlJc w:val="left"/>
      <w:pPr>
        <w:ind w:left="720" w:hanging="360"/>
      </w:pPr>
      <w:rPr>
        <w:rFonts w:hint="default"/>
        <w:lang w:val="cs-CZ" w:eastAsia="en-US" w:bidi="ar-SA"/>
      </w:rPr>
    </w:lvl>
    <w:lvl w:ilvl="2" w:tplc="E3E086D0">
      <w:numFmt w:val="bullet"/>
      <w:lvlText w:val="•"/>
      <w:lvlJc w:val="left"/>
      <w:pPr>
        <w:ind w:left="980" w:hanging="360"/>
      </w:pPr>
      <w:rPr>
        <w:rFonts w:hint="default"/>
        <w:lang w:val="cs-CZ" w:eastAsia="en-US" w:bidi="ar-SA"/>
      </w:rPr>
    </w:lvl>
    <w:lvl w:ilvl="3" w:tplc="5228251A">
      <w:numFmt w:val="bullet"/>
      <w:lvlText w:val="•"/>
      <w:lvlJc w:val="left"/>
      <w:pPr>
        <w:ind w:left="1240" w:hanging="360"/>
      </w:pPr>
      <w:rPr>
        <w:rFonts w:hint="default"/>
        <w:lang w:val="cs-CZ" w:eastAsia="en-US" w:bidi="ar-SA"/>
      </w:rPr>
    </w:lvl>
    <w:lvl w:ilvl="4" w:tplc="A3A806D6">
      <w:numFmt w:val="bullet"/>
      <w:lvlText w:val="•"/>
      <w:lvlJc w:val="left"/>
      <w:pPr>
        <w:ind w:left="1500" w:hanging="360"/>
      </w:pPr>
      <w:rPr>
        <w:rFonts w:hint="default"/>
        <w:lang w:val="cs-CZ" w:eastAsia="en-US" w:bidi="ar-SA"/>
      </w:rPr>
    </w:lvl>
    <w:lvl w:ilvl="5" w:tplc="BCACB3A6">
      <w:numFmt w:val="bullet"/>
      <w:lvlText w:val="•"/>
      <w:lvlJc w:val="left"/>
      <w:pPr>
        <w:ind w:left="1761" w:hanging="360"/>
      </w:pPr>
      <w:rPr>
        <w:rFonts w:hint="default"/>
        <w:lang w:val="cs-CZ" w:eastAsia="en-US" w:bidi="ar-SA"/>
      </w:rPr>
    </w:lvl>
    <w:lvl w:ilvl="6" w:tplc="838040C0">
      <w:numFmt w:val="bullet"/>
      <w:lvlText w:val="•"/>
      <w:lvlJc w:val="left"/>
      <w:pPr>
        <w:ind w:left="2021" w:hanging="360"/>
      </w:pPr>
      <w:rPr>
        <w:rFonts w:hint="default"/>
        <w:lang w:val="cs-CZ" w:eastAsia="en-US" w:bidi="ar-SA"/>
      </w:rPr>
    </w:lvl>
    <w:lvl w:ilvl="7" w:tplc="623E8164">
      <w:numFmt w:val="bullet"/>
      <w:lvlText w:val="•"/>
      <w:lvlJc w:val="left"/>
      <w:pPr>
        <w:ind w:left="2281" w:hanging="360"/>
      </w:pPr>
      <w:rPr>
        <w:rFonts w:hint="default"/>
        <w:lang w:val="cs-CZ" w:eastAsia="en-US" w:bidi="ar-SA"/>
      </w:rPr>
    </w:lvl>
    <w:lvl w:ilvl="8" w:tplc="7018BDCA">
      <w:numFmt w:val="bullet"/>
      <w:lvlText w:val="•"/>
      <w:lvlJc w:val="left"/>
      <w:pPr>
        <w:ind w:left="2541" w:hanging="360"/>
      </w:pPr>
      <w:rPr>
        <w:rFonts w:hint="default"/>
        <w:lang w:val="cs-CZ" w:eastAsia="en-US" w:bidi="ar-SA"/>
      </w:rPr>
    </w:lvl>
  </w:abstractNum>
  <w:abstractNum w:abstractNumId="487" w15:restartNumberingAfterBreak="0">
    <w:nsid w:val="77886966"/>
    <w:multiLevelType w:val="hybridMultilevel"/>
    <w:tmpl w:val="63EE1E80"/>
    <w:lvl w:ilvl="0" w:tplc="7918F60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0B870DE">
      <w:numFmt w:val="bullet"/>
      <w:lvlText w:val="•"/>
      <w:lvlJc w:val="left"/>
      <w:pPr>
        <w:ind w:left="396" w:hanging="128"/>
      </w:pPr>
      <w:rPr>
        <w:rFonts w:hint="default"/>
        <w:lang w:val="cs-CZ" w:eastAsia="en-US" w:bidi="ar-SA"/>
      </w:rPr>
    </w:lvl>
    <w:lvl w:ilvl="2" w:tplc="63DED6A6">
      <w:numFmt w:val="bullet"/>
      <w:lvlText w:val="•"/>
      <w:lvlJc w:val="left"/>
      <w:pPr>
        <w:ind w:left="692" w:hanging="128"/>
      </w:pPr>
      <w:rPr>
        <w:rFonts w:hint="default"/>
        <w:lang w:val="cs-CZ" w:eastAsia="en-US" w:bidi="ar-SA"/>
      </w:rPr>
    </w:lvl>
    <w:lvl w:ilvl="3" w:tplc="4E7A3542">
      <w:numFmt w:val="bullet"/>
      <w:lvlText w:val="•"/>
      <w:lvlJc w:val="left"/>
      <w:pPr>
        <w:ind w:left="988" w:hanging="128"/>
      </w:pPr>
      <w:rPr>
        <w:rFonts w:hint="default"/>
        <w:lang w:val="cs-CZ" w:eastAsia="en-US" w:bidi="ar-SA"/>
      </w:rPr>
    </w:lvl>
    <w:lvl w:ilvl="4" w:tplc="820A5180">
      <w:numFmt w:val="bullet"/>
      <w:lvlText w:val="•"/>
      <w:lvlJc w:val="left"/>
      <w:pPr>
        <w:ind w:left="1284" w:hanging="128"/>
      </w:pPr>
      <w:rPr>
        <w:rFonts w:hint="default"/>
        <w:lang w:val="cs-CZ" w:eastAsia="en-US" w:bidi="ar-SA"/>
      </w:rPr>
    </w:lvl>
    <w:lvl w:ilvl="5" w:tplc="0B225DD0">
      <w:numFmt w:val="bullet"/>
      <w:lvlText w:val="•"/>
      <w:lvlJc w:val="left"/>
      <w:pPr>
        <w:ind w:left="1580" w:hanging="128"/>
      </w:pPr>
      <w:rPr>
        <w:rFonts w:hint="default"/>
        <w:lang w:val="cs-CZ" w:eastAsia="en-US" w:bidi="ar-SA"/>
      </w:rPr>
    </w:lvl>
    <w:lvl w:ilvl="6" w:tplc="5BC88C4A">
      <w:numFmt w:val="bullet"/>
      <w:lvlText w:val="•"/>
      <w:lvlJc w:val="left"/>
      <w:pPr>
        <w:ind w:left="1876" w:hanging="128"/>
      </w:pPr>
      <w:rPr>
        <w:rFonts w:hint="default"/>
        <w:lang w:val="cs-CZ" w:eastAsia="en-US" w:bidi="ar-SA"/>
      </w:rPr>
    </w:lvl>
    <w:lvl w:ilvl="7" w:tplc="6D2810B6">
      <w:numFmt w:val="bullet"/>
      <w:lvlText w:val="•"/>
      <w:lvlJc w:val="left"/>
      <w:pPr>
        <w:ind w:left="2172" w:hanging="128"/>
      </w:pPr>
      <w:rPr>
        <w:rFonts w:hint="default"/>
        <w:lang w:val="cs-CZ" w:eastAsia="en-US" w:bidi="ar-SA"/>
      </w:rPr>
    </w:lvl>
    <w:lvl w:ilvl="8" w:tplc="5B149B44">
      <w:numFmt w:val="bullet"/>
      <w:lvlText w:val="•"/>
      <w:lvlJc w:val="left"/>
      <w:pPr>
        <w:ind w:left="2468" w:hanging="128"/>
      </w:pPr>
      <w:rPr>
        <w:rFonts w:hint="default"/>
        <w:lang w:val="cs-CZ" w:eastAsia="en-US" w:bidi="ar-SA"/>
      </w:rPr>
    </w:lvl>
  </w:abstractNum>
  <w:abstractNum w:abstractNumId="488" w15:restartNumberingAfterBreak="0">
    <w:nsid w:val="779C62B2"/>
    <w:multiLevelType w:val="hybridMultilevel"/>
    <w:tmpl w:val="0ADAA7E6"/>
    <w:lvl w:ilvl="0" w:tplc="B7CCA7AA">
      <w:numFmt w:val="bullet"/>
      <w:lvlText w:val="-"/>
      <w:lvlJc w:val="left"/>
      <w:pPr>
        <w:ind w:left="107" w:hanging="132"/>
      </w:pPr>
      <w:rPr>
        <w:rFonts w:ascii="Calibri" w:eastAsia="Calibri" w:hAnsi="Calibri" w:cs="Calibri" w:hint="default"/>
        <w:b w:val="0"/>
        <w:bCs w:val="0"/>
        <w:i w:val="0"/>
        <w:iCs w:val="0"/>
        <w:spacing w:val="0"/>
        <w:w w:val="100"/>
        <w:sz w:val="24"/>
        <w:szCs w:val="24"/>
        <w:lang w:val="cs-CZ" w:eastAsia="en-US" w:bidi="ar-SA"/>
      </w:rPr>
    </w:lvl>
    <w:lvl w:ilvl="1" w:tplc="C8B8CA98">
      <w:numFmt w:val="bullet"/>
      <w:lvlText w:val="•"/>
      <w:lvlJc w:val="left"/>
      <w:pPr>
        <w:ind w:left="396" w:hanging="132"/>
      </w:pPr>
      <w:rPr>
        <w:rFonts w:hint="default"/>
        <w:lang w:val="cs-CZ" w:eastAsia="en-US" w:bidi="ar-SA"/>
      </w:rPr>
    </w:lvl>
    <w:lvl w:ilvl="2" w:tplc="DDE4243C">
      <w:numFmt w:val="bullet"/>
      <w:lvlText w:val="•"/>
      <w:lvlJc w:val="left"/>
      <w:pPr>
        <w:ind w:left="692" w:hanging="132"/>
      </w:pPr>
      <w:rPr>
        <w:rFonts w:hint="default"/>
        <w:lang w:val="cs-CZ" w:eastAsia="en-US" w:bidi="ar-SA"/>
      </w:rPr>
    </w:lvl>
    <w:lvl w:ilvl="3" w:tplc="824E7DD0">
      <w:numFmt w:val="bullet"/>
      <w:lvlText w:val="•"/>
      <w:lvlJc w:val="left"/>
      <w:pPr>
        <w:ind w:left="988" w:hanging="132"/>
      </w:pPr>
      <w:rPr>
        <w:rFonts w:hint="default"/>
        <w:lang w:val="cs-CZ" w:eastAsia="en-US" w:bidi="ar-SA"/>
      </w:rPr>
    </w:lvl>
    <w:lvl w:ilvl="4" w:tplc="3B885B1C">
      <w:numFmt w:val="bullet"/>
      <w:lvlText w:val="•"/>
      <w:lvlJc w:val="left"/>
      <w:pPr>
        <w:ind w:left="1284" w:hanging="132"/>
      </w:pPr>
      <w:rPr>
        <w:rFonts w:hint="default"/>
        <w:lang w:val="cs-CZ" w:eastAsia="en-US" w:bidi="ar-SA"/>
      </w:rPr>
    </w:lvl>
    <w:lvl w:ilvl="5" w:tplc="9E0A5A10">
      <w:numFmt w:val="bullet"/>
      <w:lvlText w:val="•"/>
      <w:lvlJc w:val="left"/>
      <w:pPr>
        <w:ind w:left="1580" w:hanging="132"/>
      </w:pPr>
      <w:rPr>
        <w:rFonts w:hint="default"/>
        <w:lang w:val="cs-CZ" w:eastAsia="en-US" w:bidi="ar-SA"/>
      </w:rPr>
    </w:lvl>
    <w:lvl w:ilvl="6" w:tplc="8CF87BC4">
      <w:numFmt w:val="bullet"/>
      <w:lvlText w:val="•"/>
      <w:lvlJc w:val="left"/>
      <w:pPr>
        <w:ind w:left="1876" w:hanging="132"/>
      </w:pPr>
      <w:rPr>
        <w:rFonts w:hint="default"/>
        <w:lang w:val="cs-CZ" w:eastAsia="en-US" w:bidi="ar-SA"/>
      </w:rPr>
    </w:lvl>
    <w:lvl w:ilvl="7" w:tplc="B1965268">
      <w:numFmt w:val="bullet"/>
      <w:lvlText w:val="•"/>
      <w:lvlJc w:val="left"/>
      <w:pPr>
        <w:ind w:left="2172" w:hanging="132"/>
      </w:pPr>
      <w:rPr>
        <w:rFonts w:hint="default"/>
        <w:lang w:val="cs-CZ" w:eastAsia="en-US" w:bidi="ar-SA"/>
      </w:rPr>
    </w:lvl>
    <w:lvl w:ilvl="8" w:tplc="E13EBB3C">
      <w:numFmt w:val="bullet"/>
      <w:lvlText w:val="•"/>
      <w:lvlJc w:val="left"/>
      <w:pPr>
        <w:ind w:left="2468" w:hanging="132"/>
      </w:pPr>
      <w:rPr>
        <w:rFonts w:hint="default"/>
        <w:lang w:val="cs-CZ" w:eastAsia="en-US" w:bidi="ar-SA"/>
      </w:rPr>
    </w:lvl>
  </w:abstractNum>
  <w:abstractNum w:abstractNumId="489" w15:restartNumberingAfterBreak="0">
    <w:nsid w:val="783010C6"/>
    <w:multiLevelType w:val="hybridMultilevel"/>
    <w:tmpl w:val="71D46648"/>
    <w:lvl w:ilvl="0" w:tplc="5CC0CB9E">
      <w:numFmt w:val="bullet"/>
      <w:lvlText w:val="-"/>
      <w:lvlJc w:val="left"/>
      <w:pPr>
        <w:ind w:left="465" w:hanging="142"/>
      </w:pPr>
      <w:rPr>
        <w:rFonts w:ascii="Times New Roman" w:eastAsia="Times New Roman" w:hAnsi="Times New Roman" w:cs="Times New Roman" w:hint="default"/>
        <w:b w:val="0"/>
        <w:bCs w:val="0"/>
        <w:i w:val="0"/>
        <w:iCs w:val="0"/>
        <w:spacing w:val="0"/>
        <w:w w:val="100"/>
        <w:sz w:val="24"/>
        <w:szCs w:val="24"/>
        <w:lang w:val="cs-CZ" w:eastAsia="en-US" w:bidi="ar-SA"/>
      </w:rPr>
    </w:lvl>
    <w:lvl w:ilvl="1" w:tplc="05BE8396">
      <w:numFmt w:val="bullet"/>
      <w:lvlText w:val="•"/>
      <w:lvlJc w:val="left"/>
      <w:pPr>
        <w:ind w:left="720" w:hanging="142"/>
      </w:pPr>
      <w:rPr>
        <w:rFonts w:hint="default"/>
        <w:lang w:val="cs-CZ" w:eastAsia="en-US" w:bidi="ar-SA"/>
      </w:rPr>
    </w:lvl>
    <w:lvl w:ilvl="2" w:tplc="91BC456A">
      <w:numFmt w:val="bullet"/>
      <w:lvlText w:val="•"/>
      <w:lvlJc w:val="left"/>
      <w:pPr>
        <w:ind w:left="980" w:hanging="142"/>
      </w:pPr>
      <w:rPr>
        <w:rFonts w:hint="default"/>
        <w:lang w:val="cs-CZ" w:eastAsia="en-US" w:bidi="ar-SA"/>
      </w:rPr>
    </w:lvl>
    <w:lvl w:ilvl="3" w:tplc="400428A8">
      <w:numFmt w:val="bullet"/>
      <w:lvlText w:val="•"/>
      <w:lvlJc w:val="left"/>
      <w:pPr>
        <w:ind w:left="1240" w:hanging="142"/>
      </w:pPr>
      <w:rPr>
        <w:rFonts w:hint="default"/>
        <w:lang w:val="cs-CZ" w:eastAsia="en-US" w:bidi="ar-SA"/>
      </w:rPr>
    </w:lvl>
    <w:lvl w:ilvl="4" w:tplc="FFBC5424">
      <w:numFmt w:val="bullet"/>
      <w:lvlText w:val="•"/>
      <w:lvlJc w:val="left"/>
      <w:pPr>
        <w:ind w:left="1500" w:hanging="142"/>
      </w:pPr>
      <w:rPr>
        <w:rFonts w:hint="default"/>
        <w:lang w:val="cs-CZ" w:eastAsia="en-US" w:bidi="ar-SA"/>
      </w:rPr>
    </w:lvl>
    <w:lvl w:ilvl="5" w:tplc="46D49C16">
      <w:numFmt w:val="bullet"/>
      <w:lvlText w:val="•"/>
      <w:lvlJc w:val="left"/>
      <w:pPr>
        <w:ind w:left="1761" w:hanging="142"/>
      </w:pPr>
      <w:rPr>
        <w:rFonts w:hint="default"/>
        <w:lang w:val="cs-CZ" w:eastAsia="en-US" w:bidi="ar-SA"/>
      </w:rPr>
    </w:lvl>
    <w:lvl w:ilvl="6" w:tplc="6AB2C334">
      <w:numFmt w:val="bullet"/>
      <w:lvlText w:val="•"/>
      <w:lvlJc w:val="left"/>
      <w:pPr>
        <w:ind w:left="2021" w:hanging="142"/>
      </w:pPr>
      <w:rPr>
        <w:rFonts w:hint="default"/>
        <w:lang w:val="cs-CZ" w:eastAsia="en-US" w:bidi="ar-SA"/>
      </w:rPr>
    </w:lvl>
    <w:lvl w:ilvl="7" w:tplc="46AC8A8C">
      <w:numFmt w:val="bullet"/>
      <w:lvlText w:val="•"/>
      <w:lvlJc w:val="left"/>
      <w:pPr>
        <w:ind w:left="2281" w:hanging="142"/>
      </w:pPr>
      <w:rPr>
        <w:rFonts w:hint="default"/>
        <w:lang w:val="cs-CZ" w:eastAsia="en-US" w:bidi="ar-SA"/>
      </w:rPr>
    </w:lvl>
    <w:lvl w:ilvl="8" w:tplc="9D3C77FA">
      <w:numFmt w:val="bullet"/>
      <w:lvlText w:val="•"/>
      <w:lvlJc w:val="left"/>
      <w:pPr>
        <w:ind w:left="2541" w:hanging="142"/>
      </w:pPr>
      <w:rPr>
        <w:rFonts w:hint="default"/>
        <w:lang w:val="cs-CZ" w:eastAsia="en-US" w:bidi="ar-SA"/>
      </w:rPr>
    </w:lvl>
  </w:abstractNum>
  <w:abstractNum w:abstractNumId="490" w15:restartNumberingAfterBreak="0">
    <w:nsid w:val="783F6017"/>
    <w:multiLevelType w:val="hybridMultilevel"/>
    <w:tmpl w:val="54CA4D86"/>
    <w:lvl w:ilvl="0" w:tplc="9B6ADE74">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AD784F5A">
      <w:numFmt w:val="bullet"/>
      <w:lvlText w:val="•"/>
      <w:lvlJc w:val="left"/>
      <w:pPr>
        <w:ind w:left="522" w:hanging="128"/>
      </w:pPr>
      <w:rPr>
        <w:rFonts w:hint="default"/>
        <w:lang w:val="cs-CZ" w:eastAsia="en-US" w:bidi="ar-SA"/>
      </w:rPr>
    </w:lvl>
    <w:lvl w:ilvl="2" w:tplc="A4F4C5C6">
      <w:numFmt w:val="bullet"/>
      <w:lvlText w:val="•"/>
      <w:lvlJc w:val="left"/>
      <w:pPr>
        <w:ind w:left="804" w:hanging="128"/>
      </w:pPr>
      <w:rPr>
        <w:rFonts w:hint="default"/>
        <w:lang w:val="cs-CZ" w:eastAsia="en-US" w:bidi="ar-SA"/>
      </w:rPr>
    </w:lvl>
    <w:lvl w:ilvl="3" w:tplc="CA04A62C">
      <w:numFmt w:val="bullet"/>
      <w:lvlText w:val="•"/>
      <w:lvlJc w:val="left"/>
      <w:pPr>
        <w:ind w:left="1086" w:hanging="128"/>
      </w:pPr>
      <w:rPr>
        <w:rFonts w:hint="default"/>
        <w:lang w:val="cs-CZ" w:eastAsia="en-US" w:bidi="ar-SA"/>
      </w:rPr>
    </w:lvl>
    <w:lvl w:ilvl="4" w:tplc="8626E60E">
      <w:numFmt w:val="bullet"/>
      <w:lvlText w:val="•"/>
      <w:lvlJc w:val="left"/>
      <w:pPr>
        <w:ind w:left="1368" w:hanging="128"/>
      </w:pPr>
      <w:rPr>
        <w:rFonts w:hint="default"/>
        <w:lang w:val="cs-CZ" w:eastAsia="en-US" w:bidi="ar-SA"/>
      </w:rPr>
    </w:lvl>
    <w:lvl w:ilvl="5" w:tplc="2F760D26">
      <w:numFmt w:val="bullet"/>
      <w:lvlText w:val="•"/>
      <w:lvlJc w:val="left"/>
      <w:pPr>
        <w:ind w:left="1651" w:hanging="128"/>
      </w:pPr>
      <w:rPr>
        <w:rFonts w:hint="default"/>
        <w:lang w:val="cs-CZ" w:eastAsia="en-US" w:bidi="ar-SA"/>
      </w:rPr>
    </w:lvl>
    <w:lvl w:ilvl="6" w:tplc="DEAE3FDA">
      <w:numFmt w:val="bullet"/>
      <w:lvlText w:val="•"/>
      <w:lvlJc w:val="left"/>
      <w:pPr>
        <w:ind w:left="1933" w:hanging="128"/>
      </w:pPr>
      <w:rPr>
        <w:rFonts w:hint="default"/>
        <w:lang w:val="cs-CZ" w:eastAsia="en-US" w:bidi="ar-SA"/>
      </w:rPr>
    </w:lvl>
    <w:lvl w:ilvl="7" w:tplc="0F905AE4">
      <w:numFmt w:val="bullet"/>
      <w:lvlText w:val="•"/>
      <w:lvlJc w:val="left"/>
      <w:pPr>
        <w:ind w:left="2215" w:hanging="128"/>
      </w:pPr>
      <w:rPr>
        <w:rFonts w:hint="default"/>
        <w:lang w:val="cs-CZ" w:eastAsia="en-US" w:bidi="ar-SA"/>
      </w:rPr>
    </w:lvl>
    <w:lvl w:ilvl="8" w:tplc="5CA4677E">
      <w:numFmt w:val="bullet"/>
      <w:lvlText w:val="•"/>
      <w:lvlJc w:val="left"/>
      <w:pPr>
        <w:ind w:left="2497" w:hanging="128"/>
      </w:pPr>
      <w:rPr>
        <w:rFonts w:hint="default"/>
        <w:lang w:val="cs-CZ" w:eastAsia="en-US" w:bidi="ar-SA"/>
      </w:rPr>
    </w:lvl>
  </w:abstractNum>
  <w:abstractNum w:abstractNumId="491" w15:restartNumberingAfterBreak="0">
    <w:nsid w:val="7841381B"/>
    <w:multiLevelType w:val="hybridMultilevel"/>
    <w:tmpl w:val="66AC62BC"/>
    <w:lvl w:ilvl="0" w:tplc="51767220">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9244DE0C">
      <w:numFmt w:val="bullet"/>
      <w:lvlText w:val="•"/>
      <w:lvlJc w:val="left"/>
      <w:pPr>
        <w:ind w:left="720" w:hanging="360"/>
      </w:pPr>
      <w:rPr>
        <w:rFonts w:hint="default"/>
        <w:lang w:val="cs-CZ" w:eastAsia="en-US" w:bidi="ar-SA"/>
      </w:rPr>
    </w:lvl>
    <w:lvl w:ilvl="2" w:tplc="341EBFA2">
      <w:numFmt w:val="bullet"/>
      <w:lvlText w:val="•"/>
      <w:lvlJc w:val="left"/>
      <w:pPr>
        <w:ind w:left="980" w:hanging="360"/>
      </w:pPr>
      <w:rPr>
        <w:rFonts w:hint="default"/>
        <w:lang w:val="cs-CZ" w:eastAsia="en-US" w:bidi="ar-SA"/>
      </w:rPr>
    </w:lvl>
    <w:lvl w:ilvl="3" w:tplc="5AD4FDCE">
      <w:numFmt w:val="bullet"/>
      <w:lvlText w:val="•"/>
      <w:lvlJc w:val="left"/>
      <w:pPr>
        <w:ind w:left="1240" w:hanging="360"/>
      </w:pPr>
      <w:rPr>
        <w:rFonts w:hint="default"/>
        <w:lang w:val="cs-CZ" w:eastAsia="en-US" w:bidi="ar-SA"/>
      </w:rPr>
    </w:lvl>
    <w:lvl w:ilvl="4" w:tplc="5B68FBE8">
      <w:numFmt w:val="bullet"/>
      <w:lvlText w:val="•"/>
      <w:lvlJc w:val="left"/>
      <w:pPr>
        <w:ind w:left="1500" w:hanging="360"/>
      </w:pPr>
      <w:rPr>
        <w:rFonts w:hint="default"/>
        <w:lang w:val="cs-CZ" w:eastAsia="en-US" w:bidi="ar-SA"/>
      </w:rPr>
    </w:lvl>
    <w:lvl w:ilvl="5" w:tplc="AAD676AA">
      <w:numFmt w:val="bullet"/>
      <w:lvlText w:val="•"/>
      <w:lvlJc w:val="left"/>
      <w:pPr>
        <w:ind w:left="1761" w:hanging="360"/>
      </w:pPr>
      <w:rPr>
        <w:rFonts w:hint="default"/>
        <w:lang w:val="cs-CZ" w:eastAsia="en-US" w:bidi="ar-SA"/>
      </w:rPr>
    </w:lvl>
    <w:lvl w:ilvl="6" w:tplc="B7E68AB8">
      <w:numFmt w:val="bullet"/>
      <w:lvlText w:val="•"/>
      <w:lvlJc w:val="left"/>
      <w:pPr>
        <w:ind w:left="2021" w:hanging="360"/>
      </w:pPr>
      <w:rPr>
        <w:rFonts w:hint="default"/>
        <w:lang w:val="cs-CZ" w:eastAsia="en-US" w:bidi="ar-SA"/>
      </w:rPr>
    </w:lvl>
    <w:lvl w:ilvl="7" w:tplc="5A42257E">
      <w:numFmt w:val="bullet"/>
      <w:lvlText w:val="•"/>
      <w:lvlJc w:val="left"/>
      <w:pPr>
        <w:ind w:left="2281" w:hanging="360"/>
      </w:pPr>
      <w:rPr>
        <w:rFonts w:hint="default"/>
        <w:lang w:val="cs-CZ" w:eastAsia="en-US" w:bidi="ar-SA"/>
      </w:rPr>
    </w:lvl>
    <w:lvl w:ilvl="8" w:tplc="D5361886">
      <w:numFmt w:val="bullet"/>
      <w:lvlText w:val="•"/>
      <w:lvlJc w:val="left"/>
      <w:pPr>
        <w:ind w:left="2541" w:hanging="360"/>
      </w:pPr>
      <w:rPr>
        <w:rFonts w:hint="default"/>
        <w:lang w:val="cs-CZ" w:eastAsia="en-US" w:bidi="ar-SA"/>
      </w:rPr>
    </w:lvl>
  </w:abstractNum>
  <w:abstractNum w:abstractNumId="492" w15:restartNumberingAfterBreak="0">
    <w:nsid w:val="786B0550"/>
    <w:multiLevelType w:val="hybridMultilevel"/>
    <w:tmpl w:val="024449A6"/>
    <w:lvl w:ilvl="0" w:tplc="EBDCFA4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C3EA835A">
      <w:numFmt w:val="bullet"/>
      <w:lvlText w:val="•"/>
      <w:lvlJc w:val="left"/>
      <w:pPr>
        <w:ind w:left="396" w:hanging="128"/>
      </w:pPr>
      <w:rPr>
        <w:rFonts w:hint="default"/>
        <w:lang w:val="cs-CZ" w:eastAsia="en-US" w:bidi="ar-SA"/>
      </w:rPr>
    </w:lvl>
    <w:lvl w:ilvl="2" w:tplc="B13E22F8">
      <w:numFmt w:val="bullet"/>
      <w:lvlText w:val="•"/>
      <w:lvlJc w:val="left"/>
      <w:pPr>
        <w:ind w:left="692" w:hanging="128"/>
      </w:pPr>
      <w:rPr>
        <w:rFonts w:hint="default"/>
        <w:lang w:val="cs-CZ" w:eastAsia="en-US" w:bidi="ar-SA"/>
      </w:rPr>
    </w:lvl>
    <w:lvl w:ilvl="3" w:tplc="D9F4DEE8">
      <w:numFmt w:val="bullet"/>
      <w:lvlText w:val="•"/>
      <w:lvlJc w:val="left"/>
      <w:pPr>
        <w:ind w:left="988" w:hanging="128"/>
      </w:pPr>
      <w:rPr>
        <w:rFonts w:hint="default"/>
        <w:lang w:val="cs-CZ" w:eastAsia="en-US" w:bidi="ar-SA"/>
      </w:rPr>
    </w:lvl>
    <w:lvl w:ilvl="4" w:tplc="0492AFC6">
      <w:numFmt w:val="bullet"/>
      <w:lvlText w:val="•"/>
      <w:lvlJc w:val="left"/>
      <w:pPr>
        <w:ind w:left="1284" w:hanging="128"/>
      </w:pPr>
      <w:rPr>
        <w:rFonts w:hint="default"/>
        <w:lang w:val="cs-CZ" w:eastAsia="en-US" w:bidi="ar-SA"/>
      </w:rPr>
    </w:lvl>
    <w:lvl w:ilvl="5" w:tplc="F1B2C568">
      <w:numFmt w:val="bullet"/>
      <w:lvlText w:val="•"/>
      <w:lvlJc w:val="left"/>
      <w:pPr>
        <w:ind w:left="1580" w:hanging="128"/>
      </w:pPr>
      <w:rPr>
        <w:rFonts w:hint="default"/>
        <w:lang w:val="cs-CZ" w:eastAsia="en-US" w:bidi="ar-SA"/>
      </w:rPr>
    </w:lvl>
    <w:lvl w:ilvl="6" w:tplc="B8785B8A">
      <w:numFmt w:val="bullet"/>
      <w:lvlText w:val="•"/>
      <w:lvlJc w:val="left"/>
      <w:pPr>
        <w:ind w:left="1876" w:hanging="128"/>
      </w:pPr>
      <w:rPr>
        <w:rFonts w:hint="default"/>
        <w:lang w:val="cs-CZ" w:eastAsia="en-US" w:bidi="ar-SA"/>
      </w:rPr>
    </w:lvl>
    <w:lvl w:ilvl="7" w:tplc="3A7898BA">
      <w:numFmt w:val="bullet"/>
      <w:lvlText w:val="•"/>
      <w:lvlJc w:val="left"/>
      <w:pPr>
        <w:ind w:left="2172" w:hanging="128"/>
      </w:pPr>
      <w:rPr>
        <w:rFonts w:hint="default"/>
        <w:lang w:val="cs-CZ" w:eastAsia="en-US" w:bidi="ar-SA"/>
      </w:rPr>
    </w:lvl>
    <w:lvl w:ilvl="8" w:tplc="8CF04916">
      <w:numFmt w:val="bullet"/>
      <w:lvlText w:val="•"/>
      <w:lvlJc w:val="left"/>
      <w:pPr>
        <w:ind w:left="2468" w:hanging="128"/>
      </w:pPr>
      <w:rPr>
        <w:rFonts w:hint="default"/>
        <w:lang w:val="cs-CZ" w:eastAsia="en-US" w:bidi="ar-SA"/>
      </w:rPr>
    </w:lvl>
  </w:abstractNum>
  <w:abstractNum w:abstractNumId="493" w15:restartNumberingAfterBreak="0">
    <w:nsid w:val="78826A2A"/>
    <w:multiLevelType w:val="hybridMultilevel"/>
    <w:tmpl w:val="350ED2E4"/>
    <w:lvl w:ilvl="0" w:tplc="F5124B3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10DAC91E">
      <w:numFmt w:val="bullet"/>
      <w:lvlText w:val="•"/>
      <w:lvlJc w:val="left"/>
      <w:pPr>
        <w:ind w:left="396" w:hanging="128"/>
      </w:pPr>
      <w:rPr>
        <w:rFonts w:hint="default"/>
        <w:lang w:val="cs-CZ" w:eastAsia="en-US" w:bidi="ar-SA"/>
      </w:rPr>
    </w:lvl>
    <w:lvl w:ilvl="2" w:tplc="F8C2E812">
      <w:numFmt w:val="bullet"/>
      <w:lvlText w:val="•"/>
      <w:lvlJc w:val="left"/>
      <w:pPr>
        <w:ind w:left="692" w:hanging="128"/>
      </w:pPr>
      <w:rPr>
        <w:rFonts w:hint="default"/>
        <w:lang w:val="cs-CZ" w:eastAsia="en-US" w:bidi="ar-SA"/>
      </w:rPr>
    </w:lvl>
    <w:lvl w:ilvl="3" w:tplc="C1F8DF86">
      <w:numFmt w:val="bullet"/>
      <w:lvlText w:val="•"/>
      <w:lvlJc w:val="left"/>
      <w:pPr>
        <w:ind w:left="988" w:hanging="128"/>
      </w:pPr>
      <w:rPr>
        <w:rFonts w:hint="default"/>
        <w:lang w:val="cs-CZ" w:eastAsia="en-US" w:bidi="ar-SA"/>
      </w:rPr>
    </w:lvl>
    <w:lvl w:ilvl="4" w:tplc="BBF662EA">
      <w:numFmt w:val="bullet"/>
      <w:lvlText w:val="•"/>
      <w:lvlJc w:val="left"/>
      <w:pPr>
        <w:ind w:left="1284" w:hanging="128"/>
      </w:pPr>
      <w:rPr>
        <w:rFonts w:hint="default"/>
        <w:lang w:val="cs-CZ" w:eastAsia="en-US" w:bidi="ar-SA"/>
      </w:rPr>
    </w:lvl>
    <w:lvl w:ilvl="5" w:tplc="22D825F4">
      <w:numFmt w:val="bullet"/>
      <w:lvlText w:val="•"/>
      <w:lvlJc w:val="left"/>
      <w:pPr>
        <w:ind w:left="1580" w:hanging="128"/>
      </w:pPr>
      <w:rPr>
        <w:rFonts w:hint="default"/>
        <w:lang w:val="cs-CZ" w:eastAsia="en-US" w:bidi="ar-SA"/>
      </w:rPr>
    </w:lvl>
    <w:lvl w:ilvl="6" w:tplc="5B985728">
      <w:numFmt w:val="bullet"/>
      <w:lvlText w:val="•"/>
      <w:lvlJc w:val="left"/>
      <w:pPr>
        <w:ind w:left="1876" w:hanging="128"/>
      </w:pPr>
      <w:rPr>
        <w:rFonts w:hint="default"/>
        <w:lang w:val="cs-CZ" w:eastAsia="en-US" w:bidi="ar-SA"/>
      </w:rPr>
    </w:lvl>
    <w:lvl w:ilvl="7" w:tplc="063EDAC0">
      <w:numFmt w:val="bullet"/>
      <w:lvlText w:val="•"/>
      <w:lvlJc w:val="left"/>
      <w:pPr>
        <w:ind w:left="2172" w:hanging="128"/>
      </w:pPr>
      <w:rPr>
        <w:rFonts w:hint="default"/>
        <w:lang w:val="cs-CZ" w:eastAsia="en-US" w:bidi="ar-SA"/>
      </w:rPr>
    </w:lvl>
    <w:lvl w:ilvl="8" w:tplc="7D7A194C">
      <w:numFmt w:val="bullet"/>
      <w:lvlText w:val="•"/>
      <w:lvlJc w:val="left"/>
      <w:pPr>
        <w:ind w:left="2468" w:hanging="128"/>
      </w:pPr>
      <w:rPr>
        <w:rFonts w:hint="default"/>
        <w:lang w:val="cs-CZ" w:eastAsia="en-US" w:bidi="ar-SA"/>
      </w:rPr>
    </w:lvl>
  </w:abstractNum>
  <w:abstractNum w:abstractNumId="494" w15:restartNumberingAfterBreak="0">
    <w:nsid w:val="789130A3"/>
    <w:multiLevelType w:val="hybridMultilevel"/>
    <w:tmpl w:val="3174B802"/>
    <w:lvl w:ilvl="0" w:tplc="92D2F484">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2C482BB2">
      <w:numFmt w:val="bullet"/>
      <w:lvlText w:val="•"/>
      <w:lvlJc w:val="left"/>
      <w:pPr>
        <w:ind w:left="396" w:hanging="128"/>
      </w:pPr>
      <w:rPr>
        <w:rFonts w:hint="default"/>
        <w:lang w:val="cs-CZ" w:eastAsia="en-US" w:bidi="ar-SA"/>
      </w:rPr>
    </w:lvl>
    <w:lvl w:ilvl="2" w:tplc="CF4E9618">
      <w:numFmt w:val="bullet"/>
      <w:lvlText w:val="•"/>
      <w:lvlJc w:val="left"/>
      <w:pPr>
        <w:ind w:left="692" w:hanging="128"/>
      </w:pPr>
      <w:rPr>
        <w:rFonts w:hint="default"/>
        <w:lang w:val="cs-CZ" w:eastAsia="en-US" w:bidi="ar-SA"/>
      </w:rPr>
    </w:lvl>
    <w:lvl w:ilvl="3" w:tplc="942CCDA6">
      <w:numFmt w:val="bullet"/>
      <w:lvlText w:val="•"/>
      <w:lvlJc w:val="left"/>
      <w:pPr>
        <w:ind w:left="988" w:hanging="128"/>
      </w:pPr>
      <w:rPr>
        <w:rFonts w:hint="default"/>
        <w:lang w:val="cs-CZ" w:eastAsia="en-US" w:bidi="ar-SA"/>
      </w:rPr>
    </w:lvl>
    <w:lvl w:ilvl="4" w:tplc="E64C8174">
      <w:numFmt w:val="bullet"/>
      <w:lvlText w:val="•"/>
      <w:lvlJc w:val="left"/>
      <w:pPr>
        <w:ind w:left="1284" w:hanging="128"/>
      </w:pPr>
      <w:rPr>
        <w:rFonts w:hint="default"/>
        <w:lang w:val="cs-CZ" w:eastAsia="en-US" w:bidi="ar-SA"/>
      </w:rPr>
    </w:lvl>
    <w:lvl w:ilvl="5" w:tplc="D13A36CE">
      <w:numFmt w:val="bullet"/>
      <w:lvlText w:val="•"/>
      <w:lvlJc w:val="left"/>
      <w:pPr>
        <w:ind w:left="1581" w:hanging="128"/>
      </w:pPr>
      <w:rPr>
        <w:rFonts w:hint="default"/>
        <w:lang w:val="cs-CZ" w:eastAsia="en-US" w:bidi="ar-SA"/>
      </w:rPr>
    </w:lvl>
    <w:lvl w:ilvl="6" w:tplc="C80CE986">
      <w:numFmt w:val="bullet"/>
      <w:lvlText w:val="•"/>
      <w:lvlJc w:val="left"/>
      <w:pPr>
        <w:ind w:left="1877" w:hanging="128"/>
      </w:pPr>
      <w:rPr>
        <w:rFonts w:hint="default"/>
        <w:lang w:val="cs-CZ" w:eastAsia="en-US" w:bidi="ar-SA"/>
      </w:rPr>
    </w:lvl>
    <w:lvl w:ilvl="7" w:tplc="40B4A3E8">
      <w:numFmt w:val="bullet"/>
      <w:lvlText w:val="•"/>
      <w:lvlJc w:val="left"/>
      <w:pPr>
        <w:ind w:left="2173" w:hanging="128"/>
      </w:pPr>
      <w:rPr>
        <w:rFonts w:hint="default"/>
        <w:lang w:val="cs-CZ" w:eastAsia="en-US" w:bidi="ar-SA"/>
      </w:rPr>
    </w:lvl>
    <w:lvl w:ilvl="8" w:tplc="70A28BE0">
      <w:numFmt w:val="bullet"/>
      <w:lvlText w:val="•"/>
      <w:lvlJc w:val="left"/>
      <w:pPr>
        <w:ind w:left="2469" w:hanging="128"/>
      </w:pPr>
      <w:rPr>
        <w:rFonts w:hint="default"/>
        <w:lang w:val="cs-CZ" w:eastAsia="en-US" w:bidi="ar-SA"/>
      </w:rPr>
    </w:lvl>
  </w:abstractNum>
  <w:abstractNum w:abstractNumId="495" w15:restartNumberingAfterBreak="0">
    <w:nsid w:val="792E2212"/>
    <w:multiLevelType w:val="hybridMultilevel"/>
    <w:tmpl w:val="A74CA324"/>
    <w:lvl w:ilvl="0" w:tplc="311C4838">
      <w:numFmt w:val="bullet"/>
      <w:lvlText w:val=""/>
      <w:lvlJc w:val="left"/>
      <w:pPr>
        <w:ind w:left="829" w:hanging="360"/>
      </w:pPr>
      <w:rPr>
        <w:rFonts w:ascii="Symbol" w:eastAsia="Symbol" w:hAnsi="Symbol" w:cs="Symbol" w:hint="default"/>
        <w:b w:val="0"/>
        <w:bCs w:val="0"/>
        <w:i w:val="0"/>
        <w:iCs w:val="0"/>
        <w:spacing w:val="0"/>
        <w:w w:val="100"/>
        <w:sz w:val="24"/>
        <w:szCs w:val="24"/>
        <w:lang w:val="cs-CZ" w:eastAsia="en-US" w:bidi="ar-SA"/>
      </w:rPr>
    </w:lvl>
    <w:lvl w:ilvl="1" w:tplc="F1D06BFC">
      <w:numFmt w:val="bullet"/>
      <w:lvlText w:val="•"/>
      <w:lvlJc w:val="left"/>
      <w:pPr>
        <w:ind w:left="1044" w:hanging="360"/>
      </w:pPr>
      <w:rPr>
        <w:rFonts w:hint="default"/>
        <w:lang w:val="cs-CZ" w:eastAsia="en-US" w:bidi="ar-SA"/>
      </w:rPr>
    </w:lvl>
    <w:lvl w:ilvl="2" w:tplc="18A276BE">
      <w:numFmt w:val="bullet"/>
      <w:lvlText w:val="•"/>
      <w:lvlJc w:val="left"/>
      <w:pPr>
        <w:ind w:left="1268" w:hanging="360"/>
      </w:pPr>
      <w:rPr>
        <w:rFonts w:hint="default"/>
        <w:lang w:val="cs-CZ" w:eastAsia="en-US" w:bidi="ar-SA"/>
      </w:rPr>
    </w:lvl>
    <w:lvl w:ilvl="3" w:tplc="C5386E24">
      <w:numFmt w:val="bullet"/>
      <w:lvlText w:val="•"/>
      <w:lvlJc w:val="left"/>
      <w:pPr>
        <w:ind w:left="1492" w:hanging="360"/>
      </w:pPr>
      <w:rPr>
        <w:rFonts w:hint="default"/>
        <w:lang w:val="cs-CZ" w:eastAsia="en-US" w:bidi="ar-SA"/>
      </w:rPr>
    </w:lvl>
    <w:lvl w:ilvl="4" w:tplc="C81C7DFC">
      <w:numFmt w:val="bullet"/>
      <w:lvlText w:val="•"/>
      <w:lvlJc w:val="left"/>
      <w:pPr>
        <w:ind w:left="1716" w:hanging="360"/>
      </w:pPr>
      <w:rPr>
        <w:rFonts w:hint="default"/>
        <w:lang w:val="cs-CZ" w:eastAsia="en-US" w:bidi="ar-SA"/>
      </w:rPr>
    </w:lvl>
    <w:lvl w:ilvl="5" w:tplc="962EDFE0">
      <w:numFmt w:val="bullet"/>
      <w:lvlText w:val="•"/>
      <w:lvlJc w:val="left"/>
      <w:pPr>
        <w:ind w:left="1941" w:hanging="360"/>
      </w:pPr>
      <w:rPr>
        <w:rFonts w:hint="default"/>
        <w:lang w:val="cs-CZ" w:eastAsia="en-US" w:bidi="ar-SA"/>
      </w:rPr>
    </w:lvl>
    <w:lvl w:ilvl="6" w:tplc="1ECCCFC6">
      <w:numFmt w:val="bullet"/>
      <w:lvlText w:val="•"/>
      <w:lvlJc w:val="left"/>
      <w:pPr>
        <w:ind w:left="2165" w:hanging="360"/>
      </w:pPr>
      <w:rPr>
        <w:rFonts w:hint="default"/>
        <w:lang w:val="cs-CZ" w:eastAsia="en-US" w:bidi="ar-SA"/>
      </w:rPr>
    </w:lvl>
    <w:lvl w:ilvl="7" w:tplc="96BAD286">
      <w:numFmt w:val="bullet"/>
      <w:lvlText w:val="•"/>
      <w:lvlJc w:val="left"/>
      <w:pPr>
        <w:ind w:left="2389" w:hanging="360"/>
      </w:pPr>
      <w:rPr>
        <w:rFonts w:hint="default"/>
        <w:lang w:val="cs-CZ" w:eastAsia="en-US" w:bidi="ar-SA"/>
      </w:rPr>
    </w:lvl>
    <w:lvl w:ilvl="8" w:tplc="0DA869B8">
      <w:numFmt w:val="bullet"/>
      <w:lvlText w:val="•"/>
      <w:lvlJc w:val="left"/>
      <w:pPr>
        <w:ind w:left="2613" w:hanging="360"/>
      </w:pPr>
      <w:rPr>
        <w:rFonts w:hint="default"/>
        <w:lang w:val="cs-CZ" w:eastAsia="en-US" w:bidi="ar-SA"/>
      </w:rPr>
    </w:lvl>
  </w:abstractNum>
  <w:abstractNum w:abstractNumId="496" w15:restartNumberingAfterBreak="0">
    <w:nsid w:val="79336E62"/>
    <w:multiLevelType w:val="hybridMultilevel"/>
    <w:tmpl w:val="C7BC207A"/>
    <w:lvl w:ilvl="0" w:tplc="3F2601CE">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9CC60740">
      <w:numFmt w:val="bullet"/>
      <w:lvlText w:val="•"/>
      <w:lvlJc w:val="left"/>
      <w:pPr>
        <w:ind w:left="720" w:hanging="360"/>
      </w:pPr>
      <w:rPr>
        <w:rFonts w:hint="default"/>
        <w:lang w:val="cs-CZ" w:eastAsia="en-US" w:bidi="ar-SA"/>
      </w:rPr>
    </w:lvl>
    <w:lvl w:ilvl="2" w:tplc="756636B0">
      <w:numFmt w:val="bullet"/>
      <w:lvlText w:val="•"/>
      <w:lvlJc w:val="left"/>
      <w:pPr>
        <w:ind w:left="980" w:hanging="360"/>
      </w:pPr>
      <w:rPr>
        <w:rFonts w:hint="default"/>
        <w:lang w:val="cs-CZ" w:eastAsia="en-US" w:bidi="ar-SA"/>
      </w:rPr>
    </w:lvl>
    <w:lvl w:ilvl="3" w:tplc="77F8E8DA">
      <w:numFmt w:val="bullet"/>
      <w:lvlText w:val="•"/>
      <w:lvlJc w:val="left"/>
      <w:pPr>
        <w:ind w:left="1240" w:hanging="360"/>
      </w:pPr>
      <w:rPr>
        <w:rFonts w:hint="default"/>
        <w:lang w:val="cs-CZ" w:eastAsia="en-US" w:bidi="ar-SA"/>
      </w:rPr>
    </w:lvl>
    <w:lvl w:ilvl="4" w:tplc="B630DFAC">
      <w:numFmt w:val="bullet"/>
      <w:lvlText w:val="•"/>
      <w:lvlJc w:val="left"/>
      <w:pPr>
        <w:ind w:left="1500" w:hanging="360"/>
      </w:pPr>
      <w:rPr>
        <w:rFonts w:hint="default"/>
        <w:lang w:val="cs-CZ" w:eastAsia="en-US" w:bidi="ar-SA"/>
      </w:rPr>
    </w:lvl>
    <w:lvl w:ilvl="5" w:tplc="5E68123E">
      <w:numFmt w:val="bullet"/>
      <w:lvlText w:val="•"/>
      <w:lvlJc w:val="left"/>
      <w:pPr>
        <w:ind w:left="1761" w:hanging="360"/>
      </w:pPr>
      <w:rPr>
        <w:rFonts w:hint="default"/>
        <w:lang w:val="cs-CZ" w:eastAsia="en-US" w:bidi="ar-SA"/>
      </w:rPr>
    </w:lvl>
    <w:lvl w:ilvl="6" w:tplc="4C327BA0">
      <w:numFmt w:val="bullet"/>
      <w:lvlText w:val="•"/>
      <w:lvlJc w:val="left"/>
      <w:pPr>
        <w:ind w:left="2021" w:hanging="360"/>
      </w:pPr>
      <w:rPr>
        <w:rFonts w:hint="default"/>
        <w:lang w:val="cs-CZ" w:eastAsia="en-US" w:bidi="ar-SA"/>
      </w:rPr>
    </w:lvl>
    <w:lvl w:ilvl="7" w:tplc="0456C72E">
      <w:numFmt w:val="bullet"/>
      <w:lvlText w:val="•"/>
      <w:lvlJc w:val="left"/>
      <w:pPr>
        <w:ind w:left="2281" w:hanging="360"/>
      </w:pPr>
      <w:rPr>
        <w:rFonts w:hint="default"/>
        <w:lang w:val="cs-CZ" w:eastAsia="en-US" w:bidi="ar-SA"/>
      </w:rPr>
    </w:lvl>
    <w:lvl w:ilvl="8" w:tplc="E8EAE50C">
      <w:numFmt w:val="bullet"/>
      <w:lvlText w:val="•"/>
      <w:lvlJc w:val="left"/>
      <w:pPr>
        <w:ind w:left="2541" w:hanging="360"/>
      </w:pPr>
      <w:rPr>
        <w:rFonts w:hint="default"/>
        <w:lang w:val="cs-CZ" w:eastAsia="en-US" w:bidi="ar-SA"/>
      </w:rPr>
    </w:lvl>
  </w:abstractNum>
  <w:abstractNum w:abstractNumId="497" w15:restartNumberingAfterBreak="0">
    <w:nsid w:val="793A09B0"/>
    <w:multiLevelType w:val="hybridMultilevel"/>
    <w:tmpl w:val="8EC4921C"/>
    <w:lvl w:ilvl="0" w:tplc="BE4CF854">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67B6399A">
      <w:numFmt w:val="bullet"/>
      <w:lvlText w:val="•"/>
      <w:lvlJc w:val="left"/>
      <w:pPr>
        <w:ind w:left="720" w:hanging="360"/>
      </w:pPr>
      <w:rPr>
        <w:rFonts w:hint="default"/>
        <w:lang w:val="cs-CZ" w:eastAsia="en-US" w:bidi="ar-SA"/>
      </w:rPr>
    </w:lvl>
    <w:lvl w:ilvl="2" w:tplc="503EEA0C">
      <w:numFmt w:val="bullet"/>
      <w:lvlText w:val="•"/>
      <w:lvlJc w:val="left"/>
      <w:pPr>
        <w:ind w:left="980" w:hanging="360"/>
      </w:pPr>
      <w:rPr>
        <w:rFonts w:hint="default"/>
        <w:lang w:val="cs-CZ" w:eastAsia="en-US" w:bidi="ar-SA"/>
      </w:rPr>
    </w:lvl>
    <w:lvl w:ilvl="3" w:tplc="4DDEBE18">
      <w:numFmt w:val="bullet"/>
      <w:lvlText w:val="•"/>
      <w:lvlJc w:val="left"/>
      <w:pPr>
        <w:ind w:left="1240" w:hanging="360"/>
      </w:pPr>
      <w:rPr>
        <w:rFonts w:hint="default"/>
        <w:lang w:val="cs-CZ" w:eastAsia="en-US" w:bidi="ar-SA"/>
      </w:rPr>
    </w:lvl>
    <w:lvl w:ilvl="4" w:tplc="170EFAD6">
      <w:numFmt w:val="bullet"/>
      <w:lvlText w:val="•"/>
      <w:lvlJc w:val="left"/>
      <w:pPr>
        <w:ind w:left="1500" w:hanging="360"/>
      </w:pPr>
      <w:rPr>
        <w:rFonts w:hint="default"/>
        <w:lang w:val="cs-CZ" w:eastAsia="en-US" w:bidi="ar-SA"/>
      </w:rPr>
    </w:lvl>
    <w:lvl w:ilvl="5" w:tplc="AE4E6ECA">
      <w:numFmt w:val="bullet"/>
      <w:lvlText w:val="•"/>
      <w:lvlJc w:val="left"/>
      <w:pPr>
        <w:ind w:left="1761" w:hanging="360"/>
      </w:pPr>
      <w:rPr>
        <w:rFonts w:hint="default"/>
        <w:lang w:val="cs-CZ" w:eastAsia="en-US" w:bidi="ar-SA"/>
      </w:rPr>
    </w:lvl>
    <w:lvl w:ilvl="6" w:tplc="9B64CA92">
      <w:numFmt w:val="bullet"/>
      <w:lvlText w:val="•"/>
      <w:lvlJc w:val="left"/>
      <w:pPr>
        <w:ind w:left="2021" w:hanging="360"/>
      </w:pPr>
      <w:rPr>
        <w:rFonts w:hint="default"/>
        <w:lang w:val="cs-CZ" w:eastAsia="en-US" w:bidi="ar-SA"/>
      </w:rPr>
    </w:lvl>
    <w:lvl w:ilvl="7" w:tplc="E0FA6D7E">
      <w:numFmt w:val="bullet"/>
      <w:lvlText w:val="•"/>
      <w:lvlJc w:val="left"/>
      <w:pPr>
        <w:ind w:left="2281" w:hanging="360"/>
      </w:pPr>
      <w:rPr>
        <w:rFonts w:hint="default"/>
        <w:lang w:val="cs-CZ" w:eastAsia="en-US" w:bidi="ar-SA"/>
      </w:rPr>
    </w:lvl>
    <w:lvl w:ilvl="8" w:tplc="DFCC1A30">
      <w:numFmt w:val="bullet"/>
      <w:lvlText w:val="•"/>
      <w:lvlJc w:val="left"/>
      <w:pPr>
        <w:ind w:left="2541" w:hanging="360"/>
      </w:pPr>
      <w:rPr>
        <w:rFonts w:hint="default"/>
        <w:lang w:val="cs-CZ" w:eastAsia="en-US" w:bidi="ar-SA"/>
      </w:rPr>
    </w:lvl>
  </w:abstractNum>
  <w:abstractNum w:abstractNumId="498" w15:restartNumberingAfterBreak="0">
    <w:nsid w:val="79D65032"/>
    <w:multiLevelType w:val="hybridMultilevel"/>
    <w:tmpl w:val="83FCFC0A"/>
    <w:lvl w:ilvl="0" w:tplc="C4D0F620">
      <w:numFmt w:val="bullet"/>
      <w:lvlText w:val=""/>
      <w:lvlJc w:val="left"/>
      <w:pPr>
        <w:ind w:left="469" w:hanging="360"/>
      </w:pPr>
      <w:rPr>
        <w:rFonts w:ascii="Symbol" w:eastAsia="Symbol" w:hAnsi="Symbol" w:cs="Symbol" w:hint="default"/>
        <w:b w:val="0"/>
        <w:bCs w:val="0"/>
        <w:i w:val="0"/>
        <w:iCs w:val="0"/>
        <w:spacing w:val="0"/>
        <w:w w:val="100"/>
        <w:sz w:val="24"/>
        <w:szCs w:val="24"/>
        <w:lang w:val="cs-CZ" w:eastAsia="en-US" w:bidi="ar-SA"/>
      </w:rPr>
    </w:lvl>
    <w:lvl w:ilvl="1" w:tplc="F4D643A2">
      <w:numFmt w:val="bullet"/>
      <w:lvlText w:val="•"/>
      <w:lvlJc w:val="left"/>
      <w:pPr>
        <w:ind w:left="720" w:hanging="360"/>
      </w:pPr>
      <w:rPr>
        <w:rFonts w:hint="default"/>
        <w:lang w:val="cs-CZ" w:eastAsia="en-US" w:bidi="ar-SA"/>
      </w:rPr>
    </w:lvl>
    <w:lvl w:ilvl="2" w:tplc="0712BCD0">
      <w:numFmt w:val="bullet"/>
      <w:lvlText w:val="•"/>
      <w:lvlJc w:val="left"/>
      <w:pPr>
        <w:ind w:left="980" w:hanging="360"/>
      </w:pPr>
      <w:rPr>
        <w:rFonts w:hint="default"/>
        <w:lang w:val="cs-CZ" w:eastAsia="en-US" w:bidi="ar-SA"/>
      </w:rPr>
    </w:lvl>
    <w:lvl w:ilvl="3" w:tplc="E9749AE2">
      <w:numFmt w:val="bullet"/>
      <w:lvlText w:val="•"/>
      <w:lvlJc w:val="left"/>
      <w:pPr>
        <w:ind w:left="1240" w:hanging="360"/>
      </w:pPr>
      <w:rPr>
        <w:rFonts w:hint="default"/>
        <w:lang w:val="cs-CZ" w:eastAsia="en-US" w:bidi="ar-SA"/>
      </w:rPr>
    </w:lvl>
    <w:lvl w:ilvl="4" w:tplc="6358B26E">
      <w:numFmt w:val="bullet"/>
      <w:lvlText w:val="•"/>
      <w:lvlJc w:val="left"/>
      <w:pPr>
        <w:ind w:left="1500" w:hanging="360"/>
      </w:pPr>
      <w:rPr>
        <w:rFonts w:hint="default"/>
        <w:lang w:val="cs-CZ" w:eastAsia="en-US" w:bidi="ar-SA"/>
      </w:rPr>
    </w:lvl>
    <w:lvl w:ilvl="5" w:tplc="9F4CA976">
      <w:numFmt w:val="bullet"/>
      <w:lvlText w:val="•"/>
      <w:lvlJc w:val="left"/>
      <w:pPr>
        <w:ind w:left="1761" w:hanging="360"/>
      </w:pPr>
      <w:rPr>
        <w:rFonts w:hint="default"/>
        <w:lang w:val="cs-CZ" w:eastAsia="en-US" w:bidi="ar-SA"/>
      </w:rPr>
    </w:lvl>
    <w:lvl w:ilvl="6" w:tplc="A79A5160">
      <w:numFmt w:val="bullet"/>
      <w:lvlText w:val="•"/>
      <w:lvlJc w:val="left"/>
      <w:pPr>
        <w:ind w:left="2021" w:hanging="360"/>
      </w:pPr>
      <w:rPr>
        <w:rFonts w:hint="default"/>
        <w:lang w:val="cs-CZ" w:eastAsia="en-US" w:bidi="ar-SA"/>
      </w:rPr>
    </w:lvl>
    <w:lvl w:ilvl="7" w:tplc="2AF43642">
      <w:numFmt w:val="bullet"/>
      <w:lvlText w:val="•"/>
      <w:lvlJc w:val="left"/>
      <w:pPr>
        <w:ind w:left="2281" w:hanging="360"/>
      </w:pPr>
      <w:rPr>
        <w:rFonts w:hint="default"/>
        <w:lang w:val="cs-CZ" w:eastAsia="en-US" w:bidi="ar-SA"/>
      </w:rPr>
    </w:lvl>
    <w:lvl w:ilvl="8" w:tplc="1460F122">
      <w:numFmt w:val="bullet"/>
      <w:lvlText w:val="•"/>
      <w:lvlJc w:val="left"/>
      <w:pPr>
        <w:ind w:left="2541" w:hanging="360"/>
      </w:pPr>
      <w:rPr>
        <w:rFonts w:hint="default"/>
        <w:lang w:val="cs-CZ" w:eastAsia="en-US" w:bidi="ar-SA"/>
      </w:rPr>
    </w:lvl>
  </w:abstractNum>
  <w:abstractNum w:abstractNumId="499" w15:restartNumberingAfterBreak="0">
    <w:nsid w:val="79F631AE"/>
    <w:multiLevelType w:val="hybridMultilevel"/>
    <w:tmpl w:val="50B80DEE"/>
    <w:lvl w:ilvl="0" w:tplc="D750A644">
      <w:numFmt w:val="bullet"/>
      <w:lvlText w:val="-"/>
      <w:lvlJc w:val="left"/>
      <w:pPr>
        <w:ind w:left="109" w:hanging="240"/>
      </w:pPr>
      <w:rPr>
        <w:rFonts w:ascii="Calibri" w:eastAsia="Calibri" w:hAnsi="Calibri" w:cs="Calibri" w:hint="default"/>
        <w:b w:val="0"/>
        <w:bCs w:val="0"/>
        <w:i w:val="0"/>
        <w:iCs w:val="0"/>
        <w:spacing w:val="0"/>
        <w:w w:val="100"/>
        <w:sz w:val="24"/>
        <w:szCs w:val="24"/>
        <w:lang w:val="cs-CZ" w:eastAsia="en-US" w:bidi="ar-SA"/>
      </w:rPr>
    </w:lvl>
    <w:lvl w:ilvl="1" w:tplc="0A420A0C">
      <w:numFmt w:val="bullet"/>
      <w:lvlText w:val="•"/>
      <w:lvlJc w:val="left"/>
      <w:pPr>
        <w:ind w:left="396" w:hanging="240"/>
      </w:pPr>
      <w:rPr>
        <w:rFonts w:hint="default"/>
        <w:lang w:val="cs-CZ" w:eastAsia="en-US" w:bidi="ar-SA"/>
      </w:rPr>
    </w:lvl>
    <w:lvl w:ilvl="2" w:tplc="C4D6F4C2">
      <w:numFmt w:val="bullet"/>
      <w:lvlText w:val="•"/>
      <w:lvlJc w:val="left"/>
      <w:pPr>
        <w:ind w:left="692" w:hanging="240"/>
      </w:pPr>
      <w:rPr>
        <w:rFonts w:hint="default"/>
        <w:lang w:val="cs-CZ" w:eastAsia="en-US" w:bidi="ar-SA"/>
      </w:rPr>
    </w:lvl>
    <w:lvl w:ilvl="3" w:tplc="68B8B4AC">
      <w:numFmt w:val="bullet"/>
      <w:lvlText w:val="•"/>
      <w:lvlJc w:val="left"/>
      <w:pPr>
        <w:ind w:left="988" w:hanging="240"/>
      </w:pPr>
      <w:rPr>
        <w:rFonts w:hint="default"/>
        <w:lang w:val="cs-CZ" w:eastAsia="en-US" w:bidi="ar-SA"/>
      </w:rPr>
    </w:lvl>
    <w:lvl w:ilvl="4" w:tplc="99A6ECCE">
      <w:numFmt w:val="bullet"/>
      <w:lvlText w:val="•"/>
      <w:lvlJc w:val="left"/>
      <w:pPr>
        <w:ind w:left="1284" w:hanging="240"/>
      </w:pPr>
      <w:rPr>
        <w:rFonts w:hint="default"/>
        <w:lang w:val="cs-CZ" w:eastAsia="en-US" w:bidi="ar-SA"/>
      </w:rPr>
    </w:lvl>
    <w:lvl w:ilvl="5" w:tplc="4B707B30">
      <w:numFmt w:val="bullet"/>
      <w:lvlText w:val="•"/>
      <w:lvlJc w:val="left"/>
      <w:pPr>
        <w:ind w:left="1581" w:hanging="240"/>
      </w:pPr>
      <w:rPr>
        <w:rFonts w:hint="default"/>
        <w:lang w:val="cs-CZ" w:eastAsia="en-US" w:bidi="ar-SA"/>
      </w:rPr>
    </w:lvl>
    <w:lvl w:ilvl="6" w:tplc="3CE6D214">
      <w:numFmt w:val="bullet"/>
      <w:lvlText w:val="•"/>
      <w:lvlJc w:val="left"/>
      <w:pPr>
        <w:ind w:left="1877" w:hanging="240"/>
      </w:pPr>
      <w:rPr>
        <w:rFonts w:hint="default"/>
        <w:lang w:val="cs-CZ" w:eastAsia="en-US" w:bidi="ar-SA"/>
      </w:rPr>
    </w:lvl>
    <w:lvl w:ilvl="7" w:tplc="FB00ECA0">
      <w:numFmt w:val="bullet"/>
      <w:lvlText w:val="•"/>
      <w:lvlJc w:val="left"/>
      <w:pPr>
        <w:ind w:left="2173" w:hanging="240"/>
      </w:pPr>
      <w:rPr>
        <w:rFonts w:hint="default"/>
        <w:lang w:val="cs-CZ" w:eastAsia="en-US" w:bidi="ar-SA"/>
      </w:rPr>
    </w:lvl>
    <w:lvl w:ilvl="8" w:tplc="3DCC12C4">
      <w:numFmt w:val="bullet"/>
      <w:lvlText w:val="•"/>
      <w:lvlJc w:val="left"/>
      <w:pPr>
        <w:ind w:left="2469" w:hanging="240"/>
      </w:pPr>
      <w:rPr>
        <w:rFonts w:hint="default"/>
        <w:lang w:val="cs-CZ" w:eastAsia="en-US" w:bidi="ar-SA"/>
      </w:rPr>
    </w:lvl>
  </w:abstractNum>
  <w:abstractNum w:abstractNumId="500" w15:restartNumberingAfterBreak="0">
    <w:nsid w:val="7A7530F5"/>
    <w:multiLevelType w:val="hybridMultilevel"/>
    <w:tmpl w:val="EA3CBAA2"/>
    <w:lvl w:ilvl="0" w:tplc="553C3B06">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C114AC28">
      <w:numFmt w:val="bullet"/>
      <w:lvlText w:val="•"/>
      <w:lvlJc w:val="left"/>
      <w:pPr>
        <w:ind w:left="396" w:hanging="128"/>
      </w:pPr>
      <w:rPr>
        <w:rFonts w:hint="default"/>
        <w:lang w:val="cs-CZ" w:eastAsia="en-US" w:bidi="ar-SA"/>
      </w:rPr>
    </w:lvl>
    <w:lvl w:ilvl="2" w:tplc="08085D18">
      <w:numFmt w:val="bullet"/>
      <w:lvlText w:val="•"/>
      <w:lvlJc w:val="left"/>
      <w:pPr>
        <w:ind w:left="692" w:hanging="128"/>
      </w:pPr>
      <w:rPr>
        <w:rFonts w:hint="default"/>
        <w:lang w:val="cs-CZ" w:eastAsia="en-US" w:bidi="ar-SA"/>
      </w:rPr>
    </w:lvl>
    <w:lvl w:ilvl="3" w:tplc="EE9A403A">
      <w:numFmt w:val="bullet"/>
      <w:lvlText w:val="•"/>
      <w:lvlJc w:val="left"/>
      <w:pPr>
        <w:ind w:left="988" w:hanging="128"/>
      </w:pPr>
      <w:rPr>
        <w:rFonts w:hint="default"/>
        <w:lang w:val="cs-CZ" w:eastAsia="en-US" w:bidi="ar-SA"/>
      </w:rPr>
    </w:lvl>
    <w:lvl w:ilvl="4" w:tplc="56FED19E">
      <w:numFmt w:val="bullet"/>
      <w:lvlText w:val="•"/>
      <w:lvlJc w:val="left"/>
      <w:pPr>
        <w:ind w:left="1284" w:hanging="128"/>
      </w:pPr>
      <w:rPr>
        <w:rFonts w:hint="default"/>
        <w:lang w:val="cs-CZ" w:eastAsia="en-US" w:bidi="ar-SA"/>
      </w:rPr>
    </w:lvl>
    <w:lvl w:ilvl="5" w:tplc="21A88638">
      <w:numFmt w:val="bullet"/>
      <w:lvlText w:val="•"/>
      <w:lvlJc w:val="left"/>
      <w:pPr>
        <w:ind w:left="1580" w:hanging="128"/>
      </w:pPr>
      <w:rPr>
        <w:rFonts w:hint="default"/>
        <w:lang w:val="cs-CZ" w:eastAsia="en-US" w:bidi="ar-SA"/>
      </w:rPr>
    </w:lvl>
    <w:lvl w:ilvl="6" w:tplc="8AEE639C">
      <w:numFmt w:val="bullet"/>
      <w:lvlText w:val="•"/>
      <w:lvlJc w:val="left"/>
      <w:pPr>
        <w:ind w:left="1876" w:hanging="128"/>
      </w:pPr>
      <w:rPr>
        <w:rFonts w:hint="default"/>
        <w:lang w:val="cs-CZ" w:eastAsia="en-US" w:bidi="ar-SA"/>
      </w:rPr>
    </w:lvl>
    <w:lvl w:ilvl="7" w:tplc="C4349104">
      <w:numFmt w:val="bullet"/>
      <w:lvlText w:val="•"/>
      <w:lvlJc w:val="left"/>
      <w:pPr>
        <w:ind w:left="2172" w:hanging="128"/>
      </w:pPr>
      <w:rPr>
        <w:rFonts w:hint="default"/>
        <w:lang w:val="cs-CZ" w:eastAsia="en-US" w:bidi="ar-SA"/>
      </w:rPr>
    </w:lvl>
    <w:lvl w:ilvl="8" w:tplc="B8A41F4A">
      <w:numFmt w:val="bullet"/>
      <w:lvlText w:val="•"/>
      <w:lvlJc w:val="left"/>
      <w:pPr>
        <w:ind w:left="2468" w:hanging="128"/>
      </w:pPr>
      <w:rPr>
        <w:rFonts w:hint="default"/>
        <w:lang w:val="cs-CZ" w:eastAsia="en-US" w:bidi="ar-SA"/>
      </w:rPr>
    </w:lvl>
  </w:abstractNum>
  <w:abstractNum w:abstractNumId="501" w15:restartNumberingAfterBreak="0">
    <w:nsid w:val="7A8F0827"/>
    <w:multiLevelType w:val="hybridMultilevel"/>
    <w:tmpl w:val="F0F474B8"/>
    <w:lvl w:ilvl="0" w:tplc="3F5632D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34BA22D4">
      <w:numFmt w:val="bullet"/>
      <w:lvlText w:val="•"/>
      <w:lvlJc w:val="left"/>
      <w:pPr>
        <w:ind w:left="396" w:hanging="128"/>
      </w:pPr>
      <w:rPr>
        <w:rFonts w:hint="default"/>
        <w:lang w:val="cs-CZ" w:eastAsia="en-US" w:bidi="ar-SA"/>
      </w:rPr>
    </w:lvl>
    <w:lvl w:ilvl="2" w:tplc="A096303E">
      <w:numFmt w:val="bullet"/>
      <w:lvlText w:val="•"/>
      <w:lvlJc w:val="left"/>
      <w:pPr>
        <w:ind w:left="692" w:hanging="128"/>
      </w:pPr>
      <w:rPr>
        <w:rFonts w:hint="default"/>
        <w:lang w:val="cs-CZ" w:eastAsia="en-US" w:bidi="ar-SA"/>
      </w:rPr>
    </w:lvl>
    <w:lvl w:ilvl="3" w:tplc="0B34156A">
      <w:numFmt w:val="bullet"/>
      <w:lvlText w:val="•"/>
      <w:lvlJc w:val="left"/>
      <w:pPr>
        <w:ind w:left="988" w:hanging="128"/>
      </w:pPr>
      <w:rPr>
        <w:rFonts w:hint="default"/>
        <w:lang w:val="cs-CZ" w:eastAsia="en-US" w:bidi="ar-SA"/>
      </w:rPr>
    </w:lvl>
    <w:lvl w:ilvl="4" w:tplc="09C40116">
      <w:numFmt w:val="bullet"/>
      <w:lvlText w:val="•"/>
      <w:lvlJc w:val="left"/>
      <w:pPr>
        <w:ind w:left="1284" w:hanging="128"/>
      </w:pPr>
      <w:rPr>
        <w:rFonts w:hint="default"/>
        <w:lang w:val="cs-CZ" w:eastAsia="en-US" w:bidi="ar-SA"/>
      </w:rPr>
    </w:lvl>
    <w:lvl w:ilvl="5" w:tplc="07A25386">
      <w:numFmt w:val="bullet"/>
      <w:lvlText w:val="•"/>
      <w:lvlJc w:val="left"/>
      <w:pPr>
        <w:ind w:left="1580" w:hanging="128"/>
      </w:pPr>
      <w:rPr>
        <w:rFonts w:hint="default"/>
        <w:lang w:val="cs-CZ" w:eastAsia="en-US" w:bidi="ar-SA"/>
      </w:rPr>
    </w:lvl>
    <w:lvl w:ilvl="6" w:tplc="BC6E61DA">
      <w:numFmt w:val="bullet"/>
      <w:lvlText w:val="•"/>
      <w:lvlJc w:val="left"/>
      <w:pPr>
        <w:ind w:left="1876" w:hanging="128"/>
      </w:pPr>
      <w:rPr>
        <w:rFonts w:hint="default"/>
        <w:lang w:val="cs-CZ" w:eastAsia="en-US" w:bidi="ar-SA"/>
      </w:rPr>
    </w:lvl>
    <w:lvl w:ilvl="7" w:tplc="4D84383E">
      <w:numFmt w:val="bullet"/>
      <w:lvlText w:val="•"/>
      <w:lvlJc w:val="left"/>
      <w:pPr>
        <w:ind w:left="2172" w:hanging="128"/>
      </w:pPr>
      <w:rPr>
        <w:rFonts w:hint="default"/>
        <w:lang w:val="cs-CZ" w:eastAsia="en-US" w:bidi="ar-SA"/>
      </w:rPr>
    </w:lvl>
    <w:lvl w:ilvl="8" w:tplc="2D72F136">
      <w:numFmt w:val="bullet"/>
      <w:lvlText w:val="•"/>
      <w:lvlJc w:val="left"/>
      <w:pPr>
        <w:ind w:left="2468" w:hanging="128"/>
      </w:pPr>
      <w:rPr>
        <w:rFonts w:hint="default"/>
        <w:lang w:val="cs-CZ" w:eastAsia="en-US" w:bidi="ar-SA"/>
      </w:rPr>
    </w:lvl>
  </w:abstractNum>
  <w:abstractNum w:abstractNumId="502" w15:restartNumberingAfterBreak="0">
    <w:nsid w:val="7ACE08BD"/>
    <w:multiLevelType w:val="hybridMultilevel"/>
    <w:tmpl w:val="C43CE492"/>
    <w:lvl w:ilvl="0" w:tplc="3B78ED38">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FCEC7322">
      <w:numFmt w:val="bullet"/>
      <w:lvlText w:val="•"/>
      <w:lvlJc w:val="left"/>
      <w:pPr>
        <w:ind w:left="396" w:hanging="128"/>
      </w:pPr>
      <w:rPr>
        <w:rFonts w:hint="default"/>
        <w:lang w:val="cs-CZ" w:eastAsia="en-US" w:bidi="ar-SA"/>
      </w:rPr>
    </w:lvl>
    <w:lvl w:ilvl="2" w:tplc="45A2D826">
      <w:numFmt w:val="bullet"/>
      <w:lvlText w:val="•"/>
      <w:lvlJc w:val="left"/>
      <w:pPr>
        <w:ind w:left="692" w:hanging="128"/>
      </w:pPr>
      <w:rPr>
        <w:rFonts w:hint="default"/>
        <w:lang w:val="cs-CZ" w:eastAsia="en-US" w:bidi="ar-SA"/>
      </w:rPr>
    </w:lvl>
    <w:lvl w:ilvl="3" w:tplc="BE507958">
      <w:numFmt w:val="bullet"/>
      <w:lvlText w:val="•"/>
      <w:lvlJc w:val="left"/>
      <w:pPr>
        <w:ind w:left="988" w:hanging="128"/>
      </w:pPr>
      <w:rPr>
        <w:rFonts w:hint="default"/>
        <w:lang w:val="cs-CZ" w:eastAsia="en-US" w:bidi="ar-SA"/>
      </w:rPr>
    </w:lvl>
    <w:lvl w:ilvl="4" w:tplc="80CE0520">
      <w:numFmt w:val="bullet"/>
      <w:lvlText w:val="•"/>
      <w:lvlJc w:val="left"/>
      <w:pPr>
        <w:ind w:left="1284" w:hanging="128"/>
      </w:pPr>
      <w:rPr>
        <w:rFonts w:hint="default"/>
        <w:lang w:val="cs-CZ" w:eastAsia="en-US" w:bidi="ar-SA"/>
      </w:rPr>
    </w:lvl>
    <w:lvl w:ilvl="5" w:tplc="184A1890">
      <w:numFmt w:val="bullet"/>
      <w:lvlText w:val="•"/>
      <w:lvlJc w:val="left"/>
      <w:pPr>
        <w:ind w:left="1580" w:hanging="128"/>
      </w:pPr>
      <w:rPr>
        <w:rFonts w:hint="default"/>
        <w:lang w:val="cs-CZ" w:eastAsia="en-US" w:bidi="ar-SA"/>
      </w:rPr>
    </w:lvl>
    <w:lvl w:ilvl="6" w:tplc="D1D2DA74">
      <w:numFmt w:val="bullet"/>
      <w:lvlText w:val="•"/>
      <w:lvlJc w:val="left"/>
      <w:pPr>
        <w:ind w:left="1876" w:hanging="128"/>
      </w:pPr>
      <w:rPr>
        <w:rFonts w:hint="default"/>
        <w:lang w:val="cs-CZ" w:eastAsia="en-US" w:bidi="ar-SA"/>
      </w:rPr>
    </w:lvl>
    <w:lvl w:ilvl="7" w:tplc="2F623694">
      <w:numFmt w:val="bullet"/>
      <w:lvlText w:val="•"/>
      <w:lvlJc w:val="left"/>
      <w:pPr>
        <w:ind w:left="2172" w:hanging="128"/>
      </w:pPr>
      <w:rPr>
        <w:rFonts w:hint="default"/>
        <w:lang w:val="cs-CZ" w:eastAsia="en-US" w:bidi="ar-SA"/>
      </w:rPr>
    </w:lvl>
    <w:lvl w:ilvl="8" w:tplc="43E2A458">
      <w:numFmt w:val="bullet"/>
      <w:lvlText w:val="•"/>
      <w:lvlJc w:val="left"/>
      <w:pPr>
        <w:ind w:left="2468" w:hanging="128"/>
      </w:pPr>
      <w:rPr>
        <w:rFonts w:hint="default"/>
        <w:lang w:val="cs-CZ" w:eastAsia="en-US" w:bidi="ar-SA"/>
      </w:rPr>
    </w:lvl>
  </w:abstractNum>
  <w:abstractNum w:abstractNumId="503" w15:restartNumberingAfterBreak="0">
    <w:nsid w:val="7B203C54"/>
    <w:multiLevelType w:val="hybridMultilevel"/>
    <w:tmpl w:val="5784FDA4"/>
    <w:lvl w:ilvl="0" w:tplc="22569C7C">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EB2ED2E6">
      <w:numFmt w:val="bullet"/>
      <w:lvlText w:val="•"/>
      <w:lvlJc w:val="left"/>
      <w:pPr>
        <w:ind w:left="396" w:hanging="128"/>
      </w:pPr>
      <w:rPr>
        <w:rFonts w:hint="default"/>
        <w:lang w:val="cs-CZ" w:eastAsia="en-US" w:bidi="ar-SA"/>
      </w:rPr>
    </w:lvl>
    <w:lvl w:ilvl="2" w:tplc="447A4E12">
      <w:numFmt w:val="bullet"/>
      <w:lvlText w:val="•"/>
      <w:lvlJc w:val="left"/>
      <w:pPr>
        <w:ind w:left="692" w:hanging="128"/>
      </w:pPr>
      <w:rPr>
        <w:rFonts w:hint="default"/>
        <w:lang w:val="cs-CZ" w:eastAsia="en-US" w:bidi="ar-SA"/>
      </w:rPr>
    </w:lvl>
    <w:lvl w:ilvl="3" w:tplc="7A64D886">
      <w:numFmt w:val="bullet"/>
      <w:lvlText w:val="•"/>
      <w:lvlJc w:val="left"/>
      <w:pPr>
        <w:ind w:left="988" w:hanging="128"/>
      </w:pPr>
      <w:rPr>
        <w:rFonts w:hint="default"/>
        <w:lang w:val="cs-CZ" w:eastAsia="en-US" w:bidi="ar-SA"/>
      </w:rPr>
    </w:lvl>
    <w:lvl w:ilvl="4" w:tplc="3A5EB916">
      <w:numFmt w:val="bullet"/>
      <w:lvlText w:val="•"/>
      <w:lvlJc w:val="left"/>
      <w:pPr>
        <w:ind w:left="1284" w:hanging="128"/>
      </w:pPr>
      <w:rPr>
        <w:rFonts w:hint="default"/>
        <w:lang w:val="cs-CZ" w:eastAsia="en-US" w:bidi="ar-SA"/>
      </w:rPr>
    </w:lvl>
    <w:lvl w:ilvl="5" w:tplc="F1587206">
      <w:numFmt w:val="bullet"/>
      <w:lvlText w:val="•"/>
      <w:lvlJc w:val="left"/>
      <w:pPr>
        <w:ind w:left="1581" w:hanging="128"/>
      </w:pPr>
      <w:rPr>
        <w:rFonts w:hint="default"/>
        <w:lang w:val="cs-CZ" w:eastAsia="en-US" w:bidi="ar-SA"/>
      </w:rPr>
    </w:lvl>
    <w:lvl w:ilvl="6" w:tplc="C852710C">
      <w:numFmt w:val="bullet"/>
      <w:lvlText w:val="•"/>
      <w:lvlJc w:val="left"/>
      <w:pPr>
        <w:ind w:left="1877" w:hanging="128"/>
      </w:pPr>
      <w:rPr>
        <w:rFonts w:hint="default"/>
        <w:lang w:val="cs-CZ" w:eastAsia="en-US" w:bidi="ar-SA"/>
      </w:rPr>
    </w:lvl>
    <w:lvl w:ilvl="7" w:tplc="52DEA4BE">
      <w:numFmt w:val="bullet"/>
      <w:lvlText w:val="•"/>
      <w:lvlJc w:val="left"/>
      <w:pPr>
        <w:ind w:left="2173" w:hanging="128"/>
      </w:pPr>
      <w:rPr>
        <w:rFonts w:hint="default"/>
        <w:lang w:val="cs-CZ" w:eastAsia="en-US" w:bidi="ar-SA"/>
      </w:rPr>
    </w:lvl>
    <w:lvl w:ilvl="8" w:tplc="94E45280">
      <w:numFmt w:val="bullet"/>
      <w:lvlText w:val="•"/>
      <w:lvlJc w:val="left"/>
      <w:pPr>
        <w:ind w:left="2469" w:hanging="128"/>
      </w:pPr>
      <w:rPr>
        <w:rFonts w:hint="default"/>
        <w:lang w:val="cs-CZ" w:eastAsia="en-US" w:bidi="ar-SA"/>
      </w:rPr>
    </w:lvl>
  </w:abstractNum>
  <w:abstractNum w:abstractNumId="504" w15:restartNumberingAfterBreak="0">
    <w:nsid w:val="7B44431A"/>
    <w:multiLevelType w:val="hybridMultilevel"/>
    <w:tmpl w:val="03204D64"/>
    <w:lvl w:ilvl="0" w:tplc="864CA85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5EC1A98">
      <w:numFmt w:val="bullet"/>
      <w:lvlText w:val="•"/>
      <w:lvlJc w:val="left"/>
      <w:pPr>
        <w:ind w:left="396" w:hanging="128"/>
      </w:pPr>
      <w:rPr>
        <w:rFonts w:hint="default"/>
        <w:lang w:val="cs-CZ" w:eastAsia="en-US" w:bidi="ar-SA"/>
      </w:rPr>
    </w:lvl>
    <w:lvl w:ilvl="2" w:tplc="9A5E7C0A">
      <w:numFmt w:val="bullet"/>
      <w:lvlText w:val="•"/>
      <w:lvlJc w:val="left"/>
      <w:pPr>
        <w:ind w:left="692" w:hanging="128"/>
      </w:pPr>
      <w:rPr>
        <w:rFonts w:hint="default"/>
        <w:lang w:val="cs-CZ" w:eastAsia="en-US" w:bidi="ar-SA"/>
      </w:rPr>
    </w:lvl>
    <w:lvl w:ilvl="3" w:tplc="03FE6EAA">
      <w:numFmt w:val="bullet"/>
      <w:lvlText w:val="•"/>
      <w:lvlJc w:val="left"/>
      <w:pPr>
        <w:ind w:left="988" w:hanging="128"/>
      </w:pPr>
      <w:rPr>
        <w:rFonts w:hint="default"/>
        <w:lang w:val="cs-CZ" w:eastAsia="en-US" w:bidi="ar-SA"/>
      </w:rPr>
    </w:lvl>
    <w:lvl w:ilvl="4" w:tplc="DA3843EA">
      <w:numFmt w:val="bullet"/>
      <w:lvlText w:val="•"/>
      <w:lvlJc w:val="left"/>
      <w:pPr>
        <w:ind w:left="1284" w:hanging="128"/>
      </w:pPr>
      <w:rPr>
        <w:rFonts w:hint="default"/>
        <w:lang w:val="cs-CZ" w:eastAsia="en-US" w:bidi="ar-SA"/>
      </w:rPr>
    </w:lvl>
    <w:lvl w:ilvl="5" w:tplc="D924E27C">
      <w:numFmt w:val="bullet"/>
      <w:lvlText w:val="•"/>
      <w:lvlJc w:val="left"/>
      <w:pPr>
        <w:ind w:left="1580" w:hanging="128"/>
      </w:pPr>
      <w:rPr>
        <w:rFonts w:hint="default"/>
        <w:lang w:val="cs-CZ" w:eastAsia="en-US" w:bidi="ar-SA"/>
      </w:rPr>
    </w:lvl>
    <w:lvl w:ilvl="6" w:tplc="5226EB5A">
      <w:numFmt w:val="bullet"/>
      <w:lvlText w:val="•"/>
      <w:lvlJc w:val="left"/>
      <w:pPr>
        <w:ind w:left="1876" w:hanging="128"/>
      </w:pPr>
      <w:rPr>
        <w:rFonts w:hint="default"/>
        <w:lang w:val="cs-CZ" w:eastAsia="en-US" w:bidi="ar-SA"/>
      </w:rPr>
    </w:lvl>
    <w:lvl w:ilvl="7" w:tplc="96D4E2B8">
      <w:numFmt w:val="bullet"/>
      <w:lvlText w:val="•"/>
      <w:lvlJc w:val="left"/>
      <w:pPr>
        <w:ind w:left="2172" w:hanging="128"/>
      </w:pPr>
      <w:rPr>
        <w:rFonts w:hint="default"/>
        <w:lang w:val="cs-CZ" w:eastAsia="en-US" w:bidi="ar-SA"/>
      </w:rPr>
    </w:lvl>
    <w:lvl w:ilvl="8" w:tplc="5ECE8B52">
      <w:numFmt w:val="bullet"/>
      <w:lvlText w:val="•"/>
      <w:lvlJc w:val="left"/>
      <w:pPr>
        <w:ind w:left="2468" w:hanging="128"/>
      </w:pPr>
      <w:rPr>
        <w:rFonts w:hint="default"/>
        <w:lang w:val="cs-CZ" w:eastAsia="en-US" w:bidi="ar-SA"/>
      </w:rPr>
    </w:lvl>
  </w:abstractNum>
  <w:abstractNum w:abstractNumId="505" w15:restartNumberingAfterBreak="0">
    <w:nsid w:val="7B5F3E14"/>
    <w:multiLevelType w:val="hybridMultilevel"/>
    <w:tmpl w:val="6FEE8FE6"/>
    <w:lvl w:ilvl="0" w:tplc="08FE496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E265514">
      <w:numFmt w:val="bullet"/>
      <w:lvlText w:val="•"/>
      <w:lvlJc w:val="left"/>
      <w:pPr>
        <w:ind w:left="396" w:hanging="128"/>
      </w:pPr>
      <w:rPr>
        <w:rFonts w:hint="default"/>
        <w:lang w:val="cs-CZ" w:eastAsia="en-US" w:bidi="ar-SA"/>
      </w:rPr>
    </w:lvl>
    <w:lvl w:ilvl="2" w:tplc="37D0825A">
      <w:numFmt w:val="bullet"/>
      <w:lvlText w:val="•"/>
      <w:lvlJc w:val="left"/>
      <w:pPr>
        <w:ind w:left="692" w:hanging="128"/>
      </w:pPr>
      <w:rPr>
        <w:rFonts w:hint="default"/>
        <w:lang w:val="cs-CZ" w:eastAsia="en-US" w:bidi="ar-SA"/>
      </w:rPr>
    </w:lvl>
    <w:lvl w:ilvl="3" w:tplc="3BBE454A">
      <w:numFmt w:val="bullet"/>
      <w:lvlText w:val="•"/>
      <w:lvlJc w:val="left"/>
      <w:pPr>
        <w:ind w:left="988" w:hanging="128"/>
      </w:pPr>
      <w:rPr>
        <w:rFonts w:hint="default"/>
        <w:lang w:val="cs-CZ" w:eastAsia="en-US" w:bidi="ar-SA"/>
      </w:rPr>
    </w:lvl>
    <w:lvl w:ilvl="4" w:tplc="881C1374">
      <w:numFmt w:val="bullet"/>
      <w:lvlText w:val="•"/>
      <w:lvlJc w:val="left"/>
      <w:pPr>
        <w:ind w:left="1284" w:hanging="128"/>
      </w:pPr>
      <w:rPr>
        <w:rFonts w:hint="default"/>
        <w:lang w:val="cs-CZ" w:eastAsia="en-US" w:bidi="ar-SA"/>
      </w:rPr>
    </w:lvl>
    <w:lvl w:ilvl="5" w:tplc="951822A6">
      <w:numFmt w:val="bullet"/>
      <w:lvlText w:val="•"/>
      <w:lvlJc w:val="left"/>
      <w:pPr>
        <w:ind w:left="1580" w:hanging="128"/>
      </w:pPr>
      <w:rPr>
        <w:rFonts w:hint="default"/>
        <w:lang w:val="cs-CZ" w:eastAsia="en-US" w:bidi="ar-SA"/>
      </w:rPr>
    </w:lvl>
    <w:lvl w:ilvl="6" w:tplc="8C10B486">
      <w:numFmt w:val="bullet"/>
      <w:lvlText w:val="•"/>
      <w:lvlJc w:val="left"/>
      <w:pPr>
        <w:ind w:left="1876" w:hanging="128"/>
      </w:pPr>
      <w:rPr>
        <w:rFonts w:hint="default"/>
        <w:lang w:val="cs-CZ" w:eastAsia="en-US" w:bidi="ar-SA"/>
      </w:rPr>
    </w:lvl>
    <w:lvl w:ilvl="7" w:tplc="20025628">
      <w:numFmt w:val="bullet"/>
      <w:lvlText w:val="•"/>
      <w:lvlJc w:val="left"/>
      <w:pPr>
        <w:ind w:left="2172" w:hanging="128"/>
      </w:pPr>
      <w:rPr>
        <w:rFonts w:hint="default"/>
        <w:lang w:val="cs-CZ" w:eastAsia="en-US" w:bidi="ar-SA"/>
      </w:rPr>
    </w:lvl>
    <w:lvl w:ilvl="8" w:tplc="A1469BE2">
      <w:numFmt w:val="bullet"/>
      <w:lvlText w:val="•"/>
      <w:lvlJc w:val="left"/>
      <w:pPr>
        <w:ind w:left="2468" w:hanging="128"/>
      </w:pPr>
      <w:rPr>
        <w:rFonts w:hint="default"/>
        <w:lang w:val="cs-CZ" w:eastAsia="en-US" w:bidi="ar-SA"/>
      </w:rPr>
    </w:lvl>
  </w:abstractNum>
  <w:abstractNum w:abstractNumId="506" w15:restartNumberingAfterBreak="0">
    <w:nsid w:val="7B757970"/>
    <w:multiLevelType w:val="hybridMultilevel"/>
    <w:tmpl w:val="42BED262"/>
    <w:lvl w:ilvl="0" w:tplc="B81A584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70A88020">
      <w:numFmt w:val="bullet"/>
      <w:lvlText w:val="•"/>
      <w:lvlJc w:val="left"/>
      <w:pPr>
        <w:ind w:left="396" w:hanging="128"/>
      </w:pPr>
      <w:rPr>
        <w:rFonts w:hint="default"/>
        <w:lang w:val="cs-CZ" w:eastAsia="en-US" w:bidi="ar-SA"/>
      </w:rPr>
    </w:lvl>
    <w:lvl w:ilvl="2" w:tplc="CC4E41B0">
      <w:numFmt w:val="bullet"/>
      <w:lvlText w:val="•"/>
      <w:lvlJc w:val="left"/>
      <w:pPr>
        <w:ind w:left="692" w:hanging="128"/>
      </w:pPr>
      <w:rPr>
        <w:rFonts w:hint="default"/>
        <w:lang w:val="cs-CZ" w:eastAsia="en-US" w:bidi="ar-SA"/>
      </w:rPr>
    </w:lvl>
    <w:lvl w:ilvl="3" w:tplc="69CAD7F4">
      <w:numFmt w:val="bullet"/>
      <w:lvlText w:val="•"/>
      <w:lvlJc w:val="left"/>
      <w:pPr>
        <w:ind w:left="988" w:hanging="128"/>
      </w:pPr>
      <w:rPr>
        <w:rFonts w:hint="default"/>
        <w:lang w:val="cs-CZ" w:eastAsia="en-US" w:bidi="ar-SA"/>
      </w:rPr>
    </w:lvl>
    <w:lvl w:ilvl="4" w:tplc="3EF0E8F4">
      <w:numFmt w:val="bullet"/>
      <w:lvlText w:val="•"/>
      <w:lvlJc w:val="left"/>
      <w:pPr>
        <w:ind w:left="1284" w:hanging="128"/>
      </w:pPr>
      <w:rPr>
        <w:rFonts w:hint="default"/>
        <w:lang w:val="cs-CZ" w:eastAsia="en-US" w:bidi="ar-SA"/>
      </w:rPr>
    </w:lvl>
    <w:lvl w:ilvl="5" w:tplc="78CCA296">
      <w:numFmt w:val="bullet"/>
      <w:lvlText w:val="•"/>
      <w:lvlJc w:val="left"/>
      <w:pPr>
        <w:ind w:left="1580" w:hanging="128"/>
      </w:pPr>
      <w:rPr>
        <w:rFonts w:hint="default"/>
        <w:lang w:val="cs-CZ" w:eastAsia="en-US" w:bidi="ar-SA"/>
      </w:rPr>
    </w:lvl>
    <w:lvl w:ilvl="6" w:tplc="CC7AECDA">
      <w:numFmt w:val="bullet"/>
      <w:lvlText w:val="•"/>
      <w:lvlJc w:val="left"/>
      <w:pPr>
        <w:ind w:left="1876" w:hanging="128"/>
      </w:pPr>
      <w:rPr>
        <w:rFonts w:hint="default"/>
        <w:lang w:val="cs-CZ" w:eastAsia="en-US" w:bidi="ar-SA"/>
      </w:rPr>
    </w:lvl>
    <w:lvl w:ilvl="7" w:tplc="EEFE332A">
      <w:numFmt w:val="bullet"/>
      <w:lvlText w:val="•"/>
      <w:lvlJc w:val="left"/>
      <w:pPr>
        <w:ind w:left="2172" w:hanging="128"/>
      </w:pPr>
      <w:rPr>
        <w:rFonts w:hint="default"/>
        <w:lang w:val="cs-CZ" w:eastAsia="en-US" w:bidi="ar-SA"/>
      </w:rPr>
    </w:lvl>
    <w:lvl w:ilvl="8" w:tplc="350EAAF2">
      <w:numFmt w:val="bullet"/>
      <w:lvlText w:val="•"/>
      <w:lvlJc w:val="left"/>
      <w:pPr>
        <w:ind w:left="2468" w:hanging="128"/>
      </w:pPr>
      <w:rPr>
        <w:rFonts w:hint="default"/>
        <w:lang w:val="cs-CZ" w:eastAsia="en-US" w:bidi="ar-SA"/>
      </w:rPr>
    </w:lvl>
  </w:abstractNum>
  <w:abstractNum w:abstractNumId="507" w15:restartNumberingAfterBreak="0">
    <w:nsid w:val="7BCB6758"/>
    <w:multiLevelType w:val="hybridMultilevel"/>
    <w:tmpl w:val="EE7A69B6"/>
    <w:lvl w:ilvl="0" w:tplc="019E500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F7AA232">
      <w:numFmt w:val="bullet"/>
      <w:lvlText w:val="•"/>
      <w:lvlJc w:val="left"/>
      <w:pPr>
        <w:ind w:left="396" w:hanging="128"/>
      </w:pPr>
      <w:rPr>
        <w:rFonts w:hint="default"/>
        <w:lang w:val="cs-CZ" w:eastAsia="en-US" w:bidi="ar-SA"/>
      </w:rPr>
    </w:lvl>
    <w:lvl w:ilvl="2" w:tplc="DBEA4846">
      <w:numFmt w:val="bullet"/>
      <w:lvlText w:val="•"/>
      <w:lvlJc w:val="left"/>
      <w:pPr>
        <w:ind w:left="692" w:hanging="128"/>
      </w:pPr>
      <w:rPr>
        <w:rFonts w:hint="default"/>
        <w:lang w:val="cs-CZ" w:eastAsia="en-US" w:bidi="ar-SA"/>
      </w:rPr>
    </w:lvl>
    <w:lvl w:ilvl="3" w:tplc="F8767918">
      <w:numFmt w:val="bullet"/>
      <w:lvlText w:val="•"/>
      <w:lvlJc w:val="left"/>
      <w:pPr>
        <w:ind w:left="988" w:hanging="128"/>
      </w:pPr>
      <w:rPr>
        <w:rFonts w:hint="default"/>
        <w:lang w:val="cs-CZ" w:eastAsia="en-US" w:bidi="ar-SA"/>
      </w:rPr>
    </w:lvl>
    <w:lvl w:ilvl="4" w:tplc="0D76C1E2">
      <w:numFmt w:val="bullet"/>
      <w:lvlText w:val="•"/>
      <w:lvlJc w:val="left"/>
      <w:pPr>
        <w:ind w:left="1284" w:hanging="128"/>
      </w:pPr>
      <w:rPr>
        <w:rFonts w:hint="default"/>
        <w:lang w:val="cs-CZ" w:eastAsia="en-US" w:bidi="ar-SA"/>
      </w:rPr>
    </w:lvl>
    <w:lvl w:ilvl="5" w:tplc="A9E0829C">
      <w:numFmt w:val="bullet"/>
      <w:lvlText w:val="•"/>
      <w:lvlJc w:val="left"/>
      <w:pPr>
        <w:ind w:left="1580" w:hanging="128"/>
      </w:pPr>
      <w:rPr>
        <w:rFonts w:hint="default"/>
        <w:lang w:val="cs-CZ" w:eastAsia="en-US" w:bidi="ar-SA"/>
      </w:rPr>
    </w:lvl>
    <w:lvl w:ilvl="6" w:tplc="06985F64">
      <w:numFmt w:val="bullet"/>
      <w:lvlText w:val="•"/>
      <w:lvlJc w:val="left"/>
      <w:pPr>
        <w:ind w:left="1876" w:hanging="128"/>
      </w:pPr>
      <w:rPr>
        <w:rFonts w:hint="default"/>
        <w:lang w:val="cs-CZ" w:eastAsia="en-US" w:bidi="ar-SA"/>
      </w:rPr>
    </w:lvl>
    <w:lvl w:ilvl="7" w:tplc="E05EF9F8">
      <w:numFmt w:val="bullet"/>
      <w:lvlText w:val="•"/>
      <w:lvlJc w:val="left"/>
      <w:pPr>
        <w:ind w:left="2172" w:hanging="128"/>
      </w:pPr>
      <w:rPr>
        <w:rFonts w:hint="default"/>
        <w:lang w:val="cs-CZ" w:eastAsia="en-US" w:bidi="ar-SA"/>
      </w:rPr>
    </w:lvl>
    <w:lvl w:ilvl="8" w:tplc="2C32F97E">
      <w:numFmt w:val="bullet"/>
      <w:lvlText w:val="•"/>
      <w:lvlJc w:val="left"/>
      <w:pPr>
        <w:ind w:left="2468" w:hanging="128"/>
      </w:pPr>
      <w:rPr>
        <w:rFonts w:hint="default"/>
        <w:lang w:val="cs-CZ" w:eastAsia="en-US" w:bidi="ar-SA"/>
      </w:rPr>
    </w:lvl>
  </w:abstractNum>
  <w:abstractNum w:abstractNumId="508" w15:restartNumberingAfterBreak="0">
    <w:nsid w:val="7BD02EE3"/>
    <w:multiLevelType w:val="hybridMultilevel"/>
    <w:tmpl w:val="D5688C26"/>
    <w:lvl w:ilvl="0" w:tplc="F764509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992A5276">
      <w:numFmt w:val="bullet"/>
      <w:lvlText w:val="•"/>
      <w:lvlJc w:val="left"/>
      <w:pPr>
        <w:ind w:left="396" w:hanging="128"/>
      </w:pPr>
      <w:rPr>
        <w:rFonts w:hint="default"/>
        <w:lang w:val="cs-CZ" w:eastAsia="en-US" w:bidi="ar-SA"/>
      </w:rPr>
    </w:lvl>
    <w:lvl w:ilvl="2" w:tplc="D1146688">
      <w:numFmt w:val="bullet"/>
      <w:lvlText w:val="•"/>
      <w:lvlJc w:val="left"/>
      <w:pPr>
        <w:ind w:left="692" w:hanging="128"/>
      </w:pPr>
      <w:rPr>
        <w:rFonts w:hint="default"/>
        <w:lang w:val="cs-CZ" w:eastAsia="en-US" w:bidi="ar-SA"/>
      </w:rPr>
    </w:lvl>
    <w:lvl w:ilvl="3" w:tplc="D6225FAC">
      <w:numFmt w:val="bullet"/>
      <w:lvlText w:val="•"/>
      <w:lvlJc w:val="left"/>
      <w:pPr>
        <w:ind w:left="988" w:hanging="128"/>
      </w:pPr>
      <w:rPr>
        <w:rFonts w:hint="default"/>
        <w:lang w:val="cs-CZ" w:eastAsia="en-US" w:bidi="ar-SA"/>
      </w:rPr>
    </w:lvl>
    <w:lvl w:ilvl="4" w:tplc="D77E7C6E">
      <w:numFmt w:val="bullet"/>
      <w:lvlText w:val="•"/>
      <w:lvlJc w:val="left"/>
      <w:pPr>
        <w:ind w:left="1284" w:hanging="128"/>
      </w:pPr>
      <w:rPr>
        <w:rFonts w:hint="default"/>
        <w:lang w:val="cs-CZ" w:eastAsia="en-US" w:bidi="ar-SA"/>
      </w:rPr>
    </w:lvl>
    <w:lvl w:ilvl="5" w:tplc="E8EE9DCA">
      <w:numFmt w:val="bullet"/>
      <w:lvlText w:val="•"/>
      <w:lvlJc w:val="left"/>
      <w:pPr>
        <w:ind w:left="1580" w:hanging="128"/>
      </w:pPr>
      <w:rPr>
        <w:rFonts w:hint="default"/>
        <w:lang w:val="cs-CZ" w:eastAsia="en-US" w:bidi="ar-SA"/>
      </w:rPr>
    </w:lvl>
    <w:lvl w:ilvl="6" w:tplc="F2E84008">
      <w:numFmt w:val="bullet"/>
      <w:lvlText w:val="•"/>
      <w:lvlJc w:val="left"/>
      <w:pPr>
        <w:ind w:left="1876" w:hanging="128"/>
      </w:pPr>
      <w:rPr>
        <w:rFonts w:hint="default"/>
        <w:lang w:val="cs-CZ" w:eastAsia="en-US" w:bidi="ar-SA"/>
      </w:rPr>
    </w:lvl>
    <w:lvl w:ilvl="7" w:tplc="E8EEA718">
      <w:numFmt w:val="bullet"/>
      <w:lvlText w:val="•"/>
      <w:lvlJc w:val="left"/>
      <w:pPr>
        <w:ind w:left="2172" w:hanging="128"/>
      </w:pPr>
      <w:rPr>
        <w:rFonts w:hint="default"/>
        <w:lang w:val="cs-CZ" w:eastAsia="en-US" w:bidi="ar-SA"/>
      </w:rPr>
    </w:lvl>
    <w:lvl w:ilvl="8" w:tplc="AD6ECCD2">
      <w:numFmt w:val="bullet"/>
      <w:lvlText w:val="•"/>
      <w:lvlJc w:val="left"/>
      <w:pPr>
        <w:ind w:left="2468" w:hanging="128"/>
      </w:pPr>
      <w:rPr>
        <w:rFonts w:hint="default"/>
        <w:lang w:val="cs-CZ" w:eastAsia="en-US" w:bidi="ar-SA"/>
      </w:rPr>
    </w:lvl>
  </w:abstractNum>
  <w:abstractNum w:abstractNumId="509" w15:restartNumberingAfterBreak="0">
    <w:nsid w:val="7BE6737B"/>
    <w:multiLevelType w:val="hybridMultilevel"/>
    <w:tmpl w:val="09BE1B32"/>
    <w:lvl w:ilvl="0" w:tplc="8CD445FA">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011AB064">
      <w:numFmt w:val="bullet"/>
      <w:lvlText w:val="•"/>
      <w:lvlJc w:val="left"/>
      <w:pPr>
        <w:ind w:left="396" w:hanging="128"/>
      </w:pPr>
      <w:rPr>
        <w:rFonts w:hint="default"/>
        <w:lang w:val="cs-CZ" w:eastAsia="en-US" w:bidi="ar-SA"/>
      </w:rPr>
    </w:lvl>
    <w:lvl w:ilvl="2" w:tplc="A0D6E2F2">
      <w:numFmt w:val="bullet"/>
      <w:lvlText w:val="•"/>
      <w:lvlJc w:val="left"/>
      <w:pPr>
        <w:ind w:left="692" w:hanging="128"/>
      </w:pPr>
      <w:rPr>
        <w:rFonts w:hint="default"/>
        <w:lang w:val="cs-CZ" w:eastAsia="en-US" w:bidi="ar-SA"/>
      </w:rPr>
    </w:lvl>
    <w:lvl w:ilvl="3" w:tplc="ECF0346A">
      <w:numFmt w:val="bullet"/>
      <w:lvlText w:val="•"/>
      <w:lvlJc w:val="left"/>
      <w:pPr>
        <w:ind w:left="988" w:hanging="128"/>
      </w:pPr>
      <w:rPr>
        <w:rFonts w:hint="default"/>
        <w:lang w:val="cs-CZ" w:eastAsia="en-US" w:bidi="ar-SA"/>
      </w:rPr>
    </w:lvl>
    <w:lvl w:ilvl="4" w:tplc="2E0CF822">
      <w:numFmt w:val="bullet"/>
      <w:lvlText w:val="•"/>
      <w:lvlJc w:val="left"/>
      <w:pPr>
        <w:ind w:left="1284" w:hanging="128"/>
      </w:pPr>
      <w:rPr>
        <w:rFonts w:hint="default"/>
        <w:lang w:val="cs-CZ" w:eastAsia="en-US" w:bidi="ar-SA"/>
      </w:rPr>
    </w:lvl>
    <w:lvl w:ilvl="5" w:tplc="B9768DB4">
      <w:numFmt w:val="bullet"/>
      <w:lvlText w:val="•"/>
      <w:lvlJc w:val="left"/>
      <w:pPr>
        <w:ind w:left="1581" w:hanging="128"/>
      </w:pPr>
      <w:rPr>
        <w:rFonts w:hint="default"/>
        <w:lang w:val="cs-CZ" w:eastAsia="en-US" w:bidi="ar-SA"/>
      </w:rPr>
    </w:lvl>
    <w:lvl w:ilvl="6" w:tplc="B9C2D508">
      <w:numFmt w:val="bullet"/>
      <w:lvlText w:val="•"/>
      <w:lvlJc w:val="left"/>
      <w:pPr>
        <w:ind w:left="1877" w:hanging="128"/>
      </w:pPr>
      <w:rPr>
        <w:rFonts w:hint="default"/>
        <w:lang w:val="cs-CZ" w:eastAsia="en-US" w:bidi="ar-SA"/>
      </w:rPr>
    </w:lvl>
    <w:lvl w:ilvl="7" w:tplc="4DBEE9EE">
      <w:numFmt w:val="bullet"/>
      <w:lvlText w:val="•"/>
      <w:lvlJc w:val="left"/>
      <w:pPr>
        <w:ind w:left="2173" w:hanging="128"/>
      </w:pPr>
      <w:rPr>
        <w:rFonts w:hint="default"/>
        <w:lang w:val="cs-CZ" w:eastAsia="en-US" w:bidi="ar-SA"/>
      </w:rPr>
    </w:lvl>
    <w:lvl w:ilvl="8" w:tplc="D42661C6">
      <w:numFmt w:val="bullet"/>
      <w:lvlText w:val="•"/>
      <w:lvlJc w:val="left"/>
      <w:pPr>
        <w:ind w:left="2469" w:hanging="128"/>
      </w:pPr>
      <w:rPr>
        <w:rFonts w:hint="default"/>
        <w:lang w:val="cs-CZ" w:eastAsia="en-US" w:bidi="ar-SA"/>
      </w:rPr>
    </w:lvl>
  </w:abstractNum>
  <w:abstractNum w:abstractNumId="510" w15:restartNumberingAfterBreak="0">
    <w:nsid w:val="7C215952"/>
    <w:multiLevelType w:val="hybridMultilevel"/>
    <w:tmpl w:val="CB2CDCEC"/>
    <w:lvl w:ilvl="0" w:tplc="C48491B0">
      <w:numFmt w:val="bullet"/>
      <w:lvlText w:val="-"/>
      <w:lvlJc w:val="left"/>
      <w:pPr>
        <w:ind w:left="107" w:hanging="499"/>
      </w:pPr>
      <w:rPr>
        <w:rFonts w:ascii="Calibri" w:eastAsia="Calibri" w:hAnsi="Calibri" w:cs="Calibri" w:hint="default"/>
        <w:b w:val="0"/>
        <w:bCs w:val="0"/>
        <w:i w:val="0"/>
        <w:iCs w:val="0"/>
        <w:spacing w:val="0"/>
        <w:w w:val="100"/>
        <w:sz w:val="24"/>
        <w:szCs w:val="24"/>
        <w:lang w:val="cs-CZ" w:eastAsia="en-US" w:bidi="ar-SA"/>
      </w:rPr>
    </w:lvl>
    <w:lvl w:ilvl="1" w:tplc="B51C6D66">
      <w:numFmt w:val="bullet"/>
      <w:lvlText w:val="•"/>
      <w:lvlJc w:val="left"/>
      <w:pPr>
        <w:ind w:left="396" w:hanging="499"/>
      </w:pPr>
      <w:rPr>
        <w:rFonts w:hint="default"/>
        <w:lang w:val="cs-CZ" w:eastAsia="en-US" w:bidi="ar-SA"/>
      </w:rPr>
    </w:lvl>
    <w:lvl w:ilvl="2" w:tplc="7408F5DC">
      <w:numFmt w:val="bullet"/>
      <w:lvlText w:val="•"/>
      <w:lvlJc w:val="left"/>
      <w:pPr>
        <w:ind w:left="692" w:hanging="499"/>
      </w:pPr>
      <w:rPr>
        <w:rFonts w:hint="default"/>
        <w:lang w:val="cs-CZ" w:eastAsia="en-US" w:bidi="ar-SA"/>
      </w:rPr>
    </w:lvl>
    <w:lvl w:ilvl="3" w:tplc="AF7495EA">
      <w:numFmt w:val="bullet"/>
      <w:lvlText w:val="•"/>
      <w:lvlJc w:val="left"/>
      <w:pPr>
        <w:ind w:left="988" w:hanging="499"/>
      </w:pPr>
      <w:rPr>
        <w:rFonts w:hint="default"/>
        <w:lang w:val="cs-CZ" w:eastAsia="en-US" w:bidi="ar-SA"/>
      </w:rPr>
    </w:lvl>
    <w:lvl w:ilvl="4" w:tplc="D76E360C">
      <w:numFmt w:val="bullet"/>
      <w:lvlText w:val="•"/>
      <w:lvlJc w:val="left"/>
      <w:pPr>
        <w:ind w:left="1284" w:hanging="499"/>
      </w:pPr>
      <w:rPr>
        <w:rFonts w:hint="default"/>
        <w:lang w:val="cs-CZ" w:eastAsia="en-US" w:bidi="ar-SA"/>
      </w:rPr>
    </w:lvl>
    <w:lvl w:ilvl="5" w:tplc="FA2040BC">
      <w:numFmt w:val="bullet"/>
      <w:lvlText w:val="•"/>
      <w:lvlJc w:val="left"/>
      <w:pPr>
        <w:ind w:left="1580" w:hanging="499"/>
      </w:pPr>
      <w:rPr>
        <w:rFonts w:hint="default"/>
        <w:lang w:val="cs-CZ" w:eastAsia="en-US" w:bidi="ar-SA"/>
      </w:rPr>
    </w:lvl>
    <w:lvl w:ilvl="6" w:tplc="FB90797A">
      <w:numFmt w:val="bullet"/>
      <w:lvlText w:val="•"/>
      <w:lvlJc w:val="left"/>
      <w:pPr>
        <w:ind w:left="1876" w:hanging="499"/>
      </w:pPr>
      <w:rPr>
        <w:rFonts w:hint="default"/>
        <w:lang w:val="cs-CZ" w:eastAsia="en-US" w:bidi="ar-SA"/>
      </w:rPr>
    </w:lvl>
    <w:lvl w:ilvl="7" w:tplc="BC1ABB06">
      <w:numFmt w:val="bullet"/>
      <w:lvlText w:val="•"/>
      <w:lvlJc w:val="left"/>
      <w:pPr>
        <w:ind w:left="2172" w:hanging="499"/>
      </w:pPr>
      <w:rPr>
        <w:rFonts w:hint="default"/>
        <w:lang w:val="cs-CZ" w:eastAsia="en-US" w:bidi="ar-SA"/>
      </w:rPr>
    </w:lvl>
    <w:lvl w:ilvl="8" w:tplc="6F0CB418">
      <w:numFmt w:val="bullet"/>
      <w:lvlText w:val="•"/>
      <w:lvlJc w:val="left"/>
      <w:pPr>
        <w:ind w:left="2468" w:hanging="499"/>
      </w:pPr>
      <w:rPr>
        <w:rFonts w:hint="default"/>
        <w:lang w:val="cs-CZ" w:eastAsia="en-US" w:bidi="ar-SA"/>
      </w:rPr>
    </w:lvl>
  </w:abstractNum>
  <w:abstractNum w:abstractNumId="511" w15:restartNumberingAfterBreak="0">
    <w:nsid w:val="7C290EDE"/>
    <w:multiLevelType w:val="hybridMultilevel"/>
    <w:tmpl w:val="F8D4811E"/>
    <w:lvl w:ilvl="0" w:tplc="EA66DFF4">
      <w:numFmt w:val="bullet"/>
      <w:lvlText w:val=""/>
      <w:lvlJc w:val="left"/>
      <w:pPr>
        <w:ind w:left="956" w:hanging="360"/>
      </w:pPr>
      <w:rPr>
        <w:rFonts w:ascii="Symbol" w:eastAsia="Symbol" w:hAnsi="Symbol" w:cs="Symbol" w:hint="default"/>
        <w:spacing w:val="0"/>
        <w:w w:val="100"/>
        <w:lang w:val="cs-CZ" w:eastAsia="en-US" w:bidi="ar-SA"/>
      </w:rPr>
    </w:lvl>
    <w:lvl w:ilvl="1" w:tplc="30CC4704">
      <w:numFmt w:val="bullet"/>
      <w:lvlText w:val="-"/>
      <w:lvlJc w:val="left"/>
      <w:pPr>
        <w:ind w:left="1083" w:hanging="128"/>
      </w:pPr>
      <w:rPr>
        <w:rFonts w:ascii="Calibri" w:eastAsia="Calibri" w:hAnsi="Calibri" w:cs="Calibri" w:hint="default"/>
        <w:b w:val="0"/>
        <w:bCs w:val="0"/>
        <w:i w:val="0"/>
        <w:iCs w:val="0"/>
        <w:spacing w:val="0"/>
        <w:w w:val="100"/>
        <w:sz w:val="24"/>
        <w:szCs w:val="24"/>
        <w:lang w:val="cs-CZ" w:eastAsia="en-US" w:bidi="ar-SA"/>
      </w:rPr>
    </w:lvl>
    <w:lvl w:ilvl="2" w:tplc="CE66B018">
      <w:numFmt w:val="bullet"/>
      <w:lvlText w:val="•"/>
      <w:lvlJc w:val="left"/>
      <w:pPr>
        <w:ind w:left="2009" w:hanging="128"/>
      </w:pPr>
      <w:rPr>
        <w:rFonts w:hint="default"/>
        <w:lang w:val="cs-CZ" w:eastAsia="en-US" w:bidi="ar-SA"/>
      </w:rPr>
    </w:lvl>
    <w:lvl w:ilvl="3" w:tplc="0A8E4BB2">
      <w:numFmt w:val="bullet"/>
      <w:lvlText w:val="•"/>
      <w:lvlJc w:val="left"/>
      <w:pPr>
        <w:ind w:left="2939" w:hanging="128"/>
      </w:pPr>
      <w:rPr>
        <w:rFonts w:hint="default"/>
        <w:lang w:val="cs-CZ" w:eastAsia="en-US" w:bidi="ar-SA"/>
      </w:rPr>
    </w:lvl>
    <w:lvl w:ilvl="4" w:tplc="5768A9F8">
      <w:numFmt w:val="bullet"/>
      <w:lvlText w:val="•"/>
      <w:lvlJc w:val="left"/>
      <w:pPr>
        <w:ind w:left="3868" w:hanging="128"/>
      </w:pPr>
      <w:rPr>
        <w:rFonts w:hint="default"/>
        <w:lang w:val="cs-CZ" w:eastAsia="en-US" w:bidi="ar-SA"/>
      </w:rPr>
    </w:lvl>
    <w:lvl w:ilvl="5" w:tplc="155A7564">
      <w:numFmt w:val="bullet"/>
      <w:lvlText w:val="•"/>
      <w:lvlJc w:val="left"/>
      <w:pPr>
        <w:ind w:left="4798" w:hanging="128"/>
      </w:pPr>
      <w:rPr>
        <w:rFonts w:hint="default"/>
        <w:lang w:val="cs-CZ" w:eastAsia="en-US" w:bidi="ar-SA"/>
      </w:rPr>
    </w:lvl>
    <w:lvl w:ilvl="6" w:tplc="DB54C9BA">
      <w:numFmt w:val="bullet"/>
      <w:lvlText w:val="•"/>
      <w:lvlJc w:val="left"/>
      <w:pPr>
        <w:ind w:left="5728" w:hanging="128"/>
      </w:pPr>
      <w:rPr>
        <w:rFonts w:hint="default"/>
        <w:lang w:val="cs-CZ" w:eastAsia="en-US" w:bidi="ar-SA"/>
      </w:rPr>
    </w:lvl>
    <w:lvl w:ilvl="7" w:tplc="95A097BE">
      <w:numFmt w:val="bullet"/>
      <w:lvlText w:val="•"/>
      <w:lvlJc w:val="left"/>
      <w:pPr>
        <w:ind w:left="6657" w:hanging="128"/>
      </w:pPr>
      <w:rPr>
        <w:rFonts w:hint="default"/>
        <w:lang w:val="cs-CZ" w:eastAsia="en-US" w:bidi="ar-SA"/>
      </w:rPr>
    </w:lvl>
    <w:lvl w:ilvl="8" w:tplc="DB9C8B1E">
      <w:numFmt w:val="bullet"/>
      <w:lvlText w:val="•"/>
      <w:lvlJc w:val="left"/>
      <w:pPr>
        <w:ind w:left="7587" w:hanging="128"/>
      </w:pPr>
      <w:rPr>
        <w:rFonts w:hint="default"/>
        <w:lang w:val="cs-CZ" w:eastAsia="en-US" w:bidi="ar-SA"/>
      </w:rPr>
    </w:lvl>
  </w:abstractNum>
  <w:abstractNum w:abstractNumId="512" w15:restartNumberingAfterBreak="0">
    <w:nsid w:val="7CCB5DAC"/>
    <w:multiLevelType w:val="hybridMultilevel"/>
    <w:tmpl w:val="D3AE3DF4"/>
    <w:lvl w:ilvl="0" w:tplc="0D5E3594">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BBFC58B6">
      <w:numFmt w:val="bullet"/>
      <w:lvlText w:val="•"/>
      <w:lvlJc w:val="left"/>
      <w:pPr>
        <w:ind w:left="720" w:hanging="360"/>
      </w:pPr>
      <w:rPr>
        <w:rFonts w:hint="default"/>
        <w:lang w:val="cs-CZ" w:eastAsia="en-US" w:bidi="ar-SA"/>
      </w:rPr>
    </w:lvl>
    <w:lvl w:ilvl="2" w:tplc="90BC1F4C">
      <w:numFmt w:val="bullet"/>
      <w:lvlText w:val="•"/>
      <w:lvlJc w:val="left"/>
      <w:pPr>
        <w:ind w:left="980" w:hanging="360"/>
      </w:pPr>
      <w:rPr>
        <w:rFonts w:hint="default"/>
        <w:lang w:val="cs-CZ" w:eastAsia="en-US" w:bidi="ar-SA"/>
      </w:rPr>
    </w:lvl>
    <w:lvl w:ilvl="3" w:tplc="0562FD98">
      <w:numFmt w:val="bullet"/>
      <w:lvlText w:val="•"/>
      <w:lvlJc w:val="left"/>
      <w:pPr>
        <w:ind w:left="1240" w:hanging="360"/>
      </w:pPr>
      <w:rPr>
        <w:rFonts w:hint="default"/>
        <w:lang w:val="cs-CZ" w:eastAsia="en-US" w:bidi="ar-SA"/>
      </w:rPr>
    </w:lvl>
    <w:lvl w:ilvl="4" w:tplc="585AF6D4">
      <w:numFmt w:val="bullet"/>
      <w:lvlText w:val="•"/>
      <w:lvlJc w:val="left"/>
      <w:pPr>
        <w:ind w:left="1500" w:hanging="360"/>
      </w:pPr>
      <w:rPr>
        <w:rFonts w:hint="default"/>
        <w:lang w:val="cs-CZ" w:eastAsia="en-US" w:bidi="ar-SA"/>
      </w:rPr>
    </w:lvl>
    <w:lvl w:ilvl="5" w:tplc="AEA0CA2C">
      <w:numFmt w:val="bullet"/>
      <w:lvlText w:val="•"/>
      <w:lvlJc w:val="left"/>
      <w:pPr>
        <w:ind w:left="1761" w:hanging="360"/>
      </w:pPr>
      <w:rPr>
        <w:rFonts w:hint="default"/>
        <w:lang w:val="cs-CZ" w:eastAsia="en-US" w:bidi="ar-SA"/>
      </w:rPr>
    </w:lvl>
    <w:lvl w:ilvl="6" w:tplc="7A9AD7C4">
      <w:numFmt w:val="bullet"/>
      <w:lvlText w:val="•"/>
      <w:lvlJc w:val="left"/>
      <w:pPr>
        <w:ind w:left="2021" w:hanging="360"/>
      </w:pPr>
      <w:rPr>
        <w:rFonts w:hint="default"/>
        <w:lang w:val="cs-CZ" w:eastAsia="en-US" w:bidi="ar-SA"/>
      </w:rPr>
    </w:lvl>
    <w:lvl w:ilvl="7" w:tplc="F196CE48">
      <w:numFmt w:val="bullet"/>
      <w:lvlText w:val="•"/>
      <w:lvlJc w:val="left"/>
      <w:pPr>
        <w:ind w:left="2281" w:hanging="360"/>
      </w:pPr>
      <w:rPr>
        <w:rFonts w:hint="default"/>
        <w:lang w:val="cs-CZ" w:eastAsia="en-US" w:bidi="ar-SA"/>
      </w:rPr>
    </w:lvl>
    <w:lvl w:ilvl="8" w:tplc="14DEF9EC">
      <w:numFmt w:val="bullet"/>
      <w:lvlText w:val="•"/>
      <w:lvlJc w:val="left"/>
      <w:pPr>
        <w:ind w:left="2541" w:hanging="360"/>
      </w:pPr>
      <w:rPr>
        <w:rFonts w:hint="default"/>
        <w:lang w:val="cs-CZ" w:eastAsia="en-US" w:bidi="ar-SA"/>
      </w:rPr>
    </w:lvl>
  </w:abstractNum>
  <w:abstractNum w:abstractNumId="513" w15:restartNumberingAfterBreak="0">
    <w:nsid w:val="7D422C43"/>
    <w:multiLevelType w:val="hybridMultilevel"/>
    <w:tmpl w:val="8BEAF876"/>
    <w:lvl w:ilvl="0" w:tplc="91A291CC">
      <w:numFmt w:val="bullet"/>
      <w:lvlText w:val="-"/>
      <w:lvlJc w:val="left"/>
      <w:pPr>
        <w:ind w:left="109" w:hanging="128"/>
      </w:pPr>
      <w:rPr>
        <w:rFonts w:ascii="Calibri" w:eastAsia="Calibri" w:hAnsi="Calibri" w:cs="Calibri" w:hint="default"/>
        <w:b w:val="0"/>
        <w:bCs w:val="0"/>
        <w:i w:val="0"/>
        <w:iCs w:val="0"/>
        <w:spacing w:val="0"/>
        <w:w w:val="100"/>
        <w:sz w:val="24"/>
        <w:szCs w:val="24"/>
        <w:lang w:val="cs-CZ" w:eastAsia="en-US" w:bidi="ar-SA"/>
      </w:rPr>
    </w:lvl>
    <w:lvl w:ilvl="1" w:tplc="ED0CA0BC">
      <w:numFmt w:val="bullet"/>
      <w:lvlText w:val="•"/>
      <w:lvlJc w:val="left"/>
      <w:pPr>
        <w:ind w:left="396" w:hanging="128"/>
      </w:pPr>
      <w:rPr>
        <w:rFonts w:hint="default"/>
        <w:lang w:val="cs-CZ" w:eastAsia="en-US" w:bidi="ar-SA"/>
      </w:rPr>
    </w:lvl>
    <w:lvl w:ilvl="2" w:tplc="CB16C556">
      <w:numFmt w:val="bullet"/>
      <w:lvlText w:val="•"/>
      <w:lvlJc w:val="left"/>
      <w:pPr>
        <w:ind w:left="692" w:hanging="128"/>
      </w:pPr>
      <w:rPr>
        <w:rFonts w:hint="default"/>
        <w:lang w:val="cs-CZ" w:eastAsia="en-US" w:bidi="ar-SA"/>
      </w:rPr>
    </w:lvl>
    <w:lvl w:ilvl="3" w:tplc="F5544A88">
      <w:numFmt w:val="bullet"/>
      <w:lvlText w:val="•"/>
      <w:lvlJc w:val="left"/>
      <w:pPr>
        <w:ind w:left="988" w:hanging="128"/>
      </w:pPr>
      <w:rPr>
        <w:rFonts w:hint="default"/>
        <w:lang w:val="cs-CZ" w:eastAsia="en-US" w:bidi="ar-SA"/>
      </w:rPr>
    </w:lvl>
    <w:lvl w:ilvl="4" w:tplc="9C029074">
      <w:numFmt w:val="bullet"/>
      <w:lvlText w:val="•"/>
      <w:lvlJc w:val="left"/>
      <w:pPr>
        <w:ind w:left="1284" w:hanging="128"/>
      </w:pPr>
      <w:rPr>
        <w:rFonts w:hint="default"/>
        <w:lang w:val="cs-CZ" w:eastAsia="en-US" w:bidi="ar-SA"/>
      </w:rPr>
    </w:lvl>
    <w:lvl w:ilvl="5" w:tplc="2EEC9F04">
      <w:numFmt w:val="bullet"/>
      <w:lvlText w:val="•"/>
      <w:lvlJc w:val="left"/>
      <w:pPr>
        <w:ind w:left="1581" w:hanging="128"/>
      </w:pPr>
      <w:rPr>
        <w:rFonts w:hint="default"/>
        <w:lang w:val="cs-CZ" w:eastAsia="en-US" w:bidi="ar-SA"/>
      </w:rPr>
    </w:lvl>
    <w:lvl w:ilvl="6" w:tplc="D5106D48">
      <w:numFmt w:val="bullet"/>
      <w:lvlText w:val="•"/>
      <w:lvlJc w:val="left"/>
      <w:pPr>
        <w:ind w:left="1877" w:hanging="128"/>
      </w:pPr>
      <w:rPr>
        <w:rFonts w:hint="default"/>
        <w:lang w:val="cs-CZ" w:eastAsia="en-US" w:bidi="ar-SA"/>
      </w:rPr>
    </w:lvl>
    <w:lvl w:ilvl="7" w:tplc="CDF49132">
      <w:numFmt w:val="bullet"/>
      <w:lvlText w:val="•"/>
      <w:lvlJc w:val="left"/>
      <w:pPr>
        <w:ind w:left="2173" w:hanging="128"/>
      </w:pPr>
      <w:rPr>
        <w:rFonts w:hint="default"/>
        <w:lang w:val="cs-CZ" w:eastAsia="en-US" w:bidi="ar-SA"/>
      </w:rPr>
    </w:lvl>
    <w:lvl w:ilvl="8" w:tplc="965AA8F6">
      <w:numFmt w:val="bullet"/>
      <w:lvlText w:val="•"/>
      <w:lvlJc w:val="left"/>
      <w:pPr>
        <w:ind w:left="2469" w:hanging="128"/>
      </w:pPr>
      <w:rPr>
        <w:rFonts w:hint="default"/>
        <w:lang w:val="cs-CZ" w:eastAsia="en-US" w:bidi="ar-SA"/>
      </w:rPr>
    </w:lvl>
  </w:abstractNum>
  <w:abstractNum w:abstractNumId="514" w15:restartNumberingAfterBreak="0">
    <w:nsid w:val="7D753D6A"/>
    <w:multiLevelType w:val="hybridMultilevel"/>
    <w:tmpl w:val="978A373C"/>
    <w:lvl w:ilvl="0" w:tplc="5B8C6220">
      <w:numFmt w:val="bullet"/>
      <w:lvlText w:val="-"/>
      <w:lvlJc w:val="left"/>
      <w:pPr>
        <w:ind w:left="237" w:hanging="128"/>
      </w:pPr>
      <w:rPr>
        <w:rFonts w:ascii="Calibri" w:eastAsia="Calibri" w:hAnsi="Calibri" w:cs="Calibri" w:hint="default"/>
        <w:b w:val="0"/>
        <w:bCs w:val="0"/>
        <w:i w:val="0"/>
        <w:iCs w:val="0"/>
        <w:spacing w:val="0"/>
        <w:w w:val="100"/>
        <w:sz w:val="24"/>
        <w:szCs w:val="24"/>
        <w:lang w:val="cs-CZ" w:eastAsia="en-US" w:bidi="ar-SA"/>
      </w:rPr>
    </w:lvl>
    <w:lvl w:ilvl="1" w:tplc="EAD2F7D0">
      <w:numFmt w:val="bullet"/>
      <w:lvlText w:val="•"/>
      <w:lvlJc w:val="left"/>
      <w:pPr>
        <w:ind w:left="522" w:hanging="128"/>
      </w:pPr>
      <w:rPr>
        <w:rFonts w:hint="default"/>
        <w:lang w:val="cs-CZ" w:eastAsia="en-US" w:bidi="ar-SA"/>
      </w:rPr>
    </w:lvl>
    <w:lvl w:ilvl="2" w:tplc="6BA4150C">
      <w:numFmt w:val="bullet"/>
      <w:lvlText w:val="•"/>
      <w:lvlJc w:val="left"/>
      <w:pPr>
        <w:ind w:left="804" w:hanging="128"/>
      </w:pPr>
      <w:rPr>
        <w:rFonts w:hint="default"/>
        <w:lang w:val="cs-CZ" w:eastAsia="en-US" w:bidi="ar-SA"/>
      </w:rPr>
    </w:lvl>
    <w:lvl w:ilvl="3" w:tplc="D09ED872">
      <w:numFmt w:val="bullet"/>
      <w:lvlText w:val="•"/>
      <w:lvlJc w:val="left"/>
      <w:pPr>
        <w:ind w:left="1086" w:hanging="128"/>
      </w:pPr>
      <w:rPr>
        <w:rFonts w:hint="default"/>
        <w:lang w:val="cs-CZ" w:eastAsia="en-US" w:bidi="ar-SA"/>
      </w:rPr>
    </w:lvl>
    <w:lvl w:ilvl="4" w:tplc="47028CAE">
      <w:numFmt w:val="bullet"/>
      <w:lvlText w:val="•"/>
      <w:lvlJc w:val="left"/>
      <w:pPr>
        <w:ind w:left="1368" w:hanging="128"/>
      </w:pPr>
      <w:rPr>
        <w:rFonts w:hint="default"/>
        <w:lang w:val="cs-CZ" w:eastAsia="en-US" w:bidi="ar-SA"/>
      </w:rPr>
    </w:lvl>
    <w:lvl w:ilvl="5" w:tplc="8CA064F0">
      <w:numFmt w:val="bullet"/>
      <w:lvlText w:val="•"/>
      <w:lvlJc w:val="left"/>
      <w:pPr>
        <w:ind w:left="1651" w:hanging="128"/>
      </w:pPr>
      <w:rPr>
        <w:rFonts w:hint="default"/>
        <w:lang w:val="cs-CZ" w:eastAsia="en-US" w:bidi="ar-SA"/>
      </w:rPr>
    </w:lvl>
    <w:lvl w:ilvl="6" w:tplc="DBD29592">
      <w:numFmt w:val="bullet"/>
      <w:lvlText w:val="•"/>
      <w:lvlJc w:val="left"/>
      <w:pPr>
        <w:ind w:left="1933" w:hanging="128"/>
      </w:pPr>
      <w:rPr>
        <w:rFonts w:hint="default"/>
        <w:lang w:val="cs-CZ" w:eastAsia="en-US" w:bidi="ar-SA"/>
      </w:rPr>
    </w:lvl>
    <w:lvl w:ilvl="7" w:tplc="6B924E22">
      <w:numFmt w:val="bullet"/>
      <w:lvlText w:val="•"/>
      <w:lvlJc w:val="left"/>
      <w:pPr>
        <w:ind w:left="2215" w:hanging="128"/>
      </w:pPr>
      <w:rPr>
        <w:rFonts w:hint="default"/>
        <w:lang w:val="cs-CZ" w:eastAsia="en-US" w:bidi="ar-SA"/>
      </w:rPr>
    </w:lvl>
    <w:lvl w:ilvl="8" w:tplc="E9F86810">
      <w:numFmt w:val="bullet"/>
      <w:lvlText w:val="•"/>
      <w:lvlJc w:val="left"/>
      <w:pPr>
        <w:ind w:left="2497" w:hanging="128"/>
      </w:pPr>
      <w:rPr>
        <w:rFonts w:hint="default"/>
        <w:lang w:val="cs-CZ" w:eastAsia="en-US" w:bidi="ar-SA"/>
      </w:rPr>
    </w:lvl>
  </w:abstractNum>
  <w:abstractNum w:abstractNumId="515" w15:restartNumberingAfterBreak="0">
    <w:nsid w:val="7DDB0681"/>
    <w:multiLevelType w:val="hybridMultilevel"/>
    <w:tmpl w:val="4770EBCA"/>
    <w:lvl w:ilvl="0" w:tplc="4F0262B4">
      <w:numFmt w:val="bullet"/>
      <w:lvlText w:val="-"/>
      <w:lvlJc w:val="left"/>
      <w:pPr>
        <w:ind w:left="465" w:hanging="284"/>
      </w:pPr>
      <w:rPr>
        <w:rFonts w:ascii="Times New Roman" w:eastAsia="Times New Roman" w:hAnsi="Times New Roman" w:cs="Times New Roman" w:hint="default"/>
        <w:b w:val="0"/>
        <w:bCs w:val="0"/>
        <w:i w:val="0"/>
        <w:iCs w:val="0"/>
        <w:spacing w:val="0"/>
        <w:w w:val="100"/>
        <w:sz w:val="24"/>
        <w:szCs w:val="24"/>
        <w:lang w:val="cs-CZ" w:eastAsia="en-US" w:bidi="ar-SA"/>
      </w:rPr>
    </w:lvl>
    <w:lvl w:ilvl="1" w:tplc="FA16AC82">
      <w:numFmt w:val="bullet"/>
      <w:lvlText w:val="•"/>
      <w:lvlJc w:val="left"/>
      <w:pPr>
        <w:ind w:left="720" w:hanging="284"/>
      </w:pPr>
      <w:rPr>
        <w:rFonts w:hint="default"/>
        <w:lang w:val="cs-CZ" w:eastAsia="en-US" w:bidi="ar-SA"/>
      </w:rPr>
    </w:lvl>
    <w:lvl w:ilvl="2" w:tplc="91ACE468">
      <w:numFmt w:val="bullet"/>
      <w:lvlText w:val="•"/>
      <w:lvlJc w:val="left"/>
      <w:pPr>
        <w:ind w:left="980" w:hanging="284"/>
      </w:pPr>
      <w:rPr>
        <w:rFonts w:hint="default"/>
        <w:lang w:val="cs-CZ" w:eastAsia="en-US" w:bidi="ar-SA"/>
      </w:rPr>
    </w:lvl>
    <w:lvl w:ilvl="3" w:tplc="1B12DA00">
      <w:numFmt w:val="bullet"/>
      <w:lvlText w:val="•"/>
      <w:lvlJc w:val="left"/>
      <w:pPr>
        <w:ind w:left="1240" w:hanging="284"/>
      </w:pPr>
      <w:rPr>
        <w:rFonts w:hint="default"/>
        <w:lang w:val="cs-CZ" w:eastAsia="en-US" w:bidi="ar-SA"/>
      </w:rPr>
    </w:lvl>
    <w:lvl w:ilvl="4" w:tplc="BC2EB6E6">
      <w:numFmt w:val="bullet"/>
      <w:lvlText w:val="•"/>
      <w:lvlJc w:val="left"/>
      <w:pPr>
        <w:ind w:left="1500" w:hanging="284"/>
      </w:pPr>
      <w:rPr>
        <w:rFonts w:hint="default"/>
        <w:lang w:val="cs-CZ" w:eastAsia="en-US" w:bidi="ar-SA"/>
      </w:rPr>
    </w:lvl>
    <w:lvl w:ilvl="5" w:tplc="409E6128">
      <w:numFmt w:val="bullet"/>
      <w:lvlText w:val="•"/>
      <w:lvlJc w:val="left"/>
      <w:pPr>
        <w:ind w:left="1761" w:hanging="284"/>
      </w:pPr>
      <w:rPr>
        <w:rFonts w:hint="default"/>
        <w:lang w:val="cs-CZ" w:eastAsia="en-US" w:bidi="ar-SA"/>
      </w:rPr>
    </w:lvl>
    <w:lvl w:ilvl="6" w:tplc="BC6C07AC">
      <w:numFmt w:val="bullet"/>
      <w:lvlText w:val="•"/>
      <w:lvlJc w:val="left"/>
      <w:pPr>
        <w:ind w:left="2021" w:hanging="284"/>
      </w:pPr>
      <w:rPr>
        <w:rFonts w:hint="default"/>
        <w:lang w:val="cs-CZ" w:eastAsia="en-US" w:bidi="ar-SA"/>
      </w:rPr>
    </w:lvl>
    <w:lvl w:ilvl="7" w:tplc="8EAE2A6A">
      <w:numFmt w:val="bullet"/>
      <w:lvlText w:val="•"/>
      <w:lvlJc w:val="left"/>
      <w:pPr>
        <w:ind w:left="2281" w:hanging="284"/>
      </w:pPr>
      <w:rPr>
        <w:rFonts w:hint="default"/>
        <w:lang w:val="cs-CZ" w:eastAsia="en-US" w:bidi="ar-SA"/>
      </w:rPr>
    </w:lvl>
    <w:lvl w:ilvl="8" w:tplc="9B663A82">
      <w:numFmt w:val="bullet"/>
      <w:lvlText w:val="•"/>
      <w:lvlJc w:val="left"/>
      <w:pPr>
        <w:ind w:left="2541" w:hanging="284"/>
      </w:pPr>
      <w:rPr>
        <w:rFonts w:hint="default"/>
        <w:lang w:val="cs-CZ" w:eastAsia="en-US" w:bidi="ar-SA"/>
      </w:rPr>
    </w:lvl>
  </w:abstractNum>
  <w:abstractNum w:abstractNumId="516" w15:restartNumberingAfterBreak="0">
    <w:nsid w:val="7E264737"/>
    <w:multiLevelType w:val="hybridMultilevel"/>
    <w:tmpl w:val="BF50FB02"/>
    <w:lvl w:ilvl="0" w:tplc="11DC7C02">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E9DC2C3A">
      <w:numFmt w:val="bullet"/>
      <w:lvlText w:val="•"/>
      <w:lvlJc w:val="left"/>
      <w:pPr>
        <w:ind w:left="396" w:hanging="128"/>
      </w:pPr>
      <w:rPr>
        <w:rFonts w:hint="default"/>
        <w:lang w:val="cs-CZ" w:eastAsia="en-US" w:bidi="ar-SA"/>
      </w:rPr>
    </w:lvl>
    <w:lvl w:ilvl="2" w:tplc="17A0B302">
      <w:numFmt w:val="bullet"/>
      <w:lvlText w:val="•"/>
      <w:lvlJc w:val="left"/>
      <w:pPr>
        <w:ind w:left="692" w:hanging="128"/>
      </w:pPr>
      <w:rPr>
        <w:rFonts w:hint="default"/>
        <w:lang w:val="cs-CZ" w:eastAsia="en-US" w:bidi="ar-SA"/>
      </w:rPr>
    </w:lvl>
    <w:lvl w:ilvl="3" w:tplc="F41A1252">
      <w:numFmt w:val="bullet"/>
      <w:lvlText w:val="•"/>
      <w:lvlJc w:val="left"/>
      <w:pPr>
        <w:ind w:left="988" w:hanging="128"/>
      </w:pPr>
      <w:rPr>
        <w:rFonts w:hint="default"/>
        <w:lang w:val="cs-CZ" w:eastAsia="en-US" w:bidi="ar-SA"/>
      </w:rPr>
    </w:lvl>
    <w:lvl w:ilvl="4" w:tplc="463A8BA6">
      <w:numFmt w:val="bullet"/>
      <w:lvlText w:val="•"/>
      <w:lvlJc w:val="left"/>
      <w:pPr>
        <w:ind w:left="1284" w:hanging="128"/>
      </w:pPr>
      <w:rPr>
        <w:rFonts w:hint="default"/>
        <w:lang w:val="cs-CZ" w:eastAsia="en-US" w:bidi="ar-SA"/>
      </w:rPr>
    </w:lvl>
    <w:lvl w:ilvl="5" w:tplc="E412379A">
      <w:numFmt w:val="bullet"/>
      <w:lvlText w:val="•"/>
      <w:lvlJc w:val="left"/>
      <w:pPr>
        <w:ind w:left="1580" w:hanging="128"/>
      </w:pPr>
      <w:rPr>
        <w:rFonts w:hint="default"/>
        <w:lang w:val="cs-CZ" w:eastAsia="en-US" w:bidi="ar-SA"/>
      </w:rPr>
    </w:lvl>
    <w:lvl w:ilvl="6" w:tplc="95963066">
      <w:numFmt w:val="bullet"/>
      <w:lvlText w:val="•"/>
      <w:lvlJc w:val="left"/>
      <w:pPr>
        <w:ind w:left="1876" w:hanging="128"/>
      </w:pPr>
      <w:rPr>
        <w:rFonts w:hint="default"/>
        <w:lang w:val="cs-CZ" w:eastAsia="en-US" w:bidi="ar-SA"/>
      </w:rPr>
    </w:lvl>
    <w:lvl w:ilvl="7" w:tplc="FE107774">
      <w:numFmt w:val="bullet"/>
      <w:lvlText w:val="•"/>
      <w:lvlJc w:val="left"/>
      <w:pPr>
        <w:ind w:left="2172" w:hanging="128"/>
      </w:pPr>
      <w:rPr>
        <w:rFonts w:hint="default"/>
        <w:lang w:val="cs-CZ" w:eastAsia="en-US" w:bidi="ar-SA"/>
      </w:rPr>
    </w:lvl>
    <w:lvl w:ilvl="8" w:tplc="109A3374">
      <w:numFmt w:val="bullet"/>
      <w:lvlText w:val="•"/>
      <w:lvlJc w:val="left"/>
      <w:pPr>
        <w:ind w:left="2468" w:hanging="128"/>
      </w:pPr>
      <w:rPr>
        <w:rFonts w:hint="default"/>
        <w:lang w:val="cs-CZ" w:eastAsia="en-US" w:bidi="ar-SA"/>
      </w:rPr>
    </w:lvl>
  </w:abstractNum>
  <w:abstractNum w:abstractNumId="517" w15:restartNumberingAfterBreak="0">
    <w:nsid w:val="7E671649"/>
    <w:multiLevelType w:val="hybridMultilevel"/>
    <w:tmpl w:val="43CA2360"/>
    <w:lvl w:ilvl="0" w:tplc="8B129D90">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4448D156">
      <w:numFmt w:val="bullet"/>
      <w:lvlText w:val="•"/>
      <w:lvlJc w:val="left"/>
      <w:pPr>
        <w:ind w:left="396" w:hanging="128"/>
      </w:pPr>
      <w:rPr>
        <w:rFonts w:hint="default"/>
        <w:lang w:val="cs-CZ" w:eastAsia="en-US" w:bidi="ar-SA"/>
      </w:rPr>
    </w:lvl>
    <w:lvl w:ilvl="2" w:tplc="8CECD402">
      <w:numFmt w:val="bullet"/>
      <w:lvlText w:val="•"/>
      <w:lvlJc w:val="left"/>
      <w:pPr>
        <w:ind w:left="692" w:hanging="128"/>
      </w:pPr>
      <w:rPr>
        <w:rFonts w:hint="default"/>
        <w:lang w:val="cs-CZ" w:eastAsia="en-US" w:bidi="ar-SA"/>
      </w:rPr>
    </w:lvl>
    <w:lvl w:ilvl="3" w:tplc="EF785E98">
      <w:numFmt w:val="bullet"/>
      <w:lvlText w:val="•"/>
      <w:lvlJc w:val="left"/>
      <w:pPr>
        <w:ind w:left="988" w:hanging="128"/>
      </w:pPr>
      <w:rPr>
        <w:rFonts w:hint="default"/>
        <w:lang w:val="cs-CZ" w:eastAsia="en-US" w:bidi="ar-SA"/>
      </w:rPr>
    </w:lvl>
    <w:lvl w:ilvl="4" w:tplc="8B98AB6C">
      <w:numFmt w:val="bullet"/>
      <w:lvlText w:val="•"/>
      <w:lvlJc w:val="left"/>
      <w:pPr>
        <w:ind w:left="1284" w:hanging="128"/>
      </w:pPr>
      <w:rPr>
        <w:rFonts w:hint="default"/>
        <w:lang w:val="cs-CZ" w:eastAsia="en-US" w:bidi="ar-SA"/>
      </w:rPr>
    </w:lvl>
    <w:lvl w:ilvl="5" w:tplc="DFE87C20">
      <w:numFmt w:val="bullet"/>
      <w:lvlText w:val="•"/>
      <w:lvlJc w:val="left"/>
      <w:pPr>
        <w:ind w:left="1580" w:hanging="128"/>
      </w:pPr>
      <w:rPr>
        <w:rFonts w:hint="default"/>
        <w:lang w:val="cs-CZ" w:eastAsia="en-US" w:bidi="ar-SA"/>
      </w:rPr>
    </w:lvl>
    <w:lvl w:ilvl="6" w:tplc="3D566FF8">
      <w:numFmt w:val="bullet"/>
      <w:lvlText w:val="•"/>
      <w:lvlJc w:val="left"/>
      <w:pPr>
        <w:ind w:left="1876" w:hanging="128"/>
      </w:pPr>
      <w:rPr>
        <w:rFonts w:hint="default"/>
        <w:lang w:val="cs-CZ" w:eastAsia="en-US" w:bidi="ar-SA"/>
      </w:rPr>
    </w:lvl>
    <w:lvl w:ilvl="7" w:tplc="1C5EC982">
      <w:numFmt w:val="bullet"/>
      <w:lvlText w:val="•"/>
      <w:lvlJc w:val="left"/>
      <w:pPr>
        <w:ind w:left="2172" w:hanging="128"/>
      </w:pPr>
      <w:rPr>
        <w:rFonts w:hint="default"/>
        <w:lang w:val="cs-CZ" w:eastAsia="en-US" w:bidi="ar-SA"/>
      </w:rPr>
    </w:lvl>
    <w:lvl w:ilvl="8" w:tplc="114E55B8">
      <w:numFmt w:val="bullet"/>
      <w:lvlText w:val="•"/>
      <w:lvlJc w:val="left"/>
      <w:pPr>
        <w:ind w:left="2468" w:hanging="128"/>
      </w:pPr>
      <w:rPr>
        <w:rFonts w:hint="default"/>
        <w:lang w:val="cs-CZ" w:eastAsia="en-US" w:bidi="ar-SA"/>
      </w:rPr>
    </w:lvl>
  </w:abstractNum>
  <w:abstractNum w:abstractNumId="518" w15:restartNumberingAfterBreak="0">
    <w:nsid w:val="7E6836E6"/>
    <w:multiLevelType w:val="hybridMultilevel"/>
    <w:tmpl w:val="9B26979C"/>
    <w:lvl w:ilvl="0" w:tplc="BB1E27C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B9FA409C">
      <w:numFmt w:val="bullet"/>
      <w:lvlText w:val="•"/>
      <w:lvlJc w:val="left"/>
      <w:pPr>
        <w:ind w:left="396" w:hanging="128"/>
      </w:pPr>
      <w:rPr>
        <w:rFonts w:hint="default"/>
        <w:lang w:val="cs-CZ" w:eastAsia="en-US" w:bidi="ar-SA"/>
      </w:rPr>
    </w:lvl>
    <w:lvl w:ilvl="2" w:tplc="2D0A20B0">
      <w:numFmt w:val="bullet"/>
      <w:lvlText w:val="•"/>
      <w:lvlJc w:val="left"/>
      <w:pPr>
        <w:ind w:left="692" w:hanging="128"/>
      </w:pPr>
      <w:rPr>
        <w:rFonts w:hint="default"/>
        <w:lang w:val="cs-CZ" w:eastAsia="en-US" w:bidi="ar-SA"/>
      </w:rPr>
    </w:lvl>
    <w:lvl w:ilvl="3" w:tplc="5DD4FE12">
      <w:numFmt w:val="bullet"/>
      <w:lvlText w:val="•"/>
      <w:lvlJc w:val="left"/>
      <w:pPr>
        <w:ind w:left="988" w:hanging="128"/>
      </w:pPr>
      <w:rPr>
        <w:rFonts w:hint="default"/>
        <w:lang w:val="cs-CZ" w:eastAsia="en-US" w:bidi="ar-SA"/>
      </w:rPr>
    </w:lvl>
    <w:lvl w:ilvl="4" w:tplc="9384B47A">
      <w:numFmt w:val="bullet"/>
      <w:lvlText w:val="•"/>
      <w:lvlJc w:val="left"/>
      <w:pPr>
        <w:ind w:left="1284" w:hanging="128"/>
      </w:pPr>
      <w:rPr>
        <w:rFonts w:hint="default"/>
        <w:lang w:val="cs-CZ" w:eastAsia="en-US" w:bidi="ar-SA"/>
      </w:rPr>
    </w:lvl>
    <w:lvl w:ilvl="5" w:tplc="310C25D2">
      <w:numFmt w:val="bullet"/>
      <w:lvlText w:val="•"/>
      <w:lvlJc w:val="left"/>
      <w:pPr>
        <w:ind w:left="1580" w:hanging="128"/>
      </w:pPr>
      <w:rPr>
        <w:rFonts w:hint="default"/>
        <w:lang w:val="cs-CZ" w:eastAsia="en-US" w:bidi="ar-SA"/>
      </w:rPr>
    </w:lvl>
    <w:lvl w:ilvl="6" w:tplc="4F96A6D2">
      <w:numFmt w:val="bullet"/>
      <w:lvlText w:val="•"/>
      <w:lvlJc w:val="left"/>
      <w:pPr>
        <w:ind w:left="1876" w:hanging="128"/>
      </w:pPr>
      <w:rPr>
        <w:rFonts w:hint="default"/>
        <w:lang w:val="cs-CZ" w:eastAsia="en-US" w:bidi="ar-SA"/>
      </w:rPr>
    </w:lvl>
    <w:lvl w:ilvl="7" w:tplc="74183E06">
      <w:numFmt w:val="bullet"/>
      <w:lvlText w:val="•"/>
      <w:lvlJc w:val="left"/>
      <w:pPr>
        <w:ind w:left="2172" w:hanging="128"/>
      </w:pPr>
      <w:rPr>
        <w:rFonts w:hint="default"/>
        <w:lang w:val="cs-CZ" w:eastAsia="en-US" w:bidi="ar-SA"/>
      </w:rPr>
    </w:lvl>
    <w:lvl w:ilvl="8" w:tplc="F658271A">
      <w:numFmt w:val="bullet"/>
      <w:lvlText w:val="•"/>
      <w:lvlJc w:val="left"/>
      <w:pPr>
        <w:ind w:left="2468" w:hanging="128"/>
      </w:pPr>
      <w:rPr>
        <w:rFonts w:hint="default"/>
        <w:lang w:val="cs-CZ" w:eastAsia="en-US" w:bidi="ar-SA"/>
      </w:rPr>
    </w:lvl>
  </w:abstractNum>
  <w:abstractNum w:abstractNumId="519" w15:restartNumberingAfterBreak="0">
    <w:nsid w:val="7E916032"/>
    <w:multiLevelType w:val="hybridMultilevel"/>
    <w:tmpl w:val="3A82E95C"/>
    <w:lvl w:ilvl="0" w:tplc="EF4605F6">
      <w:start w:val="1"/>
      <w:numFmt w:val="decimal"/>
      <w:lvlText w:val="%1."/>
      <w:lvlJc w:val="left"/>
      <w:pPr>
        <w:ind w:left="216" w:hanging="255"/>
      </w:pPr>
      <w:rPr>
        <w:rFonts w:ascii="Calibri" w:eastAsia="Calibri" w:hAnsi="Calibri" w:cs="Calibri" w:hint="default"/>
        <w:b w:val="0"/>
        <w:bCs w:val="0"/>
        <w:i w:val="0"/>
        <w:iCs w:val="0"/>
        <w:spacing w:val="0"/>
        <w:w w:val="100"/>
        <w:sz w:val="24"/>
        <w:szCs w:val="24"/>
        <w:lang w:val="cs-CZ" w:eastAsia="en-US" w:bidi="ar-SA"/>
      </w:rPr>
    </w:lvl>
    <w:lvl w:ilvl="1" w:tplc="04F221A4">
      <w:numFmt w:val="bullet"/>
      <w:lvlText w:val="•"/>
      <w:lvlJc w:val="left"/>
      <w:pPr>
        <w:ind w:left="1140" w:hanging="255"/>
      </w:pPr>
      <w:rPr>
        <w:rFonts w:hint="default"/>
        <w:lang w:val="cs-CZ" w:eastAsia="en-US" w:bidi="ar-SA"/>
      </w:rPr>
    </w:lvl>
    <w:lvl w:ilvl="2" w:tplc="EC307872">
      <w:numFmt w:val="bullet"/>
      <w:lvlText w:val="•"/>
      <w:lvlJc w:val="left"/>
      <w:pPr>
        <w:ind w:left="2061" w:hanging="255"/>
      </w:pPr>
      <w:rPr>
        <w:rFonts w:hint="default"/>
        <w:lang w:val="cs-CZ" w:eastAsia="en-US" w:bidi="ar-SA"/>
      </w:rPr>
    </w:lvl>
    <w:lvl w:ilvl="3" w:tplc="4E800BCA">
      <w:numFmt w:val="bullet"/>
      <w:lvlText w:val="•"/>
      <w:lvlJc w:val="left"/>
      <w:pPr>
        <w:ind w:left="2981" w:hanging="255"/>
      </w:pPr>
      <w:rPr>
        <w:rFonts w:hint="default"/>
        <w:lang w:val="cs-CZ" w:eastAsia="en-US" w:bidi="ar-SA"/>
      </w:rPr>
    </w:lvl>
    <w:lvl w:ilvl="4" w:tplc="B4860626">
      <w:numFmt w:val="bullet"/>
      <w:lvlText w:val="•"/>
      <w:lvlJc w:val="left"/>
      <w:pPr>
        <w:ind w:left="3902" w:hanging="255"/>
      </w:pPr>
      <w:rPr>
        <w:rFonts w:hint="default"/>
        <w:lang w:val="cs-CZ" w:eastAsia="en-US" w:bidi="ar-SA"/>
      </w:rPr>
    </w:lvl>
    <w:lvl w:ilvl="5" w:tplc="4DC60EDA">
      <w:numFmt w:val="bullet"/>
      <w:lvlText w:val="•"/>
      <w:lvlJc w:val="left"/>
      <w:pPr>
        <w:ind w:left="4823" w:hanging="255"/>
      </w:pPr>
      <w:rPr>
        <w:rFonts w:hint="default"/>
        <w:lang w:val="cs-CZ" w:eastAsia="en-US" w:bidi="ar-SA"/>
      </w:rPr>
    </w:lvl>
    <w:lvl w:ilvl="6" w:tplc="FF5065A6">
      <w:numFmt w:val="bullet"/>
      <w:lvlText w:val="•"/>
      <w:lvlJc w:val="left"/>
      <w:pPr>
        <w:ind w:left="5743" w:hanging="255"/>
      </w:pPr>
      <w:rPr>
        <w:rFonts w:hint="default"/>
        <w:lang w:val="cs-CZ" w:eastAsia="en-US" w:bidi="ar-SA"/>
      </w:rPr>
    </w:lvl>
    <w:lvl w:ilvl="7" w:tplc="1EC602EE">
      <w:numFmt w:val="bullet"/>
      <w:lvlText w:val="•"/>
      <w:lvlJc w:val="left"/>
      <w:pPr>
        <w:ind w:left="6664" w:hanging="255"/>
      </w:pPr>
      <w:rPr>
        <w:rFonts w:hint="default"/>
        <w:lang w:val="cs-CZ" w:eastAsia="en-US" w:bidi="ar-SA"/>
      </w:rPr>
    </w:lvl>
    <w:lvl w:ilvl="8" w:tplc="D2BCF4EE">
      <w:numFmt w:val="bullet"/>
      <w:lvlText w:val="•"/>
      <w:lvlJc w:val="left"/>
      <w:pPr>
        <w:ind w:left="7585" w:hanging="255"/>
      </w:pPr>
      <w:rPr>
        <w:rFonts w:hint="default"/>
        <w:lang w:val="cs-CZ" w:eastAsia="en-US" w:bidi="ar-SA"/>
      </w:rPr>
    </w:lvl>
  </w:abstractNum>
  <w:abstractNum w:abstractNumId="520" w15:restartNumberingAfterBreak="0">
    <w:nsid w:val="7E9B4C6C"/>
    <w:multiLevelType w:val="hybridMultilevel"/>
    <w:tmpl w:val="37EA8AC6"/>
    <w:lvl w:ilvl="0" w:tplc="2E6C45AA">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06AC622E">
      <w:numFmt w:val="bullet"/>
      <w:lvlText w:val="•"/>
      <w:lvlJc w:val="left"/>
      <w:pPr>
        <w:ind w:left="396" w:hanging="128"/>
      </w:pPr>
      <w:rPr>
        <w:rFonts w:hint="default"/>
        <w:lang w:val="cs-CZ" w:eastAsia="en-US" w:bidi="ar-SA"/>
      </w:rPr>
    </w:lvl>
    <w:lvl w:ilvl="2" w:tplc="0A966F68">
      <w:numFmt w:val="bullet"/>
      <w:lvlText w:val="•"/>
      <w:lvlJc w:val="left"/>
      <w:pPr>
        <w:ind w:left="692" w:hanging="128"/>
      </w:pPr>
      <w:rPr>
        <w:rFonts w:hint="default"/>
        <w:lang w:val="cs-CZ" w:eastAsia="en-US" w:bidi="ar-SA"/>
      </w:rPr>
    </w:lvl>
    <w:lvl w:ilvl="3" w:tplc="7FB47FAE">
      <w:numFmt w:val="bullet"/>
      <w:lvlText w:val="•"/>
      <w:lvlJc w:val="left"/>
      <w:pPr>
        <w:ind w:left="988" w:hanging="128"/>
      </w:pPr>
      <w:rPr>
        <w:rFonts w:hint="default"/>
        <w:lang w:val="cs-CZ" w:eastAsia="en-US" w:bidi="ar-SA"/>
      </w:rPr>
    </w:lvl>
    <w:lvl w:ilvl="4" w:tplc="BFA6C2C2">
      <w:numFmt w:val="bullet"/>
      <w:lvlText w:val="•"/>
      <w:lvlJc w:val="left"/>
      <w:pPr>
        <w:ind w:left="1284" w:hanging="128"/>
      </w:pPr>
      <w:rPr>
        <w:rFonts w:hint="default"/>
        <w:lang w:val="cs-CZ" w:eastAsia="en-US" w:bidi="ar-SA"/>
      </w:rPr>
    </w:lvl>
    <w:lvl w:ilvl="5" w:tplc="2410BD52">
      <w:numFmt w:val="bullet"/>
      <w:lvlText w:val="•"/>
      <w:lvlJc w:val="left"/>
      <w:pPr>
        <w:ind w:left="1580" w:hanging="128"/>
      </w:pPr>
      <w:rPr>
        <w:rFonts w:hint="default"/>
        <w:lang w:val="cs-CZ" w:eastAsia="en-US" w:bidi="ar-SA"/>
      </w:rPr>
    </w:lvl>
    <w:lvl w:ilvl="6" w:tplc="A2FE67F6">
      <w:numFmt w:val="bullet"/>
      <w:lvlText w:val="•"/>
      <w:lvlJc w:val="left"/>
      <w:pPr>
        <w:ind w:left="1876" w:hanging="128"/>
      </w:pPr>
      <w:rPr>
        <w:rFonts w:hint="default"/>
        <w:lang w:val="cs-CZ" w:eastAsia="en-US" w:bidi="ar-SA"/>
      </w:rPr>
    </w:lvl>
    <w:lvl w:ilvl="7" w:tplc="9ED024E2">
      <w:numFmt w:val="bullet"/>
      <w:lvlText w:val="•"/>
      <w:lvlJc w:val="left"/>
      <w:pPr>
        <w:ind w:left="2172" w:hanging="128"/>
      </w:pPr>
      <w:rPr>
        <w:rFonts w:hint="default"/>
        <w:lang w:val="cs-CZ" w:eastAsia="en-US" w:bidi="ar-SA"/>
      </w:rPr>
    </w:lvl>
    <w:lvl w:ilvl="8" w:tplc="59B29B5E">
      <w:numFmt w:val="bullet"/>
      <w:lvlText w:val="•"/>
      <w:lvlJc w:val="left"/>
      <w:pPr>
        <w:ind w:left="2468" w:hanging="128"/>
      </w:pPr>
      <w:rPr>
        <w:rFonts w:hint="default"/>
        <w:lang w:val="cs-CZ" w:eastAsia="en-US" w:bidi="ar-SA"/>
      </w:rPr>
    </w:lvl>
  </w:abstractNum>
  <w:abstractNum w:abstractNumId="521" w15:restartNumberingAfterBreak="0">
    <w:nsid w:val="7F2459DB"/>
    <w:multiLevelType w:val="hybridMultilevel"/>
    <w:tmpl w:val="FABEE916"/>
    <w:lvl w:ilvl="0" w:tplc="AF04A49C">
      <w:numFmt w:val="bullet"/>
      <w:lvlText w:val="-"/>
      <w:lvlJc w:val="left"/>
      <w:pPr>
        <w:ind w:left="469" w:hanging="360"/>
      </w:pPr>
      <w:rPr>
        <w:rFonts w:ascii="Arial" w:eastAsia="Arial" w:hAnsi="Arial" w:cs="Arial" w:hint="default"/>
        <w:b w:val="0"/>
        <w:bCs w:val="0"/>
        <w:i w:val="0"/>
        <w:iCs w:val="0"/>
        <w:spacing w:val="0"/>
        <w:w w:val="100"/>
        <w:sz w:val="24"/>
        <w:szCs w:val="24"/>
        <w:lang w:val="cs-CZ" w:eastAsia="en-US" w:bidi="ar-SA"/>
      </w:rPr>
    </w:lvl>
    <w:lvl w:ilvl="1" w:tplc="8B7C7BC6">
      <w:numFmt w:val="bullet"/>
      <w:lvlText w:val="•"/>
      <w:lvlJc w:val="left"/>
      <w:pPr>
        <w:ind w:left="720" w:hanging="360"/>
      </w:pPr>
      <w:rPr>
        <w:rFonts w:hint="default"/>
        <w:lang w:val="cs-CZ" w:eastAsia="en-US" w:bidi="ar-SA"/>
      </w:rPr>
    </w:lvl>
    <w:lvl w:ilvl="2" w:tplc="B956BC56">
      <w:numFmt w:val="bullet"/>
      <w:lvlText w:val="•"/>
      <w:lvlJc w:val="left"/>
      <w:pPr>
        <w:ind w:left="980" w:hanging="360"/>
      </w:pPr>
      <w:rPr>
        <w:rFonts w:hint="default"/>
        <w:lang w:val="cs-CZ" w:eastAsia="en-US" w:bidi="ar-SA"/>
      </w:rPr>
    </w:lvl>
    <w:lvl w:ilvl="3" w:tplc="E05CD700">
      <w:numFmt w:val="bullet"/>
      <w:lvlText w:val="•"/>
      <w:lvlJc w:val="left"/>
      <w:pPr>
        <w:ind w:left="1240" w:hanging="360"/>
      </w:pPr>
      <w:rPr>
        <w:rFonts w:hint="default"/>
        <w:lang w:val="cs-CZ" w:eastAsia="en-US" w:bidi="ar-SA"/>
      </w:rPr>
    </w:lvl>
    <w:lvl w:ilvl="4" w:tplc="9FF4D212">
      <w:numFmt w:val="bullet"/>
      <w:lvlText w:val="•"/>
      <w:lvlJc w:val="left"/>
      <w:pPr>
        <w:ind w:left="1500" w:hanging="360"/>
      </w:pPr>
      <w:rPr>
        <w:rFonts w:hint="default"/>
        <w:lang w:val="cs-CZ" w:eastAsia="en-US" w:bidi="ar-SA"/>
      </w:rPr>
    </w:lvl>
    <w:lvl w:ilvl="5" w:tplc="BA107E9A">
      <w:numFmt w:val="bullet"/>
      <w:lvlText w:val="•"/>
      <w:lvlJc w:val="left"/>
      <w:pPr>
        <w:ind w:left="1761" w:hanging="360"/>
      </w:pPr>
      <w:rPr>
        <w:rFonts w:hint="default"/>
        <w:lang w:val="cs-CZ" w:eastAsia="en-US" w:bidi="ar-SA"/>
      </w:rPr>
    </w:lvl>
    <w:lvl w:ilvl="6" w:tplc="4B1CDD52">
      <w:numFmt w:val="bullet"/>
      <w:lvlText w:val="•"/>
      <w:lvlJc w:val="left"/>
      <w:pPr>
        <w:ind w:left="2021" w:hanging="360"/>
      </w:pPr>
      <w:rPr>
        <w:rFonts w:hint="default"/>
        <w:lang w:val="cs-CZ" w:eastAsia="en-US" w:bidi="ar-SA"/>
      </w:rPr>
    </w:lvl>
    <w:lvl w:ilvl="7" w:tplc="1568A30A">
      <w:numFmt w:val="bullet"/>
      <w:lvlText w:val="•"/>
      <w:lvlJc w:val="left"/>
      <w:pPr>
        <w:ind w:left="2281" w:hanging="360"/>
      </w:pPr>
      <w:rPr>
        <w:rFonts w:hint="default"/>
        <w:lang w:val="cs-CZ" w:eastAsia="en-US" w:bidi="ar-SA"/>
      </w:rPr>
    </w:lvl>
    <w:lvl w:ilvl="8" w:tplc="2F96EAAC">
      <w:numFmt w:val="bullet"/>
      <w:lvlText w:val="•"/>
      <w:lvlJc w:val="left"/>
      <w:pPr>
        <w:ind w:left="2541" w:hanging="360"/>
      </w:pPr>
      <w:rPr>
        <w:rFonts w:hint="default"/>
        <w:lang w:val="cs-CZ" w:eastAsia="en-US" w:bidi="ar-SA"/>
      </w:rPr>
    </w:lvl>
  </w:abstractNum>
  <w:abstractNum w:abstractNumId="522" w15:restartNumberingAfterBreak="0">
    <w:nsid w:val="7F6E6CF7"/>
    <w:multiLevelType w:val="hybridMultilevel"/>
    <w:tmpl w:val="02B2A600"/>
    <w:lvl w:ilvl="0" w:tplc="B63EE078">
      <w:numFmt w:val="bullet"/>
      <w:lvlText w:val="–"/>
      <w:lvlJc w:val="left"/>
      <w:pPr>
        <w:ind w:left="236" w:hanging="216"/>
      </w:pPr>
      <w:rPr>
        <w:rFonts w:ascii="Calibri" w:eastAsia="Calibri" w:hAnsi="Calibri" w:cs="Calibri" w:hint="default"/>
        <w:b w:val="0"/>
        <w:bCs w:val="0"/>
        <w:i w:val="0"/>
        <w:iCs w:val="0"/>
        <w:spacing w:val="0"/>
        <w:w w:val="100"/>
        <w:sz w:val="24"/>
        <w:szCs w:val="24"/>
        <w:lang w:val="cs-CZ" w:eastAsia="en-US" w:bidi="ar-SA"/>
      </w:rPr>
    </w:lvl>
    <w:lvl w:ilvl="1" w:tplc="20A6F658">
      <w:numFmt w:val="bullet"/>
      <w:lvlText w:val=""/>
      <w:lvlJc w:val="left"/>
      <w:pPr>
        <w:ind w:left="1023" w:hanging="360"/>
      </w:pPr>
      <w:rPr>
        <w:rFonts w:ascii="Symbol" w:eastAsia="Symbol" w:hAnsi="Symbol" w:cs="Symbol" w:hint="default"/>
        <w:b w:val="0"/>
        <w:bCs w:val="0"/>
        <w:i w:val="0"/>
        <w:iCs w:val="0"/>
        <w:spacing w:val="0"/>
        <w:w w:val="100"/>
        <w:sz w:val="24"/>
        <w:szCs w:val="24"/>
        <w:lang w:val="cs-CZ" w:eastAsia="en-US" w:bidi="ar-SA"/>
      </w:rPr>
    </w:lvl>
    <w:lvl w:ilvl="2" w:tplc="1D409490">
      <w:numFmt w:val="bullet"/>
      <w:lvlText w:val="•"/>
      <w:lvlJc w:val="left"/>
      <w:pPr>
        <w:ind w:left="1956" w:hanging="360"/>
      </w:pPr>
      <w:rPr>
        <w:rFonts w:hint="default"/>
        <w:lang w:val="cs-CZ" w:eastAsia="en-US" w:bidi="ar-SA"/>
      </w:rPr>
    </w:lvl>
    <w:lvl w:ilvl="3" w:tplc="F61C471C">
      <w:numFmt w:val="bullet"/>
      <w:lvlText w:val="•"/>
      <w:lvlJc w:val="left"/>
      <w:pPr>
        <w:ind w:left="2892" w:hanging="360"/>
      </w:pPr>
      <w:rPr>
        <w:rFonts w:hint="default"/>
        <w:lang w:val="cs-CZ" w:eastAsia="en-US" w:bidi="ar-SA"/>
      </w:rPr>
    </w:lvl>
    <w:lvl w:ilvl="4" w:tplc="69429FBA">
      <w:numFmt w:val="bullet"/>
      <w:lvlText w:val="•"/>
      <w:lvlJc w:val="left"/>
      <w:pPr>
        <w:ind w:left="3828" w:hanging="360"/>
      </w:pPr>
      <w:rPr>
        <w:rFonts w:hint="default"/>
        <w:lang w:val="cs-CZ" w:eastAsia="en-US" w:bidi="ar-SA"/>
      </w:rPr>
    </w:lvl>
    <w:lvl w:ilvl="5" w:tplc="506CC280">
      <w:numFmt w:val="bullet"/>
      <w:lvlText w:val="•"/>
      <w:lvlJc w:val="left"/>
      <w:pPr>
        <w:ind w:left="4765" w:hanging="360"/>
      </w:pPr>
      <w:rPr>
        <w:rFonts w:hint="default"/>
        <w:lang w:val="cs-CZ" w:eastAsia="en-US" w:bidi="ar-SA"/>
      </w:rPr>
    </w:lvl>
    <w:lvl w:ilvl="6" w:tplc="43EC286C">
      <w:numFmt w:val="bullet"/>
      <w:lvlText w:val="•"/>
      <w:lvlJc w:val="left"/>
      <w:pPr>
        <w:ind w:left="5701" w:hanging="360"/>
      </w:pPr>
      <w:rPr>
        <w:rFonts w:hint="default"/>
        <w:lang w:val="cs-CZ" w:eastAsia="en-US" w:bidi="ar-SA"/>
      </w:rPr>
    </w:lvl>
    <w:lvl w:ilvl="7" w:tplc="3D705ACA">
      <w:numFmt w:val="bullet"/>
      <w:lvlText w:val="•"/>
      <w:lvlJc w:val="left"/>
      <w:pPr>
        <w:ind w:left="6637" w:hanging="360"/>
      </w:pPr>
      <w:rPr>
        <w:rFonts w:hint="default"/>
        <w:lang w:val="cs-CZ" w:eastAsia="en-US" w:bidi="ar-SA"/>
      </w:rPr>
    </w:lvl>
    <w:lvl w:ilvl="8" w:tplc="6D966FD4">
      <w:numFmt w:val="bullet"/>
      <w:lvlText w:val="•"/>
      <w:lvlJc w:val="left"/>
      <w:pPr>
        <w:ind w:left="7573" w:hanging="360"/>
      </w:pPr>
      <w:rPr>
        <w:rFonts w:hint="default"/>
        <w:lang w:val="cs-CZ" w:eastAsia="en-US" w:bidi="ar-SA"/>
      </w:rPr>
    </w:lvl>
  </w:abstractNum>
  <w:abstractNum w:abstractNumId="523" w15:restartNumberingAfterBreak="0">
    <w:nsid w:val="7FB63FF3"/>
    <w:multiLevelType w:val="hybridMultilevel"/>
    <w:tmpl w:val="015C8D40"/>
    <w:lvl w:ilvl="0" w:tplc="4C4EC60C">
      <w:numFmt w:val="bullet"/>
      <w:lvlText w:val="-"/>
      <w:lvlJc w:val="left"/>
      <w:pPr>
        <w:ind w:left="107" w:hanging="128"/>
      </w:pPr>
      <w:rPr>
        <w:rFonts w:ascii="Calibri" w:eastAsia="Calibri" w:hAnsi="Calibri" w:cs="Calibri" w:hint="default"/>
        <w:b w:val="0"/>
        <w:bCs w:val="0"/>
        <w:i w:val="0"/>
        <w:iCs w:val="0"/>
        <w:spacing w:val="0"/>
        <w:w w:val="100"/>
        <w:sz w:val="24"/>
        <w:szCs w:val="24"/>
        <w:lang w:val="cs-CZ" w:eastAsia="en-US" w:bidi="ar-SA"/>
      </w:rPr>
    </w:lvl>
    <w:lvl w:ilvl="1" w:tplc="69426F8E">
      <w:numFmt w:val="bullet"/>
      <w:lvlText w:val="•"/>
      <w:lvlJc w:val="left"/>
      <w:pPr>
        <w:ind w:left="396" w:hanging="128"/>
      </w:pPr>
      <w:rPr>
        <w:rFonts w:hint="default"/>
        <w:lang w:val="cs-CZ" w:eastAsia="en-US" w:bidi="ar-SA"/>
      </w:rPr>
    </w:lvl>
    <w:lvl w:ilvl="2" w:tplc="35020198">
      <w:numFmt w:val="bullet"/>
      <w:lvlText w:val="•"/>
      <w:lvlJc w:val="left"/>
      <w:pPr>
        <w:ind w:left="692" w:hanging="128"/>
      </w:pPr>
      <w:rPr>
        <w:rFonts w:hint="default"/>
        <w:lang w:val="cs-CZ" w:eastAsia="en-US" w:bidi="ar-SA"/>
      </w:rPr>
    </w:lvl>
    <w:lvl w:ilvl="3" w:tplc="87C62FE0">
      <w:numFmt w:val="bullet"/>
      <w:lvlText w:val="•"/>
      <w:lvlJc w:val="left"/>
      <w:pPr>
        <w:ind w:left="988" w:hanging="128"/>
      </w:pPr>
      <w:rPr>
        <w:rFonts w:hint="default"/>
        <w:lang w:val="cs-CZ" w:eastAsia="en-US" w:bidi="ar-SA"/>
      </w:rPr>
    </w:lvl>
    <w:lvl w:ilvl="4" w:tplc="1F0425BA">
      <w:numFmt w:val="bullet"/>
      <w:lvlText w:val="•"/>
      <w:lvlJc w:val="left"/>
      <w:pPr>
        <w:ind w:left="1284" w:hanging="128"/>
      </w:pPr>
      <w:rPr>
        <w:rFonts w:hint="default"/>
        <w:lang w:val="cs-CZ" w:eastAsia="en-US" w:bidi="ar-SA"/>
      </w:rPr>
    </w:lvl>
    <w:lvl w:ilvl="5" w:tplc="9BBC1E72">
      <w:numFmt w:val="bullet"/>
      <w:lvlText w:val="•"/>
      <w:lvlJc w:val="left"/>
      <w:pPr>
        <w:ind w:left="1580" w:hanging="128"/>
      </w:pPr>
      <w:rPr>
        <w:rFonts w:hint="default"/>
        <w:lang w:val="cs-CZ" w:eastAsia="en-US" w:bidi="ar-SA"/>
      </w:rPr>
    </w:lvl>
    <w:lvl w:ilvl="6" w:tplc="74BE358A">
      <w:numFmt w:val="bullet"/>
      <w:lvlText w:val="•"/>
      <w:lvlJc w:val="left"/>
      <w:pPr>
        <w:ind w:left="1876" w:hanging="128"/>
      </w:pPr>
      <w:rPr>
        <w:rFonts w:hint="default"/>
        <w:lang w:val="cs-CZ" w:eastAsia="en-US" w:bidi="ar-SA"/>
      </w:rPr>
    </w:lvl>
    <w:lvl w:ilvl="7" w:tplc="6ED2EEC2">
      <w:numFmt w:val="bullet"/>
      <w:lvlText w:val="•"/>
      <w:lvlJc w:val="left"/>
      <w:pPr>
        <w:ind w:left="2172" w:hanging="128"/>
      </w:pPr>
      <w:rPr>
        <w:rFonts w:hint="default"/>
        <w:lang w:val="cs-CZ" w:eastAsia="en-US" w:bidi="ar-SA"/>
      </w:rPr>
    </w:lvl>
    <w:lvl w:ilvl="8" w:tplc="218A1BB6">
      <w:numFmt w:val="bullet"/>
      <w:lvlText w:val="•"/>
      <w:lvlJc w:val="left"/>
      <w:pPr>
        <w:ind w:left="2468" w:hanging="128"/>
      </w:pPr>
      <w:rPr>
        <w:rFonts w:hint="default"/>
        <w:lang w:val="cs-CZ" w:eastAsia="en-US" w:bidi="ar-SA"/>
      </w:rPr>
    </w:lvl>
  </w:abstractNum>
  <w:num w:numId="1">
    <w:abstractNumId w:val="511"/>
  </w:num>
  <w:num w:numId="2">
    <w:abstractNumId w:val="219"/>
  </w:num>
  <w:num w:numId="3">
    <w:abstractNumId w:val="177"/>
  </w:num>
  <w:num w:numId="4">
    <w:abstractNumId w:val="172"/>
  </w:num>
  <w:num w:numId="5">
    <w:abstractNumId w:val="292"/>
  </w:num>
  <w:num w:numId="6">
    <w:abstractNumId w:val="13"/>
  </w:num>
  <w:num w:numId="7">
    <w:abstractNumId w:val="158"/>
  </w:num>
  <w:num w:numId="8">
    <w:abstractNumId w:val="237"/>
  </w:num>
  <w:num w:numId="9">
    <w:abstractNumId w:val="62"/>
  </w:num>
  <w:num w:numId="10">
    <w:abstractNumId w:val="334"/>
  </w:num>
  <w:num w:numId="11">
    <w:abstractNumId w:val="145"/>
  </w:num>
  <w:num w:numId="12">
    <w:abstractNumId w:val="225"/>
  </w:num>
  <w:num w:numId="13">
    <w:abstractNumId w:val="440"/>
  </w:num>
  <w:num w:numId="14">
    <w:abstractNumId w:val="457"/>
  </w:num>
  <w:num w:numId="15">
    <w:abstractNumId w:val="381"/>
  </w:num>
  <w:num w:numId="16">
    <w:abstractNumId w:val="482"/>
  </w:num>
  <w:num w:numId="17">
    <w:abstractNumId w:val="311"/>
  </w:num>
  <w:num w:numId="18">
    <w:abstractNumId w:val="371"/>
  </w:num>
  <w:num w:numId="19">
    <w:abstractNumId w:val="66"/>
  </w:num>
  <w:num w:numId="20">
    <w:abstractNumId w:val="268"/>
  </w:num>
  <w:num w:numId="21">
    <w:abstractNumId w:val="217"/>
  </w:num>
  <w:num w:numId="22">
    <w:abstractNumId w:val="76"/>
  </w:num>
  <w:num w:numId="23">
    <w:abstractNumId w:val="81"/>
  </w:num>
  <w:num w:numId="24">
    <w:abstractNumId w:val="48"/>
  </w:num>
  <w:num w:numId="25">
    <w:abstractNumId w:val="519"/>
  </w:num>
  <w:num w:numId="26">
    <w:abstractNumId w:val="435"/>
  </w:num>
  <w:num w:numId="27">
    <w:abstractNumId w:val="317"/>
  </w:num>
  <w:num w:numId="28">
    <w:abstractNumId w:val="100"/>
  </w:num>
  <w:num w:numId="29">
    <w:abstractNumId w:val="181"/>
  </w:num>
  <w:num w:numId="30">
    <w:abstractNumId w:val="312"/>
  </w:num>
  <w:num w:numId="31">
    <w:abstractNumId w:val="115"/>
  </w:num>
  <w:num w:numId="32">
    <w:abstractNumId w:val="51"/>
  </w:num>
  <w:num w:numId="33">
    <w:abstractNumId w:val="99"/>
  </w:num>
  <w:num w:numId="34">
    <w:abstractNumId w:val="265"/>
  </w:num>
  <w:num w:numId="35">
    <w:abstractNumId w:val="240"/>
  </w:num>
  <w:num w:numId="36">
    <w:abstractNumId w:val="243"/>
  </w:num>
  <w:num w:numId="37">
    <w:abstractNumId w:val="450"/>
  </w:num>
  <w:num w:numId="38">
    <w:abstractNumId w:val="405"/>
  </w:num>
  <w:num w:numId="39">
    <w:abstractNumId w:val="116"/>
  </w:num>
  <w:num w:numId="40">
    <w:abstractNumId w:val="113"/>
  </w:num>
  <w:num w:numId="41">
    <w:abstractNumId w:val="26"/>
  </w:num>
  <w:num w:numId="42">
    <w:abstractNumId w:val="254"/>
  </w:num>
  <w:num w:numId="43">
    <w:abstractNumId w:val="270"/>
  </w:num>
  <w:num w:numId="44">
    <w:abstractNumId w:val="258"/>
  </w:num>
  <w:num w:numId="45">
    <w:abstractNumId w:val="414"/>
  </w:num>
  <w:num w:numId="46">
    <w:abstractNumId w:val="198"/>
  </w:num>
  <w:num w:numId="47">
    <w:abstractNumId w:val="201"/>
  </w:num>
  <w:num w:numId="48">
    <w:abstractNumId w:val="357"/>
  </w:num>
  <w:num w:numId="49">
    <w:abstractNumId w:val="282"/>
  </w:num>
  <w:num w:numId="50">
    <w:abstractNumId w:val="3"/>
  </w:num>
  <w:num w:numId="51">
    <w:abstractNumId w:val="383"/>
  </w:num>
  <w:num w:numId="52">
    <w:abstractNumId w:val="359"/>
  </w:num>
  <w:num w:numId="53">
    <w:abstractNumId w:val="468"/>
  </w:num>
  <w:num w:numId="54">
    <w:abstractNumId w:val="2"/>
  </w:num>
  <w:num w:numId="55">
    <w:abstractNumId w:val="487"/>
  </w:num>
  <w:num w:numId="56">
    <w:abstractNumId w:val="475"/>
  </w:num>
  <w:num w:numId="57">
    <w:abstractNumId w:val="166"/>
  </w:num>
  <w:num w:numId="58">
    <w:abstractNumId w:val="56"/>
  </w:num>
  <w:num w:numId="59">
    <w:abstractNumId w:val="220"/>
  </w:num>
  <w:num w:numId="60">
    <w:abstractNumId w:val="343"/>
  </w:num>
  <w:num w:numId="61">
    <w:abstractNumId w:val="170"/>
  </w:num>
  <w:num w:numId="62">
    <w:abstractNumId w:val="321"/>
  </w:num>
  <w:num w:numId="63">
    <w:abstractNumId w:val="222"/>
  </w:num>
  <w:num w:numId="64">
    <w:abstractNumId w:val="386"/>
  </w:num>
  <w:num w:numId="65">
    <w:abstractNumId w:val="459"/>
  </w:num>
  <w:num w:numId="66">
    <w:abstractNumId w:val="148"/>
  </w:num>
  <w:num w:numId="67">
    <w:abstractNumId w:val="477"/>
  </w:num>
  <w:num w:numId="68">
    <w:abstractNumId w:val="50"/>
  </w:num>
  <w:num w:numId="69">
    <w:abstractNumId w:val="112"/>
  </w:num>
  <w:num w:numId="70">
    <w:abstractNumId w:val="97"/>
  </w:num>
  <w:num w:numId="71">
    <w:abstractNumId w:val="123"/>
  </w:num>
  <w:num w:numId="72">
    <w:abstractNumId w:val="83"/>
  </w:num>
  <w:num w:numId="73">
    <w:abstractNumId w:val="1"/>
  </w:num>
  <w:num w:numId="74">
    <w:abstractNumId w:val="433"/>
  </w:num>
  <w:num w:numId="75">
    <w:abstractNumId w:val="96"/>
  </w:num>
  <w:num w:numId="76">
    <w:abstractNumId w:val="57"/>
  </w:num>
  <w:num w:numId="77">
    <w:abstractNumId w:val="428"/>
  </w:num>
  <w:num w:numId="78">
    <w:abstractNumId w:val="7"/>
  </w:num>
  <w:num w:numId="79">
    <w:abstractNumId w:val="465"/>
  </w:num>
  <w:num w:numId="80">
    <w:abstractNumId w:val="446"/>
  </w:num>
  <w:num w:numId="81">
    <w:abstractNumId w:val="234"/>
  </w:num>
  <w:num w:numId="82">
    <w:abstractNumId w:val="285"/>
  </w:num>
  <w:num w:numId="83">
    <w:abstractNumId w:val="23"/>
  </w:num>
  <w:num w:numId="84">
    <w:abstractNumId w:val="448"/>
  </w:num>
  <w:num w:numId="85">
    <w:abstractNumId w:val="207"/>
  </w:num>
  <w:num w:numId="86">
    <w:abstractNumId w:val="227"/>
  </w:num>
  <w:num w:numId="87">
    <w:abstractNumId w:val="88"/>
  </w:num>
  <w:num w:numId="88">
    <w:abstractNumId w:val="29"/>
  </w:num>
  <w:num w:numId="89">
    <w:abstractNumId w:val="515"/>
  </w:num>
  <w:num w:numId="90">
    <w:abstractNumId w:val="456"/>
  </w:num>
  <w:num w:numId="91">
    <w:abstractNumId w:val="423"/>
  </w:num>
  <w:num w:numId="92">
    <w:abstractNumId w:val="11"/>
  </w:num>
  <w:num w:numId="93">
    <w:abstractNumId w:val="53"/>
  </w:num>
  <w:num w:numId="94">
    <w:abstractNumId w:val="104"/>
  </w:num>
  <w:num w:numId="95">
    <w:abstractNumId w:val="447"/>
  </w:num>
  <w:num w:numId="96">
    <w:abstractNumId w:val="288"/>
  </w:num>
  <w:num w:numId="97">
    <w:abstractNumId w:val="256"/>
  </w:num>
  <w:num w:numId="98">
    <w:abstractNumId w:val="442"/>
  </w:num>
  <w:num w:numId="99">
    <w:abstractNumId w:val="275"/>
  </w:num>
  <w:num w:numId="100">
    <w:abstractNumId w:val="36"/>
  </w:num>
  <w:num w:numId="101">
    <w:abstractNumId w:val="131"/>
  </w:num>
  <w:num w:numId="102">
    <w:abstractNumId w:val="461"/>
  </w:num>
  <w:num w:numId="103">
    <w:abstractNumId w:val="301"/>
  </w:num>
  <w:num w:numId="104">
    <w:abstractNumId w:val="194"/>
  </w:num>
  <w:num w:numId="105">
    <w:abstractNumId w:val="238"/>
  </w:num>
  <w:num w:numId="106">
    <w:abstractNumId w:val="360"/>
  </w:num>
  <w:num w:numId="107">
    <w:abstractNumId w:val="67"/>
  </w:num>
  <w:num w:numId="108">
    <w:abstractNumId w:val="367"/>
  </w:num>
  <w:num w:numId="109">
    <w:abstractNumId w:val="107"/>
  </w:num>
  <w:num w:numId="110">
    <w:abstractNumId w:val="85"/>
  </w:num>
  <w:num w:numId="111">
    <w:abstractNumId w:val="205"/>
  </w:num>
  <w:num w:numId="112">
    <w:abstractNumId w:val="470"/>
  </w:num>
  <w:num w:numId="113">
    <w:abstractNumId w:val="349"/>
  </w:num>
  <w:num w:numId="114">
    <w:abstractNumId w:val="499"/>
  </w:num>
  <w:num w:numId="115">
    <w:abstractNumId w:val="184"/>
  </w:num>
  <w:num w:numId="116">
    <w:abstractNumId w:val="427"/>
  </w:num>
  <w:num w:numId="117">
    <w:abstractNumId w:val="281"/>
  </w:num>
  <w:num w:numId="118">
    <w:abstractNumId w:val="14"/>
  </w:num>
  <w:num w:numId="119">
    <w:abstractNumId w:val="345"/>
  </w:num>
  <w:num w:numId="120">
    <w:abstractNumId w:val="355"/>
  </w:num>
  <w:num w:numId="121">
    <w:abstractNumId w:val="75"/>
  </w:num>
  <w:num w:numId="122">
    <w:abstractNumId w:val="59"/>
  </w:num>
  <w:num w:numId="123">
    <w:abstractNumId w:val="167"/>
  </w:num>
  <w:num w:numId="124">
    <w:abstractNumId w:val="464"/>
  </w:num>
  <w:num w:numId="125">
    <w:abstractNumId w:val="441"/>
  </w:num>
  <w:num w:numId="126">
    <w:abstractNumId w:val="333"/>
  </w:num>
  <w:num w:numId="127">
    <w:abstractNumId w:val="404"/>
  </w:num>
  <w:num w:numId="128">
    <w:abstractNumId w:val="98"/>
  </w:num>
  <w:num w:numId="129">
    <w:abstractNumId w:val="431"/>
  </w:num>
  <w:num w:numId="130">
    <w:abstractNumId w:val="476"/>
  </w:num>
  <w:num w:numId="131">
    <w:abstractNumId w:val="185"/>
  </w:num>
  <w:num w:numId="132">
    <w:abstractNumId w:val="443"/>
  </w:num>
  <w:num w:numId="133">
    <w:abstractNumId w:val="74"/>
  </w:num>
  <w:num w:numId="134">
    <w:abstractNumId w:val="350"/>
  </w:num>
  <w:num w:numId="135">
    <w:abstractNumId w:val="60"/>
  </w:num>
  <w:num w:numId="136">
    <w:abstractNumId w:val="137"/>
  </w:num>
  <w:num w:numId="137">
    <w:abstractNumId w:val="95"/>
  </w:num>
  <w:num w:numId="138">
    <w:abstractNumId w:val="17"/>
  </w:num>
  <w:num w:numId="139">
    <w:abstractNumId w:val="200"/>
  </w:num>
  <w:num w:numId="140">
    <w:abstractNumId w:val="331"/>
  </w:num>
  <w:num w:numId="141">
    <w:abstractNumId w:val="208"/>
  </w:num>
  <w:num w:numId="142">
    <w:abstractNumId w:val="280"/>
  </w:num>
  <w:num w:numId="143">
    <w:abstractNumId w:val="449"/>
  </w:num>
  <w:num w:numId="144">
    <w:abstractNumId w:val="500"/>
  </w:num>
  <w:num w:numId="145">
    <w:abstractNumId w:val="322"/>
  </w:num>
  <w:num w:numId="146">
    <w:abstractNumId w:val="370"/>
  </w:num>
  <w:num w:numId="147">
    <w:abstractNumId w:val="134"/>
  </w:num>
  <w:num w:numId="148">
    <w:abstractNumId w:val="206"/>
  </w:num>
  <w:num w:numId="149">
    <w:abstractNumId w:val="379"/>
  </w:num>
  <w:num w:numId="150">
    <w:abstractNumId w:val="489"/>
  </w:num>
  <w:num w:numId="151">
    <w:abstractNumId w:val="147"/>
  </w:num>
  <w:num w:numId="152">
    <w:abstractNumId w:val="10"/>
  </w:num>
  <w:num w:numId="153">
    <w:abstractNumId w:val="330"/>
  </w:num>
  <w:num w:numId="154">
    <w:abstractNumId w:val="77"/>
  </w:num>
  <w:num w:numId="155">
    <w:abstractNumId w:val="69"/>
  </w:num>
  <w:num w:numId="156">
    <w:abstractNumId w:val="65"/>
  </w:num>
  <w:num w:numId="157">
    <w:abstractNumId w:val="437"/>
  </w:num>
  <w:num w:numId="158">
    <w:abstractNumId w:val="518"/>
  </w:num>
  <w:num w:numId="159">
    <w:abstractNumId w:val="197"/>
  </w:num>
  <w:num w:numId="160">
    <w:abstractNumId w:val="445"/>
  </w:num>
  <w:num w:numId="161">
    <w:abstractNumId w:val="501"/>
  </w:num>
  <w:num w:numId="162">
    <w:abstractNumId w:val="141"/>
  </w:num>
  <w:num w:numId="163">
    <w:abstractNumId w:val="517"/>
  </w:num>
  <w:num w:numId="164">
    <w:abstractNumId w:val="403"/>
  </w:num>
  <w:num w:numId="165">
    <w:abstractNumId w:val="180"/>
  </w:num>
  <w:num w:numId="166">
    <w:abstractNumId w:val="466"/>
  </w:num>
  <w:num w:numId="167">
    <w:abstractNumId w:val="135"/>
  </w:num>
  <w:num w:numId="168">
    <w:abstractNumId w:val="434"/>
  </w:num>
  <w:num w:numId="169">
    <w:abstractNumId w:val="203"/>
  </w:num>
  <w:num w:numId="170">
    <w:abstractNumId w:val="20"/>
  </w:num>
  <w:num w:numId="171">
    <w:abstractNumId w:val="229"/>
  </w:num>
  <w:num w:numId="172">
    <w:abstractNumId w:val="452"/>
  </w:num>
  <w:num w:numId="173">
    <w:abstractNumId w:val="44"/>
  </w:num>
  <w:num w:numId="174">
    <w:abstractNumId w:val="223"/>
  </w:num>
  <w:num w:numId="175">
    <w:abstractNumId w:val="6"/>
  </w:num>
  <w:num w:numId="176">
    <w:abstractNumId w:val="54"/>
  </w:num>
  <w:num w:numId="177">
    <w:abstractNumId w:val="160"/>
  </w:num>
  <w:num w:numId="178">
    <w:abstractNumId w:val="325"/>
  </w:num>
  <w:num w:numId="179">
    <w:abstractNumId w:val="406"/>
  </w:num>
  <w:num w:numId="180">
    <w:abstractNumId w:val="124"/>
  </w:num>
  <w:num w:numId="181">
    <w:abstractNumId w:val="307"/>
  </w:num>
  <w:num w:numId="182">
    <w:abstractNumId w:val="149"/>
  </w:num>
  <w:num w:numId="183">
    <w:abstractNumId w:val="407"/>
  </w:num>
  <w:num w:numId="184">
    <w:abstractNumId w:val="493"/>
  </w:num>
  <w:num w:numId="185">
    <w:abstractNumId w:val="368"/>
  </w:num>
  <w:num w:numId="186">
    <w:abstractNumId w:val="70"/>
  </w:num>
  <w:num w:numId="187">
    <w:abstractNumId w:val="34"/>
  </w:num>
  <w:num w:numId="188">
    <w:abstractNumId w:val="130"/>
  </w:num>
  <w:num w:numId="189">
    <w:abstractNumId w:val="46"/>
  </w:num>
  <w:num w:numId="190">
    <w:abstractNumId w:val="395"/>
  </w:num>
  <w:num w:numId="191">
    <w:abstractNumId w:val="391"/>
  </w:num>
  <w:num w:numId="192">
    <w:abstractNumId w:val="516"/>
  </w:num>
  <w:num w:numId="193">
    <w:abstractNumId w:val="154"/>
  </w:num>
  <w:num w:numId="194">
    <w:abstractNumId w:val="484"/>
  </w:num>
  <w:num w:numId="195">
    <w:abstractNumId w:val="402"/>
  </w:num>
  <w:num w:numId="196">
    <w:abstractNumId w:val="252"/>
  </w:num>
  <w:num w:numId="197">
    <w:abstractNumId w:val="187"/>
  </w:num>
  <w:num w:numId="198">
    <w:abstractNumId w:val="483"/>
  </w:num>
  <w:num w:numId="199">
    <w:abstractNumId w:val="108"/>
  </w:num>
  <w:num w:numId="200">
    <w:abstractNumId w:val="79"/>
  </w:num>
  <w:num w:numId="201">
    <w:abstractNumId w:val="387"/>
  </w:num>
  <w:num w:numId="202">
    <w:abstractNumId w:val="412"/>
  </w:num>
  <w:num w:numId="203">
    <w:abstractNumId w:val="505"/>
  </w:num>
  <w:num w:numId="204">
    <w:abstractNumId w:val="329"/>
  </w:num>
  <w:num w:numId="205">
    <w:abstractNumId w:val="15"/>
  </w:num>
  <w:num w:numId="206">
    <w:abstractNumId w:val="324"/>
  </w:num>
  <w:num w:numId="207">
    <w:abstractNumId w:val="226"/>
  </w:num>
  <w:num w:numId="208">
    <w:abstractNumId w:val="196"/>
  </w:num>
  <w:num w:numId="209">
    <w:abstractNumId w:val="429"/>
  </w:num>
  <w:num w:numId="210">
    <w:abstractNumId w:val="393"/>
  </w:num>
  <w:num w:numId="211">
    <w:abstractNumId w:val="255"/>
  </w:num>
  <w:num w:numId="212">
    <w:abstractNumId w:val="408"/>
  </w:num>
  <w:num w:numId="213">
    <w:abstractNumId w:val="291"/>
  </w:num>
  <w:num w:numId="214">
    <w:abstractNumId w:val="279"/>
  </w:num>
  <w:num w:numId="215">
    <w:abstractNumId w:val="436"/>
  </w:num>
  <w:num w:numId="216">
    <w:abstractNumId w:val="269"/>
  </w:num>
  <w:num w:numId="217">
    <w:abstractNumId w:val="84"/>
  </w:num>
  <w:num w:numId="218">
    <w:abstractNumId w:val="72"/>
  </w:num>
  <w:num w:numId="219">
    <w:abstractNumId w:val="492"/>
  </w:num>
  <w:num w:numId="220">
    <w:abstractNumId w:val="106"/>
  </w:num>
  <w:num w:numId="221">
    <w:abstractNumId w:val="522"/>
  </w:num>
  <w:num w:numId="222">
    <w:abstractNumId w:val="271"/>
  </w:num>
  <w:num w:numId="223">
    <w:abstractNumId w:val="332"/>
  </w:num>
  <w:num w:numId="224">
    <w:abstractNumId w:val="182"/>
  </w:num>
  <w:num w:numId="225">
    <w:abstractNumId w:val="451"/>
  </w:num>
  <w:num w:numId="226">
    <w:abstractNumId w:val="37"/>
  </w:num>
  <w:num w:numId="227">
    <w:abstractNumId w:val="375"/>
  </w:num>
  <w:num w:numId="228">
    <w:abstractNumId w:val="462"/>
  </w:num>
  <w:num w:numId="229">
    <w:abstractNumId w:val="47"/>
  </w:num>
  <w:num w:numId="230">
    <w:abstractNumId w:val="398"/>
  </w:num>
  <w:num w:numId="231">
    <w:abstractNumId w:val="259"/>
  </w:num>
  <w:num w:numId="232">
    <w:abstractNumId w:val="173"/>
  </w:num>
  <w:num w:numId="233">
    <w:abstractNumId w:val="174"/>
  </w:num>
  <w:num w:numId="234">
    <w:abstractNumId w:val="365"/>
  </w:num>
  <w:num w:numId="235">
    <w:abstractNumId w:val="338"/>
  </w:num>
  <w:num w:numId="236">
    <w:abstractNumId w:val="133"/>
  </w:num>
  <w:num w:numId="237">
    <w:abstractNumId w:val="320"/>
  </w:num>
  <w:num w:numId="238">
    <w:abstractNumId w:val="444"/>
  </w:num>
  <w:num w:numId="239">
    <w:abstractNumId w:val="215"/>
  </w:num>
  <w:num w:numId="240">
    <w:abstractNumId w:val="502"/>
  </w:num>
  <w:num w:numId="241">
    <w:abstractNumId w:val="117"/>
  </w:num>
  <w:num w:numId="242">
    <w:abstractNumId w:val="348"/>
  </w:num>
  <w:num w:numId="243">
    <w:abstractNumId w:val="318"/>
  </w:num>
  <w:num w:numId="244">
    <w:abstractNumId w:val="382"/>
  </w:num>
  <w:num w:numId="245">
    <w:abstractNumId w:val="55"/>
  </w:num>
  <w:num w:numId="246">
    <w:abstractNumId w:val="300"/>
  </w:num>
  <w:num w:numId="247">
    <w:abstractNumId w:val="261"/>
  </w:num>
  <w:num w:numId="248">
    <w:abstractNumId w:val="439"/>
  </w:num>
  <w:num w:numId="249">
    <w:abstractNumId w:val="253"/>
  </w:num>
  <w:num w:numId="250">
    <w:abstractNumId w:val="101"/>
  </w:num>
  <w:num w:numId="251">
    <w:abstractNumId w:val="218"/>
  </w:num>
  <w:num w:numId="252">
    <w:abstractNumId w:val="230"/>
  </w:num>
  <w:num w:numId="253">
    <w:abstractNumId w:val="267"/>
  </w:num>
  <w:num w:numId="254">
    <w:abstractNumId w:val="274"/>
  </w:num>
  <w:num w:numId="255">
    <w:abstractNumId w:val="45"/>
  </w:num>
  <w:num w:numId="256">
    <w:abstractNumId w:val="58"/>
  </w:num>
  <w:num w:numId="257">
    <w:abstractNumId w:val="316"/>
  </w:num>
  <w:num w:numId="258">
    <w:abstractNumId w:val="52"/>
  </w:num>
  <w:num w:numId="259">
    <w:abstractNumId w:val="231"/>
  </w:num>
  <w:num w:numId="260">
    <w:abstractNumId w:val="244"/>
  </w:num>
  <w:num w:numId="261">
    <w:abstractNumId w:val="491"/>
  </w:num>
  <w:num w:numId="262">
    <w:abstractNumId w:val="110"/>
  </w:num>
  <w:num w:numId="263">
    <w:abstractNumId w:val="426"/>
  </w:num>
  <w:num w:numId="264">
    <w:abstractNumId w:val="486"/>
  </w:num>
  <w:num w:numId="265">
    <w:abstractNumId w:val="341"/>
  </w:num>
  <w:num w:numId="266">
    <w:abstractNumId w:val="144"/>
  </w:num>
  <w:num w:numId="267">
    <w:abstractNumId w:val="8"/>
  </w:num>
  <w:num w:numId="268">
    <w:abstractNumId w:val="416"/>
  </w:num>
  <w:num w:numId="269">
    <w:abstractNumId w:val="247"/>
  </w:num>
  <w:num w:numId="270">
    <w:abstractNumId w:val="480"/>
  </w:num>
  <w:num w:numId="271">
    <w:abstractNumId w:val="143"/>
  </w:num>
  <w:num w:numId="272">
    <w:abstractNumId w:val="90"/>
  </w:num>
  <w:num w:numId="273">
    <w:abstractNumId w:val="506"/>
  </w:num>
  <w:num w:numId="274">
    <w:abstractNumId w:val="366"/>
  </w:num>
  <w:num w:numId="275">
    <w:abstractNumId w:val="16"/>
  </w:num>
  <w:num w:numId="276">
    <w:abstractNumId w:val="121"/>
  </w:num>
  <w:num w:numId="277">
    <w:abstractNumId w:val="245"/>
  </w:num>
  <w:num w:numId="278">
    <w:abstractNumId w:val="140"/>
  </w:num>
  <w:num w:numId="279">
    <w:abstractNumId w:val="304"/>
  </w:num>
  <w:num w:numId="280">
    <w:abstractNumId w:val="455"/>
  </w:num>
  <w:num w:numId="281">
    <w:abstractNumId w:val="214"/>
  </w:num>
  <w:num w:numId="282">
    <w:abstractNumId w:val="378"/>
  </w:num>
  <w:num w:numId="283">
    <w:abstractNumId w:val="142"/>
  </w:num>
  <w:num w:numId="284">
    <w:abstractNumId w:val="33"/>
  </w:num>
  <w:num w:numId="285">
    <w:abstractNumId w:val="128"/>
  </w:num>
  <w:num w:numId="286">
    <w:abstractNumId w:val="298"/>
  </w:num>
  <w:num w:numId="287">
    <w:abstractNumId w:val="512"/>
  </w:num>
  <w:num w:numId="288">
    <w:abstractNumId w:val="283"/>
  </w:num>
  <w:num w:numId="289">
    <w:abstractNumId w:val="425"/>
  </w:num>
  <w:num w:numId="290">
    <w:abstractNumId w:val="495"/>
  </w:num>
  <w:num w:numId="291">
    <w:abstractNumId w:val="64"/>
  </w:num>
  <w:num w:numId="292">
    <w:abstractNumId w:val="242"/>
  </w:num>
  <w:num w:numId="293">
    <w:abstractNumId w:val="504"/>
  </w:num>
  <w:num w:numId="294">
    <w:abstractNumId w:val="156"/>
  </w:num>
  <w:num w:numId="295">
    <w:abstractNumId w:val="496"/>
  </w:num>
  <w:num w:numId="296">
    <w:abstractNumId w:val="339"/>
  </w:num>
  <w:num w:numId="297">
    <w:abstractNumId w:val="103"/>
  </w:num>
  <w:num w:numId="298">
    <w:abstractNumId w:val="284"/>
  </w:num>
  <w:num w:numId="299">
    <w:abstractNumId w:val="310"/>
  </w:num>
  <w:num w:numId="300">
    <w:abstractNumId w:val="293"/>
  </w:num>
  <w:num w:numId="301">
    <w:abstractNumId w:val="163"/>
  </w:num>
  <w:num w:numId="302">
    <w:abstractNumId w:val="328"/>
  </w:num>
  <w:num w:numId="303">
    <w:abstractNumId w:val="497"/>
  </w:num>
  <w:num w:numId="304">
    <w:abstractNumId w:val="0"/>
  </w:num>
  <w:num w:numId="305">
    <w:abstractNumId w:val="25"/>
  </w:num>
  <w:num w:numId="306">
    <w:abstractNumId w:val="290"/>
  </w:num>
  <w:num w:numId="307">
    <w:abstractNumId w:val="251"/>
  </w:num>
  <w:num w:numId="308">
    <w:abstractNumId w:val="474"/>
  </w:num>
  <w:num w:numId="309">
    <w:abstractNumId w:val="278"/>
  </w:num>
  <w:num w:numId="310">
    <w:abstractNumId w:val="30"/>
  </w:num>
  <w:num w:numId="311">
    <w:abstractNumId w:val="305"/>
  </w:num>
  <w:num w:numId="312">
    <w:abstractNumId w:val="460"/>
  </w:num>
  <w:num w:numId="313">
    <w:abstractNumId w:val="63"/>
  </w:num>
  <w:num w:numId="314">
    <w:abstractNumId w:val="71"/>
  </w:num>
  <w:num w:numId="315">
    <w:abstractNumId w:val="374"/>
  </w:num>
  <w:num w:numId="316">
    <w:abstractNumId w:val="87"/>
  </w:num>
  <w:num w:numId="317">
    <w:abstractNumId w:val="164"/>
  </w:num>
  <w:num w:numId="318">
    <w:abstractNumId w:val="521"/>
  </w:num>
  <w:num w:numId="319">
    <w:abstractNumId w:val="157"/>
  </w:num>
  <w:num w:numId="320">
    <w:abstractNumId w:val="314"/>
  </w:num>
  <w:num w:numId="321">
    <w:abstractNumId w:val="297"/>
  </w:num>
  <w:num w:numId="322">
    <w:abstractNumId w:val="287"/>
  </w:num>
  <w:num w:numId="323">
    <w:abstractNumId w:val="94"/>
  </w:num>
  <w:num w:numId="324">
    <w:abstractNumId w:val="39"/>
  </w:num>
  <w:num w:numId="325">
    <w:abstractNumId w:val="362"/>
  </w:num>
  <w:num w:numId="326">
    <w:abstractNumId w:val="424"/>
  </w:num>
  <w:num w:numId="327">
    <w:abstractNumId w:val="351"/>
  </w:num>
  <w:num w:numId="328">
    <w:abstractNumId w:val="61"/>
  </w:num>
  <w:num w:numId="329">
    <w:abstractNumId w:val="111"/>
  </w:num>
  <w:num w:numId="330">
    <w:abstractNumId w:val="169"/>
  </w:num>
  <w:num w:numId="331">
    <w:abstractNumId w:val="86"/>
  </w:num>
  <w:num w:numId="332">
    <w:abstractNumId w:val="498"/>
  </w:num>
  <w:num w:numId="333">
    <w:abstractNumId w:val="202"/>
  </w:num>
  <w:num w:numId="334">
    <w:abstractNumId w:val="299"/>
  </w:num>
  <w:num w:numId="335">
    <w:abstractNumId w:val="228"/>
  </w:num>
  <w:num w:numId="336">
    <w:abstractNumId w:val="119"/>
  </w:num>
  <w:num w:numId="337">
    <w:abstractNumId w:val="155"/>
  </w:num>
  <w:num w:numId="338">
    <w:abstractNumId w:val="523"/>
  </w:num>
  <w:num w:numId="339">
    <w:abstractNumId w:val="216"/>
  </w:num>
  <w:num w:numId="340">
    <w:abstractNumId w:val="376"/>
  </w:num>
  <w:num w:numId="341">
    <w:abstractNumId w:val="262"/>
  </w:num>
  <w:num w:numId="342">
    <w:abstractNumId w:val="344"/>
  </w:num>
  <w:num w:numId="343">
    <w:abstractNumId w:val="125"/>
  </w:num>
  <w:num w:numId="344">
    <w:abstractNumId w:val="73"/>
  </w:num>
  <w:num w:numId="345">
    <w:abstractNumId w:val="319"/>
  </w:num>
  <w:num w:numId="346">
    <w:abstractNumId w:val="520"/>
  </w:num>
  <w:num w:numId="347">
    <w:abstractNumId w:val="419"/>
  </w:num>
  <w:num w:numId="348">
    <w:abstractNumId w:val="463"/>
  </w:num>
  <w:num w:numId="349">
    <w:abstractNumId w:val="417"/>
  </w:num>
  <w:num w:numId="350">
    <w:abstractNumId w:val="129"/>
  </w:num>
  <w:num w:numId="351">
    <w:abstractNumId w:val="199"/>
  </w:num>
  <w:num w:numId="352">
    <w:abstractNumId w:val="409"/>
  </w:num>
  <w:num w:numId="353">
    <w:abstractNumId w:val="211"/>
  </w:num>
  <w:num w:numId="354">
    <w:abstractNumId w:val="138"/>
  </w:num>
  <w:num w:numId="355">
    <w:abstractNumId w:val="372"/>
  </w:num>
  <w:num w:numId="356">
    <w:abstractNumId w:val="233"/>
  </w:num>
  <w:num w:numId="357">
    <w:abstractNumId w:val="80"/>
  </w:num>
  <w:num w:numId="358">
    <w:abstractNumId w:val="438"/>
  </w:num>
  <w:num w:numId="359">
    <w:abstractNumId w:val="469"/>
  </w:num>
  <w:num w:numId="360">
    <w:abstractNumId w:val="24"/>
  </w:num>
  <w:num w:numId="361">
    <w:abstractNumId w:val="190"/>
  </w:num>
  <w:num w:numId="362">
    <w:abstractNumId w:val="19"/>
  </w:num>
  <w:num w:numId="363">
    <w:abstractNumId w:val="248"/>
  </w:num>
  <w:num w:numId="364">
    <w:abstractNumId w:val="120"/>
  </w:num>
  <w:num w:numId="365">
    <w:abstractNumId w:val="336"/>
  </w:num>
  <w:num w:numId="366">
    <w:abstractNumId w:val="294"/>
  </w:num>
  <w:num w:numId="367">
    <w:abstractNumId w:val="193"/>
  </w:num>
  <w:num w:numId="368">
    <w:abstractNumId w:val="236"/>
  </w:num>
  <w:num w:numId="369">
    <w:abstractNumId w:val="21"/>
  </w:num>
  <w:num w:numId="370">
    <w:abstractNumId w:val="132"/>
  </w:num>
  <w:num w:numId="371">
    <w:abstractNumId w:val="27"/>
  </w:num>
  <w:num w:numId="372">
    <w:abstractNumId w:val="178"/>
  </w:num>
  <w:num w:numId="373">
    <w:abstractNumId w:val="399"/>
  </w:num>
  <w:num w:numId="374">
    <w:abstractNumId w:val="146"/>
  </w:num>
  <w:num w:numId="375">
    <w:abstractNumId w:val="235"/>
  </w:num>
  <w:num w:numId="376">
    <w:abstractNumId w:val="289"/>
  </w:num>
  <w:num w:numId="377">
    <w:abstractNumId w:val="471"/>
  </w:num>
  <w:num w:numId="378">
    <w:abstractNumId w:val="508"/>
  </w:num>
  <w:num w:numId="379">
    <w:abstractNumId w:val="159"/>
  </w:num>
  <w:num w:numId="380">
    <w:abstractNumId w:val="473"/>
  </w:num>
  <w:num w:numId="381">
    <w:abstractNumId w:val="479"/>
  </w:num>
  <w:num w:numId="382">
    <w:abstractNumId w:val="481"/>
  </w:num>
  <w:num w:numId="383">
    <w:abstractNumId w:val="32"/>
  </w:num>
  <w:num w:numId="384">
    <w:abstractNumId w:val="43"/>
  </w:num>
  <w:num w:numId="385">
    <w:abstractNumId w:val="12"/>
  </w:num>
  <w:num w:numId="386">
    <w:abstractNumId w:val="354"/>
  </w:num>
  <w:num w:numId="387">
    <w:abstractNumId w:val="209"/>
  </w:num>
  <w:num w:numId="388">
    <w:abstractNumId w:val="189"/>
  </w:num>
  <w:num w:numId="389">
    <w:abstractNumId w:val="18"/>
  </w:num>
  <w:num w:numId="390">
    <w:abstractNumId w:val="93"/>
  </w:num>
  <w:num w:numId="391">
    <w:abstractNumId w:val="326"/>
  </w:num>
  <w:num w:numId="392">
    <w:abstractNumId w:val="453"/>
  </w:num>
  <w:num w:numId="393">
    <w:abstractNumId w:val="363"/>
  </w:num>
  <w:num w:numId="394">
    <w:abstractNumId w:val="176"/>
  </w:num>
  <w:num w:numId="395">
    <w:abstractNumId w:val="179"/>
  </w:num>
  <w:num w:numId="396">
    <w:abstractNumId w:val="82"/>
  </w:num>
  <w:num w:numId="397">
    <w:abstractNumId w:val="315"/>
  </w:num>
  <w:num w:numId="398">
    <w:abstractNumId w:val="389"/>
  </w:num>
  <w:num w:numId="399">
    <w:abstractNumId w:val="364"/>
  </w:num>
  <w:num w:numId="400">
    <w:abstractNumId w:val="420"/>
  </w:num>
  <w:num w:numId="401">
    <w:abstractNumId w:val="340"/>
  </w:num>
  <w:num w:numId="402">
    <w:abstractNumId w:val="392"/>
  </w:num>
  <w:num w:numId="403">
    <w:abstractNumId w:val="430"/>
  </w:num>
  <w:num w:numId="404">
    <w:abstractNumId w:val="183"/>
  </w:num>
  <w:num w:numId="405">
    <w:abstractNumId w:val="272"/>
  </w:num>
  <w:num w:numId="406">
    <w:abstractNumId w:val="165"/>
  </w:num>
  <w:num w:numId="407">
    <w:abstractNumId w:val="485"/>
  </w:num>
  <w:num w:numId="408">
    <w:abstractNumId w:val="513"/>
  </w:num>
  <w:num w:numId="409">
    <w:abstractNumId w:val="257"/>
  </w:num>
  <w:num w:numId="410">
    <w:abstractNumId w:val="295"/>
  </w:num>
  <w:num w:numId="411">
    <w:abstractNumId w:val="186"/>
  </w:num>
  <w:num w:numId="412">
    <w:abstractNumId w:val="162"/>
  </w:num>
  <w:num w:numId="413">
    <w:abstractNumId w:val="152"/>
  </w:num>
  <w:num w:numId="414">
    <w:abstractNumId w:val="38"/>
  </w:num>
  <w:num w:numId="415">
    <w:abstractNumId w:val="472"/>
  </w:num>
  <w:num w:numId="416">
    <w:abstractNumId w:val="91"/>
  </w:num>
  <w:num w:numId="417">
    <w:abstractNumId w:val="411"/>
  </w:num>
  <w:num w:numId="418">
    <w:abstractNumId w:val="352"/>
  </w:num>
  <w:num w:numId="419">
    <w:abstractNumId w:val="380"/>
  </w:num>
  <w:num w:numId="420">
    <w:abstractNumId w:val="35"/>
  </w:num>
  <w:num w:numId="421">
    <w:abstractNumId w:val="514"/>
  </w:num>
  <w:num w:numId="422">
    <w:abstractNumId w:val="323"/>
  </w:num>
  <w:num w:numId="423">
    <w:abstractNumId w:val="303"/>
  </w:num>
  <w:num w:numId="424">
    <w:abstractNumId w:val="356"/>
  </w:num>
  <w:num w:numId="425">
    <w:abstractNumId w:val="410"/>
  </w:num>
  <w:num w:numId="426">
    <w:abstractNumId w:val="397"/>
  </w:num>
  <w:num w:numId="427">
    <w:abstractNumId w:val="503"/>
  </w:num>
  <w:num w:numId="428">
    <w:abstractNumId w:val="191"/>
  </w:num>
  <w:num w:numId="429">
    <w:abstractNumId w:val="342"/>
  </w:num>
  <w:num w:numId="430">
    <w:abstractNumId w:val="373"/>
  </w:num>
  <w:num w:numId="431">
    <w:abstractNumId w:val="415"/>
  </w:num>
  <w:num w:numId="432">
    <w:abstractNumId w:val="306"/>
  </w:num>
  <w:num w:numId="433">
    <w:abstractNumId w:val="263"/>
  </w:num>
  <w:num w:numId="434">
    <w:abstractNumId w:val="296"/>
  </w:num>
  <w:num w:numId="435">
    <w:abstractNumId w:val="28"/>
  </w:num>
  <w:num w:numId="436">
    <w:abstractNumId w:val="126"/>
  </w:num>
  <w:num w:numId="437">
    <w:abstractNumId w:val="510"/>
  </w:num>
  <w:num w:numId="438">
    <w:abstractNumId w:val="224"/>
  </w:num>
  <w:num w:numId="439">
    <w:abstractNumId w:val="369"/>
  </w:num>
  <w:num w:numId="440">
    <w:abstractNumId w:val="302"/>
  </w:num>
  <w:num w:numId="441">
    <w:abstractNumId w:val="5"/>
  </w:num>
  <w:num w:numId="442">
    <w:abstractNumId w:val="507"/>
  </w:num>
  <w:num w:numId="443">
    <w:abstractNumId w:val="488"/>
  </w:num>
  <w:num w:numId="444">
    <w:abstractNumId w:val="246"/>
  </w:num>
  <w:num w:numId="445">
    <w:abstractNumId w:val="136"/>
  </w:num>
  <w:num w:numId="446">
    <w:abstractNumId w:val="114"/>
  </w:num>
  <w:num w:numId="447">
    <w:abstractNumId w:val="40"/>
  </w:num>
  <w:num w:numId="448">
    <w:abstractNumId w:val="195"/>
  </w:num>
  <w:num w:numId="449">
    <w:abstractNumId w:val="313"/>
  </w:num>
  <w:num w:numId="450">
    <w:abstractNumId w:val="396"/>
  </w:num>
  <w:num w:numId="451">
    <w:abstractNumId w:val="41"/>
  </w:num>
  <w:num w:numId="452">
    <w:abstractNumId w:val="361"/>
  </w:num>
  <w:num w:numId="453">
    <w:abstractNumId w:val="286"/>
  </w:num>
  <w:num w:numId="454">
    <w:abstractNumId w:val="105"/>
  </w:num>
  <w:num w:numId="455">
    <w:abstractNumId w:val="49"/>
  </w:num>
  <w:num w:numId="456">
    <w:abstractNumId w:val="161"/>
  </w:num>
  <w:num w:numId="457">
    <w:abstractNumId w:val="250"/>
  </w:num>
  <w:num w:numId="458">
    <w:abstractNumId w:val="418"/>
  </w:num>
  <w:num w:numId="459">
    <w:abstractNumId w:val="249"/>
  </w:num>
  <w:num w:numId="460">
    <w:abstractNumId w:val="358"/>
  </w:num>
  <w:num w:numId="461">
    <w:abstractNumId w:val="109"/>
  </w:num>
  <w:num w:numId="462">
    <w:abstractNumId w:val="92"/>
  </w:num>
  <w:num w:numId="463">
    <w:abstractNumId w:val="22"/>
  </w:num>
  <w:num w:numId="464">
    <w:abstractNumId w:val="213"/>
  </w:num>
  <w:num w:numId="465">
    <w:abstractNumId w:val="401"/>
  </w:num>
  <w:num w:numId="466">
    <w:abstractNumId w:val="139"/>
  </w:num>
  <w:num w:numId="467">
    <w:abstractNumId w:val="151"/>
  </w:num>
  <w:num w:numId="468">
    <w:abstractNumId w:val="394"/>
  </w:num>
  <w:num w:numId="469">
    <w:abstractNumId w:val="221"/>
  </w:num>
  <w:num w:numId="470">
    <w:abstractNumId w:val="4"/>
  </w:num>
  <w:num w:numId="471">
    <w:abstractNumId w:val="347"/>
  </w:num>
  <w:num w:numId="472">
    <w:abstractNumId w:val="232"/>
  </w:num>
  <w:num w:numId="473">
    <w:abstractNumId w:val="212"/>
  </w:num>
  <w:num w:numId="474">
    <w:abstractNumId w:val="153"/>
  </w:num>
  <w:num w:numId="475">
    <w:abstractNumId w:val="494"/>
  </w:num>
  <w:num w:numId="476">
    <w:abstractNumId w:val="337"/>
  </w:num>
  <w:num w:numId="477">
    <w:abstractNumId w:val="188"/>
  </w:num>
  <w:num w:numId="478">
    <w:abstractNumId w:val="308"/>
  </w:num>
  <w:num w:numId="479">
    <w:abstractNumId w:val="175"/>
  </w:num>
  <w:num w:numId="480">
    <w:abstractNumId w:val="241"/>
  </w:num>
  <w:num w:numId="481">
    <w:abstractNumId w:val="509"/>
  </w:num>
  <w:num w:numId="482">
    <w:abstractNumId w:val="150"/>
  </w:num>
  <w:num w:numId="483">
    <w:abstractNumId w:val="42"/>
  </w:num>
  <w:num w:numId="484">
    <w:abstractNumId w:val="9"/>
  </w:num>
  <w:num w:numId="485">
    <w:abstractNumId w:val="490"/>
  </w:num>
  <w:num w:numId="486">
    <w:abstractNumId w:val="377"/>
  </w:num>
  <w:num w:numId="487">
    <w:abstractNumId w:val="118"/>
  </w:num>
  <w:num w:numId="488">
    <w:abstractNumId w:val="273"/>
  </w:num>
  <w:num w:numId="489">
    <w:abstractNumId w:val="390"/>
  </w:num>
  <w:num w:numId="490">
    <w:abstractNumId w:val="168"/>
  </w:num>
  <w:num w:numId="491">
    <w:abstractNumId w:val="266"/>
  </w:num>
  <w:num w:numId="492">
    <w:abstractNumId w:val="239"/>
  </w:num>
  <w:num w:numId="493">
    <w:abstractNumId w:val="210"/>
  </w:num>
  <w:num w:numId="494">
    <w:abstractNumId w:val="171"/>
  </w:num>
  <w:num w:numId="495">
    <w:abstractNumId w:val="276"/>
  </w:num>
  <w:num w:numId="496">
    <w:abstractNumId w:val="327"/>
  </w:num>
  <w:num w:numId="497">
    <w:abstractNumId w:val="422"/>
  </w:num>
  <w:num w:numId="498">
    <w:abstractNumId w:val="388"/>
  </w:num>
  <w:num w:numId="499">
    <w:abstractNumId w:val="264"/>
  </w:num>
  <w:num w:numId="500">
    <w:abstractNumId w:val="122"/>
  </w:num>
  <w:num w:numId="501">
    <w:abstractNumId w:val="89"/>
  </w:num>
  <w:num w:numId="502">
    <w:abstractNumId w:val="277"/>
  </w:num>
  <w:num w:numId="503">
    <w:abstractNumId w:val="413"/>
  </w:num>
  <w:num w:numId="504">
    <w:abstractNumId w:val="454"/>
  </w:num>
  <w:num w:numId="505">
    <w:abstractNumId w:val="421"/>
  </w:num>
  <w:num w:numId="506">
    <w:abstractNumId w:val="458"/>
  </w:num>
  <w:num w:numId="507">
    <w:abstractNumId w:val="192"/>
  </w:num>
  <w:num w:numId="508">
    <w:abstractNumId w:val="353"/>
  </w:num>
  <w:num w:numId="509">
    <w:abstractNumId w:val="204"/>
  </w:num>
  <w:num w:numId="510">
    <w:abstractNumId w:val="309"/>
  </w:num>
  <w:num w:numId="511">
    <w:abstractNumId w:val="260"/>
  </w:num>
  <w:num w:numId="512">
    <w:abstractNumId w:val="335"/>
  </w:num>
  <w:num w:numId="513">
    <w:abstractNumId w:val="432"/>
  </w:num>
  <w:num w:numId="514">
    <w:abstractNumId w:val="478"/>
  </w:num>
  <w:num w:numId="515">
    <w:abstractNumId w:val="31"/>
  </w:num>
  <w:num w:numId="516">
    <w:abstractNumId w:val="467"/>
  </w:num>
  <w:num w:numId="517">
    <w:abstractNumId w:val="346"/>
  </w:num>
  <w:num w:numId="518">
    <w:abstractNumId w:val="102"/>
  </w:num>
  <w:num w:numId="519">
    <w:abstractNumId w:val="384"/>
  </w:num>
  <w:num w:numId="520">
    <w:abstractNumId w:val="385"/>
  </w:num>
  <w:num w:numId="521">
    <w:abstractNumId w:val="68"/>
  </w:num>
  <w:num w:numId="522">
    <w:abstractNumId w:val="400"/>
  </w:num>
  <w:num w:numId="523">
    <w:abstractNumId w:val="78"/>
  </w:num>
  <w:num w:numId="524">
    <w:abstractNumId w:val="127"/>
  </w:num>
  <w:numIdMacAtCleanup w:val="5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FC0"/>
    <w:rsid w:val="000A7C00"/>
    <w:rsid w:val="000E4183"/>
    <w:rsid w:val="00124E28"/>
    <w:rsid w:val="00135D7F"/>
    <w:rsid w:val="00177DEE"/>
    <w:rsid w:val="00184652"/>
    <w:rsid w:val="00190130"/>
    <w:rsid w:val="001B0AB2"/>
    <w:rsid w:val="00233FC0"/>
    <w:rsid w:val="002738AD"/>
    <w:rsid w:val="002A49AF"/>
    <w:rsid w:val="002B50F4"/>
    <w:rsid w:val="00306F21"/>
    <w:rsid w:val="0036768C"/>
    <w:rsid w:val="0038235D"/>
    <w:rsid w:val="00385044"/>
    <w:rsid w:val="003B70FF"/>
    <w:rsid w:val="003C68E1"/>
    <w:rsid w:val="003E671B"/>
    <w:rsid w:val="003E7CA6"/>
    <w:rsid w:val="00416082"/>
    <w:rsid w:val="0048116B"/>
    <w:rsid w:val="004B0A58"/>
    <w:rsid w:val="004D2792"/>
    <w:rsid w:val="005060E5"/>
    <w:rsid w:val="00521CF1"/>
    <w:rsid w:val="0056013D"/>
    <w:rsid w:val="00565019"/>
    <w:rsid w:val="005B4ADE"/>
    <w:rsid w:val="005F204B"/>
    <w:rsid w:val="0068181E"/>
    <w:rsid w:val="006B6487"/>
    <w:rsid w:val="006E5536"/>
    <w:rsid w:val="007153AE"/>
    <w:rsid w:val="007C0693"/>
    <w:rsid w:val="00816381"/>
    <w:rsid w:val="00846BB2"/>
    <w:rsid w:val="008578DD"/>
    <w:rsid w:val="00885CEF"/>
    <w:rsid w:val="0089124C"/>
    <w:rsid w:val="008A2D3C"/>
    <w:rsid w:val="008B19DD"/>
    <w:rsid w:val="008B35EE"/>
    <w:rsid w:val="008C3BF7"/>
    <w:rsid w:val="008D3FFF"/>
    <w:rsid w:val="008F593E"/>
    <w:rsid w:val="00957770"/>
    <w:rsid w:val="0096306E"/>
    <w:rsid w:val="00966D7A"/>
    <w:rsid w:val="009B36CC"/>
    <w:rsid w:val="009B38B1"/>
    <w:rsid w:val="009D53A6"/>
    <w:rsid w:val="00A034DD"/>
    <w:rsid w:val="00A3587E"/>
    <w:rsid w:val="00A47A70"/>
    <w:rsid w:val="00A56502"/>
    <w:rsid w:val="00A772AB"/>
    <w:rsid w:val="00AB1797"/>
    <w:rsid w:val="00AB2FCE"/>
    <w:rsid w:val="00AD0D3F"/>
    <w:rsid w:val="00AF4858"/>
    <w:rsid w:val="00B77BA1"/>
    <w:rsid w:val="00C258A7"/>
    <w:rsid w:val="00C33075"/>
    <w:rsid w:val="00C44693"/>
    <w:rsid w:val="00C91896"/>
    <w:rsid w:val="00CD44E1"/>
    <w:rsid w:val="00D445B8"/>
    <w:rsid w:val="00D9604F"/>
    <w:rsid w:val="00E0539F"/>
    <w:rsid w:val="00E27527"/>
    <w:rsid w:val="00E369A4"/>
    <w:rsid w:val="00E57343"/>
    <w:rsid w:val="00E6660E"/>
    <w:rsid w:val="00EF5A53"/>
    <w:rsid w:val="00F0532C"/>
    <w:rsid w:val="00F136E7"/>
    <w:rsid w:val="00F22460"/>
    <w:rsid w:val="00FA6FDF"/>
    <w:rsid w:val="00FB3855"/>
    <w:rsid w:val="00FC13D4"/>
    <w:rsid w:val="00FE6FD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D1CE8"/>
  <w15:docId w15:val="{B8378DD9-E202-4E7B-BD04-BD12D69F3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85CEF"/>
    <w:rPr>
      <w:rFonts w:ascii="Calibri" w:eastAsia="Calibri" w:hAnsi="Calibri" w:cs="Calibri"/>
      <w:lang w:val="cs-CZ"/>
    </w:rPr>
  </w:style>
  <w:style w:type="paragraph" w:styleId="Nadpis1">
    <w:name w:val="heading 1"/>
    <w:basedOn w:val="Normln"/>
    <w:uiPriority w:val="9"/>
    <w:qFormat/>
    <w:pPr>
      <w:spacing w:before="76"/>
      <w:ind w:left="102" w:right="10"/>
      <w:jc w:val="center"/>
      <w:outlineLvl w:val="0"/>
    </w:pPr>
    <w:rPr>
      <w:rFonts w:ascii="Cambria" w:eastAsia="Cambria" w:hAnsi="Cambria" w:cs="Cambria"/>
      <w:b/>
      <w:bCs/>
      <w:sz w:val="32"/>
      <w:szCs w:val="32"/>
      <w:u w:val="single" w:color="000000"/>
    </w:rPr>
  </w:style>
  <w:style w:type="paragraph" w:styleId="Nadpis2">
    <w:name w:val="heading 2"/>
    <w:basedOn w:val="Normln"/>
    <w:link w:val="Nadpis2Char"/>
    <w:uiPriority w:val="9"/>
    <w:unhideWhenUsed/>
    <w:qFormat/>
    <w:pPr>
      <w:ind w:left="102" w:right="3"/>
      <w:jc w:val="center"/>
      <w:outlineLvl w:val="1"/>
    </w:pPr>
    <w:rPr>
      <w:b/>
      <w:bCs/>
      <w:sz w:val="28"/>
      <w:szCs w:val="28"/>
    </w:rPr>
  </w:style>
  <w:style w:type="paragraph" w:styleId="Nadpis3">
    <w:name w:val="heading 3"/>
    <w:basedOn w:val="Normln"/>
    <w:link w:val="Nadpis3Char"/>
    <w:uiPriority w:val="9"/>
    <w:unhideWhenUsed/>
    <w:qFormat/>
    <w:pPr>
      <w:ind w:left="236"/>
      <w:outlineLvl w:val="2"/>
    </w:pPr>
    <w:rPr>
      <w:b/>
      <w:bCs/>
      <w:sz w:val="24"/>
      <w:szCs w:val="24"/>
    </w:rPr>
  </w:style>
  <w:style w:type="paragraph" w:styleId="Nadpis4">
    <w:name w:val="heading 4"/>
    <w:basedOn w:val="Normln"/>
    <w:link w:val="Nadpis4Char"/>
    <w:uiPriority w:val="9"/>
    <w:unhideWhenUsed/>
    <w:qFormat/>
    <w:pPr>
      <w:ind w:left="236"/>
      <w:outlineLvl w:val="3"/>
    </w:pPr>
    <w:rPr>
      <w:rFonts w:ascii="Cambria" w:eastAsia="Cambria" w:hAnsi="Cambria" w:cs="Cambria"/>
      <w:b/>
      <w:bCs/>
      <w:i/>
      <w:i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bsah1">
    <w:name w:val="toc 1"/>
    <w:basedOn w:val="Normln"/>
    <w:uiPriority w:val="1"/>
    <w:qFormat/>
    <w:pPr>
      <w:spacing w:before="100"/>
      <w:ind w:left="236"/>
    </w:pPr>
    <w:rPr>
      <w:sz w:val="24"/>
      <w:szCs w:val="24"/>
    </w:rPr>
  </w:style>
  <w:style w:type="paragraph" w:styleId="Obsah2">
    <w:name w:val="toc 2"/>
    <w:basedOn w:val="Normln"/>
    <w:uiPriority w:val="1"/>
    <w:qFormat/>
    <w:pPr>
      <w:spacing w:before="101"/>
      <w:ind w:left="476"/>
    </w:pPr>
    <w:rPr>
      <w:sz w:val="24"/>
      <w:szCs w:val="24"/>
    </w:rPr>
  </w:style>
  <w:style w:type="paragraph" w:styleId="Obsah3">
    <w:name w:val="toc 3"/>
    <w:basedOn w:val="Normln"/>
    <w:uiPriority w:val="1"/>
    <w:qFormat/>
    <w:pPr>
      <w:spacing w:before="101"/>
      <w:ind w:left="716"/>
    </w:pPr>
    <w:rPr>
      <w:sz w:val="24"/>
      <w:szCs w:val="24"/>
    </w:rPr>
  </w:style>
  <w:style w:type="paragraph" w:styleId="Zkladntext">
    <w:name w:val="Body Text"/>
    <w:basedOn w:val="Normln"/>
    <w:link w:val="ZkladntextChar"/>
    <w:uiPriority w:val="1"/>
    <w:qFormat/>
    <w:rPr>
      <w:sz w:val="24"/>
      <w:szCs w:val="24"/>
    </w:rPr>
  </w:style>
  <w:style w:type="paragraph" w:styleId="Nzev">
    <w:name w:val="Title"/>
    <w:basedOn w:val="Normln"/>
    <w:uiPriority w:val="10"/>
    <w:qFormat/>
    <w:pPr>
      <w:spacing w:before="1"/>
      <w:ind w:left="102" w:right="3"/>
      <w:jc w:val="center"/>
    </w:pPr>
    <w:rPr>
      <w:sz w:val="96"/>
      <w:szCs w:val="96"/>
    </w:rPr>
  </w:style>
  <w:style w:type="paragraph" w:styleId="Odstavecseseznamem">
    <w:name w:val="List Paragraph"/>
    <w:basedOn w:val="Normln"/>
    <w:uiPriority w:val="34"/>
    <w:qFormat/>
    <w:pPr>
      <w:spacing w:before="146"/>
      <w:ind w:left="955" w:hanging="359"/>
    </w:pPr>
  </w:style>
  <w:style w:type="paragraph" w:customStyle="1" w:styleId="TableParagraph">
    <w:name w:val="Table Paragraph"/>
    <w:basedOn w:val="Normln"/>
    <w:uiPriority w:val="1"/>
    <w:qFormat/>
  </w:style>
  <w:style w:type="character" w:customStyle="1" w:styleId="Nadpis2Char">
    <w:name w:val="Nadpis 2 Char"/>
    <w:basedOn w:val="Standardnpsmoodstavce"/>
    <w:link w:val="Nadpis2"/>
    <w:uiPriority w:val="9"/>
    <w:rsid w:val="00416082"/>
    <w:rPr>
      <w:rFonts w:ascii="Calibri" w:eastAsia="Calibri" w:hAnsi="Calibri" w:cs="Calibri"/>
      <w:b/>
      <w:bCs/>
      <w:sz w:val="28"/>
      <w:szCs w:val="28"/>
      <w:lang w:val="cs-CZ"/>
    </w:rPr>
  </w:style>
  <w:style w:type="character" w:customStyle="1" w:styleId="Nadpis3Char">
    <w:name w:val="Nadpis 3 Char"/>
    <w:basedOn w:val="Standardnpsmoodstavce"/>
    <w:link w:val="Nadpis3"/>
    <w:uiPriority w:val="9"/>
    <w:rsid w:val="00416082"/>
    <w:rPr>
      <w:rFonts w:ascii="Calibri" w:eastAsia="Calibri" w:hAnsi="Calibri" w:cs="Calibri"/>
      <w:b/>
      <w:bCs/>
      <w:sz w:val="24"/>
      <w:szCs w:val="24"/>
      <w:lang w:val="cs-CZ"/>
    </w:rPr>
  </w:style>
  <w:style w:type="character" w:customStyle="1" w:styleId="ZkladntextChar">
    <w:name w:val="Základní text Char"/>
    <w:basedOn w:val="Standardnpsmoodstavce"/>
    <w:link w:val="Zkladntext"/>
    <w:uiPriority w:val="1"/>
    <w:rsid w:val="00416082"/>
    <w:rPr>
      <w:rFonts w:ascii="Calibri" w:eastAsia="Calibri" w:hAnsi="Calibri" w:cs="Calibri"/>
      <w:sz w:val="24"/>
      <w:szCs w:val="24"/>
      <w:lang w:val="cs-CZ"/>
    </w:rPr>
  </w:style>
  <w:style w:type="character" w:customStyle="1" w:styleId="Nadpis4Char">
    <w:name w:val="Nadpis 4 Char"/>
    <w:basedOn w:val="Standardnpsmoodstavce"/>
    <w:link w:val="Nadpis4"/>
    <w:uiPriority w:val="9"/>
    <w:rsid w:val="003E671B"/>
    <w:rPr>
      <w:rFonts w:ascii="Cambria" w:eastAsia="Cambria" w:hAnsi="Cambria" w:cs="Cambria"/>
      <w:b/>
      <w:bCs/>
      <w:i/>
      <w:iCs/>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509258">
      <w:bodyDiv w:val="1"/>
      <w:marLeft w:val="0"/>
      <w:marRight w:val="0"/>
      <w:marTop w:val="0"/>
      <w:marBottom w:val="0"/>
      <w:divBdr>
        <w:top w:val="none" w:sz="0" w:space="0" w:color="auto"/>
        <w:left w:val="none" w:sz="0" w:space="0" w:color="auto"/>
        <w:bottom w:val="none" w:sz="0" w:space="0" w:color="auto"/>
        <w:right w:val="none" w:sz="0" w:space="0" w:color="auto"/>
      </w:divBdr>
    </w:div>
    <w:div w:id="275645272">
      <w:bodyDiv w:val="1"/>
      <w:marLeft w:val="0"/>
      <w:marRight w:val="0"/>
      <w:marTop w:val="0"/>
      <w:marBottom w:val="0"/>
      <w:divBdr>
        <w:top w:val="none" w:sz="0" w:space="0" w:color="auto"/>
        <w:left w:val="none" w:sz="0" w:space="0" w:color="auto"/>
        <w:bottom w:val="none" w:sz="0" w:space="0" w:color="auto"/>
        <w:right w:val="none" w:sz="0" w:space="0" w:color="auto"/>
      </w:divBdr>
    </w:div>
    <w:div w:id="436024793">
      <w:bodyDiv w:val="1"/>
      <w:marLeft w:val="0"/>
      <w:marRight w:val="0"/>
      <w:marTop w:val="0"/>
      <w:marBottom w:val="0"/>
      <w:divBdr>
        <w:top w:val="none" w:sz="0" w:space="0" w:color="auto"/>
        <w:left w:val="none" w:sz="0" w:space="0" w:color="auto"/>
        <w:bottom w:val="none" w:sz="0" w:space="0" w:color="auto"/>
        <w:right w:val="none" w:sz="0" w:space="0" w:color="auto"/>
      </w:divBdr>
    </w:div>
    <w:div w:id="439227352">
      <w:bodyDiv w:val="1"/>
      <w:marLeft w:val="0"/>
      <w:marRight w:val="0"/>
      <w:marTop w:val="0"/>
      <w:marBottom w:val="0"/>
      <w:divBdr>
        <w:top w:val="none" w:sz="0" w:space="0" w:color="auto"/>
        <w:left w:val="none" w:sz="0" w:space="0" w:color="auto"/>
        <w:bottom w:val="none" w:sz="0" w:space="0" w:color="auto"/>
        <w:right w:val="none" w:sz="0" w:space="0" w:color="auto"/>
      </w:divBdr>
    </w:div>
    <w:div w:id="649792130">
      <w:bodyDiv w:val="1"/>
      <w:marLeft w:val="0"/>
      <w:marRight w:val="0"/>
      <w:marTop w:val="0"/>
      <w:marBottom w:val="0"/>
      <w:divBdr>
        <w:top w:val="none" w:sz="0" w:space="0" w:color="auto"/>
        <w:left w:val="none" w:sz="0" w:space="0" w:color="auto"/>
        <w:bottom w:val="none" w:sz="0" w:space="0" w:color="auto"/>
        <w:right w:val="none" w:sz="0" w:space="0" w:color="auto"/>
      </w:divBdr>
    </w:div>
    <w:div w:id="918908143">
      <w:bodyDiv w:val="1"/>
      <w:marLeft w:val="0"/>
      <w:marRight w:val="0"/>
      <w:marTop w:val="0"/>
      <w:marBottom w:val="0"/>
      <w:divBdr>
        <w:top w:val="none" w:sz="0" w:space="0" w:color="auto"/>
        <w:left w:val="none" w:sz="0" w:space="0" w:color="auto"/>
        <w:bottom w:val="none" w:sz="0" w:space="0" w:color="auto"/>
        <w:right w:val="none" w:sz="0" w:space="0" w:color="auto"/>
      </w:divBdr>
    </w:div>
    <w:div w:id="1203982834">
      <w:bodyDiv w:val="1"/>
      <w:marLeft w:val="0"/>
      <w:marRight w:val="0"/>
      <w:marTop w:val="0"/>
      <w:marBottom w:val="0"/>
      <w:divBdr>
        <w:top w:val="none" w:sz="0" w:space="0" w:color="auto"/>
        <w:left w:val="none" w:sz="0" w:space="0" w:color="auto"/>
        <w:bottom w:val="none" w:sz="0" w:space="0" w:color="auto"/>
        <w:right w:val="none" w:sz="0" w:space="0" w:color="auto"/>
      </w:divBdr>
    </w:div>
    <w:div w:id="1258634974">
      <w:bodyDiv w:val="1"/>
      <w:marLeft w:val="0"/>
      <w:marRight w:val="0"/>
      <w:marTop w:val="0"/>
      <w:marBottom w:val="0"/>
      <w:divBdr>
        <w:top w:val="none" w:sz="0" w:space="0" w:color="auto"/>
        <w:left w:val="none" w:sz="0" w:space="0" w:color="auto"/>
        <w:bottom w:val="none" w:sz="0" w:space="0" w:color="auto"/>
        <w:right w:val="none" w:sz="0" w:space="0" w:color="auto"/>
      </w:divBdr>
    </w:div>
    <w:div w:id="1326669983">
      <w:bodyDiv w:val="1"/>
      <w:marLeft w:val="0"/>
      <w:marRight w:val="0"/>
      <w:marTop w:val="0"/>
      <w:marBottom w:val="0"/>
      <w:divBdr>
        <w:top w:val="none" w:sz="0" w:space="0" w:color="auto"/>
        <w:left w:val="none" w:sz="0" w:space="0" w:color="auto"/>
        <w:bottom w:val="none" w:sz="0" w:space="0" w:color="auto"/>
        <w:right w:val="none" w:sz="0" w:space="0" w:color="auto"/>
      </w:divBdr>
    </w:div>
    <w:div w:id="1511989832">
      <w:bodyDiv w:val="1"/>
      <w:marLeft w:val="0"/>
      <w:marRight w:val="0"/>
      <w:marTop w:val="0"/>
      <w:marBottom w:val="0"/>
      <w:divBdr>
        <w:top w:val="none" w:sz="0" w:space="0" w:color="auto"/>
        <w:left w:val="none" w:sz="0" w:space="0" w:color="auto"/>
        <w:bottom w:val="none" w:sz="0" w:space="0" w:color="auto"/>
        <w:right w:val="none" w:sz="0" w:space="0" w:color="auto"/>
      </w:divBdr>
    </w:div>
    <w:div w:id="1566339016">
      <w:bodyDiv w:val="1"/>
      <w:marLeft w:val="0"/>
      <w:marRight w:val="0"/>
      <w:marTop w:val="0"/>
      <w:marBottom w:val="0"/>
      <w:divBdr>
        <w:top w:val="none" w:sz="0" w:space="0" w:color="auto"/>
        <w:left w:val="none" w:sz="0" w:space="0" w:color="auto"/>
        <w:bottom w:val="none" w:sz="0" w:space="0" w:color="auto"/>
        <w:right w:val="none" w:sz="0" w:space="0" w:color="auto"/>
      </w:divBdr>
    </w:div>
    <w:div w:id="1583369173">
      <w:bodyDiv w:val="1"/>
      <w:marLeft w:val="0"/>
      <w:marRight w:val="0"/>
      <w:marTop w:val="0"/>
      <w:marBottom w:val="0"/>
      <w:divBdr>
        <w:top w:val="none" w:sz="0" w:space="0" w:color="auto"/>
        <w:left w:val="none" w:sz="0" w:space="0" w:color="auto"/>
        <w:bottom w:val="none" w:sz="0" w:space="0" w:color="auto"/>
        <w:right w:val="none" w:sz="0" w:space="0" w:color="auto"/>
      </w:divBdr>
    </w:div>
    <w:div w:id="1782846134">
      <w:bodyDiv w:val="1"/>
      <w:marLeft w:val="0"/>
      <w:marRight w:val="0"/>
      <w:marTop w:val="0"/>
      <w:marBottom w:val="0"/>
      <w:divBdr>
        <w:top w:val="none" w:sz="0" w:space="0" w:color="auto"/>
        <w:left w:val="none" w:sz="0" w:space="0" w:color="auto"/>
        <w:bottom w:val="none" w:sz="0" w:space="0" w:color="auto"/>
        <w:right w:val="none" w:sz="0" w:space="0" w:color="auto"/>
      </w:divBdr>
    </w:div>
    <w:div w:id="1855725913">
      <w:bodyDiv w:val="1"/>
      <w:marLeft w:val="0"/>
      <w:marRight w:val="0"/>
      <w:marTop w:val="0"/>
      <w:marBottom w:val="0"/>
      <w:divBdr>
        <w:top w:val="none" w:sz="0" w:space="0" w:color="auto"/>
        <w:left w:val="none" w:sz="0" w:space="0" w:color="auto"/>
        <w:bottom w:val="none" w:sz="0" w:space="0" w:color="auto"/>
        <w:right w:val="none" w:sz="0" w:space="0" w:color="auto"/>
      </w:divBdr>
    </w:div>
    <w:div w:id="21009030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www.zsrudnik.cz/" TargetMode="External"/><Relationship Id="rId4" Type="http://schemas.openxmlformats.org/officeDocument/2006/relationships/webSettings" Target="webSettings.xml"/><Relationship Id="rId9" Type="http://schemas.openxmlformats.org/officeDocument/2006/relationships/hyperlink" Target="mailto:zsrudnik@tiscali.c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416</Pages>
  <Words>87140</Words>
  <Characters>514129</Characters>
  <Application>Microsoft Office Word</Application>
  <DocSecurity>0</DocSecurity>
  <Lines>4284</Lines>
  <Paragraphs>1200</Paragraphs>
  <ScaleCrop>false</ScaleCrop>
  <Company/>
  <LinksUpToDate>false</LinksUpToDate>
  <CharactersWithSpaces>600069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`KOLNÍ VZDˆLÁVACÍ PROGRAM.docx</dc:title>
  <dc:creator>KrudencovaZ</dc:creator>
  <cp:lastModifiedBy>Tomáš Ulman</cp:lastModifiedBy>
  <cp:revision>14</cp:revision>
  <dcterms:created xsi:type="dcterms:W3CDTF">2026-08-27T10:26:00Z</dcterms:created>
  <dcterms:modified xsi:type="dcterms:W3CDTF">2026-08-27T10:38:00Z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2023-09-20T00:00:00Z</vt:filetime>
  </property>
  <property fmtid="{D5CDD505-2E9C-101B-9397-08002B2CF9AE}" pid="3" name="LastSaved">
    <vt:filetime>2024-12-06T00:00:00Z</vt:filetime>
  </property>
  <property fmtid="{D5CDD505-2E9C-101B-9397-08002B2CF9AE}" pid="4" name="Producer">
    <vt:lpwstr>Microsoft: Print To PDF</vt:lpwstr>
  </property>
</Properties>
</file>